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383FE53" w14:textId="1BC04E48" w:rsidR="004B35F0" w:rsidRPr="00FA1003" w:rsidRDefault="004B35F0" w:rsidP="000B599F">
      <w:pPr>
        <w:ind w:firstLine="720"/>
        <w:jc w:val="both"/>
        <w:rPr>
          <w:rFonts w:ascii="Abadi" w:hAnsi="Abadi"/>
          <w:color w:val="FFFFFF" w:themeColor="background1"/>
          <w:sz w:val="22"/>
          <w:szCs w:val="22"/>
          <w14:textFill>
            <w14:noFill/>
          </w14:textFill>
        </w:rPr>
      </w:pPr>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29AF9913" w:rsidR="0024733C" w:rsidRPr="0066249B" w:rsidRDefault="00920779" w:rsidP="0024733C">
      <w:pPr>
        <w:ind w:firstLine="709"/>
        <w:jc w:val="both"/>
        <w:rPr>
          <w:rFonts w:ascii="Abadi" w:hAnsi="Abadi"/>
          <w:b/>
          <w:sz w:val="21"/>
          <w:szCs w:val="21"/>
        </w:rPr>
      </w:pPr>
      <w:r w:rsidRPr="0066249B">
        <w:rPr>
          <w:rFonts w:ascii="Abadi" w:hAnsi="Abadi"/>
          <w:b/>
          <w:sz w:val="21"/>
          <w:szCs w:val="21"/>
        </w:rPr>
        <w:t xml:space="preserve">PODER LEGISLATIVO. SEXAGÉSIMA </w:t>
      </w:r>
      <w:r>
        <w:rPr>
          <w:rFonts w:ascii="Abadi" w:hAnsi="Abadi"/>
          <w:b/>
          <w:sz w:val="21"/>
          <w:szCs w:val="21"/>
        </w:rPr>
        <w:t>QUINTA</w:t>
      </w:r>
      <w:r w:rsidRPr="0066249B">
        <w:rPr>
          <w:rFonts w:ascii="Abadi" w:hAnsi="Abadi"/>
          <w:b/>
          <w:sz w:val="21"/>
          <w:szCs w:val="21"/>
        </w:rPr>
        <w:t xml:space="preserve"> LEGISLATURA DEL CONGRESO DEL ESTADO DE GUANAJUATO.</w:t>
      </w:r>
      <w:r w:rsidR="0023456B">
        <w:rPr>
          <w:rFonts w:ascii="Abadi" w:hAnsi="Abadi"/>
          <w:b/>
          <w:sz w:val="21"/>
          <w:szCs w:val="21"/>
        </w:rPr>
        <w:t xml:space="preserve"> </w:t>
      </w:r>
      <w:r w:rsidR="006E5E43">
        <w:rPr>
          <w:rFonts w:ascii="Abadi" w:hAnsi="Abadi"/>
          <w:b/>
          <w:sz w:val="21"/>
          <w:szCs w:val="21"/>
        </w:rPr>
        <w:t>DIPUTACIÓN</w:t>
      </w:r>
      <w:r>
        <w:rPr>
          <w:rFonts w:ascii="Abadi" w:hAnsi="Abadi"/>
          <w:b/>
          <w:sz w:val="21"/>
          <w:szCs w:val="21"/>
        </w:rPr>
        <w:t xml:space="preserve"> </w:t>
      </w:r>
      <w:r w:rsidR="00BC7896">
        <w:rPr>
          <w:rFonts w:ascii="Abadi" w:hAnsi="Abadi"/>
          <w:b/>
          <w:sz w:val="21"/>
          <w:szCs w:val="21"/>
        </w:rPr>
        <w:t>PERMANENTE</w:t>
      </w:r>
      <w:r w:rsidRPr="0066249B">
        <w:rPr>
          <w:rFonts w:ascii="Abadi" w:hAnsi="Abadi"/>
          <w:b/>
          <w:sz w:val="21"/>
          <w:szCs w:val="21"/>
        </w:rPr>
        <w:t xml:space="preserve">. </w:t>
      </w:r>
      <w:r w:rsidR="0023456B">
        <w:rPr>
          <w:rFonts w:ascii="Abadi" w:hAnsi="Abadi"/>
          <w:b/>
          <w:sz w:val="21"/>
          <w:szCs w:val="21"/>
        </w:rPr>
        <w:t xml:space="preserve">SEGUNDO </w:t>
      </w:r>
      <w:r w:rsidRPr="0066249B">
        <w:rPr>
          <w:rFonts w:ascii="Abadi" w:hAnsi="Abadi"/>
          <w:b/>
          <w:sz w:val="21"/>
          <w:szCs w:val="21"/>
        </w:rPr>
        <w:t xml:space="preserve">AÑO DE EJERCICIO CONSTITUCIONAL. </w:t>
      </w:r>
      <w:r w:rsidR="00B32AEA">
        <w:rPr>
          <w:rFonts w:ascii="Abadi" w:hAnsi="Abadi"/>
          <w:b/>
          <w:sz w:val="21"/>
          <w:szCs w:val="21"/>
        </w:rPr>
        <w:t>SEGUNDO</w:t>
      </w:r>
      <w:r>
        <w:rPr>
          <w:rFonts w:ascii="Abadi" w:hAnsi="Abadi"/>
          <w:b/>
          <w:sz w:val="21"/>
          <w:szCs w:val="21"/>
        </w:rPr>
        <w:t xml:space="preserve"> </w:t>
      </w:r>
      <w:r w:rsidR="0045138D">
        <w:rPr>
          <w:rFonts w:ascii="Abadi" w:hAnsi="Abadi"/>
          <w:b/>
          <w:sz w:val="21"/>
          <w:szCs w:val="21"/>
        </w:rPr>
        <w:t>RECESO</w:t>
      </w:r>
      <w:r w:rsidRPr="0066249B">
        <w:rPr>
          <w:rFonts w:ascii="Abadi" w:hAnsi="Abadi"/>
          <w:b/>
          <w:sz w:val="21"/>
          <w:szCs w:val="21"/>
        </w:rPr>
        <w:t>.</w:t>
      </w:r>
      <w:r>
        <w:rPr>
          <w:rFonts w:ascii="Abadi" w:hAnsi="Abadi"/>
          <w:b/>
          <w:sz w:val="21"/>
          <w:szCs w:val="21"/>
        </w:rPr>
        <w:t xml:space="preserve"> PRESIDENCIA DE</w:t>
      </w:r>
      <w:r w:rsidR="0023456B">
        <w:rPr>
          <w:rFonts w:ascii="Abadi" w:hAnsi="Abadi"/>
          <w:b/>
          <w:sz w:val="21"/>
          <w:szCs w:val="21"/>
        </w:rPr>
        <w:t xml:space="preserve"> </w:t>
      </w:r>
      <w:r>
        <w:rPr>
          <w:rFonts w:ascii="Abadi" w:hAnsi="Abadi"/>
          <w:b/>
          <w:sz w:val="21"/>
          <w:szCs w:val="21"/>
        </w:rPr>
        <w:t>L</w:t>
      </w:r>
      <w:r w:rsidR="0023456B">
        <w:rPr>
          <w:rFonts w:ascii="Abadi" w:hAnsi="Abadi"/>
          <w:b/>
          <w:sz w:val="21"/>
          <w:szCs w:val="21"/>
        </w:rPr>
        <w:t xml:space="preserve">A DIPUTADA </w:t>
      </w:r>
      <w:r w:rsidR="0045138D">
        <w:rPr>
          <w:rFonts w:ascii="Abadi" w:hAnsi="Abadi"/>
          <w:b/>
          <w:sz w:val="21"/>
          <w:szCs w:val="21"/>
        </w:rPr>
        <w:t>KATYA CRISTINA</w:t>
      </w:r>
      <w:r w:rsidR="00FF6397">
        <w:rPr>
          <w:rFonts w:ascii="Abadi" w:hAnsi="Abadi"/>
          <w:b/>
          <w:sz w:val="21"/>
          <w:szCs w:val="21"/>
        </w:rPr>
        <w:t xml:space="preserve"> SOTO ESCAMILLA</w:t>
      </w:r>
      <w:r w:rsidR="00A93108">
        <w:rPr>
          <w:rFonts w:ascii="Abadi" w:hAnsi="Abadi"/>
          <w:b/>
          <w:sz w:val="21"/>
          <w:szCs w:val="21"/>
        </w:rPr>
        <w:t>.</w:t>
      </w:r>
      <w:r w:rsidR="00B56684">
        <w:rPr>
          <w:rFonts w:ascii="Abadi" w:hAnsi="Abadi"/>
          <w:b/>
          <w:sz w:val="21"/>
          <w:szCs w:val="21"/>
        </w:rPr>
        <w:t xml:space="preserve"> </w:t>
      </w:r>
      <w:r>
        <w:rPr>
          <w:rFonts w:ascii="Abadi" w:hAnsi="Abadi"/>
          <w:b/>
          <w:sz w:val="21"/>
          <w:szCs w:val="21"/>
        </w:rPr>
        <w:t xml:space="preserve"> </w:t>
      </w:r>
      <w:r w:rsidR="00404B98">
        <w:rPr>
          <w:rFonts w:ascii="Abadi" w:hAnsi="Abadi"/>
          <w:b/>
          <w:sz w:val="21"/>
          <w:szCs w:val="21"/>
        </w:rPr>
        <w:t xml:space="preserve">10 DE </w:t>
      </w:r>
      <w:r w:rsidR="0062320C">
        <w:rPr>
          <w:rFonts w:ascii="Abadi" w:hAnsi="Abadi"/>
          <w:b/>
          <w:sz w:val="21"/>
          <w:szCs w:val="21"/>
        </w:rPr>
        <w:t>AGOSTO</w:t>
      </w:r>
      <w:r w:rsidR="00404B98">
        <w:rPr>
          <w:rFonts w:ascii="Abadi" w:hAnsi="Abadi"/>
          <w:b/>
          <w:sz w:val="21"/>
          <w:szCs w:val="21"/>
        </w:rPr>
        <w:t xml:space="preserve"> </w:t>
      </w:r>
      <w:r w:rsidR="00E2411A">
        <w:rPr>
          <w:rFonts w:ascii="Abadi" w:hAnsi="Abadi"/>
          <w:b/>
          <w:sz w:val="21"/>
          <w:szCs w:val="21"/>
        </w:rPr>
        <w:t>DE</w:t>
      </w:r>
      <w:r w:rsidR="0062320C">
        <w:rPr>
          <w:rFonts w:ascii="Abadi" w:hAnsi="Abadi"/>
          <w:b/>
          <w:sz w:val="21"/>
          <w:szCs w:val="21"/>
        </w:rPr>
        <w:t xml:space="preserve"> </w:t>
      </w:r>
      <w:r>
        <w:rPr>
          <w:rFonts w:ascii="Abadi" w:hAnsi="Abadi"/>
          <w:b/>
          <w:sz w:val="21"/>
          <w:szCs w:val="21"/>
        </w:rPr>
        <w:t>202</w:t>
      </w:r>
      <w:r w:rsidR="0045138D">
        <w:rPr>
          <w:rFonts w:ascii="Abadi" w:hAnsi="Abadi"/>
          <w:b/>
          <w:sz w:val="21"/>
          <w:szCs w:val="21"/>
        </w:rPr>
        <w:t>3</w:t>
      </w:r>
      <w:r>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2"/>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560A4353"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50197FB1" w:rsidR="0024733C" w:rsidRPr="0066249B" w:rsidRDefault="0024733C" w:rsidP="0024733C">
      <w:pPr>
        <w:jc w:val="both"/>
        <w:rPr>
          <w:rFonts w:ascii="Abadi" w:hAnsi="Abadi"/>
          <w:b/>
          <w:sz w:val="21"/>
          <w:szCs w:val="21"/>
        </w:rPr>
      </w:pPr>
    </w:p>
    <w:p w14:paraId="128B69FB" w14:textId="77777777" w:rsidR="00C71FFD" w:rsidRDefault="00C71FFD" w:rsidP="00C71FFD">
      <w:pPr>
        <w:pStyle w:val="ListParagraph"/>
        <w:numPr>
          <w:ilvl w:val="0"/>
          <w:numId w:val="8"/>
        </w:numPr>
        <w:ind w:left="1276" w:right="709"/>
        <w:contextualSpacing/>
        <w:jc w:val="both"/>
        <w:rPr>
          <w:rFonts w:ascii="Abadi" w:hAnsi="Abadi"/>
          <w:b/>
          <w:bCs/>
          <w:color w:val="212121"/>
          <w:sz w:val="21"/>
          <w:szCs w:val="21"/>
        </w:rPr>
      </w:pPr>
      <w:r w:rsidRPr="00146A3C">
        <w:rPr>
          <w:rFonts w:ascii="Abadi" w:hAnsi="Abadi"/>
          <w:b/>
          <w:bCs/>
          <w:color w:val="212121"/>
          <w:sz w:val="21"/>
          <w:szCs w:val="21"/>
        </w:rPr>
        <w:t>Lectura y, en su caso, aprobación del orden del día.</w:t>
      </w:r>
    </w:p>
    <w:p w14:paraId="5D7FB1CB" w14:textId="77777777" w:rsidR="00C80082" w:rsidRDefault="00C80082" w:rsidP="00C80082">
      <w:pPr>
        <w:pStyle w:val="ListParagraph"/>
        <w:ind w:left="1276" w:right="709"/>
        <w:contextualSpacing/>
        <w:jc w:val="both"/>
        <w:rPr>
          <w:rFonts w:ascii="Abadi" w:hAnsi="Abadi"/>
          <w:b/>
          <w:bCs/>
          <w:color w:val="212121"/>
          <w:sz w:val="21"/>
          <w:szCs w:val="21"/>
        </w:rPr>
      </w:pPr>
    </w:p>
    <w:p w14:paraId="53A74630" w14:textId="4319ED0E" w:rsidR="00C80082" w:rsidRPr="00146A3C" w:rsidRDefault="00A17870" w:rsidP="00A17870">
      <w:pPr>
        <w:pStyle w:val="ListParagraph"/>
        <w:ind w:left="1276"/>
        <w:contextualSpacing/>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C80082">
        <w:rPr>
          <w:rFonts w:ascii="Abadi" w:hAnsi="Abadi"/>
          <w:b/>
          <w:bCs/>
          <w:color w:val="212121"/>
          <w:sz w:val="21"/>
          <w:szCs w:val="21"/>
        </w:rPr>
        <w:t xml:space="preserve">Pág. </w:t>
      </w:r>
      <w:r>
        <w:rPr>
          <w:rFonts w:ascii="Abadi" w:hAnsi="Abadi"/>
          <w:b/>
          <w:bCs/>
          <w:color w:val="212121"/>
          <w:sz w:val="21"/>
          <w:szCs w:val="21"/>
        </w:rPr>
        <w:t>6</w:t>
      </w:r>
    </w:p>
    <w:p w14:paraId="096D84E0" w14:textId="77777777" w:rsidR="00C71FFD" w:rsidRPr="00146A3C" w:rsidRDefault="00C71FFD" w:rsidP="00C71FFD">
      <w:pPr>
        <w:ind w:left="1276" w:right="709"/>
        <w:jc w:val="both"/>
        <w:rPr>
          <w:rFonts w:ascii="Abadi" w:hAnsi="Abadi"/>
          <w:b/>
          <w:bCs/>
          <w:color w:val="212121"/>
          <w:sz w:val="21"/>
          <w:szCs w:val="21"/>
        </w:rPr>
      </w:pPr>
    </w:p>
    <w:p w14:paraId="498F3751" w14:textId="77777777" w:rsidR="00C71FFD" w:rsidRDefault="00C71FFD" w:rsidP="00C71FFD">
      <w:pPr>
        <w:pStyle w:val="ListParagraph"/>
        <w:numPr>
          <w:ilvl w:val="0"/>
          <w:numId w:val="8"/>
        </w:numPr>
        <w:ind w:left="1276" w:right="709"/>
        <w:contextualSpacing/>
        <w:jc w:val="both"/>
        <w:rPr>
          <w:rFonts w:ascii="Abadi" w:hAnsi="Abadi"/>
          <w:b/>
          <w:bCs/>
          <w:color w:val="212121"/>
          <w:sz w:val="21"/>
          <w:szCs w:val="21"/>
        </w:rPr>
      </w:pPr>
      <w:r w:rsidRPr="00146A3C">
        <w:rPr>
          <w:rFonts w:ascii="Abadi" w:hAnsi="Abadi"/>
          <w:b/>
          <w:bCs/>
          <w:color w:val="212121"/>
          <w:sz w:val="21"/>
          <w:szCs w:val="21"/>
        </w:rPr>
        <w:t>Lectura y, en su caso, aprobación del acta de la sesión de la Diputación Permanente celebrada el 27 de julio del año en curso.</w:t>
      </w:r>
    </w:p>
    <w:p w14:paraId="2A186A20" w14:textId="77777777" w:rsidR="00C80082" w:rsidRDefault="00C80082" w:rsidP="00C80082">
      <w:pPr>
        <w:pStyle w:val="ListParagraph"/>
        <w:ind w:left="1276" w:right="709"/>
        <w:contextualSpacing/>
        <w:jc w:val="both"/>
        <w:rPr>
          <w:rFonts w:ascii="Abadi" w:hAnsi="Abadi"/>
          <w:b/>
          <w:bCs/>
          <w:color w:val="212121"/>
          <w:sz w:val="21"/>
          <w:szCs w:val="21"/>
        </w:rPr>
      </w:pPr>
    </w:p>
    <w:p w14:paraId="59D9F5B6" w14:textId="6B1731E6" w:rsidR="00C80082" w:rsidRPr="00146A3C" w:rsidRDefault="00A17870" w:rsidP="00A17870">
      <w:pPr>
        <w:pStyle w:val="ListParagraph"/>
        <w:ind w:left="1276"/>
        <w:contextualSpacing/>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C80082">
        <w:rPr>
          <w:rFonts w:ascii="Abadi" w:hAnsi="Abadi"/>
          <w:b/>
          <w:bCs/>
          <w:color w:val="212121"/>
          <w:sz w:val="21"/>
          <w:szCs w:val="21"/>
        </w:rPr>
        <w:t xml:space="preserve">Pág. </w:t>
      </w:r>
      <w:r>
        <w:rPr>
          <w:rFonts w:ascii="Abadi" w:hAnsi="Abadi"/>
          <w:b/>
          <w:bCs/>
          <w:color w:val="212121"/>
          <w:sz w:val="21"/>
          <w:szCs w:val="21"/>
        </w:rPr>
        <w:t>7</w:t>
      </w:r>
    </w:p>
    <w:p w14:paraId="1649E785" w14:textId="77777777" w:rsidR="00C71FFD" w:rsidRPr="00146A3C" w:rsidRDefault="00C71FFD" w:rsidP="00C71FFD">
      <w:pPr>
        <w:ind w:left="1276" w:right="709"/>
        <w:jc w:val="both"/>
        <w:rPr>
          <w:rFonts w:ascii="Abadi" w:hAnsi="Abadi"/>
          <w:b/>
          <w:bCs/>
          <w:color w:val="212121"/>
          <w:sz w:val="21"/>
          <w:szCs w:val="21"/>
        </w:rPr>
      </w:pPr>
    </w:p>
    <w:p w14:paraId="2C43A73E" w14:textId="77777777" w:rsidR="00C71FFD" w:rsidRPr="00146A3C" w:rsidRDefault="00C71FFD" w:rsidP="00C71FFD">
      <w:pPr>
        <w:pStyle w:val="ListParagraph"/>
        <w:numPr>
          <w:ilvl w:val="0"/>
          <w:numId w:val="8"/>
        </w:numPr>
        <w:ind w:left="1276" w:right="709"/>
        <w:contextualSpacing/>
        <w:jc w:val="both"/>
        <w:rPr>
          <w:rFonts w:ascii="Abadi" w:hAnsi="Abadi"/>
          <w:b/>
          <w:bCs/>
          <w:color w:val="212121"/>
          <w:sz w:val="21"/>
          <w:szCs w:val="21"/>
        </w:rPr>
      </w:pPr>
      <w:r w:rsidRPr="00146A3C">
        <w:rPr>
          <w:rFonts w:ascii="Abadi" w:hAnsi="Abadi"/>
          <w:b/>
          <w:bCs/>
          <w:color w:val="212121"/>
          <w:sz w:val="21"/>
          <w:szCs w:val="21"/>
        </w:rPr>
        <w:t>Dar cuenta con las comunicaciones y correspondencia recibidas.</w:t>
      </w:r>
    </w:p>
    <w:p w14:paraId="7A581C61" w14:textId="77777777" w:rsidR="00C80082" w:rsidRDefault="00C80082" w:rsidP="00C80082">
      <w:pPr>
        <w:pStyle w:val="ListParagraph"/>
        <w:ind w:left="720" w:right="709"/>
        <w:contextualSpacing/>
        <w:jc w:val="both"/>
        <w:rPr>
          <w:rFonts w:ascii="Abadi" w:hAnsi="Abadi"/>
          <w:b/>
          <w:bCs/>
          <w:color w:val="212121"/>
          <w:sz w:val="21"/>
          <w:szCs w:val="21"/>
        </w:rPr>
      </w:pPr>
      <w:r>
        <w:rPr>
          <w:rFonts w:ascii="Abadi" w:hAnsi="Abadi"/>
          <w:b/>
          <w:bCs/>
          <w:color w:val="212121"/>
          <w:sz w:val="21"/>
          <w:szCs w:val="21"/>
        </w:rPr>
        <w:tab/>
      </w:r>
    </w:p>
    <w:p w14:paraId="7F679CAC" w14:textId="2CDE7355" w:rsidR="00C80082" w:rsidRPr="00146A3C" w:rsidRDefault="00C80082" w:rsidP="00A17870">
      <w:pPr>
        <w:pStyle w:val="ListParagraph"/>
        <w:ind w:left="720" w:right="-142"/>
        <w:contextualSpacing/>
        <w:jc w:val="both"/>
        <w:rPr>
          <w:rFonts w:ascii="Abadi" w:hAnsi="Abadi"/>
          <w:b/>
          <w:bCs/>
          <w:color w:val="212121"/>
          <w:sz w:val="21"/>
          <w:szCs w:val="21"/>
        </w:rPr>
      </w:pPr>
      <w:r>
        <w:rPr>
          <w:rFonts w:ascii="Abadi" w:hAnsi="Abadi"/>
          <w:b/>
          <w:bCs/>
          <w:color w:val="212121"/>
          <w:sz w:val="21"/>
          <w:szCs w:val="21"/>
        </w:rPr>
        <w:tab/>
      </w:r>
      <w:r w:rsidR="00A17870">
        <w:rPr>
          <w:rFonts w:ascii="Abadi" w:hAnsi="Abadi"/>
          <w:b/>
          <w:bCs/>
          <w:color w:val="212121"/>
          <w:sz w:val="21"/>
          <w:szCs w:val="21"/>
        </w:rPr>
        <w:tab/>
      </w:r>
      <w:r w:rsidR="00A17870">
        <w:rPr>
          <w:rFonts w:ascii="Abadi" w:hAnsi="Abadi"/>
          <w:b/>
          <w:bCs/>
          <w:color w:val="212121"/>
          <w:sz w:val="21"/>
          <w:szCs w:val="21"/>
        </w:rPr>
        <w:tab/>
      </w:r>
      <w:r w:rsidR="00A17870">
        <w:rPr>
          <w:rFonts w:ascii="Abadi" w:hAnsi="Abadi"/>
          <w:b/>
          <w:bCs/>
          <w:color w:val="212121"/>
          <w:sz w:val="21"/>
          <w:szCs w:val="21"/>
        </w:rPr>
        <w:tab/>
      </w:r>
      <w:r w:rsidR="00A17870">
        <w:rPr>
          <w:rFonts w:ascii="Abadi" w:hAnsi="Abadi"/>
          <w:b/>
          <w:bCs/>
          <w:color w:val="212121"/>
          <w:sz w:val="21"/>
          <w:szCs w:val="21"/>
        </w:rPr>
        <w:tab/>
      </w:r>
      <w:r w:rsidR="00A17870">
        <w:rPr>
          <w:rFonts w:ascii="Abadi" w:hAnsi="Abadi"/>
          <w:b/>
          <w:bCs/>
          <w:color w:val="212121"/>
          <w:sz w:val="21"/>
          <w:szCs w:val="21"/>
        </w:rPr>
        <w:tab/>
      </w:r>
      <w:r w:rsidR="00A17870">
        <w:rPr>
          <w:rFonts w:ascii="Abadi" w:hAnsi="Abadi"/>
          <w:b/>
          <w:bCs/>
          <w:color w:val="212121"/>
          <w:sz w:val="21"/>
          <w:szCs w:val="21"/>
        </w:rPr>
        <w:tab/>
      </w:r>
      <w:r w:rsidR="00A17870">
        <w:rPr>
          <w:rFonts w:ascii="Abadi" w:hAnsi="Abadi"/>
          <w:b/>
          <w:bCs/>
          <w:color w:val="212121"/>
          <w:sz w:val="21"/>
          <w:szCs w:val="21"/>
        </w:rPr>
        <w:tab/>
      </w:r>
      <w:r w:rsidR="00A17870">
        <w:rPr>
          <w:rFonts w:ascii="Abadi" w:hAnsi="Abadi"/>
          <w:b/>
          <w:bCs/>
          <w:color w:val="212121"/>
          <w:sz w:val="21"/>
          <w:szCs w:val="21"/>
        </w:rPr>
        <w:tab/>
      </w:r>
      <w:r>
        <w:rPr>
          <w:rFonts w:ascii="Abadi" w:hAnsi="Abadi"/>
          <w:b/>
          <w:bCs/>
          <w:color w:val="212121"/>
          <w:sz w:val="21"/>
          <w:szCs w:val="21"/>
        </w:rPr>
        <w:t xml:space="preserve">Pág. </w:t>
      </w:r>
      <w:r w:rsidR="00A17870">
        <w:rPr>
          <w:rFonts w:ascii="Abadi" w:hAnsi="Abadi"/>
          <w:b/>
          <w:bCs/>
          <w:color w:val="212121"/>
          <w:sz w:val="21"/>
          <w:szCs w:val="21"/>
        </w:rPr>
        <w:t>90</w:t>
      </w:r>
    </w:p>
    <w:p w14:paraId="3A73CBC4" w14:textId="77777777" w:rsidR="00C71FFD" w:rsidRPr="00146A3C" w:rsidRDefault="00C71FFD" w:rsidP="00C71FFD">
      <w:pPr>
        <w:ind w:left="1276" w:right="709"/>
        <w:jc w:val="both"/>
        <w:rPr>
          <w:rFonts w:ascii="Abadi" w:hAnsi="Abadi"/>
          <w:b/>
          <w:bCs/>
          <w:color w:val="212121"/>
          <w:sz w:val="21"/>
          <w:szCs w:val="21"/>
        </w:rPr>
      </w:pPr>
    </w:p>
    <w:p w14:paraId="075CFAAB" w14:textId="77777777" w:rsidR="00C71FFD" w:rsidRPr="00146A3C" w:rsidRDefault="00C71FFD" w:rsidP="00C71FFD">
      <w:pPr>
        <w:pStyle w:val="ListParagraph"/>
        <w:numPr>
          <w:ilvl w:val="0"/>
          <w:numId w:val="8"/>
        </w:numPr>
        <w:ind w:left="1276" w:right="709"/>
        <w:contextualSpacing/>
        <w:jc w:val="both"/>
        <w:rPr>
          <w:rFonts w:ascii="Abadi" w:hAnsi="Abadi"/>
          <w:b/>
          <w:bCs/>
          <w:color w:val="212121"/>
          <w:sz w:val="21"/>
          <w:szCs w:val="21"/>
        </w:rPr>
      </w:pPr>
      <w:r w:rsidRPr="00146A3C">
        <w:rPr>
          <w:rFonts w:ascii="Abadi" w:hAnsi="Abadi"/>
          <w:b/>
          <w:bCs/>
          <w:color w:val="212121"/>
          <w:sz w:val="21"/>
          <w:szCs w:val="21"/>
        </w:rPr>
        <w:t>Presentación de la iniciativa formulada por diputadas y diputado integrantes del Grupo Parlamentario del Partido MORENA a efecto de adicionar un último párrafo al artículo 1 y un apartado C a la fracción XV del artículo 88 de la Constitución Política para el Estado de Guanajuato; y reformar los artículos 1 y 3 y adicionar un Título Cuarto, integrado por los artículos del 53 al 66, a la Ley Reglamentaria de la Fracción XV del Artículo 88 de la Constitución Política para el Estado de Guanajuato.</w:t>
      </w:r>
    </w:p>
    <w:p w14:paraId="15092B25" w14:textId="77777777" w:rsidR="00C71FFD" w:rsidRDefault="00C71FFD" w:rsidP="00C71FFD">
      <w:pPr>
        <w:jc w:val="both"/>
        <w:rPr>
          <w:rFonts w:ascii="Abadi" w:hAnsi="Abadi"/>
          <w:b/>
          <w:bCs/>
          <w:color w:val="212121"/>
          <w:sz w:val="21"/>
          <w:szCs w:val="21"/>
        </w:rPr>
      </w:pPr>
    </w:p>
    <w:p w14:paraId="348D13FA" w14:textId="4C9CE63F" w:rsidR="00C80082" w:rsidRDefault="00A17870" w:rsidP="00A17870">
      <w:pPr>
        <w:pStyle w:val="ListParagraph"/>
        <w:ind w:left="1276" w:right="-142"/>
        <w:contextualSpacing/>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C80082">
        <w:rPr>
          <w:rFonts w:ascii="Abadi" w:hAnsi="Abadi"/>
          <w:b/>
          <w:bCs/>
          <w:color w:val="212121"/>
          <w:sz w:val="21"/>
          <w:szCs w:val="21"/>
        </w:rPr>
        <w:t xml:space="preserve">Pág. </w:t>
      </w:r>
      <w:r>
        <w:rPr>
          <w:rFonts w:ascii="Abadi" w:hAnsi="Abadi"/>
          <w:b/>
          <w:bCs/>
          <w:color w:val="212121"/>
          <w:sz w:val="21"/>
          <w:szCs w:val="21"/>
        </w:rPr>
        <w:t>42</w:t>
      </w:r>
    </w:p>
    <w:p w14:paraId="443EB0C9" w14:textId="77777777" w:rsidR="00281396" w:rsidRDefault="00281396" w:rsidP="00C80082">
      <w:pPr>
        <w:pStyle w:val="ListParagraph"/>
        <w:ind w:left="1276" w:right="709"/>
        <w:contextualSpacing/>
        <w:jc w:val="both"/>
        <w:rPr>
          <w:rFonts w:ascii="Abadi" w:hAnsi="Abadi"/>
          <w:b/>
          <w:bCs/>
          <w:color w:val="212121"/>
          <w:sz w:val="21"/>
          <w:szCs w:val="21"/>
        </w:rPr>
      </w:pPr>
    </w:p>
    <w:p w14:paraId="70D3045C" w14:textId="77777777" w:rsidR="00281396" w:rsidRPr="005A5B35" w:rsidRDefault="00281396" w:rsidP="001A37D7">
      <w:pPr>
        <w:ind w:left="1276" w:right="709"/>
        <w:jc w:val="both"/>
        <w:rPr>
          <w:rFonts w:ascii="Abadi" w:hAnsi="Abadi"/>
          <w:b/>
          <w:bCs/>
          <w:sz w:val="21"/>
          <w:szCs w:val="21"/>
        </w:rPr>
      </w:pPr>
      <w:r w:rsidRPr="005A5B35">
        <w:rPr>
          <w:rFonts w:ascii="Abadi" w:hAnsi="Abadi"/>
          <w:b/>
          <w:bCs/>
          <w:sz w:val="21"/>
          <w:szCs w:val="21"/>
        </w:rPr>
        <w:t>(Hace uso de la voz el diputado David Martínez Mendizabal, para dar lectura de la iniciativa en referencia)</w:t>
      </w:r>
    </w:p>
    <w:p w14:paraId="04CE139C" w14:textId="77777777" w:rsidR="00281396" w:rsidRPr="00146A3C" w:rsidRDefault="00281396" w:rsidP="00C80082">
      <w:pPr>
        <w:pStyle w:val="ListParagraph"/>
        <w:ind w:left="1276" w:right="709"/>
        <w:contextualSpacing/>
        <w:jc w:val="both"/>
        <w:rPr>
          <w:rFonts w:ascii="Abadi" w:hAnsi="Abadi"/>
          <w:b/>
          <w:bCs/>
          <w:color w:val="212121"/>
          <w:sz w:val="21"/>
          <w:szCs w:val="21"/>
        </w:rPr>
      </w:pPr>
    </w:p>
    <w:p w14:paraId="36F1C591" w14:textId="111F080C" w:rsidR="001A37D7" w:rsidRDefault="00A17870" w:rsidP="00A17870">
      <w:pPr>
        <w:pStyle w:val="ListParagraph"/>
        <w:ind w:left="1276" w:right="-142"/>
        <w:contextualSpacing/>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1A37D7">
        <w:rPr>
          <w:rFonts w:ascii="Abadi" w:hAnsi="Abadi"/>
          <w:b/>
          <w:bCs/>
          <w:color w:val="212121"/>
          <w:sz w:val="21"/>
          <w:szCs w:val="21"/>
        </w:rPr>
        <w:t xml:space="preserve">Pág. </w:t>
      </w:r>
      <w:r>
        <w:rPr>
          <w:rFonts w:ascii="Abadi" w:hAnsi="Abadi"/>
          <w:b/>
          <w:bCs/>
          <w:color w:val="212121"/>
          <w:sz w:val="21"/>
          <w:szCs w:val="21"/>
        </w:rPr>
        <w:t>56</w:t>
      </w:r>
    </w:p>
    <w:p w14:paraId="6314EB20" w14:textId="77777777" w:rsidR="00C80082" w:rsidRPr="00146A3C" w:rsidRDefault="00C80082" w:rsidP="00C71FFD">
      <w:pPr>
        <w:jc w:val="both"/>
        <w:rPr>
          <w:rFonts w:ascii="Abadi" w:hAnsi="Abadi"/>
          <w:b/>
          <w:bCs/>
          <w:color w:val="212121"/>
          <w:sz w:val="21"/>
          <w:szCs w:val="21"/>
        </w:rPr>
      </w:pPr>
    </w:p>
    <w:p w14:paraId="1BC8E6B0" w14:textId="77777777" w:rsidR="00C71FFD" w:rsidRPr="00146A3C" w:rsidRDefault="00C71FFD" w:rsidP="00C71FFD">
      <w:pPr>
        <w:pStyle w:val="ListParagraph"/>
        <w:numPr>
          <w:ilvl w:val="0"/>
          <w:numId w:val="8"/>
        </w:numPr>
        <w:ind w:left="1276" w:right="709"/>
        <w:contextualSpacing/>
        <w:jc w:val="both"/>
        <w:rPr>
          <w:rFonts w:ascii="Abadi" w:hAnsi="Abadi"/>
          <w:b/>
          <w:bCs/>
          <w:color w:val="212121"/>
          <w:sz w:val="21"/>
          <w:szCs w:val="21"/>
        </w:rPr>
      </w:pPr>
      <w:r w:rsidRPr="00146A3C">
        <w:rPr>
          <w:rFonts w:ascii="Abadi" w:hAnsi="Abadi"/>
          <w:b/>
          <w:bCs/>
          <w:color w:val="212121"/>
          <w:sz w:val="21"/>
          <w:szCs w:val="21"/>
        </w:rPr>
        <w:t>Presentación de la iniciativa signada por el diputado David Martínez Mendizábal y la diputada Alma Edwviges Alcaraz Hernández, integrantes del Grupo Parlamentario del Partido MORENA a efecto de reformar y adicionar diversos artículos de la Constitución Política para el Estado de Guanajuato, de la Ley Orgánica de la Fiscalía General del Estado de Guanajuato y de la Ley Orgánica del Poder Legislativo del Estado de Guanajuato.</w:t>
      </w:r>
    </w:p>
    <w:p w14:paraId="0546A2EA" w14:textId="77777777" w:rsidR="00C71FFD" w:rsidRDefault="00C71FFD" w:rsidP="00C71FFD">
      <w:pPr>
        <w:ind w:left="1276" w:right="709"/>
        <w:jc w:val="both"/>
        <w:rPr>
          <w:rFonts w:ascii="Abadi" w:hAnsi="Abadi"/>
          <w:b/>
          <w:bCs/>
          <w:color w:val="212121"/>
          <w:sz w:val="21"/>
          <w:szCs w:val="21"/>
        </w:rPr>
      </w:pPr>
    </w:p>
    <w:p w14:paraId="12AEFA3C" w14:textId="364DB7F7" w:rsidR="00C80082" w:rsidRDefault="00C34A50" w:rsidP="00C34A50">
      <w:pPr>
        <w:pStyle w:val="ListParagraph"/>
        <w:ind w:left="1276" w:right="-142"/>
        <w:contextualSpacing/>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C80082">
        <w:rPr>
          <w:rFonts w:ascii="Abadi" w:hAnsi="Abadi"/>
          <w:b/>
          <w:bCs/>
          <w:color w:val="212121"/>
          <w:sz w:val="21"/>
          <w:szCs w:val="21"/>
        </w:rPr>
        <w:t xml:space="preserve">Pág. </w:t>
      </w:r>
      <w:r>
        <w:rPr>
          <w:rFonts w:ascii="Abadi" w:hAnsi="Abadi"/>
          <w:b/>
          <w:bCs/>
          <w:color w:val="212121"/>
          <w:sz w:val="21"/>
          <w:szCs w:val="21"/>
        </w:rPr>
        <w:t>59</w:t>
      </w:r>
    </w:p>
    <w:p w14:paraId="4F59571A" w14:textId="77777777" w:rsidR="00B527E6" w:rsidRDefault="00B527E6" w:rsidP="00C80082">
      <w:pPr>
        <w:pStyle w:val="ListParagraph"/>
        <w:ind w:left="1276" w:right="709"/>
        <w:contextualSpacing/>
        <w:jc w:val="both"/>
        <w:rPr>
          <w:rFonts w:ascii="Abadi" w:hAnsi="Abadi"/>
          <w:b/>
          <w:bCs/>
          <w:color w:val="212121"/>
          <w:sz w:val="21"/>
          <w:szCs w:val="21"/>
        </w:rPr>
      </w:pPr>
    </w:p>
    <w:p w14:paraId="196EAD61" w14:textId="77777777" w:rsidR="00B527E6" w:rsidRPr="00B43693" w:rsidRDefault="00B527E6" w:rsidP="00B527E6">
      <w:pPr>
        <w:ind w:left="1276" w:right="709"/>
        <w:jc w:val="both"/>
        <w:rPr>
          <w:rFonts w:ascii="Abadi" w:hAnsi="Abadi"/>
          <w:b/>
          <w:sz w:val="21"/>
          <w:szCs w:val="21"/>
        </w:rPr>
      </w:pPr>
      <w:r w:rsidRPr="00B43693">
        <w:rPr>
          <w:rFonts w:ascii="Abadi" w:hAnsi="Abadi"/>
          <w:b/>
          <w:sz w:val="21"/>
          <w:szCs w:val="21"/>
        </w:rPr>
        <w:t>(Hace uso de la voz la diputada Alma Edwviges Alcaraz Hernández, para dar lectura a la exposición de motivos de su iniciativa en referencia)</w:t>
      </w:r>
    </w:p>
    <w:p w14:paraId="2E7839EF" w14:textId="77777777" w:rsidR="00B527E6" w:rsidRDefault="00B527E6" w:rsidP="00B527E6">
      <w:pPr>
        <w:pStyle w:val="ListParagraph"/>
        <w:ind w:left="1276" w:right="709"/>
        <w:contextualSpacing/>
        <w:jc w:val="both"/>
        <w:rPr>
          <w:rFonts w:ascii="Abadi" w:hAnsi="Abadi"/>
          <w:b/>
          <w:bCs/>
          <w:color w:val="212121"/>
          <w:sz w:val="21"/>
          <w:szCs w:val="21"/>
        </w:rPr>
      </w:pPr>
    </w:p>
    <w:p w14:paraId="37646647" w14:textId="54E2CE6A" w:rsidR="00B527E6" w:rsidRDefault="00C34A50" w:rsidP="00C34A50">
      <w:pPr>
        <w:pStyle w:val="ListParagraph"/>
        <w:ind w:left="1276" w:right="-142"/>
        <w:contextualSpacing/>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B527E6">
        <w:rPr>
          <w:rFonts w:ascii="Abadi" w:hAnsi="Abadi"/>
          <w:b/>
          <w:bCs/>
          <w:color w:val="212121"/>
          <w:sz w:val="21"/>
          <w:szCs w:val="21"/>
        </w:rPr>
        <w:t xml:space="preserve">Pág. </w:t>
      </w:r>
      <w:r>
        <w:rPr>
          <w:rFonts w:ascii="Abadi" w:hAnsi="Abadi"/>
          <w:b/>
          <w:bCs/>
          <w:color w:val="212121"/>
          <w:sz w:val="21"/>
          <w:szCs w:val="21"/>
        </w:rPr>
        <w:t>65</w:t>
      </w:r>
    </w:p>
    <w:p w14:paraId="4E010D79" w14:textId="77777777" w:rsidR="00B527E6" w:rsidRPr="00146A3C" w:rsidRDefault="00B527E6" w:rsidP="00C80082">
      <w:pPr>
        <w:pStyle w:val="ListParagraph"/>
        <w:ind w:left="1276" w:right="709"/>
        <w:contextualSpacing/>
        <w:jc w:val="both"/>
        <w:rPr>
          <w:rFonts w:ascii="Abadi" w:hAnsi="Abadi"/>
          <w:b/>
          <w:bCs/>
          <w:color w:val="212121"/>
          <w:sz w:val="21"/>
          <w:szCs w:val="21"/>
        </w:rPr>
      </w:pPr>
    </w:p>
    <w:p w14:paraId="753523E5" w14:textId="77777777" w:rsidR="00C80082" w:rsidRPr="00146A3C" w:rsidRDefault="00C80082" w:rsidP="00C71FFD">
      <w:pPr>
        <w:ind w:left="1276" w:right="709"/>
        <w:jc w:val="both"/>
        <w:rPr>
          <w:rFonts w:ascii="Abadi" w:hAnsi="Abadi"/>
          <w:b/>
          <w:bCs/>
          <w:color w:val="212121"/>
          <w:sz w:val="21"/>
          <w:szCs w:val="21"/>
        </w:rPr>
      </w:pPr>
    </w:p>
    <w:p w14:paraId="01E4AE99" w14:textId="77777777" w:rsidR="00C71FFD" w:rsidRPr="00146A3C" w:rsidRDefault="00C71FFD" w:rsidP="00C71FFD">
      <w:pPr>
        <w:pStyle w:val="ListParagraph"/>
        <w:numPr>
          <w:ilvl w:val="0"/>
          <w:numId w:val="8"/>
        </w:numPr>
        <w:ind w:left="1276" w:right="709"/>
        <w:contextualSpacing/>
        <w:jc w:val="both"/>
        <w:rPr>
          <w:rFonts w:ascii="Abadi" w:hAnsi="Abadi"/>
          <w:b/>
          <w:bCs/>
          <w:color w:val="212121"/>
          <w:sz w:val="21"/>
          <w:szCs w:val="21"/>
        </w:rPr>
      </w:pPr>
      <w:r w:rsidRPr="00146A3C">
        <w:rPr>
          <w:rFonts w:ascii="Abadi" w:hAnsi="Abadi"/>
          <w:b/>
          <w:bCs/>
          <w:color w:val="212121"/>
          <w:sz w:val="21"/>
          <w:szCs w:val="21"/>
        </w:rPr>
        <w:t xml:space="preserve">Presentación de la iniciativa suscrita por diputada y diputados integrantes del Grupo Parlamentario del Partido Revolucionario Institucional por la cual se reforma el tercer párrafo y se deroga el segundo párrafo del artículo 49 de la Ley de Seguridad Social del Estado de Guanajuato. </w:t>
      </w:r>
    </w:p>
    <w:p w14:paraId="3D0AD0EA" w14:textId="77777777" w:rsidR="00C71FFD" w:rsidRDefault="00C71FFD" w:rsidP="00C71FFD">
      <w:pPr>
        <w:ind w:left="1276" w:right="709"/>
        <w:jc w:val="both"/>
        <w:rPr>
          <w:rFonts w:ascii="Abadi" w:hAnsi="Abadi"/>
          <w:b/>
          <w:bCs/>
          <w:color w:val="212121"/>
          <w:sz w:val="21"/>
          <w:szCs w:val="21"/>
        </w:rPr>
      </w:pPr>
    </w:p>
    <w:p w14:paraId="0678DCEE" w14:textId="1F6D8C48" w:rsidR="00472E0E" w:rsidRDefault="00FD28FC" w:rsidP="00FD28FC">
      <w:pPr>
        <w:ind w:left="1276" w:right="-142"/>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472E0E">
        <w:rPr>
          <w:rFonts w:ascii="Abadi" w:hAnsi="Abadi"/>
          <w:b/>
          <w:bCs/>
          <w:color w:val="212121"/>
          <w:sz w:val="21"/>
          <w:szCs w:val="21"/>
        </w:rPr>
        <w:t xml:space="preserve">Pág. </w:t>
      </w:r>
      <w:r>
        <w:rPr>
          <w:rFonts w:ascii="Abadi" w:hAnsi="Abadi"/>
          <w:b/>
          <w:bCs/>
          <w:color w:val="212121"/>
          <w:sz w:val="21"/>
          <w:szCs w:val="21"/>
        </w:rPr>
        <w:t>68</w:t>
      </w:r>
    </w:p>
    <w:p w14:paraId="6A722F42" w14:textId="77777777" w:rsidR="000C15FC" w:rsidRDefault="000C15FC" w:rsidP="00C71FFD">
      <w:pPr>
        <w:ind w:left="1276" w:right="709"/>
        <w:jc w:val="both"/>
        <w:rPr>
          <w:rFonts w:ascii="Abadi" w:hAnsi="Abadi"/>
          <w:b/>
          <w:bCs/>
          <w:color w:val="212121"/>
          <w:sz w:val="21"/>
          <w:szCs w:val="21"/>
        </w:rPr>
      </w:pPr>
    </w:p>
    <w:p w14:paraId="6D17998E" w14:textId="77777777" w:rsidR="000C15FC" w:rsidRDefault="000C15FC" w:rsidP="000C15FC">
      <w:pPr>
        <w:ind w:left="1276" w:right="709"/>
        <w:jc w:val="both"/>
        <w:rPr>
          <w:rFonts w:ascii="Abadi" w:hAnsi="Abadi"/>
          <w:b/>
          <w:bCs/>
          <w:sz w:val="21"/>
          <w:szCs w:val="21"/>
        </w:rPr>
      </w:pPr>
      <w:r w:rsidRPr="00B43693">
        <w:rPr>
          <w:rFonts w:ascii="Abadi" w:hAnsi="Abadi"/>
          <w:b/>
          <w:bCs/>
          <w:sz w:val="21"/>
          <w:szCs w:val="21"/>
        </w:rPr>
        <w:t>(Hace uso de la voz la diputada Ruth Noemí Tiscareño Agoitia, para dar lectura a la exposición de motivos de la iniciativa en referencia)</w:t>
      </w:r>
    </w:p>
    <w:p w14:paraId="4623F916" w14:textId="77777777" w:rsidR="000C15FC" w:rsidRDefault="000C15FC" w:rsidP="00C71FFD">
      <w:pPr>
        <w:ind w:left="1276" w:right="709"/>
        <w:jc w:val="both"/>
        <w:rPr>
          <w:rFonts w:ascii="Abadi" w:hAnsi="Abadi"/>
          <w:b/>
          <w:bCs/>
          <w:color w:val="212121"/>
          <w:sz w:val="21"/>
          <w:szCs w:val="21"/>
        </w:rPr>
      </w:pPr>
    </w:p>
    <w:p w14:paraId="6789B412" w14:textId="3960EFBF" w:rsidR="000C15FC" w:rsidRDefault="00FD28FC" w:rsidP="00FD28FC">
      <w:pPr>
        <w:ind w:left="1276" w:right="-142"/>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0C15FC">
        <w:rPr>
          <w:rFonts w:ascii="Abadi" w:hAnsi="Abadi"/>
          <w:b/>
          <w:bCs/>
          <w:color w:val="212121"/>
          <w:sz w:val="21"/>
          <w:szCs w:val="21"/>
        </w:rPr>
        <w:t xml:space="preserve">Pág. </w:t>
      </w:r>
      <w:r>
        <w:rPr>
          <w:rFonts w:ascii="Abadi" w:hAnsi="Abadi"/>
          <w:b/>
          <w:bCs/>
          <w:color w:val="212121"/>
          <w:sz w:val="21"/>
          <w:szCs w:val="21"/>
        </w:rPr>
        <w:t>74</w:t>
      </w:r>
    </w:p>
    <w:p w14:paraId="149C3028" w14:textId="77777777" w:rsidR="00472E0E" w:rsidRPr="00146A3C" w:rsidRDefault="00472E0E" w:rsidP="00C71FFD">
      <w:pPr>
        <w:ind w:left="1276" w:right="709"/>
        <w:jc w:val="both"/>
        <w:rPr>
          <w:rFonts w:ascii="Abadi" w:hAnsi="Abadi"/>
          <w:b/>
          <w:bCs/>
          <w:color w:val="212121"/>
          <w:sz w:val="21"/>
          <w:szCs w:val="21"/>
        </w:rPr>
      </w:pPr>
    </w:p>
    <w:p w14:paraId="62FD76BA" w14:textId="77777777" w:rsidR="00C71FFD" w:rsidRPr="00146A3C" w:rsidRDefault="00C71FFD" w:rsidP="00C71FFD">
      <w:pPr>
        <w:pStyle w:val="ListParagraph"/>
        <w:numPr>
          <w:ilvl w:val="0"/>
          <w:numId w:val="8"/>
        </w:numPr>
        <w:ind w:left="1276" w:right="709"/>
        <w:contextualSpacing/>
        <w:jc w:val="both"/>
        <w:rPr>
          <w:rFonts w:ascii="Abadi" w:hAnsi="Abadi"/>
          <w:b/>
          <w:bCs/>
          <w:color w:val="212121"/>
          <w:sz w:val="21"/>
          <w:szCs w:val="21"/>
        </w:rPr>
      </w:pPr>
      <w:r w:rsidRPr="00146A3C">
        <w:rPr>
          <w:rFonts w:ascii="Abadi" w:hAnsi="Abadi"/>
          <w:b/>
          <w:bCs/>
          <w:color w:val="212121"/>
          <w:sz w:val="21"/>
          <w:szCs w:val="21"/>
        </w:rPr>
        <w:t>Presentación de la iniciativa formulada por diputadas y diputados integrantes del Grupo Parlamentario del Partido Acción Nacional a efecto de reformar los artículos 92 y 221 del Código Penal del Estado de Guanajuato.</w:t>
      </w:r>
    </w:p>
    <w:p w14:paraId="30C0A69F" w14:textId="77777777" w:rsidR="00C71FFD" w:rsidRDefault="00C71FFD" w:rsidP="00C71FFD">
      <w:pPr>
        <w:ind w:left="1276" w:right="709"/>
        <w:jc w:val="both"/>
        <w:rPr>
          <w:rFonts w:ascii="Abadi" w:hAnsi="Abadi"/>
          <w:b/>
          <w:bCs/>
          <w:color w:val="212121"/>
          <w:sz w:val="21"/>
          <w:szCs w:val="21"/>
        </w:rPr>
      </w:pPr>
    </w:p>
    <w:p w14:paraId="2BA6B3D2" w14:textId="27BE640D" w:rsidR="00472E0E" w:rsidRDefault="00FD28FC" w:rsidP="00FD28FC">
      <w:pPr>
        <w:ind w:left="1276" w:right="-142"/>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472E0E">
        <w:rPr>
          <w:rFonts w:ascii="Abadi" w:hAnsi="Abadi"/>
          <w:b/>
          <w:bCs/>
          <w:color w:val="212121"/>
          <w:sz w:val="21"/>
          <w:szCs w:val="21"/>
        </w:rPr>
        <w:t xml:space="preserve">Pág. </w:t>
      </w:r>
      <w:r>
        <w:rPr>
          <w:rFonts w:ascii="Abadi" w:hAnsi="Abadi"/>
          <w:b/>
          <w:bCs/>
          <w:color w:val="212121"/>
          <w:sz w:val="21"/>
          <w:szCs w:val="21"/>
        </w:rPr>
        <w:t>75</w:t>
      </w:r>
    </w:p>
    <w:p w14:paraId="184807FF" w14:textId="77777777" w:rsidR="000C273B" w:rsidRDefault="000C273B" w:rsidP="00C71FFD">
      <w:pPr>
        <w:ind w:left="1276" w:right="709"/>
        <w:jc w:val="both"/>
        <w:rPr>
          <w:rFonts w:ascii="Abadi" w:hAnsi="Abadi"/>
          <w:b/>
          <w:bCs/>
          <w:color w:val="212121"/>
          <w:sz w:val="21"/>
          <w:szCs w:val="21"/>
        </w:rPr>
      </w:pPr>
    </w:p>
    <w:p w14:paraId="1002B41E" w14:textId="6D8E1B95" w:rsidR="000C273B" w:rsidRDefault="000C273B" w:rsidP="000C273B">
      <w:pPr>
        <w:ind w:left="1276" w:right="709"/>
        <w:jc w:val="both"/>
        <w:rPr>
          <w:rFonts w:ascii="Abadi" w:hAnsi="Abadi"/>
          <w:b/>
          <w:bCs/>
          <w:sz w:val="21"/>
          <w:szCs w:val="21"/>
        </w:rPr>
      </w:pPr>
      <w:r w:rsidRPr="00556039">
        <w:rPr>
          <w:rFonts w:ascii="Abadi" w:hAnsi="Abadi"/>
          <w:b/>
          <w:bCs/>
          <w:sz w:val="21"/>
          <w:szCs w:val="21"/>
        </w:rPr>
        <w:t xml:space="preserve">(Hace uso de la voz la diputada Katya Cristina Soto Escamilla dar lectura a la </w:t>
      </w:r>
      <w:proofErr w:type="spellStart"/>
      <w:r w:rsidRPr="00556039">
        <w:rPr>
          <w:rFonts w:ascii="Abadi" w:hAnsi="Abadi"/>
          <w:b/>
          <w:bCs/>
          <w:sz w:val="21"/>
          <w:szCs w:val="21"/>
        </w:rPr>
        <w:t>exposiciónde</w:t>
      </w:r>
      <w:proofErr w:type="spellEnd"/>
      <w:r w:rsidRPr="00556039">
        <w:rPr>
          <w:rFonts w:ascii="Abadi" w:hAnsi="Abadi"/>
          <w:b/>
          <w:bCs/>
          <w:sz w:val="21"/>
          <w:szCs w:val="21"/>
        </w:rPr>
        <w:t xml:space="preserve"> motivos de la </w:t>
      </w:r>
      <w:r w:rsidRPr="00556039">
        <w:rPr>
          <w:rFonts w:ascii="Abadi" w:hAnsi="Abadi" w:hint="eastAsia"/>
          <w:b/>
          <w:bCs/>
          <w:sz w:val="21"/>
          <w:szCs w:val="21"/>
        </w:rPr>
        <w:t>iniciativa</w:t>
      </w:r>
      <w:r w:rsidRPr="00556039">
        <w:rPr>
          <w:rFonts w:ascii="Abadi" w:hAnsi="Abadi"/>
          <w:b/>
          <w:bCs/>
          <w:sz w:val="21"/>
          <w:szCs w:val="21"/>
        </w:rPr>
        <w:t xml:space="preserve"> en </w:t>
      </w:r>
      <w:r w:rsidRPr="00FD4F17">
        <w:rPr>
          <w:rFonts w:ascii="Abadi" w:hAnsi="Abadi"/>
          <w:b/>
          <w:bCs/>
          <w:sz w:val="21"/>
          <w:szCs w:val="21"/>
        </w:rPr>
        <w:t>referencia)</w:t>
      </w:r>
    </w:p>
    <w:p w14:paraId="022CE967" w14:textId="77777777" w:rsidR="000C273B" w:rsidRDefault="000C273B" w:rsidP="00C71FFD">
      <w:pPr>
        <w:ind w:left="1276" w:right="709"/>
        <w:jc w:val="both"/>
        <w:rPr>
          <w:rFonts w:ascii="Abadi" w:hAnsi="Abadi"/>
          <w:b/>
          <w:bCs/>
          <w:color w:val="212121"/>
          <w:sz w:val="21"/>
          <w:szCs w:val="21"/>
        </w:rPr>
      </w:pPr>
    </w:p>
    <w:p w14:paraId="4566A4A0" w14:textId="7F7E6572" w:rsidR="000C273B" w:rsidRDefault="00FD28FC" w:rsidP="00FD28FC">
      <w:pPr>
        <w:ind w:left="1276" w:right="-284"/>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0C273B">
        <w:rPr>
          <w:rFonts w:ascii="Abadi" w:hAnsi="Abadi"/>
          <w:b/>
          <w:bCs/>
          <w:color w:val="212121"/>
          <w:sz w:val="21"/>
          <w:szCs w:val="21"/>
        </w:rPr>
        <w:t xml:space="preserve">Pág. </w:t>
      </w:r>
      <w:r>
        <w:rPr>
          <w:rFonts w:ascii="Abadi" w:hAnsi="Abadi"/>
          <w:b/>
          <w:bCs/>
          <w:color w:val="212121"/>
          <w:sz w:val="21"/>
          <w:szCs w:val="21"/>
        </w:rPr>
        <w:t>85</w:t>
      </w:r>
    </w:p>
    <w:p w14:paraId="5F05F3F1" w14:textId="77777777" w:rsidR="00472E0E" w:rsidRPr="00146A3C" w:rsidRDefault="00472E0E" w:rsidP="00C71FFD">
      <w:pPr>
        <w:ind w:left="1276" w:right="709"/>
        <w:jc w:val="both"/>
        <w:rPr>
          <w:rFonts w:ascii="Abadi" w:hAnsi="Abadi"/>
          <w:b/>
          <w:bCs/>
          <w:color w:val="212121"/>
          <w:sz w:val="21"/>
          <w:szCs w:val="21"/>
        </w:rPr>
      </w:pPr>
    </w:p>
    <w:p w14:paraId="69C4EE90" w14:textId="77777777" w:rsidR="00C71FFD" w:rsidRDefault="00C71FFD" w:rsidP="00C71FFD">
      <w:pPr>
        <w:pStyle w:val="ListParagraph"/>
        <w:numPr>
          <w:ilvl w:val="0"/>
          <w:numId w:val="8"/>
        </w:numPr>
        <w:ind w:left="1276" w:right="709"/>
        <w:contextualSpacing/>
        <w:jc w:val="both"/>
        <w:rPr>
          <w:rFonts w:ascii="Abadi" w:hAnsi="Abadi"/>
          <w:b/>
          <w:bCs/>
          <w:color w:val="212121"/>
          <w:sz w:val="21"/>
          <w:szCs w:val="21"/>
        </w:rPr>
      </w:pPr>
      <w:r w:rsidRPr="00146A3C">
        <w:rPr>
          <w:rFonts w:ascii="Abadi" w:hAnsi="Abadi"/>
          <w:b/>
          <w:bCs/>
          <w:color w:val="212121"/>
          <w:sz w:val="21"/>
          <w:szCs w:val="21"/>
        </w:rPr>
        <w:t>Presentación de la iniciativa signada por diputadas y diputados integrantes del Grupo Parlamentario del Partido Acción Nacional a fin de reformar las fracciones I y V del artículo 15 y adicionar un segundo párrafo al artículo 14 de la Ley de Acceso de las Mujeres a una Vida Libre de Violencia para el Estado de Guanajuato.</w:t>
      </w:r>
    </w:p>
    <w:p w14:paraId="3E7E3162" w14:textId="77777777" w:rsidR="00720F1A" w:rsidRDefault="00720F1A" w:rsidP="00720F1A">
      <w:pPr>
        <w:pStyle w:val="ListParagraph"/>
        <w:ind w:left="1276" w:right="709"/>
        <w:contextualSpacing/>
        <w:jc w:val="both"/>
        <w:rPr>
          <w:rFonts w:ascii="Abadi" w:hAnsi="Abadi"/>
          <w:b/>
          <w:bCs/>
          <w:color w:val="212121"/>
          <w:sz w:val="21"/>
          <w:szCs w:val="21"/>
        </w:rPr>
      </w:pPr>
    </w:p>
    <w:p w14:paraId="46AF5C57" w14:textId="3DE2BF10" w:rsidR="00EC1A49" w:rsidRPr="00EC1A49" w:rsidRDefault="00720F1A" w:rsidP="00720F1A">
      <w:pPr>
        <w:pStyle w:val="ListParagraph"/>
        <w:ind w:left="720" w:right="-142"/>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EC1A49" w:rsidRPr="00EC1A49">
        <w:rPr>
          <w:rFonts w:ascii="Abadi" w:hAnsi="Abadi"/>
          <w:b/>
          <w:bCs/>
          <w:color w:val="212121"/>
          <w:sz w:val="21"/>
          <w:szCs w:val="21"/>
        </w:rPr>
        <w:t xml:space="preserve">Pág. </w:t>
      </w:r>
      <w:r>
        <w:rPr>
          <w:rFonts w:ascii="Abadi" w:hAnsi="Abadi"/>
          <w:b/>
          <w:bCs/>
          <w:color w:val="212121"/>
          <w:sz w:val="21"/>
          <w:szCs w:val="21"/>
        </w:rPr>
        <w:t>89</w:t>
      </w:r>
    </w:p>
    <w:p w14:paraId="62F587FF" w14:textId="77777777" w:rsidR="00EC1A49" w:rsidRDefault="00EC1A49" w:rsidP="00EC1A49">
      <w:pPr>
        <w:pStyle w:val="ListParagraph"/>
        <w:ind w:left="1276" w:right="709"/>
        <w:contextualSpacing/>
        <w:jc w:val="both"/>
        <w:rPr>
          <w:rFonts w:ascii="Abadi" w:hAnsi="Abadi"/>
          <w:b/>
          <w:bCs/>
          <w:color w:val="212121"/>
          <w:sz w:val="21"/>
          <w:szCs w:val="21"/>
        </w:rPr>
      </w:pPr>
    </w:p>
    <w:p w14:paraId="66220D80" w14:textId="77777777" w:rsidR="00EC1A49" w:rsidRPr="00EC1A49" w:rsidRDefault="00EC1A49" w:rsidP="00EC1A49">
      <w:pPr>
        <w:pStyle w:val="ListParagraph"/>
        <w:ind w:left="1276" w:right="709"/>
        <w:jc w:val="both"/>
        <w:rPr>
          <w:rFonts w:ascii="Abadi" w:hAnsi="Abadi"/>
          <w:b/>
          <w:bCs/>
          <w:sz w:val="21"/>
          <w:szCs w:val="21"/>
        </w:rPr>
      </w:pPr>
      <w:r w:rsidRPr="00EC1A49">
        <w:rPr>
          <w:rFonts w:ascii="Abadi" w:hAnsi="Abadi"/>
          <w:b/>
          <w:bCs/>
          <w:sz w:val="21"/>
          <w:szCs w:val="21"/>
        </w:rPr>
        <w:t>(Hace uso de la voz la diputada Martha Guadalupe Hernández Camarena, para dar lectura a la exposición de motivos de la iniciativa en referencia)</w:t>
      </w:r>
    </w:p>
    <w:p w14:paraId="219B9C58" w14:textId="77777777" w:rsidR="00720F1A" w:rsidRDefault="00720F1A" w:rsidP="00EC1A49">
      <w:pPr>
        <w:pStyle w:val="ListParagraph"/>
        <w:ind w:left="720" w:right="709"/>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p>
    <w:p w14:paraId="17098BD5" w14:textId="429C8926" w:rsidR="00EC1A49" w:rsidRPr="00EC1A49" w:rsidRDefault="00720F1A" w:rsidP="00720F1A">
      <w:pPr>
        <w:pStyle w:val="ListParagraph"/>
        <w:ind w:left="720" w:right="-284"/>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EC1A49" w:rsidRPr="00EC1A49">
        <w:rPr>
          <w:rFonts w:ascii="Abadi" w:hAnsi="Abadi"/>
          <w:b/>
          <w:bCs/>
          <w:color w:val="212121"/>
          <w:sz w:val="21"/>
          <w:szCs w:val="21"/>
        </w:rPr>
        <w:t xml:space="preserve">Pág. </w:t>
      </w:r>
      <w:r>
        <w:rPr>
          <w:rFonts w:ascii="Abadi" w:hAnsi="Abadi"/>
          <w:b/>
          <w:bCs/>
          <w:color w:val="212121"/>
          <w:sz w:val="21"/>
          <w:szCs w:val="21"/>
        </w:rPr>
        <w:t>93</w:t>
      </w:r>
    </w:p>
    <w:p w14:paraId="17522DC5" w14:textId="77777777" w:rsidR="00C71FFD" w:rsidRDefault="00C71FFD" w:rsidP="00C71FFD">
      <w:pPr>
        <w:pStyle w:val="ListParagraph"/>
        <w:ind w:left="1276" w:right="709"/>
        <w:contextualSpacing/>
        <w:jc w:val="both"/>
        <w:rPr>
          <w:rFonts w:ascii="Abadi" w:hAnsi="Abadi"/>
          <w:b/>
          <w:bCs/>
          <w:color w:val="212121"/>
          <w:sz w:val="21"/>
          <w:szCs w:val="21"/>
        </w:rPr>
      </w:pPr>
    </w:p>
    <w:p w14:paraId="4300EB1F" w14:textId="77777777" w:rsidR="00C71FFD" w:rsidRPr="00146A3C" w:rsidRDefault="00C71FFD" w:rsidP="00C71FFD">
      <w:pPr>
        <w:jc w:val="both"/>
        <w:rPr>
          <w:rFonts w:ascii="Abadi" w:hAnsi="Abadi"/>
          <w:b/>
          <w:bCs/>
          <w:color w:val="212121"/>
          <w:sz w:val="21"/>
          <w:szCs w:val="21"/>
        </w:rPr>
      </w:pPr>
    </w:p>
    <w:p w14:paraId="1548D1D1" w14:textId="77777777" w:rsidR="00C71FFD" w:rsidRPr="00146A3C" w:rsidRDefault="00C71FFD" w:rsidP="00C71FFD">
      <w:pPr>
        <w:pStyle w:val="ListParagraph"/>
        <w:numPr>
          <w:ilvl w:val="0"/>
          <w:numId w:val="8"/>
        </w:numPr>
        <w:ind w:left="1276" w:right="709"/>
        <w:contextualSpacing/>
        <w:jc w:val="both"/>
        <w:rPr>
          <w:rFonts w:ascii="Abadi" w:hAnsi="Abadi"/>
          <w:b/>
          <w:bCs/>
          <w:color w:val="212121"/>
          <w:sz w:val="21"/>
          <w:szCs w:val="21"/>
        </w:rPr>
      </w:pPr>
      <w:r w:rsidRPr="00146A3C">
        <w:rPr>
          <w:rFonts w:ascii="Abadi" w:hAnsi="Abadi"/>
          <w:b/>
          <w:bCs/>
          <w:color w:val="212121"/>
          <w:sz w:val="21"/>
          <w:szCs w:val="21"/>
        </w:rPr>
        <w:t>Presentación de la iniciativa suscrita por diputadas y diputados integrantes del Grupo Parlamentario del Partido Acción Nacional a efecto de reformar el artículo 57 de la Ley de Responsabilidades Administrativas para el Estado de Guanajuato.</w:t>
      </w:r>
    </w:p>
    <w:p w14:paraId="14D99943" w14:textId="77777777" w:rsidR="004633E9" w:rsidRDefault="004633E9" w:rsidP="000F5CE6">
      <w:pPr>
        <w:tabs>
          <w:tab w:val="left" w:pos="6163"/>
        </w:tabs>
        <w:jc w:val="both"/>
        <w:rPr>
          <w:rFonts w:ascii="Abadi" w:hAnsi="Abadi"/>
          <w:b/>
          <w:bCs/>
          <w:color w:val="212121"/>
          <w:sz w:val="21"/>
          <w:szCs w:val="21"/>
        </w:rPr>
      </w:pPr>
      <w:r>
        <w:rPr>
          <w:rFonts w:ascii="Abadi" w:hAnsi="Abadi"/>
          <w:b/>
          <w:bCs/>
          <w:color w:val="212121"/>
          <w:sz w:val="21"/>
          <w:szCs w:val="21"/>
        </w:rPr>
        <w:tab/>
        <w:t xml:space="preserve">                                                           </w:t>
      </w:r>
    </w:p>
    <w:p w14:paraId="630F62D0" w14:textId="160519EE" w:rsidR="000F5CE6" w:rsidRDefault="004633E9" w:rsidP="000F5CE6">
      <w:pPr>
        <w:tabs>
          <w:tab w:val="left" w:pos="6163"/>
        </w:tabs>
        <w:jc w:val="both"/>
        <w:rPr>
          <w:rFonts w:ascii="Abadi" w:hAnsi="Abadi"/>
          <w:b/>
          <w:bCs/>
          <w:color w:val="212121"/>
          <w:sz w:val="21"/>
          <w:szCs w:val="21"/>
        </w:rPr>
      </w:pPr>
      <w:r>
        <w:rPr>
          <w:rFonts w:ascii="Abadi" w:hAnsi="Abadi"/>
          <w:b/>
          <w:bCs/>
          <w:color w:val="212121"/>
          <w:sz w:val="21"/>
          <w:szCs w:val="21"/>
        </w:rPr>
        <w:t xml:space="preserve">                                                     </w:t>
      </w:r>
      <w:r w:rsidR="00C80082">
        <w:rPr>
          <w:rFonts w:ascii="Abadi" w:hAnsi="Abadi"/>
          <w:b/>
          <w:bCs/>
          <w:color w:val="212121"/>
          <w:sz w:val="21"/>
          <w:szCs w:val="21"/>
        </w:rPr>
        <w:t xml:space="preserve">Pág. </w:t>
      </w:r>
      <w:r>
        <w:rPr>
          <w:rFonts w:ascii="Abadi" w:hAnsi="Abadi"/>
          <w:b/>
          <w:bCs/>
          <w:color w:val="212121"/>
          <w:sz w:val="21"/>
          <w:szCs w:val="21"/>
        </w:rPr>
        <w:t>95</w:t>
      </w:r>
    </w:p>
    <w:p w14:paraId="175C6229" w14:textId="77777777" w:rsidR="004633E9" w:rsidRDefault="004633E9" w:rsidP="000F5CE6">
      <w:pPr>
        <w:tabs>
          <w:tab w:val="left" w:pos="6163"/>
        </w:tabs>
        <w:jc w:val="both"/>
        <w:rPr>
          <w:rFonts w:ascii="Abadi" w:hAnsi="Abadi"/>
          <w:b/>
          <w:bCs/>
          <w:color w:val="212121"/>
          <w:sz w:val="21"/>
          <w:szCs w:val="21"/>
        </w:rPr>
      </w:pPr>
    </w:p>
    <w:p w14:paraId="10D0E206" w14:textId="7FEDDB9F" w:rsidR="000F5CE6" w:rsidRDefault="000F5CE6" w:rsidP="000F5CE6">
      <w:pPr>
        <w:tabs>
          <w:tab w:val="left" w:pos="6163"/>
        </w:tabs>
        <w:ind w:left="1276" w:right="709"/>
        <w:jc w:val="both"/>
        <w:rPr>
          <w:rFonts w:ascii="Abadi" w:hAnsi="Abadi"/>
          <w:b/>
          <w:bCs/>
          <w:sz w:val="21"/>
          <w:szCs w:val="21"/>
        </w:rPr>
      </w:pPr>
      <w:r w:rsidRPr="00D77CBC">
        <w:rPr>
          <w:rFonts w:ascii="Abadi" w:hAnsi="Abadi"/>
          <w:b/>
          <w:bCs/>
          <w:sz w:val="21"/>
          <w:szCs w:val="21"/>
        </w:rPr>
        <w:t xml:space="preserve">(Hace uso de la voz la diputada Lilia Margarita Rionda Salas, para dar </w:t>
      </w:r>
      <w:r w:rsidRPr="00D77CBC">
        <w:rPr>
          <w:rFonts w:ascii="Abadi" w:hAnsi="Abadi" w:hint="eastAsia"/>
          <w:b/>
          <w:bCs/>
          <w:sz w:val="21"/>
          <w:szCs w:val="21"/>
        </w:rPr>
        <w:t>lectura</w:t>
      </w:r>
      <w:r w:rsidRPr="00D77CBC">
        <w:rPr>
          <w:rFonts w:ascii="Abadi" w:hAnsi="Abadi"/>
          <w:b/>
          <w:bCs/>
          <w:sz w:val="21"/>
          <w:szCs w:val="21"/>
        </w:rPr>
        <w:t xml:space="preserve"> a la exposición de motivos de la iniciativa en referencia)</w:t>
      </w:r>
    </w:p>
    <w:p w14:paraId="04E800B2" w14:textId="1F76C549" w:rsidR="000F5CE6" w:rsidRDefault="004633E9" w:rsidP="000F5CE6">
      <w:pPr>
        <w:tabs>
          <w:tab w:val="left" w:pos="6163"/>
        </w:tabs>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t xml:space="preserve">                                                     </w:t>
      </w:r>
      <w:r w:rsidR="000F5CE6">
        <w:rPr>
          <w:rFonts w:ascii="Abadi" w:hAnsi="Abadi"/>
          <w:b/>
          <w:bCs/>
          <w:color w:val="212121"/>
          <w:sz w:val="21"/>
          <w:szCs w:val="21"/>
        </w:rPr>
        <w:t xml:space="preserve">Pág. </w:t>
      </w:r>
      <w:r>
        <w:rPr>
          <w:rFonts w:ascii="Abadi" w:hAnsi="Abadi"/>
          <w:b/>
          <w:bCs/>
          <w:color w:val="212121"/>
          <w:sz w:val="21"/>
          <w:szCs w:val="21"/>
        </w:rPr>
        <w:t>103</w:t>
      </w:r>
    </w:p>
    <w:p w14:paraId="25A5F254" w14:textId="77777777" w:rsidR="00C71FFD" w:rsidRPr="00146A3C" w:rsidRDefault="00C71FFD" w:rsidP="00C71FFD">
      <w:pPr>
        <w:ind w:left="1276"/>
        <w:jc w:val="both"/>
        <w:rPr>
          <w:rFonts w:ascii="Abadi" w:hAnsi="Abadi"/>
          <w:b/>
          <w:bCs/>
          <w:color w:val="212121"/>
          <w:sz w:val="21"/>
          <w:szCs w:val="21"/>
        </w:rPr>
      </w:pPr>
    </w:p>
    <w:p w14:paraId="6A4E4B38" w14:textId="77777777" w:rsidR="00C71FFD" w:rsidRPr="00146A3C" w:rsidRDefault="00C71FFD" w:rsidP="00C71FFD">
      <w:pPr>
        <w:pStyle w:val="ListParagraph"/>
        <w:numPr>
          <w:ilvl w:val="0"/>
          <w:numId w:val="8"/>
        </w:numPr>
        <w:ind w:left="1276" w:right="709"/>
        <w:contextualSpacing/>
        <w:jc w:val="both"/>
        <w:rPr>
          <w:rFonts w:ascii="Abadi" w:hAnsi="Abadi"/>
          <w:b/>
          <w:bCs/>
          <w:color w:val="212121"/>
          <w:sz w:val="21"/>
          <w:szCs w:val="21"/>
        </w:rPr>
      </w:pPr>
      <w:r w:rsidRPr="00146A3C">
        <w:rPr>
          <w:rFonts w:ascii="Abadi" w:hAnsi="Abadi"/>
          <w:b/>
          <w:bCs/>
          <w:color w:val="212121"/>
          <w:sz w:val="21"/>
          <w:szCs w:val="21"/>
        </w:rPr>
        <w:t>Presentación de la iniciativa formulada por diputadas y diputados integrantes del Grupo Parlamentario del Partido Acción Nacional para adicionar las fracciones XIII Quáter, XIII Quinquies y XIII Sexies al artículo 10 de la Ley de Acceso de las Mujeres a una Vida Libre de Violencia para el Estado de Guanajuato.</w:t>
      </w:r>
    </w:p>
    <w:p w14:paraId="58A880DA" w14:textId="77777777" w:rsidR="00C71FFD" w:rsidRDefault="00C71FFD" w:rsidP="00C71FFD">
      <w:pPr>
        <w:ind w:right="709"/>
        <w:jc w:val="both"/>
        <w:rPr>
          <w:rFonts w:ascii="Abadi" w:hAnsi="Abadi"/>
          <w:b/>
          <w:bCs/>
          <w:color w:val="212121"/>
          <w:sz w:val="21"/>
          <w:szCs w:val="21"/>
        </w:rPr>
      </w:pPr>
    </w:p>
    <w:p w14:paraId="042A85DA" w14:textId="03198D37" w:rsidR="00472E0E" w:rsidRDefault="00472E0E" w:rsidP="004D3572">
      <w:pPr>
        <w:jc w:val="both"/>
        <w:rPr>
          <w:rFonts w:ascii="Abadi" w:hAnsi="Abadi"/>
          <w:b/>
          <w:bCs/>
          <w:color w:val="212121"/>
          <w:sz w:val="21"/>
          <w:szCs w:val="21"/>
        </w:rPr>
      </w:pPr>
      <w:r>
        <w:rPr>
          <w:rFonts w:ascii="Abadi" w:hAnsi="Abadi"/>
          <w:b/>
          <w:bCs/>
          <w:color w:val="212121"/>
          <w:sz w:val="21"/>
          <w:szCs w:val="21"/>
        </w:rPr>
        <w:tab/>
      </w:r>
      <w:r w:rsidR="004D3572">
        <w:rPr>
          <w:rFonts w:ascii="Abadi" w:hAnsi="Abadi"/>
          <w:b/>
          <w:bCs/>
          <w:color w:val="212121"/>
          <w:sz w:val="21"/>
          <w:szCs w:val="21"/>
        </w:rPr>
        <w:t xml:space="preserve">                                  </w:t>
      </w:r>
      <w:r>
        <w:rPr>
          <w:rFonts w:ascii="Abadi" w:hAnsi="Abadi"/>
          <w:b/>
          <w:bCs/>
          <w:color w:val="212121"/>
          <w:sz w:val="21"/>
          <w:szCs w:val="21"/>
        </w:rPr>
        <w:t xml:space="preserve">Pág. </w:t>
      </w:r>
      <w:r w:rsidR="004D3572">
        <w:rPr>
          <w:rFonts w:ascii="Abadi" w:hAnsi="Abadi"/>
          <w:b/>
          <w:bCs/>
          <w:color w:val="212121"/>
          <w:sz w:val="21"/>
          <w:szCs w:val="21"/>
        </w:rPr>
        <w:t>104</w:t>
      </w:r>
    </w:p>
    <w:p w14:paraId="316449EE" w14:textId="77777777" w:rsidR="003C314C" w:rsidRDefault="003C314C" w:rsidP="00C71FFD">
      <w:pPr>
        <w:ind w:right="709"/>
        <w:jc w:val="both"/>
        <w:rPr>
          <w:rFonts w:ascii="Abadi" w:hAnsi="Abadi"/>
          <w:b/>
          <w:bCs/>
          <w:color w:val="212121"/>
          <w:sz w:val="21"/>
          <w:szCs w:val="21"/>
        </w:rPr>
      </w:pPr>
    </w:p>
    <w:p w14:paraId="6D86B388" w14:textId="77777777" w:rsidR="003C314C" w:rsidRDefault="003C314C" w:rsidP="003C314C">
      <w:pPr>
        <w:ind w:left="1276" w:right="709"/>
        <w:jc w:val="both"/>
        <w:rPr>
          <w:rFonts w:ascii="Abadi" w:hAnsi="Abadi"/>
          <w:b/>
          <w:bCs/>
          <w:sz w:val="21"/>
          <w:szCs w:val="21"/>
        </w:rPr>
      </w:pPr>
      <w:r w:rsidRPr="009B3377">
        <w:rPr>
          <w:rFonts w:ascii="Abadi" w:hAnsi="Abadi"/>
          <w:b/>
          <w:bCs/>
          <w:sz w:val="21"/>
          <w:szCs w:val="21"/>
        </w:rPr>
        <w:t xml:space="preserve">(Hace uso de la voz la diputada Noemí Márquez </w:t>
      </w:r>
      <w:proofErr w:type="spellStart"/>
      <w:r w:rsidRPr="009B3377">
        <w:rPr>
          <w:rFonts w:ascii="Abadi" w:hAnsi="Abadi"/>
          <w:b/>
          <w:bCs/>
          <w:sz w:val="21"/>
          <w:szCs w:val="21"/>
        </w:rPr>
        <w:t>Márquez</w:t>
      </w:r>
      <w:proofErr w:type="spellEnd"/>
      <w:r w:rsidRPr="009B3377">
        <w:rPr>
          <w:rFonts w:ascii="Abadi" w:hAnsi="Abadi"/>
          <w:b/>
          <w:bCs/>
          <w:sz w:val="21"/>
          <w:szCs w:val="21"/>
        </w:rPr>
        <w:t>, para dar lectura a la exposición de motivo</w:t>
      </w:r>
      <w:r>
        <w:rPr>
          <w:rFonts w:ascii="Abadi" w:hAnsi="Abadi"/>
          <w:b/>
          <w:bCs/>
          <w:sz w:val="21"/>
          <w:szCs w:val="21"/>
        </w:rPr>
        <w:t>s</w:t>
      </w:r>
      <w:r w:rsidRPr="009B3377">
        <w:rPr>
          <w:rFonts w:ascii="Abadi" w:hAnsi="Abadi"/>
          <w:b/>
          <w:bCs/>
          <w:sz w:val="21"/>
          <w:szCs w:val="21"/>
        </w:rPr>
        <w:t xml:space="preserve"> de la iniciativa en referencia)</w:t>
      </w:r>
    </w:p>
    <w:p w14:paraId="1CA78C3D" w14:textId="77777777" w:rsidR="004D3572" w:rsidRDefault="004D3572" w:rsidP="004D3572">
      <w:pPr>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p>
    <w:p w14:paraId="17B5212C" w14:textId="5989CC53" w:rsidR="003C314C" w:rsidRDefault="004D3572" w:rsidP="004D3572">
      <w:pPr>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3C314C">
        <w:rPr>
          <w:rFonts w:ascii="Abadi" w:hAnsi="Abadi"/>
          <w:b/>
          <w:bCs/>
          <w:color w:val="212121"/>
          <w:sz w:val="21"/>
          <w:szCs w:val="21"/>
        </w:rPr>
        <w:t xml:space="preserve">Pág. </w:t>
      </w:r>
      <w:r>
        <w:rPr>
          <w:rFonts w:ascii="Abadi" w:hAnsi="Abadi"/>
          <w:b/>
          <w:bCs/>
          <w:color w:val="212121"/>
          <w:sz w:val="21"/>
          <w:szCs w:val="21"/>
        </w:rPr>
        <w:t>113</w:t>
      </w:r>
    </w:p>
    <w:p w14:paraId="757A3D18" w14:textId="77777777" w:rsidR="003C314C" w:rsidRPr="00146A3C" w:rsidRDefault="003C314C" w:rsidP="00C71FFD">
      <w:pPr>
        <w:ind w:right="709"/>
        <w:jc w:val="both"/>
        <w:rPr>
          <w:rFonts w:ascii="Abadi" w:hAnsi="Abadi"/>
          <w:b/>
          <w:bCs/>
          <w:color w:val="212121"/>
          <w:sz w:val="21"/>
          <w:szCs w:val="21"/>
        </w:rPr>
      </w:pPr>
    </w:p>
    <w:p w14:paraId="53641F69" w14:textId="77777777" w:rsidR="00C71FFD" w:rsidRPr="00146A3C" w:rsidRDefault="00C71FFD" w:rsidP="00C71FFD">
      <w:pPr>
        <w:pStyle w:val="ListParagraph"/>
        <w:numPr>
          <w:ilvl w:val="0"/>
          <w:numId w:val="8"/>
        </w:numPr>
        <w:ind w:left="1276" w:right="709"/>
        <w:contextualSpacing/>
        <w:jc w:val="both"/>
        <w:rPr>
          <w:rFonts w:ascii="Abadi" w:hAnsi="Abadi"/>
          <w:b/>
          <w:bCs/>
          <w:color w:val="212121"/>
          <w:sz w:val="21"/>
          <w:szCs w:val="21"/>
        </w:rPr>
      </w:pPr>
      <w:r w:rsidRPr="00146A3C">
        <w:rPr>
          <w:rFonts w:ascii="Abadi" w:hAnsi="Abadi"/>
          <w:b/>
          <w:bCs/>
          <w:color w:val="212121"/>
          <w:sz w:val="21"/>
          <w:szCs w:val="21"/>
        </w:rPr>
        <w:t>Presentación de la iniciativa signada por diputadas y diputados integrantes del Grupo Parlamentario del Partido Acción Nacional a efecto de adicionar una fracción V al artículo 18, recorriéndose en su orden las subsecuentes de la Ley para la Búsqueda de Personas Desaparecidas en el Estado de Guanajuato y un inciso e a la fracción I del artículo 74 de la Ley de Víctimas del Estado de Guanajuato.</w:t>
      </w:r>
    </w:p>
    <w:p w14:paraId="4315CE6B" w14:textId="77777777" w:rsidR="00C71FFD" w:rsidRDefault="00C71FFD" w:rsidP="00C71FFD">
      <w:pPr>
        <w:ind w:left="1276"/>
        <w:jc w:val="both"/>
        <w:rPr>
          <w:rFonts w:ascii="Abadi" w:hAnsi="Abadi"/>
          <w:b/>
          <w:bCs/>
          <w:color w:val="212121"/>
          <w:sz w:val="21"/>
          <w:szCs w:val="21"/>
        </w:rPr>
      </w:pPr>
    </w:p>
    <w:p w14:paraId="12485E76" w14:textId="69494890" w:rsidR="00472E0E" w:rsidRDefault="00DF1D93" w:rsidP="00DF1D93">
      <w:pPr>
        <w:ind w:left="1276" w:right="-284"/>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472E0E">
        <w:rPr>
          <w:rFonts w:ascii="Abadi" w:hAnsi="Abadi"/>
          <w:b/>
          <w:bCs/>
          <w:color w:val="212121"/>
          <w:sz w:val="21"/>
          <w:szCs w:val="21"/>
        </w:rPr>
        <w:t xml:space="preserve">Pág. </w:t>
      </w:r>
      <w:r>
        <w:rPr>
          <w:rFonts w:ascii="Abadi" w:hAnsi="Abadi"/>
          <w:b/>
          <w:bCs/>
          <w:color w:val="212121"/>
          <w:sz w:val="21"/>
          <w:szCs w:val="21"/>
        </w:rPr>
        <w:t>115</w:t>
      </w:r>
    </w:p>
    <w:p w14:paraId="5A4DEDC7" w14:textId="77777777" w:rsidR="00CD5BC2" w:rsidRDefault="00CD5BC2" w:rsidP="00C71FFD">
      <w:pPr>
        <w:ind w:left="1276"/>
        <w:jc w:val="both"/>
        <w:rPr>
          <w:rFonts w:ascii="Abadi" w:hAnsi="Abadi"/>
          <w:b/>
          <w:bCs/>
          <w:color w:val="212121"/>
          <w:sz w:val="21"/>
          <w:szCs w:val="21"/>
        </w:rPr>
      </w:pPr>
    </w:p>
    <w:p w14:paraId="3290A1E9" w14:textId="77777777" w:rsidR="00CD5BC2" w:rsidRDefault="00CD5BC2" w:rsidP="00CD5BC2">
      <w:pPr>
        <w:ind w:left="1276" w:right="709"/>
        <w:jc w:val="both"/>
        <w:rPr>
          <w:rFonts w:ascii="Abadi" w:hAnsi="Abadi"/>
          <w:b/>
          <w:bCs/>
          <w:sz w:val="21"/>
          <w:szCs w:val="21"/>
        </w:rPr>
      </w:pPr>
      <w:r>
        <w:rPr>
          <w:rFonts w:ascii="Abadi" w:hAnsi="Abadi"/>
          <w:sz w:val="21"/>
          <w:szCs w:val="21"/>
        </w:rPr>
        <w:t>(</w:t>
      </w:r>
      <w:r w:rsidRPr="000F02D5">
        <w:rPr>
          <w:rFonts w:ascii="Abadi" w:hAnsi="Abadi"/>
          <w:b/>
          <w:bCs/>
          <w:sz w:val="21"/>
          <w:szCs w:val="21"/>
        </w:rPr>
        <w:t>Hace uso de la voz la diputada Briseida Anabel Magdaleno González, para dar lectura a la exposición de motivos de la iniciativa en referencia)</w:t>
      </w:r>
    </w:p>
    <w:p w14:paraId="128866A2" w14:textId="77777777" w:rsidR="00CD5BC2" w:rsidRDefault="00CD5BC2" w:rsidP="00CD5BC2">
      <w:pPr>
        <w:ind w:left="1276"/>
        <w:jc w:val="both"/>
        <w:rPr>
          <w:rFonts w:ascii="Abadi" w:hAnsi="Abadi"/>
          <w:b/>
          <w:bCs/>
          <w:color w:val="212121"/>
          <w:sz w:val="21"/>
          <w:szCs w:val="21"/>
        </w:rPr>
      </w:pPr>
    </w:p>
    <w:p w14:paraId="5C411542" w14:textId="2EDC2B8D" w:rsidR="00CD5BC2" w:rsidRDefault="00DF1D93" w:rsidP="00DF1D93">
      <w:pPr>
        <w:ind w:left="1276" w:right="-284"/>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CD5BC2">
        <w:rPr>
          <w:rFonts w:ascii="Abadi" w:hAnsi="Abadi"/>
          <w:b/>
          <w:bCs/>
          <w:color w:val="212121"/>
          <w:sz w:val="21"/>
          <w:szCs w:val="21"/>
        </w:rPr>
        <w:t xml:space="preserve">Pág. </w:t>
      </w:r>
      <w:r>
        <w:rPr>
          <w:rFonts w:ascii="Abadi" w:hAnsi="Abadi"/>
          <w:b/>
          <w:bCs/>
          <w:color w:val="212121"/>
          <w:sz w:val="21"/>
          <w:szCs w:val="21"/>
        </w:rPr>
        <w:t>123</w:t>
      </w:r>
    </w:p>
    <w:p w14:paraId="11C0F556" w14:textId="77777777" w:rsidR="00CD5BC2" w:rsidRDefault="00CD5BC2" w:rsidP="00C71FFD">
      <w:pPr>
        <w:ind w:left="1276"/>
        <w:jc w:val="both"/>
        <w:rPr>
          <w:rFonts w:ascii="Abadi" w:hAnsi="Abadi"/>
          <w:b/>
          <w:bCs/>
          <w:color w:val="212121"/>
          <w:sz w:val="21"/>
          <w:szCs w:val="21"/>
        </w:rPr>
      </w:pPr>
    </w:p>
    <w:p w14:paraId="55051543" w14:textId="77777777" w:rsidR="00472E0E" w:rsidRPr="00146A3C" w:rsidRDefault="00472E0E" w:rsidP="00C71FFD">
      <w:pPr>
        <w:ind w:left="1276"/>
        <w:jc w:val="both"/>
        <w:rPr>
          <w:rFonts w:ascii="Abadi" w:hAnsi="Abadi"/>
          <w:b/>
          <w:bCs/>
          <w:color w:val="212121"/>
          <w:sz w:val="21"/>
          <w:szCs w:val="21"/>
        </w:rPr>
      </w:pPr>
    </w:p>
    <w:p w14:paraId="369CBF74" w14:textId="77777777" w:rsidR="00C71FFD" w:rsidRPr="00146A3C" w:rsidRDefault="00C71FFD" w:rsidP="00C71FFD">
      <w:pPr>
        <w:pStyle w:val="ListParagraph"/>
        <w:numPr>
          <w:ilvl w:val="0"/>
          <w:numId w:val="8"/>
        </w:numPr>
        <w:ind w:left="1276" w:right="709"/>
        <w:contextualSpacing/>
        <w:jc w:val="both"/>
        <w:rPr>
          <w:rFonts w:ascii="Abadi" w:hAnsi="Abadi"/>
          <w:b/>
          <w:bCs/>
          <w:color w:val="212121"/>
          <w:sz w:val="21"/>
          <w:szCs w:val="21"/>
        </w:rPr>
      </w:pPr>
      <w:r w:rsidRPr="00146A3C">
        <w:rPr>
          <w:rFonts w:ascii="Abadi" w:hAnsi="Abadi"/>
          <w:b/>
          <w:bCs/>
          <w:color w:val="212121"/>
          <w:sz w:val="21"/>
          <w:szCs w:val="21"/>
        </w:rPr>
        <w:t xml:space="preserve">Presentación de la iniciativa suscrita por las diputadas Yulma Rocha Aguilar, Dessire </w:t>
      </w:r>
      <w:proofErr w:type="spellStart"/>
      <w:r w:rsidRPr="00146A3C">
        <w:rPr>
          <w:rFonts w:ascii="Abadi" w:hAnsi="Abadi"/>
          <w:b/>
          <w:bCs/>
          <w:color w:val="212121"/>
          <w:sz w:val="21"/>
          <w:szCs w:val="21"/>
        </w:rPr>
        <w:t>Angel</w:t>
      </w:r>
      <w:proofErr w:type="spellEnd"/>
      <w:r w:rsidRPr="00146A3C">
        <w:rPr>
          <w:rFonts w:ascii="Abadi" w:hAnsi="Abadi"/>
          <w:b/>
          <w:bCs/>
          <w:color w:val="212121"/>
          <w:sz w:val="21"/>
          <w:szCs w:val="21"/>
        </w:rPr>
        <w:t xml:space="preserve"> Rocha y Martha Lourdes Ortega Roque a fin de reformar y adicionar diversos artículos del Código Penal del Estado de Guanajuato y de la Ley de Acceso de las Mujeres a una Vida Libre de Violencia para el Estado de Guanajuato.</w:t>
      </w:r>
    </w:p>
    <w:p w14:paraId="3669A427" w14:textId="77777777" w:rsidR="00C71FFD" w:rsidRDefault="00C71FFD" w:rsidP="00C71FFD">
      <w:pPr>
        <w:ind w:left="1276"/>
        <w:jc w:val="both"/>
        <w:rPr>
          <w:rFonts w:ascii="Abadi" w:hAnsi="Abadi"/>
          <w:b/>
          <w:bCs/>
          <w:color w:val="212121"/>
          <w:sz w:val="21"/>
          <w:szCs w:val="21"/>
        </w:rPr>
      </w:pPr>
    </w:p>
    <w:p w14:paraId="058CDDF2" w14:textId="05E39262" w:rsidR="00472E0E" w:rsidRDefault="00DF1D93" w:rsidP="00DF1D93">
      <w:pPr>
        <w:ind w:left="1276" w:right="-284"/>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472E0E">
        <w:rPr>
          <w:rFonts w:ascii="Abadi" w:hAnsi="Abadi"/>
          <w:b/>
          <w:bCs/>
          <w:color w:val="212121"/>
          <w:sz w:val="21"/>
          <w:szCs w:val="21"/>
        </w:rPr>
        <w:t>Pág.</w:t>
      </w:r>
      <w:r>
        <w:rPr>
          <w:rFonts w:ascii="Abadi" w:hAnsi="Abadi"/>
          <w:b/>
          <w:bCs/>
          <w:color w:val="212121"/>
          <w:sz w:val="21"/>
          <w:szCs w:val="21"/>
        </w:rPr>
        <w:t xml:space="preserve"> 126</w:t>
      </w:r>
    </w:p>
    <w:p w14:paraId="2EB6D37A" w14:textId="77777777" w:rsidR="00693AB8" w:rsidRDefault="00693AB8" w:rsidP="00C71FFD">
      <w:pPr>
        <w:ind w:left="1276"/>
        <w:jc w:val="both"/>
        <w:rPr>
          <w:rFonts w:ascii="Abadi" w:hAnsi="Abadi"/>
          <w:b/>
          <w:bCs/>
          <w:color w:val="212121"/>
          <w:sz w:val="21"/>
          <w:szCs w:val="21"/>
        </w:rPr>
      </w:pPr>
    </w:p>
    <w:p w14:paraId="126CA84E" w14:textId="77777777" w:rsidR="00693AB8" w:rsidRDefault="00693AB8" w:rsidP="00693AB8">
      <w:pPr>
        <w:ind w:left="1276" w:right="709"/>
        <w:jc w:val="both"/>
        <w:rPr>
          <w:rFonts w:ascii="Abadi" w:hAnsi="Abadi"/>
          <w:b/>
          <w:bCs/>
          <w:sz w:val="21"/>
          <w:szCs w:val="21"/>
        </w:rPr>
      </w:pPr>
      <w:r w:rsidRPr="008037F4">
        <w:rPr>
          <w:rFonts w:ascii="Abadi" w:hAnsi="Abadi"/>
          <w:b/>
          <w:bCs/>
          <w:sz w:val="21"/>
          <w:szCs w:val="21"/>
        </w:rPr>
        <w:t>(Hace uso de la voz la diputada Yulma Rocha</w:t>
      </w:r>
      <w:r>
        <w:rPr>
          <w:rFonts w:ascii="Abadi" w:hAnsi="Abadi"/>
          <w:b/>
          <w:bCs/>
          <w:sz w:val="21"/>
          <w:szCs w:val="21"/>
        </w:rPr>
        <w:t xml:space="preserve"> Aguilar</w:t>
      </w:r>
      <w:r w:rsidRPr="008037F4">
        <w:rPr>
          <w:rFonts w:ascii="Abadi" w:hAnsi="Abadi"/>
          <w:b/>
          <w:bCs/>
          <w:sz w:val="21"/>
          <w:szCs w:val="21"/>
        </w:rPr>
        <w:t xml:space="preserve">, para hablar de la iniciativa en </w:t>
      </w:r>
      <w:r w:rsidRPr="008037F4">
        <w:rPr>
          <w:rFonts w:ascii="Abadi" w:hAnsi="Abadi" w:hint="eastAsia"/>
          <w:b/>
          <w:bCs/>
          <w:sz w:val="21"/>
          <w:szCs w:val="21"/>
        </w:rPr>
        <w:t>referencia</w:t>
      </w:r>
      <w:r w:rsidRPr="008037F4">
        <w:rPr>
          <w:rFonts w:ascii="Abadi" w:hAnsi="Abadi"/>
          <w:b/>
          <w:bCs/>
          <w:sz w:val="21"/>
          <w:szCs w:val="21"/>
        </w:rPr>
        <w:t>)</w:t>
      </w:r>
    </w:p>
    <w:p w14:paraId="28D51AAA" w14:textId="77777777" w:rsidR="00693AB8" w:rsidRDefault="00693AB8" w:rsidP="00C71FFD">
      <w:pPr>
        <w:ind w:left="1276"/>
        <w:jc w:val="both"/>
        <w:rPr>
          <w:rFonts w:ascii="Abadi" w:hAnsi="Abadi"/>
          <w:b/>
          <w:bCs/>
          <w:color w:val="212121"/>
          <w:sz w:val="21"/>
          <w:szCs w:val="21"/>
        </w:rPr>
      </w:pPr>
    </w:p>
    <w:p w14:paraId="027A189A" w14:textId="164756BE" w:rsidR="00693AB8" w:rsidRDefault="00DF1D93" w:rsidP="00DF1D93">
      <w:pPr>
        <w:ind w:left="1276" w:right="-425"/>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693AB8">
        <w:rPr>
          <w:rFonts w:ascii="Abadi" w:hAnsi="Abadi"/>
          <w:b/>
          <w:bCs/>
          <w:color w:val="212121"/>
          <w:sz w:val="21"/>
          <w:szCs w:val="21"/>
        </w:rPr>
        <w:t>Pág.</w:t>
      </w:r>
      <w:r>
        <w:rPr>
          <w:rFonts w:ascii="Abadi" w:hAnsi="Abadi"/>
          <w:b/>
          <w:bCs/>
          <w:color w:val="212121"/>
          <w:sz w:val="21"/>
          <w:szCs w:val="21"/>
        </w:rPr>
        <w:t xml:space="preserve"> 144</w:t>
      </w:r>
    </w:p>
    <w:p w14:paraId="0EA07B71" w14:textId="77777777" w:rsidR="00472E0E" w:rsidRDefault="00472E0E" w:rsidP="00C71FFD">
      <w:pPr>
        <w:ind w:left="1276"/>
        <w:jc w:val="both"/>
        <w:rPr>
          <w:rFonts w:ascii="Abadi" w:hAnsi="Abadi"/>
          <w:b/>
          <w:bCs/>
          <w:color w:val="212121"/>
          <w:sz w:val="21"/>
          <w:szCs w:val="21"/>
        </w:rPr>
      </w:pPr>
    </w:p>
    <w:p w14:paraId="0DCB2BEF" w14:textId="77777777" w:rsidR="00C71FFD" w:rsidRPr="00146A3C" w:rsidRDefault="00C71FFD" w:rsidP="00C71FFD">
      <w:pPr>
        <w:pStyle w:val="ListParagraph"/>
        <w:numPr>
          <w:ilvl w:val="0"/>
          <w:numId w:val="8"/>
        </w:numPr>
        <w:ind w:left="1276" w:right="709"/>
        <w:contextualSpacing/>
        <w:jc w:val="both"/>
        <w:rPr>
          <w:rFonts w:ascii="Abadi" w:hAnsi="Abadi"/>
          <w:b/>
          <w:bCs/>
          <w:color w:val="212121"/>
          <w:sz w:val="21"/>
          <w:szCs w:val="21"/>
        </w:rPr>
      </w:pPr>
      <w:r w:rsidRPr="00146A3C">
        <w:rPr>
          <w:rFonts w:ascii="Abadi" w:hAnsi="Abadi"/>
          <w:b/>
          <w:bCs/>
          <w:color w:val="212121"/>
          <w:sz w:val="21"/>
          <w:szCs w:val="21"/>
        </w:rPr>
        <w:t>Presentación de la propuesta de punto de acuerdo formulada por el diputado y la diputada integrantes del Grupo Parlamentario del Partido Verde Ecologista de México por el que se exhorta al titular de la Fiscalía General del Estado de Guanajuato para que lleve a cabo la investigación de los hechos relatados bajo el más estricto respeto a los derechos humanos y los principios de honradez, imparcialidad, legalidad, eficiencia, eficacia y autonomía; así como al titular del Poder Ejecutivo para que gire instrucciones al Secretario de Seguridad Pública estatal para que ordene de manera inmediata la separación provisional del cargo de los operativos que participaron en esta detención mientras realiza las investigaciones pertinentes respecto de  su actuación y, para que, se tomen las medidas necesarias para que los operativos respeten protocolos y el estado de derecho; y garantice la seguridad de la familia del ciudadano Ángel Belman, por las posibles repercusiones que se desprendan de esta denuncia.</w:t>
      </w:r>
    </w:p>
    <w:p w14:paraId="46613967" w14:textId="77777777" w:rsidR="00C71FFD" w:rsidRDefault="00C71FFD" w:rsidP="00C71FFD">
      <w:pPr>
        <w:jc w:val="both"/>
        <w:rPr>
          <w:rFonts w:ascii="Abadi" w:hAnsi="Abadi"/>
          <w:b/>
          <w:bCs/>
          <w:color w:val="212121"/>
          <w:sz w:val="21"/>
          <w:szCs w:val="21"/>
        </w:rPr>
      </w:pPr>
    </w:p>
    <w:p w14:paraId="18B1C358" w14:textId="0EF20D2A" w:rsidR="00472E0E" w:rsidRDefault="00472E0E" w:rsidP="00C71FFD">
      <w:pPr>
        <w:jc w:val="both"/>
        <w:rPr>
          <w:rFonts w:ascii="Abadi" w:hAnsi="Abadi"/>
          <w:b/>
          <w:bCs/>
          <w:color w:val="212121"/>
          <w:sz w:val="21"/>
          <w:szCs w:val="21"/>
        </w:rPr>
      </w:pPr>
      <w:r>
        <w:rPr>
          <w:rFonts w:ascii="Abadi" w:hAnsi="Abadi"/>
          <w:b/>
          <w:bCs/>
          <w:color w:val="212121"/>
          <w:sz w:val="21"/>
          <w:szCs w:val="21"/>
        </w:rPr>
        <w:tab/>
      </w:r>
      <w:r w:rsidR="00EA043A">
        <w:rPr>
          <w:rFonts w:ascii="Abadi" w:hAnsi="Abadi"/>
          <w:b/>
          <w:bCs/>
          <w:color w:val="212121"/>
          <w:sz w:val="21"/>
          <w:szCs w:val="21"/>
        </w:rPr>
        <w:tab/>
      </w:r>
      <w:r w:rsidR="00EA043A">
        <w:rPr>
          <w:rFonts w:ascii="Abadi" w:hAnsi="Abadi"/>
          <w:b/>
          <w:bCs/>
          <w:color w:val="212121"/>
          <w:sz w:val="21"/>
          <w:szCs w:val="21"/>
        </w:rPr>
        <w:tab/>
      </w:r>
      <w:r w:rsidR="00EA043A">
        <w:rPr>
          <w:rFonts w:ascii="Abadi" w:hAnsi="Abadi"/>
          <w:b/>
          <w:bCs/>
          <w:color w:val="212121"/>
          <w:sz w:val="21"/>
          <w:szCs w:val="21"/>
        </w:rPr>
        <w:tab/>
      </w:r>
      <w:r>
        <w:rPr>
          <w:rFonts w:ascii="Abadi" w:hAnsi="Abadi"/>
          <w:b/>
          <w:bCs/>
          <w:color w:val="212121"/>
          <w:sz w:val="21"/>
          <w:szCs w:val="21"/>
        </w:rPr>
        <w:t xml:space="preserve">Pág. </w:t>
      </w:r>
      <w:r w:rsidR="00EA043A">
        <w:rPr>
          <w:rFonts w:ascii="Abadi" w:hAnsi="Abadi"/>
          <w:b/>
          <w:bCs/>
          <w:color w:val="212121"/>
          <w:sz w:val="21"/>
          <w:szCs w:val="21"/>
        </w:rPr>
        <w:t>146</w:t>
      </w:r>
    </w:p>
    <w:p w14:paraId="052D8336" w14:textId="77777777" w:rsidR="00EA043A" w:rsidRPr="00146A3C" w:rsidRDefault="00EA043A" w:rsidP="00C71FFD">
      <w:pPr>
        <w:jc w:val="both"/>
        <w:rPr>
          <w:rFonts w:ascii="Abadi" w:hAnsi="Abadi"/>
          <w:b/>
          <w:bCs/>
          <w:color w:val="212121"/>
          <w:sz w:val="21"/>
          <w:szCs w:val="21"/>
        </w:rPr>
      </w:pPr>
    </w:p>
    <w:p w14:paraId="1AE40C7F" w14:textId="77777777" w:rsidR="00C71FFD" w:rsidRPr="00146A3C" w:rsidRDefault="00C71FFD" w:rsidP="00C71FFD">
      <w:pPr>
        <w:pStyle w:val="ListParagraph"/>
        <w:numPr>
          <w:ilvl w:val="0"/>
          <w:numId w:val="9"/>
        </w:numPr>
        <w:ind w:left="1276" w:right="709"/>
        <w:contextualSpacing/>
        <w:jc w:val="both"/>
        <w:rPr>
          <w:rFonts w:ascii="Abadi" w:hAnsi="Abadi"/>
          <w:b/>
          <w:bCs/>
          <w:color w:val="212121"/>
          <w:sz w:val="21"/>
          <w:szCs w:val="21"/>
        </w:rPr>
      </w:pPr>
      <w:r w:rsidRPr="00146A3C">
        <w:rPr>
          <w:rFonts w:ascii="Abadi" w:hAnsi="Abadi"/>
          <w:b/>
          <w:bCs/>
          <w:color w:val="212121"/>
          <w:sz w:val="21"/>
          <w:szCs w:val="21"/>
        </w:rPr>
        <w:t>Presentación de la propuesta de punto de acuerdo suscrita por el diputado Ernesto Millán Soberanes integrante del Grupo Parlamentario del Partido MORENA para exhortar al Ayuntamiento de Guanajuato, para que dentro de sus atribuciones y obligaciones realice una revisión integral que el actuar del Presidente Municipal esté apegado a la Ley Orgánica Municipal y a las diversas leyes que deben de ser acatadas y respetadas por el mismo; y para que realice una revisión interna sobre el cumplimiento de la Ley Orgánica Municipal en las acciones y programas aprobados y realizados por la administración pública municipal, en los términos de las fracciones e incisos del artículo 76 de la referida ley.</w:t>
      </w:r>
    </w:p>
    <w:p w14:paraId="39C02314" w14:textId="47E25021" w:rsidR="00C71FFD" w:rsidRDefault="00C71FFD" w:rsidP="00C71FFD">
      <w:pPr>
        <w:ind w:left="1276" w:right="709"/>
        <w:jc w:val="both"/>
        <w:rPr>
          <w:rFonts w:ascii="Abadi" w:hAnsi="Abadi"/>
          <w:b/>
          <w:bCs/>
          <w:color w:val="212121"/>
          <w:sz w:val="21"/>
          <w:szCs w:val="21"/>
        </w:rPr>
      </w:pPr>
    </w:p>
    <w:p w14:paraId="6C9B1B9C" w14:textId="19455212" w:rsidR="00472E0E" w:rsidRDefault="00EA043A" w:rsidP="00EA043A">
      <w:pPr>
        <w:ind w:left="1276" w:right="-142"/>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472E0E">
        <w:rPr>
          <w:rFonts w:ascii="Abadi" w:hAnsi="Abadi"/>
          <w:b/>
          <w:bCs/>
          <w:color w:val="212121"/>
          <w:sz w:val="21"/>
          <w:szCs w:val="21"/>
        </w:rPr>
        <w:t xml:space="preserve">Pág. </w:t>
      </w:r>
      <w:r>
        <w:rPr>
          <w:rFonts w:ascii="Abadi" w:hAnsi="Abadi"/>
          <w:b/>
          <w:bCs/>
          <w:color w:val="212121"/>
          <w:sz w:val="21"/>
          <w:szCs w:val="21"/>
        </w:rPr>
        <w:t>149</w:t>
      </w:r>
    </w:p>
    <w:p w14:paraId="0D41CA33" w14:textId="77777777" w:rsidR="00336459" w:rsidRDefault="00336459" w:rsidP="00C71FFD">
      <w:pPr>
        <w:ind w:left="1276" w:right="709"/>
        <w:jc w:val="both"/>
        <w:rPr>
          <w:rFonts w:ascii="Abadi" w:hAnsi="Abadi"/>
          <w:b/>
          <w:bCs/>
          <w:color w:val="212121"/>
          <w:sz w:val="21"/>
          <w:szCs w:val="21"/>
        </w:rPr>
      </w:pPr>
    </w:p>
    <w:p w14:paraId="4DECEE3A" w14:textId="77777777" w:rsidR="00336459" w:rsidRDefault="00336459" w:rsidP="00336459">
      <w:pPr>
        <w:ind w:left="1276" w:right="709"/>
        <w:jc w:val="both"/>
        <w:rPr>
          <w:rFonts w:ascii="Abadi" w:hAnsi="Abadi"/>
          <w:b/>
          <w:bCs/>
          <w:sz w:val="21"/>
          <w:szCs w:val="21"/>
        </w:rPr>
      </w:pPr>
      <w:r w:rsidRPr="00D87EAA">
        <w:rPr>
          <w:rFonts w:ascii="Abadi" w:hAnsi="Abadi"/>
          <w:b/>
          <w:bCs/>
          <w:sz w:val="21"/>
          <w:szCs w:val="21"/>
        </w:rPr>
        <w:t xml:space="preserve">(Hace uso de a voz el diputado Ernesto Millán Soberanes, para dar lectura a la propuesta de punto de acuerdo en </w:t>
      </w:r>
      <w:r w:rsidRPr="00D87EAA">
        <w:rPr>
          <w:rFonts w:ascii="Abadi" w:hAnsi="Abadi" w:hint="eastAsia"/>
          <w:b/>
          <w:bCs/>
          <w:sz w:val="21"/>
          <w:szCs w:val="21"/>
        </w:rPr>
        <w:t>referencia</w:t>
      </w:r>
      <w:r w:rsidRPr="00D87EAA">
        <w:rPr>
          <w:rFonts w:ascii="Abadi" w:hAnsi="Abadi"/>
          <w:b/>
          <w:bCs/>
          <w:sz w:val="21"/>
          <w:szCs w:val="21"/>
        </w:rPr>
        <w:t>)</w:t>
      </w:r>
    </w:p>
    <w:p w14:paraId="28C5F8F7" w14:textId="77777777" w:rsidR="00336459" w:rsidRDefault="00336459" w:rsidP="00C71FFD">
      <w:pPr>
        <w:ind w:left="1276" w:right="709"/>
        <w:jc w:val="both"/>
        <w:rPr>
          <w:rFonts w:ascii="Abadi" w:hAnsi="Abadi"/>
          <w:b/>
          <w:bCs/>
          <w:color w:val="212121"/>
          <w:sz w:val="21"/>
          <w:szCs w:val="21"/>
        </w:rPr>
      </w:pPr>
    </w:p>
    <w:p w14:paraId="12EAC4FC" w14:textId="3D1E076C" w:rsidR="00336459" w:rsidRDefault="00EA043A" w:rsidP="00EA043A">
      <w:pPr>
        <w:ind w:left="1276" w:right="142"/>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336459">
        <w:rPr>
          <w:rFonts w:ascii="Abadi" w:hAnsi="Abadi"/>
          <w:b/>
          <w:bCs/>
          <w:color w:val="212121"/>
          <w:sz w:val="21"/>
          <w:szCs w:val="21"/>
        </w:rPr>
        <w:t xml:space="preserve">Pág. </w:t>
      </w:r>
      <w:r>
        <w:rPr>
          <w:rFonts w:ascii="Abadi" w:hAnsi="Abadi"/>
          <w:b/>
          <w:bCs/>
          <w:color w:val="212121"/>
          <w:sz w:val="21"/>
          <w:szCs w:val="21"/>
        </w:rPr>
        <w:t>152</w:t>
      </w:r>
    </w:p>
    <w:p w14:paraId="5EDD5026" w14:textId="77777777" w:rsidR="00472E0E" w:rsidRPr="00146A3C" w:rsidRDefault="00472E0E" w:rsidP="00C71FFD">
      <w:pPr>
        <w:ind w:left="1276" w:right="709"/>
        <w:jc w:val="both"/>
        <w:rPr>
          <w:rFonts w:ascii="Abadi" w:hAnsi="Abadi"/>
          <w:b/>
          <w:bCs/>
          <w:color w:val="212121"/>
          <w:sz w:val="21"/>
          <w:szCs w:val="21"/>
        </w:rPr>
      </w:pPr>
    </w:p>
    <w:p w14:paraId="1B0E7FEC" w14:textId="77777777" w:rsidR="00C71FFD" w:rsidRDefault="00C71FFD" w:rsidP="00C71FFD">
      <w:pPr>
        <w:pStyle w:val="ListParagraph"/>
        <w:numPr>
          <w:ilvl w:val="0"/>
          <w:numId w:val="9"/>
        </w:numPr>
        <w:ind w:left="1276" w:right="709"/>
        <w:contextualSpacing/>
        <w:jc w:val="both"/>
        <w:rPr>
          <w:rFonts w:ascii="Abadi" w:hAnsi="Abadi"/>
          <w:b/>
          <w:bCs/>
          <w:color w:val="212121"/>
          <w:sz w:val="21"/>
          <w:szCs w:val="21"/>
        </w:rPr>
      </w:pPr>
      <w:r w:rsidRPr="00146A3C">
        <w:rPr>
          <w:rFonts w:ascii="Abadi" w:hAnsi="Abadi"/>
          <w:b/>
          <w:bCs/>
          <w:color w:val="212121"/>
          <w:sz w:val="21"/>
          <w:szCs w:val="21"/>
        </w:rPr>
        <w:t>Asuntos generales.</w:t>
      </w:r>
    </w:p>
    <w:p w14:paraId="44A4584E" w14:textId="77777777" w:rsidR="001810DE" w:rsidRDefault="001810DE" w:rsidP="001810DE">
      <w:pPr>
        <w:ind w:right="709"/>
        <w:contextualSpacing/>
        <w:jc w:val="both"/>
        <w:rPr>
          <w:rFonts w:ascii="Abadi" w:hAnsi="Abadi"/>
          <w:b/>
          <w:bCs/>
          <w:color w:val="212121"/>
          <w:sz w:val="21"/>
          <w:szCs w:val="21"/>
        </w:rPr>
      </w:pPr>
    </w:p>
    <w:p w14:paraId="4371CEF8" w14:textId="6ED4299C" w:rsidR="004568BF" w:rsidRPr="00146A3C" w:rsidRDefault="00847C00" w:rsidP="004568BF">
      <w:pPr>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4568BF">
        <w:rPr>
          <w:rFonts w:ascii="Abadi" w:hAnsi="Abadi"/>
          <w:b/>
          <w:bCs/>
          <w:color w:val="212121"/>
          <w:sz w:val="21"/>
          <w:szCs w:val="21"/>
        </w:rPr>
        <w:t xml:space="preserve">Pág. </w:t>
      </w:r>
      <w:r>
        <w:rPr>
          <w:rFonts w:ascii="Abadi" w:hAnsi="Abadi"/>
          <w:b/>
          <w:bCs/>
          <w:color w:val="212121"/>
          <w:sz w:val="21"/>
          <w:szCs w:val="21"/>
        </w:rPr>
        <w:t>152</w:t>
      </w:r>
    </w:p>
    <w:p w14:paraId="010B3E6B" w14:textId="77777777" w:rsidR="001810DE" w:rsidRDefault="001810DE" w:rsidP="001810DE">
      <w:pPr>
        <w:ind w:right="709"/>
        <w:contextualSpacing/>
        <w:jc w:val="both"/>
        <w:rPr>
          <w:rFonts w:ascii="Abadi" w:hAnsi="Abadi"/>
          <w:b/>
          <w:bCs/>
          <w:color w:val="212121"/>
          <w:sz w:val="21"/>
          <w:szCs w:val="21"/>
        </w:rPr>
      </w:pPr>
    </w:p>
    <w:p w14:paraId="73959745" w14:textId="77777777" w:rsidR="001810DE" w:rsidRDefault="001810DE" w:rsidP="001810DE">
      <w:pPr>
        <w:ind w:left="1276" w:right="709"/>
        <w:jc w:val="both"/>
        <w:rPr>
          <w:rFonts w:ascii="Abadi" w:hAnsi="Abadi"/>
          <w:b/>
          <w:bCs/>
          <w:sz w:val="21"/>
          <w:szCs w:val="21"/>
        </w:rPr>
      </w:pPr>
      <w:r w:rsidRPr="00855287">
        <w:rPr>
          <w:rFonts w:ascii="Abadi" w:hAnsi="Abadi"/>
          <w:b/>
          <w:bCs/>
          <w:sz w:val="21"/>
          <w:szCs w:val="21"/>
        </w:rPr>
        <w:t xml:space="preserve">(Hace uso de la voz el diputado David Martínez Mendizabal, para hablar en asuntos de </w:t>
      </w:r>
      <w:r w:rsidRPr="00855287">
        <w:rPr>
          <w:rFonts w:ascii="Abadi" w:hAnsi="Abadi" w:hint="eastAsia"/>
          <w:b/>
          <w:bCs/>
          <w:sz w:val="21"/>
          <w:szCs w:val="21"/>
        </w:rPr>
        <w:t>interés</w:t>
      </w:r>
      <w:r w:rsidRPr="00855287">
        <w:rPr>
          <w:rFonts w:ascii="Abadi" w:hAnsi="Abadi"/>
          <w:b/>
          <w:bCs/>
          <w:sz w:val="21"/>
          <w:szCs w:val="21"/>
        </w:rPr>
        <w:t xml:space="preserve"> general)</w:t>
      </w:r>
    </w:p>
    <w:p w14:paraId="1CA17B9C" w14:textId="77777777" w:rsidR="001810DE" w:rsidRDefault="001810DE" w:rsidP="001810DE">
      <w:pPr>
        <w:ind w:left="1276" w:right="709"/>
        <w:jc w:val="both"/>
        <w:rPr>
          <w:rFonts w:ascii="Abadi" w:hAnsi="Abadi"/>
          <w:b/>
          <w:bCs/>
          <w:sz w:val="21"/>
          <w:szCs w:val="21"/>
        </w:rPr>
      </w:pPr>
    </w:p>
    <w:p w14:paraId="0BE3E94A" w14:textId="38EFB11F" w:rsidR="004568BF" w:rsidRPr="004568BF" w:rsidRDefault="00847C00" w:rsidP="004568BF">
      <w:pPr>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4568BF">
        <w:rPr>
          <w:rFonts w:ascii="Abadi" w:hAnsi="Abadi"/>
          <w:b/>
          <w:bCs/>
          <w:color w:val="212121"/>
          <w:sz w:val="21"/>
          <w:szCs w:val="21"/>
        </w:rPr>
        <w:t xml:space="preserve">Pág. </w:t>
      </w:r>
      <w:r>
        <w:rPr>
          <w:rFonts w:ascii="Abadi" w:hAnsi="Abadi"/>
          <w:b/>
          <w:bCs/>
          <w:color w:val="212121"/>
          <w:sz w:val="21"/>
          <w:szCs w:val="21"/>
        </w:rPr>
        <w:t>15</w:t>
      </w:r>
      <w:r w:rsidR="00C9106B">
        <w:rPr>
          <w:rFonts w:ascii="Abadi" w:hAnsi="Abadi"/>
          <w:b/>
          <w:bCs/>
          <w:color w:val="212121"/>
          <w:sz w:val="21"/>
          <w:szCs w:val="21"/>
        </w:rPr>
        <w:t>2</w:t>
      </w:r>
    </w:p>
    <w:p w14:paraId="09FC7545" w14:textId="77777777" w:rsidR="001810DE" w:rsidRDefault="001810DE" w:rsidP="001810DE">
      <w:pPr>
        <w:ind w:left="1276" w:right="709"/>
        <w:jc w:val="both"/>
        <w:rPr>
          <w:rFonts w:ascii="Abadi" w:hAnsi="Abadi"/>
          <w:b/>
          <w:bCs/>
          <w:sz w:val="21"/>
          <w:szCs w:val="21"/>
        </w:rPr>
      </w:pPr>
      <w:r w:rsidRPr="002B3AF9">
        <w:rPr>
          <w:rFonts w:ascii="Abadi" w:hAnsi="Abadi"/>
          <w:b/>
          <w:bCs/>
          <w:sz w:val="21"/>
          <w:szCs w:val="21"/>
        </w:rPr>
        <w:t xml:space="preserve">(Hace uso de la voz la diputada Irma Leticia González Sánchez, para hablar en asuntos de </w:t>
      </w:r>
      <w:r w:rsidRPr="002B3AF9">
        <w:rPr>
          <w:rFonts w:ascii="Abadi" w:hAnsi="Abadi" w:hint="eastAsia"/>
          <w:b/>
          <w:bCs/>
          <w:sz w:val="21"/>
          <w:szCs w:val="21"/>
        </w:rPr>
        <w:t>interés</w:t>
      </w:r>
      <w:r w:rsidRPr="002B3AF9">
        <w:rPr>
          <w:rFonts w:ascii="Abadi" w:hAnsi="Abadi"/>
          <w:b/>
          <w:bCs/>
          <w:sz w:val="21"/>
          <w:szCs w:val="21"/>
        </w:rPr>
        <w:t xml:space="preserve"> general)</w:t>
      </w:r>
    </w:p>
    <w:p w14:paraId="596096C8" w14:textId="77777777" w:rsidR="00847C00" w:rsidRDefault="00847C00" w:rsidP="004568BF">
      <w:pPr>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p>
    <w:p w14:paraId="5A1AA3CA" w14:textId="01C285F8" w:rsidR="004568BF" w:rsidRPr="00146A3C" w:rsidRDefault="00847C00" w:rsidP="00847C00">
      <w:pPr>
        <w:ind w:right="-142"/>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4568BF">
        <w:rPr>
          <w:rFonts w:ascii="Abadi" w:hAnsi="Abadi"/>
          <w:b/>
          <w:bCs/>
          <w:color w:val="212121"/>
          <w:sz w:val="21"/>
          <w:szCs w:val="21"/>
        </w:rPr>
        <w:t xml:space="preserve">Pág. </w:t>
      </w:r>
      <w:r>
        <w:rPr>
          <w:rFonts w:ascii="Abadi" w:hAnsi="Abadi"/>
          <w:b/>
          <w:bCs/>
          <w:color w:val="212121"/>
          <w:sz w:val="21"/>
          <w:szCs w:val="21"/>
        </w:rPr>
        <w:t>155</w:t>
      </w:r>
    </w:p>
    <w:p w14:paraId="614A940A" w14:textId="77777777" w:rsidR="001810DE" w:rsidRDefault="001810DE" w:rsidP="001810DE">
      <w:pPr>
        <w:ind w:left="1276" w:right="709"/>
        <w:jc w:val="both"/>
        <w:rPr>
          <w:rFonts w:ascii="Abadi" w:hAnsi="Abadi"/>
          <w:b/>
          <w:bCs/>
          <w:sz w:val="21"/>
          <w:szCs w:val="21"/>
        </w:rPr>
      </w:pPr>
    </w:p>
    <w:p w14:paraId="423830A0" w14:textId="352B82ED" w:rsidR="001810DE" w:rsidRDefault="001810DE" w:rsidP="001810DE">
      <w:pPr>
        <w:ind w:left="1276" w:right="709"/>
        <w:jc w:val="both"/>
        <w:rPr>
          <w:rFonts w:ascii="Abadi" w:hAnsi="Abadi"/>
          <w:b/>
          <w:bCs/>
          <w:sz w:val="21"/>
          <w:szCs w:val="21"/>
        </w:rPr>
      </w:pPr>
      <w:r>
        <w:rPr>
          <w:rFonts w:ascii="Abadi" w:hAnsi="Abadi"/>
          <w:b/>
          <w:bCs/>
          <w:sz w:val="21"/>
          <w:szCs w:val="21"/>
        </w:rPr>
        <w:t xml:space="preserve">(Hace uso de la voz el diputado Rolando Fortino Alcantar Rojas, para rectificación de hechos de la diputada que antecedió en el uso de la voz) </w:t>
      </w:r>
    </w:p>
    <w:p w14:paraId="2DF4E684" w14:textId="77777777" w:rsidR="00847C00" w:rsidRDefault="00847C00" w:rsidP="001810DE">
      <w:pPr>
        <w:ind w:left="1276" w:right="709"/>
        <w:jc w:val="both"/>
        <w:rPr>
          <w:rFonts w:ascii="Abadi" w:hAnsi="Abadi"/>
          <w:b/>
          <w:bCs/>
          <w:sz w:val="21"/>
          <w:szCs w:val="21"/>
        </w:rPr>
      </w:pPr>
    </w:p>
    <w:p w14:paraId="715016C8" w14:textId="3FD1CDE3" w:rsidR="004568BF" w:rsidRPr="00146A3C" w:rsidRDefault="00847C00" w:rsidP="004568BF">
      <w:pPr>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4568BF">
        <w:rPr>
          <w:rFonts w:ascii="Abadi" w:hAnsi="Abadi"/>
          <w:b/>
          <w:bCs/>
          <w:color w:val="212121"/>
          <w:sz w:val="21"/>
          <w:szCs w:val="21"/>
        </w:rPr>
        <w:t xml:space="preserve">Pág. </w:t>
      </w:r>
      <w:r>
        <w:rPr>
          <w:rFonts w:ascii="Abadi" w:hAnsi="Abadi"/>
          <w:b/>
          <w:bCs/>
          <w:color w:val="212121"/>
          <w:sz w:val="21"/>
          <w:szCs w:val="21"/>
        </w:rPr>
        <w:t>15</w:t>
      </w:r>
      <w:r w:rsidR="00C9106B">
        <w:rPr>
          <w:rFonts w:ascii="Abadi" w:hAnsi="Abadi"/>
          <w:b/>
          <w:bCs/>
          <w:color w:val="212121"/>
          <w:sz w:val="21"/>
          <w:szCs w:val="21"/>
        </w:rPr>
        <w:t>5</w:t>
      </w:r>
    </w:p>
    <w:p w14:paraId="47A1FDC6" w14:textId="77777777" w:rsidR="004568BF" w:rsidRPr="00B43693" w:rsidRDefault="004568BF" w:rsidP="001810DE">
      <w:pPr>
        <w:ind w:left="1276" w:right="709"/>
        <w:jc w:val="both"/>
        <w:rPr>
          <w:rFonts w:ascii="Abadi" w:hAnsi="Abadi"/>
          <w:sz w:val="21"/>
          <w:szCs w:val="21"/>
        </w:rPr>
      </w:pPr>
    </w:p>
    <w:p w14:paraId="1706B7C3" w14:textId="77777777" w:rsidR="004568BF" w:rsidRDefault="001810DE" w:rsidP="001810DE">
      <w:pPr>
        <w:ind w:left="1276" w:right="709"/>
        <w:jc w:val="both"/>
        <w:rPr>
          <w:rFonts w:ascii="Abadi" w:hAnsi="Abadi"/>
          <w:b/>
          <w:bCs/>
          <w:sz w:val="21"/>
          <w:szCs w:val="21"/>
        </w:rPr>
      </w:pPr>
      <w:r w:rsidRPr="00A70533">
        <w:rPr>
          <w:rFonts w:ascii="Abadi" w:hAnsi="Abadi"/>
          <w:b/>
          <w:bCs/>
          <w:sz w:val="21"/>
          <w:szCs w:val="21"/>
        </w:rPr>
        <w:t>(Hace uso de la voz la diputada Irma Leticia González Sánchez, para rectificación de hechos del diputado Rolando Fortino Alcantar Rojas)</w:t>
      </w:r>
    </w:p>
    <w:p w14:paraId="4988657A" w14:textId="77777777" w:rsidR="00964C82" w:rsidRDefault="00964C82" w:rsidP="004568BF">
      <w:pPr>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p>
    <w:p w14:paraId="5CEFC549" w14:textId="202A37B8" w:rsidR="004568BF" w:rsidRPr="00146A3C" w:rsidRDefault="00964C82" w:rsidP="004568BF">
      <w:pPr>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4568BF">
        <w:rPr>
          <w:rFonts w:ascii="Abadi" w:hAnsi="Abadi"/>
          <w:b/>
          <w:bCs/>
          <w:color w:val="212121"/>
          <w:sz w:val="21"/>
          <w:szCs w:val="21"/>
        </w:rPr>
        <w:t xml:space="preserve">Pág. </w:t>
      </w:r>
      <w:r w:rsidR="00627E3F">
        <w:rPr>
          <w:rFonts w:ascii="Abadi" w:hAnsi="Abadi"/>
          <w:b/>
          <w:bCs/>
          <w:color w:val="212121"/>
          <w:sz w:val="21"/>
          <w:szCs w:val="21"/>
        </w:rPr>
        <w:t>157</w:t>
      </w:r>
    </w:p>
    <w:p w14:paraId="00AE3881" w14:textId="44449B4D" w:rsidR="001810DE" w:rsidRDefault="001810DE" w:rsidP="001810DE">
      <w:pPr>
        <w:ind w:left="1276" w:right="709"/>
        <w:jc w:val="both"/>
        <w:rPr>
          <w:rFonts w:ascii="Abadi" w:hAnsi="Abadi"/>
          <w:b/>
          <w:bCs/>
          <w:sz w:val="21"/>
          <w:szCs w:val="21"/>
        </w:rPr>
      </w:pPr>
      <w:r w:rsidRPr="00A70533">
        <w:rPr>
          <w:rFonts w:ascii="Abadi" w:hAnsi="Abadi"/>
          <w:b/>
          <w:bCs/>
          <w:sz w:val="21"/>
          <w:szCs w:val="21"/>
        </w:rPr>
        <w:t xml:space="preserve"> </w:t>
      </w:r>
    </w:p>
    <w:p w14:paraId="36BA6031" w14:textId="77777777" w:rsidR="001810DE" w:rsidRDefault="001810DE" w:rsidP="001810DE">
      <w:pPr>
        <w:ind w:left="1276" w:right="709"/>
        <w:jc w:val="both"/>
        <w:rPr>
          <w:rFonts w:ascii="Abadi" w:hAnsi="Abadi"/>
          <w:b/>
          <w:bCs/>
          <w:sz w:val="21"/>
          <w:szCs w:val="21"/>
        </w:rPr>
      </w:pPr>
      <w:r w:rsidRPr="003E2A19">
        <w:rPr>
          <w:rFonts w:ascii="Abadi" w:hAnsi="Abadi"/>
          <w:b/>
          <w:bCs/>
          <w:sz w:val="21"/>
          <w:szCs w:val="21"/>
        </w:rPr>
        <w:t>(Hace uso de la voz el diputado Rolando Fortino Alcantar Rojas, para rectificación de hechos de la diputada Irma Leticia González Sánchez)</w:t>
      </w:r>
    </w:p>
    <w:p w14:paraId="7436B587" w14:textId="610DF3E0" w:rsidR="004568BF" w:rsidRPr="00146A3C" w:rsidRDefault="005C4724" w:rsidP="004568BF">
      <w:pPr>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4568BF">
        <w:rPr>
          <w:rFonts w:ascii="Abadi" w:hAnsi="Abadi"/>
          <w:b/>
          <w:bCs/>
          <w:color w:val="212121"/>
          <w:sz w:val="21"/>
          <w:szCs w:val="21"/>
        </w:rPr>
        <w:t xml:space="preserve">Pág. </w:t>
      </w:r>
      <w:r w:rsidR="00627E3F">
        <w:rPr>
          <w:rFonts w:ascii="Abadi" w:hAnsi="Abadi"/>
          <w:b/>
          <w:bCs/>
          <w:color w:val="212121"/>
          <w:sz w:val="21"/>
          <w:szCs w:val="21"/>
        </w:rPr>
        <w:t>158</w:t>
      </w:r>
    </w:p>
    <w:p w14:paraId="715485FF" w14:textId="77777777" w:rsidR="001810DE" w:rsidRDefault="001810DE" w:rsidP="001810DE">
      <w:pPr>
        <w:ind w:left="1276" w:right="709"/>
        <w:jc w:val="both"/>
        <w:rPr>
          <w:rFonts w:ascii="Abadi" w:hAnsi="Abadi"/>
          <w:b/>
          <w:bCs/>
          <w:sz w:val="21"/>
          <w:szCs w:val="21"/>
        </w:rPr>
      </w:pPr>
    </w:p>
    <w:p w14:paraId="2708FB8A" w14:textId="77777777" w:rsidR="001810DE" w:rsidRDefault="001810DE" w:rsidP="001810DE">
      <w:pPr>
        <w:ind w:left="1276" w:right="709"/>
        <w:jc w:val="both"/>
        <w:rPr>
          <w:rFonts w:ascii="Abadi" w:hAnsi="Abadi"/>
          <w:b/>
          <w:bCs/>
          <w:sz w:val="21"/>
          <w:szCs w:val="21"/>
        </w:rPr>
      </w:pPr>
      <w:r w:rsidRPr="00A70533">
        <w:rPr>
          <w:rFonts w:ascii="Abadi" w:hAnsi="Abadi"/>
          <w:b/>
          <w:bCs/>
          <w:sz w:val="21"/>
          <w:szCs w:val="21"/>
        </w:rPr>
        <w:t xml:space="preserve">(Hace uso de la voz la diputada Irma Leticia González Sánchez, para rectificación de hechos del diputado Rolando Fortino Alcantar Rojas) </w:t>
      </w:r>
    </w:p>
    <w:p w14:paraId="1CFBE4BC" w14:textId="77777777" w:rsidR="005C4724" w:rsidRDefault="005C4724" w:rsidP="004568BF">
      <w:pPr>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p>
    <w:p w14:paraId="11FB9496" w14:textId="51FA3350" w:rsidR="004568BF" w:rsidRPr="00146A3C" w:rsidRDefault="005C4724" w:rsidP="004568BF">
      <w:pPr>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4568BF">
        <w:rPr>
          <w:rFonts w:ascii="Abadi" w:hAnsi="Abadi"/>
          <w:b/>
          <w:bCs/>
          <w:color w:val="212121"/>
          <w:sz w:val="21"/>
          <w:szCs w:val="21"/>
        </w:rPr>
        <w:t xml:space="preserve">Pág. </w:t>
      </w:r>
      <w:r>
        <w:rPr>
          <w:rFonts w:ascii="Abadi" w:hAnsi="Abadi"/>
          <w:b/>
          <w:bCs/>
          <w:color w:val="212121"/>
          <w:sz w:val="21"/>
          <w:szCs w:val="21"/>
        </w:rPr>
        <w:t>159</w:t>
      </w:r>
    </w:p>
    <w:p w14:paraId="2EB02A73" w14:textId="77777777" w:rsidR="001810DE" w:rsidRDefault="001810DE" w:rsidP="001810DE">
      <w:pPr>
        <w:ind w:left="1276"/>
        <w:jc w:val="both"/>
        <w:rPr>
          <w:rFonts w:ascii="Abadi" w:hAnsi="Abadi"/>
          <w:b/>
          <w:bCs/>
          <w:sz w:val="21"/>
          <w:szCs w:val="21"/>
        </w:rPr>
      </w:pPr>
    </w:p>
    <w:p w14:paraId="1EA6A3DE" w14:textId="77777777" w:rsidR="001810DE" w:rsidRDefault="001810DE" w:rsidP="001810DE">
      <w:pPr>
        <w:ind w:left="1276" w:right="709"/>
        <w:jc w:val="both"/>
        <w:rPr>
          <w:rFonts w:ascii="Abadi" w:hAnsi="Abadi"/>
          <w:b/>
          <w:bCs/>
          <w:sz w:val="21"/>
          <w:szCs w:val="21"/>
        </w:rPr>
      </w:pPr>
      <w:r w:rsidRPr="00373402">
        <w:rPr>
          <w:rFonts w:ascii="Abadi" w:hAnsi="Abadi"/>
          <w:b/>
          <w:bCs/>
          <w:sz w:val="21"/>
          <w:szCs w:val="21"/>
        </w:rPr>
        <w:t xml:space="preserve">(Hace uso de la voz el diputado David Martínez Mendizabal, para rectificación de </w:t>
      </w:r>
      <w:r w:rsidRPr="00373402">
        <w:rPr>
          <w:rFonts w:ascii="Abadi" w:hAnsi="Abadi" w:hint="eastAsia"/>
          <w:b/>
          <w:bCs/>
          <w:sz w:val="21"/>
          <w:szCs w:val="21"/>
        </w:rPr>
        <w:t>hechos</w:t>
      </w:r>
      <w:r w:rsidRPr="00373402">
        <w:rPr>
          <w:rFonts w:ascii="Abadi" w:hAnsi="Abadi"/>
          <w:b/>
          <w:bCs/>
          <w:sz w:val="21"/>
          <w:szCs w:val="21"/>
        </w:rPr>
        <w:t xml:space="preserve"> del diputad</w:t>
      </w:r>
      <w:r>
        <w:rPr>
          <w:rFonts w:ascii="Abadi" w:hAnsi="Abadi"/>
          <w:b/>
          <w:bCs/>
          <w:sz w:val="21"/>
          <w:szCs w:val="21"/>
        </w:rPr>
        <w:t>o</w:t>
      </w:r>
      <w:r w:rsidRPr="00373402">
        <w:rPr>
          <w:rFonts w:ascii="Abadi" w:hAnsi="Abadi"/>
          <w:b/>
          <w:bCs/>
          <w:sz w:val="21"/>
          <w:szCs w:val="21"/>
        </w:rPr>
        <w:t xml:space="preserve"> Rolando Fortino Alcantar Rojas)</w:t>
      </w:r>
    </w:p>
    <w:p w14:paraId="2411F880" w14:textId="77777777" w:rsidR="00C500B8" w:rsidRDefault="00C500B8" w:rsidP="001810DE">
      <w:pPr>
        <w:ind w:left="1276" w:right="709"/>
        <w:jc w:val="both"/>
        <w:rPr>
          <w:rFonts w:ascii="Abadi" w:hAnsi="Abadi"/>
          <w:b/>
          <w:bCs/>
          <w:sz w:val="21"/>
          <w:szCs w:val="21"/>
        </w:rPr>
      </w:pPr>
    </w:p>
    <w:p w14:paraId="77194143" w14:textId="6676BE35" w:rsidR="004568BF" w:rsidRPr="00146A3C" w:rsidRDefault="005C4724" w:rsidP="004568BF">
      <w:pPr>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4568BF">
        <w:rPr>
          <w:rFonts w:ascii="Abadi" w:hAnsi="Abadi"/>
          <w:b/>
          <w:bCs/>
          <w:color w:val="212121"/>
          <w:sz w:val="21"/>
          <w:szCs w:val="21"/>
        </w:rPr>
        <w:t xml:space="preserve">Pág. </w:t>
      </w:r>
      <w:r w:rsidR="00627E3F">
        <w:rPr>
          <w:rFonts w:ascii="Abadi" w:hAnsi="Abadi"/>
          <w:b/>
          <w:bCs/>
          <w:color w:val="212121"/>
          <w:sz w:val="21"/>
          <w:szCs w:val="21"/>
        </w:rPr>
        <w:t>159</w:t>
      </w:r>
    </w:p>
    <w:p w14:paraId="4A900743" w14:textId="77777777" w:rsidR="001810DE" w:rsidRPr="00373402" w:rsidRDefault="001810DE" w:rsidP="001810DE">
      <w:pPr>
        <w:ind w:left="1276" w:right="709"/>
        <w:jc w:val="both"/>
        <w:rPr>
          <w:rFonts w:ascii="Abadi" w:hAnsi="Abadi"/>
          <w:b/>
          <w:bCs/>
          <w:sz w:val="21"/>
          <w:szCs w:val="21"/>
        </w:rPr>
      </w:pPr>
    </w:p>
    <w:p w14:paraId="79E9411B" w14:textId="77777777" w:rsidR="001810DE" w:rsidRDefault="001810DE" w:rsidP="001810DE">
      <w:pPr>
        <w:ind w:left="1276" w:right="709"/>
        <w:jc w:val="both"/>
        <w:rPr>
          <w:rFonts w:ascii="Abadi" w:hAnsi="Abadi"/>
          <w:b/>
          <w:bCs/>
          <w:sz w:val="21"/>
          <w:szCs w:val="21"/>
        </w:rPr>
      </w:pPr>
      <w:r w:rsidRPr="00F166D3">
        <w:rPr>
          <w:rFonts w:ascii="Abadi" w:hAnsi="Abadi"/>
          <w:b/>
          <w:bCs/>
          <w:sz w:val="21"/>
          <w:szCs w:val="21"/>
        </w:rPr>
        <w:t xml:space="preserve">(Hace uso de la voz el diputado Rolando Fortino Alcantar Rojas, </w:t>
      </w:r>
      <w:r w:rsidRPr="00F166D3">
        <w:rPr>
          <w:rFonts w:ascii="Abadi" w:hAnsi="Abadi" w:hint="eastAsia"/>
          <w:b/>
          <w:bCs/>
          <w:sz w:val="21"/>
          <w:szCs w:val="21"/>
        </w:rPr>
        <w:t>para</w:t>
      </w:r>
      <w:r w:rsidRPr="00F166D3">
        <w:rPr>
          <w:rFonts w:ascii="Abadi" w:hAnsi="Abadi"/>
          <w:b/>
          <w:bCs/>
          <w:sz w:val="21"/>
          <w:szCs w:val="21"/>
        </w:rPr>
        <w:t xml:space="preserve"> rectificación de </w:t>
      </w:r>
      <w:r w:rsidRPr="00F166D3">
        <w:rPr>
          <w:rFonts w:ascii="Abadi" w:hAnsi="Abadi" w:hint="eastAsia"/>
          <w:b/>
          <w:bCs/>
          <w:sz w:val="21"/>
          <w:szCs w:val="21"/>
        </w:rPr>
        <w:t>hechos</w:t>
      </w:r>
      <w:r w:rsidRPr="00F166D3">
        <w:rPr>
          <w:rFonts w:ascii="Abadi" w:hAnsi="Abadi"/>
          <w:b/>
          <w:bCs/>
          <w:sz w:val="21"/>
          <w:szCs w:val="21"/>
        </w:rPr>
        <w:t xml:space="preserve"> del diputado David Martínez Mendizabal)</w:t>
      </w:r>
    </w:p>
    <w:p w14:paraId="399E824A" w14:textId="77777777" w:rsidR="000C2A99" w:rsidRDefault="000C2A99" w:rsidP="004568BF">
      <w:pPr>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p>
    <w:p w14:paraId="6C82AA0F" w14:textId="6472C424" w:rsidR="004568BF" w:rsidRDefault="000C2A99" w:rsidP="004568BF">
      <w:pPr>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sidR="004568BF">
        <w:rPr>
          <w:rFonts w:ascii="Abadi" w:hAnsi="Abadi"/>
          <w:b/>
          <w:bCs/>
          <w:color w:val="212121"/>
          <w:sz w:val="21"/>
          <w:szCs w:val="21"/>
        </w:rPr>
        <w:t xml:space="preserve">Pág. </w:t>
      </w:r>
      <w:r>
        <w:rPr>
          <w:rFonts w:ascii="Abadi" w:hAnsi="Abadi"/>
          <w:b/>
          <w:bCs/>
          <w:color w:val="212121"/>
          <w:sz w:val="21"/>
          <w:szCs w:val="21"/>
        </w:rPr>
        <w:t>160</w:t>
      </w:r>
    </w:p>
    <w:p w14:paraId="7CF2D0FF" w14:textId="77777777" w:rsidR="00ED183C" w:rsidRDefault="00ED183C" w:rsidP="004568BF">
      <w:pPr>
        <w:jc w:val="both"/>
        <w:rPr>
          <w:rFonts w:ascii="Abadi" w:hAnsi="Abadi"/>
          <w:b/>
          <w:bCs/>
          <w:color w:val="212121"/>
          <w:sz w:val="21"/>
          <w:szCs w:val="21"/>
        </w:rPr>
      </w:pPr>
    </w:p>
    <w:p w14:paraId="710789A1" w14:textId="77777777" w:rsidR="00ED183C" w:rsidRPr="00E52EA1" w:rsidRDefault="00ED183C" w:rsidP="00ED183C">
      <w:pPr>
        <w:ind w:left="1276" w:right="709"/>
        <w:jc w:val="both"/>
        <w:rPr>
          <w:rFonts w:ascii="Abadi" w:hAnsi="Abadi"/>
          <w:b/>
          <w:bCs/>
          <w:sz w:val="21"/>
          <w:szCs w:val="21"/>
        </w:rPr>
      </w:pPr>
      <w:r w:rsidRPr="00E52EA1">
        <w:rPr>
          <w:rFonts w:ascii="Abadi" w:hAnsi="Abadi"/>
          <w:b/>
          <w:bCs/>
          <w:sz w:val="21"/>
          <w:szCs w:val="21"/>
        </w:rPr>
        <w:t xml:space="preserve">(Hace uso de la voz el diputado David </w:t>
      </w:r>
      <w:r w:rsidRPr="00E52EA1">
        <w:rPr>
          <w:rFonts w:ascii="Abadi" w:hAnsi="Abadi" w:hint="eastAsia"/>
          <w:b/>
          <w:bCs/>
          <w:sz w:val="21"/>
          <w:szCs w:val="21"/>
        </w:rPr>
        <w:t>Martínez</w:t>
      </w:r>
      <w:r w:rsidRPr="00E52EA1">
        <w:rPr>
          <w:rFonts w:ascii="Abadi" w:hAnsi="Abadi"/>
          <w:b/>
          <w:bCs/>
          <w:sz w:val="21"/>
          <w:szCs w:val="21"/>
        </w:rPr>
        <w:t xml:space="preserve"> Mendizabal, para rectificación de hechos del diputado Rolando Fortino Alcantar Rojas) </w:t>
      </w:r>
    </w:p>
    <w:p w14:paraId="57AEC8A7" w14:textId="77777777" w:rsidR="00ED183C" w:rsidRDefault="00ED183C" w:rsidP="00ED183C">
      <w:pPr>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p>
    <w:p w14:paraId="57765663" w14:textId="1D8F6D0A" w:rsidR="00ED183C" w:rsidRDefault="00ED183C" w:rsidP="00ED183C">
      <w:pPr>
        <w:jc w:val="both"/>
        <w:rPr>
          <w:rFonts w:ascii="Abadi" w:hAnsi="Abadi"/>
          <w:b/>
          <w:bCs/>
          <w:color w:val="212121"/>
          <w:sz w:val="21"/>
          <w:szCs w:val="21"/>
        </w:rPr>
      </w:pP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r>
      <w:r>
        <w:rPr>
          <w:rFonts w:ascii="Abadi" w:hAnsi="Abadi"/>
          <w:b/>
          <w:bCs/>
          <w:color w:val="212121"/>
          <w:sz w:val="21"/>
          <w:szCs w:val="21"/>
        </w:rPr>
        <w:tab/>
        <w:t>Pág. 161</w:t>
      </w:r>
    </w:p>
    <w:p w14:paraId="2B0EC77B" w14:textId="77777777" w:rsidR="00ED183C" w:rsidRPr="00146A3C" w:rsidRDefault="00ED183C" w:rsidP="004568BF">
      <w:pPr>
        <w:jc w:val="both"/>
        <w:rPr>
          <w:rFonts w:ascii="Abadi" w:hAnsi="Abadi"/>
          <w:b/>
          <w:bCs/>
          <w:color w:val="212121"/>
          <w:sz w:val="21"/>
          <w:szCs w:val="21"/>
        </w:rPr>
      </w:pPr>
    </w:p>
    <w:p w14:paraId="5B430E5C" w14:textId="4D993D8B" w:rsidR="00CD236F" w:rsidRDefault="00CD236F" w:rsidP="00CD236F">
      <w:pPr>
        <w:ind w:right="709"/>
        <w:contextualSpacing/>
        <w:jc w:val="both"/>
        <w:rPr>
          <w:rFonts w:ascii="Abadi" w:hAnsi="Abadi"/>
          <w:b/>
          <w:bCs/>
          <w:color w:val="212121"/>
          <w:sz w:val="21"/>
          <w:szCs w:val="21"/>
        </w:rPr>
      </w:pPr>
    </w:p>
    <w:p w14:paraId="3532FA2F" w14:textId="4FF73F45" w:rsidR="00A423EC" w:rsidRDefault="00A423EC" w:rsidP="00CD236F">
      <w:pPr>
        <w:pStyle w:val="ListParagraph"/>
        <w:numPr>
          <w:ilvl w:val="0"/>
          <w:numId w:val="33"/>
        </w:numPr>
        <w:ind w:left="426"/>
        <w:contextualSpacing/>
        <w:jc w:val="both"/>
        <w:rPr>
          <w:rFonts w:ascii="Abadi" w:hAnsi="Abadi"/>
          <w:b/>
          <w:bCs/>
          <w:color w:val="212121"/>
          <w:sz w:val="21"/>
          <w:szCs w:val="21"/>
        </w:rPr>
      </w:pPr>
      <w:r w:rsidRPr="00CD236F">
        <w:rPr>
          <w:rFonts w:ascii="Abadi" w:hAnsi="Abadi"/>
          <w:b/>
          <w:bCs/>
          <w:color w:val="212121"/>
          <w:sz w:val="21"/>
          <w:szCs w:val="21"/>
        </w:rPr>
        <w:t>LECTURA Y, EN SU CASO, APROBACIÓN DEL ORDEN DEL DÍA.</w:t>
      </w:r>
    </w:p>
    <w:p w14:paraId="731DFB94" w14:textId="4566ED2F" w:rsidR="005C401E" w:rsidRPr="005C401E" w:rsidRDefault="005C401E" w:rsidP="005C401E">
      <w:pPr>
        <w:contextualSpacing/>
        <w:jc w:val="both"/>
        <w:rPr>
          <w:rFonts w:ascii="Abadi" w:hAnsi="Abadi"/>
          <w:b/>
          <w:bCs/>
          <w:color w:val="212121"/>
          <w:sz w:val="21"/>
          <w:szCs w:val="21"/>
        </w:rPr>
      </w:pPr>
    </w:p>
    <w:p w14:paraId="0728AA0A" w14:textId="18A60329" w:rsidR="00126FDB" w:rsidRDefault="005C401E" w:rsidP="00CD236F">
      <w:pPr>
        <w:ind w:left="426"/>
        <w:contextualSpacing/>
        <w:jc w:val="both"/>
        <w:rPr>
          <w:rFonts w:ascii="Abadi" w:hAnsi="Abadi"/>
          <w:b/>
          <w:bCs/>
          <w:color w:val="212121"/>
          <w:sz w:val="21"/>
          <w:szCs w:val="21"/>
        </w:rPr>
      </w:pPr>
      <w:r>
        <w:rPr>
          <w:noProof/>
        </w:rPr>
        <w:drawing>
          <wp:anchor distT="0" distB="0" distL="114300" distR="114300" simplePos="0" relativeHeight="251658262" behindDoc="1" locked="0" layoutInCell="1" allowOverlap="1" wp14:anchorId="02FED50E" wp14:editId="5F9AC22C">
            <wp:simplePos x="0" y="0"/>
            <wp:positionH relativeFrom="column">
              <wp:posOffset>601799</wp:posOffset>
            </wp:positionH>
            <wp:positionV relativeFrom="paragraph">
              <wp:posOffset>121376</wp:posOffset>
            </wp:positionV>
            <wp:extent cx="1659890" cy="933450"/>
            <wp:effectExtent l="476250" t="114300" r="111760" b="171450"/>
            <wp:wrapTight wrapText="bothSides">
              <wp:wrapPolygon edited="0">
                <wp:start x="-1735" y="-2645"/>
                <wp:lineTo x="-1735" y="12343"/>
                <wp:lineTo x="-6197" y="12343"/>
                <wp:lineTo x="-6197" y="19396"/>
                <wp:lineTo x="-5454" y="22041"/>
                <wp:lineTo x="-1983" y="25127"/>
                <wp:lineTo x="21071" y="25127"/>
                <wp:lineTo x="21319" y="24245"/>
                <wp:lineTo x="22806" y="19837"/>
                <wp:lineTo x="22806" y="-2645"/>
                <wp:lineTo x="-1735" y="-2645"/>
              </wp:wrapPolygon>
            </wp:wrapTight>
            <wp:docPr id="21109563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56349"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59890" cy="93345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14:paraId="6E9ED03F" w14:textId="77777777" w:rsidR="005C401E" w:rsidRDefault="005C401E" w:rsidP="00CD236F">
      <w:pPr>
        <w:ind w:left="426"/>
        <w:contextualSpacing/>
        <w:jc w:val="both"/>
        <w:rPr>
          <w:rFonts w:ascii="Abadi" w:hAnsi="Abadi"/>
          <w:b/>
          <w:bCs/>
          <w:color w:val="212121"/>
          <w:sz w:val="21"/>
          <w:szCs w:val="21"/>
        </w:rPr>
      </w:pPr>
    </w:p>
    <w:p w14:paraId="0E5342BB" w14:textId="77777777" w:rsidR="005C401E" w:rsidRDefault="005C401E" w:rsidP="00CD236F">
      <w:pPr>
        <w:ind w:left="426"/>
        <w:contextualSpacing/>
        <w:jc w:val="both"/>
        <w:rPr>
          <w:rFonts w:ascii="Abadi" w:hAnsi="Abadi"/>
          <w:b/>
          <w:bCs/>
          <w:color w:val="212121"/>
          <w:sz w:val="21"/>
          <w:szCs w:val="21"/>
        </w:rPr>
      </w:pPr>
    </w:p>
    <w:p w14:paraId="7A092E38" w14:textId="77777777" w:rsidR="005C401E" w:rsidRDefault="005C401E" w:rsidP="00CD236F">
      <w:pPr>
        <w:ind w:left="426"/>
        <w:contextualSpacing/>
        <w:jc w:val="both"/>
        <w:rPr>
          <w:rFonts w:ascii="Abadi" w:hAnsi="Abadi"/>
          <w:b/>
          <w:bCs/>
          <w:color w:val="212121"/>
          <w:sz w:val="21"/>
          <w:szCs w:val="21"/>
        </w:rPr>
      </w:pPr>
    </w:p>
    <w:p w14:paraId="0618BEFF" w14:textId="77777777" w:rsidR="005C401E" w:rsidRDefault="005C401E" w:rsidP="00CD236F">
      <w:pPr>
        <w:ind w:left="426"/>
        <w:contextualSpacing/>
        <w:jc w:val="both"/>
        <w:rPr>
          <w:rFonts w:ascii="Abadi" w:hAnsi="Abadi"/>
          <w:b/>
          <w:bCs/>
          <w:color w:val="212121"/>
          <w:sz w:val="21"/>
          <w:szCs w:val="21"/>
        </w:rPr>
      </w:pPr>
    </w:p>
    <w:p w14:paraId="430DE7C1" w14:textId="77777777" w:rsidR="00126FDB" w:rsidRDefault="00126FDB" w:rsidP="00126FDB">
      <w:pPr>
        <w:ind w:firstLine="708"/>
        <w:jc w:val="both"/>
        <w:rPr>
          <w:rFonts w:ascii="Abadi" w:hAnsi="Abadi"/>
          <w:sz w:val="21"/>
          <w:szCs w:val="21"/>
        </w:rPr>
      </w:pPr>
      <w:r w:rsidRPr="00B43693">
        <w:rPr>
          <w:rFonts w:ascii="Abadi" w:hAnsi="Abadi"/>
          <w:b/>
          <w:sz w:val="21"/>
          <w:szCs w:val="21"/>
        </w:rPr>
        <w:t xml:space="preserve">- La </w:t>
      </w:r>
      <w:proofErr w:type="gramStart"/>
      <w:r w:rsidRPr="00B43693">
        <w:rPr>
          <w:rFonts w:ascii="Abadi" w:hAnsi="Abadi"/>
          <w:b/>
          <w:sz w:val="21"/>
          <w:szCs w:val="21"/>
        </w:rPr>
        <w:t>Presidencia.-</w:t>
      </w:r>
      <w:proofErr w:type="gramEnd"/>
      <w:r w:rsidRPr="00B43693">
        <w:rPr>
          <w:rFonts w:ascii="Abadi" w:hAnsi="Abadi"/>
          <w:sz w:val="21"/>
          <w:szCs w:val="21"/>
        </w:rPr>
        <w:t xml:space="preserve"> </w:t>
      </w:r>
      <w:r>
        <w:rPr>
          <w:rFonts w:ascii="Abadi" w:hAnsi="Abadi" w:hint="eastAsia"/>
          <w:sz w:val="21"/>
          <w:szCs w:val="21"/>
        </w:rPr>
        <w:t>¡</w:t>
      </w:r>
      <w:r w:rsidRPr="00B43693">
        <w:rPr>
          <w:rFonts w:ascii="Abadi" w:hAnsi="Abadi"/>
          <w:sz w:val="21"/>
          <w:szCs w:val="21"/>
        </w:rPr>
        <w:t>Buenos días</w:t>
      </w:r>
      <w:r>
        <w:rPr>
          <w:rFonts w:ascii="Abadi" w:hAnsi="Abadi"/>
          <w:sz w:val="21"/>
          <w:szCs w:val="21"/>
        </w:rPr>
        <w:t xml:space="preserve">! </w:t>
      </w:r>
      <w:r w:rsidRPr="00B43693">
        <w:rPr>
          <w:rFonts w:ascii="Abadi" w:hAnsi="Abadi"/>
          <w:sz w:val="21"/>
          <w:szCs w:val="21"/>
        </w:rPr>
        <w:t>a todos</w:t>
      </w:r>
      <w:r>
        <w:rPr>
          <w:rFonts w:ascii="Abadi" w:hAnsi="Abadi"/>
          <w:sz w:val="21"/>
          <w:szCs w:val="21"/>
        </w:rPr>
        <w:t>,</w:t>
      </w:r>
      <w:r w:rsidRPr="00B43693">
        <w:rPr>
          <w:rFonts w:ascii="Abadi" w:hAnsi="Abadi"/>
          <w:sz w:val="21"/>
          <w:szCs w:val="21"/>
        </w:rPr>
        <w:t xml:space="preserve"> </w:t>
      </w:r>
      <w:r>
        <w:rPr>
          <w:rFonts w:ascii="Abadi" w:hAnsi="Abadi"/>
          <w:sz w:val="21"/>
          <w:szCs w:val="21"/>
        </w:rPr>
        <w:t xml:space="preserve">les pido a los </w:t>
      </w:r>
      <w:r w:rsidRPr="00B43693">
        <w:rPr>
          <w:rFonts w:ascii="Abadi" w:hAnsi="Abadi"/>
          <w:sz w:val="21"/>
          <w:szCs w:val="21"/>
        </w:rPr>
        <w:t>presente</w:t>
      </w:r>
      <w:r>
        <w:rPr>
          <w:rFonts w:ascii="Abadi" w:hAnsi="Abadi"/>
          <w:sz w:val="21"/>
          <w:szCs w:val="21"/>
        </w:rPr>
        <w:t xml:space="preserve">s </w:t>
      </w:r>
      <w:r w:rsidRPr="00B43693">
        <w:rPr>
          <w:rFonts w:ascii="Abadi" w:hAnsi="Abadi"/>
          <w:sz w:val="21"/>
          <w:szCs w:val="21"/>
        </w:rPr>
        <w:t xml:space="preserve">en esta sala </w:t>
      </w:r>
      <w:r>
        <w:rPr>
          <w:rFonts w:ascii="Abadi" w:hAnsi="Abadi" w:hint="eastAsia"/>
          <w:sz w:val="21"/>
          <w:szCs w:val="21"/>
        </w:rPr>
        <w:t>¡</w:t>
      </w:r>
      <w:r w:rsidRPr="00B43693">
        <w:rPr>
          <w:rFonts w:ascii="Abadi" w:hAnsi="Abadi"/>
          <w:sz w:val="21"/>
          <w:szCs w:val="21"/>
        </w:rPr>
        <w:t>por favor</w:t>
      </w:r>
      <w:r>
        <w:rPr>
          <w:rFonts w:ascii="Abadi" w:hAnsi="Abadi"/>
          <w:sz w:val="21"/>
          <w:szCs w:val="21"/>
        </w:rPr>
        <w:t>!</w:t>
      </w:r>
      <w:r w:rsidRPr="00B43693">
        <w:rPr>
          <w:rFonts w:ascii="Abadi" w:hAnsi="Abadi"/>
          <w:sz w:val="21"/>
          <w:szCs w:val="21"/>
        </w:rPr>
        <w:t xml:space="preserve"> traten de guardar silencio lo más posible y llevemos en orden la sesión</w:t>
      </w:r>
      <w:r>
        <w:rPr>
          <w:rFonts w:ascii="Abadi" w:hAnsi="Abadi"/>
          <w:sz w:val="21"/>
          <w:szCs w:val="21"/>
        </w:rPr>
        <w:t xml:space="preserve">. </w:t>
      </w:r>
    </w:p>
    <w:p w14:paraId="20DD6422" w14:textId="77777777" w:rsidR="00126FDB" w:rsidRDefault="00126FDB" w:rsidP="00126FDB">
      <w:pPr>
        <w:ind w:firstLine="708"/>
        <w:jc w:val="both"/>
        <w:rPr>
          <w:rFonts w:ascii="Abadi" w:hAnsi="Abadi"/>
          <w:sz w:val="21"/>
          <w:szCs w:val="21"/>
        </w:rPr>
      </w:pPr>
    </w:p>
    <w:p w14:paraId="74C57325" w14:textId="77777777" w:rsidR="00126FDB" w:rsidRDefault="00126FDB" w:rsidP="00126FDB">
      <w:pPr>
        <w:ind w:firstLine="708"/>
        <w:jc w:val="both"/>
        <w:rPr>
          <w:rFonts w:ascii="Abadi" w:hAnsi="Abadi"/>
          <w:sz w:val="21"/>
          <w:szCs w:val="21"/>
        </w:rPr>
      </w:pPr>
      <w:r>
        <w:rPr>
          <w:rFonts w:ascii="Abadi" w:hAnsi="Abadi"/>
          <w:sz w:val="21"/>
          <w:szCs w:val="21"/>
        </w:rPr>
        <w:t>Se pide a la Secretaría pasar lista de asistencia</w:t>
      </w:r>
      <w:r w:rsidRPr="00B43693">
        <w:rPr>
          <w:rFonts w:ascii="Abadi" w:hAnsi="Abadi"/>
          <w:sz w:val="21"/>
          <w:szCs w:val="21"/>
        </w:rPr>
        <w:t xml:space="preserve"> y certifique el </w:t>
      </w:r>
      <w:r>
        <w:rPr>
          <w:rFonts w:ascii="Abadi" w:hAnsi="Abadi" w:hint="eastAsia"/>
          <w:sz w:val="21"/>
          <w:szCs w:val="21"/>
        </w:rPr>
        <w:t>cuórum</w:t>
      </w:r>
      <w:r>
        <w:rPr>
          <w:rFonts w:ascii="Abadi" w:hAnsi="Abadi"/>
          <w:sz w:val="21"/>
          <w:szCs w:val="21"/>
        </w:rPr>
        <w:t>.</w:t>
      </w:r>
    </w:p>
    <w:p w14:paraId="0780B2C1" w14:textId="68573627" w:rsidR="00126FDB" w:rsidRDefault="00126FDB" w:rsidP="00126FDB">
      <w:pPr>
        <w:ind w:firstLine="708"/>
        <w:jc w:val="both"/>
        <w:rPr>
          <w:rFonts w:ascii="Abadi" w:hAnsi="Abadi"/>
          <w:sz w:val="21"/>
          <w:szCs w:val="21"/>
        </w:rPr>
      </w:pPr>
      <w:r>
        <w:rPr>
          <w:rFonts w:ascii="Abadi" w:hAnsi="Abadi"/>
          <w:sz w:val="21"/>
          <w:szCs w:val="21"/>
        </w:rPr>
        <w:t xml:space="preserve"> </w:t>
      </w:r>
    </w:p>
    <w:p w14:paraId="6F564F35" w14:textId="77777777" w:rsidR="00126FDB" w:rsidRDefault="00126FDB" w:rsidP="00126FDB">
      <w:pPr>
        <w:ind w:firstLine="708"/>
        <w:jc w:val="both"/>
        <w:rPr>
          <w:rFonts w:ascii="Abadi" w:hAnsi="Abadi"/>
          <w:sz w:val="21"/>
          <w:szCs w:val="21"/>
        </w:rPr>
      </w:pPr>
      <w:r w:rsidRPr="00E51F50">
        <w:rPr>
          <w:rFonts w:ascii="Abadi" w:hAnsi="Abadi"/>
          <w:b/>
          <w:bCs/>
          <w:sz w:val="21"/>
          <w:szCs w:val="21"/>
        </w:rPr>
        <w:t xml:space="preserve">- La </w:t>
      </w:r>
      <w:proofErr w:type="gramStart"/>
      <w:r w:rsidRPr="00E51F50">
        <w:rPr>
          <w:rFonts w:ascii="Abadi" w:hAnsi="Abadi"/>
          <w:b/>
          <w:bCs/>
          <w:sz w:val="21"/>
          <w:szCs w:val="21"/>
        </w:rPr>
        <w:t>Secretaría.-</w:t>
      </w:r>
      <w:proofErr w:type="gramEnd"/>
      <w:r>
        <w:rPr>
          <w:rFonts w:ascii="Abadi" w:hAnsi="Abadi"/>
          <w:sz w:val="21"/>
          <w:szCs w:val="21"/>
        </w:rPr>
        <w:t xml:space="preserve"> </w:t>
      </w:r>
      <w:r>
        <w:rPr>
          <w:rFonts w:ascii="Abadi" w:hAnsi="Abadi" w:hint="eastAsia"/>
          <w:sz w:val="21"/>
          <w:szCs w:val="21"/>
        </w:rPr>
        <w:t>¡</w:t>
      </w:r>
      <w:r>
        <w:rPr>
          <w:rFonts w:ascii="Abadi" w:hAnsi="Abadi"/>
          <w:sz w:val="21"/>
          <w:szCs w:val="21"/>
        </w:rPr>
        <w:t>Co</w:t>
      </w:r>
      <w:r w:rsidRPr="00B43693">
        <w:rPr>
          <w:rFonts w:ascii="Abadi" w:hAnsi="Abadi"/>
          <w:sz w:val="21"/>
          <w:szCs w:val="21"/>
        </w:rPr>
        <w:t>n mucho gusto</w:t>
      </w:r>
      <w:r>
        <w:rPr>
          <w:rFonts w:ascii="Abadi" w:hAnsi="Abadi"/>
          <w:sz w:val="21"/>
          <w:szCs w:val="21"/>
        </w:rPr>
        <w:t>!</w:t>
      </w:r>
      <w:r w:rsidRPr="00B43693">
        <w:rPr>
          <w:rFonts w:ascii="Abadi" w:hAnsi="Abadi"/>
          <w:sz w:val="21"/>
          <w:szCs w:val="21"/>
        </w:rPr>
        <w:t xml:space="preserve"> diputada presidenta</w:t>
      </w:r>
      <w:r>
        <w:rPr>
          <w:rFonts w:ascii="Abadi" w:hAnsi="Abadi"/>
          <w:sz w:val="21"/>
          <w:szCs w:val="21"/>
        </w:rPr>
        <w:t>.</w:t>
      </w:r>
    </w:p>
    <w:p w14:paraId="734FD73D" w14:textId="77777777" w:rsidR="00126FDB" w:rsidRDefault="00126FDB" w:rsidP="00126FDB">
      <w:pPr>
        <w:ind w:firstLine="708"/>
        <w:jc w:val="both"/>
        <w:rPr>
          <w:rFonts w:ascii="Abadi" w:hAnsi="Abadi"/>
          <w:sz w:val="21"/>
          <w:szCs w:val="21"/>
        </w:rPr>
      </w:pPr>
    </w:p>
    <w:p w14:paraId="5D298DD4" w14:textId="77777777" w:rsidR="00126FDB" w:rsidRPr="002B2EB0" w:rsidRDefault="00126FDB" w:rsidP="00126FDB">
      <w:pPr>
        <w:ind w:firstLine="708"/>
        <w:jc w:val="both"/>
        <w:rPr>
          <w:rFonts w:ascii="Abadi" w:hAnsi="Abadi"/>
          <w:b/>
          <w:bCs/>
          <w:sz w:val="21"/>
          <w:szCs w:val="21"/>
        </w:rPr>
      </w:pPr>
      <w:r>
        <w:rPr>
          <w:rFonts w:ascii="Abadi" w:hAnsi="Abadi"/>
          <w:sz w:val="21"/>
          <w:szCs w:val="21"/>
        </w:rPr>
        <w:t xml:space="preserve">Diputada Katya Cristina Soto Escamilla. </w:t>
      </w:r>
      <w:r w:rsidRPr="002B2EB0">
        <w:rPr>
          <w:rFonts w:ascii="Abadi" w:hAnsi="Abadi"/>
          <w:b/>
          <w:bCs/>
          <w:sz w:val="21"/>
          <w:szCs w:val="21"/>
        </w:rPr>
        <w:t xml:space="preserve">Presente. </w:t>
      </w:r>
    </w:p>
    <w:p w14:paraId="1E32D54F" w14:textId="77777777" w:rsidR="00126FDB" w:rsidRDefault="00126FDB" w:rsidP="00126FDB">
      <w:pPr>
        <w:ind w:firstLine="708"/>
        <w:jc w:val="both"/>
        <w:rPr>
          <w:rFonts w:ascii="Abadi" w:hAnsi="Abadi"/>
          <w:b/>
          <w:bCs/>
          <w:sz w:val="21"/>
          <w:szCs w:val="21"/>
        </w:rPr>
      </w:pPr>
      <w:r>
        <w:rPr>
          <w:rFonts w:ascii="Abadi" w:hAnsi="Abadi"/>
          <w:sz w:val="21"/>
          <w:szCs w:val="21"/>
        </w:rPr>
        <w:t xml:space="preserve">Diputado </w:t>
      </w:r>
      <w:r w:rsidRPr="00B43693">
        <w:rPr>
          <w:rFonts w:ascii="Abadi" w:hAnsi="Abadi"/>
          <w:sz w:val="21"/>
          <w:szCs w:val="21"/>
        </w:rPr>
        <w:t xml:space="preserve">Ernesto </w:t>
      </w:r>
      <w:r>
        <w:rPr>
          <w:rFonts w:ascii="Abadi" w:hAnsi="Abadi"/>
          <w:sz w:val="21"/>
          <w:szCs w:val="21"/>
        </w:rPr>
        <w:t>M</w:t>
      </w:r>
      <w:r w:rsidRPr="00B43693">
        <w:rPr>
          <w:rFonts w:ascii="Abadi" w:hAnsi="Abadi"/>
          <w:sz w:val="21"/>
          <w:szCs w:val="21"/>
        </w:rPr>
        <w:t xml:space="preserve">illán </w:t>
      </w:r>
      <w:r>
        <w:rPr>
          <w:rFonts w:ascii="Abadi" w:hAnsi="Abadi"/>
          <w:sz w:val="21"/>
          <w:szCs w:val="21"/>
        </w:rPr>
        <w:t>S</w:t>
      </w:r>
      <w:r w:rsidRPr="00B43693">
        <w:rPr>
          <w:rFonts w:ascii="Abadi" w:hAnsi="Abadi"/>
          <w:sz w:val="21"/>
          <w:szCs w:val="21"/>
        </w:rPr>
        <w:t>oberanes</w:t>
      </w:r>
      <w:r>
        <w:rPr>
          <w:rFonts w:ascii="Abadi" w:hAnsi="Abadi"/>
          <w:sz w:val="21"/>
          <w:szCs w:val="21"/>
        </w:rPr>
        <w:t xml:space="preserve">. </w:t>
      </w:r>
      <w:r w:rsidRPr="002B2EB0">
        <w:rPr>
          <w:rFonts w:ascii="Abadi" w:hAnsi="Abadi"/>
          <w:b/>
          <w:bCs/>
          <w:sz w:val="21"/>
          <w:szCs w:val="21"/>
        </w:rPr>
        <w:t>Presente.</w:t>
      </w:r>
    </w:p>
    <w:p w14:paraId="1CCC686F" w14:textId="77777777" w:rsidR="00126FDB" w:rsidRPr="002B2EB0" w:rsidRDefault="00126FDB" w:rsidP="00126FDB">
      <w:pPr>
        <w:ind w:firstLine="708"/>
        <w:jc w:val="both"/>
        <w:rPr>
          <w:rFonts w:ascii="Abadi" w:hAnsi="Abadi"/>
          <w:b/>
          <w:bCs/>
          <w:sz w:val="21"/>
          <w:szCs w:val="21"/>
        </w:rPr>
      </w:pPr>
    </w:p>
    <w:p w14:paraId="365E42CE" w14:textId="77777777" w:rsidR="00126FDB" w:rsidRDefault="00126FDB" w:rsidP="00126FDB">
      <w:pPr>
        <w:ind w:firstLine="708"/>
        <w:jc w:val="both"/>
        <w:rPr>
          <w:rFonts w:ascii="Abadi" w:hAnsi="Abadi"/>
          <w:b/>
          <w:bCs/>
          <w:sz w:val="21"/>
          <w:szCs w:val="21"/>
        </w:rPr>
      </w:pPr>
      <w:r>
        <w:rPr>
          <w:rFonts w:ascii="Abadi" w:hAnsi="Abadi"/>
          <w:sz w:val="21"/>
          <w:szCs w:val="21"/>
        </w:rPr>
        <w:t xml:space="preserve">Diputada Ruth Noemí Tiscareño Agoitia. </w:t>
      </w:r>
      <w:r w:rsidRPr="002B2EB0">
        <w:rPr>
          <w:rFonts w:ascii="Abadi" w:hAnsi="Abadi"/>
          <w:b/>
          <w:bCs/>
          <w:sz w:val="21"/>
          <w:szCs w:val="21"/>
        </w:rPr>
        <w:t>Presente.</w:t>
      </w:r>
    </w:p>
    <w:p w14:paraId="1F2E02A1" w14:textId="4599BFC2" w:rsidR="00126FDB" w:rsidRPr="002B2EB0" w:rsidRDefault="00126FDB" w:rsidP="00126FDB">
      <w:pPr>
        <w:ind w:firstLine="708"/>
        <w:jc w:val="both"/>
        <w:rPr>
          <w:rFonts w:ascii="Abadi" w:hAnsi="Abadi"/>
          <w:b/>
          <w:bCs/>
          <w:sz w:val="21"/>
          <w:szCs w:val="21"/>
        </w:rPr>
      </w:pPr>
      <w:r w:rsidRPr="002B2EB0">
        <w:rPr>
          <w:rFonts w:ascii="Abadi" w:hAnsi="Abadi"/>
          <w:b/>
          <w:bCs/>
          <w:sz w:val="21"/>
          <w:szCs w:val="21"/>
        </w:rPr>
        <w:t xml:space="preserve"> </w:t>
      </w:r>
    </w:p>
    <w:p w14:paraId="4327A68A" w14:textId="77777777" w:rsidR="00126FDB" w:rsidRDefault="00126FDB" w:rsidP="00126FDB">
      <w:pPr>
        <w:ind w:firstLine="708"/>
        <w:jc w:val="both"/>
        <w:rPr>
          <w:rFonts w:ascii="Abadi" w:hAnsi="Abadi"/>
          <w:b/>
          <w:bCs/>
          <w:sz w:val="21"/>
          <w:szCs w:val="21"/>
        </w:rPr>
      </w:pPr>
      <w:r>
        <w:rPr>
          <w:rFonts w:ascii="Abadi" w:hAnsi="Abadi"/>
          <w:sz w:val="21"/>
          <w:szCs w:val="21"/>
        </w:rPr>
        <w:t xml:space="preserve">Diputado Rolando Fortino Alcantar Rojas. </w:t>
      </w:r>
      <w:r w:rsidRPr="002B2EB0">
        <w:rPr>
          <w:rFonts w:ascii="Abadi" w:hAnsi="Abadi"/>
          <w:b/>
          <w:bCs/>
          <w:sz w:val="21"/>
          <w:szCs w:val="21"/>
        </w:rPr>
        <w:t xml:space="preserve">Presente. </w:t>
      </w:r>
    </w:p>
    <w:p w14:paraId="78EF8CBA" w14:textId="77777777" w:rsidR="00126FDB" w:rsidRPr="002B2EB0" w:rsidRDefault="00126FDB" w:rsidP="00126FDB">
      <w:pPr>
        <w:ind w:firstLine="708"/>
        <w:jc w:val="both"/>
        <w:rPr>
          <w:rFonts w:ascii="Abadi" w:hAnsi="Abadi"/>
          <w:b/>
          <w:bCs/>
          <w:sz w:val="21"/>
          <w:szCs w:val="21"/>
        </w:rPr>
      </w:pPr>
    </w:p>
    <w:p w14:paraId="632CE3FB" w14:textId="77777777" w:rsidR="00126FDB" w:rsidRDefault="00126FDB" w:rsidP="00126FDB">
      <w:pPr>
        <w:ind w:firstLine="708"/>
        <w:jc w:val="both"/>
        <w:rPr>
          <w:rFonts w:ascii="Abadi" w:hAnsi="Abadi"/>
          <w:sz w:val="21"/>
          <w:szCs w:val="21"/>
        </w:rPr>
      </w:pPr>
      <w:r>
        <w:rPr>
          <w:rFonts w:ascii="Abadi" w:hAnsi="Abadi"/>
          <w:sz w:val="21"/>
          <w:szCs w:val="21"/>
        </w:rPr>
        <w:t xml:space="preserve">Diputada Lilia Margarita Rionda Salas. </w:t>
      </w:r>
      <w:r w:rsidRPr="007D66EE">
        <w:rPr>
          <w:rFonts w:ascii="Abadi" w:hAnsi="Abadi"/>
          <w:b/>
          <w:bCs/>
          <w:sz w:val="21"/>
          <w:szCs w:val="21"/>
        </w:rPr>
        <w:t>Presente.</w:t>
      </w:r>
      <w:r>
        <w:rPr>
          <w:rFonts w:ascii="Abadi" w:hAnsi="Abadi"/>
          <w:sz w:val="21"/>
          <w:szCs w:val="21"/>
        </w:rPr>
        <w:t xml:space="preserve"> </w:t>
      </w:r>
      <w:r>
        <w:rPr>
          <w:rFonts w:ascii="Abadi" w:hAnsi="Abadi" w:hint="eastAsia"/>
          <w:sz w:val="21"/>
          <w:szCs w:val="21"/>
        </w:rPr>
        <w:t>¡</w:t>
      </w:r>
      <w:r>
        <w:rPr>
          <w:rFonts w:ascii="Abadi" w:hAnsi="Abadi"/>
          <w:sz w:val="21"/>
          <w:szCs w:val="21"/>
        </w:rPr>
        <w:t>Muy buenos días!</w:t>
      </w:r>
    </w:p>
    <w:p w14:paraId="4CF02847" w14:textId="77777777" w:rsidR="00126FDB" w:rsidRDefault="00126FDB" w:rsidP="00126FDB">
      <w:pPr>
        <w:ind w:firstLine="708"/>
        <w:jc w:val="both"/>
        <w:rPr>
          <w:rFonts w:ascii="Abadi" w:hAnsi="Abadi"/>
          <w:sz w:val="21"/>
          <w:szCs w:val="21"/>
        </w:rPr>
      </w:pPr>
    </w:p>
    <w:p w14:paraId="4C330AF2" w14:textId="77777777" w:rsidR="00126FDB" w:rsidRDefault="00126FDB" w:rsidP="00126FDB">
      <w:pPr>
        <w:ind w:firstLine="708"/>
        <w:jc w:val="both"/>
        <w:rPr>
          <w:rFonts w:ascii="Abadi" w:hAnsi="Abadi"/>
          <w:sz w:val="21"/>
          <w:szCs w:val="21"/>
        </w:rPr>
      </w:pPr>
      <w:proofErr w:type="gramStart"/>
      <w:r>
        <w:rPr>
          <w:rFonts w:ascii="Abadi" w:hAnsi="Abadi"/>
          <w:sz w:val="21"/>
          <w:szCs w:val="21"/>
        </w:rPr>
        <w:t xml:space="preserve">Diputada </w:t>
      </w:r>
      <w:r w:rsidRPr="00B43693">
        <w:rPr>
          <w:rFonts w:ascii="Abadi" w:hAnsi="Abadi"/>
          <w:sz w:val="21"/>
          <w:szCs w:val="21"/>
        </w:rPr>
        <w:t xml:space="preserve"> </w:t>
      </w:r>
      <w:r>
        <w:rPr>
          <w:rFonts w:ascii="Abadi" w:hAnsi="Abadi"/>
          <w:sz w:val="21"/>
          <w:szCs w:val="21"/>
        </w:rPr>
        <w:t>Briseida</w:t>
      </w:r>
      <w:proofErr w:type="gramEnd"/>
      <w:r>
        <w:rPr>
          <w:rFonts w:ascii="Abadi" w:hAnsi="Abadi"/>
          <w:sz w:val="21"/>
          <w:szCs w:val="21"/>
        </w:rPr>
        <w:t xml:space="preserve"> Anabel Magdaleno González. </w:t>
      </w:r>
      <w:r w:rsidRPr="00856CD4">
        <w:rPr>
          <w:rFonts w:ascii="Abadi" w:hAnsi="Abadi"/>
          <w:b/>
          <w:bCs/>
          <w:sz w:val="21"/>
          <w:szCs w:val="21"/>
        </w:rPr>
        <w:t>Presente.</w:t>
      </w:r>
      <w:r>
        <w:rPr>
          <w:rFonts w:ascii="Abadi" w:hAnsi="Abadi"/>
          <w:sz w:val="21"/>
          <w:szCs w:val="21"/>
        </w:rPr>
        <w:t xml:space="preserve"> </w:t>
      </w:r>
    </w:p>
    <w:p w14:paraId="004CA742" w14:textId="77777777" w:rsidR="00126FDB" w:rsidRDefault="00126FDB" w:rsidP="00126FDB">
      <w:pPr>
        <w:ind w:firstLine="708"/>
        <w:jc w:val="both"/>
        <w:rPr>
          <w:rFonts w:ascii="Abadi" w:hAnsi="Abadi"/>
          <w:sz w:val="21"/>
          <w:szCs w:val="21"/>
        </w:rPr>
      </w:pPr>
    </w:p>
    <w:p w14:paraId="5D37BBEE" w14:textId="77777777" w:rsidR="00126FDB" w:rsidRDefault="00126FDB" w:rsidP="00126FDB">
      <w:pPr>
        <w:ind w:firstLine="708"/>
        <w:jc w:val="both"/>
        <w:rPr>
          <w:rFonts w:ascii="Abadi" w:hAnsi="Abadi"/>
          <w:sz w:val="21"/>
          <w:szCs w:val="21"/>
        </w:rPr>
      </w:pPr>
      <w:r>
        <w:rPr>
          <w:rFonts w:ascii="Abadi" w:hAnsi="Abadi"/>
          <w:sz w:val="21"/>
          <w:szCs w:val="21"/>
        </w:rPr>
        <w:t>Diputada N</w:t>
      </w:r>
      <w:r w:rsidRPr="00B43693">
        <w:rPr>
          <w:rFonts w:ascii="Abadi" w:hAnsi="Abadi"/>
          <w:sz w:val="21"/>
          <w:szCs w:val="21"/>
        </w:rPr>
        <w:t xml:space="preserve">oemí </w:t>
      </w:r>
      <w:r>
        <w:rPr>
          <w:rFonts w:ascii="Abadi" w:hAnsi="Abadi"/>
          <w:sz w:val="21"/>
          <w:szCs w:val="21"/>
        </w:rPr>
        <w:t>M</w:t>
      </w:r>
      <w:r w:rsidRPr="00B43693">
        <w:rPr>
          <w:rFonts w:ascii="Abadi" w:hAnsi="Abadi"/>
          <w:sz w:val="21"/>
          <w:szCs w:val="21"/>
        </w:rPr>
        <w:t xml:space="preserve">árquez </w:t>
      </w:r>
      <w:proofErr w:type="spellStart"/>
      <w:r>
        <w:rPr>
          <w:rFonts w:ascii="Abadi" w:hAnsi="Abadi"/>
          <w:sz w:val="21"/>
          <w:szCs w:val="21"/>
        </w:rPr>
        <w:t>M</w:t>
      </w:r>
      <w:r w:rsidRPr="00B43693">
        <w:rPr>
          <w:rFonts w:ascii="Abadi" w:hAnsi="Abadi"/>
          <w:sz w:val="21"/>
          <w:szCs w:val="21"/>
        </w:rPr>
        <w:t>árquez</w:t>
      </w:r>
      <w:proofErr w:type="spellEnd"/>
      <w:r>
        <w:rPr>
          <w:rFonts w:ascii="Abadi" w:hAnsi="Abadi"/>
          <w:sz w:val="21"/>
          <w:szCs w:val="21"/>
        </w:rPr>
        <w:t xml:space="preserve">. </w:t>
      </w:r>
      <w:r w:rsidRPr="00856CD4">
        <w:rPr>
          <w:rFonts w:ascii="Abadi" w:hAnsi="Abadi" w:hint="eastAsia"/>
          <w:b/>
          <w:bCs/>
          <w:sz w:val="21"/>
          <w:szCs w:val="21"/>
        </w:rPr>
        <w:t>P</w:t>
      </w:r>
      <w:r w:rsidRPr="00856CD4">
        <w:rPr>
          <w:rFonts w:ascii="Abadi" w:hAnsi="Abadi"/>
          <w:b/>
          <w:bCs/>
          <w:sz w:val="21"/>
          <w:szCs w:val="21"/>
        </w:rPr>
        <w:t xml:space="preserve">resente. </w:t>
      </w:r>
      <w:r>
        <w:rPr>
          <w:rFonts w:ascii="Abadi" w:hAnsi="Abadi" w:hint="eastAsia"/>
          <w:sz w:val="21"/>
          <w:szCs w:val="21"/>
        </w:rPr>
        <w:t>¡</w:t>
      </w:r>
      <w:r>
        <w:rPr>
          <w:rFonts w:ascii="Abadi" w:hAnsi="Abadi"/>
          <w:sz w:val="21"/>
          <w:szCs w:val="21"/>
        </w:rPr>
        <w:t>M</w:t>
      </w:r>
      <w:r w:rsidRPr="00B43693">
        <w:rPr>
          <w:rFonts w:ascii="Abadi" w:hAnsi="Abadi"/>
          <w:sz w:val="21"/>
          <w:szCs w:val="21"/>
        </w:rPr>
        <w:t>uy buen día</w:t>
      </w:r>
      <w:r>
        <w:rPr>
          <w:rFonts w:ascii="Abadi" w:hAnsi="Abadi"/>
          <w:sz w:val="21"/>
          <w:szCs w:val="21"/>
        </w:rPr>
        <w:t>! a todos.</w:t>
      </w:r>
    </w:p>
    <w:p w14:paraId="3676ED80" w14:textId="77777777" w:rsidR="00126FDB" w:rsidRDefault="00126FDB" w:rsidP="00126FDB">
      <w:pPr>
        <w:ind w:firstLine="708"/>
        <w:jc w:val="both"/>
        <w:rPr>
          <w:rFonts w:ascii="Abadi" w:hAnsi="Abadi"/>
          <w:sz w:val="21"/>
          <w:szCs w:val="21"/>
        </w:rPr>
      </w:pPr>
    </w:p>
    <w:p w14:paraId="3E318762" w14:textId="77777777" w:rsidR="00126FDB" w:rsidRDefault="00126FDB" w:rsidP="00126FDB">
      <w:pPr>
        <w:ind w:firstLine="708"/>
        <w:jc w:val="both"/>
        <w:rPr>
          <w:rFonts w:ascii="Abadi" w:hAnsi="Abadi"/>
          <w:b/>
          <w:bCs/>
          <w:sz w:val="21"/>
          <w:szCs w:val="21"/>
        </w:rPr>
      </w:pPr>
      <w:r>
        <w:rPr>
          <w:rFonts w:ascii="Abadi" w:hAnsi="Abadi"/>
          <w:sz w:val="21"/>
          <w:szCs w:val="21"/>
        </w:rPr>
        <w:t xml:space="preserve">Diputada Alma Edwviges Alcaraz Hernández. </w:t>
      </w:r>
      <w:r w:rsidRPr="00007125">
        <w:rPr>
          <w:rFonts w:ascii="Abadi" w:hAnsi="Abadi" w:hint="eastAsia"/>
          <w:b/>
          <w:bCs/>
          <w:sz w:val="21"/>
          <w:szCs w:val="21"/>
        </w:rPr>
        <w:t>Presente</w:t>
      </w:r>
      <w:r w:rsidRPr="00007125">
        <w:rPr>
          <w:rFonts w:ascii="Abadi" w:hAnsi="Abadi"/>
          <w:b/>
          <w:bCs/>
          <w:sz w:val="21"/>
          <w:szCs w:val="21"/>
        </w:rPr>
        <w:t xml:space="preserve">. </w:t>
      </w:r>
    </w:p>
    <w:p w14:paraId="18709569" w14:textId="77777777" w:rsidR="00126FDB" w:rsidRPr="00007125" w:rsidRDefault="00126FDB" w:rsidP="00126FDB">
      <w:pPr>
        <w:ind w:firstLine="708"/>
        <w:jc w:val="both"/>
        <w:rPr>
          <w:rFonts w:ascii="Abadi" w:hAnsi="Abadi"/>
          <w:b/>
          <w:bCs/>
          <w:sz w:val="21"/>
          <w:szCs w:val="21"/>
        </w:rPr>
      </w:pPr>
    </w:p>
    <w:p w14:paraId="0D237FFD" w14:textId="77777777" w:rsidR="00126FDB" w:rsidRDefault="00126FDB" w:rsidP="00126FDB">
      <w:pPr>
        <w:ind w:firstLine="708"/>
        <w:jc w:val="both"/>
        <w:rPr>
          <w:rFonts w:ascii="Abadi" w:hAnsi="Abadi"/>
          <w:sz w:val="21"/>
          <w:szCs w:val="21"/>
        </w:rPr>
      </w:pPr>
      <w:r>
        <w:rPr>
          <w:rFonts w:ascii="Abadi" w:hAnsi="Abadi"/>
          <w:sz w:val="21"/>
          <w:szCs w:val="21"/>
        </w:rPr>
        <w:t>D</w:t>
      </w:r>
      <w:r w:rsidRPr="00B43693">
        <w:rPr>
          <w:rFonts w:ascii="Abadi" w:hAnsi="Abadi"/>
          <w:sz w:val="21"/>
          <w:szCs w:val="21"/>
        </w:rPr>
        <w:t xml:space="preserve">iputada Martha Lourdes </w:t>
      </w:r>
      <w:r>
        <w:rPr>
          <w:rFonts w:ascii="Abadi" w:hAnsi="Abadi"/>
          <w:sz w:val="21"/>
          <w:szCs w:val="21"/>
        </w:rPr>
        <w:t>O</w:t>
      </w:r>
      <w:r w:rsidRPr="00B43693">
        <w:rPr>
          <w:rFonts w:ascii="Abadi" w:hAnsi="Abadi"/>
          <w:sz w:val="21"/>
          <w:szCs w:val="21"/>
        </w:rPr>
        <w:t xml:space="preserve">rtega </w:t>
      </w:r>
      <w:r>
        <w:rPr>
          <w:rFonts w:ascii="Abadi" w:hAnsi="Abadi"/>
          <w:sz w:val="21"/>
          <w:szCs w:val="21"/>
        </w:rPr>
        <w:t>R</w:t>
      </w:r>
      <w:r w:rsidRPr="00B43693">
        <w:rPr>
          <w:rFonts w:ascii="Abadi" w:hAnsi="Abadi"/>
          <w:sz w:val="21"/>
          <w:szCs w:val="21"/>
        </w:rPr>
        <w:t>oque</w:t>
      </w:r>
      <w:r>
        <w:rPr>
          <w:rFonts w:ascii="Abadi" w:hAnsi="Abadi"/>
          <w:sz w:val="21"/>
          <w:szCs w:val="21"/>
        </w:rPr>
        <w:t xml:space="preserve">. </w:t>
      </w:r>
    </w:p>
    <w:p w14:paraId="29A04FAC" w14:textId="77777777" w:rsidR="00126FDB" w:rsidRDefault="00126FDB" w:rsidP="00126FDB">
      <w:pPr>
        <w:ind w:firstLine="708"/>
        <w:jc w:val="both"/>
        <w:rPr>
          <w:rFonts w:ascii="Abadi" w:hAnsi="Abadi"/>
          <w:sz w:val="21"/>
          <w:szCs w:val="21"/>
        </w:rPr>
      </w:pPr>
    </w:p>
    <w:p w14:paraId="25F1C808" w14:textId="77777777" w:rsidR="00126FDB" w:rsidRDefault="00126FDB" w:rsidP="00126FDB">
      <w:pPr>
        <w:ind w:firstLine="708"/>
        <w:jc w:val="both"/>
        <w:rPr>
          <w:rFonts w:ascii="Abadi" w:hAnsi="Abadi"/>
          <w:sz w:val="21"/>
          <w:szCs w:val="21"/>
        </w:rPr>
      </w:pPr>
      <w:r>
        <w:rPr>
          <w:rFonts w:ascii="Abadi" w:hAnsi="Abadi"/>
          <w:sz w:val="21"/>
          <w:szCs w:val="21"/>
        </w:rPr>
        <w:t xml:space="preserve">Diputado </w:t>
      </w:r>
      <w:r w:rsidRPr="00B43693">
        <w:rPr>
          <w:rFonts w:ascii="Abadi" w:hAnsi="Abadi"/>
          <w:sz w:val="21"/>
          <w:szCs w:val="21"/>
        </w:rPr>
        <w:t>Gerardo Fernández González</w:t>
      </w:r>
      <w:r>
        <w:rPr>
          <w:rFonts w:ascii="Abadi" w:hAnsi="Abadi"/>
          <w:sz w:val="21"/>
          <w:szCs w:val="21"/>
        </w:rPr>
        <w:t>.</w:t>
      </w:r>
    </w:p>
    <w:p w14:paraId="2BE4C1EA" w14:textId="77777777" w:rsidR="00126FDB" w:rsidRDefault="00126FDB" w:rsidP="00126FDB">
      <w:pPr>
        <w:ind w:firstLine="708"/>
        <w:jc w:val="both"/>
        <w:rPr>
          <w:rFonts w:ascii="Abadi" w:hAnsi="Abadi"/>
          <w:sz w:val="21"/>
          <w:szCs w:val="21"/>
        </w:rPr>
      </w:pPr>
    </w:p>
    <w:p w14:paraId="6F6CECE2" w14:textId="77777777" w:rsidR="00126FDB" w:rsidRDefault="00126FDB" w:rsidP="00126FDB">
      <w:pPr>
        <w:ind w:firstLine="708"/>
        <w:jc w:val="both"/>
        <w:rPr>
          <w:rFonts w:ascii="Abadi" w:hAnsi="Abadi"/>
          <w:sz w:val="21"/>
          <w:szCs w:val="21"/>
        </w:rPr>
      </w:pPr>
      <w:r>
        <w:rPr>
          <w:rFonts w:ascii="Abadi" w:hAnsi="Abadi" w:hint="eastAsia"/>
          <w:sz w:val="21"/>
          <w:szCs w:val="21"/>
        </w:rPr>
        <w:t>¿</w:t>
      </w:r>
      <w:r>
        <w:rPr>
          <w:rFonts w:ascii="Abadi" w:hAnsi="Abadi"/>
          <w:sz w:val="21"/>
          <w:szCs w:val="21"/>
        </w:rPr>
        <w:t xml:space="preserve">Falta </w:t>
      </w:r>
      <w:r>
        <w:rPr>
          <w:rFonts w:ascii="Abadi" w:hAnsi="Abadi" w:hint="eastAsia"/>
          <w:sz w:val="21"/>
          <w:szCs w:val="21"/>
        </w:rPr>
        <w:t>algún</w:t>
      </w:r>
      <w:r>
        <w:rPr>
          <w:rFonts w:ascii="Abadi" w:hAnsi="Abadi"/>
          <w:sz w:val="21"/>
          <w:szCs w:val="21"/>
        </w:rPr>
        <w:t xml:space="preserve"> diputado de pasar lista?</w:t>
      </w:r>
    </w:p>
    <w:p w14:paraId="47939A72" w14:textId="01F00142" w:rsidR="00126FDB" w:rsidRDefault="00126FDB" w:rsidP="00126FDB">
      <w:pPr>
        <w:ind w:firstLine="708"/>
        <w:jc w:val="both"/>
        <w:rPr>
          <w:rFonts w:ascii="Abadi" w:hAnsi="Abadi"/>
          <w:sz w:val="21"/>
          <w:szCs w:val="21"/>
        </w:rPr>
      </w:pPr>
      <w:r w:rsidRPr="00B43693">
        <w:rPr>
          <w:rFonts w:ascii="Abadi" w:hAnsi="Abadi"/>
          <w:sz w:val="21"/>
          <w:szCs w:val="21"/>
        </w:rPr>
        <w:t xml:space="preserve"> </w:t>
      </w:r>
    </w:p>
    <w:p w14:paraId="0498E275" w14:textId="77777777" w:rsidR="00126FDB" w:rsidRDefault="00126FDB" w:rsidP="00126FDB">
      <w:pPr>
        <w:ind w:firstLine="708"/>
        <w:jc w:val="both"/>
        <w:rPr>
          <w:rFonts w:ascii="Abadi" w:hAnsi="Abadi"/>
          <w:sz w:val="21"/>
          <w:szCs w:val="21"/>
        </w:rPr>
      </w:pPr>
      <w:r w:rsidRPr="005D5ECF">
        <w:rPr>
          <w:rFonts w:ascii="Abadi" w:hAnsi="Abadi"/>
          <w:b/>
          <w:bCs/>
          <w:sz w:val="21"/>
          <w:szCs w:val="21"/>
        </w:rPr>
        <w:t xml:space="preserve">- La </w:t>
      </w:r>
      <w:proofErr w:type="gramStart"/>
      <w:r w:rsidRPr="005D5ECF">
        <w:rPr>
          <w:rFonts w:ascii="Abadi" w:hAnsi="Abadi"/>
          <w:b/>
          <w:bCs/>
          <w:sz w:val="21"/>
          <w:szCs w:val="21"/>
        </w:rPr>
        <w:t>Secretaría.-</w:t>
      </w:r>
      <w:proofErr w:type="gramEnd"/>
      <w:r>
        <w:rPr>
          <w:rFonts w:ascii="Abadi" w:hAnsi="Abadi"/>
          <w:sz w:val="21"/>
          <w:szCs w:val="21"/>
        </w:rPr>
        <w:t xml:space="preserve"> P</w:t>
      </w:r>
      <w:r w:rsidRPr="00B43693">
        <w:rPr>
          <w:rFonts w:ascii="Abadi" w:hAnsi="Abadi"/>
          <w:sz w:val="21"/>
          <w:szCs w:val="21"/>
        </w:rPr>
        <w:t xml:space="preserve">residenta le informo la asistencia de 9 diputadas y diputados hay </w:t>
      </w:r>
      <w:r>
        <w:rPr>
          <w:rFonts w:ascii="Abadi" w:hAnsi="Abadi" w:hint="eastAsia"/>
          <w:sz w:val="21"/>
          <w:szCs w:val="21"/>
        </w:rPr>
        <w:t>cuórum</w:t>
      </w:r>
      <w:r>
        <w:rPr>
          <w:rFonts w:ascii="Abadi" w:hAnsi="Abadi"/>
          <w:sz w:val="21"/>
          <w:szCs w:val="21"/>
        </w:rPr>
        <w:t xml:space="preserve"> S</w:t>
      </w:r>
      <w:r w:rsidRPr="00B43693">
        <w:rPr>
          <w:rFonts w:ascii="Abadi" w:hAnsi="Abadi"/>
          <w:sz w:val="21"/>
          <w:szCs w:val="21"/>
        </w:rPr>
        <w:t xml:space="preserve">eñora </w:t>
      </w:r>
      <w:r>
        <w:rPr>
          <w:rFonts w:ascii="Abadi" w:hAnsi="Abadi"/>
          <w:sz w:val="21"/>
          <w:szCs w:val="21"/>
        </w:rPr>
        <w:t>P</w:t>
      </w:r>
      <w:r w:rsidRPr="00B43693">
        <w:rPr>
          <w:rFonts w:ascii="Abadi" w:hAnsi="Abadi"/>
          <w:sz w:val="21"/>
          <w:szCs w:val="21"/>
        </w:rPr>
        <w:t>residenta</w:t>
      </w:r>
      <w:r>
        <w:rPr>
          <w:rFonts w:ascii="Abadi" w:hAnsi="Abadi"/>
          <w:sz w:val="21"/>
          <w:szCs w:val="21"/>
        </w:rPr>
        <w:t>.</w:t>
      </w:r>
    </w:p>
    <w:p w14:paraId="679E6FFF" w14:textId="77777777" w:rsidR="00126FDB" w:rsidRDefault="00126FDB" w:rsidP="00126FDB">
      <w:pPr>
        <w:ind w:firstLine="708"/>
        <w:jc w:val="both"/>
        <w:rPr>
          <w:rFonts w:ascii="Abadi" w:hAnsi="Abadi"/>
          <w:sz w:val="21"/>
          <w:szCs w:val="21"/>
        </w:rPr>
      </w:pPr>
    </w:p>
    <w:p w14:paraId="78344A36" w14:textId="77777777" w:rsidR="00126FDB" w:rsidRDefault="00126FDB" w:rsidP="00126FDB">
      <w:pPr>
        <w:ind w:firstLine="708"/>
        <w:jc w:val="both"/>
        <w:rPr>
          <w:rFonts w:ascii="Abadi" w:hAnsi="Abadi"/>
          <w:sz w:val="21"/>
          <w:szCs w:val="21"/>
        </w:rPr>
      </w:pPr>
      <w:r w:rsidRPr="005D5ECF">
        <w:rPr>
          <w:rFonts w:ascii="Abadi" w:hAnsi="Abadi"/>
          <w:b/>
          <w:bCs/>
          <w:sz w:val="21"/>
          <w:szCs w:val="21"/>
        </w:rPr>
        <w:t xml:space="preserve">- La </w:t>
      </w:r>
      <w:proofErr w:type="gramStart"/>
      <w:r w:rsidRPr="005D5ECF">
        <w:rPr>
          <w:rFonts w:ascii="Abadi" w:hAnsi="Abadi"/>
          <w:b/>
          <w:bCs/>
          <w:sz w:val="21"/>
          <w:szCs w:val="21"/>
        </w:rPr>
        <w:t>Presidencia.-</w:t>
      </w:r>
      <w:proofErr w:type="gramEnd"/>
      <w:r>
        <w:rPr>
          <w:rFonts w:ascii="Abadi" w:hAnsi="Abadi"/>
          <w:sz w:val="21"/>
          <w:szCs w:val="21"/>
        </w:rPr>
        <w:t xml:space="preserve"> S</w:t>
      </w:r>
      <w:r w:rsidRPr="00B43693">
        <w:rPr>
          <w:rFonts w:ascii="Abadi" w:hAnsi="Abadi"/>
          <w:sz w:val="21"/>
          <w:szCs w:val="21"/>
        </w:rPr>
        <w:t xml:space="preserve">iendo las </w:t>
      </w:r>
      <w:r w:rsidRPr="00320E83">
        <w:rPr>
          <w:rFonts w:ascii="Abadi" w:hAnsi="Abadi"/>
          <w:b/>
          <w:bCs/>
          <w:sz w:val="21"/>
          <w:szCs w:val="21"/>
        </w:rPr>
        <w:t>10:4</w:t>
      </w:r>
      <w:r>
        <w:rPr>
          <w:rFonts w:ascii="Abadi" w:hAnsi="Abadi"/>
          <w:b/>
          <w:bCs/>
          <w:sz w:val="21"/>
          <w:szCs w:val="21"/>
        </w:rPr>
        <w:t xml:space="preserve">1 </w:t>
      </w:r>
      <w:r w:rsidRPr="00320E83">
        <w:rPr>
          <w:rFonts w:ascii="Abadi" w:hAnsi="Abadi"/>
          <w:b/>
          <w:bCs/>
          <w:sz w:val="21"/>
          <w:szCs w:val="21"/>
        </w:rPr>
        <w:t>(diez horas con cuarenta y un minuto)</w:t>
      </w:r>
      <w:r>
        <w:rPr>
          <w:rFonts w:ascii="Abadi" w:hAnsi="Abadi"/>
          <w:sz w:val="21"/>
          <w:szCs w:val="21"/>
        </w:rPr>
        <w:t xml:space="preserve"> </w:t>
      </w:r>
      <w:r w:rsidRPr="00B43693">
        <w:rPr>
          <w:rFonts w:ascii="Abadi" w:hAnsi="Abadi"/>
          <w:sz w:val="21"/>
          <w:szCs w:val="21"/>
        </w:rPr>
        <w:t xml:space="preserve"> se abre la sesión</w:t>
      </w:r>
      <w:r>
        <w:rPr>
          <w:rFonts w:ascii="Abadi" w:hAnsi="Abadi"/>
          <w:sz w:val="21"/>
          <w:szCs w:val="21"/>
        </w:rPr>
        <w:t>.</w:t>
      </w:r>
    </w:p>
    <w:p w14:paraId="381E9191" w14:textId="77777777" w:rsidR="00126FDB" w:rsidRDefault="00126FDB" w:rsidP="00126FDB">
      <w:pPr>
        <w:ind w:firstLine="708"/>
        <w:jc w:val="both"/>
        <w:rPr>
          <w:rFonts w:ascii="Abadi" w:hAnsi="Abadi"/>
          <w:sz w:val="21"/>
          <w:szCs w:val="21"/>
        </w:rPr>
      </w:pPr>
    </w:p>
    <w:p w14:paraId="0910042A" w14:textId="77777777" w:rsidR="00126FDB" w:rsidRDefault="00126FDB" w:rsidP="00126FDB">
      <w:pPr>
        <w:ind w:firstLine="708"/>
        <w:jc w:val="both"/>
        <w:rPr>
          <w:rFonts w:ascii="Abadi" w:hAnsi="Abadi"/>
          <w:sz w:val="21"/>
          <w:szCs w:val="21"/>
        </w:rPr>
      </w:pPr>
      <w:r>
        <w:rPr>
          <w:rFonts w:ascii="Abadi" w:hAnsi="Abadi"/>
          <w:sz w:val="21"/>
          <w:szCs w:val="21"/>
        </w:rPr>
        <w:t>- Y</w:t>
      </w:r>
      <w:r w:rsidRPr="00B43693">
        <w:rPr>
          <w:rFonts w:ascii="Abadi" w:hAnsi="Abadi"/>
          <w:sz w:val="21"/>
          <w:szCs w:val="21"/>
        </w:rPr>
        <w:t xml:space="preserve"> damos la bienvenida al diputado David Martínez quien hoy nos acompaña en esta sesión</w:t>
      </w:r>
      <w:r>
        <w:rPr>
          <w:rFonts w:ascii="Abadi" w:hAnsi="Abadi"/>
          <w:sz w:val="21"/>
          <w:szCs w:val="21"/>
        </w:rPr>
        <w:t>.</w:t>
      </w:r>
    </w:p>
    <w:p w14:paraId="680B9E41" w14:textId="77777777" w:rsidR="00126FDB" w:rsidRDefault="00126FDB" w:rsidP="00126FDB">
      <w:pPr>
        <w:ind w:firstLine="708"/>
        <w:jc w:val="both"/>
        <w:rPr>
          <w:rFonts w:ascii="Abadi" w:hAnsi="Abadi"/>
          <w:sz w:val="21"/>
          <w:szCs w:val="21"/>
        </w:rPr>
      </w:pPr>
    </w:p>
    <w:p w14:paraId="467C6D30" w14:textId="77777777" w:rsidR="00126FDB" w:rsidRDefault="00126FDB" w:rsidP="00126FDB">
      <w:pPr>
        <w:ind w:firstLine="708"/>
        <w:jc w:val="both"/>
        <w:rPr>
          <w:rFonts w:ascii="Abadi" w:hAnsi="Abadi"/>
          <w:sz w:val="21"/>
          <w:szCs w:val="21"/>
        </w:rPr>
      </w:pPr>
      <w:r>
        <w:rPr>
          <w:rFonts w:ascii="Abadi" w:hAnsi="Abadi"/>
          <w:sz w:val="21"/>
          <w:szCs w:val="21"/>
        </w:rPr>
        <w:t>- As</w:t>
      </w:r>
      <w:r w:rsidRPr="00B43693">
        <w:rPr>
          <w:rFonts w:ascii="Abadi" w:hAnsi="Abadi"/>
          <w:sz w:val="21"/>
          <w:szCs w:val="21"/>
        </w:rPr>
        <w:t xml:space="preserve">í como también a la diputada Martha </w:t>
      </w:r>
      <w:r>
        <w:rPr>
          <w:rFonts w:ascii="Abadi" w:hAnsi="Abadi"/>
          <w:sz w:val="21"/>
          <w:szCs w:val="21"/>
        </w:rPr>
        <w:t>L</w:t>
      </w:r>
      <w:r w:rsidRPr="00B43693">
        <w:rPr>
          <w:rFonts w:ascii="Abadi" w:hAnsi="Abadi"/>
          <w:sz w:val="21"/>
          <w:szCs w:val="21"/>
        </w:rPr>
        <w:t xml:space="preserve">ourdes </w:t>
      </w:r>
      <w:r>
        <w:rPr>
          <w:rFonts w:ascii="Abadi" w:hAnsi="Abadi"/>
          <w:sz w:val="21"/>
          <w:szCs w:val="21"/>
        </w:rPr>
        <w:t>O</w:t>
      </w:r>
      <w:r w:rsidRPr="00B43693">
        <w:rPr>
          <w:rFonts w:ascii="Abadi" w:hAnsi="Abadi"/>
          <w:sz w:val="21"/>
          <w:szCs w:val="21"/>
        </w:rPr>
        <w:t>rtega y al diputado Gerardo Fernández</w:t>
      </w:r>
      <w:r>
        <w:rPr>
          <w:rFonts w:ascii="Abadi" w:hAnsi="Abadi"/>
          <w:sz w:val="21"/>
          <w:szCs w:val="21"/>
        </w:rPr>
        <w:t>.</w:t>
      </w:r>
    </w:p>
    <w:p w14:paraId="5BB8D470" w14:textId="77777777" w:rsidR="00126FDB" w:rsidRDefault="00126FDB" w:rsidP="00126FDB">
      <w:pPr>
        <w:ind w:firstLine="708"/>
        <w:jc w:val="both"/>
        <w:rPr>
          <w:rFonts w:ascii="Abadi" w:hAnsi="Abadi"/>
          <w:sz w:val="21"/>
          <w:szCs w:val="21"/>
        </w:rPr>
      </w:pPr>
    </w:p>
    <w:p w14:paraId="2E75B18A" w14:textId="122298BC" w:rsidR="00126FDB" w:rsidRDefault="00126FDB" w:rsidP="00126FDB">
      <w:pPr>
        <w:jc w:val="both"/>
        <w:rPr>
          <w:rFonts w:ascii="Abadi" w:hAnsi="Abadi"/>
          <w:b/>
          <w:bCs/>
          <w:sz w:val="21"/>
          <w:szCs w:val="21"/>
        </w:rPr>
      </w:pPr>
      <w:r w:rsidRPr="00187980">
        <w:rPr>
          <w:rFonts w:ascii="Abadi" w:hAnsi="Abadi"/>
          <w:b/>
          <w:bCs/>
          <w:sz w:val="21"/>
          <w:szCs w:val="21"/>
        </w:rPr>
        <w:t xml:space="preserve">(Se instruye a la </w:t>
      </w:r>
      <w:r w:rsidR="00417BBA">
        <w:rPr>
          <w:rFonts w:ascii="Abadi" w:hAnsi="Abadi"/>
          <w:b/>
          <w:bCs/>
          <w:sz w:val="21"/>
          <w:szCs w:val="21"/>
        </w:rPr>
        <w:t>S</w:t>
      </w:r>
      <w:r w:rsidRPr="00187980">
        <w:rPr>
          <w:rFonts w:ascii="Abadi" w:hAnsi="Abadi"/>
          <w:b/>
          <w:bCs/>
          <w:sz w:val="21"/>
          <w:szCs w:val="21"/>
        </w:rPr>
        <w:t>ecretaría a dar lectura al orden del día)</w:t>
      </w:r>
    </w:p>
    <w:p w14:paraId="0F797F1B" w14:textId="77777777" w:rsidR="00126FDB" w:rsidRPr="00126FDB" w:rsidRDefault="00126FDB" w:rsidP="00126FDB">
      <w:pPr>
        <w:contextualSpacing/>
        <w:jc w:val="both"/>
        <w:rPr>
          <w:rFonts w:ascii="Abadi" w:hAnsi="Abadi"/>
          <w:b/>
          <w:bCs/>
          <w:color w:val="212121"/>
          <w:sz w:val="21"/>
          <w:szCs w:val="21"/>
        </w:rPr>
      </w:pPr>
    </w:p>
    <w:p w14:paraId="733C74BF" w14:textId="77777777" w:rsidR="004C5438" w:rsidRDefault="004C5438" w:rsidP="004C5438">
      <w:pPr>
        <w:contextualSpacing/>
        <w:jc w:val="both"/>
        <w:rPr>
          <w:rFonts w:ascii="Abadi" w:hAnsi="Abadi"/>
          <w:b/>
          <w:bCs/>
          <w:color w:val="212121"/>
          <w:sz w:val="21"/>
          <w:szCs w:val="21"/>
        </w:rPr>
      </w:pPr>
    </w:p>
    <w:p w14:paraId="0762DA5B" w14:textId="765F79C5" w:rsidR="004C5438" w:rsidRPr="004C5438" w:rsidRDefault="004C5438" w:rsidP="004C5438">
      <w:pPr>
        <w:contextualSpacing/>
        <w:jc w:val="both"/>
        <w:rPr>
          <w:rFonts w:ascii="Abadi" w:hAnsi="Abadi"/>
          <w:b/>
          <w:bCs/>
          <w:color w:val="212121"/>
          <w:sz w:val="21"/>
          <w:szCs w:val="21"/>
        </w:rPr>
      </w:pPr>
      <w:r>
        <w:rPr>
          <w:noProof/>
        </w:rPr>
        <w:drawing>
          <wp:inline distT="0" distB="0" distL="0" distR="0" wp14:anchorId="47CF7AEB" wp14:editId="7DAB690D">
            <wp:extent cx="1632857" cy="896322"/>
            <wp:effectExtent l="457200" t="114300" r="120015" b="170815"/>
            <wp:docPr id="1667560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56035" name=""/>
                    <pic:cNvPicPr/>
                  </pic:nvPicPr>
                  <pic:blipFill rotWithShape="1">
                    <a:blip r:embed="rId15"/>
                    <a:srcRect b="2405"/>
                    <a:stretch/>
                  </pic:blipFill>
                  <pic:spPr bwMode="auto">
                    <a:xfrm>
                      <a:off x="0" y="0"/>
                      <a:ext cx="1646808" cy="90398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35051542" w14:textId="77777777" w:rsidR="00187799" w:rsidRDefault="00187799" w:rsidP="00187799">
      <w:pPr>
        <w:ind w:right="709"/>
        <w:contextualSpacing/>
        <w:jc w:val="both"/>
        <w:rPr>
          <w:rFonts w:ascii="Abadi" w:hAnsi="Abadi"/>
          <w:b/>
          <w:bCs/>
          <w:color w:val="212121"/>
          <w:sz w:val="21"/>
          <w:szCs w:val="21"/>
        </w:rPr>
      </w:pPr>
    </w:p>
    <w:p w14:paraId="4F249E39" w14:textId="77777777" w:rsidR="00F43217" w:rsidRDefault="00F43217" w:rsidP="00F43217">
      <w:pPr>
        <w:ind w:firstLine="708"/>
        <w:jc w:val="both"/>
        <w:rPr>
          <w:rFonts w:ascii="Abadi" w:hAnsi="Abadi"/>
          <w:b/>
          <w:bCs/>
          <w:sz w:val="21"/>
          <w:szCs w:val="21"/>
        </w:rPr>
      </w:pPr>
      <w:r w:rsidRPr="00F50F54">
        <w:rPr>
          <w:rFonts w:ascii="Abadi" w:hAnsi="Abadi"/>
          <w:b/>
          <w:bCs/>
          <w:sz w:val="21"/>
          <w:szCs w:val="21"/>
        </w:rPr>
        <w:t xml:space="preserve">- La </w:t>
      </w:r>
      <w:proofErr w:type="gramStart"/>
      <w:r w:rsidRPr="00F50F54">
        <w:rPr>
          <w:rFonts w:ascii="Abadi" w:hAnsi="Abadi"/>
          <w:b/>
          <w:bCs/>
          <w:sz w:val="21"/>
          <w:szCs w:val="21"/>
        </w:rPr>
        <w:t>Secretaría.-</w:t>
      </w:r>
      <w:proofErr w:type="gramEnd"/>
      <w:r w:rsidRPr="00F50F54">
        <w:rPr>
          <w:rFonts w:ascii="Abadi" w:hAnsi="Abadi"/>
          <w:b/>
          <w:bCs/>
          <w:sz w:val="21"/>
          <w:szCs w:val="21"/>
        </w:rPr>
        <w:t xml:space="preserve"> </w:t>
      </w:r>
    </w:p>
    <w:p w14:paraId="4AD6C633" w14:textId="77777777" w:rsidR="00F43217" w:rsidRDefault="00F43217" w:rsidP="00F43217">
      <w:pPr>
        <w:ind w:firstLine="708"/>
        <w:jc w:val="both"/>
        <w:rPr>
          <w:rFonts w:ascii="Abadi" w:hAnsi="Abadi"/>
          <w:b/>
          <w:bCs/>
          <w:sz w:val="21"/>
          <w:szCs w:val="21"/>
        </w:rPr>
      </w:pPr>
    </w:p>
    <w:p w14:paraId="2C7E7609" w14:textId="2E2A49CC" w:rsidR="00F43217" w:rsidRPr="00F50F54" w:rsidRDefault="00F43217" w:rsidP="00F43217">
      <w:pPr>
        <w:ind w:firstLine="708"/>
        <w:jc w:val="center"/>
        <w:rPr>
          <w:rFonts w:ascii="Abadi" w:hAnsi="Abadi"/>
          <w:b/>
          <w:bCs/>
          <w:sz w:val="21"/>
          <w:szCs w:val="21"/>
        </w:rPr>
      </w:pPr>
      <w:r w:rsidRPr="00F50F54">
        <w:rPr>
          <w:rFonts w:ascii="Abadi" w:hAnsi="Abadi"/>
          <w:b/>
          <w:bCs/>
          <w:sz w:val="21"/>
          <w:szCs w:val="21"/>
        </w:rPr>
        <w:t xml:space="preserve">- Orden del Día </w:t>
      </w:r>
      <w:r>
        <w:rPr>
          <w:rFonts w:ascii="Abadi" w:hAnsi="Abadi"/>
          <w:b/>
          <w:bCs/>
          <w:sz w:val="21"/>
          <w:szCs w:val="21"/>
        </w:rPr>
        <w:t>-</w:t>
      </w:r>
    </w:p>
    <w:p w14:paraId="199B4C93" w14:textId="77777777" w:rsidR="00187799" w:rsidRDefault="00187799" w:rsidP="00187799">
      <w:pPr>
        <w:ind w:right="709"/>
        <w:contextualSpacing/>
        <w:jc w:val="both"/>
        <w:rPr>
          <w:rFonts w:ascii="Abadi" w:hAnsi="Abadi"/>
          <w:b/>
          <w:bCs/>
          <w:color w:val="212121"/>
          <w:sz w:val="21"/>
          <w:szCs w:val="21"/>
        </w:rPr>
      </w:pPr>
    </w:p>
    <w:p w14:paraId="4CBDDAB3" w14:textId="0D5EBFE9" w:rsidR="00187799" w:rsidRPr="00DB6CBE" w:rsidRDefault="00187799" w:rsidP="00187799">
      <w:pPr>
        <w:pStyle w:val="ListParagraph"/>
        <w:ind w:left="0"/>
        <w:jc w:val="both"/>
        <w:rPr>
          <w:rFonts w:ascii="Abadi" w:hAnsi="Abadi"/>
          <w:color w:val="212121"/>
          <w:sz w:val="21"/>
          <w:szCs w:val="21"/>
        </w:rPr>
      </w:pPr>
      <w:r w:rsidRPr="00DB6CBE">
        <w:rPr>
          <w:rFonts w:ascii="Abadi" w:hAnsi="Abadi"/>
          <w:color w:val="212121"/>
          <w:sz w:val="21"/>
          <w:szCs w:val="21"/>
        </w:rPr>
        <w:t>Lectura y, en su caso, aprobación del orden del día.</w:t>
      </w:r>
      <w:r>
        <w:rPr>
          <w:rFonts w:ascii="Abadi" w:hAnsi="Abadi"/>
          <w:color w:val="212121"/>
          <w:sz w:val="21"/>
          <w:szCs w:val="21"/>
        </w:rPr>
        <w:t xml:space="preserve"> </w:t>
      </w:r>
      <w:r w:rsidRPr="00DB6CBE">
        <w:rPr>
          <w:rFonts w:ascii="Abadi" w:hAnsi="Abadi"/>
          <w:b/>
          <w:bCs/>
          <w:color w:val="212121"/>
          <w:sz w:val="21"/>
          <w:szCs w:val="21"/>
        </w:rPr>
        <w:t>II.-</w:t>
      </w:r>
      <w:r>
        <w:rPr>
          <w:rFonts w:ascii="Abadi" w:hAnsi="Abadi"/>
          <w:color w:val="212121"/>
          <w:sz w:val="21"/>
          <w:szCs w:val="21"/>
        </w:rPr>
        <w:t xml:space="preserve"> </w:t>
      </w:r>
      <w:r w:rsidRPr="00DB6CBE">
        <w:rPr>
          <w:rFonts w:ascii="Abadi" w:hAnsi="Abadi"/>
          <w:color w:val="212121"/>
          <w:sz w:val="21"/>
          <w:szCs w:val="21"/>
        </w:rPr>
        <w:t>Lectura y, en su caso, aprobación del acta de la sesión de la Diputación Permanente celebrada el 27 de julio del año en curso.</w:t>
      </w:r>
      <w:r>
        <w:rPr>
          <w:rFonts w:ascii="Abadi" w:hAnsi="Abadi"/>
          <w:color w:val="212121"/>
          <w:sz w:val="21"/>
          <w:szCs w:val="21"/>
        </w:rPr>
        <w:t xml:space="preserve"> </w:t>
      </w:r>
      <w:r w:rsidRPr="00DB6CBE">
        <w:rPr>
          <w:rFonts w:ascii="Abadi" w:hAnsi="Abadi"/>
          <w:b/>
          <w:bCs/>
          <w:color w:val="212121"/>
          <w:sz w:val="21"/>
          <w:szCs w:val="21"/>
        </w:rPr>
        <w:t>III.-</w:t>
      </w:r>
      <w:r>
        <w:rPr>
          <w:rFonts w:ascii="Abadi" w:hAnsi="Abadi"/>
          <w:color w:val="212121"/>
          <w:sz w:val="21"/>
          <w:szCs w:val="21"/>
        </w:rPr>
        <w:t xml:space="preserve"> </w:t>
      </w:r>
      <w:r w:rsidRPr="00DB6CBE">
        <w:rPr>
          <w:rFonts w:ascii="Abadi" w:hAnsi="Abadi"/>
          <w:color w:val="212121"/>
          <w:sz w:val="21"/>
          <w:szCs w:val="21"/>
        </w:rPr>
        <w:t>Dar cuenta con las comunicaciones y correspondencia recibidas.</w:t>
      </w:r>
      <w:r>
        <w:rPr>
          <w:rFonts w:ascii="Abadi" w:hAnsi="Abadi"/>
          <w:color w:val="212121"/>
          <w:sz w:val="21"/>
          <w:szCs w:val="21"/>
        </w:rPr>
        <w:t xml:space="preserve"> </w:t>
      </w:r>
      <w:r w:rsidRPr="00DB6CBE">
        <w:rPr>
          <w:rFonts w:ascii="Abadi" w:hAnsi="Abadi"/>
          <w:b/>
          <w:bCs/>
          <w:color w:val="212121"/>
          <w:sz w:val="21"/>
          <w:szCs w:val="21"/>
        </w:rPr>
        <w:t>IV.-</w:t>
      </w:r>
      <w:r>
        <w:rPr>
          <w:rFonts w:ascii="Abadi" w:hAnsi="Abadi"/>
          <w:color w:val="212121"/>
          <w:sz w:val="21"/>
          <w:szCs w:val="21"/>
        </w:rPr>
        <w:t xml:space="preserve"> </w:t>
      </w:r>
      <w:r w:rsidRPr="00DB6CBE">
        <w:rPr>
          <w:rFonts w:ascii="Abadi" w:hAnsi="Abadi"/>
          <w:color w:val="212121"/>
          <w:sz w:val="21"/>
          <w:szCs w:val="21"/>
        </w:rPr>
        <w:t>Presentación de la iniciativa formulada por diputadas y diputado integrantes del Grupo Parlamentario del Partido MORENA a efecto de adicionar un último párrafo al artículo 1 y un apartado C a la fracción XV del artículo 88 de la Constitución Política para el Estado de Guanajuato; y reformar los artículos 1 y 3 y adicionar un Título Cuarto, integrado por los artículos del 53 al 66, a la Ley Reglamentaria de la Fracción XV del Artículo 88 de la Constitución Política para el Estado de Guanajuato.</w:t>
      </w:r>
      <w:r>
        <w:rPr>
          <w:rFonts w:ascii="Abadi" w:hAnsi="Abadi"/>
          <w:color w:val="212121"/>
          <w:sz w:val="21"/>
          <w:szCs w:val="21"/>
        </w:rPr>
        <w:t xml:space="preserve"> </w:t>
      </w:r>
      <w:r w:rsidRPr="00DB6CBE">
        <w:rPr>
          <w:rFonts w:ascii="Abadi" w:hAnsi="Abadi"/>
          <w:b/>
          <w:bCs/>
          <w:color w:val="212121"/>
          <w:sz w:val="21"/>
          <w:szCs w:val="21"/>
        </w:rPr>
        <w:t>V.-</w:t>
      </w:r>
      <w:r>
        <w:rPr>
          <w:rFonts w:ascii="Abadi" w:hAnsi="Abadi"/>
          <w:color w:val="212121"/>
          <w:sz w:val="21"/>
          <w:szCs w:val="21"/>
        </w:rPr>
        <w:t xml:space="preserve"> </w:t>
      </w:r>
      <w:r w:rsidRPr="00DB6CBE">
        <w:rPr>
          <w:rFonts w:ascii="Abadi" w:hAnsi="Abadi"/>
          <w:color w:val="212121"/>
          <w:sz w:val="21"/>
          <w:szCs w:val="21"/>
        </w:rPr>
        <w:t>Presentación de la iniciativa signada por el diputado David Martínez Mendizábal y la diputada Alma Edwviges Alcaraz Hernández, integrantes del Grupo Parlamentario del Partido MORENA a efecto de reformar y adicionar diversos artículos de la Constitución Política para el Estado de Guanajuato, de la Ley Orgánica de la Fiscalía General del Estado de Guanajuato y de la Ley Orgánica del Poder Legislativo del Estado de Guanajuato.</w:t>
      </w:r>
      <w:r w:rsidR="00C25A33">
        <w:rPr>
          <w:rFonts w:ascii="Abadi" w:hAnsi="Abadi"/>
          <w:color w:val="212121"/>
          <w:sz w:val="21"/>
          <w:szCs w:val="21"/>
        </w:rPr>
        <w:t xml:space="preserve"> </w:t>
      </w:r>
      <w:r w:rsidRPr="00DB6CBE">
        <w:rPr>
          <w:rFonts w:ascii="Abadi" w:hAnsi="Abadi"/>
          <w:b/>
          <w:bCs/>
          <w:color w:val="212121"/>
          <w:sz w:val="21"/>
          <w:szCs w:val="21"/>
        </w:rPr>
        <w:t>VI.-</w:t>
      </w:r>
      <w:r>
        <w:rPr>
          <w:rFonts w:ascii="Abadi" w:hAnsi="Abadi"/>
          <w:color w:val="212121"/>
          <w:sz w:val="21"/>
          <w:szCs w:val="21"/>
        </w:rPr>
        <w:t xml:space="preserve"> </w:t>
      </w:r>
      <w:r w:rsidRPr="00DB6CBE">
        <w:rPr>
          <w:rFonts w:ascii="Abadi" w:hAnsi="Abadi"/>
          <w:color w:val="212121"/>
          <w:sz w:val="21"/>
          <w:szCs w:val="21"/>
        </w:rPr>
        <w:t xml:space="preserve">Presentación de la iniciativa suscrita por diputada y diputados integrantes del Grupo Parlamentario del Partido Revolucionario Institucional por la cual se reforma el tercer párrafo y se deroga el segundo párrafo del artículo 49 de la Ley de Seguridad Social del Estado de Guanajuato. </w:t>
      </w:r>
      <w:r w:rsidRPr="00DB6CBE">
        <w:rPr>
          <w:rFonts w:ascii="Abadi" w:hAnsi="Abadi"/>
          <w:b/>
          <w:bCs/>
          <w:color w:val="212121"/>
          <w:sz w:val="21"/>
          <w:szCs w:val="21"/>
        </w:rPr>
        <w:t>VII.-</w:t>
      </w:r>
      <w:r>
        <w:rPr>
          <w:rFonts w:ascii="Abadi" w:hAnsi="Abadi"/>
          <w:color w:val="212121"/>
          <w:sz w:val="21"/>
          <w:szCs w:val="21"/>
        </w:rPr>
        <w:t xml:space="preserve"> </w:t>
      </w:r>
      <w:r w:rsidRPr="00DB6CBE">
        <w:rPr>
          <w:rFonts w:ascii="Abadi" w:hAnsi="Abadi"/>
          <w:color w:val="212121"/>
          <w:sz w:val="21"/>
          <w:szCs w:val="21"/>
        </w:rPr>
        <w:t>Presentación de la iniciativa formulada por diputadas y diputados integrantes del Grupo Parlamentario del Partido Acción Nacional a efecto de reformar los artículos 92 y 221 del Código Penal del Estado de Guanajuato.</w:t>
      </w:r>
      <w:r>
        <w:rPr>
          <w:rFonts w:ascii="Abadi" w:hAnsi="Abadi"/>
          <w:color w:val="212121"/>
          <w:sz w:val="21"/>
          <w:szCs w:val="21"/>
        </w:rPr>
        <w:t xml:space="preserve"> </w:t>
      </w:r>
      <w:r w:rsidRPr="00DB6CBE">
        <w:rPr>
          <w:rFonts w:ascii="Abadi" w:hAnsi="Abadi"/>
          <w:b/>
          <w:bCs/>
          <w:color w:val="212121"/>
          <w:sz w:val="21"/>
          <w:szCs w:val="21"/>
        </w:rPr>
        <w:t>VIII.-</w:t>
      </w:r>
      <w:r>
        <w:rPr>
          <w:rFonts w:ascii="Abadi" w:hAnsi="Abadi"/>
          <w:color w:val="212121"/>
          <w:sz w:val="21"/>
          <w:szCs w:val="21"/>
        </w:rPr>
        <w:t xml:space="preserve"> </w:t>
      </w:r>
      <w:r w:rsidRPr="00DB6CBE">
        <w:rPr>
          <w:rFonts w:ascii="Abadi" w:hAnsi="Abadi"/>
          <w:color w:val="212121"/>
          <w:sz w:val="21"/>
          <w:szCs w:val="21"/>
        </w:rPr>
        <w:t>Presentación de la iniciativa signada por diputadas y diputados integrantes del Grupo Parlamentario del Partido Acción Nacional a fin de reformar las fracciones I y V del artículo 15 y adicionar un segundo párrafo al artículo 14 de la Ley de Acceso de las Mujeres a una Vida Libre de Violencia para el Estado de Guanajuato.</w:t>
      </w:r>
      <w:r>
        <w:rPr>
          <w:rFonts w:ascii="Abadi" w:hAnsi="Abadi"/>
          <w:color w:val="212121"/>
          <w:sz w:val="21"/>
          <w:szCs w:val="21"/>
        </w:rPr>
        <w:t xml:space="preserve"> </w:t>
      </w:r>
      <w:r w:rsidRPr="00DB6CBE">
        <w:rPr>
          <w:rFonts w:ascii="Abadi" w:hAnsi="Abadi"/>
          <w:b/>
          <w:bCs/>
          <w:color w:val="212121"/>
          <w:sz w:val="21"/>
          <w:szCs w:val="21"/>
        </w:rPr>
        <w:t>IX.-</w:t>
      </w:r>
      <w:r>
        <w:rPr>
          <w:rFonts w:ascii="Abadi" w:hAnsi="Abadi"/>
          <w:color w:val="212121"/>
          <w:sz w:val="21"/>
          <w:szCs w:val="21"/>
        </w:rPr>
        <w:t xml:space="preserve"> </w:t>
      </w:r>
      <w:r w:rsidRPr="00DB6CBE">
        <w:rPr>
          <w:rFonts w:ascii="Abadi" w:hAnsi="Abadi"/>
          <w:color w:val="212121"/>
          <w:sz w:val="21"/>
          <w:szCs w:val="21"/>
        </w:rPr>
        <w:t>Presentación de la iniciativa suscrita por diputadas y diputados integrantes del Grupo Parlamentario del Partido Acción Nacional a efecto de reformar el artículo 57 de la Ley de Responsabilidades Administrativas para el Estado de Guanajuato.</w:t>
      </w:r>
      <w:r>
        <w:rPr>
          <w:rFonts w:ascii="Abadi" w:hAnsi="Abadi"/>
          <w:color w:val="212121"/>
          <w:sz w:val="21"/>
          <w:szCs w:val="21"/>
        </w:rPr>
        <w:t xml:space="preserve"> </w:t>
      </w:r>
      <w:r w:rsidRPr="00DB6CBE">
        <w:rPr>
          <w:rFonts w:ascii="Abadi" w:hAnsi="Abadi"/>
          <w:b/>
          <w:bCs/>
          <w:color w:val="212121"/>
          <w:sz w:val="21"/>
          <w:szCs w:val="21"/>
        </w:rPr>
        <w:t>X.-</w:t>
      </w:r>
      <w:r>
        <w:rPr>
          <w:rFonts w:ascii="Abadi" w:hAnsi="Abadi"/>
          <w:color w:val="212121"/>
          <w:sz w:val="21"/>
          <w:szCs w:val="21"/>
        </w:rPr>
        <w:t xml:space="preserve"> </w:t>
      </w:r>
      <w:r w:rsidRPr="00DB6CBE">
        <w:rPr>
          <w:rFonts w:ascii="Abadi" w:hAnsi="Abadi"/>
          <w:color w:val="212121"/>
          <w:sz w:val="21"/>
          <w:szCs w:val="21"/>
        </w:rPr>
        <w:t>Presentación de la iniciativa formulada por diputadas y diputados integrantes del Grupo Parlamentario del Partido Acción Nacional para adicionar las fracciones XIII Quáter, XIII Quinquies y XIII Sexies al artículo 10 de la Ley de Acceso de las Mujeres a una Vida Libre de Violencia para el Estado de Guanajuato.</w:t>
      </w:r>
      <w:r>
        <w:rPr>
          <w:rFonts w:ascii="Abadi" w:hAnsi="Abadi"/>
          <w:color w:val="212121"/>
          <w:sz w:val="21"/>
          <w:szCs w:val="21"/>
        </w:rPr>
        <w:t xml:space="preserve"> </w:t>
      </w:r>
      <w:r w:rsidRPr="00DB6CBE">
        <w:rPr>
          <w:rFonts w:ascii="Abadi" w:hAnsi="Abadi"/>
          <w:b/>
          <w:bCs/>
          <w:color w:val="212121"/>
          <w:sz w:val="21"/>
          <w:szCs w:val="21"/>
        </w:rPr>
        <w:t>XI.-</w:t>
      </w:r>
      <w:r>
        <w:rPr>
          <w:rFonts w:ascii="Abadi" w:hAnsi="Abadi"/>
          <w:color w:val="212121"/>
          <w:sz w:val="21"/>
          <w:szCs w:val="21"/>
        </w:rPr>
        <w:t xml:space="preserve"> </w:t>
      </w:r>
      <w:r w:rsidRPr="00DB6CBE">
        <w:rPr>
          <w:rFonts w:ascii="Abadi" w:hAnsi="Abadi"/>
          <w:color w:val="212121"/>
          <w:sz w:val="21"/>
          <w:szCs w:val="21"/>
        </w:rPr>
        <w:t>Presentación de la iniciativa signada por diputadas y diputados integrantes del Grupo Parlamentario del Partido Acción Nacional a efecto de adicionar una fracción V al artículo 18, recorriéndose en su orden las subsecuentes de la Ley para la Búsqueda de Personas Desaparecidas en el Estado de Guanajuato y un inciso e a la fracción I del artículo 74 de la Ley de Víctimas del Estado de Guanajuato.</w:t>
      </w:r>
      <w:r>
        <w:rPr>
          <w:rFonts w:ascii="Abadi" w:hAnsi="Abadi"/>
          <w:color w:val="212121"/>
          <w:sz w:val="21"/>
          <w:szCs w:val="21"/>
        </w:rPr>
        <w:t xml:space="preserve"> </w:t>
      </w:r>
      <w:r w:rsidRPr="00DB6CBE">
        <w:rPr>
          <w:rFonts w:ascii="Abadi" w:hAnsi="Abadi"/>
          <w:b/>
          <w:bCs/>
          <w:color w:val="212121"/>
          <w:sz w:val="21"/>
          <w:szCs w:val="21"/>
        </w:rPr>
        <w:t>XII.-</w:t>
      </w:r>
      <w:r>
        <w:rPr>
          <w:rFonts w:ascii="Abadi" w:hAnsi="Abadi"/>
          <w:color w:val="212121"/>
          <w:sz w:val="21"/>
          <w:szCs w:val="21"/>
        </w:rPr>
        <w:t xml:space="preserve"> </w:t>
      </w:r>
      <w:r w:rsidRPr="00DB6CBE">
        <w:rPr>
          <w:rFonts w:ascii="Abadi" w:hAnsi="Abadi"/>
          <w:color w:val="212121"/>
          <w:sz w:val="21"/>
          <w:szCs w:val="21"/>
        </w:rPr>
        <w:t xml:space="preserve">Presentación de la iniciativa suscrita por las diputadas Yulma Rocha Aguilar, Dessire </w:t>
      </w:r>
      <w:proofErr w:type="spellStart"/>
      <w:r w:rsidRPr="00DB6CBE">
        <w:rPr>
          <w:rFonts w:ascii="Abadi" w:hAnsi="Abadi"/>
          <w:color w:val="212121"/>
          <w:sz w:val="21"/>
          <w:szCs w:val="21"/>
        </w:rPr>
        <w:t>Angel</w:t>
      </w:r>
      <w:proofErr w:type="spellEnd"/>
      <w:r w:rsidRPr="00DB6CBE">
        <w:rPr>
          <w:rFonts w:ascii="Abadi" w:hAnsi="Abadi"/>
          <w:color w:val="212121"/>
          <w:sz w:val="21"/>
          <w:szCs w:val="21"/>
        </w:rPr>
        <w:t xml:space="preserve"> Rocha y Martha Lourdes Ortega Roque a fin de reformar y adicionar diversos artículos del Código Penal del Estado de Guanajuato y de la Ley de Acceso de las Mujeres a una Vida Libre de Violencia para el Estado de Guanajuato.</w:t>
      </w:r>
      <w:r>
        <w:rPr>
          <w:rFonts w:ascii="Abadi" w:hAnsi="Abadi"/>
          <w:color w:val="212121"/>
          <w:sz w:val="21"/>
          <w:szCs w:val="21"/>
        </w:rPr>
        <w:t xml:space="preserve"> </w:t>
      </w:r>
      <w:r w:rsidRPr="00DB6CBE">
        <w:rPr>
          <w:rFonts w:ascii="Abadi" w:hAnsi="Abadi"/>
          <w:b/>
          <w:bCs/>
          <w:color w:val="212121"/>
          <w:sz w:val="21"/>
          <w:szCs w:val="21"/>
        </w:rPr>
        <w:t>XIII.-</w:t>
      </w:r>
      <w:r>
        <w:rPr>
          <w:rFonts w:ascii="Abadi" w:hAnsi="Abadi"/>
          <w:color w:val="212121"/>
          <w:sz w:val="21"/>
          <w:szCs w:val="21"/>
        </w:rPr>
        <w:t xml:space="preserve"> </w:t>
      </w:r>
      <w:r w:rsidRPr="00DB6CBE">
        <w:rPr>
          <w:rFonts w:ascii="Abadi" w:hAnsi="Abadi"/>
          <w:color w:val="212121"/>
          <w:sz w:val="21"/>
          <w:szCs w:val="21"/>
        </w:rPr>
        <w:t>Presentación de la propuesta de punto de acuerdo formulada por el diputado y la diputada integrantes del Grupo Parlamentario del Partido Verde Ecologista de México por el que se exhorta al titular de la Fiscalía General del Estado de Guanajuato para que lleve a cabo la investigación de los hechos relatados bajo el más estricto respeto a los derechos humanos y los principios de honradez, imparcialidad, legalidad, eficiencia, eficacia y autonomía; así como al titular del Poder Ejecutivo para que gire instrucciones al Secretario de Seguridad Pública estatal para que ordene de manera inmediata la separación provisional del cargo de los operativos que participaron en esta detención mientras realiza las investigaciones pertinentes respecto de  su actuación y, para que, se tomen las medidas necesarias para que los operativos respeten protocolos y el estado de derecho; y garantice la seguridad de la familia del ciudadano Ángel Belman, por las posibles repercusiones que se desprendan de esta denuncia.</w:t>
      </w:r>
      <w:r>
        <w:rPr>
          <w:rFonts w:ascii="Abadi" w:hAnsi="Abadi"/>
          <w:color w:val="212121"/>
          <w:sz w:val="21"/>
          <w:szCs w:val="21"/>
        </w:rPr>
        <w:t xml:space="preserve"> </w:t>
      </w:r>
      <w:r w:rsidRPr="00DB6CBE">
        <w:rPr>
          <w:rFonts w:ascii="Abadi" w:hAnsi="Abadi"/>
          <w:b/>
          <w:bCs/>
          <w:color w:val="212121"/>
          <w:sz w:val="21"/>
          <w:szCs w:val="21"/>
        </w:rPr>
        <w:t>XIV.-</w:t>
      </w:r>
      <w:r>
        <w:rPr>
          <w:rFonts w:ascii="Abadi" w:hAnsi="Abadi"/>
          <w:color w:val="212121"/>
          <w:sz w:val="21"/>
          <w:szCs w:val="21"/>
        </w:rPr>
        <w:t xml:space="preserve"> </w:t>
      </w:r>
      <w:r w:rsidRPr="00DB6CBE">
        <w:rPr>
          <w:rFonts w:ascii="Abadi" w:hAnsi="Abadi"/>
          <w:color w:val="212121"/>
          <w:sz w:val="21"/>
          <w:szCs w:val="21"/>
        </w:rPr>
        <w:t>Presentación de la propuesta de punto de acuerdo suscrita por el diputado Ernesto Millán Soberanes integrante del Grupo Parlamentario del Partido MORENA para exhortar al Ayuntamiento de Guanajuato, para que dentro de sus atribuciones y obligaciones realice una revisión integral que el actuar del Presidente Municipal esté apegado a la Ley Orgánica Municipal y a las diversas leyes que deben de ser acatadas y respetadas por el mismo; y para que realice una revisión interna sobre el cumplimiento de la Ley Orgánica Municipal en las acciones y programas aprobados y realizados por la administración pública municipal, en los términos de las fracciones e incisos del artículo 76 de la referida ley.</w:t>
      </w:r>
      <w:r>
        <w:rPr>
          <w:rFonts w:ascii="Abadi" w:hAnsi="Abadi"/>
          <w:color w:val="212121"/>
          <w:sz w:val="21"/>
          <w:szCs w:val="21"/>
        </w:rPr>
        <w:t xml:space="preserve"> </w:t>
      </w:r>
    </w:p>
    <w:p w14:paraId="2A7BEFE0" w14:textId="77777777" w:rsidR="00187799" w:rsidRPr="00DB6CBE" w:rsidRDefault="00187799" w:rsidP="00187799">
      <w:pPr>
        <w:jc w:val="both"/>
        <w:rPr>
          <w:rFonts w:ascii="Abadi" w:hAnsi="Abadi"/>
          <w:color w:val="212121"/>
          <w:sz w:val="21"/>
          <w:szCs w:val="21"/>
        </w:rPr>
      </w:pPr>
      <w:r w:rsidRPr="00DB6CBE">
        <w:rPr>
          <w:rFonts w:ascii="Abadi" w:hAnsi="Abadi"/>
          <w:b/>
          <w:bCs/>
          <w:color w:val="212121"/>
          <w:sz w:val="21"/>
          <w:szCs w:val="21"/>
        </w:rPr>
        <w:t>XV.-</w:t>
      </w:r>
      <w:r>
        <w:rPr>
          <w:rFonts w:ascii="Abadi" w:hAnsi="Abadi"/>
          <w:color w:val="212121"/>
          <w:sz w:val="21"/>
          <w:szCs w:val="21"/>
        </w:rPr>
        <w:t xml:space="preserve"> </w:t>
      </w:r>
      <w:r w:rsidRPr="00DB6CBE">
        <w:rPr>
          <w:rFonts w:ascii="Abadi" w:hAnsi="Abadi"/>
          <w:color w:val="212121"/>
          <w:sz w:val="21"/>
          <w:szCs w:val="21"/>
        </w:rPr>
        <w:t>Asuntos generales.</w:t>
      </w:r>
    </w:p>
    <w:p w14:paraId="6FAE3EF6" w14:textId="77777777" w:rsidR="00187799" w:rsidRPr="00DB6CBE" w:rsidRDefault="00187799" w:rsidP="00187799">
      <w:pPr>
        <w:jc w:val="both"/>
        <w:rPr>
          <w:rFonts w:ascii="Abadi" w:hAnsi="Abadi"/>
          <w:color w:val="212121"/>
          <w:sz w:val="21"/>
          <w:szCs w:val="21"/>
        </w:rPr>
      </w:pPr>
    </w:p>
    <w:p w14:paraId="3A3C958A" w14:textId="77777777" w:rsidR="00581B50" w:rsidRDefault="00581B50" w:rsidP="00581B50">
      <w:pPr>
        <w:ind w:firstLine="708"/>
        <w:jc w:val="both"/>
        <w:rPr>
          <w:rFonts w:ascii="Abadi" w:hAnsi="Abadi"/>
          <w:sz w:val="21"/>
          <w:szCs w:val="21"/>
        </w:rPr>
      </w:pPr>
      <w:r w:rsidRPr="008D1091">
        <w:rPr>
          <w:rFonts w:ascii="Abadi" w:hAnsi="Abadi"/>
          <w:b/>
          <w:bCs/>
          <w:sz w:val="21"/>
          <w:szCs w:val="21"/>
        </w:rPr>
        <w:t xml:space="preserve">- La </w:t>
      </w:r>
      <w:proofErr w:type="gramStart"/>
      <w:r w:rsidRPr="008D1091">
        <w:rPr>
          <w:rFonts w:ascii="Abadi" w:hAnsi="Abadi"/>
          <w:b/>
          <w:bCs/>
          <w:sz w:val="21"/>
          <w:szCs w:val="21"/>
        </w:rPr>
        <w:t>Presidencia.-</w:t>
      </w:r>
      <w:proofErr w:type="gramEnd"/>
      <w:r>
        <w:rPr>
          <w:rFonts w:ascii="Abadi" w:hAnsi="Abadi"/>
          <w:sz w:val="21"/>
          <w:szCs w:val="21"/>
        </w:rPr>
        <w:t xml:space="preserve"> </w:t>
      </w:r>
      <w:r>
        <w:rPr>
          <w:rFonts w:ascii="Abadi" w:hAnsi="Abadi" w:hint="eastAsia"/>
          <w:sz w:val="21"/>
          <w:szCs w:val="21"/>
        </w:rPr>
        <w:t>¡M</w:t>
      </w:r>
      <w:r w:rsidRPr="00B43693">
        <w:rPr>
          <w:rFonts w:ascii="Abadi" w:hAnsi="Abadi"/>
          <w:sz w:val="21"/>
          <w:szCs w:val="21"/>
        </w:rPr>
        <w:t>uchas gracias</w:t>
      </w:r>
      <w:r>
        <w:rPr>
          <w:rFonts w:ascii="Abadi" w:hAnsi="Abadi"/>
          <w:sz w:val="21"/>
          <w:szCs w:val="21"/>
        </w:rPr>
        <w:t>!</w:t>
      </w:r>
      <w:r w:rsidRPr="00B43693">
        <w:rPr>
          <w:rFonts w:ascii="Abadi" w:hAnsi="Abadi"/>
          <w:sz w:val="21"/>
          <w:szCs w:val="21"/>
        </w:rPr>
        <w:t xml:space="preserve"> secretaria la propuesta del orden del día está </w:t>
      </w:r>
      <w:r>
        <w:rPr>
          <w:rFonts w:ascii="Abadi" w:hAnsi="Abadi"/>
          <w:sz w:val="21"/>
          <w:szCs w:val="21"/>
        </w:rPr>
        <w:t xml:space="preserve">a </w:t>
      </w:r>
      <w:r w:rsidRPr="00B43693">
        <w:rPr>
          <w:rFonts w:ascii="Abadi" w:hAnsi="Abadi"/>
          <w:sz w:val="21"/>
          <w:szCs w:val="21"/>
        </w:rPr>
        <w:t xml:space="preserve">su consideración de la </w:t>
      </w:r>
      <w:r>
        <w:rPr>
          <w:rFonts w:ascii="Abadi" w:hAnsi="Abadi"/>
          <w:sz w:val="21"/>
          <w:szCs w:val="21"/>
        </w:rPr>
        <w:t>D</w:t>
      </w:r>
      <w:r w:rsidRPr="00B43693">
        <w:rPr>
          <w:rFonts w:ascii="Abadi" w:hAnsi="Abadi"/>
          <w:sz w:val="21"/>
          <w:szCs w:val="21"/>
        </w:rPr>
        <w:t xml:space="preserve">iputación </w:t>
      </w:r>
      <w:r>
        <w:rPr>
          <w:rFonts w:ascii="Abadi" w:hAnsi="Abadi"/>
          <w:sz w:val="21"/>
          <w:szCs w:val="21"/>
        </w:rPr>
        <w:t>P</w:t>
      </w:r>
      <w:r w:rsidRPr="00B43693">
        <w:rPr>
          <w:rFonts w:ascii="Abadi" w:hAnsi="Abadi"/>
          <w:sz w:val="21"/>
          <w:szCs w:val="21"/>
        </w:rPr>
        <w:t>ermanente</w:t>
      </w:r>
      <w:r>
        <w:rPr>
          <w:rFonts w:ascii="Abadi" w:hAnsi="Abadi"/>
          <w:sz w:val="21"/>
          <w:szCs w:val="21"/>
        </w:rPr>
        <w:t>,</w:t>
      </w:r>
      <w:r w:rsidRPr="00B43693">
        <w:rPr>
          <w:rFonts w:ascii="Abadi" w:hAnsi="Abadi"/>
          <w:sz w:val="21"/>
          <w:szCs w:val="21"/>
        </w:rPr>
        <w:t xml:space="preserve"> </w:t>
      </w:r>
      <w:r>
        <w:rPr>
          <w:rFonts w:ascii="Abadi" w:hAnsi="Abadi"/>
          <w:sz w:val="21"/>
          <w:szCs w:val="21"/>
        </w:rPr>
        <w:t xml:space="preserve">si desean </w:t>
      </w:r>
      <w:r w:rsidRPr="00B43693">
        <w:rPr>
          <w:rFonts w:ascii="Abadi" w:hAnsi="Abadi"/>
          <w:sz w:val="21"/>
          <w:szCs w:val="21"/>
        </w:rPr>
        <w:t xml:space="preserve">hacer uso de la voz </w:t>
      </w:r>
      <w:r>
        <w:rPr>
          <w:rFonts w:ascii="Abadi" w:hAnsi="Abadi"/>
          <w:sz w:val="21"/>
          <w:szCs w:val="21"/>
        </w:rPr>
        <w:t>favor de m</w:t>
      </w:r>
      <w:r w:rsidRPr="00B43693">
        <w:rPr>
          <w:rFonts w:ascii="Abadi" w:hAnsi="Abadi"/>
          <w:sz w:val="21"/>
          <w:szCs w:val="21"/>
        </w:rPr>
        <w:t>anifestarl</w:t>
      </w:r>
      <w:r>
        <w:rPr>
          <w:rFonts w:ascii="Abadi" w:hAnsi="Abadi"/>
          <w:sz w:val="21"/>
          <w:szCs w:val="21"/>
        </w:rPr>
        <w:t xml:space="preserve">o. Al </w:t>
      </w:r>
      <w:r w:rsidRPr="00B43693">
        <w:rPr>
          <w:rFonts w:ascii="Abadi" w:hAnsi="Abadi"/>
          <w:sz w:val="21"/>
          <w:szCs w:val="21"/>
        </w:rPr>
        <w:t xml:space="preserve">no registrarse intervenciones se pide la secretaría que en votación económica </w:t>
      </w:r>
      <w:r>
        <w:rPr>
          <w:rFonts w:ascii="Abadi" w:hAnsi="Abadi"/>
          <w:sz w:val="21"/>
          <w:szCs w:val="21"/>
        </w:rPr>
        <w:t>en</w:t>
      </w:r>
      <w:r w:rsidRPr="00B43693">
        <w:rPr>
          <w:rFonts w:ascii="Abadi" w:hAnsi="Abadi"/>
          <w:sz w:val="21"/>
          <w:szCs w:val="21"/>
        </w:rPr>
        <w:t xml:space="preserve"> la modalidad convencional</w:t>
      </w:r>
      <w:r>
        <w:rPr>
          <w:rFonts w:ascii="Abadi" w:hAnsi="Abadi"/>
          <w:sz w:val="21"/>
          <w:szCs w:val="21"/>
        </w:rPr>
        <w:t>,</w:t>
      </w:r>
      <w:r w:rsidRPr="00B43693">
        <w:rPr>
          <w:rFonts w:ascii="Abadi" w:hAnsi="Abadi"/>
          <w:sz w:val="21"/>
          <w:szCs w:val="21"/>
        </w:rPr>
        <w:t xml:space="preserve"> pregunt</w:t>
      </w:r>
      <w:r>
        <w:rPr>
          <w:rFonts w:ascii="Abadi" w:hAnsi="Abadi"/>
          <w:sz w:val="21"/>
          <w:szCs w:val="21"/>
        </w:rPr>
        <w:t>e a</w:t>
      </w:r>
      <w:r w:rsidRPr="00B43693">
        <w:rPr>
          <w:rFonts w:ascii="Abadi" w:hAnsi="Abadi"/>
          <w:sz w:val="21"/>
          <w:szCs w:val="21"/>
        </w:rPr>
        <w:t xml:space="preserve"> la </w:t>
      </w:r>
      <w:r>
        <w:rPr>
          <w:rFonts w:ascii="Abadi" w:hAnsi="Abadi"/>
          <w:sz w:val="21"/>
          <w:szCs w:val="21"/>
        </w:rPr>
        <w:t>D</w:t>
      </w:r>
      <w:r w:rsidRPr="00B43693">
        <w:rPr>
          <w:rFonts w:ascii="Abadi" w:hAnsi="Abadi"/>
          <w:sz w:val="21"/>
          <w:szCs w:val="21"/>
        </w:rPr>
        <w:t xml:space="preserve">iputación </w:t>
      </w:r>
      <w:r>
        <w:rPr>
          <w:rFonts w:ascii="Abadi" w:hAnsi="Abadi"/>
          <w:sz w:val="21"/>
          <w:szCs w:val="21"/>
        </w:rPr>
        <w:t>P</w:t>
      </w:r>
      <w:r w:rsidRPr="00B43693">
        <w:rPr>
          <w:rFonts w:ascii="Abadi" w:hAnsi="Abadi"/>
          <w:sz w:val="21"/>
          <w:szCs w:val="21"/>
        </w:rPr>
        <w:t>ermanente si se apr</w:t>
      </w:r>
      <w:r>
        <w:rPr>
          <w:rFonts w:ascii="Abadi" w:hAnsi="Abadi"/>
          <w:sz w:val="21"/>
          <w:szCs w:val="21"/>
        </w:rPr>
        <w:t xml:space="preserve">ueba el orden del </w:t>
      </w:r>
      <w:r w:rsidRPr="00B43693">
        <w:rPr>
          <w:rFonts w:ascii="Abadi" w:hAnsi="Abadi"/>
          <w:sz w:val="21"/>
          <w:szCs w:val="21"/>
        </w:rPr>
        <w:t>día</w:t>
      </w:r>
      <w:r>
        <w:rPr>
          <w:rFonts w:ascii="Abadi" w:hAnsi="Abadi"/>
          <w:sz w:val="21"/>
          <w:szCs w:val="21"/>
        </w:rPr>
        <w:t>.</w:t>
      </w:r>
    </w:p>
    <w:p w14:paraId="069DAD88" w14:textId="77777777" w:rsidR="00581B50" w:rsidRDefault="00581B50" w:rsidP="00581B50">
      <w:pPr>
        <w:ind w:firstLine="708"/>
        <w:jc w:val="both"/>
        <w:rPr>
          <w:rFonts w:ascii="Abadi" w:hAnsi="Abadi"/>
          <w:sz w:val="21"/>
          <w:szCs w:val="21"/>
        </w:rPr>
      </w:pPr>
    </w:p>
    <w:p w14:paraId="4141A141" w14:textId="77777777" w:rsidR="00581B50" w:rsidRDefault="00581B50" w:rsidP="00581B50">
      <w:pPr>
        <w:ind w:firstLine="708"/>
        <w:jc w:val="both"/>
        <w:rPr>
          <w:rFonts w:ascii="Abadi" w:hAnsi="Abadi"/>
          <w:sz w:val="21"/>
          <w:szCs w:val="21"/>
        </w:rPr>
      </w:pPr>
      <w:r w:rsidRPr="0094146E">
        <w:rPr>
          <w:rFonts w:ascii="Abadi" w:hAnsi="Abadi"/>
          <w:b/>
          <w:bCs/>
          <w:sz w:val="21"/>
          <w:szCs w:val="21"/>
        </w:rPr>
        <w:t xml:space="preserve">- La </w:t>
      </w:r>
      <w:proofErr w:type="gramStart"/>
      <w:r w:rsidRPr="0094146E">
        <w:rPr>
          <w:rFonts w:ascii="Abadi" w:hAnsi="Abadi"/>
          <w:b/>
          <w:bCs/>
          <w:sz w:val="21"/>
          <w:szCs w:val="21"/>
        </w:rPr>
        <w:t>Secretaría.-</w:t>
      </w:r>
      <w:proofErr w:type="gramEnd"/>
      <w:r>
        <w:rPr>
          <w:rFonts w:ascii="Abadi" w:hAnsi="Abadi"/>
          <w:sz w:val="21"/>
          <w:szCs w:val="21"/>
        </w:rPr>
        <w:t xml:space="preserve"> E</w:t>
      </w:r>
      <w:r w:rsidRPr="00B43693">
        <w:rPr>
          <w:rFonts w:ascii="Abadi" w:hAnsi="Abadi"/>
          <w:sz w:val="21"/>
          <w:szCs w:val="21"/>
        </w:rPr>
        <w:t>n votación económica</w:t>
      </w:r>
      <w:r>
        <w:rPr>
          <w:rFonts w:ascii="Abadi" w:hAnsi="Abadi"/>
          <w:sz w:val="21"/>
          <w:szCs w:val="21"/>
        </w:rPr>
        <w:t xml:space="preserve">, se </w:t>
      </w:r>
      <w:r w:rsidRPr="00B43693">
        <w:rPr>
          <w:rFonts w:ascii="Abadi" w:hAnsi="Abadi"/>
          <w:sz w:val="21"/>
          <w:szCs w:val="21"/>
        </w:rPr>
        <w:t>pregunt</w:t>
      </w:r>
      <w:r>
        <w:rPr>
          <w:rFonts w:ascii="Abadi" w:hAnsi="Abadi"/>
          <w:sz w:val="21"/>
          <w:szCs w:val="21"/>
        </w:rPr>
        <w:t xml:space="preserve">a a </w:t>
      </w:r>
      <w:r w:rsidRPr="00B43693">
        <w:rPr>
          <w:rFonts w:ascii="Abadi" w:hAnsi="Abadi"/>
          <w:sz w:val="21"/>
          <w:szCs w:val="21"/>
        </w:rPr>
        <w:t xml:space="preserve">la </w:t>
      </w:r>
      <w:r>
        <w:rPr>
          <w:rFonts w:ascii="Abadi" w:hAnsi="Abadi"/>
          <w:sz w:val="21"/>
          <w:szCs w:val="21"/>
        </w:rPr>
        <w:t>D</w:t>
      </w:r>
      <w:r w:rsidRPr="00B43693">
        <w:rPr>
          <w:rFonts w:ascii="Abadi" w:hAnsi="Abadi"/>
          <w:sz w:val="21"/>
          <w:szCs w:val="21"/>
        </w:rPr>
        <w:t xml:space="preserve">iputación </w:t>
      </w:r>
      <w:r>
        <w:rPr>
          <w:rFonts w:ascii="Abadi" w:hAnsi="Abadi"/>
          <w:sz w:val="21"/>
          <w:szCs w:val="21"/>
        </w:rPr>
        <w:t>P</w:t>
      </w:r>
      <w:r w:rsidRPr="00B43693">
        <w:rPr>
          <w:rFonts w:ascii="Abadi" w:hAnsi="Abadi"/>
          <w:sz w:val="21"/>
          <w:szCs w:val="21"/>
        </w:rPr>
        <w:t>ermanente</w:t>
      </w:r>
      <w:r>
        <w:rPr>
          <w:rFonts w:ascii="Abadi" w:hAnsi="Abadi"/>
          <w:sz w:val="21"/>
          <w:szCs w:val="21"/>
        </w:rPr>
        <w:t>,</w:t>
      </w:r>
      <w:r w:rsidRPr="00B43693">
        <w:rPr>
          <w:rFonts w:ascii="Abadi" w:hAnsi="Abadi"/>
          <w:sz w:val="21"/>
          <w:szCs w:val="21"/>
        </w:rPr>
        <w:t xml:space="preserve"> si se aprueba el orden del día</w:t>
      </w:r>
      <w:r>
        <w:rPr>
          <w:rFonts w:ascii="Abadi" w:hAnsi="Abadi"/>
          <w:sz w:val="21"/>
          <w:szCs w:val="21"/>
        </w:rPr>
        <w:t xml:space="preserve">, si </w:t>
      </w:r>
      <w:r>
        <w:rPr>
          <w:rFonts w:ascii="Abadi" w:hAnsi="Abadi" w:hint="eastAsia"/>
          <w:sz w:val="21"/>
          <w:szCs w:val="21"/>
        </w:rPr>
        <w:t>están</w:t>
      </w:r>
      <w:r>
        <w:rPr>
          <w:rFonts w:ascii="Abadi" w:hAnsi="Abadi"/>
          <w:sz w:val="21"/>
          <w:szCs w:val="21"/>
        </w:rPr>
        <w:t xml:space="preserve"> por la afirmativa manifestarlo levantando la mano. </w:t>
      </w:r>
    </w:p>
    <w:p w14:paraId="52BF061A" w14:textId="77777777" w:rsidR="00581B50" w:rsidRDefault="00581B50" w:rsidP="00581B50">
      <w:pPr>
        <w:ind w:firstLine="708"/>
        <w:jc w:val="both"/>
        <w:rPr>
          <w:rFonts w:ascii="Abadi" w:hAnsi="Abadi"/>
          <w:sz w:val="21"/>
          <w:szCs w:val="21"/>
        </w:rPr>
      </w:pPr>
    </w:p>
    <w:p w14:paraId="0DD41774" w14:textId="77777777" w:rsidR="00581B50" w:rsidRDefault="00581B50" w:rsidP="00581B50">
      <w:pPr>
        <w:ind w:firstLine="708"/>
        <w:jc w:val="both"/>
        <w:rPr>
          <w:rFonts w:ascii="Abadi" w:hAnsi="Abadi"/>
          <w:b/>
          <w:bCs/>
          <w:i/>
          <w:iCs/>
          <w:sz w:val="21"/>
          <w:szCs w:val="21"/>
          <w:u w:val="single"/>
        </w:rPr>
      </w:pPr>
      <w:r w:rsidRPr="001C021B">
        <w:rPr>
          <w:rFonts w:ascii="Abadi" w:hAnsi="Abadi"/>
          <w:b/>
          <w:bCs/>
          <w:i/>
          <w:iCs/>
          <w:sz w:val="21"/>
          <w:szCs w:val="21"/>
          <w:u w:val="single"/>
        </w:rPr>
        <w:t>Señora Presidenta el orden del día ha sido aprobado</w:t>
      </w:r>
    </w:p>
    <w:p w14:paraId="666F5580" w14:textId="77777777" w:rsidR="00581B50" w:rsidRPr="001C021B" w:rsidRDefault="00581B50" w:rsidP="00581B50">
      <w:pPr>
        <w:ind w:firstLine="708"/>
        <w:jc w:val="both"/>
        <w:rPr>
          <w:rFonts w:ascii="Abadi" w:hAnsi="Abadi"/>
          <w:b/>
          <w:bCs/>
          <w:i/>
          <w:iCs/>
          <w:sz w:val="21"/>
          <w:szCs w:val="21"/>
          <w:u w:val="single"/>
        </w:rPr>
      </w:pPr>
    </w:p>
    <w:p w14:paraId="1C9472A4" w14:textId="77777777" w:rsidR="00581B50" w:rsidRDefault="00581B50" w:rsidP="00581B50">
      <w:pPr>
        <w:ind w:firstLine="708"/>
        <w:jc w:val="both"/>
        <w:rPr>
          <w:rFonts w:ascii="Abadi" w:hAnsi="Abadi"/>
          <w:sz w:val="21"/>
          <w:szCs w:val="21"/>
        </w:rPr>
      </w:pPr>
      <w:r w:rsidRPr="00E27B5D">
        <w:rPr>
          <w:rFonts w:ascii="Abadi" w:hAnsi="Abadi"/>
          <w:b/>
          <w:bCs/>
          <w:sz w:val="21"/>
          <w:szCs w:val="21"/>
        </w:rPr>
        <w:t xml:space="preserve">- La </w:t>
      </w:r>
      <w:proofErr w:type="gramStart"/>
      <w:r w:rsidRPr="00E27B5D">
        <w:rPr>
          <w:rFonts w:ascii="Abadi" w:hAnsi="Abadi"/>
          <w:b/>
          <w:bCs/>
          <w:sz w:val="21"/>
          <w:szCs w:val="21"/>
        </w:rPr>
        <w:t>Presidencia.-</w:t>
      </w:r>
      <w:proofErr w:type="gramEnd"/>
      <w:r>
        <w:rPr>
          <w:rFonts w:ascii="Abadi" w:hAnsi="Abadi"/>
          <w:sz w:val="21"/>
          <w:szCs w:val="21"/>
        </w:rPr>
        <w:t xml:space="preserve"> </w:t>
      </w:r>
      <w:r>
        <w:rPr>
          <w:rFonts w:ascii="Abadi" w:hAnsi="Abadi" w:hint="eastAsia"/>
          <w:sz w:val="21"/>
          <w:szCs w:val="21"/>
        </w:rPr>
        <w:t>¡M</w:t>
      </w:r>
      <w:r>
        <w:rPr>
          <w:rFonts w:ascii="Abadi" w:hAnsi="Abadi"/>
          <w:sz w:val="21"/>
          <w:szCs w:val="21"/>
        </w:rPr>
        <w:t xml:space="preserve">uchas </w:t>
      </w:r>
      <w:r>
        <w:rPr>
          <w:rFonts w:ascii="Abadi" w:hAnsi="Abadi" w:hint="eastAsia"/>
          <w:sz w:val="21"/>
          <w:szCs w:val="21"/>
        </w:rPr>
        <w:t>gracias</w:t>
      </w:r>
      <w:r>
        <w:rPr>
          <w:rFonts w:ascii="Abadi" w:hAnsi="Abadi"/>
          <w:sz w:val="21"/>
          <w:szCs w:val="21"/>
        </w:rPr>
        <w:t>! secretaria.</w:t>
      </w:r>
    </w:p>
    <w:p w14:paraId="7C83DE6F" w14:textId="77777777" w:rsidR="007B3337" w:rsidRPr="004D10A0" w:rsidRDefault="007B3337" w:rsidP="00EB75AA">
      <w:pPr>
        <w:pStyle w:val="ListParagraph"/>
        <w:tabs>
          <w:tab w:val="left" w:pos="3119"/>
        </w:tabs>
        <w:kinsoku w:val="0"/>
        <w:overflowPunct w:val="0"/>
        <w:ind w:left="786" w:right="709"/>
        <w:rPr>
          <w:rFonts w:ascii="Abadi" w:hAnsi="Abadi"/>
          <w:b/>
          <w:bCs/>
          <w:sz w:val="21"/>
          <w:szCs w:val="21"/>
        </w:rPr>
      </w:pPr>
    </w:p>
    <w:p w14:paraId="207FFEC4" w14:textId="5B7FCAB9" w:rsidR="005B0E5A" w:rsidRDefault="005B0E5A" w:rsidP="0023456B">
      <w:pPr>
        <w:pStyle w:val="ListParagraph"/>
        <w:numPr>
          <w:ilvl w:val="0"/>
          <w:numId w:val="6"/>
        </w:numPr>
        <w:kinsoku w:val="0"/>
        <w:overflowPunct w:val="0"/>
        <w:autoSpaceDE w:val="0"/>
        <w:autoSpaceDN w:val="0"/>
        <w:adjustRightInd w:val="0"/>
        <w:spacing w:before="130"/>
        <w:ind w:left="426" w:right="103" w:hanging="426"/>
        <w:jc w:val="both"/>
        <w:rPr>
          <w:rFonts w:ascii="Abadi" w:hAnsi="Abadi"/>
          <w:b/>
          <w:bCs/>
          <w:sz w:val="21"/>
          <w:szCs w:val="21"/>
        </w:rPr>
      </w:pPr>
      <w:r w:rsidRPr="00BC178E">
        <w:rPr>
          <w:rFonts w:ascii="Abadi" w:hAnsi="Abadi"/>
          <w:b/>
          <w:bCs/>
          <w:sz w:val="21"/>
          <w:szCs w:val="21"/>
        </w:rPr>
        <w:t xml:space="preserve">LECTURA Y, EN SU CASO, APROBACIÓN DEL ACTA DE LA SESIÓN </w:t>
      </w:r>
      <w:r w:rsidR="001E3EFA">
        <w:rPr>
          <w:rFonts w:ascii="Abadi" w:hAnsi="Abadi"/>
          <w:b/>
          <w:bCs/>
          <w:sz w:val="21"/>
          <w:szCs w:val="21"/>
        </w:rPr>
        <w:t xml:space="preserve">PERMANENTE </w:t>
      </w:r>
      <w:r w:rsidRPr="00BC178E">
        <w:rPr>
          <w:rFonts w:ascii="Abadi" w:hAnsi="Abadi"/>
          <w:b/>
          <w:bCs/>
          <w:sz w:val="21"/>
          <w:szCs w:val="21"/>
        </w:rPr>
        <w:t xml:space="preserve">CELEBRADA EL </w:t>
      </w:r>
      <w:r w:rsidR="001E3EFA">
        <w:rPr>
          <w:rFonts w:ascii="Abadi" w:hAnsi="Abadi"/>
          <w:b/>
          <w:bCs/>
          <w:sz w:val="21"/>
          <w:szCs w:val="21"/>
        </w:rPr>
        <w:t xml:space="preserve">27 DE JULIO DE 2023 DEL AÑO </w:t>
      </w:r>
      <w:r w:rsidRPr="00BC178E">
        <w:rPr>
          <w:rFonts w:ascii="Abadi" w:hAnsi="Abadi"/>
          <w:b/>
          <w:bCs/>
          <w:sz w:val="21"/>
          <w:szCs w:val="21"/>
        </w:rPr>
        <w:t>EN CURSO.</w:t>
      </w:r>
      <w:r w:rsidR="00A13422">
        <w:rPr>
          <w:rStyle w:val="FootnoteReference"/>
          <w:rFonts w:ascii="Abadi" w:hAnsi="Abadi"/>
          <w:b/>
          <w:bCs/>
          <w:sz w:val="21"/>
          <w:szCs w:val="21"/>
        </w:rPr>
        <w:footnoteReference w:id="3"/>
      </w:r>
    </w:p>
    <w:p w14:paraId="3312CE15" w14:textId="77777777" w:rsidR="00280E8B" w:rsidRDefault="00280E8B" w:rsidP="00280E8B">
      <w:pPr>
        <w:kinsoku w:val="0"/>
        <w:overflowPunct w:val="0"/>
        <w:autoSpaceDE w:val="0"/>
        <w:autoSpaceDN w:val="0"/>
        <w:adjustRightInd w:val="0"/>
        <w:spacing w:before="130"/>
        <w:ind w:right="103"/>
        <w:jc w:val="both"/>
        <w:rPr>
          <w:rFonts w:ascii="Abadi" w:hAnsi="Abadi"/>
          <w:b/>
          <w:bCs/>
          <w:sz w:val="21"/>
          <w:szCs w:val="21"/>
        </w:rPr>
      </w:pPr>
    </w:p>
    <w:p w14:paraId="03931C90" w14:textId="77777777" w:rsidR="00280E8B" w:rsidRPr="009809FF" w:rsidRDefault="00280E8B" w:rsidP="009809FF">
      <w:pPr>
        <w:pStyle w:val="BodyText"/>
        <w:kinsoku w:val="0"/>
        <w:overflowPunct w:val="0"/>
        <w:spacing w:before="104"/>
        <w:jc w:val="center"/>
        <w:rPr>
          <w:rFonts w:ascii="Abadi" w:hAnsi="Abadi" w:cs="Eras Bold ITC"/>
          <w:spacing w:val="-5"/>
          <w:sz w:val="21"/>
          <w:szCs w:val="21"/>
        </w:rPr>
      </w:pPr>
      <w:r w:rsidRPr="009809FF">
        <w:rPr>
          <w:rFonts w:ascii="Abadi" w:hAnsi="Abadi" w:cs="Eras Bold ITC"/>
          <w:sz w:val="21"/>
          <w:szCs w:val="21"/>
        </w:rPr>
        <w:t>ACTA</w:t>
      </w:r>
      <w:r w:rsidRPr="009809FF">
        <w:rPr>
          <w:rFonts w:ascii="Abadi" w:hAnsi="Abadi" w:cs="Eras Bold ITC"/>
          <w:spacing w:val="-7"/>
          <w:sz w:val="21"/>
          <w:szCs w:val="21"/>
        </w:rPr>
        <w:t xml:space="preserve"> </w:t>
      </w:r>
      <w:r w:rsidRPr="009809FF">
        <w:rPr>
          <w:rFonts w:ascii="Abadi" w:hAnsi="Abadi" w:cs="Eras Bold ITC"/>
          <w:sz w:val="21"/>
          <w:szCs w:val="21"/>
        </w:rPr>
        <w:t>NÚMERO</w:t>
      </w:r>
      <w:r w:rsidRPr="009809FF">
        <w:rPr>
          <w:rFonts w:ascii="Abadi" w:hAnsi="Abadi" w:cs="Eras Bold ITC"/>
          <w:spacing w:val="-8"/>
          <w:sz w:val="21"/>
          <w:szCs w:val="21"/>
        </w:rPr>
        <w:t xml:space="preserve"> </w:t>
      </w:r>
      <w:r w:rsidRPr="009809FF">
        <w:rPr>
          <w:rFonts w:ascii="Abadi" w:hAnsi="Abadi" w:cs="Eras Bold ITC"/>
          <w:spacing w:val="-5"/>
          <w:sz w:val="21"/>
          <w:szCs w:val="21"/>
        </w:rPr>
        <w:t>20</w:t>
      </w:r>
    </w:p>
    <w:p w14:paraId="3DBB7B22" w14:textId="77777777" w:rsidR="00280E8B" w:rsidRPr="009809FF" w:rsidRDefault="00280E8B" w:rsidP="009809FF">
      <w:pPr>
        <w:pStyle w:val="BodyText"/>
        <w:kinsoku w:val="0"/>
        <w:overflowPunct w:val="0"/>
        <w:ind w:hanging="4"/>
        <w:jc w:val="center"/>
        <w:rPr>
          <w:rFonts w:ascii="Abadi" w:hAnsi="Abadi" w:cs="Eras Bold ITC"/>
          <w:sz w:val="21"/>
          <w:szCs w:val="21"/>
        </w:rPr>
      </w:pPr>
      <w:r w:rsidRPr="009809FF">
        <w:rPr>
          <w:rFonts w:ascii="Abadi" w:hAnsi="Abadi" w:cs="Eras Bold ITC"/>
          <w:sz w:val="21"/>
          <w:szCs w:val="21"/>
        </w:rPr>
        <w:t>SEXAGÉSIMA QUINTA LEGISLATURA CONSTITUCIONAL DEL CONGRESO</w:t>
      </w:r>
      <w:r w:rsidRPr="009809FF">
        <w:rPr>
          <w:rFonts w:ascii="Abadi" w:hAnsi="Abadi" w:cs="Eras Bold ITC"/>
          <w:spacing w:val="-5"/>
          <w:sz w:val="21"/>
          <w:szCs w:val="21"/>
        </w:rPr>
        <w:t xml:space="preserve"> </w:t>
      </w:r>
      <w:r w:rsidRPr="009809FF">
        <w:rPr>
          <w:rFonts w:ascii="Abadi" w:hAnsi="Abadi" w:cs="Eras Bold ITC"/>
          <w:sz w:val="21"/>
          <w:szCs w:val="21"/>
        </w:rPr>
        <w:t>DEL</w:t>
      </w:r>
      <w:r w:rsidRPr="009809FF">
        <w:rPr>
          <w:rFonts w:ascii="Abadi" w:hAnsi="Abadi" w:cs="Eras Bold ITC"/>
          <w:spacing w:val="-5"/>
          <w:sz w:val="21"/>
          <w:szCs w:val="21"/>
        </w:rPr>
        <w:t xml:space="preserve"> </w:t>
      </w:r>
      <w:r w:rsidRPr="009809FF">
        <w:rPr>
          <w:rFonts w:ascii="Abadi" w:hAnsi="Abadi" w:cs="Eras Bold ITC"/>
          <w:sz w:val="21"/>
          <w:szCs w:val="21"/>
        </w:rPr>
        <w:t>ESTADO</w:t>
      </w:r>
      <w:r w:rsidRPr="009809FF">
        <w:rPr>
          <w:rFonts w:ascii="Abadi" w:hAnsi="Abadi" w:cs="Eras Bold ITC"/>
          <w:spacing w:val="-6"/>
          <w:sz w:val="21"/>
          <w:szCs w:val="21"/>
        </w:rPr>
        <w:t xml:space="preserve"> </w:t>
      </w:r>
      <w:r w:rsidRPr="009809FF">
        <w:rPr>
          <w:rFonts w:ascii="Abadi" w:hAnsi="Abadi" w:cs="Eras Bold ITC"/>
          <w:sz w:val="21"/>
          <w:szCs w:val="21"/>
        </w:rPr>
        <w:t>LIBRE</w:t>
      </w:r>
      <w:r w:rsidRPr="009809FF">
        <w:rPr>
          <w:rFonts w:ascii="Abadi" w:hAnsi="Abadi" w:cs="Eras Bold ITC"/>
          <w:spacing w:val="-5"/>
          <w:sz w:val="21"/>
          <w:szCs w:val="21"/>
        </w:rPr>
        <w:t xml:space="preserve"> </w:t>
      </w:r>
      <w:r w:rsidRPr="009809FF">
        <w:rPr>
          <w:rFonts w:ascii="Abadi" w:hAnsi="Abadi" w:cs="Eras Bold ITC"/>
          <w:sz w:val="21"/>
          <w:szCs w:val="21"/>
        </w:rPr>
        <w:t>Y</w:t>
      </w:r>
      <w:r w:rsidRPr="009809FF">
        <w:rPr>
          <w:rFonts w:ascii="Abadi" w:hAnsi="Abadi" w:cs="Eras Bold ITC"/>
          <w:spacing w:val="-5"/>
          <w:sz w:val="21"/>
          <w:szCs w:val="21"/>
        </w:rPr>
        <w:t xml:space="preserve"> </w:t>
      </w:r>
      <w:r w:rsidRPr="009809FF">
        <w:rPr>
          <w:rFonts w:ascii="Abadi" w:hAnsi="Abadi" w:cs="Eras Bold ITC"/>
          <w:sz w:val="21"/>
          <w:szCs w:val="21"/>
        </w:rPr>
        <w:t>SOBERANO</w:t>
      </w:r>
      <w:r w:rsidRPr="009809FF">
        <w:rPr>
          <w:rFonts w:ascii="Abadi" w:hAnsi="Abadi" w:cs="Eras Bold ITC"/>
          <w:spacing w:val="-6"/>
          <w:sz w:val="21"/>
          <w:szCs w:val="21"/>
        </w:rPr>
        <w:t xml:space="preserve"> </w:t>
      </w:r>
      <w:r w:rsidRPr="009809FF">
        <w:rPr>
          <w:rFonts w:ascii="Abadi" w:hAnsi="Abadi" w:cs="Eras Bold ITC"/>
          <w:sz w:val="21"/>
          <w:szCs w:val="21"/>
        </w:rPr>
        <w:t>DE</w:t>
      </w:r>
      <w:r w:rsidRPr="009809FF">
        <w:rPr>
          <w:rFonts w:ascii="Abadi" w:hAnsi="Abadi" w:cs="Eras Bold ITC"/>
          <w:spacing w:val="-5"/>
          <w:sz w:val="21"/>
          <w:szCs w:val="21"/>
        </w:rPr>
        <w:t xml:space="preserve"> </w:t>
      </w:r>
      <w:r w:rsidRPr="009809FF">
        <w:rPr>
          <w:rFonts w:ascii="Abadi" w:hAnsi="Abadi" w:cs="Eras Bold ITC"/>
          <w:sz w:val="21"/>
          <w:szCs w:val="21"/>
        </w:rPr>
        <w:t>GUANAJUATO</w:t>
      </w:r>
    </w:p>
    <w:p w14:paraId="0E7F321A" w14:textId="77777777" w:rsidR="00280E8B" w:rsidRPr="009809FF" w:rsidRDefault="00280E8B" w:rsidP="009809FF">
      <w:pPr>
        <w:pStyle w:val="BodyText"/>
        <w:kinsoku w:val="0"/>
        <w:overflowPunct w:val="0"/>
        <w:ind w:hanging="4"/>
        <w:jc w:val="center"/>
        <w:rPr>
          <w:rFonts w:ascii="Abadi" w:hAnsi="Abadi" w:cs="Eras Bold ITC"/>
          <w:sz w:val="21"/>
          <w:szCs w:val="21"/>
        </w:rPr>
      </w:pPr>
    </w:p>
    <w:p w14:paraId="5C6F9161" w14:textId="77777777" w:rsidR="00280E8B" w:rsidRPr="009809FF" w:rsidRDefault="00280E8B" w:rsidP="009809FF">
      <w:pPr>
        <w:pStyle w:val="BodyText"/>
        <w:kinsoku w:val="0"/>
        <w:overflowPunct w:val="0"/>
        <w:jc w:val="center"/>
        <w:rPr>
          <w:rFonts w:ascii="Abadi" w:hAnsi="Abadi" w:cs="Eras Bold ITC"/>
          <w:sz w:val="21"/>
          <w:szCs w:val="21"/>
        </w:rPr>
      </w:pPr>
      <w:r w:rsidRPr="009809FF">
        <w:rPr>
          <w:rFonts w:ascii="Abadi" w:hAnsi="Abadi" w:cs="Eras Bold ITC"/>
          <w:sz w:val="21"/>
          <w:szCs w:val="21"/>
        </w:rPr>
        <w:t>SEGUNDO RECESO CORRESPONDIENTE AL SEGUNDO</w:t>
      </w:r>
      <w:r w:rsidRPr="009809FF">
        <w:rPr>
          <w:rFonts w:ascii="Abadi" w:hAnsi="Abadi" w:cs="Eras Bold ITC"/>
          <w:spacing w:val="-10"/>
          <w:sz w:val="21"/>
          <w:szCs w:val="21"/>
        </w:rPr>
        <w:t xml:space="preserve"> </w:t>
      </w:r>
      <w:r w:rsidRPr="009809FF">
        <w:rPr>
          <w:rFonts w:ascii="Abadi" w:hAnsi="Abadi" w:cs="Eras Bold ITC"/>
          <w:sz w:val="21"/>
          <w:szCs w:val="21"/>
        </w:rPr>
        <w:t>AÑO</w:t>
      </w:r>
      <w:r w:rsidRPr="009809FF">
        <w:rPr>
          <w:rFonts w:ascii="Abadi" w:hAnsi="Abadi" w:cs="Eras Bold ITC"/>
          <w:spacing w:val="-10"/>
          <w:sz w:val="21"/>
          <w:szCs w:val="21"/>
        </w:rPr>
        <w:t xml:space="preserve"> </w:t>
      </w:r>
      <w:r w:rsidRPr="009809FF">
        <w:rPr>
          <w:rFonts w:ascii="Abadi" w:hAnsi="Abadi" w:cs="Eras Bold ITC"/>
          <w:sz w:val="21"/>
          <w:szCs w:val="21"/>
        </w:rPr>
        <w:t>DE</w:t>
      </w:r>
      <w:r w:rsidRPr="009809FF">
        <w:rPr>
          <w:rFonts w:ascii="Abadi" w:hAnsi="Abadi" w:cs="Eras Bold ITC"/>
          <w:spacing w:val="-9"/>
          <w:sz w:val="21"/>
          <w:szCs w:val="21"/>
        </w:rPr>
        <w:t xml:space="preserve"> </w:t>
      </w:r>
      <w:r w:rsidRPr="009809FF">
        <w:rPr>
          <w:rFonts w:ascii="Abadi" w:hAnsi="Abadi" w:cs="Eras Bold ITC"/>
          <w:sz w:val="21"/>
          <w:szCs w:val="21"/>
        </w:rPr>
        <w:t>EJERCICIO</w:t>
      </w:r>
      <w:r w:rsidRPr="009809FF">
        <w:rPr>
          <w:rFonts w:ascii="Abadi" w:hAnsi="Abadi" w:cs="Eras Bold ITC"/>
          <w:spacing w:val="-10"/>
          <w:sz w:val="21"/>
          <w:szCs w:val="21"/>
        </w:rPr>
        <w:t xml:space="preserve"> </w:t>
      </w:r>
      <w:r w:rsidRPr="009809FF">
        <w:rPr>
          <w:rFonts w:ascii="Abadi" w:hAnsi="Abadi" w:cs="Eras Bold ITC"/>
          <w:sz w:val="21"/>
          <w:szCs w:val="21"/>
        </w:rPr>
        <w:t>CONSTITUCIONAL SESIÓN CELEBRADA EL 27 DE JULIO DE 2023</w:t>
      </w:r>
    </w:p>
    <w:p w14:paraId="4AADA553" w14:textId="77777777" w:rsidR="009809FF" w:rsidRPr="009809FF" w:rsidRDefault="009809FF" w:rsidP="009809FF">
      <w:pPr>
        <w:pStyle w:val="BodyText"/>
        <w:kinsoku w:val="0"/>
        <w:overflowPunct w:val="0"/>
        <w:jc w:val="center"/>
        <w:rPr>
          <w:rFonts w:ascii="Abadi" w:hAnsi="Abadi" w:cs="Eras Bold ITC"/>
          <w:sz w:val="21"/>
          <w:szCs w:val="21"/>
        </w:rPr>
      </w:pPr>
    </w:p>
    <w:p w14:paraId="64F08AB9" w14:textId="77777777" w:rsidR="009809FF" w:rsidRDefault="009809FF" w:rsidP="009809FF">
      <w:pPr>
        <w:pStyle w:val="BodyText"/>
        <w:kinsoku w:val="0"/>
        <w:overflowPunct w:val="0"/>
        <w:spacing w:before="52"/>
        <w:ind w:left="142" w:right="223"/>
        <w:jc w:val="center"/>
        <w:rPr>
          <w:rFonts w:ascii="Abadi" w:hAnsi="Abadi" w:cs="Eras Bold ITC"/>
          <w:spacing w:val="-2"/>
          <w:sz w:val="21"/>
          <w:szCs w:val="21"/>
        </w:rPr>
      </w:pPr>
      <w:r w:rsidRPr="009809FF">
        <w:rPr>
          <w:rFonts w:ascii="Abadi" w:hAnsi="Abadi" w:cs="Eras Bold ITC"/>
          <w:sz w:val="21"/>
          <w:szCs w:val="21"/>
        </w:rPr>
        <w:t>PRESIDENCIA</w:t>
      </w:r>
      <w:r w:rsidRPr="009809FF">
        <w:rPr>
          <w:rFonts w:ascii="Abadi" w:hAnsi="Abadi" w:cs="Eras Bold ITC"/>
          <w:spacing w:val="-7"/>
          <w:sz w:val="21"/>
          <w:szCs w:val="21"/>
        </w:rPr>
        <w:t xml:space="preserve"> </w:t>
      </w:r>
      <w:r w:rsidRPr="009809FF">
        <w:rPr>
          <w:rFonts w:ascii="Abadi" w:hAnsi="Abadi" w:cs="Eras Bold ITC"/>
          <w:sz w:val="21"/>
          <w:szCs w:val="21"/>
        </w:rPr>
        <w:t>DE</w:t>
      </w:r>
      <w:r w:rsidRPr="009809FF">
        <w:rPr>
          <w:rFonts w:ascii="Abadi" w:hAnsi="Abadi" w:cs="Eras Bold ITC"/>
          <w:spacing w:val="-6"/>
          <w:sz w:val="21"/>
          <w:szCs w:val="21"/>
        </w:rPr>
        <w:t xml:space="preserve"> </w:t>
      </w:r>
      <w:r w:rsidRPr="009809FF">
        <w:rPr>
          <w:rFonts w:ascii="Abadi" w:hAnsi="Abadi" w:cs="Eras Bold ITC"/>
          <w:sz w:val="21"/>
          <w:szCs w:val="21"/>
        </w:rPr>
        <w:t>LA</w:t>
      </w:r>
      <w:r w:rsidRPr="009809FF">
        <w:rPr>
          <w:rFonts w:ascii="Abadi" w:hAnsi="Abadi" w:cs="Eras Bold ITC"/>
          <w:spacing w:val="-6"/>
          <w:sz w:val="21"/>
          <w:szCs w:val="21"/>
        </w:rPr>
        <w:t xml:space="preserve"> </w:t>
      </w:r>
      <w:r w:rsidRPr="009809FF">
        <w:rPr>
          <w:rFonts w:ascii="Abadi" w:hAnsi="Abadi" w:cs="Eras Bold ITC"/>
          <w:sz w:val="21"/>
          <w:szCs w:val="21"/>
        </w:rPr>
        <w:t>DIPUTADA</w:t>
      </w:r>
      <w:r w:rsidRPr="009809FF">
        <w:rPr>
          <w:rFonts w:ascii="Abadi" w:hAnsi="Abadi" w:cs="Eras Bold ITC"/>
          <w:spacing w:val="-6"/>
          <w:sz w:val="21"/>
          <w:szCs w:val="21"/>
        </w:rPr>
        <w:t xml:space="preserve"> </w:t>
      </w:r>
      <w:r w:rsidRPr="009809FF">
        <w:rPr>
          <w:rFonts w:ascii="Abadi" w:hAnsi="Abadi" w:cs="Eras Bold ITC"/>
          <w:sz w:val="21"/>
          <w:szCs w:val="21"/>
        </w:rPr>
        <w:t>KATYA</w:t>
      </w:r>
      <w:r w:rsidRPr="009809FF">
        <w:rPr>
          <w:rFonts w:ascii="Abadi" w:hAnsi="Abadi" w:cs="Eras Bold ITC"/>
          <w:spacing w:val="-6"/>
          <w:sz w:val="21"/>
          <w:szCs w:val="21"/>
        </w:rPr>
        <w:t xml:space="preserve"> </w:t>
      </w:r>
      <w:r w:rsidRPr="009809FF">
        <w:rPr>
          <w:rFonts w:ascii="Abadi" w:hAnsi="Abadi" w:cs="Eras Bold ITC"/>
          <w:sz w:val="21"/>
          <w:szCs w:val="21"/>
        </w:rPr>
        <w:t>CRISTINA</w:t>
      </w:r>
      <w:r w:rsidRPr="009809FF">
        <w:rPr>
          <w:rFonts w:ascii="Abadi" w:hAnsi="Abadi" w:cs="Eras Bold ITC"/>
          <w:spacing w:val="-6"/>
          <w:sz w:val="21"/>
          <w:szCs w:val="21"/>
        </w:rPr>
        <w:t xml:space="preserve"> </w:t>
      </w:r>
      <w:r w:rsidRPr="009809FF">
        <w:rPr>
          <w:rFonts w:ascii="Abadi" w:hAnsi="Abadi" w:cs="Eras Bold ITC"/>
          <w:sz w:val="21"/>
          <w:szCs w:val="21"/>
        </w:rPr>
        <w:t>SOTO</w:t>
      </w:r>
      <w:r w:rsidRPr="009809FF">
        <w:rPr>
          <w:rFonts w:ascii="Abadi" w:hAnsi="Abadi" w:cs="Eras Bold ITC"/>
          <w:spacing w:val="-7"/>
          <w:sz w:val="21"/>
          <w:szCs w:val="21"/>
        </w:rPr>
        <w:t xml:space="preserve"> </w:t>
      </w:r>
      <w:r w:rsidRPr="009809FF">
        <w:rPr>
          <w:rFonts w:ascii="Abadi" w:hAnsi="Abadi" w:cs="Eras Bold ITC"/>
          <w:spacing w:val="-2"/>
          <w:sz w:val="21"/>
          <w:szCs w:val="21"/>
        </w:rPr>
        <w:t>ESCAMILLA</w:t>
      </w:r>
    </w:p>
    <w:p w14:paraId="7249CB51" w14:textId="1AAD80AE" w:rsidR="00163A9C" w:rsidRPr="0076420B" w:rsidRDefault="00163A9C" w:rsidP="00163A9C">
      <w:pPr>
        <w:pStyle w:val="BodyText"/>
        <w:kinsoku w:val="0"/>
        <w:overflowPunct w:val="0"/>
        <w:spacing w:before="119"/>
        <w:ind w:left="141" w:right="182" w:firstLine="852"/>
        <w:rPr>
          <w:rFonts w:ascii="Abadi" w:hAnsi="Abadi"/>
          <w:b w:val="0"/>
          <w:bCs w:val="0"/>
          <w:spacing w:val="-2"/>
          <w:sz w:val="21"/>
          <w:szCs w:val="21"/>
        </w:rPr>
      </w:pPr>
      <w:r w:rsidRPr="0076420B">
        <w:rPr>
          <w:rFonts w:ascii="Abadi" w:hAnsi="Abadi"/>
          <w:b w:val="0"/>
          <w:bCs w:val="0"/>
          <w:sz w:val="21"/>
          <w:szCs w:val="21"/>
        </w:rPr>
        <w:t>En la ciudad de Guanajuato, capital del Estado del mismo nombre, en las salas uno y dos</w:t>
      </w:r>
      <w:r w:rsidRPr="0076420B">
        <w:rPr>
          <w:rFonts w:ascii="Abadi" w:hAnsi="Abadi"/>
          <w:b w:val="0"/>
          <w:bCs w:val="0"/>
          <w:spacing w:val="40"/>
          <w:sz w:val="21"/>
          <w:szCs w:val="21"/>
        </w:rPr>
        <w:t xml:space="preserve"> </w:t>
      </w:r>
      <w:r w:rsidRPr="0076420B">
        <w:rPr>
          <w:rFonts w:ascii="Abadi" w:hAnsi="Abadi"/>
          <w:b w:val="0"/>
          <w:bCs w:val="0"/>
          <w:sz w:val="21"/>
          <w:szCs w:val="21"/>
        </w:rPr>
        <w:t>de</w:t>
      </w:r>
      <w:r w:rsidRPr="0076420B">
        <w:rPr>
          <w:rFonts w:ascii="Abadi" w:hAnsi="Abadi"/>
          <w:b w:val="0"/>
          <w:bCs w:val="0"/>
          <w:spacing w:val="40"/>
          <w:sz w:val="21"/>
          <w:szCs w:val="21"/>
        </w:rPr>
        <w:t xml:space="preserve"> </w:t>
      </w:r>
      <w:r w:rsidRPr="0076420B">
        <w:rPr>
          <w:rFonts w:ascii="Abadi" w:hAnsi="Abadi"/>
          <w:b w:val="0"/>
          <w:bCs w:val="0"/>
          <w:sz w:val="21"/>
          <w:szCs w:val="21"/>
        </w:rPr>
        <w:t>usos</w:t>
      </w:r>
      <w:r w:rsidRPr="0076420B">
        <w:rPr>
          <w:rFonts w:ascii="Abadi" w:hAnsi="Abadi"/>
          <w:b w:val="0"/>
          <w:bCs w:val="0"/>
          <w:spacing w:val="40"/>
          <w:sz w:val="21"/>
          <w:szCs w:val="21"/>
        </w:rPr>
        <w:t xml:space="preserve"> </w:t>
      </w:r>
      <w:r w:rsidRPr="0076420B">
        <w:rPr>
          <w:rFonts w:ascii="Abadi" w:hAnsi="Abadi"/>
          <w:b w:val="0"/>
          <w:bCs w:val="0"/>
          <w:sz w:val="21"/>
          <w:szCs w:val="21"/>
        </w:rPr>
        <w:t>múltiples</w:t>
      </w:r>
      <w:r w:rsidRPr="0076420B">
        <w:rPr>
          <w:rFonts w:ascii="Abadi" w:hAnsi="Abadi"/>
          <w:b w:val="0"/>
          <w:bCs w:val="0"/>
          <w:spacing w:val="61"/>
          <w:sz w:val="21"/>
          <w:szCs w:val="21"/>
        </w:rPr>
        <w:t xml:space="preserve"> </w:t>
      </w:r>
      <w:r w:rsidRPr="0076420B">
        <w:rPr>
          <w:rFonts w:ascii="Abadi" w:hAnsi="Abadi"/>
          <w:b w:val="0"/>
          <w:bCs w:val="0"/>
          <w:sz w:val="21"/>
          <w:szCs w:val="21"/>
        </w:rPr>
        <w:t>del</w:t>
      </w:r>
      <w:r w:rsidRPr="0076420B">
        <w:rPr>
          <w:rFonts w:ascii="Abadi" w:hAnsi="Abadi"/>
          <w:b w:val="0"/>
          <w:bCs w:val="0"/>
          <w:spacing w:val="40"/>
          <w:sz w:val="21"/>
          <w:szCs w:val="21"/>
        </w:rPr>
        <w:t xml:space="preserve"> </w:t>
      </w:r>
      <w:r w:rsidRPr="0076420B">
        <w:rPr>
          <w:rFonts w:ascii="Abadi" w:hAnsi="Abadi"/>
          <w:b w:val="0"/>
          <w:bCs w:val="0"/>
          <w:sz w:val="21"/>
          <w:szCs w:val="21"/>
        </w:rPr>
        <w:t>Recinto</w:t>
      </w:r>
      <w:r w:rsidRPr="0076420B">
        <w:rPr>
          <w:rFonts w:ascii="Abadi" w:hAnsi="Abadi"/>
          <w:b w:val="0"/>
          <w:bCs w:val="0"/>
          <w:spacing w:val="40"/>
          <w:sz w:val="21"/>
          <w:szCs w:val="21"/>
        </w:rPr>
        <w:t xml:space="preserve"> </w:t>
      </w:r>
      <w:r w:rsidRPr="0076420B">
        <w:rPr>
          <w:rFonts w:ascii="Abadi" w:hAnsi="Abadi"/>
          <w:b w:val="0"/>
          <w:bCs w:val="0"/>
          <w:sz w:val="21"/>
          <w:szCs w:val="21"/>
        </w:rPr>
        <w:t>Oficial</w:t>
      </w:r>
      <w:r w:rsidRPr="0076420B">
        <w:rPr>
          <w:rFonts w:ascii="Abadi" w:hAnsi="Abadi"/>
          <w:b w:val="0"/>
          <w:bCs w:val="0"/>
          <w:spacing w:val="40"/>
          <w:sz w:val="21"/>
          <w:szCs w:val="21"/>
        </w:rPr>
        <w:t xml:space="preserve"> </w:t>
      </w:r>
      <w:r w:rsidRPr="0076420B">
        <w:rPr>
          <w:rFonts w:ascii="Abadi" w:hAnsi="Abadi"/>
          <w:b w:val="0"/>
          <w:bCs w:val="0"/>
          <w:sz w:val="21"/>
          <w:szCs w:val="21"/>
        </w:rPr>
        <w:t>del</w:t>
      </w:r>
      <w:r w:rsidRPr="0076420B">
        <w:rPr>
          <w:rFonts w:ascii="Abadi" w:hAnsi="Abadi"/>
          <w:b w:val="0"/>
          <w:bCs w:val="0"/>
          <w:spacing w:val="40"/>
          <w:sz w:val="21"/>
          <w:szCs w:val="21"/>
        </w:rPr>
        <w:t xml:space="preserve"> </w:t>
      </w:r>
      <w:r w:rsidRPr="0076420B">
        <w:rPr>
          <w:rFonts w:ascii="Abadi" w:hAnsi="Abadi"/>
          <w:b w:val="0"/>
          <w:bCs w:val="0"/>
          <w:sz w:val="21"/>
          <w:szCs w:val="21"/>
        </w:rPr>
        <w:t>Congreso</w:t>
      </w:r>
      <w:r w:rsidRPr="0076420B">
        <w:rPr>
          <w:rFonts w:ascii="Abadi" w:hAnsi="Abadi"/>
          <w:b w:val="0"/>
          <w:bCs w:val="0"/>
          <w:spacing w:val="40"/>
          <w:sz w:val="21"/>
          <w:szCs w:val="21"/>
        </w:rPr>
        <w:t xml:space="preserve"> </w:t>
      </w:r>
      <w:r w:rsidRPr="0076420B">
        <w:rPr>
          <w:rFonts w:ascii="Abadi" w:hAnsi="Abadi"/>
          <w:b w:val="0"/>
          <w:bCs w:val="0"/>
          <w:sz w:val="21"/>
          <w:szCs w:val="21"/>
        </w:rPr>
        <w:t>del</w:t>
      </w:r>
      <w:r w:rsidRPr="0076420B">
        <w:rPr>
          <w:rFonts w:ascii="Abadi" w:hAnsi="Abadi"/>
          <w:b w:val="0"/>
          <w:bCs w:val="0"/>
          <w:spacing w:val="40"/>
          <w:sz w:val="21"/>
          <w:szCs w:val="21"/>
        </w:rPr>
        <w:t xml:space="preserve"> </w:t>
      </w:r>
      <w:r w:rsidRPr="0076420B">
        <w:rPr>
          <w:rFonts w:ascii="Abadi" w:hAnsi="Abadi"/>
          <w:b w:val="0"/>
          <w:bCs w:val="0"/>
          <w:sz w:val="21"/>
          <w:szCs w:val="21"/>
        </w:rPr>
        <w:t>Estado</w:t>
      </w:r>
      <w:r w:rsidRPr="0076420B">
        <w:rPr>
          <w:rFonts w:ascii="Abadi" w:hAnsi="Abadi"/>
          <w:b w:val="0"/>
          <w:bCs w:val="0"/>
          <w:spacing w:val="40"/>
          <w:sz w:val="21"/>
          <w:szCs w:val="21"/>
        </w:rPr>
        <w:t xml:space="preserve"> </w:t>
      </w:r>
      <w:r w:rsidRPr="0076420B">
        <w:rPr>
          <w:rFonts w:ascii="Abadi" w:hAnsi="Abadi"/>
          <w:b w:val="0"/>
          <w:bCs w:val="0"/>
          <w:sz w:val="21"/>
          <w:szCs w:val="21"/>
        </w:rPr>
        <w:t>Libre</w:t>
      </w:r>
      <w:r w:rsidRPr="0076420B">
        <w:rPr>
          <w:rFonts w:ascii="Abadi" w:hAnsi="Abadi"/>
          <w:b w:val="0"/>
          <w:bCs w:val="0"/>
          <w:spacing w:val="40"/>
          <w:sz w:val="21"/>
          <w:szCs w:val="21"/>
        </w:rPr>
        <w:t xml:space="preserve"> </w:t>
      </w:r>
      <w:r w:rsidRPr="0076420B">
        <w:rPr>
          <w:rFonts w:ascii="Abadi" w:hAnsi="Abadi"/>
          <w:b w:val="0"/>
          <w:bCs w:val="0"/>
          <w:sz w:val="21"/>
          <w:szCs w:val="21"/>
        </w:rPr>
        <w:t>y</w:t>
      </w:r>
      <w:r w:rsidRPr="0076420B">
        <w:rPr>
          <w:rFonts w:ascii="Abadi" w:hAnsi="Abadi"/>
          <w:b w:val="0"/>
          <w:bCs w:val="0"/>
          <w:spacing w:val="40"/>
          <w:sz w:val="21"/>
          <w:szCs w:val="21"/>
        </w:rPr>
        <w:t xml:space="preserve"> </w:t>
      </w:r>
      <w:r w:rsidRPr="0076420B">
        <w:rPr>
          <w:rFonts w:ascii="Abadi" w:hAnsi="Abadi"/>
          <w:b w:val="0"/>
          <w:bCs w:val="0"/>
          <w:sz w:val="21"/>
          <w:szCs w:val="21"/>
        </w:rPr>
        <w:t>Soberano</w:t>
      </w:r>
      <w:r w:rsidRPr="0076420B">
        <w:rPr>
          <w:rFonts w:ascii="Abadi" w:hAnsi="Abadi"/>
          <w:b w:val="0"/>
          <w:bCs w:val="0"/>
          <w:spacing w:val="40"/>
          <w:sz w:val="21"/>
          <w:szCs w:val="21"/>
        </w:rPr>
        <w:t xml:space="preserve"> </w:t>
      </w:r>
      <w:r w:rsidRPr="0076420B">
        <w:rPr>
          <w:rFonts w:ascii="Abadi" w:hAnsi="Abadi"/>
          <w:b w:val="0"/>
          <w:bCs w:val="0"/>
          <w:sz w:val="21"/>
          <w:szCs w:val="21"/>
        </w:rPr>
        <w:t>de</w:t>
      </w:r>
      <w:r w:rsidRPr="0076420B">
        <w:rPr>
          <w:rFonts w:ascii="Abadi" w:hAnsi="Abadi"/>
          <w:b w:val="0"/>
          <w:bCs w:val="0"/>
          <w:spacing w:val="40"/>
          <w:sz w:val="21"/>
          <w:szCs w:val="21"/>
        </w:rPr>
        <w:t xml:space="preserve"> </w:t>
      </w:r>
      <w:r w:rsidRPr="0076420B">
        <w:rPr>
          <w:rFonts w:ascii="Abadi" w:hAnsi="Abadi"/>
          <w:b w:val="0"/>
          <w:bCs w:val="0"/>
          <w:sz w:val="21"/>
          <w:szCs w:val="21"/>
        </w:rPr>
        <w:t>Guanajuato</w:t>
      </w:r>
      <w:r w:rsidRPr="0076420B">
        <w:rPr>
          <w:rFonts w:ascii="Abadi" w:hAnsi="Abadi"/>
          <w:b w:val="0"/>
          <w:bCs w:val="0"/>
          <w:spacing w:val="-4"/>
          <w:sz w:val="21"/>
          <w:szCs w:val="21"/>
        </w:rPr>
        <w:t xml:space="preserve"> </w:t>
      </w:r>
      <w:r w:rsidRPr="0076420B">
        <w:rPr>
          <w:rFonts w:ascii="Abadi" w:hAnsi="Abadi"/>
          <w:b w:val="0"/>
          <w:bCs w:val="0"/>
          <w:sz w:val="21"/>
          <w:szCs w:val="21"/>
        </w:rPr>
        <w:t>se</w:t>
      </w:r>
      <w:r w:rsidRPr="0076420B">
        <w:rPr>
          <w:rFonts w:ascii="Abadi" w:hAnsi="Abadi"/>
          <w:b w:val="0"/>
          <w:bCs w:val="0"/>
          <w:spacing w:val="-4"/>
          <w:sz w:val="21"/>
          <w:szCs w:val="21"/>
        </w:rPr>
        <w:t xml:space="preserve"> </w:t>
      </w:r>
      <w:r w:rsidRPr="0076420B">
        <w:rPr>
          <w:rFonts w:ascii="Abadi" w:hAnsi="Abadi"/>
          <w:b w:val="0"/>
          <w:bCs w:val="0"/>
          <w:sz w:val="21"/>
          <w:szCs w:val="21"/>
        </w:rPr>
        <w:t>reunieron</w:t>
      </w:r>
      <w:r w:rsidRPr="0076420B">
        <w:rPr>
          <w:rFonts w:ascii="Abadi" w:hAnsi="Abadi"/>
          <w:b w:val="0"/>
          <w:bCs w:val="0"/>
          <w:spacing w:val="-6"/>
          <w:sz w:val="21"/>
          <w:szCs w:val="21"/>
        </w:rPr>
        <w:t xml:space="preserve"> </w:t>
      </w:r>
      <w:r w:rsidRPr="0076420B">
        <w:rPr>
          <w:rFonts w:ascii="Abadi" w:hAnsi="Abadi"/>
          <w:b w:val="0"/>
          <w:bCs w:val="0"/>
          <w:sz w:val="21"/>
          <w:szCs w:val="21"/>
        </w:rPr>
        <w:t>las</w:t>
      </w:r>
      <w:r w:rsidRPr="0076420B">
        <w:rPr>
          <w:rFonts w:ascii="Abadi" w:hAnsi="Abadi"/>
          <w:b w:val="0"/>
          <w:bCs w:val="0"/>
          <w:spacing w:val="-4"/>
          <w:sz w:val="21"/>
          <w:szCs w:val="21"/>
        </w:rPr>
        <w:t xml:space="preserve"> </w:t>
      </w:r>
      <w:r w:rsidRPr="0076420B">
        <w:rPr>
          <w:rFonts w:ascii="Abadi" w:hAnsi="Abadi"/>
          <w:b w:val="0"/>
          <w:bCs w:val="0"/>
          <w:sz w:val="21"/>
          <w:szCs w:val="21"/>
        </w:rPr>
        <w:t>diputadas</w:t>
      </w:r>
      <w:r w:rsidRPr="0076420B">
        <w:rPr>
          <w:rFonts w:ascii="Abadi" w:hAnsi="Abadi"/>
          <w:b w:val="0"/>
          <w:bCs w:val="0"/>
          <w:spacing w:val="-4"/>
          <w:sz w:val="21"/>
          <w:szCs w:val="21"/>
        </w:rPr>
        <w:t xml:space="preserve"> </w:t>
      </w:r>
      <w:r w:rsidRPr="0076420B">
        <w:rPr>
          <w:rFonts w:ascii="Abadi" w:hAnsi="Abadi"/>
          <w:b w:val="0"/>
          <w:bCs w:val="0"/>
          <w:sz w:val="21"/>
          <w:szCs w:val="21"/>
        </w:rPr>
        <w:t>y</w:t>
      </w:r>
      <w:r w:rsidRPr="0076420B">
        <w:rPr>
          <w:rFonts w:ascii="Abadi" w:hAnsi="Abadi"/>
          <w:b w:val="0"/>
          <w:bCs w:val="0"/>
          <w:spacing w:val="-3"/>
          <w:sz w:val="21"/>
          <w:szCs w:val="21"/>
        </w:rPr>
        <w:t xml:space="preserve"> </w:t>
      </w:r>
      <w:r w:rsidRPr="0076420B">
        <w:rPr>
          <w:rFonts w:ascii="Abadi" w:hAnsi="Abadi"/>
          <w:b w:val="0"/>
          <w:bCs w:val="0"/>
          <w:sz w:val="21"/>
          <w:szCs w:val="21"/>
        </w:rPr>
        <w:t>los</w:t>
      </w:r>
      <w:r w:rsidRPr="0076420B">
        <w:rPr>
          <w:rFonts w:ascii="Abadi" w:hAnsi="Abadi"/>
          <w:b w:val="0"/>
          <w:bCs w:val="0"/>
          <w:spacing w:val="-4"/>
          <w:sz w:val="21"/>
          <w:szCs w:val="21"/>
        </w:rPr>
        <w:t xml:space="preserve"> </w:t>
      </w:r>
      <w:r w:rsidRPr="0076420B">
        <w:rPr>
          <w:rFonts w:ascii="Abadi" w:hAnsi="Abadi"/>
          <w:b w:val="0"/>
          <w:bCs w:val="0"/>
          <w:sz w:val="21"/>
          <w:szCs w:val="21"/>
        </w:rPr>
        <w:t>diputados</w:t>
      </w:r>
      <w:r w:rsidRPr="0076420B">
        <w:rPr>
          <w:rFonts w:ascii="Abadi" w:hAnsi="Abadi"/>
          <w:b w:val="0"/>
          <w:bCs w:val="0"/>
          <w:spacing w:val="-4"/>
          <w:sz w:val="21"/>
          <w:szCs w:val="21"/>
        </w:rPr>
        <w:t xml:space="preserve"> </w:t>
      </w:r>
      <w:r w:rsidRPr="0076420B">
        <w:rPr>
          <w:rFonts w:ascii="Abadi" w:hAnsi="Abadi"/>
          <w:b w:val="0"/>
          <w:bCs w:val="0"/>
          <w:sz w:val="21"/>
          <w:szCs w:val="21"/>
        </w:rPr>
        <w:t>que</w:t>
      </w:r>
      <w:r w:rsidRPr="0076420B">
        <w:rPr>
          <w:rFonts w:ascii="Abadi" w:hAnsi="Abadi"/>
          <w:b w:val="0"/>
          <w:bCs w:val="0"/>
          <w:spacing w:val="-4"/>
          <w:sz w:val="21"/>
          <w:szCs w:val="21"/>
        </w:rPr>
        <w:t xml:space="preserve"> </w:t>
      </w:r>
      <w:r w:rsidRPr="0076420B">
        <w:rPr>
          <w:rFonts w:ascii="Abadi" w:hAnsi="Abadi"/>
          <w:b w:val="0"/>
          <w:bCs w:val="0"/>
          <w:sz w:val="21"/>
          <w:szCs w:val="21"/>
        </w:rPr>
        <w:t>integran</w:t>
      </w:r>
      <w:r w:rsidRPr="0076420B">
        <w:rPr>
          <w:rFonts w:ascii="Abadi" w:hAnsi="Abadi"/>
          <w:b w:val="0"/>
          <w:bCs w:val="0"/>
          <w:spacing w:val="-4"/>
          <w:sz w:val="21"/>
          <w:szCs w:val="21"/>
        </w:rPr>
        <w:t xml:space="preserve"> </w:t>
      </w:r>
      <w:r w:rsidRPr="0076420B">
        <w:rPr>
          <w:rFonts w:ascii="Abadi" w:hAnsi="Abadi"/>
          <w:b w:val="0"/>
          <w:bCs w:val="0"/>
          <w:sz w:val="21"/>
          <w:szCs w:val="21"/>
        </w:rPr>
        <w:t>la</w:t>
      </w:r>
      <w:r w:rsidRPr="0076420B">
        <w:rPr>
          <w:rFonts w:ascii="Abadi" w:hAnsi="Abadi"/>
          <w:b w:val="0"/>
          <w:bCs w:val="0"/>
          <w:spacing w:val="-5"/>
          <w:sz w:val="21"/>
          <w:szCs w:val="21"/>
        </w:rPr>
        <w:t xml:space="preserve"> </w:t>
      </w:r>
      <w:r w:rsidRPr="0076420B">
        <w:rPr>
          <w:rFonts w:ascii="Abadi" w:hAnsi="Abadi"/>
          <w:b w:val="0"/>
          <w:bCs w:val="0"/>
          <w:sz w:val="21"/>
          <w:szCs w:val="21"/>
        </w:rPr>
        <w:t>Diputación</w:t>
      </w:r>
      <w:r w:rsidRPr="0076420B">
        <w:rPr>
          <w:rFonts w:ascii="Abadi" w:hAnsi="Abadi"/>
          <w:b w:val="0"/>
          <w:bCs w:val="0"/>
          <w:spacing w:val="-4"/>
          <w:sz w:val="21"/>
          <w:szCs w:val="21"/>
        </w:rPr>
        <w:t xml:space="preserve"> </w:t>
      </w:r>
      <w:r w:rsidRPr="0076420B">
        <w:rPr>
          <w:rFonts w:ascii="Abadi" w:hAnsi="Abadi"/>
          <w:b w:val="0"/>
          <w:bCs w:val="0"/>
          <w:sz w:val="21"/>
          <w:szCs w:val="21"/>
        </w:rPr>
        <w:t>Permanente, a</w:t>
      </w:r>
      <w:r w:rsidRPr="0076420B">
        <w:rPr>
          <w:rFonts w:ascii="Abadi" w:hAnsi="Abadi"/>
          <w:b w:val="0"/>
          <w:bCs w:val="0"/>
          <w:spacing w:val="-9"/>
          <w:sz w:val="21"/>
          <w:szCs w:val="21"/>
        </w:rPr>
        <w:t xml:space="preserve"> </w:t>
      </w:r>
      <w:r w:rsidRPr="0076420B">
        <w:rPr>
          <w:rFonts w:ascii="Abadi" w:hAnsi="Abadi"/>
          <w:b w:val="0"/>
          <w:bCs w:val="0"/>
          <w:sz w:val="21"/>
          <w:szCs w:val="21"/>
        </w:rPr>
        <w:t>efecto</w:t>
      </w:r>
      <w:r w:rsidRPr="0076420B">
        <w:rPr>
          <w:rFonts w:ascii="Abadi" w:hAnsi="Abadi"/>
          <w:b w:val="0"/>
          <w:bCs w:val="0"/>
          <w:spacing w:val="-7"/>
          <w:sz w:val="21"/>
          <w:szCs w:val="21"/>
        </w:rPr>
        <w:t xml:space="preserve"> </w:t>
      </w:r>
      <w:r w:rsidRPr="0076420B">
        <w:rPr>
          <w:rFonts w:ascii="Abadi" w:hAnsi="Abadi"/>
          <w:b w:val="0"/>
          <w:bCs w:val="0"/>
          <w:sz w:val="21"/>
          <w:szCs w:val="21"/>
        </w:rPr>
        <w:t>de</w:t>
      </w:r>
      <w:r w:rsidRPr="0076420B">
        <w:rPr>
          <w:rFonts w:ascii="Abadi" w:hAnsi="Abadi"/>
          <w:b w:val="0"/>
          <w:bCs w:val="0"/>
          <w:spacing w:val="-7"/>
          <w:sz w:val="21"/>
          <w:szCs w:val="21"/>
        </w:rPr>
        <w:t xml:space="preserve"> </w:t>
      </w:r>
      <w:r w:rsidRPr="0076420B">
        <w:rPr>
          <w:rFonts w:ascii="Abadi" w:hAnsi="Abadi"/>
          <w:b w:val="0"/>
          <w:bCs w:val="0"/>
          <w:sz w:val="21"/>
          <w:szCs w:val="21"/>
        </w:rPr>
        <w:t>llevar</w:t>
      </w:r>
      <w:r w:rsidRPr="0076420B">
        <w:rPr>
          <w:rFonts w:ascii="Abadi" w:hAnsi="Abadi"/>
          <w:b w:val="0"/>
          <w:bCs w:val="0"/>
          <w:spacing w:val="-6"/>
          <w:sz w:val="21"/>
          <w:szCs w:val="21"/>
        </w:rPr>
        <w:t xml:space="preserve"> </w:t>
      </w:r>
      <w:r w:rsidRPr="0076420B">
        <w:rPr>
          <w:rFonts w:ascii="Abadi" w:hAnsi="Abadi"/>
          <w:b w:val="0"/>
          <w:bCs w:val="0"/>
          <w:sz w:val="21"/>
          <w:szCs w:val="21"/>
        </w:rPr>
        <w:t>a</w:t>
      </w:r>
      <w:r w:rsidRPr="0076420B">
        <w:rPr>
          <w:rFonts w:ascii="Abadi" w:hAnsi="Abadi"/>
          <w:b w:val="0"/>
          <w:bCs w:val="0"/>
          <w:spacing w:val="-8"/>
          <w:sz w:val="21"/>
          <w:szCs w:val="21"/>
        </w:rPr>
        <w:t xml:space="preserve"> </w:t>
      </w:r>
      <w:r w:rsidRPr="0076420B">
        <w:rPr>
          <w:rFonts w:ascii="Abadi" w:hAnsi="Abadi"/>
          <w:b w:val="0"/>
          <w:bCs w:val="0"/>
          <w:sz w:val="21"/>
          <w:szCs w:val="21"/>
        </w:rPr>
        <w:t>cabo</w:t>
      </w:r>
      <w:r w:rsidRPr="0076420B">
        <w:rPr>
          <w:rFonts w:ascii="Abadi" w:hAnsi="Abadi"/>
          <w:b w:val="0"/>
          <w:bCs w:val="0"/>
          <w:spacing w:val="-7"/>
          <w:sz w:val="21"/>
          <w:szCs w:val="21"/>
        </w:rPr>
        <w:t xml:space="preserve"> </w:t>
      </w:r>
      <w:r w:rsidRPr="0076420B">
        <w:rPr>
          <w:rFonts w:ascii="Abadi" w:hAnsi="Abadi"/>
          <w:b w:val="0"/>
          <w:bCs w:val="0"/>
          <w:sz w:val="21"/>
          <w:szCs w:val="21"/>
        </w:rPr>
        <w:t>la</w:t>
      </w:r>
      <w:r w:rsidRPr="0076420B">
        <w:rPr>
          <w:rFonts w:ascii="Abadi" w:hAnsi="Abadi"/>
          <w:b w:val="0"/>
          <w:bCs w:val="0"/>
          <w:spacing w:val="-8"/>
          <w:sz w:val="21"/>
          <w:szCs w:val="21"/>
        </w:rPr>
        <w:t xml:space="preserve"> </w:t>
      </w:r>
      <w:r w:rsidRPr="0076420B">
        <w:rPr>
          <w:rFonts w:ascii="Abadi" w:hAnsi="Abadi"/>
          <w:b w:val="0"/>
          <w:bCs w:val="0"/>
          <w:sz w:val="21"/>
          <w:szCs w:val="21"/>
        </w:rPr>
        <w:t>sesión</w:t>
      </w:r>
      <w:r w:rsidRPr="0076420B">
        <w:rPr>
          <w:rFonts w:ascii="Abadi" w:hAnsi="Abadi"/>
          <w:b w:val="0"/>
          <w:bCs w:val="0"/>
          <w:spacing w:val="-8"/>
          <w:sz w:val="21"/>
          <w:szCs w:val="21"/>
        </w:rPr>
        <w:t xml:space="preserve"> </w:t>
      </w:r>
      <w:r w:rsidRPr="0076420B">
        <w:rPr>
          <w:rFonts w:ascii="Abadi" w:hAnsi="Abadi"/>
          <w:b w:val="0"/>
          <w:bCs w:val="0"/>
          <w:sz w:val="21"/>
          <w:szCs w:val="21"/>
        </w:rPr>
        <w:t>previamente</w:t>
      </w:r>
      <w:r w:rsidRPr="0076420B">
        <w:rPr>
          <w:rFonts w:ascii="Abadi" w:hAnsi="Abadi"/>
          <w:b w:val="0"/>
          <w:bCs w:val="0"/>
          <w:spacing w:val="-7"/>
          <w:sz w:val="21"/>
          <w:szCs w:val="21"/>
        </w:rPr>
        <w:t xml:space="preserve"> </w:t>
      </w:r>
      <w:r w:rsidRPr="0076420B">
        <w:rPr>
          <w:rFonts w:ascii="Abadi" w:hAnsi="Abadi"/>
          <w:b w:val="0"/>
          <w:bCs w:val="0"/>
          <w:sz w:val="21"/>
          <w:szCs w:val="21"/>
        </w:rPr>
        <w:t>convocada,</w:t>
      </w:r>
      <w:r w:rsidRPr="0076420B">
        <w:rPr>
          <w:rFonts w:ascii="Abadi" w:hAnsi="Abadi"/>
          <w:b w:val="0"/>
          <w:bCs w:val="0"/>
          <w:spacing w:val="-6"/>
          <w:sz w:val="21"/>
          <w:szCs w:val="21"/>
        </w:rPr>
        <w:t xml:space="preserve"> </w:t>
      </w:r>
      <w:r w:rsidRPr="0076420B">
        <w:rPr>
          <w:rFonts w:ascii="Abadi" w:hAnsi="Abadi"/>
          <w:b w:val="0"/>
          <w:bCs w:val="0"/>
          <w:sz w:val="21"/>
          <w:szCs w:val="21"/>
        </w:rPr>
        <w:t>la</w:t>
      </w:r>
      <w:r w:rsidRPr="0076420B">
        <w:rPr>
          <w:rFonts w:ascii="Abadi" w:hAnsi="Abadi"/>
          <w:b w:val="0"/>
          <w:bCs w:val="0"/>
          <w:spacing w:val="-8"/>
          <w:sz w:val="21"/>
          <w:szCs w:val="21"/>
        </w:rPr>
        <w:t xml:space="preserve"> </w:t>
      </w:r>
      <w:r w:rsidRPr="0076420B">
        <w:rPr>
          <w:rFonts w:ascii="Abadi" w:hAnsi="Abadi"/>
          <w:b w:val="0"/>
          <w:bCs w:val="0"/>
          <w:sz w:val="21"/>
          <w:szCs w:val="21"/>
        </w:rPr>
        <w:t>cual</w:t>
      </w:r>
      <w:r w:rsidRPr="0076420B">
        <w:rPr>
          <w:rFonts w:ascii="Abadi" w:hAnsi="Abadi"/>
          <w:b w:val="0"/>
          <w:bCs w:val="0"/>
          <w:spacing w:val="-6"/>
          <w:sz w:val="21"/>
          <w:szCs w:val="21"/>
        </w:rPr>
        <w:t xml:space="preserve"> </w:t>
      </w:r>
      <w:r w:rsidRPr="0076420B">
        <w:rPr>
          <w:rFonts w:ascii="Abadi" w:hAnsi="Abadi"/>
          <w:b w:val="0"/>
          <w:bCs w:val="0"/>
          <w:sz w:val="21"/>
          <w:szCs w:val="21"/>
        </w:rPr>
        <w:t>tuvo</w:t>
      </w:r>
      <w:r w:rsidRPr="0076420B">
        <w:rPr>
          <w:rFonts w:ascii="Abadi" w:hAnsi="Abadi"/>
          <w:b w:val="0"/>
          <w:bCs w:val="0"/>
          <w:spacing w:val="-8"/>
          <w:sz w:val="21"/>
          <w:szCs w:val="21"/>
        </w:rPr>
        <w:t xml:space="preserve"> </w:t>
      </w:r>
      <w:r w:rsidRPr="0076420B">
        <w:rPr>
          <w:rFonts w:ascii="Abadi" w:hAnsi="Abadi"/>
          <w:b w:val="0"/>
          <w:bCs w:val="0"/>
          <w:sz w:val="21"/>
          <w:szCs w:val="21"/>
        </w:rPr>
        <w:t>el</w:t>
      </w:r>
      <w:r w:rsidRPr="0076420B">
        <w:rPr>
          <w:rFonts w:ascii="Abadi" w:hAnsi="Abadi"/>
          <w:b w:val="0"/>
          <w:bCs w:val="0"/>
          <w:spacing w:val="-6"/>
          <w:sz w:val="21"/>
          <w:szCs w:val="21"/>
        </w:rPr>
        <w:t xml:space="preserve"> </w:t>
      </w:r>
      <w:r w:rsidRPr="0076420B">
        <w:rPr>
          <w:rFonts w:ascii="Abadi" w:hAnsi="Abadi"/>
          <w:b w:val="0"/>
          <w:bCs w:val="0"/>
          <w:sz w:val="21"/>
          <w:szCs w:val="21"/>
        </w:rPr>
        <w:t>siguiente</w:t>
      </w:r>
      <w:r w:rsidRPr="0076420B">
        <w:rPr>
          <w:rFonts w:ascii="Abadi" w:hAnsi="Abadi"/>
          <w:b w:val="0"/>
          <w:bCs w:val="0"/>
          <w:spacing w:val="-7"/>
          <w:sz w:val="21"/>
          <w:szCs w:val="21"/>
        </w:rPr>
        <w:t xml:space="preserve"> </w:t>
      </w:r>
      <w:r w:rsidRPr="0076420B">
        <w:rPr>
          <w:rFonts w:ascii="Abadi" w:hAnsi="Abadi"/>
          <w:b w:val="0"/>
          <w:bCs w:val="0"/>
          <w:spacing w:val="-2"/>
          <w:sz w:val="21"/>
          <w:szCs w:val="21"/>
        </w:rPr>
        <w:t xml:space="preserve">desarrollo: - - - - - - - - - - - - - - - </w:t>
      </w:r>
    </w:p>
    <w:p w14:paraId="1409D30C" w14:textId="17EF559C" w:rsidR="00163A9C" w:rsidRPr="0076420B" w:rsidRDefault="00163A9C" w:rsidP="00163A9C">
      <w:pPr>
        <w:pStyle w:val="BodyText"/>
        <w:kinsoku w:val="0"/>
        <w:overflowPunct w:val="0"/>
        <w:ind w:left="140" w:right="182" w:firstLine="852"/>
        <w:rPr>
          <w:rFonts w:ascii="Abadi" w:hAnsi="Abadi"/>
          <w:b w:val="0"/>
          <w:bCs w:val="0"/>
          <w:spacing w:val="-10"/>
          <w:sz w:val="21"/>
          <w:szCs w:val="21"/>
        </w:rPr>
      </w:pPr>
      <w:r w:rsidRPr="0076420B">
        <w:rPr>
          <w:rFonts w:ascii="Abadi" w:hAnsi="Abadi"/>
          <w:b w:val="0"/>
          <w:bCs w:val="0"/>
          <w:sz w:val="21"/>
          <w:szCs w:val="21"/>
        </w:rPr>
        <w:t>La</w:t>
      </w:r>
      <w:r w:rsidRPr="0076420B">
        <w:rPr>
          <w:rFonts w:ascii="Abadi" w:hAnsi="Abadi"/>
          <w:b w:val="0"/>
          <w:bCs w:val="0"/>
          <w:spacing w:val="-7"/>
          <w:sz w:val="21"/>
          <w:szCs w:val="21"/>
        </w:rPr>
        <w:t xml:space="preserve"> </w:t>
      </w:r>
      <w:r w:rsidRPr="0076420B">
        <w:rPr>
          <w:rFonts w:ascii="Abadi" w:hAnsi="Abadi"/>
          <w:b w:val="0"/>
          <w:bCs w:val="0"/>
          <w:sz w:val="21"/>
          <w:szCs w:val="21"/>
        </w:rPr>
        <w:t>secretaría</w:t>
      </w:r>
      <w:r w:rsidRPr="0076420B">
        <w:rPr>
          <w:rFonts w:ascii="Abadi" w:hAnsi="Abadi"/>
          <w:b w:val="0"/>
          <w:bCs w:val="0"/>
          <w:spacing w:val="-7"/>
          <w:sz w:val="21"/>
          <w:szCs w:val="21"/>
        </w:rPr>
        <w:t xml:space="preserve"> </w:t>
      </w:r>
      <w:r w:rsidRPr="0076420B">
        <w:rPr>
          <w:rFonts w:ascii="Abadi" w:hAnsi="Abadi"/>
          <w:b w:val="0"/>
          <w:bCs w:val="0"/>
          <w:sz w:val="21"/>
          <w:szCs w:val="21"/>
        </w:rPr>
        <w:t>por</w:t>
      </w:r>
      <w:r w:rsidRPr="0076420B">
        <w:rPr>
          <w:rFonts w:ascii="Abadi" w:hAnsi="Abadi"/>
          <w:b w:val="0"/>
          <w:bCs w:val="0"/>
          <w:spacing w:val="-5"/>
          <w:sz w:val="21"/>
          <w:szCs w:val="21"/>
        </w:rPr>
        <w:t xml:space="preserve"> </w:t>
      </w:r>
      <w:r w:rsidRPr="0076420B">
        <w:rPr>
          <w:rFonts w:ascii="Abadi" w:hAnsi="Abadi"/>
          <w:b w:val="0"/>
          <w:bCs w:val="0"/>
          <w:sz w:val="21"/>
          <w:szCs w:val="21"/>
        </w:rPr>
        <w:t>instrucción</w:t>
      </w:r>
      <w:r w:rsidRPr="0076420B">
        <w:rPr>
          <w:rFonts w:ascii="Abadi" w:hAnsi="Abadi"/>
          <w:b w:val="0"/>
          <w:bCs w:val="0"/>
          <w:spacing w:val="-5"/>
          <w:sz w:val="21"/>
          <w:szCs w:val="21"/>
        </w:rPr>
        <w:t xml:space="preserve"> </w:t>
      </w:r>
      <w:r w:rsidRPr="0076420B">
        <w:rPr>
          <w:rFonts w:ascii="Abadi" w:hAnsi="Abadi"/>
          <w:b w:val="0"/>
          <w:bCs w:val="0"/>
          <w:sz w:val="21"/>
          <w:szCs w:val="21"/>
        </w:rPr>
        <w:t>de</w:t>
      </w:r>
      <w:r w:rsidRPr="0076420B">
        <w:rPr>
          <w:rFonts w:ascii="Abadi" w:hAnsi="Abadi"/>
          <w:b w:val="0"/>
          <w:bCs w:val="0"/>
          <w:spacing w:val="-6"/>
          <w:sz w:val="21"/>
          <w:szCs w:val="21"/>
        </w:rPr>
        <w:t xml:space="preserve"> </w:t>
      </w:r>
      <w:r w:rsidRPr="0076420B">
        <w:rPr>
          <w:rFonts w:ascii="Abadi" w:hAnsi="Abadi"/>
          <w:b w:val="0"/>
          <w:bCs w:val="0"/>
          <w:sz w:val="21"/>
          <w:szCs w:val="21"/>
        </w:rPr>
        <w:t>la</w:t>
      </w:r>
      <w:r w:rsidRPr="0076420B">
        <w:rPr>
          <w:rFonts w:ascii="Abadi" w:hAnsi="Abadi"/>
          <w:b w:val="0"/>
          <w:bCs w:val="0"/>
          <w:spacing w:val="-7"/>
          <w:sz w:val="21"/>
          <w:szCs w:val="21"/>
        </w:rPr>
        <w:t xml:space="preserve"> </w:t>
      </w:r>
      <w:r w:rsidRPr="0076420B">
        <w:rPr>
          <w:rFonts w:ascii="Abadi" w:hAnsi="Abadi"/>
          <w:b w:val="0"/>
          <w:bCs w:val="0"/>
          <w:sz w:val="21"/>
          <w:szCs w:val="21"/>
        </w:rPr>
        <w:t>presidencia</w:t>
      </w:r>
      <w:r w:rsidRPr="0076420B">
        <w:rPr>
          <w:rFonts w:ascii="Abadi" w:hAnsi="Abadi"/>
          <w:b w:val="0"/>
          <w:bCs w:val="0"/>
          <w:spacing w:val="-7"/>
          <w:sz w:val="21"/>
          <w:szCs w:val="21"/>
        </w:rPr>
        <w:t xml:space="preserve"> </w:t>
      </w:r>
      <w:r w:rsidRPr="0076420B">
        <w:rPr>
          <w:rFonts w:ascii="Abadi" w:hAnsi="Abadi"/>
          <w:b w:val="0"/>
          <w:bCs w:val="0"/>
          <w:sz w:val="21"/>
          <w:szCs w:val="21"/>
        </w:rPr>
        <w:t>pasó</w:t>
      </w:r>
      <w:r w:rsidRPr="0076420B">
        <w:rPr>
          <w:rFonts w:ascii="Abadi" w:hAnsi="Abadi"/>
          <w:b w:val="0"/>
          <w:bCs w:val="0"/>
          <w:spacing w:val="-5"/>
          <w:sz w:val="21"/>
          <w:szCs w:val="21"/>
        </w:rPr>
        <w:t xml:space="preserve"> </w:t>
      </w:r>
      <w:r w:rsidRPr="0076420B">
        <w:rPr>
          <w:rFonts w:ascii="Abadi" w:hAnsi="Abadi"/>
          <w:b w:val="0"/>
          <w:bCs w:val="0"/>
          <w:sz w:val="21"/>
          <w:szCs w:val="21"/>
        </w:rPr>
        <w:t>lista</w:t>
      </w:r>
      <w:r w:rsidRPr="0076420B">
        <w:rPr>
          <w:rFonts w:ascii="Abadi" w:hAnsi="Abadi"/>
          <w:b w:val="0"/>
          <w:bCs w:val="0"/>
          <w:spacing w:val="-7"/>
          <w:sz w:val="21"/>
          <w:szCs w:val="21"/>
        </w:rPr>
        <w:t xml:space="preserve"> </w:t>
      </w:r>
      <w:r w:rsidRPr="0076420B">
        <w:rPr>
          <w:rFonts w:ascii="Abadi" w:hAnsi="Abadi"/>
          <w:b w:val="0"/>
          <w:bCs w:val="0"/>
          <w:sz w:val="21"/>
          <w:szCs w:val="21"/>
        </w:rPr>
        <w:t>de</w:t>
      </w:r>
      <w:r w:rsidRPr="0076420B">
        <w:rPr>
          <w:rFonts w:ascii="Abadi" w:hAnsi="Abadi"/>
          <w:b w:val="0"/>
          <w:bCs w:val="0"/>
          <w:spacing w:val="-6"/>
          <w:sz w:val="21"/>
          <w:szCs w:val="21"/>
        </w:rPr>
        <w:t xml:space="preserve"> </w:t>
      </w:r>
      <w:r w:rsidRPr="0076420B">
        <w:rPr>
          <w:rFonts w:ascii="Abadi" w:hAnsi="Abadi"/>
          <w:b w:val="0"/>
          <w:bCs w:val="0"/>
          <w:sz w:val="21"/>
          <w:szCs w:val="21"/>
        </w:rPr>
        <w:t>asistencia,</w:t>
      </w:r>
      <w:r w:rsidRPr="0076420B">
        <w:rPr>
          <w:rFonts w:ascii="Abadi" w:hAnsi="Abadi"/>
          <w:b w:val="0"/>
          <w:bCs w:val="0"/>
          <w:spacing w:val="-5"/>
          <w:sz w:val="21"/>
          <w:szCs w:val="21"/>
        </w:rPr>
        <w:t xml:space="preserve"> </w:t>
      </w:r>
      <w:r w:rsidRPr="0076420B">
        <w:rPr>
          <w:rFonts w:ascii="Abadi" w:hAnsi="Abadi"/>
          <w:b w:val="0"/>
          <w:bCs w:val="0"/>
          <w:sz w:val="21"/>
          <w:szCs w:val="21"/>
        </w:rPr>
        <w:t>se</w:t>
      </w:r>
      <w:r w:rsidRPr="0076420B">
        <w:rPr>
          <w:rFonts w:ascii="Abadi" w:hAnsi="Abadi"/>
          <w:b w:val="0"/>
          <w:bCs w:val="0"/>
          <w:spacing w:val="-6"/>
          <w:sz w:val="21"/>
          <w:szCs w:val="21"/>
        </w:rPr>
        <w:t xml:space="preserve"> </w:t>
      </w:r>
      <w:r w:rsidRPr="0076420B">
        <w:rPr>
          <w:rFonts w:ascii="Abadi" w:hAnsi="Abadi"/>
          <w:b w:val="0"/>
          <w:bCs w:val="0"/>
          <w:sz w:val="21"/>
          <w:szCs w:val="21"/>
        </w:rPr>
        <w:t>comprobó</w:t>
      </w:r>
      <w:r w:rsidRPr="0076420B">
        <w:rPr>
          <w:rFonts w:ascii="Abadi" w:hAnsi="Abadi"/>
          <w:b w:val="0"/>
          <w:bCs w:val="0"/>
          <w:spacing w:val="-5"/>
          <w:sz w:val="21"/>
          <w:szCs w:val="21"/>
        </w:rPr>
        <w:t xml:space="preserve"> </w:t>
      </w:r>
      <w:r w:rsidRPr="0076420B">
        <w:rPr>
          <w:rFonts w:ascii="Abadi" w:hAnsi="Abadi"/>
          <w:b w:val="0"/>
          <w:bCs w:val="0"/>
          <w:sz w:val="21"/>
          <w:szCs w:val="21"/>
        </w:rPr>
        <w:t>el cuórum legal con la presencia de las diputadas Katya Cristina Soto Escamilla, Ruth Noemí Tiscareño Agoitia, Lilia Margarita Rionda Salas, Martha Guadalupe Hernández Camarena, Briseida</w:t>
      </w:r>
      <w:r w:rsidRPr="0076420B">
        <w:rPr>
          <w:rFonts w:ascii="Abadi" w:hAnsi="Abadi"/>
          <w:b w:val="0"/>
          <w:bCs w:val="0"/>
          <w:spacing w:val="-14"/>
          <w:sz w:val="21"/>
          <w:szCs w:val="21"/>
        </w:rPr>
        <w:t xml:space="preserve"> </w:t>
      </w:r>
      <w:r w:rsidRPr="0076420B">
        <w:rPr>
          <w:rFonts w:ascii="Abadi" w:hAnsi="Abadi"/>
          <w:b w:val="0"/>
          <w:bCs w:val="0"/>
          <w:sz w:val="21"/>
          <w:szCs w:val="21"/>
        </w:rPr>
        <w:t>Anabel</w:t>
      </w:r>
      <w:r w:rsidRPr="0076420B">
        <w:rPr>
          <w:rFonts w:ascii="Abadi" w:hAnsi="Abadi"/>
          <w:b w:val="0"/>
          <w:bCs w:val="0"/>
          <w:spacing w:val="-12"/>
          <w:sz w:val="21"/>
          <w:szCs w:val="21"/>
        </w:rPr>
        <w:t xml:space="preserve"> </w:t>
      </w:r>
      <w:r w:rsidRPr="0076420B">
        <w:rPr>
          <w:rFonts w:ascii="Abadi" w:hAnsi="Abadi"/>
          <w:b w:val="0"/>
          <w:bCs w:val="0"/>
          <w:sz w:val="21"/>
          <w:szCs w:val="21"/>
        </w:rPr>
        <w:t>Magdaleno</w:t>
      </w:r>
      <w:r w:rsidRPr="0076420B">
        <w:rPr>
          <w:rFonts w:ascii="Abadi" w:hAnsi="Abadi"/>
          <w:b w:val="0"/>
          <w:bCs w:val="0"/>
          <w:spacing w:val="-13"/>
          <w:sz w:val="21"/>
          <w:szCs w:val="21"/>
        </w:rPr>
        <w:t xml:space="preserve"> </w:t>
      </w:r>
      <w:r w:rsidRPr="0076420B">
        <w:rPr>
          <w:rFonts w:ascii="Abadi" w:hAnsi="Abadi"/>
          <w:b w:val="0"/>
          <w:bCs w:val="0"/>
          <w:sz w:val="21"/>
          <w:szCs w:val="21"/>
        </w:rPr>
        <w:t>González,</w:t>
      </w:r>
      <w:r w:rsidRPr="0076420B">
        <w:rPr>
          <w:rFonts w:ascii="Abadi" w:hAnsi="Abadi"/>
          <w:b w:val="0"/>
          <w:bCs w:val="0"/>
          <w:spacing w:val="-12"/>
          <w:sz w:val="21"/>
          <w:szCs w:val="21"/>
        </w:rPr>
        <w:t xml:space="preserve"> </w:t>
      </w:r>
      <w:r w:rsidRPr="0076420B">
        <w:rPr>
          <w:rFonts w:ascii="Abadi" w:hAnsi="Abadi"/>
          <w:b w:val="0"/>
          <w:bCs w:val="0"/>
          <w:sz w:val="21"/>
          <w:szCs w:val="21"/>
        </w:rPr>
        <w:t>Noemí</w:t>
      </w:r>
      <w:r w:rsidRPr="0076420B">
        <w:rPr>
          <w:rFonts w:ascii="Abadi" w:hAnsi="Abadi"/>
          <w:b w:val="0"/>
          <w:bCs w:val="0"/>
          <w:spacing w:val="-12"/>
          <w:sz w:val="21"/>
          <w:szCs w:val="21"/>
        </w:rPr>
        <w:t xml:space="preserve"> </w:t>
      </w:r>
      <w:r w:rsidRPr="0076420B">
        <w:rPr>
          <w:rFonts w:ascii="Abadi" w:hAnsi="Abadi"/>
          <w:b w:val="0"/>
          <w:bCs w:val="0"/>
          <w:sz w:val="21"/>
          <w:szCs w:val="21"/>
        </w:rPr>
        <w:t>Márquez</w:t>
      </w:r>
      <w:r w:rsidRPr="0076420B">
        <w:rPr>
          <w:rFonts w:ascii="Abadi" w:hAnsi="Abadi"/>
          <w:b w:val="0"/>
          <w:bCs w:val="0"/>
          <w:spacing w:val="-11"/>
          <w:sz w:val="21"/>
          <w:szCs w:val="21"/>
        </w:rPr>
        <w:t xml:space="preserve"> </w:t>
      </w:r>
      <w:proofErr w:type="spellStart"/>
      <w:r w:rsidRPr="0076420B">
        <w:rPr>
          <w:rFonts w:ascii="Abadi" w:hAnsi="Abadi"/>
          <w:b w:val="0"/>
          <w:bCs w:val="0"/>
          <w:sz w:val="21"/>
          <w:szCs w:val="21"/>
        </w:rPr>
        <w:t>Márquez</w:t>
      </w:r>
      <w:proofErr w:type="spellEnd"/>
      <w:r w:rsidRPr="0076420B">
        <w:rPr>
          <w:rFonts w:ascii="Abadi" w:hAnsi="Abadi"/>
          <w:b w:val="0"/>
          <w:bCs w:val="0"/>
          <w:spacing w:val="-11"/>
          <w:sz w:val="21"/>
          <w:szCs w:val="21"/>
        </w:rPr>
        <w:t xml:space="preserve"> </w:t>
      </w:r>
      <w:r w:rsidRPr="0076420B">
        <w:rPr>
          <w:rFonts w:ascii="Abadi" w:hAnsi="Abadi"/>
          <w:b w:val="0"/>
          <w:bCs w:val="0"/>
          <w:sz w:val="21"/>
          <w:szCs w:val="21"/>
        </w:rPr>
        <w:t>y</w:t>
      </w:r>
      <w:r w:rsidRPr="0076420B">
        <w:rPr>
          <w:rFonts w:ascii="Abadi" w:hAnsi="Abadi"/>
          <w:b w:val="0"/>
          <w:bCs w:val="0"/>
          <w:spacing w:val="-12"/>
          <w:sz w:val="21"/>
          <w:szCs w:val="21"/>
        </w:rPr>
        <w:t xml:space="preserve"> </w:t>
      </w:r>
      <w:r w:rsidRPr="0076420B">
        <w:rPr>
          <w:rFonts w:ascii="Abadi" w:hAnsi="Abadi"/>
          <w:b w:val="0"/>
          <w:bCs w:val="0"/>
          <w:sz w:val="21"/>
          <w:szCs w:val="21"/>
        </w:rPr>
        <w:t>Martha</w:t>
      </w:r>
      <w:r w:rsidRPr="0076420B">
        <w:rPr>
          <w:rFonts w:ascii="Abadi" w:hAnsi="Abadi"/>
          <w:b w:val="0"/>
          <w:bCs w:val="0"/>
          <w:spacing w:val="-14"/>
          <w:sz w:val="21"/>
          <w:szCs w:val="21"/>
        </w:rPr>
        <w:t xml:space="preserve"> </w:t>
      </w:r>
      <w:r w:rsidRPr="0076420B">
        <w:rPr>
          <w:rFonts w:ascii="Abadi" w:hAnsi="Abadi"/>
          <w:b w:val="0"/>
          <w:bCs w:val="0"/>
          <w:sz w:val="21"/>
          <w:szCs w:val="21"/>
        </w:rPr>
        <w:t>Lourdes</w:t>
      </w:r>
      <w:r w:rsidRPr="0076420B">
        <w:rPr>
          <w:rFonts w:ascii="Abadi" w:hAnsi="Abadi"/>
          <w:b w:val="0"/>
          <w:bCs w:val="0"/>
          <w:spacing w:val="-13"/>
          <w:sz w:val="21"/>
          <w:szCs w:val="21"/>
        </w:rPr>
        <w:t xml:space="preserve"> </w:t>
      </w:r>
      <w:r w:rsidRPr="0076420B">
        <w:rPr>
          <w:rFonts w:ascii="Abadi" w:hAnsi="Abadi"/>
          <w:b w:val="0"/>
          <w:bCs w:val="0"/>
          <w:sz w:val="21"/>
          <w:szCs w:val="21"/>
        </w:rPr>
        <w:t>Ortega</w:t>
      </w:r>
      <w:r w:rsidRPr="0076420B">
        <w:rPr>
          <w:rFonts w:ascii="Abadi" w:hAnsi="Abadi"/>
          <w:b w:val="0"/>
          <w:bCs w:val="0"/>
          <w:spacing w:val="-14"/>
          <w:sz w:val="21"/>
          <w:szCs w:val="21"/>
        </w:rPr>
        <w:t xml:space="preserve"> </w:t>
      </w:r>
      <w:r w:rsidRPr="0076420B">
        <w:rPr>
          <w:rFonts w:ascii="Abadi" w:hAnsi="Abadi"/>
          <w:b w:val="0"/>
          <w:bCs w:val="0"/>
          <w:sz w:val="21"/>
          <w:szCs w:val="21"/>
        </w:rPr>
        <w:t>Roque, y de los diputados Ernesto Millán Soberanes, David Martínez Mendizábal y Gerardo Fernández González. Se registró la inasistencia del diputado Rolando Fortino Alcántar Rojas, justificada por</w:t>
      </w:r>
      <w:r w:rsidRPr="0076420B">
        <w:rPr>
          <w:rFonts w:ascii="Abadi" w:hAnsi="Abadi"/>
          <w:b w:val="0"/>
          <w:bCs w:val="0"/>
          <w:spacing w:val="-5"/>
          <w:sz w:val="21"/>
          <w:szCs w:val="21"/>
        </w:rPr>
        <w:t xml:space="preserve"> </w:t>
      </w:r>
      <w:r w:rsidRPr="0076420B">
        <w:rPr>
          <w:rFonts w:ascii="Abadi" w:hAnsi="Abadi"/>
          <w:b w:val="0"/>
          <w:bCs w:val="0"/>
          <w:sz w:val="21"/>
          <w:szCs w:val="21"/>
        </w:rPr>
        <w:t>la</w:t>
      </w:r>
      <w:r w:rsidRPr="0076420B">
        <w:rPr>
          <w:rFonts w:ascii="Abadi" w:hAnsi="Abadi"/>
          <w:b w:val="0"/>
          <w:bCs w:val="0"/>
          <w:spacing w:val="-7"/>
          <w:sz w:val="21"/>
          <w:szCs w:val="21"/>
        </w:rPr>
        <w:t xml:space="preserve"> </w:t>
      </w:r>
      <w:r w:rsidRPr="0076420B">
        <w:rPr>
          <w:rFonts w:ascii="Abadi" w:hAnsi="Abadi"/>
          <w:b w:val="0"/>
          <w:bCs w:val="0"/>
          <w:sz w:val="21"/>
          <w:szCs w:val="21"/>
        </w:rPr>
        <w:t>presidencia</w:t>
      </w:r>
      <w:r w:rsidRPr="0076420B">
        <w:rPr>
          <w:rFonts w:ascii="Abadi" w:hAnsi="Abadi"/>
          <w:b w:val="0"/>
          <w:bCs w:val="0"/>
          <w:spacing w:val="-7"/>
          <w:sz w:val="21"/>
          <w:szCs w:val="21"/>
        </w:rPr>
        <w:t xml:space="preserve"> </w:t>
      </w:r>
      <w:r w:rsidRPr="0076420B">
        <w:rPr>
          <w:rFonts w:ascii="Abadi" w:hAnsi="Abadi"/>
          <w:b w:val="0"/>
          <w:bCs w:val="0"/>
          <w:sz w:val="21"/>
          <w:szCs w:val="21"/>
        </w:rPr>
        <w:t>en</w:t>
      </w:r>
      <w:r w:rsidRPr="0076420B">
        <w:rPr>
          <w:rFonts w:ascii="Abadi" w:hAnsi="Abadi"/>
          <w:b w:val="0"/>
          <w:bCs w:val="0"/>
          <w:spacing w:val="-6"/>
          <w:sz w:val="21"/>
          <w:szCs w:val="21"/>
        </w:rPr>
        <w:t xml:space="preserve"> </w:t>
      </w:r>
      <w:r w:rsidRPr="0076420B">
        <w:rPr>
          <w:rFonts w:ascii="Abadi" w:hAnsi="Abadi"/>
          <w:b w:val="0"/>
          <w:bCs w:val="0"/>
          <w:sz w:val="21"/>
          <w:szCs w:val="21"/>
        </w:rPr>
        <w:t>virtud</w:t>
      </w:r>
      <w:r w:rsidRPr="0076420B">
        <w:rPr>
          <w:rFonts w:ascii="Abadi" w:hAnsi="Abadi"/>
          <w:b w:val="0"/>
          <w:bCs w:val="0"/>
          <w:spacing w:val="-6"/>
          <w:sz w:val="21"/>
          <w:szCs w:val="21"/>
        </w:rPr>
        <w:t xml:space="preserve"> </w:t>
      </w:r>
      <w:r w:rsidRPr="0076420B">
        <w:rPr>
          <w:rFonts w:ascii="Abadi" w:hAnsi="Abadi"/>
          <w:b w:val="0"/>
          <w:bCs w:val="0"/>
          <w:sz w:val="21"/>
          <w:szCs w:val="21"/>
        </w:rPr>
        <w:t>del</w:t>
      </w:r>
      <w:r w:rsidRPr="0076420B">
        <w:rPr>
          <w:rFonts w:ascii="Abadi" w:hAnsi="Abadi"/>
          <w:b w:val="0"/>
          <w:bCs w:val="0"/>
          <w:spacing w:val="-5"/>
          <w:sz w:val="21"/>
          <w:szCs w:val="21"/>
        </w:rPr>
        <w:t xml:space="preserve"> </w:t>
      </w:r>
      <w:r w:rsidRPr="0076420B">
        <w:rPr>
          <w:rFonts w:ascii="Abadi" w:hAnsi="Abadi"/>
          <w:b w:val="0"/>
          <w:bCs w:val="0"/>
          <w:sz w:val="21"/>
          <w:szCs w:val="21"/>
        </w:rPr>
        <w:t>oficio</w:t>
      </w:r>
      <w:r w:rsidRPr="0076420B">
        <w:rPr>
          <w:rFonts w:ascii="Abadi" w:hAnsi="Abadi"/>
          <w:b w:val="0"/>
          <w:bCs w:val="0"/>
          <w:spacing w:val="-5"/>
          <w:sz w:val="21"/>
          <w:szCs w:val="21"/>
        </w:rPr>
        <w:t xml:space="preserve"> </w:t>
      </w:r>
      <w:r w:rsidRPr="0076420B">
        <w:rPr>
          <w:rFonts w:ascii="Abadi" w:hAnsi="Abadi"/>
          <w:b w:val="0"/>
          <w:bCs w:val="0"/>
          <w:sz w:val="21"/>
          <w:szCs w:val="21"/>
        </w:rPr>
        <w:t>remitido</w:t>
      </w:r>
      <w:r w:rsidRPr="0076420B">
        <w:rPr>
          <w:rFonts w:ascii="Abadi" w:hAnsi="Abadi"/>
          <w:b w:val="0"/>
          <w:bCs w:val="0"/>
          <w:spacing w:val="-5"/>
          <w:sz w:val="21"/>
          <w:szCs w:val="21"/>
        </w:rPr>
        <w:t xml:space="preserve"> </w:t>
      </w:r>
      <w:r w:rsidRPr="0076420B">
        <w:rPr>
          <w:rFonts w:ascii="Abadi" w:hAnsi="Abadi"/>
          <w:b w:val="0"/>
          <w:bCs w:val="0"/>
          <w:sz w:val="21"/>
          <w:szCs w:val="21"/>
        </w:rPr>
        <w:t>previamente,</w:t>
      </w:r>
      <w:r w:rsidRPr="0076420B">
        <w:rPr>
          <w:rFonts w:ascii="Abadi" w:hAnsi="Abadi"/>
          <w:b w:val="0"/>
          <w:bCs w:val="0"/>
          <w:spacing w:val="-5"/>
          <w:sz w:val="21"/>
          <w:szCs w:val="21"/>
        </w:rPr>
        <w:t xml:space="preserve"> </w:t>
      </w:r>
      <w:r w:rsidRPr="0076420B">
        <w:rPr>
          <w:rFonts w:ascii="Abadi" w:hAnsi="Abadi"/>
          <w:b w:val="0"/>
          <w:bCs w:val="0"/>
          <w:sz w:val="21"/>
          <w:szCs w:val="21"/>
        </w:rPr>
        <w:t>en</w:t>
      </w:r>
      <w:r w:rsidRPr="0076420B">
        <w:rPr>
          <w:rFonts w:ascii="Abadi" w:hAnsi="Abadi"/>
          <w:b w:val="0"/>
          <w:bCs w:val="0"/>
          <w:spacing w:val="-5"/>
          <w:sz w:val="21"/>
          <w:szCs w:val="21"/>
        </w:rPr>
        <w:t xml:space="preserve"> </w:t>
      </w:r>
      <w:r w:rsidRPr="0076420B">
        <w:rPr>
          <w:rFonts w:ascii="Abadi" w:hAnsi="Abadi"/>
          <w:b w:val="0"/>
          <w:bCs w:val="0"/>
          <w:sz w:val="21"/>
          <w:szCs w:val="21"/>
        </w:rPr>
        <w:t>términos</w:t>
      </w:r>
      <w:r w:rsidRPr="0076420B">
        <w:rPr>
          <w:rFonts w:ascii="Abadi" w:hAnsi="Abadi"/>
          <w:b w:val="0"/>
          <w:bCs w:val="0"/>
          <w:spacing w:val="-6"/>
          <w:sz w:val="21"/>
          <w:szCs w:val="21"/>
        </w:rPr>
        <w:t xml:space="preserve"> </w:t>
      </w:r>
      <w:r w:rsidRPr="0076420B">
        <w:rPr>
          <w:rFonts w:ascii="Abadi" w:hAnsi="Abadi"/>
          <w:b w:val="0"/>
          <w:bCs w:val="0"/>
          <w:sz w:val="21"/>
          <w:szCs w:val="21"/>
        </w:rPr>
        <w:t>del</w:t>
      </w:r>
      <w:r w:rsidRPr="0076420B">
        <w:rPr>
          <w:rFonts w:ascii="Abadi" w:hAnsi="Abadi"/>
          <w:b w:val="0"/>
          <w:bCs w:val="0"/>
          <w:spacing w:val="-5"/>
          <w:sz w:val="21"/>
          <w:szCs w:val="21"/>
        </w:rPr>
        <w:t xml:space="preserve"> </w:t>
      </w:r>
      <w:r w:rsidRPr="0076420B">
        <w:rPr>
          <w:rFonts w:ascii="Abadi" w:hAnsi="Abadi"/>
          <w:b w:val="0"/>
          <w:bCs w:val="0"/>
          <w:sz w:val="21"/>
          <w:szCs w:val="21"/>
        </w:rPr>
        <w:t>artículo</w:t>
      </w:r>
      <w:r w:rsidRPr="0076420B">
        <w:rPr>
          <w:rFonts w:ascii="Abadi" w:hAnsi="Abadi"/>
          <w:b w:val="0"/>
          <w:bCs w:val="0"/>
          <w:spacing w:val="-5"/>
          <w:sz w:val="21"/>
          <w:szCs w:val="21"/>
        </w:rPr>
        <w:t xml:space="preserve"> </w:t>
      </w:r>
      <w:r w:rsidRPr="0076420B">
        <w:rPr>
          <w:rFonts w:ascii="Abadi" w:hAnsi="Abadi"/>
          <w:b w:val="0"/>
          <w:bCs w:val="0"/>
          <w:sz w:val="21"/>
          <w:szCs w:val="21"/>
        </w:rPr>
        <w:t>veintiocho de</w:t>
      </w:r>
      <w:r w:rsidRPr="0076420B">
        <w:rPr>
          <w:rFonts w:ascii="Abadi" w:hAnsi="Abadi"/>
          <w:b w:val="0"/>
          <w:bCs w:val="0"/>
          <w:spacing w:val="-8"/>
          <w:sz w:val="21"/>
          <w:szCs w:val="21"/>
        </w:rPr>
        <w:t xml:space="preserve"> </w:t>
      </w:r>
      <w:r w:rsidRPr="0076420B">
        <w:rPr>
          <w:rFonts w:ascii="Abadi" w:hAnsi="Abadi"/>
          <w:b w:val="0"/>
          <w:bCs w:val="0"/>
          <w:sz w:val="21"/>
          <w:szCs w:val="21"/>
        </w:rPr>
        <w:t>la</w:t>
      </w:r>
      <w:r w:rsidRPr="0076420B">
        <w:rPr>
          <w:rFonts w:ascii="Abadi" w:hAnsi="Abadi"/>
          <w:b w:val="0"/>
          <w:bCs w:val="0"/>
          <w:spacing w:val="-9"/>
          <w:sz w:val="21"/>
          <w:szCs w:val="21"/>
        </w:rPr>
        <w:t xml:space="preserve"> </w:t>
      </w:r>
      <w:r w:rsidRPr="0076420B">
        <w:rPr>
          <w:rFonts w:ascii="Abadi" w:hAnsi="Abadi"/>
          <w:b w:val="0"/>
          <w:bCs w:val="0"/>
          <w:sz w:val="21"/>
          <w:szCs w:val="21"/>
        </w:rPr>
        <w:t>Ley</w:t>
      </w:r>
      <w:r w:rsidRPr="0076420B">
        <w:rPr>
          <w:rFonts w:ascii="Abadi" w:hAnsi="Abadi"/>
          <w:b w:val="0"/>
          <w:bCs w:val="0"/>
          <w:spacing w:val="-5"/>
          <w:sz w:val="21"/>
          <w:szCs w:val="21"/>
        </w:rPr>
        <w:t xml:space="preserve"> </w:t>
      </w:r>
      <w:r w:rsidRPr="0076420B">
        <w:rPr>
          <w:rFonts w:ascii="Abadi" w:hAnsi="Abadi"/>
          <w:b w:val="0"/>
          <w:bCs w:val="0"/>
          <w:sz w:val="21"/>
          <w:szCs w:val="21"/>
        </w:rPr>
        <w:t>Orgánica</w:t>
      </w:r>
      <w:r w:rsidRPr="0076420B">
        <w:rPr>
          <w:rFonts w:ascii="Abadi" w:hAnsi="Abadi"/>
          <w:b w:val="0"/>
          <w:bCs w:val="0"/>
          <w:spacing w:val="-7"/>
          <w:sz w:val="21"/>
          <w:szCs w:val="21"/>
        </w:rPr>
        <w:t xml:space="preserve"> </w:t>
      </w:r>
      <w:r w:rsidRPr="0076420B">
        <w:rPr>
          <w:rFonts w:ascii="Abadi" w:hAnsi="Abadi"/>
          <w:b w:val="0"/>
          <w:bCs w:val="0"/>
          <w:sz w:val="21"/>
          <w:szCs w:val="21"/>
        </w:rPr>
        <w:t>del</w:t>
      </w:r>
      <w:r w:rsidRPr="0076420B">
        <w:rPr>
          <w:rFonts w:ascii="Abadi" w:hAnsi="Abadi"/>
          <w:b w:val="0"/>
          <w:bCs w:val="0"/>
          <w:spacing w:val="-7"/>
          <w:sz w:val="21"/>
          <w:szCs w:val="21"/>
        </w:rPr>
        <w:t xml:space="preserve"> </w:t>
      </w:r>
      <w:r w:rsidRPr="0076420B">
        <w:rPr>
          <w:rFonts w:ascii="Abadi" w:hAnsi="Abadi"/>
          <w:b w:val="0"/>
          <w:bCs w:val="0"/>
          <w:sz w:val="21"/>
          <w:szCs w:val="21"/>
        </w:rPr>
        <w:t>Poder</w:t>
      </w:r>
      <w:r w:rsidRPr="0076420B">
        <w:rPr>
          <w:rFonts w:ascii="Abadi" w:hAnsi="Abadi"/>
          <w:b w:val="0"/>
          <w:bCs w:val="0"/>
          <w:spacing w:val="-7"/>
          <w:sz w:val="21"/>
          <w:szCs w:val="21"/>
        </w:rPr>
        <w:t xml:space="preserve"> </w:t>
      </w:r>
      <w:r w:rsidRPr="0076420B">
        <w:rPr>
          <w:rFonts w:ascii="Abadi" w:hAnsi="Abadi"/>
          <w:b w:val="0"/>
          <w:bCs w:val="0"/>
          <w:sz w:val="21"/>
          <w:szCs w:val="21"/>
        </w:rPr>
        <w:t>Legislativo</w:t>
      </w:r>
      <w:r w:rsidRPr="0076420B">
        <w:rPr>
          <w:rFonts w:ascii="Abadi" w:hAnsi="Abadi"/>
          <w:b w:val="0"/>
          <w:bCs w:val="0"/>
          <w:spacing w:val="-8"/>
          <w:sz w:val="21"/>
          <w:szCs w:val="21"/>
        </w:rPr>
        <w:t xml:space="preserve"> </w:t>
      </w:r>
      <w:r w:rsidRPr="0076420B">
        <w:rPr>
          <w:rFonts w:ascii="Abadi" w:hAnsi="Abadi"/>
          <w:b w:val="0"/>
          <w:bCs w:val="0"/>
          <w:sz w:val="21"/>
          <w:szCs w:val="21"/>
        </w:rPr>
        <w:t>del</w:t>
      </w:r>
      <w:r w:rsidRPr="0076420B">
        <w:rPr>
          <w:rFonts w:ascii="Abadi" w:hAnsi="Abadi"/>
          <w:b w:val="0"/>
          <w:bCs w:val="0"/>
          <w:spacing w:val="-7"/>
          <w:sz w:val="21"/>
          <w:szCs w:val="21"/>
        </w:rPr>
        <w:t xml:space="preserve"> </w:t>
      </w:r>
      <w:r w:rsidRPr="0076420B">
        <w:rPr>
          <w:rFonts w:ascii="Abadi" w:hAnsi="Abadi"/>
          <w:b w:val="0"/>
          <w:bCs w:val="0"/>
          <w:sz w:val="21"/>
          <w:szCs w:val="21"/>
        </w:rPr>
        <w:t>Estado.</w:t>
      </w:r>
      <w:r w:rsidRPr="0076420B">
        <w:rPr>
          <w:rFonts w:ascii="Abadi" w:hAnsi="Abadi"/>
          <w:b w:val="0"/>
          <w:bCs w:val="0"/>
          <w:spacing w:val="-7"/>
          <w:sz w:val="21"/>
          <w:szCs w:val="21"/>
        </w:rPr>
        <w:t xml:space="preserve"> </w:t>
      </w:r>
      <w:r w:rsidRPr="0076420B">
        <w:rPr>
          <w:rFonts w:ascii="Abadi" w:hAnsi="Abadi"/>
          <w:b w:val="0"/>
          <w:bCs w:val="0"/>
          <w:sz w:val="21"/>
          <w:szCs w:val="21"/>
        </w:rPr>
        <w:t>Asimismo,</w:t>
      </w:r>
      <w:r w:rsidRPr="0076420B">
        <w:rPr>
          <w:rFonts w:ascii="Abadi" w:hAnsi="Abadi"/>
          <w:b w:val="0"/>
          <w:bCs w:val="0"/>
          <w:spacing w:val="-7"/>
          <w:sz w:val="21"/>
          <w:szCs w:val="21"/>
        </w:rPr>
        <w:t xml:space="preserve"> </w:t>
      </w:r>
      <w:r w:rsidRPr="0076420B">
        <w:rPr>
          <w:rFonts w:ascii="Abadi" w:hAnsi="Abadi"/>
          <w:b w:val="0"/>
          <w:bCs w:val="0"/>
          <w:sz w:val="21"/>
          <w:szCs w:val="21"/>
        </w:rPr>
        <w:t>se</w:t>
      </w:r>
      <w:r w:rsidRPr="0076420B">
        <w:rPr>
          <w:rFonts w:ascii="Abadi" w:hAnsi="Abadi"/>
          <w:b w:val="0"/>
          <w:bCs w:val="0"/>
          <w:spacing w:val="-8"/>
          <w:sz w:val="21"/>
          <w:szCs w:val="21"/>
        </w:rPr>
        <w:t xml:space="preserve"> </w:t>
      </w:r>
      <w:r w:rsidRPr="0076420B">
        <w:rPr>
          <w:rFonts w:ascii="Abadi" w:hAnsi="Abadi"/>
          <w:b w:val="0"/>
          <w:bCs w:val="0"/>
          <w:sz w:val="21"/>
          <w:szCs w:val="21"/>
        </w:rPr>
        <w:t>registraron</w:t>
      </w:r>
      <w:r w:rsidRPr="0076420B">
        <w:rPr>
          <w:rFonts w:ascii="Abadi" w:hAnsi="Abadi"/>
          <w:b w:val="0"/>
          <w:bCs w:val="0"/>
          <w:spacing w:val="-8"/>
          <w:sz w:val="21"/>
          <w:szCs w:val="21"/>
        </w:rPr>
        <w:t xml:space="preserve"> </w:t>
      </w:r>
      <w:r w:rsidRPr="0076420B">
        <w:rPr>
          <w:rFonts w:ascii="Abadi" w:hAnsi="Abadi"/>
          <w:b w:val="0"/>
          <w:bCs w:val="0"/>
          <w:sz w:val="21"/>
          <w:szCs w:val="21"/>
        </w:rPr>
        <w:t>las</w:t>
      </w:r>
      <w:r w:rsidRPr="0076420B">
        <w:rPr>
          <w:rFonts w:ascii="Abadi" w:hAnsi="Abadi"/>
          <w:b w:val="0"/>
          <w:bCs w:val="0"/>
          <w:spacing w:val="-6"/>
          <w:sz w:val="21"/>
          <w:szCs w:val="21"/>
        </w:rPr>
        <w:t xml:space="preserve"> </w:t>
      </w:r>
      <w:r w:rsidRPr="0076420B">
        <w:rPr>
          <w:rFonts w:ascii="Abadi" w:hAnsi="Abadi"/>
          <w:b w:val="0"/>
          <w:bCs w:val="0"/>
          <w:sz w:val="21"/>
          <w:szCs w:val="21"/>
        </w:rPr>
        <w:t>asistencias</w:t>
      </w:r>
      <w:r w:rsidRPr="0076420B">
        <w:rPr>
          <w:rFonts w:ascii="Abadi" w:hAnsi="Abadi"/>
          <w:b w:val="0"/>
          <w:bCs w:val="0"/>
          <w:spacing w:val="-6"/>
          <w:sz w:val="21"/>
          <w:szCs w:val="21"/>
        </w:rPr>
        <w:t xml:space="preserve"> </w:t>
      </w:r>
      <w:r w:rsidRPr="0076420B">
        <w:rPr>
          <w:rFonts w:ascii="Abadi" w:hAnsi="Abadi"/>
          <w:b w:val="0"/>
          <w:bCs w:val="0"/>
          <w:sz w:val="21"/>
          <w:szCs w:val="21"/>
        </w:rPr>
        <w:t xml:space="preserve">de la diputada Dessire </w:t>
      </w:r>
      <w:proofErr w:type="spellStart"/>
      <w:r w:rsidRPr="0076420B">
        <w:rPr>
          <w:rFonts w:ascii="Abadi" w:hAnsi="Abadi"/>
          <w:b w:val="0"/>
          <w:bCs w:val="0"/>
          <w:sz w:val="21"/>
          <w:szCs w:val="21"/>
        </w:rPr>
        <w:t>Angel</w:t>
      </w:r>
      <w:proofErr w:type="spellEnd"/>
      <w:r w:rsidRPr="0076420B">
        <w:rPr>
          <w:rFonts w:ascii="Abadi" w:hAnsi="Abadi"/>
          <w:b w:val="0"/>
          <w:bCs w:val="0"/>
          <w:sz w:val="21"/>
          <w:szCs w:val="21"/>
        </w:rPr>
        <w:t xml:space="preserve"> Rocha y de los diputados Cuauhtémoc Becerra González y Armando Rangel</w:t>
      </w:r>
      <w:r w:rsidRPr="0076420B">
        <w:rPr>
          <w:rFonts w:ascii="Abadi" w:hAnsi="Abadi"/>
          <w:b w:val="0"/>
          <w:bCs w:val="0"/>
          <w:spacing w:val="-1"/>
          <w:sz w:val="21"/>
          <w:szCs w:val="21"/>
        </w:rPr>
        <w:t xml:space="preserve"> </w:t>
      </w:r>
      <w:r w:rsidRPr="0076420B">
        <w:rPr>
          <w:rFonts w:ascii="Abadi" w:hAnsi="Abadi"/>
          <w:b w:val="0"/>
          <w:bCs w:val="0"/>
          <w:sz w:val="21"/>
          <w:szCs w:val="21"/>
        </w:rPr>
        <w:t>Hernández -</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p>
    <w:p w14:paraId="17C55DBB" w14:textId="77777777" w:rsidR="0076420B" w:rsidRDefault="00163A9C" w:rsidP="00163A9C">
      <w:pPr>
        <w:pStyle w:val="BodyText"/>
        <w:kinsoku w:val="0"/>
        <w:overflowPunct w:val="0"/>
        <w:ind w:left="140" w:right="185" w:firstLine="851"/>
        <w:rPr>
          <w:rFonts w:ascii="Abadi" w:hAnsi="Abadi"/>
          <w:b w:val="0"/>
          <w:bCs w:val="0"/>
          <w:sz w:val="21"/>
          <w:szCs w:val="21"/>
        </w:rPr>
      </w:pPr>
      <w:r w:rsidRPr="0076420B">
        <w:rPr>
          <w:rFonts w:ascii="Abadi" w:hAnsi="Abadi"/>
          <w:b w:val="0"/>
          <w:bCs w:val="0"/>
          <w:sz w:val="21"/>
          <w:szCs w:val="21"/>
        </w:rPr>
        <w:t>Comprobado el cuórum legal, la presidencia declaró abierta la sesión a las diez horas con</w:t>
      </w:r>
      <w:r w:rsidRPr="0076420B">
        <w:rPr>
          <w:rFonts w:ascii="Abadi" w:hAnsi="Abadi"/>
          <w:b w:val="0"/>
          <w:bCs w:val="0"/>
          <w:spacing w:val="-4"/>
          <w:sz w:val="21"/>
          <w:szCs w:val="21"/>
        </w:rPr>
        <w:t xml:space="preserve"> </w:t>
      </w:r>
      <w:r w:rsidRPr="0076420B">
        <w:rPr>
          <w:rFonts w:ascii="Abadi" w:hAnsi="Abadi"/>
          <w:b w:val="0"/>
          <w:bCs w:val="0"/>
          <w:sz w:val="21"/>
          <w:szCs w:val="21"/>
        </w:rPr>
        <w:t>treinta</w:t>
      </w:r>
      <w:r w:rsidRPr="0076420B">
        <w:rPr>
          <w:rFonts w:ascii="Abadi" w:hAnsi="Abadi"/>
          <w:b w:val="0"/>
          <w:bCs w:val="0"/>
          <w:spacing w:val="-3"/>
          <w:sz w:val="21"/>
          <w:szCs w:val="21"/>
        </w:rPr>
        <w:t xml:space="preserve"> </w:t>
      </w:r>
      <w:r w:rsidRPr="0076420B">
        <w:rPr>
          <w:rFonts w:ascii="Abadi" w:hAnsi="Abadi"/>
          <w:b w:val="0"/>
          <w:bCs w:val="0"/>
          <w:sz w:val="21"/>
          <w:szCs w:val="21"/>
        </w:rPr>
        <w:t>y</w:t>
      </w:r>
      <w:r w:rsidRPr="0076420B">
        <w:rPr>
          <w:rFonts w:ascii="Abadi" w:hAnsi="Abadi"/>
          <w:b w:val="0"/>
          <w:bCs w:val="0"/>
          <w:spacing w:val="-4"/>
          <w:sz w:val="21"/>
          <w:szCs w:val="21"/>
        </w:rPr>
        <w:t xml:space="preserve"> </w:t>
      </w:r>
      <w:r w:rsidRPr="0076420B">
        <w:rPr>
          <w:rFonts w:ascii="Abadi" w:hAnsi="Abadi"/>
          <w:b w:val="0"/>
          <w:bCs w:val="0"/>
          <w:sz w:val="21"/>
          <w:szCs w:val="21"/>
        </w:rPr>
        <w:t>ocho</w:t>
      </w:r>
      <w:r w:rsidRPr="0076420B">
        <w:rPr>
          <w:rFonts w:ascii="Abadi" w:hAnsi="Abadi"/>
          <w:b w:val="0"/>
          <w:bCs w:val="0"/>
          <w:spacing w:val="-2"/>
          <w:sz w:val="21"/>
          <w:szCs w:val="21"/>
        </w:rPr>
        <w:t xml:space="preserve"> </w:t>
      </w:r>
      <w:r w:rsidRPr="0076420B">
        <w:rPr>
          <w:rFonts w:ascii="Abadi" w:hAnsi="Abadi"/>
          <w:b w:val="0"/>
          <w:bCs w:val="0"/>
          <w:sz w:val="21"/>
          <w:szCs w:val="21"/>
        </w:rPr>
        <w:t>minutos</w:t>
      </w:r>
      <w:r w:rsidRPr="0076420B">
        <w:rPr>
          <w:rFonts w:ascii="Abadi" w:hAnsi="Abadi"/>
          <w:b w:val="0"/>
          <w:bCs w:val="0"/>
          <w:spacing w:val="-5"/>
          <w:sz w:val="21"/>
          <w:szCs w:val="21"/>
        </w:rPr>
        <w:t xml:space="preserve"> </w:t>
      </w:r>
      <w:r w:rsidRPr="0076420B">
        <w:rPr>
          <w:rFonts w:ascii="Abadi" w:hAnsi="Abadi"/>
          <w:b w:val="0"/>
          <w:bCs w:val="0"/>
          <w:sz w:val="21"/>
          <w:szCs w:val="21"/>
        </w:rPr>
        <w:t>del</w:t>
      </w:r>
      <w:r w:rsidRPr="0004089C">
        <w:rPr>
          <w:rFonts w:ascii="Abadi" w:hAnsi="Abadi"/>
          <w:spacing w:val="-4"/>
          <w:sz w:val="21"/>
          <w:szCs w:val="21"/>
        </w:rPr>
        <w:t xml:space="preserve"> </w:t>
      </w:r>
      <w:r w:rsidRPr="0076420B">
        <w:rPr>
          <w:rFonts w:ascii="Abadi" w:hAnsi="Abadi"/>
          <w:b w:val="0"/>
          <w:bCs w:val="0"/>
          <w:sz w:val="21"/>
          <w:szCs w:val="21"/>
        </w:rPr>
        <w:t>veintisiete</w:t>
      </w:r>
      <w:r w:rsidRPr="0076420B">
        <w:rPr>
          <w:rFonts w:ascii="Abadi" w:hAnsi="Abadi"/>
          <w:b w:val="0"/>
          <w:bCs w:val="0"/>
          <w:spacing w:val="-2"/>
          <w:sz w:val="21"/>
          <w:szCs w:val="21"/>
        </w:rPr>
        <w:t xml:space="preserve"> </w:t>
      </w:r>
      <w:r w:rsidRPr="0076420B">
        <w:rPr>
          <w:rFonts w:ascii="Abadi" w:hAnsi="Abadi"/>
          <w:b w:val="0"/>
          <w:bCs w:val="0"/>
          <w:sz w:val="21"/>
          <w:szCs w:val="21"/>
        </w:rPr>
        <w:t>de</w:t>
      </w:r>
      <w:r w:rsidRPr="0076420B">
        <w:rPr>
          <w:rFonts w:ascii="Abadi" w:hAnsi="Abadi"/>
          <w:b w:val="0"/>
          <w:bCs w:val="0"/>
          <w:spacing w:val="-2"/>
          <w:sz w:val="21"/>
          <w:szCs w:val="21"/>
        </w:rPr>
        <w:t xml:space="preserve"> </w:t>
      </w:r>
      <w:r w:rsidRPr="0076420B">
        <w:rPr>
          <w:rFonts w:ascii="Abadi" w:hAnsi="Abadi"/>
          <w:b w:val="0"/>
          <w:bCs w:val="0"/>
          <w:sz w:val="21"/>
          <w:szCs w:val="21"/>
        </w:rPr>
        <w:t>julio</w:t>
      </w:r>
      <w:r w:rsidRPr="0076420B">
        <w:rPr>
          <w:rFonts w:ascii="Abadi" w:hAnsi="Abadi"/>
          <w:b w:val="0"/>
          <w:bCs w:val="0"/>
          <w:spacing w:val="-2"/>
          <w:sz w:val="21"/>
          <w:szCs w:val="21"/>
        </w:rPr>
        <w:t xml:space="preserve"> </w:t>
      </w:r>
      <w:r w:rsidRPr="0076420B">
        <w:rPr>
          <w:rFonts w:ascii="Abadi" w:hAnsi="Abadi"/>
          <w:b w:val="0"/>
          <w:bCs w:val="0"/>
          <w:sz w:val="21"/>
          <w:szCs w:val="21"/>
        </w:rPr>
        <w:t>de</w:t>
      </w:r>
      <w:r w:rsidRPr="0076420B">
        <w:rPr>
          <w:rFonts w:ascii="Abadi" w:hAnsi="Abadi"/>
          <w:b w:val="0"/>
          <w:bCs w:val="0"/>
          <w:spacing w:val="-5"/>
          <w:sz w:val="21"/>
          <w:szCs w:val="21"/>
        </w:rPr>
        <w:t xml:space="preserve"> </w:t>
      </w:r>
      <w:r w:rsidRPr="0076420B">
        <w:rPr>
          <w:rFonts w:ascii="Abadi" w:hAnsi="Abadi"/>
          <w:b w:val="0"/>
          <w:bCs w:val="0"/>
          <w:sz w:val="21"/>
          <w:szCs w:val="21"/>
        </w:rPr>
        <w:t>dos</w:t>
      </w:r>
      <w:r w:rsidRPr="0076420B">
        <w:rPr>
          <w:rFonts w:ascii="Abadi" w:hAnsi="Abadi"/>
          <w:b w:val="0"/>
          <w:bCs w:val="0"/>
          <w:spacing w:val="-2"/>
          <w:sz w:val="21"/>
          <w:szCs w:val="21"/>
        </w:rPr>
        <w:t xml:space="preserve"> </w:t>
      </w:r>
      <w:r w:rsidRPr="0076420B">
        <w:rPr>
          <w:rFonts w:ascii="Abadi" w:hAnsi="Abadi"/>
          <w:b w:val="0"/>
          <w:bCs w:val="0"/>
          <w:sz w:val="21"/>
          <w:szCs w:val="21"/>
        </w:rPr>
        <w:t>mil</w:t>
      </w:r>
      <w:r w:rsidRPr="0076420B">
        <w:rPr>
          <w:rFonts w:ascii="Abadi" w:hAnsi="Abadi"/>
          <w:b w:val="0"/>
          <w:bCs w:val="0"/>
          <w:spacing w:val="-4"/>
          <w:sz w:val="21"/>
          <w:szCs w:val="21"/>
        </w:rPr>
        <w:t xml:space="preserve"> </w:t>
      </w:r>
      <w:r w:rsidRPr="0076420B">
        <w:rPr>
          <w:rFonts w:ascii="Abadi" w:hAnsi="Abadi"/>
          <w:b w:val="0"/>
          <w:bCs w:val="0"/>
          <w:sz w:val="21"/>
          <w:szCs w:val="21"/>
        </w:rPr>
        <w:t>veintitrés.</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p>
    <w:p w14:paraId="57F22722" w14:textId="19B63B37" w:rsidR="00163A9C" w:rsidRPr="0076420B" w:rsidRDefault="00163A9C" w:rsidP="00163A9C">
      <w:pPr>
        <w:pStyle w:val="BodyText"/>
        <w:kinsoku w:val="0"/>
        <w:overflowPunct w:val="0"/>
        <w:ind w:left="140" w:right="185" w:firstLine="851"/>
        <w:rPr>
          <w:rFonts w:ascii="Abadi" w:hAnsi="Abadi"/>
          <w:b w:val="0"/>
          <w:bCs w:val="0"/>
          <w:spacing w:val="-10"/>
          <w:sz w:val="21"/>
          <w:szCs w:val="21"/>
        </w:rPr>
      </w:pPr>
      <w:r w:rsidRPr="0076420B">
        <w:rPr>
          <w:rFonts w:ascii="Abadi" w:hAnsi="Abadi"/>
          <w:b w:val="0"/>
          <w:bCs w:val="0"/>
          <w:spacing w:val="-2"/>
          <w:sz w:val="21"/>
          <w:szCs w:val="21"/>
        </w:rPr>
        <w:t xml:space="preserve"> </w:t>
      </w:r>
      <w:r w:rsidRPr="0076420B">
        <w:rPr>
          <w:rFonts w:ascii="Abadi" w:hAnsi="Abadi"/>
          <w:b w:val="0"/>
          <w:bCs w:val="0"/>
          <w:sz w:val="21"/>
          <w:szCs w:val="21"/>
        </w:rPr>
        <w:t>La secretaría dio lectura al orden del día y puesto a consideración por la presidencia, resultó</w:t>
      </w:r>
      <w:r w:rsidRPr="0076420B">
        <w:rPr>
          <w:rFonts w:ascii="Abadi" w:hAnsi="Abadi"/>
          <w:b w:val="0"/>
          <w:bCs w:val="0"/>
          <w:spacing w:val="-17"/>
          <w:sz w:val="21"/>
          <w:szCs w:val="21"/>
        </w:rPr>
        <w:t xml:space="preserve"> </w:t>
      </w:r>
      <w:r w:rsidRPr="0076420B">
        <w:rPr>
          <w:rFonts w:ascii="Abadi" w:hAnsi="Abadi"/>
          <w:b w:val="0"/>
          <w:bCs w:val="0"/>
          <w:sz w:val="21"/>
          <w:szCs w:val="21"/>
        </w:rPr>
        <w:t>aprobado</w:t>
      </w:r>
      <w:r w:rsidRPr="0076420B">
        <w:rPr>
          <w:rFonts w:ascii="Abadi" w:hAnsi="Abadi"/>
          <w:b w:val="0"/>
          <w:bCs w:val="0"/>
          <w:spacing w:val="-17"/>
          <w:sz w:val="21"/>
          <w:szCs w:val="21"/>
        </w:rPr>
        <w:t xml:space="preserve"> </w:t>
      </w:r>
      <w:r w:rsidRPr="0076420B">
        <w:rPr>
          <w:rFonts w:ascii="Abadi" w:hAnsi="Abadi"/>
          <w:b w:val="0"/>
          <w:bCs w:val="0"/>
          <w:sz w:val="21"/>
          <w:szCs w:val="21"/>
        </w:rPr>
        <w:t>en</w:t>
      </w:r>
      <w:r w:rsidRPr="0076420B">
        <w:rPr>
          <w:rFonts w:ascii="Abadi" w:hAnsi="Abadi"/>
          <w:b w:val="0"/>
          <w:bCs w:val="0"/>
          <w:spacing w:val="-17"/>
          <w:sz w:val="21"/>
          <w:szCs w:val="21"/>
        </w:rPr>
        <w:t xml:space="preserve"> </w:t>
      </w:r>
      <w:r w:rsidRPr="0076420B">
        <w:rPr>
          <w:rFonts w:ascii="Abadi" w:hAnsi="Abadi"/>
          <w:b w:val="0"/>
          <w:bCs w:val="0"/>
          <w:sz w:val="21"/>
          <w:szCs w:val="21"/>
        </w:rPr>
        <w:t>votación</w:t>
      </w:r>
      <w:r w:rsidRPr="0076420B">
        <w:rPr>
          <w:rFonts w:ascii="Abadi" w:hAnsi="Abadi"/>
          <w:b w:val="0"/>
          <w:bCs w:val="0"/>
          <w:spacing w:val="-17"/>
          <w:sz w:val="21"/>
          <w:szCs w:val="21"/>
        </w:rPr>
        <w:t xml:space="preserve"> </w:t>
      </w:r>
      <w:r w:rsidRPr="0076420B">
        <w:rPr>
          <w:rFonts w:ascii="Abadi" w:hAnsi="Abadi"/>
          <w:b w:val="0"/>
          <w:bCs w:val="0"/>
          <w:sz w:val="21"/>
          <w:szCs w:val="21"/>
        </w:rPr>
        <w:t>económica</w:t>
      </w:r>
      <w:r w:rsidRPr="0076420B">
        <w:rPr>
          <w:rFonts w:ascii="Abadi" w:hAnsi="Abadi"/>
          <w:b w:val="0"/>
          <w:bCs w:val="0"/>
          <w:spacing w:val="-18"/>
          <w:sz w:val="21"/>
          <w:szCs w:val="21"/>
        </w:rPr>
        <w:t xml:space="preserve"> </w:t>
      </w:r>
      <w:r w:rsidRPr="0076420B">
        <w:rPr>
          <w:rFonts w:ascii="Abadi" w:hAnsi="Abadi"/>
          <w:b w:val="0"/>
          <w:bCs w:val="0"/>
          <w:sz w:val="21"/>
          <w:szCs w:val="21"/>
        </w:rPr>
        <w:t>en</w:t>
      </w:r>
      <w:r w:rsidRPr="0076420B">
        <w:rPr>
          <w:rFonts w:ascii="Abadi" w:hAnsi="Abadi"/>
          <w:b w:val="0"/>
          <w:bCs w:val="0"/>
          <w:spacing w:val="-17"/>
          <w:sz w:val="21"/>
          <w:szCs w:val="21"/>
        </w:rPr>
        <w:t xml:space="preserve"> </w:t>
      </w:r>
      <w:r w:rsidRPr="0076420B">
        <w:rPr>
          <w:rFonts w:ascii="Abadi" w:hAnsi="Abadi"/>
          <w:b w:val="0"/>
          <w:bCs w:val="0"/>
          <w:sz w:val="21"/>
          <w:szCs w:val="21"/>
        </w:rPr>
        <w:t>la</w:t>
      </w:r>
      <w:r w:rsidRPr="0076420B">
        <w:rPr>
          <w:rFonts w:ascii="Abadi" w:hAnsi="Abadi"/>
          <w:b w:val="0"/>
          <w:bCs w:val="0"/>
          <w:spacing w:val="-18"/>
          <w:sz w:val="21"/>
          <w:szCs w:val="21"/>
        </w:rPr>
        <w:t xml:space="preserve"> </w:t>
      </w:r>
      <w:r w:rsidRPr="0076420B">
        <w:rPr>
          <w:rFonts w:ascii="Abadi" w:hAnsi="Abadi"/>
          <w:b w:val="0"/>
          <w:bCs w:val="0"/>
          <w:sz w:val="21"/>
          <w:szCs w:val="21"/>
        </w:rPr>
        <w:t>modalidad</w:t>
      </w:r>
      <w:r w:rsidRPr="0076420B">
        <w:rPr>
          <w:rFonts w:ascii="Abadi" w:hAnsi="Abadi"/>
          <w:b w:val="0"/>
          <w:bCs w:val="0"/>
          <w:spacing w:val="-17"/>
          <w:sz w:val="21"/>
          <w:szCs w:val="21"/>
        </w:rPr>
        <w:t xml:space="preserve"> </w:t>
      </w:r>
      <w:r w:rsidRPr="0076420B">
        <w:rPr>
          <w:rFonts w:ascii="Abadi" w:hAnsi="Abadi"/>
          <w:b w:val="0"/>
          <w:bCs w:val="0"/>
          <w:sz w:val="21"/>
          <w:szCs w:val="21"/>
        </w:rPr>
        <w:t>convencional</w:t>
      </w:r>
      <w:r w:rsidRPr="0076420B">
        <w:rPr>
          <w:rFonts w:ascii="Abadi" w:hAnsi="Abadi"/>
          <w:b w:val="0"/>
          <w:bCs w:val="0"/>
          <w:spacing w:val="-17"/>
          <w:sz w:val="21"/>
          <w:szCs w:val="21"/>
        </w:rPr>
        <w:t xml:space="preserve"> </w:t>
      </w:r>
      <w:r w:rsidRPr="0076420B">
        <w:rPr>
          <w:rFonts w:ascii="Abadi" w:hAnsi="Abadi"/>
          <w:b w:val="0"/>
          <w:bCs w:val="0"/>
          <w:sz w:val="21"/>
          <w:szCs w:val="21"/>
        </w:rPr>
        <w:t>por</w:t>
      </w:r>
      <w:r w:rsidRPr="0076420B">
        <w:rPr>
          <w:rFonts w:ascii="Abadi" w:hAnsi="Abadi"/>
          <w:b w:val="0"/>
          <w:bCs w:val="0"/>
          <w:spacing w:val="-17"/>
          <w:sz w:val="21"/>
          <w:szCs w:val="21"/>
        </w:rPr>
        <w:t xml:space="preserve"> </w:t>
      </w:r>
      <w:r w:rsidRPr="0076420B">
        <w:rPr>
          <w:rFonts w:ascii="Abadi" w:hAnsi="Abadi"/>
          <w:b w:val="0"/>
          <w:bCs w:val="0"/>
          <w:sz w:val="21"/>
          <w:szCs w:val="21"/>
        </w:rPr>
        <w:t>unanimidad</w:t>
      </w:r>
      <w:r w:rsidRPr="0076420B">
        <w:rPr>
          <w:rFonts w:ascii="Abadi" w:hAnsi="Abadi"/>
          <w:b w:val="0"/>
          <w:bCs w:val="0"/>
          <w:spacing w:val="-17"/>
          <w:sz w:val="21"/>
          <w:szCs w:val="21"/>
        </w:rPr>
        <w:t xml:space="preserve"> </w:t>
      </w:r>
      <w:r w:rsidRPr="0076420B">
        <w:rPr>
          <w:rFonts w:ascii="Abadi" w:hAnsi="Abadi"/>
          <w:b w:val="0"/>
          <w:bCs w:val="0"/>
          <w:sz w:val="21"/>
          <w:szCs w:val="21"/>
        </w:rPr>
        <w:t>de</w:t>
      </w:r>
      <w:r w:rsidRPr="0076420B">
        <w:rPr>
          <w:rFonts w:ascii="Abadi" w:hAnsi="Abadi"/>
          <w:b w:val="0"/>
          <w:bCs w:val="0"/>
          <w:spacing w:val="-17"/>
          <w:sz w:val="21"/>
          <w:szCs w:val="21"/>
        </w:rPr>
        <w:t xml:space="preserve"> </w:t>
      </w:r>
      <w:r w:rsidRPr="0076420B">
        <w:rPr>
          <w:rFonts w:ascii="Abadi" w:hAnsi="Abadi"/>
          <w:b w:val="0"/>
          <w:bCs w:val="0"/>
          <w:sz w:val="21"/>
          <w:szCs w:val="21"/>
        </w:rPr>
        <w:t>votos, sin</w:t>
      </w:r>
      <w:r w:rsidRPr="0076420B">
        <w:rPr>
          <w:rFonts w:ascii="Abadi" w:hAnsi="Abadi"/>
          <w:b w:val="0"/>
          <w:bCs w:val="0"/>
          <w:spacing w:val="-2"/>
          <w:sz w:val="21"/>
          <w:szCs w:val="21"/>
        </w:rPr>
        <w:t xml:space="preserve"> </w:t>
      </w:r>
      <w:r w:rsidRPr="0076420B">
        <w:rPr>
          <w:rFonts w:ascii="Abadi" w:hAnsi="Abadi"/>
          <w:b w:val="0"/>
          <w:bCs w:val="0"/>
          <w:sz w:val="21"/>
          <w:szCs w:val="21"/>
        </w:rPr>
        <w:t>discusión. -</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p>
    <w:p w14:paraId="7FD430E5" w14:textId="7CF44288" w:rsidR="00163A9C" w:rsidRPr="0076420B" w:rsidRDefault="00163A9C" w:rsidP="00163A9C">
      <w:pPr>
        <w:pStyle w:val="BodyText"/>
        <w:kinsoku w:val="0"/>
        <w:overflowPunct w:val="0"/>
        <w:ind w:left="140" w:right="184" w:firstLine="851"/>
        <w:rPr>
          <w:rFonts w:ascii="Abadi" w:hAnsi="Abadi"/>
          <w:b w:val="0"/>
          <w:bCs w:val="0"/>
          <w:spacing w:val="-10"/>
          <w:sz w:val="21"/>
          <w:szCs w:val="21"/>
        </w:rPr>
      </w:pPr>
      <w:r w:rsidRPr="0076420B">
        <w:rPr>
          <w:rFonts w:ascii="Abadi" w:hAnsi="Abadi"/>
          <w:b w:val="0"/>
          <w:bCs w:val="0"/>
          <w:sz w:val="21"/>
          <w:szCs w:val="21"/>
        </w:rPr>
        <w:t>La</w:t>
      </w:r>
      <w:r w:rsidRPr="0076420B">
        <w:rPr>
          <w:rFonts w:ascii="Abadi" w:hAnsi="Abadi"/>
          <w:b w:val="0"/>
          <w:bCs w:val="0"/>
          <w:spacing w:val="-8"/>
          <w:sz w:val="21"/>
          <w:szCs w:val="21"/>
        </w:rPr>
        <w:t xml:space="preserve"> </w:t>
      </w:r>
      <w:r w:rsidRPr="0076420B">
        <w:rPr>
          <w:rFonts w:ascii="Abadi" w:hAnsi="Abadi"/>
          <w:b w:val="0"/>
          <w:bCs w:val="0"/>
          <w:sz w:val="21"/>
          <w:szCs w:val="21"/>
        </w:rPr>
        <w:t>presidencia</w:t>
      </w:r>
      <w:r w:rsidRPr="0076420B">
        <w:rPr>
          <w:rFonts w:ascii="Abadi" w:hAnsi="Abadi"/>
          <w:b w:val="0"/>
          <w:bCs w:val="0"/>
          <w:spacing w:val="-6"/>
          <w:sz w:val="21"/>
          <w:szCs w:val="21"/>
        </w:rPr>
        <w:t xml:space="preserve"> </w:t>
      </w:r>
      <w:r w:rsidRPr="0076420B">
        <w:rPr>
          <w:rFonts w:ascii="Abadi" w:hAnsi="Abadi"/>
          <w:b w:val="0"/>
          <w:bCs w:val="0"/>
          <w:sz w:val="21"/>
          <w:szCs w:val="21"/>
        </w:rPr>
        <w:t>dio</w:t>
      </w:r>
      <w:r w:rsidRPr="0076420B">
        <w:rPr>
          <w:rFonts w:ascii="Abadi" w:hAnsi="Abadi"/>
          <w:b w:val="0"/>
          <w:bCs w:val="0"/>
          <w:spacing w:val="-7"/>
          <w:sz w:val="21"/>
          <w:szCs w:val="21"/>
        </w:rPr>
        <w:t xml:space="preserve"> </w:t>
      </w:r>
      <w:r w:rsidRPr="0076420B">
        <w:rPr>
          <w:rFonts w:ascii="Abadi" w:hAnsi="Abadi"/>
          <w:b w:val="0"/>
          <w:bCs w:val="0"/>
          <w:sz w:val="21"/>
          <w:szCs w:val="21"/>
        </w:rPr>
        <w:t>la</w:t>
      </w:r>
      <w:r w:rsidRPr="0076420B">
        <w:rPr>
          <w:rFonts w:ascii="Abadi" w:hAnsi="Abadi"/>
          <w:b w:val="0"/>
          <w:bCs w:val="0"/>
          <w:spacing w:val="-8"/>
          <w:sz w:val="21"/>
          <w:szCs w:val="21"/>
        </w:rPr>
        <w:t xml:space="preserve"> </w:t>
      </w:r>
      <w:r w:rsidRPr="0076420B">
        <w:rPr>
          <w:rFonts w:ascii="Abadi" w:hAnsi="Abadi"/>
          <w:b w:val="0"/>
          <w:bCs w:val="0"/>
          <w:sz w:val="21"/>
          <w:szCs w:val="21"/>
        </w:rPr>
        <w:t>bienvenida</w:t>
      </w:r>
      <w:r w:rsidRPr="0076420B">
        <w:rPr>
          <w:rFonts w:ascii="Abadi" w:hAnsi="Abadi"/>
          <w:b w:val="0"/>
          <w:bCs w:val="0"/>
          <w:spacing w:val="-8"/>
          <w:sz w:val="21"/>
          <w:szCs w:val="21"/>
        </w:rPr>
        <w:t xml:space="preserve"> </w:t>
      </w:r>
      <w:r w:rsidRPr="0076420B">
        <w:rPr>
          <w:rFonts w:ascii="Abadi" w:hAnsi="Abadi"/>
          <w:b w:val="0"/>
          <w:bCs w:val="0"/>
          <w:sz w:val="21"/>
          <w:szCs w:val="21"/>
        </w:rPr>
        <w:t>a</w:t>
      </w:r>
      <w:r w:rsidRPr="0076420B">
        <w:rPr>
          <w:rFonts w:ascii="Abadi" w:hAnsi="Abadi"/>
          <w:b w:val="0"/>
          <w:bCs w:val="0"/>
          <w:spacing w:val="-6"/>
          <w:sz w:val="21"/>
          <w:szCs w:val="21"/>
        </w:rPr>
        <w:t xml:space="preserve"> </w:t>
      </w:r>
      <w:r w:rsidRPr="0076420B">
        <w:rPr>
          <w:rFonts w:ascii="Abadi" w:hAnsi="Abadi"/>
          <w:b w:val="0"/>
          <w:bCs w:val="0"/>
          <w:sz w:val="21"/>
          <w:szCs w:val="21"/>
        </w:rPr>
        <w:t>sus</w:t>
      </w:r>
      <w:r w:rsidRPr="0076420B">
        <w:rPr>
          <w:rFonts w:ascii="Abadi" w:hAnsi="Abadi"/>
          <w:b w:val="0"/>
          <w:bCs w:val="0"/>
          <w:spacing w:val="-7"/>
          <w:sz w:val="21"/>
          <w:szCs w:val="21"/>
        </w:rPr>
        <w:t xml:space="preserve"> </w:t>
      </w:r>
      <w:r w:rsidRPr="0076420B">
        <w:rPr>
          <w:rFonts w:ascii="Abadi" w:hAnsi="Abadi"/>
          <w:b w:val="0"/>
          <w:bCs w:val="0"/>
          <w:sz w:val="21"/>
          <w:szCs w:val="21"/>
        </w:rPr>
        <w:t>invitados,</w:t>
      </w:r>
      <w:r w:rsidRPr="0076420B">
        <w:rPr>
          <w:rFonts w:ascii="Abadi" w:hAnsi="Abadi"/>
          <w:b w:val="0"/>
          <w:bCs w:val="0"/>
          <w:spacing w:val="-6"/>
          <w:sz w:val="21"/>
          <w:szCs w:val="21"/>
        </w:rPr>
        <w:t xml:space="preserve"> </w:t>
      </w:r>
      <w:r w:rsidRPr="0076420B">
        <w:rPr>
          <w:rFonts w:ascii="Abadi" w:hAnsi="Abadi"/>
          <w:b w:val="0"/>
          <w:bCs w:val="0"/>
          <w:sz w:val="21"/>
          <w:szCs w:val="21"/>
        </w:rPr>
        <w:t>un</w:t>
      </w:r>
      <w:r w:rsidRPr="0076420B">
        <w:rPr>
          <w:rFonts w:ascii="Abadi" w:hAnsi="Abadi"/>
          <w:b w:val="0"/>
          <w:bCs w:val="0"/>
          <w:spacing w:val="-7"/>
          <w:sz w:val="21"/>
          <w:szCs w:val="21"/>
        </w:rPr>
        <w:t xml:space="preserve"> </w:t>
      </w:r>
      <w:r w:rsidRPr="0076420B">
        <w:rPr>
          <w:rFonts w:ascii="Abadi" w:hAnsi="Abadi"/>
          <w:b w:val="0"/>
          <w:bCs w:val="0"/>
          <w:sz w:val="21"/>
          <w:szCs w:val="21"/>
        </w:rPr>
        <w:t>grupo</w:t>
      </w:r>
      <w:r w:rsidRPr="0076420B">
        <w:rPr>
          <w:rFonts w:ascii="Abadi" w:hAnsi="Abadi"/>
          <w:b w:val="0"/>
          <w:bCs w:val="0"/>
          <w:spacing w:val="-7"/>
          <w:sz w:val="21"/>
          <w:szCs w:val="21"/>
        </w:rPr>
        <w:t xml:space="preserve"> </w:t>
      </w:r>
      <w:r w:rsidRPr="0076420B">
        <w:rPr>
          <w:rFonts w:ascii="Abadi" w:hAnsi="Abadi"/>
          <w:b w:val="0"/>
          <w:bCs w:val="0"/>
          <w:sz w:val="21"/>
          <w:szCs w:val="21"/>
        </w:rPr>
        <w:t>de</w:t>
      </w:r>
      <w:r w:rsidRPr="0076420B">
        <w:rPr>
          <w:rFonts w:ascii="Abadi" w:hAnsi="Abadi"/>
          <w:b w:val="0"/>
          <w:bCs w:val="0"/>
          <w:spacing w:val="-7"/>
          <w:sz w:val="21"/>
          <w:szCs w:val="21"/>
        </w:rPr>
        <w:t xml:space="preserve"> </w:t>
      </w:r>
      <w:r w:rsidRPr="0076420B">
        <w:rPr>
          <w:rFonts w:ascii="Abadi" w:hAnsi="Abadi"/>
          <w:b w:val="0"/>
          <w:bCs w:val="0"/>
          <w:sz w:val="21"/>
          <w:szCs w:val="21"/>
        </w:rPr>
        <w:t>jóvenes</w:t>
      </w:r>
      <w:r w:rsidRPr="0076420B">
        <w:rPr>
          <w:rFonts w:ascii="Abadi" w:hAnsi="Abadi"/>
          <w:b w:val="0"/>
          <w:bCs w:val="0"/>
          <w:spacing w:val="-7"/>
          <w:sz w:val="21"/>
          <w:szCs w:val="21"/>
        </w:rPr>
        <w:t xml:space="preserve"> </w:t>
      </w:r>
      <w:r w:rsidRPr="0076420B">
        <w:rPr>
          <w:rFonts w:ascii="Abadi" w:hAnsi="Abadi"/>
          <w:b w:val="0"/>
          <w:bCs w:val="0"/>
          <w:sz w:val="21"/>
          <w:szCs w:val="21"/>
        </w:rPr>
        <w:t>del</w:t>
      </w:r>
      <w:r w:rsidRPr="0076420B">
        <w:rPr>
          <w:rFonts w:ascii="Abadi" w:hAnsi="Abadi"/>
          <w:b w:val="0"/>
          <w:bCs w:val="0"/>
          <w:spacing w:val="-6"/>
          <w:sz w:val="21"/>
          <w:szCs w:val="21"/>
        </w:rPr>
        <w:t xml:space="preserve"> </w:t>
      </w:r>
      <w:r w:rsidRPr="0076420B">
        <w:rPr>
          <w:rFonts w:ascii="Abadi" w:hAnsi="Abadi"/>
          <w:b w:val="0"/>
          <w:bCs w:val="0"/>
          <w:sz w:val="21"/>
          <w:szCs w:val="21"/>
        </w:rPr>
        <w:t>municipio</w:t>
      </w:r>
      <w:r w:rsidRPr="0076420B">
        <w:rPr>
          <w:rFonts w:ascii="Abadi" w:hAnsi="Abadi"/>
          <w:b w:val="0"/>
          <w:bCs w:val="0"/>
          <w:spacing w:val="-7"/>
          <w:sz w:val="21"/>
          <w:szCs w:val="21"/>
        </w:rPr>
        <w:t xml:space="preserve"> </w:t>
      </w:r>
      <w:r w:rsidRPr="0076420B">
        <w:rPr>
          <w:rFonts w:ascii="Abadi" w:hAnsi="Abadi"/>
          <w:b w:val="0"/>
          <w:bCs w:val="0"/>
          <w:sz w:val="21"/>
          <w:szCs w:val="21"/>
        </w:rPr>
        <w:t>de San</w:t>
      </w:r>
      <w:r w:rsidRPr="0076420B">
        <w:rPr>
          <w:rFonts w:ascii="Abadi" w:hAnsi="Abadi"/>
          <w:b w:val="0"/>
          <w:bCs w:val="0"/>
          <w:spacing w:val="-2"/>
          <w:sz w:val="21"/>
          <w:szCs w:val="21"/>
        </w:rPr>
        <w:t xml:space="preserve"> </w:t>
      </w:r>
      <w:r w:rsidRPr="0076420B">
        <w:rPr>
          <w:rFonts w:ascii="Abadi" w:hAnsi="Abadi"/>
          <w:b w:val="0"/>
          <w:bCs w:val="0"/>
          <w:sz w:val="21"/>
          <w:szCs w:val="21"/>
        </w:rPr>
        <w:t>Miguel de</w:t>
      </w:r>
      <w:r w:rsidRPr="0076420B">
        <w:rPr>
          <w:rFonts w:ascii="Abadi" w:hAnsi="Abadi"/>
          <w:b w:val="0"/>
          <w:bCs w:val="0"/>
          <w:spacing w:val="-2"/>
          <w:sz w:val="21"/>
          <w:szCs w:val="21"/>
        </w:rPr>
        <w:t xml:space="preserve"> </w:t>
      </w:r>
      <w:r w:rsidRPr="0076420B">
        <w:rPr>
          <w:rFonts w:ascii="Abadi" w:hAnsi="Abadi"/>
          <w:b w:val="0"/>
          <w:bCs w:val="0"/>
          <w:sz w:val="21"/>
          <w:szCs w:val="21"/>
        </w:rPr>
        <w:t>Allende. -</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p>
    <w:p w14:paraId="0A64B077" w14:textId="41A95F35" w:rsidR="00163A9C" w:rsidRPr="0076420B" w:rsidRDefault="00163A9C" w:rsidP="00163A9C">
      <w:pPr>
        <w:pStyle w:val="BodyText"/>
        <w:kinsoku w:val="0"/>
        <w:overflowPunct w:val="0"/>
        <w:ind w:left="141" w:right="184" w:firstLine="852"/>
        <w:rPr>
          <w:rFonts w:ascii="Abadi" w:hAnsi="Abadi"/>
          <w:b w:val="0"/>
          <w:bCs w:val="0"/>
          <w:sz w:val="21"/>
          <w:szCs w:val="21"/>
        </w:rPr>
      </w:pPr>
      <w:r w:rsidRPr="0076420B">
        <w:rPr>
          <w:rFonts w:ascii="Abadi" w:hAnsi="Abadi"/>
          <w:b w:val="0"/>
          <w:bCs w:val="0"/>
          <w:sz w:val="21"/>
          <w:szCs w:val="21"/>
        </w:rPr>
        <w:t>En</w:t>
      </w:r>
      <w:r w:rsidRPr="0076420B">
        <w:rPr>
          <w:rFonts w:ascii="Abadi" w:hAnsi="Abadi"/>
          <w:b w:val="0"/>
          <w:bCs w:val="0"/>
          <w:spacing w:val="-5"/>
          <w:sz w:val="21"/>
          <w:szCs w:val="21"/>
        </w:rPr>
        <w:t xml:space="preserve"> </w:t>
      </w:r>
      <w:r w:rsidRPr="0076420B">
        <w:rPr>
          <w:rFonts w:ascii="Abadi" w:hAnsi="Abadi"/>
          <w:b w:val="0"/>
          <w:bCs w:val="0"/>
          <w:sz w:val="21"/>
          <w:szCs w:val="21"/>
        </w:rPr>
        <w:t>votación</w:t>
      </w:r>
      <w:r w:rsidRPr="0076420B">
        <w:rPr>
          <w:rFonts w:ascii="Abadi" w:hAnsi="Abadi"/>
          <w:b w:val="0"/>
          <w:bCs w:val="0"/>
          <w:spacing w:val="-5"/>
          <w:sz w:val="21"/>
          <w:szCs w:val="21"/>
        </w:rPr>
        <w:t xml:space="preserve"> </w:t>
      </w:r>
      <w:r w:rsidRPr="0076420B">
        <w:rPr>
          <w:rFonts w:ascii="Abadi" w:hAnsi="Abadi"/>
          <w:b w:val="0"/>
          <w:bCs w:val="0"/>
          <w:sz w:val="21"/>
          <w:szCs w:val="21"/>
        </w:rPr>
        <w:t>económica en</w:t>
      </w:r>
      <w:r w:rsidRPr="0076420B">
        <w:rPr>
          <w:rFonts w:ascii="Abadi" w:hAnsi="Abadi"/>
          <w:b w:val="0"/>
          <w:bCs w:val="0"/>
          <w:spacing w:val="-5"/>
          <w:sz w:val="21"/>
          <w:szCs w:val="21"/>
        </w:rPr>
        <w:t xml:space="preserve"> </w:t>
      </w:r>
      <w:r w:rsidRPr="0076420B">
        <w:rPr>
          <w:rFonts w:ascii="Abadi" w:hAnsi="Abadi"/>
          <w:b w:val="0"/>
          <w:bCs w:val="0"/>
          <w:sz w:val="21"/>
          <w:szCs w:val="21"/>
        </w:rPr>
        <w:t>la</w:t>
      </w:r>
      <w:r w:rsidRPr="0076420B">
        <w:rPr>
          <w:rFonts w:ascii="Abadi" w:hAnsi="Abadi"/>
          <w:b w:val="0"/>
          <w:bCs w:val="0"/>
          <w:spacing w:val="-6"/>
          <w:sz w:val="21"/>
          <w:szCs w:val="21"/>
        </w:rPr>
        <w:t xml:space="preserve"> </w:t>
      </w:r>
      <w:r w:rsidRPr="0076420B">
        <w:rPr>
          <w:rFonts w:ascii="Abadi" w:hAnsi="Abadi"/>
          <w:b w:val="0"/>
          <w:bCs w:val="0"/>
          <w:sz w:val="21"/>
          <w:szCs w:val="21"/>
        </w:rPr>
        <w:t>modalidad</w:t>
      </w:r>
      <w:r w:rsidRPr="0076420B">
        <w:rPr>
          <w:rFonts w:ascii="Abadi" w:hAnsi="Abadi"/>
          <w:b w:val="0"/>
          <w:bCs w:val="0"/>
          <w:spacing w:val="-6"/>
          <w:sz w:val="21"/>
          <w:szCs w:val="21"/>
        </w:rPr>
        <w:t xml:space="preserve"> </w:t>
      </w:r>
      <w:r w:rsidRPr="0076420B">
        <w:rPr>
          <w:rFonts w:ascii="Abadi" w:hAnsi="Abadi"/>
          <w:b w:val="0"/>
          <w:bCs w:val="0"/>
          <w:sz w:val="21"/>
          <w:szCs w:val="21"/>
        </w:rPr>
        <w:t>convencional</w:t>
      </w:r>
      <w:r w:rsidRPr="0076420B">
        <w:rPr>
          <w:rFonts w:ascii="Abadi" w:hAnsi="Abadi"/>
          <w:b w:val="0"/>
          <w:bCs w:val="0"/>
          <w:spacing w:val="-6"/>
          <w:sz w:val="21"/>
          <w:szCs w:val="21"/>
        </w:rPr>
        <w:t xml:space="preserve"> </w:t>
      </w:r>
      <w:r w:rsidRPr="0076420B">
        <w:rPr>
          <w:rFonts w:ascii="Abadi" w:hAnsi="Abadi"/>
          <w:b w:val="0"/>
          <w:bCs w:val="0"/>
          <w:sz w:val="21"/>
          <w:szCs w:val="21"/>
        </w:rPr>
        <w:t>se</w:t>
      </w:r>
      <w:r w:rsidRPr="0076420B">
        <w:rPr>
          <w:rFonts w:ascii="Abadi" w:hAnsi="Abadi"/>
          <w:b w:val="0"/>
          <w:bCs w:val="0"/>
          <w:spacing w:val="-5"/>
          <w:sz w:val="21"/>
          <w:szCs w:val="21"/>
        </w:rPr>
        <w:t xml:space="preserve"> </w:t>
      </w:r>
      <w:r w:rsidRPr="0076420B">
        <w:rPr>
          <w:rFonts w:ascii="Abadi" w:hAnsi="Abadi"/>
          <w:b w:val="0"/>
          <w:bCs w:val="0"/>
          <w:sz w:val="21"/>
          <w:szCs w:val="21"/>
        </w:rPr>
        <w:t>aprobó</w:t>
      </w:r>
      <w:r w:rsidRPr="0076420B">
        <w:rPr>
          <w:rFonts w:ascii="Abadi" w:hAnsi="Abadi"/>
          <w:b w:val="0"/>
          <w:bCs w:val="0"/>
          <w:spacing w:val="-5"/>
          <w:sz w:val="21"/>
          <w:szCs w:val="21"/>
        </w:rPr>
        <w:t xml:space="preserve"> </w:t>
      </w:r>
      <w:r w:rsidRPr="0076420B">
        <w:rPr>
          <w:rFonts w:ascii="Abadi" w:hAnsi="Abadi"/>
          <w:b w:val="0"/>
          <w:bCs w:val="0"/>
          <w:sz w:val="21"/>
          <w:szCs w:val="21"/>
        </w:rPr>
        <w:t>por</w:t>
      </w:r>
      <w:r w:rsidRPr="0076420B">
        <w:rPr>
          <w:rFonts w:ascii="Abadi" w:hAnsi="Abadi"/>
          <w:b w:val="0"/>
          <w:bCs w:val="0"/>
          <w:spacing w:val="-8"/>
          <w:sz w:val="21"/>
          <w:szCs w:val="21"/>
        </w:rPr>
        <w:t xml:space="preserve"> </w:t>
      </w:r>
      <w:r w:rsidRPr="0076420B">
        <w:rPr>
          <w:rFonts w:ascii="Abadi" w:hAnsi="Abadi"/>
          <w:b w:val="0"/>
          <w:bCs w:val="0"/>
          <w:sz w:val="21"/>
          <w:szCs w:val="21"/>
        </w:rPr>
        <w:t>unanimidad</w:t>
      </w:r>
      <w:r w:rsidRPr="0076420B">
        <w:rPr>
          <w:rFonts w:ascii="Abadi" w:hAnsi="Abadi"/>
          <w:b w:val="0"/>
          <w:bCs w:val="0"/>
          <w:spacing w:val="-6"/>
          <w:sz w:val="21"/>
          <w:szCs w:val="21"/>
        </w:rPr>
        <w:t xml:space="preserve"> </w:t>
      </w:r>
      <w:r w:rsidRPr="0076420B">
        <w:rPr>
          <w:rFonts w:ascii="Abadi" w:hAnsi="Abadi"/>
          <w:b w:val="0"/>
          <w:bCs w:val="0"/>
          <w:sz w:val="21"/>
          <w:szCs w:val="21"/>
        </w:rPr>
        <w:t>de votos, sin discusión, la</w:t>
      </w:r>
      <w:r w:rsidRPr="0076420B">
        <w:rPr>
          <w:rFonts w:ascii="Abadi" w:hAnsi="Abadi"/>
          <w:b w:val="0"/>
          <w:bCs w:val="0"/>
          <w:spacing w:val="-1"/>
          <w:sz w:val="21"/>
          <w:szCs w:val="21"/>
        </w:rPr>
        <w:t xml:space="preserve"> </w:t>
      </w:r>
      <w:r w:rsidRPr="0076420B">
        <w:rPr>
          <w:rFonts w:ascii="Abadi" w:hAnsi="Abadi"/>
          <w:b w:val="0"/>
          <w:bCs w:val="0"/>
          <w:sz w:val="21"/>
          <w:szCs w:val="21"/>
        </w:rPr>
        <w:t>propuesta</w:t>
      </w:r>
      <w:r w:rsidRPr="0076420B">
        <w:rPr>
          <w:rFonts w:ascii="Abadi" w:hAnsi="Abadi"/>
          <w:b w:val="0"/>
          <w:bCs w:val="0"/>
          <w:spacing w:val="-1"/>
          <w:sz w:val="21"/>
          <w:szCs w:val="21"/>
        </w:rPr>
        <w:t xml:space="preserve"> </w:t>
      </w:r>
      <w:r w:rsidRPr="0076420B">
        <w:rPr>
          <w:rFonts w:ascii="Abadi" w:hAnsi="Abadi"/>
          <w:b w:val="0"/>
          <w:bCs w:val="0"/>
          <w:sz w:val="21"/>
          <w:szCs w:val="21"/>
        </w:rPr>
        <w:t>de dispensa</w:t>
      </w:r>
      <w:r w:rsidRPr="0076420B">
        <w:rPr>
          <w:rFonts w:ascii="Abadi" w:hAnsi="Abadi"/>
          <w:b w:val="0"/>
          <w:bCs w:val="0"/>
          <w:spacing w:val="-1"/>
          <w:sz w:val="21"/>
          <w:szCs w:val="21"/>
        </w:rPr>
        <w:t xml:space="preserve"> </w:t>
      </w:r>
      <w:r w:rsidRPr="0076420B">
        <w:rPr>
          <w:rFonts w:ascii="Abadi" w:hAnsi="Abadi"/>
          <w:b w:val="0"/>
          <w:bCs w:val="0"/>
          <w:sz w:val="21"/>
          <w:szCs w:val="21"/>
        </w:rPr>
        <w:t>de lectura</w:t>
      </w:r>
      <w:r w:rsidRPr="0076420B">
        <w:rPr>
          <w:rFonts w:ascii="Abadi" w:hAnsi="Abadi"/>
          <w:b w:val="0"/>
          <w:bCs w:val="0"/>
          <w:spacing w:val="-1"/>
          <w:sz w:val="21"/>
          <w:szCs w:val="21"/>
        </w:rPr>
        <w:t xml:space="preserve"> </w:t>
      </w:r>
      <w:r w:rsidRPr="0076420B">
        <w:rPr>
          <w:rFonts w:ascii="Abadi" w:hAnsi="Abadi"/>
          <w:b w:val="0"/>
          <w:bCs w:val="0"/>
          <w:sz w:val="21"/>
          <w:szCs w:val="21"/>
        </w:rPr>
        <w:t>del acta</w:t>
      </w:r>
      <w:r w:rsidRPr="0076420B">
        <w:rPr>
          <w:rFonts w:ascii="Abadi" w:hAnsi="Abadi"/>
          <w:b w:val="0"/>
          <w:bCs w:val="0"/>
          <w:spacing w:val="-1"/>
          <w:sz w:val="21"/>
          <w:szCs w:val="21"/>
        </w:rPr>
        <w:t xml:space="preserve"> </w:t>
      </w:r>
      <w:r w:rsidRPr="0076420B">
        <w:rPr>
          <w:rFonts w:ascii="Abadi" w:hAnsi="Abadi"/>
          <w:b w:val="0"/>
          <w:bCs w:val="0"/>
          <w:sz w:val="21"/>
          <w:szCs w:val="21"/>
        </w:rPr>
        <w:t>de la</w:t>
      </w:r>
      <w:r w:rsidRPr="0076420B">
        <w:rPr>
          <w:rFonts w:ascii="Abadi" w:hAnsi="Abadi"/>
          <w:b w:val="0"/>
          <w:bCs w:val="0"/>
          <w:spacing w:val="-1"/>
          <w:sz w:val="21"/>
          <w:szCs w:val="21"/>
        </w:rPr>
        <w:t xml:space="preserve"> </w:t>
      </w:r>
      <w:r w:rsidRPr="0076420B">
        <w:rPr>
          <w:rFonts w:ascii="Abadi" w:hAnsi="Abadi"/>
          <w:b w:val="0"/>
          <w:bCs w:val="0"/>
          <w:sz w:val="21"/>
          <w:szCs w:val="21"/>
        </w:rPr>
        <w:t>sesión de la</w:t>
      </w:r>
      <w:r w:rsidRPr="0076420B">
        <w:rPr>
          <w:rFonts w:ascii="Abadi" w:hAnsi="Abadi"/>
          <w:b w:val="0"/>
          <w:bCs w:val="0"/>
          <w:spacing w:val="-1"/>
          <w:sz w:val="21"/>
          <w:szCs w:val="21"/>
        </w:rPr>
        <w:t xml:space="preserve"> </w:t>
      </w:r>
      <w:r w:rsidRPr="0076420B">
        <w:rPr>
          <w:rFonts w:ascii="Abadi" w:hAnsi="Abadi"/>
          <w:b w:val="0"/>
          <w:bCs w:val="0"/>
          <w:sz w:val="21"/>
          <w:szCs w:val="21"/>
        </w:rPr>
        <w:t>Diputación Permanente</w:t>
      </w:r>
      <w:r w:rsidRPr="0076420B">
        <w:rPr>
          <w:rFonts w:ascii="Abadi" w:hAnsi="Abadi"/>
          <w:b w:val="0"/>
          <w:bCs w:val="0"/>
          <w:spacing w:val="-3"/>
          <w:sz w:val="21"/>
          <w:szCs w:val="21"/>
        </w:rPr>
        <w:t xml:space="preserve"> </w:t>
      </w:r>
      <w:r w:rsidRPr="0076420B">
        <w:rPr>
          <w:rFonts w:ascii="Abadi" w:hAnsi="Abadi"/>
          <w:b w:val="0"/>
          <w:bCs w:val="0"/>
          <w:sz w:val="21"/>
          <w:szCs w:val="21"/>
        </w:rPr>
        <w:t>celebrada</w:t>
      </w:r>
      <w:r w:rsidRPr="0076420B">
        <w:rPr>
          <w:rFonts w:ascii="Abadi" w:hAnsi="Abadi"/>
          <w:b w:val="0"/>
          <w:bCs w:val="0"/>
          <w:spacing w:val="-4"/>
          <w:sz w:val="21"/>
          <w:szCs w:val="21"/>
        </w:rPr>
        <w:t xml:space="preserve"> </w:t>
      </w:r>
      <w:r w:rsidRPr="0076420B">
        <w:rPr>
          <w:rFonts w:ascii="Abadi" w:hAnsi="Abadi"/>
          <w:b w:val="0"/>
          <w:bCs w:val="0"/>
          <w:sz w:val="21"/>
          <w:szCs w:val="21"/>
        </w:rPr>
        <w:t>el trece</w:t>
      </w:r>
      <w:r w:rsidRPr="0076420B">
        <w:rPr>
          <w:rFonts w:ascii="Abadi" w:hAnsi="Abadi"/>
          <w:b w:val="0"/>
          <w:bCs w:val="0"/>
          <w:spacing w:val="-3"/>
          <w:sz w:val="21"/>
          <w:szCs w:val="21"/>
        </w:rPr>
        <w:t xml:space="preserve"> </w:t>
      </w:r>
      <w:r w:rsidRPr="0076420B">
        <w:rPr>
          <w:rFonts w:ascii="Abadi" w:hAnsi="Abadi"/>
          <w:b w:val="0"/>
          <w:bCs w:val="0"/>
          <w:sz w:val="21"/>
          <w:szCs w:val="21"/>
        </w:rPr>
        <w:t>de</w:t>
      </w:r>
      <w:r w:rsidRPr="0076420B">
        <w:rPr>
          <w:rFonts w:ascii="Abadi" w:hAnsi="Abadi"/>
          <w:b w:val="0"/>
          <w:bCs w:val="0"/>
          <w:spacing w:val="-3"/>
          <w:sz w:val="21"/>
          <w:szCs w:val="21"/>
        </w:rPr>
        <w:t xml:space="preserve"> </w:t>
      </w:r>
      <w:r w:rsidRPr="0076420B">
        <w:rPr>
          <w:rFonts w:ascii="Abadi" w:hAnsi="Abadi"/>
          <w:b w:val="0"/>
          <w:bCs w:val="0"/>
          <w:sz w:val="21"/>
          <w:szCs w:val="21"/>
        </w:rPr>
        <w:t>julio</w:t>
      </w:r>
      <w:r w:rsidRPr="0076420B">
        <w:rPr>
          <w:rFonts w:ascii="Abadi" w:hAnsi="Abadi"/>
          <w:b w:val="0"/>
          <w:bCs w:val="0"/>
          <w:spacing w:val="-3"/>
          <w:sz w:val="21"/>
          <w:szCs w:val="21"/>
        </w:rPr>
        <w:t xml:space="preserve"> </w:t>
      </w:r>
      <w:r w:rsidRPr="0076420B">
        <w:rPr>
          <w:rFonts w:ascii="Abadi" w:hAnsi="Abadi"/>
          <w:b w:val="0"/>
          <w:bCs w:val="0"/>
          <w:sz w:val="21"/>
          <w:szCs w:val="21"/>
        </w:rPr>
        <w:t>del año</w:t>
      </w:r>
      <w:r w:rsidRPr="0076420B">
        <w:rPr>
          <w:rFonts w:ascii="Abadi" w:hAnsi="Abadi"/>
          <w:b w:val="0"/>
          <w:bCs w:val="0"/>
          <w:spacing w:val="-3"/>
          <w:sz w:val="21"/>
          <w:szCs w:val="21"/>
        </w:rPr>
        <w:t xml:space="preserve"> </w:t>
      </w:r>
      <w:r w:rsidRPr="0076420B">
        <w:rPr>
          <w:rFonts w:ascii="Abadi" w:hAnsi="Abadi"/>
          <w:b w:val="0"/>
          <w:bCs w:val="0"/>
          <w:sz w:val="21"/>
          <w:szCs w:val="21"/>
        </w:rPr>
        <w:t>en</w:t>
      </w:r>
      <w:r w:rsidRPr="0076420B">
        <w:rPr>
          <w:rFonts w:ascii="Abadi" w:hAnsi="Abadi"/>
          <w:b w:val="0"/>
          <w:bCs w:val="0"/>
          <w:spacing w:val="-1"/>
          <w:sz w:val="21"/>
          <w:szCs w:val="21"/>
        </w:rPr>
        <w:t xml:space="preserve"> </w:t>
      </w:r>
      <w:r w:rsidRPr="0076420B">
        <w:rPr>
          <w:rFonts w:ascii="Abadi" w:hAnsi="Abadi"/>
          <w:b w:val="0"/>
          <w:bCs w:val="0"/>
          <w:sz w:val="21"/>
          <w:szCs w:val="21"/>
        </w:rPr>
        <w:t>curso,</w:t>
      </w:r>
      <w:r w:rsidRPr="0076420B">
        <w:rPr>
          <w:rFonts w:ascii="Abadi" w:hAnsi="Abadi"/>
          <w:b w:val="0"/>
          <w:bCs w:val="0"/>
          <w:spacing w:val="-2"/>
          <w:sz w:val="21"/>
          <w:szCs w:val="21"/>
        </w:rPr>
        <w:t xml:space="preserve"> </w:t>
      </w:r>
      <w:r w:rsidRPr="0076420B">
        <w:rPr>
          <w:rFonts w:ascii="Abadi" w:hAnsi="Abadi"/>
          <w:b w:val="0"/>
          <w:bCs w:val="0"/>
          <w:sz w:val="21"/>
          <w:szCs w:val="21"/>
        </w:rPr>
        <w:t>en</w:t>
      </w:r>
      <w:r w:rsidRPr="0076420B">
        <w:rPr>
          <w:rFonts w:ascii="Abadi" w:hAnsi="Abadi"/>
          <w:b w:val="0"/>
          <w:bCs w:val="0"/>
          <w:spacing w:val="-3"/>
          <w:sz w:val="21"/>
          <w:szCs w:val="21"/>
        </w:rPr>
        <w:t xml:space="preserve"> </w:t>
      </w:r>
      <w:r w:rsidRPr="0076420B">
        <w:rPr>
          <w:rFonts w:ascii="Abadi" w:hAnsi="Abadi"/>
          <w:b w:val="0"/>
          <w:bCs w:val="0"/>
          <w:sz w:val="21"/>
          <w:szCs w:val="21"/>
        </w:rPr>
        <w:t>razón</w:t>
      </w:r>
      <w:r w:rsidRPr="0076420B">
        <w:rPr>
          <w:rFonts w:ascii="Abadi" w:hAnsi="Abadi"/>
          <w:b w:val="0"/>
          <w:bCs w:val="0"/>
          <w:spacing w:val="-3"/>
          <w:sz w:val="21"/>
          <w:szCs w:val="21"/>
        </w:rPr>
        <w:t xml:space="preserve"> </w:t>
      </w:r>
      <w:r w:rsidRPr="0076420B">
        <w:rPr>
          <w:rFonts w:ascii="Abadi" w:hAnsi="Abadi"/>
          <w:b w:val="0"/>
          <w:bCs w:val="0"/>
          <w:sz w:val="21"/>
          <w:szCs w:val="21"/>
        </w:rPr>
        <w:t>de</w:t>
      </w:r>
      <w:r w:rsidRPr="0076420B">
        <w:rPr>
          <w:rFonts w:ascii="Abadi" w:hAnsi="Abadi"/>
          <w:b w:val="0"/>
          <w:bCs w:val="0"/>
          <w:spacing w:val="-3"/>
          <w:sz w:val="21"/>
          <w:szCs w:val="21"/>
        </w:rPr>
        <w:t xml:space="preserve"> </w:t>
      </w:r>
      <w:r w:rsidRPr="0076420B">
        <w:rPr>
          <w:rFonts w:ascii="Abadi" w:hAnsi="Abadi"/>
          <w:b w:val="0"/>
          <w:bCs w:val="0"/>
          <w:sz w:val="21"/>
          <w:szCs w:val="21"/>
        </w:rPr>
        <w:t>encontrarse</w:t>
      </w:r>
      <w:r w:rsidRPr="0076420B">
        <w:rPr>
          <w:rFonts w:ascii="Abadi" w:hAnsi="Abadi"/>
          <w:b w:val="0"/>
          <w:bCs w:val="0"/>
          <w:spacing w:val="-3"/>
          <w:sz w:val="21"/>
          <w:szCs w:val="21"/>
        </w:rPr>
        <w:t xml:space="preserve"> </w:t>
      </w:r>
      <w:r w:rsidRPr="0076420B">
        <w:rPr>
          <w:rFonts w:ascii="Abadi" w:hAnsi="Abadi"/>
          <w:b w:val="0"/>
          <w:bCs w:val="0"/>
          <w:sz w:val="21"/>
          <w:szCs w:val="21"/>
        </w:rPr>
        <w:t>en</w:t>
      </w:r>
      <w:r w:rsidRPr="0076420B">
        <w:rPr>
          <w:rFonts w:ascii="Abadi" w:hAnsi="Abadi"/>
          <w:b w:val="0"/>
          <w:bCs w:val="0"/>
          <w:spacing w:val="-3"/>
          <w:sz w:val="21"/>
          <w:szCs w:val="21"/>
        </w:rPr>
        <w:t xml:space="preserve"> </w:t>
      </w:r>
      <w:r w:rsidRPr="0076420B">
        <w:rPr>
          <w:rFonts w:ascii="Abadi" w:hAnsi="Abadi"/>
          <w:b w:val="0"/>
          <w:bCs w:val="0"/>
          <w:sz w:val="21"/>
          <w:szCs w:val="21"/>
        </w:rPr>
        <w:t>la</w:t>
      </w:r>
      <w:r w:rsidRPr="0076420B">
        <w:rPr>
          <w:rFonts w:ascii="Abadi" w:hAnsi="Abadi"/>
          <w:b w:val="0"/>
          <w:bCs w:val="0"/>
          <w:spacing w:val="-2"/>
          <w:sz w:val="21"/>
          <w:szCs w:val="21"/>
        </w:rPr>
        <w:t xml:space="preserve"> </w:t>
      </w:r>
      <w:r w:rsidRPr="0076420B">
        <w:rPr>
          <w:rFonts w:ascii="Abadi" w:hAnsi="Abadi"/>
          <w:b w:val="0"/>
          <w:bCs w:val="0"/>
          <w:sz w:val="21"/>
          <w:szCs w:val="21"/>
        </w:rPr>
        <w:t xml:space="preserve">Gaceta Parlamentaria. En los mismos términos se aprobó el acta de referencia. - </w:t>
      </w:r>
    </w:p>
    <w:p w14:paraId="53D26EAA" w14:textId="43039EEA" w:rsidR="00163A9C" w:rsidRPr="0076420B" w:rsidRDefault="00163A9C" w:rsidP="00163A9C">
      <w:pPr>
        <w:pStyle w:val="BodyText"/>
        <w:kinsoku w:val="0"/>
        <w:overflowPunct w:val="0"/>
        <w:ind w:left="142" w:right="179" w:firstLine="851"/>
        <w:rPr>
          <w:rFonts w:ascii="Abadi" w:hAnsi="Abadi"/>
          <w:b w:val="0"/>
          <w:bCs w:val="0"/>
          <w:sz w:val="21"/>
          <w:szCs w:val="21"/>
        </w:rPr>
      </w:pPr>
      <w:r w:rsidRPr="0076420B">
        <w:rPr>
          <w:rFonts w:ascii="Abadi" w:hAnsi="Abadi"/>
          <w:b w:val="0"/>
          <w:bCs w:val="0"/>
          <w:sz w:val="21"/>
          <w:szCs w:val="21"/>
        </w:rPr>
        <w:t>En votación económica en la modalidad convencional se aprobó por unanimidad de</w:t>
      </w:r>
      <w:r w:rsidRPr="0076420B">
        <w:rPr>
          <w:rFonts w:ascii="Abadi" w:hAnsi="Abadi"/>
          <w:b w:val="0"/>
          <w:bCs w:val="0"/>
          <w:spacing w:val="40"/>
          <w:sz w:val="21"/>
          <w:szCs w:val="21"/>
        </w:rPr>
        <w:t xml:space="preserve"> </w:t>
      </w:r>
      <w:r w:rsidRPr="0076420B">
        <w:rPr>
          <w:rFonts w:ascii="Abadi" w:hAnsi="Abadi"/>
          <w:b w:val="0"/>
          <w:bCs w:val="0"/>
          <w:sz w:val="21"/>
          <w:szCs w:val="21"/>
        </w:rPr>
        <w:t>votos,</w:t>
      </w:r>
      <w:r w:rsidRPr="0076420B">
        <w:rPr>
          <w:rFonts w:ascii="Abadi" w:hAnsi="Abadi"/>
          <w:b w:val="0"/>
          <w:bCs w:val="0"/>
          <w:spacing w:val="71"/>
          <w:w w:val="150"/>
          <w:sz w:val="21"/>
          <w:szCs w:val="21"/>
        </w:rPr>
        <w:t xml:space="preserve"> </w:t>
      </w:r>
      <w:r w:rsidRPr="0076420B">
        <w:rPr>
          <w:rFonts w:ascii="Abadi" w:hAnsi="Abadi"/>
          <w:b w:val="0"/>
          <w:bCs w:val="0"/>
          <w:sz w:val="21"/>
          <w:szCs w:val="21"/>
        </w:rPr>
        <w:t>sin</w:t>
      </w:r>
      <w:r w:rsidRPr="0076420B">
        <w:rPr>
          <w:rFonts w:ascii="Abadi" w:hAnsi="Abadi"/>
          <w:b w:val="0"/>
          <w:bCs w:val="0"/>
          <w:spacing w:val="80"/>
          <w:sz w:val="21"/>
          <w:szCs w:val="21"/>
        </w:rPr>
        <w:t xml:space="preserve"> </w:t>
      </w:r>
      <w:r w:rsidRPr="0076420B">
        <w:rPr>
          <w:rFonts w:ascii="Abadi" w:hAnsi="Abadi"/>
          <w:b w:val="0"/>
          <w:bCs w:val="0"/>
          <w:sz w:val="21"/>
          <w:szCs w:val="21"/>
        </w:rPr>
        <w:t>discusión,</w:t>
      </w:r>
      <w:r w:rsidRPr="0076420B">
        <w:rPr>
          <w:rFonts w:ascii="Abadi" w:hAnsi="Abadi"/>
          <w:b w:val="0"/>
          <w:bCs w:val="0"/>
          <w:spacing w:val="71"/>
          <w:w w:val="150"/>
          <w:sz w:val="21"/>
          <w:szCs w:val="21"/>
        </w:rPr>
        <w:t xml:space="preserve"> </w:t>
      </w:r>
      <w:r w:rsidRPr="0076420B">
        <w:rPr>
          <w:rFonts w:ascii="Abadi" w:hAnsi="Abadi"/>
          <w:b w:val="0"/>
          <w:bCs w:val="0"/>
          <w:sz w:val="21"/>
          <w:szCs w:val="21"/>
        </w:rPr>
        <w:t>la</w:t>
      </w:r>
      <w:r w:rsidRPr="0076420B">
        <w:rPr>
          <w:rFonts w:ascii="Abadi" w:hAnsi="Abadi"/>
          <w:b w:val="0"/>
          <w:bCs w:val="0"/>
          <w:spacing w:val="80"/>
          <w:sz w:val="21"/>
          <w:szCs w:val="21"/>
        </w:rPr>
        <w:t xml:space="preserve"> </w:t>
      </w:r>
      <w:r w:rsidRPr="0076420B">
        <w:rPr>
          <w:rFonts w:ascii="Abadi" w:hAnsi="Abadi"/>
          <w:b w:val="0"/>
          <w:bCs w:val="0"/>
          <w:sz w:val="21"/>
          <w:szCs w:val="21"/>
        </w:rPr>
        <w:t>propuesta</w:t>
      </w:r>
      <w:r w:rsidRPr="0076420B">
        <w:rPr>
          <w:rFonts w:ascii="Abadi" w:hAnsi="Abadi"/>
          <w:b w:val="0"/>
          <w:bCs w:val="0"/>
          <w:spacing w:val="80"/>
          <w:sz w:val="21"/>
          <w:szCs w:val="21"/>
        </w:rPr>
        <w:t xml:space="preserve"> </w:t>
      </w:r>
      <w:r w:rsidRPr="0076420B">
        <w:rPr>
          <w:rFonts w:ascii="Abadi" w:hAnsi="Abadi"/>
          <w:b w:val="0"/>
          <w:bCs w:val="0"/>
          <w:sz w:val="21"/>
          <w:szCs w:val="21"/>
        </w:rPr>
        <w:t>de</w:t>
      </w:r>
      <w:r w:rsidRPr="0076420B">
        <w:rPr>
          <w:rFonts w:ascii="Abadi" w:hAnsi="Abadi"/>
          <w:b w:val="0"/>
          <w:bCs w:val="0"/>
          <w:spacing w:val="80"/>
          <w:sz w:val="21"/>
          <w:szCs w:val="21"/>
        </w:rPr>
        <w:t xml:space="preserve"> </w:t>
      </w:r>
      <w:r w:rsidRPr="0076420B">
        <w:rPr>
          <w:rFonts w:ascii="Abadi" w:hAnsi="Abadi"/>
          <w:b w:val="0"/>
          <w:bCs w:val="0"/>
          <w:sz w:val="21"/>
          <w:szCs w:val="21"/>
        </w:rPr>
        <w:t>dispensa</w:t>
      </w:r>
      <w:r w:rsidRPr="0076420B">
        <w:rPr>
          <w:rFonts w:ascii="Abadi" w:hAnsi="Abadi"/>
          <w:b w:val="0"/>
          <w:bCs w:val="0"/>
          <w:spacing w:val="80"/>
          <w:sz w:val="21"/>
          <w:szCs w:val="21"/>
        </w:rPr>
        <w:t xml:space="preserve"> </w:t>
      </w:r>
      <w:r w:rsidRPr="0076420B">
        <w:rPr>
          <w:rFonts w:ascii="Abadi" w:hAnsi="Abadi"/>
          <w:b w:val="0"/>
          <w:bCs w:val="0"/>
          <w:sz w:val="21"/>
          <w:szCs w:val="21"/>
        </w:rPr>
        <w:t>de</w:t>
      </w:r>
      <w:r w:rsidRPr="0076420B">
        <w:rPr>
          <w:rFonts w:ascii="Abadi" w:hAnsi="Abadi"/>
          <w:b w:val="0"/>
          <w:bCs w:val="0"/>
          <w:spacing w:val="80"/>
          <w:sz w:val="21"/>
          <w:szCs w:val="21"/>
        </w:rPr>
        <w:t xml:space="preserve"> </w:t>
      </w:r>
      <w:r w:rsidRPr="0076420B">
        <w:rPr>
          <w:rFonts w:ascii="Abadi" w:hAnsi="Abadi"/>
          <w:b w:val="0"/>
          <w:bCs w:val="0"/>
          <w:sz w:val="21"/>
          <w:szCs w:val="21"/>
        </w:rPr>
        <w:t>lectura</w:t>
      </w:r>
      <w:r w:rsidRPr="0076420B">
        <w:rPr>
          <w:rFonts w:ascii="Abadi" w:hAnsi="Abadi"/>
          <w:b w:val="0"/>
          <w:bCs w:val="0"/>
          <w:spacing w:val="80"/>
          <w:sz w:val="21"/>
          <w:szCs w:val="21"/>
        </w:rPr>
        <w:t xml:space="preserve"> </w:t>
      </w:r>
      <w:r w:rsidRPr="0076420B">
        <w:rPr>
          <w:rFonts w:ascii="Abadi" w:hAnsi="Abadi"/>
          <w:b w:val="0"/>
          <w:bCs w:val="0"/>
          <w:sz w:val="21"/>
          <w:szCs w:val="21"/>
        </w:rPr>
        <w:t>de</w:t>
      </w:r>
      <w:r w:rsidRPr="0076420B">
        <w:rPr>
          <w:rFonts w:ascii="Abadi" w:hAnsi="Abadi"/>
          <w:b w:val="0"/>
          <w:bCs w:val="0"/>
          <w:spacing w:val="80"/>
          <w:sz w:val="21"/>
          <w:szCs w:val="21"/>
        </w:rPr>
        <w:t xml:space="preserve"> </w:t>
      </w:r>
      <w:r w:rsidRPr="0076420B">
        <w:rPr>
          <w:rFonts w:ascii="Abadi" w:hAnsi="Abadi"/>
          <w:b w:val="0"/>
          <w:bCs w:val="0"/>
          <w:sz w:val="21"/>
          <w:szCs w:val="21"/>
        </w:rPr>
        <w:t>las</w:t>
      </w:r>
      <w:r w:rsidRPr="0076420B">
        <w:rPr>
          <w:rFonts w:ascii="Abadi" w:hAnsi="Abadi"/>
          <w:b w:val="0"/>
          <w:bCs w:val="0"/>
          <w:spacing w:val="72"/>
          <w:w w:val="150"/>
          <w:sz w:val="21"/>
          <w:szCs w:val="21"/>
        </w:rPr>
        <w:t xml:space="preserve"> </w:t>
      </w:r>
      <w:r w:rsidRPr="0076420B">
        <w:rPr>
          <w:rFonts w:ascii="Abadi" w:hAnsi="Abadi"/>
          <w:b w:val="0"/>
          <w:bCs w:val="0"/>
          <w:sz w:val="21"/>
          <w:szCs w:val="21"/>
        </w:rPr>
        <w:t>comunicaciones</w:t>
      </w:r>
      <w:r w:rsidRPr="0076420B">
        <w:rPr>
          <w:rFonts w:ascii="Abadi" w:hAnsi="Abadi"/>
          <w:b w:val="0"/>
          <w:bCs w:val="0"/>
          <w:spacing w:val="80"/>
          <w:sz w:val="21"/>
          <w:szCs w:val="21"/>
        </w:rPr>
        <w:t xml:space="preserve"> </w:t>
      </w:r>
      <w:r w:rsidRPr="0076420B">
        <w:rPr>
          <w:rFonts w:ascii="Abadi" w:hAnsi="Abadi"/>
          <w:b w:val="0"/>
          <w:bCs w:val="0"/>
          <w:sz w:val="21"/>
          <w:szCs w:val="21"/>
        </w:rPr>
        <w:t>y correspondencia</w:t>
      </w:r>
      <w:r w:rsidRPr="0076420B">
        <w:rPr>
          <w:rFonts w:ascii="Abadi" w:hAnsi="Abadi"/>
          <w:b w:val="0"/>
          <w:bCs w:val="0"/>
          <w:spacing w:val="80"/>
          <w:sz w:val="21"/>
          <w:szCs w:val="21"/>
        </w:rPr>
        <w:t xml:space="preserve"> </w:t>
      </w:r>
      <w:r w:rsidRPr="0076420B">
        <w:rPr>
          <w:rFonts w:ascii="Abadi" w:hAnsi="Abadi"/>
          <w:b w:val="0"/>
          <w:bCs w:val="0"/>
          <w:sz w:val="21"/>
          <w:szCs w:val="21"/>
        </w:rPr>
        <w:t>recibidas,</w:t>
      </w:r>
      <w:r w:rsidRPr="0076420B">
        <w:rPr>
          <w:rFonts w:ascii="Abadi" w:hAnsi="Abadi"/>
          <w:b w:val="0"/>
          <w:bCs w:val="0"/>
          <w:spacing w:val="80"/>
          <w:sz w:val="21"/>
          <w:szCs w:val="21"/>
        </w:rPr>
        <w:t xml:space="preserve"> </w:t>
      </w:r>
      <w:r w:rsidRPr="0076420B">
        <w:rPr>
          <w:rFonts w:ascii="Abadi" w:hAnsi="Abadi"/>
          <w:b w:val="0"/>
          <w:bCs w:val="0"/>
          <w:sz w:val="21"/>
          <w:szCs w:val="21"/>
        </w:rPr>
        <w:t>en</w:t>
      </w:r>
      <w:r w:rsidRPr="0076420B">
        <w:rPr>
          <w:rFonts w:ascii="Abadi" w:hAnsi="Abadi"/>
          <w:b w:val="0"/>
          <w:bCs w:val="0"/>
          <w:spacing w:val="80"/>
          <w:sz w:val="21"/>
          <w:szCs w:val="21"/>
        </w:rPr>
        <w:t xml:space="preserve"> </w:t>
      </w:r>
      <w:r w:rsidRPr="0076420B">
        <w:rPr>
          <w:rFonts w:ascii="Abadi" w:hAnsi="Abadi"/>
          <w:b w:val="0"/>
          <w:bCs w:val="0"/>
          <w:sz w:val="21"/>
          <w:szCs w:val="21"/>
        </w:rPr>
        <w:t>razón</w:t>
      </w:r>
      <w:r w:rsidRPr="0076420B">
        <w:rPr>
          <w:rFonts w:ascii="Abadi" w:hAnsi="Abadi"/>
          <w:b w:val="0"/>
          <w:bCs w:val="0"/>
          <w:spacing w:val="80"/>
          <w:sz w:val="21"/>
          <w:szCs w:val="21"/>
        </w:rPr>
        <w:t xml:space="preserve"> </w:t>
      </w:r>
      <w:r w:rsidRPr="0076420B">
        <w:rPr>
          <w:rFonts w:ascii="Abadi" w:hAnsi="Abadi"/>
          <w:b w:val="0"/>
          <w:bCs w:val="0"/>
          <w:sz w:val="21"/>
          <w:szCs w:val="21"/>
        </w:rPr>
        <w:t>de</w:t>
      </w:r>
      <w:r w:rsidRPr="0076420B">
        <w:rPr>
          <w:rFonts w:ascii="Abadi" w:hAnsi="Abadi"/>
          <w:b w:val="0"/>
          <w:bCs w:val="0"/>
          <w:spacing w:val="80"/>
          <w:sz w:val="21"/>
          <w:szCs w:val="21"/>
        </w:rPr>
        <w:t xml:space="preserve"> </w:t>
      </w:r>
      <w:r w:rsidRPr="0076420B">
        <w:rPr>
          <w:rFonts w:ascii="Abadi" w:hAnsi="Abadi"/>
          <w:b w:val="0"/>
          <w:bCs w:val="0"/>
          <w:sz w:val="21"/>
          <w:szCs w:val="21"/>
        </w:rPr>
        <w:t>encontrarse</w:t>
      </w:r>
      <w:r w:rsidRPr="0076420B">
        <w:rPr>
          <w:rFonts w:ascii="Abadi" w:hAnsi="Abadi"/>
          <w:b w:val="0"/>
          <w:bCs w:val="0"/>
          <w:spacing w:val="80"/>
          <w:sz w:val="21"/>
          <w:szCs w:val="21"/>
        </w:rPr>
        <w:t xml:space="preserve"> </w:t>
      </w:r>
      <w:r w:rsidRPr="0076420B">
        <w:rPr>
          <w:rFonts w:ascii="Abadi" w:hAnsi="Abadi"/>
          <w:b w:val="0"/>
          <w:bCs w:val="0"/>
          <w:sz w:val="21"/>
          <w:szCs w:val="21"/>
        </w:rPr>
        <w:t>en</w:t>
      </w:r>
      <w:r w:rsidRPr="0076420B">
        <w:rPr>
          <w:rFonts w:ascii="Abadi" w:hAnsi="Abadi"/>
          <w:b w:val="0"/>
          <w:bCs w:val="0"/>
          <w:spacing w:val="80"/>
          <w:sz w:val="21"/>
          <w:szCs w:val="21"/>
        </w:rPr>
        <w:t xml:space="preserve"> </w:t>
      </w:r>
      <w:r w:rsidRPr="0076420B">
        <w:rPr>
          <w:rFonts w:ascii="Abadi" w:hAnsi="Abadi"/>
          <w:b w:val="0"/>
          <w:bCs w:val="0"/>
          <w:sz w:val="21"/>
          <w:szCs w:val="21"/>
        </w:rPr>
        <w:t>la</w:t>
      </w:r>
      <w:r w:rsidRPr="0076420B">
        <w:rPr>
          <w:rFonts w:ascii="Abadi" w:hAnsi="Abadi"/>
          <w:b w:val="0"/>
          <w:bCs w:val="0"/>
          <w:spacing w:val="80"/>
          <w:sz w:val="21"/>
          <w:szCs w:val="21"/>
        </w:rPr>
        <w:t xml:space="preserve"> </w:t>
      </w:r>
      <w:r w:rsidRPr="0076420B">
        <w:rPr>
          <w:rFonts w:ascii="Abadi" w:hAnsi="Abadi"/>
          <w:b w:val="0"/>
          <w:bCs w:val="0"/>
          <w:sz w:val="21"/>
          <w:szCs w:val="21"/>
        </w:rPr>
        <w:t>Gaceta</w:t>
      </w:r>
      <w:r w:rsidRPr="0076420B">
        <w:rPr>
          <w:rFonts w:ascii="Abadi" w:hAnsi="Abadi"/>
          <w:b w:val="0"/>
          <w:bCs w:val="0"/>
          <w:spacing w:val="80"/>
          <w:sz w:val="21"/>
          <w:szCs w:val="21"/>
        </w:rPr>
        <w:t xml:space="preserve"> </w:t>
      </w:r>
      <w:r w:rsidRPr="0076420B">
        <w:rPr>
          <w:rFonts w:ascii="Abadi" w:hAnsi="Abadi"/>
          <w:b w:val="0"/>
          <w:bCs w:val="0"/>
          <w:sz w:val="21"/>
          <w:szCs w:val="21"/>
        </w:rPr>
        <w:t>Parlamentaria.</w:t>
      </w:r>
      <w:r w:rsidRPr="0076420B">
        <w:rPr>
          <w:rFonts w:ascii="Abadi" w:hAnsi="Abadi"/>
          <w:b w:val="0"/>
          <w:bCs w:val="0"/>
          <w:spacing w:val="80"/>
          <w:sz w:val="21"/>
          <w:szCs w:val="21"/>
        </w:rPr>
        <w:t xml:space="preserve"> </w:t>
      </w:r>
      <w:r w:rsidRPr="0076420B">
        <w:rPr>
          <w:rFonts w:ascii="Abadi" w:hAnsi="Abadi"/>
          <w:b w:val="0"/>
          <w:bCs w:val="0"/>
          <w:sz w:val="21"/>
          <w:szCs w:val="21"/>
        </w:rPr>
        <w:t>En</w:t>
      </w:r>
      <w:r w:rsidRPr="0076420B">
        <w:rPr>
          <w:rFonts w:ascii="Abadi" w:hAnsi="Abadi"/>
          <w:b w:val="0"/>
          <w:bCs w:val="0"/>
          <w:spacing w:val="40"/>
          <w:sz w:val="21"/>
          <w:szCs w:val="21"/>
        </w:rPr>
        <w:t xml:space="preserve"> </w:t>
      </w:r>
      <w:r w:rsidRPr="0076420B">
        <w:rPr>
          <w:rFonts w:ascii="Abadi" w:hAnsi="Abadi"/>
          <w:b w:val="0"/>
          <w:bCs w:val="0"/>
          <w:sz w:val="21"/>
          <w:szCs w:val="21"/>
        </w:rPr>
        <w:t>consecuencia,</w:t>
      </w:r>
      <w:r w:rsidRPr="0076420B">
        <w:rPr>
          <w:rFonts w:ascii="Abadi" w:hAnsi="Abadi"/>
          <w:b w:val="0"/>
          <w:bCs w:val="0"/>
          <w:spacing w:val="33"/>
          <w:sz w:val="21"/>
          <w:szCs w:val="21"/>
        </w:rPr>
        <w:t xml:space="preserve"> </w:t>
      </w:r>
      <w:r w:rsidRPr="0076420B">
        <w:rPr>
          <w:rFonts w:ascii="Abadi" w:hAnsi="Abadi"/>
          <w:b w:val="0"/>
          <w:bCs w:val="0"/>
          <w:sz w:val="21"/>
          <w:szCs w:val="21"/>
        </w:rPr>
        <w:t>la</w:t>
      </w:r>
      <w:r w:rsidRPr="0076420B">
        <w:rPr>
          <w:rFonts w:ascii="Abadi" w:hAnsi="Abadi"/>
          <w:b w:val="0"/>
          <w:bCs w:val="0"/>
          <w:spacing w:val="31"/>
          <w:sz w:val="21"/>
          <w:szCs w:val="21"/>
        </w:rPr>
        <w:t xml:space="preserve"> </w:t>
      </w:r>
      <w:r w:rsidRPr="0076420B">
        <w:rPr>
          <w:rFonts w:ascii="Abadi" w:hAnsi="Abadi"/>
          <w:b w:val="0"/>
          <w:bCs w:val="0"/>
          <w:sz w:val="21"/>
          <w:szCs w:val="21"/>
        </w:rPr>
        <w:t>presidencia</w:t>
      </w:r>
      <w:r w:rsidRPr="0076420B">
        <w:rPr>
          <w:rFonts w:ascii="Abadi" w:hAnsi="Abadi"/>
          <w:b w:val="0"/>
          <w:bCs w:val="0"/>
          <w:spacing w:val="31"/>
          <w:sz w:val="21"/>
          <w:szCs w:val="21"/>
        </w:rPr>
        <w:t xml:space="preserve"> </w:t>
      </w:r>
      <w:r w:rsidRPr="0076420B">
        <w:rPr>
          <w:rFonts w:ascii="Abadi" w:hAnsi="Abadi"/>
          <w:b w:val="0"/>
          <w:bCs w:val="0"/>
          <w:sz w:val="21"/>
          <w:szCs w:val="21"/>
        </w:rPr>
        <w:t>ordenó</w:t>
      </w:r>
      <w:r w:rsidRPr="0076420B">
        <w:rPr>
          <w:rFonts w:ascii="Abadi" w:hAnsi="Abadi"/>
          <w:b w:val="0"/>
          <w:bCs w:val="0"/>
          <w:spacing w:val="32"/>
          <w:sz w:val="21"/>
          <w:szCs w:val="21"/>
        </w:rPr>
        <w:t xml:space="preserve"> </w:t>
      </w:r>
      <w:r w:rsidRPr="0076420B">
        <w:rPr>
          <w:rFonts w:ascii="Abadi" w:hAnsi="Abadi"/>
          <w:b w:val="0"/>
          <w:bCs w:val="0"/>
          <w:sz w:val="21"/>
          <w:szCs w:val="21"/>
        </w:rPr>
        <w:t>ejecutar</w:t>
      </w:r>
      <w:r w:rsidRPr="0076420B">
        <w:rPr>
          <w:rFonts w:ascii="Abadi" w:hAnsi="Abadi"/>
          <w:b w:val="0"/>
          <w:bCs w:val="0"/>
          <w:spacing w:val="33"/>
          <w:sz w:val="21"/>
          <w:szCs w:val="21"/>
        </w:rPr>
        <w:t xml:space="preserve"> </w:t>
      </w:r>
      <w:r w:rsidRPr="0076420B">
        <w:rPr>
          <w:rFonts w:ascii="Abadi" w:hAnsi="Abadi"/>
          <w:b w:val="0"/>
          <w:bCs w:val="0"/>
          <w:sz w:val="21"/>
          <w:szCs w:val="21"/>
        </w:rPr>
        <w:t>los</w:t>
      </w:r>
      <w:r w:rsidRPr="0076420B">
        <w:rPr>
          <w:rFonts w:ascii="Abadi" w:hAnsi="Abadi"/>
          <w:b w:val="0"/>
          <w:bCs w:val="0"/>
          <w:spacing w:val="32"/>
          <w:sz w:val="21"/>
          <w:szCs w:val="21"/>
        </w:rPr>
        <w:t xml:space="preserve"> </w:t>
      </w:r>
      <w:r w:rsidRPr="0076420B">
        <w:rPr>
          <w:rFonts w:ascii="Abadi" w:hAnsi="Abadi"/>
          <w:b w:val="0"/>
          <w:bCs w:val="0"/>
          <w:sz w:val="21"/>
          <w:szCs w:val="21"/>
        </w:rPr>
        <w:t>acuerdos</w:t>
      </w:r>
      <w:r w:rsidRPr="0076420B">
        <w:rPr>
          <w:rFonts w:ascii="Abadi" w:hAnsi="Abadi"/>
          <w:b w:val="0"/>
          <w:bCs w:val="0"/>
          <w:spacing w:val="34"/>
          <w:sz w:val="21"/>
          <w:szCs w:val="21"/>
        </w:rPr>
        <w:t xml:space="preserve"> </w:t>
      </w:r>
      <w:r w:rsidRPr="0076420B">
        <w:rPr>
          <w:rFonts w:ascii="Abadi" w:hAnsi="Abadi"/>
          <w:b w:val="0"/>
          <w:bCs w:val="0"/>
          <w:sz w:val="21"/>
          <w:szCs w:val="21"/>
        </w:rPr>
        <w:t>dictados</w:t>
      </w:r>
      <w:r w:rsidRPr="0076420B">
        <w:rPr>
          <w:rFonts w:ascii="Abadi" w:hAnsi="Abadi"/>
          <w:b w:val="0"/>
          <w:bCs w:val="0"/>
          <w:spacing w:val="34"/>
          <w:sz w:val="21"/>
          <w:szCs w:val="21"/>
        </w:rPr>
        <w:t xml:space="preserve"> </w:t>
      </w:r>
      <w:r w:rsidRPr="0076420B">
        <w:rPr>
          <w:rFonts w:ascii="Abadi" w:hAnsi="Abadi"/>
          <w:b w:val="0"/>
          <w:bCs w:val="0"/>
          <w:sz w:val="21"/>
          <w:szCs w:val="21"/>
        </w:rPr>
        <w:t>a</w:t>
      </w:r>
      <w:r w:rsidRPr="0076420B">
        <w:rPr>
          <w:rFonts w:ascii="Abadi" w:hAnsi="Abadi"/>
          <w:b w:val="0"/>
          <w:bCs w:val="0"/>
          <w:spacing w:val="31"/>
          <w:sz w:val="21"/>
          <w:szCs w:val="21"/>
        </w:rPr>
        <w:t xml:space="preserve"> </w:t>
      </w:r>
      <w:r w:rsidRPr="0076420B">
        <w:rPr>
          <w:rFonts w:ascii="Abadi" w:hAnsi="Abadi"/>
          <w:b w:val="0"/>
          <w:bCs w:val="0"/>
          <w:sz w:val="21"/>
          <w:szCs w:val="21"/>
        </w:rPr>
        <w:t>las</w:t>
      </w:r>
      <w:r w:rsidRPr="0076420B">
        <w:rPr>
          <w:rFonts w:ascii="Abadi" w:hAnsi="Abadi"/>
          <w:b w:val="0"/>
          <w:bCs w:val="0"/>
          <w:spacing w:val="34"/>
          <w:sz w:val="21"/>
          <w:szCs w:val="21"/>
        </w:rPr>
        <w:t xml:space="preserve"> </w:t>
      </w:r>
      <w:r w:rsidRPr="0076420B">
        <w:rPr>
          <w:rFonts w:ascii="Abadi" w:hAnsi="Abadi"/>
          <w:b w:val="0"/>
          <w:bCs w:val="0"/>
          <w:sz w:val="21"/>
          <w:szCs w:val="21"/>
        </w:rPr>
        <w:t>comunicaciones</w:t>
      </w:r>
      <w:r w:rsidRPr="0076420B">
        <w:rPr>
          <w:rFonts w:ascii="Abadi" w:hAnsi="Abadi"/>
          <w:b w:val="0"/>
          <w:bCs w:val="0"/>
          <w:spacing w:val="32"/>
          <w:sz w:val="21"/>
          <w:szCs w:val="21"/>
        </w:rPr>
        <w:t xml:space="preserve"> </w:t>
      </w:r>
      <w:r w:rsidRPr="0076420B">
        <w:rPr>
          <w:rFonts w:ascii="Abadi" w:hAnsi="Abadi"/>
          <w:b w:val="0"/>
          <w:bCs w:val="0"/>
          <w:sz w:val="21"/>
          <w:szCs w:val="21"/>
        </w:rPr>
        <w:t>y correspondencia</w:t>
      </w:r>
      <w:r w:rsidRPr="0076420B">
        <w:rPr>
          <w:rFonts w:ascii="Abadi" w:hAnsi="Abadi"/>
          <w:b w:val="0"/>
          <w:bCs w:val="0"/>
          <w:spacing w:val="-5"/>
          <w:sz w:val="21"/>
          <w:szCs w:val="21"/>
        </w:rPr>
        <w:t xml:space="preserve"> </w:t>
      </w:r>
      <w:r w:rsidRPr="0076420B">
        <w:rPr>
          <w:rFonts w:ascii="Abadi" w:hAnsi="Abadi"/>
          <w:b w:val="0"/>
          <w:bCs w:val="0"/>
          <w:sz w:val="21"/>
          <w:szCs w:val="21"/>
        </w:rPr>
        <w:t>recibidas.</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p>
    <w:p w14:paraId="4AEC5AC1" w14:textId="77777777" w:rsidR="00163A9C" w:rsidRPr="0076420B" w:rsidRDefault="00163A9C" w:rsidP="00163A9C">
      <w:pPr>
        <w:pStyle w:val="BodyText"/>
        <w:kinsoku w:val="0"/>
        <w:overflowPunct w:val="0"/>
        <w:ind w:left="142" w:right="179" w:firstLine="851"/>
        <w:rPr>
          <w:rFonts w:ascii="Abadi" w:hAnsi="Abadi"/>
          <w:b w:val="0"/>
          <w:bCs w:val="0"/>
          <w:spacing w:val="-3"/>
          <w:sz w:val="21"/>
          <w:szCs w:val="21"/>
        </w:rPr>
      </w:pPr>
      <w:r w:rsidRPr="0076420B">
        <w:rPr>
          <w:rFonts w:ascii="Abadi" w:hAnsi="Abadi"/>
          <w:b w:val="0"/>
          <w:bCs w:val="0"/>
          <w:sz w:val="21"/>
          <w:szCs w:val="21"/>
        </w:rPr>
        <w:t>La</w:t>
      </w:r>
      <w:r w:rsidRPr="0076420B">
        <w:rPr>
          <w:rFonts w:ascii="Abadi" w:hAnsi="Abadi"/>
          <w:b w:val="0"/>
          <w:bCs w:val="0"/>
          <w:spacing w:val="80"/>
          <w:sz w:val="21"/>
          <w:szCs w:val="21"/>
        </w:rPr>
        <w:t xml:space="preserve"> </w:t>
      </w:r>
      <w:r w:rsidRPr="0076420B">
        <w:rPr>
          <w:rFonts w:ascii="Abadi" w:hAnsi="Abadi"/>
          <w:b w:val="0"/>
          <w:bCs w:val="0"/>
          <w:sz w:val="21"/>
          <w:szCs w:val="21"/>
        </w:rPr>
        <w:t>presidencia</w:t>
      </w:r>
      <w:r w:rsidRPr="0076420B">
        <w:rPr>
          <w:rFonts w:ascii="Abadi" w:hAnsi="Abadi"/>
          <w:b w:val="0"/>
          <w:bCs w:val="0"/>
          <w:spacing w:val="80"/>
          <w:sz w:val="21"/>
          <w:szCs w:val="21"/>
        </w:rPr>
        <w:t xml:space="preserve"> </w:t>
      </w:r>
      <w:r w:rsidRPr="0076420B">
        <w:rPr>
          <w:rFonts w:ascii="Abadi" w:hAnsi="Abadi"/>
          <w:b w:val="0"/>
          <w:bCs w:val="0"/>
          <w:sz w:val="21"/>
          <w:szCs w:val="21"/>
        </w:rPr>
        <w:t>manifestó</w:t>
      </w:r>
      <w:r w:rsidRPr="0076420B">
        <w:rPr>
          <w:rFonts w:ascii="Abadi" w:hAnsi="Abadi"/>
          <w:b w:val="0"/>
          <w:bCs w:val="0"/>
          <w:spacing w:val="80"/>
          <w:sz w:val="21"/>
          <w:szCs w:val="21"/>
        </w:rPr>
        <w:t xml:space="preserve"> </w:t>
      </w:r>
      <w:r w:rsidRPr="0076420B">
        <w:rPr>
          <w:rFonts w:ascii="Abadi" w:hAnsi="Abadi"/>
          <w:b w:val="0"/>
          <w:bCs w:val="0"/>
          <w:sz w:val="21"/>
          <w:szCs w:val="21"/>
        </w:rPr>
        <w:t>que</w:t>
      </w:r>
      <w:r w:rsidRPr="0076420B">
        <w:rPr>
          <w:rFonts w:ascii="Abadi" w:hAnsi="Abadi"/>
          <w:b w:val="0"/>
          <w:bCs w:val="0"/>
          <w:spacing w:val="80"/>
          <w:sz w:val="21"/>
          <w:szCs w:val="21"/>
        </w:rPr>
        <w:t xml:space="preserve"> </w:t>
      </w:r>
      <w:r w:rsidRPr="0076420B">
        <w:rPr>
          <w:rFonts w:ascii="Abadi" w:hAnsi="Abadi"/>
          <w:b w:val="0"/>
          <w:bCs w:val="0"/>
          <w:sz w:val="21"/>
          <w:szCs w:val="21"/>
        </w:rPr>
        <w:t>se</w:t>
      </w:r>
      <w:r w:rsidRPr="0076420B">
        <w:rPr>
          <w:rFonts w:ascii="Abadi" w:hAnsi="Abadi"/>
          <w:b w:val="0"/>
          <w:bCs w:val="0"/>
          <w:spacing w:val="80"/>
          <w:sz w:val="21"/>
          <w:szCs w:val="21"/>
        </w:rPr>
        <w:t xml:space="preserve"> </w:t>
      </w:r>
      <w:r w:rsidRPr="0076420B">
        <w:rPr>
          <w:rFonts w:ascii="Abadi" w:hAnsi="Abadi"/>
          <w:b w:val="0"/>
          <w:bCs w:val="0"/>
          <w:sz w:val="21"/>
          <w:szCs w:val="21"/>
        </w:rPr>
        <w:t>habían</w:t>
      </w:r>
      <w:r w:rsidRPr="0076420B">
        <w:rPr>
          <w:rFonts w:ascii="Abadi" w:hAnsi="Abadi"/>
          <w:b w:val="0"/>
          <w:bCs w:val="0"/>
          <w:spacing w:val="80"/>
          <w:sz w:val="21"/>
          <w:szCs w:val="21"/>
        </w:rPr>
        <w:t xml:space="preserve"> </w:t>
      </w:r>
      <w:r w:rsidRPr="0076420B">
        <w:rPr>
          <w:rFonts w:ascii="Abadi" w:hAnsi="Abadi"/>
          <w:b w:val="0"/>
          <w:bCs w:val="0"/>
          <w:sz w:val="21"/>
          <w:szCs w:val="21"/>
        </w:rPr>
        <w:t>recibido</w:t>
      </w:r>
      <w:r w:rsidRPr="0076420B">
        <w:rPr>
          <w:rFonts w:ascii="Abadi" w:hAnsi="Abadi"/>
          <w:b w:val="0"/>
          <w:bCs w:val="0"/>
          <w:spacing w:val="80"/>
          <w:sz w:val="21"/>
          <w:szCs w:val="21"/>
        </w:rPr>
        <w:t xml:space="preserve"> </w:t>
      </w:r>
      <w:r w:rsidRPr="0076420B">
        <w:rPr>
          <w:rFonts w:ascii="Abadi" w:hAnsi="Abadi"/>
          <w:b w:val="0"/>
          <w:bCs w:val="0"/>
          <w:sz w:val="21"/>
          <w:szCs w:val="21"/>
        </w:rPr>
        <w:t>las</w:t>
      </w:r>
      <w:r w:rsidRPr="0076420B">
        <w:rPr>
          <w:rFonts w:ascii="Abadi" w:hAnsi="Abadi"/>
          <w:b w:val="0"/>
          <w:bCs w:val="0"/>
          <w:spacing w:val="80"/>
          <w:sz w:val="21"/>
          <w:szCs w:val="21"/>
        </w:rPr>
        <w:t xml:space="preserve"> </w:t>
      </w:r>
      <w:r w:rsidRPr="0076420B">
        <w:rPr>
          <w:rFonts w:ascii="Abadi" w:hAnsi="Abadi"/>
          <w:b w:val="0"/>
          <w:bCs w:val="0"/>
          <w:sz w:val="21"/>
          <w:szCs w:val="21"/>
        </w:rPr>
        <w:t>comunicaciones</w:t>
      </w:r>
      <w:r w:rsidRPr="0076420B">
        <w:rPr>
          <w:rFonts w:ascii="Abadi" w:hAnsi="Abadi"/>
          <w:b w:val="0"/>
          <w:bCs w:val="0"/>
          <w:spacing w:val="80"/>
          <w:sz w:val="21"/>
          <w:szCs w:val="21"/>
        </w:rPr>
        <w:t xml:space="preserve"> </w:t>
      </w:r>
      <w:r w:rsidRPr="0076420B">
        <w:rPr>
          <w:rFonts w:ascii="Abadi" w:hAnsi="Abadi"/>
          <w:b w:val="0"/>
          <w:bCs w:val="0"/>
          <w:sz w:val="21"/>
          <w:szCs w:val="21"/>
        </w:rPr>
        <w:t>de</w:t>
      </w:r>
      <w:r w:rsidRPr="0076420B">
        <w:rPr>
          <w:rFonts w:ascii="Abadi" w:hAnsi="Abadi"/>
          <w:b w:val="0"/>
          <w:bCs w:val="0"/>
          <w:spacing w:val="80"/>
          <w:sz w:val="21"/>
          <w:szCs w:val="21"/>
        </w:rPr>
        <w:t xml:space="preserve"> </w:t>
      </w:r>
      <w:r w:rsidRPr="0076420B">
        <w:rPr>
          <w:rFonts w:ascii="Abadi" w:hAnsi="Abadi"/>
          <w:b w:val="0"/>
          <w:bCs w:val="0"/>
          <w:sz w:val="21"/>
          <w:szCs w:val="21"/>
        </w:rPr>
        <w:t>los</w:t>
      </w:r>
      <w:r w:rsidRPr="0076420B">
        <w:rPr>
          <w:rFonts w:ascii="Abadi" w:hAnsi="Abadi"/>
          <w:b w:val="0"/>
          <w:bCs w:val="0"/>
          <w:spacing w:val="40"/>
          <w:sz w:val="21"/>
          <w:szCs w:val="21"/>
        </w:rPr>
        <w:t xml:space="preserve"> </w:t>
      </w:r>
      <w:r w:rsidRPr="0076420B">
        <w:rPr>
          <w:rFonts w:ascii="Abadi" w:hAnsi="Abadi"/>
          <w:b w:val="0"/>
          <w:bCs w:val="0"/>
          <w:sz w:val="21"/>
          <w:szCs w:val="21"/>
        </w:rPr>
        <w:t>ayuntamientos</w:t>
      </w:r>
      <w:r w:rsidRPr="0076420B">
        <w:rPr>
          <w:rFonts w:ascii="Abadi" w:hAnsi="Abadi"/>
          <w:b w:val="0"/>
          <w:bCs w:val="0"/>
          <w:spacing w:val="40"/>
          <w:sz w:val="21"/>
          <w:szCs w:val="21"/>
        </w:rPr>
        <w:t xml:space="preserve"> </w:t>
      </w:r>
      <w:r w:rsidRPr="0076420B">
        <w:rPr>
          <w:rFonts w:ascii="Abadi" w:hAnsi="Abadi"/>
          <w:b w:val="0"/>
          <w:bCs w:val="0"/>
          <w:sz w:val="21"/>
          <w:szCs w:val="21"/>
        </w:rPr>
        <w:t>que</w:t>
      </w:r>
      <w:r w:rsidRPr="0076420B">
        <w:rPr>
          <w:rFonts w:ascii="Abadi" w:hAnsi="Abadi"/>
          <w:b w:val="0"/>
          <w:bCs w:val="0"/>
          <w:spacing w:val="40"/>
          <w:sz w:val="21"/>
          <w:szCs w:val="21"/>
        </w:rPr>
        <w:t xml:space="preserve"> </w:t>
      </w:r>
      <w:r w:rsidRPr="0076420B">
        <w:rPr>
          <w:rFonts w:ascii="Abadi" w:hAnsi="Abadi"/>
          <w:b w:val="0"/>
          <w:bCs w:val="0"/>
          <w:sz w:val="21"/>
          <w:szCs w:val="21"/>
        </w:rPr>
        <w:t>expresaron</w:t>
      </w:r>
      <w:r w:rsidRPr="0076420B">
        <w:rPr>
          <w:rFonts w:ascii="Abadi" w:hAnsi="Abadi"/>
          <w:b w:val="0"/>
          <w:bCs w:val="0"/>
          <w:spacing w:val="40"/>
          <w:sz w:val="21"/>
          <w:szCs w:val="21"/>
        </w:rPr>
        <w:t xml:space="preserve"> </w:t>
      </w:r>
      <w:r w:rsidRPr="0076420B">
        <w:rPr>
          <w:rFonts w:ascii="Abadi" w:hAnsi="Abadi"/>
          <w:b w:val="0"/>
          <w:bCs w:val="0"/>
          <w:sz w:val="21"/>
          <w:szCs w:val="21"/>
        </w:rPr>
        <w:t>su</w:t>
      </w:r>
      <w:r w:rsidRPr="0076420B">
        <w:rPr>
          <w:rFonts w:ascii="Abadi" w:hAnsi="Abadi"/>
          <w:b w:val="0"/>
          <w:bCs w:val="0"/>
          <w:spacing w:val="40"/>
          <w:sz w:val="21"/>
          <w:szCs w:val="21"/>
        </w:rPr>
        <w:t xml:space="preserve"> </w:t>
      </w:r>
      <w:r w:rsidRPr="0076420B">
        <w:rPr>
          <w:rFonts w:ascii="Abadi" w:hAnsi="Abadi"/>
          <w:b w:val="0"/>
          <w:bCs w:val="0"/>
          <w:sz w:val="21"/>
          <w:szCs w:val="21"/>
        </w:rPr>
        <w:t>voto</w:t>
      </w:r>
      <w:r w:rsidRPr="0076420B">
        <w:rPr>
          <w:rFonts w:ascii="Abadi" w:hAnsi="Abadi"/>
          <w:b w:val="0"/>
          <w:bCs w:val="0"/>
          <w:spacing w:val="40"/>
          <w:sz w:val="21"/>
          <w:szCs w:val="21"/>
        </w:rPr>
        <w:t xml:space="preserve"> </w:t>
      </w:r>
      <w:r w:rsidRPr="0076420B">
        <w:rPr>
          <w:rFonts w:ascii="Abadi" w:hAnsi="Abadi"/>
          <w:b w:val="0"/>
          <w:bCs w:val="0"/>
          <w:sz w:val="21"/>
          <w:szCs w:val="21"/>
        </w:rPr>
        <w:t>aprobatorio</w:t>
      </w:r>
      <w:r w:rsidRPr="0076420B">
        <w:rPr>
          <w:rFonts w:ascii="Abadi" w:hAnsi="Abadi"/>
          <w:b w:val="0"/>
          <w:bCs w:val="0"/>
          <w:spacing w:val="40"/>
          <w:sz w:val="21"/>
          <w:szCs w:val="21"/>
        </w:rPr>
        <w:t xml:space="preserve"> </w:t>
      </w:r>
      <w:r w:rsidRPr="0076420B">
        <w:rPr>
          <w:rFonts w:ascii="Abadi" w:hAnsi="Abadi"/>
          <w:b w:val="0"/>
          <w:bCs w:val="0"/>
          <w:sz w:val="21"/>
          <w:szCs w:val="21"/>
        </w:rPr>
        <w:t>en</w:t>
      </w:r>
      <w:r w:rsidRPr="0076420B">
        <w:rPr>
          <w:rFonts w:ascii="Abadi" w:hAnsi="Abadi"/>
          <w:b w:val="0"/>
          <w:bCs w:val="0"/>
          <w:spacing w:val="40"/>
          <w:sz w:val="21"/>
          <w:szCs w:val="21"/>
        </w:rPr>
        <w:t xml:space="preserve"> </w:t>
      </w:r>
      <w:r w:rsidRPr="0076420B">
        <w:rPr>
          <w:rFonts w:ascii="Abadi" w:hAnsi="Abadi"/>
          <w:b w:val="0"/>
          <w:bCs w:val="0"/>
          <w:sz w:val="21"/>
          <w:szCs w:val="21"/>
        </w:rPr>
        <w:t>relación</w:t>
      </w:r>
      <w:r w:rsidRPr="0076420B">
        <w:rPr>
          <w:rFonts w:ascii="Abadi" w:hAnsi="Abadi"/>
          <w:b w:val="0"/>
          <w:bCs w:val="0"/>
          <w:spacing w:val="40"/>
          <w:sz w:val="21"/>
          <w:szCs w:val="21"/>
        </w:rPr>
        <w:t xml:space="preserve"> </w:t>
      </w:r>
      <w:r w:rsidRPr="0076420B">
        <w:rPr>
          <w:rFonts w:ascii="Abadi" w:hAnsi="Abadi"/>
          <w:b w:val="0"/>
          <w:bCs w:val="0"/>
          <w:sz w:val="21"/>
          <w:szCs w:val="21"/>
        </w:rPr>
        <w:t>con</w:t>
      </w:r>
      <w:r w:rsidRPr="0076420B">
        <w:rPr>
          <w:rFonts w:ascii="Abadi" w:hAnsi="Abadi"/>
          <w:b w:val="0"/>
          <w:bCs w:val="0"/>
          <w:spacing w:val="40"/>
          <w:sz w:val="21"/>
          <w:szCs w:val="21"/>
        </w:rPr>
        <w:t xml:space="preserve"> </w:t>
      </w:r>
      <w:r w:rsidRPr="0076420B">
        <w:rPr>
          <w:rFonts w:ascii="Abadi" w:hAnsi="Abadi"/>
          <w:b w:val="0"/>
          <w:bCs w:val="0"/>
          <w:sz w:val="21"/>
          <w:szCs w:val="21"/>
        </w:rPr>
        <w:t>la</w:t>
      </w:r>
      <w:r w:rsidRPr="0076420B">
        <w:rPr>
          <w:rFonts w:ascii="Abadi" w:hAnsi="Abadi"/>
          <w:b w:val="0"/>
          <w:bCs w:val="0"/>
          <w:spacing w:val="39"/>
          <w:sz w:val="21"/>
          <w:szCs w:val="21"/>
        </w:rPr>
        <w:t xml:space="preserve"> </w:t>
      </w:r>
      <w:r w:rsidRPr="0076420B">
        <w:rPr>
          <w:rFonts w:ascii="Abadi" w:hAnsi="Abadi"/>
          <w:b w:val="0"/>
          <w:bCs w:val="0"/>
          <w:sz w:val="21"/>
          <w:szCs w:val="21"/>
        </w:rPr>
        <w:t>Minuta</w:t>
      </w:r>
      <w:r w:rsidRPr="0076420B">
        <w:rPr>
          <w:rFonts w:ascii="Abadi" w:hAnsi="Abadi"/>
          <w:b w:val="0"/>
          <w:bCs w:val="0"/>
          <w:spacing w:val="39"/>
          <w:sz w:val="21"/>
          <w:szCs w:val="21"/>
        </w:rPr>
        <w:t xml:space="preserve"> </w:t>
      </w:r>
      <w:r w:rsidRPr="0076420B">
        <w:rPr>
          <w:rFonts w:ascii="Abadi" w:hAnsi="Abadi"/>
          <w:b w:val="0"/>
          <w:bCs w:val="0"/>
          <w:sz w:val="21"/>
          <w:szCs w:val="21"/>
        </w:rPr>
        <w:t>Proyecto</w:t>
      </w:r>
      <w:r w:rsidRPr="0076420B">
        <w:rPr>
          <w:rFonts w:ascii="Abadi" w:hAnsi="Abadi"/>
          <w:b w:val="0"/>
          <w:bCs w:val="0"/>
          <w:spacing w:val="40"/>
          <w:sz w:val="21"/>
          <w:szCs w:val="21"/>
        </w:rPr>
        <w:t xml:space="preserve"> </w:t>
      </w:r>
      <w:r w:rsidRPr="0076420B">
        <w:rPr>
          <w:rFonts w:ascii="Abadi" w:hAnsi="Abadi"/>
          <w:b w:val="0"/>
          <w:bCs w:val="0"/>
          <w:sz w:val="21"/>
          <w:szCs w:val="21"/>
        </w:rPr>
        <w:t>de Decreto</w:t>
      </w:r>
      <w:r w:rsidRPr="0076420B">
        <w:rPr>
          <w:rFonts w:ascii="Abadi" w:hAnsi="Abadi"/>
          <w:b w:val="0"/>
          <w:bCs w:val="0"/>
          <w:spacing w:val="-12"/>
          <w:sz w:val="21"/>
          <w:szCs w:val="21"/>
        </w:rPr>
        <w:t xml:space="preserve"> </w:t>
      </w:r>
      <w:r w:rsidRPr="0076420B">
        <w:rPr>
          <w:rFonts w:ascii="Abadi" w:hAnsi="Abadi"/>
          <w:b w:val="0"/>
          <w:bCs w:val="0"/>
          <w:sz w:val="21"/>
          <w:szCs w:val="21"/>
        </w:rPr>
        <w:t>formulada</w:t>
      </w:r>
      <w:r w:rsidRPr="0076420B">
        <w:rPr>
          <w:rFonts w:ascii="Abadi" w:hAnsi="Abadi"/>
          <w:b w:val="0"/>
          <w:bCs w:val="0"/>
          <w:spacing w:val="-13"/>
          <w:sz w:val="21"/>
          <w:szCs w:val="21"/>
        </w:rPr>
        <w:t xml:space="preserve"> </w:t>
      </w:r>
      <w:r w:rsidRPr="0076420B">
        <w:rPr>
          <w:rFonts w:ascii="Abadi" w:hAnsi="Abadi"/>
          <w:b w:val="0"/>
          <w:bCs w:val="0"/>
          <w:sz w:val="21"/>
          <w:szCs w:val="21"/>
        </w:rPr>
        <w:t>por</w:t>
      </w:r>
      <w:r w:rsidRPr="0076420B">
        <w:rPr>
          <w:rFonts w:ascii="Abadi" w:hAnsi="Abadi"/>
          <w:b w:val="0"/>
          <w:bCs w:val="0"/>
          <w:spacing w:val="-11"/>
          <w:sz w:val="21"/>
          <w:szCs w:val="21"/>
        </w:rPr>
        <w:t xml:space="preserve"> </w:t>
      </w:r>
      <w:r w:rsidRPr="0076420B">
        <w:rPr>
          <w:rFonts w:ascii="Abadi" w:hAnsi="Abadi"/>
          <w:b w:val="0"/>
          <w:bCs w:val="0"/>
          <w:sz w:val="21"/>
          <w:szCs w:val="21"/>
        </w:rPr>
        <w:t>la</w:t>
      </w:r>
      <w:r w:rsidRPr="0076420B">
        <w:rPr>
          <w:rFonts w:ascii="Abadi" w:hAnsi="Abadi"/>
          <w:b w:val="0"/>
          <w:bCs w:val="0"/>
          <w:spacing w:val="-12"/>
          <w:sz w:val="21"/>
          <w:szCs w:val="21"/>
        </w:rPr>
        <w:t xml:space="preserve"> </w:t>
      </w:r>
      <w:r w:rsidRPr="0076420B">
        <w:rPr>
          <w:rFonts w:ascii="Abadi" w:hAnsi="Abadi"/>
          <w:b w:val="0"/>
          <w:bCs w:val="0"/>
          <w:sz w:val="21"/>
          <w:szCs w:val="21"/>
        </w:rPr>
        <w:t>Sexagésima</w:t>
      </w:r>
      <w:r w:rsidRPr="0076420B">
        <w:rPr>
          <w:rFonts w:ascii="Abadi" w:hAnsi="Abadi"/>
          <w:b w:val="0"/>
          <w:bCs w:val="0"/>
          <w:spacing w:val="-12"/>
          <w:sz w:val="21"/>
          <w:szCs w:val="21"/>
        </w:rPr>
        <w:t xml:space="preserve"> </w:t>
      </w:r>
      <w:r w:rsidRPr="0076420B">
        <w:rPr>
          <w:rFonts w:ascii="Abadi" w:hAnsi="Abadi"/>
          <w:b w:val="0"/>
          <w:bCs w:val="0"/>
          <w:sz w:val="21"/>
          <w:szCs w:val="21"/>
        </w:rPr>
        <w:t>Quinta</w:t>
      </w:r>
      <w:r w:rsidRPr="0076420B">
        <w:rPr>
          <w:rFonts w:ascii="Abadi" w:hAnsi="Abadi"/>
          <w:b w:val="0"/>
          <w:bCs w:val="0"/>
          <w:spacing w:val="-13"/>
          <w:sz w:val="21"/>
          <w:szCs w:val="21"/>
        </w:rPr>
        <w:t xml:space="preserve"> </w:t>
      </w:r>
      <w:r w:rsidRPr="0076420B">
        <w:rPr>
          <w:rFonts w:ascii="Abadi" w:hAnsi="Abadi"/>
          <w:b w:val="0"/>
          <w:bCs w:val="0"/>
          <w:sz w:val="21"/>
          <w:szCs w:val="21"/>
        </w:rPr>
        <w:t>Legislatura</w:t>
      </w:r>
      <w:r w:rsidRPr="0076420B">
        <w:rPr>
          <w:rFonts w:ascii="Abadi" w:hAnsi="Abadi"/>
          <w:b w:val="0"/>
          <w:bCs w:val="0"/>
          <w:spacing w:val="-13"/>
          <w:sz w:val="21"/>
          <w:szCs w:val="21"/>
        </w:rPr>
        <w:t xml:space="preserve"> </w:t>
      </w:r>
      <w:r w:rsidRPr="0076420B">
        <w:rPr>
          <w:rFonts w:ascii="Abadi" w:hAnsi="Abadi"/>
          <w:b w:val="0"/>
          <w:bCs w:val="0"/>
          <w:sz w:val="21"/>
          <w:szCs w:val="21"/>
        </w:rPr>
        <w:t>el</w:t>
      </w:r>
      <w:r w:rsidRPr="0076420B">
        <w:rPr>
          <w:rFonts w:ascii="Abadi" w:hAnsi="Abadi"/>
          <w:b w:val="0"/>
          <w:bCs w:val="0"/>
          <w:spacing w:val="-11"/>
          <w:sz w:val="21"/>
          <w:szCs w:val="21"/>
        </w:rPr>
        <w:t xml:space="preserve"> </w:t>
      </w:r>
      <w:r w:rsidRPr="0076420B">
        <w:rPr>
          <w:rFonts w:ascii="Abadi" w:hAnsi="Abadi"/>
          <w:b w:val="0"/>
          <w:bCs w:val="0"/>
          <w:sz w:val="21"/>
          <w:szCs w:val="21"/>
        </w:rPr>
        <w:t>veintidós</w:t>
      </w:r>
      <w:r w:rsidRPr="0076420B">
        <w:rPr>
          <w:rFonts w:ascii="Abadi" w:hAnsi="Abadi"/>
          <w:b w:val="0"/>
          <w:bCs w:val="0"/>
          <w:spacing w:val="-12"/>
          <w:sz w:val="21"/>
          <w:szCs w:val="21"/>
        </w:rPr>
        <w:t xml:space="preserve"> </w:t>
      </w:r>
      <w:r w:rsidRPr="0076420B">
        <w:rPr>
          <w:rFonts w:ascii="Abadi" w:hAnsi="Abadi"/>
          <w:b w:val="0"/>
          <w:bCs w:val="0"/>
          <w:sz w:val="21"/>
          <w:szCs w:val="21"/>
        </w:rPr>
        <w:t>de</w:t>
      </w:r>
      <w:r w:rsidRPr="0076420B">
        <w:rPr>
          <w:rFonts w:ascii="Abadi" w:hAnsi="Abadi"/>
          <w:b w:val="0"/>
          <w:bCs w:val="0"/>
          <w:spacing w:val="-12"/>
          <w:sz w:val="21"/>
          <w:szCs w:val="21"/>
        </w:rPr>
        <w:t xml:space="preserve"> </w:t>
      </w:r>
      <w:r w:rsidRPr="0076420B">
        <w:rPr>
          <w:rFonts w:ascii="Abadi" w:hAnsi="Abadi"/>
          <w:b w:val="0"/>
          <w:bCs w:val="0"/>
          <w:sz w:val="21"/>
          <w:szCs w:val="21"/>
        </w:rPr>
        <w:t>junio</w:t>
      </w:r>
      <w:r w:rsidRPr="0076420B">
        <w:rPr>
          <w:rFonts w:ascii="Abadi" w:hAnsi="Abadi"/>
          <w:b w:val="0"/>
          <w:bCs w:val="0"/>
          <w:spacing w:val="-12"/>
          <w:sz w:val="21"/>
          <w:szCs w:val="21"/>
        </w:rPr>
        <w:t xml:space="preserve"> </w:t>
      </w:r>
      <w:r w:rsidRPr="0076420B">
        <w:rPr>
          <w:rFonts w:ascii="Abadi" w:hAnsi="Abadi"/>
          <w:b w:val="0"/>
          <w:bCs w:val="0"/>
          <w:sz w:val="21"/>
          <w:szCs w:val="21"/>
        </w:rPr>
        <w:t>del</w:t>
      </w:r>
      <w:r w:rsidRPr="0076420B">
        <w:rPr>
          <w:rFonts w:ascii="Abadi" w:hAnsi="Abadi"/>
          <w:b w:val="0"/>
          <w:bCs w:val="0"/>
          <w:spacing w:val="-11"/>
          <w:sz w:val="21"/>
          <w:szCs w:val="21"/>
        </w:rPr>
        <w:t xml:space="preserve"> </w:t>
      </w:r>
      <w:r w:rsidRPr="0076420B">
        <w:rPr>
          <w:rFonts w:ascii="Abadi" w:hAnsi="Abadi"/>
          <w:b w:val="0"/>
          <w:bCs w:val="0"/>
          <w:sz w:val="21"/>
          <w:szCs w:val="21"/>
        </w:rPr>
        <w:t>año</w:t>
      </w:r>
      <w:r w:rsidRPr="0076420B">
        <w:rPr>
          <w:rFonts w:ascii="Abadi" w:hAnsi="Abadi"/>
          <w:b w:val="0"/>
          <w:bCs w:val="0"/>
          <w:spacing w:val="-12"/>
          <w:sz w:val="21"/>
          <w:szCs w:val="21"/>
        </w:rPr>
        <w:t xml:space="preserve"> </w:t>
      </w:r>
      <w:r w:rsidRPr="0076420B">
        <w:rPr>
          <w:rFonts w:ascii="Abadi" w:hAnsi="Abadi"/>
          <w:b w:val="0"/>
          <w:bCs w:val="0"/>
          <w:sz w:val="21"/>
          <w:szCs w:val="21"/>
        </w:rPr>
        <w:t>en</w:t>
      </w:r>
      <w:r w:rsidRPr="0076420B">
        <w:rPr>
          <w:rFonts w:ascii="Abadi" w:hAnsi="Abadi"/>
          <w:b w:val="0"/>
          <w:bCs w:val="0"/>
          <w:spacing w:val="-10"/>
          <w:sz w:val="21"/>
          <w:szCs w:val="21"/>
        </w:rPr>
        <w:t xml:space="preserve"> </w:t>
      </w:r>
      <w:r w:rsidRPr="0076420B">
        <w:rPr>
          <w:rFonts w:ascii="Abadi" w:hAnsi="Abadi"/>
          <w:b w:val="0"/>
          <w:bCs w:val="0"/>
          <w:spacing w:val="-2"/>
          <w:sz w:val="21"/>
          <w:szCs w:val="21"/>
        </w:rPr>
        <w:t xml:space="preserve">curso, </w:t>
      </w:r>
      <w:r w:rsidRPr="0076420B">
        <w:rPr>
          <w:rFonts w:ascii="Abadi" w:hAnsi="Abadi"/>
          <w:b w:val="0"/>
          <w:bCs w:val="0"/>
          <w:sz w:val="21"/>
          <w:szCs w:val="21"/>
        </w:rPr>
        <w:t>por</w:t>
      </w:r>
      <w:r w:rsidRPr="0076420B">
        <w:rPr>
          <w:rFonts w:ascii="Abadi" w:hAnsi="Abadi"/>
          <w:b w:val="0"/>
          <w:bCs w:val="0"/>
          <w:spacing w:val="26"/>
          <w:sz w:val="21"/>
          <w:szCs w:val="21"/>
        </w:rPr>
        <w:t xml:space="preserve"> </w:t>
      </w:r>
      <w:r w:rsidRPr="0076420B">
        <w:rPr>
          <w:rFonts w:ascii="Abadi" w:hAnsi="Abadi"/>
          <w:b w:val="0"/>
          <w:bCs w:val="0"/>
          <w:sz w:val="21"/>
          <w:szCs w:val="21"/>
        </w:rPr>
        <w:t>la</w:t>
      </w:r>
      <w:r w:rsidRPr="0076420B">
        <w:rPr>
          <w:rFonts w:ascii="Abadi" w:hAnsi="Abadi"/>
          <w:b w:val="0"/>
          <w:bCs w:val="0"/>
          <w:spacing w:val="25"/>
          <w:sz w:val="21"/>
          <w:szCs w:val="21"/>
        </w:rPr>
        <w:t xml:space="preserve"> </w:t>
      </w:r>
      <w:r w:rsidRPr="0076420B">
        <w:rPr>
          <w:rFonts w:ascii="Abadi" w:hAnsi="Abadi"/>
          <w:b w:val="0"/>
          <w:bCs w:val="0"/>
          <w:sz w:val="21"/>
          <w:szCs w:val="21"/>
        </w:rPr>
        <w:t>que</w:t>
      </w:r>
      <w:r w:rsidRPr="0076420B">
        <w:rPr>
          <w:rFonts w:ascii="Abadi" w:hAnsi="Abadi"/>
          <w:b w:val="0"/>
          <w:bCs w:val="0"/>
          <w:spacing w:val="26"/>
          <w:sz w:val="21"/>
          <w:szCs w:val="21"/>
        </w:rPr>
        <w:t xml:space="preserve"> </w:t>
      </w:r>
      <w:r w:rsidRPr="0076420B">
        <w:rPr>
          <w:rFonts w:ascii="Abadi" w:hAnsi="Abadi"/>
          <w:b w:val="0"/>
          <w:bCs w:val="0"/>
          <w:sz w:val="21"/>
          <w:szCs w:val="21"/>
        </w:rPr>
        <w:t>se</w:t>
      </w:r>
      <w:r w:rsidRPr="0076420B">
        <w:rPr>
          <w:rFonts w:ascii="Abadi" w:hAnsi="Abadi"/>
          <w:b w:val="0"/>
          <w:bCs w:val="0"/>
          <w:spacing w:val="26"/>
          <w:sz w:val="21"/>
          <w:szCs w:val="21"/>
        </w:rPr>
        <w:t xml:space="preserve"> </w:t>
      </w:r>
      <w:r w:rsidRPr="0076420B">
        <w:rPr>
          <w:rFonts w:ascii="Abadi" w:hAnsi="Abadi"/>
          <w:b w:val="0"/>
          <w:bCs w:val="0"/>
          <w:sz w:val="21"/>
          <w:szCs w:val="21"/>
        </w:rPr>
        <w:t>reforman</w:t>
      </w:r>
      <w:r w:rsidRPr="0076420B">
        <w:rPr>
          <w:rFonts w:ascii="Abadi" w:hAnsi="Abadi"/>
          <w:b w:val="0"/>
          <w:bCs w:val="0"/>
          <w:spacing w:val="26"/>
          <w:sz w:val="21"/>
          <w:szCs w:val="21"/>
        </w:rPr>
        <w:t xml:space="preserve"> </w:t>
      </w:r>
      <w:r w:rsidRPr="0076420B">
        <w:rPr>
          <w:rFonts w:ascii="Abadi" w:hAnsi="Abadi"/>
          <w:b w:val="0"/>
          <w:bCs w:val="0"/>
          <w:sz w:val="21"/>
          <w:szCs w:val="21"/>
        </w:rPr>
        <w:t>los</w:t>
      </w:r>
      <w:r w:rsidRPr="0076420B">
        <w:rPr>
          <w:rFonts w:ascii="Abadi" w:hAnsi="Abadi"/>
          <w:b w:val="0"/>
          <w:bCs w:val="0"/>
          <w:spacing w:val="25"/>
          <w:sz w:val="21"/>
          <w:szCs w:val="21"/>
        </w:rPr>
        <w:t xml:space="preserve"> </w:t>
      </w:r>
      <w:r w:rsidRPr="0076420B">
        <w:rPr>
          <w:rFonts w:ascii="Abadi" w:hAnsi="Abadi"/>
          <w:b w:val="0"/>
          <w:bCs w:val="0"/>
          <w:sz w:val="21"/>
          <w:szCs w:val="21"/>
        </w:rPr>
        <w:t>artículos</w:t>
      </w:r>
      <w:r w:rsidRPr="0076420B">
        <w:rPr>
          <w:rFonts w:ascii="Abadi" w:hAnsi="Abadi"/>
          <w:b w:val="0"/>
          <w:bCs w:val="0"/>
          <w:spacing w:val="25"/>
          <w:sz w:val="21"/>
          <w:szCs w:val="21"/>
        </w:rPr>
        <w:t xml:space="preserve"> </w:t>
      </w:r>
      <w:r w:rsidRPr="0076420B">
        <w:rPr>
          <w:rFonts w:ascii="Abadi" w:hAnsi="Abadi"/>
          <w:b w:val="0"/>
          <w:bCs w:val="0"/>
          <w:sz w:val="21"/>
          <w:szCs w:val="21"/>
        </w:rPr>
        <w:t>veinticinco,</w:t>
      </w:r>
      <w:r w:rsidRPr="0076420B">
        <w:rPr>
          <w:rFonts w:ascii="Abadi" w:hAnsi="Abadi"/>
          <w:b w:val="0"/>
          <w:bCs w:val="0"/>
          <w:spacing w:val="29"/>
          <w:sz w:val="21"/>
          <w:szCs w:val="21"/>
        </w:rPr>
        <w:t xml:space="preserve"> </w:t>
      </w:r>
      <w:r w:rsidRPr="0076420B">
        <w:rPr>
          <w:rFonts w:ascii="Abadi" w:hAnsi="Abadi"/>
          <w:b w:val="0"/>
          <w:bCs w:val="0"/>
          <w:sz w:val="21"/>
          <w:szCs w:val="21"/>
        </w:rPr>
        <w:t>fracciones</w:t>
      </w:r>
      <w:r w:rsidRPr="0076420B">
        <w:rPr>
          <w:rFonts w:ascii="Abadi" w:hAnsi="Abadi"/>
          <w:b w:val="0"/>
          <w:bCs w:val="0"/>
          <w:spacing w:val="26"/>
          <w:sz w:val="21"/>
          <w:szCs w:val="21"/>
        </w:rPr>
        <w:t xml:space="preserve"> </w:t>
      </w:r>
      <w:r w:rsidRPr="0076420B">
        <w:rPr>
          <w:rFonts w:ascii="Abadi" w:hAnsi="Abadi"/>
          <w:b w:val="0"/>
          <w:bCs w:val="0"/>
          <w:sz w:val="21"/>
          <w:szCs w:val="21"/>
        </w:rPr>
        <w:t>quinta</w:t>
      </w:r>
      <w:r w:rsidRPr="0076420B">
        <w:rPr>
          <w:rFonts w:ascii="Abadi" w:hAnsi="Abadi"/>
          <w:b w:val="0"/>
          <w:bCs w:val="0"/>
          <w:spacing w:val="25"/>
          <w:sz w:val="21"/>
          <w:szCs w:val="21"/>
        </w:rPr>
        <w:t xml:space="preserve"> </w:t>
      </w:r>
      <w:r w:rsidRPr="0076420B">
        <w:rPr>
          <w:rFonts w:ascii="Abadi" w:hAnsi="Abadi"/>
          <w:b w:val="0"/>
          <w:bCs w:val="0"/>
          <w:sz w:val="21"/>
          <w:szCs w:val="21"/>
        </w:rPr>
        <w:t>y</w:t>
      </w:r>
      <w:r w:rsidRPr="0076420B">
        <w:rPr>
          <w:rFonts w:ascii="Abadi" w:hAnsi="Abadi"/>
          <w:b w:val="0"/>
          <w:bCs w:val="0"/>
          <w:spacing w:val="26"/>
          <w:sz w:val="21"/>
          <w:szCs w:val="21"/>
        </w:rPr>
        <w:t xml:space="preserve"> </w:t>
      </w:r>
      <w:r w:rsidRPr="0076420B">
        <w:rPr>
          <w:rFonts w:ascii="Abadi" w:hAnsi="Abadi"/>
          <w:b w:val="0"/>
          <w:bCs w:val="0"/>
          <w:sz w:val="21"/>
          <w:szCs w:val="21"/>
        </w:rPr>
        <w:t>sexta;</w:t>
      </w:r>
      <w:r w:rsidRPr="0076420B">
        <w:rPr>
          <w:rFonts w:ascii="Abadi" w:hAnsi="Abadi"/>
          <w:b w:val="0"/>
          <w:bCs w:val="0"/>
          <w:spacing w:val="26"/>
          <w:sz w:val="21"/>
          <w:szCs w:val="21"/>
        </w:rPr>
        <w:t xml:space="preserve"> </w:t>
      </w:r>
      <w:r w:rsidRPr="0076420B">
        <w:rPr>
          <w:rFonts w:ascii="Abadi" w:hAnsi="Abadi"/>
          <w:b w:val="0"/>
          <w:bCs w:val="0"/>
          <w:sz w:val="21"/>
          <w:szCs w:val="21"/>
        </w:rPr>
        <w:t>cuarenta</w:t>
      </w:r>
      <w:r w:rsidRPr="0076420B">
        <w:rPr>
          <w:rFonts w:ascii="Abadi" w:hAnsi="Abadi"/>
          <w:b w:val="0"/>
          <w:bCs w:val="0"/>
          <w:spacing w:val="25"/>
          <w:sz w:val="21"/>
          <w:szCs w:val="21"/>
        </w:rPr>
        <w:t xml:space="preserve"> </w:t>
      </w:r>
      <w:r w:rsidRPr="0076420B">
        <w:rPr>
          <w:rFonts w:ascii="Abadi" w:hAnsi="Abadi"/>
          <w:b w:val="0"/>
          <w:bCs w:val="0"/>
          <w:sz w:val="21"/>
          <w:szCs w:val="21"/>
        </w:rPr>
        <w:t>y</w:t>
      </w:r>
      <w:r w:rsidRPr="0076420B">
        <w:rPr>
          <w:rFonts w:ascii="Abadi" w:hAnsi="Abadi"/>
          <w:b w:val="0"/>
          <w:bCs w:val="0"/>
          <w:spacing w:val="26"/>
          <w:sz w:val="21"/>
          <w:szCs w:val="21"/>
        </w:rPr>
        <w:t xml:space="preserve"> </w:t>
      </w:r>
      <w:r w:rsidRPr="0076420B">
        <w:rPr>
          <w:rFonts w:ascii="Abadi" w:hAnsi="Abadi"/>
          <w:b w:val="0"/>
          <w:bCs w:val="0"/>
          <w:sz w:val="21"/>
          <w:szCs w:val="21"/>
        </w:rPr>
        <w:t>seis, fracciones segunda, tercera y cuarta; sesenta y nueve, fracciones segunda, cuarta y quinta; y ciento once, fracciones segunda, tercera y cuarta; y se adicionan los artículos veinticinco, con las</w:t>
      </w:r>
      <w:r w:rsidRPr="0076420B">
        <w:rPr>
          <w:rFonts w:ascii="Abadi" w:hAnsi="Abadi"/>
          <w:b w:val="0"/>
          <w:bCs w:val="0"/>
          <w:spacing w:val="-11"/>
          <w:sz w:val="21"/>
          <w:szCs w:val="21"/>
        </w:rPr>
        <w:t xml:space="preserve"> </w:t>
      </w:r>
      <w:r w:rsidRPr="0076420B">
        <w:rPr>
          <w:rFonts w:ascii="Abadi" w:hAnsi="Abadi"/>
          <w:b w:val="0"/>
          <w:bCs w:val="0"/>
          <w:sz w:val="21"/>
          <w:szCs w:val="21"/>
        </w:rPr>
        <w:t>fracciones</w:t>
      </w:r>
      <w:r w:rsidRPr="0076420B">
        <w:rPr>
          <w:rFonts w:ascii="Abadi" w:hAnsi="Abadi"/>
          <w:b w:val="0"/>
          <w:bCs w:val="0"/>
          <w:spacing w:val="-11"/>
          <w:sz w:val="21"/>
          <w:szCs w:val="21"/>
        </w:rPr>
        <w:t xml:space="preserve"> </w:t>
      </w:r>
      <w:r w:rsidRPr="0076420B">
        <w:rPr>
          <w:rFonts w:ascii="Abadi" w:hAnsi="Abadi"/>
          <w:b w:val="0"/>
          <w:bCs w:val="0"/>
          <w:sz w:val="21"/>
          <w:szCs w:val="21"/>
        </w:rPr>
        <w:t>séptima</w:t>
      </w:r>
      <w:r w:rsidRPr="0076420B">
        <w:rPr>
          <w:rFonts w:ascii="Abadi" w:hAnsi="Abadi"/>
          <w:b w:val="0"/>
          <w:bCs w:val="0"/>
          <w:spacing w:val="-11"/>
          <w:sz w:val="21"/>
          <w:szCs w:val="21"/>
        </w:rPr>
        <w:t xml:space="preserve"> </w:t>
      </w:r>
      <w:r w:rsidRPr="0076420B">
        <w:rPr>
          <w:rFonts w:ascii="Abadi" w:hAnsi="Abadi"/>
          <w:b w:val="0"/>
          <w:bCs w:val="0"/>
          <w:sz w:val="21"/>
          <w:szCs w:val="21"/>
        </w:rPr>
        <w:t>y</w:t>
      </w:r>
      <w:r w:rsidRPr="0076420B">
        <w:rPr>
          <w:rFonts w:ascii="Abadi" w:hAnsi="Abadi"/>
          <w:b w:val="0"/>
          <w:bCs w:val="0"/>
          <w:spacing w:val="-7"/>
          <w:sz w:val="21"/>
          <w:szCs w:val="21"/>
        </w:rPr>
        <w:t xml:space="preserve"> </w:t>
      </w:r>
      <w:r w:rsidRPr="0076420B">
        <w:rPr>
          <w:rFonts w:ascii="Abadi" w:hAnsi="Abadi"/>
          <w:b w:val="0"/>
          <w:bCs w:val="0"/>
          <w:sz w:val="21"/>
          <w:szCs w:val="21"/>
        </w:rPr>
        <w:t>octava</w:t>
      </w:r>
      <w:r w:rsidRPr="0076420B">
        <w:rPr>
          <w:rFonts w:ascii="Abadi" w:hAnsi="Abadi"/>
          <w:b w:val="0"/>
          <w:bCs w:val="0"/>
          <w:spacing w:val="-9"/>
          <w:sz w:val="21"/>
          <w:szCs w:val="21"/>
        </w:rPr>
        <w:t xml:space="preserve"> </w:t>
      </w:r>
      <w:r w:rsidRPr="0076420B">
        <w:rPr>
          <w:rFonts w:ascii="Abadi" w:hAnsi="Abadi"/>
          <w:b w:val="0"/>
          <w:bCs w:val="0"/>
          <w:sz w:val="21"/>
          <w:szCs w:val="21"/>
        </w:rPr>
        <w:t>y</w:t>
      </w:r>
      <w:r w:rsidRPr="0076420B">
        <w:rPr>
          <w:rFonts w:ascii="Abadi" w:hAnsi="Abadi"/>
          <w:b w:val="0"/>
          <w:bCs w:val="0"/>
          <w:spacing w:val="-10"/>
          <w:sz w:val="21"/>
          <w:szCs w:val="21"/>
        </w:rPr>
        <w:t xml:space="preserve"> </w:t>
      </w:r>
      <w:r w:rsidRPr="0076420B">
        <w:rPr>
          <w:rFonts w:ascii="Abadi" w:hAnsi="Abadi"/>
          <w:b w:val="0"/>
          <w:bCs w:val="0"/>
          <w:sz w:val="21"/>
          <w:szCs w:val="21"/>
        </w:rPr>
        <w:t>un</w:t>
      </w:r>
      <w:r w:rsidRPr="0076420B">
        <w:rPr>
          <w:rFonts w:ascii="Abadi" w:hAnsi="Abadi"/>
          <w:b w:val="0"/>
          <w:bCs w:val="0"/>
          <w:spacing w:val="-8"/>
          <w:sz w:val="21"/>
          <w:szCs w:val="21"/>
        </w:rPr>
        <w:t xml:space="preserve"> </w:t>
      </w:r>
      <w:r w:rsidRPr="0076420B">
        <w:rPr>
          <w:rFonts w:ascii="Abadi" w:hAnsi="Abadi"/>
          <w:b w:val="0"/>
          <w:bCs w:val="0"/>
          <w:sz w:val="21"/>
          <w:szCs w:val="21"/>
        </w:rPr>
        <w:t>párrafo</w:t>
      </w:r>
      <w:r w:rsidRPr="0076420B">
        <w:rPr>
          <w:rFonts w:ascii="Abadi" w:hAnsi="Abadi"/>
          <w:b w:val="0"/>
          <w:bCs w:val="0"/>
          <w:spacing w:val="-8"/>
          <w:sz w:val="21"/>
          <w:szCs w:val="21"/>
        </w:rPr>
        <w:t xml:space="preserve"> </w:t>
      </w:r>
      <w:r w:rsidRPr="0076420B">
        <w:rPr>
          <w:rFonts w:ascii="Abadi" w:hAnsi="Abadi"/>
          <w:b w:val="0"/>
          <w:bCs w:val="0"/>
          <w:sz w:val="21"/>
          <w:szCs w:val="21"/>
        </w:rPr>
        <w:t>segundo;</w:t>
      </w:r>
      <w:r w:rsidRPr="0076420B">
        <w:rPr>
          <w:rFonts w:ascii="Abadi" w:hAnsi="Abadi"/>
          <w:b w:val="0"/>
          <w:bCs w:val="0"/>
          <w:spacing w:val="-10"/>
          <w:sz w:val="21"/>
          <w:szCs w:val="21"/>
        </w:rPr>
        <w:t xml:space="preserve"> </w:t>
      </w:r>
      <w:r w:rsidRPr="0076420B">
        <w:rPr>
          <w:rFonts w:ascii="Abadi" w:hAnsi="Abadi"/>
          <w:b w:val="0"/>
          <w:bCs w:val="0"/>
          <w:sz w:val="21"/>
          <w:szCs w:val="21"/>
        </w:rPr>
        <w:t>cuarenta</w:t>
      </w:r>
      <w:r w:rsidRPr="0076420B">
        <w:rPr>
          <w:rFonts w:ascii="Abadi" w:hAnsi="Abadi"/>
          <w:b w:val="0"/>
          <w:bCs w:val="0"/>
          <w:spacing w:val="-9"/>
          <w:sz w:val="21"/>
          <w:szCs w:val="21"/>
        </w:rPr>
        <w:t xml:space="preserve"> </w:t>
      </w:r>
      <w:r w:rsidRPr="0076420B">
        <w:rPr>
          <w:rFonts w:ascii="Abadi" w:hAnsi="Abadi"/>
          <w:b w:val="0"/>
          <w:bCs w:val="0"/>
          <w:sz w:val="21"/>
          <w:szCs w:val="21"/>
        </w:rPr>
        <w:t>y</w:t>
      </w:r>
      <w:r w:rsidRPr="0076420B">
        <w:rPr>
          <w:rFonts w:ascii="Abadi" w:hAnsi="Abadi"/>
          <w:b w:val="0"/>
          <w:bCs w:val="0"/>
          <w:spacing w:val="-10"/>
          <w:sz w:val="21"/>
          <w:szCs w:val="21"/>
        </w:rPr>
        <w:t xml:space="preserve"> </w:t>
      </w:r>
      <w:r w:rsidRPr="0076420B">
        <w:rPr>
          <w:rFonts w:ascii="Abadi" w:hAnsi="Abadi"/>
          <w:b w:val="0"/>
          <w:bCs w:val="0"/>
          <w:sz w:val="21"/>
          <w:szCs w:val="21"/>
        </w:rPr>
        <w:t>seis,</w:t>
      </w:r>
      <w:r w:rsidRPr="0076420B">
        <w:rPr>
          <w:rFonts w:ascii="Abadi" w:hAnsi="Abadi"/>
          <w:b w:val="0"/>
          <w:bCs w:val="0"/>
          <w:spacing w:val="-10"/>
          <w:sz w:val="21"/>
          <w:szCs w:val="21"/>
        </w:rPr>
        <w:t xml:space="preserve"> </w:t>
      </w:r>
      <w:r w:rsidRPr="0076420B">
        <w:rPr>
          <w:rFonts w:ascii="Abadi" w:hAnsi="Abadi"/>
          <w:b w:val="0"/>
          <w:bCs w:val="0"/>
          <w:sz w:val="21"/>
          <w:szCs w:val="21"/>
        </w:rPr>
        <w:t>con</w:t>
      </w:r>
      <w:r w:rsidRPr="0076420B">
        <w:rPr>
          <w:rFonts w:ascii="Abadi" w:hAnsi="Abadi"/>
          <w:b w:val="0"/>
          <w:bCs w:val="0"/>
          <w:spacing w:val="-5"/>
          <w:sz w:val="21"/>
          <w:szCs w:val="21"/>
        </w:rPr>
        <w:t xml:space="preserve"> </w:t>
      </w:r>
      <w:r w:rsidRPr="0076420B">
        <w:rPr>
          <w:rFonts w:ascii="Abadi" w:hAnsi="Abadi"/>
          <w:b w:val="0"/>
          <w:bCs w:val="0"/>
          <w:sz w:val="21"/>
          <w:szCs w:val="21"/>
        </w:rPr>
        <w:t>una</w:t>
      </w:r>
      <w:r w:rsidRPr="0076420B">
        <w:rPr>
          <w:rFonts w:ascii="Abadi" w:hAnsi="Abadi"/>
          <w:b w:val="0"/>
          <w:bCs w:val="0"/>
          <w:spacing w:val="-11"/>
          <w:sz w:val="21"/>
          <w:szCs w:val="21"/>
        </w:rPr>
        <w:t xml:space="preserve"> </w:t>
      </w:r>
      <w:r w:rsidRPr="0076420B">
        <w:rPr>
          <w:rFonts w:ascii="Abadi" w:hAnsi="Abadi"/>
          <w:b w:val="0"/>
          <w:bCs w:val="0"/>
          <w:sz w:val="21"/>
          <w:szCs w:val="21"/>
        </w:rPr>
        <w:t>fracción</w:t>
      </w:r>
      <w:r w:rsidRPr="0076420B">
        <w:rPr>
          <w:rFonts w:ascii="Abadi" w:hAnsi="Abadi"/>
          <w:b w:val="0"/>
          <w:bCs w:val="0"/>
          <w:spacing w:val="-10"/>
          <w:sz w:val="21"/>
          <w:szCs w:val="21"/>
        </w:rPr>
        <w:t xml:space="preserve"> </w:t>
      </w:r>
      <w:r w:rsidRPr="0076420B">
        <w:rPr>
          <w:rFonts w:ascii="Abadi" w:hAnsi="Abadi"/>
          <w:b w:val="0"/>
          <w:bCs w:val="0"/>
          <w:sz w:val="21"/>
          <w:szCs w:val="21"/>
        </w:rPr>
        <w:t>quinta; sesenta</w:t>
      </w:r>
      <w:r w:rsidRPr="0076420B">
        <w:rPr>
          <w:rFonts w:ascii="Abadi" w:hAnsi="Abadi"/>
          <w:b w:val="0"/>
          <w:bCs w:val="0"/>
          <w:spacing w:val="40"/>
          <w:sz w:val="21"/>
          <w:szCs w:val="21"/>
        </w:rPr>
        <w:t xml:space="preserve"> </w:t>
      </w:r>
      <w:r w:rsidRPr="0076420B">
        <w:rPr>
          <w:rFonts w:ascii="Abadi" w:hAnsi="Abadi"/>
          <w:b w:val="0"/>
          <w:bCs w:val="0"/>
          <w:sz w:val="21"/>
          <w:szCs w:val="21"/>
        </w:rPr>
        <w:t>y</w:t>
      </w:r>
      <w:r w:rsidRPr="0076420B">
        <w:rPr>
          <w:rFonts w:ascii="Abadi" w:hAnsi="Abadi"/>
          <w:b w:val="0"/>
          <w:bCs w:val="0"/>
          <w:spacing w:val="40"/>
          <w:sz w:val="21"/>
          <w:szCs w:val="21"/>
        </w:rPr>
        <w:t xml:space="preserve"> </w:t>
      </w:r>
      <w:r w:rsidRPr="0076420B">
        <w:rPr>
          <w:rFonts w:ascii="Abadi" w:hAnsi="Abadi"/>
          <w:b w:val="0"/>
          <w:bCs w:val="0"/>
          <w:sz w:val="21"/>
          <w:szCs w:val="21"/>
        </w:rPr>
        <w:t>nueve,</w:t>
      </w:r>
      <w:r w:rsidRPr="0076420B">
        <w:rPr>
          <w:rFonts w:ascii="Abadi" w:hAnsi="Abadi"/>
          <w:b w:val="0"/>
          <w:bCs w:val="0"/>
          <w:spacing w:val="40"/>
          <w:sz w:val="21"/>
          <w:szCs w:val="21"/>
        </w:rPr>
        <w:t xml:space="preserve"> </w:t>
      </w:r>
      <w:r w:rsidRPr="0076420B">
        <w:rPr>
          <w:rFonts w:ascii="Abadi" w:hAnsi="Abadi"/>
          <w:b w:val="0"/>
          <w:bCs w:val="0"/>
          <w:sz w:val="21"/>
          <w:szCs w:val="21"/>
        </w:rPr>
        <w:t>con</w:t>
      </w:r>
      <w:r w:rsidRPr="0076420B">
        <w:rPr>
          <w:rFonts w:ascii="Abadi" w:hAnsi="Abadi"/>
          <w:b w:val="0"/>
          <w:bCs w:val="0"/>
          <w:spacing w:val="60"/>
          <w:sz w:val="21"/>
          <w:szCs w:val="21"/>
        </w:rPr>
        <w:t xml:space="preserve"> </w:t>
      </w:r>
      <w:r w:rsidRPr="0076420B">
        <w:rPr>
          <w:rFonts w:ascii="Abadi" w:hAnsi="Abadi"/>
          <w:b w:val="0"/>
          <w:bCs w:val="0"/>
          <w:sz w:val="21"/>
          <w:szCs w:val="21"/>
        </w:rPr>
        <w:t>una</w:t>
      </w:r>
      <w:r w:rsidRPr="0076420B">
        <w:rPr>
          <w:rFonts w:ascii="Abadi" w:hAnsi="Abadi"/>
          <w:b w:val="0"/>
          <w:bCs w:val="0"/>
          <w:spacing w:val="40"/>
          <w:sz w:val="21"/>
          <w:szCs w:val="21"/>
        </w:rPr>
        <w:t xml:space="preserve"> </w:t>
      </w:r>
      <w:r w:rsidRPr="0076420B">
        <w:rPr>
          <w:rFonts w:ascii="Abadi" w:hAnsi="Abadi"/>
          <w:b w:val="0"/>
          <w:bCs w:val="0"/>
          <w:sz w:val="21"/>
          <w:szCs w:val="21"/>
        </w:rPr>
        <w:t>fracción</w:t>
      </w:r>
      <w:r w:rsidRPr="0076420B">
        <w:rPr>
          <w:rFonts w:ascii="Abadi" w:hAnsi="Abadi"/>
          <w:b w:val="0"/>
          <w:bCs w:val="0"/>
          <w:spacing w:val="40"/>
          <w:sz w:val="21"/>
          <w:szCs w:val="21"/>
        </w:rPr>
        <w:t xml:space="preserve"> </w:t>
      </w:r>
      <w:r w:rsidRPr="0076420B">
        <w:rPr>
          <w:rFonts w:ascii="Abadi" w:hAnsi="Abadi"/>
          <w:b w:val="0"/>
          <w:bCs w:val="0"/>
          <w:sz w:val="21"/>
          <w:szCs w:val="21"/>
        </w:rPr>
        <w:t>sexta;</w:t>
      </w:r>
      <w:r w:rsidRPr="0076420B">
        <w:rPr>
          <w:rFonts w:ascii="Abadi" w:hAnsi="Abadi"/>
          <w:b w:val="0"/>
          <w:bCs w:val="0"/>
          <w:spacing w:val="40"/>
          <w:sz w:val="21"/>
          <w:szCs w:val="21"/>
        </w:rPr>
        <w:t xml:space="preserve"> </w:t>
      </w:r>
      <w:r w:rsidRPr="0076420B">
        <w:rPr>
          <w:rFonts w:ascii="Abadi" w:hAnsi="Abadi"/>
          <w:b w:val="0"/>
          <w:bCs w:val="0"/>
          <w:sz w:val="21"/>
          <w:szCs w:val="21"/>
        </w:rPr>
        <w:t>y</w:t>
      </w:r>
      <w:r w:rsidRPr="0076420B">
        <w:rPr>
          <w:rFonts w:ascii="Abadi" w:hAnsi="Abadi"/>
          <w:b w:val="0"/>
          <w:bCs w:val="0"/>
          <w:spacing w:val="40"/>
          <w:sz w:val="21"/>
          <w:szCs w:val="21"/>
        </w:rPr>
        <w:t xml:space="preserve"> </w:t>
      </w:r>
      <w:r w:rsidRPr="0076420B">
        <w:rPr>
          <w:rFonts w:ascii="Abadi" w:hAnsi="Abadi"/>
          <w:b w:val="0"/>
          <w:bCs w:val="0"/>
          <w:sz w:val="21"/>
          <w:szCs w:val="21"/>
        </w:rPr>
        <w:t>ciento</w:t>
      </w:r>
      <w:r w:rsidRPr="0076420B">
        <w:rPr>
          <w:rFonts w:ascii="Abadi" w:hAnsi="Abadi"/>
          <w:b w:val="0"/>
          <w:bCs w:val="0"/>
          <w:spacing w:val="40"/>
          <w:sz w:val="21"/>
          <w:szCs w:val="21"/>
        </w:rPr>
        <w:t xml:space="preserve"> </w:t>
      </w:r>
      <w:r w:rsidRPr="0076420B">
        <w:rPr>
          <w:rFonts w:ascii="Abadi" w:hAnsi="Abadi"/>
          <w:b w:val="0"/>
          <w:bCs w:val="0"/>
          <w:sz w:val="21"/>
          <w:szCs w:val="21"/>
        </w:rPr>
        <w:t>once,</w:t>
      </w:r>
      <w:r w:rsidRPr="0076420B">
        <w:rPr>
          <w:rFonts w:ascii="Abadi" w:hAnsi="Abadi"/>
          <w:b w:val="0"/>
          <w:bCs w:val="0"/>
          <w:spacing w:val="40"/>
          <w:sz w:val="21"/>
          <w:szCs w:val="21"/>
        </w:rPr>
        <w:t xml:space="preserve"> </w:t>
      </w:r>
      <w:r w:rsidRPr="0076420B">
        <w:rPr>
          <w:rFonts w:ascii="Abadi" w:hAnsi="Abadi"/>
          <w:b w:val="0"/>
          <w:bCs w:val="0"/>
          <w:sz w:val="21"/>
          <w:szCs w:val="21"/>
        </w:rPr>
        <w:t>con</w:t>
      </w:r>
      <w:r w:rsidRPr="0076420B">
        <w:rPr>
          <w:rFonts w:ascii="Abadi" w:hAnsi="Abadi"/>
          <w:b w:val="0"/>
          <w:bCs w:val="0"/>
          <w:spacing w:val="40"/>
          <w:sz w:val="21"/>
          <w:szCs w:val="21"/>
        </w:rPr>
        <w:t xml:space="preserve"> </w:t>
      </w:r>
      <w:r w:rsidRPr="0076420B">
        <w:rPr>
          <w:rFonts w:ascii="Abadi" w:hAnsi="Abadi"/>
          <w:b w:val="0"/>
          <w:bCs w:val="0"/>
          <w:sz w:val="21"/>
          <w:szCs w:val="21"/>
        </w:rPr>
        <w:t>una</w:t>
      </w:r>
      <w:r w:rsidRPr="0076420B">
        <w:rPr>
          <w:rFonts w:ascii="Abadi" w:hAnsi="Abadi"/>
          <w:b w:val="0"/>
          <w:bCs w:val="0"/>
          <w:spacing w:val="40"/>
          <w:sz w:val="21"/>
          <w:szCs w:val="21"/>
        </w:rPr>
        <w:t xml:space="preserve"> </w:t>
      </w:r>
      <w:r w:rsidRPr="0076420B">
        <w:rPr>
          <w:rFonts w:ascii="Abadi" w:hAnsi="Abadi"/>
          <w:b w:val="0"/>
          <w:bCs w:val="0"/>
          <w:sz w:val="21"/>
          <w:szCs w:val="21"/>
        </w:rPr>
        <w:t>fracción</w:t>
      </w:r>
      <w:r w:rsidRPr="0076420B">
        <w:rPr>
          <w:rFonts w:ascii="Abadi" w:hAnsi="Abadi"/>
          <w:b w:val="0"/>
          <w:bCs w:val="0"/>
          <w:spacing w:val="40"/>
          <w:sz w:val="21"/>
          <w:szCs w:val="21"/>
        </w:rPr>
        <w:t xml:space="preserve"> </w:t>
      </w:r>
      <w:r w:rsidRPr="0076420B">
        <w:rPr>
          <w:rFonts w:ascii="Abadi" w:hAnsi="Abadi"/>
          <w:b w:val="0"/>
          <w:bCs w:val="0"/>
          <w:sz w:val="21"/>
          <w:szCs w:val="21"/>
        </w:rPr>
        <w:t>quinta</w:t>
      </w:r>
      <w:r w:rsidRPr="0076420B">
        <w:rPr>
          <w:rFonts w:ascii="Abadi" w:hAnsi="Abadi"/>
          <w:b w:val="0"/>
          <w:bCs w:val="0"/>
          <w:spacing w:val="40"/>
          <w:sz w:val="21"/>
          <w:szCs w:val="21"/>
        </w:rPr>
        <w:t xml:space="preserve"> </w:t>
      </w:r>
      <w:r w:rsidRPr="0076420B">
        <w:rPr>
          <w:rFonts w:ascii="Abadi" w:hAnsi="Abadi"/>
          <w:b w:val="0"/>
          <w:bCs w:val="0"/>
          <w:sz w:val="21"/>
          <w:szCs w:val="21"/>
        </w:rPr>
        <w:t>de</w:t>
      </w:r>
      <w:r w:rsidRPr="0076420B">
        <w:rPr>
          <w:rFonts w:ascii="Abadi" w:hAnsi="Abadi"/>
          <w:b w:val="0"/>
          <w:bCs w:val="0"/>
          <w:spacing w:val="40"/>
          <w:sz w:val="21"/>
          <w:szCs w:val="21"/>
        </w:rPr>
        <w:t xml:space="preserve"> </w:t>
      </w:r>
      <w:r w:rsidRPr="0076420B">
        <w:rPr>
          <w:rFonts w:ascii="Abadi" w:hAnsi="Abadi"/>
          <w:b w:val="0"/>
          <w:bCs w:val="0"/>
          <w:sz w:val="21"/>
          <w:szCs w:val="21"/>
        </w:rPr>
        <w:t>la</w:t>
      </w:r>
      <w:r w:rsidRPr="0076420B">
        <w:rPr>
          <w:rFonts w:ascii="Abadi" w:hAnsi="Abadi"/>
          <w:b w:val="0"/>
          <w:bCs w:val="0"/>
          <w:spacing w:val="40"/>
          <w:sz w:val="21"/>
          <w:szCs w:val="21"/>
        </w:rPr>
        <w:t xml:space="preserve"> </w:t>
      </w:r>
      <w:r w:rsidRPr="0076420B">
        <w:rPr>
          <w:rFonts w:ascii="Abadi" w:hAnsi="Abadi"/>
          <w:b w:val="0"/>
          <w:bCs w:val="0"/>
          <w:sz w:val="21"/>
          <w:szCs w:val="21"/>
        </w:rPr>
        <w:t>Constitución</w:t>
      </w:r>
      <w:r w:rsidRPr="0076420B">
        <w:rPr>
          <w:rFonts w:ascii="Abadi" w:hAnsi="Abadi"/>
          <w:b w:val="0"/>
          <w:bCs w:val="0"/>
          <w:spacing w:val="-8"/>
          <w:sz w:val="21"/>
          <w:szCs w:val="21"/>
        </w:rPr>
        <w:t xml:space="preserve"> </w:t>
      </w:r>
      <w:r w:rsidRPr="0076420B">
        <w:rPr>
          <w:rFonts w:ascii="Abadi" w:hAnsi="Abadi"/>
          <w:b w:val="0"/>
          <w:bCs w:val="0"/>
          <w:sz w:val="21"/>
          <w:szCs w:val="21"/>
        </w:rPr>
        <w:t>Política</w:t>
      </w:r>
      <w:r w:rsidRPr="0076420B">
        <w:rPr>
          <w:rFonts w:ascii="Abadi" w:hAnsi="Abadi"/>
          <w:b w:val="0"/>
          <w:bCs w:val="0"/>
          <w:spacing w:val="-9"/>
          <w:sz w:val="21"/>
          <w:szCs w:val="21"/>
        </w:rPr>
        <w:t xml:space="preserve"> </w:t>
      </w:r>
      <w:r w:rsidRPr="0076420B">
        <w:rPr>
          <w:rFonts w:ascii="Abadi" w:hAnsi="Abadi"/>
          <w:b w:val="0"/>
          <w:bCs w:val="0"/>
          <w:sz w:val="21"/>
          <w:szCs w:val="21"/>
        </w:rPr>
        <w:t>para</w:t>
      </w:r>
      <w:r w:rsidRPr="0076420B">
        <w:rPr>
          <w:rFonts w:ascii="Abadi" w:hAnsi="Abadi"/>
          <w:b w:val="0"/>
          <w:bCs w:val="0"/>
          <w:spacing w:val="-7"/>
          <w:sz w:val="21"/>
          <w:szCs w:val="21"/>
        </w:rPr>
        <w:t xml:space="preserve"> </w:t>
      </w:r>
      <w:r w:rsidRPr="0076420B">
        <w:rPr>
          <w:rFonts w:ascii="Abadi" w:hAnsi="Abadi"/>
          <w:b w:val="0"/>
          <w:bCs w:val="0"/>
          <w:sz w:val="21"/>
          <w:szCs w:val="21"/>
        </w:rPr>
        <w:t>el</w:t>
      </w:r>
      <w:r w:rsidRPr="0076420B">
        <w:rPr>
          <w:rFonts w:ascii="Abadi" w:hAnsi="Abadi"/>
          <w:b w:val="0"/>
          <w:bCs w:val="0"/>
          <w:spacing w:val="-7"/>
          <w:sz w:val="21"/>
          <w:szCs w:val="21"/>
        </w:rPr>
        <w:t xml:space="preserve"> </w:t>
      </w:r>
      <w:r w:rsidRPr="0076420B">
        <w:rPr>
          <w:rFonts w:ascii="Abadi" w:hAnsi="Abadi"/>
          <w:b w:val="0"/>
          <w:bCs w:val="0"/>
          <w:sz w:val="21"/>
          <w:szCs w:val="21"/>
        </w:rPr>
        <w:t>Estado</w:t>
      </w:r>
      <w:r w:rsidRPr="0076420B">
        <w:rPr>
          <w:rFonts w:ascii="Abadi" w:hAnsi="Abadi"/>
          <w:b w:val="0"/>
          <w:bCs w:val="0"/>
          <w:spacing w:val="-8"/>
          <w:sz w:val="21"/>
          <w:szCs w:val="21"/>
        </w:rPr>
        <w:t xml:space="preserve"> </w:t>
      </w:r>
      <w:r w:rsidRPr="0076420B">
        <w:rPr>
          <w:rFonts w:ascii="Abadi" w:hAnsi="Abadi"/>
          <w:b w:val="0"/>
          <w:bCs w:val="0"/>
          <w:sz w:val="21"/>
          <w:szCs w:val="21"/>
        </w:rPr>
        <w:t>de</w:t>
      </w:r>
      <w:r w:rsidRPr="0076420B">
        <w:rPr>
          <w:rFonts w:ascii="Abadi" w:hAnsi="Abadi"/>
          <w:b w:val="0"/>
          <w:bCs w:val="0"/>
          <w:spacing w:val="-8"/>
          <w:sz w:val="21"/>
          <w:szCs w:val="21"/>
        </w:rPr>
        <w:t xml:space="preserve"> </w:t>
      </w:r>
      <w:r w:rsidRPr="0076420B">
        <w:rPr>
          <w:rFonts w:ascii="Abadi" w:hAnsi="Abadi"/>
          <w:b w:val="0"/>
          <w:bCs w:val="0"/>
          <w:sz w:val="21"/>
          <w:szCs w:val="21"/>
        </w:rPr>
        <w:t>Guanajuato,</w:t>
      </w:r>
      <w:r w:rsidRPr="0076420B">
        <w:rPr>
          <w:rFonts w:ascii="Abadi" w:hAnsi="Abadi"/>
          <w:b w:val="0"/>
          <w:bCs w:val="0"/>
          <w:spacing w:val="-7"/>
          <w:sz w:val="21"/>
          <w:szCs w:val="21"/>
        </w:rPr>
        <w:t xml:space="preserve"> </w:t>
      </w:r>
      <w:r w:rsidRPr="0076420B">
        <w:rPr>
          <w:rFonts w:ascii="Abadi" w:hAnsi="Abadi"/>
          <w:b w:val="0"/>
          <w:bCs w:val="0"/>
          <w:sz w:val="21"/>
          <w:szCs w:val="21"/>
        </w:rPr>
        <w:t>de</w:t>
      </w:r>
      <w:r w:rsidRPr="0076420B">
        <w:rPr>
          <w:rFonts w:ascii="Abadi" w:hAnsi="Abadi"/>
          <w:b w:val="0"/>
          <w:bCs w:val="0"/>
          <w:spacing w:val="-8"/>
          <w:sz w:val="21"/>
          <w:szCs w:val="21"/>
        </w:rPr>
        <w:t xml:space="preserve"> </w:t>
      </w:r>
      <w:r w:rsidRPr="0076420B">
        <w:rPr>
          <w:rFonts w:ascii="Abadi" w:hAnsi="Abadi"/>
          <w:b w:val="0"/>
          <w:bCs w:val="0"/>
          <w:sz w:val="21"/>
          <w:szCs w:val="21"/>
        </w:rPr>
        <w:t>conformidad</w:t>
      </w:r>
      <w:r w:rsidRPr="0076420B">
        <w:rPr>
          <w:rFonts w:ascii="Abadi" w:hAnsi="Abadi"/>
          <w:b w:val="0"/>
          <w:bCs w:val="0"/>
          <w:spacing w:val="-8"/>
          <w:sz w:val="21"/>
          <w:szCs w:val="21"/>
        </w:rPr>
        <w:t xml:space="preserve"> </w:t>
      </w:r>
      <w:r w:rsidRPr="0076420B">
        <w:rPr>
          <w:rFonts w:ascii="Abadi" w:hAnsi="Abadi"/>
          <w:b w:val="0"/>
          <w:bCs w:val="0"/>
          <w:sz w:val="21"/>
          <w:szCs w:val="21"/>
        </w:rPr>
        <w:t>con</w:t>
      </w:r>
      <w:r w:rsidRPr="0076420B">
        <w:rPr>
          <w:rFonts w:ascii="Abadi" w:hAnsi="Abadi"/>
          <w:b w:val="0"/>
          <w:bCs w:val="0"/>
          <w:spacing w:val="-8"/>
          <w:sz w:val="21"/>
          <w:szCs w:val="21"/>
        </w:rPr>
        <w:t xml:space="preserve"> </w:t>
      </w:r>
      <w:r w:rsidRPr="0076420B">
        <w:rPr>
          <w:rFonts w:ascii="Abadi" w:hAnsi="Abadi"/>
          <w:b w:val="0"/>
          <w:bCs w:val="0"/>
          <w:sz w:val="21"/>
          <w:szCs w:val="21"/>
        </w:rPr>
        <w:t>lo</w:t>
      </w:r>
      <w:r w:rsidRPr="0076420B">
        <w:rPr>
          <w:rFonts w:ascii="Abadi" w:hAnsi="Abadi"/>
          <w:b w:val="0"/>
          <w:bCs w:val="0"/>
          <w:spacing w:val="-8"/>
          <w:sz w:val="21"/>
          <w:szCs w:val="21"/>
        </w:rPr>
        <w:t xml:space="preserve"> </w:t>
      </w:r>
      <w:r w:rsidRPr="0076420B">
        <w:rPr>
          <w:rFonts w:ascii="Abadi" w:hAnsi="Abadi"/>
          <w:b w:val="0"/>
          <w:bCs w:val="0"/>
          <w:sz w:val="21"/>
          <w:szCs w:val="21"/>
        </w:rPr>
        <w:t>previsto</w:t>
      </w:r>
      <w:r w:rsidRPr="0076420B">
        <w:rPr>
          <w:rFonts w:ascii="Abadi" w:hAnsi="Abadi"/>
          <w:b w:val="0"/>
          <w:bCs w:val="0"/>
          <w:spacing w:val="-8"/>
          <w:sz w:val="21"/>
          <w:szCs w:val="21"/>
        </w:rPr>
        <w:t xml:space="preserve"> </w:t>
      </w:r>
      <w:r w:rsidRPr="0076420B">
        <w:rPr>
          <w:rFonts w:ascii="Abadi" w:hAnsi="Abadi"/>
          <w:b w:val="0"/>
          <w:bCs w:val="0"/>
          <w:sz w:val="21"/>
          <w:szCs w:val="21"/>
        </w:rPr>
        <w:t>en</w:t>
      </w:r>
      <w:r w:rsidRPr="0076420B">
        <w:rPr>
          <w:rFonts w:ascii="Abadi" w:hAnsi="Abadi"/>
          <w:b w:val="0"/>
          <w:bCs w:val="0"/>
          <w:spacing w:val="-8"/>
          <w:sz w:val="21"/>
          <w:szCs w:val="21"/>
        </w:rPr>
        <w:t xml:space="preserve"> </w:t>
      </w:r>
      <w:r w:rsidRPr="0076420B">
        <w:rPr>
          <w:rFonts w:ascii="Abadi" w:hAnsi="Abadi"/>
          <w:b w:val="0"/>
          <w:bCs w:val="0"/>
          <w:sz w:val="21"/>
          <w:szCs w:val="21"/>
        </w:rPr>
        <w:t>el</w:t>
      </w:r>
      <w:r w:rsidRPr="0076420B">
        <w:rPr>
          <w:rFonts w:ascii="Abadi" w:hAnsi="Abadi"/>
          <w:b w:val="0"/>
          <w:bCs w:val="0"/>
          <w:spacing w:val="-7"/>
          <w:sz w:val="21"/>
          <w:szCs w:val="21"/>
        </w:rPr>
        <w:t xml:space="preserve"> </w:t>
      </w:r>
      <w:r w:rsidRPr="0076420B">
        <w:rPr>
          <w:rFonts w:ascii="Abadi" w:hAnsi="Abadi"/>
          <w:b w:val="0"/>
          <w:bCs w:val="0"/>
          <w:sz w:val="21"/>
          <w:szCs w:val="21"/>
        </w:rPr>
        <w:t>primer párrafo</w:t>
      </w:r>
      <w:r w:rsidRPr="0076420B">
        <w:rPr>
          <w:rFonts w:ascii="Abadi" w:hAnsi="Abadi"/>
          <w:b w:val="0"/>
          <w:bCs w:val="0"/>
          <w:spacing w:val="40"/>
          <w:sz w:val="21"/>
          <w:szCs w:val="21"/>
        </w:rPr>
        <w:t xml:space="preserve"> </w:t>
      </w:r>
      <w:r w:rsidRPr="0076420B">
        <w:rPr>
          <w:rFonts w:ascii="Abadi" w:hAnsi="Abadi"/>
          <w:b w:val="0"/>
          <w:bCs w:val="0"/>
          <w:sz w:val="21"/>
          <w:szCs w:val="21"/>
        </w:rPr>
        <w:t>del</w:t>
      </w:r>
      <w:r w:rsidRPr="0076420B">
        <w:rPr>
          <w:rFonts w:ascii="Abadi" w:hAnsi="Abadi"/>
          <w:b w:val="0"/>
          <w:bCs w:val="0"/>
          <w:spacing w:val="40"/>
          <w:sz w:val="21"/>
          <w:szCs w:val="21"/>
        </w:rPr>
        <w:t xml:space="preserve"> </w:t>
      </w:r>
      <w:r w:rsidRPr="0076420B">
        <w:rPr>
          <w:rFonts w:ascii="Abadi" w:hAnsi="Abadi"/>
          <w:b w:val="0"/>
          <w:bCs w:val="0"/>
          <w:sz w:val="21"/>
          <w:szCs w:val="21"/>
        </w:rPr>
        <w:t>artículo</w:t>
      </w:r>
      <w:r w:rsidRPr="0076420B">
        <w:rPr>
          <w:rFonts w:ascii="Abadi" w:hAnsi="Abadi"/>
          <w:b w:val="0"/>
          <w:bCs w:val="0"/>
          <w:spacing w:val="40"/>
          <w:sz w:val="21"/>
          <w:szCs w:val="21"/>
        </w:rPr>
        <w:t xml:space="preserve"> </w:t>
      </w:r>
      <w:r w:rsidRPr="0076420B">
        <w:rPr>
          <w:rFonts w:ascii="Abadi" w:hAnsi="Abadi"/>
          <w:b w:val="0"/>
          <w:bCs w:val="0"/>
          <w:sz w:val="21"/>
          <w:szCs w:val="21"/>
        </w:rPr>
        <w:t>ciento</w:t>
      </w:r>
      <w:r w:rsidRPr="0076420B">
        <w:rPr>
          <w:rFonts w:ascii="Abadi" w:hAnsi="Abadi"/>
          <w:b w:val="0"/>
          <w:bCs w:val="0"/>
          <w:spacing w:val="40"/>
          <w:sz w:val="21"/>
          <w:szCs w:val="21"/>
        </w:rPr>
        <w:t xml:space="preserve"> </w:t>
      </w:r>
      <w:r w:rsidRPr="0076420B">
        <w:rPr>
          <w:rFonts w:ascii="Abadi" w:hAnsi="Abadi"/>
          <w:b w:val="0"/>
          <w:bCs w:val="0"/>
          <w:sz w:val="21"/>
          <w:szCs w:val="21"/>
        </w:rPr>
        <w:t>cuarenta</w:t>
      </w:r>
      <w:r w:rsidRPr="0076420B">
        <w:rPr>
          <w:rFonts w:ascii="Abadi" w:hAnsi="Abadi"/>
          <w:b w:val="0"/>
          <w:bCs w:val="0"/>
          <w:spacing w:val="40"/>
          <w:sz w:val="21"/>
          <w:szCs w:val="21"/>
        </w:rPr>
        <w:t xml:space="preserve"> </w:t>
      </w:r>
      <w:r w:rsidRPr="0076420B">
        <w:rPr>
          <w:rFonts w:ascii="Abadi" w:hAnsi="Abadi"/>
          <w:b w:val="0"/>
          <w:bCs w:val="0"/>
          <w:sz w:val="21"/>
          <w:szCs w:val="21"/>
        </w:rPr>
        <w:t>y</w:t>
      </w:r>
      <w:r w:rsidRPr="0076420B">
        <w:rPr>
          <w:rFonts w:ascii="Abadi" w:hAnsi="Abadi"/>
          <w:b w:val="0"/>
          <w:bCs w:val="0"/>
          <w:spacing w:val="40"/>
          <w:sz w:val="21"/>
          <w:szCs w:val="21"/>
        </w:rPr>
        <w:t xml:space="preserve"> </w:t>
      </w:r>
      <w:r w:rsidRPr="0076420B">
        <w:rPr>
          <w:rFonts w:ascii="Abadi" w:hAnsi="Abadi"/>
          <w:b w:val="0"/>
          <w:bCs w:val="0"/>
          <w:sz w:val="21"/>
          <w:szCs w:val="21"/>
        </w:rPr>
        <w:t>cinco</w:t>
      </w:r>
      <w:r w:rsidRPr="0076420B">
        <w:rPr>
          <w:rFonts w:ascii="Abadi" w:hAnsi="Abadi"/>
          <w:b w:val="0"/>
          <w:bCs w:val="0"/>
          <w:spacing w:val="40"/>
          <w:sz w:val="21"/>
          <w:szCs w:val="21"/>
        </w:rPr>
        <w:t xml:space="preserve"> </w:t>
      </w:r>
      <w:r w:rsidRPr="0076420B">
        <w:rPr>
          <w:rFonts w:ascii="Abadi" w:hAnsi="Abadi"/>
          <w:b w:val="0"/>
          <w:bCs w:val="0"/>
          <w:sz w:val="21"/>
          <w:szCs w:val="21"/>
        </w:rPr>
        <w:t>de</w:t>
      </w:r>
      <w:r w:rsidRPr="0076420B">
        <w:rPr>
          <w:rFonts w:ascii="Abadi" w:hAnsi="Abadi"/>
          <w:b w:val="0"/>
          <w:bCs w:val="0"/>
          <w:spacing w:val="40"/>
          <w:sz w:val="21"/>
          <w:szCs w:val="21"/>
        </w:rPr>
        <w:t xml:space="preserve"> </w:t>
      </w:r>
      <w:r w:rsidRPr="0076420B">
        <w:rPr>
          <w:rFonts w:ascii="Abadi" w:hAnsi="Abadi"/>
          <w:b w:val="0"/>
          <w:bCs w:val="0"/>
          <w:sz w:val="21"/>
          <w:szCs w:val="21"/>
        </w:rPr>
        <w:t>dicho</w:t>
      </w:r>
      <w:r w:rsidRPr="0076420B">
        <w:rPr>
          <w:rFonts w:ascii="Abadi" w:hAnsi="Abadi"/>
          <w:b w:val="0"/>
          <w:bCs w:val="0"/>
          <w:spacing w:val="40"/>
          <w:sz w:val="21"/>
          <w:szCs w:val="21"/>
        </w:rPr>
        <w:t xml:space="preserve"> </w:t>
      </w:r>
      <w:r w:rsidRPr="0076420B">
        <w:rPr>
          <w:rFonts w:ascii="Abadi" w:hAnsi="Abadi"/>
          <w:b w:val="0"/>
          <w:bCs w:val="0"/>
          <w:sz w:val="21"/>
          <w:szCs w:val="21"/>
        </w:rPr>
        <w:t>ordenamiento</w:t>
      </w:r>
      <w:r w:rsidRPr="0076420B">
        <w:rPr>
          <w:rFonts w:ascii="Abadi" w:hAnsi="Abadi"/>
          <w:b w:val="0"/>
          <w:bCs w:val="0"/>
          <w:spacing w:val="40"/>
          <w:sz w:val="21"/>
          <w:szCs w:val="21"/>
        </w:rPr>
        <w:t xml:space="preserve"> </w:t>
      </w:r>
      <w:r w:rsidRPr="0076420B">
        <w:rPr>
          <w:rFonts w:ascii="Abadi" w:hAnsi="Abadi"/>
          <w:b w:val="0"/>
          <w:bCs w:val="0"/>
          <w:sz w:val="21"/>
          <w:szCs w:val="21"/>
        </w:rPr>
        <w:t>constitucional,</w:t>
      </w:r>
      <w:r w:rsidRPr="0076420B">
        <w:rPr>
          <w:rFonts w:ascii="Abadi" w:hAnsi="Abadi"/>
          <w:b w:val="0"/>
          <w:bCs w:val="0"/>
          <w:spacing w:val="40"/>
          <w:sz w:val="21"/>
          <w:szCs w:val="21"/>
        </w:rPr>
        <w:t xml:space="preserve"> </w:t>
      </w:r>
      <w:r w:rsidRPr="0076420B">
        <w:rPr>
          <w:rFonts w:ascii="Abadi" w:hAnsi="Abadi"/>
          <w:b w:val="0"/>
          <w:bCs w:val="0"/>
          <w:sz w:val="21"/>
          <w:szCs w:val="21"/>
        </w:rPr>
        <w:t xml:space="preserve">sobre </w:t>
      </w:r>
      <w:r w:rsidRPr="0076420B">
        <w:rPr>
          <w:rFonts w:ascii="Abadi" w:hAnsi="Abadi"/>
          <w:b w:val="0"/>
          <w:bCs w:val="0"/>
          <w:i/>
          <w:iCs/>
          <w:sz w:val="21"/>
          <w:szCs w:val="21"/>
        </w:rPr>
        <w:t>suspensión</w:t>
      </w:r>
      <w:r w:rsidRPr="0076420B">
        <w:rPr>
          <w:rFonts w:ascii="Abadi" w:hAnsi="Abadi"/>
          <w:b w:val="0"/>
          <w:bCs w:val="0"/>
          <w:i/>
          <w:iCs/>
          <w:spacing w:val="29"/>
          <w:sz w:val="21"/>
          <w:szCs w:val="21"/>
        </w:rPr>
        <w:t xml:space="preserve"> </w:t>
      </w:r>
      <w:r w:rsidRPr="0076420B">
        <w:rPr>
          <w:rFonts w:ascii="Abadi" w:hAnsi="Abadi"/>
          <w:b w:val="0"/>
          <w:bCs w:val="0"/>
          <w:i/>
          <w:iCs/>
          <w:sz w:val="21"/>
          <w:szCs w:val="21"/>
        </w:rPr>
        <w:t>de</w:t>
      </w:r>
      <w:r w:rsidRPr="0076420B">
        <w:rPr>
          <w:rFonts w:ascii="Abadi" w:hAnsi="Abadi"/>
          <w:b w:val="0"/>
          <w:bCs w:val="0"/>
          <w:i/>
          <w:iCs/>
          <w:spacing w:val="29"/>
          <w:sz w:val="21"/>
          <w:szCs w:val="21"/>
        </w:rPr>
        <w:t xml:space="preserve"> </w:t>
      </w:r>
      <w:r w:rsidRPr="0076420B">
        <w:rPr>
          <w:rFonts w:ascii="Abadi" w:hAnsi="Abadi"/>
          <w:b w:val="0"/>
          <w:bCs w:val="0"/>
          <w:i/>
          <w:iCs/>
          <w:sz w:val="21"/>
          <w:szCs w:val="21"/>
        </w:rPr>
        <w:t>derechos</w:t>
      </w:r>
      <w:r w:rsidRPr="0076420B">
        <w:rPr>
          <w:rFonts w:ascii="Abadi" w:hAnsi="Abadi"/>
          <w:b w:val="0"/>
          <w:bCs w:val="0"/>
          <w:sz w:val="21"/>
          <w:szCs w:val="21"/>
        </w:rPr>
        <w:t>,</w:t>
      </w:r>
      <w:r w:rsidRPr="0076420B">
        <w:rPr>
          <w:rFonts w:ascii="Abadi" w:hAnsi="Abadi"/>
          <w:b w:val="0"/>
          <w:bCs w:val="0"/>
          <w:spacing w:val="32"/>
          <w:sz w:val="21"/>
          <w:szCs w:val="21"/>
        </w:rPr>
        <w:t xml:space="preserve"> </w:t>
      </w:r>
      <w:r w:rsidRPr="0076420B">
        <w:rPr>
          <w:rFonts w:ascii="Abadi" w:hAnsi="Abadi"/>
          <w:b w:val="0"/>
          <w:bCs w:val="0"/>
          <w:sz w:val="21"/>
          <w:szCs w:val="21"/>
        </w:rPr>
        <w:t>siendo</w:t>
      </w:r>
      <w:r w:rsidRPr="0076420B">
        <w:rPr>
          <w:rFonts w:ascii="Abadi" w:hAnsi="Abadi"/>
          <w:b w:val="0"/>
          <w:bCs w:val="0"/>
          <w:spacing w:val="29"/>
          <w:sz w:val="21"/>
          <w:szCs w:val="21"/>
        </w:rPr>
        <w:t xml:space="preserve"> </w:t>
      </w:r>
      <w:r w:rsidRPr="0076420B">
        <w:rPr>
          <w:rFonts w:ascii="Abadi" w:hAnsi="Abadi"/>
          <w:b w:val="0"/>
          <w:bCs w:val="0"/>
          <w:sz w:val="21"/>
          <w:szCs w:val="21"/>
        </w:rPr>
        <w:t>los</w:t>
      </w:r>
      <w:r w:rsidRPr="0076420B">
        <w:rPr>
          <w:rFonts w:ascii="Abadi" w:hAnsi="Abadi"/>
          <w:b w:val="0"/>
          <w:bCs w:val="0"/>
          <w:spacing w:val="28"/>
          <w:sz w:val="21"/>
          <w:szCs w:val="21"/>
        </w:rPr>
        <w:t xml:space="preserve"> </w:t>
      </w:r>
      <w:r w:rsidRPr="0076420B">
        <w:rPr>
          <w:rFonts w:ascii="Abadi" w:hAnsi="Abadi"/>
          <w:b w:val="0"/>
          <w:bCs w:val="0"/>
          <w:sz w:val="21"/>
          <w:szCs w:val="21"/>
        </w:rPr>
        <w:t>siguientes:</w:t>
      </w:r>
      <w:r w:rsidRPr="0076420B">
        <w:rPr>
          <w:rFonts w:ascii="Abadi" w:hAnsi="Abadi"/>
          <w:b w:val="0"/>
          <w:bCs w:val="0"/>
          <w:spacing w:val="27"/>
          <w:sz w:val="21"/>
          <w:szCs w:val="21"/>
        </w:rPr>
        <w:t xml:space="preserve"> </w:t>
      </w:r>
      <w:r w:rsidRPr="0076420B">
        <w:rPr>
          <w:rFonts w:ascii="Abadi" w:hAnsi="Abadi"/>
          <w:b w:val="0"/>
          <w:bCs w:val="0"/>
          <w:sz w:val="21"/>
          <w:szCs w:val="21"/>
        </w:rPr>
        <w:t>Abasolo,</w:t>
      </w:r>
      <w:r w:rsidRPr="0076420B">
        <w:rPr>
          <w:rFonts w:ascii="Abadi" w:hAnsi="Abadi"/>
          <w:b w:val="0"/>
          <w:bCs w:val="0"/>
          <w:spacing w:val="29"/>
          <w:sz w:val="21"/>
          <w:szCs w:val="21"/>
        </w:rPr>
        <w:t xml:space="preserve"> </w:t>
      </w:r>
      <w:r w:rsidRPr="0076420B">
        <w:rPr>
          <w:rFonts w:ascii="Abadi" w:hAnsi="Abadi"/>
          <w:b w:val="0"/>
          <w:bCs w:val="0"/>
          <w:sz w:val="21"/>
          <w:szCs w:val="21"/>
        </w:rPr>
        <w:t>Apaseo</w:t>
      </w:r>
      <w:r w:rsidRPr="0076420B">
        <w:rPr>
          <w:rFonts w:ascii="Abadi" w:hAnsi="Abadi"/>
          <w:b w:val="0"/>
          <w:bCs w:val="0"/>
          <w:spacing w:val="29"/>
          <w:sz w:val="21"/>
          <w:szCs w:val="21"/>
        </w:rPr>
        <w:t xml:space="preserve"> </w:t>
      </w:r>
      <w:r w:rsidRPr="0076420B">
        <w:rPr>
          <w:rFonts w:ascii="Abadi" w:hAnsi="Abadi"/>
          <w:b w:val="0"/>
          <w:bCs w:val="0"/>
          <w:sz w:val="21"/>
          <w:szCs w:val="21"/>
        </w:rPr>
        <w:t>el</w:t>
      </w:r>
      <w:r w:rsidRPr="0076420B">
        <w:rPr>
          <w:rFonts w:ascii="Abadi" w:hAnsi="Abadi"/>
          <w:b w:val="0"/>
          <w:bCs w:val="0"/>
          <w:spacing w:val="30"/>
          <w:sz w:val="21"/>
          <w:szCs w:val="21"/>
        </w:rPr>
        <w:t xml:space="preserve"> </w:t>
      </w:r>
      <w:r w:rsidRPr="0076420B">
        <w:rPr>
          <w:rFonts w:ascii="Abadi" w:hAnsi="Abadi"/>
          <w:b w:val="0"/>
          <w:bCs w:val="0"/>
          <w:sz w:val="21"/>
          <w:szCs w:val="21"/>
        </w:rPr>
        <w:t>Alto,</w:t>
      </w:r>
      <w:r w:rsidRPr="0076420B">
        <w:rPr>
          <w:rFonts w:ascii="Abadi" w:hAnsi="Abadi"/>
          <w:b w:val="0"/>
          <w:bCs w:val="0"/>
          <w:spacing w:val="28"/>
          <w:sz w:val="21"/>
          <w:szCs w:val="21"/>
        </w:rPr>
        <w:t xml:space="preserve"> </w:t>
      </w:r>
      <w:r w:rsidRPr="0076420B">
        <w:rPr>
          <w:rFonts w:ascii="Abadi" w:hAnsi="Abadi"/>
          <w:b w:val="0"/>
          <w:bCs w:val="0"/>
          <w:sz w:val="21"/>
          <w:szCs w:val="21"/>
        </w:rPr>
        <w:t>Apaseo</w:t>
      </w:r>
      <w:r w:rsidRPr="0076420B">
        <w:rPr>
          <w:rFonts w:ascii="Abadi" w:hAnsi="Abadi"/>
          <w:b w:val="0"/>
          <w:bCs w:val="0"/>
          <w:spacing w:val="29"/>
          <w:sz w:val="21"/>
          <w:szCs w:val="21"/>
        </w:rPr>
        <w:t xml:space="preserve"> </w:t>
      </w:r>
      <w:r w:rsidRPr="0076420B">
        <w:rPr>
          <w:rFonts w:ascii="Abadi" w:hAnsi="Abadi"/>
          <w:b w:val="0"/>
          <w:bCs w:val="0"/>
          <w:sz w:val="21"/>
          <w:szCs w:val="21"/>
        </w:rPr>
        <w:t>el</w:t>
      </w:r>
      <w:r w:rsidRPr="0076420B">
        <w:rPr>
          <w:rFonts w:ascii="Abadi" w:hAnsi="Abadi"/>
          <w:b w:val="0"/>
          <w:bCs w:val="0"/>
          <w:spacing w:val="30"/>
          <w:sz w:val="21"/>
          <w:szCs w:val="21"/>
        </w:rPr>
        <w:t xml:space="preserve"> </w:t>
      </w:r>
      <w:r w:rsidRPr="0076420B">
        <w:rPr>
          <w:rFonts w:ascii="Abadi" w:hAnsi="Abadi"/>
          <w:b w:val="0"/>
          <w:bCs w:val="0"/>
          <w:sz w:val="21"/>
          <w:szCs w:val="21"/>
        </w:rPr>
        <w:t>Grande, Atarjea,</w:t>
      </w:r>
      <w:r w:rsidRPr="0076420B">
        <w:rPr>
          <w:rFonts w:ascii="Abadi" w:hAnsi="Abadi"/>
          <w:b w:val="0"/>
          <w:bCs w:val="0"/>
          <w:spacing w:val="-5"/>
          <w:sz w:val="21"/>
          <w:szCs w:val="21"/>
        </w:rPr>
        <w:t xml:space="preserve"> </w:t>
      </w:r>
      <w:r w:rsidRPr="0076420B">
        <w:rPr>
          <w:rFonts w:ascii="Abadi" w:hAnsi="Abadi"/>
          <w:b w:val="0"/>
          <w:bCs w:val="0"/>
          <w:sz w:val="21"/>
          <w:szCs w:val="21"/>
        </w:rPr>
        <w:t>Celaya,</w:t>
      </w:r>
      <w:r w:rsidRPr="0076420B">
        <w:rPr>
          <w:rFonts w:ascii="Abadi" w:hAnsi="Abadi"/>
          <w:b w:val="0"/>
          <w:bCs w:val="0"/>
          <w:spacing w:val="-5"/>
          <w:sz w:val="21"/>
          <w:szCs w:val="21"/>
        </w:rPr>
        <w:t xml:space="preserve"> </w:t>
      </w:r>
      <w:r w:rsidRPr="0076420B">
        <w:rPr>
          <w:rFonts w:ascii="Abadi" w:hAnsi="Abadi"/>
          <w:b w:val="0"/>
          <w:bCs w:val="0"/>
          <w:sz w:val="21"/>
          <w:szCs w:val="21"/>
        </w:rPr>
        <w:t>Coroneo,</w:t>
      </w:r>
      <w:r w:rsidRPr="0076420B">
        <w:rPr>
          <w:rFonts w:ascii="Abadi" w:hAnsi="Abadi"/>
          <w:b w:val="0"/>
          <w:bCs w:val="0"/>
          <w:spacing w:val="-5"/>
          <w:sz w:val="21"/>
          <w:szCs w:val="21"/>
        </w:rPr>
        <w:t xml:space="preserve"> </w:t>
      </w:r>
      <w:r w:rsidRPr="0076420B">
        <w:rPr>
          <w:rFonts w:ascii="Abadi" w:hAnsi="Abadi"/>
          <w:b w:val="0"/>
          <w:bCs w:val="0"/>
          <w:sz w:val="21"/>
          <w:szCs w:val="21"/>
        </w:rPr>
        <w:t>Cuerámaro,</w:t>
      </w:r>
      <w:r w:rsidRPr="0076420B">
        <w:rPr>
          <w:rFonts w:ascii="Abadi" w:hAnsi="Abadi"/>
          <w:b w:val="0"/>
          <w:bCs w:val="0"/>
          <w:spacing w:val="-5"/>
          <w:sz w:val="21"/>
          <w:szCs w:val="21"/>
        </w:rPr>
        <w:t xml:space="preserve"> </w:t>
      </w:r>
      <w:r w:rsidRPr="0076420B">
        <w:rPr>
          <w:rFonts w:ascii="Abadi" w:hAnsi="Abadi"/>
          <w:b w:val="0"/>
          <w:bCs w:val="0"/>
          <w:sz w:val="21"/>
          <w:szCs w:val="21"/>
        </w:rPr>
        <w:t>Doctor</w:t>
      </w:r>
      <w:r w:rsidRPr="0076420B">
        <w:rPr>
          <w:rFonts w:ascii="Abadi" w:hAnsi="Abadi"/>
          <w:b w:val="0"/>
          <w:bCs w:val="0"/>
          <w:spacing w:val="-5"/>
          <w:sz w:val="21"/>
          <w:szCs w:val="21"/>
        </w:rPr>
        <w:t xml:space="preserve"> </w:t>
      </w:r>
      <w:r w:rsidRPr="0076420B">
        <w:rPr>
          <w:rFonts w:ascii="Abadi" w:hAnsi="Abadi"/>
          <w:b w:val="0"/>
          <w:bCs w:val="0"/>
          <w:sz w:val="21"/>
          <w:szCs w:val="21"/>
        </w:rPr>
        <w:t>Mora,</w:t>
      </w:r>
      <w:r w:rsidRPr="0076420B">
        <w:rPr>
          <w:rFonts w:ascii="Abadi" w:hAnsi="Abadi"/>
          <w:b w:val="0"/>
          <w:bCs w:val="0"/>
          <w:spacing w:val="-5"/>
          <w:sz w:val="21"/>
          <w:szCs w:val="21"/>
        </w:rPr>
        <w:t xml:space="preserve"> </w:t>
      </w:r>
      <w:r w:rsidRPr="0076420B">
        <w:rPr>
          <w:rFonts w:ascii="Abadi" w:hAnsi="Abadi"/>
          <w:b w:val="0"/>
          <w:bCs w:val="0"/>
          <w:sz w:val="21"/>
          <w:szCs w:val="21"/>
        </w:rPr>
        <w:t>Dolores</w:t>
      </w:r>
      <w:r w:rsidRPr="0076420B">
        <w:rPr>
          <w:rFonts w:ascii="Abadi" w:hAnsi="Abadi"/>
          <w:b w:val="0"/>
          <w:bCs w:val="0"/>
          <w:spacing w:val="-4"/>
          <w:sz w:val="21"/>
          <w:szCs w:val="21"/>
        </w:rPr>
        <w:t xml:space="preserve"> </w:t>
      </w:r>
      <w:r w:rsidRPr="0076420B">
        <w:rPr>
          <w:rFonts w:ascii="Abadi" w:hAnsi="Abadi"/>
          <w:b w:val="0"/>
          <w:bCs w:val="0"/>
          <w:sz w:val="21"/>
          <w:szCs w:val="21"/>
        </w:rPr>
        <w:t>Hidalgo</w:t>
      </w:r>
      <w:r w:rsidRPr="0076420B">
        <w:rPr>
          <w:rFonts w:ascii="Abadi" w:hAnsi="Abadi"/>
          <w:b w:val="0"/>
          <w:bCs w:val="0"/>
          <w:spacing w:val="-3"/>
          <w:sz w:val="21"/>
          <w:szCs w:val="21"/>
        </w:rPr>
        <w:t xml:space="preserve"> </w:t>
      </w:r>
      <w:r w:rsidRPr="0076420B">
        <w:rPr>
          <w:rFonts w:ascii="Abadi" w:hAnsi="Abadi"/>
          <w:b w:val="0"/>
          <w:bCs w:val="0"/>
          <w:sz w:val="21"/>
          <w:szCs w:val="21"/>
        </w:rPr>
        <w:t>Cuna</w:t>
      </w:r>
      <w:r w:rsidRPr="0076420B">
        <w:rPr>
          <w:rFonts w:ascii="Abadi" w:hAnsi="Abadi"/>
          <w:b w:val="0"/>
          <w:bCs w:val="0"/>
          <w:spacing w:val="-4"/>
          <w:sz w:val="21"/>
          <w:szCs w:val="21"/>
        </w:rPr>
        <w:t xml:space="preserve"> </w:t>
      </w:r>
      <w:r w:rsidRPr="0076420B">
        <w:rPr>
          <w:rFonts w:ascii="Abadi" w:hAnsi="Abadi"/>
          <w:b w:val="0"/>
          <w:bCs w:val="0"/>
          <w:sz w:val="21"/>
          <w:szCs w:val="21"/>
        </w:rPr>
        <w:t>de</w:t>
      </w:r>
      <w:r w:rsidRPr="0076420B">
        <w:rPr>
          <w:rFonts w:ascii="Abadi" w:hAnsi="Abadi"/>
          <w:b w:val="0"/>
          <w:bCs w:val="0"/>
          <w:spacing w:val="-6"/>
          <w:sz w:val="21"/>
          <w:szCs w:val="21"/>
        </w:rPr>
        <w:t xml:space="preserve"> </w:t>
      </w:r>
      <w:r w:rsidRPr="0076420B">
        <w:rPr>
          <w:rFonts w:ascii="Abadi" w:hAnsi="Abadi"/>
          <w:b w:val="0"/>
          <w:bCs w:val="0"/>
          <w:sz w:val="21"/>
          <w:szCs w:val="21"/>
        </w:rPr>
        <w:t>la</w:t>
      </w:r>
      <w:r w:rsidRPr="0076420B">
        <w:rPr>
          <w:rFonts w:ascii="Abadi" w:hAnsi="Abadi"/>
          <w:b w:val="0"/>
          <w:bCs w:val="0"/>
          <w:spacing w:val="-4"/>
          <w:sz w:val="21"/>
          <w:szCs w:val="21"/>
        </w:rPr>
        <w:t xml:space="preserve"> </w:t>
      </w:r>
      <w:r w:rsidRPr="0076420B">
        <w:rPr>
          <w:rFonts w:ascii="Abadi" w:hAnsi="Abadi"/>
          <w:b w:val="0"/>
          <w:bCs w:val="0"/>
          <w:sz w:val="21"/>
          <w:szCs w:val="21"/>
        </w:rPr>
        <w:t>Independencia Nacional, Guanajuato, Jerécuaro, León, Manuel Doblado, Pueblo Nuevo, Romita, Salvatierra, San</w:t>
      </w:r>
      <w:r w:rsidRPr="0076420B">
        <w:rPr>
          <w:rFonts w:ascii="Abadi" w:hAnsi="Abadi"/>
          <w:b w:val="0"/>
          <w:bCs w:val="0"/>
          <w:spacing w:val="-4"/>
          <w:sz w:val="21"/>
          <w:szCs w:val="21"/>
        </w:rPr>
        <w:t xml:space="preserve"> </w:t>
      </w:r>
      <w:r w:rsidRPr="0076420B">
        <w:rPr>
          <w:rFonts w:ascii="Abadi" w:hAnsi="Abadi"/>
          <w:b w:val="0"/>
          <w:bCs w:val="0"/>
          <w:sz w:val="21"/>
          <w:szCs w:val="21"/>
        </w:rPr>
        <w:t>Francisco</w:t>
      </w:r>
      <w:r w:rsidRPr="0076420B">
        <w:rPr>
          <w:rFonts w:ascii="Abadi" w:hAnsi="Abadi"/>
          <w:b w:val="0"/>
          <w:bCs w:val="0"/>
          <w:spacing w:val="-2"/>
          <w:sz w:val="21"/>
          <w:szCs w:val="21"/>
        </w:rPr>
        <w:t xml:space="preserve"> </w:t>
      </w:r>
      <w:r w:rsidRPr="0076420B">
        <w:rPr>
          <w:rFonts w:ascii="Abadi" w:hAnsi="Abadi"/>
          <w:b w:val="0"/>
          <w:bCs w:val="0"/>
          <w:sz w:val="21"/>
          <w:szCs w:val="21"/>
        </w:rPr>
        <w:t>del</w:t>
      </w:r>
      <w:r w:rsidRPr="0076420B">
        <w:rPr>
          <w:rFonts w:ascii="Abadi" w:hAnsi="Abadi"/>
          <w:b w:val="0"/>
          <w:bCs w:val="0"/>
          <w:spacing w:val="-3"/>
          <w:sz w:val="21"/>
          <w:szCs w:val="21"/>
        </w:rPr>
        <w:t xml:space="preserve"> </w:t>
      </w:r>
      <w:r w:rsidRPr="0076420B">
        <w:rPr>
          <w:rFonts w:ascii="Abadi" w:hAnsi="Abadi"/>
          <w:b w:val="0"/>
          <w:bCs w:val="0"/>
          <w:sz w:val="21"/>
          <w:szCs w:val="21"/>
        </w:rPr>
        <w:t>Rincón,</w:t>
      </w:r>
      <w:r w:rsidRPr="0076420B">
        <w:rPr>
          <w:rFonts w:ascii="Abadi" w:hAnsi="Abadi"/>
          <w:b w:val="0"/>
          <w:bCs w:val="0"/>
          <w:spacing w:val="-1"/>
          <w:sz w:val="21"/>
          <w:szCs w:val="21"/>
        </w:rPr>
        <w:t xml:space="preserve"> </w:t>
      </w:r>
      <w:r w:rsidRPr="0076420B">
        <w:rPr>
          <w:rFonts w:ascii="Abadi" w:hAnsi="Abadi"/>
          <w:b w:val="0"/>
          <w:bCs w:val="0"/>
          <w:sz w:val="21"/>
          <w:szCs w:val="21"/>
        </w:rPr>
        <w:t>San</w:t>
      </w:r>
      <w:r w:rsidRPr="0076420B">
        <w:rPr>
          <w:rFonts w:ascii="Abadi" w:hAnsi="Abadi"/>
          <w:b w:val="0"/>
          <w:bCs w:val="0"/>
          <w:spacing w:val="-4"/>
          <w:sz w:val="21"/>
          <w:szCs w:val="21"/>
        </w:rPr>
        <w:t xml:space="preserve"> </w:t>
      </w:r>
      <w:r w:rsidRPr="0076420B">
        <w:rPr>
          <w:rFonts w:ascii="Abadi" w:hAnsi="Abadi"/>
          <w:b w:val="0"/>
          <w:bCs w:val="0"/>
          <w:sz w:val="21"/>
          <w:szCs w:val="21"/>
        </w:rPr>
        <w:t>Miguel</w:t>
      </w:r>
      <w:r w:rsidRPr="0076420B">
        <w:rPr>
          <w:rFonts w:ascii="Abadi" w:hAnsi="Abadi"/>
          <w:b w:val="0"/>
          <w:bCs w:val="0"/>
          <w:spacing w:val="-3"/>
          <w:sz w:val="21"/>
          <w:szCs w:val="21"/>
        </w:rPr>
        <w:t xml:space="preserve"> </w:t>
      </w:r>
      <w:r w:rsidRPr="0076420B">
        <w:rPr>
          <w:rFonts w:ascii="Abadi" w:hAnsi="Abadi"/>
          <w:b w:val="0"/>
          <w:bCs w:val="0"/>
          <w:sz w:val="21"/>
          <w:szCs w:val="21"/>
        </w:rPr>
        <w:t>de</w:t>
      </w:r>
      <w:r w:rsidRPr="0076420B">
        <w:rPr>
          <w:rFonts w:ascii="Abadi" w:hAnsi="Abadi"/>
          <w:b w:val="0"/>
          <w:bCs w:val="0"/>
          <w:spacing w:val="-4"/>
          <w:sz w:val="21"/>
          <w:szCs w:val="21"/>
        </w:rPr>
        <w:t xml:space="preserve"> </w:t>
      </w:r>
      <w:r w:rsidRPr="0076420B">
        <w:rPr>
          <w:rFonts w:ascii="Abadi" w:hAnsi="Abadi"/>
          <w:b w:val="0"/>
          <w:bCs w:val="0"/>
          <w:sz w:val="21"/>
          <w:szCs w:val="21"/>
        </w:rPr>
        <w:t>Allende,</w:t>
      </w:r>
      <w:r w:rsidRPr="0076420B">
        <w:rPr>
          <w:rFonts w:ascii="Abadi" w:hAnsi="Abadi"/>
          <w:b w:val="0"/>
          <w:bCs w:val="0"/>
          <w:spacing w:val="-3"/>
          <w:sz w:val="21"/>
          <w:szCs w:val="21"/>
        </w:rPr>
        <w:t xml:space="preserve"> </w:t>
      </w:r>
      <w:r w:rsidRPr="0076420B">
        <w:rPr>
          <w:rFonts w:ascii="Abadi" w:hAnsi="Abadi"/>
          <w:b w:val="0"/>
          <w:bCs w:val="0"/>
          <w:sz w:val="21"/>
          <w:szCs w:val="21"/>
        </w:rPr>
        <w:t>Santa</w:t>
      </w:r>
      <w:r w:rsidRPr="0076420B">
        <w:rPr>
          <w:rFonts w:ascii="Abadi" w:hAnsi="Abadi"/>
          <w:b w:val="0"/>
          <w:bCs w:val="0"/>
          <w:spacing w:val="-3"/>
          <w:sz w:val="21"/>
          <w:szCs w:val="21"/>
        </w:rPr>
        <w:t xml:space="preserve"> </w:t>
      </w:r>
      <w:r w:rsidRPr="0076420B">
        <w:rPr>
          <w:rFonts w:ascii="Abadi" w:hAnsi="Abadi"/>
          <w:b w:val="0"/>
          <w:bCs w:val="0"/>
          <w:sz w:val="21"/>
          <w:szCs w:val="21"/>
        </w:rPr>
        <w:t>Catarina,</w:t>
      </w:r>
      <w:r w:rsidRPr="0076420B">
        <w:rPr>
          <w:rFonts w:ascii="Abadi" w:hAnsi="Abadi"/>
          <w:b w:val="0"/>
          <w:bCs w:val="0"/>
          <w:spacing w:val="-3"/>
          <w:sz w:val="21"/>
          <w:szCs w:val="21"/>
        </w:rPr>
        <w:t xml:space="preserve"> </w:t>
      </w:r>
      <w:r w:rsidRPr="0076420B">
        <w:rPr>
          <w:rFonts w:ascii="Abadi" w:hAnsi="Abadi"/>
          <w:b w:val="0"/>
          <w:bCs w:val="0"/>
          <w:sz w:val="21"/>
          <w:szCs w:val="21"/>
        </w:rPr>
        <w:t>Santiago</w:t>
      </w:r>
      <w:r w:rsidRPr="0076420B">
        <w:rPr>
          <w:rFonts w:ascii="Abadi" w:hAnsi="Abadi"/>
          <w:b w:val="0"/>
          <w:bCs w:val="0"/>
          <w:spacing w:val="-2"/>
          <w:sz w:val="21"/>
          <w:szCs w:val="21"/>
        </w:rPr>
        <w:t xml:space="preserve"> </w:t>
      </w:r>
      <w:r w:rsidRPr="0076420B">
        <w:rPr>
          <w:rFonts w:ascii="Abadi" w:hAnsi="Abadi"/>
          <w:b w:val="0"/>
          <w:bCs w:val="0"/>
          <w:sz w:val="21"/>
          <w:szCs w:val="21"/>
        </w:rPr>
        <w:t>Maravatío,</w:t>
      </w:r>
      <w:r w:rsidRPr="0076420B">
        <w:rPr>
          <w:rFonts w:ascii="Abadi" w:hAnsi="Abadi"/>
          <w:b w:val="0"/>
          <w:bCs w:val="0"/>
          <w:spacing w:val="-3"/>
          <w:sz w:val="21"/>
          <w:szCs w:val="21"/>
        </w:rPr>
        <w:t xml:space="preserve"> </w:t>
      </w:r>
      <w:r w:rsidRPr="0076420B">
        <w:rPr>
          <w:rFonts w:ascii="Abadi" w:hAnsi="Abadi"/>
          <w:b w:val="0"/>
          <w:bCs w:val="0"/>
          <w:sz w:val="21"/>
          <w:szCs w:val="21"/>
        </w:rPr>
        <w:t>Silao</w:t>
      </w:r>
      <w:r w:rsidRPr="0076420B">
        <w:rPr>
          <w:rFonts w:ascii="Abadi" w:hAnsi="Abadi"/>
          <w:b w:val="0"/>
          <w:bCs w:val="0"/>
          <w:spacing w:val="-2"/>
          <w:sz w:val="21"/>
          <w:szCs w:val="21"/>
        </w:rPr>
        <w:t xml:space="preserve"> </w:t>
      </w:r>
      <w:r w:rsidRPr="0076420B">
        <w:rPr>
          <w:rFonts w:ascii="Abadi" w:hAnsi="Abadi"/>
          <w:b w:val="0"/>
          <w:bCs w:val="0"/>
          <w:sz w:val="21"/>
          <w:szCs w:val="21"/>
        </w:rPr>
        <w:t>de la</w:t>
      </w:r>
      <w:r w:rsidRPr="0076420B">
        <w:rPr>
          <w:rFonts w:ascii="Abadi" w:hAnsi="Abadi"/>
          <w:b w:val="0"/>
          <w:bCs w:val="0"/>
          <w:spacing w:val="40"/>
          <w:sz w:val="21"/>
          <w:szCs w:val="21"/>
        </w:rPr>
        <w:t xml:space="preserve"> </w:t>
      </w:r>
      <w:r w:rsidRPr="0076420B">
        <w:rPr>
          <w:rFonts w:ascii="Abadi" w:hAnsi="Abadi"/>
          <w:b w:val="0"/>
          <w:bCs w:val="0"/>
          <w:sz w:val="21"/>
          <w:szCs w:val="21"/>
        </w:rPr>
        <w:t>Victoria,</w:t>
      </w:r>
      <w:r w:rsidRPr="0076420B">
        <w:rPr>
          <w:rFonts w:ascii="Abadi" w:hAnsi="Abadi"/>
          <w:b w:val="0"/>
          <w:bCs w:val="0"/>
          <w:spacing w:val="40"/>
          <w:sz w:val="21"/>
          <w:szCs w:val="21"/>
        </w:rPr>
        <w:t xml:space="preserve"> </w:t>
      </w:r>
      <w:r w:rsidRPr="0076420B">
        <w:rPr>
          <w:rFonts w:ascii="Abadi" w:hAnsi="Abadi"/>
          <w:b w:val="0"/>
          <w:bCs w:val="0"/>
          <w:sz w:val="21"/>
          <w:szCs w:val="21"/>
        </w:rPr>
        <w:t>Tarimoro,</w:t>
      </w:r>
      <w:r w:rsidRPr="0076420B">
        <w:rPr>
          <w:rFonts w:ascii="Abadi" w:hAnsi="Abadi"/>
          <w:b w:val="0"/>
          <w:bCs w:val="0"/>
          <w:spacing w:val="40"/>
          <w:sz w:val="21"/>
          <w:szCs w:val="21"/>
        </w:rPr>
        <w:t xml:space="preserve"> </w:t>
      </w:r>
      <w:r w:rsidRPr="0076420B">
        <w:rPr>
          <w:rFonts w:ascii="Abadi" w:hAnsi="Abadi"/>
          <w:b w:val="0"/>
          <w:bCs w:val="0"/>
          <w:sz w:val="21"/>
          <w:szCs w:val="21"/>
        </w:rPr>
        <w:t>Uriangato,</w:t>
      </w:r>
      <w:r w:rsidRPr="0076420B">
        <w:rPr>
          <w:rFonts w:ascii="Abadi" w:hAnsi="Abadi"/>
          <w:b w:val="0"/>
          <w:bCs w:val="0"/>
          <w:spacing w:val="40"/>
          <w:sz w:val="21"/>
          <w:szCs w:val="21"/>
        </w:rPr>
        <w:t xml:space="preserve"> </w:t>
      </w:r>
      <w:r w:rsidRPr="0076420B">
        <w:rPr>
          <w:rFonts w:ascii="Abadi" w:hAnsi="Abadi"/>
          <w:b w:val="0"/>
          <w:bCs w:val="0"/>
          <w:sz w:val="21"/>
          <w:szCs w:val="21"/>
        </w:rPr>
        <w:t>Valle</w:t>
      </w:r>
      <w:r w:rsidRPr="0076420B">
        <w:rPr>
          <w:rFonts w:ascii="Abadi" w:hAnsi="Abadi"/>
          <w:b w:val="0"/>
          <w:bCs w:val="0"/>
          <w:spacing w:val="40"/>
          <w:sz w:val="21"/>
          <w:szCs w:val="21"/>
        </w:rPr>
        <w:t xml:space="preserve"> </w:t>
      </w:r>
      <w:r w:rsidRPr="0076420B">
        <w:rPr>
          <w:rFonts w:ascii="Abadi" w:hAnsi="Abadi"/>
          <w:b w:val="0"/>
          <w:bCs w:val="0"/>
          <w:sz w:val="21"/>
          <w:szCs w:val="21"/>
        </w:rPr>
        <w:t>de</w:t>
      </w:r>
      <w:r w:rsidRPr="0076420B">
        <w:rPr>
          <w:rFonts w:ascii="Abadi" w:hAnsi="Abadi"/>
          <w:b w:val="0"/>
          <w:bCs w:val="0"/>
          <w:spacing w:val="40"/>
          <w:sz w:val="21"/>
          <w:szCs w:val="21"/>
        </w:rPr>
        <w:t xml:space="preserve"> </w:t>
      </w:r>
      <w:r w:rsidRPr="0076420B">
        <w:rPr>
          <w:rFonts w:ascii="Abadi" w:hAnsi="Abadi"/>
          <w:b w:val="0"/>
          <w:bCs w:val="0"/>
          <w:sz w:val="21"/>
          <w:szCs w:val="21"/>
        </w:rPr>
        <w:t>Santiago</w:t>
      </w:r>
      <w:r w:rsidRPr="0076420B">
        <w:rPr>
          <w:rFonts w:ascii="Abadi" w:hAnsi="Abadi"/>
          <w:b w:val="0"/>
          <w:bCs w:val="0"/>
          <w:spacing w:val="40"/>
          <w:sz w:val="21"/>
          <w:szCs w:val="21"/>
        </w:rPr>
        <w:t xml:space="preserve"> </w:t>
      </w:r>
      <w:r w:rsidRPr="0076420B">
        <w:rPr>
          <w:rFonts w:ascii="Abadi" w:hAnsi="Abadi"/>
          <w:b w:val="0"/>
          <w:bCs w:val="0"/>
          <w:sz w:val="21"/>
          <w:szCs w:val="21"/>
        </w:rPr>
        <w:t>y</w:t>
      </w:r>
      <w:r w:rsidRPr="0076420B">
        <w:rPr>
          <w:rFonts w:ascii="Abadi" w:hAnsi="Abadi"/>
          <w:b w:val="0"/>
          <w:bCs w:val="0"/>
          <w:spacing w:val="40"/>
          <w:sz w:val="21"/>
          <w:szCs w:val="21"/>
        </w:rPr>
        <w:t xml:space="preserve"> </w:t>
      </w:r>
      <w:r w:rsidRPr="0076420B">
        <w:rPr>
          <w:rFonts w:ascii="Abadi" w:hAnsi="Abadi"/>
          <w:b w:val="0"/>
          <w:bCs w:val="0"/>
          <w:sz w:val="21"/>
          <w:szCs w:val="21"/>
        </w:rPr>
        <w:t>Yuriria.</w:t>
      </w:r>
      <w:r w:rsidRPr="0076420B">
        <w:rPr>
          <w:rFonts w:ascii="Abadi" w:hAnsi="Abadi"/>
          <w:b w:val="0"/>
          <w:bCs w:val="0"/>
          <w:spacing w:val="40"/>
          <w:sz w:val="21"/>
          <w:szCs w:val="21"/>
        </w:rPr>
        <w:t xml:space="preserve"> </w:t>
      </w:r>
      <w:r w:rsidRPr="0076420B">
        <w:rPr>
          <w:rFonts w:ascii="Abadi" w:hAnsi="Abadi"/>
          <w:b w:val="0"/>
          <w:bCs w:val="0"/>
          <w:sz w:val="21"/>
          <w:szCs w:val="21"/>
        </w:rPr>
        <w:t>En</w:t>
      </w:r>
      <w:r w:rsidRPr="0076420B">
        <w:rPr>
          <w:rFonts w:ascii="Abadi" w:hAnsi="Abadi"/>
          <w:b w:val="0"/>
          <w:bCs w:val="0"/>
          <w:spacing w:val="40"/>
          <w:sz w:val="21"/>
          <w:szCs w:val="21"/>
        </w:rPr>
        <w:t xml:space="preserve"> </w:t>
      </w:r>
      <w:r w:rsidRPr="0076420B">
        <w:rPr>
          <w:rFonts w:ascii="Abadi" w:hAnsi="Abadi"/>
          <w:b w:val="0"/>
          <w:bCs w:val="0"/>
          <w:sz w:val="21"/>
          <w:szCs w:val="21"/>
        </w:rPr>
        <w:t>consecuencia,</w:t>
      </w:r>
      <w:r w:rsidRPr="0076420B">
        <w:rPr>
          <w:rFonts w:ascii="Abadi" w:hAnsi="Abadi"/>
          <w:b w:val="0"/>
          <w:bCs w:val="0"/>
          <w:spacing w:val="40"/>
          <w:sz w:val="21"/>
          <w:szCs w:val="21"/>
        </w:rPr>
        <w:t xml:space="preserve"> </w:t>
      </w:r>
      <w:r w:rsidRPr="0076420B">
        <w:rPr>
          <w:rFonts w:ascii="Abadi" w:hAnsi="Abadi"/>
          <w:b w:val="0"/>
          <w:bCs w:val="0"/>
          <w:sz w:val="21"/>
          <w:szCs w:val="21"/>
        </w:rPr>
        <w:t>al</w:t>
      </w:r>
      <w:r w:rsidRPr="0076420B">
        <w:rPr>
          <w:rFonts w:ascii="Abadi" w:hAnsi="Abadi"/>
          <w:b w:val="0"/>
          <w:bCs w:val="0"/>
          <w:spacing w:val="40"/>
          <w:sz w:val="21"/>
          <w:szCs w:val="21"/>
        </w:rPr>
        <w:t xml:space="preserve"> </w:t>
      </w:r>
      <w:r w:rsidRPr="0076420B">
        <w:rPr>
          <w:rFonts w:ascii="Abadi" w:hAnsi="Abadi"/>
          <w:b w:val="0"/>
          <w:bCs w:val="0"/>
          <w:sz w:val="21"/>
          <w:szCs w:val="21"/>
        </w:rPr>
        <w:t>haberse efectuado</w:t>
      </w:r>
      <w:r w:rsidRPr="0076420B">
        <w:rPr>
          <w:rFonts w:ascii="Abadi" w:hAnsi="Abadi"/>
          <w:b w:val="0"/>
          <w:bCs w:val="0"/>
          <w:spacing w:val="-11"/>
          <w:sz w:val="21"/>
          <w:szCs w:val="21"/>
        </w:rPr>
        <w:t xml:space="preserve"> </w:t>
      </w:r>
      <w:r w:rsidRPr="0076420B">
        <w:rPr>
          <w:rFonts w:ascii="Abadi" w:hAnsi="Abadi"/>
          <w:b w:val="0"/>
          <w:bCs w:val="0"/>
          <w:sz w:val="21"/>
          <w:szCs w:val="21"/>
        </w:rPr>
        <w:t>el</w:t>
      </w:r>
      <w:r w:rsidRPr="0076420B">
        <w:rPr>
          <w:rFonts w:ascii="Abadi" w:hAnsi="Abadi"/>
          <w:b w:val="0"/>
          <w:bCs w:val="0"/>
          <w:spacing w:val="-11"/>
          <w:sz w:val="21"/>
          <w:szCs w:val="21"/>
        </w:rPr>
        <w:t xml:space="preserve"> </w:t>
      </w:r>
      <w:r w:rsidRPr="0076420B">
        <w:rPr>
          <w:rFonts w:ascii="Abadi" w:hAnsi="Abadi"/>
          <w:b w:val="0"/>
          <w:bCs w:val="0"/>
          <w:sz w:val="21"/>
          <w:szCs w:val="21"/>
        </w:rPr>
        <w:t>cómputo</w:t>
      </w:r>
      <w:r w:rsidRPr="0076420B">
        <w:rPr>
          <w:rFonts w:ascii="Abadi" w:hAnsi="Abadi"/>
          <w:b w:val="0"/>
          <w:bCs w:val="0"/>
          <w:spacing w:val="-11"/>
          <w:sz w:val="21"/>
          <w:szCs w:val="21"/>
        </w:rPr>
        <w:t xml:space="preserve"> </w:t>
      </w:r>
      <w:r w:rsidRPr="0076420B">
        <w:rPr>
          <w:rFonts w:ascii="Abadi" w:hAnsi="Abadi"/>
          <w:b w:val="0"/>
          <w:bCs w:val="0"/>
          <w:sz w:val="21"/>
          <w:szCs w:val="21"/>
        </w:rPr>
        <w:t>correspondiente,</w:t>
      </w:r>
      <w:r w:rsidRPr="0076420B">
        <w:rPr>
          <w:rFonts w:ascii="Abadi" w:hAnsi="Abadi"/>
          <w:b w:val="0"/>
          <w:bCs w:val="0"/>
          <w:spacing w:val="-8"/>
          <w:sz w:val="21"/>
          <w:szCs w:val="21"/>
        </w:rPr>
        <w:t xml:space="preserve"> </w:t>
      </w:r>
      <w:r w:rsidRPr="0076420B">
        <w:rPr>
          <w:rFonts w:ascii="Abadi" w:hAnsi="Abadi"/>
          <w:b w:val="0"/>
          <w:bCs w:val="0"/>
          <w:sz w:val="21"/>
          <w:szCs w:val="21"/>
        </w:rPr>
        <w:t>un</w:t>
      </w:r>
      <w:r w:rsidRPr="0076420B">
        <w:rPr>
          <w:rFonts w:ascii="Abadi" w:hAnsi="Abadi"/>
          <w:b w:val="0"/>
          <w:bCs w:val="0"/>
          <w:spacing w:val="-11"/>
          <w:sz w:val="21"/>
          <w:szCs w:val="21"/>
        </w:rPr>
        <w:t xml:space="preserve"> </w:t>
      </w:r>
      <w:r w:rsidRPr="0076420B">
        <w:rPr>
          <w:rFonts w:ascii="Abadi" w:hAnsi="Abadi"/>
          <w:b w:val="0"/>
          <w:bCs w:val="0"/>
          <w:sz w:val="21"/>
          <w:szCs w:val="21"/>
        </w:rPr>
        <w:t>total</w:t>
      </w:r>
      <w:r w:rsidRPr="0076420B">
        <w:rPr>
          <w:rFonts w:ascii="Abadi" w:hAnsi="Abadi"/>
          <w:b w:val="0"/>
          <w:bCs w:val="0"/>
          <w:spacing w:val="-11"/>
          <w:sz w:val="21"/>
          <w:szCs w:val="21"/>
        </w:rPr>
        <w:t xml:space="preserve"> </w:t>
      </w:r>
      <w:r w:rsidRPr="0076420B">
        <w:rPr>
          <w:rFonts w:ascii="Abadi" w:hAnsi="Abadi"/>
          <w:b w:val="0"/>
          <w:bCs w:val="0"/>
          <w:sz w:val="21"/>
          <w:szCs w:val="21"/>
        </w:rPr>
        <w:t>de</w:t>
      </w:r>
      <w:r w:rsidRPr="0076420B">
        <w:rPr>
          <w:rFonts w:ascii="Abadi" w:hAnsi="Abadi"/>
          <w:b w:val="0"/>
          <w:bCs w:val="0"/>
          <w:spacing w:val="-7"/>
          <w:sz w:val="21"/>
          <w:szCs w:val="21"/>
        </w:rPr>
        <w:t xml:space="preserve"> </w:t>
      </w:r>
      <w:r w:rsidRPr="0076420B">
        <w:rPr>
          <w:rFonts w:ascii="Abadi" w:hAnsi="Abadi"/>
          <w:b w:val="0"/>
          <w:bCs w:val="0"/>
          <w:sz w:val="21"/>
          <w:szCs w:val="21"/>
        </w:rPr>
        <w:t>veinticinco</w:t>
      </w:r>
      <w:r w:rsidRPr="0076420B">
        <w:rPr>
          <w:rFonts w:ascii="Abadi" w:hAnsi="Abadi"/>
          <w:b w:val="0"/>
          <w:bCs w:val="0"/>
          <w:spacing w:val="-11"/>
          <w:sz w:val="21"/>
          <w:szCs w:val="21"/>
        </w:rPr>
        <w:t xml:space="preserve"> </w:t>
      </w:r>
      <w:r w:rsidRPr="0076420B">
        <w:rPr>
          <w:rFonts w:ascii="Abadi" w:hAnsi="Abadi"/>
          <w:b w:val="0"/>
          <w:bCs w:val="0"/>
          <w:sz w:val="21"/>
          <w:szCs w:val="21"/>
        </w:rPr>
        <w:t>ayuntamientos</w:t>
      </w:r>
      <w:r w:rsidRPr="0076420B">
        <w:rPr>
          <w:rFonts w:ascii="Abadi" w:hAnsi="Abadi"/>
          <w:b w:val="0"/>
          <w:bCs w:val="0"/>
          <w:spacing w:val="-11"/>
          <w:sz w:val="21"/>
          <w:szCs w:val="21"/>
        </w:rPr>
        <w:t xml:space="preserve"> </w:t>
      </w:r>
      <w:r w:rsidRPr="0076420B">
        <w:rPr>
          <w:rFonts w:ascii="Abadi" w:hAnsi="Abadi"/>
          <w:b w:val="0"/>
          <w:bCs w:val="0"/>
          <w:sz w:val="21"/>
          <w:szCs w:val="21"/>
        </w:rPr>
        <w:t>emitieron</w:t>
      </w:r>
      <w:r w:rsidRPr="0076420B">
        <w:rPr>
          <w:rFonts w:ascii="Abadi" w:hAnsi="Abadi"/>
          <w:b w:val="0"/>
          <w:bCs w:val="0"/>
          <w:spacing w:val="-11"/>
          <w:sz w:val="21"/>
          <w:szCs w:val="21"/>
        </w:rPr>
        <w:t xml:space="preserve"> </w:t>
      </w:r>
      <w:r w:rsidRPr="0076420B">
        <w:rPr>
          <w:rFonts w:ascii="Abadi" w:hAnsi="Abadi"/>
          <w:b w:val="0"/>
          <w:bCs w:val="0"/>
          <w:sz w:val="21"/>
          <w:szCs w:val="21"/>
        </w:rPr>
        <w:t>su</w:t>
      </w:r>
      <w:r w:rsidRPr="0076420B">
        <w:rPr>
          <w:rFonts w:ascii="Abadi" w:hAnsi="Abadi"/>
          <w:b w:val="0"/>
          <w:bCs w:val="0"/>
          <w:spacing w:val="-11"/>
          <w:sz w:val="21"/>
          <w:szCs w:val="21"/>
        </w:rPr>
        <w:t xml:space="preserve"> </w:t>
      </w:r>
      <w:r w:rsidRPr="0076420B">
        <w:rPr>
          <w:rFonts w:ascii="Abadi" w:hAnsi="Abadi"/>
          <w:b w:val="0"/>
          <w:bCs w:val="0"/>
          <w:sz w:val="21"/>
          <w:szCs w:val="21"/>
        </w:rPr>
        <w:t>voto en</w:t>
      </w:r>
      <w:r w:rsidRPr="0076420B">
        <w:rPr>
          <w:rFonts w:ascii="Abadi" w:hAnsi="Abadi"/>
          <w:b w:val="0"/>
          <w:bCs w:val="0"/>
          <w:spacing w:val="-3"/>
          <w:sz w:val="21"/>
          <w:szCs w:val="21"/>
        </w:rPr>
        <w:t xml:space="preserve"> </w:t>
      </w:r>
      <w:r w:rsidRPr="0076420B">
        <w:rPr>
          <w:rFonts w:ascii="Abadi" w:hAnsi="Abadi"/>
          <w:b w:val="0"/>
          <w:bCs w:val="0"/>
          <w:sz w:val="21"/>
          <w:szCs w:val="21"/>
        </w:rPr>
        <w:t>sentido</w:t>
      </w:r>
      <w:r w:rsidRPr="0076420B">
        <w:rPr>
          <w:rFonts w:ascii="Abadi" w:hAnsi="Abadi"/>
          <w:b w:val="0"/>
          <w:bCs w:val="0"/>
          <w:spacing w:val="-1"/>
          <w:sz w:val="21"/>
          <w:szCs w:val="21"/>
        </w:rPr>
        <w:t xml:space="preserve"> </w:t>
      </w:r>
      <w:r w:rsidRPr="0076420B">
        <w:rPr>
          <w:rFonts w:ascii="Abadi" w:hAnsi="Abadi"/>
          <w:b w:val="0"/>
          <w:bCs w:val="0"/>
          <w:sz w:val="21"/>
          <w:szCs w:val="21"/>
        </w:rPr>
        <w:t>positivo,</w:t>
      </w:r>
      <w:r w:rsidRPr="0076420B">
        <w:rPr>
          <w:rFonts w:ascii="Abadi" w:hAnsi="Abadi"/>
          <w:b w:val="0"/>
          <w:bCs w:val="0"/>
          <w:spacing w:val="-2"/>
          <w:sz w:val="21"/>
          <w:szCs w:val="21"/>
        </w:rPr>
        <w:t xml:space="preserve"> </w:t>
      </w:r>
      <w:r w:rsidRPr="0076420B">
        <w:rPr>
          <w:rFonts w:ascii="Abadi" w:hAnsi="Abadi"/>
          <w:b w:val="0"/>
          <w:bCs w:val="0"/>
          <w:sz w:val="21"/>
          <w:szCs w:val="21"/>
        </w:rPr>
        <w:t>conformando</w:t>
      </w:r>
      <w:r w:rsidRPr="0076420B">
        <w:rPr>
          <w:rFonts w:ascii="Abadi" w:hAnsi="Abadi"/>
          <w:b w:val="0"/>
          <w:bCs w:val="0"/>
          <w:spacing w:val="-3"/>
          <w:sz w:val="21"/>
          <w:szCs w:val="21"/>
        </w:rPr>
        <w:t xml:space="preserve"> </w:t>
      </w:r>
      <w:r w:rsidRPr="0076420B">
        <w:rPr>
          <w:rFonts w:ascii="Abadi" w:hAnsi="Abadi"/>
          <w:b w:val="0"/>
          <w:bCs w:val="0"/>
          <w:sz w:val="21"/>
          <w:szCs w:val="21"/>
        </w:rPr>
        <w:t>la</w:t>
      </w:r>
      <w:r w:rsidRPr="0076420B">
        <w:rPr>
          <w:rFonts w:ascii="Abadi" w:hAnsi="Abadi"/>
          <w:b w:val="0"/>
          <w:bCs w:val="0"/>
          <w:spacing w:val="-2"/>
          <w:sz w:val="21"/>
          <w:szCs w:val="21"/>
        </w:rPr>
        <w:t xml:space="preserve"> </w:t>
      </w:r>
      <w:r w:rsidRPr="0076420B">
        <w:rPr>
          <w:rFonts w:ascii="Abadi" w:hAnsi="Abadi"/>
          <w:b w:val="0"/>
          <w:bCs w:val="0"/>
          <w:sz w:val="21"/>
          <w:szCs w:val="21"/>
        </w:rPr>
        <w:t>mayoría</w:t>
      </w:r>
      <w:r w:rsidRPr="0076420B">
        <w:rPr>
          <w:rFonts w:ascii="Abadi" w:hAnsi="Abadi"/>
          <w:b w:val="0"/>
          <w:bCs w:val="0"/>
          <w:spacing w:val="-2"/>
          <w:sz w:val="21"/>
          <w:szCs w:val="21"/>
        </w:rPr>
        <w:t xml:space="preserve"> </w:t>
      </w:r>
      <w:r w:rsidRPr="0076420B">
        <w:rPr>
          <w:rFonts w:ascii="Abadi" w:hAnsi="Abadi"/>
          <w:b w:val="0"/>
          <w:bCs w:val="0"/>
          <w:sz w:val="21"/>
          <w:szCs w:val="21"/>
        </w:rPr>
        <w:t>para</w:t>
      </w:r>
      <w:r w:rsidRPr="0076420B">
        <w:rPr>
          <w:rFonts w:ascii="Abadi" w:hAnsi="Abadi"/>
          <w:b w:val="0"/>
          <w:bCs w:val="0"/>
          <w:spacing w:val="-4"/>
          <w:sz w:val="21"/>
          <w:szCs w:val="21"/>
        </w:rPr>
        <w:t xml:space="preserve"> </w:t>
      </w:r>
      <w:r w:rsidRPr="0076420B">
        <w:rPr>
          <w:rFonts w:ascii="Abadi" w:hAnsi="Abadi"/>
          <w:b w:val="0"/>
          <w:bCs w:val="0"/>
          <w:sz w:val="21"/>
          <w:szCs w:val="21"/>
        </w:rPr>
        <w:t>la</w:t>
      </w:r>
      <w:r w:rsidRPr="0076420B">
        <w:rPr>
          <w:rFonts w:ascii="Abadi" w:hAnsi="Abadi"/>
          <w:b w:val="0"/>
          <w:bCs w:val="0"/>
          <w:spacing w:val="-4"/>
          <w:sz w:val="21"/>
          <w:szCs w:val="21"/>
        </w:rPr>
        <w:t xml:space="preserve"> </w:t>
      </w:r>
      <w:r w:rsidRPr="0076420B">
        <w:rPr>
          <w:rFonts w:ascii="Abadi" w:hAnsi="Abadi"/>
          <w:b w:val="0"/>
          <w:bCs w:val="0"/>
          <w:sz w:val="21"/>
          <w:szCs w:val="21"/>
        </w:rPr>
        <w:t>aprobación</w:t>
      </w:r>
      <w:r w:rsidRPr="0076420B">
        <w:rPr>
          <w:rFonts w:ascii="Abadi" w:hAnsi="Abadi"/>
          <w:b w:val="0"/>
          <w:bCs w:val="0"/>
          <w:spacing w:val="-3"/>
          <w:sz w:val="21"/>
          <w:szCs w:val="21"/>
        </w:rPr>
        <w:t xml:space="preserve"> </w:t>
      </w:r>
      <w:r w:rsidRPr="0076420B">
        <w:rPr>
          <w:rFonts w:ascii="Abadi" w:hAnsi="Abadi"/>
          <w:b w:val="0"/>
          <w:bCs w:val="0"/>
          <w:sz w:val="21"/>
          <w:szCs w:val="21"/>
        </w:rPr>
        <w:t>del Constituyente</w:t>
      </w:r>
      <w:r w:rsidRPr="0076420B">
        <w:rPr>
          <w:rFonts w:ascii="Abadi" w:hAnsi="Abadi"/>
          <w:b w:val="0"/>
          <w:bCs w:val="0"/>
          <w:spacing w:val="-3"/>
          <w:sz w:val="21"/>
          <w:szCs w:val="21"/>
        </w:rPr>
        <w:t xml:space="preserve"> </w:t>
      </w:r>
      <w:r w:rsidRPr="0076420B">
        <w:rPr>
          <w:rFonts w:ascii="Abadi" w:hAnsi="Abadi"/>
          <w:b w:val="0"/>
          <w:bCs w:val="0"/>
          <w:sz w:val="21"/>
          <w:szCs w:val="21"/>
        </w:rPr>
        <w:t>Permanente de la Minuta de referencia, por lo que la presidencia la declaró aprobada y ordenó la remisión del</w:t>
      </w:r>
      <w:r w:rsidRPr="0076420B">
        <w:rPr>
          <w:rFonts w:ascii="Abadi" w:hAnsi="Abadi"/>
          <w:b w:val="0"/>
          <w:bCs w:val="0"/>
          <w:spacing w:val="74"/>
          <w:sz w:val="21"/>
          <w:szCs w:val="21"/>
        </w:rPr>
        <w:t xml:space="preserve"> </w:t>
      </w:r>
      <w:r w:rsidRPr="0076420B">
        <w:rPr>
          <w:rFonts w:ascii="Abadi" w:hAnsi="Abadi"/>
          <w:b w:val="0"/>
          <w:bCs w:val="0"/>
          <w:sz w:val="21"/>
          <w:szCs w:val="21"/>
        </w:rPr>
        <w:t>decreto</w:t>
      </w:r>
      <w:r w:rsidRPr="0076420B">
        <w:rPr>
          <w:rFonts w:ascii="Abadi" w:hAnsi="Abadi"/>
          <w:b w:val="0"/>
          <w:bCs w:val="0"/>
          <w:spacing w:val="75"/>
          <w:sz w:val="21"/>
          <w:szCs w:val="21"/>
        </w:rPr>
        <w:t xml:space="preserve"> </w:t>
      </w:r>
      <w:r w:rsidRPr="0076420B">
        <w:rPr>
          <w:rFonts w:ascii="Abadi" w:hAnsi="Abadi"/>
          <w:b w:val="0"/>
          <w:bCs w:val="0"/>
          <w:sz w:val="21"/>
          <w:szCs w:val="21"/>
        </w:rPr>
        <w:t>correspondiente</w:t>
      </w:r>
      <w:r w:rsidRPr="0076420B">
        <w:rPr>
          <w:rFonts w:ascii="Abadi" w:hAnsi="Abadi"/>
          <w:b w:val="0"/>
          <w:bCs w:val="0"/>
          <w:spacing w:val="73"/>
          <w:sz w:val="21"/>
          <w:szCs w:val="21"/>
        </w:rPr>
        <w:t xml:space="preserve"> </w:t>
      </w:r>
      <w:r w:rsidRPr="0076420B">
        <w:rPr>
          <w:rFonts w:ascii="Abadi" w:hAnsi="Abadi"/>
          <w:b w:val="0"/>
          <w:bCs w:val="0"/>
          <w:sz w:val="21"/>
          <w:szCs w:val="21"/>
        </w:rPr>
        <w:t>al</w:t>
      </w:r>
      <w:r w:rsidRPr="0076420B">
        <w:rPr>
          <w:rFonts w:ascii="Abadi" w:hAnsi="Abadi"/>
          <w:b w:val="0"/>
          <w:bCs w:val="0"/>
          <w:spacing w:val="76"/>
          <w:sz w:val="21"/>
          <w:szCs w:val="21"/>
        </w:rPr>
        <w:t xml:space="preserve"> </w:t>
      </w:r>
      <w:r w:rsidRPr="0076420B">
        <w:rPr>
          <w:rFonts w:ascii="Abadi" w:hAnsi="Abadi"/>
          <w:b w:val="0"/>
          <w:bCs w:val="0"/>
          <w:sz w:val="21"/>
          <w:szCs w:val="21"/>
        </w:rPr>
        <w:t>titular</w:t>
      </w:r>
      <w:r w:rsidRPr="0076420B">
        <w:rPr>
          <w:rFonts w:ascii="Abadi" w:hAnsi="Abadi"/>
          <w:b w:val="0"/>
          <w:bCs w:val="0"/>
          <w:spacing w:val="74"/>
          <w:sz w:val="21"/>
          <w:szCs w:val="21"/>
        </w:rPr>
        <w:t xml:space="preserve"> </w:t>
      </w:r>
      <w:r w:rsidRPr="0076420B">
        <w:rPr>
          <w:rFonts w:ascii="Abadi" w:hAnsi="Abadi"/>
          <w:b w:val="0"/>
          <w:bCs w:val="0"/>
          <w:sz w:val="21"/>
          <w:szCs w:val="21"/>
        </w:rPr>
        <w:t>del</w:t>
      </w:r>
      <w:r w:rsidRPr="0076420B">
        <w:rPr>
          <w:rFonts w:ascii="Abadi" w:hAnsi="Abadi"/>
          <w:b w:val="0"/>
          <w:bCs w:val="0"/>
          <w:spacing w:val="74"/>
          <w:sz w:val="21"/>
          <w:szCs w:val="21"/>
        </w:rPr>
        <w:t xml:space="preserve"> </w:t>
      </w:r>
      <w:r w:rsidRPr="0076420B">
        <w:rPr>
          <w:rFonts w:ascii="Abadi" w:hAnsi="Abadi"/>
          <w:b w:val="0"/>
          <w:bCs w:val="0"/>
          <w:sz w:val="21"/>
          <w:szCs w:val="21"/>
        </w:rPr>
        <w:t>Poder</w:t>
      </w:r>
      <w:r w:rsidRPr="0076420B">
        <w:rPr>
          <w:rFonts w:ascii="Abadi" w:hAnsi="Abadi"/>
          <w:b w:val="0"/>
          <w:bCs w:val="0"/>
          <w:spacing w:val="74"/>
          <w:sz w:val="21"/>
          <w:szCs w:val="21"/>
        </w:rPr>
        <w:t xml:space="preserve"> </w:t>
      </w:r>
      <w:r w:rsidRPr="0076420B">
        <w:rPr>
          <w:rFonts w:ascii="Abadi" w:hAnsi="Abadi"/>
          <w:b w:val="0"/>
          <w:bCs w:val="0"/>
          <w:sz w:val="21"/>
          <w:szCs w:val="21"/>
        </w:rPr>
        <w:t>Ejecutivo</w:t>
      </w:r>
      <w:r w:rsidRPr="0076420B">
        <w:rPr>
          <w:rFonts w:ascii="Abadi" w:hAnsi="Abadi"/>
          <w:b w:val="0"/>
          <w:bCs w:val="0"/>
          <w:spacing w:val="73"/>
          <w:sz w:val="21"/>
          <w:szCs w:val="21"/>
        </w:rPr>
        <w:t xml:space="preserve"> </w:t>
      </w:r>
      <w:r w:rsidRPr="0076420B">
        <w:rPr>
          <w:rFonts w:ascii="Abadi" w:hAnsi="Abadi"/>
          <w:b w:val="0"/>
          <w:bCs w:val="0"/>
          <w:sz w:val="21"/>
          <w:szCs w:val="21"/>
        </w:rPr>
        <w:t>del</w:t>
      </w:r>
      <w:r w:rsidRPr="0076420B">
        <w:rPr>
          <w:rFonts w:ascii="Abadi" w:hAnsi="Abadi"/>
          <w:b w:val="0"/>
          <w:bCs w:val="0"/>
          <w:spacing w:val="74"/>
          <w:sz w:val="21"/>
          <w:szCs w:val="21"/>
        </w:rPr>
        <w:t xml:space="preserve"> </w:t>
      </w:r>
      <w:r w:rsidRPr="0076420B">
        <w:rPr>
          <w:rFonts w:ascii="Abadi" w:hAnsi="Abadi"/>
          <w:b w:val="0"/>
          <w:bCs w:val="0"/>
          <w:sz w:val="21"/>
          <w:szCs w:val="21"/>
        </w:rPr>
        <w:t>Estado,</w:t>
      </w:r>
      <w:r w:rsidRPr="0076420B">
        <w:rPr>
          <w:rFonts w:ascii="Abadi" w:hAnsi="Abadi"/>
          <w:b w:val="0"/>
          <w:bCs w:val="0"/>
          <w:spacing w:val="74"/>
          <w:sz w:val="21"/>
          <w:szCs w:val="21"/>
        </w:rPr>
        <w:t xml:space="preserve"> </w:t>
      </w:r>
      <w:r w:rsidRPr="0076420B">
        <w:rPr>
          <w:rFonts w:ascii="Abadi" w:hAnsi="Abadi"/>
          <w:b w:val="0"/>
          <w:bCs w:val="0"/>
          <w:sz w:val="21"/>
          <w:szCs w:val="21"/>
        </w:rPr>
        <w:t>para</w:t>
      </w:r>
      <w:r w:rsidRPr="0076420B">
        <w:rPr>
          <w:rFonts w:ascii="Abadi" w:hAnsi="Abadi"/>
          <w:b w:val="0"/>
          <w:bCs w:val="0"/>
          <w:spacing w:val="72"/>
          <w:sz w:val="21"/>
          <w:szCs w:val="21"/>
        </w:rPr>
        <w:t xml:space="preserve"> </w:t>
      </w:r>
      <w:r w:rsidRPr="0076420B">
        <w:rPr>
          <w:rFonts w:ascii="Abadi" w:hAnsi="Abadi"/>
          <w:b w:val="0"/>
          <w:bCs w:val="0"/>
          <w:sz w:val="21"/>
          <w:szCs w:val="21"/>
        </w:rPr>
        <w:t>los</w:t>
      </w:r>
      <w:r w:rsidRPr="0076420B">
        <w:rPr>
          <w:rFonts w:ascii="Abadi" w:hAnsi="Abadi"/>
          <w:b w:val="0"/>
          <w:bCs w:val="0"/>
          <w:spacing w:val="75"/>
          <w:sz w:val="21"/>
          <w:szCs w:val="21"/>
        </w:rPr>
        <w:t xml:space="preserve"> </w:t>
      </w:r>
      <w:r w:rsidRPr="0076420B">
        <w:rPr>
          <w:rFonts w:ascii="Abadi" w:hAnsi="Abadi"/>
          <w:b w:val="0"/>
          <w:bCs w:val="0"/>
          <w:sz w:val="21"/>
          <w:szCs w:val="21"/>
        </w:rPr>
        <w:t>efectos constitucionales</w:t>
      </w:r>
      <w:r w:rsidRPr="0076420B">
        <w:rPr>
          <w:rFonts w:ascii="Abadi" w:hAnsi="Abadi"/>
          <w:b w:val="0"/>
          <w:bCs w:val="0"/>
          <w:spacing w:val="-1"/>
          <w:sz w:val="21"/>
          <w:szCs w:val="21"/>
        </w:rPr>
        <w:t xml:space="preserve"> </w:t>
      </w:r>
      <w:r w:rsidRPr="0076420B">
        <w:rPr>
          <w:rFonts w:ascii="Abadi" w:hAnsi="Abadi"/>
          <w:b w:val="0"/>
          <w:bCs w:val="0"/>
          <w:sz w:val="21"/>
          <w:szCs w:val="21"/>
        </w:rPr>
        <w:t>de</w:t>
      </w:r>
      <w:r w:rsidRPr="0076420B">
        <w:rPr>
          <w:rFonts w:ascii="Abadi" w:hAnsi="Abadi"/>
          <w:b w:val="0"/>
          <w:bCs w:val="0"/>
          <w:spacing w:val="-1"/>
          <w:sz w:val="21"/>
          <w:szCs w:val="21"/>
        </w:rPr>
        <w:t xml:space="preserve"> </w:t>
      </w:r>
      <w:r w:rsidRPr="0076420B">
        <w:rPr>
          <w:rFonts w:ascii="Abadi" w:hAnsi="Abadi"/>
          <w:b w:val="0"/>
          <w:bCs w:val="0"/>
          <w:sz w:val="21"/>
          <w:szCs w:val="21"/>
        </w:rPr>
        <w:t>su</w:t>
      </w:r>
      <w:r w:rsidRPr="0076420B">
        <w:rPr>
          <w:rFonts w:ascii="Abadi" w:hAnsi="Abadi"/>
          <w:b w:val="0"/>
          <w:bCs w:val="0"/>
          <w:spacing w:val="-1"/>
          <w:sz w:val="21"/>
          <w:szCs w:val="21"/>
        </w:rPr>
        <w:t xml:space="preserve"> </w:t>
      </w:r>
      <w:r w:rsidRPr="0076420B">
        <w:rPr>
          <w:rFonts w:ascii="Abadi" w:hAnsi="Abadi"/>
          <w:b w:val="0"/>
          <w:bCs w:val="0"/>
          <w:sz w:val="21"/>
          <w:szCs w:val="21"/>
        </w:rPr>
        <w:t>competencia. -</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 - - - -</w:t>
      </w:r>
    </w:p>
    <w:p w14:paraId="163D4A2E" w14:textId="628FD5A2" w:rsidR="00532491" w:rsidRPr="0076420B" w:rsidRDefault="00532491" w:rsidP="00532491">
      <w:pPr>
        <w:pStyle w:val="BodyText"/>
        <w:kinsoku w:val="0"/>
        <w:overflowPunct w:val="0"/>
        <w:ind w:right="179" w:firstLine="720"/>
        <w:rPr>
          <w:rFonts w:ascii="Abadi" w:hAnsi="Abadi"/>
          <w:b w:val="0"/>
          <w:bCs w:val="0"/>
          <w:spacing w:val="-10"/>
          <w:sz w:val="21"/>
          <w:szCs w:val="21"/>
        </w:rPr>
      </w:pPr>
      <w:r w:rsidRPr="0076420B">
        <w:rPr>
          <w:rFonts w:ascii="Abadi" w:hAnsi="Abadi"/>
          <w:b w:val="0"/>
          <w:bCs w:val="0"/>
          <w:sz w:val="21"/>
          <w:szCs w:val="21"/>
        </w:rPr>
        <w:t>Posteriormente, el diputado Armando Rangel Hernández, a petición de la presidencia, dio</w:t>
      </w:r>
      <w:r w:rsidRPr="0076420B">
        <w:rPr>
          <w:rFonts w:ascii="Abadi" w:hAnsi="Abadi"/>
          <w:b w:val="0"/>
          <w:bCs w:val="0"/>
          <w:spacing w:val="40"/>
          <w:sz w:val="21"/>
          <w:szCs w:val="21"/>
        </w:rPr>
        <w:t xml:space="preserve"> </w:t>
      </w:r>
      <w:r w:rsidRPr="0076420B">
        <w:rPr>
          <w:rFonts w:ascii="Abadi" w:hAnsi="Abadi"/>
          <w:b w:val="0"/>
          <w:bCs w:val="0"/>
          <w:sz w:val="21"/>
          <w:szCs w:val="21"/>
        </w:rPr>
        <w:t>lectura</w:t>
      </w:r>
      <w:r w:rsidRPr="0076420B">
        <w:rPr>
          <w:rFonts w:ascii="Abadi" w:hAnsi="Abadi"/>
          <w:b w:val="0"/>
          <w:bCs w:val="0"/>
          <w:spacing w:val="40"/>
          <w:sz w:val="21"/>
          <w:szCs w:val="21"/>
        </w:rPr>
        <w:t xml:space="preserve"> </w:t>
      </w:r>
      <w:r w:rsidRPr="0076420B">
        <w:rPr>
          <w:rFonts w:ascii="Abadi" w:hAnsi="Abadi"/>
          <w:b w:val="0"/>
          <w:bCs w:val="0"/>
          <w:sz w:val="21"/>
          <w:szCs w:val="21"/>
        </w:rPr>
        <w:t>a</w:t>
      </w:r>
      <w:r w:rsidRPr="0076420B">
        <w:rPr>
          <w:rFonts w:ascii="Abadi" w:hAnsi="Abadi"/>
          <w:b w:val="0"/>
          <w:bCs w:val="0"/>
          <w:spacing w:val="40"/>
          <w:sz w:val="21"/>
          <w:szCs w:val="21"/>
        </w:rPr>
        <w:t xml:space="preserve"> </w:t>
      </w:r>
      <w:r w:rsidRPr="0076420B">
        <w:rPr>
          <w:rFonts w:ascii="Abadi" w:hAnsi="Abadi"/>
          <w:b w:val="0"/>
          <w:bCs w:val="0"/>
          <w:sz w:val="21"/>
          <w:szCs w:val="21"/>
        </w:rPr>
        <w:t>la</w:t>
      </w:r>
      <w:r w:rsidRPr="0076420B">
        <w:rPr>
          <w:rFonts w:ascii="Abadi" w:hAnsi="Abadi"/>
          <w:b w:val="0"/>
          <w:bCs w:val="0"/>
          <w:spacing w:val="40"/>
          <w:sz w:val="21"/>
          <w:szCs w:val="21"/>
        </w:rPr>
        <w:t xml:space="preserve"> </w:t>
      </w:r>
      <w:r w:rsidRPr="0076420B">
        <w:rPr>
          <w:rFonts w:ascii="Abadi" w:hAnsi="Abadi"/>
          <w:b w:val="0"/>
          <w:bCs w:val="0"/>
          <w:sz w:val="21"/>
          <w:szCs w:val="21"/>
        </w:rPr>
        <w:t>exposición</w:t>
      </w:r>
      <w:r w:rsidRPr="0076420B">
        <w:rPr>
          <w:rFonts w:ascii="Abadi" w:hAnsi="Abadi"/>
          <w:b w:val="0"/>
          <w:bCs w:val="0"/>
          <w:spacing w:val="40"/>
          <w:sz w:val="21"/>
          <w:szCs w:val="21"/>
        </w:rPr>
        <w:t xml:space="preserve"> </w:t>
      </w:r>
      <w:r w:rsidRPr="0076420B">
        <w:rPr>
          <w:rFonts w:ascii="Abadi" w:hAnsi="Abadi"/>
          <w:b w:val="0"/>
          <w:bCs w:val="0"/>
          <w:sz w:val="21"/>
          <w:szCs w:val="21"/>
        </w:rPr>
        <w:t>de</w:t>
      </w:r>
      <w:r w:rsidRPr="0076420B">
        <w:rPr>
          <w:rFonts w:ascii="Abadi" w:hAnsi="Abadi"/>
          <w:b w:val="0"/>
          <w:bCs w:val="0"/>
          <w:spacing w:val="40"/>
          <w:sz w:val="21"/>
          <w:szCs w:val="21"/>
        </w:rPr>
        <w:t xml:space="preserve"> </w:t>
      </w:r>
      <w:r w:rsidRPr="0076420B">
        <w:rPr>
          <w:rFonts w:ascii="Abadi" w:hAnsi="Abadi"/>
          <w:b w:val="0"/>
          <w:bCs w:val="0"/>
          <w:sz w:val="21"/>
          <w:szCs w:val="21"/>
        </w:rPr>
        <w:t>motivos</w:t>
      </w:r>
      <w:r w:rsidRPr="0076420B">
        <w:rPr>
          <w:rFonts w:ascii="Abadi" w:hAnsi="Abadi"/>
          <w:b w:val="0"/>
          <w:bCs w:val="0"/>
          <w:spacing w:val="40"/>
          <w:sz w:val="21"/>
          <w:szCs w:val="21"/>
        </w:rPr>
        <w:t xml:space="preserve"> </w:t>
      </w:r>
      <w:r w:rsidRPr="0076420B">
        <w:rPr>
          <w:rFonts w:ascii="Abadi" w:hAnsi="Abadi"/>
          <w:b w:val="0"/>
          <w:bCs w:val="0"/>
          <w:sz w:val="21"/>
          <w:szCs w:val="21"/>
        </w:rPr>
        <w:t>de</w:t>
      </w:r>
      <w:r w:rsidRPr="0076420B">
        <w:rPr>
          <w:rFonts w:ascii="Abadi" w:hAnsi="Abadi"/>
          <w:b w:val="0"/>
          <w:bCs w:val="0"/>
          <w:spacing w:val="40"/>
          <w:sz w:val="21"/>
          <w:szCs w:val="21"/>
        </w:rPr>
        <w:t xml:space="preserve"> </w:t>
      </w:r>
      <w:r w:rsidRPr="0076420B">
        <w:rPr>
          <w:rFonts w:ascii="Abadi" w:hAnsi="Abadi"/>
          <w:b w:val="0"/>
          <w:bCs w:val="0"/>
          <w:sz w:val="21"/>
          <w:szCs w:val="21"/>
        </w:rPr>
        <w:t>la</w:t>
      </w:r>
      <w:r w:rsidRPr="0076420B">
        <w:rPr>
          <w:rFonts w:ascii="Abadi" w:hAnsi="Abadi"/>
          <w:b w:val="0"/>
          <w:bCs w:val="0"/>
          <w:spacing w:val="40"/>
          <w:sz w:val="21"/>
          <w:szCs w:val="21"/>
        </w:rPr>
        <w:t xml:space="preserve"> </w:t>
      </w:r>
      <w:r w:rsidRPr="0076420B">
        <w:rPr>
          <w:rFonts w:ascii="Abadi" w:hAnsi="Abadi"/>
          <w:b w:val="0"/>
          <w:bCs w:val="0"/>
          <w:sz w:val="21"/>
          <w:szCs w:val="21"/>
        </w:rPr>
        <w:t>iniciativa</w:t>
      </w:r>
      <w:r w:rsidRPr="0076420B">
        <w:rPr>
          <w:rFonts w:ascii="Abadi" w:hAnsi="Abadi"/>
          <w:b w:val="0"/>
          <w:bCs w:val="0"/>
          <w:spacing w:val="40"/>
          <w:sz w:val="21"/>
          <w:szCs w:val="21"/>
        </w:rPr>
        <w:t xml:space="preserve"> </w:t>
      </w:r>
      <w:r w:rsidRPr="0076420B">
        <w:rPr>
          <w:rFonts w:ascii="Abadi" w:hAnsi="Abadi"/>
          <w:b w:val="0"/>
          <w:bCs w:val="0"/>
          <w:sz w:val="21"/>
          <w:szCs w:val="21"/>
        </w:rPr>
        <w:t>suscrita</w:t>
      </w:r>
      <w:r w:rsidRPr="0076420B">
        <w:rPr>
          <w:rFonts w:ascii="Abadi" w:hAnsi="Abadi"/>
          <w:b w:val="0"/>
          <w:bCs w:val="0"/>
          <w:spacing w:val="40"/>
          <w:sz w:val="21"/>
          <w:szCs w:val="21"/>
        </w:rPr>
        <w:t xml:space="preserve"> </w:t>
      </w:r>
      <w:r w:rsidRPr="0076420B">
        <w:rPr>
          <w:rFonts w:ascii="Abadi" w:hAnsi="Abadi"/>
          <w:b w:val="0"/>
          <w:bCs w:val="0"/>
          <w:sz w:val="21"/>
          <w:szCs w:val="21"/>
        </w:rPr>
        <w:t>por</w:t>
      </w:r>
      <w:r w:rsidRPr="0076420B">
        <w:rPr>
          <w:rFonts w:ascii="Abadi" w:hAnsi="Abadi"/>
          <w:b w:val="0"/>
          <w:bCs w:val="0"/>
          <w:spacing w:val="40"/>
          <w:sz w:val="21"/>
          <w:szCs w:val="21"/>
        </w:rPr>
        <w:t xml:space="preserve"> </w:t>
      </w:r>
      <w:r w:rsidRPr="0076420B">
        <w:rPr>
          <w:rFonts w:ascii="Abadi" w:hAnsi="Abadi"/>
          <w:b w:val="0"/>
          <w:bCs w:val="0"/>
          <w:sz w:val="21"/>
          <w:szCs w:val="21"/>
        </w:rPr>
        <w:t>diputadas</w:t>
      </w:r>
      <w:r w:rsidRPr="0076420B">
        <w:rPr>
          <w:rFonts w:ascii="Abadi" w:hAnsi="Abadi"/>
          <w:b w:val="0"/>
          <w:bCs w:val="0"/>
          <w:spacing w:val="40"/>
          <w:sz w:val="21"/>
          <w:szCs w:val="21"/>
        </w:rPr>
        <w:t xml:space="preserve"> </w:t>
      </w:r>
      <w:r w:rsidRPr="0076420B">
        <w:rPr>
          <w:rFonts w:ascii="Abadi" w:hAnsi="Abadi"/>
          <w:b w:val="0"/>
          <w:bCs w:val="0"/>
          <w:sz w:val="21"/>
          <w:szCs w:val="21"/>
        </w:rPr>
        <w:t>y</w:t>
      </w:r>
      <w:r w:rsidRPr="0076420B">
        <w:rPr>
          <w:rFonts w:ascii="Abadi" w:hAnsi="Abadi"/>
          <w:b w:val="0"/>
          <w:bCs w:val="0"/>
          <w:spacing w:val="40"/>
          <w:sz w:val="21"/>
          <w:szCs w:val="21"/>
        </w:rPr>
        <w:t xml:space="preserve"> </w:t>
      </w:r>
      <w:r w:rsidRPr="0076420B">
        <w:rPr>
          <w:rFonts w:ascii="Abadi" w:hAnsi="Abadi"/>
          <w:b w:val="0"/>
          <w:bCs w:val="0"/>
          <w:sz w:val="21"/>
          <w:szCs w:val="21"/>
        </w:rPr>
        <w:t>diputados integrantes</w:t>
      </w:r>
      <w:r w:rsidRPr="0076420B">
        <w:rPr>
          <w:rFonts w:ascii="Abadi" w:hAnsi="Abadi"/>
          <w:b w:val="0"/>
          <w:bCs w:val="0"/>
          <w:spacing w:val="-17"/>
          <w:sz w:val="21"/>
          <w:szCs w:val="21"/>
        </w:rPr>
        <w:t xml:space="preserve"> </w:t>
      </w:r>
      <w:r w:rsidRPr="0076420B">
        <w:rPr>
          <w:rFonts w:ascii="Abadi" w:hAnsi="Abadi"/>
          <w:b w:val="0"/>
          <w:bCs w:val="0"/>
          <w:sz w:val="21"/>
          <w:szCs w:val="21"/>
        </w:rPr>
        <w:t>del</w:t>
      </w:r>
      <w:r w:rsidRPr="0076420B">
        <w:rPr>
          <w:rFonts w:ascii="Abadi" w:hAnsi="Abadi"/>
          <w:b w:val="0"/>
          <w:bCs w:val="0"/>
          <w:spacing w:val="-17"/>
          <w:sz w:val="21"/>
          <w:szCs w:val="21"/>
        </w:rPr>
        <w:t xml:space="preserve"> </w:t>
      </w:r>
      <w:r w:rsidRPr="0076420B">
        <w:rPr>
          <w:rFonts w:ascii="Abadi" w:hAnsi="Abadi"/>
          <w:b w:val="0"/>
          <w:bCs w:val="0"/>
          <w:sz w:val="21"/>
          <w:szCs w:val="21"/>
        </w:rPr>
        <w:t>Grupo</w:t>
      </w:r>
      <w:r w:rsidRPr="0076420B">
        <w:rPr>
          <w:rFonts w:ascii="Abadi" w:hAnsi="Abadi"/>
          <w:b w:val="0"/>
          <w:bCs w:val="0"/>
          <w:spacing w:val="-17"/>
          <w:sz w:val="21"/>
          <w:szCs w:val="21"/>
        </w:rPr>
        <w:t xml:space="preserve"> </w:t>
      </w:r>
      <w:r w:rsidRPr="0076420B">
        <w:rPr>
          <w:rFonts w:ascii="Abadi" w:hAnsi="Abadi"/>
          <w:b w:val="0"/>
          <w:bCs w:val="0"/>
          <w:sz w:val="21"/>
          <w:szCs w:val="21"/>
        </w:rPr>
        <w:t>Parlamentario</w:t>
      </w:r>
      <w:r w:rsidRPr="0076420B">
        <w:rPr>
          <w:rFonts w:ascii="Abadi" w:hAnsi="Abadi"/>
          <w:b w:val="0"/>
          <w:bCs w:val="0"/>
          <w:spacing w:val="-16"/>
          <w:sz w:val="21"/>
          <w:szCs w:val="21"/>
        </w:rPr>
        <w:t xml:space="preserve"> </w:t>
      </w:r>
      <w:r w:rsidRPr="0076420B">
        <w:rPr>
          <w:rFonts w:ascii="Abadi" w:hAnsi="Abadi"/>
          <w:b w:val="0"/>
          <w:bCs w:val="0"/>
          <w:sz w:val="21"/>
          <w:szCs w:val="21"/>
        </w:rPr>
        <w:t>del</w:t>
      </w:r>
      <w:r w:rsidRPr="0076420B">
        <w:rPr>
          <w:rFonts w:ascii="Abadi" w:hAnsi="Abadi"/>
          <w:b w:val="0"/>
          <w:bCs w:val="0"/>
          <w:spacing w:val="-17"/>
          <w:sz w:val="21"/>
          <w:szCs w:val="21"/>
        </w:rPr>
        <w:t xml:space="preserve"> </w:t>
      </w:r>
      <w:r w:rsidRPr="0076420B">
        <w:rPr>
          <w:rFonts w:ascii="Abadi" w:hAnsi="Abadi"/>
          <w:b w:val="0"/>
          <w:bCs w:val="0"/>
          <w:sz w:val="21"/>
          <w:szCs w:val="21"/>
        </w:rPr>
        <w:t>Partido</w:t>
      </w:r>
      <w:r w:rsidRPr="0076420B">
        <w:rPr>
          <w:rFonts w:ascii="Abadi" w:hAnsi="Abadi"/>
          <w:b w:val="0"/>
          <w:bCs w:val="0"/>
          <w:spacing w:val="-17"/>
          <w:sz w:val="21"/>
          <w:szCs w:val="21"/>
        </w:rPr>
        <w:t xml:space="preserve"> </w:t>
      </w:r>
      <w:r w:rsidRPr="0076420B">
        <w:rPr>
          <w:rFonts w:ascii="Abadi" w:hAnsi="Abadi"/>
          <w:b w:val="0"/>
          <w:bCs w:val="0"/>
          <w:sz w:val="21"/>
          <w:szCs w:val="21"/>
        </w:rPr>
        <w:t>Acción</w:t>
      </w:r>
      <w:r w:rsidRPr="0076420B">
        <w:rPr>
          <w:rFonts w:ascii="Abadi" w:hAnsi="Abadi"/>
          <w:b w:val="0"/>
          <w:bCs w:val="0"/>
          <w:spacing w:val="-16"/>
          <w:sz w:val="21"/>
          <w:szCs w:val="21"/>
        </w:rPr>
        <w:t xml:space="preserve"> </w:t>
      </w:r>
      <w:r w:rsidRPr="0076420B">
        <w:rPr>
          <w:rFonts w:ascii="Abadi" w:hAnsi="Abadi"/>
          <w:b w:val="0"/>
          <w:bCs w:val="0"/>
          <w:sz w:val="21"/>
          <w:szCs w:val="21"/>
        </w:rPr>
        <w:t>Nacional</w:t>
      </w:r>
      <w:r w:rsidRPr="0076420B">
        <w:rPr>
          <w:rFonts w:ascii="Abadi" w:hAnsi="Abadi"/>
          <w:b w:val="0"/>
          <w:bCs w:val="0"/>
          <w:spacing w:val="-17"/>
          <w:sz w:val="21"/>
          <w:szCs w:val="21"/>
        </w:rPr>
        <w:t xml:space="preserve"> </w:t>
      </w:r>
      <w:r w:rsidRPr="0076420B">
        <w:rPr>
          <w:rFonts w:ascii="Abadi" w:hAnsi="Abadi"/>
          <w:b w:val="0"/>
          <w:bCs w:val="0"/>
          <w:sz w:val="21"/>
          <w:szCs w:val="21"/>
        </w:rPr>
        <w:t>a</w:t>
      </w:r>
      <w:r w:rsidRPr="0076420B">
        <w:rPr>
          <w:rFonts w:ascii="Abadi" w:hAnsi="Abadi"/>
          <w:b w:val="0"/>
          <w:bCs w:val="0"/>
          <w:spacing w:val="-17"/>
          <w:sz w:val="21"/>
          <w:szCs w:val="21"/>
        </w:rPr>
        <w:t xml:space="preserve"> </w:t>
      </w:r>
      <w:r w:rsidRPr="0076420B">
        <w:rPr>
          <w:rFonts w:ascii="Abadi" w:hAnsi="Abadi"/>
          <w:b w:val="0"/>
          <w:bCs w:val="0"/>
          <w:sz w:val="21"/>
          <w:szCs w:val="21"/>
        </w:rPr>
        <w:t>efecto</w:t>
      </w:r>
      <w:r w:rsidRPr="0076420B">
        <w:rPr>
          <w:rFonts w:ascii="Abadi" w:hAnsi="Abadi"/>
          <w:b w:val="0"/>
          <w:bCs w:val="0"/>
          <w:spacing w:val="-16"/>
          <w:sz w:val="21"/>
          <w:szCs w:val="21"/>
        </w:rPr>
        <w:t xml:space="preserve"> </w:t>
      </w:r>
      <w:r w:rsidRPr="0076420B">
        <w:rPr>
          <w:rFonts w:ascii="Abadi" w:hAnsi="Abadi"/>
          <w:b w:val="0"/>
          <w:bCs w:val="0"/>
          <w:sz w:val="21"/>
          <w:szCs w:val="21"/>
        </w:rPr>
        <w:t>de</w:t>
      </w:r>
      <w:r w:rsidRPr="0076420B">
        <w:rPr>
          <w:rFonts w:ascii="Abadi" w:hAnsi="Abadi"/>
          <w:b w:val="0"/>
          <w:bCs w:val="0"/>
          <w:spacing w:val="-17"/>
          <w:sz w:val="21"/>
          <w:szCs w:val="21"/>
        </w:rPr>
        <w:t xml:space="preserve"> </w:t>
      </w:r>
      <w:r w:rsidRPr="0076420B">
        <w:rPr>
          <w:rFonts w:ascii="Abadi" w:hAnsi="Abadi"/>
          <w:b w:val="0"/>
          <w:bCs w:val="0"/>
          <w:sz w:val="21"/>
          <w:szCs w:val="21"/>
        </w:rPr>
        <w:t>reformar</w:t>
      </w:r>
      <w:r w:rsidRPr="0076420B">
        <w:rPr>
          <w:rFonts w:ascii="Abadi" w:hAnsi="Abadi"/>
          <w:b w:val="0"/>
          <w:bCs w:val="0"/>
          <w:spacing w:val="-17"/>
          <w:sz w:val="21"/>
          <w:szCs w:val="21"/>
        </w:rPr>
        <w:t xml:space="preserve"> </w:t>
      </w:r>
      <w:r w:rsidRPr="0076420B">
        <w:rPr>
          <w:rFonts w:ascii="Abadi" w:hAnsi="Abadi"/>
          <w:b w:val="0"/>
          <w:bCs w:val="0"/>
          <w:sz w:val="21"/>
          <w:szCs w:val="21"/>
        </w:rPr>
        <w:t>y</w:t>
      </w:r>
      <w:r w:rsidRPr="0076420B">
        <w:rPr>
          <w:rFonts w:ascii="Abadi" w:hAnsi="Abadi"/>
          <w:b w:val="0"/>
          <w:bCs w:val="0"/>
          <w:spacing w:val="-17"/>
          <w:sz w:val="21"/>
          <w:szCs w:val="21"/>
        </w:rPr>
        <w:t xml:space="preserve"> </w:t>
      </w:r>
      <w:r w:rsidRPr="0076420B">
        <w:rPr>
          <w:rFonts w:ascii="Abadi" w:hAnsi="Abadi"/>
          <w:b w:val="0"/>
          <w:bCs w:val="0"/>
          <w:sz w:val="21"/>
          <w:szCs w:val="21"/>
        </w:rPr>
        <w:t>adicionar diversas disposiciones a la Ley del Notariado para el Estado de Guanajuato (ELD 550/LXV-I). Agotada</w:t>
      </w:r>
      <w:r w:rsidRPr="0076420B">
        <w:rPr>
          <w:rFonts w:ascii="Abadi" w:hAnsi="Abadi"/>
          <w:b w:val="0"/>
          <w:bCs w:val="0"/>
          <w:spacing w:val="-7"/>
          <w:sz w:val="21"/>
          <w:szCs w:val="21"/>
        </w:rPr>
        <w:t xml:space="preserve"> </w:t>
      </w:r>
      <w:r w:rsidRPr="0076420B">
        <w:rPr>
          <w:rFonts w:ascii="Abadi" w:hAnsi="Abadi"/>
          <w:b w:val="0"/>
          <w:bCs w:val="0"/>
          <w:sz w:val="21"/>
          <w:szCs w:val="21"/>
        </w:rPr>
        <w:t>la</w:t>
      </w:r>
      <w:r w:rsidRPr="0076420B">
        <w:rPr>
          <w:rFonts w:ascii="Abadi" w:hAnsi="Abadi"/>
          <w:b w:val="0"/>
          <w:bCs w:val="0"/>
          <w:spacing w:val="-7"/>
          <w:sz w:val="21"/>
          <w:szCs w:val="21"/>
        </w:rPr>
        <w:t xml:space="preserve"> </w:t>
      </w:r>
      <w:r w:rsidRPr="0076420B">
        <w:rPr>
          <w:rFonts w:ascii="Abadi" w:hAnsi="Abadi"/>
          <w:b w:val="0"/>
          <w:bCs w:val="0"/>
          <w:sz w:val="21"/>
          <w:szCs w:val="21"/>
        </w:rPr>
        <w:t>lectura,</w:t>
      </w:r>
      <w:r w:rsidRPr="0076420B">
        <w:rPr>
          <w:rFonts w:ascii="Abadi" w:hAnsi="Abadi"/>
          <w:b w:val="0"/>
          <w:bCs w:val="0"/>
          <w:spacing w:val="-5"/>
          <w:sz w:val="21"/>
          <w:szCs w:val="21"/>
        </w:rPr>
        <w:t xml:space="preserve"> </w:t>
      </w:r>
      <w:r w:rsidRPr="0076420B">
        <w:rPr>
          <w:rFonts w:ascii="Abadi" w:hAnsi="Abadi"/>
          <w:b w:val="0"/>
          <w:bCs w:val="0"/>
          <w:sz w:val="21"/>
          <w:szCs w:val="21"/>
        </w:rPr>
        <w:t>la</w:t>
      </w:r>
      <w:r w:rsidRPr="0076420B">
        <w:rPr>
          <w:rFonts w:ascii="Abadi" w:hAnsi="Abadi"/>
          <w:b w:val="0"/>
          <w:bCs w:val="0"/>
          <w:spacing w:val="-7"/>
          <w:sz w:val="21"/>
          <w:szCs w:val="21"/>
        </w:rPr>
        <w:t xml:space="preserve"> </w:t>
      </w:r>
      <w:r w:rsidRPr="0076420B">
        <w:rPr>
          <w:rFonts w:ascii="Abadi" w:hAnsi="Abadi"/>
          <w:b w:val="0"/>
          <w:bCs w:val="0"/>
          <w:sz w:val="21"/>
          <w:szCs w:val="21"/>
        </w:rPr>
        <w:t>presidencia</w:t>
      </w:r>
      <w:r w:rsidRPr="0076420B">
        <w:rPr>
          <w:rFonts w:ascii="Abadi" w:hAnsi="Abadi"/>
          <w:b w:val="0"/>
          <w:bCs w:val="0"/>
          <w:spacing w:val="-7"/>
          <w:sz w:val="21"/>
          <w:szCs w:val="21"/>
        </w:rPr>
        <w:t xml:space="preserve"> </w:t>
      </w:r>
      <w:r w:rsidRPr="0076420B">
        <w:rPr>
          <w:rFonts w:ascii="Abadi" w:hAnsi="Abadi"/>
          <w:b w:val="0"/>
          <w:bCs w:val="0"/>
          <w:sz w:val="21"/>
          <w:szCs w:val="21"/>
        </w:rPr>
        <w:t>con</w:t>
      </w:r>
      <w:r w:rsidRPr="0076420B">
        <w:rPr>
          <w:rFonts w:ascii="Abadi" w:hAnsi="Abadi"/>
          <w:b w:val="0"/>
          <w:bCs w:val="0"/>
          <w:spacing w:val="-5"/>
          <w:sz w:val="21"/>
          <w:szCs w:val="21"/>
        </w:rPr>
        <w:t xml:space="preserve"> </w:t>
      </w:r>
      <w:r w:rsidRPr="0076420B">
        <w:rPr>
          <w:rFonts w:ascii="Abadi" w:hAnsi="Abadi"/>
          <w:b w:val="0"/>
          <w:bCs w:val="0"/>
          <w:sz w:val="21"/>
          <w:szCs w:val="21"/>
        </w:rPr>
        <w:t>fundamento</w:t>
      </w:r>
      <w:r w:rsidRPr="0076420B">
        <w:rPr>
          <w:rFonts w:ascii="Abadi" w:hAnsi="Abadi"/>
          <w:b w:val="0"/>
          <w:bCs w:val="0"/>
          <w:spacing w:val="-3"/>
          <w:sz w:val="21"/>
          <w:szCs w:val="21"/>
        </w:rPr>
        <w:t xml:space="preserve"> </w:t>
      </w:r>
      <w:r w:rsidRPr="0076420B">
        <w:rPr>
          <w:rFonts w:ascii="Abadi" w:hAnsi="Abadi"/>
          <w:b w:val="0"/>
          <w:bCs w:val="0"/>
          <w:sz w:val="21"/>
          <w:szCs w:val="21"/>
        </w:rPr>
        <w:t>en</w:t>
      </w:r>
      <w:r w:rsidRPr="0076420B">
        <w:rPr>
          <w:rFonts w:ascii="Abadi" w:hAnsi="Abadi"/>
          <w:b w:val="0"/>
          <w:bCs w:val="0"/>
          <w:spacing w:val="-5"/>
          <w:sz w:val="21"/>
          <w:szCs w:val="21"/>
        </w:rPr>
        <w:t xml:space="preserve"> </w:t>
      </w:r>
      <w:r w:rsidRPr="0076420B">
        <w:rPr>
          <w:rFonts w:ascii="Abadi" w:hAnsi="Abadi"/>
          <w:b w:val="0"/>
          <w:bCs w:val="0"/>
          <w:sz w:val="21"/>
          <w:szCs w:val="21"/>
        </w:rPr>
        <w:t>el</w:t>
      </w:r>
      <w:r w:rsidRPr="0076420B">
        <w:rPr>
          <w:rFonts w:ascii="Abadi" w:hAnsi="Abadi"/>
          <w:b w:val="0"/>
          <w:bCs w:val="0"/>
          <w:spacing w:val="-5"/>
          <w:sz w:val="21"/>
          <w:szCs w:val="21"/>
        </w:rPr>
        <w:t xml:space="preserve"> </w:t>
      </w:r>
      <w:r w:rsidRPr="0076420B">
        <w:rPr>
          <w:rFonts w:ascii="Abadi" w:hAnsi="Abadi"/>
          <w:b w:val="0"/>
          <w:bCs w:val="0"/>
          <w:sz w:val="21"/>
          <w:szCs w:val="21"/>
        </w:rPr>
        <w:t>artículo</w:t>
      </w:r>
      <w:r w:rsidRPr="0076420B">
        <w:rPr>
          <w:rFonts w:ascii="Abadi" w:hAnsi="Abadi"/>
          <w:b w:val="0"/>
          <w:bCs w:val="0"/>
          <w:spacing w:val="-5"/>
          <w:sz w:val="21"/>
          <w:szCs w:val="21"/>
        </w:rPr>
        <w:t xml:space="preserve"> </w:t>
      </w:r>
      <w:r w:rsidRPr="0076420B">
        <w:rPr>
          <w:rFonts w:ascii="Abadi" w:hAnsi="Abadi"/>
          <w:b w:val="0"/>
          <w:bCs w:val="0"/>
          <w:sz w:val="21"/>
          <w:szCs w:val="21"/>
        </w:rPr>
        <w:t>ciento</w:t>
      </w:r>
      <w:r w:rsidRPr="0076420B">
        <w:rPr>
          <w:rFonts w:ascii="Abadi" w:hAnsi="Abadi"/>
          <w:b w:val="0"/>
          <w:bCs w:val="0"/>
          <w:spacing w:val="-5"/>
          <w:sz w:val="21"/>
          <w:szCs w:val="21"/>
        </w:rPr>
        <w:t xml:space="preserve"> </w:t>
      </w:r>
      <w:r w:rsidRPr="0076420B">
        <w:rPr>
          <w:rFonts w:ascii="Abadi" w:hAnsi="Abadi"/>
          <w:b w:val="0"/>
          <w:bCs w:val="0"/>
          <w:sz w:val="21"/>
          <w:szCs w:val="21"/>
        </w:rPr>
        <w:t>trece</w:t>
      </w:r>
      <w:r w:rsidRPr="0076420B">
        <w:rPr>
          <w:rFonts w:ascii="Abadi" w:hAnsi="Abadi"/>
          <w:b w:val="0"/>
          <w:bCs w:val="0"/>
          <w:spacing w:val="-4"/>
          <w:sz w:val="21"/>
          <w:szCs w:val="21"/>
        </w:rPr>
        <w:t xml:space="preserve"> </w:t>
      </w:r>
      <w:r w:rsidRPr="0076420B">
        <w:rPr>
          <w:rFonts w:ascii="Abadi" w:hAnsi="Abadi"/>
          <w:b w:val="0"/>
          <w:bCs w:val="0"/>
          <w:sz w:val="21"/>
          <w:szCs w:val="21"/>
        </w:rPr>
        <w:t>-fracción</w:t>
      </w:r>
      <w:r w:rsidRPr="0076420B">
        <w:rPr>
          <w:rFonts w:ascii="Abadi" w:hAnsi="Abadi"/>
          <w:b w:val="0"/>
          <w:bCs w:val="0"/>
          <w:spacing w:val="-5"/>
          <w:sz w:val="21"/>
          <w:szCs w:val="21"/>
        </w:rPr>
        <w:t xml:space="preserve"> </w:t>
      </w:r>
      <w:r w:rsidRPr="0076420B">
        <w:rPr>
          <w:rFonts w:ascii="Abadi" w:hAnsi="Abadi"/>
          <w:b w:val="0"/>
          <w:bCs w:val="0"/>
          <w:sz w:val="21"/>
          <w:szCs w:val="21"/>
        </w:rPr>
        <w:t>primera- de</w:t>
      </w:r>
      <w:r w:rsidRPr="0076420B">
        <w:rPr>
          <w:rFonts w:ascii="Abadi" w:hAnsi="Abadi"/>
          <w:b w:val="0"/>
          <w:bCs w:val="0"/>
          <w:spacing w:val="-7"/>
          <w:sz w:val="21"/>
          <w:szCs w:val="21"/>
        </w:rPr>
        <w:t xml:space="preserve"> </w:t>
      </w:r>
      <w:r w:rsidRPr="0076420B">
        <w:rPr>
          <w:rFonts w:ascii="Abadi" w:hAnsi="Abadi"/>
          <w:b w:val="0"/>
          <w:bCs w:val="0"/>
          <w:sz w:val="21"/>
          <w:szCs w:val="21"/>
        </w:rPr>
        <w:t>la</w:t>
      </w:r>
      <w:r w:rsidRPr="0076420B">
        <w:rPr>
          <w:rFonts w:ascii="Abadi" w:hAnsi="Abadi"/>
          <w:b w:val="0"/>
          <w:bCs w:val="0"/>
          <w:spacing w:val="-8"/>
          <w:sz w:val="21"/>
          <w:szCs w:val="21"/>
        </w:rPr>
        <w:t xml:space="preserve"> </w:t>
      </w:r>
      <w:r w:rsidRPr="0076420B">
        <w:rPr>
          <w:rFonts w:ascii="Abadi" w:hAnsi="Abadi"/>
          <w:b w:val="0"/>
          <w:bCs w:val="0"/>
          <w:sz w:val="21"/>
          <w:szCs w:val="21"/>
        </w:rPr>
        <w:t>Ley</w:t>
      </w:r>
      <w:r w:rsidRPr="0076420B">
        <w:rPr>
          <w:rFonts w:ascii="Abadi" w:hAnsi="Abadi"/>
          <w:b w:val="0"/>
          <w:bCs w:val="0"/>
          <w:spacing w:val="-7"/>
          <w:sz w:val="21"/>
          <w:szCs w:val="21"/>
        </w:rPr>
        <w:t xml:space="preserve"> </w:t>
      </w:r>
      <w:r w:rsidRPr="0076420B">
        <w:rPr>
          <w:rFonts w:ascii="Abadi" w:hAnsi="Abadi"/>
          <w:b w:val="0"/>
          <w:bCs w:val="0"/>
          <w:sz w:val="21"/>
          <w:szCs w:val="21"/>
        </w:rPr>
        <w:t>Orgánica</w:t>
      </w:r>
      <w:r w:rsidRPr="0076420B">
        <w:rPr>
          <w:rFonts w:ascii="Abadi" w:hAnsi="Abadi"/>
          <w:b w:val="0"/>
          <w:bCs w:val="0"/>
          <w:spacing w:val="-8"/>
          <w:sz w:val="21"/>
          <w:szCs w:val="21"/>
        </w:rPr>
        <w:t xml:space="preserve"> </w:t>
      </w:r>
      <w:r w:rsidRPr="0076420B">
        <w:rPr>
          <w:rFonts w:ascii="Abadi" w:hAnsi="Abadi"/>
          <w:b w:val="0"/>
          <w:bCs w:val="0"/>
          <w:sz w:val="21"/>
          <w:szCs w:val="21"/>
        </w:rPr>
        <w:t>del</w:t>
      </w:r>
      <w:r w:rsidRPr="0076420B">
        <w:rPr>
          <w:rFonts w:ascii="Abadi" w:hAnsi="Abadi"/>
          <w:b w:val="0"/>
          <w:bCs w:val="0"/>
          <w:spacing w:val="-7"/>
          <w:sz w:val="21"/>
          <w:szCs w:val="21"/>
        </w:rPr>
        <w:t xml:space="preserve"> </w:t>
      </w:r>
      <w:r w:rsidRPr="0076420B">
        <w:rPr>
          <w:rFonts w:ascii="Abadi" w:hAnsi="Abadi"/>
          <w:b w:val="0"/>
          <w:bCs w:val="0"/>
          <w:sz w:val="21"/>
          <w:szCs w:val="21"/>
        </w:rPr>
        <w:t>Poder</w:t>
      </w:r>
      <w:r w:rsidRPr="0076420B">
        <w:rPr>
          <w:rFonts w:ascii="Abadi" w:hAnsi="Abadi"/>
          <w:b w:val="0"/>
          <w:bCs w:val="0"/>
          <w:spacing w:val="-7"/>
          <w:sz w:val="21"/>
          <w:szCs w:val="21"/>
        </w:rPr>
        <w:t xml:space="preserve"> </w:t>
      </w:r>
      <w:r w:rsidRPr="0076420B">
        <w:rPr>
          <w:rFonts w:ascii="Abadi" w:hAnsi="Abadi"/>
          <w:b w:val="0"/>
          <w:bCs w:val="0"/>
          <w:sz w:val="21"/>
          <w:szCs w:val="21"/>
        </w:rPr>
        <w:t>Legislativo</w:t>
      </w:r>
      <w:r w:rsidRPr="0076420B">
        <w:rPr>
          <w:rFonts w:ascii="Abadi" w:hAnsi="Abadi"/>
          <w:b w:val="0"/>
          <w:bCs w:val="0"/>
          <w:spacing w:val="-7"/>
          <w:sz w:val="21"/>
          <w:szCs w:val="21"/>
        </w:rPr>
        <w:t xml:space="preserve"> </w:t>
      </w:r>
      <w:r w:rsidRPr="0076420B">
        <w:rPr>
          <w:rFonts w:ascii="Abadi" w:hAnsi="Abadi"/>
          <w:b w:val="0"/>
          <w:bCs w:val="0"/>
          <w:sz w:val="21"/>
          <w:szCs w:val="21"/>
        </w:rPr>
        <w:t>del</w:t>
      </w:r>
      <w:r w:rsidRPr="0076420B">
        <w:rPr>
          <w:rFonts w:ascii="Abadi" w:hAnsi="Abadi"/>
          <w:b w:val="0"/>
          <w:bCs w:val="0"/>
          <w:spacing w:val="-7"/>
          <w:sz w:val="21"/>
          <w:szCs w:val="21"/>
        </w:rPr>
        <w:t xml:space="preserve"> </w:t>
      </w:r>
      <w:r w:rsidRPr="0076420B">
        <w:rPr>
          <w:rFonts w:ascii="Abadi" w:hAnsi="Abadi"/>
          <w:b w:val="0"/>
          <w:bCs w:val="0"/>
          <w:sz w:val="21"/>
          <w:szCs w:val="21"/>
        </w:rPr>
        <w:t>Estado,</w:t>
      </w:r>
      <w:r w:rsidRPr="0076420B">
        <w:rPr>
          <w:rFonts w:ascii="Abadi" w:hAnsi="Abadi"/>
          <w:b w:val="0"/>
          <w:bCs w:val="0"/>
          <w:spacing w:val="-7"/>
          <w:sz w:val="21"/>
          <w:szCs w:val="21"/>
        </w:rPr>
        <w:t xml:space="preserve"> </w:t>
      </w:r>
      <w:r w:rsidRPr="0076420B">
        <w:rPr>
          <w:rFonts w:ascii="Abadi" w:hAnsi="Abadi"/>
          <w:b w:val="0"/>
          <w:bCs w:val="0"/>
          <w:sz w:val="21"/>
          <w:szCs w:val="21"/>
        </w:rPr>
        <w:t>turnó</w:t>
      </w:r>
      <w:r w:rsidRPr="0076420B">
        <w:rPr>
          <w:rFonts w:ascii="Abadi" w:hAnsi="Abadi"/>
          <w:b w:val="0"/>
          <w:bCs w:val="0"/>
          <w:spacing w:val="-7"/>
          <w:sz w:val="21"/>
          <w:szCs w:val="21"/>
        </w:rPr>
        <w:t xml:space="preserve"> </w:t>
      </w:r>
      <w:r w:rsidRPr="0076420B">
        <w:rPr>
          <w:rFonts w:ascii="Abadi" w:hAnsi="Abadi"/>
          <w:b w:val="0"/>
          <w:bCs w:val="0"/>
          <w:sz w:val="21"/>
          <w:szCs w:val="21"/>
        </w:rPr>
        <w:t>la</w:t>
      </w:r>
      <w:r w:rsidRPr="0076420B">
        <w:rPr>
          <w:rFonts w:ascii="Abadi" w:hAnsi="Abadi"/>
          <w:b w:val="0"/>
          <w:bCs w:val="0"/>
          <w:spacing w:val="-8"/>
          <w:sz w:val="21"/>
          <w:szCs w:val="21"/>
        </w:rPr>
        <w:t xml:space="preserve"> </w:t>
      </w:r>
      <w:r w:rsidRPr="0076420B">
        <w:rPr>
          <w:rFonts w:ascii="Abadi" w:hAnsi="Abadi"/>
          <w:b w:val="0"/>
          <w:bCs w:val="0"/>
          <w:sz w:val="21"/>
          <w:szCs w:val="21"/>
        </w:rPr>
        <w:t>iniciativa</w:t>
      </w:r>
      <w:r w:rsidRPr="0076420B">
        <w:rPr>
          <w:rFonts w:ascii="Abadi" w:hAnsi="Abadi"/>
          <w:b w:val="0"/>
          <w:bCs w:val="0"/>
          <w:spacing w:val="-8"/>
          <w:sz w:val="21"/>
          <w:szCs w:val="21"/>
        </w:rPr>
        <w:t xml:space="preserve"> </w:t>
      </w:r>
      <w:r w:rsidRPr="0076420B">
        <w:rPr>
          <w:rFonts w:ascii="Abadi" w:hAnsi="Abadi"/>
          <w:b w:val="0"/>
          <w:bCs w:val="0"/>
          <w:sz w:val="21"/>
          <w:szCs w:val="21"/>
        </w:rPr>
        <w:t>a</w:t>
      </w:r>
      <w:r w:rsidRPr="0076420B">
        <w:rPr>
          <w:rFonts w:ascii="Abadi" w:hAnsi="Abadi"/>
          <w:b w:val="0"/>
          <w:bCs w:val="0"/>
          <w:spacing w:val="-8"/>
          <w:sz w:val="21"/>
          <w:szCs w:val="21"/>
        </w:rPr>
        <w:t xml:space="preserve"> </w:t>
      </w:r>
      <w:r w:rsidRPr="0076420B">
        <w:rPr>
          <w:rFonts w:ascii="Abadi" w:hAnsi="Abadi"/>
          <w:b w:val="0"/>
          <w:bCs w:val="0"/>
          <w:sz w:val="21"/>
          <w:szCs w:val="21"/>
        </w:rPr>
        <w:t>la</w:t>
      </w:r>
      <w:r w:rsidRPr="0076420B">
        <w:rPr>
          <w:rFonts w:ascii="Abadi" w:hAnsi="Abadi"/>
          <w:b w:val="0"/>
          <w:bCs w:val="0"/>
          <w:spacing w:val="-8"/>
          <w:sz w:val="21"/>
          <w:szCs w:val="21"/>
        </w:rPr>
        <w:t xml:space="preserve"> </w:t>
      </w:r>
      <w:r w:rsidRPr="0076420B">
        <w:rPr>
          <w:rFonts w:ascii="Abadi" w:hAnsi="Abadi"/>
          <w:b w:val="0"/>
          <w:bCs w:val="0"/>
          <w:sz w:val="21"/>
          <w:szCs w:val="21"/>
        </w:rPr>
        <w:t>Comisión</w:t>
      </w:r>
      <w:r w:rsidRPr="0076420B">
        <w:rPr>
          <w:rFonts w:ascii="Abadi" w:hAnsi="Abadi"/>
          <w:b w:val="0"/>
          <w:bCs w:val="0"/>
          <w:spacing w:val="-7"/>
          <w:sz w:val="21"/>
          <w:szCs w:val="21"/>
        </w:rPr>
        <w:t xml:space="preserve"> </w:t>
      </w:r>
      <w:r w:rsidRPr="0076420B">
        <w:rPr>
          <w:rFonts w:ascii="Abadi" w:hAnsi="Abadi"/>
          <w:b w:val="0"/>
          <w:bCs w:val="0"/>
          <w:sz w:val="21"/>
          <w:szCs w:val="21"/>
        </w:rPr>
        <w:t>de</w:t>
      </w:r>
      <w:r w:rsidRPr="0076420B">
        <w:rPr>
          <w:rFonts w:ascii="Abadi" w:hAnsi="Abadi"/>
          <w:b w:val="0"/>
          <w:bCs w:val="0"/>
          <w:spacing w:val="-7"/>
          <w:sz w:val="21"/>
          <w:szCs w:val="21"/>
        </w:rPr>
        <w:t xml:space="preserve"> </w:t>
      </w:r>
      <w:r w:rsidRPr="0076420B">
        <w:rPr>
          <w:rFonts w:ascii="Abadi" w:hAnsi="Abadi"/>
          <w:b w:val="0"/>
          <w:bCs w:val="0"/>
          <w:sz w:val="21"/>
          <w:szCs w:val="21"/>
        </w:rPr>
        <w:t>Justicia, para</w:t>
      </w:r>
      <w:r w:rsidRPr="0076420B">
        <w:rPr>
          <w:rFonts w:ascii="Abadi" w:hAnsi="Abadi"/>
          <w:b w:val="0"/>
          <w:bCs w:val="0"/>
          <w:spacing w:val="-3"/>
          <w:sz w:val="21"/>
          <w:szCs w:val="21"/>
        </w:rPr>
        <w:t xml:space="preserve"> </w:t>
      </w:r>
      <w:r w:rsidRPr="0076420B">
        <w:rPr>
          <w:rFonts w:ascii="Abadi" w:hAnsi="Abadi"/>
          <w:b w:val="0"/>
          <w:bCs w:val="0"/>
          <w:sz w:val="21"/>
          <w:szCs w:val="21"/>
        </w:rPr>
        <w:t>su</w:t>
      </w:r>
      <w:r w:rsidRPr="0076420B">
        <w:rPr>
          <w:rFonts w:ascii="Abadi" w:hAnsi="Abadi"/>
          <w:b w:val="0"/>
          <w:bCs w:val="0"/>
          <w:spacing w:val="-1"/>
          <w:sz w:val="21"/>
          <w:szCs w:val="21"/>
        </w:rPr>
        <w:t xml:space="preserve"> </w:t>
      </w:r>
      <w:r w:rsidRPr="0076420B">
        <w:rPr>
          <w:rFonts w:ascii="Abadi" w:hAnsi="Abadi"/>
          <w:b w:val="0"/>
          <w:bCs w:val="0"/>
          <w:sz w:val="21"/>
          <w:szCs w:val="21"/>
        </w:rPr>
        <w:t>estudio</w:t>
      </w:r>
      <w:r w:rsidRPr="0076420B">
        <w:rPr>
          <w:rFonts w:ascii="Abadi" w:hAnsi="Abadi"/>
          <w:b w:val="0"/>
          <w:bCs w:val="0"/>
          <w:spacing w:val="-2"/>
          <w:sz w:val="21"/>
          <w:szCs w:val="21"/>
        </w:rPr>
        <w:t xml:space="preserve"> </w:t>
      </w:r>
      <w:r w:rsidRPr="0076420B">
        <w:rPr>
          <w:rFonts w:ascii="Abadi" w:hAnsi="Abadi"/>
          <w:b w:val="0"/>
          <w:bCs w:val="0"/>
          <w:sz w:val="21"/>
          <w:szCs w:val="21"/>
        </w:rPr>
        <w:t>y</w:t>
      </w:r>
      <w:r w:rsidRPr="0076420B">
        <w:rPr>
          <w:rFonts w:ascii="Abadi" w:hAnsi="Abadi"/>
          <w:b w:val="0"/>
          <w:bCs w:val="0"/>
          <w:spacing w:val="-1"/>
          <w:sz w:val="21"/>
          <w:szCs w:val="21"/>
        </w:rPr>
        <w:t xml:space="preserve"> </w:t>
      </w:r>
      <w:r w:rsidRPr="0076420B">
        <w:rPr>
          <w:rFonts w:ascii="Abadi" w:hAnsi="Abadi"/>
          <w:b w:val="0"/>
          <w:bCs w:val="0"/>
          <w:sz w:val="21"/>
          <w:szCs w:val="21"/>
        </w:rPr>
        <w:t>dictamen.</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p>
    <w:p w14:paraId="1A76533E" w14:textId="42A2DDCC" w:rsidR="00574735" w:rsidRPr="0076420B" w:rsidRDefault="00024019" w:rsidP="0076420B">
      <w:pPr>
        <w:pStyle w:val="BodyText"/>
        <w:kinsoku w:val="0"/>
        <w:overflowPunct w:val="0"/>
        <w:spacing w:before="52"/>
        <w:ind w:right="223"/>
        <w:rPr>
          <w:rFonts w:ascii="Abadi" w:hAnsi="Abadi"/>
          <w:b w:val="0"/>
          <w:bCs w:val="0"/>
          <w:sz w:val="21"/>
          <w:szCs w:val="21"/>
        </w:rPr>
      </w:pPr>
      <w:r w:rsidRPr="0076420B">
        <w:rPr>
          <w:rFonts w:ascii="Abadi" w:hAnsi="Abadi"/>
          <w:b w:val="0"/>
          <w:bCs w:val="0"/>
          <w:sz w:val="21"/>
          <w:szCs w:val="21"/>
        </w:rPr>
        <w:t>La</w:t>
      </w:r>
      <w:r w:rsidRPr="0076420B">
        <w:rPr>
          <w:rFonts w:ascii="Abadi" w:hAnsi="Abadi"/>
          <w:b w:val="0"/>
          <w:bCs w:val="0"/>
          <w:spacing w:val="-14"/>
          <w:sz w:val="21"/>
          <w:szCs w:val="21"/>
        </w:rPr>
        <w:t xml:space="preserve"> </w:t>
      </w:r>
      <w:r w:rsidRPr="0076420B">
        <w:rPr>
          <w:rFonts w:ascii="Abadi" w:hAnsi="Abadi"/>
          <w:b w:val="0"/>
          <w:bCs w:val="0"/>
          <w:sz w:val="21"/>
          <w:szCs w:val="21"/>
        </w:rPr>
        <w:t>diputada</w:t>
      </w:r>
      <w:r w:rsidRPr="0076420B">
        <w:rPr>
          <w:rFonts w:ascii="Abadi" w:hAnsi="Abadi"/>
          <w:b w:val="0"/>
          <w:bCs w:val="0"/>
          <w:spacing w:val="-14"/>
          <w:sz w:val="21"/>
          <w:szCs w:val="21"/>
        </w:rPr>
        <w:t xml:space="preserve"> </w:t>
      </w:r>
      <w:r w:rsidRPr="0076420B">
        <w:rPr>
          <w:rFonts w:ascii="Abadi" w:hAnsi="Abadi"/>
          <w:b w:val="0"/>
          <w:bCs w:val="0"/>
          <w:sz w:val="21"/>
          <w:szCs w:val="21"/>
        </w:rPr>
        <w:t>Martha</w:t>
      </w:r>
      <w:r w:rsidRPr="0076420B">
        <w:rPr>
          <w:rFonts w:ascii="Abadi" w:hAnsi="Abadi"/>
          <w:b w:val="0"/>
          <w:bCs w:val="0"/>
          <w:spacing w:val="-14"/>
          <w:sz w:val="21"/>
          <w:szCs w:val="21"/>
        </w:rPr>
        <w:t xml:space="preserve"> </w:t>
      </w:r>
      <w:r w:rsidRPr="0076420B">
        <w:rPr>
          <w:rFonts w:ascii="Abadi" w:hAnsi="Abadi"/>
          <w:b w:val="0"/>
          <w:bCs w:val="0"/>
          <w:sz w:val="21"/>
          <w:szCs w:val="21"/>
        </w:rPr>
        <w:t>Lourdes</w:t>
      </w:r>
      <w:r w:rsidRPr="0076420B">
        <w:rPr>
          <w:rFonts w:ascii="Abadi" w:hAnsi="Abadi"/>
          <w:b w:val="0"/>
          <w:bCs w:val="0"/>
          <w:spacing w:val="-13"/>
          <w:sz w:val="21"/>
          <w:szCs w:val="21"/>
        </w:rPr>
        <w:t xml:space="preserve"> </w:t>
      </w:r>
      <w:r w:rsidRPr="0076420B">
        <w:rPr>
          <w:rFonts w:ascii="Abadi" w:hAnsi="Abadi"/>
          <w:b w:val="0"/>
          <w:bCs w:val="0"/>
          <w:sz w:val="21"/>
          <w:szCs w:val="21"/>
        </w:rPr>
        <w:t>Ortega</w:t>
      </w:r>
      <w:r w:rsidRPr="0076420B">
        <w:rPr>
          <w:rFonts w:ascii="Abadi" w:hAnsi="Abadi"/>
          <w:b w:val="0"/>
          <w:bCs w:val="0"/>
          <w:spacing w:val="-14"/>
          <w:sz w:val="21"/>
          <w:szCs w:val="21"/>
        </w:rPr>
        <w:t xml:space="preserve"> </w:t>
      </w:r>
      <w:r w:rsidRPr="0076420B">
        <w:rPr>
          <w:rFonts w:ascii="Abadi" w:hAnsi="Abadi"/>
          <w:b w:val="0"/>
          <w:bCs w:val="0"/>
          <w:sz w:val="21"/>
          <w:szCs w:val="21"/>
        </w:rPr>
        <w:t>Roque,</w:t>
      </w:r>
      <w:r w:rsidRPr="0076420B">
        <w:rPr>
          <w:rFonts w:ascii="Abadi" w:hAnsi="Abadi"/>
          <w:b w:val="0"/>
          <w:bCs w:val="0"/>
          <w:spacing w:val="-12"/>
          <w:sz w:val="21"/>
          <w:szCs w:val="21"/>
        </w:rPr>
        <w:t xml:space="preserve"> </w:t>
      </w:r>
      <w:r w:rsidRPr="0076420B">
        <w:rPr>
          <w:rFonts w:ascii="Abadi" w:hAnsi="Abadi"/>
          <w:b w:val="0"/>
          <w:bCs w:val="0"/>
          <w:sz w:val="21"/>
          <w:szCs w:val="21"/>
        </w:rPr>
        <w:t>por</w:t>
      </w:r>
      <w:r w:rsidRPr="0076420B">
        <w:rPr>
          <w:rFonts w:ascii="Abadi" w:hAnsi="Abadi"/>
          <w:b w:val="0"/>
          <w:bCs w:val="0"/>
          <w:spacing w:val="-12"/>
          <w:sz w:val="21"/>
          <w:szCs w:val="21"/>
        </w:rPr>
        <w:t xml:space="preserve"> </w:t>
      </w:r>
      <w:r w:rsidRPr="0076420B">
        <w:rPr>
          <w:rFonts w:ascii="Abadi" w:hAnsi="Abadi"/>
          <w:b w:val="0"/>
          <w:bCs w:val="0"/>
          <w:sz w:val="21"/>
          <w:szCs w:val="21"/>
        </w:rPr>
        <w:t>indicación</w:t>
      </w:r>
      <w:r w:rsidRPr="0076420B">
        <w:rPr>
          <w:rFonts w:ascii="Abadi" w:hAnsi="Abadi"/>
          <w:b w:val="0"/>
          <w:bCs w:val="0"/>
          <w:spacing w:val="-13"/>
          <w:sz w:val="21"/>
          <w:szCs w:val="21"/>
        </w:rPr>
        <w:t xml:space="preserve"> </w:t>
      </w:r>
      <w:r w:rsidRPr="0076420B">
        <w:rPr>
          <w:rFonts w:ascii="Abadi" w:hAnsi="Abadi"/>
          <w:b w:val="0"/>
          <w:bCs w:val="0"/>
          <w:sz w:val="21"/>
          <w:szCs w:val="21"/>
        </w:rPr>
        <w:t>de</w:t>
      </w:r>
      <w:r w:rsidRPr="0076420B">
        <w:rPr>
          <w:rFonts w:ascii="Abadi" w:hAnsi="Abadi"/>
          <w:b w:val="0"/>
          <w:bCs w:val="0"/>
          <w:spacing w:val="-13"/>
          <w:sz w:val="21"/>
          <w:szCs w:val="21"/>
        </w:rPr>
        <w:t xml:space="preserve"> </w:t>
      </w:r>
      <w:r w:rsidRPr="0076420B">
        <w:rPr>
          <w:rFonts w:ascii="Abadi" w:hAnsi="Abadi"/>
          <w:b w:val="0"/>
          <w:bCs w:val="0"/>
          <w:sz w:val="21"/>
          <w:szCs w:val="21"/>
        </w:rPr>
        <w:t>la</w:t>
      </w:r>
      <w:r w:rsidRPr="0076420B">
        <w:rPr>
          <w:rFonts w:ascii="Abadi" w:hAnsi="Abadi"/>
          <w:b w:val="0"/>
          <w:bCs w:val="0"/>
          <w:spacing w:val="-11"/>
          <w:sz w:val="21"/>
          <w:szCs w:val="21"/>
        </w:rPr>
        <w:t xml:space="preserve"> </w:t>
      </w:r>
      <w:r w:rsidRPr="0076420B">
        <w:rPr>
          <w:rFonts w:ascii="Abadi" w:hAnsi="Abadi"/>
          <w:b w:val="0"/>
          <w:bCs w:val="0"/>
          <w:sz w:val="21"/>
          <w:szCs w:val="21"/>
        </w:rPr>
        <w:t>presidencia,</w:t>
      </w:r>
      <w:r w:rsidRPr="0076420B">
        <w:rPr>
          <w:rFonts w:ascii="Abadi" w:hAnsi="Abadi"/>
          <w:b w:val="0"/>
          <w:bCs w:val="0"/>
          <w:spacing w:val="-12"/>
          <w:sz w:val="21"/>
          <w:szCs w:val="21"/>
        </w:rPr>
        <w:t xml:space="preserve"> </w:t>
      </w:r>
      <w:r w:rsidRPr="0076420B">
        <w:rPr>
          <w:rFonts w:ascii="Abadi" w:hAnsi="Abadi"/>
          <w:b w:val="0"/>
          <w:bCs w:val="0"/>
          <w:sz w:val="21"/>
          <w:szCs w:val="21"/>
        </w:rPr>
        <w:t>dio</w:t>
      </w:r>
      <w:r w:rsidRPr="0076420B">
        <w:rPr>
          <w:rFonts w:ascii="Abadi" w:hAnsi="Abadi"/>
          <w:b w:val="0"/>
          <w:bCs w:val="0"/>
          <w:spacing w:val="-13"/>
          <w:sz w:val="21"/>
          <w:szCs w:val="21"/>
        </w:rPr>
        <w:t xml:space="preserve"> </w:t>
      </w:r>
      <w:r w:rsidRPr="0076420B">
        <w:rPr>
          <w:rFonts w:ascii="Abadi" w:hAnsi="Abadi"/>
          <w:b w:val="0"/>
          <w:bCs w:val="0"/>
          <w:sz w:val="21"/>
          <w:szCs w:val="21"/>
        </w:rPr>
        <w:t>lectura a</w:t>
      </w:r>
      <w:r w:rsidRPr="0076420B">
        <w:rPr>
          <w:rFonts w:ascii="Abadi" w:hAnsi="Abadi"/>
          <w:b w:val="0"/>
          <w:bCs w:val="0"/>
          <w:spacing w:val="-1"/>
          <w:sz w:val="21"/>
          <w:szCs w:val="21"/>
        </w:rPr>
        <w:t xml:space="preserve"> </w:t>
      </w:r>
      <w:r w:rsidRPr="0076420B">
        <w:rPr>
          <w:rFonts w:ascii="Abadi" w:hAnsi="Abadi"/>
          <w:b w:val="0"/>
          <w:bCs w:val="0"/>
          <w:sz w:val="21"/>
          <w:szCs w:val="21"/>
        </w:rPr>
        <w:t>la exposición de motivos de la</w:t>
      </w:r>
      <w:r w:rsidRPr="0076420B">
        <w:rPr>
          <w:rFonts w:ascii="Abadi" w:hAnsi="Abadi"/>
          <w:b w:val="0"/>
          <w:bCs w:val="0"/>
          <w:spacing w:val="-1"/>
          <w:sz w:val="21"/>
          <w:szCs w:val="21"/>
        </w:rPr>
        <w:t xml:space="preserve"> </w:t>
      </w:r>
      <w:r w:rsidRPr="0076420B">
        <w:rPr>
          <w:rFonts w:ascii="Abadi" w:hAnsi="Abadi"/>
          <w:b w:val="0"/>
          <w:bCs w:val="0"/>
          <w:sz w:val="21"/>
          <w:szCs w:val="21"/>
        </w:rPr>
        <w:t>iniciativa suscrita por ella</w:t>
      </w:r>
      <w:r w:rsidRPr="0076420B">
        <w:rPr>
          <w:rFonts w:ascii="Abadi" w:hAnsi="Abadi"/>
          <w:b w:val="0"/>
          <w:bCs w:val="0"/>
          <w:spacing w:val="-1"/>
          <w:sz w:val="21"/>
          <w:szCs w:val="21"/>
        </w:rPr>
        <w:t xml:space="preserve"> </w:t>
      </w:r>
      <w:r w:rsidRPr="0076420B">
        <w:rPr>
          <w:rFonts w:ascii="Abadi" w:hAnsi="Abadi"/>
          <w:b w:val="0"/>
          <w:bCs w:val="0"/>
          <w:sz w:val="21"/>
          <w:szCs w:val="21"/>
        </w:rPr>
        <w:t>y el diputado integrantes del Grupo Parlamentario del Partido Verde Ecologista de México por la que se adicionan los artículos sesenta y tres guion dos y sesenta y tres guion tres, así como el inciso c al artículo setenta y ocho,</w:t>
      </w:r>
      <w:r w:rsidRPr="0076420B">
        <w:rPr>
          <w:rFonts w:ascii="Abadi" w:hAnsi="Abadi"/>
          <w:b w:val="0"/>
          <w:bCs w:val="0"/>
          <w:spacing w:val="-2"/>
          <w:sz w:val="21"/>
          <w:szCs w:val="21"/>
        </w:rPr>
        <w:t xml:space="preserve"> </w:t>
      </w:r>
      <w:r w:rsidRPr="0076420B">
        <w:rPr>
          <w:rFonts w:ascii="Abadi" w:hAnsi="Abadi"/>
          <w:b w:val="0"/>
          <w:bCs w:val="0"/>
          <w:sz w:val="21"/>
          <w:szCs w:val="21"/>
        </w:rPr>
        <w:t>el</w:t>
      </w:r>
      <w:r w:rsidRPr="0076420B">
        <w:rPr>
          <w:rFonts w:ascii="Abadi" w:hAnsi="Abadi"/>
          <w:b w:val="0"/>
          <w:bCs w:val="0"/>
          <w:spacing w:val="-2"/>
          <w:sz w:val="21"/>
          <w:szCs w:val="21"/>
        </w:rPr>
        <w:t xml:space="preserve"> </w:t>
      </w:r>
      <w:r w:rsidRPr="0076420B">
        <w:rPr>
          <w:rFonts w:ascii="Abadi" w:hAnsi="Abadi"/>
          <w:b w:val="0"/>
          <w:bCs w:val="0"/>
          <w:sz w:val="21"/>
          <w:szCs w:val="21"/>
        </w:rPr>
        <w:t>numeral g</w:t>
      </w:r>
      <w:r w:rsidRPr="0076420B">
        <w:rPr>
          <w:rFonts w:ascii="Abadi" w:hAnsi="Abadi"/>
          <w:b w:val="0"/>
          <w:bCs w:val="0"/>
          <w:spacing w:val="-1"/>
          <w:sz w:val="21"/>
          <w:szCs w:val="21"/>
        </w:rPr>
        <w:t xml:space="preserve"> </w:t>
      </w:r>
      <w:r w:rsidRPr="0076420B">
        <w:rPr>
          <w:rFonts w:ascii="Abadi" w:hAnsi="Abadi"/>
          <w:b w:val="0"/>
          <w:bCs w:val="0"/>
          <w:sz w:val="21"/>
          <w:szCs w:val="21"/>
        </w:rPr>
        <w:t>al</w:t>
      </w:r>
      <w:r w:rsidRPr="0076420B">
        <w:rPr>
          <w:rFonts w:ascii="Abadi" w:hAnsi="Abadi"/>
          <w:b w:val="0"/>
          <w:bCs w:val="0"/>
          <w:spacing w:val="-2"/>
          <w:sz w:val="21"/>
          <w:szCs w:val="21"/>
        </w:rPr>
        <w:t xml:space="preserve"> </w:t>
      </w:r>
      <w:r w:rsidRPr="0076420B">
        <w:rPr>
          <w:rFonts w:ascii="Abadi" w:hAnsi="Abadi"/>
          <w:b w:val="0"/>
          <w:bCs w:val="0"/>
          <w:sz w:val="21"/>
          <w:szCs w:val="21"/>
        </w:rPr>
        <w:t>artículo</w:t>
      </w:r>
      <w:r w:rsidRPr="0076420B">
        <w:rPr>
          <w:rFonts w:ascii="Abadi" w:hAnsi="Abadi"/>
          <w:b w:val="0"/>
          <w:bCs w:val="0"/>
          <w:spacing w:val="-3"/>
          <w:sz w:val="21"/>
          <w:szCs w:val="21"/>
        </w:rPr>
        <w:t xml:space="preserve"> </w:t>
      </w:r>
      <w:r w:rsidRPr="0076420B">
        <w:rPr>
          <w:rFonts w:ascii="Abadi" w:hAnsi="Abadi"/>
          <w:b w:val="0"/>
          <w:bCs w:val="0"/>
          <w:sz w:val="21"/>
          <w:szCs w:val="21"/>
        </w:rPr>
        <w:t>ochenta</w:t>
      </w:r>
      <w:r w:rsidRPr="0076420B">
        <w:rPr>
          <w:rFonts w:ascii="Abadi" w:hAnsi="Abadi"/>
          <w:b w:val="0"/>
          <w:bCs w:val="0"/>
          <w:spacing w:val="-3"/>
          <w:sz w:val="21"/>
          <w:szCs w:val="21"/>
        </w:rPr>
        <w:t xml:space="preserve"> </w:t>
      </w:r>
      <w:r w:rsidRPr="0076420B">
        <w:rPr>
          <w:rFonts w:ascii="Abadi" w:hAnsi="Abadi"/>
          <w:b w:val="0"/>
          <w:bCs w:val="0"/>
          <w:sz w:val="21"/>
          <w:szCs w:val="21"/>
        </w:rPr>
        <w:t>y</w:t>
      </w:r>
      <w:r w:rsidRPr="0076420B">
        <w:rPr>
          <w:rFonts w:ascii="Abadi" w:hAnsi="Abadi"/>
          <w:b w:val="0"/>
          <w:bCs w:val="0"/>
          <w:spacing w:val="-2"/>
          <w:sz w:val="21"/>
          <w:szCs w:val="21"/>
        </w:rPr>
        <w:t xml:space="preserve"> </w:t>
      </w:r>
      <w:r w:rsidRPr="0076420B">
        <w:rPr>
          <w:rFonts w:ascii="Abadi" w:hAnsi="Abadi"/>
          <w:b w:val="0"/>
          <w:bCs w:val="0"/>
          <w:sz w:val="21"/>
          <w:szCs w:val="21"/>
        </w:rPr>
        <w:t>la</w:t>
      </w:r>
      <w:r w:rsidRPr="0076420B">
        <w:rPr>
          <w:rFonts w:ascii="Abadi" w:hAnsi="Abadi"/>
          <w:b w:val="0"/>
          <w:bCs w:val="0"/>
          <w:spacing w:val="-2"/>
          <w:sz w:val="21"/>
          <w:szCs w:val="21"/>
        </w:rPr>
        <w:t xml:space="preserve"> </w:t>
      </w:r>
      <w:r w:rsidRPr="0076420B">
        <w:rPr>
          <w:rFonts w:ascii="Abadi" w:hAnsi="Abadi"/>
          <w:b w:val="0"/>
          <w:bCs w:val="0"/>
          <w:sz w:val="21"/>
          <w:szCs w:val="21"/>
        </w:rPr>
        <w:t>fracción</w:t>
      </w:r>
      <w:r w:rsidRPr="0076420B">
        <w:rPr>
          <w:rFonts w:ascii="Abadi" w:hAnsi="Abadi"/>
          <w:b w:val="0"/>
          <w:bCs w:val="0"/>
          <w:spacing w:val="-1"/>
          <w:sz w:val="21"/>
          <w:szCs w:val="21"/>
        </w:rPr>
        <w:t xml:space="preserve"> </w:t>
      </w:r>
      <w:r w:rsidRPr="0076420B">
        <w:rPr>
          <w:rFonts w:ascii="Abadi" w:hAnsi="Abadi"/>
          <w:b w:val="0"/>
          <w:bCs w:val="0"/>
          <w:sz w:val="21"/>
          <w:szCs w:val="21"/>
        </w:rPr>
        <w:t>quinta</w:t>
      </w:r>
      <w:r w:rsidRPr="0076420B">
        <w:rPr>
          <w:rFonts w:ascii="Abadi" w:hAnsi="Abadi"/>
          <w:b w:val="0"/>
          <w:bCs w:val="0"/>
          <w:spacing w:val="-2"/>
          <w:sz w:val="21"/>
          <w:szCs w:val="21"/>
        </w:rPr>
        <w:t xml:space="preserve"> </w:t>
      </w:r>
      <w:r w:rsidRPr="0076420B">
        <w:rPr>
          <w:rFonts w:ascii="Abadi" w:hAnsi="Abadi"/>
          <w:b w:val="0"/>
          <w:bCs w:val="0"/>
          <w:sz w:val="21"/>
          <w:szCs w:val="21"/>
        </w:rPr>
        <w:t>al artículo</w:t>
      </w:r>
      <w:r w:rsidRPr="0076420B">
        <w:rPr>
          <w:rFonts w:ascii="Abadi" w:hAnsi="Abadi"/>
          <w:b w:val="0"/>
          <w:bCs w:val="0"/>
          <w:spacing w:val="-3"/>
          <w:sz w:val="21"/>
          <w:szCs w:val="21"/>
        </w:rPr>
        <w:t xml:space="preserve"> </w:t>
      </w:r>
      <w:r w:rsidRPr="0076420B">
        <w:rPr>
          <w:rFonts w:ascii="Abadi" w:hAnsi="Abadi"/>
          <w:b w:val="0"/>
          <w:bCs w:val="0"/>
          <w:sz w:val="21"/>
          <w:szCs w:val="21"/>
        </w:rPr>
        <w:t>ciento veintitrés</w:t>
      </w:r>
      <w:r w:rsidRPr="0076420B">
        <w:rPr>
          <w:rFonts w:ascii="Abadi" w:hAnsi="Abadi"/>
          <w:b w:val="0"/>
          <w:bCs w:val="0"/>
          <w:spacing w:val="-3"/>
          <w:sz w:val="21"/>
          <w:szCs w:val="21"/>
        </w:rPr>
        <w:t xml:space="preserve"> </w:t>
      </w:r>
      <w:r w:rsidRPr="0076420B">
        <w:rPr>
          <w:rFonts w:ascii="Abadi" w:hAnsi="Abadi"/>
          <w:b w:val="0"/>
          <w:bCs w:val="0"/>
          <w:sz w:val="21"/>
          <w:szCs w:val="21"/>
        </w:rPr>
        <w:t>de</w:t>
      </w:r>
      <w:r w:rsidRPr="0076420B">
        <w:rPr>
          <w:rFonts w:ascii="Abadi" w:hAnsi="Abadi"/>
          <w:b w:val="0"/>
          <w:bCs w:val="0"/>
          <w:spacing w:val="-3"/>
          <w:sz w:val="21"/>
          <w:szCs w:val="21"/>
        </w:rPr>
        <w:t xml:space="preserve"> </w:t>
      </w:r>
      <w:r w:rsidRPr="0076420B">
        <w:rPr>
          <w:rFonts w:ascii="Abadi" w:hAnsi="Abadi"/>
          <w:b w:val="0"/>
          <w:bCs w:val="0"/>
          <w:sz w:val="21"/>
          <w:szCs w:val="21"/>
        </w:rPr>
        <w:t>la</w:t>
      </w:r>
      <w:r w:rsidRPr="0076420B">
        <w:rPr>
          <w:rFonts w:ascii="Abadi" w:hAnsi="Abadi"/>
          <w:b w:val="0"/>
          <w:bCs w:val="0"/>
          <w:spacing w:val="-2"/>
          <w:sz w:val="21"/>
          <w:szCs w:val="21"/>
        </w:rPr>
        <w:t xml:space="preserve"> </w:t>
      </w:r>
      <w:r w:rsidRPr="0076420B">
        <w:rPr>
          <w:rFonts w:ascii="Abadi" w:hAnsi="Abadi"/>
          <w:b w:val="0"/>
          <w:bCs w:val="0"/>
          <w:sz w:val="21"/>
          <w:szCs w:val="21"/>
        </w:rPr>
        <w:t>Ley de</w:t>
      </w:r>
      <w:r w:rsidRPr="0076420B">
        <w:rPr>
          <w:rFonts w:ascii="Abadi" w:hAnsi="Abadi"/>
          <w:b w:val="0"/>
          <w:bCs w:val="0"/>
          <w:spacing w:val="-3"/>
          <w:sz w:val="21"/>
          <w:szCs w:val="21"/>
        </w:rPr>
        <w:t xml:space="preserve"> </w:t>
      </w:r>
      <w:r w:rsidRPr="0076420B">
        <w:rPr>
          <w:rFonts w:ascii="Abadi" w:hAnsi="Abadi"/>
          <w:b w:val="0"/>
          <w:bCs w:val="0"/>
          <w:sz w:val="21"/>
          <w:szCs w:val="21"/>
        </w:rPr>
        <w:t>Responsabilidades</w:t>
      </w:r>
      <w:r w:rsidRPr="0076420B">
        <w:rPr>
          <w:rFonts w:ascii="Abadi" w:hAnsi="Abadi"/>
          <w:b w:val="0"/>
          <w:bCs w:val="0"/>
          <w:spacing w:val="-3"/>
          <w:sz w:val="21"/>
          <w:szCs w:val="21"/>
        </w:rPr>
        <w:t xml:space="preserve"> </w:t>
      </w:r>
      <w:r w:rsidRPr="0076420B">
        <w:rPr>
          <w:rFonts w:ascii="Abadi" w:hAnsi="Abadi"/>
          <w:b w:val="0"/>
          <w:bCs w:val="0"/>
          <w:sz w:val="21"/>
          <w:szCs w:val="21"/>
        </w:rPr>
        <w:t>Administrativas</w:t>
      </w:r>
      <w:r w:rsidRPr="0076420B">
        <w:rPr>
          <w:rFonts w:ascii="Abadi" w:hAnsi="Abadi"/>
          <w:b w:val="0"/>
          <w:bCs w:val="0"/>
          <w:spacing w:val="-1"/>
          <w:sz w:val="21"/>
          <w:szCs w:val="21"/>
        </w:rPr>
        <w:t xml:space="preserve"> </w:t>
      </w:r>
      <w:r w:rsidRPr="0076420B">
        <w:rPr>
          <w:rFonts w:ascii="Abadi" w:hAnsi="Abadi"/>
          <w:b w:val="0"/>
          <w:bCs w:val="0"/>
          <w:sz w:val="21"/>
          <w:szCs w:val="21"/>
        </w:rPr>
        <w:t>para</w:t>
      </w:r>
      <w:r w:rsidRPr="0076420B">
        <w:rPr>
          <w:rFonts w:ascii="Abadi" w:hAnsi="Abadi"/>
          <w:b w:val="0"/>
          <w:bCs w:val="0"/>
          <w:spacing w:val="-2"/>
          <w:sz w:val="21"/>
          <w:szCs w:val="21"/>
        </w:rPr>
        <w:t xml:space="preserve"> </w:t>
      </w:r>
      <w:r w:rsidRPr="0076420B">
        <w:rPr>
          <w:rFonts w:ascii="Abadi" w:hAnsi="Abadi"/>
          <w:b w:val="0"/>
          <w:bCs w:val="0"/>
          <w:sz w:val="21"/>
          <w:szCs w:val="21"/>
        </w:rPr>
        <w:t>el</w:t>
      </w:r>
      <w:r w:rsidRPr="0076420B">
        <w:rPr>
          <w:rFonts w:ascii="Abadi" w:hAnsi="Abadi"/>
          <w:b w:val="0"/>
          <w:bCs w:val="0"/>
          <w:spacing w:val="-2"/>
          <w:sz w:val="21"/>
          <w:szCs w:val="21"/>
        </w:rPr>
        <w:t xml:space="preserve"> </w:t>
      </w:r>
      <w:r w:rsidRPr="0076420B">
        <w:rPr>
          <w:rFonts w:ascii="Abadi" w:hAnsi="Abadi"/>
          <w:b w:val="0"/>
          <w:bCs w:val="0"/>
          <w:sz w:val="21"/>
          <w:szCs w:val="21"/>
        </w:rPr>
        <w:t>Estado</w:t>
      </w:r>
      <w:r w:rsidRPr="0076420B">
        <w:rPr>
          <w:rFonts w:ascii="Abadi" w:hAnsi="Abadi"/>
          <w:b w:val="0"/>
          <w:bCs w:val="0"/>
          <w:spacing w:val="-3"/>
          <w:sz w:val="21"/>
          <w:szCs w:val="21"/>
        </w:rPr>
        <w:t xml:space="preserve"> </w:t>
      </w:r>
      <w:r w:rsidRPr="0076420B">
        <w:rPr>
          <w:rFonts w:ascii="Abadi" w:hAnsi="Abadi"/>
          <w:b w:val="0"/>
          <w:bCs w:val="0"/>
          <w:sz w:val="21"/>
          <w:szCs w:val="21"/>
        </w:rPr>
        <w:t>de</w:t>
      </w:r>
      <w:r w:rsidRPr="0076420B">
        <w:rPr>
          <w:rFonts w:ascii="Abadi" w:hAnsi="Abadi"/>
          <w:b w:val="0"/>
          <w:bCs w:val="0"/>
          <w:spacing w:val="-1"/>
          <w:sz w:val="21"/>
          <w:szCs w:val="21"/>
        </w:rPr>
        <w:t xml:space="preserve"> </w:t>
      </w:r>
      <w:r w:rsidRPr="0076420B">
        <w:rPr>
          <w:rFonts w:ascii="Abadi" w:hAnsi="Abadi"/>
          <w:b w:val="0"/>
          <w:bCs w:val="0"/>
          <w:sz w:val="21"/>
          <w:szCs w:val="21"/>
        </w:rPr>
        <w:t>Guanajuato</w:t>
      </w:r>
      <w:r w:rsidRPr="0076420B">
        <w:rPr>
          <w:rFonts w:ascii="Abadi" w:hAnsi="Abadi"/>
          <w:b w:val="0"/>
          <w:bCs w:val="0"/>
          <w:spacing w:val="-1"/>
          <w:sz w:val="21"/>
          <w:szCs w:val="21"/>
        </w:rPr>
        <w:t xml:space="preserve"> </w:t>
      </w:r>
      <w:r w:rsidRPr="0076420B">
        <w:rPr>
          <w:rFonts w:ascii="Abadi" w:hAnsi="Abadi"/>
          <w:b w:val="0"/>
          <w:bCs w:val="0"/>
          <w:sz w:val="21"/>
          <w:szCs w:val="21"/>
        </w:rPr>
        <w:t>(ELD</w:t>
      </w:r>
      <w:r w:rsidRPr="0076420B">
        <w:rPr>
          <w:rFonts w:ascii="Abadi" w:hAnsi="Abadi"/>
          <w:b w:val="0"/>
          <w:bCs w:val="0"/>
          <w:spacing w:val="-3"/>
          <w:sz w:val="21"/>
          <w:szCs w:val="21"/>
        </w:rPr>
        <w:t xml:space="preserve"> </w:t>
      </w:r>
      <w:r w:rsidRPr="0076420B">
        <w:rPr>
          <w:rFonts w:ascii="Abadi" w:hAnsi="Abadi"/>
          <w:b w:val="0"/>
          <w:bCs w:val="0"/>
          <w:sz w:val="21"/>
          <w:szCs w:val="21"/>
        </w:rPr>
        <w:t>549/LXV-I).</w:t>
      </w:r>
      <w:r w:rsidRPr="0076420B">
        <w:rPr>
          <w:rFonts w:ascii="Abadi" w:hAnsi="Abadi"/>
          <w:b w:val="0"/>
          <w:bCs w:val="0"/>
          <w:spacing w:val="-2"/>
          <w:sz w:val="21"/>
          <w:szCs w:val="21"/>
        </w:rPr>
        <w:t xml:space="preserve"> </w:t>
      </w:r>
      <w:r w:rsidRPr="0076420B">
        <w:rPr>
          <w:rFonts w:ascii="Abadi" w:hAnsi="Abadi"/>
          <w:b w:val="0"/>
          <w:bCs w:val="0"/>
          <w:sz w:val="21"/>
          <w:szCs w:val="21"/>
        </w:rPr>
        <w:t>Una</w:t>
      </w:r>
      <w:r w:rsidRPr="0076420B">
        <w:rPr>
          <w:rFonts w:ascii="Abadi" w:hAnsi="Abadi"/>
          <w:b w:val="0"/>
          <w:bCs w:val="0"/>
          <w:spacing w:val="-4"/>
          <w:sz w:val="21"/>
          <w:szCs w:val="21"/>
        </w:rPr>
        <w:t xml:space="preserve"> </w:t>
      </w:r>
      <w:r w:rsidRPr="0076420B">
        <w:rPr>
          <w:rFonts w:ascii="Abadi" w:hAnsi="Abadi"/>
          <w:b w:val="0"/>
          <w:bCs w:val="0"/>
          <w:sz w:val="21"/>
          <w:szCs w:val="21"/>
        </w:rPr>
        <w:t>vez lo</w:t>
      </w:r>
      <w:r w:rsidRPr="0076420B">
        <w:rPr>
          <w:rFonts w:ascii="Abadi" w:hAnsi="Abadi"/>
          <w:b w:val="0"/>
          <w:bCs w:val="0"/>
          <w:spacing w:val="-13"/>
          <w:sz w:val="21"/>
          <w:szCs w:val="21"/>
        </w:rPr>
        <w:t xml:space="preserve"> </w:t>
      </w:r>
      <w:r w:rsidRPr="0076420B">
        <w:rPr>
          <w:rFonts w:ascii="Abadi" w:hAnsi="Abadi"/>
          <w:b w:val="0"/>
          <w:bCs w:val="0"/>
          <w:sz w:val="21"/>
          <w:szCs w:val="21"/>
        </w:rPr>
        <w:t>cual,</w:t>
      </w:r>
      <w:r w:rsidRPr="0076420B">
        <w:rPr>
          <w:rFonts w:ascii="Abadi" w:hAnsi="Abadi"/>
          <w:b w:val="0"/>
          <w:bCs w:val="0"/>
          <w:spacing w:val="-12"/>
          <w:sz w:val="21"/>
          <w:szCs w:val="21"/>
        </w:rPr>
        <w:t xml:space="preserve"> </w:t>
      </w:r>
      <w:r w:rsidRPr="0076420B">
        <w:rPr>
          <w:rFonts w:ascii="Abadi" w:hAnsi="Abadi"/>
          <w:b w:val="0"/>
          <w:bCs w:val="0"/>
          <w:sz w:val="21"/>
          <w:szCs w:val="21"/>
        </w:rPr>
        <w:t>la</w:t>
      </w:r>
      <w:r w:rsidRPr="0076420B">
        <w:rPr>
          <w:rFonts w:ascii="Abadi" w:hAnsi="Abadi"/>
          <w:b w:val="0"/>
          <w:bCs w:val="0"/>
          <w:spacing w:val="-14"/>
          <w:sz w:val="21"/>
          <w:szCs w:val="21"/>
        </w:rPr>
        <w:t xml:space="preserve"> </w:t>
      </w:r>
      <w:r w:rsidRPr="0076420B">
        <w:rPr>
          <w:rFonts w:ascii="Abadi" w:hAnsi="Abadi"/>
          <w:b w:val="0"/>
          <w:bCs w:val="0"/>
          <w:sz w:val="21"/>
          <w:szCs w:val="21"/>
        </w:rPr>
        <w:t>presidencia</w:t>
      </w:r>
      <w:r w:rsidRPr="0076420B">
        <w:rPr>
          <w:rFonts w:ascii="Abadi" w:hAnsi="Abadi"/>
          <w:b w:val="0"/>
          <w:bCs w:val="0"/>
          <w:spacing w:val="-14"/>
          <w:sz w:val="21"/>
          <w:szCs w:val="21"/>
        </w:rPr>
        <w:t xml:space="preserve"> </w:t>
      </w:r>
      <w:r w:rsidRPr="0076420B">
        <w:rPr>
          <w:rFonts w:ascii="Abadi" w:hAnsi="Abadi"/>
          <w:b w:val="0"/>
          <w:bCs w:val="0"/>
          <w:sz w:val="21"/>
          <w:szCs w:val="21"/>
        </w:rPr>
        <w:t>turnó</w:t>
      </w:r>
      <w:r w:rsidRPr="0076420B">
        <w:rPr>
          <w:rFonts w:ascii="Abadi" w:hAnsi="Abadi"/>
          <w:b w:val="0"/>
          <w:bCs w:val="0"/>
          <w:spacing w:val="-13"/>
          <w:sz w:val="21"/>
          <w:szCs w:val="21"/>
        </w:rPr>
        <w:t xml:space="preserve"> </w:t>
      </w:r>
      <w:r w:rsidRPr="0076420B">
        <w:rPr>
          <w:rFonts w:ascii="Abadi" w:hAnsi="Abadi"/>
          <w:b w:val="0"/>
          <w:bCs w:val="0"/>
          <w:sz w:val="21"/>
          <w:szCs w:val="21"/>
        </w:rPr>
        <w:t>la</w:t>
      </w:r>
      <w:r w:rsidRPr="0076420B">
        <w:rPr>
          <w:rFonts w:ascii="Abadi" w:hAnsi="Abadi"/>
          <w:b w:val="0"/>
          <w:bCs w:val="0"/>
          <w:spacing w:val="-14"/>
          <w:sz w:val="21"/>
          <w:szCs w:val="21"/>
        </w:rPr>
        <w:t xml:space="preserve"> </w:t>
      </w:r>
      <w:r w:rsidRPr="0076420B">
        <w:rPr>
          <w:rFonts w:ascii="Abadi" w:hAnsi="Abadi"/>
          <w:b w:val="0"/>
          <w:bCs w:val="0"/>
          <w:sz w:val="21"/>
          <w:szCs w:val="21"/>
        </w:rPr>
        <w:t>iniciativa</w:t>
      </w:r>
      <w:r w:rsidRPr="0076420B">
        <w:rPr>
          <w:rFonts w:ascii="Abadi" w:hAnsi="Abadi"/>
          <w:b w:val="0"/>
          <w:bCs w:val="0"/>
          <w:spacing w:val="-14"/>
          <w:sz w:val="21"/>
          <w:szCs w:val="21"/>
        </w:rPr>
        <w:t xml:space="preserve"> </w:t>
      </w:r>
      <w:r w:rsidRPr="0076420B">
        <w:rPr>
          <w:rFonts w:ascii="Abadi" w:hAnsi="Abadi"/>
          <w:b w:val="0"/>
          <w:bCs w:val="0"/>
          <w:sz w:val="21"/>
          <w:szCs w:val="21"/>
        </w:rPr>
        <w:t>a</w:t>
      </w:r>
      <w:r w:rsidRPr="0076420B">
        <w:rPr>
          <w:rFonts w:ascii="Abadi" w:hAnsi="Abadi"/>
          <w:b w:val="0"/>
          <w:bCs w:val="0"/>
          <w:spacing w:val="-14"/>
          <w:sz w:val="21"/>
          <w:szCs w:val="21"/>
        </w:rPr>
        <w:t xml:space="preserve"> </w:t>
      </w:r>
      <w:r w:rsidRPr="0076420B">
        <w:rPr>
          <w:rFonts w:ascii="Abadi" w:hAnsi="Abadi"/>
          <w:b w:val="0"/>
          <w:bCs w:val="0"/>
          <w:sz w:val="21"/>
          <w:szCs w:val="21"/>
        </w:rPr>
        <w:t>la</w:t>
      </w:r>
      <w:r w:rsidRPr="0076420B">
        <w:rPr>
          <w:rFonts w:ascii="Abadi" w:hAnsi="Abadi"/>
          <w:b w:val="0"/>
          <w:bCs w:val="0"/>
          <w:spacing w:val="-14"/>
          <w:sz w:val="21"/>
          <w:szCs w:val="21"/>
        </w:rPr>
        <w:t xml:space="preserve"> </w:t>
      </w:r>
      <w:r w:rsidRPr="0076420B">
        <w:rPr>
          <w:rFonts w:ascii="Abadi" w:hAnsi="Abadi"/>
          <w:b w:val="0"/>
          <w:bCs w:val="0"/>
          <w:sz w:val="21"/>
          <w:szCs w:val="21"/>
        </w:rPr>
        <w:t>Comisión</w:t>
      </w:r>
      <w:r w:rsidRPr="0076420B">
        <w:rPr>
          <w:rFonts w:ascii="Abadi" w:hAnsi="Abadi"/>
          <w:b w:val="0"/>
          <w:bCs w:val="0"/>
          <w:spacing w:val="-13"/>
          <w:sz w:val="21"/>
          <w:szCs w:val="21"/>
        </w:rPr>
        <w:t xml:space="preserve"> </w:t>
      </w:r>
      <w:r w:rsidRPr="0076420B">
        <w:rPr>
          <w:rFonts w:ascii="Abadi" w:hAnsi="Abadi"/>
          <w:b w:val="0"/>
          <w:bCs w:val="0"/>
          <w:sz w:val="21"/>
          <w:szCs w:val="21"/>
        </w:rPr>
        <w:t>de</w:t>
      </w:r>
      <w:r w:rsidRPr="0076420B">
        <w:rPr>
          <w:rFonts w:ascii="Abadi" w:hAnsi="Abadi"/>
          <w:b w:val="0"/>
          <w:bCs w:val="0"/>
          <w:spacing w:val="-13"/>
          <w:sz w:val="21"/>
          <w:szCs w:val="21"/>
        </w:rPr>
        <w:t xml:space="preserve"> </w:t>
      </w:r>
      <w:r w:rsidRPr="0076420B">
        <w:rPr>
          <w:rFonts w:ascii="Abadi" w:hAnsi="Abadi"/>
          <w:b w:val="0"/>
          <w:bCs w:val="0"/>
          <w:sz w:val="21"/>
          <w:szCs w:val="21"/>
        </w:rPr>
        <w:t>Gobernación</w:t>
      </w:r>
      <w:r w:rsidRPr="0076420B">
        <w:rPr>
          <w:rFonts w:ascii="Abadi" w:hAnsi="Abadi"/>
          <w:b w:val="0"/>
          <w:bCs w:val="0"/>
          <w:spacing w:val="-13"/>
          <w:sz w:val="21"/>
          <w:szCs w:val="21"/>
        </w:rPr>
        <w:t xml:space="preserve"> </w:t>
      </w:r>
      <w:r w:rsidRPr="0076420B">
        <w:rPr>
          <w:rFonts w:ascii="Abadi" w:hAnsi="Abadi"/>
          <w:b w:val="0"/>
          <w:bCs w:val="0"/>
          <w:sz w:val="21"/>
          <w:szCs w:val="21"/>
        </w:rPr>
        <w:t>y</w:t>
      </w:r>
      <w:r w:rsidRPr="0076420B">
        <w:rPr>
          <w:rFonts w:ascii="Abadi" w:hAnsi="Abadi"/>
          <w:b w:val="0"/>
          <w:bCs w:val="0"/>
          <w:spacing w:val="-12"/>
          <w:sz w:val="21"/>
          <w:szCs w:val="21"/>
        </w:rPr>
        <w:t xml:space="preserve"> </w:t>
      </w:r>
      <w:r w:rsidRPr="0076420B">
        <w:rPr>
          <w:rFonts w:ascii="Abadi" w:hAnsi="Abadi"/>
          <w:b w:val="0"/>
          <w:bCs w:val="0"/>
          <w:sz w:val="21"/>
          <w:szCs w:val="21"/>
        </w:rPr>
        <w:t>Puntos</w:t>
      </w:r>
      <w:r w:rsidRPr="0076420B">
        <w:rPr>
          <w:rFonts w:ascii="Abadi" w:hAnsi="Abadi"/>
          <w:b w:val="0"/>
          <w:bCs w:val="0"/>
          <w:spacing w:val="-13"/>
          <w:sz w:val="21"/>
          <w:szCs w:val="21"/>
        </w:rPr>
        <w:t xml:space="preserve"> </w:t>
      </w:r>
      <w:r w:rsidRPr="0076420B">
        <w:rPr>
          <w:rFonts w:ascii="Abadi" w:hAnsi="Abadi"/>
          <w:b w:val="0"/>
          <w:bCs w:val="0"/>
          <w:sz w:val="21"/>
          <w:szCs w:val="21"/>
        </w:rPr>
        <w:t>Constitucionales para</w:t>
      </w:r>
      <w:r w:rsidRPr="0076420B">
        <w:rPr>
          <w:rFonts w:ascii="Abadi" w:hAnsi="Abadi"/>
          <w:b w:val="0"/>
          <w:bCs w:val="0"/>
          <w:spacing w:val="-6"/>
          <w:sz w:val="21"/>
          <w:szCs w:val="21"/>
        </w:rPr>
        <w:t xml:space="preserve"> </w:t>
      </w:r>
      <w:r w:rsidRPr="0076420B">
        <w:rPr>
          <w:rFonts w:ascii="Abadi" w:hAnsi="Abadi"/>
          <w:b w:val="0"/>
          <w:bCs w:val="0"/>
          <w:sz w:val="21"/>
          <w:szCs w:val="21"/>
        </w:rPr>
        <w:t>su</w:t>
      </w:r>
      <w:r w:rsidRPr="0076420B">
        <w:rPr>
          <w:rFonts w:ascii="Abadi" w:hAnsi="Abadi"/>
          <w:b w:val="0"/>
          <w:bCs w:val="0"/>
          <w:spacing w:val="-7"/>
          <w:sz w:val="21"/>
          <w:szCs w:val="21"/>
        </w:rPr>
        <w:t xml:space="preserve"> </w:t>
      </w:r>
      <w:r w:rsidRPr="0076420B">
        <w:rPr>
          <w:rFonts w:ascii="Abadi" w:hAnsi="Abadi"/>
          <w:b w:val="0"/>
          <w:bCs w:val="0"/>
          <w:sz w:val="21"/>
          <w:szCs w:val="21"/>
        </w:rPr>
        <w:t>estudio</w:t>
      </w:r>
      <w:r w:rsidRPr="0076420B">
        <w:rPr>
          <w:rFonts w:ascii="Abadi" w:hAnsi="Abadi"/>
          <w:b w:val="0"/>
          <w:bCs w:val="0"/>
          <w:spacing w:val="-7"/>
          <w:sz w:val="21"/>
          <w:szCs w:val="21"/>
        </w:rPr>
        <w:t xml:space="preserve"> </w:t>
      </w:r>
      <w:r w:rsidRPr="0076420B">
        <w:rPr>
          <w:rFonts w:ascii="Abadi" w:hAnsi="Abadi"/>
          <w:b w:val="0"/>
          <w:bCs w:val="0"/>
          <w:sz w:val="21"/>
          <w:szCs w:val="21"/>
        </w:rPr>
        <w:t>y</w:t>
      </w:r>
      <w:r w:rsidRPr="0076420B">
        <w:rPr>
          <w:rFonts w:ascii="Abadi" w:hAnsi="Abadi"/>
          <w:b w:val="0"/>
          <w:bCs w:val="0"/>
          <w:spacing w:val="-6"/>
          <w:sz w:val="21"/>
          <w:szCs w:val="21"/>
        </w:rPr>
        <w:t xml:space="preserve"> </w:t>
      </w:r>
      <w:r w:rsidRPr="0076420B">
        <w:rPr>
          <w:rFonts w:ascii="Abadi" w:hAnsi="Abadi"/>
          <w:b w:val="0"/>
          <w:bCs w:val="0"/>
          <w:sz w:val="21"/>
          <w:szCs w:val="21"/>
        </w:rPr>
        <w:t>dictamen,</w:t>
      </w:r>
      <w:r w:rsidRPr="0076420B">
        <w:rPr>
          <w:rFonts w:ascii="Abadi" w:hAnsi="Abadi"/>
          <w:b w:val="0"/>
          <w:bCs w:val="0"/>
          <w:spacing w:val="-6"/>
          <w:sz w:val="21"/>
          <w:szCs w:val="21"/>
        </w:rPr>
        <w:t xml:space="preserve"> </w:t>
      </w:r>
      <w:r w:rsidRPr="0076420B">
        <w:rPr>
          <w:rFonts w:ascii="Abadi" w:hAnsi="Abadi"/>
          <w:b w:val="0"/>
          <w:bCs w:val="0"/>
          <w:sz w:val="21"/>
          <w:szCs w:val="21"/>
        </w:rPr>
        <w:t>con</w:t>
      </w:r>
      <w:r w:rsidRPr="0076420B">
        <w:rPr>
          <w:rFonts w:ascii="Abadi" w:hAnsi="Abadi"/>
          <w:b w:val="0"/>
          <w:bCs w:val="0"/>
          <w:spacing w:val="-7"/>
          <w:sz w:val="21"/>
          <w:szCs w:val="21"/>
        </w:rPr>
        <w:t xml:space="preserve"> </w:t>
      </w:r>
      <w:r w:rsidRPr="0076420B">
        <w:rPr>
          <w:rFonts w:ascii="Abadi" w:hAnsi="Abadi"/>
          <w:b w:val="0"/>
          <w:bCs w:val="0"/>
          <w:sz w:val="21"/>
          <w:szCs w:val="21"/>
        </w:rPr>
        <w:t>fundamento</w:t>
      </w:r>
      <w:r w:rsidRPr="0076420B">
        <w:rPr>
          <w:rFonts w:ascii="Abadi" w:hAnsi="Abadi"/>
          <w:b w:val="0"/>
          <w:bCs w:val="0"/>
          <w:spacing w:val="-7"/>
          <w:sz w:val="21"/>
          <w:szCs w:val="21"/>
        </w:rPr>
        <w:t xml:space="preserve"> </w:t>
      </w:r>
      <w:r w:rsidRPr="0076420B">
        <w:rPr>
          <w:rFonts w:ascii="Abadi" w:hAnsi="Abadi"/>
          <w:b w:val="0"/>
          <w:bCs w:val="0"/>
          <w:sz w:val="21"/>
          <w:szCs w:val="21"/>
        </w:rPr>
        <w:t>en</w:t>
      </w:r>
      <w:r w:rsidRPr="0076420B">
        <w:rPr>
          <w:rFonts w:ascii="Abadi" w:hAnsi="Abadi"/>
          <w:b w:val="0"/>
          <w:bCs w:val="0"/>
          <w:spacing w:val="-4"/>
          <w:sz w:val="21"/>
          <w:szCs w:val="21"/>
        </w:rPr>
        <w:t xml:space="preserve"> </w:t>
      </w:r>
      <w:r w:rsidRPr="0076420B">
        <w:rPr>
          <w:rFonts w:ascii="Abadi" w:hAnsi="Abadi"/>
          <w:b w:val="0"/>
          <w:bCs w:val="0"/>
          <w:sz w:val="21"/>
          <w:szCs w:val="21"/>
        </w:rPr>
        <w:t>el</w:t>
      </w:r>
      <w:r w:rsidRPr="0076420B">
        <w:rPr>
          <w:rFonts w:ascii="Abadi" w:hAnsi="Abadi"/>
          <w:b w:val="0"/>
          <w:bCs w:val="0"/>
          <w:spacing w:val="-6"/>
          <w:sz w:val="21"/>
          <w:szCs w:val="21"/>
        </w:rPr>
        <w:t xml:space="preserve"> </w:t>
      </w:r>
      <w:r w:rsidRPr="0076420B">
        <w:rPr>
          <w:rFonts w:ascii="Abadi" w:hAnsi="Abadi"/>
          <w:b w:val="0"/>
          <w:bCs w:val="0"/>
          <w:sz w:val="21"/>
          <w:szCs w:val="21"/>
        </w:rPr>
        <w:t>artículo</w:t>
      </w:r>
      <w:r w:rsidRPr="0076420B">
        <w:rPr>
          <w:rFonts w:ascii="Abadi" w:hAnsi="Abadi"/>
          <w:b w:val="0"/>
          <w:bCs w:val="0"/>
          <w:spacing w:val="-7"/>
          <w:sz w:val="21"/>
          <w:szCs w:val="21"/>
        </w:rPr>
        <w:t xml:space="preserve"> </w:t>
      </w:r>
      <w:r w:rsidRPr="0076420B">
        <w:rPr>
          <w:rFonts w:ascii="Abadi" w:hAnsi="Abadi"/>
          <w:b w:val="0"/>
          <w:bCs w:val="0"/>
          <w:sz w:val="21"/>
          <w:szCs w:val="21"/>
        </w:rPr>
        <w:t>ciento</w:t>
      </w:r>
      <w:r w:rsidRPr="0076420B">
        <w:rPr>
          <w:rFonts w:ascii="Abadi" w:hAnsi="Abadi"/>
          <w:b w:val="0"/>
          <w:bCs w:val="0"/>
          <w:spacing w:val="-7"/>
          <w:sz w:val="21"/>
          <w:szCs w:val="21"/>
        </w:rPr>
        <w:t xml:space="preserve"> </w:t>
      </w:r>
      <w:r w:rsidRPr="0076420B">
        <w:rPr>
          <w:rFonts w:ascii="Abadi" w:hAnsi="Abadi"/>
          <w:b w:val="0"/>
          <w:bCs w:val="0"/>
          <w:sz w:val="21"/>
          <w:szCs w:val="21"/>
        </w:rPr>
        <w:t>once</w:t>
      </w:r>
      <w:r w:rsidRPr="0076420B">
        <w:rPr>
          <w:rFonts w:ascii="Abadi" w:hAnsi="Abadi"/>
          <w:b w:val="0"/>
          <w:bCs w:val="0"/>
          <w:spacing w:val="-7"/>
          <w:sz w:val="21"/>
          <w:szCs w:val="21"/>
        </w:rPr>
        <w:t xml:space="preserve"> </w:t>
      </w:r>
      <w:r w:rsidRPr="0076420B">
        <w:rPr>
          <w:rFonts w:ascii="Abadi" w:hAnsi="Abadi"/>
          <w:b w:val="0"/>
          <w:bCs w:val="0"/>
          <w:sz w:val="21"/>
          <w:szCs w:val="21"/>
        </w:rPr>
        <w:t>-fracción</w:t>
      </w:r>
      <w:r w:rsidRPr="0076420B">
        <w:rPr>
          <w:rFonts w:ascii="Abadi" w:hAnsi="Abadi"/>
          <w:b w:val="0"/>
          <w:bCs w:val="0"/>
          <w:spacing w:val="-7"/>
          <w:sz w:val="21"/>
          <w:szCs w:val="21"/>
        </w:rPr>
        <w:t xml:space="preserve"> </w:t>
      </w:r>
      <w:r w:rsidRPr="0076420B">
        <w:rPr>
          <w:rFonts w:ascii="Abadi" w:hAnsi="Abadi"/>
          <w:b w:val="0"/>
          <w:bCs w:val="0"/>
          <w:sz w:val="21"/>
          <w:szCs w:val="21"/>
        </w:rPr>
        <w:t>segunda-</w:t>
      </w:r>
      <w:r w:rsidRPr="0076420B">
        <w:rPr>
          <w:rFonts w:ascii="Abadi" w:hAnsi="Abadi"/>
          <w:b w:val="0"/>
          <w:bCs w:val="0"/>
          <w:spacing w:val="-7"/>
          <w:sz w:val="21"/>
          <w:szCs w:val="21"/>
        </w:rPr>
        <w:t xml:space="preserve"> </w:t>
      </w:r>
      <w:r w:rsidRPr="0076420B">
        <w:rPr>
          <w:rFonts w:ascii="Abadi" w:hAnsi="Abadi"/>
          <w:b w:val="0"/>
          <w:bCs w:val="0"/>
          <w:sz w:val="21"/>
          <w:szCs w:val="21"/>
        </w:rPr>
        <w:t>de</w:t>
      </w:r>
      <w:r w:rsidRPr="0076420B">
        <w:rPr>
          <w:rFonts w:ascii="Abadi" w:hAnsi="Abadi"/>
          <w:b w:val="0"/>
          <w:bCs w:val="0"/>
          <w:spacing w:val="-7"/>
          <w:sz w:val="21"/>
          <w:szCs w:val="21"/>
        </w:rPr>
        <w:t xml:space="preserve"> </w:t>
      </w:r>
      <w:r w:rsidRPr="0076420B">
        <w:rPr>
          <w:rFonts w:ascii="Abadi" w:hAnsi="Abadi"/>
          <w:b w:val="0"/>
          <w:bCs w:val="0"/>
          <w:sz w:val="21"/>
          <w:szCs w:val="21"/>
        </w:rPr>
        <w:t xml:space="preserve">la Ley Orgánica del Poder Legislativo del Estado. </w:t>
      </w:r>
    </w:p>
    <w:p w14:paraId="0380BB9D" w14:textId="309E148A" w:rsidR="00574735" w:rsidRPr="0076420B" w:rsidRDefault="00574735" w:rsidP="00574735">
      <w:pPr>
        <w:pStyle w:val="BodyText"/>
        <w:kinsoku w:val="0"/>
        <w:overflowPunct w:val="0"/>
        <w:ind w:left="141" w:right="180" w:firstLine="852"/>
        <w:rPr>
          <w:rFonts w:ascii="Abadi" w:hAnsi="Abadi"/>
          <w:b w:val="0"/>
          <w:bCs w:val="0"/>
          <w:spacing w:val="-10"/>
          <w:sz w:val="21"/>
          <w:szCs w:val="21"/>
        </w:rPr>
      </w:pPr>
      <w:r w:rsidRPr="0076420B">
        <w:rPr>
          <w:rFonts w:ascii="Abadi" w:hAnsi="Abadi"/>
          <w:b w:val="0"/>
          <w:bCs w:val="0"/>
          <w:sz w:val="21"/>
          <w:szCs w:val="21"/>
        </w:rPr>
        <w:t>Acto</w:t>
      </w:r>
      <w:r w:rsidRPr="0076420B">
        <w:rPr>
          <w:rFonts w:ascii="Abadi" w:hAnsi="Abadi"/>
          <w:b w:val="0"/>
          <w:bCs w:val="0"/>
          <w:spacing w:val="-6"/>
          <w:sz w:val="21"/>
          <w:szCs w:val="21"/>
        </w:rPr>
        <w:t xml:space="preserve"> </w:t>
      </w:r>
      <w:r w:rsidRPr="0076420B">
        <w:rPr>
          <w:rFonts w:ascii="Abadi" w:hAnsi="Abadi"/>
          <w:b w:val="0"/>
          <w:bCs w:val="0"/>
          <w:sz w:val="21"/>
          <w:szCs w:val="21"/>
        </w:rPr>
        <w:t>seguido,</w:t>
      </w:r>
      <w:r w:rsidRPr="0076420B">
        <w:rPr>
          <w:rFonts w:ascii="Abadi" w:hAnsi="Abadi"/>
          <w:b w:val="0"/>
          <w:bCs w:val="0"/>
          <w:spacing w:val="-6"/>
          <w:sz w:val="21"/>
          <w:szCs w:val="21"/>
        </w:rPr>
        <w:t xml:space="preserve"> </w:t>
      </w:r>
      <w:r w:rsidRPr="0076420B">
        <w:rPr>
          <w:rFonts w:ascii="Abadi" w:hAnsi="Abadi"/>
          <w:b w:val="0"/>
          <w:bCs w:val="0"/>
          <w:sz w:val="21"/>
          <w:szCs w:val="21"/>
        </w:rPr>
        <w:t>la</w:t>
      </w:r>
      <w:r w:rsidRPr="0076420B">
        <w:rPr>
          <w:rFonts w:ascii="Abadi" w:hAnsi="Abadi"/>
          <w:b w:val="0"/>
          <w:bCs w:val="0"/>
          <w:spacing w:val="-8"/>
          <w:sz w:val="21"/>
          <w:szCs w:val="21"/>
        </w:rPr>
        <w:t xml:space="preserve"> </w:t>
      </w:r>
      <w:r w:rsidRPr="0076420B">
        <w:rPr>
          <w:rFonts w:ascii="Abadi" w:hAnsi="Abadi"/>
          <w:b w:val="0"/>
          <w:bCs w:val="0"/>
          <w:sz w:val="21"/>
          <w:szCs w:val="21"/>
        </w:rPr>
        <w:t>diputada</w:t>
      </w:r>
      <w:r w:rsidRPr="0076420B">
        <w:rPr>
          <w:rFonts w:ascii="Abadi" w:hAnsi="Abadi"/>
          <w:b w:val="0"/>
          <w:bCs w:val="0"/>
          <w:spacing w:val="-5"/>
          <w:sz w:val="21"/>
          <w:szCs w:val="21"/>
        </w:rPr>
        <w:t xml:space="preserve"> </w:t>
      </w:r>
      <w:r w:rsidRPr="0076420B">
        <w:rPr>
          <w:rFonts w:ascii="Abadi" w:hAnsi="Abadi"/>
          <w:b w:val="0"/>
          <w:bCs w:val="0"/>
          <w:sz w:val="21"/>
          <w:szCs w:val="21"/>
        </w:rPr>
        <w:t>Dessire</w:t>
      </w:r>
      <w:r w:rsidRPr="0076420B">
        <w:rPr>
          <w:rFonts w:ascii="Abadi" w:hAnsi="Abadi"/>
          <w:b w:val="0"/>
          <w:bCs w:val="0"/>
          <w:spacing w:val="-7"/>
          <w:sz w:val="21"/>
          <w:szCs w:val="21"/>
        </w:rPr>
        <w:t xml:space="preserve"> </w:t>
      </w:r>
      <w:proofErr w:type="spellStart"/>
      <w:r w:rsidRPr="0076420B">
        <w:rPr>
          <w:rFonts w:ascii="Abadi" w:hAnsi="Abadi"/>
          <w:b w:val="0"/>
          <w:bCs w:val="0"/>
          <w:sz w:val="21"/>
          <w:szCs w:val="21"/>
        </w:rPr>
        <w:t>Angel</w:t>
      </w:r>
      <w:proofErr w:type="spellEnd"/>
      <w:r w:rsidRPr="0076420B">
        <w:rPr>
          <w:rFonts w:ascii="Abadi" w:hAnsi="Abadi"/>
          <w:b w:val="0"/>
          <w:bCs w:val="0"/>
          <w:spacing w:val="-6"/>
          <w:sz w:val="21"/>
          <w:szCs w:val="21"/>
        </w:rPr>
        <w:t xml:space="preserve"> </w:t>
      </w:r>
      <w:r w:rsidRPr="0076420B">
        <w:rPr>
          <w:rFonts w:ascii="Abadi" w:hAnsi="Abadi"/>
          <w:b w:val="0"/>
          <w:bCs w:val="0"/>
          <w:sz w:val="21"/>
          <w:szCs w:val="21"/>
        </w:rPr>
        <w:t>Rocha</w:t>
      </w:r>
      <w:r w:rsidRPr="0076420B">
        <w:rPr>
          <w:rFonts w:ascii="Abadi" w:hAnsi="Abadi"/>
          <w:b w:val="0"/>
          <w:bCs w:val="0"/>
          <w:spacing w:val="-8"/>
          <w:sz w:val="21"/>
          <w:szCs w:val="21"/>
        </w:rPr>
        <w:t xml:space="preserve"> </w:t>
      </w:r>
      <w:r w:rsidRPr="0076420B">
        <w:rPr>
          <w:rFonts w:ascii="Abadi" w:hAnsi="Abadi"/>
          <w:b w:val="0"/>
          <w:bCs w:val="0"/>
          <w:sz w:val="21"/>
          <w:szCs w:val="21"/>
        </w:rPr>
        <w:t>de</w:t>
      </w:r>
      <w:r w:rsidRPr="0076420B">
        <w:rPr>
          <w:rFonts w:ascii="Abadi" w:hAnsi="Abadi"/>
          <w:b w:val="0"/>
          <w:bCs w:val="0"/>
          <w:spacing w:val="-7"/>
          <w:sz w:val="21"/>
          <w:szCs w:val="21"/>
        </w:rPr>
        <w:t xml:space="preserve"> </w:t>
      </w:r>
      <w:r w:rsidRPr="0076420B">
        <w:rPr>
          <w:rFonts w:ascii="Abadi" w:hAnsi="Abadi"/>
          <w:b w:val="0"/>
          <w:bCs w:val="0"/>
          <w:sz w:val="21"/>
          <w:szCs w:val="21"/>
        </w:rPr>
        <w:t>la</w:t>
      </w:r>
      <w:r w:rsidRPr="0076420B">
        <w:rPr>
          <w:rFonts w:ascii="Abadi" w:hAnsi="Abadi"/>
          <w:b w:val="0"/>
          <w:bCs w:val="0"/>
          <w:spacing w:val="-8"/>
          <w:sz w:val="21"/>
          <w:szCs w:val="21"/>
        </w:rPr>
        <w:t xml:space="preserve"> </w:t>
      </w:r>
      <w:r w:rsidRPr="0076420B">
        <w:rPr>
          <w:rFonts w:ascii="Abadi" w:hAnsi="Abadi"/>
          <w:b w:val="0"/>
          <w:bCs w:val="0"/>
          <w:sz w:val="21"/>
          <w:szCs w:val="21"/>
        </w:rPr>
        <w:t>Representación</w:t>
      </w:r>
      <w:r w:rsidRPr="0076420B">
        <w:rPr>
          <w:rFonts w:ascii="Abadi" w:hAnsi="Abadi"/>
          <w:b w:val="0"/>
          <w:bCs w:val="0"/>
          <w:spacing w:val="-6"/>
          <w:sz w:val="21"/>
          <w:szCs w:val="21"/>
        </w:rPr>
        <w:t xml:space="preserve"> </w:t>
      </w:r>
      <w:r w:rsidRPr="0076420B">
        <w:rPr>
          <w:rFonts w:ascii="Abadi" w:hAnsi="Abadi"/>
          <w:b w:val="0"/>
          <w:bCs w:val="0"/>
          <w:sz w:val="21"/>
          <w:szCs w:val="21"/>
        </w:rPr>
        <w:t>Parlamentaria</w:t>
      </w:r>
      <w:r w:rsidRPr="0076420B">
        <w:rPr>
          <w:rFonts w:ascii="Abadi" w:hAnsi="Abadi"/>
          <w:b w:val="0"/>
          <w:bCs w:val="0"/>
          <w:spacing w:val="-8"/>
          <w:sz w:val="21"/>
          <w:szCs w:val="21"/>
        </w:rPr>
        <w:t xml:space="preserve"> </w:t>
      </w:r>
      <w:r w:rsidRPr="0076420B">
        <w:rPr>
          <w:rFonts w:ascii="Abadi" w:hAnsi="Abadi"/>
          <w:b w:val="0"/>
          <w:bCs w:val="0"/>
          <w:sz w:val="21"/>
          <w:szCs w:val="21"/>
        </w:rPr>
        <w:t>del Partido</w:t>
      </w:r>
      <w:r w:rsidRPr="0076420B">
        <w:rPr>
          <w:rFonts w:ascii="Abadi" w:hAnsi="Abadi"/>
          <w:b w:val="0"/>
          <w:bCs w:val="0"/>
          <w:spacing w:val="40"/>
          <w:sz w:val="21"/>
          <w:szCs w:val="21"/>
        </w:rPr>
        <w:t xml:space="preserve"> </w:t>
      </w:r>
      <w:r w:rsidRPr="0076420B">
        <w:rPr>
          <w:rFonts w:ascii="Abadi" w:hAnsi="Abadi"/>
          <w:b w:val="0"/>
          <w:bCs w:val="0"/>
          <w:sz w:val="21"/>
          <w:szCs w:val="21"/>
        </w:rPr>
        <w:t>Movimiento</w:t>
      </w:r>
      <w:r w:rsidRPr="0076420B">
        <w:rPr>
          <w:rFonts w:ascii="Abadi" w:hAnsi="Abadi"/>
          <w:b w:val="0"/>
          <w:bCs w:val="0"/>
          <w:spacing w:val="40"/>
          <w:sz w:val="21"/>
          <w:szCs w:val="21"/>
        </w:rPr>
        <w:t xml:space="preserve"> </w:t>
      </w:r>
      <w:r w:rsidRPr="0076420B">
        <w:rPr>
          <w:rFonts w:ascii="Abadi" w:hAnsi="Abadi"/>
          <w:b w:val="0"/>
          <w:bCs w:val="0"/>
          <w:sz w:val="21"/>
          <w:szCs w:val="21"/>
        </w:rPr>
        <w:t>Ciudadano,</w:t>
      </w:r>
      <w:r w:rsidRPr="0076420B">
        <w:rPr>
          <w:rFonts w:ascii="Abadi" w:hAnsi="Abadi"/>
          <w:b w:val="0"/>
          <w:bCs w:val="0"/>
          <w:spacing w:val="40"/>
          <w:sz w:val="21"/>
          <w:szCs w:val="21"/>
        </w:rPr>
        <w:t xml:space="preserve"> </w:t>
      </w:r>
      <w:r w:rsidRPr="0076420B">
        <w:rPr>
          <w:rFonts w:ascii="Abadi" w:hAnsi="Abadi"/>
          <w:b w:val="0"/>
          <w:bCs w:val="0"/>
          <w:sz w:val="21"/>
          <w:szCs w:val="21"/>
        </w:rPr>
        <w:t>a</w:t>
      </w:r>
      <w:r w:rsidRPr="0076420B">
        <w:rPr>
          <w:rFonts w:ascii="Abadi" w:hAnsi="Abadi"/>
          <w:b w:val="0"/>
          <w:bCs w:val="0"/>
          <w:spacing w:val="40"/>
          <w:sz w:val="21"/>
          <w:szCs w:val="21"/>
        </w:rPr>
        <w:t xml:space="preserve"> </w:t>
      </w:r>
      <w:r w:rsidRPr="0076420B">
        <w:rPr>
          <w:rFonts w:ascii="Abadi" w:hAnsi="Abadi"/>
          <w:b w:val="0"/>
          <w:bCs w:val="0"/>
          <w:sz w:val="21"/>
          <w:szCs w:val="21"/>
        </w:rPr>
        <w:t>petición</w:t>
      </w:r>
      <w:r w:rsidRPr="0076420B">
        <w:rPr>
          <w:rFonts w:ascii="Abadi" w:hAnsi="Abadi"/>
          <w:b w:val="0"/>
          <w:bCs w:val="0"/>
          <w:spacing w:val="40"/>
          <w:sz w:val="21"/>
          <w:szCs w:val="21"/>
        </w:rPr>
        <w:t xml:space="preserve"> </w:t>
      </w:r>
      <w:r w:rsidRPr="0076420B">
        <w:rPr>
          <w:rFonts w:ascii="Abadi" w:hAnsi="Abadi"/>
          <w:b w:val="0"/>
          <w:bCs w:val="0"/>
          <w:sz w:val="21"/>
          <w:szCs w:val="21"/>
        </w:rPr>
        <w:t>de</w:t>
      </w:r>
      <w:r w:rsidRPr="0076420B">
        <w:rPr>
          <w:rFonts w:ascii="Abadi" w:hAnsi="Abadi"/>
          <w:b w:val="0"/>
          <w:bCs w:val="0"/>
          <w:spacing w:val="40"/>
          <w:sz w:val="21"/>
          <w:szCs w:val="21"/>
        </w:rPr>
        <w:t xml:space="preserve"> </w:t>
      </w:r>
      <w:r w:rsidRPr="0076420B">
        <w:rPr>
          <w:rFonts w:ascii="Abadi" w:hAnsi="Abadi"/>
          <w:b w:val="0"/>
          <w:bCs w:val="0"/>
          <w:sz w:val="21"/>
          <w:szCs w:val="21"/>
        </w:rPr>
        <w:t>la</w:t>
      </w:r>
      <w:r w:rsidRPr="0076420B">
        <w:rPr>
          <w:rFonts w:ascii="Abadi" w:hAnsi="Abadi"/>
          <w:b w:val="0"/>
          <w:bCs w:val="0"/>
          <w:spacing w:val="40"/>
          <w:sz w:val="21"/>
          <w:szCs w:val="21"/>
        </w:rPr>
        <w:t xml:space="preserve"> </w:t>
      </w:r>
      <w:r w:rsidRPr="0076420B">
        <w:rPr>
          <w:rFonts w:ascii="Abadi" w:hAnsi="Abadi"/>
          <w:b w:val="0"/>
          <w:bCs w:val="0"/>
          <w:sz w:val="21"/>
          <w:szCs w:val="21"/>
        </w:rPr>
        <w:t>presidencia</w:t>
      </w:r>
      <w:r w:rsidRPr="0076420B">
        <w:rPr>
          <w:rFonts w:ascii="Abadi" w:hAnsi="Abadi"/>
          <w:b w:val="0"/>
          <w:bCs w:val="0"/>
          <w:spacing w:val="40"/>
          <w:sz w:val="21"/>
          <w:szCs w:val="21"/>
        </w:rPr>
        <w:t xml:space="preserve"> </w:t>
      </w:r>
      <w:r w:rsidRPr="0076420B">
        <w:rPr>
          <w:rFonts w:ascii="Abadi" w:hAnsi="Abadi"/>
          <w:b w:val="0"/>
          <w:bCs w:val="0"/>
          <w:sz w:val="21"/>
          <w:szCs w:val="21"/>
        </w:rPr>
        <w:t>dio</w:t>
      </w:r>
      <w:r w:rsidRPr="0076420B">
        <w:rPr>
          <w:rFonts w:ascii="Abadi" w:hAnsi="Abadi"/>
          <w:b w:val="0"/>
          <w:bCs w:val="0"/>
          <w:spacing w:val="40"/>
          <w:sz w:val="21"/>
          <w:szCs w:val="21"/>
        </w:rPr>
        <w:t xml:space="preserve"> </w:t>
      </w:r>
      <w:r w:rsidRPr="0076420B">
        <w:rPr>
          <w:rFonts w:ascii="Abadi" w:hAnsi="Abadi"/>
          <w:b w:val="0"/>
          <w:bCs w:val="0"/>
          <w:sz w:val="21"/>
          <w:szCs w:val="21"/>
        </w:rPr>
        <w:t>lectura</w:t>
      </w:r>
      <w:r w:rsidRPr="0076420B">
        <w:rPr>
          <w:rFonts w:ascii="Abadi" w:hAnsi="Abadi"/>
          <w:b w:val="0"/>
          <w:bCs w:val="0"/>
          <w:spacing w:val="40"/>
          <w:sz w:val="21"/>
          <w:szCs w:val="21"/>
        </w:rPr>
        <w:t xml:space="preserve"> </w:t>
      </w:r>
      <w:r w:rsidRPr="0076420B">
        <w:rPr>
          <w:rFonts w:ascii="Abadi" w:hAnsi="Abadi"/>
          <w:b w:val="0"/>
          <w:bCs w:val="0"/>
          <w:sz w:val="21"/>
          <w:szCs w:val="21"/>
        </w:rPr>
        <w:t>a</w:t>
      </w:r>
      <w:r w:rsidRPr="0076420B">
        <w:rPr>
          <w:rFonts w:ascii="Abadi" w:hAnsi="Abadi"/>
          <w:b w:val="0"/>
          <w:bCs w:val="0"/>
          <w:spacing w:val="40"/>
          <w:sz w:val="21"/>
          <w:szCs w:val="21"/>
        </w:rPr>
        <w:t xml:space="preserve"> </w:t>
      </w:r>
      <w:r w:rsidRPr="0076420B">
        <w:rPr>
          <w:rFonts w:ascii="Abadi" w:hAnsi="Abadi"/>
          <w:b w:val="0"/>
          <w:bCs w:val="0"/>
          <w:sz w:val="21"/>
          <w:szCs w:val="21"/>
        </w:rPr>
        <w:t>la</w:t>
      </w:r>
      <w:r w:rsidRPr="0076420B">
        <w:rPr>
          <w:rFonts w:ascii="Abadi" w:hAnsi="Abadi"/>
          <w:b w:val="0"/>
          <w:bCs w:val="0"/>
          <w:spacing w:val="40"/>
          <w:sz w:val="21"/>
          <w:szCs w:val="21"/>
        </w:rPr>
        <w:t xml:space="preserve"> </w:t>
      </w:r>
      <w:r w:rsidRPr="0076420B">
        <w:rPr>
          <w:rFonts w:ascii="Abadi" w:hAnsi="Abadi"/>
          <w:b w:val="0"/>
          <w:bCs w:val="0"/>
          <w:sz w:val="21"/>
          <w:szCs w:val="21"/>
        </w:rPr>
        <w:t>exposición</w:t>
      </w:r>
      <w:r w:rsidRPr="0076420B">
        <w:rPr>
          <w:rFonts w:ascii="Abadi" w:hAnsi="Abadi"/>
          <w:b w:val="0"/>
          <w:bCs w:val="0"/>
          <w:spacing w:val="40"/>
          <w:sz w:val="21"/>
          <w:szCs w:val="21"/>
        </w:rPr>
        <w:t xml:space="preserve"> </w:t>
      </w:r>
      <w:r w:rsidRPr="0076420B">
        <w:rPr>
          <w:rFonts w:ascii="Abadi" w:hAnsi="Abadi"/>
          <w:b w:val="0"/>
          <w:bCs w:val="0"/>
          <w:sz w:val="21"/>
          <w:szCs w:val="21"/>
        </w:rPr>
        <w:t>de motivos</w:t>
      </w:r>
      <w:r w:rsidRPr="0076420B">
        <w:rPr>
          <w:rFonts w:ascii="Abadi" w:hAnsi="Abadi"/>
          <w:b w:val="0"/>
          <w:bCs w:val="0"/>
          <w:spacing w:val="-2"/>
          <w:sz w:val="21"/>
          <w:szCs w:val="21"/>
        </w:rPr>
        <w:t xml:space="preserve"> </w:t>
      </w:r>
      <w:r w:rsidRPr="0076420B">
        <w:rPr>
          <w:rFonts w:ascii="Abadi" w:hAnsi="Abadi"/>
          <w:b w:val="0"/>
          <w:bCs w:val="0"/>
          <w:sz w:val="21"/>
          <w:szCs w:val="21"/>
        </w:rPr>
        <w:t>de</w:t>
      </w:r>
      <w:r w:rsidRPr="0076420B">
        <w:rPr>
          <w:rFonts w:ascii="Abadi" w:hAnsi="Abadi"/>
          <w:b w:val="0"/>
          <w:bCs w:val="0"/>
          <w:spacing w:val="-2"/>
          <w:sz w:val="21"/>
          <w:szCs w:val="21"/>
        </w:rPr>
        <w:t xml:space="preserve"> </w:t>
      </w:r>
      <w:r w:rsidRPr="0076420B">
        <w:rPr>
          <w:rFonts w:ascii="Abadi" w:hAnsi="Abadi"/>
          <w:b w:val="0"/>
          <w:bCs w:val="0"/>
          <w:sz w:val="21"/>
          <w:szCs w:val="21"/>
        </w:rPr>
        <w:t>su</w:t>
      </w:r>
      <w:r w:rsidRPr="0076420B">
        <w:rPr>
          <w:rFonts w:ascii="Abadi" w:hAnsi="Abadi"/>
          <w:b w:val="0"/>
          <w:bCs w:val="0"/>
          <w:spacing w:val="-2"/>
          <w:sz w:val="21"/>
          <w:szCs w:val="21"/>
        </w:rPr>
        <w:t xml:space="preserve"> </w:t>
      </w:r>
      <w:r w:rsidRPr="0076420B">
        <w:rPr>
          <w:rFonts w:ascii="Abadi" w:hAnsi="Abadi"/>
          <w:b w:val="0"/>
          <w:bCs w:val="0"/>
          <w:sz w:val="21"/>
          <w:szCs w:val="21"/>
        </w:rPr>
        <w:t>iniciativa</w:t>
      </w:r>
      <w:r w:rsidRPr="0076420B">
        <w:rPr>
          <w:rFonts w:ascii="Abadi" w:hAnsi="Abadi"/>
          <w:b w:val="0"/>
          <w:bCs w:val="0"/>
          <w:spacing w:val="-3"/>
          <w:sz w:val="21"/>
          <w:szCs w:val="21"/>
        </w:rPr>
        <w:t xml:space="preserve"> </w:t>
      </w:r>
      <w:r w:rsidRPr="0076420B">
        <w:rPr>
          <w:rFonts w:ascii="Abadi" w:hAnsi="Abadi"/>
          <w:b w:val="0"/>
          <w:bCs w:val="0"/>
          <w:sz w:val="21"/>
          <w:szCs w:val="21"/>
        </w:rPr>
        <w:t>por</w:t>
      </w:r>
      <w:r w:rsidRPr="0076420B">
        <w:rPr>
          <w:rFonts w:ascii="Abadi" w:hAnsi="Abadi"/>
          <w:b w:val="0"/>
          <w:bCs w:val="0"/>
          <w:spacing w:val="-1"/>
          <w:sz w:val="21"/>
          <w:szCs w:val="21"/>
        </w:rPr>
        <w:t xml:space="preserve"> </w:t>
      </w:r>
      <w:r w:rsidRPr="0076420B">
        <w:rPr>
          <w:rFonts w:ascii="Abadi" w:hAnsi="Abadi"/>
          <w:b w:val="0"/>
          <w:bCs w:val="0"/>
          <w:sz w:val="21"/>
          <w:szCs w:val="21"/>
        </w:rPr>
        <w:t>la</w:t>
      </w:r>
      <w:r w:rsidRPr="0076420B">
        <w:rPr>
          <w:rFonts w:ascii="Abadi" w:hAnsi="Abadi"/>
          <w:b w:val="0"/>
          <w:bCs w:val="0"/>
          <w:spacing w:val="-3"/>
          <w:sz w:val="21"/>
          <w:szCs w:val="21"/>
        </w:rPr>
        <w:t xml:space="preserve"> </w:t>
      </w:r>
      <w:r w:rsidRPr="0076420B">
        <w:rPr>
          <w:rFonts w:ascii="Abadi" w:hAnsi="Abadi"/>
          <w:b w:val="0"/>
          <w:bCs w:val="0"/>
          <w:sz w:val="21"/>
          <w:szCs w:val="21"/>
        </w:rPr>
        <w:t>que</w:t>
      </w:r>
      <w:r w:rsidRPr="0076420B">
        <w:rPr>
          <w:rFonts w:ascii="Abadi" w:hAnsi="Abadi"/>
          <w:b w:val="0"/>
          <w:bCs w:val="0"/>
          <w:spacing w:val="-2"/>
          <w:sz w:val="21"/>
          <w:szCs w:val="21"/>
        </w:rPr>
        <w:t xml:space="preserve"> </w:t>
      </w:r>
      <w:r w:rsidRPr="0076420B">
        <w:rPr>
          <w:rFonts w:ascii="Abadi" w:hAnsi="Abadi"/>
          <w:b w:val="0"/>
          <w:bCs w:val="0"/>
          <w:sz w:val="21"/>
          <w:szCs w:val="21"/>
        </w:rPr>
        <w:t>se</w:t>
      </w:r>
      <w:r w:rsidRPr="0076420B">
        <w:rPr>
          <w:rFonts w:ascii="Abadi" w:hAnsi="Abadi"/>
          <w:b w:val="0"/>
          <w:bCs w:val="0"/>
          <w:spacing w:val="-2"/>
          <w:sz w:val="21"/>
          <w:szCs w:val="21"/>
        </w:rPr>
        <w:t xml:space="preserve"> </w:t>
      </w:r>
      <w:r w:rsidRPr="0076420B">
        <w:rPr>
          <w:rFonts w:ascii="Abadi" w:hAnsi="Abadi"/>
          <w:b w:val="0"/>
          <w:bCs w:val="0"/>
          <w:sz w:val="21"/>
          <w:szCs w:val="21"/>
        </w:rPr>
        <w:t>reforman</w:t>
      </w:r>
      <w:r w:rsidRPr="0076420B">
        <w:rPr>
          <w:rFonts w:ascii="Abadi" w:hAnsi="Abadi"/>
          <w:b w:val="0"/>
          <w:bCs w:val="0"/>
          <w:spacing w:val="-2"/>
          <w:sz w:val="21"/>
          <w:szCs w:val="21"/>
        </w:rPr>
        <w:t xml:space="preserve"> </w:t>
      </w:r>
      <w:r w:rsidRPr="0076420B">
        <w:rPr>
          <w:rFonts w:ascii="Abadi" w:hAnsi="Abadi"/>
          <w:b w:val="0"/>
          <w:bCs w:val="0"/>
          <w:sz w:val="21"/>
          <w:szCs w:val="21"/>
        </w:rPr>
        <w:t>y adicionan</w:t>
      </w:r>
      <w:r w:rsidRPr="0076420B">
        <w:rPr>
          <w:rFonts w:ascii="Abadi" w:hAnsi="Abadi"/>
          <w:b w:val="0"/>
          <w:bCs w:val="0"/>
          <w:spacing w:val="-2"/>
          <w:sz w:val="21"/>
          <w:szCs w:val="21"/>
        </w:rPr>
        <w:t xml:space="preserve"> </w:t>
      </w:r>
      <w:r w:rsidRPr="0076420B">
        <w:rPr>
          <w:rFonts w:ascii="Abadi" w:hAnsi="Abadi"/>
          <w:b w:val="0"/>
          <w:bCs w:val="0"/>
          <w:sz w:val="21"/>
          <w:szCs w:val="21"/>
        </w:rPr>
        <w:t>diversas</w:t>
      </w:r>
      <w:r w:rsidRPr="0076420B">
        <w:rPr>
          <w:rFonts w:ascii="Abadi" w:hAnsi="Abadi"/>
          <w:b w:val="0"/>
          <w:bCs w:val="0"/>
          <w:spacing w:val="-2"/>
          <w:sz w:val="21"/>
          <w:szCs w:val="21"/>
        </w:rPr>
        <w:t xml:space="preserve"> </w:t>
      </w:r>
      <w:r w:rsidRPr="0076420B">
        <w:rPr>
          <w:rFonts w:ascii="Abadi" w:hAnsi="Abadi"/>
          <w:b w:val="0"/>
          <w:bCs w:val="0"/>
          <w:sz w:val="21"/>
          <w:szCs w:val="21"/>
        </w:rPr>
        <w:t>disposiciones</w:t>
      </w:r>
      <w:r w:rsidRPr="0076420B">
        <w:rPr>
          <w:rFonts w:ascii="Abadi" w:hAnsi="Abadi"/>
          <w:b w:val="0"/>
          <w:bCs w:val="0"/>
          <w:spacing w:val="-2"/>
          <w:sz w:val="21"/>
          <w:szCs w:val="21"/>
        </w:rPr>
        <w:t xml:space="preserve"> </w:t>
      </w:r>
      <w:r w:rsidRPr="0076420B">
        <w:rPr>
          <w:rFonts w:ascii="Abadi" w:hAnsi="Abadi"/>
          <w:b w:val="0"/>
          <w:bCs w:val="0"/>
          <w:sz w:val="21"/>
          <w:szCs w:val="21"/>
        </w:rPr>
        <w:t>de</w:t>
      </w:r>
      <w:r w:rsidRPr="0076420B">
        <w:rPr>
          <w:rFonts w:ascii="Abadi" w:hAnsi="Abadi"/>
          <w:b w:val="0"/>
          <w:bCs w:val="0"/>
          <w:spacing w:val="-2"/>
          <w:sz w:val="21"/>
          <w:szCs w:val="21"/>
        </w:rPr>
        <w:t xml:space="preserve"> </w:t>
      </w:r>
      <w:r w:rsidRPr="0076420B">
        <w:rPr>
          <w:rFonts w:ascii="Abadi" w:hAnsi="Abadi"/>
          <w:b w:val="0"/>
          <w:bCs w:val="0"/>
          <w:sz w:val="21"/>
          <w:szCs w:val="21"/>
        </w:rPr>
        <w:t>la</w:t>
      </w:r>
      <w:r w:rsidRPr="0076420B">
        <w:rPr>
          <w:rFonts w:ascii="Abadi" w:hAnsi="Abadi"/>
          <w:b w:val="0"/>
          <w:bCs w:val="0"/>
          <w:spacing w:val="-3"/>
          <w:sz w:val="21"/>
          <w:szCs w:val="21"/>
        </w:rPr>
        <w:t xml:space="preserve"> </w:t>
      </w:r>
      <w:r w:rsidRPr="0076420B">
        <w:rPr>
          <w:rFonts w:ascii="Abadi" w:hAnsi="Abadi"/>
          <w:b w:val="0"/>
          <w:bCs w:val="0"/>
          <w:sz w:val="21"/>
          <w:szCs w:val="21"/>
        </w:rPr>
        <w:t>Ley</w:t>
      </w:r>
      <w:r w:rsidRPr="0076420B">
        <w:rPr>
          <w:rFonts w:ascii="Abadi" w:hAnsi="Abadi"/>
          <w:b w:val="0"/>
          <w:bCs w:val="0"/>
          <w:spacing w:val="-1"/>
          <w:sz w:val="21"/>
          <w:szCs w:val="21"/>
        </w:rPr>
        <w:t xml:space="preserve"> </w:t>
      </w:r>
      <w:r w:rsidRPr="0076420B">
        <w:rPr>
          <w:rFonts w:ascii="Abadi" w:hAnsi="Abadi"/>
          <w:b w:val="0"/>
          <w:bCs w:val="0"/>
          <w:sz w:val="21"/>
          <w:szCs w:val="21"/>
        </w:rPr>
        <w:t>de Movilidad</w:t>
      </w:r>
      <w:r w:rsidRPr="0076420B">
        <w:rPr>
          <w:rFonts w:ascii="Abadi" w:hAnsi="Abadi"/>
          <w:b w:val="0"/>
          <w:bCs w:val="0"/>
          <w:spacing w:val="-14"/>
          <w:sz w:val="21"/>
          <w:szCs w:val="21"/>
        </w:rPr>
        <w:t xml:space="preserve"> </w:t>
      </w:r>
      <w:r w:rsidRPr="0076420B">
        <w:rPr>
          <w:rFonts w:ascii="Abadi" w:hAnsi="Abadi"/>
          <w:b w:val="0"/>
          <w:bCs w:val="0"/>
          <w:sz w:val="21"/>
          <w:szCs w:val="21"/>
        </w:rPr>
        <w:t>del</w:t>
      </w:r>
      <w:r w:rsidRPr="0076420B">
        <w:rPr>
          <w:rFonts w:ascii="Abadi" w:hAnsi="Abadi"/>
          <w:b w:val="0"/>
          <w:bCs w:val="0"/>
          <w:spacing w:val="-13"/>
          <w:sz w:val="21"/>
          <w:szCs w:val="21"/>
        </w:rPr>
        <w:t xml:space="preserve"> </w:t>
      </w:r>
      <w:r w:rsidRPr="0076420B">
        <w:rPr>
          <w:rFonts w:ascii="Abadi" w:hAnsi="Abadi"/>
          <w:b w:val="0"/>
          <w:bCs w:val="0"/>
          <w:sz w:val="21"/>
          <w:szCs w:val="21"/>
        </w:rPr>
        <w:t>Estado</w:t>
      </w:r>
      <w:r w:rsidRPr="0076420B">
        <w:rPr>
          <w:rFonts w:ascii="Abadi" w:hAnsi="Abadi"/>
          <w:b w:val="0"/>
          <w:bCs w:val="0"/>
          <w:spacing w:val="-14"/>
          <w:sz w:val="21"/>
          <w:szCs w:val="21"/>
        </w:rPr>
        <w:t xml:space="preserve"> </w:t>
      </w:r>
      <w:r w:rsidRPr="0076420B">
        <w:rPr>
          <w:rFonts w:ascii="Abadi" w:hAnsi="Abadi"/>
          <w:b w:val="0"/>
          <w:bCs w:val="0"/>
          <w:sz w:val="21"/>
          <w:szCs w:val="21"/>
        </w:rPr>
        <w:t>de</w:t>
      </w:r>
      <w:r w:rsidRPr="0076420B">
        <w:rPr>
          <w:rFonts w:ascii="Abadi" w:hAnsi="Abadi"/>
          <w:b w:val="0"/>
          <w:bCs w:val="0"/>
          <w:spacing w:val="-14"/>
          <w:sz w:val="21"/>
          <w:szCs w:val="21"/>
        </w:rPr>
        <w:t xml:space="preserve"> </w:t>
      </w:r>
      <w:r w:rsidRPr="0076420B">
        <w:rPr>
          <w:rFonts w:ascii="Abadi" w:hAnsi="Abadi"/>
          <w:b w:val="0"/>
          <w:bCs w:val="0"/>
          <w:sz w:val="21"/>
          <w:szCs w:val="21"/>
        </w:rPr>
        <w:t>Guanajuato</w:t>
      </w:r>
      <w:r w:rsidRPr="0076420B">
        <w:rPr>
          <w:rFonts w:ascii="Abadi" w:hAnsi="Abadi"/>
          <w:b w:val="0"/>
          <w:bCs w:val="0"/>
          <w:spacing w:val="-14"/>
          <w:sz w:val="21"/>
          <w:szCs w:val="21"/>
        </w:rPr>
        <w:t xml:space="preserve"> </w:t>
      </w:r>
      <w:r w:rsidRPr="0076420B">
        <w:rPr>
          <w:rFonts w:ascii="Abadi" w:hAnsi="Abadi"/>
          <w:b w:val="0"/>
          <w:bCs w:val="0"/>
          <w:sz w:val="21"/>
          <w:szCs w:val="21"/>
        </w:rPr>
        <w:t>y</w:t>
      </w:r>
      <w:r w:rsidRPr="0076420B">
        <w:rPr>
          <w:rFonts w:ascii="Abadi" w:hAnsi="Abadi"/>
          <w:b w:val="0"/>
          <w:bCs w:val="0"/>
          <w:spacing w:val="-13"/>
          <w:sz w:val="21"/>
          <w:szCs w:val="21"/>
        </w:rPr>
        <w:t xml:space="preserve"> </w:t>
      </w:r>
      <w:r w:rsidRPr="0076420B">
        <w:rPr>
          <w:rFonts w:ascii="Abadi" w:hAnsi="Abadi"/>
          <w:b w:val="0"/>
          <w:bCs w:val="0"/>
          <w:sz w:val="21"/>
          <w:szCs w:val="21"/>
        </w:rPr>
        <w:t>sus</w:t>
      </w:r>
      <w:r w:rsidRPr="0076420B">
        <w:rPr>
          <w:rFonts w:ascii="Abadi" w:hAnsi="Abadi"/>
          <w:b w:val="0"/>
          <w:bCs w:val="0"/>
          <w:spacing w:val="-14"/>
          <w:sz w:val="21"/>
          <w:szCs w:val="21"/>
        </w:rPr>
        <w:t xml:space="preserve"> </w:t>
      </w:r>
      <w:r w:rsidRPr="0076420B">
        <w:rPr>
          <w:rFonts w:ascii="Abadi" w:hAnsi="Abadi"/>
          <w:b w:val="0"/>
          <w:bCs w:val="0"/>
          <w:sz w:val="21"/>
          <w:szCs w:val="21"/>
        </w:rPr>
        <w:t>Municipios,</w:t>
      </w:r>
      <w:r w:rsidRPr="0076420B">
        <w:rPr>
          <w:rFonts w:ascii="Abadi" w:hAnsi="Abadi"/>
          <w:b w:val="0"/>
          <w:bCs w:val="0"/>
          <w:spacing w:val="-13"/>
          <w:sz w:val="21"/>
          <w:szCs w:val="21"/>
        </w:rPr>
        <w:t xml:space="preserve"> </w:t>
      </w:r>
      <w:r w:rsidRPr="0076420B">
        <w:rPr>
          <w:rFonts w:ascii="Abadi" w:hAnsi="Abadi"/>
          <w:b w:val="0"/>
          <w:bCs w:val="0"/>
          <w:sz w:val="21"/>
          <w:szCs w:val="21"/>
        </w:rPr>
        <w:t>en</w:t>
      </w:r>
      <w:r w:rsidRPr="0076420B">
        <w:rPr>
          <w:rFonts w:ascii="Abadi" w:hAnsi="Abadi"/>
          <w:b w:val="0"/>
          <w:bCs w:val="0"/>
          <w:spacing w:val="-14"/>
          <w:sz w:val="21"/>
          <w:szCs w:val="21"/>
        </w:rPr>
        <w:t xml:space="preserve"> </w:t>
      </w:r>
      <w:r w:rsidRPr="0076420B">
        <w:rPr>
          <w:rFonts w:ascii="Abadi" w:hAnsi="Abadi"/>
          <w:b w:val="0"/>
          <w:bCs w:val="0"/>
          <w:sz w:val="21"/>
          <w:szCs w:val="21"/>
        </w:rPr>
        <w:t>materia</w:t>
      </w:r>
      <w:r w:rsidRPr="0076420B">
        <w:rPr>
          <w:rFonts w:ascii="Abadi" w:hAnsi="Abadi"/>
          <w:b w:val="0"/>
          <w:bCs w:val="0"/>
          <w:spacing w:val="-15"/>
          <w:sz w:val="21"/>
          <w:szCs w:val="21"/>
        </w:rPr>
        <w:t xml:space="preserve"> </w:t>
      </w:r>
      <w:r w:rsidRPr="0076420B">
        <w:rPr>
          <w:rFonts w:ascii="Abadi" w:hAnsi="Abadi"/>
          <w:b w:val="0"/>
          <w:bCs w:val="0"/>
          <w:sz w:val="21"/>
          <w:szCs w:val="21"/>
        </w:rPr>
        <w:t>de</w:t>
      </w:r>
      <w:r w:rsidRPr="0076420B">
        <w:rPr>
          <w:rFonts w:ascii="Abadi" w:hAnsi="Abadi"/>
          <w:b w:val="0"/>
          <w:bCs w:val="0"/>
          <w:spacing w:val="-14"/>
          <w:sz w:val="21"/>
          <w:szCs w:val="21"/>
        </w:rPr>
        <w:t xml:space="preserve"> </w:t>
      </w:r>
      <w:r w:rsidRPr="0076420B">
        <w:rPr>
          <w:rFonts w:ascii="Abadi" w:hAnsi="Abadi"/>
          <w:b w:val="0"/>
          <w:bCs w:val="0"/>
          <w:sz w:val="21"/>
          <w:szCs w:val="21"/>
        </w:rPr>
        <w:t>presupuestos,</w:t>
      </w:r>
      <w:r w:rsidRPr="0076420B">
        <w:rPr>
          <w:rFonts w:ascii="Abadi" w:hAnsi="Abadi"/>
          <w:b w:val="0"/>
          <w:bCs w:val="0"/>
          <w:spacing w:val="-13"/>
          <w:sz w:val="21"/>
          <w:szCs w:val="21"/>
        </w:rPr>
        <w:t xml:space="preserve"> </w:t>
      </w:r>
      <w:r w:rsidRPr="0076420B">
        <w:rPr>
          <w:rFonts w:ascii="Abadi" w:hAnsi="Abadi"/>
          <w:b w:val="0"/>
          <w:bCs w:val="0"/>
          <w:sz w:val="21"/>
          <w:szCs w:val="21"/>
        </w:rPr>
        <w:t>participación ciudadana, planeación, información, evaluación y seguimiento (ELD 551/LXV-I). Concluida la lectura, la presidencia con fundamento en el artículo ciento diecinueve -fracción tercera- de la Ley Orgánica del Poder Legislativo del Estado, turnó la iniciativa a la Comisión de Seguridad Pública</w:t>
      </w:r>
      <w:r w:rsidRPr="0076420B">
        <w:rPr>
          <w:rFonts w:ascii="Abadi" w:hAnsi="Abadi"/>
          <w:b w:val="0"/>
          <w:bCs w:val="0"/>
          <w:spacing w:val="-4"/>
          <w:sz w:val="21"/>
          <w:szCs w:val="21"/>
        </w:rPr>
        <w:t xml:space="preserve"> </w:t>
      </w:r>
      <w:r w:rsidRPr="0076420B">
        <w:rPr>
          <w:rFonts w:ascii="Abadi" w:hAnsi="Abadi"/>
          <w:b w:val="0"/>
          <w:bCs w:val="0"/>
          <w:sz w:val="21"/>
          <w:szCs w:val="21"/>
        </w:rPr>
        <w:t>y</w:t>
      </w:r>
      <w:r w:rsidRPr="0076420B">
        <w:rPr>
          <w:rFonts w:ascii="Abadi" w:hAnsi="Abadi"/>
          <w:b w:val="0"/>
          <w:bCs w:val="0"/>
          <w:spacing w:val="-3"/>
          <w:sz w:val="21"/>
          <w:szCs w:val="21"/>
        </w:rPr>
        <w:t xml:space="preserve"> </w:t>
      </w:r>
      <w:r w:rsidRPr="0076420B">
        <w:rPr>
          <w:rFonts w:ascii="Abadi" w:hAnsi="Abadi"/>
          <w:b w:val="0"/>
          <w:bCs w:val="0"/>
          <w:sz w:val="21"/>
          <w:szCs w:val="21"/>
        </w:rPr>
        <w:t>Comunicaciones,</w:t>
      </w:r>
      <w:r w:rsidRPr="0076420B">
        <w:rPr>
          <w:rFonts w:ascii="Abadi" w:hAnsi="Abadi"/>
          <w:b w:val="0"/>
          <w:bCs w:val="0"/>
          <w:spacing w:val="-1"/>
          <w:sz w:val="21"/>
          <w:szCs w:val="21"/>
        </w:rPr>
        <w:t xml:space="preserve"> </w:t>
      </w:r>
      <w:r w:rsidRPr="0076420B">
        <w:rPr>
          <w:rFonts w:ascii="Abadi" w:hAnsi="Abadi"/>
          <w:b w:val="0"/>
          <w:bCs w:val="0"/>
          <w:sz w:val="21"/>
          <w:szCs w:val="21"/>
        </w:rPr>
        <w:t>para</w:t>
      </w:r>
      <w:r w:rsidRPr="0076420B">
        <w:rPr>
          <w:rFonts w:ascii="Abadi" w:hAnsi="Abadi"/>
          <w:b w:val="0"/>
          <w:bCs w:val="0"/>
          <w:spacing w:val="-4"/>
          <w:sz w:val="21"/>
          <w:szCs w:val="21"/>
        </w:rPr>
        <w:t xml:space="preserve"> </w:t>
      </w:r>
      <w:r w:rsidRPr="0076420B">
        <w:rPr>
          <w:rFonts w:ascii="Abadi" w:hAnsi="Abadi"/>
          <w:b w:val="0"/>
          <w:bCs w:val="0"/>
          <w:sz w:val="21"/>
          <w:szCs w:val="21"/>
        </w:rPr>
        <w:t>su</w:t>
      </w:r>
      <w:r w:rsidRPr="0076420B">
        <w:rPr>
          <w:rFonts w:ascii="Abadi" w:hAnsi="Abadi"/>
          <w:b w:val="0"/>
          <w:bCs w:val="0"/>
          <w:spacing w:val="-3"/>
          <w:sz w:val="21"/>
          <w:szCs w:val="21"/>
        </w:rPr>
        <w:t xml:space="preserve"> </w:t>
      </w:r>
      <w:r w:rsidRPr="0076420B">
        <w:rPr>
          <w:rFonts w:ascii="Abadi" w:hAnsi="Abadi"/>
          <w:b w:val="0"/>
          <w:bCs w:val="0"/>
          <w:sz w:val="21"/>
          <w:szCs w:val="21"/>
        </w:rPr>
        <w:t>estudio</w:t>
      </w:r>
      <w:r w:rsidRPr="0076420B">
        <w:rPr>
          <w:rFonts w:ascii="Abadi" w:hAnsi="Abadi"/>
          <w:b w:val="0"/>
          <w:bCs w:val="0"/>
          <w:spacing w:val="-2"/>
          <w:sz w:val="21"/>
          <w:szCs w:val="21"/>
        </w:rPr>
        <w:t xml:space="preserve"> </w:t>
      </w:r>
      <w:r w:rsidRPr="0076420B">
        <w:rPr>
          <w:rFonts w:ascii="Abadi" w:hAnsi="Abadi"/>
          <w:b w:val="0"/>
          <w:bCs w:val="0"/>
          <w:sz w:val="21"/>
          <w:szCs w:val="21"/>
        </w:rPr>
        <w:t>y</w:t>
      </w:r>
      <w:r w:rsidRPr="0076420B">
        <w:rPr>
          <w:rFonts w:ascii="Abadi" w:hAnsi="Abadi"/>
          <w:b w:val="0"/>
          <w:bCs w:val="0"/>
          <w:spacing w:val="-2"/>
          <w:sz w:val="21"/>
          <w:szCs w:val="21"/>
        </w:rPr>
        <w:t xml:space="preserve"> </w:t>
      </w:r>
      <w:r w:rsidRPr="0076420B">
        <w:rPr>
          <w:rFonts w:ascii="Abadi" w:hAnsi="Abadi"/>
          <w:b w:val="0"/>
          <w:bCs w:val="0"/>
          <w:sz w:val="21"/>
          <w:szCs w:val="21"/>
        </w:rPr>
        <w:t>dictamen.</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5"/>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5"/>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5"/>
          <w:sz w:val="21"/>
          <w:szCs w:val="21"/>
        </w:rPr>
        <w:t xml:space="preserve"> </w:t>
      </w:r>
    </w:p>
    <w:p w14:paraId="7CAA2C81" w14:textId="48DF110E" w:rsidR="00574735" w:rsidRPr="0076420B" w:rsidRDefault="00574735" w:rsidP="00574735">
      <w:pPr>
        <w:pStyle w:val="BodyText"/>
        <w:kinsoku w:val="0"/>
        <w:overflowPunct w:val="0"/>
        <w:ind w:left="140" w:right="184" w:firstLine="852"/>
        <w:rPr>
          <w:rFonts w:ascii="Abadi" w:hAnsi="Abadi"/>
          <w:b w:val="0"/>
          <w:bCs w:val="0"/>
          <w:spacing w:val="-10"/>
          <w:sz w:val="21"/>
          <w:szCs w:val="21"/>
        </w:rPr>
      </w:pPr>
      <w:r w:rsidRPr="0076420B">
        <w:rPr>
          <w:rFonts w:ascii="Abadi" w:hAnsi="Abadi"/>
          <w:b w:val="0"/>
          <w:bCs w:val="0"/>
          <w:sz w:val="21"/>
          <w:szCs w:val="21"/>
        </w:rPr>
        <w:t>La</w:t>
      </w:r>
      <w:r w:rsidRPr="0076420B">
        <w:rPr>
          <w:rFonts w:ascii="Abadi" w:hAnsi="Abadi"/>
          <w:b w:val="0"/>
          <w:bCs w:val="0"/>
          <w:spacing w:val="-17"/>
          <w:sz w:val="21"/>
          <w:szCs w:val="21"/>
        </w:rPr>
        <w:t xml:space="preserve"> </w:t>
      </w:r>
      <w:r w:rsidRPr="0076420B">
        <w:rPr>
          <w:rFonts w:ascii="Abadi" w:hAnsi="Abadi"/>
          <w:b w:val="0"/>
          <w:bCs w:val="0"/>
          <w:sz w:val="21"/>
          <w:szCs w:val="21"/>
        </w:rPr>
        <w:t>presidencia</w:t>
      </w:r>
      <w:r w:rsidRPr="0076420B">
        <w:rPr>
          <w:rFonts w:ascii="Abadi" w:hAnsi="Abadi"/>
          <w:b w:val="0"/>
          <w:bCs w:val="0"/>
          <w:spacing w:val="-16"/>
          <w:sz w:val="21"/>
          <w:szCs w:val="21"/>
        </w:rPr>
        <w:t xml:space="preserve"> </w:t>
      </w:r>
      <w:r w:rsidRPr="0076420B">
        <w:rPr>
          <w:rFonts w:ascii="Abadi" w:hAnsi="Abadi"/>
          <w:b w:val="0"/>
          <w:bCs w:val="0"/>
          <w:sz w:val="21"/>
          <w:szCs w:val="21"/>
        </w:rPr>
        <w:t>dio</w:t>
      </w:r>
      <w:r w:rsidRPr="0076420B">
        <w:rPr>
          <w:rFonts w:ascii="Abadi" w:hAnsi="Abadi"/>
          <w:b w:val="0"/>
          <w:bCs w:val="0"/>
          <w:spacing w:val="-16"/>
          <w:sz w:val="21"/>
          <w:szCs w:val="21"/>
        </w:rPr>
        <w:t xml:space="preserve"> </w:t>
      </w:r>
      <w:r w:rsidRPr="0076420B">
        <w:rPr>
          <w:rFonts w:ascii="Abadi" w:hAnsi="Abadi"/>
          <w:b w:val="0"/>
          <w:bCs w:val="0"/>
          <w:sz w:val="21"/>
          <w:szCs w:val="21"/>
        </w:rPr>
        <w:t>la</w:t>
      </w:r>
      <w:r w:rsidRPr="0076420B">
        <w:rPr>
          <w:rFonts w:ascii="Abadi" w:hAnsi="Abadi"/>
          <w:b w:val="0"/>
          <w:bCs w:val="0"/>
          <w:spacing w:val="-17"/>
          <w:sz w:val="21"/>
          <w:szCs w:val="21"/>
        </w:rPr>
        <w:t xml:space="preserve"> </w:t>
      </w:r>
      <w:r w:rsidRPr="0076420B">
        <w:rPr>
          <w:rFonts w:ascii="Abadi" w:hAnsi="Abadi"/>
          <w:b w:val="0"/>
          <w:bCs w:val="0"/>
          <w:sz w:val="21"/>
          <w:szCs w:val="21"/>
        </w:rPr>
        <w:t>bienvenida</w:t>
      </w:r>
      <w:r w:rsidRPr="0076420B">
        <w:rPr>
          <w:rFonts w:ascii="Abadi" w:hAnsi="Abadi"/>
          <w:b w:val="0"/>
          <w:bCs w:val="0"/>
          <w:spacing w:val="-16"/>
          <w:sz w:val="21"/>
          <w:szCs w:val="21"/>
        </w:rPr>
        <w:t xml:space="preserve"> </w:t>
      </w:r>
      <w:r w:rsidRPr="0076420B">
        <w:rPr>
          <w:rFonts w:ascii="Abadi" w:hAnsi="Abadi"/>
          <w:b w:val="0"/>
          <w:bCs w:val="0"/>
          <w:sz w:val="21"/>
          <w:szCs w:val="21"/>
        </w:rPr>
        <w:t>a</w:t>
      </w:r>
      <w:r w:rsidRPr="0076420B">
        <w:rPr>
          <w:rFonts w:ascii="Abadi" w:hAnsi="Abadi"/>
          <w:b w:val="0"/>
          <w:bCs w:val="0"/>
          <w:spacing w:val="-17"/>
          <w:sz w:val="21"/>
          <w:szCs w:val="21"/>
        </w:rPr>
        <w:t xml:space="preserve"> </w:t>
      </w:r>
      <w:r w:rsidRPr="0076420B">
        <w:rPr>
          <w:rFonts w:ascii="Abadi" w:hAnsi="Abadi"/>
          <w:b w:val="0"/>
          <w:bCs w:val="0"/>
          <w:sz w:val="21"/>
          <w:szCs w:val="21"/>
        </w:rPr>
        <w:t>los</w:t>
      </w:r>
      <w:r w:rsidRPr="0076420B">
        <w:rPr>
          <w:rFonts w:ascii="Abadi" w:hAnsi="Abadi"/>
          <w:b w:val="0"/>
          <w:bCs w:val="0"/>
          <w:spacing w:val="-15"/>
          <w:sz w:val="21"/>
          <w:szCs w:val="21"/>
        </w:rPr>
        <w:t xml:space="preserve"> </w:t>
      </w:r>
      <w:r w:rsidRPr="0076420B">
        <w:rPr>
          <w:rFonts w:ascii="Abadi" w:hAnsi="Abadi"/>
          <w:b w:val="0"/>
          <w:bCs w:val="0"/>
          <w:sz w:val="21"/>
          <w:szCs w:val="21"/>
        </w:rPr>
        <w:t>habitantes</w:t>
      </w:r>
      <w:r w:rsidRPr="0076420B">
        <w:rPr>
          <w:rFonts w:ascii="Abadi" w:hAnsi="Abadi"/>
          <w:b w:val="0"/>
          <w:bCs w:val="0"/>
          <w:spacing w:val="-16"/>
          <w:sz w:val="21"/>
          <w:szCs w:val="21"/>
        </w:rPr>
        <w:t xml:space="preserve"> </w:t>
      </w:r>
      <w:r w:rsidRPr="0076420B">
        <w:rPr>
          <w:rFonts w:ascii="Abadi" w:hAnsi="Abadi"/>
          <w:b w:val="0"/>
          <w:bCs w:val="0"/>
          <w:sz w:val="21"/>
          <w:szCs w:val="21"/>
        </w:rPr>
        <w:t>de</w:t>
      </w:r>
      <w:r w:rsidRPr="0076420B">
        <w:rPr>
          <w:rFonts w:ascii="Abadi" w:hAnsi="Abadi"/>
          <w:b w:val="0"/>
          <w:bCs w:val="0"/>
          <w:spacing w:val="-16"/>
          <w:sz w:val="21"/>
          <w:szCs w:val="21"/>
        </w:rPr>
        <w:t xml:space="preserve"> </w:t>
      </w:r>
      <w:r w:rsidRPr="0076420B">
        <w:rPr>
          <w:rFonts w:ascii="Abadi" w:hAnsi="Abadi"/>
          <w:b w:val="0"/>
          <w:bCs w:val="0"/>
          <w:sz w:val="21"/>
          <w:szCs w:val="21"/>
        </w:rPr>
        <w:t>la</w:t>
      </w:r>
      <w:r w:rsidRPr="0076420B">
        <w:rPr>
          <w:rFonts w:ascii="Abadi" w:hAnsi="Abadi"/>
          <w:b w:val="0"/>
          <w:bCs w:val="0"/>
          <w:spacing w:val="-17"/>
          <w:sz w:val="21"/>
          <w:szCs w:val="21"/>
        </w:rPr>
        <w:t xml:space="preserve"> </w:t>
      </w:r>
      <w:r w:rsidRPr="0076420B">
        <w:rPr>
          <w:rFonts w:ascii="Abadi" w:hAnsi="Abadi"/>
          <w:b w:val="0"/>
          <w:bCs w:val="0"/>
          <w:sz w:val="21"/>
          <w:szCs w:val="21"/>
        </w:rPr>
        <w:t>comunidad</w:t>
      </w:r>
      <w:r w:rsidRPr="0076420B">
        <w:rPr>
          <w:rFonts w:ascii="Abadi" w:hAnsi="Abadi"/>
          <w:b w:val="0"/>
          <w:bCs w:val="0"/>
          <w:spacing w:val="-16"/>
          <w:sz w:val="21"/>
          <w:szCs w:val="21"/>
        </w:rPr>
        <w:t xml:space="preserve"> </w:t>
      </w:r>
      <w:r w:rsidRPr="0076420B">
        <w:rPr>
          <w:rFonts w:ascii="Abadi" w:hAnsi="Abadi"/>
          <w:b w:val="0"/>
          <w:bCs w:val="0"/>
          <w:sz w:val="21"/>
          <w:szCs w:val="21"/>
        </w:rPr>
        <w:t>de</w:t>
      </w:r>
      <w:r w:rsidRPr="0076420B">
        <w:rPr>
          <w:rFonts w:ascii="Abadi" w:hAnsi="Abadi"/>
          <w:b w:val="0"/>
          <w:bCs w:val="0"/>
          <w:spacing w:val="-16"/>
          <w:sz w:val="21"/>
          <w:szCs w:val="21"/>
        </w:rPr>
        <w:t xml:space="preserve"> </w:t>
      </w:r>
      <w:r w:rsidRPr="0076420B">
        <w:rPr>
          <w:rFonts w:ascii="Abadi" w:hAnsi="Abadi"/>
          <w:b w:val="0"/>
          <w:bCs w:val="0"/>
          <w:sz w:val="21"/>
          <w:szCs w:val="21"/>
        </w:rPr>
        <w:t>Rincón</w:t>
      </w:r>
      <w:r w:rsidRPr="0076420B">
        <w:rPr>
          <w:rFonts w:ascii="Abadi" w:hAnsi="Abadi"/>
          <w:b w:val="0"/>
          <w:bCs w:val="0"/>
          <w:spacing w:val="-16"/>
          <w:sz w:val="21"/>
          <w:szCs w:val="21"/>
        </w:rPr>
        <w:t xml:space="preserve"> </w:t>
      </w:r>
      <w:r w:rsidRPr="0076420B">
        <w:rPr>
          <w:rFonts w:ascii="Abadi" w:hAnsi="Abadi"/>
          <w:b w:val="0"/>
          <w:bCs w:val="0"/>
          <w:sz w:val="21"/>
          <w:szCs w:val="21"/>
        </w:rPr>
        <w:t>de</w:t>
      </w:r>
      <w:r w:rsidRPr="0076420B">
        <w:rPr>
          <w:rFonts w:ascii="Abadi" w:hAnsi="Abadi"/>
          <w:b w:val="0"/>
          <w:bCs w:val="0"/>
          <w:spacing w:val="-16"/>
          <w:sz w:val="21"/>
          <w:szCs w:val="21"/>
        </w:rPr>
        <w:t xml:space="preserve"> </w:t>
      </w:r>
      <w:r w:rsidRPr="0076420B">
        <w:rPr>
          <w:rFonts w:ascii="Abadi" w:hAnsi="Abadi"/>
          <w:b w:val="0"/>
          <w:bCs w:val="0"/>
          <w:sz w:val="21"/>
          <w:szCs w:val="21"/>
        </w:rPr>
        <w:t>Tamayo del</w:t>
      </w:r>
      <w:r w:rsidRPr="0076420B">
        <w:rPr>
          <w:rFonts w:ascii="Abadi" w:hAnsi="Abadi"/>
          <w:b w:val="0"/>
          <w:bCs w:val="0"/>
          <w:spacing w:val="-2"/>
          <w:sz w:val="21"/>
          <w:szCs w:val="21"/>
        </w:rPr>
        <w:t xml:space="preserve"> </w:t>
      </w:r>
      <w:r w:rsidRPr="0076420B">
        <w:rPr>
          <w:rFonts w:ascii="Abadi" w:hAnsi="Abadi"/>
          <w:b w:val="0"/>
          <w:bCs w:val="0"/>
          <w:sz w:val="21"/>
          <w:szCs w:val="21"/>
        </w:rPr>
        <w:t>municipio</w:t>
      </w:r>
      <w:r w:rsidRPr="0076420B">
        <w:rPr>
          <w:rFonts w:ascii="Abadi" w:hAnsi="Abadi"/>
          <w:b w:val="0"/>
          <w:bCs w:val="0"/>
          <w:spacing w:val="-2"/>
          <w:sz w:val="21"/>
          <w:szCs w:val="21"/>
        </w:rPr>
        <w:t xml:space="preserve"> </w:t>
      </w:r>
      <w:r w:rsidRPr="0076420B">
        <w:rPr>
          <w:rFonts w:ascii="Abadi" w:hAnsi="Abadi"/>
          <w:b w:val="0"/>
          <w:bCs w:val="0"/>
          <w:sz w:val="21"/>
          <w:szCs w:val="21"/>
        </w:rPr>
        <w:t>de</w:t>
      </w:r>
      <w:r w:rsidRPr="0076420B">
        <w:rPr>
          <w:rFonts w:ascii="Abadi" w:hAnsi="Abadi"/>
          <w:b w:val="0"/>
          <w:bCs w:val="0"/>
          <w:spacing w:val="-2"/>
          <w:sz w:val="21"/>
          <w:szCs w:val="21"/>
        </w:rPr>
        <w:t xml:space="preserve"> </w:t>
      </w:r>
      <w:r w:rsidRPr="0076420B">
        <w:rPr>
          <w:rFonts w:ascii="Abadi" w:hAnsi="Abadi"/>
          <w:b w:val="0"/>
          <w:bCs w:val="0"/>
          <w:sz w:val="21"/>
          <w:szCs w:val="21"/>
        </w:rPr>
        <w:t>Celaya,</w:t>
      </w:r>
      <w:r w:rsidRPr="0076420B">
        <w:rPr>
          <w:rFonts w:ascii="Abadi" w:hAnsi="Abadi"/>
          <w:b w:val="0"/>
          <w:bCs w:val="0"/>
          <w:spacing w:val="-1"/>
          <w:sz w:val="21"/>
          <w:szCs w:val="21"/>
        </w:rPr>
        <w:t xml:space="preserve"> </w:t>
      </w:r>
      <w:r w:rsidRPr="0076420B">
        <w:rPr>
          <w:rFonts w:ascii="Abadi" w:hAnsi="Abadi"/>
          <w:b w:val="0"/>
          <w:bCs w:val="0"/>
          <w:sz w:val="21"/>
          <w:szCs w:val="21"/>
        </w:rPr>
        <w:t>Guanajuato.</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p>
    <w:p w14:paraId="277A5317" w14:textId="7D23AA15" w:rsidR="00574735" w:rsidRPr="0076420B" w:rsidRDefault="00574735" w:rsidP="00574735">
      <w:pPr>
        <w:pStyle w:val="BodyText"/>
        <w:kinsoku w:val="0"/>
        <w:overflowPunct w:val="0"/>
        <w:ind w:left="138" w:right="185" w:firstLine="852"/>
        <w:rPr>
          <w:rFonts w:ascii="Abadi" w:hAnsi="Abadi"/>
          <w:b w:val="0"/>
          <w:bCs w:val="0"/>
          <w:sz w:val="21"/>
          <w:szCs w:val="21"/>
        </w:rPr>
      </w:pPr>
      <w:r w:rsidRPr="0076420B">
        <w:rPr>
          <w:rFonts w:ascii="Abadi" w:hAnsi="Abadi"/>
          <w:b w:val="0"/>
          <w:bCs w:val="0"/>
          <w:sz w:val="21"/>
          <w:szCs w:val="21"/>
        </w:rPr>
        <w:t>El</w:t>
      </w:r>
      <w:r w:rsidRPr="0076420B">
        <w:rPr>
          <w:rFonts w:ascii="Abadi" w:hAnsi="Abadi"/>
          <w:b w:val="0"/>
          <w:bCs w:val="0"/>
          <w:spacing w:val="-5"/>
          <w:sz w:val="21"/>
          <w:szCs w:val="21"/>
        </w:rPr>
        <w:t xml:space="preserve"> </w:t>
      </w:r>
      <w:r w:rsidRPr="0076420B">
        <w:rPr>
          <w:rFonts w:ascii="Abadi" w:hAnsi="Abadi"/>
          <w:b w:val="0"/>
          <w:bCs w:val="0"/>
          <w:sz w:val="21"/>
          <w:szCs w:val="21"/>
        </w:rPr>
        <w:t>diputado</w:t>
      </w:r>
      <w:r w:rsidRPr="0076420B">
        <w:rPr>
          <w:rFonts w:ascii="Abadi" w:hAnsi="Abadi"/>
          <w:b w:val="0"/>
          <w:bCs w:val="0"/>
          <w:spacing w:val="-5"/>
          <w:sz w:val="21"/>
          <w:szCs w:val="21"/>
        </w:rPr>
        <w:t xml:space="preserve"> </w:t>
      </w:r>
      <w:r w:rsidRPr="0076420B">
        <w:rPr>
          <w:rFonts w:ascii="Abadi" w:hAnsi="Abadi"/>
          <w:b w:val="0"/>
          <w:bCs w:val="0"/>
          <w:sz w:val="21"/>
          <w:szCs w:val="21"/>
        </w:rPr>
        <w:t>David</w:t>
      </w:r>
      <w:r w:rsidRPr="0076420B">
        <w:rPr>
          <w:rFonts w:ascii="Abadi" w:hAnsi="Abadi"/>
          <w:b w:val="0"/>
          <w:bCs w:val="0"/>
          <w:spacing w:val="-6"/>
          <w:sz w:val="21"/>
          <w:szCs w:val="21"/>
        </w:rPr>
        <w:t xml:space="preserve"> </w:t>
      </w:r>
      <w:r w:rsidRPr="0076420B">
        <w:rPr>
          <w:rFonts w:ascii="Abadi" w:hAnsi="Abadi"/>
          <w:b w:val="0"/>
          <w:bCs w:val="0"/>
          <w:sz w:val="21"/>
          <w:szCs w:val="21"/>
        </w:rPr>
        <w:t>Martínez</w:t>
      </w:r>
      <w:r w:rsidRPr="0076420B">
        <w:rPr>
          <w:rFonts w:ascii="Abadi" w:hAnsi="Abadi"/>
          <w:b w:val="0"/>
          <w:bCs w:val="0"/>
          <w:spacing w:val="-4"/>
          <w:sz w:val="21"/>
          <w:szCs w:val="21"/>
        </w:rPr>
        <w:t xml:space="preserve"> </w:t>
      </w:r>
      <w:r w:rsidRPr="0076420B">
        <w:rPr>
          <w:rFonts w:ascii="Abadi" w:hAnsi="Abadi"/>
          <w:b w:val="0"/>
          <w:bCs w:val="0"/>
          <w:sz w:val="21"/>
          <w:szCs w:val="21"/>
        </w:rPr>
        <w:t>Mendizábal,</w:t>
      </w:r>
      <w:r w:rsidRPr="0076420B">
        <w:rPr>
          <w:rFonts w:ascii="Abadi" w:hAnsi="Abadi"/>
          <w:b w:val="0"/>
          <w:bCs w:val="0"/>
          <w:spacing w:val="-5"/>
          <w:sz w:val="21"/>
          <w:szCs w:val="21"/>
        </w:rPr>
        <w:t xml:space="preserve"> </w:t>
      </w:r>
      <w:r w:rsidRPr="0076420B">
        <w:rPr>
          <w:rFonts w:ascii="Abadi" w:hAnsi="Abadi"/>
          <w:b w:val="0"/>
          <w:bCs w:val="0"/>
          <w:sz w:val="21"/>
          <w:szCs w:val="21"/>
        </w:rPr>
        <w:t>por</w:t>
      </w:r>
      <w:r w:rsidRPr="0076420B">
        <w:rPr>
          <w:rFonts w:ascii="Abadi" w:hAnsi="Abadi"/>
          <w:b w:val="0"/>
          <w:bCs w:val="0"/>
          <w:spacing w:val="-5"/>
          <w:sz w:val="21"/>
          <w:szCs w:val="21"/>
        </w:rPr>
        <w:t xml:space="preserve"> </w:t>
      </w:r>
      <w:r w:rsidRPr="0076420B">
        <w:rPr>
          <w:rFonts w:ascii="Abadi" w:hAnsi="Abadi"/>
          <w:b w:val="0"/>
          <w:bCs w:val="0"/>
          <w:sz w:val="21"/>
          <w:szCs w:val="21"/>
        </w:rPr>
        <w:t>instrucción</w:t>
      </w:r>
      <w:r w:rsidRPr="0076420B">
        <w:rPr>
          <w:rFonts w:ascii="Abadi" w:hAnsi="Abadi"/>
          <w:b w:val="0"/>
          <w:bCs w:val="0"/>
          <w:spacing w:val="-5"/>
          <w:sz w:val="21"/>
          <w:szCs w:val="21"/>
        </w:rPr>
        <w:t xml:space="preserve"> </w:t>
      </w:r>
      <w:r w:rsidRPr="0076420B">
        <w:rPr>
          <w:rFonts w:ascii="Abadi" w:hAnsi="Abadi"/>
          <w:b w:val="0"/>
          <w:bCs w:val="0"/>
          <w:sz w:val="21"/>
          <w:szCs w:val="21"/>
        </w:rPr>
        <w:t>de</w:t>
      </w:r>
      <w:r w:rsidRPr="0076420B">
        <w:rPr>
          <w:rFonts w:ascii="Abadi" w:hAnsi="Abadi"/>
          <w:b w:val="0"/>
          <w:bCs w:val="0"/>
          <w:spacing w:val="-6"/>
          <w:sz w:val="21"/>
          <w:szCs w:val="21"/>
        </w:rPr>
        <w:t xml:space="preserve"> </w:t>
      </w:r>
      <w:r w:rsidRPr="0076420B">
        <w:rPr>
          <w:rFonts w:ascii="Abadi" w:hAnsi="Abadi"/>
          <w:b w:val="0"/>
          <w:bCs w:val="0"/>
          <w:sz w:val="21"/>
          <w:szCs w:val="21"/>
        </w:rPr>
        <w:t>la</w:t>
      </w:r>
      <w:r w:rsidRPr="0076420B">
        <w:rPr>
          <w:rFonts w:ascii="Abadi" w:hAnsi="Abadi"/>
          <w:b w:val="0"/>
          <w:bCs w:val="0"/>
          <w:spacing w:val="-7"/>
          <w:sz w:val="21"/>
          <w:szCs w:val="21"/>
        </w:rPr>
        <w:t xml:space="preserve"> </w:t>
      </w:r>
      <w:r w:rsidRPr="0076420B">
        <w:rPr>
          <w:rFonts w:ascii="Abadi" w:hAnsi="Abadi"/>
          <w:b w:val="0"/>
          <w:bCs w:val="0"/>
          <w:sz w:val="21"/>
          <w:szCs w:val="21"/>
        </w:rPr>
        <w:t>presidencia,</w:t>
      </w:r>
      <w:r w:rsidRPr="0076420B">
        <w:rPr>
          <w:rFonts w:ascii="Abadi" w:hAnsi="Abadi"/>
          <w:b w:val="0"/>
          <w:bCs w:val="0"/>
          <w:spacing w:val="-5"/>
          <w:sz w:val="21"/>
          <w:szCs w:val="21"/>
        </w:rPr>
        <w:t xml:space="preserve"> </w:t>
      </w:r>
      <w:r w:rsidRPr="0076420B">
        <w:rPr>
          <w:rFonts w:ascii="Abadi" w:hAnsi="Abadi"/>
          <w:b w:val="0"/>
          <w:bCs w:val="0"/>
          <w:sz w:val="21"/>
          <w:szCs w:val="21"/>
        </w:rPr>
        <w:t>dio</w:t>
      </w:r>
      <w:r w:rsidRPr="0076420B">
        <w:rPr>
          <w:rFonts w:ascii="Abadi" w:hAnsi="Abadi"/>
          <w:b w:val="0"/>
          <w:bCs w:val="0"/>
          <w:spacing w:val="-5"/>
          <w:sz w:val="21"/>
          <w:szCs w:val="21"/>
        </w:rPr>
        <w:t xml:space="preserve"> </w:t>
      </w:r>
      <w:r w:rsidRPr="0076420B">
        <w:rPr>
          <w:rFonts w:ascii="Abadi" w:hAnsi="Abadi"/>
          <w:b w:val="0"/>
          <w:bCs w:val="0"/>
          <w:sz w:val="21"/>
          <w:szCs w:val="21"/>
        </w:rPr>
        <w:t>lectura</w:t>
      </w:r>
      <w:r w:rsidRPr="0076420B">
        <w:rPr>
          <w:rFonts w:ascii="Abadi" w:hAnsi="Abadi"/>
          <w:b w:val="0"/>
          <w:bCs w:val="0"/>
          <w:spacing w:val="-7"/>
          <w:sz w:val="21"/>
          <w:szCs w:val="21"/>
        </w:rPr>
        <w:t xml:space="preserve"> </w:t>
      </w:r>
      <w:r w:rsidRPr="0076420B">
        <w:rPr>
          <w:rFonts w:ascii="Abadi" w:hAnsi="Abadi"/>
          <w:b w:val="0"/>
          <w:bCs w:val="0"/>
          <w:sz w:val="21"/>
          <w:szCs w:val="21"/>
        </w:rPr>
        <w:t>a la</w:t>
      </w:r>
      <w:r w:rsidRPr="0076420B">
        <w:rPr>
          <w:rFonts w:ascii="Abadi" w:hAnsi="Abadi"/>
          <w:b w:val="0"/>
          <w:bCs w:val="0"/>
          <w:spacing w:val="-17"/>
          <w:sz w:val="21"/>
          <w:szCs w:val="21"/>
        </w:rPr>
        <w:t xml:space="preserve"> </w:t>
      </w:r>
      <w:r w:rsidRPr="0076420B">
        <w:rPr>
          <w:rFonts w:ascii="Abadi" w:hAnsi="Abadi"/>
          <w:b w:val="0"/>
          <w:bCs w:val="0"/>
          <w:sz w:val="21"/>
          <w:szCs w:val="21"/>
        </w:rPr>
        <w:t>propuesta</w:t>
      </w:r>
      <w:r w:rsidRPr="0076420B">
        <w:rPr>
          <w:rFonts w:ascii="Abadi" w:hAnsi="Abadi"/>
          <w:b w:val="0"/>
          <w:bCs w:val="0"/>
          <w:spacing w:val="-17"/>
          <w:sz w:val="21"/>
          <w:szCs w:val="21"/>
        </w:rPr>
        <w:t xml:space="preserve"> </w:t>
      </w:r>
      <w:r w:rsidRPr="0076420B">
        <w:rPr>
          <w:rFonts w:ascii="Abadi" w:hAnsi="Abadi"/>
          <w:b w:val="0"/>
          <w:bCs w:val="0"/>
          <w:sz w:val="21"/>
          <w:szCs w:val="21"/>
        </w:rPr>
        <w:t>de</w:t>
      </w:r>
      <w:r w:rsidRPr="0076420B">
        <w:rPr>
          <w:rFonts w:ascii="Abadi" w:hAnsi="Abadi"/>
          <w:b w:val="0"/>
          <w:bCs w:val="0"/>
          <w:spacing w:val="-17"/>
          <w:sz w:val="21"/>
          <w:szCs w:val="21"/>
        </w:rPr>
        <w:t xml:space="preserve"> </w:t>
      </w:r>
      <w:r w:rsidRPr="0076420B">
        <w:rPr>
          <w:rFonts w:ascii="Abadi" w:hAnsi="Abadi"/>
          <w:b w:val="0"/>
          <w:bCs w:val="0"/>
          <w:sz w:val="21"/>
          <w:szCs w:val="21"/>
        </w:rPr>
        <w:t>punto</w:t>
      </w:r>
      <w:r w:rsidRPr="0076420B">
        <w:rPr>
          <w:rFonts w:ascii="Abadi" w:hAnsi="Abadi"/>
          <w:b w:val="0"/>
          <w:bCs w:val="0"/>
          <w:spacing w:val="-16"/>
          <w:sz w:val="21"/>
          <w:szCs w:val="21"/>
        </w:rPr>
        <w:t xml:space="preserve"> </w:t>
      </w:r>
      <w:r w:rsidRPr="0076420B">
        <w:rPr>
          <w:rFonts w:ascii="Abadi" w:hAnsi="Abadi"/>
          <w:b w:val="0"/>
          <w:bCs w:val="0"/>
          <w:sz w:val="21"/>
          <w:szCs w:val="21"/>
        </w:rPr>
        <w:t>de</w:t>
      </w:r>
      <w:r w:rsidRPr="0076420B">
        <w:rPr>
          <w:rFonts w:ascii="Abadi" w:hAnsi="Abadi"/>
          <w:b w:val="0"/>
          <w:bCs w:val="0"/>
          <w:spacing w:val="-17"/>
          <w:sz w:val="21"/>
          <w:szCs w:val="21"/>
        </w:rPr>
        <w:t xml:space="preserve"> </w:t>
      </w:r>
      <w:r w:rsidRPr="0076420B">
        <w:rPr>
          <w:rFonts w:ascii="Abadi" w:hAnsi="Abadi"/>
          <w:b w:val="0"/>
          <w:bCs w:val="0"/>
          <w:sz w:val="21"/>
          <w:szCs w:val="21"/>
        </w:rPr>
        <w:t>acuerdo</w:t>
      </w:r>
      <w:r w:rsidRPr="0076420B">
        <w:rPr>
          <w:rFonts w:ascii="Abadi" w:hAnsi="Abadi"/>
          <w:b w:val="0"/>
          <w:bCs w:val="0"/>
          <w:spacing w:val="-17"/>
          <w:sz w:val="21"/>
          <w:szCs w:val="21"/>
        </w:rPr>
        <w:t xml:space="preserve"> </w:t>
      </w:r>
      <w:r w:rsidRPr="0076420B">
        <w:rPr>
          <w:rFonts w:ascii="Abadi" w:hAnsi="Abadi"/>
          <w:b w:val="0"/>
          <w:bCs w:val="0"/>
          <w:sz w:val="21"/>
          <w:szCs w:val="21"/>
        </w:rPr>
        <w:t>suscrita</w:t>
      </w:r>
      <w:r w:rsidRPr="0076420B">
        <w:rPr>
          <w:rFonts w:ascii="Abadi" w:hAnsi="Abadi"/>
          <w:b w:val="0"/>
          <w:bCs w:val="0"/>
          <w:spacing w:val="-16"/>
          <w:sz w:val="21"/>
          <w:szCs w:val="21"/>
        </w:rPr>
        <w:t xml:space="preserve"> </w:t>
      </w:r>
      <w:r w:rsidRPr="0076420B">
        <w:rPr>
          <w:rFonts w:ascii="Abadi" w:hAnsi="Abadi"/>
          <w:b w:val="0"/>
          <w:bCs w:val="0"/>
          <w:sz w:val="21"/>
          <w:szCs w:val="21"/>
        </w:rPr>
        <w:t>por</w:t>
      </w:r>
      <w:r w:rsidRPr="0076420B">
        <w:rPr>
          <w:rFonts w:ascii="Abadi" w:hAnsi="Abadi"/>
          <w:b w:val="0"/>
          <w:bCs w:val="0"/>
          <w:spacing w:val="-17"/>
          <w:sz w:val="21"/>
          <w:szCs w:val="21"/>
        </w:rPr>
        <w:t xml:space="preserve"> </w:t>
      </w:r>
      <w:r w:rsidRPr="0076420B">
        <w:rPr>
          <w:rFonts w:ascii="Abadi" w:hAnsi="Abadi"/>
          <w:b w:val="0"/>
          <w:bCs w:val="0"/>
          <w:sz w:val="21"/>
          <w:szCs w:val="21"/>
        </w:rPr>
        <w:t>él</w:t>
      </w:r>
      <w:r w:rsidRPr="0076420B">
        <w:rPr>
          <w:rFonts w:ascii="Abadi" w:hAnsi="Abadi"/>
          <w:b w:val="0"/>
          <w:bCs w:val="0"/>
          <w:spacing w:val="-17"/>
          <w:sz w:val="21"/>
          <w:szCs w:val="21"/>
        </w:rPr>
        <w:t xml:space="preserve"> </w:t>
      </w:r>
      <w:r w:rsidRPr="0076420B">
        <w:rPr>
          <w:rFonts w:ascii="Abadi" w:hAnsi="Abadi"/>
          <w:b w:val="0"/>
          <w:bCs w:val="0"/>
          <w:sz w:val="21"/>
          <w:szCs w:val="21"/>
        </w:rPr>
        <w:t>y</w:t>
      </w:r>
      <w:r w:rsidRPr="0076420B">
        <w:rPr>
          <w:rFonts w:ascii="Abadi" w:hAnsi="Abadi"/>
          <w:b w:val="0"/>
          <w:bCs w:val="0"/>
          <w:spacing w:val="-16"/>
          <w:sz w:val="21"/>
          <w:szCs w:val="21"/>
        </w:rPr>
        <w:t xml:space="preserve"> </w:t>
      </w:r>
      <w:r w:rsidRPr="0076420B">
        <w:rPr>
          <w:rFonts w:ascii="Abadi" w:hAnsi="Abadi"/>
          <w:b w:val="0"/>
          <w:bCs w:val="0"/>
          <w:sz w:val="21"/>
          <w:szCs w:val="21"/>
        </w:rPr>
        <w:t>la</w:t>
      </w:r>
      <w:r w:rsidRPr="0076420B">
        <w:rPr>
          <w:rFonts w:ascii="Abadi" w:hAnsi="Abadi"/>
          <w:b w:val="0"/>
          <w:bCs w:val="0"/>
          <w:spacing w:val="-17"/>
          <w:sz w:val="21"/>
          <w:szCs w:val="21"/>
        </w:rPr>
        <w:t xml:space="preserve"> </w:t>
      </w:r>
      <w:r w:rsidRPr="0076420B">
        <w:rPr>
          <w:rFonts w:ascii="Abadi" w:hAnsi="Abadi"/>
          <w:b w:val="0"/>
          <w:bCs w:val="0"/>
          <w:sz w:val="21"/>
          <w:szCs w:val="21"/>
        </w:rPr>
        <w:t>diputada</w:t>
      </w:r>
      <w:r w:rsidRPr="0076420B">
        <w:rPr>
          <w:rFonts w:ascii="Abadi" w:hAnsi="Abadi"/>
          <w:b w:val="0"/>
          <w:bCs w:val="0"/>
          <w:spacing w:val="-17"/>
          <w:sz w:val="21"/>
          <w:szCs w:val="21"/>
        </w:rPr>
        <w:t xml:space="preserve"> </w:t>
      </w:r>
      <w:r w:rsidRPr="0076420B">
        <w:rPr>
          <w:rFonts w:ascii="Abadi" w:hAnsi="Abadi"/>
          <w:b w:val="0"/>
          <w:bCs w:val="0"/>
          <w:sz w:val="21"/>
          <w:szCs w:val="21"/>
        </w:rPr>
        <w:t>Alma</w:t>
      </w:r>
      <w:r w:rsidRPr="0076420B">
        <w:rPr>
          <w:rFonts w:ascii="Abadi" w:hAnsi="Abadi"/>
          <w:b w:val="0"/>
          <w:bCs w:val="0"/>
          <w:spacing w:val="-17"/>
          <w:sz w:val="21"/>
          <w:szCs w:val="21"/>
        </w:rPr>
        <w:t xml:space="preserve"> </w:t>
      </w:r>
      <w:r w:rsidRPr="0076420B">
        <w:rPr>
          <w:rFonts w:ascii="Abadi" w:hAnsi="Abadi"/>
          <w:b w:val="0"/>
          <w:bCs w:val="0"/>
          <w:sz w:val="21"/>
          <w:szCs w:val="21"/>
        </w:rPr>
        <w:t>Edwviges</w:t>
      </w:r>
      <w:r w:rsidRPr="0076420B">
        <w:rPr>
          <w:rFonts w:ascii="Abadi" w:hAnsi="Abadi"/>
          <w:b w:val="0"/>
          <w:bCs w:val="0"/>
          <w:spacing w:val="-16"/>
          <w:sz w:val="21"/>
          <w:szCs w:val="21"/>
        </w:rPr>
        <w:t xml:space="preserve"> </w:t>
      </w:r>
      <w:r w:rsidRPr="0076420B">
        <w:rPr>
          <w:rFonts w:ascii="Abadi" w:hAnsi="Abadi"/>
          <w:b w:val="0"/>
          <w:bCs w:val="0"/>
          <w:sz w:val="21"/>
          <w:szCs w:val="21"/>
        </w:rPr>
        <w:t>Alcaraz</w:t>
      </w:r>
      <w:r w:rsidRPr="0076420B">
        <w:rPr>
          <w:rFonts w:ascii="Abadi" w:hAnsi="Abadi"/>
          <w:b w:val="0"/>
          <w:bCs w:val="0"/>
          <w:spacing w:val="-17"/>
          <w:sz w:val="21"/>
          <w:szCs w:val="21"/>
        </w:rPr>
        <w:t xml:space="preserve"> </w:t>
      </w:r>
      <w:r w:rsidRPr="0076420B">
        <w:rPr>
          <w:rFonts w:ascii="Abadi" w:hAnsi="Abadi"/>
          <w:b w:val="0"/>
          <w:bCs w:val="0"/>
          <w:sz w:val="21"/>
          <w:szCs w:val="21"/>
        </w:rPr>
        <w:t>Hernández integrantes del Grupo Parlamentario del Partido MORENA por el que se exhorta al presidente municipal</w:t>
      </w:r>
      <w:r w:rsidRPr="0076420B">
        <w:rPr>
          <w:rFonts w:ascii="Abadi" w:hAnsi="Abadi"/>
          <w:b w:val="0"/>
          <w:bCs w:val="0"/>
          <w:spacing w:val="-17"/>
          <w:sz w:val="21"/>
          <w:szCs w:val="21"/>
        </w:rPr>
        <w:t xml:space="preserve"> </w:t>
      </w:r>
      <w:r w:rsidRPr="0076420B">
        <w:rPr>
          <w:rFonts w:ascii="Abadi" w:hAnsi="Abadi"/>
          <w:b w:val="0"/>
          <w:bCs w:val="0"/>
          <w:sz w:val="21"/>
          <w:szCs w:val="21"/>
        </w:rPr>
        <w:t>de</w:t>
      </w:r>
      <w:r w:rsidRPr="0076420B">
        <w:rPr>
          <w:rFonts w:ascii="Abadi" w:hAnsi="Abadi"/>
          <w:b w:val="0"/>
          <w:bCs w:val="0"/>
          <w:spacing w:val="-17"/>
          <w:sz w:val="21"/>
          <w:szCs w:val="21"/>
        </w:rPr>
        <w:t xml:space="preserve"> </w:t>
      </w:r>
      <w:r w:rsidRPr="0076420B">
        <w:rPr>
          <w:rFonts w:ascii="Abadi" w:hAnsi="Abadi"/>
          <w:b w:val="0"/>
          <w:bCs w:val="0"/>
          <w:sz w:val="21"/>
          <w:szCs w:val="21"/>
        </w:rPr>
        <w:t>Celaya,</w:t>
      </w:r>
      <w:r w:rsidRPr="0076420B">
        <w:rPr>
          <w:rFonts w:ascii="Abadi" w:hAnsi="Abadi"/>
          <w:b w:val="0"/>
          <w:bCs w:val="0"/>
          <w:spacing w:val="-17"/>
          <w:sz w:val="21"/>
          <w:szCs w:val="21"/>
        </w:rPr>
        <w:t xml:space="preserve"> </w:t>
      </w:r>
      <w:r w:rsidRPr="0076420B">
        <w:rPr>
          <w:rFonts w:ascii="Abadi" w:hAnsi="Abadi"/>
          <w:b w:val="0"/>
          <w:bCs w:val="0"/>
          <w:sz w:val="21"/>
          <w:szCs w:val="21"/>
        </w:rPr>
        <w:t>a</w:t>
      </w:r>
      <w:r w:rsidRPr="0076420B">
        <w:rPr>
          <w:rFonts w:ascii="Abadi" w:hAnsi="Abadi"/>
          <w:b w:val="0"/>
          <w:bCs w:val="0"/>
          <w:spacing w:val="-16"/>
          <w:sz w:val="21"/>
          <w:szCs w:val="21"/>
        </w:rPr>
        <w:t xml:space="preserve"> </w:t>
      </w:r>
      <w:r w:rsidRPr="0076420B">
        <w:rPr>
          <w:rFonts w:ascii="Abadi" w:hAnsi="Abadi"/>
          <w:b w:val="0"/>
          <w:bCs w:val="0"/>
          <w:sz w:val="21"/>
          <w:szCs w:val="21"/>
        </w:rPr>
        <w:t>efecto</w:t>
      </w:r>
      <w:r w:rsidRPr="0076420B">
        <w:rPr>
          <w:rFonts w:ascii="Abadi" w:hAnsi="Abadi"/>
          <w:b w:val="0"/>
          <w:bCs w:val="0"/>
          <w:spacing w:val="-17"/>
          <w:sz w:val="21"/>
          <w:szCs w:val="21"/>
        </w:rPr>
        <w:t xml:space="preserve"> </w:t>
      </w:r>
      <w:r w:rsidRPr="0076420B">
        <w:rPr>
          <w:rFonts w:ascii="Abadi" w:hAnsi="Abadi"/>
          <w:b w:val="0"/>
          <w:bCs w:val="0"/>
          <w:sz w:val="21"/>
          <w:szCs w:val="21"/>
        </w:rPr>
        <w:t>de</w:t>
      </w:r>
      <w:r w:rsidRPr="0076420B">
        <w:rPr>
          <w:rFonts w:ascii="Abadi" w:hAnsi="Abadi"/>
          <w:b w:val="0"/>
          <w:bCs w:val="0"/>
          <w:spacing w:val="-17"/>
          <w:sz w:val="21"/>
          <w:szCs w:val="21"/>
        </w:rPr>
        <w:t xml:space="preserve"> </w:t>
      </w:r>
      <w:r w:rsidRPr="0076420B">
        <w:rPr>
          <w:rFonts w:ascii="Abadi" w:hAnsi="Abadi"/>
          <w:b w:val="0"/>
          <w:bCs w:val="0"/>
          <w:sz w:val="21"/>
          <w:szCs w:val="21"/>
        </w:rPr>
        <w:t>que</w:t>
      </w:r>
      <w:r w:rsidRPr="0076420B">
        <w:rPr>
          <w:rFonts w:ascii="Abadi" w:hAnsi="Abadi"/>
          <w:b w:val="0"/>
          <w:bCs w:val="0"/>
          <w:spacing w:val="-16"/>
          <w:sz w:val="21"/>
          <w:szCs w:val="21"/>
        </w:rPr>
        <w:t xml:space="preserve"> </w:t>
      </w:r>
      <w:r w:rsidRPr="0076420B">
        <w:rPr>
          <w:rFonts w:ascii="Abadi" w:hAnsi="Abadi"/>
          <w:b w:val="0"/>
          <w:bCs w:val="0"/>
          <w:sz w:val="21"/>
          <w:szCs w:val="21"/>
        </w:rPr>
        <w:t>además</w:t>
      </w:r>
      <w:r w:rsidRPr="0076420B">
        <w:rPr>
          <w:rFonts w:ascii="Abadi" w:hAnsi="Abadi"/>
          <w:b w:val="0"/>
          <w:bCs w:val="0"/>
          <w:spacing w:val="-17"/>
          <w:sz w:val="21"/>
          <w:szCs w:val="21"/>
        </w:rPr>
        <w:t xml:space="preserve"> </w:t>
      </w:r>
      <w:r w:rsidRPr="0076420B">
        <w:rPr>
          <w:rFonts w:ascii="Abadi" w:hAnsi="Abadi"/>
          <w:b w:val="0"/>
          <w:bCs w:val="0"/>
          <w:sz w:val="21"/>
          <w:szCs w:val="21"/>
        </w:rPr>
        <w:t>de</w:t>
      </w:r>
      <w:r w:rsidRPr="0076420B">
        <w:rPr>
          <w:rFonts w:ascii="Abadi" w:hAnsi="Abadi"/>
          <w:b w:val="0"/>
          <w:bCs w:val="0"/>
          <w:spacing w:val="-17"/>
          <w:sz w:val="21"/>
          <w:szCs w:val="21"/>
        </w:rPr>
        <w:t xml:space="preserve"> </w:t>
      </w:r>
      <w:r w:rsidRPr="0076420B">
        <w:rPr>
          <w:rFonts w:ascii="Abadi" w:hAnsi="Abadi"/>
          <w:b w:val="0"/>
          <w:bCs w:val="0"/>
          <w:sz w:val="21"/>
          <w:szCs w:val="21"/>
        </w:rPr>
        <w:t>aceptar</w:t>
      </w:r>
      <w:r w:rsidRPr="0076420B">
        <w:rPr>
          <w:rFonts w:ascii="Abadi" w:hAnsi="Abadi"/>
          <w:b w:val="0"/>
          <w:bCs w:val="0"/>
          <w:spacing w:val="-16"/>
          <w:sz w:val="21"/>
          <w:szCs w:val="21"/>
        </w:rPr>
        <w:t xml:space="preserve"> </w:t>
      </w:r>
      <w:r w:rsidRPr="0076420B">
        <w:rPr>
          <w:rFonts w:ascii="Abadi" w:hAnsi="Abadi"/>
          <w:b w:val="0"/>
          <w:bCs w:val="0"/>
          <w:sz w:val="21"/>
          <w:szCs w:val="21"/>
        </w:rPr>
        <w:t>la</w:t>
      </w:r>
      <w:r w:rsidRPr="0076420B">
        <w:rPr>
          <w:rFonts w:ascii="Abadi" w:hAnsi="Abadi"/>
          <w:b w:val="0"/>
          <w:bCs w:val="0"/>
          <w:spacing w:val="-17"/>
          <w:sz w:val="21"/>
          <w:szCs w:val="21"/>
        </w:rPr>
        <w:t xml:space="preserve"> </w:t>
      </w:r>
      <w:r w:rsidRPr="0076420B">
        <w:rPr>
          <w:rFonts w:ascii="Abadi" w:hAnsi="Abadi"/>
          <w:b w:val="0"/>
          <w:bCs w:val="0"/>
          <w:sz w:val="21"/>
          <w:szCs w:val="21"/>
        </w:rPr>
        <w:t>Recomendación</w:t>
      </w:r>
      <w:r w:rsidRPr="0076420B">
        <w:rPr>
          <w:rFonts w:ascii="Abadi" w:hAnsi="Abadi"/>
          <w:b w:val="0"/>
          <w:bCs w:val="0"/>
          <w:spacing w:val="-17"/>
          <w:sz w:val="21"/>
          <w:szCs w:val="21"/>
        </w:rPr>
        <w:t xml:space="preserve"> </w:t>
      </w:r>
      <w:r w:rsidRPr="0076420B">
        <w:rPr>
          <w:rFonts w:ascii="Abadi" w:hAnsi="Abadi"/>
          <w:b w:val="0"/>
          <w:bCs w:val="0"/>
          <w:sz w:val="21"/>
          <w:szCs w:val="21"/>
        </w:rPr>
        <w:t>113VG/2023</w:t>
      </w:r>
      <w:r w:rsidRPr="0076420B">
        <w:rPr>
          <w:rFonts w:ascii="Abadi" w:hAnsi="Abadi"/>
          <w:b w:val="0"/>
          <w:bCs w:val="0"/>
          <w:spacing w:val="-17"/>
          <w:sz w:val="21"/>
          <w:szCs w:val="21"/>
        </w:rPr>
        <w:t xml:space="preserve"> </w:t>
      </w:r>
      <w:r w:rsidRPr="0076420B">
        <w:rPr>
          <w:rFonts w:ascii="Abadi" w:hAnsi="Abadi"/>
          <w:b w:val="0"/>
          <w:bCs w:val="0"/>
          <w:sz w:val="21"/>
          <w:szCs w:val="21"/>
        </w:rPr>
        <w:t>emitida por la Comisión Nacional de Derechos Humanos por las violaciones graves a los derechos humanos contra vecinas y vecinos de la comunidad de Rincón de Tamayo de dicho Municipio, dé cumplimiento completo a la misma en el tiempo más breve posible (ELD 318/LXV-PPA). Concluida la lectura, la presidencia turnó la propuesta de punto de acuerdo a la Comisión de Asuntos</w:t>
      </w:r>
      <w:r w:rsidRPr="0076420B">
        <w:rPr>
          <w:rFonts w:ascii="Abadi" w:hAnsi="Abadi"/>
          <w:b w:val="0"/>
          <w:bCs w:val="0"/>
          <w:spacing w:val="-6"/>
          <w:sz w:val="21"/>
          <w:szCs w:val="21"/>
        </w:rPr>
        <w:t xml:space="preserve"> </w:t>
      </w:r>
      <w:r w:rsidRPr="0076420B">
        <w:rPr>
          <w:rFonts w:ascii="Abadi" w:hAnsi="Abadi"/>
          <w:b w:val="0"/>
          <w:bCs w:val="0"/>
          <w:sz w:val="21"/>
          <w:szCs w:val="21"/>
        </w:rPr>
        <w:t>Municipales,</w:t>
      </w:r>
      <w:r w:rsidRPr="0076420B">
        <w:rPr>
          <w:rFonts w:ascii="Abadi" w:hAnsi="Abadi"/>
          <w:b w:val="0"/>
          <w:bCs w:val="0"/>
          <w:spacing w:val="-5"/>
          <w:sz w:val="21"/>
          <w:szCs w:val="21"/>
        </w:rPr>
        <w:t xml:space="preserve"> </w:t>
      </w:r>
      <w:r w:rsidRPr="0076420B">
        <w:rPr>
          <w:rFonts w:ascii="Abadi" w:hAnsi="Abadi"/>
          <w:b w:val="0"/>
          <w:bCs w:val="0"/>
          <w:sz w:val="21"/>
          <w:szCs w:val="21"/>
        </w:rPr>
        <w:t>con</w:t>
      </w:r>
      <w:r w:rsidRPr="0076420B">
        <w:rPr>
          <w:rFonts w:ascii="Abadi" w:hAnsi="Abadi"/>
          <w:b w:val="0"/>
          <w:bCs w:val="0"/>
          <w:spacing w:val="-3"/>
          <w:sz w:val="21"/>
          <w:szCs w:val="21"/>
        </w:rPr>
        <w:t xml:space="preserve"> </w:t>
      </w:r>
      <w:r w:rsidRPr="0076420B">
        <w:rPr>
          <w:rFonts w:ascii="Abadi" w:hAnsi="Abadi"/>
          <w:b w:val="0"/>
          <w:bCs w:val="0"/>
          <w:sz w:val="21"/>
          <w:szCs w:val="21"/>
        </w:rPr>
        <w:t>fundamento</w:t>
      </w:r>
      <w:r w:rsidRPr="0076420B">
        <w:rPr>
          <w:rFonts w:ascii="Abadi" w:hAnsi="Abadi"/>
          <w:b w:val="0"/>
          <w:bCs w:val="0"/>
          <w:spacing w:val="-5"/>
          <w:sz w:val="21"/>
          <w:szCs w:val="21"/>
        </w:rPr>
        <w:t xml:space="preserve"> </w:t>
      </w:r>
      <w:r w:rsidRPr="0076420B">
        <w:rPr>
          <w:rFonts w:ascii="Abadi" w:hAnsi="Abadi"/>
          <w:b w:val="0"/>
          <w:bCs w:val="0"/>
          <w:sz w:val="21"/>
          <w:szCs w:val="21"/>
        </w:rPr>
        <w:t>en</w:t>
      </w:r>
      <w:r w:rsidRPr="0076420B">
        <w:rPr>
          <w:rFonts w:ascii="Abadi" w:hAnsi="Abadi"/>
          <w:b w:val="0"/>
          <w:bCs w:val="0"/>
          <w:spacing w:val="-5"/>
          <w:sz w:val="21"/>
          <w:szCs w:val="21"/>
        </w:rPr>
        <w:t xml:space="preserve"> </w:t>
      </w:r>
      <w:r w:rsidRPr="0076420B">
        <w:rPr>
          <w:rFonts w:ascii="Abadi" w:hAnsi="Abadi"/>
          <w:b w:val="0"/>
          <w:bCs w:val="0"/>
          <w:sz w:val="21"/>
          <w:szCs w:val="21"/>
        </w:rPr>
        <w:t>el</w:t>
      </w:r>
      <w:r w:rsidRPr="0076420B">
        <w:rPr>
          <w:rFonts w:ascii="Abadi" w:hAnsi="Abadi"/>
          <w:b w:val="0"/>
          <w:bCs w:val="0"/>
          <w:spacing w:val="-2"/>
          <w:sz w:val="21"/>
          <w:szCs w:val="21"/>
        </w:rPr>
        <w:t xml:space="preserve"> </w:t>
      </w:r>
      <w:r w:rsidRPr="0076420B">
        <w:rPr>
          <w:rFonts w:ascii="Abadi" w:hAnsi="Abadi"/>
          <w:b w:val="0"/>
          <w:bCs w:val="0"/>
          <w:sz w:val="21"/>
          <w:szCs w:val="21"/>
        </w:rPr>
        <w:t>artículo</w:t>
      </w:r>
      <w:r w:rsidRPr="0076420B">
        <w:rPr>
          <w:rFonts w:ascii="Abadi" w:hAnsi="Abadi"/>
          <w:b w:val="0"/>
          <w:bCs w:val="0"/>
          <w:spacing w:val="-5"/>
          <w:sz w:val="21"/>
          <w:szCs w:val="21"/>
        </w:rPr>
        <w:t xml:space="preserve"> </w:t>
      </w:r>
      <w:r w:rsidRPr="0076420B">
        <w:rPr>
          <w:rFonts w:ascii="Abadi" w:hAnsi="Abadi"/>
          <w:b w:val="0"/>
          <w:bCs w:val="0"/>
          <w:sz w:val="21"/>
          <w:szCs w:val="21"/>
        </w:rPr>
        <w:t>ciento</w:t>
      </w:r>
      <w:r w:rsidRPr="0076420B">
        <w:rPr>
          <w:rFonts w:ascii="Abadi" w:hAnsi="Abadi"/>
          <w:b w:val="0"/>
          <w:bCs w:val="0"/>
          <w:spacing w:val="-5"/>
          <w:sz w:val="21"/>
          <w:szCs w:val="21"/>
        </w:rPr>
        <w:t xml:space="preserve"> </w:t>
      </w:r>
      <w:r w:rsidRPr="0076420B">
        <w:rPr>
          <w:rFonts w:ascii="Abadi" w:hAnsi="Abadi"/>
          <w:b w:val="0"/>
          <w:bCs w:val="0"/>
          <w:sz w:val="21"/>
          <w:szCs w:val="21"/>
        </w:rPr>
        <w:t>cuatro</w:t>
      </w:r>
      <w:r w:rsidRPr="0076420B">
        <w:rPr>
          <w:rFonts w:ascii="Abadi" w:hAnsi="Abadi"/>
          <w:b w:val="0"/>
          <w:bCs w:val="0"/>
          <w:spacing w:val="-5"/>
          <w:sz w:val="21"/>
          <w:szCs w:val="21"/>
        </w:rPr>
        <w:t xml:space="preserve"> </w:t>
      </w:r>
      <w:r w:rsidRPr="0076420B">
        <w:rPr>
          <w:rFonts w:ascii="Abadi" w:hAnsi="Abadi"/>
          <w:b w:val="0"/>
          <w:bCs w:val="0"/>
          <w:sz w:val="21"/>
          <w:szCs w:val="21"/>
        </w:rPr>
        <w:t>-fracciones</w:t>
      </w:r>
      <w:r w:rsidRPr="0076420B">
        <w:rPr>
          <w:rFonts w:ascii="Abadi" w:hAnsi="Abadi"/>
          <w:b w:val="0"/>
          <w:bCs w:val="0"/>
          <w:spacing w:val="-6"/>
          <w:sz w:val="21"/>
          <w:szCs w:val="21"/>
        </w:rPr>
        <w:t xml:space="preserve"> </w:t>
      </w:r>
      <w:r w:rsidRPr="0076420B">
        <w:rPr>
          <w:rFonts w:ascii="Abadi" w:hAnsi="Abadi"/>
          <w:b w:val="0"/>
          <w:bCs w:val="0"/>
          <w:sz w:val="21"/>
          <w:szCs w:val="21"/>
        </w:rPr>
        <w:t>tercera</w:t>
      </w:r>
      <w:r w:rsidRPr="0076420B">
        <w:rPr>
          <w:rFonts w:ascii="Abadi" w:hAnsi="Abadi"/>
          <w:b w:val="0"/>
          <w:bCs w:val="0"/>
          <w:spacing w:val="-7"/>
          <w:sz w:val="21"/>
          <w:szCs w:val="21"/>
        </w:rPr>
        <w:t xml:space="preserve"> </w:t>
      </w:r>
      <w:r w:rsidRPr="0076420B">
        <w:rPr>
          <w:rFonts w:ascii="Abadi" w:hAnsi="Abadi"/>
          <w:b w:val="0"/>
          <w:bCs w:val="0"/>
          <w:sz w:val="21"/>
          <w:szCs w:val="21"/>
        </w:rPr>
        <w:t>y</w:t>
      </w:r>
      <w:r w:rsidRPr="0076420B">
        <w:rPr>
          <w:rFonts w:ascii="Abadi" w:hAnsi="Abadi"/>
          <w:b w:val="0"/>
          <w:bCs w:val="0"/>
          <w:spacing w:val="-2"/>
          <w:sz w:val="21"/>
          <w:szCs w:val="21"/>
        </w:rPr>
        <w:t xml:space="preserve"> </w:t>
      </w:r>
      <w:r w:rsidRPr="0076420B">
        <w:rPr>
          <w:rFonts w:ascii="Abadi" w:hAnsi="Abadi"/>
          <w:b w:val="0"/>
          <w:bCs w:val="0"/>
          <w:sz w:val="21"/>
          <w:szCs w:val="21"/>
        </w:rPr>
        <w:t>séptima -</w:t>
      </w:r>
      <w:r w:rsidRPr="0076420B">
        <w:rPr>
          <w:rFonts w:ascii="Abadi" w:hAnsi="Abadi"/>
          <w:b w:val="0"/>
          <w:bCs w:val="0"/>
          <w:spacing w:val="-1"/>
          <w:sz w:val="21"/>
          <w:szCs w:val="21"/>
        </w:rPr>
        <w:t xml:space="preserve"> </w:t>
      </w:r>
      <w:r w:rsidRPr="0076420B">
        <w:rPr>
          <w:rFonts w:ascii="Abadi" w:hAnsi="Abadi"/>
          <w:b w:val="0"/>
          <w:bCs w:val="0"/>
          <w:sz w:val="21"/>
          <w:szCs w:val="21"/>
        </w:rPr>
        <w:t>de</w:t>
      </w:r>
      <w:r w:rsidRPr="0076420B">
        <w:rPr>
          <w:rFonts w:ascii="Abadi" w:hAnsi="Abadi"/>
          <w:b w:val="0"/>
          <w:bCs w:val="0"/>
          <w:spacing w:val="-1"/>
          <w:sz w:val="21"/>
          <w:szCs w:val="21"/>
        </w:rPr>
        <w:t xml:space="preserve"> </w:t>
      </w:r>
      <w:r w:rsidRPr="0076420B">
        <w:rPr>
          <w:rFonts w:ascii="Abadi" w:hAnsi="Abadi"/>
          <w:b w:val="0"/>
          <w:bCs w:val="0"/>
          <w:sz w:val="21"/>
          <w:szCs w:val="21"/>
        </w:rPr>
        <w:t>la</w:t>
      </w:r>
      <w:r w:rsidRPr="0076420B">
        <w:rPr>
          <w:rFonts w:ascii="Abadi" w:hAnsi="Abadi"/>
          <w:b w:val="0"/>
          <w:bCs w:val="0"/>
          <w:spacing w:val="-2"/>
          <w:sz w:val="21"/>
          <w:szCs w:val="21"/>
        </w:rPr>
        <w:t xml:space="preserve"> </w:t>
      </w:r>
      <w:r w:rsidRPr="0076420B">
        <w:rPr>
          <w:rFonts w:ascii="Abadi" w:hAnsi="Abadi"/>
          <w:b w:val="0"/>
          <w:bCs w:val="0"/>
          <w:sz w:val="21"/>
          <w:szCs w:val="21"/>
        </w:rPr>
        <w:t>Ley Orgánica</w:t>
      </w:r>
      <w:r w:rsidRPr="0076420B">
        <w:rPr>
          <w:rFonts w:ascii="Abadi" w:hAnsi="Abadi"/>
          <w:b w:val="0"/>
          <w:bCs w:val="0"/>
          <w:spacing w:val="-2"/>
          <w:sz w:val="21"/>
          <w:szCs w:val="21"/>
        </w:rPr>
        <w:t xml:space="preserve"> </w:t>
      </w:r>
      <w:r w:rsidRPr="0076420B">
        <w:rPr>
          <w:rFonts w:ascii="Abadi" w:hAnsi="Abadi"/>
          <w:b w:val="0"/>
          <w:bCs w:val="0"/>
          <w:sz w:val="21"/>
          <w:szCs w:val="21"/>
        </w:rPr>
        <w:t>del Poder Legislativo</w:t>
      </w:r>
      <w:r w:rsidRPr="0076420B">
        <w:rPr>
          <w:rFonts w:ascii="Abadi" w:hAnsi="Abadi"/>
          <w:b w:val="0"/>
          <w:bCs w:val="0"/>
          <w:spacing w:val="-1"/>
          <w:sz w:val="21"/>
          <w:szCs w:val="21"/>
        </w:rPr>
        <w:t xml:space="preserve"> </w:t>
      </w:r>
      <w:r w:rsidRPr="0076420B">
        <w:rPr>
          <w:rFonts w:ascii="Abadi" w:hAnsi="Abadi"/>
          <w:b w:val="0"/>
          <w:bCs w:val="0"/>
          <w:sz w:val="21"/>
          <w:szCs w:val="21"/>
        </w:rPr>
        <w:t>del Estado, para</w:t>
      </w:r>
      <w:r w:rsidRPr="0076420B">
        <w:rPr>
          <w:rFonts w:ascii="Abadi" w:hAnsi="Abadi"/>
          <w:b w:val="0"/>
          <w:bCs w:val="0"/>
          <w:spacing w:val="-2"/>
          <w:sz w:val="21"/>
          <w:szCs w:val="21"/>
        </w:rPr>
        <w:t xml:space="preserve"> </w:t>
      </w:r>
      <w:r w:rsidRPr="0076420B">
        <w:rPr>
          <w:rFonts w:ascii="Abadi" w:hAnsi="Abadi"/>
          <w:b w:val="0"/>
          <w:bCs w:val="0"/>
          <w:sz w:val="21"/>
          <w:szCs w:val="21"/>
        </w:rPr>
        <w:t>su</w:t>
      </w:r>
      <w:r w:rsidRPr="0076420B">
        <w:rPr>
          <w:rFonts w:ascii="Abadi" w:hAnsi="Abadi"/>
          <w:b w:val="0"/>
          <w:bCs w:val="0"/>
          <w:spacing w:val="-1"/>
          <w:sz w:val="21"/>
          <w:szCs w:val="21"/>
        </w:rPr>
        <w:t xml:space="preserve"> </w:t>
      </w:r>
      <w:r w:rsidRPr="0076420B">
        <w:rPr>
          <w:rFonts w:ascii="Abadi" w:hAnsi="Abadi"/>
          <w:b w:val="0"/>
          <w:bCs w:val="0"/>
          <w:sz w:val="21"/>
          <w:szCs w:val="21"/>
        </w:rPr>
        <w:t>estudio</w:t>
      </w:r>
      <w:r w:rsidRPr="0076420B">
        <w:rPr>
          <w:rFonts w:ascii="Abadi" w:hAnsi="Abadi"/>
          <w:b w:val="0"/>
          <w:bCs w:val="0"/>
          <w:spacing w:val="-1"/>
          <w:sz w:val="21"/>
          <w:szCs w:val="21"/>
        </w:rPr>
        <w:t xml:space="preserve"> </w:t>
      </w:r>
      <w:r w:rsidRPr="0076420B">
        <w:rPr>
          <w:rFonts w:ascii="Abadi" w:hAnsi="Abadi"/>
          <w:b w:val="0"/>
          <w:bCs w:val="0"/>
          <w:sz w:val="21"/>
          <w:szCs w:val="21"/>
        </w:rPr>
        <w:t>y dictamen. -</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 xml:space="preserve">- - - </w:t>
      </w:r>
    </w:p>
    <w:p w14:paraId="455C5DA1" w14:textId="0686F198" w:rsidR="00574735" w:rsidRPr="0076420B" w:rsidRDefault="0093174F" w:rsidP="0076420B">
      <w:pPr>
        <w:pStyle w:val="BodyText"/>
        <w:kinsoku w:val="0"/>
        <w:overflowPunct w:val="0"/>
        <w:spacing w:before="52"/>
        <w:ind w:left="142" w:right="223" w:firstLine="566"/>
        <w:rPr>
          <w:rFonts w:ascii="Abadi" w:hAnsi="Abadi"/>
          <w:b w:val="0"/>
          <w:bCs w:val="0"/>
          <w:sz w:val="21"/>
          <w:szCs w:val="21"/>
        </w:rPr>
      </w:pPr>
      <w:r w:rsidRPr="0076420B">
        <w:rPr>
          <w:rFonts w:ascii="Abadi" w:hAnsi="Abadi"/>
          <w:b w:val="0"/>
          <w:bCs w:val="0"/>
          <w:sz w:val="21"/>
          <w:szCs w:val="21"/>
        </w:rPr>
        <w:t>En el apartado correspondiente a los asuntos de interés general, se registraron las</w:t>
      </w:r>
      <w:r w:rsidRPr="0076420B">
        <w:rPr>
          <w:rFonts w:ascii="Abadi" w:hAnsi="Abadi"/>
          <w:b w:val="0"/>
          <w:bCs w:val="0"/>
          <w:spacing w:val="80"/>
          <w:sz w:val="21"/>
          <w:szCs w:val="21"/>
        </w:rPr>
        <w:t xml:space="preserve"> </w:t>
      </w:r>
      <w:r w:rsidRPr="0076420B">
        <w:rPr>
          <w:rFonts w:ascii="Abadi" w:hAnsi="Abadi"/>
          <w:b w:val="0"/>
          <w:bCs w:val="0"/>
          <w:sz w:val="21"/>
          <w:szCs w:val="21"/>
        </w:rPr>
        <w:t>participaciones</w:t>
      </w:r>
      <w:r w:rsidRPr="0076420B">
        <w:rPr>
          <w:rFonts w:ascii="Abadi" w:hAnsi="Abadi"/>
          <w:b w:val="0"/>
          <w:bCs w:val="0"/>
          <w:spacing w:val="-3"/>
          <w:sz w:val="21"/>
          <w:szCs w:val="21"/>
        </w:rPr>
        <w:t xml:space="preserve"> </w:t>
      </w:r>
      <w:r w:rsidRPr="0076420B">
        <w:rPr>
          <w:rFonts w:ascii="Abadi" w:hAnsi="Abadi"/>
          <w:b w:val="0"/>
          <w:bCs w:val="0"/>
          <w:sz w:val="21"/>
          <w:szCs w:val="21"/>
        </w:rPr>
        <w:t>de</w:t>
      </w:r>
      <w:r w:rsidRPr="0076420B">
        <w:rPr>
          <w:rFonts w:ascii="Abadi" w:hAnsi="Abadi"/>
          <w:b w:val="0"/>
          <w:bCs w:val="0"/>
          <w:spacing w:val="-3"/>
          <w:sz w:val="21"/>
          <w:szCs w:val="21"/>
        </w:rPr>
        <w:t xml:space="preserve"> </w:t>
      </w:r>
      <w:r w:rsidRPr="0076420B">
        <w:rPr>
          <w:rFonts w:ascii="Abadi" w:hAnsi="Abadi"/>
          <w:b w:val="0"/>
          <w:bCs w:val="0"/>
          <w:sz w:val="21"/>
          <w:szCs w:val="21"/>
        </w:rPr>
        <w:t>la</w:t>
      </w:r>
      <w:r w:rsidRPr="0076420B">
        <w:rPr>
          <w:rFonts w:ascii="Abadi" w:hAnsi="Abadi"/>
          <w:b w:val="0"/>
          <w:bCs w:val="0"/>
          <w:spacing w:val="-4"/>
          <w:sz w:val="21"/>
          <w:szCs w:val="21"/>
        </w:rPr>
        <w:t xml:space="preserve"> </w:t>
      </w:r>
      <w:r w:rsidRPr="0076420B">
        <w:rPr>
          <w:rFonts w:ascii="Abadi" w:hAnsi="Abadi"/>
          <w:b w:val="0"/>
          <w:bCs w:val="0"/>
          <w:sz w:val="21"/>
          <w:szCs w:val="21"/>
        </w:rPr>
        <w:t>diputada</w:t>
      </w:r>
      <w:r w:rsidRPr="0076420B">
        <w:rPr>
          <w:rFonts w:ascii="Abadi" w:hAnsi="Abadi"/>
          <w:b w:val="0"/>
          <w:bCs w:val="0"/>
          <w:spacing w:val="-4"/>
          <w:sz w:val="21"/>
          <w:szCs w:val="21"/>
        </w:rPr>
        <w:t xml:space="preserve"> </w:t>
      </w:r>
      <w:r w:rsidRPr="0076420B">
        <w:rPr>
          <w:rFonts w:ascii="Abadi" w:hAnsi="Abadi"/>
          <w:b w:val="0"/>
          <w:bCs w:val="0"/>
          <w:sz w:val="21"/>
          <w:szCs w:val="21"/>
        </w:rPr>
        <w:t>Martha</w:t>
      </w:r>
      <w:r w:rsidRPr="0076420B">
        <w:rPr>
          <w:rFonts w:ascii="Abadi" w:hAnsi="Abadi"/>
          <w:b w:val="0"/>
          <w:bCs w:val="0"/>
          <w:spacing w:val="-2"/>
          <w:sz w:val="21"/>
          <w:szCs w:val="21"/>
        </w:rPr>
        <w:t xml:space="preserve"> </w:t>
      </w:r>
      <w:r w:rsidRPr="0076420B">
        <w:rPr>
          <w:rFonts w:ascii="Abadi" w:hAnsi="Abadi"/>
          <w:b w:val="0"/>
          <w:bCs w:val="0"/>
          <w:sz w:val="21"/>
          <w:szCs w:val="21"/>
        </w:rPr>
        <w:t>Guadalupe</w:t>
      </w:r>
      <w:r w:rsidRPr="0076420B">
        <w:rPr>
          <w:rFonts w:ascii="Abadi" w:hAnsi="Abadi"/>
          <w:b w:val="0"/>
          <w:bCs w:val="0"/>
          <w:spacing w:val="-3"/>
          <w:sz w:val="21"/>
          <w:szCs w:val="21"/>
        </w:rPr>
        <w:t xml:space="preserve"> </w:t>
      </w:r>
      <w:r w:rsidRPr="0076420B">
        <w:rPr>
          <w:rFonts w:ascii="Abadi" w:hAnsi="Abadi"/>
          <w:b w:val="0"/>
          <w:bCs w:val="0"/>
          <w:sz w:val="21"/>
          <w:szCs w:val="21"/>
        </w:rPr>
        <w:t>Hernández</w:t>
      </w:r>
      <w:r w:rsidRPr="0076420B">
        <w:rPr>
          <w:rFonts w:ascii="Abadi" w:hAnsi="Abadi"/>
          <w:b w:val="0"/>
          <w:bCs w:val="0"/>
          <w:spacing w:val="-2"/>
          <w:sz w:val="21"/>
          <w:szCs w:val="21"/>
        </w:rPr>
        <w:t xml:space="preserve"> </w:t>
      </w:r>
      <w:r w:rsidRPr="0076420B">
        <w:rPr>
          <w:rFonts w:ascii="Abadi" w:hAnsi="Abadi"/>
          <w:b w:val="0"/>
          <w:bCs w:val="0"/>
          <w:sz w:val="21"/>
          <w:szCs w:val="21"/>
        </w:rPr>
        <w:t>Camarena</w:t>
      </w:r>
      <w:r w:rsidRPr="0076420B">
        <w:rPr>
          <w:rFonts w:ascii="Abadi" w:hAnsi="Abadi"/>
          <w:b w:val="0"/>
          <w:bCs w:val="0"/>
          <w:spacing w:val="-4"/>
          <w:sz w:val="21"/>
          <w:szCs w:val="21"/>
        </w:rPr>
        <w:t xml:space="preserve"> </w:t>
      </w:r>
      <w:r w:rsidRPr="0076420B">
        <w:rPr>
          <w:rFonts w:ascii="Abadi" w:hAnsi="Abadi"/>
          <w:b w:val="0"/>
          <w:bCs w:val="0"/>
          <w:sz w:val="21"/>
          <w:szCs w:val="21"/>
        </w:rPr>
        <w:t>con</w:t>
      </w:r>
      <w:r w:rsidRPr="0076420B">
        <w:rPr>
          <w:rFonts w:ascii="Abadi" w:hAnsi="Abadi"/>
          <w:b w:val="0"/>
          <w:bCs w:val="0"/>
          <w:spacing w:val="-1"/>
          <w:sz w:val="21"/>
          <w:szCs w:val="21"/>
        </w:rPr>
        <w:t xml:space="preserve"> </w:t>
      </w:r>
      <w:r w:rsidRPr="0076420B">
        <w:rPr>
          <w:rFonts w:ascii="Abadi" w:hAnsi="Abadi"/>
          <w:b w:val="0"/>
          <w:bCs w:val="0"/>
          <w:sz w:val="21"/>
          <w:szCs w:val="21"/>
        </w:rPr>
        <w:t>el</w:t>
      </w:r>
      <w:r w:rsidRPr="0076420B">
        <w:rPr>
          <w:rFonts w:ascii="Abadi" w:hAnsi="Abadi"/>
          <w:b w:val="0"/>
          <w:bCs w:val="0"/>
          <w:spacing w:val="-2"/>
          <w:sz w:val="21"/>
          <w:szCs w:val="21"/>
        </w:rPr>
        <w:t xml:space="preserve"> </w:t>
      </w:r>
      <w:r w:rsidRPr="0076420B">
        <w:rPr>
          <w:rFonts w:ascii="Abadi" w:hAnsi="Abadi"/>
          <w:b w:val="0"/>
          <w:bCs w:val="0"/>
          <w:sz w:val="21"/>
          <w:szCs w:val="21"/>
        </w:rPr>
        <w:t>tema</w:t>
      </w:r>
      <w:r w:rsidRPr="0076420B">
        <w:rPr>
          <w:rFonts w:ascii="Abadi" w:hAnsi="Abadi"/>
          <w:b w:val="0"/>
          <w:bCs w:val="0"/>
          <w:spacing w:val="-4"/>
          <w:sz w:val="21"/>
          <w:szCs w:val="21"/>
        </w:rPr>
        <w:t xml:space="preserve"> </w:t>
      </w:r>
      <w:r w:rsidRPr="0076420B">
        <w:rPr>
          <w:rFonts w:ascii="Abadi" w:hAnsi="Abadi"/>
          <w:b w:val="0"/>
          <w:bCs w:val="0"/>
          <w:i/>
          <w:iCs/>
          <w:sz w:val="21"/>
          <w:szCs w:val="21"/>
        </w:rPr>
        <w:t>logros</w:t>
      </w:r>
      <w:r w:rsidRPr="0076420B">
        <w:rPr>
          <w:rFonts w:ascii="Abadi" w:hAnsi="Abadi"/>
          <w:b w:val="0"/>
          <w:bCs w:val="0"/>
          <w:sz w:val="21"/>
          <w:szCs w:val="21"/>
        </w:rPr>
        <w:t>;</w:t>
      </w:r>
      <w:r w:rsidRPr="0076420B">
        <w:rPr>
          <w:rFonts w:ascii="Abadi" w:hAnsi="Abadi"/>
          <w:b w:val="0"/>
          <w:bCs w:val="0"/>
          <w:spacing w:val="-3"/>
          <w:sz w:val="21"/>
          <w:szCs w:val="21"/>
        </w:rPr>
        <w:t xml:space="preserve"> </w:t>
      </w:r>
      <w:r w:rsidRPr="0076420B">
        <w:rPr>
          <w:rFonts w:ascii="Abadi" w:hAnsi="Abadi"/>
          <w:b w:val="0"/>
          <w:bCs w:val="0"/>
          <w:sz w:val="21"/>
          <w:szCs w:val="21"/>
        </w:rPr>
        <w:t>del diputado</w:t>
      </w:r>
      <w:r w:rsidRPr="0076420B">
        <w:rPr>
          <w:rFonts w:ascii="Abadi" w:hAnsi="Abadi"/>
          <w:b w:val="0"/>
          <w:bCs w:val="0"/>
          <w:spacing w:val="75"/>
          <w:sz w:val="21"/>
          <w:szCs w:val="21"/>
        </w:rPr>
        <w:t xml:space="preserve"> </w:t>
      </w:r>
      <w:r w:rsidRPr="0076420B">
        <w:rPr>
          <w:rFonts w:ascii="Abadi" w:hAnsi="Abadi"/>
          <w:b w:val="0"/>
          <w:bCs w:val="0"/>
          <w:sz w:val="21"/>
          <w:szCs w:val="21"/>
        </w:rPr>
        <w:t>Gerardo</w:t>
      </w:r>
      <w:r w:rsidRPr="0076420B">
        <w:rPr>
          <w:rFonts w:ascii="Abadi" w:hAnsi="Abadi"/>
          <w:b w:val="0"/>
          <w:bCs w:val="0"/>
          <w:spacing w:val="75"/>
          <w:sz w:val="21"/>
          <w:szCs w:val="21"/>
        </w:rPr>
        <w:t xml:space="preserve"> </w:t>
      </w:r>
      <w:r w:rsidRPr="0076420B">
        <w:rPr>
          <w:rFonts w:ascii="Abadi" w:hAnsi="Abadi"/>
          <w:b w:val="0"/>
          <w:bCs w:val="0"/>
          <w:sz w:val="21"/>
          <w:szCs w:val="21"/>
        </w:rPr>
        <w:t>Fernández</w:t>
      </w:r>
      <w:r w:rsidRPr="0076420B">
        <w:rPr>
          <w:rFonts w:ascii="Abadi" w:hAnsi="Abadi"/>
          <w:b w:val="0"/>
          <w:bCs w:val="0"/>
          <w:spacing w:val="77"/>
          <w:sz w:val="21"/>
          <w:szCs w:val="21"/>
        </w:rPr>
        <w:t xml:space="preserve"> </w:t>
      </w:r>
      <w:r w:rsidRPr="0076420B">
        <w:rPr>
          <w:rFonts w:ascii="Abadi" w:hAnsi="Abadi"/>
          <w:b w:val="0"/>
          <w:bCs w:val="0"/>
          <w:sz w:val="21"/>
          <w:szCs w:val="21"/>
        </w:rPr>
        <w:t>González</w:t>
      </w:r>
      <w:r w:rsidRPr="0076420B">
        <w:rPr>
          <w:rFonts w:ascii="Abadi" w:hAnsi="Abadi"/>
          <w:b w:val="0"/>
          <w:bCs w:val="0"/>
          <w:spacing w:val="76"/>
          <w:sz w:val="21"/>
          <w:szCs w:val="21"/>
        </w:rPr>
        <w:t xml:space="preserve"> </w:t>
      </w:r>
      <w:r w:rsidRPr="0076420B">
        <w:rPr>
          <w:rFonts w:ascii="Abadi" w:hAnsi="Abadi"/>
          <w:b w:val="0"/>
          <w:bCs w:val="0"/>
          <w:sz w:val="21"/>
          <w:szCs w:val="21"/>
        </w:rPr>
        <w:t>con</w:t>
      </w:r>
      <w:r w:rsidRPr="0076420B">
        <w:rPr>
          <w:rFonts w:ascii="Abadi" w:hAnsi="Abadi"/>
          <w:b w:val="0"/>
          <w:bCs w:val="0"/>
          <w:spacing w:val="75"/>
          <w:sz w:val="21"/>
          <w:szCs w:val="21"/>
        </w:rPr>
        <w:t xml:space="preserve"> </w:t>
      </w:r>
      <w:r w:rsidRPr="0076420B">
        <w:rPr>
          <w:rFonts w:ascii="Abadi" w:hAnsi="Abadi"/>
          <w:b w:val="0"/>
          <w:bCs w:val="0"/>
          <w:sz w:val="21"/>
          <w:szCs w:val="21"/>
        </w:rPr>
        <w:t>el</w:t>
      </w:r>
      <w:r w:rsidRPr="0076420B">
        <w:rPr>
          <w:rFonts w:ascii="Abadi" w:hAnsi="Abadi"/>
          <w:b w:val="0"/>
          <w:bCs w:val="0"/>
          <w:spacing w:val="74"/>
          <w:sz w:val="21"/>
          <w:szCs w:val="21"/>
        </w:rPr>
        <w:t xml:space="preserve"> </w:t>
      </w:r>
      <w:r w:rsidRPr="0076420B">
        <w:rPr>
          <w:rFonts w:ascii="Abadi" w:hAnsi="Abadi"/>
          <w:b w:val="0"/>
          <w:bCs w:val="0"/>
          <w:sz w:val="21"/>
          <w:szCs w:val="21"/>
        </w:rPr>
        <w:t>tema</w:t>
      </w:r>
      <w:r w:rsidRPr="0076420B">
        <w:rPr>
          <w:rFonts w:ascii="Abadi" w:hAnsi="Abadi"/>
          <w:b w:val="0"/>
          <w:bCs w:val="0"/>
          <w:spacing w:val="74"/>
          <w:sz w:val="21"/>
          <w:szCs w:val="21"/>
        </w:rPr>
        <w:t xml:space="preserve"> </w:t>
      </w:r>
      <w:r w:rsidRPr="0076420B">
        <w:rPr>
          <w:rFonts w:ascii="Abadi" w:hAnsi="Abadi"/>
          <w:b w:val="0"/>
          <w:bCs w:val="0"/>
          <w:i/>
          <w:iCs/>
          <w:sz w:val="21"/>
          <w:szCs w:val="21"/>
        </w:rPr>
        <w:t>de</w:t>
      </w:r>
      <w:r w:rsidRPr="0076420B">
        <w:rPr>
          <w:rFonts w:ascii="Abadi" w:hAnsi="Abadi"/>
          <w:b w:val="0"/>
          <w:bCs w:val="0"/>
          <w:i/>
          <w:iCs/>
          <w:spacing w:val="75"/>
          <w:sz w:val="21"/>
          <w:szCs w:val="21"/>
        </w:rPr>
        <w:t xml:space="preserve"> </w:t>
      </w:r>
      <w:r w:rsidRPr="0076420B">
        <w:rPr>
          <w:rFonts w:ascii="Abadi" w:hAnsi="Abadi"/>
          <w:b w:val="0"/>
          <w:bCs w:val="0"/>
          <w:i/>
          <w:iCs/>
          <w:sz w:val="21"/>
          <w:szCs w:val="21"/>
        </w:rPr>
        <w:t>chaleco</w:t>
      </w:r>
      <w:r w:rsidRPr="0076420B">
        <w:rPr>
          <w:rFonts w:ascii="Abadi" w:hAnsi="Abadi"/>
          <w:b w:val="0"/>
          <w:bCs w:val="0"/>
          <w:i/>
          <w:iCs/>
          <w:spacing w:val="75"/>
          <w:sz w:val="21"/>
          <w:szCs w:val="21"/>
        </w:rPr>
        <w:t xml:space="preserve"> </w:t>
      </w:r>
      <w:r w:rsidRPr="0076420B">
        <w:rPr>
          <w:rFonts w:ascii="Abadi" w:hAnsi="Abadi"/>
          <w:b w:val="0"/>
          <w:bCs w:val="0"/>
          <w:i/>
          <w:iCs/>
          <w:sz w:val="21"/>
          <w:szCs w:val="21"/>
        </w:rPr>
        <w:t>azul,</w:t>
      </w:r>
      <w:r w:rsidRPr="0076420B">
        <w:rPr>
          <w:rFonts w:ascii="Abadi" w:hAnsi="Abadi"/>
          <w:b w:val="0"/>
          <w:bCs w:val="0"/>
          <w:i/>
          <w:iCs/>
          <w:spacing w:val="76"/>
          <w:sz w:val="21"/>
          <w:szCs w:val="21"/>
        </w:rPr>
        <w:t xml:space="preserve"> </w:t>
      </w:r>
      <w:r w:rsidRPr="0076420B">
        <w:rPr>
          <w:rFonts w:ascii="Abadi" w:hAnsi="Abadi"/>
          <w:b w:val="0"/>
          <w:bCs w:val="0"/>
          <w:sz w:val="21"/>
          <w:szCs w:val="21"/>
        </w:rPr>
        <w:t>quien</w:t>
      </w:r>
      <w:r w:rsidRPr="0076420B">
        <w:rPr>
          <w:rFonts w:ascii="Abadi" w:hAnsi="Abadi"/>
          <w:b w:val="0"/>
          <w:bCs w:val="0"/>
          <w:spacing w:val="75"/>
          <w:sz w:val="21"/>
          <w:szCs w:val="21"/>
        </w:rPr>
        <w:t xml:space="preserve"> </w:t>
      </w:r>
      <w:r w:rsidRPr="0076420B">
        <w:rPr>
          <w:rFonts w:ascii="Abadi" w:hAnsi="Abadi"/>
          <w:b w:val="0"/>
          <w:bCs w:val="0"/>
          <w:sz w:val="21"/>
          <w:szCs w:val="21"/>
        </w:rPr>
        <w:t>durante</w:t>
      </w:r>
      <w:r w:rsidRPr="0076420B">
        <w:rPr>
          <w:rFonts w:ascii="Abadi" w:hAnsi="Abadi"/>
          <w:b w:val="0"/>
          <w:bCs w:val="0"/>
          <w:spacing w:val="75"/>
          <w:sz w:val="21"/>
          <w:szCs w:val="21"/>
        </w:rPr>
        <w:t xml:space="preserve"> </w:t>
      </w:r>
      <w:r w:rsidRPr="0076420B">
        <w:rPr>
          <w:rFonts w:ascii="Abadi" w:hAnsi="Abadi"/>
          <w:b w:val="0"/>
          <w:bCs w:val="0"/>
          <w:sz w:val="21"/>
          <w:szCs w:val="21"/>
        </w:rPr>
        <w:t>su intervención</w:t>
      </w:r>
      <w:r w:rsidRPr="0076420B">
        <w:rPr>
          <w:rFonts w:ascii="Abadi" w:hAnsi="Abadi"/>
          <w:b w:val="0"/>
          <w:bCs w:val="0"/>
          <w:spacing w:val="33"/>
          <w:sz w:val="21"/>
          <w:szCs w:val="21"/>
        </w:rPr>
        <w:t xml:space="preserve"> </w:t>
      </w:r>
      <w:r w:rsidRPr="0076420B">
        <w:rPr>
          <w:rFonts w:ascii="Abadi" w:hAnsi="Abadi"/>
          <w:b w:val="0"/>
          <w:bCs w:val="0"/>
          <w:sz w:val="21"/>
          <w:szCs w:val="21"/>
        </w:rPr>
        <w:t>presentó</w:t>
      </w:r>
      <w:r w:rsidRPr="0076420B">
        <w:rPr>
          <w:rFonts w:ascii="Abadi" w:hAnsi="Abadi"/>
          <w:b w:val="0"/>
          <w:bCs w:val="0"/>
          <w:spacing w:val="33"/>
          <w:sz w:val="21"/>
          <w:szCs w:val="21"/>
        </w:rPr>
        <w:t xml:space="preserve"> </w:t>
      </w:r>
      <w:r w:rsidRPr="0076420B">
        <w:rPr>
          <w:rFonts w:ascii="Abadi" w:hAnsi="Abadi"/>
          <w:b w:val="0"/>
          <w:bCs w:val="0"/>
          <w:sz w:val="21"/>
          <w:szCs w:val="21"/>
        </w:rPr>
        <w:t>una</w:t>
      </w:r>
      <w:r w:rsidRPr="0076420B">
        <w:rPr>
          <w:rFonts w:ascii="Abadi" w:hAnsi="Abadi"/>
          <w:b w:val="0"/>
          <w:bCs w:val="0"/>
          <w:spacing w:val="32"/>
          <w:sz w:val="21"/>
          <w:szCs w:val="21"/>
        </w:rPr>
        <w:t xml:space="preserve"> </w:t>
      </w:r>
      <w:r w:rsidRPr="0076420B">
        <w:rPr>
          <w:rFonts w:ascii="Abadi" w:hAnsi="Abadi"/>
          <w:b w:val="0"/>
          <w:bCs w:val="0"/>
          <w:sz w:val="21"/>
          <w:szCs w:val="21"/>
        </w:rPr>
        <w:t>propuesta</w:t>
      </w:r>
      <w:r w:rsidRPr="0076420B">
        <w:rPr>
          <w:rFonts w:ascii="Abadi" w:hAnsi="Abadi"/>
          <w:b w:val="0"/>
          <w:bCs w:val="0"/>
          <w:spacing w:val="32"/>
          <w:sz w:val="21"/>
          <w:szCs w:val="21"/>
        </w:rPr>
        <w:t xml:space="preserve"> </w:t>
      </w:r>
      <w:r w:rsidRPr="0076420B">
        <w:rPr>
          <w:rFonts w:ascii="Abadi" w:hAnsi="Abadi"/>
          <w:b w:val="0"/>
          <w:bCs w:val="0"/>
          <w:sz w:val="21"/>
          <w:szCs w:val="21"/>
        </w:rPr>
        <w:t>de</w:t>
      </w:r>
      <w:r w:rsidRPr="0076420B">
        <w:rPr>
          <w:rFonts w:ascii="Abadi" w:hAnsi="Abadi"/>
          <w:b w:val="0"/>
          <w:bCs w:val="0"/>
          <w:spacing w:val="35"/>
          <w:sz w:val="21"/>
          <w:szCs w:val="21"/>
        </w:rPr>
        <w:t xml:space="preserve"> </w:t>
      </w:r>
      <w:r w:rsidRPr="0076420B">
        <w:rPr>
          <w:rFonts w:ascii="Abadi" w:hAnsi="Abadi"/>
          <w:b w:val="0"/>
          <w:bCs w:val="0"/>
          <w:sz w:val="21"/>
          <w:szCs w:val="21"/>
        </w:rPr>
        <w:t>punto</w:t>
      </w:r>
      <w:r w:rsidRPr="0076420B">
        <w:rPr>
          <w:rFonts w:ascii="Abadi" w:hAnsi="Abadi"/>
          <w:b w:val="0"/>
          <w:bCs w:val="0"/>
          <w:spacing w:val="33"/>
          <w:sz w:val="21"/>
          <w:szCs w:val="21"/>
        </w:rPr>
        <w:t xml:space="preserve"> </w:t>
      </w:r>
      <w:r w:rsidRPr="0076420B">
        <w:rPr>
          <w:rFonts w:ascii="Abadi" w:hAnsi="Abadi"/>
          <w:b w:val="0"/>
          <w:bCs w:val="0"/>
          <w:sz w:val="21"/>
          <w:szCs w:val="21"/>
        </w:rPr>
        <w:t>de</w:t>
      </w:r>
      <w:r w:rsidRPr="0076420B">
        <w:rPr>
          <w:rFonts w:ascii="Abadi" w:hAnsi="Abadi"/>
          <w:b w:val="0"/>
          <w:bCs w:val="0"/>
          <w:spacing w:val="33"/>
          <w:sz w:val="21"/>
          <w:szCs w:val="21"/>
        </w:rPr>
        <w:t xml:space="preserve"> </w:t>
      </w:r>
      <w:r w:rsidRPr="0076420B">
        <w:rPr>
          <w:rFonts w:ascii="Abadi" w:hAnsi="Abadi"/>
          <w:b w:val="0"/>
          <w:bCs w:val="0"/>
          <w:sz w:val="21"/>
          <w:szCs w:val="21"/>
        </w:rPr>
        <w:t>acuerdo,</w:t>
      </w:r>
      <w:r w:rsidRPr="0076420B">
        <w:rPr>
          <w:rFonts w:ascii="Abadi" w:hAnsi="Abadi"/>
          <w:b w:val="0"/>
          <w:bCs w:val="0"/>
          <w:spacing w:val="34"/>
          <w:sz w:val="21"/>
          <w:szCs w:val="21"/>
        </w:rPr>
        <w:t xml:space="preserve"> </w:t>
      </w:r>
      <w:r w:rsidRPr="0076420B">
        <w:rPr>
          <w:rFonts w:ascii="Abadi" w:hAnsi="Abadi"/>
          <w:b w:val="0"/>
          <w:bCs w:val="0"/>
          <w:sz w:val="21"/>
          <w:szCs w:val="21"/>
        </w:rPr>
        <w:t>misma</w:t>
      </w:r>
      <w:r w:rsidRPr="0076420B">
        <w:rPr>
          <w:rFonts w:ascii="Abadi" w:hAnsi="Abadi"/>
          <w:b w:val="0"/>
          <w:bCs w:val="0"/>
          <w:spacing w:val="32"/>
          <w:sz w:val="21"/>
          <w:szCs w:val="21"/>
        </w:rPr>
        <w:t xml:space="preserve"> </w:t>
      </w:r>
      <w:r w:rsidRPr="0076420B">
        <w:rPr>
          <w:rFonts w:ascii="Abadi" w:hAnsi="Abadi"/>
          <w:b w:val="0"/>
          <w:bCs w:val="0"/>
          <w:sz w:val="21"/>
          <w:szCs w:val="21"/>
        </w:rPr>
        <w:t>que</w:t>
      </w:r>
      <w:r w:rsidRPr="0076420B">
        <w:rPr>
          <w:rFonts w:ascii="Abadi" w:hAnsi="Abadi"/>
          <w:b w:val="0"/>
          <w:bCs w:val="0"/>
          <w:spacing w:val="33"/>
          <w:sz w:val="21"/>
          <w:szCs w:val="21"/>
        </w:rPr>
        <w:t xml:space="preserve"> </w:t>
      </w:r>
      <w:r w:rsidRPr="0076420B">
        <w:rPr>
          <w:rFonts w:ascii="Abadi" w:hAnsi="Abadi"/>
          <w:b w:val="0"/>
          <w:bCs w:val="0"/>
          <w:sz w:val="21"/>
          <w:szCs w:val="21"/>
        </w:rPr>
        <w:t>concluida</w:t>
      </w:r>
      <w:r w:rsidRPr="0076420B">
        <w:rPr>
          <w:rFonts w:ascii="Abadi" w:hAnsi="Abadi"/>
          <w:b w:val="0"/>
          <w:bCs w:val="0"/>
          <w:spacing w:val="32"/>
          <w:sz w:val="21"/>
          <w:szCs w:val="21"/>
        </w:rPr>
        <w:t xml:space="preserve"> </w:t>
      </w:r>
      <w:r w:rsidRPr="0076420B">
        <w:rPr>
          <w:rFonts w:ascii="Abadi" w:hAnsi="Abadi"/>
          <w:b w:val="0"/>
          <w:bCs w:val="0"/>
          <w:sz w:val="21"/>
          <w:szCs w:val="21"/>
        </w:rPr>
        <w:t>la</w:t>
      </w:r>
      <w:r w:rsidRPr="0076420B">
        <w:rPr>
          <w:rFonts w:ascii="Abadi" w:hAnsi="Abadi"/>
          <w:b w:val="0"/>
          <w:bCs w:val="0"/>
          <w:spacing w:val="32"/>
          <w:sz w:val="21"/>
          <w:szCs w:val="21"/>
        </w:rPr>
        <w:t xml:space="preserve"> </w:t>
      </w:r>
      <w:r w:rsidRPr="0076420B">
        <w:rPr>
          <w:rFonts w:ascii="Abadi" w:hAnsi="Abadi"/>
          <w:b w:val="0"/>
          <w:bCs w:val="0"/>
          <w:sz w:val="21"/>
          <w:szCs w:val="21"/>
        </w:rPr>
        <w:t>misma entregó a la presidencia, quien refirió que de conformidad con el primer párrafo del artículo</w:t>
      </w:r>
      <w:r w:rsidRPr="0076420B">
        <w:rPr>
          <w:rFonts w:ascii="Abadi" w:hAnsi="Abadi"/>
          <w:b w:val="0"/>
          <w:bCs w:val="0"/>
          <w:spacing w:val="40"/>
          <w:sz w:val="21"/>
          <w:szCs w:val="21"/>
        </w:rPr>
        <w:t xml:space="preserve"> </w:t>
      </w:r>
      <w:r w:rsidRPr="0076420B">
        <w:rPr>
          <w:rFonts w:ascii="Abadi" w:hAnsi="Abadi"/>
          <w:b w:val="0"/>
          <w:bCs w:val="0"/>
          <w:sz w:val="21"/>
          <w:szCs w:val="21"/>
        </w:rPr>
        <w:t>ciento</w:t>
      </w:r>
      <w:r w:rsidRPr="0076420B">
        <w:rPr>
          <w:rFonts w:ascii="Abadi" w:hAnsi="Abadi"/>
          <w:b w:val="0"/>
          <w:bCs w:val="0"/>
          <w:spacing w:val="20"/>
          <w:sz w:val="21"/>
          <w:szCs w:val="21"/>
        </w:rPr>
        <w:t xml:space="preserve"> </w:t>
      </w:r>
      <w:r w:rsidRPr="0076420B">
        <w:rPr>
          <w:rFonts w:ascii="Abadi" w:hAnsi="Abadi"/>
          <w:b w:val="0"/>
          <w:bCs w:val="0"/>
          <w:sz w:val="21"/>
          <w:szCs w:val="21"/>
        </w:rPr>
        <w:t>cincuenta</w:t>
      </w:r>
      <w:r w:rsidRPr="0076420B">
        <w:rPr>
          <w:rFonts w:ascii="Abadi" w:hAnsi="Abadi"/>
          <w:b w:val="0"/>
          <w:bCs w:val="0"/>
          <w:spacing w:val="19"/>
          <w:sz w:val="21"/>
          <w:szCs w:val="21"/>
        </w:rPr>
        <w:t xml:space="preserve"> </w:t>
      </w:r>
      <w:r w:rsidRPr="0076420B">
        <w:rPr>
          <w:rFonts w:ascii="Abadi" w:hAnsi="Abadi"/>
          <w:b w:val="0"/>
          <w:bCs w:val="0"/>
          <w:sz w:val="21"/>
          <w:szCs w:val="21"/>
        </w:rPr>
        <w:t>y</w:t>
      </w:r>
      <w:r w:rsidRPr="0076420B">
        <w:rPr>
          <w:rFonts w:ascii="Abadi" w:hAnsi="Abadi"/>
          <w:b w:val="0"/>
          <w:bCs w:val="0"/>
          <w:spacing w:val="20"/>
          <w:sz w:val="21"/>
          <w:szCs w:val="21"/>
        </w:rPr>
        <w:t xml:space="preserve"> </w:t>
      </w:r>
      <w:r w:rsidRPr="0076420B">
        <w:rPr>
          <w:rFonts w:ascii="Abadi" w:hAnsi="Abadi"/>
          <w:b w:val="0"/>
          <w:bCs w:val="0"/>
          <w:sz w:val="21"/>
          <w:szCs w:val="21"/>
        </w:rPr>
        <w:t>dos</w:t>
      </w:r>
      <w:r w:rsidRPr="0076420B">
        <w:rPr>
          <w:rFonts w:ascii="Abadi" w:hAnsi="Abadi"/>
          <w:b w:val="0"/>
          <w:bCs w:val="0"/>
          <w:spacing w:val="20"/>
          <w:sz w:val="21"/>
          <w:szCs w:val="21"/>
        </w:rPr>
        <w:t xml:space="preserve"> </w:t>
      </w:r>
      <w:r w:rsidRPr="0076420B">
        <w:rPr>
          <w:rFonts w:ascii="Abadi" w:hAnsi="Abadi"/>
          <w:b w:val="0"/>
          <w:bCs w:val="0"/>
          <w:sz w:val="21"/>
          <w:szCs w:val="21"/>
        </w:rPr>
        <w:t>de</w:t>
      </w:r>
      <w:r w:rsidRPr="0076420B">
        <w:rPr>
          <w:rFonts w:ascii="Abadi" w:hAnsi="Abadi"/>
          <w:b w:val="0"/>
          <w:bCs w:val="0"/>
          <w:spacing w:val="20"/>
          <w:sz w:val="21"/>
          <w:szCs w:val="21"/>
        </w:rPr>
        <w:t xml:space="preserve"> </w:t>
      </w:r>
      <w:r w:rsidRPr="0076420B">
        <w:rPr>
          <w:rFonts w:ascii="Abadi" w:hAnsi="Abadi"/>
          <w:b w:val="0"/>
          <w:bCs w:val="0"/>
          <w:sz w:val="21"/>
          <w:szCs w:val="21"/>
        </w:rPr>
        <w:t>la</w:t>
      </w:r>
      <w:r w:rsidRPr="0076420B">
        <w:rPr>
          <w:rFonts w:ascii="Abadi" w:hAnsi="Abadi"/>
          <w:b w:val="0"/>
          <w:bCs w:val="0"/>
          <w:spacing w:val="19"/>
          <w:sz w:val="21"/>
          <w:szCs w:val="21"/>
        </w:rPr>
        <w:t xml:space="preserve"> </w:t>
      </w:r>
      <w:r w:rsidRPr="0076420B">
        <w:rPr>
          <w:rFonts w:ascii="Abadi" w:hAnsi="Abadi"/>
          <w:b w:val="0"/>
          <w:bCs w:val="0"/>
          <w:sz w:val="21"/>
          <w:szCs w:val="21"/>
        </w:rPr>
        <w:t>Ley</w:t>
      </w:r>
      <w:r w:rsidRPr="0076420B">
        <w:rPr>
          <w:rFonts w:ascii="Abadi" w:hAnsi="Abadi"/>
          <w:b w:val="0"/>
          <w:bCs w:val="0"/>
          <w:spacing w:val="20"/>
          <w:sz w:val="21"/>
          <w:szCs w:val="21"/>
        </w:rPr>
        <w:t xml:space="preserve"> </w:t>
      </w:r>
      <w:r w:rsidRPr="0076420B">
        <w:rPr>
          <w:rFonts w:ascii="Abadi" w:hAnsi="Abadi"/>
          <w:b w:val="0"/>
          <w:bCs w:val="0"/>
          <w:sz w:val="21"/>
          <w:szCs w:val="21"/>
        </w:rPr>
        <w:t>Orgánica</w:t>
      </w:r>
      <w:r w:rsidRPr="0076420B">
        <w:rPr>
          <w:rFonts w:ascii="Abadi" w:hAnsi="Abadi"/>
          <w:b w:val="0"/>
          <w:bCs w:val="0"/>
          <w:spacing w:val="19"/>
          <w:sz w:val="21"/>
          <w:szCs w:val="21"/>
        </w:rPr>
        <w:t xml:space="preserve"> </w:t>
      </w:r>
      <w:r w:rsidRPr="0076420B">
        <w:rPr>
          <w:rFonts w:ascii="Abadi" w:hAnsi="Abadi"/>
          <w:b w:val="0"/>
          <w:bCs w:val="0"/>
          <w:sz w:val="21"/>
          <w:szCs w:val="21"/>
        </w:rPr>
        <w:t>el</w:t>
      </w:r>
      <w:r w:rsidRPr="0076420B">
        <w:rPr>
          <w:rFonts w:ascii="Abadi" w:hAnsi="Abadi"/>
          <w:b w:val="0"/>
          <w:bCs w:val="0"/>
          <w:spacing w:val="21"/>
          <w:sz w:val="21"/>
          <w:szCs w:val="21"/>
        </w:rPr>
        <w:t xml:space="preserve"> </w:t>
      </w:r>
      <w:r w:rsidRPr="0076420B">
        <w:rPr>
          <w:rFonts w:ascii="Abadi" w:hAnsi="Abadi"/>
          <w:b w:val="0"/>
          <w:bCs w:val="0"/>
          <w:sz w:val="21"/>
          <w:szCs w:val="21"/>
        </w:rPr>
        <w:t>Poder</w:t>
      </w:r>
      <w:r w:rsidRPr="0076420B">
        <w:rPr>
          <w:rFonts w:ascii="Abadi" w:hAnsi="Abadi"/>
          <w:b w:val="0"/>
          <w:bCs w:val="0"/>
          <w:spacing w:val="21"/>
          <w:sz w:val="21"/>
          <w:szCs w:val="21"/>
        </w:rPr>
        <w:t xml:space="preserve"> </w:t>
      </w:r>
      <w:r w:rsidRPr="0076420B">
        <w:rPr>
          <w:rFonts w:ascii="Abadi" w:hAnsi="Abadi"/>
          <w:b w:val="0"/>
          <w:bCs w:val="0"/>
          <w:sz w:val="21"/>
          <w:szCs w:val="21"/>
        </w:rPr>
        <w:t>Legislativo</w:t>
      </w:r>
      <w:r w:rsidRPr="0076420B">
        <w:rPr>
          <w:rFonts w:ascii="Abadi" w:hAnsi="Abadi"/>
          <w:b w:val="0"/>
          <w:bCs w:val="0"/>
          <w:spacing w:val="20"/>
          <w:sz w:val="21"/>
          <w:szCs w:val="21"/>
        </w:rPr>
        <w:t xml:space="preserve"> </w:t>
      </w:r>
      <w:r w:rsidRPr="0076420B">
        <w:rPr>
          <w:rFonts w:ascii="Abadi" w:hAnsi="Abadi"/>
          <w:b w:val="0"/>
          <w:bCs w:val="0"/>
          <w:sz w:val="21"/>
          <w:szCs w:val="21"/>
        </w:rPr>
        <w:t>del</w:t>
      </w:r>
      <w:r w:rsidRPr="0076420B">
        <w:rPr>
          <w:rFonts w:ascii="Abadi" w:hAnsi="Abadi"/>
          <w:b w:val="0"/>
          <w:bCs w:val="0"/>
          <w:spacing w:val="21"/>
          <w:sz w:val="21"/>
          <w:szCs w:val="21"/>
        </w:rPr>
        <w:t xml:space="preserve"> </w:t>
      </w:r>
      <w:r w:rsidRPr="0076420B">
        <w:rPr>
          <w:rFonts w:ascii="Abadi" w:hAnsi="Abadi"/>
          <w:b w:val="0"/>
          <w:bCs w:val="0"/>
          <w:sz w:val="21"/>
          <w:szCs w:val="21"/>
        </w:rPr>
        <w:t>Estado</w:t>
      </w:r>
      <w:r w:rsidRPr="0076420B">
        <w:rPr>
          <w:rFonts w:ascii="Abadi" w:hAnsi="Abadi"/>
          <w:b w:val="0"/>
          <w:bCs w:val="0"/>
          <w:spacing w:val="20"/>
          <w:sz w:val="21"/>
          <w:szCs w:val="21"/>
        </w:rPr>
        <w:t xml:space="preserve"> </w:t>
      </w:r>
      <w:r w:rsidRPr="0076420B">
        <w:rPr>
          <w:rFonts w:ascii="Abadi" w:hAnsi="Abadi"/>
          <w:b w:val="0"/>
          <w:bCs w:val="0"/>
          <w:sz w:val="21"/>
          <w:szCs w:val="21"/>
        </w:rPr>
        <w:t>se</w:t>
      </w:r>
      <w:r w:rsidRPr="0076420B">
        <w:rPr>
          <w:rFonts w:ascii="Abadi" w:hAnsi="Abadi"/>
          <w:b w:val="0"/>
          <w:bCs w:val="0"/>
          <w:spacing w:val="20"/>
          <w:sz w:val="21"/>
          <w:szCs w:val="21"/>
        </w:rPr>
        <w:t xml:space="preserve"> </w:t>
      </w:r>
      <w:r w:rsidRPr="0076420B">
        <w:rPr>
          <w:rFonts w:ascii="Abadi" w:hAnsi="Abadi"/>
          <w:b w:val="0"/>
          <w:bCs w:val="0"/>
          <w:sz w:val="21"/>
          <w:szCs w:val="21"/>
        </w:rPr>
        <w:t>enlistaría</w:t>
      </w:r>
      <w:r w:rsidRPr="0076420B">
        <w:rPr>
          <w:rFonts w:ascii="Abadi" w:hAnsi="Abadi"/>
          <w:b w:val="0"/>
          <w:bCs w:val="0"/>
          <w:spacing w:val="19"/>
          <w:sz w:val="21"/>
          <w:szCs w:val="21"/>
        </w:rPr>
        <w:t xml:space="preserve"> </w:t>
      </w:r>
      <w:r w:rsidRPr="0076420B">
        <w:rPr>
          <w:rFonts w:ascii="Abadi" w:hAnsi="Abadi"/>
          <w:b w:val="0"/>
          <w:bCs w:val="0"/>
          <w:sz w:val="21"/>
          <w:szCs w:val="21"/>
        </w:rPr>
        <w:t>en</w:t>
      </w:r>
      <w:r w:rsidRPr="0076420B">
        <w:rPr>
          <w:rFonts w:ascii="Abadi" w:hAnsi="Abadi"/>
          <w:b w:val="0"/>
          <w:bCs w:val="0"/>
          <w:spacing w:val="20"/>
          <w:sz w:val="21"/>
          <w:szCs w:val="21"/>
        </w:rPr>
        <w:t xml:space="preserve"> </w:t>
      </w:r>
      <w:r w:rsidRPr="0076420B">
        <w:rPr>
          <w:rFonts w:ascii="Abadi" w:hAnsi="Abadi"/>
          <w:b w:val="0"/>
          <w:bCs w:val="0"/>
          <w:sz w:val="21"/>
          <w:szCs w:val="21"/>
        </w:rPr>
        <w:t>el orden del día de la siguiente sesión para el trámite legislativo correspondiente. Acto seguido, se</w:t>
      </w:r>
      <w:r w:rsidRPr="0076420B">
        <w:rPr>
          <w:rFonts w:ascii="Abadi" w:hAnsi="Abadi"/>
          <w:b w:val="0"/>
          <w:bCs w:val="0"/>
          <w:spacing w:val="-7"/>
          <w:sz w:val="21"/>
          <w:szCs w:val="21"/>
        </w:rPr>
        <w:t xml:space="preserve"> </w:t>
      </w:r>
      <w:r w:rsidRPr="0076420B">
        <w:rPr>
          <w:rFonts w:ascii="Abadi" w:hAnsi="Abadi"/>
          <w:b w:val="0"/>
          <w:bCs w:val="0"/>
          <w:sz w:val="21"/>
          <w:szCs w:val="21"/>
        </w:rPr>
        <w:t>registró</w:t>
      </w:r>
      <w:r w:rsidRPr="0076420B">
        <w:rPr>
          <w:rFonts w:ascii="Abadi" w:hAnsi="Abadi"/>
          <w:b w:val="0"/>
          <w:bCs w:val="0"/>
          <w:spacing w:val="-6"/>
          <w:sz w:val="21"/>
          <w:szCs w:val="21"/>
        </w:rPr>
        <w:t xml:space="preserve"> </w:t>
      </w:r>
      <w:r w:rsidRPr="0076420B">
        <w:rPr>
          <w:rFonts w:ascii="Abadi" w:hAnsi="Abadi"/>
          <w:b w:val="0"/>
          <w:bCs w:val="0"/>
          <w:sz w:val="21"/>
          <w:szCs w:val="21"/>
        </w:rPr>
        <w:t>la</w:t>
      </w:r>
      <w:r w:rsidRPr="0076420B">
        <w:rPr>
          <w:rFonts w:ascii="Abadi" w:hAnsi="Abadi"/>
          <w:b w:val="0"/>
          <w:bCs w:val="0"/>
          <w:spacing w:val="-8"/>
          <w:sz w:val="21"/>
          <w:szCs w:val="21"/>
        </w:rPr>
        <w:t xml:space="preserve"> </w:t>
      </w:r>
      <w:r w:rsidRPr="0076420B">
        <w:rPr>
          <w:rFonts w:ascii="Abadi" w:hAnsi="Abadi"/>
          <w:b w:val="0"/>
          <w:bCs w:val="0"/>
          <w:sz w:val="21"/>
          <w:szCs w:val="21"/>
        </w:rPr>
        <w:t>participación</w:t>
      </w:r>
      <w:r w:rsidRPr="0076420B">
        <w:rPr>
          <w:rFonts w:ascii="Abadi" w:hAnsi="Abadi"/>
          <w:b w:val="0"/>
          <w:bCs w:val="0"/>
          <w:spacing w:val="-6"/>
          <w:sz w:val="21"/>
          <w:szCs w:val="21"/>
        </w:rPr>
        <w:t xml:space="preserve"> </w:t>
      </w:r>
      <w:r w:rsidRPr="0076420B">
        <w:rPr>
          <w:rFonts w:ascii="Abadi" w:hAnsi="Abadi"/>
          <w:b w:val="0"/>
          <w:bCs w:val="0"/>
          <w:sz w:val="21"/>
          <w:szCs w:val="21"/>
        </w:rPr>
        <w:t>de</w:t>
      </w:r>
      <w:r w:rsidRPr="0076420B">
        <w:rPr>
          <w:rFonts w:ascii="Abadi" w:hAnsi="Abadi"/>
          <w:b w:val="0"/>
          <w:bCs w:val="0"/>
          <w:spacing w:val="-7"/>
          <w:sz w:val="21"/>
          <w:szCs w:val="21"/>
        </w:rPr>
        <w:t xml:space="preserve"> </w:t>
      </w:r>
      <w:r w:rsidRPr="0076420B">
        <w:rPr>
          <w:rFonts w:ascii="Abadi" w:hAnsi="Abadi"/>
          <w:b w:val="0"/>
          <w:bCs w:val="0"/>
          <w:sz w:val="21"/>
          <w:szCs w:val="21"/>
        </w:rPr>
        <w:t>las</w:t>
      </w:r>
      <w:r w:rsidRPr="0076420B">
        <w:rPr>
          <w:rFonts w:ascii="Abadi" w:hAnsi="Abadi"/>
          <w:b w:val="0"/>
          <w:bCs w:val="0"/>
          <w:spacing w:val="-7"/>
          <w:sz w:val="21"/>
          <w:szCs w:val="21"/>
        </w:rPr>
        <w:t xml:space="preserve"> </w:t>
      </w:r>
      <w:r w:rsidRPr="0076420B">
        <w:rPr>
          <w:rFonts w:ascii="Abadi" w:hAnsi="Abadi"/>
          <w:b w:val="0"/>
          <w:bCs w:val="0"/>
          <w:sz w:val="21"/>
          <w:szCs w:val="21"/>
        </w:rPr>
        <w:t>diputadas</w:t>
      </w:r>
      <w:r w:rsidRPr="0076420B">
        <w:rPr>
          <w:rFonts w:ascii="Abadi" w:hAnsi="Abadi"/>
          <w:b w:val="0"/>
          <w:bCs w:val="0"/>
          <w:spacing w:val="-7"/>
          <w:sz w:val="21"/>
          <w:szCs w:val="21"/>
        </w:rPr>
        <w:t xml:space="preserve"> </w:t>
      </w:r>
      <w:r w:rsidRPr="0076420B">
        <w:rPr>
          <w:rFonts w:ascii="Abadi" w:hAnsi="Abadi"/>
          <w:b w:val="0"/>
          <w:bCs w:val="0"/>
          <w:sz w:val="21"/>
          <w:szCs w:val="21"/>
        </w:rPr>
        <w:t>Noemí</w:t>
      </w:r>
      <w:r w:rsidRPr="0076420B">
        <w:rPr>
          <w:rFonts w:ascii="Abadi" w:hAnsi="Abadi"/>
          <w:b w:val="0"/>
          <w:bCs w:val="0"/>
          <w:spacing w:val="-3"/>
          <w:sz w:val="21"/>
          <w:szCs w:val="21"/>
        </w:rPr>
        <w:t xml:space="preserve"> </w:t>
      </w:r>
      <w:r w:rsidRPr="0076420B">
        <w:rPr>
          <w:rFonts w:ascii="Abadi" w:hAnsi="Abadi"/>
          <w:b w:val="0"/>
          <w:bCs w:val="0"/>
          <w:sz w:val="21"/>
          <w:szCs w:val="21"/>
        </w:rPr>
        <w:t>Márquez</w:t>
      </w:r>
      <w:r w:rsidRPr="0076420B">
        <w:rPr>
          <w:rFonts w:ascii="Abadi" w:hAnsi="Abadi"/>
          <w:b w:val="0"/>
          <w:bCs w:val="0"/>
          <w:spacing w:val="-5"/>
          <w:sz w:val="21"/>
          <w:szCs w:val="21"/>
        </w:rPr>
        <w:t xml:space="preserve"> </w:t>
      </w:r>
      <w:proofErr w:type="spellStart"/>
      <w:r w:rsidRPr="0076420B">
        <w:rPr>
          <w:rFonts w:ascii="Abadi" w:hAnsi="Abadi"/>
          <w:b w:val="0"/>
          <w:bCs w:val="0"/>
          <w:sz w:val="21"/>
          <w:szCs w:val="21"/>
        </w:rPr>
        <w:t>Márquez</w:t>
      </w:r>
      <w:proofErr w:type="spellEnd"/>
      <w:r w:rsidRPr="0076420B">
        <w:rPr>
          <w:rFonts w:ascii="Abadi" w:hAnsi="Abadi"/>
          <w:b w:val="0"/>
          <w:bCs w:val="0"/>
          <w:spacing w:val="-5"/>
          <w:sz w:val="21"/>
          <w:szCs w:val="21"/>
        </w:rPr>
        <w:t xml:space="preserve"> </w:t>
      </w:r>
      <w:r w:rsidRPr="0076420B">
        <w:rPr>
          <w:rFonts w:ascii="Abadi" w:hAnsi="Abadi"/>
          <w:b w:val="0"/>
          <w:bCs w:val="0"/>
          <w:sz w:val="21"/>
          <w:szCs w:val="21"/>
        </w:rPr>
        <w:t>con</w:t>
      </w:r>
      <w:r w:rsidRPr="0076420B">
        <w:rPr>
          <w:rFonts w:ascii="Abadi" w:hAnsi="Abadi"/>
          <w:b w:val="0"/>
          <w:bCs w:val="0"/>
          <w:spacing w:val="-6"/>
          <w:sz w:val="21"/>
          <w:szCs w:val="21"/>
        </w:rPr>
        <w:t xml:space="preserve"> </w:t>
      </w:r>
      <w:r w:rsidRPr="0076420B">
        <w:rPr>
          <w:rFonts w:ascii="Abadi" w:hAnsi="Abadi"/>
          <w:b w:val="0"/>
          <w:bCs w:val="0"/>
          <w:sz w:val="21"/>
          <w:szCs w:val="21"/>
        </w:rPr>
        <w:t>el</w:t>
      </w:r>
      <w:r w:rsidRPr="0076420B">
        <w:rPr>
          <w:rFonts w:ascii="Abadi" w:hAnsi="Abadi"/>
          <w:b w:val="0"/>
          <w:bCs w:val="0"/>
          <w:spacing w:val="-10"/>
          <w:sz w:val="21"/>
          <w:szCs w:val="21"/>
        </w:rPr>
        <w:t xml:space="preserve"> </w:t>
      </w:r>
      <w:r w:rsidRPr="0076420B">
        <w:rPr>
          <w:rFonts w:ascii="Abadi" w:hAnsi="Abadi"/>
          <w:b w:val="0"/>
          <w:bCs w:val="0"/>
          <w:sz w:val="21"/>
          <w:szCs w:val="21"/>
        </w:rPr>
        <w:t>tema</w:t>
      </w:r>
      <w:r w:rsidRPr="0076420B">
        <w:rPr>
          <w:rFonts w:ascii="Abadi" w:hAnsi="Abadi"/>
          <w:b w:val="0"/>
          <w:bCs w:val="0"/>
          <w:spacing w:val="-8"/>
          <w:sz w:val="21"/>
          <w:szCs w:val="21"/>
        </w:rPr>
        <w:t xml:space="preserve"> </w:t>
      </w:r>
      <w:r w:rsidRPr="0076420B">
        <w:rPr>
          <w:rFonts w:ascii="Abadi" w:hAnsi="Abadi"/>
          <w:b w:val="0"/>
          <w:bCs w:val="0"/>
          <w:i/>
          <w:iCs/>
          <w:sz w:val="21"/>
          <w:szCs w:val="21"/>
        </w:rPr>
        <w:t>educación</w:t>
      </w:r>
      <w:r w:rsidRPr="0076420B">
        <w:rPr>
          <w:rFonts w:ascii="Abadi" w:hAnsi="Abadi"/>
          <w:b w:val="0"/>
          <w:bCs w:val="0"/>
          <w:i/>
          <w:iCs/>
          <w:spacing w:val="-6"/>
          <w:sz w:val="21"/>
          <w:szCs w:val="21"/>
        </w:rPr>
        <w:t xml:space="preserve"> </w:t>
      </w:r>
      <w:r w:rsidRPr="0076420B">
        <w:rPr>
          <w:rFonts w:ascii="Abadi" w:hAnsi="Abadi"/>
          <w:b w:val="0"/>
          <w:bCs w:val="0"/>
          <w:i/>
          <w:iCs/>
          <w:sz w:val="21"/>
          <w:szCs w:val="21"/>
        </w:rPr>
        <w:t>sin sociedad</w:t>
      </w:r>
      <w:r w:rsidRPr="0076420B">
        <w:rPr>
          <w:rFonts w:ascii="Abadi" w:hAnsi="Abadi"/>
          <w:b w:val="0"/>
          <w:bCs w:val="0"/>
          <w:sz w:val="21"/>
          <w:szCs w:val="21"/>
        </w:rPr>
        <w:t xml:space="preserve">; Briseida Anabel Magdaleno González con el tema </w:t>
      </w:r>
      <w:r w:rsidRPr="0076420B">
        <w:rPr>
          <w:rFonts w:ascii="Abadi" w:hAnsi="Abadi"/>
          <w:b w:val="0"/>
          <w:bCs w:val="0"/>
          <w:i/>
          <w:iCs/>
          <w:sz w:val="21"/>
          <w:szCs w:val="21"/>
        </w:rPr>
        <w:t>legalidad</w:t>
      </w:r>
      <w:r w:rsidRPr="0076420B">
        <w:rPr>
          <w:rFonts w:ascii="Abadi" w:hAnsi="Abadi"/>
          <w:b w:val="0"/>
          <w:bCs w:val="0"/>
          <w:sz w:val="21"/>
          <w:szCs w:val="21"/>
        </w:rPr>
        <w:t>; Lilia Margarita Rionda Salas</w:t>
      </w:r>
      <w:r w:rsidRPr="0076420B">
        <w:rPr>
          <w:rFonts w:ascii="Abadi" w:hAnsi="Abadi"/>
          <w:b w:val="0"/>
          <w:bCs w:val="0"/>
          <w:spacing w:val="23"/>
          <w:sz w:val="21"/>
          <w:szCs w:val="21"/>
        </w:rPr>
        <w:t xml:space="preserve"> </w:t>
      </w:r>
      <w:r w:rsidRPr="0076420B">
        <w:rPr>
          <w:rFonts w:ascii="Abadi" w:hAnsi="Abadi"/>
          <w:b w:val="0"/>
          <w:bCs w:val="0"/>
          <w:sz w:val="21"/>
          <w:szCs w:val="21"/>
        </w:rPr>
        <w:t>con</w:t>
      </w:r>
      <w:r w:rsidRPr="0076420B">
        <w:rPr>
          <w:rFonts w:ascii="Abadi" w:hAnsi="Abadi"/>
          <w:b w:val="0"/>
          <w:bCs w:val="0"/>
          <w:spacing w:val="23"/>
          <w:sz w:val="21"/>
          <w:szCs w:val="21"/>
        </w:rPr>
        <w:t xml:space="preserve"> </w:t>
      </w:r>
      <w:r w:rsidRPr="0076420B">
        <w:rPr>
          <w:rFonts w:ascii="Abadi" w:hAnsi="Abadi"/>
          <w:b w:val="0"/>
          <w:bCs w:val="0"/>
          <w:sz w:val="21"/>
          <w:szCs w:val="21"/>
        </w:rPr>
        <w:t>el</w:t>
      </w:r>
      <w:r w:rsidRPr="0076420B">
        <w:rPr>
          <w:rFonts w:ascii="Abadi" w:hAnsi="Abadi"/>
          <w:b w:val="0"/>
          <w:bCs w:val="0"/>
          <w:spacing w:val="23"/>
          <w:sz w:val="21"/>
          <w:szCs w:val="21"/>
        </w:rPr>
        <w:t xml:space="preserve"> </w:t>
      </w:r>
      <w:r w:rsidRPr="0076420B">
        <w:rPr>
          <w:rFonts w:ascii="Abadi" w:hAnsi="Abadi"/>
          <w:b w:val="0"/>
          <w:bCs w:val="0"/>
          <w:sz w:val="21"/>
          <w:szCs w:val="21"/>
        </w:rPr>
        <w:t>tema</w:t>
      </w:r>
      <w:r w:rsidRPr="0076420B">
        <w:rPr>
          <w:rFonts w:ascii="Abadi" w:hAnsi="Abadi"/>
          <w:b w:val="0"/>
          <w:bCs w:val="0"/>
          <w:spacing w:val="22"/>
          <w:sz w:val="21"/>
          <w:szCs w:val="21"/>
        </w:rPr>
        <w:t xml:space="preserve"> </w:t>
      </w:r>
      <w:r w:rsidRPr="0076420B">
        <w:rPr>
          <w:rFonts w:ascii="Abadi" w:hAnsi="Abadi"/>
          <w:b w:val="0"/>
          <w:bCs w:val="0"/>
          <w:i/>
          <w:iCs/>
          <w:sz w:val="21"/>
          <w:szCs w:val="21"/>
        </w:rPr>
        <w:t>invitación;</w:t>
      </w:r>
      <w:r w:rsidRPr="0076420B">
        <w:rPr>
          <w:rFonts w:ascii="Abadi" w:hAnsi="Abadi"/>
          <w:b w:val="0"/>
          <w:bCs w:val="0"/>
          <w:i/>
          <w:iCs/>
          <w:spacing w:val="23"/>
          <w:sz w:val="21"/>
          <w:szCs w:val="21"/>
        </w:rPr>
        <w:t xml:space="preserve"> </w:t>
      </w:r>
      <w:r w:rsidRPr="0076420B">
        <w:rPr>
          <w:rFonts w:ascii="Abadi" w:hAnsi="Abadi"/>
          <w:b w:val="0"/>
          <w:bCs w:val="0"/>
          <w:sz w:val="21"/>
          <w:szCs w:val="21"/>
        </w:rPr>
        <w:t>y</w:t>
      </w:r>
      <w:r w:rsidRPr="0076420B">
        <w:rPr>
          <w:rFonts w:ascii="Abadi" w:hAnsi="Abadi"/>
          <w:b w:val="0"/>
          <w:bCs w:val="0"/>
          <w:spacing w:val="23"/>
          <w:sz w:val="21"/>
          <w:szCs w:val="21"/>
        </w:rPr>
        <w:t xml:space="preserve"> </w:t>
      </w:r>
      <w:r w:rsidRPr="0076420B">
        <w:rPr>
          <w:rFonts w:ascii="Abadi" w:hAnsi="Abadi"/>
          <w:b w:val="0"/>
          <w:bCs w:val="0"/>
          <w:sz w:val="21"/>
          <w:szCs w:val="21"/>
        </w:rPr>
        <w:t>del</w:t>
      </w:r>
      <w:r w:rsidRPr="0076420B">
        <w:rPr>
          <w:rFonts w:ascii="Abadi" w:hAnsi="Abadi"/>
          <w:b w:val="0"/>
          <w:bCs w:val="0"/>
          <w:spacing w:val="23"/>
          <w:sz w:val="21"/>
          <w:szCs w:val="21"/>
        </w:rPr>
        <w:t xml:space="preserve"> </w:t>
      </w:r>
      <w:r w:rsidRPr="0076420B">
        <w:rPr>
          <w:rFonts w:ascii="Abadi" w:hAnsi="Abadi"/>
          <w:b w:val="0"/>
          <w:bCs w:val="0"/>
          <w:sz w:val="21"/>
          <w:szCs w:val="21"/>
        </w:rPr>
        <w:t>diputado</w:t>
      </w:r>
      <w:r w:rsidRPr="0076420B">
        <w:rPr>
          <w:rFonts w:ascii="Abadi" w:hAnsi="Abadi"/>
          <w:b w:val="0"/>
          <w:bCs w:val="0"/>
          <w:spacing w:val="23"/>
          <w:sz w:val="21"/>
          <w:szCs w:val="21"/>
        </w:rPr>
        <w:t xml:space="preserve"> </w:t>
      </w:r>
      <w:r w:rsidRPr="0076420B">
        <w:rPr>
          <w:rFonts w:ascii="Abadi" w:hAnsi="Abadi"/>
          <w:b w:val="0"/>
          <w:bCs w:val="0"/>
          <w:sz w:val="21"/>
          <w:szCs w:val="21"/>
        </w:rPr>
        <w:t>Ernesto</w:t>
      </w:r>
      <w:r w:rsidRPr="0076420B">
        <w:rPr>
          <w:rFonts w:ascii="Abadi" w:hAnsi="Abadi"/>
          <w:b w:val="0"/>
          <w:bCs w:val="0"/>
          <w:spacing w:val="23"/>
          <w:sz w:val="21"/>
          <w:szCs w:val="21"/>
        </w:rPr>
        <w:t xml:space="preserve"> </w:t>
      </w:r>
      <w:r w:rsidRPr="0076420B">
        <w:rPr>
          <w:rFonts w:ascii="Abadi" w:hAnsi="Abadi"/>
          <w:b w:val="0"/>
          <w:bCs w:val="0"/>
          <w:sz w:val="21"/>
          <w:szCs w:val="21"/>
        </w:rPr>
        <w:t>Millán</w:t>
      </w:r>
      <w:r w:rsidRPr="0076420B">
        <w:rPr>
          <w:rFonts w:ascii="Abadi" w:hAnsi="Abadi"/>
          <w:b w:val="0"/>
          <w:bCs w:val="0"/>
          <w:spacing w:val="23"/>
          <w:sz w:val="21"/>
          <w:szCs w:val="21"/>
        </w:rPr>
        <w:t xml:space="preserve"> </w:t>
      </w:r>
      <w:r w:rsidRPr="0076420B">
        <w:rPr>
          <w:rFonts w:ascii="Abadi" w:hAnsi="Abadi"/>
          <w:b w:val="0"/>
          <w:bCs w:val="0"/>
          <w:sz w:val="21"/>
          <w:szCs w:val="21"/>
        </w:rPr>
        <w:t>Soberanes</w:t>
      </w:r>
      <w:r w:rsidRPr="0076420B">
        <w:rPr>
          <w:rFonts w:ascii="Abadi" w:hAnsi="Abadi"/>
          <w:b w:val="0"/>
          <w:bCs w:val="0"/>
          <w:spacing w:val="23"/>
          <w:sz w:val="21"/>
          <w:szCs w:val="21"/>
        </w:rPr>
        <w:t xml:space="preserve"> </w:t>
      </w:r>
      <w:r w:rsidRPr="0076420B">
        <w:rPr>
          <w:rFonts w:ascii="Abadi" w:hAnsi="Abadi"/>
          <w:b w:val="0"/>
          <w:bCs w:val="0"/>
          <w:sz w:val="21"/>
          <w:szCs w:val="21"/>
        </w:rPr>
        <w:t>con</w:t>
      </w:r>
      <w:r w:rsidRPr="0076420B">
        <w:rPr>
          <w:rFonts w:ascii="Abadi" w:hAnsi="Abadi"/>
          <w:b w:val="0"/>
          <w:bCs w:val="0"/>
          <w:spacing w:val="23"/>
          <w:sz w:val="21"/>
          <w:szCs w:val="21"/>
        </w:rPr>
        <w:t xml:space="preserve"> </w:t>
      </w:r>
      <w:r w:rsidRPr="0076420B">
        <w:rPr>
          <w:rFonts w:ascii="Abadi" w:hAnsi="Abadi"/>
          <w:b w:val="0"/>
          <w:bCs w:val="0"/>
          <w:sz w:val="21"/>
          <w:szCs w:val="21"/>
        </w:rPr>
        <w:t>el</w:t>
      </w:r>
      <w:r w:rsidRPr="0076420B">
        <w:rPr>
          <w:rFonts w:ascii="Abadi" w:hAnsi="Abadi"/>
          <w:b w:val="0"/>
          <w:bCs w:val="0"/>
          <w:spacing w:val="23"/>
          <w:sz w:val="21"/>
          <w:szCs w:val="21"/>
        </w:rPr>
        <w:t xml:space="preserve"> </w:t>
      </w:r>
      <w:r w:rsidRPr="0076420B">
        <w:rPr>
          <w:rFonts w:ascii="Abadi" w:hAnsi="Abadi"/>
          <w:b w:val="0"/>
          <w:bCs w:val="0"/>
          <w:sz w:val="21"/>
          <w:szCs w:val="21"/>
        </w:rPr>
        <w:t>tema</w:t>
      </w:r>
      <w:r w:rsidRPr="0076420B">
        <w:rPr>
          <w:rFonts w:ascii="Abadi" w:hAnsi="Abadi"/>
          <w:b w:val="0"/>
          <w:bCs w:val="0"/>
          <w:spacing w:val="22"/>
          <w:sz w:val="21"/>
          <w:szCs w:val="21"/>
        </w:rPr>
        <w:t xml:space="preserve"> </w:t>
      </w:r>
      <w:r w:rsidRPr="0076420B">
        <w:rPr>
          <w:rFonts w:ascii="Abadi" w:hAnsi="Abadi"/>
          <w:b w:val="0"/>
          <w:bCs w:val="0"/>
          <w:i/>
          <w:iCs/>
          <w:sz w:val="21"/>
          <w:szCs w:val="21"/>
        </w:rPr>
        <w:t xml:space="preserve">oficialía, </w:t>
      </w:r>
      <w:r w:rsidRPr="0076420B">
        <w:rPr>
          <w:rFonts w:ascii="Abadi" w:hAnsi="Abadi"/>
          <w:b w:val="0"/>
          <w:bCs w:val="0"/>
          <w:sz w:val="21"/>
          <w:szCs w:val="21"/>
        </w:rPr>
        <w:t>quien al término de su intervención fue rectificado en hechos por el diputado Armando Rangel Hernández.</w:t>
      </w:r>
      <w:r w:rsidRPr="0076420B">
        <w:rPr>
          <w:rFonts w:ascii="Abadi" w:hAnsi="Abadi"/>
          <w:b w:val="0"/>
          <w:bCs w:val="0"/>
          <w:spacing w:val="40"/>
          <w:sz w:val="21"/>
          <w:szCs w:val="21"/>
        </w:rPr>
        <w:t xml:space="preserve"> </w:t>
      </w:r>
      <w:r w:rsidRPr="0076420B">
        <w:rPr>
          <w:rFonts w:ascii="Abadi" w:hAnsi="Abadi"/>
          <w:b w:val="0"/>
          <w:bCs w:val="0"/>
          <w:sz w:val="21"/>
          <w:szCs w:val="21"/>
        </w:rPr>
        <w:t>El</w:t>
      </w:r>
      <w:r w:rsidRPr="0076420B">
        <w:rPr>
          <w:rFonts w:ascii="Abadi" w:hAnsi="Abadi"/>
          <w:b w:val="0"/>
          <w:bCs w:val="0"/>
          <w:spacing w:val="40"/>
          <w:sz w:val="21"/>
          <w:szCs w:val="21"/>
        </w:rPr>
        <w:t xml:space="preserve"> </w:t>
      </w:r>
      <w:r w:rsidRPr="0076420B">
        <w:rPr>
          <w:rFonts w:ascii="Abadi" w:hAnsi="Abadi"/>
          <w:b w:val="0"/>
          <w:bCs w:val="0"/>
          <w:sz w:val="21"/>
          <w:szCs w:val="21"/>
        </w:rPr>
        <w:t>diputado</w:t>
      </w:r>
      <w:r w:rsidRPr="0076420B">
        <w:rPr>
          <w:rFonts w:ascii="Abadi" w:hAnsi="Abadi"/>
          <w:b w:val="0"/>
          <w:bCs w:val="0"/>
          <w:spacing w:val="40"/>
          <w:sz w:val="21"/>
          <w:szCs w:val="21"/>
        </w:rPr>
        <w:t xml:space="preserve"> </w:t>
      </w:r>
      <w:r w:rsidRPr="0076420B">
        <w:rPr>
          <w:rFonts w:ascii="Abadi" w:hAnsi="Abadi"/>
          <w:b w:val="0"/>
          <w:bCs w:val="0"/>
          <w:sz w:val="21"/>
          <w:szCs w:val="21"/>
        </w:rPr>
        <w:t>David</w:t>
      </w:r>
      <w:r w:rsidRPr="0076420B">
        <w:rPr>
          <w:rFonts w:ascii="Abadi" w:hAnsi="Abadi"/>
          <w:b w:val="0"/>
          <w:bCs w:val="0"/>
          <w:spacing w:val="40"/>
          <w:sz w:val="21"/>
          <w:szCs w:val="21"/>
        </w:rPr>
        <w:t xml:space="preserve"> </w:t>
      </w:r>
      <w:r w:rsidRPr="0076420B">
        <w:rPr>
          <w:rFonts w:ascii="Abadi" w:hAnsi="Abadi"/>
          <w:b w:val="0"/>
          <w:bCs w:val="0"/>
          <w:sz w:val="21"/>
          <w:szCs w:val="21"/>
        </w:rPr>
        <w:t>Martínez</w:t>
      </w:r>
      <w:r w:rsidRPr="0076420B">
        <w:rPr>
          <w:rFonts w:ascii="Abadi" w:hAnsi="Abadi"/>
          <w:b w:val="0"/>
          <w:bCs w:val="0"/>
          <w:spacing w:val="40"/>
          <w:sz w:val="21"/>
          <w:szCs w:val="21"/>
        </w:rPr>
        <w:t xml:space="preserve"> </w:t>
      </w:r>
      <w:r w:rsidRPr="0076420B">
        <w:rPr>
          <w:rFonts w:ascii="Abadi" w:hAnsi="Abadi"/>
          <w:b w:val="0"/>
          <w:bCs w:val="0"/>
          <w:sz w:val="21"/>
          <w:szCs w:val="21"/>
        </w:rPr>
        <w:t>Mendizábal</w:t>
      </w:r>
      <w:r w:rsidRPr="0076420B">
        <w:rPr>
          <w:rFonts w:ascii="Abadi" w:hAnsi="Abadi"/>
          <w:b w:val="0"/>
          <w:bCs w:val="0"/>
          <w:spacing w:val="40"/>
          <w:sz w:val="21"/>
          <w:szCs w:val="21"/>
        </w:rPr>
        <w:t xml:space="preserve"> </w:t>
      </w:r>
      <w:r w:rsidRPr="0076420B">
        <w:rPr>
          <w:rFonts w:ascii="Abadi" w:hAnsi="Abadi"/>
          <w:b w:val="0"/>
          <w:bCs w:val="0"/>
          <w:sz w:val="21"/>
          <w:szCs w:val="21"/>
        </w:rPr>
        <w:t>declinó</w:t>
      </w:r>
      <w:r w:rsidRPr="0076420B">
        <w:rPr>
          <w:rFonts w:ascii="Abadi" w:hAnsi="Abadi"/>
          <w:b w:val="0"/>
          <w:bCs w:val="0"/>
          <w:spacing w:val="40"/>
          <w:sz w:val="21"/>
          <w:szCs w:val="21"/>
        </w:rPr>
        <w:t xml:space="preserve"> </w:t>
      </w:r>
      <w:r w:rsidRPr="0076420B">
        <w:rPr>
          <w:rFonts w:ascii="Abadi" w:hAnsi="Abadi"/>
          <w:b w:val="0"/>
          <w:bCs w:val="0"/>
          <w:sz w:val="21"/>
          <w:szCs w:val="21"/>
        </w:rPr>
        <w:t>su</w:t>
      </w:r>
      <w:r w:rsidRPr="0076420B">
        <w:rPr>
          <w:rFonts w:ascii="Abadi" w:hAnsi="Abadi"/>
          <w:b w:val="0"/>
          <w:bCs w:val="0"/>
          <w:spacing w:val="40"/>
          <w:sz w:val="21"/>
          <w:szCs w:val="21"/>
        </w:rPr>
        <w:t xml:space="preserve"> </w:t>
      </w:r>
      <w:r w:rsidRPr="0076420B">
        <w:rPr>
          <w:rFonts w:ascii="Abadi" w:hAnsi="Abadi"/>
          <w:b w:val="0"/>
          <w:bCs w:val="0"/>
          <w:sz w:val="21"/>
          <w:szCs w:val="21"/>
        </w:rPr>
        <w:t>participación</w:t>
      </w:r>
      <w:r w:rsidRPr="0076420B">
        <w:rPr>
          <w:rFonts w:ascii="Abadi" w:hAnsi="Abadi"/>
          <w:b w:val="0"/>
          <w:bCs w:val="0"/>
          <w:spacing w:val="40"/>
          <w:sz w:val="21"/>
          <w:szCs w:val="21"/>
        </w:rPr>
        <w:t xml:space="preserve"> </w:t>
      </w:r>
      <w:r w:rsidRPr="0076420B">
        <w:rPr>
          <w:rFonts w:ascii="Abadi" w:hAnsi="Abadi"/>
          <w:b w:val="0"/>
          <w:bCs w:val="0"/>
          <w:sz w:val="21"/>
          <w:szCs w:val="21"/>
        </w:rPr>
        <w:t>con</w:t>
      </w:r>
      <w:r w:rsidRPr="0076420B">
        <w:rPr>
          <w:rFonts w:ascii="Abadi" w:hAnsi="Abadi"/>
          <w:b w:val="0"/>
          <w:bCs w:val="0"/>
          <w:spacing w:val="40"/>
          <w:sz w:val="21"/>
          <w:szCs w:val="21"/>
        </w:rPr>
        <w:t xml:space="preserve"> </w:t>
      </w:r>
      <w:r w:rsidRPr="0076420B">
        <w:rPr>
          <w:rFonts w:ascii="Abadi" w:hAnsi="Abadi"/>
          <w:b w:val="0"/>
          <w:bCs w:val="0"/>
          <w:sz w:val="21"/>
          <w:szCs w:val="21"/>
        </w:rPr>
        <w:t>el</w:t>
      </w:r>
      <w:r w:rsidRPr="0076420B">
        <w:rPr>
          <w:rFonts w:ascii="Abadi" w:hAnsi="Abadi"/>
          <w:b w:val="0"/>
          <w:bCs w:val="0"/>
          <w:spacing w:val="40"/>
          <w:sz w:val="21"/>
          <w:szCs w:val="21"/>
        </w:rPr>
        <w:t xml:space="preserve"> </w:t>
      </w:r>
      <w:r w:rsidRPr="0076420B">
        <w:rPr>
          <w:rFonts w:ascii="Abadi" w:hAnsi="Abadi"/>
          <w:b w:val="0"/>
          <w:bCs w:val="0"/>
          <w:sz w:val="21"/>
          <w:szCs w:val="21"/>
        </w:rPr>
        <w:t>tema</w:t>
      </w:r>
      <w:r w:rsidRPr="0076420B">
        <w:rPr>
          <w:rFonts w:ascii="Abadi" w:hAnsi="Abadi"/>
          <w:b w:val="0"/>
          <w:bCs w:val="0"/>
          <w:spacing w:val="40"/>
          <w:sz w:val="21"/>
          <w:szCs w:val="21"/>
        </w:rPr>
        <w:t xml:space="preserve"> </w:t>
      </w:r>
      <w:r w:rsidRPr="0076420B">
        <w:rPr>
          <w:rFonts w:ascii="Abadi" w:hAnsi="Abadi"/>
          <w:b w:val="0"/>
          <w:bCs w:val="0"/>
          <w:i/>
          <w:iCs/>
          <w:sz w:val="21"/>
          <w:szCs w:val="21"/>
        </w:rPr>
        <w:t>programas</w:t>
      </w:r>
      <w:r w:rsidRPr="0076420B">
        <w:rPr>
          <w:rFonts w:ascii="Abadi" w:hAnsi="Abadi"/>
          <w:b w:val="0"/>
          <w:bCs w:val="0"/>
          <w:i/>
          <w:iCs/>
          <w:spacing w:val="-2"/>
          <w:sz w:val="21"/>
          <w:szCs w:val="21"/>
        </w:rPr>
        <w:t xml:space="preserve"> </w:t>
      </w:r>
      <w:r w:rsidRPr="0076420B">
        <w:rPr>
          <w:rFonts w:ascii="Abadi" w:hAnsi="Abadi"/>
          <w:b w:val="0"/>
          <w:bCs w:val="0"/>
          <w:i/>
          <w:iCs/>
          <w:sz w:val="21"/>
          <w:szCs w:val="21"/>
        </w:rPr>
        <w:t>sociales</w:t>
      </w:r>
      <w:r w:rsidRPr="0076420B">
        <w:rPr>
          <w:rFonts w:ascii="Abadi" w:hAnsi="Abadi"/>
          <w:b w:val="0"/>
          <w:bCs w:val="0"/>
          <w:sz w:val="21"/>
          <w:szCs w:val="21"/>
        </w:rPr>
        <w:t>.</w:t>
      </w:r>
      <w:r w:rsidRPr="0076420B">
        <w:rPr>
          <w:rFonts w:ascii="Abadi" w:hAnsi="Abadi"/>
          <w:b w:val="0"/>
          <w:bCs w:val="0"/>
          <w:spacing w:val="-1"/>
          <w:sz w:val="21"/>
          <w:szCs w:val="21"/>
        </w:rPr>
        <w:t xml:space="preserve"> </w:t>
      </w:r>
      <w:r w:rsidR="0076420B">
        <w:rPr>
          <w:rFonts w:ascii="Abadi" w:hAnsi="Abadi"/>
          <w:b w:val="0"/>
          <w:bCs w:val="0"/>
          <w:sz w:val="21"/>
          <w:szCs w:val="21"/>
        </w:rPr>
        <w:t>- - - - - - - - - - - - - - - - - - - - -</w:t>
      </w:r>
      <w:r w:rsidR="003835A7">
        <w:rPr>
          <w:rFonts w:ascii="Abadi" w:hAnsi="Abadi"/>
          <w:b w:val="0"/>
          <w:bCs w:val="0"/>
          <w:sz w:val="21"/>
          <w:szCs w:val="21"/>
        </w:rPr>
        <w:t xml:space="preserve"> -</w:t>
      </w:r>
    </w:p>
    <w:p w14:paraId="0FD9CE5B" w14:textId="7D9D8EEF" w:rsidR="00A80D9B" w:rsidRPr="0076420B" w:rsidRDefault="00A80D9B" w:rsidP="00A80D9B">
      <w:pPr>
        <w:pStyle w:val="BodyText"/>
        <w:kinsoku w:val="0"/>
        <w:overflowPunct w:val="0"/>
        <w:ind w:left="141" w:right="182" w:firstLine="852"/>
        <w:rPr>
          <w:rFonts w:ascii="Abadi" w:hAnsi="Abadi"/>
          <w:b w:val="0"/>
          <w:bCs w:val="0"/>
          <w:spacing w:val="-10"/>
          <w:sz w:val="21"/>
          <w:szCs w:val="21"/>
        </w:rPr>
      </w:pPr>
      <w:r w:rsidRPr="0076420B">
        <w:rPr>
          <w:rFonts w:ascii="Abadi" w:hAnsi="Abadi"/>
          <w:b w:val="0"/>
          <w:bCs w:val="0"/>
          <w:sz w:val="21"/>
          <w:szCs w:val="21"/>
        </w:rPr>
        <w:t>La secretaría informó que se registró una asistencia de diez diputadas y diputados y, que se registró la inasistencia del diputado Rolando Fortino Alcántar Rojas, justificada en su momento</w:t>
      </w:r>
      <w:r w:rsidRPr="0076420B">
        <w:rPr>
          <w:rFonts w:ascii="Abadi" w:hAnsi="Abadi"/>
          <w:b w:val="0"/>
          <w:bCs w:val="0"/>
          <w:spacing w:val="-14"/>
          <w:sz w:val="21"/>
          <w:szCs w:val="21"/>
        </w:rPr>
        <w:t xml:space="preserve"> </w:t>
      </w:r>
      <w:r w:rsidRPr="0076420B">
        <w:rPr>
          <w:rFonts w:ascii="Abadi" w:hAnsi="Abadi"/>
          <w:b w:val="0"/>
          <w:bCs w:val="0"/>
          <w:sz w:val="21"/>
          <w:szCs w:val="21"/>
        </w:rPr>
        <w:t>por</w:t>
      </w:r>
      <w:r w:rsidRPr="0076420B">
        <w:rPr>
          <w:rFonts w:ascii="Abadi" w:hAnsi="Abadi"/>
          <w:b w:val="0"/>
          <w:bCs w:val="0"/>
          <w:spacing w:val="-13"/>
          <w:sz w:val="21"/>
          <w:szCs w:val="21"/>
        </w:rPr>
        <w:t xml:space="preserve"> </w:t>
      </w:r>
      <w:r w:rsidRPr="0076420B">
        <w:rPr>
          <w:rFonts w:ascii="Abadi" w:hAnsi="Abadi"/>
          <w:b w:val="0"/>
          <w:bCs w:val="0"/>
          <w:sz w:val="21"/>
          <w:szCs w:val="21"/>
        </w:rPr>
        <w:t>la</w:t>
      </w:r>
      <w:r w:rsidRPr="0076420B">
        <w:rPr>
          <w:rFonts w:ascii="Abadi" w:hAnsi="Abadi"/>
          <w:b w:val="0"/>
          <w:bCs w:val="0"/>
          <w:spacing w:val="-15"/>
          <w:sz w:val="21"/>
          <w:szCs w:val="21"/>
        </w:rPr>
        <w:t xml:space="preserve"> </w:t>
      </w:r>
      <w:r w:rsidRPr="0076420B">
        <w:rPr>
          <w:rFonts w:ascii="Abadi" w:hAnsi="Abadi"/>
          <w:b w:val="0"/>
          <w:bCs w:val="0"/>
          <w:sz w:val="21"/>
          <w:szCs w:val="21"/>
        </w:rPr>
        <w:t>presidencia</w:t>
      </w:r>
      <w:r w:rsidRPr="0076420B">
        <w:rPr>
          <w:rFonts w:ascii="Abadi" w:hAnsi="Abadi"/>
          <w:b w:val="0"/>
          <w:bCs w:val="0"/>
          <w:spacing w:val="-15"/>
          <w:sz w:val="21"/>
          <w:szCs w:val="21"/>
        </w:rPr>
        <w:t xml:space="preserve"> </w:t>
      </w:r>
      <w:r w:rsidRPr="0076420B">
        <w:rPr>
          <w:rFonts w:ascii="Abadi" w:hAnsi="Abadi"/>
          <w:b w:val="0"/>
          <w:bCs w:val="0"/>
          <w:sz w:val="21"/>
          <w:szCs w:val="21"/>
        </w:rPr>
        <w:t>y</w:t>
      </w:r>
      <w:r w:rsidRPr="0076420B">
        <w:rPr>
          <w:rFonts w:ascii="Abadi" w:hAnsi="Abadi"/>
          <w:b w:val="0"/>
          <w:bCs w:val="0"/>
          <w:spacing w:val="-14"/>
          <w:sz w:val="21"/>
          <w:szCs w:val="21"/>
        </w:rPr>
        <w:t xml:space="preserve"> </w:t>
      </w:r>
      <w:r w:rsidRPr="0076420B">
        <w:rPr>
          <w:rFonts w:ascii="Abadi" w:hAnsi="Abadi"/>
          <w:b w:val="0"/>
          <w:bCs w:val="0"/>
          <w:sz w:val="21"/>
          <w:szCs w:val="21"/>
        </w:rPr>
        <w:t>se</w:t>
      </w:r>
      <w:r w:rsidRPr="0076420B">
        <w:rPr>
          <w:rFonts w:ascii="Abadi" w:hAnsi="Abadi"/>
          <w:b w:val="0"/>
          <w:bCs w:val="0"/>
          <w:spacing w:val="-14"/>
          <w:sz w:val="21"/>
          <w:szCs w:val="21"/>
        </w:rPr>
        <w:t xml:space="preserve"> </w:t>
      </w:r>
      <w:r w:rsidRPr="0076420B">
        <w:rPr>
          <w:rFonts w:ascii="Abadi" w:hAnsi="Abadi"/>
          <w:b w:val="0"/>
          <w:bCs w:val="0"/>
          <w:sz w:val="21"/>
          <w:szCs w:val="21"/>
        </w:rPr>
        <w:t>retiró</w:t>
      </w:r>
      <w:r w:rsidRPr="0076420B">
        <w:rPr>
          <w:rFonts w:ascii="Abadi" w:hAnsi="Abadi"/>
          <w:b w:val="0"/>
          <w:bCs w:val="0"/>
          <w:spacing w:val="-14"/>
          <w:sz w:val="21"/>
          <w:szCs w:val="21"/>
        </w:rPr>
        <w:t xml:space="preserve"> </w:t>
      </w:r>
      <w:r w:rsidRPr="0076420B">
        <w:rPr>
          <w:rFonts w:ascii="Abadi" w:hAnsi="Abadi"/>
          <w:b w:val="0"/>
          <w:bCs w:val="0"/>
          <w:sz w:val="21"/>
          <w:szCs w:val="21"/>
        </w:rPr>
        <w:t>con</w:t>
      </w:r>
      <w:r w:rsidRPr="0076420B">
        <w:rPr>
          <w:rFonts w:ascii="Abadi" w:hAnsi="Abadi"/>
          <w:b w:val="0"/>
          <w:bCs w:val="0"/>
          <w:spacing w:val="-14"/>
          <w:sz w:val="21"/>
          <w:szCs w:val="21"/>
        </w:rPr>
        <w:t xml:space="preserve"> </w:t>
      </w:r>
      <w:r w:rsidRPr="0076420B">
        <w:rPr>
          <w:rFonts w:ascii="Abadi" w:hAnsi="Abadi"/>
          <w:b w:val="0"/>
          <w:bCs w:val="0"/>
          <w:sz w:val="21"/>
          <w:szCs w:val="21"/>
        </w:rPr>
        <w:t>permiso</w:t>
      </w:r>
      <w:r w:rsidRPr="0076420B">
        <w:rPr>
          <w:rFonts w:ascii="Abadi" w:hAnsi="Abadi"/>
          <w:b w:val="0"/>
          <w:bCs w:val="0"/>
          <w:spacing w:val="-14"/>
          <w:sz w:val="21"/>
          <w:szCs w:val="21"/>
        </w:rPr>
        <w:t xml:space="preserve"> </w:t>
      </w:r>
      <w:r w:rsidRPr="0076420B">
        <w:rPr>
          <w:rFonts w:ascii="Abadi" w:hAnsi="Abadi"/>
          <w:b w:val="0"/>
          <w:bCs w:val="0"/>
          <w:sz w:val="21"/>
          <w:szCs w:val="21"/>
        </w:rPr>
        <w:t>de</w:t>
      </w:r>
      <w:r w:rsidRPr="0076420B">
        <w:rPr>
          <w:rFonts w:ascii="Abadi" w:hAnsi="Abadi"/>
          <w:b w:val="0"/>
          <w:bCs w:val="0"/>
          <w:spacing w:val="-14"/>
          <w:sz w:val="21"/>
          <w:szCs w:val="21"/>
        </w:rPr>
        <w:t xml:space="preserve"> </w:t>
      </w:r>
      <w:r w:rsidRPr="0076420B">
        <w:rPr>
          <w:rFonts w:ascii="Abadi" w:hAnsi="Abadi"/>
          <w:b w:val="0"/>
          <w:bCs w:val="0"/>
          <w:sz w:val="21"/>
          <w:szCs w:val="21"/>
        </w:rPr>
        <w:t>la</w:t>
      </w:r>
      <w:r w:rsidRPr="0076420B">
        <w:rPr>
          <w:rFonts w:ascii="Abadi" w:hAnsi="Abadi"/>
          <w:b w:val="0"/>
          <w:bCs w:val="0"/>
          <w:spacing w:val="-15"/>
          <w:sz w:val="21"/>
          <w:szCs w:val="21"/>
        </w:rPr>
        <w:t xml:space="preserve"> </w:t>
      </w:r>
      <w:r w:rsidRPr="0076420B">
        <w:rPr>
          <w:rFonts w:ascii="Abadi" w:hAnsi="Abadi"/>
          <w:b w:val="0"/>
          <w:bCs w:val="0"/>
          <w:sz w:val="21"/>
          <w:szCs w:val="21"/>
        </w:rPr>
        <w:t>presidencia</w:t>
      </w:r>
      <w:r w:rsidRPr="0076420B">
        <w:rPr>
          <w:rFonts w:ascii="Abadi" w:hAnsi="Abadi"/>
          <w:b w:val="0"/>
          <w:bCs w:val="0"/>
          <w:spacing w:val="-15"/>
          <w:sz w:val="21"/>
          <w:szCs w:val="21"/>
        </w:rPr>
        <w:t xml:space="preserve"> </w:t>
      </w:r>
      <w:r w:rsidRPr="0076420B">
        <w:rPr>
          <w:rFonts w:ascii="Abadi" w:hAnsi="Abadi"/>
          <w:b w:val="0"/>
          <w:bCs w:val="0"/>
          <w:sz w:val="21"/>
          <w:szCs w:val="21"/>
        </w:rPr>
        <w:t>el</w:t>
      </w:r>
      <w:r w:rsidRPr="0076420B">
        <w:rPr>
          <w:rFonts w:ascii="Abadi" w:hAnsi="Abadi"/>
          <w:b w:val="0"/>
          <w:bCs w:val="0"/>
          <w:spacing w:val="-13"/>
          <w:sz w:val="21"/>
          <w:szCs w:val="21"/>
        </w:rPr>
        <w:t xml:space="preserve"> </w:t>
      </w:r>
      <w:r w:rsidRPr="0076420B">
        <w:rPr>
          <w:rFonts w:ascii="Abadi" w:hAnsi="Abadi"/>
          <w:b w:val="0"/>
          <w:bCs w:val="0"/>
          <w:sz w:val="21"/>
          <w:szCs w:val="21"/>
        </w:rPr>
        <w:t>diputado</w:t>
      </w:r>
      <w:r w:rsidRPr="0076420B">
        <w:rPr>
          <w:rFonts w:ascii="Abadi" w:hAnsi="Abadi"/>
          <w:b w:val="0"/>
          <w:bCs w:val="0"/>
          <w:spacing w:val="-14"/>
          <w:sz w:val="21"/>
          <w:szCs w:val="21"/>
        </w:rPr>
        <w:t xml:space="preserve"> </w:t>
      </w:r>
      <w:r w:rsidRPr="0076420B">
        <w:rPr>
          <w:rFonts w:ascii="Abadi" w:hAnsi="Abadi"/>
          <w:b w:val="0"/>
          <w:bCs w:val="0"/>
          <w:sz w:val="21"/>
          <w:szCs w:val="21"/>
        </w:rPr>
        <w:t>David</w:t>
      </w:r>
      <w:r w:rsidRPr="0076420B">
        <w:rPr>
          <w:rFonts w:ascii="Abadi" w:hAnsi="Abadi"/>
          <w:b w:val="0"/>
          <w:bCs w:val="0"/>
          <w:spacing w:val="-15"/>
          <w:sz w:val="21"/>
          <w:szCs w:val="21"/>
        </w:rPr>
        <w:t xml:space="preserve"> </w:t>
      </w:r>
      <w:r w:rsidRPr="0076420B">
        <w:rPr>
          <w:rFonts w:ascii="Abadi" w:hAnsi="Abadi"/>
          <w:b w:val="0"/>
          <w:bCs w:val="0"/>
          <w:sz w:val="21"/>
          <w:szCs w:val="21"/>
        </w:rPr>
        <w:t>Martínez Mendizábal.</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0076420B">
        <w:rPr>
          <w:rFonts w:ascii="Abadi" w:hAnsi="Abadi"/>
          <w:b w:val="0"/>
          <w:bCs w:val="0"/>
          <w:spacing w:val="-1"/>
          <w:sz w:val="21"/>
          <w:szCs w:val="21"/>
        </w:rPr>
        <w:t>- - - - - - - - - - - - - - - - - - -</w:t>
      </w:r>
    </w:p>
    <w:p w14:paraId="31CE42A4" w14:textId="4824DA7F" w:rsidR="00A80D9B" w:rsidRPr="0076420B" w:rsidRDefault="00A80D9B" w:rsidP="00A80D9B">
      <w:pPr>
        <w:pStyle w:val="BodyText"/>
        <w:kinsoku w:val="0"/>
        <w:overflowPunct w:val="0"/>
        <w:ind w:left="140" w:right="184" w:firstLine="852"/>
        <w:rPr>
          <w:rFonts w:ascii="Abadi" w:hAnsi="Abadi"/>
          <w:b w:val="0"/>
          <w:bCs w:val="0"/>
          <w:sz w:val="21"/>
          <w:szCs w:val="21"/>
        </w:rPr>
      </w:pPr>
      <w:r w:rsidRPr="0076420B">
        <w:rPr>
          <w:rFonts w:ascii="Abadi" w:hAnsi="Abadi"/>
          <w:b w:val="0"/>
          <w:bCs w:val="0"/>
          <w:sz w:val="21"/>
          <w:szCs w:val="21"/>
        </w:rPr>
        <w:t>Agotados</w:t>
      </w:r>
      <w:r w:rsidRPr="0076420B">
        <w:rPr>
          <w:rFonts w:ascii="Abadi" w:hAnsi="Abadi"/>
          <w:b w:val="0"/>
          <w:bCs w:val="0"/>
          <w:spacing w:val="-8"/>
          <w:sz w:val="21"/>
          <w:szCs w:val="21"/>
        </w:rPr>
        <w:t xml:space="preserve"> </w:t>
      </w:r>
      <w:r w:rsidRPr="0076420B">
        <w:rPr>
          <w:rFonts w:ascii="Abadi" w:hAnsi="Abadi"/>
          <w:b w:val="0"/>
          <w:bCs w:val="0"/>
          <w:sz w:val="21"/>
          <w:szCs w:val="21"/>
        </w:rPr>
        <w:t>los</w:t>
      </w:r>
      <w:r w:rsidRPr="0076420B">
        <w:rPr>
          <w:rFonts w:ascii="Abadi" w:hAnsi="Abadi"/>
          <w:b w:val="0"/>
          <w:bCs w:val="0"/>
          <w:spacing w:val="-8"/>
          <w:sz w:val="21"/>
          <w:szCs w:val="21"/>
        </w:rPr>
        <w:t xml:space="preserve"> </w:t>
      </w:r>
      <w:r w:rsidRPr="0076420B">
        <w:rPr>
          <w:rFonts w:ascii="Abadi" w:hAnsi="Abadi"/>
          <w:b w:val="0"/>
          <w:bCs w:val="0"/>
          <w:sz w:val="21"/>
          <w:szCs w:val="21"/>
        </w:rPr>
        <w:t>asuntos</w:t>
      </w:r>
      <w:r w:rsidRPr="0076420B">
        <w:rPr>
          <w:rFonts w:ascii="Abadi" w:hAnsi="Abadi"/>
          <w:b w:val="0"/>
          <w:bCs w:val="0"/>
          <w:spacing w:val="-8"/>
          <w:sz w:val="21"/>
          <w:szCs w:val="21"/>
        </w:rPr>
        <w:t xml:space="preserve"> </w:t>
      </w:r>
      <w:r w:rsidRPr="0076420B">
        <w:rPr>
          <w:rFonts w:ascii="Abadi" w:hAnsi="Abadi"/>
          <w:b w:val="0"/>
          <w:bCs w:val="0"/>
          <w:sz w:val="21"/>
          <w:szCs w:val="21"/>
        </w:rPr>
        <w:t>listados</w:t>
      </w:r>
      <w:r w:rsidRPr="0076420B">
        <w:rPr>
          <w:rFonts w:ascii="Abadi" w:hAnsi="Abadi"/>
          <w:b w:val="0"/>
          <w:bCs w:val="0"/>
          <w:spacing w:val="-8"/>
          <w:sz w:val="21"/>
          <w:szCs w:val="21"/>
        </w:rPr>
        <w:t xml:space="preserve"> </w:t>
      </w:r>
      <w:r w:rsidRPr="0076420B">
        <w:rPr>
          <w:rFonts w:ascii="Abadi" w:hAnsi="Abadi"/>
          <w:b w:val="0"/>
          <w:bCs w:val="0"/>
          <w:sz w:val="21"/>
          <w:szCs w:val="21"/>
        </w:rPr>
        <w:t>en</w:t>
      </w:r>
      <w:r w:rsidRPr="0076420B">
        <w:rPr>
          <w:rFonts w:ascii="Abadi" w:hAnsi="Abadi"/>
          <w:b w:val="0"/>
          <w:bCs w:val="0"/>
          <w:spacing w:val="-8"/>
          <w:sz w:val="21"/>
          <w:szCs w:val="21"/>
        </w:rPr>
        <w:t xml:space="preserve"> </w:t>
      </w:r>
      <w:r w:rsidRPr="0076420B">
        <w:rPr>
          <w:rFonts w:ascii="Abadi" w:hAnsi="Abadi"/>
          <w:b w:val="0"/>
          <w:bCs w:val="0"/>
          <w:sz w:val="21"/>
          <w:szCs w:val="21"/>
        </w:rPr>
        <w:t>el</w:t>
      </w:r>
      <w:r w:rsidRPr="0076420B">
        <w:rPr>
          <w:rFonts w:ascii="Abadi" w:hAnsi="Abadi"/>
          <w:b w:val="0"/>
          <w:bCs w:val="0"/>
          <w:spacing w:val="-7"/>
          <w:sz w:val="21"/>
          <w:szCs w:val="21"/>
        </w:rPr>
        <w:t xml:space="preserve"> </w:t>
      </w:r>
      <w:r w:rsidRPr="0076420B">
        <w:rPr>
          <w:rFonts w:ascii="Abadi" w:hAnsi="Abadi"/>
          <w:b w:val="0"/>
          <w:bCs w:val="0"/>
          <w:sz w:val="21"/>
          <w:szCs w:val="21"/>
        </w:rPr>
        <w:t>orden</w:t>
      </w:r>
      <w:r w:rsidRPr="0076420B">
        <w:rPr>
          <w:rFonts w:ascii="Abadi" w:hAnsi="Abadi"/>
          <w:b w:val="0"/>
          <w:bCs w:val="0"/>
          <w:spacing w:val="-8"/>
          <w:sz w:val="21"/>
          <w:szCs w:val="21"/>
        </w:rPr>
        <w:t xml:space="preserve"> </w:t>
      </w:r>
      <w:r w:rsidRPr="0076420B">
        <w:rPr>
          <w:rFonts w:ascii="Abadi" w:hAnsi="Abadi"/>
          <w:b w:val="0"/>
          <w:bCs w:val="0"/>
          <w:sz w:val="21"/>
          <w:szCs w:val="21"/>
        </w:rPr>
        <w:t>del</w:t>
      </w:r>
      <w:r w:rsidRPr="0076420B">
        <w:rPr>
          <w:rFonts w:ascii="Abadi" w:hAnsi="Abadi"/>
          <w:b w:val="0"/>
          <w:bCs w:val="0"/>
          <w:spacing w:val="-7"/>
          <w:sz w:val="21"/>
          <w:szCs w:val="21"/>
        </w:rPr>
        <w:t xml:space="preserve"> </w:t>
      </w:r>
      <w:r w:rsidRPr="0076420B">
        <w:rPr>
          <w:rFonts w:ascii="Abadi" w:hAnsi="Abadi"/>
          <w:b w:val="0"/>
          <w:bCs w:val="0"/>
          <w:sz w:val="21"/>
          <w:szCs w:val="21"/>
        </w:rPr>
        <w:t>día,</w:t>
      </w:r>
      <w:r w:rsidRPr="0076420B">
        <w:rPr>
          <w:rFonts w:ascii="Abadi" w:hAnsi="Abadi"/>
          <w:b w:val="0"/>
          <w:bCs w:val="0"/>
          <w:spacing w:val="-7"/>
          <w:sz w:val="21"/>
          <w:szCs w:val="21"/>
        </w:rPr>
        <w:t xml:space="preserve"> </w:t>
      </w:r>
      <w:r w:rsidRPr="0076420B">
        <w:rPr>
          <w:rFonts w:ascii="Abadi" w:hAnsi="Abadi"/>
          <w:b w:val="0"/>
          <w:bCs w:val="0"/>
          <w:sz w:val="21"/>
          <w:szCs w:val="21"/>
        </w:rPr>
        <w:t>la</w:t>
      </w:r>
      <w:r w:rsidRPr="0076420B">
        <w:rPr>
          <w:rFonts w:ascii="Abadi" w:hAnsi="Abadi"/>
          <w:b w:val="0"/>
          <w:bCs w:val="0"/>
          <w:spacing w:val="-9"/>
          <w:sz w:val="21"/>
          <w:szCs w:val="21"/>
        </w:rPr>
        <w:t xml:space="preserve"> </w:t>
      </w:r>
      <w:r w:rsidRPr="0076420B">
        <w:rPr>
          <w:rFonts w:ascii="Abadi" w:hAnsi="Abadi"/>
          <w:b w:val="0"/>
          <w:bCs w:val="0"/>
          <w:sz w:val="21"/>
          <w:szCs w:val="21"/>
        </w:rPr>
        <w:t>presidencia</w:t>
      </w:r>
      <w:r w:rsidRPr="0076420B">
        <w:rPr>
          <w:rFonts w:ascii="Abadi" w:hAnsi="Abadi"/>
          <w:b w:val="0"/>
          <w:bCs w:val="0"/>
          <w:spacing w:val="-9"/>
          <w:sz w:val="21"/>
          <w:szCs w:val="21"/>
        </w:rPr>
        <w:t xml:space="preserve"> </w:t>
      </w:r>
      <w:r w:rsidRPr="0076420B">
        <w:rPr>
          <w:rFonts w:ascii="Abadi" w:hAnsi="Abadi"/>
          <w:b w:val="0"/>
          <w:bCs w:val="0"/>
          <w:sz w:val="21"/>
          <w:szCs w:val="21"/>
        </w:rPr>
        <w:t>levantó</w:t>
      </w:r>
      <w:r w:rsidRPr="0076420B">
        <w:rPr>
          <w:rFonts w:ascii="Abadi" w:hAnsi="Abadi"/>
          <w:b w:val="0"/>
          <w:bCs w:val="0"/>
          <w:spacing w:val="-8"/>
          <w:sz w:val="21"/>
          <w:szCs w:val="21"/>
        </w:rPr>
        <w:t xml:space="preserve"> </w:t>
      </w:r>
      <w:r w:rsidRPr="0076420B">
        <w:rPr>
          <w:rFonts w:ascii="Abadi" w:hAnsi="Abadi"/>
          <w:b w:val="0"/>
          <w:bCs w:val="0"/>
          <w:sz w:val="21"/>
          <w:szCs w:val="21"/>
        </w:rPr>
        <w:t>la</w:t>
      </w:r>
      <w:r w:rsidRPr="0076420B">
        <w:rPr>
          <w:rFonts w:ascii="Abadi" w:hAnsi="Abadi"/>
          <w:b w:val="0"/>
          <w:bCs w:val="0"/>
          <w:spacing w:val="-9"/>
          <w:sz w:val="21"/>
          <w:szCs w:val="21"/>
        </w:rPr>
        <w:t xml:space="preserve"> </w:t>
      </w:r>
      <w:r w:rsidRPr="0076420B">
        <w:rPr>
          <w:rFonts w:ascii="Abadi" w:hAnsi="Abadi"/>
          <w:b w:val="0"/>
          <w:bCs w:val="0"/>
          <w:sz w:val="21"/>
          <w:szCs w:val="21"/>
        </w:rPr>
        <w:t>sesión</w:t>
      </w:r>
      <w:r w:rsidRPr="0076420B">
        <w:rPr>
          <w:rFonts w:ascii="Abadi" w:hAnsi="Abadi"/>
          <w:b w:val="0"/>
          <w:bCs w:val="0"/>
          <w:spacing w:val="-8"/>
          <w:sz w:val="21"/>
          <w:szCs w:val="21"/>
        </w:rPr>
        <w:t xml:space="preserve"> </w:t>
      </w:r>
      <w:r w:rsidRPr="0076420B">
        <w:rPr>
          <w:rFonts w:ascii="Abadi" w:hAnsi="Abadi"/>
          <w:b w:val="0"/>
          <w:bCs w:val="0"/>
          <w:sz w:val="21"/>
          <w:szCs w:val="21"/>
        </w:rPr>
        <w:t>a</w:t>
      </w:r>
      <w:r w:rsidRPr="0076420B">
        <w:rPr>
          <w:rFonts w:ascii="Abadi" w:hAnsi="Abadi"/>
          <w:b w:val="0"/>
          <w:bCs w:val="0"/>
          <w:spacing w:val="-9"/>
          <w:sz w:val="21"/>
          <w:szCs w:val="21"/>
        </w:rPr>
        <w:t xml:space="preserve"> </w:t>
      </w:r>
      <w:r w:rsidRPr="0076420B">
        <w:rPr>
          <w:rFonts w:ascii="Abadi" w:hAnsi="Abadi"/>
          <w:b w:val="0"/>
          <w:bCs w:val="0"/>
          <w:sz w:val="21"/>
          <w:szCs w:val="21"/>
        </w:rPr>
        <w:t>las doce</w:t>
      </w:r>
      <w:r w:rsidRPr="0076420B">
        <w:rPr>
          <w:rFonts w:ascii="Abadi" w:hAnsi="Abadi"/>
          <w:b w:val="0"/>
          <w:bCs w:val="0"/>
          <w:spacing w:val="-2"/>
          <w:sz w:val="21"/>
          <w:szCs w:val="21"/>
        </w:rPr>
        <w:t xml:space="preserve"> </w:t>
      </w:r>
      <w:r w:rsidRPr="0076420B">
        <w:rPr>
          <w:rFonts w:ascii="Abadi" w:hAnsi="Abadi"/>
          <w:b w:val="0"/>
          <w:bCs w:val="0"/>
          <w:sz w:val="21"/>
          <w:szCs w:val="21"/>
        </w:rPr>
        <w:t>horas</w:t>
      </w:r>
      <w:r w:rsidRPr="0076420B">
        <w:rPr>
          <w:rFonts w:ascii="Abadi" w:hAnsi="Abadi"/>
          <w:b w:val="0"/>
          <w:bCs w:val="0"/>
          <w:spacing w:val="-3"/>
          <w:sz w:val="21"/>
          <w:szCs w:val="21"/>
        </w:rPr>
        <w:t xml:space="preserve"> </w:t>
      </w:r>
      <w:r w:rsidRPr="0076420B">
        <w:rPr>
          <w:rFonts w:ascii="Abadi" w:hAnsi="Abadi"/>
          <w:b w:val="0"/>
          <w:bCs w:val="0"/>
          <w:sz w:val="21"/>
          <w:szCs w:val="21"/>
        </w:rPr>
        <w:t>con</w:t>
      </w:r>
      <w:r w:rsidRPr="0076420B">
        <w:rPr>
          <w:rFonts w:ascii="Abadi" w:hAnsi="Abadi"/>
          <w:b w:val="0"/>
          <w:bCs w:val="0"/>
          <w:spacing w:val="-2"/>
          <w:sz w:val="21"/>
          <w:szCs w:val="21"/>
        </w:rPr>
        <w:t xml:space="preserve"> </w:t>
      </w:r>
      <w:r w:rsidRPr="0076420B">
        <w:rPr>
          <w:rFonts w:ascii="Abadi" w:hAnsi="Abadi"/>
          <w:b w:val="0"/>
          <w:bCs w:val="0"/>
          <w:sz w:val="21"/>
          <w:szCs w:val="21"/>
        </w:rPr>
        <w:t>dieciocho minutos</w:t>
      </w:r>
      <w:r w:rsidRPr="0076420B">
        <w:rPr>
          <w:rFonts w:ascii="Abadi" w:hAnsi="Abadi"/>
          <w:b w:val="0"/>
          <w:bCs w:val="0"/>
          <w:spacing w:val="-2"/>
          <w:sz w:val="21"/>
          <w:szCs w:val="21"/>
        </w:rPr>
        <w:t xml:space="preserve"> </w:t>
      </w:r>
      <w:r w:rsidRPr="0076420B">
        <w:rPr>
          <w:rFonts w:ascii="Abadi" w:hAnsi="Abadi"/>
          <w:b w:val="0"/>
          <w:bCs w:val="0"/>
          <w:sz w:val="21"/>
          <w:szCs w:val="21"/>
        </w:rPr>
        <w:t>e</w:t>
      </w:r>
      <w:r w:rsidRPr="0076420B">
        <w:rPr>
          <w:rFonts w:ascii="Abadi" w:hAnsi="Abadi"/>
          <w:b w:val="0"/>
          <w:bCs w:val="0"/>
          <w:spacing w:val="-2"/>
          <w:sz w:val="21"/>
          <w:szCs w:val="21"/>
        </w:rPr>
        <w:t xml:space="preserve"> </w:t>
      </w:r>
      <w:r w:rsidRPr="0076420B">
        <w:rPr>
          <w:rFonts w:ascii="Abadi" w:hAnsi="Abadi"/>
          <w:b w:val="0"/>
          <w:bCs w:val="0"/>
          <w:sz w:val="21"/>
          <w:szCs w:val="21"/>
        </w:rPr>
        <w:t>informó</w:t>
      </w:r>
      <w:r w:rsidRPr="0076420B">
        <w:rPr>
          <w:rFonts w:ascii="Abadi" w:hAnsi="Abadi"/>
          <w:b w:val="0"/>
          <w:bCs w:val="0"/>
          <w:spacing w:val="-2"/>
          <w:sz w:val="21"/>
          <w:szCs w:val="21"/>
        </w:rPr>
        <w:t xml:space="preserve"> </w:t>
      </w:r>
      <w:r w:rsidRPr="0076420B">
        <w:rPr>
          <w:rFonts w:ascii="Abadi" w:hAnsi="Abadi"/>
          <w:b w:val="0"/>
          <w:bCs w:val="0"/>
          <w:sz w:val="21"/>
          <w:szCs w:val="21"/>
        </w:rPr>
        <w:t>que</w:t>
      </w:r>
      <w:r w:rsidRPr="0076420B">
        <w:rPr>
          <w:rFonts w:ascii="Abadi" w:hAnsi="Abadi"/>
          <w:b w:val="0"/>
          <w:bCs w:val="0"/>
          <w:spacing w:val="-2"/>
          <w:sz w:val="21"/>
          <w:szCs w:val="21"/>
        </w:rPr>
        <w:t xml:space="preserve"> </w:t>
      </w:r>
      <w:r w:rsidRPr="0076420B">
        <w:rPr>
          <w:rFonts w:ascii="Abadi" w:hAnsi="Abadi"/>
          <w:b w:val="0"/>
          <w:bCs w:val="0"/>
          <w:sz w:val="21"/>
          <w:szCs w:val="21"/>
        </w:rPr>
        <w:t>se</w:t>
      </w:r>
      <w:r w:rsidRPr="0076420B">
        <w:rPr>
          <w:rFonts w:ascii="Abadi" w:hAnsi="Abadi"/>
          <w:b w:val="0"/>
          <w:bCs w:val="0"/>
          <w:spacing w:val="-2"/>
          <w:sz w:val="21"/>
          <w:szCs w:val="21"/>
        </w:rPr>
        <w:t xml:space="preserve"> </w:t>
      </w:r>
      <w:r w:rsidRPr="0076420B">
        <w:rPr>
          <w:rFonts w:ascii="Abadi" w:hAnsi="Abadi"/>
          <w:b w:val="0"/>
          <w:bCs w:val="0"/>
          <w:sz w:val="21"/>
          <w:szCs w:val="21"/>
        </w:rPr>
        <w:t>citaría</w:t>
      </w:r>
      <w:r w:rsidRPr="0076420B">
        <w:rPr>
          <w:rFonts w:ascii="Abadi" w:hAnsi="Abadi"/>
          <w:b w:val="0"/>
          <w:bCs w:val="0"/>
          <w:spacing w:val="-3"/>
          <w:sz w:val="21"/>
          <w:szCs w:val="21"/>
        </w:rPr>
        <w:t xml:space="preserve"> </w:t>
      </w:r>
      <w:r w:rsidRPr="0076420B">
        <w:rPr>
          <w:rFonts w:ascii="Abadi" w:hAnsi="Abadi"/>
          <w:b w:val="0"/>
          <w:bCs w:val="0"/>
          <w:sz w:val="21"/>
          <w:szCs w:val="21"/>
        </w:rPr>
        <w:t>para</w:t>
      </w:r>
      <w:r w:rsidRPr="0076420B">
        <w:rPr>
          <w:rFonts w:ascii="Abadi" w:hAnsi="Abadi"/>
          <w:b w:val="0"/>
          <w:bCs w:val="0"/>
          <w:spacing w:val="-3"/>
          <w:sz w:val="21"/>
          <w:szCs w:val="21"/>
        </w:rPr>
        <w:t xml:space="preserve"> </w:t>
      </w:r>
      <w:r w:rsidRPr="0076420B">
        <w:rPr>
          <w:rFonts w:ascii="Abadi" w:hAnsi="Abadi"/>
          <w:b w:val="0"/>
          <w:bCs w:val="0"/>
          <w:sz w:val="21"/>
          <w:szCs w:val="21"/>
        </w:rPr>
        <w:t>la</w:t>
      </w:r>
      <w:r w:rsidRPr="0076420B">
        <w:rPr>
          <w:rFonts w:ascii="Abadi" w:hAnsi="Abadi"/>
          <w:b w:val="0"/>
          <w:bCs w:val="0"/>
          <w:spacing w:val="-3"/>
          <w:sz w:val="21"/>
          <w:szCs w:val="21"/>
        </w:rPr>
        <w:t xml:space="preserve"> </w:t>
      </w:r>
      <w:r w:rsidRPr="0076420B">
        <w:rPr>
          <w:rFonts w:ascii="Abadi" w:hAnsi="Abadi"/>
          <w:b w:val="0"/>
          <w:bCs w:val="0"/>
          <w:sz w:val="21"/>
          <w:szCs w:val="21"/>
        </w:rPr>
        <w:t>siguiente por</w:t>
      </w:r>
      <w:r w:rsidRPr="0076420B">
        <w:rPr>
          <w:rFonts w:ascii="Abadi" w:hAnsi="Abadi"/>
          <w:b w:val="0"/>
          <w:bCs w:val="0"/>
          <w:spacing w:val="-1"/>
          <w:sz w:val="21"/>
          <w:szCs w:val="21"/>
        </w:rPr>
        <w:t xml:space="preserve"> </w:t>
      </w:r>
      <w:r w:rsidRPr="0076420B">
        <w:rPr>
          <w:rFonts w:ascii="Abadi" w:hAnsi="Abadi"/>
          <w:b w:val="0"/>
          <w:bCs w:val="0"/>
          <w:sz w:val="21"/>
          <w:szCs w:val="21"/>
        </w:rPr>
        <w:t>conducto</w:t>
      </w:r>
      <w:r w:rsidRPr="0076420B">
        <w:rPr>
          <w:rFonts w:ascii="Abadi" w:hAnsi="Abadi"/>
          <w:b w:val="0"/>
          <w:bCs w:val="0"/>
          <w:spacing w:val="-2"/>
          <w:sz w:val="21"/>
          <w:szCs w:val="21"/>
        </w:rPr>
        <w:t xml:space="preserve"> </w:t>
      </w:r>
      <w:r w:rsidRPr="0076420B">
        <w:rPr>
          <w:rFonts w:ascii="Abadi" w:hAnsi="Abadi"/>
          <w:b w:val="0"/>
          <w:bCs w:val="0"/>
          <w:sz w:val="21"/>
          <w:szCs w:val="21"/>
        </w:rPr>
        <w:t>de</w:t>
      </w:r>
      <w:r w:rsidRPr="0076420B">
        <w:rPr>
          <w:rFonts w:ascii="Abadi" w:hAnsi="Abadi"/>
          <w:b w:val="0"/>
          <w:bCs w:val="0"/>
          <w:spacing w:val="-2"/>
          <w:sz w:val="21"/>
          <w:szCs w:val="21"/>
        </w:rPr>
        <w:t xml:space="preserve"> </w:t>
      </w:r>
      <w:r w:rsidRPr="0076420B">
        <w:rPr>
          <w:rFonts w:ascii="Abadi" w:hAnsi="Abadi"/>
          <w:b w:val="0"/>
          <w:bCs w:val="0"/>
          <w:sz w:val="21"/>
          <w:szCs w:val="21"/>
        </w:rPr>
        <w:t>la Secretaría General. - - - - - - - - - -</w:t>
      </w:r>
      <w:r w:rsidRPr="0076420B">
        <w:rPr>
          <w:rFonts w:ascii="Abadi" w:hAnsi="Abadi"/>
          <w:b w:val="0"/>
          <w:bCs w:val="0"/>
          <w:spacing w:val="-2"/>
          <w:sz w:val="21"/>
          <w:szCs w:val="21"/>
        </w:rPr>
        <w:t xml:space="preserve"> </w:t>
      </w:r>
      <w:r w:rsidRPr="0076420B">
        <w:rPr>
          <w:rFonts w:ascii="Abadi" w:hAnsi="Abadi"/>
          <w:b w:val="0"/>
          <w:bCs w:val="0"/>
          <w:sz w:val="21"/>
          <w:szCs w:val="21"/>
        </w:rPr>
        <w:t>- - - - -</w:t>
      </w:r>
      <w:r w:rsidRPr="0076420B">
        <w:rPr>
          <w:rFonts w:ascii="Abadi" w:hAnsi="Abadi"/>
          <w:b w:val="0"/>
          <w:bCs w:val="0"/>
          <w:spacing w:val="-2"/>
          <w:sz w:val="21"/>
          <w:szCs w:val="21"/>
        </w:rPr>
        <w:t xml:space="preserve"> </w:t>
      </w:r>
      <w:r w:rsidRPr="0076420B">
        <w:rPr>
          <w:rFonts w:ascii="Abadi" w:hAnsi="Abadi"/>
          <w:b w:val="0"/>
          <w:bCs w:val="0"/>
          <w:sz w:val="21"/>
          <w:szCs w:val="21"/>
        </w:rPr>
        <w:t>- - - -</w:t>
      </w:r>
      <w:r w:rsidRPr="0076420B">
        <w:rPr>
          <w:rFonts w:ascii="Abadi" w:hAnsi="Abadi"/>
          <w:b w:val="0"/>
          <w:bCs w:val="0"/>
          <w:spacing w:val="-2"/>
          <w:sz w:val="21"/>
          <w:szCs w:val="21"/>
        </w:rPr>
        <w:t xml:space="preserve"> </w:t>
      </w:r>
      <w:r w:rsidRPr="0076420B">
        <w:rPr>
          <w:rFonts w:ascii="Abadi" w:hAnsi="Abadi"/>
          <w:b w:val="0"/>
          <w:bCs w:val="0"/>
          <w:sz w:val="21"/>
          <w:szCs w:val="21"/>
        </w:rPr>
        <w:t xml:space="preserve">- - - - </w:t>
      </w:r>
    </w:p>
    <w:p w14:paraId="50DF4F4A" w14:textId="09A98A21" w:rsidR="00A80D9B" w:rsidRPr="0076420B" w:rsidRDefault="00A80D9B" w:rsidP="00A80D9B">
      <w:pPr>
        <w:pStyle w:val="BodyText"/>
        <w:kinsoku w:val="0"/>
        <w:overflowPunct w:val="0"/>
        <w:ind w:left="139" w:right="184" w:firstLine="852"/>
        <w:rPr>
          <w:rFonts w:ascii="Abadi" w:hAnsi="Abadi"/>
          <w:b w:val="0"/>
          <w:bCs w:val="0"/>
          <w:spacing w:val="-10"/>
          <w:sz w:val="21"/>
          <w:szCs w:val="21"/>
        </w:rPr>
      </w:pPr>
      <w:r w:rsidRPr="0076420B">
        <w:rPr>
          <w:rFonts w:ascii="Abadi" w:hAnsi="Abadi"/>
          <w:b w:val="0"/>
          <w:bCs w:val="0"/>
          <w:sz w:val="21"/>
          <w:szCs w:val="21"/>
        </w:rPr>
        <w:t>Las intervenciones registradas durante la presente sesión se contienen íntegramente en versión mecanográfica y forman parte de la presente acta, así como el oficio mediante el cual se solicitó la justificación de la inasistencia a la presente sesión del diputado Rolando Fortino</w:t>
      </w:r>
      <w:r w:rsidRPr="0076420B">
        <w:rPr>
          <w:rFonts w:ascii="Abadi" w:hAnsi="Abadi"/>
          <w:b w:val="0"/>
          <w:bCs w:val="0"/>
          <w:spacing w:val="-2"/>
          <w:sz w:val="21"/>
          <w:szCs w:val="21"/>
        </w:rPr>
        <w:t xml:space="preserve"> </w:t>
      </w:r>
      <w:r w:rsidRPr="0076420B">
        <w:rPr>
          <w:rFonts w:ascii="Abadi" w:hAnsi="Abadi"/>
          <w:b w:val="0"/>
          <w:bCs w:val="0"/>
          <w:sz w:val="21"/>
          <w:szCs w:val="21"/>
        </w:rPr>
        <w:t>Alcántar</w:t>
      </w:r>
      <w:r w:rsidRPr="0076420B">
        <w:rPr>
          <w:rFonts w:ascii="Abadi" w:hAnsi="Abadi"/>
          <w:b w:val="0"/>
          <w:bCs w:val="0"/>
          <w:spacing w:val="-1"/>
          <w:sz w:val="21"/>
          <w:szCs w:val="21"/>
        </w:rPr>
        <w:t xml:space="preserve"> </w:t>
      </w:r>
      <w:r w:rsidRPr="0076420B">
        <w:rPr>
          <w:rFonts w:ascii="Abadi" w:hAnsi="Abadi"/>
          <w:b w:val="0"/>
          <w:bCs w:val="0"/>
          <w:sz w:val="21"/>
          <w:szCs w:val="21"/>
        </w:rPr>
        <w:t>Rojas.</w:t>
      </w:r>
      <w:r w:rsidRPr="0076420B">
        <w:rPr>
          <w:rFonts w:ascii="Abadi" w:hAnsi="Abadi"/>
          <w:b w:val="0"/>
          <w:bCs w:val="0"/>
          <w:spacing w:val="-1"/>
          <w:sz w:val="21"/>
          <w:szCs w:val="21"/>
        </w:rPr>
        <w:t xml:space="preserve"> </w:t>
      </w:r>
      <w:r w:rsidRPr="0076420B">
        <w:rPr>
          <w:rFonts w:ascii="Abadi" w:hAnsi="Abadi"/>
          <w:b w:val="0"/>
          <w:bCs w:val="0"/>
          <w:sz w:val="21"/>
          <w:szCs w:val="21"/>
        </w:rPr>
        <w:t>Doy</w:t>
      </w:r>
      <w:r w:rsidRPr="0076420B">
        <w:rPr>
          <w:rFonts w:ascii="Abadi" w:hAnsi="Abadi"/>
          <w:b w:val="0"/>
          <w:bCs w:val="0"/>
          <w:spacing w:val="-1"/>
          <w:sz w:val="21"/>
          <w:szCs w:val="21"/>
        </w:rPr>
        <w:t xml:space="preserve"> </w:t>
      </w:r>
      <w:r w:rsidRPr="0076420B">
        <w:rPr>
          <w:rFonts w:ascii="Abadi" w:hAnsi="Abadi"/>
          <w:b w:val="0"/>
          <w:bCs w:val="0"/>
          <w:sz w:val="21"/>
          <w:szCs w:val="21"/>
        </w:rPr>
        <w:t>fe. -</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2"/>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r w:rsidRPr="0076420B">
        <w:rPr>
          <w:rFonts w:ascii="Abadi" w:hAnsi="Abadi"/>
          <w:b w:val="0"/>
          <w:bCs w:val="0"/>
          <w:sz w:val="21"/>
          <w:szCs w:val="21"/>
        </w:rPr>
        <w:t>-</w:t>
      </w:r>
      <w:r w:rsidRPr="0076420B">
        <w:rPr>
          <w:rFonts w:ascii="Abadi" w:hAnsi="Abadi"/>
          <w:b w:val="0"/>
          <w:bCs w:val="0"/>
          <w:spacing w:val="-4"/>
          <w:sz w:val="21"/>
          <w:szCs w:val="21"/>
        </w:rPr>
        <w:t xml:space="preserve"> </w:t>
      </w:r>
      <w:r w:rsidRPr="0076420B">
        <w:rPr>
          <w:rFonts w:ascii="Abadi" w:hAnsi="Abadi"/>
          <w:b w:val="0"/>
          <w:bCs w:val="0"/>
          <w:sz w:val="21"/>
          <w:szCs w:val="21"/>
        </w:rPr>
        <w:t>-</w:t>
      </w:r>
      <w:r w:rsidRPr="0076420B">
        <w:rPr>
          <w:rFonts w:ascii="Abadi" w:hAnsi="Abadi"/>
          <w:b w:val="0"/>
          <w:bCs w:val="0"/>
          <w:spacing w:val="-1"/>
          <w:sz w:val="21"/>
          <w:szCs w:val="21"/>
        </w:rPr>
        <w:t xml:space="preserve"> </w:t>
      </w:r>
    </w:p>
    <w:p w14:paraId="2A948EE8" w14:textId="77777777" w:rsidR="00A80D9B" w:rsidRDefault="00A80D9B" w:rsidP="009809FF">
      <w:pPr>
        <w:pStyle w:val="BodyText"/>
        <w:kinsoku w:val="0"/>
        <w:overflowPunct w:val="0"/>
        <w:spacing w:before="52"/>
        <w:ind w:left="142" w:right="223"/>
        <w:jc w:val="center"/>
        <w:rPr>
          <w:rFonts w:ascii="Abadi" w:hAnsi="Abadi" w:cs="Eras Bold ITC"/>
          <w:spacing w:val="-2"/>
          <w:sz w:val="21"/>
          <w:szCs w:val="21"/>
        </w:rPr>
      </w:pPr>
    </w:p>
    <w:p w14:paraId="453F3487" w14:textId="77777777" w:rsidR="00743FDB" w:rsidRPr="0076420B" w:rsidRDefault="00743FDB" w:rsidP="0076420B">
      <w:pPr>
        <w:pStyle w:val="TableParagraph"/>
        <w:kinsoku w:val="0"/>
        <w:overflowPunct w:val="0"/>
        <w:ind w:left="142" w:right="755"/>
        <w:jc w:val="both"/>
        <w:rPr>
          <w:rFonts w:ascii="Abadi" w:hAnsi="Abadi"/>
          <w:b/>
          <w:bCs/>
          <w:smallCaps/>
          <w:sz w:val="21"/>
          <w:szCs w:val="21"/>
        </w:rPr>
      </w:pPr>
      <w:r w:rsidRPr="0076420B">
        <w:rPr>
          <w:rFonts w:ascii="Abadi" w:hAnsi="Abadi"/>
          <w:b/>
          <w:bCs/>
          <w:smallCaps/>
          <w:sz w:val="21"/>
          <w:szCs w:val="21"/>
        </w:rPr>
        <w:t>Katya Cristina Soto Escamilla</w:t>
      </w:r>
    </w:p>
    <w:p w14:paraId="1F2ABA71" w14:textId="24CEF0B7" w:rsidR="00743FDB" w:rsidRPr="0076420B" w:rsidRDefault="00743FDB" w:rsidP="0076420B">
      <w:pPr>
        <w:pStyle w:val="BodyText"/>
        <w:kinsoku w:val="0"/>
        <w:overflowPunct w:val="0"/>
        <w:spacing w:before="52"/>
        <w:ind w:left="142" w:right="223"/>
        <w:rPr>
          <w:rFonts w:ascii="Abadi" w:eastAsia="Arial" w:hAnsi="Abadi"/>
          <w:smallCaps/>
          <w:sz w:val="21"/>
          <w:szCs w:val="21"/>
          <w:lang w:val="en-US" w:eastAsia="en-US"/>
        </w:rPr>
      </w:pPr>
      <w:proofErr w:type="spellStart"/>
      <w:r w:rsidRPr="0076420B">
        <w:rPr>
          <w:rFonts w:ascii="Abadi" w:eastAsia="Arial" w:hAnsi="Abadi"/>
          <w:smallCaps/>
          <w:sz w:val="21"/>
          <w:szCs w:val="21"/>
          <w:lang w:val="en-US" w:eastAsia="en-US"/>
        </w:rPr>
        <w:t>Diputada</w:t>
      </w:r>
      <w:proofErr w:type="spellEnd"/>
      <w:r w:rsidRPr="0076420B">
        <w:rPr>
          <w:rFonts w:ascii="Abadi" w:eastAsia="Arial" w:hAnsi="Abadi"/>
          <w:smallCaps/>
          <w:sz w:val="21"/>
          <w:szCs w:val="21"/>
          <w:lang w:val="en-US" w:eastAsia="en-US"/>
        </w:rPr>
        <w:t xml:space="preserve"> </w:t>
      </w:r>
      <w:proofErr w:type="spellStart"/>
      <w:r w:rsidRPr="0076420B">
        <w:rPr>
          <w:rFonts w:ascii="Abadi" w:eastAsia="Arial" w:hAnsi="Abadi"/>
          <w:smallCaps/>
          <w:sz w:val="21"/>
          <w:szCs w:val="21"/>
          <w:lang w:val="en-US" w:eastAsia="en-US"/>
        </w:rPr>
        <w:t>presidenta</w:t>
      </w:r>
      <w:proofErr w:type="spellEnd"/>
    </w:p>
    <w:p w14:paraId="0B90F766" w14:textId="77777777" w:rsidR="00F809D1" w:rsidRPr="0076420B" w:rsidRDefault="00F809D1" w:rsidP="0076420B">
      <w:pPr>
        <w:pStyle w:val="BodyText"/>
        <w:kinsoku w:val="0"/>
        <w:overflowPunct w:val="0"/>
        <w:spacing w:before="52"/>
        <w:ind w:left="142" w:right="223"/>
        <w:jc w:val="center"/>
        <w:rPr>
          <w:rFonts w:ascii="Abadi" w:eastAsia="Arial" w:hAnsi="Abadi"/>
          <w:smallCaps/>
          <w:sz w:val="21"/>
          <w:szCs w:val="21"/>
          <w:lang w:val="en-US" w:eastAsia="en-US"/>
        </w:rPr>
      </w:pPr>
    </w:p>
    <w:p w14:paraId="3E74522E" w14:textId="77777777" w:rsidR="00F809D1" w:rsidRPr="0076420B" w:rsidRDefault="00F809D1" w:rsidP="0076420B">
      <w:pPr>
        <w:pStyle w:val="TableParagraph"/>
        <w:kinsoku w:val="0"/>
        <w:overflowPunct w:val="0"/>
        <w:ind w:left="142"/>
        <w:jc w:val="both"/>
        <w:rPr>
          <w:rFonts w:ascii="Abadi" w:hAnsi="Abadi"/>
          <w:b/>
          <w:bCs/>
          <w:smallCaps/>
          <w:sz w:val="21"/>
          <w:szCs w:val="21"/>
        </w:rPr>
      </w:pPr>
      <w:r w:rsidRPr="0076420B">
        <w:rPr>
          <w:rFonts w:ascii="Abadi" w:hAnsi="Abadi"/>
          <w:b/>
          <w:bCs/>
          <w:smallCaps/>
          <w:sz w:val="21"/>
          <w:szCs w:val="21"/>
        </w:rPr>
        <w:t xml:space="preserve">Ruth Noemí </w:t>
      </w:r>
      <w:proofErr w:type="spellStart"/>
      <w:r w:rsidRPr="0076420B">
        <w:rPr>
          <w:rFonts w:ascii="Abadi" w:hAnsi="Abadi"/>
          <w:b/>
          <w:bCs/>
          <w:smallCaps/>
          <w:sz w:val="21"/>
          <w:szCs w:val="21"/>
        </w:rPr>
        <w:t>Tiscareño</w:t>
      </w:r>
      <w:proofErr w:type="spellEnd"/>
      <w:r w:rsidRPr="0076420B">
        <w:rPr>
          <w:rFonts w:ascii="Abadi" w:hAnsi="Abadi"/>
          <w:b/>
          <w:bCs/>
          <w:smallCaps/>
          <w:sz w:val="21"/>
          <w:szCs w:val="21"/>
        </w:rPr>
        <w:t xml:space="preserve"> Agoitia</w:t>
      </w:r>
    </w:p>
    <w:p w14:paraId="4DDE20C3" w14:textId="77777777" w:rsidR="0076420B" w:rsidRPr="0076420B" w:rsidRDefault="00F809D1" w:rsidP="0076420B">
      <w:pPr>
        <w:pStyle w:val="BodyText"/>
        <w:kinsoku w:val="0"/>
        <w:overflowPunct w:val="0"/>
        <w:spacing w:before="52"/>
        <w:ind w:left="142" w:right="223"/>
        <w:rPr>
          <w:rFonts w:ascii="Abadi" w:eastAsia="Arial" w:hAnsi="Abadi"/>
          <w:smallCaps/>
          <w:sz w:val="21"/>
          <w:szCs w:val="21"/>
          <w:lang w:val="en-US" w:eastAsia="en-US"/>
        </w:rPr>
      </w:pPr>
      <w:proofErr w:type="spellStart"/>
      <w:r w:rsidRPr="0076420B">
        <w:rPr>
          <w:rFonts w:ascii="Abadi" w:eastAsia="Arial" w:hAnsi="Abadi"/>
          <w:smallCaps/>
          <w:sz w:val="21"/>
          <w:szCs w:val="21"/>
          <w:lang w:val="en-US" w:eastAsia="en-US"/>
        </w:rPr>
        <w:t>Diputada</w:t>
      </w:r>
      <w:proofErr w:type="spellEnd"/>
      <w:r w:rsidRPr="0076420B">
        <w:rPr>
          <w:rFonts w:ascii="Abadi" w:eastAsia="Arial" w:hAnsi="Abadi"/>
          <w:smallCaps/>
          <w:sz w:val="21"/>
          <w:szCs w:val="21"/>
          <w:lang w:val="en-US" w:eastAsia="en-US"/>
        </w:rPr>
        <w:t xml:space="preserve"> </w:t>
      </w:r>
      <w:proofErr w:type="spellStart"/>
      <w:r w:rsidRPr="0076420B">
        <w:rPr>
          <w:rFonts w:ascii="Abadi" w:eastAsia="Arial" w:hAnsi="Abadi"/>
          <w:smallCaps/>
          <w:sz w:val="21"/>
          <w:szCs w:val="21"/>
          <w:lang w:val="en-US" w:eastAsia="en-US"/>
        </w:rPr>
        <w:t>Secretaria</w:t>
      </w:r>
      <w:proofErr w:type="spellEnd"/>
    </w:p>
    <w:p w14:paraId="6B0C4D1C" w14:textId="77777777" w:rsidR="0076420B" w:rsidRPr="0076420B" w:rsidRDefault="0076420B" w:rsidP="0076420B">
      <w:pPr>
        <w:pStyle w:val="BodyText"/>
        <w:kinsoku w:val="0"/>
        <w:overflowPunct w:val="0"/>
        <w:spacing w:before="52"/>
        <w:ind w:left="142" w:right="223"/>
        <w:jc w:val="center"/>
        <w:rPr>
          <w:rFonts w:ascii="Abadi" w:eastAsia="Arial" w:hAnsi="Abadi"/>
          <w:smallCaps/>
          <w:sz w:val="21"/>
          <w:szCs w:val="21"/>
          <w:lang w:val="en-US" w:eastAsia="en-US"/>
        </w:rPr>
      </w:pPr>
    </w:p>
    <w:p w14:paraId="56B63BF2" w14:textId="28269419" w:rsidR="0076420B" w:rsidRPr="0076420B" w:rsidRDefault="0076420B" w:rsidP="0076420B">
      <w:pPr>
        <w:pStyle w:val="BodyText"/>
        <w:kinsoku w:val="0"/>
        <w:overflowPunct w:val="0"/>
        <w:spacing w:before="52"/>
        <w:ind w:left="142" w:right="223"/>
        <w:rPr>
          <w:rFonts w:ascii="Abadi" w:eastAsia="Arial" w:hAnsi="Abadi"/>
          <w:smallCaps/>
          <w:sz w:val="21"/>
          <w:szCs w:val="21"/>
          <w:lang w:val="en-US" w:eastAsia="en-US"/>
        </w:rPr>
      </w:pPr>
      <w:r w:rsidRPr="0076420B">
        <w:rPr>
          <w:rFonts w:ascii="Abadi" w:eastAsia="Arial" w:hAnsi="Abadi"/>
          <w:smallCaps/>
          <w:sz w:val="21"/>
          <w:szCs w:val="21"/>
          <w:lang w:val="en-US" w:eastAsia="en-US"/>
        </w:rPr>
        <w:t>Ernesto Millán Soberanes</w:t>
      </w:r>
    </w:p>
    <w:p w14:paraId="3DC7390B" w14:textId="3C710414" w:rsidR="0076420B" w:rsidRPr="0076420B" w:rsidRDefault="0076420B" w:rsidP="0076420B">
      <w:pPr>
        <w:pStyle w:val="BodyText"/>
        <w:kinsoku w:val="0"/>
        <w:overflowPunct w:val="0"/>
        <w:spacing w:before="52"/>
        <w:ind w:left="142" w:right="223"/>
        <w:rPr>
          <w:rFonts w:ascii="Abadi" w:eastAsia="Arial" w:hAnsi="Abadi"/>
          <w:smallCaps/>
          <w:sz w:val="21"/>
          <w:szCs w:val="21"/>
          <w:lang w:val="en-US" w:eastAsia="en-US"/>
        </w:rPr>
      </w:pPr>
      <w:proofErr w:type="spellStart"/>
      <w:r w:rsidRPr="0076420B">
        <w:rPr>
          <w:rFonts w:ascii="Abadi" w:eastAsia="Arial" w:hAnsi="Abadi"/>
          <w:smallCaps/>
          <w:sz w:val="21"/>
          <w:szCs w:val="21"/>
          <w:lang w:val="en-US" w:eastAsia="en-US"/>
        </w:rPr>
        <w:t>Diputado</w:t>
      </w:r>
      <w:proofErr w:type="spellEnd"/>
      <w:r w:rsidRPr="0076420B">
        <w:rPr>
          <w:rFonts w:ascii="Abadi" w:eastAsia="Arial" w:hAnsi="Abadi"/>
          <w:smallCaps/>
          <w:sz w:val="21"/>
          <w:szCs w:val="21"/>
          <w:lang w:val="en-US" w:eastAsia="en-US"/>
        </w:rPr>
        <w:t xml:space="preserve"> </w:t>
      </w:r>
      <w:proofErr w:type="spellStart"/>
      <w:r w:rsidRPr="0076420B">
        <w:rPr>
          <w:rFonts w:ascii="Abadi" w:eastAsia="Arial" w:hAnsi="Abadi"/>
          <w:smallCaps/>
          <w:sz w:val="21"/>
          <w:szCs w:val="21"/>
          <w:lang w:val="en-US" w:eastAsia="en-US"/>
        </w:rPr>
        <w:t>vicepresidente</w:t>
      </w:r>
      <w:proofErr w:type="spellEnd"/>
    </w:p>
    <w:p w14:paraId="0290FA3C" w14:textId="77777777" w:rsidR="0076420B" w:rsidRDefault="0076420B" w:rsidP="00F809D1">
      <w:pPr>
        <w:pStyle w:val="BodyText"/>
        <w:kinsoku w:val="0"/>
        <w:overflowPunct w:val="0"/>
        <w:spacing w:before="52"/>
        <w:ind w:left="142" w:right="223"/>
        <w:jc w:val="center"/>
        <w:rPr>
          <w:rFonts w:ascii="Abadi" w:hAnsi="Abadi" w:cs="Eras Bold ITC"/>
          <w:spacing w:val="-2"/>
          <w:sz w:val="21"/>
          <w:szCs w:val="21"/>
        </w:rPr>
      </w:pPr>
    </w:p>
    <w:p w14:paraId="2B857C41" w14:textId="1804BC70" w:rsidR="006807B0" w:rsidRDefault="006807B0" w:rsidP="006807B0">
      <w:pPr>
        <w:ind w:firstLine="708"/>
        <w:jc w:val="both"/>
        <w:rPr>
          <w:rFonts w:ascii="Abadi" w:hAnsi="Abadi"/>
          <w:sz w:val="21"/>
          <w:szCs w:val="21"/>
        </w:rPr>
      </w:pPr>
      <w:r w:rsidRPr="00E27B5D">
        <w:rPr>
          <w:rFonts w:ascii="Abadi" w:hAnsi="Abadi"/>
          <w:b/>
          <w:bCs/>
          <w:sz w:val="21"/>
          <w:szCs w:val="21"/>
        </w:rPr>
        <w:t xml:space="preserve">- La </w:t>
      </w:r>
      <w:proofErr w:type="gramStart"/>
      <w:r w:rsidRPr="00E27B5D">
        <w:rPr>
          <w:rFonts w:ascii="Abadi" w:hAnsi="Abadi"/>
          <w:b/>
          <w:bCs/>
          <w:sz w:val="21"/>
          <w:szCs w:val="21"/>
        </w:rPr>
        <w:t>Presidencia.-</w:t>
      </w:r>
      <w:proofErr w:type="gramEnd"/>
      <w:r>
        <w:rPr>
          <w:rFonts w:ascii="Abadi" w:hAnsi="Abadi"/>
          <w:sz w:val="21"/>
          <w:szCs w:val="21"/>
        </w:rPr>
        <w:t xml:space="preserve"> Para desahogar el siguiente punto del orden del día, </w:t>
      </w:r>
      <w:r w:rsidRPr="00B43693">
        <w:rPr>
          <w:rFonts w:ascii="Abadi" w:hAnsi="Abadi"/>
          <w:sz w:val="21"/>
          <w:szCs w:val="21"/>
        </w:rPr>
        <w:t xml:space="preserve">se propone se dispensa la lectura del </w:t>
      </w:r>
      <w:r>
        <w:rPr>
          <w:rFonts w:ascii="Abadi" w:hAnsi="Abadi"/>
          <w:sz w:val="21"/>
          <w:szCs w:val="21"/>
        </w:rPr>
        <w:t>A</w:t>
      </w:r>
      <w:r w:rsidRPr="00B43693">
        <w:rPr>
          <w:rFonts w:ascii="Abadi" w:hAnsi="Abadi"/>
          <w:sz w:val="21"/>
          <w:szCs w:val="21"/>
        </w:rPr>
        <w:t xml:space="preserve">cta de la </w:t>
      </w:r>
      <w:r>
        <w:rPr>
          <w:rFonts w:ascii="Abadi" w:hAnsi="Abadi"/>
          <w:sz w:val="21"/>
          <w:szCs w:val="21"/>
        </w:rPr>
        <w:t>S</w:t>
      </w:r>
      <w:r w:rsidRPr="00B43693">
        <w:rPr>
          <w:rFonts w:ascii="Abadi" w:hAnsi="Abadi"/>
          <w:sz w:val="21"/>
          <w:szCs w:val="21"/>
        </w:rPr>
        <w:t xml:space="preserve">esión de la </w:t>
      </w:r>
      <w:r>
        <w:rPr>
          <w:rFonts w:ascii="Abadi" w:hAnsi="Abadi"/>
          <w:sz w:val="21"/>
          <w:szCs w:val="21"/>
        </w:rPr>
        <w:t>D</w:t>
      </w:r>
      <w:r w:rsidRPr="00B43693">
        <w:rPr>
          <w:rFonts w:ascii="Abadi" w:hAnsi="Abadi"/>
          <w:sz w:val="21"/>
          <w:szCs w:val="21"/>
        </w:rPr>
        <w:t xml:space="preserve">iputación </w:t>
      </w:r>
      <w:r>
        <w:rPr>
          <w:rFonts w:ascii="Abadi" w:hAnsi="Abadi"/>
          <w:sz w:val="21"/>
          <w:szCs w:val="21"/>
        </w:rPr>
        <w:t>P</w:t>
      </w:r>
      <w:r w:rsidRPr="00B43693">
        <w:rPr>
          <w:rFonts w:ascii="Abadi" w:hAnsi="Abadi"/>
          <w:sz w:val="21"/>
          <w:szCs w:val="21"/>
        </w:rPr>
        <w:t>ermanente celebrada el 27 de Julio del año en curso</w:t>
      </w:r>
      <w:r>
        <w:rPr>
          <w:rFonts w:ascii="Abadi" w:hAnsi="Abadi"/>
          <w:sz w:val="21"/>
          <w:szCs w:val="21"/>
        </w:rPr>
        <w:t>, mi</w:t>
      </w:r>
      <w:r w:rsidRPr="00B43693">
        <w:rPr>
          <w:rFonts w:ascii="Abadi" w:hAnsi="Abadi"/>
          <w:sz w:val="21"/>
          <w:szCs w:val="21"/>
        </w:rPr>
        <w:t xml:space="preserve">sma que se encuentra en la </w:t>
      </w:r>
      <w:r>
        <w:rPr>
          <w:rFonts w:ascii="Abadi" w:hAnsi="Abadi"/>
          <w:sz w:val="21"/>
          <w:szCs w:val="21"/>
        </w:rPr>
        <w:t>G</w:t>
      </w:r>
      <w:r w:rsidRPr="00B43693">
        <w:rPr>
          <w:rFonts w:ascii="Abadi" w:hAnsi="Abadi"/>
          <w:sz w:val="21"/>
          <w:szCs w:val="21"/>
        </w:rPr>
        <w:t xml:space="preserve">aceta </w:t>
      </w:r>
      <w:r>
        <w:rPr>
          <w:rFonts w:ascii="Abadi" w:hAnsi="Abadi"/>
          <w:sz w:val="21"/>
          <w:szCs w:val="21"/>
        </w:rPr>
        <w:t>P</w:t>
      </w:r>
      <w:r w:rsidRPr="00B43693">
        <w:rPr>
          <w:rFonts w:ascii="Abadi" w:hAnsi="Abadi"/>
          <w:sz w:val="21"/>
          <w:szCs w:val="21"/>
        </w:rPr>
        <w:t>arlamentaria</w:t>
      </w:r>
      <w:r>
        <w:rPr>
          <w:rFonts w:ascii="Abadi" w:hAnsi="Abadi"/>
          <w:sz w:val="21"/>
          <w:szCs w:val="21"/>
        </w:rPr>
        <w:t>.</w:t>
      </w:r>
    </w:p>
    <w:p w14:paraId="782151F9" w14:textId="77777777" w:rsidR="006807B0" w:rsidRPr="00B43693" w:rsidRDefault="006807B0" w:rsidP="006807B0">
      <w:pPr>
        <w:ind w:firstLine="708"/>
        <w:jc w:val="both"/>
        <w:rPr>
          <w:rFonts w:ascii="Abadi" w:hAnsi="Abadi"/>
          <w:sz w:val="21"/>
          <w:szCs w:val="21"/>
        </w:rPr>
      </w:pPr>
    </w:p>
    <w:p w14:paraId="3AFC9C69" w14:textId="77777777" w:rsidR="006807B0" w:rsidRDefault="006807B0" w:rsidP="006807B0">
      <w:pPr>
        <w:ind w:firstLine="708"/>
        <w:jc w:val="both"/>
        <w:rPr>
          <w:rFonts w:ascii="Abadi" w:hAnsi="Abadi"/>
          <w:sz w:val="21"/>
          <w:szCs w:val="21"/>
        </w:rPr>
      </w:pPr>
      <w:r>
        <w:rPr>
          <w:rFonts w:ascii="Abadi" w:hAnsi="Abadi"/>
          <w:sz w:val="21"/>
          <w:szCs w:val="21"/>
        </w:rPr>
        <w:t>- S</w:t>
      </w:r>
      <w:r w:rsidRPr="00B43693">
        <w:rPr>
          <w:rFonts w:ascii="Abadi" w:hAnsi="Abadi"/>
          <w:sz w:val="21"/>
          <w:szCs w:val="21"/>
        </w:rPr>
        <w:t>i desean registrarse con respecto a esta propuesta indiquenlo a esta presidencia</w:t>
      </w:r>
      <w:r>
        <w:rPr>
          <w:rFonts w:ascii="Abadi" w:hAnsi="Abadi"/>
          <w:sz w:val="21"/>
          <w:szCs w:val="21"/>
        </w:rPr>
        <w:t>.</w:t>
      </w:r>
    </w:p>
    <w:p w14:paraId="4C546463" w14:textId="77777777" w:rsidR="006807B0" w:rsidRDefault="006807B0" w:rsidP="006807B0">
      <w:pPr>
        <w:ind w:firstLine="708"/>
        <w:jc w:val="both"/>
        <w:rPr>
          <w:rFonts w:ascii="Abadi" w:hAnsi="Abadi"/>
          <w:sz w:val="21"/>
          <w:szCs w:val="21"/>
        </w:rPr>
      </w:pPr>
    </w:p>
    <w:p w14:paraId="080936F9" w14:textId="77777777" w:rsidR="006807B0" w:rsidRDefault="006807B0" w:rsidP="006807B0">
      <w:pPr>
        <w:ind w:firstLine="708"/>
        <w:jc w:val="both"/>
        <w:rPr>
          <w:rFonts w:ascii="Abadi" w:hAnsi="Abadi"/>
          <w:sz w:val="21"/>
          <w:szCs w:val="21"/>
        </w:rPr>
      </w:pPr>
      <w:r>
        <w:rPr>
          <w:rFonts w:ascii="Abadi" w:hAnsi="Abadi"/>
          <w:sz w:val="21"/>
          <w:szCs w:val="21"/>
        </w:rPr>
        <w:t>- A</w:t>
      </w:r>
      <w:r w:rsidRPr="00B43693">
        <w:rPr>
          <w:rFonts w:ascii="Abadi" w:hAnsi="Abadi"/>
          <w:sz w:val="21"/>
          <w:szCs w:val="21"/>
        </w:rPr>
        <w:t>l no registrarse participaciones se pide la secretaria que en votación económica en la modalidad convencional pregunt</w:t>
      </w:r>
      <w:r>
        <w:rPr>
          <w:rFonts w:ascii="Abadi" w:hAnsi="Abadi"/>
          <w:sz w:val="21"/>
          <w:szCs w:val="21"/>
        </w:rPr>
        <w:t>e</w:t>
      </w:r>
      <w:r w:rsidRPr="00B43693">
        <w:rPr>
          <w:rFonts w:ascii="Abadi" w:hAnsi="Abadi"/>
          <w:sz w:val="21"/>
          <w:szCs w:val="21"/>
        </w:rPr>
        <w:t xml:space="preserve"> a la </w:t>
      </w:r>
      <w:r>
        <w:rPr>
          <w:rFonts w:ascii="Abadi" w:hAnsi="Abadi"/>
          <w:sz w:val="21"/>
          <w:szCs w:val="21"/>
        </w:rPr>
        <w:t>A</w:t>
      </w:r>
      <w:r w:rsidRPr="00B43693">
        <w:rPr>
          <w:rFonts w:ascii="Abadi" w:hAnsi="Abadi"/>
          <w:sz w:val="21"/>
          <w:szCs w:val="21"/>
        </w:rPr>
        <w:t>samblea si se aprueba la propuesta sobre dispensa de lectura</w:t>
      </w:r>
      <w:r>
        <w:rPr>
          <w:rFonts w:ascii="Abadi" w:hAnsi="Abadi"/>
          <w:sz w:val="21"/>
          <w:szCs w:val="21"/>
        </w:rPr>
        <w:t>.</w:t>
      </w:r>
    </w:p>
    <w:p w14:paraId="218BF1F6" w14:textId="77777777" w:rsidR="006807B0" w:rsidRDefault="006807B0" w:rsidP="006807B0">
      <w:pPr>
        <w:ind w:firstLine="708"/>
        <w:jc w:val="both"/>
        <w:rPr>
          <w:rFonts w:ascii="Abadi" w:hAnsi="Abadi"/>
          <w:sz w:val="21"/>
          <w:szCs w:val="21"/>
        </w:rPr>
      </w:pPr>
    </w:p>
    <w:p w14:paraId="648EA53A" w14:textId="77777777" w:rsidR="006807B0" w:rsidRDefault="006807B0" w:rsidP="006807B0">
      <w:pPr>
        <w:ind w:firstLine="708"/>
        <w:jc w:val="both"/>
        <w:rPr>
          <w:rFonts w:ascii="Abadi" w:hAnsi="Abadi"/>
          <w:sz w:val="21"/>
          <w:szCs w:val="21"/>
        </w:rPr>
      </w:pPr>
      <w:r w:rsidRPr="002364AE">
        <w:rPr>
          <w:rFonts w:ascii="Abadi" w:hAnsi="Abadi"/>
          <w:b/>
          <w:bCs/>
          <w:sz w:val="21"/>
          <w:szCs w:val="21"/>
        </w:rPr>
        <w:t xml:space="preserve">- La </w:t>
      </w:r>
      <w:proofErr w:type="gramStart"/>
      <w:r w:rsidRPr="002364AE">
        <w:rPr>
          <w:rFonts w:ascii="Abadi" w:hAnsi="Abadi"/>
          <w:b/>
          <w:bCs/>
          <w:sz w:val="21"/>
          <w:szCs w:val="21"/>
        </w:rPr>
        <w:t>Secretaría.-</w:t>
      </w:r>
      <w:proofErr w:type="gramEnd"/>
      <w:r>
        <w:rPr>
          <w:rFonts w:ascii="Abadi" w:hAnsi="Abadi"/>
          <w:sz w:val="21"/>
          <w:szCs w:val="21"/>
        </w:rPr>
        <w:t xml:space="preserve"> E</w:t>
      </w:r>
      <w:r w:rsidRPr="00B43693">
        <w:rPr>
          <w:rFonts w:ascii="Abadi" w:hAnsi="Abadi"/>
          <w:sz w:val="21"/>
          <w:szCs w:val="21"/>
        </w:rPr>
        <w:t xml:space="preserve">n votación económica se pregunta la </w:t>
      </w:r>
      <w:r>
        <w:rPr>
          <w:rFonts w:ascii="Abadi" w:hAnsi="Abadi"/>
          <w:sz w:val="21"/>
          <w:szCs w:val="21"/>
        </w:rPr>
        <w:t>D</w:t>
      </w:r>
      <w:r w:rsidRPr="00B43693">
        <w:rPr>
          <w:rFonts w:ascii="Abadi" w:hAnsi="Abadi"/>
          <w:sz w:val="21"/>
          <w:szCs w:val="21"/>
        </w:rPr>
        <w:t xml:space="preserve">iputación </w:t>
      </w:r>
      <w:r>
        <w:rPr>
          <w:rFonts w:ascii="Abadi" w:hAnsi="Abadi"/>
          <w:sz w:val="21"/>
          <w:szCs w:val="21"/>
        </w:rPr>
        <w:t>P</w:t>
      </w:r>
      <w:r w:rsidRPr="00B43693">
        <w:rPr>
          <w:rFonts w:ascii="Abadi" w:hAnsi="Abadi"/>
          <w:sz w:val="21"/>
          <w:szCs w:val="21"/>
        </w:rPr>
        <w:t>ermanente</w:t>
      </w:r>
      <w:r>
        <w:rPr>
          <w:rFonts w:ascii="Abadi" w:hAnsi="Abadi"/>
          <w:sz w:val="21"/>
          <w:szCs w:val="21"/>
        </w:rPr>
        <w:t>,</w:t>
      </w:r>
      <w:r w:rsidRPr="00B43693">
        <w:rPr>
          <w:rFonts w:ascii="Abadi" w:hAnsi="Abadi"/>
          <w:sz w:val="21"/>
          <w:szCs w:val="21"/>
        </w:rPr>
        <w:t xml:space="preserve"> si es de aprobarse la dispensa de lectura</w:t>
      </w:r>
      <w:r>
        <w:rPr>
          <w:rFonts w:ascii="Abadi" w:hAnsi="Abadi"/>
          <w:sz w:val="21"/>
          <w:szCs w:val="21"/>
        </w:rPr>
        <w:t>,</w:t>
      </w:r>
      <w:r w:rsidRPr="00B43693">
        <w:rPr>
          <w:rFonts w:ascii="Abadi" w:hAnsi="Abadi"/>
          <w:sz w:val="21"/>
          <w:szCs w:val="21"/>
        </w:rPr>
        <w:t xml:space="preserve"> si están por la afirmativa manifestarlo levantando</w:t>
      </w:r>
      <w:r>
        <w:rPr>
          <w:rFonts w:ascii="Abadi" w:hAnsi="Abadi"/>
          <w:sz w:val="21"/>
          <w:szCs w:val="21"/>
        </w:rPr>
        <w:t>,</w:t>
      </w:r>
      <w:r w:rsidRPr="00B43693">
        <w:rPr>
          <w:rFonts w:ascii="Abadi" w:hAnsi="Abadi"/>
          <w:sz w:val="21"/>
          <w:szCs w:val="21"/>
        </w:rPr>
        <w:t xml:space="preserve"> la mano</w:t>
      </w:r>
      <w:r>
        <w:rPr>
          <w:rFonts w:ascii="Abadi" w:hAnsi="Abadi"/>
          <w:sz w:val="21"/>
          <w:szCs w:val="21"/>
        </w:rPr>
        <w:t>.</w:t>
      </w:r>
    </w:p>
    <w:p w14:paraId="207E9109" w14:textId="77777777" w:rsidR="006807B0" w:rsidRDefault="006807B0" w:rsidP="006807B0">
      <w:pPr>
        <w:ind w:firstLine="708"/>
        <w:jc w:val="both"/>
        <w:rPr>
          <w:rFonts w:ascii="Abadi" w:hAnsi="Abadi"/>
          <w:sz w:val="21"/>
          <w:szCs w:val="21"/>
        </w:rPr>
      </w:pPr>
    </w:p>
    <w:p w14:paraId="4F6599CE" w14:textId="77777777" w:rsidR="006807B0" w:rsidRDefault="006807B0" w:rsidP="006807B0">
      <w:pPr>
        <w:jc w:val="both"/>
        <w:rPr>
          <w:rFonts w:ascii="Abadi" w:hAnsi="Abadi"/>
          <w:b/>
          <w:bCs/>
          <w:i/>
          <w:iCs/>
          <w:sz w:val="21"/>
          <w:szCs w:val="21"/>
          <w:u w:val="single"/>
        </w:rPr>
      </w:pPr>
      <w:r w:rsidRPr="00B75383">
        <w:rPr>
          <w:rFonts w:ascii="Abadi" w:hAnsi="Abadi"/>
          <w:b/>
          <w:bCs/>
          <w:i/>
          <w:iCs/>
          <w:sz w:val="21"/>
          <w:szCs w:val="21"/>
          <w:u w:val="single"/>
        </w:rPr>
        <w:t>Señora presidenta se aprobó la dispensa de lectura.</w:t>
      </w:r>
    </w:p>
    <w:p w14:paraId="09644BDD" w14:textId="77777777" w:rsidR="006807B0" w:rsidRPr="00B75383" w:rsidRDefault="006807B0" w:rsidP="006807B0">
      <w:pPr>
        <w:ind w:firstLine="708"/>
        <w:jc w:val="both"/>
        <w:rPr>
          <w:rFonts w:ascii="Abadi" w:hAnsi="Abadi"/>
          <w:b/>
          <w:bCs/>
          <w:i/>
          <w:iCs/>
          <w:sz w:val="21"/>
          <w:szCs w:val="21"/>
          <w:u w:val="single"/>
        </w:rPr>
      </w:pPr>
    </w:p>
    <w:p w14:paraId="14480F73" w14:textId="624F0C26" w:rsidR="006807B0" w:rsidRDefault="006807B0" w:rsidP="004E27EB">
      <w:pPr>
        <w:ind w:firstLine="708"/>
        <w:jc w:val="both"/>
        <w:rPr>
          <w:rFonts w:ascii="Abadi" w:hAnsi="Abadi"/>
          <w:sz w:val="21"/>
          <w:szCs w:val="21"/>
        </w:rPr>
      </w:pPr>
      <w:r w:rsidRPr="00B43693">
        <w:rPr>
          <w:rFonts w:ascii="Abadi" w:hAnsi="Abadi"/>
          <w:sz w:val="21"/>
          <w:szCs w:val="21"/>
        </w:rPr>
        <w:t xml:space="preserve"> </w:t>
      </w:r>
      <w:r w:rsidRPr="00E27B5D">
        <w:rPr>
          <w:rFonts w:ascii="Abadi" w:hAnsi="Abadi"/>
          <w:b/>
          <w:bCs/>
          <w:sz w:val="21"/>
          <w:szCs w:val="21"/>
        </w:rPr>
        <w:t xml:space="preserve">- La </w:t>
      </w:r>
      <w:proofErr w:type="gramStart"/>
      <w:r w:rsidRPr="00E27B5D">
        <w:rPr>
          <w:rFonts w:ascii="Abadi" w:hAnsi="Abadi"/>
          <w:b/>
          <w:bCs/>
          <w:sz w:val="21"/>
          <w:szCs w:val="21"/>
        </w:rPr>
        <w:t>Presidencia.-</w:t>
      </w:r>
      <w:proofErr w:type="gramEnd"/>
      <w:r>
        <w:rPr>
          <w:rFonts w:ascii="Abadi" w:hAnsi="Abadi"/>
          <w:sz w:val="21"/>
          <w:szCs w:val="21"/>
        </w:rPr>
        <w:t xml:space="preserve"> </w:t>
      </w:r>
      <w:r>
        <w:rPr>
          <w:rFonts w:ascii="Abadi" w:hAnsi="Abadi" w:hint="eastAsia"/>
          <w:sz w:val="21"/>
          <w:szCs w:val="21"/>
        </w:rPr>
        <w:t>¡M</w:t>
      </w:r>
      <w:r>
        <w:rPr>
          <w:rFonts w:ascii="Abadi" w:hAnsi="Abadi"/>
          <w:sz w:val="21"/>
          <w:szCs w:val="21"/>
        </w:rPr>
        <w:t xml:space="preserve">uchas </w:t>
      </w:r>
      <w:r>
        <w:rPr>
          <w:rFonts w:ascii="Abadi" w:hAnsi="Abadi" w:hint="eastAsia"/>
          <w:sz w:val="21"/>
          <w:szCs w:val="21"/>
        </w:rPr>
        <w:t>gracias</w:t>
      </w:r>
      <w:r>
        <w:rPr>
          <w:rFonts w:ascii="Abadi" w:hAnsi="Abadi"/>
          <w:sz w:val="21"/>
          <w:szCs w:val="21"/>
        </w:rPr>
        <w:t xml:space="preserve">! </w:t>
      </w:r>
    </w:p>
    <w:p w14:paraId="352DAB8C" w14:textId="77777777" w:rsidR="004E27EB" w:rsidRDefault="004E27EB" w:rsidP="004E27EB">
      <w:pPr>
        <w:ind w:firstLine="708"/>
        <w:jc w:val="both"/>
        <w:rPr>
          <w:rFonts w:ascii="Abadi" w:hAnsi="Abadi"/>
          <w:sz w:val="21"/>
          <w:szCs w:val="21"/>
        </w:rPr>
      </w:pPr>
    </w:p>
    <w:p w14:paraId="79FFAACA" w14:textId="77777777" w:rsidR="004E27EB" w:rsidRDefault="004E27EB" w:rsidP="004E27EB">
      <w:pPr>
        <w:ind w:firstLine="708"/>
        <w:jc w:val="both"/>
        <w:rPr>
          <w:rFonts w:ascii="Abadi" w:hAnsi="Abadi"/>
          <w:sz w:val="21"/>
          <w:szCs w:val="21"/>
        </w:rPr>
      </w:pPr>
      <w:r>
        <w:rPr>
          <w:rFonts w:ascii="Abadi" w:hAnsi="Abadi"/>
          <w:sz w:val="21"/>
          <w:szCs w:val="21"/>
        </w:rPr>
        <w:t>- P</w:t>
      </w:r>
      <w:r w:rsidRPr="00B43693">
        <w:rPr>
          <w:rFonts w:ascii="Abadi" w:hAnsi="Abadi"/>
          <w:sz w:val="21"/>
          <w:szCs w:val="21"/>
        </w:rPr>
        <w:t xml:space="preserve">rocede someter a consideración a esta </w:t>
      </w:r>
      <w:r>
        <w:rPr>
          <w:rFonts w:ascii="Abadi" w:hAnsi="Abadi"/>
          <w:sz w:val="21"/>
          <w:szCs w:val="21"/>
        </w:rPr>
        <w:t>D</w:t>
      </w:r>
      <w:r w:rsidRPr="00B43693">
        <w:rPr>
          <w:rFonts w:ascii="Abadi" w:hAnsi="Abadi"/>
          <w:sz w:val="21"/>
          <w:szCs w:val="21"/>
        </w:rPr>
        <w:t xml:space="preserve">iputación </w:t>
      </w:r>
      <w:r>
        <w:rPr>
          <w:rFonts w:ascii="Abadi" w:hAnsi="Abadi"/>
          <w:sz w:val="21"/>
          <w:szCs w:val="21"/>
        </w:rPr>
        <w:t>P</w:t>
      </w:r>
      <w:r w:rsidRPr="00B43693">
        <w:rPr>
          <w:rFonts w:ascii="Abadi" w:hAnsi="Abadi"/>
          <w:sz w:val="21"/>
          <w:szCs w:val="21"/>
        </w:rPr>
        <w:t>ermanente el acta de referencia</w:t>
      </w:r>
      <w:r>
        <w:rPr>
          <w:rFonts w:ascii="Abadi" w:hAnsi="Abadi"/>
          <w:sz w:val="21"/>
          <w:szCs w:val="21"/>
        </w:rPr>
        <w:t>,</w:t>
      </w:r>
      <w:r w:rsidRPr="00B43693">
        <w:rPr>
          <w:rFonts w:ascii="Abadi" w:hAnsi="Abadi"/>
          <w:sz w:val="21"/>
          <w:szCs w:val="21"/>
        </w:rPr>
        <w:t xml:space="preserve"> sí desean hacer uso de la palabra</w:t>
      </w:r>
      <w:r>
        <w:rPr>
          <w:rFonts w:ascii="Abadi" w:hAnsi="Abadi"/>
          <w:sz w:val="21"/>
          <w:szCs w:val="21"/>
        </w:rPr>
        <w:t>,</w:t>
      </w:r>
      <w:r w:rsidRPr="00B43693">
        <w:rPr>
          <w:rFonts w:ascii="Abadi" w:hAnsi="Abadi"/>
          <w:sz w:val="21"/>
          <w:szCs w:val="21"/>
        </w:rPr>
        <w:t xml:space="preserve"> indíquelo a esta presidencia</w:t>
      </w:r>
      <w:r>
        <w:rPr>
          <w:rFonts w:ascii="Abadi" w:hAnsi="Abadi"/>
          <w:sz w:val="21"/>
          <w:szCs w:val="21"/>
        </w:rPr>
        <w:t>. A</w:t>
      </w:r>
      <w:r w:rsidRPr="00B43693">
        <w:rPr>
          <w:rFonts w:ascii="Abadi" w:hAnsi="Abadi"/>
          <w:sz w:val="21"/>
          <w:szCs w:val="21"/>
        </w:rPr>
        <w:t>l no registrarse intervenciones se solicita la secretaria que en votación económica en la modalidad convencional pregunte a las y a los diputados si se aprueba el acta</w:t>
      </w:r>
      <w:r>
        <w:rPr>
          <w:rFonts w:ascii="Abadi" w:hAnsi="Abadi"/>
          <w:sz w:val="21"/>
          <w:szCs w:val="21"/>
        </w:rPr>
        <w:t>.</w:t>
      </w:r>
    </w:p>
    <w:p w14:paraId="55502598" w14:textId="77777777" w:rsidR="004E27EB" w:rsidRDefault="004E27EB" w:rsidP="004E27EB">
      <w:pPr>
        <w:ind w:firstLine="708"/>
        <w:jc w:val="both"/>
        <w:rPr>
          <w:rFonts w:ascii="Abadi" w:hAnsi="Abadi"/>
          <w:sz w:val="21"/>
          <w:szCs w:val="21"/>
        </w:rPr>
      </w:pPr>
    </w:p>
    <w:p w14:paraId="60480855" w14:textId="77777777" w:rsidR="004E27EB" w:rsidRDefault="004E27EB" w:rsidP="004E27EB">
      <w:pPr>
        <w:ind w:firstLine="708"/>
        <w:jc w:val="both"/>
        <w:rPr>
          <w:rFonts w:ascii="Abadi" w:hAnsi="Abadi"/>
          <w:sz w:val="21"/>
          <w:szCs w:val="21"/>
        </w:rPr>
      </w:pPr>
      <w:r w:rsidRPr="003E6810">
        <w:rPr>
          <w:rFonts w:ascii="Abadi" w:hAnsi="Abadi"/>
          <w:b/>
          <w:bCs/>
          <w:sz w:val="21"/>
          <w:szCs w:val="21"/>
        </w:rPr>
        <w:t xml:space="preserve">- La </w:t>
      </w:r>
      <w:proofErr w:type="gramStart"/>
      <w:r w:rsidRPr="003E6810">
        <w:rPr>
          <w:rFonts w:ascii="Abadi" w:hAnsi="Abadi"/>
          <w:b/>
          <w:bCs/>
          <w:sz w:val="21"/>
          <w:szCs w:val="21"/>
        </w:rPr>
        <w:t>Secretaría.-</w:t>
      </w:r>
      <w:proofErr w:type="gramEnd"/>
      <w:r>
        <w:rPr>
          <w:rFonts w:ascii="Abadi" w:hAnsi="Abadi"/>
          <w:sz w:val="21"/>
          <w:szCs w:val="21"/>
        </w:rPr>
        <w:t xml:space="preserve"> E</w:t>
      </w:r>
      <w:r w:rsidRPr="00B43693">
        <w:rPr>
          <w:rFonts w:ascii="Abadi" w:hAnsi="Abadi"/>
          <w:sz w:val="21"/>
          <w:szCs w:val="21"/>
        </w:rPr>
        <w:t xml:space="preserve">n votación económica se pregunta a esta </w:t>
      </w:r>
      <w:r>
        <w:rPr>
          <w:rFonts w:ascii="Abadi" w:hAnsi="Abadi"/>
          <w:sz w:val="21"/>
          <w:szCs w:val="21"/>
        </w:rPr>
        <w:t>D</w:t>
      </w:r>
      <w:r w:rsidRPr="00B43693">
        <w:rPr>
          <w:rFonts w:ascii="Abadi" w:hAnsi="Abadi"/>
          <w:sz w:val="21"/>
          <w:szCs w:val="21"/>
        </w:rPr>
        <w:t xml:space="preserve">iputación </w:t>
      </w:r>
      <w:r>
        <w:rPr>
          <w:rFonts w:ascii="Abadi" w:hAnsi="Abadi"/>
          <w:sz w:val="21"/>
          <w:szCs w:val="21"/>
        </w:rPr>
        <w:t>P</w:t>
      </w:r>
      <w:r w:rsidRPr="00B43693">
        <w:rPr>
          <w:rFonts w:ascii="Abadi" w:hAnsi="Abadi"/>
          <w:sz w:val="21"/>
          <w:szCs w:val="21"/>
        </w:rPr>
        <w:t>ermanente si se aprueba el acta si están por la afirmativa manifestarlo levantando la mano</w:t>
      </w:r>
      <w:r>
        <w:rPr>
          <w:rFonts w:ascii="Abadi" w:hAnsi="Abadi"/>
          <w:sz w:val="21"/>
          <w:szCs w:val="21"/>
        </w:rPr>
        <w:t>.</w:t>
      </w:r>
    </w:p>
    <w:p w14:paraId="05EA9B2E" w14:textId="77777777" w:rsidR="004E27EB" w:rsidRDefault="004E27EB" w:rsidP="004E27EB">
      <w:pPr>
        <w:ind w:firstLine="708"/>
        <w:jc w:val="both"/>
        <w:rPr>
          <w:rFonts w:ascii="Abadi" w:hAnsi="Abadi"/>
          <w:sz w:val="21"/>
          <w:szCs w:val="21"/>
        </w:rPr>
      </w:pPr>
    </w:p>
    <w:p w14:paraId="467495F2" w14:textId="77777777" w:rsidR="004E27EB" w:rsidRDefault="004E27EB" w:rsidP="004E27EB">
      <w:pPr>
        <w:ind w:firstLine="708"/>
        <w:jc w:val="both"/>
        <w:rPr>
          <w:rFonts w:ascii="Abadi" w:hAnsi="Abadi"/>
          <w:b/>
          <w:bCs/>
          <w:i/>
          <w:iCs/>
          <w:sz w:val="21"/>
          <w:szCs w:val="21"/>
          <w:u w:val="single"/>
        </w:rPr>
      </w:pPr>
      <w:r w:rsidRPr="003E6810">
        <w:rPr>
          <w:rFonts w:ascii="Abadi" w:hAnsi="Abadi"/>
          <w:b/>
          <w:bCs/>
          <w:i/>
          <w:iCs/>
          <w:sz w:val="21"/>
          <w:szCs w:val="21"/>
          <w:u w:val="single"/>
        </w:rPr>
        <w:t>Señora Presidenta del acta ha sido aprobada.</w:t>
      </w:r>
    </w:p>
    <w:p w14:paraId="5B058FD9" w14:textId="77777777" w:rsidR="004E27EB" w:rsidRPr="003E6810" w:rsidRDefault="004E27EB" w:rsidP="004E27EB">
      <w:pPr>
        <w:ind w:firstLine="708"/>
        <w:jc w:val="both"/>
        <w:rPr>
          <w:rFonts w:ascii="Abadi" w:hAnsi="Abadi"/>
          <w:b/>
          <w:bCs/>
          <w:i/>
          <w:iCs/>
          <w:sz w:val="21"/>
          <w:szCs w:val="21"/>
          <w:u w:val="single"/>
        </w:rPr>
      </w:pPr>
    </w:p>
    <w:p w14:paraId="01A9426E" w14:textId="77777777" w:rsidR="004E27EB" w:rsidRDefault="004E27EB" w:rsidP="004E27EB">
      <w:pPr>
        <w:ind w:firstLine="708"/>
        <w:jc w:val="both"/>
        <w:rPr>
          <w:rFonts w:ascii="Abadi" w:hAnsi="Abadi"/>
          <w:sz w:val="21"/>
          <w:szCs w:val="21"/>
        </w:rPr>
      </w:pPr>
      <w:r w:rsidRPr="00E27B5D">
        <w:rPr>
          <w:rFonts w:ascii="Abadi" w:hAnsi="Abadi"/>
          <w:b/>
          <w:bCs/>
          <w:sz w:val="21"/>
          <w:szCs w:val="21"/>
        </w:rPr>
        <w:t xml:space="preserve">- La </w:t>
      </w:r>
      <w:proofErr w:type="gramStart"/>
      <w:r w:rsidRPr="00E27B5D">
        <w:rPr>
          <w:rFonts w:ascii="Abadi" w:hAnsi="Abadi"/>
          <w:b/>
          <w:bCs/>
          <w:sz w:val="21"/>
          <w:szCs w:val="21"/>
        </w:rPr>
        <w:t>Presidencia.-</w:t>
      </w:r>
      <w:proofErr w:type="gramEnd"/>
      <w:r>
        <w:rPr>
          <w:rFonts w:ascii="Abadi" w:hAnsi="Abadi"/>
          <w:sz w:val="21"/>
          <w:szCs w:val="21"/>
        </w:rPr>
        <w:t xml:space="preserve"> </w:t>
      </w:r>
      <w:r>
        <w:rPr>
          <w:rFonts w:ascii="Abadi" w:hAnsi="Abadi" w:hint="eastAsia"/>
          <w:sz w:val="21"/>
          <w:szCs w:val="21"/>
        </w:rPr>
        <w:t>¡M</w:t>
      </w:r>
      <w:r>
        <w:rPr>
          <w:rFonts w:ascii="Abadi" w:hAnsi="Abadi"/>
          <w:sz w:val="21"/>
          <w:szCs w:val="21"/>
        </w:rPr>
        <w:t xml:space="preserve">uchas </w:t>
      </w:r>
      <w:r>
        <w:rPr>
          <w:rFonts w:ascii="Abadi" w:hAnsi="Abadi" w:hint="eastAsia"/>
          <w:sz w:val="21"/>
          <w:szCs w:val="21"/>
        </w:rPr>
        <w:t>gracias</w:t>
      </w:r>
      <w:r>
        <w:rPr>
          <w:rFonts w:ascii="Abadi" w:hAnsi="Abadi"/>
          <w:sz w:val="21"/>
          <w:szCs w:val="21"/>
        </w:rPr>
        <w:t>! secretaria.</w:t>
      </w:r>
    </w:p>
    <w:p w14:paraId="17B79C9B" w14:textId="77777777" w:rsidR="004E27EB" w:rsidRPr="0076420B" w:rsidRDefault="004E27EB" w:rsidP="004E27EB">
      <w:pPr>
        <w:ind w:firstLine="708"/>
        <w:jc w:val="both"/>
        <w:rPr>
          <w:rFonts w:ascii="Abadi" w:hAnsi="Abadi" w:cs="Eras Bold ITC"/>
          <w:spacing w:val="-2"/>
          <w:sz w:val="21"/>
          <w:szCs w:val="21"/>
        </w:rPr>
      </w:pPr>
    </w:p>
    <w:p w14:paraId="7629B628" w14:textId="56AC69F4" w:rsidR="00F01613" w:rsidRPr="00040CA4" w:rsidRDefault="00F01613" w:rsidP="0023456B">
      <w:pPr>
        <w:pStyle w:val="ListParagraph"/>
        <w:numPr>
          <w:ilvl w:val="0"/>
          <w:numId w:val="4"/>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DAR CUENTA CON LAS COMUNICACIONES Y CORRESPONDENCIA RECIBIDAS.</w:t>
      </w:r>
      <w:r w:rsidR="00E7627A">
        <w:rPr>
          <w:rStyle w:val="FootnoteReference"/>
          <w:rFonts w:ascii="Abadi" w:hAnsi="Abadi"/>
          <w:b/>
          <w:bCs/>
          <w:sz w:val="21"/>
          <w:szCs w:val="21"/>
        </w:rPr>
        <w:footnoteReference w:id="4"/>
      </w:r>
    </w:p>
    <w:p w14:paraId="393E2487" w14:textId="77777777" w:rsidR="00F01613" w:rsidRDefault="00F01613" w:rsidP="00F01613">
      <w:pPr>
        <w:pStyle w:val="ListParagraph"/>
        <w:kinsoku w:val="0"/>
        <w:overflowPunct w:val="0"/>
        <w:autoSpaceDE w:val="0"/>
        <w:autoSpaceDN w:val="0"/>
        <w:adjustRightInd w:val="0"/>
        <w:ind w:left="709" w:right="709"/>
        <w:contextualSpacing/>
        <w:jc w:val="both"/>
        <w:rPr>
          <w:rFonts w:ascii="Abadi" w:hAnsi="Abadi" w:cs="Arial"/>
          <w:b/>
          <w:bCs/>
          <w:sz w:val="21"/>
          <w:szCs w:val="21"/>
        </w:rPr>
      </w:pPr>
    </w:p>
    <w:p w14:paraId="41D837A1" w14:textId="77777777" w:rsidR="00E370A8" w:rsidRDefault="00E370A8" w:rsidP="005B747D">
      <w:pPr>
        <w:ind w:firstLine="720"/>
        <w:jc w:val="both"/>
        <w:rPr>
          <w:rFonts w:ascii="Abadi" w:hAnsi="Abadi"/>
          <w:sz w:val="21"/>
          <w:szCs w:val="21"/>
        </w:rPr>
      </w:pPr>
    </w:p>
    <w:tbl>
      <w:tblPr>
        <w:tblStyle w:val="TableGrid"/>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4A767A" w:rsidRPr="00946D81" w14:paraId="79448CED" w14:textId="77777777" w:rsidTr="003521CC">
        <w:tc>
          <w:tcPr>
            <w:tcW w:w="2112" w:type="dxa"/>
            <w:shd w:val="clear" w:color="auto" w:fill="EEECE1" w:themeFill="background2"/>
          </w:tcPr>
          <w:p w14:paraId="390545C8" w14:textId="673E9807" w:rsidR="00D118F1" w:rsidRPr="00946D81" w:rsidRDefault="00311370" w:rsidP="005B747D">
            <w:pPr>
              <w:jc w:val="both"/>
              <w:rPr>
                <w:rFonts w:ascii="Abadi" w:hAnsi="Abadi"/>
                <w:b/>
                <w:bCs/>
                <w:sz w:val="21"/>
                <w:szCs w:val="21"/>
              </w:rPr>
            </w:pPr>
            <w:r w:rsidRPr="00946D81">
              <w:rPr>
                <w:rFonts w:ascii="Abadi" w:hAnsi="Abadi"/>
                <w:b/>
                <w:bCs/>
                <w:sz w:val="21"/>
                <w:szCs w:val="21"/>
              </w:rPr>
              <w:t>A S U N T O</w:t>
            </w:r>
          </w:p>
        </w:tc>
        <w:tc>
          <w:tcPr>
            <w:tcW w:w="2126" w:type="dxa"/>
            <w:shd w:val="clear" w:color="auto" w:fill="EEECE1" w:themeFill="background2"/>
          </w:tcPr>
          <w:p w14:paraId="1A52E5BF" w14:textId="3C249DB4" w:rsidR="00D118F1" w:rsidRPr="00946D81" w:rsidRDefault="0071798E" w:rsidP="005B747D">
            <w:pPr>
              <w:jc w:val="both"/>
              <w:rPr>
                <w:rFonts w:ascii="Abadi" w:hAnsi="Abadi"/>
                <w:b/>
                <w:bCs/>
                <w:sz w:val="21"/>
                <w:szCs w:val="21"/>
              </w:rPr>
            </w:pPr>
            <w:r w:rsidRPr="00946D81">
              <w:rPr>
                <w:rFonts w:ascii="Abadi" w:hAnsi="Abadi"/>
                <w:b/>
                <w:bCs/>
                <w:sz w:val="21"/>
                <w:szCs w:val="21"/>
              </w:rPr>
              <w:t>A C U E R D O</w:t>
            </w:r>
          </w:p>
        </w:tc>
      </w:tr>
      <w:tr w:rsidR="004A767A" w:rsidRPr="00946D81" w14:paraId="4751BC1E" w14:textId="77777777" w:rsidTr="003521CC">
        <w:tc>
          <w:tcPr>
            <w:tcW w:w="2112" w:type="dxa"/>
            <w:shd w:val="clear" w:color="auto" w:fill="EEECE1" w:themeFill="background2"/>
          </w:tcPr>
          <w:p w14:paraId="5EF668AC" w14:textId="77777777" w:rsidR="003A3E40" w:rsidRPr="00946D81" w:rsidRDefault="003A3E40" w:rsidP="005B747D">
            <w:pPr>
              <w:jc w:val="both"/>
              <w:rPr>
                <w:rFonts w:ascii="Abadi" w:hAnsi="Abadi"/>
                <w:b/>
                <w:bCs/>
                <w:sz w:val="21"/>
                <w:szCs w:val="21"/>
              </w:rPr>
            </w:pPr>
          </w:p>
        </w:tc>
        <w:tc>
          <w:tcPr>
            <w:tcW w:w="2126" w:type="dxa"/>
            <w:shd w:val="clear" w:color="auto" w:fill="EEECE1" w:themeFill="background2"/>
          </w:tcPr>
          <w:p w14:paraId="2E1A7044" w14:textId="77777777" w:rsidR="003A3E40" w:rsidRPr="00946D81" w:rsidRDefault="003A3E40" w:rsidP="005B747D">
            <w:pPr>
              <w:jc w:val="both"/>
              <w:rPr>
                <w:rFonts w:ascii="Abadi" w:hAnsi="Abadi"/>
                <w:b/>
                <w:bCs/>
                <w:sz w:val="21"/>
                <w:szCs w:val="21"/>
              </w:rPr>
            </w:pPr>
          </w:p>
        </w:tc>
      </w:tr>
      <w:tr w:rsidR="0071798E" w:rsidRPr="00946D81" w14:paraId="5975F9CD" w14:textId="77777777" w:rsidTr="00DE5604">
        <w:tc>
          <w:tcPr>
            <w:tcW w:w="4238" w:type="dxa"/>
            <w:gridSpan w:val="2"/>
            <w:shd w:val="clear" w:color="auto" w:fill="C4BC96" w:themeFill="background2" w:themeFillShade="BF"/>
          </w:tcPr>
          <w:p w14:paraId="1BA30EA8" w14:textId="2A8E1D8E" w:rsidR="0071798E" w:rsidRPr="00946D81" w:rsidRDefault="00EC48B9" w:rsidP="005B747D">
            <w:pPr>
              <w:jc w:val="both"/>
              <w:rPr>
                <w:rFonts w:ascii="Abadi" w:hAnsi="Abadi"/>
                <w:b/>
                <w:bCs/>
                <w:sz w:val="21"/>
                <w:szCs w:val="21"/>
              </w:rPr>
            </w:pPr>
            <w:r w:rsidRPr="00946D81">
              <w:rPr>
                <w:rFonts w:ascii="Abadi" w:hAnsi="Abadi"/>
                <w:b/>
                <w:bCs/>
                <w:sz w:val="21"/>
                <w:szCs w:val="21"/>
              </w:rPr>
              <w:t>I. Comunicados provenientes de poderes de la Unión y Organismos Autónomos.</w:t>
            </w:r>
          </w:p>
        </w:tc>
      </w:tr>
      <w:tr w:rsidR="006468C8" w:rsidRPr="00946D81" w14:paraId="55C43F52" w14:textId="77777777" w:rsidTr="003521CC">
        <w:tc>
          <w:tcPr>
            <w:tcW w:w="2112" w:type="dxa"/>
          </w:tcPr>
          <w:p w14:paraId="0DC9F90D" w14:textId="77777777" w:rsidR="001B14F1" w:rsidRPr="000E60E9" w:rsidRDefault="006A6A94" w:rsidP="000F64AB">
            <w:pPr>
              <w:jc w:val="both"/>
              <w:rPr>
                <w:rFonts w:ascii="Abadi" w:hAnsi="Abadi"/>
                <w:b/>
                <w:bCs/>
                <w:sz w:val="21"/>
                <w:szCs w:val="21"/>
              </w:rPr>
            </w:pPr>
            <w:r w:rsidRPr="000E60E9">
              <w:rPr>
                <w:rFonts w:ascii="Abadi" w:hAnsi="Abadi"/>
                <w:b/>
                <w:bCs/>
                <w:sz w:val="21"/>
                <w:szCs w:val="21"/>
              </w:rPr>
              <w:t>1.01</w:t>
            </w:r>
          </w:p>
          <w:p w14:paraId="56096774" w14:textId="77777777" w:rsidR="006A6A94" w:rsidRPr="000E60E9" w:rsidRDefault="006A6A94" w:rsidP="000F64AB">
            <w:pPr>
              <w:jc w:val="both"/>
              <w:rPr>
                <w:rFonts w:ascii="Abadi" w:hAnsi="Abadi"/>
                <w:b/>
                <w:bCs/>
                <w:sz w:val="21"/>
                <w:szCs w:val="21"/>
              </w:rPr>
            </w:pPr>
          </w:p>
          <w:p w14:paraId="55DF574F" w14:textId="095BFFBA" w:rsidR="001B14F1" w:rsidRPr="000E60E9" w:rsidRDefault="00CD0CB6" w:rsidP="000F64AB">
            <w:pPr>
              <w:jc w:val="both"/>
              <w:rPr>
                <w:rFonts w:ascii="Abadi" w:hAnsi="Abadi" w:cs="Calibri"/>
                <w:sz w:val="21"/>
                <w:szCs w:val="21"/>
                <w:lang w:eastAsia="es-MX"/>
              </w:rPr>
            </w:pPr>
            <w:r w:rsidRPr="000E60E9">
              <w:rPr>
                <w:rFonts w:ascii="Abadi" w:hAnsi="Abadi" w:cs="Calibri"/>
                <w:sz w:val="21"/>
                <w:szCs w:val="21"/>
              </w:rPr>
              <w:t>La vocal secretaria de la Junta Local Ejecutiva en el Estado de Guanajuato, hace de conocimiento la resolución del Consejo General del Instituto Nacional Electoral por la que se aprueba ejercer la facultad de atracción para determinar fechas homologadas para la conclusión del periodo de precampañas, así como para recabar apoyo de la ciudadanía de las personas aspirantes a candidaturas independientes, en los procesos electorales locales concurrentes con el proceso electoral federal 2023-2024.</w:t>
            </w:r>
          </w:p>
        </w:tc>
        <w:tc>
          <w:tcPr>
            <w:tcW w:w="2126" w:type="dxa"/>
          </w:tcPr>
          <w:p w14:paraId="6A94A565" w14:textId="77777777" w:rsidR="00E87B19" w:rsidRPr="000E60E9" w:rsidRDefault="00E87B19" w:rsidP="005B747D">
            <w:pPr>
              <w:jc w:val="both"/>
              <w:rPr>
                <w:rFonts w:ascii="Abadi" w:hAnsi="Abadi"/>
                <w:b/>
                <w:bCs/>
                <w:sz w:val="21"/>
                <w:szCs w:val="21"/>
              </w:rPr>
            </w:pPr>
          </w:p>
          <w:p w14:paraId="26DDA22E" w14:textId="77777777" w:rsidR="006A6A94" w:rsidRPr="000E60E9" w:rsidRDefault="006A6A94" w:rsidP="005B747D">
            <w:pPr>
              <w:jc w:val="both"/>
              <w:rPr>
                <w:rFonts w:ascii="Abadi" w:hAnsi="Abadi"/>
                <w:b/>
                <w:bCs/>
                <w:sz w:val="21"/>
                <w:szCs w:val="21"/>
              </w:rPr>
            </w:pPr>
          </w:p>
          <w:p w14:paraId="24343021" w14:textId="77777777" w:rsidR="000E60E9" w:rsidRPr="000E60E9" w:rsidRDefault="000E60E9" w:rsidP="000E60E9">
            <w:pPr>
              <w:jc w:val="both"/>
              <w:rPr>
                <w:rFonts w:ascii="Abadi" w:hAnsi="Abadi" w:cs="Calibri"/>
                <w:b/>
                <w:bCs/>
                <w:sz w:val="21"/>
                <w:szCs w:val="21"/>
                <w:lang w:eastAsia="es-MX"/>
              </w:rPr>
            </w:pPr>
            <w:r w:rsidRPr="000E60E9">
              <w:rPr>
                <w:rFonts w:ascii="Abadi" w:hAnsi="Abadi" w:cs="Calibri"/>
                <w:b/>
                <w:bCs/>
                <w:sz w:val="21"/>
                <w:szCs w:val="21"/>
              </w:rPr>
              <w:t>Enterados y se informa que se turnó a la Comisión de Asuntos Electorales.</w:t>
            </w:r>
          </w:p>
          <w:p w14:paraId="74254B3C" w14:textId="755B1A93" w:rsidR="00E87B19" w:rsidRPr="00946D81" w:rsidRDefault="00E87B19" w:rsidP="005B747D">
            <w:pPr>
              <w:jc w:val="both"/>
              <w:rPr>
                <w:rFonts w:ascii="Abadi" w:hAnsi="Abadi"/>
                <w:b/>
                <w:bCs/>
                <w:sz w:val="21"/>
                <w:szCs w:val="21"/>
              </w:rPr>
            </w:pPr>
          </w:p>
        </w:tc>
      </w:tr>
      <w:tr w:rsidR="006468C8" w:rsidRPr="00946D81" w14:paraId="466D81A8" w14:textId="77777777" w:rsidTr="003521CC">
        <w:tc>
          <w:tcPr>
            <w:tcW w:w="2112" w:type="dxa"/>
          </w:tcPr>
          <w:p w14:paraId="732081FA" w14:textId="77777777" w:rsidR="00AE1A6F" w:rsidRPr="00D00BB2" w:rsidRDefault="006A6A94" w:rsidP="002B7145">
            <w:pPr>
              <w:jc w:val="both"/>
              <w:rPr>
                <w:rFonts w:ascii="Abadi" w:hAnsi="Abadi"/>
                <w:b/>
                <w:bCs/>
                <w:sz w:val="21"/>
                <w:szCs w:val="21"/>
              </w:rPr>
            </w:pPr>
            <w:r w:rsidRPr="00D00BB2">
              <w:rPr>
                <w:rFonts w:ascii="Abadi" w:hAnsi="Abadi"/>
                <w:b/>
                <w:bCs/>
                <w:sz w:val="21"/>
                <w:szCs w:val="21"/>
              </w:rPr>
              <w:t>1.02</w:t>
            </w:r>
          </w:p>
          <w:p w14:paraId="195703F7" w14:textId="77777777" w:rsidR="006A6A94" w:rsidRPr="00D00BB2" w:rsidRDefault="006A6A94" w:rsidP="002B7145">
            <w:pPr>
              <w:jc w:val="both"/>
              <w:rPr>
                <w:rFonts w:ascii="Abadi" w:hAnsi="Abadi"/>
                <w:b/>
                <w:bCs/>
                <w:sz w:val="21"/>
                <w:szCs w:val="21"/>
              </w:rPr>
            </w:pPr>
          </w:p>
          <w:p w14:paraId="397CC0DD" w14:textId="6885049C" w:rsidR="00AE1A6F" w:rsidRPr="00D00BB2" w:rsidRDefault="00D00BB2" w:rsidP="002B7145">
            <w:pPr>
              <w:jc w:val="both"/>
              <w:rPr>
                <w:rFonts w:ascii="Abadi" w:hAnsi="Abadi" w:cs="Calibri"/>
                <w:sz w:val="21"/>
                <w:szCs w:val="21"/>
                <w:lang w:eastAsia="es-MX"/>
              </w:rPr>
            </w:pPr>
            <w:r w:rsidRPr="00D00BB2">
              <w:rPr>
                <w:rFonts w:ascii="Abadi" w:hAnsi="Abadi" w:cs="Calibri"/>
                <w:sz w:val="21"/>
                <w:szCs w:val="21"/>
              </w:rPr>
              <w:t>El director general de Vinculación de la Secretaría de Infraestructura, Comunicaciones y Transportes remite información solicitada respecto a incluir a los 354 telebachilleratos comunitarios existentes en el estado de Guanajuato, dentro de los sitios públicos prioritarios por conectar, en el Programa de Conectividad en Sitios Públicos 2023.</w:t>
            </w:r>
          </w:p>
        </w:tc>
        <w:tc>
          <w:tcPr>
            <w:tcW w:w="2126" w:type="dxa"/>
          </w:tcPr>
          <w:p w14:paraId="5D6EA0F4" w14:textId="77777777" w:rsidR="001B14F1" w:rsidRDefault="001B14F1" w:rsidP="005B747D">
            <w:pPr>
              <w:jc w:val="both"/>
              <w:rPr>
                <w:rFonts w:ascii="Abadi" w:hAnsi="Abadi"/>
                <w:b/>
                <w:bCs/>
                <w:sz w:val="21"/>
                <w:szCs w:val="21"/>
              </w:rPr>
            </w:pPr>
          </w:p>
          <w:p w14:paraId="39296999" w14:textId="77777777" w:rsidR="006A6A94" w:rsidRDefault="006A6A94" w:rsidP="005B747D">
            <w:pPr>
              <w:jc w:val="both"/>
              <w:rPr>
                <w:rFonts w:ascii="Abadi" w:hAnsi="Abadi"/>
                <w:b/>
                <w:bCs/>
                <w:sz w:val="21"/>
                <w:szCs w:val="21"/>
              </w:rPr>
            </w:pPr>
          </w:p>
          <w:p w14:paraId="62AFB963" w14:textId="77777777" w:rsidR="005A3441" w:rsidRPr="005A3441" w:rsidRDefault="005A3441" w:rsidP="005A3441">
            <w:pPr>
              <w:jc w:val="both"/>
              <w:rPr>
                <w:rFonts w:ascii="Abadi" w:hAnsi="Abadi" w:cs="Calibri"/>
                <w:b/>
                <w:bCs/>
                <w:sz w:val="21"/>
                <w:szCs w:val="21"/>
                <w:lang w:eastAsia="es-MX"/>
              </w:rPr>
            </w:pPr>
            <w:r w:rsidRPr="005A3441">
              <w:rPr>
                <w:rFonts w:ascii="Abadi" w:hAnsi="Abadi" w:cs="Calibri"/>
                <w:b/>
                <w:bCs/>
                <w:sz w:val="21"/>
                <w:szCs w:val="21"/>
              </w:rPr>
              <w:t>Enterados y se informa que se turnó a la Comisión de Educación, Ciencia y Tecnología y Cultura.</w:t>
            </w:r>
          </w:p>
          <w:p w14:paraId="01FF9E6E" w14:textId="43177DA7" w:rsidR="001B14F1" w:rsidRPr="00946D81" w:rsidRDefault="001B14F1" w:rsidP="005B747D">
            <w:pPr>
              <w:jc w:val="both"/>
              <w:rPr>
                <w:rFonts w:ascii="Abadi" w:hAnsi="Abadi"/>
                <w:b/>
                <w:bCs/>
                <w:sz w:val="21"/>
                <w:szCs w:val="21"/>
              </w:rPr>
            </w:pPr>
          </w:p>
        </w:tc>
      </w:tr>
      <w:tr w:rsidR="006468C8" w:rsidRPr="00946D81" w14:paraId="724BEC41" w14:textId="77777777" w:rsidTr="003521CC">
        <w:tc>
          <w:tcPr>
            <w:tcW w:w="2112" w:type="dxa"/>
          </w:tcPr>
          <w:p w14:paraId="2A55B2F8" w14:textId="77777777" w:rsidR="00DB4685" w:rsidRPr="006A6A94" w:rsidRDefault="006A6A94" w:rsidP="002B7145">
            <w:pPr>
              <w:jc w:val="both"/>
              <w:rPr>
                <w:rFonts w:ascii="Abadi" w:hAnsi="Abadi"/>
                <w:b/>
                <w:bCs/>
                <w:sz w:val="21"/>
                <w:szCs w:val="21"/>
              </w:rPr>
            </w:pPr>
            <w:r w:rsidRPr="006A6A94">
              <w:rPr>
                <w:rFonts w:ascii="Abadi" w:hAnsi="Abadi"/>
                <w:b/>
                <w:bCs/>
                <w:sz w:val="21"/>
                <w:szCs w:val="21"/>
              </w:rPr>
              <w:t>1.03</w:t>
            </w:r>
          </w:p>
          <w:p w14:paraId="3766C82C" w14:textId="77777777" w:rsidR="006A6A94" w:rsidRPr="006A6A94" w:rsidRDefault="006A6A94" w:rsidP="002B7145">
            <w:pPr>
              <w:jc w:val="both"/>
              <w:rPr>
                <w:rFonts w:ascii="Abadi" w:hAnsi="Abadi"/>
                <w:b/>
                <w:bCs/>
                <w:sz w:val="21"/>
                <w:szCs w:val="21"/>
              </w:rPr>
            </w:pPr>
          </w:p>
          <w:p w14:paraId="60231302" w14:textId="5C2B3E59" w:rsidR="00DB4685" w:rsidRPr="006211C9" w:rsidRDefault="00444F6B" w:rsidP="002B7145">
            <w:pPr>
              <w:jc w:val="both"/>
              <w:rPr>
                <w:rFonts w:ascii="Abadi" w:hAnsi="Abadi" w:cs="Calibri"/>
                <w:sz w:val="21"/>
                <w:szCs w:val="21"/>
                <w:lang w:eastAsia="es-MX"/>
              </w:rPr>
            </w:pPr>
            <w:r w:rsidRPr="006211C9">
              <w:rPr>
                <w:rFonts w:ascii="Abadi" w:hAnsi="Abadi" w:cs="Calibri"/>
                <w:sz w:val="21"/>
                <w:szCs w:val="21"/>
              </w:rPr>
              <w:t>La coordinadora Sectorial de Enlace con el Congreso de la Jefatura de Oficina de la Secretaría de Educación Pública remite invitación a una reunión virtual con diputadas y diputados locales, con el objetivo de dar a conocer los nuevos «Libros de Texto Gratuitos».</w:t>
            </w:r>
          </w:p>
        </w:tc>
        <w:tc>
          <w:tcPr>
            <w:tcW w:w="2126" w:type="dxa"/>
          </w:tcPr>
          <w:p w14:paraId="11BA3C64" w14:textId="77777777" w:rsidR="00C55D75" w:rsidRDefault="00C55D75" w:rsidP="005B747D">
            <w:pPr>
              <w:jc w:val="both"/>
              <w:rPr>
                <w:rFonts w:ascii="Abadi" w:hAnsi="Abadi"/>
                <w:b/>
                <w:bCs/>
                <w:sz w:val="21"/>
                <w:szCs w:val="21"/>
              </w:rPr>
            </w:pPr>
          </w:p>
          <w:p w14:paraId="40EF7A85" w14:textId="77777777" w:rsidR="006A6A94" w:rsidRDefault="006A6A94" w:rsidP="005B747D">
            <w:pPr>
              <w:jc w:val="both"/>
              <w:rPr>
                <w:rFonts w:ascii="Abadi" w:hAnsi="Abadi"/>
                <w:b/>
                <w:bCs/>
                <w:sz w:val="21"/>
                <w:szCs w:val="21"/>
              </w:rPr>
            </w:pPr>
          </w:p>
          <w:p w14:paraId="6B4B98DF" w14:textId="77777777" w:rsidR="006211C9" w:rsidRPr="006211C9" w:rsidRDefault="006211C9" w:rsidP="006211C9">
            <w:pPr>
              <w:jc w:val="both"/>
              <w:rPr>
                <w:rFonts w:ascii="Abadi" w:hAnsi="Abadi" w:cs="Calibri"/>
                <w:b/>
                <w:bCs/>
                <w:sz w:val="21"/>
                <w:szCs w:val="21"/>
                <w:lang w:eastAsia="es-MX"/>
              </w:rPr>
            </w:pPr>
            <w:r w:rsidRPr="006211C9">
              <w:rPr>
                <w:rFonts w:ascii="Abadi" w:hAnsi="Abadi" w:cs="Calibri"/>
                <w:b/>
                <w:bCs/>
                <w:sz w:val="21"/>
                <w:szCs w:val="21"/>
              </w:rPr>
              <w:t>Enterados, se turna a la Comisión de Educación, Ciencia y Tecnología y Cultura, y se deja a disposición de las diputadas y de los diputados de esta Sexagésima Quinta Legislatura del Congreso del Estado.</w:t>
            </w:r>
          </w:p>
          <w:p w14:paraId="3C9D1C1A" w14:textId="05F251D2" w:rsidR="00C55D75" w:rsidRPr="00946D81" w:rsidRDefault="00C55D75" w:rsidP="005B747D">
            <w:pPr>
              <w:jc w:val="both"/>
              <w:rPr>
                <w:rFonts w:ascii="Abadi" w:hAnsi="Abadi"/>
                <w:b/>
                <w:bCs/>
                <w:sz w:val="21"/>
                <w:szCs w:val="21"/>
              </w:rPr>
            </w:pPr>
          </w:p>
        </w:tc>
      </w:tr>
      <w:tr w:rsidR="003005AC" w:rsidRPr="00946D81" w14:paraId="06850633" w14:textId="77777777" w:rsidTr="00DE5604">
        <w:tc>
          <w:tcPr>
            <w:tcW w:w="4238" w:type="dxa"/>
            <w:gridSpan w:val="2"/>
            <w:shd w:val="clear" w:color="auto" w:fill="C4BC96" w:themeFill="background2" w:themeFillShade="BF"/>
          </w:tcPr>
          <w:p w14:paraId="4BE0B4CD" w14:textId="0F228026" w:rsidR="003005AC" w:rsidRDefault="003005AC" w:rsidP="002B5B8E">
            <w:pPr>
              <w:jc w:val="both"/>
              <w:rPr>
                <w:rFonts w:ascii="Abadi" w:hAnsi="Abadi"/>
                <w:b/>
                <w:bCs/>
                <w:sz w:val="21"/>
                <w:szCs w:val="21"/>
              </w:rPr>
            </w:pPr>
            <w:r>
              <w:rPr>
                <w:rFonts w:ascii="Abadi" w:hAnsi="Abadi"/>
                <w:b/>
                <w:bCs/>
                <w:sz w:val="21"/>
                <w:szCs w:val="21"/>
              </w:rPr>
              <w:t xml:space="preserve">II. </w:t>
            </w:r>
            <w:r w:rsidRPr="003005AC">
              <w:rPr>
                <w:rFonts w:ascii="Abadi" w:hAnsi="Abadi"/>
                <w:b/>
                <w:bCs/>
                <w:sz w:val="21"/>
                <w:szCs w:val="21"/>
              </w:rPr>
              <w:t xml:space="preserve">Comunicados provenientes de los </w:t>
            </w:r>
            <w:r w:rsidR="00261F24" w:rsidRPr="00730D2C">
              <w:rPr>
                <w:rFonts w:ascii="Abadi" w:hAnsi="Abadi"/>
                <w:b/>
                <w:bCs/>
                <w:sz w:val="21"/>
                <w:szCs w:val="21"/>
              </w:rPr>
              <w:t>poderes</w:t>
            </w:r>
            <w:r w:rsidRPr="003005AC">
              <w:rPr>
                <w:rFonts w:ascii="Abadi" w:hAnsi="Abadi"/>
                <w:b/>
                <w:bCs/>
                <w:sz w:val="21"/>
                <w:szCs w:val="21"/>
              </w:rPr>
              <w:t xml:space="preserve"> del Estado</w:t>
            </w:r>
            <w:r w:rsidR="00261F24" w:rsidRPr="00730D2C">
              <w:rPr>
                <w:rFonts w:ascii="Abadi" w:hAnsi="Abadi"/>
                <w:b/>
                <w:bCs/>
                <w:sz w:val="21"/>
                <w:szCs w:val="21"/>
              </w:rPr>
              <w:t xml:space="preserve"> y Organismos Autónomos.</w:t>
            </w:r>
          </w:p>
        </w:tc>
      </w:tr>
      <w:tr w:rsidR="006468C8" w:rsidRPr="00946D81" w14:paraId="7CA50820" w14:textId="77777777" w:rsidTr="003521CC">
        <w:tc>
          <w:tcPr>
            <w:tcW w:w="2112" w:type="dxa"/>
          </w:tcPr>
          <w:p w14:paraId="19F69DB3" w14:textId="77777777" w:rsidR="00B62AA3" w:rsidRPr="00532C92" w:rsidRDefault="00182A2E" w:rsidP="002B7145">
            <w:pPr>
              <w:jc w:val="both"/>
              <w:rPr>
                <w:rFonts w:ascii="Abadi" w:hAnsi="Abadi"/>
                <w:b/>
                <w:sz w:val="21"/>
                <w:szCs w:val="21"/>
              </w:rPr>
            </w:pPr>
            <w:r w:rsidRPr="00532C92">
              <w:rPr>
                <w:rFonts w:ascii="Abadi" w:hAnsi="Abadi"/>
                <w:b/>
                <w:sz w:val="21"/>
                <w:szCs w:val="21"/>
              </w:rPr>
              <w:t>2.01</w:t>
            </w:r>
          </w:p>
          <w:p w14:paraId="6F659F77" w14:textId="77777777" w:rsidR="00182A2E" w:rsidRDefault="00182A2E" w:rsidP="002B7145">
            <w:pPr>
              <w:jc w:val="both"/>
              <w:rPr>
                <w:rFonts w:ascii="Abadi" w:hAnsi="Abadi"/>
                <w:sz w:val="21"/>
                <w:szCs w:val="21"/>
              </w:rPr>
            </w:pPr>
          </w:p>
          <w:p w14:paraId="1BD26A6A" w14:textId="7ED70099" w:rsidR="00B62AA3" w:rsidRPr="00532C92" w:rsidRDefault="00532C92" w:rsidP="002B7145">
            <w:pPr>
              <w:jc w:val="both"/>
              <w:rPr>
                <w:rFonts w:ascii="Abadi" w:hAnsi="Abadi" w:cs="Calibri"/>
                <w:sz w:val="21"/>
                <w:szCs w:val="21"/>
                <w:lang w:eastAsia="es-MX"/>
              </w:rPr>
            </w:pPr>
            <w:r w:rsidRPr="00532C92">
              <w:rPr>
                <w:rFonts w:ascii="Abadi" w:hAnsi="Abadi" w:cs="Calibri"/>
                <w:sz w:val="21"/>
                <w:szCs w:val="21"/>
              </w:rPr>
              <w:t>El procurador de los Derechos Humanos del Estado de Guanajuato remite respuesta a la consulta de la iniciativa por la que se reforman y adicionan diversas disposiciones de la Ley de Fiscalización Superior del Estado de Guanajuato.</w:t>
            </w:r>
          </w:p>
        </w:tc>
        <w:tc>
          <w:tcPr>
            <w:tcW w:w="2126" w:type="dxa"/>
          </w:tcPr>
          <w:p w14:paraId="25D9EE76" w14:textId="77777777" w:rsidR="00B62AA3" w:rsidRPr="00532C92" w:rsidRDefault="00B62AA3" w:rsidP="002B5B8E">
            <w:pPr>
              <w:jc w:val="both"/>
              <w:rPr>
                <w:rFonts w:ascii="Abadi" w:hAnsi="Abadi"/>
                <w:b/>
                <w:bCs/>
                <w:sz w:val="21"/>
                <w:szCs w:val="21"/>
              </w:rPr>
            </w:pPr>
          </w:p>
          <w:p w14:paraId="2C13397F" w14:textId="77777777" w:rsidR="00532C92" w:rsidRPr="00532C92" w:rsidRDefault="00532C92" w:rsidP="002B5B8E">
            <w:pPr>
              <w:jc w:val="both"/>
              <w:rPr>
                <w:rFonts w:ascii="Abadi" w:hAnsi="Abadi"/>
                <w:b/>
                <w:bCs/>
                <w:sz w:val="21"/>
                <w:szCs w:val="21"/>
              </w:rPr>
            </w:pPr>
          </w:p>
          <w:p w14:paraId="163BCF48" w14:textId="77777777" w:rsidR="00532C92" w:rsidRPr="00532C92" w:rsidRDefault="00532C92" w:rsidP="00532C92">
            <w:pPr>
              <w:jc w:val="both"/>
              <w:rPr>
                <w:rFonts w:ascii="Abadi" w:hAnsi="Abadi" w:cs="Calibri"/>
                <w:b/>
                <w:bCs/>
                <w:sz w:val="21"/>
                <w:szCs w:val="21"/>
                <w:lang w:eastAsia="es-MX"/>
              </w:rPr>
            </w:pPr>
            <w:r w:rsidRPr="00532C92">
              <w:rPr>
                <w:rFonts w:ascii="Abadi" w:hAnsi="Abadi" w:cs="Calibri"/>
                <w:b/>
                <w:bCs/>
                <w:sz w:val="21"/>
                <w:szCs w:val="21"/>
              </w:rPr>
              <w:t>Enterados y se informa que se turnó a las Comisiones Unidas de Hacienda y Fiscalización y de Gobernación y Puntos Constitucionales.</w:t>
            </w:r>
          </w:p>
          <w:p w14:paraId="72492F35" w14:textId="2E805EBE" w:rsidR="00B62AA3" w:rsidRPr="002B5B8E" w:rsidRDefault="00B62AA3" w:rsidP="002B5B8E">
            <w:pPr>
              <w:jc w:val="both"/>
              <w:rPr>
                <w:rFonts w:ascii="Abadi" w:hAnsi="Abadi"/>
                <w:b/>
                <w:bCs/>
                <w:sz w:val="21"/>
                <w:szCs w:val="21"/>
              </w:rPr>
            </w:pPr>
          </w:p>
        </w:tc>
      </w:tr>
      <w:tr w:rsidR="006468C8" w:rsidRPr="00946D81" w14:paraId="1B8EBB5B" w14:textId="77777777" w:rsidTr="003521CC">
        <w:tc>
          <w:tcPr>
            <w:tcW w:w="2112" w:type="dxa"/>
          </w:tcPr>
          <w:p w14:paraId="7BB85B41" w14:textId="77777777" w:rsidR="00A55BFE" w:rsidRPr="007E6523" w:rsidRDefault="00182A2E" w:rsidP="002B7145">
            <w:pPr>
              <w:jc w:val="both"/>
              <w:rPr>
                <w:rFonts w:ascii="Abadi" w:hAnsi="Abadi"/>
                <w:b/>
                <w:sz w:val="21"/>
                <w:szCs w:val="21"/>
              </w:rPr>
            </w:pPr>
            <w:r w:rsidRPr="007E6523">
              <w:rPr>
                <w:rFonts w:ascii="Abadi" w:hAnsi="Abadi"/>
                <w:b/>
                <w:sz w:val="21"/>
                <w:szCs w:val="21"/>
              </w:rPr>
              <w:t>2.02</w:t>
            </w:r>
          </w:p>
          <w:p w14:paraId="737D0180" w14:textId="77777777" w:rsidR="00182A2E" w:rsidRPr="007E6523" w:rsidRDefault="00182A2E" w:rsidP="002B7145">
            <w:pPr>
              <w:jc w:val="both"/>
              <w:rPr>
                <w:rFonts w:ascii="Abadi" w:hAnsi="Abadi"/>
                <w:b/>
                <w:sz w:val="21"/>
                <w:szCs w:val="21"/>
              </w:rPr>
            </w:pPr>
          </w:p>
          <w:p w14:paraId="036673D1" w14:textId="118D7FFC" w:rsidR="00A55BFE" w:rsidRPr="007E6523" w:rsidRDefault="007E6523" w:rsidP="002B7145">
            <w:pPr>
              <w:jc w:val="both"/>
              <w:rPr>
                <w:rFonts w:ascii="Abadi" w:hAnsi="Abadi" w:cs="Calibri"/>
                <w:sz w:val="21"/>
                <w:szCs w:val="21"/>
                <w:lang w:eastAsia="es-MX"/>
              </w:rPr>
            </w:pPr>
            <w:r w:rsidRPr="007E6523">
              <w:rPr>
                <w:rFonts w:ascii="Abadi" w:hAnsi="Abadi" w:cs="Calibri"/>
                <w:sz w:val="21"/>
                <w:szCs w:val="21"/>
              </w:rPr>
              <w:t>El procurador de los Derechos Humanos del Estado de Guanajuato remite respuesta a la consulta de la iniciativa por la que se adicionan un tercer y cuarto párrafos al artículo 24 y un segundo párrafo al artículo 34 de la Ley de Víctimas del Estado de Guanajuato.</w:t>
            </w:r>
          </w:p>
        </w:tc>
        <w:tc>
          <w:tcPr>
            <w:tcW w:w="2126" w:type="dxa"/>
          </w:tcPr>
          <w:p w14:paraId="7AB1E0CC" w14:textId="77777777" w:rsidR="00A55BFE" w:rsidRPr="007E6523" w:rsidRDefault="00A55BFE" w:rsidP="005B747D">
            <w:pPr>
              <w:jc w:val="both"/>
              <w:rPr>
                <w:rFonts w:ascii="Abadi" w:hAnsi="Abadi"/>
                <w:b/>
                <w:bCs/>
                <w:sz w:val="21"/>
                <w:szCs w:val="21"/>
              </w:rPr>
            </w:pPr>
          </w:p>
          <w:p w14:paraId="3693DBFD" w14:textId="77777777" w:rsidR="007E6523" w:rsidRPr="007E6523" w:rsidRDefault="007E6523" w:rsidP="005B747D">
            <w:pPr>
              <w:jc w:val="both"/>
              <w:rPr>
                <w:rFonts w:ascii="Abadi" w:hAnsi="Abadi"/>
                <w:b/>
                <w:bCs/>
                <w:sz w:val="21"/>
                <w:szCs w:val="21"/>
              </w:rPr>
            </w:pPr>
          </w:p>
          <w:p w14:paraId="0C75BADF" w14:textId="7D3F21AD" w:rsidR="00A55BFE" w:rsidRPr="007E6523" w:rsidRDefault="007E6523" w:rsidP="005B747D">
            <w:pPr>
              <w:jc w:val="both"/>
              <w:rPr>
                <w:rFonts w:ascii="Abadi" w:hAnsi="Abadi" w:cs="Calibri"/>
                <w:b/>
                <w:sz w:val="21"/>
                <w:szCs w:val="21"/>
                <w:lang w:eastAsia="es-MX"/>
              </w:rPr>
            </w:pPr>
            <w:r w:rsidRPr="007E6523">
              <w:rPr>
                <w:rFonts w:ascii="Abadi" w:hAnsi="Abadi" w:cs="Calibri"/>
                <w:b/>
                <w:bCs/>
                <w:sz w:val="21"/>
                <w:szCs w:val="21"/>
              </w:rPr>
              <w:t>Enterados y se informa que se turnó a la Comisión de Gobernación y Puntos Constitucionales.</w:t>
            </w:r>
          </w:p>
        </w:tc>
      </w:tr>
      <w:tr w:rsidR="00B0625A" w:rsidRPr="00946D81" w14:paraId="238C51C3" w14:textId="77777777" w:rsidTr="003521CC">
        <w:tc>
          <w:tcPr>
            <w:tcW w:w="2112" w:type="dxa"/>
          </w:tcPr>
          <w:p w14:paraId="50972F99" w14:textId="77777777" w:rsidR="00B0625A" w:rsidRPr="00E70E51" w:rsidRDefault="00182A2E" w:rsidP="002B7145">
            <w:pPr>
              <w:jc w:val="both"/>
              <w:rPr>
                <w:rFonts w:ascii="Abadi" w:hAnsi="Abadi"/>
                <w:b/>
                <w:sz w:val="21"/>
                <w:szCs w:val="21"/>
              </w:rPr>
            </w:pPr>
            <w:r w:rsidRPr="00E70E51">
              <w:rPr>
                <w:rFonts w:ascii="Abadi" w:hAnsi="Abadi"/>
                <w:b/>
                <w:sz w:val="21"/>
                <w:szCs w:val="21"/>
              </w:rPr>
              <w:t>2.03</w:t>
            </w:r>
          </w:p>
          <w:p w14:paraId="3D40C512" w14:textId="77777777" w:rsidR="00182A2E" w:rsidRPr="00E70E51" w:rsidRDefault="00182A2E" w:rsidP="002B7145">
            <w:pPr>
              <w:jc w:val="both"/>
              <w:rPr>
                <w:rFonts w:ascii="Abadi" w:hAnsi="Abadi"/>
                <w:b/>
                <w:sz w:val="21"/>
                <w:szCs w:val="21"/>
              </w:rPr>
            </w:pPr>
          </w:p>
          <w:p w14:paraId="4A5D08EA" w14:textId="54BE01B3" w:rsidR="00B0625A" w:rsidRPr="00E70E51" w:rsidRDefault="00E70E51" w:rsidP="002B7145">
            <w:pPr>
              <w:jc w:val="both"/>
              <w:rPr>
                <w:rFonts w:ascii="Abadi" w:hAnsi="Abadi" w:cs="Calibri"/>
                <w:sz w:val="21"/>
                <w:szCs w:val="21"/>
                <w:lang w:eastAsia="es-MX"/>
              </w:rPr>
            </w:pPr>
            <w:r w:rsidRPr="00E70E51">
              <w:rPr>
                <w:rFonts w:ascii="Abadi" w:hAnsi="Abadi" w:cs="Calibri"/>
                <w:sz w:val="21"/>
                <w:szCs w:val="21"/>
              </w:rPr>
              <w:t>El procurador de los Derechos Humanos del Estado de Guanajuato remite respuesta a la consulta de la iniciativa a efecto de adicionar una fracción I al artículo 80, recorriéndose en su orden las subsecuentes; y un párrafo segundo al artículo 81 de la Ley para el Ejercicio y Control de los Recursos Públicos para el Estado y los Municipios de Guanajuato.</w:t>
            </w:r>
          </w:p>
        </w:tc>
        <w:tc>
          <w:tcPr>
            <w:tcW w:w="2126" w:type="dxa"/>
          </w:tcPr>
          <w:p w14:paraId="6B13FAEE" w14:textId="77777777" w:rsidR="00B0625A" w:rsidRPr="00E70E51" w:rsidRDefault="00B0625A" w:rsidP="005B747D">
            <w:pPr>
              <w:jc w:val="both"/>
              <w:rPr>
                <w:rFonts w:ascii="Abadi" w:hAnsi="Abadi"/>
                <w:b/>
                <w:bCs/>
                <w:sz w:val="21"/>
                <w:szCs w:val="21"/>
              </w:rPr>
            </w:pPr>
          </w:p>
          <w:p w14:paraId="0B65CD8C" w14:textId="77777777" w:rsidR="00E70E51" w:rsidRPr="00E70E51" w:rsidRDefault="00E70E51" w:rsidP="005B747D">
            <w:pPr>
              <w:jc w:val="both"/>
              <w:rPr>
                <w:rFonts w:ascii="Abadi" w:hAnsi="Abadi"/>
                <w:b/>
                <w:bCs/>
                <w:sz w:val="21"/>
                <w:szCs w:val="21"/>
              </w:rPr>
            </w:pPr>
          </w:p>
          <w:p w14:paraId="6CA179B4" w14:textId="77777777" w:rsidR="00E70E51" w:rsidRPr="00E70E51" w:rsidRDefault="00E70E51" w:rsidP="00E70E51">
            <w:pPr>
              <w:jc w:val="both"/>
              <w:rPr>
                <w:rFonts w:ascii="Abadi" w:hAnsi="Abadi" w:cs="Calibri"/>
                <w:b/>
                <w:bCs/>
                <w:sz w:val="21"/>
                <w:szCs w:val="21"/>
                <w:lang w:eastAsia="es-MX"/>
              </w:rPr>
            </w:pPr>
            <w:r w:rsidRPr="00E70E51">
              <w:rPr>
                <w:rFonts w:ascii="Abadi" w:hAnsi="Abadi" w:cs="Calibri"/>
                <w:b/>
                <w:bCs/>
                <w:sz w:val="21"/>
                <w:szCs w:val="21"/>
              </w:rPr>
              <w:t>Enterados y se informa que se turnó a la Comisión de Hacienda y Fiscalización.</w:t>
            </w:r>
          </w:p>
          <w:p w14:paraId="6E2BDB63" w14:textId="77777777" w:rsidR="00B0625A" w:rsidRPr="00946D81" w:rsidRDefault="00B0625A" w:rsidP="005B747D">
            <w:pPr>
              <w:jc w:val="both"/>
              <w:rPr>
                <w:rFonts w:ascii="Abadi" w:hAnsi="Abadi"/>
                <w:b/>
                <w:bCs/>
                <w:sz w:val="21"/>
                <w:szCs w:val="21"/>
              </w:rPr>
            </w:pPr>
          </w:p>
        </w:tc>
      </w:tr>
      <w:tr w:rsidR="00B0625A" w:rsidRPr="00946D81" w14:paraId="70898335" w14:textId="77777777" w:rsidTr="003521CC">
        <w:tc>
          <w:tcPr>
            <w:tcW w:w="2112" w:type="dxa"/>
          </w:tcPr>
          <w:p w14:paraId="1886D530" w14:textId="77777777" w:rsidR="00B0625A" w:rsidRPr="005B3753" w:rsidRDefault="00182A2E" w:rsidP="002B7145">
            <w:pPr>
              <w:jc w:val="both"/>
              <w:rPr>
                <w:rFonts w:ascii="Abadi" w:hAnsi="Abadi"/>
                <w:b/>
                <w:sz w:val="21"/>
                <w:szCs w:val="21"/>
              </w:rPr>
            </w:pPr>
            <w:r w:rsidRPr="005B3753">
              <w:rPr>
                <w:rFonts w:ascii="Abadi" w:hAnsi="Abadi"/>
                <w:b/>
                <w:sz w:val="21"/>
                <w:szCs w:val="21"/>
              </w:rPr>
              <w:t>2.04</w:t>
            </w:r>
          </w:p>
          <w:p w14:paraId="0C4612A1" w14:textId="77777777" w:rsidR="00182A2E" w:rsidRPr="005B3753" w:rsidRDefault="00182A2E" w:rsidP="002B7145">
            <w:pPr>
              <w:jc w:val="both"/>
              <w:rPr>
                <w:rFonts w:ascii="Abadi" w:hAnsi="Abadi"/>
                <w:b/>
                <w:bCs/>
                <w:sz w:val="21"/>
                <w:szCs w:val="21"/>
              </w:rPr>
            </w:pPr>
          </w:p>
          <w:p w14:paraId="3F310093" w14:textId="74AC66C9" w:rsidR="00B0625A" w:rsidRPr="005B3753" w:rsidRDefault="005B3753" w:rsidP="002B7145">
            <w:pPr>
              <w:jc w:val="both"/>
              <w:rPr>
                <w:rFonts w:ascii="Abadi" w:hAnsi="Abadi" w:cs="Calibri"/>
                <w:sz w:val="21"/>
                <w:szCs w:val="21"/>
                <w:lang w:eastAsia="es-MX"/>
              </w:rPr>
            </w:pPr>
            <w:r w:rsidRPr="005B3753">
              <w:rPr>
                <w:rFonts w:ascii="Abadi" w:hAnsi="Abadi" w:cs="Calibri"/>
                <w:sz w:val="21"/>
                <w:szCs w:val="21"/>
              </w:rPr>
              <w:t>El procurador de los Derechos Humanos del Estado de Guanajuato remite respuesta a la consulta de la iniciativa a fin de adicionar una fracción XX Bis al artículo 87 de la Ley de Fiscalización Superior del Estado de Guanajuato.</w:t>
            </w:r>
          </w:p>
        </w:tc>
        <w:tc>
          <w:tcPr>
            <w:tcW w:w="2126" w:type="dxa"/>
          </w:tcPr>
          <w:p w14:paraId="5C79BBA9" w14:textId="77777777" w:rsidR="00B0625A" w:rsidRPr="005B3753" w:rsidRDefault="00B0625A" w:rsidP="005B747D">
            <w:pPr>
              <w:jc w:val="both"/>
              <w:rPr>
                <w:rFonts w:ascii="Abadi" w:hAnsi="Abadi"/>
                <w:b/>
                <w:bCs/>
                <w:sz w:val="21"/>
                <w:szCs w:val="21"/>
              </w:rPr>
            </w:pPr>
          </w:p>
          <w:p w14:paraId="242505E0" w14:textId="77777777" w:rsidR="005B3753" w:rsidRPr="005B3753" w:rsidRDefault="005B3753" w:rsidP="005B747D">
            <w:pPr>
              <w:jc w:val="both"/>
              <w:rPr>
                <w:rFonts w:ascii="Abadi" w:hAnsi="Abadi"/>
                <w:b/>
                <w:bCs/>
                <w:sz w:val="21"/>
                <w:szCs w:val="21"/>
              </w:rPr>
            </w:pPr>
          </w:p>
          <w:p w14:paraId="6D5BCD67" w14:textId="77777777" w:rsidR="005B3753" w:rsidRPr="005B3753" w:rsidRDefault="005B3753" w:rsidP="005B3753">
            <w:pPr>
              <w:jc w:val="both"/>
              <w:rPr>
                <w:rFonts w:ascii="Abadi" w:hAnsi="Abadi" w:cs="Calibri"/>
                <w:b/>
                <w:bCs/>
                <w:sz w:val="21"/>
                <w:szCs w:val="21"/>
                <w:lang w:eastAsia="es-MX"/>
              </w:rPr>
            </w:pPr>
            <w:r w:rsidRPr="005B3753">
              <w:rPr>
                <w:rFonts w:ascii="Abadi" w:hAnsi="Abadi" w:cs="Calibri"/>
                <w:b/>
                <w:bCs/>
                <w:sz w:val="21"/>
                <w:szCs w:val="21"/>
              </w:rPr>
              <w:t>Enterados y se informa que se turnó a las Comisiones Unidas de Hacienda y Fiscalización y de Gobernación y Puntos Constitucionales.</w:t>
            </w:r>
          </w:p>
          <w:p w14:paraId="55EFEDFA" w14:textId="77777777" w:rsidR="00B0625A" w:rsidRPr="00946D81" w:rsidRDefault="00B0625A" w:rsidP="005B747D">
            <w:pPr>
              <w:jc w:val="both"/>
              <w:rPr>
                <w:rFonts w:ascii="Abadi" w:hAnsi="Abadi"/>
                <w:b/>
                <w:bCs/>
                <w:sz w:val="21"/>
                <w:szCs w:val="21"/>
              </w:rPr>
            </w:pPr>
          </w:p>
        </w:tc>
      </w:tr>
      <w:tr w:rsidR="00B0625A" w:rsidRPr="00946D81" w14:paraId="150E5C01" w14:textId="77777777" w:rsidTr="003521CC">
        <w:tc>
          <w:tcPr>
            <w:tcW w:w="2112" w:type="dxa"/>
          </w:tcPr>
          <w:p w14:paraId="597061BF" w14:textId="77777777" w:rsidR="00B0625A" w:rsidRPr="00532C92" w:rsidRDefault="00B61502" w:rsidP="002B7145">
            <w:pPr>
              <w:jc w:val="both"/>
              <w:rPr>
                <w:rFonts w:ascii="Abadi" w:hAnsi="Abadi"/>
                <w:b/>
                <w:sz w:val="21"/>
                <w:szCs w:val="21"/>
              </w:rPr>
            </w:pPr>
            <w:r w:rsidRPr="00532C92">
              <w:rPr>
                <w:rFonts w:ascii="Abadi" w:hAnsi="Abadi"/>
                <w:b/>
                <w:sz w:val="21"/>
                <w:szCs w:val="21"/>
              </w:rPr>
              <w:t>2.05</w:t>
            </w:r>
          </w:p>
          <w:p w14:paraId="32C18C0D" w14:textId="77777777" w:rsidR="00B61502" w:rsidRPr="00532C92" w:rsidRDefault="00B61502" w:rsidP="002B7145">
            <w:pPr>
              <w:jc w:val="both"/>
              <w:rPr>
                <w:rFonts w:ascii="Abadi" w:hAnsi="Abadi"/>
                <w:b/>
                <w:sz w:val="21"/>
                <w:szCs w:val="21"/>
              </w:rPr>
            </w:pPr>
          </w:p>
          <w:p w14:paraId="0C11F7BD" w14:textId="3B65EDBF" w:rsidR="00B0625A" w:rsidRPr="00D67D59" w:rsidRDefault="003501FB" w:rsidP="002B7145">
            <w:pPr>
              <w:jc w:val="both"/>
              <w:rPr>
                <w:rFonts w:ascii="Abadi" w:hAnsi="Abadi" w:cs="Calibri"/>
                <w:sz w:val="21"/>
                <w:szCs w:val="21"/>
                <w:lang w:eastAsia="es-MX"/>
              </w:rPr>
            </w:pPr>
            <w:r w:rsidRPr="00D67D59">
              <w:rPr>
                <w:rFonts w:ascii="Abadi" w:hAnsi="Abadi" w:cs="Calibri"/>
                <w:sz w:val="21"/>
                <w:szCs w:val="21"/>
              </w:rPr>
              <w:t>La abogada general de la Universidad de Guanajuato remite respuesta a la consulta la iniciativa por la que se reforman y adicionan diversas disposiciones de la Ley de Fiscalización Superior del Estado de Guanajuato.</w:t>
            </w:r>
          </w:p>
        </w:tc>
        <w:tc>
          <w:tcPr>
            <w:tcW w:w="2126" w:type="dxa"/>
          </w:tcPr>
          <w:p w14:paraId="089AD35C" w14:textId="77777777" w:rsidR="00B0625A" w:rsidRPr="00D67D59" w:rsidRDefault="00B0625A" w:rsidP="005B747D">
            <w:pPr>
              <w:jc w:val="both"/>
              <w:rPr>
                <w:rFonts w:ascii="Abadi" w:hAnsi="Abadi"/>
                <w:b/>
                <w:bCs/>
                <w:sz w:val="21"/>
                <w:szCs w:val="21"/>
              </w:rPr>
            </w:pPr>
          </w:p>
          <w:p w14:paraId="5CE0B37F" w14:textId="77777777" w:rsidR="00D67D59" w:rsidRPr="00D67D59" w:rsidRDefault="00D67D59" w:rsidP="005B747D">
            <w:pPr>
              <w:jc w:val="both"/>
              <w:rPr>
                <w:rFonts w:ascii="Abadi" w:hAnsi="Abadi"/>
                <w:b/>
                <w:bCs/>
                <w:sz w:val="21"/>
                <w:szCs w:val="21"/>
              </w:rPr>
            </w:pPr>
          </w:p>
          <w:p w14:paraId="21EBCB82" w14:textId="77777777" w:rsidR="00D67D59" w:rsidRPr="00D67D59" w:rsidRDefault="00D67D59" w:rsidP="00D67D59">
            <w:pPr>
              <w:jc w:val="both"/>
              <w:rPr>
                <w:rFonts w:ascii="Abadi" w:hAnsi="Abadi" w:cs="Calibri"/>
                <w:b/>
                <w:bCs/>
                <w:sz w:val="21"/>
                <w:szCs w:val="21"/>
                <w:lang w:eastAsia="es-MX"/>
              </w:rPr>
            </w:pPr>
            <w:r w:rsidRPr="00D67D59">
              <w:rPr>
                <w:rFonts w:ascii="Abadi" w:hAnsi="Abadi" w:cs="Calibri"/>
                <w:b/>
                <w:bCs/>
                <w:sz w:val="21"/>
                <w:szCs w:val="21"/>
              </w:rPr>
              <w:t>Enterados y se informa que se turnó a las Comisiones Unidas de Hacienda y Fiscalización y de Gobernación y Puntos Constitucionales.</w:t>
            </w:r>
          </w:p>
          <w:p w14:paraId="2859B8AC" w14:textId="77777777" w:rsidR="00B0625A" w:rsidRPr="00946D81" w:rsidRDefault="00B0625A" w:rsidP="005B747D">
            <w:pPr>
              <w:jc w:val="both"/>
              <w:rPr>
                <w:rFonts w:ascii="Abadi" w:hAnsi="Abadi"/>
                <w:b/>
                <w:bCs/>
                <w:sz w:val="21"/>
                <w:szCs w:val="21"/>
              </w:rPr>
            </w:pPr>
          </w:p>
        </w:tc>
      </w:tr>
      <w:tr w:rsidR="00182A2E" w:rsidRPr="00946D81" w14:paraId="5E5D0180" w14:textId="77777777" w:rsidTr="003521CC">
        <w:tc>
          <w:tcPr>
            <w:tcW w:w="2112" w:type="dxa"/>
          </w:tcPr>
          <w:p w14:paraId="7C1119DB" w14:textId="77777777" w:rsidR="00182A2E" w:rsidRPr="00532C92" w:rsidRDefault="00B61502" w:rsidP="002B7145">
            <w:pPr>
              <w:jc w:val="both"/>
              <w:rPr>
                <w:rFonts w:ascii="Abadi" w:hAnsi="Abadi"/>
                <w:b/>
                <w:sz w:val="21"/>
                <w:szCs w:val="21"/>
              </w:rPr>
            </w:pPr>
            <w:r w:rsidRPr="00532C92">
              <w:rPr>
                <w:rFonts w:ascii="Abadi" w:hAnsi="Abadi"/>
                <w:b/>
                <w:sz w:val="21"/>
                <w:szCs w:val="21"/>
              </w:rPr>
              <w:t>2,06</w:t>
            </w:r>
          </w:p>
          <w:p w14:paraId="78E18B22" w14:textId="77777777" w:rsidR="00B61502" w:rsidRPr="00532C92" w:rsidRDefault="00B61502" w:rsidP="002B7145">
            <w:pPr>
              <w:jc w:val="both"/>
              <w:rPr>
                <w:rFonts w:ascii="Abadi" w:hAnsi="Abadi"/>
                <w:b/>
                <w:sz w:val="21"/>
                <w:szCs w:val="21"/>
              </w:rPr>
            </w:pPr>
          </w:p>
          <w:p w14:paraId="0E41E004" w14:textId="3392228E" w:rsidR="00182A2E" w:rsidRPr="007625B0" w:rsidRDefault="00F42FD6" w:rsidP="002B7145">
            <w:pPr>
              <w:jc w:val="both"/>
              <w:rPr>
                <w:rFonts w:ascii="Abadi" w:hAnsi="Abadi" w:cs="Calibri"/>
                <w:sz w:val="21"/>
                <w:szCs w:val="21"/>
                <w:lang w:eastAsia="es-MX"/>
              </w:rPr>
            </w:pPr>
            <w:r w:rsidRPr="007625B0">
              <w:rPr>
                <w:rFonts w:ascii="Abadi" w:hAnsi="Abadi" w:cs="Calibri"/>
                <w:sz w:val="21"/>
                <w:szCs w:val="21"/>
              </w:rPr>
              <w:t>La abogada general de la Universidad de Guanajuato remite respuesta a la consulta de la iniciativa a fin de adicionar una fracción XX Bis al artículo 87 de la Ley de Fiscalización Superior del Estado de Guanajuato.</w:t>
            </w:r>
          </w:p>
        </w:tc>
        <w:tc>
          <w:tcPr>
            <w:tcW w:w="2126" w:type="dxa"/>
          </w:tcPr>
          <w:p w14:paraId="257E9B5E" w14:textId="77777777" w:rsidR="00182A2E" w:rsidRDefault="00182A2E" w:rsidP="005B747D">
            <w:pPr>
              <w:jc w:val="both"/>
              <w:rPr>
                <w:rFonts w:ascii="Abadi" w:hAnsi="Abadi"/>
                <w:b/>
                <w:bCs/>
                <w:sz w:val="21"/>
                <w:szCs w:val="21"/>
              </w:rPr>
            </w:pPr>
          </w:p>
          <w:p w14:paraId="7DCB69EE" w14:textId="77777777" w:rsidR="00D67D59" w:rsidRDefault="00D67D59" w:rsidP="005B747D">
            <w:pPr>
              <w:jc w:val="both"/>
              <w:rPr>
                <w:rFonts w:ascii="Abadi" w:hAnsi="Abadi"/>
                <w:b/>
                <w:bCs/>
                <w:sz w:val="21"/>
                <w:szCs w:val="21"/>
              </w:rPr>
            </w:pPr>
          </w:p>
          <w:p w14:paraId="3C36A127" w14:textId="77777777" w:rsidR="007625B0" w:rsidRPr="007625B0" w:rsidRDefault="007625B0" w:rsidP="007625B0">
            <w:pPr>
              <w:jc w:val="both"/>
              <w:rPr>
                <w:rFonts w:ascii="Abadi" w:hAnsi="Abadi" w:cs="Calibri"/>
                <w:b/>
                <w:bCs/>
                <w:sz w:val="21"/>
                <w:szCs w:val="21"/>
                <w:lang w:eastAsia="es-MX"/>
              </w:rPr>
            </w:pPr>
            <w:r w:rsidRPr="007625B0">
              <w:rPr>
                <w:rFonts w:ascii="Abadi" w:hAnsi="Abadi" w:cs="Calibri"/>
                <w:b/>
                <w:bCs/>
                <w:sz w:val="21"/>
                <w:szCs w:val="21"/>
              </w:rPr>
              <w:t>Enterados y se informa que se turnó a las Comisiones Unidas de Hacienda y Fiscalización y de Gobernación y Puntos Constitucionales.</w:t>
            </w:r>
          </w:p>
          <w:p w14:paraId="103BBA0B" w14:textId="77777777" w:rsidR="00182A2E" w:rsidRPr="00946D81" w:rsidRDefault="00182A2E" w:rsidP="005B747D">
            <w:pPr>
              <w:jc w:val="both"/>
              <w:rPr>
                <w:rFonts w:ascii="Abadi" w:hAnsi="Abadi"/>
                <w:b/>
                <w:bCs/>
                <w:sz w:val="21"/>
                <w:szCs w:val="21"/>
              </w:rPr>
            </w:pPr>
          </w:p>
        </w:tc>
      </w:tr>
      <w:tr w:rsidR="00182A2E" w:rsidRPr="00946D81" w14:paraId="02570853" w14:textId="77777777" w:rsidTr="003521CC">
        <w:tc>
          <w:tcPr>
            <w:tcW w:w="2112" w:type="dxa"/>
          </w:tcPr>
          <w:p w14:paraId="03C74781" w14:textId="77777777" w:rsidR="00182A2E" w:rsidRPr="00532C92" w:rsidRDefault="00B61502" w:rsidP="002B7145">
            <w:pPr>
              <w:jc w:val="both"/>
              <w:rPr>
                <w:rFonts w:ascii="Abadi" w:hAnsi="Abadi"/>
                <w:b/>
                <w:sz w:val="21"/>
                <w:szCs w:val="21"/>
              </w:rPr>
            </w:pPr>
            <w:r w:rsidRPr="00532C92">
              <w:rPr>
                <w:rFonts w:ascii="Abadi" w:hAnsi="Abadi"/>
                <w:b/>
                <w:sz w:val="21"/>
                <w:szCs w:val="21"/>
              </w:rPr>
              <w:t>2.07</w:t>
            </w:r>
          </w:p>
          <w:p w14:paraId="46A08459" w14:textId="77777777" w:rsidR="00B61502" w:rsidRPr="00532C92" w:rsidRDefault="00B61502" w:rsidP="002B7145">
            <w:pPr>
              <w:jc w:val="both"/>
              <w:rPr>
                <w:rFonts w:ascii="Abadi" w:hAnsi="Abadi"/>
                <w:b/>
                <w:sz w:val="21"/>
                <w:szCs w:val="21"/>
              </w:rPr>
            </w:pPr>
          </w:p>
          <w:p w14:paraId="6FC73D4F" w14:textId="08A72449" w:rsidR="00182A2E" w:rsidRPr="00B61387" w:rsidRDefault="00B61387" w:rsidP="002B7145">
            <w:pPr>
              <w:jc w:val="both"/>
              <w:rPr>
                <w:rFonts w:ascii="Abadi" w:hAnsi="Abadi" w:cs="Calibri"/>
                <w:sz w:val="21"/>
                <w:szCs w:val="21"/>
                <w:lang w:eastAsia="es-MX"/>
              </w:rPr>
            </w:pPr>
            <w:r w:rsidRPr="00B61387">
              <w:rPr>
                <w:rFonts w:ascii="Abadi" w:hAnsi="Abadi" w:cs="Calibri"/>
                <w:sz w:val="21"/>
                <w:szCs w:val="21"/>
              </w:rPr>
              <w:t>La magistrada presidenta y titular de la segunda ponencia del Tribunal Estatal Electoral de Guanajuato remite respuesta a la consulta de la iniciativa por la que se reforman, adicionan y derogan diversas disposiciones de la Ley de Instituciones y Procedimientos Electorales para el Estado de Guanajuato.</w:t>
            </w:r>
          </w:p>
        </w:tc>
        <w:tc>
          <w:tcPr>
            <w:tcW w:w="2126" w:type="dxa"/>
          </w:tcPr>
          <w:p w14:paraId="7A705F5A" w14:textId="77777777" w:rsidR="00182A2E" w:rsidRDefault="00182A2E" w:rsidP="005B747D">
            <w:pPr>
              <w:jc w:val="both"/>
              <w:rPr>
                <w:rFonts w:ascii="Abadi" w:hAnsi="Abadi"/>
                <w:b/>
                <w:bCs/>
                <w:sz w:val="21"/>
                <w:szCs w:val="21"/>
              </w:rPr>
            </w:pPr>
          </w:p>
          <w:p w14:paraId="5874D041" w14:textId="77777777" w:rsidR="00D67D59" w:rsidRDefault="00D67D59" w:rsidP="005B747D">
            <w:pPr>
              <w:jc w:val="both"/>
              <w:rPr>
                <w:rFonts w:ascii="Abadi" w:hAnsi="Abadi"/>
                <w:b/>
                <w:bCs/>
                <w:sz w:val="21"/>
                <w:szCs w:val="21"/>
              </w:rPr>
            </w:pPr>
          </w:p>
          <w:p w14:paraId="38EE3278" w14:textId="77777777" w:rsidR="00B61387" w:rsidRPr="00B61387" w:rsidRDefault="00B61387" w:rsidP="00B61387">
            <w:pPr>
              <w:jc w:val="both"/>
              <w:rPr>
                <w:rFonts w:ascii="Abadi" w:hAnsi="Abadi" w:cs="Calibri"/>
                <w:b/>
                <w:bCs/>
                <w:sz w:val="21"/>
                <w:szCs w:val="21"/>
                <w:lang w:eastAsia="es-MX"/>
              </w:rPr>
            </w:pPr>
            <w:r w:rsidRPr="00B61387">
              <w:rPr>
                <w:rFonts w:ascii="Abadi" w:hAnsi="Abadi" w:cs="Calibri"/>
                <w:b/>
                <w:bCs/>
                <w:sz w:val="21"/>
                <w:szCs w:val="21"/>
              </w:rPr>
              <w:t>Enterados y se informa que se turnó a la Comisión de Asuntos Electorales.</w:t>
            </w:r>
          </w:p>
          <w:p w14:paraId="498805E5" w14:textId="77777777" w:rsidR="00182A2E" w:rsidRPr="00946D81" w:rsidRDefault="00182A2E" w:rsidP="005B747D">
            <w:pPr>
              <w:jc w:val="both"/>
              <w:rPr>
                <w:rFonts w:ascii="Abadi" w:hAnsi="Abadi"/>
                <w:b/>
                <w:bCs/>
                <w:sz w:val="21"/>
                <w:szCs w:val="21"/>
              </w:rPr>
            </w:pPr>
          </w:p>
        </w:tc>
      </w:tr>
      <w:tr w:rsidR="00182A2E" w:rsidRPr="00946D81" w14:paraId="162323C2" w14:textId="77777777" w:rsidTr="003521CC">
        <w:tc>
          <w:tcPr>
            <w:tcW w:w="2112" w:type="dxa"/>
          </w:tcPr>
          <w:p w14:paraId="12E48DC7" w14:textId="77777777" w:rsidR="00182A2E" w:rsidRPr="00532C92" w:rsidRDefault="00B61502" w:rsidP="002B7145">
            <w:pPr>
              <w:jc w:val="both"/>
              <w:rPr>
                <w:rFonts w:ascii="Abadi" w:hAnsi="Abadi"/>
                <w:b/>
                <w:sz w:val="21"/>
                <w:szCs w:val="21"/>
              </w:rPr>
            </w:pPr>
            <w:r w:rsidRPr="00532C92">
              <w:rPr>
                <w:rFonts w:ascii="Abadi" w:hAnsi="Abadi"/>
                <w:b/>
                <w:sz w:val="21"/>
                <w:szCs w:val="21"/>
              </w:rPr>
              <w:t>2.08</w:t>
            </w:r>
          </w:p>
          <w:p w14:paraId="0D17668E" w14:textId="77777777" w:rsidR="00B61502" w:rsidRPr="00532C92" w:rsidRDefault="00B61502" w:rsidP="002B7145">
            <w:pPr>
              <w:jc w:val="both"/>
              <w:rPr>
                <w:rFonts w:ascii="Abadi" w:hAnsi="Abadi"/>
                <w:b/>
                <w:sz w:val="21"/>
                <w:szCs w:val="21"/>
              </w:rPr>
            </w:pPr>
          </w:p>
          <w:p w14:paraId="50A45BA4" w14:textId="744535DD" w:rsidR="00182A2E" w:rsidRPr="00777E25" w:rsidRDefault="00777E25" w:rsidP="002B7145">
            <w:pPr>
              <w:jc w:val="both"/>
              <w:rPr>
                <w:rFonts w:ascii="Abadi" w:hAnsi="Abadi" w:cs="Calibri"/>
                <w:sz w:val="21"/>
                <w:szCs w:val="21"/>
                <w:lang w:eastAsia="es-MX"/>
              </w:rPr>
            </w:pPr>
            <w:r w:rsidRPr="00777E25">
              <w:rPr>
                <w:rFonts w:ascii="Abadi" w:hAnsi="Abadi" w:cs="Calibri"/>
                <w:sz w:val="21"/>
                <w:szCs w:val="21"/>
              </w:rPr>
              <w:t>El coordinador de Asuntos Jurídicos y Reglamentos de la Dirección General Jurídica y Derechos Humanos de la Secretaría de Seguridad Pública del Estado de Guanajuato remite respuesta a la consulta de la iniciativa por la que se adiciona un artículo 61 Bis, las fracciones IV, V y VI al artículo 62 y un inciso f a la fracción XIII del artículo 67 de la Ley del Sistema de Seguridad Pública del Estado de Guanajuato.</w:t>
            </w:r>
          </w:p>
        </w:tc>
        <w:tc>
          <w:tcPr>
            <w:tcW w:w="2126" w:type="dxa"/>
          </w:tcPr>
          <w:p w14:paraId="2E353C9E" w14:textId="77777777" w:rsidR="00182A2E" w:rsidRDefault="00182A2E" w:rsidP="005B747D">
            <w:pPr>
              <w:jc w:val="both"/>
              <w:rPr>
                <w:rFonts w:ascii="Abadi" w:hAnsi="Abadi"/>
                <w:b/>
                <w:bCs/>
                <w:sz w:val="21"/>
                <w:szCs w:val="21"/>
              </w:rPr>
            </w:pPr>
          </w:p>
          <w:p w14:paraId="37ABF450" w14:textId="77777777" w:rsidR="00D67D59" w:rsidRDefault="00D67D59" w:rsidP="005B747D">
            <w:pPr>
              <w:jc w:val="both"/>
              <w:rPr>
                <w:rFonts w:ascii="Abadi" w:hAnsi="Abadi"/>
                <w:b/>
                <w:bCs/>
                <w:sz w:val="21"/>
                <w:szCs w:val="21"/>
              </w:rPr>
            </w:pPr>
          </w:p>
          <w:p w14:paraId="022EB787" w14:textId="77777777" w:rsidR="00777E25" w:rsidRPr="00777E25" w:rsidRDefault="00777E25" w:rsidP="00777E25">
            <w:pPr>
              <w:jc w:val="both"/>
              <w:rPr>
                <w:rFonts w:ascii="Abadi" w:hAnsi="Abadi" w:cs="Calibri"/>
                <w:b/>
                <w:bCs/>
                <w:sz w:val="21"/>
                <w:szCs w:val="21"/>
                <w:lang w:eastAsia="es-MX"/>
              </w:rPr>
            </w:pPr>
            <w:r w:rsidRPr="00777E25">
              <w:rPr>
                <w:rFonts w:ascii="Abadi" w:hAnsi="Abadi" w:cs="Calibri"/>
                <w:b/>
                <w:bCs/>
                <w:sz w:val="21"/>
                <w:szCs w:val="21"/>
              </w:rPr>
              <w:t>Enterados y se informa que se turnó a la Comisión de Seguridad Pública y Comunicaciones.</w:t>
            </w:r>
          </w:p>
          <w:p w14:paraId="4C5C9093" w14:textId="77777777" w:rsidR="00182A2E" w:rsidRPr="00946D81" w:rsidRDefault="00182A2E" w:rsidP="005B747D">
            <w:pPr>
              <w:jc w:val="both"/>
              <w:rPr>
                <w:rFonts w:ascii="Abadi" w:hAnsi="Abadi"/>
                <w:b/>
                <w:bCs/>
                <w:sz w:val="21"/>
                <w:szCs w:val="21"/>
              </w:rPr>
            </w:pPr>
          </w:p>
        </w:tc>
      </w:tr>
      <w:tr w:rsidR="00182A2E" w:rsidRPr="00946D81" w14:paraId="4E8F042B" w14:textId="77777777" w:rsidTr="003521CC">
        <w:tc>
          <w:tcPr>
            <w:tcW w:w="2112" w:type="dxa"/>
          </w:tcPr>
          <w:p w14:paraId="4480FC1A" w14:textId="77777777" w:rsidR="00182A2E" w:rsidRPr="00532C92" w:rsidRDefault="00B61502" w:rsidP="002B7145">
            <w:pPr>
              <w:jc w:val="both"/>
              <w:rPr>
                <w:rFonts w:ascii="Abadi" w:hAnsi="Abadi"/>
                <w:b/>
                <w:sz w:val="21"/>
                <w:szCs w:val="21"/>
              </w:rPr>
            </w:pPr>
            <w:r w:rsidRPr="00532C92">
              <w:rPr>
                <w:rFonts w:ascii="Abadi" w:hAnsi="Abadi"/>
                <w:b/>
                <w:sz w:val="21"/>
                <w:szCs w:val="21"/>
              </w:rPr>
              <w:t>2.09</w:t>
            </w:r>
          </w:p>
          <w:p w14:paraId="7548F0A2" w14:textId="77777777" w:rsidR="00B61502" w:rsidRPr="00532C92" w:rsidRDefault="00B61502" w:rsidP="002B7145">
            <w:pPr>
              <w:jc w:val="both"/>
              <w:rPr>
                <w:rFonts w:ascii="Abadi" w:hAnsi="Abadi"/>
                <w:b/>
                <w:sz w:val="21"/>
                <w:szCs w:val="21"/>
              </w:rPr>
            </w:pPr>
          </w:p>
          <w:p w14:paraId="3655DD9D" w14:textId="63E948C4" w:rsidR="00182A2E" w:rsidRPr="009720F7" w:rsidRDefault="009720F7" w:rsidP="002B7145">
            <w:pPr>
              <w:jc w:val="both"/>
              <w:rPr>
                <w:rFonts w:ascii="Abadi" w:hAnsi="Abadi" w:cs="Calibri"/>
                <w:sz w:val="21"/>
                <w:szCs w:val="21"/>
                <w:lang w:eastAsia="es-MX"/>
              </w:rPr>
            </w:pPr>
            <w:r w:rsidRPr="009720F7">
              <w:rPr>
                <w:rFonts w:ascii="Abadi" w:hAnsi="Abadi" w:cs="Calibri"/>
                <w:sz w:val="21"/>
                <w:szCs w:val="21"/>
              </w:rPr>
              <w:t>El secretario de Gobierno y presidente del Consejo Estatal de Protección a Personas Defensoras de Derechos Humanos y Periodistas de Guanajuato remite el informe semestral enero-junio 2023, sobre el funcionamiento, acciones y resultados del Consejo Estatal de Protección a Personas Defensoras de Derechos Humanos y Periodistas de Guanajuato.</w:t>
            </w:r>
          </w:p>
        </w:tc>
        <w:tc>
          <w:tcPr>
            <w:tcW w:w="2126" w:type="dxa"/>
          </w:tcPr>
          <w:p w14:paraId="588A1CCE" w14:textId="77777777" w:rsidR="00182A2E" w:rsidRDefault="00182A2E" w:rsidP="005B747D">
            <w:pPr>
              <w:jc w:val="both"/>
              <w:rPr>
                <w:rFonts w:ascii="Abadi" w:hAnsi="Abadi"/>
                <w:b/>
                <w:bCs/>
                <w:sz w:val="21"/>
                <w:szCs w:val="21"/>
              </w:rPr>
            </w:pPr>
          </w:p>
          <w:p w14:paraId="5688B19D" w14:textId="77777777" w:rsidR="00D67D59" w:rsidRDefault="00D67D59" w:rsidP="005B747D">
            <w:pPr>
              <w:jc w:val="both"/>
              <w:rPr>
                <w:rFonts w:ascii="Abadi" w:hAnsi="Abadi"/>
                <w:b/>
                <w:bCs/>
                <w:sz w:val="21"/>
                <w:szCs w:val="21"/>
              </w:rPr>
            </w:pPr>
          </w:p>
          <w:p w14:paraId="32806D77" w14:textId="77777777" w:rsidR="009720F7" w:rsidRPr="009720F7" w:rsidRDefault="009720F7" w:rsidP="009720F7">
            <w:pPr>
              <w:jc w:val="both"/>
              <w:rPr>
                <w:rFonts w:ascii="Abadi" w:hAnsi="Abadi" w:cs="Calibri"/>
                <w:b/>
                <w:bCs/>
                <w:sz w:val="21"/>
                <w:szCs w:val="21"/>
                <w:lang w:eastAsia="es-MX"/>
              </w:rPr>
            </w:pPr>
            <w:r w:rsidRPr="009720F7">
              <w:rPr>
                <w:rFonts w:ascii="Abadi" w:hAnsi="Abadi" w:cs="Calibri"/>
                <w:b/>
                <w:bCs/>
                <w:sz w:val="21"/>
                <w:szCs w:val="21"/>
              </w:rPr>
              <w:t>Enterados y se deja a disposición de las diputadas y de los diputados de esta Sexagésima Quinta Legislatura del Congreso del Estado.</w:t>
            </w:r>
          </w:p>
          <w:p w14:paraId="1723AC20" w14:textId="77777777" w:rsidR="00182A2E" w:rsidRPr="00946D81" w:rsidRDefault="00182A2E" w:rsidP="005B747D">
            <w:pPr>
              <w:jc w:val="both"/>
              <w:rPr>
                <w:rFonts w:ascii="Abadi" w:hAnsi="Abadi"/>
                <w:b/>
                <w:bCs/>
                <w:sz w:val="21"/>
                <w:szCs w:val="21"/>
              </w:rPr>
            </w:pPr>
          </w:p>
        </w:tc>
      </w:tr>
      <w:tr w:rsidR="00182A2E" w:rsidRPr="00946D81" w14:paraId="6CF51842" w14:textId="77777777" w:rsidTr="003521CC">
        <w:tc>
          <w:tcPr>
            <w:tcW w:w="2112" w:type="dxa"/>
          </w:tcPr>
          <w:p w14:paraId="72D321D9" w14:textId="77777777" w:rsidR="00182A2E" w:rsidRPr="00532C92" w:rsidRDefault="00B61502" w:rsidP="002B7145">
            <w:pPr>
              <w:jc w:val="both"/>
              <w:rPr>
                <w:rFonts w:ascii="Abadi" w:hAnsi="Abadi"/>
                <w:b/>
                <w:sz w:val="21"/>
                <w:szCs w:val="21"/>
              </w:rPr>
            </w:pPr>
            <w:r w:rsidRPr="00532C92">
              <w:rPr>
                <w:rFonts w:ascii="Abadi" w:hAnsi="Abadi"/>
                <w:b/>
                <w:sz w:val="21"/>
                <w:szCs w:val="21"/>
              </w:rPr>
              <w:t>2.1</w:t>
            </w:r>
          </w:p>
          <w:p w14:paraId="5F04ECA5" w14:textId="77777777" w:rsidR="00B61502" w:rsidRPr="00532C92" w:rsidRDefault="00B61502" w:rsidP="002B7145">
            <w:pPr>
              <w:jc w:val="both"/>
              <w:rPr>
                <w:rFonts w:ascii="Abadi" w:hAnsi="Abadi"/>
                <w:b/>
                <w:sz w:val="21"/>
                <w:szCs w:val="21"/>
              </w:rPr>
            </w:pPr>
          </w:p>
          <w:p w14:paraId="62E0528C" w14:textId="4E1912D5" w:rsidR="00182A2E" w:rsidRPr="00E27E4C" w:rsidRDefault="00E27E4C" w:rsidP="002B7145">
            <w:pPr>
              <w:jc w:val="both"/>
              <w:rPr>
                <w:rFonts w:ascii="Abadi" w:hAnsi="Abadi" w:cs="Calibri"/>
                <w:sz w:val="21"/>
                <w:szCs w:val="21"/>
                <w:lang w:eastAsia="es-MX"/>
              </w:rPr>
            </w:pPr>
            <w:r w:rsidRPr="00E27E4C">
              <w:rPr>
                <w:rFonts w:ascii="Abadi" w:hAnsi="Abadi" w:cs="Calibri"/>
                <w:sz w:val="21"/>
                <w:szCs w:val="21"/>
              </w:rPr>
              <w:t>El coordinador de Asuntos Jurídicos y Reglamentos de la Dirección General Jurídica y Derechos Humanos de la Secretaría de Seguridad Pública del Estado de Guanajuato remite respuesta a la consulta de la iniciativa a efecto de reformar los artículos 6 fracción IV, 8 fracciones III y IV, y 27 fracciones IV, VI y VII, y adicionar el artículo 47 Bis a la Ley del Sistema de Seguridad Pública del Estado de Guanajuato.</w:t>
            </w:r>
          </w:p>
        </w:tc>
        <w:tc>
          <w:tcPr>
            <w:tcW w:w="2126" w:type="dxa"/>
          </w:tcPr>
          <w:p w14:paraId="4A010C66" w14:textId="77777777" w:rsidR="00182A2E" w:rsidRDefault="00182A2E" w:rsidP="005B747D">
            <w:pPr>
              <w:jc w:val="both"/>
              <w:rPr>
                <w:rFonts w:ascii="Abadi" w:hAnsi="Abadi"/>
                <w:b/>
                <w:bCs/>
                <w:sz w:val="21"/>
                <w:szCs w:val="21"/>
              </w:rPr>
            </w:pPr>
          </w:p>
          <w:p w14:paraId="76138982" w14:textId="77777777" w:rsidR="00D67D59" w:rsidRDefault="00D67D59" w:rsidP="005B747D">
            <w:pPr>
              <w:jc w:val="both"/>
              <w:rPr>
                <w:rFonts w:ascii="Abadi" w:hAnsi="Abadi"/>
                <w:b/>
                <w:bCs/>
                <w:sz w:val="21"/>
                <w:szCs w:val="21"/>
              </w:rPr>
            </w:pPr>
          </w:p>
          <w:p w14:paraId="6B4D8A8E" w14:textId="77777777" w:rsidR="00E27E4C" w:rsidRPr="00E27E4C" w:rsidRDefault="00E27E4C" w:rsidP="00E27E4C">
            <w:pPr>
              <w:jc w:val="both"/>
              <w:rPr>
                <w:rFonts w:ascii="Abadi" w:hAnsi="Abadi" w:cs="Calibri"/>
                <w:b/>
                <w:bCs/>
                <w:sz w:val="21"/>
                <w:szCs w:val="21"/>
                <w:lang w:eastAsia="es-MX"/>
              </w:rPr>
            </w:pPr>
            <w:r w:rsidRPr="00E27E4C">
              <w:rPr>
                <w:rFonts w:ascii="Abadi" w:hAnsi="Abadi" w:cs="Calibri"/>
                <w:b/>
                <w:bCs/>
                <w:sz w:val="21"/>
                <w:szCs w:val="21"/>
              </w:rPr>
              <w:t>Enterados y se informa que se turnó a la Comisión de Seguridad Pública y Comunicaciones.</w:t>
            </w:r>
          </w:p>
          <w:p w14:paraId="52CBBBEB" w14:textId="77777777" w:rsidR="00182A2E" w:rsidRPr="00946D81" w:rsidRDefault="00182A2E" w:rsidP="005B747D">
            <w:pPr>
              <w:jc w:val="both"/>
              <w:rPr>
                <w:rFonts w:ascii="Abadi" w:hAnsi="Abadi"/>
                <w:b/>
                <w:bCs/>
                <w:sz w:val="21"/>
                <w:szCs w:val="21"/>
              </w:rPr>
            </w:pPr>
          </w:p>
        </w:tc>
      </w:tr>
      <w:tr w:rsidR="00B61502" w:rsidRPr="00946D81" w14:paraId="4FA817D0" w14:textId="77777777" w:rsidTr="003521CC">
        <w:tc>
          <w:tcPr>
            <w:tcW w:w="2112" w:type="dxa"/>
          </w:tcPr>
          <w:p w14:paraId="2439B2EB" w14:textId="685D1A5C" w:rsidR="00B61502" w:rsidRPr="00532C92" w:rsidRDefault="00B61502" w:rsidP="002B7145">
            <w:pPr>
              <w:jc w:val="both"/>
              <w:rPr>
                <w:rFonts w:ascii="Abadi" w:hAnsi="Abadi"/>
                <w:b/>
                <w:sz w:val="21"/>
                <w:szCs w:val="21"/>
              </w:rPr>
            </w:pPr>
            <w:r w:rsidRPr="00532C92">
              <w:rPr>
                <w:rFonts w:ascii="Abadi" w:hAnsi="Abadi"/>
                <w:b/>
                <w:sz w:val="21"/>
                <w:szCs w:val="21"/>
              </w:rPr>
              <w:t>2.</w:t>
            </w:r>
            <w:r w:rsidR="00EC31D0" w:rsidRPr="00532C92">
              <w:rPr>
                <w:rFonts w:ascii="Abadi" w:hAnsi="Abadi"/>
                <w:b/>
                <w:sz w:val="21"/>
                <w:szCs w:val="21"/>
              </w:rPr>
              <w:t>11</w:t>
            </w:r>
          </w:p>
          <w:p w14:paraId="75913ABE" w14:textId="77777777" w:rsidR="00B61502" w:rsidRPr="00532C92" w:rsidRDefault="00B61502" w:rsidP="002B7145">
            <w:pPr>
              <w:jc w:val="both"/>
              <w:rPr>
                <w:rFonts w:ascii="Abadi" w:hAnsi="Abadi"/>
                <w:b/>
                <w:sz w:val="21"/>
                <w:szCs w:val="21"/>
              </w:rPr>
            </w:pPr>
          </w:p>
          <w:p w14:paraId="646385AF" w14:textId="6EDD2407" w:rsidR="00B61502" w:rsidRPr="00346A9A" w:rsidRDefault="00346A9A" w:rsidP="002B7145">
            <w:pPr>
              <w:jc w:val="both"/>
              <w:rPr>
                <w:rFonts w:ascii="Abadi" w:hAnsi="Abadi" w:cs="Calibri"/>
                <w:sz w:val="21"/>
                <w:szCs w:val="21"/>
                <w:lang w:eastAsia="es-MX"/>
              </w:rPr>
            </w:pPr>
            <w:r w:rsidRPr="00346A9A">
              <w:rPr>
                <w:rFonts w:ascii="Abadi" w:hAnsi="Abadi" w:cs="Calibri"/>
                <w:sz w:val="21"/>
                <w:szCs w:val="21"/>
              </w:rPr>
              <w:t>El coordinador de Asuntos Jurídicos y Reglamentos de la Dirección General Jurídica y Derechos Humanos de la Secretaría de Seguridad Pública del Estado de Guanajuato remite respuesta a la consulta de la iniciativa por la que se reforman, adicionan y derogan diversas disposiciones de la Ley de Movilidad del Estado de Guanajuato y sus Municipios, del Código Territorial para el Estado y los Municipios de Guanajuato y de la Ley del Sistema de Seguridad Pública del Estado de Guanajuato.</w:t>
            </w:r>
          </w:p>
        </w:tc>
        <w:tc>
          <w:tcPr>
            <w:tcW w:w="2126" w:type="dxa"/>
          </w:tcPr>
          <w:p w14:paraId="1DED0D10" w14:textId="77777777" w:rsidR="00B61502" w:rsidRDefault="00B61502" w:rsidP="005B747D">
            <w:pPr>
              <w:jc w:val="both"/>
              <w:rPr>
                <w:rFonts w:ascii="Abadi" w:hAnsi="Abadi"/>
                <w:b/>
                <w:bCs/>
                <w:sz w:val="21"/>
                <w:szCs w:val="21"/>
              </w:rPr>
            </w:pPr>
          </w:p>
          <w:p w14:paraId="62894C79" w14:textId="77777777" w:rsidR="00D67D59" w:rsidRDefault="00D67D59" w:rsidP="005B747D">
            <w:pPr>
              <w:jc w:val="both"/>
              <w:rPr>
                <w:rFonts w:ascii="Abadi" w:hAnsi="Abadi"/>
                <w:b/>
                <w:bCs/>
                <w:sz w:val="21"/>
                <w:szCs w:val="21"/>
              </w:rPr>
            </w:pPr>
          </w:p>
          <w:p w14:paraId="5A491C02" w14:textId="77777777" w:rsidR="00346A9A" w:rsidRPr="00346A9A" w:rsidRDefault="00346A9A" w:rsidP="00346A9A">
            <w:pPr>
              <w:jc w:val="both"/>
              <w:rPr>
                <w:rFonts w:ascii="Abadi" w:hAnsi="Abadi" w:cs="Calibri"/>
                <w:b/>
                <w:bCs/>
                <w:sz w:val="21"/>
                <w:szCs w:val="21"/>
                <w:lang w:eastAsia="es-MX"/>
              </w:rPr>
            </w:pPr>
            <w:r w:rsidRPr="00346A9A">
              <w:rPr>
                <w:rFonts w:ascii="Abadi" w:hAnsi="Abadi" w:cs="Calibri"/>
                <w:b/>
                <w:bCs/>
                <w:sz w:val="21"/>
                <w:szCs w:val="21"/>
              </w:rPr>
              <w:t>Enterados y se informa que se turnó a la Comisión de Seguridad Pública y Comunicaciones.</w:t>
            </w:r>
          </w:p>
          <w:p w14:paraId="590C806F" w14:textId="77777777" w:rsidR="00B61502" w:rsidRPr="00946D81" w:rsidRDefault="00B61502" w:rsidP="005B747D">
            <w:pPr>
              <w:jc w:val="both"/>
              <w:rPr>
                <w:rFonts w:ascii="Abadi" w:hAnsi="Abadi"/>
                <w:b/>
                <w:bCs/>
                <w:sz w:val="21"/>
                <w:szCs w:val="21"/>
              </w:rPr>
            </w:pPr>
          </w:p>
        </w:tc>
      </w:tr>
      <w:tr w:rsidR="00B61502" w:rsidRPr="00946D81" w14:paraId="3DB92855" w14:textId="77777777" w:rsidTr="003521CC">
        <w:tc>
          <w:tcPr>
            <w:tcW w:w="2112" w:type="dxa"/>
          </w:tcPr>
          <w:p w14:paraId="054C4DBC" w14:textId="4F543D98" w:rsidR="00B61502" w:rsidRPr="00532C92" w:rsidRDefault="00B61502" w:rsidP="002B7145">
            <w:pPr>
              <w:jc w:val="both"/>
              <w:rPr>
                <w:rFonts w:ascii="Abadi" w:hAnsi="Abadi"/>
                <w:b/>
                <w:sz w:val="21"/>
                <w:szCs w:val="21"/>
              </w:rPr>
            </w:pPr>
            <w:r w:rsidRPr="00532C92">
              <w:rPr>
                <w:rFonts w:ascii="Abadi" w:hAnsi="Abadi"/>
                <w:b/>
                <w:sz w:val="21"/>
                <w:szCs w:val="21"/>
              </w:rPr>
              <w:t>2.</w:t>
            </w:r>
            <w:r w:rsidR="00EC31D0" w:rsidRPr="00532C92">
              <w:rPr>
                <w:rFonts w:ascii="Abadi" w:hAnsi="Abadi"/>
                <w:b/>
                <w:sz w:val="21"/>
                <w:szCs w:val="21"/>
              </w:rPr>
              <w:t>12</w:t>
            </w:r>
          </w:p>
          <w:p w14:paraId="7BED2971" w14:textId="77777777" w:rsidR="00B61502" w:rsidRPr="00532C92" w:rsidRDefault="00B61502" w:rsidP="002B7145">
            <w:pPr>
              <w:jc w:val="both"/>
              <w:rPr>
                <w:rFonts w:ascii="Abadi" w:hAnsi="Abadi"/>
                <w:b/>
                <w:sz w:val="21"/>
                <w:szCs w:val="21"/>
              </w:rPr>
            </w:pPr>
          </w:p>
          <w:p w14:paraId="54F7F019" w14:textId="58316A5E" w:rsidR="00B61502" w:rsidRPr="00044704" w:rsidRDefault="00044704" w:rsidP="002B7145">
            <w:pPr>
              <w:jc w:val="both"/>
              <w:rPr>
                <w:rFonts w:ascii="Abadi" w:hAnsi="Abadi" w:cs="Calibri"/>
                <w:sz w:val="21"/>
                <w:szCs w:val="21"/>
                <w:lang w:eastAsia="es-MX"/>
              </w:rPr>
            </w:pPr>
            <w:r w:rsidRPr="00044704">
              <w:rPr>
                <w:rFonts w:ascii="Abadi" w:hAnsi="Abadi" w:cs="Calibri"/>
                <w:sz w:val="21"/>
                <w:szCs w:val="21"/>
              </w:rPr>
              <w:t>El procurador de los Derechos Humanos del Estado de Guanajuato remite respuesta a la consulta de la iniciativa por la que se reforma el último párrafo del artículo 63 de la Ley para la Búsqueda de Personas Desaparecidas en el Estado de Guanajuato, y el artículo 26 en su fracción L, y su contenido actual, se recorre a la fracción LI, que se propone crear, de la Ley de Transparencia y Acceso a la Información Pública para el Estado de Guanajuato.</w:t>
            </w:r>
          </w:p>
        </w:tc>
        <w:tc>
          <w:tcPr>
            <w:tcW w:w="2126" w:type="dxa"/>
          </w:tcPr>
          <w:p w14:paraId="02FDE094" w14:textId="77777777" w:rsidR="00B61502" w:rsidRDefault="00B61502" w:rsidP="005B747D">
            <w:pPr>
              <w:jc w:val="both"/>
              <w:rPr>
                <w:rFonts w:ascii="Abadi" w:hAnsi="Abadi"/>
                <w:b/>
                <w:bCs/>
                <w:sz w:val="21"/>
                <w:szCs w:val="21"/>
              </w:rPr>
            </w:pPr>
          </w:p>
          <w:p w14:paraId="0DB1441F" w14:textId="77777777" w:rsidR="00D67D59" w:rsidRDefault="00D67D59" w:rsidP="005B747D">
            <w:pPr>
              <w:jc w:val="both"/>
              <w:rPr>
                <w:rFonts w:ascii="Abadi" w:hAnsi="Abadi"/>
                <w:b/>
                <w:bCs/>
                <w:sz w:val="21"/>
                <w:szCs w:val="21"/>
              </w:rPr>
            </w:pPr>
          </w:p>
          <w:p w14:paraId="1481DE44" w14:textId="77777777" w:rsidR="00044704" w:rsidRPr="00044704" w:rsidRDefault="00044704" w:rsidP="00044704">
            <w:pPr>
              <w:jc w:val="both"/>
              <w:rPr>
                <w:rFonts w:ascii="Abadi" w:hAnsi="Abadi" w:cs="Calibri"/>
                <w:b/>
                <w:bCs/>
                <w:sz w:val="21"/>
                <w:szCs w:val="21"/>
                <w:lang w:eastAsia="es-MX"/>
              </w:rPr>
            </w:pPr>
            <w:r w:rsidRPr="00044704">
              <w:rPr>
                <w:rFonts w:ascii="Abadi" w:hAnsi="Abadi" w:cs="Calibri"/>
                <w:b/>
                <w:bCs/>
                <w:sz w:val="21"/>
                <w:szCs w:val="21"/>
              </w:rPr>
              <w:t>Enterados y se informa que se turnó a la Comisión de Gobernación y Puntos Constitucionales.</w:t>
            </w:r>
          </w:p>
          <w:p w14:paraId="46C2E432" w14:textId="77777777" w:rsidR="00B61502" w:rsidRPr="00946D81" w:rsidRDefault="00B61502" w:rsidP="005B747D">
            <w:pPr>
              <w:jc w:val="both"/>
              <w:rPr>
                <w:rFonts w:ascii="Abadi" w:hAnsi="Abadi"/>
                <w:b/>
                <w:bCs/>
                <w:sz w:val="21"/>
                <w:szCs w:val="21"/>
              </w:rPr>
            </w:pPr>
          </w:p>
        </w:tc>
      </w:tr>
      <w:tr w:rsidR="00B61502" w:rsidRPr="00946D81" w14:paraId="3C39ADE0" w14:textId="77777777" w:rsidTr="003521CC">
        <w:tc>
          <w:tcPr>
            <w:tcW w:w="2112" w:type="dxa"/>
          </w:tcPr>
          <w:p w14:paraId="4A6B4C4A" w14:textId="77777777" w:rsidR="00B61502" w:rsidRPr="00532C92" w:rsidRDefault="00EC31D0" w:rsidP="002B7145">
            <w:pPr>
              <w:jc w:val="both"/>
              <w:rPr>
                <w:rFonts w:ascii="Abadi" w:hAnsi="Abadi"/>
                <w:b/>
                <w:sz w:val="21"/>
                <w:szCs w:val="21"/>
              </w:rPr>
            </w:pPr>
            <w:r w:rsidRPr="00532C92">
              <w:rPr>
                <w:rFonts w:ascii="Abadi" w:hAnsi="Abadi"/>
                <w:b/>
                <w:sz w:val="21"/>
                <w:szCs w:val="21"/>
              </w:rPr>
              <w:t>2.13</w:t>
            </w:r>
          </w:p>
          <w:p w14:paraId="5C5949E9" w14:textId="77777777" w:rsidR="00EC31D0" w:rsidRPr="00532C92" w:rsidRDefault="00EC31D0" w:rsidP="002B7145">
            <w:pPr>
              <w:jc w:val="both"/>
              <w:rPr>
                <w:rFonts w:ascii="Abadi" w:hAnsi="Abadi"/>
                <w:b/>
                <w:sz w:val="21"/>
                <w:szCs w:val="21"/>
              </w:rPr>
            </w:pPr>
          </w:p>
          <w:p w14:paraId="7C0E7F01" w14:textId="3913528C" w:rsidR="00B61502" w:rsidRPr="00B43A4A" w:rsidRDefault="00B43A4A" w:rsidP="002B7145">
            <w:pPr>
              <w:jc w:val="both"/>
              <w:rPr>
                <w:rFonts w:ascii="Abadi" w:hAnsi="Abadi" w:cs="Calibri"/>
                <w:sz w:val="21"/>
                <w:szCs w:val="21"/>
                <w:lang w:eastAsia="es-MX"/>
              </w:rPr>
            </w:pPr>
            <w:r w:rsidRPr="00B43A4A">
              <w:rPr>
                <w:rFonts w:ascii="Abadi" w:hAnsi="Abadi" w:cs="Calibri"/>
                <w:sz w:val="21"/>
                <w:szCs w:val="21"/>
              </w:rPr>
              <w:t>El procurador de los Derechos Humanos del Estado de Guanajuato remite respuesta a la consulta de la iniciativa por la que se reforman y adicionan diversas disposiciones de la Ley para la Búsqueda de Personas Desaparecidas en el Estado de Guanajuato.</w:t>
            </w:r>
          </w:p>
        </w:tc>
        <w:tc>
          <w:tcPr>
            <w:tcW w:w="2126" w:type="dxa"/>
          </w:tcPr>
          <w:p w14:paraId="5F5B7B28" w14:textId="77777777" w:rsidR="00B61502" w:rsidRDefault="00B61502" w:rsidP="005B747D">
            <w:pPr>
              <w:jc w:val="both"/>
              <w:rPr>
                <w:rFonts w:ascii="Abadi" w:hAnsi="Abadi"/>
                <w:b/>
                <w:bCs/>
                <w:sz w:val="21"/>
                <w:szCs w:val="21"/>
              </w:rPr>
            </w:pPr>
          </w:p>
          <w:p w14:paraId="6E9FAB66" w14:textId="77777777" w:rsidR="00D67D59" w:rsidRDefault="00D67D59" w:rsidP="005B747D">
            <w:pPr>
              <w:jc w:val="both"/>
              <w:rPr>
                <w:rFonts w:ascii="Abadi" w:hAnsi="Abadi"/>
                <w:b/>
                <w:bCs/>
                <w:sz w:val="21"/>
                <w:szCs w:val="21"/>
              </w:rPr>
            </w:pPr>
          </w:p>
          <w:p w14:paraId="0C76542B" w14:textId="77777777" w:rsidR="00B43A4A" w:rsidRPr="00B43A4A" w:rsidRDefault="00B43A4A" w:rsidP="00B43A4A">
            <w:pPr>
              <w:jc w:val="both"/>
              <w:rPr>
                <w:rFonts w:ascii="Abadi" w:hAnsi="Abadi" w:cs="Calibri"/>
                <w:b/>
                <w:bCs/>
                <w:sz w:val="21"/>
                <w:szCs w:val="21"/>
                <w:lang w:eastAsia="es-MX"/>
              </w:rPr>
            </w:pPr>
            <w:r w:rsidRPr="00B43A4A">
              <w:rPr>
                <w:rFonts w:ascii="Abadi" w:hAnsi="Abadi" w:cs="Calibri"/>
                <w:b/>
                <w:bCs/>
                <w:sz w:val="21"/>
                <w:szCs w:val="21"/>
              </w:rPr>
              <w:t>Enterados y se informa que se turnó a la Comisión de Gobernación y Puntos Constitucionales.</w:t>
            </w:r>
          </w:p>
          <w:p w14:paraId="532B3915" w14:textId="77777777" w:rsidR="00B61502" w:rsidRPr="00946D81" w:rsidRDefault="00B61502" w:rsidP="005B747D">
            <w:pPr>
              <w:jc w:val="both"/>
              <w:rPr>
                <w:rFonts w:ascii="Abadi" w:hAnsi="Abadi"/>
                <w:b/>
                <w:bCs/>
                <w:sz w:val="21"/>
                <w:szCs w:val="21"/>
              </w:rPr>
            </w:pPr>
          </w:p>
        </w:tc>
      </w:tr>
      <w:tr w:rsidR="00B61502" w:rsidRPr="00946D81" w14:paraId="5DED422C" w14:textId="77777777" w:rsidTr="003521CC">
        <w:tc>
          <w:tcPr>
            <w:tcW w:w="2112" w:type="dxa"/>
          </w:tcPr>
          <w:p w14:paraId="5148883F" w14:textId="77777777" w:rsidR="00B61502" w:rsidRPr="00532C92" w:rsidRDefault="00EC31D0" w:rsidP="002B7145">
            <w:pPr>
              <w:jc w:val="both"/>
              <w:rPr>
                <w:rFonts w:ascii="Abadi" w:hAnsi="Abadi"/>
                <w:b/>
                <w:sz w:val="21"/>
                <w:szCs w:val="21"/>
              </w:rPr>
            </w:pPr>
            <w:r w:rsidRPr="00532C92">
              <w:rPr>
                <w:rFonts w:ascii="Abadi" w:hAnsi="Abadi"/>
                <w:b/>
                <w:sz w:val="21"/>
                <w:szCs w:val="21"/>
              </w:rPr>
              <w:t>2.14</w:t>
            </w:r>
          </w:p>
          <w:p w14:paraId="1989A4DF" w14:textId="77777777" w:rsidR="00EC31D0" w:rsidRPr="00532C92" w:rsidRDefault="00EC31D0" w:rsidP="002B7145">
            <w:pPr>
              <w:jc w:val="both"/>
              <w:rPr>
                <w:rFonts w:ascii="Abadi" w:hAnsi="Abadi"/>
                <w:b/>
                <w:sz w:val="21"/>
                <w:szCs w:val="21"/>
              </w:rPr>
            </w:pPr>
          </w:p>
          <w:p w14:paraId="724FB432" w14:textId="5E21C301" w:rsidR="00B61502" w:rsidRPr="00080F7A" w:rsidRDefault="00080F7A" w:rsidP="002B7145">
            <w:pPr>
              <w:jc w:val="both"/>
              <w:rPr>
                <w:rFonts w:ascii="Abadi" w:hAnsi="Abadi" w:cs="Calibri"/>
                <w:sz w:val="21"/>
                <w:szCs w:val="21"/>
                <w:lang w:eastAsia="es-MX"/>
              </w:rPr>
            </w:pPr>
            <w:r w:rsidRPr="00080F7A">
              <w:rPr>
                <w:rFonts w:ascii="Abadi" w:hAnsi="Abadi" w:cs="Calibri"/>
                <w:sz w:val="21"/>
                <w:szCs w:val="21"/>
              </w:rPr>
              <w:t>El procurador de los Derechos Humanos del Estado de Guanajuato remite respuesta a la consulta de la iniciativa a efecto de adicionar un segundo párrafo al artículo 35 de la Ley para la Búsqueda de Personas Desaparecidas en el Estado de Guanajuato.</w:t>
            </w:r>
          </w:p>
        </w:tc>
        <w:tc>
          <w:tcPr>
            <w:tcW w:w="2126" w:type="dxa"/>
          </w:tcPr>
          <w:p w14:paraId="7896004F" w14:textId="77777777" w:rsidR="00B61502" w:rsidRDefault="00B61502" w:rsidP="005B747D">
            <w:pPr>
              <w:jc w:val="both"/>
              <w:rPr>
                <w:rFonts w:ascii="Abadi" w:hAnsi="Abadi"/>
                <w:b/>
                <w:bCs/>
                <w:sz w:val="21"/>
                <w:szCs w:val="21"/>
              </w:rPr>
            </w:pPr>
          </w:p>
          <w:p w14:paraId="0AD6DAAC" w14:textId="77777777" w:rsidR="00D67D59" w:rsidRDefault="00D67D59" w:rsidP="005B747D">
            <w:pPr>
              <w:jc w:val="both"/>
              <w:rPr>
                <w:rFonts w:ascii="Abadi" w:hAnsi="Abadi"/>
                <w:b/>
                <w:bCs/>
                <w:sz w:val="21"/>
                <w:szCs w:val="21"/>
              </w:rPr>
            </w:pPr>
          </w:p>
          <w:p w14:paraId="4CDDC229" w14:textId="77777777" w:rsidR="00080F7A" w:rsidRPr="00080F7A" w:rsidRDefault="00080F7A" w:rsidP="00080F7A">
            <w:pPr>
              <w:jc w:val="both"/>
              <w:rPr>
                <w:rFonts w:ascii="Abadi" w:hAnsi="Abadi" w:cs="Calibri"/>
                <w:b/>
                <w:bCs/>
                <w:sz w:val="21"/>
                <w:szCs w:val="21"/>
                <w:lang w:eastAsia="es-MX"/>
              </w:rPr>
            </w:pPr>
            <w:r w:rsidRPr="00080F7A">
              <w:rPr>
                <w:rFonts w:ascii="Abadi" w:hAnsi="Abadi" w:cs="Calibri"/>
                <w:b/>
                <w:bCs/>
                <w:sz w:val="21"/>
                <w:szCs w:val="21"/>
              </w:rPr>
              <w:t>Enterados y se informa que se turnó a la Comisión de Gobernación y Puntos Constitucionales.</w:t>
            </w:r>
          </w:p>
          <w:p w14:paraId="76C0CFB5" w14:textId="77777777" w:rsidR="00B61502" w:rsidRPr="00946D81" w:rsidRDefault="00B61502" w:rsidP="005B747D">
            <w:pPr>
              <w:jc w:val="both"/>
              <w:rPr>
                <w:rFonts w:ascii="Abadi" w:hAnsi="Abadi"/>
                <w:b/>
                <w:bCs/>
                <w:sz w:val="21"/>
                <w:szCs w:val="21"/>
              </w:rPr>
            </w:pPr>
          </w:p>
        </w:tc>
      </w:tr>
      <w:tr w:rsidR="00B61502" w:rsidRPr="00946D81" w14:paraId="050AE093" w14:textId="77777777" w:rsidTr="003521CC">
        <w:tc>
          <w:tcPr>
            <w:tcW w:w="2112" w:type="dxa"/>
          </w:tcPr>
          <w:p w14:paraId="32A5B6E8" w14:textId="77777777" w:rsidR="00B61502" w:rsidRPr="00532C92" w:rsidRDefault="00B77B3D" w:rsidP="002B7145">
            <w:pPr>
              <w:jc w:val="both"/>
              <w:rPr>
                <w:rFonts w:ascii="Abadi" w:hAnsi="Abadi"/>
                <w:b/>
                <w:sz w:val="21"/>
                <w:szCs w:val="21"/>
              </w:rPr>
            </w:pPr>
            <w:r w:rsidRPr="00532C92">
              <w:rPr>
                <w:rFonts w:ascii="Abadi" w:hAnsi="Abadi"/>
                <w:b/>
                <w:sz w:val="21"/>
                <w:szCs w:val="21"/>
              </w:rPr>
              <w:t>2.15</w:t>
            </w:r>
          </w:p>
          <w:p w14:paraId="6EA86CD5" w14:textId="77777777" w:rsidR="00B77B3D" w:rsidRPr="00532C92" w:rsidRDefault="00B77B3D" w:rsidP="002B7145">
            <w:pPr>
              <w:jc w:val="both"/>
              <w:rPr>
                <w:rFonts w:ascii="Abadi" w:hAnsi="Abadi"/>
                <w:b/>
                <w:sz w:val="21"/>
                <w:szCs w:val="21"/>
              </w:rPr>
            </w:pPr>
          </w:p>
          <w:p w14:paraId="408515A0" w14:textId="60CAB9C2" w:rsidR="00B61502" w:rsidRPr="00F20826" w:rsidRDefault="007A63A3" w:rsidP="002B7145">
            <w:pPr>
              <w:jc w:val="both"/>
              <w:rPr>
                <w:rFonts w:ascii="Abadi" w:hAnsi="Abadi" w:cs="Calibri"/>
                <w:sz w:val="21"/>
                <w:szCs w:val="21"/>
                <w:lang w:eastAsia="es-MX"/>
              </w:rPr>
            </w:pPr>
            <w:r w:rsidRPr="00F20826">
              <w:rPr>
                <w:rFonts w:ascii="Abadi" w:hAnsi="Abadi" w:cs="Calibri"/>
                <w:sz w:val="21"/>
                <w:szCs w:val="21"/>
              </w:rPr>
              <w:t>El procurador de los Derechos Humanos del Estado de Guanajuato remite respuesta a la consulta de la iniciativa a efecto de reformar y adicionar diversas disposiciones de la Ley de Responsabilidad Patrimonial del Estado y los Municipios de Guanajuato, de la Ley para la Búsqueda de Personas Desaparecidas en el Estado de Guanajuato y de la Ley de Víctimas del Estado de Guanajuato.</w:t>
            </w:r>
          </w:p>
        </w:tc>
        <w:tc>
          <w:tcPr>
            <w:tcW w:w="2126" w:type="dxa"/>
          </w:tcPr>
          <w:p w14:paraId="78F24970" w14:textId="77777777" w:rsidR="00B61502" w:rsidRDefault="00B61502" w:rsidP="005B747D">
            <w:pPr>
              <w:jc w:val="both"/>
              <w:rPr>
                <w:rFonts w:ascii="Abadi" w:hAnsi="Abadi"/>
                <w:b/>
                <w:bCs/>
                <w:sz w:val="21"/>
                <w:szCs w:val="21"/>
              </w:rPr>
            </w:pPr>
          </w:p>
          <w:p w14:paraId="2B7550BC" w14:textId="77777777" w:rsidR="00D67D59" w:rsidRDefault="00D67D59" w:rsidP="005B747D">
            <w:pPr>
              <w:jc w:val="both"/>
              <w:rPr>
                <w:rFonts w:ascii="Abadi" w:hAnsi="Abadi"/>
                <w:b/>
                <w:bCs/>
                <w:sz w:val="21"/>
                <w:szCs w:val="21"/>
              </w:rPr>
            </w:pPr>
          </w:p>
          <w:p w14:paraId="3984E945" w14:textId="77777777" w:rsidR="00F20826" w:rsidRPr="00F20826" w:rsidRDefault="00F20826" w:rsidP="00F20826">
            <w:pPr>
              <w:jc w:val="both"/>
              <w:rPr>
                <w:rFonts w:ascii="Abadi" w:hAnsi="Abadi" w:cs="Calibri"/>
                <w:b/>
                <w:bCs/>
                <w:sz w:val="21"/>
                <w:szCs w:val="21"/>
                <w:lang w:eastAsia="es-MX"/>
              </w:rPr>
            </w:pPr>
            <w:r w:rsidRPr="00F20826">
              <w:rPr>
                <w:rFonts w:ascii="Abadi" w:hAnsi="Abadi" w:cs="Calibri"/>
                <w:b/>
                <w:bCs/>
                <w:sz w:val="21"/>
                <w:szCs w:val="21"/>
              </w:rPr>
              <w:t>Enterados y se informa que se turnó a la Comisión de Gobernación y Puntos Constitucionales.</w:t>
            </w:r>
          </w:p>
          <w:p w14:paraId="4C9B835A" w14:textId="77777777" w:rsidR="00B61502" w:rsidRPr="00946D81" w:rsidRDefault="00B61502" w:rsidP="005B747D">
            <w:pPr>
              <w:jc w:val="both"/>
              <w:rPr>
                <w:rFonts w:ascii="Abadi" w:hAnsi="Abadi"/>
                <w:b/>
                <w:bCs/>
                <w:sz w:val="21"/>
                <w:szCs w:val="21"/>
              </w:rPr>
            </w:pPr>
          </w:p>
        </w:tc>
      </w:tr>
      <w:tr w:rsidR="00B61502" w:rsidRPr="00946D81" w14:paraId="5C44FEDE" w14:textId="77777777" w:rsidTr="003521CC">
        <w:tc>
          <w:tcPr>
            <w:tcW w:w="2112" w:type="dxa"/>
          </w:tcPr>
          <w:p w14:paraId="45B5293B" w14:textId="77777777" w:rsidR="00B61502" w:rsidRPr="00532C92" w:rsidRDefault="00B77B3D" w:rsidP="002B7145">
            <w:pPr>
              <w:jc w:val="both"/>
              <w:rPr>
                <w:rFonts w:ascii="Abadi" w:hAnsi="Abadi"/>
                <w:b/>
                <w:sz w:val="21"/>
                <w:szCs w:val="21"/>
              </w:rPr>
            </w:pPr>
            <w:r w:rsidRPr="00532C92">
              <w:rPr>
                <w:rFonts w:ascii="Abadi" w:hAnsi="Abadi"/>
                <w:b/>
                <w:sz w:val="21"/>
                <w:szCs w:val="21"/>
              </w:rPr>
              <w:t>2.16</w:t>
            </w:r>
          </w:p>
          <w:p w14:paraId="3E758DEF" w14:textId="77777777" w:rsidR="00B77B3D" w:rsidRPr="00532C92" w:rsidRDefault="00B77B3D" w:rsidP="002B7145">
            <w:pPr>
              <w:jc w:val="both"/>
              <w:rPr>
                <w:rFonts w:ascii="Abadi" w:hAnsi="Abadi"/>
                <w:b/>
                <w:sz w:val="21"/>
                <w:szCs w:val="21"/>
              </w:rPr>
            </w:pPr>
          </w:p>
          <w:p w14:paraId="59797366" w14:textId="1C316146" w:rsidR="00B61502" w:rsidRPr="000D2E23" w:rsidRDefault="00CF4889" w:rsidP="002B7145">
            <w:pPr>
              <w:jc w:val="both"/>
              <w:rPr>
                <w:rFonts w:ascii="Abadi" w:hAnsi="Abadi" w:cs="Calibri"/>
                <w:sz w:val="21"/>
                <w:szCs w:val="21"/>
                <w:lang w:eastAsia="es-MX"/>
              </w:rPr>
            </w:pPr>
            <w:r w:rsidRPr="000D2E23">
              <w:rPr>
                <w:rFonts w:ascii="Abadi" w:hAnsi="Abadi" w:cs="Calibri"/>
                <w:sz w:val="21"/>
                <w:szCs w:val="21"/>
              </w:rPr>
              <w:t>La coordinadora general Jurídica del Gobierno del Estado remite respuesta a la consulta de la iniciativa a efecto de adicionar un tercer párrafo al artículo 274 y una fracción III al artículo 290 del Código de Procedimiento y Justicia Administrativa para el Estado y los Municipios de Guanajuato.</w:t>
            </w:r>
          </w:p>
        </w:tc>
        <w:tc>
          <w:tcPr>
            <w:tcW w:w="2126" w:type="dxa"/>
          </w:tcPr>
          <w:p w14:paraId="7979975D" w14:textId="77777777" w:rsidR="00B61502" w:rsidRDefault="00B61502" w:rsidP="005B747D">
            <w:pPr>
              <w:jc w:val="both"/>
              <w:rPr>
                <w:rFonts w:ascii="Abadi" w:hAnsi="Abadi"/>
                <w:b/>
                <w:bCs/>
                <w:sz w:val="21"/>
                <w:szCs w:val="21"/>
              </w:rPr>
            </w:pPr>
          </w:p>
          <w:p w14:paraId="3F96729C" w14:textId="77777777" w:rsidR="00D67D59" w:rsidRDefault="00D67D59" w:rsidP="005B747D">
            <w:pPr>
              <w:jc w:val="both"/>
              <w:rPr>
                <w:rFonts w:ascii="Abadi" w:hAnsi="Abadi"/>
                <w:b/>
                <w:bCs/>
                <w:sz w:val="21"/>
                <w:szCs w:val="21"/>
              </w:rPr>
            </w:pPr>
          </w:p>
          <w:p w14:paraId="15672AE8" w14:textId="77777777" w:rsidR="000D2E23" w:rsidRPr="000D2E23" w:rsidRDefault="000D2E23" w:rsidP="000D2E23">
            <w:pPr>
              <w:jc w:val="both"/>
              <w:rPr>
                <w:rFonts w:ascii="Abadi" w:hAnsi="Abadi" w:cs="Calibri"/>
                <w:b/>
                <w:bCs/>
                <w:sz w:val="21"/>
                <w:szCs w:val="21"/>
                <w:lang w:eastAsia="es-MX"/>
              </w:rPr>
            </w:pPr>
            <w:r w:rsidRPr="000D2E23">
              <w:rPr>
                <w:rFonts w:ascii="Abadi" w:hAnsi="Abadi" w:cs="Calibri"/>
                <w:b/>
                <w:bCs/>
                <w:sz w:val="21"/>
                <w:szCs w:val="21"/>
              </w:rPr>
              <w:t>Enterados y se informa que se turnó a la Comisión de Justicia.</w:t>
            </w:r>
          </w:p>
          <w:p w14:paraId="234D01A6" w14:textId="77777777" w:rsidR="00B61502" w:rsidRPr="00946D81" w:rsidRDefault="00B61502" w:rsidP="005B747D">
            <w:pPr>
              <w:jc w:val="both"/>
              <w:rPr>
                <w:rFonts w:ascii="Abadi" w:hAnsi="Abadi"/>
                <w:b/>
                <w:bCs/>
                <w:sz w:val="21"/>
                <w:szCs w:val="21"/>
              </w:rPr>
            </w:pPr>
          </w:p>
        </w:tc>
      </w:tr>
      <w:tr w:rsidR="00B77B3D" w:rsidRPr="00946D81" w14:paraId="545CE229" w14:textId="77777777" w:rsidTr="003521CC">
        <w:tc>
          <w:tcPr>
            <w:tcW w:w="2112" w:type="dxa"/>
          </w:tcPr>
          <w:p w14:paraId="3814A11A" w14:textId="77777777" w:rsidR="00B77B3D" w:rsidRPr="00532C92" w:rsidRDefault="00B77B3D" w:rsidP="002B7145">
            <w:pPr>
              <w:jc w:val="both"/>
              <w:rPr>
                <w:rFonts w:ascii="Abadi" w:hAnsi="Abadi"/>
                <w:b/>
                <w:sz w:val="21"/>
                <w:szCs w:val="21"/>
              </w:rPr>
            </w:pPr>
            <w:r w:rsidRPr="00532C92">
              <w:rPr>
                <w:rFonts w:ascii="Abadi" w:hAnsi="Abadi"/>
                <w:b/>
                <w:sz w:val="21"/>
                <w:szCs w:val="21"/>
              </w:rPr>
              <w:t>2.17</w:t>
            </w:r>
          </w:p>
          <w:p w14:paraId="4DDE9678" w14:textId="77777777" w:rsidR="00B77B3D" w:rsidRPr="00532C92" w:rsidRDefault="00B77B3D" w:rsidP="002B7145">
            <w:pPr>
              <w:jc w:val="both"/>
              <w:rPr>
                <w:rFonts w:ascii="Abadi" w:hAnsi="Abadi"/>
                <w:b/>
                <w:sz w:val="21"/>
                <w:szCs w:val="21"/>
              </w:rPr>
            </w:pPr>
          </w:p>
          <w:p w14:paraId="4A5BE755" w14:textId="560C34FE" w:rsidR="00B77B3D" w:rsidRPr="00C66A4B" w:rsidRDefault="00665C1A" w:rsidP="002B7145">
            <w:pPr>
              <w:jc w:val="both"/>
              <w:rPr>
                <w:rFonts w:ascii="Abadi" w:hAnsi="Abadi" w:cs="Calibri"/>
                <w:sz w:val="21"/>
                <w:szCs w:val="21"/>
                <w:lang w:eastAsia="es-MX"/>
              </w:rPr>
            </w:pPr>
            <w:r w:rsidRPr="00C66A4B">
              <w:rPr>
                <w:rFonts w:ascii="Abadi" w:hAnsi="Abadi" w:cs="Calibri"/>
                <w:sz w:val="21"/>
                <w:szCs w:val="21"/>
              </w:rPr>
              <w:t>La coordinadora general Jurídica del Gobierno del Estado remite respuesta a la consulta de la iniciativa a efecto de reformar los artículos 251, párrafo primero e inciso b, y 261, fracción I del Código de Procedimiento y Justicia Administrativa para el Estado y los Municipios de Guanajuato.</w:t>
            </w:r>
          </w:p>
        </w:tc>
        <w:tc>
          <w:tcPr>
            <w:tcW w:w="2126" w:type="dxa"/>
          </w:tcPr>
          <w:p w14:paraId="62B98395" w14:textId="77777777" w:rsidR="00B77B3D" w:rsidRDefault="00B77B3D" w:rsidP="005B747D">
            <w:pPr>
              <w:jc w:val="both"/>
              <w:rPr>
                <w:rFonts w:ascii="Abadi" w:hAnsi="Abadi"/>
                <w:b/>
                <w:bCs/>
                <w:sz w:val="21"/>
                <w:szCs w:val="21"/>
              </w:rPr>
            </w:pPr>
          </w:p>
          <w:p w14:paraId="68FA2DC0" w14:textId="77777777" w:rsidR="00D67D59" w:rsidRDefault="00D67D59" w:rsidP="005B747D">
            <w:pPr>
              <w:jc w:val="both"/>
              <w:rPr>
                <w:rFonts w:ascii="Abadi" w:hAnsi="Abadi"/>
                <w:b/>
                <w:bCs/>
                <w:sz w:val="21"/>
                <w:szCs w:val="21"/>
              </w:rPr>
            </w:pPr>
          </w:p>
          <w:p w14:paraId="098E927C" w14:textId="77777777" w:rsidR="00C66A4B" w:rsidRPr="00C66A4B" w:rsidRDefault="00C66A4B" w:rsidP="00C66A4B">
            <w:pPr>
              <w:jc w:val="both"/>
              <w:rPr>
                <w:rFonts w:ascii="Abadi" w:hAnsi="Abadi" w:cs="Calibri"/>
                <w:b/>
                <w:bCs/>
                <w:sz w:val="21"/>
                <w:szCs w:val="21"/>
                <w:lang w:eastAsia="es-MX"/>
              </w:rPr>
            </w:pPr>
            <w:r w:rsidRPr="00C66A4B">
              <w:rPr>
                <w:rFonts w:ascii="Abadi" w:hAnsi="Abadi" w:cs="Calibri"/>
                <w:b/>
                <w:bCs/>
                <w:sz w:val="21"/>
                <w:szCs w:val="21"/>
              </w:rPr>
              <w:t>Enterados y se informa que se turnó a la Comisión de Justicia.</w:t>
            </w:r>
          </w:p>
          <w:p w14:paraId="42C68158" w14:textId="77777777" w:rsidR="00B77B3D" w:rsidRPr="00946D81" w:rsidRDefault="00B77B3D" w:rsidP="005B747D">
            <w:pPr>
              <w:jc w:val="both"/>
              <w:rPr>
                <w:rFonts w:ascii="Abadi" w:hAnsi="Abadi"/>
                <w:b/>
                <w:bCs/>
                <w:sz w:val="21"/>
                <w:szCs w:val="21"/>
              </w:rPr>
            </w:pPr>
          </w:p>
        </w:tc>
      </w:tr>
      <w:tr w:rsidR="00B77B3D" w:rsidRPr="00946D81" w14:paraId="188F3297" w14:textId="77777777" w:rsidTr="003521CC">
        <w:tc>
          <w:tcPr>
            <w:tcW w:w="2112" w:type="dxa"/>
          </w:tcPr>
          <w:p w14:paraId="74BD6B50" w14:textId="77777777" w:rsidR="00B77B3D" w:rsidRPr="00532C92" w:rsidRDefault="00B77B3D" w:rsidP="002B7145">
            <w:pPr>
              <w:jc w:val="both"/>
              <w:rPr>
                <w:rFonts w:ascii="Abadi" w:hAnsi="Abadi"/>
                <w:b/>
                <w:sz w:val="21"/>
                <w:szCs w:val="21"/>
              </w:rPr>
            </w:pPr>
            <w:r w:rsidRPr="00532C92">
              <w:rPr>
                <w:rFonts w:ascii="Abadi" w:hAnsi="Abadi"/>
                <w:b/>
                <w:sz w:val="21"/>
                <w:szCs w:val="21"/>
              </w:rPr>
              <w:t>2.18</w:t>
            </w:r>
          </w:p>
          <w:p w14:paraId="7D17FDF7" w14:textId="77777777" w:rsidR="00B77B3D" w:rsidRPr="00532C92" w:rsidRDefault="00B77B3D" w:rsidP="002B7145">
            <w:pPr>
              <w:jc w:val="both"/>
              <w:rPr>
                <w:rFonts w:ascii="Abadi" w:hAnsi="Abadi"/>
                <w:b/>
                <w:sz w:val="21"/>
                <w:szCs w:val="21"/>
              </w:rPr>
            </w:pPr>
          </w:p>
          <w:p w14:paraId="09695578" w14:textId="3F13009A" w:rsidR="00B77B3D" w:rsidRPr="00CC1521" w:rsidRDefault="00F83EAB" w:rsidP="002B7145">
            <w:pPr>
              <w:jc w:val="both"/>
              <w:rPr>
                <w:rFonts w:ascii="Abadi" w:hAnsi="Abadi" w:cs="Calibri"/>
                <w:sz w:val="21"/>
                <w:szCs w:val="21"/>
                <w:lang w:eastAsia="es-MX"/>
              </w:rPr>
            </w:pPr>
            <w:r w:rsidRPr="00CC1521">
              <w:rPr>
                <w:rFonts w:ascii="Abadi" w:hAnsi="Abadi" w:cs="Calibri"/>
                <w:sz w:val="21"/>
                <w:szCs w:val="21"/>
              </w:rPr>
              <w:t>La presidenta del Supremo Tribunal de Justicia y del Consejo del Poder Judicial del Estado de Guanajuato remite respuesta a la consulta de la iniciativa a efecto de reformar, adicionar y derogar diversos artículos de la Ley de los Derechos de las Personas Adultas Mayores para el Estado de Guanajuato, del Código Civil para el Estado de Guanajuato y del Código Penal del Estado de Guanajuato.</w:t>
            </w:r>
          </w:p>
        </w:tc>
        <w:tc>
          <w:tcPr>
            <w:tcW w:w="2126" w:type="dxa"/>
          </w:tcPr>
          <w:p w14:paraId="5DBE50C6" w14:textId="77777777" w:rsidR="00B77B3D" w:rsidRDefault="00B77B3D" w:rsidP="005B747D">
            <w:pPr>
              <w:jc w:val="both"/>
              <w:rPr>
                <w:rFonts w:ascii="Abadi" w:hAnsi="Abadi"/>
                <w:b/>
                <w:bCs/>
                <w:sz w:val="21"/>
                <w:szCs w:val="21"/>
              </w:rPr>
            </w:pPr>
          </w:p>
          <w:p w14:paraId="164D276E" w14:textId="77777777" w:rsidR="00D67D59" w:rsidRDefault="00D67D59" w:rsidP="005B747D">
            <w:pPr>
              <w:jc w:val="both"/>
              <w:rPr>
                <w:rFonts w:ascii="Abadi" w:hAnsi="Abadi"/>
                <w:b/>
                <w:bCs/>
                <w:sz w:val="21"/>
                <w:szCs w:val="21"/>
              </w:rPr>
            </w:pPr>
          </w:p>
          <w:p w14:paraId="260E239F" w14:textId="77777777" w:rsidR="00CC1521" w:rsidRPr="00CC1521" w:rsidRDefault="00CC1521" w:rsidP="00CC1521">
            <w:pPr>
              <w:jc w:val="both"/>
              <w:rPr>
                <w:rFonts w:ascii="Abadi" w:hAnsi="Abadi" w:cs="Calibri"/>
                <w:b/>
                <w:bCs/>
                <w:sz w:val="21"/>
                <w:szCs w:val="21"/>
                <w:lang w:eastAsia="es-MX"/>
              </w:rPr>
            </w:pPr>
            <w:r w:rsidRPr="00CC1521">
              <w:rPr>
                <w:rFonts w:ascii="Abadi" w:hAnsi="Abadi" w:cs="Calibri"/>
                <w:b/>
                <w:bCs/>
                <w:sz w:val="21"/>
                <w:szCs w:val="21"/>
              </w:rPr>
              <w:t>Enterados y se informa que se turnó a la Comisión de Justicia.</w:t>
            </w:r>
          </w:p>
          <w:p w14:paraId="2900A38D" w14:textId="77777777" w:rsidR="00B77B3D" w:rsidRPr="00946D81" w:rsidRDefault="00B77B3D" w:rsidP="005B747D">
            <w:pPr>
              <w:jc w:val="both"/>
              <w:rPr>
                <w:rFonts w:ascii="Abadi" w:hAnsi="Abadi"/>
                <w:b/>
                <w:bCs/>
                <w:sz w:val="21"/>
                <w:szCs w:val="21"/>
              </w:rPr>
            </w:pPr>
          </w:p>
        </w:tc>
      </w:tr>
      <w:tr w:rsidR="00B77B3D" w:rsidRPr="00946D81" w14:paraId="50647A4E" w14:textId="77777777" w:rsidTr="003521CC">
        <w:tc>
          <w:tcPr>
            <w:tcW w:w="2112" w:type="dxa"/>
          </w:tcPr>
          <w:p w14:paraId="188A9B1B" w14:textId="77777777" w:rsidR="00B77B3D" w:rsidRPr="00532C92" w:rsidRDefault="00B77B3D" w:rsidP="002B7145">
            <w:pPr>
              <w:jc w:val="both"/>
              <w:rPr>
                <w:rFonts w:ascii="Abadi" w:hAnsi="Abadi"/>
                <w:b/>
                <w:sz w:val="21"/>
                <w:szCs w:val="21"/>
              </w:rPr>
            </w:pPr>
            <w:r w:rsidRPr="00532C92">
              <w:rPr>
                <w:rFonts w:ascii="Abadi" w:hAnsi="Abadi"/>
                <w:b/>
                <w:sz w:val="21"/>
                <w:szCs w:val="21"/>
              </w:rPr>
              <w:t>2.19</w:t>
            </w:r>
          </w:p>
          <w:p w14:paraId="2E5ECEF0" w14:textId="77777777" w:rsidR="00B77B3D" w:rsidRPr="00532C92" w:rsidRDefault="00B77B3D" w:rsidP="002B7145">
            <w:pPr>
              <w:jc w:val="both"/>
              <w:rPr>
                <w:rFonts w:ascii="Abadi" w:hAnsi="Abadi"/>
                <w:b/>
                <w:sz w:val="21"/>
                <w:szCs w:val="21"/>
              </w:rPr>
            </w:pPr>
          </w:p>
          <w:p w14:paraId="015AE7C7" w14:textId="5F6D765F" w:rsidR="00B77B3D" w:rsidRPr="00F8768D" w:rsidRDefault="00F8768D" w:rsidP="002B7145">
            <w:pPr>
              <w:jc w:val="both"/>
              <w:rPr>
                <w:rFonts w:ascii="Abadi" w:hAnsi="Abadi" w:cs="Calibri"/>
                <w:sz w:val="21"/>
                <w:szCs w:val="21"/>
                <w:lang w:eastAsia="es-MX"/>
              </w:rPr>
            </w:pPr>
            <w:r w:rsidRPr="00F8768D">
              <w:rPr>
                <w:rFonts w:ascii="Abadi" w:hAnsi="Abadi" w:cs="Calibri"/>
                <w:sz w:val="21"/>
                <w:szCs w:val="21"/>
              </w:rPr>
              <w:t>El director de Asuntos Jurídicos de la Comisión Estatal de Atención Integral a Víctimas remite respuesta a la consulta de la iniciativa por la que se adicionan un tercer y cuarto párrafos al artículo 24 y un segundo párrafo al artículo 34 de la Ley de Víctimas del Estado de Guanajuato.</w:t>
            </w:r>
          </w:p>
        </w:tc>
        <w:tc>
          <w:tcPr>
            <w:tcW w:w="2126" w:type="dxa"/>
          </w:tcPr>
          <w:p w14:paraId="5B32CACE" w14:textId="77777777" w:rsidR="00B77B3D" w:rsidRDefault="00B77B3D" w:rsidP="005B747D">
            <w:pPr>
              <w:jc w:val="both"/>
              <w:rPr>
                <w:rFonts w:ascii="Abadi" w:hAnsi="Abadi"/>
                <w:b/>
                <w:bCs/>
                <w:sz w:val="21"/>
                <w:szCs w:val="21"/>
              </w:rPr>
            </w:pPr>
          </w:p>
          <w:p w14:paraId="4B604238" w14:textId="77777777" w:rsidR="00D67D59" w:rsidRDefault="00D67D59" w:rsidP="005B747D">
            <w:pPr>
              <w:jc w:val="both"/>
              <w:rPr>
                <w:rFonts w:ascii="Abadi" w:hAnsi="Abadi"/>
                <w:b/>
                <w:bCs/>
                <w:sz w:val="21"/>
                <w:szCs w:val="21"/>
              </w:rPr>
            </w:pPr>
          </w:p>
          <w:p w14:paraId="68238C70" w14:textId="77777777" w:rsidR="00F8768D" w:rsidRPr="00F8768D" w:rsidRDefault="00F8768D" w:rsidP="00F8768D">
            <w:pPr>
              <w:jc w:val="both"/>
              <w:rPr>
                <w:rFonts w:ascii="Abadi" w:hAnsi="Abadi" w:cs="Calibri"/>
                <w:b/>
                <w:bCs/>
                <w:sz w:val="21"/>
                <w:szCs w:val="21"/>
                <w:lang w:eastAsia="es-MX"/>
              </w:rPr>
            </w:pPr>
            <w:r w:rsidRPr="00F8768D">
              <w:rPr>
                <w:rFonts w:ascii="Abadi" w:hAnsi="Abadi" w:cs="Calibri"/>
                <w:b/>
                <w:bCs/>
                <w:sz w:val="21"/>
                <w:szCs w:val="21"/>
              </w:rPr>
              <w:t>Enterados y se informa que se turnó a la Comisión de Gobernación y Puntos Constitucionales.</w:t>
            </w:r>
          </w:p>
          <w:p w14:paraId="177A7844" w14:textId="77777777" w:rsidR="00B77B3D" w:rsidRPr="00946D81" w:rsidRDefault="00B77B3D" w:rsidP="005B747D">
            <w:pPr>
              <w:jc w:val="both"/>
              <w:rPr>
                <w:rFonts w:ascii="Abadi" w:hAnsi="Abadi"/>
                <w:b/>
                <w:bCs/>
                <w:sz w:val="21"/>
                <w:szCs w:val="21"/>
              </w:rPr>
            </w:pPr>
          </w:p>
        </w:tc>
      </w:tr>
      <w:tr w:rsidR="00B61502" w:rsidRPr="00946D81" w14:paraId="644BBCF8" w14:textId="77777777" w:rsidTr="003521CC">
        <w:tc>
          <w:tcPr>
            <w:tcW w:w="2112" w:type="dxa"/>
          </w:tcPr>
          <w:p w14:paraId="1E9B19C9" w14:textId="77777777" w:rsidR="00B61502" w:rsidRPr="00532C92" w:rsidRDefault="00B77B3D" w:rsidP="002B7145">
            <w:pPr>
              <w:jc w:val="both"/>
              <w:rPr>
                <w:rFonts w:ascii="Abadi" w:hAnsi="Abadi"/>
                <w:b/>
                <w:sz w:val="21"/>
                <w:szCs w:val="21"/>
              </w:rPr>
            </w:pPr>
            <w:r w:rsidRPr="00532C92">
              <w:rPr>
                <w:rFonts w:ascii="Abadi" w:hAnsi="Abadi"/>
                <w:b/>
                <w:sz w:val="21"/>
                <w:szCs w:val="21"/>
              </w:rPr>
              <w:t>2.2</w:t>
            </w:r>
          </w:p>
          <w:p w14:paraId="066335D0" w14:textId="77777777" w:rsidR="00B77B3D" w:rsidRPr="00532C92" w:rsidRDefault="00B77B3D" w:rsidP="002B7145">
            <w:pPr>
              <w:jc w:val="both"/>
              <w:rPr>
                <w:rFonts w:ascii="Abadi" w:hAnsi="Abadi"/>
                <w:b/>
                <w:sz w:val="21"/>
                <w:szCs w:val="21"/>
              </w:rPr>
            </w:pPr>
          </w:p>
          <w:p w14:paraId="4246163D" w14:textId="316B5A2C" w:rsidR="00B61502" w:rsidRPr="00563074" w:rsidRDefault="009962CA" w:rsidP="002B7145">
            <w:pPr>
              <w:jc w:val="both"/>
              <w:rPr>
                <w:rFonts w:ascii="Abadi" w:hAnsi="Abadi" w:cs="Calibri"/>
                <w:sz w:val="21"/>
                <w:szCs w:val="21"/>
                <w:lang w:eastAsia="es-MX"/>
              </w:rPr>
            </w:pPr>
            <w:r w:rsidRPr="00563074">
              <w:rPr>
                <w:rFonts w:ascii="Abadi" w:hAnsi="Abadi" w:cs="Calibri"/>
                <w:sz w:val="21"/>
                <w:szCs w:val="21"/>
              </w:rPr>
              <w:t>El procurador de los Derechos Humanos del Estado de Guanajuato remite respuesta a la consulta de la iniciativa por la que se reforman y adicionan diversas disposiciones de la Constitución Política para el Estado de Guanajuato, de la Ley para la Búsqueda de Personas Desaparecidas en el Estado de Guanajuato, de la Ley de Víctimas del Estado de Guanajuato, de la Ley de Salud del Estado de Guanajuato y de la Ley Orgánica de la Fiscalía General del Estado de Guanajuato, en lo correspondiente a los ordenamientos primero, segundo y tercero.</w:t>
            </w:r>
          </w:p>
        </w:tc>
        <w:tc>
          <w:tcPr>
            <w:tcW w:w="2126" w:type="dxa"/>
          </w:tcPr>
          <w:p w14:paraId="195B1192" w14:textId="77777777" w:rsidR="00B61502" w:rsidRDefault="00B61502" w:rsidP="005B747D">
            <w:pPr>
              <w:jc w:val="both"/>
              <w:rPr>
                <w:rFonts w:ascii="Abadi" w:hAnsi="Abadi"/>
                <w:b/>
                <w:bCs/>
                <w:sz w:val="21"/>
                <w:szCs w:val="21"/>
              </w:rPr>
            </w:pPr>
          </w:p>
          <w:p w14:paraId="702243AB" w14:textId="77777777" w:rsidR="00D67D59" w:rsidRDefault="00D67D59" w:rsidP="005B747D">
            <w:pPr>
              <w:jc w:val="both"/>
              <w:rPr>
                <w:rFonts w:ascii="Abadi" w:hAnsi="Abadi"/>
                <w:b/>
                <w:bCs/>
                <w:sz w:val="21"/>
                <w:szCs w:val="21"/>
              </w:rPr>
            </w:pPr>
          </w:p>
          <w:p w14:paraId="55FE2178" w14:textId="77777777" w:rsidR="00563074" w:rsidRPr="00563074" w:rsidRDefault="00563074" w:rsidP="00563074">
            <w:pPr>
              <w:jc w:val="both"/>
              <w:rPr>
                <w:rFonts w:ascii="Abadi" w:hAnsi="Abadi" w:cs="Calibri"/>
                <w:b/>
                <w:bCs/>
                <w:sz w:val="21"/>
                <w:szCs w:val="21"/>
                <w:lang w:eastAsia="es-MX"/>
              </w:rPr>
            </w:pPr>
            <w:r w:rsidRPr="00563074">
              <w:rPr>
                <w:rFonts w:ascii="Abadi" w:hAnsi="Abadi" w:cs="Calibri"/>
                <w:b/>
                <w:bCs/>
                <w:sz w:val="21"/>
                <w:szCs w:val="21"/>
              </w:rPr>
              <w:t>Enterados y se informa que se turnó a la Comisión de Gobernación y Puntos Constitucionales.</w:t>
            </w:r>
          </w:p>
          <w:p w14:paraId="15CFE9DF" w14:textId="77777777" w:rsidR="00B61502" w:rsidRPr="00946D81" w:rsidRDefault="00B61502" w:rsidP="005B747D">
            <w:pPr>
              <w:jc w:val="both"/>
              <w:rPr>
                <w:rFonts w:ascii="Abadi" w:hAnsi="Abadi"/>
                <w:b/>
                <w:bCs/>
                <w:sz w:val="21"/>
                <w:szCs w:val="21"/>
              </w:rPr>
            </w:pPr>
          </w:p>
        </w:tc>
      </w:tr>
      <w:tr w:rsidR="00B61502" w:rsidRPr="00946D81" w14:paraId="1E73F0C6" w14:textId="77777777" w:rsidTr="003521CC">
        <w:tc>
          <w:tcPr>
            <w:tcW w:w="2112" w:type="dxa"/>
          </w:tcPr>
          <w:p w14:paraId="50EBAEBB" w14:textId="77777777" w:rsidR="00B61502" w:rsidRPr="00532C92" w:rsidRDefault="00B77B3D" w:rsidP="002B7145">
            <w:pPr>
              <w:jc w:val="both"/>
              <w:rPr>
                <w:rFonts w:ascii="Abadi" w:hAnsi="Abadi"/>
                <w:b/>
                <w:sz w:val="21"/>
                <w:szCs w:val="21"/>
              </w:rPr>
            </w:pPr>
            <w:r w:rsidRPr="00532C92">
              <w:rPr>
                <w:rFonts w:ascii="Abadi" w:hAnsi="Abadi"/>
                <w:b/>
                <w:sz w:val="21"/>
                <w:szCs w:val="21"/>
              </w:rPr>
              <w:t>2.21</w:t>
            </w:r>
          </w:p>
          <w:p w14:paraId="635D2D16" w14:textId="77777777" w:rsidR="00B77B3D" w:rsidRPr="00532C92" w:rsidRDefault="00B77B3D" w:rsidP="002B7145">
            <w:pPr>
              <w:jc w:val="both"/>
              <w:rPr>
                <w:rFonts w:ascii="Abadi" w:hAnsi="Abadi"/>
                <w:b/>
                <w:sz w:val="21"/>
                <w:szCs w:val="21"/>
              </w:rPr>
            </w:pPr>
          </w:p>
          <w:p w14:paraId="1DB80380" w14:textId="11CC4B73" w:rsidR="00B61502" w:rsidRPr="0091150B" w:rsidRDefault="0091150B" w:rsidP="002B7145">
            <w:pPr>
              <w:jc w:val="both"/>
              <w:rPr>
                <w:rFonts w:ascii="Abadi" w:hAnsi="Abadi" w:cs="Calibri"/>
                <w:sz w:val="21"/>
                <w:szCs w:val="21"/>
                <w:lang w:eastAsia="es-MX"/>
              </w:rPr>
            </w:pPr>
            <w:r w:rsidRPr="0091150B">
              <w:rPr>
                <w:rFonts w:ascii="Abadi" w:hAnsi="Abadi" w:cs="Calibri"/>
                <w:sz w:val="21"/>
                <w:szCs w:val="21"/>
              </w:rPr>
              <w:t>La directora de la Unidad de Estudios de las Finanzas Públicas remite estudio de impacto presupuestal solicitado, respecto de la iniciativa a efecto de reformar los artículos 3 fracción XV, 28 fracción II, 127, 128 fracción I y 129 de la Ley de Salud del Estado de Guanajuato.</w:t>
            </w:r>
          </w:p>
        </w:tc>
        <w:tc>
          <w:tcPr>
            <w:tcW w:w="2126" w:type="dxa"/>
          </w:tcPr>
          <w:p w14:paraId="05509326" w14:textId="77777777" w:rsidR="00B61502" w:rsidRDefault="00B61502" w:rsidP="005B747D">
            <w:pPr>
              <w:jc w:val="both"/>
              <w:rPr>
                <w:rFonts w:ascii="Abadi" w:hAnsi="Abadi"/>
                <w:b/>
                <w:bCs/>
                <w:sz w:val="21"/>
                <w:szCs w:val="21"/>
              </w:rPr>
            </w:pPr>
          </w:p>
          <w:p w14:paraId="7F894F1A" w14:textId="77777777" w:rsidR="00D67D59" w:rsidRDefault="00D67D59" w:rsidP="005B747D">
            <w:pPr>
              <w:jc w:val="both"/>
              <w:rPr>
                <w:rFonts w:ascii="Abadi" w:hAnsi="Abadi"/>
                <w:b/>
                <w:bCs/>
                <w:sz w:val="21"/>
                <w:szCs w:val="21"/>
              </w:rPr>
            </w:pPr>
          </w:p>
          <w:p w14:paraId="0A58855D" w14:textId="77777777" w:rsidR="0091150B" w:rsidRPr="0091150B" w:rsidRDefault="0091150B" w:rsidP="0091150B">
            <w:pPr>
              <w:jc w:val="both"/>
              <w:rPr>
                <w:rFonts w:ascii="Abadi" w:hAnsi="Abadi" w:cs="Calibri"/>
                <w:b/>
                <w:bCs/>
                <w:sz w:val="21"/>
                <w:szCs w:val="21"/>
                <w:lang w:eastAsia="es-MX"/>
              </w:rPr>
            </w:pPr>
            <w:r w:rsidRPr="0091150B">
              <w:rPr>
                <w:rFonts w:ascii="Abadi" w:hAnsi="Abadi" w:cs="Calibri"/>
                <w:b/>
                <w:bCs/>
                <w:sz w:val="21"/>
                <w:szCs w:val="21"/>
              </w:rPr>
              <w:t>Enterados y se informa que se turnó a la Comisión de Salud Pública.</w:t>
            </w:r>
          </w:p>
          <w:p w14:paraId="376AFCE0" w14:textId="77777777" w:rsidR="00B61502" w:rsidRPr="00946D81" w:rsidRDefault="00B61502" w:rsidP="005B747D">
            <w:pPr>
              <w:jc w:val="both"/>
              <w:rPr>
                <w:rFonts w:ascii="Abadi" w:hAnsi="Abadi"/>
                <w:b/>
                <w:bCs/>
                <w:sz w:val="21"/>
                <w:szCs w:val="21"/>
              </w:rPr>
            </w:pPr>
          </w:p>
        </w:tc>
      </w:tr>
      <w:tr w:rsidR="00B61502" w:rsidRPr="00946D81" w14:paraId="27913AA1" w14:textId="77777777" w:rsidTr="003521CC">
        <w:tc>
          <w:tcPr>
            <w:tcW w:w="2112" w:type="dxa"/>
          </w:tcPr>
          <w:p w14:paraId="32B55525" w14:textId="77777777" w:rsidR="00B61502" w:rsidRPr="00532C92" w:rsidRDefault="00B77B3D" w:rsidP="002B7145">
            <w:pPr>
              <w:jc w:val="both"/>
              <w:rPr>
                <w:rFonts w:ascii="Abadi" w:hAnsi="Abadi"/>
                <w:b/>
                <w:sz w:val="21"/>
                <w:szCs w:val="21"/>
              </w:rPr>
            </w:pPr>
            <w:r w:rsidRPr="00532C92">
              <w:rPr>
                <w:rFonts w:ascii="Abadi" w:hAnsi="Abadi"/>
                <w:b/>
                <w:sz w:val="21"/>
                <w:szCs w:val="21"/>
              </w:rPr>
              <w:t>2.22</w:t>
            </w:r>
          </w:p>
          <w:p w14:paraId="471BA75F" w14:textId="77777777" w:rsidR="00B77B3D" w:rsidRPr="00532C92" w:rsidRDefault="00B77B3D" w:rsidP="002B7145">
            <w:pPr>
              <w:jc w:val="both"/>
              <w:rPr>
                <w:rFonts w:ascii="Abadi" w:hAnsi="Abadi"/>
                <w:b/>
                <w:sz w:val="21"/>
                <w:szCs w:val="21"/>
              </w:rPr>
            </w:pPr>
          </w:p>
          <w:p w14:paraId="6D301BC4" w14:textId="63C1DBC6" w:rsidR="00B61502" w:rsidRPr="00EA1EB1" w:rsidRDefault="00EA1EB1" w:rsidP="002B7145">
            <w:pPr>
              <w:jc w:val="both"/>
              <w:rPr>
                <w:rFonts w:ascii="Abadi" w:hAnsi="Abadi" w:cs="Calibri"/>
                <w:sz w:val="21"/>
                <w:szCs w:val="21"/>
                <w:lang w:eastAsia="es-MX"/>
              </w:rPr>
            </w:pPr>
            <w:r w:rsidRPr="00EA1EB1">
              <w:rPr>
                <w:rFonts w:ascii="Abadi" w:hAnsi="Abadi" w:cs="Calibri"/>
                <w:sz w:val="21"/>
                <w:szCs w:val="21"/>
              </w:rPr>
              <w:t>El Auditor Superior del Estado de Guanajuato remite Informe Semestral de Gestión 2023 de la Auditoría Superior, en el cual se contempla el cúmulo de actividades institucionales efectuadas dentro del semestre inmediato anterior.</w:t>
            </w:r>
          </w:p>
        </w:tc>
        <w:tc>
          <w:tcPr>
            <w:tcW w:w="2126" w:type="dxa"/>
          </w:tcPr>
          <w:p w14:paraId="674BD453" w14:textId="77777777" w:rsidR="00B61502" w:rsidRDefault="00B61502" w:rsidP="005B747D">
            <w:pPr>
              <w:jc w:val="both"/>
              <w:rPr>
                <w:rFonts w:ascii="Abadi" w:hAnsi="Abadi"/>
                <w:b/>
                <w:bCs/>
                <w:sz w:val="21"/>
                <w:szCs w:val="21"/>
              </w:rPr>
            </w:pPr>
          </w:p>
          <w:p w14:paraId="76FAF2CB" w14:textId="77777777" w:rsidR="00D67D59" w:rsidRDefault="00D67D59" w:rsidP="005B747D">
            <w:pPr>
              <w:jc w:val="both"/>
              <w:rPr>
                <w:rFonts w:ascii="Abadi" w:hAnsi="Abadi"/>
                <w:b/>
                <w:bCs/>
                <w:sz w:val="21"/>
                <w:szCs w:val="21"/>
              </w:rPr>
            </w:pPr>
          </w:p>
          <w:p w14:paraId="44BE8020" w14:textId="77777777" w:rsidR="00EA1EB1" w:rsidRPr="00EA1EB1" w:rsidRDefault="00EA1EB1" w:rsidP="00EA1EB1">
            <w:pPr>
              <w:jc w:val="both"/>
              <w:rPr>
                <w:rFonts w:ascii="Abadi" w:hAnsi="Abadi" w:cs="Calibri"/>
                <w:b/>
                <w:bCs/>
                <w:sz w:val="21"/>
                <w:szCs w:val="21"/>
                <w:lang w:eastAsia="es-MX"/>
              </w:rPr>
            </w:pPr>
            <w:r w:rsidRPr="00EA1EB1">
              <w:rPr>
                <w:rFonts w:ascii="Abadi" w:hAnsi="Abadi" w:cs="Calibri"/>
                <w:b/>
                <w:bCs/>
                <w:sz w:val="21"/>
                <w:szCs w:val="21"/>
              </w:rPr>
              <w:t>Enterados, se turna a la Comisión de Hacienda y Fiscalización, y se deja a disposición de las diputadas y de los diputados de esta Sexagésima Quinta Legislatura del Congreso del Estado.</w:t>
            </w:r>
          </w:p>
          <w:p w14:paraId="69A63020" w14:textId="77777777" w:rsidR="00B61502" w:rsidRPr="00946D81" w:rsidRDefault="00B61502" w:rsidP="005B747D">
            <w:pPr>
              <w:jc w:val="both"/>
              <w:rPr>
                <w:rFonts w:ascii="Abadi" w:hAnsi="Abadi"/>
                <w:b/>
                <w:bCs/>
                <w:sz w:val="21"/>
                <w:szCs w:val="21"/>
              </w:rPr>
            </w:pPr>
          </w:p>
        </w:tc>
      </w:tr>
      <w:tr w:rsidR="00B77B3D" w:rsidRPr="00946D81" w14:paraId="381A2D7A" w14:textId="77777777" w:rsidTr="003521CC">
        <w:tc>
          <w:tcPr>
            <w:tcW w:w="2112" w:type="dxa"/>
          </w:tcPr>
          <w:p w14:paraId="04342B6D" w14:textId="77777777" w:rsidR="00B77B3D" w:rsidRPr="00532C92" w:rsidRDefault="00B77B3D" w:rsidP="002B7145">
            <w:pPr>
              <w:jc w:val="both"/>
              <w:rPr>
                <w:rFonts w:ascii="Abadi" w:hAnsi="Abadi"/>
                <w:b/>
                <w:sz w:val="21"/>
                <w:szCs w:val="21"/>
              </w:rPr>
            </w:pPr>
            <w:r w:rsidRPr="00532C92">
              <w:rPr>
                <w:rFonts w:ascii="Abadi" w:hAnsi="Abadi"/>
                <w:b/>
                <w:sz w:val="21"/>
                <w:szCs w:val="21"/>
              </w:rPr>
              <w:t>2.23</w:t>
            </w:r>
          </w:p>
          <w:p w14:paraId="4D0CEAD3" w14:textId="77777777" w:rsidR="00B77B3D" w:rsidRPr="00532C92" w:rsidRDefault="00B77B3D" w:rsidP="002B7145">
            <w:pPr>
              <w:jc w:val="both"/>
              <w:rPr>
                <w:rFonts w:ascii="Abadi" w:hAnsi="Abadi"/>
                <w:b/>
                <w:sz w:val="21"/>
                <w:szCs w:val="21"/>
              </w:rPr>
            </w:pPr>
          </w:p>
          <w:p w14:paraId="29C51BAF" w14:textId="5CECA50A" w:rsidR="00B77B3D" w:rsidRPr="009D16AD" w:rsidRDefault="009D16AD" w:rsidP="002B7145">
            <w:pPr>
              <w:jc w:val="both"/>
              <w:rPr>
                <w:rFonts w:ascii="Abadi" w:hAnsi="Abadi" w:cs="Calibri"/>
                <w:sz w:val="21"/>
                <w:szCs w:val="21"/>
                <w:lang w:eastAsia="es-MX"/>
              </w:rPr>
            </w:pPr>
            <w:r w:rsidRPr="009D16AD">
              <w:rPr>
                <w:rFonts w:ascii="Abadi" w:hAnsi="Abadi" w:cs="Calibri"/>
                <w:sz w:val="21"/>
                <w:szCs w:val="21"/>
              </w:rPr>
              <w:t>El director jurídico del Instituto de Acceso a la Información Pública para el Estado de Guanajuato, remite respuesta a la consulta de la iniciativa a efecto de reformar y adicionar diversas disposiciones de la Ley del Trabajo de los Servidores Públicos al Servicio del Estado y de los Municipios.</w:t>
            </w:r>
          </w:p>
        </w:tc>
        <w:tc>
          <w:tcPr>
            <w:tcW w:w="2126" w:type="dxa"/>
          </w:tcPr>
          <w:p w14:paraId="2ACFEE56" w14:textId="77777777" w:rsidR="00B77B3D" w:rsidRDefault="00B77B3D" w:rsidP="005B747D">
            <w:pPr>
              <w:jc w:val="both"/>
              <w:rPr>
                <w:rFonts w:ascii="Abadi" w:hAnsi="Abadi"/>
                <w:b/>
                <w:bCs/>
                <w:sz w:val="21"/>
                <w:szCs w:val="21"/>
              </w:rPr>
            </w:pPr>
          </w:p>
          <w:p w14:paraId="76922841" w14:textId="77777777" w:rsidR="00D67D59" w:rsidRDefault="00D67D59" w:rsidP="005B747D">
            <w:pPr>
              <w:jc w:val="both"/>
              <w:rPr>
                <w:rFonts w:ascii="Abadi" w:hAnsi="Abadi"/>
                <w:b/>
                <w:bCs/>
                <w:sz w:val="21"/>
                <w:szCs w:val="21"/>
              </w:rPr>
            </w:pPr>
          </w:p>
          <w:p w14:paraId="0E9CB75C" w14:textId="77777777" w:rsidR="009D16AD" w:rsidRPr="009D16AD" w:rsidRDefault="009D16AD" w:rsidP="009D16AD">
            <w:pPr>
              <w:jc w:val="both"/>
              <w:rPr>
                <w:rFonts w:ascii="Abadi" w:hAnsi="Abadi" w:cs="Calibri"/>
                <w:b/>
                <w:bCs/>
                <w:sz w:val="21"/>
                <w:szCs w:val="21"/>
                <w:lang w:eastAsia="es-MX"/>
              </w:rPr>
            </w:pPr>
            <w:r w:rsidRPr="009D16AD">
              <w:rPr>
                <w:rFonts w:ascii="Abadi" w:hAnsi="Abadi" w:cs="Calibri"/>
                <w:b/>
                <w:bCs/>
                <w:sz w:val="21"/>
                <w:szCs w:val="21"/>
              </w:rPr>
              <w:t>Enterados y se informa que se turnó a la Comisión de Gobernación y Puntos Constitucionales.</w:t>
            </w:r>
          </w:p>
          <w:p w14:paraId="09C3D049" w14:textId="77777777" w:rsidR="00B77B3D" w:rsidRPr="00946D81" w:rsidRDefault="00B77B3D" w:rsidP="005B747D">
            <w:pPr>
              <w:jc w:val="both"/>
              <w:rPr>
                <w:rFonts w:ascii="Abadi" w:hAnsi="Abadi"/>
                <w:b/>
                <w:bCs/>
                <w:sz w:val="21"/>
                <w:szCs w:val="21"/>
              </w:rPr>
            </w:pPr>
          </w:p>
        </w:tc>
      </w:tr>
      <w:tr w:rsidR="00B77B3D" w:rsidRPr="00946D81" w14:paraId="130D3405" w14:textId="77777777" w:rsidTr="003521CC">
        <w:tc>
          <w:tcPr>
            <w:tcW w:w="2112" w:type="dxa"/>
          </w:tcPr>
          <w:p w14:paraId="3B7587F9" w14:textId="77777777" w:rsidR="00B77B3D" w:rsidRDefault="00B77B3D" w:rsidP="002B7145">
            <w:pPr>
              <w:jc w:val="both"/>
              <w:rPr>
                <w:rFonts w:ascii="Abadi" w:hAnsi="Abadi"/>
                <w:sz w:val="21"/>
                <w:szCs w:val="21"/>
              </w:rPr>
            </w:pPr>
            <w:r>
              <w:rPr>
                <w:rFonts w:ascii="Abadi" w:hAnsi="Abadi"/>
                <w:sz w:val="21"/>
                <w:szCs w:val="21"/>
              </w:rPr>
              <w:t>2.24</w:t>
            </w:r>
          </w:p>
          <w:p w14:paraId="1D3A225E" w14:textId="77777777" w:rsidR="00B77B3D" w:rsidRDefault="00B77B3D" w:rsidP="002B7145">
            <w:pPr>
              <w:jc w:val="both"/>
              <w:rPr>
                <w:rFonts w:ascii="Abadi" w:hAnsi="Abadi"/>
                <w:sz w:val="21"/>
                <w:szCs w:val="21"/>
              </w:rPr>
            </w:pPr>
          </w:p>
          <w:p w14:paraId="46456C63" w14:textId="57DBF9DB" w:rsidR="00B77B3D" w:rsidRPr="00E44862" w:rsidRDefault="00E44862" w:rsidP="002B7145">
            <w:pPr>
              <w:jc w:val="both"/>
              <w:rPr>
                <w:rFonts w:ascii="Abadi" w:hAnsi="Abadi" w:cs="Calibri"/>
                <w:sz w:val="21"/>
                <w:szCs w:val="21"/>
                <w:lang w:eastAsia="es-MX"/>
              </w:rPr>
            </w:pPr>
            <w:r w:rsidRPr="00E44862">
              <w:rPr>
                <w:rFonts w:ascii="Abadi" w:hAnsi="Abadi" w:cs="Calibri"/>
                <w:sz w:val="21"/>
                <w:szCs w:val="21"/>
              </w:rPr>
              <w:t>La magistrada presidenta y titular de la Segunda Ponencia del Tribunal Estatal Electoral de Guanajuato, remite respuesta a la consulta de la iniciativa a efecto de reformar y adicionar diversas disposiciones de la Ley del Trabajo de los Servidores Públicos al Servicio del Estado y de los Municipios.</w:t>
            </w:r>
          </w:p>
        </w:tc>
        <w:tc>
          <w:tcPr>
            <w:tcW w:w="2126" w:type="dxa"/>
          </w:tcPr>
          <w:p w14:paraId="2C448366" w14:textId="77777777" w:rsidR="00B77B3D" w:rsidRDefault="00B77B3D" w:rsidP="005B747D">
            <w:pPr>
              <w:jc w:val="both"/>
              <w:rPr>
                <w:rFonts w:ascii="Abadi" w:hAnsi="Abadi"/>
                <w:b/>
                <w:bCs/>
                <w:sz w:val="21"/>
                <w:szCs w:val="21"/>
              </w:rPr>
            </w:pPr>
          </w:p>
          <w:p w14:paraId="333D8BA7" w14:textId="77777777" w:rsidR="00D67D59" w:rsidRDefault="00D67D59" w:rsidP="005B747D">
            <w:pPr>
              <w:jc w:val="both"/>
              <w:rPr>
                <w:rFonts w:ascii="Abadi" w:hAnsi="Abadi"/>
                <w:b/>
                <w:bCs/>
                <w:sz w:val="21"/>
                <w:szCs w:val="21"/>
              </w:rPr>
            </w:pPr>
          </w:p>
          <w:p w14:paraId="0F3936F8" w14:textId="77777777" w:rsidR="00E44862" w:rsidRPr="00E44862" w:rsidRDefault="00E44862" w:rsidP="00E44862">
            <w:pPr>
              <w:jc w:val="both"/>
              <w:rPr>
                <w:rFonts w:ascii="Abadi" w:hAnsi="Abadi" w:cs="Calibri"/>
                <w:b/>
                <w:bCs/>
                <w:sz w:val="21"/>
                <w:szCs w:val="21"/>
                <w:lang w:eastAsia="es-MX"/>
              </w:rPr>
            </w:pPr>
            <w:r w:rsidRPr="00E44862">
              <w:rPr>
                <w:rFonts w:ascii="Abadi" w:hAnsi="Abadi" w:cs="Calibri"/>
                <w:b/>
                <w:bCs/>
                <w:sz w:val="21"/>
                <w:szCs w:val="21"/>
              </w:rPr>
              <w:t>Enterados y se informa que se turnó a la Comisión de Gobernación y Puntos Constitucionales.</w:t>
            </w:r>
          </w:p>
          <w:p w14:paraId="705BF685" w14:textId="77777777" w:rsidR="00B77B3D" w:rsidRPr="00946D81" w:rsidRDefault="00B77B3D" w:rsidP="005B747D">
            <w:pPr>
              <w:jc w:val="both"/>
              <w:rPr>
                <w:rFonts w:ascii="Abadi" w:hAnsi="Abadi"/>
                <w:b/>
                <w:bCs/>
                <w:sz w:val="21"/>
                <w:szCs w:val="21"/>
              </w:rPr>
            </w:pPr>
          </w:p>
        </w:tc>
      </w:tr>
      <w:tr w:rsidR="00B77B3D" w:rsidRPr="00946D81" w14:paraId="171AC608" w14:textId="77777777" w:rsidTr="003521CC">
        <w:tc>
          <w:tcPr>
            <w:tcW w:w="2112" w:type="dxa"/>
          </w:tcPr>
          <w:p w14:paraId="075B06CD" w14:textId="77777777" w:rsidR="00B77B3D" w:rsidRDefault="00B77B3D" w:rsidP="002B7145">
            <w:pPr>
              <w:jc w:val="both"/>
              <w:rPr>
                <w:rFonts w:ascii="Abadi" w:hAnsi="Abadi"/>
                <w:sz w:val="21"/>
                <w:szCs w:val="21"/>
              </w:rPr>
            </w:pPr>
            <w:r>
              <w:rPr>
                <w:rFonts w:ascii="Abadi" w:hAnsi="Abadi"/>
                <w:sz w:val="21"/>
                <w:szCs w:val="21"/>
              </w:rPr>
              <w:t>2.25</w:t>
            </w:r>
          </w:p>
          <w:p w14:paraId="61907BFF" w14:textId="77777777" w:rsidR="00B77B3D" w:rsidRDefault="00B77B3D" w:rsidP="002B7145">
            <w:pPr>
              <w:jc w:val="both"/>
              <w:rPr>
                <w:rFonts w:ascii="Abadi" w:hAnsi="Abadi"/>
                <w:sz w:val="21"/>
                <w:szCs w:val="21"/>
              </w:rPr>
            </w:pPr>
          </w:p>
          <w:p w14:paraId="2C64293D" w14:textId="3BE64381" w:rsidR="00B77B3D" w:rsidRPr="003529F0" w:rsidRDefault="003529F0" w:rsidP="002B7145">
            <w:pPr>
              <w:jc w:val="both"/>
              <w:rPr>
                <w:rFonts w:ascii="Abadi" w:hAnsi="Abadi" w:cs="Calibri"/>
                <w:sz w:val="21"/>
                <w:szCs w:val="21"/>
                <w:lang w:eastAsia="es-MX"/>
              </w:rPr>
            </w:pPr>
            <w:r w:rsidRPr="003529F0">
              <w:rPr>
                <w:rFonts w:ascii="Abadi" w:hAnsi="Abadi" w:cs="Calibri"/>
                <w:sz w:val="21"/>
                <w:szCs w:val="21"/>
              </w:rPr>
              <w:t>El procurador de los Derechos Humanos del Estado de Guanajuato remite respuesta a la consulta de la iniciativa a efecto de reformar y adicionar diversas disposiciones de la Ley del Trabajo de los Servidores Públicos al Servicio del Estado y de los Municipios.</w:t>
            </w:r>
          </w:p>
        </w:tc>
        <w:tc>
          <w:tcPr>
            <w:tcW w:w="2126" w:type="dxa"/>
          </w:tcPr>
          <w:p w14:paraId="73C3D60C" w14:textId="77777777" w:rsidR="00B77B3D" w:rsidRDefault="00B77B3D" w:rsidP="005B747D">
            <w:pPr>
              <w:jc w:val="both"/>
              <w:rPr>
                <w:rFonts w:ascii="Abadi" w:hAnsi="Abadi"/>
                <w:b/>
                <w:bCs/>
                <w:sz w:val="21"/>
                <w:szCs w:val="21"/>
              </w:rPr>
            </w:pPr>
          </w:p>
          <w:p w14:paraId="43B13D79" w14:textId="77777777" w:rsidR="00D67D59" w:rsidRDefault="00D67D59" w:rsidP="005B747D">
            <w:pPr>
              <w:jc w:val="both"/>
              <w:rPr>
                <w:rFonts w:ascii="Abadi" w:hAnsi="Abadi"/>
                <w:b/>
                <w:bCs/>
                <w:sz w:val="21"/>
                <w:szCs w:val="21"/>
              </w:rPr>
            </w:pPr>
          </w:p>
          <w:p w14:paraId="796200FD" w14:textId="77777777" w:rsidR="003529F0" w:rsidRPr="003529F0" w:rsidRDefault="003529F0" w:rsidP="003529F0">
            <w:pPr>
              <w:jc w:val="both"/>
              <w:rPr>
                <w:rFonts w:ascii="Abadi" w:hAnsi="Abadi" w:cs="Calibri"/>
                <w:b/>
                <w:bCs/>
                <w:sz w:val="21"/>
                <w:szCs w:val="21"/>
                <w:lang w:eastAsia="es-MX"/>
              </w:rPr>
            </w:pPr>
            <w:r w:rsidRPr="003529F0">
              <w:rPr>
                <w:rFonts w:ascii="Abadi" w:hAnsi="Abadi" w:cs="Calibri"/>
                <w:b/>
                <w:bCs/>
                <w:sz w:val="21"/>
                <w:szCs w:val="21"/>
              </w:rPr>
              <w:t>Enterados y se informa que se turnó a la Comisión de Gobernación y Puntos Constitucionales.</w:t>
            </w:r>
          </w:p>
          <w:p w14:paraId="198ED1FE" w14:textId="77777777" w:rsidR="00B77B3D" w:rsidRPr="00946D81" w:rsidRDefault="00B77B3D" w:rsidP="005B747D">
            <w:pPr>
              <w:jc w:val="both"/>
              <w:rPr>
                <w:rFonts w:ascii="Abadi" w:hAnsi="Abadi"/>
                <w:b/>
                <w:bCs/>
                <w:sz w:val="21"/>
                <w:szCs w:val="21"/>
              </w:rPr>
            </w:pPr>
          </w:p>
        </w:tc>
      </w:tr>
      <w:tr w:rsidR="00B77B3D" w:rsidRPr="00946D81" w14:paraId="497B486D" w14:textId="77777777" w:rsidTr="003521CC">
        <w:tc>
          <w:tcPr>
            <w:tcW w:w="2112" w:type="dxa"/>
          </w:tcPr>
          <w:p w14:paraId="69289907" w14:textId="77777777" w:rsidR="00B77B3D" w:rsidRDefault="00B77B3D" w:rsidP="002B7145">
            <w:pPr>
              <w:jc w:val="both"/>
              <w:rPr>
                <w:rFonts w:ascii="Abadi" w:hAnsi="Abadi"/>
                <w:sz w:val="21"/>
                <w:szCs w:val="21"/>
              </w:rPr>
            </w:pPr>
            <w:r>
              <w:rPr>
                <w:rFonts w:ascii="Abadi" w:hAnsi="Abadi"/>
                <w:sz w:val="21"/>
                <w:szCs w:val="21"/>
              </w:rPr>
              <w:t>2.26</w:t>
            </w:r>
          </w:p>
          <w:p w14:paraId="329F5390" w14:textId="77777777" w:rsidR="00B77B3D" w:rsidRDefault="00B77B3D" w:rsidP="002B7145">
            <w:pPr>
              <w:jc w:val="both"/>
              <w:rPr>
                <w:rFonts w:ascii="Abadi" w:hAnsi="Abadi"/>
                <w:sz w:val="21"/>
                <w:szCs w:val="21"/>
              </w:rPr>
            </w:pPr>
          </w:p>
          <w:p w14:paraId="44BEDBA4" w14:textId="4840428D" w:rsidR="00B77B3D" w:rsidRPr="003A1969" w:rsidRDefault="006B3BA0" w:rsidP="002B7145">
            <w:pPr>
              <w:jc w:val="both"/>
              <w:rPr>
                <w:rFonts w:ascii="Abadi" w:hAnsi="Abadi" w:cs="Calibri"/>
                <w:sz w:val="21"/>
                <w:szCs w:val="21"/>
                <w:lang w:eastAsia="es-MX"/>
              </w:rPr>
            </w:pPr>
            <w:r w:rsidRPr="003A1969">
              <w:rPr>
                <w:rFonts w:ascii="Abadi" w:hAnsi="Abadi" w:cs="Calibri"/>
                <w:sz w:val="21"/>
                <w:szCs w:val="21"/>
              </w:rPr>
              <w:t>La coordinadora general Jurídica del Gobierno del Estado remite respuesta a la consulta de la iniciativa a efecto de adicionar una fracción XXXIV, recorriéndose las subsecuentes, al artículo 8 de la Ley para Prevenir, Atender y Erradicar la Discriminación en el Estado de Guanajuato.</w:t>
            </w:r>
          </w:p>
        </w:tc>
        <w:tc>
          <w:tcPr>
            <w:tcW w:w="2126" w:type="dxa"/>
          </w:tcPr>
          <w:p w14:paraId="125092BE" w14:textId="77777777" w:rsidR="00B77B3D" w:rsidRDefault="00B77B3D" w:rsidP="005B747D">
            <w:pPr>
              <w:jc w:val="both"/>
              <w:rPr>
                <w:rFonts w:ascii="Abadi" w:hAnsi="Abadi"/>
                <w:b/>
                <w:bCs/>
                <w:sz w:val="21"/>
                <w:szCs w:val="21"/>
              </w:rPr>
            </w:pPr>
          </w:p>
          <w:p w14:paraId="5F8196FE" w14:textId="77777777" w:rsidR="00D67D59" w:rsidRDefault="00D67D59" w:rsidP="005B747D">
            <w:pPr>
              <w:jc w:val="both"/>
              <w:rPr>
                <w:rFonts w:ascii="Abadi" w:hAnsi="Abadi"/>
                <w:b/>
                <w:bCs/>
                <w:sz w:val="21"/>
                <w:szCs w:val="21"/>
              </w:rPr>
            </w:pPr>
          </w:p>
          <w:p w14:paraId="286C7F9C" w14:textId="77777777" w:rsidR="003A1969" w:rsidRPr="003A1969" w:rsidRDefault="003A1969" w:rsidP="003A1969">
            <w:pPr>
              <w:jc w:val="both"/>
              <w:rPr>
                <w:rFonts w:ascii="Abadi" w:hAnsi="Abadi" w:cs="Calibri"/>
                <w:b/>
                <w:bCs/>
                <w:sz w:val="21"/>
                <w:szCs w:val="21"/>
                <w:lang w:eastAsia="es-MX"/>
              </w:rPr>
            </w:pPr>
            <w:r w:rsidRPr="003A1969">
              <w:rPr>
                <w:rFonts w:ascii="Abadi" w:hAnsi="Abadi" w:cs="Calibri"/>
                <w:b/>
                <w:bCs/>
                <w:sz w:val="21"/>
                <w:szCs w:val="21"/>
              </w:rPr>
              <w:t>Enterados y se informa que se turnó a la Comisión de Derechos Humanos y Atención a Grupos Vulnerables.</w:t>
            </w:r>
          </w:p>
          <w:p w14:paraId="68FCE8C9" w14:textId="77777777" w:rsidR="00B77B3D" w:rsidRPr="00946D81" w:rsidRDefault="00B77B3D" w:rsidP="005B747D">
            <w:pPr>
              <w:jc w:val="both"/>
              <w:rPr>
                <w:rFonts w:ascii="Abadi" w:hAnsi="Abadi"/>
                <w:b/>
                <w:bCs/>
                <w:sz w:val="21"/>
                <w:szCs w:val="21"/>
              </w:rPr>
            </w:pPr>
          </w:p>
        </w:tc>
      </w:tr>
      <w:tr w:rsidR="00B77B3D" w:rsidRPr="00946D81" w14:paraId="4C1D12CC" w14:textId="77777777" w:rsidTr="003521CC">
        <w:tc>
          <w:tcPr>
            <w:tcW w:w="2112" w:type="dxa"/>
          </w:tcPr>
          <w:p w14:paraId="6B647F5F" w14:textId="77777777" w:rsidR="00B77B3D" w:rsidRDefault="00B77B3D" w:rsidP="002B7145">
            <w:pPr>
              <w:jc w:val="both"/>
              <w:rPr>
                <w:rFonts w:ascii="Abadi" w:hAnsi="Abadi"/>
                <w:sz w:val="21"/>
                <w:szCs w:val="21"/>
              </w:rPr>
            </w:pPr>
            <w:r>
              <w:rPr>
                <w:rFonts w:ascii="Abadi" w:hAnsi="Abadi"/>
                <w:sz w:val="21"/>
                <w:szCs w:val="21"/>
              </w:rPr>
              <w:t>2.27</w:t>
            </w:r>
          </w:p>
          <w:p w14:paraId="41E51525" w14:textId="77777777" w:rsidR="00B77B3D" w:rsidRDefault="00B77B3D" w:rsidP="002B7145">
            <w:pPr>
              <w:jc w:val="both"/>
              <w:rPr>
                <w:rFonts w:ascii="Abadi" w:hAnsi="Abadi"/>
                <w:sz w:val="21"/>
                <w:szCs w:val="21"/>
              </w:rPr>
            </w:pPr>
          </w:p>
          <w:p w14:paraId="3F34F114" w14:textId="4CA5AC6B" w:rsidR="00B77B3D" w:rsidRPr="00C6764A" w:rsidRDefault="001B6AB1" w:rsidP="002B7145">
            <w:pPr>
              <w:jc w:val="both"/>
              <w:rPr>
                <w:rFonts w:ascii="Abadi" w:hAnsi="Abadi" w:cs="Calibri"/>
                <w:sz w:val="21"/>
                <w:szCs w:val="21"/>
                <w:lang w:eastAsia="es-MX"/>
              </w:rPr>
            </w:pPr>
            <w:r w:rsidRPr="00C6764A">
              <w:rPr>
                <w:rFonts w:ascii="Abadi" w:hAnsi="Abadi" w:cs="Calibri"/>
                <w:sz w:val="21"/>
                <w:szCs w:val="21"/>
              </w:rPr>
              <w:t>La coordinadora general Jurídica del Gobierno del Estado remite respuesta a la consulta de la iniciativa con proyecto de decreto por virtud de la cual se modifica la Constitución Política para el Estado de Guanajuato.</w:t>
            </w:r>
          </w:p>
        </w:tc>
        <w:tc>
          <w:tcPr>
            <w:tcW w:w="2126" w:type="dxa"/>
          </w:tcPr>
          <w:p w14:paraId="2049F55F" w14:textId="77777777" w:rsidR="00B77B3D" w:rsidRDefault="00B77B3D" w:rsidP="005B747D">
            <w:pPr>
              <w:jc w:val="both"/>
              <w:rPr>
                <w:rFonts w:ascii="Abadi" w:hAnsi="Abadi"/>
                <w:b/>
                <w:bCs/>
                <w:sz w:val="21"/>
                <w:szCs w:val="21"/>
              </w:rPr>
            </w:pPr>
          </w:p>
          <w:p w14:paraId="3298C962" w14:textId="77777777" w:rsidR="00D67D59" w:rsidRDefault="00D67D59" w:rsidP="005B747D">
            <w:pPr>
              <w:jc w:val="both"/>
              <w:rPr>
                <w:rFonts w:ascii="Abadi" w:hAnsi="Abadi"/>
                <w:b/>
                <w:bCs/>
                <w:sz w:val="21"/>
                <w:szCs w:val="21"/>
              </w:rPr>
            </w:pPr>
          </w:p>
          <w:p w14:paraId="43E93A0E" w14:textId="77777777" w:rsidR="00C6764A" w:rsidRPr="00C6764A" w:rsidRDefault="00C6764A" w:rsidP="00C6764A">
            <w:pPr>
              <w:jc w:val="both"/>
              <w:rPr>
                <w:rFonts w:ascii="Abadi" w:hAnsi="Abadi" w:cs="Calibri"/>
                <w:b/>
                <w:bCs/>
                <w:sz w:val="21"/>
                <w:szCs w:val="21"/>
                <w:lang w:eastAsia="es-MX"/>
              </w:rPr>
            </w:pPr>
            <w:r w:rsidRPr="00C6764A">
              <w:rPr>
                <w:rFonts w:ascii="Abadi" w:hAnsi="Abadi" w:cs="Calibri"/>
                <w:b/>
                <w:bCs/>
                <w:sz w:val="21"/>
                <w:szCs w:val="21"/>
              </w:rPr>
              <w:t>Enterados y se informa que se turnó a la Comisión de Gobernación y Puntos Constitucionales.</w:t>
            </w:r>
          </w:p>
          <w:p w14:paraId="6D114F53" w14:textId="77777777" w:rsidR="00B77B3D" w:rsidRPr="00946D81" w:rsidRDefault="00B77B3D" w:rsidP="005B747D">
            <w:pPr>
              <w:jc w:val="both"/>
              <w:rPr>
                <w:rFonts w:ascii="Abadi" w:hAnsi="Abadi"/>
                <w:b/>
                <w:bCs/>
                <w:sz w:val="21"/>
                <w:szCs w:val="21"/>
              </w:rPr>
            </w:pPr>
          </w:p>
        </w:tc>
      </w:tr>
      <w:tr w:rsidR="00B77B3D" w:rsidRPr="00946D81" w14:paraId="019A5064" w14:textId="77777777" w:rsidTr="003521CC">
        <w:tc>
          <w:tcPr>
            <w:tcW w:w="2112" w:type="dxa"/>
          </w:tcPr>
          <w:p w14:paraId="756B3A69" w14:textId="77777777" w:rsidR="00B77B3D" w:rsidRDefault="00B77B3D" w:rsidP="002B7145">
            <w:pPr>
              <w:jc w:val="both"/>
              <w:rPr>
                <w:rFonts w:ascii="Abadi" w:hAnsi="Abadi"/>
                <w:sz w:val="21"/>
                <w:szCs w:val="21"/>
              </w:rPr>
            </w:pPr>
            <w:r>
              <w:rPr>
                <w:rFonts w:ascii="Abadi" w:hAnsi="Abadi"/>
                <w:sz w:val="21"/>
                <w:szCs w:val="21"/>
              </w:rPr>
              <w:t>2.28</w:t>
            </w:r>
          </w:p>
          <w:p w14:paraId="597D9DC4" w14:textId="77777777" w:rsidR="00B77B3D" w:rsidRDefault="00B77B3D" w:rsidP="002B7145">
            <w:pPr>
              <w:jc w:val="both"/>
              <w:rPr>
                <w:rFonts w:ascii="Abadi" w:hAnsi="Abadi"/>
                <w:sz w:val="21"/>
                <w:szCs w:val="21"/>
              </w:rPr>
            </w:pPr>
          </w:p>
          <w:p w14:paraId="5ABD6AF4" w14:textId="75A4FE29" w:rsidR="00B77B3D" w:rsidRPr="00265D06" w:rsidRDefault="00093B97" w:rsidP="002B7145">
            <w:pPr>
              <w:jc w:val="both"/>
              <w:rPr>
                <w:rFonts w:ascii="Abadi" w:hAnsi="Abadi" w:cs="Calibri"/>
                <w:sz w:val="21"/>
                <w:szCs w:val="21"/>
                <w:lang w:eastAsia="es-MX"/>
              </w:rPr>
            </w:pPr>
            <w:r w:rsidRPr="00265D06">
              <w:rPr>
                <w:rFonts w:ascii="Abadi" w:hAnsi="Abadi" w:cs="Calibri"/>
                <w:sz w:val="21"/>
                <w:szCs w:val="21"/>
              </w:rPr>
              <w:t>La coordinadora general Jurídica del Gobierno del Estado remite respuesta a la consulta de la iniciativa a efecto de adicionar el artículo 23 Quinquies, la fracción XIV al artículo 43 y el inciso H a la fracción VI del artículo 46 de la Ley del Trabajo de los Servidores Públicos al Servicio del Estado y de los Municipios.</w:t>
            </w:r>
          </w:p>
        </w:tc>
        <w:tc>
          <w:tcPr>
            <w:tcW w:w="2126" w:type="dxa"/>
          </w:tcPr>
          <w:p w14:paraId="08BDEBFE" w14:textId="77777777" w:rsidR="00B77B3D" w:rsidRDefault="00B77B3D" w:rsidP="005B747D">
            <w:pPr>
              <w:jc w:val="both"/>
              <w:rPr>
                <w:rFonts w:ascii="Abadi" w:hAnsi="Abadi"/>
                <w:b/>
                <w:bCs/>
                <w:sz w:val="21"/>
                <w:szCs w:val="21"/>
              </w:rPr>
            </w:pPr>
          </w:p>
          <w:p w14:paraId="6E934CA2" w14:textId="77777777" w:rsidR="00D67D59" w:rsidRDefault="00D67D59" w:rsidP="005B747D">
            <w:pPr>
              <w:jc w:val="both"/>
              <w:rPr>
                <w:rFonts w:ascii="Abadi" w:hAnsi="Abadi"/>
                <w:b/>
                <w:bCs/>
                <w:sz w:val="21"/>
                <w:szCs w:val="21"/>
              </w:rPr>
            </w:pPr>
          </w:p>
          <w:p w14:paraId="38F0AC69" w14:textId="77777777" w:rsidR="00265D06" w:rsidRPr="00265D06" w:rsidRDefault="00265D06" w:rsidP="00265D06">
            <w:pPr>
              <w:jc w:val="both"/>
              <w:rPr>
                <w:rFonts w:ascii="Abadi" w:hAnsi="Abadi" w:cs="Calibri"/>
                <w:b/>
                <w:bCs/>
                <w:sz w:val="21"/>
                <w:szCs w:val="21"/>
                <w:lang w:eastAsia="es-MX"/>
              </w:rPr>
            </w:pPr>
            <w:r w:rsidRPr="00265D06">
              <w:rPr>
                <w:rFonts w:ascii="Abadi" w:hAnsi="Abadi" w:cs="Calibri"/>
                <w:b/>
                <w:bCs/>
                <w:sz w:val="21"/>
                <w:szCs w:val="21"/>
              </w:rPr>
              <w:t>Enterados y se informa que se turnó a la Comisión de Gobernación y Puntos Constitucionales.</w:t>
            </w:r>
          </w:p>
          <w:p w14:paraId="2FBD05F5" w14:textId="77777777" w:rsidR="00B77B3D" w:rsidRPr="00946D81" w:rsidRDefault="00B77B3D" w:rsidP="005B747D">
            <w:pPr>
              <w:jc w:val="both"/>
              <w:rPr>
                <w:rFonts w:ascii="Abadi" w:hAnsi="Abadi"/>
                <w:b/>
                <w:bCs/>
                <w:sz w:val="21"/>
                <w:szCs w:val="21"/>
              </w:rPr>
            </w:pPr>
          </w:p>
        </w:tc>
      </w:tr>
      <w:tr w:rsidR="00B77B3D" w:rsidRPr="00946D81" w14:paraId="24B4A606" w14:textId="77777777" w:rsidTr="003521CC">
        <w:tc>
          <w:tcPr>
            <w:tcW w:w="2112" w:type="dxa"/>
          </w:tcPr>
          <w:p w14:paraId="31A318C9" w14:textId="77777777" w:rsidR="00B77B3D" w:rsidRDefault="00B77B3D" w:rsidP="002B7145">
            <w:pPr>
              <w:jc w:val="both"/>
              <w:rPr>
                <w:rFonts w:ascii="Abadi" w:hAnsi="Abadi"/>
                <w:sz w:val="21"/>
                <w:szCs w:val="21"/>
              </w:rPr>
            </w:pPr>
            <w:r>
              <w:rPr>
                <w:rFonts w:ascii="Abadi" w:hAnsi="Abadi"/>
                <w:sz w:val="21"/>
                <w:szCs w:val="21"/>
              </w:rPr>
              <w:t>2.29</w:t>
            </w:r>
          </w:p>
          <w:p w14:paraId="23E41F28" w14:textId="77777777" w:rsidR="00B77B3D" w:rsidRDefault="00B77B3D" w:rsidP="002B7145">
            <w:pPr>
              <w:jc w:val="both"/>
              <w:rPr>
                <w:rFonts w:ascii="Abadi" w:hAnsi="Abadi"/>
                <w:sz w:val="21"/>
                <w:szCs w:val="21"/>
              </w:rPr>
            </w:pPr>
          </w:p>
          <w:p w14:paraId="62A259CC" w14:textId="3540C908" w:rsidR="00B77B3D" w:rsidRPr="00256BD1" w:rsidRDefault="00F824D0" w:rsidP="002B7145">
            <w:pPr>
              <w:jc w:val="both"/>
              <w:rPr>
                <w:rFonts w:ascii="Abadi" w:hAnsi="Abadi" w:cs="Calibri"/>
                <w:sz w:val="21"/>
                <w:szCs w:val="21"/>
                <w:lang w:eastAsia="es-MX"/>
              </w:rPr>
            </w:pPr>
            <w:r w:rsidRPr="00256BD1">
              <w:rPr>
                <w:rFonts w:ascii="Abadi" w:hAnsi="Abadi" w:cs="Calibri"/>
                <w:sz w:val="21"/>
                <w:szCs w:val="21"/>
              </w:rPr>
              <w:t>La presidenta del Supremo Tribunal de Justicia y del Consejo del Poder Judicial del Estado de Guanajuato remite respuesta a la consulta de la iniciativa por la que se reforma el inciso a de la fracción II del artículo 68 del Código Civil para el Estado de Guanajuato.</w:t>
            </w:r>
          </w:p>
        </w:tc>
        <w:tc>
          <w:tcPr>
            <w:tcW w:w="2126" w:type="dxa"/>
          </w:tcPr>
          <w:p w14:paraId="44FD60CC" w14:textId="77777777" w:rsidR="00B77B3D" w:rsidRDefault="00B77B3D" w:rsidP="005B747D">
            <w:pPr>
              <w:jc w:val="both"/>
              <w:rPr>
                <w:rFonts w:ascii="Abadi" w:hAnsi="Abadi"/>
                <w:b/>
                <w:bCs/>
                <w:sz w:val="21"/>
                <w:szCs w:val="21"/>
              </w:rPr>
            </w:pPr>
          </w:p>
          <w:p w14:paraId="48728663" w14:textId="77777777" w:rsidR="00D67D59" w:rsidRDefault="00D67D59" w:rsidP="005B747D">
            <w:pPr>
              <w:jc w:val="both"/>
              <w:rPr>
                <w:rFonts w:ascii="Abadi" w:hAnsi="Abadi"/>
                <w:b/>
                <w:bCs/>
                <w:sz w:val="21"/>
                <w:szCs w:val="21"/>
              </w:rPr>
            </w:pPr>
          </w:p>
          <w:p w14:paraId="3EBA8CC0" w14:textId="77777777" w:rsidR="00256BD1" w:rsidRPr="00256BD1" w:rsidRDefault="00256BD1" w:rsidP="00256BD1">
            <w:pPr>
              <w:jc w:val="both"/>
              <w:rPr>
                <w:rFonts w:ascii="Abadi" w:hAnsi="Abadi" w:cs="Calibri"/>
                <w:b/>
                <w:bCs/>
                <w:sz w:val="21"/>
                <w:szCs w:val="21"/>
                <w:lang w:eastAsia="es-MX"/>
              </w:rPr>
            </w:pPr>
            <w:r w:rsidRPr="00256BD1">
              <w:rPr>
                <w:rFonts w:ascii="Abadi" w:hAnsi="Abadi" w:cs="Calibri"/>
                <w:b/>
                <w:bCs/>
                <w:sz w:val="21"/>
                <w:szCs w:val="21"/>
              </w:rPr>
              <w:t>Enterados y se informa que se turnó a la Comisión de Justicia.</w:t>
            </w:r>
          </w:p>
          <w:p w14:paraId="095BE032" w14:textId="77777777" w:rsidR="00B77B3D" w:rsidRPr="00946D81" w:rsidRDefault="00B77B3D" w:rsidP="005B747D">
            <w:pPr>
              <w:jc w:val="both"/>
              <w:rPr>
                <w:rFonts w:ascii="Abadi" w:hAnsi="Abadi"/>
                <w:b/>
                <w:bCs/>
                <w:sz w:val="21"/>
                <w:szCs w:val="21"/>
              </w:rPr>
            </w:pPr>
          </w:p>
        </w:tc>
      </w:tr>
      <w:tr w:rsidR="00B77B3D" w:rsidRPr="00946D81" w14:paraId="3A290715" w14:textId="77777777" w:rsidTr="003521CC">
        <w:tc>
          <w:tcPr>
            <w:tcW w:w="2112" w:type="dxa"/>
          </w:tcPr>
          <w:p w14:paraId="4740BFA3" w14:textId="77777777" w:rsidR="00B77B3D" w:rsidRDefault="00B77B3D" w:rsidP="002B7145">
            <w:pPr>
              <w:jc w:val="both"/>
              <w:rPr>
                <w:rFonts w:ascii="Abadi" w:hAnsi="Abadi"/>
                <w:sz w:val="21"/>
                <w:szCs w:val="21"/>
              </w:rPr>
            </w:pPr>
            <w:r>
              <w:rPr>
                <w:rFonts w:ascii="Abadi" w:hAnsi="Abadi"/>
                <w:sz w:val="21"/>
                <w:szCs w:val="21"/>
              </w:rPr>
              <w:t>2.3</w:t>
            </w:r>
          </w:p>
          <w:p w14:paraId="40A36542" w14:textId="77777777" w:rsidR="00B77B3D" w:rsidRDefault="00B77B3D" w:rsidP="002B7145">
            <w:pPr>
              <w:jc w:val="both"/>
              <w:rPr>
                <w:rFonts w:ascii="Abadi" w:hAnsi="Abadi"/>
                <w:sz w:val="21"/>
                <w:szCs w:val="21"/>
              </w:rPr>
            </w:pPr>
          </w:p>
          <w:p w14:paraId="6B23BA74" w14:textId="2A63A7EA" w:rsidR="00B77B3D" w:rsidRPr="00790BC3" w:rsidRDefault="00966245" w:rsidP="002B7145">
            <w:pPr>
              <w:jc w:val="both"/>
              <w:rPr>
                <w:rFonts w:ascii="Abadi" w:hAnsi="Abadi" w:cs="Calibri"/>
                <w:sz w:val="21"/>
                <w:szCs w:val="21"/>
                <w:lang w:eastAsia="es-MX"/>
              </w:rPr>
            </w:pPr>
            <w:r w:rsidRPr="00790BC3">
              <w:rPr>
                <w:rFonts w:ascii="Abadi" w:hAnsi="Abadi" w:cs="Calibri"/>
                <w:sz w:val="21"/>
                <w:szCs w:val="21"/>
              </w:rPr>
              <w:t>La presidenta del Supremo Tribunal de Justicia y del Consejo del Poder Judicial del Estado de Guanajuato remite respuesta a la consulta de la iniciativa a efecto de reformar los artículos 336 fracción VII, 337 fracción II y 474-A primero, segundo y cuarto párrafos; y adicionar un tercer párrafo al artículo 474-A recorriéndose los subsecuentes del Código Civil para el Estado de Guanajuato.</w:t>
            </w:r>
          </w:p>
        </w:tc>
        <w:tc>
          <w:tcPr>
            <w:tcW w:w="2126" w:type="dxa"/>
          </w:tcPr>
          <w:p w14:paraId="78865F95" w14:textId="77777777" w:rsidR="00B77B3D" w:rsidRDefault="00B77B3D" w:rsidP="005B747D">
            <w:pPr>
              <w:jc w:val="both"/>
              <w:rPr>
                <w:rFonts w:ascii="Abadi" w:hAnsi="Abadi"/>
                <w:b/>
                <w:bCs/>
                <w:sz w:val="21"/>
                <w:szCs w:val="21"/>
              </w:rPr>
            </w:pPr>
          </w:p>
          <w:p w14:paraId="6C442709" w14:textId="77777777" w:rsidR="00D67D59" w:rsidRDefault="00D67D59" w:rsidP="005B747D">
            <w:pPr>
              <w:jc w:val="both"/>
              <w:rPr>
                <w:rFonts w:ascii="Abadi" w:hAnsi="Abadi"/>
                <w:b/>
                <w:bCs/>
                <w:sz w:val="21"/>
                <w:szCs w:val="21"/>
              </w:rPr>
            </w:pPr>
          </w:p>
          <w:p w14:paraId="1294940A" w14:textId="77777777" w:rsidR="002F5838" w:rsidRPr="00790BC3" w:rsidRDefault="002F5838" w:rsidP="002F5838">
            <w:pPr>
              <w:jc w:val="both"/>
              <w:rPr>
                <w:rFonts w:ascii="Abadi" w:hAnsi="Abadi" w:cs="Calibri"/>
                <w:b/>
                <w:bCs/>
                <w:sz w:val="21"/>
                <w:szCs w:val="21"/>
                <w:lang w:eastAsia="es-MX"/>
              </w:rPr>
            </w:pPr>
            <w:r w:rsidRPr="00790BC3">
              <w:rPr>
                <w:rFonts w:ascii="Abadi" w:hAnsi="Abadi" w:cs="Calibri"/>
                <w:b/>
                <w:bCs/>
                <w:sz w:val="21"/>
                <w:szCs w:val="21"/>
              </w:rPr>
              <w:t>Enterados y se informa que se turnó a la Comisión de Justicia.</w:t>
            </w:r>
          </w:p>
          <w:p w14:paraId="54B4E103" w14:textId="77777777" w:rsidR="00B77B3D" w:rsidRPr="00946D81" w:rsidRDefault="00B77B3D" w:rsidP="005B747D">
            <w:pPr>
              <w:jc w:val="both"/>
              <w:rPr>
                <w:rFonts w:ascii="Abadi" w:hAnsi="Abadi"/>
                <w:b/>
                <w:bCs/>
                <w:sz w:val="21"/>
                <w:szCs w:val="21"/>
              </w:rPr>
            </w:pPr>
          </w:p>
        </w:tc>
      </w:tr>
      <w:tr w:rsidR="00B77B3D" w:rsidRPr="00946D81" w14:paraId="7D014376" w14:textId="77777777" w:rsidTr="003521CC">
        <w:tc>
          <w:tcPr>
            <w:tcW w:w="2112" w:type="dxa"/>
          </w:tcPr>
          <w:p w14:paraId="2FF3A197" w14:textId="77777777" w:rsidR="00B77B3D" w:rsidRDefault="00535717" w:rsidP="002B7145">
            <w:pPr>
              <w:jc w:val="both"/>
              <w:rPr>
                <w:rFonts w:ascii="Abadi" w:hAnsi="Abadi"/>
                <w:sz w:val="21"/>
                <w:szCs w:val="21"/>
              </w:rPr>
            </w:pPr>
            <w:r>
              <w:rPr>
                <w:rFonts w:ascii="Abadi" w:hAnsi="Abadi"/>
                <w:sz w:val="21"/>
                <w:szCs w:val="21"/>
              </w:rPr>
              <w:t>2.31</w:t>
            </w:r>
          </w:p>
          <w:p w14:paraId="5DBB777C" w14:textId="77777777" w:rsidR="00535717" w:rsidRDefault="00535717" w:rsidP="002B7145">
            <w:pPr>
              <w:jc w:val="both"/>
              <w:rPr>
                <w:rFonts w:ascii="Abadi" w:hAnsi="Abadi"/>
                <w:sz w:val="21"/>
                <w:szCs w:val="21"/>
              </w:rPr>
            </w:pPr>
          </w:p>
          <w:p w14:paraId="353D3027" w14:textId="3F520ED5" w:rsidR="00B77B3D" w:rsidRPr="00101FC5" w:rsidRDefault="00EA3533" w:rsidP="002B7145">
            <w:pPr>
              <w:jc w:val="both"/>
              <w:rPr>
                <w:rFonts w:ascii="Abadi" w:hAnsi="Abadi" w:cs="Calibri"/>
                <w:sz w:val="21"/>
                <w:szCs w:val="21"/>
                <w:lang w:eastAsia="es-MX"/>
              </w:rPr>
            </w:pPr>
            <w:r w:rsidRPr="00101FC5">
              <w:rPr>
                <w:rFonts w:ascii="Abadi" w:hAnsi="Abadi" w:cs="Calibri"/>
                <w:sz w:val="21"/>
                <w:szCs w:val="21"/>
              </w:rPr>
              <w:t>La presidenta del Supremo Tribunal de Justicia y del Consejo del Poder Judicial del Estado de Guanajuato remite respuesta a la consulta de la iniciativa por la que se reforman, adicionan y derogan diversas disposiciones del Código Penal del Estado de Guanajuato.</w:t>
            </w:r>
          </w:p>
        </w:tc>
        <w:tc>
          <w:tcPr>
            <w:tcW w:w="2126" w:type="dxa"/>
          </w:tcPr>
          <w:p w14:paraId="7BF8865A" w14:textId="77777777" w:rsidR="00B77B3D" w:rsidRDefault="00B77B3D" w:rsidP="005B747D">
            <w:pPr>
              <w:jc w:val="both"/>
              <w:rPr>
                <w:rFonts w:ascii="Abadi" w:hAnsi="Abadi"/>
                <w:b/>
                <w:bCs/>
                <w:sz w:val="21"/>
                <w:szCs w:val="21"/>
              </w:rPr>
            </w:pPr>
          </w:p>
          <w:p w14:paraId="2E3FA020" w14:textId="77777777" w:rsidR="00D67D59" w:rsidRDefault="00D67D59" w:rsidP="005B747D">
            <w:pPr>
              <w:jc w:val="both"/>
              <w:rPr>
                <w:rFonts w:ascii="Abadi" w:hAnsi="Abadi"/>
                <w:b/>
                <w:bCs/>
                <w:sz w:val="21"/>
                <w:szCs w:val="21"/>
              </w:rPr>
            </w:pPr>
          </w:p>
          <w:p w14:paraId="7E0174DB" w14:textId="77777777" w:rsidR="00101FC5" w:rsidRPr="00101FC5" w:rsidRDefault="00101FC5" w:rsidP="00101FC5">
            <w:pPr>
              <w:jc w:val="both"/>
              <w:rPr>
                <w:rFonts w:ascii="Abadi" w:hAnsi="Abadi" w:cs="Calibri"/>
                <w:b/>
                <w:bCs/>
                <w:sz w:val="21"/>
                <w:szCs w:val="21"/>
                <w:lang w:eastAsia="es-MX"/>
              </w:rPr>
            </w:pPr>
            <w:r w:rsidRPr="00101FC5">
              <w:rPr>
                <w:rFonts w:ascii="Abadi" w:hAnsi="Abadi" w:cs="Calibri"/>
                <w:b/>
                <w:bCs/>
                <w:sz w:val="21"/>
                <w:szCs w:val="21"/>
              </w:rPr>
              <w:t>Enterados y se informa que se turnó a la Comisión de Justicia.</w:t>
            </w:r>
          </w:p>
          <w:p w14:paraId="076D090F" w14:textId="77777777" w:rsidR="00B77B3D" w:rsidRPr="00946D81" w:rsidRDefault="00B77B3D" w:rsidP="005B747D">
            <w:pPr>
              <w:jc w:val="both"/>
              <w:rPr>
                <w:rFonts w:ascii="Abadi" w:hAnsi="Abadi"/>
                <w:b/>
                <w:bCs/>
                <w:sz w:val="21"/>
                <w:szCs w:val="21"/>
              </w:rPr>
            </w:pPr>
          </w:p>
        </w:tc>
      </w:tr>
      <w:tr w:rsidR="00535717" w:rsidRPr="00946D81" w14:paraId="438A26E5" w14:textId="77777777" w:rsidTr="003521CC">
        <w:tc>
          <w:tcPr>
            <w:tcW w:w="2112" w:type="dxa"/>
          </w:tcPr>
          <w:p w14:paraId="4810701E" w14:textId="77777777" w:rsidR="00535717" w:rsidRDefault="00535717" w:rsidP="002B7145">
            <w:pPr>
              <w:jc w:val="both"/>
              <w:rPr>
                <w:rFonts w:ascii="Abadi" w:hAnsi="Abadi"/>
                <w:sz w:val="21"/>
                <w:szCs w:val="21"/>
              </w:rPr>
            </w:pPr>
            <w:r>
              <w:rPr>
                <w:rFonts w:ascii="Abadi" w:hAnsi="Abadi"/>
                <w:sz w:val="21"/>
                <w:szCs w:val="21"/>
              </w:rPr>
              <w:t>2.32</w:t>
            </w:r>
          </w:p>
          <w:p w14:paraId="4C4BDEC1" w14:textId="77777777" w:rsidR="00535717" w:rsidRDefault="00535717" w:rsidP="002B7145">
            <w:pPr>
              <w:jc w:val="both"/>
              <w:rPr>
                <w:rFonts w:ascii="Abadi" w:hAnsi="Abadi"/>
                <w:sz w:val="21"/>
                <w:szCs w:val="21"/>
              </w:rPr>
            </w:pPr>
          </w:p>
          <w:p w14:paraId="40E259C7" w14:textId="15C46292" w:rsidR="00535717" w:rsidRPr="00746F55" w:rsidRDefault="007B35DE" w:rsidP="002B7145">
            <w:pPr>
              <w:jc w:val="both"/>
              <w:rPr>
                <w:rFonts w:ascii="Abadi" w:hAnsi="Abadi" w:cs="Calibri"/>
                <w:sz w:val="21"/>
                <w:szCs w:val="21"/>
                <w:lang w:eastAsia="es-MX"/>
              </w:rPr>
            </w:pPr>
            <w:r w:rsidRPr="00746F55">
              <w:rPr>
                <w:rFonts w:ascii="Abadi" w:hAnsi="Abadi" w:cs="Calibri"/>
                <w:sz w:val="21"/>
                <w:szCs w:val="21"/>
              </w:rPr>
              <w:t>La presidenta del Supremo Tribunal de Justicia y del Consejo del Poder Judicial del Estado de Guanajuato remite respuesta a la consulta de la iniciativa efecto de reformar los artículos 356-A y 2873 del Código Civil para el Estado de Guanajuato.</w:t>
            </w:r>
          </w:p>
        </w:tc>
        <w:tc>
          <w:tcPr>
            <w:tcW w:w="2126" w:type="dxa"/>
          </w:tcPr>
          <w:p w14:paraId="3822D784" w14:textId="77777777" w:rsidR="00535717" w:rsidRDefault="00535717" w:rsidP="005B747D">
            <w:pPr>
              <w:jc w:val="both"/>
              <w:rPr>
                <w:rFonts w:ascii="Abadi" w:hAnsi="Abadi"/>
                <w:b/>
                <w:bCs/>
                <w:sz w:val="21"/>
                <w:szCs w:val="21"/>
              </w:rPr>
            </w:pPr>
          </w:p>
          <w:p w14:paraId="0115FF89" w14:textId="77777777" w:rsidR="00D67D59" w:rsidRDefault="00D67D59" w:rsidP="005B747D">
            <w:pPr>
              <w:jc w:val="both"/>
              <w:rPr>
                <w:rFonts w:ascii="Abadi" w:hAnsi="Abadi"/>
                <w:b/>
                <w:bCs/>
                <w:sz w:val="21"/>
                <w:szCs w:val="21"/>
              </w:rPr>
            </w:pPr>
          </w:p>
          <w:p w14:paraId="5154FB98" w14:textId="77777777" w:rsidR="00746F55" w:rsidRPr="00746F55" w:rsidRDefault="00746F55" w:rsidP="00746F55">
            <w:pPr>
              <w:jc w:val="both"/>
              <w:rPr>
                <w:rFonts w:ascii="Abadi" w:hAnsi="Abadi" w:cs="Calibri"/>
                <w:b/>
                <w:bCs/>
                <w:sz w:val="21"/>
                <w:szCs w:val="21"/>
                <w:lang w:eastAsia="es-MX"/>
              </w:rPr>
            </w:pPr>
            <w:r w:rsidRPr="00746F55">
              <w:rPr>
                <w:rFonts w:ascii="Abadi" w:hAnsi="Abadi" w:cs="Calibri"/>
                <w:b/>
                <w:bCs/>
                <w:sz w:val="21"/>
                <w:szCs w:val="21"/>
              </w:rPr>
              <w:t>Enterados y se informa que se turnó a la Comisión de Justicia.</w:t>
            </w:r>
          </w:p>
          <w:p w14:paraId="469B0135" w14:textId="77777777" w:rsidR="00535717" w:rsidRPr="00946D81" w:rsidRDefault="00535717" w:rsidP="005B747D">
            <w:pPr>
              <w:jc w:val="both"/>
              <w:rPr>
                <w:rFonts w:ascii="Abadi" w:hAnsi="Abadi"/>
                <w:b/>
                <w:bCs/>
                <w:sz w:val="21"/>
                <w:szCs w:val="21"/>
              </w:rPr>
            </w:pPr>
          </w:p>
        </w:tc>
      </w:tr>
      <w:tr w:rsidR="00535717" w:rsidRPr="00946D81" w14:paraId="53FB57B8" w14:textId="77777777" w:rsidTr="003521CC">
        <w:tc>
          <w:tcPr>
            <w:tcW w:w="2112" w:type="dxa"/>
          </w:tcPr>
          <w:p w14:paraId="697454ED" w14:textId="77777777" w:rsidR="00535717" w:rsidRDefault="00535717" w:rsidP="002B7145">
            <w:pPr>
              <w:jc w:val="both"/>
              <w:rPr>
                <w:rFonts w:ascii="Abadi" w:hAnsi="Abadi"/>
                <w:sz w:val="21"/>
                <w:szCs w:val="21"/>
              </w:rPr>
            </w:pPr>
            <w:r>
              <w:rPr>
                <w:rFonts w:ascii="Abadi" w:hAnsi="Abadi"/>
                <w:sz w:val="21"/>
                <w:szCs w:val="21"/>
              </w:rPr>
              <w:t>2.33</w:t>
            </w:r>
          </w:p>
          <w:p w14:paraId="08DB4CF6" w14:textId="77777777" w:rsidR="00535717" w:rsidRDefault="00535717" w:rsidP="002B7145">
            <w:pPr>
              <w:jc w:val="both"/>
              <w:rPr>
                <w:rFonts w:ascii="Abadi" w:hAnsi="Abadi"/>
                <w:sz w:val="21"/>
                <w:szCs w:val="21"/>
              </w:rPr>
            </w:pPr>
          </w:p>
          <w:p w14:paraId="1E4432CC" w14:textId="0D63F15E" w:rsidR="00535717" w:rsidRPr="00187E21" w:rsidRDefault="00036505" w:rsidP="002B7145">
            <w:pPr>
              <w:jc w:val="both"/>
              <w:rPr>
                <w:rFonts w:ascii="Abadi" w:hAnsi="Abadi" w:cs="Calibri"/>
                <w:sz w:val="21"/>
                <w:szCs w:val="21"/>
                <w:lang w:eastAsia="es-MX"/>
              </w:rPr>
            </w:pPr>
            <w:r w:rsidRPr="00187E21">
              <w:rPr>
                <w:rFonts w:ascii="Abadi" w:hAnsi="Abadi" w:cs="Calibri"/>
                <w:sz w:val="21"/>
                <w:szCs w:val="21"/>
              </w:rPr>
              <w:t>El director general de Asuntos Jurídicos de la Auditoría Superior del Estado remite respuesta a la consulta de la iniciativa por la que se reforman y adicionan diversas disposiciones de la Ley de Fiscalización Superior del Estado de Guanajuato.</w:t>
            </w:r>
          </w:p>
        </w:tc>
        <w:tc>
          <w:tcPr>
            <w:tcW w:w="2126" w:type="dxa"/>
          </w:tcPr>
          <w:p w14:paraId="3F80F0E5" w14:textId="77777777" w:rsidR="00535717" w:rsidRDefault="00535717" w:rsidP="005B747D">
            <w:pPr>
              <w:jc w:val="both"/>
              <w:rPr>
                <w:rFonts w:ascii="Abadi" w:hAnsi="Abadi"/>
                <w:b/>
                <w:bCs/>
                <w:sz w:val="21"/>
                <w:szCs w:val="21"/>
              </w:rPr>
            </w:pPr>
          </w:p>
          <w:p w14:paraId="16DCEC27" w14:textId="77777777" w:rsidR="00D67D59" w:rsidRDefault="00D67D59" w:rsidP="005B747D">
            <w:pPr>
              <w:jc w:val="both"/>
              <w:rPr>
                <w:rFonts w:ascii="Abadi" w:hAnsi="Abadi"/>
                <w:b/>
                <w:bCs/>
                <w:sz w:val="21"/>
                <w:szCs w:val="21"/>
              </w:rPr>
            </w:pPr>
          </w:p>
          <w:p w14:paraId="7C53A621" w14:textId="77777777" w:rsidR="00187E21" w:rsidRPr="00187E21" w:rsidRDefault="00187E21" w:rsidP="00187E21">
            <w:pPr>
              <w:jc w:val="both"/>
              <w:rPr>
                <w:rFonts w:ascii="Abadi" w:hAnsi="Abadi" w:cs="Calibri"/>
                <w:b/>
                <w:bCs/>
                <w:sz w:val="21"/>
                <w:szCs w:val="21"/>
                <w:lang w:eastAsia="es-MX"/>
              </w:rPr>
            </w:pPr>
            <w:r w:rsidRPr="00187E21">
              <w:rPr>
                <w:rFonts w:ascii="Abadi" w:hAnsi="Abadi" w:cs="Calibri"/>
                <w:b/>
                <w:bCs/>
                <w:sz w:val="21"/>
                <w:szCs w:val="21"/>
              </w:rPr>
              <w:t>Enterados y se informa que se turnó a las Comisiones Unidas de Hacienda y Fiscalización y de Gobernación y Puntos Constitucionales.</w:t>
            </w:r>
          </w:p>
          <w:p w14:paraId="395D8670" w14:textId="77777777" w:rsidR="00535717" w:rsidRPr="00946D81" w:rsidRDefault="00535717" w:rsidP="005B747D">
            <w:pPr>
              <w:jc w:val="both"/>
              <w:rPr>
                <w:rFonts w:ascii="Abadi" w:hAnsi="Abadi"/>
                <w:b/>
                <w:bCs/>
                <w:sz w:val="21"/>
                <w:szCs w:val="21"/>
              </w:rPr>
            </w:pPr>
          </w:p>
        </w:tc>
      </w:tr>
      <w:tr w:rsidR="00182A2E" w:rsidRPr="00946D81" w14:paraId="51C1389C" w14:textId="77777777" w:rsidTr="003521CC">
        <w:tc>
          <w:tcPr>
            <w:tcW w:w="2112" w:type="dxa"/>
          </w:tcPr>
          <w:p w14:paraId="0988E3B5" w14:textId="77777777" w:rsidR="00182A2E" w:rsidRDefault="00B61502" w:rsidP="002B7145">
            <w:pPr>
              <w:jc w:val="both"/>
              <w:rPr>
                <w:rFonts w:ascii="Abadi" w:hAnsi="Abadi"/>
                <w:sz w:val="21"/>
                <w:szCs w:val="21"/>
              </w:rPr>
            </w:pPr>
            <w:r>
              <w:rPr>
                <w:rFonts w:ascii="Abadi" w:hAnsi="Abadi"/>
                <w:sz w:val="21"/>
                <w:szCs w:val="21"/>
              </w:rPr>
              <w:t>2.34</w:t>
            </w:r>
          </w:p>
          <w:p w14:paraId="4B1E8909" w14:textId="77777777" w:rsidR="00B61502" w:rsidRDefault="00B61502" w:rsidP="002B7145">
            <w:pPr>
              <w:jc w:val="both"/>
              <w:rPr>
                <w:rFonts w:ascii="Abadi" w:hAnsi="Abadi"/>
                <w:sz w:val="21"/>
                <w:szCs w:val="21"/>
              </w:rPr>
            </w:pPr>
          </w:p>
          <w:p w14:paraId="6EF143D4" w14:textId="148D6388" w:rsidR="00182A2E" w:rsidRPr="0018656D" w:rsidRDefault="00F90CD8" w:rsidP="002B7145">
            <w:pPr>
              <w:jc w:val="both"/>
              <w:rPr>
                <w:rFonts w:ascii="Abadi" w:hAnsi="Abadi" w:cs="Calibri"/>
                <w:sz w:val="21"/>
                <w:szCs w:val="21"/>
                <w:lang w:eastAsia="es-MX"/>
              </w:rPr>
            </w:pPr>
            <w:r w:rsidRPr="0018656D">
              <w:rPr>
                <w:rFonts w:ascii="Abadi" w:hAnsi="Abadi" w:cs="Calibri"/>
                <w:sz w:val="21"/>
                <w:szCs w:val="21"/>
              </w:rPr>
              <w:t>El director general de Asuntos Jurídicos de la Auditoría Superior del Estado remite respuesta a la consulta de la iniciativa a efecto de adicionar una fracción I al artículo 80, recorriéndose en su orden las subsecuentes; y un párrafo segundo al artículo 81 de la Ley para el Ejercicio y Control de los Recursos Públicos para el Estado y los Municipios de Guanajuato.</w:t>
            </w:r>
          </w:p>
        </w:tc>
        <w:tc>
          <w:tcPr>
            <w:tcW w:w="2126" w:type="dxa"/>
          </w:tcPr>
          <w:p w14:paraId="557FBC3B" w14:textId="77777777" w:rsidR="00182A2E" w:rsidRDefault="00182A2E" w:rsidP="005B747D">
            <w:pPr>
              <w:jc w:val="both"/>
              <w:rPr>
                <w:rFonts w:ascii="Abadi" w:hAnsi="Abadi"/>
                <w:b/>
                <w:bCs/>
                <w:sz w:val="21"/>
                <w:szCs w:val="21"/>
              </w:rPr>
            </w:pPr>
          </w:p>
          <w:p w14:paraId="5DC27330" w14:textId="77777777" w:rsidR="00D67D59" w:rsidRDefault="00D67D59" w:rsidP="005B747D">
            <w:pPr>
              <w:jc w:val="both"/>
              <w:rPr>
                <w:rFonts w:ascii="Abadi" w:hAnsi="Abadi"/>
                <w:b/>
                <w:bCs/>
                <w:sz w:val="21"/>
                <w:szCs w:val="21"/>
              </w:rPr>
            </w:pPr>
          </w:p>
          <w:p w14:paraId="5D95FFFE" w14:textId="77777777" w:rsidR="00F90CD8" w:rsidRPr="0018656D" w:rsidRDefault="00F90CD8" w:rsidP="00F90CD8">
            <w:pPr>
              <w:jc w:val="both"/>
              <w:rPr>
                <w:rFonts w:ascii="Abadi" w:hAnsi="Abadi" w:cs="Calibri"/>
                <w:b/>
                <w:bCs/>
                <w:sz w:val="21"/>
                <w:szCs w:val="21"/>
                <w:lang w:eastAsia="es-MX"/>
              </w:rPr>
            </w:pPr>
            <w:r w:rsidRPr="0018656D">
              <w:rPr>
                <w:rFonts w:ascii="Abadi" w:hAnsi="Abadi" w:cs="Calibri"/>
                <w:b/>
                <w:bCs/>
                <w:sz w:val="21"/>
                <w:szCs w:val="21"/>
              </w:rPr>
              <w:t>Enterados y se informa que se turnó a la Comisión de Hacienda y Fiscalización.</w:t>
            </w:r>
          </w:p>
          <w:p w14:paraId="38C3FCAD" w14:textId="77777777" w:rsidR="00182A2E" w:rsidRPr="00946D81" w:rsidRDefault="00182A2E" w:rsidP="005B747D">
            <w:pPr>
              <w:jc w:val="both"/>
              <w:rPr>
                <w:rFonts w:ascii="Abadi" w:hAnsi="Abadi"/>
                <w:b/>
                <w:bCs/>
                <w:sz w:val="21"/>
                <w:szCs w:val="21"/>
              </w:rPr>
            </w:pPr>
          </w:p>
        </w:tc>
      </w:tr>
      <w:tr w:rsidR="00B0625A" w:rsidRPr="00946D81" w14:paraId="6E0CD328" w14:textId="77777777" w:rsidTr="00DE5604">
        <w:tc>
          <w:tcPr>
            <w:tcW w:w="4238" w:type="dxa"/>
            <w:gridSpan w:val="2"/>
            <w:shd w:val="clear" w:color="auto" w:fill="C4BC96" w:themeFill="background2" w:themeFillShade="BF"/>
          </w:tcPr>
          <w:p w14:paraId="13B6FCCC" w14:textId="547C4BF0" w:rsidR="00B0625A" w:rsidRPr="00946D81" w:rsidRDefault="00B0625A" w:rsidP="00B0625A">
            <w:pPr>
              <w:jc w:val="both"/>
              <w:rPr>
                <w:rFonts w:ascii="Abadi" w:hAnsi="Abadi"/>
                <w:b/>
                <w:bCs/>
                <w:sz w:val="21"/>
                <w:szCs w:val="21"/>
              </w:rPr>
            </w:pPr>
            <w:r>
              <w:rPr>
                <w:rFonts w:ascii="Abadi" w:hAnsi="Abadi"/>
                <w:b/>
                <w:bCs/>
                <w:sz w:val="21"/>
                <w:szCs w:val="21"/>
              </w:rPr>
              <w:t>II</w:t>
            </w:r>
            <w:r w:rsidR="00984F53">
              <w:rPr>
                <w:rFonts w:ascii="Abadi" w:hAnsi="Abadi"/>
                <w:b/>
                <w:bCs/>
                <w:sz w:val="21"/>
                <w:szCs w:val="21"/>
              </w:rPr>
              <w:t>I</w:t>
            </w:r>
            <w:r>
              <w:rPr>
                <w:rFonts w:ascii="Abadi" w:hAnsi="Abadi"/>
                <w:b/>
                <w:bCs/>
                <w:sz w:val="21"/>
                <w:szCs w:val="21"/>
              </w:rPr>
              <w:t xml:space="preserve">. </w:t>
            </w:r>
            <w:r w:rsidRPr="003005AC">
              <w:rPr>
                <w:rFonts w:ascii="Abadi" w:hAnsi="Abadi"/>
                <w:b/>
                <w:bCs/>
                <w:sz w:val="21"/>
                <w:szCs w:val="21"/>
              </w:rPr>
              <w:t>Comunicados provenientes de los ayuntamientos del Estado</w:t>
            </w:r>
            <w:r w:rsidR="00DE5604" w:rsidRPr="00730D2C">
              <w:rPr>
                <w:rFonts w:ascii="Abadi" w:hAnsi="Abadi"/>
                <w:b/>
                <w:bCs/>
                <w:sz w:val="21"/>
                <w:szCs w:val="21"/>
              </w:rPr>
              <w:t>.</w:t>
            </w:r>
          </w:p>
        </w:tc>
      </w:tr>
      <w:tr w:rsidR="00B0625A" w:rsidRPr="00946D81" w14:paraId="7A555E64" w14:textId="77777777" w:rsidTr="003521CC">
        <w:tc>
          <w:tcPr>
            <w:tcW w:w="2112" w:type="dxa"/>
          </w:tcPr>
          <w:p w14:paraId="10B29182" w14:textId="77777777" w:rsidR="00B0625A" w:rsidRPr="005E3B21" w:rsidRDefault="00E46B8F" w:rsidP="00B0625A">
            <w:pPr>
              <w:jc w:val="both"/>
              <w:rPr>
                <w:rFonts w:ascii="Abadi" w:hAnsi="Abadi"/>
                <w:b/>
                <w:sz w:val="21"/>
                <w:szCs w:val="21"/>
              </w:rPr>
            </w:pPr>
            <w:r w:rsidRPr="005E3B21">
              <w:rPr>
                <w:rFonts w:ascii="Abadi" w:hAnsi="Abadi"/>
                <w:b/>
                <w:sz w:val="21"/>
                <w:szCs w:val="21"/>
              </w:rPr>
              <w:t>3.01</w:t>
            </w:r>
          </w:p>
          <w:p w14:paraId="5D9F920B" w14:textId="77777777" w:rsidR="00E46B8F" w:rsidRPr="005E3B21" w:rsidRDefault="00E46B8F" w:rsidP="00B0625A">
            <w:pPr>
              <w:jc w:val="both"/>
              <w:rPr>
                <w:rFonts w:ascii="Abadi" w:hAnsi="Abadi"/>
                <w:b/>
                <w:sz w:val="21"/>
                <w:szCs w:val="21"/>
              </w:rPr>
            </w:pPr>
          </w:p>
          <w:p w14:paraId="3E3689D6" w14:textId="50EBF1AA" w:rsidR="00B0625A" w:rsidRPr="005E3B21" w:rsidRDefault="00B87A4D" w:rsidP="00B0625A">
            <w:pPr>
              <w:jc w:val="both"/>
              <w:rPr>
                <w:rFonts w:ascii="Abadi" w:hAnsi="Abadi" w:cs="Calibri"/>
                <w:sz w:val="21"/>
                <w:szCs w:val="21"/>
                <w:lang w:eastAsia="es-MX"/>
              </w:rPr>
            </w:pPr>
            <w:r w:rsidRPr="005E3B21">
              <w:rPr>
                <w:rFonts w:ascii="Abadi" w:hAnsi="Abadi" w:cs="Calibri"/>
                <w:sz w:val="21"/>
                <w:szCs w:val="21"/>
              </w:rPr>
              <w:t xml:space="preserve">El secretario del ayuntamiento de San Luis de la Paz, </w:t>
            </w:r>
            <w:proofErr w:type="spellStart"/>
            <w:r w:rsidRPr="005E3B21">
              <w:rPr>
                <w:rFonts w:ascii="Abadi" w:hAnsi="Abadi" w:cs="Calibri"/>
                <w:sz w:val="21"/>
                <w:szCs w:val="21"/>
              </w:rPr>
              <w:t>Gto</w:t>
            </w:r>
            <w:proofErr w:type="spellEnd"/>
            <w:r w:rsidRPr="005E3B21">
              <w:rPr>
                <w:rFonts w:ascii="Abadi" w:hAnsi="Abadi" w:cs="Calibri"/>
                <w:sz w:val="21"/>
                <w:szCs w:val="21"/>
              </w:rPr>
              <w:t>.,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2126" w:type="dxa"/>
          </w:tcPr>
          <w:p w14:paraId="00B221D6" w14:textId="77777777" w:rsidR="00B0625A" w:rsidRPr="005E3B21" w:rsidRDefault="00B0625A" w:rsidP="00B0625A">
            <w:pPr>
              <w:jc w:val="both"/>
              <w:rPr>
                <w:rFonts w:ascii="Abadi" w:hAnsi="Abadi"/>
                <w:b/>
                <w:bCs/>
                <w:sz w:val="21"/>
                <w:szCs w:val="21"/>
              </w:rPr>
            </w:pPr>
          </w:p>
          <w:p w14:paraId="4DAA2630" w14:textId="77777777" w:rsidR="005E3B21" w:rsidRPr="005E3B21" w:rsidRDefault="005E3B21" w:rsidP="00B0625A">
            <w:pPr>
              <w:jc w:val="both"/>
              <w:rPr>
                <w:rFonts w:ascii="Abadi" w:hAnsi="Abadi"/>
                <w:b/>
                <w:bCs/>
                <w:sz w:val="21"/>
                <w:szCs w:val="21"/>
              </w:rPr>
            </w:pPr>
          </w:p>
          <w:p w14:paraId="42EF954F" w14:textId="77777777" w:rsidR="005E3B21" w:rsidRPr="005E3B21" w:rsidRDefault="005E3B21" w:rsidP="005E3B21">
            <w:pPr>
              <w:jc w:val="both"/>
              <w:rPr>
                <w:rFonts w:ascii="Abadi" w:hAnsi="Abadi" w:cs="Calibri"/>
                <w:b/>
                <w:bCs/>
                <w:sz w:val="21"/>
                <w:szCs w:val="21"/>
                <w:lang w:eastAsia="es-MX"/>
              </w:rPr>
            </w:pPr>
            <w:r w:rsidRPr="005E3B21">
              <w:rPr>
                <w:rFonts w:ascii="Abadi" w:hAnsi="Abadi" w:cs="Calibri"/>
                <w:b/>
                <w:bCs/>
                <w:sz w:val="21"/>
                <w:szCs w:val="21"/>
              </w:rPr>
              <w:t>Enterados y se informa que en la sesión de la Diputación Permanente celebrada el 13 de julio del año en curso, se declaró la aprobación de la Minuta Proyecto de Decreto que contiene reformas y derogaciones a la Constitución Política para el Estado de Guanajuato, y se remitió el Decreto Legislativo al titular del Poder Ejecutivo para su publicación en el Periódico Oficial del Gobierno del Estado.</w:t>
            </w:r>
          </w:p>
          <w:p w14:paraId="4D52BE25" w14:textId="77777777" w:rsidR="00B0625A" w:rsidRPr="00946D81" w:rsidRDefault="00B0625A" w:rsidP="00B0625A">
            <w:pPr>
              <w:jc w:val="both"/>
              <w:rPr>
                <w:rFonts w:ascii="Abadi" w:hAnsi="Abadi"/>
                <w:b/>
                <w:bCs/>
                <w:sz w:val="21"/>
                <w:szCs w:val="21"/>
              </w:rPr>
            </w:pPr>
          </w:p>
        </w:tc>
      </w:tr>
      <w:tr w:rsidR="00B0625A" w:rsidRPr="00946D81" w14:paraId="35870DCB" w14:textId="77777777" w:rsidTr="003521CC">
        <w:tc>
          <w:tcPr>
            <w:tcW w:w="2112" w:type="dxa"/>
          </w:tcPr>
          <w:p w14:paraId="30E4E6FD" w14:textId="77777777" w:rsidR="00B0625A" w:rsidRPr="008B5EA2" w:rsidRDefault="00774723" w:rsidP="00B0625A">
            <w:pPr>
              <w:jc w:val="both"/>
              <w:rPr>
                <w:rFonts w:ascii="Abadi" w:hAnsi="Abadi"/>
                <w:b/>
                <w:bCs/>
                <w:sz w:val="21"/>
                <w:szCs w:val="21"/>
              </w:rPr>
            </w:pPr>
            <w:r w:rsidRPr="0018656D">
              <w:rPr>
                <w:rFonts w:ascii="Abadi" w:hAnsi="Abadi"/>
                <w:b/>
                <w:sz w:val="21"/>
                <w:szCs w:val="21"/>
              </w:rPr>
              <w:t>3.02</w:t>
            </w:r>
          </w:p>
          <w:p w14:paraId="01BC9CCC" w14:textId="77777777" w:rsidR="00AC4F1C" w:rsidRPr="008B5EA2" w:rsidRDefault="00AC4F1C" w:rsidP="00B0625A">
            <w:pPr>
              <w:jc w:val="both"/>
              <w:rPr>
                <w:rFonts w:ascii="Abadi" w:hAnsi="Abadi"/>
                <w:b/>
                <w:bCs/>
                <w:sz w:val="21"/>
                <w:szCs w:val="21"/>
              </w:rPr>
            </w:pPr>
          </w:p>
          <w:p w14:paraId="04A324B0" w14:textId="5AB0C176" w:rsidR="00B0625A" w:rsidRPr="008B5EA2" w:rsidRDefault="008B5EA2" w:rsidP="00B0625A">
            <w:pPr>
              <w:jc w:val="both"/>
              <w:rPr>
                <w:rFonts w:ascii="Abadi" w:hAnsi="Abadi" w:cs="Calibri"/>
                <w:sz w:val="21"/>
                <w:szCs w:val="21"/>
                <w:lang w:eastAsia="es-MX"/>
              </w:rPr>
            </w:pPr>
            <w:r w:rsidRPr="008B5EA2">
              <w:rPr>
                <w:rFonts w:ascii="Abadi" w:hAnsi="Abadi" w:cs="Calibri"/>
                <w:sz w:val="21"/>
                <w:szCs w:val="21"/>
              </w:rPr>
              <w:t xml:space="preserve">La secretaria del ayuntamiento de Comonfort, </w:t>
            </w:r>
            <w:proofErr w:type="spellStart"/>
            <w:r w:rsidRPr="008B5EA2">
              <w:rPr>
                <w:rFonts w:ascii="Abadi" w:hAnsi="Abadi" w:cs="Calibri"/>
                <w:sz w:val="21"/>
                <w:szCs w:val="21"/>
              </w:rPr>
              <w:t>Gto</w:t>
            </w:r>
            <w:proofErr w:type="spellEnd"/>
            <w:r w:rsidRPr="008B5EA2">
              <w:rPr>
                <w:rFonts w:ascii="Abadi" w:hAnsi="Abadi" w:cs="Calibri"/>
                <w:sz w:val="21"/>
                <w:szCs w:val="21"/>
              </w:rPr>
              <w:t>.,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2126" w:type="dxa"/>
          </w:tcPr>
          <w:p w14:paraId="00DA05D0" w14:textId="77777777" w:rsidR="00B0625A" w:rsidRDefault="00B0625A" w:rsidP="00B0625A">
            <w:pPr>
              <w:jc w:val="both"/>
              <w:rPr>
                <w:rFonts w:ascii="Abadi" w:hAnsi="Abadi"/>
                <w:b/>
                <w:bCs/>
                <w:sz w:val="21"/>
                <w:szCs w:val="21"/>
              </w:rPr>
            </w:pPr>
          </w:p>
          <w:p w14:paraId="5AF40A6A" w14:textId="77777777" w:rsidR="005E3B21" w:rsidRDefault="005E3B21" w:rsidP="00B0625A">
            <w:pPr>
              <w:jc w:val="both"/>
              <w:rPr>
                <w:rFonts w:ascii="Abadi" w:hAnsi="Abadi"/>
                <w:b/>
                <w:bCs/>
                <w:sz w:val="21"/>
                <w:szCs w:val="21"/>
              </w:rPr>
            </w:pPr>
          </w:p>
          <w:p w14:paraId="01C31EF3" w14:textId="5376C664" w:rsidR="00B0625A" w:rsidRPr="008B5EA2" w:rsidRDefault="008B5EA2" w:rsidP="00B0625A">
            <w:pPr>
              <w:jc w:val="both"/>
              <w:rPr>
                <w:rFonts w:ascii="Abadi" w:hAnsi="Abadi" w:cs="Calibri"/>
                <w:b/>
                <w:sz w:val="21"/>
                <w:szCs w:val="21"/>
                <w:lang w:eastAsia="es-MX"/>
              </w:rPr>
            </w:pPr>
            <w:r w:rsidRPr="008B5EA2">
              <w:rPr>
                <w:rFonts w:ascii="Abadi" w:hAnsi="Abadi" w:cs="Calibri"/>
                <w:b/>
                <w:bCs/>
                <w:sz w:val="21"/>
                <w:szCs w:val="21"/>
              </w:rPr>
              <w:t>Enterados y se informa que en la sesión de la Diputación Permanente celebrada el 13 de julio del año en curso, se declaró la aprobación de la Minuta Proyecto de Decreto que contiene reformas y derogaciones a la Constitución Política para el Estado de Guanajuato, y se remitió el Decreto Legislativo al titular del Poder Ejecutivo para su publicación en el Periódico Oficial del Gobierno del Estado.</w:t>
            </w:r>
          </w:p>
        </w:tc>
      </w:tr>
      <w:tr w:rsidR="00B0625A" w:rsidRPr="00946D81" w14:paraId="19F85C25" w14:textId="77777777" w:rsidTr="003521CC">
        <w:tc>
          <w:tcPr>
            <w:tcW w:w="2112" w:type="dxa"/>
          </w:tcPr>
          <w:p w14:paraId="64595050" w14:textId="77777777" w:rsidR="00B0625A" w:rsidRDefault="00774723" w:rsidP="00B0625A">
            <w:pPr>
              <w:jc w:val="both"/>
              <w:rPr>
                <w:rFonts w:ascii="Abadi" w:hAnsi="Abadi"/>
                <w:b/>
                <w:bCs/>
                <w:sz w:val="21"/>
                <w:szCs w:val="21"/>
              </w:rPr>
            </w:pPr>
            <w:r w:rsidRPr="0018656D">
              <w:rPr>
                <w:rFonts w:ascii="Abadi" w:hAnsi="Abadi"/>
                <w:b/>
                <w:sz w:val="21"/>
                <w:szCs w:val="21"/>
              </w:rPr>
              <w:t>3.03</w:t>
            </w:r>
          </w:p>
          <w:p w14:paraId="11DA8789" w14:textId="77777777" w:rsidR="00AC4F1C" w:rsidRDefault="00AC4F1C" w:rsidP="00B0625A">
            <w:pPr>
              <w:jc w:val="both"/>
              <w:rPr>
                <w:rFonts w:ascii="Abadi" w:hAnsi="Abadi"/>
                <w:b/>
                <w:bCs/>
                <w:sz w:val="21"/>
                <w:szCs w:val="21"/>
              </w:rPr>
            </w:pPr>
          </w:p>
          <w:p w14:paraId="37BB48C9" w14:textId="36B828B0" w:rsidR="00B0625A" w:rsidRPr="00C9759B" w:rsidRDefault="00C9759B" w:rsidP="00B0625A">
            <w:pPr>
              <w:jc w:val="both"/>
              <w:rPr>
                <w:rFonts w:ascii="Abadi" w:hAnsi="Abadi" w:cs="Calibri"/>
                <w:sz w:val="21"/>
                <w:szCs w:val="21"/>
                <w:lang w:eastAsia="es-MX"/>
              </w:rPr>
            </w:pPr>
            <w:r w:rsidRPr="00C9759B">
              <w:rPr>
                <w:rFonts w:ascii="Abadi" w:hAnsi="Abadi" w:cs="Calibri"/>
                <w:sz w:val="21"/>
                <w:szCs w:val="21"/>
              </w:rPr>
              <w:t xml:space="preserve">El secretario del ayuntamiento de Irapuato, </w:t>
            </w:r>
            <w:proofErr w:type="spellStart"/>
            <w:r w:rsidRPr="00C9759B">
              <w:rPr>
                <w:rFonts w:ascii="Abadi" w:hAnsi="Abadi" w:cs="Calibri"/>
                <w:sz w:val="21"/>
                <w:szCs w:val="21"/>
              </w:rPr>
              <w:t>Gto</w:t>
            </w:r>
            <w:proofErr w:type="spellEnd"/>
            <w:r w:rsidRPr="00C9759B">
              <w:rPr>
                <w:rFonts w:ascii="Abadi" w:hAnsi="Abadi" w:cs="Calibri"/>
                <w:sz w:val="21"/>
                <w:szCs w:val="21"/>
              </w:rPr>
              <w:t>.,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2126" w:type="dxa"/>
          </w:tcPr>
          <w:p w14:paraId="4502BBE6" w14:textId="77777777" w:rsidR="00B0625A" w:rsidRDefault="00B0625A" w:rsidP="00B0625A">
            <w:pPr>
              <w:jc w:val="both"/>
              <w:rPr>
                <w:rFonts w:ascii="Abadi" w:hAnsi="Abadi"/>
                <w:b/>
                <w:bCs/>
                <w:sz w:val="21"/>
                <w:szCs w:val="21"/>
              </w:rPr>
            </w:pPr>
          </w:p>
          <w:p w14:paraId="393B77BA" w14:textId="77777777" w:rsidR="005E3B21" w:rsidRDefault="005E3B21" w:rsidP="00B0625A">
            <w:pPr>
              <w:jc w:val="both"/>
              <w:rPr>
                <w:rFonts w:ascii="Abadi" w:hAnsi="Abadi"/>
                <w:b/>
                <w:bCs/>
                <w:sz w:val="21"/>
                <w:szCs w:val="21"/>
              </w:rPr>
            </w:pPr>
          </w:p>
          <w:p w14:paraId="26E428A7" w14:textId="54813487" w:rsidR="00B0625A" w:rsidRPr="00C9759B" w:rsidRDefault="00C9759B" w:rsidP="00B0625A">
            <w:pPr>
              <w:jc w:val="both"/>
              <w:rPr>
                <w:rFonts w:ascii="Abadi" w:hAnsi="Abadi" w:cs="Calibri"/>
                <w:b/>
                <w:sz w:val="21"/>
                <w:szCs w:val="21"/>
                <w:lang w:eastAsia="es-MX"/>
              </w:rPr>
            </w:pPr>
            <w:r w:rsidRPr="00C9759B">
              <w:rPr>
                <w:rFonts w:ascii="Abadi" w:hAnsi="Abadi" w:cs="Calibri"/>
                <w:b/>
                <w:bCs/>
                <w:sz w:val="21"/>
                <w:szCs w:val="21"/>
              </w:rPr>
              <w:t>Enterados y se informa que en la sesión de la Diputación Permanente celebrada el 13 de julio del año en curso, se declaró la aprobación de la Minuta Proyecto de Decreto que contiene reformas y derogaciones a la Constitución Política para el Estado de Guanajuato, y se remitió el Decreto Legislativo al titular del Poder Ejecutivo para su publicación en el Periódico Oficial del Gobierno del Estado.</w:t>
            </w:r>
          </w:p>
        </w:tc>
      </w:tr>
      <w:tr w:rsidR="00B0625A" w:rsidRPr="00946D81" w14:paraId="7EE4D01F" w14:textId="77777777" w:rsidTr="003521CC">
        <w:tc>
          <w:tcPr>
            <w:tcW w:w="2112" w:type="dxa"/>
          </w:tcPr>
          <w:p w14:paraId="78A82ADD" w14:textId="77777777" w:rsidR="00B0625A" w:rsidRDefault="00774723" w:rsidP="00B0625A">
            <w:pPr>
              <w:jc w:val="both"/>
              <w:rPr>
                <w:rFonts w:ascii="Abadi" w:hAnsi="Abadi"/>
                <w:b/>
                <w:bCs/>
                <w:sz w:val="21"/>
                <w:szCs w:val="21"/>
              </w:rPr>
            </w:pPr>
            <w:r w:rsidRPr="0018656D">
              <w:rPr>
                <w:rFonts w:ascii="Abadi" w:hAnsi="Abadi"/>
                <w:b/>
                <w:sz w:val="21"/>
                <w:szCs w:val="21"/>
              </w:rPr>
              <w:t>3.04</w:t>
            </w:r>
          </w:p>
          <w:p w14:paraId="0DE09BD5" w14:textId="77777777" w:rsidR="00AC4F1C" w:rsidRDefault="00AC4F1C" w:rsidP="00B0625A">
            <w:pPr>
              <w:jc w:val="both"/>
              <w:rPr>
                <w:rFonts w:ascii="Abadi" w:hAnsi="Abadi"/>
                <w:b/>
                <w:bCs/>
                <w:sz w:val="21"/>
                <w:szCs w:val="21"/>
              </w:rPr>
            </w:pPr>
          </w:p>
          <w:p w14:paraId="512055D0" w14:textId="73758F88" w:rsidR="00B0625A" w:rsidRPr="00022516" w:rsidRDefault="00022516" w:rsidP="00B0625A">
            <w:pPr>
              <w:jc w:val="both"/>
              <w:rPr>
                <w:rFonts w:ascii="Abadi" w:hAnsi="Abadi" w:cs="Calibri"/>
                <w:sz w:val="21"/>
                <w:szCs w:val="21"/>
                <w:lang w:eastAsia="es-MX"/>
              </w:rPr>
            </w:pPr>
            <w:r w:rsidRPr="00022516">
              <w:rPr>
                <w:rFonts w:ascii="Abadi" w:hAnsi="Abadi" w:cs="Calibri"/>
                <w:sz w:val="21"/>
                <w:szCs w:val="21"/>
              </w:rPr>
              <w:t xml:space="preserve">La secretaria del ayuntamiento de Pueblo Nuevo, </w:t>
            </w:r>
            <w:proofErr w:type="spellStart"/>
            <w:r w:rsidRPr="00022516">
              <w:rPr>
                <w:rFonts w:ascii="Abadi" w:hAnsi="Abadi" w:cs="Calibri"/>
                <w:sz w:val="21"/>
                <w:szCs w:val="21"/>
              </w:rPr>
              <w:t>Gto</w:t>
            </w:r>
            <w:proofErr w:type="spellEnd"/>
            <w:r w:rsidRPr="00022516">
              <w:rPr>
                <w:rFonts w:ascii="Abadi" w:hAnsi="Abadi" w:cs="Calibri"/>
                <w:sz w:val="21"/>
                <w:szCs w:val="21"/>
              </w:rPr>
              <w:t>.,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2126" w:type="dxa"/>
          </w:tcPr>
          <w:p w14:paraId="22A7404E" w14:textId="77777777" w:rsidR="00B0625A" w:rsidRDefault="00B0625A" w:rsidP="00B0625A">
            <w:pPr>
              <w:jc w:val="both"/>
              <w:rPr>
                <w:rFonts w:ascii="Abadi" w:hAnsi="Abadi"/>
                <w:b/>
                <w:bCs/>
                <w:sz w:val="21"/>
                <w:szCs w:val="21"/>
              </w:rPr>
            </w:pPr>
          </w:p>
          <w:p w14:paraId="0167F2F2" w14:textId="77777777" w:rsidR="005E3B21" w:rsidRDefault="005E3B21" w:rsidP="00B0625A">
            <w:pPr>
              <w:jc w:val="both"/>
              <w:rPr>
                <w:rFonts w:ascii="Abadi" w:hAnsi="Abadi"/>
                <w:b/>
                <w:bCs/>
                <w:sz w:val="21"/>
                <w:szCs w:val="21"/>
              </w:rPr>
            </w:pPr>
          </w:p>
          <w:p w14:paraId="6088E5CD" w14:textId="5E5CDC3D" w:rsidR="00B0625A" w:rsidRPr="00022516" w:rsidRDefault="00022516" w:rsidP="00B0625A">
            <w:pPr>
              <w:jc w:val="both"/>
              <w:rPr>
                <w:rFonts w:ascii="Abadi" w:hAnsi="Abadi" w:cs="Calibri"/>
                <w:b/>
                <w:sz w:val="21"/>
                <w:szCs w:val="21"/>
                <w:lang w:eastAsia="es-MX"/>
              </w:rPr>
            </w:pPr>
            <w:r w:rsidRPr="00022516">
              <w:rPr>
                <w:rFonts w:ascii="Abadi" w:hAnsi="Abadi" w:cs="Calibri"/>
                <w:b/>
                <w:bCs/>
                <w:sz w:val="21"/>
                <w:szCs w:val="21"/>
              </w:rPr>
              <w:t>Enterados y se informa que en la sesión de la Diputación Permanente celebrada el 13 de julio del año en curso, se declaró la aprobación de la Minuta Proyecto de Decreto que contiene reformas y derogaciones a la Constitución Política para el Estado de Guanajuato, y se remitió el Decreto Legislativo al titular del Poder Ejecutivo para su publicación en el Periódico Oficial del Gobierno del Estado.</w:t>
            </w:r>
          </w:p>
        </w:tc>
      </w:tr>
      <w:tr w:rsidR="00B0625A" w:rsidRPr="00946D81" w14:paraId="41650CE0" w14:textId="77777777" w:rsidTr="003521CC">
        <w:tc>
          <w:tcPr>
            <w:tcW w:w="2112" w:type="dxa"/>
          </w:tcPr>
          <w:p w14:paraId="75552B1A" w14:textId="77777777" w:rsidR="00B0625A" w:rsidRDefault="00774723" w:rsidP="00B0625A">
            <w:pPr>
              <w:jc w:val="both"/>
              <w:rPr>
                <w:rFonts w:ascii="Abadi" w:hAnsi="Abadi"/>
                <w:b/>
                <w:bCs/>
                <w:sz w:val="21"/>
                <w:szCs w:val="21"/>
              </w:rPr>
            </w:pPr>
            <w:r w:rsidRPr="0018656D">
              <w:rPr>
                <w:rFonts w:ascii="Abadi" w:hAnsi="Abadi"/>
                <w:b/>
                <w:sz w:val="21"/>
                <w:szCs w:val="21"/>
              </w:rPr>
              <w:t>3.05</w:t>
            </w:r>
          </w:p>
          <w:p w14:paraId="041ED182" w14:textId="77777777" w:rsidR="00AC4F1C" w:rsidRDefault="00AC4F1C" w:rsidP="00B0625A">
            <w:pPr>
              <w:jc w:val="both"/>
              <w:rPr>
                <w:rFonts w:ascii="Abadi" w:hAnsi="Abadi"/>
                <w:b/>
                <w:bCs/>
                <w:sz w:val="21"/>
                <w:szCs w:val="21"/>
              </w:rPr>
            </w:pPr>
          </w:p>
          <w:p w14:paraId="77BFB90E" w14:textId="440559C6" w:rsidR="00B0625A" w:rsidRPr="009B326E" w:rsidRDefault="009B326E" w:rsidP="00B0625A">
            <w:pPr>
              <w:jc w:val="both"/>
              <w:rPr>
                <w:rFonts w:ascii="Abadi" w:hAnsi="Abadi" w:cs="Calibri"/>
                <w:sz w:val="21"/>
                <w:szCs w:val="21"/>
                <w:lang w:eastAsia="es-MX"/>
              </w:rPr>
            </w:pPr>
            <w:r w:rsidRPr="009B326E">
              <w:rPr>
                <w:rFonts w:ascii="Abadi" w:hAnsi="Abadi" w:cs="Calibri"/>
                <w:sz w:val="21"/>
                <w:szCs w:val="21"/>
              </w:rPr>
              <w:t xml:space="preserve">El secretario del ayuntamiento de Uriangato, </w:t>
            </w:r>
            <w:proofErr w:type="spellStart"/>
            <w:r w:rsidRPr="009B326E">
              <w:rPr>
                <w:rFonts w:ascii="Abadi" w:hAnsi="Abadi" w:cs="Calibri"/>
                <w:sz w:val="21"/>
                <w:szCs w:val="21"/>
              </w:rPr>
              <w:t>Gto</w:t>
            </w:r>
            <w:proofErr w:type="spellEnd"/>
            <w:r w:rsidRPr="009B326E">
              <w:rPr>
                <w:rFonts w:ascii="Abadi" w:hAnsi="Abadi" w:cs="Calibri"/>
                <w:sz w:val="21"/>
                <w:szCs w:val="21"/>
              </w:rPr>
              <w:t>., remite respuesta a la consulta de la iniciativa a efecto de reformar y derogar diversas disposiciones de la Ley de Hacienda para el Estado de Guanajuato.</w:t>
            </w:r>
          </w:p>
        </w:tc>
        <w:tc>
          <w:tcPr>
            <w:tcW w:w="2126" w:type="dxa"/>
          </w:tcPr>
          <w:p w14:paraId="265810B2" w14:textId="77777777" w:rsidR="00B0625A" w:rsidRDefault="00B0625A" w:rsidP="00B0625A">
            <w:pPr>
              <w:jc w:val="both"/>
              <w:rPr>
                <w:rFonts w:ascii="Abadi" w:hAnsi="Abadi"/>
                <w:b/>
                <w:bCs/>
                <w:sz w:val="21"/>
                <w:szCs w:val="21"/>
              </w:rPr>
            </w:pPr>
          </w:p>
          <w:p w14:paraId="5FAA35C7" w14:textId="77777777" w:rsidR="005E3B21" w:rsidRDefault="005E3B21" w:rsidP="00B0625A">
            <w:pPr>
              <w:jc w:val="both"/>
              <w:rPr>
                <w:rFonts w:ascii="Abadi" w:hAnsi="Abadi"/>
                <w:b/>
                <w:bCs/>
                <w:sz w:val="21"/>
                <w:szCs w:val="21"/>
              </w:rPr>
            </w:pPr>
          </w:p>
          <w:p w14:paraId="112B338B" w14:textId="2FA61DAA" w:rsidR="00B0625A" w:rsidRPr="009B326E" w:rsidRDefault="009B326E" w:rsidP="00B0625A">
            <w:pPr>
              <w:jc w:val="both"/>
              <w:rPr>
                <w:rFonts w:ascii="Abadi" w:hAnsi="Abadi" w:cs="Calibri"/>
                <w:b/>
                <w:sz w:val="21"/>
                <w:szCs w:val="21"/>
                <w:lang w:eastAsia="es-MX"/>
              </w:rPr>
            </w:pPr>
            <w:r w:rsidRPr="009B326E">
              <w:rPr>
                <w:rFonts w:ascii="Abadi" w:hAnsi="Abadi" w:cs="Calibri"/>
                <w:b/>
                <w:bCs/>
                <w:sz w:val="21"/>
                <w:szCs w:val="21"/>
              </w:rPr>
              <w:t>Enterados y se informa que en el Periódico Oficial del Gobierno del Estado número 108, tercera parte, de fecha 31 de mayo del año en curso, se publicó el Decreto número 204 que contiene las reformas y derogaciones de diversas disposiciones de la Ley de referencia.</w:t>
            </w:r>
          </w:p>
        </w:tc>
      </w:tr>
      <w:tr w:rsidR="00B0625A" w:rsidRPr="00946D81" w14:paraId="2FE2746E" w14:textId="77777777" w:rsidTr="003521CC">
        <w:tc>
          <w:tcPr>
            <w:tcW w:w="2112" w:type="dxa"/>
          </w:tcPr>
          <w:p w14:paraId="29AFA89B" w14:textId="77777777" w:rsidR="00B0625A" w:rsidRDefault="00774723" w:rsidP="00B0625A">
            <w:pPr>
              <w:jc w:val="both"/>
              <w:rPr>
                <w:rFonts w:ascii="Abadi" w:hAnsi="Abadi"/>
                <w:b/>
                <w:bCs/>
                <w:sz w:val="21"/>
                <w:szCs w:val="21"/>
              </w:rPr>
            </w:pPr>
            <w:r w:rsidRPr="0018656D">
              <w:rPr>
                <w:rFonts w:ascii="Abadi" w:hAnsi="Abadi"/>
                <w:b/>
                <w:sz w:val="21"/>
                <w:szCs w:val="21"/>
              </w:rPr>
              <w:t>3.06</w:t>
            </w:r>
          </w:p>
          <w:p w14:paraId="1124B17E" w14:textId="77777777" w:rsidR="00AC4F1C" w:rsidRDefault="00AC4F1C" w:rsidP="00B0625A">
            <w:pPr>
              <w:jc w:val="both"/>
              <w:rPr>
                <w:rFonts w:ascii="Abadi" w:hAnsi="Abadi"/>
                <w:b/>
                <w:bCs/>
                <w:sz w:val="21"/>
                <w:szCs w:val="21"/>
              </w:rPr>
            </w:pPr>
          </w:p>
          <w:p w14:paraId="752EB90D" w14:textId="55F695F1" w:rsidR="00B0625A" w:rsidRPr="00ED32B4" w:rsidRDefault="00ED32B4" w:rsidP="00B0625A">
            <w:pPr>
              <w:jc w:val="both"/>
              <w:rPr>
                <w:rFonts w:ascii="Abadi" w:hAnsi="Abadi" w:cs="Calibri"/>
                <w:sz w:val="21"/>
                <w:szCs w:val="21"/>
                <w:lang w:eastAsia="es-MX"/>
              </w:rPr>
            </w:pPr>
            <w:r w:rsidRPr="00ED32B4">
              <w:rPr>
                <w:rFonts w:ascii="Abadi" w:hAnsi="Abadi" w:cs="Calibri"/>
                <w:sz w:val="21"/>
                <w:szCs w:val="21"/>
              </w:rPr>
              <w:t xml:space="preserve">El secretario del ayuntamiento de San Francisco del Rincón, </w:t>
            </w:r>
            <w:proofErr w:type="spellStart"/>
            <w:r w:rsidRPr="00ED32B4">
              <w:rPr>
                <w:rFonts w:ascii="Abadi" w:hAnsi="Abadi" w:cs="Calibri"/>
                <w:sz w:val="21"/>
                <w:szCs w:val="21"/>
              </w:rPr>
              <w:t>Gto</w:t>
            </w:r>
            <w:proofErr w:type="spellEnd"/>
            <w:r w:rsidRPr="00ED32B4">
              <w:rPr>
                <w:rFonts w:ascii="Abadi" w:hAnsi="Abadi" w:cs="Calibri"/>
                <w:sz w:val="21"/>
                <w:szCs w:val="21"/>
              </w:rPr>
              <w:t>., remite el acuerdo recaído al punto de acuerdo aprobado por esta legislatura, en el que se exhorta a los cuarenta y seis ayuntamientos para el desarrollo y autorización de eventos, así como en el conocimiento y vigilancia de actividades que impliquen la operación de aeronaves ultraligeras, globos aerostáticos, aeromodelos, parapentes, aeronaves no tripuladas, y otras aeronaves de características similares que por su desarrollo tecnológico utilicen el espacio aéreo, establecer acciones de coordinación con la autoridad estatal y municipales para aplicar mayor vigilancia así como constante evaluación y propuesta para la mejora de protocolos de protección civil dirigidos a salvaguardar la integridad de las personas asistentes y usuarias.</w:t>
            </w:r>
          </w:p>
        </w:tc>
        <w:tc>
          <w:tcPr>
            <w:tcW w:w="2126" w:type="dxa"/>
          </w:tcPr>
          <w:p w14:paraId="23CBA5DD" w14:textId="77777777" w:rsidR="00B0625A" w:rsidRDefault="00B0625A" w:rsidP="00B0625A">
            <w:pPr>
              <w:jc w:val="both"/>
              <w:rPr>
                <w:rFonts w:ascii="Abadi" w:hAnsi="Abadi"/>
                <w:b/>
                <w:bCs/>
                <w:sz w:val="21"/>
                <w:szCs w:val="21"/>
              </w:rPr>
            </w:pPr>
          </w:p>
          <w:p w14:paraId="599E2113" w14:textId="77777777" w:rsidR="005E3B21" w:rsidRDefault="005E3B21" w:rsidP="00B0625A">
            <w:pPr>
              <w:jc w:val="both"/>
              <w:rPr>
                <w:rFonts w:ascii="Abadi" w:hAnsi="Abadi"/>
                <w:b/>
                <w:bCs/>
                <w:sz w:val="21"/>
                <w:szCs w:val="21"/>
              </w:rPr>
            </w:pPr>
          </w:p>
          <w:p w14:paraId="455B0419" w14:textId="77777777" w:rsidR="00ED32B4" w:rsidRPr="00ED32B4" w:rsidRDefault="00ED32B4" w:rsidP="00ED32B4">
            <w:pPr>
              <w:jc w:val="both"/>
              <w:rPr>
                <w:rFonts w:ascii="Abadi" w:hAnsi="Abadi" w:cs="Calibri"/>
                <w:b/>
                <w:bCs/>
                <w:sz w:val="21"/>
                <w:szCs w:val="21"/>
                <w:lang w:eastAsia="es-MX"/>
              </w:rPr>
            </w:pPr>
            <w:r w:rsidRPr="00ED32B4">
              <w:rPr>
                <w:rFonts w:ascii="Abadi" w:hAnsi="Abadi" w:cs="Calibri"/>
                <w:b/>
                <w:bCs/>
                <w:sz w:val="21"/>
                <w:szCs w:val="21"/>
              </w:rPr>
              <w:t>Enterados y se informa que se turnó a la Comisión de Seguridad Pública y Comunicaciones.</w:t>
            </w:r>
          </w:p>
          <w:p w14:paraId="1C7E2F1F" w14:textId="77777777" w:rsidR="00B0625A" w:rsidRPr="00946D81" w:rsidRDefault="00B0625A" w:rsidP="00B0625A">
            <w:pPr>
              <w:jc w:val="both"/>
              <w:rPr>
                <w:rFonts w:ascii="Abadi" w:hAnsi="Abadi"/>
                <w:b/>
                <w:bCs/>
                <w:sz w:val="21"/>
                <w:szCs w:val="21"/>
              </w:rPr>
            </w:pPr>
          </w:p>
        </w:tc>
      </w:tr>
      <w:tr w:rsidR="00774723" w:rsidRPr="00946D81" w14:paraId="1C07B095" w14:textId="77777777" w:rsidTr="003521CC">
        <w:tc>
          <w:tcPr>
            <w:tcW w:w="2112" w:type="dxa"/>
          </w:tcPr>
          <w:p w14:paraId="20645B00" w14:textId="77777777" w:rsidR="00774723" w:rsidRDefault="00774723" w:rsidP="00B0625A">
            <w:pPr>
              <w:jc w:val="both"/>
              <w:rPr>
                <w:rFonts w:ascii="Abadi" w:hAnsi="Abadi"/>
                <w:b/>
                <w:bCs/>
                <w:sz w:val="21"/>
                <w:szCs w:val="21"/>
              </w:rPr>
            </w:pPr>
            <w:r w:rsidRPr="000A0F2A">
              <w:rPr>
                <w:rFonts w:ascii="Abadi" w:hAnsi="Abadi"/>
                <w:b/>
                <w:sz w:val="21"/>
                <w:szCs w:val="21"/>
              </w:rPr>
              <w:t>3.07</w:t>
            </w:r>
          </w:p>
          <w:p w14:paraId="3CBE6EB1" w14:textId="77777777" w:rsidR="00AC4F1C" w:rsidRDefault="00AC4F1C" w:rsidP="00B0625A">
            <w:pPr>
              <w:jc w:val="both"/>
              <w:rPr>
                <w:rFonts w:ascii="Abadi" w:hAnsi="Abadi"/>
                <w:b/>
                <w:bCs/>
                <w:sz w:val="21"/>
                <w:szCs w:val="21"/>
              </w:rPr>
            </w:pPr>
          </w:p>
          <w:p w14:paraId="5C23D945" w14:textId="111B2ACC" w:rsidR="00774723" w:rsidRPr="001A718C" w:rsidRDefault="001A718C" w:rsidP="00B0625A">
            <w:pPr>
              <w:jc w:val="both"/>
              <w:rPr>
                <w:rFonts w:ascii="Abadi" w:hAnsi="Abadi" w:cs="Calibri"/>
                <w:sz w:val="21"/>
                <w:szCs w:val="21"/>
                <w:lang w:eastAsia="es-MX"/>
              </w:rPr>
            </w:pPr>
            <w:r w:rsidRPr="001A718C">
              <w:rPr>
                <w:rFonts w:ascii="Abadi" w:hAnsi="Abadi" w:cs="Calibri"/>
                <w:sz w:val="21"/>
                <w:szCs w:val="21"/>
              </w:rPr>
              <w:t xml:space="preserve">El secretario del ayuntamiento de Doctor Mora, </w:t>
            </w:r>
            <w:proofErr w:type="spellStart"/>
            <w:r w:rsidRPr="001A718C">
              <w:rPr>
                <w:rFonts w:ascii="Abadi" w:hAnsi="Abadi" w:cs="Calibri"/>
                <w:sz w:val="21"/>
                <w:szCs w:val="21"/>
              </w:rPr>
              <w:t>Gto</w:t>
            </w:r>
            <w:proofErr w:type="spellEnd"/>
            <w:r w:rsidRPr="001A718C">
              <w:rPr>
                <w:rFonts w:ascii="Abadi" w:hAnsi="Abadi" w:cs="Calibri"/>
                <w:sz w:val="21"/>
                <w:szCs w:val="21"/>
              </w:rPr>
              <w:t>., remite respuesta a la consulta de la iniciativa por la que se reforman y adicionan diversas disposiciones de la Ley de Fiscalización Superior del Estado de Guanajuato en materia de auditoría forense.</w:t>
            </w:r>
          </w:p>
        </w:tc>
        <w:tc>
          <w:tcPr>
            <w:tcW w:w="2126" w:type="dxa"/>
          </w:tcPr>
          <w:p w14:paraId="01FE38F9" w14:textId="77777777" w:rsidR="00774723" w:rsidRDefault="00774723" w:rsidP="00B0625A">
            <w:pPr>
              <w:jc w:val="both"/>
              <w:rPr>
                <w:rFonts w:ascii="Abadi" w:hAnsi="Abadi"/>
                <w:b/>
                <w:bCs/>
                <w:sz w:val="21"/>
                <w:szCs w:val="21"/>
              </w:rPr>
            </w:pPr>
          </w:p>
          <w:p w14:paraId="6DC313E6" w14:textId="77777777" w:rsidR="005E3B21" w:rsidRDefault="005E3B21" w:rsidP="00B0625A">
            <w:pPr>
              <w:jc w:val="both"/>
              <w:rPr>
                <w:rFonts w:ascii="Abadi" w:hAnsi="Abadi"/>
                <w:b/>
                <w:bCs/>
                <w:sz w:val="21"/>
                <w:szCs w:val="21"/>
              </w:rPr>
            </w:pPr>
          </w:p>
          <w:p w14:paraId="422D1C01" w14:textId="77777777" w:rsidR="001A718C" w:rsidRPr="001A718C" w:rsidRDefault="001A718C" w:rsidP="001A718C">
            <w:pPr>
              <w:jc w:val="both"/>
              <w:rPr>
                <w:rFonts w:ascii="Abadi" w:hAnsi="Abadi" w:cs="Calibri"/>
                <w:b/>
                <w:bCs/>
                <w:sz w:val="21"/>
                <w:szCs w:val="21"/>
                <w:lang w:eastAsia="es-MX"/>
              </w:rPr>
            </w:pPr>
            <w:r w:rsidRPr="001A718C">
              <w:rPr>
                <w:rFonts w:ascii="Abadi" w:hAnsi="Abadi" w:cs="Calibri"/>
                <w:b/>
                <w:bCs/>
                <w:sz w:val="21"/>
                <w:szCs w:val="21"/>
              </w:rPr>
              <w:t>Enterados y se informa que se turnó a las Comisiones Unidas de Hacienda y Fiscalización y de Gobernación y Puntos Constitucionales.</w:t>
            </w:r>
          </w:p>
          <w:p w14:paraId="665312DE" w14:textId="77777777" w:rsidR="00774723" w:rsidRPr="00946D81" w:rsidRDefault="00774723" w:rsidP="00B0625A">
            <w:pPr>
              <w:jc w:val="both"/>
              <w:rPr>
                <w:rFonts w:ascii="Abadi" w:hAnsi="Abadi"/>
                <w:b/>
                <w:bCs/>
                <w:sz w:val="21"/>
                <w:szCs w:val="21"/>
              </w:rPr>
            </w:pPr>
          </w:p>
        </w:tc>
      </w:tr>
      <w:tr w:rsidR="00774723" w:rsidRPr="00946D81" w14:paraId="75D3D535" w14:textId="77777777" w:rsidTr="003521CC">
        <w:tc>
          <w:tcPr>
            <w:tcW w:w="2112" w:type="dxa"/>
          </w:tcPr>
          <w:p w14:paraId="28F6304C" w14:textId="77777777" w:rsidR="00774723" w:rsidRDefault="00774723" w:rsidP="00B0625A">
            <w:pPr>
              <w:jc w:val="both"/>
              <w:rPr>
                <w:rFonts w:ascii="Abadi" w:hAnsi="Abadi"/>
                <w:b/>
                <w:bCs/>
                <w:sz w:val="21"/>
                <w:szCs w:val="21"/>
              </w:rPr>
            </w:pPr>
            <w:r w:rsidRPr="000A0F2A">
              <w:rPr>
                <w:rFonts w:ascii="Abadi" w:hAnsi="Abadi"/>
                <w:b/>
                <w:sz w:val="21"/>
                <w:szCs w:val="21"/>
              </w:rPr>
              <w:t>3.08</w:t>
            </w:r>
          </w:p>
          <w:p w14:paraId="45F82EFC" w14:textId="77777777" w:rsidR="00AC4F1C" w:rsidRDefault="00AC4F1C" w:rsidP="00B0625A">
            <w:pPr>
              <w:jc w:val="both"/>
              <w:rPr>
                <w:rFonts w:ascii="Abadi" w:hAnsi="Abadi"/>
                <w:b/>
                <w:bCs/>
                <w:sz w:val="21"/>
                <w:szCs w:val="21"/>
              </w:rPr>
            </w:pPr>
          </w:p>
          <w:p w14:paraId="784D5DB9" w14:textId="496C265E" w:rsidR="00774723" w:rsidRPr="009E05A9" w:rsidRDefault="009E05A9" w:rsidP="00B0625A">
            <w:pPr>
              <w:jc w:val="both"/>
              <w:rPr>
                <w:rFonts w:ascii="Abadi" w:hAnsi="Abadi" w:cs="Calibri"/>
                <w:sz w:val="21"/>
                <w:szCs w:val="21"/>
                <w:lang w:eastAsia="es-MX"/>
              </w:rPr>
            </w:pPr>
            <w:r w:rsidRPr="009E05A9">
              <w:rPr>
                <w:rFonts w:ascii="Abadi" w:hAnsi="Abadi" w:cs="Calibri"/>
                <w:sz w:val="21"/>
                <w:szCs w:val="21"/>
              </w:rPr>
              <w:t xml:space="preserve">El secretario del ayuntamiento de Doctor Mora, </w:t>
            </w:r>
            <w:proofErr w:type="spellStart"/>
            <w:r w:rsidRPr="009E05A9">
              <w:rPr>
                <w:rFonts w:ascii="Abadi" w:hAnsi="Abadi" w:cs="Calibri"/>
                <w:sz w:val="21"/>
                <w:szCs w:val="21"/>
              </w:rPr>
              <w:t>Gto</w:t>
            </w:r>
            <w:proofErr w:type="spellEnd"/>
            <w:r w:rsidRPr="009E05A9">
              <w:rPr>
                <w:rFonts w:ascii="Abadi" w:hAnsi="Abadi" w:cs="Calibri"/>
                <w:sz w:val="21"/>
                <w:szCs w:val="21"/>
              </w:rPr>
              <w:t>., remite respuesta a la consulta de la iniciativa a fin de adicionar una fracción XX Bis al artículo 87 de la Ley de Fiscalización Superior del Estado de Guanajuato.</w:t>
            </w:r>
          </w:p>
        </w:tc>
        <w:tc>
          <w:tcPr>
            <w:tcW w:w="2126" w:type="dxa"/>
          </w:tcPr>
          <w:p w14:paraId="6271E1C7" w14:textId="77777777" w:rsidR="00774723" w:rsidRDefault="00774723" w:rsidP="00B0625A">
            <w:pPr>
              <w:jc w:val="both"/>
              <w:rPr>
                <w:rFonts w:ascii="Abadi" w:hAnsi="Abadi"/>
                <w:b/>
                <w:bCs/>
                <w:sz w:val="21"/>
                <w:szCs w:val="21"/>
              </w:rPr>
            </w:pPr>
          </w:p>
          <w:p w14:paraId="0F24F20F" w14:textId="77777777" w:rsidR="005E3B21" w:rsidRDefault="005E3B21" w:rsidP="00B0625A">
            <w:pPr>
              <w:jc w:val="both"/>
              <w:rPr>
                <w:rFonts w:ascii="Abadi" w:hAnsi="Abadi"/>
                <w:b/>
                <w:bCs/>
                <w:sz w:val="21"/>
                <w:szCs w:val="21"/>
              </w:rPr>
            </w:pPr>
          </w:p>
          <w:p w14:paraId="45114482" w14:textId="77777777" w:rsidR="009E05A9" w:rsidRPr="009E05A9" w:rsidRDefault="009E05A9" w:rsidP="009E05A9">
            <w:pPr>
              <w:jc w:val="both"/>
              <w:rPr>
                <w:rFonts w:ascii="Abadi" w:hAnsi="Abadi" w:cs="Calibri"/>
                <w:b/>
                <w:bCs/>
                <w:sz w:val="21"/>
                <w:szCs w:val="21"/>
                <w:lang w:eastAsia="es-MX"/>
              </w:rPr>
            </w:pPr>
            <w:r w:rsidRPr="009E05A9">
              <w:rPr>
                <w:rFonts w:ascii="Abadi" w:hAnsi="Abadi" w:cs="Calibri"/>
                <w:b/>
                <w:bCs/>
                <w:sz w:val="21"/>
                <w:szCs w:val="21"/>
              </w:rPr>
              <w:t>Enterados y se informa que se turnó a las Comisiones Unidas de Hacienda y Fiscalización y de Gobernación y Puntos Constitucionales.</w:t>
            </w:r>
          </w:p>
          <w:p w14:paraId="4B11681C" w14:textId="77777777" w:rsidR="00774723" w:rsidRPr="00946D81" w:rsidRDefault="00774723" w:rsidP="00B0625A">
            <w:pPr>
              <w:jc w:val="both"/>
              <w:rPr>
                <w:rFonts w:ascii="Abadi" w:hAnsi="Abadi"/>
                <w:b/>
                <w:bCs/>
                <w:sz w:val="21"/>
                <w:szCs w:val="21"/>
              </w:rPr>
            </w:pPr>
          </w:p>
        </w:tc>
      </w:tr>
      <w:tr w:rsidR="00774723" w:rsidRPr="00946D81" w14:paraId="07F22D7D" w14:textId="77777777" w:rsidTr="003521CC">
        <w:tc>
          <w:tcPr>
            <w:tcW w:w="2112" w:type="dxa"/>
          </w:tcPr>
          <w:p w14:paraId="7C11C976" w14:textId="77777777" w:rsidR="00774723" w:rsidRDefault="00774723" w:rsidP="00B0625A">
            <w:pPr>
              <w:jc w:val="both"/>
              <w:rPr>
                <w:rFonts w:ascii="Abadi" w:hAnsi="Abadi"/>
                <w:b/>
                <w:bCs/>
                <w:sz w:val="21"/>
                <w:szCs w:val="21"/>
              </w:rPr>
            </w:pPr>
            <w:r w:rsidRPr="000A0F2A">
              <w:rPr>
                <w:rFonts w:ascii="Abadi" w:hAnsi="Abadi"/>
                <w:b/>
                <w:sz w:val="21"/>
                <w:szCs w:val="21"/>
              </w:rPr>
              <w:t>3.09</w:t>
            </w:r>
          </w:p>
          <w:p w14:paraId="03C4BCB9" w14:textId="77777777" w:rsidR="00AC4F1C" w:rsidRDefault="00AC4F1C" w:rsidP="00B0625A">
            <w:pPr>
              <w:jc w:val="both"/>
              <w:rPr>
                <w:rFonts w:ascii="Abadi" w:hAnsi="Abadi"/>
                <w:b/>
                <w:bCs/>
                <w:sz w:val="21"/>
                <w:szCs w:val="21"/>
              </w:rPr>
            </w:pPr>
          </w:p>
          <w:p w14:paraId="2104D350" w14:textId="5951CCA1" w:rsidR="00774723" w:rsidRPr="00435814" w:rsidRDefault="00435814" w:rsidP="00B0625A">
            <w:pPr>
              <w:jc w:val="both"/>
              <w:rPr>
                <w:rFonts w:ascii="Abadi" w:hAnsi="Abadi" w:cs="Calibri"/>
                <w:sz w:val="21"/>
                <w:szCs w:val="21"/>
                <w:lang w:eastAsia="es-MX"/>
              </w:rPr>
            </w:pPr>
            <w:r w:rsidRPr="00435814">
              <w:rPr>
                <w:rFonts w:ascii="Abadi" w:hAnsi="Abadi" w:cs="Calibri"/>
                <w:sz w:val="21"/>
                <w:szCs w:val="21"/>
              </w:rPr>
              <w:t xml:space="preserve">El secretario del ayuntamiento de Yuriria, </w:t>
            </w:r>
            <w:proofErr w:type="spellStart"/>
            <w:r w:rsidRPr="00435814">
              <w:rPr>
                <w:rFonts w:ascii="Abadi" w:hAnsi="Abadi" w:cs="Calibri"/>
                <w:sz w:val="21"/>
                <w:szCs w:val="21"/>
              </w:rPr>
              <w:t>Gto</w:t>
            </w:r>
            <w:proofErr w:type="spellEnd"/>
            <w:r w:rsidRPr="00435814">
              <w:rPr>
                <w:rFonts w:ascii="Abadi" w:hAnsi="Abadi" w:cs="Calibri"/>
                <w:sz w:val="21"/>
                <w:szCs w:val="21"/>
              </w:rPr>
              <w:t>., remite información relacionada con la propuesta de punto de acuerdo a efecto de exhortar al Secretario de Salud, Daniel Díaz Martínez para que emita un protocolo de atención de las adicciones e implemente operativos para vigilar la forma en que operan los Centros de Rehabilitación en el tratamiento de las adicciones; así como exhortar al Secretario de Seguridad Pública del Estado y a sus homólogos en los 46 municipios del Estado para que de manera coordinada y permanente realicen operativos en los Centros de Rehabilitación que operan en la entidad, a fin de detectar, investigar y sancionar la posible comisión de delitos dentro de dichos lugares.</w:t>
            </w:r>
          </w:p>
        </w:tc>
        <w:tc>
          <w:tcPr>
            <w:tcW w:w="2126" w:type="dxa"/>
          </w:tcPr>
          <w:p w14:paraId="5FC906AF" w14:textId="77777777" w:rsidR="00774723" w:rsidRDefault="00774723" w:rsidP="00B0625A">
            <w:pPr>
              <w:jc w:val="both"/>
              <w:rPr>
                <w:rFonts w:ascii="Abadi" w:hAnsi="Abadi"/>
                <w:b/>
                <w:bCs/>
                <w:sz w:val="21"/>
                <w:szCs w:val="21"/>
              </w:rPr>
            </w:pPr>
          </w:p>
          <w:p w14:paraId="5DCBCC86" w14:textId="77777777" w:rsidR="005E3B21" w:rsidRDefault="005E3B21" w:rsidP="00B0625A">
            <w:pPr>
              <w:jc w:val="both"/>
              <w:rPr>
                <w:rFonts w:ascii="Abadi" w:hAnsi="Abadi"/>
                <w:b/>
                <w:bCs/>
                <w:sz w:val="21"/>
                <w:szCs w:val="21"/>
              </w:rPr>
            </w:pPr>
          </w:p>
          <w:p w14:paraId="4523A938" w14:textId="77777777" w:rsidR="00435814" w:rsidRPr="00435814" w:rsidRDefault="00435814" w:rsidP="00435814">
            <w:pPr>
              <w:jc w:val="both"/>
              <w:rPr>
                <w:rFonts w:ascii="Abadi" w:hAnsi="Abadi" w:cs="Calibri"/>
                <w:b/>
                <w:bCs/>
                <w:sz w:val="21"/>
                <w:szCs w:val="21"/>
                <w:lang w:eastAsia="es-MX"/>
              </w:rPr>
            </w:pPr>
            <w:r w:rsidRPr="00435814">
              <w:rPr>
                <w:rFonts w:ascii="Abadi" w:hAnsi="Abadi" w:cs="Calibri"/>
                <w:b/>
                <w:bCs/>
                <w:sz w:val="21"/>
                <w:szCs w:val="21"/>
              </w:rPr>
              <w:t>Enterados y se informa que se turnó a la Comisión de Salud Pública.</w:t>
            </w:r>
          </w:p>
          <w:p w14:paraId="512B5F41" w14:textId="77777777" w:rsidR="00774723" w:rsidRPr="00946D81" w:rsidRDefault="00774723" w:rsidP="00B0625A">
            <w:pPr>
              <w:jc w:val="both"/>
              <w:rPr>
                <w:rFonts w:ascii="Abadi" w:hAnsi="Abadi"/>
                <w:b/>
                <w:bCs/>
                <w:sz w:val="21"/>
                <w:szCs w:val="21"/>
              </w:rPr>
            </w:pPr>
          </w:p>
        </w:tc>
      </w:tr>
      <w:tr w:rsidR="00B0625A" w:rsidRPr="00946D81" w14:paraId="36DEC10E" w14:textId="77777777" w:rsidTr="003521CC">
        <w:tc>
          <w:tcPr>
            <w:tcW w:w="2112" w:type="dxa"/>
          </w:tcPr>
          <w:p w14:paraId="71AA5D06" w14:textId="77777777" w:rsidR="00B0625A" w:rsidRPr="000A0F2A" w:rsidRDefault="003546F4" w:rsidP="00B0625A">
            <w:pPr>
              <w:jc w:val="both"/>
              <w:rPr>
                <w:rFonts w:ascii="Abadi" w:hAnsi="Abadi"/>
                <w:b/>
                <w:sz w:val="21"/>
                <w:szCs w:val="21"/>
              </w:rPr>
            </w:pPr>
            <w:r w:rsidRPr="000A0F2A">
              <w:rPr>
                <w:rFonts w:ascii="Abadi" w:hAnsi="Abadi"/>
                <w:b/>
                <w:sz w:val="21"/>
                <w:szCs w:val="21"/>
              </w:rPr>
              <w:t>3.1</w:t>
            </w:r>
          </w:p>
          <w:p w14:paraId="65622F3F" w14:textId="77777777" w:rsidR="003546F4" w:rsidRPr="000A0F2A" w:rsidRDefault="003546F4" w:rsidP="00B0625A">
            <w:pPr>
              <w:jc w:val="both"/>
              <w:rPr>
                <w:rFonts w:ascii="Abadi" w:hAnsi="Abadi"/>
                <w:b/>
                <w:sz w:val="21"/>
                <w:szCs w:val="21"/>
              </w:rPr>
            </w:pPr>
          </w:p>
          <w:p w14:paraId="79C4C3B2" w14:textId="6B24C7FA" w:rsidR="00B0625A" w:rsidRPr="008963BA" w:rsidRDefault="008963BA" w:rsidP="00B0625A">
            <w:pPr>
              <w:jc w:val="both"/>
              <w:rPr>
                <w:rFonts w:ascii="Abadi" w:hAnsi="Abadi" w:cs="Calibri"/>
                <w:sz w:val="21"/>
                <w:szCs w:val="21"/>
                <w:lang w:eastAsia="es-MX"/>
              </w:rPr>
            </w:pPr>
            <w:r w:rsidRPr="008963BA">
              <w:rPr>
                <w:rFonts w:ascii="Abadi" w:hAnsi="Abadi" w:cs="Calibri"/>
                <w:sz w:val="21"/>
                <w:szCs w:val="21"/>
              </w:rPr>
              <w:t xml:space="preserve">El secretario del ayuntamiento de Yuriria, </w:t>
            </w:r>
            <w:proofErr w:type="spellStart"/>
            <w:r w:rsidRPr="008963BA">
              <w:rPr>
                <w:rFonts w:ascii="Abadi" w:hAnsi="Abadi" w:cs="Calibri"/>
                <w:sz w:val="21"/>
                <w:szCs w:val="21"/>
              </w:rPr>
              <w:t>Gto</w:t>
            </w:r>
            <w:proofErr w:type="spellEnd"/>
            <w:r w:rsidRPr="008963BA">
              <w:rPr>
                <w:rFonts w:ascii="Abadi" w:hAnsi="Abadi" w:cs="Calibri"/>
                <w:sz w:val="21"/>
                <w:szCs w:val="21"/>
              </w:rPr>
              <w:t>., remite respuesta a la consulta de la iniciativa a efecto de reformar y adicionar diversas disposiciones de la Ley del Trabajo de los Servidores Públicos al Servicio del Estado y de los Municipios.</w:t>
            </w:r>
          </w:p>
        </w:tc>
        <w:tc>
          <w:tcPr>
            <w:tcW w:w="2126" w:type="dxa"/>
          </w:tcPr>
          <w:p w14:paraId="28BC99F9" w14:textId="77777777" w:rsidR="00B0625A" w:rsidRDefault="00B0625A" w:rsidP="00B0625A">
            <w:pPr>
              <w:jc w:val="both"/>
              <w:rPr>
                <w:rFonts w:ascii="Abadi" w:hAnsi="Abadi"/>
                <w:b/>
                <w:bCs/>
                <w:sz w:val="21"/>
                <w:szCs w:val="21"/>
              </w:rPr>
            </w:pPr>
          </w:p>
          <w:p w14:paraId="4AB9C4C5" w14:textId="77777777" w:rsidR="005E3B21" w:rsidRDefault="005E3B21" w:rsidP="00B0625A">
            <w:pPr>
              <w:jc w:val="both"/>
              <w:rPr>
                <w:rFonts w:ascii="Abadi" w:hAnsi="Abadi"/>
                <w:b/>
                <w:bCs/>
                <w:sz w:val="21"/>
                <w:szCs w:val="21"/>
              </w:rPr>
            </w:pPr>
          </w:p>
          <w:p w14:paraId="06A9726F" w14:textId="77777777" w:rsidR="008963BA" w:rsidRPr="008963BA" w:rsidRDefault="008963BA" w:rsidP="008963BA">
            <w:pPr>
              <w:jc w:val="both"/>
              <w:rPr>
                <w:rFonts w:ascii="Abadi" w:hAnsi="Abadi" w:cs="Calibri"/>
                <w:b/>
                <w:bCs/>
                <w:sz w:val="21"/>
                <w:szCs w:val="21"/>
                <w:lang w:eastAsia="es-MX"/>
              </w:rPr>
            </w:pPr>
            <w:r w:rsidRPr="008963BA">
              <w:rPr>
                <w:rFonts w:ascii="Abadi" w:hAnsi="Abadi" w:cs="Calibri"/>
                <w:b/>
                <w:bCs/>
                <w:sz w:val="21"/>
                <w:szCs w:val="21"/>
              </w:rPr>
              <w:t>Enterados y se informa que se turnó a la Comisión de Gobernación y Puntos Constitucionales.</w:t>
            </w:r>
          </w:p>
          <w:p w14:paraId="0C94787B" w14:textId="77777777" w:rsidR="00B0625A" w:rsidRPr="00946D81" w:rsidRDefault="00B0625A" w:rsidP="00B0625A">
            <w:pPr>
              <w:jc w:val="both"/>
              <w:rPr>
                <w:rFonts w:ascii="Abadi" w:hAnsi="Abadi"/>
                <w:b/>
                <w:bCs/>
                <w:sz w:val="21"/>
                <w:szCs w:val="21"/>
              </w:rPr>
            </w:pPr>
          </w:p>
        </w:tc>
      </w:tr>
      <w:tr w:rsidR="00B0625A" w:rsidRPr="00946D81" w14:paraId="4460BFDB" w14:textId="77777777" w:rsidTr="003521CC">
        <w:tc>
          <w:tcPr>
            <w:tcW w:w="2112" w:type="dxa"/>
          </w:tcPr>
          <w:p w14:paraId="421F3081" w14:textId="77777777" w:rsidR="00B0625A" w:rsidRDefault="00937338" w:rsidP="00B0625A">
            <w:pPr>
              <w:jc w:val="both"/>
              <w:rPr>
                <w:rFonts w:ascii="Abadi" w:hAnsi="Abadi"/>
                <w:b/>
                <w:bCs/>
                <w:sz w:val="21"/>
                <w:szCs w:val="21"/>
              </w:rPr>
            </w:pPr>
            <w:r w:rsidRPr="000A0F2A">
              <w:rPr>
                <w:rFonts w:ascii="Abadi" w:hAnsi="Abadi"/>
                <w:b/>
                <w:sz w:val="21"/>
                <w:szCs w:val="21"/>
              </w:rPr>
              <w:t>3.11</w:t>
            </w:r>
          </w:p>
          <w:p w14:paraId="7B7FA93E" w14:textId="77777777" w:rsidR="00AC4F1C" w:rsidRDefault="00AC4F1C" w:rsidP="00B0625A">
            <w:pPr>
              <w:jc w:val="both"/>
              <w:rPr>
                <w:rFonts w:ascii="Abadi" w:hAnsi="Abadi"/>
                <w:b/>
                <w:bCs/>
                <w:sz w:val="21"/>
                <w:szCs w:val="21"/>
              </w:rPr>
            </w:pPr>
          </w:p>
          <w:p w14:paraId="5E160DCB" w14:textId="2289B9FA" w:rsidR="00B0625A" w:rsidRPr="004B2CE4" w:rsidRDefault="004B2CE4" w:rsidP="00B0625A">
            <w:pPr>
              <w:jc w:val="both"/>
              <w:rPr>
                <w:rFonts w:ascii="Abadi" w:hAnsi="Abadi" w:cs="Calibri"/>
                <w:sz w:val="21"/>
                <w:szCs w:val="21"/>
                <w:lang w:eastAsia="es-MX"/>
              </w:rPr>
            </w:pPr>
            <w:r w:rsidRPr="004B2CE4">
              <w:rPr>
                <w:rFonts w:ascii="Abadi" w:hAnsi="Abadi" w:cs="Calibri"/>
                <w:sz w:val="21"/>
                <w:szCs w:val="21"/>
              </w:rPr>
              <w:t xml:space="preserve">El secretario del ayuntamiento de Santa Catarina, </w:t>
            </w:r>
            <w:proofErr w:type="spellStart"/>
            <w:r w:rsidRPr="004B2CE4">
              <w:rPr>
                <w:rFonts w:ascii="Abadi" w:hAnsi="Abadi" w:cs="Calibri"/>
                <w:sz w:val="21"/>
                <w:szCs w:val="21"/>
              </w:rPr>
              <w:t>Gto</w:t>
            </w:r>
            <w:proofErr w:type="spellEnd"/>
            <w:r w:rsidRPr="004B2CE4">
              <w:rPr>
                <w:rFonts w:ascii="Abadi" w:hAnsi="Abadi" w:cs="Calibri"/>
                <w:sz w:val="21"/>
                <w:szCs w:val="21"/>
              </w:rPr>
              <w:t>., remite respuesta a la consulta de la iniciativa a efecto de reformar y adicionar diversas disposiciones de la Ley del Sistema de Seguridad Pública del Estado de Guanajuato.</w:t>
            </w:r>
          </w:p>
        </w:tc>
        <w:tc>
          <w:tcPr>
            <w:tcW w:w="2126" w:type="dxa"/>
          </w:tcPr>
          <w:p w14:paraId="50D39255" w14:textId="77777777" w:rsidR="00B0625A" w:rsidRDefault="00B0625A" w:rsidP="00B0625A">
            <w:pPr>
              <w:jc w:val="both"/>
              <w:rPr>
                <w:rFonts w:ascii="Abadi" w:hAnsi="Abadi"/>
                <w:b/>
                <w:bCs/>
                <w:sz w:val="21"/>
                <w:szCs w:val="21"/>
              </w:rPr>
            </w:pPr>
          </w:p>
          <w:p w14:paraId="57D5F68C" w14:textId="77777777" w:rsidR="005E3B21" w:rsidRDefault="005E3B21" w:rsidP="00B0625A">
            <w:pPr>
              <w:jc w:val="both"/>
              <w:rPr>
                <w:rFonts w:ascii="Abadi" w:hAnsi="Abadi"/>
                <w:b/>
                <w:bCs/>
                <w:sz w:val="21"/>
                <w:szCs w:val="21"/>
              </w:rPr>
            </w:pPr>
          </w:p>
          <w:p w14:paraId="32EA8AAB" w14:textId="77777777" w:rsidR="004B2CE4" w:rsidRPr="004B2CE4" w:rsidRDefault="004B2CE4" w:rsidP="004B2CE4">
            <w:pPr>
              <w:jc w:val="both"/>
              <w:rPr>
                <w:rFonts w:ascii="Abadi" w:hAnsi="Abadi" w:cs="Calibri"/>
                <w:b/>
                <w:bCs/>
                <w:sz w:val="21"/>
                <w:szCs w:val="21"/>
                <w:lang w:eastAsia="es-MX"/>
              </w:rPr>
            </w:pPr>
            <w:r w:rsidRPr="004B2CE4">
              <w:rPr>
                <w:rFonts w:ascii="Abadi" w:hAnsi="Abadi" w:cs="Calibri"/>
                <w:b/>
                <w:bCs/>
                <w:sz w:val="21"/>
                <w:szCs w:val="21"/>
              </w:rPr>
              <w:t>Enterados y se informa que se turnó a la Comisión de Seguridad Pública y Comunicaciones.</w:t>
            </w:r>
          </w:p>
          <w:p w14:paraId="0F1C1BBC" w14:textId="77777777" w:rsidR="00B0625A" w:rsidRPr="00946D81" w:rsidRDefault="00B0625A" w:rsidP="00B0625A">
            <w:pPr>
              <w:jc w:val="both"/>
              <w:rPr>
                <w:rFonts w:ascii="Abadi" w:hAnsi="Abadi"/>
                <w:b/>
                <w:bCs/>
                <w:sz w:val="21"/>
                <w:szCs w:val="21"/>
              </w:rPr>
            </w:pPr>
          </w:p>
        </w:tc>
      </w:tr>
      <w:tr w:rsidR="00937338" w:rsidRPr="00946D81" w14:paraId="3881C731" w14:textId="77777777" w:rsidTr="003521CC">
        <w:tc>
          <w:tcPr>
            <w:tcW w:w="2112" w:type="dxa"/>
          </w:tcPr>
          <w:p w14:paraId="4D4988BE" w14:textId="77777777" w:rsidR="00937338" w:rsidRDefault="002F09E2" w:rsidP="00B0625A">
            <w:pPr>
              <w:jc w:val="both"/>
              <w:rPr>
                <w:rFonts w:ascii="Abadi" w:hAnsi="Abadi"/>
                <w:b/>
                <w:bCs/>
                <w:sz w:val="21"/>
                <w:szCs w:val="21"/>
              </w:rPr>
            </w:pPr>
            <w:r w:rsidRPr="000A0F2A">
              <w:rPr>
                <w:rFonts w:ascii="Abadi" w:hAnsi="Abadi"/>
                <w:b/>
                <w:sz w:val="21"/>
                <w:szCs w:val="21"/>
              </w:rPr>
              <w:t>3.12</w:t>
            </w:r>
          </w:p>
          <w:p w14:paraId="0C07B2E3" w14:textId="77777777" w:rsidR="00AC4F1C" w:rsidRDefault="00AC4F1C" w:rsidP="00B0625A">
            <w:pPr>
              <w:jc w:val="both"/>
              <w:rPr>
                <w:rFonts w:ascii="Abadi" w:hAnsi="Abadi"/>
                <w:b/>
                <w:bCs/>
                <w:sz w:val="21"/>
                <w:szCs w:val="21"/>
              </w:rPr>
            </w:pPr>
          </w:p>
          <w:p w14:paraId="25B2E605" w14:textId="77AFDA64" w:rsidR="00937338" w:rsidRPr="00CB09A1" w:rsidRDefault="00CB09A1" w:rsidP="00B0625A">
            <w:pPr>
              <w:jc w:val="both"/>
              <w:rPr>
                <w:rFonts w:ascii="Abadi" w:hAnsi="Abadi" w:cs="Calibri"/>
                <w:sz w:val="21"/>
                <w:szCs w:val="21"/>
                <w:lang w:eastAsia="es-MX"/>
              </w:rPr>
            </w:pPr>
            <w:r w:rsidRPr="00CB09A1">
              <w:rPr>
                <w:rFonts w:ascii="Abadi" w:hAnsi="Abadi" w:cs="Calibri"/>
                <w:sz w:val="21"/>
                <w:szCs w:val="21"/>
              </w:rPr>
              <w:t xml:space="preserve">El secretario del ayuntamiento de Santa Catarina, </w:t>
            </w:r>
            <w:proofErr w:type="spellStart"/>
            <w:r w:rsidRPr="00CB09A1">
              <w:rPr>
                <w:rFonts w:ascii="Abadi" w:hAnsi="Abadi" w:cs="Calibri"/>
                <w:sz w:val="21"/>
                <w:szCs w:val="21"/>
              </w:rPr>
              <w:t>Gto</w:t>
            </w:r>
            <w:proofErr w:type="spellEnd"/>
            <w:r w:rsidRPr="00CB09A1">
              <w:rPr>
                <w:rFonts w:ascii="Abadi" w:hAnsi="Abadi" w:cs="Calibri"/>
                <w:sz w:val="21"/>
                <w:szCs w:val="21"/>
              </w:rPr>
              <w:t>., remite respuesta a la consulta de la iniciativa a efecto de adicionar el artículo 8-1 a la Ley del Sistema de Seguridad Pública del Estado de Guanajuato.</w:t>
            </w:r>
          </w:p>
        </w:tc>
        <w:tc>
          <w:tcPr>
            <w:tcW w:w="2126" w:type="dxa"/>
          </w:tcPr>
          <w:p w14:paraId="75BEF517" w14:textId="77777777" w:rsidR="00937338" w:rsidRDefault="00937338" w:rsidP="00B0625A">
            <w:pPr>
              <w:jc w:val="both"/>
              <w:rPr>
                <w:rFonts w:ascii="Abadi" w:hAnsi="Abadi"/>
                <w:b/>
                <w:bCs/>
                <w:sz w:val="21"/>
                <w:szCs w:val="21"/>
              </w:rPr>
            </w:pPr>
          </w:p>
          <w:p w14:paraId="18391952" w14:textId="77777777" w:rsidR="005E3B21" w:rsidRDefault="005E3B21" w:rsidP="00B0625A">
            <w:pPr>
              <w:jc w:val="both"/>
              <w:rPr>
                <w:rFonts w:ascii="Abadi" w:hAnsi="Abadi"/>
                <w:b/>
                <w:bCs/>
                <w:sz w:val="21"/>
                <w:szCs w:val="21"/>
              </w:rPr>
            </w:pPr>
          </w:p>
          <w:p w14:paraId="646C5661" w14:textId="77777777" w:rsidR="00CB09A1" w:rsidRPr="00CB09A1" w:rsidRDefault="00CB09A1" w:rsidP="00CB09A1">
            <w:pPr>
              <w:jc w:val="both"/>
              <w:rPr>
                <w:rFonts w:ascii="Abadi" w:hAnsi="Abadi" w:cs="Calibri"/>
                <w:b/>
                <w:bCs/>
                <w:sz w:val="21"/>
                <w:szCs w:val="21"/>
                <w:lang w:eastAsia="es-MX"/>
              </w:rPr>
            </w:pPr>
            <w:r w:rsidRPr="00CB09A1">
              <w:rPr>
                <w:rFonts w:ascii="Abadi" w:hAnsi="Abadi" w:cs="Calibri"/>
                <w:b/>
                <w:bCs/>
                <w:sz w:val="21"/>
                <w:szCs w:val="21"/>
              </w:rPr>
              <w:t>Enterados y se informa que se turnó a la Comisión de Seguridad Pública y Comunicaciones.</w:t>
            </w:r>
          </w:p>
          <w:p w14:paraId="5B2F1692" w14:textId="77777777" w:rsidR="00937338" w:rsidRPr="00946D81" w:rsidRDefault="00937338" w:rsidP="00B0625A">
            <w:pPr>
              <w:jc w:val="both"/>
              <w:rPr>
                <w:rFonts w:ascii="Abadi" w:hAnsi="Abadi"/>
                <w:b/>
                <w:bCs/>
                <w:sz w:val="21"/>
                <w:szCs w:val="21"/>
              </w:rPr>
            </w:pPr>
          </w:p>
        </w:tc>
      </w:tr>
      <w:tr w:rsidR="002F09E2" w:rsidRPr="00946D81" w14:paraId="70D6AA04" w14:textId="77777777" w:rsidTr="003521CC">
        <w:tc>
          <w:tcPr>
            <w:tcW w:w="2112" w:type="dxa"/>
          </w:tcPr>
          <w:p w14:paraId="57133FE1" w14:textId="77777777" w:rsidR="002F09E2" w:rsidRDefault="002F09E2" w:rsidP="00B0625A">
            <w:pPr>
              <w:jc w:val="both"/>
              <w:rPr>
                <w:rFonts w:ascii="Abadi" w:hAnsi="Abadi"/>
                <w:b/>
                <w:bCs/>
                <w:sz w:val="21"/>
                <w:szCs w:val="21"/>
              </w:rPr>
            </w:pPr>
            <w:r w:rsidRPr="000A0F2A">
              <w:rPr>
                <w:rFonts w:ascii="Abadi" w:hAnsi="Abadi"/>
                <w:b/>
                <w:sz w:val="21"/>
                <w:szCs w:val="21"/>
              </w:rPr>
              <w:t>3.13</w:t>
            </w:r>
          </w:p>
          <w:p w14:paraId="7B04CE7C" w14:textId="77777777" w:rsidR="00AC4F1C" w:rsidRDefault="00AC4F1C" w:rsidP="00B0625A">
            <w:pPr>
              <w:jc w:val="both"/>
              <w:rPr>
                <w:rFonts w:ascii="Abadi" w:hAnsi="Abadi"/>
                <w:b/>
                <w:bCs/>
                <w:sz w:val="21"/>
                <w:szCs w:val="21"/>
              </w:rPr>
            </w:pPr>
          </w:p>
          <w:p w14:paraId="49209B41" w14:textId="3E49A063" w:rsidR="002F09E2" w:rsidRPr="005C1C67" w:rsidRDefault="005C1C67" w:rsidP="00B0625A">
            <w:pPr>
              <w:jc w:val="both"/>
              <w:rPr>
                <w:rFonts w:ascii="Abadi" w:hAnsi="Abadi" w:cs="Calibri"/>
                <w:sz w:val="21"/>
                <w:szCs w:val="21"/>
                <w:lang w:eastAsia="es-MX"/>
              </w:rPr>
            </w:pPr>
            <w:r w:rsidRPr="005C1C67">
              <w:rPr>
                <w:rFonts w:ascii="Abadi" w:hAnsi="Abadi" w:cs="Calibri"/>
                <w:sz w:val="21"/>
                <w:szCs w:val="21"/>
              </w:rPr>
              <w:t xml:space="preserve">El secretario del ayuntamiento de Santa Catarina, </w:t>
            </w:r>
            <w:proofErr w:type="spellStart"/>
            <w:r w:rsidRPr="005C1C67">
              <w:rPr>
                <w:rFonts w:ascii="Abadi" w:hAnsi="Abadi" w:cs="Calibri"/>
                <w:sz w:val="21"/>
                <w:szCs w:val="21"/>
              </w:rPr>
              <w:t>Gto</w:t>
            </w:r>
            <w:proofErr w:type="spellEnd"/>
            <w:r w:rsidRPr="005C1C67">
              <w:rPr>
                <w:rFonts w:ascii="Abadi" w:hAnsi="Abadi" w:cs="Calibri"/>
                <w:sz w:val="21"/>
                <w:szCs w:val="21"/>
              </w:rPr>
              <w:t>., remite respuesta a la consulta de la iniciativa que reforma y adiciona diversas disposiciones de la Ley de Movilidad del Estado de Guanajuato y sus Municipios.</w:t>
            </w:r>
          </w:p>
        </w:tc>
        <w:tc>
          <w:tcPr>
            <w:tcW w:w="2126" w:type="dxa"/>
          </w:tcPr>
          <w:p w14:paraId="7FAE8215" w14:textId="77777777" w:rsidR="002F09E2" w:rsidRDefault="002F09E2" w:rsidP="00B0625A">
            <w:pPr>
              <w:jc w:val="both"/>
              <w:rPr>
                <w:rFonts w:ascii="Abadi" w:hAnsi="Abadi"/>
                <w:b/>
                <w:bCs/>
                <w:sz w:val="21"/>
                <w:szCs w:val="21"/>
              </w:rPr>
            </w:pPr>
          </w:p>
          <w:p w14:paraId="68BA293B" w14:textId="77777777" w:rsidR="005E3B21" w:rsidRDefault="005E3B21" w:rsidP="00B0625A">
            <w:pPr>
              <w:jc w:val="both"/>
              <w:rPr>
                <w:rFonts w:ascii="Abadi" w:hAnsi="Abadi"/>
                <w:b/>
                <w:bCs/>
                <w:sz w:val="21"/>
                <w:szCs w:val="21"/>
              </w:rPr>
            </w:pPr>
          </w:p>
          <w:p w14:paraId="65ED37FE" w14:textId="77777777" w:rsidR="005C1C67" w:rsidRPr="005C1C67" w:rsidRDefault="005C1C67" w:rsidP="005C1C67">
            <w:pPr>
              <w:jc w:val="both"/>
              <w:rPr>
                <w:rFonts w:ascii="Abadi" w:hAnsi="Abadi" w:cs="Calibri"/>
                <w:b/>
                <w:bCs/>
                <w:sz w:val="21"/>
                <w:szCs w:val="21"/>
                <w:lang w:eastAsia="es-MX"/>
              </w:rPr>
            </w:pPr>
            <w:r w:rsidRPr="005C1C67">
              <w:rPr>
                <w:rFonts w:ascii="Abadi" w:hAnsi="Abadi" w:cs="Calibri"/>
                <w:b/>
                <w:bCs/>
                <w:sz w:val="21"/>
                <w:szCs w:val="21"/>
              </w:rPr>
              <w:t>Enterados y se informa que se turnó a la Comisión de Seguridad Pública y Comunicaciones.</w:t>
            </w:r>
          </w:p>
          <w:p w14:paraId="02F0F43E" w14:textId="77777777" w:rsidR="002F09E2" w:rsidRPr="00946D81" w:rsidRDefault="002F09E2" w:rsidP="00B0625A">
            <w:pPr>
              <w:jc w:val="both"/>
              <w:rPr>
                <w:rFonts w:ascii="Abadi" w:hAnsi="Abadi"/>
                <w:b/>
                <w:bCs/>
                <w:sz w:val="21"/>
                <w:szCs w:val="21"/>
              </w:rPr>
            </w:pPr>
          </w:p>
        </w:tc>
      </w:tr>
      <w:tr w:rsidR="002F09E2" w:rsidRPr="00946D81" w14:paraId="2D8E3DB8" w14:textId="77777777" w:rsidTr="003521CC">
        <w:tc>
          <w:tcPr>
            <w:tcW w:w="2112" w:type="dxa"/>
          </w:tcPr>
          <w:p w14:paraId="7827E369" w14:textId="77777777" w:rsidR="002F09E2" w:rsidRDefault="002F09E2" w:rsidP="00B0625A">
            <w:pPr>
              <w:jc w:val="both"/>
              <w:rPr>
                <w:rFonts w:ascii="Abadi" w:hAnsi="Abadi"/>
                <w:b/>
                <w:bCs/>
                <w:sz w:val="21"/>
                <w:szCs w:val="21"/>
              </w:rPr>
            </w:pPr>
            <w:r w:rsidRPr="000A0F2A">
              <w:rPr>
                <w:rFonts w:ascii="Abadi" w:hAnsi="Abadi"/>
                <w:b/>
                <w:sz w:val="21"/>
                <w:szCs w:val="21"/>
              </w:rPr>
              <w:t>3.14</w:t>
            </w:r>
          </w:p>
          <w:p w14:paraId="5F0769D5" w14:textId="77777777" w:rsidR="00AC4F1C" w:rsidRDefault="00AC4F1C" w:rsidP="00B0625A">
            <w:pPr>
              <w:jc w:val="both"/>
              <w:rPr>
                <w:rFonts w:ascii="Abadi" w:hAnsi="Abadi"/>
                <w:b/>
                <w:bCs/>
                <w:sz w:val="21"/>
                <w:szCs w:val="21"/>
              </w:rPr>
            </w:pPr>
          </w:p>
          <w:p w14:paraId="3ABBA868" w14:textId="58DE51E6" w:rsidR="002F09E2" w:rsidRPr="00573EF4" w:rsidRDefault="00573EF4" w:rsidP="00B0625A">
            <w:pPr>
              <w:jc w:val="both"/>
              <w:rPr>
                <w:rFonts w:ascii="Abadi" w:hAnsi="Abadi" w:cs="Calibri"/>
                <w:sz w:val="21"/>
                <w:szCs w:val="21"/>
                <w:lang w:eastAsia="es-MX"/>
              </w:rPr>
            </w:pPr>
            <w:r w:rsidRPr="00573EF4">
              <w:rPr>
                <w:rFonts w:ascii="Abadi" w:hAnsi="Abadi" w:cs="Calibri"/>
                <w:sz w:val="21"/>
                <w:szCs w:val="21"/>
              </w:rPr>
              <w:t xml:space="preserve">El secretario del ayuntamiento de Santa Catarina, </w:t>
            </w:r>
            <w:proofErr w:type="spellStart"/>
            <w:r w:rsidRPr="00573EF4">
              <w:rPr>
                <w:rFonts w:ascii="Abadi" w:hAnsi="Abadi" w:cs="Calibri"/>
                <w:sz w:val="21"/>
                <w:szCs w:val="21"/>
              </w:rPr>
              <w:t>Gto</w:t>
            </w:r>
            <w:proofErr w:type="spellEnd"/>
            <w:r w:rsidRPr="00573EF4">
              <w:rPr>
                <w:rFonts w:ascii="Abadi" w:hAnsi="Abadi" w:cs="Calibri"/>
                <w:sz w:val="21"/>
                <w:szCs w:val="21"/>
              </w:rPr>
              <w:t>., remite respuesta a la consulta de la iniciativa a efecto de reformar el artículo 23 de la Ley para las Juventudes del Estado de Guanajuato.</w:t>
            </w:r>
          </w:p>
        </w:tc>
        <w:tc>
          <w:tcPr>
            <w:tcW w:w="2126" w:type="dxa"/>
          </w:tcPr>
          <w:p w14:paraId="6F37445C" w14:textId="77777777" w:rsidR="002F09E2" w:rsidRDefault="002F09E2" w:rsidP="00B0625A">
            <w:pPr>
              <w:jc w:val="both"/>
              <w:rPr>
                <w:rFonts w:ascii="Abadi" w:hAnsi="Abadi"/>
                <w:b/>
                <w:bCs/>
                <w:sz w:val="21"/>
                <w:szCs w:val="21"/>
              </w:rPr>
            </w:pPr>
          </w:p>
          <w:p w14:paraId="4A2B8AD7" w14:textId="77777777" w:rsidR="005E3B21" w:rsidRDefault="005E3B21" w:rsidP="00B0625A">
            <w:pPr>
              <w:jc w:val="both"/>
              <w:rPr>
                <w:rFonts w:ascii="Abadi" w:hAnsi="Abadi"/>
                <w:b/>
                <w:bCs/>
                <w:sz w:val="21"/>
                <w:szCs w:val="21"/>
              </w:rPr>
            </w:pPr>
          </w:p>
          <w:p w14:paraId="1BD59387" w14:textId="77777777" w:rsidR="00573EF4" w:rsidRPr="00573EF4" w:rsidRDefault="00573EF4" w:rsidP="00573EF4">
            <w:pPr>
              <w:jc w:val="both"/>
              <w:rPr>
                <w:rFonts w:ascii="Abadi" w:hAnsi="Abadi" w:cs="Calibri"/>
                <w:b/>
                <w:bCs/>
                <w:sz w:val="21"/>
                <w:szCs w:val="21"/>
                <w:lang w:eastAsia="es-MX"/>
              </w:rPr>
            </w:pPr>
            <w:r w:rsidRPr="00573EF4">
              <w:rPr>
                <w:rFonts w:ascii="Abadi" w:hAnsi="Abadi" w:cs="Calibri"/>
                <w:b/>
                <w:bCs/>
                <w:sz w:val="21"/>
                <w:szCs w:val="21"/>
              </w:rPr>
              <w:t>Enterados y se informa que se turnó a la Comisión de Juventud y Deporte.</w:t>
            </w:r>
          </w:p>
          <w:p w14:paraId="4C387931" w14:textId="77777777" w:rsidR="002F09E2" w:rsidRPr="00946D81" w:rsidRDefault="002F09E2" w:rsidP="00B0625A">
            <w:pPr>
              <w:jc w:val="both"/>
              <w:rPr>
                <w:rFonts w:ascii="Abadi" w:hAnsi="Abadi"/>
                <w:b/>
                <w:bCs/>
                <w:sz w:val="21"/>
                <w:szCs w:val="21"/>
              </w:rPr>
            </w:pPr>
          </w:p>
        </w:tc>
      </w:tr>
      <w:tr w:rsidR="002F09E2" w:rsidRPr="00946D81" w14:paraId="0911B1CC" w14:textId="77777777" w:rsidTr="003521CC">
        <w:tc>
          <w:tcPr>
            <w:tcW w:w="2112" w:type="dxa"/>
          </w:tcPr>
          <w:p w14:paraId="6B6B221B" w14:textId="77777777" w:rsidR="002F09E2" w:rsidRDefault="002F09E2" w:rsidP="00B0625A">
            <w:pPr>
              <w:jc w:val="both"/>
              <w:rPr>
                <w:rFonts w:ascii="Abadi" w:hAnsi="Abadi"/>
                <w:b/>
                <w:bCs/>
                <w:sz w:val="21"/>
                <w:szCs w:val="21"/>
              </w:rPr>
            </w:pPr>
            <w:r w:rsidRPr="000A0F2A">
              <w:rPr>
                <w:rFonts w:ascii="Abadi" w:hAnsi="Abadi"/>
                <w:b/>
                <w:sz w:val="21"/>
                <w:szCs w:val="21"/>
              </w:rPr>
              <w:t>3.15</w:t>
            </w:r>
          </w:p>
          <w:p w14:paraId="44E816B7" w14:textId="77777777" w:rsidR="00AC4F1C" w:rsidRDefault="00AC4F1C" w:rsidP="00B0625A">
            <w:pPr>
              <w:jc w:val="both"/>
              <w:rPr>
                <w:rFonts w:ascii="Abadi" w:hAnsi="Abadi"/>
                <w:b/>
                <w:bCs/>
                <w:sz w:val="21"/>
                <w:szCs w:val="21"/>
              </w:rPr>
            </w:pPr>
          </w:p>
          <w:p w14:paraId="24685C83" w14:textId="492016B0" w:rsidR="002F09E2" w:rsidRPr="00D46CBB" w:rsidRDefault="00D46CBB" w:rsidP="00B0625A">
            <w:pPr>
              <w:jc w:val="both"/>
              <w:rPr>
                <w:rFonts w:ascii="Abadi" w:hAnsi="Abadi" w:cs="Calibri"/>
                <w:sz w:val="21"/>
                <w:szCs w:val="21"/>
                <w:lang w:eastAsia="es-MX"/>
              </w:rPr>
            </w:pPr>
            <w:r w:rsidRPr="00D46CBB">
              <w:rPr>
                <w:rFonts w:ascii="Abadi" w:hAnsi="Abadi" w:cs="Calibri"/>
                <w:sz w:val="21"/>
                <w:szCs w:val="21"/>
              </w:rPr>
              <w:t xml:space="preserve">El secretario del ayuntamiento de Santa Catarina, </w:t>
            </w:r>
            <w:proofErr w:type="spellStart"/>
            <w:r w:rsidRPr="00D46CBB">
              <w:rPr>
                <w:rFonts w:ascii="Abadi" w:hAnsi="Abadi" w:cs="Calibri"/>
                <w:sz w:val="21"/>
                <w:szCs w:val="21"/>
              </w:rPr>
              <w:t>Gto</w:t>
            </w:r>
            <w:proofErr w:type="spellEnd"/>
            <w:r w:rsidRPr="00D46CBB">
              <w:rPr>
                <w:rFonts w:ascii="Abadi" w:hAnsi="Abadi" w:cs="Calibri"/>
                <w:sz w:val="21"/>
                <w:szCs w:val="21"/>
              </w:rPr>
              <w:t>.,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2126" w:type="dxa"/>
          </w:tcPr>
          <w:p w14:paraId="0086CF58" w14:textId="77777777" w:rsidR="002F09E2" w:rsidRDefault="002F09E2" w:rsidP="00B0625A">
            <w:pPr>
              <w:jc w:val="both"/>
              <w:rPr>
                <w:rFonts w:ascii="Abadi" w:hAnsi="Abadi"/>
                <w:b/>
                <w:bCs/>
                <w:sz w:val="21"/>
                <w:szCs w:val="21"/>
              </w:rPr>
            </w:pPr>
          </w:p>
          <w:p w14:paraId="2A61E1EE" w14:textId="77777777" w:rsidR="005E3B21" w:rsidRDefault="005E3B21" w:rsidP="00B0625A">
            <w:pPr>
              <w:jc w:val="both"/>
              <w:rPr>
                <w:rFonts w:ascii="Abadi" w:hAnsi="Abadi"/>
                <w:b/>
                <w:bCs/>
                <w:sz w:val="21"/>
                <w:szCs w:val="21"/>
              </w:rPr>
            </w:pPr>
          </w:p>
          <w:p w14:paraId="52B1C64F" w14:textId="3F13A871" w:rsidR="002F09E2" w:rsidRPr="00D46CBB" w:rsidRDefault="00D46CBB" w:rsidP="00B0625A">
            <w:pPr>
              <w:jc w:val="both"/>
              <w:rPr>
                <w:rFonts w:ascii="Abadi" w:hAnsi="Abadi" w:cs="Calibri"/>
                <w:b/>
                <w:sz w:val="21"/>
                <w:szCs w:val="21"/>
                <w:lang w:eastAsia="es-MX"/>
              </w:rPr>
            </w:pPr>
            <w:r w:rsidRPr="00D46CBB">
              <w:rPr>
                <w:rFonts w:ascii="Abadi" w:hAnsi="Abadi" w:cs="Calibri"/>
                <w:b/>
                <w:bCs/>
                <w:sz w:val="21"/>
                <w:szCs w:val="21"/>
              </w:rPr>
              <w:t>Enterados y se informa que en la sesión de la Diputación Permanente celebrada el 13 de julio del año en curso, se declaró la aprobación de la Minuta Proyecto de Decreto que contiene reformas y derogaciones a la Constitución Política para el Estado de Guanajuato, y se remitió el Decreto Legislativo al titular del Poder Ejecutivo para su publicación en el Periódico Oficial del Gobierno del Estado.</w:t>
            </w:r>
          </w:p>
        </w:tc>
      </w:tr>
      <w:tr w:rsidR="002F09E2" w:rsidRPr="00946D81" w14:paraId="745916D3" w14:textId="77777777" w:rsidTr="003521CC">
        <w:tc>
          <w:tcPr>
            <w:tcW w:w="2112" w:type="dxa"/>
          </w:tcPr>
          <w:p w14:paraId="51D79577" w14:textId="77777777" w:rsidR="002F09E2" w:rsidRDefault="002F09E2" w:rsidP="00B0625A">
            <w:pPr>
              <w:jc w:val="both"/>
              <w:rPr>
                <w:rFonts w:ascii="Abadi" w:hAnsi="Abadi"/>
                <w:b/>
                <w:bCs/>
                <w:sz w:val="21"/>
                <w:szCs w:val="21"/>
              </w:rPr>
            </w:pPr>
            <w:r w:rsidRPr="000A0F2A">
              <w:rPr>
                <w:rFonts w:ascii="Abadi" w:hAnsi="Abadi"/>
                <w:b/>
                <w:sz w:val="21"/>
                <w:szCs w:val="21"/>
              </w:rPr>
              <w:t>3.16</w:t>
            </w:r>
          </w:p>
          <w:p w14:paraId="1BBB99F6" w14:textId="77777777" w:rsidR="00AC4F1C" w:rsidRDefault="00AC4F1C" w:rsidP="00B0625A">
            <w:pPr>
              <w:jc w:val="both"/>
              <w:rPr>
                <w:rFonts w:ascii="Abadi" w:hAnsi="Abadi"/>
                <w:b/>
                <w:bCs/>
                <w:sz w:val="21"/>
                <w:szCs w:val="21"/>
              </w:rPr>
            </w:pPr>
          </w:p>
          <w:p w14:paraId="08D28E3B" w14:textId="7FDBF5A6" w:rsidR="002F09E2" w:rsidRPr="002611B1" w:rsidRDefault="002611B1" w:rsidP="00B0625A">
            <w:pPr>
              <w:jc w:val="both"/>
              <w:rPr>
                <w:rFonts w:ascii="Abadi" w:hAnsi="Abadi" w:cs="Calibri"/>
                <w:sz w:val="21"/>
                <w:szCs w:val="21"/>
                <w:lang w:eastAsia="es-MX"/>
              </w:rPr>
            </w:pPr>
            <w:r w:rsidRPr="002611B1">
              <w:rPr>
                <w:rFonts w:ascii="Abadi" w:hAnsi="Abadi" w:cs="Calibri"/>
                <w:sz w:val="21"/>
                <w:szCs w:val="21"/>
              </w:rPr>
              <w:t xml:space="preserve">Integrantes de la Comisión de Medio Ambiente del ayuntamiento de Victoria, </w:t>
            </w:r>
            <w:proofErr w:type="spellStart"/>
            <w:r w:rsidRPr="002611B1">
              <w:rPr>
                <w:rFonts w:ascii="Abadi" w:hAnsi="Abadi" w:cs="Calibri"/>
                <w:sz w:val="21"/>
                <w:szCs w:val="21"/>
              </w:rPr>
              <w:t>Gto</w:t>
            </w:r>
            <w:proofErr w:type="spellEnd"/>
            <w:r w:rsidRPr="002611B1">
              <w:rPr>
                <w:rFonts w:ascii="Abadi" w:hAnsi="Abadi" w:cs="Calibri"/>
                <w:sz w:val="21"/>
                <w:szCs w:val="21"/>
              </w:rPr>
              <w:t>., remiten respuesta a la consulta de la iniciativa a efecto de adicionar la fracción X al artículo 49, recorriendo en su orden las subsecuentes de la Ley de Cambio Climático para el Estado de Guanajuato y sus Municipios.</w:t>
            </w:r>
          </w:p>
        </w:tc>
        <w:tc>
          <w:tcPr>
            <w:tcW w:w="2126" w:type="dxa"/>
          </w:tcPr>
          <w:p w14:paraId="13EBAAD3" w14:textId="77777777" w:rsidR="002F09E2" w:rsidRDefault="002F09E2" w:rsidP="00B0625A">
            <w:pPr>
              <w:jc w:val="both"/>
              <w:rPr>
                <w:rFonts w:ascii="Abadi" w:hAnsi="Abadi"/>
                <w:b/>
                <w:bCs/>
                <w:sz w:val="21"/>
                <w:szCs w:val="21"/>
              </w:rPr>
            </w:pPr>
          </w:p>
          <w:p w14:paraId="08B91B6F" w14:textId="77777777" w:rsidR="005E3B21" w:rsidRDefault="005E3B21" w:rsidP="00B0625A">
            <w:pPr>
              <w:jc w:val="both"/>
              <w:rPr>
                <w:rFonts w:ascii="Abadi" w:hAnsi="Abadi"/>
                <w:b/>
                <w:bCs/>
                <w:sz w:val="21"/>
                <w:szCs w:val="21"/>
              </w:rPr>
            </w:pPr>
          </w:p>
          <w:p w14:paraId="28CBB2A6" w14:textId="77777777" w:rsidR="002611B1" w:rsidRPr="002611B1" w:rsidRDefault="002611B1" w:rsidP="002611B1">
            <w:pPr>
              <w:jc w:val="both"/>
              <w:rPr>
                <w:rFonts w:ascii="Abadi" w:hAnsi="Abadi" w:cs="Calibri"/>
                <w:b/>
                <w:bCs/>
                <w:sz w:val="21"/>
                <w:szCs w:val="21"/>
                <w:lang w:eastAsia="es-MX"/>
              </w:rPr>
            </w:pPr>
            <w:r w:rsidRPr="002611B1">
              <w:rPr>
                <w:rFonts w:ascii="Abadi" w:hAnsi="Abadi" w:cs="Calibri"/>
                <w:b/>
                <w:bCs/>
                <w:sz w:val="21"/>
                <w:szCs w:val="21"/>
              </w:rPr>
              <w:t>Enterados y se informa que se turnó a la Comisión de Medio Ambiente.</w:t>
            </w:r>
          </w:p>
          <w:p w14:paraId="10A7118D" w14:textId="77777777" w:rsidR="002F09E2" w:rsidRPr="00946D81" w:rsidRDefault="002F09E2" w:rsidP="00B0625A">
            <w:pPr>
              <w:jc w:val="both"/>
              <w:rPr>
                <w:rFonts w:ascii="Abadi" w:hAnsi="Abadi"/>
                <w:b/>
                <w:bCs/>
                <w:sz w:val="21"/>
                <w:szCs w:val="21"/>
              </w:rPr>
            </w:pPr>
          </w:p>
        </w:tc>
      </w:tr>
      <w:tr w:rsidR="002F09E2" w:rsidRPr="00946D81" w14:paraId="3F757B17" w14:textId="77777777" w:rsidTr="003521CC">
        <w:tc>
          <w:tcPr>
            <w:tcW w:w="2112" w:type="dxa"/>
          </w:tcPr>
          <w:p w14:paraId="45D9F51D" w14:textId="77777777" w:rsidR="002F09E2" w:rsidRDefault="002F09E2" w:rsidP="00B0625A">
            <w:pPr>
              <w:jc w:val="both"/>
              <w:rPr>
                <w:rFonts w:ascii="Abadi" w:hAnsi="Abadi"/>
                <w:b/>
                <w:bCs/>
                <w:sz w:val="21"/>
                <w:szCs w:val="21"/>
              </w:rPr>
            </w:pPr>
            <w:r w:rsidRPr="000A0F2A">
              <w:rPr>
                <w:rFonts w:ascii="Abadi" w:hAnsi="Abadi"/>
                <w:b/>
                <w:sz w:val="21"/>
                <w:szCs w:val="21"/>
              </w:rPr>
              <w:t>3.17</w:t>
            </w:r>
          </w:p>
          <w:p w14:paraId="0AC5DBAE" w14:textId="77777777" w:rsidR="00AC4F1C" w:rsidRDefault="00AC4F1C" w:rsidP="00B0625A">
            <w:pPr>
              <w:jc w:val="both"/>
              <w:rPr>
                <w:rFonts w:ascii="Abadi" w:hAnsi="Abadi"/>
                <w:b/>
                <w:bCs/>
                <w:sz w:val="21"/>
                <w:szCs w:val="21"/>
              </w:rPr>
            </w:pPr>
          </w:p>
          <w:p w14:paraId="0BA46BF8" w14:textId="7AF71F92" w:rsidR="002F09E2" w:rsidRPr="008B2F03" w:rsidRDefault="00F405E5" w:rsidP="00B0625A">
            <w:pPr>
              <w:jc w:val="both"/>
              <w:rPr>
                <w:rFonts w:ascii="Abadi" w:hAnsi="Abadi" w:cs="Calibri"/>
                <w:sz w:val="21"/>
                <w:szCs w:val="21"/>
                <w:lang w:eastAsia="es-MX"/>
              </w:rPr>
            </w:pPr>
            <w:r w:rsidRPr="008B2F03">
              <w:rPr>
                <w:rFonts w:ascii="Abadi" w:hAnsi="Abadi" w:cs="Calibri"/>
                <w:sz w:val="21"/>
                <w:szCs w:val="21"/>
              </w:rPr>
              <w:t xml:space="preserve">Integrantes de la Comisión de Desarrollo Social, Rural, Salud Pública y Asistencia Social del ayuntamiento de Victoria, </w:t>
            </w:r>
            <w:proofErr w:type="spellStart"/>
            <w:r w:rsidRPr="008B2F03">
              <w:rPr>
                <w:rFonts w:ascii="Abadi" w:hAnsi="Abadi" w:cs="Calibri"/>
                <w:sz w:val="21"/>
                <w:szCs w:val="21"/>
              </w:rPr>
              <w:t>Gto</w:t>
            </w:r>
            <w:proofErr w:type="spellEnd"/>
            <w:r w:rsidRPr="008B2F03">
              <w:rPr>
                <w:rFonts w:ascii="Abadi" w:hAnsi="Abadi" w:cs="Calibri"/>
                <w:sz w:val="21"/>
                <w:szCs w:val="21"/>
              </w:rPr>
              <w:t>., remiten información relacionada con la propuesta de punto de acuerdo a efecto exhortar al Poder Ejecutivo del Estado de Guanajuato para que establezca mecanismos de supervisión y control más rigurosos y saquen del mercado aquellos que se vendan de manera ilegal en establecimientos y en la vía pública, asegurando el cumplimiento efectivo del DECRETO por el que se prohíbe la circulación y comercialización en el interior de la República, cualquiera que sea su procedencia, de los Sistemas Electrónicos de Administración de Nicotina, Sistemas Similares sin Nicotina, Sistemas Alternativos de Consumo de Nicotina, cigarrillos electrónicos y dispositivos vaporizadores con usos similares, así como las soluciones y mezclas utilizadas en dichos sistemas (DOF 31/05/2022); y, por medio de la Secretaría de Salud, contemple y diseñe programas específicos de apoyo y tratamiento para aquellos que deseen dejar de usar vapeadores y productos de vapeo; así como exhortar a los 46 ayuntamientos del Estado de Guanajuato para que continúen con la promoción de campañas de concientización y educación sobre los riesgos del uso de vapeadores y productos de vapeo.</w:t>
            </w:r>
          </w:p>
        </w:tc>
        <w:tc>
          <w:tcPr>
            <w:tcW w:w="2126" w:type="dxa"/>
          </w:tcPr>
          <w:p w14:paraId="78268D96" w14:textId="77777777" w:rsidR="002F09E2" w:rsidRDefault="002F09E2" w:rsidP="00B0625A">
            <w:pPr>
              <w:jc w:val="both"/>
              <w:rPr>
                <w:rFonts w:ascii="Abadi" w:hAnsi="Abadi"/>
                <w:b/>
                <w:bCs/>
                <w:sz w:val="21"/>
                <w:szCs w:val="21"/>
              </w:rPr>
            </w:pPr>
          </w:p>
          <w:p w14:paraId="3BE335A2" w14:textId="77777777" w:rsidR="005E3B21" w:rsidRDefault="005E3B21" w:rsidP="00B0625A">
            <w:pPr>
              <w:jc w:val="both"/>
              <w:rPr>
                <w:rFonts w:ascii="Abadi" w:hAnsi="Abadi"/>
                <w:b/>
                <w:bCs/>
                <w:sz w:val="21"/>
                <w:szCs w:val="21"/>
              </w:rPr>
            </w:pPr>
          </w:p>
          <w:p w14:paraId="69F1DF7B" w14:textId="77777777" w:rsidR="008B2F03" w:rsidRPr="008B2F03" w:rsidRDefault="008B2F03" w:rsidP="008B2F03">
            <w:pPr>
              <w:jc w:val="both"/>
              <w:rPr>
                <w:rFonts w:ascii="Abadi" w:hAnsi="Abadi" w:cs="Calibri"/>
                <w:b/>
                <w:bCs/>
                <w:sz w:val="21"/>
                <w:szCs w:val="21"/>
                <w:lang w:eastAsia="es-MX"/>
              </w:rPr>
            </w:pPr>
            <w:r w:rsidRPr="008B2F03">
              <w:rPr>
                <w:rFonts w:ascii="Abadi" w:hAnsi="Abadi" w:cs="Calibri"/>
                <w:b/>
                <w:bCs/>
                <w:sz w:val="21"/>
                <w:szCs w:val="21"/>
              </w:rPr>
              <w:t>Enterados y se informa que se turnó a la Comisión de Salud Pública.</w:t>
            </w:r>
          </w:p>
          <w:p w14:paraId="3DCEBEAB" w14:textId="77777777" w:rsidR="002F09E2" w:rsidRPr="00946D81" w:rsidRDefault="002F09E2" w:rsidP="00B0625A">
            <w:pPr>
              <w:jc w:val="both"/>
              <w:rPr>
                <w:rFonts w:ascii="Abadi" w:hAnsi="Abadi"/>
                <w:b/>
                <w:bCs/>
                <w:sz w:val="21"/>
                <w:szCs w:val="21"/>
              </w:rPr>
            </w:pPr>
          </w:p>
        </w:tc>
      </w:tr>
      <w:tr w:rsidR="002F09E2" w:rsidRPr="00946D81" w14:paraId="0601AD80" w14:textId="77777777" w:rsidTr="003521CC">
        <w:tc>
          <w:tcPr>
            <w:tcW w:w="2112" w:type="dxa"/>
          </w:tcPr>
          <w:p w14:paraId="2735EC46" w14:textId="77777777" w:rsidR="002F09E2" w:rsidRDefault="002F09E2" w:rsidP="00B0625A">
            <w:pPr>
              <w:jc w:val="both"/>
              <w:rPr>
                <w:rFonts w:ascii="Abadi" w:hAnsi="Abadi"/>
                <w:b/>
                <w:bCs/>
                <w:sz w:val="21"/>
                <w:szCs w:val="21"/>
              </w:rPr>
            </w:pPr>
            <w:r w:rsidRPr="000A0F2A">
              <w:rPr>
                <w:rFonts w:ascii="Abadi" w:hAnsi="Abadi"/>
                <w:b/>
                <w:sz w:val="21"/>
                <w:szCs w:val="21"/>
              </w:rPr>
              <w:t>3.18</w:t>
            </w:r>
          </w:p>
          <w:p w14:paraId="1478C1FA" w14:textId="77777777" w:rsidR="00AC4F1C" w:rsidRDefault="00AC4F1C" w:rsidP="00B0625A">
            <w:pPr>
              <w:jc w:val="both"/>
              <w:rPr>
                <w:rFonts w:ascii="Abadi" w:hAnsi="Abadi"/>
                <w:b/>
                <w:bCs/>
                <w:sz w:val="21"/>
                <w:szCs w:val="21"/>
              </w:rPr>
            </w:pPr>
          </w:p>
          <w:p w14:paraId="00375C44" w14:textId="7535781F" w:rsidR="002F09E2" w:rsidRPr="00D608BF" w:rsidRDefault="008C076D" w:rsidP="00B0625A">
            <w:pPr>
              <w:jc w:val="both"/>
              <w:rPr>
                <w:rFonts w:ascii="Abadi" w:hAnsi="Abadi" w:cs="Calibri"/>
                <w:sz w:val="21"/>
                <w:szCs w:val="21"/>
                <w:lang w:eastAsia="es-MX"/>
              </w:rPr>
            </w:pPr>
            <w:r w:rsidRPr="00D608BF">
              <w:rPr>
                <w:rFonts w:ascii="Abadi" w:hAnsi="Abadi" w:cs="Calibri"/>
                <w:sz w:val="21"/>
                <w:szCs w:val="21"/>
              </w:rPr>
              <w:t xml:space="preserve">El secretario del ayuntamiento de Santa Catarina, </w:t>
            </w:r>
            <w:proofErr w:type="spellStart"/>
            <w:r w:rsidRPr="00D608BF">
              <w:rPr>
                <w:rFonts w:ascii="Abadi" w:hAnsi="Abadi" w:cs="Calibri"/>
                <w:sz w:val="21"/>
                <w:szCs w:val="21"/>
              </w:rPr>
              <w:t>Gto</w:t>
            </w:r>
            <w:proofErr w:type="spellEnd"/>
            <w:r w:rsidRPr="00D608BF">
              <w:rPr>
                <w:rFonts w:ascii="Abadi" w:hAnsi="Abadi" w:cs="Calibri"/>
                <w:sz w:val="21"/>
                <w:szCs w:val="21"/>
              </w:rPr>
              <w:t>., remite respuesta a la consulta de la iniciativa a efecto de reformar y derogar diversas disposiciones de la Ley de Hacienda para el Estado de Guanajuato.</w:t>
            </w:r>
          </w:p>
        </w:tc>
        <w:tc>
          <w:tcPr>
            <w:tcW w:w="2126" w:type="dxa"/>
          </w:tcPr>
          <w:p w14:paraId="494B5093" w14:textId="77777777" w:rsidR="002F09E2" w:rsidRDefault="002F09E2" w:rsidP="00B0625A">
            <w:pPr>
              <w:jc w:val="both"/>
              <w:rPr>
                <w:rFonts w:ascii="Abadi" w:hAnsi="Abadi"/>
                <w:b/>
                <w:bCs/>
                <w:sz w:val="21"/>
                <w:szCs w:val="21"/>
              </w:rPr>
            </w:pPr>
          </w:p>
          <w:p w14:paraId="7C4812F3" w14:textId="77777777" w:rsidR="005E3B21" w:rsidRDefault="005E3B21" w:rsidP="00B0625A">
            <w:pPr>
              <w:jc w:val="both"/>
              <w:rPr>
                <w:rFonts w:ascii="Abadi" w:hAnsi="Abadi"/>
                <w:b/>
                <w:bCs/>
                <w:sz w:val="21"/>
                <w:szCs w:val="21"/>
              </w:rPr>
            </w:pPr>
          </w:p>
          <w:p w14:paraId="66DB4C0E" w14:textId="219B9702" w:rsidR="002F09E2" w:rsidRPr="00D608BF" w:rsidRDefault="00D608BF" w:rsidP="00B0625A">
            <w:pPr>
              <w:jc w:val="both"/>
              <w:rPr>
                <w:rFonts w:ascii="Abadi" w:hAnsi="Abadi" w:cs="Calibri"/>
                <w:b/>
                <w:sz w:val="21"/>
                <w:szCs w:val="21"/>
                <w:lang w:eastAsia="es-MX"/>
              </w:rPr>
            </w:pPr>
            <w:r w:rsidRPr="00D608BF">
              <w:rPr>
                <w:rFonts w:ascii="Abadi" w:hAnsi="Abadi" w:cs="Calibri"/>
                <w:b/>
                <w:bCs/>
                <w:sz w:val="21"/>
                <w:szCs w:val="21"/>
              </w:rPr>
              <w:t>Enterados y se informa que en el Periódico Oficial del Gobierno del Estado número 108, tercera parte, de fecha 31 de mayo del año en curso, se publicó el Decreto número 204 que contiene las reformas y derogaciones de diversas disposiciones de la Ley de referencia.</w:t>
            </w:r>
          </w:p>
        </w:tc>
      </w:tr>
      <w:tr w:rsidR="002F09E2" w:rsidRPr="00946D81" w14:paraId="5EBDA0F4" w14:textId="77777777" w:rsidTr="003521CC">
        <w:tc>
          <w:tcPr>
            <w:tcW w:w="2112" w:type="dxa"/>
          </w:tcPr>
          <w:p w14:paraId="27A0575C" w14:textId="77777777" w:rsidR="002F09E2" w:rsidRDefault="002F09E2" w:rsidP="00B0625A">
            <w:pPr>
              <w:jc w:val="both"/>
              <w:rPr>
                <w:rFonts w:ascii="Abadi" w:hAnsi="Abadi"/>
                <w:b/>
                <w:bCs/>
                <w:sz w:val="21"/>
                <w:szCs w:val="21"/>
              </w:rPr>
            </w:pPr>
            <w:r w:rsidRPr="000A0F2A">
              <w:rPr>
                <w:rFonts w:ascii="Abadi" w:hAnsi="Abadi"/>
                <w:b/>
                <w:sz w:val="21"/>
                <w:szCs w:val="21"/>
              </w:rPr>
              <w:t>3.19</w:t>
            </w:r>
          </w:p>
          <w:p w14:paraId="4BA87DF2" w14:textId="77777777" w:rsidR="00AC4F1C" w:rsidRDefault="00AC4F1C" w:rsidP="00B0625A">
            <w:pPr>
              <w:jc w:val="both"/>
              <w:rPr>
                <w:rFonts w:ascii="Abadi" w:hAnsi="Abadi"/>
                <w:b/>
                <w:bCs/>
                <w:sz w:val="21"/>
                <w:szCs w:val="21"/>
              </w:rPr>
            </w:pPr>
          </w:p>
          <w:p w14:paraId="56C2A147" w14:textId="5DB3B2D3" w:rsidR="002F09E2" w:rsidRPr="00224987" w:rsidRDefault="00224987" w:rsidP="00B0625A">
            <w:pPr>
              <w:jc w:val="both"/>
              <w:rPr>
                <w:rFonts w:ascii="Abadi" w:hAnsi="Abadi" w:cs="Calibri"/>
                <w:sz w:val="21"/>
                <w:szCs w:val="21"/>
                <w:lang w:eastAsia="es-MX"/>
              </w:rPr>
            </w:pPr>
            <w:r w:rsidRPr="00224987">
              <w:rPr>
                <w:rFonts w:ascii="Abadi" w:hAnsi="Abadi" w:cs="Calibri"/>
                <w:sz w:val="21"/>
                <w:szCs w:val="21"/>
              </w:rPr>
              <w:t xml:space="preserve">El secretario del ayuntamiento de Santa Catarina, </w:t>
            </w:r>
            <w:proofErr w:type="spellStart"/>
            <w:r w:rsidRPr="00224987">
              <w:rPr>
                <w:rFonts w:ascii="Abadi" w:hAnsi="Abadi" w:cs="Calibri"/>
                <w:sz w:val="21"/>
                <w:szCs w:val="21"/>
              </w:rPr>
              <w:t>Gto</w:t>
            </w:r>
            <w:proofErr w:type="spellEnd"/>
            <w:r w:rsidRPr="00224987">
              <w:rPr>
                <w:rFonts w:ascii="Abadi" w:hAnsi="Abadi" w:cs="Calibri"/>
                <w:sz w:val="21"/>
                <w:szCs w:val="21"/>
              </w:rPr>
              <w:t>., comunica el acuerdo recaído al punto de acuerdo aprobado por esta legislatura, en el que se exhorta a los cuarenta y seis ayuntamientos  para el desarrollo y autorización de eventos, así como en el conocimiento y vigilancia de actividades que impliquen la operación de aeronaves ultraligeras, globos aerostáticos, aeromodelos, parapentes, aeronaves no tripuladas, y otras aeronaves de características similares que por su desarrollo tecnológico utilicen el espacio aéreo, establecer acciones de coordinación con la autoridad estatal y municipales para aplicar mayor vigilancia así como constante evaluación y propuesta para la mejora de protocolos de protección civil dirigidos a salvaguardar la integridad de las personas asistentes y usuarias.</w:t>
            </w:r>
          </w:p>
        </w:tc>
        <w:tc>
          <w:tcPr>
            <w:tcW w:w="2126" w:type="dxa"/>
          </w:tcPr>
          <w:p w14:paraId="06E044C4" w14:textId="77777777" w:rsidR="002F09E2" w:rsidRDefault="002F09E2" w:rsidP="00B0625A">
            <w:pPr>
              <w:jc w:val="both"/>
              <w:rPr>
                <w:rFonts w:ascii="Abadi" w:hAnsi="Abadi"/>
                <w:b/>
                <w:bCs/>
                <w:sz w:val="21"/>
                <w:szCs w:val="21"/>
              </w:rPr>
            </w:pPr>
          </w:p>
          <w:p w14:paraId="6C8D1112" w14:textId="77777777" w:rsidR="005E3B21" w:rsidRDefault="005E3B21" w:rsidP="00B0625A">
            <w:pPr>
              <w:jc w:val="both"/>
              <w:rPr>
                <w:rFonts w:ascii="Abadi" w:hAnsi="Abadi"/>
                <w:b/>
                <w:bCs/>
                <w:sz w:val="21"/>
                <w:szCs w:val="21"/>
              </w:rPr>
            </w:pPr>
          </w:p>
          <w:p w14:paraId="42D9D240" w14:textId="77777777" w:rsidR="00224987" w:rsidRPr="00224987" w:rsidRDefault="00224987" w:rsidP="00224987">
            <w:pPr>
              <w:jc w:val="both"/>
              <w:rPr>
                <w:rFonts w:ascii="Abadi" w:hAnsi="Abadi" w:cs="Calibri"/>
                <w:b/>
                <w:bCs/>
                <w:sz w:val="21"/>
                <w:szCs w:val="21"/>
                <w:lang w:eastAsia="es-MX"/>
              </w:rPr>
            </w:pPr>
            <w:r w:rsidRPr="00224987">
              <w:rPr>
                <w:rFonts w:ascii="Abadi" w:hAnsi="Abadi" w:cs="Calibri"/>
                <w:b/>
                <w:bCs/>
                <w:sz w:val="21"/>
                <w:szCs w:val="21"/>
              </w:rPr>
              <w:t>Enterados y se informa que se turnó a la Comisión de Seguridad Pública y Comunicaciones.</w:t>
            </w:r>
          </w:p>
          <w:p w14:paraId="03B2002E" w14:textId="77777777" w:rsidR="002F09E2" w:rsidRPr="00946D81" w:rsidRDefault="002F09E2" w:rsidP="00B0625A">
            <w:pPr>
              <w:jc w:val="both"/>
              <w:rPr>
                <w:rFonts w:ascii="Abadi" w:hAnsi="Abadi"/>
                <w:b/>
                <w:bCs/>
                <w:sz w:val="21"/>
                <w:szCs w:val="21"/>
              </w:rPr>
            </w:pPr>
          </w:p>
        </w:tc>
      </w:tr>
      <w:tr w:rsidR="002F09E2" w:rsidRPr="00946D81" w14:paraId="0F701DF4" w14:textId="77777777" w:rsidTr="003521CC">
        <w:tc>
          <w:tcPr>
            <w:tcW w:w="2112" w:type="dxa"/>
          </w:tcPr>
          <w:p w14:paraId="55FC1F1C" w14:textId="77777777" w:rsidR="002F09E2" w:rsidRDefault="002F09E2" w:rsidP="00B0625A">
            <w:pPr>
              <w:jc w:val="both"/>
              <w:rPr>
                <w:rFonts w:ascii="Abadi" w:hAnsi="Abadi"/>
                <w:b/>
                <w:bCs/>
                <w:sz w:val="21"/>
                <w:szCs w:val="21"/>
              </w:rPr>
            </w:pPr>
            <w:r w:rsidRPr="000A0F2A">
              <w:rPr>
                <w:rFonts w:ascii="Abadi" w:hAnsi="Abadi"/>
                <w:b/>
                <w:sz w:val="21"/>
                <w:szCs w:val="21"/>
              </w:rPr>
              <w:t>3.2</w:t>
            </w:r>
          </w:p>
          <w:p w14:paraId="4184593E" w14:textId="77777777" w:rsidR="00AC4F1C" w:rsidRDefault="00AC4F1C" w:rsidP="00B0625A">
            <w:pPr>
              <w:jc w:val="both"/>
              <w:rPr>
                <w:rFonts w:ascii="Abadi" w:hAnsi="Abadi"/>
                <w:b/>
                <w:bCs/>
                <w:sz w:val="21"/>
                <w:szCs w:val="21"/>
              </w:rPr>
            </w:pPr>
          </w:p>
          <w:p w14:paraId="32F99A5A" w14:textId="3B3908DE" w:rsidR="002F09E2" w:rsidRPr="00FE43D1" w:rsidRDefault="00FE43D1" w:rsidP="00B0625A">
            <w:pPr>
              <w:jc w:val="both"/>
              <w:rPr>
                <w:rFonts w:ascii="Abadi" w:hAnsi="Abadi" w:cs="Calibri"/>
                <w:sz w:val="21"/>
                <w:szCs w:val="21"/>
                <w:lang w:eastAsia="es-MX"/>
              </w:rPr>
            </w:pPr>
            <w:r w:rsidRPr="00FE43D1">
              <w:rPr>
                <w:rFonts w:ascii="Abadi" w:hAnsi="Abadi" w:cs="Calibri"/>
                <w:sz w:val="21"/>
                <w:szCs w:val="21"/>
              </w:rPr>
              <w:t xml:space="preserve">El secretario del ayuntamiento de </w:t>
            </w:r>
            <w:proofErr w:type="spellStart"/>
            <w:r w:rsidRPr="00FE43D1">
              <w:rPr>
                <w:rFonts w:ascii="Abadi" w:hAnsi="Abadi" w:cs="Calibri"/>
                <w:sz w:val="21"/>
                <w:szCs w:val="21"/>
              </w:rPr>
              <w:t>Cortazar</w:t>
            </w:r>
            <w:proofErr w:type="spellEnd"/>
            <w:r w:rsidRPr="00FE43D1">
              <w:rPr>
                <w:rFonts w:ascii="Abadi" w:hAnsi="Abadi" w:cs="Calibri"/>
                <w:sz w:val="21"/>
                <w:szCs w:val="21"/>
              </w:rPr>
              <w:t xml:space="preserve">, </w:t>
            </w:r>
            <w:proofErr w:type="spellStart"/>
            <w:r w:rsidRPr="00FE43D1">
              <w:rPr>
                <w:rFonts w:ascii="Abadi" w:hAnsi="Abadi" w:cs="Calibri"/>
                <w:sz w:val="21"/>
                <w:szCs w:val="21"/>
              </w:rPr>
              <w:t>Gto</w:t>
            </w:r>
            <w:proofErr w:type="spellEnd"/>
            <w:r w:rsidRPr="00FE43D1">
              <w:rPr>
                <w:rFonts w:ascii="Abadi" w:hAnsi="Abadi" w:cs="Calibri"/>
                <w:sz w:val="21"/>
                <w:szCs w:val="21"/>
              </w:rPr>
              <w:t>., remite respuesta a la consulta de la iniciativa a efecto de reformar el artículo 23 de la Ley para las Juventudes del Estado de Guanajuato.</w:t>
            </w:r>
          </w:p>
        </w:tc>
        <w:tc>
          <w:tcPr>
            <w:tcW w:w="2126" w:type="dxa"/>
          </w:tcPr>
          <w:p w14:paraId="50A16FE9" w14:textId="77777777" w:rsidR="002F09E2" w:rsidRDefault="002F09E2" w:rsidP="00B0625A">
            <w:pPr>
              <w:jc w:val="both"/>
              <w:rPr>
                <w:rFonts w:ascii="Abadi" w:hAnsi="Abadi"/>
                <w:b/>
                <w:bCs/>
                <w:sz w:val="21"/>
                <w:szCs w:val="21"/>
              </w:rPr>
            </w:pPr>
          </w:p>
          <w:p w14:paraId="64529E8A" w14:textId="77777777" w:rsidR="005E3B21" w:rsidRDefault="005E3B21" w:rsidP="00B0625A">
            <w:pPr>
              <w:jc w:val="both"/>
              <w:rPr>
                <w:rFonts w:ascii="Abadi" w:hAnsi="Abadi"/>
                <w:b/>
                <w:bCs/>
                <w:sz w:val="21"/>
                <w:szCs w:val="21"/>
              </w:rPr>
            </w:pPr>
          </w:p>
          <w:p w14:paraId="6FFBAAB8" w14:textId="77777777" w:rsidR="00FE43D1" w:rsidRPr="00FE43D1" w:rsidRDefault="00FE43D1" w:rsidP="00FE43D1">
            <w:pPr>
              <w:jc w:val="both"/>
              <w:rPr>
                <w:rFonts w:ascii="Abadi" w:hAnsi="Abadi" w:cs="Calibri"/>
                <w:b/>
                <w:bCs/>
                <w:sz w:val="21"/>
                <w:szCs w:val="21"/>
                <w:lang w:eastAsia="es-MX"/>
              </w:rPr>
            </w:pPr>
            <w:r w:rsidRPr="00FE43D1">
              <w:rPr>
                <w:rFonts w:ascii="Abadi" w:hAnsi="Abadi" w:cs="Calibri"/>
                <w:b/>
                <w:bCs/>
                <w:sz w:val="21"/>
                <w:szCs w:val="21"/>
              </w:rPr>
              <w:t>Enterados y se informa que se turnó a la Comisión de Juventud y Deporte.</w:t>
            </w:r>
          </w:p>
          <w:p w14:paraId="2CA34A8F" w14:textId="77777777" w:rsidR="002F09E2" w:rsidRPr="00946D81" w:rsidRDefault="002F09E2" w:rsidP="00B0625A">
            <w:pPr>
              <w:jc w:val="both"/>
              <w:rPr>
                <w:rFonts w:ascii="Abadi" w:hAnsi="Abadi"/>
                <w:b/>
                <w:bCs/>
                <w:sz w:val="21"/>
                <w:szCs w:val="21"/>
              </w:rPr>
            </w:pPr>
          </w:p>
        </w:tc>
      </w:tr>
      <w:tr w:rsidR="002F09E2" w:rsidRPr="00946D81" w14:paraId="0F94FF7E" w14:textId="77777777" w:rsidTr="003521CC">
        <w:tc>
          <w:tcPr>
            <w:tcW w:w="2112" w:type="dxa"/>
          </w:tcPr>
          <w:p w14:paraId="47060E83" w14:textId="77777777" w:rsidR="002F09E2" w:rsidRDefault="002A7907" w:rsidP="00B0625A">
            <w:pPr>
              <w:jc w:val="both"/>
              <w:rPr>
                <w:rFonts w:ascii="Abadi" w:hAnsi="Abadi"/>
                <w:b/>
                <w:bCs/>
                <w:sz w:val="21"/>
                <w:szCs w:val="21"/>
              </w:rPr>
            </w:pPr>
            <w:r w:rsidRPr="000A0F2A">
              <w:rPr>
                <w:rFonts w:ascii="Abadi" w:hAnsi="Abadi"/>
                <w:b/>
                <w:sz w:val="21"/>
                <w:szCs w:val="21"/>
              </w:rPr>
              <w:t>3.21</w:t>
            </w:r>
          </w:p>
          <w:p w14:paraId="7614FCB3" w14:textId="77777777" w:rsidR="00AC4F1C" w:rsidRDefault="00AC4F1C" w:rsidP="00B0625A">
            <w:pPr>
              <w:jc w:val="both"/>
              <w:rPr>
                <w:rFonts w:ascii="Abadi" w:hAnsi="Abadi"/>
                <w:b/>
                <w:bCs/>
                <w:sz w:val="21"/>
                <w:szCs w:val="21"/>
              </w:rPr>
            </w:pPr>
          </w:p>
          <w:p w14:paraId="59C9446B" w14:textId="11C31037" w:rsidR="002F09E2" w:rsidRPr="00FA629B" w:rsidRDefault="00FA629B" w:rsidP="00B0625A">
            <w:pPr>
              <w:jc w:val="both"/>
              <w:rPr>
                <w:rFonts w:ascii="Abadi" w:hAnsi="Abadi" w:cs="Calibri"/>
                <w:sz w:val="21"/>
                <w:szCs w:val="21"/>
                <w:lang w:eastAsia="es-MX"/>
              </w:rPr>
            </w:pPr>
            <w:r w:rsidRPr="00FA629B">
              <w:rPr>
                <w:rFonts w:ascii="Abadi" w:hAnsi="Abadi" w:cs="Calibri"/>
                <w:sz w:val="21"/>
                <w:szCs w:val="21"/>
              </w:rPr>
              <w:t xml:space="preserve">El secretario del ayuntamiento de Santa Catarina, </w:t>
            </w:r>
            <w:proofErr w:type="spellStart"/>
            <w:r w:rsidRPr="00FA629B">
              <w:rPr>
                <w:rFonts w:ascii="Abadi" w:hAnsi="Abadi" w:cs="Calibri"/>
                <w:sz w:val="21"/>
                <w:szCs w:val="21"/>
              </w:rPr>
              <w:t>Gto</w:t>
            </w:r>
            <w:proofErr w:type="spellEnd"/>
            <w:r w:rsidRPr="00FA629B">
              <w:rPr>
                <w:rFonts w:ascii="Abadi" w:hAnsi="Abadi" w:cs="Calibri"/>
                <w:sz w:val="21"/>
                <w:szCs w:val="21"/>
              </w:rPr>
              <w:t>., comunica el acuerdo respecto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2126" w:type="dxa"/>
          </w:tcPr>
          <w:p w14:paraId="1A5AC82D" w14:textId="77777777" w:rsidR="002F09E2" w:rsidRDefault="002F09E2" w:rsidP="00B0625A">
            <w:pPr>
              <w:jc w:val="both"/>
              <w:rPr>
                <w:rFonts w:ascii="Abadi" w:hAnsi="Abadi"/>
                <w:b/>
                <w:bCs/>
                <w:sz w:val="21"/>
                <w:szCs w:val="21"/>
              </w:rPr>
            </w:pPr>
          </w:p>
          <w:p w14:paraId="46C2D95A" w14:textId="77777777" w:rsidR="005E3B21" w:rsidRDefault="005E3B21" w:rsidP="00B0625A">
            <w:pPr>
              <w:jc w:val="both"/>
              <w:rPr>
                <w:rFonts w:ascii="Abadi" w:hAnsi="Abadi"/>
                <w:b/>
                <w:bCs/>
                <w:sz w:val="21"/>
                <w:szCs w:val="21"/>
              </w:rPr>
            </w:pPr>
          </w:p>
          <w:p w14:paraId="19529118" w14:textId="56844077" w:rsidR="002F09E2" w:rsidRPr="00FA629B" w:rsidRDefault="00FA629B" w:rsidP="00B0625A">
            <w:pPr>
              <w:jc w:val="both"/>
              <w:rPr>
                <w:rFonts w:ascii="Abadi" w:hAnsi="Abadi" w:cs="Calibri"/>
                <w:b/>
                <w:sz w:val="21"/>
                <w:szCs w:val="21"/>
                <w:lang w:eastAsia="es-MX"/>
              </w:rPr>
            </w:pPr>
            <w:r w:rsidRPr="00FA629B">
              <w:rPr>
                <w:rFonts w:ascii="Abadi" w:hAnsi="Abadi" w:cs="Calibri"/>
                <w:b/>
                <w:bCs/>
                <w:sz w:val="21"/>
                <w:szCs w:val="21"/>
              </w:rPr>
              <w:t>Enterados y se informa que en la sesión de la Diputación Permanente celebrada el 13 de julio del año en curso, se declaró la aprobación de la Minuta Proyecto de Decreto que contiene reformas y derogaciones a la Constitución Política para el Estado de Guanajuato, y se remitió el Decreto Legislativo al titular del Poder Ejecutivo para su publicación en el Periódico Oficial del Gobierno del Estado.</w:t>
            </w:r>
          </w:p>
        </w:tc>
      </w:tr>
      <w:tr w:rsidR="002F09E2" w:rsidRPr="00946D81" w14:paraId="49E0974C" w14:textId="77777777" w:rsidTr="003521CC">
        <w:tc>
          <w:tcPr>
            <w:tcW w:w="2112" w:type="dxa"/>
          </w:tcPr>
          <w:p w14:paraId="18B5FF95" w14:textId="77777777" w:rsidR="002F09E2" w:rsidRDefault="002A7907" w:rsidP="00B0625A">
            <w:pPr>
              <w:jc w:val="both"/>
              <w:rPr>
                <w:rFonts w:ascii="Abadi" w:hAnsi="Abadi"/>
                <w:b/>
                <w:bCs/>
                <w:sz w:val="21"/>
                <w:szCs w:val="21"/>
              </w:rPr>
            </w:pPr>
            <w:r w:rsidRPr="000A0F2A">
              <w:rPr>
                <w:rFonts w:ascii="Abadi" w:hAnsi="Abadi"/>
                <w:b/>
                <w:sz w:val="21"/>
                <w:szCs w:val="21"/>
              </w:rPr>
              <w:t>3.22</w:t>
            </w:r>
          </w:p>
          <w:p w14:paraId="30B09B3B" w14:textId="77777777" w:rsidR="00AC4F1C" w:rsidRDefault="00AC4F1C" w:rsidP="00B0625A">
            <w:pPr>
              <w:jc w:val="both"/>
              <w:rPr>
                <w:rFonts w:ascii="Abadi" w:hAnsi="Abadi"/>
                <w:b/>
                <w:bCs/>
                <w:sz w:val="21"/>
                <w:szCs w:val="21"/>
              </w:rPr>
            </w:pPr>
          </w:p>
          <w:p w14:paraId="40C3FB06" w14:textId="2ECC5846" w:rsidR="002F09E2" w:rsidRPr="00984947" w:rsidRDefault="00984947" w:rsidP="00B0625A">
            <w:pPr>
              <w:jc w:val="both"/>
              <w:rPr>
                <w:rFonts w:ascii="Abadi" w:hAnsi="Abadi" w:cs="Calibri"/>
                <w:sz w:val="21"/>
                <w:szCs w:val="21"/>
                <w:lang w:eastAsia="es-MX"/>
              </w:rPr>
            </w:pPr>
            <w:r w:rsidRPr="00984947">
              <w:rPr>
                <w:rFonts w:ascii="Abadi" w:hAnsi="Abadi" w:cs="Calibri"/>
                <w:sz w:val="21"/>
                <w:szCs w:val="21"/>
              </w:rPr>
              <w:t xml:space="preserve">El secretario del ayuntamiento de Santa Catarina, </w:t>
            </w:r>
            <w:proofErr w:type="spellStart"/>
            <w:r w:rsidRPr="00984947">
              <w:rPr>
                <w:rFonts w:ascii="Abadi" w:hAnsi="Abadi" w:cs="Calibri"/>
                <w:sz w:val="21"/>
                <w:szCs w:val="21"/>
              </w:rPr>
              <w:t>Gto</w:t>
            </w:r>
            <w:proofErr w:type="spellEnd"/>
            <w:r w:rsidRPr="00984947">
              <w:rPr>
                <w:rFonts w:ascii="Abadi" w:hAnsi="Abadi" w:cs="Calibri"/>
                <w:sz w:val="21"/>
                <w:szCs w:val="21"/>
              </w:rPr>
              <w:t>., remite respuesta al punto de acuerdo aprobado por esta Legislatura, en el que se exhorta a diversos ayuntamientos para que implementen las acciones puntuales y pertinentes en sus ámbitos de competencia para regular y, en su caso, sancionar al propietario o poseedor del animal doméstico por no retirar de la vía pública las excretas del animal; así como para que impulsen campañas y realicen acciones permanentes de educación y concientización de tenencia responsable, trato adecuado y, combate al maltrato y abandono de los animales domésticos.</w:t>
            </w:r>
          </w:p>
        </w:tc>
        <w:tc>
          <w:tcPr>
            <w:tcW w:w="2126" w:type="dxa"/>
          </w:tcPr>
          <w:p w14:paraId="2F5419AA" w14:textId="77777777" w:rsidR="002F09E2" w:rsidRDefault="002F09E2" w:rsidP="00B0625A">
            <w:pPr>
              <w:jc w:val="both"/>
              <w:rPr>
                <w:rFonts w:ascii="Abadi" w:hAnsi="Abadi"/>
                <w:b/>
                <w:bCs/>
                <w:sz w:val="21"/>
                <w:szCs w:val="21"/>
              </w:rPr>
            </w:pPr>
          </w:p>
          <w:p w14:paraId="0B8BAD8A" w14:textId="77777777" w:rsidR="005E3B21" w:rsidRDefault="005E3B21" w:rsidP="00B0625A">
            <w:pPr>
              <w:jc w:val="both"/>
              <w:rPr>
                <w:rFonts w:ascii="Abadi" w:hAnsi="Abadi"/>
                <w:b/>
                <w:bCs/>
                <w:sz w:val="21"/>
                <w:szCs w:val="21"/>
              </w:rPr>
            </w:pPr>
          </w:p>
          <w:p w14:paraId="676A376F" w14:textId="77777777" w:rsidR="00984947" w:rsidRPr="00984947" w:rsidRDefault="00984947" w:rsidP="00984947">
            <w:pPr>
              <w:jc w:val="both"/>
              <w:rPr>
                <w:rFonts w:ascii="Abadi" w:hAnsi="Abadi" w:cs="Calibri"/>
                <w:b/>
                <w:bCs/>
                <w:sz w:val="21"/>
                <w:szCs w:val="21"/>
                <w:lang w:eastAsia="es-MX"/>
              </w:rPr>
            </w:pPr>
            <w:r w:rsidRPr="00984947">
              <w:rPr>
                <w:rFonts w:ascii="Abadi" w:hAnsi="Abadi" w:cs="Calibri"/>
                <w:b/>
                <w:bCs/>
                <w:sz w:val="21"/>
                <w:szCs w:val="21"/>
              </w:rPr>
              <w:t>Enterados y se informa que se turnó a la Comisión de Medio Ambiente.</w:t>
            </w:r>
          </w:p>
          <w:p w14:paraId="3981F6AA" w14:textId="77777777" w:rsidR="002F09E2" w:rsidRPr="00946D81" w:rsidRDefault="002F09E2" w:rsidP="00B0625A">
            <w:pPr>
              <w:jc w:val="both"/>
              <w:rPr>
                <w:rFonts w:ascii="Abadi" w:hAnsi="Abadi"/>
                <w:b/>
                <w:bCs/>
                <w:sz w:val="21"/>
                <w:szCs w:val="21"/>
              </w:rPr>
            </w:pPr>
          </w:p>
        </w:tc>
      </w:tr>
      <w:tr w:rsidR="002A7907" w:rsidRPr="00946D81" w14:paraId="78B15298" w14:textId="77777777" w:rsidTr="003521CC">
        <w:tc>
          <w:tcPr>
            <w:tcW w:w="2112" w:type="dxa"/>
          </w:tcPr>
          <w:p w14:paraId="68F61607" w14:textId="77777777" w:rsidR="002A7907" w:rsidRDefault="002A7907" w:rsidP="00B0625A">
            <w:pPr>
              <w:jc w:val="both"/>
              <w:rPr>
                <w:rFonts w:ascii="Abadi" w:hAnsi="Abadi"/>
                <w:b/>
                <w:bCs/>
                <w:sz w:val="21"/>
                <w:szCs w:val="21"/>
              </w:rPr>
            </w:pPr>
            <w:r w:rsidRPr="000A0F2A">
              <w:rPr>
                <w:rFonts w:ascii="Abadi" w:hAnsi="Abadi"/>
                <w:b/>
                <w:sz w:val="21"/>
                <w:szCs w:val="21"/>
              </w:rPr>
              <w:t>3.23</w:t>
            </w:r>
          </w:p>
          <w:p w14:paraId="029BB6F1" w14:textId="77777777" w:rsidR="00AC4F1C" w:rsidRDefault="00AC4F1C" w:rsidP="00B0625A">
            <w:pPr>
              <w:jc w:val="both"/>
              <w:rPr>
                <w:rFonts w:ascii="Abadi" w:hAnsi="Abadi"/>
                <w:b/>
                <w:bCs/>
                <w:sz w:val="21"/>
                <w:szCs w:val="21"/>
              </w:rPr>
            </w:pPr>
          </w:p>
          <w:p w14:paraId="015C5A4E" w14:textId="22DE0A85" w:rsidR="002A7907" w:rsidRPr="00860388" w:rsidRDefault="00860388" w:rsidP="00B0625A">
            <w:pPr>
              <w:jc w:val="both"/>
              <w:rPr>
                <w:rFonts w:ascii="Abadi" w:hAnsi="Abadi" w:cs="Calibri"/>
                <w:sz w:val="21"/>
                <w:szCs w:val="21"/>
                <w:lang w:eastAsia="es-MX"/>
              </w:rPr>
            </w:pPr>
            <w:r w:rsidRPr="00860388">
              <w:rPr>
                <w:rFonts w:ascii="Abadi" w:hAnsi="Abadi" w:cs="Calibri"/>
                <w:sz w:val="21"/>
                <w:szCs w:val="21"/>
              </w:rPr>
              <w:t xml:space="preserve">El secretario del ayuntamiento de Santa Catarina, </w:t>
            </w:r>
            <w:proofErr w:type="spellStart"/>
            <w:r w:rsidRPr="00860388">
              <w:rPr>
                <w:rFonts w:ascii="Abadi" w:hAnsi="Abadi" w:cs="Calibri"/>
                <w:sz w:val="21"/>
                <w:szCs w:val="21"/>
              </w:rPr>
              <w:t>Gto</w:t>
            </w:r>
            <w:proofErr w:type="spellEnd"/>
            <w:r w:rsidRPr="00860388">
              <w:rPr>
                <w:rFonts w:ascii="Abadi" w:hAnsi="Abadi" w:cs="Calibri"/>
                <w:sz w:val="21"/>
                <w:szCs w:val="21"/>
              </w:rPr>
              <w:t>., remite respuesta a la consulta de la iniciativa a efecto de reformar los artículos 6 fracción IV, 8 fracciones III y IV, y 27 fracciones IV, VI y VII, y adicionar el artículo 47 Bis a la Ley del Sistema de Seguridad Pública del Estado de Guanajuato.</w:t>
            </w:r>
          </w:p>
        </w:tc>
        <w:tc>
          <w:tcPr>
            <w:tcW w:w="2126" w:type="dxa"/>
          </w:tcPr>
          <w:p w14:paraId="2BD21292" w14:textId="77777777" w:rsidR="002A7907" w:rsidRDefault="002A7907" w:rsidP="00B0625A">
            <w:pPr>
              <w:jc w:val="both"/>
              <w:rPr>
                <w:rFonts w:ascii="Abadi" w:hAnsi="Abadi"/>
                <w:b/>
                <w:bCs/>
                <w:sz w:val="21"/>
                <w:szCs w:val="21"/>
              </w:rPr>
            </w:pPr>
          </w:p>
          <w:p w14:paraId="0A82CA59" w14:textId="77777777" w:rsidR="005E3B21" w:rsidRDefault="005E3B21" w:rsidP="00B0625A">
            <w:pPr>
              <w:jc w:val="both"/>
              <w:rPr>
                <w:rFonts w:ascii="Abadi" w:hAnsi="Abadi"/>
                <w:b/>
                <w:bCs/>
                <w:sz w:val="21"/>
                <w:szCs w:val="21"/>
              </w:rPr>
            </w:pPr>
          </w:p>
          <w:p w14:paraId="4FD46288" w14:textId="77777777" w:rsidR="00860388" w:rsidRPr="00860388" w:rsidRDefault="00860388" w:rsidP="00860388">
            <w:pPr>
              <w:jc w:val="both"/>
              <w:rPr>
                <w:rFonts w:ascii="Abadi" w:hAnsi="Abadi" w:cs="Calibri"/>
                <w:b/>
                <w:bCs/>
                <w:sz w:val="21"/>
                <w:szCs w:val="21"/>
                <w:lang w:eastAsia="es-MX"/>
              </w:rPr>
            </w:pPr>
            <w:r w:rsidRPr="00860388">
              <w:rPr>
                <w:rFonts w:ascii="Abadi" w:hAnsi="Abadi" w:cs="Calibri"/>
                <w:b/>
                <w:bCs/>
                <w:sz w:val="21"/>
                <w:szCs w:val="21"/>
              </w:rPr>
              <w:t>Enterados y se informa que se turnó a la Comisión de Seguridad Pública y Comunicaciones.</w:t>
            </w:r>
          </w:p>
          <w:p w14:paraId="4F011C8E" w14:textId="77777777" w:rsidR="002A7907" w:rsidRPr="00946D81" w:rsidRDefault="002A7907" w:rsidP="00B0625A">
            <w:pPr>
              <w:jc w:val="both"/>
              <w:rPr>
                <w:rFonts w:ascii="Abadi" w:hAnsi="Abadi"/>
                <w:b/>
                <w:bCs/>
                <w:sz w:val="21"/>
                <w:szCs w:val="21"/>
              </w:rPr>
            </w:pPr>
          </w:p>
        </w:tc>
      </w:tr>
      <w:tr w:rsidR="002A7907" w:rsidRPr="00946D81" w14:paraId="08475733" w14:textId="77777777" w:rsidTr="003521CC">
        <w:tc>
          <w:tcPr>
            <w:tcW w:w="2112" w:type="dxa"/>
          </w:tcPr>
          <w:p w14:paraId="0697EF69" w14:textId="77777777" w:rsidR="002A7907" w:rsidRDefault="002A7907" w:rsidP="00B0625A">
            <w:pPr>
              <w:jc w:val="both"/>
              <w:rPr>
                <w:rFonts w:ascii="Abadi" w:hAnsi="Abadi"/>
                <w:b/>
                <w:bCs/>
                <w:sz w:val="21"/>
                <w:szCs w:val="21"/>
              </w:rPr>
            </w:pPr>
            <w:r w:rsidRPr="000A0F2A">
              <w:rPr>
                <w:rFonts w:ascii="Abadi" w:hAnsi="Abadi"/>
                <w:b/>
                <w:sz w:val="21"/>
                <w:szCs w:val="21"/>
              </w:rPr>
              <w:t>3.24</w:t>
            </w:r>
          </w:p>
          <w:p w14:paraId="572C39DF" w14:textId="77777777" w:rsidR="00AC4F1C" w:rsidRDefault="00AC4F1C" w:rsidP="00B0625A">
            <w:pPr>
              <w:jc w:val="both"/>
              <w:rPr>
                <w:rFonts w:ascii="Abadi" w:hAnsi="Abadi"/>
                <w:b/>
                <w:bCs/>
                <w:sz w:val="21"/>
                <w:szCs w:val="21"/>
              </w:rPr>
            </w:pPr>
          </w:p>
          <w:p w14:paraId="646DF2FA" w14:textId="21371AB4" w:rsidR="002A7907" w:rsidRPr="00283F07" w:rsidRDefault="007E0452" w:rsidP="00B0625A">
            <w:pPr>
              <w:jc w:val="both"/>
              <w:rPr>
                <w:rFonts w:ascii="Abadi" w:hAnsi="Abadi" w:cs="Calibri"/>
                <w:sz w:val="21"/>
                <w:szCs w:val="21"/>
                <w:lang w:eastAsia="es-MX"/>
              </w:rPr>
            </w:pPr>
            <w:r w:rsidRPr="00283F07">
              <w:rPr>
                <w:rFonts w:ascii="Abadi" w:hAnsi="Abadi" w:cs="Calibri"/>
                <w:sz w:val="21"/>
                <w:szCs w:val="21"/>
              </w:rPr>
              <w:t xml:space="preserve">El secretario del ayuntamiento de Santa Catarina, </w:t>
            </w:r>
            <w:proofErr w:type="spellStart"/>
            <w:r w:rsidRPr="00283F07">
              <w:rPr>
                <w:rFonts w:ascii="Abadi" w:hAnsi="Abadi" w:cs="Calibri"/>
                <w:sz w:val="21"/>
                <w:szCs w:val="21"/>
              </w:rPr>
              <w:t>Gto</w:t>
            </w:r>
            <w:proofErr w:type="spellEnd"/>
            <w:r w:rsidRPr="00283F07">
              <w:rPr>
                <w:rFonts w:ascii="Abadi" w:hAnsi="Abadi" w:cs="Calibri"/>
                <w:sz w:val="21"/>
                <w:szCs w:val="21"/>
              </w:rPr>
              <w:t>., remite respuesta a la consulta de la iniciativa por la que se adiciona un artículo 61 Bis, las fracciones IV, V y VI al artículo 62 y un inciso f a la fracción XIII del artículo 67 de la Ley del Sistema de Seguridad Pública del Estado de Guanajuato.</w:t>
            </w:r>
          </w:p>
        </w:tc>
        <w:tc>
          <w:tcPr>
            <w:tcW w:w="2126" w:type="dxa"/>
          </w:tcPr>
          <w:p w14:paraId="553D07B8" w14:textId="77777777" w:rsidR="002A7907" w:rsidRDefault="002A7907" w:rsidP="00B0625A">
            <w:pPr>
              <w:jc w:val="both"/>
              <w:rPr>
                <w:rFonts w:ascii="Abadi" w:hAnsi="Abadi"/>
                <w:b/>
                <w:bCs/>
                <w:sz w:val="21"/>
                <w:szCs w:val="21"/>
              </w:rPr>
            </w:pPr>
          </w:p>
          <w:p w14:paraId="2BDFD2AA" w14:textId="77777777" w:rsidR="005E3B21" w:rsidRDefault="005E3B21" w:rsidP="00B0625A">
            <w:pPr>
              <w:jc w:val="both"/>
              <w:rPr>
                <w:rFonts w:ascii="Abadi" w:hAnsi="Abadi"/>
                <w:b/>
                <w:bCs/>
                <w:sz w:val="21"/>
                <w:szCs w:val="21"/>
              </w:rPr>
            </w:pPr>
          </w:p>
          <w:p w14:paraId="53F2A1E4" w14:textId="77777777" w:rsidR="00283F07" w:rsidRPr="00283F07" w:rsidRDefault="00283F07" w:rsidP="00283F07">
            <w:pPr>
              <w:jc w:val="both"/>
              <w:rPr>
                <w:rFonts w:ascii="Abadi" w:hAnsi="Abadi" w:cs="Calibri"/>
                <w:b/>
                <w:bCs/>
                <w:sz w:val="21"/>
                <w:szCs w:val="21"/>
                <w:lang w:eastAsia="es-MX"/>
              </w:rPr>
            </w:pPr>
            <w:r w:rsidRPr="00283F07">
              <w:rPr>
                <w:rFonts w:ascii="Abadi" w:hAnsi="Abadi" w:cs="Calibri"/>
                <w:b/>
                <w:bCs/>
                <w:sz w:val="21"/>
                <w:szCs w:val="21"/>
              </w:rPr>
              <w:t>Enterados y se informa que se turnó a la Comisión de Seguridad Pública y Comunicaciones.</w:t>
            </w:r>
          </w:p>
          <w:p w14:paraId="690F3A95" w14:textId="77777777" w:rsidR="002A7907" w:rsidRPr="00946D81" w:rsidRDefault="002A7907" w:rsidP="00B0625A">
            <w:pPr>
              <w:jc w:val="both"/>
              <w:rPr>
                <w:rFonts w:ascii="Abadi" w:hAnsi="Abadi"/>
                <w:b/>
                <w:bCs/>
                <w:sz w:val="21"/>
                <w:szCs w:val="21"/>
              </w:rPr>
            </w:pPr>
          </w:p>
        </w:tc>
      </w:tr>
      <w:tr w:rsidR="002A7907" w:rsidRPr="00946D81" w14:paraId="6A26CFCA" w14:textId="77777777" w:rsidTr="003521CC">
        <w:tc>
          <w:tcPr>
            <w:tcW w:w="2112" w:type="dxa"/>
          </w:tcPr>
          <w:p w14:paraId="7A01396C" w14:textId="77777777" w:rsidR="002A7907" w:rsidRDefault="002A7907" w:rsidP="00B0625A">
            <w:pPr>
              <w:jc w:val="both"/>
              <w:rPr>
                <w:rFonts w:ascii="Abadi" w:hAnsi="Abadi"/>
                <w:b/>
                <w:bCs/>
                <w:sz w:val="21"/>
                <w:szCs w:val="21"/>
              </w:rPr>
            </w:pPr>
            <w:r w:rsidRPr="000A0F2A">
              <w:rPr>
                <w:rFonts w:ascii="Abadi" w:hAnsi="Abadi"/>
                <w:b/>
                <w:sz w:val="21"/>
                <w:szCs w:val="21"/>
              </w:rPr>
              <w:t>3.25</w:t>
            </w:r>
          </w:p>
          <w:p w14:paraId="00EDA356" w14:textId="77777777" w:rsidR="00AC4F1C" w:rsidRDefault="00AC4F1C" w:rsidP="00B0625A">
            <w:pPr>
              <w:jc w:val="both"/>
              <w:rPr>
                <w:rFonts w:ascii="Abadi" w:hAnsi="Abadi"/>
                <w:b/>
                <w:bCs/>
                <w:sz w:val="21"/>
                <w:szCs w:val="21"/>
              </w:rPr>
            </w:pPr>
          </w:p>
          <w:p w14:paraId="6FD4F77A" w14:textId="7A032D69" w:rsidR="002A7907" w:rsidRPr="00897560" w:rsidRDefault="00D138A5" w:rsidP="00B0625A">
            <w:pPr>
              <w:jc w:val="both"/>
              <w:rPr>
                <w:rFonts w:ascii="Abadi" w:hAnsi="Abadi" w:cs="Calibri"/>
                <w:sz w:val="21"/>
                <w:szCs w:val="21"/>
                <w:lang w:eastAsia="es-MX"/>
              </w:rPr>
            </w:pPr>
            <w:r w:rsidRPr="00897560">
              <w:rPr>
                <w:rFonts w:ascii="Abadi" w:hAnsi="Abadi" w:cs="Calibri"/>
                <w:sz w:val="21"/>
                <w:szCs w:val="21"/>
              </w:rPr>
              <w:t xml:space="preserve">El secretario del ayuntamiento de Santa Catarina, </w:t>
            </w:r>
            <w:proofErr w:type="spellStart"/>
            <w:r w:rsidRPr="00897560">
              <w:rPr>
                <w:rFonts w:ascii="Abadi" w:hAnsi="Abadi" w:cs="Calibri"/>
                <w:sz w:val="21"/>
                <w:szCs w:val="21"/>
              </w:rPr>
              <w:t>Gto</w:t>
            </w:r>
            <w:proofErr w:type="spellEnd"/>
            <w:r w:rsidRPr="00897560">
              <w:rPr>
                <w:rFonts w:ascii="Abadi" w:hAnsi="Abadi" w:cs="Calibri"/>
                <w:sz w:val="21"/>
                <w:szCs w:val="21"/>
              </w:rPr>
              <w:t>., remite respuesta a la consulta de la iniciativa por la que se reforman, adicionan y derogan diversas disposiciones de la Ley de Movilidad del Estado de Guanajuato y sus Municipios, del Código Territorial para el Estado y los Municipios de Guanajuato y de la Ley del Sistema de Seguridad Pública del Estado de Guanajuato.</w:t>
            </w:r>
          </w:p>
        </w:tc>
        <w:tc>
          <w:tcPr>
            <w:tcW w:w="2126" w:type="dxa"/>
          </w:tcPr>
          <w:p w14:paraId="0322B68E" w14:textId="77777777" w:rsidR="002A7907" w:rsidRDefault="002A7907" w:rsidP="00B0625A">
            <w:pPr>
              <w:jc w:val="both"/>
              <w:rPr>
                <w:rFonts w:ascii="Abadi" w:hAnsi="Abadi"/>
                <w:b/>
                <w:bCs/>
                <w:sz w:val="21"/>
                <w:szCs w:val="21"/>
              </w:rPr>
            </w:pPr>
          </w:p>
          <w:p w14:paraId="64D7AF00" w14:textId="77777777" w:rsidR="005E3B21" w:rsidRDefault="005E3B21" w:rsidP="00B0625A">
            <w:pPr>
              <w:jc w:val="both"/>
              <w:rPr>
                <w:rFonts w:ascii="Abadi" w:hAnsi="Abadi"/>
                <w:b/>
                <w:bCs/>
                <w:sz w:val="21"/>
                <w:szCs w:val="21"/>
              </w:rPr>
            </w:pPr>
          </w:p>
          <w:p w14:paraId="5826F8E2" w14:textId="64A1EB31" w:rsidR="002A7907" w:rsidRPr="00897560" w:rsidRDefault="00897560" w:rsidP="00B0625A">
            <w:pPr>
              <w:jc w:val="both"/>
              <w:rPr>
                <w:rFonts w:ascii="Abadi" w:hAnsi="Abadi" w:cs="Calibri"/>
                <w:b/>
                <w:sz w:val="21"/>
                <w:szCs w:val="21"/>
                <w:lang w:eastAsia="es-MX"/>
              </w:rPr>
            </w:pPr>
            <w:r w:rsidRPr="00897560">
              <w:rPr>
                <w:rFonts w:ascii="Abadi" w:hAnsi="Abadi" w:cs="Calibri"/>
                <w:b/>
                <w:bCs/>
                <w:sz w:val="21"/>
                <w:szCs w:val="21"/>
              </w:rPr>
              <w:t>Enterados y se informa que se turnó a la Comisión de Seguridad Pública y Comunicaciones.</w:t>
            </w:r>
          </w:p>
        </w:tc>
      </w:tr>
      <w:tr w:rsidR="002A7907" w:rsidRPr="00946D81" w14:paraId="2A267EF9" w14:textId="77777777" w:rsidTr="003521CC">
        <w:tc>
          <w:tcPr>
            <w:tcW w:w="2112" w:type="dxa"/>
          </w:tcPr>
          <w:p w14:paraId="069B94EE" w14:textId="77777777" w:rsidR="002A7907" w:rsidRDefault="002A7907" w:rsidP="00B0625A">
            <w:pPr>
              <w:jc w:val="both"/>
              <w:rPr>
                <w:rFonts w:ascii="Abadi" w:hAnsi="Abadi"/>
                <w:b/>
                <w:bCs/>
                <w:sz w:val="21"/>
                <w:szCs w:val="21"/>
              </w:rPr>
            </w:pPr>
            <w:r w:rsidRPr="000A0F2A">
              <w:rPr>
                <w:rFonts w:ascii="Abadi" w:hAnsi="Abadi"/>
                <w:b/>
                <w:sz w:val="21"/>
                <w:szCs w:val="21"/>
              </w:rPr>
              <w:t>3.26</w:t>
            </w:r>
          </w:p>
          <w:p w14:paraId="206F17B5" w14:textId="77777777" w:rsidR="00AC4F1C" w:rsidRDefault="00AC4F1C" w:rsidP="00B0625A">
            <w:pPr>
              <w:jc w:val="both"/>
              <w:rPr>
                <w:rFonts w:ascii="Abadi" w:hAnsi="Abadi"/>
                <w:b/>
                <w:bCs/>
                <w:sz w:val="21"/>
                <w:szCs w:val="21"/>
              </w:rPr>
            </w:pPr>
          </w:p>
          <w:p w14:paraId="28D7DE38" w14:textId="7294DF0B" w:rsidR="002A7907" w:rsidRPr="00675182" w:rsidRDefault="00675182" w:rsidP="00B0625A">
            <w:pPr>
              <w:jc w:val="both"/>
              <w:rPr>
                <w:rFonts w:ascii="Abadi" w:hAnsi="Abadi" w:cs="Calibri"/>
                <w:sz w:val="21"/>
                <w:szCs w:val="21"/>
                <w:lang w:eastAsia="es-MX"/>
              </w:rPr>
            </w:pPr>
            <w:r w:rsidRPr="00675182">
              <w:rPr>
                <w:rFonts w:ascii="Abadi" w:hAnsi="Abadi" w:cs="Calibri"/>
                <w:sz w:val="21"/>
                <w:szCs w:val="21"/>
              </w:rPr>
              <w:t xml:space="preserve">El secretario del ayuntamiento de Santa Catarina, </w:t>
            </w:r>
            <w:proofErr w:type="spellStart"/>
            <w:r w:rsidRPr="00675182">
              <w:rPr>
                <w:rFonts w:ascii="Abadi" w:hAnsi="Abadi" w:cs="Calibri"/>
                <w:sz w:val="21"/>
                <w:szCs w:val="21"/>
              </w:rPr>
              <w:t>Gto</w:t>
            </w:r>
            <w:proofErr w:type="spellEnd"/>
            <w:r w:rsidRPr="00675182">
              <w:rPr>
                <w:rFonts w:ascii="Abadi" w:hAnsi="Abadi" w:cs="Calibri"/>
                <w:sz w:val="21"/>
                <w:szCs w:val="21"/>
              </w:rPr>
              <w:t>., remite respuesta a la consulta de la iniciativa por la que se reforman y adicionan diversas disposiciones a la Ley de Acceso de las Mujeres a una Vida Libre de Violencia para el Estado de Guanajuato.</w:t>
            </w:r>
          </w:p>
        </w:tc>
        <w:tc>
          <w:tcPr>
            <w:tcW w:w="2126" w:type="dxa"/>
          </w:tcPr>
          <w:p w14:paraId="5D306A76" w14:textId="77777777" w:rsidR="002A7907" w:rsidRDefault="002A7907" w:rsidP="00B0625A">
            <w:pPr>
              <w:jc w:val="both"/>
              <w:rPr>
                <w:rFonts w:ascii="Abadi" w:hAnsi="Abadi"/>
                <w:b/>
                <w:bCs/>
                <w:sz w:val="21"/>
                <w:szCs w:val="21"/>
              </w:rPr>
            </w:pPr>
          </w:p>
          <w:p w14:paraId="00048D47" w14:textId="77777777" w:rsidR="005E3B21" w:rsidRDefault="005E3B21" w:rsidP="00B0625A">
            <w:pPr>
              <w:jc w:val="both"/>
              <w:rPr>
                <w:rFonts w:ascii="Abadi" w:hAnsi="Abadi"/>
                <w:b/>
                <w:bCs/>
                <w:sz w:val="21"/>
                <w:szCs w:val="21"/>
              </w:rPr>
            </w:pPr>
          </w:p>
          <w:p w14:paraId="084342D8" w14:textId="77777777" w:rsidR="00675182" w:rsidRPr="00675182" w:rsidRDefault="00675182" w:rsidP="00675182">
            <w:pPr>
              <w:jc w:val="both"/>
              <w:rPr>
                <w:rFonts w:ascii="Abadi" w:hAnsi="Abadi" w:cs="Calibri"/>
                <w:b/>
                <w:bCs/>
                <w:sz w:val="21"/>
                <w:szCs w:val="21"/>
                <w:lang w:eastAsia="es-MX"/>
              </w:rPr>
            </w:pPr>
            <w:r w:rsidRPr="00675182">
              <w:rPr>
                <w:rFonts w:ascii="Abadi" w:hAnsi="Abadi" w:cs="Calibri"/>
                <w:b/>
                <w:bCs/>
                <w:sz w:val="21"/>
                <w:szCs w:val="21"/>
              </w:rPr>
              <w:t>Enterados y se informa que se turnó a la Comisión para la Igualdad de Género.</w:t>
            </w:r>
          </w:p>
          <w:p w14:paraId="7C74DBF0" w14:textId="77777777" w:rsidR="002A7907" w:rsidRPr="00946D81" w:rsidRDefault="002A7907" w:rsidP="00B0625A">
            <w:pPr>
              <w:jc w:val="both"/>
              <w:rPr>
                <w:rFonts w:ascii="Abadi" w:hAnsi="Abadi"/>
                <w:b/>
                <w:bCs/>
                <w:sz w:val="21"/>
                <w:szCs w:val="21"/>
              </w:rPr>
            </w:pPr>
          </w:p>
        </w:tc>
      </w:tr>
      <w:tr w:rsidR="002A7907" w:rsidRPr="00946D81" w14:paraId="49E3149F" w14:textId="77777777" w:rsidTr="003521CC">
        <w:tc>
          <w:tcPr>
            <w:tcW w:w="2112" w:type="dxa"/>
          </w:tcPr>
          <w:p w14:paraId="0ABF294F" w14:textId="77777777" w:rsidR="002A7907" w:rsidRDefault="002A7907" w:rsidP="00B0625A">
            <w:pPr>
              <w:jc w:val="both"/>
              <w:rPr>
                <w:rFonts w:ascii="Abadi" w:hAnsi="Abadi"/>
                <w:b/>
                <w:bCs/>
                <w:sz w:val="21"/>
                <w:szCs w:val="21"/>
              </w:rPr>
            </w:pPr>
            <w:r w:rsidRPr="000A0F2A">
              <w:rPr>
                <w:rFonts w:ascii="Abadi" w:hAnsi="Abadi"/>
                <w:b/>
                <w:sz w:val="21"/>
                <w:szCs w:val="21"/>
              </w:rPr>
              <w:t>3.27</w:t>
            </w:r>
          </w:p>
          <w:p w14:paraId="41908F1B" w14:textId="77777777" w:rsidR="00AC4F1C" w:rsidRDefault="00AC4F1C" w:rsidP="00B0625A">
            <w:pPr>
              <w:jc w:val="both"/>
              <w:rPr>
                <w:rFonts w:ascii="Abadi" w:hAnsi="Abadi"/>
                <w:b/>
                <w:bCs/>
                <w:sz w:val="21"/>
                <w:szCs w:val="21"/>
              </w:rPr>
            </w:pPr>
          </w:p>
          <w:p w14:paraId="1A769558" w14:textId="3CC82B3D" w:rsidR="002A7907" w:rsidRPr="00855454" w:rsidRDefault="00B66DD8" w:rsidP="00B0625A">
            <w:pPr>
              <w:jc w:val="both"/>
              <w:rPr>
                <w:rFonts w:ascii="Abadi" w:hAnsi="Abadi" w:cs="Calibri"/>
                <w:sz w:val="21"/>
                <w:szCs w:val="21"/>
                <w:lang w:eastAsia="es-MX"/>
              </w:rPr>
            </w:pPr>
            <w:r w:rsidRPr="00855454">
              <w:rPr>
                <w:rFonts w:ascii="Abadi" w:hAnsi="Abadi" w:cs="Calibri"/>
                <w:sz w:val="21"/>
                <w:szCs w:val="21"/>
              </w:rPr>
              <w:t xml:space="preserve">El secretario del ayuntamiento de Santa Catarina, </w:t>
            </w:r>
            <w:proofErr w:type="spellStart"/>
            <w:r w:rsidRPr="00855454">
              <w:rPr>
                <w:rFonts w:ascii="Abadi" w:hAnsi="Abadi" w:cs="Calibri"/>
                <w:sz w:val="21"/>
                <w:szCs w:val="21"/>
              </w:rPr>
              <w:t>Gto</w:t>
            </w:r>
            <w:proofErr w:type="spellEnd"/>
            <w:r w:rsidRPr="00855454">
              <w:rPr>
                <w:rFonts w:ascii="Abadi" w:hAnsi="Abadi" w:cs="Calibri"/>
                <w:sz w:val="21"/>
                <w:szCs w:val="21"/>
              </w:rPr>
              <w:t>., remite respuesta a la consulta de la iniciativa por la que se crea la Ley de la Agencia de Energía del Estado de Guanajuato y se reforman y adicionan diversas disposiciones de la Ley Orgánica del Poder Ejecutivo para el Estado de Guanajuato, de la Ley de Cambio Climático para el Estado de Guanajuato y sus Municipios, de la Ley para el Desarrollo y Competitividad Económica del Estado de Guanajuato y sus Municipios, de la Ley de Planeación para el Estado de Guanajuato, de la Ley para la Protección y Preservación del Ambiente del Estado de Guanajuato y de la Ley de Proyectos de Prestación de Servicios para el Estado y los Municipios de Guanajuato.</w:t>
            </w:r>
          </w:p>
        </w:tc>
        <w:tc>
          <w:tcPr>
            <w:tcW w:w="2126" w:type="dxa"/>
          </w:tcPr>
          <w:p w14:paraId="7DDF44F3" w14:textId="77777777" w:rsidR="002A7907" w:rsidRDefault="002A7907" w:rsidP="00B0625A">
            <w:pPr>
              <w:jc w:val="both"/>
              <w:rPr>
                <w:rFonts w:ascii="Abadi" w:hAnsi="Abadi"/>
                <w:b/>
                <w:bCs/>
                <w:sz w:val="21"/>
                <w:szCs w:val="21"/>
              </w:rPr>
            </w:pPr>
          </w:p>
          <w:p w14:paraId="36D0AC1F" w14:textId="77777777" w:rsidR="005E3B21" w:rsidRDefault="005E3B21" w:rsidP="00B0625A">
            <w:pPr>
              <w:jc w:val="both"/>
              <w:rPr>
                <w:rFonts w:ascii="Abadi" w:hAnsi="Abadi"/>
                <w:b/>
                <w:bCs/>
                <w:sz w:val="21"/>
                <w:szCs w:val="21"/>
              </w:rPr>
            </w:pPr>
          </w:p>
          <w:p w14:paraId="2A5CED34" w14:textId="77777777" w:rsidR="00855454" w:rsidRPr="00855454" w:rsidRDefault="00855454" w:rsidP="00855454">
            <w:pPr>
              <w:jc w:val="both"/>
              <w:rPr>
                <w:rFonts w:ascii="Abadi" w:hAnsi="Abadi" w:cs="Calibri"/>
                <w:b/>
                <w:bCs/>
                <w:sz w:val="21"/>
                <w:szCs w:val="21"/>
                <w:lang w:eastAsia="es-MX"/>
              </w:rPr>
            </w:pPr>
            <w:r w:rsidRPr="00855454">
              <w:rPr>
                <w:rFonts w:ascii="Abadi" w:hAnsi="Abadi" w:cs="Calibri"/>
                <w:b/>
                <w:bCs/>
                <w:sz w:val="21"/>
                <w:szCs w:val="21"/>
              </w:rPr>
              <w:t>Enterados y se informa que se turnó a las Comisiones Unidas de Gobernación y Puntos Constitucionales y de Desarrollo Económico y Social.</w:t>
            </w:r>
          </w:p>
          <w:p w14:paraId="524C0831" w14:textId="77777777" w:rsidR="002A7907" w:rsidRPr="00946D81" w:rsidRDefault="002A7907" w:rsidP="00B0625A">
            <w:pPr>
              <w:jc w:val="both"/>
              <w:rPr>
                <w:rFonts w:ascii="Abadi" w:hAnsi="Abadi"/>
                <w:b/>
                <w:bCs/>
                <w:sz w:val="21"/>
                <w:szCs w:val="21"/>
              </w:rPr>
            </w:pPr>
          </w:p>
        </w:tc>
      </w:tr>
      <w:tr w:rsidR="002A7907" w:rsidRPr="00946D81" w14:paraId="1FD122D5" w14:textId="77777777" w:rsidTr="003521CC">
        <w:tc>
          <w:tcPr>
            <w:tcW w:w="2112" w:type="dxa"/>
          </w:tcPr>
          <w:p w14:paraId="50AF0B6D" w14:textId="77777777" w:rsidR="002A7907" w:rsidRDefault="002A7907" w:rsidP="00B0625A">
            <w:pPr>
              <w:jc w:val="both"/>
              <w:rPr>
                <w:rFonts w:ascii="Abadi" w:hAnsi="Abadi"/>
                <w:b/>
                <w:bCs/>
                <w:sz w:val="21"/>
                <w:szCs w:val="21"/>
              </w:rPr>
            </w:pPr>
            <w:r w:rsidRPr="000A0F2A">
              <w:rPr>
                <w:rFonts w:ascii="Abadi" w:hAnsi="Abadi"/>
                <w:b/>
                <w:sz w:val="21"/>
                <w:szCs w:val="21"/>
              </w:rPr>
              <w:t>3.28</w:t>
            </w:r>
          </w:p>
          <w:p w14:paraId="1445E498" w14:textId="77777777" w:rsidR="00AC4F1C" w:rsidRDefault="00AC4F1C" w:rsidP="00B0625A">
            <w:pPr>
              <w:jc w:val="both"/>
              <w:rPr>
                <w:rFonts w:ascii="Abadi" w:hAnsi="Abadi"/>
                <w:b/>
                <w:bCs/>
                <w:sz w:val="21"/>
                <w:szCs w:val="21"/>
              </w:rPr>
            </w:pPr>
          </w:p>
          <w:p w14:paraId="65A01EDA" w14:textId="54FFE432" w:rsidR="002A7907" w:rsidRPr="008E3B62" w:rsidRDefault="008E3B62" w:rsidP="00B0625A">
            <w:pPr>
              <w:jc w:val="both"/>
              <w:rPr>
                <w:rFonts w:ascii="Abadi" w:hAnsi="Abadi" w:cs="Calibri"/>
                <w:sz w:val="21"/>
                <w:szCs w:val="21"/>
                <w:lang w:eastAsia="es-MX"/>
              </w:rPr>
            </w:pPr>
            <w:r w:rsidRPr="008E3B62">
              <w:rPr>
                <w:rFonts w:ascii="Abadi" w:hAnsi="Abadi" w:cs="Calibri"/>
                <w:sz w:val="21"/>
                <w:szCs w:val="21"/>
              </w:rPr>
              <w:t xml:space="preserve">El secretario del ayuntamiento de Coroneo, </w:t>
            </w:r>
            <w:proofErr w:type="spellStart"/>
            <w:r w:rsidRPr="008E3B62">
              <w:rPr>
                <w:rFonts w:ascii="Abadi" w:hAnsi="Abadi" w:cs="Calibri"/>
                <w:sz w:val="21"/>
                <w:szCs w:val="21"/>
              </w:rPr>
              <w:t>Gto</w:t>
            </w:r>
            <w:proofErr w:type="spellEnd"/>
            <w:r w:rsidRPr="008E3B62">
              <w:rPr>
                <w:rFonts w:ascii="Abadi" w:hAnsi="Abadi" w:cs="Calibri"/>
                <w:sz w:val="21"/>
                <w:szCs w:val="21"/>
              </w:rPr>
              <w:t>., remite respuesta a la consulta de la iniciativa a efecto de reformar las fracciones II y III, y adicionar la fracción IV, recorriendo las subsecuentes, al artículo 27 de la Ley de Bebidas Alcohólicas para el Estado de Guanajuato y sus Municipios.</w:t>
            </w:r>
          </w:p>
        </w:tc>
        <w:tc>
          <w:tcPr>
            <w:tcW w:w="2126" w:type="dxa"/>
          </w:tcPr>
          <w:p w14:paraId="75836CD7" w14:textId="77777777" w:rsidR="002A7907" w:rsidRDefault="002A7907" w:rsidP="00B0625A">
            <w:pPr>
              <w:jc w:val="both"/>
              <w:rPr>
                <w:rFonts w:ascii="Abadi" w:hAnsi="Abadi"/>
                <w:b/>
                <w:bCs/>
                <w:sz w:val="21"/>
                <w:szCs w:val="21"/>
              </w:rPr>
            </w:pPr>
          </w:p>
          <w:p w14:paraId="0D54E862" w14:textId="77777777" w:rsidR="005E3B21" w:rsidRDefault="005E3B21" w:rsidP="00B0625A">
            <w:pPr>
              <w:jc w:val="both"/>
              <w:rPr>
                <w:rFonts w:ascii="Abadi" w:hAnsi="Abadi"/>
                <w:b/>
                <w:bCs/>
                <w:sz w:val="21"/>
                <w:szCs w:val="21"/>
              </w:rPr>
            </w:pPr>
          </w:p>
          <w:p w14:paraId="7485C043" w14:textId="77777777" w:rsidR="008E3B62" w:rsidRPr="008E3B62" w:rsidRDefault="008E3B62" w:rsidP="008E3B62">
            <w:pPr>
              <w:jc w:val="both"/>
              <w:rPr>
                <w:rFonts w:ascii="Abadi" w:hAnsi="Abadi" w:cs="Calibri"/>
                <w:b/>
                <w:bCs/>
                <w:sz w:val="21"/>
                <w:szCs w:val="21"/>
                <w:lang w:eastAsia="es-MX"/>
              </w:rPr>
            </w:pPr>
            <w:r w:rsidRPr="008E3B62">
              <w:rPr>
                <w:rFonts w:ascii="Abadi" w:hAnsi="Abadi" w:cs="Calibri"/>
                <w:b/>
                <w:bCs/>
                <w:sz w:val="21"/>
                <w:szCs w:val="21"/>
              </w:rPr>
              <w:t>Enterados y se informa que se turnó a las Comisiones Unidas de Hacienda y Fiscalización y de Gobernación y Puntos Constitucionales.</w:t>
            </w:r>
          </w:p>
          <w:p w14:paraId="4ACC6F28" w14:textId="77777777" w:rsidR="002A7907" w:rsidRPr="00946D81" w:rsidRDefault="002A7907" w:rsidP="00B0625A">
            <w:pPr>
              <w:jc w:val="both"/>
              <w:rPr>
                <w:rFonts w:ascii="Abadi" w:hAnsi="Abadi"/>
                <w:b/>
                <w:bCs/>
                <w:sz w:val="21"/>
                <w:szCs w:val="21"/>
              </w:rPr>
            </w:pPr>
          </w:p>
        </w:tc>
      </w:tr>
      <w:tr w:rsidR="002A7907" w:rsidRPr="00946D81" w14:paraId="19CD006F" w14:textId="77777777" w:rsidTr="003521CC">
        <w:tc>
          <w:tcPr>
            <w:tcW w:w="2112" w:type="dxa"/>
          </w:tcPr>
          <w:p w14:paraId="5C94263D" w14:textId="77777777" w:rsidR="002A7907" w:rsidRDefault="002A7907" w:rsidP="00B0625A">
            <w:pPr>
              <w:jc w:val="both"/>
              <w:rPr>
                <w:rFonts w:ascii="Abadi" w:hAnsi="Abadi"/>
                <w:b/>
                <w:bCs/>
                <w:sz w:val="21"/>
                <w:szCs w:val="21"/>
              </w:rPr>
            </w:pPr>
            <w:r w:rsidRPr="000A0F2A">
              <w:rPr>
                <w:rFonts w:ascii="Abadi" w:hAnsi="Abadi"/>
                <w:b/>
                <w:sz w:val="21"/>
                <w:szCs w:val="21"/>
              </w:rPr>
              <w:t>3.29</w:t>
            </w:r>
          </w:p>
          <w:p w14:paraId="21B8FB2E" w14:textId="77777777" w:rsidR="00AC4F1C" w:rsidRDefault="00AC4F1C" w:rsidP="00B0625A">
            <w:pPr>
              <w:jc w:val="both"/>
              <w:rPr>
                <w:rFonts w:ascii="Abadi" w:hAnsi="Abadi"/>
                <w:b/>
                <w:bCs/>
                <w:sz w:val="21"/>
                <w:szCs w:val="21"/>
              </w:rPr>
            </w:pPr>
          </w:p>
          <w:p w14:paraId="4C8B0166" w14:textId="7A7C894A" w:rsidR="002A7907" w:rsidRPr="00911E98" w:rsidRDefault="00D77CE4" w:rsidP="00B0625A">
            <w:pPr>
              <w:jc w:val="both"/>
              <w:rPr>
                <w:rFonts w:ascii="Abadi" w:hAnsi="Abadi" w:cs="Calibri"/>
                <w:sz w:val="21"/>
                <w:szCs w:val="21"/>
                <w:lang w:eastAsia="es-MX"/>
              </w:rPr>
            </w:pPr>
            <w:r w:rsidRPr="00911E98">
              <w:rPr>
                <w:rFonts w:ascii="Abadi" w:hAnsi="Abadi" w:cs="Calibri"/>
                <w:sz w:val="21"/>
                <w:szCs w:val="21"/>
              </w:rPr>
              <w:t xml:space="preserve">El secretario del ayuntamiento de Coroneo, </w:t>
            </w:r>
            <w:proofErr w:type="spellStart"/>
            <w:r w:rsidRPr="00911E98">
              <w:rPr>
                <w:rFonts w:ascii="Abadi" w:hAnsi="Abadi" w:cs="Calibri"/>
                <w:sz w:val="21"/>
                <w:szCs w:val="21"/>
              </w:rPr>
              <w:t>Gto</w:t>
            </w:r>
            <w:proofErr w:type="spellEnd"/>
            <w:r w:rsidRPr="00911E98">
              <w:rPr>
                <w:rFonts w:ascii="Abadi" w:hAnsi="Abadi" w:cs="Calibri"/>
                <w:sz w:val="21"/>
                <w:szCs w:val="21"/>
              </w:rPr>
              <w:t>., remite el acuerdo recaído al punto de acuerdo aprobado por esta legislatura, en el que se exhorta a los cuarenta y seis ayuntamientos para que emitan y apliquen los protocolos de actuación con perspectiva de género para niñas, niños, adolescentes y protección de los derechos humanos, así como los manuales de técnicas para el uso de la fuerza y la descripción de las conductas a realizar por parte de los servidores públicos integrantes de las instituciones de seguridad que, con motivo de su empleo, cargo o comisión, hacen uso de la fuerza, a efecto de establecer y asegurar que siempre y en todo momento debe estar apegada su actuación a los parámetros y criterios normativos internacionales, con el propósito ineludible de la preservación y respeto de la dignidad humana.</w:t>
            </w:r>
          </w:p>
        </w:tc>
        <w:tc>
          <w:tcPr>
            <w:tcW w:w="2126" w:type="dxa"/>
          </w:tcPr>
          <w:p w14:paraId="45CBF73C" w14:textId="77777777" w:rsidR="002A7907" w:rsidRDefault="002A7907" w:rsidP="00B0625A">
            <w:pPr>
              <w:jc w:val="both"/>
              <w:rPr>
                <w:rFonts w:ascii="Abadi" w:hAnsi="Abadi"/>
                <w:b/>
                <w:bCs/>
                <w:sz w:val="21"/>
                <w:szCs w:val="21"/>
              </w:rPr>
            </w:pPr>
          </w:p>
          <w:p w14:paraId="5E3309B8" w14:textId="77777777" w:rsidR="005E3B21" w:rsidRDefault="005E3B21" w:rsidP="00B0625A">
            <w:pPr>
              <w:jc w:val="both"/>
              <w:rPr>
                <w:rFonts w:ascii="Abadi" w:hAnsi="Abadi"/>
                <w:b/>
                <w:bCs/>
                <w:sz w:val="21"/>
                <w:szCs w:val="21"/>
              </w:rPr>
            </w:pPr>
          </w:p>
          <w:p w14:paraId="3C407CE2" w14:textId="77777777" w:rsidR="00911E98" w:rsidRPr="00911E98" w:rsidRDefault="00911E98" w:rsidP="00911E98">
            <w:pPr>
              <w:jc w:val="both"/>
              <w:rPr>
                <w:rFonts w:ascii="Abadi" w:hAnsi="Abadi" w:cs="Calibri"/>
                <w:b/>
                <w:bCs/>
                <w:sz w:val="21"/>
                <w:szCs w:val="21"/>
                <w:lang w:eastAsia="es-MX"/>
              </w:rPr>
            </w:pPr>
            <w:r w:rsidRPr="00911E98">
              <w:rPr>
                <w:rFonts w:ascii="Abadi" w:hAnsi="Abadi" w:cs="Calibri"/>
                <w:b/>
                <w:bCs/>
                <w:sz w:val="21"/>
                <w:szCs w:val="21"/>
              </w:rPr>
              <w:t>Enterados y se informa que se turnó a la Comisión de Seguridad Pública y Comunicaciones.</w:t>
            </w:r>
          </w:p>
          <w:p w14:paraId="0BC1830B" w14:textId="77777777" w:rsidR="002A7907" w:rsidRPr="00946D81" w:rsidRDefault="002A7907" w:rsidP="00B0625A">
            <w:pPr>
              <w:jc w:val="both"/>
              <w:rPr>
                <w:rFonts w:ascii="Abadi" w:hAnsi="Abadi"/>
                <w:b/>
                <w:bCs/>
                <w:sz w:val="21"/>
                <w:szCs w:val="21"/>
              </w:rPr>
            </w:pPr>
          </w:p>
        </w:tc>
      </w:tr>
      <w:tr w:rsidR="002F09E2" w:rsidRPr="00946D81" w14:paraId="59851911" w14:textId="77777777" w:rsidTr="003521CC">
        <w:tc>
          <w:tcPr>
            <w:tcW w:w="2112" w:type="dxa"/>
          </w:tcPr>
          <w:p w14:paraId="2DE90499" w14:textId="77777777" w:rsidR="002F09E2" w:rsidRDefault="002A7907" w:rsidP="00B0625A">
            <w:pPr>
              <w:jc w:val="both"/>
              <w:rPr>
                <w:rFonts w:ascii="Abadi" w:hAnsi="Abadi"/>
                <w:b/>
                <w:bCs/>
                <w:sz w:val="21"/>
                <w:szCs w:val="21"/>
              </w:rPr>
            </w:pPr>
            <w:r w:rsidRPr="000A0F2A">
              <w:rPr>
                <w:rFonts w:ascii="Abadi" w:hAnsi="Abadi"/>
                <w:b/>
                <w:sz w:val="21"/>
                <w:szCs w:val="21"/>
              </w:rPr>
              <w:t>3.3</w:t>
            </w:r>
          </w:p>
          <w:p w14:paraId="53B730A0" w14:textId="77777777" w:rsidR="00AC4F1C" w:rsidRDefault="00AC4F1C" w:rsidP="00B0625A">
            <w:pPr>
              <w:jc w:val="both"/>
              <w:rPr>
                <w:rFonts w:ascii="Abadi" w:hAnsi="Abadi"/>
                <w:b/>
                <w:bCs/>
                <w:sz w:val="21"/>
                <w:szCs w:val="21"/>
              </w:rPr>
            </w:pPr>
          </w:p>
          <w:p w14:paraId="6319FE85" w14:textId="350E188A" w:rsidR="002F09E2" w:rsidRPr="000243A7" w:rsidRDefault="00CB57DC" w:rsidP="00B0625A">
            <w:pPr>
              <w:jc w:val="both"/>
              <w:rPr>
                <w:rFonts w:ascii="Abadi" w:hAnsi="Abadi" w:cs="Calibri"/>
                <w:sz w:val="21"/>
                <w:szCs w:val="21"/>
                <w:lang w:eastAsia="es-MX"/>
              </w:rPr>
            </w:pPr>
            <w:r w:rsidRPr="000243A7">
              <w:rPr>
                <w:rFonts w:ascii="Abadi" w:hAnsi="Abadi" w:cs="Calibri"/>
                <w:sz w:val="21"/>
                <w:szCs w:val="21"/>
              </w:rPr>
              <w:t xml:space="preserve">El secretario del ayuntamiento de Coroneo, </w:t>
            </w:r>
            <w:proofErr w:type="spellStart"/>
            <w:r w:rsidRPr="000243A7">
              <w:rPr>
                <w:rFonts w:ascii="Abadi" w:hAnsi="Abadi" w:cs="Calibri"/>
                <w:sz w:val="21"/>
                <w:szCs w:val="21"/>
              </w:rPr>
              <w:t>Gto</w:t>
            </w:r>
            <w:proofErr w:type="spellEnd"/>
            <w:r w:rsidRPr="000243A7">
              <w:rPr>
                <w:rFonts w:ascii="Abadi" w:hAnsi="Abadi" w:cs="Calibri"/>
                <w:sz w:val="21"/>
                <w:szCs w:val="21"/>
              </w:rPr>
              <w:t>., remite respuesta a la consulta de la iniciativa por la que se reforman y adicionan diversas disposiciones de la Ley de Fiscalización Superior del Estado de Guanajuato.</w:t>
            </w:r>
          </w:p>
        </w:tc>
        <w:tc>
          <w:tcPr>
            <w:tcW w:w="2126" w:type="dxa"/>
          </w:tcPr>
          <w:p w14:paraId="5427F1A6" w14:textId="77777777" w:rsidR="002F09E2" w:rsidRDefault="002F09E2" w:rsidP="00B0625A">
            <w:pPr>
              <w:jc w:val="both"/>
              <w:rPr>
                <w:rFonts w:ascii="Abadi" w:hAnsi="Abadi"/>
                <w:b/>
                <w:bCs/>
                <w:sz w:val="21"/>
                <w:szCs w:val="21"/>
              </w:rPr>
            </w:pPr>
          </w:p>
          <w:p w14:paraId="739A665B" w14:textId="77777777" w:rsidR="005E3B21" w:rsidRDefault="005E3B21" w:rsidP="00B0625A">
            <w:pPr>
              <w:jc w:val="both"/>
              <w:rPr>
                <w:rFonts w:ascii="Abadi" w:hAnsi="Abadi"/>
                <w:b/>
                <w:bCs/>
                <w:sz w:val="21"/>
                <w:szCs w:val="21"/>
              </w:rPr>
            </w:pPr>
          </w:p>
          <w:p w14:paraId="4144A614" w14:textId="77777777" w:rsidR="000243A7" w:rsidRPr="000243A7" w:rsidRDefault="000243A7" w:rsidP="000243A7">
            <w:pPr>
              <w:jc w:val="both"/>
              <w:rPr>
                <w:rFonts w:ascii="Abadi" w:hAnsi="Abadi" w:cs="Calibri"/>
                <w:b/>
                <w:bCs/>
                <w:sz w:val="21"/>
                <w:szCs w:val="21"/>
                <w:lang w:eastAsia="es-MX"/>
              </w:rPr>
            </w:pPr>
            <w:r w:rsidRPr="000243A7">
              <w:rPr>
                <w:rFonts w:ascii="Abadi" w:hAnsi="Abadi" w:cs="Calibri"/>
                <w:b/>
                <w:bCs/>
                <w:sz w:val="21"/>
                <w:szCs w:val="21"/>
              </w:rPr>
              <w:t>Enterados y se informa que se turnó a las Comisiones Unidas de Hacienda y Fiscalización y de Gobernación y Puntos Constitucionales.</w:t>
            </w:r>
          </w:p>
          <w:p w14:paraId="7746284D" w14:textId="77777777" w:rsidR="002F09E2" w:rsidRPr="00946D81" w:rsidRDefault="002F09E2" w:rsidP="00B0625A">
            <w:pPr>
              <w:jc w:val="both"/>
              <w:rPr>
                <w:rFonts w:ascii="Abadi" w:hAnsi="Abadi"/>
                <w:b/>
                <w:bCs/>
                <w:sz w:val="21"/>
                <w:szCs w:val="21"/>
              </w:rPr>
            </w:pPr>
          </w:p>
        </w:tc>
      </w:tr>
      <w:tr w:rsidR="002A7907" w:rsidRPr="00946D81" w14:paraId="7EC6ABE9" w14:textId="77777777" w:rsidTr="003521CC">
        <w:tc>
          <w:tcPr>
            <w:tcW w:w="2112" w:type="dxa"/>
          </w:tcPr>
          <w:p w14:paraId="391D8169" w14:textId="77777777" w:rsidR="002A7907" w:rsidRDefault="002A7907" w:rsidP="00B0625A">
            <w:pPr>
              <w:jc w:val="both"/>
              <w:rPr>
                <w:rFonts w:ascii="Abadi" w:hAnsi="Abadi"/>
                <w:b/>
                <w:bCs/>
                <w:sz w:val="21"/>
                <w:szCs w:val="21"/>
              </w:rPr>
            </w:pPr>
            <w:r w:rsidRPr="000A0F2A">
              <w:rPr>
                <w:rFonts w:ascii="Abadi" w:hAnsi="Abadi"/>
                <w:b/>
                <w:sz w:val="21"/>
                <w:szCs w:val="21"/>
              </w:rPr>
              <w:t>3.31</w:t>
            </w:r>
          </w:p>
          <w:p w14:paraId="114828AA" w14:textId="77777777" w:rsidR="00AC4F1C" w:rsidRDefault="00AC4F1C" w:rsidP="00B0625A">
            <w:pPr>
              <w:jc w:val="both"/>
              <w:rPr>
                <w:rFonts w:ascii="Abadi" w:hAnsi="Abadi"/>
                <w:b/>
                <w:bCs/>
                <w:sz w:val="21"/>
                <w:szCs w:val="21"/>
              </w:rPr>
            </w:pPr>
          </w:p>
          <w:p w14:paraId="3411763C" w14:textId="263780CE" w:rsidR="002A7907" w:rsidRPr="00787A71" w:rsidRDefault="009F261B" w:rsidP="00B0625A">
            <w:pPr>
              <w:jc w:val="both"/>
              <w:rPr>
                <w:rFonts w:ascii="Abadi" w:hAnsi="Abadi" w:cs="Calibri"/>
                <w:sz w:val="21"/>
                <w:szCs w:val="21"/>
                <w:lang w:eastAsia="es-MX"/>
              </w:rPr>
            </w:pPr>
            <w:r w:rsidRPr="00787A71">
              <w:rPr>
                <w:rFonts w:ascii="Abadi" w:hAnsi="Abadi" w:cs="Calibri"/>
                <w:sz w:val="21"/>
                <w:szCs w:val="21"/>
              </w:rPr>
              <w:t xml:space="preserve">El secretario del ayuntamiento de Coroneo, </w:t>
            </w:r>
            <w:proofErr w:type="spellStart"/>
            <w:r w:rsidRPr="00787A71">
              <w:rPr>
                <w:rFonts w:ascii="Abadi" w:hAnsi="Abadi" w:cs="Calibri"/>
                <w:sz w:val="21"/>
                <w:szCs w:val="21"/>
              </w:rPr>
              <w:t>Gto</w:t>
            </w:r>
            <w:proofErr w:type="spellEnd"/>
            <w:r w:rsidRPr="00787A71">
              <w:rPr>
                <w:rFonts w:ascii="Abadi" w:hAnsi="Abadi" w:cs="Calibri"/>
                <w:sz w:val="21"/>
                <w:szCs w:val="21"/>
              </w:rPr>
              <w:t>., remite el acuerdo recaído al punto de acuerdo aprobado por esta Legislatura, en el que se exhorta a los ayuntamientos del Estado de Guanajuato, excepto al ayuntamiento de León, para que proporcionen a las mujeres o niñas en situación de violencia y, en su caso, a sus hijas e hijos o personas que dependan de la víctima, alojamiento temporal en espacios seguros tales como casas de emergencia, refugios y albergues que garanticen su integridad, seguridad y dignidad, en términos de las disposiciones aplicables de La Ley General de Acceso de las Mujeres a una Vida Libre de Violencia y de la Ley de Acceso de las Mujeres a una Vida Libre de Violencia para el Estado de Guanajuato.</w:t>
            </w:r>
          </w:p>
        </w:tc>
        <w:tc>
          <w:tcPr>
            <w:tcW w:w="2126" w:type="dxa"/>
          </w:tcPr>
          <w:p w14:paraId="43364C65" w14:textId="77777777" w:rsidR="002A7907" w:rsidRDefault="002A7907" w:rsidP="00B0625A">
            <w:pPr>
              <w:jc w:val="both"/>
              <w:rPr>
                <w:rFonts w:ascii="Abadi" w:hAnsi="Abadi"/>
                <w:b/>
                <w:bCs/>
                <w:sz w:val="21"/>
                <w:szCs w:val="21"/>
              </w:rPr>
            </w:pPr>
          </w:p>
          <w:p w14:paraId="2BA8089F" w14:textId="77777777" w:rsidR="005E3B21" w:rsidRDefault="005E3B21" w:rsidP="00B0625A">
            <w:pPr>
              <w:jc w:val="both"/>
              <w:rPr>
                <w:rFonts w:ascii="Abadi" w:hAnsi="Abadi"/>
                <w:b/>
                <w:bCs/>
                <w:sz w:val="21"/>
                <w:szCs w:val="21"/>
              </w:rPr>
            </w:pPr>
          </w:p>
          <w:p w14:paraId="1CF1AEAC" w14:textId="0ABF00EB" w:rsidR="002A7907" w:rsidRPr="00787A71" w:rsidRDefault="00787A71" w:rsidP="00B0625A">
            <w:pPr>
              <w:jc w:val="both"/>
              <w:rPr>
                <w:rFonts w:ascii="Abadi" w:hAnsi="Abadi" w:cs="Calibri"/>
                <w:b/>
                <w:sz w:val="21"/>
                <w:szCs w:val="21"/>
                <w:lang w:eastAsia="es-MX"/>
              </w:rPr>
            </w:pPr>
            <w:r w:rsidRPr="00787A71">
              <w:rPr>
                <w:rFonts w:ascii="Abadi" w:hAnsi="Abadi" w:cs="Calibri"/>
                <w:b/>
                <w:bCs/>
                <w:sz w:val="21"/>
                <w:szCs w:val="21"/>
              </w:rPr>
              <w:t>Enterados y se informa que se turnó a la Comisión para la Igualdad de Género.</w:t>
            </w:r>
          </w:p>
        </w:tc>
      </w:tr>
      <w:tr w:rsidR="002A7907" w:rsidRPr="00946D81" w14:paraId="399A77E2" w14:textId="77777777" w:rsidTr="003521CC">
        <w:tc>
          <w:tcPr>
            <w:tcW w:w="2112" w:type="dxa"/>
          </w:tcPr>
          <w:p w14:paraId="50D77BB8" w14:textId="77777777" w:rsidR="002A7907" w:rsidRDefault="00507E5D" w:rsidP="00B0625A">
            <w:pPr>
              <w:jc w:val="both"/>
              <w:rPr>
                <w:rFonts w:ascii="Abadi" w:hAnsi="Abadi"/>
                <w:b/>
                <w:bCs/>
                <w:sz w:val="21"/>
                <w:szCs w:val="21"/>
              </w:rPr>
            </w:pPr>
            <w:r w:rsidRPr="000A0F2A">
              <w:rPr>
                <w:rFonts w:ascii="Abadi" w:hAnsi="Abadi"/>
                <w:b/>
                <w:sz w:val="21"/>
                <w:szCs w:val="21"/>
              </w:rPr>
              <w:t>3.32</w:t>
            </w:r>
          </w:p>
          <w:p w14:paraId="4EC86421" w14:textId="77777777" w:rsidR="00AC4F1C" w:rsidRDefault="00AC4F1C" w:rsidP="00B0625A">
            <w:pPr>
              <w:jc w:val="both"/>
              <w:rPr>
                <w:rFonts w:ascii="Abadi" w:hAnsi="Abadi"/>
                <w:b/>
                <w:bCs/>
                <w:sz w:val="21"/>
                <w:szCs w:val="21"/>
              </w:rPr>
            </w:pPr>
          </w:p>
          <w:p w14:paraId="1C3B0CD1" w14:textId="18345DCC" w:rsidR="002A7907" w:rsidRPr="00D90D0F" w:rsidRDefault="004517E8" w:rsidP="00B0625A">
            <w:pPr>
              <w:jc w:val="both"/>
              <w:rPr>
                <w:rFonts w:ascii="Abadi" w:hAnsi="Abadi" w:cs="Calibri"/>
                <w:sz w:val="21"/>
                <w:szCs w:val="21"/>
                <w:lang w:eastAsia="es-MX"/>
              </w:rPr>
            </w:pPr>
            <w:r w:rsidRPr="00D90D0F">
              <w:rPr>
                <w:rFonts w:ascii="Abadi" w:hAnsi="Abadi" w:cs="Calibri"/>
                <w:sz w:val="21"/>
                <w:szCs w:val="21"/>
              </w:rPr>
              <w:t xml:space="preserve">El secretario del ayuntamiento de San Luis de la Paz, </w:t>
            </w:r>
            <w:proofErr w:type="spellStart"/>
            <w:r w:rsidRPr="00D90D0F">
              <w:rPr>
                <w:rFonts w:ascii="Abadi" w:hAnsi="Abadi" w:cs="Calibri"/>
                <w:sz w:val="21"/>
                <w:szCs w:val="21"/>
              </w:rPr>
              <w:t>Gto</w:t>
            </w:r>
            <w:proofErr w:type="spellEnd"/>
            <w:r w:rsidRPr="00D90D0F">
              <w:rPr>
                <w:rFonts w:ascii="Abadi" w:hAnsi="Abadi" w:cs="Calibri"/>
                <w:sz w:val="21"/>
                <w:szCs w:val="21"/>
              </w:rPr>
              <w:t>., remite copia certificada de la segunda modificación presupuestal de ingresos y egresos del Sistema para el Desarrollo Integral de la Familia, correspondiente al ejercicio fiscal 2023.</w:t>
            </w:r>
          </w:p>
        </w:tc>
        <w:tc>
          <w:tcPr>
            <w:tcW w:w="2126" w:type="dxa"/>
          </w:tcPr>
          <w:p w14:paraId="45515405" w14:textId="77777777" w:rsidR="002A7907" w:rsidRDefault="002A7907" w:rsidP="00B0625A">
            <w:pPr>
              <w:jc w:val="both"/>
              <w:rPr>
                <w:rFonts w:ascii="Abadi" w:hAnsi="Abadi"/>
                <w:b/>
                <w:bCs/>
                <w:sz w:val="21"/>
                <w:szCs w:val="21"/>
              </w:rPr>
            </w:pPr>
          </w:p>
          <w:p w14:paraId="19D64EBF" w14:textId="77777777" w:rsidR="006868A5" w:rsidRDefault="006868A5" w:rsidP="00B0625A">
            <w:pPr>
              <w:jc w:val="both"/>
              <w:rPr>
                <w:rFonts w:ascii="Abadi" w:hAnsi="Abadi"/>
                <w:b/>
                <w:bCs/>
                <w:sz w:val="21"/>
                <w:szCs w:val="21"/>
              </w:rPr>
            </w:pPr>
          </w:p>
          <w:p w14:paraId="11E23483" w14:textId="77777777" w:rsidR="00D90D0F" w:rsidRPr="00D90D0F" w:rsidRDefault="00D90D0F" w:rsidP="00D90D0F">
            <w:pPr>
              <w:jc w:val="both"/>
              <w:rPr>
                <w:rFonts w:ascii="Abadi" w:hAnsi="Abadi" w:cs="Calibri"/>
                <w:b/>
                <w:bCs/>
                <w:sz w:val="21"/>
                <w:szCs w:val="21"/>
                <w:lang w:eastAsia="es-MX"/>
              </w:rPr>
            </w:pPr>
            <w:r w:rsidRPr="00D90D0F">
              <w:rPr>
                <w:rFonts w:ascii="Abadi" w:hAnsi="Abadi" w:cs="Calibri"/>
                <w:b/>
                <w:bCs/>
                <w:sz w:val="21"/>
                <w:szCs w:val="21"/>
              </w:rPr>
              <w:t>Enterados y se remite a la Auditoría Superior del Estado de Guanajuato.</w:t>
            </w:r>
          </w:p>
          <w:p w14:paraId="20676500" w14:textId="77777777" w:rsidR="002A7907" w:rsidRPr="00946D81" w:rsidRDefault="002A7907" w:rsidP="00B0625A">
            <w:pPr>
              <w:jc w:val="both"/>
              <w:rPr>
                <w:rFonts w:ascii="Abadi" w:hAnsi="Abadi"/>
                <w:b/>
                <w:bCs/>
                <w:sz w:val="21"/>
                <w:szCs w:val="21"/>
              </w:rPr>
            </w:pPr>
          </w:p>
        </w:tc>
      </w:tr>
      <w:tr w:rsidR="00507E5D" w:rsidRPr="00946D81" w14:paraId="5CCB0F5A" w14:textId="77777777" w:rsidTr="003521CC">
        <w:tc>
          <w:tcPr>
            <w:tcW w:w="2112" w:type="dxa"/>
          </w:tcPr>
          <w:p w14:paraId="0181F091" w14:textId="77777777" w:rsidR="00507E5D" w:rsidRDefault="00507E5D" w:rsidP="00B0625A">
            <w:pPr>
              <w:jc w:val="both"/>
              <w:rPr>
                <w:rFonts w:ascii="Abadi" w:hAnsi="Abadi"/>
                <w:b/>
                <w:bCs/>
                <w:sz w:val="21"/>
                <w:szCs w:val="21"/>
              </w:rPr>
            </w:pPr>
            <w:r w:rsidRPr="000A0F2A">
              <w:rPr>
                <w:rFonts w:ascii="Abadi" w:hAnsi="Abadi"/>
                <w:b/>
                <w:sz w:val="21"/>
                <w:szCs w:val="21"/>
              </w:rPr>
              <w:t>3.33</w:t>
            </w:r>
          </w:p>
          <w:p w14:paraId="3F211B39" w14:textId="77777777" w:rsidR="00AC4F1C" w:rsidRDefault="00AC4F1C" w:rsidP="00B0625A">
            <w:pPr>
              <w:jc w:val="both"/>
              <w:rPr>
                <w:rFonts w:ascii="Abadi" w:hAnsi="Abadi"/>
                <w:b/>
                <w:bCs/>
                <w:sz w:val="21"/>
                <w:szCs w:val="21"/>
              </w:rPr>
            </w:pPr>
          </w:p>
          <w:p w14:paraId="183D2591" w14:textId="0A6539EE" w:rsidR="00507E5D" w:rsidRPr="002B1EA5" w:rsidRDefault="002B1EA5" w:rsidP="00B0625A">
            <w:pPr>
              <w:jc w:val="both"/>
              <w:rPr>
                <w:rFonts w:ascii="Calibri" w:hAnsi="Calibri" w:cs="Calibri"/>
                <w:sz w:val="22"/>
                <w:szCs w:val="22"/>
                <w:lang w:eastAsia="es-MX"/>
              </w:rPr>
            </w:pPr>
            <w:r>
              <w:rPr>
                <w:rFonts w:ascii="Calibri" w:hAnsi="Calibri" w:cs="Calibri"/>
                <w:sz w:val="22"/>
                <w:szCs w:val="22"/>
              </w:rPr>
              <w:t xml:space="preserve">El secretario del ayuntamiento de Acámbaro, </w:t>
            </w:r>
            <w:proofErr w:type="spellStart"/>
            <w:r>
              <w:rPr>
                <w:rFonts w:ascii="Calibri" w:hAnsi="Calibri" w:cs="Calibri"/>
                <w:sz w:val="22"/>
                <w:szCs w:val="22"/>
              </w:rPr>
              <w:t>Gto</w:t>
            </w:r>
            <w:proofErr w:type="spellEnd"/>
            <w:r>
              <w:rPr>
                <w:rFonts w:ascii="Calibri" w:hAnsi="Calibri" w:cs="Calibri"/>
                <w:sz w:val="22"/>
                <w:szCs w:val="22"/>
              </w:rPr>
              <w:t>.,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2126" w:type="dxa"/>
          </w:tcPr>
          <w:p w14:paraId="4FAE8704" w14:textId="77777777" w:rsidR="00507E5D" w:rsidRDefault="00507E5D" w:rsidP="00B0625A">
            <w:pPr>
              <w:jc w:val="both"/>
              <w:rPr>
                <w:rFonts w:ascii="Abadi" w:hAnsi="Abadi"/>
                <w:b/>
                <w:bCs/>
                <w:sz w:val="21"/>
                <w:szCs w:val="21"/>
              </w:rPr>
            </w:pPr>
          </w:p>
          <w:p w14:paraId="10443A7B" w14:textId="77777777" w:rsidR="006868A5" w:rsidRDefault="006868A5" w:rsidP="00B0625A">
            <w:pPr>
              <w:jc w:val="both"/>
              <w:rPr>
                <w:rFonts w:ascii="Abadi" w:hAnsi="Abadi"/>
                <w:b/>
                <w:bCs/>
                <w:sz w:val="21"/>
                <w:szCs w:val="21"/>
              </w:rPr>
            </w:pPr>
          </w:p>
          <w:p w14:paraId="7CD6F03B" w14:textId="038DB5A6" w:rsidR="00507E5D" w:rsidRPr="00D23A68" w:rsidRDefault="00D23A68" w:rsidP="00B0625A">
            <w:pPr>
              <w:jc w:val="both"/>
              <w:rPr>
                <w:rFonts w:ascii="Calibri" w:hAnsi="Calibri" w:cs="Calibri"/>
                <w:b/>
                <w:sz w:val="22"/>
                <w:szCs w:val="22"/>
                <w:lang w:eastAsia="es-MX"/>
              </w:rPr>
            </w:pPr>
            <w:r w:rsidRPr="00D23A68">
              <w:rPr>
                <w:rFonts w:ascii="Calibri" w:hAnsi="Calibri" w:cs="Calibri"/>
                <w:b/>
                <w:bCs/>
                <w:sz w:val="22"/>
                <w:szCs w:val="22"/>
              </w:rPr>
              <w:t>Enterados y se informa que en la sesión de la Diputación Permanente celebrada el 13 de julio del año en curso, se declaró la aprobación de la Minuta Proyecto de Decreto que contiene reformas y derogaciones a la Constitución Política para el Estado de Guanajuato, y se remitió el Decreto Legislativo al titular del Poder Ejecutivo para su publicación en el Periódico Oficial del Gobierno del Estado.</w:t>
            </w:r>
          </w:p>
        </w:tc>
      </w:tr>
      <w:tr w:rsidR="00507E5D" w:rsidRPr="00946D81" w14:paraId="084A21E5" w14:textId="77777777" w:rsidTr="003521CC">
        <w:tc>
          <w:tcPr>
            <w:tcW w:w="2112" w:type="dxa"/>
          </w:tcPr>
          <w:p w14:paraId="4430E49A" w14:textId="77777777" w:rsidR="00507E5D" w:rsidRDefault="00507E5D" w:rsidP="00B0625A">
            <w:pPr>
              <w:jc w:val="both"/>
              <w:rPr>
                <w:rFonts w:ascii="Abadi" w:hAnsi="Abadi"/>
                <w:b/>
                <w:bCs/>
                <w:sz w:val="21"/>
                <w:szCs w:val="21"/>
              </w:rPr>
            </w:pPr>
            <w:r w:rsidRPr="000A0F2A">
              <w:rPr>
                <w:rFonts w:ascii="Abadi" w:hAnsi="Abadi"/>
                <w:b/>
                <w:sz w:val="21"/>
                <w:szCs w:val="21"/>
              </w:rPr>
              <w:t>3.34</w:t>
            </w:r>
          </w:p>
          <w:p w14:paraId="0C1A0250" w14:textId="77777777" w:rsidR="00AC4F1C" w:rsidRDefault="00AC4F1C" w:rsidP="00B0625A">
            <w:pPr>
              <w:jc w:val="both"/>
              <w:rPr>
                <w:rFonts w:ascii="Abadi" w:hAnsi="Abadi"/>
                <w:b/>
                <w:bCs/>
                <w:sz w:val="21"/>
                <w:szCs w:val="21"/>
              </w:rPr>
            </w:pPr>
          </w:p>
          <w:p w14:paraId="4F3DAF27" w14:textId="51DA032D" w:rsidR="00507E5D" w:rsidRPr="00B07A3C" w:rsidRDefault="00B07A3C" w:rsidP="00B0625A">
            <w:pPr>
              <w:jc w:val="both"/>
              <w:rPr>
                <w:rFonts w:ascii="Abadi" w:hAnsi="Abadi" w:cs="Calibri"/>
                <w:sz w:val="21"/>
                <w:szCs w:val="21"/>
                <w:lang w:eastAsia="es-MX"/>
              </w:rPr>
            </w:pPr>
            <w:r w:rsidRPr="00B07A3C">
              <w:rPr>
                <w:rFonts w:ascii="Abadi" w:hAnsi="Abadi" w:cs="Calibri"/>
                <w:sz w:val="21"/>
                <w:szCs w:val="21"/>
              </w:rPr>
              <w:t xml:space="preserve">El secretario del ayuntamiento de Dolores Hidalgo Cuna de la Independencia Nacional, </w:t>
            </w:r>
            <w:proofErr w:type="spellStart"/>
            <w:r w:rsidRPr="00B07A3C">
              <w:rPr>
                <w:rFonts w:ascii="Abadi" w:hAnsi="Abadi" w:cs="Calibri"/>
                <w:sz w:val="21"/>
                <w:szCs w:val="21"/>
              </w:rPr>
              <w:t>Gto</w:t>
            </w:r>
            <w:proofErr w:type="spellEnd"/>
            <w:r w:rsidRPr="00B07A3C">
              <w:rPr>
                <w:rFonts w:ascii="Abadi" w:hAnsi="Abadi" w:cs="Calibri"/>
                <w:sz w:val="21"/>
                <w:szCs w:val="21"/>
              </w:rPr>
              <w:t>.,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2126" w:type="dxa"/>
          </w:tcPr>
          <w:p w14:paraId="0252B239" w14:textId="77777777" w:rsidR="00507E5D" w:rsidRDefault="00507E5D" w:rsidP="00B0625A">
            <w:pPr>
              <w:jc w:val="both"/>
              <w:rPr>
                <w:rFonts w:ascii="Abadi" w:hAnsi="Abadi"/>
                <w:b/>
                <w:bCs/>
                <w:sz w:val="21"/>
                <w:szCs w:val="21"/>
              </w:rPr>
            </w:pPr>
          </w:p>
          <w:p w14:paraId="444F07AB" w14:textId="77777777" w:rsidR="006868A5" w:rsidRDefault="006868A5" w:rsidP="00B0625A">
            <w:pPr>
              <w:jc w:val="both"/>
              <w:rPr>
                <w:rFonts w:ascii="Abadi" w:hAnsi="Abadi"/>
                <w:b/>
                <w:bCs/>
                <w:sz w:val="21"/>
                <w:szCs w:val="21"/>
              </w:rPr>
            </w:pPr>
          </w:p>
          <w:p w14:paraId="0C753A4C" w14:textId="1EEF3276" w:rsidR="00507E5D" w:rsidRPr="00B07A3C" w:rsidRDefault="00B07A3C" w:rsidP="00B0625A">
            <w:pPr>
              <w:jc w:val="both"/>
              <w:rPr>
                <w:rFonts w:ascii="Abadi" w:hAnsi="Abadi" w:cs="Calibri"/>
                <w:b/>
                <w:sz w:val="21"/>
                <w:szCs w:val="21"/>
                <w:lang w:eastAsia="es-MX"/>
              </w:rPr>
            </w:pPr>
            <w:r w:rsidRPr="00B07A3C">
              <w:rPr>
                <w:rFonts w:ascii="Abadi" w:hAnsi="Abadi" w:cs="Calibri"/>
                <w:b/>
                <w:bCs/>
                <w:sz w:val="21"/>
                <w:szCs w:val="21"/>
              </w:rPr>
              <w:t>Enterados y se informa que en la sesión de la Diputación Permanente celebrada el 13 de julio del año en curso, se declaró la aprobación de la Minuta Proyecto de Decreto que contiene reformas y derogaciones a la Constitución Política para el Estado de Guanajuato, y se remitió el Decreto Legislativo al titular del Poder Ejecutivo para su publicación en el Periódico Oficial del Gobierno del Estado.</w:t>
            </w:r>
          </w:p>
        </w:tc>
      </w:tr>
      <w:tr w:rsidR="00507E5D" w:rsidRPr="00946D81" w14:paraId="39051E9E" w14:textId="77777777" w:rsidTr="003521CC">
        <w:tc>
          <w:tcPr>
            <w:tcW w:w="2112" w:type="dxa"/>
          </w:tcPr>
          <w:p w14:paraId="52329E5E" w14:textId="77777777" w:rsidR="00507E5D" w:rsidRDefault="00507E5D" w:rsidP="00B0625A">
            <w:pPr>
              <w:jc w:val="both"/>
              <w:rPr>
                <w:rFonts w:ascii="Abadi" w:hAnsi="Abadi"/>
                <w:b/>
                <w:bCs/>
                <w:sz w:val="21"/>
                <w:szCs w:val="21"/>
              </w:rPr>
            </w:pPr>
            <w:r w:rsidRPr="000A0F2A">
              <w:rPr>
                <w:rFonts w:ascii="Abadi" w:hAnsi="Abadi"/>
                <w:b/>
                <w:sz w:val="21"/>
                <w:szCs w:val="21"/>
              </w:rPr>
              <w:t>3.35</w:t>
            </w:r>
          </w:p>
          <w:p w14:paraId="4109F7DB" w14:textId="77777777" w:rsidR="00AC4F1C" w:rsidRDefault="00AC4F1C" w:rsidP="00B0625A">
            <w:pPr>
              <w:jc w:val="both"/>
              <w:rPr>
                <w:rFonts w:ascii="Abadi" w:hAnsi="Abadi"/>
                <w:b/>
                <w:bCs/>
                <w:sz w:val="21"/>
                <w:szCs w:val="21"/>
              </w:rPr>
            </w:pPr>
          </w:p>
          <w:p w14:paraId="2038F886" w14:textId="065CD510" w:rsidR="00507E5D" w:rsidRPr="00AB46DD" w:rsidRDefault="00AB46DD" w:rsidP="00B0625A">
            <w:pPr>
              <w:jc w:val="both"/>
              <w:rPr>
                <w:rFonts w:ascii="Abadi" w:hAnsi="Abadi" w:cs="Calibri"/>
                <w:sz w:val="21"/>
                <w:szCs w:val="21"/>
                <w:lang w:eastAsia="es-MX"/>
              </w:rPr>
            </w:pPr>
            <w:r w:rsidRPr="00AB46DD">
              <w:rPr>
                <w:rFonts w:ascii="Abadi" w:hAnsi="Abadi" w:cs="Calibri"/>
                <w:sz w:val="21"/>
                <w:szCs w:val="21"/>
              </w:rPr>
              <w:t xml:space="preserve">El secretario del ayuntamiento de Santa Catarina, </w:t>
            </w:r>
            <w:proofErr w:type="spellStart"/>
            <w:r w:rsidRPr="00AB46DD">
              <w:rPr>
                <w:rFonts w:ascii="Abadi" w:hAnsi="Abadi" w:cs="Calibri"/>
                <w:sz w:val="21"/>
                <w:szCs w:val="21"/>
              </w:rPr>
              <w:t>Gto</w:t>
            </w:r>
            <w:proofErr w:type="spellEnd"/>
            <w:r w:rsidRPr="00AB46DD">
              <w:rPr>
                <w:rFonts w:ascii="Abadi" w:hAnsi="Abadi" w:cs="Calibri"/>
                <w:sz w:val="21"/>
                <w:szCs w:val="21"/>
              </w:rPr>
              <w:t xml:space="preserve">., remite respuesta a la consulta de la iniciativa a efecto de adicionar un Capítulo III denominado De los Bienes del Dominio Público y Privado de los Municipios con los artículos 220 Bis, 220 Ter, 220 </w:t>
            </w:r>
            <w:proofErr w:type="spellStart"/>
            <w:r w:rsidRPr="00AB46DD">
              <w:rPr>
                <w:rFonts w:ascii="Abadi" w:hAnsi="Abadi" w:cs="Calibri"/>
                <w:sz w:val="21"/>
                <w:szCs w:val="21"/>
              </w:rPr>
              <w:t>Quater</w:t>
            </w:r>
            <w:proofErr w:type="spellEnd"/>
            <w:r w:rsidRPr="00AB46DD">
              <w:rPr>
                <w:rFonts w:ascii="Abadi" w:hAnsi="Abadi" w:cs="Calibri"/>
                <w:sz w:val="21"/>
                <w:szCs w:val="21"/>
              </w:rPr>
              <w:t xml:space="preserve"> y 220 Quinquies a la Ley Orgánica Municipal para el Estado de Guanajuato.</w:t>
            </w:r>
          </w:p>
        </w:tc>
        <w:tc>
          <w:tcPr>
            <w:tcW w:w="2126" w:type="dxa"/>
          </w:tcPr>
          <w:p w14:paraId="5F005E11" w14:textId="77777777" w:rsidR="00507E5D" w:rsidRDefault="00507E5D" w:rsidP="00B0625A">
            <w:pPr>
              <w:jc w:val="both"/>
              <w:rPr>
                <w:rFonts w:ascii="Abadi" w:hAnsi="Abadi"/>
                <w:b/>
                <w:bCs/>
                <w:sz w:val="21"/>
                <w:szCs w:val="21"/>
              </w:rPr>
            </w:pPr>
          </w:p>
          <w:p w14:paraId="3A000A07" w14:textId="77777777" w:rsidR="006868A5" w:rsidRDefault="006868A5" w:rsidP="00B0625A">
            <w:pPr>
              <w:jc w:val="both"/>
              <w:rPr>
                <w:rFonts w:ascii="Abadi" w:hAnsi="Abadi"/>
                <w:b/>
                <w:bCs/>
                <w:sz w:val="21"/>
                <w:szCs w:val="21"/>
              </w:rPr>
            </w:pPr>
          </w:p>
          <w:p w14:paraId="09ABC7F7" w14:textId="77777777" w:rsidR="00AB46DD" w:rsidRPr="00AB46DD" w:rsidRDefault="00AB46DD" w:rsidP="00AB46DD">
            <w:pPr>
              <w:jc w:val="both"/>
              <w:rPr>
                <w:rFonts w:ascii="Abadi" w:hAnsi="Abadi" w:cs="Calibri"/>
                <w:b/>
                <w:bCs/>
                <w:sz w:val="21"/>
                <w:szCs w:val="21"/>
                <w:lang w:eastAsia="es-MX"/>
              </w:rPr>
            </w:pPr>
            <w:r w:rsidRPr="00AB46DD">
              <w:rPr>
                <w:rFonts w:ascii="Abadi" w:hAnsi="Abadi" w:cs="Calibri"/>
                <w:b/>
                <w:bCs/>
                <w:sz w:val="21"/>
                <w:szCs w:val="21"/>
              </w:rPr>
              <w:t>Enterados y se informa que se turnó a la Comisión de Asuntos Municipales</w:t>
            </w:r>
          </w:p>
          <w:p w14:paraId="44A2EA59" w14:textId="77777777" w:rsidR="00507E5D" w:rsidRPr="00946D81" w:rsidRDefault="00507E5D" w:rsidP="00B0625A">
            <w:pPr>
              <w:jc w:val="both"/>
              <w:rPr>
                <w:rFonts w:ascii="Abadi" w:hAnsi="Abadi"/>
                <w:b/>
                <w:bCs/>
                <w:sz w:val="21"/>
                <w:szCs w:val="21"/>
              </w:rPr>
            </w:pPr>
          </w:p>
        </w:tc>
      </w:tr>
      <w:tr w:rsidR="00507E5D" w:rsidRPr="00946D81" w14:paraId="71ECE1C9" w14:textId="77777777" w:rsidTr="003521CC">
        <w:tc>
          <w:tcPr>
            <w:tcW w:w="2112" w:type="dxa"/>
          </w:tcPr>
          <w:p w14:paraId="744C4ADE" w14:textId="77777777" w:rsidR="00507E5D" w:rsidRDefault="00507E5D" w:rsidP="00B0625A">
            <w:pPr>
              <w:jc w:val="both"/>
              <w:rPr>
                <w:rFonts w:ascii="Abadi" w:hAnsi="Abadi"/>
                <w:b/>
                <w:bCs/>
                <w:sz w:val="21"/>
                <w:szCs w:val="21"/>
              </w:rPr>
            </w:pPr>
            <w:r w:rsidRPr="000A0F2A">
              <w:rPr>
                <w:rFonts w:ascii="Abadi" w:hAnsi="Abadi"/>
                <w:b/>
                <w:sz w:val="21"/>
                <w:szCs w:val="21"/>
              </w:rPr>
              <w:t>3.36</w:t>
            </w:r>
          </w:p>
          <w:p w14:paraId="2DDC3623" w14:textId="77777777" w:rsidR="00AC4F1C" w:rsidRDefault="00AC4F1C" w:rsidP="00B0625A">
            <w:pPr>
              <w:jc w:val="both"/>
              <w:rPr>
                <w:rFonts w:ascii="Abadi" w:hAnsi="Abadi"/>
                <w:b/>
                <w:bCs/>
                <w:sz w:val="21"/>
                <w:szCs w:val="21"/>
              </w:rPr>
            </w:pPr>
          </w:p>
          <w:p w14:paraId="5344FD44" w14:textId="082E9AEA" w:rsidR="00507E5D" w:rsidRPr="000C549A" w:rsidRDefault="000C549A" w:rsidP="00B0625A">
            <w:pPr>
              <w:jc w:val="both"/>
              <w:rPr>
                <w:rFonts w:ascii="Abadi" w:hAnsi="Abadi" w:cs="Calibri"/>
                <w:sz w:val="21"/>
                <w:szCs w:val="21"/>
                <w:lang w:eastAsia="es-MX"/>
              </w:rPr>
            </w:pPr>
            <w:r w:rsidRPr="000C549A">
              <w:rPr>
                <w:rFonts w:ascii="Abadi" w:hAnsi="Abadi" w:cs="Calibri"/>
                <w:sz w:val="21"/>
                <w:szCs w:val="21"/>
              </w:rPr>
              <w:t xml:space="preserve">El secretario del ayuntamiento de Santa Catarina, </w:t>
            </w:r>
            <w:proofErr w:type="spellStart"/>
            <w:r w:rsidRPr="000C549A">
              <w:rPr>
                <w:rFonts w:ascii="Abadi" w:hAnsi="Abadi" w:cs="Calibri"/>
                <w:sz w:val="21"/>
                <w:szCs w:val="21"/>
              </w:rPr>
              <w:t>Gto</w:t>
            </w:r>
            <w:proofErr w:type="spellEnd"/>
            <w:r w:rsidRPr="000C549A">
              <w:rPr>
                <w:rFonts w:ascii="Abadi" w:hAnsi="Abadi" w:cs="Calibri"/>
                <w:sz w:val="21"/>
                <w:szCs w:val="21"/>
              </w:rPr>
              <w:t>., remite respuesta a la consulta de la iniciativa a efecto de reformar y adicionar diversas disposiciones a la Ley de Movilidad del Estado de Guanajuato y sus Municipios y a la Ley Orgánica Municipal para el Estado de Guanajuato, en la parte correspondiente al segundo ordenamiento.</w:t>
            </w:r>
          </w:p>
        </w:tc>
        <w:tc>
          <w:tcPr>
            <w:tcW w:w="2126" w:type="dxa"/>
          </w:tcPr>
          <w:p w14:paraId="05AA954E" w14:textId="77777777" w:rsidR="00507E5D" w:rsidRDefault="00507E5D" w:rsidP="00B0625A">
            <w:pPr>
              <w:jc w:val="both"/>
              <w:rPr>
                <w:rFonts w:ascii="Abadi" w:hAnsi="Abadi"/>
                <w:b/>
                <w:bCs/>
                <w:sz w:val="21"/>
                <w:szCs w:val="21"/>
              </w:rPr>
            </w:pPr>
          </w:p>
          <w:p w14:paraId="1F8A52A9" w14:textId="77777777" w:rsidR="006868A5" w:rsidRDefault="006868A5" w:rsidP="00B0625A">
            <w:pPr>
              <w:jc w:val="both"/>
              <w:rPr>
                <w:rFonts w:ascii="Abadi" w:hAnsi="Abadi"/>
                <w:b/>
                <w:bCs/>
                <w:sz w:val="21"/>
                <w:szCs w:val="21"/>
              </w:rPr>
            </w:pPr>
          </w:p>
          <w:p w14:paraId="6045A6DA" w14:textId="77777777" w:rsidR="000C549A" w:rsidRPr="000C549A" w:rsidRDefault="000C549A" w:rsidP="000C549A">
            <w:pPr>
              <w:jc w:val="both"/>
              <w:rPr>
                <w:rFonts w:ascii="Abadi" w:hAnsi="Abadi" w:cs="Calibri"/>
                <w:b/>
                <w:bCs/>
                <w:sz w:val="21"/>
                <w:szCs w:val="21"/>
                <w:lang w:eastAsia="es-MX"/>
              </w:rPr>
            </w:pPr>
            <w:r w:rsidRPr="000C549A">
              <w:rPr>
                <w:rFonts w:ascii="Abadi" w:hAnsi="Abadi" w:cs="Calibri"/>
                <w:b/>
                <w:bCs/>
                <w:sz w:val="21"/>
                <w:szCs w:val="21"/>
              </w:rPr>
              <w:t>Enterados y se informa que se turnó a la Comisión de Asuntos Municipales.</w:t>
            </w:r>
          </w:p>
          <w:p w14:paraId="18B4FA23" w14:textId="77777777" w:rsidR="00507E5D" w:rsidRPr="00946D81" w:rsidRDefault="00507E5D" w:rsidP="00B0625A">
            <w:pPr>
              <w:jc w:val="both"/>
              <w:rPr>
                <w:rFonts w:ascii="Abadi" w:hAnsi="Abadi"/>
                <w:b/>
                <w:bCs/>
                <w:sz w:val="21"/>
                <w:szCs w:val="21"/>
              </w:rPr>
            </w:pPr>
          </w:p>
        </w:tc>
      </w:tr>
      <w:tr w:rsidR="00507E5D" w:rsidRPr="00946D81" w14:paraId="6531B138" w14:textId="77777777" w:rsidTr="003521CC">
        <w:tc>
          <w:tcPr>
            <w:tcW w:w="2112" w:type="dxa"/>
          </w:tcPr>
          <w:p w14:paraId="00511407" w14:textId="77777777" w:rsidR="00507E5D" w:rsidRDefault="00507E5D" w:rsidP="00B0625A">
            <w:pPr>
              <w:jc w:val="both"/>
              <w:rPr>
                <w:rFonts w:ascii="Abadi" w:hAnsi="Abadi"/>
                <w:b/>
                <w:bCs/>
                <w:sz w:val="21"/>
                <w:szCs w:val="21"/>
              </w:rPr>
            </w:pPr>
            <w:r w:rsidRPr="000A0F2A">
              <w:rPr>
                <w:rFonts w:ascii="Abadi" w:hAnsi="Abadi"/>
                <w:b/>
                <w:sz w:val="21"/>
                <w:szCs w:val="21"/>
              </w:rPr>
              <w:t>3.37</w:t>
            </w:r>
          </w:p>
          <w:p w14:paraId="02B97152" w14:textId="77777777" w:rsidR="00AC4F1C" w:rsidRDefault="00AC4F1C" w:rsidP="00B0625A">
            <w:pPr>
              <w:jc w:val="both"/>
              <w:rPr>
                <w:rFonts w:ascii="Abadi" w:hAnsi="Abadi"/>
                <w:b/>
                <w:bCs/>
                <w:sz w:val="21"/>
                <w:szCs w:val="21"/>
              </w:rPr>
            </w:pPr>
          </w:p>
          <w:p w14:paraId="607664EC" w14:textId="08F6A0D3" w:rsidR="00507E5D" w:rsidRPr="00FE68BB" w:rsidRDefault="00FE68BB" w:rsidP="00B0625A">
            <w:pPr>
              <w:jc w:val="both"/>
              <w:rPr>
                <w:rFonts w:ascii="Abadi" w:hAnsi="Abadi" w:cs="Calibri"/>
                <w:sz w:val="21"/>
                <w:szCs w:val="21"/>
                <w:lang w:eastAsia="es-MX"/>
              </w:rPr>
            </w:pPr>
            <w:r w:rsidRPr="00FE68BB">
              <w:rPr>
                <w:rFonts w:ascii="Abadi" w:hAnsi="Abadi" w:cs="Calibri"/>
                <w:sz w:val="21"/>
                <w:szCs w:val="21"/>
              </w:rPr>
              <w:t xml:space="preserve">El secretario del ayuntamiento de Santa Catarina, </w:t>
            </w:r>
            <w:proofErr w:type="spellStart"/>
            <w:r w:rsidRPr="00FE68BB">
              <w:rPr>
                <w:rFonts w:ascii="Abadi" w:hAnsi="Abadi" w:cs="Calibri"/>
                <w:sz w:val="21"/>
                <w:szCs w:val="21"/>
              </w:rPr>
              <w:t>Gto</w:t>
            </w:r>
            <w:proofErr w:type="spellEnd"/>
            <w:r w:rsidRPr="00FE68BB">
              <w:rPr>
                <w:rFonts w:ascii="Abadi" w:hAnsi="Abadi" w:cs="Calibri"/>
                <w:sz w:val="21"/>
                <w:szCs w:val="21"/>
              </w:rPr>
              <w:t>., remite respuesta a la consulta de la iniciativa a efecto de reformar el artículo 76 en su fracción II, inciso g, haciéndose el recorrido del inciso h y adicionándose un inciso i a la Ley Orgánica Municipal para el Estado de Guanajuato.</w:t>
            </w:r>
          </w:p>
        </w:tc>
        <w:tc>
          <w:tcPr>
            <w:tcW w:w="2126" w:type="dxa"/>
          </w:tcPr>
          <w:p w14:paraId="2E03C14E" w14:textId="77777777" w:rsidR="00507E5D" w:rsidRDefault="00507E5D" w:rsidP="00B0625A">
            <w:pPr>
              <w:jc w:val="both"/>
              <w:rPr>
                <w:rFonts w:ascii="Abadi" w:hAnsi="Abadi"/>
                <w:b/>
                <w:bCs/>
                <w:sz w:val="21"/>
                <w:szCs w:val="21"/>
              </w:rPr>
            </w:pPr>
          </w:p>
          <w:p w14:paraId="7A3D19CC" w14:textId="77777777" w:rsidR="006868A5" w:rsidRDefault="006868A5" w:rsidP="00B0625A">
            <w:pPr>
              <w:jc w:val="both"/>
              <w:rPr>
                <w:rFonts w:ascii="Abadi" w:hAnsi="Abadi"/>
                <w:b/>
                <w:bCs/>
                <w:sz w:val="21"/>
                <w:szCs w:val="21"/>
              </w:rPr>
            </w:pPr>
          </w:p>
          <w:p w14:paraId="639D405E" w14:textId="77777777" w:rsidR="00FE68BB" w:rsidRPr="00FE68BB" w:rsidRDefault="00FE68BB" w:rsidP="00FE68BB">
            <w:pPr>
              <w:jc w:val="both"/>
              <w:rPr>
                <w:rFonts w:ascii="Abadi" w:hAnsi="Abadi" w:cs="Calibri"/>
                <w:b/>
                <w:bCs/>
                <w:sz w:val="21"/>
                <w:szCs w:val="21"/>
                <w:lang w:eastAsia="es-MX"/>
              </w:rPr>
            </w:pPr>
            <w:r w:rsidRPr="00FE68BB">
              <w:rPr>
                <w:rFonts w:ascii="Abadi" w:hAnsi="Abadi" w:cs="Calibri"/>
                <w:b/>
                <w:bCs/>
                <w:sz w:val="21"/>
                <w:szCs w:val="21"/>
              </w:rPr>
              <w:t>Enterados y se informa que se turnó a la Comisión Asuntos Municipales.</w:t>
            </w:r>
          </w:p>
          <w:p w14:paraId="390A8F8C" w14:textId="77777777" w:rsidR="00507E5D" w:rsidRPr="00946D81" w:rsidRDefault="00507E5D" w:rsidP="00B0625A">
            <w:pPr>
              <w:jc w:val="both"/>
              <w:rPr>
                <w:rFonts w:ascii="Abadi" w:hAnsi="Abadi"/>
                <w:b/>
                <w:bCs/>
                <w:sz w:val="21"/>
                <w:szCs w:val="21"/>
              </w:rPr>
            </w:pPr>
          </w:p>
        </w:tc>
      </w:tr>
      <w:tr w:rsidR="00507E5D" w:rsidRPr="00946D81" w14:paraId="2C88ECF3" w14:textId="77777777" w:rsidTr="003521CC">
        <w:tc>
          <w:tcPr>
            <w:tcW w:w="2112" w:type="dxa"/>
          </w:tcPr>
          <w:p w14:paraId="017AFE81" w14:textId="77777777" w:rsidR="00507E5D" w:rsidRDefault="00507E5D" w:rsidP="00B0625A">
            <w:pPr>
              <w:jc w:val="both"/>
              <w:rPr>
                <w:rFonts w:ascii="Abadi" w:hAnsi="Abadi"/>
                <w:b/>
                <w:bCs/>
                <w:sz w:val="21"/>
                <w:szCs w:val="21"/>
              </w:rPr>
            </w:pPr>
            <w:r w:rsidRPr="000A0F2A">
              <w:rPr>
                <w:rFonts w:ascii="Abadi" w:hAnsi="Abadi"/>
                <w:b/>
                <w:sz w:val="21"/>
                <w:szCs w:val="21"/>
              </w:rPr>
              <w:t>3.38</w:t>
            </w:r>
          </w:p>
          <w:p w14:paraId="31AABE45" w14:textId="77777777" w:rsidR="00AC4F1C" w:rsidRDefault="00AC4F1C" w:rsidP="00B0625A">
            <w:pPr>
              <w:jc w:val="both"/>
              <w:rPr>
                <w:rFonts w:ascii="Abadi" w:hAnsi="Abadi"/>
                <w:b/>
                <w:bCs/>
                <w:sz w:val="21"/>
                <w:szCs w:val="21"/>
              </w:rPr>
            </w:pPr>
          </w:p>
          <w:p w14:paraId="6788AC24" w14:textId="5F100970" w:rsidR="00507E5D" w:rsidRPr="00AD0702" w:rsidRDefault="00AD0702" w:rsidP="00B0625A">
            <w:pPr>
              <w:jc w:val="both"/>
              <w:rPr>
                <w:rFonts w:ascii="Abadi" w:hAnsi="Abadi" w:cs="Calibri"/>
                <w:sz w:val="21"/>
                <w:szCs w:val="21"/>
                <w:lang w:eastAsia="es-MX"/>
              </w:rPr>
            </w:pPr>
            <w:r w:rsidRPr="00AD0702">
              <w:rPr>
                <w:rFonts w:ascii="Abadi" w:hAnsi="Abadi" w:cs="Calibri"/>
                <w:sz w:val="21"/>
                <w:szCs w:val="21"/>
              </w:rPr>
              <w:t xml:space="preserve">El secretario del ayuntamiento de Santa Catarina, </w:t>
            </w:r>
            <w:proofErr w:type="spellStart"/>
            <w:r w:rsidRPr="00AD0702">
              <w:rPr>
                <w:rFonts w:ascii="Abadi" w:hAnsi="Abadi" w:cs="Calibri"/>
                <w:sz w:val="21"/>
                <w:szCs w:val="21"/>
              </w:rPr>
              <w:t>Gto</w:t>
            </w:r>
            <w:proofErr w:type="spellEnd"/>
            <w:r w:rsidRPr="00AD0702">
              <w:rPr>
                <w:rFonts w:ascii="Abadi" w:hAnsi="Abadi" w:cs="Calibri"/>
                <w:sz w:val="21"/>
                <w:szCs w:val="21"/>
              </w:rPr>
              <w:t>., remite respuesta al exhorto a fin de analizar y, en su caso, aprobar la Minuta Proyecto de Decreto que reforma el párrafo cuarto y adiciona un párrafo sexto al artículo 11 de la Constitución Política para el Estado de Guanajuato.</w:t>
            </w:r>
          </w:p>
        </w:tc>
        <w:tc>
          <w:tcPr>
            <w:tcW w:w="2126" w:type="dxa"/>
          </w:tcPr>
          <w:p w14:paraId="2B77174C" w14:textId="77777777" w:rsidR="00507E5D" w:rsidRDefault="00507E5D" w:rsidP="00B0625A">
            <w:pPr>
              <w:jc w:val="both"/>
              <w:rPr>
                <w:rFonts w:ascii="Abadi" w:hAnsi="Abadi"/>
                <w:b/>
                <w:bCs/>
                <w:sz w:val="21"/>
                <w:szCs w:val="21"/>
              </w:rPr>
            </w:pPr>
          </w:p>
          <w:p w14:paraId="3F84FBD3" w14:textId="77777777" w:rsidR="006868A5" w:rsidRDefault="006868A5" w:rsidP="00B0625A">
            <w:pPr>
              <w:jc w:val="both"/>
              <w:rPr>
                <w:rFonts w:ascii="Abadi" w:hAnsi="Abadi"/>
                <w:b/>
                <w:bCs/>
                <w:sz w:val="21"/>
                <w:szCs w:val="21"/>
              </w:rPr>
            </w:pPr>
          </w:p>
          <w:p w14:paraId="0140C317" w14:textId="488F6EBB" w:rsidR="00507E5D" w:rsidRPr="00AD0702" w:rsidRDefault="00AD0702" w:rsidP="00B0625A">
            <w:pPr>
              <w:jc w:val="both"/>
              <w:rPr>
                <w:rFonts w:ascii="Abadi" w:hAnsi="Abadi" w:cs="Calibri"/>
                <w:b/>
                <w:sz w:val="21"/>
                <w:szCs w:val="21"/>
                <w:lang w:eastAsia="es-MX"/>
              </w:rPr>
            </w:pPr>
            <w:r w:rsidRPr="00AD0702">
              <w:rPr>
                <w:rFonts w:ascii="Abadi" w:hAnsi="Abadi" w:cs="Calibri"/>
                <w:b/>
                <w:bCs/>
                <w:sz w:val="21"/>
                <w:szCs w:val="21"/>
              </w:rPr>
              <w:t>Enterados y se informa que en el Periódico Oficial del Gobierno del Estado número 110, tercera parte, de fecha 2 de junio del año en curso, se publicó el Decreto número 199 que reforma el párrafo cuarto y adiciona un párrafo sexto al artículo 11 de la Constitución Política para el Estado de Guanajuato.</w:t>
            </w:r>
          </w:p>
        </w:tc>
      </w:tr>
      <w:tr w:rsidR="00507E5D" w:rsidRPr="00946D81" w14:paraId="71236EC5" w14:textId="77777777" w:rsidTr="003521CC">
        <w:tc>
          <w:tcPr>
            <w:tcW w:w="2112" w:type="dxa"/>
          </w:tcPr>
          <w:p w14:paraId="302B9552" w14:textId="77777777" w:rsidR="00507E5D" w:rsidRDefault="00507E5D" w:rsidP="00B0625A">
            <w:pPr>
              <w:jc w:val="both"/>
              <w:rPr>
                <w:rFonts w:ascii="Abadi" w:hAnsi="Abadi"/>
                <w:b/>
                <w:bCs/>
                <w:sz w:val="21"/>
                <w:szCs w:val="21"/>
              </w:rPr>
            </w:pPr>
            <w:r w:rsidRPr="000A0F2A">
              <w:rPr>
                <w:rFonts w:ascii="Abadi" w:hAnsi="Abadi"/>
                <w:b/>
                <w:sz w:val="21"/>
                <w:szCs w:val="21"/>
              </w:rPr>
              <w:t>3.39</w:t>
            </w:r>
          </w:p>
          <w:p w14:paraId="56FCB9D1" w14:textId="77777777" w:rsidR="00AC4F1C" w:rsidRDefault="00AC4F1C" w:rsidP="00B0625A">
            <w:pPr>
              <w:jc w:val="both"/>
              <w:rPr>
                <w:rFonts w:ascii="Abadi" w:hAnsi="Abadi"/>
                <w:b/>
                <w:bCs/>
                <w:sz w:val="21"/>
                <w:szCs w:val="21"/>
              </w:rPr>
            </w:pPr>
          </w:p>
          <w:p w14:paraId="2A48AD4B" w14:textId="6C8F5F77" w:rsidR="00507E5D" w:rsidRPr="00940A65" w:rsidRDefault="002D30A4" w:rsidP="00B0625A">
            <w:pPr>
              <w:jc w:val="both"/>
              <w:rPr>
                <w:rFonts w:ascii="Abadi" w:hAnsi="Abadi" w:cs="Calibri"/>
                <w:sz w:val="21"/>
                <w:szCs w:val="21"/>
                <w:lang w:eastAsia="es-MX"/>
              </w:rPr>
            </w:pPr>
            <w:r w:rsidRPr="00940A65">
              <w:rPr>
                <w:rFonts w:ascii="Abadi" w:hAnsi="Abadi" w:cs="Calibri"/>
                <w:sz w:val="21"/>
                <w:szCs w:val="21"/>
              </w:rPr>
              <w:t xml:space="preserve">El secretario del ayuntamiento de Santa Catarina, </w:t>
            </w:r>
            <w:proofErr w:type="spellStart"/>
            <w:r w:rsidRPr="00940A65">
              <w:rPr>
                <w:rFonts w:ascii="Abadi" w:hAnsi="Abadi" w:cs="Calibri"/>
                <w:sz w:val="21"/>
                <w:szCs w:val="21"/>
              </w:rPr>
              <w:t>Gto</w:t>
            </w:r>
            <w:proofErr w:type="spellEnd"/>
            <w:r w:rsidRPr="00940A65">
              <w:rPr>
                <w:rFonts w:ascii="Abadi" w:hAnsi="Abadi" w:cs="Calibri"/>
                <w:sz w:val="21"/>
                <w:szCs w:val="21"/>
              </w:rPr>
              <w:t>., remite respuesta al exhorto a fin de analizar y, en su caso, aprobar la Minuta Proyecto de Decreto que reforma el párrafo décimo del artículo 1 de la Constitución Política para el Estado de Guanajuato.</w:t>
            </w:r>
          </w:p>
        </w:tc>
        <w:tc>
          <w:tcPr>
            <w:tcW w:w="2126" w:type="dxa"/>
          </w:tcPr>
          <w:p w14:paraId="6359DAC4" w14:textId="77777777" w:rsidR="00507E5D" w:rsidRDefault="00507E5D" w:rsidP="00B0625A">
            <w:pPr>
              <w:jc w:val="both"/>
              <w:rPr>
                <w:rFonts w:ascii="Abadi" w:hAnsi="Abadi"/>
                <w:b/>
                <w:bCs/>
                <w:sz w:val="21"/>
                <w:szCs w:val="21"/>
              </w:rPr>
            </w:pPr>
          </w:p>
          <w:p w14:paraId="3E503487" w14:textId="77777777" w:rsidR="006868A5" w:rsidRDefault="006868A5" w:rsidP="00B0625A">
            <w:pPr>
              <w:jc w:val="both"/>
              <w:rPr>
                <w:rFonts w:ascii="Abadi" w:hAnsi="Abadi"/>
                <w:b/>
                <w:bCs/>
                <w:sz w:val="21"/>
                <w:szCs w:val="21"/>
              </w:rPr>
            </w:pPr>
          </w:p>
          <w:p w14:paraId="412CDCE7" w14:textId="3702F4B4" w:rsidR="00507E5D" w:rsidRPr="00940A65" w:rsidRDefault="00940A65" w:rsidP="00B0625A">
            <w:pPr>
              <w:jc w:val="both"/>
              <w:rPr>
                <w:rFonts w:ascii="Abadi" w:hAnsi="Abadi" w:cs="Calibri"/>
                <w:b/>
                <w:sz w:val="21"/>
                <w:szCs w:val="21"/>
                <w:lang w:eastAsia="es-MX"/>
              </w:rPr>
            </w:pPr>
            <w:r w:rsidRPr="00940A65">
              <w:rPr>
                <w:rFonts w:ascii="Abadi" w:hAnsi="Abadi" w:cs="Calibri"/>
                <w:b/>
                <w:bCs/>
                <w:sz w:val="21"/>
                <w:szCs w:val="21"/>
              </w:rPr>
              <w:t>Enterados y se informa que en el Periódico Oficial del Gobierno del Estado número 110, tercera parte, de fecha 2 de junio del año en curso, se publicó el Decreto número 196 que reforma el párrafo décimo del artículo 1 de la Constitución Política para el Estado de Guanajuato.</w:t>
            </w:r>
          </w:p>
        </w:tc>
      </w:tr>
      <w:tr w:rsidR="00507E5D" w:rsidRPr="00946D81" w14:paraId="304D43B5" w14:textId="77777777" w:rsidTr="003521CC">
        <w:tc>
          <w:tcPr>
            <w:tcW w:w="2112" w:type="dxa"/>
          </w:tcPr>
          <w:p w14:paraId="726BBBEC" w14:textId="2A575B12" w:rsidR="00507E5D" w:rsidRDefault="00956CDF"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.4</w:t>
            </w:r>
          </w:p>
          <w:p w14:paraId="0BD4005B" w14:textId="77777777" w:rsidR="00AC4F1C" w:rsidRDefault="00AC4F1C" w:rsidP="00B0625A">
            <w:pPr>
              <w:jc w:val="both"/>
              <w:rPr>
                <w:rFonts w:ascii="Abadi" w:hAnsi="Abadi"/>
                <w:b/>
                <w:bCs/>
                <w:sz w:val="21"/>
                <w:szCs w:val="21"/>
              </w:rPr>
            </w:pPr>
          </w:p>
          <w:p w14:paraId="3CD91027" w14:textId="55AD8E5B" w:rsidR="00507E5D" w:rsidRPr="008527FA" w:rsidRDefault="000D69A7" w:rsidP="00B0625A">
            <w:pPr>
              <w:jc w:val="both"/>
              <w:rPr>
                <w:rFonts w:ascii="Abadi" w:hAnsi="Abadi" w:cs="Calibri"/>
                <w:sz w:val="21"/>
                <w:szCs w:val="21"/>
                <w:lang w:eastAsia="es-MX"/>
              </w:rPr>
            </w:pPr>
            <w:r w:rsidRPr="008527FA">
              <w:rPr>
                <w:rFonts w:ascii="Abadi" w:hAnsi="Abadi" w:cs="Calibri"/>
                <w:sz w:val="21"/>
                <w:szCs w:val="21"/>
              </w:rPr>
              <w:t xml:space="preserve">El secretario del ayuntamiento de Santa Catarina, </w:t>
            </w:r>
            <w:proofErr w:type="spellStart"/>
            <w:r w:rsidRPr="008527FA">
              <w:rPr>
                <w:rFonts w:ascii="Abadi" w:hAnsi="Abadi" w:cs="Calibri"/>
                <w:sz w:val="21"/>
                <w:szCs w:val="21"/>
              </w:rPr>
              <w:t>Gto</w:t>
            </w:r>
            <w:proofErr w:type="spellEnd"/>
            <w:r w:rsidRPr="008527FA">
              <w:rPr>
                <w:rFonts w:ascii="Abadi" w:hAnsi="Abadi" w:cs="Calibri"/>
                <w:sz w:val="21"/>
                <w:szCs w:val="21"/>
              </w:rPr>
              <w:t>., comunica la aprobación de la Minuta Proyecto de Decreto mediante la cual se reforman los artículos 9, segundo párrafo; 36, segundo párrafo y 117, octavo párrafo; se adiciona un párrafo décimo sexto al artículo 1 y se deroga el artículo 110, fracción II de la Constitución Política para el Estado de Guanajuato.</w:t>
            </w:r>
          </w:p>
        </w:tc>
        <w:tc>
          <w:tcPr>
            <w:tcW w:w="2126" w:type="dxa"/>
          </w:tcPr>
          <w:p w14:paraId="4C65A058" w14:textId="77777777" w:rsidR="00507E5D" w:rsidRDefault="00507E5D" w:rsidP="00B0625A">
            <w:pPr>
              <w:jc w:val="both"/>
              <w:rPr>
                <w:rFonts w:ascii="Abadi" w:hAnsi="Abadi"/>
                <w:b/>
                <w:bCs/>
                <w:sz w:val="21"/>
                <w:szCs w:val="21"/>
              </w:rPr>
            </w:pPr>
          </w:p>
          <w:p w14:paraId="362C217D" w14:textId="77777777" w:rsidR="006868A5" w:rsidRDefault="006868A5" w:rsidP="00B0625A">
            <w:pPr>
              <w:jc w:val="both"/>
              <w:rPr>
                <w:rFonts w:ascii="Abadi" w:hAnsi="Abadi"/>
                <w:b/>
                <w:bCs/>
                <w:sz w:val="21"/>
                <w:szCs w:val="21"/>
              </w:rPr>
            </w:pPr>
          </w:p>
          <w:p w14:paraId="6E4D8DFE" w14:textId="41EF3249" w:rsidR="00507E5D" w:rsidRPr="008527FA" w:rsidRDefault="008527FA" w:rsidP="00B0625A">
            <w:pPr>
              <w:jc w:val="both"/>
              <w:rPr>
                <w:rFonts w:ascii="Abadi" w:hAnsi="Abadi" w:cs="Calibri"/>
                <w:b/>
                <w:sz w:val="21"/>
                <w:szCs w:val="21"/>
                <w:lang w:eastAsia="es-MX"/>
              </w:rPr>
            </w:pPr>
            <w:r w:rsidRPr="008527FA">
              <w:rPr>
                <w:rFonts w:ascii="Abadi" w:hAnsi="Abadi" w:cs="Calibri"/>
                <w:b/>
                <w:bCs/>
                <w:sz w:val="21"/>
                <w:szCs w:val="21"/>
              </w:rPr>
              <w:t>Enterados y se informa que en el Periódico Oficial del Gobierno del Estado número 110, tercera parte, de fecha 2 de junio del año en curso, se publicó el Decreto número 197 por el que se reforman los artículos 9, segundo párrafo; 36, segundo párrafo y 117, octavo párrafo; se adiciona un párrafo décimo sexto al artículo 1 y se deroga el artículo 110, fracción II de la Constitución Política para el Estado de Guanajuato.</w:t>
            </w:r>
          </w:p>
        </w:tc>
      </w:tr>
      <w:tr w:rsidR="00507E5D" w:rsidRPr="00946D81" w14:paraId="0FFC1319" w14:textId="77777777" w:rsidTr="003521CC">
        <w:tc>
          <w:tcPr>
            <w:tcW w:w="2112" w:type="dxa"/>
          </w:tcPr>
          <w:p w14:paraId="29973B32" w14:textId="399B6F23" w:rsidR="00507E5D" w:rsidRDefault="00956CDF"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.41</w:t>
            </w:r>
          </w:p>
          <w:p w14:paraId="44A5DE65" w14:textId="77777777" w:rsidR="00AC4F1C" w:rsidRDefault="00AC4F1C" w:rsidP="00B0625A">
            <w:pPr>
              <w:jc w:val="both"/>
              <w:rPr>
                <w:rFonts w:ascii="Abadi" w:hAnsi="Abadi"/>
                <w:b/>
                <w:bCs/>
                <w:sz w:val="21"/>
                <w:szCs w:val="21"/>
              </w:rPr>
            </w:pPr>
          </w:p>
          <w:p w14:paraId="34B67552" w14:textId="26424F93" w:rsidR="00507E5D" w:rsidRPr="00DB78E2" w:rsidRDefault="00DB78E2" w:rsidP="00B0625A">
            <w:pPr>
              <w:jc w:val="both"/>
              <w:rPr>
                <w:rFonts w:ascii="Abadi" w:hAnsi="Abadi" w:cs="Calibri"/>
                <w:sz w:val="21"/>
                <w:szCs w:val="21"/>
                <w:lang w:eastAsia="es-MX"/>
              </w:rPr>
            </w:pPr>
            <w:r w:rsidRPr="00DB78E2">
              <w:rPr>
                <w:rFonts w:ascii="Abadi" w:hAnsi="Abadi" w:cs="Calibri"/>
                <w:sz w:val="21"/>
                <w:szCs w:val="21"/>
              </w:rPr>
              <w:t xml:space="preserve">El secretario del ayuntamiento de Santa Catarina, </w:t>
            </w:r>
            <w:proofErr w:type="spellStart"/>
            <w:r w:rsidRPr="00DB78E2">
              <w:rPr>
                <w:rFonts w:ascii="Abadi" w:hAnsi="Abadi" w:cs="Calibri"/>
                <w:sz w:val="21"/>
                <w:szCs w:val="21"/>
              </w:rPr>
              <w:t>Gto</w:t>
            </w:r>
            <w:proofErr w:type="spellEnd"/>
            <w:r w:rsidRPr="00DB78E2">
              <w:rPr>
                <w:rFonts w:ascii="Abadi" w:hAnsi="Abadi" w:cs="Calibri"/>
                <w:sz w:val="21"/>
                <w:szCs w:val="21"/>
              </w:rPr>
              <w:t>., comunica la aprobación de la Minuta Proyecto de Decreto por la que se reforma el párrafo noveno del artículo 1 de la Constitución Política para el Estado de Guanajuato.</w:t>
            </w:r>
          </w:p>
        </w:tc>
        <w:tc>
          <w:tcPr>
            <w:tcW w:w="2126" w:type="dxa"/>
          </w:tcPr>
          <w:p w14:paraId="62236DBF" w14:textId="77777777" w:rsidR="00507E5D" w:rsidRDefault="00507E5D" w:rsidP="00B0625A">
            <w:pPr>
              <w:jc w:val="both"/>
              <w:rPr>
                <w:rFonts w:ascii="Abadi" w:hAnsi="Abadi"/>
                <w:b/>
                <w:bCs/>
                <w:sz w:val="21"/>
                <w:szCs w:val="21"/>
              </w:rPr>
            </w:pPr>
          </w:p>
          <w:p w14:paraId="2D5F9EF6" w14:textId="77777777" w:rsidR="006868A5" w:rsidRDefault="006868A5" w:rsidP="00B0625A">
            <w:pPr>
              <w:jc w:val="both"/>
              <w:rPr>
                <w:rFonts w:ascii="Abadi" w:hAnsi="Abadi"/>
                <w:b/>
                <w:bCs/>
                <w:sz w:val="21"/>
                <w:szCs w:val="21"/>
              </w:rPr>
            </w:pPr>
          </w:p>
          <w:p w14:paraId="56BF9D22" w14:textId="4AA008A1" w:rsidR="00507E5D" w:rsidRPr="00DB78E2" w:rsidRDefault="00DB78E2" w:rsidP="00B0625A">
            <w:pPr>
              <w:jc w:val="both"/>
              <w:rPr>
                <w:rFonts w:ascii="Abadi" w:hAnsi="Abadi" w:cs="Calibri"/>
                <w:b/>
                <w:sz w:val="21"/>
                <w:szCs w:val="21"/>
                <w:lang w:eastAsia="es-MX"/>
              </w:rPr>
            </w:pPr>
            <w:r w:rsidRPr="00DB78E2">
              <w:rPr>
                <w:rFonts w:ascii="Abadi" w:hAnsi="Abadi" w:cs="Calibri"/>
                <w:b/>
                <w:bCs/>
                <w:sz w:val="21"/>
                <w:szCs w:val="21"/>
              </w:rPr>
              <w:t>Enterados y se informa que en el Periódico Oficial del Gobierno del Estado número 110, tercera parte, de fecha 2 de junio del año en curso, se publicó el Decreto número 195 por la que se reforma el párrafo noveno del artículo 1 de la Constitución Política para el Estado de Guanajuato.</w:t>
            </w:r>
          </w:p>
        </w:tc>
      </w:tr>
      <w:tr w:rsidR="00507E5D" w:rsidRPr="00946D81" w14:paraId="275750F4" w14:textId="77777777" w:rsidTr="003521CC">
        <w:tc>
          <w:tcPr>
            <w:tcW w:w="2112" w:type="dxa"/>
          </w:tcPr>
          <w:p w14:paraId="1A87198D" w14:textId="6F52E89E" w:rsidR="00507E5D" w:rsidRDefault="00956CDF"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.42</w:t>
            </w:r>
          </w:p>
          <w:p w14:paraId="38DAF6E0" w14:textId="77777777" w:rsidR="00AC4F1C" w:rsidRDefault="00AC4F1C" w:rsidP="00B0625A">
            <w:pPr>
              <w:jc w:val="both"/>
              <w:rPr>
                <w:rFonts w:ascii="Abadi" w:hAnsi="Abadi"/>
                <w:b/>
                <w:bCs/>
                <w:sz w:val="21"/>
                <w:szCs w:val="21"/>
              </w:rPr>
            </w:pPr>
          </w:p>
          <w:p w14:paraId="51C425A5" w14:textId="6222F9CA" w:rsidR="00507E5D" w:rsidRPr="00223DA8" w:rsidRDefault="00223DA8" w:rsidP="00B0625A">
            <w:pPr>
              <w:jc w:val="both"/>
              <w:rPr>
                <w:rFonts w:ascii="Abadi" w:hAnsi="Abadi" w:cs="Calibri"/>
                <w:sz w:val="21"/>
                <w:szCs w:val="21"/>
                <w:lang w:eastAsia="es-MX"/>
              </w:rPr>
            </w:pPr>
            <w:r w:rsidRPr="00223DA8">
              <w:rPr>
                <w:rFonts w:ascii="Abadi" w:hAnsi="Abadi" w:cs="Calibri"/>
                <w:sz w:val="21"/>
                <w:szCs w:val="21"/>
              </w:rPr>
              <w:t xml:space="preserve">El secretario del ayuntamiento de Santa Catarina, </w:t>
            </w:r>
            <w:proofErr w:type="spellStart"/>
            <w:r w:rsidRPr="00223DA8">
              <w:rPr>
                <w:rFonts w:ascii="Abadi" w:hAnsi="Abadi" w:cs="Calibri"/>
                <w:sz w:val="21"/>
                <w:szCs w:val="21"/>
              </w:rPr>
              <w:t>Gto</w:t>
            </w:r>
            <w:proofErr w:type="spellEnd"/>
            <w:r w:rsidRPr="00223DA8">
              <w:rPr>
                <w:rFonts w:ascii="Abadi" w:hAnsi="Abadi" w:cs="Calibri"/>
                <w:sz w:val="21"/>
                <w:szCs w:val="21"/>
              </w:rPr>
              <w:t>., remite respuesta al exhorto a fin de analizar y, en su caso, aprobar la Minuta Proyecto de Decreto mediante la cual se reforma el primer párrafo del artículo 78 de la Constitución Política para el Estado de Guanajuato.</w:t>
            </w:r>
          </w:p>
        </w:tc>
        <w:tc>
          <w:tcPr>
            <w:tcW w:w="2126" w:type="dxa"/>
          </w:tcPr>
          <w:p w14:paraId="76CDCE82" w14:textId="77777777" w:rsidR="00507E5D" w:rsidRDefault="00507E5D" w:rsidP="00B0625A">
            <w:pPr>
              <w:jc w:val="both"/>
              <w:rPr>
                <w:rFonts w:ascii="Abadi" w:hAnsi="Abadi"/>
                <w:b/>
                <w:bCs/>
                <w:sz w:val="21"/>
                <w:szCs w:val="21"/>
              </w:rPr>
            </w:pPr>
          </w:p>
          <w:p w14:paraId="33A1F1A8" w14:textId="77777777" w:rsidR="006868A5" w:rsidRDefault="006868A5" w:rsidP="00B0625A">
            <w:pPr>
              <w:jc w:val="both"/>
              <w:rPr>
                <w:rFonts w:ascii="Abadi" w:hAnsi="Abadi"/>
                <w:b/>
                <w:bCs/>
                <w:sz w:val="21"/>
                <w:szCs w:val="21"/>
              </w:rPr>
            </w:pPr>
          </w:p>
          <w:p w14:paraId="6CE4F9FD" w14:textId="14412BEA" w:rsidR="00507E5D" w:rsidRPr="00223DA8" w:rsidRDefault="00223DA8" w:rsidP="00B0625A">
            <w:pPr>
              <w:jc w:val="both"/>
              <w:rPr>
                <w:rFonts w:ascii="Abadi" w:hAnsi="Abadi" w:cs="Calibri"/>
                <w:b/>
                <w:sz w:val="21"/>
                <w:szCs w:val="21"/>
                <w:lang w:eastAsia="es-MX"/>
              </w:rPr>
            </w:pPr>
            <w:r w:rsidRPr="00223DA8">
              <w:rPr>
                <w:rFonts w:ascii="Abadi" w:hAnsi="Abadi" w:cs="Calibri"/>
                <w:b/>
                <w:bCs/>
                <w:sz w:val="21"/>
                <w:szCs w:val="21"/>
              </w:rPr>
              <w:t>Enterados y se informa que en el Periódico Oficial del Gobierno del Estado número 107, tercera parte, de fecha 30 de mayo del año en curso, se publicó el Decreto número 201 por el que se reformó el primer párrafo del artículo 78 de la Constitución Política para el Estado de Guanajuato.</w:t>
            </w:r>
          </w:p>
        </w:tc>
      </w:tr>
      <w:tr w:rsidR="00507E5D" w:rsidRPr="00946D81" w14:paraId="08C27DB9" w14:textId="77777777" w:rsidTr="003521CC">
        <w:tc>
          <w:tcPr>
            <w:tcW w:w="2112" w:type="dxa"/>
          </w:tcPr>
          <w:p w14:paraId="330CC3C9" w14:textId="681D059F" w:rsidR="00507E5D" w:rsidRDefault="00956CDF"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.43</w:t>
            </w:r>
          </w:p>
          <w:p w14:paraId="560979F3" w14:textId="77777777" w:rsidR="00AC4F1C" w:rsidRDefault="00AC4F1C" w:rsidP="00B0625A">
            <w:pPr>
              <w:jc w:val="both"/>
              <w:rPr>
                <w:rFonts w:ascii="Abadi" w:hAnsi="Abadi"/>
                <w:b/>
                <w:bCs/>
                <w:sz w:val="21"/>
                <w:szCs w:val="21"/>
              </w:rPr>
            </w:pPr>
          </w:p>
          <w:p w14:paraId="4733FF49" w14:textId="5F962B4B" w:rsidR="00507E5D" w:rsidRPr="00793B48" w:rsidRDefault="00793B48" w:rsidP="00B0625A">
            <w:pPr>
              <w:jc w:val="both"/>
              <w:rPr>
                <w:rFonts w:ascii="Abadi" w:hAnsi="Abadi" w:cs="Calibri"/>
                <w:sz w:val="21"/>
                <w:szCs w:val="21"/>
                <w:lang w:eastAsia="es-MX"/>
              </w:rPr>
            </w:pPr>
            <w:r w:rsidRPr="00793B48">
              <w:rPr>
                <w:rFonts w:ascii="Abadi" w:hAnsi="Abadi" w:cs="Calibri"/>
                <w:sz w:val="21"/>
                <w:szCs w:val="21"/>
              </w:rPr>
              <w:t xml:space="preserve">El secretario del ayuntamiento de Santa Catarina, </w:t>
            </w:r>
            <w:proofErr w:type="spellStart"/>
            <w:r w:rsidRPr="00793B48">
              <w:rPr>
                <w:rFonts w:ascii="Abadi" w:hAnsi="Abadi" w:cs="Calibri"/>
                <w:sz w:val="21"/>
                <w:szCs w:val="21"/>
              </w:rPr>
              <w:t>Gto</w:t>
            </w:r>
            <w:proofErr w:type="spellEnd"/>
            <w:r w:rsidRPr="00793B48">
              <w:rPr>
                <w:rFonts w:ascii="Abadi" w:hAnsi="Abadi" w:cs="Calibri"/>
                <w:sz w:val="21"/>
                <w:szCs w:val="21"/>
              </w:rPr>
              <w:t>., remite respuesta al punto de acuerdo aprobado por esta Legislatura en el cual se exhorta a los ayuntamientos de los 46 municipios del Estado de Guanajuato, para que de acuerdo a sus facultades y recursos, fortalezcan la infraestructura de sus mercados públicos e inviertan en promocionarlos, con la finalidad de acrecentar el número de visitantes, comerciantes y consumidores en esos espacios.</w:t>
            </w:r>
          </w:p>
        </w:tc>
        <w:tc>
          <w:tcPr>
            <w:tcW w:w="2126" w:type="dxa"/>
          </w:tcPr>
          <w:p w14:paraId="02F31AD6" w14:textId="77777777" w:rsidR="00507E5D" w:rsidRDefault="00507E5D" w:rsidP="00B0625A">
            <w:pPr>
              <w:jc w:val="both"/>
              <w:rPr>
                <w:rFonts w:ascii="Abadi" w:hAnsi="Abadi"/>
                <w:b/>
                <w:bCs/>
                <w:sz w:val="21"/>
                <w:szCs w:val="21"/>
              </w:rPr>
            </w:pPr>
          </w:p>
          <w:p w14:paraId="51E742A9" w14:textId="77777777" w:rsidR="006868A5" w:rsidRDefault="006868A5" w:rsidP="00B0625A">
            <w:pPr>
              <w:jc w:val="both"/>
              <w:rPr>
                <w:rFonts w:ascii="Abadi" w:hAnsi="Abadi"/>
                <w:b/>
                <w:bCs/>
                <w:sz w:val="21"/>
                <w:szCs w:val="21"/>
              </w:rPr>
            </w:pPr>
          </w:p>
          <w:p w14:paraId="705214CC" w14:textId="77777777" w:rsidR="00793B48" w:rsidRPr="00793B48" w:rsidRDefault="00793B48" w:rsidP="00793B48">
            <w:pPr>
              <w:jc w:val="both"/>
              <w:rPr>
                <w:rFonts w:ascii="Abadi" w:hAnsi="Abadi" w:cs="Calibri"/>
                <w:b/>
                <w:bCs/>
                <w:sz w:val="21"/>
                <w:szCs w:val="21"/>
                <w:lang w:eastAsia="es-MX"/>
              </w:rPr>
            </w:pPr>
            <w:r w:rsidRPr="00793B48">
              <w:rPr>
                <w:rFonts w:ascii="Abadi" w:hAnsi="Abadi" w:cs="Calibri"/>
                <w:b/>
                <w:bCs/>
                <w:sz w:val="21"/>
                <w:szCs w:val="21"/>
              </w:rPr>
              <w:t>Enterados.</w:t>
            </w:r>
          </w:p>
          <w:p w14:paraId="30D57A53" w14:textId="77777777" w:rsidR="00507E5D" w:rsidRPr="00946D81" w:rsidRDefault="00507E5D" w:rsidP="00B0625A">
            <w:pPr>
              <w:jc w:val="both"/>
              <w:rPr>
                <w:rFonts w:ascii="Abadi" w:hAnsi="Abadi"/>
                <w:b/>
                <w:bCs/>
                <w:sz w:val="21"/>
                <w:szCs w:val="21"/>
              </w:rPr>
            </w:pPr>
          </w:p>
        </w:tc>
      </w:tr>
      <w:tr w:rsidR="00507E5D" w:rsidRPr="00946D81" w14:paraId="58780E65" w14:textId="77777777" w:rsidTr="003521CC">
        <w:tc>
          <w:tcPr>
            <w:tcW w:w="2112" w:type="dxa"/>
          </w:tcPr>
          <w:p w14:paraId="20F90CDF" w14:textId="233611B8" w:rsidR="00507E5D" w:rsidRDefault="00956CDF"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.44</w:t>
            </w:r>
          </w:p>
          <w:p w14:paraId="0B6F9FEB" w14:textId="77777777" w:rsidR="00AC4F1C" w:rsidRDefault="00AC4F1C" w:rsidP="00B0625A">
            <w:pPr>
              <w:jc w:val="both"/>
              <w:rPr>
                <w:rFonts w:ascii="Abadi" w:hAnsi="Abadi"/>
                <w:b/>
                <w:bCs/>
                <w:sz w:val="21"/>
                <w:szCs w:val="21"/>
              </w:rPr>
            </w:pPr>
          </w:p>
          <w:p w14:paraId="6C14E0B6" w14:textId="05B06200" w:rsidR="00507E5D" w:rsidRPr="00D0090C" w:rsidRDefault="00D0090C" w:rsidP="00B0625A">
            <w:pPr>
              <w:jc w:val="both"/>
              <w:rPr>
                <w:rFonts w:ascii="Abadi" w:hAnsi="Abadi" w:cs="Calibri"/>
                <w:sz w:val="21"/>
                <w:szCs w:val="21"/>
                <w:lang w:eastAsia="es-MX"/>
              </w:rPr>
            </w:pPr>
            <w:r w:rsidRPr="00D0090C">
              <w:rPr>
                <w:rFonts w:ascii="Abadi" w:hAnsi="Abadi" w:cs="Calibri"/>
                <w:sz w:val="21"/>
                <w:szCs w:val="21"/>
              </w:rPr>
              <w:t xml:space="preserve">El secretario del ayuntamiento de Santa Catarina, </w:t>
            </w:r>
            <w:proofErr w:type="spellStart"/>
            <w:r w:rsidRPr="00D0090C">
              <w:rPr>
                <w:rFonts w:ascii="Abadi" w:hAnsi="Abadi" w:cs="Calibri"/>
                <w:sz w:val="21"/>
                <w:szCs w:val="21"/>
              </w:rPr>
              <w:t>Gto</w:t>
            </w:r>
            <w:proofErr w:type="spellEnd"/>
            <w:r w:rsidRPr="00D0090C">
              <w:rPr>
                <w:rFonts w:ascii="Abadi" w:hAnsi="Abadi" w:cs="Calibri"/>
                <w:sz w:val="21"/>
                <w:szCs w:val="21"/>
              </w:rPr>
              <w:t>., remite respuesta a la consulta de la iniciativa a efecto de adicionar un párrafo segundo a la fracción XXVII del artículo 132 de la Ley Federal del Trabajo y un artículo 28 Bis a la Ley Federal de los Trabajadores al Servicio del Estado, Reglamentaria del apartado B) del artículo 123 constitucional.</w:t>
            </w:r>
          </w:p>
        </w:tc>
        <w:tc>
          <w:tcPr>
            <w:tcW w:w="2126" w:type="dxa"/>
          </w:tcPr>
          <w:p w14:paraId="6EC04E7F" w14:textId="77777777" w:rsidR="00507E5D" w:rsidRDefault="00507E5D" w:rsidP="00B0625A">
            <w:pPr>
              <w:jc w:val="both"/>
              <w:rPr>
                <w:rFonts w:ascii="Abadi" w:hAnsi="Abadi"/>
                <w:b/>
                <w:bCs/>
                <w:sz w:val="21"/>
                <w:szCs w:val="21"/>
              </w:rPr>
            </w:pPr>
          </w:p>
          <w:p w14:paraId="546C64C9" w14:textId="77777777" w:rsidR="006868A5" w:rsidRDefault="006868A5" w:rsidP="00B0625A">
            <w:pPr>
              <w:jc w:val="both"/>
              <w:rPr>
                <w:rFonts w:ascii="Abadi" w:hAnsi="Abadi"/>
                <w:b/>
                <w:bCs/>
                <w:sz w:val="21"/>
                <w:szCs w:val="21"/>
              </w:rPr>
            </w:pPr>
          </w:p>
          <w:p w14:paraId="26F09482" w14:textId="77777777" w:rsidR="00D0090C" w:rsidRPr="00D0090C" w:rsidRDefault="00D0090C" w:rsidP="00D0090C">
            <w:pPr>
              <w:jc w:val="both"/>
              <w:rPr>
                <w:rFonts w:ascii="Abadi" w:hAnsi="Abadi" w:cs="Calibri"/>
                <w:b/>
                <w:bCs/>
                <w:sz w:val="21"/>
                <w:szCs w:val="21"/>
                <w:lang w:eastAsia="es-MX"/>
              </w:rPr>
            </w:pPr>
            <w:r w:rsidRPr="00D0090C">
              <w:rPr>
                <w:rFonts w:ascii="Abadi" w:hAnsi="Abadi" w:cs="Calibri"/>
                <w:b/>
                <w:bCs/>
                <w:sz w:val="21"/>
                <w:szCs w:val="21"/>
              </w:rPr>
              <w:t>Enterados y se informa que se turnó a la Comisión de Gobernación y Puntos Constitucionales.</w:t>
            </w:r>
          </w:p>
          <w:p w14:paraId="77FDA38B" w14:textId="77777777" w:rsidR="00507E5D" w:rsidRPr="00946D81" w:rsidRDefault="00507E5D" w:rsidP="00B0625A">
            <w:pPr>
              <w:jc w:val="both"/>
              <w:rPr>
                <w:rFonts w:ascii="Abadi" w:hAnsi="Abadi"/>
                <w:b/>
                <w:bCs/>
                <w:sz w:val="21"/>
                <w:szCs w:val="21"/>
              </w:rPr>
            </w:pPr>
          </w:p>
        </w:tc>
      </w:tr>
      <w:tr w:rsidR="00507E5D" w:rsidRPr="00946D81" w14:paraId="04BBD1C4" w14:textId="77777777" w:rsidTr="003521CC">
        <w:tc>
          <w:tcPr>
            <w:tcW w:w="2112" w:type="dxa"/>
          </w:tcPr>
          <w:p w14:paraId="1CEAC8E9" w14:textId="6D9D3AFD" w:rsidR="00507E5D" w:rsidRDefault="00956CDF"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.45</w:t>
            </w:r>
          </w:p>
          <w:p w14:paraId="51BF232E" w14:textId="77777777" w:rsidR="00AC4F1C" w:rsidRDefault="00AC4F1C" w:rsidP="00B0625A">
            <w:pPr>
              <w:jc w:val="both"/>
              <w:rPr>
                <w:rFonts w:ascii="Abadi" w:hAnsi="Abadi"/>
                <w:b/>
                <w:bCs/>
                <w:sz w:val="21"/>
                <w:szCs w:val="21"/>
              </w:rPr>
            </w:pPr>
          </w:p>
          <w:p w14:paraId="18251A14" w14:textId="5EEAE8D2" w:rsidR="00507E5D" w:rsidRPr="004C717E" w:rsidRDefault="004C717E" w:rsidP="00B0625A">
            <w:pPr>
              <w:jc w:val="both"/>
              <w:rPr>
                <w:rFonts w:ascii="Abadi" w:hAnsi="Abadi" w:cs="Calibri"/>
                <w:sz w:val="21"/>
                <w:szCs w:val="21"/>
                <w:lang w:eastAsia="es-MX"/>
              </w:rPr>
            </w:pPr>
            <w:r w:rsidRPr="004C717E">
              <w:rPr>
                <w:rFonts w:ascii="Abadi" w:hAnsi="Abadi" w:cs="Calibri"/>
                <w:sz w:val="21"/>
                <w:szCs w:val="21"/>
              </w:rPr>
              <w:t xml:space="preserve">El secretario del ayuntamiento de Santa Catarina, </w:t>
            </w:r>
            <w:proofErr w:type="spellStart"/>
            <w:r w:rsidRPr="004C717E">
              <w:rPr>
                <w:rFonts w:ascii="Abadi" w:hAnsi="Abadi" w:cs="Calibri"/>
                <w:sz w:val="21"/>
                <w:szCs w:val="21"/>
              </w:rPr>
              <w:t>Gto</w:t>
            </w:r>
            <w:proofErr w:type="spellEnd"/>
            <w:r w:rsidRPr="004C717E">
              <w:rPr>
                <w:rFonts w:ascii="Abadi" w:hAnsi="Abadi" w:cs="Calibri"/>
                <w:sz w:val="21"/>
                <w:szCs w:val="21"/>
              </w:rPr>
              <w:t>., remite respuesta a la consulta de la iniciativa a efecto de adicionar un párrafo segundo y se hace el recorrido del segundo párrafo como tercero, del artículo 45 de la Ley para la Protección de los Pueblos y Comunidades Indígenas en el Estado de Guanajuato.</w:t>
            </w:r>
          </w:p>
        </w:tc>
        <w:tc>
          <w:tcPr>
            <w:tcW w:w="2126" w:type="dxa"/>
          </w:tcPr>
          <w:p w14:paraId="49009DA2" w14:textId="77777777" w:rsidR="00507E5D" w:rsidRDefault="00507E5D" w:rsidP="00B0625A">
            <w:pPr>
              <w:jc w:val="both"/>
              <w:rPr>
                <w:rFonts w:ascii="Abadi" w:hAnsi="Abadi"/>
                <w:b/>
                <w:bCs/>
                <w:sz w:val="21"/>
                <w:szCs w:val="21"/>
              </w:rPr>
            </w:pPr>
          </w:p>
          <w:p w14:paraId="619A6A8D" w14:textId="77777777" w:rsidR="006868A5" w:rsidRDefault="006868A5" w:rsidP="00B0625A">
            <w:pPr>
              <w:jc w:val="both"/>
              <w:rPr>
                <w:rFonts w:ascii="Abadi" w:hAnsi="Abadi"/>
                <w:b/>
                <w:bCs/>
                <w:sz w:val="21"/>
                <w:szCs w:val="21"/>
              </w:rPr>
            </w:pPr>
          </w:p>
          <w:p w14:paraId="51A10CB0" w14:textId="77777777" w:rsidR="004C717E" w:rsidRPr="004C717E" w:rsidRDefault="004C717E" w:rsidP="004C717E">
            <w:pPr>
              <w:jc w:val="both"/>
              <w:rPr>
                <w:rFonts w:ascii="Abadi" w:hAnsi="Abadi" w:cs="Calibri"/>
                <w:b/>
                <w:bCs/>
                <w:sz w:val="21"/>
                <w:szCs w:val="21"/>
                <w:lang w:eastAsia="es-MX"/>
              </w:rPr>
            </w:pPr>
            <w:r w:rsidRPr="004C717E">
              <w:rPr>
                <w:rFonts w:ascii="Abadi" w:hAnsi="Abadi" w:cs="Calibri"/>
                <w:b/>
                <w:bCs/>
                <w:sz w:val="21"/>
                <w:szCs w:val="21"/>
              </w:rPr>
              <w:t>Enterados y se informa que se turnó a la Comisión de Derecho Humanos y Atención a Grupos Vulnerables.</w:t>
            </w:r>
          </w:p>
          <w:p w14:paraId="62662C3B" w14:textId="77777777" w:rsidR="00507E5D" w:rsidRPr="00946D81" w:rsidRDefault="00507E5D" w:rsidP="00B0625A">
            <w:pPr>
              <w:jc w:val="both"/>
              <w:rPr>
                <w:rFonts w:ascii="Abadi" w:hAnsi="Abadi"/>
                <w:b/>
                <w:bCs/>
                <w:sz w:val="21"/>
                <w:szCs w:val="21"/>
              </w:rPr>
            </w:pPr>
          </w:p>
        </w:tc>
      </w:tr>
      <w:tr w:rsidR="00507E5D" w:rsidRPr="00946D81" w14:paraId="429387D3" w14:textId="77777777" w:rsidTr="003521CC">
        <w:tc>
          <w:tcPr>
            <w:tcW w:w="2112" w:type="dxa"/>
          </w:tcPr>
          <w:p w14:paraId="48267700" w14:textId="10486B64" w:rsidR="00507E5D" w:rsidRDefault="00956CDF"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.46</w:t>
            </w:r>
          </w:p>
          <w:p w14:paraId="299E2A7D" w14:textId="77777777" w:rsidR="00AC4F1C" w:rsidRDefault="00AC4F1C" w:rsidP="00B0625A">
            <w:pPr>
              <w:jc w:val="both"/>
              <w:rPr>
                <w:rFonts w:ascii="Abadi" w:hAnsi="Abadi"/>
                <w:b/>
                <w:bCs/>
                <w:sz w:val="21"/>
                <w:szCs w:val="21"/>
              </w:rPr>
            </w:pPr>
          </w:p>
          <w:p w14:paraId="2F10D31C" w14:textId="5E9922B3" w:rsidR="00507E5D" w:rsidRPr="00DE6E6F" w:rsidRDefault="00DE6E6F" w:rsidP="00B0625A">
            <w:pPr>
              <w:jc w:val="both"/>
              <w:rPr>
                <w:rFonts w:ascii="Abadi" w:hAnsi="Abadi" w:cs="Calibri"/>
                <w:sz w:val="21"/>
                <w:szCs w:val="21"/>
                <w:lang w:eastAsia="es-MX"/>
              </w:rPr>
            </w:pPr>
            <w:r w:rsidRPr="00DE6E6F">
              <w:rPr>
                <w:rFonts w:ascii="Abadi" w:hAnsi="Abadi" w:cs="Calibri"/>
                <w:sz w:val="21"/>
                <w:szCs w:val="21"/>
              </w:rPr>
              <w:t xml:space="preserve">El secretario del ayuntamiento de San Francisco del Rincón, </w:t>
            </w:r>
            <w:proofErr w:type="spellStart"/>
            <w:r w:rsidRPr="00DE6E6F">
              <w:rPr>
                <w:rFonts w:ascii="Abadi" w:hAnsi="Abadi" w:cs="Calibri"/>
                <w:sz w:val="21"/>
                <w:szCs w:val="21"/>
              </w:rPr>
              <w:t>Gto</w:t>
            </w:r>
            <w:proofErr w:type="spellEnd"/>
            <w:r w:rsidRPr="00DE6E6F">
              <w:rPr>
                <w:rFonts w:ascii="Abadi" w:hAnsi="Abadi" w:cs="Calibri"/>
                <w:sz w:val="21"/>
                <w:szCs w:val="21"/>
              </w:rPr>
              <w:t>., remite respuesta a la consulta de la iniciativa a efecto de adicionar la fracción X al artículo 49, recorriendo en su orden las subsecuentes de la Ley de Cambio Climático para el Estado de Guanajuato y sus Municipios.</w:t>
            </w:r>
          </w:p>
        </w:tc>
        <w:tc>
          <w:tcPr>
            <w:tcW w:w="2126" w:type="dxa"/>
          </w:tcPr>
          <w:p w14:paraId="3BB26EC4" w14:textId="77777777" w:rsidR="00507E5D" w:rsidRDefault="00507E5D" w:rsidP="00B0625A">
            <w:pPr>
              <w:jc w:val="both"/>
              <w:rPr>
                <w:rFonts w:ascii="Abadi" w:hAnsi="Abadi"/>
                <w:b/>
                <w:bCs/>
                <w:sz w:val="21"/>
                <w:szCs w:val="21"/>
              </w:rPr>
            </w:pPr>
          </w:p>
          <w:p w14:paraId="6BBBF88F" w14:textId="77777777" w:rsidR="006868A5" w:rsidRDefault="006868A5" w:rsidP="00B0625A">
            <w:pPr>
              <w:jc w:val="both"/>
              <w:rPr>
                <w:rFonts w:ascii="Abadi" w:hAnsi="Abadi"/>
                <w:b/>
                <w:bCs/>
                <w:sz w:val="21"/>
                <w:szCs w:val="21"/>
              </w:rPr>
            </w:pPr>
          </w:p>
          <w:p w14:paraId="06CB6796" w14:textId="77777777" w:rsidR="00DE6E6F" w:rsidRPr="00DE6E6F" w:rsidRDefault="00DE6E6F" w:rsidP="00DE6E6F">
            <w:pPr>
              <w:jc w:val="both"/>
              <w:rPr>
                <w:rFonts w:ascii="Abadi" w:hAnsi="Abadi" w:cs="Calibri"/>
                <w:b/>
                <w:bCs/>
                <w:sz w:val="21"/>
                <w:szCs w:val="21"/>
                <w:lang w:eastAsia="es-MX"/>
              </w:rPr>
            </w:pPr>
            <w:r w:rsidRPr="00DE6E6F">
              <w:rPr>
                <w:rFonts w:ascii="Abadi" w:hAnsi="Abadi" w:cs="Calibri"/>
                <w:b/>
                <w:bCs/>
                <w:sz w:val="21"/>
                <w:szCs w:val="21"/>
              </w:rPr>
              <w:t>Enterados y se informa que se turnó a la Comisión de Medio Ambiente.</w:t>
            </w:r>
          </w:p>
          <w:p w14:paraId="337FA2C1" w14:textId="77777777" w:rsidR="00507E5D" w:rsidRPr="00946D81" w:rsidRDefault="00507E5D" w:rsidP="00B0625A">
            <w:pPr>
              <w:jc w:val="both"/>
              <w:rPr>
                <w:rFonts w:ascii="Abadi" w:hAnsi="Abadi"/>
                <w:b/>
                <w:bCs/>
                <w:sz w:val="21"/>
                <w:szCs w:val="21"/>
              </w:rPr>
            </w:pPr>
          </w:p>
        </w:tc>
      </w:tr>
      <w:tr w:rsidR="00507E5D" w:rsidRPr="00946D81" w14:paraId="5A482174" w14:textId="77777777" w:rsidTr="003521CC">
        <w:tc>
          <w:tcPr>
            <w:tcW w:w="2112" w:type="dxa"/>
          </w:tcPr>
          <w:p w14:paraId="6CED0EC8" w14:textId="26C9F298" w:rsidR="00507E5D" w:rsidRDefault="00956CDF"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.47</w:t>
            </w:r>
          </w:p>
          <w:p w14:paraId="56211EE4" w14:textId="77777777" w:rsidR="00AC4F1C" w:rsidRDefault="00AC4F1C" w:rsidP="00B0625A">
            <w:pPr>
              <w:jc w:val="both"/>
              <w:rPr>
                <w:rFonts w:ascii="Abadi" w:hAnsi="Abadi"/>
                <w:b/>
                <w:bCs/>
                <w:sz w:val="21"/>
                <w:szCs w:val="21"/>
              </w:rPr>
            </w:pPr>
          </w:p>
          <w:p w14:paraId="21E80C1C" w14:textId="464EBE1F" w:rsidR="00507E5D" w:rsidRPr="00910A3C" w:rsidRDefault="00191713" w:rsidP="00B0625A">
            <w:pPr>
              <w:jc w:val="both"/>
              <w:rPr>
                <w:rFonts w:ascii="Abadi" w:hAnsi="Abadi" w:cs="Calibri"/>
                <w:sz w:val="21"/>
                <w:szCs w:val="21"/>
                <w:lang w:eastAsia="es-MX"/>
              </w:rPr>
            </w:pPr>
            <w:r w:rsidRPr="00910A3C">
              <w:rPr>
                <w:rFonts w:ascii="Abadi" w:hAnsi="Abadi" w:cs="Calibri"/>
                <w:sz w:val="21"/>
                <w:szCs w:val="21"/>
              </w:rPr>
              <w:t xml:space="preserve">El secretario del ayuntamiento de Santa Catarina, </w:t>
            </w:r>
            <w:proofErr w:type="spellStart"/>
            <w:r w:rsidRPr="00910A3C">
              <w:rPr>
                <w:rFonts w:ascii="Abadi" w:hAnsi="Abadi" w:cs="Calibri"/>
                <w:sz w:val="21"/>
                <w:szCs w:val="21"/>
              </w:rPr>
              <w:t>Gto</w:t>
            </w:r>
            <w:proofErr w:type="spellEnd"/>
            <w:r w:rsidRPr="00910A3C">
              <w:rPr>
                <w:rFonts w:ascii="Abadi" w:hAnsi="Abadi" w:cs="Calibri"/>
                <w:sz w:val="21"/>
                <w:szCs w:val="21"/>
              </w:rPr>
              <w:t>., remite respuesta a la consulta de la iniciativa por la que se adiciona una fracción XXIV al artículo 9 de la Ley del Sistema de Seguridad Pública del Estado de Guanajuato, y una fracción XXIV al artículo 16 de la Ley de Acceso de las Mujeres a una Vida Libre de Violencia para el Estado de Guanajuato.</w:t>
            </w:r>
          </w:p>
        </w:tc>
        <w:tc>
          <w:tcPr>
            <w:tcW w:w="2126" w:type="dxa"/>
          </w:tcPr>
          <w:p w14:paraId="774B9B46" w14:textId="77777777" w:rsidR="00507E5D" w:rsidRDefault="00507E5D" w:rsidP="00B0625A">
            <w:pPr>
              <w:jc w:val="both"/>
              <w:rPr>
                <w:rFonts w:ascii="Abadi" w:hAnsi="Abadi"/>
                <w:b/>
                <w:bCs/>
                <w:sz w:val="21"/>
                <w:szCs w:val="21"/>
              </w:rPr>
            </w:pPr>
          </w:p>
          <w:p w14:paraId="0FD096FC" w14:textId="77777777" w:rsidR="006868A5" w:rsidRDefault="006868A5" w:rsidP="00B0625A">
            <w:pPr>
              <w:jc w:val="both"/>
              <w:rPr>
                <w:rFonts w:ascii="Abadi" w:hAnsi="Abadi"/>
                <w:b/>
                <w:bCs/>
                <w:sz w:val="21"/>
                <w:szCs w:val="21"/>
              </w:rPr>
            </w:pPr>
          </w:p>
          <w:p w14:paraId="250F3D0F" w14:textId="77777777" w:rsidR="00910A3C" w:rsidRPr="00910A3C" w:rsidRDefault="00910A3C" w:rsidP="00910A3C">
            <w:pPr>
              <w:jc w:val="both"/>
              <w:rPr>
                <w:rFonts w:ascii="Abadi" w:hAnsi="Abadi" w:cs="Calibri"/>
                <w:b/>
                <w:bCs/>
                <w:sz w:val="21"/>
                <w:szCs w:val="21"/>
                <w:lang w:eastAsia="es-MX"/>
              </w:rPr>
            </w:pPr>
            <w:r w:rsidRPr="00910A3C">
              <w:rPr>
                <w:rFonts w:ascii="Abadi" w:hAnsi="Abadi" w:cs="Calibri"/>
                <w:b/>
                <w:bCs/>
                <w:sz w:val="21"/>
                <w:szCs w:val="21"/>
              </w:rPr>
              <w:t>Enterados y se informa que se turnó a las Comisiones Unidas de Seguridad Pública y Comunicaciones y Para la Igualdad de Género.</w:t>
            </w:r>
          </w:p>
          <w:p w14:paraId="5E255C05" w14:textId="77777777" w:rsidR="00507E5D" w:rsidRPr="00946D81" w:rsidRDefault="00507E5D" w:rsidP="00B0625A">
            <w:pPr>
              <w:jc w:val="both"/>
              <w:rPr>
                <w:rFonts w:ascii="Abadi" w:hAnsi="Abadi"/>
                <w:b/>
                <w:bCs/>
                <w:sz w:val="21"/>
                <w:szCs w:val="21"/>
              </w:rPr>
            </w:pPr>
          </w:p>
        </w:tc>
      </w:tr>
      <w:tr w:rsidR="00507E5D" w:rsidRPr="00946D81" w14:paraId="782027ED" w14:textId="77777777" w:rsidTr="003521CC">
        <w:tc>
          <w:tcPr>
            <w:tcW w:w="2112" w:type="dxa"/>
          </w:tcPr>
          <w:p w14:paraId="6DFEB100" w14:textId="57EF34D9" w:rsidR="00507E5D" w:rsidRDefault="00956CDF"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.48</w:t>
            </w:r>
          </w:p>
          <w:p w14:paraId="51FAAFA2" w14:textId="77777777" w:rsidR="00AC4F1C" w:rsidRDefault="00AC4F1C" w:rsidP="00B0625A">
            <w:pPr>
              <w:jc w:val="both"/>
              <w:rPr>
                <w:rFonts w:ascii="Abadi" w:hAnsi="Abadi"/>
                <w:b/>
                <w:bCs/>
                <w:sz w:val="21"/>
                <w:szCs w:val="21"/>
              </w:rPr>
            </w:pPr>
          </w:p>
          <w:p w14:paraId="42435ED3" w14:textId="10F0B272" w:rsidR="00507E5D" w:rsidRPr="000C0FCC" w:rsidRDefault="00D54A09" w:rsidP="00B0625A">
            <w:pPr>
              <w:jc w:val="both"/>
              <w:rPr>
                <w:rFonts w:ascii="Abadi" w:hAnsi="Abadi" w:cs="Calibri"/>
                <w:sz w:val="21"/>
                <w:szCs w:val="21"/>
                <w:lang w:eastAsia="es-MX"/>
              </w:rPr>
            </w:pPr>
            <w:r w:rsidRPr="000C0FCC">
              <w:rPr>
                <w:rFonts w:ascii="Abadi" w:hAnsi="Abadi" w:cs="Calibri"/>
                <w:sz w:val="21"/>
                <w:szCs w:val="21"/>
              </w:rPr>
              <w:t xml:space="preserve">El secretario del ayuntamiento de Doctor Mora, </w:t>
            </w:r>
            <w:proofErr w:type="spellStart"/>
            <w:r w:rsidRPr="000C0FCC">
              <w:rPr>
                <w:rFonts w:ascii="Abadi" w:hAnsi="Abadi" w:cs="Calibri"/>
                <w:sz w:val="21"/>
                <w:szCs w:val="21"/>
              </w:rPr>
              <w:t>Gto</w:t>
            </w:r>
            <w:proofErr w:type="spellEnd"/>
            <w:r w:rsidRPr="000C0FCC">
              <w:rPr>
                <w:rFonts w:ascii="Abadi" w:hAnsi="Abadi" w:cs="Calibri"/>
                <w:sz w:val="21"/>
                <w:szCs w:val="21"/>
              </w:rPr>
              <w:t>., remite respuesta a la consulta de la iniciativa a efecto de reformar las fracciones II y III, y adicionar la fracción IV, recorriendo las subsecuentes, al artículo 27 de la Ley de Bebidas Alcohólicas para el Estado de Guanajuato y sus Municipios.</w:t>
            </w:r>
          </w:p>
        </w:tc>
        <w:tc>
          <w:tcPr>
            <w:tcW w:w="2126" w:type="dxa"/>
          </w:tcPr>
          <w:p w14:paraId="1A03F1B4" w14:textId="77777777" w:rsidR="00507E5D" w:rsidRDefault="00507E5D" w:rsidP="00B0625A">
            <w:pPr>
              <w:jc w:val="both"/>
              <w:rPr>
                <w:rFonts w:ascii="Abadi" w:hAnsi="Abadi"/>
                <w:b/>
                <w:bCs/>
                <w:sz w:val="21"/>
                <w:szCs w:val="21"/>
              </w:rPr>
            </w:pPr>
          </w:p>
          <w:p w14:paraId="02301F4C" w14:textId="77777777" w:rsidR="006868A5" w:rsidRDefault="006868A5" w:rsidP="00B0625A">
            <w:pPr>
              <w:jc w:val="both"/>
              <w:rPr>
                <w:rFonts w:ascii="Abadi" w:hAnsi="Abadi"/>
                <w:b/>
                <w:bCs/>
                <w:sz w:val="21"/>
                <w:szCs w:val="21"/>
              </w:rPr>
            </w:pPr>
          </w:p>
          <w:p w14:paraId="1A393E2E" w14:textId="77777777" w:rsidR="000C0FCC" w:rsidRPr="000C0FCC" w:rsidRDefault="000C0FCC" w:rsidP="000C0FCC">
            <w:pPr>
              <w:jc w:val="both"/>
              <w:rPr>
                <w:rFonts w:ascii="Abadi" w:hAnsi="Abadi" w:cs="Calibri"/>
                <w:b/>
                <w:bCs/>
                <w:sz w:val="21"/>
                <w:szCs w:val="21"/>
                <w:lang w:eastAsia="es-MX"/>
              </w:rPr>
            </w:pPr>
            <w:r w:rsidRPr="000C0FCC">
              <w:rPr>
                <w:rFonts w:ascii="Abadi" w:hAnsi="Abadi" w:cs="Calibri"/>
                <w:b/>
                <w:bCs/>
                <w:sz w:val="21"/>
                <w:szCs w:val="21"/>
              </w:rPr>
              <w:t>Enterados y se informa que se turnó a las Comisiones Unidas de Hacienda y Fiscalización y de Gobernación y Puntos Constitucionales.</w:t>
            </w:r>
          </w:p>
          <w:p w14:paraId="2D99961A" w14:textId="77777777" w:rsidR="00507E5D" w:rsidRPr="00946D81" w:rsidRDefault="00507E5D" w:rsidP="00B0625A">
            <w:pPr>
              <w:jc w:val="both"/>
              <w:rPr>
                <w:rFonts w:ascii="Abadi" w:hAnsi="Abadi"/>
                <w:b/>
                <w:bCs/>
                <w:sz w:val="21"/>
                <w:szCs w:val="21"/>
              </w:rPr>
            </w:pPr>
          </w:p>
        </w:tc>
      </w:tr>
      <w:tr w:rsidR="00507E5D" w:rsidRPr="00946D81" w14:paraId="55005A16" w14:textId="77777777" w:rsidTr="003521CC">
        <w:tc>
          <w:tcPr>
            <w:tcW w:w="2112" w:type="dxa"/>
          </w:tcPr>
          <w:p w14:paraId="7E27EAEC" w14:textId="29A3B14F" w:rsidR="00507E5D" w:rsidRDefault="00956CDF"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.49</w:t>
            </w:r>
          </w:p>
          <w:p w14:paraId="469A957C" w14:textId="77777777" w:rsidR="00AC4F1C" w:rsidRDefault="00AC4F1C" w:rsidP="00B0625A">
            <w:pPr>
              <w:jc w:val="both"/>
              <w:rPr>
                <w:rFonts w:ascii="Abadi" w:hAnsi="Abadi"/>
                <w:b/>
                <w:bCs/>
                <w:sz w:val="21"/>
                <w:szCs w:val="21"/>
              </w:rPr>
            </w:pPr>
          </w:p>
          <w:p w14:paraId="322D31E7" w14:textId="3622B4BE" w:rsidR="00507E5D" w:rsidRPr="00916B54" w:rsidRDefault="00916B54" w:rsidP="00B0625A">
            <w:pPr>
              <w:jc w:val="both"/>
              <w:rPr>
                <w:rFonts w:ascii="Abadi" w:hAnsi="Abadi" w:cs="Calibri"/>
                <w:sz w:val="21"/>
                <w:szCs w:val="21"/>
                <w:lang w:eastAsia="es-MX"/>
              </w:rPr>
            </w:pPr>
            <w:r w:rsidRPr="00916B54">
              <w:rPr>
                <w:rFonts w:ascii="Abadi" w:hAnsi="Abadi" w:cs="Calibri"/>
                <w:sz w:val="21"/>
                <w:szCs w:val="21"/>
              </w:rPr>
              <w:t xml:space="preserve">El secretario del ayuntamiento de Doctor Mora, </w:t>
            </w:r>
            <w:proofErr w:type="spellStart"/>
            <w:r w:rsidRPr="00916B54">
              <w:rPr>
                <w:rFonts w:ascii="Abadi" w:hAnsi="Abadi" w:cs="Calibri"/>
                <w:sz w:val="21"/>
                <w:szCs w:val="21"/>
              </w:rPr>
              <w:t>Gto</w:t>
            </w:r>
            <w:proofErr w:type="spellEnd"/>
            <w:r w:rsidRPr="00916B54">
              <w:rPr>
                <w:rFonts w:ascii="Abadi" w:hAnsi="Abadi" w:cs="Calibri"/>
                <w:sz w:val="21"/>
                <w:szCs w:val="21"/>
              </w:rPr>
              <w:t>., remite respuesta a la consulta de la iniciativa a efecto de adicionar una fracción I al artículo 80, recorriéndose en su orden las subsecuentes; y un párrafo segundo al artículo 81 de la Ley para el Ejercicio y Control de los Recursos Públicos para el Estado y los Municipios de Guanajuato.</w:t>
            </w:r>
          </w:p>
        </w:tc>
        <w:tc>
          <w:tcPr>
            <w:tcW w:w="2126" w:type="dxa"/>
          </w:tcPr>
          <w:p w14:paraId="65E2EFCB" w14:textId="77777777" w:rsidR="00507E5D" w:rsidRDefault="00507E5D" w:rsidP="00B0625A">
            <w:pPr>
              <w:jc w:val="both"/>
              <w:rPr>
                <w:rFonts w:ascii="Abadi" w:hAnsi="Abadi"/>
                <w:b/>
                <w:bCs/>
                <w:sz w:val="21"/>
                <w:szCs w:val="21"/>
              </w:rPr>
            </w:pPr>
          </w:p>
          <w:p w14:paraId="44B8FA1D" w14:textId="77777777" w:rsidR="006868A5" w:rsidRDefault="006868A5" w:rsidP="00B0625A">
            <w:pPr>
              <w:jc w:val="both"/>
              <w:rPr>
                <w:rFonts w:ascii="Abadi" w:hAnsi="Abadi"/>
                <w:b/>
                <w:bCs/>
                <w:sz w:val="21"/>
                <w:szCs w:val="21"/>
              </w:rPr>
            </w:pPr>
          </w:p>
          <w:p w14:paraId="389B7258" w14:textId="77777777" w:rsidR="00916B54" w:rsidRPr="00916B54" w:rsidRDefault="00916B54" w:rsidP="00916B54">
            <w:pPr>
              <w:jc w:val="both"/>
              <w:rPr>
                <w:rFonts w:ascii="Abadi" w:hAnsi="Abadi" w:cs="Calibri"/>
                <w:b/>
                <w:bCs/>
                <w:sz w:val="21"/>
                <w:szCs w:val="21"/>
                <w:lang w:eastAsia="es-MX"/>
              </w:rPr>
            </w:pPr>
            <w:r w:rsidRPr="00916B54">
              <w:rPr>
                <w:rFonts w:ascii="Abadi" w:hAnsi="Abadi" w:cs="Calibri"/>
                <w:b/>
                <w:bCs/>
                <w:sz w:val="21"/>
                <w:szCs w:val="21"/>
              </w:rPr>
              <w:t>Enterados y se informa que se turnó a la Comisión de Hacienda y Fiscalización.</w:t>
            </w:r>
          </w:p>
          <w:p w14:paraId="0AE02BE3" w14:textId="77777777" w:rsidR="00507E5D" w:rsidRPr="00946D81" w:rsidRDefault="00507E5D" w:rsidP="00B0625A">
            <w:pPr>
              <w:jc w:val="both"/>
              <w:rPr>
                <w:rFonts w:ascii="Abadi" w:hAnsi="Abadi"/>
                <w:b/>
                <w:bCs/>
                <w:sz w:val="21"/>
                <w:szCs w:val="21"/>
              </w:rPr>
            </w:pPr>
          </w:p>
        </w:tc>
      </w:tr>
      <w:tr w:rsidR="00507E5D" w:rsidRPr="00946D81" w14:paraId="0425B050" w14:textId="77777777" w:rsidTr="003521CC">
        <w:tc>
          <w:tcPr>
            <w:tcW w:w="2112" w:type="dxa"/>
          </w:tcPr>
          <w:p w14:paraId="5CA0CE5D" w14:textId="218B661C" w:rsidR="00507E5D" w:rsidRDefault="006F7BDD" w:rsidP="00B0625A">
            <w:pPr>
              <w:jc w:val="both"/>
              <w:rPr>
                <w:rFonts w:ascii="Abadi" w:hAnsi="Abadi"/>
                <w:b/>
                <w:bCs/>
                <w:sz w:val="21"/>
                <w:szCs w:val="21"/>
              </w:rPr>
            </w:pPr>
            <w:r w:rsidRPr="00D63810">
              <w:rPr>
                <w:rFonts w:ascii="Abadi" w:hAnsi="Abadi"/>
                <w:b/>
                <w:bCs/>
                <w:sz w:val="21"/>
                <w:szCs w:val="21"/>
              </w:rPr>
              <w:t>3</w:t>
            </w:r>
            <w:r w:rsidR="00507E5D" w:rsidRPr="00D63810">
              <w:rPr>
                <w:rFonts w:ascii="Abadi" w:hAnsi="Abadi"/>
                <w:b/>
                <w:bCs/>
                <w:sz w:val="21"/>
                <w:szCs w:val="21"/>
              </w:rPr>
              <w:t>.</w:t>
            </w:r>
            <w:r w:rsidRPr="00D63810">
              <w:rPr>
                <w:rFonts w:ascii="Abadi" w:hAnsi="Abadi"/>
                <w:b/>
                <w:bCs/>
                <w:sz w:val="21"/>
                <w:szCs w:val="21"/>
              </w:rPr>
              <w:t>5</w:t>
            </w:r>
          </w:p>
          <w:p w14:paraId="16603D02" w14:textId="77777777" w:rsidR="00AC4F1C" w:rsidRDefault="00AC4F1C" w:rsidP="00B0625A">
            <w:pPr>
              <w:jc w:val="both"/>
              <w:rPr>
                <w:rFonts w:ascii="Abadi" w:hAnsi="Abadi"/>
                <w:b/>
                <w:bCs/>
                <w:sz w:val="21"/>
                <w:szCs w:val="21"/>
              </w:rPr>
            </w:pPr>
          </w:p>
          <w:p w14:paraId="399EBFFF" w14:textId="185F889D" w:rsidR="00507E5D" w:rsidRPr="00D63810" w:rsidRDefault="00D63810" w:rsidP="00B0625A">
            <w:pPr>
              <w:jc w:val="both"/>
              <w:rPr>
                <w:rFonts w:ascii="Abadi" w:hAnsi="Abadi" w:cs="Calibri"/>
                <w:sz w:val="21"/>
                <w:szCs w:val="21"/>
                <w:lang w:eastAsia="es-MX"/>
              </w:rPr>
            </w:pPr>
            <w:r w:rsidRPr="00D63810">
              <w:rPr>
                <w:rFonts w:ascii="Abadi" w:hAnsi="Abadi" w:cs="Calibri"/>
                <w:sz w:val="21"/>
                <w:szCs w:val="21"/>
              </w:rPr>
              <w:t xml:space="preserve">El secretario del ayuntamiento de Santa Catarina, </w:t>
            </w:r>
            <w:proofErr w:type="spellStart"/>
            <w:r w:rsidRPr="00D63810">
              <w:rPr>
                <w:rFonts w:ascii="Abadi" w:hAnsi="Abadi" w:cs="Calibri"/>
                <w:sz w:val="21"/>
                <w:szCs w:val="21"/>
              </w:rPr>
              <w:t>Gto</w:t>
            </w:r>
            <w:proofErr w:type="spellEnd"/>
            <w:r w:rsidRPr="00D63810">
              <w:rPr>
                <w:rFonts w:ascii="Abadi" w:hAnsi="Abadi" w:cs="Calibri"/>
                <w:sz w:val="21"/>
                <w:szCs w:val="21"/>
              </w:rPr>
              <w:t>., remite respuesta a la consulta de la iniciativa que reforma diversas disposiciones de la Ley para la Protección y Atención del Migrante y sus Familias del Estado de Guanajuato.</w:t>
            </w:r>
          </w:p>
        </w:tc>
        <w:tc>
          <w:tcPr>
            <w:tcW w:w="2126" w:type="dxa"/>
          </w:tcPr>
          <w:p w14:paraId="179D8187" w14:textId="77777777" w:rsidR="00507E5D" w:rsidRDefault="00507E5D" w:rsidP="00B0625A">
            <w:pPr>
              <w:jc w:val="both"/>
              <w:rPr>
                <w:rFonts w:ascii="Abadi" w:hAnsi="Abadi"/>
                <w:b/>
                <w:bCs/>
                <w:sz w:val="21"/>
                <w:szCs w:val="21"/>
              </w:rPr>
            </w:pPr>
          </w:p>
          <w:p w14:paraId="6C3594C5" w14:textId="77777777" w:rsidR="006868A5" w:rsidRDefault="006868A5" w:rsidP="00B0625A">
            <w:pPr>
              <w:jc w:val="both"/>
              <w:rPr>
                <w:rFonts w:ascii="Abadi" w:hAnsi="Abadi"/>
                <w:b/>
                <w:bCs/>
                <w:sz w:val="21"/>
                <w:szCs w:val="21"/>
              </w:rPr>
            </w:pPr>
          </w:p>
          <w:p w14:paraId="788AB058" w14:textId="77777777" w:rsidR="00D63810" w:rsidRPr="00D63810" w:rsidRDefault="00D63810" w:rsidP="00D63810">
            <w:pPr>
              <w:jc w:val="both"/>
              <w:rPr>
                <w:rFonts w:ascii="Abadi" w:hAnsi="Abadi" w:cs="Calibri"/>
                <w:b/>
                <w:bCs/>
                <w:sz w:val="21"/>
                <w:szCs w:val="21"/>
                <w:lang w:eastAsia="es-MX"/>
              </w:rPr>
            </w:pPr>
            <w:r w:rsidRPr="00D63810">
              <w:rPr>
                <w:rFonts w:ascii="Abadi" w:hAnsi="Abadi" w:cs="Calibri"/>
                <w:b/>
                <w:bCs/>
                <w:sz w:val="21"/>
                <w:szCs w:val="21"/>
              </w:rPr>
              <w:t>Enterados y se informa que se turnó a la Comisión de Atención al Migrante.</w:t>
            </w:r>
          </w:p>
          <w:p w14:paraId="1A387D25" w14:textId="77777777" w:rsidR="00507E5D" w:rsidRPr="00946D81" w:rsidRDefault="00507E5D" w:rsidP="00B0625A">
            <w:pPr>
              <w:jc w:val="both"/>
              <w:rPr>
                <w:rFonts w:ascii="Abadi" w:hAnsi="Abadi"/>
                <w:b/>
                <w:bCs/>
                <w:sz w:val="21"/>
                <w:szCs w:val="21"/>
              </w:rPr>
            </w:pPr>
          </w:p>
        </w:tc>
      </w:tr>
      <w:tr w:rsidR="00507E5D" w:rsidRPr="00946D81" w14:paraId="42C3C134" w14:textId="77777777" w:rsidTr="003521CC">
        <w:tc>
          <w:tcPr>
            <w:tcW w:w="2112" w:type="dxa"/>
          </w:tcPr>
          <w:p w14:paraId="0206F7CB" w14:textId="5112CA6B" w:rsidR="00507E5D" w:rsidRDefault="006F7BDD"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.51</w:t>
            </w:r>
          </w:p>
          <w:p w14:paraId="66D8DB1C" w14:textId="77777777" w:rsidR="00AC4F1C" w:rsidRDefault="00AC4F1C" w:rsidP="00B0625A">
            <w:pPr>
              <w:jc w:val="both"/>
              <w:rPr>
                <w:rFonts w:ascii="Abadi" w:hAnsi="Abadi"/>
                <w:b/>
                <w:bCs/>
                <w:sz w:val="21"/>
                <w:szCs w:val="21"/>
              </w:rPr>
            </w:pPr>
          </w:p>
          <w:p w14:paraId="48E33F55" w14:textId="3436C566" w:rsidR="00507E5D" w:rsidRPr="002D730D" w:rsidRDefault="002D730D" w:rsidP="00B0625A">
            <w:pPr>
              <w:jc w:val="both"/>
              <w:rPr>
                <w:rFonts w:ascii="Abadi" w:hAnsi="Abadi" w:cs="Calibri"/>
                <w:sz w:val="21"/>
                <w:szCs w:val="21"/>
                <w:lang w:eastAsia="es-MX"/>
              </w:rPr>
            </w:pPr>
            <w:r w:rsidRPr="002D730D">
              <w:rPr>
                <w:rFonts w:ascii="Abadi" w:hAnsi="Abadi" w:cs="Calibri"/>
                <w:sz w:val="21"/>
                <w:szCs w:val="21"/>
              </w:rPr>
              <w:t xml:space="preserve">El secretario del ayuntamiento de Doctor Mora, </w:t>
            </w:r>
            <w:proofErr w:type="spellStart"/>
            <w:r w:rsidRPr="002D730D">
              <w:rPr>
                <w:rFonts w:ascii="Abadi" w:hAnsi="Abadi" w:cs="Calibri"/>
                <w:sz w:val="21"/>
                <w:szCs w:val="21"/>
              </w:rPr>
              <w:t>Gto</w:t>
            </w:r>
            <w:proofErr w:type="spellEnd"/>
            <w:r w:rsidRPr="002D730D">
              <w:rPr>
                <w:rFonts w:ascii="Abadi" w:hAnsi="Abadi" w:cs="Calibri"/>
                <w:sz w:val="21"/>
                <w:szCs w:val="21"/>
              </w:rPr>
              <w:t>., remite respuesta a la consulta de la iniciativa por la que se reforman y adicionan diversas disposiciones de la Ley de Fiscalización Superior del Estado de Guanajuato.</w:t>
            </w:r>
          </w:p>
        </w:tc>
        <w:tc>
          <w:tcPr>
            <w:tcW w:w="2126" w:type="dxa"/>
          </w:tcPr>
          <w:p w14:paraId="36D2DD38" w14:textId="77777777" w:rsidR="00507E5D" w:rsidRDefault="00507E5D" w:rsidP="00B0625A">
            <w:pPr>
              <w:jc w:val="both"/>
              <w:rPr>
                <w:rFonts w:ascii="Abadi" w:hAnsi="Abadi"/>
                <w:b/>
                <w:bCs/>
                <w:sz w:val="21"/>
                <w:szCs w:val="21"/>
              </w:rPr>
            </w:pPr>
          </w:p>
          <w:p w14:paraId="3128B0BE" w14:textId="77777777" w:rsidR="006868A5" w:rsidRDefault="006868A5" w:rsidP="00B0625A">
            <w:pPr>
              <w:jc w:val="both"/>
              <w:rPr>
                <w:rFonts w:ascii="Abadi" w:hAnsi="Abadi"/>
                <w:b/>
                <w:bCs/>
                <w:sz w:val="21"/>
                <w:szCs w:val="21"/>
              </w:rPr>
            </w:pPr>
          </w:p>
          <w:p w14:paraId="41B23F57" w14:textId="77777777" w:rsidR="002D730D" w:rsidRPr="002D730D" w:rsidRDefault="002D730D" w:rsidP="002D730D">
            <w:pPr>
              <w:jc w:val="both"/>
              <w:rPr>
                <w:rFonts w:ascii="Abadi" w:hAnsi="Abadi" w:cs="Calibri"/>
                <w:b/>
                <w:bCs/>
                <w:sz w:val="21"/>
                <w:szCs w:val="21"/>
                <w:lang w:eastAsia="es-MX"/>
              </w:rPr>
            </w:pPr>
            <w:r w:rsidRPr="002D730D">
              <w:rPr>
                <w:rFonts w:ascii="Abadi" w:hAnsi="Abadi" w:cs="Calibri"/>
                <w:b/>
                <w:bCs/>
                <w:sz w:val="21"/>
                <w:szCs w:val="21"/>
              </w:rPr>
              <w:t>Enterados y se informa que se turnó a las Comisiones Unidas de Hacienda y Fiscalización y de Gobernación y Puntos Constitucionales.</w:t>
            </w:r>
          </w:p>
          <w:p w14:paraId="510187CE" w14:textId="77777777" w:rsidR="00507E5D" w:rsidRPr="00946D81" w:rsidRDefault="00507E5D" w:rsidP="00B0625A">
            <w:pPr>
              <w:jc w:val="both"/>
              <w:rPr>
                <w:rFonts w:ascii="Abadi" w:hAnsi="Abadi"/>
                <w:b/>
                <w:bCs/>
                <w:sz w:val="21"/>
                <w:szCs w:val="21"/>
              </w:rPr>
            </w:pPr>
          </w:p>
        </w:tc>
      </w:tr>
      <w:tr w:rsidR="00507E5D" w:rsidRPr="00946D81" w14:paraId="2FFC7AE8" w14:textId="77777777" w:rsidTr="003521CC">
        <w:tc>
          <w:tcPr>
            <w:tcW w:w="2112" w:type="dxa"/>
          </w:tcPr>
          <w:p w14:paraId="3A522D39" w14:textId="7CEC3694" w:rsidR="00507E5D" w:rsidRDefault="006F7BDD"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.52</w:t>
            </w:r>
          </w:p>
          <w:p w14:paraId="275AF716" w14:textId="77777777" w:rsidR="00AC4F1C" w:rsidRDefault="00AC4F1C" w:rsidP="00B0625A">
            <w:pPr>
              <w:jc w:val="both"/>
              <w:rPr>
                <w:rFonts w:ascii="Abadi" w:hAnsi="Abadi"/>
                <w:b/>
                <w:bCs/>
                <w:sz w:val="21"/>
                <w:szCs w:val="21"/>
              </w:rPr>
            </w:pPr>
          </w:p>
          <w:p w14:paraId="7CAF4624" w14:textId="5E0A97BF" w:rsidR="00507E5D" w:rsidRPr="00F04AD7" w:rsidRDefault="00F04AD7" w:rsidP="00B0625A">
            <w:pPr>
              <w:jc w:val="both"/>
              <w:rPr>
                <w:rFonts w:ascii="Abadi" w:hAnsi="Abadi" w:cs="Calibri"/>
                <w:sz w:val="21"/>
                <w:szCs w:val="21"/>
                <w:lang w:eastAsia="es-MX"/>
              </w:rPr>
            </w:pPr>
            <w:r w:rsidRPr="00F04AD7">
              <w:rPr>
                <w:rFonts w:ascii="Abadi" w:hAnsi="Abadi" w:cs="Calibri"/>
                <w:sz w:val="21"/>
                <w:szCs w:val="21"/>
              </w:rPr>
              <w:t xml:space="preserve">El secretario del ayuntamiento de Doctor Mora, </w:t>
            </w:r>
            <w:proofErr w:type="spellStart"/>
            <w:r w:rsidRPr="00F04AD7">
              <w:rPr>
                <w:rFonts w:ascii="Abadi" w:hAnsi="Abadi" w:cs="Calibri"/>
                <w:sz w:val="21"/>
                <w:szCs w:val="21"/>
              </w:rPr>
              <w:t>Gto</w:t>
            </w:r>
            <w:proofErr w:type="spellEnd"/>
            <w:r w:rsidRPr="00F04AD7">
              <w:rPr>
                <w:rFonts w:ascii="Abadi" w:hAnsi="Abadi" w:cs="Calibri"/>
                <w:sz w:val="21"/>
                <w:szCs w:val="21"/>
              </w:rPr>
              <w:t>., remite respuesta a la consulta de la iniciativa a efecto de reformar y adicionar diversas disposiciones de la Ley del Trabajo de los Servidores Públicos al Servicio del Estado y de los Municipios.</w:t>
            </w:r>
          </w:p>
        </w:tc>
        <w:tc>
          <w:tcPr>
            <w:tcW w:w="2126" w:type="dxa"/>
          </w:tcPr>
          <w:p w14:paraId="0E7B473F" w14:textId="77777777" w:rsidR="00507E5D" w:rsidRDefault="00507E5D" w:rsidP="00B0625A">
            <w:pPr>
              <w:jc w:val="both"/>
              <w:rPr>
                <w:rFonts w:ascii="Abadi" w:hAnsi="Abadi"/>
                <w:b/>
                <w:bCs/>
                <w:sz w:val="21"/>
                <w:szCs w:val="21"/>
              </w:rPr>
            </w:pPr>
          </w:p>
          <w:p w14:paraId="1529D1AE" w14:textId="77777777" w:rsidR="006868A5" w:rsidRDefault="006868A5" w:rsidP="00B0625A">
            <w:pPr>
              <w:jc w:val="both"/>
              <w:rPr>
                <w:rFonts w:ascii="Abadi" w:hAnsi="Abadi"/>
                <w:b/>
                <w:bCs/>
                <w:sz w:val="21"/>
                <w:szCs w:val="21"/>
              </w:rPr>
            </w:pPr>
          </w:p>
          <w:p w14:paraId="27253BBA" w14:textId="77777777" w:rsidR="00F04AD7" w:rsidRPr="00F04AD7" w:rsidRDefault="00F04AD7" w:rsidP="00F04AD7">
            <w:pPr>
              <w:jc w:val="both"/>
              <w:rPr>
                <w:rFonts w:ascii="Abadi" w:hAnsi="Abadi" w:cs="Calibri"/>
                <w:b/>
                <w:bCs/>
                <w:sz w:val="21"/>
                <w:szCs w:val="21"/>
                <w:lang w:eastAsia="es-MX"/>
              </w:rPr>
            </w:pPr>
            <w:r w:rsidRPr="00F04AD7">
              <w:rPr>
                <w:rFonts w:ascii="Abadi" w:hAnsi="Abadi" w:cs="Calibri"/>
                <w:b/>
                <w:bCs/>
                <w:sz w:val="21"/>
                <w:szCs w:val="21"/>
              </w:rPr>
              <w:t>Enterados y se informa que se turnó a la Comisión de Gobernación y Puntos Constitucionales.</w:t>
            </w:r>
          </w:p>
          <w:p w14:paraId="6B22C56B" w14:textId="77777777" w:rsidR="00507E5D" w:rsidRPr="00946D81" w:rsidRDefault="00507E5D" w:rsidP="00B0625A">
            <w:pPr>
              <w:jc w:val="both"/>
              <w:rPr>
                <w:rFonts w:ascii="Abadi" w:hAnsi="Abadi"/>
                <w:b/>
                <w:bCs/>
                <w:sz w:val="21"/>
                <w:szCs w:val="21"/>
              </w:rPr>
            </w:pPr>
          </w:p>
        </w:tc>
      </w:tr>
      <w:tr w:rsidR="00507E5D" w:rsidRPr="00946D81" w14:paraId="68E6B27F" w14:textId="77777777" w:rsidTr="003521CC">
        <w:tc>
          <w:tcPr>
            <w:tcW w:w="2112" w:type="dxa"/>
          </w:tcPr>
          <w:p w14:paraId="292D4CA5" w14:textId="6F5E247B" w:rsidR="00507E5D" w:rsidRDefault="006F7BDD"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.53</w:t>
            </w:r>
          </w:p>
          <w:p w14:paraId="028CBD25" w14:textId="77777777" w:rsidR="00AC4F1C" w:rsidRDefault="00AC4F1C" w:rsidP="00B0625A">
            <w:pPr>
              <w:jc w:val="both"/>
              <w:rPr>
                <w:rFonts w:ascii="Abadi" w:hAnsi="Abadi"/>
                <w:b/>
                <w:bCs/>
                <w:sz w:val="21"/>
                <w:szCs w:val="21"/>
              </w:rPr>
            </w:pPr>
          </w:p>
          <w:p w14:paraId="783CD09F" w14:textId="40A19923" w:rsidR="00507E5D" w:rsidRPr="006148A8" w:rsidRDefault="006148A8" w:rsidP="00B0625A">
            <w:pPr>
              <w:jc w:val="both"/>
              <w:rPr>
                <w:rFonts w:ascii="Abadi" w:hAnsi="Abadi" w:cs="Calibri"/>
                <w:sz w:val="21"/>
                <w:szCs w:val="21"/>
                <w:lang w:eastAsia="es-MX"/>
              </w:rPr>
            </w:pPr>
            <w:r w:rsidRPr="006148A8">
              <w:rPr>
                <w:rFonts w:ascii="Abadi" w:hAnsi="Abadi" w:cs="Calibri"/>
                <w:sz w:val="21"/>
                <w:szCs w:val="21"/>
              </w:rPr>
              <w:t xml:space="preserve">El secretario del ayuntamiento de Santa Catarina, </w:t>
            </w:r>
            <w:proofErr w:type="spellStart"/>
            <w:r w:rsidRPr="006148A8">
              <w:rPr>
                <w:rFonts w:ascii="Abadi" w:hAnsi="Abadi" w:cs="Calibri"/>
                <w:sz w:val="21"/>
                <w:szCs w:val="21"/>
              </w:rPr>
              <w:t>Gto</w:t>
            </w:r>
            <w:proofErr w:type="spellEnd"/>
            <w:r w:rsidRPr="006148A8">
              <w:rPr>
                <w:rFonts w:ascii="Abadi" w:hAnsi="Abadi" w:cs="Calibri"/>
                <w:sz w:val="21"/>
                <w:szCs w:val="21"/>
              </w:rPr>
              <w:t>., remite respuesta a la consulta de la iniciativa a efecto de reformar y adicionar diversas disposiciones de la Ley para la Protección y Atención del Migrante y sus Familias del Estado de Guanajuato.</w:t>
            </w:r>
          </w:p>
        </w:tc>
        <w:tc>
          <w:tcPr>
            <w:tcW w:w="2126" w:type="dxa"/>
          </w:tcPr>
          <w:p w14:paraId="264322DB" w14:textId="77777777" w:rsidR="00507E5D" w:rsidRDefault="00507E5D" w:rsidP="00B0625A">
            <w:pPr>
              <w:jc w:val="both"/>
              <w:rPr>
                <w:rFonts w:ascii="Abadi" w:hAnsi="Abadi"/>
                <w:b/>
                <w:bCs/>
                <w:sz w:val="21"/>
                <w:szCs w:val="21"/>
              </w:rPr>
            </w:pPr>
          </w:p>
          <w:p w14:paraId="6303DE86" w14:textId="77777777" w:rsidR="006868A5" w:rsidRDefault="006868A5" w:rsidP="00B0625A">
            <w:pPr>
              <w:jc w:val="both"/>
              <w:rPr>
                <w:rFonts w:ascii="Abadi" w:hAnsi="Abadi"/>
                <w:b/>
                <w:bCs/>
                <w:sz w:val="21"/>
                <w:szCs w:val="21"/>
              </w:rPr>
            </w:pPr>
          </w:p>
          <w:p w14:paraId="5D306518" w14:textId="77777777" w:rsidR="006148A8" w:rsidRPr="006148A8" w:rsidRDefault="006148A8" w:rsidP="006148A8">
            <w:pPr>
              <w:jc w:val="both"/>
              <w:rPr>
                <w:rFonts w:ascii="Abadi" w:hAnsi="Abadi" w:cs="Calibri"/>
                <w:b/>
                <w:bCs/>
                <w:sz w:val="21"/>
                <w:szCs w:val="21"/>
                <w:lang w:eastAsia="es-MX"/>
              </w:rPr>
            </w:pPr>
            <w:r w:rsidRPr="006148A8">
              <w:rPr>
                <w:rFonts w:ascii="Abadi" w:hAnsi="Abadi" w:cs="Calibri"/>
                <w:b/>
                <w:bCs/>
                <w:sz w:val="21"/>
                <w:szCs w:val="21"/>
              </w:rPr>
              <w:t>Enterados y se informa que se turnó a la Comisión de Atención al Migrante.</w:t>
            </w:r>
          </w:p>
          <w:p w14:paraId="501C4DEF" w14:textId="77777777" w:rsidR="00507E5D" w:rsidRPr="00946D81" w:rsidRDefault="00507E5D" w:rsidP="00B0625A">
            <w:pPr>
              <w:jc w:val="both"/>
              <w:rPr>
                <w:rFonts w:ascii="Abadi" w:hAnsi="Abadi"/>
                <w:b/>
                <w:bCs/>
                <w:sz w:val="21"/>
                <w:szCs w:val="21"/>
              </w:rPr>
            </w:pPr>
          </w:p>
        </w:tc>
      </w:tr>
      <w:tr w:rsidR="00507E5D" w:rsidRPr="00946D81" w14:paraId="0E7F5010" w14:textId="77777777" w:rsidTr="003521CC">
        <w:tc>
          <w:tcPr>
            <w:tcW w:w="2112" w:type="dxa"/>
          </w:tcPr>
          <w:p w14:paraId="7CB939D2" w14:textId="6C0A800B" w:rsidR="00507E5D" w:rsidRDefault="006F7BDD"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.54</w:t>
            </w:r>
          </w:p>
          <w:p w14:paraId="375C2ABB" w14:textId="77777777" w:rsidR="00AC4F1C" w:rsidRDefault="00AC4F1C" w:rsidP="00B0625A">
            <w:pPr>
              <w:jc w:val="both"/>
              <w:rPr>
                <w:rFonts w:ascii="Abadi" w:hAnsi="Abadi"/>
                <w:b/>
                <w:bCs/>
                <w:sz w:val="21"/>
                <w:szCs w:val="21"/>
              </w:rPr>
            </w:pPr>
          </w:p>
          <w:p w14:paraId="31870A8E" w14:textId="699B7858" w:rsidR="00507E5D" w:rsidRPr="00631E13" w:rsidRDefault="006148A8" w:rsidP="00B0625A">
            <w:pPr>
              <w:jc w:val="both"/>
              <w:rPr>
                <w:rFonts w:ascii="Abadi" w:hAnsi="Abadi" w:cs="Calibri"/>
                <w:sz w:val="21"/>
                <w:szCs w:val="21"/>
                <w:lang w:eastAsia="es-MX"/>
              </w:rPr>
            </w:pPr>
            <w:r w:rsidRPr="00631E13">
              <w:rPr>
                <w:rFonts w:ascii="Abadi" w:hAnsi="Abadi" w:cs="Calibri"/>
                <w:sz w:val="21"/>
                <w:szCs w:val="21"/>
              </w:rPr>
              <w:t xml:space="preserve">El secretario del ayuntamiento de Santa Catarina, </w:t>
            </w:r>
            <w:proofErr w:type="spellStart"/>
            <w:r w:rsidRPr="00631E13">
              <w:rPr>
                <w:rFonts w:ascii="Abadi" w:hAnsi="Abadi" w:cs="Calibri"/>
                <w:sz w:val="21"/>
                <w:szCs w:val="21"/>
              </w:rPr>
              <w:t>Gto</w:t>
            </w:r>
            <w:proofErr w:type="spellEnd"/>
            <w:r w:rsidRPr="00631E13">
              <w:rPr>
                <w:rFonts w:ascii="Abadi" w:hAnsi="Abadi" w:cs="Calibri"/>
                <w:sz w:val="21"/>
                <w:szCs w:val="21"/>
              </w:rPr>
              <w:t>., remite respuesta a la consulta de la iniciativa a efecto de reformar y adicionar diversas disposiciones de la Ley para la Protección y Atención del Migrante y sus Familias del Estado de Guanajuato.</w:t>
            </w:r>
          </w:p>
        </w:tc>
        <w:tc>
          <w:tcPr>
            <w:tcW w:w="2126" w:type="dxa"/>
          </w:tcPr>
          <w:p w14:paraId="31E43BF8" w14:textId="77777777" w:rsidR="00507E5D" w:rsidRDefault="00507E5D" w:rsidP="00B0625A">
            <w:pPr>
              <w:jc w:val="both"/>
              <w:rPr>
                <w:rFonts w:ascii="Abadi" w:hAnsi="Abadi"/>
                <w:b/>
                <w:bCs/>
                <w:sz w:val="21"/>
                <w:szCs w:val="21"/>
              </w:rPr>
            </w:pPr>
          </w:p>
          <w:p w14:paraId="18333C26" w14:textId="77777777" w:rsidR="006868A5" w:rsidRDefault="006868A5" w:rsidP="00B0625A">
            <w:pPr>
              <w:jc w:val="both"/>
              <w:rPr>
                <w:rFonts w:ascii="Abadi" w:hAnsi="Abadi"/>
                <w:b/>
                <w:bCs/>
                <w:sz w:val="21"/>
                <w:szCs w:val="21"/>
              </w:rPr>
            </w:pPr>
          </w:p>
          <w:p w14:paraId="4DC9A710" w14:textId="77777777" w:rsidR="00631E13" w:rsidRPr="00631E13" w:rsidRDefault="00631E13" w:rsidP="00631E13">
            <w:pPr>
              <w:jc w:val="both"/>
              <w:rPr>
                <w:rFonts w:ascii="Abadi" w:hAnsi="Abadi" w:cs="Calibri"/>
                <w:b/>
                <w:bCs/>
                <w:sz w:val="21"/>
                <w:szCs w:val="21"/>
                <w:lang w:eastAsia="es-MX"/>
              </w:rPr>
            </w:pPr>
            <w:r w:rsidRPr="00631E13">
              <w:rPr>
                <w:rFonts w:ascii="Abadi" w:hAnsi="Abadi" w:cs="Calibri"/>
                <w:b/>
                <w:bCs/>
                <w:sz w:val="21"/>
                <w:szCs w:val="21"/>
              </w:rPr>
              <w:t>Enterados y se informa que se turnó a la Comisión de Atención al Migrante.</w:t>
            </w:r>
          </w:p>
          <w:p w14:paraId="24ACA694" w14:textId="77777777" w:rsidR="00507E5D" w:rsidRPr="00946D81" w:rsidRDefault="00507E5D" w:rsidP="00B0625A">
            <w:pPr>
              <w:jc w:val="both"/>
              <w:rPr>
                <w:rFonts w:ascii="Abadi" w:hAnsi="Abadi"/>
                <w:b/>
                <w:bCs/>
                <w:sz w:val="21"/>
                <w:szCs w:val="21"/>
              </w:rPr>
            </w:pPr>
          </w:p>
        </w:tc>
      </w:tr>
      <w:tr w:rsidR="00507E5D" w:rsidRPr="00946D81" w14:paraId="3D123B2B" w14:textId="77777777" w:rsidTr="003521CC">
        <w:tc>
          <w:tcPr>
            <w:tcW w:w="2112" w:type="dxa"/>
          </w:tcPr>
          <w:p w14:paraId="134043FE" w14:textId="2C31993F" w:rsidR="00507E5D" w:rsidRDefault="006F7BDD"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.55</w:t>
            </w:r>
          </w:p>
          <w:p w14:paraId="18D97330" w14:textId="77777777" w:rsidR="00AC4F1C" w:rsidRDefault="00AC4F1C" w:rsidP="00B0625A">
            <w:pPr>
              <w:jc w:val="both"/>
              <w:rPr>
                <w:rFonts w:ascii="Abadi" w:hAnsi="Abadi"/>
                <w:b/>
                <w:bCs/>
                <w:sz w:val="21"/>
                <w:szCs w:val="21"/>
              </w:rPr>
            </w:pPr>
          </w:p>
          <w:p w14:paraId="0BD5C0CB" w14:textId="223F7F5C" w:rsidR="00507E5D" w:rsidRPr="005F68BC" w:rsidRDefault="00631E13" w:rsidP="00B0625A">
            <w:pPr>
              <w:jc w:val="both"/>
              <w:rPr>
                <w:rFonts w:ascii="Abadi" w:hAnsi="Abadi" w:cs="Calibri"/>
                <w:sz w:val="21"/>
                <w:szCs w:val="21"/>
                <w:lang w:eastAsia="es-MX"/>
              </w:rPr>
            </w:pPr>
            <w:r w:rsidRPr="005F68BC">
              <w:rPr>
                <w:rFonts w:ascii="Abadi" w:hAnsi="Abadi" w:cs="Calibri"/>
                <w:sz w:val="21"/>
                <w:szCs w:val="21"/>
              </w:rPr>
              <w:t xml:space="preserve">El secretario del ayuntamiento de Salamanca, </w:t>
            </w:r>
            <w:proofErr w:type="spellStart"/>
            <w:r w:rsidRPr="005F68BC">
              <w:rPr>
                <w:rFonts w:ascii="Abadi" w:hAnsi="Abadi" w:cs="Calibri"/>
                <w:sz w:val="21"/>
                <w:szCs w:val="21"/>
              </w:rPr>
              <w:t>Gto</w:t>
            </w:r>
            <w:proofErr w:type="spellEnd"/>
            <w:r w:rsidRPr="005F68BC">
              <w:rPr>
                <w:rFonts w:ascii="Abadi" w:hAnsi="Abadi" w:cs="Calibri"/>
                <w:sz w:val="21"/>
                <w:szCs w:val="21"/>
              </w:rPr>
              <w:t>., comunica el acuerdo respecto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2126" w:type="dxa"/>
          </w:tcPr>
          <w:p w14:paraId="433649BC" w14:textId="77777777" w:rsidR="00507E5D" w:rsidRDefault="00507E5D" w:rsidP="00B0625A">
            <w:pPr>
              <w:jc w:val="both"/>
              <w:rPr>
                <w:rFonts w:ascii="Abadi" w:hAnsi="Abadi"/>
                <w:b/>
                <w:bCs/>
                <w:sz w:val="21"/>
                <w:szCs w:val="21"/>
              </w:rPr>
            </w:pPr>
          </w:p>
          <w:p w14:paraId="5EE34C0D" w14:textId="77777777" w:rsidR="006868A5" w:rsidRDefault="006868A5" w:rsidP="00B0625A">
            <w:pPr>
              <w:jc w:val="both"/>
              <w:rPr>
                <w:rFonts w:ascii="Abadi" w:hAnsi="Abadi"/>
                <w:b/>
                <w:bCs/>
                <w:sz w:val="21"/>
                <w:szCs w:val="21"/>
              </w:rPr>
            </w:pPr>
          </w:p>
          <w:p w14:paraId="2251F434" w14:textId="621608E5" w:rsidR="00507E5D" w:rsidRPr="005F68BC" w:rsidRDefault="008E63FF" w:rsidP="00B0625A">
            <w:pPr>
              <w:jc w:val="both"/>
              <w:rPr>
                <w:rFonts w:ascii="Abadi" w:hAnsi="Abadi" w:cs="Calibri"/>
                <w:b/>
                <w:sz w:val="21"/>
                <w:szCs w:val="21"/>
                <w:lang w:eastAsia="es-MX"/>
              </w:rPr>
            </w:pPr>
            <w:r w:rsidRPr="005F68BC">
              <w:rPr>
                <w:rFonts w:ascii="Abadi" w:hAnsi="Abadi" w:cs="Calibri"/>
                <w:b/>
                <w:bCs/>
                <w:sz w:val="21"/>
                <w:szCs w:val="21"/>
              </w:rPr>
              <w:t>Enterados y se informa que en la sesión de la Diputación Permanente celebrada el 13 de julio del año en curso, se declaró la aprobación de la Minuta Proyecto de Decreto que contiene reformas y derogaciones a la Constitución Política para el Estado de Guanajuato, y se remitió el Decreto Legislativo al titular del Poder Ejecutivo para su publicación en el Periódico Oficial del Gobierno del Estado.</w:t>
            </w:r>
          </w:p>
        </w:tc>
      </w:tr>
      <w:tr w:rsidR="00507E5D" w:rsidRPr="00946D81" w14:paraId="48816471" w14:textId="77777777" w:rsidTr="003521CC">
        <w:tc>
          <w:tcPr>
            <w:tcW w:w="2112" w:type="dxa"/>
          </w:tcPr>
          <w:p w14:paraId="51332A9C" w14:textId="350A8372" w:rsidR="00507E5D" w:rsidRDefault="006F7BDD"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.56</w:t>
            </w:r>
          </w:p>
          <w:p w14:paraId="38B3F57D" w14:textId="77777777" w:rsidR="00AC4F1C" w:rsidRDefault="00AC4F1C" w:rsidP="00B0625A">
            <w:pPr>
              <w:jc w:val="both"/>
              <w:rPr>
                <w:rFonts w:ascii="Abadi" w:hAnsi="Abadi"/>
                <w:b/>
                <w:bCs/>
                <w:sz w:val="21"/>
                <w:szCs w:val="21"/>
              </w:rPr>
            </w:pPr>
          </w:p>
          <w:p w14:paraId="00A5E880" w14:textId="3D2DCE5F" w:rsidR="00507E5D" w:rsidRPr="00D102DD" w:rsidRDefault="005F68BC" w:rsidP="00B0625A">
            <w:pPr>
              <w:jc w:val="both"/>
              <w:rPr>
                <w:rFonts w:ascii="Abadi" w:hAnsi="Abadi" w:cs="Calibri"/>
                <w:sz w:val="21"/>
                <w:szCs w:val="21"/>
                <w:lang w:eastAsia="es-MX"/>
              </w:rPr>
            </w:pPr>
            <w:r w:rsidRPr="00D102DD">
              <w:rPr>
                <w:rFonts w:ascii="Abadi" w:hAnsi="Abadi" w:cs="Calibri"/>
                <w:sz w:val="21"/>
                <w:szCs w:val="21"/>
              </w:rPr>
              <w:t xml:space="preserve">El secretario del ayuntamiento de San Francisco del Rincón, </w:t>
            </w:r>
            <w:proofErr w:type="spellStart"/>
            <w:r w:rsidRPr="00D102DD">
              <w:rPr>
                <w:rFonts w:ascii="Abadi" w:hAnsi="Abadi" w:cs="Calibri"/>
                <w:sz w:val="21"/>
                <w:szCs w:val="21"/>
              </w:rPr>
              <w:t>Gto</w:t>
            </w:r>
            <w:proofErr w:type="spellEnd"/>
            <w:r w:rsidRPr="00D102DD">
              <w:rPr>
                <w:rFonts w:ascii="Abadi" w:hAnsi="Abadi" w:cs="Calibri"/>
                <w:sz w:val="21"/>
                <w:szCs w:val="21"/>
              </w:rPr>
              <w:t>., remite información sobre las acciones de remediación a los residuos tóxicos que aún se encuentran dentro de la empresa Química Central de México SA. de C.V., que se ubica en ese municipio.</w:t>
            </w:r>
          </w:p>
        </w:tc>
        <w:tc>
          <w:tcPr>
            <w:tcW w:w="2126" w:type="dxa"/>
          </w:tcPr>
          <w:p w14:paraId="25BEE997" w14:textId="77777777" w:rsidR="00507E5D" w:rsidRDefault="00507E5D" w:rsidP="00B0625A">
            <w:pPr>
              <w:jc w:val="both"/>
              <w:rPr>
                <w:rFonts w:ascii="Abadi" w:hAnsi="Abadi"/>
                <w:b/>
                <w:bCs/>
                <w:sz w:val="21"/>
                <w:szCs w:val="21"/>
              </w:rPr>
            </w:pPr>
          </w:p>
          <w:p w14:paraId="233F6D4F" w14:textId="77777777" w:rsidR="006868A5" w:rsidRDefault="006868A5" w:rsidP="00B0625A">
            <w:pPr>
              <w:jc w:val="both"/>
              <w:rPr>
                <w:rFonts w:ascii="Abadi" w:hAnsi="Abadi"/>
                <w:b/>
                <w:bCs/>
                <w:sz w:val="21"/>
                <w:szCs w:val="21"/>
              </w:rPr>
            </w:pPr>
          </w:p>
          <w:p w14:paraId="5B6E3818" w14:textId="77777777" w:rsidR="00D102DD" w:rsidRPr="00D102DD" w:rsidRDefault="00D102DD" w:rsidP="00D102DD">
            <w:pPr>
              <w:jc w:val="both"/>
              <w:rPr>
                <w:rFonts w:ascii="Abadi" w:hAnsi="Abadi" w:cs="Calibri"/>
                <w:b/>
                <w:bCs/>
                <w:sz w:val="21"/>
                <w:szCs w:val="21"/>
                <w:lang w:eastAsia="es-MX"/>
              </w:rPr>
            </w:pPr>
            <w:r w:rsidRPr="00D102DD">
              <w:rPr>
                <w:rFonts w:ascii="Abadi" w:hAnsi="Abadi" w:cs="Calibri"/>
                <w:b/>
                <w:bCs/>
                <w:sz w:val="21"/>
                <w:szCs w:val="21"/>
              </w:rPr>
              <w:t>Enterados y se informa que se turnó a la Comisión de Medio Ambiente.</w:t>
            </w:r>
          </w:p>
          <w:p w14:paraId="77D52F38" w14:textId="77777777" w:rsidR="00507E5D" w:rsidRPr="00946D81" w:rsidRDefault="00507E5D" w:rsidP="00B0625A">
            <w:pPr>
              <w:jc w:val="both"/>
              <w:rPr>
                <w:rFonts w:ascii="Abadi" w:hAnsi="Abadi"/>
                <w:b/>
                <w:bCs/>
                <w:sz w:val="21"/>
                <w:szCs w:val="21"/>
              </w:rPr>
            </w:pPr>
          </w:p>
        </w:tc>
      </w:tr>
      <w:tr w:rsidR="00507E5D" w:rsidRPr="00946D81" w14:paraId="3FD2443D" w14:textId="77777777" w:rsidTr="003521CC">
        <w:tc>
          <w:tcPr>
            <w:tcW w:w="2112" w:type="dxa"/>
          </w:tcPr>
          <w:p w14:paraId="43C012A6" w14:textId="0C8A903A" w:rsidR="00507E5D" w:rsidRDefault="006F7BDD"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.57</w:t>
            </w:r>
          </w:p>
          <w:p w14:paraId="0433FFB5" w14:textId="77777777" w:rsidR="00AC4F1C" w:rsidRDefault="00AC4F1C" w:rsidP="00B0625A">
            <w:pPr>
              <w:jc w:val="both"/>
              <w:rPr>
                <w:rFonts w:ascii="Abadi" w:hAnsi="Abadi"/>
                <w:b/>
                <w:bCs/>
                <w:sz w:val="21"/>
                <w:szCs w:val="21"/>
              </w:rPr>
            </w:pPr>
          </w:p>
          <w:p w14:paraId="4A756CE7" w14:textId="622D8025" w:rsidR="00507E5D" w:rsidRPr="00F371AE" w:rsidRDefault="00F371AE" w:rsidP="00B0625A">
            <w:pPr>
              <w:jc w:val="both"/>
              <w:rPr>
                <w:rFonts w:ascii="Abadi" w:hAnsi="Abadi" w:cs="Calibri"/>
                <w:sz w:val="21"/>
                <w:szCs w:val="21"/>
                <w:lang w:eastAsia="es-MX"/>
              </w:rPr>
            </w:pPr>
            <w:r w:rsidRPr="00F371AE">
              <w:rPr>
                <w:rFonts w:ascii="Abadi" w:hAnsi="Abadi" w:cs="Calibri"/>
                <w:sz w:val="21"/>
                <w:szCs w:val="21"/>
              </w:rPr>
              <w:t xml:space="preserve">El director general de Apoyo a la Función Edilicia del municipio de León, </w:t>
            </w:r>
            <w:proofErr w:type="spellStart"/>
            <w:r w:rsidRPr="00F371AE">
              <w:rPr>
                <w:rFonts w:ascii="Abadi" w:hAnsi="Abadi" w:cs="Calibri"/>
                <w:sz w:val="21"/>
                <w:szCs w:val="21"/>
              </w:rPr>
              <w:t>Gto</w:t>
            </w:r>
            <w:proofErr w:type="spellEnd"/>
            <w:r w:rsidRPr="00F371AE">
              <w:rPr>
                <w:rFonts w:ascii="Abadi" w:hAnsi="Abadi" w:cs="Calibri"/>
                <w:sz w:val="21"/>
                <w:szCs w:val="21"/>
              </w:rPr>
              <w:t>., remite respuesta a la consulta de la iniciativa a efecto de reformar y adicionar diversas disposiciones de la Ley del Trabajo de los Servidores Públicos al Servicio del Estado y de los Municipios.</w:t>
            </w:r>
          </w:p>
        </w:tc>
        <w:tc>
          <w:tcPr>
            <w:tcW w:w="2126" w:type="dxa"/>
          </w:tcPr>
          <w:p w14:paraId="6DB06522" w14:textId="77777777" w:rsidR="00507E5D" w:rsidRDefault="00507E5D" w:rsidP="00B0625A">
            <w:pPr>
              <w:jc w:val="both"/>
              <w:rPr>
                <w:rFonts w:ascii="Abadi" w:hAnsi="Abadi"/>
                <w:b/>
                <w:bCs/>
                <w:sz w:val="21"/>
                <w:szCs w:val="21"/>
              </w:rPr>
            </w:pPr>
          </w:p>
          <w:p w14:paraId="546F28AE" w14:textId="77777777" w:rsidR="006868A5" w:rsidRDefault="006868A5" w:rsidP="00B0625A">
            <w:pPr>
              <w:jc w:val="both"/>
              <w:rPr>
                <w:rFonts w:ascii="Abadi" w:hAnsi="Abadi"/>
                <w:b/>
                <w:bCs/>
                <w:sz w:val="21"/>
                <w:szCs w:val="21"/>
              </w:rPr>
            </w:pPr>
          </w:p>
          <w:p w14:paraId="5ABD5855" w14:textId="77777777" w:rsidR="00F371AE" w:rsidRPr="00F371AE" w:rsidRDefault="00F371AE" w:rsidP="00F371AE">
            <w:pPr>
              <w:jc w:val="both"/>
              <w:rPr>
                <w:rFonts w:ascii="Abadi" w:hAnsi="Abadi" w:cs="Calibri"/>
                <w:b/>
                <w:bCs/>
                <w:sz w:val="21"/>
                <w:szCs w:val="21"/>
                <w:lang w:eastAsia="es-MX"/>
              </w:rPr>
            </w:pPr>
            <w:r w:rsidRPr="00F371AE">
              <w:rPr>
                <w:rFonts w:ascii="Abadi" w:hAnsi="Abadi" w:cs="Calibri"/>
                <w:b/>
                <w:bCs/>
                <w:sz w:val="21"/>
                <w:szCs w:val="21"/>
              </w:rPr>
              <w:t>Enterados y se informa que se turnó a la Comisión de Gobernación y Puntos Constitucionales.</w:t>
            </w:r>
          </w:p>
          <w:p w14:paraId="15DFA539" w14:textId="77777777" w:rsidR="00507E5D" w:rsidRPr="00946D81" w:rsidRDefault="00507E5D" w:rsidP="00B0625A">
            <w:pPr>
              <w:jc w:val="both"/>
              <w:rPr>
                <w:rFonts w:ascii="Abadi" w:hAnsi="Abadi"/>
                <w:b/>
                <w:bCs/>
                <w:sz w:val="21"/>
                <w:szCs w:val="21"/>
              </w:rPr>
            </w:pPr>
          </w:p>
        </w:tc>
      </w:tr>
      <w:tr w:rsidR="00507E5D" w:rsidRPr="00946D81" w14:paraId="2086A95B" w14:textId="77777777" w:rsidTr="003521CC">
        <w:tc>
          <w:tcPr>
            <w:tcW w:w="2112" w:type="dxa"/>
          </w:tcPr>
          <w:p w14:paraId="402A2C0F" w14:textId="34A92739" w:rsidR="00507E5D" w:rsidRDefault="006F7BDD"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.58</w:t>
            </w:r>
          </w:p>
          <w:p w14:paraId="0189F019" w14:textId="77777777" w:rsidR="00AC4F1C" w:rsidRDefault="00AC4F1C" w:rsidP="00B0625A">
            <w:pPr>
              <w:jc w:val="both"/>
              <w:rPr>
                <w:rFonts w:ascii="Abadi" w:hAnsi="Abadi"/>
                <w:b/>
                <w:bCs/>
                <w:sz w:val="21"/>
                <w:szCs w:val="21"/>
              </w:rPr>
            </w:pPr>
          </w:p>
          <w:p w14:paraId="186A81A7" w14:textId="676F22D6" w:rsidR="00507E5D" w:rsidRPr="000B2430" w:rsidRDefault="000B2430" w:rsidP="00B0625A">
            <w:pPr>
              <w:jc w:val="both"/>
              <w:rPr>
                <w:rFonts w:ascii="Abadi" w:hAnsi="Abadi" w:cs="Calibri"/>
                <w:sz w:val="21"/>
                <w:szCs w:val="21"/>
                <w:lang w:eastAsia="es-MX"/>
              </w:rPr>
            </w:pPr>
            <w:r w:rsidRPr="000B2430">
              <w:rPr>
                <w:rFonts w:ascii="Abadi" w:hAnsi="Abadi" w:cs="Calibri"/>
                <w:sz w:val="21"/>
                <w:szCs w:val="21"/>
              </w:rPr>
              <w:t xml:space="preserve">El director general de Apoyo a la Función Edilicia del municipio de León, </w:t>
            </w:r>
            <w:proofErr w:type="spellStart"/>
            <w:r w:rsidRPr="000B2430">
              <w:rPr>
                <w:rFonts w:ascii="Abadi" w:hAnsi="Abadi" w:cs="Calibri"/>
                <w:sz w:val="21"/>
                <w:szCs w:val="21"/>
              </w:rPr>
              <w:t>Gto</w:t>
            </w:r>
            <w:proofErr w:type="spellEnd"/>
            <w:r w:rsidRPr="000B2430">
              <w:rPr>
                <w:rFonts w:ascii="Abadi" w:hAnsi="Abadi" w:cs="Calibri"/>
                <w:sz w:val="21"/>
                <w:szCs w:val="21"/>
              </w:rPr>
              <w:t>., remite respuesta a la consulta de la iniciativa por la que se reforman y adicionan diversas disposiciones de la Ley de Fiscalización Superior del Estado de Guanajuato.</w:t>
            </w:r>
          </w:p>
        </w:tc>
        <w:tc>
          <w:tcPr>
            <w:tcW w:w="2126" w:type="dxa"/>
          </w:tcPr>
          <w:p w14:paraId="71D3750A" w14:textId="77777777" w:rsidR="00507E5D" w:rsidRDefault="00507E5D" w:rsidP="00B0625A">
            <w:pPr>
              <w:jc w:val="both"/>
              <w:rPr>
                <w:rFonts w:ascii="Abadi" w:hAnsi="Abadi"/>
                <w:b/>
                <w:bCs/>
                <w:sz w:val="21"/>
                <w:szCs w:val="21"/>
              </w:rPr>
            </w:pPr>
          </w:p>
          <w:p w14:paraId="5D9EC451" w14:textId="77777777" w:rsidR="006868A5" w:rsidRDefault="006868A5" w:rsidP="00B0625A">
            <w:pPr>
              <w:jc w:val="both"/>
              <w:rPr>
                <w:rFonts w:ascii="Abadi" w:hAnsi="Abadi"/>
                <w:b/>
                <w:bCs/>
                <w:sz w:val="21"/>
                <w:szCs w:val="21"/>
              </w:rPr>
            </w:pPr>
          </w:p>
          <w:p w14:paraId="28D06F9B" w14:textId="77777777" w:rsidR="000B2430" w:rsidRPr="000B2430" w:rsidRDefault="000B2430" w:rsidP="000B2430">
            <w:pPr>
              <w:jc w:val="both"/>
              <w:rPr>
                <w:rFonts w:ascii="Abadi" w:hAnsi="Abadi" w:cs="Calibri"/>
                <w:b/>
                <w:bCs/>
                <w:sz w:val="21"/>
                <w:szCs w:val="21"/>
                <w:lang w:eastAsia="es-MX"/>
              </w:rPr>
            </w:pPr>
            <w:r w:rsidRPr="000B2430">
              <w:rPr>
                <w:rFonts w:ascii="Abadi" w:hAnsi="Abadi" w:cs="Calibri"/>
                <w:b/>
                <w:bCs/>
                <w:sz w:val="21"/>
                <w:szCs w:val="21"/>
              </w:rPr>
              <w:t>Enterados y se informa que se turnó a las Comisiones Unidas de Hacienda y Fiscalización y de Gobernación y Puntos Constitucionales.</w:t>
            </w:r>
          </w:p>
          <w:p w14:paraId="48FCAD06" w14:textId="77777777" w:rsidR="00507E5D" w:rsidRPr="00946D81" w:rsidRDefault="00507E5D" w:rsidP="00B0625A">
            <w:pPr>
              <w:jc w:val="both"/>
              <w:rPr>
                <w:rFonts w:ascii="Abadi" w:hAnsi="Abadi"/>
                <w:b/>
                <w:bCs/>
                <w:sz w:val="21"/>
                <w:szCs w:val="21"/>
              </w:rPr>
            </w:pPr>
          </w:p>
        </w:tc>
      </w:tr>
      <w:tr w:rsidR="00507E5D" w:rsidRPr="00946D81" w14:paraId="2C3BF01C" w14:textId="77777777" w:rsidTr="003521CC">
        <w:tc>
          <w:tcPr>
            <w:tcW w:w="2112" w:type="dxa"/>
          </w:tcPr>
          <w:p w14:paraId="5CC2DE0C" w14:textId="6E0FB0EE" w:rsidR="00507E5D" w:rsidRDefault="006F7BDD" w:rsidP="00B0625A">
            <w:pPr>
              <w:jc w:val="both"/>
              <w:rPr>
                <w:rFonts w:ascii="Abadi" w:hAnsi="Abadi"/>
                <w:b/>
                <w:bCs/>
                <w:sz w:val="21"/>
                <w:szCs w:val="21"/>
              </w:rPr>
            </w:pPr>
            <w:r>
              <w:rPr>
                <w:rFonts w:ascii="Abadi" w:hAnsi="Abadi"/>
                <w:b/>
                <w:bCs/>
                <w:sz w:val="21"/>
                <w:szCs w:val="21"/>
              </w:rPr>
              <w:t>3</w:t>
            </w:r>
            <w:r w:rsidR="00507E5D" w:rsidRPr="000A0F2A">
              <w:rPr>
                <w:rFonts w:ascii="Abadi" w:hAnsi="Abadi"/>
                <w:b/>
                <w:sz w:val="21"/>
                <w:szCs w:val="21"/>
              </w:rPr>
              <w:t>.59</w:t>
            </w:r>
          </w:p>
          <w:p w14:paraId="71418E93" w14:textId="77777777" w:rsidR="00AC4F1C" w:rsidRDefault="00AC4F1C" w:rsidP="00B0625A">
            <w:pPr>
              <w:jc w:val="both"/>
              <w:rPr>
                <w:rFonts w:ascii="Abadi" w:hAnsi="Abadi"/>
                <w:b/>
                <w:bCs/>
                <w:sz w:val="21"/>
                <w:szCs w:val="21"/>
              </w:rPr>
            </w:pPr>
          </w:p>
          <w:p w14:paraId="65A9AEF1" w14:textId="1075156C" w:rsidR="00507E5D" w:rsidRPr="00882954" w:rsidRDefault="00882954" w:rsidP="00B0625A">
            <w:pPr>
              <w:jc w:val="both"/>
              <w:rPr>
                <w:rFonts w:ascii="Abadi" w:hAnsi="Abadi" w:cs="Calibri"/>
                <w:sz w:val="21"/>
                <w:szCs w:val="21"/>
                <w:lang w:eastAsia="es-MX"/>
              </w:rPr>
            </w:pPr>
            <w:r w:rsidRPr="00882954">
              <w:rPr>
                <w:rFonts w:ascii="Abadi" w:hAnsi="Abadi" w:cs="Calibri"/>
                <w:sz w:val="21"/>
                <w:szCs w:val="21"/>
              </w:rPr>
              <w:t xml:space="preserve">La secretaria de gobierno y ayuntamiento de San Miguel de Allende, </w:t>
            </w:r>
            <w:proofErr w:type="spellStart"/>
            <w:r w:rsidRPr="00882954">
              <w:rPr>
                <w:rFonts w:ascii="Abadi" w:hAnsi="Abadi" w:cs="Calibri"/>
                <w:sz w:val="21"/>
                <w:szCs w:val="21"/>
              </w:rPr>
              <w:t>Gto</w:t>
            </w:r>
            <w:proofErr w:type="spellEnd"/>
            <w:r w:rsidRPr="00882954">
              <w:rPr>
                <w:rFonts w:ascii="Abadi" w:hAnsi="Abadi" w:cs="Calibri"/>
                <w:sz w:val="21"/>
                <w:szCs w:val="21"/>
              </w:rPr>
              <w:t>., remite respuesta a la consulta de la iniciativa a efecto de adicionar la fracción X al artículo 49, recorriendo en su orden las subsecuentes de la Ley de Cambio Climático para el Estado de Guanajuato y su Municipios.</w:t>
            </w:r>
          </w:p>
        </w:tc>
        <w:tc>
          <w:tcPr>
            <w:tcW w:w="2126" w:type="dxa"/>
          </w:tcPr>
          <w:p w14:paraId="21563E5D" w14:textId="77777777" w:rsidR="00507E5D" w:rsidRDefault="00507E5D" w:rsidP="00B0625A">
            <w:pPr>
              <w:jc w:val="both"/>
              <w:rPr>
                <w:rFonts w:ascii="Abadi" w:hAnsi="Abadi"/>
                <w:b/>
                <w:bCs/>
                <w:sz w:val="21"/>
                <w:szCs w:val="21"/>
              </w:rPr>
            </w:pPr>
          </w:p>
          <w:p w14:paraId="04080EC8" w14:textId="77777777" w:rsidR="006868A5" w:rsidRDefault="006868A5" w:rsidP="00B0625A">
            <w:pPr>
              <w:jc w:val="both"/>
              <w:rPr>
                <w:rFonts w:ascii="Abadi" w:hAnsi="Abadi"/>
                <w:b/>
                <w:bCs/>
                <w:sz w:val="21"/>
                <w:szCs w:val="21"/>
              </w:rPr>
            </w:pPr>
          </w:p>
          <w:p w14:paraId="51789F5B" w14:textId="77777777" w:rsidR="00882954" w:rsidRPr="00882954" w:rsidRDefault="00882954" w:rsidP="00882954">
            <w:pPr>
              <w:jc w:val="both"/>
              <w:rPr>
                <w:rFonts w:ascii="Abadi" w:hAnsi="Abadi" w:cs="Calibri"/>
                <w:b/>
                <w:bCs/>
                <w:sz w:val="21"/>
                <w:szCs w:val="21"/>
                <w:lang w:eastAsia="es-MX"/>
              </w:rPr>
            </w:pPr>
            <w:r w:rsidRPr="00882954">
              <w:rPr>
                <w:rFonts w:ascii="Abadi" w:hAnsi="Abadi" w:cs="Calibri"/>
                <w:b/>
                <w:bCs/>
                <w:sz w:val="21"/>
                <w:szCs w:val="21"/>
              </w:rPr>
              <w:t>Enterados y se informa que se turnó a la Comisión de Medio Ambiente.</w:t>
            </w:r>
          </w:p>
          <w:p w14:paraId="39A93AA7" w14:textId="77777777" w:rsidR="00507E5D" w:rsidRPr="00946D81" w:rsidRDefault="00507E5D" w:rsidP="00B0625A">
            <w:pPr>
              <w:jc w:val="both"/>
              <w:rPr>
                <w:rFonts w:ascii="Abadi" w:hAnsi="Abadi"/>
                <w:b/>
                <w:bCs/>
                <w:sz w:val="21"/>
                <w:szCs w:val="21"/>
              </w:rPr>
            </w:pPr>
          </w:p>
        </w:tc>
      </w:tr>
      <w:tr w:rsidR="00507E5D" w:rsidRPr="00946D81" w14:paraId="2F209254" w14:textId="77777777" w:rsidTr="003521CC">
        <w:tc>
          <w:tcPr>
            <w:tcW w:w="2112" w:type="dxa"/>
          </w:tcPr>
          <w:p w14:paraId="6E195659" w14:textId="77777777" w:rsidR="00507E5D" w:rsidRDefault="00507E5D" w:rsidP="00B0625A">
            <w:pPr>
              <w:jc w:val="both"/>
              <w:rPr>
                <w:rFonts w:ascii="Abadi" w:hAnsi="Abadi"/>
                <w:b/>
                <w:bCs/>
                <w:sz w:val="21"/>
                <w:szCs w:val="21"/>
              </w:rPr>
            </w:pPr>
            <w:r w:rsidRPr="000A0F2A">
              <w:rPr>
                <w:rFonts w:ascii="Abadi" w:hAnsi="Abadi"/>
                <w:b/>
                <w:sz w:val="21"/>
                <w:szCs w:val="21"/>
              </w:rPr>
              <w:t>3.6</w:t>
            </w:r>
          </w:p>
          <w:p w14:paraId="28838F70" w14:textId="77777777" w:rsidR="00AC4F1C" w:rsidRDefault="00AC4F1C" w:rsidP="00B0625A">
            <w:pPr>
              <w:jc w:val="both"/>
              <w:rPr>
                <w:rFonts w:ascii="Abadi" w:hAnsi="Abadi"/>
                <w:b/>
                <w:bCs/>
                <w:sz w:val="21"/>
                <w:szCs w:val="21"/>
              </w:rPr>
            </w:pPr>
          </w:p>
          <w:p w14:paraId="58DA0AE5" w14:textId="5446EA6E" w:rsidR="00507E5D" w:rsidRPr="00EE3B35" w:rsidRDefault="00EE3B35" w:rsidP="00B0625A">
            <w:pPr>
              <w:jc w:val="both"/>
              <w:rPr>
                <w:rFonts w:ascii="Abadi" w:hAnsi="Abadi" w:cs="Calibri"/>
                <w:sz w:val="21"/>
                <w:szCs w:val="21"/>
                <w:lang w:eastAsia="es-MX"/>
              </w:rPr>
            </w:pPr>
            <w:r w:rsidRPr="00EE3B35">
              <w:rPr>
                <w:rFonts w:ascii="Abadi" w:hAnsi="Abadi" w:cs="Calibri"/>
                <w:sz w:val="21"/>
                <w:szCs w:val="21"/>
              </w:rPr>
              <w:t xml:space="preserve">La secretaria de gobierno y ayuntamiento de San Miguel de Allende, </w:t>
            </w:r>
            <w:proofErr w:type="spellStart"/>
            <w:r w:rsidRPr="00EE3B35">
              <w:rPr>
                <w:rFonts w:ascii="Abadi" w:hAnsi="Abadi" w:cs="Calibri"/>
                <w:sz w:val="21"/>
                <w:szCs w:val="21"/>
              </w:rPr>
              <w:t>Gto</w:t>
            </w:r>
            <w:proofErr w:type="spellEnd"/>
            <w:r w:rsidRPr="00EE3B35">
              <w:rPr>
                <w:rFonts w:ascii="Abadi" w:hAnsi="Abadi" w:cs="Calibri"/>
                <w:sz w:val="21"/>
                <w:szCs w:val="21"/>
              </w:rPr>
              <w:t>., remite respuesta a la consulta de la iniciativa de Ley Municipal para el Estado de Guanajuato.</w:t>
            </w:r>
          </w:p>
        </w:tc>
        <w:tc>
          <w:tcPr>
            <w:tcW w:w="2126" w:type="dxa"/>
          </w:tcPr>
          <w:p w14:paraId="4799926D" w14:textId="77777777" w:rsidR="00507E5D" w:rsidRDefault="00507E5D" w:rsidP="00B0625A">
            <w:pPr>
              <w:jc w:val="both"/>
              <w:rPr>
                <w:rFonts w:ascii="Abadi" w:hAnsi="Abadi"/>
                <w:b/>
                <w:bCs/>
                <w:sz w:val="21"/>
                <w:szCs w:val="21"/>
              </w:rPr>
            </w:pPr>
          </w:p>
          <w:p w14:paraId="4F855591" w14:textId="77777777" w:rsidR="006868A5" w:rsidRDefault="006868A5" w:rsidP="00B0625A">
            <w:pPr>
              <w:jc w:val="both"/>
              <w:rPr>
                <w:rFonts w:ascii="Abadi" w:hAnsi="Abadi"/>
                <w:b/>
                <w:bCs/>
                <w:sz w:val="21"/>
                <w:szCs w:val="21"/>
              </w:rPr>
            </w:pPr>
          </w:p>
          <w:p w14:paraId="7C7984C5" w14:textId="77777777" w:rsidR="00EE3B35" w:rsidRPr="00EE3B35" w:rsidRDefault="00EE3B35" w:rsidP="00EE3B35">
            <w:pPr>
              <w:jc w:val="both"/>
              <w:rPr>
                <w:rFonts w:ascii="Abadi" w:hAnsi="Abadi" w:cs="Calibri"/>
                <w:b/>
                <w:bCs/>
                <w:sz w:val="21"/>
                <w:szCs w:val="21"/>
                <w:lang w:eastAsia="es-MX"/>
              </w:rPr>
            </w:pPr>
            <w:r w:rsidRPr="00EE3B35">
              <w:rPr>
                <w:rFonts w:ascii="Abadi" w:hAnsi="Abadi" w:cs="Calibri"/>
                <w:b/>
                <w:bCs/>
                <w:sz w:val="21"/>
                <w:szCs w:val="21"/>
              </w:rPr>
              <w:t>Enterados y se informa que se turnó a la Comisión de Asuntos Municipales.</w:t>
            </w:r>
          </w:p>
          <w:p w14:paraId="3FE0D38D" w14:textId="77777777" w:rsidR="00507E5D" w:rsidRPr="00946D81" w:rsidRDefault="00507E5D" w:rsidP="00B0625A">
            <w:pPr>
              <w:jc w:val="both"/>
              <w:rPr>
                <w:rFonts w:ascii="Abadi" w:hAnsi="Abadi"/>
                <w:b/>
                <w:bCs/>
                <w:sz w:val="21"/>
                <w:szCs w:val="21"/>
              </w:rPr>
            </w:pPr>
          </w:p>
        </w:tc>
      </w:tr>
      <w:tr w:rsidR="00507E5D" w:rsidRPr="00946D81" w14:paraId="3F16612A" w14:textId="77777777" w:rsidTr="003521CC">
        <w:tc>
          <w:tcPr>
            <w:tcW w:w="2112" w:type="dxa"/>
          </w:tcPr>
          <w:p w14:paraId="3544EFAB" w14:textId="0B2333B5" w:rsidR="00507E5D" w:rsidRPr="000A0F2A" w:rsidRDefault="00507E5D" w:rsidP="00B0625A">
            <w:pPr>
              <w:jc w:val="both"/>
              <w:rPr>
                <w:rFonts w:ascii="Abadi" w:hAnsi="Abadi"/>
                <w:b/>
                <w:sz w:val="21"/>
                <w:szCs w:val="21"/>
              </w:rPr>
            </w:pPr>
            <w:r w:rsidRPr="000A0F2A">
              <w:rPr>
                <w:rFonts w:ascii="Abadi" w:hAnsi="Abadi"/>
                <w:b/>
                <w:sz w:val="21"/>
                <w:szCs w:val="21"/>
              </w:rPr>
              <w:t>3.61</w:t>
            </w:r>
          </w:p>
          <w:p w14:paraId="1CE6B5A8" w14:textId="77777777" w:rsidR="00507E5D" w:rsidRPr="000A0F2A" w:rsidRDefault="00507E5D" w:rsidP="00B0625A">
            <w:pPr>
              <w:jc w:val="both"/>
              <w:rPr>
                <w:rFonts w:ascii="Abadi" w:hAnsi="Abadi"/>
                <w:b/>
                <w:sz w:val="21"/>
                <w:szCs w:val="21"/>
              </w:rPr>
            </w:pPr>
          </w:p>
          <w:p w14:paraId="2AD53604" w14:textId="1E0EBA0F" w:rsidR="00507E5D" w:rsidRPr="000166F5" w:rsidRDefault="000166F5" w:rsidP="00B0625A">
            <w:pPr>
              <w:jc w:val="both"/>
              <w:rPr>
                <w:rFonts w:ascii="Abadi" w:hAnsi="Abadi" w:cs="Calibri"/>
                <w:sz w:val="21"/>
                <w:szCs w:val="21"/>
                <w:lang w:eastAsia="es-MX"/>
              </w:rPr>
            </w:pPr>
            <w:r w:rsidRPr="000166F5">
              <w:rPr>
                <w:rFonts w:ascii="Abadi" w:hAnsi="Abadi" w:cs="Calibri"/>
                <w:sz w:val="21"/>
                <w:szCs w:val="21"/>
              </w:rPr>
              <w:t xml:space="preserve">La secretaria de gobierno y ayuntamiento de San Miguel de Allende, </w:t>
            </w:r>
            <w:proofErr w:type="spellStart"/>
            <w:r w:rsidRPr="000166F5">
              <w:rPr>
                <w:rFonts w:ascii="Abadi" w:hAnsi="Abadi" w:cs="Calibri"/>
                <w:sz w:val="21"/>
                <w:szCs w:val="21"/>
              </w:rPr>
              <w:t>Gto</w:t>
            </w:r>
            <w:proofErr w:type="spellEnd"/>
            <w:r w:rsidRPr="000166F5">
              <w:rPr>
                <w:rFonts w:ascii="Abadi" w:hAnsi="Abadi" w:cs="Calibri"/>
                <w:sz w:val="21"/>
                <w:szCs w:val="21"/>
              </w:rPr>
              <w:t>., remite respuesta a la consulta de la iniciativa por la que se reforman y adicionan diversas disposiciones de la Ley de Fiscalización Superior del Estado de Guanajuato, en materia de auditoría forense.</w:t>
            </w:r>
          </w:p>
        </w:tc>
        <w:tc>
          <w:tcPr>
            <w:tcW w:w="2126" w:type="dxa"/>
          </w:tcPr>
          <w:p w14:paraId="63EDD10E" w14:textId="77777777" w:rsidR="00507E5D" w:rsidRDefault="00507E5D" w:rsidP="00B0625A">
            <w:pPr>
              <w:jc w:val="both"/>
              <w:rPr>
                <w:rFonts w:ascii="Abadi" w:hAnsi="Abadi"/>
                <w:b/>
                <w:bCs/>
                <w:sz w:val="21"/>
                <w:szCs w:val="21"/>
              </w:rPr>
            </w:pPr>
          </w:p>
          <w:p w14:paraId="1FC9D62F" w14:textId="77777777" w:rsidR="006868A5" w:rsidRDefault="006868A5" w:rsidP="00B0625A">
            <w:pPr>
              <w:jc w:val="both"/>
              <w:rPr>
                <w:rFonts w:ascii="Abadi" w:hAnsi="Abadi"/>
                <w:b/>
                <w:bCs/>
                <w:sz w:val="21"/>
                <w:szCs w:val="21"/>
              </w:rPr>
            </w:pPr>
          </w:p>
          <w:p w14:paraId="56D77DEC" w14:textId="77777777" w:rsidR="000166F5" w:rsidRPr="000166F5" w:rsidRDefault="000166F5" w:rsidP="000166F5">
            <w:pPr>
              <w:jc w:val="both"/>
              <w:rPr>
                <w:rFonts w:ascii="Abadi" w:hAnsi="Abadi" w:cs="Calibri"/>
                <w:b/>
                <w:bCs/>
                <w:sz w:val="21"/>
                <w:szCs w:val="21"/>
                <w:lang w:eastAsia="es-MX"/>
              </w:rPr>
            </w:pPr>
            <w:r w:rsidRPr="000166F5">
              <w:rPr>
                <w:rFonts w:ascii="Abadi" w:hAnsi="Abadi" w:cs="Calibri"/>
                <w:b/>
                <w:bCs/>
                <w:sz w:val="21"/>
                <w:szCs w:val="21"/>
              </w:rPr>
              <w:t>Enterados y se informa que se turnó a las Comisiones Unidas de Hacienda y Fiscalización y de Gobernación y Puntos Constitucionales.</w:t>
            </w:r>
          </w:p>
          <w:p w14:paraId="5085FBB6" w14:textId="77777777" w:rsidR="00507E5D" w:rsidRPr="00946D81" w:rsidRDefault="00507E5D" w:rsidP="00B0625A">
            <w:pPr>
              <w:jc w:val="both"/>
              <w:rPr>
                <w:rFonts w:ascii="Abadi" w:hAnsi="Abadi"/>
                <w:b/>
                <w:bCs/>
                <w:sz w:val="21"/>
                <w:szCs w:val="21"/>
              </w:rPr>
            </w:pPr>
          </w:p>
        </w:tc>
      </w:tr>
      <w:tr w:rsidR="00507E5D" w:rsidRPr="00946D81" w14:paraId="53516308" w14:textId="77777777" w:rsidTr="003521CC">
        <w:tc>
          <w:tcPr>
            <w:tcW w:w="2112" w:type="dxa"/>
          </w:tcPr>
          <w:p w14:paraId="0C2C57BB" w14:textId="77777777" w:rsidR="00507E5D" w:rsidRDefault="00507E5D" w:rsidP="00B0625A">
            <w:pPr>
              <w:jc w:val="both"/>
              <w:rPr>
                <w:rFonts w:ascii="Abadi" w:hAnsi="Abadi"/>
                <w:b/>
                <w:bCs/>
                <w:sz w:val="21"/>
                <w:szCs w:val="21"/>
              </w:rPr>
            </w:pPr>
            <w:r w:rsidRPr="000A0F2A">
              <w:rPr>
                <w:rFonts w:ascii="Abadi" w:hAnsi="Abadi"/>
                <w:b/>
                <w:sz w:val="21"/>
                <w:szCs w:val="21"/>
              </w:rPr>
              <w:t>3.</w:t>
            </w:r>
            <w:r w:rsidR="006330D2" w:rsidRPr="000A0F2A">
              <w:rPr>
                <w:rFonts w:ascii="Abadi" w:hAnsi="Abadi"/>
                <w:b/>
                <w:sz w:val="21"/>
                <w:szCs w:val="21"/>
              </w:rPr>
              <w:t>62</w:t>
            </w:r>
          </w:p>
          <w:p w14:paraId="39BC428E" w14:textId="77777777" w:rsidR="00AC4F1C" w:rsidRDefault="00AC4F1C" w:rsidP="00B0625A">
            <w:pPr>
              <w:jc w:val="both"/>
              <w:rPr>
                <w:rFonts w:ascii="Abadi" w:hAnsi="Abadi"/>
                <w:b/>
                <w:bCs/>
                <w:sz w:val="21"/>
                <w:szCs w:val="21"/>
              </w:rPr>
            </w:pPr>
          </w:p>
          <w:p w14:paraId="47603BAD" w14:textId="1CD72F1A" w:rsidR="00507E5D" w:rsidRPr="00CE20BB" w:rsidRDefault="00CE20BB" w:rsidP="00B0625A">
            <w:pPr>
              <w:jc w:val="both"/>
              <w:rPr>
                <w:rFonts w:ascii="Abadi" w:hAnsi="Abadi" w:cs="Calibri"/>
                <w:sz w:val="21"/>
                <w:szCs w:val="21"/>
                <w:lang w:eastAsia="es-MX"/>
              </w:rPr>
            </w:pPr>
            <w:r w:rsidRPr="00CE20BB">
              <w:rPr>
                <w:rFonts w:ascii="Abadi" w:hAnsi="Abadi" w:cs="Calibri"/>
                <w:sz w:val="21"/>
                <w:szCs w:val="21"/>
              </w:rPr>
              <w:t xml:space="preserve">La secretaria de gobierno y ayuntamiento de San Miguel de Allende, </w:t>
            </w:r>
            <w:proofErr w:type="spellStart"/>
            <w:r w:rsidRPr="00CE20BB">
              <w:rPr>
                <w:rFonts w:ascii="Abadi" w:hAnsi="Abadi" w:cs="Calibri"/>
                <w:sz w:val="21"/>
                <w:szCs w:val="21"/>
              </w:rPr>
              <w:t>Gto</w:t>
            </w:r>
            <w:proofErr w:type="spellEnd"/>
            <w:r w:rsidRPr="00CE20BB">
              <w:rPr>
                <w:rFonts w:ascii="Abadi" w:hAnsi="Abadi" w:cs="Calibri"/>
                <w:sz w:val="21"/>
                <w:szCs w:val="21"/>
              </w:rPr>
              <w:t>., remite respuesta a la consulta de la iniciativa a efecto de reformar las fracciones II y III, y adicionar la fracción IV, recorriendo las subsecuentes, al artículo 27 de la Ley de Bebidas Alcohólicas para el Estado de Guanajuato y sus Municipios.</w:t>
            </w:r>
          </w:p>
        </w:tc>
        <w:tc>
          <w:tcPr>
            <w:tcW w:w="2126" w:type="dxa"/>
          </w:tcPr>
          <w:p w14:paraId="06CD074A" w14:textId="77777777" w:rsidR="00507E5D" w:rsidRDefault="00507E5D" w:rsidP="00B0625A">
            <w:pPr>
              <w:jc w:val="both"/>
              <w:rPr>
                <w:rFonts w:ascii="Abadi" w:hAnsi="Abadi"/>
                <w:b/>
                <w:bCs/>
                <w:sz w:val="21"/>
                <w:szCs w:val="21"/>
              </w:rPr>
            </w:pPr>
          </w:p>
          <w:p w14:paraId="67B5898B" w14:textId="77777777" w:rsidR="006868A5" w:rsidRDefault="006868A5" w:rsidP="00B0625A">
            <w:pPr>
              <w:jc w:val="both"/>
              <w:rPr>
                <w:rFonts w:ascii="Abadi" w:hAnsi="Abadi"/>
                <w:b/>
                <w:bCs/>
                <w:sz w:val="21"/>
                <w:szCs w:val="21"/>
              </w:rPr>
            </w:pPr>
          </w:p>
          <w:p w14:paraId="4A40AF27" w14:textId="77777777" w:rsidR="00CE20BB" w:rsidRPr="00CE20BB" w:rsidRDefault="00CE20BB" w:rsidP="00CE20BB">
            <w:pPr>
              <w:jc w:val="both"/>
              <w:rPr>
                <w:rFonts w:ascii="Abadi" w:hAnsi="Abadi" w:cs="Calibri"/>
                <w:b/>
                <w:bCs/>
                <w:sz w:val="21"/>
                <w:szCs w:val="21"/>
                <w:lang w:eastAsia="es-MX"/>
              </w:rPr>
            </w:pPr>
            <w:r w:rsidRPr="00CE20BB">
              <w:rPr>
                <w:rFonts w:ascii="Abadi" w:hAnsi="Abadi" w:cs="Calibri"/>
                <w:b/>
                <w:bCs/>
                <w:sz w:val="21"/>
                <w:szCs w:val="21"/>
              </w:rPr>
              <w:t>Enterados y se informa que se turnó a las Comisiones Unidas de Hacienda y Fiscalización y de Gobernación y Puntos Constitucionales.</w:t>
            </w:r>
          </w:p>
          <w:p w14:paraId="51DE2C2C" w14:textId="77777777" w:rsidR="00507E5D" w:rsidRPr="00946D81" w:rsidRDefault="00507E5D" w:rsidP="00B0625A">
            <w:pPr>
              <w:jc w:val="both"/>
              <w:rPr>
                <w:rFonts w:ascii="Abadi" w:hAnsi="Abadi"/>
                <w:b/>
                <w:bCs/>
                <w:sz w:val="21"/>
                <w:szCs w:val="21"/>
              </w:rPr>
            </w:pPr>
          </w:p>
        </w:tc>
      </w:tr>
      <w:tr w:rsidR="006330D2" w:rsidRPr="00946D81" w14:paraId="34DCDF8C" w14:textId="77777777" w:rsidTr="003521CC">
        <w:tc>
          <w:tcPr>
            <w:tcW w:w="2112" w:type="dxa"/>
          </w:tcPr>
          <w:p w14:paraId="4ECCD0E1" w14:textId="77777777" w:rsidR="006330D2" w:rsidRDefault="006330D2" w:rsidP="00B0625A">
            <w:pPr>
              <w:jc w:val="both"/>
              <w:rPr>
                <w:rFonts w:ascii="Abadi" w:hAnsi="Abadi"/>
                <w:b/>
                <w:bCs/>
                <w:sz w:val="21"/>
                <w:szCs w:val="21"/>
              </w:rPr>
            </w:pPr>
            <w:r w:rsidRPr="000A0F2A">
              <w:rPr>
                <w:rFonts w:ascii="Abadi" w:hAnsi="Abadi"/>
                <w:b/>
                <w:sz w:val="21"/>
                <w:szCs w:val="21"/>
              </w:rPr>
              <w:t>3.63</w:t>
            </w:r>
          </w:p>
          <w:p w14:paraId="29071B89" w14:textId="77777777" w:rsidR="00AC4F1C" w:rsidRDefault="00AC4F1C" w:rsidP="00B0625A">
            <w:pPr>
              <w:jc w:val="both"/>
              <w:rPr>
                <w:rFonts w:ascii="Abadi" w:hAnsi="Abadi"/>
                <w:b/>
                <w:bCs/>
                <w:sz w:val="21"/>
                <w:szCs w:val="21"/>
              </w:rPr>
            </w:pPr>
          </w:p>
          <w:p w14:paraId="42C8595E" w14:textId="11694A36" w:rsidR="006330D2" w:rsidRPr="00E95C3A" w:rsidRDefault="00E95C3A" w:rsidP="00B0625A">
            <w:pPr>
              <w:jc w:val="both"/>
              <w:rPr>
                <w:rFonts w:ascii="Abadi" w:hAnsi="Abadi" w:cs="Calibri"/>
                <w:sz w:val="21"/>
                <w:szCs w:val="21"/>
                <w:lang w:eastAsia="es-MX"/>
              </w:rPr>
            </w:pPr>
            <w:r w:rsidRPr="00E95C3A">
              <w:rPr>
                <w:rFonts w:ascii="Abadi" w:hAnsi="Abadi" w:cs="Calibri"/>
                <w:sz w:val="21"/>
                <w:szCs w:val="21"/>
              </w:rPr>
              <w:t xml:space="preserve">La secretaria de gobierno y ayuntamiento de San Miguel de Allende, </w:t>
            </w:r>
            <w:proofErr w:type="spellStart"/>
            <w:r w:rsidRPr="00E95C3A">
              <w:rPr>
                <w:rFonts w:ascii="Abadi" w:hAnsi="Abadi" w:cs="Calibri"/>
                <w:sz w:val="21"/>
                <w:szCs w:val="21"/>
              </w:rPr>
              <w:t>Gto</w:t>
            </w:r>
            <w:proofErr w:type="spellEnd"/>
            <w:r w:rsidRPr="00E95C3A">
              <w:rPr>
                <w:rFonts w:ascii="Abadi" w:hAnsi="Abadi" w:cs="Calibri"/>
                <w:sz w:val="21"/>
                <w:szCs w:val="21"/>
              </w:rPr>
              <w:t>., remite respuesta a la consulta de la iniciativa a efecto de adicionar una fracción I al artículo 80, recorriéndose en su orden las subsecuentes; y un párrafo segundo al artículo 81 de la Ley para el Ejercicio y Control de los Recursos Públicos para el Estado y los Municipios de Guanajuato.</w:t>
            </w:r>
          </w:p>
        </w:tc>
        <w:tc>
          <w:tcPr>
            <w:tcW w:w="2126" w:type="dxa"/>
          </w:tcPr>
          <w:p w14:paraId="5BB9FCBA" w14:textId="77777777" w:rsidR="006330D2" w:rsidRDefault="006330D2" w:rsidP="00B0625A">
            <w:pPr>
              <w:jc w:val="both"/>
              <w:rPr>
                <w:rFonts w:ascii="Abadi" w:hAnsi="Abadi"/>
                <w:b/>
                <w:bCs/>
                <w:sz w:val="21"/>
                <w:szCs w:val="21"/>
              </w:rPr>
            </w:pPr>
          </w:p>
          <w:p w14:paraId="5F6D3C6A" w14:textId="77777777" w:rsidR="006868A5" w:rsidRDefault="006868A5" w:rsidP="00B0625A">
            <w:pPr>
              <w:jc w:val="both"/>
              <w:rPr>
                <w:rFonts w:ascii="Abadi" w:hAnsi="Abadi"/>
                <w:b/>
                <w:bCs/>
                <w:sz w:val="21"/>
                <w:szCs w:val="21"/>
              </w:rPr>
            </w:pPr>
          </w:p>
          <w:p w14:paraId="7C720D6D" w14:textId="77777777" w:rsidR="00E95C3A" w:rsidRPr="00E95C3A" w:rsidRDefault="00E95C3A" w:rsidP="00E95C3A">
            <w:pPr>
              <w:jc w:val="both"/>
              <w:rPr>
                <w:rFonts w:ascii="Abadi" w:hAnsi="Abadi" w:cs="Calibri"/>
                <w:b/>
                <w:bCs/>
                <w:sz w:val="21"/>
                <w:szCs w:val="21"/>
                <w:lang w:eastAsia="es-MX"/>
              </w:rPr>
            </w:pPr>
            <w:r w:rsidRPr="00E95C3A">
              <w:rPr>
                <w:rFonts w:ascii="Abadi" w:hAnsi="Abadi" w:cs="Calibri"/>
                <w:b/>
                <w:bCs/>
                <w:sz w:val="21"/>
                <w:szCs w:val="21"/>
              </w:rPr>
              <w:t>Enterados y se informa que se turnó a la Comisión de Hacienda y Fiscalización.</w:t>
            </w:r>
          </w:p>
          <w:p w14:paraId="1B194E48" w14:textId="77777777" w:rsidR="006330D2" w:rsidRPr="00946D81" w:rsidRDefault="006330D2" w:rsidP="00B0625A">
            <w:pPr>
              <w:jc w:val="both"/>
              <w:rPr>
                <w:rFonts w:ascii="Abadi" w:hAnsi="Abadi"/>
                <w:b/>
                <w:bCs/>
                <w:sz w:val="21"/>
                <w:szCs w:val="21"/>
              </w:rPr>
            </w:pPr>
          </w:p>
        </w:tc>
      </w:tr>
      <w:tr w:rsidR="006330D2" w:rsidRPr="00946D81" w14:paraId="33FCF9E1" w14:textId="77777777" w:rsidTr="003521CC">
        <w:tc>
          <w:tcPr>
            <w:tcW w:w="2112" w:type="dxa"/>
          </w:tcPr>
          <w:p w14:paraId="00C9B4EA" w14:textId="77777777" w:rsidR="006330D2" w:rsidRDefault="006330D2" w:rsidP="00B0625A">
            <w:pPr>
              <w:jc w:val="both"/>
              <w:rPr>
                <w:rFonts w:ascii="Abadi" w:hAnsi="Abadi"/>
                <w:b/>
                <w:bCs/>
                <w:sz w:val="21"/>
                <w:szCs w:val="21"/>
              </w:rPr>
            </w:pPr>
            <w:r w:rsidRPr="000A0F2A">
              <w:rPr>
                <w:rFonts w:ascii="Abadi" w:hAnsi="Abadi"/>
                <w:b/>
                <w:sz w:val="21"/>
                <w:szCs w:val="21"/>
              </w:rPr>
              <w:t>3.64</w:t>
            </w:r>
          </w:p>
          <w:p w14:paraId="66C58F5D" w14:textId="77777777" w:rsidR="00AC4F1C" w:rsidRDefault="00AC4F1C" w:rsidP="00B0625A">
            <w:pPr>
              <w:jc w:val="both"/>
              <w:rPr>
                <w:rFonts w:ascii="Abadi" w:hAnsi="Abadi"/>
                <w:b/>
                <w:bCs/>
                <w:sz w:val="21"/>
                <w:szCs w:val="21"/>
              </w:rPr>
            </w:pPr>
          </w:p>
          <w:p w14:paraId="3107C23F" w14:textId="1542BCEF" w:rsidR="006330D2" w:rsidRPr="00463695" w:rsidRDefault="00463695" w:rsidP="00B0625A">
            <w:pPr>
              <w:jc w:val="both"/>
              <w:rPr>
                <w:rFonts w:ascii="Abadi" w:hAnsi="Abadi" w:cs="Calibri"/>
                <w:sz w:val="21"/>
                <w:szCs w:val="21"/>
                <w:lang w:eastAsia="es-MX"/>
              </w:rPr>
            </w:pPr>
            <w:r w:rsidRPr="00463695">
              <w:rPr>
                <w:rFonts w:ascii="Abadi" w:hAnsi="Abadi" w:cs="Calibri"/>
                <w:sz w:val="21"/>
                <w:szCs w:val="21"/>
              </w:rPr>
              <w:t xml:space="preserve">La secretaria de gobierno y ayuntamiento de San Miguel de Allende, </w:t>
            </w:r>
            <w:proofErr w:type="spellStart"/>
            <w:r w:rsidRPr="00463695">
              <w:rPr>
                <w:rFonts w:ascii="Abadi" w:hAnsi="Abadi" w:cs="Calibri"/>
                <w:sz w:val="21"/>
                <w:szCs w:val="21"/>
              </w:rPr>
              <w:t>Gto</w:t>
            </w:r>
            <w:proofErr w:type="spellEnd"/>
            <w:r w:rsidRPr="00463695">
              <w:rPr>
                <w:rFonts w:ascii="Abadi" w:hAnsi="Abadi" w:cs="Calibri"/>
                <w:sz w:val="21"/>
                <w:szCs w:val="21"/>
              </w:rPr>
              <w:t>., remite respuesta a la consulta de la iniciativa por la que se reforman y adicionan diversas disposiciones de la Ley de Fiscalización Superior del Estado de Guanajuato.</w:t>
            </w:r>
          </w:p>
        </w:tc>
        <w:tc>
          <w:tcPr>
            <w:tcW w:w="2126" w:type="dxa"/>
          </w:tcPr>
          <w:p w14:paraId="10E3F497" w14:textId="77777777" w:rsidR="006330D2" w:rsidRDefault="006330D2" w:rsidP="00B0625A">
            <w:pPr>
              <w:jc w:val="both"/>
              <w:rPr>
                <w:rFonts w:ascii="Abadi" w:hAnsi="Abadi"/>
                <w:b/>
                <w:bCs/>
                <w:sz w:val="21"/>
                <w:szCs w:val="21"/>
              </w:rPr>
            </w:pPr>
          </w:p>
          <w:p w14:paraId="50C79811" w14:textId="77777777" w:rsidR="006868A5" w:rsidRDefault="006868A5" w:rsidP="00B0625A">
            <w:pPr>
              <w:jc w:val="both"/>
              <w:rPr>
                <w:rFonts w:ascii="Abadi" w:hAnsi="Abadi"/>
                <w:b/>
                <w:bCs/>
                <w:sz w:val="21"/>
                <w:szCs w:val="21"/>
              </w:rPr>
            </w:pPr>
          </w:p>
          <w:p w14:paraId="54AB966A" w14:textId="77777777" w:rsidR="00463695" w:rsidRPr="00463695" w:rsidRDefault="00463695" w:rsidP="00463695">
            <w:pPr>
              <w:jc w:val="both"/>
              <w:rPr>
                <w:rFonts w:ascii="Abadi" w:hAnsi="Abadi" w:cs="Calibri"/>
                <w:b/>
                <w:bCs/>
                <w:sz w:val="21"/>
                <w:szCs w:val="21"/>
                <w:lang w:eastAsia="es-MX"/>
              </w:rPr>
            </w:pPr>
            <w:r w:rsidRPr="00463695">
              <w:rPr>
                <w:rFonts w:ascii="Abadi" w:hAnsi="Abadi" w:cs="Calibri"/>
                <w:b/>
                <w:bCs/>
                <w:sz w:val="21"/>
                <w:szCs w:val="21"/>
              </w:rPr>
              <w:t>Enterados y se informa que se turnó a las Comisiones Unidas de Hacienda y Fiscalización y de Gobernación y Puntos Constitucionales.</w:t>
            </w:r>
          </w:p>
          <w:p w14:paraId="11B3A63C" w14:textId="77777777" w:rsidR="006330D2" w:rsidRPr="00946D81" w:rsidRDefault="006330D2" w:rsidP="00B0625A">
            <w:pPr>
              <w:jc w:val="both"/>
              <w:rPr>
                <w:rFonts w:ascii="Abadi" w:hAnsi="Abadi"/>
                <w:b/>
                <w:bCs/>
                <w:sz w:val="21"/>
                <w:szCs w:val="21"/>
              </w:rPr>
            </w:pPr>
          </w:p>
        </w:tc>
      </w:tr>
      <w:tr w:rsidR="006330D2" w:rsidRPr="00946D81" w14:paraId="51430473" w14:textId="77777777" w:rsidTr="003521CC">
        <w:tc>
          <w:tcPr>
            <w:tcW w:w="2112" w:type="dxa"/>
          </w:tcPr>
          <w:p w14:paraId="2F232139" w14:textId="77777777" w:rsidR="006330D2" w:rsidRDefault="006330D2" w:rsidP="00B0625A">
            <w:pPr>
              <w:jc w:val="both"/>
              <w:rPr>
                <w:rFonts w:ascii="Abadi" w:hAnsi="Abadi"/>
                <w:b/>
                <w:bCs/>
                <w:sz w:val="21"/>
                <w:szCs w:val="21"/>
              </w:rPr>
            </w:pPr>
            <w:r w:rsidRPr="000A0F2A">
              <w:rPr>
                <w:rFonts w:ascii="Abadi" w:hAnsi="Abadi"/>
                <w:b/>
                <w:sz w:val="21"/>
                <w:szCs w:val="21"/>
              </w:rPr>
              <w:t>3.65</w:t>
            </w:r>
          </w:p>
          <w:p w14:paraId="2DB7204B" w14:textId="77777777" w:rsidR="00AC4F1C" w:rsidRDefault="00AC4F1C" w:rsidP="00B0625A">
            <w:pPr>
              <w:jc w:val="both"/>
              <w:rPr>
                <w:rFonts w:ascii="Abadi" w:hAnsi="Abadi"/>
                <w:b/>
                <w:bCs/>
                <w:sz w:val="21"/>
                <w:szCs w:val="21"/>
              </w:rPr>
            </w:pPr>
          </w:p>
          <w:p w14:paraId="4FDF6B16" w14:textId="6715195C" w:rsidR="006330D2" w:rsidRPr="00E15D75" w:rsidRDefault="00E15D75" w:rsidP="00B0625A">
            <w:pPr>
              <w:jc w:val="both"/>
              <w:rPr>
                <w:rFonts w:ascii="Abadi" w:hAnsi="Abadi" w:cs="Calibri"/>
                <w:sz w:val="21"/>
                <w:szCs w:val="21"/>
                <w:lang w:eastAsia="es-MX"/>
              </w:rPr>
            </w:pPr>
            <w:r w:rsidRPr="00E15D75">
              <w:rPr>
                <w:rFonts w:ascii="Abadi" w:hAnsi="Abadi" w:cs="Calibri"/>
                <w:sz w:val="21"/>
                <w:szCs w:val="21"/>
              </w:rPr>
              <w:t xml:space="preserve">La secretaria de gobierno y ayuntamiento de San Miguel de Allende, </w:t>
            </w:r>
            <w:proofErr w:type="spellStart"/>
            <w:r w:rsidRPr="00E15D75">
              <w:rPr>
                <w:rFonts w:ascii="Abadi" w:hAnsi="Abadi" w:cs="Calibri"/>
                <w:sz w:val="21"/>
                <w:szCs w:val="21"/>
              </w:rPr>
              <w:t>Gto</w:t>
            </w:r>
            <w:proofErr w:type="spellEnd"/>
            <w:r w:rsidRPr="00E15D75">
              <w:rPr>
                <w:rFonts w:ascii="Abadi" w:hAnsi="Abadi" w:cs="Calibri"/>
                <w:sz w:val="21"/>
                <w:szCs w:val="21"/>
              </w:rPr>
              <w:t>., remite respuesta a la consulta de la iniciativa a efecto de reformar y adicionar diversas disposiciones de la Ley del Trabajo de los Servidores Públicos al Servicio del Estado y de los Municipios.</w:t>
            </w:r>
          </w:p>
        </w:tc>
        <w:tc>
          <w:tcPr>
            <w:tcW w:w="2126" w:type="dxa"/>
          </w:tcPr>
          <w:p w14:paraId="687893F8" w14:textId="77777777" w:rsidR="006330D2" w:rsidRDefault="006330D2" w:rsidP="00B0625A">
            <w:pPr>
              <w:jc w:val="both"/>
              <w:rPr>
                <w:rFonts w:ascii="Abadi" w:hAnsi="Abadi"/>
                <w:b/>
                <w:bCs/>
                <w:sz w:val="21"/>
                <w:szCs w:val="21"/>
              </w:rPr>
            </w:pPr>
          </w:p>
          <w:p w14:paraId="23058D38" w14:textId="77777777" w:rsidR="006868A5" w:rsidRDefault="006868A5" w:rsidP="00B0625A">
            <w:pPr>
              <w:jc w:val="both"/>
              <w:rPr>
                <w:rFonts w:ascii="Abadi" w:hAnsi="Abadi"/>
                <w:b/>
                <w:bCs/>
                <w:sz w:val="21"/>
                <w:szCs w:val="21"/>
              </w:rPr>
            </w:pPr>
          </w:p>
          <w:p w14:paraId="5E566E92" w14:textId="77777777" w:rsidR="00E15D75" w:rsidRPr="00E15D75" w:rsidRDefault="00E15D75" w:rsidP="00E15D75">
            <w:pPr>
              <w:jc w:val="both"/>
              <w:rPr>
                <w:rFonts w:ascii="Abadi" w:hAnsi="Abadi" w:cs="Calibri"/>
                <w:b/>
                <w:bCs/>
                <w:sz w:val="21"/>
                <w:szCs w:val="21"/>
                <w:lang w:eastAsia="es-MX"/>
              </w:rPr>
            </w:pPr>
            <w:r w:rsidRPr="00E15D75">
              <w:rPr>
                <w:rFonts w:ascii="Abadi" w:hAnsi="Abadi" w:cs="Calibri"/>
                <w:b/>
                <w:bCs/>
                <w:sz w:val="21"/>
                <w:szCs w:val="21"/>
              </w:rPr>
              <w:t>Enterados y se informa que se turnó a la Comisión de Gobernación y Puntos Constitucionales.</w:t>
            </w:r>
          </w:p>
          <w:p w14:paraId="491BF997" w14:textId="77777777" w:rsidR="006330D2" w:rsidRPr="00946D81" w:rsidRDefault="006330D2" w:rsidP="00B0625A">
            <w:pPr>
              <w:jc w:val="both"/>
              <w:rPr>
                <w:rFonts w:ascii="Abadi" w:hAnsi="Abadi"/>
                <w:b/>
                <w:bCs/>
                <w:sz w:val="21"/>
                <w:szCs w:val="21"/>
              </w:rPr>
            </w:pPr>
          </w:p>
        </w:tc>
      </w:tr>
      <w:tr w:rsidR="006330D2" w:rsidRPr="00946D81" w14:paraId="2FDFD7E7" w14:textId="77777777" w:rsidTr="003521CC">
        <w:tc>
          <w:tcPr>
            <w:tcW w:w="2112" w:type="dxa"/>
          </w:tcPr>
          <w:p w14:paraId="7D0D1F63" w14:textId="77777777" w:rsidR="006330D2" w:rsidRDefault="006330D2" w:rsidP="00B0625A">
            <w:pPr>
              <w:jc w:val="both"/>
              <w:rPr>
                <w:rFonts w:ascii="Abadi" w:hAnsi="Abadi"/>
                <w:b/>
                <w:bCs/>
                <w:sz w:val="21"/>
                <w:szCs w:val="21"/>
              </w:rPr>
            </w:pPr>
            <w:r w:rsidRPr="000A0F2A">
              <w:rPr>
                <w:rFonts w:ascii="Abadi" w:hAnsi="Abadi"/>
                <w:b/>
                <w:sz w:val="21"/>
                <w:szCs w:val="21"/>
              </w:rPr>
              <w:t>3.66</w:t>
            </w:r>
          </w:p>
          <w:p w14:paraId="13B1B490" w14:textId="77777777" w:rsidR="00AC4F1C" w:rsidRDefault="00AC4F1C" w:rsidP="00B0625A">
            <w:pPr>
              <w:jc w:val="both"/>
              <w:rPr>
                <w:rFonts w:ascii="Abadi" w:hAnsi="Abadi"/>
                <w:b/>
                <w:bCs/>
                <w:sz w:val="21"/>
                <w:szCs w:val="21"/>
              </w:rPr>
            </w:pPr>
          </w:p>
          <w:p w14:paraId="64E11E5B" w14:textId="461CD74E" w:rsidR="006330D2" w:rsidRPr="0082317E" w:rsidRDefault="0082317E" w:rsidP="00B0625A">
            <w:pPr>
              <w:jc w:val="both"/>
              <w:rPr>
                <w:rFonts w:ascii="Abadi" w:hAnsi="Abadi" w:cs="Calibri"/>
                <w:sz w:val="21"/>
                <w:szCs w:val="21"/>
                <w:lang w:eastAsia="es-MX"/>
              </w:rPr>
            </w:pPr>
            <w:r w:rsidRPr="0082317E">
              <w:rPr>
                <w:rFonts w:ascii="Abadi" w:hAnsi="Abadi" w:cs="Calibri"/>
                <w:sz w:val="21"/>
                <w:szCs w:val="21"/>
              </w:rPr>
              <w:t xml:space="preserve">La secretaria de gobierno y ayuntamiento de San Miguel de Allende, </w:t>
            </w:r>
            <w:proofErr w:type="spellStart"/>
            <w:r w:rsidRPr="0082317E">
              <w:rPr>
                <w:rFonts w:ascii="Abadi" w:hAnsi="Abadi" w:cs="Calibri"/>
                <w:sz w:val="21"/>
                <w:szCs w:val="21"/>
              </w:rPr>
              <w:t>Gto</w:t>
            </w:r>
            <w:proofErr w:type="spellEnd"/>
            <w:r w:rsidRPr="0082317E">
              <w:rPr>
                <w:rFonts w:ascii="Abadi" w:hAnsi="Abadi" w:cs="Calibri"/>
                <w:sz w:val="21"/>
                <w:szCs w:val="21"/>
              </w:rPr>
              <w:t>., remite respuesta a la consulta de la iniciativa por la que se adiciona un tercer párrafo al artículo 73 bis 1 de Código Territorial para el Estado y los Municipios de Guanajuato, y un tercer párrafo al artículo 101 de la Ley Orgánica Municipal para el Estado de Guanajuato.</w:t>
            </w:r>
          </w:p>
        </w:tc>
        <w:tc>
          <w:tcPr>
            <w:tcW w:w="2126" w:type="dxa"/>
          </w:tcPr>
          <w:p w14:paraId="627A2E81" w14:textId="77777777" w:rsidR="006330D2" w:rsidRDefault="006330D2" w:rsidP="00B0625A">
            <w:pPr>
              <w:jc w:val="both"/>
              <w:rPr>
                <w:rFonts w:ascii="Abadi" w:hAnsi="Abadi"/>
                <w:b/>
                <w:bCs/>
                <w:sz w:val="21"/>
                <w:szCs w:val="21"/>
              </w:rPr>
            </w:pPr>
          </w:p>
          <w:p w14:paraId="19B523D5" w14:textId="77777777" w:rsidR="006868A5" w:rsidRDefault="006868A5" w:rsidP="00B0625A">
            <w:pPr>
              <w:jc w:val="both"/>
              <w:rPr>
                <w:rFonts w:ascii="Abadi" w:hAnsi="Abadi"/>
                <w:b/>
                <w:bCs/>
                <w:sz w:val="21"/>
                <w:szCs w:val="21"/>
              </w:rPr>
            </w:pPr>
          </w:p>
          <w:p w14:paraId="10A3EE56" w14:textId="77777777" w:rsidR="0082317E" w:rsidRPr="0082317E" w:rsidRDefault="0082317E" w:rsidP="0082317E">
            <w:pPr>
              <w:jc w:val="both"/>
              <w:rPr>
                <w:rFonts w:ascii="Abadi" w:hAnsi="Abadi" w:cs="Calibri"/>
                <w:b/>
                <w:bCs/>
                <w:sz w:val="21"/>
                <w:szCs w:val="21"/>
                <w:lang w:eastAsia="es-MX"/>
              </w:rPr>
            </w:pPr>
            <w:r w:rsidRPr="0082317E">
              <w:rPr>
                <w:rFonts w:ascii="Abadi" w:hAnsi="Abadi" w:cs="Calibri"/>
                <w:b/>
                <w:bCs/>
                <w:sz w:val="21"/>
                <w:szCs w:val="21"/>
              </w:rPr>
              <w:t>Enterados y se informa que se turnó a la Comisión de Desarrollo Urbano y Obra Pública.</w:t>
            </w:r>
          </w:p>
          <w:p w14:paraId="2B567C00" w14:textId="77777777" w:rsidR="006330D2" w:rsidRPr="00946D81" w:rsidRDefault="006330D2" w:rsidP="00B0625A">
            <w:pPr>
              <w:jc w:val="both"/>
              <w:rPr>
                <w:rFonts w:ascii="Abadi" w:hAnsi="Abadi"/>
                <w:b/>
                <w:bCs/>
                <w:sz w:val="21"/>
                <w:szCs w:val="21"/>
              </w:rPr>
            </w:pPr>
          </w:p>
        </w:tc>
      </w:tr>
      <w:tr w:rsidR="006330D2" w:rsidRPr="00946D81" w14:paraId="035F6C29" w14:textId="77777777" w:rsidTr="003521CC">
        <w:tc>
          <w:tcPr>
            <w:tcW w:w="2112" w:type="dxa"/>
          </w:tcPr>
          <w:p w14:paraId="45E4E60C" w14:textId="77777777" w:rsidR="006330D2" w:rsidRDefault="006330D2" w:rsidP="00B0625A">
            <w:pPr>
              <w:jc w:val="both"/>
              <w:rPr>
                <w:rFonts w:ascii="Abadi" w:hAnsi="Abadi"/>
                <w:b/>
                <w:bCs/>
                <w:sz w:val="21"/>
                <w:szCs w:val="21"/>
              </w:rPr>
            </w:pPr>
            <w:r w:rsidRPr="000A0F2A">
              <w:rPr>
                <w:rFonts w:ascii="Abadi" w:hAnsi="Abadi"/>
                <w:b/>
                <w:sz w:val="21"/>
                <w:szCs w:val="21"/>
              </w:rPr>
              <w:t>3.67</w:t>
            </w:r>
          </w:p>
          <w:p w14:paraId="04092317" w14:textId="77777777" w:rsidR="00AC4F1C" w:rsidRDefault="00AC4F1C" w:rsidP="00B0625A">
            <w:pPr>
              <w:jc w:val="both"/>
              <w:rPr>
                <w:rFonts w:ascii="Abadi" w:hAnsi="Abadi"/>
                <w:b/>
                <w:bCs/>
                <w:sz w:val="21"/>
                <w:szCs w:val="21"/>
              </w:rPr>
            </w:pPr>
          </w:p>
          <w:p w14:paraId="3E10FD1D" w14:textId="324BBBC4" w:rsidR="006330D2" w:rsidRPr="00BD2EB1" w:rsidRDefault="00BD2EB1" w:rsidP="00B0625A">
            <w:pPr>
              <w:jc w:val="both"/>
              <w:rPr>
                <w:rFonts w:ascii="Abadi" w:hAnsi="Abadi" w:cs="Calibri"/>
                <w:sz w:val="21"/>
                <w:szCs w:val="21"/>
                <w:lang w:eastAsia="es-MX"/>
              </w:rPr>
            </w:pPr>
            <w:r w:rsidRPr="00BD2EB1">
              <w:rPr>
                <w:rFonts w:ascii="Abadi" w:hAnsi="Abadi" w:cs="Calibri"/>
                <w:sz w:val="21"/>
                <w:szCs w:val="21"/>
              </w:rPr>
              <w:t xml:space="preserve">La secretaria de gobierno y ayuntamiento de San Miguel de Allende, </w:t>
            </w:r>
            <w:proofErr w:type="spellStart"/>
            <w:r w:rsidRPr="00BD2EB1">
              <w:rPr>
                <w:rFonts w:ascii="Abadi" w:hAnsi="Abadi" w:cs="Calibri"/>
                <w:sz w:val="21"/>
                <w:szCs w:val="21"/>
              </w:rPr>
              <w:t>Gto</w:t>
            </w:r>
            <w:proofErr w:type="spellEnd"/>
            <w:r w:rsidRPr="00BD2EB1">
              <w:rPr>
                <w:rFonts w:ascii="Abadi" w:hAnsi="Abadi" w:cs="Calibri"/>
                <w:sz w:val="21"/>
                <w:szCs w:val="21"/>
              </w:rPr>
              <w:t>., remite respuesta a la consulta de la iniciativa por la que se reforman los artículos 1, fracciones I y XII y 9 y se adiciona una fracción XIII al artículo 1 del Código Territorial para el Estado y los Municipios de Guanajuato.</w:t>
            </w:r>
          </w:p>
        </w:tc>
        <w:tc>
          <w:tcPr>
            <w:tcW w:w="2126" w:type="dxa"/>
          </w:tcPr>
          <w:p w14:paraId="256FCFFC" w14:textId="77777777" w:rsidR="006330D2" w:rsidRDefault="006330D2" w:rsidP="00B0625A">
            <w:pPr>
              <w:jc w:val="both"/>
              <w:rPr>
                <w:rFonts w:ascii="Abadi" w:hAnsi="Abadi"/>
                <w:b/>
                <w:bCs/>
                <w:sz w:val="21"/>
                <w:szCs w:val="21"/>
              </w:rPr>
            </w:pPr>
          </w:p>
          <w:p w14:paraId="5F0D92CB" w14:textId="77777777" w:rsidR="006868A5" w:rsidRDefault="006868A5" w:rsidP="00B0625A">
            <w:pPr>
              <w:jc w:val="both"/>
              <w:rPr>
                <w:rFonts w:ascii="Abadi" w:hAnsi="Abadi"/>
                <w:b/>
                <w:bCs/>
                <w:sz w:val="21"/>
                <w:szCs w:val="21"/>
              </w:rPr>
            </w:pPr>
          </w:p>
          <w:p w14:paraId="29F42C4A" w14:textId="77777777" w:rsidR="00BD2EB1" w:rsidRPr="00BD2EB1" w:rsidRDefault="00BD2EB1" w:rsidP="00BD2EB1">
            <w:pPr>
              <w:jc w:val="both"/>
              <w:rPr>
                <w:rFonts w:ascii="Abadi" w:hAnsi="Abadi" w:cs="Calibri"/>
                <w:b/>
                <w:bCs/>
                <w:sz w:val="21"/>
                <w:szCs w:val="21"/>
                <w:lang w:eastAsia="es-MX"/>
              </w:rPr>
            </w:pPr>
            <w:r w:rsidRPr="00BD2EB1">
              <w:rPr>
                <w:rFonts w:ascii="Abadi" w:hAnsi="Abadi" w:cs="Calibri"/>
                <w:b/>
                <w:bCs/>
                <w:sz w:val="21"/>
                <w:szCs w:val="21"/>
              </w:rPr>
              <w:t>Enterados y se informa que se turnó a la Comisión de Desarrollo Urbano y Obra Pública.</w:t>
            </w:r>
          </w:p>
          <w:p w14:paraId="2CCB03D9" w14:textId="77777777" w:rsidR="006330D2" w:rsidRPr="00946D81" w:rsidRDefault="006330D2" w:rsidP="00B0625A">
            <w:pPr>
              <w:jc w:val="both"/>
              <w:rPr>
                <w:rFonts w:ascii="Abadi" w:hAnsi="Abadi"/>
                <w:b/>
                <w:bCs/>
                <w:sz w:val="21"/>
                <w:szCs w:val="21"/>
              </w:rPr>
            </w:pPr>
          </w:p>
        </w:tc>
      </w:tr>
      <w:tr w:rsidR="006330D2" w:rsidRPr="00946D81" w14:paraId="4EAAF196" w14:textId="77777777" w:rsidTr="003521CC">
        <w:tc>
          <w:tcPr>
            <w:tcW w:w="2112" w:type="dxa"/>
          </w:tcPr>
          <w:p w14:paraId="0A16A18B" w14:textId="77777777" w:rsidR="006330D2" w:rsidRDefault="006330D2" w:rsidP="00B0625A">
            <w:pPr>
              <w:jc w:val="both"/>
              <w:rPr>
                <w:rFonts w:ascii="Abadi" w:hAnsi="Abadi"/>
                <w:b/>
                <w:bCs/>
                <w:sz w:val="21"/>
                <w:szCs w:val="21"/>
              </w:rPr>
            </w:pPr>
            <w:r w:rsidRPr="000A0F2A">
              <w:rPr>
                <w:rFonts w:ascii="Abadi" w:hAnsi="Abadi"/>
                <w:b/>
                <w:sz w:val="21"/>
                <w:szCs w:val="21"/>
              </w:rPr>
              <w:t>3.68</w:t>
            </w:r>
          </w:p>
          <w:p w14:paraId="6AC03B61" w14:textId="77777777" w:rsidR="00AC4F1C" w:rsidRDefault="00AC4F1C" w:rsidP="00B0625A">
            <w:pPr>
              <w:jc w:val="both"/>
              <w:rPr>
                <w:rFonts w:ascii="Abadi" w:hAnsi="Abadi"/>
                <w:b/>
                <w:bCs/>
                <w:sz w:val="21"/>
                <w:szCs w:val="21"/>
              </w:rPr>
            </w:pPr>
          </w:p>
          <w:p w14:paraId="526B5052" w14:textId="3D2332F7" w:rsidR="006330D2" w:rsidRPr="00293188" w:rsidRDefault="00080899" w:rsidP="00B0625A">
            <w:pPr>
              <w:jc w:val="both"/>
              <w:rPr>
                <w:rFonts w:ascii="Abadi" w:hAnsi="Abadi" w:cs="Calibri"/>
                <w:sz w:val="21"/>
                <w:szCs w:val="21"/>
                <w:lang w:eastAsia="es-MX"/>
              </w:rPr>
            </w:pPr>
            <w:r w:rsidRPr="00293188">
              <w:rPr>
                <w:rFonts w:ascii="Abadi" w:hAnsi="Abadi" w:cs="Calibri"/>
                <w:sz w:val="21"/>
                <w:szCs w:val="21"/>
              </w:rPr>
              <w:t xml:space="preserve">La secretaria de gobierno y ayuntamiento de San Miguel de Allende, </w:t>
            </w:r>
            <w:proofErr w:type="spellStart"/>
            <w:r w:rsidRPr="00293188">
              <w:rPr>
                <w:rFonts w:ascii="Abadi" w:hAnsi="Abadi" w:cs="Calibri"/>
                <w:sz w:val="21"/>
                <w:szCs w:val="21"/>
              </w:rPr>
              <w:t>Gto</w:t>
            </w:r>
            <w:proofErr w:type="spellEnd"/>
            <w:r w:rsidRPr="00293188">
              <w:rPr>
                <w:rFonts w:ascii="Abadi" w:hAnsi="Abadi" w:cs="Calibri"/>
                <w:sz w:val="21"/>
                <w:szCs w:val="21"/>
              </w:rPr>
              <w:t>., comunica el acuerdo dictado al exhorto aprobado por esta Legislatura, dirigido a los cuarenta y seis ayuntamientos para el desarrollo y autorización de eventos, así como en el conocimiento y vigilancia de actividades que impliquen la operación de aeronaves ultraligeras, globos aerostáticos, aeromodelos, parapentes, aeronaves no tripuladas, y otras aeronaves de características similares que por su desarrollo tecnológico utilicen el espacio aéreo, establecer acciones de coordinación con la autoridad estatal y municipales para aplicar mayor vigilancia así como constante evaluación y propuesta para la mejora de protocolos de protección civil dirigidos a salvaguardar la integridad de las personas asistentes y usuarias.</w:t>
            </w:r>
          </w:p>
        </w:tc>
        <w:tc>
          <w:tcPr>
            <w:tcW w:w="2126" w:type="dxa"/>
          </w:tcPr>
          <w:p w14:paraId="7612E311" w14:textId="77777777" w:rsidR="006330D2" w:rsidRDefault="006330D2" w:rsidP="00B0625A">
            <w:pPr>
              <w:jc w:val="both"/>
              <w:rPr>
                <w:rFonts w:ascii="Abadi" w:hAnsi="Abadi"/>
                <w:b/>
                <w:bCs/>
                <w:sz w:val="21"/>
                <w:szCs w:val="21"/>
              </w:rPr>
            </w:pPr>
          </w:p>
          <w:p w14:paraId="0EEF935E" w14:textId="77777777" w:rsidR="00AC4F1C" w:rsidRDefault="00AC4F1C" w:rsidP="00B0625A">
            <w:pPr>
              <w:jc w:val="both"/>
              <w:rPr>
                <w:rFonts w:ascii="Abadi" w:hAnsi="Abadi"/>
                <w:b/>
                <w:bCs/>
                <w:sz w:val="21"/>
                <w:szCs w:val="21"/>
              </w:rPr>
            </w:pPr>
          </w:p>
          <w:p w14:paraId="4EBDDD7F" w14:textId="77777777" w:rsidR="00293188" w:rsidRPr="00293188" w:rsidRDefault="00293188" w:rsidP="00293188">
            <w:pPr>
              <w:jc w:val="both"/>
              <w:rPr>
                <w:rFonts w:ascii="Abadi" w:hAnsi="Abadi" w:cs="Calibri"/>
                <w:b/>
                <w:bCs/>
                <w:sz w:val="21"/>
                <w:szCs w:val="21"/>
                <w:lang w:eastAsia="es-MX"/>
              </w:rPr>
            </w:pPr>
            <w:r w:rsidRPr="00293188">
              <w:rPr>
                <w:rFonts w:ascii="Abadi" w:hAnsi="Abadi" w:cs="Calibri"/>
                <w:b/>
                <w:bCs/>
                <w:sz w:val="21"/>
                <w:szCs w:val="21"/>
              </w:rPr>
              <w:t>Enterados y se informa que se turnó a la Comisión de Seguridad Pública y Comunicaciones.</w:t>
            </w:r>
          </w:p>
          <w:p w14:paraId="79F532CE" w14:textId="77777777" w:rsidR="006330D2" w:rsidRPr="00946D81" w:rsidRDefault="006330D2" w:rsidP="00B0625A">
            <w:pPr>
              <w:jc w:val="both"/>
              <w:rPr>
                <w:rFonts w:ascii="Abadi" w:hAnsi="Abadi"/>
                <w:b/>
                <w:bCs/>
                <w:sz w:val="21"/>
                <w:szCs w:val="21"/>
              </w:rPr>
            </w:pPr>
          </w:p>
        </w:tc>
      </w:tr>
      <w:tr w:rsidR="006330D2" w:rsidRPr="00946D81" w14:paraId="03BF217F" w14:textId="77777777" w:rsidTr="003521CC">
        <w:tc>
          <w:tcPr>
            <w:tcW w:w="2112" w:type="dxa"/>
          </w:tcPr>
          <w:p w14:paraId="336B208E" w14:textId="77777777" w:rsidR="006330D2" w:rsidRDefault="006330D2" w:rsidP="00B0625A">
            <w:pPr>
              <w:jc w:val="both"/>
              <w:rPr>
                <w:rFonts w:ascii="Abadi" w:hAnsi="Abadi"/>
                <w:b/>
                <w:bCs/>
                <w:sz w:val="21"/>
                <w:szCs w:val="21"/>
              </w:rPr>
            </w:pPr>
            <w:r w:rsidRPr="000A0F2A">
              <w:rPr>
                <w:rFonts w:ascii="Abadi" w:hAnsi="Abadi"/>
                <w:b/>
                <w:sz w:val="21"/>
                <w:szCs w:val="21"/>
              </w:rPr>
              <w:t>3.69</w:t>
            </w:r>
          </w:p>
          <w:p w14:paraId="5B36DA83" w14:textId="77777777" w:rsidR="00AC4F1C" w:rsidRDefault="00AC4F1C" w:rsidP="00B0625A">
            <w:pPr>
              <w:jc w:val="both"/>
              <w:rPr>
                <w:rFonts w:ascii="Abadi" w:hAnsi="Abadi"/>
                <w:b/>
                <w:bCs/>
                <w:sz w:val="21"/>
                <w:szCs w:val="21"/>
              </w:rPr>
            </w:pPr>
          </w:p>
          <w:p w14:paraId="595F7A16" w14:textId="47CDD590" w:rsidR="006330D2" w:rsidRPr="00235F9B" w:rsidRDefault="00235F9B" w:rsidP="00B0625A">
            <w:pPr>
              <w:jc w:val="both"/>
              <w:rPr>
                <w:rFonts w:ascii="Abadi" w:hAnsi="Abadi" w:cs="Calibri"/>
                <w:sz w:val="21"/>
                <w:szCs w:val="21"/>
                <w:lang w:eastAsia="es-MX"/>
              </w:rPr>
            </w:pPr>
            <w:r w:rsidRPr="00235F9B">
              <w:rPr>
                <w:rFonts w:ascii="Abadi" w:hAnsi="Abadi" w:cs="Calibri"/>
                <w:sz w:val="21"/>
                <w:szCs w:val="21"/>
              </w:rPr>
              <w:t xml:space="preserve">La secretaria de gobierno y ayuntamiento de San Miguel de Allende, </w:t>
            </w:r>
            <w:proofErr w:type="spellStart"/>
            <w:r w:rsidRPr="00235F9B">
              <w:rPr>
                <w:rFonts w:ascii="Abadi" w:hAnsi="Abadi" w:cs="Calibri"/>
                <w:sz w:val="21"/>
                <w:szCs w:val="21"/>
              </w:rPr>
              <w:t>Gto</w:t>
            </w:r>
            <w:proofErr w:type="spellEnd"/>
            <w:r w:rsidRPr="00235F9B">
              <w:rPr>
                <w:rFonts w:ascii="Abadi" w:hAnsi="Abadi" w:cs="Calibri"/>
                <w:sz w:val="21"/>
                <w:szCs w:val="21"/>
              </w:rPr>
              <w:t>., comunica el acuerdo dictado al exhorto aprobado por esta Legislatura, dirigido a los cuarenta y seis ayuntamientos para que emitan y apliquen los protocolos de actuación con perspectiva de género y para niñas, niños, adolescentes y protección de los derechos humanos, así como los manuales de técnicas para el uso de la fuerza y la descripción de las conductas a realizar por parte de los servidores públicos integrantes de las instituciones de seguridad que, con motivo de su empleo, cargo o comisión, hacen uso de la fuerza, a efecto de establecer y asegurar que siempre y en todo momento debe estar apegada su actuación a los parámetros y criterios normativos internacionales, con el propósito ineludible de la preservación y respeto de la dignidad humana.</w:t>
            </w:r>
          </w:p>
        </w:tc>
        <w:tc>
          <w:tcPr>
            <w:tcW w:w="2126" w:type="dxa"/>
          </w:tcPr>
          <w:p w14:paraId="61E8BA1A" w14:textId="77777777" w:rsidR="006330D2" w:rsidRDefault="006330D2" w:rsidP="00B0625A">
            <w:pPr>
              <w:jc w:val="both"/>
              <w:rPr>
                <w:rFonts w:ascii="Abadi" w:hAnsi="Abadi"/>
                <w:b/>
                <w:bCs/>
                <w:sz w:val="21"/>
                <w:szCs w:val="21"/>
              </w:rPr>
            </w:pPr>
          </w:p>
          <w:p w14:paraId="639BCECD" w14:textId="77777777" w:rsidR="00AC4F1C" w:rsidRDefault="00AC4F1C" w:rsidP="00B0625A">
            <w:pPr>
              <w:jc w:val="both"/>
              <w:rPr>
                <w:rFonts w:ascii="Abadi" w:hAnsi="Abadi"/>
                <w:b/>
                <w:bCs/>
                <w:sz w:val="21"/>
                <w:szCs w:val="21"/>
              </w:rPr>
            </w:pPr>
          </w:p>
          <w:p w14:paraId="5E8793CB" w14:textId="77777777" w:rsidR="00235F9B" w:rsidRPr="00235F9B" w:rsidRDefault="00235F9B" w:rsidP="00235F9B">
            <w:pPr>
              <w:jc w:val="both"/>
              <w:rPr>
                <w:rFonts w:ascii="Abadi" w:hAnsi="Abadi" w:cs="Calibri"/>
                <w:b/>
                <w:bCs/>
                <w:sz w:val="21"/>
                <w:szCs w:val="21"/>
                <w:lang w:eastAsia="es-MX"/>
              </w:rPr>
            </w:pPr>
            <w:r w:rsidRPr="00235F9B">
              <w:rPr>
                <w:rFonts w:ascii="Abadi" w:hAnsi="Abadi" w:cs="Calibri"/>
                <w:b/>
                <w:bCs/>
                <w:sz w:val="21"/>
                <w:szCs w:val="21"/>
              </w:rPr>
              <w:t>Enterados y se informa que se turnó a la Comisión de Seguridad Pública y Comunicaciones.</w:t>
            </w:r>
          </w:p>
          <w:p w14:paraId="3EDB725D" w14:textId="77777777" w:rsidR="006330D2" w:rsidRPr="00946D81" w:rsidRDefault="006330D2" w:rsidP="00B0625A">
            <w:pPr>
              <w:jc w:val="both"/>
              <w:rPr>
                <w:rFonts w:ascii="Abadi" w:hAnsi="Abadi"/>
                <w:b/>
                <w:bCs/>
                <w:sz w:val="21"/>
                <w:szCs w:val="21"/>
              </w:rPr>
            </w:pPr>
          </w:p>
        </w:tc>
      </w:tr>
      <w:tr w:rsidR="00507E5D" w:rsidRPr="00946D81" w14:paraId="0B4C0BDC" w14:textId="77777777" w:rsidTr="003521CC">
        <w:tc>
          <w:tcPr>
            <w:tcW w:w="2112" w:type="dxa"/>
          </w:tcPr>
          <w:p w14:paraId="2B2C9049" w14:textId="77777777" w:rsidR="00507E5D" w:rsidRDefault="00507E5D" w:rsidP="00B0625A">
            <w:pPr>
              <w:jc w:val="both"/>
              <w:rPr>
                <w:rFonts w:ascii="Abadi" w:hAnsi="Abadi"/>
                <w:b/>
                <w:bCs/>
                <w:sz w:val="21"/>
                <w:szCs w:val="21"/>
              </w:rPr>
            </w:pPr>
            <w:r w:rsidRPr="000A0F2A">
              <w:rPr>
                <w:rFonts w:ascii="Abadi" w:hAnsi="Abadi"/>
                <w:b/>
                <w:sz w:val="21"/>
                <w:szCs w:val="21"/>
              </w:rPr>
              <w:t>3.7</w:t>
            </w:r>
          </w:p>
          <w:p w14:paraId="410C4AAD" w14:textId="77777777" w:rsidR="00AC4F1C" w:rsidRDefault="00AC4F1C" w:rsidP="00B0625A">
            <w:pPr>
              <w:jc w:val="both"/>
              <w:rPr>
                <w:rFonts w:ascii="Abadi" w:hAnsi="Abadi"/>
                <w:b/>
                <w:bCs/>
                <w:sz w:val="21"/>
                <w:szCs w:val="21"/>
              </w:rPr>
            </w:pPr>
          </w:p>
          <w:p w14:paraId="6DCE71D4" w14:textId="50A4A393" w:rsidR="00507E5D" w:rsidRPr="00F41DD2" w:rsidRDefault="00F41DD2" w:rsidP="00B0625A">
            <w:pPr>
              <w:jc w:val="both"/>
              <w:rPr>
                <w:rFonts w:ascii="Abadi" w:hAnsi="Abadi" w:cs="Calibri"/>
                <w:sz w:val="21"/>
                <w:szCs w:val="21"/>
                <w:lang w:eastAsia="es-MX"/>
              </w:rPr>
            </w:pPr>
            <w:r w:rsidRPr="00F41DD2">
              <w:rPr>
                <w:rFonts w:ascii="Abadi" w:hAnsi="Abadi" w:cs="Calibri"/>
                <w:sz w:val="21"/>
                <w:szCs w:val="21"/>
              </w:rPr>
              <w:t xml:space="preserve">El presidente municipal de Guanajuato, </w:t>
            </w:r>
            <w:proofErr w:type="spellStart"/>
            <w:r w:rsidRPr="00F41DD2">
              <w:rPr>
                <w:rFonts w:ascii="Abadi" w:hAnsi="Abadi" w:cs="Calibri"/>
                <w:sz w:val="21"/>
                <w:szCs w:val="21"/>
              </w:rPr>
              <w:t>Gto</w:t>
            </w:r>
            <w:proofErr w:type="spellEnd"/>
            <w:r w:rsidRPr="00F41DD2">
              <w:rPr>
                <w:rFonts w:ascii="Abadi" w:hAnsi="Abadi" w:cs="Calibri"/>
                <w:sz w:val="21"/>
                <w:szCs w:val="21"/>
              </w:rPr>
              <w:t>., remite información solicitada, en el marco del punto de acuerdo a efecto de exhortar a diversos municipios del Estado a fin de que, en ejercicio de sus atribuciones, implementen las acciones que permitan que el relleno sanitario se regularice conforme a la NOM-083-SEMARNAT-2003.</w:t>
            </w:r>
          </w:p>
        </w:tc>
        <w:tc>
          <w:tcPr>
            <w:tcW w:w="2126" w:type="dxa"/>
          </w:tcPr>
          <w:p w14:paraId="63D7CAA2" w14:textId="77777777" w:rsidR="00507E5D" w:rsidRPr="00F41DD2" w:rsidRDefault="00507E5D" w:rsidP="00B0625A">
            <w:pPr>
              <w:jc w:val="both"/>
              <w:rPr>
                <w:rFonts w:ascii="Abadi" w:hAnsi="Abadi"/>
                <w:b/>
                <w:bCs/>
                <w:sz w:val="21"/>
                <w:szCs w:val="21"/>
              </w:rPr>
            </w:pPr>
          </w:p>
          <w:p w14:paraId="67047A2D" w14:textId="77777777" w:rsidR="00AC4F1C" w:rsidRPr="00F41DD2" w:rsidRDefault="00AC4F1C" w:rsidP="00B0625A">
            <w:pPr>
              <w:jc w:val="both"/>
              <w:rPr>
                <w:rFonts w:ascii="Abadi" w:hAnsi="Abadi"/>
                <w:b/>
                <w:bCs/>
                <w:sz w:val="21"/>
                <w:szCs w:val="21"/>
              </w:rPr>
            </w:pPr>
          </w:p>
          <w:p w14:paraId="5C9C8EAA" w14:textId="77777777" w:rsidR="00F41DD2" w:rsidRPr="00F41DD2" w:rsidRDefault="00752188" w:rsidP="00F41DD2">
            <w:pPr>
              <w:jc w:val="both"/>
              <w:rPr>
                <w:rFonts w:ascii="Abadi" w:hAnsi="Abadi" w:cs="Calibri"/>
                <w:b/>
                <w:bCs/>
                <w:sz w:val="21"/>
                <w:szCs w:val="21"/>
                <w:lang w:eastAsia="es-MX"/>
              </w:rPr>
            </w:pPr>
            <w:r w:rsidRPr="00F41DD2">
              <w:rPr>
                <w:rFonts w:ascii="Abadi" w:hAnsi="Abadi" w:cs="Calibri"/>
                <w:b/>
                <w:sz w:val="21"/>
                <w:szCs w:val="21"/>
              </w:rPr>
              <w:t>Enterados y se informa que se turnó a la Comisión de Medio Ambiente.</w:t>
            </w:r>
          </w:p>
          <w:p w14:paraId="23F1B8D2" w14:textId="77777777" w:rsidR="00507E5D" w:rsidRPr="00946D81" w:rsidRDefault="00507E5D" w:rsidP="00B0625A">
            <w:pPr>
              <w:jc w:val="both"/>
              <w:rPr>
                <w:rFonts w:ascii="Abadi" w:hAnsi="Abadi"/>
                <w:b/>
                <w:bCs/>
                <w:sz w:val="21"/>
                <w:szCs w:val="21"/>
              </w:rPr>
            </w:pPr>
          </w:p>
        </w:tc>
      </w:tr>
      <w:tr w:rsidR="006330D2" w:rsidRPr="00946D81" w14:paraId="4E276AA4" w14:textId="77777777" w:rsidTr="003521CC">
        <w:tc>
          <w:tcPr>
            <w:tcW w:w="2112" w:type="dxa"/>
          </w:tcPr>
          <w:p w14:paraId="134CAB61" w14:textId="77777777" w:rsidR="006330D2" w:rsidRDefault="006330D2" w:rsidP="00B0625A">
            <w:pPr>
              <w:jc w:val="both"/>
              <w:rPr>
                <w:rFonts w:ascii="Abadi" w:hAnsi="Abadi"/>
                <w:b/>
                <w:bCs/>
                <w:sz w:val="21"/>
                <w:szCs w:val="21"/>
              </w:rPr>
            </w:pPr>
            <w:r w:rsidRPr="000A0F2A">
              <w:rPr>
                <w:rFonts w:ascii="Abadi" w:hAnsi="Abadi"/>
                <w:b/>
                <w:sz w:val="21"/>
                <w:szCs w:val="21"/>
              </w:rPr>
              <w:t>3.71</w:t>
            </w:r>
          </w:p>
          <w:p w14:paraId="0FD38F88" w14:textId="77777777" w:rsidR="00AC4F1C" w:rsidRDefault="00AC4F1C" w:rsidP="00B0625A">
            <w:pPr>
              <w:jc w:val="both"/>
              <w:rPr>
                <w:rFonts w:ascii="Abadi" w:hAnsi="Abadi"/>
                <w:b/>
                <w:bCs/>
                <w:sz w:val="21"/>
                <w:szCs w:val="21"/>
              </w:rPr>
            </w:pPr>
          </w:p>
          <w:p w14:paraId="0E9F6479" w14:textId="37750BC4" w:rsidR="006330D2" w:rsidRPr="007A1F5D" w:rsidRDefault="007A1F5D" w:rsidP="00B0625A">
            <w:pPr>
              <w:jc w:val="both"/>
              <w:rPr>
                <w:rFonts w:ascii="Abadi" w:hAnsi="Abadi" w:cs="Calibri"/>
                <w:sz w:val="21"/>
                <w:szCs w:val="21"/>
                <w:lang w:eastAsia="es-MX"/>
              </w:rPr>
            </w:pPr>
            <w:r w:rsidRPr="007A1F5D">
              <w:rPr>
                <w:rFonts w:ascii="Abadi" w:hAnsi="Abadi" w:cs="Calibri"/>
                <w:sz w:val="21"/>
                <w:szCs w:val="21"/>
              </w:rPr>
              <w:t xml:space="preserve">La secretaria de gobierno y ayuntamiento de San Miguel de Allende, </w:t>
            </w:r>
            <w:proofErr w:type="spellStart"/>
            <w:r w:rsidRPr="007A1F5D">
              <w:rPr>
                <w:rFonts w:ascii="Abadi" w:hAnsi="Abadi" w:cs="Calibri"/>
                <w:sz w:val="21"/>
                <w:szCs w:val="21"/>
              </w:rPr>
              <w:t>Gto</w:t>
            </w:r>
            <w:proofErr w:type="spellEnd"/>
            <w:r w:rsidRPr="007A1F5D">
              <w:rPr>
                <w:rFonts w:ascii="Abadi" w:hAnsi="Abadi" w:cs="Calibri"/>
                <w:sz w:val="21"/>
                <w:szCs w:val="21"/>
              </w:rPr>
              <w:t>., comunica el acuerdo emitido al exhorto aprobado por esta Legislatura, dirigido a los ayuntamientos del Estado de Guanajuato, excepto al ayuntamiento de León, para que proporcionen a las mujeres o niñas en situación de violencia y, en su caso, a sus hijas e hijos o personas que dependan de la víctima, alojamiento temporal en espacios seguros tales como casas de emergencia, refugios y albergues que garanticen su integridad, seguridad y dignidad, en términos de las disposiciones aplicables de la Ley General de Acceso de las Mujeres a una Vida Libre de Violencia y de la Ley de Acceso de las Mujeres a una Vida Libre de Violencia para el Estado de Guanajuato.</w:t>
            </w:r>
          </w:p>
        </w:tc>
        <w:tc>
          <w:tcPr>
            <w:tcW w:w="2126" w:type="dxa"/>
          </w:tcPr>
          <w:p w14:paraId="119FB65F" w14:textId="77777777" w:rsidR="006330D2" w:rsidRPr="007A1F5D" w:rsidRDefault="006330D2" w:rsidP="00B0625A">
            <w:pPr>
              <w:jc w:val="both"/>
              <w:rPr>
                <w:rFonts w:ascii="Abadi" w:hAnsi="Abadi"/>
                <w:b/>
                <w:bCs/>
                <w:sz w:val="21"/>
                <w:szCs w:val="21"/>
              </w:rPr>
            </w:pPr>
          </w:p>
          <w:p w14:paraId="7BBE05A6" w14:textId="77777777" w:rsidR="00AC4F1C" w:rsidRPr="007A1F5D" w:rsidRDefault="00AC4F1C" w:rsidP="00B0625A">
            <w:pPr>
              <w:jc w:val="both"/>
              <w:rPr>
                <w:rFonts w:ascii="Abadi" w:hAnsi="Abadi"/>
                <w:b/>
                <w:bCs/>
                <w:sz w:val="21"/>
                <w:szCs w:val="21"/>
              </w:rPr>
            </w:pPr>
          </w:p>
          <w:p w14:paraId="2EDD3F2A" w14:textId="77777777" w:rsidR="007A1F5D" w:rsidRPr="007A1F5D" w:rsidRDefault="00752188" w:rsidP="007A1F5D">
            <w:pPr>
              <w:jc w:val="both"/>
              <w:rPr>
                <w:rFonts w:ascii="Abadi" w:hAnsi="Abadi" w:cs="Calibri"/>
                <w:b/>
                <w:bCs/>
                <w:sz w:val="21"/>
                <w:szCs w:val="21"/>
                <w:lang w:eastAsia="es-MX"/>
              </w:rPr>
            </w:pPr>
            <w:r w:rsidRPr="007A1F5D">
              <w:rPr>
                <w:rFonts w:ascii="Abadi" w:hAnsi="Abadi" w:cs="Calibri"/>
                <w:b/>
                <w:sz w:val="21"/>
                <w:szCs w:val="21"/>
              </w:rPr>
              <w:t>Enterados y se informa que se turnó a la Comisión para la Igualdad de Género.</w:t>
            </w:r>
          </w:p>
          <w:p w14:paraId="13DE31C1" w14:textId="77777777" w:rsidR="006330D2" w:rsidRPr="00946D81" w:rsidRDefault="006330D2" w:rsidP="00B0625A">
            <w:pPr>
              <w:jc w:val="both"/>
              <w:rPr>
                <w:rFonts w:ascii="Abadi" w:hAnsi="Abadi"/>
                <w:b/>
                <w:bCs/>
                <w:sz w:val="21"/>
                <w:szCs w:val="21"/>
              </w:rPr>
            </w:pPr>
          </w:p>
        </w:tc>
      </w:tr>
      <w:tr w:rsidR="006330D2" w:rsidRPr="00946D81" w14:paraId="16987BC1" w14:textId="77777777" w:rsidTr="003521CC">
        <w:tc>
          <w:tcPr>
            <w:tcW w:w="2112" w:type="dxa"/>
          </w:tcPr>
          <w:p w14:paraId="6E3AE587" w14:textId="77777777" w:rsidR="006330D2" w:rsidRDefault="006330D2" w:rsidP="00B0625A">
            <w:pPr>
              <w:jc w:val="both"/>
              <w:rPr>
                <w:rFonts w:ascii="Abadi" w:hAnsi="Abadi"/>
                <w:b/>
                <w:bCs/>
                <w:sz w:val="21"/>
                <w:szCs w:val="21"/>
              </w:rPr>
            </w:pPr>
            <w:r w:rsidRPr="000A0F2A">
              <w:rPr>
                <w:rFonts w:ascii="Abadi" w:hAnsi="Abadi"/>
                <w:b/>
                <w:sz w:val="21"/>
                <w:szCs w:val="21"/>
              </w:rPr>
              <w:t>3.72</w:t>
            </w:r>
          </w:p>
          <w:p w14:paraId="460BAC4A" w14:textId="77777777" w:rsidR="00AC4F1C" w:rsidRDefault="00AC4F1C" w:rsidP="00B0625A">
            <w:pPr>
              <w:jc w:val="both"/>
              <w:rPr>
                <w:rFonts w:ascii="Abadi" w:hAnsi="Abadi"/>
                <w:b/>
                <w:bCs/>
                <w:sz w:val="21"/>
                <w:szCs w:val="21"/>
              </w:rPr>
            </w:pPr>
          </w:p>
          <w:p w14:paraId="5A664044" w14:textId="25F6B2EF" w:rsidR="006330D2" w:rsidRPr="00834A51" w:rsidRDefault="00834A51" w:rsidP="00B0625A">
            <w:pPr>
              <w:jc w:val="both"/>
              <w:rPr>
                <w:rFonts w:ascii="Abadi" w:hAnsi="Abadi" w:cs="Calibri"/>
                <w:sz w:val="21"/>
                <w:szCs w:val="21"/>
                <w:lang w:eastAsia="es-MX"/>
              </w:rPr>
            </w:pPr>
            <w:r w:rsidRPr="00834A51">
              <w:rPr>
                <w:rFonts w:ascii="Abadi" w:hAnsi="Abadi" w:cs="Calibri"/>
                <w:sz w:val="21"/>
                <w:szCs w:val="21"/>
              </w:rPr>
              <w:t xml:space="preserve">El secretario del ayuntamiento de Yuriria, </w:t>
            </w:r>
            <w:proofErr w:type="spellStart"/>
            <w:r w:rsidRPr="00834A51">
              <w:rPr>
                <w:rFonts w:ascii="Abadi" w:hAnsi="Abadi" w:cs="Calibri"/>
                <w:sz w:val="21"/>
                <w:szCs w:val="21"/>
              </w:rPr>
              <w:t>Gto</w:t>
            </w:r>
            <w:proofErr w:type="spellEnd"/>
            <w:r w:rsidRPr="00834A51">
              <w:rPr>
                <w:rFonts w:ascii="Abadi" w:hAnsi="Abadi" w:cs="Calibri"/>
                <w:sz w:val="21"/>
                <w:szCs w:val="21"/>
              </w:rPr>
              <w:t>., remite copia certificada de la segunda modificación presupuestal de ingresos y egresos del Sistema para el Desarrollo Integral de la Familia, correspondiente al ejercicio fiscal 2023.</w:t>
            </w:r>
          </w:p>
        </w:tc>
        <w:tc>
          <w:tcPr>
            <w:tcW w:w="2126" w:type="dxa"/>
          </w:tcPr>
          <w:p w14:paraId="44FCCEDA" w14:textId="77777777" w:rsidR="006330D2" w:rsidRDefault="006330D2" w:rsidP="00B0625A">
            <w:pPr>
              <w:jc w:val="both"/>
              <w:rPr>
                <w:rFonts w:ascii="Abadi" w:hAnsi="Abadi"/>
                <w:b/>
                <w:bCs/>
                <w:sz w:val="21"/>
                <w:szCs w:val="21"/>
              </w:rPr>
            </w:pPr>
          </w:p>
          <w:p w14:paraId="3C849E78" w14:textId="77777777" w:rsidR="00AC4F1C" w:rsidRDefault="00AC4F1C" w:rsidP="00B0625A">
            <w:pPr>
              <w:jc w:val="both"/>
              <w:rPr>
                <w:rFonts w:ascii="Abadi" w:hAnsi="Abadi"/>
                <w:b/>
                <w:bCs/>
                <w:sz w:val="21"/>
                <w:szCs w:val="21"/>
              </w:rPr>
            </w:pPr>
          </w:p>
          <w:p w14:paraId="3C7CA74F" w14:textId="77777777" w:rsidR="00834A51" w:rsidRPr="00834A51" w:rsidRDefault="00834A51" w:rsidP="00834A51">
            <w:pPr>
              <w:jc w:val="both"/>
              <w:rPr>
                <w:rFonts w:ascii="Abadi" w:hAnsi="Abadi" w:cs="Calibri"/>
                <w:b/>
                <w:bCs/>
                <w:sz w:val="21"/>
                <w:szCs w:val="21"/>
                <w:lang w:eastAsia="es-MX"/>
              </w:rPr>
            </w:pPr>
            <w:r w:rsidRPr="00834A51">
              <w:rPr>
                <w:rFonts w:ascii="Abadi" w:hAnsi="Abadi" w:cs="Calibri"/>
                <w:b/>
                <w:bCs/>
                <w:sz w:val="21"/>
                <w:szCs w:val="21"/>
              </w:rPr>
              <w:t>Enterados y se remite a la Auditoría Superior del Estado de Guanajuato.</w:t>
            </w:r>
          </w:p>
          <w:p w14:paraId="1FBC51BD" w14:textId="77777777" w:rsidR="006330D2" w:rsidRPr="00946D81" w:rsidRDefault="006330D2" w:rsidP="00B0625A">
            <w:pPr>
              <w:jc w:val="both"/>
              <w:rPr>
                <w:rFonts w:ascii="Abadi" w:hAnsi="Abadi"/>
                <w:b/>
                <w:bCs/>
                <w:sz w:val="21"/>
                <w:szCs w:val="21"/>
              </w:rPr>
            </w:pPr>
          </w:p>
        </w:tc>
      </w:tr>
      <w:tr w:rsidR="006330D2" w:rsidRPr="00946D81" w14:paraId="01400309" w14:textId="77777777" w:rsidTr="003521CC">
        <w:tc>
          <w:tcPr>
            <w:tcW w:w="2112" w:type="dxa"/>
          </w:tcPr>
          <w:p w14:paraId="6F817F52" w14:textId="77777777" w:rsidR="006330D2" w:rsidRDefault="006330D2" w:rsidP="00B0625A">
            <w:pPr>
              <w:jc w:val="both"/>
              <w:rPr>
                <w:rFonts w:ascii="Abadi" w:hAnsi="Abadi"/>
                <w:b/>
                <w:bCs/>
                <w:sz w:val="21"/>
                <w:szCs w:val="21"/>
              </w:rPr>
            </w:pPr>
            <w:r w:rsidRPr="000A0F2A">
              <w:rPr>
                <w:rFonts w:ascii="Abadi" w:hAnsi="Abadi"/>
                <w:b/>
                <w:sz w:val="21"/>
                <w:szCs w:val="21"/>
              </w:rPr>
              <w:t>3.73</w:t>
            </w:r>
          </w:p>
          <w:p w14:paraId="1894ACE5" w14:textId="77777777" w:rsidR="00AC4F1C" w:rsidRDefault="00AC4F1C" w:rsidP="00B0625A">
            <w:pPr>
              <w:jc w:val="both"/>
              <w:rPr>
                <w:rFonts w:ascii="Abadi" w:hAnsi="Abadi"/>
                <w:b/>
                <w:bCs/>
                <w:sz w:val="21"/>
                <w:szCs w:val="21"/>
              </w:rPr>
            </w:pPr>
          </w:p>
          <w:p w14:paraId="54C7300A" w14:textId="5A95D10F" w:rsidR="006330D2" w:rsidRPr="00490661" w:rsidRDefault="00490661" w:rsidP="00B0625A">
            <w:pPr>
              <w:jc w:val="both"/>
              <w:rPr>
                <w:rFonts w:ascii="Abadi" w:hAnsi="Abadi" w:cs="Calibri"/>
                <w:sz w:val="21"/>
                <w:szCs w:val="21"/>
                <w:lang w:eastAsia="es-MX"/>
              </w:rPr>
            </w:pPr>
            <w:r w:rsidRPr="00490661">
              <w:rPr>
                <w:rFonts w:ascii="Abadi" w:hAnsi="Abadi" w:cs="Calibri"/>
                <w:sz w:val="21"/>
                <w:szCs w:val="21"/>
              </w:rPr>
              <w:t xml:space="preserve">El secretario del ayuntamiento de Yuriria, </w:t>
            </w:r>
            <w:proofErr w:type="spellStart"/>
            <w:r w:rsidRPr="00490661">
              <w:rPr>
                <w:rFonts w:ascii="Abadi" w:hAnsi="Abadi" w:cs="Calibri"/>
                <w:sz w:val="21"/>
                <w:szCs w:val="21"/>
              </w:rPr>
              <w:t>Gto</w:t>
            </w:r>
            <w:proofErr w:type="spellEnd"/>
            <w:r w:rsidRPr="00490661">
              <w:rPr>
                <w:rFonts w:ascii="Abadi" w:hAnsi="Abadi" w:cs="Calibri"/>
                <w:sz w:val="21"/>
                <w:szCs w:val="21"/>
              </w:rPr>
              <w:t>., remite copia certificada de la quinta modificación al presupuesto de ingresos y egresos para el ejercicio fiscal 2023.</w:t>
            </w:r>
          </w:p>
        </w:tc>
        <w:tc>
          <w:tcPr>
            <w:tcW w:w="2126" w:type="dxa"/>
          </w:tcPr>
          <w:p w14:paraId="564213AE" w14:textId="77777777" w:rsidR="006330D2" w:rsidRDefault="006330D2" w:rsidP="00B0625A">
            <w:pPr>
              <w:jc w:val="both"/>
              <w:rPr>
                <w:rFonts w:ascii="Abadi" w:hAnsi="Abadi"/>
                <w:b/>
                <w:bCs/>
                <w:sz w:val="21"/>
                <w:szCs w:val="21"/>
              </w:rPr>
            </w:pPr>
          </w:p>
          <w:p w14:paraId="6D65B29C" w14:textId="77777777" w:rsidR="00AC4F1C" w:rsidRDefault="00AC4F1C" w:rsidP="00B0625A">
            <w:pPr>
              <w:jc w:val="both"/>
              <w:rPr>
                <w:rFonts w:ascii="Abadi" w:hAnsi="Abadi"/>
                <w:b/>
                <w:bCs/>
                <w:sz w:val="21"/>
                <w:szCs w:val="21"/>
              </w:rPr>
            </w:pPr>
          </w:p>
          <w:p w14:paraId="1B6777DD" w14:textId="77777777" w:rsidR="00490661" w:rsidRPr="00490661" w:rsidRDefault="00490661" w:rsidP="00490661">
            <w:pPr>
              <w:jc w:val="both"/>
              <w:rPr>
                <w:rFonts w:ascii="Abadi" w:hAnsi="Abadi" w:cs="Calibri"/>
                <w:b/>
                <w:bCs/>
                <w:sz w:val="21"/>
                <w:szCs w:val="21"/>
                <w:lang w:eastAsia="es-MX"/>
              </w:rPr>
            </w:pPr>
            <w:r w:rsidRPr="00490661">
              <w:rPr>
                <w:rFonts w:ascii="Abadi" w:hAnsi="Abadi" w:cs="Calibri"/>
                <w:b/>
                <w:bCs/>
                <w:sz w:val="21"/>
                <w:szCs w:val="21"/>
              </w:rPr>
              <w:t>Enterados y se remite a la Auditoría Superior del Estado de Guanajuato.</w:t>
            </w:r>
          </w:p>
          <w:p w14:paraId="788AD5FB" w14:textId="77777777" w:rsidR="006330D2" w:rsidRPr="00946D81" w:rsidRDefault="006330D2" w:rsidP="00B0625A">
            <w:pPr>
              <w:jc w:val="both"/>
              <w:rPr>
                <w:rFonts w:ascii="Abadi" w:hAnsi="Abadi"/>
                <w:b/>
                <w:bCs/>
                <w:sz w:val="21"/>
                <w:szCs w:val="21"/>
              </w:rPr>
            </w:pPr>
          </w:p>
        </w:tc>
      </w:tr>
      <w:tr w:rsidR="006330D2" w:rsidRPr="00946D81" w14:paraId="19B28A2E" w14:textId="77777777" w:rsidTr="003521CC">
        <w:tc>
          <w:tcPr>
            <w:tcW w:w="2112" w:type="dxa"/>
          </w:tcPr>
          <w:p w14:paraId="597012F5" w14:textId="77777777" w:rsidR="006330D2" w:rsidRDefault="006330D2" w:rsidP="00B0625A">
            <w:pPr>
              <w:jc w:val="both"/>
              <w:rPr>
                <w:rFonts w:ascii="Abadi" w:hAnsi="Abadi"/>
                <w:b/>
                <w:bCs/>
                <w:sz w:val="21"/>
                <w:szCs w:val="21"/>
              </w:rPr>
            </w:pPr>
            <w:r w:rsidRPr="000A0F2A">
              <w:rPr>
                <w:rFonts w:ascii="Abadi" w:hAnsi="Abadi"/>
                <w:b/>
                <w:sz w:val="21"/>
                <w:szCs w:val="21"/>
              </w:rPr>
              <w:t>3.74</w:t>
            </w:r>
          </w:p>
          <w:p w14:paraId="3B94851E" w14:textId="77777777" w:rsidR="00AC4F1C" w:rsidRDefault="00AC4F1C" w:rsidP="00B0625A">
            <w:pPr>
              <w:jc w:val="both"/>
              <w:rPr>
                <w:rFonts w:ascii="Abadi" w:hAnsi="Abadi"/>
                <w:b/>
                <w:bCs/>
                <w:sz w:val="21"/>
                <w:szCs w:val="21"/>
              </w:rPr>
            </w:pPr>
          </w:p>
          <w:p w14:paraId="33CE6C05" w14:textId="0ADE2822" w:rsidR="006330D2" w:rsidRPr="009B0C34" w:rsidRDefault="009B0C34" w:rsidP="00B0625A">
            <w:pPr>
              <w:jc w:val="both"/>
              <w:rPr>
                <w:rFonts w:ascii="Abadi" w:hAnsi="Abadi" w:cs="Calibri"/>
                <w:sz w:val="21"/>
                <w:szCs w:val="21"/>
                <w:lang w:eastAsia="es-MX"/>
              </w:rPr>
            </w:pPr>
            <w:r w:rsidRPr="009B0C34">
              <w:rPr>
                <w:rFonts w:ascii="Abadi" w:hAnsi="Abadi" w:cs="Calibri"/>
                <w:sz w:val="21"/>
                <w:szCs w:val="21"/>
              </w:rPr>
              <w:t xml:space="preserve">El secretario del ayuntamiento de Yuriria, </w:t>
            </w:r>
            <w:proofErr w:type="spellStart"/>
            <w:r w:rsidRPr="009B0C34">
              <w:rPr>
                <w:rFonts w:ascii="Abadi" w:hAnsi="Abadi" w:cs="Calibri"/>
                <w:sz w:val="21"/>
                <w:szCs w:val="21"/>
              </w:rPr>
              <w:t>Gto</w:t>
            </w:r>
            <w:proofErr w:type="spellEnd"/>
            <w:r w:rsidRPr="009B0C34">
              <w:rPr>
                <w:rFonts w:ascii="Abadi" w:hAnsi="Abadi" w:cs="Calibri"/>
                <w:sz w:val="21"/>
                <w:szCs w:val="21"/>
              </w:rPr>
              <w:t>., remite respuesta a la consulta de la propuesta de punto de acuerdo a efecto exhortar al Poder Ejecutivo del Estado de Guanajuato para que establezca mecanismos de supervisión y control más rigurosos y saquen del mercado aquellos que se vendan de manera ilegal en establecimientos y en la vía pública, asegurando el cumplimiento efectivo del DECRETO por el que se prohíbe la circulación y comercialización en el interior de la República, cualquiera que sea su procedencia, de los Sistemas Electrónicos de Administración de Nicotina, Sistemas Similares sin Nicotina, Sistemas Alternativos de Consumo de Nicotina, cigarrillos electrónicos y dispositivos vaporizadores con usos similares, así como las soluciones y mezclas utilizadas en dichos sistemas (DOF 31/05/2022); y, por medio de la Secretaría de Salud, contemple y diseñe programas específicos de apoyo y tratamiento para aquellos que deseen dejar de usar vapeadores y productos de vapeo, con el objetivo de brindarles alternativas y ayuda necesaria; así como exhortar a los 46 ayuntamientos del Estado de Guanajuato para que continúen con la promoción de campañas de concientización y educación sobre los riesgos del uso de vapeadores y productos de vapeo, con el fin de fomentar hábitos saludables y prevenir su consumo.</w:t>
            </w:r>
          </w:p>
        </w:tc>
        <w:tc>
          <w:tcPr>
            <w:tcW w:w="2126" w:type="dxa"/>
          </w:tcPr>
          <w:p w14:paraId="21E2C7FD" w14:textId="77777777" w:rsidR="006330D2" w:rsidRDefault="006330D2" w:rsidP="00B0625A">
            <w:pPr>
              <w:jc w:val="both"/>
              <w:rPr>
                <w:rFonts w:ascii="Abadi" w:hAnsi="Abadi"/>
                <w:b/>
                <w:bCs/>
                <w:sz w:val="21"/>
                <w:szCs w:val="21"/>
              </w:rPr>
            </w:pPr>
          </w:p>
          <w:p w14:paraId="0235DF16" w14:textId="77777777" w:rsidR="00AC4F1C" w:rsidRDefault="00AC4F1C" w:rsidP="00B0625A">
            <w:pPr>
              <w:jc w:val="both"/>
              <w:rPr>
                <w:rFonts w:ascii="Abadi" w:hAnsi="Abadi"/>
                <w:b/>
                <w:bCs/>
                <w:sz w:val="21"/>
                <w:szCs w:val="21"/>
              </w:rPr>
            </w:pPr>
          </w:p>
          <w:p w14:paraId="10B7323F" w14:textId="77777777" w:rsidR="009B0C34" w:rsidRPr="009B0C34" w:rsidRDefault="009B0C34" w:rsidP="009B0C34">
            <w:pPr>
              <w:jc w:val="both"/>
              <w:rPr>
                <w:rFonts w:ascii="Abadi" w:hAnsi="Abadi" w:cs="Calibri"/>
                <w:b/>
                <w:bCs/>
                <w:sz w:val="21"/>
                <w:szCs w:val="21"/>
                <w:lang w:eastAsia="es-MX"/>
              </w:rPr>
            </w:pPr>
            <w:r w:rsidRPr="009B0C34">
              <w:rPr>
                <w:rFonts w:ascii="Abadi" w:hAnsi="Abadi" w:cs="Calibri"/>
                <w:b/>
                <w:bCs/>
                <w:sz w:val="21"/>
                <w:szCs w:val="21"/>
              </w:rPr>
              <w:t>Enterados y se informa que se turnó a la Comisión de Salud Pública.</w:t>
            </w:r>
          </w:p>
          <w:p w14:paraId="1112CF97" w14:textId="77777777" w:rsidR="006330D2" w:rsidRPr="00946D81" w:rsidRDefault="006330D2" w:rsidP="00B0625A">
            <w:pPr>
              <w:jc w:val="both"/>
              <w:rPr>
                <w:rFonts w:ascii="Abadi" w:hAnsi="Abadi"/>
                <w:b/>
                <w:bCs/>
                <w:sz w:val="21"/>
                <w:szCs w:val="21"/>
              </w:rPr>
            </w:pPr>
          </w:p>
        </w:tc>
      </w:tr>
      <w:tr w:rsidR="006330D2" w:rsidRPr="00946D81" w14:paraId="14115564" w14:textId="77777777" w:rsidTr="003521CC">
        <w:tc>
          <w:tcPr>
            <w:tcW w:w="2112" w:type="dxa"/>
          </w:tcPr>
          <w:p w14:paraId="29374D28" w14:textId="77777777" w:rsidR="006330D2" w:rsidRDefault="006330D2" w:rsidP="00B0625A">
            <w:pPr>
              <w:jc w:val="both"/>
              <w:rPr>
                <w:rFonts w:ascii="Abadi" w:hAnsi="Abadi"/>
                <w:b/>
                <w:bCs/>
                <w:sz w:val="21"/>
                <w:szCs w:val="21"/>
              </w:rPr>
            </w:pPr>
            <w:r w:rsidRPr="000A0F2A">
              <w:rPr>
                <w:rFonts w:ascii="Abadi" w:hAnsi="Abadi"/>
                <w:b/>
                <w:sz w:val="21"/>
                <w:szCs w:val="21"/>
              </w:rPr>
              <w:t>3.75</w:t>
            </w:r>
          </w:p>
          <w:p w14:paraId="5ECF6C20" w14:textId="77777777" w:rsidR="00AC4F1C" w:rsidRDefault="00AC4F1C" w:rsidP="00B0625A">
            <w:pPr>
              <w:jc w:val="both"/>
              <w:rPr>
                <w:rFonts w:ascii="Abadi" w:hAnsi="Abadi"/>
                <w:b/>
                <w:bCs/>
                <w:sz w:val="21"/>
                <w:szCs w:val="21"/>
              </w:rPr>
            </w:pPr>
          </w:p>
          <w:p w14:paraId="09446575" w14:textId="629294CA" w:rsidR="006330D2" w:rsidRPr="004633B7" w:rsidRDefault="004633B7" w:rsidP="00B0625A">
            <w:pPr>
              <w:jc w:val="both"/>
              <w:rPr>
                <w:rFonts w:ascii="Abadi" w:hAnsi="Abadi" w:cs="Calibri"/>
                <w:sz w:val="21"/>
                <w:szCs w:val="21"/>
                <w:lang w:eastAsia="es-MX"/>
              </w:rPr>
            </w:pPr>
            <w:r w:rsidRPr="004633B7">
              <w:rPr>
                <w:rFonts w:ascii="Abadi" w:hAnsi="Abadi" w:cs="Calibri"/>
                <w:sz w:val="21"/>
                <w:szCs w:val="21"/>
              </w:rPr>
              <w:t xml:space="preserve">El secretario del ayuntamiento de San Francisco del Rincón, </w:t>
            </w:r>
            <w:proofErr w:type="spellStart"/>
            <w:r w:rsidRPr="004633B7">
              <w:rPr>
                <w:rFonts w:ascii="Abadi" w:hAnsi="Abadi" w:cs="Calibri"/>
                <w:sz w:val="21"/>
                <w:szCs w:val="21"/>
              </w:rPr>
              <w:t>Gto</w:t>
            </w:r>
            <w:proofErr w:type="spellEnd"/>
            <w:r w:rsidRPr="004633B7">
              <w:rPr>
                <w:rFonts w:ascii="Abadi" w:hAnsi="Abadi" w:cs="Calibri"/>
                <w:sz w:val="21"/>
                <w:szCs w:val="21"/>
              </w:rPr>
              <w:t>., remite información relacionada con la propuesta de punto de acuerdo a efecto de exhortar al Secretario de Salud, Daniel Díaz Martínez para que emita un protocolo de atención de las adicciones e implemente operativos para vigilar la forma en que operan los Centros de Rehabilitación en el tratamiento de las adicciones; así como exhortar al Secretario de Seguridad Pública del Estado y a sus homólogos en los 46 municipios del Estado para que de manera coordinada y permanente realicen operativos en los Centros de Rehabilitación que operan en la entidad, a fin de detectar, investigar y sancionar la posible comisión de delitos dentro de dichos lugares.</w:t>
            </w:r>
          </w:p>
        </w:tc>
        <w:tc>
          <w:tcPr>
            <w:tcW w:w="2126" w:type="dxa"/>
          </w:tcPr>
          <w:p w14:paraId="3416377E" w14:textId="77777777" w:rsidR="006330D2" w:rsidRDefault="006330D2" w:rsidP="00B0625A">
            <w:pPr>
              <w:jc w:val="both"/>
              <w:rPr>
                <w:rFonts w:ascii="Abadi" w:hAnsi="Abadi"/>
                <w:b/>
                <w:bCs/>
                <w:sz w:val="21"/>
                <w:szCs w:val="21"/>
              </w:rPr>
            </w:pPr>
          </w:p>
          <w:p w14:paraId="7D7FB8FA" w14:textId="77777777" w:rsidR="00AC4F1C" w:rsidRDefault="00AC4F1C" w:rsidP="00B0625A">
            <w:pPr>
              <w:jc w:val="both"/>
              <w:rPr>
                <w:rFonts w:ascii="Abadi" w:hAnsi="Abadi"/>
                <w:b/>
                <w:bCs/>
                <w:sz w:val="21"/>
                <w:szCs w:val="21"/>
              </w:rPr>
            </w:pPr>
          </w:p>
          <w:p w14:paraId="0CD93761" w14:textId="77777777" w:rsidR="004633B7" w:rsidRPr="004633B7" w:rsidRDefault="004633B7" w:rsidP="004633B7">
            <w:pPr>
              <w:jc w:val="both"/>
              <w:rPr>
                <w:rFonts w:ascii="Abadi" w:hAnsi="Abadi" w:cs="Calibri"/>
                <w:b/>
                <w:bCs/>
                <w:sz w:val="21"/>
                <w:szCs w:val="21"/>
                <w:lang w:eastAsia="es-MX"/>
              </w:rPr>
            </w:pPr>
            <w:r w:rsidRPr="004633B7">
              <w:rPr>
                <w:rFonts w:ascii="Abadi" w:hAnsi="Abadi" w:cs="Calibri"/>
                <w:b/>
                <w:bCs/>
                <w:sz w:val="21"/>
                <w:szCs w:val="21"/>
              </w:rPr>
              <w:t>Enterados y se informa que se turnó a la Comisión de Salud Pública.</w:t>
            </w:r>
          </w:p>
          <w:p w14:paraId="1FF4F96C" w14:textId="77777777" w:rsidR="006330D2" w:rsidRPr="00946D81" w:rsidRDefault="006330D2" w:rsidP="00B0625A">
            <w:pPr>
              <w:jc w:val="both"/>
              <w:rPr>
                <w:rFonts w:ascii="Abadi" w:hAnsi="Abadi"/>
                <w:b/>
                <w:bCs/>
                <w:sz w:val="21"/>
                <w:szCs w:val="21"/>
              </w:rPr>
            </w:pPr>
          </w:p>
        </w:tc>
      </w:tr>
      <w:tr w:rsidR="006330D2" w:rsidRPr="00946D81" w14:paraId="01D83FDA" w14:textId="77777777" w:rsidTr="003521CC">
        <w:tc>
          <w:tcPr>
            <w:tcW w:w="2112" w:type="dxa"/>
          </w:tcPr>
          <w:p w14:paraId="36F67FE5" w14:textId="77777777" w:rsidR="006330D2" w:rsidRDefault="006330D2" w:rsidP="00B0625A">
            <w:pPr>
              <w:jc w:val="both"/>
              <w:rPr>
                <w:rFonts w:ascii="Abadi" w:hAnsi="Abadi"/>
                <w:b/>
                <w:bCs/>
                <w:sz w:val="21"/>
                <w:szCs w:val="21"/>
              </w:rPr>
            </w:pPr>
            <w:r w:rsidRPr="000A0F2A">
              <w:rPr>
                <w:rFonts w:ascii="Abadi" w:hAnsi="Abadi"/>
                <w:b/>
                <w:sz w:val="21"/>
                <w:szCs w:val="21"/>
              </w:rPr>
              <w:t>3.76</w:t>
            </w:r>
          </w:p>
          <w:p w14:paraId="5DE85135" w14:textId="77777777" w:rsidR="00AC4F1C" w:rsidRDefault="00AC4F1C" w:rsidP="00B0625A">
            <w:pPr>
              <w:jc w:val="both"/>
              <w:rPr>
                <w:rFonts w:ascii="Abadi" w:hAnsi="Abadi"/>
                <w:b/>
                <w:bCs/>
                <w:sz w:val="21"/>
                <w:szCs w:val="21"/>
              </w:rPr>
            </w:pPr>
          </w:p>
          <w:p w14:paraId="61DC0DD0" w14:textId="3BF177D1" w:rsidR="006330D2" w:rsidRPr="001E5F09" w:rsidRDefault="001E5F09" w:rsidP="00B0625A">
            <w:pPr>
              <w:jc w:val="both"/>
              <w:rPr>
                <w:rFonts w:ascii="Abadi" w:hAnsi="Abadi" w:cs="Calibri"/>
                <w:sz w:val="21"/>
                <w:szCs w:val="21"/>
                <w:lang w:eastAsia="es-MX"/>
              </w:rPr>
            </w:pPr>
            <w:r w:rsidRPr="001E5F09">
              <w:rPr>
                <w:rFonts w:ascii="Abadi" w:hAnsi="Abadi" w:cs="Calibri"/>
                <w:sz w:val="21"/>
                <w:szCs w:val="21"/>
              </w:rPr>
              <w:t xml:space="preserve">El secretario del ayuntamiento de San Luis de la Paz, </w:t>
            </w:r>
            <w:proofErr w:type="spellStart"/>
            <w:r w:rsidRPr="001E5F09">
              <w:rPr>
                <w:rFonts w:ascii="Abadi" w:hAnsi="Abadi" w:cs="Calibri"/>
                <w:sz w:val="21"/>
                <w:szCs w:val="21"/>
              </w:rPr>
              <w:t>Gto</w:t>
            </w:r>
            <w:proofErr w:type="spellEnd"/>
            <w:r w:rsidRPr="001E5F09">
              <w:rPr>
                <w:rFonts w:ascii="Abadi" w:hAnsi="Abadi" w:cs="Calibri"/>
                <w:sz w:val="21"/>
                <w:szCs w:val="21"/>
              </w:rPr>
              <w:t>.,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tc>
        <w:tc>
          <w:tcPr>
            <w:tcW w:w="2126" w:type="dxa"/>
          </w:tcPr>
          <w:p w14:paraId="130A6EF0" w14:textId="77777777" w:rsidR="006330D2" w:rsidRDefault="006330D2" w:rsidP="00B0625A">
            <w:pPr>
              <w:jc w:val="both"/>
              <w:rPr>
                <w:rFonts w:ascii="Abadi" w:hAnsi="Abadi"/>
                <w:b/>
                <w:bCs/>
                <w:sz w:val="21"/>
                <w:szCs w:val="21"/>
              </w:rPr>
            </w:pPr>
          </w:p>
          <w:p w14:paraId="6D3A0E25" w14:textId="77777777" w:rsidR="00AC4F1C" w:rsidRDefault="00AC4F1C" w:rsidP="00B0625A">
            <w:pPr>
              <w:jc w:val="both"/>
              <w:rPr>
                <w:rFonts w:ascii="Abadi" w:hAnsi="Abadi"/>
                <w:b/>
                <w:bCs/>
                <w:sz w:val="21"/>
                <w:szCs w:val="21"/>
              </w:rPr>
            </w:pPr>
          </w:p>
          <w:p w14:paraId="1A310AC4" w14:textId="77777777" w:rsidR="001E5F09" w:rsidRPr="001E5F09" w:rsidRDefault="001E5F09" w:rsidP="001E5F09">
            <w:pPr>
              <w:jc w:val="both"/>
              <w:rPr>
                <w:rFonts w:ascii="Abadi" w:hAnsi="Abadi" w:cs="Calibri"/>
                <w:b/>
                <w:bCs/>
                <w:sz w:val="21"/>
                <w:szCs w:val="21"/>
                <w:lang w:eastAsia="es-MX"/>
              </w:rPr>
            </w:pPr>
            <w:r w:rsidRPr="001E5F09">
              <w:rPr>
                <w:rFonts w:ascii="Abadi" w:hAnsi="Abadi" w:cs="Calibri"/>
                <w:b/>
                <w:bCs/>
                <w:sz w:val="21"/>
                <w:szCs w:val="21"/>
              </w:rPr>
              <w:t>Enterados y se informa que en la sesión de la diputación permanente celebrada el 27 de julio del año en curso, se declaró la aprobación de la Minuta Proyecto de Decreto que contiene reformas y derogaciones a la Constitución Política para el Estado de Guanajuato, y se remitió el Decreto Legislativo al titular del Poder Ejecutivo para su publicación en el Periódico Oficial del Gobierno del Estado.</w:t>
            </w:r>
          </w:p>
          <w:p w14:paraId="520AC299" w14:textId="77777777" w:rsidR="006330D2" w:rsidRPr="00946D81" w:rsidRDefault="006330D2" w:rsidP="00B0625A">
            <w:pPr>
              <w:jc w:val="both"/>
              <w:rPr>
                <w:rFonts w:ascii="Abadi" w:hAnsi="Abadi"/>
                <w:b/>
                <w:bCs/>
                <w:sz w:val="21"/>
                <w:szCs w:val="21"/>
              </w:rPr>
            </w:pPr>
          </w:p>
        </w:tc>
      </w:tr>
      <w:tr w:rsidR="006330D2" w:rsidRPr="00946D81" w14:paraId="06C0C344" w14:textId="77777777" w:rsidTr="003521CC">
        <w:tc>
          <w:tcPr>
            <w:tcW w:w="2112" w:type="dxa"/>
          </w:tcPr>
          <w:p w14:paraId="3A7B2E46" w14:textId="77777777" w:rsidR="006330D2" w:rsidRDefault="006330D2" w:rsidP="00B0625A">
            <w:pPr>
              <w:jc w:val="both"/>
              <w:rPr>
                <w:rFonts w:ascii="Abadi" w:hAnsi="Abadi"/>
                <w:b/>
                <w:bCs/>
                <w:sz w:val="21"/>
                <w:szCs w:val="21"/>
              </w:rPr>
            </w:pPr>
            <w:r w:rsidRPr="000A0F2A">
              <w:rPr>
                <w:rFonts w:ascii="Abadi" w:hAnsi="Abadi"/>
                <w:b/>
                <w:sz w:val="21"/>
                <w:szCs w:val="21"/>
              </w:rPr>
              <w:t>3.77</w:t>
            </w:r>
          </w:p>
          <w:p w14:paraId="156B55C9" w14:textId="77777777" w:rsidR="00AC4F1C" w:rsidRDefault="00AC4F1C" w:rsidP="00B0625A">
            <w:pPr>
              <w:jc w:val="both"/>
              <w:rPr>
                <w:rFonts w:ascii="Abadi" w:hAnsi="Abadi"/>
                <w:b/>
                <w:bCs/>
                <w:sz w:val="21"/>
                <w:szCs w:val="21"/>
              </w:rPr>
            </w:pPr>
          </w:p>
          <w:p w14:paraId="19BA8D1A" w14:textId="0686EB54" w:rsidR="006330D2" w:rsidRPr="00A4022D" w:rsidRDefault="00165DC3" w:rsidP="00B0625A">
            <w:pPr>
              <w:jc w:val="both"/>
              <w:rPr>
                <w:rFonts w:ascii="Abadi" w:hAnsi="Abadi" w:cs="Calibri"/>
                <w:sz w:val="21"/>
                <w:szCs w:val="21"/>
                <w:lang w:eastAsia="es-MX"/>
              </w:rPr>
            </w:pPr>
            <w:r w:rsidRPr="00A4022D">
              <w:rPr>
                <w:rFonts w:ascii="Abadi" w:hAnsi="Abadi" w:cs="Calibri"/>
                <w:sz w:val="21"/>
                <w:szCs w:val="21"/>
              </w:rPr>
              <w:t xml:space="preserve">El secretario del ayuntamiento de Irapuato, </w:t>
            </w:r>
            <w:proofErr w:type="spellStart"/>
            <w:r w:rsidRPr="00A4022D">
              <w:rPr>
                <w:rFonts w:ascii="Abadi" w:hAnsi="Abadi" w:cs="Calibri"/>
                <w:sz w:val="21"/>
                <w:szCs w:val="21"/>
              </w:rPr>
              <w:t>Gto</w:t>
            </w:r>
            <w:proofErr w:type="spellEnd"/>
            <w:r w:rsidRPr="00A4022D">
              <w:rPr>
                <w:rFonts w:ascii="Abadi" w:hAnsi="Abadi" w:cs="Calibri"/>
                <w:sz w:val="21"/>
                <w:szCs w:val="21"/>
              </w:rPr>
              <w:t>., remite el acuerdo recaído al punto de acuerdo aprobado por esta legislatura, en el que se exhorta a los cuarenta y seis ayuntamientos para el desarrollo y autorización de eventos, así como en el conocimiento y vigilancia de actividades que impliquen la operación de aeronaves ultraligeras, globos aerostáticos, aeromodelos, parapentes, aeronaves no tripuladas, y otras aeronaves de características similares que por su desarrollo tecnológico utilicen el espacio aéreo, establecer acciones de coordinación con la autoridad estatal y municipales para aplicar mayor vigilancia así como constante evaluación y propuesta para la mejora de protocolos de protección civil dirigidos a salvaguardar la integridad de las personas asistentes y usuarias.</w:t>
            </w:r>
          </w:p>
        </w:tc>
        <w:tc>
          <w:tcPr>
            <w:tcW w:w="2126" w:type="dxa"/>
          </w:tcPr>
          <w:p w14:paraId="3E169AAA" w14:textId="77777777" w:rsidR="006330D2" w:rsidRDefault="006330D2" w:rsidP="00B0625A">
            <w:pPr>
              <w:jc w:val="both"/>
              <w:rPr>
                <w:rFonts w:ascii="Abadi" w:hAnsi="Abadi"/>
                <w:b/>
                <w:bCs/>
                <w:sz w:val="21"/>
                <w:szCs w:val="21"/>
              </w:rPr>
            </w:pPr>
          </w:p>
          <w:p w14:paraId="7B4C0D59" w14:textId="77777777" w:rsidR="00AC4F1C" w:rsidRDefault="00AC4F1C" w:rsidP="00B0625A">
            <w:pPr>
              <w:jc w:val="both"/>
              <w:rPr>
                <w:rFonts w:ascii="Abadi" w:hAnsi="Abadi"/>
                <w:b/>
                <w:bCs/>
                <w:sz w:val="21"/>
                <w:szCs w:val="21"/>
              </w:rPr>
            </w:pPr>
          </w:p>
          <w:p w14:paraId="5A6CB998" w14:textId="77777777" w:rsidR="00A4022D" w:rsidRPr="00A4022D" w:rsidRDefault="00A4022D" w:rsidP="00A4022D">
            <w:pPr>
              <w:jc w:val="both"/>
              <w:rPr>
                <w:rFonts w:ascii="Abadi" w:hAnsi="Abadi" w:cs="Calibri"/>
                <w:b/>
                <w:bCs/>
                <w:sz w:val="21"/>
                <w:szCs w:val="21"/>
                <w:lang w:eastAsia="es-MX"/>
              </w:rPr>
            </w:pPr>
            <w:r w:rsidRPr="00A4022D">
              <w:rPr>
                <w:rFonts w:ascii="Abadi" w:hAnsi="Abadi" w:cs="Calibri"/>
                <w:b/>
                <w:bCs/>
                <w:sz w:val="21"/>
                <w:szCs w:val="21"/>
              </w:rPr>
              <w:t>Enterados y se informa que se turnó a la Comisión de Seguridad Pública y Comunicaciones.</w:t>
            </w:r>
          </w:p>
          <w:p w14:paraId="24C3CDF4" w14:textId="77777777" w:rsidR="006330D2" w:rsidRPr="00946D81" w:rsidRDefault="006330D2" w:rsidP="00B0625A">
            <w:pPr>
              <w:jc w:val="both"/>
              <w:rPr>
                <w:rFonts w:ascii="Abadi" w:hAnsi="Abadi"/>
                <w:b/>
                <w:bCs/>
                <w:sz w:val="21"/>
                <w:szCs w:val="21"/>
              </w:rPr>
            </w:pPr>
          </w:p>
        </w:tc>
      </w:tr>
      <w:tr w:rsidR="006330D2" w:rsidRPr="00946D81" w14:paraId="0861D618" w14:textId="77777777" w:rsidTr="003521CC">
        <w:tc>
          <w:tcPr>
            <w:tcW w:w="2112" w:type="dxa"/>
          </w:tcPr>
          <w:p w14:paraId="528CD685" w14:textId="77777777" w:rsidR="006330D2" w:rsidRDefault="006330D2" w:rsidP="00B0625A">
            <w:pPr>
              <w:jc w:val="both"/>
              <w:rPr>
                <w:rFonts w:ascii="Abadi" w:hAnsi="Abadi"/>
                <w:b/>
                <w:bCs/>
                <w:sz w:val="21"/>
                <w:szCs w:val="21"/>
              </w:rPr>
            </w:pPr>
            <w:r w:rsidRPr="000A0F2A">
              <w:rPr>
                <w:rFonts w:ascii="Abadi" w:hAnsi="Abadi"/>
                <w:b/>
                <w:sz w:val="21"/>
                <w:szCs w:val="21"/>
              </w:rPr>
              <w:t>3.78</w:t>
            </w:r>
          </w:p>
          <w:p w14:paraId="47716763" w14:textId="77777777" w:rsidR="00AC4F1C" w:rsidRDefault="00AC4F1C" w:rsidP="00B0625A">
            <w:pPr>
              <w:jc w:val="both"/>
              <w:rPr>
                <w:rFonts w:ascii="Abadi" w:hAnsi="Abadi"/>
                <w:b/>
                <w:bCs/>
                <w:sz w:val="21"/>
                <w:szCs w:val="21"/>
              </w:rPr>
            </w:pPr>
          </w:p>
          <w:p w14:paraId="493FA5B6" w14:textId="1460498D" w:rsidR="006330D2" w:rsidRPr="00591051" w:rsidRDefault="00591051" w:rsidP="00B0625A">
            <w:pPr>
              <w:jc w:val="both"/>
              <w:rPr>
                <w:rFonts w:ascii="Abadi" w:hAnsi="Abadi" w:cs="Calibri"/>
                <w:sz w:val="21"/>
                <w:szCs w:val="21"/>
                <w:lang w:eastAsia="es-MX"/>
              </w:rPr>
            </w:pPr>
            <w:r w:rsidRPr="00591051">
              <w:rPr>
                <w:rFonts w:ascii="Abadi" w:hAnsi="Abadi" w:cs="Calibri"/>
                <w:sz w:val="21"/>
                <w:szCs w:val="21"/>
              </w:rPr>
              <w:t xml:space="preserve">El secretario del ayuntamiento de Irapuato, </w:t>
            </w:r>
            <w:proofErr w:type="spellStart"/>
            <w:r w:rsidRPr="00591051">
              <w:rPr>
                <w:rFonts w:ascii="Abadi" w:hAnsi="Abadi" w:cs="Calibri"/>
                <w:sz w:val="21"/>
                <w:szCs w:val="21"/>
              </w:rPr>
              <w:t>Gto</w:t>
            </w:r>
            <w:proofErr w:type="spellEnd"/>
            <w:r w:rsidRPr="00591051">
              <w:rPr>
                <w:rFonts w:ascii="Abadi" w:hAnsi="Abadi" w:cs="Calibri"/>
                <w:sz w:val="21"/>
                <w:szCs w:val="21"/>
              </w:rPr>
              <w:t>., remite respuesta a la consulta de la iniciativa por la que se adiciona un tercer párrafo al artículo 73 bis 1 de Código Territorial para el Estado y los Municipios de Guanajuato, y un tercer párrafo al artículo 101 de la Ley Orgánica Municipal para el Estado de Guanajuato.</w:t>
            </w:r>
          </w:p>
        </w:tc>
        <w:tc>
          <w:tcPr>
            <w:tcW w:w="2126" w:type="dxa"/>
          </w:tcPr>
          <w:p w14:paraId="04AEA1F8" w14:textId="77777777" w:rsidR="006330D2" w:rsidRDefault="006330D2" w:rsidP="00B0625A">
            <w:pPr>
              <w:jc w:val="both"/>
              <w:rPr>
                <w:rFonts w:ascii="Abadi" w:hAnsi="Abadi"/>
                <w:b/>
                <w:bCs/>
                <w:sz w:val="21"/>
                <w:szCs w:val="21"/>
              </w:rPr>
            </w:pPr>
          </w:p>
          <w:p w14:paraId="1DADF1B4" w14:textId="77777777" w:rsidR="00AC4F1C" w:rsidRDefault="00AC4F1C" w:rsidP="00B0625A">
            <w:pPr>
              <w:jc w:val="both"/>
              <w:rPr>
                <w:rFonts w:ascii="Abadi" w:hAnsi="Abadi"/>
                <w:b/>
                <w:bCs/>
                <w:sz w:val="21"/>
                <w:szCs w:val="21"/>
              </w:rPr>
            </w:pPr>
          </w:p>
          <w:p w14:paraId="47EF0035" w14:textId="77777777" w:rsidR="00591051" w:rsidRPr="00591051" w:rsidRDefault="00591051" w:rsidP="00591051">
            <w:pPr>
              <w:jc w:val="both"/>
              <w:rPr>
                <w:rFonts w:ascii="Abadi" w:hAnsi="Abadi" w:cs="Calibri"/>
                <w:b/>
                <w:bCs/>
                <w:sz w:val="21"/>
                <w:szCs w:val="21"/>
                <w:lang w:eastAsia="es-MX"/>
              </w:rPr>
            </w:pPr>
            <w:r w:rsidRPr="00591051">
              <w:rPr>
                <w:rFonts w:ascii="Abadi" w:hAnsi="Abadi" w:cs="Calibri"/>
                <w:b/>
                <w:bCs/>
                <w:sz w:val="21"/>
                <w:szCs w:val="21"/>
              </w:rPr>
              <w:t>Enterados y se informa que se turnó a la Comisión de Desarrollo Urbano y Obra Pública.</w:t>
            </w:r>
          </w:p>
          <w:p w14:paraId="29C51275" w14:textId="77777777" w:rsidR="006330D2" w:rsidRPr="00946D81" w:rsidRDefault="006330D2" w:rsidP="00B0625A">
            <w:pPr>
              <w:jc w:val="both"/>
              <w:rPr>
                <w:rFonts w:ascii="Abadi" w:hAnsi="Abadi"/>
                <w:b/>
                <w:bCs/>
                <w:sz w:val="21"/>
                <w:szCs w:val="21"/>
              </w:rPr>
            </w:pPr>
          </w:p>
        </w:tc>
      </w:tr>
      <w:tr w:rsidR="006330D2" w:rsidRPr="00946D81" w14:paraId="6E692F6F" w14:textId="77777777" w:rsidTr="003521CC">
        <w:tc>
          <w:tcPr>
            <w:tcW w:w="2112" w:type="dxa"/>
          </w:tcPr>
          <w:p w14:paraId="090C1A6E" w14:textId="77777777" w:rsidR="006330D2" w:rsidRDefault="006330D2" w:rsidP="00B0625A">
            <w:pPr>
              <w:jc w:val="both"/>
              <w:rPr>
                <w:rFonts w:ascii="Abadi" w:hAnsi="Abadi"/>
                <w:b/>
                <w:bCs/>
                <w:sz w:val="21"/>
                <w:szCs w:val="21"/>
              </w:rPr>
            </w:pPr>
            <w:r w:rsidRPr="000A0F2A">
              <w:rPr>
                <w:rFonts w:ascii="Abadi" w:hAnsi="Abadi"/>
                <w:b/>
                <w:sz w:val="21"/>
                <w:szCs w:val="21"/>
              </w:rPr>
              <w:t>3.79</w:t>
            </w:r>
          </w:p>
          <w:p w14:paraId="3812E99F" w14:textId="77777777" w:rsidR="00AC4F1C" w:rsidRDefault="00AC4F1C" w:rsidP="00B0625A">
            <w:pPr>
              <w:jc w:val="both"/>
              <w:rPr>
                <w:rFonts w:ascii="Abadi" w:hAnsi="Abadi"/>
                <w:b/>
                <w:bCs/>
                <w:sz w:val="21"/>
                <w:szCs w:val="21"/>
              </w:rPr>
            </w:pPr>
          </w:p>
          <w:p w14:paraId="24841A70" w14:textId="77F0772D" w:rsidR="006330D2" w:rsidRPr="005C5934" w:rsidRDefault="005C5934" w:rsidP="00B0625A">
            <w:pPr>
              <w:jc w:val="both"/>
              <w:rPr>
                <w:rFonts w:ascii="Abadi" w:hAnsi="Abadi" w:cs="Calibri"/>
                <w:sz w:val="21"/>
                <w:szCs w:val="21"/>
                <w:lang w:eastAsia="es-MX"/>
              </w:rPr>
            </w:pPr>
            <w:r w:rsidRPr="005C5934">
              <w:rPr>
                <w:rFonts w:ascii="Abadi" w:hAnsi="Abadi" w:cs="Calibri"/>
                <w:sz w:val="21"/>
                <w:szCs w:val="21"/>
              </w:rPr>
              <w:t xml:space="preserve">El secretario del ayuntamiento de Irapuato, </w:t>
            </w:r>
            <w:proofErr w:type="spellStart"/>
            <w:r w:rsidRPr="005C5934">
              <w:rPr>
                <w:rFonts w:ascii="Abadi" w:hAnsi="Abadi" w:cs="Calibri"/>
                <w:sz w:val="21"/>
                <w:szCs w:val="21"/>
              </w:rPr>
              <w:t>Gto</w:t>
            </w:r>
            <w:proofErr w:type="spellEnd"/>
            <w:r w:rsidRPr="005C5934">
              <w:rPr>
                <w:rFonts w:ascii="Abadi" w:hAnsi="Abadi" w:cs="Calibri"/>
                <w:sz w:val="21"/>
                <w:szCs w:val="21"/>
              </w:rPr>
              <w:t>., remite respuesta a la consulta de la iniciativa por la que se reforman, adicionan y derogan diversas disposiciones de la Ley de Movilidad del Estado de Guanajuato y sus Municipios, del Código Territorial para el Estado y los Municipios de Guanajuato y de la Ley del Sistema de Seguridad Pública del Estado de Guanajuato.</w:t>
            </w:r>
          </w:p>
        </w:tc>
        <w:tc>
          <w:tcPr>
            <w:tcW w:w="2126" w:type="dxa"/>
          </w:tcPr>
          <w:p w14:paraId="35AD6A1C" w14:textId="77777777" w:rsidR="00AC4F1C" w:rsidRDefault="00AC4F1C" w:rsidP="00B0625A">
            <w:pPr>
              <w:jc w:val="both"/>
              <w:rPr>
                <w:rFonts w:ascii="Abadi" w:hAnsi="Abadi"/>
                <w:b/>
                <w:bCs/>
                <w:sz w:val="21"/>
                <w:szCs w:val="21"/>
              </w:rPr>
            </w:pPr>
          </w:p>
          <w:p w14:paraId="39CD0222" w14:textId="77777777" w:rsidR="005E3B21" w:rsidRDefault="005E3B21" w:rsidP="00B0625A">
            <w:pPr>
              <w:jc w:val="both"/>
              <w:rPr>
                <w:rFonts w:ascii="Abadi" w:hAnsi="Abadi"/>
                <w:b/>
                <w:bCs/>
                <w:sz w:val="21"/>
                <w:szCs w:val="21"/>
              </w:rPr>
            </w:pPr>
          </w:p>
          <w:p w14:paraId="3736D38C" w14:textId="77777777" w:rsidR="005C5934" w:rsidRPr="005C5934" w:rsidRDefault="005C5934" w:rsidP="005C5934">
            <w:pPr>
              <w:jc w:val="both"/>
              <w:rPr>
                <w:rFonts w:ascii="Abadi" w:hAnsi="Abadi" w:cs="Calibri"/>
                <w:b/>
                <w:bCs/>
                <w:sz w:val="21"/>
                <w:szCs w:val="21"/>
                <w:lang w:eastAsia="es-MX"/>
              </w:rPr>
            </w:pPr>
            <w:r w:rsidRPr="005C5934">
              <w:rPr>
                <w:rFonts w:ascii="Abadi" w:hAnsi="Abadi" w:cs="Calibri"/>
                <w:b/>
                <w:bCs/>
                <w:sz w:val="21"/>
                <w:szCs w:val="21"/>
              </w:rPr>
              <w:t>Enterados y se informa que se turnó a la Comisión de Seguridad Pública y Comunicaciones.</w:t>
            </w:r>
          </w:p>
          <w:p w14:paraId="7AF6F02F" w14:textId="77777777" w:rsidR="006330D2" w:rsidRPr="00946D81" w:rsidRDefault="006330D2" w:rsidP="00B0625A">
            <w:pPr>
              <w:jc w:val="both"/>
              <w:rPr>
                <w:rFonts w:ascii="Abadi" w:hAnsi="Abadi"/>
                <w:b/>
                <w:bCs/>
                <w:sz w:val="21"/>
                <w:szCs w:val="21"/>
              </w:rPr>
            </w:pPr>
          </w:p>
        </w:tc>
      </w:tr>
      <w:tr w:rsidR="006330D2" w:rsidRPr="00946D81" w14:paraId="276BFF48" w14:textId="77777777" w:rsidTr="003521CC">
        <w:tc>
          <w:tcPr>
            <w:tcW w:w="2112" w:type="dxa"/>
          </w:tcPr>
          <w:p w14:paraId="22AFB55F" w14:textId="77777777" w:rsidR="006330D2" w:rsidRDefault="006330D2" w:rsidP="00B0625A">
            <w:pPr>
              <w:jc w:val="both"/>
              <w:rPr>
                <w:rFonts w:ascii="Abadi" w:hAnsi="Abadi"/>
                <w:b/>
                <w:bCs/>
                <w:sz w:val="21"/>
                <w:szCs w:val="21"/>
              </w:rPr>
            </w:pPr>
            <w:r w:rsidRPr="000A0F2A">
              <w:rPr>
                <w:rFonts w:ascii="Abadi" w:hAnsi="Abadi"/>
                <w:b/>
                <w:sz w:val="21"/>
                <w:szCs w:val="21"/>
              </w:rPr>
              <w:t>3.8</w:t>
            </w:r>
          </w:p>
          <w:p w14:paraId="742B1EA6" w14:textId="77777777" w:rsidR="00AC4F1C" w:rsidRDefault="00AC4F1C" w:rsidP="00B0625A">
            <w:pPr>
              <w:jc w:val="both"/>
              <w:rPr>
                <w:rFonts w:ascii="Abadi" w:hAnsi="Abadi"/>
                <w:b/>
                <w:bCs/>
                <w:sz w:val="21"/>
                <w:szCs w:val="21"/>
              </w:rPr>
            </w:pPr>
          </w:p>
          <w:p w14:paraId="280184AA" w14:textId="362C956C" w:rsidR="006330D2" w:rsidRPr="006F47D2" w:rsidRDefault="006F47D2" w:rsidP="00B0625A">
            <w:pPr>
              <w:jc w:val="both"/>
              <w:rPr>
                <w:rFonts w:ascii="Abadi" w:hAnsi="Abadi" w:cs="Calibri"/>
                <w:sz w:val="21"/>
                <w:szCs w:val="21"/>
                <w:lang w:eastAsia="es-MX"/>
              </w:rPr>
            </w:pPr>
            <w:r w:rsidRPr="006F47D2">
              <w:rPr>
                <w:rFonts w:ascii="Abadi" w:hAnsi="Abadi" w:cs="Calibri"/>
                <w:sz w:val="21"/>
                <w:szCs w:val="21"/>
              </w:rPr>
              <w:t xml:space="preserve">El secretario del ayuntamiento de Irapuato, </w:t>
            </w:r>
            <w:proofErr w:type="spellStart"/>
            <w:r w:rsidRPr="006F47D2">
              <w:rPr>
                <w:rFonts w:ascii="Abadi" w:hAnsi="Abadi" w:cs="Calibri"/>
                <w:sz w:val="21"/>
                <w:szCs w:val="21"/>
              </w:rPr>
              <w:t>Gto</w:t>
            </w:r>
            <w:proofErr w:type="spellEnd"/>
            <w:r w:rsidRPr="006F47D2">
              <w:rPr>
                <w:rFonts w:ascii="Abadi" w:hAnsi="Abadi" w:cs="Calibri"/>
                <w:sz w:val="21"/>
                <w:szCs w:val="21"/>
              </w:rPr>
              <w:t>., remite respuesta a la consulta de la iniciativa por la que se reforman los artículos 1, fracciones I y XII y 9 y se adiciona una fracción XIII al artículo 1 del Código Territorial para el Estado y los Municipios de Guanajuato.</w:t>
            </w:r>
          </w:p>
        </w:tc>
        <w:tc>
          <w:tcPr>
            <w:tcW w:w="2126" w:type="dxa"/>
          </w:tcPr>
          <w:p w14:paraId="55997E1A" w14:textId="77777777" w:rsidR="006330D2" w:rsidRDefault="006330D2" w:rsidP="00B0625A">
            <w:pPr>
              <w:jc w:val="both"/>
              <w:rPr>
                <w:rFonts w:ascii="Abadi" w:hAnsi="Abadi"/>
                <w:b/>
                <w:bCs/>
                <w:sz w:val="21"/>
                <w:szCs w:val="21"/>
              </w:rPr>
            </w:pPr>
          </w:p>
          <w:p w14:paraId="754ABC1D" w14:textId="77777777" w:rsidR="005E3B21" w:rsidRDefault="005E3B21" w:rsidP="00B0625A">
            <w:pPr>
              <w:jc w:val="both"/>
              <w:rPr>
                <w:rFonts w:ascii="Abadi" w:hAnsi="Abadi"/>
                <w:b/>
                <w:bCs/>
                <w:sz w:val="21"/>
                <w:szCs w:val="21"/>
              </w:rPr>
            </w:pPr>
          </w:p>
          <w:p w14:paraId="56661A9F" w14:textId="77777777" w:rsidR="006F47D2" w:rsidRPr="006F47D2" w:rsidRDefault="006F47D2" w:rsidP="006F47D2">
            <w:pPr>
              <w:jc w:val="both"/>
              <w:rPr>
                <w:rFonts w:ascii="Abadi" w:hAnsi="Abadi" w:cs="Calibri"/>
                <w:b/>
                <w:bCs/>
                <w:sz w:val="21"/>
                <w:szCs w:val="21"/>
                <w:lang w:eastAsia="es-MX"/>
              </w:rPr>
            </w:pPr>
            <w:r w:rsidRPr="006F47D2">
              <w:rPr>
                <w:rFonts w:ascii="Abadi" w:hAnsi="Abadi" w:cs="Calibri"/>
                <w:b/>
                <w:bCs/>
                <w:sz w:val="21"/>
                <w:szCs w:val="21"/>
              </w:rPr>
              <w:t>Enterados y se informa que se turnó a la Comisión de Desarrollo Urbano y Obra Pública.</w:t>
            </w:r>
          </w:p>
          <w:p w14:paraId="5D4B28E0" w14:textId="77777777" w:rsidR="006330D2" w:rsidRPr="00946D81" w:rsidRDefault="006330D2" w:rsidP="00B0625A">
            <w:pPr>
              <w:jc w:val="both"/>
              <w:rPr>
                <w:rFonts w:ascii="Abadi" w:hAnsi="Abadi"/>
                <w:b/>
                <w:bCs/>
                <w:sz w:val="21"/>
                <w:szCs w:val="21"/>
              </w:rPr>
            </w:pPr>
          </w:p>
        </w:tc>
      </w:tr>
      <w:tr w:rsidR="002F09E2" w:rsidRPr="00946D81" w14:paraId="19F07DE5" w14:textId="77777777" w:rsidTr="003521CC">
        <w:tc>
          <w:tcPr>
            <w:tcW w:w="2112" w:type="dxa"/>
          </w:tcPr>
          <w:p w14:paraId="7FCDACE4" w14:textId="77777777" w:rsidR="002F09E2" w:rsidRDefault="006330D2" w:rsidP="00B0625A">
            <w:pPr>
              <w:jc w:val="both"/>
              <w:rPr>
                <w:rFonts w:ascii="Abadi" w:hAnsi="Abadi"/>
                <w:b/>
                <w:bCs/>
                <w:sz w:val="21"/>
                <w:szCs w:val="21"/>
              </w:rPr>
            </w:pPr>
            <w:r w:rsidRPr="000A0F2A">
              <w:rPr>
                <w:rFonts w:ascii="Abadi" w:hAnsi="Abadi"/>
                <w:b/>
                <w:sz w:val="21"/>
                <w:szCs w:val="21"/>
              </w:rPr>
              <w:t>3.81</w:t>
            </w:r>
          </w:p>
          <w:p w14:paraId="7DF127C2" w14:textId="77777777" w:rsidR="00AC4F1C" w:rsidRDefault="00AC4F1C" w:rsidP="00B0625A">
            <w:pPr>
              <w:jc w:val="both"/>
              <w:rPr>
                <w:rFonts w:ascii="Abadi" w:hAnsi="Abadi"/>
                <w:b/>
                <w:bCs/>
                <w:sz w:val="21"/>
                <w:szCs w:val="21"/>
              </w:rPr>
            </w:pPr>
          </w:p>
          <w:p w14:paraId="0468C900" w14:textId="0FEDED08" w:rsidR="002F09E2" w:rsidRPr="00142D50" w:rsidRDefault="00AC369C" w:rsidP="00B0625A">
            <w:pPr>
              <w:jc w:val="both"/>
              <w:rPr>
                <w:rFonts w:ascii="Abadi" w:hAnsi="Abadi" w:cs="Calibri"/>
                <w:sz w:val="21"/>
                <w:szCs w:val="21"/>
                <w:lang w:eastAsia="es-MX"/>
              </w:rPr>
            </w:pPr>
            <w:r w:rsidRPr="00142D50">
              <w:rPr>
                <w:rFonts w:ascii="Abadi" w:hAnsi="Abadi" w:cs="Calibri"/>
                <w:sz w:val="21"/>
                <w:szCs w:val="21"/>
              </w:rPr>
              <w:t xml:space="preserve">El secretario del ayuntamiento de San Felipe, </w:t>
            </w:r>
            <w:proofErr w:type="spellStart"/>
            <w:r w:rsidRPr="00142D50">
              <w:rPr>
                <w:rFonts w:ascii="Abadi" w:hAnsi="Abadi" w:cs="Calibri"/>
                <w:sz w:val="21"/>
                <w:szCs w:val="21"/>
              </w:rPr>
              <w:t>Gto</w:t>
            </w:r>
            <w:proofErr w:type="spellEnd"/>
            <w:r w:rsidRPr="00142D50">
              <w:rPr>
                <w:rFonts w:ascii="Abadi" w:hAnsi="Abadi" w:cs="Calibri"/>
                <w:sz w:val="21"/>
                <w:szCs w:val="21"/>
              </w:rPr>
              <w:t>.,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tc>
        <w:tc>
          <w:tcPr>
            <w:tcW w:w="2126" w:type="dxa"/>
          </w:tcPr>
          <w:p w14:paraId="08901FFC" w14:textId="77777777" w:rsidR="002F09E2" w:rsidRDefault="002F09E2" w:rsidP="00B0625A">
            <w:pPr>
              <w:jc w:val="both"/>
              <w:rPr>
                <w:rFonts w:ascii="Abadi" w:hAnsi="Abadi"/>
                <w:b/>
                <w:bCs/>
                <w:sz w:val="21"/>
                <w:szCs w:val="21"/>
              </w:rPr>
            </w:pPr>
          </w:p>
          <w:p w14:paraId="3B54A723" w14:textId="77777777" w:rsidR="005E3B21" w:rsidRDefault="005E3B21" w:rsidP="00B0625A">
            <w:pPr>
              <w:jc w:val="both"/>
              <w:rPr>
                <w:rFonts w:ascii="Abadi" w:hAnsi="Abadi"/>
                <w:b/>
                <w:bCs/>
                <w:sz w:val="21"/>
                <w:szCs w:val="21"/>
              </w:rPr>
            </w:pPr>
          </w:p>
          <w:p w14:paraId="42F3B195" w14:textId="1F2BA947" w:rsidR="002F09E2" w:rsidRPr="00142D50" w:rsidRDefault="00142D50" w:rsidP="00B0625A">
            <w:pPr>
              <w:jc w:val="both"/>
              <w:rPr>
                <w:rFonts w:ascii="Abadi" w:hAnsi="Abadi" w:cs="Calibri"/>
                <w:b/>
                <w:sz w:val="21"/>
                <w:szCs w:val="21"/>
                <w:lang w:eastAsia="es-MX"/>
              </w:rPr>
            </w:pPr>
            <w:r w:rsidRPr="00142D50">
              <w:rPr>
                <w:rFonts w:ascii="Abadi" w:hAnsi="Abadi" w:cs="Calibri"/>
                <w:b/>
                <w:bCs/>
                <w:sz w:val="21"/>
                <w:szCs w:val="21"/>
              </w:rPr>
              <w:t>Enterados y se informa que en la sesión de la Diputación Permanente celebrada el 27 de julio del año en curso, se declaró la aprobación de la Minuta Proyecto de Decreto que contiene reformas y derogaciones a la Constitución Política para el Estado de Guanajuato, y se remitió el Decreto Legislativo al titular del Poder Ejecutivo para su publicación en el Periódico Oficial del Gobierno del Estado.</w:t>
            </w:r>
          </w:p>
        </w:tc>
      </w:tr>
      <w:tr w:rsidR="002356F2" w:rsidRPr="00946D81" w14:paraId="2CB2F510" w14:textId="77777777" w:rsidTr="003521CC">
        <w:tc>
          <w:tcPr>
            <w:tcW w:w="2112" w:type="dxa"/>
          </w:tcPr>
          <w:p w14:paraId="699789E2" w14:textId="77777777" w:rsidR="002356F2" w:rsidRDefault="002356F2" w:rsidP="00B0625A">
            <w:pPr>
              <w:jc w:val="both"/>
              <w:rPr>
                <w:rFonts w:ascii="Abadi" w:hAnsi="Abadi"/>
                <w:b/>
                <w:bCs/>
                <w:sz w:val="21"/>
                <w:szCs w:val="21"/>
              </w:rPr>
            </w:pPr>
            <w:r w:rsidRPr="000A0F2A">
              <w:rPr>
                <w:rFonts w:ascii="Abadi" w:hAnsi="Abadi"/>
                <w:b/>
                <w:sz w:val="21"/>
                <w:szCs w:val="21"/>
              </w:rPr>
              <w:t>3.82</w:t>
            </w:r>
          </w:p>
          <w:p w14:paraId="6ECE1D88" w14:textId="77777777" w:rsidR="00AC4F1C" w:rsidRDefault="00AC4F1C" w:rsidP="00B0625A">
            <w:pPr>
              <w:jc w:val="both"/>
              <w:rPr>
                <w:rFonts w:ascii="Abadi" w:hAnsi="Abadi"/>
                <w:b/>
                <w:bCs/>
                <w:sz w:val="21"/>
                <w:szCs w:val="21"/>
              </w:rPr>
            </w:pPr>
          </w:p>
          <w:p w14:paraId="50FD6B0E" w14:textId="5048789B" w:rsidR="002356F2" w:rsidRPr="00691A48" w:rsidRDefault="00AC369C" w:rsidP="00B0625A">
            <w:pPr>
              <w:jc w:val="both"/>
              <w:rPr>
                <w:rFonts w:ascii="Abadi" w:hAnsi="Abadi" w:cs="Calibri"/>
                <w:sz w:val="21"/>
                <w:szCs w:val="21"/>
                <w:lang w:eastAsia="es-MX"/>
              </w:rPr>
            </w:pPr>
            <w:r w:rsidRPr="00691A48">
              <w:rPr>
                <w:rFonts w:ascii="Abadi" w:hAnsi="Abadi" w:cs="Calibri"/>
                <w:sz w:val="21"/>
                <w:szCs w:val="21"/>
              </w:rPr>
              <w:t xml:space="preserve">El secretario del ayuntamiento de Moroleón, </w:t>
            </w:r>
            <w:proofErr w:type="spellStart"/>
            <w:r w:rsidRPr="00691A48">
              <w:rPr>
                <w:rFonts w:ascii="Abadi" w:hAnsi="Abadi" w:cs="Calibri"/>
                <w:sz w:val="21"/>
                <w:szCs w:val="21"/>
              </w:rPr>
              <w:t>Gto</w:t>
            </w:r>
            <w:proofErr w:type="spellEnd"/>
            <w:r w:rsidRPr="00691A48">
              <w:rPr>
                <w:rFonts w:ascii="Abadi" w:hAnsi="Abadi" w:cs="Calibri"/>
                <w:sz w:val="21"/>
                <w:szCs w:val="21"/>
              </w:rPr>
              <w:t>., comunica la aprobación de la Minuta Proyecto de Decreto mediante la cual se reforman los artículos 25, fracciones V y VI; 46, fracciones II, III y IV; 69, fracciones II, IV y V; y 111, fracciones II, III y IV; y se adicionan los artículos 25, con las fracciones VII y VIII y un párrafo segundo; 46, con una fracción V; 69, con una fracción VI; y 111, con una fracción V de la Constitución Política para el Estado de Guanajuato.</w:t>
            </w:r>
          </w:p>
        </w:tc>
        <w:tc>
          <w:tcPr>
            <w:tcW w:w="2126" w:type="dxa"/>
          </w:tcPr>
          <w:p w14:paraId="4C7D21FA" w14:textId="77777777" w:rsidR="002356F2" w:rsidRDefault="002356F2" w:rsidP="00B0625A">
            <w:pPr>
              <w:jc w:val="both"/>
              <w:rPr>
                <w:rFonts w:ascii="Abadi" w:hAnsi="Abadi"/>
                <w:b/>
                <w:bCs/>
                <w:sz w:val="21"/>
                <w:szCs w:val="21"/>
              </w:rPr>
            </w:pPr>
          </w:p>
          <w:p w14:paraId="01371199" w14:textId="77777777" w:rsidR="005E3B21" w:rsidRDefault="005E3B21" w:rsidP="00B0625A">
            <w:pPr>
              <w:jc w:val="both"/>
              <w:rPr>
                <w:rFonts w:ascii="Abadi" w:hAnsi="Abadi"/>
                <w:b/>
                <w:bCs/>
                <w:sz w:val="21"/>
                <w:szCs w:val="21"/>
              </w:rPr>
            </w:pPr>
          </w:p>
          <w:p w14:paraId="7C1A2471" w14:textId="77777777" w:rsidR="00691A48" w:rsidRPr="00691A48" w:rsidRDefault="00691A48" w:rsidP="00691A48">
            <w:pPr>
              <w:jc w:val="both"/>
              <w:rPr>
                <w:rFonts w:ascii="Abadi" w:hAnsi="Abadi" w:cs="Calibri"/>
                <w:b/>
                <w:bCs/>
                <w:sz w:val="21"/>
                <w:szCs w:val="21"/>
                <w:lang w:eastAsia="es-MX"/>
              </w:rPr>
            </w:pPr>
            <w:r w:rsidRPr="00691A48">
              <w:rPr>
                <w:rFonts w:ascii="Abadi" w:hAnsi="Abadi" w:cs="Calibri"/>
                <w:b/>
                <w:bCs/>
                <w:sz w:val="21"/>
                <w:szCs w:val="21"/>
              </w:rPr>
              <w:t>Enterados y se informa que en la sesión de la Diputación Permanente celebrada el 27 de julio del año en curso, se declaró la aprobación de la Minuta Proyecto de Decreto que contiene reformas y derogaciones a la Constitución Política para el Estado de Guanajuato, y se remitió el Decreto Legislativo al titular del Poder Ejecutivo para su publicación en el Periódico Oficial del Gobierno del Estado.</w:t>
            </w:r>
          </w:p>
          <w:p w14:paraId="2500D9DF" w14:textId="77777777" w:rsidR="002356F2" w:rsidRPr="00946D81" w:rsidRDefault="002356F2" w:rsidP="00B0625A">
            <w:pPr>
              <w:jc w:val="both"/>
              <w:rPr>
                <w:rFonts w:ascii="Abadi" w:hAnsi="Abadi"/>
                <w:b/>
                <w:bCs/>
                <w:sz w:val="21"/>
                <w:szCs w:val="21"/>
              </w:rPr>
            </w:pPr>
          </w:p>
        </w:tc>
      </w:tr>
      <w:tr w:rsidR="002356F2" w:rsidRPr="00946D81" w14:paraId="75CEA2F6" w14:textId="77777777" w:rsidTr="003521CC">
        <w:tc>
          <w:tcPr>
            <w:tcW w:w="2112" w:type="dxa"/>
          </w:tcPr>
          <w:p w14:paraId="377844F9" w14:textId="77777777" w:rsidR="002356F2" w:rsidRDefault="002356F2" w:rsidP="00B0625A">
            <w:pPr>
              <w:jc w:val="both"/>
              <w:rPr>
                <w:rFonts w:ascii="Abadi" w:hAnsi="Abadi"/>
                <w:b/>
                <w:bCs/>
                <w:sz w:val="21"/>
                <w:szCs w:val="21"/>
              </w:rPr>
            </w:pPr>
            <w:r w:rsidRPr="000A0F2A">
              <w:rPr>
                <w:rFonts w:ascii="Abadi" w:hAnsi="Abadi"/>
                <w:b/>
                <w:sz w:val="21"/>
                <w:szCs w:val="21"/>
              </w:rPr>
              <w:t>3.83</w:t>
            </w:r>
          </w:p>
          <w:p w14:paraId="01BBE075" w14:textId="77777777" w:rsidR="00AC4F1C" w:rsidRDefault="00AC4F1C" w:rsidP="00B0625A">
            <w:pPr>
              <w:jc w:val="both"/>
              <w:rPr>
                <w:rFonts w:ascii="Abadi" w:hAnsi="Abadi"/>
                <w:b/>
                <w:bCs/>
                <w:sz w:val="21"/>
                <w:szCs w:val="21"/>
              </w:rPr>
            </w:pPr>
          </w:p>
          <w:p w14:paraId="4E4B76C4" w14:textId="369D988F" w:rsidR="002356F2" w:rsidRPr="00A85712" w:rsidRDefault="00FF0403" w:rsidP="00B0625A">
            <w:pPr>
              <w:jc w:val="both"/>
              <w:rPr>
                <w:rFonts w:ascii="Abadi" w:hAnsi="Abadi" w:cs="Calibri"/>
                <w:sz w:val="21"/>
                <w:szCs w:val="21"/>
                <w:lang w:eastAsia="es-MX"/>
              </w:rPr>
            </w:pPr>
            <w:r w:rsidRPr="00A85712">
              <w:rPr>
                <w:rFonts w:ascii="Abadi" w:hAnsi="Abadi" w:cs="Calibri"/>
                <w:sz w:val="21"/>
                <w:szCs w:val="21"/>
              </w:rPr>
              <w:t xml:space="preserve">El secretario del ayuntamiento de Doctor Mora, </w:t>
            </w:r>
            <w:proofErr w:type="spellStart"/>
            <w:r w:rsidRPr="00A85712">
              <w:rPr>
                <w:rFonts w:ascii="Abadi" w:hAnsi="Abadi" w:cs="Calibri"/>
                <w:sz w:val="21"/>
                <w:szCs w:val="21"/>
              </w:rPr>
              <w:t>Gto</w:t>
            </w:r>
            <w:proofErr w:type="spellEnd"/>
            <w:r w:rsidRPr="00A85712">
              <w:rPr>
                <w:rFonts w:ascii="Abadi" w:hAnsi="Abadi" w:cs="Calibri"/>
                <w:sz w:val="21"/>
                <w:szCs w:val="21"/>
              </w:rPr>
              <w:t>., remite respuesta a la consulta de la iniciativa por la que se adiciona un tercer párrafo al artículo 73 bis 1 de Código Territorial para el Estado y los Municipios de Guanajuato, y un tercer párrafo al artículo 101 de la Ley Orgánica Municipal para el Estado de Guanajuato.</w:t>
            </w:r>
          </w:p>
        </w:tc>
        <w:tc>
          <w:tcPr>
            <w:tcW w:w="2126" w:type="dxa"/>
          </w:tcPr>
          <w:p w14:paraId="0CE65929" w14:textId="77777777" w:rsidR="002356F2" w:rsidRDefault="002356F2" w:rsidP="00B0625A">
            <w:pPr>
              <w:jc w:val="both"/>
              <w:rPr>
                <w:rFonts w:ascii="Abadi" w:hAnsi="Abadi"/>
                <w:b/>
                <w:bCs/>
                <w:sz w:val="21"/>
                <w:szCs w:val="21"/>
              </w:rPr>
            </w:pPr>
          </w:p>
          <w:p w14:paraId="52C59C01" w14:textId="77777777" w:rsidR="005E3B21" w:rsidRDefault="005E3B21" w:rsidP="00B0625A">
            <w:pPr>
              <w:jc w:val="both"/>
              <w:rPr>
                <w:rFonts w:ascii="Abadi" w:hAnsi="Abadi"/>
                <w:b/>
                <w:bCs/>
                <w:sz w:val="21"/>
                <w:szCs w:val="21"/>
              </w:rPr>
            </w:pPr>
          </w:p>
          <w:p w14:paraId="1E3D44F2" w14:textId="77777777" w:rsidR="00A85712" w:rsidRPr="00A85712" w:rsidRDefault="00A85712" w:rsidP="00A85712">
            <w:pPr>
              <w:jc w:val="both"/>
              <w:rPr>
                <w:rFonts w:ascii="Abadi" w:hAnsi="Abadi" w:cs="Calibri"/>
                <w:b/>
                <w:bCs/>
                <w:sz w:val="21"/>
                <w:szCs w:val="21"/>
                <w:lang w:eastAsia="es-MX"/>
              </w:rPr>
            </w:pPr>
            <w:r w:rsidRPr="00A85712">
              <w:rPr>
                <w:rFonts w:ascii="Abadi" w:hAnsi="Abadi" w:cs="Calibri"/>
                <w:b/>
                <w:bCs/>
                <w:sz w:val="21"/>
                <w:szCs w:val="21"/>
              </w:rPr>
              <w:t>Enterados y se informa que se turnó a la Comisión de Desarrollo Urbano y Obra Pública.</w:t>
            </w:r>
          </w:p>
          <w:p w14:paraId="40180D9A" w14:textId="77777777" w:rsidR="002356F2" w:rsidRPr="00946D81" w:rsidRDefault="002356F2" w:rsidP="00B0625A">
            <w:pPr>
              <w:jc w:val="both"/>
              <w:rPr>
                <w:rFonts w:ascii="Abadi" w:hAnsi="Abadi"/>
                <w:b/>
                <w:bCs/>
                <w:sz w:val="21"/>
                <w:szCs w:val="21"/>
              </w:rPr>
            </w:pPr>
          </w:p>
        </w:tc>
      </w:tr>
      <w:tr w:rsidR="002356F2" w:rsidRPr="00946D81" w14:paraId="72D77F76" w14:textId="77777777" w:rsidTr="003521CC">
        <w:tc>
          <w:tcPr>
            <w:tcW w:w="2112" w:type="dxa"/>
          </w:tcPr>
          <w:p w14:paraId="24766AFA" w14:textId="77777777" w:rsidR="002356F2" w:rsidRDefault="002356F2" w:rsidP="00B0625A">
            <w:pPr>
              <w:jc w:val="both"/>
              <w:rPr>
                <w:rFonts w:ascii="Abadi" w:hAnsi="Abadi"/>
                <w:b/>
                <w:bCs/>
                <w:sz w:val="21"/>
                <w:szCs w:val="21"/>
              </w:rPr>
            </w:pPr>
            <w:r w:rsidRPr="000A0F2A">
              <w:rPr>
                <w:rFonts w:ascii="Abadi" w:hAnsi="Abadi"/>
                <w:b/>
                <w:sz w:val="21"/>
                <w:szCs w:val="21"/>
              </w:rPr>
              <w:t>3.84</w:t>
            </w:r>
          </w:p>
          <w:p w14:paraId="16FB9568" w14:textId="77777777" w:rsidR="00AC4F1C" w:rsidRDefault="00AC4F1C" w:rsidP="00B0625A">
            <w:pPr>
              <w:jc w:val="both"/>
              <w:rPr>
                <w:rFonts w:ascii="Abadi" w:hAnsi="Abadi"/>
                <w:b/>
                <w:bCs/>
                <w:sz w:val="21"/>
                <w:szCs w:val="21"/>
              </w:rPr>
            </w:pPr>
          </w:p>
          <w:p w14:paraId="41418D0C" w14:textId="42E70976" w:rsidR="002356F2" w:rsidRPr="004041C5" w:rsidRDefault="00FF0403" w:rsidP="00B0625A">
            <w:pPr>
              <w:jc w:val="both"/>
              <w:rPr>
                <w:rFonts w:ascii="Abadi" w:hAnsi="Abadi" w:cs="Calibri"/>
                <w:sz w:val="21"/>
                <w:szCs w:val="21"/>
                <w:lang w:eastAsia="es-MX"/>
              </w:rPr>
            </w:pPr>
            <w:r w:rsidRPr="004041C5">
              <w:rPr>
                <w:rFonts w:ascii="Abadi" w:hAnsi="Abadi" w:cs="Calibri"/>
                <w:sz w:val="21"/>
                <w:szCs w:val="21"/>
              </w:rPr>
              <w:t xml:space="preserve">El secretario del ayuntamiento de Doctor Mora, </w:t>
            </w:r>
            <w:proofErr w:type="spellStart"/>
            <w:r w:rsidRPr="004041C5">
              <w:rPr>
                <w:rFonts w:ascii="Abadi" w:hAnsi="Abadi" w:cs="Calibri"/>
                <w:sz w:val="21"/>
                <w:szCs w:val="21"/>
              </w:rPr>
              <w:t>Gto</w:t>
            </w:r>
            <w:proofErr w:type="spellEnd"/>
            <w:r w:rsidRPr="004041C5">
              <w:rPr>
                <w:rFonts w:ascii="Abadi" w:hAnsi="Abadi" w:cs="Calibri"/>
                <w:sz w:val="21"/>
                <w:szCs w:val="21"/>
              </w:rPr>
              <w:t>., remite respuesta a la consulta de la iniciativa por la que se reforman los artículos 1, fracciones I y XII y 9 y se adiciona una fracción XIII al artículo 1 del Código Territorial para el Estado y los Municipios de Guanajuato.</w:t>
            </w:r>
          </w:p>
        </w:tc>
        <w:tc>
          <w:tcPr>
            <w:tcW w:w="2126" w:type="dxa"/>
          </w:tcPr>
          <w:p w14:paraId="23C4C5AF" w14:textId="77777777" w:rsidR="002356F2" w:rsidRDefault="002356F2" w:rsidP="00B0625A">
            <w:pPr>
              <w:jc w:val="both"/>
              <w:rPr>
                <w:rFonts w:ascii="Abadi" w:hAnsi="Abadi"/>
                <w:b/>
                <w:bCs/>
                <w:sz w:val="21"/>
                <w:szCs w:val="21"/>
              </w:rPr>
            </w:pPr>
          </w:p>
          <w:p w14:paraId="17110D3A" w14:textId="77777777" w:rsidR="005E3B21" w:rsidRDefault="005E3B21" w:rsidP="00B0625A">
            <w:pPr>
              <w:jc w:val="both"/>
              <w:rPr>
                <w:rFonts w:ascii="Abadi" w:hAnsi="Abadi"/>
                <w:b/>
                <w:bCs/>
                <w:sz w:val="21"/>
                <w:szCs w:val="21"/>
              </w:rPr>
            </w:pPr>
          </w:p>
          <w:p w14:paraId="4E80326D" w14:textId="77777777" w:rsidR="004041C5" w:rsidRPr="004041C5" w:rsidRDefault="004041C5" w:rsidP="004041C5">
            <w:pPr>
              <w:jc w:val="both"/>
              <w:rPr>
                <w:rFonts w:ascii="Abadi" w:hAnsi="Abadi" w:cs="Calibri"/>
                <w:b/>
                <w:bCs/>
                <w:sz w:val="21"/>
                <w:szCs w:val="21"/>
                <w:lang w:eastAsia="es-MX"/>
              </w:rPr>
            </w:pPr>
            <w:r w:rsidRPr="004041C5">
              <w:rPr>
                <w:rFonts w:ascii="Abadi" w:hAnsi="Abadi" w:cs="Calibri"/>
                <w:b/>
                <w:bCs/>
                <w:sz w:val="21"/>
                <w:szCs w:val="21"/>
              </w:rPr>
              <w:t>Enterados y se informa que se turnó a la Comisión de Desarrollo Urbano y Obra Pública.</w:t>
            </w:r>
          </w:p>
          <w:p w14:paraId="0ACCEE1D" w14:textId="77777777" w:rsidR="002356F2" w:rsidRPr="00946D81" w:rsidRDefault="002356F2" w:rsidP="00B0625A">
            <w:pPr>
              <w:jc w:val="both"/>
              <w:rPr>
                <w:rFonts w:ascii="Abadi" w:hAnsi="Abadi"/>
                <w:b/>
                <w:bCs/>
                <w:sz w:val="21"/>
                <w:szCs w:val="21"/>
              </w:rPr>
            </w:pPr>
          </w:p>
        </w:tc>
      </w:tr>
      <w:tr w:rsidR="002356F2" w:rsidRPr="00946D81" w14:paraId="21C71B9F" w14:textId="77777777" w:rsidTr="003521CC">
        <w:tc>
          <w:tcPr>
            <w:tcW w:w="2112" w:type="dxa"/>
          </w:tcPr>
          <w:p w14:paraId="1C31E6D7" w14:textId="77777777" w:rsidR="002356F2" w:rsidRDefault="002356F2" w:rsidP="00B0625A">
            <w:pPr>
              <w:jc w:val="both"/>
              <w:rPr>
                <w:rFonts w:ascii="Abadi" w:hAnsi="Abadi"/>
                <w:b/>
                <w:bCs/>
                <w:sz w:val="21"/>
                <w:szCs w:val="21"/>
              </w:rPr>
            </w:pPr>
            <w:r w:rsidRPr="000A0F2A">
              <w:rPr>
                <w:rFonts w:ascii="Abadi" w:hAnsi="Abadi"/>
                <w:b/>
                <w:sz w:val="21"/>
                <w:szCs w:val="21"/>
              </w:rPr>
              <w:t>3.85</w:t>
            </w:r>
          </w:p>
          <w:p w14:paraId="39749940" w14:textId="77777777" w:rsidR="00AC4F1C" w:rsidRDefault="00AC4F1C" w:rsidP="00B0625A">
            <w:pPr>
              <w:jc w:val="both"/>
              <w:rPr>
                <w:rFonts w:ascii="Abadi" w:hAnsi="Abadi"/>
                <w:b/>
                <w:bCs/>
                <w:sz w:val="21"/>
                <w:szCs w:val="21"/>
              </w:rPr>
            </w:pPr>
          </w:p>
          <w:p w14:paraId="3AEB5248" w14:textId="0026AA33" w:rsidR="002356F2" w:rsidRPr="004041C5" w:rsidRDefault="00772437" w:rsidP="00B0625A">
            <w:pPr>
              <w:jc w:val="both"/>
              <w:rPr>
                <w:rFonts w:ascii="Abadi" w:hAnsi="Abadi" w:cs="Calibri"/>
                <w:sz w:val="21"/>
                <w:szCs w:val="21"/>
                <w:lang w:eastAsia="es-MX"/>
              </w:rPr>
            </w:pPr>
            <w:r w:rsidRPr="004041C5">
              <w:rPr>
                <w:rFonts w:ascii="Abadi" w:hAnsi="Abadi" w:cs="Calibri"/>
                <w:sz w:val="21"/>
                <w:szCs w:val="21"/>
              </w:rPr>
              <w:t xml:space="preserve">El secretario del ayuntamiento de Yuriria, </w:t>
            </w:r>
            <w:proofErr w:type="spellStart"/>
            <w:r w:rsidRPr="004041C5">
              <w:rPr>
                <w:rFonts w:ascii="Abadi" w:hAnsi="Abadi" w:cs="Calibri"/>
                <w:sz w:val="21"/>
                <w:szCs w:val="21"/>
              </w:rPr>
              <w:t>Gto</w:t>
            </w:r>
            <w:proofErr w:type="spellEnd"/>
            <w:r w:rsidRPr="004041C5">
              <w:rPr>
                <w:rFonts w:ascii="Abadi" w:hAnsi="Abadi" w:cs="Calibri"/>
                <w:sz w:val="21"/>
                <w:szCs w:val="21"/>
              </w:rPr>
              <w:t>., remite respuesta a la consulta de la iniciativa por la que se adiciona un tercer párrafo al artículo 73 bis 1 de Código Territorial para el Estado y los Municipios de Guanajuato, y un tercer párrafo al artículo 101 de la Ley Orgánica Municipal para el Estado de Guanajuato.</w:t>
            </w:r>
          </w:p>
        </w:tc>
        <w:tc>
          <w:tcPr>
            <w:tcW w:w="2126" w:type="dxa"/>
          </w:tcPr>
          <w:p w14:paraId="04B2B5EC" w14:textId="77777777" w:rsidR="002356F2" w:rsidRDefault="002356F2" w:rsidP="00B0625A">
            <w:pPr>
              <w:jc w:val="both"/>
              <w:rPr>
                <w:rFonts w:ascii="Abadi" w:hAnsi="Abadi"/>
                <w:b/>
                <w:bCs/>
                <w:sz w:val="21"/>
                <w:szCs w:val="21"/>
              </w:rPr>
            </w:pPr>
          </w:p>
          <w:p w14:paraId="4ACB3EBA" w14:textId="77777777" w:rsidR="005E3B21" w:rsidRDefault="005E3B21" w:rsidP="00B0625A">
            <w:pPr>
              <w:jc w:val="both"/>
              <w:rPr>
                <w:rFonts w:ascii="Abadi" w:hAnsi="Abadi"/>
                <w:b/>
                <w:bCs/>
                <w:sz w:val="21"/>
                <w:szCs w:val="21"/>
              </w:rPr>
            </w:pPr>
          </w:p>
          <w:p w14:paraId="35004082" w14:textId="77777777" w:rsidR="004041C5" w:rsidRPr="004041C5" w:rsidRDefault="004041C5" w:rsidP="004041C5">
            <w:pPr>
              <w:jc w:val="both"/>
              <w:rPr>
                <w:rFonts w:ascii="Abadi" w:hAnsi="Abadi" w:cs="Calibri"/>
                <w:b/>
                <w:bCs/>
                <w:sz w:val="21"/>
                <w:szCs w:val="21"/>
                <w:lang w:eastAsia="es-MX"/>
              </w:rPr>
            </w:pPr>
            <w:r w:rsidRPr="004041C5">
              <w:rPr>
                <w:rFonts w:ascii="Abadi" w:hAnsi="Abadi" w:cs="Calibri"/>
                <w:b/>
                <w:bCs/>
                <w:sz w:val="21"/>
                <w:szCs w:val="21"/>
              </w:rPr>
              <w:t>Enterados y se informa que se turnó a la Comisión de Desarrollo Urbano y Obra Pública.</w:t>
            </w:r>
          </w:p>
          <w:p w14:paraId="70C0714A" w14:textId="77777777" w:rsidR="002356F2" w:rsidRPr="00946D81" w:rsidRDefault="002356F2" w:rsidP="00B0625A">
            <w:pPr>
              <w:jc w:val="both"/>
              <w:rPr>
                <w:rFonts w:ascii="Abadi" w:hAnsi="Abadi"/>
                <w:b/>
                <w:bCs/>
                <w:sz w:val="21"/>
                <w:szCs w:val="21"/>
              </w:rPr>
            </w:pPr>
          </w:p>
        </w:tc>
      </w:tr>
      <w:tr w:rsidR="002356F2" w:rsidRPr="00946D81" w14:paraId="1F912E83" w14:textId="77777777" w:rsidTr="003521CC">
        <w:tc>
          <w:tcPr>
            <w:tcW w:w="2112" w:type="dxa"/>
          </w:tcPr>
          <w:p w14:paraId="1DC3C5F2" w14:textId="77777777" w:rsidR="002356F2" w:rsidRDefault="002356F2" w:rsidP="00B0625A">
            <w:pPr>
              <w:jc w:val="both"/>
              <w:rPr>
                <w:rFonts w:ascii="Abadi" w:hAnsi="Abadi"/>
                <w:b/>
                <w:bCs/>
                <w:sz w:val="21"/>
                <w:szCs w:val="21"/>
              </w:rPr>
            </w:pPr>
            <w:r w:rsidRPr="000A0F2A">
              <w:rPr>
                <w:rFonts w:ascii="Abadi" w:hAnsi="Abadi"/>
                <w:b/>
                <w:sz w:val="21"/>
                <w:szCs w:val="21"/>
              </w:rPr>
              <w:t>3.86</w:t>
            </w:r>
          </w:p>
          <w:p w14:paraId="25C412D3" w14:textId="77777777" w:rsidR="00AC4F1C" w:rsidRDefault="00AC4F1C" w:rsidP="00B0625A">
            <w:pPr>
              <w:jc w:val="both"/>
              <w:rPr>
                <w:rFonts w:ascii="Abadi" w:hAnsi="Abadi"/>
                <w:b/>
                <w:bCs/>
                <w:sz w:val="21"/>
                <w:szCs w:val="21"/>
              </w:rPr>
            </w:pPr>
          </w:p>
          <w:p w14:paraId="6AD5236C" w14:textId="75B0673C" w:rsidR="002356F2" w:rsidRPr="001F48AF" w:rsidRDefault="00772437" w:rsidP="00B0625A">
            <w:pPr>
              <w:jc w:val="both"/>
              <w:rPr>
                <w:rFonts w:ascii="Abadi" w:hAnsi="Abadi" w:cs="Calibri"/>
                <w:sz w:val="21"/>
                <w:szCs w:val="21"/>
                <w:lang w:eastAsia="es-MX"/>
              </w:rPr>
            </w:pPr>
            <w:r w:rsidRPr="001F48AF">
              <w:rPr>
                <w:rFonts w:ascii="Abadi" w:hAnsi="Abadi" w:cs="Calibri"/>
                <w:sz w:val="21"/>
                <w:szCs w:val="21"/>
              </w:rPr>
              <w:t xml:space="preserve">El secretario del ayuntamiento de Yuriria, </w:t>
            </w:r>
            <w:proofErr w:type="spellStart"/>
            <w:r w:rsidRPr="001F48AF">
              <w:rPr>
                <w:rFonts w:ascii="Abadi" w:hAnsi="Abadi" w:cs="Calibri"/>
                <w:sz w:val="21"/>
                <w:szCs w:val="21"/>
              </w:rPr>
              <w:t>Gto</w:t>
            </w:r>
            <w:proofErr w:type="spellEnd"/>
            <w:r w:rsidRPr="001F48AF">
              <w:rPr>
                <w:rFonts w:ascii="Abadi" w:hAnsi="Abadi" w:cs="Calibri"/>
                <w:sz w:val="21"/>
                <w:szCs w:val="21"/>
              </w:rPr>
              <w:t>., remite respuesta a la consulta de la iniciativa por la que se reforman los artículos 1, fracciones I y XII y 9 y se adiciona una fracción XIII al artículo 1 del Código Territorial para el Estado y los Municipios de Guanajuato.</w:t>
            </w:r>
          </w:p>
        </w:tc>
        <w:tc>
          <w:tcPr>
            <w:tcW w:w="2126" w:type="dxa"/>
          </w:tcPr>
          <w:p w14:paraId="0C3056E6" w14:textId="77777777" w:rsidR="002356F2" w:rsidRDefault="002356F2" w:rsidP="00B0625A">
            <w:pPr>
              <w:jc w:val="both"/>
              <w:rPr>
                <w:rFonts w:ascii="Abadi" w:hAnsi="Abadi"/>
                <w:b/>
                <w:bCs/>
                <w:sz w:val="21"/>
                <w:szCs w:val="21"/>
              </w:rPr>
            </w:pPr>
          </w:p>
          <w:p w14:paraId="673DA6FD" w14:textId="77777777" w:rsidR="005E3B21" w:rsidRDefault="005E3B21" w:rsidP="00B0625A">
            <w:pPr>
              <w:jc w:val="both"/>
              <w:rPr>
                <w:rFonts w:ascii="Abadi" w:hAnsi="Abadi"/>
                <w:b/>
                <w:bCs/>
                <w:sz w:val="21"/>
                <w:szCs w:val="21"/>
              </w:rPr>
            </w:pPr>
          </w:p>
          <w:p w14:paraId="6CCBAB44" w14:textId="77777777" w:rsidR="001F48AF" w:rsidRPr="001F48AF" w:rsidRDefault="001F48AF" w:rsidP="001F48AF">
            <w:pPr>
              <w:jc w:val="both"/>
              <w:rPr>
                <w:rFonts w:ascii="Abadi" w:hAnsi="Abadi" w:cs="Calibri"/>
                <w:b/>
                <w:bCs/>
                <w:sz w:val="21"/>
                <w:szCs w:val="21"/>
                <w:lang w:eastAsia="es-MX"/>
              </w:rPr>
            </w:pPr>
            <w:r w:rsidRPr="001F48AF">
              <w:rPr>
                <w:rFonts w:ascii="Abadi" w:hAnsi="Abadi" w:cs="Calibri"/>
                <w:b/>
                <w:bCs/>
                <w:sz w:val="21"/>
                <w:szCs w:val="21"/>
              </w:rPr>
              <w:t>Enterados y se informa que se turnó a la Comisión de Desarrollo Urbano y Obra Pública.</w:t>
            </w:r>
          </w:p>
          <w:p w14:paraId="0DBCD056" w14:textId="77777777" w:rsidR="002356F2" w:rsidRPr="00946D81" w:rsidRDefault="002356F2" w:rsidP="00B0625A">
            <w:pPr>
              <w:jc w:val="both"/>
              <w:rPr>
                <w:rFonts w:ascii="Abadi" w:hAnsi="Abadi"/>
                <w:b/>
                <w:bCs/>
                <w:sz w:val="21"/>
                <w:szCs w:val="21"/>
              </w:rPr>
            </w:pPr>
          </w:p>
        </w:tc>
      </w:tr>
      <w:tr w:rsidR="002356F2" w:rsidRPr="00946D81" w14:paraId="1D4FF16E" w14:textId="77777777" w:rsidTr="003521CC">
        <w:tc>
          <w:tcPr>
            <w:tcW w:w="2112" w:type="dxa"/>
          </w:tcPr>
          <w:p w14:paraId="6905FC72" w14:textId="77777777" w:rsidR="002356F2" w:rsidRDefault="002356F2" w:rsidP="00B0625A">
            <w:pPr>
              <w:jc w:val="both"/>
              <w:rPr>
                <w:rFonts w:ascii="Abadi" w:hAnsi="Abadi"/>
                <w:b/>
                <w:bCs/>
                <w:sz w:val="21"/>
                <w:szCs w:val="21"/>
              </w:rPr>
            </w:pPr>
            <w:r w:rsidRPr="000A0F2A">
              <w:rPr>
                <w:rFonts w:ascii="Abadi" w:hAnsi="Abadi"/>
                <w:b/>
                <w:sz w:val="21"/>
                <w:szCs w:val="21"/>
              </w:rPr>
              <w:t>3.87</w:t>
            </w:r>
          </w:p>
          <w:p w14:paraId="4DCA2048" w14:textId="77777777" w:rsidR="00AC4F1C" w:rsidRDefault="00AC4F1C" w:rsidP="00B0625A">
            <w:pPr>
              <w:jc w:val="both"/>
              <w:rPr>
                <w:rFonts w:ascii="Abadi" w:hAnsi="Abadi"/>
                <w:b/>
                <w:bCs/>
                <w:sz w:val="21"/>
                <w:szCs w:val="21"/>
              </w:rPr>
            </w:pPr>
          </w:p>
          <w:p w14:paraId="2F0DB899" w14:textId="5120F0F7" w:rsidR="002356F2" w:rsidRPr="001F48AF" w:rsidRDefault="00D21CCD" w:rsidP="00B0625A">
            <w:pPr>
              <w:jc w:val="both"/>
              <w:rPr>
                <w:rFonts w:ascii="Abadi" w:hAnsi="Abadi" w:cs="Calibri"/>
                <w:sz w:val="21"/>
                <w:szCs w:val="21"/>
                <w:lang w:eastAsia="es-MX"/>
              </w:rPr>
            </w:pPr>
            <w:r w:rsidRPr="001F48AF">
              <w:rPr>
                <w:rFonts w:ascii="Abadi" w:hAnsi="Abadi" w:cs="Calibri"/>
                <w:sz w:val="21"/>
                <w:szCs w:val="21"/>
              </w:rPr>
              <w:t xml:space="preserve">La secretaria de gobierno y ayuntamiento de San Miguel de Allende, </w:t>
            </w:r>
            <w:proofErr w:type="spellStart"/>
            <w:r w:rsidRPr="001F48AF">
              <w:rPr>
                <w:rFonts w:ascii="Abadi" w:hAnsi="Abadi" w:cs="Calibri"/>
                <w:sz w:val="21"/>
                <w:szCs w:val="21"/>
              </w:rPr>
              <w:t>Gto</w:t>
            </w:r>
            <w:proofErr w:type="spellEnd"/>
            <w:r w:rsidRPr="001F48AF">
              <w:rPr>
                <w:rFonts w:ascii="Abadi" w:hAnsi="Abadi" w:cs="Calibri"/>
                <w:sz w:val="21"/>
                <w:szCs w:val="21"/>
              </w:rPr>
              <w:t>., remite respuesta a la consulta de la iniciativa a fin de adicionar una fracción XX Bis al artículo 87 de la Ley de Fiscalización Superior del Estado de Guanajuato.</w:t>
            </w:r>
          </w:p>
        </w:tc>
        <w:tc>
          <w:tcPr>
            <w:tcW w:w="2126" w:type="dxa"/>
          </w:tcPr>
          <w:p w14:paraId="7755CCCF" w14:textId="77777777" w:rsidR="002356F2" w:rsidRDefault="002356F2" w:rsidP="00B0625A">
            <w:pPr>
              <w:jc w:val="both"/>
              <w:rPr>
                <w:rFonts w:ascii="Abadi" w:hAnsi="Abadi"/>
                <w:b/>
                <w:bCs/>
                <w:sz w:val="21"/>
                <w:szCs w:val="21"/>
              </w:rPr>
            </w:pPr>
          </w:p>
          <w:p w14:paraId="3FA64B9D" w14:textId="77777777" w:rsidR="005E3B21" w:rsidRDefault="005E3B21" w:rsidP="00B0625A">
            <w:pPr>
              <w:jc w:val="both"/>
              <w:rPr>
                <w:rFonts w:ascii="Abadi" w:hAnsi="Abadi"/>
                <w:b/>
                <w:bCs/>
                <w:sz w:val="21"/>
                <w:szCs w:val="21"/>
              </w:rPr>
            </w:pPr>
          </w:p>
          <w:p w14:paraId="448FC423" w14:textId="77777777" w:rsidR="001F48AF" w:rsidRPr="001F48AF" w:rsidRDefault="001F48AF" w:rsidP="001F48AF">
            <w:pPr>
              <w:jc w:val="both"/>
              <w:rPr>
                <w:rFonts w:ascii="Abadi" w:hAnsi="Abadi" w:cs="Calibri"/>
                <w:b/>
                <w:bCs/>
                <w:sz w:val="21"/>
                <w:szCs w:val="21"/>
                <w:lang w:eastAsia="es-MX"/>
              </w:rPr>
            </w:pPr>
            <w:r w:rsidRPr="001F48AF">
              <w:rPr>
                <w:rFonts w:ascii="Abadi" w:hAnsi="Abadi" w:cs="Calibri"/>
                <w:b/>
                <w:bCs/>
                <w:sz w:val="21"/>
                <w:szCs w:val="21"/>
              </w:rPr>
              <w:t>Enterados y se informa que se turnó a las Comisiones Unidas de Hacienda y Fiscalización y de Gobernación y Puntos Constitucionales.</w:t>
            </w:r>
          </w:p>
          <w:p w14:paraId="3C6F850C" w14:textId="77777777" w:rsidR="002356F2" w:rsidRPr="00946D81" w:rsidRDefault="002356F2" w:rsidP="00B0625A">
            <w:pPr>
              <w:jc w:val="both"/>
              <w:rPr>
                <w:rFonts w:ascii="Abadi" w:hAnsi="Abadi"/>
                <w:b/>
                <w:bCs/>
                <w:sz w:val="21"/>
                <w:szCs w:val="21"/>
              </w:rPr>
            </w:pPr>
          </w:p>
        </w:tc>
      </w:tr>
      <w:tr w:rsidR="002356F2" w:rsidRPr="00946D81" w14:paraId="35E4C77E" w14:textId="77777777" w:rsidTr="003521CC">
        <w:tc>
          <w:tcPr>
            <w:tcW w:w="2112" w:type="dxa"/>
          </w:tcPr>
          <w:p w14:paraId="22B01AEA" w14:textId="77777777" w:rsidR="002356F2" w:rsidRDefault="002356F2" w:rsidP="00B0625A">
            <w:pPr>
              <w:jc w:val="both"/>
              <w:rPr>
                <w:rFonts w:ascii="Abadi" w:hAnsi="Abadi"/>
                <w:b/>
                <w:bCs/>
                <w:sz w:val="21"/>
                <w:szCs w:val="21"/>
              </w:rPr>
            </w:pPr>
            <w:r w:rsidRPr="000A0F2A">
              <w:rPr>
                <w:rFonts w:ascii="Abadi" w:hAnsi="Abadi"/>
                <w:b/>
                <w:sz w:val="21"/>
                <w:szCs w:val="21"/>
              </w:rPr>
              <w:t>3.88</w:t>
            </w:r>
          </w:p>
          <w:p w14:paraId="39F66E7A" w14:textId="77777777" w:rsidR="00AC4F1C" w:rsidRDefault="00AC4F1C" w:rsidP="00B0625A">
            <w:pPr>
              <w:jc w:val="both"/>
              <w:rPr>
                <w:rFonts w:ascii="Abadi" w:hAnsi="Abadi"/>
                <w:b/>
                <w:bCs/>
                <w:sz w:val="21"/>
                <w:szCs w:val="21"/>
              </w:rPr>
            </w:pPr>
          </w:p>
          <w:p w14:paraId="09B3C43B" w14:textId="6292B84D" w:rsidR="002356F2" w:rsidRPr="0050534A" w:rsidRDefault="006C2919" w:rsidP="00B0625A">
            <w:pPr>
              <w:jc w:val="both"/>
              <w:rPr>
                <w:rFonts w:ascii="Abadi" w:hAnsi="Abadi" w:cs="Calibri"/>
                <w:sz w:val="21"/>
                <w:szCs w:val="21"/>
                <w:lang w:eastAsia="es-MX"/>
              </w:rPr>
            </w:pPr>
            <w:r w:rsidRPr="0050534A">
              <w:rPr>
                <w:rFonts w:ascii="Abadi" w:hAnsi="Abadi" w:cs="Calibri"/>
                <w:sz w:val="21"/>
                <w:szCs w:val="21"/>
              </w:rPr>
              <w:t xml:space="preserve">El secretario del ayuntamiento de </w:t>
            </w:r>
            <w:r w:rsidR="0050534A" w:rsidRPr="0050534A">
              <w:rPr>
                <w:rFonts w:ascii="Abadi" w:hAnsi="Abadi" w:cs="Calibri"/>
                <w:sz w:val="21"/>
                <w:szCs w:val="21"/>
              </w:rPr>
              <w:t>Cortázar</w:t>
            </w:r>
            <w:r w:rsidRPr="0050534A">
              <w:rPr>
                <w:rFonts w:ascii="Abadi" w:hAnsi="Abadi" w:cs="Calibri"/>
                <w:sz w:val="21"/>
                <w:szCs w:val="21"/>
              </w:rPr>
              <w:t xml:space="preserve">, </w:t>
            </w:r>
            <w:proofErr w:type="spellStart"/>
            <w:r w:rsidRPr="0050534A">
              <w:rPr>
                <w:rFonts w:ascii="Abadi" w:hAnsi="Abadi" w:cs="Calibri"/>
                <w:sz w:val="21"/>
                <w:szCs w:val="21"/>
              </w:rPr>
              <w:t>Gto</w:t>
            </w:r>
            <w:proofErr w:type="spellEnd"/>
            <w:r w:rsidRPr="0050534A">
              <w:rPr>
                <w:rFonts w:ascii="Abadi" w:hAnsi="Abadi" w:cs="Calibri"/>
                <w:sz w:val="21"/>
                <w:szCs w:val="21"/>
              </w:rPr>
              <w:t>., remite respuesta a la consulta de la iniciativa que reforma y adiciona diversas disposiciones de la Ley de Movilidad del Estado de Guanajuato y sus Municipios.</w:t>
            </w:r>
          </w:p>
        </w:tc>
        <w:tc>
          <w:tcPr>
            <w:tcW w:w="2126" w:type="dxa"/>
          </w:tcPr>
          <w:p w14:paraId="138C2F6B" w14:textId="77777777" w:rsidR="002356F2" w:rsidRDefault="002356F2" w:rsidP="00B0625A">
            <w:pPr>
              <w:jc w:val="both"/>
              <w:rPr>
                <w:rFonts w:ascii="Abadi" w:hAnsi="Abadi"/>
                <w:b/>
                <w:bCs/>
                <w:sz w:val="21"/>
                <w:szCs w:val="21"/>
              </w:rPr>
            </w:pPr>
          </w:p>
          <w:p w14:paraId="224D2E76" w14:textId="77777777" w:rsidR="005E3B21" w:rsidRDefault="005E3B21" w:rsidP="00B0625A">
            <w:pPr>
              <w:jc w:val="both"/>
              <w:rPr>
                <w:rFonts w:ascii="Abadi" w:hAnsi="Abadi"/>
                <w:b/>
                <w:bCs/>
                <w:sz w:val="21"/>
                <w:szCs w:val="21"/>
              </w:rPr>
            </w:pPr>
          </w:p>
          <w:p w14:paraId="591CF136" w14:textId="77777777" w:rsidR="0050534A" w:rsidRPr="0050534A" w:rsidRDefault="0050534A" w:rsidP="0050534A">
            <w:pPr>
              <w:jc w:val="both"/>
              <w:rPr>
                <w:rFonts w:ascii="Abadi" w:hAnsi="Abadi" w:cs="Calibri"/>
                <w:b/>
                <w:bCs/>
                <w:sz w:val="21"/>
                <w:szCs w:val="21"/>
                <w:lang w:eastAsia="es-MX"/>
              </w:rPr>
            </w:pPr>
            <w:r w:rsidRPr="0050534A">
              <w:rPr>
                <w:rFonts w:ascii="Abadi" w:hAnsi="Abadi" w:cs="Calibri"/>
                <w:b/>
                <w:bCs/>
                <w:sz w:val="21"/>
                <w:szCs w:val="21"/>
              </w:rPr>
              <w:t>Enterados y se informa que se turnó a la Comisión de Seguridad Pública y Comunicaciones.</w:t>
            </w:r>
          </w:p>
          <w:p w14:paraId="507BBBE9" w14:textId="77777777" w:rsidR="002356F2" w:rsidRPr="00946D81" w:rsidRDefault="002356F2" w:rsidP="00B0625A">
            <w:pPr>
              <w:jc w:val="both"/>
              <w:rPr>
                <w:rFonts w:ascii="Abadi" w:hAnsi="Abadi"/>
                <w:b/>
                <w:bCs/>
                <w:sz w:val="21"/>
                <w:szCs w:val="21"/>
              </w:rPr>
            </w:pPr>
          </w:p>
        </w:tc>
      </w:tr>
      <w:tr w:rsidR="00B6093B" w:rsidRPr="00946D81" w14:paraId="73235050" w14:textId="77777777" w:rsidTr="003521CC">
        <w:tc>
          <w:tcPr>
            <w:tcW w:w="2112" w:type="dxa"/>
          </w:tcPr>
          <w:p w14:paraId="15520EE7" w14:textId="77777777" w:rsidR="00B6093B" w:rsidRDefault="002356F2" w:rsidP="00B0625A">
            <w:pPr>
              <w:jc w:val="both"/>
              <w:rPr>
                <w:rFonts w:ascii="Abadi" w:hAnsi="Abadi"/>
                <w:b/>
                <w:bCs/>
                <w:sz w:val="21"/>
                <w:szCs w:val="21"/>
              </w:rPr>
            </w:pPr>
            <w:r w:rsidRPr="000A0F2A">
              <w:rPr>
                <w:rFonts w:ascii="Abadi" w:hAnsi="Abadi"/>
                <w:b/>
                <w:sz w:val="21"/>
                <w:szCs w:val="21"/>
              </w:rPr>
              <w:t>3.89</w:t>
            </w:r>
          </w:p>
          <w:p w14:paraId="442F69B6" w14:textId="77777777" w:rsidR="00AC4F1C" w:rsidRDefault="00AC4F1C" w:rsidP="00B0625A">
            <w:pPr>
              <w:jc w:val="both"/>
              <w:rPr>
                <w:rFonts w:ascii="Abadi" w:hAnsi="Abadi"/>
                <w:b/>
                <w:bCs/>
                <w:sz w:val="21"/>
                <w:szCs w:val="21"/>
              </w:rPr>
            </w:pPr>
          </w:p>
          <w:p w14:paraId="196F3D70" w14:textId="64DAD1B1" w:rsidR="00B6093B" w:rsidRPr="0050534A" w:rsidRDefault="0034658F" w:rsidP="00B0625A">
            <w:pPr>
              <w:jc w:val="both"/>
              <w:rPr>
                <w:rFonts w:ascii="Abadi" w:hAnsi="Abadi" w:cs="Calibri"/>
                <w:sz w:val="21"/>
                <w:szCs w:val="21"/>
                <w:lang w:eastAsia="es-MX"/>
              </w:rPr>
            </w:pPr>
            <w:r w:rsidRPr="0050534A">
              <w:rPr>
                <w:rFonts w:ascii="Abadi" w:hAnsi="Abadi" w:cs="Calibri"/>
                <w:sz w:val="21"/>
                <w:szCs w:val="21"/>
              </w:rPr>
              <w:t xml:space="preserve">El secretario del ayuntamiento de </w:t>
            </w:r>
            <w:r w:rsidR="0050534A" w:rsidRPr="0050534A">
              <w:rPr>
                <w:rFonts w:ascii="Abadi" w:hAnsi="Abadi" w:cs="Calibri"/>
                <w:sz w:val="21"/>
                <w:szCs w:val="21"/>
              </w:rPr>
              <w:t>Cortázar</w:t>
            </w:r>
            <w:r w:rsidRPr="0050534A">
              <w:rPr>
                <w:rFonts w:ascii="Abadi" w:hAnsi="Abadi" w:cs="Calibri"/>
                <w:sz w:val="21"/>
                <w:szCs w:val="21"/>
              </w:rPr>
              <w:t xml:space="preserve">, </w:t>
            </w:r>
            <w:proofErr w:type="spellStart"/>
            <w:r w:rsidRPr="0050534A">
              <w:rPr>
                <w:rFonts w:ascii="Abadi" w:hAnsi="Abadi" w:cs="Calibri"/>
                <w:sz w:val="21"/>
                <w:szCs w:val="21"/>
              </w:rPr>
              <w:t>Gto</w:t>
            </w:r>
            <w:proofErr w:type="spellEnd"/>
            <w:r w:rsidRPr="0050534A">
              <w:rPr>
                <w:rFonts w:ascii="Abadi" w:hAnsi="Abadi" w:cs="Calibri"/>
                <w:sz w:val="21"/>
                <w:szCs w:val="21"/>
              </w:rPr>
              <w:t>., remite respuesta a la consulta de la iniciativa a efecto de reformar los artículos 6 fracción IV, 8 fracciones III y IV, y 27 fracciones IV, VI y VII, y adicionar el artículo 47 Bis a la Ley del Sistema de Seguridad Pública del Estado de Guanajuato.</w:t>
            </w:r>
          </w:p>
        </w:tc>
        <w:tc>
          <w:tcPr>
            <w:tcW w:w="2126" w:type="dxa"/>
          </w:tcPr>
          <w:p w14:paraId="36833402" w14:textId="77777777" w:rsidR="00B6093B" w:rsidRDefault="00B6093B" w:rsidP="00B0625A">
            <w:pPr>
              <w:jc w:val="both"/>
              <w:rPr>
                <w:rFonts w:ascii="Abadi" w:hAnsi="Abadi"/>
                <w:b/>
                <w:bCs/>
                <w:sz w:val="21"/>
                <w:szCs w:val="21"/>
              </w:rPr>
            </w:pPr>
          </w:p>
          <w:p w14:paraId="5765A053" w14:textId="77777777" w:rsidR="005E3B21" w:rsidRDefault="005E3B21" w:rsidP="00B0625A">
            <w:pPr>
              <w:jc w:val="both"/>
              <w:rPr>
                <w:rFonts w:ascii="Abadi" w:hAnsi="Abadi"/>
                <w:b/>
                <w:bCs/>
                <w:sz w:val="21"/>
                <w:szCs w:val="21"/>
              </w:rPr>
            </w:pPr>
          </w:p>
          <w:p w14:paraId="729E8319" w14:textId="77777777" w:rsidR="0050534A" w:rsidRPr="0050534A" w:rsidRDefault="0050534A" w:rsidP="0050534A">
            <w:pPr>
              <w:jc w:val="both"/>
              <w:rPr>
                <w:rFonts w:ascii="Abadi" w:hAnsi="Abadi" w:cs="Calibri"/>
                <w:b/>
                <w:bCs/>
                <w:sz w:val="21"/>
                <w:szCs w:val="21"/>
                <w:lang w:eastAsia="es-MX"/>
              </w:rPr>
            </w:pPr>
            <w:r w:rsidRPr="0050534A">
              <w:rPr>
                <w:rFonts w:ascii="Abadi" w:hAnsi="Abadi" w:cs="Calibri"/>
                <w:b/>
                <w:bCs/>
                <w:sz w:val="21"/>
                <w:szCs w:val="21"/>
              </w:rPr>
              <w:t>Enterados y se informa que se turnó a la Comisión de Seguridad Pública y Comunicaciones.</w:t>
            </w:r>
          </w:p>
          <w:p w14:paraId="5B94B652" w14:textId="77777777" w:rsidR="00B6093B" w:rsidRPr="00946D81" w:rsidRDefault="00B6093B" w:rsidP="00B0625A">
            <w:pPr>
              <w:jc w:val="both"/>
              <w:rPr>
                <w:rFonts w:ascii="Abadi" w:hAnsi="Abadi"/>
                <w:b/>
                <w:bCs/>
                <w:sz w:val="21"/>
                <w:szCs w:val="21"/>
              </w:rPr>
            </w:pPr>
          </w:p>
        </w:tc>
      </w:tr>
      <w:tr w:rsidR="00B6093B" w:rsidRPr="00946D81" w14:paraId="36A50DC2" w14:textId="77777777" w:rsidTr="003521CC">
        <w:tc>
          <w:tcPr>
            <w:tcW w:w="2112" w:type="dxa"/>
          </w:tcPr>
          <w:p w14:paraId="4BB6185A" w14:textId="77777777" w:rsidR="00B6093B" w:rsidRDefault="002356F2" w:rsidP="00B0625A">
            <w:pPr>
              <w:jc w:val="both"/>
              <w:rPr>
                <w:rFonts w:ascii="Abadi" w:hAnsi="Abadi"/>
                <w:b/>
                <w:bCs/>
                <w:sz w:val="21"/>
                <w:szCs w:val="21"/>
              </w:rPr>
            </w:pPr>
            <w:r w:rsidRPr="000A0F2A">
              <w:rPr>
                <w:rFonts w:ascii="Abadi" w:hAnsi="Abadi"/>
                <w:b/>
                <w:sz w:val="21"/>
                <w:szCs w:val="21"/>
              </w:rPr>
              <w:t>3.9</w:t>
            </w:r>
          </w:p>
          <w:p w14:paraId="2604F0FF" w14:textId="77777777" w:rsidR="00AC4F1C" w:rsidRDefault="00AC4F1C" w:rsidP="00B0625A">
            <w:pPr>
              <w:jc w:val="both"/>
              <w:rPr>
                <w:rFonts w:ascii="Abadi" w:hAnsi="Abadi"/>
                <w:b/>
                <w:bCs/>
                <w:sz w:val="21"/>
                <w:szCs w:val="21"/>
              </w:rPr>
            </w:pPr>
          </w:p>
          <w:p w14:paraId="435FDF51" w14:textId="54BD4F64" w:rsidR="00B6093B" w:rsidRPr="009A7394" w:rsidRDefault="00747DF3" w:rsidP="00B0625A">
            <w:pPr>
              <w:jc w:val="both"/>
              <w:rPr>
                <w:rFonts w:ascii="Abadi" w:hAnsi="Abadi" w:cs="Calibri"/>
                <w:sz w:val="21"/>
                <w:szCs w:val="21"/>
                <w:lang w:eastAsia="es-MX"/>
              </w:rPr>
            </w:pPr>
            <w:r w:rsidRPr="009A7394">
              <w:rPr>
                <w:rFonts w:ascii="Abadi" w:hAnsi="Abadi" w:cs="Calibri"/>
                <w:sz w:val="21"/>
                <w:szCs w:val="21"/>
              </w:rPr>
              <w:t xml:space="preserve">El secretario del ayuntamiento de </w:t>
            </w:r>
            <w:proofErr w:type="spellStart"/>
            <w:r w:rsidRPr="009A7394">
              <w:rPr>
                <w:rFonts w:ascii="Abadi" w:hAnsi="Abadi" w:cs="Calibri"/>
                <w:sz w:val="21"/>
                <w:szCs w:val="21"/>
              </w:rPr>
              <w:t>Cortazar</w:t>
            </w:r>
            <w:proofErr w:type="spellEnd"/>
            <w:r w:rsidRPr="009A7394">
              <w:rPr>
                <w:rFonts w:ascii="Abadi" w:hAnsi="Abadi" w:cs="Calibri"/>
                <w:sz w:val="21"/>
                <w:szCs w:val="21"/>
              </w:rPr>
              <w:t xml:space="preserve">, </w:t>
            </w:r>
            <w:proofErr w:type="spellStart"/>
            <w:r w:rsidRPr="009A7394">
              <w:rPr>
                <w:rFonts w:ascii="Abadi" w:hAnsi="Abadi" w:cs="Calibri"/>
                <w:sz w:val="21"/>
                <w:szCs w:val="21"/>
              </w:rPr>
              <w:t>Gto</w:t>
            </w:r>
            <w:proofErr w:type="spellEnd"/>
            <w:r w:rsidRPr="009A7394">
              <w:rPr>
                <w:rFonts w:ascii="Abadi" w:hAnsi="Abadi" w:cs="Calibri"/>
                <w:sz w:val="21"/>
                <w:szCs w:val="21"/>
              </w:rPr>
              <w:t>., remite respuesta a la consulta de la iniciativa por la que se adiciona un artículo 61 Bis, las fracciones IV, V y VI al artículo 62 y un inciso f a la fracción XIII del artículo 67 de la Ley del Sistema de Seguridad Pública del Estado de Guanajuato.</w:t>
            </w:r>
          </w:p>
        </w:tc>
        <w:tc>
          <w:tcPr>
            <w:tcW w:w="2126" w:type="dxa"/>
          </w:tcPr>
          <w:p w14:paraId="39AD2C40" w14:textId="77777777" w:rsidR="00B6093B" w:rsidRDefault="00B6093B" w:rsidP="00B0625A">
            <w:pPr>
              <w:jc w:val="both"/>
              <w:rPr>
                <w:rFonts w:ascii="Abadi" w:hAnsi="Abadi"/>
                <w:b/>
                <w:bCs/>
                <w:sz w:val="21"/>
                <w:szCs w:val="21"/>
              </w:rPr>
            </w:pPr>
          </w:p>
          <w:p w14:paraId="39F5C51E" w14:textId="77777777" w:rsidR="005E3B21" w:rsidRDefault="005E3B21" w:rsidP="00B0625A">
            <w:pPr>
              <w:jc w:val="both"/>
              <w:rPr>
                <w:rFonts w:ascii="Abadi" w:hAnsi="Abadi"/>
                <w:b/>
                <w:bCs/>
                <w:sz w:val="21"/>
                <w:szCs w:val="21"/>
              </w:rPr>
            </w:pPr>
          </w:p>
          <w:p w14:paraId="3080F587" w14:textId="77777777" w:rsidR="009A7394" w:rsidRPr="009A7394" w:rsidRDefault="009A7394" w:rsidP="009A7394">
            <w:pPr>
              <w:jc w:val="both"/>
              <w:rPr>
                <w:rFonts w:ascii="Abadi" w:hAnsi="Abadi" w:cs="Calibri"/>
                <w:b/>
                <w:bCs/>
                <w:sz w:val="21"/>
                <w:szCs w:val="21"/>
                <w:lang w:eastAsia="es-MX"/>
              </w:rPr>
            </w:pPr>
            <w:r w:rsidRPr="009A7394">
              <w:rPr>
                <w:rFonts w:ascii="Abadi" w:hAnsi="Abadi" w:cs="Calibri"/>
                <w:b/>
                <w:bCs/>
                <w:sz w:val="21"/>
                <w:szCs w:val="21"/>
              </w:rPr>
              <w:t>Enterados y se informa que se turnó a la Comisión de Seguridad Pública y Comunicaciones.</w:t>
            </w:r>
          </w:p>
          <w:p w14:paraId="5006F9AC" w14:textId="77777777" w:rsidR="00B6093B" w:rsidRPr="00946D81" w:rsidRDefault="00B6093B" w:rsidP="00B0625A">
            <w:pPr>
              <w:jc w:val="both"/>
              <w:rPr>
                <w:rFonts w:ascii="Abadi" w:hAnsi="Abadi"/>
                <w:b/>
                <w:bCs/>
                <w:sz w:val="21"/>
                <w:szCs w:val="21"/>
              </w:rPr>
            </w:pPr>
          </w:p>
        </w:tc>
      </w:tr>
      <w:tr w:rsidR="005B1068" w:rsidRPr="00946D81" w14:paraId="6EC96F28" w14:textId="77777777" w:rsidTr="003521CC">
        <w:tc>
          <w:tcPr>
            <w:tcW w:w="2112" w:type="dxa"/>
          </w:tcPr>
          <w:p w14:paraId="1BF4C9D8" w14:textId="77777777" w:rsidR="005B1068" w:rsidRDefault="005B1068" w:rsidP="00B0625A">
            <w:pPr>
              <w:jc w:val="both"/>
              <w:rPr>
                <w:rFonts w:ascii="Abadi" w:hAnsi="Abadi"/>
                <w:b/>
                <w:bCs/>
                <w:sz w:val="21"/>
                <w:szCs w:val="21"/>
              </w:rPr>
            </w:pPr>
            <w:r w:rsidRPr="000A0F2A">
              <w:rPr>
                <w:rFonts w:ascii="Abadi" w:hAnsi="Abadi"/>
                <w:b/>
                <w:sz w:val="21"/>
                <w:szCs w:val="21"/>
              </w:rPr>
              <w:t>3.91</w:t>
            </w:r>
          </w:p>
          <w:p w14:paraId="51E5E2F5" w14:textId="77777777" w:rsidR="00AC4F1C" w:rsidRDefault="00AC4F1C" w:rsidP="00B0625A">
            <w:pPr>
              <w:jc w:val="both"/>
              <w:rPr>
                <w:rFonts w:ascii="Abadi" w:hAnsi="Abadi"/>
                <w:b/>
                <w:bCs/>
                <w:sz w:val="21"/>
                <w:szCs w:val="21"/>
              </w:rPr>
            </w:pPr>
          </w:p>
          <w:p w14:paraId="54358F7A" w14:textId="086275A7" w:rsidR="005B1068" w:rsidRPr="009A7394" w:rsidRDefault="00747DF3" w:rsidP="00B0625A">
            <w:pPr>
              <w:jc w:val="both"/>
              <w:rPr>
                <w:rFonts w:ascii="Abadi" w:hAnsi="Abadi" w:cs="Calibri"/>
                <w:sz w:val="21"/>
                <w:szCs w:val="21"/>
                <w:lang w:eastAsia="es-MX"/>
              </w:rPr>
            </w:pPr>
            <w:r w:rsidRPr="009A7394">
              <w:rPr>
                <w:rFonts w:ascii="Abadi" w:hAnsi="Abadi" w:cs="Calibri"/>
                <w:sz w:val="21"/>
                <w:szCs w:val="21"/>
              </w:rPr>
              <w:t xml:space="preserve">El secretario del ayuntamiento de </w:t>
            </w:r>
            <w:r w:rsidR="009A7394" w:rsidRPr="009A7394">
              <w:rPr>
                <w:rFonts w:ascii="Abadi" w:hAnsi="Abadi" w:cs="Calibri"/>
                <w:sz w:val="21"/>
                <w:szCs w:val="21"/>
              </w:rPr>
              <w:t>Cortázar</w:t>
            </w:r>
            <w:r w:rsidRPr="009A7394">
              <w:rPr>
                <w:rFonts w:ascii="Abadi" w:hAnsi="Abadi" w:cs="Calibri"/>
                <w:sz w:val="21"/>
                <w:szCs w:val="21"/>
              </w:rPr>
              <w:t xml:space="preserve">, </w:t>
            </w:r>
            <w:proofErr w:type="spellStart"/>
            <w:r w:rsidRPr="009A7394">
              <w:rPr>
                <w:rFonts w:ascii="Abadi" w:hAnsi="Abadi" w:cs="Calibri"/>
                <w:sz w:val="21"/>
                <w:szCs w:val="21"/>
              </w:rPr>
              <w:t>Gto</w:t>
            </w:r>
            <w:proofErr w:type="spellEnd"/>
            <w:r w:rsidRPr="009A7394">
              <w:rPr>
                <w:rFonts w:ascii="Abadi" w:hAnsi="Abadi" w:cs="Calibri"/>
                <w:sz w:val="21"/>
                <w:szCs w:val="21"/>
              </w:rPr>
              <w:t>., remite respuesta a la consulta de la iniciativa por la que se reforman, adicionan y derogan diversas disposiciones de la Ley de Movilidad del Estado de Guanajuato y sus Municipios, del Código Territorial para el Estado y los Municipios de Guanajuato y de la Ley del Sistema de Seguridad Pública del Estado de Guanajuato.</w:t>
            </w:r>
          </w:p>
        </w:tc>
        <w:tc>
          <w:tcPr>
            <w:tcW w:w="2126" w:type="dxa"/>
          </w:tcPr>
          <w:p w14:paraId="74983630" w14:textId="77777777" w:rsidR="005B1068" w:rsidRDefault="005B1068" w:rsidP="00B0625A">
            <w:pPr>
              <w:jc w:val="both"/>
              <w:rPr>
                <w:rFonts w:ascii="Abadi" w:hAnsi="Abadi"/>
                <w:b/>
                <w:bCs/>
                <w:sz w:val="21"/>
                <w:szCs w:val="21"/>
              </w:rPr>
            </w:pPr>
          </w:p>
          <w:p w14:paraId="26A5D261" w14:textId="77777777" w:rsidR="005E3B21" w:rsidRDefault="005E3B21" w:rsidP="00B0625A">
            <w:pPr>
              <w:jc w:val="both"/>
              <w:rPr>
                <w:rFonts w:ascii="Abadi" w:hAnsi="Abadi"/>
                <w:b/>
                <w:bCs/>
                <w:sz w:val="21"/>
                <w:szCs w:val="21"/>
              </w:rPr>
            </w:pPr>
          </w:p>
          <w:p w14:paraId="631E6DDB" w14:textId="77777777" w:rsidR="009A7394" w:rsidRPr="009A7394" w:rsidRDefault="009A7394" w:rsidP="009A7394">
            <w:pPr>
              <w:jc w:val="both"/>
              <w:rPr>
                <w:rFonts w:ascii="Abadi" w:hAnsi="Abadi" w:cs="Calibri"/>
                <w:b/>
                <w:bCs/>
                <w:sz w:val="21"/>
                <w:szCs w:val="21"/>
                <w:lang w:eastAsia="es-MX"/>
              </w:rPr>
            </w:pPr>
            <w:r w:rsidRPr="009A7394">
              <w:rPr>
                <w:rFonts w:ascii="Abadi" w:hAnsi="Abadi" w:cs="Calibri"/>
                <w:b/>
                <w:bCs/>
                <w:sz w:val="21"/>
                <w:szCs w:val="21"/>
              </w:rPr>
              <w:t>Enterados y se informa que se turnó a la Comisión de Seguridad Pública y Comunicaciones.</w:t>
            </w:r>
          </w:p>
          <w:p w14:paraId="25CE1A08" w14:textId="77777777" w:rsidR="005B1068" w:rsidRPr="00946D81" w:rsidRDefault="005B1068" w:rsidP="00B0625A">
            <w:pPr>
              <w:jc w:val="both"/>
              <w:rPr>
                <w:rFonts w:ascii="Abadi" w:hAnsi="Abadi"/>
                <w:b/>
                <w:bCs/>
                <w:sz w:val="21"/>
                <w:szCs w:val="21"/>
              </w:rPr>
            </w:pPr>
          </w:p>
        </w:tc>
      </w:tr>
      <w:tr w:rsidR="005B1068" w:rsidRPr="00946D81" w14:paraId="191EA1AE" w14:textId="77777777" w:rsidTr="003521CC">
        <w:tc>
          <w:tcPr>
            <w:tcW w:w="2112" w:type="dxa"/>
          </w:tcPr>
          <w:p w14:paraId="7E568A90" w14:textId="77777777" w:rsidR="005B1068" w:rsidRDefault="005B1068" w:rsidP="00B0625A">
            <w:pPr>
              <w:jc w:val="both"/>
              <w:rPr>
                <w:rFonts w:ascii="Abadi" w:hAnsi="Abadi"/>
                <w:b/>
                <w:bCs/>
                <w:sz w:val="21"/>
                <w:szCs w:val="21"/>
              </w:rPr>
            </w:pPr>
            <w:r w:rsidRPr="000A0F2A">
              <w:rPr>
                <w:rFonts w:ascii="Abadi" w:hAnsi="Abadi"/>
                <w:b/>
                <w:sz w:val="21"/>
                <w:szCs w:val="21"/>
              </w:rPr>
              <w:t>3.92</w:t>
            </w:r>
          </w:p>
          <w:p w14:paraId="25292FF1" w14:textId="77777777" w:rsidR="00AC4F1C" w:rsidRDefault="00AC4F1C" w:rsidP="00B0625A">
            <w:pPr>
              <w:jc w:val="both"/>
              <w:rPr>
                <w:rFonts w:ascii="Abadi" w:hAnsi="Abadi"/>
                <w:b/>
                <w:bCs/>
                <w:sz w:val="21"/>
                <w:szCs w:val="21"/>
              </w:rPr>
            </w:pPr>
          </w:p>
          <w:p w14:paraId="643A36BF" w14:textId="791114B6" w:rsidR="005B1068" w:rsidRPr="00C00D8E" w:rsidRDefault="00940C28" w:rsidP="00B0625A">
            <w:pPr>
              <w:jc w:val="both"/>
              <w:rPr>
                <w:rFonts w:ascii="Abadi" w:hAnsi="Abadi" w:cs="Calibri"/>
                <w:sz w:val="21"/>
                <w:szCs w:val="21"/>
                <w:lang w:eastAsia="es-MX"/>
              </w:rPr>
            </w:pPr>
            <w:r w:rsidRPr="00C00D8E">
              <w:rPr>
                <w:rFonts w:ascii="Abadi" w:hAnsi="Abadi" w:cs="Calibri"/>
                <w:sz w:val="21"/>
                <w:szCs w:val="21"/>
              </w:rPr>
              <w:t xml:space="preserve">El secretario del ayuntamiento de Coroneo, </w:t>
            </w:r>
            <w:proofErr w:type="spellStart"/>
            <w:r w:rsidRPr="00C00D8E">
              <w:rPr>
                <w:rFonts w:ascii="Abadi" w:hAnsi="Abadi" w:cs="Calibri"/>
                <w:sz w:val="21"/>
                <w:szCs w:val="21"/>
              </w:rPr>
              <w:t>Gto</w:t>
            </w:r>
            <w:proofErr w:type="spellEnd"/>
            <w:r w:rsidRPr="00C00D8E">
              <w:rPr>
                <w:rFonts w:ascii="Abadi" w:hAnsi="Abadi" w:cs="Calibri"/>
                <w:sz w:val="21"/>
                <w:szCs w:val="21"/>
              </w:rPr>
              <w:t>., remite respuesta a la consulta de la iniciativa por la que se reforman y adicionan diversas disposiciones de la Ley de Fiscalización Superior del Estado de Guanajuato, en materia de auditoría forense.</w:t>
            </w:r>
          </w:p>
        </w:tc>
        <w:tc>
          <w:tcPr>
            <w:tcW w:w="2126" w:type="dxa"/>
          </w:tcPr>
          <w:p w14:paraId="72813D05" w14:textId="77777777" w:rsidR="005B1068" w:rsidRDefault="005B1068" w:rsidP="00B0625A">
            <w:pPr>
              <w:jc w:val="both"/>
              <w:rPr>
                <w:rFonts w:ascii="Abadi" w:hAnsi="Abadi"/>
                <w:b/>
                <w:bCs/>
                <w:sz w:val="21"/>
                <w:szCs w:val="21"/>
              </w:rPr>
            </w:pPr>
          </w:p>
          <w:p w14:paraId="4AB87D0C" w14:textId="77777777" w:rsidR="005E3B21" w:rsidRDefault="005E3B21" w:rsidP="00B0625A">
            <w:pPr>
              <w:jc w:val="both"/>
              <w:rPr>
                <w:rFonts w:ascii="Abadi" w:hAnsi="Abadi"/>
                <w:b/>
                <w:bCs/>
                <w:sz w:val="21"/>
                <w:szCs w:val="21"/>
              </w:rPr>
            </w:pPr>
          </w:p>
          <w:p w14:paraId="7AA1CEB7" w14:textId="77777777" w:rsidR="00C00D8E" w:rsidRPr="00C00D8E" w:rsidRDefault="00C00D8E" w:rsidP="00C00D8E">
            <w:pPr>
              <w:jc w:val="both"/>
              <w:rPr>
                <w:rFonts w:ascii="Abadi" w:hAnsi="Abadi" w:cs="Calibri"/>
                <w:b/>
                <w:bCs/>
                <w:sz w:val="21"/>
                <w:szCs w:val="21"/>
                <w:lang w:eastAsia="es-MX"/>
              </w:rPr>
            </w:pPr>
            <w:r w:rsidRPr="00C00D8E">
              <w:rPr>
                <w:rFonts w:ascii="Abadi" w:hAnsi="Abadi" w:cs="Calibri"/>
                <w:b/>
                <w:bCs/>
                <w:sz w:val="21"/>
                <w:szCs w:val="21"/>
              </w:rPr>
              <w:t>Enterados y se informa que se turnó a las Comisiones Unidas de Hacienda y Fiscalización y de Gobernación y Puntos Constitucionales.</w:t>
            </w:r>
          </w:p>
          <w:p w14:paraId="2853277D" w14:textId="77777777" w:rsidR="005B1068" w:rsidRPr="00946D81" w:rsidRDefault="005B1068" w:rsidP="00B0625A">
            <w:pPr>
              <w:jc w:val="both"/>
              <w:rPr>
                <w:rFonts w:ascii="Abadi" w:hAnsi="Abadi"/>
                <w:b/>
                <w:bCs/>
                <w:sz w:val="21"/>
                <w:szCs w:val="21"/>
              </w:rPr>
            </w:pPr>
          </w:p>
        </w:tc>
      </w:tr>
      <w:tr w:rsidR="005B1068" w:rsidRPr="00946D81" w14:paraId="6268E956" w14:textId="77777777" w:rsidTr="003521CC">
        <w:tc>
          <w:tcPr>
            <w:tcW w:w="2112" w:type="dxa"/>
          </w:tcPr>
          <w:p w14:paraId="0EBC4774" w14:textId="77777777" w:rsidR="005B1068" w:rsidRDefault="005B1068" w:rsidP="00B0625A">
            <w:pPr>
              <w:jc w:val="both"/>
              <w:rPr>
                <w:rFonts w:ascii="Abadi" w:hAnsi="Abadi"/>
                <w:b/>
                <w:bCs/>
                <w:sz w:val="21"/>
                <w:szCs w:val="21"/>
              </w:rPr>
            </w:pPr>
            <w:r w:rsidRPr="000A0F2A">
              <w:rPr>
                <w:rFonts w:ascii="Abadi" w:hAnsi="Abadi"/>
                <w:b/>
                <w:sz w:val="21"/>
                <w:szCs w:val="21"/>
              </w:rPr>
              <w:t>3.93</w:t>
            </w:r>
          </w:p>
          <w:p w14:paraId="392C2BE5" w14:textId="77777777" w:rsidR="00AC4F1C" w:rsidRDefault="00AC4F1C" w:rsidP="00B0625A">
            <w:pPr>
              <w:jc w:val="both"/>
              <w:rPr>
                <w:rFonts w:ascii="Abadi" w:hAnsi="Abadi"/>
                <w:b/>
                <w:bCs/>
                <w:sz w:val="21"/>
                <w:szCs w:val="21"/>
              </w:rPr>
            </w:pPr>
          </w:p>
          <w:p w14:paraId="2EC8B905" w14:textId="71F065DC" w:rsidR="005B1068" w:rsidRPr="00222ACD" w:rsidRDefault="00940C28" w:rsidP="00B0625A">
            <w:pPr>
              <w:jc w:val="both"/>
              <w:rPr>
                <w:rFonts w:ascii="Abadi" w:hAnsi="Abadi" w:cs="Calibri"/>
                <w:sz w:val="21"/>
                <w:szCs w:val="21"/>
                <w:lang w:eastAsia="es-MX"/>
              </w:rPr>
            </w:pPr>
            <w:r w:rsidRPr="00222ACD">
              <w:rPr>
                <w:rFonts w:ascii="Abadi" w:hAnsi="Abadi" w:cs="Calibri"/>
                <w:sz w:val="21"/>
                <w:szCs w:val="21"/>
              </w:rPr>
              <w:t xml:space="preserve">El secretario del ayuntamiento de Tarimoro, </w:t>
            </w:r>
            <w:proofErr w:type="spellStart"/>
            <w:r w:rsidRPr="00222ACD">
              <w:rPr>
                <w:rFonts w:ascii="Abadi" w:hAnsi="Abadi" w:cs="Calibri"/>
                <w:sz w:val="21"/>
                <w:szCs w:val="21"/>
              </w:rPr>
              <w:t>Gto</w:t>
            </w:r>
            <w:proofErr w:type="spellEnd"/>
            <w:r w:rsidRPr="00222ACD">
              <w:rPr>
                <w:rFonts w:ascii="Abadi" w:hAnsi="Abadi" w:cs="Calibri"/>
                <w:sz w:val="21"/>
                <w:szCs w:val="21"/>
              </w:rPr>
              <w:t>., remite respuesta a la consulta de la iniciativa por la que se adiciona un tercer párrafo al artículo 73 bis 1 de Código Territorial para el Estado y los Municipios de Guanajuato, y un tercer párrafo al artículo 101 de la Ley Orgánica Municipal para el Estado de Guanajuato.</w:t>
            </w:r>
          </w:p>
        </w:tc>
        <w:tc>
          <w:tcPr>
            <w:tcW w:w="2126" w:type="dxa"/>
          </w:tcPr>
          <w:p w14:paraId="3FA67842" w14:textId="77777777" w:rsidR="005B1068" w:rsidRDefault="005B1068" w:rsidP="00B0625A">
            <w:pPr>
              <w:jc w:val="both"/>
              <w:rPr>
                <w:rFonts w:ascii="Abadi" w:hAnsi="Abadi"/>
                <w:b/>
                <w:bCs/>
                <w:sz w:val="21"/>
                <w:szCs w:val="21"/>
              </w:rPr>
            </w:pPr>
          </w:p>
          <w:p w14:paraId="3A4D6A29" w14:textId="77777777" w:rsidR="005E3B21" w:rsidRDefault="005E3B21" w:rsidP="00B0625A">
            <w:pPr>
              <w:jc w:val="both"/>
              <w:rPr>
                <w:rFonts w:ascii="Abadi" w:hAnsi="Abadi"/>
                <w:b/>
                <w:bCs/>
                <w:sz w:val="21"/>
                <w:szCs w:val="21"/>
              </w:rPr>
            </w:pPr>
          </w:p>
          <w:p w14:paraId="478C6903" w14:textId="77777777" w:rsidR="00222ACD" w:rsidRPr="00222ACD" w:rsidRDefault="00222ACD" w:rsidP="00222ACD">
            <w:pPr>
              <w:jc w:val="both"/>
              <w:rPr>
                <w:rFonts w:ascii="Abadi" w:hAnsi="Abadi" w:cs="Calibri"/>
                <w:b/>
                <w:bCs/>
                <w:sz w:val="21"/>
                <w:szCs w:val="21"/>
                <w:lang w:eastAsia="es-MX"/>
              </w:rPr>
            </w:pPr>
            <w:r w:rsidRPr="00222ACD">
              <w:rPr>
                <w:rFonts w:ascii="Abadi" w:hAnsi="Abadi" w:cs="Calibri"/>
                <w:b/>
                <w:bCs/>
                <w:sz w:val="21"/>
                <w:szCs w:val="21"/>
              </w:rPr>
              <w:t>Enterados y se informa que se turnó a la Comisión de Desarrollo Urbano y Obra Pública.</w:t>
            </w:r>
          </w:p>
          <w:p w14:paraId="656EB028" w14:textId="77777777" w:rsidR="005B1068" w:rsidRPr="00946D81" w:rsidRDefault="005B1068" w:rsidP="00B0625A">
            <w:pPr>
              <w:jc w:val="both"/>
              <w:rPr>
                <w:rFonts w:ascii="Abadi" w:hAnsi="Abadi"/>
                <w:b/>
                <w:bCs/>
                <w:sz w:val="21"/>
                <w:szCs w:val="21"/>
              </w:rPr>
            </w:pPr>
          </w:p>
        </w:tc>
      </w:tr>
      <w:tr w:rsidR="005B1068" w:rsidRPr="00946D81" w14:paraId="11FE3902" w14:textId="77777777" w:rsidTr="003521CC">
        <w:tc>
          <w:tcPr>
            <w:tcW w:w="2112" w:type="dxa"/>
          </w:tcPr>
          <w:p w14:paraId="77D3A738" w14:textId="77777777" w:rsidR="005B1068" w:rsidRDefault="005B1068" w:rsidP="00B0625A">
            <w:pPr>
              <w:jc w:val="both"/>
              <w:rPr>
                <w:rFonts w:ascii="Abadi" w:hAnsi="Abadi"/>
                <w:b/>
                <w:bCs/>
                <w:sz w:val="21"/>
                <w:szCs w:val="21"/>
              </w:rPr>
            </w:pPr>
            <w:r w:rsidRPr="000A0F2A">
              <w:rPr>
                <w:rFonts w:ascii="Abadi" w:hAnsi="Abadi"/>
                <w:b/>
                <w:sz w:val="21"/>
                <w:szCs w:val="21"/>
              </w:rPr>
              <w:t>3.94</w:t>
            </w:r>
          </w:p>
          <w:p w14:paraId="0D44161D" w14:textId="77777777" w:rsidR="00AC4F1C" w:rsidRDefault="00AC4F1C" w:rsidP="00B0625A">
            <w:pPr>
              <w:jc w:val="both"/>
              <w:rPr>
                <w:rFonts w:ascii="Abadi" w:hAnsi="Abadi"/>
                <w:b/>
                <w:bCs/>
                <w:sz w:val="21"/>
                <w:szCs w:val="21"/>
              </w:rPr>
            </w:pPr>
          </w:p>
          <w:p w14:paraId="1CD69CBE" w14:textId="00825E50" w:rsidR="005B1068" w:rsidRPr="00136C93" w:rsidRDefault="00454CFF" w:rsidP="00B0625A">
            <w:pPr>
              <w:jc w:val="both"/>
              <w:rPr>
                <w:rFonts w:ascii="Abadi" w:hAnsi="Abadi" w:cs="Calibri"/>
                <w:sz w:val="21"/>
                <w:szCs w:val="21"/>
                <w:lang w:eastAsia="es-MX"/>
              </w:rPr>
            </w:pPr>
            <w:r w:rsidRPr="00136C93">
              <w:rPr>
                <w:rFonts w:ascii="Abadi" w:hAnsi="Abadi" w:cs="Calibri"/>
                <w:sz w:val="21"/>
                <w:szCs w:val="21"/>
              </w:rPr>
              <w:t xml:space="preserve">El secretario del ayuntamiento de Tarimoro, </w:t>
            </w:r>
            <w:proofErr w:type="spellStart"/>
            <w:r w:rsidRPr="00136C93">
              <w:rPr>
                <w:rFonts w:ascii="Abadi" w:hAnsi="Abadi" w:cs="Calibri"/>
                <w:sz w:val="21"/>
                <w:szCs w:val="21"/>
              </w:rPr>
              <w:t>Gto</w:t>
            </w:r>
            <w:proofErr w:type="spellEnd"/>
            <w:r w:rsidRPr="00136C93">
              <w:rPr>
                <w:rFonts w:ascii="Abadi" w:hAnsi="Abadi" w:cs="Calibri"/>
                <w:sz w:val="21"/>
                <w:szCs w:val="21"/>
              </w:rPr>
              <w:t>., remite respuesta a la consulta de la iniciativa por la que se reforman los artículos 1, fracciones I y XII y 9 y se adiciona una fracción XIII al artículo 1 del Código Territorial para el Estado y los Municipios de Guanajuato.</w:t>
            </w:r>
          </w:p>
        </w:tc>
        <w:tc>
          <w:tcPr>
            <w:tcW w:w="2126" w:type="dxa"/>
          </w:tcPr>
          <w:p w14:paraId="448E97D5" w14:textId="77777777" w:rsidR="005B1068" w:rsidRDefault="005B1068" w:rsidP="00B0625A">
            <w:pPr>
              <w:jc w:val="both"/>
              <w:rPr>
                <w:rFonts w:ascii="Abadi" w:hAnsi="Abadi"/>
                <w:b/>
                <w:bCs/>
                <w:sz w:val="21"/>
                <w:szCs w:val="21"/>
              </w:rPr>
            </w:pPr>
          </w:p>
          <w:p w14:paraId="64BDF6B8" w14:textId="77777777" w:rsidR="005E3B21" w:rsidRDefault="005E3B21" w:rsidP="00B0625A">
            <w:pPr>
              <w:jc w:val="both"/>
              <w:rPr>
                <w:rFonts w:ascii="Abadi" w:hAnsi="Abadi"/>
                <w:b/>
                <w:bCs/>
                <w:sz w:val="21"/>
                <w:szCs w:val="21"/>
              </w:rPr>
            </w:pPr>
          </w:p>
          <w:p w14:paraId="2088B461" w14:textId="77777777" w:rsidR="00136C93" w:rsidRPr="00136C93" w:rsidRDefault="00136C93" w:rsidP="00136C93">
            <w:pPr>
              <w:jc w:val="both"/>
              <w:rPr>
                <w:rFonts w:ascii="Abadi" w:hAnsi="Abadi" w:cs="Calibri"/>
                <w:b/>
                <w:bCs/>
                <w:sz w:val="21"/>
                <w:szCs w:val="21"/>
                <w:lang w:eastAsia="es-MX"/>
              </w:rPr>
            </w:pPr>
            <w:r w:rsidRPr="00136C93">
              <w:rPr>
                <w:rFonts w:ascii="Abadi" w:hAnsi="Abadi" w:cs="Calibri"/>
                <w:b/>
                <w:bCs/>
                <w:sz w:val="21"/>
                <w:szCs w:val="21"/>
              </w:rPr>
              <w:t>Enterados y se informa que se turnó a la Comisión de Desarrollo Urbano y Obra Pública.</w:t>
            </w:r>
          </w:p>
          <w:p w14:paraId="7047EA8E" w14:textId="77777777" w:rsidR="005B1068" w:rsidRPr="00946D81" w:rsidRDefault="005B1068" w:rsidP="00B0625A">
            <w:pPr>
              <w:jc w:val="both"/>
              <w:rPr>
                <w:rFonts w:ascii="Abadi" w:hAnsi="Abadi"/>
                <w:b/>
                <w:bCs/>
                <w:sz w:val="21"/>
                <w:szCs w:val="21"/>
              </w:rPr>
            </w:pPr>
          </w:p>
        </w:tc>
      </w:tr>
      <w:tr w:rsidR="005B1068" w:rsidRPr="00946D81" w14:paraId="09F1B06D" w14:textId="77777777" w:rsidTr="003521CC">
        <w:tc>
          <w:tcPr>
            <w:tcW w:w="2112" w:type="dxa"/>
          </w:tcPr>
          <w:p w14:paraId="530B0FC3" w14:textId="77777777" w:rsidR="005B1068" w:rsidRDefault="005B1068" w:rsidP="00B0625A">
            <w:pPr>
              <w:jc w:val="both"/>
              <w:rPr>
                <w:rFonts w:ascii="Abadi" w:hAnsi="Abadi"/>
                <w:b/>
                <w:bCs/>
                <w:sz w:val="21"/>
                <w:szCs w:val="21"/>
              </w:rPr>
            </w:pPr>
            <w:r w:rsidRPr="000A0F2A">
              <w:rPr>
                <w:rFonts w:ascii="Abadi" w:hAnsi="Abadi"/>
                <w:b/>
                <w:sz w:val="21"/>
                <w:szCs w:val="21"/>
              </w:rPr>
              <w:t>3.95</w:t>
            </w:r>
          </w:p>
          <w:p w14:paraId="4DD4A87E" w14:textId="77777777" w:rsidR="00AC4F1C" w:rsidRDefault="00AC4F1C" w:rsidP="00B0625A">
            <w:pPr>
              <w:jc w:val="both"/>
              <w:rPr>
                <w:rFonts w:ascii="Abadi" w:hAnsi="Abadi"/>
                <w:b/>
                <w:bCs/>
                <w:sz w:val="21"/>
                <w:szCs w:val="21"/>
              </w:rPr>
            </w:pPr>
          </w:p>
          <w:p w14:paraId="0217CE24" w14:textId="513A75E4" w:rsidR="005B1068" w:rsidRPr="0047103B" w:rsidRDefault="00454CFF" w:rsidP="00B0625A">
            <w:pPr>
              <w:jc w:val="both"/>
              <w:rPr>
                <w:rFonts w:ascii="Abadi" w:hAnsi="Abadi" w:cs="Calibri"/>
                <w:sz w:val="21"/>
                <w:szCs w:val="21"/>
                <w:lang w:eastAsia="es-MX"/>
              </w:rPr>
            </w:pPr>
            <w:r w:rsidRPr="0047103B">
              <w:rPr>
                <w:rFonts w:ascii="Abadi" w:hAnsi="Abadi" w:cs="Calibri"/>
                <w:sz w:val="21"/>
                <w:szCs w:val="21"/>
              </w:rPr>
              <w:t xml:space="preserve">El secretario del ayuntamiento de Coroneo, </w:t>
            </w:r>
            <w:proofErr w:type="spellStart"/>
            <w:r w:rsidRPr="0047103B">
              <w:rPr>
                <w:rFonts w:ascii="Abadi" w:hAnsi="Abadi" w:cs="Calibri"/>
                <w:sz w:val="21"/>
                <w:szCs w:val="21"/>
              </w:rPr>
              <w:t>Gto</w:t>
            </w:r>
            <w:proofErr w:type="spellEnd"/>
            <w:r w:rsidRPr="0047103B">
              <w:rPr>
                <w:rFonts w:ascii="Abadi" w:hAnsi="Abadi" w:cs="Calibri"/>
                <w:sz w:val="21"/>
                <w:szCs w:val="21"/>
              </w:rPr>
              <w:t>., remite respuesta a la consulta de la iniciativa a fin de adicionar una fracción XX Bis al artículo 87 de la Ley de Fiscalización Superior del Estado de Guanajuato.</w:t>
            </w:r>
          </w:p>
        </w:tc>
        <w:tc>
          <w:tcPr>
            <w:tcW w:w="2126" w:type="dxa"/>
          </w:tcPr>
          <w:p w14:paraId="5A96EDC3" w14:textId="77777777" w:rsidR="005B1068" w:rsidRDefault="005B1068" w:rsidP="00B0625A">
            <w:pPr>
              <w:jc w:val="both"/>
              <w:rPr>
                <w:rFonts w:ascii="Abadi" w:hAnsi="Abadi"/>
                <w:b/>
                <w:bCs/>
                <w:sz w:val="21"/>
                <w:szCs w:val="21"/>
              </w:rPr>
            </w:pPr>
          </w:p>
          <w:p w14:paraId="1AFBA836" w14:textId="77777777" w:rsidR="005E3B21" w:rsidRDefault="005E3B21" w:rsidP="00B0625A">
            <w:pPr>
              <w:jc w:val="both"/>
              <w:rPr>
                <w:rFonts w:ascii="Abadi" w:hAnsi="Abadi"/>
                <w:b/>
                <w:bCs/>
                <w:sz w:val="21"/>
                <w:szCs w:val="21"/>
              </w:rPr>
            </w:pPr>
          </w:p>
          <w:p w14:paraId="77D6E851" w14:textId="77777777" w:rsidR="0047103B" w:rsidRPr="0047103B" w:rsidRDefault="0047103B" w:rsidP="0047103B">
            <w:pPr>
              <w:jc w:val="both"/>
              <w:rPr>
                <w:rFonts w:ascii="Abadi" w:hAnsi="Abadi" w:cs="Calibri"/>
                <w:b/>
                <w:bCs/>
                <w:sz w:val="21"/>
                <w:szCs w:val="21"/>
                <w:lang w:eastAsia="es-MX"/>
              </w:rPr>
            </w:pPr>
            <w:r w:rsidRPr="0047103B">
              <w:rPr>
                <w:rFonts w:ascii="Abadi" w:hAnsi="Abadi" w:cs="Calibri"/>
                <w:b/>
                <w:bCs/>
                <w:sz w:val="21"/>
                <w:szCs w:val="21"/>
              </w:rPr>
              <w:t>Enterados y se informa que se turnó a las Comisiones Unidas de Hacienda y Fiscalización y de Gobernación y Puntos Constitucionales.</w:t>
            </w:r>
          </w:p>
          <w:p w14:paraId="664BEDE1" w14:textId="77777777" w:rsidR="005B1068" w:rsidRPr="00946D81" w:rsidRDefault="005B1068" w:rsidP="00B0625A">
            <w:pPr>
              <w:jc w:val="both"/>
              <w:rPr>
                <w:rFonts w:ascii="Abadi" w:hAnsi="Abadi"/>
                <w:b/>
                <w:bCs/>
                <w:sz w:val="21"/>
                <w:szCs w:val="21"/>
              </w:rPr>
            </w:pPr>
          </w:p>
        </w:tc>
      </w:tr>
      <w:tr w:rsidR="005B1068" w:rsidRPr="00946D81" w14:paraId="5E54CD4D" w14:textId="77777777" w:rsidTr="003521CC">
        <w:tc>
          <w:tcPr>
            <w:tcW w:w="2112" w:type="dxa"/>
          </w:tcPr>
          <w:p w14:paraId="195553AC" w14:textId="77777777" w:rsidR="005B1068" w:rsidRDefault="005B1068" w:rsidP="00B0625A">
            <w:pPr>
              <w:jc w:val="both"/>
              <w:rPr>
                <w:rFonts w:ascii="Abadi" w:hAnsi="Abadi"/>
                <w:b/>
                <w:bCs/>
                <w:sz w:val="21"/>
                <w:szCs w:val="21"/>
              </w:rPr>
            </w:pPr>
            <w:r w:rsidRPr="000A0F2A">
              <w:rPr>
                <w:rFonts w:ascii="Abadi" w:hAnsi="Abadi"/>
                <w:b/>
                <w:sz w:val="21"/>
                <w:szCs w:val="21"/>
              </w:rPr>
              <w:t>3.96</w:t>
            </w:r>
          </w:p>
          <w:p w14:paraId="0D2C2E44" w14:textId="77777777" w:rsidR="00AC4F1C" w:rsidRDefault="00AC4F1C" w:rsidP="00B0625A">
            <w:pPr>
              <w:jc w:val="both"/>
              <w:rPr>
                <w:rFonts w:ascii="Abadi" w:hAnsi="Abadi"/>
                <w:b/>
                <w:bCs/>
                <w:sz w:val="21"/>
                <w:szCs w:val="21"/>
              </w:rPr>
            </w:pPr>
          </w:p>
          <w:p w14:paraId="155AE42F" w14:textId="72C86C94" w:rsidR="005B1068" w:rsidRPr="00183CD4" w:rsidRDefault="008F3786" w:rsidP="00B0625A">
            <w:pPr>
              <w:jc w:val="both"/>
              <w:rPr>
                <w:rFonts w:ascii="Abadi" w:hAnsi="Abadi" w:cs="Calibri"/>
                <w:sz w:val="21"/>
                <w:szCs w:val="21"/>
                <w:lang w:eastAsia="es-MX"/>
              </w:rPr>
            </w:pPr>
            <w:r w:rsidRPr="00183CD4">
              <w:rPr>
                <w:rFonts w:ascii="Abadi" w:hAnsi="Abadi" w:cs="Calibri"/>
                <w:sz w:val="21"/>
                <w:szCs w:val="21"/>
              </w:rPr>
              <w:t xml:space="preserve">El secretario del ayuntamiento de Coroneo, </w:t>
            </w:r>
            <w:proofErr w:type="spellStart"/>
            <w:r w:rsidRPr="00183CD4">
              <w:rPr>
                <w:rFonts w:ascii="Abadi" w:hAnsi="Abadi" w:cs="Calibri"/>
                <w:sz w:val="21"/>
                <w:szCs w:val="21"/>
              </w:rPr>
              <w:t>Gto</w:t>
            </w:r>
            <w:proofErr w:type="spellEnd"/>
            <w:r w:rsidRPr="00183CD4">
              <w:rPr>
                <w:rFonts w:ascii="Abadi" w:hAnsi="Abadi" w:cs="Calibri"/>
                <w:sz w:val="21"/>
                <w:szCs w:val="21"/>
              </w:rPr>
              <w:t>., remite respuesta a la consulta de la iniciativa que reforma la Ley de Fomento y Desarrollo Agrícola para el Estado de Guanajuato.</w:t>
            </w:r>
          </w:p>
        </w:tc>
        <w:tc>
          <w:tcPr>
            <w:tcW w:w="2126" w:type="dxa"/>
          </w:tcPr>
          <w:p w14:paraId="7D6752F5" w14:textId="77777777" w:rsidR="005B1068" w:rsidRDefault="005B1068" w:rsidP="00B0625A">
            <w:pPr>
              <w:jc w:val="both"/>
              <w:rPr>
                <w:rFonts w:ascii="Abadi" w:hAnsi="Abadi"/>
                <w:b/>
                <w:bCs/>
                <w:sz w:val="21"/>
                <w:szCs w:val="21"/>
              </w:rPr>
            </w:pPr>
          </w:p>
          <w:p w14:paraId="68206A7D" w14:textId="77777777" w:rsidR="00183CD4" w:rsidRPr="00183CD4" w:rsidRDefault="00183CD4" w:rsidP="00B0625A">
            <w:pPr>
              <w:jc w:val="both"/>
              <w:rPr>
                <w:rFonts w:ascii="Abadi" w:hAnsi="Abadi"/>
                <w:b/>
                <w:bCs/>
                <w:sz w:val="21"/>
                <w:szCs w:val="21"/>
              </w:rPr>
            </w:pPr>
          </w:p>
          <w:p w14:paraId="1B9759DD" w14:textId="77777777" w:rsidR="00183CD4" w:rsidRPr="00183CD4" w:rsidRDefault="00183CD4" w:rsidP="00183CD4">
            <w:pPr>
              <w:jc w:val="both"/>
              <w:rPr>
                <w:rFonts w:ascii="Abadi" w:hAnsi="Abadi" w:cs="Calibri"/>
                <w:b/>
                <w:bCs/>
                <w:sz w:val="21"/>
                <w:szCs w:val="21"/>
                <w:lang w:eastAsia="es-MX"/>
              </w:rPr>
            </w:pPr>
            <w:r w:rsidRPr="00183CD4">
              <w:rPr>
                <w:rFonts w:ascii="Abadi" w:hAnsi="Abadi" w:cs="Calibri"/>
                <w:b/>
                <w:bCs/>
                <w:sz w:val="21"/>
                <w:szCs w:val="21"/>
              </w:rPr>
              <w:t>Enterados y se informa que se turnó a la Comisión de Fomento Agropecuario.</w:t>
            </w:r>
          </w:p>
          <w:p w14:paraId="5AF0AE1F" w14:textId="77777777" w:rsidR="005B1068" w:rsidRPr="00946D81" w:rsidRDefault="005B1068" w:rsidP="00B0625A">
            <w:pPr>
              <w:jc w:val="both"/>
              <w:rPr>
                <w:rFonts w:ascii="Abadi" w:hAnsi="Abadi"/>
                <w:b/>
                <w:bCs/>
                <w:sz w:val="21"/>
                <w:szCs w:val="21"/>
              </w:rPr>
            </w:pPr>
          </w:p>
        </w:tc>
      </w:tr>
      <w:tr w:rsidR="005B1068" w:rsidRPr="00946D81" w14:paraId="76193C9D" w14:textId="77777777" w:rsidTr="003521CC">
        <w:tc>
          <w:tcPr>
            <w:tcW w:w="2112" w:type="dxa"/>
          </w:tcPr>
          <w:p w14:paraId="207DE167" w14:textId="77777777" w:rsidR="005B1068" w:rsidRDefault="005B1068" w:rsidP="00B0625A">
            <w:pPr>
              <w:jc w:val="both"/>
              <w:rPr>
                <w:rFonts w:ascii="Abadi" w:hAnsi="Abadi"/>
                <w:b/>
                <w:bCs/>
                <w:sz w:val="21"/>
                <w:szCs w:val="21"/>
              </w:rPr>
            </w:pPr>
            <w:r w:rsidRPr="000A0F2A">
              <w:rPr>
                <w:rFonts w:ascii="Abadi" w:hAnsi="Abadi"/>
                <w:b/>
                <w:sz w:val="21"/>
                <w:szCs w:val="21"/>
              </w:rPr>
              <w:t>3.97</w:t>
            </w:r>
          </w:p>
          <w:p w14:paraId="737A1972" w14:textId="77777777" w:rsidR="00AC4F1C" w:rsidRDefault="00AC4F1C" w:rsidP="00B0625A">
            <w:pPr>
              <w:jc w:val="both"/>
              <w:rPr>
                <w:rFonts w:ascii="Abadi" w:hAnsi="Abadi"/>
                <w:b/>
                <w:bCs/>
                <w:sz w:val="21"/>
                <w:szCs w:val="21"/>
              </w:rPr>
            </w:pPr>
          </w:p>
          <w:p w14:paraId="71FFBF7C" w14:textId="059B8A33" w:rsidR="005B1068" w:rsidRPr="000459BA" w:rsidRDefault="008F3786" w:rsidP="00B0625A">
            <w:pPr>
              <w:jc w:val="both"/>
              <w:rPr>
                <w:rFonts w:ascii="Abadi" w:hAnsi="Abadi" w:cs="Calibri"/>
                <w:sz w:val="21"/>
                <w:szCs w:val="21"/>
                <w:lang w:eastAsia="es-MX"/>
              </w:rPr>
            </w:pPr>
            <w:r w:rsidRPr="000459BA">
              <w:rPr>
                <w:rFonts w:ascii="Abadi" w:hAnsi="Abadi" w:cs="Calibri"/>
                <w:sz w:val="21"/>
                <w:szCs w:val="21"/>
              </w:rPr>
              <w:t xml:space="preserve">El secretario del ayuntamiento de Coroneo, </w:t>
            </w:r>
            <w:proofErr w:type="spellStart"/>
            <w:r w:rsidRPr="000459BA">
              <w:rPr>
                <w:rFonts w:ascii="Abadi" w:hAnsi="Abadi" w:cs="Calibri"/>
                <w:sz w:val="21"/>
                <w:szCs w:val="21"/>
              </w:rPr>
              <w:t>Gto</w:t>
            </w:r>
            <w:proofErr w:type="spellEnd"/>
            <w:r w:rsidRPr="000459BA">
              <w:rPr>
                <w:rFonts w:ascii="Abadi" w:hAnsi="Abadi" w:cs="Calibri"/>
                <w:sz w:val="21"/>
                <w:szCs w:val="21"/>
              </w:rPr>
              <w:t>., remite respuesta a la consulta de la iniciativa a efecto de adicionar una fracción I al artículo 80, recorriéndose en su orden las subsecuentes; y un párrafo segundo al artículo 81 de la Ley para el Ejercicio y Control de los Recursos Públicos para el Estado y los Municipios de Guanajuato.</w:t>
            </w:r>
          </w:p>
        </w:tc>
        <w:tc>
          <w:tcPr>
            <w:tcW w:w="2126" w:type="dxa"/>
          </w:tcPr>
          <w:p w14:paraId="7DD5031E" w14:textId="77777777" w:rsidR="005B1068" w:rsidRDefault="005B1068" w:rsidP="00B0625A">
            <w:pPr>
              <w:jc w:val="both"/>
              <w:rPr>
                <w:rFonts w:ascii="Abadi" w:hAnsi="Abadi"/>
                <w:b/>
                <w:bCs/>
                <w:sz w:val="21"/>
                <w:szCs w:val="21"/>
              </w:rPr>
            </w:pPr>
          </w:p>
          <w:p w14:paraId="529FF917" w14:textId="77777777" w:rsidR="00183CD4" w:rsidRDefault="00183CD4" w:rsidP="00B0625A">
            <w:pPr>
              <w:jc w:val="both"/>
              <w:rPr>
                <w:rFonts w:ascii="Abadi" w:hAnsi="Abadi"/>
                <w:b/>
                <w:bCs/>
                <w:sz w:val="21"/>
                <w:szCs w:val="21"/>
              </w:rPr>
            </w:pPr>
          </w:p>
          <w:p w14:paraId="13337214" w14:textId="77777777" w:rsidR="000459BA" w:rsidRPr="000459BA" w:rsidRDefault="000459BA" w:rsidP="000459BA">
            <w:pPr>
              <w:jc w:val="both"/>
              <w:rPr>
                <w:rFonts w:ascii="Abadi" w:hAnsi="Abadi" w:cs="Calibri"/>
                <w:b/>
                <w:bCs/>
                <w:sz w:val="21"/>
                <w:szCs w:val="21"/>
                <w:lang w:eastAsia="es-MX"/>
              </w:rPr>
            </w:pPr>
            <w:r w:rsidRPr="000459BA">
              <w:rPr>
                <w:rFonts w:ascii="Abadi" w:hAnsi="Abadi" w:cs="Calibri"/>
                <w:b/>
                <w:bCs/>
                <w:sz w:val="21"/>
                <w:szCs w:val="21"/>
              </w:rPr>
              <w:t>Enterados y se informa que se turnó a la Comisión de Hacienda y Fiscalización.</w:t>
            </w:r>
          </w:p>
          <w:p w14:paraId="7B61E849" w14:textId="77777777" w:rsidR="005B1068" w:rsidRPr="00946D81" w:rsidRDefault="005B1068" w:rsidP="00B0625A">
            <w:pPr>
              <w:jc w:val="both"/>
              <w:rPr>
                <w:rFonts w:ascii="Abadi" w:hAnsi="Abadi"/>
                <w:b/>
                <w:bCs/>
                <w:sz w:val="21"/>
                <w:szCs w:val="21"/>
              </w:rPr>
            </w:pPr>
          </w:p>
        </w:tc>
      </w:tr>
      <w:tr w:rsidR="002356F2" w:rsidRPr="00946D81" w14:paraId="42E956DF" w14:textId="77777777" w:rsidTr="003521CC">
        <w:tc>
          <w:tcPr>
            <w:tcW w:w="2112" w:type="dxa"/>
          </w:tcPr>
          <w:p w14:paraId="60A5969D" w14:textId="77777777" w:rsidR="002356F2" w:rsidRDefault="005B1068" w:rsidP="00B0625A">
            <w:pPr>
              <w:jc w:val="both"/>
              <w:rPr>
                <w:rFonts w:ascii="Abadi" w:hAnsi="Abadi"/>
                <w:b/>
                <w:bCs/>
                <w:sz w:val="21"/>
                <w:szCs w:val="21"/>
              </w:rPr>
            </w:pPr>
            <w:r w:rsidRPr="000A0F2A">
              <w:rPr>
                <w:rFonts w:ascii="Abadi" w:hAnsi="Abadi"/>
                <w:b/>
                <w:sz w:val="21"/>
                <w:szCs w:val="21"/>
              </w:rPr>
              <w:t>3.98</w:t>
            </w:r>
          </w:p>
          <w:p w14:paraId="6968E8EA" w14:textId="77777777" w:rsidR="00AC4F1C" w:rsidRDefault="00AC4F1C" w:rsidP="00B0625A">
            <w:pPr>
              <w:jc w:val="both"/>
              <w:rPr>
                <w:rFonts w:ascii="Abadi" w:hAnsi="Abadi"/>
                <w:b/>
                <w:bCs/>
                <w:sz w:val="21"/>
                <w:szCs w:val="21"/>
              </w:rPr>
            </w:pPr>
          </w:p>
          <w:p w14:paraId="19F0C446" w14:textId="51B0E32A" w:rsidR="002356F2" w:rsidRPr="00BE28DC" w:rsidRDefault="008F3786" w:rsidP="00B0625A">
            <w:pPr>
              <w:jc w:val="both"/>
              <w:rPr>
                <w:rFonts w:ascii="Abadi" w:hAnsi="Abadi" w:cs="Calibri"/>
                <w:sz w:val="21"/>
                <w:szCs w:val="21"/>
                <w:lang w:eastAsia="es-MX"/>
              </w:rPr>
            </w:pPr>
            <w:r w:rsidRPr="00BE28DC">
              <w:rPr>
                <w:rFonts w:ascii="Abadi" w:hAnsi="Abadi" w:cs="Calibri"/>
                <w:sz w:val="21"/>
                <w:szCs w:val="21"/>
              </w:rPr>
              <w:t xml:space="preserve">El secretario del ayuntamiento de Coroneo, </w:t>
            </w:r>
            <w:proofErr w:type="spellStart"/>
            <w:r w:rsidRPr="00BE28DC">
              <w:rPr>
                <w:rFonts w:ascii="Abadi" w:hAnsi="Abadi" w:cs="Calibri"/>
                <w:sz w:val="21"/>
                <w:szCs w:val="21"/>
              </w:rPr>
              <w:t>Gto</w:t>
            </w:r>
            <w:proofErr w:type="spellEnd"/>
            <w:r w:rsidRPr="00BE28DC">
              <w:rPr>
                <w:rFonts w:ascii="Abadi" w:hAnsi="Abadi" w:cs="Calibri"/>
                <w:sz w:val="21"/>
                <w:szCs w:val="21"/>
              </w:rPr>
              <w:t>., remite respuesta a la consulta de la iniciativa por la que se adiciona un tercer párrafo al artículo 73 bis 1 de Código Territorial para el Estado y los Municipios de Guanajuato, y un tercer párrafo al artículo 101 de la Ley Orgánica Municipal para el Estado de Guanajuato.</w:t>
            </w:r>
          </w:p>
        </w:tc>
        <w:tc>
          <w:tcPr>
            <w:tcW w:w="2126" w:type="dxa"/>
          </w:tcPr>
          <w:p w14:paraId="08FBF303" w14:textId="77777777" w:rsidR="002356F2" w:rsidRPr="00BE28DC" w:rsidRDefault="002356F2" w:rsidP="00B0625A">
            <w:pPr>
              <w:jc w:val="both"/>
              <w:rPr>
                <w:rFonts w:ascii="Abadi" w:hAnsi="Abadi"/>
                <w:b/>
                <w:bCs/>
                <w:sz w:val="21"/>
                <w:szCs w:val="21"/>
              </w:rPr>
            </w:pPr>
          </w:p>
          <w:p w14:paraId="10D34971" w14:textId="77777777" w:rsidR="000459BA" w:rsidRPr="00BE28DC" w:rsidRDefault="000459BA" w:rsidP="00B0625A">
            <w:pPr>
              <w:jc w:val="both"/>
              <w:rPr>
                <w:rFonts w:ascii="Abadi" w:hAnsi="Abadi"/>
                <w:b/>
                <w:bCs/>
                <w:sz w:val="21"/>
                <w:szCs w:val="21"/>
              </w:rPr>
            </w:pPr>
          </w:p>
          <w:p w14:paraId="6F1AB0C1" w14:textId="77777777" w:rsidR="00BE28DC" w:rsidRPr="00BE28DC" w:rsidRDefault="00BE28DC" w:rsidP="00BE28DC">
            <w:pPr>
              <w:jc w:val="both"/>
              <w:rPr>
                <w:rFonts w:ascii="Abadi" w:hAnsi="Abadi" w:cs="Calibri"/>
                <w:b/>
                <w:bCs/>
                <w:sz w:val="21"/>
                <w:szCs w:val="21"/>
                <w:lang w:eastAsia="es-MX"/>
              </w:rPr>
            </w:pPr>
            <w:r w:rsidRPr="00BE28DC">
              <w:rPr>
                <w:rFonts w:ascii="Abadi" w:hAnsi="Abadi" w:cs="Calibri"/>
                <w:b/>
                <w:bCs/>
                <w:sz w:val="21"/>
                <w:szCs w:val="21"/>
              </w:rPr>
              <w:t>Enterados y se informa que se turnó a la Comisión de Desarrollo Urbano y Obra Pública.</w:t>
            </w:r>
          </w:p>
          <w:p w14:paraId="44A68281" w14:textId="77777777" w:rsidR="002356F2" w:rsidRPr="00946D81" w:rsidRDefault="002356F2" w:rsidP="00B0625A">
            <w:pPr>
              <w:jc w:val="both"/>
              <w:rPr>
                <w:rFonts w:ascii="Abadi" w:hAnsi="Abadi"/>
                <w:b/>
                <w:bCs/>
                <w:sz w:val="21"/>
                <w:szCs w:val="21"/>
              </w:rPr>
            </w:pPr>
          </w:p>
        </w:tc>
      </w:tr>
      <w:tr w:rsidR="002356F2" w:rsidRPr="00946D81" w14:paraId="2E4A7FC6" w14:textId="77777777" w:rsidTr="003521CC">
        <w:tc>
          <w:tcPr>
            <w:tcW w:w="2112" w:type="dxa"/>
          </w:tcPr>
          <w:p w14:paraId="6C07E62D" w14:textId="77777777" w:rsidR="002356F2" w:rsidRDefault="005B1068" w:rsidP="00B0625A">
            <w:pPr>
              <w:jc w:val="both"/>
              <w:rPr>
                <w:rFonts w:ascii="Abadi" w:hAnsi="Abadi"/>
                <w:b/>
                <w:bCs/>
                <w:sz w:val="21"/>
                <w:szCs w:val="21"/>
              </w:rPr>
            </w:pPr>
            <w:r w:rsidRPr="000A0F2A">
              <w:rPr>
                <w:rFonts w:ascii="Abadi" w:hAnsi="Abadi"/>
                <w:b/>
                <w:sz w:val="21"/>
                <w:szCs w:val="21"/>
              </w:rPr>
              <w:t>3.99</w:t>
            </w:r>
          </w:p>
          <w:p w14:paraId="1DE2ED3C" w14:textId="77777777" w:rsidR="00AC4F1C" w:rsidRDefault="00AC4F1C" w:rsidP="00B0625A">
            <w:pPr>
              <w:jc w:val="both"/>
              <w:rPr>
                <w:rFonts w:ascii="Abadi" w:hAnsi="Abadi"/>
                <w:b/>
                <w:bCs/>
                <w:sz w:val="21"/>
                <w:szCs w:val="21"/>
              </w:rPr>
            </w:pPr>
          </w:p>
          <w:p w14:paraId="2D158A8A" w14:textId="46EAA1B1" w:rsidR="002356F2" w:rsidRPr="00573515" w:rsidRDefault="0055610D" w:rsidP="00B0625A">
            <w:pPr>
              <w:jc w:val="both"/>
              <w:rPr>
                <w:rFonts w:ascii="Abadi" w:hAnsi="Abadi" w:cs="Calibri"/>
                <w:sz w:val="21"/>
                <w:szCs w:val="21"/>
                <w:lang w:eastAsia="es-MX"/>
              </w:rPr>
            </w:pPr>
            <w:r w:rsidRPr="00573515">
              <w:rPr>
                <w:rFonts w:ascii="Abadi" w:hAnsi="Abadi" w:cs="Calibri"/>
                <w:sz w:val="21"/>
                <w:szCs w:val="21"/>
              </w:rPr>
              <w:t xml:space="preserve">El secretario del ayuntamiento de Coroneo, </w:t>
            </w:r>
            <w:proofErr w:type="spellStart"/>
            <w:r w:rsidRPr="00573515">
              <w:rPr>
                <w:rFonts w:ascii="Abadi" w:hAnsi="Abadi" w:cs="Calibri"/>
                <w:sz w:val="21"/>
                <w:szCs w:val="21"/>
              </w:rPr>
              <w:t>Gto</w:t>
            </w:r>
            <w:proofErr w:type="spellEnd"/>
            <w:r w:rsidRPr="00573515">
              <w:rPr>
                <w:rFonts w:ascii="Abadi" w:hAnsi="Abadi" w:cs="Calibri"/>
                <w:sz w:val="21"/>
                <w:szCs w:val="21"/>
              </w:rPr>
              <w:t>., remite información relacionada con la propuesta de punto de acuerdo a efecto exhortar al Poder Ejecutivo del Estado de Guanajuato para que establezca mecanismos de supervisión y control más rigurosos y saquen del mercado aquellos que se vendan de manera ilegal en establecimientos y en la vía pública, asegurando el cumplimiento efectivo del DECRETO por el que se prohíbe la circulación y comercialización en el interior de la República, cualquiera que sea su procedencia, de los Sistemas Electrónicos de Administración de Nicotina, Sistemas Similares sin Nicotina, Sistemas Alternativos de Consumo de Nicotina, cigarrillos electrónicos y dispositivos vaporizadores con usos similares, así como las soluciones y mezclas utilizadas en dichos sistemas (DOF 31/05/2022); y, por medio de la Secretaría de Salud, contemple y diseñe programas específicos de apoyo y tratamiento para aquellos que deseen dejar de usar vapeadores y productos de vapeo, con el objetivo de brindarles alternativas y ayuda necesaria; así como exhortar a los 46 ayuntamientos del Estado de Guanajuato para que continúen con la promoción de campañas de concientización y educación sobre los riesgos del uso de vapeadores y productos de vapeo, con el fin de fomentar hábitos saludables y prevenir su consumo.</w:t>
            </w:r>
          </w:p>
        </w:tc>
        <w:tc>
          <w:tcPr>
            <w:tcW w:w="2126" w:type="dxa"/>
          </w:tcPr>
          <w:p w14:paraId="7A6FC0A2" w14:textId="77777777" w:rsidR="002356F2" w:rsidRPr="00573515" w:rsidRDefault="002356F2" w:rsidP="00B0625A">
            <w:pPr>
              <w:jc w:val="both"/>
              <w:rPr>
                <w:rFonts w:ascii="Abadi" w:hAnsi="Abadi"/>
                <w:b/>
                <w:bCs/>
                <w:sz w:val="21"/>
                <w:szCs w:val="21"/>
              </w:rPr>
            </w:pPr>
          </w:p>
          <w:p w14:paraId="636D8CB9" w14:textId="77777777" w:rsidR="00BE28DC" w:rsidRPr="00573515" w:rsidRDefault="00BE28DC" w:rsidP="00B0625A">
            <w:pPr>
              <w:jc w:val="both"/>
              <w:rPr>
                <w:rFonts w:ascii="Abadi" w:hAnsi="Abadi"/>
                <w:b/>
                <w:bCs/>
                <w:sz w:val="21"/>
                <w:szCs w:val="21"/>
              </w:rPr>
            </w:pPr>
          </w:p>
          <w:p w14:paraId="10F7C491" w14:textId="77777777" w:rsidR="00573515" w:rsidRPr="00573515" w:rsidRDefault="00573515" w:rsidP="00573515">
            <w:pPr>
              <w:jc w:val="both"/>
              <w:rPr>
                <w:rFonts w:ascii="Abadi" w:hAnsi="Abadi" w:cs="Calibri"/>
                <w:b/>
                <w:bCs/>
                <w:sz w:val="21"/>
                <w:szCs w:val="21"/>
                <w:lang w:eastAsia="es-MX"/>
              </w:rPr>
            </w:pPr>
            <w:r w:rsidRPr="00573515">
              <w:rPr>
                <w:rFonts w:ascii="Abadi" w:hAnsi="Abadi" w:cs="Calibri"/>
                <w:b/>
                <w:bCs/>
                <w:sz w:val="21"/>
                <w:szCs w:val="21"/>
              </w:rPr>
              <w:t>Enterados y se informa que se turnó a la Comisión de Salud Pública.</w:t>
            </w:r>
          </w:p>
          <w:p w14:paraId="2E708928" w14:textId="77777777" w:rsidR="002356F2" w:rsidRPr="00946D81" w:rsidRDefault="002356F2" w:rsidP="00B0625A">
            <w:pPr>
              <w:jc w:val="both"/>
              <w:rPr>
                <w:rFonts w:ascii="Abadi" w:hAnsi="Abadi"/>
                <w:b/>
                <w:bCs/>
                <w:sz w:val="21"/>
                <w:szCs w:val="21"/>
              </w:rPr>
            </w:pPr>
          </w:p>
        </w:tc>
      </w:tr>
      <w:tr w:rsidR="00984F53" w:rsidRPr="00946D81" w14:paraId="0DDD06C0" w14:textId="77777777" w:rsidTr="00DE5604">
        <w:tc>
          <w:tcPr>
            <w:tcW w:w="4238" w:type="dxa"/>
            <w:gridSpan w:val="2"/>
            <w:shd w:val="clear" w:color="auto" w:fill="C4BC96" w:themeFill="background2" w:themeFillShade="BF"/>
          </w:tcPr>
          <w:p w14:paraId="32D76F7E" w14:textId="30487DC0" w:rsidR="00984F53" w:rsidRPr="00946D81" w:rsidRDefault="00984F53" w:rsidP="00984F53">
            <w:pPr>
              <w:jc w:val="both"/>
              <w:rPr>
                <w:rFonts w:ascii="Abadi" w:hAnsi="Abadi"/>
                <w:b/>
                <w:bCs/>
                <w:sz w:val="21"/>
                <w:szCs w:val="21"/>
              </w:rPr>
            </w:pPr>
            <w:r w:rsidRPr="00DE5604">
              <w:rPr>
                <w:rFonts w:ascii="Abadi" w:hAnsi="Abadi"/>
                <w:b/>
                <w:sz w:val="21"/>
                <w:szCs w:val="21"/>
              </w:rPr>
              <w:t>IV.</w:t>
            </w:r>
            <w:r w:rsidRPr="00DE5604">
              <w:rPr>
                <w:rFonts w:ascii="Abadi" w:hAnsi="Abadi"/>
                <w:b/>
                <w:spacing w:val="80"/>
                <w:w w:val="150"/>
                <w:sz w:val="21"/>
                <w:szCs w:val="21"/>
              </w:rPr>
              <w:t xml:space="preserve"> </w:t>
            </w:r>
            <w:r w:rsidRPr="00DE5604">
              <w:rPr>
                <w:rFonts w:ascii="Abadi" w:hAnsi="Abadi"/>
                <w:b/>
                <w:sz w:val="21"/>
                <w:szCs w:val="21"/>
              </w:rPr>
              <w:t>Comunicados provenientes de los poderes de otros estados.</w:t>
            </w:r>
          </w:p>
        </w:tc>
      </w:tr>
      <w:tr w:rsidR="00984F53" w:rsidRPr="00946D81" w14:paraId="7EFCD3D6" w14:textId="77777777" w:rsidTr="003521CC">
        <w:tc>
          <w:tcPr>
            <w:tcW w:w="2112" w:type="dxa"/>
          </w:tcPr>
          <w:p w14:paraId="7F26FCCB" w14:textId="77777777" w:rsidR="00984F53" w:rsidRDefault="005B1068" w:rsidP="00B0625A">
            <w:pPr>
              <w:jc w:val="both"/>
              <w:rPr>
                <w:rFonts w:ascii="Abadi" w:hAnsi="Abadi"/>
                <w:b/>
                <w:bCs/>
                <w:sz w:val="21"/>
                <w:szCs w:val="21"/>
              </w:rPr>
            </w:pPr>
            <w:r w:rsidRPr="000A0F2A">
              <w:rPr>
                <w:rFonts w:ascii="Abadi" w:hAnsi="Abadi"/>
                <w:b/>
                <w:sz w:val="21"/>
                <w:szCs w:val="21"/>
              </w:rPr>
              <w:t>4.01</w:t>
            </w:r>
          </w:p>
          <w:p w14:paraId="0E360EF4" w14:textId="77777777" w:rsidR="00AC4F1C" w:rsidRDefault="00AC4F1C" w:rsidP="00B0625A">
            <w:pPr>
              <w:jc w:val="both"/>
              <w:rPr>
                <w:rFonts w:ascii="Abadi" w:hAnsi="Abadi"/>
                <w:b/>
                <w:bCs/>
                <w:sz w:val="21"/>
                <w:szCs w:val="21"/>
              </w:rPr>
            </w:pPr>
          </w:p>
          <w:p w14:paraId="2CEED9E5" w14:textId="37B0C1D3" w:rsidR="00984F53" w:rsidRPr="000370E7" w:rsidRDefault="000370E7" w:rsidP="00B0625A">
            <w:pPr>
              <w:jc w:val="both"/>
              <w:rPr>
                <w:rFonts w:ascii="Abadi" w:hAnsi="Abadi" w:cs="Calibri"/>
                <w:sz w:val="21"/>
                <w:szCs w:val="21"/>
                <w:lang w:eastAsia="es-MX"/>
              </w:rPr>
            </w:pPr>
            <w:r w:rsidRPr="000370E7">
              <w:rPr>
                <w:rFonts w:ascii="Abadi" w:hAnsi="Abadi" w:cs="Calibri"/>
                <w:sz w:val="21"/>
                <w:szCs w:val="21"/>
              </w:rPr>
              <w:t>La Sexagésima Tercera Legislatura del Congreso del Estado de San Luis Potosí comunica la clausura del segundo periodo ordinario de sesiones correspondiente al segundo año de ejercicio constitucional; así como la elección e instalación de la Diputación Permanente, que fungirá durante el segundo receso, a partir del 30 de junio y hasta el 14 de septiembre del año en curso.</w:t>
            </w:r>
          </w:p>
        </w:tc>
        <w:tc>
          <w:tcPr>
            <w:tcW w:w="2126" w:type="dxa"/>
          </w:tcPr>
          <w:p w14:paraId="7FE90250" w14:textId="77777777" w:rsidR="00984F53" w:rsidRPr="000370E7" w:rsidRDefault="00984F53" w:rsidP="00B0625A">
            <w:pPr>
              <w:jc w:val="both"/>
              <w:rPr>
                <w:rFonts w:ascii="Abadi" w:hAnsi="Abadi"/>
                <w:b/>
                <w:bCs/>
                <w:sz w:val="21"/>
                <w:szCs w:val="21"/>
              </w:rPr>
            </w:pPr>
          </w:p>
          <w:p w14:paraId="1D6183CB" w14:textId="77777777" w:rsidR="000370E7" w:rsidRPr="000370E7" w:rsidRDefault="000370E7" w:rsidP="00B0625A">
            <w:pPr>
              <w:jc w:val="both"/>
              <w:rPr>
                <w:rFonts w:ascii="Abadi" w:hAnsi="Abadi"/>
                <w:b/>
                <w:bCs/>
                <w:sz w:val="21"/>
                <w:szCs w:val="21"/>
              </w:rPr>
            </w:pPr>
          </w:p>
          <w:p w14:paraId="6A03681E" w14:textId="77777777" w:rsidR="000370E7" w:rsidRPr="000370E7" w:rsidRDefault="000370E7" w:rsidP="000370E7">
            <w:pPr>
              <w:jc w:val="both"/>
              <w:rPr>
                <w:rFonts w:ascii="Abadi" w:hAnsi="Abadi" w:cs="Calibri"/>
                <w:b/>
                <w:bCs/>
                <w:sz w:val="21"/>
                <w:szCs w:val="21"/>
                <w:lang w:eastAsia="es-MX"/>
              </w:rPr>
            </w:pPr>
            <w:r w:rsidRPr="000370E7">
              <w:rPr>
                <w:rFonts w:ascii="Abadi" w:hAnsi="Abadi" w:cs="Calibri"/>
                <w:b/>
                <w:bCs/>
                <w:sz w:val="21"/>
                <w:szCs w:val="21"/>
              </w:rPr>
              <w:t>Enterados.</w:t>
            </w:r>
          </w:p>
          <w:p w14:paraId="6229F730" w14:textId="77777777" w:rsidR="00984F53" w:rsidRPr="00946D81" w:rsidRDefault="00984F53" w:rsidP="00B0625A">
            <w:pPr>
              <w:jc w:val="both"/>
              <w:rPr>
                <w:rFonts w:ascii="Abadi" w:hAnsi="Abadi"/>
                <w:b/>
                <w:bCs/>
                <w:sz w:val="21"/>
                <w:szCs w:val="21"/>
              </w:rPr>
            </w:pPr>
          </w:p>
        </w:tc>
      </w:tr>
      <w:tr w:rsidR="00154947" w:rsidRPr="00946D81" w14:paraId="223A12A7" w14:textId="77777777" w:rsidTr="006A6A94">
        <w:tc>
          <w:tcPr>
            <w:tcW w:w="4238" w:type="dxa"/>
            <w:gridSpan w:val="2"/>
            <w:shd w:val="clear" w:color="auto" w:fill="C4BC96" w:themeFill="background2" w:themeFillShade="BF"/>
          </w:tcPr>
          <w:p w14:paraId="67AE3BD4" w14:textId="4FE889E0" w:rsidR="00154947" w:rsidRPr="00946D81" w:rsidRDefault="006A6A94" w:rsidP="00B0625A">
            <w:pPr>
              <w:jc w:val="both"/>
              <w:rPr>
                <w:rFonts w:ascii="Abadi" w:hAnsi="Abadi"/>
                <w:b/>
                <w:bCs/>
                <w:sz w:val="21"/>
                <w:szCs w:val="21"/>
              </w:rPr>
            </w:pPr>
            <w:r w:rsidRPr="006A6A94">
              <w:rPr>
                <w:rFonts w:ascii="Abadi" w:hAnsi="Abadi"/>
                <w:b/>
                <w:bCs/>
                <w:sz w:val="21"/>
                <w:szCs w:val="21"/>
              </w:rPr>
              <w:t>V.</w:t>
            </w:r>
            <w:r w:rsidRPr="006A6A94">
              <w:rPr>
                <w:rFonts w:ascii="Abadi" w:hAnsi="Abadi"/>
                <w:b/>
                <w:bCs/>
                <w:spacing w:val="80"/>
                <w:sz w:val="21"/>
                <w:szCs w:val="21"/>
              </w:rPr>
              <w:t xml:space="preserve">  </w:t>
            </w:r>
            <w:r w:rsidRPr="006A6A94">
              <w:rPr>
                <w:rFonts w:ascii="Abadi" w:hAnsi="Abadi"/>
                <w:b/>
                <w:bCs/>
                <w:sz w:val="21"/>
                <w:szCs w:val="21"/>
              </w:rPr>
              <w:t>Correspondencia proveniente de particulares.</w:t>
            </w:r>
          </w:p>
        </w:tc>
      </w:tr>
      <w:tr w:rsidR="00154947" w:rsidRPr="00946D81" w14:paraId="211E6FA5" w14:textId="77777777" w:rsidTr="003521CC">
        <w:tc>
          <w:tcPr>
            <w:tcW w:w="2112" w:type="dxa"/>
          </w:tcPr>
          <w:p w14:paraId="24E37E86" w14:textId="77777777" w:rsidR="00154947" w:rsidRDefault="005B1068" w:rsidP="00B0625A">
            <w:pPr>
              <w:jc w:val="both"/>
              <w:rPr>
                <w:rFonts w:ascii="Abadi" w:hAnsi="Abadi"/>
                <w:b/>
                <w:bCs/>
                <w:sz w:val="21"/>
                <w:szCs w:val="21"/>
              </w:rPr>
            </w:pPr>
            <w:r w:rsidRPr="000A0F2A">
              <w:rPr>
                <w:rFonts w:ascii="Abadi" w:hAnsi="Abadi"/>
                <w:b/>
                <w:sz w:val="21"/>
                <w:szCs w:val="21"/>
              </w:rPr>
              <w:t>5.01</w:t>
            </w:r>
          </w:p>
          <w:p w14:paraId="408EA35C" w14:textId="77777777" w:rsidR="00AC4F1C" w:rsidRDefault="00AC4F1C" w:rsidP="00B0625A">
            <w:pPr>
              <w:jc w:val="both"/>
              <w:rPr>
                <w:rFonts w:ascii="Abadi" w:hAnsi="Abadi"/>
                <w:b/>
                <w:bCs/>
                <w:sz w:val="21"/>
                <w:szCs w:val="21"/>
              </w:rPr>
            </w:pPr>
          </w:p>
          <w:p w14:paraId="0051F6DF" w14:textId="0CBD82FA" w:rsidR="00154947" w:rsidRPr="001F25D3" w:rsidRDefault="001F25D3" w:rsidP="00B0625A">
            <w:pPr>
              <w:jc w:val="both"/>
              <w:rPr>
                <w:rFonts w:ascii="Abadi" w:hAnsi="Abadi" w:cs="Calibri"/>
                <w:sz w:val="21"/>
                <w:szCs w:val="21"/>
                <w:lang w:eastAsia="es-MX"/>
              </w:rPr>
            </w:pPr>
            <w:r w:rsidRPr="001F25D3">
              <w:rPr>
                <w:rFonts w:ascii="Abadi" w:hAnsi="Abadi" w:cs="Calibri"/>
                <w:sz w:val="21"/>
                <w:szCs w:val="21"/>
              </w:rPr>
              <w:t>Integrantes de la Plataforma por la Paz y la Justicia en Guanajuato y del Proyecto "Incidencia política de las familias de personas desaparecidas en Guanajuato y Jalisco a partir de los procesos de organización y de construcción de memoria", remiten comentarios a la iniciativa por la que se reforma el último párrafo del artículo 63 de la Ley para la Búsqueda de Personas Desaparecidas en el Estado de Guanajuato, y el artículo 26 en su fracción L, y su contenido actual, se recorre a la fracción LI, que se propone crear, de la Ley de Transparencia y Acceso a la Información Pública para el Estado de Guanajuato.</w:t>
            </w:r>
          </w:p>
        </w:tc>
        <w:tc>
          <w:tcPr>
            <w:tcW w:w="2126" w:type="dxa"/>
          </w:tcPr>
          <w:p w14:paraId="23841451" w14:textId="77777777" w:rsidR="00154947" w:rsidRPr="001F25D3" w:rsidRDefault="00154947" w:rsidP="00B0625A">
            <w:pPr>
              <w:jc w:val="both"/>
              <w:rPr>
                <w:rFonts w:ascii="Abadi" w:hAnsi="Abadi"/>
                <w:b/>
                <w:bCs/>
                <w:sz w:val="21"/>
                <w:szCs w:val="21"/>
              </w:rPr>
            </w:pPr>
          </w:p>
          <w:p w14:paraId="74B5DE7C" w14:textId="77777777" w:rsidR="000370E7" w:rsidRPr="001F25D3" w:rsidRDefault="000370E7" w:rsidP="00B0625A">
            <w:pPr>
              <w:jc w:val="both"/>
              <w:rPr>
                <w:rFonts w:ascii="Abadi" w:hAnsi="Abadi"/>
                <w:b/>
                <w:bCs/>
                <w:sz w:val="21"/>
                <w:szCs w:val="21"/>
              </w:rPr>
            </w:pPr>
          </w:p>
          <w:p w14:paraId="3CEF1212" w14:textId="77777777" w:rsidR="001F25D3" w:rsidRPr="001F25D3" w:rsidRDefault="001F25D3" w:rsidP="001F25D3">
            <w:pPr>
              <w:jc w:val="both"/>
              <w:rPr>
                <w:rFonts w:ascii="Abadi" w:hAnsi="Abadi" w:cs="Calibri"/>
                <w:b/>
                <w:bCs/>
                <w:sz w:val="21"/>
                <w:szCs w:val="21"/>
                <w:lang w:eastAsia="es-MX"/>
              </w:rPr>
            </w:pPr>
            <w:r w:rsidRPr="001F25D3">
              <w:rPr>
                <w:rFonts w:ascii="Abadi" w:hAnsi="Abadi" w:cs="Calibri"/>
                <w:b/>
                <w:bCs/>
                <w:sz w:val="21"/>
                <w:szCs w:val="21"/>
              </w:rPr>
              <w:t>Enterados y se informa que se turnó a la Comisión de Gobernación y Puntos Constitucionales.</w:t>
            </w:r>
          </w:p>
          <w:p w14:paraId="637881F5" w14:textId="77777777" w:rsidR="00154947" w:rsidRPr="00946D81" w:rsidRDefault="00154947" w:rsidP="00B0625A">
            <w:pPr>
              <w:jc w:val="both"/>
              <w:rPr>
                <w:rFonts w:ascii="Abadi" w:hAnsi="Abadi"/>
                <w:b/>
                <w:bCs/>
                <w:sz w:val="21"/>
                <w:szCs w:val="21"/>
              </w:rPr>
            </w:pPr>
          </w:p>
        </w:tc>
      </w:tr>
      <w:tr w:rsidR="00774723" w:rsidRPr="00946D81" w14:paraId="3273FC24" w14:textId="77777777" w:rsidTr="003521CC">
        <w:tc>
          <w:tcPr>
            <w:tcW w:w="2112" w:type="dxa"/>
          </w:tcPr>
          <w:p w14:paraId="012326D9" w14:textId="77777777" w:rsidR="00774723" w:rsidRDefault="00774723" w:rsidP="00B0625A">
            <w:pPr>
              <w:jc w:val="both"/>
              <w:rPr>
                <w:rFonts w:ascii="Abadi" w:hAnsi="Abadi"/>
                <w:b/>
                <w:bCs/>
                <w:sz w:val="21"/>
                <w:szCs w:val="21"/>
              </w:rPr>
            </w:pPr>
            <w:r w:rsidRPr="000A0F2A">
              <w:rPr>
                <w:rFonts w:ascii="Abadi" w:hAnsi="Abadi"/>
                <w:b/>
                <w:sz w:val="21"/>
                <w:szCs w:val="21"/>
              </w:rPr>
              <w:t>5.02</w:t>
            </w:r>
          </w:p>
          <w:p w14:paraId="6043AFFA" w14:textId="77777777" w:rsidR="00AC4F1C" w:rsidRDefault="00AC4F1C" w:rsidP="00B0625A">
            <w:pPr>
              <w:jc w:val="both"/>
              <w:rPr>
                <w:rFonts w:ascii="Abadi" w:hAnsi="Abadi"/>
                <w:b/>
                <w:bCs/>
                <w:sz w:val="21"/>
                <w:szCs w:val="21"/>
              </w:rPr>
            </w:pPr>
          </w:p>
          <w:p w14:paraId="00EC3DBD" w14:textId="437972D6" w:rsidR="00774723" w:rsidRPr="00F05315" w:rsidRDefault="00F05315" w:rsidP="00B0625A">
            <w:pPr>
              <w:jc w:val="both"/>
              <w:rPr>
                <w:rFonts w:ascii="Abadi" w:hAnsi="Abadi" w:cs="Calibri"/>
                <w:sz w:val="21"/>
                <w:szCs w:val="21"/>
                <w:lang w:eastAsia="es-MX"/>
              </w:rPr>
            </w:pPr>
            <w:r w:rsidRPr="00F05315">
              <w:rPr>
                <w:rFonts w:ascii="Abadi" w:hAnsi="Abadi" w:cs="Calibri"/>
                <w:sz w:val="21"/>
                <w:szCs w:val="21"/>
              </w:rPr>
              <w:t>Integrantes de la Plataforma por la Paz y la Justicia en Guanajuato y del Proyecto "Incidencia política de las familias de personas desaparecidas en Guanajuato y Jalisco a partir de los procesos de organización y de construcción de memoria", remiten comentarios a la iniciativa a efecto de adicionar un segundo párrafo al artículo 35 de la Ley para la Búsqueda de Personas Desaparecidas en el Estado de Guanajuato.</w:t>
            </w:r>
          </w:p>
        </w:tc>
        <w:tc>
          <w:tcPr>
            <w:tcW w:w="2126" w:type="dxa"/>
          </w:tcPr>
          <w:p w14:paraId="2BFABF0E" w14:textId="77777777" w:rsidR="00774723" w:rsidRDefault="00774723" w:rsidP="00B0625A">
            <w:pPr>
              <w:jc w:val="both"/>
              <w:rPr>
                <w:rFonts w:ascii="Abadi" w:hAnsi="Abadi"/>
                <w:b/>
                <w:bCs/>
                <w:sz w:val="21"/>
                <w:szCs w:val="21"/>
              </w:rPr>
            </w:pPr>
          </w:p>
          <w:p w14:paraId="4D313EE4" w14:textId="77777777" w:rsidR="000370E7" w:rsidRDefault="000370E7" w:rsidP="00B0625A">
            <w:pPr>
              <w:jc w:val="both"/>
              <w:rPr>
                <w:rFonts w:ascii="Abadi" w:hAnsi="Abadi"/>
                <w:b/>
                <w:bCs/>
                <w:sz w:val="21"/>
                <w:szCs w:val="21"/>
              </w:rPr>
            </w:pPr>
          </w:p>
          <w:p w14:paraId="1A3739DC" w14:textId="77777777" w:rsidR="00F05315" w:rsidRPr="00F05315" w:rsidRDefault="00F05315" w:rsidP="00F05315">
            <w:pPr>
              <w:jc w:val="both"/>
              <w:rPr>
                <w:rFonts w:ascii="Abadi" w:hAnsi="Abadi" w:cs="Calibri"/>
                <w:b/>
                <w:bCs/>
                <w:sz w:val="21"/>
                <w:szCs w:val="21"/>
                <w:lang w:eastAsia="es-MX"/>
              </w:rPr>
            </w:pPr>
            <w:r w:rsidRPr="00F05315">
              <w:rPr>
                <w:rFonts w:ascii="Abadi" w:hAnsi="Abadi" w:cs="Calibri"/>
                <w:b/>
                <w:bCs/>
                <w:sz w:val="21"/>
                <w:szCs w:val="21"/>
              </w:rPr>
              <w:t>Enterados y se informa que se turnó a la Comisión de Gobernación y Puntos Constitucionales.</w:t>
            </w:r>
          </w:p>
          <w:p w14:paraId="02091B96" w14:textId="77777777" w:rsidR="00774723" w:rsidRPr="00946D81" w:rsidRDefault="00774723" w:rsidP="00B0625A">
            <w:pPr>
              <w:jc w:val="both"/>
              <w:rPr>
                <w:rFonts w:ascii="Abadi" w:hAnsi="Abadi"/>
                <w:b/>
                <w:bCs/>
                <w:sz w:val="21"/>
                <w:szCs w:val="21"/>
              </w:rPr>
            </w:pPr>
          </w:p>
        </w:tc>
      </w:tr>
      <w:tr w:rsidR="00774723" w:rsidRPr="00946D81" w14:paraId="39EDCF35" w14:textId="77777777" w:rsidTr="003521CC">
        <w:tc>
          <w:tcPr>
            <w:tcW w:w="2112" w:type="dxa"/>
          </w:tcPr>
          <w:p w14:paraId="15D7D736" w14:textId="77777777" w:rsidR="00774723" w:rsidRDefault="00774723" w:rsidP="00B0625A">
            <w:pPr>
              <w:jc w:val="both"/>
              <w:rPr>
                <w:rFonts w:ascii="Abadi" w:hAnsi="Abadi"/>
                <w:b/>
                <w:bCs/>
                <w:sz w:val="21"/>
                <w:szCs w:val="21"/>
              </w:rPr>
            </w:pPr>
            <w:r w:rsidRPr="000A0F2A">
              <w:rPr>
                <w:rFonts w:ascii="Abadi" w:hAnsi="Abadi"/>
                <w:b/>
                <w:sz w:val="21"/>
                <w:szCs w:val="21"/>
              </w:rPr>
              <w:t>5.03</w:t>
            </w:r>
          </w:p>
          <w:p w14:paraId="7317FFB0" w14:textId="77777777" w:rsidR="00AC4F1C" w:rsidRDefault="00AC4F1C" w:rsidP="00B0625A">
            <w:pPr>
              <w:jc w:val="both"/>
              <w:rPr>
                <w:rFonts w:ascii="Abadi" w:hAnsi="Abadi"/>
                <w:b/>
                <w:bCs/>
                <w:sz w:val="21"/>
                <w:szCs w:val="21"/>
              </w:rPr>
            </w:pPr>
          </w:p>
          <w:p w14:paraId="7AE4AC90" w14:textId="69D7C8AA" w:rsidR="00774723" w:rsidRPr="00014524" w:rsidRDefault="00014524" w:rsidP="00B0625A">
            <w:pPr>
              <w:jc w:val="both"/>
              <w:rPr>
                <w:rFonts w:ascii="Abadi" w:hAnsi="Abadi" w:cs="Calibri"/>
                <w:sz w:val="21"/>
                <w:szCs w:val="21"/>
                <w:lang w:eastAsia="es-MX"/>
              </w:rPr>
            </w:pPr>
            <w:r w:rsidRPr="00014524">
              <w:rPr>
                <w:rFonts w:ascii="Abadi" w:hAnsi="Abadi" w:cs="Calibri"/>
                <w:sz w:val="21"/>
                <w:szCs w:val="21"/>
              </w:rPr>
              <w:t>Integrantes de la Plataforma por la Paz y la Justicia en Guanajuato y del Proyecto "Incidencia política de las familias de personas desaparecidas en Guanajuato y Jalisco a partir de los procesos de organización y de construcción de memoria", remiten comentarios a la iniciativa a efecto de reformar y adicionar diversas disposiciones de la Ley de Responsabilidad Patrimonial del Estado y los Municipios de Guanajuato, de la Ley para la Búsqueda de Personas Desaparecidas en el Estado de Guanajuato y de la Ley de Víctimas del Estado de Guanajuato.</w:t>
            </w:r>
          </w:p>
        </w:tc>
        <w:tc>
          <w:tcPr>
            <w:tcW w:w="2126" w:type="dxa"/>
          </w:tcPr>
          <w:p w14:paraId="2FA423E3" w14:textId="77777777" w:rsidR="00774723" w:rsidRDefault="00774723" w:rsidP="00B0625A">
            <w:pPr>
              <w:jc w:val="both"/>
              <w:rPr>
                <w:rFonts w:ascii="Abadi" w:hAnsi="Abadi"/>
                <w:b/>
                <w:bCs/>
                <w:sz w:val="21"/>
                <w:szCs w:val="21"/>
              </w:rPr>
            </w:pPr>
          </w:p>
          <w:p w14:paraId="2181F1C1" w14:textId="77777777" w:rsidR="000370E7" w:rsidRDefault="000370E7" w:rsidP="00B0625A">
            <w:pPr>
              <w:jc w:val="both"/>
              <w:rPr>
                <w:rFonts w:ascii="Abadi" w:hAnsi="Abadi"/>
                <w:b/>
                <w:bCs/>
                <w:sz w:val="21"/>
                <w:szCs w:val="21"/>
              </w:rPr>
            </w:pPr>
          </w:p>
          <w:p w14:paraId="025E2454" w14:textId="77777777" w:rsidR="00014524" w:rsidRPr="00014524" w:rsidRDefault="00014524" w:rsidP="00014524">
            <w:pPr>
              <w:jc w:val="both"/>
              <w:rPr>
                <w:rFonts w:ascii="Abadi" w:hAnsi="Abadi" w:cs="Calibri"/>
                <w:b/>
                <w:bCs/>
                <w:sz w:val="21"/>
                <w:szCs w:val="21"/>
                <w:lang w:eastAsia="es-MX"/>
              </w:rPr>
            </w:pPr>
            <w:r w:rsidRPr="00014524">
              <w:rPr>
                <w:rFonts w:ascii="Abadi" w:hAnsi="Abadi" w:cs="Calibri"/>
                <w:b/>
                <w:bCs/>
                <w:sz w:val="21"/>
                <w:szCs w:val="21"/>
              </w:rPr>
              <w:t>Enterados y se informa que se turnó a la Comisión de Gobernación y Puntos Constitucionales.</w:t>
            </w:r>
          </w:p>
          <w:p w14:paraId="31BCFAC9" w14:textId="77777777" w:rsidR="00774723" w:rsidRPr="00946D81" w:rsidRDefault="00774723" w:rsidP="00B0625A">
            <w:pPr>
              <w:jc w:val="both"/>
              <w:rPr>
                <w:rFonts w:ascii="Abadi" w:hAnsi="Abadi"/>
                <w:b/>
                <w:bCs/>
                <w:sz w:val="21"/>
                <w:szCs w:val="21"/>
              </w:rPr>
            </w:pPr>
          </w:p>
        </w:tc>
      </w:tr>
      <w:tr w:rsidR="00774723" w:rsidRPr="00946D81" w14:paraId="7C0E86A6" w14:textId="77777777" w:rsidTr="003521CC">
        <w:tc>
          <w:tcPr>
            <w:tcW w:w="2112" w:type="dxa"/>
          </w:tcPr>
          <w:p w14:paraId="23AF50CD" w14:textId="77777777" w:rsidR="00774723" w:rsidRDefault="00774723" w:rsidP="00B0625A">
            <w:pPr>
              <w:jc w:val="both"/>
              <w:rPr>
                <w:rFonts w:ascii="Abadi" w:hAnsi="Abadi"/>
                <w:b/>
                <w:bCs/>
                <w:sz w:val="21"/>
                <w:szCs w:val="21"/>
              </w:rPr>
            </w:pPr>
            <w:r w:rsidRPr="000A0F2A">
              <w:rPr>
                <w:rFonts w:ascii="Abadi" w:hAnsi="Abadi"/>
                <w:b/>
                <w:sz w:val="21"/>
                <w:szCs w:val="21"/>
              </w:rPr>
              <w:t>5.04</w:t>
            </w:r>
          </w:p>
          <w:p w14:paraId="0F24643A" w14:textId="77777777" w:rsidR="00AC4F1C" w:rsidRDefault="00AC4F1C" w:rsidP="00B0625A">
            <w:pPr>
              <w:jc w:val="both"/>
              <w:rPr>
                <w:rFonts w:ascii="Abadi" w:hAnsi="Abadi"/>
                <w:b/>
                <w:bCs/>
                <w:sz w:val="21"/>
                <w:szCs w:val="21"/>
              </w:rPr>
            </w:pPr>
          </w:p>
          <w:p w14:paraId="50EE5241" w14:textId="4BB55525" w:rsidR="00774723" w:rsidRPr="00D47772" w:rsidRDefault="00D47772" w:rsidP="00B0625A">
            <w:pPr>
              <w:jc w:val="both"/>
              <w:rPr>
                <w:rFonts w:ascii="Abadi" w:hAnsi="Abadi" w:cs="Calibri"/>
                <w:sz w:val="21"/>
                <w:szCs w:val="21"/>
                <w:lang w:eastAsia="es-MX"/>
              </w:rPr>
            </w:pPr>
            <w:r w:rsidRPr="00D47772">
              <w:rPr>
                <w:rFonts w:ascii="Abadi" w:hAnsi="Abadi" w:cs="Calibri"/>
                <w:sz w:val="21"/>
                <w:szCs w:val="21"/>
              </w:rPr>
              <w:t>Integrantes de la Plataforma por la Paz y la Justicia en Guanajuato y del Proyecto "Incidencia política de las familias de personas desaparecidas en Guanajuato y Jalisco a partir de los procesos de organización y de construcción de memoria", remiten comentarios a la iniciativa que reforma y adiciona diversas disposiciones de la Ley para la Búsqueda de Personas Desaparecidas en el Estado de Guanajuato.</w:t>
            </w:r>
          </w:p>
        </w:tc>
        <w:tc>
          <w:tcPr>
            <w:tcW w:w="2126" w:type="dxa"/>
          </w:tcPr>
          <w:p w14:paraId="35285F02" w14:textId="77777777" w:rsidR="00774723" w:rsidRDefault="00774723" w:rsidP="00B0625A">
            <w:pPr>
              <w:jc w:val="both"/>
              <w:rPr>
                <w:rFonts w:ascii="Abadi" w:hAnsi="Abadi"/>
                <w:b/>
                <w:bCs/>
                <w:sz w:val="21"/>
                <w:szCs w:val="21"/>
              </w:rPr>
            </w:pPr>
          </w:p>
          <w:p w14:paraId="4EF2AAE1" w14:textId="77777777" w:rsidR="000370E7" w:rsidRDefault="000370E7" w:rsidP="00B0625A">
            <w:pPr>
              <w:jc w:val="both"/>
              <w:rPr>
                <w:rFonts w:ascii="Abadi" w:hAnsi="Abadi"/>
                <w:b/>
                <w:bCs/>
                <w:sz w:val="21"/>
                <w:szCs w:val="21"/>
              </w:rPr>
            </w:pPr>
          </w:p>
          <w:p w14:paraId="338CBD78" w14:textId="77777777" w:rsidR="00D47772" w:rsidRPr="00D47772" w:rsidRDefault="00D47772" w:rsidP="00D47772">
            <w:pPr>
              <w:jc w:val="both"/>
              <w:rPr>
                <w:rFonts w:ascii="Abadi" w:hAnsi="Abadi" w:cs="Calibri"/>
                <w:b/>
                <w:bCs/>
                <w:sz w:val="21"/>
                <w:szCs w:val="21"/>
                <w:lang w:eastAsia="es-MX"/>
              </w:rPr>
            </w:pPr>
            <w:r w:rsidRPr="00D47772">
              <w:rPr>
                <w:rFonts w:ascii="Abadi" w:hAnsi="Abadi" w:cs="Calibri"/>
                <w:b/>
                <w:bCs/>
                <w:sz w:val="21"/>
                <w:szCs w:val="21"/>
              </w:rPr>
              <w:t>Enterados y se informa que se turnó a la Comisión de Gobernación y Puntos Constitucionales.</w:t>
            </w:r>
          </w:p>
          <w:p w14:paraId="61D679E1" w14:textId="77777777" w:rsidR="00774723" w:rsidRPr="00946D81" w:rsidRDefault="00774723" w:rsidP="00B0625A">
            <w:pPr>
              <w:jc w:val="both"/>
              <w:rPr>
                <w:rFonts w:ascii="Abadi" w:hAnsi="Abadi"/>
                <w:b/>
                <w:bCs/>
                <w:sz w:val="21"/>
                <w:szCs w:val="21"/>
              </w:rPr>
            </w:pPr>
          </w:p>
        </w:tc>
      </w:tr>
      <w:tr w:rsidR="00774723" w:rsidRPr="00946D81" w14:paraId="3E7C064D" w14:textId="77777777" w:rsidTr="003521CC">
        <w:tc>
          <w:tcPr>
            <w:tcW w:w="2112" w:type="dxa"/>
          </w:tcPr>
          <w:p w14:paraId="7E75C9E3" w14:textId="77777777" w:rsidR="00774723" w:rsidRDefault="00774723" w:rsidP="00B0625A">
            <w:pPr>
              <w:jc w:val="both"/>
              <w:rPr>
                <w:rFonts w:ascii="Abadi" w:hAnsi="Abadi"/>
                <w:b/>
                <w:bCs/>
                <w:sz w:val="21"/>
                <w:szCs w:val="21"/>
              </w:rPr>
            </w:pPr>
            <w:r w:rsidRPr="000A0F2A">
              <w:rPr>
                <w:rFonts w:ascii="Abadi" w:hAnsi="Abadi"/>
                <w:b/>
                <w:sz w:val="21"/>
                <w:szCs w:val="21"/>
              </w:rPr>
              <w:t>5.05</w:t>
            </w:r>
          </w:p>
          <w:p w14:paraId="2BE3D71C" w14:textId="77777777" w:rsidR="00AC4F1C" w:rsidRDefault="00AC4F1C" w:rsidP="00B0625A">
            <w:pPr>
              <w:jc w:val="both"/>
              <w:rPr>
                <w:rFonts w:ascii="Abadi" w:hAnsi="Abadi"/>
                <w:b/>
                <w:bCs/>
                <w:sz w:val="21"/>
                <w:szCs w:val="21"/>
              </w:rPr>
            </w:pPr>
          </w:p>
          <w:p w14:paraId="1563EEA8" w14:textId="29F4BD04" w:rsidR="00774723" w:rsidRPr="001770C5" w:rsidRDefault="001770C5" w:rsidP="00B0625A">
            <w:pPr>
              <w:jc w:val="both"/>
              <w:rPr>
                <w:rFonts w:ascii="Abadi" w:hAnsi="Abadi" w:cs="Calibri"/>
                <w:sz w:val="21"/>
                <w:szCs w:val="21"/>
                <w:lang w:eastAsia="es-MX"/>
              </w:rPr>
            </w:pPr>
            <w:r w:rsidRPr="001770C5">
              <w:rPr>
                <w:rFonts w:ascii="Abadi" w:hAnsi="Abadi" w:cs="Calibri"/>
                <w:sz w:val="21"/>
                <w:szCs w:val="21"/>
              </w:rPr>
              <w:t>Integrantes de la Plataforma por la Paz y la Justicia en Guanajuato y del Proyecto "Incidencia política de las familias de personas desaparecidas en Guanajuato y Jalisco a partir de los procesos de organización y de construcción de memoria", remiten comentarios a la iniciativa por la que se reforman y adicionan diversas disposiciones de la Constitución Política para el Estado de Guanajuato, de la Ley para la Búsqueda de Personas Desaparecidas en el Estado de Guanajuato, de la Ley de Víctimas del Estado de Guanajuato, de la Ley de Salud del Estado de Guanajuato y de la Ley Orgánica de la Fiscalía General del Estado de Guanajuato, en lo correspondientes a los ordenamientos primero, segundo y tercero.</w:t>
            </w:r>
          </w:p>
        </w:tc>
        <w:tc>
          <w:tcPr>
            <w:tcW w:w="2126" w:type="dxa"/>
          </w:tcPr>
          <w:p w14:paraId="62297D92" w14:textId="77777777" w:rsidR="00774723" w:rsidRDefault="00774723" w:rsidP="00B0625A">
            <w:pPr>
              <w:jc w:val="both"/>
              <w:rPr>
                <w:rFonts w:ascii="Abadi" w:hAnsi="Abadi"/>
                <w:b/>
                <w:bCs/>
                <w:sz w:val="21"/>
                <w:szCs w:val="21"/>
              </w:rPr>
            </w:pPr>
          </w:p>
          <w:p w14:paraId="15837D91" w14:textId="77777777" w:rsidR="000370E7" w:rsidRDefault="000370E7" w:rsidP="00B0625A">
            <w:pPr>
              <w:jc w:val="both"/>
              <w:rPr>
                <w:rFonts w:ascii="Abadi" w:hAnsi="Abadi"/>
                <w:b/>
                <w:bCs/>
                <w:sz w:val="21"/>
                <w:szCs w:val="21"/>
              </w:rPr>
            </w:pPr>
          </w:p>
          <w:p w14:paraId="14D3BD84" w14:textId="77777777" w:rsidR="001770C5" w:rsidRPr="001770C5" w:rsidRDefault="001770C5" w:rsidP="001770C5">
            <w:pPr>
              <w:jc w:val="both"/>
              <w:rPr>
                <w:rFonts w:ascii="Abadi" w:hAnsi="Abadi" w:cs="Calibri"/>
                <w:b/>
                <w:bCs/>
                <w:sz w:val="21"/>
                <w:szCs w:val="21"/>
                <w:lang w:eastAsia="es-MX"/>
              </w:rPr>
            </w:pPr>
            <w:r w:rsidRPr="001770C5">
              <w:rPr>
                <w:rFonts w:ascii="Abadi" w:hAnsi="Abadi" w:cs="Calibri"/>
                <w:b/>
                <w:bCs/>
                <w:sz w:val="21"/>
                <w:szCs w:val="21"/>
              </w:rPr>
              <w:t>Enterados y se informa que se turnó a la Comisión de Gobernación y Puntos Constitucionales.</w:t>
            </w:r>
          </w:p>
          <w:p w14:paraId="35C76BB6" w14:textId="77777777" w:rsidR="00774723" w:rsidRPr="00946D81" w:rsidRDefault="00774723" w:rsidP="00B0625A">
            <w:pPr>
              <w:jc w:val="both"/>
              <w:rPr>
                <w:rFonts w:ascii="Abadi" w:hAnsi="Abadi"/>
                <w:b/>
                <w:bCs/>
                <w:sz w:val="21"/>
                <w:szCs w:val="21"/>
              </w:rPr>
            </w:pPr>
          </w:p>
        </w:tc>
      </w:tr>
      <w:tr w:rsidR="00774723" w:rsidRPr="00946D81" w14:paraId="7497669E" w14:textId="77777777" w:rsidTr="003521CC">
        <w:tc>
          <w:tcPr>
            <w:tcW w:w="2112" w:type="dxa"/>
          </w:tcPr>
          <w:p w14:paraId="09B171C7" w14:textId="77777777" w:rsidR="00774723" w:rsidRDefault="00774723" w:rsidP="00B0625A">
            <w:pPr>
              <w:jc w:val="both"/>
              <w:rPr>
                <w:rFonts w:ascii="Abadi" w:hAnsi="Abadi"/>
                <w:b/>
                <w:bCs/>
                <w:sz w:val="21"/>
                <w:szCs w:val="21"/>
              </w:rPr>
            </w:pPr>
            <w:r w:rsidRPr="000A0F2A">
              <w:rPr>
                <w:rFonts w:ascii="Abadi" w:hAnsi="Abadi"/>
                <w:b/>
                <w:sz w:val="21"/>
                <w:szCs w:val="21"/>
              </w:rPr>
              <w:t>5.06</w:t>
            </w:r>
          </w:p>
          <w:p w14:paraId="367AF155" w14:textId="77777777" w:rsidR="00AC4F1C" w:rsidRDefault="00AC4F1C" w:rsidP="00B0625A">
            <w:pPr>
              <w:jc w:val="both"/>
              <w:rPr>
                <w:rFonts w:ascii="Abadi" w:hAnsi="Abadi"/>
                <w:b/>
                <w:bCs/>
                <w:sz w:val="21"/>
                <w:szCs w:val="21"/>
              </w:rPr>
            </w:pPr>
          </w:p>
          <w:p w14:paraId="30E4EEE5" w14:textId="2D49A91F" w:rsidR="00774723" w:rsidRPr="0029063B" w:rsidRDefault="0029063B" w:rsidP="00B0625A">
            <w:pPr>
              <w:jc w:val="both"/>
              <w:rPr>
                <w:rFonts w:ascii="Abadi" w:hAnsi="Abadi" w:cs="Calibri"/>
                <w:sz w:val="21"/>
                <w:szCs w:val="21"/>
                <w:lang w:eastAsia="es-MX"/>
              </w:rPr>
            </w:pPr>
            <w:r w:rsidRPr="0029063B">
              <w:rPr>
                <w:rFonts w:ascii="Abadi" w:hAnsi="Abadi" w:cs="Calibri"/>
                <w:sz w:val="21"/>
                <w:szCs w:val="21"/>
              </w:rPr>
              <w:t>Integrantes de la Plataforma por la Paz y la Justicia en Guanajuato y del Proyecto "Incidencia política de las familias de personas desaparecidas en Guanajuato y Jalisco a partir de los procesos de organización y de construcción de memoria", remiten comentarios a la iniciativa por la que se reforman, adicionan y derogan diversas disposiciones de la Ley para la Búsqueda de Personas Desaparecidas en el Estado de Guanajuato.</w:t>
            </w:r>
          </w:p>
        </w:tc>
        <w:tc>
          <w:tcPr>
            <w:tcW w:w="2126" w:type="dxa"/>
          </w:tcPr>
          <w:p w14:paraId="51069B74" w14:textId="77777777" w:rsidR="00774723" w:rsidRDefault="00774723" w:rsidP="00B0625A">
            <w:pPr>
              <w:jc w:val="both"/>
              <w:rPr>
                <w:rFonts w:ascii="Abadi" w:hAnsi="Abadi"/>
                <w:b/>
                <w:bCs/>
                <w:sz w:val="21"/>
                <w:szCs w:val="21"/>
              </w:rPr>
            </w:pPr>
          </w:p>
          <w:p w14:paraId="191AE7FE" w14:textId="77777777" w:rsidR="000370E7" w:rsidRDefault="000370E7" w:rsidP="00B0625A">
            <w:pPr>
              <w:jc w:val="both"/>
              <w:rPr>
                <w:rFonts w:ascii="Abadi" w:hAnsi="Abadi"/>
                <w:b/>
                <w:bCs/>
                <w:sz w:val="21"/>
                <w:szCs w:val="21"/>
              </w:rPr>
            </w:pPr>
          </w:p>
          <w:p w14:paraId="1DCCFCC8" w14:textId="77777777" w:rsidR="0029063B" w:rsidRPr="0029063B" w:rsidRDefault="0029063B" w:rsidP="0029063B">
            <w:pPr>
              <w:jc w:val="both"/>
              <w:rPr>
                <w:rFonts w:ascii="Abadi" w:hAnsi="Abadi" w:cs="Calibri"/>
                <w:b/>
                <w:bCs/>
                <w:sz w:val="21"/>
                <w:szCs w:val="21"/>
                <w:lang w:eastAsia="es-MX"/>
              </w:rPr>
            </w:pPr>
            <w:r w:rsidRPr="0029063B">
              <w:rPr>
                <w:rFonts w:ascii="Abadi" w:hAnsi="Abadi" w:cs="Calibri"/>
                <w:b/>
                <w:bCs/>
                <w:sz w:val="21"/>
                <w:szCs w:val="21"/>
              </w:rPr>
              <w:t>Enterados y se informa que se turnó a la Comisión de Gobernación y Puntos Constitucionales.</w:t>
            </w:r>
          </w:p>
          <w:p w14:paraId="59AD9E1B" w14:textId="77777777" w:rsidR="00774723" w:rsidRPr="00946D81" w:rsidRDefault="00774723" w:rsidP="00B0625A">
            <w:pPr>
              <w:jc w:val="both"/>
              <w:rPr>
                <w:rFonts w:ascii="Abadi" w:hAnsi="Abadi"/>
                <w:b/>
                <w:bCs/>
                <w:sz w:val="21"/>
                <w:szCs w:val="21"/>
              </w:rPr>
            </w:pPr>
          </w:p>
        </w:tc>
      </w:tr>
      <w:tr w:rsidR="00774723" w:rsidRPr="00946D81" w14:paraId="100422D5" w14:textId="77777777" w:rsidTr="003521CC">
        <w:tc>
          <w:tcPr>
            <w:tcW w:w="2112" w:type="dxa"/>
          </w:tcPr>
          <w:p w14:paraId="17E46A43" w14:textId="77777777" w:rsidR="00774723" w:rsidRDefault="00774723" w:rsidP="00B0625A">
            <w:pPr>
              <w:jc w:val="both"/>
              <w:rPr>
                <w:rFonts w:ascii="Abadi" w:hAnsi="Abadi"/>
                <w:b/>
                <w:bCs/>
                <w:sz w:val="21"/>
                <w:szCs w:val="21"/>
              </w:rPr>
            </w:pPr>
            <w:r w:rsidRPr="000A0F2A">
              <w:rPr>
                <w:rFonts w:ascii="Abadi" w:hAnsi="Abadi"/>
                <w:b/>
                <w:sz w:val="21"/>
                <w:szCs w:val="21"/>
              </w:rPr>
              <w:t>5.07</w:t>
            </w:r>
          </w:p>
          <w:p w14:paraId="4E6EF714" w14:textId="77777777" w:rsidR="00AC4F1C" w:rsidRDefault="00AC4F1C" w:rsidP="00B0625A">
            <w:pPr>
              <w:jc w:val="both"/>
              <w:rPr>
                <w:rFonts w:ascii="Abadi" w:hAnsi="Abadi"/>
                <w:b/>
                <w:bCs/>
                <w:sz w:val="21"/>
                <w:szCs w:val="21"/>
              </w:rPr>
            </w:pPr>
          </w:p>
          <w:p w14:paraId="42737438" w14:textId="5BFD102E" w:rsidR="00774723" w:rsidRPr="00E155D7" w:rsidRDefault="00E155D7" w:rsidP="00B0625A">
            <w:pPr>
              <w:jc w:val="both"/>
              <w:rPr>
                <w:rFonts w:ascii="Abadi" w:hAnsi="Abadi" w:cs="Calibri"/>
                <w:sz w:val="21"/>
                <w:szCs w:val="21"/>
                <w:lang w:eastAsia="es-MX"/>
              </w:rPr>
            </w:pPr>
            <w:r w:rsidRPr="00E155D7">
              <w:rPr>
                <w:rFonts w:ascii="Abadi" w:hAnsi="Abadi" w:cs="Calibri"/>
                <w:sz w:val="21"/>
                <w:szCs w:val="21"/>
              </w:rPr>
              <w:t xml:space="preserve">Copia del escrito a través del cual integrantes de la comunidad universitaria solicitan al Consejo General Universitario, en los términos del artículo 38 del Estatuto Orgánico de la Universidad de Guanajuato, la recusación del doctor Luis Felipe Guerrero </w:t>
            </w:r>
            <w:proofErr w:type="spellStart"/>
            <w:r w:rsidRPr="00E155D7">
              <w:rPr>
                <w:rFonts w:ascii="Abadi" w:hAnsi="Abadi" w:cs="Calibri"/>
                <w:sz w:val="21"/>
                <w:szCs w:val="21"/>
              </w:rPr>
              <w:t>Agripino</w:t>
            </w:r>
            <w:proofErr w:type="spellEnd"/>
            <w:r w:rsidRPr="00E155D7">
              <w:rPr>
                <w:rFonts w:ascii="Abadi" w:hAnsi="Abadi" w:cs="Calibri"/>
                <w:sz w:val="21"/>
                <w:szCs w:val="21"/>
              </w:rPr>
              <w:t>, Rector General y de la secretaria general la doctora Cecilia Ramos Estrada, como integrantes de la Comisión Especial y en todas las etapas subsecuentes del proceso de designación de la persona titular de la Rectoría General.</w:t>
            </w:r>
          </w:p>
        </w:tc>
        <w:tc>
          <w:tcPr>
            <w:tcW w:w="2126" w:type="dxa"/>
          </w:tcPr>
          <w:p w14:paraId="71760A93" w14:textId="77777777" w:rsidR="00774723" w:rsidRDefault="00774723" w:rsidP="00B0625A">
            <w:pPr>
              <w:jc w:val="both"/>
              <w:rPr>
                <w:rFonts w:ascii="Abadi" w:hAnsi="Abadi"/>
                <w:b/>
                <w:bCs/>
                <w:sz w:val="21"/>
                <w:szCs w:val="21"/>
              </w:rPr>
            </w:pPr>
          </w:p>
          <w:p w14:paraId="58CF89E2" w14:textId="77777777" w:rsidR="000370E7" w:rsidRDefault="000370E7" w:rsidP="00B0625A">
            <w:pPr>
              <w:jc w:val="both"/>
              <w:rPr>
                <w:rFonts w:ascii="Abadi" w:hAnsi="Abadi"/>
                <w:b/>
                <w:bCs/>
                <w:sz w:val="21"/>
                <w:szCs w:val="21"/>
              </w:rPr>
            </w:pPr>
          </w:p>
          <w:p w14:paraId="1E3EA2B7" w14:textId="77777777" w:rsidR="00E155D7" w:rsidRPr="00E155D7" w:rsidRDefault="00E155D7" w:rsidP="00E155D7">
            <w:pPr>
              <w:jc w:val="both"/>
              <w:rPr>
                <w:rFonts w:ascii="Abadi" w:hAnsi="Abadi" w:cs="Calibri"/>
                <w:b/>
                <w:bCs/>
                <w:sz w:val="21"/>
                <w:szCs w:val="21"/>
                <w:lang w:eastAsia="es-MX"/>
              </w:rPr>
            </w:pPr>
            <w:r w:rsidRPr="00E155D7">
              <w:rPr>
                <w:rFonts w:ascii="Abadi" w:hAnsi="Abadi" w:cs="Calibri"/>
                <w:b/>
                <w:bCs/>
                <w:sz w:val="21"/>
                <w:szCs w:val="21"/>
              </w:rPr>
              <w:t>Enterados y se turna a la Comisión de Educación, Ciencia y Tecnología y Cultura.</w:t>
            </w:r>
          </w:p>
          <w:p w14:paraId="623E6DB8" w14:textId="77777777" w:rsidR="00774723" w:rsidRPr="00946D81" w:rsidRDefault="00774723" w:rsidP="00B0625A">
            <w:pPr>
              <w:jc w:val="both"/>
              <w:rPr>
                <w:rFonts w:ascii="Abadi" w:hAnsi="Abadi"/>
                <w:b/>
                <w:bCs/>
                <w:sz w:val="21"/>
                <w:szCs w:val="21"/>
              </w:rPr>
            </w:pPr>
          </w:p>
        </w:tc>
      </w:tr>
      <w:tr w:rsidR="00774723" w:rsidRPr="00946D81" w14:paraId="5BD23CFA" w14:textId="77777777" w:rsidTr="003521CC">
        <w:tc>
          <w:tcPr>
            <w:tcW w:w="2112" w:type="dxa"/>
          </w:tcPr>
          <w:p w14:paraId="15135B04" w14:textId="77777777" w:rsidR="00774723" w:rsidRDefault="00774723" w:rsidP="00B0625A">
            <w:pPr>
              <w:jc w:val="both"/>
              <w:rPr>
                <w:rFonts w:ascii="Abadi" w:hAnsi="Abadi"/>
                <w:b/>
                <w:bCs/>
                <w:sz w:val="21"/>
                <w:szCs w:val="21"/>
              </w:rPr>
            </w:pPr>
            <w:r w:rsidRPr="000A0F2A">
              <w:rPr>
                <w:rFonts w:ascii="Abadi" w:hAnsi="Abadi"/>
                <w:b/>
                <w:sz w:val="21"/>
                <w:szCs w:val="21"/>
              </w:rPr>
              <w:t>5.08</w:t>
            </w:r>
          </w:p>
          <w:p w14:paraId="273AE245" w14:textId="77777777" w:rsidR="00AC4F1C" w:rsidRDefault="00AC4F1C" w:rsidP="00B0625A">
            <w:pPr>
              <w:jc w:val="both"/>
              <w:rPr>
                <w:rFonts w:ascii="Abadi" w:hAnsi="Abadi"/>
                <w:b/>
                <w:bCs/>
                <w:sz w:val="21"/>
                <w:szCs w:val="21"/>
              </w:rPr>
            </w:pPr>
          </w:p>
          <w:p w14:paraId="37A9C24E" w14:textId="26803866" w:rsidR="00774723" w:rsidRPr="00E877BC" w:rsidRDefault="00E877BC" w:rsidP="00B0625A">
            <w:pPr>
              <w:jc w:val="both"/>
              <w:rPr>
                <w:rFonts w:ascii="Abadi" w:hAnsi="Abadi" w:cs="Calibri"/>
                <w:sz w:val="21"/>
                <w:szCs w:val="21"/>
                <w:lang w:eastAsia="es-MX"/>
              </w:rPr>
            </w:pPr>
            <w:r w:rsidRPr="00E877BC">
              <w:rPr>
                <w:rFonts w:ascii="Abadi" w:hAnsi="Abadi" w:cs="Calibri"/>
                <w:sz w:val="21"/>
                <w:szCs w:val="21"/>
              </w:rPr>
              <w:t>La maestra Carolina Gasca Arriaga comparte trabajo de tesis denominado Régimen de Propiedad en Condominio. Falta de personalidad jurídica en el Estado de Guanajuato.</w:t>
            </w:r>
          </w:p>
        </w:tc>
        <w:tc>
          <w:tcPr>
            <w:tcW w:w="2126" w:type="dxa"/>
          </w:tcPr>
          <w:p w14:paraId="18FCE697" w14:textId="77777777" w:rsidR="00774723" w:rsidRDefault="00774723" w:rsidP="00B0625A">
            <w:pPr>
              <w:jc w:val="both"/>
              <w:rPr>
                <w:rFonts w:ascii="Abadi" w:hAnsi="Abadi"/>
                <w:b/>
                <w:bCs/>
                <w:sz w:val="21"/>
                <w:szCs w:val="21"/>
              </w:rPr>
            </w:pPr>
          </w:p>
          <w:p w14:paraId="254F76D6" w14:textId="77777777" w:rsidR="000370E7" w:rsidRDefault="000370E7" w:rsidP="00B0625A">
            <w:pPr>
              <w:jc w:val="both"/>
              <w:rPr>
                <w:rFonts w:ascii="Abadi" w:hAnsi="Abadi"/>
                <w:b/>
                <w:bCs/>
                <w:sz w:val="21"/>
                <w:szCs w:val="21"/>
              </w:rPr>
            </w:pPr>
          </w:p>
          <w:p w14:paraId="23A62591" w14:textId="77777777" w:rsidR="00E877BC" w:rsidRPr="00E877BC" w:rsidRDefault="00E877BC" w:rsidP="00E877BC">
            <w:pPr>
              <w:jc w:val="both"/>
              <w:rPr>
                <w:rFonts w:ascii="Abadi" w:hAnsi="Abadi" w:cs="Calibri"/>
                <w:b/>
                <w:bCs/>
                <w:sz w:val="21"/>
                <w:szCs w:val="21"/>
                <w:lang w:eastAsia="es-MX"/>
              </w:rPr>
            </w:pPr>
            <w:r w:rsidRPr="00E877BC">
              <w:rPr>
                <w:rFonts w:ascii="Abadi" w:hAnsi="Abadi" w:cs="Calibri"/>
                <w:b/>
                <w:bCs/>
                <w:sz w:val="21"/>
                <w:szCs w:val="21"/>
              </w:rPr>
              <w:t>Enterados y se deja a disposición de las diputadas y de los diputados de esta Sexagésima Quinta Legislatura del Congreso del Estado.</w:t>
            </w:r>
          </w:p>
          <w:p w14:paraId="068FF5B8" w14:textId="77777777" w:rsidR="00774723" w:rsidRPr="00946D81" w:rsidRDefault="00774723" w:rsidP="00B0625A">
            <w:pPr>
              <w:jc w:val="both"/>
              <w:rPr>
                <w:rFonts w:ascii="Abadi" w:hAnsi="Abadi"/>
                <w:b/>
                <w:bCs/>
                <w:sz w:val="21"/>
                <w:szCs w:val="21"/>
              </w:rPr>
            </w:pPr>
          </w:p>
        </w:tc>
      </w:tr>
      <w:tr w:rsidR="00774723" w:rsidRPr="00946D81" w14:paraId="7300FC2B" w14:textId="77777777" w:rsidTr="003521CC">
        <w:tc>
          <w:tcPr>
            <w:tcW w:w="2112" w:type="dxa"/>
          </w:tcPr>
          <w:p w14:paraId="4250F753" w14:textId="77777777" w:rsidR="00774723" w:rsidRDefault="00774723" w:rsidP="00B0625A">
            <w:pPr>
              <w:jc w:val="both"/>
              <w:rPr>
                <w:rFonts w:ascii="Abadi" w:hAnsi="Abadi"/>
                <w:b/>
                <w:bCs/>
                <w:sz w:val="21"/>
                <w:szCs w:val="21"/>
              </w:rPr>
            </w:pPr>
            <w:r w:rsidRPr="000A0F2A">
              <w:rPr>
                <w:rFonts w:ascii="Abadi" w:hAnsi="Abadi"/>
                <w:b/>
                <w:sz w:val="21"/>
                <w:szCs w:val="21"/>
              </w:rPr>
              <w:t>5.09</w:t>
            </w:r>
          </w:p>
          <w:p w14:paraId="52FD6EC6" w14:textId="77777777" w:rsidR="00AC4F1C" w:rsidRDefault="00AC4F1C" w:rsidP="00B0625A">
            <w:pPr>
              <w:jc w:val="both"/>
              <w:rPr>
                <w:rFonts w:ascii="Abadi" w:hAnsi="Abadi"/>
                <w:b/>
                <w:bCs/>
                <w:sz w:val="21"/>
                <w:szCs w:val="21"/>
              </w:rPr>
            </w:pPr>
          </w:p>
          <w:p w14:paraId="5852FD0A" w14:textId="0C26EA66" w:rsidR="00774723" w:rsidRPr="007F4CCB" w:rsidRDefault="006B7849" w:rsidP="00B0625A">
            <w:pPr>
              <w:jc w:val="both"/>
              <w:rPr>
                <w:rFonts w:ascii="Abadi" w:hAnsi="Abadi" w:cs="Calibri"/>
                <w:sz w:val="21"/>
                <w:szCs w:val="21"/>
                <w:lang w:eastAsia="es-MX"/>
              </w:rPr>
            </w:pPr>
            <w:r w:rsidRPr="007F4CCB">
              <w:rPr>
                <w:rFonts w:ascii="Abadi" w:hAnsi="Abadi" w:cs="Calibri"/>
                <w:sz w:val="21"/>
                <w:szCs w:val="21"/>
              </w:rPr>
              <w:t xml:space="preserve">El presidente del Colegio Estatal de Notarios de Guanajuato remite respuesta a la consulta de la </w:t>
            </w:r>
            <w:proofErr w:type="gramStart"/>
            <w:r w:rsidRPr="007F4CCB">
              <w:rPr>
                <w:rFonts w:ascii="Abadi" w:hAnsi="Abadi" w:cs="Calibri"/>
                <w:sz w:val="21"/>
                <w:szCs w:val="21"/>
              </w:rPr>
              <w:t>iniciativa  a</w:t>
            </w:r>
            <w:proofErr w:type="gramEnd"/>
            <w:r w:rsidRPr="007F4CCB">
              <w:rPr>
                <w:rFonts w:ascii="Abadi" w:hAnsi="Abadi" w:cs="Calibri"/>
                <w:sz w:val="21"/>
                <w:szCs w:val="21"/>
              </w:rPr>
              <w:t xml:space="preserve"> efecto de reformar diversos artículos de la Ley Arancelaria para el Cobro de Honorarios Profesionales de Abogados y Notarios y de Costas Procesales para el Estado de Guanajuato.</w:t>
            </w:r>
          </w:p>
        </w:tc>
        <w:tc>
          <w:tcPr>
            <w:tcW w:w="2126" w:type="dxa"/>
          </w:tcPr>
          <w:p w14:paraId="431E9AB1" w14:textId="77777777" w:rsidR="00774723" w:rsidRPr="007F4CCB" w:rsidRDefault="00774723" w:rsidP="00B0625A">
            <w:pPr>
              <w:jc w:val="both"/>
              <w:rPr>
                <w:rFonts w:ascii="Abadi" w:hAnsi="Abadi"/>
                <w:b/>
                <w:bCs/>
                <w:sz w:val="21"/>
                <w:szCs w:val="21"/>
              </w:rPr>
            </w:pPr>
          </w:p>
          <w:p w14:paraId="023376ED" w14:textId="77777777" w:rsidR="007F4CCB" w:rsidRPr="007F4CCB" w:rsidRDefault="007F4CCB" w:rsidP="00B0625A">
            <w:pPr>
              <w:jc w:val="both"/>
              <w:rPr>
                <w:rFonts w:ascii="Abadi" w:hAnsi="Abadi"/>
                <w:b/>
                <w:bCs/>
                <w:sz w:val="21"/>
                <w:szCs w:val="21"/>
              </w:rPr>
            </w:pPr>
          </w:p>
          <w:p w14:paraId="6BE48A40" w14:textId="77777777" w:rsidR="007F4CCB" w:rsidRPr="007F4CCB" w:rsidRDefault="007F4CCB" w:rsidP="007F4CCB">
            <w:pPr>
              <w:jc w:val="both"/>
              <w:rPr>
                <w:rFonts w:ascii="Abadi" w:hAnsi="Abadi" w:cs="Calibri"/>
                <w:b/>
                <w:bCs/>
                <w:sz w:val="21"/>
                <w:szCs w:val="21"/>
                <w:lang w:eastAsia="es-MX"/>
              </w:rPr>
            </w:pPr>
            <w:r w:rsidRPr="007F4CCB">
              <w:rPr>
                <w:rFonts w:ascii="Abadi" w:hAnsi="Abadi" w:cs="Calibri"/>
                <w:b/>
                <w:bCs/>
                <w:sz w:val="21"/>
                <w:szCs w:val="21"/>
              </w:rPr>
              <w:t>Enterados y se informa que se turnó a la Comisión de Justicia.</w:t>
            </w:r>
          </w:p>
          <w:p w14:paraId="02C24C97" w14:textId="77777777" w:rsidR="00774723" w:rsidRPr="00946D81" w:rsidRDefault="00774723" w:rsidP="00B0625A">
            <w:pPr>
              <w:jc w:val="both"/>
              <w:rPr>
                <w:rFonts w:ascii="Abadi" w:hAnsi="Abadi"/>
                <w:b/>
                <w:bCs/>
                <w:sz w:val="21"/>
                <w:szCs w:val="21"/>
              </w:rPr>
            </w:pPr>
          </w:p>
        </w:tc>
      </w:tr>
      <w:tr w:rsidR="00154947" w:rsidRPr="00946D81" w14:paraId="6C89171D" w14:textId="77777777" w:rsidTr="003521CC">
        <w:tc>
          <w:tcPr>
            <w:tcW w:w="2112" w:type="dxa"/>
          </w:tcPr>
          <w:p w14:paraId="22129DA2" w14:textId="77777777" w:rsidR="00154947" w:rsidRDefault="005B1068" w:rsidP="00B0625A">
            <w:pPr>
              <w:jc w:val="both"/>
              <w:rPr>
                <w:rFonts w:ascii="Abadi" w:hAnsi="Abadi"/>
                <w:b/>
                <w:bCs/>
                <w:sz w:val="21"/>
                <w:szCs w:val="21"/>
              </w:rPr>
            </w:pPr>
            <w:r w:rsidRPr="000A0F2A">
              <w:rPr>
                <w:rFonts w:ascii="Abadi" w:hAnsi="Abadi"/>
                <w:b/>
                <w:sz w:val="21"/>
                <w:szCs w:val="21"/>
              </w:rPr>
              <w:t>5.1</w:t>
            </w:r>
          </w:p>
          <w:p w14:paraId="17A5EE1F" w14:textId="77777777" w:rsidR="00AC4F1C" w:rsidRDefault="00AC4F1C" w:rsidP="00B0625A">
            <w:pPr>
              <w:jc w:val="both"/>
              <w:rPr>
                <w:rFonts w:ascii="Abadi" w:hAnsi="Abadi"/>
                <w:b/>
                <w:bCs/>
                <w:sz w:val="21"/>
                <w:szCs w:val="21"/>
              </w:rPr>
            </w:pPr>
          </w:p>
          <w:p w14:paraId="66E7E49A" w14:textId="31A033AA" w:rsidR="00154947" w:rsidRPr="002F3F2B" w:rsidRDefault="000A3AB0" w:rsidP="00B0625A">
            <w:pPr>
              <w:jc w:val="both"/>
              <w:rPr>
                <w:rFonts w:ascii="Abadi" w:hAnsi="Abadi" w:cs="Calibri"/>
                <w:sz w:val="21"/>
                <w:szCs w:val="21"/>
                <w:lang w:eastAsia="es-MX"/>
              </w:rPr>
            </w:pPr>
            <w:r w:rsidRPr="002F3F2B">
              <w:rPr>
                <w:rFonts w:ascii="Abadi" w:hAnsi="Abadi" w:cs="Calibri"/>
                <w:sz w:val="21"/>
                <w:szCs w:val="21"/>
              </w:rPr>
              <w:t>El presidente del Colegio Estatal de Notarios de Guanajuato remite respuesta a la consulta de la iniciativa que reforma, adiciona y deroga diversas disposiciones de la Ley del Notariado para el Estado de Guanajuato.</w:t>
            </w:r>
          </w:p>
        </w:tc>
        <w:tc>
          <w:tcPr>
            <w:tcW w:w="2126" w:type="dxa"/>
          </w:tcPr>
          <w:p w14:paraId="7792FE10" w14:textId="77777777" w:rsidR="00154947" w:rsidRPr="002F3F2B" w:rsidRDefault="00154947" w:rsidP="00B0625A">
            <w:pPr>
              <w:jc w:val="both"/>
              <w:rPr>
                <w:rFonts w:ascii="Abadi" w:hAnsi="Abadi"/>
                <w:b/>
                <w:bCs/>
                <w:sz w:val="21"/>
                <w:szCs w:val="21"/>
              </w:rPr>
            </w:pPr>
          </w:p>
          <w:p w14:paraId="22C466AF" w14:textId="77777777" w:rsidR="002F3F2B" w:rsidRPr="002F3F2B" w:rsidRDefault="002F3F2B" w:rsidP="00B0625A">
            <w:pPr>
              <w:jc w:val="both"/>
              <w:rPr>
                <w:rFonts w:ascii="Abadi" w:hAnsi="Abadi"/>
                <w:b/>
                <w:bCs/>
                <w:sz w:val="21"/>
                <w:szCs w:val="21"/>
              </w:rPr>
            </w:pPr>
          </w:p>
          <w:p w14:paraId="6C56BD4C" w14:textId="77777777" w:rsidR="002F3F2B" w:rsidRPr="002F3F2B" w:rsidRDefault="002F3F2B" w:rsidP="002F3F2B">
            <w:pPr>
              <w:jc w:val="both"/>
              <w:rPr>
                <w:rFonts w:ascii="Abadi" w:hAnsi="Abadi" w:cs="Calibri"/>
                <w:b/>
                <w:bCs/>
                <w:sz w:val="21"/>
                <w:szCs w:val="21"/>
                <w:lang w:eastAsia="es-MX"/>
              </w:rPr>
            </w:pPr>
            <w:r w:rsidRPr="002F3F2B">
              <w:rPr>
                <w:rFonts w:ascii="Abadi" w:hAnsi="Abadi" w:cs="Calibri"/>
                <w:b/>
                <w:bCs/>
                <w:sz w:val="21"/>
                <w:szCs w:val="21"/>
              </w:rPr>
              <w:t>Enterados y se informa que se turnó a la Comisión de Justicia.</w:t>
            </w:r>
          </w:p>
          <w:p w14:paraId="6939E167" w14:textId="77777777" w:rsidR="00154947" w:rsidRPr="00946D81" w:rsidRDefault="00154947" w:rsidP="00B0625A">
            <w:pPr>
              <w:jc w:val="both"/>
              <w:rPr>
                <w:rFonts w:ascii="Abadi" w:hAnsi="Abadi"/>
                <w:b/>
                <w:bCs/>
                <w:sz w:val="21"/>
                <w:szCs w:val="21"/>
              </w:rPr>
            </w:pPr>
          </w:p>
        </w:tc>
      </w:tr>
    </w:tbl>
    <w:p w14:paraId="32520F56" w14:textId="4F64A8E0" w:rsidR="00233D5E" w:rsidRDefault="00233D5E" w:rsidP="00233D5E">
      <w:pPr>
        <w:kinsoku w:val="0"/>
        <w:overflowPunct w:val="0"/>
        <w:autoSpaceDE w:val="0"/>
        <w:autoSpaceDN w:val="0"/>
        <w:adjustRightInd w:val="0"/>
        <w:spacing w:before="1"/>
        <w:jc w:val="both"/>
        <w:rPr>
          <w:rFonts w:ascii="Abadi" w:hAnsi="Abadi" w:cs="Arial"/>
          <w:b/>
          <w:bCs/>
          <w:sz w:val="21"/>
          <w:szCs w:val="21"/>
        </w:rPr>
      </w:pPr>
    </w:p>
    <w:p w14:paraId="301A2C3B" w14:textId="77777777" w:rsidR="009E7D39" w:rsidRDefault="009E7D39" w:rsidP="00233D5E">
      <w:pPr>
        <w:kinsoku w:val="0"/>
        <w:overflowPunct w:val="0"/>
        <w:autoSpaceDE w:val="0"/>
        <w:autoSpaceDN w:val="0"/>
        <w:adjustRightInd w:val="0"/>
        <w:spacing w:before="1"/>
        <w:jc w:val="both"/>
        <w:rPr>
          <w:rFonts w:ascii="Abadi" w:hAnsi="Abadi" w:cs="Arial"/>
          <w:b/>
          <w:bCs/>
          <w:sz w:val="21"/>
          <w:szCs w:val="21"/>
        </w:rPr>
      </w:pPr>
    </w:p>
    <w:p w14:paraId="77E58ED4" w14:textId="77777777" w:rsidR="00803C85" w:rsidRDefault="00803C85" w:rsidP="00803C85">
      <w:pPr>
        <w:ind w:firstLine="708"/>
        <w:jc w:val="both"/>
        <w:rPr>
          <w:rFonts w:ascii="Abadi" w:hAnsi="Abadi"/>
          <w:sz w:val="21"/>
          <w:szCs w:val="21"/>
        </w:rPr>
      </w:pPr>
      <w:r w:rsidRPr="00F204D7">
        <w:rPr>
          <w:rFonts w:ascii="Abadi" w:hAnsi="Abadi"/>
          <w:b/>
          <w:bCs/>
          <w:sz w:val="21"/>
          <w:szCs w:val="21"/>
        </w:rPr>
        <w:t xml:space="preserve">- La </w:t>
      </w:r>
      <w:proofErr w:type="gramStart"/>
      <w:r w:rsidRPr="00F204D7">
        <w:rPr>
          <w:rFonts w:ascii="Abadi" w:hAnsi="Abadi"/>
          <w:b/>
          <w:bCs/>
          <w:sz w:val="21"/>
          <w:szCs w:val="21"/>
        </w:rPr>
        <w:t>Presidencia.-</w:t>
      </w:r>
      <w:proofErr w:type="gramEnd"/>
      <w:r>
        <w:rPr>
          <w:rFonts w:ascii="Abadi" w:hAnsi="Abadi"/>
          <w:sz w:val="21"/>
          <w:szCs w:val="21"/>
        </w:rPr>
        <w:t xml:space="preserve"> En </w:t>
      </w:r>
      <w:r w:rsidRPr="00B43693">
        <w:rPr>
          <w:rFonts w:ascii="Abadi" w:hAnsi="Abadi"/>
          <w:sz w:val="21"/>
          <w:szCs w:val="21"/>
        </w:rPr>
        <w:t xml:space="preserve">el siguiente punto del orden del día relativo a las comunicaciones y correspondencias recibidas se propone la dispensa de su lectura en razón de encontrarse en la </w:t>
      </w:r>
      <w:r>
        <w:rPr>
          <w:rFonts w:ascii="Abadi" w:hAnsi="Abadi"/>
          <w:sz w:val="21"/>
          <w:szCs w:val="21"/>
        </w:rPr>
        <w:t>G</w:t>
      </w:r>
      <w:r w:rsidRPr="00B43693">
        <w:rPr>
          <w:rFonts w:ascii="Abadi" w:hAnsi="Abadi"/>
          <w:sz w:val="21"/>
          <w:szCs w:val="21"/>
        </w:rPr>
        <w:t xml:space="preserve">aceta </w:t>
      </w:r>
      <w:r>
        <w:rPr>
          <w:rFonts w:ascii="Abadi" w:hAnsi="Abadi"/>
          <w:sz w:val="21"/>
          <w:szCs w:val="21"/>
        </w:rPr>
        <w:t>P</w:t>
      </w:r>
      <w:r w:rsidRPr="00B43693">
        <w:rPr>
          <w:rFonts w:ascii="Abadi" w:hAnsi="Abadi"/>
          <w:sz w:val="21"/>
          <w:szCs w:val="21"/>
        </w:rPr>
        <w:t>arlamentaria</w:t>
      </w:r>
      <w:r>
        <w:rPr>
          <w:rFonts w:ascii="Abadi" w:hAnsi="Abadi"/>
          <w:sz w:val="21"/>
          <w:szCs w:val="21"/>
        </w:rPr>
        <w:t xml:space="preserve">, </w:t>
      </w:r>
      <w:r w:rsidRPr="00B43693">
        <w:rPr>
          <w:rFonts w:ascii="Abadi" w:hAnsi="Abadi"/>
          <w:sz w:val="21"/>
          <w:szCs w:val="21"/>
        </w:rPr>
        <w:t>si desean hacer uso de la palabra con respecto a esta propuesta sírvanse indicarlo</w:t>
      </w:r>
      <w:r>
        <w:rPr>
          <w:rFonts w:ascii="Abadi" w:hAnsi="Abadi"/>
          <w:sz w:val="21"/>
          <w:szCs w:val="21"/>
        </w:rPr>
        <w:t>. A</w:t>
      </w:r>
      <w:r w:rsidRPr="00B43693">
        <w:rPr>
          <w:rFonts w:ascii="Abadi" w:hAnsi="Abadi"/>
          <w:sz w:val="21"/>
          <w:szCs w:val="21"/>
        </w:rPr>
        <w:t>l no registrarse intervenciones se solicita a la secretaria que en votación económica en la modalidad convencional pregunte si se aprueba la propuesta</w:t>
      </w:r>
      <w:r>
        <w:rPr>
          <w:rFonts w:ascii="Abadi" w:hAnsi="Abadi"/>
          <w:sz w:val="21"/>
          <w:szCs w:val="21"/>
        </w:rPr>
        <w:t>.</w:t>
      </w:r>
    </w:p>
    <w:p w14:paraId="764B9B8D" w14:textId="77777777" w:rsidR="00803C85" w:rsidRDefault="00803C85" w:rsidP="00803C85">
      <w:pPr>
        <w:ind w:firstLine="708"/>
        <w:jc w:val="both"/>
        <w:rPr>
          <w:rFonts w:ascii="Abadi" w:hAnsi="Abadi"/>
          <w:sz w:val="21"/>
          <w:szCs w:val="21"/>
        </w:rPr>
      </w:pPr>
    </w:p>
    <w:p w14:paraId="3CA553CD" w14:textId="77777777" w:rsidR="00803C85" w:rsidRDefault="00803C85" w:rsidP="00803C85">
      <w:pPr>
        <w:ind w:firstLine="708"/>
        <w:jc w:val="both"/>
        <w:rPr>
          <w:rFonts w:ascii="Abadi" w:hAnsi="Abadi"/>
          <w:sz w:val="21"/>
          <w:szCs w:val="21"/>
        </w:rPr>
      </w:pPr>
      <w:r w:rsidRPr="0015125A">
        <w:rPr>
          <w:rFonts w:ascii="Abadi" w:hAnsi="Abadi"/>
          <w:b/>
          <w:bCs/>
          <w:sz w:val="21"/>
          <w:szCs w:val="21"/>
        </w:rPr>
        <w:t xml:space="preserve">- La </w:t>
      </w:r>
      <w:proofErr w:type="gramStart"/>
      <w:r w:rsidRPr="0015125A">
        <w:rPr>
          <w:rFonts w:ascii="Abadi" w:hAnsi="Abadi"/>
          <w:b/>
          <w:bCs/>
          <w:sz w:val="21"/>
          <w:szCs w:val="21"/>
        </w:rPr>
        <w:t>Secretaría.-</w:t>
      </w:r>
      <w:proofErr w:type="gramEnd"/>
      <w:r>
        <w:rPr>
          <w:rFonts w:ascii="Abadi" w:hAnsi="Abadi"/>
          <w:sz w:val="21"/>
          <w:szCs w:val="21"/>
        </w:rPr>
        <w:t xml:space="preserve"> E</w:t>
      </w:r>
      <w:r w:rsidRPr="00B43693">
        <w:rPr>
          <w:rFonts w:ascii="Abadi" w:hAnsi="Abadi"/>
          <w:sz w:val="21"/>
          <w:szCs w:val="21"/>
        </w:rPr>
        <w:t>n votación económica</w:t>
      </w:r>
      <w:r>
        <w:rPr>
          <w:rFonts w:ascii="Abadi" w:hAnsi="Abadi"/>
          <w:sz w:val="21"/>
          <w:szCs w:val="21"/>
        </w:rPr>
        <w:t xml:space="preserve">, </w:t>
      </w:r>
      <w:r w:rsidRPr="00B43693">
        <w:rPr>
          <w:rFonts w:ascii="Abadi" w:hAnsi="Abadi"/>
          <w:sz w:val="21"/>
          <w:szCs w:val="21"/>
        </w:rPr>
        <w:t>se les consulta si se aprueba la propuesta</w:t>
      </w:r>
      <w:r>
        <w:rPr>
          <w:rFonts w:ascii="Abadi" w:hAnsi="Abadi"/>
          <w:sz w:val="21"/>
          <w:szCs w:val="21"/>
        </w:rPr>
        <w:t>,</w:t>
      </w:r>
      <w:r w:rsidRPr="00B43693">
        <w:rPr>
          <w:rFonts w:ascii="Abadi" w:hAnsi="Abadi"/>
          <w:sz w:val="21"/>
          <w:szCs w:val="21"/>
        </w:rPr>
        <w:t xml:space="preserve"> si están por la afirmativa manifestarlo levantando la mano</w:t>
      </w:r>
      <w:r>
        <w:rPr>
          <w:rFonts w:ascii="Abadi" w:hAnsi="Abadi"/>
          <w:sz w:val="21"/>
          <w:szCs w:val="21"/>
        </w:rPr>
        <w:t xml:space="preserve">. </w:t>
      </w:r>
    </w:p>
    <w:p w14:paraId="736025C6" w14:textId="77777777" w:rsidR="00803C85" w:rsidRDefault="00803C85" w:rsidP="00803C85">
      <w:pPr>
        <w:ind w:firstLine="708"/>
        <w:jc w:val="both"/>
        <w:rPr>
          <w:rFonts w:ascii="Abadi" w:hAnsi="Abadi"/>
          <w:sz w:val="21"/>
          <w:szCs w:val="21"/>
        </w:rPr>
      </w:pPr>
    </w:p>
    <w:p w14:paraId="2D8CB1D2" w14:textId="77777777" w:rsidR="00803C85" w:rsidRDefault="00803C85" w:rsidP="00803C85">
      <w:pPr>
        <w:jc w:val="both"/>
        <w:rPr>
          <w:rFonts w:ascii="Abadi" w:hAnsi="Abadi"/>
          <w:b/>
          <w:bCs/>
          <w:i/>
          <w:iCs/>
          <w:sz w:val="21"/>
          <w:szCs w:val="21"/>
          <w:u w:val="single"/>
        </w:rPr>
      </w:pPr>
      <w:r w:rsidRPr="0015125A">
        <w:rPr>
          <w:rFonts w:ascii="Abadi" w:hAnsi="Abadi"/>
          <w:b/>
          <w:bCs/>
          <w:i/>
          <w:iCs/>
          <w:sz w:val="21"/>
          <w:szCs w:val="21"/>
          <w:u w:val="single"/>
        </w:rPr>
        <w:t>Se registraron 11 votos a favor fue aprobado por unanimidad Presidenta.</w:t>
      </w:r>
    </w:p>
    <w:p w14:paraId="0F46C88B" w14:textId="77777777" w:rsidR="00803C85" w:rsidRPr="0015125A" w:rsidRDefault="00803C85" w:rsidP="00803C85">
      <w:pPr>
        <w:ind w:firstLine="708"/>
        <w:jc w:val="both"/>
        <w:rPr>
          <w:rFonts w:ascii="Abadi" w:hAnsi="Abadi"/>
          <w:b/>
          <w:bCs/>
          <w:i/>
          <w:iCs/>
          <w:sz w:val="21"/>
          <w:szCs w:val="21"/>
          <w:u w:val="single"/>
        </w:rPr>
      </w:pPr>
    </w:p>
    <w:p w14:paraId="098E90AC" w14:textId="77777777" w:rsidR="00803C85" w:rsidRDefault="00803C85" w:rsidP="00803C85">
      <w:pPr>
        <w:ind w:firstLine="708"/>
        <w:jc w:val="both"/>
        <w:rPr>
          <w:rFonts w:ascii="Abadi" w:hAnsi="Abadi"/>
          <w:sz w:val="21"/>
          <w:szCs w:val="21"/>
        </w:rPr>
      </w:pPr>
      <w:r w:rsidRPr="00E27B5D">
        <w:rPr>
          <w:rFonts w:ascii="Abadi" w:hAnsi="Abadi"/>
          <w:b/>
          <w:bCs/>
          <w:sz w:val="21"/>
          <w:szCs w:val="21"/>
        </w:rPr>
        <w:t xml:space="preserve">- La </w:t>
      </w:r>
      <w:proofErr w:type="gramStart"/>
      <w:r w:rsidRPr="00E27B5D">
        <w:rPr>
          <w:rFonts w:ascii="Abadi" w:hAnsi="Abadi"/>
          <w:b/>
          <w:bCs/>
          <w:sz w:val="21"/>
          <w:szCs w:val="21"/>
        </w:rPr>
        <w:t>Presidencia.-</w:t>
      </w:r>
      <w:proofErr w:type="gramEnd"/>
      <w:r>
        <w:rPr>
          <w:rFonts w:ascii="Abadi" w:hAnsi="Abadi"/>
          <w:sz w:val="21"/>
          <w:szCs w:val="21"/>
        </w:rPr>
        <w:t xml:space="preserve"> </w:t>
      </w:r>
      <w:r>
        <w:rPr>
          <w:rFonts w:ascii="Abadi" w:hAnsi="Abadi" w:hint="eastAsia"/>
          <w:sz w:val="21"/>
          <w:szCs w:val="21"/>
        </w:rPr>
        <w:t>¡M</w:t>
      </w:r>
      <w:r>
        <w:rPr>
          <w:rFonts w:ascii="Abadi" w:hAnsi="Abadi"/>
          <w:sz w:val="21"/>
          <w:szCs w:val="21"/>
        </w:rPr>
        <w:t xml:space="preserve">uchas </w:t>
      </w:r>
      <w:r>
        <w:rPr>
          <w:rFonts w:ascii="Abadi" w:hAnsi="Abadi" w:hint="eastAsia"/>
          <w:sz w:val="21"/>
          <w:szCs w:val="21"/>
        </w:rPr>
        <w:t>gracias</w:t>
      </w:r>
      <w:r>
        <w:rPr>
          <w:rFonts w:ascii="Abadi" w:hAnsi="Abadi"/>
          <w:sz w:val="21"/>
          <w:szCs w:val="21"/>
        </w:rPr>
        <w:t xml:space="preserve">! </w:t>
      </w:r>
    </w:p>
    <w:p w14:paraId="6C204D09" w14:textId="77777777" w:rsidR="00803C85" w:rsidRDefault="00803C85" w:rsidP="00803C85">
      <w:pPr>
        <w:ind w:firstLine="708"/>
        <w:jc w:val="both"/>
        <w:rPr>
          <w:rFonts w:ascii="Abadi" w:hAnsi="Abadi"/>
          <w:sz w:val="21"/>
          <w:szCs w:val="21"/>
        </w:rPr>
      </w:pPr>
    </w:p>
    <w:p w14:paraId="3D50BF9F" w14:textId="77777777" w:rsidR="00803C85" w:rsidRDefault="00803C85" w:rsidP="00803C85">
      <w:pPr>
        <w:ind w:firstLine="708"/>
        <w:jc w:val="both"/>
        <w:rPr>
          <w:rFonts w:ascii="Abadi" w:hAnsi="Abadi"/>
          <w:sz w:val="21"/>
          <w:szCs w:val="21"/>
        </w:rPr>
      </w:pPr>
      <w:r w:rsidRPr="00B43693">
        <w:rPr>
          <w:rFonts w:ascii="Abadi" w:hAnsi="Abadi"/>
          <w:sz w:val="21"/>
          <w:szCs w:val="21"/>
        </w:rPr>
        <w:t xml:space="preserve"> </w:t>
      </w:r>
      <w:r>
        <w:rPr>
          <w:rFonts w:ascii="Abadi" w:hAnsi="Abadi"/>
          <w:sz w:val="21"/>
          <w:szCs w:val="21"/>
        </w:rPr>
        <w:t xml:space="preserve">- </w:t>
      </w:r>
      <w:r w:rsidRPr="00B43693">
        <w:rPr>
          <w:rFonts w:ascii="Abadi" w:hAnsi="Abadi"/>
          <w:sz w:val="21"/>
          <w:szCs w:val="21"/>
        </w:rPr>
        <w:t xml:space="preserve"> </w:t>
      </w:r>
      <w:r>
        <w:rPr>
          <w:rFonts w:ascii="Abadi" w:hAnsi="Abadi"/>
          <w:sz w:val="21"/>
          <w:szCs w:val="21"/>
        </w:rPr>
        <w:t>L</w:t>
      </w:r>
      <w:r w:rsidRPr="00B43693">
        <w:rPr>
          <w:rFonts w:ascii="Abadi" w:hAnsi="Abadi"/>
          <w:sz w:val="21"/>
          <w:szCs w:val="21"/>
        </w:rPr>
        <w:t>a propuesta ha sido aprobada por unanimidad de votos</w:t>
      </w:r>
      <w:r>
        <w:rPr>
          <w:rFonts w:ascii="Abadi" w:hAnsi="Abadi"/>
          <w:sz w:val="21"/>
          <w:szCs w:val="21"/>
        </w:rPr>
        <w:t>;</w:t>
      </w:r>
      <w:r w:rsidRPr="00B43693">
        <w:rPr>
          <w:rFonts w:ascii="Abadi" w:hAnsi="Abadi"/>
          <w:sz w:val="21"/>
          <w:szCs w:val="21"/>
        </w:rPr>
        <w:t xml:space="preserve"> y </w:t>
      </w:r>
    </w:p>
    <w:p w14:paraId="3FF4D265" w14:textId="77777777" w:rsidR="00803C85" w:rsidRDefault="00803C85" w:rsidP="00803C85">
      <w:pPr>
        <w:ind w:firstLine="708"/>
        <w:jc w:val="both"/>
        <w:rPr>
          <w:rFonts w:ascii="Abadi" w:hAnsi="Abadi"/>
          <w:sz w:val="21"/>
          <w:szCs w:val="21"/>
        </w:rPr>
      </w:pPr>
    </w:p>
    <w:p w14:paraId="5DD405E2" w14:textId="77777777" w:rsidR="00803C85" w:rsidRPr="00BD5426" w:rsidRDefault="00803C85" w:rsidP="00803C85">
      <w:pPr>
        <w:ind w:left="993" w:right="709"/>
        <w:jc w:val="both"/>
        <w:rPr>
          <w:rFonts w:ascii="Abadi" w:hAnsi="Abadi"/>
          <w:b/>
          <w:bCs/>
          <w:i/>
          <w:iCs/>
          <w:sz w:val="21"/>
          <w:szCs w:val="21"/>
          <w:u w:val="single"/>
        </w:rPr>
      </w:pPr>
      <w:r w:rsidRPr="00BD5426">
        <w:rPr>
          <w:rFonts w:ascii="Abadi" w:hAnsi="Abadi"/>
          <w:b/>
          <w:bCs/>
          <w:i/>
          <w:iCs/>
          <w:sz w:val="21"/>
          <w:szCs w:val="21"/>
          <w:u w:val="single"/>
        </w:rPr>
        <w:t>En consecuencia ejecútense los acuerdos dictados por esta presidencia a las comunicaciones y correspondencias recibidas.</w:t>
      </w:r>
    </w:p>
    <w:p w14:paraId="11FCEDFF" w14:textId="77777777" w:rsidR="009E7D39" w:rsidRDefault="009E7D39" w:rsidP="00233D5E">
      <w:pPr>
        <w:kinsoku w:val="0"/>
        <w:overflowPunct w:val="0"/>
        <w:autoSpaceDE w:val="0"/>
        <w:autoSpaceDN w:val="0"/>
        <w:adjustRightInd w:val="0"/>
        <w:spacing w:before="1"/>
        <w:jc w:val="both"/>
        <w:rPr>
          <w:rFonts w:ascii="Abadi" w:hAnsi="Abadi" w:cs="Arial"/>
          <w:b/>
          <w:bCs/>
          <w:sz w:val="21"/>
          <w:szCs w:val="21"/>
        </w:rPr>
      </w:pPr>
    </w:p>
    <w:p w14:paraId="789F889F" w14:textId="77777777" w:rsidR="006807B0" w:rsidRDefault="006807B0" w:rsidP="00233D5E">
      <w:pPr>
        <w:kinsoku w:val="0"/>
        <w:overflowPunct w:val="0"/>
        <w:autoSpaceDE w:val="0"/>
        <w:autoSpaceDN w:val="0"/>
        <w:adjustRightInd w:val="0"/>
        <w:spacing w:before="1"/>
        <w:jc w:val="both"/>
        <w:rPr>
          <w:rFonts w:ascii="Abadi" w:hAnsi="Abadi" w:cs="Arial"/>
          <w:b/>
          <w:bCs/>
          <w:sz w:val="21"/>
          <w:szCs w:val="21"/>
        </w:rPr>
      </w:pPr>
    </w:p>
    <w:p w14:paraId="1FD029FA" w14:textId="77777777" w:rsidR="003C11B7" w:rsidRDefault="00022574" w:rsidP="003C11B7">
      <w:pPr>
        <w:pStyle w:val="ListParagraph"/>
        <w:numPr>
          <w:ilvl w:val="0"/>
          <w:numId w:val="10"/>
        </w:numPr>
        <w:ind w:left="426"/>
        <w:contextualSpacing/>
        <w:jc w:val="both"/>
        <w:rPr>
          <w:rFonts w:ascii="Abadi" w:hAnsi="Abadi"/>
          <w:b/>
          <w:bCs/>
          <w:color w:val="212121"/>
          <w:sz w:val="21"/>
          <w:szCs w:val="21"/>
        </w:rPr>
      </w:pPr>
      <w:r w:rsidRPr="003C4EB2">
        <w:rPr>
          <w:rFonts w:ascii="Abadi" w:hAnsi="Abadi"/>
          <w:b/>
          <w:bCs/>
          <w:color w:val="212121"/>
          <w:sz w:val="21"/>
          <w:szCs w:val="21"/>
        </w:rPr>
        <w:t>PRESENTACIÓN DE LA INICIATIVA FORMULADA POR DIPUTADAS Y DIPUTADO INTEGRANTES DEL GRUPO PARLAMENTARIO DEL PARTIDO MORENA A EFECTO DE ADICIONAR UN ÚLTIMO PÁRRAFO AL ARTÍCULO 1 Y UN APARTADO C A LA FRACCIÓN XV DEL ARTÍCULO 88 DE LA CONSTITUCIÓN POLÍTICA PARA EL ESTADO DE GUANAJUATO; Y REFORMAR LOS ARTÍCULOS 1 Y 3 Y ADICIONAR UN TÍTULO CUARTO, INTEGRADO POR LOS ARTÍCULOS DEL 53 AL 66, A LA LEY REGLAMENTARIA DE LA FRACCIÓN XV DEL ARTÍCULO 88 DE LA CONSTITUCIÓN POLÍTICA PARA EL ESTADO DE GUANAJUATO.</w:t>
      </w:r>
      <w:r w:rsidR="000B0439">
        <w:rPr>
          <w:rStyle w:val="FootnoteReference"/>
          <w:rFonts w:ascii="Abadi" w:hAnsi="Abadi"/>
          <w:b/>
          <w:bCs/>
          <w:color w:val="212121"/>
          <w:sz w:val="21"/>
          <w:szCs w:val="21"/>
        </w:rPr>
        <w:footnoteReference w:id="5"/>
      </w:r>
    </w:p>
    <w:p w14:paraId="2FDAD5EB" w14:textId="77777777" w:rsidR="003C11B7" w:rsidRDefault="003C11B7" w:rsidP="003C11B7">
      <w:pPr>
        <w:pStyle w:val="ListParagraph"/>
        <w:ind w:left="426"/>
        <w:contextualSpacing/>
        <w:jc w:val="both"/>
        <w:rPr>
          <w:rFonts w:ascii="Abadi" w:hAnsi="Abadi"/>
          <w:b/>
          <w:bCs/>
          <w:color w:val="212121"/>
          <w:sz w:val="21"/>
          <w:szCs w:val="21"/>
        </w:rPr>
      </w:pPr>
    </w:p>
    <w:p w14:paraId="1A5CB089" w14:textId="77777777" w:rsidR="003C11B7" w:rsidRPr="003328B3" w:rsidRDefault="003C11B7" w:rsidP="003C11B7">
      <w:pPr>
        <w:pStyle w:val="ListParagraph"/>
        <w:ind w:left="426"/>
        <w:contextualSpacing/>
        <w:jc w:val="both"/>
        <w:rPr>
          <w:rFonts w:ascii="Abadi" w:hAnsi="Abadi"/>
          <w:b/>
          <w:bCs/>
          <w:spacing w:val="-4"/>
          <w:sz w:val="21"/>
          <w:szCs w:val="21"/>
        </w:rPr>
      </w:pPr>
      <w:r w:rsidRPr="003328B3">
        <w:rPr>
          <w:rFonts w:ascii="Abadi" w:hAnsi="Abadi"/>
          <w:b/>
          <w:bCs/>
          <w:spacing w:val="-4"/>
          <w:sz w:val="21"/>
          <w:szCs w:val="21"/>
        </w:rPr>
        <w:t>Diputada</w:t>
      </w:r>
      <w:r w:rsidRPr="003328B3">
        <w:rPr>
          <w:rFonts w:ascii="Abadi" w:hAnsi="Abadi"/>
          <w:b/>
          <w:bCs/>
          <w:spacing w:val="-11"/>
          <w:sz w:val="21"/>
          <w:szCs w:val="21"/>
        </w:rPr>
        <w:t xml:space="preserve"> </w:t>
      </w:r>
      <w:r w:rsidRPr="003328B3">
        <w:rPr>
          <w:rFonts w:ascii="Abadi" w:hAnsi="Abadi"/>
          <w:b/>
          <w:bCs/>
          <w:spacing w:val="-4"/>
          <w:sz w:val="21"/>
          <w:szCs w:val="21"/>
        </w:rPr>
        <w:t>Katya</w:t>
      </w:r>
      <w:r w:rsidRPr="003328B3">
        <w:rPr>
          <w:rFonts w:ascii="Abadi" w:hAnsi="Abadi"/>
          <w:b/>
          <w:bCs/>
          <w:spacing w:val="-10"/>
          <w:sz w:val="21"/>
          <w:szCs w:val="21"/>
        </w:rPr>
        <w:t xml:space="preserve"> </w:t>
      </w:r>
      <w:r w:rsidRPr="003328B3">
        <w:rPr>
          <w:rFonts w:ascii="Abadi" w:hAnsi="Abadi"/>
          <w:b/>
          <w:bCs/>
          <w:spacing w:val="-4"/>
          <w:sz w:val="21"/>
          <w:szCs w:val="21"/>
        </w:rPr>
        <w:t>Cristina</w:t>
      </w:r>
      <w:r w:rsidRPr="003328B3">
        <w:rPr>
          <w:rFonts w:ascii="Abadi" w:hAnsi="Abadi"/>
          <w:b/>
          <w:bCs/>
          <w:spacing w:val="-10"/>
          <w:sz w:val="21"/>
          <w:szCs w:val="21"/>
        </w:rPr>
        <w:t xml:space="preserve"> </w:t>
      </w:r>
      <w:r w:rsidRPr="003328B3">
        <w:rPr>
          <w:rFonts w:ascii="Abadi" w:hAnsi="Abadi"/>
          <w:b/>
          <w:bCs/>
          <w:spacing w:val="-4"/>
          <w:sz w:val="21"/>
          <w:szCs w:val="21"/>
        </w:rPr>
        <w:t>Soto</w:t>
      </w:r>
      <w:r w:rsidRPr="003328B3">
        <w:rPr>
          <w:rFonts w:ascii="Abadi" w:hAnsi="Abadi"/>
          <w:b/>
          <w:bCs/>
          <w:spacing w:val="-11"/>
          <w:sz w:val="21"/>
          <w:szCs w:val="21"/>
        </w:rPr>
        <w:t xml:space="preserve"> </w:t>
      </w:r>
      <w:r w:rsidRPr="003328B3">
        <w:rPr>
          <w:rFonts w:ascii="Abadi" w:hAnsi="Abadi"/>
          <w:b/>
          <w:bCs/>
          <w:spacing w:val="-4"/>
          <w:sz w:val="21"/>
          <w:szCs w:val="21"/>
        </w:rPr>
        <w:t xml:space="preserve">Escamilla </w:t>
      </w:r>
    </w:p>
    <w:p w14:paraId="64F75564" w14:textId="77777777" w:rsidR="003328B3" w:rsidRDefault="003C11B7" w:rsidP="003328B3">
      <w:pPr>
        <w:pStyle w:val="ListParagraph"/>
        <w:ind w:left="426"/>
        <w:contextualSpacing/>
        <w:jc w:val="both"/>
        <w:rPr>
          <w:rFonts w:ascii="Abadi" w:hAnsi="Abadi"/>
          <w:sz w:val="21"/>
          <w:szCs w:val="21"/>
        </w:rPr>
      </w:pPr>
      <w:r w:rsidRPr="00C45E5F">
        <w:rPr>
          <w:rFonts w:ascii="Abadi" w:hAnsi="Abadi"/>
          <w:sz w:val="21"/>
          <w:szCs w:val="21"/>
        </w:rPr>
        <w:t>Presidenta de la Mesa Directiva de la</w:t>
      </w:r>
    </w:p>
    <w:p w14:paraId="177697A2" w14:textId="53E056CB" w:rsidR="003C11B7" w:rsidRPr="003328B3" w:rsidRDefault="003C11B7" w:rsidP="003328B3">
      <w:pPr>
        <w:pStyle w:val="ListParagraph"/>
        <w:ind w:left="426"/>
        <w:contextualSpacing/>
        <w:jc w:val="both"/>
        <w:rPr>
          <w:rFonts w:ascii="Abadi" w:hAnsi="Abadi"/>
          <w:b/>
          <w:bCs/>
          <w:color w:val="212121"/>
          <w:sz w:val="21"/>
          <w:szCs w:val="21"/>
        </w:rPr>
      </w:pPr>
      <w:r w:rsidRPr="00C45E5F">
        <w:rPr>
          <w:rFonts w:ascii="Abadi" w:hAnsi="Abadi"/>
          <w:spacing w:val="-2"/>
          <w:sz w:val="21"/>
          <w:szCs w:val="21"/>
        </w:rPr>
        <w:t>LXV</w:t>
      </w:r>
      <w:r w:rsidRPr="00C45E5F">
        <w:rPr>
          <w:rFonts w:ascii="Abadi" w:hAnsi="Abadi"/>
          <w:spacing w:val="-13"/>
          <w:sz w:val="21"/>
          <w:szCs w:val="21"/>
        </w:rPr>
        <w:t xml:space="preserve"> </w:t>
      </w:r>
      <w:r w:rsidRPr="00C45E5F">
        <w:rPr>
          <w:rFonts w:ascii="Abadi" w:hAnsi="Abadi"/>
          <w:spacing w:val="-2"/>
          <w:sz w:val="21"/>
          <w:szCs w:val="21"/>
        </w:rPr>
        <w:t>Legislatura</w:t>
      </w:r>
      <w:r w:rsidRPr="00C45E5F">
        <w:rPr>
          <w:rFonts w:ascii="Abadi" w:hAnsi="Abadi"/>
          <w:spacing w:val="-12"/>
          <w:sz w:val="21"/>
          <w:szCs w:val="21"/>
        </w:rPr>
        <w:t xml:space="preserve"> </w:t>
      </w:r>
      <w:r w:rsidRPr="00C45E5F">
        <w:rPr>
          <w:rFonts w:ascii="Abadi" w:hAnsi="Abadi"/>
          <w:spacing w:val="-2"/>
          <w:sz w:val="21"/>
          <w:szCs w:val="21"/>
        </w:rPr>
        <w:t>del</w:t>
      </w:r>
      <w:r w:rsidRPr="00C45E5F">
        <w:rPr>
          <w:rFonts w:ascii="Abadi" w:hAnsi="Abadi"/>
          <w:spacing w:val="-12"/>
          <w:sz w:val="21"/>
          <w:szCs w:val="21"/>
        </w:rPr>
        <w:t xml:space="preserve"> </w:t>
      </w:r>
      <w:r w:rsidRPr="00C45E5F">
        <w:rPr>
          <w:rFonts w:ascii="Abadi" w:hAnsi="Abadi"/>
          <w:spacing w:val="-2"/>
          <w:sz w:val="21"/>
          <w:szCs w:val="21"/>
        </w:rPr>
        <w:t>Estado</w:t>
      </w:r>
      <w:r w:rsidRPr="00C45E5F">
        <w:rPr>
          <w:rFonts w:ascii="Abadi" w:hAnsi="Abadi"/>
          <w:spacing w:val="-13"/>
          <w:sz w:val="21"/>
          <w:szCs w:val="21"/>
        </w:rPr>
        <w:t xml:space="preserve"> </w:t>
      </w:r>
      <w:r w:rsidRPr="00C45E5F">
        <w:rPr>
          <w:rFonts w:ascii="Abadi" w:hAnsi="Abadi"/>
          <w:spacing w:val="-2"/>
          <w:sz w:val="21"/>
          <w:szCs w:val="21"/>
        </w:rPr>
        <w:t>de</w:t>
      </w:r>
      <w:r w:rsidRPr="00C45E5F">
        <w:rPr>
          <w:rFonts w:ascii="Abadi" w:hAnsi="Abadi"/>
          <w:spacing w:val="-12"/>
          <w:sz w:val="21"/>
          <w:szCs w:val="21"/>
        </w:rPr>
        <w:t xml:space="preserve"> </w:t>
      </w:r>
      <w:r w:rsidRPr="00C45E5F">
        <w:rPr>
          <w:rFonts w:ascii="Abadi" w:hAnsi="Abadi"/>
          <w:spacing w:val="-2"/>
          <w:sz w:val="21"/>
          <w:szCs w:val="21"/>
        </w:rPr>
        <w:t xml:space="preserve">Guanajuato. </w:t>
      </w:r>
      <w:r w:rsidRPr="00C45E5F">
        <w:rPr>
          <w:rFonts w:ascii="Abadi" w:hAnsi="Abadi"/>
          <w:sz w:val="21"/>
          <w:szCs w:val="21"/>
        </w:rPr>
        <w:t>P R E S E N T E:</w:t>
      </w:r>
    </w:p>
    <w:p w14:paraId="3BA3E4B0" w14:textId="77777777" w:rsidR="003C11B7" w:rsidRPr="00C45E5F" w:rsidRDefault="003C11B7" w:rsidP="003328B3">
      <w:pPr>
        <w:pStyle w:val="BodyText"/>
        <w:kinsoku w:val="0"/>
        <w:overflowPunct w:val="0"/>
        <w:spacing w:before="1"/>
        <w:ind w:left="426"/>
        <w:rPr>
          <w:rFonts w:ascii="Abadi" w:hAnsi="Abadi"/>
          <w:sz w:val="21"/>
          <w:szCs w:val="21"/>
        </w:rPr>
      </w:pPr>
    </w:p>
    <w:p w14:paraId="19890EAE" w14:textId="77777777" w:rsidR="003C11B7" w:rsidRPr="00C45E5F" w:rsidRDefault="003C11B7" w:rsidP="00F21337">
      <w:pPr>
        <w:pStyle w:val="BodyText"/>
        <w:kinsoku w:val="0"/>
        <w:overflowPunct w:val="0"/>
        <w:ind w:left="426"/>
        <w:rPr>
          <w:rFonts w:ascii="Abadi" w:hAnsi="Abadi"/>
          <w:sz w:val="21"/>
          <w:szCs w:val="21"/>
        </w:rPr>
      </w:pPr>
      <w:r w:rsidRPr="00C45E5F">
        <w:rPr>
          <w:rFonts w:ascii="Abadi" w:hAnsi="Abadi"/>
          <w:sz w:val="21"/>
          <w:szCs w:val="21"/>
        </w:rPr>
        <w:t>Diputadas</w:t>
      </w:r>
      <w:r w:rsidRPr="00C45E5F">
        <w:rPr>
          <w:rFonts w:ascii="Abadi" w:hAnsi="Abadi"/>
          <w:spacing w:val="-15"/>
          <w:sz w:val="21"/>
          <w:szCs w:val="21"/>
        </w:rPr>
        <w:t xml:space="preserve"> </w:t>
      </w:r>
      <w:r w:rsidRPr="00C45E5F">
        <w:rPr>
          <w:rFonts w:ascii="Abadi" w:hAnsi="Abadi"/>
          <w:sz w:val="21"/>
          <w:szCs w:val="21"/>
        </w:rPr>
        <w:t>y</w:t>
      </w:r>
      <w:r w:rsidRPr="00C45E5F">
        <w:rPr>
          <w:rFonts w:ascii="Abadi" w:hAnsi="Abadi"/>
          <w:spacing w:val="-14"/>
          <w:sz w:val="21"/>
          <w:szCs w:val="21"/>
        </w:rPr>
        <w:t xml:space="preserve"> </w:t>
      </w:r>
      <w:r w:rsidRPr="00C45E5F">
        <w:rPr>
          <w:rFonts w:ascii="Abadi" w:hAnsi="Abadi"/>
          <w:sz w:val="21"/>
          <w:szCs w:val="21"/>
        </w:rPr>
        <w:t>Diputados</w:t>
      </w:r>
      <w:r w:rsidRPr="00C45E5F">
        <w:rPr>
          <w:rFonts w:ascii="Abadi" w:hAnsi="Abadi"/>
          <w:spacing w:val="-14"/>
          <w:sz w:val="21"/>
          <w:szCs w:val="21"/>
        </w:rPr>
        <w:t xml:space="preserve"> </w:t>
      </w:r>
      <w:r w:rsidRPr="00C45E5F">
        <w:rPr>
          <w:rFonts w:ascii="Abadi" w:hAnsi="Abadi"/>
          <w:sz w:val="21"/>
          <w:szCs w:val="21"/>
        </w:rPr>
        <w:t>integrantes</w:t>
      </w:r>
      <w:r w:rsidRPr="00C45E5F">
        <w:rPr>
          <w:rFonts w:ascii="Abadi" w:hAnsi="Abadi"/>
          <w:spacing w:val="-15"/>
          <w:sz w:val="21"/>
          <w:szCs w:val="21"/>
        </w:rPr>
        <w:t xml:space="preserve"> </w:t>
      </w:r>
      <w:r w:rsidRPr="00C45E5F">
        <w:rPr>
          <w:rFonts w:ascii="Abadi" w:hAnsi="Abadi"/>
          <w:sz w:val="21"/>
          <w:szCs w:val="21"/>
        </w:rPr>
        <w:t>del</w:t>
      </w:r>
      <w:r w:rsidRPr="00C45E5F">
        <w:rPr>
          <w:rFonts w:ascii="Abadi" w:hAnsi="Abadi"/>
          <w:spacing w:val="-14"/>
          <w:sz w:val="21"/>
          <w:szCs w:val="21"/>
        </w:rPr>
        <w:t xml:space="preserve"> </w:t>
      </w:r>
      <w:r w:rsidRPr="00C45E5F">
        <w:rPr>
          <w:rFonts w:ascii="Abadi" w:hAnsi="Abadi"/>
          <w:b w:val="0"/>
          <w:bCs w:val="0"/>
          <w:sz w:val="21"/>
          <w:szCs w:val="21"/>
        </w:rPr>
        <w:t>Grupo</w:t>
      </w:r>
      <w:r w:rsidRPr="00C45E5F">
        <w:rPr>
          <w:rFonts w:ascii="Abadi" w:hAnsi="Abadi"/>
          <w:b w:val="0"/>
          <w:bCs w:val="0"/>
          <w:spacing w:val="-14"/>
          <w:sz w:val="21"/>
          <w:szCs w:val="21"/>
        </w:rPr>
        <w:t xml:space="preserve"> </w:t>
      </w:r>
      <w:r w:rsidRPr="00C45E5F">
        <w:rPr>
          <w:rFonts w:ascii="Abadi" w:hAnsi="Abadi"/>
          <w:b w:val="0"/>
          <w:bCs w:val="0"/>
          <w:sz w:val="21"/>
          <w:szCs w:val="21"/>
        </w:rPr>
        <w:t>Parlamentario</w:t>
      </w:r>
      <w:r w:rsidRPr="00C45E5F">
        <w:rPr>
          <w:rFonts w:ascii="Abadi" w:hAnsi="Abadi"/>
          <w:b w:val="0"/>
          <w:bCs w:val="0"/>
          <w:spacing w:val="-15"/>
          <w:sz w:val="21"/>
          <w:szCs w:val="21"/>
        </w:rPr>
        <w:t xml:space="preserve"> </w:t>
      </w:r>
      <w:r w:rsidRPr="00C45E5F">
        <w:rPr>
          <w:rFonts w:ascii="Abadi" w:hAnsi="Abadi"/>
          <w:b w:val="0"/>
          <w:bCs w:val="0"/>
          <w:sz w:val="21"/>
          <w:szCs w:val="21"/>
        </w:rPr>
        <w:t>de</w:t>
      </w:r>
      <w:r w:rsidRPr="00C45E5F">
        <w:rPr>
          <w:rFonts w:ascii="Abadi" w:hAnsi="Abadi"/>
          <w:b w:val="0"/>
          <w:bCs w:val="0"/>
          <w:spacing w:val="-14"/>
          <w:sz w:val="21"/>
          <w:szCs w:val="21"/>
        </w:rPr>
        <w:t xml:space="preserve"> </w:t>
      </w:r>
      <w:r w:rsidRPr="00C45E5F">
        <w:rPr>
          <w:rFonts w:ascii="Abadi" w:hAnsi="Abadi"/>
          <w:b w:val="0"/>
          <w:bCs w:val="0"/>
          <w:sz w:val="21"/>
          <w:szCs w:val="21"/>
        </w:rPr>
        <w:t>Morena</w:t>
      </w:r>
      <w:r w:rsidRPr="00C45E5F">
        <w:rPr>
          <w:rFonts w:ascii="Abadi" w:hAnsi="Abadi"/>
          <w:spacing w:val="-14"/>
          <w:sz w:val="21"/>
          <w:szCs w:val="21"/>
        </w:rPr>
        <w:t xml:space="preserve"> </w:t>
      </w:r>
      <w:r w:rsidRPr="00C45E5F">
        <w:rPr>
          <w:rFonts w:ascii="Abadi" w:hAnsi="Abadi"/>
          <w:sz w:val="21"/>
          <w:szCs w:val="21"/>
        </w:rPr>
        <w:t>en</w:t>
      </w:r>
      <w:r w:rsidRPr="00C45E5F">
        <w:rPr>
          <w:rFonts w:ascii="Abadi" w:hAnsi="Abadi"/>
          <w:spacing w:val="-15"/>
          <w:sz w:val="21"/>
          <w:szCs w:val="21"/>
        </w:rPr>
        <w:t xml:space="preserve"> </w:t>
      </w:r>
      <w:r w:rsidRPr="00C45E5F">
        <w:rPr>
          <w:rFonts w:ascii="Abadi" w:hAnsi="Abadi"/>
          <w:sz w:val="21"/>
          <w:szCs w:val="21"/>
        </w:rPr>
        <w:t>la</w:t>
      </w:r>
      <w:r w:rsidRPr="00C45E5F">
        <w:rPr>
          <w:rFonts w:ascii="Abadi" w:hAnsi="Abadi"/>
          <w:spacing w:val="-14"/>
          <w:sz w:val="21"/>
          <w:szCs w:val="21"/>
        </w:rPr>
        <w:t xml:space="preserve"> </w:t>
      </w:r>
      <w:r w:rsidRPr="00C45E5F">
        <w:rPr>
          <w:rFonts w:ascii="Abadi" w:hAnsi="Abadi"/>
          <w:sz w:val="21"/>
          <w:szCs w:val="21"/>
        </w:rPr>
        <w:t xml:space="preserve">LXV </w:t>
      </w:r>
      <w:r w:rsidRPr="00C45E5F">
        <w:rPr>
          <w:rFonts w:ascii="Abadi" w:hAnsi="Abadi"/>
          <w:spacing w:val="-6"/>
          <w:sz w:val="21"/>
          <w:szCs w:val="21"/>
        </w:rPr>
        <w:t xml:space="preserve">Legislatura del Congreso del Estado de Guanajuato, con fundamento en lo dispuesto </w:t>
      </w:r>
      <w:r w:rsidRPr="00C45E5F">
        <w:rPr>
          <w:rFonts w:ascii="Abadi" w:hAnsi="Abadi"/>
          <w:sz w:val="21"/>
          <w:szCs w:val="21"/>
        </w:rPr>
        <w:t xml:space="preserve">en los artículos 56, fracción II de la Constitución Política para el Estado de </w:t>
      </w:r>
      <w:r w:rsidRPr="00C45E5F">
        <w:rPr>
          <w:rFonts w:ascii="Abadi" w:hAnsi="Abadi"/>
          <w:spacing w:val="-4"/>
          <w:sz w:val="21"/>
          <w:szCs w:val="21"/>
        </w:rPr>
        <w:t>Guanajuato,</w:t>
      </w:r>
      <w:r w:rsidRPr="00C45E5F">
        <w:rPr>
          <w:rFonts w:ascii="Abadi" w:hAnsi="Abadi"/>
          <w:spacing w:val="-11"/>
          <w:sz w:val="21"/>
          <w:szCs w:val="21"/>
        </w:rPr>
        <w:t xml:space="preserve"> </w:t>
      </w:r>
      <w:r w:rsidRPr="00C45E5F">
        <w:rPr>
          <w:rFonts w:ascii="Abadi" w:hAnsi="Abadi"/>
          <w:spacing w:val="-4"/>
          <w:sz w:val="21"/>
          <w:szCs w:val="21"/>
        </w:rPr>
        <w:t>y</w:t>
      </w:r>
      <w:r w:rsidRPr="00C45E5F">
        <w:rPr>
          <w:rFonts w:ascii="Abadi" w:hAnsi="Abadi"/>
          <w:spacing w:val="-10"/>
          <w:sz w:val="21"/>
          <w:szCs w:val="21"/>
        </w:rPr>
        <w:t xml:space="preserve"> </w:t>
      </w:r>
      <w:r w:rsidRPr="00C45E5F">
        <w:rPr>
          <w:rFonts w:ascii="Abadi" w:hAnsi="Abadi"/>
          <w:spacing w:val="-4"/>
          <w:sz w:val="21"/>
          <w:szCs w:val="21"/>
        </w:rPr>
        <w:t>el</w:t>
      </w:r>
      <w:r w:rsidRPr="00C45E5F">
        <w:rPr>
          <w:rFonts w:ascii="Abadi" w:hAnsi="Abadi"/>
          <w:spacing w:val="-8"/>
          <w:sz w:val="21"/>
          <w:szCs w:val="21"/>
        </w:rPr>
        <w:t xml:space="preserve"> </w:t>
      </w:r>
      <w:r w:rsidRPr="00C45E5F">
        <w:rPr>
          <w:rFonts w:ascii="Abadi" w:hAnsi="Abadi"/>
          <w:spacing w:val="-4"/>
          <w:sz w:val="21"/>
          <w:szCs w:val="21"/>
        </w:rPr>
        <w:t>artículo</w:t>
      </w:r>
      <w:r w:rsidRPr="00C45E5F">
        <w:rPr>
          <w:rFonts w:ascii="Abadi" w:hAnsi="Abadi"/>
          <w:spacing w:val="-11"/>
          <w:sz w:val="21"/>
          <w:szCs w:val="21"/>
        </w:rPr>
        <w:t xml:space="preserve"> </w:t>
      </w:r>
      <w:r w:rsidRPr="00C45E5F">
        <w:rPr>
          <w:rFonts w:ascii="Abadi" w:hAnsi="Abadi"/>
          <w:spacing w:val="-4"/>
          <w:sz w:val="21"/>
          <w:szCs w:val="21"/>
        </w:rPr>
        <w:t>167</w:t>
      </w:r>
      <w:r w:rsidRPr="00C45E5F">
        <w:rPr>
          <w:rFonts w:ascii="Abadi" w:hAnsi="Abadi"/>
          <w:spacing w:val="-10"/>
          <w:sz w:val="21"/>
          <w:szCs w:val="21"/>
        </w:rPr>
        <w:t xml:space="preserve"> </w:t>
      </w:r>
      <w:r w:rsidRPr="00C45E5F">
        <w:rPr>
          <w:rFonts w:ascii="Abadi" w:hAnsi="Abadi"/>
          <w:spacing w:val="-4"/>
          <w:sz w:val="21"/>
          <w:szCs w:val="21"/>
        </w:rPr>
        <w:t>fracción</w:t>
      </w:r>
      <w:r w:rsidRPr="00C45E5F">
        <w:rPr>
          <w:rFonts w:ascii="Abadi" w:hAnsi="Abadi"/>
          <w:spacing w:val="-9"/>
          <w:sz w:val="21"/>
          <w:szCs w:val="21"/>
        </w:rPr>
        <w:t xml:space="preserve"> </w:t>
      </w:r>
      <w:r w:rsidRPr="00C45E5F">
        <w:rPr>
          <w:rFonts w:ascii="Abadi" w:hAnsi="Abadi"/>
          <w:spacing w:val="-4"/>
          <w:sz w:val="21"/>
          <w:szCs w:val="21"/>
        </w:rPr>
        <w:t>II</w:t>
      </w:r>
      <w:r w:rsidRPr="00C45E5F">
        <w:rPr>
          <w:rFonts w:ascii="Abadi" w:hAnsi="Abadi"/>
          <w:spacing w:val="-9"/>
          <w:sz w:val="21"/>
          <w:szCs w:val="21"/>
        </w:rPr>
        <w:t xml:space="preserve"> </w:t>
      </w:r>
      <w:r w:rsidRPr="00C45E5F">
        <w:rPr>
          <w:rFonts w:ascii="Abadi" w:hAnsi="Abadi"/>
          <w:spacing w:val="-4"/>
          <w:sz w:val="21"/>
          <w:szCs w:val="21"/>
        </w:rPr>
        <w:t>de</w:t>
      </w:r>
      <w:r w:rsidRPr="00C45E5F">
        <w:rPr>
          <w:rFonts w:ascii="Abadi" w:hAnsi="Abadi"/>
          <w:spacing w:val="-11"/>
          <w:sz w:val="21"/>
          <w:szCs w:val="21"/>
        </w:rPr>
        <w:t xml:space="preserve"> </w:t>
      </w:r>
      <w:r w:rsidRPr="00C45E5F">
        <w:rPr>
          <w:rFonts w:ascii="Abadi" w:hAnsi="Abadi"/>
          <w:spacing w:val="-4"/>
          <w:sz w:val="21"/>
          <w:szCs w:val="21"/>
        </w:rPr>
        <w:t>la</w:t>
      </w:r>
      <w:r w:rsidRPr="00C45E5F">
        <w:rPr>
          <w:rFonts w:ascii="Abadi" w:hAnsi="Abadi"/>
          <w:spacing w:val="-6"/>
          <w:sz w:val="21"/>
          <w:szCs w:val="21"/>
        </w:rPr>
        <w:t xml:space="preserve"> </w:t>
      </w:r>
      <w:r w:rsidRPr="00C45E5F">
        <w:rPr>
          <w:rFonts w:ascii="Abadi" w:hAnsi="Abadi"/>
          <w:spacing w:val="-4"/>
          <w:sz w:val="21"/>
          <w:szCs w:val="21"/>
        </w:rPr>
        <w:t>Ley</w:t>
      </w:r>
      <w:r w:rsidRPr="00C45E5F">
        <w:rPr>
          <w:rFonts w:ascii="Abadi" w:hAnsi="Abadi"/>
          <w:spacing w:val="-10"/>
          <w:sz w:val="21"/>
          <w:szCs w:val="21"/>
        </w:rPr>
        <w:t xml:space="preserve"> </w:t>
      </w:r>
      <w:r w:rsidRPr="00C45E5F">
        <w:rPr>
          <w:rFonts w:ascii="Abadi" w:hAnsi="Abadi"/>
          <w:spacing w:val="-4"/>
          <w:sz w:val="21"/>
          <w:szCs w:val="21"/>
        </w:rPr>
        <w:t>Orgánica</w:t>
      </w:r>
      <w:r w:rsidRPr="00C45E5F">
        <w:rPr>
          <w:rFonts w:ascii="Abadi" w:hAnsi="Abadi"/>
          <w:spacing w:val="-10"/>
          <w:sz w:val="21"/>
          <w:szCs w:val="21"/>
        </w:rPr>
        <w:t xml:space="preserve"> </w:t>
      </w:r>
      <w:r w:rsidRPr="00C45E5F">
        <w:rPr>
          <w:rFonts w:ascii="Abadi" w:hAnsi="Abadi"/>
          <w:spacing w:val="-4"/>
          <w:sz w:val="21"/>
          <w:szCs w:val="21"/>
        </w:rPr>
        <w:t>del</w:t>
      </w:r>
      <w:r w:rsidRPr="00C45E5F">
        <w:rPr>
          <w:rFonts w:ascii="Abadi" w:hAnsi="Abadi"/>
          <w:spacing w:val="-9"/>
          <w:sz w:val="21"/>
          <w:szCs w:val="21"/>
        </w:rPr>
        <w:t xml:space="preserve"> </w:t>
      </w:r>
      <w:r w:rsidRPr="00C45E5F">
        <w:rPr>
          <w:rFonts w:ascii="Abadi" w:hAnsi="Abadi"/>
          <w:spacing w:val="-4"/>
          <w:sz w:val="21"/>
          <w:szCs w:val="21"/>
        </w:rPr>
        <w:t>Poder</w:t>
      </w:r>
      <w:r w:rsidRPr="00C45E5F">
        <w:rPr>
          <w:rFonts w:ascii="Abadi" w:hAnsi="Abadi"/>
          <w:spacing w:val="-11"/>
          <w:sz w:val="21"/>
          <w:szCs w:val="21"/>
        </w:rPr>
        <w:t xml:space="preserve"> </w:t>
      </w:r>
      <w:r w:rsidRPr="00C45E5F">
        <w:rPr>
          <w:rFonts w:ascii="Abadi" w:hAnsi="Abadi"/>
          <w:spacing w:val="-4"/>
          <w:sz w:val="21"/>
          <w:szCs w:val="21"/>
        </w:rPr>
        <w:t>Legislativo</w:t>
      </w:r>
      <w:r w:rsidRPr="00C45E5F">
        <w:rPr>
          <w:rFonts w:ascii="Abadi" w:hAnsi="Abadi"/>
          <w:spacing w:val="-10"/>
          <w:sz w:val="21"/>
          <w:szCs w:val="21"/>
        </w:rPr>
        <w:t xml:space="preserve"> </w:t>
      </w:r>
      <w:r w:rsidRPr="00C45E5F">
        <w:rPr>
          <w:rFonts w:ascii="Abadi" w:hAnsi="Abadi"/>
          <w:spacing w:val="-4"/>
          <w:sz w:val="21"/>
          <w:szCs w:val="21"/>
        </w:rPr>
        <w:t xml:space="preserve">del </w:t>
      </w:r>
      <w:r w:rsidRPr="00C45E5F">
        <w:rPr>
          <w:rFonts w:ascii="Abadi" w:hAnsi="Abadi"/>
          <w:sz w:val="21"/>
          <w:szCs w:val="21"/>
        </w:rPr>
        <w:t xml:space="preserve">Estado de Guanajuato, nos permitimos poner a consideración de la Asamblea la </w:t>
      </w:r>
      <w:r w:rsidRPr="00C45E5F">
        <w:rPr>
          <w:rFonts w:ascii="Abadi" w:hAnsi="Abadi"/>
          <w:spacing w:val="-6"/>
          <w:sz w:val="21"/>
          <w:szCs w:val="21"/>
        </w:rPr>
        <w:t>siguiente propuesta de</w:t>
      </w:r>
      <w:r w:rsidRPr="00C45E5F">
        <w:rPr>
          <w:rFonts w:ascii="Abadi" w:hAnsi="Abadi"/>
          <w:sz w:val="21"/>
          <w:szCs w:val="21"/>
        </w:rPr>
        <w:t xml:space="preserve"> </w:t>
      </w:r>
      <w:r w:rsidRPr="00C45E5F">
        <w:rPr>
          <w:rFonts w:ascii="Abadi" w:hAnsi="Abadi"/>
          <w:b w:val="0"/>
          <w:bCs w:val="0"/>
          <w:spacing w:val="-6"/>
          <w:sz w:val="21"/>
          <w:szCs w:val="21"/>
        </w:rPr>
        <w:t>iniciativa por virtud de la cual se</w:t>
      </w:r>
      <w:r w:rsidRPr="00C45E5F">
        <w:rPr>
          <w:rFonts w:ascii="Abadi" w:hAnsi="Abadi"/>
          <w:b w:val="0"/>
          <w:bCs w:val="0"/>
          <w:sz w:val="21"/>
          <w:szCs w:val="21"/>
        </w:rPr>
        <w:t xml:space="preserve"> </w:t>
      </w:r>
      <w:r w:rsidRPr="00C45E5F">
        <w:rPr>
          <w:rFonts w:ascii="Abadi" w:hAnsi="Abadi"/>
          <w:b w:val="0"/>
          <w:bCs w:val="0"/>
          <w:spacing w:val="-6"/>
          <w:sz w:val="21"/>
          <w:szCs w:val="21"/>
        </w:rPr>
        <w:t xml:space="preserve">reforma la Constitución del </w:t>
      </w:r>
      <w:r w:rsidRPr="00C45E5F">
        <w:rPr>
          <w:rFonts w:ascii="Abadi" w:hAnsi="Abadi"/>
          <w:b w:val="0"/>
          <w:bCs w:val="0"/>
          <w:spacing w:val="-4"/>
          <w:sz w:val="21"/>
          <w:szCs w:val="21"/>
        </w:rPr>
        <w:t>estado</w:t>
      </w:r>
      <w:r w:rsidRPr="00C45E5F">
        <w:rPr>
          <w:rFonts w:ascii="Abadi" w:hAnsi="Abadi"/>
          <w:b w:val="0"/>
          <w:bCs w:val="0"/>
          <w:spacing w:val="-7"/>
          <w:sz w:val="21"/>
          <w:szCs w:val="21"/>
        </w:rPr>
        <w:t xml:space="preserve"> </w:t>
      </w:r>
      <w:r w:rsidRPr="00C45E5F">
        <w:rPr>
          <w:rFonts w:ascii="Abadi" w:hAnsi="Abadi"/>
          <w:b w:val="0"/>
          <w:bCs w:val="0"/>
          <w:spacing w:val="-4"/>
          <w:sz w:val="21"/>
          <w:szCs w:val="21"/>
        </w:rPr>
        <w:t>de</w:t>
      </w:r>
      <w:r w:rsidRPr="00C45E5F">
        <w:rPr>
          <w:rFonts w:ascii="Abadi" w:hAnsi="Abadi"/>
          <w:b w:val="0"/>
          <w:bCs w:val="0"/>
          <w:spacing w:val="-5"/>
          <w:sz w:val="21"/>
          <w:szCs w:val="21"/>
        </w:rPr>
        <w:t xml:space="preserve"> </w:t>
      </w:r>
      <w:r w:rsidRPr="00C45E5F">
        <w:rPr>
          <w:rFonts w:ascii="Abadi" w:hAnsi="Abadi"/>
          <w:b w:val="0"/>
          <w:bCs w:val="0"/>
          <w:spacing w:val="-4"/>
          <w:sz w:val="21"/>
          <w:szCs w:val="21"/>
        </w:rPr>
        <w:t>Guanajuato, así</w:t>
      </w:r>
      <w:r w:rsidRPr="00C45E5F">
        <w:rPr>
          <w:rFonts w:ascii="Abadi" w:hAnsi="Abadi"/>
          <w:b w:val="0"/>
          <w:bCs w:val="0"/>
          <w:spacing w:val="-6"/>
          <w:sz w:val="21"/>
          <w:szCs w:val="21"/>
        </w:rPr>
        <w:t xml:space="preserve"> </w:t>
      </w:r>
      <w:r w:rsidRPr="00C45E5F">
        <w:rPr>
          <w:rFonts w:ascii="Abadi" w:hAnsi="Abadi"/>
          <w:b w:val="0"/>
          <w:bCs w:val="0"/>
          <w:spacing w:val="-4"/>
          <w:sz w:val="21"/>
          <w:szCs w:val="21"/>
        </w:rPr>
        <w:t>como</w:t>
      </w:r>
      <w:r w:rsidRPr="00C45E5F">
        <w:rPr>
          <w:rFonts w:ascii="Abadi" w:hAnsi="Abadi"/>
          <w:b w:val="0"/>
          <w:bCs w:val="0"/>
          <w:spacing w:val="-7"/>
          <w:sz w:val="21"/>
          <w:szCs w:val="21"/>
        </w:rPr>
        <w:t xml:space="preserve"> </w:t>
      </w:r>
      <w:r w:rsidRPr="00C45E5F">
        <w:rPr>
          <w:rFonts w:ascii="Abadi" w:hAnsi="Abadi"/>
          <w:b w:val="0"/>
          <w:bCs w:val="0"/>
          <w:spacing w:val="-4"/>
          <w:sz w:val="21"/>
          <w:szCs w:val="21"/>
        </w:rPr>
        <w:t>la</w:t>
      </w:r>
      <w:r w:rsidRPr="00C45E5F">
        <w:rPr>
          <w:rFonts w:ascii="Abadi" w:hAnsi="Abadi"/>
          <w:b w:val="0"/>
          <w:bCs w:val="0"/>
          <w:spacing w:val="-5"/>
          <w:sz w:val="21"/>
          <w:szCs w:val="21"/>
        </w:rPr>
        <w:t xml:space="preserve"> </w:t>
      </w:r>
      <w:r w:rsidRPr="00C45E5F">
        <w:rPr>
          <w:rFonts w:ascii="Abadi" w:hAnsi="Abadi"/>
          <w:b w:val="0"/>
          <w:bCs w:val="0"/>
          <w:spacing w:val="-4"/>
          <w:sz w:val="21"/>
          <w:szCs w:val="21"/>
        </w:rPr>
        <w:t>Ley</w:t>
      </w:r>
      <w:r w:rsidRPr="00C45E5F">
        <w:rPr>
          <w:rFonts w:ascii="Abadi" w:hAnsi="Abadi"/>
          <w:b w:val="0"/>
          <w:bCs w:val="0"/>
          <w:spacing w:val="-6"/>
          <w:sz w:val="21"/>
          <w:szCs w:val="21"/>
        </w:rPr>
        <w:t xml:space="preserve"> </w:t>
      </w:r>
      <w:r w:rsidRPr="00C45E5F">
        <w:rPr>
          <w:rFonts w:ascii="Abadi" w:hAnsi="Abadi"/>
          <w:b w:val="0"/>
          <w:bCs w:val="0"/>
          <w:spacing w:val="-4"/>
          <w:sz w:val="21"/>
          <w:szCs w:val="21"/>
        </w:rPr>
        <w:t>Reglamentaria de</w:t>
      </w:r>
      <w:r w:rsidRPr="00C45E5F">
        <w:rPr>
          <w:rFonts w:ascii="Abadi" w:hAnsi="Abadi"/>
          <w:b w:val="0"/>
          <w:bCs w:val="0"/>
          <w:spacing w:val="-6"/>
          <w:sz w:val="21"/>
          <w:szCs w:val="21"/>
        </w:rPr>
        <w:t xml:space="preserve"> </w:t>
      </w:r>
      <w:r w:rsidRPr="00C45E5F">
        <w:rPr>
          <w:rFonts w:ascii="Abadi" w:hAnsi="Abadi"/>
          <w:b w:val="0"/>
          <w:bCs w:val="0"/>
          <w:spacing w:val="-4"/>
          <w:sz w:val="21"/>
          <w:szCs w:val="21"/>
        </w:rPr>
        <w:t>la</w:t>
      </w:r>
      <w:r w:rsidRPr="00C45E5F">
        <w:rPr>
          <w:rFonts w:ascii="Abadi" w:hAnsi="Abadi"/>
          <w:b w:val="0"/>
          <w:bCs w:val="0"/>
          <w:spacing w:val="-6"/>
          <w:sz w:val="21"/>
          <w:szCs w:val="21"/>
        </w:rPr>
        <w:t xml:space="preserve"> </w:t>
      </w:r>
      <w:r w:rsidRPr="00C45E5F">
        <w:rPr>
          <w:rFonts w:ascii="Abadi" w:hAnsi="Abadi"/>
          <w:b w:val="0"/>
          <w:bCs w:val="0"/>
          <w:spacing w:val="-4"/>
          <w:sz w:val="21"/>
          <w:szCs w:val="21"/>
        </w:rPr>
        <w:t>Fracción</w:t>
      </w:r>
      <w:r w:rsidRPr="00C45E5F">
        <w:rPr>
          <w:rFonts w:ascii="Abadi" w:hAnsi="Abadi"/>
          <w:b w:val="0"/>
          <w:bCs w:val="0"/>
          <w:spacing w:val="-6"/>
          <w:sz w:val="21"/>
          <w:szCs w:val="21"/>
        </w:rPr>
        <w:t xml:space="preserve"> </w:t>
      </w:r>
      <w:r w:rsidRPr="00C45E5F">
        <w:rPr>
          <w:rFonts w:ascii="Abadi" w:hAnsi="Abadi"/>
          <w:b w:val="0"/>
          <w:bCs w:val="0"/>
          <w:spacing w:val="-4"/>
          <w:sz w:val="21"/>
          <w:szCs w:val="21"/>
        </w:rPr>
        <w:t>XV</w:t>
      </w:r>
      <w:r w:rsidRPr="00C45E5F">
        <w:rPr>
          <w:rFonts w:ascii="Abadi" w:hAnsi="Abadi"/>
          <w:b w:val="0"/>
          <w:bCs w:val="0"/>
          <w:spacing w:val="-6"/>
          <w:sz w:val="21"/>
          <w:szCs w:val="21"/>
        </w:rPr>
        <w:t xml:space="preserve"> </w:t>
      </w:r>
      <w:r w:rsidRPr="00C45E5F">
        <w:rPr>
          <w:rFonts w:ascii="Abadi" w:hAnsi="Abadi"/>
          <w:b w:val="0"/>
          <w:bCs w:val="0"/>
          <w:spacing w:val="-4"/>
          <w:sz w:val="21"/>
          <w:szCs w:val="21"/>
        </w:rPr>
        <w:t>del</w:t>
      </w:r>
      <w:r w:rsidRPr="00C45E5F">
        <w:rPr>
          <w:rFonts w:ascii="Abadi" w:hAnsi="Abadi"/>
          <w:b w:val="0"/>
          <w:bCs w:val="0"/>
          <w:spacing w:val="-6"/>
          <w:sz w:val="21"/>
          <w:szCs w:val="21"/>
        </w:rPr>
        <w:t xml:space="preserve"> </w:t>
      </w:r>
      <w:r w:rsidRPr="00C45E5F">
        <w:rPr>
          <w:rFonts w:ascii="Abadi" w:hAnsi="Abadi"/>
          <w:b w:val="0"/>
          <w:bCs w:val="0"/>
          <w:spacing w:val="-4"/>
          <w:sz w:val="21"/>
          <w:szCs w:val="21"/>
        </w:rPr>
        <w:t xml:space="preserve">artículo </w:t>
      </w:r>
      <w:r w:rsidRPr="00C45E5F">
        <w:rPr>
          <w:rFonts w:ascii="Abadi" w:hAnsi="Abadi"/>
          <w:b w:val="0"/>
          <w:bCs w:val="0"/>
          <w:sz w:val="21"/>
          <w:szCs w:val="21"/>
        </w:rPr>
        <w:t>88</w:t>
      </w:r>
      <w:r w:rsidRPr="00C45E5F">
        <w:rPr>
          <w:rFonts w:ascii="Abadi" w:hAnsi="Abadi"/>
          <w:b w:val="0"/>
          <w:bCs w:val="0"/>
          <w:spacing w:val="-15"/>
          <w:sz w:val="21"/>
          <w:szCs w:val="21"/>
        </w:rPr>
        <w:t xml:space="preserve"> </w:t>
      </w:r>
      <w:r w:rsidRPr="00C45E5F">
        <w:rPr>
          <w:rFonts w:ascii="Abadi" w:hAnsi="Abadi"/>
          <w:b w:val="0"/>
          <w:bCs w:val="0"/>
          <w:sz w:val="21"/>
          <w:szCs w:val="21"/>
        </w:rPr>
        <w:t>de</w:t>
      </w:r>
      <w:r w:rsidRPr="00C45E5F">
        <w:rPr>
          <w:rFonts w:ascii="Abadi" w:hAnsi="Abadi"/>
          <w:b w:val="0"/>
          <w:bCs w:val="0"/>
          <w:spacing w:val="-13"/>
          <w:sz w:val="21"/>
          <w:szCs w:val="21"/>
        </w:rPr>
        <w:t xml:space="preserve"> </w:t>
      </w:r>
      <w:r w:rsidRPr="00C45E5F">
        <w:rPr>
          <w:rFonts w:ascii="Abadi" w:hAnsi="Abadi"/>
          <w:b w:val="0"/>
          <w:bCs w:val="0"/>
          <w:sz w:val="21"/>
          <w:szCs w:val="21"/>
        </w:rPr>
        <w:t>la</w:t>
      </w:r>
      <w:r w:rsidRPr="00C45E5F">
        <w:rPr>
          <w:rFonts w:ascii="Abadi" w:hAnsi="Abadi"/>
          <w:b w:val="0"/>
          <w:bCs w:val="0"/>
          <w:spacing w:val="-15"/>
          <w:sz w:val="21"/>
          <w:szCs w:val="21"/>
        </w:rPr>
        <w:t xml:space="preserve"> </w:t>
      </w:r>
      <w:r w:rsidRPr="00C45E5F">
        <w:rPr>
          <w:rFonts w:ascii="Abadi" w:hAnsi="Abadi"/>
          <w:b w:val="0"/>
          <w:bCs w:val="0"/>
          <w:sz w:val="21"/>
          <w:szCs w:val="21"/>
        </w:rPr>
        <w:t>Constitución</w:t>
      </w:r>
      <w:r w:rsidRPr="00C45E5F">
        <w:rPr>
          <w:rFonts w:ascii="Abadi" w:hAnsi="Abadi"/>
          <w:b w:val="0"/>
          <w:bCs w:val="0"/>
          <w:spacing w:val="-14"/>
          <w:sz w:val="21"/>
          <w:szCs w:val="21"/>
        </w:rPr>
        <w:t xml:space="preserve"> </w:t>
      </w:r>
      <w:r w:rsidRPr="00C45E5F">
        <w:rPr>
          <w:rFonts w:ascii="Abadi" w:hAnsi="Abadi"/>
          <w:b w:val="0"/>
          <w:bCs w:val="0"/>
          <w:sz w:val="21"/>
          <w:szCs w:val="21"/>
        </w:rPr>
        <w:t>Política</w:t>
      </w:r>
      <w:r w:rsidRPr="00C45E5F">
        <w:rPr>
          <w:rFonts w:ascii="Abadi" w:hAnsi="Abadi"/>
          <w:b w:val="0"/>
          <w:bCs w:val="0"/>
          <w:spacing w:val="-14"/>
          <w:sz w:val="21"/>
          <w:szCs w:val="21"/>
        </w:rPr>
        <w:t xml:space="preserve"> </w:t>
      </w:r>
      <w:r w:rsidRPr="00C45E5F">
        <w:rPr>
          <w:rFonts w:ascii="Abadi" w:hAnsi="Abadi"/>
          <w:b w:val="0"/>
          <w:bCs w:val="0"/>
          <w:sz w:val="21"/>
          <w:szCs w:val="21"/>
        </w:rPr>
        <w:t>del</w:t>
      </w:r>
      <w:r w:rsidRPr="00C45E5F">
        <w:rPr>
          <w:rFonts w:ascii="Abadi" w:hAnsi="Abadi"/>
          <w:b w:val="0"/>
          <w:bCs w:val="0"/>
          <w:spacing w:val="-14"/>
          <w:sz w:val="21"/>
          <w:szCs w:val="21"/>
        </w:rPr>
        <w:t xml:space="preserve"> </w:t>
      </w:r>
      <w:r w:rsidRPr="00C45E5F">
        <w:rPr>
          <w:rFonts w:ascii="Abadi" w:hAnsi="Abadi"/>
          <w:b w:val="0"/>
          <w:bCs w:val="0"/>
          <w:sz w:val="21"/>
          <w:szCs w:val="21"/>
        </w:rPr>
        <w:t>Estado</w:t>
      </w:r>
      <w:r w:rsidRPr="00C45E5F">
        <w:rPr>
          <w:rFonts w:ascii="Abadi" w:hAnsi="Abadi"/>
          <w:b w:val="0"/>
          <w:bCs w:val="0"/>
          <w:spacing w:val="-14"/>
          <w:sz w:val="21"/>
          <w:szCs w:val="21"/>
        </w:rPr>
        <w:t xml:space="preserve"> </w:t>
      </w:r>
      <w:r w:rsidRPr="00C45E5F">
        <w:rPr>
          <w:rFonts w:ascii="Abadi" w:hAnsi="Abadi"/>
          <w:b w:val="0"/>
          <w:bCs w:val="0"/>
          <w:sz w:val="21"/>
          <w:szCs w:val="21"/>
        </w:rPr>
        <w:t>de</w:t>
      </w:r>
      <w:r w:rsidRPr="00C45E5F">
        <w:rPr>
          <w:rFonts w:ascii="Abadi" w:hAnsi="Abadi"/>
          <w:b w:val="0"/>
          <w:bCs w:val="0"/>
          <w:spacing w:val="-14"/>
          <w:sz w:val="21"/>
          <w:szCs w:val="21"/>
        </w:rPr>
        <w:t xml:space="preserve"> </w:t>
      </w:r>
      <w:r w:rsidRPr="00C45E5F">
        <w:rPr>
          <w:rFonts w:ascii="Abadi" w:hAnsi="Abadi"/>
          <w:b w:val="0"/>
          <w:bCs w:val="0"/>
          <w:sz w:val="21"/>
          <w:szCs w:val="21"/>
        </w:rPr>
        <w:t>Guanajuato,</w:t>
      </w:r>
      <w:r w:rsidRPr="00C45E5F">
        <w:rPr>
          <w:rFonts w:ascii="Abadi" w:hAnsi="Abadi"/>
          <w:b w:val="0"/>
          <w:bCs w:val="0"/>
          <w:spacing w:val="-15"/>
          <w:sz w:val="21"/>
          <w:szCs w:val="21"/>
        </w:rPr>
        <w:t xml:space="preserve"> </w:t>
      </w:r>
      <w:r w:rsidRPr="00C45E5F">
        <w:rPr>
          <w:rFonts w:ascii="Abadi" w:hAnsi="Abadi"/>
          <w:b w:val="0"/>
          <w:bCs w:val="0"/>
          <w:sz w:val="21"/>
          <w:szCs w:val="21"/>
        </w:rPr>
        <w:t>en</w:t>
      </w:r>
      <w:r w:rsidRPr="00C45E5F">
        <w:rPr>
          <w:rFonts w:ascii="Abadi" w:hAnsi="Abadi"/>
          <w:b w:val="0"/>
          <w:bCs w:val="0"/>
          <w:spacing w:val="-14"/>
          <w:sz w:val="21"/>
          <w:szCs w:val="21"/>
        </w:rPr>
        <w:t xml:space="preserve"> </w:t>
      </w:r>
      <w:r w:rsidRPr="00C45E5F">
        <w:rPr>
          <w:rFonts w:ascii="Abadi" w:hAnsi="Abadi"/>
          <w:b w:val="0"/>
          <w:bCs w:val="0"/>
          <w:sz w:val="21"/>
          <w:szCs w:val="21"/>
        </w:rPr>
        <w:t>atención</w:t>
      </w:r>
      <w:r w:rsidRPr="00C45E5F">
        <w:rPr>
          <w:rFonts w:ascii="Abadi" w:hAnsi="Abadi"/>
          <w:b w:val="0"/>
          <w:bCs w:val="0"/>
          <w:spacing w:val="-14"/>
          <w:sz w:val="21"/>
          <w:szCs w:val="21"/>
        </w:rPr>
        <w:t xml:space="preserve"> </w:t>
      </w:r>
      <w:r w:rsidRPr="00C45E5F">
        <w:rPr>
          <w:rFonts w:ascii="Abadi" w:hAnsi="Abadi"/>
          <w:b w:val="0"/>
          <w:bCs w:val="0"/>
          <w:sz w:val="21"/>
          <w:szCs w:val="21"/>
        </w:rPr>
        <w:t>a</w:t>
      </w:r>
      <w:r w:rsidRPr="00C45E5F">
        <w:rPr>
          <w:rFonts w:ascii="Abadi" w:hAnsi="Abadi"/>
          <w:b w:val="0"/>
          <w:bCs w:val="0"/>
          <w:spacing w:val="-14"/>
          <w:sz w:val="21"/>
          <w:szCs w:val="21"/>
        </w:rPr>
        <w:t xml:space="preserve"> </w:t>
      </w:r>
      <w:r w:rsidRPr="00C45E5F">
        <w:rPr>
          <w:rFonts w:ascii="Abadi" w:hAnsi="Abadi"/>
          <w:b w:val="0"/>
          <w:bCs w:val="0"/>
          <w:sz w:val="21"/>
          <w:szCs w:val="21"/>
        </w:rPr>
        <w:t>la</w:t>
      </w:r>
      <w:r w:rsidRPr="00C45E5F">
        <w:rPr>
          <w:rFonts w:ascii="Abadi" w:hAnsi="Abadi"/>
          <w:b w:val="0"/>
          <w:bCs w:val="0"/>
          <w:spacing w:val="-15"/>
          <w:sz w:val="21"/>
          <w:szCs w:val="21"/>
        </w:rPr>
        <w:t xml:space="preserve"> </w:t>
      </w:r>
      <w:r w:rsidRPr="00C45E5F">
        <w:rPr>
          <w:rFonts w:ascii="Abadi" w:hAnsi="Abadi"/>
          <w:b w:val="0"/>
          <w:bCs w:val="0"/>
          <w:sz w:val="21"/>
          <w:szCs w:val="21"/>
        </w:rPr>
        <w:t>siguiente</w:t>
      </w:r>
    </w:p>
    <w:p w14:paraId="3A04DB6A" w14:textId="77777777" w:rsidR="003C11B7" w:rsidRPr="00C45E5F" w:rsidRDefault="003C11B7" w:rsidP="00F21337">
      <w:pPr>
        <w:pStyle w:val="BodyText"/>
        <w:kinsoku w:val="0"/>
        <w:overflowPunct w:val="0"/>
        <w:spacing w:before="1"/>
        <w:ind w:left="426"/>
        <w:rPr>
          <w:rFonts w:ascii="Abadi" w:hAnsi="Abadi"/>
          <w:sz w:val="21"/>
          <w:szCs w:val="21"/>
        </w:rPr>
      </w:pPr>
    </w:p>
    <w:p w14:paraId="67623FCE" w14:textId="77777777" w:rsidR="003C11B7" w:rsidRPr="009876E2" w:rsidRDefault="003C11B7" w:rsidP="00F21337">
      <w:pPr>
        <w:pStyle w:val="BodyText"/>
        <w:kinsoku w:val="0"/>
        <w:overflowPunct w:val="0"/>
        <w:ind w:left="426"/>
        <w:jc w:val="center"/>
        <w:rPr>
          <w:rFonts w:ascii="Abadi" w:hAnsi="Abadi"/>
          <w:spacing w:val="-2"/>
          <w:w w:val="105"/>
          <w:position w:val="9"/>
          <w:sz w:val="21"/>
          <w:szCs w:val="21"/>
        </w:rPr>
      </w:pPr>
      <w:r w:rsidRPr="009876E2">
        <w:rPr>
          <w:rFonts w:ascii="Abadi" w:hAnsi="Abadi"/>
          <w:w w:val="105"/>
          <w:sz w:val="21"/>
          <w:szCs w:val="21"/>
        </w:rPr>
        <w:t>EXPOSICIÓN</w:t>
      </w:r>
      <w:r w:rsidRPr="009876E2">
        <w:rPr>
          <w:rFonts w:ascii="Abadi" w:hAnsi="Abadi"/>
          <w:spacing w:val="24"/>
          <w:w w:val="105"/>
          <w:sz w:val="21"/>
          <w:szCs w:val="21"/>
        </w:rPr>
        <w:t xml:space="preserve"> </w:t>
      </w:r>
      <w:r w:rsidRPr="009876E2">
        <w:rPr>
          <w:rFonts w:ascii="Abadi" w:hAnsi="Abadi"/>
          <w:w w:val="105"/>
          <w:sz w:val="21"/>
          <w:szCs w:val="21"/>
        </w:rPr>
        <w:t>DE</w:t>
      </w:r>
      <w:r w:rsidRPr="009876E2">
        <w:rPr>
          <w:rFonts w:ascii="Abadi" w:hAnsi="Abadi"/>
          <w:spacing w:val="26"/>
          <w:w w:val="105"/>
          <w:sz w:val="21"/>
          <w:szCs w:val="21"/>
        </w:rPr>
        <w:t xml:space="preserve"> </w:t>
      </w:r>
      <w:r w:rsidRPr="009876E2">
        <w:rPr>
          <w:rFonts w:ascii="Abadi" w:hAnsi="Abadi"/>
          <w:spacing w:val="-2"/>
          <w:w w:val="105"/>
          <w:sz w:val="21"/>
          <w:szCs w:val="21"/>
        </w:rPr>
        <w:t>MOTIVOS</w:t>
      </w:r>
      <w:r w:rsidRPr="009876E2">
        <w:rPr>
          <w:rStyle w:val="FootnoteReference"/>
          <w:rFonts w:ascii="Abadi" w:hAnsi="Abadi" w:cs="Cambria"/>
          <w:spacing w:val="-2"/>
          <w:w w:val="105"/>
          <w:sz w:val="21"/>
          <w:szCs w:val="21"/>
        </w:rPr>
        <w:footnoteReference w:id="6"/>
      </w:r>
    </w:p>
    <w:p w14:paraId="4A2B2E1E" w14:textId="77777777" w:rsidR="00F21337" w:rsidRDefault="00F21337" w:rsidP="00F21337">
      <w:pPr>
        <w:pStyle w:val="BodyText"/>
        <w:kinsoku w:val="0"/>
        <w:overflowPunct w:val="0"/>
        <w:ind w:left="426"/>
        <w:rPr>
          <w:rFonts w:ascii="Abadi" w:hAnsi="Abadi"/>
          <w:sz w:val="21"/>
          <w:szCs w:val="21"/>
        </w:rPr>
      </w:pPr>
    </w:p>
    <w:p w14:paraId="748E015F" w14:textId="77777777" w:rsidR="00F21337" w:rsidRDefault="00F21337" w:rsidP="00F21337">
      <w:pPr>
        <w:pStyle w:val="BodyText"/>
        <w:kinsoku w:val="0"/>
        <w:overflowPunct w:val="0"/>
        <w:ind w:left="426"/>
        <w:rPr>
          <w:rFonts w:ascii="Abadi" w:hAnsi="Abadi"/>
          <w:sz w:val="21"/>
          <w:szCs w:val="21"/>
        </w:rPr>
      </w:pPr>
    </w:p>
    <w:p w14:paraId="7068FD1C" w14:textId="7D50C4BB" w:rsidR="003C11B7" w:rsidRPr="00215D6E" w:rsidRDefault="00215D6E" w:rsidP="00F21337">
      <w:pPr>
        <w:pStyle w:val="BodyText"/>
        <w:kinsoku w:val="0"/>
        <w:overflowPunct w:val="0"/>
        <w:ind w:left="426"/>
        <w:rPr>
          <w:rFonts w:ascii="Abadi" w:hAnsi="Abadi"/>
          <w:b w:val="0"/>
          <w:bCs w:val="0"/>
          <w:spacing w:val="-2"/>
          <w:w w:val="90"/>
          <w:position w:val="8"/>
          <w:sz w:val="21"/>
          <w:szCs w:val="21"/>
        </w:rPr>
      </w:pPr>
      <w:r w:rsidRPr="00215D6E">
        <w:rPr>
          <w:rFonts w:ascii="Abadi" w:hAnsi="Abadi"/>
          <w:b w:val="0"/>
          <w:bCs w:val="0"/>
          <w:spacing w:val="-8"/>
          <w:sz w:val="21"/>
          <w:szCs w:val="21"/>
        </w:rPr>
        <w:t>El ejem</w:t>
      </w:r>
      <w:r w:rsidR="003C11B7" w:rsidRPr="00215D6E">
        <w:rPr>
          <w:rFonts w:ascii="Abadi" w:hAnsi="Abadi"/>
          <w:b w:val="0"/>
          <w:bCs w:val="0"/>
          <w:spacing w:val="-8"/>
          <w:sz w:val="21"/>
          <w:szCs w:val="21"/>
        </w:rPr>
        <w:t>plo</w:t>
      </w:r>
      <w:r w:rsidR="003C11B7" w:rsidRPr="00215D6E">
        <w:rPr>
          <w:rFonts w:ascii="Abadi" w:hAnsi="Abadi"/>
          <w:b w:val="0"/>
          <w:bCs w:val="0"/>
          <w:spacing w:val="-5"/>
          <w:sz w:val="21"/>
          <w:szCs w:val="21"/>
        </w:rPr>
        <w:t xml:space="preserve"> </w:t>
      </w:r>
      <w:r w:rsidR="003C11B7" w:rsidRPr="00215D6E">
        <w:rPr>
          <w:rFonts w:ascii="Abadi" w:hAnsi="Abadi"/>
          <w:b w:val="0"/>
          <w:bCs w:val="0"/>
          <w:spacing w:val="-8"/>
          <w:sz w:val="21"/>
          <w:szCs w:val="21"/>
        </w:rPr>
        <w:t>admirable</w:t>
      </w:r>
      <w:r w:rsidR="003C11B7" w:rsidRPr="00215D6E">
        <w:rPr>
          <w:rFonts w:ascii="Abadi" w:hAnsi="Abadi"/>
          <w:b w:val="0"/>
          <w:bCs w:val="0"/>
          <w:spacing w:val="-5"/>
          <w:sz w:val="21"/>
          <w:szCs w:val="21"/>
        </w:rPr>
        <w:t xml:space="preserve"> </w:t>
      </w:r>
      <w:r w:rsidR="003C11B7" w:rsidRPr="00215D6E">
        <w:rPr>
          <w:rFonts w:ascii="Abadi" w:hAnsi="Abadi"/>
          <w:b w:val="0"/>
          <w:bCs w:val="0"/>
          <w:spacing w:val="-8"/>
          <w:sz w:val="21"/>
          <w:szCs w:val="21"/>
        </w:rPr>
        <w:t>de</w:t>
      </w:r>
      <w:r w:rsidR="003C11B7" w:rsidRPr="00215D6E">
        <w:rPr>
          <w:rFonts w:ascii="Abadi" w:hAnsi="Abadi"/>
          <w:b w:val="0"/>
          <w:bCs w:val="0"/>
          <w:spacing w:val="-5"/>
          <w:sz w:val="21"/>
          <w:szCs w:val="21"/>
        </w:rPr>
        <w:t xml:space="preserve"> </w:t>
      </w:r>
      <w:r w:rsidR="003C11B7" w:rsidRPr="00215D6E">
        <w:rPr>
          <w:rFonts w:ascii="Abadi" w:hAnsi="Abadi"/>
          <w:b w:val="0"/>
          <w:bCs w:val="0"/>
          <w:spacing w:val="-8"/>
          <w:sz w:val="21"/>
          <w:szCs w:val="21"/>
        </w:rPr>
        <w:t>las</w:t>
      </w:r>
      <w:r w:rsidR="003C11B7" w:rsidRPr="00215D6E">
        <w:rPr>
          <w:rFonts w:ascii="Abadi" w:hAnsi="Abadi"/>
          <w:b w:val="0"/>
          <w:bCs w:val="0"/>
          <w:spacing w:val="-6"/>
          <w:sz w:val="21"/>
          <w:szCs w:val="21"/>
        </w:rPr>
        <w:t xml:space="preserve"> </w:t>
      </w:r>
      <w:r w:rsidR="003C11B7" w:rsidRPr="00215D6E">
        <w:rPr>
          <w:rFonts w:ascii="Abadi" w:hAnsi="Abadi"/>
          <w:b w:val="0"/>
          <w:bCs w:val="0"/>
          <w:spacing w:val="-8"/>
          <w:sz w:val="21"/>
          <w:szCs w:val="21"/>
        </w:rPr>
        <w:t>Madres</w:t>
      </w:r>
      <w:r w:rsidR="003C11B7" w:rsidRPr="00215D6E">
        <w:rPr>
          <w:rFonts w:ascii="Abadi" w:hAnsi="Abadi"/>
          <w:b w:val="0"/>
          <w:bCs w:val="0"/>
          <w:spacing w:val="-5"/>
          <w:sz w:val="21"/>
          <w:szCs w:val="21"/>
        </w:rPr>
        <w:t xml:space="preserve"> </w:t>
      </w:r>
      <w:r w:rsidR="003C11B7" w:rsidRPr="00215D6E">
        <w:rPr>
          <w:rFonts w:ascii="Abadi" w:hAnsi="Abadi"/>
          <w:b w:val="0"/>
          <w:bCs w:val="0"/>
          <w:spacing w:val="-8"/>
          <w:sz w:val="21"/>
          <w:szCs w:val="21"/>
        </w:rPr>
        <w:t>de</w:t>
      </w:r>
      <w:r w:rsidR="003C11B7" w:rsidRPr="00215D6E">
        <w:rPr>
          <w:rFonts w:ascii="Abadi" w:hAnsi="Abadi"/>
          <w:b w:val="0"/>
          <w:bCs w:val="0"/>
          <w:spacing w:val="-5"/>
          <w:sz w:val="21"/>
          <w:szCs w:val="21"/>
        </w:rPr>
        <w:t xml:space="preserve"> </w:t>
      </w:r>
      <w:r w:rsidR="003C11B7" w:rsidRPr="00215D6E">
        <w:rPr>
          <w:rFonts w:ascii="Abadi" w:hAnsi="Abadi"/>
          <w:b w:val="0"/>
          <w:bCs w:val="0"/>
          <w:spacing w:val="-8"/>
          <w:sz w:val="21"/>
          <w:szCs w:val="21"/>
        </w:rPr>
        <w:t>la</w:t>
      </w:r>
      <w:r w:rsidR="003C11B7" w:rsidRPr="00215D6E">
        <w:rPr>
          <w:rFonts w:ascii="Abadi" w:hAnsi="Abadi"/>
          <w:b w:val="0"/>
          <w:bCs w:val="0"/>
          <w:spacing w:val="-5"/>
          <w:sz w:val="21"/>
          <w:szCs w:val="21"/>
        </w:rPr>
        <w:t xml:space="preserve"> </w:t>
      </w:r>
      <w:r w:rsidR="003C11B7" w:rsidRPr="00215D6E">
        <w:rPr>
          <w:rFonts w:ascii="Abadi" w:hAnsi="Abadi"/>
          <w:b w:val="0"/>
          <w:bCs w:val="0"/>
          <w:spacing w:val="-8"/>
          <w:sz w:val="21"/>
          <w:szCs w:val="21"/>
        </w:rPr>
        <w:t>Plaza</w:t>
      </w:r>
      <w:r w:rsidR="003C11B7" w:rsidRPr="00215D6E">
        <w:rPr>
          <w:rFonts w:ascii="Abadi" w:hAnsi="Abadi"/>
          <w:b w:val="0"/>
          <w:bCs w:val="0"/>
          <w:spacing w:val="-5"/>
          <w:sz w:val="21"/>
          <w:szCs w:val="21"/>
        </w:rPr>
        <w:t xml:space="preserve"> </w:t>
      </w:r>
      <w:r w:rsidR="003C11B7" w:rsidRPr="00215D6E">
        <w:rPr>
          <w:rFonts w:ascii="Abadi" w:hAnsi="Abadi"/>
          <w:b w:val="0"/>
          <w:bCs w:val="0"/>
          <w:spacing w:val="-8"/>
          <w:sz w:val="21"/>
          <w:szCs w:val="21"/>
        </w:rPr>
        <w:t>de</w:t>
      </w:r>
      <w:r w:rsidR="003C11B7" w:rsidRPr="00215D6E">
        <w:rPr>
          <w:rFonts w:ascii="Abadi" w:hAnsi="Abadi"/>
          <w:b w:val="0"/>
          <w:bCs w:val="0"/>
          <w:spacing w:val="-6"/>
          <w:sz w:val="21"/>
          <w:szCs w:val="21"/>
        </w:rPr>
        <w:t xml:space="preserve"> </w:t>
      </w:r>
      <w:r w:rsidR="003C11B7" w:rsidRPr="00215D6E">
        <w:rPr>
          <w:rFonts w:ascii="Abadi" w:hAnsi="Abadi"/>
          <w:b w:val="0"/>
          <w:bCs w:val="0"/>
          <w:spacing w:val="-8"/>
          <w:sz w:val="21"/>
          <w:szCs w:val="21"/>
        </w:rPr>
        <w:t xml:space="preserve">Mayo </w:t>
      </w:r>
      <w:r w:rsidR="003C11B7" w:rsidRPr="00215D6E">
        <w:rPr>
          <w:rFonts w:ascii="Abadi" w:hAnsi="Abadi"/>
          <w:b w:val="0"/>
          <w:bCs w:val="0"/>
          <w:w w:val="90"/>
          <w:sz w:val="21"/>
          <w:szCs w:val="21"/>
        </w:rPr>
        <w:t>está</w:t>
      </w:r>
      <w:r w:rsidR="003C11B7" w:rsidRPr="00215D6E">
        <w:rPr>
          <w:rFonts w:ascii="Abadi" w:hAnsi="Abadi"/>
          <w:b w:val="0"/>
          <w:bCs w:val="0"/>
          <w:spacing w:val="2"/>
          <w:sz w:val="21"/>
          <w:szCs w:val="21"/>
        </w:rPr>
        <w:t xml:space="preserve"> </w:t>
      </w:r>
      <w:r w:rsidR="003C11B7" w:rsidRPr="00215D6E">
        <w:rPr>
          <w:rFonts w:ascii="Abadi" w:hAnsi="Abadi"/>
          <w:b w:val="0"/>
          <w:bCs w:val="0"/>
          <w:w w:val="90"/>
          <w:sz w:val="21"/>
          <w:szCs w:val="21"/>
        </w:rPr>
        <w:t>ahí</w:t>
      </w:r>
      <w:r w:rsidR="003C11B7" w:rsidRPr="00215D6E">
        <w:rPr>
          <w:rFonts w:ascii="Abadi" w:hAnsi="Abadi"/>
          <w:b w:val="0"/>
          <w:bCs w:val="0"/>
          <w:spacing w:val="3"/>
          <w:sz w:val="21"/>
          <w:szCs w:val="21"/>
        </w:rPr>
        <w:t xml:space="preserve"> </w:t>
      </w:r>
      <w:r w:rsidR="003C11B7" w:rsidRPr="00215D6E">
        <w:rPr>
          <w:rFonts w:ascii="Abadi" w:hAnsi="Abadi"/>
          <w:b w:val="0"/>
          <w:bCs w:val="0"/>
          <w:w w:val="90"/>
          <w:sz w:val="21"/>
          <w:szCs w:val="21"/>
        </w:rPr>
        <w:t>como</w:t>
      </w:r>
      <w:r w:rsidR="003C11B7" w:rsidRPr="00215D6E">
        <w:rPr>
          <w:rFonts w:ascii="Abadi" w:hAnsi="Abadi"/>
          <w:b w:val="0"/>
          <w:bCs w:val="0"/>
          <w:spacing w:val="3"/>
          <w:sz w:val="21"/>
          <w:szCs w:val="21"/>
        </w:rPr>
        <w:t xml:space="preserve"> </w:t>
      </w:r>
      <w:r w:rsidR="003C11B7" w:rsidRPr="00215D6E">
        <w:rPr>
          <w:rFonts w:ascii="Abadi" w:hAnsi="Abadi"/>
          <w:b w:val="0"/>
          <w:bCs w:val="0"/>
          <w:w w:val="90"/>
          <w:sz w:val="21"/>
          <w:szCs w:val="21"/>
        </w:rPr>
        <w:t>algo</w:t>
      </w:r>
      <w:r w:rsidR="003C11B7" w:rsidRPr="00215D6E">
        <w:rPr>
          <w:rFonts w:ascii="Abadi" w:hAnsi="Abadi"/>
          <w:b w:val="0"/>
          <w:bCs w:val="0"/>
          <w:spacing w:val="2"/>
          <w:sz w:val="21"/>
          <w:szCs w:val="21"/>
        </w:rPr>
        <w:t xml:space="preserve"> </w:t>
      </w:r>
      <w:r w:rsidR="003C11B7" w:rsidRPr="00215D6E">
        <w:rPr>
          <w:rFonts w:ascii="Abadi" w:hAnsi="Abadi"/>
          <w:b w:val="0"/>
          <w:bCs w:val="0"/>
          <w:w w:val="90"/>
          <w:sz w:val="21"/>
          <w:szCs w:val="21"/>
        </w:rPr>
        <w:t>que</w:t>
      </w:r>
      <w:r w:rsidR="003C11B7" w:rsidRPr="00215D6E">
        <w:rPr>
          <w:rFonts w:ascii="Abadi" w:hAnsi="Abadi"/>
          <w:b w:val="0"/>
          <w:bCs w:val="0"/>
          <w:spacing w:val="4"/>
          <w:sz w:val="21"/>
          <w:szCs w:val="21"/>
        </w:rPr>
        <w:t xml:space="preserve"> </w:t>
      </w:r>
      <w:r w:rsidR="003C11B7" w:rsidRPr="00215D6E">
        <w:rPr>
          <w:rFonts w:ascii="Abadi" w:hAnsi="Abadi"/>
          <w:b w:val="0"/>
          <w:bCs w:val="0"/>
          <w:w w:val="90"/>
          <w:sz w:val="21"/>
          <w:szCs w:val="21"/>
        </w:rPr>
        <w:t>se</w:t>
      </w:r>
      <w:r w:rsidR="003C11B7" w:rsidRPr="00215D6E">
        <w:rPr>
          <w:rFonts w:ascii="Abadi" w:hAnsi="Abadi"/>
          <w:b w:val="0"/>
          <w:bCs w:val="0"/>
          <w:spacing w:val="1"/>
          <w:sz w:val="21"/>
          <w:szCs w:val="21"/>
        </w:rPr>
        <w:t xml:space="preserve"> </w:t>
      </w:r>
      <w:r w:rsidR="003C11B7" w:rsidRPr="00215D6E">
        <w:rPr>
          <w:rFonts w:ascii="Abadi" w:hAnsi="Abadi"/>
          <w:b w:val="0"/>
          <w:bCs w:val="0"/>
          <w:w w:val="90"/>
          <w:sz w:val="21"/>
          <w:szCs w:val="21"/>
        </w:rPr>
        <w:t>llama</w:t>
      </w:r>
      <w:r w:rsidR="003C11B7" w:rsidRPr="00215D6E">
        <w:rPr>
          <w:rFonts w:ascii="Abadi" w:hAnsi="Abadi"/>
          <w:b w:val="0"/>
          <w:bCs w:val="0"/>
          <w:spacing w:val="3"/>
          <w:sz w:val="21"/>
          <w:szCs w:val="21"/>
        </w:rPr>
        <w:t xml:space="preserve"> </w:t>
      </w:r>
      <w:r w:rsidR="003C11B7" w:rsidRPr="00215D6E">
        <w:rPr>
          <w:rFonts w:ascii="Abadi" w:hAnsi="Abadi"/>
          <w:b w:val="0"/>
          <w:bCs w:val="0"/>
          <w:w w:val="90"/>
          <w:sz w:val="21"/>
          <w:szCs w:val="21"/>
        </w:rPr>
        <w:t>dignidad,</w:t>
      </w:r>
      <w:r w:rsidR="003C11B7" w:rsidRPr="00215D6E">
        <w:rPr>
          <w:rFonts w:ascii="Abadi" w:hAnsi="Abadi"/>
          <w:b w:val="0"/>
          <w:bCs w:val="0"/>
          <w:spacing w:val="2"/>
          <w:sz w:val="21"/>
          <w:szCs w:val="21"/>
        </w:rPr>
        <w:t xml:space="preserve"> </w:t>
      </w:r>
      <w:r w:rsidR="003C11B7" w:rsidRPr="00215D6E">
        <w:rPr>
          <w:rFonts w:ascii="Abadi" w:hAnsi="Abadi"/>
          <w:b w:val="0"/>
          <w:bCs w:val="0"/>
          <w:w w:val="90"/>
          <w:sz w:val="21"/>
          <w:szCs w:val="21"/>
        </w:rPr>
        <w:t>se</w:t>
      </w:r>
      <w:r w:rsidR="003C11B7" w:rsidRPr="00215D6E">
        <w:rPr>
          <w:rFonts w:ascii="Abadi" w:hAnsi="Abadi"/>
          <w:b w:val="0"/>
          <w:bCs w:val="0"/>
          <w:spacing w:val="2"/>
          <w:sz w:val="21"/>
          <w:szCs w:val="21"/>
        </w:rPr>
        <w:t xml:space="preserve"> </w:t>
      </w:r>
      <w:r w:rsidR="003C11B7" w:rsidRPr="00215D6E">
        <w:rPr>
          <w:rFonts w:ascii="Abadi" w:hAnsi="Abadi"/>
          <w:b w:val="0"/>
          <w:bCs w:val="0"/>
          <w:w w:val="90"/>
          <w:sz w:val="21"/>
          <w:szCs w:val="21"/>
        </w:rPr>
        <w:t>llama</w:t>
      </w:r>
      <w:r w:rsidR="003C11B7" w:rsidRPr="00215D6E">
        <w:rPr>
          <w:rFonts w:ascii="Abadi" w:hAnsi="Abadi"/>
          <w:b w:val="0"/>
          <w:bCs w:val="0"/>
          <w:spacing w:val="3"/>
          <w:sz w:val="21"/>
          <w:szCs w:val="21"/>
        </w:rPr>
        <w:t xml:space="preserve"> </w:t>
      </w:r>
      <w:r w:rsidR="003C11B7" w:rsidRPr="00215D6E">
        <w:rPr>
          <w:rFonts w:ascii="Abadi" w:hAnsi="Abadi"/>
          <w:b w:val="0"/>
          <w:bCs w:val="0"/>
          <w:spacing w:val="-2"/>
          <w:w w:val="90"/>
          <w:sz w:val="21"/>
          <w:szCs w:val="21"/>
        </w:rPr>
        <w:t>libertad</w:t>
      </w:r>
      <w:r w:rsidR="00F21337" w:rsidRPr="00215D6E">
        <w:rPr>
          <w:rFonts w:ascii="Abadi" w:hAnsi="Abadi"/>
          <w:b w:val="0"/>
          <w:bCs w:val="0"/>
          <w:spacing w:val="-2"/>
          <w:w w:val="90"/>
          <w:sz w:val="21"/>
          <w:szCs w:val="21"/>
        </w:rPr>
        <w:t xml:space="preserve"> </w:t>
      </w:r>
      <w:r w:rsidR="003C11B7" w:rsidRPr="00215D6E">
        <w:rPr>
          <w:rFonts w:ascii="Abadi" w:hAnsi="Abadi"/>
          <w:b w:val="0"/>
          <w:bCs w:val="0"/>
          <w:w w:val="90"/>
          <w:sz w:val="21"/>
          <w:szCs w:val="21"/>
        </w:rPr>
        <w:t>y,</w:t>
      </w:r>
      <w:r w:rsidR="003C11B7" w:rsidRPr="00215D6E">
        <w:rPr>
          <w:rFonts w:ascii="Abadi" w:hAnsi="Abadi"/>
          <w:b w:val="0"/>
          <w:bCs w:val="0"/>
          <w:spacing w:val="4"/>
          <w:sz w:val="21"/>
          <w:szCs w:val="21"/>
        </w:rPr>
        <w:t xml:space="preserve"> </w:t>
      </w:r>
      <w:r w:rsidR="003C11B7" w:rsidRPr="00215D6E">
        <w:rPr>
          <w:rFonts w:ascii="Abadi" w:hAnsi="Abadi"/>
          <w:b w:val="0"/>
          <w:bCs w:val="0"/>
          <w:w w:val="90"/>
          <w:sz w:val="21"/>
          <w:szCs w:val="21"/>
        </w:rPr>
        <w:t>sobre</w:t>
      </w:r>
      <w:r w:rsidR="003C11B7" w:rsidRPr="00215D6E">
        <w:rPr>
          <w:rFonts w:ascii="Abadi" w:hAnsi="Abadi"/>
          <w:b w:val="0"/>
          <w:bCs w:val="0"/>
          <w:spacing w:val="5"/>
          <w:sz w:val="21"/>
          <w:szCs w:val="21"/>
        </w:rPr>
        <w:t xml:space="preserve"> </w:t>
      </w:r>
      <w:r w:rsidR="003C11B7" w:rsidRPr="00215D6E">
        <w:rPr>
          <w:rFonts w:ascii="Abadi" w:hAnsi="Abadi"/>
          <w:b w:val="0"/>
          <w:bCs w:val="0"/>
          <w:w w:val="90"/>
          <w:sz w:val="21"/>
          <w:szCs w:val="21"/>
        </w:rPr>
        <w:t>todo,</w:t>
      </w:r>
      <w:r w:rsidR="003C11B7" w:rsidRPr="00215D6E">
        <w:rPr>
          <w:rFonts w:ascii="Abadi" w:hAnsi="Abadi"/>
          <w:b w:val="0"/>
          <w:bCs w:val="0"/>
          <w:spacing w:val="5"/>
          <w:sz w:val="21"/>
          <w:szCs w:val="21"/>
        </w:rPr>
        <w:t xml:space="preserve"> </w:t>
      </w:r>
      <w:r w:rsidR="003C11B7" w:rsidRPr="00215D6E">
        <w:rPr>
          <w:rFonts w:ascii="Abadi" w:hAnsi="Abadi"/>
          <w:b w:val="0"/>
          <w:bCs w:val="0"/>
          <w:w w:val="90"/>
          <w:sz w:val="21"/>
          <w:szCs w:val="21"/>
        </w:rPr>
        <w:t>se</w:t>
      </w:r>
      <w:r w:rsidR="003C11B7" w:rsidRPr="00215D6E">
        <w:rPr>
          <w:rFonts w:ascii="Abadi" w:hAnsi="Abadi"/>
          <w:b w:val="0"/>
          <w:bCs w:val="0"/>
          <w:spacing w:val="2"/>
          <w:sz w:val="21"/>
          <w:szCs w:val="21"/>
        </w:rPr>
        <w:t xml:space="preserve"> </w:t>
      </w:r>
      <w:r w:rsidR="003C11B7" w:rsidRPr="00215D6E">
        <w:rPr>
          <w:rFonts w:ascii="Abadi" w:hAnsi="Abadi"/>
          <w:b w:val="0"/>
          <w:bCs w:val="0"/>
          <w:w w:val="90"/>
          <w:sz w:val="21"/>
          <w:szCs w:val="21"/>
        </w:rPr>
        <w:t>llama</w:t>
      </w:r>
      <w:r w:rsidR="003C11B7" w:rsidRPr="00215D6E">
        <w:rPr>
          <w:rFonts w:ascii="Abadi" w:hAnsi="Abadi"/>
          <w:b w:val="0"/>
          <w:bCs w:val="0"/>
          <w:spacing w:val="5"/>
          <w:sz w:val="21"/>
          <w:szCs w:val="21"/>
        </w:rPr>
        <w:t xml:space="preserve"> </w:t>
      </w:r>
      <w:r w:rsidR="003C11B7" w:rsidRPr="00215D6E">
        <w:rPr>
          <w:rFonts w:ascii="Abadi" w:hAnsi="Abadi"/>
          <w:b w:val="0"/>
          <w:bCs w:val="0"/>
          <w:spacing w:val="-2"/>
          <w:w w:val="90"/>
          <w:sz w:val="21"/>
          <w:szCs w:val="21"/>
        </w:rPr>
        <w:t>futuro.</w:t>
      </w:r>
      <w:r w:rsidR="003C11B7" w:rsidRPr="00215D6E">
        <w:rPr>
          <w:rStyle w:val="FootnoteReference"/>
          <w:rFonts w:ascii="Abadi" w:hAnsi="Abadi" w:cs="Cambria"/>
          <w:b w:val="0"/>
          <w:bCs w:val="0"/>
          <w:spacing w:val="-2"/>
          <w:w w:val="90"/>
          <w:sz w:val="21"/>
          <w:szCs w:val="21"/>
        </w:rPr>
        <w:footnoteReference w:id="7"/>
      </w:r>
    </w:p>
    <w:p w14:paraId="06C31289" w14:textId="77777777" w:rsidR="003C11B7" w:rsidRPr="00215D6E" w:rsidRDefault="003C11B7" w:rsidP="00F21337">
      <w:pPr>
        <w:pStyle w:val="BodyText"/>
        <w:kinsoku w:val="0"/>
        <w:overflowPunct w:val="0"/>
        <w:spacing w:before="9"/>
        <w:ind w:left="426"/>
        <w:rPr>
          <w:rFonts w:ascii="Abadi" w:hAnsi="Abadi"/>
          <w:b w:val="0"/>
          <w:bCs w:val="0"/>
          <w:sz w:val="21"/>
          <w:szCs w:val="21"/>
        </w:rPr>
      </w:pPr>
    </w:p>
    <w:p w14:paraId="04AAD2E3" w14:textId="77777777" w:rsidR="003C11B7" w:rsidRPr="00215D6E" w:rsidRDefault="003C11B7" w:rsidP="00F21337">
      <w:pPr>
        <w:pStyle w:val="BodyText"/>
        <w:kinsoku w:val="0"/>
        <w:overflowPunct w:val="0"/>
        <w:ind w:left="426"/>
        <w:rPr>
          <w:rFonts w:ascii="Abadi" w:hAnsi="Abadi"/>
          <w:spacing w:val="-2"/>
          <w:w w:val="105"/>
          <w:sz w:val="21"/>
          <w:szCs w:val="21"/>
        </w:rPr>
      </w:pPr>
      <w:r w:rsidRPr="00215D6E">
        <w:rPr>
          <w:rFonts w:ascii="Abadi" w:hAnsi="Abadi"/>
          <w:w w:val="105"/>
          <w:sz w:val="21"/>
          <w:szCs w:val="21"/>
        </w:rPr>
        <w:t>LA</w:t>
      </w:r>
      <w:r w:rsidRPr="00215D6E">
        <w:rPr>
          <w:rFonts w:ascii="Abadi" w:hAnsi="Abadi"/>
          <w:spacing w:val="9"/>
          <w:w w:val="105"/>
          <w:sz w:val="21"/>
          <w:szCs w:val="21"/>
        </w:rPr>
        <w:t xml:space="preserve"> </w:t>
      </w:r>
      <w:r w:rsidRPr="00215D6E">
        <w:rPr>
          <w:rFonts w:ascii="Abadi" w:hAnsi="Abadi"/>
          <w:w w:val="105"/>
          <w:sz w:val="21"/>
          <w:szCs w:val="21"/>
        </w:rPr>
        <w:t>DESAPARICIÓN</w:t>
      </w:r>
      <w:r w:rsidRPr="00215D6E">
        <w:rPr>
          <w:rFonts w:ascii="Abadi" w:hAnsi="Abadi"/>
          <w:spacing w:val="7"/>
          <w:w w:val="105"/>
          <w:sz w:val="21"/>
          <w:szCs w:val="21"/>
        </w:rPr>
        <w:t xml:space="preserve"> </w:t>
      </w:r>
      <w:r w:rsidRPr="00215D6E">
        <w:rPr>
          <w:rFonts w:ascii="Abadi" w:hAnsi="Abadi"/>
          <w:w w:val="105"/>
          <w:sz w:val="21"/>
          <w:szCs w:val="21"/>
        </w:rPr>
        <w:t>DE</w:t>
      </w:r>
      <w:r w:rsidRPr="00215D6E">
        <w:rPr>
          <w:rFonts w:ascii="Abadi" w:hAnsi="Abadi"/>
          <w:spacing w:val="9"/>
          <w:w w:val="105"/>
          <w:sz w:val="21"/>
          <w:szCs w:val="21"/>
        </w:rPr>
        <w:t xml:space="preserve"> </w:t>
      </w:r>
      <w:r w:rsidRPr="00215D6E">
        <w:rPr>
          <w:rFonts w:ascii="Abadi" w:hAnsi="Abadi"/>
          <w:spacing w:val="-2"/>
          <w:w w:val="105"/>
          <w:sz w:val="21"/>
          <w:szCs w:val="21"/>
        </w:rPr>
        <w:t>PERSONAS</w:t>
      </w:r>
    </w:p>
    <w:p w14:paraId="2868FC06" w14:textId="77777777" w:rsidR="003C11B7" w:rsidRPr="00C45E5F" w:rsidRDefault="003C11B7" w:rsidP="00F21337">
      <w:pPr>
        <w:pStyle w:val="BodyText"/>
        <w:kinsoku w:val="0"/>
        <w:overflowPunct w:val="0"/>
        <w:spacing w:before="11"/>
        <w:ind w:left="426"/>
        <w:rPr>
          <w:rFonts w:ascii="Abadi" w:hAnsi="Abadi"/>
          <w:sz w:val="21"/>
          <w:szCs w:val="21"/>
        </w:rPr>
      </w:pPr>
    </w:p>
    <w:p w14:paraId="5E993670" w14:textId="77777777" w:rsidR="003C11B7" w:rsidRPr="00215D6E" w:rsidRDefault="003C11B7" w:rsidP="00215D6E">
      <w:pPr>
        <w:pStyle w:val="BodyText"/>
        <w:kinsoku w:val="0"/>
        <w:overflowPunct w:val="0"/>
        <w:ind w:left="426"/>
        <w:rPr>
          <w:rFonts w:ascii="Abadi" w:hAnsi="Abadi"/>
          <w:b w:val="0"/>
          <w:bCs w:val="0"/>
          <w:sz w:val="21"/>
          <w:szCs w:val="21"/>
        </w:rPr>
      </w:pPr>
      <w:r w:rsidRPr="00215D6E">
        <w:rPr>
          <w:rFonts w:ascii="Abadi" w:hAnsi="Abadi"/>
          <w:b w:val="0"/>
          <w:bCs w:val="0"/>
          <w:spacing w:val="-8"/>
          <w:sz w:val="21"/>
          <w:szCs w:val="21"/>
        </w:rPr>
        <w:t>La</w:t>
      </w:r>
      <w:r w:rsidRPr="00215D6E">
        <w:rPr>
          <w:rFonts w:ascii="Abadi" w:hAnsi="Abadi"/>
          <w:b w:val="0"/>
          <w:bCs w:val="0"/>
          <w:spacing w:val="-6"/>
          <w:sz w:val="21"/>
          <w:szCs w:val="21"/>
        </w:rPr>
        <w:t xml:space="preserve"> </w:t>
      </w:r>
      <w:r w:rsidRPr="00215D6E">
        <w:rPr>
          <w:rFonts w:ascii="Abadi" w:hAnsi="Abadi"/>
          <w:b w:val="0"/>
          <w:bCs w:val="0"/>
          <w:spacing w:val="-8"/>
          <w:sz w:val="21"/>
          <w:szCs w:val="21"/>
        </w:rPr>
        <w:t>desaparición</w:t>
      </w:r>
      <w:r w:rsidRPr="00215D6E">
        <w:rPr>
          <w:rFonts w:ascii="Abadi" w:hAnsi="Abadi"/>
          <w:b w:val="0"/>
          <w:bCs w:val="0"/>
          <w:spacing w:val="-4"/>
          <w:sz w:val="21"/>
          <w:szCs w:val="21"/>
        </w:rPr>
        <w:t xml:space="preserve"> </w:t>
      </w:r>
      <w:r w:rsidRPr="00215D6E">
        <w:rPr>
          <w:rFonts w:ascii="Abadi" w:hAnsi="Abadi"/>
          <w:b w:val="0"/>
          <w:bCs w:val="0"/>
          <w:spacing w:val="-8"/>
          <w:sz w:val="21"/>
          <w:szCs w:val="21"/>
        </w:rPr>
        <w:t>de</w:t>
      </w:r>
      <w:r w:rsidRPr="00215D6E">
        <w:rPr>
          <w:rFonts w:ascii="Abadi" w:hAnsi="Abadi"/>
          <w:b w:val="0"/>
          <w:bCs w:val="0"/>
          <w:spacing w:val="-3"/>
          <w:sz w:val="21"/>
          <w:szCs w:val="21"/>
        </w:rPr>
        <w:t xml:space="preserve"> </w:t>
      </w:r>
      <w:r w:rsidRPr="00215D6E">
        <w:rPr>
          <w:rFonts w:ascii="Abadi" w:hAnsi="Abadi"/>
          <w:b w:val="0"/>
          <w:bCs w:val="0"/>
          <w:spacing w:val="-8"/>
          <w:sz w:val="21"/>
          <w:szCs w:val="21"/>
        </w:rPr>
        <w:t>personas</w:t>
      </w:r>
      <w:r w:rsidRPr="00215D6E">
        <w:rPr>
          <w:rFonts w:ascii="Abadi" w:hAnsi="Abadi"/>
          <w:b w:val="0"/>
          <w:bCs w:val="0"/>
          <w:spacing w:val="-6"/>
          <w:sz w:val="21"/>
          <w:szCs w:val="21"/>
        </w:rPr>
        <w:t xml:space="preserve"> </w:t>
      </w:r>
      <w:r w:rsidRPr="00215D6E">
        <w:rPr>
          <w:rFonts w:ascii="Abadi" w:hAnsi="Abadi"/>
          <w:b w:val="0"/>
          <w:bCs w:val="0"/>
          <w:spacing w:val="-8"/>
          <w:sz w:val="21"/>
          <w:szCs w:val="21"/>
        </w:rPr>
        <w:t>surgió</w:t>
      </w:r>
      <w:r w:rsidRPr="00215D6E">
        <w:rPr>
          <w:rFonts w:ascii="Abadi" w:hAnsi="Abadi"/>
          <w:b w:val="0"/>
          <w:bCs w:val="0"/>
          <w:spacing w:val="-4"/>
          <w:sz w:val="21"/>
          <w:szCs w:val="21"/>
        </w:rPr>
        <w:t xml:space="preserve"> </w:t>
      </w:r>
      <w:r w:rsidRPr="00215D6E">
        <w:rPr>
          <w:rFonts w:ascii="Abadi" w:hAnsi="Abadi"/>
          <w:b w:val="0"/>
          <w:bCs w:val="0"/>
          <w:spacing w:val="-8"/>
          <w:sz w:val="21"/>
          <w:szCs w:val="21"/>
        </w:rPr>
        <w:t>en</w:t>
      </w:r>
      <w:r w:rsidRPr="00215D6E">
        <w:rPr>
          <w:rFonts w:ascii="Abadi" w:hAnsi="Abadi"/>
          <w:b w:val="0"/>
          <w:bCs w:val="0"/>
          <w:spacing w:val="-6"/>
          <w:sz w:val="21"/>
          <w:szCs w:val="21"/>
        </w:rPr>
        <w:t xml:space="preserve"> </w:t>
      </w:r>
      <w:r w:rsidRPr="00215D6E">
        <w:rPr>
          <w:rFonts w:ascii="Abadi" w:hAnsi="Abadi"/>
          <w:b w:val="0"/>
          <w:bCs w:val="0"/>
          <w:spacing w:val="-8"/>
          <w:sz w:val="21"/>
          <w:szCs w:val="21"/>
        </w:rPr>
        <w:t>Latinoamérica</w:t>
      </w:r>
      <w:r w:rsidRPr="00215D6E">
        <w:rPr>
          <w:rFonts w:ascii="Abadi" w:hAnsi="Abadi"/>
          <w:b w:val="0"/>
          <w:bCs w:val="0"/>
          <w:spacing w:val="-6"/>
          <w:sz w:val="21"/>
          <w:szCs w:val="21"/>
        </w:rPr>
        <w:t xml:space="preserve"> </w:t>
      </w:r>
      <w:r w:rsidRPr="00215D6E">
        <w:rPr>
          <w:rFonts w:ascii="Abadi" w:hAnsi="Abadi"/>
          <w:b w:val="0"/>
          <w:bCs w:val="0"/>
          <w:spacing w:val="-8"/>
          <w:sz w:val="21"/>
          <w:szCs w:val="21"/>
        </w:rPr>
        <w:t>en</w:t>
      </w:r>
      <w:r w:rsidRPr="00215D6E">
        <w:rPr>
          <w:rFonts w:ascii="Abadi" w:hAnsi="Abadi"/>
          <w:b w:val="0"/>
          <w:bCs w:val="0"/>
          <w:spacing w:val="-6"/>
          <w:sz w:val="21"/>
          <w:szCs w:val="21"/>
        </w:rPr>
        <w:t xml:space="preserve"> </w:t>
      </w:r>
      <w:r w:rsidRPr="00215D6E">
        <w:rPr>
          <w:rFonts w:ascii="Abadi" w:hAnsi="Abadi"/>
          <w:b w:val="0"/>
          <w:bCs w:val="0"/>
          <w:spacing w:val="-8"/>
          <w:sz w:val="21"/>
          <w:szCs w:val="21"/>
        </w:rPr>
        <w:t>la</w:t>
      </w:r>
      <w:r w:rsidRPr="00215D6E">
        <w:rPr>
          <w:rFonts w:ascii="Abadi" w:hAnsi="Abadi"/>
          <w:b w:val="0"/>
          <w:bCs w:val="0"/>
          <w:spacing w:val="-6"/>
          <w:sz w:val="21"/>
          <w:szCs w:val="21"/>
        </w:rPr>
        <w:t xml:space="preserve"> </w:t>
      </w:r>
      <w:r w:rsidRPr="00215D6E">
        <w:rPr>
          <w:rFonts w:ascii="Abadi" w:hAnsi="Abadi"/>
          <w:b w:val="0"/>
          <w:bCs w:val="0"/>
          <w:spacing w:val="-8"/>
          <w:sz w:val="21"/>
          <w:szCs w:val="21"/>
        </w:rPr>
        <w:t>década</w:t>
      </w:r>
      <w:r w:rsidRPr="00215D6E">
        <w:rPr>
          <w:rFonts w:ascii="Abadi" w:hAnsi="Abadi"/>
          <w:b w:val="0"/>
          <w:bCs w:val="0"/>
          <w:spacing w:val="-6"/>
          <w:sz w:val="21"/>
          <w:szCs w:val="21"/>
        </w:rPr>
        <w:t xml:space="preserve"> </w:t>
      </w:r>
      <w:r w:rsidRPr="00215D6E">
        <w:rPr>
          <w:rFonts w:ascii="Abadi" w:hAnsi="Abadi"/>
          <w:b w:val="0"/>
          <w:bCs w:val="0"/>
          <w:spacing w:val="-8"/>
          <w:sz w:val="21"/>
          <w:szCs w:val="21"/>
        </w:rPr>
        <w:t>de</w:t>
      </w:r>
      <w:r w:rsidRPr="00215D6E">
        <w:rPr>
          <w:rFonts w:ascii="Abadi" w:hAnsi="Abadi"/>
          <w:b w:val="0"/>
          <w:bCs w:val="0"/>
          <w:spacing w:val="-1"/>
          <w:sz w:val="21"/>
          <w:szCs w:val="21"/>
        </w:rPr>
        <w:t xml:space="preserve"> </w:t>
      </w:r>
      <w:r w:rsidRPr="00215D6E">
        <w:rPr>
          <w:rFonts w:ascii="Abadi" w:hAnsi="Abadi"/>
          <w:b w:val="0"/>
          <w:bCs w:val="0"/>
          <w:spacing w:val="-8"/>
          <w:sz w:val="21"/>
          <w:szCs w:val="21"/>
        </w:rPr>
        <w:t>1960,</w:t>
      </w:r>
      <w:r w:rsidRPr="00215D6E">
        <w:rPr>
          <w:rFonts w:ascii="Abadi" w:hAnsi="Abadi"/>
          <w:b w:val="0"/>
          <w:bCs w:val="0"/>
          <w:spacing w:val="-6"/>
          <w:sz w:val="21"/>
          <w:szCs w:val="21"/>
        </w:rPr>
        <w:t xml:space="preserve"> </w:t>
      </w:r>
      <w:r w:rsidRPr="00215D6E">
        <w:rPr>
          <w:rFonts w:ascii="Abadi" w:hAnsi="Abadi"/>
          <w:b w:val="0"/>
          <w:bCs w:val="0"/>
          <w:spacing w:val="-8"/>
          <w:sz w:val="21"/>
          <w:szCs w:val="21"/>
        </w:rPr>
        <w:t xml:space="preserve">producto </w:t>
      </w:r>
      <w:r w:rsidRPr="00215D6E">
        <w:rPr>
          <w:rFonts w:ascii="Abadi" w:hAnsi="Abadi"/>
          <w:b w:val="0"/>
          <w:bCs w:val="0"/>
          <w:sz w:val="21"/>
          <w:szCs w:val="21"/>
        </w:rPr>
        <w:t xml:space="preserve">de una política continental de dominación que buscaba preservar intereses económicos trasnacionales y concentrar el poder y la riqueza; consistió en un </w:t>
      </w:r>
      <w:r w:rsidRPr="00215D6E">
        <w:rPr>
          <w:rFonts w:ascii="Abadi" w:hAnsi="Abadi"/>
          <w:b w:val="0"/>
          <w:bCs w:val="0"/>
          <w:spacing w:val="-4"/>
          <w:sz w:val="21"/>
          <w:szCs w:val="21"/>
        </w:rPr>
        <w:t>método</w:t>
      </w:r>
      <w:r w:rsidRPr="00215D6E">
        <w:rPr>
          <w:rFonts w:ascii="Abadi" w:hAnsi="Abadi"/>
          <w:b w:val="0"/>
          <w:bCs w:val="0"/>
          <w:spacing w:val="14"/>
          <w:sz w:val="21"/>
          <w:szCs w:val="21"/>
        </w:rPr>
        <w:t xml:space="preserve"> </w:t>
      </w:r>
      <w:r w:rsidRPr="00215D6E">
        <w:rPr>
          <w:rFonts w:ascii="Abadi" w:hAnsi="Abadi"/>
          <w:b w:val="0"/>
          <w:bCs w:val="0"/>
          <w:spacing w:val="-4"/>
          <w:sz w:val="21"/>
          <w:szCs w:val="21"/>
        </w:rPr>
        <w:t>utilizado</w:t>
      </w:r>
      <w:r w:rsidRPr="00215D6E">
        <w:rPr>
          <w:rFonts w:ascii="Abadi" w:hAnsi="Abadi"/>
          <w:b w:val="0"/>
          <w:bCs w:val="0"/>
          <w:spacing w:val="15"/>
          <w:sz w:val="21"/>
          <w:szCs w:val="21"/>
        </w:rPr>
        <w:t xml:space="preserve"> </w:t>
      </w:r>
      <w:r w:rsidRPr="00215D6E">
        <w:rPr>
          <w:rFonts w:ascii="Abadi" w:hAnsi="Abadi"/>
          <w:b w:val="0"/>
          <w:bCs w:val="0"/>
          <w:spacing w:val="-4"/>
          <w:sz w:val="21"/>
          <w:szCs w:val="21"/>
        </w:rPr>
        <w:t>por</w:t>
      </w:r>
      <w:r w:rsidRPr="00215D6E">
        <w:rPr>
          <w:rFonts w:ascii="Abadi" w:hAnsi="Abadi"/>
          <w:b w:val="0"/>
          <w:bCs w:val="0"/>
          <w:spacing w:val="18"/>
          <w:sz w:val="21"/>
          <w:szCs w:val="21"/>
        </w:rPr>
        <w:t xml:space="preserve"> </w:t>
      </w:r>
      <w:r w:rsidRPr="00215D6E">
        <w:rPr>
          <w:rFonts w:ascii="Abadi" w:hAnsi="Abadi"/>
          <w:b w:val="0"/>
          <w:bCs w:val="0"/>
          <w:spacing w:val="-4"/>
          <w:sz w:val="21"/>
          <w:szCs w:val="21"/>
        </w:rPr>
        <w:t>las</w:t>
      </w:r>
      <w:r w:rsidRPr="00215D6E">
        <w:rPr>
          <w:rFonts w:ascii="Abadi" w:hAnsi="Abadi"/>
          <w:b w:val="0"/>
          <w:bCs w:val="0"/>
          <w:spacing w:val="16"/>
          <w:sz w:val="21"/>
          <w:szCs w:val="21"/>
        </w:rPr>
        <w:t xml:space="preserve"> </w:t>
      </w:r>
      <w:r w:rsidRPr="00215D6E">
        <w:rPr>
          <w:rFonts w:ascii="Abadi" w:hAnsi="Abadi"/>
          <w:b w:val="0"/>
          <w:bCs w:val="0"/>
          <w:spacing w:val="-4"/>
          <w:sz w:val="21"/>
          <w:szCs w:val="21"/>
        </w:rPr>
        <w:t>dictaduras</w:t>
      </w:r>
      <w:r w:rsidRPr="00215D6E">
        <w:rPr>
          <w:rFonts w:ascii="Abadi" w:hAnsi="Abadi"/>
          <w:b w:val="0"/>
          <w:bCs w:val="0"/>
          <w:spacing w:val="15"/>
          <w:sz w:val="21"/>
          <w:szCs w:val="21"/>
        </w:rPr>
        <w:t xml:space="preserve"> </w:t>
      </w:r>
      <w:r w:rsidRPr="00215D6E">
        <w:rPr>
          <w:rFonts w:ascii="Abadi" w:hAnsi="Abadi"/>
          <w:b w:val="0"/>
          <w:bCs w:val="0"/>
          <w:spacing w:val="-4"/>
          <w:sz w:val="21"/>
          <w:szCs w:val="21"/>
        </w:rPr>
        <w:t>militares</w:t>
      </w:r>
      <w:r w:rsidRPr="00215D6E">
        <w:rPr>
          <w:rFonts w:ascii="Abadi" w:hAnsi="Abadi"/>
          <w:b w:val="0"/>
          <w:bCs w:val="0"/>
          <w:spacing w:val="16"/>
          <w:sz w:val="21"/>
          <w:szCs w:val="21"/>
        </w:rPr>
        <w:t xml:space="preserve"> </w:t>
      </w:r>
      <w:r w:rsidRPr="00215D6E">
        <w:rPr>
          <w:rFonts w:ascii="Abadi" w:hAnsi="Abadi"/>
          <w:b w:val="0"/>
          <w:bCs w:val="0"/>
          <w:spacing w:val="-4"/>
          <w:sz w:val="21"/>
          <w:szCs w:val="21"/>
        </w:rPr>
        <w:t>y</w:t>
      </w:r>
      <w:r w:rsidRPr="00215D6E">
        <w:rPr>
          <w:rFonts w:ascii="Abadi" w:hAnsi="Abadi"/>
          <w:b w:val="0"/>
          <w:bCs w:val="0"/>
          <w:spacing w:val="17"/>
          <w:sz w:val="21"/>
          <w:szCs w:val="21"/>
        </w:rPr>
        <w:t xml:space="preserve"> </w:t>
      </w:r>
      <w:r w:rsidRPr="00215D6E">
        <w:rPr>
          <w:rFonts w:ascii="Abadi" w:hAnsi="Abadi"/>
          <w:b w:val="0"/>
          <w:bCs w:val="0"/>
          <w:spacing w:val="-4"/>
          <w:sz w:val="21"/>
          <w:szCs w:val="21"/>
        </w:rPr>
        <w:t>otros</w:t>
      </w:r>
      <w:r w:rsidRPr="00215D6E">
        <w:rPr>
          <w:rFonts w:ascii="Abadi" w:hAnsi="Abadi"/>
          <w:b w:val="0"/>
          <w:bCs w:val="0"/>
          <w:spacing w:val="17"/>
          <w:sz w:val="21"/>
          <w:szCs w:val="21"/>
        </w:rPr>
        <w:t xml:space="preserve"> </w:t>
      </w:r>
      <w:r w:rsidRPr="00215D6E">
        <w:rPr>
          <w:rFonts w:ascii="Abadi" w:hAnsi="Abadi"/>
          <w:b w:val="0"/>
          <w:bCs w:val="0"/>
          <w:spacing w:val="-4"/>
          <w:sz w:val="21"/>
          <w:szCs w:val="21"/>
        </w:rPr>
        <w:t>gobiernos</w:t>
      </w:r>
      <w:r w:rsidRPr="00215D6E">
        <w:rPr>
          <w:rFonts w:ascii="Abadi" w:hAnsi="Abadi"/>
          <w:b w:val="0"/>
          <w:bCs w:val="0"/>
          <w:spacing w:val="16"/>
          <w:sz w:val="21"/>
          <w:szCs w:val="21"/>
        </w:rPr>
        <w:t xml:space="preserve"> </w:t>
      </w:r>
      <w:r w:rsidRPr="00215D6E">
        <w:rPr>
          <w:rFonts w:ascii="Abadi" w:hAnsi="Abadi"/>
          <w:b w:val="0"/>
          <w:bCs w:val="0"/>
          <w:spacing w:val="-4"/>
          <w:sz w:val="21"/>
          <w:szCs w:val="21"/>
        </w:rPr>
        <w:t>autoritarios</w:t>
      </w:r>
      <w:r w:rsidRPr="00215D6E">
        <w:rPr>
          <w:rFonts w:ascii="Abadi" w:hAnsi="Abadi"/>
          <w:b w:val="0"/>
          <w:bCs w:val="0"/>
          <w:spacing w:val="17"/>
          <w:sz w:val="21"/>
          <w:szCs w:val="21"/>
        </w:rPr>
        <w:t xml:space="preserve"> </w:t>
      </w:r>
      <w:r w:rsidRPr="00215D6E">
        <w:rPr>
          <w:rFonts w:ascii="Abadi" w:hAnsi="Abadi"/>
          <w:b w:val="0"/>
          <w:bCs w:val="0"/>
          <w:spacing w:val="-4"/>
          <w:sz w:val="21"/>
          <w:szCs w:val="21"/>
        </w:rPr>
        <w:t xml:space="preserve">para </w:t>
      </w:r>
      <w:r w:rsidRPr="00215D6E">
        <w:rPr>
          <w:rFonts w:ascii="Abadi" w:hAnsi="Abadi"/>
          <w:b w:val="0"/>
          <w:bCs w:val="0"/>
          <w:spacing w:val="-2"/>
          <w:sz w:val="21"/>
          <w:szCs w:val="21"/>
        </w:rPr>
        <w:t>reprimir</w:t>
      </w:r>
      <w:r w:rsidRPr="00215D6E">
        <w:rPr>
          <w:rFonts w:ascii="Abadi" w:hAnsi="Abadi"/>
          <w:b w:val="0"/>
          <w:bCs w:val="0"/>
          <w:spacing w:val="-13"/>
          <w:sz w:val="21"/>
          <w:szCs w:val="21"/>
        </w:rPr>
        <w:t xml:space="preserve"> </w:t>
      </w:r>
      <w:r w:rsidRPr="00215D6E">
        <w:rPr>
          <w:rFonts w:ascii="Abadi" w:hAnsi="Abadi"/>
          <w:b w:val="0"/>
          <w:bCs w:val="0"/>
          <w:spacing w:val="-2"/>
          <w:sz w:val="21"/>
          <w:szCs w:val="21"/>
        </w:rPr>
        <w:t>a</w:t>
      </w:r>
      <w:r w:rsidRPr="00215D6E">
        <w:rPr>
          <w:rFonts w:ascii="Abadi" w:hAnsi="Abadi"/>
          <w:b w:val="0"/>
          <w:bCs w:val="0"/>
          <w:spacing w:val="-12"/>
          <w:sz w:val="21"/>
          <w:szCs w:val="21"/>
        </w:rPr>
        <w:t xml:space="preserve"> </w:t>
      </w:r>
      <w:r w:rsidRPr="00215D6E">
        <w:rPr>
          <w:rFonts w:ascii="Abadi" w:hAnsi="Abadi"/>
          <w:b w:val="0"/>
          <w:bCs w:val="0"/>
          <w:spacing w:val="-2"/>
          <w:sz w:val="21"/>
          <w:szCs w:val="21"/>
        </w:rPr>
        <w:t>la</w:t>
      </w:r>
      <w:r w:rsidRPr="00215D6E">
        <w:rPr>
          <w:rFonts w:ascii="Abadi" w:hAnsi="Abadi"/>
          <w:b w:val="0"/>
          <w:bCs w:val="0"/>
          <w:spacing w:val="-12"/>
          <w:sz w:val="21"/>
          <w:szCs w:val="21"/>
        </w:rPr>
        <w:t xml:space="preserve"> </w:t>
      </w:r>
      <w:r w:rsidRPr="00215D6E">
        <w:rPr>
          <w:rFonts w:ascii="Abadi" w:hAnsi="Abadi"/>
          <w:b w:val="0"/>
          <w:bCs w:val="0"/>
          <w:spacing w:val="-2"/>
          <w:sz w:val="21"/>
          <w:szCs w:val="21"/>
        </w:rPr>
        <w:t>oposición</w:t>
      </w:r>
      <w:r w:rsidRPr="00215D6E">
        <w:rPr>
          <w:rFonts w:ascii="Abadi" w:hAnsi="Abadi"/>
          <w:b w:val="0"/>
          <w:bCs w:val="0"/>
          <w:spacing w:val="-13"/>
          <w:sz w:val="21"/>
          <w:szCs w:val="21"/>
        </w:rPr>
        <w:t xml:space="preserve"> </w:t>
      </w:r>
      <w:r w:rsidRPr="00215D6E">
        <w:rPr>
          <w:rFonts w:ascii="Abadi" w:hAnsi="Abadi"/>
          <w:b w:val="0"/>
          <w:bCs w:val="0"/>
          <w:spacing w:val="-2"/>
          <w:sz w:val="21"/>
          <w:szCs w:val="21"/>
        </w:rPr>
        <w:t>con</w:t>
      </w:r>
      <w:r w:rsidRPr="00215D6E">
        <w:rPr>
          <w:rFonts w:ascii="Abadi" w:hAnsi="Abadi"/>
          <w:b w:val="0"/>
          <w:bCs w:val="0"/>
          <w:spacing w:val="-12"/>
          <w:sz w:val="21"/>
          <w:szCs w:val="21"/>
        </w:rPr>
        <w:t xml:space="preserve"> </w:t>
      </w:r>
      <w:r w:rsidRPr="00215D6E">
        <w:rPr>
          <w:rFonts w:ascii="Abadi" w:hAnsi="Abadi"/>
          <w:b w:val="0"/>
          <w:bCs w:val="0"/>
          <w:spacing w:val="-2"/>
          <w:sz w:val="21"/>
          <w:szCs w:val="21"/>
        </w:rPr>
        <w:t>el</w:t>
      </w:r>
      <w:r w:rsidRPr="00215D6E">
        <w:rPr>
          <w:rFonts w:ascii="Abadi" w:hAnsi="Abadi"/>
          <w:b w:val="0"/>
          <w:bCs w:val="0"/>
          <w:spacing w:val="-12"/>
          <w:sz w:val="21"/>
          <w:szCs w:val="21"/>
        </w:rPr>
        <w:t xml:space="preserve"> </w:t>
      </w:r>
      <w:r w:rsidRPr="00215D6E">
        <w:rPr>
          <w:rFonts w:ascii="Abadi" w:hAnsi="Abadi"/>
          <w:b w:val="0"/>
          <w:bCs w:val="0"/>
          <w:spacing w:val="-2"/>
          <w:sz w:val="21"/>
          <w:szCs w:val="21"/>
        </w:rPr>
        <w:t>objetivo</w:t>
      </w:r>
      <w:r w:rsidRPr="00215D6E">
        <w:rPr>
          <w:rFonts w:ascii="Abadi" w:hAnsi="Abadi"/>
          <w:b w:val="0"/>
          <w:bCs w:val="0"/>
          <w:spacing w:val="-13"/>
          <w:sz w:val="21"/>
          <w:szCs w:val="21"/>
        </w:rPr>
        <w:t xml:space="preserve"> </w:t>
      </w:r>
      <w:r w:rsidRPr="00215D6E">
        <w:rPr>
          <w:rFonts w:ascii="Abadi" w:hAnsi="Abadi"/>
          <w:b w:val="0"/>
          <w:bCs w:val="0"/>
          <w:spacing w:val="-2"/>
          <w:sz w:val="21"/>
          <w:szCs w:val="21"/>
        </w:rPr>
        <w:t>de</w:t>
      </w:r>
      <w:r w:rsidRPr="00215D6E">
        <w:rPr>
          <w:rFonts w:ascii="Abadi" w:hAnsi="Abadi"/>
          <w:b w:val="0"/>
          <w:bCs w:val="0"/>
          <w:spacing w:val="-12"/>
          <w:sz w:val="21"/>
          <w:szCs w:val="21"/>
        </w:rPr>
        <w:t xml:space="preserve"> </w:t>
      </w:r>
      <w:r w:rsidRPr="00215D6E">
        <w:rPr>
          <w:rFonts w:ascii="Abadi" w:hAnsi="Abadi"/>
          <w:b w:val="0"/>
          <w:bCs w:val="0"/>
          <w:spacing w:val="-2"/>
          <w:sz w:val="21"/>
          <w:szCs w:val="21"/>
        </w:rPr>
        <w:t>anular</w:t>
      </w:r>
      <w:r w:rsidRPr="00215D6E">
        <w:rPr>
          <w:rFonts w:ascii="Abadi" w:hAnsi="Abadi"/>
          <w:b w:val="0"/>
          <w:bCs w:val="0"/>
          <w:spacing w:val="-12"/>
          <w:sz w:val="21"/>
          <w:szCs w:val="21"/>
        </w:rPr>
        <w:t xml:space="preserve"> </w:t>
      </w:r>
      <w:r w:rsidRPr="00215D6E">
        <w:rPr>
          <w:rFonts w:ascii="Abadi" w:hAnsi="Abadi"/>
          <w:b w:val="0"/>
          <w:bCs w:val="0"/>
          <w:spacing w:val="-2"/>
          <w:sz w:val="21"/>
          <w:szCs w:val="21"/>
        </w:rPr>
        <w:t>cualquier</w:t>
      </w:r>
      <w:r w:rsidRPr="00215D6E">
        <w:rPr>
          <w:rFonts w:ascii="Abadi" w:hAnsi="Abadi"/>
          <w:b w:val="0"/>
          <w:bCs w:val="0"/>
          <w:spacing w:val="-13"/>
          <w:sz w:val="21"/>
          <w:szCs w:val="21"/>
        </w:rPr>
        <w:t xml:space="preserve"> </w:t>
      </w:r>
      <w:r w:rsidRPr="00215D6E">
        <w:rPr>
          <w:rFonts w:ascii="Abadi" w:hAnsi="Abadi"/>
          <w:b w:val="0"/>
          <w:bCs w:val="0"/>
          <w:spacing w:val="-2"/>
          <w:sz w:val="21"/>
          <w:szCs w:val="21"/>
        </w:rPr>
        <w:t>alternativa</w:t>
      </w:r>
      <w:r w:rsidRPr="00215D6E">
        <w:rPr>
          <w:rFonts w:ascii="Abadi" w:hAnsi="Abadi"/>
          <w:b w:val="0"/>
          <w:bCs w:val="0"/>
          <w:spacing w:val="-12"/>
          <w:sz w:val="21"/>
          <w:szCs w:val="21"/>
        </w:rPr>
        <w:t xml:space="preserve"> </w:t>
      </w:r>
      <w:r w:rsidRPr="00215D6E">
        <w:rPr>
          <w:rFonts w:ascii="Abadi" w:hAnsi="Abadi"/>
          <w:b w:val="0"/>
          <w:bCs w:val="0"/>
          <w:spacing w:val="-2"/>
          <w:sz w:val="21"/>
          <w:szCs w:val="21"/>
        </w:rPr>
        <w:t>buscada</w:t>
      </w:r>
      <w:r w:rsidRPr="00215D6E">
        <w:rPr>
          <w:rFonts w:ascii="Abadi" w:hAnsi="Abadi"/>
          <w:b w:val="0"/>
          <w:bCs w:val="0"/>
          <w:spacing w:val="-12"/>
          <w:sz w:val="21"/>
          <w:szCs w:val="21"/>
        </w:rPr>
        <w:t xml:space="preserve"> </w:t>
      </w:r>
      <w:r w:rsidRPr="00215D6E">
        <w:rPr>
          <w:rFonts w:ascii="Abadi" w:hAnsi="Abadi"/>
          <w:b w:val="0"/>
          <w:bCs w:val="0"/>
          <w:spacing w:val="-2"/>
          <w:sz w:val="21"/>
          <w:szCs w:val="21"/>
        </w:rPr>
        <w:t xml:space="preserve">por </w:t>
      </w:r>
      <w:r w:rsidRPr="00215D6E">
        <w:rPr>
          <w:rFonts w:ascii="Abadi" w:hAnsi="Abadi"/>
          <w:b w:val="0"/>
          <w:bCs w:val="0"/>
          <w:sz w:val="21"/>
          <w:szCs w:val="21"/>
        </w:rPr>
        <w:t>medio de sus luchas</w:t>
      </w:r>
      <w:r w:rsidRPr="00215D6E">
        <w:rPr>
          <w:rStyle w:val="FootnoteReference"/>
          <w:rFonts w:ascii="Abadi" w:hAnsi="Abadi" w:cs="Cambria"/>
          <w:b w:val="0"/>
          <w:bCs w:val="0"/>
          <w:sz w:val="21"/>
          <w:szCs w:val="21"/>
        </w:rPr>
        <w:footnoteReference w:id="8"/>
      </w:r>
      <w:r w:rsidRPr="00215D6E">
        <w:rPr>
          <w:rFonts w:ascii="Abadi" w:hAnsi="Abadi"/>
          <w:b w:val="0"/>
          <w:bCs w:val="0"/>
          <w:sz w:val="21"/>
          <w:szCs w:val="21"/>
        </w:rPr>
        <w:t>.</w:t>
      </w:r>
    </w:p>
    <w:p w14:paraId="36CA52BC" w14:textId="77777777" w:rsidR="003C11B7" w:rsidRPr="00215D6E" w:rsidRDefault="003C11B7" w:rsidP="009876E2">
      <w:pPr>
        <w:pStyle w:val="BodyText"/>
        <w:kinsoku w:val="0"/>
        <w:overflowPunct w:val="0"/>
        <w:spacing w:before="158"/>
        <w:ind w:left="426"/>
        <w:rPr>
          <w:rFonts w:ascii="Abadi" w:hAnsi="Abadi"/>
          <w:b w:val="0"/>
          <w:bCs w:val="0"/>
          <w:sz w:val="21"/>
          <w:szCs w:val="21"/>
        </w:rPr>
      </w:pPr>
      <w:r w:rsidRPr="00215D6E">
        <w:rPr>
          <w:rFonts w:ascii="Abadi" w:hAnsi="Abadi"/>
          <w:b w:val="0"/>
          <w:bCs w:val="0"/>
          <w:spacing w:val="-8"/>
          <w:sz w:val="21"/>
          <w:szCs w:val="21"/>
        </w:rPr>
        <w:t>De</w:t>
      </w:r>
      <w:r w:rsidRPr="00215D6E">
        <w:rPr>
          <w:rFonts w:ascii="Abadi" w:hAnsi="Abadi"/>
          <w:b w:val="0"/>
          <w:bCs w:val="0"/>
          <w:spacing w:val="-6"/>
          <w:sz w:val="21"/>
          <w:szCs w:val="21"/>
        </w:rPr>
        <w:t xml:space="preserve"> </w:t>
      </w:r>
      <w:r w:rsidRPr="00215D6E">
        <w:rPr>
          <w:rFonts w:ascii="Abadi" w:hAnsi="Abadi"/>
          <w:b w:val="0"/>
          <w:bCs w:val="0"/>
          <w:spacing w:val="-8"/>
          <w:sz w:val="21"/>
          <w:szCs w:val="21"/>
        </w:rPr>
        <w:t>acuerdo</w:t>
      </w:r>
      <w:r w:rsidRPr="00215D6E">
        <w:rPr>
          <w:rFonts w:ascii="Abadi" w:hAnsi="Abadi"/>
          <w:b w:val="0"/>
          <w:bCs w:val="0"/>
          <w:spacing w:val="-6"/>
          <w:sz w:val="21"/>
          <w:szCs w:val="21"/>
        </w:rPr>
        <w:t xml:space="preserve"> </w:t>
      </w:r>
      <w:r w:rsidRPr="00215D6E">
        <w:rPr>
          <w:rFonts w:ascii="Abadi" w:hAnsi="Abadi"/>
          <w:b w:val="0"/>
          <w:bCs w:val="0"/>
          <w:spacing w:val="-8"/>
          <w:sz w:val="21"/>
          <w:szCs w:val="21"/>
        </w:rPr>
        <w:t>con</w:t>
      </w:r>
      <w:r w:rsidRPr="00215D6E">
        <w:rPr>
          <w:rFonts w:ascii="Abadi" w:hAnsi="Abadi"/>
          <w:b w:val="0"/>
          <w:bCs w:val="0"/>
          <w:spacing w:val="-3"/>
          <w:sz w:val="21"/>
          <w:szCs w:val="21"/>
        </w:rPr>
        <w:t xml:space="preserve"> </w:t>
      </w:r>
      <w:r w:rsidRPr="00215D6E">
        <w:rPr>
          <w:rFonts w:ascii="Abadi" w:hAnsi="Abadi"/>
          <w:b w:val="0"/>
          <w:bCs w:val="0"/>
          <w:spacing w:val="-8"/>
          <w:sz w:val="21"/>
          <w:szCs w:val="21"/>
        </w:rPr>
        <w:t>organizaciones</w:t>
      </w:r>
      <w:r w:rsidRPr="00215D6E">
        <w:rPr>
          <w:rFonts w:ascii="Abadi" w:hAnsi="Abadi"/>
          <w:b w:val="0"/>
          <w:bCs w:val="0"/>
          <w:spacing w:val="-5"/>
          <w:sz w:val="21"/>
          <w:szCs w:val="21"/>
        </w:rPr>
        <w:t xml:space="preserve"> </w:t>
      </w:r>
      <w:r w:rsidRPr="00215D6E">
        <w:rPr>
          <w:rFonts w:ascii="Abadi" w:hAnsi="Abadi"/>
          <w:b w:val="0"/>
          <w:bCs w:val="0"/>
          <w:spacing w:val="-8"/>
          <w:sz w:val="21"/>
          <w:szCs w:val="21"/>
        </w:rPr>
        <w:t>como</w:t>
      </w:r>
      <w:r w:rsidRPr="00215D6E">
        <w:rPr>
          <w:rFonts w:ascii="Abadi" w:hAnsi="Abadi"/>
          <w:b w:val="0"/>
          <w:bCs w:val="0"/>
          <w:spacing w:val="-4"/>
          <w:sz w:val="21"/>
          <w:szCs w:val="21"/>
        </w:rPr>
        <w:t xml:space="preserve"> </w:t>
      </w:r>
      <w:r w:rsidRPr="00215D6E">
        <w:rPr>
          <w:rFonts w:ascii="Abadi" w:hAnsi="Abadi"/>
          <w:b w:val="0"/>
          <w:bCs w:val="0"/>
          <w:i/>
          <w:iCs/>
          <w:spacing w:val="-8"/>
          <w:sz w:val="21"/>
          <w:szCs w:val="21"/>
        </w:rPr>
        <w:t>Amnistía</w:t>
      </w:r>
      <w:r w:rsidRPr="00215D6E">
        <w:rPr>
          <w:rFonts w:ascii="Abadi" w:hAnsi="Abadi"/>
          <w:b w:val="0"/>
          <w:bCs w:val="0"/>
          <w:i/>
          <w:iCs/>
          <w:spacing w:val="-7"/>
          <w:sz w:val="21"/>
          <w:szCs w:val="21"/>
        </w:rPr>
        <w:t xml:space="preserve"> </w:t>
      </w:r>
      <w:r w:rsidRPr="00215D6E">
        <w:rPr>
          <w:rFonts w:ascii="Abadi" w:hAnsi="Abadi"/>
          <w:b w:val="0"/>
          <w:bCs w:val="0"/>
          <w:i/>
          <w:iCs/>
          <w:spacing w:val="-8"/>
          <w:sz w:val="21"/>
          <w:szCs w:val="21"/>
        </w:rPr>
        <w:t>Internacional</w:t>
      </w:r>
      <w:r w:rsidRPr="00215D6E">
        <w:rPr>
          <w:rFonts w:ascii="Abadi" w:hAnsi="Abadi"/>
          <w:b w:val="0"/>
          <w:bCs w:val="0"/>
          <w:spacing w:val="-8"/>
          <w:sz w:val="21"/>
          <w:szCs w:val="21"/>
        </w:rPr>
        <w:t>,</w:t>
      </w:r>
      <w:r w:rsidRPr="00215D6E">
        <w:rPr>
          <w:rFonts w:ascii="Abadi" w:hAnsi="Abadi"/>
          <w:b w:val="0"/>
          <w:bCs w:val="0"/>
          <w:spacing w:val="-3"/>
          <w:sz w:val="21"/>
          <w:szCs w:val="21"/>
        </w:rPr>
        <w:t xml:space="preserve"> </w:t>
      </w:r>
      <w:r w:rsidRPr="00215D6E">
        <w:rPr>
          <w:rFonts w:ascii="Abadi" w:hAnsi="Abadi"/>
          <w:b w:val="0"/>
          <w:bCs w:val="0"/>
          <w:spacing w:val="-8"/>
          <w:sz w:val="21"/>
          <w:szCs w:val="21"/>
        </w:rPr>
        <w:t>en</w:t>
      </w:r>
      <w:r w:rsidRPr="00215D6E">
        <w:rPr>
          <w:rFonts w:ascii="Abadi" w:hAnsi="Abadi"/>
          <w:b w:val="0"/>
          <w:bCs w:val="0"/>
          <w:spacing w:val="-5"/>
          <w:sz w:val="21"/>
          <w:szCs w:val="21"/>
        </w:rPr>
        <w:t xml:space="preserve"> </w:t>
      </w:r>
      <w:r w:rsidRPr="00215D6E">
        <w:rPr>
          <w:rFonts w:ascii="Abadi" w:hAnsi="Abadi"/>
          <w:b w:val="0"/>
          <w:bCs w:val="0"/>
          <w:spacing w:val="-8"/>
          <w:sz w:val="21"/>
          <w:szCs w:val="21"/>
        </w:rPr>
        <w:t>poco</w:t>
      </w:r>
      <w:r w:rsidRPr="00215D6E">
        <w:rPr>
          <w:rFonts w:ascii="Abadi" w:hAnsi="Abadi"/>
          <w:b w:val="0"/>
          <w:bCs w:val="0"/>
          <w:spacing w:val="-4"/>
          <w:sz w:val="21"/>
          <w:szCs w:val="21"/>
        </w:rPr>
        <w:t xml:space="preserve"> </w:t>
      </w:r>
      <w:r w:rsidRPr="00215D6E">
        <w:rPr>
          <w:rFonts w:ascii="Abadi" w:hAnsi="Abadi"/>
          <w:b w:val="0"/>
          <w:bCs w:val="0"/>
          <w:spacing w:val="-8"/>
          <w:sz w:val="21"/>
          <w:szCs w:val="21"/>
        </w:rPr>
        <w:t>más</w:t>
      </w:r>
      <w:r w:rsidRPr="00215D6E">
        <w:rPr>
          <w:rFonts w:ascii="Abadi" w:hAnsi="Abadi"/>
          <w:b w:val="0"/>
          <w:bCs w:val="0"/>
          <w:spacing w:val="-4"/>
          <w:sz w:val="21"/>
          <w:szCs w:val="21"/>
        </w:rPr>
        <w:t xml:space="preserve"> </w:t>
      </w:r>
      <w:r w:rsidRPr="00215D6E">
        <w:rPr>
          <w:rFonts w:ascii="Abadi" w:hAnsi="Abadi"/>
          <w:b w:val="0"/>
          <w:bCs w:val="0"/>
          <w:spacing w:val="-8"/>
          <w:sz w:val="21"/>
          <w:szCs w:val="21"/>
        </w:rPr>
        <w:t>de</w:t>
      </w:r>
      <w:r w:rsidRPr="00215D6E">
        <w:rPr>
          <w:rFonts w:ascii="Abadi" w:hAnsi="Abadi"/>
          <w:b w:val="0"/>
          <w:bCs w:val="0"/>
          <w:spacing w:val="-5"/>
          <w:sz w:val="21"/>
          <w:szCs w:val="21"/>
        </w:rPr>
        <w:t xml:space="preserve"> </w:t>
      </w:r>
      <w:r w:rsidRPr="00215D6E">
        <w:rPr>
          <w:rFonts w:ascii="Abadi" w:hAnsi="Abadi"/>
          <w:b w:val="0"/>
          <w:bCs w:val="0"/>
          <w:spacing w:val="-8"/>
          <w:sz w:val="21"/>
          <w:szCs w:val="21"/>
        </w:rPr>
        <w:t>20</w:t>
      </w:r>
      <w:r w:rsidRPr="00215D6E">
        <w:rPr>
          <w:rFonts w:ascii="Abadi" w:hAnsi="Abadi"/>
          <w:b w:val="0"/>
          <w:bCs w:val="0"/>
          <w:spacing w:val="-5"/>
          <w:sz w:val="21"/>
          <w:szCs w:val="21"/>
        </w:rPr>
        <w:t xml:space="preserve"> </w:t>
      </w:r>
      <w:r w:rsidRPr="00215D6E">
        <w:rPr>
          <w:rFonts w:ascii="Abadi" w:hAnsi="Abadi"/>
          <w:b w:val="0"/>
          <w:bCs w:val="0"/>
          <w:spacing w:val="-8"/>
          <w:sz w:val="21"/>
          <w:szCs w:val="21"/>
        </w:rPr>
        <w:t xml:space="preserve">años </w:t>
      </w:r>
      <w:r w:rsidRPr="00215D6E">
        <w:rPr>
          <w:rFonts w:ascii="Abadi" w:hAnsi="Abadi"/>
          <w:b w:val="0"/>
          <w:bCs w:val="0"/>
          <w:sz w:val="21"/>
          <w:szCs w:val="21"/>
        </w:rPr>
        <w:t>(1966-1986),</w:t>
      </w:r>
      <w:r w:rsidRPr="00215D6E">
        <w:rPr>
          <w:rFonts w:ascii="Abadi" w:hAnsi="Abadi"/>
          <w:b w:val="0"/>
          <w:bCs w:val="0"/>
          <w:spacing w:val="-8"/>
          <w:sz w:val="21"/>
          <w:szCs w:val="21"/>
        </w:rPr>
        <w:t xml:space="preserve"> </w:t>
      </w:r>
      <w:r w:rsidRPr="00215D6E">
        <w:rPr>
          <w:rFonts w:ascii="Abadi" w:hAnsi="Abadi"/>
          <w:b w:val="0"/>
          <w:bCs w:val="0"/>
          <w:sz w:val="21"/>
          <w:szCs w:val="21"/>
        </w:rPr>
        <w:t>noventa</w:t>
      </w:r>
      <w:r w:rsidRPr="00215D6E">
        <w:rPr>
          <w:rFonts w:ascii="Abadi" w:hAnsi="Abadi"/>
          <w:b w:val="0"/>
          <w:bCs w:val="0"/>
          <w:spacing w:val="-7"/>
          <w:sz w:val="21"/>
          <w:szCs w:val="21"/>
        </w:rPr>
        <w:t xml:space="preserve"> </w:t>
      </w:r>
      <w:r w:rsidRPr="00215D6E">
        <w:rPr>
          <w:rFonts w:ascii="Abadi" w:hAnsi="Abadi"/>
          <w:b w:val="0"/>
          <w:bCs w:val="0"/>
          <w:sz w:val="21"/>
          <w:szCs w:val="21"/>
        </w:rPr>
        <w:t>mil</w:t>
      </w:r>
      <w:r w:rsidRPr="00215D6E">
        <w:rPr>
          <w:rFonts w:ascii="Abadi" w:hAnsi="Abadi"/>
          <w:b w:val="0"/>
          <w:bCs w:val="0"/>
          <w:spacing w:val="-8"/>
          <w:sz w:val="21"/>
          <w:szCs w:val="21"/>
        </w:rPr>
        <w:t xml:space="preserve"> </w:t>
      </w:r>
      <w:r w:rsidRPr="00215D6E">
        <w:rPr>
          <w:rFonts w:ascii="Abadi" w:hAnsi="Abadi"/>
          <w:b w:val="0"/>
          <w:bCs w:val="0"/>
          <w:sz w:val="21"/>
          <w:szCs w:val="21"/>
        </w:rPr>
        <w:t>personas</w:t>
      </w:r>
      <w:r w:rsidRPr="00215D6E">
        <w:rPr>
          <w:rFonts w:ascii="Abadi" w:hAnsi="Abadi"/>
          <w:b w:val="0"/>
          <w:bCs w:val="0"/>
          <w:spacing w:val="-9"/>
          <w:sz w:val="21"/>
          <w:szCs w:val="21"/>
        </w:rPr>
        <w:t xml:space="preserve"> </w:t>
      </w:r>
      <w:r w:rsidRPr="00215D6E">
        <w:rPr>
          <w:rFonts w:ascii="Abadi" w:hAnsi="Abadi"/>
          <w:b w:val="0"/>
          <w:bCs w:val="0"/>
          <w:sz w:val="21"/>
          <w:szCs w:val="21"/>
        </w:rPr>
        <w:t>fueron</w:t>
      </w:r>
      <w:r w:rsidRPr="00215D6E">
        <w:rPr>
          <w:rFonts w:ascii="Abadi" w:hAnsi="Abadi"/>
          <w:b w:val="0"/>
          <w:bCs w:val="0"/>
          <w:spacing w:val="-9"/>
          <w:sz w:val="21"/>
          <w:szCs w:val="21"/>
        </w:rPr>
        <w:t xml:space="preserve"> </w:t>
      </w:r>
      <w:r w:rsidRPr="00215D6E">
        <w:rPr>
          <w:rFonts w:ascii="Abadi" w:hAnsi="Abadi"/>
          <w:b w:val="0"/>
          <w:bCs w:val="0"/>
          <w:sz w:val="21"/>
          <w:szCs w:val="21"/>
        </w:rPr>
        <w:t>víctimas</w:t>
      </w:r>
      <w:r w:rsidRPr="00215D6E">
        <w:rPr>
          <w:rFonts w:ascii="Abadi" w:hAnsi="Abadi"/>
          <w:b w:val="0"/>
          <w:bCs w:val="0"/>
          <w:spacing w:val="-8"/>
          <w:sz w:val="21"/>
          <w:szCs w:val="21"/>
        </w:rPr>
        <w:t xml:space="preserve"> </w:t>
      </w:r>
      <w:r w:rsidRPr="00215D6E">
        <w:rPr>
          <w:rFonts w:ascii="Abadi" w:hAnsi="Abadi"/>
          <w:b w:val="0"/>
          <w:bCs w:val="0"/>
          <w:sz w:val="21"/>
          <w:szCs w:val="21"/>
        </w:rPr>
        <w:t>de</w:t>
      </w:r>
      <w:r w:rsidRPr="00215D6E">
        <w:rPr>
          <w:rFonts w:ascii="Abadi" w:hAnsi="Abadi"/>
          <w:b w:val="0"/>
          <w:bCs w:val="0"/>
          <w:spacing w:val="-9"/>
          <w:sz w:val="21"/>
          <w:szCs w:val="21"/>
        </w:rPr>
        <w:t xml:space="preserve"> </w:t>
      </w:r>
      <w:r w:rsidRPr="00215D6E">
        <w:rPr>
          <w:rFonts w:ascii="Abadi" w:hAnsi="Abadi"/>
          <w:b w:val="0"/>
          <w:bCs w:val="0"/>
          <w:sz w:val="21"/>
          <w:szCs w:val="21"/>
        </w:rPr>
        <w:t>desaparición</w:t>
      </w:r>
      <w:r w:rsidRPr="00215D6E">
        <w:rPr>
          <w:rFonts w:ascii="Abadi" w:hAnsi="Abadi"/>
          <w:b w:val="0"/>
          <w:bCs w:val="0"/>
          <w:spacing w:val="-9"/>
          <w:sz w:val="21"/>
          <w:szCs w:val="21"/>
        </w:rPr>
        <w:t xml:space="preserve"> </w:t>
      </w:r>
      <w:r w:rsidRPr="00215D6E">
        <w:rPr>
          <w:rFonts w:ascii="Abadi" w:hAnsi="Abadi"/>
          <w:b w:val="0"/>
          <w:bCs w:val="0"/>
          <w:sz w:val="21"/>
          <w:szCs w:val="21"/>
        </w:rPr>
        <w:t>en</w:t>
      </w:r>
      <w:r w:rsidRPr="00215D6E">
        <w:rPr>
          <w:rFonts w:ascii="Abadi" w:hAnsi="Abadi"/>
          <w:b w:val="0"/>
          <w:bCs w:val="0"/>
          <w:spacing w:val="-7"/>
          <w:sz w:val="21"/>
          <w:szCs w:val="21"/>
        </w:rPr>
        <w:t xml:space="preserve"> </w:t>
      </w:r>
      <w:r w:rsidRPr="00215D6E">
        <w:rPr>
          <w:rFonts w:ascii="Abadi" w:hAnsi="Abadi"/>
          <w:b w:val="0"/>
          <w:bCs w:val="0"/>
          <w:sz w:val="21"/>
          <w:szCs w:val="21"/>
        </w:rPr>
        <w:t>diversos países como el Salvador, Chile, Uruguay, Argentina, Brasil, Colombia, Perú, Honduras, Bolivia, Haití y México</w:t>
      </w:r>
      <w:r w:rsidRPr="00215D6E">
        <w:rPr>
          <w:rStyle w:val="FootnoteReference"/>
          <w:rFonts w:ascii="Abadi" w:hAnsi="Abadi" w:cs="Cambria"/>
          <w:b w:val="0"/>
          <w:bCs w:val="0"/>
          <w:sz w:val="21"/>
          <w:szCs w:val="21"/>
        </w:rPr>
        <w:footnoteReference w:id="9"/>
      </w:r>
      <w:r w:rsidRPr="00215D6E">
        <w:rPr>
          <w:rFonts w:ascii="Abadi" w:hAnsi="Abadi"/>
          <w:b w:val="0"/>
          <w:bCs w:val="0"/>
          <w:sz w:val="21"/>
          <w:szCs w:val="21"/>
        </w:rPr>
        <w:t>.</w:t>
      </w:r>
    </w:p>
    <w:p w14:paraId="0AD4CD4B" w14:textId="77777777" w:rsidR="003C11B7" w:rsidRPr="009876E2" w:rsidRDefault="003C11B7" w:rsidP="009876E2">
      <w:pPr>
        <w:pStyle w:val="BodyText"/>
        <w:kinsoku w:val="0"/>
        <w:overflowPunct w:val="0"/>
        <w:spacing w:before="156"/>
        <w:ind w:left="426"/>
        <w:rPr>
          <w:rFonts w:ascii="Abadi" w:hAnsi="Abadi"/>
          <w:b w:val="0"/>
          <w:bCs w:val="0"/>
          <w:spacing w:val="-4"/>
          <w:sz w:val="21"/>
          <w:szCs w:val="21"/>
        </w:rPr>
      </w:pPr>
      <w:r w:rsidRPr="009876E2">
        <w:rPr>
          <w:rFonts w:ascii="Abadi" w:hAnsi="Abadi"/>
          <w:b w:val="0"/>
          <w:bCs w:val="0"/>
          <w:sz w:val="21"/>
          <w:szCs w:val="21"/>
        </w:rPr>
        <w:t xml:space="preserve">En nuestro país las desapariciones forzadas surgen durante la guerra de baja </w:t>
      </w:r>
      <w:r w:rsidRPr="009876E2">
        <w:rPr>
          <w:rFonts w:ascii="Abadi" w:hAnsi="Abadi"/>
          <w:b w:val="0"/>
          <w:bCs w:val="0"/>
          <w:spacing w:val="-6"/>
          <w:sz w:val="21"/>
          <w:szCs w:val="21"/>
        </w:rPr>
        <w:t>intensidad</w:t>
      </w:r>
      <w:r w:rsidRPr="009876E2">
        <w:rPr>
          <w:rFonts w:ascii="Abadi" w:hAnsi="Abadi"/>
          <w:b w:val="0"/>
          <w:bCs w:val="0"/>
          <w:spacing w:val="-9"/>
          <w:sz w:val="21"/>
          <w:szCs w:val="21"/>
        </w:rPr>
        <w:t xml:space="preserve"> </w:t>
      </w:r>
      <w:r w:rsidRPr="009876E2">
        <w:rPr>
          <w:rFonts w:ascii="Abadi" w:hAnsi="Abadi"/>
          <w:b w:val="0"/>
          <w:bCs w:val="0"/>
          <w:spacing w:val="-6"/>
          <w:sz w:val="21"/>
          <w:szCs w:val="21"/>
        </w:rPr>
        <w:t>denominada</w:t>
      </w:r>
      <w:r w:rsidRPr="009876E2">
        <w:rPr>
          <w:rFonts w:ascii="Abadi" w:hAnsi="Abadi"/>
          <w:b w:val="0"/>
          <w:bCs w:val="0"/>
          <w:spacing w:val="-8"/>
          <w:sz w:val="21"/>
          <w:szCs w:val="21"/>
        </w:rPr>
        <w:t xml:space="preserve"> </w:t>
      </w:r>
      <w:r w:rsidRPr="009876E2">
        <w:rPr>
          <w:rFonts w:ascii="Abadi" w:hAnsi="Abadi"/>
          <w:b w:val="0"/>
          <w:bCs w:val="0"/>
          <w:i/>
          <w:iCs/>
          <w:spacing w:val="-6"/>
          <w:sz w:val="21"/>
          <w:szCs w:val="21"/>
        </w:rPr>
        <w:t>guerra</w:t>
      </w:r>
      <w:r w:rsidRPr="009876E2">
        <w:rPr>
          <w:rFonts w:ascii="Abadi" w:hAnsi="Abadi"/>
          <w:b w:val="0"/>
          <w:bCs w:val="0"/>
          <w:i/>
          <w:iCs/>
          <w:spacing w:val="-8"/>
          <w:sz w:val="21"/>
          <w:szCs w:val="21"/>
        </w:rPr>
        <w:t xml:space="preserve"> </w:t>
      </w:r>
      <w:r w:rsidRPr="009876E2">
        <w:rPr>
          <w:rFonts w:ascii="Abadi" w:hAnsi="Abadi"/>
          <w:b w:val="0"/>
          <w:bCs w:val="0"/>
          <w:i/>
          <w:iCs/>
          <w:spacing w:val="-6"/>
          <w:sz w:val="21"/>
          <w:szCs w:val="21"/>
        </w:rPr>
        <w:t>sucia</w:t>
      </w:r>
      <w:r w:rsidRPr="009876E2">
        <w:rPr>
          <w:rFonts w:ascii="Abadi" w:hAnsi="Abadi"/>
          <w:b w:val="0"/>
          <w:bCs w:val="0"/>
          <w:spacing w:val="-6"/>
          <w:sz w:val="21"/>
          <w:szCs w:val="21"/>
        </w:rPr>
        <w:t>,</w:t>
      </w:r>
      <w:r w:rsidRPr="009876E2">
        <w:rPr>
          <w:rFonts w:ascii="Abadi" w:hAnsi="Abadi"/>
          <w:b w:val="0"/>
          <w:bCs w:val="0"/>
          <w:spacing w:val="-9"/>
          <w:sz w:val="21"/>
          <w:szCs w:val="21"/>
        </w:rPr>
        <w:t xml:space="preserve"> </w:t>
      </w:r>
      <w:r w:rsidRPr="009876E2">
        <w:rPr>
          <w:rFonts w:ascii="Abadi" w:hAnsi="Abadi"/>
          <w:b w:val="0"/>
          <w:bCs w:val="0"/>
          <w:spacing w:val="-6"/>
          <w:sz w:val="21"/>
          <w:szCs w:val="21"/>
        </w:rPr>
        <w:t>a</w:t>
      </w:r>
      <w:r w:rsidRPr="009876E2">
        <w:rPr>
          <w:rFonts w:ascii="Abadi" w:hAnsi="Abadi"/>
          <w:b w:val="0"/>
          <w:bCs w:val="0"/>
          <w:spacing w:val="-8"/>
          <w:sz w:val="21"/>
          <w:szCs w:val="21"/>
        </w:rPr>
        <w:t xml:space="preserve"> </w:t>
      </w:r>
      <w:r w:rsidRPr="009876E2">
        <w:rPr>
          <w:rFonts w:ascii="Abadi" w:hAnsi="Abadi"/>
          <w:b w:val="0"/>
          <w:bCs w:val="0"/>
          <w:spacing w:val="-6"/>
          <w:sz w:val="21"/>
          <w:szCs w:val="21"/>
        </w:rPr>
        <w:t>través</w:t>
      </w:r>
      <w:r w:rsidRPr="009876E2">
        <w:rPr>
          <w:rFonts w:ascii="Abadi" w:hAnsi="Abadi"/>
          <w:b w:val="0"/>
          <w:bCs w:val="0"/>
          <w:spacing w:val="-8"/>
          <w:sz w:val="21"/>
          <w:szCs w:val="21"/>
        </w:rPr>
        <w:t xml:space="preserve"> </w:t>
      </w:r>
      <w:r w:rsidRPr="009876E2">
        <w:rPr>
          <w:rFonts w:ascii="Abadi" w:hAnsi="Abadi"/>
          <w:b w:val="0"/>
          <w:bCs w:val="0"/>
          <w:spacing w:val="-6"/>
          <w:sz w:val="21"/>
          <w:szCs w:val="21"/>
        </w:rPr>
        <w:t>de</w:t>
      </w:r>
      <w:r w:rsidRPr="009876E2">
        <w:rPr>
          <w:rFonts w:ascii="Abadi" w:hAnsi="Abadi"/>
          <w:b w:val="0"/>
          <w:bCs w:val="0"/>
          <w:spacing w:val="-9"/>
          <w:sz w:val="21"/>
          <w:szCs w:val="21"/>
        </w:rPr>
        <w:t xml:space="preserve"> </w:t>
      </w:r>
      <w:r w:rsidRPr="009876E2">
        <w:rPr>
          <w:rFonts w:ascii="Abadi" w:hAnsi="Abadi"/>
          <w:b w:val="0"/>
          <w:bCs w:val="0"/>
          <w:spacing w:val="-6"/>
          <w:sz w:val="21"/>
          <w:szCs w:val="21"/>
        </w:rPr>
        <w:t>la</w:t>
      </w:r>
      <w:r w:rsidRPr="009876E2">
        <w:rPr>
          <w:rFonts w:ascii="Abadi" w:hAnsi="Abadi"/>
          <w:b w:val="0"/>
          <w:bCs w:val="0"/>
          <w:spacing w:val="-8"/>
          <w:sz w:val="21"/>
          <w:szCs w:val="21"/>
        </w:rPr>
        <w:t xml:space="preserve"> </w:t>
      </w:r>
      <w:r w:rsidRPr="009876E2">
        <w:rPr>
          <w:rFonts w:ascii="Abadi" w:hAnsi="Abadi"/>
          <w:b w:val="0"/>
          <w:bCs w:val="0"/>
          <w:spacing w:val="-6"/>
          <w:sz w:val="21"/>
          <w:szCs w:val="21"/>
        </w:rPr>
        <w:t>cual</w:t>
      </w:r>
      <w:r w:rsidRPr="009876E2">
        <w:rPr>
          <w:rFonts w:ascii="Abadi" w:hAnsi="Abadi"/>
          <w:b w:val="0"/>
          <w:bCs w:val="0"/>
          <w:spacing w:val="-8"/>
          <w:sz w:val="21"/>
          <w:szCs w:val="21"/>
        </w:rPr>
        <w:t xml:space="preserve"> </w:t>
      </w:r>
      <w:r w:rsidRPr="009876E2">
        <w:rPr>
          <w:rFonts w:ascii="Abadi" w:hAnsi="Abadi"/>
          <w:b w:val="0"/>
          <w:bCs w:val="0"/>
          <w:spacing w:val="-6"/>
          <w:sz w:val="21"/>
          <w:szCs w:val="21"/>
        </w:rPr>
        <w:t>el</w:t>
      </w:r>
      <w:r w:rsidRPr="009876E2">
        <w:rPr>
          <w:rFonts w:ascii="Abadi" w:hAnsi="Abadi"/>
          <w:b w:val="0"/>
          <w:bCs w:val="0"/>
          <w:spacing w:val="-9"/>
          <w:sz w:val="21"/>
          <w:szCs w:val="21"/>
        </w:rPr>
        <w:t xml:space="preserve"> </w:t>
      </w:r>
      <w:r w:rsidRPr="009876E2">
        <w:rPr>
          <w:rFonts w:ascii="Abadi" w:hAnsi="Abadi"/>
          <w:b w:val="0"/>
          <w:bCs w:val="0"/>
          <w:spacing w:val="-6"/>
          <w:sz w:val="21"/>
          <w:szCs w:val="21"/>
        </w:rPr>
        <w:t>Estado</w:t>
      </w:r>
      <w:r w:rsidRPr="009876E2">
        <w:rPr>
          <w:rFonts w:ascii="Abadi" w:hAnsi="Abadi"/>
          <w:b w:val="0"/>
          <w:bCs w:val="0"/>
          <w:spacing w:val="-8"/>
          <w:sz w:val="21"/>
          <w:szCs w:val="21"/>
        </w:rPr>
        <w:t xml:space="preserve"> </w:t>
      </w:r>
      <w:r w:rsidRPr="009876E2">
        <w:rPr>
          <w:rFonts w:ascii="Abadi" w:hAnsi="Abadi"/>
          <w:b w:val="0"/>
          <w:bCs w:val="0"/>
          <w:spacing w:val="-6"/>
          <w:sz w:val="21"/>
          <w:szCs w:val="21"/>
        </w:rPr>
        <w:t>Mexicano</w:t>
      </w:r>
      <w:r w:rsidRPr="009876E2">
        <w:rPr>
          <w:rFonts w:ascii="Abadi" w:hAnsi="Abadi"/>
          <w:b w:val="0"/>
          <w:bCs w:val="0"/>
          <w:spacing w:val="-8"/>
          <w:sz w:val="21"/>
          <w:szCs w:val="21"/>
        </w:rPr>
        <w:t xml:space="preserve"> </w:t>
      </w:r>
      <w:r w:rsidRPr="009876E2">
        <w:rPr>
          <w:rFonts w:ascii="Abadi" w:hAnsi="Abadi"/>
          <w:b w:val="0"/>
          <w:bCs w:val="0"/>
          <w:spacing w:val="-6"/>
          <w:sz w:val="21"/>
          <w:szCs w:val="21"/>
        </w:rPr>
        <w:t xml:space="preserve">desplegó </w:t>
      </w:r>
      <w:r w:rsidRPr="009876E2">
        <w:rPr>
          <w:rFonts w:ascii="Abadi" w:hAnsi="Abadi"/>
          <w:b w:val="0"/>
          <w:bCs w:val="0"/>
          <w:sz w:val="21"/>
          <w:szCs w:val="21"/>
        </w:rPr>
        <w:t>una</w:t>
      </w:r>
      <w:r w:rsidRPr="009876E2">
        <w:rPr>
          <w:rFonts w:ascii="Abadi" w:hAnsi="Abadi"/>
          <w:b w:val="0"/>
          <w:bCs w:val="0"/>
          <w:spacing w:val="-5"/>
          <w:sz w:val="21"/>
          <w:szCs w:val="21"/>
        </w:rPr>
        <w:t xml:space="preserve"> </w:t>
      </w:r>
      <w:r w:rsidRPr="009876E2">
        <w:rPr>
          <w:rFonts w:ascii="Abadi" w:hAnsi="Abadi"/>
          <w:b w:val="0"/>
          <w:bCs w:val="0"/>
          <w:sz w:val="21"/>
          <w:szCs w:val="21"/>
        </w:rPr>
        <w:t>serie</w:t>
      </w:r>
      <w:r w:rsidRPr="009876E2">
        <w:rPr>
          <w:rFonts w:ascii="Abadi" w:hAnsi="Abadi"/>
          <w:b w:val="0"/>
          <w:bCs w:val="0"/>
          <w:spacing w:val="-5"/>
          <w:sz w:val="21"/>
          <w:szCs w:val="21"/>
        </w:rPr>
        <w:t xml:space="preserve"> </w:t>
      </w:r>
      <w:r w:rsidRPr="009876E2">
        <w:rPr>
          <w:rFonts w:ascii="Abadi" w:hAnsi="Abadi"/>
          <w:b w:val="0"/>
          <w:bCs w:val="0"/>
          <w:sz w:val="21"/>
          <w:szCs w:val="21"/>
        </w:rPr>
        <w:t>de</w:t>
      </w:r>
      <w:r w:rsidRPr="009876E2">
        <w:rPr>
          <w:rFonts w:ascii="Abadi" w:hAnsi="Abadi"/>
          <w:b w:val="0"/>
          <w:bCs w:val="0"/>
          <w:spacing w:val="-5"/>
          <w:sz w:val="21"/>
          <w:szCs w:val="21"/>
        </w:rPr>
        <w:t xml:space="preserve"> </w:t>
      </w:r>
      <w:r w:rsidRPr="009876E2">
        <w:rPr>
          <w:rFonts w:ascii="Abadi" w:hAnsi="Abadi"/>
          <w:b w:val="0"/>
          <w:bCs w:val="0"/>
          <w:sz w:val="21"/>
          <w:szCs w:val="21"/>
        </w:rPr>
        <w:t>prácticas</w:t>
      </w:r>
      <w:r w:rsidRPr="009876E2">
        <w:rPr>
          <w:rFonts w:ascii="Abadi" w:hAnsi="Abadi"/>
          <w:b w:val="0"/>
          <w:bCs w:val="0"/>
          <w:spacing w:val="-6"/>
          <w:sz w:val="21"/>
          <w:szCs w:val="21"/>
        </w:rPr>
        <w:t xml:space="preserve"> </w:t>
      </w:r>
      <w:r w:rsidRPr="009876E2">
        <w:rPr>
          <w:rFonts w:ascii="Abadi" w:hAnsi="Abadi"/>
          <w:b w:val="0"/>
          <w:bCs w:val="0"/>
          <w:sz w:val="21"/>
          <w:szCs w:val="21"/>
        </w:rPr>
        <w:t>violatorias</w:t>
      </w:r>
      <w:r w:rsidRPr="009876E2">
        <w:rPr>
          <w:rFonts w:ascii="Abadi" w:hAnsi="Abadi"/>
          <w:b w:val="0"/>
          <w:bCs w:val="0"/>
          <w:spacing w:val="-5"/>
          <w:sz w:val="21"/>
          <w:szCs w:val="21"/>
        </w:rPr>
        <w:t xml:space="preserve"> </w:t>
      </w:r>
      <w:r w:rsidRPr="009876E2">
        <w:rPr>
          <w:rFonts w:ascii="Abadi" w:hAnsi="Abadi"/>
          <w:b w:val="0"/>
          <w:bCs w:val="0"/>
          <w:sz w:val="21"/>
          <w:szCs w:val="21"/>
        </w:rPr>
        <w:t>de</w:t>
      </w:r>
      <w:r w:rsidRPr="009876E2">
        <w:rPr>
          <w:rFonts w:ascii="Abadi" w:hAnsi="Abadi"/>
          <w:b w:val="0"/>
          <w:bCs w:val="0"/>
          <w:spacing w:val="-5"/>
          <w:sz w:val="21"/>
          <w:szCs w:val="21"/>
        </w:rPr>
        <w:t xml:space="preserve"> </w:t>
      </w:r>
      <w:r w:rsidRPr="009876E2">
        <w:rPr>
          <w:rFonts w:ascii="Abadi" w:hAnsi="Abadi"/>
          <w:b w:val="0"/>
          <w:bCs w:val="0"/>
          <w:sz w:val="21"/>
          <w:szCs w:val="21"/>
        </w:rPr>
        <w:t>derechos</w:t>
      </w:r>
      <w:r w:rsidRPr="009876E2">
        <w:rPr>
          <w:rFonts w:ascii="Abadi" w:hAnsi="Abadi"/>
          <w:b w:val="0"/>
          <w:bCs w:val="0"/>
          <w:spacing w:val="-5"/>
          <w:sz w:val="21"/>
          <w:szCs w:val="21"/>
        </w:rPr>
        <w:t xml:space="preserve"> </w:t>
      </w:r>
      <w:r w:rsidRPr="009876E2">
        <w:rPr>
          <w:rFonts w:ascii="Abadi" w:hAnsi="Abadi"/>
          <w:b w:val="0"/>
          <w:bCs w:val="0"/>
          <w:sz w:val="21"/>
          <w:szCs w:val="21"/>
        </w:rPr>
        <w:t>humanos</w:t>
      </w:r>
      <w:r w:rsidRPr="009876E2">
        <w:rPr>
          <w:rFonts w:ascii="Abadi" w:hAnsi="Abadi"/>
          <w:b w:val="0"/>
          <w:bCs w:val="0"/>
          <w:spacing w:val="-5"/>
          <w:sz w:val="21"/>
          <w:szCs w:val="21"/>
        </w:rPr>
        <w:t xml:space="preserve"> </w:t>
      </w:r>
      <w:r w:rsidRPr="009876E2">
        <w:rPr>
          <w:rFonts w:ascii="Abadi" w:hAnsi="Abadi"/>
          <w:b w:val="0"/>
          <w:bCs w:val="0"/>
          <w:sz w:val="21"/>
          <w:szCs w:val="21"/>
        </w:rPr>
        <w:t>en</w:t>
      </w:r>
      <w:r w:rsidRPr="009876E2">
        <w:rPr>
          <w:rFonts w:ascii="Abadi" w:hAnsi="Abadi"/>
          <w:b w:val="0"/>
          <w:bCs w:val="0"/>
          <w:spacing w:val="-5"/>
          <w:sz w:val="21"/>
          <w:szCs w:val="21"/>
        </w:rPr>
        <w:t xml:space="preserve"> </w:t>
      </w:r>
      <w:r w:rsidRPr="009876E2">
        <w:rPr>
          <w:rFonts w:ascii="Abadi" w:hAnsi="Abadi"/>
          <w:b w:val="0"/>
          <w:bCs w:val="0"/>
          <w:sz w:val="21"/>
          <w:szCs w:val="21"/>
        </w:rPr>
        <w:t>reacción</w:t>
      </w:r>
      <w:r w:rsidRPr="009876E2">
        <w:rPr>
          <w:rFonts w:ascii="Abadi" w:hAnsi="Abadi"/>
          <w:b w:val="0"/>
          <w:bCs w:val="0"/>
          <w:spacing w:val="-6"/>
          <w:sz w:val="21"/>
          <w:szCs w:val="21"/>
        </w:rPr>
        <w:t xml:space="preserve"> </w:t>
      </w:r>
      <w:r w:rsidRPr="009876E2">
        <w:rPr>
          <w:rFonts w:ascii="Abadi" w:hAnsi="Abadi"/>
          <w:b w:val="0"/>
          <w:bCs w:val="0"/>
          <w:sz w:val="21"/>
          <w:szCs w:val="21"/>
        </w:rPr>
        <w:t>a</w:t>
      </w:r>
      <w:r w:rsidRPr="009876E2">
        <w:rPr>
          <w:rFonts w:ascii="Abadi" w:hAnsi="Abadi"/>
          <w:b w:val="0"/>
          <w:bCs w:val="0"/>
          <w:spacing w:val="-5"/>
          <w:sz w:val="21"/>
          <w:szCs w:val="21"/>
        </w:rPr>
        <w:t xml:space="preserve"> </w:t>
      </w:r>
      <w:r w:rsidRPr="009876E2">
        <w:rPr>
          <w:rFonts w:ascii="Abadi" w:hAnsi="Abadi"/>
          <w:b w:val="0"/>
          <w:bCs w:val="0"/>
          <w:sz w:val="21"/>
          <w:szCs w:val="21"/>
        </w:rPr>
        <w:t>los</w:t>
      </w:r>
      <w:r w:rsidRPr="009876E2">
        <w:rPr>
          <w:rFonts w:ascii="Abadi" w:hAnsi="Abadi"/>
          <w:b w:val="0"/>
          <w:bCs w:val="0"/>
          <w:spacing w:val="-5"/>
          <w:sz w:val="21"/>
          <w:szCs w:val="21"/>
        </w:rPr>
        <w:t xml:space="preserve"> </w:t>
      </w:r>
      <w:r w:rsidRPr="009876E2">
        <w:rPr>
          <w:rFonts w:ascii="Abadi" w:hAnsi="Abadi"/>
          <w:b w:val="0"/>
          <w:bCs w:val="0"/>
          <w:sz w:val="21"/>
          <w:szCs w:val="21"/>
        </w:rPr>
        <w:t xml:space="preserve">grupos </w:t>
      </w:r>
      <w:r w:rsidRPr="009876E2">
        <w:rPr>
          <w:rFonts w:ascii="Abadi" w:hAnsi="Abadi"/>
          <w:b w:val="0"/>
          <w:bCs w:val="0"/>
          <w:spacing w:val="-4"/>
          <w:sz w:val="21"/>
          <w:szCs w:val="21"/>
        </w:rPr>
        <w:t>guerrilleros</w:t>
      </w:r>
      <w:r w:rsidRPr="009876E2">
        <w:rPr>
          <w:rFonts w:ascii="Abadi" w:hAnsi="Abadi"/>
          <w:b w:val="0"/>
          <w:bCs w:val="0"/>
          <w:spacing w:val="-5"/>
          <w:sz w:val="21"/>
          <w:szCs w:val="21"/>
        </w:rPr>
        <w:t xml:space="preserve"> </w:t>
      </w:r>
      <w:r w:rsidRPr="009876E2">
        <w:rPr>
          <w:rFonts w:ascii="Abadi" w:hAnsi="Abadi"/>
          <w:b w:val="0"/>
          <w:bCs w:val="0"/>
          <w:spacing w:val="-4"/>
          <w:sz w:val="21"/>
          <w:szCs w:val="21"/>
        </w:rPr>
        <w:t>armados</w:t>
      </w:r>
      <w:r w:rsidRPr="009876E2">
        <w:rPr>
          <w:rFonts w:ascii="Abadi" w:hAnsi="Abadi"/>
          <w:b w:val="0"/>
          <w:bCs w:val="0"/>
          <w:spacing w:val="-5"/>
          <w:sz w:val="21"/>
          <w:szCs w:val="21"/>
        </w:rPr>
        <w:t xml:space="preserve"> </w:t>
      </w:r>
      <w:r w:rsidRPr="009876E2">
        <w:rPr>
          <w:rFonts w:ascii="Abadi" w:hAnsi="Abadi"/>
          <w:b w:val="0"/>
          <w:bCs w:val="0"/>
          <w:spacing w:val="-4"/>
          <w:sz w:val="21"/>
          <w:szCs w:val="21"/>
        </w:rPr>
        <w:t>nacidos</w:t>
      </w:r>
      <w:r w:rsidRPr="009876E2">
        <w:rPr>
          <w:rFonts w:ascii="Abadi" w:hAnsi="Abadi"/>
          <w:b w:val="0"/>
          <w:bCs w:val="0"/>
          <w:spacing w:val="-5"/>
          <w:sz w:val="21"/>
          <w:szCs w:val="21"/>
        </w:rPr>
        <w:t xml:space="preserve"> </w:t>
      </w:r>
      <w:r w:rsidRPr="009876E2">
        <w:rPr>
          <w:rFonts w:ascii="Abadi" w:hAnsi="Abadi"/>
          <w:b w:val="0"/>
          <w:bCs w:val="0"/>
          <w:spacing w:val="-4"/>
          <w:sz w:val="21"/>
          <w:szCs w:val="21"/>
        </w:rPr>
        <w:t>entre</w:t>
      </w:r>
      <w:r w:rsidRPr="009876E2">
        <w:rPr>
          <w:rFonts w:ascii="Abadi" w:hAnsi="Abadi"/>
          <w:b w:val="0"/>
          <w:bCs w:val="0"/>
          <w:spacing w:val="-5"/>
          <w:sz w:val="21"/>
          <w:szCs w:val="21"/>
        </w:rPr>
        <w:t xml:space="preserve"> </w:t>
      </w:r>
      <w:r w:rsidRPr="009876E2">
        <w:rPr>
          <w:rFonts w:ascii="Abadi" w:hAnsi="Abadi"/>
          <w:b w:val="0"/>
          <w:bCs w:val="0"/>
          <w:spacing w:val="-4"/>
          <w:sz w:val="21"/>
          <w:szCs w:val="21"/>
        </w:rPr>
        <w:t>1960</w:t>
      </w:r>
      <w:r w:rsidRPr="009876E2">
        <w:rPr>
          <w:rFonts w:ascii="Abadi" w:hAnsi="Abadi"/>
          <w:b w:val="0"/>
          <w:bCs w:val="0"/>
          <w:spacing w:val="-5"/>
          <w:sz w:val="21"/>
          <w:szCs w:val="21"/>
        </w:rPr>
        <w:t xml:space="preserve"> </w:t>
      </w:r>
      <w:r w:rsidRPr="009876E2">
        <w:rPr>
          <w:rFonts w:ascii="Abadi" w:hAnsi="Abadi"/>
          <w:b w:val="0"/>
          <w:bCs w:val="0"/>
          <w:spacing w:val="-4"/>
          <w:sz w:val="21"/>
          <w:szCs w:val="21"/>
        </w:rPr>
        <w:t>y</w:t>
      </w:r>
      <w:r w:rsidRPr="009876E2">
        <w:rPr>
          <w:rFonts w:ascii="Abadi" w:hAnsi="Abadi"/>
          <w:b w:val="0"/>
          <w:bCs w:val="0"/>
          <w:spacing w:val="-5"/>
          <w:sz w:val="21"/>
          <w:szCs w:val="21"/>
        </w:rPr>
        <w:t xml:space="preserve"> </w:t>
      </w:r>
      <w:r w:rsidRPr="009876E2">
        <w:rPr>
          <w:rFonts w:ascii="Abadi" w:hAnsi="Abadi"/>
          <w:b w:val="0"/>
          <w:bCs w:val="0"/>
          <w:spacing w:val="-4"/>
          <w:sz w:val="21"/>
          <w:szCs w:val="21"/>
        </w:rPr>
        <w:t>1970</w:t>
      </w:r>
      <w:r w:rsidRPr="009876E2">
        <w:rPr>
          <w:rStyle w:val="FootnoteReference"/>
          <w:rFonts w:ascii="Abadi" w:hAnsi="Abadi" w:cs="Cambria"/>
          <w:b w:val="0"/>
          <w:bCs w:val="0"/>
          <w:spacing w:val="-4"/>
          <w:sz w:val="21"/>
          <w:szCs w:val="21"/>
        </w:rPr>
        <w:footnoteReference w:id="10"/>
      </w:r>
      <w:r w:rsidRPr="009876E2">
        <w:rPr>
          <w:rFonts w:ascii="Abadi" w:hAnsi="Abadi"/>
          <w:b w:val="0"/>
          <w:bCs w:val="0"/>
          <w:spacing w:val="-4"/>
          <w:sz w:val="21"/>
          <w:szCs w:val="21"/>
        </w:rPr>
        <w:t>.</w:t>
      </w:r>
    </w:p>
    <w:p w14:paraId="20D4654E" w14:textId="77777777" w:rsidR="003C11B7" w:rsidRPr="009876E2" w:rsidRDefault="003C11B7" w:rsidP="009876E2">
      <w:pPr>
        <w:pStyle w:val="BodyText"/>
        <w:kinsoku w:val="0"/>
        <w:overflowPunct w:val="0"/>
        <w:spacing w:before="152"/>
        <w:ind w:left="426"/>
        <w:rPr>
          <w:rFonts w:ascii="Abadi" w:hAnsi="Abadi"/>
          <w:b w:val="0"/>
          <w:bCs w:val="0"/>
          <w:spacing w:val="-2"/>
          <w:sz w:val="21"/>
          <w:szCs w:val="21"/>
        </w:rPr>
      </w:pPr>
      <w:r w:rsidRPr="009876E2">
        <w:rPr>
          <w:rFonts w:ascii="Abadi" w:hAnsi="Abadi"/>
          <w:b w:val="0"/>
          <w:bCs w:val="0"/>
          <w:sz w:val="21"/>
          <w:szCs w:val="21"/>
        </w:rPr>
        <w:t xml:space="preserve">Las personas víctimas fueron desaparecidas por agentes estatales, fundamentalmente fuerzas armadas, en el marco de una estrategia de </w:t>
      </w:r>
      <w:r w:rsidRPr="009876E2">
        <w:rPr>
          <w:rFonts w:ascii="Abadi" w:hAnsi="Abadi"/>
          <w:b w:val="0"/>
          <w:bCs w:val="0"/>
          <w:spacing w:val="-2"/>
          <w:sz w:val="21"/>
          <w:szCs w:val="21"/>
        </w:rPr>
        <w:t>contrainsurgencia</w:t>
      </w:r>
      <w:r w:rsidRPr="009876E2">
        <w:rPr>
          <w:rFonts w:ascii="Abadi" w:hAnsi="Abadi"/>
          <w:b w:val="0"/>
          <w:bCs w:val="0"/>
          <w:spacing w:val="-13"/>
          <w:sz w:val="21"/>
          <w:szCs w:val="21"/>
        </w:rPr>
        <w:t xml:space="preserve"> </w:t>
      </w:r>
      <w:r w:rsidRPr="009876E2">
        <w:rPr>
          <w:rFonts w:ascii="Abadi" w:hAnsi="Abadi"/>
          <w:b w:val="0"/>
          <w:bCs w:val="0"/>
          <w:spacing w:val="-2"/>
          <w:sz w:val="21"/>
          <w:szCs w:val="21"/>
        </w:rPr>
        <w:t>por</w:t>
      </w:r>
      <w:r w:rsidRPr="009876E2">
        <w:rPr>
          <w:rFonts w:ascii="Abadi" w:hAnsi="Abadi"/>
          <w:b w:val="0"/>
          <w:bCs w:val="0"/>
          <w:spacing w:val="-12"/>
          <w:sz w:val="21"/>
          <w:szCs w:val="21"/>
        </w:rPr>
        <w:t xml:space="preserve"> </w:t>
      </w:r>
      <w:r w:rsidRPr="009876E2">
        <w:rPr>
          <w:rFonts w:ascii="Abadi" w:hAnsi="Abadi"/>
          <w:b w:val="0"/>
          <w:bCs w:val="0"/>
          <w:spacing w:val="-2"/>
          <w:sz w:val="21"/>
          <w:szCs w:val="21"/>
        </w:rPr>
        <w:t>parte</w:t>
      </w:r>
      <w:r w:rsidRPr="009876E2">
        <w:rPr>
          <w:rFonts w:ascii="Abadi" w:hAnsi="Abadi"/>
          <w:b w:val="0"/>
          <w:bCs w:val="0"/>
          <w:spacing w:val="-12"/>
          <w:sz w:val="21"/>
          <w:szCs w:val="21"/>
        </w:rPr>
        <w:t xml:space="preserve"> </w:t>
      </w:r>
      <w:r w:rsidRPr="009876E2">
        <w:rPr>
          <w:rFonts w:ascii="Abadi" w:hAnsi="Abadi"/>
          <w:b w:val="0"/>
          <w:bCs w:val="0"/>
          <w:spacing w:val="-2"/>
          <w:sz w:val="21"/>
          <w:szCs w:val="21"/>
        </w:rPr>
        <w:t>del</w:t>
      </w:r>
      <w:r w:rsidRPr="009876E2">
        <w:rPr>
          <w:rFonts w:ascii="Abadi" w:hAnsi="Abadi"/>
          <w:b w:val="0"/>
          <w:bCs w:val="0"/>
          <w:spacing w:val="-13"/>
          <w:sz w:val="21"/>
          <w:szCs w:val="21"/>
        </w:rPr>
        <w:t xml:space="preserve"> </w:t>
      </w:r>
      <w:r w:rsidRPr="009876E2">
        <w:rPr>
          <w:rFonts w:ascii="Abadi" w:hAnsi="Abadi"/>
          <w:b w:val="0"/>
          <w:bCs w:val="0"/>
          <w:spacing w:val="-2"/>
          <w:sz w:val="21"/>
          <w:szCs w:val="21"/>
        </w:rPr>
        <w:t>Estado</w:t>
      </w:r>
      <w:r w:rsidRPr="009876E2">
        <w:rPr>
          <w:rFonts w:ascii="Abadi" w:hAnsi="Abadi"/>
          <w:b w:val="0"/>
          <w:bCs w:val="0"/>
          <w:spacing w:val="-12"/>
          <w:sz w:val="21"/>
          <w:szCs w:val="21"/>
        </w:rPr>
        <w:t xml:space="preserve"> </w:t>
      </w:r>
      <w:r w:rsidRPr="009876E2">
        <w:rPr>
          <w:rFonts w:ascii="Abadi" w:hAnsi="Abadi"/>
          <w:b w:val="0"/>
          <w:bCs w:val="0"/>
          <w:spacing w:val="-2"/>
          <w:sz w:val="21"/>
          <w:szCs w:val="21"/>
        </w:rPr>
        <w:t>mexicano</w:t>
      </w:r>
      <w:r w:rsidRPr="009876E2">
        <w:rPr>
          <w:rStyle w:val="FootnoteReference"/>
          <w:rFonts w:ascii="Abadi" w:hAnsi="Abadi" w:cs="Cambria"/>
          <w:b w:val="0"/>
          <w:bCs w:val="0"/>
          <w:spacing w:val="-2"/>
          <w:sz w:val="21"/>
          <w:szCs w:val="21"/>
        </w:rPr>
        <w:footnoteReference w:id="11"/>
      </w:r>
      <w:r w:rsidRPr="009876E2">
        <w:rPr>
          <w:rFonts w:ascii="Abadi" w:hAnsi="Abadi"/>
          <w:b w:val="0"/>
          <w:bCs w:val="0"/>
          <w:spacing w:val="-2"/>
          <w:sz w:val="21"/>
          <w:szCs w:val="21"/>
        </w:rPr>
        <w:t>;</w:t>
      </w:r>
      <w:r w:rsidRPr="009876E2">
        <w:rPr>
          <w:rFonts w:ascii="Abadi" w:hAnsi="Abadi"/>
          <w:b w:val="0"/>
          <w:bCs w:val="0"/>
          <w:spacing w:val="-12"/>
          <w:sz w:val="21"/>
          <w:szCs w:val="21"/>
        </w:rPr>
        <w:t xml:space="preserve"> </w:t>
      </w:r>
      <w:r w:rsidRPr="009876E2">
        <w:rPr>
          <w:rFonts w:ascii="Abadi" w:hAnsi="Abadi"/>
          <w:b w:val="0"/>
          <w:bCs w:val="0"/>
          <w:spacing w:val="-2"/>
          <w:sz w:val="21"/>
          <w:szCs w:val="21"/>
        </w:rPr>
        <w:t>por</w:t>
      </w:r>
      <w:r w:rsidRPr="009876E2">
        <w:rPr>
          <w:rFonts w:ascii="Abadi" w:hAnsi="Abadi"/>
          <w:b w:val="0"/>
          <w:bCs w:val="0"/>
          <w:spacing w:val="-13"/>
          <w:sz w:val="21"/>
          <w:szCs w:val="21"/>
        </w:rPr>
        <w:t xml:space="preserve"> </w:t>
      </w:r>
      <w:r w:rsidRPr="009876E2">
        <w:rPr>
          <w:rFonts w:ascii="Abadi" w:hAnsi="Abadi"/>
          <w:b w:val="0"/>
          <w:bCs w:val="0"/>
          <w:spacing w:val="-2"/>
          <w:sz w:val="21"/>
          <w:szCs w:val="21"/>
        </w:rPr>
        <w:t>ejemplo:</w:t>
      </w:r>
    </w:p>
    <w:p w14:paraId="0F3F1783" w14:textId="77777777" w:rsidR="003C11B7" w:rsidRPr="009876E2" w:rsidRDefault="003C11B7" w:rsidP="009C4E61">
      <w:pPr>
        <w:pStyle w:val="BodyText"/>
        <w:kinsoku w:val="0"/>
        <w:overflowPunct w:val="0"/>
        <w:spacing w:before="157"/>
        <w:ind w:left="426"/>
        <w:rPr>
          <w:rFonts w:ascii="Abadi" w:hAnsi="Abadi"/>
          <w:b w:val="0"/>
          <w:bCs w:val="0"/>
          <w:sz w:val="21"/>
          <w:szCs w:val="21"/>
        </w:rPr>
      </w:pPr>
      <w:r w:rsidRPr="009876E2">
        <w:rPr>
          <w:rFonts w:ascii="Abadi" w:hAnsi="Abadi"/>
          <w:b w:val="0"/>
          <w:bCs w:val="0"/>
          <w:spacing w:val="-6"/>
          <w:sz w:val="21"/>
          <w:szCs w:val="21"/>
        </w:rPr>
        <w:t>en Guerrero el</w:t>
      </w:r>
      <w:r w:rsidRPr="009876E2">
        <w:rPr>
          <w:rFonts w:ascii="Abadi" w:hAnsi="Abadi"/>
          <w:b w:val="0"/>
          <w:bCs w:val="0"/>
          <w:sz w:val="21"/>
          <w:szCs w:val="21"/>
        </w:rPr>
        <w:t xml:space="preserve"> </w:t>
      </w:r>
      <w:r w:rsidRPr="009876E2">
        <w:rPr>
          <w:rFonts w:ascii="Abadi" w:hAnsi="Abadi"/>
          <w:b w:val="0"/>
          <w:bCs w:val="0"/>
          <w:spacing w:val="-6"/>
          <w:sz w:val="21"/>
          <w:szCs w:val="21"/>
        </w:rPr>
        <w:t xml:space="preserve">ejército buscó la aniquilación de todo resabio de guerrilla, arrasando </w:t>
      </w:r>
      <w:r w:rsidRPr="009876E2">
        <w:rPr>
          <w:rFonts w:ascii="Abadi" w:hAnsi="Abadi"/>
          <w:b w:val="0"/>
          <w:bCs w:val="0"/>
          <w:spacing w:val="-2"/>
          <w:sz w:val="21"/>
          <w:szCs w:val="21"/>
        </w:rPr>
        <w:t>a</w:t>
      </w:r>
      <w:r w:rsidRPr="009876E2">
        <w:rPr>
          <w:rFonts w:ascii="Abadi" w:hAnsi="Abadi"/>
          <w:b w:val="0"/>
          <w:bCs w:val="0"/>
          <w:spacing w:val="-10"/>
          <w:sz w:val="21"/>
          <w:szCs w:val="21"/>
        </w:rPr>
        <w:t xml:space="preserve"> </w:t>
      </w:r>
      <w:r w:rsidRPr="009876E2">
        <w:rPr>
          <w:rFonts w:ascii="Abadi" w:hAnsi="Abadi"/>
          <w:b w:val="0"/>
          <w:bCs w:val="0"/>
          <w:spacing w:val="-2"/>
          <w:sz w:val="21"/>
          <w:szCs w:val="21"/>
        </w:rPr>
        <w:t>sangre</w:t>
      </w:r>
      <w:r w:rsidRPr="009876E2">
        <w:rPr>
          <w:rFonts w:ascii="Abadi" w:hAnsi="Abadi"/>
          <w:b w:val="0"/>
          <w:bCs w:val="0"/>
          <w:spacing w:val="-10"/>
          <w:sz w:val="21"/>
          <w:szCs w:val="21"/>
        </w:rPr>
        <w:t xml:space="preserve"> </w:t>
      </w:r>
      <w:r w:rsidRPr="009876E2">
        <w:rPr>
          <w:rFonts w:ascii="Abadi" w:hAnsi="Abadi"/>
          <w:b w:val="0"/>
          <w:bCs w:val="0"/>
          <w:spacing w:val="-2"/>
          <w:sz w:val="21"/>
          <w:szCs w:val="21"/>
        </w:rPr>
        <w:t>y</w:t>
      </w:r>
      <w:r w:rsidRPr="009876E2">
        <w:rPr>
          <w:rFonts w:ascii="Abadi" w:hAnsi="Abadi"/>
          <w:b w:val="0"/>
          <w:bCs w:val="0"/>
          <w:spacing w:val="-10"/>
          <w:sz w:val="21"/>
          <w:szCs w:val="21"/>
        </w:rPr>
        <w:t xml:space="preserve"> </w:t>
      </w:r>
      <w:r w:rsidRPr="009876E2">
        <w:rPr>
          <w:rFonts w:ascii="Abadi" w:hAnsi="Abadi"/>
          <w:b w:val="0"/>
          <w:bCs w:val="0"/>
          <w:spacing w:val="-2"/>
          <w:sz w:val="21"/>
          <w:szCs w:val="21"/>
        </w:rPr>
        <w:t>fuego</w:t>
      </w:r>
      <w:r w:rsidRPr="009876E2">
        <w:rPr>
          <w:rFonts w:ascii="Abadi" w:hAnsi="Abadi"/>
          <w:b w:val="0"/>
          <w:bCs w:val="0"/>
          <w:spacing w:val="-10"/>
          <w:sz w:val="21"/>
          <w:szCs w:val="21"/>
        </w:rPr>
        <w:t xml:space="preserve"> </w:t>
      </w:r>
      <w:r w:rsidRPr="009876E2">
        <w:rPr>
          <w:rFonts w:ascii="Abadi" w:hAnsi="Abadi"/>
          <w:b w:val="0"/>
          <w:bCs w:val="0"/>
          <w:spacing w:val="-2"/>
          <w:sz w:val="21"/>
          <w:szCs w:val="21"/>
        </w:rPr>
        <w:t>a</w:t>
      </w:r>
      <w:r w:rsidRPr="009876E2">
        <w:rPr>
          <w:rFonts w:ascii="Abadi" w:hAnsi="Abadi"/>
          <w:b w:val="0"/>
          <w:bCs w:val="0"/>
          <w:spacing w:val="-10"/>
          <w:sz w:val="21"/>
          <w:szCs w:val="21"/>
        </w:rPr>
        <w:t xml:space="preserve"> </w:t>
      </w:r>
      <w:r w:rsidRPr="009876E2">
        <w:rPr>
          <w:rFonts w:ascii="Abadi" w:hAnsi="Abadi"/>
          <w:b w:val="0"/>
          <w:bCs w:val="0"/>
          <w:spacing w:val="-2"/>
          <w:sz w:val="21"/>
          <w:szCs w:val="21"/>
        </w:rPr>
        <w:t>todo</w:t>
      </w:r>
      <w:r w:rsidRPr="009876E2">
        <w:rPr>
          <w:rFonts w:ascii="Abadi" w:hAnsi="Abadi"/>
          <w:b w:val="0"/>
          <w:bCs w:val="0"/>
          <w:spacing w:val="-10"/>
          <w:sz w:val="21"/>
          <w:szCs w:val="21"/>
        </w:rPr>
        <w:t xml:space="preserve"> </w:t>
      </w:r>
      <w:r w:rsidRPr="009876E2">
        <w:rPr>
          <w:rFonts w:ascii="Abadi" w:hAnsi="Abadi"/>
          <w:b w:val="0"/>
          <w:bCs w:val="0"/>
          <w:spacing w:val="-2"/>
          <w:sz w:val="21"/>
          <w:szCs w:val="21"/>
        </w:rPr>
        <w:t>partidario</w:t>
      </w:r>
      <w:r w:rsidRPr="009876E2">
        <w:rPr>
          <w:rFonts w:ascii="Abadi" w:hAnsi="Abadi"/>
          <w:b w:val="0"/>
          <w:bCs w:val="0"/>
          <w:spacing w:val="-10"/>
          <w:sz w:val="21"/>
          <w:szCs w:val="21"/>
        </w:rPr>
        <w:t xml:space="preserve"> </w:t>
      </w:r>
      <w:r w:rsidRPr="009876E2">
        <w:rPr>
          <w:rFonts w:ascii="Abadi" w:hAnsi="Abadi"/>
          <w:b w:val="0"/>
          <w:bCs w:val="0"/>
          <w:spacing w:val="-2"/>
          <w:sz w:val="21"/>
          <w:szCs w:val="21"/>
        </w:rPr>
        <w:t>o</w:t>
      </w:r>
      <w:r w:rsidRPr="009876E2">
        <w:rPr>
          <w:rFonts w:ascii="Abadi" w:hAnsi="Abadi"/>
          <w:b w:val="0"/>
          <w:bCs w:val="0"/>
          <w:spacing w:val="-10"/>
          <w:sz w:val="21"/>
          <w:szCs w:val="21"/>
        </w:rPr>
        <w:t xml:space="preserve"> </w:t>
      </w:r>
      <w:r w:rsidRPr="009876E2">
        <w:rPr>
          <w:rFonts w:ascii="Abadi" w:hAnsi="Abadi"/>
          <w:b w:val="0"/>
          <w:bCs w:val="0"/>
          <w:spacing w:val="-2"/>
          <w:sz w:val="21"/>
          <w:szCs w:val="21"/>
        </w:rPr>
        <w:t>sospechoso</w:t>
      </w:r>
      <w:r w:rsidRPr="009876E2">
        <w:rPr>
          <w:rFonts w:ascii="Abadi" w:hAnsi="Abadi"/>
          <w:b w:val="0"/>
          <w:bCs w:val="0"/>
          <w:spacing w:val="-10"/>
          <w:sz w:val="21"/>
          <w:szCs w:val="21"/>
        </w:rPr>
        <w:t xml:space="preserve"> </w:t>
      </w:r>
      <w:r w:rsidRPr="009876E2">
        <w:rPr>
          <w:rFonts w:ascii="Abadi" w:hAnsi="Abadi"/>
          <w:b w:val="0"/>
          <w:bCs w:val="0"/>
          <w:spacing w:val="-2"/>
          <w:sz w:val="21"/>
          <w:szCs w:val="21"/>
        </w:rPr>
        <w:t>de</w:t>
      </w:r>
      <w:r w:rsidRPr="009876E2">
        <w:rPr>
          <w:rFonts w:ascii="Abadi" w:hAnsi="Abadi"/>
          <w:b w:val="0"/>
          <w:bCs w:val="0"/>
          <w:spacing w:val="-10"/>
          <w:sz w:val="21"/>
          <w:szCs w:val="21"/>
        </w:rPr>
        <w:t xml:space="preserve"> </w:t>
      </w:r>
      <w:r w:rsidRPr="009876E2">
        <w:rPr>
          <w:rFonts w:ascii="Abadi" w:hAnsi="Abadi"/>
          <w:b w:val="0"/>
          <w:bCs w:val="0"/>
          <w:spacing w:val="-2"/>
          <w:sz w:val="21"/>
          <w:szCs w:val="21"/>
        </w:rPr>
        <w:t>simpatizar</w:t>
      </w:r>
      <w:r w:rsidRPr="009876E2">
        <w:rPr>
          <w:rFonts w:ascii="Abadi" w:hAnsi="Abadi"/>
          <w:b w:val="0"/>
          <w:bCs w:val="0"/>
          <w:spacing w:val="-10"/>
          <w:sz w:val="21"/>
          <w:szCs w:val="21"/>
        </w:rPr>
        <w:t xml:space="preserve"> </w:t>
      </w:r>
      <w:r w:rsidRPr="009876E2">
        <w:rPr>
          <w:rFonts w:ascii="Abadi" w:hAnsi="Abadi"/>
          <w:b w:val="0"/>
          <w:bCs w:val="0"/>
          <w:spacing w:val="-2"/>
          <w:sz w:val="21"/>
          <w:szCs w:val="21"/>
        </w:rPr>
        <w:t>con</w:t>
      </w:r>
      <w:r w:rsidRPr="009876E2">
        <w:rPr>
          <w:rFonts w:ascii="Abadi" w:hAnsi="Abadi"/>
          <w:b w:val="0"/>
          <w:bCs w:val="0"/>
          <w:spacing w:val="-10"/>
          <w:sz w:val="21"/>
          <w:szCs w:val="21"/>
        </w:rPr>
        <w:t xml:space="preserve"> </w:t>
      </w:r>
      <w:r w:rsidRPr="009876E2">
        <w:rPr>
          <w:rFonts w:ascii="Abadi" w:hAnsi="Abadi"/>
          <w:b w:val="0"/>
          <w:bCs w:val="0"/>
          <w:spacing w:val="-2"/>
          <w:sz w:val="21"/>
          <w:szCs w:val="21"/>
        </w:rPr>
        <w:t>la</w:t>
      </w:r>
      <w:r w:rsidRPr="009876E2">
        <w:rPr>
          <w:rFonts w:ascii="Abadi" w:hAnsi="Abadi"/>
          <w:b w:val="0"/>
          <w:bCs w:val="0"/>
          <w:spacing w:val="-10"/>
          <w:sz w:val="21"/>
          <w:szCs w:val="21"/>
        </w:rPr>
        <w:t xml:space="preserve"> </w:t>
      </w:r>
      <w:r w:rsidRPr="009876E2">
        <w:rPr>
          <w:rFonts w:ascii="Abadi" w:hAnsi="Abadi"/>
          <w:b w:val="0"/>
          <w:bCs w:val="0"/>
          <w:spacing w:val="-2"/>
          <w:sz w:val="21"/>
          <w:szCs w:val="21"/>
        </w:rPr>
        <w:t>guerrilla,</w:t>
      </w:r>
      <w:r w:rsidRPr="009876E2">
        <w:rPr>
          <w:rFonts w:ascii="Abadi" w:hAnsi="Abadi"/>
          <w:b w:val="0"/>
          <w:bCs w:val="0"/>
          <w:spacing w:val="-10"/>
          <w:sz w:val="21"/>
          <w:szCs w:val="21"/>
        </w:rPr>
        <w:t xml:space="preserve"> </w:t>
      </w:r>
      <w:r w:rsidRPr="009876E2">
        <w:rPr>
          <w:rFonts w:ascii="Abadi" w:hAnsi="Abadi"/>
          <w:b w:val="0"/>
          <w:bCs w:val="0"/>
          <w:spacing w:val="-2"/>
          <w:sz w:val="21"/>
          <w:szCs w:val="21"/>
        </w:rPr>
        <w:t xml:space="preserve">con </w:t>
      </w:r>
      <w:r w:rsidRPr="009876E2">
        <w:rPr>
          <w:rFonts w:ascii="Abadi" w:hAnsi="Abadi"/>
          <w:b w:val="0"/>
          <w:bCs w:val="0"/>
          <w:sz w:val="21"/>
          <w:szCs w:val="21"/>
        </w:rPr>
        <w:t>el</w:t>
      </w:r>
      <w:r w:rsidRPr="009876E2">
        <w:rPr>
          <w:rFonts w:ascii="Abadi" w:hAnsi="Abadi"/>
          <w:b w:val="0"/>
          <w:bCs w:val="0"/>
          <w:spacing w:val="-4"/>
          <w:sz w:val="21"/>
          <w:szCs w:val="21"/>
        </w:rPr>
        <w:t xml:space="preserve"> </w:t>
      </w:r>
      <w:r w:rsidRPr="009876E2">
        <w:rPr>
          <w:rFonts w:ascii="Abadi" w:hAnsi="Abadi"/>
          <w:b w:val="0"/>
          <w:bCs w:val="0"/>
          <w:sz w:val="21"/>
          <w:szCs w:val="21"/>
        </w:rPr>
        <w:t>Partido</w:t>
      </w:r>
      <w:r w:rsidRPr="009876E2">
        <w:rPr>
          <w:rFonts w:ascii="Abadi" w:hAnsi="Abadi"/>
          <w:b w:val="0"/>
          <w:bCs w:val="0"/>
          <w:spacing w:val="-5"/>
          <w:sz w:val="21"/>
          <w:szCs w:val="21"/>
        </w:rPr>
        <w:t xml:space="preserve"> </w:t>
      </w:r>
      <w:r w:rsidRPr="009876E2">
        <w:rPr>
          <w:rFonts w:ascii="Abadi" w:hAnsi="Abadi"/>
          <w:b w:val="0"/>
          <w:bCs w:val="0"/>
          <w:sz w:val="21"/>
          <w:szCs w:val="21"/>
        </w:rPr>
        <w:t>de</w:t>
      </w:r>
      <w:r w:rsidRPr="009876E2">
        <w:rPr>
          <w:rFonts w:ascii="Abadi" w:hAnsi="Abadi"/>
          <w:b w:val="0"/>
          <w:bCs w:val="0"/>
          <w:spacing w:val="-4"/>
          <w:sz w:val="21"/>
          <w:szCs w:val="21"/>
        </w:rPr>
        <w:t xml:space="preserve"> </w:t>
      </w:r>
      <w:r w:rsidRPr="009876E2">
        <w:rPr>
          <w:rFonts w:ascii="Abadi" w:hAnsi="Abadi"/>
          <w:b w:val="0"/>
          <w:bCs w:val="0"/>
          <w:sz w:val="21"/>
          <w:szCs w:val="21"/>
        </w:rPr>
        <w:t>los</w:t>
      </w:r>
      <w:r w:rsidRPr="009876E2">
        <w:rPr>
          <w:rFonts w:ascii="Abadi" w:hAnsi="Abadi"/>
          <w:b w:val="0"/>
          <w:bCs w:val="0"/>
          <w:spacing w:val="-4"/>
          <w:sz w:val="21"/>
          <w:szCs w:val="21"/>
        </w:rPr>
        <w:t xml:space="preserve"> </w:t>
      </w:r>
      <w:r w:rsidRPr="009876E2">
        <w:rPr>
          <w:rFonts w:ascii="Abadi" w:hAnsi="Abadi"/>
          <w:b w:val="0"/>
          <w:bCs w:val="0"/>
          <w:sz w:val="21"/>
          <w:szCs w:val="21"/>
        </w:rPr>
        <w:t>Pobres,</w:t>
      </w:r>
      <w:r w:rsidRPr="009876E2">
        <w:rPr>
          <w:rFonts w:ascii="Abadi" w:hAnsi="Abadi"/>
          <w:b w:val="0"/>
          <w:bCs w:val="0"/>
          <w:spacing w:val="-4"/>
          <w:sz w:val="21"/>
          <w:szCs w:val="21"/>
        </w:rPr>
        <w:t xml:space="preserve"> </w:t>
      </w:r>
      <w:r w:rsidRPr="009876E2">
        <w:rPr>
          <w:rFonts w:ascii="Abadi" w:hAnsi="Abadi"/>
          <w:b w:val="0"/>
          <w:bCs w:val="0"/>
          <w:sz w:val="21"/>
          <w:szCs w:val="21"/>
        </w:rPr>
        <w:t>o</w:t>
      </w:r>
      <w:r w:rsidRPr="009876E2">
        <w:rPr>
          <w:rFonts w:ascii="Abadi" w:hAnsi="Abadi"/>
          <w:b w:val="0"/>
          <w:bCs w:val="0"/>
          <w:spacing w:val="-4"/>
          <w:sz w:val="21"/>
          <w:szCs w:val="21"/>
        </w:rPr>
        <w:t xml:space="preserve"> </w:t>
      </w:r>
      <w:r w:rsidRPr="009876E2">
        <w:rPr>
          <w:rFonts w:ascii="Abadi" w:hAnsi="Abadi"/>
          <w:b w:val="0"/>
          <w:bCs w:val="0"/>
          <w:sz w:val="21"/>
          <w:szCs w:val="21"/>
        </w:rPr>
        <w:t>con</w:t>
      </w:r>
      <w:r w:rsidRPr="009876E2">
        <w:rPr>
          <w:rFonts w:ascii="Abadi" w:hAnsi="Abadi"/>
          <w:b w:val="0"/>
          <w:bCs w:val="0"/>
          <w:spacing w:val="-4"/>
          <w:sz w:val="21"/>
          <w:szCs w:val="21"/>
        </w:rPr>
        <w:t xml:space="preserve"> </w:t>
      </w:r>
      <w:r w:rsidRPr="009876E2">
        <w:rPr>
          <w:rFonts w:ascii="Abadi" w:hAnsi="Abadi"/>
          <w:b w:val="0"/>
          <w:bCs w:val="0"/>
          <w:sz w:val="21"/>
          <w:szCs w:val="21"/>
        </w:rPr>
        <w:t>la</w:t>
      </w:r>
      <w:r w:rsidRPr="009876E2">
        <w:rPr>
          <w:rFonts w:ascii="Abadi" w:hAnsi="Abadi"/>
          <w:b w:val="0"/>
          <w:bCs w:val="0"/>
          <w:spacing w:val="-4"/>
          <w:sz w:val="21"/>
          <w:szCs w:val="21"/>
        </w:rPr>
        <w:t xml:space="preserve"> </w:t>
      </w:r>
      <w:r w:rsidRPr="009876E2">
        <w:rPr>
          <w:rFonts w:ascii="Abadi" w:hAnsi="Abadi"/>
          <w:b w:val="0"/>
          <w:bCs w:val="0"/>
          <w:sz w:val="21"/>
          <w:szCs w:val="21"/>
        </w:rPr>
        <w:t>izquierda</w:t>
      </w:r>
      <w:r w:rsidRPr="009876E2">
        <w:rPr>
          <w:rStyle w:val="FootnoteReference"/>
          <w:rFonts w:ascii="Abadi" w:hAnsi="Abadi" w:cs="Cambria"/>
          <w:b w:val="0"/>
          <w:bCs w:val="0"/>
          <w:sz w:val="21"/>
          <w:szCs w:val="21"/>
        </w:rPr>
        <w:footnoteReference w:id="12"/>
      </w:r>
      <w:r w:rsidRPr="009876E2">
        <w:rPr>
          <w:rFonts w:ascii="Abadi" w:hAnsi="Abadi"/>
          <w:b w:val="0"/>
          <w:bCs w:val="0"/>
          <w:sz w:val="21"/>
          <w:szCs w:val="21"/>
        </w:rPr>
        <w:t>.</w:t>
      </w:r>
    </w:p>
    <w:p w14:paraId="03D47153" w14:textId="77777777" w:rsidR="00082BF3" w:rsidRDefault="00082BF3" w:rsidP="009C4E61">
      <w:pPr>
        <w:jc w:val="both"/>
        <w:rPr>
          <w:rFonts w:ascii="Abadi" w:hAnsi="Abadi"/>
          <w:b/>
          <w:bCs/>
          <w:color w:val="212121"/>
          <w:sz w:val="21"/>
          <w:szCs w:val="21"/>
        </w:rPr>
      </w:pPr>
    </w:p>
    <w:p w14:paraId="47364F6D" w14:textId="77777777" w:rsidR="009C4E61" w:rsidRPr="006C53A2" w:rsidRDefault="009C4E61" w:rsidP="006C53A2">
      <w:pPr>
        <w:pStyle w:val="BodyText"/>
        <w:kinsoku w:val="0"/>
        <w:overflowPunct w:val="0"/>
        <w:ind w:left="426"/>
        <w:rPr>
          <w:rFonts w:ascii="Abadi" w:hAnsi="Abadi"/>
          <w:b w:val="0"/>
          <w:bCs w:val="0"/>
          <w:spacing w:val="-2"/>
          <w:position w:val="9"/>
          <w:sz w:val="21"/>
          <w:szCs w:val="21"/>
        </w:rPr>
      </w:pPr>
      <w:r w:rsidRPr="009C4E61">
        <w:rPr>
          <w:rFonts w:ascii="Abadi" w:hAnsi="Abadi"/>
          <w:b w:val="0"/>
          <w:bCs w:val="0"/>
          <w:spacing w:val="-4"/>
          <w:sz w:val="21"/>
          <w:szCs w:val="21"/>
        </w:rPr>
        <w:t>Es</w:t>
      </w:r>
      <w:r w:rsidRPr="009C4E61">
        <w:rPr>
          <w:rFonts w:ascii="Abadi" w:hAnsi="Abadi"/>
          <w:b w:val="0"/>
          <w:bCs w:val="0"/>
          <w:spacing w:val="-11"/>
          <w:sz w:val="21"/>
          <w:szCs w:val="21"/>
        </w:rPr>
        <w:t xml:space="preserve"> </w:t>
      </w:r>
      <w:r w:rsidRPr="009C4E61">
        <w:rPr>
          <w:rFonts w:ascii="Abadi" w:hAnsi="Abadi"/>
          <w:b w:val="0"/>
          <w:bCs w:val="0"/>
          <w:spacing w:val="-4"/>
          <w:sz w:val="21"/>
          <w:szCs w:val="21"/>
        </w:rPr>
        <w:t>en</w:t>
      </w:r>
      <w:r w:rsidRPr="009C4E61">
        <w:rPr>
          <w:rFonts w:ascii="Abadi" w:hAnsi="Abadi"/>
          <w:b w:val="0"/>
          <w:bCs w:val="0"/>
          <w:spacing w:val="-10"/>
          <w:sz w:val="21"/>
          <w:szCs w:val="21"/>
        </w:rPr>
        <w:t xml:space="preserve"> </w:t>
      </w:r>
      <w:r w:rsidRPr="009C4E61">
        <w:rPr>
          <w:rFonts w:ascii="Abadi" w:hAnsi="Abadi"/>
          <w:b w:val="0"/>
          <w:bCs w:val="0"/>
          <w:spacing w:val="-4"/>
          <w:sz w:val="21"/>
          <w:szCs w:val="21"/>
        </w:rPr>
        <w:t>ese</w:t>
      </w:r>
      <w:r w:rsidRPr="009C4E61">
        <w:rPr>
          <w:rFonts w:ascii="Abadi" w:hAnsi="Abadi"/>
          <w:b w:val="0"/>
          <w:bCs w:val="0"/>
          <w:spacing w:val="-10"/>
          <w:sz w:val="21"/>
          <w:szCs w:val="21"/>
        </w:rPr>
        <w:t xml:space="preserve"> </w:t>
      </w:r>
      <w:r w:rsidRPr="009C4E61">
        <w:rPr>
          <w:rFonts w:ascii="Abadi" w:hAnsi="Abadi"/>
          <w:b w:val="0"/>
          <w:bCs w:val="0"/>
          <w:spacing w:val="-4"/>
          <w:sz w:val="21"/>
          <w:szCs w:val="21"/>
        </w:rPr>
        <w:t>contexto</w:t>
      </w:r>
      <w:r w:rsidRPr="009C4E61">
        <w:rPr>
          <w:rFonts w:ascii="Abadi" w:hAnsi="Abadi"/>
          <w:b w:val="0"/>
          <w:bCs w:val="0"/>
          <w:spacing w:val="-11"/>
          <w:sz w:val="21"/>
          <w:szCs w:val="21"/>
        </w:rPr>
        <w:t xml:space="preserve"> </w:t>
      </w:r>
      <w:r w:rsidRPr="009C4E61">
        <w:rPr>
          <w:rFonts w:ascii="Abadi" w:hAnsi="Abadi"/>
          <w:b w:val="0"/>
          <w:bCs w:val="0"/>
          <w:spacing w:val="-4"/>
          <w:sz w:val="21"/>
          <w:szCs w:val="21"/>
        </w:rPr>
        <w:t>en</w:t>
      </w:r>
      <w:r w:rsidRPr="009C4E61">
        <w:rPr>
          <w:rFonts w:ascii="Abadi" w:hAnsi="Abadi"/>
          <w:b w:val="0"/>
          <w:bCs w:val="0"/>
          <w:spacing w:val="-10"/>
          <w:sz w:val="21"/>
          <w:szCs w:val="21"/>
        </w:rPr>
        <w:t xml:space="preserve"> </w:t>
      </w:r>
      <w:r w:rsidRPr="009C4E61">
        <w:rPr>
          <w:rFonts w:ascii="Abadi" w:hAnsi="Abadi"/>
          <w:b w:val="0"/>
          <w:bCs w:val="0"/>
          <w:spacing w:val="-4"/>
          <w:sz w:val="21"/>
          <w:szCs w:val="21"/>
        </w:rPr>
        <w:t>el</w:t>
      </w:r>
      <w:r w:rsidRPr="009C4E61">
        <w:rPr>
          <w:rFonts w:ascii="Abadi" w:hAnsi="Abadi"/>
          <w:b w:val="0"/>
          <w:bCs w:val="0"/>
          <w:spacing w:val="-10"/>
          <w:sz w:val="21"/>
          <w:szCs w:val="21"/>
        </w:rPr>
        <w:t xml:space="preserve"> </w:t>
      </w:r>
      <w:r w:rsidRPr="009C4E61">
        <w:rPr>
          <w:rFonts w:ascii="Abadi" w:hAnsi="Abadi"/>
          <w:b w:val="0"/>
          <w:bCs w:val="0"/>
          <w:spacing w:val="-4"/>
          <w:sz w:val="21"/>
          <w:szCs w:val="21"/>
        </w:rPr>
        <w:t>que</w:t>
      </w:r>
      <w:r w:rsidRPr="009C4E61">
        <w:rPr>
          <w:rFonts w:ascii="Abadi" w:hAnsi="Abadi"/>
          <w:b w:val="0"/>
          <w:bCs w:val="0"/>
          <w:spacing w:val="-11"/>
          <w:sz w:val="21"/>
          <w:szCs w:val="21"/>
        </w:rPr>
        <w:t xml:space="preserve"> </w:t>
      </w:r>
      <w:r w:rsidRPr="009C4E61">
        <w:rPr>
          <w:rFonts w:ascii="Abadi" w:hAnsi="Abadi"/>
          <w:b w:val="0"/>
          <w:bCs w:val="0"/>
          <w:spacing w:val="-4"/>
          <w:sz w:val="21"/>
          <w:szCs w:val="21"/>
        </w:rPr>
        <w:t>se</w:t>
      </w:r>
      <w:r w:rsidRPr="009C4E61">
        <w:rPr>
          <w:rFonts w:ascii="Abadi" w:hAnsi="Abadi"/>
          <w:b w:val="0"/>
          <w:bCs w:val="0"/>
          <w:spacing w:val="-10"/>
          <w:sz w:val="21"/>
          <w:szCs w:val="21"/>
        </w:rPr>
        <w:t xml:space="preserve"> </w:t>
      </w:r>
      <w:r w:rsidRPr="009C4E61">
        <w:rPr>
          <w:rFonts w:ascii="Abadi" w:hAnsi="Abadi"/>
          <w:b w:val="0"/>
          <w:bCs w:val="0"/>
          <w:spacing w:val="-4"/>
          <w:sz w:val="21"/>
          <w:szCs w:val="21"/>
        </w:rPr>
        <w:t>da</w:t>
      </w:r>
      <w:r w:rsidRPr="009C4E61">
        <w:rPr>
          <w:rFonts w:ascii="Abadi" w:hAnsi="Abadi"/>
          <w:b w:val="0"/>
          <w:bCs w:val="0"/>
          <w:spacing w:val="-10"/>
          <w:sz w:val="21"/>
          <w:szCs w:val="21"/>
        </w:rPr>
        <w:t xml:space="preserve"> </w:t>
      </w:r>
      <w:r w:rsidRPr="009C4E61">
        <w:rPr>
          <w:rFonts w:ascii="Abadi" w:hAnsi="Abadi"/>
          <w:b w:val="0"/>
          <w:bCs w:val="0"/>
          <w:spacing w:val="-4"/>
          <w:sz w:val="21"/>
          <w:szCs w:val="21"/>
        </w:rPr>
        <w:t>la</w:t>
      </w:r>
      <w:r w:rsidRPr="009C4E61">
        <w:rPr>
          <w:rFonts w:ascii="Abadi" w:hAnsi="Abadi"/>
          <w:b w:val="0"/>
          <w:bCs w:val="0"/>
          <w:spacing w:val="-11"/>
          <w:sz w:val="21"/>
          <w:szCs w:val="21"/>
        </w:rPr>
        <w:t xml:space="preserve"> </w:t>
      </w:r>
      <w:r w:rsidRPr="009C4E61">
        <w:rPr>
          <w:rFonts w:ascii="Abadi" w:hAnsi="Abadi"/>
          <w:b w:val="0"/>
          <w:bCs w:val="0"/>
          <w:spacing w:val="-4"/>
          <w:sz w:val="21"/>
          <w:szCs w:val="21"/>
        </w:rPr>
        <w:t>desaparición</w:t>
      </w:r>
      <w:r w:rsidRPr="009C4E61">
        <w:rPr>
          <w:rFonts w:ascii="Abadi" w:hAnsi="Abadi"/>
          <w:b w:val="0"/>
          <w:bCs w:val="0"/>
          <w:spacing w:val="-10"/>
          <w:sz w:val="21"/>
          <w:szCs w:val="21"/>
        </w:rPr>
        <w:t xml:space="preserve"> </w:t>
      </w:r>
      <w:r w:rsidRPr="009C4E61">
        <w:rPr>
          <w:rFonts w:ascii="Abadi" w:hAnsi="Abadi"/>
          <w:b w:val="0"/>
          <w:bCs w:val="0"/>
          <w:spacing w:val="-4"/>
          <w:sz w:val="21"/>
          <w:szCs w:val="21"/>
        </w:rPr>
        <w:t>de</w:t>
      </w:r>
      <w:r w:rsidRPr="009C4E61">
        <w:rPr>
          <w:rFonts w:ascii="Abadi" w:hAnsi="Abadi"/>
          <w:b w:val="0"/>
          <w:bCs w:val="0"/>
          <w:spacing w:val="-10"/>
          <w:sz w:val="21"/>
          <w:szCs w:val="21"/>
        </w:rPr>
        <w:t xml:space="preserve"> </w:t>
      </w:r>
      <w:r w:rsidRPr="009C4E61">
        <w:rPr>
          <w:rFonts w:ascii="Abadi" w:hAnsi="Abadi"/>
          <w:b w:val="0"/>
          <w:bCs w:val="0"/>
          <w:spacing w:val="-4"/>
          <w:sz w:val="21"/>
          <w:szCs w:val="21"/>
        </w:rPr>
        <w:t>Rosendo</w:t>
      </w:r>
      <w:r w:rsidRPr="009C4E61">
        <w:rPr>
          <w:rFonts w:ascii="Abadi" w:hAnsi="Abadi"/>
          <w:b w:val="0"/>
          <w:bCs w:val="0"/>
          <w:spacing w:val="-11"/>
          <w:sz w:val="21"/>
          <w:szCs w:val="21"/>
        </w:rPr>
        <w:t xml:space="preserve"> </w:t>
      </w:r>
      <w:r w:rsidRPr="009C4E61">
        <w:rPr>
          <w:rFonts w:ascii="Abadi" w:hAnsi="Abadi"/>
          <w:b w:val="0"/>
          <w:bCs w:val="0"/>
          <w:spacing w:val="-4"/>
          <w:sz w:val="21"/>
          <w:szCs w:val="21"/>
        </w:rPr>
        <w:t>Radilla</w:t>
      </w:r>
      <w:r w:rsidRPr="009C4E61">
        <w:rPr>
          <w:rFonts w:ascii="Abadi" w:hAnsi="Abadi"/>
          <w:b w:val="0"/>
          <w:bCs w:val="0"/>
          <w:spacing w:val="-10"/>
          <w:sz w:val="21"/>
          <w:szCs w:val="21"/>
        </w:rPr>
        <w:t xml:space="preserve"> </w:t>
      </w:r>
      <w:r w:rsidRPr="009C4E61">
        <w:rPr>
          <w:rFonts w:ascii="Abadi" w:hAnsi="Abadi"/>
          <w:b w:val="0"/>
          <w:bCs w:val="0"/>
          <w:spacing w:val="-4"/>
          <w:sz w:val="21"/>
          <w:szCs w:val="21"/>
        </w:rPr>
        <w:t>Pacheco,</w:t>
      </w:r>
      <w:r w:rsidRPr="009C4E61">
        <w:rPr>
          <w:rFonts w:ascii="Abadi" w:hAnsi="Abadi"/>
          <w:b w:val="0"/>
          <w:bCs w:val="0"/>
          <w:spacing w:val="-10"/>
          <w:sz w:val="21"/>
          <w:szCs w:val="21"/>
        </w:rPr>
        <w:t xml:space="preserve"> </w:t>
      </w:r>
      <w:r w:rsidRPr="009C4E61">
        <w:rPr>
          <w:rFonts w:ascii="Abadi" w:hAnsi="Abadi"/>
          <w:b w:val="0"/>
          <w:bCs w:val="0"/>
          <w:spacing w:val="-4"/>
          <w:sz w:val="21"/>
          <w:szCs w:val="21"/>
        </w:rPr>
        <w:t xml:space="preserve">cuyo </w:t>
      </w:r>
      <w:r w:rsidRPr="009C4E61">
        <w:rPr>
          <w:rFonts w:ascii="Abadi" w:hAnsi="Abadi"/>
          <w:b w:val="0"/>
          <w:bCs w:val="0"/>
          <w:sz w:val="21"/>
          <w:szCs w:val="21"/>
        </w:rPr>
        <w:t>caso</w:t>
      </w:r>
      <w:r w:rsidRPr="009C4E61">
        <w:rPr>
          <w:rFonts w:ascii="Abadi" w:hAnsi="Abadi"/>
          <w:b w:val="0"/>
          <w:bCs w:val="0"/>
          <w:spacing w:val="-8"/>
          <w:sz w:val="21"/>
          <w:szCs w:val="21"/>
        </w:rPr>
        <w:t xml:space="preserve"> </w:t>
      </w:r>
      <w:r w:rsidRPr="009C4E61">
        <w:rPr>
          <w:rFonts w:ascii="Abadi" w:hAnsi="Abadi"/>
          <w:b w:val="0"/>
          <w:bCs w:val="0"/>
          <w:sz w:val="21"/>
          <w:szCs w:val="21"/>
        </w:rPr>
        <w:t>fue</w:t>
      </w:r>
      <w:r w:rsidRPr="009C4E61">
        <w:rPr>
          <w:rFonts w:ascii="Abadi" w:hAnsi="Abadi"/>
          <w:b w:val="0"/>
          <w:bCs w:val="0"/>
          <w:spacing w:val="-7"/>
          <w:sz w:val="21"/>
          <w:szCs w:val="21"/>
        </w:rPr>
        <w:t xml:space="preserve"> </w:t>
      </w:r>
      <w:r w:rsidRPr="009C4E61">
        <w:rPr>
          <w:rFonts w:ascii="Abadi" w:hAnsi="Abadi"/>
          <w:b w:val="0"/>
          <w:bCs w:val="0"/>
          <w:sz w:val="21"/>
          <w:szCs w:val="21"/>
        </w:rPr>
        <w:t>llevado</w:t>
      </w:r>
      <w:r w:rsidRPr="009C4E61">
        <w:rPr>
          <w:rFonts w:ascii="Abadi" w:hAnsi="Abadi"/>
          <w:b w:val="0"/>
          <w:bCs w:val="0"/>
          <w:spacing w:val="-8"/>
          <w:sz w:val="21"/>
          <w:szCs w:val="21"/>
        </w:rPr>
        <w:t xml:space="preserve"> </w:t>
      </w:r>
      <w:r w:rsidRPr="009C4E61">
        <w:rPr>
          <w:rFonts w:ascii="Abadi" w:hAnsi="Abadi"/>
          <w:b w:val="0"/>
          <w:bCs w:val="0"/>
          <w:sz w:val="21"/>
          <w:szCs w:val="21"/>
        </w:rPr>
        <w:t>a</w:t>
      </w:r>
      <w:r w:rsidRPr="009C4E61">
        <w:rPr>
          <w:rFonts w:ascii="Abadi" w:hAnsi="Abadi"/>
          <w:b w:val="0"/>
          <w:bCs w:val="0"/>
          <w:spacing w:val="-7"/>
          <w:sz w:val="21"/>
          <w:szCs w:val="21"/>
        </w:rPr>
        <w:t xml:space="preserve"> </w:t>
      </w:r>
      <w:r w:rsidRPr="009C4E61">
        <w:rPr>
          <w:rFonts w:ascii="Abadi" w:hAnsi="Abadi"/>
          <w:b w:val="0"/>
          <w:bCs w:val="0"/>
          <w:sz w:val="21"/>
          <w:szCs w:val="21"/>
        </w:rPr>
        <w:t>la</w:t>
      </w:r>
      <w:r w:rsidRPr="009C4E61">
        <w:rPr>
          <w:rFonts w:ascii="Abadi" w:hAnsi="Abadi"/>
          <w:b w:val="0"/>
          <w:bCs w:val="0"/>
          <w:spacing w:val="-4"/>
          <w:sz w:val="21"/>
          <w:szCs w:val="21"/>
        </w:rPr>
        <w:t xml:space="preserve"> </w:t>
      </w:r>
      <w:r w:rsidRPr="009C4E61">
        <w:rPr>
          <w:rFonts w:ascii="Abadi" w:hAnsi="Abadi"/>
          <w:b w:val="0"/>
          <w:bCs w:val="0"/>
          <w:sz w:val="21"/>
          <w:szCs w:val="21"/>
        </w:rPr>
        <w:t>Corte</w:t>
      </w:r>
      <w:r w:rsidRPr="009C4E61">
        <w:rPr>
          <w:rFonts w:ascii="Abadi" w:hAnsi="Abadi"/>
          <w:b w:val="0"/>
          <w:bCs w:val="0"/>
          <w:spacing w:val="-6"/>
          <w:sz w:val="21"/>
          <w:szCs w:val="21"/>
        </w:rPr>
        <w:t xml:space="preserve"> </w:t>
      </w:r>
      <w:r w:rsidRPr="009C4E61">
        <w:rPr>
          <w:rFonts w:ascii="Abadi" w:hAnsi="Abadi"/>
          <w:b w:val="0"/>
          <w:bCs w:val="0"/>
          <w:sz w:val="21"/>
          <w:szCs w:val="21"/>
        </w:rPr>
        <w:t>Interamericana</w:t>
      </w:r>
      <w:r w:rsidRPr="009C4E61">
        <w:rPr>
          <w:rFonts w:ascii="Abadi" w:hAnsi="Abadi"/>
          <w:b w:val="0"/>
          <w:bCs w:val="0"/>
          <w:spacing w:val="-7"/>
          <w:sz w:val="21"/>
          <w:szCs w:val="21"/>
        </w:rPr>
        <w:t xml:space="preserve"> </w:t>
      </w:r>
      <w:r w:rsidRPr="009C4E61">
        <w:rPr>
          <w:rFonts w:ascii="Abadi" w:hAnsi="Abadi"/>
          <w:b w:val="0"/>
          <w:bCs w:val="0"/>
          <w:sz w:val="21"/>
          <w:szCs w:val="21"/>
        </w:rPr>
        <w:t>de</w:t>
      </w:r>
      <w:r w:rsidRPr="009C4E61">
        <w:rPr>
          <w:rFonts w:ascii="Abadi" w:hAnsi="Abadi"/>
          <w:b w:val="0"/>
          <w:bCs w:val="0"/>
          <w:spacing w:val="-7"/>
          <w:sz w:val="21"/>
          <w:szCs w:val="21"/>
        </w:rPr>
        <w:t xml:space="preserve"> </w:t>
      </w:r>
      <w:r w:rsidRPr="009C4E61">
        <w:rPr>
          <w:rFonts w:ascii="Abadi" w:hAnsi="Abadi"/>
          <w:b w:val="0"/>
          <w:bCs w:val="0"/>
          <w:sz w:val="21"/>
          <w:szCs w:val="21"/>
        </w:rPr>
        <w:t>Derechos</w:t>
      </w:r>
      <w:r w:rsidRPr="009C4E61">
        <w:rPr>
          <w:rFonts w:ascii="Abadi" w:hAnsi="Abadi"/>
          <w:b w:val="0"/>
          <w:bCs w:val="0"/>
          <w:spacing w:val="-7"/>
          <w:sz w:val="21"/>
          <w:szCs w:val="21"/>
        </w:rPr>
        <w:t xml:space="preserve"> </w:t>
      </w:r>
      <w:r w:rsidRPr="009C4E61">
        <w:rPr>
          <w:rFonts w:ascii="Abadi" w:hAnsi="Abadi"/>
          <w:b w:val="0"/>
          <w:bCs w:val="0"/>
          <w:sz w:val="21"/>
          <w:szCs w:val="21"/>
        </w:rPr>
        <w:t>Humanos,</w:t>
      </w:r>
      <w:r w:rsidRPr="009C4E61">
        <w:rPr>
          <w:rFonts w:ascii="Abadi" w:hAnsi="Abadi"/>
          <w:b w:val="0"/>
          <w:bCs w:val="0"/>
          <w:spacing w:val="-7"/>
          <w:sz w:val="21"/>
          <w:szCs w:val="21"/>
        </w:rPr>
        <w:t xml:space="preserve"> </w:t>
      </w:r>
      <w:r w:rsidRPr="009C4E61">
        <w:rPr>
          <w:rFonts w:ascii="Abadi" w:hAnsi="Abadi"/>
          <w:b w:val="0"/>
          <w:bCs w:val="0"/>
          <w:sz w:val="21"/>
          <w:szCs w:val="21"/>
        </w:rPr>
        <w:t>instancia</w:t>
      </w:r>
      <w:r w:rsidRPr="009C4E61">
        <w:rPr>
          <w:rFonts w:ascii="Abadi" w:hAnsi="Abadi"/>
          <w:b w:val="0"/>
          <w:bCs w:val="0"/>
          <w:spacing w:val="-7"/>
          <w:sz w:val="21"/>
          <w:szCs w:val="21"/>
        </w:rPr>
        <w:t xml:space="preserve"> </w:t>
      </w:r>
      <w:r w:rsidRPr="009C4E61">
        <w:rPr>
          <w:rFonts w:ascii="Abadi" w:hAnsi="Abadi"/>
          <w:b w:val="0"/>
          <w:bCs w:val="0"/>
          <w:sz w:val="21"/>
          <w:szCs w:val="21"/>
        </w:rPr>
        <w:t>en</w:t>
      </w:r>
      <w:r w:rsidRPr="009C4E61">
        <w:rPr>
          <w:rFonts w:ascii="Abadi" w:hAnsi="Abadi"/>
          <w:b w:val="0"/>
          <w:bCs w:val="0"/>
          <w:spacing w:val="-9"/>
          <w:sz w:val="21"/>
          <w:szCs w:val="21"/>
        </w:rPr>
        <w:t xml:space="preserve"> </w:t>
      </w:r>
      <w:r w:rsidRPr="009C4E61">
        <w:rPr>
          <w:rFonts w:ascii="Abadi" w:hAnsi="Abadi"/>
          <w:b w:val="0"/>
          <w:bCs w:val="0"/>
          <w:sz w:val="21"/>
          <w:szCs w:val="21"/>
        </w:rPr>
        <w:t>la que</w:t>
      </w:r>
      <w:r w:rsidRPr="009C4E61">
        <w:rPr>
          <w:rFonts w:ascii="Abadi" w:hAnsi="Abadi"/>
          <w:b w:val="0"/>
          <w:bCs w:val="0"/>
          <w:spacing w:val="10"/>
          <w:sz w:val="21"/>
          <w:szCs w:val="21"/>
        </w:rPr>
        <w:t xml:space="preserve"> </w:t>
      </w:r>
      <w:r w:rsidRPr="009C4E61">
        <w:rPr>
          <w:rFonts w:ascii="Abadi" w:hAnsi="Abadi"/>
          <w:b w:val="0"/>
          <w:bCs w:val="0"/>
          <w:sz w:val="21"/>
          <w:szCs w:val="21"/>
        </w:rPr>
        <w:t>se</w:t>
      </w:r>
      <w:r w:rsidRPr="009C4E61">
        <w:rPr>
          <w:rFonts w:ascii="Abadi" w:hAnsi="Abadi"/>
          <w:b w:val="0"/>
          <w:bCs w:val="0"/>
          <w:spacing w:val="11"/>
          <w:sz w:val="21"/>
          <w:szCs w:val="21"/>
        </w:rPr>
        <w:t xml:space="preserve"> </w:t>
      </w:r>
      <w:r w:rsidRPr="009C4E61">
        <w:rPr>
          <w:rFonts w:ascii="Abadi" w:hAnsi="Abadi"/>
          <w:b w:val="0"/>
          <w:bCs w:val="0"/>
          <w:sz w:val="21"/>
          <w:szCs w:val="21"/>
        </w:rPr>
        <w:t>concluyó</w:t>
      </w:r>
      <w:r w:rsidRPr="009C4E61">
        <w:rPr>
          <w:rFonts w:ascii="Abadi" w:hAnsi="Abadi"/>
          <w:b w:val="0"/>
          <w:bCs w:val="0"/>
          <w:spacing w:val="12"/>
          <w:sz w:val="21"/>
          <w:szCs w:val="21"/>
        </w:rPr>
        <w:t xml:space="preserve"> </w:t>
      </w:r>
      <w:r w:rsidRPr="009C4E61">
        <w:rPr>
          <w:rFonts w:ascii="Abadi" w:hAnsi="Abadi"/>
          <w:b w:val="0"/>
          <w:bCs w:val="0"/>
          <w:sz w:val="21"/>
          <w:szCs w:val="21"/>
        </w:rPr>
        <w:t>la</w:t>
      </w:r>
      <w:r w:rsidRPr="009C4E61">
        <w:rPr>
          <w:rFonts w:ascii="Abadi" w:hAnsi="Abadi"/>
          <w:b w:val="0"/>
          <w:bCs w:val="0"/>
          <w:spacing w:val="11"/>
          <w:sz w:val="21"/>
          <w:szCs w:val="21"/>
        </w:rPr>
        <w:t xml:space="preserve"> </w:t>
      </w:r>
      <w:r w:rsidRPr="009C4E61">
        <w:rPr>
          <w:rFonts w:ascii="Abadi" w:hAnsi="Abadi"/>
          <w:b w:val="0"/>
          <w:bCs w:val="0"/>
          <w:sz w:val="21"/>
          <w:szCs w:val="21"/>
        </w:rPr>
        <w:t>responsabilidad</w:t>
      </w:r>
      <w:r w:rsidRPr="009C4E61">
        <w:rPr>
          <w:rFonts w:ascii="Abadi" w:hAnsi="Abadi"/>
          <w:b w:val="0"/>
          <w:bCs w:val="0"/>
          <w:spacing w:val="11"/>
          <w:sz w:val="21"/>
          <w:szCs w:val="21"/>
        </w:rPr>
        <w:t xml:space="preserve"> </w:t>
      </w:r>
      <w:r w:rsidRPr="009C4E61">
        <w:rPr>
          <w:rFonts w:ascii="Abadi" w:hAnsi="Abadi"/>
          <w:b w:val="0"/>
          <w:bCs w:val="0"/>
          <w:sz w:val="21"/>
          <w:szCs w:val="21"/>
        </w:rPr>
        <w:t>del</w:t>
      </w:r>
      <w:r w:rsidRPr="009C4E61">
        <w:rPr>
          <w:rFonts w:ascii="Abadi" w:hAnsi="Abadi"/>
          <w:b w:val="0"/>
          <w:bCs w:val="0"/>
          <w:spacing w:val="12"/>
          <w:sz w:val="21"/>
          <w:szCs w:val="21"/>
        </w:rPr>
        <w:t xml:space="preserve"> </w:t>
      </w:r>
      <w:r w:rsidRPr="009C4E61">
        <w:rPr>
          <w:rFonts w:ascii="Abadi" w:hAnsi="Abadi"/>
          <w:b w:val="0"/>
          <w:bCs w:val="0"/>
          <w:sz w:val="21"/>
          <w:szCs w:val="21"/>
        </w:rPr>
        <w:t>Estado</w:t>
      </w:r>
      <w:r w:rsidRPr="009C4E61">
        <w:rPr>
          <w:rFonts w:ascii="Abadi" w:hAnsi="Abadi"/>
          <w:b w:val="0"/>
          <w:bCs w:val="0"/>
          <w:spacing w:val="12"/>
          <w:sz w:val="21"/>
          <w:szCs w:val="21"/>
        </w:rPr>
        <w:t xml:space="preserve"> </w:t>
      </w:r>
      <w:r w:rsidRPr="009C4E61">
        <w:rPr>
          <w:rFonts w:ascii="Abadi" w:hAnsi="Abadi"/>
          <w:b w:val="0"/>
          <w:bCs w:val="0"/>
          <w:sz w:val="21"/>
          <w:szCs w:val="21"/>
        </w:rPr>
        <w:t>Mexicano</w:t>
      </w:r>
      <w:r w:rsidRPr="009C4E61">
        <w:rPr>
          <w:rFonts w:ascii="Abadi" w:hAnsi="Abadi"/>
          <w:b w:val="0"/>
          <w:bCs w:val="0"/>
          <w:spacing w:val="12"/>
          <w:sz w:val="21"/>
          <w:szCs w:val="21"/>
        </w:rPr>
        <w:t xml:space="preserve"> </w:t>
      </w:r>
      <w:r w:rsidRPr="009C4E61">
        <w:rPr>
          <w:rFonts w:ascii="Abadi" w:hAnsi="Abadi"/>
          <w:b w:val="0"/>
          <w:bCs w:val="0"/>
          <w:sz w:val="21"/>
          <w:szCs w:val="21"/>
        </w:rPr>
        <w:t>por</w:t>
      </w:r>
      <w:r w:rsidRPr="009C4E61">
        <w:rPr>
          <w:rFonts w:ascii="Abadi" w:hAnsi="Abadi"/>
          <w:b w:val="0"/>
          <w:bCs w:val="0"/>
          <w:spacing w:val="10"/>
          <w:sz w:val="21"/>
          <w:szCs w:val="21"/>
        </w:rPr>
        <w:t xml:space="preserve"> </w:t>
      </w:r>
      <w:r w:rsidRPr="009C4E61">
        <w:rPr>
          <w:rFonts w:ascii="Abadi" w:hAnsi="Abadi"/>
          <w:b w:val="0"/>
          <w:bCs w:val="0"/>
          <w:sz w:val="21"/>
          <w:szCs w:val="21"/>
        </w:rPr>
        <w:t>la</w:t>
      </w:r>
      <w:r w:rsidRPr="009C4E61">
        <w:rPr>
          <w:rFonts w:ascii="Abadi" w:hAnsi="Abadi"/>
          <w:b w:val="0"/>
          <w:bCs w:val="0"/>
          <w:spacing w:val="12"/>
          <w:sz w:val="21"/>
          <w:szCs w:val="21"/>
        </w:rPr>
        <w:t xml:space="preserve"> </w:t>
      </w:r>
      <w:r w:rsidRPr="009C4E61">
        <w:rPr>
          <w:rFonts w:ascii="Abadi" w:hAnsi="Abadi"/>
          <w:b w:val="0"/>
          <w:bCs w:val="0"/>
          <w:sz w:val="21"/>
          <w:szCs w:val="21"/>
        </w:rPr>
        <w:t>violación</w:t>
      </w:r>
      <w:r w:rsidRPr="009C4E61">
        <w:rPr>
          <w:rFonts w:ascii="Abadi" w:hAnsi="Abadi"/>
          <w:b w:val="0"/>
          <w:bCs w:val="0"/>
          <w:spacing w:val="10"/>
          <w:sz w:val="21"/>
          <w:szCs w:val="21"/>
        </w:rPr>
        <w:t xml:space="preserve"> </w:t>
      </w:r>
      <w:r w:rsidRPr="009C4E61">
        <w:rPr>
          <w:rFonts w:ascii="Abadi" w:hAnsi="Abadi"/>
          <w:b w:val="0"/>
          <w:bCs w:val="0"/>
          <w:sz w:val="21"/>
          <w:szCs w:val="21"/>
        </w:rPr>
        <w:t>de</w:t>
      </w:r>
      <w:r w:rsidRPr="009C4E61">
        <w:rPr>
          <w:rFonts w:ascii="Abadi" w:hAnsi="Abadi"/>
          <w:b w:val="0"/>
          <w:bCs w:val="0"/>
          <w:spacing w:val="12"/>
          <w:sz w:val="21"/>
          <w:szCs w:val="21"/>
        </w:rPr>
        <w:t xml:space="preserve"> </w:t>
      </w:r>
      <w:r w:rsidRPr="009C4E61">
        <w:rPr>
          <w:rFonts w:ascii="Abadi" w:hAnsi="Abadi"/>
          <w:b w:val="0"/>
          <w:bCs w:val="0"/>
          <w:spacing w:val="-5"/>
          <w:sz w:val="21"/>
          <w:szCs w:val="21"/>
        </w:rPr>
        <w:t xml:space="preserve">los </w:t>
      </w:r>
      <w:r w:rsidRPr="009C4E61">
        <w:rPr>
          <w:rFonts w:ascii="Abadi" w:hAnsi="Abadi"/>
          <w:b w:val="0"/>
          <w:bCs w:val="0"/>
          <w:sz w:val="21"/>
          <w:szCs w:val="21"/>
        </w:rPr>
        <w:t>derechos a la libertad personal, la integridad personal,</w:t>
      </w:r>
      <w:r w:rsidRPr="009C4E61">
        <w:rPr>
          <w:rFonts w:ascii="Abadi" w:hAnsi="Abadi"/>
          <w:b w:val="0"/>
          <w:bCs w:val="0"/>
          <w:spacing w:val="-13"/>
          <w:sz w:val="21"/>
          <w:szCs w:val="21"/>
        </w:rPr>
        <w:t xml:space="preserve"> </w:t>
      </w:r>
      <w:r w:rsidRPr="009C4E61">
        <w:rPr>
          <w:rFonts w:ascii="Abadi" w:hAnsi="Abadi"/>
          <w:b w:val="0"/>
          <w:bCs w:val="0"/>
          <w:sz w:val="21"/>
          <w:szCs w:val="21"/>
        </w:rPr>
        <w:t>el reconocimiento a la personalidad</w:t>
      </w:r>
      <w:r w:rsidRPr="009C4E61">
        <w:rPr>
          <w:rFonts w:ascii="Abadi" w:hAnsi="Abadi"/>
          <w:b w:val="0"/>
          <w:bCs w:val="0"/>
          <w:spacing w:val="-7"/>
          <w:sz w:val="21"/>
          <w:szCs w:val="21"/>
        </w:rPr>
        <w:t xml:space="preserve"> </w:t>
      </w:r>
      <w:r w:rsidRPr="009C4E61">
        <w:rPr>
          <w:rFonts w:ascii="Abadi" w:hAnsi="Abadi"/>
          <w:b w:val="0"/>
          <w:bCs w:val="0"/>
          <w:sz w:val="21"/>
          <w:szCs w:val="21"/>
        </w:rPr>
        <w:t>jurídica</w:t>
      </w:r>
      <w:r w:rsidRPr="009C4E61">
        <w:rPr>
          <w:rFonts w:ascii="Abadi" w:hAnsi="Abadi"/>
          <w:b w:val="0"/>
          <w:bCs w:val="0"/>
          <w:spacing w:val="-7"/>
          <w:sz w:val="21"/>
          <w:szCs w:val="21"/>
        </w:rPr>
        <w:t xml:space="preserve"> </w:t>
      </w:r>
      <w:r w:rsidRPr="009C4E61">
        <w:rPr>
          <w:rFonts w:ascii="Abadi" w:hAnsi="Abadi"/>
          <w:b w:val="0"/>
          <w:bCs w:val="0"/>
          <w:sz w:val="21"/>
          <w:szCs w:val="21"/>
        </w:rPr>
        <w:t>y</w:t>
      </w:r>
      <w:r w:rsidRPr="009C4E61">
        <w:rPr>
          <w:rFonts w:ascii="Abadi" w:hAnsi="Abadi"/>
          <w:b w:val="0"/>
          <w:bCs w:val="0"/>
          <w:spacing w:val="-6"/>
          <w:sz w:val="21"/>
          <w:szCs w:val="21"/>
        </w:rPr>
        <w:t xml:space="preserve"> </w:t>
      </w:r>
      <w:r w:rsidRPr="009C4E61">
        <w:rPr>
          <w:rFonts w:ascii="Abadi" w:hAnsi="Abadi"/>
          <w:b w:val="0"/>
          <w:bCs w:val="0"/>
          <w:sz w:val="21"/>
          <w:szCs w:val="21"/>
        </w:rPr>
        <w:t>la</w:t>
      </w:r>
      <w:r w:rsidRPr="009C4E61">
        <w:rPr>
          <w:rFonts w:ascii="Abadi" w:hAnsi="Abadi"/>
          <w:b w:val="0"/>
          <w:bCs w:val="0"/>
          <w:spacing w:val="-7"/>
          <w:sz w:val="21"/>
          <w:szCs w:val="21"/>
        </w:rPr>
        <w:t xml:space="preserve"> </w:t>
      </w:r>
      <w:r w:rsidRPr="009C4E61">
        <w:rPr>
          <w:rFonts w:ascii="Abadi" w:hAnsi="Abadi"/>
          <w:b w:val="0"/>
          <w:bCs w:val="0"/>
          <w:sz w:val="21"/>
          <w:szCs w:val="21"/>
        </w:rPr>
        <w:t>vida</w:t>
      </w:r>
      <w:r w:rsidRPr="009C4E61">
        <w:rPr>
          <w:rFonts w:ascii="Abadi" w:hAnsi="Abadi"/>
          <w:b w:val="0"/>
          <w:bCs w:val="0"/>
          <w:spacing w:val="-7"/>
          <w:sz w:val="21"/>
          <w:szCs w:val="21"/>
        </w:rPr>
        <w:t xml:space="preserve"> </w:t>
      </w:r>
      <w:r w:rsidRPr="009C4E61">
        <w:rPr>
          <w:rFonts w:ascii="Abadi" w:hAnsi="Abadi"/>
          <w:b w:val="0"/>
          <w:bCs w:val="0"/>
          <w:sz w:val="21"/>
          <w:szCs w:val="21"/>
        </w:rPr>
        <w:t>en</w:t>
      </w:r>
      <w:r w:rsidRPr="009C4E61">
        <w:rPr>
          <w:rFonts w:ascii="Abadi" w:hAnsi="Abadi"/>
          <w:b w:val="0"/>
          <w:bCs w:val="0"/>
          <w:spacing w:val="-7"/>
          <w:sz w:val="21"/>
          <w:szCs w:val="21"/>
        </w:rPr>
        <w:t xml:space="preserve"> </w:t>
      </w:r>
      <w:r w:rsidRPr="009C4E61">
        <w:rPr>
          <w:rFonts w:ascii="Abadi" w:hAnsi="Abadi"/>
          <w:b w:val="0"/>
          <w:bCs w:val="0"/>
          <w:sz w:val="21"/>
          <w:szCs w:val="21"/>
        </w:rPr>
        <w:t>virtud</w:t>
      </w:r>
      <w:r w:rsidRPr="009C4E61">
        <w:rPr>
          <w:rFonts w:ascii="Abadi" w:hAnsi="Abadi"/>
          <w:b w:val="0"/>
          <w:bCs w:val="0"/>
          <w:spacing w:val="-7"/>
          <w:sz w:val="21"/>
          <w:szCs w:val="21"/>
        </w:rPr>
        <w:t xml:space="preserve"> </w:t>
      </w:r>
      <w:r w:rsidRPr="009C4E61">
        <w:rPr>
          <w:rFonts w:ascii="Abadi" w:hAnsi="Abadi"/>
          <w:b w:val="0"/>
          <w:bCs w:val="0"/>
          <w:sz w:val="21"/>
          <w:szCs w:val="21"/>
        </w:rPr>
        <w:t>de</w:t>
      </w:r>
      <w:r w:rsidRPr="009C4E61">
        <w:rPr>
          <w:rFonts w:ascii="Abadi" w:hAnsi="Abadi"/>
          <w:b w:val="0"/>
          <w:bCs w:val="0"/>
          <w:spacing w:val="-7"/>
          <w:sz w:val="21"/>
          <w:szCs w:val="21"/>
        </w:rPr>
        <w:t xml:space="preserve"> </w:t>
      </w:r>
      <w:r w:rsidRPr="009C4E61">
        <w:rPr>
          <w:rFonts w:ascii="Abadi" w:hAnsi="Abadi"/>
          <w:b w:val="0"/>
          <w:bCs w:val="0"/>
          <w:sz w:val="21"/>
          <w:szCs w:val="21"/>
        </w:rPr>
        <w:t>la</w:t>
      </w:r>
      <w:r w:rsidRPr="009C4E61">
        <w:rPr>
          <w:rFonts w:ascii="Abadi" w:hAnsi="Abadi"/>
          <w:b w:val="0"/>
          <w:bCs w:val="0"/>
          <w:spacing w:val="-7"/>
          <w:sz w:val="21"/>
          <w:szCs w:val="21"/>
        </w:rPr>
        <w:t xml:space="preserve"> </w:t>
      </w:r>
      <w:r w:rsidRPr="009C4E61">
        <w:rPr>
          <w:rFonts w:ascii="Abadi" w:hAnsi="Abadi"/>
          <w:b w:val="0"/>
          <w:bCs w:val="0"/>
          <w:sz w:val="21"/>
          <w:szCs w:val="21"/>
        </w:rPr>
        <w:t>desaparición</w:t>
      </w:r>
      <w:r w:rsidRPr="009C4E61">
        <w:rPr>
          <w:rFonts w:ascii="Abadi" w:hAnsi="Abadi"/>
          <w:b w:val="0"/>
          <w:bCs w:val="0"/>
          <w:spacing w:val="-7"/>
          <w:sz w:val="21"/>
          <w:szCs w:val="21"/>
        </w:rPr>
        <w:t xml:space="preserve"> </w:t>
      </w:r>
      <w:r w:rsidRPr="009C4E61">
        <w:rPr>
          <w:rFonts w:ascii="Abadi" w:hAnsi="Abadi"/>
          <w:b w:val="0"/>
          <w:bCs w:val="0"/>
          <w:sz w:val="21"/>
          <w:szCs w:val="21"/>
        </w:rPr>
        <w:t>forzada</w:t>
      </w:r>
      <w:r w:rsidRPr="009C4E61">
        <w:rPr>
          <w:rFonts w:ascii="Abadi" w:hAnsi="Abadi"/>
          <w:b w:val="0"/>
          <w:bCs w:val="0"/>
          <w:spacing w:val="-6"/>
          <w:sz w:val="21"/>
          <w:szCs w:val="21"/>
        </w:rPr>
        <w:t xml:space="preserve"> </w:t>
      </w:r>
      <w:r w:rsidRPr="009C4E61">
        <w:rPr>
          <w:rFonts w:ascii="Abadi" w:hAnsi="Abadi"/>
          <w:b w:val="0"/>
          <w:bCs w:val="0"/>
          <w:sz w:val="21"/>
          <w:szCs w:val="21"/>
        </w:rPr>
        <w:t>de</w:t>
      </w:r>
      <w:r w:rsidRPr="009C4E61">
        <w:rPr>
          <w:rFonts w:ascii="Abadi" w:hAnsi="Abadi"/>
          <w:b w:val="0"/>
          <w:bCs w:val="0"/>
          <w:spacing w:val="-7"/>
          <w:sz w:val="21"/>
          <w:szCs w:val="21"/>
        </w:rPr>
        <w:t xml:space="preserve"> </w:t>
      </w:r>
      <w:r w:rsidRPr="009C4E61">
        <w:rPr>
          <w:rFonts w:ascii="Abadi" w:hAnsi="Abadi"/>
          <w:b w:val="0"/>
          <w:bCs w:val="0"/>
          <w:sz w:val="21"/>
          <w:szCs w:val="21"/>
        </w:rPr>
        <w:t>la</w:t>
      </w:r>
      <w:r w:rsidRPr="009C4E61">
        <w:rPr>
          <w:rFonts w:ascii="Abadi" w:hAnsi="Abadi"/>
          <w:b w:val="0"/>
          <w:bCs w:val="0"/>
          <w:spacing w:val="-7"/>
          <w:sz w:val="21"/>
          <w:szCs w:val="21"/>
        </w:rPr>
        <w:t xml:space="preserve"> </w:t>
      </w:r>
      <w:r w:rsidRPr="009C4E61">
        <w:rPr>
          <w:rFonts w:ascii="Abadi" w:hAnsi="Abadi"/>
          <w:b w:val="0"/>
          <w:bCs w:val="0"/>
          <w:sz w:val="21"/>
          <w:szCs w:val="21"/>
        </w:rPr>
        <w:t>cual</w:t>
      </w:r>
      <w:r w:rsidRPr="009C4E61">
        <w:rPr>
          <w:rFonts w:ascii="Abadi" w:hAnsi="Abadi"/>
          <w:b w:val="0"/>
          <w:bCs w:val="0"/>
          <w:spacing w:val="-2"/>
          <w:sz w:val="21"/>
          <w:szCs w:val="21"/>
        </w:rPr>
        <w:t xml:space="preserve"> </w:t>
      </w:r>
      <w:r w:rsidRPr="009C4E61">
        <w:rPr>
          <w:rFonts w:ascii="Abadi" w:hAnsi="Abadi"/>
          <w:b w:val="0"/>
          <w:bCs w:val="0"/>
          <w:sz w:val="21"/>
          <w:szCs w:val="21"/>
        </w:rPr>
        <w:t xml:space="preserve">fue </w:t>
      </w:r>
      <w:r w:rsidRPr="009C4E61">
        <w:rPr>
          <w:rFonts w:ascii="Abadi" w:hAnsi="Abadi"/>
          <w:b w:val="0"/>
          <w:bCs w:val="0"/>
          <w:spacing w:val="-2"/>
          <w:sz w:val="21"/>
          <w:szCs w:val="21"/>
        </w:rPr>
        <w:t>víctima</w:t>
      </w:r>
      <w:r w:rsidRPr="009C4E61">
        <w:rPr>
          <w:rFonts w:ascii="Abadi" w:hAnsi="Abadi"/>
          <w:b w:val="0"/>
          <w:bCs w:val="0"/>
          <w:spacing w:val="-13"/>
          <w:sz w:val="21"/>
          <w:szCs w:val="21"/>
        </w:rPr>
        <w:t xml:space="preserve"> </w:t>
      </w:r>
      <w:r w:rsidRPr="009C4E61">
        <w:rPr>
          <w:rFonts w:ascii="Abadi" w:hAnsi="Abadi"/>
          <w:b w:val="0"/>
          <w:bCs w:val="0"/>
          <w:spacing w:val="-2"/>
          <w:sz w:val="21"/>
          <w:szCs w:val="21"/>
        </w:rPr>
        <w:t>el</w:t>
      </w:r>
      <w:r w:rsidRPr="009C4E61">
        <w:rPr>
          <w:rFonts w:ascii="Abadi" w:hAnsi="Abadi"/>
          <w:b w:val="0"/>
          <w:bCs w:val="0"/>
          <w:spacing w:val="-12"/>
          <w:sz w:val="21"/>
          <w:szCs w:val="21"/>
        </w:rPr>
        <w:t xml:space="preserve"> </w:t>
      </w:r>
      <w:r w:rsidRPr="009C4E61">
        <w:rPr>
          <w:rFonts w:ascii="Abadi" w:hAnsi="Abadi"/>
          <w:b w:val="0"/>
          <w:bCs w:val="0"/>
          <w:spacing w:val="-2"/>
          <w:sz w:val="21"/>
          <w:szCs w:val="21"/>
        </w:rPr>
        <w:t>señor</w:t>
      </w:r>
      <w:r w:rsidRPr="009C4E61">
        <w:rPr>
          <w:rFonts w:ascii="Abadi" w:hAnsi="Abadi"/>
          <w:b w:val="0"/>
          <w:bCs w:val="0"/>
          <w:spacing w:val="-12"/>
          <w:sz w:val="21"/>
          <w:szCs w:val="21"/>
        </w:rPr>
        <w:t xml:space="preserve"> </w:t>
      </w:r>
      <w:r w:rsidRPr="009C4E61">
        <w:rPr>
          <w:rFonts w:ascii="Abadi" w:hAnsi="Abadi"/>
          <w:b w:val="0"/>
          <w:bCs w:val="0"/>
          <w:spacing w:val="-2"/>
          <w:sz w:val="21"/>
          <w:szCs w:val="21"/>
        </w:rPr>
        <w:t>Rosendo</w:t>
      </w:r>
      <w:r w:rsidRPr="009C4E61">
        <w:rPr>
          <w:rFonts w:ascii="Abadi" w:hAnsi="Abadi"/>
          <w:b w:val="0"/>
          <w:bCs w:val="0"/>
          <w:spacing w:val="-13"/>
          <w:sz w:val="21"/>
          <w:szCs w:val="21"/>
        </w:rPr>
        <w:t xml:space="preserve"> </w:t>
      </w:r>
      <w:r w:rsidRPr="009C4E61">
        <w:rPr>
          <w:rFonts w:ascii="Abadi" w:hAnsi="Abadi"/>
          <w:b w:val="0"/>
          <w:bCs w:val="0"/>
          <w:spacing w:val="-2"/>
          <w:sz w:val="21"/>
          <w:szCs w:val="21"/>
        </w:rPr>
        <w:t>Radilla,</w:t>
      </w:r>
      <w:r w:rsidRPr="009C4E61">
        <w:rPr>
          <w:rFonts w:ascii="Abadi" w:hAnsi="Abadi"/>
          <w:b w:val="0"/>
          <w:bCs w:val="0"/>
          <w:spacing w:val="-12"/>
          <w:sz w:val="21"/>
          <w:szCs w:val="21"/>
        </w:rPr>
        <w:t xml:space="preserve"> </w:t>
      </w:r>
      <w:r w:rsidRPr="009C4E61">
        <w:rPr>
          <w:rFonts w:ascii="Abadi" w:hAnsi="Abadi"/>
          <w:b w:val="0"/>
          <w:bCs w:val="0"/>
          <w:spacing w:val="-2"/>
          <w:sz w:val="21"/>
          <w:szCs w:val="21"/>
        </w:rPr>
        <w:t>misma</w:t>
      </w:r>
      <w:r w:rsidRPr="009C4E61">
        <w:rPr>
          <w:rFonts w:ascii="Abadi" w:hAnsi="Abadi"/>
          <w:b w:val="0"/>
          <w:bCs w:val="0"/>
          <w:spacing w:val="-12"/>
          <w:sz w:val="21"/>
          <w:szCs w:val="21"/>
        </w:rPr>
        <w:t xml:space="preserve"> </w:t>
      </w:r>
      <w:r w:rsidRPr="009C4E61">
        <w:rPr>
          <w:rFonts w:ascii="Abadi" w:hAnsi="Abadi"/>
          <w:b w:val="0"/>
          <w:bCs w:val="0"/>
          <w:spacing w:val="-2"/>
          <w:sz w:val="21"/>
          <w:szCs w:val="21"/>
        </w:rPr>
        <w:t>que</w:t>
      </w:r>
      <w:r w:rsidRPr="009C4E61">
        <w:rPr>
          <w:rFonts w:ascii="Abadi" w:hAnsi="Abadi"/>
          <w:b w:val="0"/>
          <w:bCs w:val="0"/>
          <w:spacing w:val="-13"/>
          <w:sz w:val="21"/>
          <w:szCs w:val="21"/>
        </w:rPr>
        <w:t xml:space="preserve"> </w:t>
      </w:r>
      <w:r w:rsidRPr="009C4E61">
        <w:rPr>
          <w:rFonts w:ascii="Abadi" w:hAnsi="Abadi"/>
          <w:b w:val="0"/>
          <w:bCs w:val="0"/>
          <w:spacing w:val="-2"/>
          <w:sz w:val="21"/>
          <w:szCs w:val="21"/>
        </w:rPr>
        <w:t>fue</w:t>
      </w:r>
      <w:r w:rsidRPr="009C4E61">
        <w:rPr>
          <w:rFonts w:ascii="Abadi" w:hAnsi="Abadi"/>
          <w:b w:val="0"/>
          <w:bCs w:val="0"/>
          <w:spacing w:val="-12"/>
          <w:sz w:val="21"/>
          <w:szCs w:val="21"/>
        </w:rPr>
        <w:t xml:space="preserve"> </w:t>
      </w:r>
      <w:r w:rsidRPr="009C4E61">
        <w:rPr>
          <w:rFonts w:ascii="Abadi" w:hAnsi="Abadi"/>
          <w:b w:val="0"/>
          <w:bCs w:val="0"/>
          <w:spacing w:val="-2"/>
          <w:sz w:val="21"/>
          <w:szCs w:val="21"/>
        </w:rPr>
        <w:t>realizada</w:t>
      </w:r>
      <w:r w:rsidRPr="009C4E61">
        <w:rPr>
          <w:rFonts w:ascii="Abadi" w:hAnsi="Abadi"/>
          <w:b w:val="0"/>
          <w:bCs w:val="0"/>
          <w:spacing w:val="-12"/>
          <w:sz w:val="21"/>
          <w:szCs w:val="21"/>
        </w:rPr>
        <w:t xml:space="preserve"> </w:t>
      </w:r>
      <w:r w:rsidRPr="006C53A2">
        <w:rPr>
          <w:rFonts w:ascii="Abadi" w:hAnsi="Abadi"/>
          <w:b w:val="0"/>
          <w:bCs w:val="0"/>
          <w:spacing w:val="-2"/>
          <w:sz w:val="21"/>
          <w:szCs w:val="21"/>
        </w:rPr>
        <w:t>por</w:t>
      </w:r>
      <w:r w:rsidRPr="006C53A2">
        <w:rPr>
          <w:rFonts w:ascii="Abadi" w:hAnsi="Abadi"/>
          <w:b w:val="0"/>
          <w:bCs w:val="0"/>
          <w:spacing w:val="-13"/>
          <w:sz w:val="21"/>
          <w:szCs w:val="21"/>
        </w:rPr>
        <w:t xml:space="preserve"> </w:t>
      </w:r>
      <w:r w:rsidRPr="006C53A2">
        <w:rPr>
          <w:rFonts w:ascii="Abadi" w:hAnsi="Abadi"/>
          <w:b w:val="0"/>
          <w:bCs w:val="0"/>
          <w:spacing w:val="-2"/>
          <w:sz w:val="21"/>
          <w:szCs w:val="21"/>
        </w:rPr>
        <w:t>agentes</w:t>
      </w:r>
      <w:r w:rsidRPr="006C53A2">
        <w:rPr>
          <w:rFonts w:ascii="Abadi" w:hAnsi="Abadi"/>
          <w:b w:val="0"/>
          <w:bCs w:val="0"/>
          <w:spacing w:val="-12"/>
          <w:sz w:val="21"/>
          <w:szCs w:val="21"/>
        </w:rPr>
        <w:t xml:space="preserve"> </w:t>
      </w:r>
      <w:r w:rsidRPr="006C53A2">
        <w:rPr>
          <w:rFonts w:ascii="Abadi" w:hAnsi="Abadi"/>
          <w:b w:val="0"/>
          <w:bCs w:val="0"/>
          <w:spacing w:val="-2"/>
          <w:sz w:val="21"/>
          <w:szCs w:val="21"/>
        </w:rPr>
        <w:t>militares.</w:t>
      </w:r>
      <w:r w:rsidRPr="006C53A2">
        <w:rPr>
          <w:rStyle w:val="FootnoteReference"/>
          <w:rFonts w:ascii="Abadi" w:hAnsi="Abadi" w:cs="Cambria"/>
          <w:b w:val="0"/>
          <w:bCs w:val="0"/>
          <w:spacing w:val="-2"/>
          <w:sz w:val="21"/>
          <w:szCs w:val="21"/>
        </w:rPr>
        <w:footnoteReference w:id="13"/>
      </w:r>
    </w:p>
    <w:p w14:paraId="0991D6D4" w14:textId="77777777" w:rsidR="009C4E61" w:rsidRPr="006C53A2" w:rsidRDefault="009C4E61" w:rsidP="006C53A2">
      <w:pPr>
        <w:pStyle w:val="BodyText"/>
        <w:kinsoku w:val="0"/>
        <w:overflowPunct w:val="0"/>
        <w:spacing w:before="7"/>
        <w:ind w:left="426"/>
        <w:rPr>
          <w:rFonts w:ascii="Abadi" w:hAnsi="Abadi"/>
          <w:b w:val="0"/>
          <w:bCs w:val="0"/>
          <w:sz w:val="21"/>
          <w:szCs w:val="21"/>
        </w:rPr>
      </w:pPr>
    </w:p>
    <w:p w14:paraId="3AEB2868" w14:textId="77777777" w:rsidR="009C4E61" w:rsidRPr="006C53A2" w:rsidRDefault="009C4E61" w:rsidP="006C53A2">
      <w:pPr>
        <w:pStyle w:val="BodyText"/>
        <w:kinsoku w:val="0"/>
        <w:overflowPunct w:val="0"/>
        <w:ind w:left="426"/>
        <w:rPr>
          <w:rFonts w:ascii="Abadi" w:hAnsi="Abadi"/>
          <w:b w:val="0"/>
          <w:bCs w:val="0"/>
          <w:spacing w:val="-2"/>
          <w:sz w:val="21"/>
          <w:szCs w:val="21"/>
        </w:rPr>
      </w:pPr>
      <w:r w:rsidRPr="006C53A2">
        <w:rPr>
          <w:rFonts w:ascii="Abadi" w:hAnsi="Abadi"/>
          <w:b w:val="0"/>
          <w:bCs w:val="0"/>
          <w:sz w:val="21"/>
          <w:szCs w:val="21"/>
        </w:rPr>
        <w:t xml:space="preserve">Aunque la tecnología de la desaparición en México se formó, desarrolló y </w:t>
      </w:r>
      <w:r w:rsidRPr="006C53A2">
        <w:rPr>
          <w:rFonts w:ascii="Abadi" w:hAnsi="Abadi"/>
          <w:b w:val="0"/>
          <w:bCs w:val="0"/>
          <w:w w:val="90"/>
          <w:sz w:val="21"/>
          <w:szCs w:val="21"/>
        </w:rPr>
        <w:t xml:space="preserve">perfeccionó en Guerrero contra los miembros del </w:t>
      </w:r>
      <w:r w:rsidRPr="006C53A2">
        <w:rPr>
          <w:rFonts w:ascii="Abadi" w:hAnsi="Abadi"/>
          <w:b w:val="0"/>
          <w:bCs w:val="0"/>
          <w:i/>
          <w:iCs/>
          <w:w w:val="90"/>
          <w:sz w:val="21"/>
          <w:szCs w:val="21"/>
        </w:rPr>
        <w:t xml:space="preserve">Partido de los Pobres </w:t>
      </w:r>
      <w:r w:rsidRPr="006C53A2">
        <w:rPr>
          <w:rFonts w:ascii="Abadi" w:hAnsi="Abadi"/>
          <w:b w:val="0"/>
          <w:bCs w:val="0"/>
          <w:w w:val="90"/>
          <w:sz w:val="21"/>
          <w:szCs w:val="21"/>
        </w:rPr>
        <w:t xml:space="preserve">y de la </w:t>
      </w:r>
      <w:r w:rsidRPr="006C53A2">
        <w:rPr>
          <w:rFonts w:ascii="Abadi" w:hAnsi="Abadi"/>
          <w:b w:val="0"/>
          <w:bCs w:val="0"/>
          <w:i/>
          <w:iCs/>
          <w:w w:val="90"/>
          <w:sz w:val="21"/>
          <w:szCs w:val="21"/>
        </w:rPr>
        <w:t xml:space="preserve">Brigada </w:t>
      </w:r>
      <w:r w:rsidRPr="006C53A2">
        <w:rPr>
          <w:rFonts w:ascii="Abadi" w:hAnsi="Abadi"/>
          <w:b w:val="0"/>
          <w:bCs w:val="0"/>
          <w:i/>
          <w:iCs/>
          <w:spacing w:val="-4"/>
          <w:sz w:val="21"/>
          <w:szCs w:val="21"/>
        </w:rPr>
        <w:t>Campesina</w:t>
      </w:r>
      <w:r w:rsidRPr="006C53A2">
        <w:rPr>
          <w:rFonts w:ascii="Abadi" w:hAnsi="Abadi"/>
          <w:b w:val="0"/>
          <w:bCs w:val="0"/>
          <w:i/>
          <w:iCs/>
          <w:spacing w:val="-11"/>
          <w:sz w:val="21"/>
          <w:szCs w:val="21"/>
        </w:rPr>
        <w:t xml:space="preserve"> </w:t>
      </w:r>
      <w:r w:rsidRPr="006C53A2">
        <w:rPr>
          <w:rFonts w:ascii="Abadi" w:hAnsi="Abadi"/>
          <w:b w:val="0"/>
          <w:bCs w:val="0"/>
          <w:i/>
          <w:iCs/>
          <w:spacing w:val="-4"/>
          <w:sz w:val="21"/>
          <w:szCs w:val="21"/>
        </w:rPr>
        <w:t>de</w:t>
      </w:r>
      <w:r w:rsidRPr="006C53A2">
        <w:rPr>
          <w:rFonts w:ascii="Abadi" w:hAnsi="Abadi"/>
          <w:b w:val="0"/>
          <w:bCs w:val="0"/>
          <w:i/>
          <w:iCs/>
          <w:spacing w:val="-10"/>
          <w:sz w:val="21"/>
          <w:szCs w:val="21"/>
        </w:rPr>
        <w:t xml:space="preserve"> </w:t>
      </w:r>
      <w:r w:rsidRPr="006C53A2">
        <w:rPr>
          <w:rFonts w:ascii="Abadi" w:hAnsi="Abadi"/>
          <w:b w:val="0"/>
          <w:bCs w:val="0"/>
          <w:i/>
          <w:iCs/>
          <w:spacing w:val="-4"/>
          <w:sz w:val="21"/>
          <w:szCs w:val="21"/>
        </w:rPr>
        <w:t>Ajusticiamiento</w:t>
      </w:r>
      <w:r w:rsidRPr="006C53A2">
        <w:rPr>
          <w:rFonts w:ascii="Abadi" w:hAnsi="Abadi"/>
          <w:b w:val="0"/>
          <w:bCs w:val="0"/>
          <w:spacing w:val="-4"/>
          <w:sz w:val="21"/>
          <w:szCs w:val="21"/>
        </w:rPr>
        <w:t>,</w:t>
      </w:r>
      <w:r w:rsidRPr="006C53A2">
        <w:rPr>
          <w:rFonts w:ascii="Abadi" w:hAnsi="Abadi"/>
          <w:b w:val="0"/>
          <w:bCs w:val="0"/>
          <w:spacing w:val="-6"/>
          <w:sz w:val="21"/>
          <w:szCs w:val="21"/>
        </w:rPr>
        <w:t xml:space="preserve"> </w:t>
      </w:r>
      <w:r w:rsidRPr="006C53A2">
        <w:rPr>
          <w:rFonts w:ascii="Abadi" w:hAnsi="Abadi"/>
          <w:b w:val="0"/>
          <w:bCs w:val="0"/>
          <w:spacing w:val="-4"/>
          <w:sz w:val="21"/>
          <w:szCs w:val="21"/>
        </w:rPr>
        <w:t>para</w:t>
      </w:r>
      <w:r w:rsidRPr="006C53A2">
        <w:rPr>
          <w:rFonts w:ascii="Abadi" w:hAnsi="Abadi"/>
          <w:b w:val="0"/>
          <w:bCs w:val="0"/>
          <w:spacing w:val="-6"/>
          <w:sz w:val="21"/>
          <w:szCs w:val="21"/>
        </w:rPr>
        <w:t xml:space="preserve"> </w:t>
      </w:r>
      <w:r w:rsidRPr="006C53A2">
        <w:rPr>
          <w:rFonts w:ascii="Abadi" w:hAnsi="Abadi"/>
          <w:b w:val="0"/>
          <w:bCs w:val="0"/>
          <w:spacing w:val="-4"/>
          <w:sz w:val="21"/>
          <w:szCs w:val="21"/>
        </w:rPr>
        <w:t>1973</w:t>
      </w:r>
      <w:r w:rsidRPr="00C45E5F">
        <w:rPr>
          <w:rFonts w:ascii="Abadi" w:hAnsi="Abadi"/>
          <w:spacing w:val="-7"/>
          <w:sz w:val="21"/>
          <w:szCs w:val="21"/>
        </w:rPr>
        <w:t xml:space="preserve"> </w:t>
      </w:r>
      <w:r w:rsidRPr="006C53A2">
        <w:rPr>
          <w:rFonts w:ascii="Abadi" w:hAnsi="Abadi"/>
          <w:b w:val="0"/>
          <w:bCs w:val="0"/>
          <w:spacing w:val="-4"/>
          <w:sz w:val="21"/>
          <w:szCs w:val="21"/>
        </w:rPr>
        <w:t>se</w:t>
      </w:r>
      <w:r w:rsidRPr="006C53A2">
        <w:rPr>
          <w:rFonts w:ascii="Abadi" w:hAnsi="Abadi"/>
          <w:b w:val="0"/>
          <w:bCs w:val="0"/>
          <w:spacing w:val="-6"/>
          <w:sz w:val="21"/>
          <w:szCs w:val="21"/>
        </w:rPr>
        <w:t xml:space="preserve"> </w:t>
      </w:r>
      <w:r w:rsidRPr="006C53A2">
        <w:rPr>
          <w:rFonts w:ascii="Abadi" w:hAnsi="Abadi"/>
          <w:b w:val="0"/>
          <w:bCs w:val="0"/>
          <w:spacing w:val="-4"/>
          <w:sz w:val="21"/>
          <w:szCs w:val="21"/>
        </w:rPr>
        <w:t>reportaban</w:t>
      </w:r>
      <w:r w:rsidRPr="006C53A2">
        <w:rPr>
          <w:rFonts w:ascii="Abadi" w:hAnsi="Abadi"/>
          <w:b w:val="0"/>
          <w:bCs w:val="0"/>
          <w:spacing w:val="-7"/>
          <w:sz w:val="21"/>
          <w:szCs w:val="21"/>
        </w:rPr>
        <w:t xml:space="preserve"> </w:t>
      </w:r>
      <w:r w:rsidRPr="006C53A2">
        <w:rPr>
          <w:rFonts w:ascii="Abadi" w:hAnsi="Abadi"/>
          <w:b w:val="0"/>
          <w:bCs w:val="0"/>
          <w:spacing w:val="-4"/>
          <w:sz w:val="21"/>
          <w:szCs w:val="21"/>
        </w:rPr>
        <w:t>también desapariciones</w:t>
      </w:r>
      <w:r w:rsidRPr="006C53A2">
        <w:rPr>
          <w:rFonts w:ascii="Abadi" w:hAnsi="Abadi"/>
          <w:b w:val="0"/>
          <w:bCs w:val="0"/>
          <w:spacing w:val="-6"/>
          <w:sz w:val="21"/>
          <w:szCs w:val="21"/>
        </w:rPr>
        <w:t xml:space="preserve"> </w:t>
      </w:r>
      <w:r w:rsidRPr="006C53A2">
        <w:rPr>
          <w:rFonts w:ascii="Abadi" w:hAnsi="Abadi"/>
          <w:b w:val="0"/>
          <w:bCs w:val="0"/>
          <w:spacing w:val="-4"/>
          <w:sz w:val="21"/>
          <w:szCs w:val="21"/>
        </w:rPr>
        <w:t xml:space="preserve">en </w:t>
      </w:r>
      <w:r w:rsidRPr="006C53A2">
        <w:rPr>
          <w:rFonts w:ascii="Abadi" w:hAnsi="Abadi"/>
          <w:b w:val="0"/>
          <w:bCs w:val="0"/>
          <w:sz w:val="21"/>
          <w:szCs w:val="21"/>
        </w:rPr>
        <w:t xml:space="preserve">Tamaulipas, Hidalgo y Puebla, vinculadas con luchas estudiantiles, de colonos y </w:t>
      </w:r>
      <w:r w:rsidRPr="006C53A2">
        <w:rPr>
          <w:rFonts w:ascii="Abadi" w:hAnsi="Abadi"/>
          <w:b w:val="0"/>
          <w:bCs w:val="0"/>
          <w:spacing w:val="-2"/>
          <w:sz w:val="21"/>
          <w:szCs w:val="21"/>
        </w:rPr>
        <w:t>campesinas</w:t>
      </w:r>
      <w:r w:rsidRPr="006C53A2">
        <w:rPr>
          <w:rStyle w:val="FootnoteReference"/>
          <w:rFonts w:ascii="Abadi" w:hAnsi="Abadi" w:cs="Cambria"/>
          <w:b w:val="0"/>
          <w:bCs w:val="0"/>
          <w:spacing w:val="-2"/>
          <w:sz w:val="21"/>
          <w:szCs w:val="21"/>
        </w:rPr>
        <w:footnoteReference w:id="14"/>
      </w:r>
      <w:r w:rsidRPr="006C53A2">
        <w:rPr>
          <w:rFonts w:ascii="Abadi" w:hAnsi="Abadi"/>
          <w:b w:val="0"/>
          <w:bCs w:val="0"/>
          <w:spacing w:val="-2"/>
          <w:sz w:val="21"/>
          <w:szCs w:val="21"/>
        </w:rPr>
        <w:t>.</w:t>
      </w:r>
    </w:p>
    <w:p w14:paraId="6A79E9C2" w14:textId="77777777" w:rsidR="009C4E61" w:rsidRPr="00C45E5F" w:rsidRDefault="009C4E61" w:rsidP="006C53A2">
      <w:pPr>
        <w:pStyle w:val="BodyText"/>
        <w:kinsoku w:val="0"/>
        <w:overflowPunct w:val="0"/>
        <w:spacing w:before="4"/>
        <w:ind w:left="426"/>
        <w:rPr>
          <w:rFonts w:ascii="Abadi" w:hAnsi="Abadi"/>
          <w:sz w:val="21"/>
          <w:szCs w:val="21"/>
        </w:rPr>
      </w:pPr>
    </w:p>
    <w:p w14:paraId="447357DD" w14:textId="7C7DF6C3" w:rsidR="00DC37A7" w:rsidRDefault="009C4E61" w:rsidP="00017093">
      <w:pPr>
        <w:ind w:firstLine="708"/>
        <w:jc w:val="both"/>
        <w:rPr>
          <w:rFonts w:ascii="Abadi" w:hAnsi="Abadi"/>
          <w:sz w:val="21"/>
          <w:szCs w:val="21"/>
        </w:rPr>
      </w:pPr>
      <w:r w:rsidRPr="006C53A2">
        <w:rPr>
          <w:rFonts w:ascii="Abadi" w:hAnsi="Abadi"/>
          <w:sz w:val="21"/>
          <w:szCs w:val="21"/>
        </w:rPr>
        <w:t xml:space="preserve">Para la década de 1990 se incorporan nuevas características al fenómeno de las </w:t>
      </w:r>
      <w:r w:rsidRPr="006C53A2">
        <w:rPr>
          <w:rFonts w:ascii="Abadi" w:hAnsi="Abadi"/>
          <w:w w:val="90"/>
          <w:sz w:val="21"/>
          <w:szCs w:val="21"/>
        </w:rPr>
        <w:t xml:space="preserve">desapariciones: emergen las desapariciones de mujeres, y surgen los </w:t>
      </w:r>
      <w:r w:rsidRPr="006C53A2">
        <w:rPr>
          <w:rFonts w:ascii="Abadi" w:hAnsi="Abadi"/>
          <w:i/>
          <w:iCs/>
          <w:w w:val="90"/>
          <w:sz w:val="21"/>
          <w:szCs w:val="21"/>
        </w:rPr>
        <w:t xml:space="preserve">levantones </w:t>
      </w:r>
      <w:r w:rsidRPr="006C53A2">
        <w:rPr>
          <w:rFonts w:ascii="Abadi" w:hAnsi="Abadi"/>
          <w:w w:val="90"/>
          <w:sz w:val="21"/>
          <w:szCs w:val="21"/>
        </w:rPr>
        <w:t xml:space="preserve">como </w:t>
      </w:r>
      <w:r w:rsidRPr="006C53A2">
        <w:rPr>
          <w:rFonts w:ascii="Abadi" w:hAnsi="Abadi"/>
          <w:sz w:val="21"/>
          <w:szCs w:val="21"/>
        </w:rPr>
        <w:t>una</w:t>
      </w:r>
      <w:r w:rsidRPr="006C53A2">
        <w:rPr>
          <w:rFonts w:ascii="Abadi" w:hAnsi="Abadi"/>
          <w:spacing w:val="-15"/>
          <w:sz w:val="21"/>
          <w:szCs w:val="21"/>
        </w:rPr>
        <w:t xml:space="preserve"> </w:t>
      </w:r>
      <w:r w:rsidRPr="006C53A2">
        <w:rPr>
          <w:rFonts w:ascii="Abadi" w:hAnsi="Abadi"/>
          <w:sz w:val="21"/>
          <w:szCs w:val="21"/>
        </w:rPr>
        <w:t>modalidad</w:t>
      </w:r>
      <w:r w:rsidRPr="006C53A2">
        <w:rPr>
          <w:rFonts w:ascii="Abadi" w:hAnsi="Abadi"/>
          <w:spacing w:val="-14"/>
          <w:sz w:val="21"/>
          <w:szCs w:val="21"/>
        </w:rPr>
        <w:t xml:space="preserve"> </w:t>
      </w:r>
      <w:r w:rsidRPr="006C53A2">
        <w:rPr>
          <w:rFonts w:ascii="Abadi" w:hAnsi="Abadi"/>
          <w:sz w:val="21"/>
          <w:szCs w:val="21"/>
        </w:rPr>
        <w:t>que</w:t>
      </w:r>
      <w:r w:rsidRPr="006C53A2">
        <w:rPr>
          <w:rFonts w:ascii="Abadi" w:hAnsi="Abadi"/>
          <w:spacing w:val="-14"/>
          <w:sz w:val="21"/>
          <w:szCs w:val="21"/>
        </w:rPr>
        <w:t xml:space="preserve"> </w:t>
      </w:r>
      <w:r w:rsidRPr="006C53A2">
        <w:rPr>
          <w:rFonts w:ascii="Abadi" w:hAnsi="Abadi"/>
          <w:sz w:val="21"/>
          <w:szCs w:val="21"/>
        </w:rPr>
        <w:t>resulta</w:t>
      </w:r>
      <w:r w:rsidRPr="006C53A2">
        <w:rPr>
          <w:rFonts w:ascii="Abadi" w:hAnsi="Abadi"/>
          <w:spacing w:val="-15"/>
          <w:sz w:val="21"/>
          <w:szCs w:val="21"/>
        </w:rPr>
        <w:t xml:space="preserve"> </w:t>
      </w:r>
      <w:r w:rsidRPr="006C53A2">
        <w:rPr>
          <w:rFonts w:ascii="Abadi" w:hAnsi="Abadi"/>
          <w:sz w:val="21"/>
          <w:szCs w:val="21"/>
        </w:rPr>
        <w:t>de</w:t>
      </w:r>
      <w:r w:rsidRPr="006C53A2">
        <w:rPr>
          <w:rFonts w:ascii="Abadi" w:hAnsi="Abadi"/>
          <w:spacing w:val="-14"/>
          <w:sz w:val="21"/>
          <w:szCs w:val="21"/>
        </w:rPr>
        <w:t xml:space="preserve"> </w:t>
      </w:r>
      <w:r w:rsidRPr="006C53A2">
        <w:rPr>
          <w:rFonts w:ascii="Abadi" w:hAnsi="Abadi"/>
          <w:sz w:val="21"/>
          <w:szCs w:val="21"/>
        </w:rPr>
        <w:t>la</w:t>
      </w:r>
      <w:r w:rsidRPr="006C53A2">
        <w:rPr>
          <w:rFonts w:ascii="Abadi" w:hAnsi="Abadi"/>
          <w:spacing w:val="-14"/>
          <w:sz w:val="21"/>
          <w:szCs w:val="21"/>
        </w:rPr>
        <w:t xml:space="preserve"> </w:t>
      </w:r>
      <w:r w:rsidRPr="006C53A2">
        <w:rPr>
          <w:rFonts w:ascii="Abadi" w:hAnsi="Abadi"/>
          <w:sz w:val="21"/>
          <w:szCs w:val="21"/>
        </w:rPr>
        <w:t>sinergia</w:t>
      </w:r>
      <w:r w:rsidRPr="006C53A2">
        <w:rPr>
          <w:rFonts w:ascii="Abadi" w:hAnsi="Abadi"/>
          <w:spacing w:val="-15"/>
          <w:sz w:val="21"/>
          <w:szCs w:val="21"/>
        </w:rPr>
        <w:t xml:space="preserve"> </w:t>
      </w:r>
      <w:r w:rsidRPr="006C53A2">
        <w:rPr>
          <w:rFonts w:ascii="Abadi" w:hAnsi="Abadi"/>
          <w:sz w:val="21"/>
          <w:szCs w:val="21"/>
        </w:rPr>
        <w:t>entre</w:t>
      </w:r>
      <w:r w:rsidRPr="006C53A2">
        <w:rPr>
          <w:rFonts w:ascii="Abadi" w:hAnsi="Abadi"/>
          <w:spacing w:val="-14"/>
          <w:sz w:val="21"/>
          <w:szCs w:val="21"/>
        </w:rPr>
        <w:t xml:space="preserve"> </w:t>
      </w:r>
      <w:r w:rsidRPr="006C53A2">
        <w:rPr>
          <w:rFonts w:ascii="Abadi" w:hAnsi="Abadi"/>
          <w:sz w:val="21"/>
          <w:szCs w:val="21"/>
        </w:rPr>
        <w:t>la</w:t>
      </w:r>
      <w:r w:rsidRPr="006C53A2">
        <w:rPr>
          <w:rFonts w:ascii="Abadi" w:hAnsi="Abadi"/>
          <w:spacing w:val="-14"/>
          <w:sz w:val="21"/>
          <w:szCs w:val="21"/>
        </w:rPr>
        <w:t xml:space="preserve"> </w:t>
      </w:r>
      <w:r w:rsidRPr="006C53A2">
        <w:rPr>
          <w:rFonts w:ascii="Abadi" w:hAnsi="Abadi"/>
          <w:sz w:val="21"/>
          <w:szCs w:val="21"/>
        </w:rPr>
        <w:t>industria</w:t>
      </w:r>
      <w:r w:rsidRPr="006C53A2">
        <w:rPr>
          <w:rFonts w:ascii="Abadi" w:hAnsi="Abadi"/>
          <w:spacing w:val="-15"/>
          <w:sz w:val="21"/>
          <w:szCs w:val="21"/>
        </w:rPr>
        <w:t xml:space="preserve"> </w:t>
      </w:r>
      <w:r w:rsidRPr="006C53A2">
        <w:rPr>
          <w:rFonts w:ascii="Abadi" w:hAnsi="Abadi"/>
          <w:sz w:val="21"/>
          <w:szCs w:val="21"/>
        </w:rPr>
        <w:t>criminal</w:t>
      </w:r>
      <w:r w:rsidRPr="006C53A2">
        <w:rPr>
          <w:rFonts w:ascii="Abadi" w:hAnsi="Abadi"/>
          <w:spacing w:val="-14"/>
          <w:sz w:val="21"/>
          <w:szCs w:val="21"/>
        </w:rPr>
        <w:t xml:space="preserve"> </w:t>
      </w:r>
      <w:r w:rsidRPr="006C53A2">
        <w:rPr>
          <w:rFonts w:ascii="Abadi" w:hAnsi="Abadi"/>
          <w:sz w:val="21"/>
          <w:szCs w:val="21"/>
        </w:rPr>
        <w:t>y</w:t>
      </w:r>
      <w:r w:rsidRPr="006C53A2">
        <w:rPr>
          <w:rFonts w:ascii="Abadi" w:hAnsi="Abadi"/>
          <w:spacing w:val="-14"/>
          <w:sz w:val="21"/>
          <w:szCs w:val="21"/>
        </w:rPr>
        <w:t xml:space="preserve"> </w:t>
      </w:r>
      <w:r w:rsidRPr="006C53A2">
        <w:rPr>
          <w:rFonts w:ascii="Abadi" w:hAnsi="Abadi"/>
          <w:sz w:val="21"/>
          <w:szCs w:val="21"/>
        </w:rPr>
        <w:t>las</w:t>
      </w:r>
      <w:r w:rsidRPr="006C53A2">
        <w:rPr>
          <w:rFonts w:ascii="Abadi" w:hAnsi="Abadi"/>
          <w:spacing w:val="-15"/>
          <w:sz w:val="21"/>
          <w:szCs w:val="21"/>
        </w:rPr>
        <w:t xml:space="preserve"> </w:t>
      </w:r>
      <w:r w:rsidRPr="006C53A2">
        <w:rPr>
          <w:rFonts w:ascii="Abadi" w:hAnsi="Abadi"/>
          <w:sz w:val="21"/>
          <w:szCs w:val="21"/>
        </w:rPr>
        <w:t xml:space="preserve">agencias </w:t>
      </w:r>
      <w:r w:rsidRPr="006C53A2">
        <w:rPr>
          <w:rFonts w:ascii="Abadi" w:hAnsi="Abadi"/>
          <w:spacing w:val="-6"/>
          <w:sz w:val="21"/>
          <w:szCs w:val="21"/>
        </w:rPr>
        <w:t>policiacas y militares;</w:t>
      </w:r>
      <w:r w:rsidRPr="006C53A2">
        <w:rPr>
          <w:rFonts w:ascii="Abadi" w:hAnsi="Abadi"/>
          <w:sz w:val="21"/>
          <w:szCs w:val="21"/>
        </w:rPr>
        <w:t xml:space="preserve"> </w:t>
      </w:r>
      <w:r w:rsidRPr="006C53A2">
        <w:rPr>
          <w:rFonts w:ascii="Abadi" w:hAnsi="Abadi"/>
          <w:spacing w:val="-6"/>
          <w:sz w:val="21"/>
          <w:szCs w:val="21"/>
        </w:rPr>
        <w:t xml:space="preserve">en el campo patriarcal y el de la industria criminal se empieza </w:t>
      </w:r>
      <w:r w:rsidRPr="006C53A2">
        <w:rPr>
          <w:rFonts w:ascii="Abadi" w:hAnsi="Abadi"/>
          <w:spacing w:val="-4"/>
          <w:sz w:val="21"/>
          <w:szCs w:val="21"/>
        </w:rPr>
        <w:t>a utilizar la desaparición como parte del arsenal táctico-estratégico</w:t>
      </w:r>
      <w:r w:rsidRPr="006C53A2">
        <w:rPr>
          <w:rFonts w:ascii="Abadi" w:hAnsi="Abadi"/>
          <w:spacing w:val="-6"/>
          <w:sz w:val="21"/>
          <w:szCs w:val="21"/>
        </w:rPr>
        <w:t xml:space="preserve"> </w:t>
      </w:r>
      <w:r w:rsidRPr="006C53A2">
        <w:rPr>
          <w:rFonts w:ascii="Abadi" w:hAnsi="Abadi"/>
          <w:spacing w:val="-4"/>
          <w:sz w:val="21"/>
          <w:szCs w:val="21"/>
        </w:rPr>
        <w:t xml:space="preserve">que explican la </w:t>
      </w:r>
      <w:r w:rsidRPr="006C53A2">
        <w:rPr>
          <w:rFonts w:ascii="Abadi" w:hAnsi="Abadi"/>
          <w:sz w:val="21"/>
          <w:szCs w:val="21"/>
        </w:rPr>
        <w:t>fuerza de la expansión de la nueva</w:t>
      </w:r>
      <w:r w:rsidR="008023CB">
        <w:rPr>
          <w:rFonts w:ascii="Abadi" w:hAnsi="Abadi"/>
          <w:sz w:val="21"/>
          <w:szCs w:val="21"/>
        </w:rPr>
        <w:t xml:space="preserve"> onda larga de la desaparición en México; se presentan nuevos sujetos y nuevas </w:t>
      </w:r>
      <w:r w:rsidR="00BE6C53">
        <w:rPr>
          <w:rFonts w:ascii="Abadi" w:hAnsi="Abadi" w:hint="eastAsia"/>
          <w:sz w:val="21"/>
          <w:szCs w:val="21"/>
        </w:rPr>
        <w:t>motivaciones</w:t>
      </w:r>
      <w:r w:rsidR="00BE6C53">
        <w:rPr>
          <w:rFonts w:ascii="Abadi" w:hAnsi="Abadi"/>
          <w:sz w:val="21"/>
          <w:szCs w:val="21"/>
        </w:rPr>
        <w:t>.</w:t>
      </w:r>
      <w:r w:rsidR="008D2621">
        <w:rPr>
          <w:rStyle w:val="FootnoteReference"/>
          <w:rFonts w:ascii="Abadi" w:hAnsi="Abadi"/>
          <w:sz w:val="21"/>
          <w:szCs w:val="21"/>
        </w:rPr>
        <w:footnoteReference w:id="15"/>
      </w:r>
    </w:p>
    <w:p w14:paraId="616AF6F5" w14:textId="77777777" w:rsidR="008D2621" w:rsidRPr="00BD5426" w:rsidRDefault="008D2621" w:rsidP="00017093">
      <w:pPr>
        <w:ind w:firstLine="708"/>
        <w:jc w:val="both"/>
        <w:rPr>
          <w:rFonts w:ascii="Abadi" w:hAnsi="Abadi"/>
          <w:b/>
          <w:bCs/>
          <w:i/>
          <w:iCs/>
          <w:sz w:val="21"/>
          <w:szCs w:val="21"/>
          <w:u w:val="single"/>
        </w:rPr>
      </w:pPr>
    </w:p>
    <w:p w14:paraId="6209985B" w14:textId="5F091B5F" w:rsidR="009C4E61" w:rsidRPr="006C53A2" w:rsidRDefault="009C4E61" w:rsidP="00AF4B4E">
      <w:pPr>
        <w:pStyle w:val="BodyText"/>
        <w:kinsoku w:val="0"/>
        <w:overflowPunct w:val="0"/>
        <w:spacing w:before="1"/>
        <w:ind w:left="426"/>
        <w:rPr>
          <w:rFonts w:ascii="Abadi" w:hAnsi="Abadi"/>
          <w:b w:val="0"/>
          <w:bCs w:val="0"/>
          <w:spacing w:val="-2"/>
          <w:sz w:val="21"/>
          <w:szCs w:val="21"/>
        </w:rPr>
      </w:pPr>
      <w:r w:rsidRPr="006C53A2">
        <w:rPr>
          <w:rFonts w:ascii="Abadi" w:hAnsi="Abadi"/>
          <w:b w:val="0"/>
          <w:bCs w:val="0"/>
          <w:sz w:val="21"/>
          <w:szCs w:val="21"/>
        </w:rPr>
        <w:t xml:space="preserve">a de la desaparición en México; se </w:t>
      </w:r>
      <w:r w:rsidRPr="006C53A2">
        <w:rPr>
          <w:rFonts w:ascii="Abadi" w:hAnsi="Abadi"/>
          <w:b w:val="0"/>
          <w:bCs w:val="0"/>
          <w:spacing w:val="-2"/>
          <w:sz w:val="21"/>
          <w:szCs w:val="21"/>
        </w:rPr>
        <w:t>presentan</w:t>
      </w:r>
      <w:r w:rsidRPr="006C53A2">
        <w:rPr>
          <w:rFonts w:ascii="Abadi" w:hAnsi="Abadi"/>
          <w:b w:val="0"/>
          <w:bCs w:val="0"/>
          <w:spacing w:val="-7"/>
          <w:sz w:val="21"/>
          <w:szCs w:val="21"/>
        </w:rPr>
        <w:t xml:space="preserve"> </w:t>
      </w:r>
      <w:r w:rsidRPr="006C53A2">
        <w:rPr>
          <w:rFonts w:ascii="Abadi" w:hAnsi="Abadi"/>
          <w:b w:val="0"/>
          <w:bCs w:val="0"/>
          <w:spacing w:val="-2"/>
          <w:sz w:val="21"/>
          <w:szCs w:val="21"/>
        </w:rPr>
        <w:t>nuevos</w:t>
      </w:r>
      <w:r w:rsidRPr="006C53A2">
        <w:rPr>
          <w:rFonts w:ascii="Abadi" w:hAnsi="Abadi"/>
          <w:b w:val="0"/>
          <w:bCs w:val="0"/>
          <w:spacing w:val="-7"/>
          <w:sz w:val="21"/>
          <w:szCs w:val="21"/>
        </w:rPr>
        <w:t xml:space="preserve"> </w:t>
      </w:r>
      <w:r w:rsidRPr="006C53A2">
        <w:rPr>
          <w:rFonts w:ascii="Abadi" w:hAnsi="Abadi"/>
          <w:b w:val="0"/>
          <w:bCs w:val="0"/>
          <w:spacing w:val="-2"/>
          <w:sz w:val="21"/>
          <w:szCs w:val="21"/>
        </w:rPr>
        <w:t>sujetos</w:t>
      </w:r>
      <w:r w:rsidRPr="006C53A2">
        <w:rPr>
          <w:rFonts w:ascii="Abadi" w:hAnsi="Abadi"/>
          <w:b w:val="0"/>
          <w:bCs w:val="0"/>
          <w:spacing w:val="-7"/>
          <w:sz w:val="21"/>
          <w:szCs w:val="21"/>
        </w:rPr>
        <w:t xml:space="preserve"> </w:t>
      </w:r>
      <w:r w:rsidRPr="006C53A2">
        <w:rPr>
          <w:rFonts w:ascii="Abadi" w:hAnsi="Abadi"/>
          <w:b w:val="0"/>
          <w:bCs w:val="0"/>
          <w:spacing w:val="-2"/>
          <w:sz w:val="21"/>
          <w:szCs w:val="21"/>
        </w:rPr>
        <w:t>y</w:t>
      </w:r>
      <w:r w:rsidRPr="006C53A2">
        <w:rPr>
          <w:rFonts w:ascii="Abadi" w:hAnsi="Abadi"/>
          <w:b w:val="0"/>
          <w:bCs w:val="0"/>
          <w:spacing w:val="-6"/>
          <w:sz w:val="21"/>
          <w:szCs w:val="21"/>
        </w:rPr>
        <w:t xml:space="preserve"> </w:t>
      </w:r>
      <w:r w:rsidRPr="006C53A2">
        <w:rPr>
          <w:rFonts w:ascii="Abadi" w:hAnsi="Abadi"/>
          <w:b w:val="0"/>
          <w:bCs w:val="0"/>
          <w:spacing w:val="-2"/>
          <w:sz w:val="21"/>
          <w:szCs w:val="21"/>
        </w:rPr>
        <w:t>nuevas</w:t>
      </w:r>
      <w:r w:rsidRPr="006C53A2">
        <w:rPr>
          <w:rFonts w:ascii="Abadi" w:hAnsi="Abadi"/>
          <w:b w:val="0"/>
          <w:bCs w:val="0"/>
          <w:spacing w:val="-7"/>
          <w:sz w:val="21"/>
          <w:szCs w:val="21"/>
        </w:rPr>
        <w:t xml:space="preserve"> </w:t>
      </w:r>
      <w:r w:rsidRPr="006C53A2">
        <w:rPr>
          <w:rFonts w:ascii="Abadi" w:hAnsi="Abadi"/>
          <w:b w:val="0"/>
          <w:bCs w:val="0"/>
          <w:spacing w:val="-2"/>
          <w:sz w:val="21"/>
          <w:szCs w:val="21"/>
        </w:rPr>
        <w:t>motivaciones</w:t>
      </w:r>
      <w:r w:rsidRPr="006C53A2">
        <w:rPr>
          <w:rStyle w:val="FootnoteReference"/>
          <w:rFonts w:ascii="Abadi" w:hAnsi="Abadi" w:cs="Cambria"/>
          <w:b w:val="0"/>
          <w:bCs w:val="0"/>
          <w:spacing w:val="-2"/>
          <w:sz w:val="21"/>
          <w:szCs w:val="21"/>
        </w:rPr>
        <w:footnoteReference w:id="16"/>
      </w:r>
      <w:r w:rsidRPr="006C53A2">
        <w:rPr>
          <w:rFonts w:ascii="Abadi" w:hAnsi="Abadi"/>
          <w:b w:val="0"/>
          <w:bCs w:val="0"/>
          <w:spacing w:val="-2"/>
          <w:sz w:val="21"/>
          <w:szCs w:val="21"/>
        </w:rPr>
        <w:t>.</w:t>
      </w:r>
    </w:p>
    <w:p w14:paraId="2526D5F1" w14:textId="77777777" w:rsidR="009C4E61" w:rsidRPr="006C53A2" w:rsidRDefault="009C4E61" w:rsidP="00AF4B4E">
      <w:pPr>
        <w:pStyle w:val="BodyText"/>
        <w:kinsoku w:val="0"/>
        <w:overflowPunct w:val="0"/>
        <w:spacing w:before="268"/>
        <w:ind w:left="426"/>
        <w:rPr>
          <w:rFonts w:ascii="Abadi" w:hAnsi="Abadi"/>
          <w:b w:val="0"/>
          <w:bCs w:val="0"/>
          <w:spacing w:val="-2"/>
          <w:sz w:val="21"/>
          <w:szCs w:val="21"/>
        </w:rPr>
      </w:pPr>
      <w:r w:rsidRPr="006C53A2">
        <w:rPr>
          <w:rFonts w:ascii="Abadi" w:hAnsi="Abadi"/>
          <w:b w:val="0"/>
          <w:bCs w:val="0"/>
          <w:sz w:val="21"/>
          <w:szCs w:val="21"/>
        </w:rPr>
        <w:t>A partir del sexenio de Felipe Calderón y la guerra con el narcotráfico</w:t>
      </w:r>
      <w:r w:rsidRPr="006C53A2">
        <w:rPr>
          <w:rStyle w:val="FootnoteReference"/>
          <w:rFonts w:ascii="Abadi" w:hAnsi="Abadi" w:cs="Cambria"/>
          <w:b w:val="0"/>
          <w:bCs w:val="0"/>
          <w:sz w:val="21"/>
          <w:szCs w:val="21"/>
        </w:rPr>
        <w:footnoteReference w:id="17"/>
      </w:r>
      <w:r w:rsidRPr="006C53A2">
        <w:rPr>
          <w:rFonts w:ascii="Abadi" w:hAnsi="Abadi"/>
          <w:b w:val="0"/>
          <w:bCs w:val="0"/>
          <w:sz w:val="21"/>
          <w:szCs w:val="21"/>
        </w:rPr>
        <w:t xml:space="preserve">, las </w:t>
      </w:r>
      <w:r w:rsidRPr="006C53A2">
        <w:rPr>
          <w:rFonts w:ascii="Abadi" w:hAnsi="Abadi"/>
          <w:b w:val="0"/>
          <w:bCs w:val="0"/>
          <w:spacing w:val="-2"/>
          <w:sz w:val="21"/>
          <w:szCs w:val="21"/>
        </w:rPr>
        <w:t>desapariciones</w:t>
      </w:r>
      <w:r w:rsidRPr="006C53A2">
        <w:rPr>
          <w:rFonts w:ascii="Abadi" w:hAnsi="Abadi"/>
          <w:b w:val="0"/>
          <w:bCs w:val="0"/>
          <w:spacing w:val="-7"/>
          <w:sz w:val="21"/>
          <w:szCs w:val="21"/>
        </w:rPr>
        <w:t xml:space="preserve"> </w:t>
      </w:r>
      <w:r w:rsidRPr="006C53A2">
        <w:rPr>
          <w:rFonts w:ascii="Abadi" w:hAnsi="Abadi"/>
          <w:b w:val="0"/>
          <w:bCs w:val="0"/>
          <w:spacing w:val="-2"/>
          <w:sz w:val="21"/>
          <w:szCs w:val="21"/>
        </w:rPr>
        <w:t>en</w:t>
      </w:r>
      <w:r w:rsidRPr="006C53A2">
        <w:rPr>
          <w:rFonts w:ascii="Abadi" w:hAnsi="Abadi"/>
          <w:b w:val="0"/>
          <w:bCs w:val="0"/>
          <w:spacing w:val="-7"/>
          <w:sz w:val="21"/>
          <w:szCs w:val="21"/>
        </w:rPr>
        <w:t xml:space="preserve"> </w:t>
      </w:r>
      <w:r w:rsidRPr="006C53A2">
        <w:rPr>
          <w:rFonts w:ascii="Abadi" w:hAnsi="Abadi"/>
          <w:b w:val="0"/>
          <w:bCs w:val="0"/>
          <w:spacing w:val="-2"/>
          <w:sz w:val="21"/>
          <w:szCs w:val="21"/>
        </w:rPr>
        <w:t>el</w:t>
      </w:r>
      <w:r w:rsidRPr="006C53A2">
        <w:rPr>
          <w:rFonts w:ascii="Abadi" w:hAnsi="Abadi"/>
          <w:b w:val="0"/>
          <w:bCs w:val="0"/>
          <w:spacing w:val="-6"/>
          <w:sz w:val="21"/>
          <w:szCs w:val="21"/>
        </w:rPr>
        <w:t xml:space="preserve"> </w:t>
      </w:r>
      <w:r w:rsidRPr="006C53A2">
        <w:rPr>
          <w:rFonts w:ascii="Abadi" w:hAnsi="Abadi"/>
          <w:b w:val="0"/>
          <w:bCs w:val="0"/>
          <w:spacing w:val="-2"/>
          <w:sz w:val="21"/>
          <w:szCs w:val="21"/>
        </w:rPr>
        <w:t>país</w:t>
      </w:r>
      <w:r w:rsidRPr="006C53A2">
        <w:rPr>
          <w:rFonts w:ascii="Abadi" w:hAnsi="Abadi"/>
          <w:b w:val="0"/>
          <w:bCs w:val="0"/>
          <w:spacing w:val="-5"/>
          <w:sz w:val="21"/>
          <w:szCs w:val="21"/>
        </w:rPr>
        <w:t xml:space="preserve"> </w:t>
      </w:r>
      <w:r w:rsidRPr="006C53A2">
        <w:rPr>
          <w:rFonts w:ascii="Abadi" w:hAnsi="Abadi"/>
          <w:b w:val="0"/>
          <w:bCs w:val="0"/>
          <w:spacing w:val="-2"/>
          <w:sz w:val="21"/>
          <w:szCs w:val="21"/>
        </w:rPr>
        <w:t>pasaron</w:t>
      </w:r>
      <w:r w:rsidRPr="006C53A2">
        <w:rPr>
          <w:rFonts w:ascii="Abadi" w:hAnsi="Abadi"/>
          <w:b w:val="0"/>
          <w:bCs w:val="0"/>
          <w:spacing w:val="-7"/>
          <w:sz w:val="21"/>
          <w:szCs w:val="21"/>
        </w:rPr>
        <w:t xml:space="preserve"> </w:t>
      </w:r>
      <w:r w:rsidRPr="006C53A2">
        <w:rPr>
          <w:rFonts w:ascii="Abadi" w:hAnsi="Abadi"/>
          <w:b w:val="0"/>
          <w:bCs w:val="0"/>
          <w:spacing w:val="-2"/>
          <w:sz w:val="21"/>
          <w:szCs w:val="21"/>
        </w:rPr>
        <w:t>de</w:t>
      </w:r>
      <w:r w:rsidRPr="006C53A2">
        <w:rPr>
          <w:rFonts w:ascii="Abadi" w:hAnsi="Abadi"/>
          <w:b w:val="0"/>
          <w:bCs w:val="0"/>
          <w:spacing w:val="-7"/>
          <w:sz w:val="21"/>
          <w:szCs w:val="21"/>
        </w:rPr>
        <w:t xml:space="preserve"> </w:t>
      </w:r>
      <w:r w:rsidRPr="006C53A2">
        <w:rPr>
          <w:rFonts w:ascii="Abadi" w:hAnsi="Abadi"/>
          <w:b w:val="0"/>
          <w:bCs w:val="0"/>
          <w:spacing w:val="-2"/>
          <w:sz w:val="21"/>
          <w:szCs w:val="21"/>
        </w:rPr>
        <w:t>ser</w:t>
      </w:r>
      <w:r w:rsidRPr="006C53A2">
        <w:rPr>
          <w:rFonts w:ascii="Abadi" w:hAnsi="Abadi"/>
          <w:b w:val="0"/>
          <w:bCs w:val="0"/>
          <w:spacing w:val="-7"/>
          <w:sz w:val="21"/>
          <w:szCs w:val="21"/>
        </w:rPr>
        <w:t xml:space="preserve"> </w:t>
      </w:r>
      <w:r w:rsidRPr="006C53A2">
        <w:rPr>
          <w:rFonts w:ascii="Abadi" w:hAnsi="Abadi"/>
          <w:b w:val="0"/>
          <w:bCs w:val="0"/>
          <w:spacing w:val="-2"/>
          <w:sz w:val="21"/>
          <w:szCs w:val="21"/>
        </w:rPr>
        <w:t>prácticas</w:t>
      </w:r>
      <w:r w:rsidRPr="006C53A2">
        <w:rPr>
          <w:rFonts w:ascii="Abadi" w:hAnsi="Abadi"/>
          <w:b w:val="0"/>
          <w:bCs w:val="0"/>
          <w:spacing w:val="-6"/>
          <w:sz w:val="21"/>
          <w:szCs w:val="21"/>
        </w:rPr>
        <w:t xml:space="preserve"> </w:t>
      </w:r>
      <w:r w:rsidRPr="006C53A2">
        <w:rPr>
          <w:rFonts w:ascii="Abadi" w:hAnsi="Abadi"/>
          <w:b w:val="0"/>
          <w:bCs w:val="0"/>
          <w:spacing w:val="-2"/>
          <w:sz w:val="21"/>
          <w:szCs w:val="21"/>
        </w:rPr>
        <w:t>promovidas</w:t>
      </w:r>
      <w:r w:rsidRPr="006C53A2">
        <w:rPr>
          <w:rFonts w:ascii="Abadi" w:hAnsi="Abadi"/>
          <w:b w:val="0"/>
          <w:bCs w:val="0"/>
          <w:spacing w:val="-7"/>
          <w:sz w:val="21"/>
          <w:szCs w:val="21"/>
        </w:rPr>
        <w:t xml:space="preserve"> </w:t>
      </w:r>
      <w:r w:rsidRPr="006C53A2">
        <w:rPr>
          <w:rFonts w:ascii="Abadi" w:hAnsi="Abadi"/>
          <w:b w:val="0"/>
          <w:bCs w:val="0"/>
          <w:spacing w:val="-2"/>
          <w:sz w:val="21"/>
          <w:szCs w:val="21"/>
        </w:rPr>
        <w:t>desde</w:t>
      </w:r>
      <w:r w:rsidRPr="006C53A2">
        <w:rPr>
          <w:rFonts w:ascii="Abadi" w:hAnsi="Abadi"/>
          <w:b w:val="0"/>
          <w:bCs w:val="0"/>
          <w:spacing w:val="-7"/>
          <w:sz w:val="21"/>
          <w:szCs w:val="21"/>
        </w:rPr>
        <w:t xml:space="preserve"> </w:t>
      </w:r>
      <w:r w:rsidRPr="006C53A2">
        <w:rPr>
          <w:rFonts w:ascii="Abadi" w:hAnsi="Abadi"/>
          <w:b w:val="0"/>
          <w:bCs w:val="0"/>
          <w:spacing w:val="-2"/>
          <w:sz w:val="21"/>
          <w:szCs w:val="21"/>
        </w:rPr>
        <w:t>el</w:t>
      </w:r>
      <w:r w:rsidRPr="006C53A2">
        <w:rPr>
          <w:rFonts w:ascii="Abadi" w:hAnsi="Abadi"/>
          <w:b w:val="0"/>
          <w:bCs w:val="0"/>
          <w:spacing w:val="-6"/>
          <w:sz w:val="21"/>
          <w:szCs w:val="21"/>
        </w:rPr>
        <w:t xml:space="preserve"> </w:t>
      </w:r>
      <w:r w:rsidRPr="006C53A2">
        <w:rPr>
          <w:rFonts w:ascii="Abadi" w:hAnsi="Abadi"/>
          <w:b w:val="0"/>
          <w:bCs w:val="0"/>
          <w:spacing w:val="-2"/>
          <w:sz w:val="21"/>
          <w:szCs w:val="21"/>
        </w:rPr>
        <w:t>Estado</w:t>
      </w:r>
      <w:r w:rsidRPr="006C53A2">
        <w:rPr>
          <w:rFonts w:ascii="Abadi" w:hAnsi="Abadi"/>
          <w:b w:val="0"/>
          <w:bCs w:val="0"/>
          <w:spacing w:val="-5"/>
          <w:sz w:val="21"/>
          <w:szCs w:val="21"/>
        </w:rPr>
        <w:t xml:space="preserve"> </w:t>
      </w:r>
      <w:r w:rsidRPr="006C53A2">
        <w:rPr>
          <w:rFonts w:ascii="Abadi" w:hAnsi="Abadi"/>
          <w:b w:val="0"/>
          <w:bCs w:val="0"/>
          <w:spacing w:val="-2"/>
          <w:sz w:val="21"/>
          <w:szCs w:val="21"/>
        </w:rPr>
        <w:t xml:space="preserve">— </w:t>
      </w:r>
      <w:r w:rsidRPr="006C53A2">
        <w:rPr>
          <w:rFonts w:ascii="Abadi" w:hAnsi="Abadi"/>
          <w:b w:val="0"/>
          <w:bCs w:val="0"/>
          <w:spacing w:val="-4"/>
          <w:sz w:val="21"/>
          <w:szCs w:val="21"/>
        </w:rPr>
        <w:t>basadas</w:t>
      </w:r>
      <w:r w:rsidRPr="006C53A2">
        <w:rPr>
          <w:rFonts w:ascii="Abadi" w:hAnsi="Abadi"/>
          <w:b w:val="0"/>
          <w:bCs w:val="0"/>
          <w:spacing w:val="-11"/>
          <w:sz w:val="21"/>
          <w:szCs w:val="21"/>
        </w:rPr>
        <w:t xml:space="preserve"> </w:t>
      </w:r>
      <w:r w:rsidRPr="006C53A2">
        <w:rPr>
          <w:rFonts w:ascii="Abadi" w:hAnsi="Abadi"/>
          <w:b w:val="0"/>
          <w:bCs w:val="0"/>
          <w:spacing w:val="-4"/>
          <w:sz w:val="21"/>
          <w:szCs w:val="21"/>
        </w:rPr>
        <w:t>en</w:t>
      </w:r>
      <w:r w:rsidRPr="006C53A2">
        <w:rPr>
          <w:rFonts w:ascii="Abadi" w:hAnsi="Abadi"/>
          <w:b w:val="0"/>
          <w:bCs w:val="0"/>
          <w:spacing w:val="-10"/>
          <w:sz w:val="21"/>
          <w:szCs w:val="21"/>
        </w:rPr>
        <w:t xml:space="preserve"> </w:t>
      </w:r>
      <w:r w:rsidRPr="006C53A2">
        <w:rPr>
          <w:rFonts w:ascii="Abadi" w:hAnsi="Abadi"/>
          <w:b w:val="0"/>
          <w:bCs w:val="0"/>
          <w:spacing w:val="-4"/>
          <w:sz w:val="21"/>
          <w:szCs w:val="21"/>
        </w:rPr>
        <w:t>motivaciones</w:t>
      </w:r>
      <w:r w:rsidRPr="006C53A2">
        <w:rPr>
          <w:rFonts w:ascii="Abadi" w:hAnsi="Abadi"/>
          <w:b w:val="0"/>
          <w:bCs w:val="0"/>
          <w:spacing w:val="-10"/>
          <w:sz w:val="21"/>
          <w:szCs w:val="21"/>
        </w:rPr>
        <w:t xml:space="preserve"> </w:t>
      </w:r>
      <w:r w:rsidRPr="006C53A2">
        <w:rPr>
          <w:rFonts w:ascii="Abadi" w:hAnsi="Abadi"/>
          <w:b w:val="0"/>
          <w:bCs w:val="0"/>
          <w:spacing w:val="-4"/>
          <w:sz w:val="21"/>
          <w:szCs w:val="21"/>
        </w:rPr>
        <w:t>políticas</w:t>
      </w:r>
      <w:r w:rsidRPr="006C53A2">
        <w:rPr>
          <w:rFonts w:ascii="Abadi" w:hAnsi="Abadi"/>
          <w:b w:val="0"/>
          <w:bCs w:val="0"/>
          <w:spacing w:val="-11"/>
          <w:sz w:val="21"/>
          <w:szCs w:val="21"/>
        </w:rPr>
        <w:t xml:space="preserve"> </w:t>
      </w:r>
      <w:r w:rsidRPr="006C53A2">
        <w:rPr>
          <w:rFonts w:ascii="Abadi" w:hAnsi="Abadi"/>
          <w:b w:val="0"/>
          <w:bCs w:val="0"/>
          <w:spacing w:val="-4"/>
          <w:sz w:val="21"/>
          <w:szCs w:val="21"/>
        </w:rPr>
        <w:t>y</w:t>
      </w:r>
      <w:r w:rsidRPr="006C53A2">
        <w:rPr>
          <w:rFonts w:ascii="Abadi" w:hAnsi="Abadi"/>
          <w:b w:val="0"/>
          <w:bCs w:val="0"/>
          <w:spacing w:val="-10"/>
          <w:sz w:val="21"/>
          <w:szCs w:val="21"/>
        </w:rPr>
        <w:t xml:space="preserve"> </w:t>
      </w:r>
      <w:r w:rsidRPr="006C53A2">
        <w:rPr>
          <w:rFonts w:ascii="Abadi" w:hAnsi="Abadi"/>
          <w:b w:val="0"/>
          <w:bCs w:val="0"/>
          <w:spacing w:val="-4"/>
          <w:sz w:val="21"/>
          <w:szCs w:val="21"/>
        </w:rPr>
        <w:t>cometidas</w:t>
      </w:r>
      <w:r w:rsidRPr="006C53A2">
        <w:rPr>
          <w:rFonts w:ascii="Abadi" w:hAnsi="Abadi"/>
          <w:b w:val="0"/>
          <w:bCs w:val="0"/>
          <w:spacing w:val="-10"/>
          <w:sz w:val="21"/>
          <w:szCs w:val="21"/>
        </w:rPr>
        <w:t xml:space="preserve"> </w:t>
      </w:r>
      <w:r w:rsidRPr="006C53A2">
        <w:rPr>
          <w:rFonts w:ascii="Abadi" w:hAnsi="Abadi"/>
          <w:b w:val="0"/>
          <w:bCs w:val="0"/>
          <w:spacing w:val="-4"/>
          <w:sz w:val="21"/>
          <w:szCs w:val="21"/>
        </w:rPr>
        <w:t>por</w:t>
      </w:r>
      <w:r w:rsidRPr="006C53A2">
        <w:rPr>
          <w:rFonts w:ascii="Abadi" w:hAnsi="Abadi"/>
          <w:b w:val="0"/>
          <w:bCs w:val="0"/>
          <w:spacing w:val="-11"/>
          <w:sz w:val="21"/>
          <w:szCs w:val="21"/>
        </w:rPr>
        <w:t xml:space="preserve"> </w:t>
      </w:r>
      <w:r w:rsidRPr="006C53A2">
        <w:rPr>
          <w:rFonts w:ascii="Abadi" w:hAnsi="Abadi"/>
          <w:b w:val="0"/>
          <w:bCs w:val="0"/>
          <w:spacing w:val="-4"/>
          <w:sz w:val="21"/>
          <w:szCs w:val="21"/>
        </w:rPr>
        <w:t>agentes</w:t>
      </w:r>
      <w:r w:rsidRPr="006C53A2">
        <w:rPr>
          <w:rFonts w:ascii="Abadi" w:hAnsi="Abadi"/>
          <w:b w:val="0"/>
          <w:bCs w:val="0"/>
          <w:spacing w:val="-10"/>
          <w:sz w:val="21"/>
          <w:szCs w:val="21"/>
        </w:rPr>
        <w:t xml:space="preserve"> </w:t>
      </w:r>
      <w:r w:rsidRPr="006C53A2">
        <w:rPr>
          <w:rFonts w:ascii="Abadi" w:hAnsi="Abadi"/>
          <w:b w:val="0"/>
          <w:bCs w:val="0"/>
          <w:spacing w:val="-4"/>
          <w:sz w:val="21"/>
          <w:szCs w:val="21"/>
        </w:rPr>
        <w:t>estatales</w:t>
      </w:r>
      <w:r w:rsidRPr="006C53A2">
        <w:rPr>
          <w:rFonts w:ascii="Abadi" w:hAnsi="Abadi"/>
          <w:b w:val="0"/>
          <w:bCs w:val="0"/>
          <w:spacing w:val="-10"/>
          <w:sz w:val="21"/>
          <w:szCs w:val="21"/>
        </w:rPr>
        <w:t xml:space="preserve"> </w:t>
      </w:r>
      <w:r w:rsidRPr="006C53A2">
        <w:rPr>
          <w:rFonts w:ascii="Abadi" w:hAnsi="Abadi"/>
          <w:b w:val="0"/>
          <w:bCs w:val="0"/>
          <w:spacing w:val="-4"/>
          <w:sz w:val="21"/>
          <w:szCs w:val="21"/>
        </w:rPr>
        <w:t>en</w:t>
      </w:r>
      <w:r w:rsidRPr="006C53A2">
        <w:rPr>
          <w:rFonts w:ascii="Abadi" w:hAnsi="Abadi"/>
          <w:b w:val="0"/>
          <w:bCs w:val="0"/>
          <w:spacing w:val="-11"/>
          <w:sz w:val="21"/>
          <w:szCs w:val="21"/>
        </w:rPr>
        <w:t xml:space="preserve"> </w:t>
      </w:r>
      <w:r w:rsidRPr="006C53A2">
        <w:rPr>
          <w:rFonts w:ascii="Abadi" w:hAnsi="Abadi"/>
          <w:b w:val="0"/>
          <w:bCs w:val="0"/>
          <w:spacing w:val="-4"/>
          <w:sz w:val="21"/>
          <w:szCs w:val="21"/>
        </w:rPr>
        <w:t>el</w:t>
      </w:r>
      <w:r w:rsidRPr="006C53A2">
        <w:rPr>
          <w:rFonts w:ascii="Abadi" w:hAnsi="Abadi"/>
          <w:b w:val="0"/>
          <w:bCs w:val="0"/>
          <w:spacing w:val="-10"/>
          <w:sz w:val="21"/>
          <w:szCs w:val="21"/>
        </w:rPr>
        <w:t xml:space="preserve"> </w:t>
      </w:r>
      <w:r w:rsidRPr="006C53A2">
        <w:rPr>
          <w:rFonts w:ascii="Abadi" w:hAnsi="Abadi"/>
          <w:b w:val="0"/>
          <w:bCs w:val="0"/>
          <w:spacing w:val="-4"/>
          <w:sz w:val="21"/>
          <w:szCs w:val="21"/>
        </w:rPr>
        <w:t>marco</w:t>
      </w:r>
      <w:r w:rsidRPr="006C53A2">
        <w:rPr>
          <w:rFonts w:ascii="Abadi" w:hAnsi="Abadi"/>
          <w:b w:val="0"/>
          <w:bCs w:val="0"/>
          <w:spacing w:val="-10"/>
          <w:sz w:val="21"/>
          <w:szCs w:val="21"/>
        </w:rPr>
        <w:t xml:space="preserve"> </w:t>
      </w:r>
      <w:r w:rsidRPr="006C53A2">
        <w:rPr>
          <w:rFonts w:ascii="Abadi" w:hAnsi="Abadi"/>
          <w:b w:val="0"/>
          <w:bCs w:val="0"/>
          <w:spacing w:val="-4"/>
          <w:sz w:val="21"/>
          <w:szCs w:val="21"/>
        </w:rPr>
        <w:t>de la</w:t>
      </w:r>
      <w:r w:rsidRPr="006C53A2">
        <w:rPr>
          <w:rFonts w:ascii="Abadi" w:hAnsi="Abadi"/>
          <w:b w:val="0"/>
          <w:bCs w:val="0"/>
          <w:spacing w:val="-11"/>
          <w:sz w:val="21"/>
          <w:szCs w:val="21"/>
        </w:rPr>
        <w:t xml:space="preserve"> </w:t>
      </w:r>
      <w:r w:rsidRPr="006C53A2">
        <w:rPr>
          <w:rFonts w:ascii="Abadi" w:hAnsi="Abadi"/>
          <w:b w:val="0"/>
          <w:bCs w:val="0"/>
          <w:i/>
          <w:iCs/>
          <w:spacing w:val="-4"/>
          <w:sz w:val="21"/>
          <w:szCs w:val="21"/>
        </w:rPr>
        <w:t>guerra</w:t>
      </w:r>
      <w:r w:rsidRPr="006C53A2">
        <w:rPr>
          <w:rFonts w:ascii="Abadi" w:hAnsi="Abadi"/>
          <w:b w:val="0"/>
          <w:bCs w:val="0"/>
          <w:i/>
          <w:iCs/>
          <w:spacing w:val="-10"/>
          <w:sz w:val="21"/>
          <w:szCs w:val="21"/>
        </w:rPr>
        <w:t xml:space="preserve"> </w:t>
      </w:r>
      <w:r w:rsidRPr="006C53A2">
        <w:rPr>
          <w:rFonts w:ascii="Abadi" w:hAnsi="Abadi"/>
          <w:b w:val="0"/>
          <w:bCs w:val="0"/>
          <w:i/>
          <w:iCs/>
          <w:spacing w:val="-4"/>
          <w:sz w:val="21"/>
          <w:szCs w:val="21"/>
        </w:rPr>
        <w:t>sucia</w:t>
      </w:r>
      <w:r w:rsidRPr="006C53A2">
        <w:rPr>
          <w:rFonts w:ascii="Abadi" w:hAnsi="Abadi"/>
          <w:b w:val="0"/>
          <w:bCs w:val="0"/>
          <w:spacing w:val="-4"/>
          <w:sz w:val="21"/>
          <w:szCs w:val="21"/>
        </w:rPr>
        <w:t>—,</w:t>
      </w:r>
      <w:r w:rsidRPr="006C53A2">
        <w:rPr>
          <w:rFonts w:ascii="Abadi" w:hAnsi="Abadi"/>
          <w:b w:val="0"/>
          <w:bCs w:val="0"/>
          <w:spacing w:val="-9"/>
          <w:sz w:val="21"/>
          <w:szCs w:val="21"/>
        </w:rPr>
        <w:t xml:space="preserve"> </w:t>
      </w:r>
      <w:r w:rsidRPr="006C53A2">
        <w:rPr>
          <w:rFonts w:ascii="Abadi" w:hAnsi="Abadi"/>
          <w:b w:val="0"/>
          <w:bCs w:val="0"/>
          <w:spacing w:val="-4"/>
          <w:sz w:val="21"/>
          <w:szCs w:val="21"/>
        </w:rPr>
        <w:t>hacia</w:t>
      </w:r>
      <w:r w:rsidRPr="006C53A2">
        <w:rPr>
          <w:rFonts w:ascii="Abadi" w:hAnsi="Abadi"/>
          <w:b w:val="0"/>
          <w:bCs w:val="0"/>
          <w:spacing w:val="-11"/>
          <w:sz w:val="21"/>
          <w:szCs w:val="21"/>
        </w:rPr>
        <w:t xml:space="preserve"> </w:t>
      </w:r>
      <w:r w:rsidRPr="006C53A2">
        <w:rPr>
          <w:rFonts w:ascii="Abadi" w:hAnsi="Abadi"/>
          <w:b w:val="0"/>
          <w:bCs w:val="0"/>
          <w:spacing w:val="-4"/>
          <w:sz w:val="21"/>
          <w:szCs w:val="21"/>
        </w:rPr>
        <w:t>una</w:t>
      </w:r>
      <w:r w:rsidRPr="006C53A2">
        <w:rPr>
          <w:rFonts w:ascii="Abadi" w:hAnsi="Abadi"/>
          <w:b w:val="0"/>
          <w:bCs w:val="0"/>
          <w:spacing w:val="-9"/>
          <w:sz w:val="21"/>
          <w:szCs w:val="21"/>
        </w:rPr>
        <w:t xml:space="preserve"> </w:t>
      </w:r>
      <w:r w:rsidRPr="006C53A2">
        <w:rPr>
          <w:rFonts w:ascii="Abadi" w:hAnsi="Abadi"/>
          <w:b w:val="0"/>
          <w:bCs w:val="0"/>
          <w:spacing w:val="-4"/>
          <w:sz w:val="21"/>
          <w:szCs w:val="21"/>
        </w:rPr>
        <w:t>etapa</w:t>
      </w:r>
      <w:r w:rsidRPr="006C53A2">
        <w:rPr>
          <w:rFonts w:ascii="Abadi" w:hAnsi="Abadi"/>
          <w:b w:val="0"/>
          <w:bCs w:val="0"/>
          <w:spacing w:val="-8"/>
          <w:sz w:val="21"/>
          <w:szCs w:val="21"/>
        </w:rPr>
        <w:t xml:space="preserve"> </w:t>
      </w:r>
      <w:r w:rsidRPr="006C53A2">
        <w:rPr>
          <w:rFonts w:ascii="Abadi" w:hAnsi="Abadi"/>
          <w:b w:val="0"/>
          <w:bCs w:val="0"/>
          <w:spacing w:val="-4"/>
          <w:sz w:val="21"/>
          <w:szCs w:val="21"/>
        </w:rPr>
        <w:t>de</w:t>
      </w:r>
      <w:r w:rsidRPr="006C53A2">
        <w:rPr>
          <w:rFonts w:ascii="Abadi" w:hAnsi="Abadi"/>
          <w:b w:val="0"/>
          <w:bCs w:val="0"/>
          <w:spacing w:val="-10"/>
          <w:sz w:val="21"/>
          <w:szCs w:val="21"/>
        </w:rPr>
        <w:t xml:space="preserve"> </w:t>
      </w:r>
      <w:r w:rsidRPr="006C53A2">
        <w:rPr>
          <w:rFonts w:ascii="Abadi" w:hAnsi="Abadi"/>
          <w:b w:val="0"/>
          <w:bCs w:val="0"/>
          <w:spacing w:val="-4"/>
          <w:sz w:val="21"/>
          <w:szCs w:val="21"/>
        </w:rPr>
        <w:t>escalamiento</w:t>
      </w:r>
      <w:r w:rsidRPr="006C53A2">
        <w:rPr>
          <w:rFonts w:ascii="Abadi" w:hAnsi="Abadi"/>
          <w:b w:val="0"/>
          <w:bCs w:val="0"/>
          <w:spacing w:val="-11"/>
          <w:sz w:val="21"/>
          <w:szCs w:val="21"/>
        </w:rPr>
        <w:t xml:space="preserve"> </w:t>
      </w:r>
      <w:r w:rsidRPr="006C53A2">
        <w:rPr>
          <w:rFonts w:ascii="Abadi" w:hAnsi="Abadi"/>
          <w:b w:val="0"/>
          <w:bCs w:val="0"/>
          <w:spacing w:val="-4"/>
          <w:sz w:val="21"/>
          <w:szCs w:val="21"/>
        </w:rPr>
        <w:t>de</w:t>
      </w:r>
      <w:r w:rsidRPr="006C53A2">
        <w:rPr>
          <w:rFonts w:ascii="Abadi" w:hAnsi="Abadi"/>
          <w:b w:val="0"/>
          <w:bCs w:val="0"/>
          <w:spacing w:val="-9"/>
          <w:sz w:val="21"/>
          <w:szCs w:val="21"/>
        </w:rPr>
        <w:t xml:space="preserve"> </w:t>
      </w:r>
      <w:r w:rsidRPr="006C53A2">
        <w:rPr>
          <w:rFonts w:ascii="Abadi" w:hAnsi="Abadi"/>
          <w:b w:val="0"/>
          <w:bCs w:val="0"/>
          <w:spacing w:val="-4"/>
          <w:sz w:val="21"/>
          <w:szCs w:val="21"/>
        </w:rPr>
        <w:t>estos</w:t>
      </w:r>
      <w:r w:rsidRPr="006C53A2">
        <w:rPr>
          <w:rFonts w:ascii="Abadi" w:hAnsi="Abadi"/>
          <w:b w:val="0"/>
          <w:bCs w:val="0"/>
          <w:spacing w:val="-8"/>
          <w:sz w:val="21"/>
          <w:szCs w:val="21"/>
        </w:rPr>
        <w:t xml:space="preserve"> </w:t>
      </w:r>
      <w:r w:rsidRPr="006C53A2">
        <w:rPr>
          <w:rFonts w:ascii="Abadi" w:hAnsi="Abadi"/>
          <w:b w:val="0"/>
          <w:bCs w:val="0"/>
          <w:spacing w:val="-4"/>
          <w:sz w:val="21"/>
          <w:szCs w:val="21"/>
        </w:rPr>
        <w:t>crímenes</w:t>
      </w:r>
      <w:r w:rsidRPr="006C53A2">
        <w:rPr>
          <w:rFonts w:ascii="Abadi" w:hAnsi="Abadi"/>
          <w:b w:val="0"/>
          <w:bCs w:val="0"/>
          <w:spacing w:val="-5"/>
          <w:sz w:val="21"/>
          <w:szCs w:val="21"/>
        </w:rPr>
        <w:t xml:space="preserve"> </w:t>
      </w:r>
      <w:r w:rsidRPr="006C53A2">
        <w:rPr>
          <w:rFonts w:ascii="Abadi" w:hAnsi="Abadi"/>
          <w:b w:val="0"/>
          <w:bCs w:val="0"/>
          <w:spacing w:val="-4"/>
          <w:sz w:val="21"/>
          <w:szCs w:val="21"/>
        </w:rPr>
        <w:t>que</w:t>
      </w:r>
      <w:r w:rsidRPr="006C53A2">
        <w:rPr>
          <w:rFonts w:ascii="Abadi" w:hAnsi="Abadi"/>
          <w:b w:val="0"/>
          <w:bCs w:val="0"/>
          <w:spacing w:val="-9"/>
          <w:sz w:val="21"/>
          <w:szCs w:val="21"/>
        </w:rPr>
        <w:t xml:space="preserve"> </w:t>
      </w:r>
      <w:r w:rsidRPr="006C53A2">
        <w:rPr>
          <w:rFonts w:ascii="Abadi" w:hAnsi="Abadi"/>
          <w:b w:val="0"/>
          <w:bCs w:val="0"/>
          <w:spacing w:val="-4"/>
          <w:sz w:val="21"/>
          <w:szCs w:val="21"/>
        </w:rPr>
        <w:t xml:space="preserve">configura </w:t>
      </w:r>
      <w:r w:rsidRPr="006C53A2">
        <w:rPr>
          <w:rFonts w:ascii="Abadi" w:hAnsi="Abadi"/>
          <w:b w:val="0"/>
          <w:bCs w:val="0"/>
          <w:spacing w:val="-6"/>
          <w:sz w:val="21"/>
          <w:szCs w:val="21"/>
        </w:rPr>
        <w:t>la</w:t>
      </w:r>
      <w:r w:rsidRPr="006C53A2">
        <w:rPr>
          <w:rFonts w:ascii="Abadi" w:hAnsi="Abadi"/>
          <w:b w:val="0"/>
          <w:bCs w:val="0"/>
          <w:spacing w:val="-9"/>
          <w:sz w:val="21"/>
          <w:szCs w:val="21"/>
        </w:rPr>
        <w:t xml:space="preserve"> </w:t>
      </w:r>
      <w:r w:rsidRPr="006C53A2">
        <w:rPr>
          <w:rFonts w:ascii="Abadi" w:hAnsi="Abadi"/>
          <w:b w:val="0"/>
          <w:bCs w:val="0"/>
          <w:spacing w:val="-6"/>
          <w:sz w:val="21"/>
          <w:szCs w:val="21"/>
        </w:rPr>
        <w:t>situación</w:t>
      </w:r>
      <w:r w:rsidRPr="006C53A2">
        <w:rPr>
          <w:rFonts w:ascii="Abadi" w:hAnsi="Abadi"/>
          <w:b w:val="0"/>
          <w:bCs w:val="0"/>
          <w:spacing w:val="-8"/>
          <w:sz w:val="21"/>
          <w:szCs w:val="21"/>
        </w:rPr>
        <w:t xml:space="preserve"> </w:t>
      </w:r>
      <w:r w:rsidRPr="006C53A2">
        <w:rPr>
          <w:rFonts w:ascii="Abadi" w:hAnsi="Abadi"/>
          <w:b w:val="0"/>
          <w:bCs w:val="0"/>
          <w:spacing w:val="-6"/>
          <w:sz w:val="21"/>
          <w:szCs w:val="21"/>
        </w:rPr>
        <w:t>actual:</w:t>
      </w:r>
      <w:r w:rsidRPr="006C53A2">
        <w:rPr>
          <w:rFonts w:ascii="Abadi" w:hAnsi="Abadi"/>
          <w:b w:val="0"/>
          <w:bCs w:val="0"/>
          <w:spacing w:val="-8"/>
          <w:sz w:val="21"/>
          <w:szCs w:val="21"/>
        </w:rPr>
        <w:t xml:space="preserve"> </w:t>
      </w:r>
      <w:r w:rsidRPr="006C53A2">
        <w:rPr>
          <w:rFonts w:ascii="Abadi" w:hAnsi="Abadi"/>
          <w:b w:val="0"/>
          <w:bCs w:val="0"/>
          <w:spacing w:val="-6"/>
          <w:sz w:val="21"/>
          <w:szCs w:val="21"/>
        </w:rPr>
        <w:t>miles</w:t>
      </w:r>
      <w:r w:rsidRPr="006C53A2">
        <w:rPr>
          <w:rFonts w:ascii="Abadi" w:hAnsi="Abadi"/>
          <w:b w:val="0"/>
          <w:bCs w:val="0"/>
          <w:spacing w:val="-9"/>
          <w:sz w:val="21"/>
          <w:szCs w:val="21"/>
        </w:rPr>
        <w:t xml:space="preserve"> </w:t>
      </w:r>
      <w:r w:rsidRPr="006C53A2">
        <w:rPr>
          <w:rFonts w:ascii="Abadi" w:hAnsi="Abadi"/>
          <w:b w:val="0"/>
          <w:bCs w:val="0"/>
          <w:spacing w:val="-6"/>
          <w:sz w:val="21"/>
          <w:szCs w:val="21"/>
        </w:rPr>
        <w:t>de</w:t>
      </w:r>
      <w:r w:rsidRPr="006C53A2">
        <w:rPr>
          <w:rFonts w:ascii="Abadi" w:hAnsi="Abadi"/>
          <w:b w:val="0"/>
          <w:bCs w:val="0"/>
          <w:spacing w:val="-8"/>
          <w:sz w:val="21"/>
          <w:szCs w:val="21"/>
        </w:rPr>
        <w:t xml:space="preserve"> </w:t>
      </w:r>
      <w:r w:rsidRPr="006C53A2">
        <w:rPr>
          <w:rFonts w:ascii="Abadi" w:hAnsi="Abadi"/>
          <w:b w:val="0"/>
          <w:bCs w:val="0"/>
          <w:spacing w:val="-6"/>
          <w:sz w:val="21"/>
          <w:szCs w:val="21"/>
        </w:rPr>
        <w:t>desapariciones</w:t>
      </w:r>
      <w:r w:rsidRPr="006C53A2">
        <w:rPr>
          <w:rFonts w:ascii="Abadi" w:hAnsi="Abadi"/>
          <w:b w:val="0"/>
          <w:bCs w:val="0"/>
          <w:spacing w:val="-8"/>
          <w:sz w:val="21"/>
          <w:szCs w:val="21"/>
        </w:rPr>
        <w:t xml:space="preserve"> </w:t>
      </w:r>
      <w:r w:rsidRPr="006C53A2">
        <w:rPr>
          <w:rFonts w:ascii="Abadi" w:hAnsi="Abadi"/>
          <w:b w:val="0"/>
          <w:bCs w:val="0"/>
          <w:spacing w:val="-6"/>
          <w:sz w:val="21"/>
          <w:szCs w:val="21"/>
        </w:rPr>
        <w:t>se</w:t>
      </w:r>
      <w:r w:rsidRPr="006C53A2">
        <w:rPr>
          <w:rFonts w:ascii="Abadi" w:hAnsi="Abadi"/>
          <w:b w:val="0"/>
          <w:bCs w:val="0"/>
          <w:spacing w:val="-9"/>
          <w:sz w:val="21"/>
          <w:szCs w:val="21"/>
        </w:rPr>
        <w:t xml:space="preserve"> </w:t>
      </w:r>
      <w:r w:rsidRPr="006C53A2">
        <w:rPr>
          <w:rFonts w:ascii="Abadi" w:hAnsi="Abadi"/>
          <w:b w:val="0"/>
          <w:bCs w:val="0"/>
          <w:spacing w:val="-6"/>
          <w:sz w:val="21"/>
          <w:szCs w:val="21"/>
        </w:rPr>
        <w:t>atribuyen</w:t>
      </w:r>
      <w:r w:rsidRPr="006C53A2">
        <w:rPr>
          <w:rFonts w:ascii="Abadi" w:hAnsi="Abadi"/>
          <w:b w:val="0"/>
          <w:bCs w:val="0"/>
          <w:spacing w:val="-8"/>
          <w:sz w:val="21"/>
          <w:szCs w:val="21"/>
        </w:rPr>
        <w:t xml:space="preserve"> </w:t>
      </w:r>
      <w:r w:rsidRPr="006C53A2">
        <w:rPr>
          <w:rFonts w:ascii="Abadi" w:hAnsi="Abadi"/>
          <w:b w:val="0"/>
          <w:bCs w:val="0"/>
          <w:spacing w:val="-6"/>
          <w:sz w:val="21"/>
          <w:szCs w:val="21"/>
        </w:rPr>
        <w:t>mayoritariamente</w:t>
      </w:r>
      <w:r w:rsidRPr="006C53A2">
        <w:rPr>
          <w:rFonts w:ascii="Abadi" w:hAnsi="Abadi"/>
          <w:b w:val="0"/>
          <w:bCs w:val="0"/>
          <w:spacing w:val="-8"/>
          <w:sz w:val="21"/>
          <w:szCs w:val="21"/>
        </w:rPr>
        <w:t xml:space="preserve"> </w:t>
      </w:r>
      <w:r w:rsidRPr="006C53A2">
        <w:rPr>
          <w:rFonts w:ascii="Abadi" w:hAnsi="Abadi"/>
          <w:b w:val="0"/>
          <w:bCs w:val="0"/>
          <w:spacing w:val="-6"/>
          <w:sz w:val="21"/>
          <w:szCs w:val="21"/>
        </w:rPr>
        <w:t>a</w:t>
      </w:r>
      <w:r w:rsidRPr="006C53A2">
        <w:rPr>
          <w:rFonts w:ascii="Abadi" w:hAnsi="Abadi"/>
          <w:b w:val="0"/>
          <w:bCs w:val="0"/>
          <w:spacing w:val="-9"/>
          <w:sz w:val="21"/>
          <w:szCs w:val="21"/>
        </w:rPr>
        <w:t xml:space="preserve"> </w:t>
      </w:r>
      <w:r w:rsidRPr="006C53A2">
        <w:rPr>
          <w:rFonts w:ascii="Abadi" w:hAnsi="Abadi"/>
          <w:b w:val="0"/>
          <w:bCs w:val="0"/>
          <w:spacing w:val="-6"/>
          <w:sz w:val="21"/>
          <w:szCs w:val="21"/>
        </w:rPr>
        <w:t xml:space="preserve">actores </w:t>
      </w:r>
      <w:r w:rsidRPr="006C53A2">
        <w:rPr>
          <w:rFonts w:ascii="Abadi" w:hAnsi="Abadi"/>
          <w:b w:val="0"/>
          <w:bCs w:val="0"/>
          <w:spacing w:val="-2"/>
          <w:sz w:val="21"/>
          <w:szCs w:val="21"/>
        </w:rPr>
        <w:t>no</w:t>
      </w:r>
      <w:r w:rsidRPr="006C53A2">
        <w:rPr>
          <w:rFonts w:ascii="Abadi" w:hAnsi="Abadi"/>
          <w:b w:val="0"/>
          <w:bCs w:val="0"/>
          <w:spacing w:val="-13"/>
          <w:sz w:val="21"/>
          <w:szCs w:val="21"/>
        </w:rPr>
        <w:t xml:space="preserve"> </w:t>
      </w:r>
      <w:r w:rsidRPr="006C53A2">
        <w:rPr>
          <w:rFonts w:ascii="Abadi" w:hAnsi="Abadi"/>
          <w:b w:val="0"/>
          <w:bCs w:val="0"/>
          <w:spacing w:val="-2"/>
          <w:sz w:val="21"/>
          <w:szCs w:val="21"/>
        </w:rPr>
        <w:t>estatales,</w:t>
      </w:r>
      <w:r w:rsidRPr="006C53A2">
        <w:rPr>
          <w:rFonts w:ascii="Abadi" w:hAnsi="Abadi"/>
          <w:b w:val="0"/>
          <w:bCs w:val="0"/>
          <w:spacing w:val="-12"/>
          <w:sz w:val="21"/>
          <w:szCs w:val="21"/>
        </w:rPr>
        <w:t xml:space="preserve"> </w:t>
      </w:r>
      <w:r w:rsidRPr="006C53A2">
        <w:rPr>
          <w:rFonts w:ascii="Abadi" w:hAnsi="Abadi"/>
          <w:b w:val="0"/>
          <w:bCs w:val="0"/>
          <w:spacing w:val="-2"/>
          <w:sz w:val="21"/>
          <w:szCs w:val="21"/>
        </w:rPr>
        <w:t>que</w:t>
      </w:r>
      <w:r w:rsidRPr="006C53A2">
        <w:rPr>
          <w:rFonts w:ascii="Abadi" w:hAnsi="Abadi"/>
          <w:b w:val="0"/>
          <w:bCs w:val="0"/>
          <w:spacing w:val="-12"/>
          <w:sz w:val="21"/>
          <w:szCs w:val="21"/>
        </w:rPr>
        <w:t xml:space="preserve"> </w:t>
      </w:r>
      <w:r w:rsidRPr="006C53A2">
        <w:rPr>
          <w:rFonts w:ascii="Abadi" w:hAnsi="Abadi"/>
          <w:b w:val="0"/>
          <w:bCs w:val="0"/>
          <w:spacing w:val="-2"/>
          <w:sz w:val="21"/>
          <w:szCs w:val="21"/>
        </w:rPr>
        <w:t>operan</w:t>
      </w:r>
      <w:r w:rsidRPr="006C53A2">
        <w:rPr>
          <w:rFonts w:ascii="Abadi" w:hAnsi="Abadi"/>
          <w:b w:val="0"/>
          <w:bCs w:val="0"/>
          <w:spacing w:val="-13"/>
          <w:sz w:val="21"/>
          <w:szCs w:val="21"/>
        </w:rPr>
        <w:t xml:space="preserve"> </w:t>
      </w:r>
      <w:r w:rsidRPr="006C53A2">
        <w:rPr>
          <w:rFonts w:ascii="Abadi" w:hAnsi="Abadi"/>
          <w:b w:val="0"/>
          <w:bCs w:val="0"/>
          <w:spacing w:val="-2"/>
          <w:sz w:val="21"/>
          <w:szCs w:val="21"/>
        </w:rPr>
        <w:t>por</w:t>
      </w:r>
      <w:r w:rsidRPr="006C53A2">
        <w:rPr>
          <w:rFonts w:ascii="Abadi" w:hAnsi="Abadi"/>
          <w:b w:val="0"/>
          <w:bCs w:val="0"/>
          <w:spacing w:val="-12"/>
          <w:sz w:val="21"/>
          <w:szCs w:val="21"/>
        </w:rPr>
        <w:t xml:space="preserve"> </w:t>
      </w:r>
      <w:r w:rsidRPr="006C53A2">
        <w:rPr>
          <w:rFonts w:ascii="Abadi" w:hAnsi="Abadi"/>
          <w:b w:val="0"/>
          <w:bCs w:val="0"/>
          <w:spacing w:val="-2"/>
          <w:sz w:val="21"/>
          <w:szCs w:val="21"/>
        </w:rPr>
        <w:t>intereses</w:t>
      </w:r>
      <w:r w:rsidRPr="006C53A2">
        <w:rPr>
          <w:rFonts w:ascii="Abadi" w:hAnsi="Abadi"/>
          <w:b w:val="0"/>
          <w:bCs w:val="0"/>
          <w:spacing w:val="-12"/>
          <w:sz w:val="21"/>
          <w:szCs w:val="21"/>
        </w:rPr>
        <w:t xml:space="preserve"> </w:t>
      </w:r>
      <w:r w:rsidRPr="006C53A2">
        <w:rPr>
          <w:rFonts w:ascii="Abadi" w:hAnsi="Abadi"/>
          <w:b w:val="0"/>
          <w:bCs w:val="0"/>
          <w:spacing w:val="-2"/>
          <w:sz w:val="21"/>
          <w:szCs w:val="21"/>
        </w:rPr>
        <w:t>criminales</w:t>
      </w:r>
      <w:r w:rsidRPr="006C53A2">
        <w:rPr>
          <w:rFonts w:ascii="Abadi" w:hAnsi="Abadi"/>
          <w:b w:val="0"/>
          <w:bCs w:val="0"/>
          <w:spacing w:val="-13"/>
          <w:sz w:val="21"/>
          <w:szCs w:val="21"/>
        </w:rPr>
        <w:t xml:space="preserve"> </w:t>
      </w:r>
      <w:r w:rsidRPr="006C53A2">
        <w:rPr>
          <w:rFonts w:ascii="Abadi" w:hAnsi="Abadi"/>
          <w:b w:val="0"/>
          <w:bCs w:val="0"/>
          <w:spacing w:val="-2"/>
          <w:sz w:val="21"/>
          <w:szCs w:val="21"/>
        </w:rPr>
        <w:t>o</w:t>
      </w:r>
      <w:r w:rsidRPr="006C53A2">
        <w:rPr>
          <w:rFonts w:ascii="Abadi" w:hAnsi="Abadi"/>
          <w:b w:val="0"/>
          <w:bCs w:val="0"/>
          <w:spacing w:val="-12"/>
          <w:sz w:val="21"/>
          <w:szCs w:val="21"/>
        </w:rPr>
        <w:t xml:space="preserve"> </w:t>
      </w:r>
      <w:r w:rsidRPr="006C53A2">
        <w:rPr>
          <w:rFonts w:ascii="Abadi" w:hAnsi="Abadi"/>
          <w:b w:val="0"/>
          <w:bCs w:val="0"/>
          <w:spacing w:val="-2"/>
          <w:sz w:val="21"/>
          <w:szCs w:val="21"/>
        </w:rPr>
        <w:t>personales</w:t>
      </w:r>
      <w:r w:rsidRPr="006C53A2">
        <w:rPr>
          <w:rStyle w:val="FootnoteReference"/>
          <w:rFonts w:ascii="Abadi" w:hAnsi="Abadi" w:cs="Cambria"/>
          <w:b w:val="0"/>
          <w:bCs w:val="0"/>
          <w:spacing w:val="-2"/>
          <w:sz w:val="21"/>
          <w:szCs w:val="21"/>
        </w:rPr>
        <w:footnoteReference w:id="18"/>
      </w:r>
      <w:r w:rsidRPr="006C53A2">
        <w:rPr>
          <w:rFonts w:ascii="Abadi" w:hAnsi="Abadi"/>
          <w:b w:val="0"/>
          <w:bCs w:val="0"/>
          <w:spacing w:val="-2"/>
          <w:sz w:val="21"/>
          <w:szCs w:val="21"/>
        </w:rPr>
        <w:t xml:space="preserve">. </w:t>
      </w:r>
    </w:p>
    <w:p w14:paraId="5DEA5431" w14:textId="77777777" w:rsidR="009C4E61" w:rsidRPr="00AF4B4E" w:rsidRDefault="009C4E61" w:rsidP="00AF4B4E">
      <w:pPr>
        <w:pStyle w:val="BodyText"/>
        <w:kinsoku w:val="0"/>
        <w:overflowPunct w:val="0"/>
        <w:spacing w:before="268"/>
        <w:ind w:left="426"/>
        <w:rPr>
          <w:rFonts w:ascii="Abadi" w:hAnsi="Abadi"/>
          <w:b w:val="0"/>
          <w:bCs w:val="0"/>
          <w:spacing w:val="-2"/>
          <w:sz w:val="21"/>
          <w:szCs w:val="21"/>
        </w:rPr>
      </w:pPr>
      <w:r w:rsidRPr="00AF4B4E">
        <w:rPr>
          <w:rFonts w:ascii="Abadi" w:hAnsi="Abadi"/>
          <w:b w:val="0"/>
          <w:bCs w:val="0"/>
          <w:spacing w:val="-2"/>
          <w:sz w:val="21"/>
          <w:szCs w:val="21"/>
        </w:rPr>
        <w:t>En</w:t>
      </w:r>
      <w:r w:rsidRPr="00AF4B4E">
        <w:rPr>
          <w:rFonts w:ascii="Abadi" w:hAnsi="Abadi"/>
          <w:b w:val="0"/>
          <w:bCs w:val="0"/>
          <w:spacing w:val="-13"/>
          <w:sz w:val="21"/>
          <w:szCs w:val="21"/>
        </w:rPr>
        <w:t xml:space="preserve"> </w:t>
      </w:r>
      <w:r w:rsidRPr="00AF4B4E">
        <w:rPr>
          <w:rFonts w:ascii="Abadi" w:hAnsi="Abadi"/>
          <w:b w:val="0"/>
          <w:bCs w:val="0"/>
          <w:spacing w:val="-2"/>
          <w:sz w:val="21"/>
          <w:szCs w:val="21"/>
        </w:rPr>
        <w:t>ese</w:t>
      </w:r>
      <w:r w:rsidRPr="00AF4B4E">
        <w:rPr>
          <w:rFonts w:ascii="Abadi" w:hAnsi="Abadi"/>
          <w:b w:val="0"/>
          <w:bCs w:val="0"/>
          <w:spacing w:val="-12"/>
          <w:sz w:val="21"/>
          <w:szCs w:val="21"/>
        </w:rPr>
        <w:t xml:space="preserve"> </w:t>
      </w:r>
      <w:r w:rsidRPr="00AF4B4E">
        <w:rPr>
          <w:rFonts w:ascii="Abadi" w:hAnsi="Abadi"/>
          <w:b w:val="0"/>
          <w:bCs w:val="0"/>
          <w:spacing w:val="-2"/>
          <w:sz w:val="21"/>
          <w:szCs w:val="21"/>
        </w:rPr>
        <w:t>sentido,</w:t>
      </w:r>
      <w:r w:rsidRPr="00AF4B4E">
        <w:rPr>
          <w:rFonts w:ascii="Abadi" w:hAnsi="Abadi"/>
          <w:b w:val="0"/>
          <w:bCs w:val="0"/>
          <w:spacing w:val="-12"/>
          <w:sz w:val="21"/>
          <w:szCs w:val="21"/>
        </w:rPr>
        <w:t xml:space="preserve"> </w:t>
      </w:r>
      <w:r w:rsidRPr="00AF4B4E">
        <w:rPr>
          <w:rFonts w:ascii="Abadi" w:hAnsi="Abadi"/>
          <w:b w:val="0"/>
          <w:bCs w:val="0"/>
          <w:spacing w:val="-2"/>
          <w:sz w:val="21"/>
          <w:szCs w:val="21"/>
        </w:rPr>
        <w:t>las</w:t>
      </w:r>
      <w:r w:rsidRPr="00AF4B4E">
        <w:rPr>
          <w:rFonts w:ascii="Abadi" w:hAnsi="Abadi"/>
          <w:b w:val="0"/>
          <w:bCs w:val="0"/>
          <w:spacing w:val="-13"/>
          <w:sz w:val="21"/>
          <w:szCs w:val="21"/>
        </w:rPr>
        <w:t xml:space="preserve"> </w:t>
      </w:r>
      <w:r w:rsidRPr="00AF4B4E">
        <w:rPr>
          <w:rFonts w:ascii="Abadi" w:hAnsi="Abadi"/>
          <w:b w:val="0"/>
          <w:bCs w:val="0"/>
          <w:spacing w:val="-2"/>
          <w:sz w:val="21"/>
          <w:szCs w:val="21"/>
        </w:rPr>
        <w:t>desapariciones</w:t>
      </w:r>
      <w:r w:rsidRPr="00AF4B4E">
        <w:rPr>
          <w:rFonts w:ascii="Abadi" w:hAnsi="Abadi"/>
          <w:b w:val="0"/>
          <w:bCs w:val="0"/>
          <w:spacing w:val="-12"/>
          <w:sz w:val="21"/>
          <w:szCs w:val="21"/>
        </w:rPr>
        <w:t xml:space="preserve"> </w:t>
      </w:r>
      <w:r w:rsidRPr="00AF4B4E">
        <w:rPr>
          <w:rFonts w:ascii="Abadi" w:hAnsi="Abadi"/>
          <w:b w:val="0"/>
          <w:bCs w:val="0"/>
          <w:spacing w:val="-2"/>
          <w:sz w:val="21"/>
          <w:szCs w:val="21"/>
        </w:rPr>
        <w:t>cometidas</w:t>
      </w:r>
      <w:r w:rsidRPr="00AF4B4E">
        <w:rPr>
          <w:rFonts w:ascii="Abadi" w:hAnsi="Abadi"/>
          <w:b w:val="0"/>
          <w:bCs w:val="0"/>
          <w:spacing w:val="-12"/>
          <w:sz w:val="21"/>
          <w:szCs w:val="21"/>
        </w:rPr>
        <w:t xml:space="preserve"> </w:t>
      </w:r>
      <w:r w:rsidRPr="00AF4B4E">
        <w:rPr>
          <w:rFonts w:ascii="Abadi" w:hAnsi="Abadi"/>
          <w:b w:val="0"/>
          <w:bCs w:val="0"/>
          <w:spacing w:val="-2"/>
          <w:sz w:val="21"/>
          <w:szCs w:val="21"/>
        </w:rPr>
        <w:t>por</w:t>
      </w:r>
      <w:r w:rsidRPr="00AF4B4E">
        <w:rPr>
          <w:rFonts w:ascii="Abadi" w:hAnsi="Abadi"/>
          <w:b w:val="0"/>
          <w:bCs w:val="0"/>
          <w:spacing w:val="-13"/>
          <w:sz w:val="21"/>
          <w:szCs w:val="21"/>
        </w:rPr>
        <w:t xml:space="preserve"> </w:t>
      </w:r>
      <w:r w:rsidRPr="00AF4B4E">
        <w:rPr>
          <w:rFonts w:ascii="Abadi" w:hAnsi="Abadi"/>
          <w:b w:val="0"/>
          <w:bCs w:val="0"/>
          <w:spacing w:val="-2"/>
          <w:sz w:val="21"/>
          <w:szCs w:val="21"/>
        </w:rPr>
        <w:t>actores</w:t>
      </w:r>
      <w:r w:rsidRPr="00AF4B4E">
        <w:rPr>
          <w:rFonts w:ascii="Abadi" w:hAnsi="Abadi"/>
          <w:b w:val="0"/>
          <w:bCs w:val="0"/>
          <w:spacing w:val="-12"/>
          <w:sz w:val="21"/>
          <w:szCs w:val="21"/>
        </w:rPr>
        <w:t xml:space="preserve"> </w:t>
      </w:r>
      <w:r w:rsidRPr="00AF4B4E">
        <w:rPr>
          <w:rFonts w:ascii="Abadi" w:hAnsi="Abadi"/>
          <w:b w:val="0"/>
          <w:bCs w:val="0"/>
          <w:spacing w:val="-2"/>
          <w:sz w:val="21"/>
          <w:szCs w:val="21"/>
        </w:rPr>
        <w:t>privados</w:t>
      </w:r>
      <w:r w:rsidRPr="00AF4B4E">
        <w:rPr>
          <w:rFonts w:ascii="Abadi" w:hAnsi="Abadi"/>
          <w:b w:val="0"/>
          <w:bCs w:val="0"/>
          <w:spacing w:val="-12"/>
          <w:sz w:val="21"/>
          <w:szCs w:val="21"/>
        </w:rPr>
        <w:t xml:space="preserve"> </w:t>
      </w:r>
      <w:r w:rsidRPr="00AF4B4E">
        <w:rPr>
          <w:rFonts w:ascii="Abadi" w:hAnsi="Abadi"/>
          <w:b w:val="0"/>
          <w:bCs w:val="0"/>
          <w:spacing w:val="-2"/>
          <w:sz w:val="21"/>
          <w:szCs w:val="21"/>
        </w:rPr>
        <w:t>como</w:t>
      </w:r>
      <w:r w:rsidRPr="00AF4B4E">
        <w:rPr>
          <w:rFonts w:ascii="Abadi" w:hAnsi="Abadi"/>
          <w:b w:val="0"/>
          <w:bCs w:val="0"/>
          <w:spacing w:val="-13"/>
          <w:sz w:val="21"/>
          <w:szCs w:val="21"/>
        </w:rPr>
        <w:t xml:space="preserve"> </w:t>
      </w:r>
      <w:r w:rsidRPr="00AF4B4E">
        <w:rPr>
          <w:rFonts w:ascii="Abadi" w:hAnsi="Abadi"/>
          <w:b w:val="0"/>
          <w:bCs w:val="0"/>
          <w:spacing w:val="-2"/>
          <w:sz w:val="21"/>
          <w:szCs w:val="21"/>
        </w:rPr>
        <w:t>en</w:t>
      </w:r>
      <w:r w:rsidRPr="00AF4B4E">
        <w:rPr>
          <w:rFonts w:ascii="Abadi" w:hAnsi="Abadi"/>
          <w:b w:val="0"/>
          <w:bCs w:val="0"/>
          <w:spacing w:val="-12"/>
          <w:sz w:val="21"/>
          <w:szCs w:val="21"/>
        </w:rPr>
        <w:t xml:space="preserve"> </w:t>
      </w:r>
      <w:r w:rsidRPr="00AF4B4E">
        <w:rPr>
          <w:rFonts w:ascii="Abadi" w:hAnsi="Abadi"/>
          <w:b w:val="0"/>
          <w:bCs w:val="0"/>
          <w:spacing w:val="-2"/>
          <w:sz w:val="21"/>
          <w:szCs w:val="21"/>
        </w:rPr>
        <w:t>el</w:t>
      </w:r>
      <w:r w:rsidRPr="00AF4B4E">
        <w:rPr>
          <w:rFonts w:ascii="Abadi" w:hAnsi="Abadi"/>
          <w:b w:val="0"/>
          <w:bCs w:val="0"/>
          <w:spacing w:val="-12"/>
          <w:sz w:val="21"/>
          <w:szCs w:val="21"/>
        </w:rPr>
        <w:t xml:space="preserve"> </w:t>
      </w:r>
      <w:r w:rsidRPr="00AF4B4E">
        <w:rPr>
          <w:rFonts w:ascii="Abadi" w:hAnsi="Abadi"/>
          <w:b w:val="0"/>
          <w:bCs w:val="0"/>
          <w:spacing w:val="-2"/>
          <w:sz w:val="21"/>
          <w:szCs w:val="21"/>
        </w:rPr>
        <w:t xml:space="preserve">caso </w:t>
      </w:r>
      <w:r w:rsidRPr="00AF4B4E">
        <w:rPr>
          <w:rFonts w:ascii="Abadi" w:hAnsi="Abadi"/>
          <w:b w:val="0"/>
          <w:bCs w:val="0"/>
          <w:spacing w:val="-8"/>
          <w:sz w:val="21"/>
          <w:szCs w:val="21"/>
        </w:rPr>
        <w:t>de</w:t>
      </w:r>
      <w:r w:rsidRPr="00AF4B4E">
        <w:rPr>
          <w:rFonts w:ascii="Abadi" w:hAnsi="Abadi"/>
          <w:b w:val="0"/>
          <w:bCs w:val="0"/>
          <w:spacing w:val="-2"/>
          <w:sz w:val="21"/>
          <w:szCs w:val="21"/>
        </w:rPr>
        <w:t xml:space="preserve"> </w:t>
      </w:r>
      <w:r w:rsidRPr="00AF4B4E">
        <w:rPr>
          <w:rFonts w:ascii="Abadi" w:hAnsi="Abadi"/>
          <w:b w:val="0"/>
          <w:bCs w:val="0"/>
          <w:spacing w:val="-8"/>
          <w:sz w:val="21"/>
          <w:szCs w:val="21"/>
        </w:rPr>
        <w:t>los</w:t>
      </w:r>
      <w:r w:rsidRPr="00AF4B4E">
        <w:rPr>
          <w:rFonts w:ascii="Abadi" w:hAnsi="Abadi"/>
          <w:b w:val="0"/>
          <w:bCs w:val="0"/>
          <w:spacing w:val="-2"/>
          <w:sz w:val="21"/>
          <w:szCs w:val="21"/>
        </w:rPr>
        <w:t xml:space="preserve"> </w:t>
      </w:r>
      <w:r w:rsidRPr="00AF4B4E">
        <w:rPr>
          <w:rFonts w:ascii="Abadi" w:hAnsi="Abadi"/>
          <w:b w:val="0"/>
          <w:bCs w:val="0"/>
          <w:spacing w:val="-8"/>
          <w:sz w:val="21"/>
          <w:szCs w:val="21"/>
        </w:rPr>
        <w:t>grupos</w:t>
      </w:r>
      <w:r w:rsidRPr="00AF4B4E">
        <w:rPr>
          <w:rFonts w:ascii="Abadi" w:hAnsi="Abadi"/>
          <w:b w:val="0"/>
          <w:bCs w:val="0"/>
          <w:spacing w:val="-2"/>
          <w:sz w:val="21"/>
          <w:szCs w:val="21"/>
        </w:rPr>
        <w:t xml:space="preserve"> </w:t>
      </w:r>
      <w:r w:rsidRPr="00AF4B4E">
        <w:rPr>
          <w:rFonts w:ascii="Abadi" w:hAnsi="Abadi"/>
          <w:b w:val="0"/>
          <w:bCs w:val="0"/>
          <w:spacing w:val="-8"/>
          <w:sz w:val="21"/>
          <w:szCs w:val="21"/>
        </w:rPr>
        <w:t>del</w:t>
      </w:r>
      <w:r w:rsidRPr="00AF4B4E">
        <w:rPr>
          <w:rFonts w:ascii="Abadi" w:hAnsi="Abadi"/>
          <w:b w:val="0"/>
          <w:bCs w:val="0"/>
          <w:spacing w:val="-1"/>
          <w:sz w:val="21"/>
          <w:szCs w:val="21"/>
        </w:rPr>
        <w:t xml:space="preserve"> </w:t>
      </w:r>
      <w:r w:rsidRPr="00AF4B4E">
        <w:rPr>
          <w:rFonts w:ascii="Abadi" w:hAnsi="Abadi"/>
          <w:b w:val="0"/>
          <w:bCs w:val="0"/>
          <w:spacing w:val="-8"/>
          <w:sz w:val="21"/>
          <w:szCs w:val="21"/>
        </w:rPr>
        <w:t>crimen</w:t>
      </w:r>
      <w:r w:rsidRPr="00AF4B4E">
        <w:rPr>
          <w:rFonts w:ascii="Abadi" w:hAnsi="Abadi"/>
          <w:b w:val="0"/>
          <w:bCs w:val="0"/>
          <w:spacing w:val="-2"/>
          <w:sz w:val="21"/>
          <w:szCs w:val="21"/>
        </w:rPr>
        <w:t xml:space="preserve"> </w:t>
      </w:r>
      <w:r w:rsidRPr="00AF4B4E">
        <w:rPr>
          <w:rFonts w:ascii="Abadi" w:hAnsi="Abadi"/>
          <w:b w:val="0"/>
          <w:bCs w:val="0"/>
          <w:spacing w:val="-8"/>
          <w:sz w:val="21"/>
          <w:szCs w:val="21"/>
        </w:rPr>
        <w:t>organizado</w:t>
      </w:r>
      <w:r w:rsidRPr="00AF4B4E">
        <w:rPr>
          <w:rFonts w:ascii="Abadi" w:hAnsi="Abadi"/>
          <w:b w:val="0"/>
          <w:bCs w:val="0"/>
          <w:spacing w:val="-3"/>
          <w:sz w:val="21"/>
          <w:szCs w:val="21"/>
        </w:rPr>
        <w:t xml:space="preserve"> </w:t>
      </w:r>
      <w:r w:rsidRPr="00AF4B4E">
        <w:rPr>
          <w:rFonts w:ascii="Abadi" w:hAnsi="Abadi"/>
          <w:b w:val="0"/>
          <w:bCs w:val="0"/>
          <w:spacing w:val="-8"/>
          <w:sz w:val="21"/>
          <w:szCs w:val="21"/>
        </w:rPr>
        <w:t>se</w:t>
      </w:r>
      <w:r w:rsidRPr="00AF4B4E">
        <w:rPr>
          <w:rFonts w:ascii="Abadi" w:hAnsi="Abadi"/>
          <w:b w:val="0"/>
          <w:bCs w:val="0"/>
          <w:spacing w:val="-1"/>
          <w:sz w:val="21"/>
          <w:szCs w:val="21"/>
        </w:rPr>
        <w:t xml:space="preserve"> </w:t>
      </w:r>
      <w:r w:rsidRPr="00AF4B4E">
        <w:rPr>
          <w:rFonts w:ascii="Abadi" w:hAnsi="Abadi"/>
          <w:b w:val="0"/>
          <w:bCs w:val="0"/>
          <w:spacing w:val="-8"/>
          <w:sz w:val="21"/>
          <w:szCs w:val="21"/>
        </w:rPr>
        <w:t>han</w:t>
      </w:r>
      <w:r w:rsidRPr="00AF4B4E">
        <w:rPr>
          <w:rFonts w:ascii="Abadi" w:hAnsi="Abadi"/>
          <w:b w:val="0"/>
          <w:bCs w:val="0"/>
          <w:spacing w:val="-2"/>
          <w:sz w:val="21"/>
          <w:szCs w:val="21"/>
        </w:rPr>
        <w:t xml:space="preserve"> </w:t>
      </w:r>
      <w:r w:rsidRPr="00AF4B4E">
        <w:rPr>
          <w:rFonts w:ascii="Abadi" w:hAnsi="Abadi"/>
          <w:b w:val="0"/>
          <w:bCs w:val="0"/>
          <w:spacing w:val="-8"/>
          <w:sz w:val="21"/>
          <w:szCs w:val="21"/>
        </w:rPr>
        <w:t>hecho</w:t>
      </w:r>
      <w:r w:rsidRPr="00AF4B4E">
        <w:rPr>
          <w:rFonts w:ascii="Abadi" w:hAnsi="Abadi"/>
          <w:b w:val="0"/>
          <w:bCs w:val="0"/>
          <w:spacing w:val="-3"/>
          <w:sz w:val="21"/>
          <w:szCs w:val="21"/>
        </w:rPr>
        <w:t xml:space="preserve"> </w:t>
      </w:r>
      <w:r w:rsidRPr="00AF4B4E">
        <w:rPr>
          <w:rFonts w:ascii="Abadi" w:hAnsi="Abadi"/>
          <w:b w:val="0"/>
          <w:bCs w:val="0"/>
          <w:spacing w:val="-8"/>
          <w:sz w:val="21"/>
          <w:szCs w:val="21"/>
        </w:rPr>
        <w:t>presentes</w:t>
      </w:r>
      <w:r w:rsidRPr="00AF4B4E">
        <w:rPr>
          <w:rFonts w:ascii="Abadi" w:hAnsi="Abadi"/>
          <w:b w:val="0"/>
          <w:bCs w:val="0"/>
          <w:spacing w:val="-1"/>
          <w:sz w:val="21"/>
          <w:szCs w:val="21"/>
        </w:rPr>
        <w:t xml:space="preserve"> </w:t>
      </w:r>
      <w:r w:rsidRPr="00AF4B4E">
        <w:rPr>
          <w:rFonts w:ascii="Abadi" w:hAnsi="Abadi"/>
          <w:b w:val="0"/>
          <w:bCs w:val="0"/>
          <w:spacing w:val="-8"/>
          <w:sz w:val="21"/>
          <w:szCs w:val="21"/>
        </w:rPr>
        <w:t>con</w:t>
      </w:r>
      <w:r w:rsidRPr="00AF4B4E">
        <w:rPr>
          <w:rFonts w:ascii="Abadi" w:hAnsi="Abadi"/>
          <w:b w:val="0"/>
          <w:bCs w:val="0"/>
          <w:spacing w:val="-2"/>
          <w:sz w:val="21"/>
          <w:szCs w:val="21"/>
        </w:rPr>
        <w:t xml:space="preserve"> </w:t>
      </w:r>
      <w:r w:rsidRPr="00AF4B4E">
        <w:rPr>
          <w:rFonts w:ascii="Abadi" w:hAnsi="Abadi"/>
          <w:b w:val="0"/>
          <w:bCs w:val="0"/>
          <w:spacing w:val="-8"/>
          <w:sz w:val="21"/>
          <w:szCs w:val="21"/>
        </w:rPr>
        <w:t>mayor</w:t>
      </w:r>
      <w:r w:rsidRPr="00AF4B4E">
        <w:rPr>
          <w:rFonts w:ascii="Abadi" w:hAnsi="Abadi"/>
          <w:b w:val="0"/>
          <w:bCs w:val="0"/>
          <w:spacing w:val="-2"/>
          <w:sz w:val="21"/>
          <w:szCs w:val="21"/>
        </w:rPr>
        <w:t xml:space="preserve"> </w:t>
      </w:r>
      <w:r w:rsidRPr="00AF4B4E">
        <w:rPr>
          <w:rFonts w:ascii="Abadi" w:hAnsi="Abadi"/>
          <w:b w:val="0"/>
          <w:bCs w:val="0"/>
          <w:spacing w:val="-8"/>
          <w:sz w:val="21"/>
          <w:szCs w:val="21"/>
        </w:rPr>
        <w:t>fuerza</w:t>
      </w:r>
      <w:r w:rsidRPr="00AF4B4E">
        <w:rPr>
          <w:rFonts w:ascii="Abadi" w:hAnsi="Abadi"/>
          <w:b w:val="0"/>
          <w:bCs w:val="0"/>
          <w:spacing w:val="-1"/>
          <w:sz w:val="21"/>
          <w:szCs w:val="21"/>
        </w:rPr>
        <w:t xml:space="preserve"> </w:t>
      </w:r>
      <w:r w:rsidRPr="00AF4B4E">
        <w:rPr>
          <w:rFonts w:ascii="Abadi" w:hAnsi="Abadi"/>
          <w:b w:val="0"/>
          <w:bCs w:val="0"/>
          <w:spacing w:val="-8"/>
          <w:sz w:val="21"/>
          <w:szCs w:val="21"/>
        </w:rPr>
        <w:t>en</w:t>
      </w:r>
      <w:r w:rsidRPr="00AF4B4E">
        <w:rPr>
          <w:rFonts w:ascii="Abadi" w:hAnsi="Abadi"/>
          <w:b w:val="0"/>
          <w:bCs w:val="0"/>
          <w:spacing w:val="-2"/>
          <w:sz w:val="21"/>
          <w:szCs w:val="21"/>
        </w:rPr>
        <w:t xml:space="preserve"> </w:t>
      </w:r>
      <w:r w:rsidRPr="00AF4B4E">
        <w:rPr>
          <w:rFonts w:ascii="Abadi" w:hAnsi="Abadi"/>
          <w:b w:val="0"/>
          <w:bCs w:val="0"/>
          <w:spacing w:val="-8"/>
          <w:sz w:val="21"/>
          <w:szCs w:val="21"/>
        </w:rPr>
        <w:t xml:space="preserve">los </w:t>
      </w:r>
      <w:r w:rsidRPr="00AF4B4E">
        <w:rPr>
          <w:rFonts w:ascii="Abadi" w:hAnsi="Abadi"/>
          <w:b w:val="0"/>
          <w:bCs w:val="0"/>
          <w:sz w:val="21"/>
          <w:szCs w:val="21"/>
        </w:rPr>
        <w:t xml:space="preserve">últimos años. Por ejemplo, estos grupos han utilizado como </w:t>
      </w:r>
      <w:r w:rsidRPr="00AF4B4E">
        <w:rPr>
          <w:rFonts w:ascii="Abadi" w:hAnsi="Abadi"/>
          <w:b w:val="0"/>
          <w:bCs w:val="0"/>
          <w:i/>
          <w:iCs/>
          <w:sz w:val="21"/>
          <w:szCs w:val="21"/>
        </w:rPr>
        <w:t xml:space="preserve">modus operandi </w:t>
      </w:r>
      <w:r w:rsidRPr="00AF4B4E">
        <w:rPr>
          <w:rFonts w:ascii="Abadi" w:hAnsi="Abadi"/>
          <w:b w:val="0"/>
          <w:bCs w:val="0"/>
          <w:sz w:val="21"/>
          <w:szCs w:val="21"/>
        </w:rPr>
        <w:t xml:space="preserve">el reclutamiento forzado de personas para entrenarlas y obligarlas a trabajar, </w:t>
      </w:r>
      <w:r w:rsidRPr="00AF4B4E">
        <w:rPr>
          <w:rFonts w:ascii="Abadi" w:hAnsi="Abadi"/>
          <w:b w:val="0"/>
          <w:bCs w:val="0"/>
          <w:spacing w:val="-2"/>
          <w:sz w:val="21"/>
          <w:szCs w:val="21"/>
        </w:rPr>
        <w:t>sometiendo</w:t>
      </w:r>
      <w:r w:rsidRPr="00AF4B4E">
        <w:rPr>
          <w:rFonts w:ascii="Abadi" w:hAnsi="Abadi"/>
          <w:b w:val="0"/>
          <w:bCs w:val="0"/>
          <w:spacing w:val="-12"/>
          <w:sz w:val="21"/>
          <w:szCs w:val="21"/>
        </w:rPr>
        <w:t xml:space="preserve"> </w:t>
      </w:r>
      <w:r w:rsidRPr="00AF4B4E">
        <w:rPr>
          <w:rFonts w:ascii="Abadi" w:hAnsi="Abadi"/>
          <w:b w:val="0"/>
          <w:bCs w:val="0"/>
          <w:spacing w:val="-2"/>
          <w:sz w:val="21"/>
          <w:szCs w:val="21"/>
        </w:rPr>
        <w:t>a</w:t>
      </w:r>
      <w:r w:rsidRPr="00AF4B4E">
        <w:rPr>
          <w:rFonts w:ascii="Abadi" w:hAnsi="Abadi"/>
          <w:b w:val="0"/>
          <w:bCs w:val="0"/>
          <w:spacing w:val="-11"/>
          <w:sz w:val="21"/>
          <w:szCs w:val="21"/>
        </w:rPr>
        <w:t xml:space="preserve"> </w:t>
      </w:r>
      <w:r w:rsidRPr="00AF4B4E">
        <w:rPr>
          <w:rFonts w:ascii="Abadi" w:hAnsi="Abadi"/>
          <w:b w:val="0"/>
          <w:bCs w:val="0"/>
          <w:spacing w:val="-2"/>
          <w:sz w:val="21"/>
          <w:szCs w:val="21"/>
        </w:rPr>
        <w:t>las</w:t>
      </w:r>
      <w:r w:rsidRPr="00AF4B4E">
        <w:rPr>
          <w:rFonts w:ascii="Abadi" w:hAnsi="Abadi"/>
          <w:b w:val="0"/>
          <w:bCs w:val="0"/>
          <w:spacing w:val="-10"/>
          <w:sz w:val="21"/>
          <w:szCs w:val="21"/>
        </w:rPr>
        <w:t xml:space="preserve"> </w:t>
      </w:r>
      <w:r w:rsidRPr="00AF4B4E">
        <w:rPr>
          <w:rFonts w:ascii="Abadi" w:hAnsi="Abadi"/>
          <w:b w:val="0"/>
          <w:bCs w:val="0"/>
          <w:spacing w:val="-2"/>
          <w:sz w:val="21"/>
          <w:szCs w:val="21"/>
        </w:rPr>
        <w:t>personas</w:t>
      </w:r>
      <w:r w:rsidRPr="00AF4B4E">
        <w:rPr>
          <w:rFonts w:ascii="Abadi" w:hAnsi="Abadi"/>
          <w:b w:val="0"/>
          <w:bCs w:val="0"/>
          <w:spacing w:val="-10"/>
          <w:sz w:val="21"/>
          <w:szCs w:val="21"/>
        </w:rPr>
        <w:t xml:space="preserve"> </w:t>
      </w:r>
      <w:r w:rsidRPr="00AF4B4E">
        <w:rPr>
          <w:rFonts w:ascii="Abadi" w:hAnsi="Abadi"/>
          <w:b w:val="0"/>
          <w:bCs w:val="0"/>
          <w:spacing w:val="-2"/>
          <w:sz w:val="21"/>
          <w:szCs w:val="21"/>
        </w:rPr>
        <w:t>a</w:t>
      </w:r>
      <w:r w:rsidRPr="00AF4B4E">
        <w:rPr>
          <w:rFonts w:ascii="Abadi" w:hAnsi="Abadi"/>
          <w:b w:val="0"/>
          <w:bCs w:val="0"/>
          <w:spacing w:val="-11"/>
          <w:sz w:val="21"/>
          <w:szCs w:val="21"/>
        </w:rPr>
        <w:t xml:space="preserve"> </w:t>
      </w:r>
      <w:r w:rsidRPr="00AF4B4E">
        <w:rPr>
          <w:rFonts w:ascii="Abadi" w:hAnsi="Abadi"/>
          <w:b w:val="0"/>
          <w:bCs w:val="0"/>
          <w:spacing w:val="-2"/>
          <w:sz w:val="21"/>
          <w:szCs w:val="21"/>
        </w:rPr>
        <w:t>situaciones</w:t>
      </w:r>
      <w:r w:rsidRPr="00AF4B4E">
        <w:rPr>
          <w:rFonts w:ascii="Abadi" w:hAnsi="Abadi"/>
          <w:b w:val="0"/>
          <w:bCs w:val="0"/>
          <w:spacing w:val="-10"/>
          <w:sz w:val="21"/>
          <w:szCs w:val="21"/>
        </w:rPr>
        <w:t xml:space="preserve"> </w:t>
      </w:r>
      <w:r w:rsidRPr="00AF4B4E">
        <w:rPr>
          <w:rFonts w:ascii="Abadi" w:hAnsi="Abadi"/>
          <w:b w:val="0"/>
          <w:bCs w:val="0"/>
          <w:spacing w:val="-2"/>
          <w:sz w:val="21"/>
          <w:szCs w:val="21"/>
        </w:rPr>
        <w:t>de</w:t>
      </w:r>
      <w:r w:rsidRPr="00AF4B4E">
        <w:rPr>
          <w:rFonts w:ascii="Abadi" w:hAnsi="Abadi"/>
          <w:b w:val="0"/>
          <w:bCs w:val="0"/>
          <w:spacing w:val="-11"/>
          <w:sz w:val="21"/>
          <w:szCs w:val="21"/>
        </w:rPr>
        <w:t xml:space="preserve"> </w:t>
      </w:r>
      <w:r w:rsidRPr="00AF4B4E">
        <w:rPr>
          <w:rFonts w:ascii="Abadi" w:hAnsi="Abadi"/>
          <w:b w:val="0"/>
          <w:bCs w:val="0"/>
          <w:spacing w:val="-2"/>
          <w:sz w:val="21"/>
          <w:szCs w:val="21"/>
        </w:rPr>
        <w:t>esclavitud</w:t>
      </w:r>
      <w:r w:rsidRPr="00AF4B4E">
        <w:rPr>
          <w:rFonts w:ascii="Abadi" w:hAnsi="Abadi"/>
          <w:b w:val="0"/>
          <w:bCs w:val="0"/>
          <w:spacing w:val="-11"/>
          <w:sz w:val="21"/>
          <w:szCs w:val="21"/>
        </w:rPr>
        <w:t xml:space="preserve"> </w:t>
      </w:r>
      <w:r w:rsidRPr="00AF4B4E">
        <w:rPr>
          <w:rFonts w:ascii="Abadi" w:hAnsi="Abadi"/>
          <w:b w:val="0"/>
          <w:bCs w:val="0"/>
          <w:spacing w:val="-2"/>
          <w:sz w:val="21"/>
          <w:szCs w:val="21"/>
        </w:rPr>
        <w:t>y</w:t>
      </w:r>
      <w:r w:rsidRPr="00AF4B4E">
        <w:rPr>
          <w:rFonts w:ascii="Abadi" w:hAnsi="Abadi"/>
          <w:b w:val="0"/>
          <w:bCs w:val="0"/>
          <w:spacing w:val="-11"/>
          <w:sz w:val="21"/>
          <w:szCs w:val="21"/>
        </w:rPr>
        <w:t xml:space="preserve"> </w:t>
      </w:r>
      <w:r w:rsidRPr="00AF4B4E">
        <w:rPr>
          <w:rFonts w:ascii="Abadi" w:hAnsi="Abadi"/>
          <w:b w:val="0"/>
          <w:bCs w:val="0"/>
          <w:spacing w:val="-2"/>
          <w:sz w:val="21"/>
          <w:szCs w:val="21"/>
        </w:rPr>
        <w:t>trabajo</w:t>
      </w:r>
      <w:r w:rsidRPr="00AF4B4E">
        <w:rPr>
          <w:rFonts w:ascii="Abadi" w:hAnsi="Abadi"/>
          <w:b w:val="0"/>
          <w:bCs w:val="0"/>
          <w:spacing w:val="-7"/>
          <w:sz w:val="21"/>
          <w:szCs w:val="21"/>
        </w:rPr>
        <w:t xml:space="preserve"> </w:t>
      </w:r>
      <w:r w:rsidRPr="00AF4B4E">
        <w:rPr>
          <w:rFonts w:ascii="Abadi" w:hAnsi="Abadi"/>
          <w:b w:val="0"/>
          <w:bCs w:val="0"/>
          <w:spacing w:val="-2"/>
          <w:sz w:val="21"/>
          <w:szCs w:val="21"/>
        </w:rPr>
        <w:t>forzado</w:t>
      </w:r>
      <w:r w:rsidRPr="00AF4B4E">
        <w:rPr>
          <w:rStyle w:val="FootnoteReference"/>
          <w:rFonts w:ascii="Abadi" w:hAnsi="Abadi" w:cs="Cambria"/>
          <w:b w:val="0"/>
          <w:bCs w:val="0"/>
          <w:spacing w:val="-2"/>
          <w:sz w:val="21"/>
          <w:szCs w:val="21"/>
        </w:rPr>
        <w:footnoteReference w:id="19"/>
      </w:r>
      <w:r w:rsidRPr="00AF4B4E">
        <w:rPr>
          <w:rFonts w:ascii="Abadi" w:hAnsi="Abadi"/>
          <w:b w:val="0"/>
          <w:bCs w:val="0"/>
          <w:spacing w:val="-2"/>
          <w:sz w:val="21"/>
          <w:szCs w:val="21"/>
        </w:rPr>
        <w:t>.</w:t>
      </w:r>
    </w:p>
    <w:p w14:paraId="01ACCD3F" w14:textId="77777777" w:rsidR="009C4E61" w:rsidRPr="00C45E5F" w:rsidRDefault="009C4E61" w:rsidP="009C4E61">
      <w:pPr>
        <w:pStyle w:val="BodyText"/>
        <w:kinsoku w:val="0"/>
        <w:overflowPunct w:val="0"/>
        <w:spacing w:before="4"/>
        <w:rPr>
          <w:rFonts w:ascii="Abadi" w:hAnsi="Abadi"/>
          <w:sz w:val="21"/>
          <w:szCs w:val="21"/>
        </w:rPr>
      </w:pPr>
    </w:p>
    <w:p w14:paraId="5D4A9D83" w14:textId="77777777" w:rsidR="009C4E61" w:rsidRPr="00AF4B4E" w:rsidRDefault="009C4E61" w:rsidP="00191306">
      <w:pPr>
        <w:pStyle w:val="BodyText"/>
        <w:kinsoku w:val="0"/>
        <w:overflowPunct w:val="0"/>
        <w:ind w:left="426"/>
        <w:rPr>
          <w:rFonts w:ascii="Abadi" w:hAnsi="Abadi"/>
          <w:b w:val="0"/>
          <w:bCs w:val="0"/>
          <w:sz w:val="21"/>
          <w:szCs w:val="21"/>
        </w:rPr>
      </w:pPr>
      <w:r w:rsidRPr="00AF4B4E">
        <w:rPr>
          <w:rFonts w:ascii="Abadi" w:hAnsi="Abadi"/>
          <w:b w:val="0"/>
          <w:bCs w:val="0"/>
          <w:spacing w:val="-4"/>
          <w:sz w:val="21"/>
          <w:szCs w:val="21"/>
        </w:rPr>
        <w:t>Por</w:t>
      </w:r>
      <w:r w:rsidRPr="00AF4B4E">
        <w:rPr>
          <w:rFonts w:ascii="Abadi" w:hAnsi="Abadi"/>
          <w:b w:val="0"/>
          <w:bCs w:val="0"/>
          <w:spacing w:val="-5"/>
          <w:sz w:val="21"/>
          <w:szCs w:val="21"/>
        </w:rPr>
        <w:t xml:space="preserve"> </w:t>
      </w:r>
      <w:r w:rsidRPr="00AF4B4E">
        <w:rPr>
          <w:rFonts w:ascii="Abadi" w:hAnsi="Abadi"/>
          <w:b w:val="0"/>
          <w:bCs w:val="0"/>
          <w:spacing w:val="-4"/>
          <w:sz w:val="21"/>
          <w:szCs w:val="21"/>
        </w:rPr>
        <w:t>otro</w:t>
      </w:r>
      <w:r w:rsidRPr="00AF4B4E">
        <w:rPr>
          <w:rFonts w:ascii="Abadi" w:hAnsi="Abadi"/>
          <w:b w:val="0"/>
          <w:bCs w:val="0"/>
          <w:spacing w:val="-5"/>
          <w:sz w:val="21"/>
          <w:szCs w:val="21"/>
        </w:rPr>
        <w:t xml:space="preserve"> </w:t>
      </w:r>
      <w:r w:rsidRPr="00AF4B4E">
        <w:rPr>
          <w:rFonts w:ascii="Abadi" w:hAnsi="Abadi"/>
          <w:b w:val="0"/>
          <w:bCs w:val="0"/>
          <w:spacing w:val="-4"/>
          <w:sz w:val="21"/>
          <w:szCs w:val="21"/>
        </w:rPr>
        <w:t>lado, en investigaciones recientes se</w:t>
      </w:r>
      <w:r w:rsidRPr="00AF4B4E">
        <w:rPr>
          <w:rFonts w:ascii="Abadi" w:hAnsi="Abadi"/>
          <w:b w:val="0"/>
          <w:bCs w:val="0"/>
          <w:spacing w:val="-5"/>
          <w:sz w:val="21"/>
          <w:szCs w:val="21"/>
        </w:rPr>
        <w:t xml:space="preserve"> </w:t>
      </w:r>
      <w:r w:rsidRPr="00AF4B4E">
        <w:rPr>
          <w:rFonts w:ascii="Abadi" w:hAnsi="Abadi"/>
          <w:b w:val="0"/>
          <w:bCs w:val="0"/>
          <w:spacing w:val="-4"/>
          <w:sz w:val="21"/>
          <w:szCs w:val="21"/>
        </w:rPr>
        <w:t>ha identificado</w:t>
      </w:r>
      <w:r w:rsidRPr="00AF4B4E">
        <w:rPr>
          <w:rFonts w:ascii="Abadi" w:hAnsi="Abadi"/>
          <w:b w:val="0"/>
          <w:bCs w:val="0"/>
          <w:spacing w:val="-5"/>
          <w:sz w:val="21"/>
          <w:szCs w:val="21"/>
        </w:rPr>
        <w:t xml:space="preserve"> </w:t>
      </w:r>
      <w:r w:rsidRPr="00AF4B4E">
        <w:rPr>
          <w:rFonts w:ascii="Abadi" w:hAnsi="Abadi"/>
          <w:b w:val="0"/>
          <w:bCs w:val="0"/>
          <w:spacing w:val="-4"/>
          <w:sz w:val="21"/>
          <w:szCs w:val="21"/>
        </w:rPr>
        <w:t xml:space="preserve">una lógica económica </w:t>
      </w:r>
      <w:r w:rsidRPr="00AF4B4E">
        <w:rPr>
          <w:rFonts w:ascii="Abadi" w:hAnsi="Abadi"/>
          <w:b w:val="0"/>
          <w:bCs w:val="0"/>
          <w:sz w:val="21"/>
          <w:szCs w:val="21"/>
        </w:rPr>
        <w:t xml:space="preserve">ligada a que las desapariciones ocurran en donde las empresas han tenido </w:t>
      </w:r>
      <w:r w:rsidRPr="00AF4B4E">
        <w:rPr>
          <w:rFonts w:ascii="Abadi" w:hAnsi="Abadi"/>
          <w:b w:val="0"/>
          <w:bCs w:val="0"/>
          <w:spacing w:val="-4"/>
          <w:sz w:val="21"/>
          <w:szCs w:val="21"/>
        </w:rPr>
        <w:t xml:space="preserve">responsabilidad en los procesos de represión de líderes sindicales, ambientalistas, </w:t>
      </w:r>
      <w:r w:rsidRPr="00AF4B4E">
        <w:rPr>
          <w:rFonts w:ascii="Abadi" w:hAnsi="Abadi"/>
          <w:b w:val="0"/>
          <w:bCs w:val="0"/>
          <w:spacing w:val="-8"/>
          <w:sz w:val="21"/>
          <w:szCs w:val="21"/>
        </w:rPr>
        <w:t>personas</w:t>
      </w:r>
      <w:r w:rsidRPr="00AF4B4E">
        <w:rPr>
          <w:rFonts w:ascii="Abadi" w:hAnsi="Abadi"/>
          <w:b w:val="0"/>
          <w:bCs w:val="0"/>
          <w:spacing w:val="-4"/>
          <w:sz w:val="21"/>
          <w:szCs w:val="21"/>
        </w:rPr>
        <w:t xml:space="preserve"> </w:t>
      </w:r>
      <w:r w:rsidRPr="00AF4B4E">
        <w:rPr>
          <w:rFonts w:ascii="Abadi" w:hAnsi="Abadi"/>
          <w:b w:val="0"/>
          <w:bCs w:val="0"/>
          <w:spacing w:val="-8"/>
          <w:sz w:val="21"/>
          <w:szCs w:val="21"/>
        </w:rPr>
        <w:t>defensoras</w:t>
      </w:r>
      <w:r w:rsidRPr="00AF4B4E">
        <w:rPr>
          <w:rFonts w:ascii="Abadi" w:hAnsi="Abadi"/>
          <w:b w:val="0"/>
          <w:bCs w:val="0"/>
          <w:spacing w:val="-4"/>
          <w:sz w:val="21"/>
          <w:szCs w:val="21"/>
        </w:rPr>
        <w:t xml:space="preserve"> </w:t>
      </w:r>
      <w:r w:rsidRPr="00AF4B4E">
        <w:rPr>
          <w:rFonts w:ascii="Abadi" w:hAnsi="Abadi"/>
          <w:b w:val="0"/>
          <w:bCs w:val="0"/>
          <w:spacing w:val="-8"/>
          <w:sz w:val="21"/>
          <w:szCs w:val="21"/>
        </w:rPr>
        <w:t>de</w:t>
      </w:r>
      <w:r w:rsidRPr="00AF4B4E">
        <w:rPr>
          <w:rFonts w:ascii="Abadi" w:hAnsi="Abadi"/>
          <w:b w:val="0"/>
          <w:bCs w:val="0"/>
          <w:spacing w:val="-4"/>
          <w:sz w:val="21"/>
          <w:szCs w:val="21"/>
        </w:rPr>
        <w:t xml:space="preserve"> </w:t>
      </w:r>
      <w:r w:rsidRPr="00AF4B4E">
        <w:rPr>
          <w:rFonts w:ascii="Abadi" w:hAnsi="Abadi"/>
          <w:b w:val="0"/>
          <w:bCs w:val="0"/>
          <w:spacing w:val="-8"/>
          <w:sz w:val="21"/>
          <w:szCs w:val="21"/>
        </w:rPr>
        <w:t>derechos</w:t>
      </w:r>
      <w:r w:rsidRPr="00AF4B4E">
        <w:rPr>
          <w:rFonts w:ascii="Abadi" w:hAnsi="Abadi"/>
          <w:b w:val="0"/>
          <w:bCs w:val="0"/>
          <w:spacing w:val="-4"/>
          <w:sz w:val="21"/>
          <w:szCs w:val="21"/>
        </w:rPr>
        <w:t xml:space="preserve"> </w:t>
      </w:r>
      <w:r w:rsidRPr="00AF4B4E">
        <w:rPr>
          <w:rFonts w:ascii="Abadi" w:hAnsi="Abadi"/>
          <w:b w:val="0"/>
          <w:bCs w:val="0"/>
          <w:spacing w:val="-8"/>
          <w:sz w:val="21"/>
          <w:szCs w:val="21"/>
        </w:rPr>
        <w:t>humanos,</w:t>
      </w:r>
      <w:r w:rsidRPr="00AF4B4E">
        <w:rPr>
          <w:rFonts w:ascii="Abadi" w:hAnsi="Abadi"/>
          <w:b w:val="0"/>
          <w:bCs w:val="0"/>
          <w:spacing w:val="-3"/>
          <w:sz w:val="21"/>
          <w:szCs w:val="21"/>
        </w:rPr>
        <w:t xml:space="preserve"> </w:t>
      </w:r>
      <w:r w:rsidRPr="00AF4B4E">
        <w:rPr>
          <w:rFonts w:ascii="Abadi" w:hAnsi="Abadi"/>
          <w:b w:val="0"/>
          <w:bCs w:val="0"/>
          <w:spacing w:val="-8"/>
          <w:sz w:val="21"/>
          <w:szCs w:val="21"/>
        </w:rPr>
        <w:t>entre</w:t>
      </w:r>
      <w:r w:rsidRPr="00AF4B4E">
        <w:rPr>
          <w:rFonts w:ascii="Abadi" w:hAnsi="Abadi"/>
          <w:b w:val="0"/>
          <w:bCs w:val="0"/>
          <w:spacing w:val="-4"/>
          <w:sz w:val="21"/>
          <w:szCs w:val="21"/>
        </w:rPr>
        <w:t xml:space="preserve"> </w:t>
      </w:r>
      <w:r w:rsidRPr="00AF4B4E">
        <w:rPr>
          <w:rFonts w:ascii="Abadi" w:hAnsi="Abadi"/>
          <w:b w:val="0"/>
          <w:bCs w:val="0"/>
          <w:spacing w:val="-8"/>
          <w:sz w:val="21"/>
          <w:szCs w:val="21"/>
        </w:rPr>
        <w:t>otras,</w:t>
      </w:r>
      <w:r w:rsidRPr="00AF4B4E">
        <w:rPr>
          <w:rFonts w:ascii="Abadi" w:hAnsi="Abadi"/>
          <w:b w:val="0"/>
          <w:bCs w:val="0"/>
          <w:spacing w:val="-3"/>
          <w:sz w:val="21"/>
          <w:szCs w:val="21"/>
        </w:rPr>
        <w:t xml:space="preserve"> </w:t>
      </w:r>
      <w:r w:rsidRPr="00AF4B4E">
        <w:rPr>
          <w:rFonts w:ascii="Abadi" w:hAnsi="Abadi"/>
          <w:b w:val="0"/>
          <w:bCs w:val="0"/>
          <w:spacing w:val="-8"/>
          <w:sz w:val="21"/>
          <w:szCs w:val="21"/>
        </w:rPr>
        <w:t>lo</w:t>
      </w:r>
      <w:r w:rsidRPr="00AF4B4E">
        <w:rPr>
          <w:rFonts w:ascii="Abadi" w:hAnsi="Abadi"/>
          <w:b w:val="0"/>
          <w:bCs w:val="0"/>
          <w:spacing w:val="-5"/>
          <w:sz w:val="21"/>
          <w:szCs w:val="21"/>
        </w:rPr>
        <w:t xml:space="preserve"> </w:t>
      </w:r>
      <w:r w:rsidRPr="00AF4B4E">
        <w:rPr>
          <w:rFonts w:ascii="Abadi" w:hAnsi="Abadi"/>
          <w:b w:val="0"/>
          <w:bCs w:val="0"/>
          <w:spacing w:val="-8"/>
          <w:sz w:val="21"/>
          <w:szCs w:val="21"/>
        </w:rPr>
        <w:t>que</w:t>
      </w:r>
      <w:r w:rsidRPr="00AF4B4E">
        <w:rPr>
          <w:rFonts w:ascii="Abadi" w:hAnsi="Abadi"/>
          <w:b w:val="0"/>
          <w:bCs w:val="0"/>
          <w:spacing w:val="-4"/>
          <w:sz w:val="21"/>
          <w:szCs w:val="21"/>
        </w:rPr>
        <w:t xml:space="preserve"> </w:t>
      </w:r>
      <w:r w:rsidRPr="00AF4B4E">
        <w:rPr>
          <w:rFonts w:ascii="Abadi" w:hAnsi="Abadi"/>
          <w:b w:val="0"/>
          <w:bCs w:val="0"/>
          <w:spacing w:val="-8"/>
          <w:sz w:val="21"/>
          <w:szCs w:val="21"/>
        </w:rPr>
        <w:t>agrega</w:t>
      </w:r>
      <w:r w:rsidRPr="00AF4B4E">
        <w:rPr>
          <w:rFonts w:ascii="Abadi" w:hAnsi="Abadi"/>
          <w:b w:val="0"/>
          <w:bCs w:val="0"/>
          <w:spacing w:val="-3"/>
          <w:sz w:val="21"/>
          <w:szCs w:val="21"/>
        </w:rPr>
        <w:t xml:space="preserve"> </w:t>
      </w:r>
      <w:r w:rsidRPr="00AF4B4E">
        <w:rPr>
          <w:rFonts w:ascii="Abadi" w:hAnsi="Abadi"/>
          <w:b w:val="0"/>
          <w:bCs w:val="0"/>
          <w:spacing w:val="-8"/>
          <w:sz w:val="21"/>
          <w:szCs w:val="21"/>
        </w:rPr>
        <w:t>una</w:t>
      </w:r>
      <w:r w:rsidRPr="00AF4B4E">
        <w:rPr>
          <w:rFonts w:ascii="Abadi" w:hAnsi="Abadi"/>
          <w:b w:val="0"/>
          <w:bCs w:val="0"/>
          <w:spacing w:val="-4"/>
          <w:sz w:val="21"/>
          <w:szCs w:val="21"/>
        </w:rPr>
        <w:t xml:space="preserve"> </w:t>
      </w:r>
      <w:r w:rsidRPr="00AF4B4E">
        <w:rPr>
          <w:rFonts w:ascii="Abadi" w:hAnsi="Abadi"/>
          <w:b w:val="0"/>
          <w:bCs w:val="0"/>
          <w:spacing w:val="-8"/>
          <w:sz w:val="21"/>
          <w:szCs w:val="21"/>
        </w:rPr>
        <w:t xml:space="preserve">dimensión </w:t>
      </w:r>
      <w:r w:rsidRPr="00AF4B4E">
        <w:rPr>
          <w:rFonts w:ascii="Abadi" w:hAnsi="Abadi"/>
          <w:b w:val="0"/>
          <w:bCs w:val="0"/>
          <w:sz w:val="21"/>
          <w:szCs w:val="21"/>
        </w:rPr>
        <w:t>más</w:t>
      </w:r>
      <w:r w:rsidRPr="00AF4B4E">
        <w:rPr>
          <w:rFonts w:ascii="Abadi" w:hAnsi="Abadi"/>
          <w:b w:val="0"/>
          <w:bCs w:val="0"/>
          <w:spacing w:val="-15"/>
          <w:sz w:val="21"/>
          <w:szCs w:val="21"/>
        </w:rPr>
        <w:t xml:space="preserve"> </w:t>
      </w:r>
      <w:r w:rsidRPr="00AF4B4E">
        <w:rPr>
          <w:rFonts w:ascii="Abadi" w:hAnsi="Abadi"/>
          <w:b w:val="0"/>
          <w:bCs w:val="0"/>
          <w:sz w:val="21"/>
          <w:szCs w:val="21"/>
        </w:rPr>
        <w:t>a</w:t>
      </w:r>
      <w:r w:rsidRPr="00AF4B4E">
        <w:rPr>
          <w:rFonts w:ascii="Abadi" w:hAnsi="Abadi"/>
          <w:b w:val="0"/>
          <w:bCs w:val="0"/>
          <w:spacing w:val="-14"/>
          <w:sz w:val="21"/>
          <w:szCs w:val="21"/>
        </w:rPr>
        <w:t xml:space="preserve"> </w:t>
      </w:r>
      <w:r w:rsidRPr="00AF4B4E">
        <w:rPr>
          <w:rFonts w:ascii="Abadi" w:hAnsi="Abadi"/>
          <w:b w:val="0"/>
          <w:bCs w:val="0"/>
          <w:sz w:val="21"/>
          <w:szCs w:val="21"/>
        </w:rPr>
        <w:t>las</w:t>
      </w:r>
      <w:r w:rsidRPr="00AF4B4E">
        <w:rPr>
          <w:rFonts w:ascii="Abadi" w:hAnsi="Abadi"/>
          <w:b w:val="0"/>
          <w:bCs w:val="0"/>
          <w:spacing w:val="-14"/>
          <w:sz w:val="21"/>
          <w:szCs w:val="21"/>
        </w:rPr>
        <w:t xml:space="preserve"> </w:t>
      </w:r>
      <w:r w:rsidRPr="00AF4B4E">
        <w:rPr>
          <w:rFonts w:ascii="Abadi" w:hAnsi="Abadi"/>
          <w:b w:val="0"/>
          <w:bCs w:val="0"/>
          <w:sz w:val="21"/>
          <w:szCs w:val="21"/>
        </w:rPr>
        <w:t>desapariciones:</w:t>
      </w:r>
      <w:r w:rsidRPr="00AF4B4E">
        <w:rPr>
          <w:rFonts w:ascii="Abadi" w:hAnsi="Abadi"/>
          <w:b w:val="0"/>
          <w:bCs w:val="0"/>
          <w:spacing w:val="-15"/>
          <w:sz w:val="21"/>
          <w:szCs w:val="21"/>
        </w:rPr>
        <w:t xml:space="preserve"> </w:t>
      </w:r>
      <w:r w:rsidRPr="00AF4B4E">
        <w:rPr>
          <w:rFonts w:ascii="Abadi" w:hAnsi="Abadi"/>
          <w:b w:val="0"/>
          <w:bCs w:val="0"/>
          <w:sz w:val="21"/>
          <w:szCs w:val="21"/>
        </w:rPr>
        <w:t>la</w:t>
      </w:r>
      <w:r w:rsidRPr="00AF4B4E">
        <w:rPr>
          <w:rFonts w:ascii="Abadi" w:hAnsi="Abadi"/>
          <w:b w:val="0"/>
          <w:bCs w:val="0"/>
          <w:spacing w:val="-14"/>
          <w:sz w:val="21"/>
          <w:szCs w:val="21"/>
        </w:rPr>
        <w:t xml:space="preserve"> </w:t>
      </w:r>
      <w:r w:rsidRPr="00AF4B4E">
        <w:rPr>
          <w:rFonts w:ascii="Abadi" w:hAnsi="Abadi"/>
          <w:b w:val="0"/>
          <w:bCs w:val="0"/>
          <w:sz w:val="21"/>
          <w:szCs w:val="21"/>
        </w:rPr>
        <w:t>del</w:t>
      </w:r>
      <w:r w:rsidRPr="00AF4B4E">
        <w:rPr>
          <w:rFonts w:ascii="Abadi" w:hAnsi="Abadi"/>
          <w:b w:val="0"/>
          <w:bCs w:val="0"/>
          <w:spacing w:val="-14"/>
          <w:sz w:val="21"/>
          <w:szCs w:val="21"/>
        </w:rPr>
        <w:t xml:space="preserve"> </w:t>
      </w:r>
      <w:r w:rsidRPr="00AF4B4E">
        <w:rPr>
          <w:rFonts w:ascii="Abadi" w:hAnsi="Abadi"/>
          <w:b w:val="0"/>
          <w:bCs w:val="0"/>
          <w:sz w:val="21"/>
          <w:szCs w:val="21"/>
        </w:rPr>
        <w:t>beneficio</w:t>
      </w:r>
      <w:r w:rsidRPr="00AF4B4E">
        <w:rPr>
          <w:rFonts w:ascii="Abadi" w:hAnsi="Abadi"/>
          <w:b w:val="0"/>
          <w:bCs w:val="0"/>
          <w:spacing w:val="-15"/>
          <w:sz w:val="21"/>
          <w:szCs w:val="21"/>
        </w:rPr>
        <w:t xml:space="preserve"> </w:t>
      </w:r>
      <w:r w:rsidRPr="00AF4B4E">
        <w:rPr>
          <w:rFonts w:ascii="Abadi" w:hAnsi="Abadi"/>
          <w:b w:val="0"/>
          <w:bCs w:val="0"/>
          <w:sz w:val="21"/>
          <w:szCs w:val="21"/>
        </w:rPr>
        <w:t>o</w:t>
      </w:r>
      <w:r w:rsidRPr="00AF4B4E">
        <w:rPr>
          <w:rFonts w:ascii="Abadi" w:hAnsi="Abadi"/>
          <w:b w:val="0"/>
          <w:bCs w:val="0"/>
          <w:spacing w:val="-14"/>
          <w:sz w:val="21"/>
          <w:szCs w:val="21"/>
        </w:rPr>
        <w:t xml:space="preserve"> </w:t>
      </w:r>
      <w:r w:rsidRPr="00AF4B4E">
        <w:rPr>
          <w:rFonts w:ascii="Abadi" w:hAnsi="Abadi"/>
          <w:b w:val="0"/>
          <w:bCs w:val="0"/>
          <w:sz w:val="21"/>
          <w:szCs w:val="21"/>
        </w:rPr>
        <w:t>la</w:t>
      </w:r>
      <w:r w:rsidRPr="00AF4B4E">
        <w:rPr>
          <w:rFonts w:ascii="Abadi" w:hAnsi="Abadi"/>
          <w:b w:val="0"/>
          <w:bCs w:val="0"/>
          <w:spacing w:val="-14"/>
          <w:sz w:val="21"/>
          <w:szCs w:val="21"/>
        </w:rPr>
        <w:t xml:space="preserve"> </w:t>
      </w:r>
      <w:r w:rsidRPr="00AF4B4E">
        <w:rPr>
          <w:rFonts w:ascii="Abadi" w:hAnsi="Abadi"/>
          <w:b w:val="0"/>
          <w:bCs w:val="0"/>
          <w:sz w:val="21"/>
          <w:szCs w:val="21"/>
        </w:rPr>
        <w:t>desventaja</w:t>
      </w:r>
      <w:r w:rsidRPr="00AF4B4E">
        <w:rPr>
          <w:rFonts w:ascii="Abadi" w:hAnsi="Abadi"/>
          <w:b w:val="0"/>
          <w:bCs w:val="0"/>
          <w:spacing w:val="-15"/>
          <w:sz w:val="21"/>
          <w:szCs w:val="21"/>
        </w:rPr>
        <w:t xml:space="preserve"> </w:t>
      </w:r>
      <w:r w:rsidRPr="00AF4B4E">
        <w:rPr>
          <w:rFonts w:ascii="Abadi" w:hAnsi="Abadi"/>
          <w:b w:val="0"/>
          <w:bCs w:val="0"/>
          <w:sz w:val="21"/>
          <w:szCs w:val="21"/>
        </w:rPr>
        <w:t>económicos</w:t>
      </w:r>
      <w:r w:rsidRPr="00AF4B4E">
        <w:rPr>
          <w:rStyle w:val="FootnoteReference"/>
          <w:rFonts w:ascii="Abadi" w:hAnsi="Abadi" w:cs="Cambria"/>
          <w:b w:val="0"/>
          <w:bCs w:val="0"/>
          <w:sz w:val="21"/>
          <w:szCs w:val="21"/>
        </w:rPr>
        <w:footnoteReference w:id="20"/>
      </w:r>
      <w:r w:rsidRPr="00AF4B4E">
        <w:rPr>
          <w:rFonts w:ascii="Abadi" w:hAnsi="Abadi"/>
          <w:b w:val="0"/>
          <w:bCs w:val="0"/>
          <w:sz w:val="21"/>
          <w:szCs w:val="21"/>
        </w:rPr>
        <w:t>.</w:t>
      </w:r>
    </w:p>
    <w:p w14:paraId="12898A34" w14:textId="77777777" w:rsidR="009C4E61" w:rsidRPr="00C45E5F" w:rsidRDefault="009C4E61" w:rsidP="00191306">
      <w:pPr>
        <w:pStyle w:val="BodyText"/>
        <w:kinsoku w:val="0"/>
        <w:overflowPunct w:val="0"/>
        <w:spacing w:before="5"/>
        <w:ind w:left="426"/>
        <w:rPr>
          <w:rFonts w:ascii="Abadi" w:hAnsi="Abadi"/>
          <w:sz w:val="21"/>
          <w:szCs w:val="21"/>
        </w:rPr>
      </w:pPr>
    </w:p>
    <w:p w14:paraId="2DC614F7" w14:textId="77777777" w:rsidR="00191306" w:rsidRPr="00191306" w:rsidRDefault="009C4E61" w:rsidP="00191306">
      <w:pPr>
        <w:pStyle w:val="BodyText"/>
        <w:kinsoku w:val="0"/>
        <w:overflowPunct w:val="0"/>
        <w:ind w:left="426"/>
        <w:rPr>
          <w:rFonts w:ascii="Abadi" w:hAnsi="Abadi"/>
          <w:b w:val="0"/>
          <w:bCs w:val="0"/>
          <w:spacing w:val="-2"/>
          <w:sz w:val="21"/>
          <w:szCs w:val="21"/>
        </w:rPr>
      </w:pPr>
      <w:r w:rsidRPr="00AF4B4E">
        <w:rPr>
          <w:rFonts w:ascii="Abadi" w:hAnsi="Abadi"/>
          <w:b w:val="0"/>
          <w:bCs w:val="0"/>
          <w:sz w:val="21"/>
          <w:szCs w:val="21"/>
        </w:rPr>
        <w:t xml:space="preserve">Por eso se sostiene la tesis de que la desaparición es implementada como una </w:t>
      </w:r>
      <w:r w:rsidRPr="00AF4B4E">
        <w:rPr>
          <w:rFonts w:ascii="Abadi" w:hAnsi="Abadi"/>
          <w:b w:val="0"/>
          <w:bCs w:val="0"/>
          <w:spacing w:val="-4"/>
          <w:sz w:val="21"/>
          <w:szCs w:val="21"/>
        </w:rPr>
        <w:t xml:space="preserve">estrategia violenta para proteger intereses geopolíticos y geoeconómicos. Ejemplo </w:t>
      </w:r>
      <w:r w:rsidRPr="00AF4B4E">
        <w:rPr>
          <w:rFonts w:ascii="Abadi" w:hAnsi="Abadi"/>
          <w:b w:val="0"/>
          <w:bCs w:val="0"/>
          <w:sz w:val="21"/>
          <w:szCs w:val="21"/>
        </w:rPr>
        <w:t>de</w:t>
      </w:r>
      <w:r w:rsidRPr="00AF4B4E">
        <w:rPr>
          <w:rFonts w:ascii="Abadi" w:hAnsi="Abadi"/>
          <w:b w:val="0"/>
          <w:bCs w:val="0"/>
          <w:spacing w:val="-12"/>
          <w:sz w:val="21"/>
          <w:szCs w:val="21"/>
        </w:rPr>
        <w:t xml:space="preserve"> </w:t>
      </w:r>
      <w:r w:rsidRPr="00AF4B4E">
        <w:rPr>
          <w:rFonts w:ascii="Abadi" w:hAnsi="Abadi"/>
          <w:b w:val="0"/>
          <w:bCs w:val="0"/>
          <w:sz w:val="21"/>
          <w:szCs w:val="21"/>
        </w:rPr>
        <w:t>ello</w:t>
      </w:r>
      <w:r w:rsidRPr="00AF4B4E">
        <w:rPr>
          <w:rFonts w:ascii="Abadi" w:hAnsi="Abadi"/>
          <w:b w:val="0"/>
          <w:bCs w:val="0"/>
          <w:spacing w:val="-12"/>
          <w:sz w:val="21"/>
          <w:szCs w:val="21"/>
        </w:rPr>
        <w:t xml:space="preserve"> </w:t>
      </w:r>
      <w:r w:rsidRPr="00AF4B4E">
        <w:rPr>
          <w:rFonts w:ascii="Abadi" w:hAnsi="Abadi"/>
          <w:b w:val="0"/>
          <w:bCs w:val="0"/>
          <w:sz w:val="21"/>
          <w:szCs w:val="21"/>
        </w:rPr>
        <w:t>en</w:t>
      </w:r>
      <w:r w:rsidRPr="00AF4B4E">
        <w:rPr>
          <w:rFonts w:ascii="Abadi" w:hAnsi="Abadi"/>
          <w:b w:val="0"/>
          <w:bCs w:val="0"/>
          <w:spacing w:val="-11"/>
          <w:sz w:val="21"/>
          <w:szCs w:val="21"/>
        </w:rPr>
        <w:t xml:space="preserve"> </w:t>
      </w:r>
      <w:r w:rsidRPr="00AF4B4E">
        <w:rPr>
          <w:rFonts w:ascii="Abadi" w:hAnsi="Abadi"/>
          <w:b w:val="0"/>
          <w:bCs w:val="0"/>
          <w:sz w:val="21"/>
          <w:szCs w:val="21"/>
        </w:rPr>
        <w:t>nuestro</w:t>
      </w:r>
      <w:r w:rsidRPr="00AF4B4E">
        <w:rPr>
          <w:rFonts w:ascii="Abadi" w:hAnsi="Abadi"/>
          <w:b w:val="0"/>
          <w:bCs w:val="0"/>
          <w:spacing w:val="-12"/>
          <w:sz w:val="21"/>
          <w:szCs w:val="21"/>
        </w:rPr>
        <w:t xml:space="preserve"> </w:t>
      </w:r>
      <w:r w:rsidRPr="00AF4B4E">
        <w:rPr>
          <w:rFonts w:ascii="Abadi" w:hAnsi="Abadi"/>
          <w:b w:val="0"/>
          <w:bCs w:val="0"/>
          <w:sz w:val="21"/>
          <w:szCs w:val="21"/>
        </w:rPr>
        <w:t>país</w:t>
      </w:r>
      <w:r w:rsidRPr="00AF4B4E">
        <w:rPr>
          <w:rFonts w:ascii="Abadi" w:hAnsi="Abadi"/>
          <w:b w:val="0"/>
          <w:bCs w:val="0"/>
          <w:spacing w:val="-11"/>
          <w:sz w:val="21"/>
          <w:szCs w:val="21"/>
        </w:rPr>
        <w:t xml:space="preserve"> </w:t>
      </w:r>
      <w:r w:rsidRPr="00AF4B4E">
        <w:rPr>
          <w:rFonts w:ascii="Abadi" w:hAnsi="Abadi"/>
          <w:b w:val="0"/>
          <w:bCs w:val="0"/>
          <w:sz w:val="21"/>
          <w:szCs w:val="21"/>
        </w:rPr>
        <w:t>son</w:t>
      </w:r>
      <w:r w:rsidRPr="00AF4B4E">
        <w:rPr>
          <w:rFonts w:ascii="Abadi" w:hAnsi="Abadi"/>
          <w:b w:val="0"/>
          <w:bCs w:val="0"/>
          <w:spacing w:val="-10"/>
          <w:sz w:val="21"/>
          <w:szCs w:val="21"/>
        </w:rPr>
        <w:t xml:space="preserve"> </w:t>
      </w:r>
      <w:r w:rsidRPr="00AF4B4E">
        <w:rPr>
          <w:rFonts w:ascii="Abadi" w:hAnsi="Abadi"/>
          <w:b w:val="0"/>
          <w:bCs w:val="0"/>
          <w:sz w:val="21"/>
          <w:szCs w:val="21"/>
        </w:rPr>
        <w:t>los</w:t>
      </w:r>
      <w:r w:rsidRPr="00AF4B4E">
        <w:rPr>
          <w:rFonts w:ascii="Abadi" w:hAnsi="Abadi"/>
          <w:b w:val="0"/>
          <w:bCs w:val="0"/>
          <w:spacing w:val="-11"/>
          <w:sz w:val="21"/>
          <w:szCs w:val="21"/>
        </w:rPr>
        <w:t xml:space="preserve"> </w:t>
      </w:r>
      <w:r w:rsidRPr="00AF4B4E">
        <w:rPr>
          <w:rFonts w:ascii="Abadi" w:hAnsi="Abadi"/>
          <w:b w:val="0"/>
          <w:bCs w:val="0"/>
          <w:sz w:val="21"/>
          <w:szCs w:val="21"/>
        </w:rPr>
        <w:t>intereses</w:t>
      </w:r>
      <w:r w:rsidRPr="00AF4B4E">
        <w:rPr>
          <w:rFonts w:ascii="Abadi" w:hAnsi="Abadi"/>
          <w:b w:val="0"/>
          <w:bCs w:val="0"/>
          <w:spacing w:val="-11"/>
          <w:sz w:val="21"/>
          <w:szCs w:val="21"/>
        </w:rPr>
        <w:t xml:space="preserve"> </w:t>
      </w:r>
      <w:r w:rsidRPr="00AF4B4E">
        <w:rPr>
          <w:rFonts w:ascii="Abadi" w:hAnsi="Abadi"/>
          <w:b w:val="0"/>
          <w:bCs w:val="0"/>
          <w:sz w:val="21"/>
          <w:szCs w:val="21"/>
        </w:rPr>
        <w:t>vinculados</w:t>
      </w:r>
      <w:r w:rsidRPr="00AF4B4E">
        <w:rPr>
          <w:rFonts w:ascii="Abadi" w:hAnsi="Abadi"/>
          <w:b w:val="0"/>
          <w:bCs w:val="0"/>
          <w:spacing w:val="-11"/>
          <w:sz w:val="21"/>
          <w:szCs w:val="21"/>
        </w:rPr>
        <w:t xml:space="preserve"> </w:t>
      </w:r>
      <w:r w:rsidRPr="00AF4B4E">
        <w:rPr>
          <w:rFonts w:ascii="Abadi" w:hAnsi="Abadi"/>
          <w:b w:val="0"/>
          <w:bCs w:val="0"/>
          <w:sz w:val="21"/>
          <w:szCs w:val="21"/>
        </w:rPr>
        <w:t>al</w:t>
      </w:r>
      <w:r w:rsidRPr="00AF4B4E">
        <w:rPr>
          <w:rFonts w:ascii="Abadi" w:hAnsi="Abadi"/>
          <w:b w:val="0"/>
          <w:bCs w:val="0"/>
          <w:spacing w:val="-10"/>
          <w:sz w:val="21"/>
          <w:szCs w:val="21"/>
        </w:rPr>
        <w:t xml:space="preserve"> </w:t>
      </w:r>
      <w:r w:rsidRPr="00AF4B4E">
        <w:rPr>
          <w:rFonts w:ascii="Abadi" w:hAnsi="Abadi"/>
          <w:b w:val="0"/>
          <w:bCs w:val="0"/>
          <w:i/>
          <w:iCs/>
          <w:sz w:val="21"/>
          <w:szCs w:val="21"/>
        </w:rPr>
        <w:t>gas</w:t>
      </w:r>
      <w:r w:rsidRPr="00AF4B4E">
        <w:rPr>
          <w:rFonts w:ascii="Abadi" w:hAnsi="Abadi"/>
          <w:b w:val="0"/>
          <w:bCs w:val="0"/>
          <w:i/>
          <w:iCs/>
          <w:spacing w:val="-15"/>
          <w:sz w:val="21"/>
          <w:szCs w:val="21"/>
        </w:rPr>
        <w:t xml:space="preserve"> </w:t>
      </w:r>
      <w:proofErr w:type="spellStart"/>
      <w:r w:rsidRPr="00AF4B4E">
        <w:rPr>
          <w:rFonts w:ascii="Abadi" w:hAnsi="Abadi"/>
          <w:b w:val="0"/>
          <w:bCs w:val="0"/>
          <w:i/>
          <w:iCs/>
          <w:sz w:val="21"/>
          <w:szCs w:val="21"/>
        </w:rPr>
        <w:t>shale</w:t>
      </w:r>
      <w:proofErr w:type="spellEnd"/>
      <w:r w:rsidRPr="00AF4B4E">
        <w:rPr>
          <w:rFonts w:ascii="Abadi" w:hAnsi="Abadi"/>
          <w:b w:val="0"/>
          <w:bCs w:val="0"/>
          <w:i/>
          <w:iCs/>
          <w:spacing w:val="-10"/>
          <w:sz w:val="21"/>
          <w:szCs w:val="21"/>
        </w:rPr>
        <w:t xml:space="preserve"> </w:t>
      </w:r>
      <w:r w:rsidRPr="00AF4B4E">
        <w:rPr>
          <w:rFonts w:ascii="Abadi" w:hAnsi="Abadi"/>
          <w:b w:val="0"/>
          <w:bCs w:val="0"/>
          <w:sz w:val="21"/>
          <w:szCs w:val="21"/>
        </w:rPr>
        <w:t>en</w:t>
      </w:r>
      <w:r w:rsidRPr="00AF4B4E">
        <w:rPr>
          <w:rFonts w:ascii="Abadi" w:hAnsi="Abadi"/>
          <w:b w:val="0"/>
          <w:bCs w:val="0"/>
          <w:spacing w:val="-11"/>
          <w:sz w:val="21"/>
          <w:szCs w:val="21"/>
        </w:rPr>
        <w:t xml:space="preserve"> </w:t>
      </w:r>
      <w:r w:rsidRPr="00AF4B4E">
        <w:rPr>
          <w:rFonts w:ascii="Abadi" w:hAnsi="Abadi"/>
          <w:b w:val="0"/>
          <w:bCs w:val="0"/>
          <w:sz w:val="21"/>
          <w:szCs w:val="21"/>
        </w:rPr>
        <w:t>los</w:t>
      </w:r>
      <w:r w:rsidRPr="00AF4B4E">
        <w:rPr>
          <w:rFonts w:ascii="Abadi" w:hAnsi="Abadi"/>
          <w:b w:val="0"/>
          <w:bCs w:val="0"/>
          <w:spacing w:val="-11"/>
          <w:sz w:val="21"/>
          <w:szCs w:val="21"/>
        </w:rPr>
        <w:t xml:space="preserve"> </w:t>
      </w:r>
      <w:r w:rsidRPr="00AF4B4E">
        <w:rPr>
          <w:rFonts w:ascii="Abadi" w:hAnsi="Abadi"/>
          <w:b w:val="0"/>
          <w:bCs w:val="0"/>
          <w:sz w:val="21"/>
          <w:szCs w:val="21"/>
        </w:rPr>
        <w:t>estados</w:t>
      </w:r>
      <w:r w:rsidRPr="00AF4B4E">
        <w:rPr>
          <w:rFonts w:ascii="Abadi" w:hAnsi="Abadi"/>
          <w:b w:val="0"/>
          <w:bCs w:val="0"/>
          <w:spacing w:val="-11"/>
          <w:sz w:val="21"/>
          <w:szCs w:val="21"/>
        </w:rPr>
        <w:t xml:space="preserve"> </w:t>
      </w:r>
      <w:r w:rsidRPr="00AF4B4E">
        <w:rPr>
          <w:rFonts w:ascii="Abadi" w:hAnsi="Abadi"/>
          <w:b w:val="0"/>
          <w:bCs w:val="0"/>
          <w:sz w:val="21"/>
          <w:szCs w:val="21"/>
        </w:rPr>
        <w:t>del noreste,</w:t>
      </w:r>
      <w:r w:rsidRPr="00AF4B4E">
        <w:rPr>
          <w:rFonts w:ascii="Abadi" w:hAnsi="Abadi"/>
          <w:b w:val="0"/>
          <w:bCs w:val="0"/>
          <w:spacing w:val="-9"/>
          <w:sz w:val="21"/>
          <w:szCs w:val="21"/>
        </w:rPr>
        <w:t xml:space="preserve"> </w:t>
      </w:r>
      <w:r w:rsidRPr="00AF4B4E">
        <w:rPr>
          <w:rFonts w:ascii="Abadi" w:hAnsi="Abadi"/>
          <w:b w:val="0"/>
          <w:bCs w:val="0"/>
          <w:sz w:val="21"/>
          <w:szCs w:val="21"/>
        </w:rPr>
        <w:t>la</w:t>
      </w:r>
      <w:r w:rsidRPr="00AF4B4E">
        <w:rPr>
          <w:rFonts w:ascii="Abadi" w:hAnsi="Abadi"/>
          <w:b w:val="0"/>
          <w:bCs w:val="0"/>
          <w:spacing w:val="-9"/>
          <w:sz w:val="21"/>
          <w:szCs w:val="21"/>
        </w:rPr>
        <w:t xml:space="preserve"> </w:t>
      </w:r>
      <w:r w:rsidRPr="00AF4B4E">
        <w:rPr>
          <w:rFonts w:ascii="Abadi" w:hAnsi="Abadi"/>
          <w:b w:val="0"/>
          <w:bCs w:val="0"/>
          <w:sz w:val="21"/>
          <w:szCs w:val="21"/>
        </w:rPr>
        <w:t>minería</w:t>
      </w:r>
      <w:r w:rsidRPr="00AF4B4E">
        <w:rPr>
          <w:rFonts w:ascii="Abadi" w:hAnsi="Abadi"/>
          <w:b w:val="0"/>
          <w:bCs w:val="0"/>
          <w:spacing w:val="-8"/>
          <w:sz w:val="21"/>
          <w:szCs w:val="21"/>
        </w:rPr>
        <w:t xml:space="preserve"> </w:t>
      </w:r>
      <w:r w:rsidRPr="00AF4B4E">
        <w:rPr>
          <w:rFonts w:ascii="Abadi" w:hAnsi="Abadi"/>
          <w:b w:val="0"/>
          <w:bCs w:val="0"/>
          <w:sz w:val="21"/>
          <w:szCs w:val="21"/>
        </w:rPr>
        <w:t>y</w:t>
      </w:r>
      <w:r w:rsidRPr="00AF4B4E">
        <w:rPr>
          <w:rFonts w:ascii="Abadi" w:hAnsi="Abadi"/>
          <w:b w:val="0"/>
          <w:bCs w:val="0"/>
          <w:spacing w:val="-9"/>
          <w:sz w:val="21"/>
          <w:szCs w:val="21"/>
        </w:rPr>
        <w:t xml:space="preserve"> </w:t>
      </w:r>
      <w:r w:rsidRPr="00AF4B4E">
        <w:rPr>
          <w:rFonts w:ascii="Abadi" w:hAnsi="Abadi"/>
          <w:b w:val="0"/>
          <w:bCs w:val="0"/>
          <w:sz w:val="21"/>
          <w:szCs w:val="21"/>
        </w:rPr>
        <w:t>todas</w:t>
      </w:r>
      <w:r w:rsidRPr="00AF4B4E">
        <w:rPr>
          <w:rFonts w:ascii="Abadi" w:hAnsi="Abadi"/>
          <w:b w:val="0"/>
          <w:bCs w:val="0"/>
          <w:spacing w:val="-9"/>
          <w:sz w:val="21"/>
          <w:szCs w:val="21"/>
        </w:rPr>
        <w:t xml:space="preserve"> </w:t>
      </w:r>
      <w:r w:rsidRPr="00AF4B4E">
        <w:rPr>
          <w:rFonts w:ascii="Abadi" w:hAnsi="Abadi"/>
          <w:b w:val="0"/>
          <w:bCs w:val="0"/>
          <w:sz w:val="21"/>
          <w:szCs w:val="21"/>
        </w:rPr>
        <w:t>las</w:t>
      </w:r>
      <w:r w:rsidRPr="00AF4B4E">
        <w:rPr>
          <w:rFonts w:ascii="Abadi" w:hAnsi="Abadi"/>
          <w:b w:val="0"/>
          <w:bCs w:val="0"/>
          <w:spacing w:val="-9"/>
          <w:sz w:val="21"/>
          <w:szCs w:val="21"/>
        </w:rPr>
        <w:t xml:space="preserve"> </w:t>
      </w:r>
      <w:r w:rsidRPr="00AF4B4E">
        <w:rPr>
          <w:rFonts w:ascii="Abadi" w:hAnsi="Abadi"/>
          <w:b w:val="0"/>
          <w:bCs w:val="0"/>
          <w:sz w:val="21"/>
          <w:szCs w:val="21"/>
        </w:rPr>
        <w:t>formas</w:t>
      </w:r>
      <w:r w:rsidRPr="00AF4B4E">
        <w:rPr>
          <w:rFonts w:ascii="Abadi" w:hAnsi="Abadi"/>
          <w:b w:val="0"/>
          <w:bCs w:val="0"/>
          <w:spacing w:val="-9"/>
          <w:sz w:val="21"/>
          <w:szCs w:val="21"/>
        </w:rPr>
        <w:t xml:space="preserve"> </w:t>
      </w:r>
      <w:r w:rsidRPr="00AF4B4E">
        <w:rPr>
          <w:rFonts w:ascii="Abadi" w:hAnsi="Abadi"/>
          <w:b w:val="0"/>
          <w:bCs w:val="0"/>
          <w:sz w:val="21"/>
          <w:szCs w:val="21"/>
        </w:rPr>
        <w:t>de</w:t>
      </w:r>
      <w:r w:rsidRPr="00AF4B4E">
        <w:rPr>
          <w:rFonts w:ascii="Abadi" w:hAnsi="Abadi"/>
          <w:b w:val="0"/>
          <w:bCs w:val="0"/>
          <w:spacing w:val="-9"/>
          <w:sz w:val="21"/>
          <w:szCs w:val="21"/>
        </w:rPr>
        <w:t xml:space="preserve"> </w:t>
      </w:r>
      <w:proofErr w:type="spellStart"/>
      <w:r w:rsidRPr="00AF4B4E">
        <w:rPr>
          <w:rFonts w:ascii="Abadi" w:hAnsi="Abadi"/>
          <w:b w:val="0"/>
          <w:bCs w:val="0"/>
          <w:sz w:val="21"/>
          <w:szCs w:val="21"/>
        </w:rPr>
        <w:t>extractivismo</w:t>
      </w:r>
      <w:proofErr w:type="spellEnd"/>
      <w:r w:rsidRPr="00AF4B4E">
        <w:rPr>
          <w:rFonts w:ascii="Abadi" w:hAnsi="Abadi"/>
          <w:b w:val="0"/>
          <w:bCs w:val="0"/>
          <w:sz w:val="21"/>
          <w:szCs w:val="21"/>
        </w:rPr>
        <w:t>,</w:t>
      </w:r>
      <w:r w:rsidRPr="00AF4B4E">
        <w:rPr>
          <w:rFonts w:ascii="Abadi" w:hAnsi="Abadi"/>
          <w:b w:val="0"/>
          <w:bCs w:val="0"/>
          <w:spacing w:val="-9"/>
          <w:sz w:val="21"/>
          <w:szCs w:val="21"/>
        </w:rPr>
        <w:t xml:space="preserve"> </w:t>
      </w:r>
      <w:r w:rsidRPr="00AF4B4E">
        <w:rPr>
          <w:rFonts w:ascii="Abadi" w:hAnsi="Abadi"/>
          <w:b w:val="0"/>
          <w:bCs w:val="0"/>
          <w:sz w:val="21"/>
          <w:szCs w:val="21"/>
        </w:rPr>
        <w:t>para</w:t>
      </w:r>
      <w:r w:rsidRPr="00AF4B4E">
        <w:rPr>
          <w:rFonts w:ascii="Abadi" w:hAnsi="Abadi"/>
          <w:b w:val="0"/>
          <w:bCs w:val="0"/>
          <w:spacing w:val="-9"/>
          <w:sz w:val="21"/>
          <w:szCs w:val="21"/>
        </w:rPr>
        <w:t xml:space="preserve"> </w:t>
      </w:r>
      <w:r w:rsidRPr="00AF4B4E">
        <w:rPr>
          <w:rFonts w:ascii="Abadi" w:hAnsi="Abadi"/>
          <w:b w:val="0"/>
          <w:bCs w:val="0"/>
          <w:sz w:val="21"/>
          <w:szCs w:val="21"/>
        </w:rPr>
        <w:t>eliminar</w:t>
      </w:r>
      <w:r w:rsidRPr="00AF4B4E">
        <w:rPr>
          <w:rFonts w:ascii="Abadi" w:hAnsi="Abadi"/>
          <w:b w:val="0"/>
          <w:bCs w:val="0"/>
          <w:spacing w:val="-9"/>
          <w:sz w:val="21"/>
          <w:szCs w:val="21"/>
        </w:rPr>
        <w:t xml:space="preserve"> </w:t>
      </w:r>
      <w:r w:rsidRPr="00AF4B4E">
        <w:rPr>
          <w:rFonts w:ascii="Abadi" w:hAnsi="Abadi"/>
          <w:b w:val="0"/>
          <w:bCs w:val="0"/>
          <w:sz w:val="21"/>
          <w:szCs w:val="21"/>
        </w:rPr>
        <w:t>a</w:t>
      </w:r>
      <w:r w:rsidRPr="00AF4B4E">
        <w:rPr>
          <w:rFonts w:ascii="Abadi" w:hAnsi="Abadi"/>
          <w:b w:val="0"/>
          <w:bCs w:val="0"/>
          <w:spacing w:val="-9"/>
          <w:sz w:val="21"/>
          <w:szCs w:val="21"/>
        </w:rPr>
        <w:t xml:space="preserve"> </w:t>
      </w:r>
      <w:r w:rsidRPr="00AF4B4E">
        <w:rPr>
          <w:rFonts w:ascii="Abadi" w:hAnsi="Abadi"/>
          <w:b w:val="0"/>
          <w:bCs w:val="0"/>
          <w:sz w:val="21"/>
          <w:szCs w:val="21"/>
        </w:rPr>
        <w:t xml:space="preserve">personas pertenecientes a movimientos sociales, líderes comunitarios y periodistas </w:t>
      </w:r>
      <w:r w:rsidRPr="00AF4B4E">
        <w:rPr>
          <w:rFonts w:ascii="Abadi" w:hAnsi="Abadi"/>
          <w:b w:val="0"/>
          <w:bCs w:val="0"/>
          <w:spacing w:val="-2"/>
          <w:sz w:val="21"/>
          <w:szCs w:val="21"/>
        </w:rPr>
        <w:t>incómodo</w:t>
      </w:r>
      <w:r w:rsidRPr="00AF4B4E">
        <w:rPr>
          <w:rStyle w:val="FootnoteReference"/>
          <w:rFonts w:ascii="Abadi" w:hAnsi="Abadi" w:cs="Cambria"/>
          <w:b w:val="0"/>
          <w:bCs w:val="0"/>
          <w:spacing w:val="-2"/>
          <w:sz w:val="21"/>
          <w:szCs w:val="21"/>
        </w:rPr>
        <w:footnoteReference w:id="21"/>
      </w:r>
      <w:r w:rsidRPr="00AF4B4E">
        <w:rPr>
          <w:rFonts w:ascii="Abadi" w:hAnsi="Abadi"/>
          <w:b w:val="0"/>
          <w:bCs w:val="0"/>
          <w:spacing w:val="-2"/>
          <w:sz w:val="21"/>
          <w:szCs w:val="21"/>
        </w:rPr>
        <w:t>.</w:t>
      </w:r>
      <w:r w:rsidRPr="00AF4B4E">
        <w:rPr>
          <w:rFonts w:ascii="Abadi" w:hAnsi="Abadi"/>
          <w:b w:val="0"/>
          <w:bCs w:val="0"/>
          <w:spacing w:val="-5"/>
          <w:sz w:val="21"/>
          <w:szCs w:val="21"/>
        </w:rPr>
        <w:t xml:space="preserve"> </w:t>
      </w:r>
      <w:r w:rsidR="00191306" w:rsidRPr="00191306">
        <w:rPr>
          <w:rFonts w:ascii="Abadi" w:hAnsi="Abadi"/>
          <w:b w:val="0"/>
          <w:bCs w:val="0"/>
          <w:spacing w:val="-2"/>
          <w:sz w:val="21"/>
          <w:szCs w:val="21"/>
        </w:rPr>
        <w:t>En</w:t>
      </w:r>
      <w:r w:rsidR="00191306" w:rsidRPr="00191306">
        <w:rPr>
          <w:rFonts w:ascii="Abadi" w:hAnsi="Abadi"/>
          <w:b w:val="0"/>
          <w:bCs w:val="0"/>
          <w:spacing w:val="-5"/>
          <w:sz w:val="21"/>
          <w:szCs w:val="21"/>
        </w:rPr>
        <w:t xml:space="preserve"> </w:t>
      </w:r>
      <w:r w:rsidR="00191306" w:rsidRPr="00191306">
        <w:rPr>
          <w:rFonts w:ascii="Abadi" w:hAnsi="Abadi"/>
          <w:b w:val="0"/>
          <w:bCs w:val="0"/>
          <w:spacing w:val="-2"/>
          <w:sz w:val="21"/>
          <w:szCs w:val="21"/>
        </w:rPr>
        <w:t>2014,</w:t>
      </w:r>
      <w:r w:rsidR="00191306" w:rsidRPr="00191306">
        <w:rPr>
          <w:rFonts w:ascii="Abadi" w:hAnsi="Abadi"/>
          <w:b w:val="0"/>
          <w:bCs w:val="0"/>
          <w:spacing w:val="-5"/>
          <w:sz w:val="21"/>
          <w:szCs w:val="21"/>
        </w:rPr>
        <w:t xml:space="preserve"> </w:t>
      </w:r>
      <w:r w:rsidR="00191306" w:rsidRPr="00191306">
        <w:rPr>
          <w:rFonts w:ascii="Abadi" w:hAnsi="Abadi"/>
          <w:b w:val="0"/>
          <w:bCs w:val="0"/>
          <w:spacing w:val="-2"/>
          <w:sz w:val="21"/>
          <w:szCs w:val="21"/>
        </w:rPr>
        <w:t>John</w:t>
      </w:r>
      <w:r w:rsidR="00191306" w:rsidRPr="00191306">
        <w:rPr>
          <w:rFonts w:ascii="Abadi" w:hAnsi="Abadi"/>
          <w:b w:val="0"/>
          <w:bCs w:val="0"/>
          <w:spacing w:val="-5"/>
          <w:sz w:val="21"/>
          <w:szCs w:val="21"/>
        </w:rPr>
        <w:t xml:space="preserve"> </w:t>
      </w:r>
      <w:proofErr w:type="spellStart"/>
      <w:r w:rsidR="00191306" w:rsidRPr="00191306">
        <w:rPr>
          <w:rFonts w:ascii="Abadi" w:hAnsi="Abadi"/>
          <w:b w:val="0"/>
          <w:bCs w:val="0"/>
          <w:spacing w:val="-2"/>
          <w:sz w:val="21"/>
          <w:szCs w:val="21"/>
        </w:rPr>
        <w:t>Saxe</w:t>
      </w:r>
      <w:proofErr w:type="spellEnd"/>
      <w:r w:rsidR="00191306" w:rsidRPr="00191306">
        <w:rPr>
          <w:rFonts w:ascii="Abadi" w:hAnsi="Abadi"/>
          <w:b w:val="0"/>
          <w:bCs w:val="0"/>
          <w:spacing w:val="-2"/>
          <w:sz w:val="21"/>
          <w:szCs w:val="21"/>
        </w:rPr>
        <w:t>-Fernández</w:t>
      </w:r>
      <w:r w:rsidR="00191306" w:rsidRPr="00191306">
        <w:rPr>
          <w:rFonts w:ascii="Abadi" w:hAnsi="Abadi"/>
          <w:b w:val="0"/>
          <w:bCs w:val="0"/>
          <w:spacing w:val="-5"/>
          <w:sz w:val="21"/>
          <w:szCs w:val="21"/>
        </w:rPr>
        <w:t xml:space="preserve"> </w:t>
      </w:r>
      <w:r w:rsidR="00191306" w:rsidRPr="00191306">
        <w:rPr>
          <w:rFonts w:ascii="Abadi" w:hAnsi="Abadi"/>
          <w:b w:val="0"/>
          <w:bCs w:val="0"/>
          <w:spacing w:val="-2"/>
          <w:sz w:val="21"/>
          <w:szCs w:val="21"/>
        </w:rPr>
        <w:t>lo</w:t>
      </w:r>
      <w:r w:rsidR="00191306" w:rsidRPr="00191306">
        <w:rPr>
          <w:rFonts w:ascii="Abadi" w:hAnsi="Abadi"/>
          <w:b w:val="0"/>
          <w:bCs w:val="0"/>
          <w:spacing w:val="-4"/>
          <w:sz w:val="21"/>
          <w:szCs w:val="21"/>
        </w:rPr>
        <w:t xml:space="preserve"> </w:t>
      </w:r>
      <w:r w:rsidR="00191306" w:rsidRPr="00191306">
        <w:rPr>
          <w:rFonts w:ascii="Abadi" w:hAnsi="Abadi"/>
          <w:b w:val="0"/>
          <w:bCs w:val="0"/>
          <w:spacing w:val="-2"/>
          <w:sz w:val="21"/>
          <w:szCs w:val="21"/>
        </w:rPr>
        <w:t>señalaba</w:t>
      </w:r>
      <w:r w:rsidR="00191306" w:rsidRPr="00191306">
        <w:rPr>
          <w:rFonts w:ascii="Abadi" w:hAnsi="Abadi"/>
          <w:b w:val="0"/>
          <w:bCs w:val="0"/>
          <w:spacing w:val="-5"/>
          <w:sz w:val="21"/>
          <w:szCs w:val="21"/>
        </w:rPr>
        <w:t xml:space="preserve"> </w:t>
      </w:r>
      <w:r w:rsidR="00191306" w:rsidRPr="00191306">
        <w:rPr>
          <w:rFonts w:ascii="Abadi" w:hAnsi="Abadi"/>
          <w:b w:val="0"/>
          <w:bCs w:val="0"/>
          <w:spacing w:val="-2"/>
          <w:sz w:val="21"/>
          <w:szCs w:val="21"/>
        </w:rPr>
        <w:t>del</w:t>
      </w:r>
      <w:r w:rsidR="00191306" w:rsidRPr="00191306">
        <w:rPr>
          <w:rFonts w:ascii="Abadi" w:hAnsi="Abadi"/>
          <w:b w:val="0"/>
          <w:bCs w:val="0"/>
          <w:spacing w:val="-5"/>
          <w:sz w:val="21"/>
          <w:szCs w:val="21"/>
        </w:rPr>
        <w:t xml:space="preserve"> </w:t>
      </w:r>
      <w:r w:rsidR="00191306" w:rsidRPr="00191306">
        <w:rPr>
          <w:rFonts w:ascii="Abadi" w:hAnsi="Abadi"/>
          <w:b w:val="0"/>
          <w:bCs w:val="0"/>
          <w:spacing w:val="-2"/>
          <w:sz w:val="21"/>
          <w:szCs w:val="21"/>
        </w:rPr>
        <w:t>siguiente</w:t>
      </w:r>
      <w:r w:rsidR="00191306" w:rsidRPr="00191306">
        <w:rPr>
          <w:rFonts w:ascii="Abadi" w:hAnsi="Abadi"/>
          <w:b w:val="0"/>
          <w:bCs w:val="0"/>
          <w:spacing w:val="-5"/>
          <w:sz w:val="21"/>
          <w:szCs w:val="21"/>
        </w:rPr>
        <w:t xml:space="preserve"> </w:t>
      </w:r>
      <w:r w:rsidR="00191306" w:rsidRPr="00191306">
        <w:rPr>
          <w:rFonts w:ascii="Abadi" w:hAnsi="Abadi"/>
          <w:b w:val="0"/>
          <w:bCs w:val="0"/>
          <w:spacing w:val="-2"/>
          <w:sz w:val="21"/>
          <w:szCs w:val="21"/>
        </w:rPr>
        <w:t>modo:</w:t>
      </w:r>
    </w:p>
    <w:p w14:paraId="231F0985" w14:textId="77777777" w:rsidR="00191306" w:rsidRPr="00C45E5F" w:rsidRDefault="00191306" w:rsidP="00191306">
      <w:pPr>
        <w:pStyle w:val="BodyText"/>
        <w:kinsoku w:val="0"/>
        <w:overflowPunct w:val="0"/>
        <w:ind w:left="426"/>
        <w:rPr>
          <w:rFonts w:ascii="Abadi" w:hAnsi="Abadi"/>
          <w:sz w:val="21"/>
          <w:szCs w:val="21"/>
        </w:rPr>
      </w:pPr>
    </w:p>
    <w:p w14:paraId="78BCF939" w14:textId="77777777" w:rsidR="00191306" w:rsidRPr="00191306" w:rsidRDefault="00191306" w:rsidP="00191306">
      <w:pPr>
        <w:pStyle w:val="BodyText"/>
        <w:kinsoku w:val="0"/>
        <w:overflowPunct w:val="0"/>
        <w:ind w:left="426"/>
        <w:rPr>
          <w:rFonts w:ascii="Abadi" w:hAnsi="Abadi"/>
          <w:b w:val="0"/>
          <w:bCs w:val="0"/>
          <w:sz w:val="21"/>
          <w:szCs w:val="21"/>
        </w:rPr>
      </w:pPr>
      <w:r w:rsidRPr="00191306">
        <w:rPr>
          <w:rFonts w:ascii="Abadi" w:hAnsi="Abadi"/>
          <w:b w:val="0"/>
          <w:bCs w:val="0"/>
          <w:sz w:val="21"/>
          <w:szCs w:val="21"/>
        </w:rPr>
        <w:t>donde se ha registrado la mayoría de las desapariciones de personas en años recientes</w:t>
      </w:r>
      <w:r w:rsidRPr="00191306">
        <w:rPr>
          <w:rFonts w:ascii="Abadi" w:hAnsi="Abadi"/>
          <w:b w:val="0"/>
          <w:bCs w:val="0"/>
          <w:spacing w:val="-9"/>
          <w:sz w:val="21"/>
          <w:szCs w:val="21"/>
        </w:rPr>
        <w:t xml:space="preserve"> </w:t>
      </w:r>
      <w:r w:rsidRPr="00191306">
        <w:rPr>
          <w:rFonts w:ascii="Abadi" w:hAnsi="Abadi"/>
          <w:b w:val="0"/>
          <w:bCs w:val="0"/>
          <w:sz w:val="21"/>
          <w:szCs w:val="21"/>
        </w:rPr>
        <w:t>en</w:t>
      </w:r>
      <w:r w:rsidRPr="00191306">
        <w:rPr>
          <w:rFonts w:ascii="Abadi" w:hAnsi="Abadi"/>
          <w:b w:val="0"/>
          <w:bCs w:val="0"/>
          <w:spacing w:val="-9"/>
          <w:sz w:val="21"/>
          <w:szCs w:val="21"/>
        </w:rPr>
        <w:t xml:space="preserve"> </w:t>
      </w:r>
      <w:r w:rsidRPr="00191306">
        <w:rPr>
          <w:rFonts w:ascii="Abadi" w:hAnsi="Abadi"/>
          <w:b w:val="0"/>
          <w:bCs w:val="0"/>
          <w:sz w:val="21"/>
          <w:szCs w:val="21"/>
        </w:rPr>
        <w:t>México</w:t>
      </w:r>
      <w:r w:rsidRPr="00191306">
        <w:rPr>
          <w:rFonts w:ascii="Abadi" w:hAnsi="Abadi"/>
          <w:b w:val="0"/>
          <w:bCs w:val="0"/>
          <w:spacing w:val="-9"/>
          <w:sz w:val="21"/>
          <w:szCs w:val="21"/>
        </w:rPr>
        <w:t xml:space="preserve"> </w:t>
      </w:r>
      <w:r w:rsidRPr="00191306">
        <w:rPr>
          <w:rFonts w:ascii="Abadi" w:hAnsi="Abadi"/>
          <w:b w:val="0"/>
          <w:bCs w:val="0"/>
          <w:sz w:val="21"/>
          <w:szCs w:val="21"/>
        </w:rPr>
        <w:t>se</w:t>
      </w:r>
      <w:r w:rsidRPr="00191306">
        <w:rPr>
          <w:rFonts w:ascii="Abadi" w:hAnsi="Abadi"/>
          <w:b w:val="0"/>
          <w:bCs w:val="0"/>
          <w:spacing w:val="-12"/>
          <w:sz w:val="21"/>
          <w:szCs w:val="21"/>
        </w:rPr>
        <w:t xml:space="preserve"> </w:t>
      </w:r>
      <w:r w:rsidRPr="00191306">
        <w:rPr>
          <w:rFonts w:ascii="Abadi" w:hAnsi="Abadi"/>
          <w:b w:val="0"/>
          <w:bCs w:val="0"/>
          <w:sz w:val="21"/>
          <w:szCs w:val="21"/>
        </w:rPr>
        <w:t>ubican</w:t>
      </w:r>
      <w:r w:rsidRPr="00191306">
        <w:rPr>
          <w:rFonts w:ascii="Abadi" w:hAnsi="Abadi"/>
          <w:b w:val="0"/>
          <w:bCs w:val="0"/>
          <w:spacing w:val="-9"/>
          <w:sz w:val="21"/>
          <w:szCs w:val="21"/>
        </w:rPr>
        <w:t xml:space="preserve"> </w:t>
      </w:r>
      <w:r w:rsidRPr="00191306">
        <w:rPr>
          <w:rFonts w:ascii="Abadi" w:hAnsi="Abadi"/>
          <w:b w:val="0"/>
          <w:bCs w:val="0"/>
          <w:sz w:val="21"/>
          <w:szCs w:val="21"/>
        </w:rPr>
        <w:t>en</w:t>
      </w:r>
      <w:r w:rsidRPr="00191306">
        <w:rPr>
          <w:rFonts w:ascii="Abadi" w:hAnsi="Abadi"/>
          <w:b w:val="0"/>
          <w:bCs w:val="0"/>
          <w:spacing w:val="-9"/>
          <w:sz w:val="21"/>
          <w:szCs w:val="21"/>
        </w:rPr>
        <w:t xml:space="preserve"> </w:t>
      </w:r>
      <w:r w:rsidRPr="00191306">
        <w:rPr>
          <w:rFonts w:ascii="Abadi" w:hAnsi="Abadi"/>
          <w:b w:val="0"/>
          <w:bCs w:val="0"/>
          <w:sz w:val="21"/>
          <w:szCs w:val="21"/>
        </w:rPr>
        <w:t>zonas</w:t>
      </w:r>
      <w:r w:rsidRPr="00191306">
        <w:rPr>
          <w:rFonts w:ascii="Abadi" w:hAnsi="Abadi"/>
          <w:b w:val="0"/>
          <w:bCs w:val="0"/>
          <w:spacing w:val="-9"/>
          <w:sz w:val="21"/>
          <w:szCs w:val="21"/>
        </w:rPr>
        <w:t xml:space="preserve"> </w:t>
      </w:r>
      <w:r w:rsidRPr="00191306">
        <w:rPr>
          <w:rFonts w:ascii="Abadi" w:hAnsi="Abadi"/>
          <w:b w:val="0"/>
          <w:bCs w:val="0"/>
          <w:sz w:val="21"/>
          <w:szCs w:val="21"/>
        </w:rPr>
        <w:t>donde</w:t>
      </w:r>
      <w:r w:rsidRPr="00191306">
        <w:rPr>
          <w:rFonts w:ascii="Abadi" w:hAnsi="Abadi"/>
          <w:b w:val="0"/>
          <w:bCs w:val="0"/>
          <w:spacing w:val="-11"/>
          <w:sz w:val="21"/>
          <w:szCs w:val="21"/>
        </w:rPr>
        <w:t xml:space="preserve"> </w:t>
      </w:r>
      <w:r w:rsidRPr="00191306">
        <w:rPr>
          <w:rFonts w:ascii="Abadi" w:hAnsi="Abadi"/>
          <w:b w:val="0"/>
          <w:bCs w:val="0"/>
          <w:sz w:val="21"/>
          <w:szCs w:val="21"/>
        </w:rPr>
        <w:t>se</w:t>
      </w:r>
      <w:r w:rsidRPr="00191306">
        <w:rPr>
          <w:rFonts w:ascii="Abadi" w:hAnsi="Abadi"/>
          <w:b w:val="0"/>
          <w:bCs w:val="0"/>
          <w:spacing w:val="-9"/>
          <w:sz w:val="21"/>
          <w:szCs w:val="21"/>
        </w:rPr>
        <w:t xml:space="preserve"> </w:t>
      </w:r>
      <w:r w:rsidRPr="00191306">
        <w:rPr>
          <w:rFonts w:ascii="Abadi" w:hAnsi="Abadi"/>
          <w:b w:val="0"/>
          <w:bCs w:val="0"/>
          <w:sz w:val="21"/>
          <w:szCs w:val="21"/>
        </w:rPr>
        <w:t>planea</w:t>
      </w:r>
      <w:r w:rsidRPr="00191306">
        <w:rPr>
          <w:rFonts w:ascii="Abadi" w:hAnsi="Abadi"/>
          <w:b w:val="0"/>
          <w:bCs w:val="0"/>
          <w:spacing w:val="-9"/>
          <w:sz w:val="21"/>
          <w:szCs w:val="21"/>
        </w:rPr>
        <w:t xml:space="preserve"> </w:t>
      </w:r>
      <w:r w:rsidRPr="00191306">
        <w:rPr>
          <w:rFonts w:ascii="Abadi" w:hAnsi="Abadi"/>
          <w:b w:val="0"/>
          <w:bCs w:val="0"/>
          <w:sz w:val="21"/>
          <w:szCs w:val="21"/>
        </w:rPr>
        <w:t>explotar</w:t>
      </w:r>
      <w:r w:rsidRPr="00191306">
        <w:rPr>
          <w:rFonts w:ascii="Abadi" w:hAnsi="Abadi"/>
          <w:b w:val="0"/>
          <w:bCs w:val="0"/>
          <w:spacing w:val="-9"/>
          <w:sz w:val="21"/>
          <w:szCs w:val="21"/>
        </w:rPr>
        <w:t xml:space="preserve"> </w:t>
      </w:r>
      <w:r w:rsidRPr="00191306">
        <w:rPr>
          <w:rFonts w:ascii="Abadi" w:hAnsi="Abadi"/>
          <w:b w:val="0"/>
          <w:bCs w:val="0"/>
          <w:sz w:val="21"/>
          <w:szCs w:val="21"/>
        </w:rPr>
        <w:t>yacimientos</w:t>
      </w:r>
      <w:r w:rsidRPr="00191306">
        <w:rPr>
          <w:rFonts w:ascii="Abadi" w:hAnsi="Abadi"/>
          <w:b w:val="0"/>
          <w:bCs w:val="0"/>
          <w:spacing w:val="-9"/>
          <w:sz w:val="21"/>
          <w:szCs w:val="21"/>
        </w:rPr>
        <w:t xml:space="preserve"> </w:t>
      </w:r>
      <w:r w:rsidRPr="00191306">
        <w:rPr>
          <w:rFonts w:ascii="Abadi" w:hAnsi="Abadi"/>
          <w:b w:val="0"/>
          <w:bCs w:val="0"/>
          <w:sz w:val="21"/>
          <w:szCs w:val="21"/>
        </w:rPr>
        <w:t>de petróleo</w:t>
      </w:r>
      <w:r w:rsidRPr="00191306">
        <w:rPr>
          <w:rFonts w:ascii="Abadi" w:hAnsi="Abadi"/>
          <w:b w:val="0"/>
          <w:bCs w:val="0"/>
          <w:spacing w:val="-14"/>
          <w:sz w:val="21"/>
          <w:szCs w:val="21"/>
        </w:rPr>
        <w:t xml:space="preserve"> </w:t>
      </w:r>
      <w:r w:rsidRPr="00191306">
        <w:rPr>
          <w:rFonts w:ascii="Abadi" w:hAnsi="Abadi"/>
          <w:b w:val="0"/>
          <w:bCs w:val="0"/>
          <w:sz w:val="21"/>
          <w:szCs w:val="21"/>
        </w:rPr>
        <w:t>y</w:t>
      </w:r>
      <w:r w:rsidRPr="00191306">
        <w:rPr>
          <w:rFonts w:ascii="Abadi" w:hAnsi="Abadi"/>
          <w:b w:val="0"/>
          <w:bCs w:val="0"/>
          <w:spacing w:val="-13"/>
          <w:sz w:val="21"/>
          <w:szCs w:val="21"/>
        </w:rPr>
        <w:t xml:space="preserve"> </w:t>
      </w:r>
      <w:r w:rsidRPr="00191306">
        <w:rPr>
          <w:rFonts w:ascii="Abadi" w:hAnsi="Abadi"/>
          <w:b w:val="0"/>
          <w:bCs w:val="0"/>
          <w:sz w:val="21"/>
          <w:szCs w:val="21"/>
        </w:rPr>
        <w:t>gas</w:t>
      </w:r>
      <w:r w:rsidRPr="00191306">
        <w:rPr>
          <w:rFonts w:ascii="Abadi" w:hAnsi="Abadi"/>
          <w:b w:val="0"/>
          <w:bCs w:val="0"/>
          <w:spacing w:val="-13"/>
          <w:sz w:val="21"/>
          <w:szCs w:val="21"/>
        </w:rPr>
        <w:t xml:space="preserve"> </w:t>
      </w:r>
      <w:proofErr w:type="spellStart"/>
      <w:r w:rsidRPr="00191306">
        <w:rPr>
          <w:rFonts w:ascii="Abadi" w:hAnsi="Abadi"/>
          <w:b w:val="0"/>
          <w:bCs w:val="0"/>
          <w:sz w:val="21"/>
          <w:szCs w:val="21"/>
        </w:rPr>
        <w:t>shale</w:t>
      </w:r>
      <w:proofErr w:type="spellEnd"/>
      <w:r w:rsidRPr="00191306">
        <w:rPr>
          <w:rFonts w:ascii="Abadi" w:hAnsi="Abadi"/>
          <w:b w:val="0"/>
          <w:bCs w:val="0"/>
          <w:spacing w:val="-13"/>
          <w:sz w:val="21"/>
          <w:szCs w:val="21"/>
        </w:rPr>
        <w:t xml:space="preserve"> </w:t>
      </w:r>
      <w:r w:rsidRPr="00191306">
        <w:rPr>
          <w:rFonts w:ascii="Abadi" w:hAnsi="Abadi"/>
          <w:b w:val="0"/>
          <w:bCs w:val="0"/>
          <w:sz w:val="21"/>
          <w:szCs w:val="21"/>
        </w:rPr>
        <w:t>y</w:t>
      </w:r>
      <w:r w:rsidRPr="00191306">
        <w:rPr>
          <w:rFonts w:ascii="Abadi" w:hAnsi="Abadi"/>
          <w:b w:val="0"/>
          <w:bCs w:val="0"/>
          <w:spacing w:val="-14"/>
          <w:sz w:val="21"/>
          <w:szCs w:val="21"/>
        </w:rPr>
        <w:t xml:space="preserve"> </w:t>
      </w:r>
      <w:r w:rsidRPr="00191306">
        <w:rPr>
          <w:rFonts w:ascii="Abadi" w:hAnsi="Abadi"/>
          <w:b w:val="0"/>
          <w:bCs w:val="0"/>
          <w:sz w:val="21"/>
          <w:szCs w:val="21"/>
        </w:rPr>
        <w:t>eso</w:t>
      </w:r>
      <w:r w:rsidRPr="00191306">
        <w:rPr>
          <w:rFonts w:ascii="Abadi" w:hAnsi="Abadi"/>
          <w:b w:val="0"/>
          <w:bCs w:val="0"/>
          <w:spacing w:val="-13"/>
          <w:sz w:val="21"/>
          <w:szCs w:val="21"/>
        </w:rPr>
        <w:t xml:space="preserve"> </w:t>
      </w:r>
      <w:r w:rsidRPr="00191306">
        <w:rPr>
          <w:rFonts w:ascii="Abadi" w:hAnsi="Abadi"/>
          <w:b w:val="0"/>
          <w:bCs w:val="0"/>
          <w:sz w:val="21"/>
          <w:szCs w:val="21"/>
        </w:rPr>
        <w:t>no</w:t>
      </w:r>
      <w:r w:rsidRPr="00191306">
        <w:rPr>
          <w:rFonts w:ascii="Abadi" w:hAnsi="Abadi"/>
          <w:b w:val="0"/>
          <w:bCs w:val="0"/>
          <w:spacing w:val="-13"/>
          <w:sz w:val="21"/>
          <w:szCs w:val="21"/>
        </w:rPr>
        <w:t xml:space="preserve"> </w:t>
      </w:r>
      <w:r w:rsidRPr="00191306">
        <w:rPr>
          <w:rFonts w:ascii="Abadi" w:hAnsi="Abadi"/>
          <w:b w:val="0"/>
          <w:bCs w:val="0"/>
          <w:sz w:val="21"/>
          <w:szCs w:val="21"/>
        </w:rPr>
        <w:t>es</w:t>
      </w:r>
      <w:r w:rsidRPr="00191306">
        <w:rPr>
          <w:rFonts w:ascii="Abadi" w:hAnsi="Abadi"/>
          <w:b w:val="0"/>
          <w:bCs w:val="0"/>
          <w:spacing w:val="-13"/>
          <w:sz w:val="21"/>
          <w:szCs w:val="21"/>
        </w:rPr>
        <w:t xml:space="preserve"> </w:t>
      </w:r>
      <w:r w:rsidRPr="00191306">
        <w:rPr>
          <w:rFonts w:ascii="Abadi" w:hAnsi="Abadi"/>
          <w:b w:val="0"/>
          <w:bCs w:val="0"/>
          <w:sz w:val="21"/>
          <w:szCs w:val="21"/>
        </w:rPr>
        <w:t>una</w:t>
      </w:r>
      <w:r w:rsidRPr="00191306">
        <w:rPr>
          <w:rFonts w:ascii="Abadi" w:hAnsi="Abadi"/>
          <w:b w:val="0"/>
          <w:bCs w:val="0"/>
          <w:spacing w:val="-13"/>
          <w:sz w:val="21"/>
          <w:szCs w:val="21"/>
        </w:rPr>
        <w:t xml:space="preserve"> </w:t>
      </w:r>
      <w:r w:rsidRPr="00191306">
        <w:rPr>
          <w:rFonts w:ascii="Abadi" w:hAnsi="Abadi"/>
          <w:b w:val="0"/>
          <w:bCs w:val="0"/>
          <w:sz w:val="21"/>
          <w:szCs w:val="21"/>
        </w:rPr>
        <w:t>coincidencia,</w:t>
      </w:r>
      <w:r w:rsidRPr="00191306">
        <w:rPr>
          <w:rFonts w:ascii="Abadi" w:hAnsi="Abadi"/>
          <w:b w:val="0"/>
          <w:bCs w:val="0"/>
          <w:spacing w:val="-14"/>
          <w:sz w:val="21"/>
          <w:szCs w:val="21"/>
        </w:rPr>
        <w:t xml:space="preserve"> </w:t>
      </w:r>
      <w:r w:rsidRPr="00191306">
        <w:rPr>
          <w:rFonts w:ascii="Abadi" w:hAnsi="Abadi"/>
          <w:b w:val="0"/>
          <w:bCs w:val="0"/>
          <w:sz w:val="21"/>
          <w:szCs w:val="21"/>
        </w:rPr>
        <w:t>sino</w:t>
      </w:r>
      <w:r w:rsidRPr="00191306">
        <w:rPr>
          <w:rFonts w:ascii="Abadi" w:hAnsi="Abadi"/>
          <w:b w:val="0"/>
          <w:bCs w:val="0"/>
          <w:spacing w:val="-13"/>
          <w:sz w:val="21"/>
          <w:szCs w:val="21"/>
        </w:rPr>
        <w:t xml:space="preserve"> </w:t>
      </w:r>
      <w:r w:rsidRPr="00191306">
        <w:rPr>
          <w:rFonts w:ascii="Abadi" w:hAnsi="Abadi"/>
          <w:b w:val="0"/>
          <w:bCs w:val="0"/>
          <w:sz w:val="21"/>
          <w:szCs w:val="21"/>
        </w:rPr>
        <w:t>una</w:t>
      </w:r>
      <w:r w:rsidRPr="00191306">
        <w:rPr>
          <w:rFonts w:ascii="Abadi" w:hAnsi="Abadi"/>
          <w:b w:val="0"/>
          <w:bCs w:val="0"/>
          <w:spacing w:val="-13"/>
          <w:sz w:val="21"/>
          <w:szCs w:val="21"/>
        </w:rPr>
        <w:t xml:space="preserve"> </w:t>
      </w:r>
      <w:r w:rsidRPr="00191306">
        <w:rPr>
          <w:rFonts w:ascii="Abadi" w:hAnsi="Abadi"/>
          <w:b w:val="0"/>
          <w:bCs w:val="0"/>
          <w:sz w:val="21"/>
          <w:szCs w:val="21"/>
        </w:rPr>
        <w:t>práctica</w:t>
      </w:r>
      <w:r w:rsidRPr="00191306">
        <w:rPr>
          <w:rFonts w:ascii="Abadi" w:hAnsi="Abadi"/>
          <w:b w:val="0"/>
          <w:bCs w:val="0"/>
          <w:spacing w:val="-13"/>
          <w:sz w:val="21"/>
          <w:szCs w:val="21"/>
        </w:rPr>
        <w:t xml:space="preserve"> </w:t>
      </w:r>
      <w:r w:rsidRPr="00191306">
        <w:rPr>
          <w:rFonts w:ascii="Abadi" w:hAnsi="Abadi"/>
          <w:b w:val="0"/>
          <w:bCs w:val="0"/>
          <w:sz w:val="21"/>
          <w:szCs w:val="21"/>
        </w:rPr>
        <w:t>de</w:t>
      </w:r>
      <w:r w:rsidRPr="00191306">
        <w:rPr>
          <w:rFonts w:ascii="Abadi" w:hAnsi="Abadi"/>
          <w:b w:val="0"/>
          <w:bCs w:val="0"/>
          <w:spacing w:val="-13"/>
          <w:sz w:val="21"/>
          <w:szCs w:val="21"/>
        </w:rPr>
        <w:t xml:space="preserve"> </w:t>
      </w:r>
      <w:r w:rsidRPr="00191306">
        <w:rPr>
          <w:rFonts w:ascii="Abadi" w:hAnsi="Abadi"/>
          <w:b w:val="0"/>
          <w:bCs w:val="0"/>
          <w:sz w:val="21"/>
          <w:szCs w:val="21"/>
        </w:rPr>
        <w:t>las</w:t>
      </w:r>
      <w:r w:rsidRPr="00191306">
        <w:rPr>
          <w:rFonts w:ascii="Abadi" w:hAnsi="Abadi"/>
          <w:b w:val="0"/>
          <w:bCs w:val="0"/>
          <w:spacing w:val="-14"/>
          <w:sz w:val="21"/>
          <w:szCs w:val="21"/>
        </w:rPr>
        <w:t xml:space="preserve"> </w:t>
      </w:r>
      <w:r w:rsidRPr="00191306">
        <w:rPr>
          <w:rFonts w:ascii="Abadi" w:hAnsi="Abadi"/>
          <w:b w:val="0"/>
          <w:bCs w:val="0"/>
          <w:sz w:val="21"/>
          <w:szCs w:val="21"/>
        </w:rPr>
        <w:t>grandes empresas</w:t>
      </w:r>
      <w:r w:rsidRPr="00191306">
        <w:rPr>
          <w:rFonts w:ascii="Abadi" w:hAnsi="Abadi"/>
          <w:b w:val="0"/>
          <w:bCs w:val="0"/>
          <w:spacing w:val="-12"/>
          <w:sz w:val="21"/>
          <w:szCs w:val="21"/>
        </w:rPr>
        <w:t xml:space="preserve"> </w:t>
      </w:r>
      <w:r w:rsidRPr="00191306">
        <w:rPr>
          <w:rFonts w:ascii="Abadi" w:hAnsi="Abadi"/>
          <w:b w:val="0"/>
          <w:bCs w:val="0"/>
          <w:sz w:val="21"/>
          <w:szCs w:val="21"/>
        </w:rPr>
        <w:t>aliadas</w:t>
      </w:r>
      <w:r w:rsidRPr="00191306">
        <w:rPr>
          <w:rFonts w:ascii="Abadi" w:hAnsi="Abadi"/>
          <w:b w:val="0"/>
          <w:bCs w:val="0"/>
          <w:spacing w:val="-11"/>
          <w:sz w:val="21"/>
          <w:szCs w:val="21"/>
        </w:rPr>
        <w:t xml:space="preserve"> </w:t>
      </w:r>
      <w:r w:rsidRPr="00191306">
        <w:rPr>
          <w:rFonts w:ascii="Abadi" w:hAnsi="Abadi"/>
          <w:b w:val="0"/>
          <w:bCs w:val="0"/>
          <w:sz w:val="21"/>
          <w:szCs w:val="21"/>
        </w:rPr>
        <w:t>con</w:t>
      </w:r>
      <w:r w:rsidRPr="00191306">
        <w:rPr>
          <w:rFonts w:ascii="Abadi" w:hAnsi="Abadi"/>
          <w:b w:val="0"/>
          <w:bCs w:val="0"/>
          <w:spacing w:val="-13"/>
          <w:sz w:val="21"/>
          <w:szCs w:val="21"/>
        </w:rPr>
        <w:t xml:space="preserve"> </w:t>
      </w:r>
      <w:r w:rsidRPr="00191306">
        <w:rPr>
          <w:rFonts w:ascii="Abadi" w:hAnsi="Abadi"/>
          <w:b w:val="0"/>
          <w:bCs w:val="0"/>
          <w:sz w:val="21"/>
          <w:szCs w:val="21"/>
        </w:rPr>
        <w:t>los</w:t>
      </w:r>
      <w:r w:rsidRPr="00191306">
        <w:rPr>
          <w:rFonts w:ascii="Abadi" w:hAnsi="Abadi"/>
          <w:b w:val="0"/>
          <w:bCs w:val="0"/>
          <w:spacing w:val="-12"/>
          <w:sz w:val="21"/>
          <w:szCs w:val="21"/>
        </w:rPr>
        <w:t xml:space="preserve"> </w:t>
      </w:r>
      <w:r w:rsidRPr="00191306">
        <w:rPr>
          <w:rFonts w:ascii="Abadi" w:hAnsi="Abadi"/>
          <w:b w:val="0"/>
          <w:bCs w:val="0"/>
          <w:sz w:val="21"/>
          <w:szCs w:val="21"/>
        </w:rPr>
        <w:t>gobiernos</w:t>
      </w:r>
      <w:r w:rsidRPr="00191306">
        <w:rPr>
          <w:rFonts w:ascii="Abadi" w:hAnsi="Abadi"/>
          <w:b w:val="0"/>
          <w:bCs w:val="0"/>
          <w:spacing w:val="-13"/>
          <w:sz w:val="21"/>
          <w:szCs w:val="21"/>
        </w:rPr>
        <w:t xml:space="preserve"> </w:t>
      </w:r>
      <w:r w:rsidRPr="00191306">
        <w:rPr>
          <w:rFonts w:ascii="Abadi" w:hAnsi="Abadi"/>
          <w:b w:val="0"/>
          <w:bCs w:val="0"/>
          <w:sz w:val="21"/>
          <w:szCs w:val="21"/>
        </w:rPr>
        <w:t>para</w:t>
      </w:r>
      <w:r w:rsidRPr="00191306">
        <w:rPr>
          <w:rFonts w:ascii="Abadi" w:hAnsi="Abadi"/>
          <w:b w:val="0"/>
          <w:bCs w:val="0"/>
          <w:spacing w:val="-13"/>
          <w:sz w:val="21"/>
          <w:szCs w:val="21"/>
        </w:rPr>
        <w:t xml:space="preserve"> </w:t>
      </w:r>
      <w:r w:rsidRPr="00191306">
        <w:rPr>
          <w:rFonts w:ascii="Abadi" w:hAnsi="Abadi"/>
          <w:b w:val="0"/>
          <w:bCs w:val="0"/>
          <w:sz w:val="21"/>
          <w:szCs w:val="21"/>
        </w:rPr>
        <w:t>obtener</w:t>
      </w:r>
      <w:r w:rsidRPr="00191306">
        <w:rPr>
          <w:rFonts w:ascii="Abadi" w:hAnsi="Abadi"/>
          <w:b w:val="0"/>
          <w:bCs w:val="0"/>
          <w:spacing w:val="-13"/>
          <w:sz w:val="21"/>
          <w:szCs w:val="21"/>
        </w:rPr>
        <w:t xml:space="preserve"> </w:t>
      </w:r>
      <w:r w:rsidRPr="00191306">
        <w:rPr>
          <w:rFonts w:ascii="Abadi" w:hAnsi="Abadi"/>
          <w:b w:val="0"/>
          <w:bCs w:val="0"/>
          <w:sz w:val="21"/>
          <w:szCs w:val="21"/>
        </w:rPr>
        <w:t>la</w:t>
      </w:r>
      <w:r w:rsidRPr="00191306">
        <w:rPr>
          <w:rFonts w:ascii="Abadi" w:hAnsi="Abadi"/>
          <w:b w:val="0"/>
          <w:bCs w:val="0"/>
          <w:spacing w:val="-13"/>
          <w:sz w:val="21"/>
          <w:szCs w:val="21"/>
        </w:rPr>
        <w:t xml:space="preserve"> </w:t>
      </w:r>
      <w:r w:rsidRPr="00191306">
        <w:rPr>
          <w:rFonts w:ascii="Abadi" w:hAnsi="Abadi"/>
          <w:b w:val="0"/>
          <w:bCs w:val="0"/>
          <w:sz w:val="21"/>
          <w:szCs w:val="21"/>
        </w:rPr>
        <w:t>máxima</w:t>
      </w:r>
      <w:r w:rsidRPr="00191306">
        <w:rPr>
          <w:rFonts w:ascii="Abadi" w:hAnsi="Abadi"/>
          <w:b w:val="0"/>
          <w:bCs w:val="0"/>
          <w:spacing w:val="-12"/>
          <w:sz w:val="21"/>
          <w:szCs w:val="21"/>
        </w:rPr>
        <w:t xml:space="preserve"> </w:t>
      </w:r>
      <w:r w:rsidRPr="00191306">
        <w:rPr>
          <w:rFonts w:ascii="Abadi" w:hAnsi="Abadi"/>
          <w:b w:val="0"/>
          <w:bCs w:val="0"/>
          <w:sz w:val="21"/>
          <w:szCs w:val="21"/>
        </w:rPr>
        <w:t>ganancia</w:t>
      </w:r>
      <w:r w:rsidRPr="00191306">
        <w:rPr>
          <w:rFonts w:ascii="Abadi" w:hAnsi="Abadi"/>
          <w:b w:val="0"/>
          <w:bCs w:val="0"/>
          <w:spacing w:val="-11"/>
          <w:sz w:val="21"/>
          <w:szCs w:val="21"/>
        </w:rPr>
        <w:t xml:space="preserve"> </w:t>
      </w:r>
      <w:r w:rsidRPr="00191306">
        <w:rPr>
          <w:rFonts w:ascii="Abadi" w:hAnsi="Abadi"/>
          <w:b w:val="0"/>
          <w:bCs w:val="0"/>
          <w:sz w:val="21"/>
          <w:szCs w:val="21"/>
        </w:rPr>
        <w:t>[…</w:t>
      </w:r>
      <w:r w:rsidRPr="00191306">
        <w:rPr>
          <w:rFonts w:ascii="Abadi" w:hAnsi="Abadi"/>
          <w:b w:val="0"/>
          <w:bCs w:val="0"/>
          <w:spacing w:val="-13"/>
          <w:sz w:val="21"/>
          <w:szCs w:val="21"/>
        </w:rPr>
        <w:t xml:space="preserve"> </w:t>
      </w:r>
      <w:r w:rsidRPr="00191306">
        <w:rPr>
          <w:rFonts w:ascii="Abadi" w:hAnsi="Abadi"/>
          <w:b w:val="0"/>
          <w:bCs w:val="0"/>
          <w:sz w:val="21"/>
          <w:szCs w:val="21"/>
        </w:rPr>
        <w:t>hay</w:t>
      </w:r>
      <w:r w:rsidRPr="00191306">
        <w:rPr>
          <w:rFonts w:ascii="Abadi" w:hAnsi="Abadi"/>
          <w:b w:val="0"/>
          <w:bCs w:val="0"/>
          <w:spacing w:val="-13"/>
          <w:sz w:val="21"/>
          <w:szCs w:val="21"/>
        </w:rPr>
        <w:t xml:space="preserve"> </w:t>
      </w:r>
      <w:r w:rsidRPr="00191306">
        <w:rPr>
          <w:rFonts w:ascii="Abadi" w:hAnsi="Abadi"/>
          <w:b w:val="0"/>
          <w:bCs w:val="0"/>
          <w:sz w:val="21"/>
          <w:szCs w:val="21"/>
        </w:rPr>
        <w:t xml:space="preserve">una </w:t>
      </w:r>
      <w:r w:rsidRPr="00191306">
        <w:rPr>
          <w:rFonts w:ascii="Abadi" w:hAnsi="Abadi"/>
          <w:b w:val="0"/>
          <w:bCs w:val="0"/>
          <w:spacing w:val="-4"/>
          <w:sz w:val="21"/>
          <w:szCs w:val="21"/>
        </w:rPr>
        <w:t>relación]</w:t>
      </w:r>
      <w:r w:rsidRPr="00191306">
        <w:rPr>
          <w:rFonts w:ascii="Abadi" w:hAnsi="Abadi"/>
          <w:b w:val="0"/>
          <w:bCs w:val="0"/>
          <w:spacing w:val="2"/>
          <w:sz w:val="21"/>
          <w:szCs w:val="21"/>
        </w:rPr>
        <w:t xml:space="preserve"> </w:t>
      </w:r>
      <w:r w:rsidRPr="00191306">
        <w:rPr>
          <w:rFonts w:ascii="Abadi" w:hAnsi="Abadi"/>
          <w:b w:val="0"/>
          <w:bCs w:val="0"/>
          <w:spacing w:val="-4"/>
          <w:sz w:val="21"/>
          <w:szCs w:val="21"/>
        </w:rPr>
        <w:t>entre</w:t>
      </w:r>
      <w:r w:rsidRPr="00191306">
        <w:rPr>
          <w:rFonts w:ascii="Abadi" w:hAnsi="Abadi"/>
          <w:b w:val="0"/>
          <w:bCs w:val="0"/>
          <w:spacing w:val="1"/>
          <w:sz w:val="21"/>
          <w:szCs w:val="21"/>
        </w:rPr>
        <w:t xml:space="preserve"> </w:t>
      </w:r>
      <w:r w:rsidRPr="00191306">
        <w:rPr>
          <w:rFonts w:ascii="Abadi" w:hAnsi="Abadi"/>
          <w:b w:val="0"/>
          <w:bCs w:val="0"/>
          <w:spacing w:val="-4"/>
          <w:sz w:val="21"/>
          <w:szCs w:val="21"/>
        </w:rPr>
        <w:t>la</w:t>
      </w:r>
      <w:r w:rsidRPr="00191306">
        <w:rPr>
          <w:rFonts w:ascii="Abadi" w:hAnsi="Abadi"/>
          <w:b w:val="0"/>
          <w:bCs w:val="0"/>
          <w:spacing w:val="3"/>
          <w:sz w:val="21"/>
          <w:szCs w:val="21"/>
        </w:rPr>
        <w:t xml:space="preserve"> </w:t>
      </w:r>
      <w:r w:rsidRPr="00191306">
        <w:rPr>
          <w:rFonts w:ascii="Abadi" w:hAnsi="Abadi"/>
          <w:b w:val="0"/>
          <w:bCs w:val="0"/>
          <w:spacing w:val="-4"/>
          <w:sz w:val="21"/>
          <w:szCs w:val="21"/>
        </w:rPr>
        <w:t>necesidad</w:t>
      </w:r>
      <w:r w:rsidRPr="00191306">
        <w:rPr>
          <w:rFonts w:ascii="Abadi" w:hAnsi="Abadi"/>
          <w:b w:val="0"/>
          <w:bCs w:val="0"/>
          <w:spacing w:val="2"/>
          <w:sz w:val="21"/>
          <w:szCs w:val="21"/>
        </w:rPr>
        <w:t xml:space="preserve"> </w:t>
      </w:r>
      <w:r w:rsidRPr="00191306">
        <w:rPr>
          <w:rFonts w:ascii="Abadi" w:hAnsi="Abadi"/>
          <w:b w:val="0"/>
          <w:bCs w:val="0"/>
          <w:spacing w:val="-4"/>
          <w:sz w:val="21"/>
          <w:szCs w:val="21"/>
        </w:rPr>
        <w:t>de</w:t>
      </w:r>
      <w:r w:rsidRPr="00191306">
        <w:rPr>
          <w:rFonts w:ascii="Abadi" w:hAnsi="Abadi"/>
          <w:b w:val="0"/>
          <w:bCs w:val="0"/>
          <w:spacing w:val="2"/>
          <w:sz w:val="21"/>
          <w:szCs w:val="21"/>
        </w:rPr>
        <w:t xml:space="preserve"> </w:t>
      </w:r>
      <w:r w:rsidRPr="00191306">
        <w:rPr>
          <w:rFonts w:ascii="Abadi" w:hAnsi="Abadi"/>
          <w:b w:val="0"/>
          <w:bCs w:val="0"/>
          <w:spacing w:val="-4"/>
          <w:sz w:val="21"/>
          <w:szCs w:val="21"/>
        </w:rPr>
        <w:t>sembrar</w:t>
      </w:r>
      <w:r w:rsidRPr="00191306">
        <w:rPr>
          <w:rFonts w:ascii="Abadi" w:hAnsi="Abadi"/>
          <w:b w:val="0"/>
          <w:bCs w:val="0"/>
          <w:spacing w:val="2"/>
          <w:sz w:val="21"/>
          <w:szCs w:val="21"/>
        </w:rPr>
        <w:t xml:space="preserve"> </w:t>
      </w:r>
      <w:r w:rsidRPr="00191306">
        <w:rPr>
          <w:rFonts w:ascii="Abadi" w:hAnsi="Abadi"/>
          <w:b w:val="0"/>
          <w:bCs w:val="0"/>
          <w:spacing w:val="-4"/>
          <w:sz w:val="21"/>
          <w:szCs w:val="21"/>
        </w:rPr>
        <w:t>terror,</w:t>
      </w:r>
      <w:r w:rsidRPr="00191306">
        <w:rPr>
          <w:rFonts w:ascii="Abadi" w:hAnsi="Abadi"/>
          <w:b w:val="0"/>
          <w:bCs w:val="0"/>
          <w:spacing w:val="2"/>
          <w:sz w:val="21"/>
          <w:szCs w:val="21"/>
        </w:rPr>
        <w:t xml:space="preserve"> </w:t>
      </w:r>
      <w:r w:rsidRPr="00191306">
        <w:rPr>
          <w:rFonts w:ascii="Abadi" w:hAnsi="Abadi"/>
          <w:b w:val="0"/>
          <w:bCs w:val="0"/>
          <w:spacing w:val="-4"/>
          <w:sz w:val="21"/>
          <w:szCs w:val="21"/>
        </w:rPr>
        <w:t>vaciar</w:t>
      </w:r>
      <w:r w:rsidRPr="00191306">
        <w:rPr>
          <w:rFonts w:ascii="Abadi" w:hAnsi="Abadi"/>
          <w:b w:val="0"/>
          <w:bCs w:val="0"/>
          <w:spacing w:val="1"/>
          <w:sz w:val="21"/>
          <w:szCs w:val="21"/>
        </w:rPr>
        <w:t xml:space="preserve"> </w:t>
      </w:r>
      <w:r w:rsidRPr="00191306">
        <w:rPr>
          <w:rFonts w:ascii="Abadi" w:hAnsi="Abadi"/>
          <w:b w:val="0"/>
          <w:bCs w:val="0"/>
          <w:spacing w:val="-4"/>
          <w:sz w:val="21"/>
          <w:szCs w:val="21"/>
        </w:rPr>
        <w:t>territorios</w:t>
      </w:r>
      <w:r w:rsidRPr="00191306">
        <w:rPr>
          <w:rFonts w:ascii="Abadi" w:hAnsi="Abadi"/>
          <w:b w:val="0"/>
          <w:bCs w:val="0"/>
          <w:spacing w:val="3"/>
          <w:sz w:val="21"/>
          <w:szCs w:val="21"/>
        </w:rPr>
        <w:t xml:space="preserve"> </w:t>
      </w:r>
      <w:r w:rsidRPr="00191306">
        <w:rPr>
          <w:rFonts w:ascii="Abadi" w:hAnsi="Abadi"/>
          <w:b w:val="0"/>
          <w:bCs w:val="0"/>
          <w:spacing w:val="-4"/>
          <w:sz w:val="21"/>
          <w:szCs w:val="21"/>
        </w:rPr>
        <w:t>y</w:t>
      </w:r>
      <w:r w:rsidRPr="00191306">
        <w:rPr>
          <w:rFonts w:ascii="Abadi" w:hAnsi="Abadi"/>
          <w:b w:val="0"/>
          <w:bCs w:val="0"/>
          <w:spacing w:val="2"/>
          <w:sz w:val="21"/>
          <w:szCs w:val="21"/>
        </w:rPr>
        <w:t xml:space="preserve"> </w:t>
      </w:r>
      <w:r w:rsidRPr="00191306">
        <w:rPr>
          <w:rFonts w:ascii="Abadi" w:hAnsi="Abadi"/>
          <w:b w:val="0"/>
          <w:bCs w:val="0"/>
          <w:spacing w:val="-4"/>
          <w:sz w:val="21"/>
          <w:szCs w:val="21"/>
        </w:rPr>
        <w:t>la</w:t>
      </w:r>
      <w:r w:rsidRPr="00191306">
        <w:rPr>
          <w:rFonts w:ascii="Abadi" w:hAnsi="Abadi"/>
          <w:b w:val="0"/>
          <w:bCs w:val="0"/>
          <w:spacing w:val="3"/>
          <w:sz w:val="21"/>
          <w:szCs w:val="21"/>
        </w:rPr>
        <w:t xml:space="preserve"> </w:t>
      </w:r>
      <w:r w:rsidRPr="00191306">
        <w:rPr>
          <w:rFonts w:ascii="Abadi" w:hAnsi="Abadi"/>
          <w:b w:val="0"/>
          <w:bCs w:val="0"/>
          <w:spacing w:val="-4"/>
          <w:sz w:val="21"/>
          <w:szCs w:val="21"/>
        </w:rPr>
        <w:t>presencia</w:t>
      </w:r>
      <w:r w:rsidRPr="00191306">
        <w:rPr>
          <w:rFonts w:ascii="Abadi" w:hAnsi="Abadi"/>
          <w:b w:val="0"/>
          <w:bCs w:val="0"/>
          <w:spacing w:val="2"/>
          <w:sz w:val="21"/>
          <w:szCs w:val="21"/>
        </w:rPr>
        <w:t xml:space="preserve"> </w:t>
      </w:r>
      <w:r w:rsidRPr="00191306">
        <w:rPr>
          <w:rFonts w:ascii="Abadi" w:hAnsi="Abadi"/>
          <w:b w:val="0"/>
          <w:bCs w:val="0"/>
          <w:spacing w:val="-5"/>
          <w:sz w:val="21"/>
          <w:szCs w:val="21"/>
        </w:rPr>
        <w:t xml:space="preserve">de </w:t>
      </w:r>
      <w:r w:rsidRPr="00191306">
        <w:rPr>
          <w:rFonts w:ascii="Abadi" w:hAnsi="Abadi"/>
          <w:b w:val="0"/>
          <w:bCs w:val="0"/>
          <w:sz w:val="21"/>
          <w:szCs w:val="21"/>
        </w:rPr>
        <w:t>recursos</w:t>
      </w:r>
      <w:r w:rsidRPr="00191306">
        <w:rPr>
          <w:rFonts w:ascii="Abadi" w:hAnsi="Abadi"/>
          <w:b w:val="0"/>
          <w:bCs w:val="0"/>
          <w:spacing w:val="10"/>
          <w:sz w:val="21"/>
          <w:szCs w:val="21"/>
        </w:rPr>
        <w:t xml:space="preserve"> </w:t>
      </w:r>
      <w:r w:rsidRPr="00191306">
        <w:rPr>
          <w:rFonts w:ascii="Abadi" w:hAnsi="Abadi"/>
          <w:b w:val="0"/>
          <w:bCs w:val="0"/>
          <w:sz w:val="21"/>
          <w:szCs w:val="21"/>
        </w:rPr>
        <w:t>naturales.</w:t>
      </w:r>
      <w:r w:rsidRPr="00191306">
        <w:rPr>
          <w:rFonts w:ascii="Abadi" w:hAnsi="Abadi"/>
          <w:b w:val="0"/>
          <w:bCs w:val="0"/>
          <w:spacing w:val="10"/>
          <w:sz w:val="21"/>
          <w:szCs w:val="21"/>
        </w:rPr>
        <w:t xml:space="preserve"> </w:t>
      </w:r>
      <w:r w:rsidRPr="00191306">
        <w:rPr>
          <w:rFonts w:ascii="Abadi" w:hAnsi="Abadi"/>
          <w:b w:val="0"/>
          <w:bCs w:val="0"/>
          <w:sz w:val="21"/>
          <w:szCs w:val="21"/>
        </w:rPr>
        <w:t>Si</w:t>
      </w:r>
      <w:r w:rsidRPr="00191306">
        <w:rPr>
          <w:rFonts w:ascii="Abadi" w:hAnsi="Abadi"/>
          <w:b w:val="0"/>
          <w:bCs w:val="0"/>
          <w:spacing w:val="10"/>
          <w:sz w:val="21"/>
          <w:szCs w:val="21"/>
        </w:rPr>
        <w:t xml:space="preserve"> </w:t>
      </w:r>
      <w:r w:rsidRPr="00191306">
        <w:rPr>
          <w:rFonts w:ascii="Abadi" w:hAnsi="Abadi"/>
          <w:b w:val="0"/>
          <w:bCs w:val="0"/>
          <w:sz w:val="21"/>
          <w:szCs w:val="21"/>
        </w:rPr>
        <w:t>pones</w:t>
      </w:r>
      <w:r w:rsidRPr="00191306">
        <w:rPr>
          <w:rFonts w:ascii="Abadi" w:hAnsi="Abadi"/>
          <w:b w:val="0"/>
          <w:bCs w:val="0"/>
          <w:spacing w:val="10"/>
          <w:sz w:val="21"/>
          <w:szCs w:val="21"/>
        </w:rPr>
        <w:t xml:space="preserve"> </w:t>
      </w:r>
      <w:r w:rsidRPr="00191306">
        <w:rPr>
          <w:rFonts w:ascii="Abadi" w:hAnsi="Abadi"/>
          <w:b w:val="0"/>
          <w:bCs w:val="0"/>
          <w:sz w:val="21"/>
          <w:szCs w:val="21"/>
        </w:rPr>
        <w:t>los</w:t>
      </w:r>
      <w:r w:rsidRPr="00191306">
        <w:rPr>
          <w:rFonts w:ascii="Abadi" w:hAnsi="Abadi"/>
          <w:b w:val="0"/>
          <w:bCs w:val="0"/>
          <w:spacing w:val="10"/>
          <w:sz w:val="21"/>
          <w:szCs w:val="21"/>
        </w:rPr>
        <w:t xml:space="preserve"> </w:t>
      </w:r>
      <w:r w:rsidRPr="00191306">
        <w:rPr>
          <w:rFonts w:ascii="Abadi" w:hAnsi="Abadi"/>
          <w:b w:val="0"/>
          <w:bCs w:val="0"/>
          <w:sz w:val="21"/>
          <w:szCs w:val="21"/>
        </w:rPr>
        <w:t>dos</w:t>
      </w:r>
      <w:r w:rsidRPr="00191306">
        <w:rPr>
          <w:rFonts w:ascii="Abadi" w:hAnsi="Abadi"/>
          <w:b w:val="0"/>
          <w:bCs w:val="0"/>
          <w:spacing w:val="10"/>
          <w:sz w:val="21"/>
          <w:szCs w:val="21"/>
        </w:rPr>
        <w:t xml:space="preserve"> </w:t>
      </w:r>
      <w:r w:rsidRPr="00191306">
        <w:rPr>
          <w:rFonts w:ascii="Abadi" w:hAnsi="Abadi"/>
          <w:b w:val="0"/>
          <w:bCs w:val="0"/>
          <w:sz w:val="21"/>
          <w:szCs w:val="21"/>
        </w:rPr>
        <w:t>mapas,</w:t>
      </w:r>
      <w:r w:rsidRPr="00191306">
        <w:rPr>
          <w:rFonts w:ascii="Abadi" w:hAnsi="Abadi"/>
          <w:b w:val="0"/>
          <w:bCs w:val="0"/>
          <w:spacing w:val="10"/>
          <w:sz w:val="21"/>
          <w:szCs w:val="21"/>
        </w:rPr>
        <w:t xml:space="preserve"> </w:t>
      </w:r>
      <w:r w:rsidRPr="00191306">
        <w:rPr>
          <w:rFonts w:ascii="Abadi" w:hAnsi="Abadi"/>
          <w:b w:val="0"/>
          <w:bCs w:val="0"/>
          <w:sz w:val="21"/>
          <w:szCs w:val="21"/>
        </w:rPr>
        <w:t>el</w:t>
      </w:r>
      <w:r w:rsidRPr="00191306">
        <w:rPr>
          <w:rFonts w:ascii="Abadi" w:hAnsi="Abadi"/>
          <w:b w:val="0"/>
          <w:bCs w:val="0"/>
          <w:spacing w:val="10"/>
          <w:sz w:val="21"/>
          <w:szCs w:val="21"/>
        </w:rPr>
        <w:t xml:space="preserve"> </w:t>
      </w:r>
      <w:r w:rsidRPr="00191306">
        <w:rPr>
          <w:rFonts w:ascii="Abadi" w:hAnsi="Abadi"/>
          <w:b w:val="0"/>
          <w:bCs w:val="0"/>
          <w:sz w:val="21"/>
          <w:szCs w:val="21"/>
        </w:rPr>
        <w:t>de</w:t>
      </w:r>
      <w:r w:rsidRPr="00191306">
        <w:rPr>
          <w:rFonts w:ascii="Abadi" w:hAnsi="Abadi"/>
          <w:b w:val="0"/>
          <w:bCs w:val="0"/>
          <w:spacing w:val="10"/>
          <w:sz w:val="21"/>
          <w:szCs w:val="21"/>
        </w:rPr>
        <w:t xml:space="preserve"> </w:t>
      </w:r>
      <w:r w:rsidRPr="00191306">
        <w:rPr>
          <w:rFonts w:ascii="Abadi" w:hAnsi="Abadi"/>
          <w:b w:val="0"/>
          <w:bCs w:val="0"/>
          <w:sz w:val="21"/>
          <w:szCs w:val="21"/>
        </w:rPr>
        <w:t>las</w:t>
      </w:r>
      <w:r w:rsidRPr="00191306">
        <w:rPr>
          <w:rFonts w:ascii="Abadi" w:hAnsi="Abadi"/>
          <w:b w:val="0"/>
          <w:bCs w:val="0"/>
          <w:spacing w:val="11"/>
          <w:sz w:val="21"/>
          <w:szCs w:val="21"/>
        </w:rPr>
        <w:t xml:space="preserve"> </w:t>
      </w:r>
      <w:r w:rsidRPr="00191306">
        <w:rPr>
          <w:rFonts w:ascii="Abadi" w:hAnsi="Abadi"/>
          <w:b w:val="0"/>
          <w:bCs w:val="0"/>
          <w:sz w:val="21"/>
          <w:szCs w:val="21"/>
        </w:rPr>
        <w:t>desapariciones</w:t>
      </w:r>
      <w:r w:rsidRPr="00191306">
        <w:rPr>
          <w:rFonts w:ascii="Abadi" w:hAnsi="Abadi"/>
          <w:b w:val="0"/>
          <w:bCs w:val="0"/>
          <w:spacing w:val="11"/>
          <w:sz w:val="21"/>
          <w:szCs w:val="21"/>
        </w:rPr>
        <w:t xml:space="preserve"> </w:t>
      </w:r>
      <w:r w:rsidRPr="00191306">
        <w:rPr>
          <w:rFonts w:ascii="Abadi" w:hAnsi="Abadi"/>
          <w:b w:val="0"/>
          <w:bCs w:val="0"/>
          <w:sz w:val="21"/>
          <w:szCs w:val="21"/>
        </w:rPr>
        <w:t>y</w:t>
      </w:r>
      <w:r w:rsidRPr="00191306">
        <w:rPr>
          <w:rFonts w:ascii="Abadi" w:hAnsi="Abadi"/>
          <w:b w:val="0"/>
          <w:bCs w:val="0"/>
          <w:spacing w:val="10"/>
          <w:sz w:val="21"/>
          <w:szCs w:val="21"/>
        </w:rPr>
        <w:t xml:space="preserve"> </w:t>
      </w:r>
      <w:r w:rsidRPr="00191306">
        <w:rPr>
          <w:rFonts w:ascii="Abadi" w:hAnsi="Abadi"/>
          <w:b w:val="0"/>
          <w:bCs w:val="0"/>
          <w:sz w:val="21"/>
          <w:szCs w:val="21"/>
        </w:rPr>
        <w:t>el</w:t>
      </w:r>
      <w:r w:rsidRPr="00191306">
        <w:rPr>
          <w:rFonts w:ascii="Abadi" w:hAnsi="Abadi"/>
          <w:b w:val="0"/>
          <w:bCs w:val="0"/>
          <w:spacing w:val="10"/>
          <w:sz w:val="21"/>
          <w:szCs w:val="21"/>
        </w:rPr>
        <w:t xml:space="preserve"> </w:t>
      </w:r>
      <w:r w:rsidRPr="00191306">
        <w:rPr>
          <w:rFonts w:ascii="Abadi" w:hAnsi="Abadi"/>
          <w:b w:val="0"/>
          <w:bCs w:val="0"/>
          <w:sz w:val="21"/>
          <w:szCs w:val="21"/>
        </w:rPr>
        <w:t>de</w:t>
      </w:r>
      <w:r w:rsidRPr="00191306">
        <w:rPr>
          <w:rFonts w:ascii="Abadi" w:hAnsi="Abadi"/>
          <w:b w:val="0"/>
          <w:bCs w:val="0"/>
          <w:spacing w:val="10"/>
          <w:sz w:val="21"/>
          <w:szCs w:val="21"/>
        </w:rPr>
        <w:t xml:space="preserve"> </w:t>
      </w:r>
      <w:r w:rsidRPr="00191306">
        <w:rPr>
          <w:rFonts w:ascii="Abadi" w:hAnsi="Abadi"/>
          <w:b w:val="0"/>
          <w:bCs w:val="0"/>
          <w:sz w:val="21"/>
          <w:szCs w:val="21"/>
        </w:rPr>
        <w:t>los recursos</w:t>
      </w:r>
      <w:r w:rsidRPr="00191306">
        <w:rPr>
          <w:rFonts w:ascii="Abadi" w:hAnsi="Abadi"/>
          <w:b w:val="0"/>
          <w:bCs w:val="0"/>
          <w:spacing w:val="-3"/>
          <w:sz w:val="21"/>
          <w:szCs w:val="21"/>
        </w:rPr>
        <w:t xml:space="preserve"> </w:t>
      </w:r>
      <w:r w:rsidRPr="00191306">
        <w:rPr>
          <w:rFonts w:ascii="Abadi" w:hAnsi="Abadi"/>
          <w:b w:val="0"/>
          <w:bCs w:val="0"/>
          <w:sz w:val="21"/>
          <w:szCs w:val="21"/>
        </w:rPr>
        <w:t>como</w:t>
      </w:r>
      <w:r w:rsidRPr="00191306">
        <w:rPr>
          <w:rFonts w:ascii="Abadi" w:hAnsi="Abadi"/>
          <w:b w:val="0"/>
          <w:bCs w:val="0"/>
          <w:spacing w:val="-3"/>
          <w:sz w:val="21"/>
          <w:szCs w:val="21"/>
        </w:rPr>
        <w:t xml:space="preserve"> </w:t>
      </w:r>
      <w:r w:rsidRPr="00191306">
        <w:rPr>
          <w:rFonts w:ascii="Abadi" w:hAnsi="Abadi"/>
          <w:b w:val="0"/>
          <w:bCs w:val="0"/>
          <w:sz w:val="21"/>
          <w:szCs w:val="21"/>
        </w:rPr>
        <w:t>el</w:t>
      </w:r>
      <w:r w:rsidRPr="00191306">
        <w:rPr>
          <w:rFonts w:ascii="Abadi" w:hAnsi="Abadi"/>
          <w:b w:val="0"/>
          <w:bCs w:val="0"/>
          <w:spacing w:val="-3"/>
          <w:sz w:val="21"/>
          <w:szCs w:val="21"/>
        </w:rPr>
        <w:t xml:space="preserve"> </w:t>
      </w:r>
      <w:r w:rsidRPr="00191306">
        <w:rPr>
          <w:rFonts w:ascii="Abadi" w:hAnsi="Abadi"/>
          <w:b w:val="0"/>
          <w:bCs w:val="0"/>
          <w:sz w:val="21"/>
          <w:szCs w:val="21"/>
        </w:rPr>
        <w:t>gas</w:t>
      </w:r>
      <w:r w:rsidRPr="00191306">
        <w:rPr>
          <w:rFonts w:ascii="Abadi" w:hAnsi="Abadi"/>
          <w:b w:val="0"/>
          <w:bCs w:val="0"/>
          <w:spacing w:val="-3"/>
          <w:sz w:val="21"/>
          <w:szCs w:val="21"/>
        </w:rPr>
        <w:t xml:space="preserve"> </w:t>
      </w:r>
      <w:r w:rsidRPr="00191306">
        <w:rPr>
          <w:rFonts w:ascii="Abadi" w:hAnsi="Abadi"/>
          <w:b w:val="0"/>
          <w:bCs w:val="0"/>
          <w:sz w:val="21"/>
          <w:szCs w:val="21"/>
        </w:rPr>
        <w:t>y</w:t>
      </w:r>
      <w:r w:rsidRPr="00191306">
        <w:rPr>
          <w:rFonts w:ascii="Abadi" w:hAnsi="Abadi"/>
          <w:b w:val="0"/>
          <w:bCs w:val="0"/>
          <w:spacing w:val="-3"/>
          <w:sz w:val="21"/>
          <w:szCs w:val="21"/>
        </w:rPr>
        <w:t xml:space="preserve"> </w:t>
      </w:r>
      <w:r w:rsidRPr="00191306">
        <w:rPr>
          <w:rFonts w:ascii="Abadi" w:hAnsi="Abadi"/>
          <w:b w:val="0"/>
          <w:bCs w:val="0"/>
          <w:sz w:val="21"/>
          <w:szCs w:val="21"/>
        </w:rPr>
        <w:t>el</w:t>
      </w:r>
      <w:r w:rsidRPr="00191306">
        <w:rPr>
          <w:rFonts w:ascii="Abadi" w:hAnsi="Abadi"/>
          <w:b w:val="0"/>
          <w:bCs w:val="0"/>
          <w:spacing w:val="-3"/>
          <w:sz w:val="21"/>
          <w:szCs w:val="21"/>
        </w:rPr>
        <w:t xml:space="preserve"> </w:t>
      </w:r>
      <w:r w:rsidRPr="00191306">
        <w:rPr>
          <w:rFonts w:ascii="Abadi" w:hAnsi="Abadi"/>
          <w:b w:val="0"/>
          <w:bCs w:val="0"/>
          <w:sz w:val="21"/>
          <w:szCs w:val="21"/>
        </w:rPr>
        <w:t>petróleo,</w:t>
      </w:r>
      <w:r w:rsidRPr="00191306">
        <w:rPr>
          <w:rFonts w:ascii="Abadi" w:hAnsi="Abadi"/>
          <w:b w:val="0"/>
          <w:bCs w:val="0"/>
          <w:spacing w:val="-3"/>
          <w:sz w:val="21"/>
          <w:szCs w:val="21"/>
        </w:rPr>
        <w:t xml:space="preserve"> </w:t>
      </w:r>
      <w:r w:rsidRPr="00191306">
        <w:rPr>
          <w:rFonts w:ascii="Abadi" w:hAnsi="Abadi"/>
          <w:b w:val="0"/>
          <w:bCs w:val="0"/>
          <w:sz w:val="21"/>
          <w:szCs w:val="21"/>
        </w:rPr>
        <w:t>te</w:t>
      </w:r>
      <w:r w:rsidRPr="00191306">
        <w:rPr>
          <w:rFonts w:ascii="Abadi" w:hAnsi="Abadi"/>
          <w:b w:val="0"/>
          <w:bCs w:val="0"/>
          <w:spacing w:val="-3"/>
          <w:sz w:val="21"/>
          <w:szCs w:val="21"/>
        </w:rPr>
        <w:t xml:space="preserve"> </w:t>
      </w:r>
      <w:r w:rsidRPr="00191306">
        <w:rPr>
          <w:rFonts w:ascii="Abadi" w:hAnsi="Abadi"/>
          <w:b w:val="0"/>
          <w:bCs w:val="0"/>
          <w:sz w:val="21"/>
          <w:szCs w:val="21"/>
        </w:rPr>
        <w:t>das</w:t>
      </w:r>
      <w:r w:rsidRPr="00191306">
        <w:rPr>
          <w:rFonts w:ascii="Abadi" w:hAnsi="Abadi"/>
          <w:b w:val="0"/>
          <w:bCs w:val="0"/>
          <w:spacing w:val="-3"/>
          <w:sz w:val="21"/>
          <w:szCs w:val="21"/>
        </w:rPr>
        <w:t xml:space="preserve"> </w:t>
      </w:r>
      <w:r w:rsidRPr="00191306">
        <w:rPr>
          <w:rFonts w:ascii="Abadi" w:hAnsi="Abadi"/>
          <w:b w:val="0"/>
          <w:bCs w:val="0"/>
          <w:sz w:val="21"/>
          <w:szCs w:val="21"/>
        </w:rPr>
        <w:t>cuenta</w:t>
      </w:r>
      <w:r w:rsidRPr="00191306">
        <w:rPr>
          <w:rFonts w:ascii="Abadi" w:hAnsi="Abadi"/>
          <w:b w:val="0"/>
          <w:bCs w:val="0"/>
          <w:spacing w:val="-3"/>
          <w:sz w:val="21"/>
          <w:szCs w:val="21"/>
        </w:rPr>
        <w:t xml:space="preserve"> </w:t>
      </w:r>
      <w:r w:rsidRPr="00191306">
        <w:rPr>
          <w:rFonts w:ascii="Abadi" w:hAnsi="Abadi"/>
          <w:b w:val="0"/>
          <w:bCs w:val="0"/>
          <w:sz w:val="21"/>
          <w:szCs w:val="21"/>
        </w:rPr>
        <w:t>de</w:t>
      </w:r>
      <w:r w:rsidRPr="00191306">
        <w:rPr>
          <w:rFonts w:ascii="Abadi" w:hAnsi="Abadi"/>
          <w:b w:val="0"/>
          <w:bCs w:val="0"/>
          <w:spacing w:val="-3"/>
          <w:sz w:val="21"/>
          <w:szCs w:val="21"/>
        </w:rPr>
        <w:t xml:space="preserve"> </w:t>
      </w:r>
      <w:r w:rsidRPr="00191306">
        <w:rPr>
          <w:rFonts w:ascii="Abadi" w:hAnsi="Abadi"/>
          <w:b w:val="0"/>
          <w:bCs w:val="0"/>
          <w:sz w:val="21"/>
          <w:szCs w:val="21"/>
        </w:rPr>
        <w:t>eso</w:t>
      </w:r>
      <w:r w:rsidRPr="00191306">
        <w:rPr>
          <w:rStyle w:val="FootnoteReference"/>
          <w:rFonts w:ascii="Abadi" w:hAnsi="Abadi" w:cs="Cambria"/>
          <w:b w:val="0"/>
          <w:bCs w:val="0"/>
          <w:sz w:val="21"/>
          <w:szCs w:val="21"/>
        </w:rPr>
        <w:footnoteReference w:id="22"/>
      </w:r>
      <w:r w:rsidRPr="00191306">
        <w:rPr>
          <w:rFonts w:ascii="Abadi" w:hAnsi="Abadi"/>
          <w:b w:val="0"/>
          <w:bCs w:val="0"/>
          <w:sz w:val="21"/>
          <w:szCs w:val="21"/>
        </w:rPr>
        <w:t>.</w:t>
      </w:r>
    </w:p>
    <w:p w14:paraId="04B1EB9C" w14:textId="77777777" w:rsidR="00191306" w:rsidRPr="00C45E5F" w:rsidRDefault="00191306" w:rsidP="00191306">
      <w:pPr>
        <w:pStyle w:val="BodyText"/>
        <w:kinsoku w:val="0"/>
        <w:overflowPunct w:val="0"/>
        <w:spacing w:before="9"/>
        <w:rPr>
          <w:rFonts w:ascii="Abadi" w:hAnsi="Abadi"/>
          <w:sz w:val="21"/>
          <w:szCs w:val="21"/>
        </w:rPr>
      </w:pPr>
    </w:p>
    <w:p w14:paraId="38A8625D" w14:textId="77777777" w:rsidR="00191306" w:rsidRPr="00191306" w:rsidRDefault="00191306" w:rsidP="00191306">
      <w:pPr>
        <w:pStyle w:val="BodyText"/>
        <w:kinsoku w:val="0"/>
        <w:overflowPunct w:val="0"/>
        <w:ind w:left="284"/>
        <w:rPr>
          <w:rFonts w:ascii="Abadi" w:hAnsi="Abadi"/>
          <w:b w:val="0"/>
          <w:bCs w:val="0"/>
          <w:spacing w:val="-4"/>
          <w:sz w:val="21"/>
          <w:szCs w:val="21"/>
        </w:rPr>
      </w:pPr>
      <w:r w:rsidRPr="00191306">
        <w:rPr>
          <w:rFonts w:ascii="Abadi" w:hAnsi="Abadi"/>
          <w:b w:val="0"/>
          <w:bCs w:val="0"/>
          <w:sz w:val="21"/>
          <w:szCs w:val="21"/>
        </w:rPr>
        <w:t>De</w:t>
      </w:r>
      <w:r w:rsidRPr="00191306">
        <w:rPr>
          <w:rFonts w:ascii="Abadi" w:hAnsi="Abadi"/>
          <w:b w:val="0"/>
          <w:bCs w:val="0"/>
          <w:spacing w:val="-13"/>
          <w:sz w:val="21"/>
          <w:szCs w:val="21"/>
        </w:rPr>
        <w:t xml:space="preserve"> </w:t>
      </w:r>
      <w:r w:rsidRPr="00191306">
        <w:rPr>
          <w:rFonts w:ascii="Abadi" w:hAnsi="Abadi"/>
          <w:b w:val="0"/>
          <w:bCs w:val="0"/>
          <w:sz w:val="21"/>
          <w:szCs w:val="21"/>
        </w:rPr>
        <w:t>esta</w:t>
      </w:r>
      <w:r w:rsidRPr="00191306">
        <w:rPr>
          <w:rFonts w:ascii="Abadi" w:hAnsi="Abadi"/>
          <w:b w:val="0"/>
          <w:bCs w:val="0"/>
          <w:spacing w:val="-14"/>
          <w:sz w:val="21"/>
          <w:szCs w:val="21"/>
        </w:rPr>
        <w:t xml:space="preserve"> </w:t>
      </w:r>
      <w:r w:rsidRPr="00191306">
        <w:rPr>
          <w:rFonts w:ascii="Abadi" w:hAnsi="Abadi"/>
          <w:b w:val="0"/>
          <w:bCs w:val="0"/>
          <w:sz w:val="21"/>
          <w:szCs w:val="21"/>
        </w:rPr>
        <w:t>manera,</w:t>
      </w:r>
      <w:r w:rsidRPr="00191306">
        <w:rPr>
          <w:rFonts w:ascii="Abadi" w:hAnsi="Abadi"/>
          <w:b w:val="0"/>
          <w:bCs w:val="0"/>
          <w:spacing w:val="-12"/>
          <w:sz w:val="21"/>
          <w:szCs w:val="21"/>
        </w:rPr>
        <w:t xml:space="preserve"> </w:t>
      </w:r>
      <w:r w:rsidRPr="00191306">
        <w:rPr>
          <w:rFonts w:ascii="Abadi" w:hAnsi="Abadi"/>
          <w:b w:val="0"/>
          <w:bCs w:val="0"/>
          <w:sz w:val="21"/>
          <w:szCs w:val="21"/>
        </w:rPr>
        <w:t>la</w:t>
      </w:r>
      <w:r w:rsidRPr="00191306">
        <w:rPr>
          <w:rFonts w:ascii="Abadi" w:hAnsi="Abadi"/>
          <w:b w:val="0"/>
          <w:bCs w:val="0"/>
          <w:spacing w:val="-13"/>
          <w:sz w:val="21"/>
          <w:szCs w:val="21"/>
        </w:rPr>
        <w:t xml:space="preserve"> </w:t>
      </w:r>
      <w:r w:rsidRPr="00191306">
        <w:rPr>
          <w:rFonts w:ascii="Abadi" w:hAnsi="Abadi"/>
          <w:b w:val="0"/>
          <w:bCs w:val="0"/>
          <w:sz w:val="21"/>
          <w:szCs w:val="21"/>
        </w:rPr>
        <w:t>incidencia</w:t>
      </w:r>
      <w:r w:rsidRPr="00191306">
        <w:rPr>
          <w:rFonts w:ascii="Abadi" w:hAnsi="Abadi"/>
          <w:b w:val="0"/>
          <w:bCs w:val="0"/>
          <w:spacing w:val="-13"/>
          <w:sz w:val="21"/>
          <w:szCs w:val="21"/>
        </w:rPr>
        <w:t xml:space="preserve"> </w:t>
      </w:r>
      <w:r w:rsidRPr="00191306">
        <w:rPr>
          <w:rFonts w:ascii="Abadi" w:hAnsi="Abadi"/>
          <w:b w:val="0"/>
          <w:bCs w:val="0"/>
          <w:sz w:val="21"/>
          <w:szCs w:val="21"/>
        </w:rPr>
        <w:t>de</w:t>
      </w:r>
      <w:r w:rsidRPr="00191306">
        <w:rPr>
          <w:rFonts w:ascii="Abadi" w:hAnsi="Abadi"/>
          <w:b w:val="0"/>
          <w:bCs w:val="0"/>
          <w:spacing w:val="-14"/>
          <w:sz w:val="21"/>
          <w:szCs w:val="21"/>
        </w:rPr>
        <w:t xml:space="preserve"> </w:t>
      </w:r>
      <w:r w:rsidRPr="00191306">
        <w:rPr>
          <w:rFonts w:ascii="Abadi" w:hAnsi="Abadi"/>
          <w:b w:val="0"/>
          <w:bCs w:val="0"/>
          <w:sz w:val="21"/>
          <w:szCs w:val="21"/>
        </w:rPr>
        <w:t>la</w:t>
      </w:r>
      <w:r w:rsidRPr="00191306">
        <w:rPr>
          <w:rFonts w:ascii="Abadi" w:hAnsi="Abadi"/>
          <w:b w:val="0"/>
          <w:bCs w:val="0"/>
          <w:spacing w:val="-13"/>
          <w:sz w:val="21"/>
          <w:szCs w:val="21"/>
        </w:rPr>
        <w:t xml:space="preserve"> </w:t>
      </w:r>
      <w:r w:rsidRPr="00191306">
        <w:rPr>
          <w:rFonts w:ascii="Abadi" w:hAnsi="Abadi"/>
          <w:b w:val="0"/>
          <w:bCs w:val="0"/>
          <w:sz w:val="21"/>
          <w:szCs w:val="21"/>
        </w:rPr>
        <w:t>desaparición</w:t>
      </w:r>
      <w:r w:rsidRPr="00191306">
        <w:rPr>
          <w:rFonts w:ascii="Abadi" w:hAnsi="Abadi"/>
          <w:b w:val="0"/>
          <w:bCs w:val="0"/>
          <w:spacing w:val="-14"/>
          <w:sz w:val="21"/>
          <w:szCs w:val="21"/>
        </w:rPr>
        <w:t xml:space="preserve"> </w:t>
      </w:r>
      <w:r w:rsidRPr="00191306">
        <w:rPr>
          <w:rFonts w:ascii="Abadi" w:hAnsi="Abadi"/>
          <w:b w:val="0"/>
          <w:bCs w:val="0"/>
          <w:sz w:val="21"/>
          <w:szCs w:val="21"/>
        </w:rPr>
        <w:t>cometida</w:t>
      </w:r>
      <w:r w:rsidRPr="00191306">
        <w:rPr>
          <w:rFonts w:ascii="Abadi" w:hAnsi="Abadi"/>
          <w:b w:val="0"/>
          <w:bCs w:val="0"/>
          <w:spacing w:val="-13"/>
          <w:sz w:val="21"/>
          <w:szCs w:val="21"/>
        </w:rPr>
        <w:t xml:space="preserve"> </w:t>
      </w:r>
      <w:r w:rsidRPr="00191306">
        <w:rPr>
          <w:rFonts w:ascii="Abadi" w:hAnsi="Abadi"/>
          <w:b w:val="0"/>
          <w:bCs w:val="0"/>
          <w:sz w:val="21"/>
          <w:szCs w:val="21"/>
        </w:rPr>
        <w:t>por</w:t>
      </w:r>
      <w:r w:rsidRPr="00191306">
        <w:rPr>
          <w:rFonts w:ascii="Abadi" w:hAnsi="Abadi"/>
          <w:b w:val="0"/>
          <w:bCs w:val="0"/>
          <w:spacing w:val="-14"/>
          <w:sz w:val="21"/>
          <w:szCs w:val="21"/>
        </w:rPr>
        <w:t xml:space="preserve"> </w:t>
      </w:r>
      <w:r w:rsidRPr="00191306">
        <w:rPr>
          <w:rFonts w:ascii="Abadi" w:hAnsi="Abadi"/>
          <w:b w:val="0"/>
          <w:bCs w:val="0"/>
          <w:sz w:val="21"/>
          <w:szCs w:val="21"/>
        </w:rPr>
        <w:t>particulares</w:t>
      </w:r>
      <w:r w:rsidRPr="00191306">
        <w:rPr>
          <w:rFonts w:ascii="Abadi" w:hAnsi="Abadi"/>
          <w:b w:val="0"/>
          <w:bCs w:val="0"/>
          <w:spacing w:val="-13"/>
          <w:sz w:val="21"/>
          <w:szCs w:val="21"/>
        </w:rPr>
        <w:t xml:space="preserve"> </w:t>
      </w:r>
      <w:r w:rsidRPr="00191306">
        <w:rPr>
          <w:rFonts w:ascii="Abadi" w:hAnsi="Abadi"/>
          <w:b w:val="0"/>
          <w:bCs w:val="0"/>
          <w:sz w:val="21"/>
          <w:szCs w:val="21"/>
        </w:rPr>
        <w:t>ha</w:t>
      </w:r>
      <w:r w:rsidRPr="00191306">
        <w:rPr>
          <w:rFonts w:ascii="Abadi" w:hAnsi="Abadi"/>
          <w:b w:val="0"/>
          <w:bCs w:val="0"/>
          <w:spacing w:val="-14"/>
          <w:sz w:val="21"/>
          <w:szCs w:val="21"/>
        </w:rPr>
        <w:t xml:space="preserve"> </w:t>
      </w:r>
      <w:r w:rsidRPr="00191306">
        <w:rPr>
          <w:rFonts w:ascii="Abadi" w:hAnsi="Abadi"/>
          <w:b w:val="0"/>
          <w:bCs w:val="0"/>
          <w:sz w:val="21"/>
          <w:szCs w:val="21"/>
        </w:rPr>
        <w:t>ido incrementándose</w:t>
      </w:r>
      <w:r w:rsidRPr="00191306">
        <w:rPr>
          <w:rFonts w:ascii="Abadi" w:hAnsi="Abadi"/>
          <w:b w:val="0"/>
          <w:bCs w:val="0"/>
          <w:spacing w:val="-13"/>
          <w:sz w:val="21"/>
          <w:szCs w:val="21"/>
        </w:rPr>
        <w:t xml:space="preserve"> </w:t>
      </w:r>
      <w:r w:rsidRPr="00191306">
        <w:rPr>
          <w:rFonts w:ascii="Abadi" w:hAnsi="Abadi"/>
          <w:b w:val="0"/>
          <w:bCs w:val="0"/>
          <w:sz w:val="21"/>
          <w:szCs w:val="21"/>
        </w:rPr>
        <w:t>en</w:t>
      </w:r>
      <w:r w:rsidRPr="00191306">
        <w:rPr>
          <w:rFonts w:ascii="Abadi" w:hAnsi="Abadi"/>
          <w:b w:val="0"/>
          <w:bCs w:val="0"/>
          <w:spacing w:val="-13"/>
          <w:sz w:val="21"/>
          <w:szCs w:val="21"/>
        </w:rPr>
        <w:t xml:space="preserve"> </w:t>
      </w:r>
      <w:r w:rsidRPr="00191306">
        <w:rPr>
          <w:rFonts w:ascii="Abadi" w:hAnsi="Abadi"/>
          <w:b w:val="0"/>
          <w:bCs w:val="0"/>
          <w:sz w:val="21"/>
          <w:szCs w:val="21"/>
        </w:rPr>
        <w:t>los</w:t>
      </w:r>
      <w:r w:rsidRPr="00191306">
        <w:rPr>
          <w:rFonts w:ascii="Abadi" w:hAnsi="Abadi"/>
          <w:b w:val="0"/>
          <w:bCs w:val="0"/>
          <w:spacing w:val="-13"/>
          <w:sz w:val="21"/>
          <w:szCs w:val="21"/>
        </w:rPr>
        <w:t xml:space="preserve"> </w:t>
      </w:r>
      <w:r w:rsidRPr="00191306">
        <w:rPr>
          <w:rFonts w:ascii="Abadi" w:hAnsi="Abadi"/>
          <w:b w:val="0"/>
          <w:bCs w:val="0"/>
          <w:sz w:val="21"/>
          <w:szCs w:val="21"/>
        </w:rPr>
        <w:t>últimos</w:t>
      </w:r>
      <w:r w:rsidRPr="00191306">
        <w:rPr>
          <w:rFonts w:ascii="Abadi" w:hAnsi="Abadi"/>
          <w:b w:val="0"/>
          <w:bCs w:val="0"/>
          <w:spacing w:val="-13"/>
          <w:sz w:val="21"/>
          <w:szCs w:val="21"/>
        </w:rPr>
        <w:t xml:space="preserve"> </w:t>
      </w:r>
      <w:r w:rsidRPr="00191306">
        <w:rPr>
          <w:rFonts w:ascii="Abadi" w:hAnsi="Abadi"/>
          <w:b w:val="0"/>
          <w:bCs w:val="0"/>
          <w:sz w:val="21"/>
          <w:szCs w:val="21"/>
        </w:rPr>
        <w:t>años.</w:t>
      </w:r>
      <w:r w:rsidRPr="00191306">
        <w:rPr>
          <w:rFonts w:ascii="Abadi" w:hAnsi="Abadi"/>
          <w:b w:val="0"/>
          <w:bCs w:val="0"/>
          <w:spacing w:val="-11"/>
          <w:sz w:val="21"/>
          <w:szCs w:val="21"/>
        </w:rPr>
        <w:t xml:space="preserve"> </w:t>
      </w:r>
      <w:r w:rsidRPr="00191306">
        <w:rPr>
          <w:rFonts w:ascii="Abadi" w:hAnsi="Abadi"/>
          <w:b w:val="0"/>
          <w:bCs w:val="0"/>
          <w:sz w:val="21"/>
          <w:szCs w:val="21"/>
        </w:rPr>
        <w:t>Esta</w:t>
      </w:r>
      <w:r w:rsidRPr="00191306">
        <w:rPr>
          <w:rFonts w:ascii="Abadi" w:hAnsi="Abadi"/>
          <w:b w:val="0"/>
          <w:bCs w:val="0"/>
          <w:spacing w:val="-14"/>
          <w:sz w:val="21"/>
          <w:szCs w:val="21"/>
        </w:rPr>
        <w:t xml:space="preserve"> </w:t>
      </w:r>
      <w:r w:rsidRPr="00191306">
        <w:rPr>
          <w:rFonts w:ascii="Abadi" w:hAnsi="Abadi"/>
          <w:b w:val="0"/>
          <w:bCs w:val="0"/>
          <w:sz w:val="21"/>
          <w:szCs w:val="21"/>
        </w:rPr>
        <w:t>situación</w:t>
      </w:r>
      <w:r w:rsidRPr="00191306">
        <w:rPr>
          <w:rFonts w:ascii="Abadi" w:hAnsi="Abadi"/>
          <w:b w:val="0"/>
          <w:bCs w:val="0"/>
          <w:spacing w:val="-14"/>
          <w:sz w:val="21"/>
          <w:szCs w:val="21"/>
        </w:rPr>
        <w:t xml:space="preserve"> </w:t>
      </w:r>
      <w:r w:rsidRPr="00191306">
        <w:rPr>
          <w:rFonts w:ascii="Abadi" w:hAnsi="Abadi"/>
          <w:b w:val="0"/>
          <w:bCs w:val="0"/>
          <w:sz w:val="21"/>
          <w:szCs w:val="21"/>
        </w:rPr>
        <w:t>se</w:t>
      </w:r>
      <w:r w:rsidRPr="00191306">
        <w:rPr>
          <w:rFonts w:ascii="Abadi" w:hAnsi="Abadi"/>
          <w:b w:val="0"/>
          <w:bCs w:val="0"/>
          <w:spacing w:val="-13"/>
          <w:sz w:val="21"/>
          <w:szCs w:val="21"/>
        </w:rPr>
        <w:t xml:space="preserve"> </w:t>
      </w:r>
      <w:r w:rsidRPr="00191306">
        <w:rPr>
          <w:rFonts w:ascii="Abadi" w:hAnsi="Abadi"/>
          <w:b w:val="0"/>
          <w:bCs w:val="0"/>
          <w:sz w:val="21"/>
          <w:szCs w:val="21"/>
        </w:rPr>
        <w:t>replica</w:t>
      </w:r>
      <w:r w:rsidRPr="00191306">
        <w:rPr>
          <w:rFonts w:ascii="Abadi" w:hAnsi="Abadi"/>
          <w:b w:val="0"/>
          <w:bCs w:val="0"/>
          <w:spacing w:val="-14"/>
          <w:sz w:val="21"/>
          <w:szCs w:val="21"/>
        </w:rPr>
        <w:t xml:space="preserve"> </w:t>
      </w:r>
      <w:r w:rsidRPr="00191306">
        <w:rPr>
          <w:rFonts w:ascii="Abadi" w:hAnsi="Abadi"/>
          <w:b w:val="0"/>
          <w:bCs w:val="0"/>
          <w:sz w:val="21"/>
          <w:szCs w:val="21"/>
        </w:rPr>
        <w:t>en</w:t>
      </w:r>
      <w:r w:rsidRPr="00191306">
        <w:rPr>
          <w:rFonts w:ascii="Abadi" w:hAnsi="Abadi"/>
          <w:b w:val="0"/>
          <w:bCs w:val="0"/>
          <w:spacing w:val="-14"/>
          <w:sz w:val="21"/>
          <w:szCs w:val="21"/>
        </w:rPr>
        <w:t xml:space="preserve"> </w:t>
      </w:r>
      <w:r w:rsidRPr="00191306">
        <w:rPr>
          <w:rFonts w:ascii="Abadi" w:hAnsi="Abadi"/>
          <w:b w:val="0"/>
          <w:bCs w:val="0"/>
          <w:sz w:val="21"/>
          <w:szCs w:val="21"/>
        </w:rPr>
        <w:t>Guanajuato:</w:t>
      </w:r>
      <w:r w:rsidRPr="00191306">
        <w:rPr>
          <w:rFonts w:ascii="Abadi" w:hAnsi="Abadi"/>
          <w:b w:val="0"/>
          <w:bCs w:val="0"/>
          <w:spacing w:val="-13"/>
          <w:sz w:val="21"/>
          <w:szCs w:val="21"/>
        </w:rPr>
        <w:t xml:space="preserve"> </w:t>
      </w:r>
      <w:r w:rsidRPr="00191306">
        <w:rPr>
          <w:rFonts w:ascii="Abadi" w:hAnsi="Abadi"/>
          <w:b w:val="0"/>
          <w:bCs w:val="0"/>
          <w:sz w:val="21"/>
          <w:szCs w:val="21"/>
        </w:rPr>
        <w:t xml:space="preserve">de acuerdo con el Registro Nacional de Personas Desaparecidas y No Localizadas (RNPDNO), en este sexenio estatal se han registrado apenas 4 desapariciones </w:t>
      </w:r>
      <w:r w:rsidRPr="00191306">
        <w:rPr>
          <w:rFonts w:ascii="Abadi" w:hAnsi="Abadi"/>
          <w:b w:val="0"/>
          <w:bCs w:val="0"/>
          <w:spacing w:val="-8"/>
          <w:sz w:val="21"/>
          <w:szCs w:val="21"/>
        </w:rPr>
        <w:t>forzadas</w:t>
      </w:r>
      <w:r w:rsidRPr="00191306">
        <w:rPr>
          <w:rStyle w:val="FootnoteReference"/>
          <w:rFonts w:ascii="Abadi" w:hAnsi="Abadi" w:cs="Cambria"/>
          <w:b w:val="0"/>
          <w:bCs w:val="0"/>
          <w:spacing w:val="-8"/>
          <w:sz w:val="21"/>
          <w:szCs w:val="21"/>
        </w:rPr>
        <w:footnoteReference w:id="23"/>
      </w:r>
      <w:r w:rsidRPr="00191306">
        <w:rPr>
          <w:rFonts w:ascii="Abadi" w:hAnsi="Abadi"/>
          <w:b w:val="0"/>
          <w:bCs w:val="0"/>
          <w:spacing w:val="-8"/>
          <w:sz w:val="21"/>
          <w:szCs w:val="21"/>
        </w:rPr>
        <w:t>,</w:t>
      </w:r>
      <w:r w:rsidRPr="00191306">
        <w:rPr>
          <w:rFonts w:ascii="Abadi" w:hAnsi="Abadi"/>
          <w:b w:val="0"/>
          <w:bCs w:val="0"/>
          <w:spacing w:val="-1"/>
          <w:sz w:val="21"/>
          <w:szCs w:val="21"/>
        </w:rPr>
        <w:t xml:space="preserve"> </w:t>
      </w:r>
      <w:r w:rsidRPr="00191306">
        <w:rPr>
          <w:rFonts w:ascii="Abadi" w:hAnsi="Abadi"/>
          <w:b w:val="0"/>
          <w:bCs w:val="0"/>
          <w:spacing w:val="-8"/>
          <w:sz w:val="21"/>
          <w:szCs w:val="21"/>
        </w:rPr>
        <w:t>mientras</w:t>
      </w:r>
      <w:r w:rsidRPr="00191306">
        <w:rPr>
          <w:rFonts w:ascii="Abadi" w:hAnsi="Abadi"/>
          <w:b w:val="0"/>
          <w:bCs w:val="0"/>
          <w:spacing w:val="-1"/>
          <w:sz w:val="21"/>
          <w:szCs w:val="21"/>
        </w:rPr>
        <w:t xml:space="preserve"> </w:t>
      </w:r>
      <w:r w:rsidRPr="00191306">
        <w:rPr>
          <w:rFonts w:ascii="Abadi" w:hAnsi="Abadi"/>
          <w:b w:val="0"/>
          <w:bCs w:val="0"/>
          <w:spacing w:val="-8"/>
          <w:sz w:val="21"/>
          <w:szCs w:val="21"/>
        </w:rPr>
        <w:t>que</w:t>
      </w:r>
      <w:r w:rsidRPr="00191306">
        <w:rPr>
          <w:rFonts w:ascii="Abadi" w:hAnsi="Abadi"/>
          <w:b w:val="0"/>
          <w:bCs w:val="0"/>
          <w:spacing w:val="-4"/>
          <w:sz w:val="21"/>
          <w:szCs w:val="21"/>
        </w:rPr>
        <w:t xml:space="preserve"> </w:t>
      </w:r>
      <w:r w:rsidRPr="00191306">
        <w:rPr>
          <w:rFonts w:ascii="Abadi" w:hAnsi="Abadi"/>
          <w:b w:val="0"/>
          <w:bCs w:val="0"/>
          <w:spacing w:val="-8"/>
          <w:sz w:val="21"/>
          <w:szCs w:val="21"/>
        </w:rPr>
        <w:t>en</w:t>
      </w:r>
      <w:r w:rsidRPr="00191306">
        <w:rPr>
          <w:rFonts w:ascii="Abadi" w:hAnsi="Abadi"/>
          <w:b w:val="0"/>
          <w:bCs w:val="0"/>
          <w:spacing w:val="-2"/>
          <w:sz w:val="21"/>
          <w:szCs w:val="21"/>
        </w:rPr>
        <w:t xml:space="preserve"> </w:t>
      </w:r>
      <w:r w:rsidRPr="00191306">
        <w:rPr>
          <w:rFonts w:ascii="Abadi" w:hAnsi="Abadi"/>
          <w:b w:val="0"/>
          <w:bCs w:val="0"/>
          <w:spacing w:val="-8"/>
          <w:sz w:val="21"/>
          <w:szCs w:val="21"/>
        </w:rPr>
        <w:t>el</w:t>
      </w:r>
      <w:r w:rsidRPr="00191306">
        <w:rPr>
          <w:rFonts w:ascii="Abadi" w:hAnsi="Abadi"/>
          <w:b w:val="0"/>
          <w:bCs w:val="0"/>
          <w:spacing w:val="-1"/>
          <w:sz w:val="21"/>
          <w:szCs w:val="21"/>
        </w:rPr>
        <w:t xml:space="preserve"> </w:t>
      </w:r>
      <w:r w:rsidRPr="00191306">
        <w:rPr>
          <w:rFonts w:ascii="Abadi" w:hAnsi="Abadi"/>
          <w:b w:val="0"/>
          <w:bCs w:val="0"/>
          <w:spacing w:val="-8"/>
          <w:sz w:val="21"/>
          <w:szCs w:val="21"/>
        </w:rPr>
        <w:t>mismo</w:t>
      </w:r>
      <w:r w:rsidRPr="00191306">
        <w:rPr>
          <w:rFonts w:ascii="Abadi" w:hAnsi="Abadi"/>
          <w:b w:val="0"/>
          <w:bCs w:val="0"/>
          <w:spacing w:val="-3"/>
          <w:sz w:val="21"/>
          <w:szCs w:val="21"/>
        </w:rPr>
        <w:t xml:space="preserve"> </w:t>
      </w:r>
      <w:r w:rsidRPr="00191306">
        <w:rPr>
          <w:rFonts w:ascii="Abadi" w:hAnsi="Abadi"/>
          <w:b w:val="0"/>
          <w:bCs w:val="0"/>
          <w:spacing w:val="-8"/>
          <w:sz w:val="21"/>
          <w:szCs w:val="21"/>
        </w:rPr>
        <w:t>periodo</w:t>
      </w:r>
      <w:r w:rsidRPr="00191306">
        <w:rPr>
          <w:rFonts w:ascii="Abadi" w:hAnsi="Abadi"/>
          <w:b w:val="0"/>
          <w:bCs w:val="0"/>
          <w:spacing w:val="-3"/>
          <w:sz w:val="21"/>
          <w:szCs w:val="21"/>
        </w:rPr>
        <w:t xml:space="preserve"> </w:t>
      </w:r>
      <w:r w:rsidRPr="00191306">
        <w:rPr>
          <w:rFonts w:ascii="Abadi" w:hAnsi="Abadi"/>
          <w:b w:val="0"/>
          <w:bCs w:val="0"/>
          <w:spacing w:val="-8"/>
          <w:sz w:val="21"/>
          <w:szCs w:val="21"/>
        </w:rPr>
        <w:t>se</w:t>
      </w:r>
      <w:r w:rsidRPr="00191306">
        <w:rPr>
          <w:rFonts w:ascii="Abadi" w:hAnsi="Abadi"/>
          <w:b w:val="0"/>
          <w:bCs w:val="0"/>
          <w:spacing w:val="-1"/>
          <w:sz w:val="21"/>
          <w:szCs w:val="21"/>
        </w:rPr>
        <w:t xml:space="preserve"> </w:t>
      </w:r>
      <w:r w:rsidRPr="00191306">
        <w:rPr>
          <w:rFonts w:ascii="Abadi" w:hAnsi="Abadi"/>
          <w:b w:val="0"/>
          <w:bCs w:val="0"/>
          <w:spacing w:val="-8"/>
          <w:sz w:val="21"/>
          <w:szCs w:val="21"/>
        </w:rPr>
        <w:t>dieron</w:t>
      </w:r>
      <w:r w:rsidRPr="00191306">
        <w:rPr>
          <w:rFonts w:ascii="Abadi" w:hAnsi="Abadi"/>
          <w:b w:val="0"/>
          <w:bCs w:val="0"/>
          <w:spacing w:val="-2"/>
          <w:sz w:val="21"/>
          <w:szCs w:val="21"/>
        </w:rPr>
        <w:t xml:space="preserve"> </w:t>
      </w:r>
      <w:r w:rsidRPr="00191306">
        <w:rPr>
          <w:rFonts w:ascii="Abadi" w:hAnsi="Abadi"/>
          <w:b w:val="0"/>
          <w:bCs w:val="0"/>
          <w:spacing w:val="-8"/>
          <w:sz w:val="21"/>
          <w:szCs w:val="21"/>
        </w:rPr>
        <w:t>23</w:t>
      </w:r>
      <w:r w:rsidRPr="00191306">
        <w:rPr>
          <w:rFonts w:ascii="Abadi" w:hAnsi="Abadi"/>
          <w:b w:val="0"/>
          <w:bCs w:val="0"/>
          <w:sz w:val="21"/>
          <w:szCs w:val="21"/>
        </w:rPr>
        <w:t xml:space="preserve"> </w:t>
      </w:r>
      <w:r w:rsidRPr="00191306">
        <w:rPr>
          <w:rFonts w:ascii="Abadi" w:hAnsi="Abadi"/>
          <w:b w:val="0"/>
          <w:bCs w:val="0"/>
          <w:spacing w:val="-8"/>
          <w:sz w:val="21"/>
          <w:szCs w:val="21"/>
        </w:rPr>
        <w:t>desapariciones</w:t>
      </w:r>
      <w:r w:rsidRPr="00191306">
        <w:rPr>
          <w:rFonts w:ascii="Abadi" w:hAnsi="Abadi"/>
          <w:b w:val="0"/>
          <w:bCs w:val="0"/>
          <w:spacing w:val="-1"/>
          <w:sz w:val="21"/>
          <w:szCs w:val="21"/>
        </w:rPr>
        <w:t xml:space="preserve"> </w:t>
      </w:r>
      <w:r w:rsidRPr="00191306">
        <w:rPr>
          <w:rFonts w:ascii="Abadi" w:hAnsi="Abadi"/>
          <w:b w:val="0"/>
          <w:bCs w:val="0"/>
          <w:spacing w:val="-8"/>
          <w:sz w:val="21"/>
          <w:szCs w:val="21"/>
        </w:rPr>
        <w:t xml:space="preserve">cometidas </w:t>
      </w:r>
      <w:r w:rsidRPr="00191306">
        <w:rPr>
          <w:rFonts w:ascii="Abadi" w:hAnsi="Abadi"/>
          <w:b w:val="0"/>
          <w:bCs w:val="0"/>
          <w:sz w:val="21"/>
          <w:szCs w:val="21"/>
        </w:rPr>
        <w:t>por particulares</w:t>
      </w:r>
      <w:r w:rsidRPr="00191306">
        <w:rPr>
          <w:rStyle w:val="FootnoteReference"/>
          <w:rFonts w:ascii="Abadi" w:hAnsi="Abadi" w:cs="Cambria"/>
          <w:b w:val="0"/>
          <w:bCs w:val="0"/>
          <w:sz w:val="21"/>
          <w:szCs w:val="21"/>
        </w:rPr>
        <w:footnoteReference w:id="24"/>
      </w:r>
      <w:r w:rsidRPr="00191306">
        <w:rPr>
          <w:rFonts w:ascii="Abadi" w:hAnsi="Abadi"/>
          <w:b w:val="0"/>
          <w:bCs w:val="0"/>
          <w:sz w:val="21"/>
          <w:szCs w:val="21"/>
        </w:rPr>
        <w:t xml:space="preserve">, esto es, 475% más incidencia. Pese a que son números aparentemente bajos, hacen referencia a aquellos casos acreditados como tales </w:t>
      </w:r>
      <w:r w:rsidRPr="00191306">
        <w:rPr>
          <w:rFonts w:ascii="Abadi" w:hAnsi="Abadi"/>
          <w:b w:val="0"/>
          <w:bCs w:val="0"/>
          <w:spacing w:val="-4"/>
          <w:sz w:val="21"/>
          <w:szCs w:val="21"/>
        </w:rPr>
        <w:t>delitos, quedando</w:t>
      </w:r>
      <w:r w:rsidRPr="00191306">
        <w:rPr>
          <w:rFonts w:ascii="Abadi" w:hAnsi="Abadi"/>
          <w:b w:val="0"/>
          <w:bCs w:val="0"/>
          <w:spacing w:val="-5"/>
          <w:sz w:val="21"/>
          <w:szCs w:val="21"/>
        </w:rPr>
        <w:t xml:space="preserve"> </w:t>
      </w:r>
      <w:r w:rsidRPr="00191306">
        <w:rPr>
          <w:rFonts w:ascii="Abadi" w:hAnsi="Abadi"/>
          <w:b w:val="0"/>
          <w:bCs w:val="0"/>
          <w:spacing w:val="-4"/>
          <w:sz w:val="21"/>
          <w:szCs w:val="21"/>
        </w:rPr>
        <w:t>pendientes 2,276 desapariciones</w:t>
      </w:r>
      <w:r w:rsidRPr="00191306">
        <w:rPr>
          <w:rStyle w:val="FootnoteReference"/>
          <w:rFonts w:ascii="Abadi" w:hAnsi="Abadi" w:cs="Cambria"/>
          <w:b w:val="0"/>
          <w:bCs w:val="0"/>
          <w:spacing w:val="-4"/>
          <w:sz w:val="21"/>
          <w:szCs w:val="21"/>
        </w:rPr>
        <w:footnoteReference w:id="25"/>
      </w:r>
      <w:r w:rsidRPr="00191306">
        <w:rPr>
          <w:rFonts w:ascii="Abadi" w:hAnsi="Abadi"/>
          <w:b w:val="0"/>
          <w:bCs w:val="0"/>
          <w:spacing w:val="19"/>
          <w:position w:val="9"/>
          <w:sz w:val="21"/>
          <w:szCs w:val="21"/>
        </w:rPr>
        <w:t xml:space="preserve"> </w:t>
      </w:r>
      <w:r w:rsidRPr="00191306">
        <w:rPr>
          <w:rFonts w:ascii="Abadi" w:hAnsi="Abadi"/>
          <w:b w:val="0"/>
          <w:bCs w:val="0"/>
          <w:spacing w:val="-4"/>
          <w:sz w:val="21"/>
          <w:szCs w:val="21"/>
        </w:rPr>
        <w:t>de acuerdo</w:t>
      </w:r>
      <w:r w:rsidRPr="00191306">
        <w:rPr>
          <w:rFonts w:ascii="Abadi" w:hAnsi="Abadi"/>
          <w:b w:val="0"/>
          <w:bCs w:val="0"/>
          <w:spacing w:val="-5"/>
          <w:sz w:val="21"/>
          <w:szCs w:val="21"/>
        </w:rPr>
        <w:t xml:space="preserve"> </w:t>
      </w:r>
      <w:r w:rsidRPr="00191306">
        <w:rPr>
          <w:rFonts w:ascii="Abadi" w:hAnsi="Abadi"/>
          <w:b w:val="0"/>
          <w:bCs w:val="0"/>
          <w:spacing w:val="-4"/>
          <w:sz w:val="21"/>
          <w:szCs w:val="21"/>
        </w:rPr>
        <w:t>con lo siguiente:</w:t>
      </w:r>
    </w:p>
    <w:p w14:paraId="2ED26772" w14:textId="77777777" w:rsidR="00191306" w:rsidRPr="00C45E5F" w:rsidRDefault="00191306" w:rsidP="00191306">
      <w:pPr>
        <w:pStyle w:val="BodyText"/>
        <w:kinsoku w:val="0"/>
        <w:overflowPunct w:val="0"/>
        <w:ind w:left="284"/>
        <w:rPr>
          <w:rFonts w:ascii="Abadi" w:hAnsi="Abadi"/>
          <w:sz w:val="21"/>
          <w:szCs w:val="21"/>
        </w:rPr>
      </w:pPr>
    </w:p>
    <w:p w14:paraId="58D75C33" w14:textId="77777777" w:rsidR="00191306" w:rsidRPr="00C45E5F" w:rsidRDefault="00191306" w:rsidP="00191306">
      <w:pPr>
        <w:pStyle w:val="BodyText"/>
        <w:kinsoku w:val="0"/>
        <w:overflowPunct w:val="0"/>
        <w:spacing w:before="1"/>
        <w:ind w:left="284"/>
        <w:jc w:val="center"/>
        <w:rPr>
          <w:rFonts w:ascii="Abadi" w:hAnsi="Abadi"/>
          <w:spacing w:val="-4"/>
          <w:sz w:val="21"/>
          <w:szCs w:val="21"/>
        </w:rPr>
      </w:pPr>
      <w:r w:rsidRPr="00C45E5F">
        <w:rPr>
          <w:rFonts w:ascii="Abadi" w:hAnsi="Abadi"/>
          <w:spacing w:val="-4"/>
          <w:sz w:val="21"/>
          <w:szCs w:val="21"/>
        </w:rPr>
        <w:t>Personas</w:t>
      </w:r>
      <w:r w:rsidRPr="00C45E5F">
        <w:rPr>
          <w:rFonts w:ascii="Abadi" w:hAnsi="Abadi"/>
          <w:spacing w:val="-3"/>
          <w:sz w:val="21"/>
          <w:szCs w:val="21"/>
        </w:rPr>
        <w:t xml:space="preserve"> </w:t>
      </w:r>
      <w:r w:rsidRPr="00C45E5F">
        <w:rPr>
          <w:rFonts w:ascii="Abadi" w:hAnsi="Abadi"/>
          <w:spacing w:val="-4"/>
          <w:sz w:val="21"/>
          <w:szCs w:val="21"/>
        </w:rPr>
        <w:t>desaparecidas</w:t>
      </w:r>
      <w:r w:rsidRPr="00C45E5F">
        <w:rPr>
          <w:rFonts w:ascii="Abadi" w:hAnsi="Abadi"/>
          <w:spacing w:val="-3"/>
          <w:sz w:val="21"/>
          <w:szCs w:val="21"/>
        </w:rPr>
        <w:t xml:space="preserve"> </w:t>
      </w:r>
      <w:r w:rsidRPr="00C45E5F">
        <w:rPr>
          <w:rFonts w:ascii="Abadi" w:hAnsi="Abadi"/>
          <w:spacing w:val="-4"/>
          <w:sz w:val="21"/>
          <w:szCs w:val="21"/>
        </w:rPr>
        <w:t>en</w:t>
      </w:r>
      <w:r w:rsidRPr="00C45E5F">
        <w:rPr>
          <w:rFonts w:ascii="Abadi" w:hAnsi="Abadi"/>
          <w:spacing w:val="-1"/>
          <w:sz w:val="21"/>
          <w:szCs w:val="21"/>
        </w:rPr>
        <w:t xml:space="preserve"> </w:t>
      </w:r>
      <w:r w:rsidRPr="00C45E5F">
        <w:rPr>
          <w:rFonts w:ascii="Abadi" w:hAnsi="Abadi"/>
          <w:spacing w:val="-4"/>
          <w:sz w:val="21"/>
          <w:szCs w:val="21"/>
        </w:rPr>
        <w:t>Guanajuato</w:t>
      </w:r>
      <w:r w:rsidRPr="00C45E5F">
        <w:rPr>
          <w:rFonts w:ascii="Abadi" w:hAnsi="Abadi"/>
          <w:spacing w:val="-3"/>
          <w:sz w:val="21"/>
          <w:szCs w:val="21"/>
        </w:rPr>
        <w:t xml:space="preserve"> </w:t>
      </w:r>
      <w:r w:rsidRPr="00C45E5F">
        <w:rPr>
          <w:rFonts w:ascii="Abadi" w:hAnsi="Abadi"/>
          <w:spacing w:val="-4"/>
          <w:sz w:val="21"/>
          <w:szCs w:val="21"/>
        </w:rPr>
        <w:t>durante</w:t>
      </w:r>
      <w:r w:rsidRPr="00C45E5F">
        <w:rPr>
          <w:rFonts w:ascii="Abadi" w:hAnsi="Abadi"/>
          <w:spacing w:val="-2"/>
          <w:sz w:val="21"/>
          <w:szCs w:val="21"/>
        </w:rPr>
        <w:t xml:space="preserve"> </w:t>
      </w:r>
      <w:r w:rsidRPr="00C45E5F">
        <w:rPr>
          <w:rFonts w:ascii="Abadi" w:hAnsi="Abadi"/>
          <w:spacing w:val="-4"/>
          <w:sz w:val="21"/>
          <w:szCs w:val="21"/>
        </w:rPr>
        <w:t>el</w:t>
      </w:r>
      <w:r w:rsidRPr="00C45E5F">
        <w:rPr>
          <w:rFonts w:ascii="Abadi" w:hAnsi="Abadi"/>
          <w:spacing w:val="-2"/>
          <w:sz w:val="21"/>
          <w:szCs w:val="21"/>
        </w:rPr>
        <w:t xml:space="preserve"> </w:t>
      </w:r>
      <w:r w:rsidRPr="00C45E5F">
        <w:rPr>
          <w:rFonts w:ascii="Abadi" w:hAnsi="Abadi"/>
          <w:spacing w:val="-4"/>
          <w:sz w:val="21"/>
          <w:szCs w:val="21"/>
        </w:rPr>
        <w:t>sexenio</w:t>
      </w:r>
      <w:r w:rsidRPr="00C45E5F">
        <w:rPr>
          <w:rFonts w:ascii="Abadi" w:hAnsi="Abadi"/>
          <w:spacing w:val="-3"/>
          <w:sz w:val="21"/>
          <w:szCs w:val="21"/>
        </w:rPr>
        <w:t xml:space="preserve"> </w:t>
      </w:r>
      <w:r w:rsidRPr="00C45E5F">
        <w:rPr>
          <w:rFonts w:ascii="Abadi" w:hAnsi="Abadi"/>
          <w:spacing w:val="-4"/>
          <w:sz w:val="21"/>
          <w:szCs w:val="21"/>
        </w:rPr>
        <w:t>de</w:t>
      </w:r>
      <w:r w:rsidRPr="00C45E5F">
        <w:rPr>
          <w:rFonts w:ascii="Abadi" w:hAnsi="Abadi"/>
          <w:spacing w:val="-2"/>
          <w:sz w:val="21"/>
          <w:szCs w:val="21"/>
        </w:rPr>
        <w:t xml:space="preserve"> </w:t>
      </w:r>
      <w:r w:rsidRPr="00C45E5F">
        <w:rPr>
          <w:rFonts w:ascii="Abadi" w:hAnsi="Abadi"/>
          <w:spacing w:val="-4"/>
          <w:sz w:val="21"/>
          <w:szCs w:val="21"/>
        </w:rPr>
        <w:t>Diego</w:t>
      </w:r>
      <w:r w:rsidRPr="00C45E5F">
        <w:rPr>
          <w:rFonts w:ascii="Abadi" w:hAnsi="Abadi"/>
          <w:spacing w:val="-3"/>
          <w:sz w:val="21"/>
          <w:szCs w:val="21"/>
        </w:rPr>
        <w:t xml:space="preserve"> </w:t>
      </w:r>
      <w:proofErr w:type="spellStart"/>
      <w:r w:rsidRPr="00C45E5F">
        <w:rPr>
          <w:rFonts w:ascii="Abadi" w:hAnsi="Abadi"/>
          <w:spacing w:val="-4"/>
          <w:sz w:val="21"/>
          <w:szCs w:val="21"/>
        </w:rPr>
        <w:t>Sinhué</w:t>
      </w:r>
      <w:proofErr w:type="spellEnd"/>
    </w:p>
    <w:p w14:paraId="54E956B9" w14:textId="77777777" w:rsidR="00082BF3" w:rsidRPr="00AF4B4E" w:rsidRDefault="00082BF3" w:rsidP="008C3272">
      <w:pPr>
        <w:jc w:val="both"/>
        <w:rPr>
          <w:rFonts w:ascii="Abadi" w:hAnsi="Abadi"/>
          <w:color w:val="212121"/>
          <w:sz w:val="21"/>
          <w:szCs w:val="21"/>
        </w:rPr>
      </w:pPr>
    </w:p>
    <w:tbl>
      <w:tblPr>
        <w:tblStyle w:val="TableGrid"/>
        <w:tblW w:w="0" w:type="auto"/>
        <w:tblInd w:w="426" w:type="dxa"/>
        <w:tblLook w:val="04A0" w:firstRow="1" w:lastRow="0" w:firstColumn="1" w:lastColumn="0" w:noHBand="0" w:noVBand="1"/>
      </w:tblPr>
      <w:tblGrid>
        <w:gridCol w:w="916"/>
        <w:gridCol w:w="945"/>
        <w:gridCol w:w="793"/>
        <w:gridCol w:w="1021"/>
      </w:tblGrid>
      <w:tr w:rsidR="00224C4D" w:rsidRPr="008C3272" w14:paraId="41A18F0B" w14:textId="77777777" w:rsidTr="00224C4D">
        <w:tc>
          <w:tcPr>
            <w:tcW w:w="1025" w:type="dxa"/>
          </w:tcPr>
          <w:p w14:paraId="1CD9F414" w14:textId="57C9E7A8" w:rsidR="00224C4D" w:rsidRPr="008C3272" w:rsidRDefault="004C14B0" w:rsidP="00022574">
            <w:pPr>
              <w:jc w:val="both"/>
              <w:rPr>
                <w:rFonts w:ascii="Abadi" w:hAnsi="Abadi"/>
                <w:b/>
                <w:bCs/>
                <w:color w:val="212121"/>
                <w:sz w:val="21"/>
                <w:szCs w:val="21"/>
              </w:rPr>
            </w:pPr>
            <w:r w:rsidRPr="008C3272">
              <w:rPr>
                <w:rFonts w:ascii="Abadi" w:hAnsi="Abadi"/>
                <w:b/>
                <w:bCs/>
                <w:sz w:val="21"/>
                <w:szCs w:val="21"/>
              </w:rPr>
              <w:t>Delitos vinculados a la desaparición</w:t>
            </w:r>
          </w:p>
        </w:tc>
        <w:tc>
          <w:tcPr>
            <w:tcW w:w="1025" w:type="dxa"/>
          </w:tcPr>
          <w:p w14:paraId="70756340" w14:textId="769C0B18" w:rsidR="00224C4D" w:rsidRPr="008C3272" w:rsidRDefault="004C14B0" w:rsidP="00022574">
            <w:pPr>
              <w:jc w:val="both"/>
              <w:rPr>
                <w:rFonts w:ascii="Abadi" w:hAnsi="Abadi"/>
                <w:b/>
                <w:bCs/>
                <w:color w:val="212121"/>
                <w:sz w:val="21"/>
                <w:szCs w:val="21"/>
              </w:rPr>
            </w:pPr>
            <w:r w:rsidRPr="008C3272">
              <w:rPr>
                <w:rFonts w:ascii="Abadi" w:hAnsi="Abadi"/>
                <w:b/>
                <w:bCs/>
                <w:sz w:val="21"/>
                <w:szCs w:val="21"/>
              </w:rPr>
              <w:t>Cantidad de personas desaparecidas</w:t>
            </w:r>
          </w:p>
        </w:tc>
        <w:tc>
          <w:tcPr>
            <w:tcW w:w="1025" w:type="dxa"/>
          </w:tcPr>
          <w:p w14:paraId="626D9319" w14:textId="4BE03071" w:rsidR="00224C4D" w:rsidRPr="008C3272" w:rsidRDefault="004C14B0" w:rsidP="00022574">
            <w:pPr>
              <w:jc w:val="both"/>
              <w:rPr>
                <w:rFonts w:ascii="Abadi" w:hAnsi="Abadi"/>
                <w:b/>
                <w:bCs/>
                <w:color w:val="212121"/>
                <w:sz w:val="21"/>
                <w:szCs w:val="21"/>
              </w:rPr>
            </w:pPr>
            <w:r w:rsidRPr="008C3272">
              <w:rPr>
                <w:rFonts w:ascii="Abadi" w:hAnsi="Abadi"/>
                <w:b/>
                <w:bCs/>
                <w:sz w:val="21"/>
                <w:szCs w:val="21"/>
              </w:rPr>
              <w:t>Localizadas</w:t>
            </w:r>
          </w:p>
        </w:tc>
        <w:tc>
          <w:tcPr>
            <w:tcW w:w="1026" w:type="dxa"/>
          </w:tcPr>
          <w:p w14:paraId="20B101DF" w14:textId="08F0D0DD" w:rsidR="00224C4D" w:rsidRPr="008C3272" w:rsidRDefault="004C14B0" w:rsidP="00022574">
            <w:pPr>
              <w:jc w:val="both"/>
              <w:rPr>
                <w:rFonts w:ascii="Abadi" w:hAnsi="Abadi"/>
                <w:b/>
                <w:bCs/>
                <w:color w:val="212121"/>
                <w:sz w:val="21"/>
                <w:szCs w:val="21"/>
              </w:rPr>
            </w:pPr>
            <w:r w:rsidRPr="008C3272">
              <w:rPr>
                <w:rFonts w:ascii="Abadi" w:hAnsi="Abadi"/>
                <w:b/>
                <w:bCs/>
                <w:sz w:val="21"/>
                <w:szCs w:val="21"/>
              </w:rPr>
              <w:t>No localizadas (desaparecidas)</w:t>
            </w:r>
          </w:p>
        </w:tc>
      </w:tr>
      <w:tr w:rsidR="00224C4D" w:rsidRPr="008C3272" w14:paraId="0F501E18" w14:textId="77777777" w:rsidTr="00224C4D">
        <w:tc>
          <w:tcPr>
            <w:tcW w:w="1025" w:type="dxa"/>
          </w:tcPr>
          <w:p w14:paraId="6DF97A53" w14:textId="6579EDB3" w:rsidR="00224C4D" w:rsidRPr="008C3272" w:rsidRDefault="008E7A6A" w:rsidP="00022574">
            <w:pPr>
              <w:jc w:val="both"/>
              <w:rPr>
                <w:rFonts w:ascii="Abadi" w:hAnsi="Abadi"/>
                <w:b/>
                <w:bCs/>
                <w:color w:val="212121"/>
                <w:sz w:val="21"/>
                <w:szCs w:val="21"/>
              </w:rPr>
            </w:pPr>
            <w:r w:rsidRPr="008C3272">
              <w:rPr>
                <w:rFonts w:ascii="Abadi" w:hAnsi="Abadi"/>
                <w:sz w:val="21"/>
                <w:szCs w:val="21"/>
              </w:rPr>
              <w:t>Desaparición forzada</w:t>
            </w:r>
          </w:p>
        </w:tc>
        <w:tc>
          <w:tcPr>
            <w:tcW w:w="1025" w:type="dxa"/>
          </w:tcPr>
          <w:p w14:paraId="16D6C07C" w14:textId="3F1CC5BE" w:rsidR="00224C4D" w:rsidRPr="008C3272" w:rsidRDefault="008E7A6A" w:rsidP="00022574">
            <w:pPr>
              <w:jc w:val="both"/>
              <w:rPr>
                <w:rFonts w:ascii="Abadi" w:hAnsi="Abadi"/>
                <w:b/>
                <w:bCs/>
                <w:color w:val="212121"/>
                <w:sz w:val="21"/>
                <w:szCs w:val="21"/>
              </w:rPr>
            </w:pPr>
            <w:r w:rsidRPr="008C3272">
              <w:rPr>
                <w:rFonts w:ascii="Abadi" w:hAnsi="Abadi"/>
                <w:sz w:val="21"/>
                <w:szCs w:val="21"/>
              </w:rPr>
              <w:t>4</w:t>
            </w:r>
          </w:p>
        </w:tc>
        <w:tc>
          <w:tcPr>
            <w:tcW w:w="1025" w:type="dxa"/>
          </w:tcPr>
          <w:p w14:paraId="47A3121D" w14:textId="16CD90B1" w:rsidR="00224C4D" w:rsidRPr="008C3272" w:rsidRDefault="008E7A6A" w:rsidP="00022574">
            <w:pPr>
              <w:jc w:val="both"/>
              <w:rPr>
                <w:rFonts w:ascii="Abadi" w:hAnsi="Abadi"/>
                <w:b/>
                <w:bCs/>
                <w:color w:val="212121"/>
                <w:sz w:val="21"/>
                <w:szCs w:val="21"/>
              </w:rPr>
            </w:pPr>
            <w:r w:rsidRPr="008C3272">
              <w:rPr>
                <w:rFonts w:ascii="Abadi" w:hAnsi="Abadi"/>
                <w:sz w:val="21"/>
                <w:szCs w:val="21"/>
              </w:rPr>
              <w:t>0</w:t>
            </w:r>
          </w:p>
        </w:tc>
        <w:tc>
          <w:tcPr>
            <w:tcW w:w="1026" w:type="dxa"/>
          </w:tcPr>
          <w:p w14:paraId="55FABDCC" w14:textId="13703DF5" w:rsidR="00224C4D" w:rsidRPr="008C3272" w:rsidRDefault="00330BAA" w:rsidP="00022574">
            <w:pPr>
              <w:jc w:val="both"/>
              <w:rPr>
                <w:rFonts w:ascii="Abadi" w:hAnsi="Abadi"/>
                <w:b/>
                <w:bCs/>
                <w:color w:val="212121"/>
                <w:sz w:val="21"/>
                <w:szCs w:val="21"/>
              </w:rPr>
            </w:pPr>
            <w:r w:rsidRPr="008C3272">
              <w:rPr>
                <w:rFonts w:ascii="Abadi" w:hAnsi="Abadi"/>
                <w:sz w:val="21"/>
                <w:szCs w:val="21"/>
              </w:rPr>
              <w:t>4</w:t>
            </w:r>
          </w:p>
        </w:tc>
      </w:tr>
      <w:tr w:rsidR="00224C4D" w:rsidRPr="008C3272" w14:paraId="4AC7B0A1" w14:textId="77777777" w:rsidTr="00224C4D">
        <w:tc>
          <w:tcPr>
            <w:tcW w:w="1025" w:type="dxa"/>
          </w:tcPr>
          <w:p w14:paraId="0F9F302D" w14:textId="3459F7AE" w:rsidR="00224C4D" w:rsidRPr="008C3272" w:rsidRDefault="00330BAA" w:rsidP="00022574">
            <w:pPr>
              <w:jc w:val="both"/>
              <w:rPr>
                <w:rFonts w:ascii="Abadi" w:hAnsi="Abadi"/>
                <w:b/>
                <w:bCs/>
                <w:color w:val="212121"/>
                <w:sz w:val="21"/>
                <w:szCs w:val="21"/>
              </w:rPr>
            </w:pPr>
            <w:r w:rsidRPr="008C3272">
              <w:rPr>
                <w:rFonts w:ascii="Abadi" w:hAnsi="Abadi"/>
                <w:sz w:val="21"/>
                <w:szCs w:val="21"/>
              </w:rPr>
              <w:t>Desaparición cometida por particulares</w:t>
            </w:r>
          </w:p>
        </w:tc>
        <w:tc>
          <w:tcPr>
            <w:tcW w:w="1025" w:type="dxa"/>
          </w:tcPr>
          <w:p w14:paraId="6907DD53" w14:textId="3182BC69" w:rsidR="00224C4D" w:rsidRPr="008C3272" w:rsidRDefault="00330BAA" w:rsidP="00022574">
            <w:pPr>
              <w:jc w:val="both"/>
              <w:rPr>
                <w:rFonts w:ascii="Abadi" w:hAnsi="Abadi"/>
                <w:b/>
                <w:bCs/>
                <w:color w:val="212121"/>
                <w:sz w:val="21"/>
                <w:szCs w:val="21"/>
              </w:rPr>
            </w:pPr>
            <w:r w:rsidRPr="008C3272">
              <w:rPr>
                <w:rFonts w:ascii="Abadi" w:hAnsi="Abadi"/>
                <w:sz w:val="21"/>
                <w:szCs w:val="21"/>
              </w:rPr>
              <w:t>23</w:t>
            </w:r>
          </w:p>
        </w:tc>
        <w:tc>
          <w:tcPr>
            <w:tcW w:w="1025" w:type="dxa"/>
          </w:tcPr>
          <w:p w14:paraId="6DC2B515" w14:textId="6B6492CF" w:rsidR="00224C4D" w:rsidRPr="008C3272" w:rsidRDefault="002F68F7" w:rsidP="00022574">
            <w:pPr>
              <w:jc w:val="both"/>
              <w:rPr>
                <w:rFonts w:ascii="Abadi" w:hAnsi="Abadi"/>
                <w:b/>
                <w:bCs/>
                <w:color w:val="212121"/>
                <w:sz w:val="21"/>
                <w:szCs w:val="21"/>
              </w:rPr>
            </w:pPr>
            <w:r w:rsidRPr="008C3272">
              <w:rPr>
                <w:rFonts w:ascii="Abadi" w:hAnsi="Abadi"/>
                <w:sz w:val="21"/>
                <w:szCs w:val="21"/>
              </w:rPr>
              <w:t>1</w:t>
            </w:r>
          </w:p>
        </w:tc>
        <w:tc>
          <w:tcPr>
            <w:tcW w:w="1026" w:type="dxa"/>
          </w:tcPr>
          <w:p w14:paraId="61A9D11A" w14:textId="52259282" w:rsidR="00224C4D" w:rsidRPr="008C3272" w:rsidRDefault="002F68F7" w:rsidP="00022574">
            <w:pPr>
              <w:jc w:val="both"/>
              <w:rPr>
                <w:rFonts w:ascii="Abadi" w:hAnsi="Abadi"/>
                <w:b/>
                <w:bCs/>
                <w:color w:val="212121"/>
                <w:sz w:val="21"/>
                <w:szCs w:val="21"/>
              </w:rPr>
            </w:pPr>
            <w:r w:rsidRPr="008C3272">
              <w:rPr>
                <w:rFonts w:ascii="Abadi" w:hAnsi="Abadi"/>
                <w:sz w:val="21"/>
                <w:szCs w:val="21"/>
              </w:rPr>
              <w:t>22</w:t>
            </w:r>
          </w:p>
        </w:tc>
      </w:tr>
      <w:tr w:rsidR="00224C4D" w:rsidRPr="008C3272" w14:paraId="4485393C" w14:textId="77777777" w:rsidTr="00224C4D">
        <w:tc>
          <w:tcPr>
            <w:tcW w:w="1025" w:type="dxa"/>
          </w:tcPr>
          <w:p w14:paraId="69CFF6B0" w14:textId="1165D159" w:rsidR="00224C4D" w:rsidRPr="008C3272" w:rsidRDefault="002B3122" w:rsidP="00022574">
            <w:pPr>
              <w:jc w:val="both"/>
              <w:rPr>
                <w:rFonts w:ascii="Abadi" w:hAnsi="Abadi"/>
                <w:b/>
                <w:bCs/>
                <w:color w:val="212121"/>
                <w:sz w:val="21"/>
                <w:szCs w:val="21"/>
              </w:rPr>
            </w:pPr>
            <w:r w:rsidRPr="008C3272">
              <w:rPr>
                <w:rFonts w:ascii="Abadi" w:hAnsi="Abadi"/>
                <w:sz w:val="21"/>
                <w:szCs w:val="21"/>
              </w:rPr>
              <w:t>Otros, no especificados, y violaciones a derechos humanos vinculadas</w:t>
            </w:r>
          </w:p>
        </w:tc>
        <w:tc>
          <w:tcPr>
            <w:tcW w:w="1025" w:type="dxa"/>
          </w:tcPr>
          <w:p w14:paraId="6A37B4D9" w14:textId="06E1BABF" w:rsidR="00224C4D" w:rsidRPr="008C3272" w:rsidRDefault="00CA22A3" w:rsidP="00022574">
            <w:pPr>
              <w:jc w:val="both"/>
              <w:rPr>
                <w:rFonts w:ascii="Abadi" w:hAnsi="Abadi"/>
                <w:b/>
                <w:bCs/>
                <w:color w:val="212121"/>
                <w:sz w:val="21"/>
                <w:szCs w:val="21"/>
              </w:rPr>
            </w:pPr>
            <w:r w:rsidRPr="008C3272">
              <w:rPr>
                <w:rFonts w:ascii="Abadi" w:hAnsi="Abadi"/>
                <w:sz w:val="21"/>
                <w:szCs w:val="21"/>
              </w:rPr>
              <w:t>2,276</w:t>
            </w:r>
          </w:p>
        </w:tc>
        <w:tc>
          <w:tcPr>
            <w:tcW w:w="1025" w:type="dxa"/>
          </w:tcPr>
          <w:p w14:paraId="7621CCC9" w14:textId="46154343" w:rsidR="00224C4D" w:rsidRPr="008C3272" w:rsidRDefault="002F68F7" w:rsidP="00022574">
            <w:pPr>
              <w:jc w:val="both"/>
              <w:rPr>
                <w:rFonts w:ascii="Abadi" w:hAnsi="Abadi"/>
                <w:b/>
                <w:bCs/>
                <w:color w:val="212121"/>
                <w:sz w:val="21"/>
                <w:szCs w:val="21"/>
              </w:rPr>
            </w:pPr>
            <w:r w:rsidRPr="008C3272">
              <w:rPr>
                <w:rFonts w:ascii="Abadi" w:hAnsi="Abadi"/>
                <w:sz w:val="21"/>
                <w:szCs w:val="21"/>
              </w:rPr>
              <w:t>900</w:t>
            </w:r>
          </w:p>
        </w:tc>
        <w:tc>
          <w:tcPr>
            <w:tcW w:w="1026" w:type="dxa"/>
          </w:tcPr>
          <w:p w14:paraId="09BA20B3" w14:textId="01EA4A68" w:rsidR="00224C4D" w:rsidRPr="008C3272" w:rsidRDefault="002F68F7" w:rsidP="00022574">
            <w:pPr>
              <w:jc w:val="both"/>
              <w:rPr>
                <w:rFonts w:ascii="Abadi" w:hAnsi="Abadi"/>
                <w:b/>
                <w:bCs/>
                <w:color w:val="212121"/>
                <w:sz w:val="21"/>
                <w:szCs w:val="21"/>
              </w:rPr>
            </w:pPr>
            <w:r w:rsidRPr="008C3272">
              <w:rPr>
                <w:rFonts w:ascii="Abadi" w:hAnsi="Abadi"/>
                <w:sz w:val="21"/>
                <w:szCs w:val="21"/>
              </w:rPr>
              <w:t>1,376</w:t>
            </w:r>
          </w:p>
        </w:tc>
      </w:tr>
      <w:tr w:rsidR="00224C4D" w:rsidRPr="008C3272" w14:paraId="3572AD0B" w14:textId="77777777" w:rsidTr="00224C4D">
        <w:tc>
          <w:tcPr>
            <w:tcW w:w="1025" w:type="dxa"/>
          </w:tcPr>
          <w:p w14:paraId="45F19434" w14:textId="7BC290D9" w:rsidR="00224C4D" w:rsidRPr="008C3272" w:rsidRDefault="002B3122" w:rsidP="00022574">
            <w:pPr>
              <w:jc w:val="both"/>
              <w:rPr>
                <w:rFonts w:ascii="Abadi" w:hAnsi="Abadi"/>
                <w:b/>
                <w:bCs/>
                <w:color w:val="212121"/>
                <w:sz w:val="21"/>
                <w:szCs w:val="21"/>
              </w:rPr>
            </w:pPr>
            <w:r w:rsidRPr="008C3272">
              <w:rPr>
                <w:rFonts w:ascii="Abadi" w:hAnsi="Abadi"/>
                <w:b/>
                <w:bCs/>
                <w:sz w:val="21"/>
                <w:szCs w:val="21"/>
              </w:rPr>
              <w:t>Total</w:t>
            </w:r>
          </w:p>
        </w:tc>
        <w:tc>
          <w:tcPr>
            <w:tcW w:w="1025" w:type="dxa"/>
          </w:tcPr>
          <w:p w14:paraId="5FCF6DD3" w14:textId="4EDFA36E" w:rsidR="00224C4D" w:rsidRPr="008C3272" w:rsidRDefault="001E5A70" w:rsidP="00022574">
            <w:pPr>
              <w:jc w:val="both"/>
              <w:rPr>
                <w:rFonts w:ascii="Abadi" w:hAnsi="Abadi"/>
                <w:b/>
                <w:bCs/>
                <w:color w:val="212121"/>
                <w:sz w:val="21"/>
                <w:szCs w:val="21"/>
              </w:rPr>
            </w:pPr>
            <w:r w:rsidRPr="008C3272">
              <w:rPr>
                <w:rFonts w:ascii="Abadi" w:hAnsi="Abadi"/>
                <w:sz w:val="21"/>
                <w:szCs w:val="21"/>
              </w:rPr>
              <w:t>2,303</w:t>
            </w:r>
          </w:p>
        </w:tc>
        <w:tc>
          <w:tcPr>
            <w:tcW w:w="1025" w:type="dxa"/>
          </w:tcPr>
          <w:p w14:paraId="33B516D0" w14:textId="2C894034" w:rsidR="00224C4D" w:rsidRPr="008C3272" w:rsidRDefault="001E5A70" w:rsidP="00022574">
            <w:pPr>
              <w:jc w:val="both"/>
              <w:rPr>
                <w:rFonts w:ascii="Abadi" w:hAnsi="Abadi"/>
                <w:b/>
                <w:bCs/>
                <w:color w:val="212121"/>
                <w:sz w:val="21"/>
                <w:szCs w:val="21"/>
              </w:rPr>
            </w:pPr>
            <w:r w:rsidRPr="008C3272">
              <w:rPr>
                <w:rFonts w:ascii="Abadi" w:hAnsi="Abadi"/>
                <w:sz w:val="21"/>
                <w:szCs w:val="21"/>
              </w:rPr>
              <w:t>901</w:t>
            </w:r>
          </w:p>
        </w:tc>
        <w:tc>
          <w:tcPr>
            <w:tcW w:w="1026" w:type="dxa"/>
          </w:tcPr>
          <w:p w14:paraId="4538F743" w14:textId="1288CD0F" w:rsidR="00224C4D" w:rsidRPr="008C3272" w:rsidRDefault="008C3272" w:rsidP="00022574">
            <w:pPr>
              <w:jc w:val="both"/>
              <w:rPr>
                <w:rFonts w:ascii="Abadi" w:hAnsi="Abadi"/>
                <w:b/>
                <w:bCs/>
                <w:color w:val="212121"/>
                <w:sz w:val="21"/>
                <w:szCs w:val="21"/>
              </w:rPr>
            </w:pPr>
            <w:r w:rsidRPr="008C3272">
              <w:rPr>
                <w:rFonts w:ascii="Abadi" w:hAnsi="Abadi"/>
                <w:sz w:val="21"/>
                <w:szCs w:val="21"/>
              </w:rPr>
              <w:t>1,402</w:t>
            </w:r>
          </w:p>
        </w:tc>
      </w:tr>
    </w:tbl>
    <w:p w14:paraId="7F6ABBA4" w14:textId="77777777" w:rsidR="00082BF3" w:rsidRDefault="00082BF3" w:rsidP="007C4230">
      <w:pPr>
        <w:jc w:val="both"/>
        <w:rPr>
          <w:rFonts w:ascii="Abadi" w:hAnsi="Abadi"/>
          <w:b/>
          <w:bCs/>
          <w:color w:val="212121"/>
          <w:sz w:val="21"/>
          <w:szCs w:val="21"/>
        </w:rPr>
      </w:pPr>
    </w:p>
    <w:p w14:paraId="20386E4D" w14:textId="77777777" w:rsidR="006A6E9A" w:rsidRPr="006A6E9A" w:rsidRDefault="006A6E9A" w:rsidP="007C4230">
      <w:pPr>
        <w:pStyle w:val="BodyText"/>
        <w:kinsoku w:val="0"/>
        <w:overflowPunct w:val="0"/>
        <w:spacing w:before="4"/>
        <w:ind w:left="426"/>
        <w:rPr>
          <w:rFonts w:ascii="Abadi" w:hAnsi="Abadi"/>
          <w:b w:val="0"/>
          <w:bCs w:val="0"/>
          <w:sz w:val="21"/>
          <w:szCs w:val="21"/>
        </w:rPr>
      </w:pPr>
      <w:r w:rsidRPr="006A6E9A">
        <w:rPr>
          <w:rFonts w:ascii="Abadi" w:hAnsi="Abadi"/>
          <w:b w:val="0"/>
          <w:bCs w:val="0"/>
          <w:spacing w:val="-2"/>
          <w:sz w:val="21"/>
          <w:szCs w:val="21"/>
        </w:rPr>
        <w:t>Fuente:</w:t>
      </w:r>
      <w:r w:rsidRPr="006A6E9A">
        <w:rPr>
          <w:rFonts w:ascii="Abadi" w:hAnsi="Abadi"/>
          <w:b w:val="0"/>
          <w:bCs w:val="0"/>
          <w:spacing w:val="-10"/>
          <w:sz w:val="21"/>
          <w:szCs w:val="21"/>
        </w:rPr>
        <w:t xml:space="preserve"> </w:t>
      </w:r>
      <w:r w:rsidRPr="006A6E9A">
        <w:rPr>
          <w:rFonts w:ascii="Abadi" w:hAnsi="Abadi"/>
          <w:b w:val="0"/>
          <w:bCs w:val="0"/>
          <w:spacing w:val="-2"/>
          <w:sz w:val="21"/>
          <w:szCs w:val="21"/>
        </w:rPr>
        <w:t>elaboración</w:t>
      </w:r>
      <w:r w:rsidRPr="006A6E9A">
        <w:rPr>
          <w:rFonts w:ascii="Abadi" w:hAnsi="Abadi"/>
          <w:b w:val="0"/>
          <w:bCs w:val="0"/>
          <w:spacing w:val="-9"/>
          <w:sz w:val="21"/>
          <w:szCs w:val="21"/>
        </w:rPr>
        <w:t xml:space="preserve"> </w:t>
      </w:r>
      <w:r w:rsidRPr="006A6E9A">
        <w:rPr>
          <w:rFonts w:ascii="Abadi" w:hAnsi="Abadi"/>
          <w:b w:val="0"/>
          <w:bCs w:val="0"/>
          <w:spacing w:val="-2"/>
          <w:sz w:val="21"/>
          <w:szCs w:val="21"/>
        </w:rPr>
        <w:t>propia</w:t>
      </w:r>
      <w:r w:rsidRPr="006A6E9A">
        <w:rPr>
          <w:rFonts w:ascii="Abadi" w:hAnsi="Abadi"/>
          <w:b w:val="0"/>
          <w:bCs w:val="0"/>
          <w:spacing w:val="-9"/>
          <w:sz w:val="21"/>
          <w:szCs w:val="21"/>
        </w:rPr>
        <w:t xml:space="preserve"> </w:t>
      </w:r>
      <w:r w:rsidRPr="006A6E9A">
        <w:rPr>
          <w:rFonts w:ascii="Abadi" w:hAnsi="Abadi"/>
          <w:b w:val="0"/>
          <w:bCs w:val="0"/>
          <w:spacing w:val="-2"/>
          <w:sz w:val="21"/>
          <w:szCs w:val="21"/>
        </w:rPr>
        <w:t>con</w:t>
      </w:r>
      <w:r w:rsidRPr="006A6E9A">
        <w:rPr>
          <w:rFonts w:ascii="Abadi" w:hAnsi="Abadi"/>
          <w:b w:val="0"/>
          <w:bCs w:val="0"/>
          <w:spacing w:val="-8"/>
          <w:sz w:val="21"/>
          <w:szCs w:val="21"/>
        </w:rPr>
        <w:t xml:space="preserve"> </w:t>
      </w:r>
      <w:r w:rsidRPr="006A6E9A">
        <w:rPr>
          <w:rFonts w:ascii="Abadi" w:hAnsi="Abadi"/>
          <w:b w:val="0"/>
          <w:bCs w:val="0"/>
          <w:spacing w:val="-2"/>
          <w:sz w:val="21"/>
          <w:szCs w:val="21"/>
        </w:rPr>
        <w:t>base</w:t>
      </w:r>
      <w:r w:rsidRPr="006A6E9A">
        <w:rPr>
          <w:rFonts w:ascii="Abadi" w:hAnsi="Abadi"/>
          <w:b w:val="0"/>
          <w:bCs w:val="0"/>
          <w:spacing w:val="-9"/>
          <w:sz w:val="21"/>
          <w:szCs w:val="21"/>
        </w:rPr>
        <w:t xml:space="preserve"> </w:t>
      </w:r>
      <w:r w:rsidRPr="006A6E9A">
        <w:rPr>
          <w:rFonts w:ascii="Abadi" w:hAnsi="Abadi"/>
          <w:b w:val="0"/>
          <w:bCs w:val="0"/>
          <w:spacing w:val="-2"/>
          <w:sz w:val="21"/>
          <w:szCs w:val="21"/>
        </w:rPr>
        <w:t>en</w:t>
      </w:r>
      <w:r w:rsidRPr="006A6E9A">
        <w:rPr>
          <w:rFonts w:ascii="Abadi" w:hAnsi="Abadi"/>
          <w:b w:val="0"/>
          <w:bCs w:val="0"/>
          <w:spacing w:val="-9"/>
          <w:sz w:val="21"/>
          <w:szCs w:val="21"/>
        </w:rPr>
        <w:t xml:space="preserve"> </w:t>
      </w:r>
      <w:r w:rsidRPr="006A6E9A">
        <w:rPr>
          <w:rFonts w:ascii="Abadi" w:hAnsi="Abadi"/>
          <w:b w:val="0"/>
          <w:bCs w:val="0"/>
          <w:spacing w:val="-2"/>
          <w:sz w:val="21"/>
          <w:szCs w:val="21"/>
        </w:rPr>
        <w:t>datos</w:t>
      </w:r>
      <w:r w:rsidRPr="006A6E9A">
        <w:rPr>
          <w:rFonts w:ascii="Abadi" w:hAnsi="Abadi"/>
          <w:b w:val="0"/>
          <w:bCs w:val="0"/>
          <w:spacing w:val="-8"/>
          <w:sz w:val="21"/>
          <w:szCs w:val="21"/>
        </w:rPr>
        <w:t xml:space="preserve"> </w:t>
      </w:r>
      <w:r w:rsidRPr="006A6E9A">
        <w:rPr>
          <w:rFonts w:ascii="Abadi" w:hAnsi="Abadi"/>
          <w:b w:val="0"/>
          <w:bCs w:val="0"/>
          <w:spacing w:val="-2"/>
          <w:sz w:val="21"/>
          <w:szCs w:val="21"/>
        </w:rPr>
        <w:t>del</w:t>
      </w:r>
      <w:r w:rsidRPr="006A6E9A">
        <w:rPr>
          <w:rFonts w:ascii="Abadi" w:hAnsi="Abadi"/>
          <w:b w:val="0"/>
          <w:bCs w:val="0"/>
          <w:spacing w:val="-9"/>
          <w:sz w:val="21"/>
          <w:szCs w:val="21"/>
        </w:rPr>
        <w:t xml:space="preserve"> </w:t>
      </w:r>
      <w:r w:rsidRPr="006A6E9A">
        <w:rPr>
          <w:rFonts w:ascii="Abadi" w:hAnsi="Abadi"/>
          <w:b w:val="0"/>
          <w:bCs w:val="0"/>
          <w:spacing w:val="-2"/>
          <w:sz w:val="21"/>
          <w:szCs w:val="21"/>
        </w:rPr>
        <w:t>RNPDNO,</w:t>
      </w:r>
      <w:r w:rsidRPr="006A6E9A">
        <w:rPr>
          <w:rFonts w:ascii="Abadi" w:hAnsi="Abadi"/>
          <w:b w:val="0"/>
          <w:bCs w:val="0"/>
          <w:spacing w:val="-9"/>
          <w:sz w:val="21"/>
          <w:szCs w:val="21"/>
        </w:rPr>
        <w:t xml:space="preserve"> </w:t>
      </w:r>
      <w:r w:rsidRPr="006A6E9A">
        <w:rPr>
          <w:rFonts w:ascii="Abadi" w:hAnsi="Abadi"/>
          <w:b w:val="0"/>
          <w:bCs w:val="0"/>
          <w:spacing w:val="-2"/>
          <w:sz w:val="21"/>
          <w:szCs w:val="21"/>
        </w:rPr>
        <w:t>periodo</w:t>
      </w:r>
      <w:r w:rsidRPr="006A6E9A">
        <w:rPr>
          <w:rFonts w:ascii="Abadi" w:hAnsi="Abadi"/>
          <w:b w:val="0"/>
          <w:bCs w:val="0"/>
          <w:spacing w:val="-9"/>
          <w:sz w:val="21"/>
          <w:szCs w:val="21"/>
        </w:rPr>
        <w:t xml:space="preserve"> </w:t>
      </w:r>
      <w:r w:rsidRPr="006A6E9A">
        <w:rPr>
          <w:rFonts w:ascii="Abadi" w:hAnsi="Abadi"/>
          <w:b w:val="0"/>
          <w:bCs w:val="0"/>
          <w:spacing w:val="-2"/>
          <w:sz w:val="21"/>
          <w:szCs w:val="21"/>
        </w:rPr>
        <w:t>del</w:t>
      </w:r>
      <w:r w:rsidRPr="006A6E9A">
        <w:rPr>
          <w:rFonts w:ascii="Abadi" w:hAnsi="Abadi"/>
          <w:b w:val="0"/>
          <w:bCs w:val="0"/>
          <w:spacing w:val="-5"/>
          <w:sz w:val="21"/>
          <w:szCs w:val="21"/>
        </w:rPr>
        <w:t xml:space="preserve"> </w:t>
      </w:r>
      <w:r w:rsidRPr="006A6E9A">
        <w:rPr>
          <w:rFonts w:ascii="Abadi" w:hAnsi="Abadi"/>
          <w:b w:val="0"/>
          <w:bCs w:val="0"/>
          <w:spacing w:val="-2"/>
          <w:sz w:val="21"/>
          <w:szCs w:val="21"/>
        </w:rPr>
        <w:t>comprendido</w:t>
      </w:r>
      <w:r w:rsidRPr="006A6E9A">
        <w:rPr>
          <w:rFonts w:ascii="Abadi" w:hAnsi="Abadi"/>
          <w:b w:val="0"/>
          <w:bCs w:val="0"/>
          <w:spacing w:val="-9"/>
          <w:sz w:val="21"/>
          <w:szCs w:val="21"/>
        </w:rPr>
        <w:t xml:space="preserve"> </w:t>
      </w:r>
      <w:r w:rsidRPr="006A6E9A">
        <w:rPr>
          <w:rFonts w:ascii="Abadi" w:hAnsi="Abadi"/>
          <w:b w:val="0"/>
          <w:bCs w:val="0"/>
          <w:spacing w:val="-2"/>
          <w:sz w:val="21"/>
          <w:szCs w:val="21"/>
        </w:rPr>
        <w:t>del</w:t>
      </w:r>
      <w:r w:rsidRPr="006A6E9A">
        <w:rPr>
          <w:rFonts w:ascii="Abadi" w:hAnsi="Abadi"/>
          <w:b w:val="0"/>
          <w:bCs w:val="0"/>
          <w:spacing w:val="-9"/>
          <w:sz w:val="21"/>
          <w:szCs w:val="21"/>
        </w:rPr>
        <w:t xml:space="preserve"> </w:t>
      </w:r>
      <w:r w:rsidRPr="006A6E9A">
        <w:rPr>
          <w:rFonts w:ascii="Abadi" w:hAnsi="Abadi"/>
          <w:b w:val="0"/>
          <w:bCs w:val="0"/>
          <w:spacing w:val="-2"/>
          <w:sz w:val="21"/>
          <w:szCs w:val="21"/>
        </w:rPr>
        <w:t>01/10/2018</w:t>
      </w:r>
      <w:r w:rsidRPr="006A6E9A">
        <w:rPr>
          <w:rFonts w:ascii="Abadi" w:hAnsi="Abadi"/>
          <w:b w:val="0"/>
          <w:bCs w:val="0"/>
          <w:spacing w:val="-10"/>
          <w:sz w:val="21"/>
          <w:szCs w:val="21"/>
        </w:rPr>
        <w:t xml:space="preserve"> </w:t>
      </w:r>
      <w:r w:rsidRPr="006A6E9A">
        <w:rPr>
          <w:rFonts w:ascii="Abadi" w:hAnsi="Abadi"/>
          <w:b w:val="0"/>
          <w:bCs w:val="0"/>
          <w:spacing w:val="-2"/>
          <w:sz w:val="21"/>
          <w:szCs w:val="21"/>
        </w:rPr>
        <w:t xml:space="preserve">al </w:t>
      </w:r>
      <w:r w:rsidRPr="006A6E9A">
        <w:rPr>
          <w:rFonts w:ascii="Abadi" w:hAnsi="Abadi"/>
          <w:b w:val="0"/>
          <w:bCs w:val="0"/>
          <w:spacing w:val="-6"/>
          <w:sz w:val="21"/>
          <w:szCs w:val="21"/>
        </w:rPr>
        <w:t>10/07/2023,</w:t>
      </w:r>
      <w:r w:rsidRPr="006A6E9A">
        <w:rPr>
          <w:rFonts w:ascii="Abadi" w:hAnsi="Abadi"/>
          <w:b w:val="0"/>
          <w:bCs w:val="0"/>
          <w:sz w:val="21"/>
          <w:szCs w:val="21"/>
        </w:rPr>
        <w:t xml:space="preserve"> </w:t>
      </w:r>
      <w:r w:rsidRPr="006A6E9A">
        <w:rPr>
          <w:rFonts w:ascii="Abadi" w:hAnsi="Abadi"/>
          <w:b w:val="0"/>
          <w:bCs w:val="0"/>
          <w:spacing w:val="-6"/>
          <w:sz w:val="21"/>
          <w:szCs w:val="21"/>
        </w:rPr>
        <w:t>consultado</w:t>
      </w:r>
      <w:r w:rsidRPr="006A6E9A">
        <w:rPr>
          <w:rFonts w:ascii="Abadi" w:hAnsi="Abadi"/>
          <w:b w:val="0"/>
          <w:bCs w:val="0"/>
          <w:sz w:val="21"/>
          <w:szCs w:val="21"/>
        </w:rPr>
        <w:t xml:space="preserve"> </w:t>
      </w:r>
      <w:r w:rsidRPr="006A6E9A">
        <w:rPr>
          <w:rFonts w:ascii="Abadi" w:hAnsi="Abadi"/>
          <w:b w:val="0"/>
          <w:bCs w:val="0"/>
          <w:spacing w:val="-6"/>
          <w:sz w:val="21"/>
          <w:szCs w:val="21"/>
        </w:rPr>
        <w:t>el</w:t>
      </w:r>
      <w:r w:rsidRPr="006A6E9A">
        <w:rPr>
          <w:rFonts w:ascii="Abadi" w:hAnsi="Abadi"/>
          <w:b w:val="0"/>
          <w:bCs w:val="0"/>
          <w:sz w:val="21"/>
          <w:szCs w:val="21"/>
        </w:rPr>
        <w:t xml:space="preserve"> </w:t>
      </w:r>
      <w:r w:rsidRPr="006A6E9A">
        <w:rPr>
          <w:rFonts w:ascii="Abadi" w:hAnsi="Abadi"/>
          <w:b w:val="0"/>
          <w:bCs w:val="0"/>
          <w:spacing w:val="-6"/>
          <w:sz w:val="21"/>
          <w:szCs w:val="21"/>
        </w:rPr>
        <w:t>10/07/2023.</w:t>
      </w:r>
      <w:r w:rsidRPr="006A6E9A">
        <w:rPr>
          <w:rFonts w:ascii="Abadi" w:hAnsi="Abadi"/>
          <w:b w:val="0"/>
          <w:bCs w:val="0"/>
          <w:sz w:val="21"/>
          <w:szCs w:val="21"/>
        </w:rPr>
        <w:t xml:space="preserve"> </w:t>
      </w:r>
      <w:r w:rsidRPr="006A6E9A">
        <w:rPr>
          <w:rFonts w:ascii="Abadi" w:hAnsi="Abadi"/>
          <w:b w:val="0"/>
          <w:bCs w:val="0"/>
          <w:spacing w:val="-6"/>
          <w:sz w:val="21"/>
          <w:szCs w:val="21"/>
        </w:rPr>
        <w:t>Para</w:t>
      </w:r>
      <w:r w:rsidRPr="006A6E9A">
        <w:rPr>
          <w:rFonts w:ascii="Abadi" w:hAnsi="Abadi"/>
          <w:b w:val="0"/>
          <w:bCs w:val="0"/>
          <w:sz w:val="21"/>
          <w:szCs w:val="21"/>
        </w:rPr>
        <w:t xml:space="preserve"> </w:t>
      </w:r>
      <w:r w:rsidRPr="006A6E9A">
        <w:rPr>
          <w:rFonts w:ascii="Abadi" w:hAnsi="Abadi"/>
          <w:b w:val="0"/>
          <w:bCs w:val="0"/>
          <w:spacing w:val="-6"/>
          <w:sz w:val="21"/>
          <w:szCs w:val="21"/>
        </w:rPr>
        <w:t>la</w:t>
      </w:r>
      <w:r w:rsidRPr="006A6E9A">
        <w:rPr>
          <w:rFonts w:ascii="Abadi" w:hAnsi="Abadi"/>
          <w:b w:val="0"/>
          <w:bCs w:val="0"/>
          <w:sz w:val="21"/>
          <w:szCs w:val="21"/>
        </w:rPr>
        <w:t xml:space="preserve"> </w:t>
      </w:r>
      <w:r w:rsidRPr="006A6E9A">
        <w:rPr>
          <w:rFonts w:ascii="Abadi" w:hAnsi="Abadi"/>
          <w:b w:val="0"/>
          <w:bCs w:val="0"/>
          <w:spacing w:val="-6"/>
          <w:sz w:val="21"/>
          <w:szCs w:val="21"/>
        </w:rPr>
        <w:t>presentación</w:t>
      </w:r>
      <w:r w:rsidRPr="006A6E9A">
        <w:rPr>
          <w:rFonts w:ascii="Abadi" w:hAnsi="Abadi"/>
          <w:b w:val="0"/>
          <w:bCs w:val="0"/>
          <w:sz w:val="21"/>
          <w:szCs w:val="21"/>
        </w:rPr>
        <w:t xml:space="preserve"> </w:t>
      </w:r>
      <w:r w:rsidRPr="006A6E9A">
        <w:rPr>
          <w:rFonts w:ascii="Abadi" w:hAnsi="Abadi"/>
          <w:b w:val="0"/>
          <w:bCs w:val="0"/>
          <w:spacing w:val="-6"/>
          <w:sz w:val="21"/>
          <w:szCs w:val="21"/>
        </w:rPr>
        <w:t>de</w:t>
      </w:r>
      <w:r w:rsidRPr="006A6E9A">
        <w:rPr>
          <w:rFonts w:ascii="Abadi" w:hAnsi="Abadi"/>
          <w:b w:val="0"/>
          <w:bCs w:val="0"/>
          <w:sz w:val="21"/>
          <w:szCs w:val="21"/>
        </w:rPr>
        <w:t xml:space="preserve"> </w:t>
      </w:r>
      <w:r w:rsidRPr="006A6E9A">
        <w:rPr>
          <w:rFonts w:ascii="Abadi" w:hAnsi="Abadi"/>
          <w:b w:val="0"/>
          <w:bCs w:val="0"/>
          <w:spacing w:val="-6"/>
          <w:sz w:val="21"/>
          <w:szCs w:val="21"/>
        </w:rPr>
        <w:t>los</w:t>
      </w:r>
      <w:r w:rsidRPr="006A6E9A">
        <w:rPr>
          <w:rFonts w:ascii="Abadi" w:hAnsi="Abadi"/>
          <w:b w:val="0"/>
          <w:bCs w:val="0"/>
          <w:sz w:val="21"/>
          <w:szCs w:val="21"/>
        </w:rPr>
        <w:t xml:space="preserve"> </w:t>
      </w:r>
      <w:r w:rsidRPr="006A6E9A">
        <w:rPr>
          <w:rFonts w:ascii="Abadi" w:hAnsi="Abadi"/>
          <w:b w:val="0"/>
          <w:bCs w:val="0"/>
          <w:spacing w:val="-6"/>
          <w:sz w:val="21"/>
          <w:szCs w:val="21"/>
        </w:rPr>
        <w:t>datos</w:t>
      </w:r>
      <w:r w:rsidRPr="006A6E9A">
        <w:rPr>
          <w:rFonts w:ascii="Abadi" w:hAnsi="Abadi"/>
          <w:b w:val="0"/>
          <w:bCs w:val="0"/>
          <w:sz w:val="21"/>
          <w:szCs w:val="21"/>
        </w:rPr>
        <w:t xml:space="preserve"> </w:t>
      </w:r>
      <w:r w:rsidRPr="006A6E9A">
        <w:rPr>
          <w:rFonts w:ascii="Abadi" w:hAnsi="Abadi"/>
          <w:b w:val="0"/>
          <w:bCs w:val="0"/>
          <w:spacing w:val="-6"/>
          <w:sz w:val="21"/>
          <w:szCs w:val="21"/>
        </w:rPr>
        <w:t>se</w:t>
      </w:r>
      <w:r w:rsidRPr="006A6E9A">
        <w:rPr>
          <w:rFonts w:ascii="Abadi" w:hAnsi="Abadi"/>
          <w:b w:val="0"/>
          <w:bCs w:val="0"/>
          <w:sz w:val="21"/>
          <w:szCs w:val="21"/>
        </w:rPr>
        <w:t xml:space="preserve"> </w:t>
      </w:r>
      <w:r w:rsidRPr="006A6E9A">
        <w:rPr>
          <w:rFonts w:ascii="Abadi" w:hAnsi="Abadi"/>
          <w:b w:val="0"/>
          <w:bCs w:val="0"/>
          <w:spacing w:val="-6"/>
          <w:sz w:val="21"/>
          <w:szCs w:val="21"/>
        </w:rPr>
        <w:t>trata</w:t>
      </w:r>
      <w:r w:rsidRPr="006A6E9A">
        <w:rPr>
          <w:rFonts w:ascii="Abadi" w:hAnsi="Abadi"/>
          <w:b w:val="0"/>
          <w:bCs w:val="0"/>
          <w:sz w:val="21"/>
          <w:szCs w:val="21"/>
        </w:rPr>
        <w:t xml:space="preserve"> </w:t>
      </w:r>
      <w:r w:rsidRPr="006A6E9A">
        <w:rPr>
          <w:rFonts w:ascii="Abadi" w:hAnsi="Abadi"/>
          <w:b w:val="0"/>
          <w:bCs w:val="0"/>
          <w:spacing w:val="-6"/>
          <w:sz w:val="21"/>
          <w:szCs w:val="21"/>
        </w:rPr>
        <w:t>de</w:t>
      </w:r>
      <w:r w:rsidRPr="006A6E9A">
        <w:rPr>
          <w:rFonts w:ascii="Abadi" w:hAnsi="Abadi"/>
          <w:b w:val="0"/>
          <w:bCs w:val="0"/>
          <w:sz w:val="21"/>
          <w:szCs w:val="21"/>
        </w:rPr>
        <w:t xml:space="preserve"> </w:t>
      </w:r>
      <w:r w:rsidRPr="006A6E9A">
        <w:rPr>
          <w:rFonts w:ascii="Abadi" w:hAnsi="Abadi"/>
          <w:b w:val="0"/>
          <w:bCs w:val="0"/>
          <w:spacing w:val="-6"/>
          <w:sz w:val="21"/>
          <w:szCs w:val="21"/>
        </w:rPr>
        <w:t>forma</w:t>
      </w:r>
      <w:r w:rsidRPr="006A6E9A">
        <w:rPr>
          <w:rFonts w:ascii="Abadi" w:hAnsi="Abadi"/>
          <w:b w:val="0"/>
          <w:bCs w:val="0"/>
          <w:sz w:val="21"/>
          <w:szCs w:val="21"/>
        </w:rPr>
        <w:t xml:space="preserve"> </w:t>
      </w:r>
      <w:r w:rsidRPr="006A6E9A">
        <w:rPr>
          <w:rFonts w:ascii="Abadi" w:hAnsi="Abadi"/>
          <w:b w:val="0"/>
          <w:bCs w:val="0"/>
          <w:spacing w:val="-6"/>
          <w:sz w:val="21"/>
          <w:szCs w:val="21"/>
        </w:rPr>
        <w:t>indiferenciada</w:t>
      </w:r>
      <w:r w:rsidRPr="006A6E9A">
        <w:rPr>
          <w:rFonts w:ascii="Abadi" w:hAnsi="Abadi"/>
          <w:b w:val="0"/>
          <w:bCs w:val="0"/>
          <w:sz w:val="21"/>
          <w:szCs w:val="21"/>
        </w:rPr>
        <w:t xml:space="preserve"> la desaparición y la no localización.</w:t>
      </w:r>
    </w:p>
    <w:p w14:paraId="14396C0C" w14:textId="77777777" w:rsidR="006A6E9A" w:rsidRDefault="006A6E9A" w:rsidP="007C4230">
      <w:pPr>
        <w:pStyle w:val="BodyText"/>
        <w:kinsoku w:val="0"/>
        <w:overflowPunct w:val="0"/>
        <w:spacing w:before="3"/>
        <w:rPr>
          <w:rFonts w:ascii="Abadi" w:hAnsi="Abadi"/>
          <w:sz w:val="21"/>
          <w:szCs w:val="21"/>
        </w:rPr>
      </w:pPr>
    </w:p>
    <w:p w14:paraId="79F2BC0F" w14:textId="77777777" w:rsidR="006A6E9A" w:rsidRPr="007C4230" w:rsidRDefault="006A6E9A" w:rsidP="007C4230">
      <w:pPr>
        <w:pStyle w:val="BodyText"/>
        <w:kinsoku w:val="0"/>
        <w:overflowPunct w:val="0"/>
        <w:ind w:left="426"/>
        <w:rPr>
          <w:rFonts w:ascii="Abadi" w:hAnsi="Abadi"/>
          <w:b w:val="0"/>
          <w:bCs w:val="0"/>
          <w:spacing w:val="-2"/>
          <w:sz w:val="21"/>
          <w:szCs w:val="21"/>
        </w:rPr>
      </w:pPr>
      <w:r w:rsidRPr="007C4230">
        <w:rPr>
          <w:rFonts w:ascii="Abadi" w:hAnsi="Abadi"/>
          <w:b w:val="0"/>
          <w:bCs w:val="0"/>
          <w:sz w:val="21"/>
          <w:szCs w:val="21"/>
        </w:rPr>
        <w:t>Así mismo, según información remitida por la Fiscalía General del Estado de Guanajuato,</w:t>
      </w:r>
      <w:r w:rsidRPr="007C4230">
        <w:rPr>
          <w:rFonts w:ascii="Abadi" w:hAnsi="Abadi"/>
          <w:b w:val="0"/>
          <w:bCs w:val="0"/>
          <w:spacing w:val="71"/>
          <w:sz w:val="21"/>
          <w:szCs w:val="21"/>
        </w:rPr>
        <w:t xml:space="preserve"> </w:t>
      </w:r>
      <w:r w:rsidRPr="007C4230">
        <w:rPr>
          <w:rFonts w:ascii="Abadi" w:hAnsi="Abadi"/>
          <w:b w:val="0"/>
          <w:bCs w:val="0"/>
          <w:sz w:val="21"/>
          <w:szCs w:val="21"/>
        </w:rPr>
        <w:t>en</w:t>
      </w:r>
      <w:r w:rsidRPr="007C4230">
        <w:rPr>
          <w:rFonts w:ascii="Abadi" w:hAnsi="Abadi"/>
          <w:b w:val="0"/>
          <w:bCs w:val="0"/>
          <w:spacing w:val="73"/>
          <w:sz w:val="21"/>
          <w:szCs w:val="21"/>
        </w:rPr>
        <w:t xml:space="preserve"> </w:t>
      </w:r>
      <w:r w:rsidRPr="007C4230">
        <w:rPr>
          <w:rFonts w:ascii="Abadi" w:hAnsi="Abadi"/>
          <w:b w:val="0"/>
          <w:bCs w:val="0"/>
          <w:sz w:val="21"/>
          <w:szCs w:val="21"/>
        </w:rPr>
        <w:t>esa</w:t>
      </w:r>
      <w:r w:rsidRPr="007C4230">
        <w:rPr>
          <w:rFonts w:ascii="Abadi" w:hAnsi="Abadi"/>
          <w:b w:val="0"/>
          <w:bCs w:val="0"/>
          <w:spacing w:val="73"/>
          <w:sz w:val="21"/>
          <w:szCs w:val="21"/>
        </w:rPr>
        <w:t xml:space="preserve"> </w:t>
      </w:r>
      <w:r w:rsidRPr="007C4230">
        <w:rPr>
          <w:rFonts w:ascii="Abadi" w:hAnsi="Abadi"/>
          <w:b w:val="0"/>
          <w:bCs w:val="0"/>
          <w:sz w:val="21"/>
          <w:szCs w:val="21"/>
        </w:rPr>
        <w:t>instancia</w:t>
      </w:r>
      <w:r w:rsidRPr="007C4230">
        <w:rPr>
          <w:rFonts w:ascii="Abadi" w:hAnsi="Abadi"/>
          <w:b w:val="0"/>
          <w:bCs w:val="0"/>
          <w:spacing w:val="72"/>
          <w:sz w:val="21"/>
          <w:szCs w:val="21"/>
        </w:rPr>
        <w:t xml:space="preserve"> </w:t>
      </w:r>
      <w:r w:rsidRPr="007C4230">
        <w:rPr>
          <w:rFonts w:ascii="Abadi" w:hAnsi="Abadi"/>
          <w:b w:val="0"/>
          <w:bCs w:val="0"/>
          <w:sz w:val="21"/>
          <w:szCs w:val="21"/>
        </w:rPr>
        <w:t>no</w:t>
      </w:r>
      <w:r w:rsidRPr="007C4230">
        <w:rPr>
          <w:rFonts w:ascii="Abadi" w:hAnsi="Abadi"/>
          <w:b w:val="0"/>
          <w:bCs w:val="0"/>
          <w:spacing w:val="70"/>
          <w:sz w:val="21"/>
          <w:szCs w:val="21"/>
        </w:rPr>
        <w:t xml:space="preserve"> </w:t>
      </w:r>
      <w:r w:rsidRPr="007C4230">
        <w:rPr>
          <w:rFonts w:ascii="Abadi" w:hAnsi="Abadi"/>
          <w:b w:val="0"/>
          <w:bCs w:val="0"/>
          <w:sz w:val="21"/>
          <w:szCs w:val="21"/>
        </w:rPr>
        <w:t>se</w:t>
      </w:r>
      <w:r w:rsidRPr="007C4230">
        <w:rPr>
          <w:rFonts w:ascii="Abadi" w:hAnsi="Abadi"/>
          <w:b w:val="0"/>
          <w:bCs w:val="0"/>
          <w:spacing w:val="71"/>
          <w:sz w:val="21"/>
          <w:szCs w:val="21"/>
        </w:rPr>
        <w:t xml:space="preserve"> </w:t>
      </w:r>
      <w:r w:rsidRPr="007C4230">
        <w:rPr>
          <w:rFonts w:ascii="Abadi" w:hAnsi="Abadi"/>
          <w:b w:val="0"/>
          <w:bCs w:val="0"/>
          <w:sz w:val="21"/>
          <w:szCs w:val="21"/>
        </w:rPr>
        <w:t>abrieron</w:t>
      </w:r>
      <w:r w:rsidRPr="007C4230">
        <w:rPr>
          <w:rFonts w:ascii="Abadi" w:hAnsi="Abadi"/>
          <w:b w:val="0"/>
          <w:bCs w:val="0"/>
          <w:spacing w:val="70"/>
          <w:sz w:val="21"/>
          <w:szCs w:val="21"/>
        </w:rPr>
        <w:t xml:space="preserve"> </w:t>
      </w:r>
      <w:r w:rsidRPr="007C4230">
        <w:rPr>
          <w:rFonts w:ascii="Abadi" w:hAnsi="Abadi"/>
          <w:b w:val="0"/>
          <w:bCs w:val="0"/>
          <w:sz w:val="21"/>
          <w:szCs w:val="21"/>
        </w:rPr>
        <w:t>carpetas</w:t>
      </w:r>
      <w:r w:rsidRPr="007C4230">
        <w:rPr>
          <w:rFonts w:ascii="Abadi" w:hAnsi="Abadi"/>
          <w:b w:val="0"/>
          <w:bCs w:val="0"/>
          <w:spacing w:val="72"/>
          <w:sz w:val="21"/>
          <w:szCs w:val="21"/>
        </w:rPr>
        <w:t xml:space="preserve"> </w:t>
      </w:r>
      <w:r w:rsidRPr="007C4230">
        <w:rPr>
          <w:rFonts w:ascii="Abadi" w:hAnsi="Abadi"/>
          <w:b w:val="0"/>
          <w:bCs w:val="0"/>
          <w:sz w:val="21"/>
          <w:szCs w:val="21"/>
        </w:rPr>
        <w:t>de</w:t>
      </w:r>
      <w:r w:rsidRPr="007C4230">
        <w:rPr>
          <w:rFonts w:ascii="Abadi" w:hAnsi="Abadi"/>
          <w:b w:val="0"/>
          <w:bCs w:val="0"/>
          <w:spacing w:val="71"/>
          <w:sz w:val="21"/>
          <w:szCs w:val="21"/>
        </w:rPr>
        <w:t xml:space="preserve"> </w:t>
      </w:r>
      <w:r w:rsidRPr="007C4230">
        <w:rPr>
          <w:rFonts w:ascii="Abadi" w:hAnsi="Abadi"/>
          <w:b w:val="0"/>
          <w:bCs w:val="0"/>
          <w:sz w:val="21"/>
          <w:szCs w:val="21"/>
        </w:rPr>
        <w:t>investigación</w:t>
      </w:r>
      <w:r w:rsidRPr="007C4230">
        <w:rPr>
          <w:rFonts w:ascii="Abadi" w:hAnsi="Abadi"/>
          <w:b w:val="0"/>
          <w:bCs w:val="0"/>
          <w:spacing w:val="71"/>
          <w:sz w:val="21"/>
          <w:szCs w:val="21"/>
        </w:rPr>
        <w:t xml:space="preserve"> </w:t>
      </w:r>
      <w:r w:rsidRPr="007C4230">
        <w:rPr>
          <w:rFonts w:ascii="Abadi" w:hAnsi="Abadi"/>
          <w:b w:val="0"/>
          <w:bCs w:val="0"/>
          <w:spacing w:val="-5"/>
          <w:sz w:val="21"/>
          <w:szCs w:val="21"/>
        </w:rPr>
        <w:t xml:space="preserve">por </w:t>
      </w:r>
      <w:r w:rsidRPr="007C4230">
        <w:rPr>
          <w:rFonts w:ascii="Abadi" w:hAnsi="Abadi"/>
          <w:b w:val="0"/>
          <w:bCs w:val="0"/>
          <w:sz w:val="21"/>
          <w:szCs w:val="21"/>
        </w:rPr>
        <w:t xml:space="preserve">desaparición forzada durante 2021 y 2022, mientras que, por el delito de desaparición cometida por particulares, en el mismo periodo, se encontraban </w:t>
      </w:r>
      <w:r w:rsidRPr="007C4230">
        <w:rPr>
          <w:rFonts w:ascii="Abadi" w:hAnsi="Abadi"/>
          <w:b w:val="0"/>
          <w:bCs w:val="0"/>
          <w:spacing w:val="-2"/>
          <w:sz w:val="21"/>
          <w:szCs w:val="21"/>
        </w:rPr>
        <w:t>substanciándose</w:t>
      </w:r>
      <w:r w:rsidRPr="007C4230">
        <w:rPr>
          <w:rFonts w:ascii="Abadi" w:hAnsi="Abadi"/>
          <w:b w:val="0"/>
          <w:bCs w:val="0"/>
          <w:spacing w:val="-8"/>
          <w:sz w:val="21"/>
          <w:szCs w:val="21"/>
        </w:rPr>
        <w:t xml:space="preserve"> </w:t>
      </w:r>
      <w:r w:rsidRPr="007C4230">
        <w:rPr>
          <w:rFonts w:ascii="Abadi" w:hAnsi="Abadi"/>
          <w:b w:val="0"/>
          <w:bCs w:val="0"/>
          <w:spacing w:val="-2"/>
          <w:sz w:val="21"/>
          <w:szCs w:val="21"/>
        </w:rPr>
        <w:t>49</w:t>
      </w:r>
      <w:r w:rsidRPr="007C4230">
        <w:rPr>
          <w:rFonts w:ascii="Abadi" w:hAnsi="Abadi"/>
          <w:b w:val="0"/>
          <w:bCs w:val="0"/>
          <w:spacing w:val="-8"/>
          <w:sz w:val="21"/>
          <w:szCs w:val="21"/>
        </w:rPr>
        <w:t xml:space="preserve"> </w:t>
      </w:r>
      <w:r w:rsidRPr="007C4230">
        <w:rPr>
          <w:rFonts w:ascii="Abadi" w:hAnsi="Abadi"/>
          <w:b w:val="0"/>
          <w:bCs w:val="0"/>
          <w:spacing w:val="-2"/>
          <w:sz w:val="21"/>
          <w:szCs w:val="21"/>
        </w:rPr>
        <w:t>investigaciones</w:t>
      </w:r>
      <w:r w:rsidRPr="007C4230">
        <w:rPr>
          <w:rStyle w:val="FootnoteReference"/>
          <w:rFonts w:ascii="Abadi" w:hAnsi="Abadi" w:cs="Cambria"/>
          <w:b w:val="0"/>
          <w:bCs w:val="0"/>
          <w:spacing w:val="-2"/>
          <w:sz w:val="21"/>
          <w:szCs w:val="21"/>
        </w:rPr>
        <w:footnoteReference w:id="26"/>
      </w:r>
      <w:r w:rsidRPr="007C4230">
        <w:rPr>
          <w:rFonts w:ascii="Abadi" w:hAnsi="Abadi"/>
          <w:b w:val="0"/>
          <w:bCs w:val="0"/>
          <w:spacing w:val="-2"/>
          <w:sz w:val="21"/>
          <w:szCs w:val="21"/>
        </w:rPr>
        <w:t>.</w:t>
      </w:r>
    </w:p>
    <w:p w14:paraId="70257206" w14:textId="77777777" w:rsidR="006A6E9A" w:rsidRPr="007C4230" w:rsidRDefault="006A6E9A" w:rsidP="007C4230">
      <w:pPr>
        <w:pStyle w:val="BodyText"/>
        <w:kinsoku w:val="0"/>
        <w:overflowPunct w:val="0"/>
        <w:spacing w:before="7"/>
        <w:ind w:left="426"/>
        <w:rPr>
          <w:rFonts w:ascii="Abadi" w:hAnsi="Abadi"/>
          <w:b w:val="0"/>
          <w:bCs w:val="0"/>
          <w:sz w:val="21"/>
          <w:szCs w:val="21"/>
        </w:rPr>
      </w:pPr>
    </w:p>
    <w:p w14:paraId="679443A4" w14:textId="77777777" w:rsidR="006A6E9A" w:rsidRPr="007C4230" w:rsidRDefault="006A6E9A" w:rsidP="007C4230">
      <w:pPr>
        <w:pStyle w:val="BodyText"/>
        <w:kinsoku w:val="0"/>
        <w:overflowPunct w:val="0"/>
        <w:ind w:left="426"/>
        <w:rPr>
          <w:rFonts w:ascii="Abadi" w:hAnsi="Abadi"/>
          <w:b w:val="0"/>
          <w:bCs w:val="0"/>
          <w:sz w:val="21"/>
          <w:szCs w:val="21"/>
        </w:rPr>
      </w:pPr>
      <w:r w:rsidRPr="007C4230">
        <w:rPr>
          <w:rFonts w:ascii="Abadi" w:hAnsi="Abadi"/>
          <w:b w:val="0"/>
          <w:bCs w:val="0"/>
          <w:sz w:val="21"/>
          <w:szCs w:val="21"/>
        </w:rPr>
        <w:t>Con todo y los subregistros que puedan existir, así como las inconsistencias conceptuales</w:t>
      </w:r>
      <w:r w:rsidRPr="007C4230">
        <w:rPr>
          <w:rFonts w:ascii="Abadi" w:hAnsi="Abadi"/>
          <w:b w:val="0"/>
          <w:bCs w:val="0"/>
          <w:spacing w:val="-3"/>
          <w:sz w:val="21"/>
          <w:szCs w:val="21"/>
        </w:rPr>
        <w:t xml:space="preserve"> </w:t>
      </w:r>
      <w:r w:rsidRPr="007C4230">
        <w:rPr>
          <w:rFonts w:ascii="Abadi" w:hAnsi="Abadi"/>
          <w:b w:val="0"/>
          <w:bCs w:val="0"/>
          <w:sz w:val="21"/>
          <w:szCs w:val="21"/>
        </w:rPr>
        <w:t>y</w:t>
      </w:r>
      <w:r w:rsidRPr="007C4230">
        <w:rPr>
          <w:rFonts w:ascii="Abadi" w:hAnsi="Abadi"/>
          <w:b w:val="0"/>
          <w:bCs w:val="0"/>
          <w:spacing w:val="-3"/>
          <w:sz w:val="21"/>
          <w:szCs w:val="21"/>
        </w:rPr>
        <w:t xml:space="preserve"> </w:t>
      </w:r>
      <w:r w:rsidRPr="007C4230">
        <w:rPr>
          <w:rFonts w:ascii="Abadi" w:hAnsi="Abadi"/>
          <w:b w:val="0"/>
          <w:bCs w:val="0"/>
          <w:sz w:val="21"/>
          <w:szCs w:val="21"/>
        </w:rPr>
        <w:t>operativas</w:t>
      </w:r>
      <w:r w:rsidRPr="007C4230">
        <w:rPr>
          <w:rFonts w:ascii="Abadi" w:hAnsi="Abadi"/>
          <w:b w:val="0"/>
          <w:bCs w:val="0"/>
          <w:spacing w:val="-2"/>
          <w:sz w:val="21"/>
          <w:szCs w:val="21"/>
        </w:rPr>
        <w:t xml:space="preserve"> </w:t>
      </w:r>
      <w:r w:rsidRPr="007C4230">
        <w:rPr>
          <w:rFonts w:ascii="Abadi" w:hAnsi="Abadi"/>
          <w:b w:val="0"/>
          <w:bCs w:val="0"/>
          <w:sz w:val="21"/>
          <w:szCs w:val="21"/>
        </w:rPr>
        <w:t>del</w:t>
      </w:r>
      <w:r w:rsidRPr="007C4230">
        <w:rPr>
          <w:rFonts w:ascii="Abadi" w:hAnsi="Abadi"/>
          <w:b w:val="0"/>
          <w:bCs w:val="0"/>
          <w:spacing w:val="-3"/>
          <w:sz w:val="21"/>
          <w:szCs w:val="21"/>
        </w:rPr>
        <w:t xml:space="preserve"> </w:t>
      </w:r>
      <w:r w:rsidRPr="007C4230">
        <w:rPr>
          <w:rFonts w:ascii="Abadi" w:hAnsi="Abadi"/>
          <w:b w:val="0"/>
          <w:bCs w:val="0"/>
          <w:sz w:val="21"/>
          <w:szCs w:val="21"/>
        </w:rPr>
        <w:t>RNPDNO</w:t>
      </w:r>
      <w:r w:rsidRPr="007C4230">
        <w:rPr>
          <w:rStyle w:val="FootnoteReference"/>
          <w:rFonts w:ascii="Abadi" w:hAnsi="Abadi" w:cs="Cambria"/>
          <w:b w:val="0"/>
          <w:bCs w:val="0"/>
          <w:sz w:val="21"/>
          <w:szCs w:val="21"/>
        </w:rPr>
        <w:footnoteReference w:id="27"/>
      </w:r>
      <w:r w:rsidRPr="007C4230">
        <w:rPr>
          <w:rFonts w:ascii="Abadi" w:hAnsi="Abadi"/>
          <w:b w:val="0"/>
          <w:bCs w:val="0"/>
          <w:sz w:val="21"/>
          <w:szCs w:val="21"/>
        </w:rPr>
        <w:t>,</w:t>
      </w:r>
      <w:r w:rsidRPr="007C4230">
        <w:rPr>
          <w:rFonts w:ascii="Abadi" w:hAnsi="Abadi"/>
          <w:b w:val="0"/>
          <w:bCs w:val="0"/>
          <w:spacing w:val="-2"/>
          <w:sz w:val="21"/>
          <w:szCs w:val="21"/>
        </w:rPr>
        <w:t xml:space="preserve"> </w:t>
      </w:r>
      <w:r w:rsidRPr="007C4230">
        <w:rPr>
          <w:rFonts w:ascii="Abadi" w:hAnsi="Abadi"/>
          <w:b w:val="0"/>
          <w:bCs w:val="0"/>
          <w:sz w:val="21"/>
          <w:szCs w:val="21"/>
        </w:rPr>
        <w:t>no</w:t>
      </w:r>
      <w:r w:rsidRPr="007C4230">
        <w:rPr>
          <w:rFonts w:ascii="Abadi" w:hAnsi="Abadi"/>
          <w:b w:val="0"/>
          <w:bCs w:val="0"/>
          <w:spacing w:val="-2"/>
          <w:sz w:val="21"/>
          <w:szCs w:val="21"/>
        </w:rPr>
        <w:t xml:space="preserve"> </w:t>
      </w:r>
      <w:r w:rsidRPr="007C4230">
        <w:rPr>
          <w:rFonts w:ascii="Abadi" w:hAnsi="Abadi"/>
          <w:b w:val="0"/>
          <w:bCs w:val="0"/>
          <w:sz w:val="21"/>
          <w:szCs w:val="21"/>
        </w:rPr>
        <w:t>puede</w:t>
      </w:r>
      <w:r w:rsidRPr="007C4230">
        <w:rPr>
          <w:rFonts w:ascii="Abadi" w:hAnsi="Abadi"/>
          <w:b w:val="0"/>
          <w:bCs w:val="0"/>
          <w:spacing w:val="-3"/>
          <w:sz w:val="21"/>
          <w:szCs w:val="21"/>
        </w:rPr>
        <w:t xml:space="preserve"> </w:t>
      </w:r>
      <w:r w:rsidRPr="007C4230">
        <w:rPr>
          <w:rFonts w:ascii="Abadi" w:hAnsi="Abadi"/>
          <w:b w:val="0"/>
          <w:bCs w:val="0"/>
          <w:sz w:val="21"/>
          <w:szCs w:val="21"/>
        </w:rPr>
        <w:t>negarse</w:t>
      </w:r>
      <w:r w:rsidRPr="007C4230">
        <w:rPr>
          <w:rFonts w:ascii="Abadi" w:hAnsi="Abadi"/>
          <w:b w:val="0"/>
          <w:bCs w:val="0"/>
          <w:spacing w:val="-2"/>
          <w:sz w:val="21"/>
          <w:szCs w:val="21"/>
        </w:rPr>
        <w:t xml:space="preserve"> </w:t>
      </w:r>
      <w:r w:rsidRPr="007C4230">
        <w:rPr>
          <w:rFonts w:ascii="Abadi" w:hAnsi="Abadi"/>
          <w:b w:val="0"/>
          <w:bCs w:val="0"/>
          <w:sz w:val="21"/>
          <w:szCs w:val="21"/>
        </w:rPr>
        <w:t>la</w:t>
      </w:r>
      <w:r w:rsidRPr="007C4230">
        <w:rPr>
          <w:rFonts w:ascii="Abadi" w:hAnsi="Abadi"/>
          <w:b w:val="0"/>
          <w:bCs w:val="0"/>
          <w:spacing w:val="-2"/>
          <w:sz w:val="21"/>
          <w:szCs w:val="21"/>
        </w:rPr>
        <w:t xml:space="preserve"> </w:t>
      </w:r>
      <w:r w:rsidRPr="007C4230">
        <w:rPr>
          <w:rFonts w:ascii="Abadi" w:hAnsi="Abadi"/>
          <w:b w:val="0"/>
          <w:bCs w:val="0"/>
          <w:sz w:val="21"/>
          <w:szCs w:val="21"/>
        </w:rPr>
        <w:t>alta</w:t>
      </w:r>
      <w:r w:rsidRPr="007C4230">
        <w:rPr>
          <w:rFonts w:ascii="Abadi" w:hAnsi="Abadi"/>
          <w:b w:val="0"/>
          <w:bCs w:val="0"/>
          <w:spacing w:val="-3"/>
          <w:sz w:val="21"/>
          <w:szCs w:val="21"/>
        </w:rPr>
        <w:t xml:space="preserve"> </w:t>
      </w:r>
      <w:r w:rsidRPr="007C4230">
        <w:rPr>
          <w:rFonts w:ascii="Abadi" w:hAnsi="Abadi"/>
          <w:b w:val="0"/>
          <w:bCs w:val="0"/>
          <w:sz w:val="21"/>
          <w:szCs w:val="21"/>
        </w:rPr>
        <w:t>incidencia</w:t>
      </w:r>
      <w:r w:rsidRPr="007C4230">
        <w:rPr>
          <w:rFonts w:ascii="Abadi" w:hAnsi="Abadi"/>
          <w:b w:val="0"/>
          <w:bCs w:val="0"/>
          <w:spacing w:val="-2"/>
          <w:sz w:val="21"/>
          <w:szCs w:val="21"/>
        </w:rPr>
        <w:t xml:space="preserve"> </w:t>
      </w:r>
      <w:r w:rsidRPr="007C4230">
        <w:rPr>
          <w:rFonts w:ascii="Abadi" w:hAnsi="Abadi"/>
          <w:b w:val="0"/>
          <w:bCs w:val="0"/>
          <w:sz w:val="21"/>
          <w:szCs w:val="21"/>
        </w:rPr>
        <w:t xml:space="preserve">de </w:t>
      </w:r>
      <w:r w:rsidRPr="007C4230">
        <w:rPr>
          <w:rFonts w:ascii="Abadi" w:hAnsi="Abadi"/>
          <w:b w:val="0"/>
          <w:bCs w:val="0"/>
          <w:spacing w:val="-8"/>
          <w:sz w:val="21"/>
          <w:szCs w:val="21"/>
        </w:rPr>
        <w:t>casos</w:t>
      </w:r>
      <w:r w:rsidRPr="007C4230">
        <w:rPr>
          <w:rFonts w:ascii="Abadi" w:hAnsi="Abadi"/>
          <w:b w:val="0"/>
          <w:bCs w:val="0"/>
          <w:sz w:val="21"/>
          <w:szCs w:val="21"/>
        </w:rPr>
        <w:t xml:space="preserve"> </w:t>
      </w:r>
      <w:r w:rsidRPr="007C4230">
        <w:rPr>
          <w:rFonts w:ascii="Abadi" w:hAnsi="Abadi"/>
          <w:b w:val="0"/>
          <w:bCs w:val="0"/>
          <w:spacing w:val="-8"/>
          <w:sz w:val="21"/>
          <w:szCs w:val="21"/>
        </w:rPr>
        <w:t>de</w:t>
      </w:r>
      <w:r w:rsidRPr="007C4230">
        <w:rPr>
          <w:rFonts w:ascii="Abadi" w:hAnsi="Abadi"/>
          <w:b w:val="0"/>
          <w:bCs w:val="0"/>
          <w:sz w:val="21"/>
          <w:szCs w:val="21"/>
        </w:rPr>
        <w:t xml:space="preserve"> </w:t>
      </w:r>
      <w:r w:rsidRPr="007C4230">
        <w:rPr>
          <w:rFonts w:ascii="Abadi" w:hAnsi="Abadi"/>
          <w:b w:val="0"/>
          <w:bCs w:val="0"/>
          <w:spacing w:val="-8"/>
          <w:sz w:val="21"/>
          <w:szCs w:val="21"/>
        </w:rPr>
        <w:t>desaparición</w:t>
      </w:r>
      <w:r w:rsidRPr="007C4230">
        <w:rPr>
          <w:rFonts w:ascii="Abadi" w:hAnsi="Abadi"/>
          <w:b w:val="0"/>
          <w:bCs w:val="0"/>
          <w:sz w:val="21"/>
          <w:szCs w:val="21"/>
        </w:rPr>
        <w:t xml:space="preserve"> </w:t>
      </w:r>
      <w:r w:rsidRPr="007C4230">
        <w:rPr>
          <w:rFonts w:ascii="Abadi" w:hAnsi="Abadi"/>
          <w:b w:val="0"/>
          <w:bCs w:val="0"/>
          <w:spacing w:val="-8"/>
          <w:sz w:val="21"/>
          <w:szCs w:val="21"/>
        </w:rPr>
        <w:t>cometida</w:t>
      </w:r>
      <w:r w:rsidRPr="007C4230">
        <w:rPr>
          <w:rFonts w:ascii="Abadi" w:hAnsi="Abadi"/>
          <w:b w:val="0"/>
          <w:bCs w:val="0"/>
          <w:sz w:val="21"/>
          <w:szCs w:val="21"/>
        </w:rPr>
        <w:t xml:space="preserve"> </w:t>
      </w:r>
      <w:r w:rsidRPr="007C4230">
        <w:rPr>
          <w:rFonts w:ascii="Abadi" w:hAnsi="Abadi"/>
          <w:b w:val="0"/>
          <w:bCs w:val="0"/>
          <w:spacing w:val="-8"/>
          <w:sz w:val="21"/>
          <w:szCs w:val="21"/>
        </w:rPr>
        <w:t>por</w:t>
      </w:r>
      <w:r w:rsidRPr="007C4230">
        <w:rPr>
          <w:rFonts w:ascii="Abadi" w:hAnsi="Abadi"/>
          <w:b w:val="0"/>
          <w:bCs w:val="0"/>
          <w:sz w:val="21"/>
          <w:szCs w:val="21"/>
        </w:rPr>
        <w:t xml:space="preserve"> </w:t>
      </w:r>
      <w:r w:rsidRPr="007C4230">
        <w:rPr>
          <w:rFonts w:ascii="Abadi" w:hAnsi="Abadi"/>
          <w:b w:val="0"/>
          <w:bCs w:val="0"/>
          <w:spacing w:val="-8"/>
          <w:sz w:val="21"/>
          <w:szCs w:val="21"/>
        </w:rPr>
        <w:t>particulares.</w:t>
      </w:r>
      <w:r w:rsidRPr="007C4230">
        <w:rPr>
          <w:rFonts w:ascii="Abadi" w:hAnsi="Abadi"/>
          <w:b w:val="0"/>
          <w:bCs w:val="0"/>
          <w:sz w:val="21"/>
          <w:szCs w:val="21"/>
        </w:rPr>
        <w:t xml:space="preserve"> </w:t>
      </w:r>
      <w:r w:rsidRPr="007C4230">
        <w:rPr>
          <w:rFonts w:ascii="Abadi" w:hAnsi="Abadi"/>
          <w:b w:val="0"/>
          <w:bCs w:val="0"/>
          <w:spacing w:val="-8"/>
          <w:sz w:val="21"/>
          <w:szCs w:val="21"/>
        </w:rPr>
        <w:t>Esto</w:t>
      </w:r>
      <w:r w:rsidRPr="007C4230">
        <w:rPr>
          <w:rFonts w:ascii="Abadi" w:hAnsi="Abadi"/>
          <w:b w:val="0"/>
          <w:bCs w:val="0"/>
          <w:sz w:val="21"/>
          <w:szCs w:val="21"/>
        </w:rPr>
        <w:t xml:space="preserve"> </w:t>
      </w:r>
      <w:r w:rsidRPr="007C4230">
        <w:rPr>
          <w:rFonts w:ascii="Abadi" w:hAnsi="Abadi"/>
          <w:b w:val="0"/>
          <w:bCs w:val="0"/>
          <w:spacing w:val="-8"/>
          <w:sz w:val="21"/>
          <w:szCs w:val="21"/>
        </w:rPr>
        <w:t>es</w:t>
      </w:r>
      <w:r w:rsidRPr="007C4230">
        <w:rPr>
          <w:rFonts w:ascii="Abadi" w:hAnsi="Abadi"/>
          <w:b w:val="0"/>
          <w:bCs w:val="0"/>
          <w:sz w:val="21"/>
          <w:szCs w:val="21"/>
        </w:rPr>
        <w:t xml:space="preserve"> </w:t>
      </w:r>
      <w:r w:rsidRPr="007C4230">
        <w:rPr>
          <w:rFonts w:ascii="Abadi" w:hAnsi="Abadi"/>
          <w:b w:val="0"/>
          <w:bCs w:val="0"/>
          <w:spacing w:val="-8"/>
          <w:sz w:val="21"/>
          <w:szCs w:val="21"/>
        </w:rPr>
        <w:t>especialmente</w:t>
      </w:r>
      <w:r w:rsidRPr="007C4230">
        <w:rPr>
          <w:rFonts w:ascii="Abadi" w:hAnsi="Abadi"/>
          <w:b w:val="0"/>
          <w:bCs w:val="0"/>
          <w:sz w:val="21"/>
          <w:szCs w:val="21"/>
        </w:rPr>
        <w:t xml:space="preserve"> </w:t>
      </w:r>
      <w:r w:rsidRPr="007C4230">
        <w:rPr>
          <w:rFonts w:ascii="Abadi" w:hAnsi="Abadi"/>
          <w:b w:val="0"/>
          <w:bCs w:val="0"/>
          <w:spacing w:val="-8"/>
          <w:sz w:val="21"/>
          <w:szCs w:val="21"/>
        </w:rPr>
        <w:t xml:space="preserve">preocupante </w:t>
      </w:r>
      <w:r w:rsidRPr="007C4230">
        <w:rPr>
          <w:rFonts w:ascii="Abadi" w:hAnsi="Abadi"/>
          <w:b w:val="0"/>
          <w:bCs w:val="0"/>
          <w:sz w:val="21"/>
          <w:szCs w:val="21"/>
        </w:rPr>
        <w:t xml:space="preserve">en Guanajuato, toda vez que en este momento existen 2 mil 616 personas </w:t>
      </w:r>
      <w:r w:rsidRPr="007C4230">
        <w:rPr>
          <w:rFonts w:ascii="Abadi" w:hAnsi="Abadi"/>
          <w:b w:val="0"/>
          <w:bCs w:val="0"/>
          <w:spacing w:val="-6"/>
          <w:sz w:val="21"/>
          <w:szCs w:val="21"/>
        </w:rPr>
        <w:t>desaparecidas y no localizadas</w:t>
      </w:r>
      <w:r w:rsidRPr="007C4230">
        <w:rPr>
          <w:rStyle w:val="FootnoteReference"/>
          <w:rFonts w:ascii="Abadi" w:hAnsi="Abadi" w:cs="Cambria"/>
          <w:b w:val="0"/>
          <w:bCs w:val="0"/>
          <w:spacing w:val="-6"/>
          <w:sz w:val="21"/>
          <w:szCs w:val="21"/>
        </w:rPr>
        <w:footnoteReference w:id="28"/>
      </w:r>
      <w:r w:rsidRPr="007C4230">
        <w:rPr>
          <w:rFonts w:ascii="Abadi" w:hAnsi="Abadi"/>
          <w:b w:val="0"/>
          <w:bCs w:val="0"/>
          <w:spacing w:val="-6"/>
          <w:sz w:val="21"/>
          <w:szCs w:val="21"/>
        </w:rPr>
        <w:t>. Asimismo, se trata de</w:t>
      </w:r>
      <w:r w:rsidRPr="007C4230">
        <w:rPr>
          <w:rFonts w:ascii="Abadi" w:hAnsi="Abadi"/>
          <w:b w:val="0"/>
          <w:bCs w:val="0"/>
          <w:spacing w:val="-7"/>
          <w:sz w:val="21"/>
          <w:szCs w:val="21"/>
        </w:rPr>
        <w:t xml:space="preserve"> </w:t>
      </w:r>
      <w:r w:rsidRPr="007C4230">
        <w:rPr>
          <w:rFonts w:ascii="Abadi" w:hAnsi="Abadi"/>
          <w:b w:val="0"/>
          <w:bCs w:val="0"/>
          <w:spacing w:val="-6"/>
          <w:sz w:val="21"/>
          <w:szCs w:val="21"/>
        </w:rPr>
        <w:t>uno de los estados</w:t>
      </w:r>
      <w:r w:rsidRPr="007C4230">
        <w:rPr>
          <w:rStyle w:val="FootnoteReference"/>
          <w:rFonts w:ascii="Abadi" w:hAnsi="Abadi" w:cs="Cambria"/>
          <w:b w:val="0"/>
          <w:bCs w:val="0"/>
          <w:spacing w:val="-6"/>
          <w:sz w:val="21"/>
          <w:szCs w:val="21"/>
        </w:rPr>
        <w:footnoteReference w:id="29"/>
      </w:r>
      <w:r w:rsidRPr="007C4230">
        <w:rPr>
          <w:rFonts w:ascii="Abadi" w:hAnsi="Abadi"/>
          <w:b w:val="0"/>
          <w:bCs w:val="0"/>
          <w:spacing w:val="16"/>
          <w:position w:val="9"/>
          <w:sz w:val="21"/>
          <w:szCs w:val="21"/>
        </w:rPr>
        <w:t xml:space="preserve"> </w:t>
      </w:r>
      <w:r w:rsidRPr="007C4230">
        <w:rPr>
          <w:rFonts w:ascii="Abadi" w:hAnsi="Abadi"/>
          <w:b w:val="0"/>
          <w:bCs w:val="0"/>
          <w:spacing w:val="-6"/>
          <w:sz w:val="21"/>
          <w:szCs w:val="21"/>
        </w:rPr>
        <w:t xml:space="preserve">con más </w:t>
      </w:r>
      <w:r w:rsidRPr="007C4230">
        <w:rPr>
          <w:rFonts w:ascii="Abadi" w:hAnsi="Abadi"/>
          <w:b w:val="0"/>
          <w:bCs w:val="0"/>
          <w:spacing w:val="-4"/>
          <w:sz w:val="21"/>
          <w:szCs w:val="21"/>
        </w:rPr>
        <w:t>fosas</w:t>
      </w:r>
      <w:r w:rsidRPr="007C4230">
        <w:rPr>
          <w:rFonts w:ascii="Abadi" w:hAnsi="Abadi"/>
          <w:b w:val="0"/>
          <w:bCs w:val="0"/>
          <w:spacing w:val="-11"/>
          <w:sz w:val="21"/>
          <w:szCs w:val="21"/>
        </w:rPr>
        <w:t xml:space="preserve"> </w:t>
      </w:r>
      <w:r w:rsidRPr="007C4230">
        <w:rPr>
          <w:rFonts w:ascii="Abadi" w:hAnsi="Abadi"/>
          <w:b w:val="0"/>
          <w:bCs w:val="0"/>
          <w:spacing w:val="-4"/>
          <w:sz w:val="21"/>
          <w:szCs w:val="21"/>
        </w:rPr>
        <w:t>clandestinas</w:t>
      </w:r>
      <w:r w:rsidRPr="007C4230">
        <w:rPr>
          <w:rFonts w:ascii="Abadi" w:hAnsi="Abadi"/>
          <w:b w:val="0"/>
          <w:bCs w:val="0"/>
          <w:spacing w:val="-8"/>
          <w:sz w:val="21"/>
          <w:szCs w:val="21"/>
        </w:rPr>
        <w:t xml:space="preserve"> </w:t>
      </w:r>
      <w:r w:rsidRPr="007C4230">
        <w:rPr>
          <w:rFonts w:ascii="Abadi" w:hAnsi="Abadi"/>
          <w:b w:val="0"/>
          <w:bCs w:val="0"/>
          <w:spacing w:val="-4"/>
          <w:sz w:val="21"/>
          <w:szCs w:val="21"/>
        </w:rPr>
        <w:t>halladas</w:t>
      </w:r>
      <w:r w:rsidRPr="007C4230">
        <w:rPr>
          <w:rFonts w:ascii="Abadi" w:hAnsi="Abadi"/>
          <w:b w:val="0"/>
          <w:bCs w:val="0"/>
          <w:spacing w:val="-9"/>
          <w:sz w:val="21"/>
          <w:szCs w:val="21"/>
        </w:rPr>
        <w:t xml:space="preserve"> </w:t>
      </w:r>
      <w:r w:rsidRPr="007C4230">
        <w:rPr>
          <w:rFonts w:ascii="Abadi" w:hAnsi="Abadi"/>
          <w:b w:val="0"/>
          <w:bCs w:val="0"/>
          <w:spacing w:val="-4"/>
          <w:sz w:val="21"/>
          <w:szCs w:val="21"/>
        </w:rPr>
        <w:t>en</w:t>
      </w:r>
      <w:r w:rsidRPr="007C4230">
        <w:rPr>
          <w:rFonts w:ascii="Abadi" w:hAnsi="Abadi"/>
          <w:b w:val="0"/>
          <w:bCs w:val="0"/>
          <w:spacing w:val="-9"/>
          <w:sz w:val="21"/>
          <w:szCs w:val="21"/>
        </w:rPr>
        <w:t xml:space="preserve"> </w:t>
      </w:r>
      <w:r w:rsidRPr="007C4230">
        <w:rPr>
          <w:rFonts w:ascii="Abadi" w:hAnsi="Abadi"/>
          <w:b w:val="0"/>
          <w:bCs w:val="0"/>
          <w:spacing w:val="-4"/>
          <w:sz w:val="21"/>
          <w:szCs w:val="21"/>
        </w:rPr>
        <w:t>el</w:t>
      </w:r>
      <w:r w:rsidRPr="007C4230">
        <w:rPr>
          <w:rFonts w:ascii="Abadi" w:hAnsi="Abadi"/>
          <w:b w:val="0"/>
          <w:bCs w:val="0"/>
          <w:spacing w:val="-9"/>
          <w:sz w:val="21"/>
          <w:szCs w:val="21"/>
        </w:rPr>
        <w:t xml:space="preserve"> </w:t>
      </w:r>
      <w:r w:rsidRPr="007C4230">
        <w:rPr>
          <w:rFonts w:ascii="Abadi" w:hAnsi="Abadi"/>
          <w:b w:val="0"/>
          <w:bCs w:val="0"/>
          <w:spacing w:val="-4"/>
          <w:sz w:val="21"/>
          <w:szCs w:val="21"/>
        </w:rPr>
        <w:t>periodo</w:t>
      </w:r>
      <w:r w:rsidRPr="007C4230">
        <w:rPr>
          <w:rFonts w:ascii="Abadi" w:hAnsi="Abadi"/>
          <w:b w:val="0"/>
          <w:bCs w:val="0"/>
          <w:spacing w:val="-10"/>
          <w:sz w:val="21"/>
          <w:szCs w:val="21"/>
        </w:rPr>
        <w:t xml:space="preserve"> </w:t>
      </w:r>
      <w:r w:rsidRPr="007C4230">
        <w:rPr>
          <w:rFonts w:ascii="Abadi" w:hAnsi="Abadi"/>
          <w:b w:val="0"/>
          <w:bCs w:val="0"/>
          <w:spacing w:val="-4"/>
          <w:sz w:val="21"/>
          <w:szCs w:val="21"/>
        </w:rPr>
        <w:t>que</w:t>
      </w:r>
      <w:r w:rsidRPr="007C4230">
        <w:rPr>
          <w:rFonts w:ascii="Abadi" w:hAnsi="Abadi"/>
          <w:b w:val="0"/>
          <w:bCs w:val="0"/>
          <w:spacing w:val="-7"/>
          <w:sz w:val="21"/>
          <w:szCs w:val="21"/>
        </w:rPr>
        <w:t xml:space="preserve"> </w:t>
      </w:r>
      <w:r w:rsidRPr="007C4230">
        <w:rPr>
          <w:rFonts w:ascii="Abadi" w:hAnsi="Abadi"/>
          <w:b w:val="0"/>
          <w:bCs w:val="0"/>
          <w:spacing w:val="-4"/>
          <w:sz w:val="21"/>
          <w:szCs w:val="21"/>
        </w:rPr>
        <w:t>va</w:t>
      </w:r>
      <w:r w:rsidRPr="007C4230">
        <w:rPr>
          <w:rFonts w:ascii="Abadi" w:hAnsi="Abadi"/>
          <w:b w:val="0"/>
          <w:bCs w:val="0"/>
          <w:spacing w:val="-9"/>
          <w:sz w:val="21"/>
          <w:szCs w:val="21"/>
        </w:rPr>
        <w:t xml:space="preserve"> </w:t>
      </w:r>
      <w:r w:rsidRPr="007C4230">
        <w:rPr>
          <w:rFonts w:ascii="Abadi" w:hAnsi="Abadi"/>
          <w:b w:val="0"/>
          <w:bCs w:val="0"/>
          <w:spacing w:val="-4"/>
          <w:sz w:val="21"/>
          <w:szCs w:val="21"/>
        </w:rPr>
        <w:t>de</w:t>
      </w:r>
      <w:r w:rsidRPr="007C4230">
        <w:rPr>
          <w:rFonts w:ascii="Abadi" w:hAnsi="Abadi"/>
          <w:b w:val="0"/>
          <w:bCs w:val="0"/>
          <w:spacing w:val="-10"/>
          <w:sz w:val="21"/>
          <w:szCs w:val="21"/>
        </w:rPr>
        <w:t xml:space="preserve"> </w:t>
      </w:r>
      <w:r w:rsidRPr="007C4230">
        <w:rPr>
          <w:rFonts w:ascii="Abadi" w:hAnsi="Abadi"/>
          <w:b w:val="0"/>
          <w:bCs w:val="0"/>
          <w:spacing w:val="-4"/>
          <w:sz w:val="21"/>
          <w:szCs w:val="21"/>
        </w:rPr>
        <w:t>1</w:t>
      </w:r>
      <w:r w:rsidRPr="007C4230">
        <w:rPr>
          <w:rFonts w:ascii="Abadi" w:hAnsi="Abadi"/>
          <w:b w:val="0"/>
          <w:bCs w:val="0"/>
          <w:spacing w:val="-10"/>
          <w:sz w:val="21"/>
          <w:szCs w:val="21"/>
        </w:rPr>
        <w:t xml:space="preserve"> </w:t>
      </w:r>
      <w:r w:rsidRPr="007C4230">
        <w:rPr>
          <w:rFonts w:ascii="Abadi" w:hAnsi="Abadi"/>
          <w:b w:val="0"/>
          <w:bCs w:val="0"/>
          <w:spacing w:val="-4"/>
          <w:sz w:val="21"/>
          <w:szCs w:val="21"/>
        </w:rPr>
        <w:t>de</w:t>
      </w:r>
      <w:r w:rsidRPr="007C4230">
        <w:rPr>
          <w:rFonts w:ascii="Abadi" w:hAnsi="Abadi"/>
          <w:b w:val="0"/>
          <w:bCs w:val="0"/>
          <w:spacing w:val="-10"/>
          <w:sz w:val="21"/>
          <w:szCs w:val="21"/>
        </w:rPr>
        <w:t xml:space="preserve"> </w:t>
      </w:r>
      <w:r w:rsidRPr="007C4230">
        <w:rPr>
          <w:rFonts w:ascii="Abadi" w:hAnsi="Abadi"/>
          <w:b w:val="0"/>
          <w:bCs w:val="0"/>
          <w:spacing w:val="-4"/>
          <w:sz w:val="21"/>
          <w:szCs w:val="21"/>
        </w:rPr>
        <w:t>diciembre</w:t>
      </w:r>
      <w:r w:rsidRPr="007C4230">
        <w:rPr>
          <w:rFonts w:ascii="Abadi" w:hAnsi="Abadi"/>
          <w:b w:val="0"/>
          <w:bCs w:val="0"/>
          <w:spacing w:val="-11"/>
          <w:sz w:val="21"/>
          <w:szCs w:val="21"/>
        </w:rPr>
        <w:t xml:space="preserve"> </w:t>
      </w:r>
      <w:r w:rsidRPr="007C4230">
        <w:rPr>
          <w:rFonts w:ascii="Abadi" w:hAnsi="Abadi"/>
          <w:b w:val="0"/>
          <w:bCs w:val="0"/>
          <w:spacing w:val="-4"/>
          <w:sz w:val="21"/>
          <w:szCs w:val="21"/>
        </w:rPr>
        <w:t>de</w:t>
      </w:r>
      <w:r w:rsidRPr="007C4230">
        <w:rPr>
          <w:rFonts w:ascii="Abadi" w:hAnsi="Abadi"/>
          <w:b w:val="0"/>
          <w:bCs w:val="0"/>
          <w:spacing w:val="-9"/>
          <w:sz w:val="21"/>
          <w:szCs w:val="21"/>
        </w:rPr>
        <w:t xml:space="preserve"> </w:t>
      </w:r>
      <w:r w:rsidRPr="007C4230">
        <w:rPr>
          <w:rFonts w:ascii="Abadi" w:hAnsi="Abadi"/>
          <w:b w:val="0"/>
          <w:bCs w:val="0"/>
          <w:spacing w:val="-4"/>
          <w:sz w:val="21"/>
          <w:szCs w:val="21"/>
        </w:rPr>
        <w:t>2018</w:t>
      </w:r>
      <w:r w:rsidRPr="007C4230">
        <w:rPr>
          <w:rFonts w:ascii="Abadi" w:hAnsi="Abadi"/>
          <w:b w:val="0"/>
          <w:bCs w:val="0"/>
          <w:spacing w:val="-10"/>
          <w:sz w:val="21"/>
          <w:szCs w:val="21"/>
        </w:rPr>
        <w:t xml:space="preserve"> </w:t>
      </w:r>
      <w:r w:rsidRPr="007C4230">
        <w:rPr>
          <w:rFonts w:ascii="Abadi" w:hAnsi="Abadi"/>
          <w:b w:val="0"/>
          <w:bCs w:val="0"/>
          <w:spacing w:val="-4"/>
          <w:sz w:val="21"/>
          <w:szCs w:val="21"/>
        </w:rPr>
        <w:t>al</w:t>
      </w:r>
      <w:r w:rsidRPr="007C4230">
        <w:rPr>
          <w:rFonts w:ascii="Abadi" w:hAnsi="Abadi"/>
          <w:b w:val="0"/>
          <w:bCs w:val="0"/>
          <w:spacing w:val="-9"/>
          <w:sz w:val="21"/>
          <w:szCs w:val="21"/>
        </w:rPr>
        <w:t xml:space="preserve"> </w:t>
      </w:r>
      <w:r w:rsidRPr="007C4230">
        <w:rPr>
          <w:rFonts w:ascii="Abadi" w:hAnsi="Abadi"/>
          <w:b w:val="0"/>
          <w:bCs w:val="0"/>
          <w:spacing w:val="-4"/>
          <w:sz w:val="21"/>
          <w:szCs w:val="21"/>
        </w:rPr>
        <w:t>30</w:t>
      </w:r>
      <w:r w:rsidRPr="007C4230">
        <w:rPr>
          <w:rFonts w:ascii="Abadi" w:hAnsi="Abadi"/>
          <w:b w:val="0"/>
          <w:bCs w:val="0"/>
          <w:spacing w:val="-10"/>
          <w:sz w:val="21"/>
          <w:szCs w:val="21"/>
        </w:rPr>
        <w:t xml:space="preserve"> </w:t>
      </w:r>
      <w:r w:rsidRPr="007C4230">
        <w:rPr>
          <w:rFonts w:ascii="Abadi" w:hAnsi="Abadi"/>
          <w:b w:val="0"/>
          <w:bCs w:val="0"/>
          <w:spacing w:val="-4"/>
          <w:sz w:val="21"/>
          <w:szCs w:val="21"/>
        </w:rPr>
        <w:t xml:space="preserve">de </w:t>
      </w:r>
      <w:r w:rsidRPr="007C4230">
        <w:rPr>
          <w:rFonts w:ascii="Abadi" w:hAnsi="Abadi"/>
          <w:b w:val="0"/>
          <w:bCs w:val="0"/>
          <w:spacing w:val="-6"/>
          <w:sz w:val="21"/>
          <w:szCs w:val="21"/>
        </w:rPr>
        <w:t>enero</w:t>
      </w:r>
      <w:r w:rsidRPr="007C4230">
        <w:rPr>
          <w:rFonts w:ascii="Abadi" w:hAnsi="Abadi"/>
          <w:b w:val="0"/>
          <w:bCs w:val="0"/>
          <w:spacing w:val="-9"/>
          <w:sz w:val="21"/>
          <w:szCs w:val="21"/>
        </w:rPr>
        <w:t xml:space="preserve"> </w:t>
      </w:r>
      <w:r w:rsidRPr="007C4230">
        <w:rPr>
          <w:rFonts w:ascii="Abadi" w:hAnsi="Abadi"/>
          <w:b w:val="0"/>
          <w:bCs w:val="0"/>
          <w:spacing w:val="-6"/>
          <w:sz w:val="21"/>
          <w:szCs w:val="21"/>
        </w:rPr>
        <w:t>de</w:t>
      </w:r>
      <w:r w:rsidRPr="007C4230">
        <w:rPr>
          <w:rFonts w:ascii="Abadi" w:hAnsi="Abadi"/>
          <w:b w:val="0"/>
          <w:bCs w:val="0"/>
          <w:spacing w:val="-8"/>
          <w:sz w:val="21"/>
          <w:szCs w:val="21"/>
        </w:rPr>
        <w:t xml:space="preserve"> </w:t>
      </w:r>
      <w:r w:rsidRPr="007C4230">
        <w:rPr>
          <w:rFonts w:ascii="Abadi" w:hAnsi="Abadi"/>
          <w:b w:val="0"/>
          <w:bCs w:val="0"/>
          <w:spacing w:val="-6"/>
          <w:sz w:val="21"/>
          <w:szCs w:val="21"/>
        </w:rPr>
        <w:t>2023,</w:t>
      </w:r>
      <w:r w:rsidRPr="007C4230">
        <w:rPr>
          <w:rFonts w:ascii="Abadi" w:hAnsi="Abadi"/>
          <w:b w:val="0"/>
          <w:bCs w:val="0"/>
          <w:spacing w:val="-8"/>
          <w:sz w:val="21"/>
          <w:szCs w:val="21"/>
        </w:rPr>
        <w:t xml:space="preserve"> </w:t>
      </w:r>
      <w:r w:rsidRPr="007C4230">
        <w:rPr>
          <w:rFonts w:ascii="Abadi" w:hAnsi="Abadi"/>
          <w:b w:val="0"/>
          <w:bCs w:val="0"/>
          <w:spacing w:val="-6"/>
          <w:sz w:val="21"/>
          <w:szCs w:val="21"/>
        </w:rPr>
        <w:t>con</w:t>
      </w:r>
      <w:r w:rsidRPr="007C4230">
        <w:rPr>
          <w:rFonts w:ascii="Abadi" w:hAnsi="Abadi"/>
          <w:b w:val="0"/>
          <w:bCs w:val="0"/>
          <w:spacing w:val="-9"/>
          <w:sz w:val="21"/>
          <w:szCs w:val="21"/>
        </w:rPr>
        <w:t xml:space="preserve"> </w:t>
      </w:r>
      <w:r w:rsidRPr="007C4230">
        <w:rPr>
          <w:rFonts w:ascii="Abadi" w:hAnsi="Abadi"/>
          <w:b w:val="0"/>
          <w:bCs w:val="0"/>
          <w:spacing w:val="-6"/>
          <w:sz w:val="21"/>
          <w:szCs w:val="21"/>
        </w:rPr>
        <w:t>154,</w:t>
      </w:r>
      <w:r w:rsidRPr="007C4230">
        <w:rPr>
          <w:rFonts w:ascii="Abadi" w:hAnsi="Abadi"/>
          <w:b w:val="0"/>
          <w:bCs w:val="0"/>
          <w:spacing w:val="-8"/>
          <w:sz w:val="21"/>
          <w:szCs w:val="21"/>
        </w:rPr>
        <w:t xml:space="preserve"> </w:t>
      </w:r>
      <w:r w:rsidRPr="007C4230">
        <w:rPr>
          <w:rFonts w:ascii="Abadi" w:hAnsi="Abadi"/>
          <w:b w:val="0"/>
          <w:bCs w:val="0"/>
          <w:spacing w:val="-6"/>
          <w:sz w:val="21"/>
          <w:szCs w:val="21"/>
        </w:rPr>
        <w:t>aunque</w:t>
      </w:r>
      <w:r w:rsidRPr="00C45E5F">
        <w:rPr>
          <w:rFonts w:ascii="Abadi" w:hAnsi="Abadi"/>
          <w:spacing w:val="-8"/>
          <w:sz w:val="21"/>
          <w:szCs w:val="21"/>
        </w:rPr>
        <w:t xml:space="preserve"> </w:t>
      </w:r>
      <w:r w:rsidRPr="007C4230">
        <w:rPr>
          <w:rFonts w:ascii="Abadi" w:hAnsi="Abadi"/>
          <w:b w:val="0"/>
          <w:bCs w:val="0"/>
          <w:spacing w:val="-6"/>
          <w:sz w:val="21"/>
          <w:szCs w:val="21"/>
        </w:rPr>
        <w:t>durante</w:t>
      </w:r>
      <w:r w:rsidRPr="007C4230">
        <w:rPr>
          <w:rFonts w:ascii="Abadi" w:hAnsi="Abadi"/>
          <w:b w:val="0"/>
          <w:bCs w:val="0"/>
          <w:spacing w:val="-9"/>
          <w:sz w:val="21"/>
          <w:szCs w:val="21"/>
        </w:rPr>
        <w:t xml:space="preserve"> </w:t>
      </w:r>
      <w:r w:rsidRPr="007C4230">
        <w:rPr>
          <w:rFonts w:ascii="Abadi" w:hAnsi="Abadi"/>
          <w:b w:val="0"/>
          <w:bCs w:val="0"/>
          <w:spacing w:val="-6"/>
          <w:sz w:val="21"/>
          <w:szCs w:val="21"/>
        </w:rPr>
        <w:t>varios</w:t>
      </w:r>
      <w:r w:rsidRPr="007C4230">
        <w:rPr>
          <w:rFonts w:ascii="Abadi" w:hAnsi="Abadi"/>
          <w:b w:val="0"/>
          <w:bCs w:val="0"/>
          <w:spacing w:val="-8"/>
          <w:sz w:val="21"/>
          <w:szCs w:val="21"/>
        </w:rPr>
        <w:t xml:space="preserve"> </w:t>
      </w:r>
      <w:r w:rsidRPr="007C4230">
        <w:rPr>
          <w:rFonts w:ascii="Abadi" w:hAnsi="Abadi"/>
          <w:b w:val="0"/>
          <w:bCs w:val="0"/>
          <w:spacing w:val="-6"/>
          <w:sz w:val="21"/>
          <w:szCs w:val="21"/>
        </w:rPr>
        <w:t>años</w:t>
      </w:r>
      <w:r w:rsidRPr="007C4230">
        <w:rPr>
          <w:rFonts w:ascii="Abadi" w:hAnsi="Abadi"/>
          <w:b w:val="0"/>
          <w:bCs w:val="0"/>
          <w:spacing w:val="-8"/>
          <w:sz w:val="21"/>
          <w:szCs w:val="21"/>
        </w:rPr>
        <w:t xml:space="preserve"> </w:t>
      </w:r>
      <w:r w:rsidRPr="007C4230">
        <w:rPr>
          <w:rFonts w:ascii="Abadi" w:hAnsi="Abadi"/>
          <w:b w:val="0"/>
          <w:bCs w:val="0"/>
          <w:spacing w:val="-6"/>
          <w:sz w:val="21"/>
          <w:szCs w:val="21"/>
        </w:rPr>
        <w:t>las</w:t>
      </w:r>
      <w:r w:rsidRPr="007C4230">
        <w:rPr>
          <w:rFonts w:ascii="Abadi" w:hAnsi="Abadi"/>
          <w:b w:val="0"/>
          <w:bCs w:val="0"/>
          <w:spacing w:val="-9"/>
          <w:sz w:val="21"/>
          <w:szCs w:val="21"/>
        </w:rPr>
        <w:t xml:space="preserve"> </w:t>
      </w:r>
      <w:r w:rsidRPr="007C4230">
        <w:rPr>
          <w:rFonts w:ascii="Abadi" w:hAnsi="Abadi"/>
          <w:b w:val="0"/>
          <w:bCs w:val="0"/>
          <w:spacing w:val="-6"/>
          <w:sz w:val="21"/>
          <w:szCs w:val="21"/>
        </w:rPr>
        <w:t>autoridades</w:t>
      </w:r>
      <w:r w:rsidRPr="007C4230">
        <w:rPr>
          <w:rFonts w:ascii="Abadi" w:hAnsi="Abadi"/>
          <w:b w:val="0"/>
          <w:bCs w:val="0"/>
          <w:spacing w:val="-8"/>
          <w:sz w:val="21"/>
          <w:szCs w:val="21"/>
        </w:rPr>
        <w:t xml:space="preserve"> </w:t>
      </w:r>
      <w:r w:rsidRPr="007C4230">
        <w:rPr>
          <w:rFonts w:ascii="Abadi" w:hAnsi="Abadi"/>
          <w:b w:val="0"/>
          <w:bCs w:val="0"/>
          <w:spacing w:val="-6"/>
          <w:sz w:val="21"/>
          <w:szCs w:val="21"/>
        </w:rPr>
        <w:t>locales</w:t>
      </w:r>
      <w:r w:rsidRPr="007C4230">
        <w:rPr>
          <w:rFonts w:ascii="Abadi" w:hAnsi="Abadi"/>
          <w:b w:val="0"/>
          <w:bCs w:val="0"/>
          <w:spacing w:val="-8"/>
          <w:sz w:val="21"/>
          <w:szCs w:val="21"/>
        </w:rPr>
        <w:t xml:space="preserve"> </w:t>
      </w:r>
      <w:r w:rsidRPr="007C4230">
        <w:rPr>
          <w:rFonts w:ascii="Abadi" w:hAnsi="Abadi"/>
          <w:b w:val="0"/>
          <w:bCs w:val="0"/>
          <w:spacing w:val="-6"/>
          <w:sz w:val="21"/>
          <w:szCs w:val="21"/>
        </w:rPr>
        <w:t xml:space="preserve">negaron </w:t>
      </w:r>
      <w:r w:rsidRPr="007C4230">
        <w:rPr>
          <w:rFonts w:ascii="Abadi" w:hAnsi="Abadi"/>
          <w:b w:val="0"/>
          <w:bCs w:val="0"/>
          <w:sz w:val="21"/>
          <w:szCs w:val="21"/>
        </w:rPr>
        <w:t>su existencia</w:t>
      </w:r>
      <w:r w:rsidRPr="007C4230">
        <w:rPr>
          <w:rStyle w:val="FootnoteReference"/>
          <w:rFonts w:ascii="Abadi" w:hAnsi="Abadi" w:cs="Cambria"/>
          <w:b w:val="0"/>
          <w:bCs w:val="0"/>
          <w:sz w:val="21"/>
          <w:szCs w:val="21"/>
        </w:rPr>
        <w:footnoteReference w:id="30"/>
      </w:r>
      <w:r w:rsidRPr="007C4230">
        <w:rPr>
          <w:rFonts w:ascii="Abadi" w:hAnsi="Abadi"/>
          <w:b w:val="0"/>
          <w:bCs w:val="0"/>
          <w:sz w:val="21"/>
          <w:szCs w:val="21"/>
        </w:rPr>
        <w:t>.</w:t>
      </w:r>
    </w:p>
    <w:p w14:paraId="3DF3E756" w14:textId="77777777" w:rsidR="006A6E9A" w:rsidRPr="007C4230" w:rsidRDefault="006A6E9A" w:rsidP="00542948">
      <w:pPr>
        <w:pStyle w:val="BodyText"/>
        <w:kinsoku w:val="0"/>
        <w:overflowPunct w:val="0"/>
        <w:spacing w:before="150"/>
        <w:ind w:left="426"/>
        <w:rPr>
          <w:rFonts w:ascii="Abadi" w:hAnsi="Abadi"/>
          <w:spacing w:val="-2"/>
          <w:w w:val="105"/>
          <w:sz w:val="21"/>
          <w:szCs w:val="21"/>
        </w:rPr>
      </w:pPr>
      <w:r w:rsidRPr="007C4230">
        <w:rPr>
          <w:rFonts w:ascii="Abadi" w:hAnsi="Abadi"/>
          <w:w w:val="105"/>
          <w:sz w:val="21"/>
          <w:szCs w:val="21"/>
        </w:rPr>
        <w:t>DERECHO</w:t>
      </w:r>
      <w:r w:rsidRPr="007C4230">
        <w:rPr>
          <w:rFonts w:ascii="Abadi" w:hAnsi="Abadi"/>
          <w:spacing w:val="8"/>
          <w:w w:val="105"/>
          <w:sz w:val="21"/>
          <w:szCs w:val="21"/>
        </w:rPr>
        <w:t xml:space="preserve"> </w:t>
      </w:r>
      <w:r w:rsidRPr="007C4230">
        <w:rPr>
          <w:rFonts w:ascii="Abadi" w:hAnsi="Abadi"/>
          <w:w w:val="105"/>
          <w:sz w:val="21"/>
          <w:szCs w:val="21"/>
        </w:rPr>
        <w:t>DE</w:t>
      </w:r>
      <w:r w:rsidRPr="007C4230">
        <w:rPr>
          <w:rFonts w:ascii="Abadi" w:hAnsi="Abadi"/>
          <w:spacing w:val="6"/>
          <w:w w:val="105"/>
          <w:sz w:val="21"/>
          <w:szCs w:val="21"/>
        </w:rPr>
        <w:t xml:space="preserve"> </w:t>
      </w:r>
      <w:r w:rsidRPr="007C4230">
        <w:rPr>
          <w:rFonts w:ascii="Abadi" w:hAnsi="Abadi"/>
          <w:w w:val="105"/>
          <w:sz w:val="21"/>
          <w:szCs w:val="21"/>
        </w:rPr>
        <w:t>LAS</w:t>
      </w:r>
      <w:r w:rsidRPr="007C4230">
        <w:rPr>
          <w:rFonts w:ascii="Abadi" w:hAnsi="Abadi"/>
          <w:spacing w:val="6"/>
          <w:w w:val="105"/>
          <w:sz w:val="21"/>
          <w:szCs w:val="21"/>
        </w:rPr>
        <w:t xml:space="preserve"> </w:t>
      </w:r>
      <w:r w:rsidRPr="007C4230">
        <w:rPr>
          <w:rFonts w:ascii="Abadi" w:hAnsi="Abadi"/>
          <w:w w:val="105"/>
          <w:sz w:val="21"/>
          <w:szCs w:val="21"/>
        </w:rPr>
        <w:t>PERSONAS</w:t>
      </w:r>
      <w:r w:rsidRPr="007C4230">
        <w:rPr>
          <w:rFonts w:ascii="Abadi" w:hAnsi="Abadi"/>
          <w:spacing w:val="6"/>
          <w:w w:val="105"/>
          <w:sz w:val="21"/>
          <w:szCs w:val="21"/>
        </w:rPr>
        <w:t xml:space="preserve"> </w:t>
      </w:r>
      <w:r w:rsidRPr="007C4230">
        <w:rPr>
          <w:rFonts w:ascii="Abadi" w:hAnsi="Abadi"/>
          <w:w w:val="105"/>
          <w:sz w:val="21"/>
          <w:szCs w:val="21"/>
        </w:rPr>
        <w:t>DESAPARECIDAS</w:t>
      </w:r>
      <w:r w:rsidRPr="007C4230">
        <w:rPr>
          <w:rFonts w:ascii="Abadi" w:hAnsi="Abadi"/>
          <w:spacing w:val="6"/>
          <w:w w:val="105"/>
          <w:sz w:val="21"/>
          <w:szCs w:val="21"/>
        </w:rPr>
        <w:t xml:space="preserve"> </w:t>
      </w:r>
      <w:r w:rsidRPr="007C4230">
        <w:rPr>
          <w:rFonts w:ascii="Abadi" w:hAnsi="Abadi"/>
          <w:w w:val="105"/>
          <w:sz w:val="21"/>
          <w:szCs w:val="21"/>
        </w:rPr>
        <w:t>A</w:t>
      </w:r>
      <w:r w:rsidRPr="007C4230">
        <w:rPr>
          <w:rFonts w:ascii="Abadi" w:hAnsi="Abadi"/>
          <w:spacing w:val="11"/>
          <w:w w:val="105"/>
          <w:sz w:val="21"/>
          <w:szCs w:val="21"/>
        </w:rPr>
        <w:t xml:space="preserve"> </w:t>
      </w:r>
      <w:r w:rsidRPr="007C4230">
        <w:rPr>
          <w:rFonts w:ascii="Abadi" w:hAnsi="Abadi"/>
          <w:w w:val="105"/>
          <w:sz w:val="21"/>
          <w:szCs w:val="21"/>
        </w:rPr>
        <w:t>SER</w:t>
      </w:r>
      <w:r w:rsidRPr="007C4230">
        <w:rPr>
          <w:rFonts w:ascii="Abadi" w:hAnsi="Abadi"/>
          <w:spacing w:val="7"/>
          <w:w w:val="105"/>
          <w:sz w:val="21"/>
          <w:szCs w:val="21"/>
        </w:rPr>
        <w:t xml:space="preserve"> </w:t>
      </w:r>
      <w:r w:rsidRPr="007C4230">
        <w:rPr>
          <w:rFonts w:ascii="Abadi" w:hAnsi="Abadi"/>
          <w:spacing w:val="-2"/>
          <w:w w:val="105"/>
          <w:sz w:val="21"/>
          <w:szCs w:val="21"/>
        </w:rPr>
        <w:t>BUSCADAS</w:t>
      </w:r>
    </w:p>
    <w:p w14:paraId="65291F4D" w14:textId="77777777" w:rsidR="00082BF3" w:rsidRDefault="00082BF3" w:rsidP="00542948">
      <w:pPr>
        <w:ind w:left="426"/>
        <w:jc w:val="both"/>
        <w:rPr>
          <w:rFonts w:ascii="Abadi" w:hAnsi="Abadi"/>
          <w:b/>
          <w:bCs/>
          <w:color w:val="212121"/>
          <w:sz w:val="21"/>
          <w:szCs w:val="21"/>
        </w:rPr>
      </w:pPr>
    </w:p>
    <w:p w14:paraId="46C94E19" w14:textId="77777777" w:rsidR="00542948" w:rsidRPr="00542948" w:rsidRDefault="00542948" w:rsidP="00542948">
      <w:pPr>
        <w:pStyle w:val="BodyText"/>
        <w:kinsoku w:val="0"/>
        <w:overflowPunct w:val="0"/>
        <w:ind w:left="426"/>
        <w:rPr>
          <w:rFonts w:ascii="Abadi" w:hAnsi="Abadi"/>
          <w:b w:val="0"/>
          <w:bCs w:val="0"/>
          <w:spacing w:val="-2"/>
          <w:sz w:val="21"/>
          <w:szCs w:val="21"/>
        </w:rPr>
      </w:pPr>
      <w:r w:rsidRPr="00542948">
        <w:rPr>
          <w:rFonts w:ascii="Abadi" w:hAnsi="Abadi"/>
          <w:b w:val="0"/>
          <w:bCs w:val="0"/>
          <w:sz w:val="21"/>
          <w:szCs w:val="21"/>
        </w:rPr>
        <w:t>La</w:t>
      </w:r>
      <w:r w:rsidRPr="00542948">
        <w:rPr>
          <w:rFonts w:ascii="Abadi" w:hAnsi="Abadi"/>
          <w:b w:val="0"/>
          <w:bCs w:val="0"/>
          <w:spacing w:val="-5"/>
          <w:sz w:val="21"/>
          <w:szCs w:val="21"/>
        </w:rPr>
        <w:t xml:space="preserve"> </w:t>
      </w:r>
      <w:r w:rsidRPr="00542948">
        <w:rPr>
          <w:rFonts w:ascii="Abadi" w:hAnsi="Abadi"/>
          <w:b w:val="0"/>
          <w:bCs w:val="0"/>
          <w:sz w:val="21"/>
          <w:szCs w:val="21"/>
        </w:rPr>
        <w:t>desaparición</w:t>
      </w:r>
      <w:r w:rsidRPr="00542948">
        <w:rPr>
          <w:rFonts w:ascii="Abadi" w:hAnsi="Abadi"/>
          <w:b w:val="0"/>
          <w:bCs w:val="0"/>
          <w:spacing w:val="-5"/>
          <w:sz w:val="21"/>
          <w:szCs w:val="21"/>
        </w:rPr>
        <w:t xml:space="preserve"> </w:t>
      </w:r>
      <w:r w:rsidRPr="00542948">
        <w:rPr>
          <w:rFonts w:ascii="Abadi" w:hAnsi="Abadi"/>
          <w:b w:val="0"/>
          <w:bCs w:val="0"/>
          <w:sz w:val="21"/>
          <w:szCs w:val="21"/>
        </w:rPr>
        <w:t>de</w:t>
      </w:r>
      <w:r w:rsidRPr="00542948">
        <w:rPr>
          <w:rFonts w:ascii="Abadi" w:hAnsi="Abadi"/>
          <w:b w:val="0"/>
          <w:bCs w:val="0"/>
          <w:spacing w:val="-5"/>
          <w:sz w:val="21"/>
          <w:szCs w:val="21"/>
        </w:rPr>
        <w:t xml:space="preserve"> </w:t>
      </w:r>
      <w:r w:rsidRPr="00542948">
        <w:rPr>
          <w:rFonts w:ascii="Abadi" w:hAnsi="Abadi"/>
          <w:b w:val="0"/>
          <w:bCs w:val="0"/>
          <w:sz w:val="21"/>
          <w:szCs w:val="21"/>
        </w:rPr>
        <w:t>personas</w:t>
      </w:r>
      <w:r w:rsidRPr="00542948">
        <w:rPr>
          <w:rFonts w:ascii="Abadi" w:hAnsi="Abadi"/>
          <w:b w:val="0"/>
          <w:bCs w:val="0"/>
          <w:spacing w:val="-5"/>
          <w:sz w:val="21"/>
          <w:szCs w:val="21"/>
        </w:rPr>
        <w:t xml:space="preserve"> </w:t>
      </w:r>
      <w:r w:rsidRPr="00542948">
        <w:rPr>
          <w:rFonts w:ascii="Abadi" w:hAnsi="Abadi"/>
          <w:b w:val="0"/>
          <w:bCs w:val="0"/>
          <w:sz w:val="21"/>
          <w:szCs w:val="21"/>
        </w:rPr>
        <w:t>es</w:t>
      </w:r>
      <w:r w:rsidRPr="00542948">
        <w:rPr>
          <w:rFonts w:ascii="Abadi" w:hAnsi="Abadi"/>
          <w:b w:val="0"/>
          <w:bCs w:val="0"/>
          <w:spacing w:val="-4"/>
          <w:sz w:val="21"/>
          <w:szCs w:val="21"/>
        </w:rPr>
        <w:t xml:space="preserve"> </w:t>
      </w:r>
      <w:r w:rsidRPr="00542948">
        <w:rPr>
          <w:rFonts w:ascii="Abadi" w:hAnsi="Abadi"/>
          <w:b w:val="0"/>
          <w:bCs w:val="0"/>
          <w:sz w:val="21"/>
          <w:szCs w:val="21"/>
        </w:rPr>
        <w:t>una</w:t>
      </w:r>
      <w:r w:rsidRPr="00542948">
        <w:rPr>
          <w:rFonts w:ascii="Abadi" w:hAnsi="Abadi"/>
          <w:b w:val="0"/>
          <w:bCs w:val="0"/>
          <w:spacing w:val="-5"/>
          <w:sz w:val="21"/>
          <w:szCs w:val="21"/>
        </w:rPr>
        <w:t xml:space="preserve"> </w:t>
      </w:r>
      <w:r w:rsidRPr="00542948">
        <w:rPr>
          <w:rFonts w:ascii="Abadi" w:hAnsi="Abadi"/>
          <w:b w:val="0"/>
          <w:bCs w:val="0"/>
          <w:sz w:val="21"/>
          <w:szCs w:val="21"/>
        </w:rPr>
        <w:t>de</w:t>
      </w:r>
      <w:r w:rsidRPr="00542948">
        <w:rPr>
          <w:rFonts w:ascii="Abadi" w:hAnsi="Abadi"/>
          <w:b w:val="0"/>
          <w:bCs w:val="0"/>
          <w:spacing w:val="-5"/>
          <w:sz w:val="21"/>
          <w:szCs w:val="21"/>
        </w:rPr>
        <w:t xml:space="preserve"> </w:t>
      </w:r>
      <w:r w:rsidRPr="00542948">
        <w:rPr>
          <w:rFonts w:ascii="Abadi" w:hAnsi="Abadi"/>
          <w:b w:val="0"/>
          <w:bCs w:val="0"/>
          <w:sz w:val="21"/>
          <w:szCs w:val="21"/>
        </w:rPr>
        <w:t>las</w:t>
      </w:r>
      <w:r w:rsidRPr="00542948">
        <w:rPr>
          <w:rFonts w:ascii="Abadi" w:hAnsi="Abadi"/>
          <w:b w:val="0"/>
          <w:bCs w:val="0"/>
          <w:spacing w:val="-5"/>
          <w:sz w:val="21"/>
          <w:szCs w:val="21"/>
        </w:rPr>
        <w:t xml:space="preserve"> </w:t>
      </w:r>
      <w:r w:rsidRPr="00542948">
        <w:rPr>
          <w:rFonts w:ascii="Abadi" w:hAnsi="Abadi"/>
          <w:b w:val="0"/>
          <w:bCs w:val="0"/>
          <w:sz w:val="21"/>
          <w:szCs w:val="21"/>
        </w:rPr>
        <w:t>violaciones</w:t>
      </w:r>
      <w:r w:rsidRPr="00542948">
        <w:rPr>
          <w:rFonts w:ascii="Abadi" w:hAnsi="Abadi"/>
          <w:b w:val="0"/>
          <w:bCs w:val="0"/>
          <w:spacing w:val="-5"/>
          <w:sz w:val="21"/>
          <w:szCs w:val="21"/>
        </w:rPr>
        <w:t xml:space="preserve"> </w:t>
      </w:r>
      <w:r w:rsidRPr="00542948">
        <w:rPr>
          <w:rFonts w:ascii="Abadi" w:hAnsi="Abadi"/>
          <w:b w:val="0"/>
          <w:bCs w:val="0"/>
          <w:sz w:val="21"/>
          <w:szCs w:val="21"/>
        </w:rPr>
        <w:t>más</w:t>
      </w:r>
      <w:r w:rsidRPr="00542948">
        <w:rPr>
          <w:rFonts w:ascii="Abadi" w:hAnsi="Abadi"/>
          <w:b w:val="0"/>
          <w:bCs w:val="0"/>
          <w:spacing w:val="-4"/>
          <w:sz w:val="21"/>
          <w:szCs w:val="21"/>
        </w:rPr>
        <w:t xml:space="preserve"> </w:t>
      </w:r>
      <w:r w:rsidRPr="00542948">
        <w:rPr>
          <w:rFonts w:ascii="Abadi" w:hAnsi="Abadi"/>
          <w:b w:val="0"/>
          <w:bCs w:val="0"/>
          <w:sz w:val="21"/>
          <w:szCs w:val="21"/>
        </w:rPr>
        <w:t>graves</w:t>
      </w:r>
      <w:r w:rsidRPr="00542948">
        <w:rPr>
          <w:rFonts w:ascii="Abadi" w:hAnsi="Abadi"/>
          <w:b w:val="0"/>
          <w:bCs w:val="0"/>
          <w:spacing w:val="-6"/>
          <w:sz w:val="21"/>
          <w:szCs w:val="21"/>
        </w:rPr>
        <w:t xml:space="preserve"> </w:t>
      </w:r>
      <w:r w:rsidRPr="00542948">
        <w:rPr>
          <w:rFonts w:ascii="Abadi" w:hAnsi="Abadi"/>
          <w:b w:val="0"/>
          <w:bCs w:val="0"/>
          <w:sz w:val="21"/>
          <w:szCs w:val="21"/>
        </w:rPr>
        <w:t>a</w:t>
      </w:r>
      <w:r w:rsidRPr="00542948">
        <w:rPr>
          <w:rFonts w:ascii="Abadi" w:hAnsi="Abadi"/>
          <w:b w:val="0"/>
          <w:bCs w:val="0"/>
          <w:spacing w:val="-5"/>
          <w:sz w:val="21"/>
          <w:szCs w:val="21"/>
        </w:rPr>
        <w:t xml:space="preserve"> </w:t>
      </w:r>
      <w:r w:rsidRPr="00542948">
        <w:rPr>
          <w:rFonts w:ascii="Abadi" w:hAnsi="Abadi"/>
          <w:b w:val="0"/>
          <w:bCs w:val="0"/>
          <w:sz w:val="21"/>
          <w:szCs w:val="21"/>
        </w:rPr>
        <w:t>los</w:t>
      </w:r>
      <w:r w:rsidRPr="00542948">
        <w:rPr>
          <w:rFonts w:ascii="Abadi" w:hAnsi="Abadi"/>
          <w:b w:val="0"/>
          <w:bCs w:val="0"/>
          <w:spacing w:val="-5"/>
          <w:sz w:val="21"/>
          <w:szCs w:val="21"/>
        </w:rPr>
        <w:t xml:space="preserve"> </w:t>
      </w:r>
      <w:r w:rsidRPr="00542948">
        <w:rPr>
          <w:rFonts w:ascii="Abadi" w:hAnsi="Abadi"/>
          <w:b w:val="0"/>
          <w:bCs w:val="0"/>
          <w:sz w:val="21"/>
          <w:szCs w:val="21"/>
        </w:rPr>
        <w:t>derechos humanos</w:t>
      </w:r>
      <w:r w:rsidRPr="00542948">
        <w:rPr>
          <w:rFonts w:ascii="Abadi" w:hAnsi="Abadi"/>
          <w:b w:val="0"/>
          <w:bCs w:val="0"/>
          <w:spacing w:val="-2"/>
          <w:sz w:val="21"/>
          <w:szCs w:val="21"/>
        </w:rPr>
        <w:t xml:space="preserve"> </w:t>
      </w:r>
      <w:r w:rsidRPr="00542948">
        <w:rPr>
          <w:rFonts w:ascii="Abadi" w:hAnsi="Abadi"/>
          <w:b w:val="0"/>
          <w:bCs w:val="0"/>
          <w:sz w:val="21"/>
          <w:szCs w:val="21"/>
        </w:rPr>
        <w:t>al</w:t>
      </w:r>
      <w:r w:rsidRPr="00542948">
        <w:rPr>
          <w:rFonts w:ascii="Abadi" w:hAnsi="Abadi"/>
          <w:b w:val="0"/>
          <w:bCs w:val="0"/>
          <w:spacing w:val="-2"/>
          <w:sz w:val="21"/>
          <w:szCs w:val="21"/>
        </w:rPr>
        <w:t xml:space="preserve"> </w:t>
      </w:r>
      <w:r w:rsidRPr="00542948">
        <w:rPr>
          <w:rFonts w:ascii="Abadi" w:hAnsi="Abadi"/>
          <w:b w:val="0"/>
          <w:bCs w:val="0"/>
          <w:sz w:val="21"/>
          <w:szCs w:val="21"/>
        </w:rPr>
        <w:t>menos</w:t>
      </w:r>
      <w:r w:rsidRPr="00542948">
        <w:rPr>
          <w:rFonts w:ascii="Abadi" w:hAnsi="Abadi"/>
          <w:b w:val="0"/>
          <w:bCs w:val="0"/>
          <w:spacing w:val="-2"/>
          <w:sz w:val="21"/>
          <w:szCs w:val="21"/>
        </w:rPr>
        <w:t xml:space="preserve"> </w:t>
      </w:r>
      <w:r w:rsidRPr="00542948">
        <w:rPr>
          <w:rFonts w:ascii="Abadi" w:hAnsi="Abadi"/>
          <w:b w:val="0"/>
          <w:bCs w:val="0"/>
          <w:sz w:val="21"/>
          <w:szCs w:val="21"/>
        </w:rPr>
        <w:t>por</w:t>
      </w:r>
      <w:r w:rsidRPr="00542948">
        <w:rPr>
          <w:rFonts w:ascii="Abadi" w:hAnsi="Abadi"/>
          <w:b w:val="0"/>
          <w:bCs w:val="0"/>
          <w:spacing w:val="-2"/>
          <w:sz w:val="21"/>
          <w:szCs w:val="21"/>
        </w:rPr>
        <w:t xml:space="preserve"> </w:t>
      </w:r>
      <w:r w:rsidRPr="00542948">
        <w:rPr>
          <w:rFonts w:ascii="Abadi" w:hAnsi="Abadi"/>
          <w:b w:val="0"/>
          <w:bCs w:val="0"/>
          <w:sz w:val="21"/>
          <w:szCs w:val="21"/>
        </w:rPr>
        <w:t>tres</w:t>
      </w:r>
      <w:r w:rsidRPr="00542948">
        <w:rPr>
          <w:rFonts w:ascii="Abadi" w:hAnsi="Abadi"/>
          <w:b w:val="0"/>
          <w:bCs w:val="0"/>
          <w:spacing w:val="-2"/>
          <w:sz w:val="21"/>
          <w:szCs w:val="21"/>
        </w:rPr>
        <w:t xml:space="preserve"> </w:t>
      </w:r>
      <w:r w:rsidRPr="00542948">
        <w:rPr>
          <w:rFonts w:ascii="Abadi" w:hAnsi="Abadi"/>
          <w:b w:val="0"/>
          <w:bCs w:val="0"/>
          <w:sz w:val="21"/>
          <w:szCs w:val="21"/>
        </w:rPr>
        <w:t>motivos: 1)</w:t>
      </w:r>
      <w:r w:rsidRPr="00542948">
        <w:rPr>
          <w:rFonts w:ascii="Abadi" w:hAnsi="Abadi"/>
          <w:b w:val="0"/>
          <w:bCs w:val="0"/>
          <w:spacing w:val="-3"/>
          <w:sz w:val="21"/>
          <w:szCs w:val="21"/>
        </w:rPr>
        <w:t xml:space="preserve"> </w:t>
      </w:r>
      <w:r w:rsidRPr="00542948">
        <w:rPr>
          <w:rFonts w:ascii="Abadi" w:hAnsi="Abadi"/>
          <w:b w:val="0"/>
          <w:bCs w:val="0"/>
          <w:sz w:val="21"/>
          <w:szCs w:val="21"/>
        </w:rPr>
        <w:t>por</w:t>
      </w:r>
      <w:r w:rsidRPr="00542948">
        <w:rPr>
          <w:rFonts w:ascii="Abadi" w:hAnsi="Abadi"/>
          <w:b w:val="0"/>
          <w:bCs w:val="0"/>
          <w:spacing w:val="-2"/>
          <w:sz w:val="21"/>
          <w:szCs w:val="21"/>
        </w:rPr>
        <w:t xml:space="preserve"> </w:t>
      </w:r>
      <w:r w:rsidRPr="00542948">
        <w:rPr>
          <w:rFonts w:ascii="Abadi" w:hAnsi="Abadi"/>
          <w:b w:val="0"/>
          <w:bCs w:val="0"/>
          <w:sz w:val="21"/>
          <w:szCs w:val="21"/>
        </w:rPr>
        <w:t>su</w:t>
      </w:r>
      <w:r w:rsidRPr="00542948">
        <w:rPr>
          <w:rFonts w:ascii="Abadi" w:hAnsi="Abadi"/>
          <w:b w:val="0"/>
          <w:bCs w:val="0"/>
          <w:spacing w:val="-2"/>
          <w:sz w:val="21"/>
          <w:szCs w:val="21"/>
        </w:rPr>
        <w:t xml:space="preserve"> </w:t>
      </w:r>
      <w:r w:rsidRPr="00542948">
        <w:rPr>
          <w:rFonts w:ascii="Abadi" w:hAnsi="Abadi"/>
          <w:b w:val="0"/>
          <w:bCs w:val="0"/>
          <w:sz w:val="21"/>
          <w:szCs w:val="21"/>
        </w:rPr>
        <w:t>carácter</w:t>
      </w:r>
      <w:r w:rsidRPr="00542948">
        <w:rPr>
          <w:rFonts w:ascii="Abadi" w:hAnsi="Abadi"/>
          <w:b w:val="0"/>
          <w:bCs w:val="0"/>
          <w:spacing w:val="-3"/>
          <w:sz w:val="21"/>
          <w:szCs w:val="21"/>
        </w:rPr>
        <w:t xml:space="preserve"> </w:t>
      </w:r>
      <w:r w:rsidRPr="00542948">
        <w:rPr>
          <w:rFonts w:ascii="Abadi" w:hAnsi="Abadi"/>
          <w:b w:val="0"/>
          <w:bCs w:val="0"/>
          <w:sz w:val="21"/>
          <w:szCs w:val="21"/>
        </w:rPr>
        <w:t>pluriofensivo</w:t>
      </w:r>
      <w:r w:rsidRPr="00542948">
        <w:rPr>
          <w:rFonts w:ascii="Abadi" w:hAnsi="Abadi"/>
          <w:b w:val="0"/>
          <w:bCs w:val="0"/>
          <w:spacing w:val="-3"/>
          <w:sz w:val="21"/>
          <w:szCs w:val="21"/>
        </w:rPr>
        <w:t xml:space="preserve"> </w:t>
      </w:r>
      <w:r w:rsidRPr="00542948">
        <w:rPr>
          <w:rFonts w:ascii="Abadi" w:hAnsi="Abadi"/>
          <w:b w:val="0"/>
          <w:bCs w:val="0"/>
          <w:sz w:val="21"/>
          <w:szCs w:val="21"/>
        </w:rPr>
        <w:t>al</w:t>
      </w:r>
      <w:r w:rsidRPr="00542948">
        <w:rPr>
          <w:rFonts w:ascii="Abadi" w:hAnsi="Abadi"/>
          <w:b w:val="0"/>
          <w:bCs w:val="0"/>
          <w:spacing w:val="-2"/>
          <w:sz w:val="21"/>
          <w:szCs w:val="21"/>
        </w:rPr>
        <w:t xml:space="preserve"> </w:t>
      </w:r>
      <w:r w:rsidRPr="00542948">
        <w:rPr>
          <w:rFonts w:ascii="Abadi" w:hAnsi="Abadi"/>
          <w:b w:val="0"/>
          <w:bCs w:val="0"/>
          <w:sz w:val="21"/>
          <w:szCs w:val="21"/>
        </w:rPr>
        <w:t xml:space="preserve">lesionar </w:t>
      </w:r>
      <w:r w:rsidRPr="00542948">
        <w:rPr>
          <w:rFonts w:ascii="Abadi" w:hAnsi="Abadi"/>
          <w:b w:val="0"/>
          <w:bCs w:val="0"/>
          <w:spacing w:val="-4"/>
          <w:sz w:val="21"/>
          <w:szCs w:val="21"/>
        </w:rPr>
        <w:t>distintos</w:t>
      </w:r>
      <w:r w:rsidRPr="00542948">
        <w:rPr>
          <w:rFonts w:ascii="Abadi" w:hAnsi="Abadi"/>
          <w:b w:val="0"/>
          <w:bCs w:val="0"/>
          <w:spacing w:val="-7"/>
          <w:sz w:val="21"/>
          <w:szCs w:val="21"/>
        </w:rPr>
        <w:t xml:space="preserve"> </w:t>
      </w:r>
      <w:r w:rsidRPr="00542948">
        <w:rPr>
          <w:rFonts w:ascii="Abadi" w:hAnsi="Abadi"/>
          <w:b w:val="0"/>
          <w:bCs w:val="0"/>
          <w:spacing w:val="-4"/>
          <w:sz w:val="21"/>
          <w:szCs w:val="21"/>
        </w:rPr>
        <w:t>derechos</w:t>
      </w:r>
      <w:r w:rsidRPr="00542948">
        <w:rPr>
          <w:rFonts w:ascii="Abadi" w:hAnsi="Abadi"/>
          <w:b w:val="0"/>
          <w:bCs w:val="0"/>
          <w:spacing w:val="-7"/>
          <w:sz w:val="21"/>
          <w:szCs w:val="21"/>
        </w:rPr>
        <w:t xml:space="preserve"> </w:t>
      </w:r>
      <w:r w:rsidRPr="00542948">
        <w:rPr>
          <w:rFonts w:ascii="Abadi" w:hAnsi="Abadi"/>
          <w:b w:val="0"/>
          <w:bCs w:val="0"/>
          <w:spacing w:val="-4"/>
          <w:sz w:val="21"/>
          <w:szCs w:val="21"/>
        </w:rPr>
        <w:t>como</w:t>
      </w:r>
      <w:r w:rsidRPr="00542948">
        <w:rPr>
          <w:rFonts w:ascii="Abadi" w:hAnsi="Abadi"/>
          <w:b w:val="0"/>
          <w:bCs w:val="0"/>
          <w:spacing w:val="-7"/>
          <w:sz w:val="21"/>
          <w:szCs w:val="21"/>
        </w:rPr>
        <w:t xml:space="preserve"> </w:t>
      </w:r>
      <w:r w:rsidRPr="00542948">
        <w:rPr>
          <w:rFonts w:ascii="Abadi" w:hAnsi="Abadi"/>
          <w:b w:val="0"/>
          <w:bCs w:val="0"/>
          <w:spacing w:val="-4"/>
          <w:sz w:val="21"/>
          <w:szCs w:val="21"/>
        </w:rPr>
        <w:t>la</w:t>
      </w:r>
      <w:r w:rsidRPr="00542948">
        <w:rPr>
          <w:rFonts w:ascii="Abadi" w:hAnsi="Abadi"/>
          <w:b w:val="0"/>
          <w:bCs w:val="0"/>
          <w:spacing w:val="-6"/>
          <w:sz w:val="21"/>
          <w:szCs w:val="21"/>
        </w:rPr>
        <w:t xml:space="preserve"> </w:t>
      </w:r>
      <w:r w:rsidRPr="00542948">
        <w:rPr>
          <w:rFonts w:ascii="Abadi" w:hAnsi="Abadi"/>
          <w:b w:val="0"/>
          <w:bCs w:val="0"/>
          <w:spacing w:val="-4"/>
          <w:sz w:val="21"/>
          <w:szCs w:val="21"/>
        </w:rPr>
        <w:t>libertad,</w:t>
      </w:r>
      <w:r w:rsidRPr="00542948">
        <w:rPr>
          <w:rFonts w:ascii="Abadi" w:hAnsi="Abadi"/>
          <w:b w:val="0"/>
          <w:bCs w:val="0"/>
          <w:spacing w:val="-7"/>
          <w:sz w:val="21"/>
          <w:szCs w:val="21"/>
        </w:rPr>
        <w:t xml:space="preserve"> </w:t>
      </w:r>
      <w:r w:rsidRPr="00542948">
        <w:rPr>
          <w:rFonts w:ascii="Abadi" w:hAnsi="Abadi"/>
          <w:b w:val="0"/>
          <w:bCs w:val="0"/>
          <w:spacing w:val="-4"/>
          <w:sz w:val="21"/>
          <w:szCs w:val="21"/>
        </w:rPr>
        <w:t>la</w:t>
      </w:r>
      <w:r w:rsidRPr="00542948">
        <w:rPr>
          <w:rFonts w:ascii="Abadi" w:hAnsi="Abadi"/>
          <w:b w:val="0"/>
          <w:bCs w:val="0"/>
          <w:spacing w:val="-6"/>
          <w:sz w:val="21"/>
          <w:szCs w:val="21"/>
        </w:rPr>
        <w:t xml:space="preserve"> </w:t>
      </w:r>
      <w:r w:rsidRPr="00542948">
        <w:rPr>
          <w:rFonts w:ascii="Abadi" w:hAnsi="Abadi"/>
          <w:b w:val="0"/>
          <w:bCs w:val="0"/>
          <w:spacing w:val="-4"/>
          <w:sz w:val="21"/>
          <w:szCs w:val="21"/>
        </w:rPr>
        <w:t>integridad</w:t>
      </w:r>
      <w:r w:rsidRPr="00542948">
        <w:rPr>
          <w:rFonts w:ascii="Abadi" w:hAnsi="Abadi"/>
          <w:b w:val="0"/>
          <w:bCs w:val="0"/>
          <w:spacing w:val="-7"/>
          <w:sz w:val="21"/>
          <w:szCs w:val="21"/>
        </w:rPr>
        <w:t xml:space="preserve"> </w:t>
      </w:r>
      <w:r w:rsidRPr="00542948">
        <w:rPr>
          <w:rFonts w:ascii="Abadi" w:hAnsi="Abadi"/>
          <w:b w:val="0"/>
          <w:bCs w:val="0"/>
          <w:spacing w:val="-4"/>
          <w:sz w:val="21"/>
          <w:szCs w:val="21"/>
        </w:rPr>
        <w:t>personal,</w:t>
      </w:r>
      <w:r w:rsidRPr="00542948">
        <w:rPr>
          <w:rFonts w:ascii="Abadi" w:hAnsi="Abadi"/>
          <w:b w:val="0"/>
          <w:bCs w:val="0"/>
          <w:spacing w:val="-6"/>
          <w:sz w:val="21"/>
          <w:szCs w:val="21"/>
        </w:rPr>
        <w:t xml:space="preserve"> </w:t>
      </w:r>
      <w:r w:rsidRPr="00542948">
        <w:rPr>
          <w:rFonts w:ascii="Abadi" w:hAnsi="Abadi"/>
          <w:b w:val="0"/>
          <w:bCs w:val="0"/>
          <w:spacing w:val="-4"/>
          <w:sz w:val="21"/>
          <w:szCs w:val="21"/>
        </w:rPr>
        <w:t>el</w:t>
      </w:r>
      <w:r w:rsidRPr="00542948">
        <w:rPr>
          <w:rFonts w:ascii="Abadi" w:hAnsi="Abadi"/>
          <w:b w:val="0"/>
          <w:bCs w:val="0"/>
          <w:spacing w:val="-6"/>
          <w:sz w:val="21"/>
          <w:szCs w:val="21"/>
        </w:rPr>
        <w:t xml:space="preserve"> </w:t>
      </w:r>
      <w:r w:rsidRPr="00542948">
        <w:rPr>
          <w:rFonts w:ascii="Abadi" w:hAnsi="Abadi"/>
          <w:b w:val="0"/>
          <w:bCs w:val="0"/>
          <w:spacing w:val="-4"/>
          <w:sz w:val="21"/>
          <w:szCs w:val="21"/>
        </w:rPr>
        <w:t>igual</w:t>
      </w:r>
      <w:r w:rsidRPr="00542948">
        <w:rPr>
          <w:rFonts w:ascii="Abadi" w:hAnsi="Abadi"/>
          <w:b w:val="0"/>
          <w:bCs w:val="0"/>
          <w:spacing w:val="-7"/>
          <w:sz w:val="21"/>
          <w:szCs w:val="21"/>
        </w:rPr>
        <w:t xml:space="preserve"> </w:t>
      </w:r>
      <w:r w:rsidRPr="00542948">
        <w:rPr>
          <w:rFonts w:ascii="Abadi" w:hAnsi="Abadi"/>
          <w:b w:val="0"/>
          <w:bCs w:val="0"/>
          <w:spacing w:val="-4"/>
          <w:sz w:val="21"/>
          <w:szCs w:val="21"/>
        </w:rPr>
        <w:t xml:space="preserve">reconocimiento </w:t>
      </w:r>
      <w:r w:rsidRPr="00542948">
        <w:rPr>
          <w:rFonts w:ascii="Abadi" w:hAnsi="Abadi"/>
          <w:b w:val="0"/>
          <w:bCs w:val="0"/>
          <w:spacing w:val="-6"/>
          <w:sz w:val="21"/>
          <w:szCs w:val="21"/>
        </w:rPr>
        <w:t>ante la</w:t>
      </w:r>
      <w:r w:rsidRPr="00542948">
        <w:rPr>
          <w:rFonts w:ascii="Abadi" w:hAnsi="Abadi"/>
          <w:b w:val="0"/>
          <w:bCs w:val="0"/>
          <w:spacing w:val="-5"/>
          <w:sz w:val="21"/>
          <w:szCs w:val="21"/>
        </w:rPr>
        <w:t xml:space="preserve"> </w:t>
      </w:r>
      <w:r w:rsidRPr="00542948">
        <w:rPr>
          <w:rFonts w:ascii="Abadi" w:hAnsi="Abadi"/>
          <w:b w:val="0"/>
          <w:bCs w:val="0"/>
          <w:spacing w:val="-6"/>
          <w:sz w:val="21"/>
          <w:szCs w:val="21"/>
        </w:rPr>
        <w:t>ley,</w:t>
      </w:r>
      <w:r w:rsidRPr="00542948">
        <w:rPr>
          <w:rFonts w:ascii="Abadi" w:hAnsi="Abadi"/>
          <w:b w:val="0"/>
          <w:bCs w:val="0"/>
          <w:spacing w:val="-4"/>
          <w:sz w:val="21"/>
          <w:szCs w:val="21"/>
        </w:rPr>
        <w:t xml:space="preserve"> </w:t>
      </w:r>
      <w:r w:rsidRPr="00542948">
        <w:rPr>
          <w:rFonts w:ascii="Abadi" w:hAnsi="Abadi"/>
          <w:b w:val="0"/>
          <w:bCs w:val="0"/>
          <w:spacing w:val="-6"/>
          <w:sz w:val="21"/>
          <w:szCs w:val="21"/>
        </w:rPr>
        <w:t>la</w:t>
      </w:r>
      <w:r w:rsidRPr="00542948">
        <w:rPr>
          <w:rFonts w:ascii="Abadi" w:hAnsi="Abadi"/>
          <w:b w:val="0"/>
          <w:bCs w:val="0"/>
          <w:spacing w:val="-5"/>
          <w:sz w:val="21"/>
          <w:szCs w:val="21"/>
        </w:rPr>
        <w:t xml:space="preserve"> </w:t>
      </w:r>
      <w:r w:rsidRPr="00542948">
        <w:rPr>
          <w:rFonts w:ascii="Abadi" w:hAnsi="Abadi"/>
          <w:b w:val="0"/>
          <w:bCs w:val="0"/>
          <w:spacing w:val="-6"/>
          <w:sz w:val="21"/>
          <w:szCs w:val="21"/>
        </w:rPr>
        <w:t>prohibición</w:t>
      </w:r>
      <w:r w:rsidRPr="00542948">
        <w:rPr>
          <w:rFonts w:ascii="Abadi" w:hAnsi="Abadi"/>
          <w:b w:val="0"/>
          <w:bCs w:val="0"/>
          <w:spacing w:val="-5"/>
          <w:sz w:val="21"/>
          <w:szCs w:val="21"/>
        </w:rPr>
        <w:t xml:space="preserve"> </w:t>
      </w:r>
      <w:r w:rsidRPr="00542948">
        <w:rPr>
          <w:rFonts w:ascii="Abadi" w:hAnsi="Abadi"/>
          <w:b w:val="0"/>
          <w:bCs w:val="0"/>
          <w:spacing w:val="-6"/>
          <w:sz w:val="21"/>
          <w:szCs w:val="21"/>
        </w:rPr>
        <w:t>de</w:t>
      </w:r>
      <w:r w:rsidRPr="00542948">
        <w:rPr>
          <w:rFonts w:ascii="Abadi" w:hAnsi="Abadi"/>
          <w:b w:val="0"/>
          <w:bCs w:val="0"/>
          <w:spacing w:val="-5"/>
          <w:sz w:val="21"/>
          <w:szCs w:val="21"/>
        </w:rPr>
        <w:t xml:space="preserve"> </w:t>
      </w:r>
      <w:r w:rsidRPr="00542948">
        <w:rPr>
          <w:rFonts w:ascii="Abadi" w:hAnsi="Abadi"/>
          <w:b w:val="0"/>
          <w:bCs w:val="0"/>
          <w:spacing w:val="-6"/>
          <w:sz w:val="21"/>
          <w:szCs w:val="21"/>
        </w:rPr>
        <w:t>la</w:t>
      </w:r>
      <w:r w:rsidRPr="00542948">
        <w:rPr>
          <w:rFonts w:ascii="Abadi" w:hAnsi="Abadi"/>
          <w:b w:val="0"/>
          <w:bCs w:val="0"/>
          <w:spacing w:val="-5"/>
          <w:sz w:val="21"/>
          <w:szCs w:val="21"/>
        </w:rPr>
        <w:t xml:space="preserve"> </w:t>
      </w:r>
      <w:r w:rsidRPr="00542948">
        <w:rPr>
          <w:rFonts w:ascii="Abadi" w:hAnsi="Abadi"/>
          <w:b w:val="0"/>
          <w:bCs w:val="0"/>
          <w:spacing w:val="-6"/>
          <w:sz w:val="21"/>
          <w:szCs w:val="21"/>
        </w:rPr>
        <w:t>tortura,</w:t>
      </w:r>
      <w:r w:rsidRPr="00542948">
        <w:rPr>
          <w:rFonts w:ascii="Abadi" w:hAnsi="Abadi"/>
          <w:b w:val="0"/>
          <w:bCs w:val="0"/>
          <w:spacing w:val="-4"/>
          <w:sz w:val="21"/>
          <w:szCs w:val="21"/>
        </w:rPr>
        <w:t xml:space="preserve"> </w:t>
      </w:r>
      <w:r w:rsidRPr="00542948">
        <w:rPr>
          <w:rFonts w:ascii="Abadi" w:hAnsi="Abadi"/>
          <w:b w:val="0"/>
          <w:bCs w:val="0"/>
          <w:spacing w:val="-6"/>
          <w:sz w:val="21"/>
          <w:szCs w:val="21"/>
        </w:rPr>
        <w:t>y</w:t>
      </w:r>
      <w:r w:rsidRPr="00542948">
        <w:rPr>
          <w:rFonts w:ascii="Abadi" w:hAnsi="Abadi"/>
          <w:b w:val="0"/>
          <w:bCs w:val="0"/>
          <w:spacing w:val="-5"/>
          <w:sz w:val="21"/>
          <w:szCs w:val="21"/>
        </w:rPr>
        <w:t xml:space="preserve"> </w:t>
      </w:r>
      <w:r w:rsidRPr="00542948">
        <w:rPr>
          <w:rFonts w:ascii="Abadi" w:hAnsi="Abadi"/>
          <w:b w:val="0"/>
          <w:bCs w:val="0"/>
          <w:spacing w:val="-6"/>
          <w:sz w:val="21"/>
          <w:szCs w:val="21"/>
        </w:rPr>
        <w:t>la</w:t>
      </w:r>
      <w:r w:rsidRPr="00542948">
        <w:rPr>
          <w:rFonts w:ascii="Abadi" w:hAnsi="Abadi"/>
          <w:b w:val="0"/>
          <w:bCs w:val="0"/>
          <w:spacing w:val="-5"/>
          <w:sz w:val="21"/>
          <w:szCs w:val="21"/>
        </w:rPr>
        <w:t xml:space="preserve"> </w:t>
      </w:r>
      <w:r w:rsidRPr="00542948">
        <w:rPr>
          <w:rFonts w:ascii="Abadi" w:hAnsi="Abadi"/>
          <w:b w:val="0"/>
          <w:bCs w:val="0"/>
          <w:spacing w:val="-6"/>
          <w:sz w:val="21"/>
          <w:szCs w:val="21"/>
        </w:rPr>
        <w:t>vida;</w:t>
      </w:r>
      <w:r w:rsidRPr="00542948">
        <w:rPr>
          <w:rFonts w:ascii="Abadi" w:hAnsi="Abadi"/>
          <w:b w:val="0"/>
          <w:bCs w:val="0"/>
          <w:sz w:val="21"/>
          <w:szCs w:val="21"/>
        </w:rPr>
        <w:t xml:space="preserve"> </w:t>
      </w:r>
      <w:r w:rsidRPr="00542948">
        <w:rPr>
          <w:rFonts w:ascii="Abadi" w:hAnsi="Abadi"/>
          <w:b w:val="0"/>
          <w:bCs w:val="0"/>
          <w:spacing w:val="-6"/>
          <w:sz w:val="21"/>
          <w:szCs w:val="21"/>
        </w:rPr>
        <w:t>2) por</w:t>
      </w:r>
      <w:r w:rsidRPr="00542948">
        <w:rPr>
          <w:rFonts w:ascii="Abadi" w:hAnsi="Abadi"/>
          <w:b w:val="0"/>
          <w:bCs w:val="0"/>
          <w:spacing w:val="-5"/>
          <w:sz w:val="21"/>
          <w:szCs w:val="21"/>
        </w:rPr>
        <w:t xml:space="preserve"> </w:t>
      </w:r>
      <w:r w:rsidRPr="00542948">
        <w:rPr>
          <w:rFonts w:ascii="Abadi" w:hAnsi="Abadi"/>
          <w:b w:val="0"/>
          <w:bCs w:val="0"/>
          <w:spacing w:val="-6"/>
          <w:sz w:val="21"/>
          <w:szCs w:val="21"/>
        </w:rPr>
        <w:t>el</w:t>
      </w:r>
      <w:r w:rsidRPr="00542948">
        <w:rPr>
          <w:rFonts w:ascii="Abadi" w:hAnsi="Abadi"/>
          <w:b w:val="0"/>
          <w:bCs w:val="0"/>
          <w:spacing w:val="-4"/>
          <w:sz w:val="21"/>
          <w:szCs w:val="21"/>
        </w:rPr>
        <w:t xml:space="preserve"> </w:t>
      </w:r>
      <w:r w:rsidRPr="00542948">
        <w:rPr>
          <w:rFonts w:ascii="Abadi" w:hAnsi="Abadi"/>
          <w:b w:val="0"/>
          <w:bCs w:val="0"/>
          <w:spacing w:val="-6"/>
          <w:sz w:val="21"/>
          <w:szCs w:val="21"/>
        </w:rPr>
        <w:t>carácter</w:t>
      </w:r>
      <w:r w:rsidRPr="00542948">
        <w:rPr>
          <w:rFonts w:ascii="Abadi" w:hAnsi="Abadi"/>
          <w:b w:val="0"/>
          <w:bCs w:val="0"/>
          <w:spacing w:val="-5"/>
          <w:sz w:val="21"/>
          <w:szCs w:val="21"/>
        </w:rPr>
        <w:t xml:space="preserve"> </w:t>
      </w:r>
      <w:r w:rsidRPr="00542948">
        <w:rPr>
          <w:rFonts w:ascii="Abadi" w:hAnsi="Abadi"/>
          <w:b w:val="0"/>
          <w:bCs w:val="0"/>
          <w:spacing w:val="-6"/>
          <w:sz w:val="21"/>
          <w:szCs w:val="21"/>
        </w:rPr>
        <w:t>permanente</w:t>
      </w:r>
      <w:r w:rsidRPr="00542948">
        <w:rPr>
          <w:rFonts w:ascii="Abadi" w:hAnsi="Abadi"/>
          <w:b w:val="0"/>
          <w:bCs w:val="0"/>
          <w:spacing w:val="-5"/>
          <w:sz w:val="21"/>
          <w:szCs w:val="21"/>
        </w:rPr>
        <w:t xml:space="preserve"> </w:t>
      </w:r>
      <w:r w:rsidRPr="00542948">
        <w:rPr>
          <w:rFonts w:ascii="Abadi" w:hAnsi="Abadi"/>
          <w:b w:val="0"/>
          <w:bCs w:val="0"/>
          <w:spacing w:val="-6"/>
          <w:sz w:val="21"/>
          <w:szCs w:val="21"/>
        </w:rPr>
        <w:t>de</w:t>
      </w:r>
      <w:r w:rsidRPr="00542948">
        <w:rPr>
          <w:rFonts w:ascii="Abadi" w:hAnsi="Abadi"/>
          <w:b w:val="0"/>
          <w:bCs w:val="0"/>
          <w:spacing w:val="-5"/>
          <w:sz w:val="21"/>
          <w:szCs w:val="21"/>
        </w:rPr>
        <w:t xml:space="preserve"> </w:t>
      </w:r>
      <w:r w:rsidRPr="00542948">
        <w:rPr>
          <w:rFonts w:ascii="Abadi" w:hAnsi="Abadi"/>
          <w:b w:val="0"/>
          <w:bCs w:val="0"/>
          <w:spacing w:val="-6"/>
          <w:sz w:val="21"/>
          <w:szCs w:val="21"/>
        </w:rPr>
        <w:t xml:space="preserve">la </w:t>
      </w:r>
      <w:r w:rsidRPr="00542948">
        <w:rPr>
          <w:rFonts w:ascii="Abadi" w:hAnsi="Abadi"/>
          <w:b w:val="0"/>
          <w:bCs w:val="0"/>
          <w:spacing w:val="-8"/>
          <w:sz w:val="21"/>
          <w:szCs w:val="21"/>
        </w:rPr>
        <w:t>violación</w:t>
      </w:r>
      <w:r w:rsidRPr="00542948">
        <w:rPr>
          <w:rFonts w:ascii="Abadi" w:hAnsi="Abadi"/>
          <w:b w:val="0"/>
          <w:bCs w:val="0"/>
          <w:spacing w:val="-3"/>
          <w:sz w:val="21"/>
          <w:szCs w:val="21"/>
        </w:rPr>
        <w:t xml:space="preserve"> </w:t>
      </w:r>
      <w:r w:rsidRPr="00542948">
        <w:rPr>
          <w:rFonts w:ascii="Abadi" w:hAnsi="Abadi"/>
          <w:b w:val="0"/>
          <w:bCs w:val="0"/>
          <w:spacing w:val="-8"/>
          <w:sz w:val="21"/>
          <w:szCs w:val="21"/>
        </w:rPr>
        <w:t>que</w:t>
      </w:r>
      <w:r w:rsidRPr="00542948">
        <w:rPr>
          <w:rFonts w:ascii="Abadi" w:hAnsi="Abadi"/>
          <w:b w:val="0"/>
          <w:bCs w:val="0"/>
          <w:spacing w:val="-3"/>
          <w:sz w:val="21"/>
          <w:szCs w:val="21"/>
        </w:rPr>
        <w:t xml:space="preserve"> </w:t>
      </w:r>
      <w:r w:rsidRPr="00542948">
        <w:rPr>
          <w:rFonts w:ascii="Abadi" w:hAnsi="Abadi"/>
          <w:b w:val="0"/>
          <w:bCs w:val="0"/>
          <w:spacing w:val="-8"/>
          <w:sz w:val="21"/>
          <w:szCs w:val="21"/>
        </w:rPr>
        <w:t>se</w:t>
      </w:r>
      <w:r w:rsidRPr="00542948">
        <w:rPr>
          <w:rFonts w:ascii="Abadi" w:hAnsi="Abadi"/>
          <w:b w:val="0"/>
          <w:bCs w:val="0"/>
          <w:spacing w:val="-2"/>
          <w:sz w:val="21"/>
          <w:szCs w:val="21"/>
        </w:rPr>
        <w:t xml:space="preserve"> </w:t>
      </w:r>
      <w:r w:rsidRPr="00542948">
        <w:rPr>
          <w:rFonts w:ascii="Abadi" w:hAnsi="Abadi"/>
          <w:b w:val="0"/>
          <w:bCs w:val="0"/>
          <w:spacing w:val="-8"/>
          <w:sz w:val="21"/>
          <w:szCs w:val="21"/>
        </w:rPr>
        <w:t>prolonga</w:t>
      </w:r>
      <w:r w:rsidRPr="00542948">
        <w:rPr>
          <w:rFonts w:ascii="Abadi" w:hAnsi="Abadi"/>
          <w:b w:val="0"/>
          <w:bCs w:val="0"/>
          <w:spacing w:val="-2"/>
          <w:sz w:val="21"/>
          <w:szCs w:val="21"/>
        </w:rPr>
        <w:t xml:space="preserve"> </w:t>
      </w:r>
      <w:r w:rsidRPr="00542948">
        <w:rPr>
          <w:rFonts w:ascii="Abadi" w:hAnsi="Abadi"/>
          <w:b w:val="0"/>
          <w:bCs w:val="0"/>
          <w:spacing w:val="-8"/>
          <w:sz w:val="21"/>
          <w:szCs w:val="21"/>
        </w:rPr>
        <w:t>hasta</w:t>
      </w:r>
      <w:r w:rsidRPr="00542948">
        <w:rPr>
          <w:rFonts w:ascii="Abadi" w:hAnsi="Abadi"/>
          <w:b w:val="0"/>
          <w:bCs w:val="0"/>
          <w:spacing w:val="-2"/>
          <w:sz w:val="21"/>
          <w:szCs w:val="21"/>
        </w:rPr>
        <w:t xml:space="preserve"> </w:t>
      </w:r>
      <w:r w:rsidRPr="00542948">
        <w:rPr>
          <w:rFonts w:ascii="Abadi" w:hAnsi="Abadi"/>
          <w:b w:val="0"/>
          <w:bCs w:val="0"/>
          <w:spacing w:val="-8"/>
          <w:sz w:val="21"/>
          <w:szCs w:val="21"/>
        </w:rPr>
        <w:t>que</w:t>
      </w:r>
      <w:r w:rsidRPr="00542948">
        <w:rPr>
          <w:rFonts w:ascii="Abadi" w:hAnsi="Abadi"/>
          <w:b w:val="0"/>
          <w:bCs w:val="0"/>
          <w:spacing w:val="-3"/>
          <w:sz w:val="21"/>
          <w:szCs w:val="21"/>
        </w:rPr>
        <w:t xml:space="preserve"> </w:t>
      </w:r>
      <w:r w:rsidRPr="00542948">
        <w:rPr>
          <w:rFonts w:ascii="Abadi" w:hAnsi="Abadi"/>
          <w:b w:val="0"/>
          <w:bCs w:val="0"/>
          <w:spacing w:val="-8"/>
          <w:sz w:val="21"/>
          <w:szCs w:val="21"/>
        </w:rPr>
        <w:t>se</w:t>
      </w:r>
      <w:r w:rsidRPr="00542948">
        <w:rPr>
          <w:rFonts w:ascii="Abadi" w:hAnsi="Abadi"/>
          <w:b w:val="0"/>
          <w:bCs w:val="0"/>
          <w:sz w:val="21"/>
          <w:szCs w:val="21"/>
        </w:rPr>
        <w:t xml:space="preserve"> </w:t>
      </w:r>
      <w:r w:rsidRPr="00542948">
        <w:rPr>
          <w:rFonts w:ascii="Abadi" w:hAnsi="Abadi"/>
          <w:b w:val="0"/>
          <w:bCs w:val="0"/>
          <w:spacing w:val="-8"/>
          <w:sz w:val="21"/>
          <w:szCs w:val="21"/>
        </w:rPr>
        <w:t>establezca</w:t>
      </w:r>
      <w:r w:rsidRPr="00542948">
        <w:rPr>
          <w:rFonts w:ascii="Abadi" w:hAnsi="Abadi"/>
          <w:b w:val="0"/>
          <w:bCs w:val="0"/>
          <w:spacing w:val="-2"/>
          <w:sz w:val="21"/>
          <w:szCs w:val="21"/>
        </w:rPr>
        <w:t xml:space="preserve"> </w:t>
      </w:r>
      <w:r w:rsidRPr="00542948">
        <w:rPr>
          <w:rFonts w:ascii="Abadi" w:hAnsi="Abadi"/>
          <w:b w:val="0"/>
          <w:bCs w:val="0"/>
          <w:spacing w:val="-8"/>
          <w:sz w:val="21"/>
          <w:szCs w:val="21"/>
        </w:rPr>
        <w:t>el</w:t>
      </w:r>
      <w:r w:rsidRPr="00542948">
        <w:rPr>
          <w:rFonts w:ascii="Abadi" w:hAnsi="Abadi"/>
          <w:b w:val="0"/>
          <w:bCs w:val="0"/>
          <w:spacing w:val="-2"/>
          <w:sz w:val="21"/>
          <w:szCs w:val="21"/>
        </w:rPr>
        <w:t xml:space="preserve"> </w:t>
      </w:r>
      <w:r w:rsidRPr="00542948">
        <w:rPr>
          <w:rFonts w:ascii="Abadi" w:hAnsi="Abadi"/>
          <w:b w:val="0"/>
          <w:bCs w:val="0"/>
          <w:spacing w:val="-8"/>
          <w:sz w:val="21"/>
          <w:szCs w:val="21"/>
        </w:rPr>
        <w:t>destino</w:t>
      </w:r>
      <w:r w:rsidRPr="00542948">
        <w:rPr>
          <w:rFonts w:ascii="Abadi" w:hAnsi="Abadi"/>
          <w:b w:val="0"/>
          <w:bCs w:val="0"/>
          <w:spacing w:val="-3"/>
          <w:sz w:val="21"/>
          <w:szCs w:val="21"/>
        </w:rPr>
        <w:t xml:space="preserve"> </w:t>
      </w:r>
      <w:r w:rsidRPr="00542948">
        <w:rPr>
          <w:rFonts w:ascii="Abadi" w:hAnsi="Abadi"/>
          <w:b w:val="0"/>
          <w:bCs w:val="0"/>
          <w:spacing w:val="-8"/>
          <w:sz w:val="21"/>
          <w:szCs w:val="21"/>
        </w:rPr>
        <w:t>o</w:t>
      </w:r>
      <w:r w:rsidRPr="00542948">
        <w:rPr>
          <w:rFonts w:ascii="Abadi" w:hAnsi="Abadi"/>
          <w:b w:val="0"/>
          <w:bCs w:val="0"/>
          <w:spacing w:val="-4"/>
          <w:sz w:val="21"/>
          <w:szCs w:val="21"/>
        </w:rPr>
        <w:t xml:space="preserve"> </w:t>
      </w:r>
      <w:r w:rsidRPr="00542948">
        <w:rPr>
          <w:rFonts w:ascii="Abadi" w:hAnsi="Abadi"/>
          <w:b w:val="0"/>
          <w:bCs w:val="0"/>
          <w:spacing w:val="-8"/>
          <w:sz w:val="21"/>
          <w:szCs w:val="21"/>
        </w:rPr>
        <w:t>paradero</w:t>
      </w:r>
      <w:r w:rsidRPr="00542948">
        <w:rPr>
          <w:rFonts w:ascii="Abadi" w:hAnsi="Abadi"/>
          <w:b w:val="0"/>
          <w:bCs w:val="0"/>
          <w:spacing w:val="-4"/>
          <w:sz w:val="21"/>
          <w:szCs w:val="21"/>
        </w:rPr>
        <w:t xml:space="preserve"> </w:t>
      </w:r>
      <w:r w:rsidRPr="00542948">
        <w:rPr>
          <w:rFonts w:ascii="Abadi" w:hAnsi="Abadi"/>
          <w:b w:val="0"/>
          <w:bCs w:val="0"/>
          <w:spacing w:val="-8"/>
          <w:sz w:val="21"/>
          <w:szCs w:val="21"/>
        </w:rPr>
        <w:t>de</w:t>
      </w:r>
      <w:r w:rsidRPr="00542948">
        <w:rPr>
          <w:rFonts w:ascii="Abadi" w:hAnsi="Abadi"/>
          <w:b w:val="0"/>
          <w:bCs w:val="0"/>
          <w:spacing w:val="-3"/>
          <w:sz w:val="21"/>
          <w:szCs w:val="21"/>
        </w:rPr>
        <w:t xml:space="preserve"> </w:t>
      </w:r>
      <w:r w:rsidRPr="00542948">
        <w:rPr>
          <w:rFonts w:ascii="Abadi" w:hAnsi="Abadi"/>
          <w:b w:val="0"/>
          <w:bCs w:val="0"/>
          <w:spacing w:val="-8"/>
          <w:sz w:val="21"/>
          <w:szCs w:val="21"/>
        </w:rPr>
        <w:t>la</w:t>
      </w:r>
      <w:r w:rsidRPr="00542948">
        <w:rPr>
          <w:rFonts w:ascii="Abadi" w:hAnsi="Abadi"/>
          <w:b w:val="0"/>
          <w:bCs w:val="0"/>
          <w:spacing w:val="-2"/>
          <w:sz w:val="21"/>
          <w:szCs w:val="21"/>
        </w:rPr>
        <w:t xml:space="preserve"> </w:t>
      </w:r>
      <w:r w:rsidRPr="00542948">
        <w:rPr>
          <w:rFonts w:ascii="Abadi" w:hAnsi="Abadi"/>
          <w:b w:val="0"/>
          <w:bCs w:val="0"/>
          <w:spacing w:val="-8"/>
          <w:sz w:val="21"/>
          <w:szCs w:val="21"/>
        </w:rPr>
        <w:t xml:space="preserve">víctima; </w:t>
      </w:r>
      <w:r w:rsidRPr="00542948">
        <w:rPr>
          <w:rFonts w:ascii="Abadi" w:hAnsi="Abadi"/>
          <w:b w:val="0"/>
          <w:bCs w:val="0"/>
          <w:spacing w:val="-2"/>
          <w:sz w:val="21"/>
          <w:szCs w:val="21"/>
        </w:rPr>
        <w:t>y</w:t>
      </w:r>
      <w:r w:rsidRPr="00542948">
        <w:rPr>
          <w:rFonts w:ascii="Abadi" w:hAnsi="Abadi"/>
          <w:b w:val="0"/>
          <w:bCs w:val="0"/>
          <w:spacing w:val="-10"/>
          <w:sz w:val="21"/>
          <w:szCs w:val="21"/>
        </w:rPr>
        <w:t xml:space="preserve"> </w:t>
      </w:r>
      <w:r w:rsidRPr="00542948">
        <w:rPr>
          <w:rFonts w:ascii="Abadi" w:hAnsi="Abadi"/>
          <w:b w:val="0"/>
          <w:bCs w:val="0"/>
          <w:spacing w:val="-2"/>
          <w:sz w:val="21"/>
          <w:szCs w:val="21"/>
        </w:rPr>
        <w:t>3)</w:t>
      </w:r>
      <w:r w:rsidRPr="00542948">
        <w:rPr>
          <w:rFonts w:ascii="Abadi" w:hAnsi="Abadi"/>
          <w:b w:val="0"/>
          <w:bCs w:val="0"/>
          <w:spacing w:val="-12"/>
          <w:sz w:val="21"/>
          <w:szCs w:val="21"/>
        </w:rPr>
        <w:t xml:space="preserve"> </w:t>
      </w:r>
      <w:r w:rsidRPr="00542948">
        <w:rPr>
          <w:rFonts w:ascii="Abadi" w:hAnsi="Abadi"/>
          <w:b w:val="0"/>
          <w:bCs w:val="0"/>
          <w:spacing w:val="-2"/>
          <w:sz w:val="21"/>
          <w:szCs w:val="21"/>
        </w:rPr>
        <w:t>por</w:t>
      </w:r>
      <w:r w:rsidRPr="00542948">
        <w:rPr>
          <w:rFonts w:ascii="Abadi" w:hAnsi="Abadi"/>
          <w:b w:val="0"/>
          <w:bCs w:val="0"/>
          <w:spacing w:val="-11"/>
          <w:sz w:val="21"/>
          <w:szCs w:val="21"/>
        </w:rPr>
        <w:t xml:space="preserve"> </w:t>
      </w:r>
      <w:r w:rsidRPr="00542948">
        <w:rPr>
          <w:rFonts w:ascii="Abadi" w:hAnsi="Abadi"/>
          <w:b w:val="0"/>
          <w:bCs w:val="0"/>
          <w:spacing w:val="-2"/>
          <w:sz w:val="21"/>
          <w:szCs w:val="21"/>
        </w:rPr>
        <w:t>la</w:t>
      </w:r>
      <w:r w:rsidRPr="00542948">
        <w:rPr>
          <w:rFonts w:ascii="Abadi" w:hAnsi="Abadi"/>
          <w:b w:val="0"/>
          <w:bCs w:val="0"/>
          <w:spacing w:val="-10"/>
          <w:sz w:val="21"/>
          <w:szCs w:val="21"/>
        </w:rPr>
        <w:t xml:space="preserve"> </w:t>
      </w:r>
      <w:r w:rsidRPr="00542948">
        <w:rPr>
          <w:rFonts w:ascii="Abadi" w:hAnsi="Abadi"/>
          <w:b w:val="0"/>
          <w:bCs w:val="0"/>
          <w:spacing w:val="-2"/>
          <w:sz w:val="21"/>
          <w:szCs w:val="21"/>
        </w:rPr>
        <w:t>afectación</w:t>
      </w:r>
      <w:r w:rsidRPr="00542948">
        <w:rPr>
          <w:rFonts w:ascii="Abadi" w:hAnsi="Abadi"/>
          <w:b w:val="0"/>
          <w:bCs w:val="0"/>
          <w:spacing w:val="-11"/>
          <w:sz w:val="21"/>
          <w:szCs w:val="21"/>
        </w:rPr>
        <w:t xml:space="preserve"> </w:t>
      </w:r>
      <w:r w:rsidRPr="00542948">
        <w:rPr>
          <w:rFonts w:ascii="Abadi" w:hAnsi="Abadi"/>
          <w:b w:val="0"/>
          <w:bCs w:val="0"/>
          <w:spacing w:val="-2"/>
          <w:sz w:val="21"/>
          <w:szCs w:val="21"/>
        </w:rPr>
        <w:t>que</w:t>
      </w:r>
      <w:r w:rsidRPr="00542948">
        <w:rPr>
          <w:rFonts w:ascii="Abadi" w:hAnsi="Abadi"/>
          <w:b w:val="0"/>
          <w:bCs w:val="0"/>
          <w:spacing w:val="-11"/>
          <w:sz w:val="21"/>
          <w:szCs w:val="21"/>
        </w:rPr>
        <w:t xml:space="preserve"> </w:t>
      </w:r>
      <w:r w:rsidRPr="00542948">
        <w:rPr>
          <w:rFonts w:ascii="Abadi" w:hAnsi="Abadi"/>
          <w:b w:val="0"/>
          <w:bCs w:val="0"/>
          <w:spacing w:val="-2"/>
          <w:sz w:val="21"/>
          <w:szCs w:val="21"/>
        </w:rPr>
        <w:t>genera</w:t>
      </w:r>
      <w:r w:rsidRPr="00542948">
        <w:rPr>
          <w:rFonts w:ascii="Abadi" w:hAnsi="Abadi"/>
          <w:b w:val="0"/>
          <w:bCs w:val="0"/>
          <w:spacing w:val="-10"/>
          <w:sz w:val="21"/>
          <w:szCs w:val="21"/>
        </w:rPr>
        <w:t xml:space="preserve"> </w:t>
      </w:r>
      <w:r w:rsidRPr="00542948">
        <w:rPr>
          <w:rFonts w:ascii="Abadi" w:hAnsi="Abadi"/>
          <w:b w:val="0"/>
          <w:bCs w:val="0"/>
          <w:spacing w:val="-2"/>
          <w:sz w:val="21"/>
          <w:szCs w:val="21"/>
        </w:rPr>
        <w:t>en</w:t>
      </w:r>
      <w:r w:rsidRPr="00542948">
        <w:rPr>
          <w:rFonts w:ascii="Abadi" w:hAnsi="Abadi"/>
          <w:b w:val="0"/>
          <w:bCs w:val="0"/>
          <w:spacing w:val="-11"/>
          <w:sz w:val="21"/>
          <w:szCs w:val="21"/>
        </w:rPr>
        <w:t xml:space="preserve"> </w:t>
      </w:r>
      <w:r w:rsidRPr="00542948">
        <w:rPr>
          <w:rFonts w:ascii="Abadi" w:hAnsi="Abadi"/>
          <w:b w:val="0"/>
          <w:bCs w:val="0"/>
          <w:spacing w:val="-2"/>
          <w:sz w:val="21"/>
          <w:szCs w:val="21"/>
        </w:rPr>
        <w:t>los</w:t>
      </w:r>
      <w:r w:rsidRPr="00542948">
        <w:rPr>
          <w:rFonts w:ascii="Abadi" w:hAnsi="Abadi"/>
          <w:b w:val="0"/>
          <w:bCs w:val="0"/>
          <w:spacing w:val="-11"/>
          <w:sz w:val="21"/>
          <w:szCs w:val="21"/>
        </w:rPr>
        <w:t xml:space="preserve"> </w:t>
      </w:r>
      <w:r w:rsidRPr="00542948">
        <w:rPr>
          <w:rFonts w:ascii="Abadi" w:hAnsi="Abadi"/>
          <w:b w:val="0"/>
          <w:bCs w:val="0"/>
          <w:spacing w:val="-2"/>
          <w:sz w:val="21"/>
          <w:szCs w:val="21"/>
        </w:rPr>
        <w:t>familiares</w:t>
      </w:r>
      <w:r w:rsidRPr="00542948">
        <w:rPr>
          <w:rFonts w:ascii="Abadi" w:hAnsi="Abadi"/>
          <w:b w:val="0"/>
          <w:bCs w:val="0"/>
          <w:spacing w:val="-10"/>
          <w:sz w:val="21"/>
          <w:szCs w:val="21"/>
        </w:rPr>
        <w:t xml:space="preserve"> </w:t>
      </w:r>
      <w:r w:rsidRPr="00542948">
        <w:rPr>
          <w:rFonts w:ascii="Abadi" w:hAnsi="Abadi"/>
          <w:b w:val="0"/>
          <w:bCs w:val="0"/>
          <w:spacing w:val="-2"/>
          <w:sz w:val="21"/>
          <w:szCs w:val="21"/>
        </w:rPr>
        <w:t>de</w:t>
      </w:r>
      <w:r w:rsidRPr="00542948">
        <w:rPr>
          <w:rFonts w:ascii="Abadi" w:hAnsi="Abadi"/>
          <w:b w:val="0"/>
          <w:bCs w:val="0"/>
          <w:spacing w:val="-11"/>
          <w:sz w:val="21"/>
          <w:szCs w:val="21"/>
        </w:rPr>
        <w:t xml:space="preserve"> </w:t>
      </w:r>
      <w:r w:rsidRPr="00542948">
        <w:rPr>
          <w:rFonts w:ascii="Abadi" w:hAnsi="Abadi"/>
          <w:b w:val="0"/>
          <w:bCs w:val="0"/>
          <w:spacing w:val="-2"/>
          <w:sz w:val="21"/>
          <w:szCs w:val="21"/>
        </w:rPr>
        <w:t>las</w:t>
      </w:r>
      <w:r w:rsidRPr="00542948">
        <w:rPr>
          <w:rFonts w:ascii="Abadi" w:hAnsi="Abadi"/>
          <w:b w:val="0"/>
          <w:bCs w:val="0"/>
          <w:spacing w:val="-11"/>
          <w:sz w:val="21"/>
          <w:szCs w:val="21"/>
        </w:rPr>
        <w:t xml:space="preserve"> </w:t>
      </w:r>
      <w:r w:rsidRPr="00542948">
        <w:rPr>
          <w:rFonts w:ascii="Abadi" w:hAnsi="Abadi"/>
          <w:b w:val="0"/>
          <w:bCs w:val="0"/>
          <w:spacing w:val="-2"/>
          <w:sz w:val="21"/>
          <w:szCs w:val="21"/>
        </w:rPr>
        <w:t>personas</w:t>
      </w:r>
      <w:r w:rsidRPr="00542948">
        <w:rPr>
          <w:rFonts w:ascii="Abadi" w:hAnsi="Abadi"/>
          <w:b w:val="0"/>
          <w:bCs w:val="0"/>
          <w:spacing w:val="-10"/>
          <w:sz w:val="21"/>
          <w:szCs w:val="21"/>
        </w:rPr>
        <w:t xml:space="preserve"> </w:t>
      </w:r>
      <w:r w:rsidRPr="00542948">
        <w:rPr>
          <w:rFonts w:ascii="Abadi" w:hAnsi="Abadi"/>
          <w:b w:val="0"/>
          <w:bCs w:val="0"/>
          <w:spacing w:val="-2"/>
          <w:sz w:val="21"/>
          <w:szCs w:val="21"/>
        </w:rPr>
        <w:t>desparecidas</w:t>
      </w:r>
      <w:r w:rsidRPr="00542948">
        <w:rPr>
          <w:rStyle w:val="FootnoteReference"/>
          <w:rFonts w:ascii="Abadi" w:hAnsi="Abadi" w:cs="Cambria"/>
          <w:b w:val="0"/>
          <w:bCs w:val="0"/>
          <w:spacing w:val="-2"/>
          <w:sz w:val="21"/>
          <w:szCs w:val="21"/>
        </w:rPr>
        <w:footnoteReference w:id="31"/>
      </w:r>
      <w:r w:rsidRPr="00542948">
        <w:rPr>
          <w:rFonts w:ascii="Abadi" w:hAnsi="Abadi"/>
          <w:b w:val="0"/>
          <w:bCs w:val="0"/>
          <w:spacing w:val="-2"/>
          <w:sz w:val="21"/>
          <w:szCs w:val="21"/>
        </w:rPr>
        <w:t>.</w:t>
      </w:r>
    </w:p>
    <w:p w14:paraId="33C5F84A" w14:textId="77777777" w:rsidR="00542948" w:rsidRPr="00C45E5F" w:rsidRDefault="00542948" w:rsidP="00542948">
      <w:pPr>
        <w:pStyle w:val="BodyText"/>
        <w:kinsoku w:val="0"/>
        <w:overflowPunct w:val="0"/>
        <w:spacing w:before="8"/>
        <w:ind w:left="426"/>
        <w:rPr>
          <w:rFonts w:ascii="Abadi" w:hAnsi="Abadi"/>
          <w:sz w:val="21"/>
          <w:szCs w:val="21"/>
        </w:rPr>
      </w:pPr>
    </w:p>
    <w:p w14:paraId="4CD2F53D" w14:textId="77777777" w:rsidR="00542948" w:rsidRPr="00542948" w:rsidRDefault="00542948" w:rsidP="00542948">
      <w:pPr>
        <w:pStyle w:val="BodyText"/>
        <w:kinsoku w:val="0"/>
        <w:overflowPunct w:val="0"/>
        <w:ind w:left="426"/>
        <w:rPr>
          <w:rFonts w:ascii="Abadi" w:hAnsi="Abadi"/>
          <w:b w:val="0"/>
          <w:bCs w:val="0"/>
          <w:sz w:val="21"/>
          <w:szCs w:val="21"/>
        </w:rPr>
      </w:pPr>
      <w:r w:rsidRPr="00542948">
        <w:rPr>
          <w:rFonts w:ascii="Abadi" w:hAnsi="Abadi"/>
          <w:b w:val="0"/>
          <w:bCs w:val="0"/>
          <w:spacing w:val="-4"/>
          <w:sz w:val="21"/>
          <w:szCs w:val="21"/>
        </w:rPr>
        <w:t>La</w:t>
      </w:r>
      <w:r w:rsidRPr="00542948">
        <w:rPr>
          <w:rFonts w:ascii="Abadi" w:hAnsi="Abadi"/>
          <w:b w:val="0"/>
          <w:bCs w:val="0"/>
          <w:spacing w:val="-11"/>
          <w:sz w:val="21"/>
          <w:szCs w:val="21"/>
        </w:rPr>
        <w:t xml:space="preserve"> </w:t>
      </w:r>
      <w:r w:rsidRPr="00542948">
        <w:rPr>
          <w:rFonts w:ascii="Abadi" w:hAnsi="Abadi"/>
          <w:b w:val="0"/>
          <w:bCs w:val="0"/>
          <w:spacing w:val="-4"/>
          <w:sz w:val="21"/>
          <w:szCs w:val="21"/>
        </w:rPr>
        <w:t>gravedad</w:t>
      </w:r>
      <w:r w:rsidRPr="00542948">
        <w:rPr>
          <w:rFonts w:ascii="Abadi" w:hAnsi="Abadi"/>
          <w:b w:val="0"/>
          <w:bCs w:val="0"/>
          <w:spacing w:val="-10"/>
          <w:sz w:val="21"/>
          <w:szCs w:val="21"/>
        </w:rPr>
        <w:t xml:space="preserve"> </w:t>
      </w:r>
      <w:r w:rsidRPr="00542948">
        <w:rPr>
          <w:rFonts w:ascii="Abadi" w:hAnsi="Abadi"/>
          <w:b w:val="0"/>
          <w:bCs w:val="0"/>
          <w:spacing w:val="-4"/>
          <w:sz w:val="21"/>
          <w:szCs w:val="21"/>
        </w:rPr>
        <w:t>del</w:t>
      </w:r>
      <w:r w:rsidRPr="00542948">
        <w:rPr>
          <w:rFonts w:ascii="Abadi" w:hAnsi="Abadi"/>
          <w:b w:val="0"/>
          <w:bCs w:val="0"/>
          <w:spacing w:val="-10"/>
          <w:sz w:val="21"/>
          <w:szCs w:val="21"/>
        </w:rPr>
        <w:t xml:space="preserve"> </w:t>
      </w:r>
      <w:r w:rsidRPr="00542948">
        <w:rPr>
          <w:rFonts w:ascii="Abadi" w:hAnsi="Abadi"/>
          <w:b w:val="0"/>
          <w:bCs w:val="0"/>
          <w:spacing w:val="-4"/>
          <w:sz w:val="21"/>
          <w:szCs w:val="21"/>
        </w:rPr>
        <w:t>fenómeno</w:t>
      </w:r>
      <w:r w:rsidRPr="00542948">
        <w:rPr>
          <w:rFonts w:ascii="Abadi" w:hAnsi="Abadi"/>
          <w:b w:val="0"/>
          <w:bCs w:val="0"/>
          <w:spacing w:val="-11"/>
          <w:sz w:val="21"/>
          <w:szCs w:val="21"/>
        </w:rPr>
        <w:t xml:space="preserve"> </w:t>
      </w:r>
      <w:r w:rsidRPr="00542948">
        <w:rPr>
          <w:rFonts w:ascii="Abadi" w:hAnsi="Abadi"/>
          <w:b w:val="0"/>
          <w:bCs w:val="0"/>
          <w:spacing w:val="-4"/>
          <w:sz w:val="21"/>
          <w:szCs w:val="21"/>
        </w:rPr>
        <w:t>de</w:t>
      </w:r>
      <w:r w:rsidRPr="00542948">
        <w:rPr>
          <w:rFonts w:ascii="Abadi" w:hAnsi="Abadi"/>
          <w:b w:val="0"/>
          <w:bCs w:val="0"/>
          <w:spacing w:val="-10"/>
          <w:sz w:val="21"/>
          <w:szCs w:val="21"/>
        </w:rPr>
        <w:t xml:space="preserve"> </w:t>
      </w:r>
      <w:r w:rsidRPr="00542948">
        <w:rPr>
          <w:rFonts w:ascii="Abadi" w:hAnsi="Abadi"/>
          <w:b w:val="0"/>
          <w:bCs w:val="0"/>
          <w:spacing w:val="-4"/>
          <w:sz w:val="21"/>
          <w:szCs w:val="21"/>
        </w:rPr>
        <w:t>las</w:t>
      </w:r>
      <w:r w:rsidRPr="00542948">
        <w:rPr>
          <w:rFonts w:ascii="Abadi" w:hAnsi="Abadi"/>
          <w:b w:val="0"/>
          <w:bCs w:val="0"/>
          <w:spacing w:val="-10"/>
          <w:sz w:val="21"/>
          <w:szCs w:val="21"/>
        </w:rPr>
        <w:t xml:space="preserve"> </w:t>
      </w:r>
      <w:r w:rsidRPr="00542948">
        <w:rPr>
          <w:rFonts w:ascii="Abadi" w:hAnsi="Abadi"/>
          <w:b w:val="0"/>
          <w:bCs w:val="0"/>
          <w:spacing w:val="-4"/>
          <w:sz w:val="21"/>
          <w:szCs w:val="21"/>
        </w:rPr>
        <w:t>desapariciones</w:t>
      </w:r>
      <w:r w:rsidRPr="00542948">
        <w:rPr>
          <w:rFonts w:ascii="Abadi" w:hAnsi="Abadi"/>
          <w:b w:val="0"/>
          <w:bCs w:val="0"/>
          <w:spacing w:val="-11"/>
          <w:sz w:val="21"/>
          <w:szCs w:val="21"/>
        </w:rPr>
        <w:t xml:space="preserve"> </w:t>
      </w:r>
      <w:r w:rsidRPr="00542948">
        <w:rPr>
          <w:rFonts w:ascii="Abadi" w:hAnsi="Abadi"/>
          <w:b w:val="0"/>
          <w:bCs w:val="0"/>
          <w:spacing w:val="-4"/>
          <w:sz w:val="21"/>
          <w:szCs w:val="21"/>
        </w:rPr>
        <w:t>de</w:t>
      </w:r>
      <w:r w:rsidRPr="00542948">
        <w:rPr>
          <w:rFonts w:ascii="Abadi" w:hAnsi="Abadi"/>
          <w:b w:val="0"/>
          <w:bCs w:val="0"/>
          <w:spacing w:val="-10"/>
          <w:sz w:val="21"/>
          <w:szCs w:val="21"/>
        </w:rPr>
        <w:t xml:space="preserve"> </w:t>
      </w:r>
      <w:r w:rsidRPr="00542948">
        <w:rPr>
          <w:rFonts w:ascii="Abadi" w:hAnsi="Abadi"/>
          <w:b w:val="0"/>
          <w:bCs w:val="0"/>
          <w:spacing w:val="-4"/>
          <w:sz w:val="21"/>
          <w:szCs w:val="21"/>
        </w:rPr>
        <w:t>personas</w:t>
      </w:r>
      <w:r w:rsidRPr="00542948">
        <w:rPr>
          <w:rFonts w:ascii="Abadi" w:hAnsi="Abadi"/>
          <w:b w:val="0"/>
          <w:bCs w:val="0"/>
          <w:spacing w:val="-10"/>
          <w:sz w:val="21"/>
          <w:szCs w:val="21"/>
        </w:rPr>
        <w:t xml:space="preserve"> </w:t>
      </w:r>
      <w:r w:rsidRPr="00542948">
        <w:rPr>
          <w:rFonts w:ascii="Abadi" w:hAnsi="Abadi"/>
          <w:b w:val="0"/>
          <w:bCs w:val="0"/>
          <w:spacing w:val="-4"/>
          <w:sz w:val="21"/>
          <w:szCs w:val="21"/>
        </w:rPr>
        <w:t>en</w:t>
      </w:r>
      <w:r w:rsidRPr="00542948">
        <w:rPr>
          <w:rFonts w:ascii="Abadi" w:hAnsi="Abadi"/>
          <w:b w:val="0"/>
          <w:bCs w:val="0"/>
          <w:spacing w:val="-11"/>
          <w:sz w:val="21"/>
          <w:szCs w:val="21"/>
        </w:rPr>
        <w:t xml:space="preserve"> </w:t>
      </w:r>
      <w:r w:rsidRPr="00542948">
        <w:rPr>
          <w:rFonts w:ascii="Abadi" w:hAnsi="Abadi"/>
          <w:b w:val="0"/>
          <w:bCs w:val="0"/>
          <w:spacing w:val="-4"/>
          <w:sz w:val="21"/>
          <w:szCs w:val="21"/>
        </w:rPr>
        <w:t>México</w:t>
      </w:r>
      <w:r w:rsidRPr="00542948">
        <w:rPr>
          <w:rFonts w:ascii="Abadi" w:hAnsi="Abadi"/>
          <w:b w:val="0"/>
          <w:bCs w:val="0"/>
          <w:spacing w:val="-10"/>
          <w:sz w:val="21"/>
          <w:szCs w:val="21"/>
        </w:rPr>
        <w:t xml:space="preserve"> </w:t>
      </w:r>
      <w:r w:rsidRPr="00542948">
        <w:rPr>
          <w:rFonts w:ascii="Abadi" w:hAnsi="Abadi"/>
          <w:b w:val="0"/>
          <w:bCs w:val="0"/>
          <w:spacing w:val="-4"/>
          <w:sz w:val="21"/>
          <w:szCs w:val="21"/>
        </w:rPr>
        <w:t>dio</w:t>
      </w:r>
      <w:r w:rsidRPr="00542948">
        <w:rPr>
          <w:rFonts w:ascii="Abadi" w:hAnsi="Abadi"/>
          <w:b w:val="0"/>
          <w:bCs w:val="0"/>
          <w:spacing w:val="-10"/>
          <w:sz w:val="21"/>
          <w:szCs w:val="21"/>
        </w:rPr>
        <w:t xml:space="preserve"> </w:t>
      </w:r>
      <w:r w:rsidRPr="00542948">
        <w:rPr>
          <w:rFonts w:ascii="Abadi" w:hAnsi="Abadi"/>
          <w:b w:val="0"/>
          <w:bCs w:val="0"/>
          <w:spacing w:val="-4"/>
          <w:sz w:val="21"/>
          <w:szCs w:val="21"/>
        </w:rPr>
        <w:t>lugar</w:t>
      </w:r>
      <w:r w:rsidRPr="00542948">
        <w:rPr>
          <w:rFonts w:ascii="Abadi" w:hAnsi="Abadi"/>
          <w:b w:val="0"/>
          <w:bCs w:val="0"/>
          <w:spacing w:val="-11"/>
          <w:sz w:val="21"/>
          <w:szCs w:val="21"/>
        </w:rPr>
        <w:t xml:space="preserve"> </w:t>
      </w:r>
      <w:r w:rsidRPr="00542948">
        <w:rPr>
          <w:rFonts w:ascii="Abadi" w:hAnsi="Abadi"/>
          <w:b w:val="0"/>
          <w:bCs w:val="0"/>
          <w:spacing w:val="-4"/>
          <w:sz w:val="21"/>
          <w:szCs w:val="21"/>
        </w:rPr>
        <w:t xml:space="preserve">al </w:t>
      </w:r>
      <w:r w:rsidRPr="00542948">
        <w:rPr>
          <w:rFonts w:ascii="Abadi" w:hAnsi="Abadi"/>
          <w:b w:val="0"/>
          <w:bCs w:val="0"/>
          <w:sz w:val="21"/>
          <w:szCs w:val="21"/>
        </w:rPr>
        <w:t>desarrollo de un marco jurídico para la protección y búsqueda de las personas desaparecidas, incluyendo el reconocimiento del derecho de toda persona desaparecida a ser buscada.</w:t>
      </w:r>
    </w:p>
    <w:p w14:paraId="54171481" w14:textId="77777777" w:rsidR="00542948" w:rsidRPr="00542948" w:rsidRDefault="00542948" w:rsidP="00542948">
      <w:pPr>
        <w:pStyle w:val="BodyText"/>
        <w:kinsoku w:val="0"/>
        <w:overflowPunct w:val="0"/>
        <w:spacing w:before="156"/>
        <w:ind w:left="426"/>
        <w:rPr>
          <w:rFonts w:ascii="Abadi" w:hAnsi="Abadi"/>
          <w:b w:val="0"/>
          <w:bCs w:val="0"/>
          <w:sz w:val="21"/>
          <w:szCs w:val="21"/>
        </w:rPr>
      </w:pPr>
      <w:r w:rsidRPr="00542948">
        <w:rPr>
          <w:rFonts w:ascii="Abadi" w:hAnsi="Abadi"/>
          <w:b w:val="0"/>
          <w:bCs w:val="0"/>
          <w:spacing w:val="-8"/>
          <w:sz w:val="21"/>
          <w:szCs w:val="21"/>
        </w:rPr>
        <w:t>La</w:t>
      </w:r>
      <w:r w:rsidRPr="00542948">
        <w:rPr>
          <w:rFonts w:ascii="Abadi" w:hAnsi="Abadi"/>
          <w:b w:val="0"/>
          <w:bCs w:val="0"/>
          <w:sz w:val="21"/>
          <w:szCs w:val="21"/>
        </w:rPr>
        <w:t xml:space="preserve"> </w:t>
      </w:r>
      <w:r w:rsidRPr="00542948">
        <w:rPr>
          <w:rFonts w:ascii="Abadi" w:hAnsi="Abadi"/>
          <w:b w:val="0"/>
          <w:bCs w:val="0"/>
          <w:i/>
          <w:iCs/>
          <w:spacing w:val="-8"/>
          <w:sz w:val="21"/>
          <w:szCs w:val="21"/>
        </w:rPr>
        <w:t>Ley</w:t>
      </w:r>
      <w:r w:rsidRPr="00542948">
        <w:rPr>
          <w:rFonts w:ascii="Abadi" w:hAnsi="Abadi"/>
          <w:b w:val="0"/>
          <w:bCs w:val="0"/>
          <w:i/>
          <w:iCs/>
          <w:spacing w:val="-2"/>
          <w:sz w:val="21"/>
          <w:szCs w:val="21"/>
        </w:rPr>
        <w:t xml:space="preserve"> </w:t>
      </w:r>
      <w:r w:rsidRPr="00542948">
        <w:rPr>
          <w:rFonts w:ascii="Abadi" w:hAnsi="Abadi"/>
          <w:b w:val="0"/>
          <w:bCs w:val="0"/>
          <w:i/>
          <w:iCs/>
          <w:spacing w:val="-8"/>
          <w:sz w:val="21"/>
          <w:szCs w:val="21"/>
        </w:rPr>
        <w:t>General</w:t>
      </w:r>
      <w:r w:rsidRPr="00542948">
        <w:rPr>
          <w:rFonts w:ascii="Abadi" w:hAnsi="Abadi"/>
          <w:b w:val="0"/>
          <w:bCs w:val="0"/>
          <w:i/>
          <w:iCs/>
          <w:spacing w:val="-2"/>
          <w:sz w:val="21"/>
          <w:szCs w:val="21"/>
        </w:rPr>
        <w:t xml:space="preserve"> </w:t>
      </w:r>
      <w:r w:rsidRPr="00542948">
        <w:rPr>
          <w:rFonts w:ascii="Abadi" w:hAnsi="Abadi"/>
          <w:b w:val="0"/>
          <w:bCs w:val="0"/>
          <w:i/>
          <w:iCs/>
          <w:spacing w:val="-8"/>
          <w:sz w:val="21"/>
          <w:szCs w:val="21"/>
        </w:rPr>
        <w:t>en</w:t>
      </w:r>
      <w:r w:rsidRPr="00542948">
        <w:rPr>
          <w:rFonts w:ascii="Abadi" w:hAnsi="Abadi"/>
          <w:b w:val="0"/>
          <w:bCs w:val="0"/>
          <w:i/>
          <w:iCs/>
          <w:spacing w:val="-4"/>
          <w:sz w:val="21"/>
          <w:szCs w:val="21"/>
        </w:rPr>
        <w:t xml:space="preserve"> </w:t>
      </w:r>
      <w:r w:rsidRPr="00542948">
        <w:rPr>
          <w:rFonts w:ascii="Abadi" w:hAnsi="Abadi"/>
          <w:b w:val="0"/>
          <w:bCs w:val="0"/>
          <w:i/>
          <w:iCs/>
          <w:spacing w:val="-8"/>
          <w:sz w:val="21"/>
          <w:szCs w:val="21"/>
        </w:rPr>
        <w:t>Materia</w:t>
      </w:r>
      <w:r w:rsidRPr="00542948">
        <w:rPr>
          <w:rFonts w:ascii="Abadi" w:hAnsi="Abadi"/>
          <w:b w:val="0"/>
          <w:bCs w:val="0"/>
          <w:i/>
          <w:iCs/>
          <w:spacing w:val="-2"/>
          <w:sz w:val="21"/>
          <w:szCs w:val="21"/>
        </w:rPr>
        <w:t xml:space="preserve"> </w:t>
      </w:r>
      <w:r w:rsidRPr="00542948">
        <w:rPr>
          <w:rFonts w:ascii="Abadi" w:hAnsi="Abadi"/>
          <w:b w:val="0"/>
          <w:bCs w:val="0"/>
          <w:i/>
          <w:iCs/>
          <w:spacing w:val="-8"/>
          <w:sz w:val="21"/>
          <w:szCs w:val="21"/>
        </w:rPr>
        <w:t>de</w:t>
      </w:r>
      <w:r w:rsidRPr="00542948">
        <w:rPr>
          <w:rFonts w:ascii="Abadi" w:hAnsi="Abadi"/>
          <w:b w:val="0"/>
          <w:bCs w:val="0"/>
          <w:i/>
          <w:iCs/>
          <w:spacing w:val="-2"/>
          <w:sz w:val="21"/>
          <w:szCs w:val="21"/>
        </w:rPr>
        <w:t xml:space="preserve"> </w:t>
      </w:r>
      <w:r w:rsidRPr="00542948">
        <w:rPr>
          <w:rFonts w:ascii="Abadi" w:hAnsi="Abadi"/>
          <w:b w:val="0"/>
          <w:bCs w:val="0"/>
          <w:i/>
          <w:iCs/>
          <w:spacing w:val="-8"/>
          <w:sz w:val="21"/>
          <w:szCs w:val="21"/>
        </w:rPr>
        <w:t>desaparición</w:t>
      </w:r>
      <w:r w:rsidRPr="00542948">
        <w:rPr>
          <w:rFonts w:ascii="Abadi" w:hAnsi="Abadi"/>
          <w:b w:val="0"/>
          <w:bCs w:val="0"/>
          <w:i/>
          <w:iCs/>
          <w:spacing w:val="-2"/>
          <w:sz w:val="21"/>
          <w:szCs w:val="21"/>
        </w:rPr>
        <w:t xml:space="preserve"> </w:t>
      </w:r>
      <w:r w:rsidRPr="00542948">
        <w:rPr>
          <w:rFonts w:ascii="Abadi" w:hAnsi="Abadi"/>
          <w:b w:val="0"/>
          <w:bCs w:val="0"/>
          <w:i/>
          <w:iCs/>
          <w:spacing w:val="-8"/>
          <w:sz w:val="21"/>
          <w:szCs w:val="21"/>
        </w:rPr>
        <w:t>forzada</w:t>
      </w:r>
      <w:r w:rsidRPr="00542948">
        <w:rPr>
          <w:rFonts w:ascii="Abadi" w:hAnsi="Abadi"/>
          <w:b w:val="0"/>
          <w:bCs w:val="0"/>
          <w:i/>
          <w:iCs/>
          <w:spacing w:val="-2"/>
          <w:sz w:val="21"/>
          <w:szCs w:val="21"/>
        </w:rPr>
        <w:t xml:space="preserve"> </w:t>
      </w:r>
      <w:r w:rsidRPr="00542948">
        <w:rPr>
          <w:rFonts w:ascii="Abadi" w:hAnsi="Abadi"/>
          <w:b w:val="0"/>
          <w:bCs w:val="0"/>
          <w:i/>
          <w:iCs/>
          <w:spacing w:val="-8"/>
          <w:sz w:val="21"/>
          <w:szCs w:val="21"/>
        </w:rPr>
        <w:t>de</w:t>
      </w:r>
      <w:r w:rsidRPr="00542948">
        <w:rPr>
          <w:rFonts w:ascii="Abadi" w:hAnsi="Abadi"/>
          <w:b w:val="0"/>
          <w:bCs w:val="0"/>
          <w:i/>
          <w:iCs/>
          <w:spacing w:val="-2"/>
          <w:sz w:val="21"/>
          <w:szCs w:val="21"/>
        </w:rPr>
        <w:t xml:space="preserve"> </w:t>
      </w:r>
      <w:r w:rsidRPr="00542948">
        <w:rPr>
          <w:rFonts w:ascii="Abadi" w:hAnsi="Abadi"/>
          <w:b w:val="0"/>
          <w:bCs w:val="0"/>
          <w:i/>
          <w:iCs/>
          <w:spacing w:val="-8"/>
          <w:sz w:val="21"/>
          <w:szCs w:val="21"/>
        </w:rPr>
        <w:t>personas,</w:t>
      </w:r>
      <w:r w:rsidRPr="00542948">
        <w:rPr>
          <w:rFonts w:ascii="Abadi" w:hAnsi="Abadi"/>
          <w:b w:val="0"/>
          <w:bCs w:val="0"/>
          <w:i/>
          <w:iCs/>
          <w:spacing w:val="-2"/>
          <w:sz w:val="21"/>
          <w:szCs w:val="21"/>
        </w:rPr>
        <w:t xml:space="preserve"> </w:t>
      </w:r>
      <w:r w:rsidRPr="00542948">
        <w:rPr>
          <w:rFonts w:ascii="Abadi" w:hAnsi="Abadi"/>
          <w:b w:val="0"/>
          <w:bCs w:val="0"/>
          <w:i/>
          <w:iCs/>
          <w:spacing w:val="-8"/>
          <w:sz w:val="21"/>
          <w:szCs w:val="21"/>
        </w:rPr>
        <w:t>desaparición</w:t>
      </w:r>
      <w:r w:rsidRPr="00542948">
        <w:rPr>
          <w:rFonts w:ascii="Abadi" w:hAnsi="Abadi"/>
          <w:b w:val="0"/>
          <w:bCs w:val="0"/>
          <w:i/>
          <w:iCs/>
          <w:spacing w:val="-2"/>
          <w:sz w:val="21"/>
          <w:szCs w:val="21"/>
        </w:rPr>
        <w:t xml:space="preserve"> </w:t>
      </w:r>
      <w:r w:rsidRPr="00542948">
        <w:rPr>
          <w:rFonts w:ascii="Abadi" w:hAnsi="Abadi"/>
          <w:b w:val="0"/>
          <w:bCs w:val="0"/>
          <w:i/>
          <w:iCs/>
          <w:spacing w:val="-8"/>
          <w:sz w:val="21"/>
          <w:szCs w:val="21"/>
        </w:rPr>
        <w:t xml:space="preserve">cometida </w:t>
      </w:r>
      <w:r w:rsidRPr="00542948">
        <w:rPr>
          <w:rFonts w:ascii="Abadi" w:hAnsi="Abadi"/>
          <w:b w:val="0"/>
          <w:bCs w:val="0"/>
          <w:i/>
          <w:iCs/>
          <w:w w:val="90"/>
          <w:sz w:val="21"/>
          <w:szCs w:val="21"/>
        </w:rPr>
        <w:t>por particulares y del sistema nacional de búsqueda de personas</w:t>
      </w:r>
      <w:r w:rsidRPr="00542948">
        <w:rPr>
          <w:rFonts w:ascii="Abadi" w:hAnsi="Abadi"/>
          <w:b w:val="0"/>
          <w:bCs w:val="0"/>
          <w:w w:val="90"/>
          <w:sz w:val="21"/>
          <w:szCs w:val="21"/>
        </w:rPr>
        <w:t xml:space="preserve">, establece los principios </w:t>
      </w:r>
      <w:r w:rsidRPr="00542948">
        <w:rPr>
          <w:rFonts w:ascii="Abadi" w:hAnsi="Abadi"/>
          <w:b w:val="0"/>
          <w:bCs w:val="0"/>
          <w:spacing w:val="-6"/>
          <w:sz w:val="21"/>
          <w:szCs w:val="21"/>
        </w:rPr>
        <w:t>de</w:t>
      </w:r>
      <w:r w:rsidRPr="00542948">
        <w:rPr>
          <w:rFonts w:ascii="Abadi" w:hAnsi="Abadi"/>
          <w:b w:val="0"/>
          <w:bCs w:val="0"/>
          <w:spacing w:val="-9"/>
          <w:sz w:val="21"/>
          <w:szCs w:val="21"/>
        </w:rPr>
        <w:t xml:space="preserve"> </w:t>
      </w:r>
      <w:r w:rsidRPr="00542948">
        <w:rPr>
          <w:rFonts w:ascii="Abadi" w:hAnsi="Abadi"/>
          <w:b w:val="0"/>
          <w:bCs w:val="0"/>
          <w:spacing w:val="-6"/>
          <w:sz w:val="21"/>
          <w:szCs w:val="21"/>
        </w:rPr>
        <w:t>efectividad</w:t>
      </w:r>
      <w:r w:rsidRPr="00542948">
        <w:rPr>
          <w:rFonts w:ascii="Abadi" w:hAnsi="Abadi"/>
          <w:b w:val="0"/>
          <w:bCs w:val="0"/>
          <w:spacing w:val="-8"/>
          <w:sz w:val="21"/>
          <w:szCs w:val="21"/>
        </w:rPr>
        <w:t xml:space="preserve"> </w:t>
      </w:r>
      <w:r w:rsidRPr="00542948">
        <w:rPr>
          <w:rFonts w:ascii="Abadi" w:hAnsi="Abadi"/>
          <w:b w:val="0"/>
          <w:bCs w:val="0"/>
          <w:spacing w:val="-6"/>
          <w:sz w:val="21"/>
          <w:szCs w:val="21"/>
        </w:rPr>
        <w:t>y</w:t>
      </w:r>
      <w:r w:rsidRPr="00542948">
        <w:rPr>
          <w:rFonts w:ascii="Abadi" w:hAnsi="Abadi"/>
          <w:b w:val="0"/>
          <w:bCs w:val="0"/>
          <w:spacing w:val="-8"/>
          <w:sz w:val="21"/>
          <w:szCs w:val="21"/>
        </w:rPr>
        <w:t xml:space="preserve"> </w:t>
      </w:r>
      <w:r w:rsidRPr="00542948">
        <w:rPr>
          <w:rFonts w:ascii="Abadi" w:hAnsi="Abadi"/>
          <w:b w:val="0"/>
          <w:bCs w:val="0"/>
          <w:spacing w:val="-6"/>
          <w:sz w:val="21"/>
          <w:szCs w:val="21"/>
        </w:rPr>
        <w:t>exhaustividad,</w:t>
      </w:r>
      <w:r w:rsidRPr="00542948">
        <w:rPr>
          <w:rFonts w:ascii="Abadi" w:hAnsi="Abadi"/>
          <w:b w:val="0"/>
          <w:bCs w:val="0"/>
          <w:spacing w:val="-8"/>
          <w:sz w:val="21"/>
          <w:szCs w:val="21"/>
        </w:rPr>
        <w:t xml:space="preserve"> </w:t>
      </w:r>
      <w:r w:rsidRPr="00542948">
        <w:rPr>
          <w:rFonts w:ascii="Abadi" w:hAnsi="Abadi"/>
          <w:b w:val="0"/>
          <w:bCs w:val="0"/>
          <w:spacing w:val="-6"/>
          <w:sz w:val="21"/>
          <w:szCs w:val="21"/>
        </w:rPr>
        <w:t>que</w:t>
      </w:r>
      <w:r w:rsidRPr="00542948">
        <w:rPr>
          <w:rFonts w:ascii="Abadi" w:hAnsi="Abadi"/>
          <w:b w:val="0"/>
          <w:bCs w:val="0"/>
          <w:spacing w:val="-8"/>
          <w:sz w:val="21"/>
          <w:szCs w:val="21"/>
        </w:rPr>
        <w:t xml:space="preserve"> </w:t>
      </w:r>
      <w:r w:rsidRPr="00542948">
        <w:rPr>
          <w:rFonts w:ascii="Abadi" w:hAnsi="Abadi"/>
          <w:b w:val="0"/>
          <w:bCs w:val="0"/>
          <w:spacing w:val="-6"/>
          <w:sz w:val="21"/>
          <w:szCs w:val="21"/>
        </w:rPr>
        <w:t>ordenan</w:t>
      </w:r>
      <w:r w:rsidRPr="00542948">
        <w:rPr>
          <w:rFonts w:ascii="Abadi" w:hAnsi="Abadi"/>
          <w:b w:val="0"/>
          <w:bCs w:val="0"/>
          <w:spacing w:val="-9"/>
          <w:sz w:val="21"/>
          <w:szCs w:val="21"/>
        </w:rPr>
        <w:t xml:space="preserve"> </w:t>
      </w:r>
      <w:r w:rsidRPr="00542948">
        <w:rPr>
          <w:rFonts w:ascii="Abadi" w:hAnsi="Abadi"/>
          <w:b w:val="0"/>
          <w:bCs w:val="0"/>
          <w:spacing w:val="-6"/>
          <w:sz w:val="21"/>
          <w:szCs w:val="21"/>
        </w:rPr>
        <w:t>que</w:t>
      </w:r>
      <w:r w:rsidRPr="00542948">
        <w:rPr>
          <w:rFonts w:ascii="Abadi" w:hAnsi="Abadi"/>
          <w:b w:val="0"/>
          <w:bCs w:val="0"/>
          <w:spacing w:val="-7"/>
          <w:sz w:val="21"/>
          <w:szCs w:val="21"/>
        </w:rPr>
        <w:t xml:space="preserve"> </w:t>
      </w:r>
      <w:r w:rsidRPr="00542948">
        <w:rPr>
          <w:rFonts w:ascii="Abadi" w:hAnsi="Abadi"/>
          <w:b w:val="0"/>
          <w:bCs w:val="0"/>
          <w:spacing w:val="-6"/>
          <w:sz w:val="21"/>
          <w:szCs w:val="21"/>
        </w:rPr>
        <w:t>todas</w:t>
      </w:r>
      <w:r w:rsidRPr="00542948">
        <w:rPr>
          <w:rFonts w:ascii="Abadi" w:hAnsi="Abadi"/>
          <w:b w:val="0"/>
          <w:bCs w:val="0"/>
          <w:spacing w:val="-8"/>
          <w:sz w:val="21"/>
          <w:szCs w:val="21"/>
        </w:rPr>
        <w:t xml:space="preserve"> </w:t>
      </w:r>
      <w:r w:rsidRPr="00542948">
        <w:rPr>
          <w:rFonts w:ascii="Abadi" w:hAnsi="Abadi"/>
          <w:b w:val="0"/>
          <w:bCs w:val="0"/>
          <w:spacing w:val="-6"/>
          <w:sz w:val="21"/>
          <w:szCs w:val="21"/>
        </w:rPr>
        <w:t>las</w:t>
      </w:r>
      <w:r w:rsidRPr="00542948">
        <w:rPr>
          <w:rFonts w:ascii="Abadi" w:hAnsi="Abadi"/>
          <w:b w:val="0"/>
          <w:bCs w:val="0"/>
          <w:spacing w:val="-8"/>
          <w:sz w:val="21"/>
          <w:szCs w:val="21"/>
        </w:rPr>
        <w:t xml:space="preserve"> </w:t>
      </w:r>
      <w:r w:rsidRPr="00542948">
        <w:rPr>
          <w:rFonts w:ascii="Abadi" w:hAnsi="Abadi"/>
          <w:b w:val="0"/>
          <w:bCs w:val="0"/>
          <w:spacing w:val="-6"/>
          <w:sz w:val="21"/>
          <w:szCs w:val="21"/>
        </w:rPr>
        <w:t>diligencias</w:t>
      </w:r>
      <w:r w:rsidRPr="00542948">
        <w:rPr>
          <w:rFonts w:ascii="Abadi" w:hAnsi="Abadi"/>
          <w:b w:val="0"/>
          <w:bCs w:val="0"/>
          <w:spacing w:val="-8"/>
          <w:sz w:val="21"/>
          <w:szCs w:val="21"/>
        </w:rPr>
        <w:t xml:space="preserve"> </w:t>
      </w:r>
      <w:r w:rsidRPr="00542948">
        <w:rPr>
          <w:rFonts w:ascii="Abadi" w:hAnsi="Abadi"/>
          <w:b w:val="0"/>
          <w:bCs w:val="0"/>
          <w:spacing w:val="-6"/>
          <w:sz w:val="21"/>
          <w:szCs w:val="21"/>
        </w:rPr>
        <w:t>que</w:t>
      </w:r>
      <w:r w:rsidRPr="00542948">
        <w:rPr>
          <w:rFonts w:ascii="Abadi" w:hAnsi="Abadi"/>
          <w:b w:val="0"/>
          <w:bCs w:val="0"/>
          <w:spacing w:val="-8"/>
          <w:sz w:val="21"/>
          <w:szCs w:val="21"/>
        </w:rPr>
        <w:t xml:space="preserve"> </w:t>
      </w:r>
      <w:r w:rsidRPr="00542948">
        <w:rPr>
          <w:rFonts w:ascii="Abadi" w:hAnsi="Abadi"/>
          <w:b w:val="0"/>
          <w:bCs w:val="0"/>
          <w:spacing w:val="-6"/>
          <w:sz w:val="21"/>
          <w:szCs w:val="21"/>
        </w:rPr>
        <w:t>se</w:t>
      </w:r>
      <w:r w:rsidRPr="00542948">
        <w:rPr>
          <w:rFonts w:ascii="Abadi" w:hAnsi="Abadi"/>
          <w:b w:val="0"/>
          <w:bCs w:val="0"/>
          <w:spacing w:val="-8"/>
          <w:sz w:val="21"/>
          <w:szCs w:val="21"/>
        </w:rPr>
        <w:t xml:space="preserve"> </w:t>
      </w:r>
      <w:r w:rsidRPr="00542948">
        <w:rPr>
          <w:rFonts w:ascii="Abadi" w:hAnsi="Abadi"/>
          <w:b w:val="0"/>
          <w:bCs w:val="0"/>
          <w:spacing w:val="-6"/>
          <w:sz w:val="21"/>
          <w:szCs w:val="21"/>
        </w:rPr>
        <w:t xml:space="preserve">realicen </w:t>
      </w:r>
      <w:r w:rsidRPr="00542948">
        <w:rPr>
          <w:rFonts w:ascii="Abadi" w:hAnsi="Abadi"/>
          <w:b w:val="0"/>
          <w:bCs w:val="0"/>
          <w:sz w:val="21"/>
          <w:szCs w:val="21"/>
        </w:rPr>
        <w:t xml:space="preserve">para la búsqueda de la persona desaparecida o no localizada deben hacerse de </w:t>
      </w:r>
      <w:r w:rsidRPr="00542948">
        <w:rPr>
          <w:rFonts w:ascii="Abadi" w:hAnsi="Abadi"/>
          <w:b w:val="0"/>
          <w:bCs w:val="0"/>
          <w:spacing w:val="-6"/>
          <w:sz w:val="21"/>
          <w:szCs w:val="21"/>
        </w:rPr>
        <w:t xml:space="preserve">manera inmediata, oportuna, transparente, con base en información útil y científica, </w:t>
      </w:r>
      <w:r w:rsidRPr="00542948">
        <w:rPr>
          <w:rFonts w:ascii="Abadi" w:hAnsi="Abadi"/>
          <w:b w:val="0"/>
          <w:bCs w:val="0"/>
          <w:sz w:val="21"/>
          <w:szCs w:val="21"/>
        </w:rPr>
        <w:t xml:space="preserve">encaminadas a la localización; igualmente, incluyen la debida diligencia, que </w:t>
      </w:r>
      <w:r w:rsidRPr="00542948">
        <w:rPr>
          <w:rFonts w:ascii="Abadi" w:hAnsi="Abadi"/>
          <w:b w:val="0"/>
          <w:bCs w:val="0"/>
          <w:w w:val="90"/>
          <w:sz w:val="21"/>
          <w:szCs w:val="21"/>
        </w:rPr>
        <w:t xml:space="preserve">establece que todas las autoridades deben utilizar los medios necesarios para realizar </w:t>
      </w:r>
      <w:r w:rsidRPr="00542948">
        <w:rPr>
          <w:rFonts w:ascii="Abadi" w:hAnsi="Abadi"/>
          <w:b w:val="0"/>
          <w:bCs w:val="0"/>
          <w:sz w:val="21"/>
          <w:szCs w:val="21"/>
        </w:rPr>
        <w:t>con prontitud aquellas actuaciones esenciales y oportunas dentro de un plazo razonable</w:t>
      </w:r>
      <w:r w:rsidRPr="00542948">
        <w:rPr>
          <w:rFonts w:ascii="Abadi" w:hAnsi="Abadi"/>
          <w:b w:val="0"/>
          <w:bCs w:val="0"/>
          <w:spacing w:val="-14"/>
          <w:sz w:val="21"/>
          <w:szCs w:val="21"/>
        </w:rPr>
        <w:t xml:space="preserve"> </w:t>
      </w:r>
      <w:r w:rsidRPr="00542948">
        <w:rPr>
          <w:rFonts w:ascii="Abadi" w:hAnsi="Abadi"/>
          <w:b w:val="0"/>
          <w:bCs w:val="0"/>
          <w:sz w:val="21"/>
          <w:szCs w:val="21"/>
        </w:rPr>
        <w:t>para</w:t>
      </w:r>
      <w:r w:rsidRPr="00542948">
        <w:rPr>
          <w:rFonts w:ascii="Abadi" w:hAnsi="Abadi"/>
          <w:b w:val="0"/>
          <w:bCs w:val="0"/>
          <w:spacing w:val="-14"/>
          <w:sz w:val="21"/>
          <w:szCs w:val="21"/>
        </w:rPr>
        <w:t xml:space="preserve"> </w:t>
      </w:r>
      <w:r w:rsidRPr="00542948">
        <w:rPr>
          <w:rFonts w:ascii="Abadi" w:hAnsi="Abadi"/>
          <w:b w:val="0"/>
          <w:bCs w:val="0"/>
          <w:sz w:val="21"/>
          <w:szCs w:val="21"/>
        </w:rPr>
        <w:t>lograr</w:t>
      </w:r>
      <w:r w:rsidRPr="00542948">
        <w:rPr>
          <w:rFonts w:ascii="Abadi" w:hAnsi="Abadi"/>
          <w:b w:val="0"/>
          <w:bCs w:val="0"/>
          <w:spacing w:val="-12"/>
          <w:sz w:val="21"/>
          <w:szCs w:val="21"/>
        </w:rPr>
        <w:t xml:space="preserve"> </w:t>
      </w:r>
      <w:r w:rsidRPr="00542948">
        <w:rPr>
          <w:rFonts w:ascii="Abadi" w:hAnsi="Abadi"/>
          <w:b w:val="0"/>
          <w:bCs w:val="0"/>
          <w:sz w:val="21"/>
          <w:szCs w:val="21"/>
        </w:rPr>
        <w:t>el</w:t>
      </w:r>
      <w:r w:rsidRPr="00542948">
        <w:rPr>
          <w:rFonts w:ascii="Abadi" w:hAnsi="Abadi"/>
          <w:b w:val="0"/>
          <w:bCs w:val="0"/>
          <w:spacing w:val="-13"/>
          <w:sz w:val="21"/>
          <w:szCs w:val="21"/>
        </w:rPr>
        <w:t xml:space="preserve"> </w:t>
      </w:r>
      <w:r w:rsidRPr="00542948">
        <w:rPr>
          <w:rFonts w:ascii="Abadi" w:hAnsi="Abadi"/>
          <w:b w:val="0"/>
          <w:bCs w:val="0"/>
          <w:sz w:val="21"/>
          <w:szCs w:val="21"/>
        </w:rPr>
        <w:t>objeto</w:t>
      </w:r>
      <w:r w:rsidRPr="00542948">
        <w:rPr>
          <w:rFonts w:ascii="Abadi" w:hAnsi="Abadi"/>
          <w:b w:val="0"/>
          <w:bCs w:val="0"/>
          <w:spacing w:val="-14"/>
          <w:sz w:val="21"/>
          <w:szCs w:val="21"/>
        </w:rPr>
        <w:t xml:space="preserve"> </w:t>
      </w:r>
      <w:r w:rsidRPr="00542948">
        <w:rPr>
          <w:rFonts w:ascii="Abadi" w:hAnsi="Abadi"/>
          <w:b w:val="0"/>
          <w:bCs w:val="0"/>
          <w:sz w:val="21"/>
          <w:szCs w:val="21"/>
        </w:rPr>
        <w:t>de</w:t>
      </w:r>
      <w:r w:rsidRPr="00542948">
        <w:rPr>
          <w:rFonts w:ascii="Abadi" w:hAnsi="Abadi"/>
          <w:b w:val="0"/>
          <w:bCs w:val="0"/>
          <w:spacing w:val="-14"/>
          <w:sz w:val="21"/>
          <w:szCs w:val="21"/>
        </w:rPr>
        <w:t xml:space="preserve"> </w:t>
      </w:r>
      <w:r w:rsidRPr="00542948">
        <w:rPr>
          <w:rFonts w:ascii="Abadi" w:hAnsi="Abadi"/>
          <w:b w:val="0"/>
          <w:bCs w:val="0"/>
          <w:sz w:val="21"/>
          <w:szCs w:val="21"/>
        </w:rPr>
        <w:t>esta</w:t>
      </w:r>
      <w:r w:rsidRPr="00542948">
        <w:rPr>
          <w:rFonts w:ascii="Abadi" w:hAnsi="Abadi"/>
          <w:b w:val="0"/>
          <w:bCs w:val="0"/>
          <w:spacing w:val="-14"/>
          <w:sz w:val="21"/>
          <w:szCs w:val="21"/>
        </w:rPr>
        <w:t xml:space="preserve"> </w:t>
      </w:r>
      <w:r w:rsidRPr="00542948">
        <w:rPr>
          <w:rFonts w:ascii="Abadi" w:hAnsi="Abadi"/>
          <w:b w:val="0"/>
          <w:bCs w:val="0"/>
          <w:sz w:val="21"/>
          <w:szCs w:val="21"/>
        </w:rPr>
        <w:t>Ley,</w:t>
      </w:r>
      <w:r w:rsidRPr="00542948">
        <w:rPr>
          <w:rFonts w:ascii="Abadi" w:hAnsi="Abadi"/>
          <w:b w:val="0"/>
          <w:bCs w:val="0"/>
          <w:spacing w:val="-11"/>
          <w:sz w:val="21"/>
          <w:szCs w:val="21"/>
        </w:rPr>
        <w:t xml:space="preserve"> </w:t>
      </w:r>
      <w:r w:rsidRPr="00542948">
        <w:rPr>
          <w:rFonts w:ascii="Abadi" w:hAnsi="Abadi"/>
          <w:b w:val="0"/>
          <w:bCs w:val="0"/>
          <w:sz w:val="21"/>
          <w:szCs w:val="21"/>
        </w:rPr>
        <w:t>en</w:t>
      </w:r>
      <w:r w:rsidRPr="00542948">
        <w:rPr>
          <w:rFonts w:ascii="Abadi" w:hAnsi="Abadi"/>
          <w:b w:val="0"/>
          <w:bCs w:val="0"/>
          <w:spacing w:val="-14"/>
          <w:sz w:val="21"/>
          <w:szCs w:val="21"/>
        </w:rPr>
        <w:t xml:space="preserve"> </w:t>
      </w:r>
      <w:r w:rsidRPr="00542948">
        <w:rPr>
          <w:rFonts w:ascii="Abadi" w:hAnsi="Abadi"/>
          <w:b w:val="0"/>
          <w:bCs w:val="0"/>
          <w:sz w:val="21"/>
          <w:szCs w:val="21"/>
        </w:rPr>
        <w:t>especial</w:t>
      </w:r>
      <w:r w:rsidRPr="00542948">
        <w:rPr>
          <w:rFonts w:ascii="Abadi" w:hAnsi="Abadi"/>
          <w:b w:val="0"/>
          <w:bCs w:val="0"/>
          <w:spacing w:val="-14"/>
          <w:sz w:val="21"/>
          <w:szCs w:val="21"/>
        </w:rPr>
        <w:t xml:space="preserve"> </w:t>
      </w:r>
      <w:r w:rsidRPr="00542948">
        <w:rPr>
          <w:rFonts w:ascii="Abadi" w:hAnsi="Abadi"/>
          <w:b w:val="0"/>
          <w:bCs w:val="0"/>
          <w:sz w:val="21"/>
          <w:szCs w:val="21"/>
        </w:rPr>
        <w:t>la</w:t>
      </w:r>
      <w:r w:rsidRPr="00542948">
        <w:rPr>
          <w:rFonts w:ascii="Abadi" w:hAnsi="Abadi"/>
          <w:b w:val="0"/>
          <w:bCs w:val="0"/>
          <w:spacing w:val="-13"/>
          <w:sz w:val="21"/>
          <w:szCs w:val="21"/>
        </w:rPr>
        <w:t xml:space="preserve"> </w:t>
      </w:r>
      <w:r w:rsidRPr="00542948">
        <w:rPr>
          <w:rFonts w:ascii="Abadi" w:hAnsi="Abadi"/>
          <w:b w:val="0"/>
          <w:bCs w:val="0"/>
          <w:sz w:val="21"/>
          <w:szCs w:val="21"/>
        </w:rPr>
        <w:t>búsqueda</w:t>
      </w:r>
      <w:r w:rsidRPr="00542948">
        <w:rPr>
          <w:rFonts w:ascii="Abadi" w:hAnsi="Abadi"/>
          <w:b w:val="0"/>
          <w:bCs w:val="0"/>
          <w:spacing w:val="-14"/>
          <w:sz w:val="21"/>
          <w:szCs w:val="21"/>
        </w:rPr>
        <w:t xml:space="preserve"> </w:t>
      </w:r>
      <w:r w:rsidRPr="00542948">
        <w:rPr>
          <w:rFonts w:ascii="Abadi" w:hAnsi="Abadi"/>
          <w:b w:val="0"/>
          <w:bCs w:val="0"/>
          <w:sz w:val="21"/>
          <w:szCs w:val="21"/>
        </w:rPr>
        <w:t>de</w:t>
      </w:r>
      <w:r w:rsidRPr="00542948">
        <w:rPr>
          <w:rFonts w:ascii="Abadi" w:hAnsi="Abadi"/>
          <w:b w:val="0"/>
          <w:bCs w:val="0"/>
          <w:spacing w:val="-14"/>
          <w:sz w:val="21"/>
          <w:szCs w:val="21"/>
        </w:rPr>
        <w:t xml:space="preserve"> </w:t>
      </w:r>
      <w:r w:rsidRPr="00542948">
        <w:rPr>
          <w:rFonts w:ascii="Abadi" w:hAnsi="Abadi"/>
          <w:b w:val="0"/>
          <w:bCs w:val="0"/>
          <w:sz w:val="21"/>
          <w:szCs w:val="21"/>
        </w:rPr>
        <w:t>la</w:t>
      </w:r>
      <w:r w:rsidRPr="00542948">
        <w:rPr>
          <w:rFonts w:ascii="Abadi" w:hAnsi="Abadi"/>
          <w:b w:val="0"/>
          <w:bCs w:val="0"/>
          <w:spacing w:val="-13"/>
          <w:sz w:val="21"/>
          <w:szCs w:val="21"/>
        </w:rPr>
        <w:t xml:space="preserve"> </w:t>
      </w:r>
      <w:r w:rsidRPr="00542948">
        <w:rPr>
          <w:rFonts w:ascii="Abadi" w:hAnsi="Abadi"/>
          <w:b w:val="0"/>
          <w:bCs w:val="0"/>
          <w:sz w:val="21"/>
          <w:szCs w:val="21"/>
        </w:rPr>
        <w:t>persona desaparecida o no localizada.</w:t>
      </w:r>
    </w:p>
    <w:p w14:paraId="147A6F8F" w14:textId="77777777" w:rsidR="00542948" w:rsidRPr="00DF7494" w:rsidRDefault="00542948" w:rsidP="00542948">
      <w:pPr>
        <w:pStyle w:val="BodyText"/>
        <w:kinsoku w:val="0"/>
        <w:overflowPunct w:val="0"/>
        <w:spacing w:before="145"/>
        <w:ind w:left="426"/>
        <w:rPr>
          <w:rFonts w:ascii="Abadi" w:hAnsi="Abadi"/>
          <w:b w:val="0"/>
          <w:bCs w:val="0"/>
          <w:spacing w:val="-5"/>
          <w:sz w:val="21"/>
          <w:szCs w:val="21"/>
        </w:rPr>
      </w:pPr>
      <w:r w:rsidRPr="00DF7494">
        <w:rPr>
          <w:rFonts w:ascii="Abadi" w:hAnsi="Abadi"/>
          <w:b w:val="0"/>
          <w:bCs w:val="0"/>
          <w:spacing w:val="-4"/>
          <w:sz w:val="21"/>
          <w:szCs w:val="21"/>
        </w:rPr>
        <w:t>Por</w:t>
      </w:r>
      <w:r w:rsidRPr="00DF7494">
        <w:rPr>
          <w:rFonts w:ascii="Abadi" w:hAnsi="Abadi"/>
          <w:b w:val="0"/>
          <w:bCs w:val="0"/>
          <w:spacing w:val="-7"/>
          <w:sz w:val="21"/>
          <w:szCs w:val="21"/>
        </w:rPr>
        <w:t xml:space="preserve"> </w:t>
      </w:r>
      <w:r w:rsidRPr="00DF7494">
        <w:rPr>
          <w:rFonts w:ascii="Abadi" w:hAnsi="Abadi"/>
          <w:b w:val="0"/>
          <w:bCs w:val="0"/>
          <w:spacing w:val="-4"/>
          <w:sz w:val="21"/>
          <w:szCs w:val="21"/>
        </w:rPr>
        <w:t>su</w:t>
      </w:r>
      <w:r w:rsidRPr="00DF7494">
        <w:rPr>
          <w:rFonts w:ascii="Abadi" w:hAnsi="Abadi"/>
          <w:b w:val="0"/>
          <w:bCs w:val="0"/>
          <w:spacing w:val="-8"/>
          <w:sz w:val="21"/>
          <w:szCs w:val="21"/>
        </w:rPr>
        <w:t xml:space="preserve"> </w:t>
      </w:r>
      <w:r w:rsidRPr="00DF7494">
        <w:rPr>
          <w:rFonts w:ascii="Abadi" w:hAnsi="Abadi"/>
          <w:b w:val="0"/>
          <w:bCs w:val="0"/>
          <w:spacing w:val="-4"/>
          <w:sz w:val="21"/>
          <w:szCs w:val="21"/>
        </w:rPr>
        <w:t>parte,</w:t>
      </w:r>
      <w:r w:rsidRPr="00DF7494">
        <w:rPr>
          <w:rFonts w:ascii="Abadi" w:hAnsi="Abadi"/>
          <w:b w:val="0"/>
          <w:bCs w:val="0"/>
          <w:spacing w:val="-5"/>
          <w:sz w:val="21"/>
          <w:szCs w:val="21"/>
        </w:rPr>
        <w:t xml:space="preserve"> </w:t>
      </w:r>
      <w:r w:rsidRPr="00DF7494">
        <w:rPr>
          <w:rFonts w:ascii="Abadi" w:hAnsi="Abadi"/>
          <w:b w:val="0"/>
          <w:bCs w:val="0"/>
          <w:spacing w:val="-4"/>
          <w:sz w:val="21"/>
          <w:szCs w:val="21"/>
        </w:rPr>
        <w:t>el</w:t>
      </w:r>
      <w:r w:rsidRPr="00DF7494">
        <w:rPr>
          <w:rFonts w:ascii="Abadi" w:hAnsi="Abadi"/>
          <w:b w:val="0"/>
          <w:bCs w:val="0"/>
          <w:spacing w:val="-6"/>
          <w:sz w:val="21"/>
          <w:szCs w:val="21"/>
        </w:rPr>
        <w:t xml:space="preserve"> </w:t>
      </w:r>
      <w:r w:rsidRPr="00DF7494">
        <w:rPr>
          <w:rFonts w:ascii="Abadi" w:hAnsi="Abadi"/>
          <w:b w:val="0"/>
          <w:bCs w:val="0"/>
          <w:spacing w:val="-4"/>
          <w:sz w:val="21"/>
          <w:szCs w:val="21"/>
        </w:rPr>
        <w:t>artículo</w:t>
      </w:r>
      <w:r w:rsidRPr="00DF7494">
        <w:rPr>
          <w:rFonts w:ascii="Abadi" w:hAnsi="Abadi"/>
          <w:b w:val="0"/>
          <w:bCs w:val="0"/>
          <w:spacing w:val="-7"/>
          <w:sz w:val="21"/>
          <w:szCs w:val="21"/>
        </w:rPr>
        <w:t xml:space="preserve"> </w:t>
      </w:r>
      <w:r w:rsidRPr="00DF7494">
        <w:rPr>
          <w:rFonts w:ascii="Abadi" w:hAnsi="Abadi"/>
          <w:b w:val="0"/>
          <w:bCs w:val="0"/>
          <w:spacing w:val="-4"/>
          <w:sz w:val="21"/>
          <w:szCs w:val="21"/>
        </w:rPr>
        <w:t>21</w:t>
      </w:r>
      <w:r w:rsidRPr="00DF7494">
        <w:rPr>
          <w:rFonts w:ascii="Abadi" w:hAnsi="Abadi"/>
          <w:b w:val="0"/>
          <w:bCs w:val="0"/>
          <w:spacing w:val="-7"/>
          <w:sz w:val="21"/>
          <w:szCs w:val="21"/>
        </w:rPr>
        <w:t xml:space="preserve"> </w:t>
      </w:r>
      <w:r w:rsidRPr="00DF7494">
        <w:rPr>
          <w:rFonts w:ascii="Abadi" w:hAnsi="Abadi"/>
          <w:b w:val="0"/>
          <w:bCs w:val="0"/>
          <w:spacing w:val="-4"/>
          <w:sz w:val="21"/>
          <w:szCs w:val="21"/>
        </w:rPr>
        <w:t>de</w:t>
      </w:r>
      <w:r w:rsidRPr="00DF7494">
        <w:rPr>
          <w:rFonts w:ascii="Abadi" w:hAnsi="Abadi"/>
          <w:b w:val="0"/>
          <w:bCs w:val="0"/>
          <w:spacing w:val="-7"/>
          <w:sz w:val="21"/>
          <w:szCs w:val="21"/>
        </w:rPr>
        <w:t xml:space="preserve"> </w:t>
      </w:r>
      <w:r w:rsidRPr="00DF7494">
        <w:rPr>
          <w:rFonts w:ascii="Abadi" w:hAnsi="Abadi"/>
          <w:b w:val="0"/>
          <w:bCs w:val="0"/>
          <w:spacing w:val="-4"/>
          <w:sz w:val="21"/>
          <w:szCs w:val="21"/>
        </w:rPr>
        <w:t>la</w:t>
      </w:r>
      <w:r w:rsidRPr="00DF7494">
        <w:rPr>
          <w:rFonts w:ascii="Abadi" w:hAnsi="Abadi"/>
          <w:b w:val="0"/>
          <w:bCs w:val="0"/>
          <w:spacing w:val="-7"/>
          <w:sz w:val="21"/>
          <w:szCs w:val="21"/>
        </w:rPr>
        <w:t xml:space="preserve"> </w:t>
      </w:r>
      <w:r w:rsidRPr="00DF7494">
        <w:rPr>
          <w:rFonts w:ascii="Abadi" w:hAnsi="Abadi"/>
          <w:b w:val="0"/>
          <w:bCs w:val="0"/>
          <w:spacing w:val="-4"/>
          <w:sz w:val="21"/>
          <w:szCs w:val="21"/>
        </w:rPr>
        <w:t>Ley</w:t>
      </w:r>
      <w:r w:rsidRPr="00DF7494">
        <w:rPr>
          <w:rFonts w:ascii="Abadi" w:hAnsi="Abadi"/>
          <w:b w:val="0"/>
          <w:bCs w:val="0"/>
          <w:spacing w:val="-6"/>
          <w:sz w:val="21"/>
          <w:szCs w:val="21"/>
        </w:rPr>
        <w:t xml:space="preserve"> </w:t>
      </w:r>
      <w:r w:rsidRPr="00DF7494">
        <w:rPr>
          <w:rFonts w:ascii="Abadi" w:hAnsi="Abadi"/>
          <w:b w:val="0"/>
          <w:bCs w:val="0"/>
          <w:spacing w:val="-4"/>
          <w:sz w:val="21"/>
          <w:szCs w:val="21"/>
        </w:rPr>
        <w:t>General</w:t>
      </w:r>
      <w:r w:rsidRPr="00DF7494">
        <w:rPr>
          <w:rFonts w:ascii="Abadi" w:hAnsi="Abadi"/>
          <w:b w:val="0"/>
          <w:bCs w:val="0"/>
          <w:spacing w:val="-5"/>
          <w:sz w:val="21"/>
          <w:szCs w:val="21"/>
        </w:rPr>
        <w:t xml:space="preserve"> </w:t>
      </w:r>
      <w:r w:rsidRPr="00DF7494">
        <w:rPr>
          <w:rFonts w:ascii="Abadi" w:hAnsi="Abadi"/>
          <w:b w:val="0"/>
          <w:bCs w:val="0"/>
          <w:spacing w:val="-4"/>
          <w:sz w:val="21"/>
          <w:szCs w:val="21"/>
        </w:rPr>
        <w:t>de</w:t>
      </w:r>
      <w:r w:rsidRPr="00DF7494">
        <w:rPr>
          <w:rFonts w:ascii="Abadi" w:hAnsi="Abadi"/>
          <w:b w:val="0"/>
          <w:bCs w:val="0"/>
          <w:spacing w:val="-7"/>
          <w:sz w:val="21"/>
          <w:szCs w:val="21"/>
        </w:rPr>
        <w:t xml:space="preserve"> </w:t>
      </w:r>
      <w:r w:rsidRPr="00DF7494">
        <w:rPr>
          <w:rFonts w:ascii="Abadi" w:hAnsi="Abadi"/>
          <w:b w:val="0"/>
          <w:bCs w:val="0"/>
          <w:spacing w:val="-4"/>
          <w:sz w:val="21"/>
          <w:szCs w:val="21"/>
        </w:rPr>
        <w:t>Víctimas</w:t>
      </w:r>
      <w:r w:rsidRPr="00DF7494">
        <w:rPr>
          <w:rFonts w:ascii="Abadi" w:hAnsi="Abadi"/>
          <w:b w:val="0"/>
          <w:bCs w:val="0"/>
          <w:spacing w:val="-7"/>
          <w:sz w:val="21"/>
          <w:szCs w:val="21"/>
        </w:rPr>
        <w:t xml:space="preserve"> </w:t>
      </w:r>
      <w:r w:rsidRPr="00DF7494">
        <w:rPr>
          <w:rFonts w:ascii="Abadi" w:hAnsi="Abadi"/>
          <w:b w:val="0"/>
          <w:bCs w:val="0"/>
          <w:spacing w:val="-4"/>
          <w:sz w:val="21"/>
          <w:szCs w:val="21"/>
        </w:rPr>
        <w:t>afirma</w:t>
      </w:r>
      <w:r w:rsidRPr="00DF7494">
        <w:rPr>
          <w:rFonts w:ascii="Abadi" w:hAnsi="Abadi"/>
          <w:b w:val="0"/>
          <w:bCs w:val="0"/>
          <w:spacing w:val="-7"/>
          <w:sz w:val="21"/>
          <w:szCs w:val="21"/>
        </w:rPr>
        <w:t xml:space="preserve"> </w:t>
      </w:r>
      <w:r w:rsidRPr="00DF7494">
        <w:rPr>
          <w:rFonts w:ascii="Abadi" w:hAnsi="Abadi"/>
          <w:b w:val="0"/>
          <w:bCs w:val="0"/>
          <w:spacing w:val="-5"/>
          <w:sz w:val="21"/>
          <w:szCs w:val="21"/>
        </w:rPr>
        <w:t>que</w:t>
      </w:r>
    </w:p>
    <w:p w14:paraId="38167A7F" w14:textId="77777777" w:rsidR="00542948" w:rsidRPr="00DF7494" w:rsidRDefault="00542948" w:rsidP="00542948">
      <w:pPr>
        <w:pStyle w:val="BodyText"/>
        <w:kinsoku w:val="0"/>
        <w:overflowPunct w:val="0"/>
        <w:spacing w:before="7"/>
        <w:ind w:left="426"/>
        <w:rPr>
          <w:rFonts w:ascii="Abadi" w:hAnsi="Abadi"/>
          <w:b w:val="0"/>
          <w:bCs w:val="0"/>
          <w:sz w:val="21"/>
          <w:szCs w:val="21"/>
        </w:rPr>
      </w:pPr>
    </w:p>
    <w:p w14:paraId="516620CB" w14:textId="77777777" w:rsidR="00542948" w:rsidRPr="00DF7494" w:rsidRDefault="00542948" w:rsidP="00DF7494">
      <w:pPr>
        <w:pStyle w:val="BodyText"/>
        <w:kinsoku w:val="0"/>
        <w:overflowPunct w:val="0"/>
        <w:spacing w:before="1"/>
        <w:ind w:left="426"/>
        <w:rPr>
          <w:rFonts w:ascii="Abadi" w:hAnsi="Abadi"/>
          <w:sz w:val="21"/>
          <w:szCs w:val="21"/>
        </w:rPr>
      </w:pPr>
      <w:r w:rsidRPr="00DF7494">
        <w:rPr>
          <w:rFonts w:ascii="Abadi" w:hAnsi="Abadi"/>
          <w:b w:val="0"/>
          <w:bCs w:val="0"/>
          <w:spacing w:val="-2"/>
          <w:sz w:val="21"/>
          <w:szCs w:val="21"/>
        </w:rPr>
        <w:t>El</w:t>
      </w:r>
      <w:r w:rsidRPr="00DF7494">
        <w:rPr>
          <w:rFonts w:ascii="Abadi" w:hAnsi="Abadi"/>
          <w:b w:val="0"/>
          <w:bCs w:val="0"/>
          <w:spacing w:val="-8"/>
          <w:sz w:val="21"/>
          <w:szCs w:val="21"/>
        </w:rPr>
        <w:t xml:space="preserve"> </w:t>
      </w:r>
      <w:r w:rsidRPr="00DF7494">
        <w:rPr>
          <w:rFonts w:ascii="Abadi" w:hAnsi="Abadi"/>
          <w:b w:val="0"/>
          <w:bCs w:val="0"/>
          <w:spacing w:val="-2"/>
          <w:sz w:val="21"/>
          <w:szCs w:val="21"/>
        </w:rPr>
        <w:t>Estado,</w:t>
      </w:r>
      <w:r w:rsidRPr="00DF7494">
        <w:rPr>
          <w:rFonts w:ascii="Abadi" w:hAnsi="Abadi"/>
          <w:b w:val="0"/>
          <w:bCs w:val="0"/>
          <w:spacing w:val="-8"/>
          <w:sz w:val="21"/>
          <w:szCs w:val="21"/>
        </w:rPr>
        <w:t xml:space="preserve"> </w:t>
      </w:r>
      <w:r w:rsidRPr="00DF7494">
        <w:rPr>
          <w:rFonts w:ascii="Abadi" w:hAnsi="Abadi"/>
          <w:b w:val="0"/>
          <w:bCs w:val="0"/>
          <w:spacing w:val="-2"/>
          <w:sz w:val="21"/>
          <w:szCs w:val="21"/>
        </w:rPr>
        <w:t>a</w:t>
      </w:r>
      <w:r w:rsidRPr="00DF7494">
        <w:rPr>
          <w:rFonts w:ascii="Abadi" w:hAnsi="Abadi"/>
          <w:b w:val="0"/>
          <w:bCs w:val="0"/>
          <w:spacing w:val="-8"/>
          <w:sz w:val="21"/>
          <w:szCs w:val="21"/>
        </w:rPr>
        <w:t xml:space="preserve"> </w:t>
      </w:r>
      <w:r w:rsidRPr="00DF7494">
        <w:rPr>
          <w:rFonts w:ascii="Abadi" w:hAnsi="Abadi"/>
          <w:b w:val="0"/>
          <w:bCs w:val="0"/>
          <w:spacing w:val="-2"/>
          <w:sz w:val="21"/>
          <w:szCs w:val="21"/>
        </w:rPr>
        <w:t>través</w:t>
      </w:r>
      <w:r w:rsidRPr="00DF7494">
        <w:rPr>
          <w:rFonts w:ascii="Abadi" w:hAnsi="Abadi"/>
          <w:b w:val="0"/>
          <w:bCs w:val="0"/>
          <w:spacing w:val="-7"/>
          <w:sz w:val="21"/>
          <w:szCs w:val="21"/>
        </w:rPr>
        <w:t xml:space="preserve"> </w:t>
      </w:r>
      <w:r w:rsidRPr="00DF7494">
        <w:rPr>
          <w:rFonts w:ascii="Abadi" w:hAnsi="Abadi"/>
          <w:b w:val="0"/>
          <w:bCs w:val="0"/>
          <w:spacing w:val="-2"/>
          <w:sz w:val="21"/>
          <w:szCs w:val="21"/>
        </w:rPr>
        <w:t>de</w:t>
      </w:r>
      <w:r w:rsidRPr="00DF7494">
        <w:rPr>
          <w:rFonts w:ascii="Abadi" w:hAnsi="Abadi"/>
          <w:b w:val="0"/>
          <w:bCs w:val="0"/>
          <w:spacing w:val="-9"/>
          <w:sz w:val="21"/>
          <w:szCs w:val="21"/>
        </w:rPr>
        <w:t xml:space="preserve"> </w:t>
      </w:r>
      <w:r w:rsidRPr="00DF7494">
        <w:rPr>
          <w:rFonts w:ascii="Abadi" w:hAnsi="Abadi"/>
          <w:b w:val="0"/>
          <w:bCs w:val="0"/>
          <w:spacing w:val="-2"/>
          <w:sz w:val="21"/>
          <w:szCs w:val="21"/>
        </w:rPr>
        <w:t>las</w:t>
      </w:r>
      <w:r w:rsidRPr="00DF7494">
        <w:rPr>
          <w:rFonts w:ascii="Abadi" w:hAnsi="Abadi"/>
          <w:b w:val="0"/>
          <w:bCs w:val="0"/>
          <w:spacing w:val="-7"/>
          <w:sz w:val="21"/>
          <w:szCs w:val="21"/>
        </w:rPr>
        <w:t xml:space="preserve"> </w:t>
      </w:r>
      <w:r w:rsidRPr="00DF7494">
        <w:rPr>
          <w:rFonts w:ascii="Abadi" w:hAnsi="Abadi"/>
          <w:b w:val="0"/>
          <w:bCs w:val="0"/>
          <w:spacing w:val="-2"/>
          <w:sz w:val="21"/>
          <w:szCs w:val="21"/>
        </w:rPr>
        <w:t>autoridades</w:t>
      </w:r>
      <w:r w:rsidRPr="00DF7494">
        <w:rPr>
          <w:rFonts w:ascii="Abadi" w:hAnsi="Abadi"/>
          <w:b w:val="0"/>
          <w:bCs w:val="0"/>
          <w:spacing w:val="-8"/>
          <w:sz w:val="21"/>
          <w:szCs w:val="21"/>
        </w:rPr>
        <w:t xml:space="preserve"> </w:t>
      </w:r>
      <w:r w:rsidRPr="00DF7494">
        <w:rPr>
          <w:rFonts w:ascii="Abadi" w:hAnsi="Abadi"/>
          <w:b w:val="0"/>
          <w:bCs w:val="0"/>
          <w:spacing w:val="-2"/>
          <w:sz w:val="21"/>
          <w:szCs w:val="21"/>
        </w:rPr>
        <w:t>respectivas,</w:t>
      </w:r>
      <w:r w:rsidRPr="00DF7494">
        <w:rPr>
          <w:rFonts w:ascii="Abadi" w:hAnsi="Abadi"/>
          <w:b w:val="0"/>
          <w:bCs w:val="0"/>
          <w:spacing w:val="-8"/>
          <w:sz w:val="21"/>
          <w:szCs w:val="21"/>
        </w:rPr>
        <w:t xml:space="preserve"> </w:t>
      </w:r>
      <w:r w:rsidRPr="00DF7494">
        <w:rPr>
          <w:rFonts w:ascii="Abadi" w:hAnsi="Abadi"/>
          <w:b w:val="0"/>
          <w:bCs w:val="0"/>
          <w:spacing w:val="-2"/>
          <w:sz w:val="21"/>
          <w:szCs w:val="21"/>
        </w:rPr>
        <w:t>tiene</w:t>
      </w:r>
      <w:r w:rsidRPr="00DF7494">
        <w:rPr>
          <w:rFonts w:ascii="Abadi" w:hAnsi="Abadi"/>
          <w:b w:val="0"/>
          <w:bCs w:val="0"/>
          <w:spacing w:val="-8"/>
          <w:sz w:val="21"/>
          <w:szCs w:val="21"/>
        </w:rPr>
        <w:t xml:space="preserve"> </w:t>
      </w:r>
      <w:r w:rsidRPr="00DF7494">
        <w:rPr>
          <w:rFonts w:ascii="Abadi" w:hAnsi="Abadi"/>
          <w:b w:val="0"/>
          <w:bCs w:val="0"/>
          <w:spacing w:val="-2"/>
          <w:sz w:val="21"/>
          <w:szCs w:val="21"/>
        </w:rPr>
        <w:t>la</w:t>
      </w:r>
      <w:r w:rsidRPr="00DF7494">
        <w:rPr>
          <w:rFonts w:ascii="Abadi" w:hAnsi="Abadi"/>
          <w:b w:val="0"/>
          <w:bCs w:val="0"/>
          <w:spacing w:val="-8"/>
          <w:sz w:val="21"/>
          <w:szCs w:val="21"/>
        </w:rPr>
        <w:t xml:space="preserve"> </w:t>
      </w:r>
      <w:r w:rsidRPr="00DF7494">
        <w:rPr>
          <w:rFonts w:ascii="Abadi" w:hAnsi="Abadi"/>
          <w:b w:val="0"/>
          <w:bCs w:val="0"/>
          <w:spacing w:val="-2"/>
          <w:sz w:val="21"/>
          <w:szCs w:val="21"/>
        </w:rPr>
        <w:t>obligación</w:t>
      </w:r>
      <w:r w:rsidRPr="00DF7494">
        <w:rPr>
          <w:rFonts w:ascii="Abadi" w:hAnsi="Abadi"/>
          <w:b w:val="0"/>
          <w:bCs w:val="0"/>
          <w:spacing w:val="-8"/>
          <w:sz w:val="21"/>
          <w:szCs w:val="21"/>
        </w:rPr>
        <w:t xml:space="preserve"> </w:t>
      </w:r>
      <w:r w:rsidRPr="00DF7494">
        <w:rPr>
          <w:rFonts w:ascii="Abadi" w:hAnsi="Abadi"/>
          <w:b w:val="0"/>
          <w:bCs w:val="0"/>
          <w:spacing w:val="-2"/>
          <w:sz w:val="21"/>
          <w:szCs w:val="21"/>
        </w:rPr>
        <w:t>de</w:t>
      </w:r>
      <w:r w:rsidRPr="00DF7494">
        <w:rPr>
          <w:rFonts w:ascii="Abadi" w:hAnsi="Abadi"/>
          <w:b w:val="0"/>
          <w:bCs w:val="0"/>
          <w:spacing w:val="-10"/>
          <w:sz w:val="21"/>
          <w:szCs w:val="21"/>
        </w:rPr>
        <w:t xml:space="preserve"> </w:t>
      </w:r>
      <w:r w:rsidRPr="00DF7494">
        <w:rPr>
          <w:rFonts w:ascii="Abadi" w:hAnsi="Abadi"/>
          <w:b w:val="0"/>
          <w:bCs w:val="0"/>
          <w:spacing w:val="-2"/>
          <w:sz w:val="21"/>
          <w:szCs w:val="21"/>
        </w:rPr>
        <w:t>iniciar,</w:t>
      </w:r>
      <w:r w:rsidRPr="00DF7494">
        <w:rPr>
          <w:rFonts w:ascii="Abadi" w:hAnsi="Abadi"/>
          <w:b w:val="0"/>
          <w:bCs w:val="0"/>
          <w:spacing w:val="-9"/>
          <w:sz w:val="21"/>
          <w:szCs w:val="21"/>
        </w:rPr>
        <w:t xml:space="preserve"> </w:t>
      </w:r>
      <w:r w:rsidRPr="00DF7494">
        <w:rPr>
          <w:rFonts w:ascii="Abadi" w:hAnsi="Abadi"/>
          <w:b w:val="0"/>
          <w:bCs w:val="0"/>
          <w:spacing w:val="-2"/>
          <w:sz w:val="21"/>
          <w:szCs w:val="21"/>
        </w:rPr>
        <w:t xml:space="preserve">de </w:t>
      </w:r>
      <w:r w:rsidRPr="00DF7494">
        <w:rPr>
          <w:rFonts w:ascii="Abadi" w:hAnsi="Abadi"/>
          <w:b w:val="0"/>
          <w:bCs w:val="0"/>
          <w:spacing w:val="-4"/>
          <w:sz w:val="21"/>
          <w:szCs w:val="21"/>
        </w:rPr>
        <w:t>inmediato</w:t>
      </w:r>
      <w:r w:rsidRPr="00DF7494">
        <w:rPr>
          <w:rFonts w:ascii="Abadi" w:hAnsi="Abadi"/>
          <w:b w:val="0"/>
          <w:bCs w:val="0"/>
          <w:spacing w:val="-5"/>
          <w:sz w:val="21"/>
          <w:szCs w:val="21"/>
        </w:rPr>
        <w:t xml:space="preserve"> </w:t>
      </w:r>
      <w:r w:rsidRPr="00DF7494">
        <w:rPr>
          <w:rFonts w:ascii="Abadi" w:hAnsi="Abadi"/>
          <w:b w:val="0"/>
          <w:bCs w:val="0"/>
          <w:spacing w:val="-4"/>
          <w:sz w:val="21"/>
          <w:szCs w:val="21"/>
        </w:rPr>
        <w:t>y</w:t>
      </w:r>
      <w:r w:rsidRPr="00DF7494">
        <w:rPr>
          <w:rFonts w:ascii="Abadi" w:hAnsi="Abadi"/>
          <w:b w:val="0"/>
          <w:bCs w:val="0"/>
          <w:spacing w:val="-5"/>
          <w:sz w:val="21"/>
          <w:szCs w:val="21"/>
        </w:rPr>
        <w:t xml:space="preserve"> </w:t>
      </w:r>
      <w:r w:rsidRPr="00DF7494">
        <w:rPr>
          <w:rFonts w:ascii="Abadi" w:hAnsi="Abadi"/>
          <w:b w:val="0"/>
          <w:bCs w:val="0"/>
          <w:spacing w:val="-4"/>
          <w:sz w:val="21"/>
          <w:szCs w:val="21"/>
        </w:rPr>
        <w:t>tan</w:t>
      </w:r>
      <w:r w:rsidRPr="00DF7494">
        <w:rPr>
          <w:rFonts w:ascii="Abadi" w:hAnsi="Abadi"/>
          <w:b w:val="0"/>
          <w:bCs w:val="0"/>
          <w:spacing w:val="-5"/>
          <w:sz w:val="21"/>
          <w:szCs w:val="21"/>
        </w:rPr>
        <w:t xml:space="preserve"> </w:t>
      </w:r>
      <w:r w:rsidRPr="00DF7494">
        <w:rPr>
          <w:rFonts w:ascii="Abadi" w:hAnsi="Abadi"/>
          <w:b w:val="0"/>
          <w:bCs w:val="0"/>
          <w:spacing w:val="-4"/>
          <w:sz w:val="21"/>
          <w:szCs w:val="21"/>
        </w:rPr>
        <w:t>pronto</w:t>
      </w:r>
      <w:r w:rsidRPr="00DF7494">
        <w:rPr>
          <w:rFonts w:ascii="Abadi" w:hAnsi="Abadi"/>
          <w:b w:val="0"/>
          <w:bCs w:val="0"/>
          <w:spacing w:val="-5"/>
          <w:sz w:val="21"/>
          <w:szCs w:val="21"/>
        </w:rPr>
        <w:t xml:space="preserve"> </w:t>
      </w:r>
      <w:r w:rsidRPr="00DF7494">
        <w:rPr>
          <w:rFonts w:ascii="Abadi" w:hAnsi="Abadi"/>
          <w:b w:val="0"/>
          <w:bCs w:val="0"/>
          <w:spacing w:val="-4"/>
          <w:sz w:val="21"/>
          <w:szCs w:val="21"/>
        </w:rPr>
        <w:t>como</w:t>
      </w:r>
      <w:r w:rsidRPr="00DF7494">
        <w:rPr>
          <w:rFonts w:ascii="Abadi" w:hAnsi="Abadi"/>
          <w:b w:val="0"/>
          <w:bCs w:val="0"/>
          <w:spacing w:val="-5"/>
          <w:sz w:val="21"/>
          <w:szCs w:val="21"/>
        </w:rPr>
        <w:t xml:space="preserve"> </w:t>
      </w:r>
      <w:r w:rsidRPr="00DF7494">
        <w:rPr>
          <w:rFonts w:ascii="Abadi" w:hAnsi="Abadi"/>
          <w:b w:val="0"/>
          <w:bCs w:val="0"/>
          <w:spacing w:val="-4"/>
          <w:sz w:val="21"/>
          <w:szCs w:val="21"/>
        </w:rPr>
        <w:t>se</w:t>
      </w:r>
      <w:r w:rsidRPr="00DF7494">
        <w:rPr>
          <w:rFonts w:ascii="Abadi" w:hAnsi="Abadi"/>
          <w:b w:val="0"/>
          <w:bCs w:val="0"/>
          <w:spacing w:val="-5"/>
          <w:sz w:val="21"/>
          <w:szCs w:val="21"/>
        </w:rPr>
        <w:t xml:space="preserve"> </w:t>
      </w:r>
      <w:r w:rsidRPr="00DF7494">
        <w:rPr>
          <w:rFonts w:ascii="Abadi" w:hAnsi="Abadi"/>
          <w:b w:val="0"/>
          <w:bCs w:val="0"/>
          <w:spacing w:val="-4"/>
          <w:sz w:val="21"/>
          <w:szCs w:val="21"/>
        </w:rPr>
        <w:t>haga</w:t>
      </w:r>
      <w:r w:rsidRPr="00DF7494">
        <w:rPr>
          <w:rFonts w:ascii="Abadi" w:hAnsi="Abadi"/>
          <w:b w:val="0"/>
          <w:bCs w:val="0"/>
          <w:spacing w:val="-5"/>
          <w:sz w:val="21"/>
          <w:szCs w:val="21"/>
        </w:rPr>
        <w:t xml:space="preserve"> </w:t>
      </w:r>
      <w:r w:rsidRPr="00DF7494">
        <w:rPr>
          <w:rFonts w:ascii="Abadi" w:hAnsi="Abadi"/>
          <w:b w:val="0"/>
          <w:bCs w:val="0"/>
          <w:spacing w:val="-4"/>
          <w:sz w:val="21"/>
          <w:szCs w:val="21"/>
        </w:rPr>
        <w:t>de</w:t>
      </w:r>
      <w:r w:rsidRPr="00DF7494">
        <w:rPr>
          <w:rFonts w:ascii="Abadi" w:hAnsi="Abadi"/>
          <w:b w:val="0"/>
          <w:bCs w:val="0"/>
          <w:spacing w:val="-5"/>
          <w:sz w:val="21"/>
          <w:szCs w:val="21"/>
        </w:rPr>
        <w:t xml:space="preserve"> </w:t>
      </w:r>
      <w:r w:rsidRPr="00DF7494">
        <w:rPr>
          <w:rFonts w:ascii="Abadi" w:hAnsi="Abadi"/>
          <w:b w:val="0"/>
          <w:bCs w:val="0"/>
          <w:spacing w:val="-4"/>
          <w:sz w:val="21"/>
          <w:szCs w:val="21"/>
        </w:rPr>
        <w:t>su</w:t>
      </w:r>
      <w:r w:rsidRPr="00DF7494">
        <w:rPr>
          <w:rFonts w:ascii="Abadi" w:hAnsi="Abadi"/>
          <w:b w:val="0"/>
          <w:bCs w:val="0"/>
          <w:spacing w:val="-5"/>
          <w:sz w:val="21"/>
          <w:szCs w:val="21"/>
        </w:rPr>
        <w:t xml:space="preserve"> </w:t>
      </w:r>
      <w:r w:rsidRPr="00DF7494">
        <w:rPr>
          <w:rFonts w:ascii="Abadi" w:hAnsi="Abadi"/>
          <w:b w:val="0"/>
          <w:bCs w:val="0"/>
          <w:spacing w:val="-4"/>
          <w:sz w:val="21"/>
          <w:szCs w:val="21"/>
        </w:rPr>
        <w:t>conocimiento,</w:t>
      </w:r>
      <w:r w:rsidRPr="00C45E5F">
        <w:rPr>
          <w:rFonts w:ascii="Abadi" w:hAnsi="Abadi"/>
          <w:spacing w:val="-4"/>
          <w:sz w:val="21"/>
          <w:szCs w:val="21"/>
        </w:rPr>
        <w:t xml:space="preserve"> </w:t>
      </w:r>
      <w:r w:rsidRPr="00DF7494">
        <w:rPr>
          <w:rFonts w:ascii="Abadi" w:hAnsi="Abadi"/>
          <w:spacing w:val="-4"/>
          <w:sz w:val="21"/>
          <w:szCs w:val="21"/>
        </w:rPr>
        <w:t>todas</w:t>
      </w:r>
      <w:r w:rsidRPr="00DF7494">
        <w:rPr>
          <w:rFonts w:ascii="Abadi" w:hAnsi="Abadi"/>
          <w:spacing w:val="-5"/>
          <w:sz w:val="21"/>
          <w:szCs w:val="21"/>
        </w:rPr>
        <w:t xml:space="preserve"> </w:t>
      </w:r>
      <w:r w:rsidRPr="00DF7494">
        <w:rPr>
          <w:rFonts w:ascii="Abadi" w:hAnsi="Abadi"/>
          <w:spacing w:val="-4"/>
          <w:sz w:val="21"/>
          <w:szCs w:val="21"/>
        </w:rPr>
        <w:t xml:space="preserve">las diligencias a su </w:t>
      </w:r>
      <w:r w:rsidRPr="00DF7494">
        <w:rPr>
          <w:rFonts w:ascii="Abadi" w:hAnsi="Abadi"/>
          <w:spacing w:val="-2"/>
          <w:sz w:val="21"/>
          <w:szCs w:val="21"/>
        </w:rPr>
        <w:t>alcance</w:t>
      </w:r>
      <w:r w:rsidRPr="00DF7494">
        <w:rPr>
          <w:rFonts w:ascii="Abadi" w:hAnsi="Abadi"/>
          <w:spacing w:val="-8"/>
          <w:sz w:val="21"/>
          <w:szCs w:val="21"/>
        </w:rPr>
        <w:t xml:space="preserve"> </w:t>
      </w:r>
      <w:r w:rsidRPr="00DF7494">
        <w:rPr>
          <w:rFonts w:ascii="Abadi" w:hAnsi="Abadi"/>
          <w:spacing w:val="-2"/>
          <w:sz w:val="21"/>
          <w:szCs w:val="21"/>
        </w:rPr>
        <w:t>para</w:t>
      </w:r>
      <w:r w:rsidRPr="00DF7494">
        <w:rPr>
          <w:rFonts w:ascii="Abadi" w:hAnsi="Abadi"/>
          <w:spacing w:val="-8"/>
          <w:sz w:val="21"/>
          <w:szCs w:val="21"/>
        </w:rPr>
        <w:t xml:space="preserve"> </w:t>
      </w:r>
      <w:r w:rsidRPr="00DF7494">
        <w:rPr>
          <w:rFonts w:ascii="Abadi" w:hAnsi="Abadi"/>
          <w:spacing w:val="-2"/>
          <w:sz w:val="21"/>
          <w:szCs w:val="21"/>
        </w:rPr>
        <w:t>determinar</w:t>
      </w:r>
      <w:r w:rsidRPr="00DF7494">
        <w:rPr>
          <w:rFonts w:ascii="Abadi" w:hAnsi="Abadi"/>
          <w:spacing w:val="-8"/>
          <w:sz w:val="21"/>
          <w:szCs w:val="21"/>
        </w:rPr>
        <w:t xml:space="preserve"> </w:t>
      </w:r>
      <w:r w:rsidRPr="00DF7494">
        <w:rPr>
          <w:rFonts w:ascii="Abadi" w:hAnsi="Abadi"/>
          <w:spacing w:val="-2"/>
          <w:sz w:val="21"/>
          <w:szCs w:val="21"/>
        </w:rPr>
        <w:t>el</w:t>
      </w:r>
      <w:r w:rsidRPr="00DF7494">
        <w:rPr>
          <w:rFonts w:ascii="Abadi" w:hAnsi="Abadi"/>
          <w:spacing w:val="-9"/>
          <w:sz w:val="21"/>
          <w:szCs w:val="21"/>
        </w:rPr>
        <w:t xml:space="preserve"> </w:t>
      </w:r>
      <w:r w:rsidRPr="00DF7494">
        <w:rPr>
          <w:rFonts w:ascii="Abadi" w:hAnsi="Abadi"/>
          <w:spacing w:val="-2"/>
          <w:sz w:val="21"/>
          <w:szCs w:val="21"/>
        </w:rPr>
        <w:t>paradero</w:t>
      </w:r>
      <w:r w:rsidRPr="00DF7494">
        <w:rPr>
          <w:rFonts w:ascii="Abadi" w:hAnsi="Abadi"/>
          <w:spacing w:val="-9"/>
          <w:sz w:val="21"/>
          <w:szCs w:val="21"/>
        </w:rPr>
        <w:t xml:space="preserve"> </w:t>
      </w:r>
      <w:r w:rsidRPr="00DF7494">
        <w:rPr>
          <w:rFonts w:ascii="Abadi" w:hAnsi="Abadi"/>
          <w:spacing w:val="-2"/>
          <w:sz w:val="21"/>
          <w:szCs w:val="21"/>
        </w:rPr>
        <w:t>de</w:t>
      </w:r>
      <w:r w:rsidRPr="00DF7494">
        <w:rPr>
          <w:rFonts w:ascii="Abadi" w:hAnsi="Abadi"/>
          <w:spacing w:val="-8"/>
          <w:sz w:val="21"/>
          <w:szCs w:val="21"/>
        </w:rPr>
        <w:t xml:space="preserve"> </w:t>
      </w:r>
      <w:r w:rsidRPr="00DF7494">
        <w:rPr>
          <w:rFonts w:ascii="Abadi" w:hAnsi="Abadi"/>
          <w:spacing w:val="-2"/>
          <w:sz w:val="21"/>
          <w:szCs w:val="21"/>
        </w:rPr>
        <w:t>las</w:t>
      </w:r>
      <w:r w:rsidRPr="00DF7494">
        <w:rPr>
          <w:rFonts w:ascii="Abadi" w:hAnsi="Abadi"/>
          <w:spacing w:val="-8"/>
          <w:sz w:val="21"/>
          <w:szCs w:val="21"/>
        </w:rPr>
        <w:t xml:space="preserve"> </w:t>
      </w:r>
      <w:r w:rsidRPr="00DF7494">
        <w:rPr>
          <w:rFonts w:ascii="Abadi" w:hAnsi="Abadi"/>
          <w:spacing w:val="-2"/>
          <w:sz w:val="21"/>
          <w:szCs w:val="21"/>
        </w:rPr>
        <w:t>personas</w:t>
      </w:r>
      <w:r w:rsidRPr="00DF7494">
        <w:rPr>
          <w:rFonts w:ascii="Abadi" w:hAnsi="Abadi"/>
          <w:spacing w:val="-7"/>
          <w:sz w:val="21"/>
          <w:szCs w:val="21"/>
        </w:rPr>
        <w:t xml:space="preserve"> </w:t>
      </w:r>
      <w:r w:rsidRPr="00DF7494">
        <w:rPr>
          <w:rFonts w:ascii="Abadi" w:hAnsi="Abadi"/>
          <w:spacing w:val="-2"/>
          <w:sz w:val="21"/>
          <w:szCs w:val="21"/>
        </w:rPr>
        <w:t>desaparecidas.</w:t>
      </w:r>
      <w:r w:rsidRPr="00DF7494">
        <w:rPr>
          <w:rFonts w:ascii="Abadi" w:hAnsi="Abadi"/>
          <w:spacing w:val="-10"/>
          <w:sz w:val="21"/>
          <w:szCs w:val="21"/>
        </w:rPr>
        <w:t xml:space="preserve"> </w:t>
      </w:r>
      <w:r w:rsidRPr="00DF7494">
        <w:rPr>
          <w:rFonts w:ascii="Abadi" w:hAnsi="Abadi"/>
          <w:spacing w:val="-2"/>
          <w:sz w:val="21"/>
          <w:szCs w:val="21"/>
        </w:rPr>
        <w:t>Toda</w:t>
      </w:r>
      <w:r w:rsidRPr="00DF7494">
        <w:rPr>
          <w:rFonts w:ascii="Abadi" w:hAnsi="Abadi"/>
          <w:spacing w:val="-8"/>
          <w:sz w:val="21"/>
          <w:szCs w:val="21"/>
        </w:rPr>
        <w:t xml:space="preserve"> </w:t>
      </w:r>
      <w:r w:rsidRPr="00DF7494">
        <w:rPr>
          <w:rFonts w:ascii="Abadi" w:hAnsi="Abadi"/>
          <w:spacing w:val="-2"/>
          <w:sz w:val="21"/>
          <w:szCs w:val="21"/>
        </w:rPr>
        <w:t xml:space="preserve">víctima </w:t>
      </w:r>
      <w:r w:rsidRPr="00DF7494">
        <w:rPr>
          <w:rFonts w:ascii="Abadi" w:hAnsi="Abadi"/>
          <w:sz w:val="21"/>
          <w:szCs w:val="21"/>
        </w:rPr>
        <w:t xml:space="preserve">de desaparición tiene derecho a que las autoridades desplieguen las acciones </w:t>
      </w:r>
      <w:r w:rsidRPr="00DF7494">
        <w:rPr>
          <w:rFonts w:ascii="Abadi" w:hAnsi="Abadi"/>
          <w:spacing w:val="-2"/>
          <w:sz w:val="21"/>
          <w:szCs w:val="21"/>
        </w:rPr>
        <w:t>pertinentes</w:t>
      </w:r>
      <w:r w:rsidRPr="00DF7494">
        <w:rPr>
          <w:rFonts w:ascii="Abadi" w:hAnsi="Abadi"/>
          <w:spacing w:val="-9"/>
          <w:sz w:val="21"/>
          <w:szCs w:val="21"/>
        </w:rPr>
        <w:t xml:space="preserve"> </w:t>
      </w:r>
      <w:r w:rsidRPr="00DF7494">
        <w:rPr>
          <w:rFonts w:ascii="Abadi" w:hAnsi="Abadi"/>
          <w:spacing w:val="-2"/>
          <w:sz w:val="21"/>
          <w:szCs w:val="21"/>
        </w:rPr>
        <w:t>para</w:t>
      </w:r>
      <w:r w:rsidRPr="00DF7494">
        <w:rPr>
          <w:rFonts w:ascii="Abadi" w:hAnsi="Abadi"/>
          <w:spacing w:val="-11"/>
          <w:sz w:val="21"/>
          <w:szCs w:val="21"/>
        </w:rPr>
        <w:t xml:space="preserve"> </w:t>
      </w:r>
      <w:r w:rsidRPr="00DF7494">
        <w:rPr>
          <w:rFonts w:ascii="Abadi" w:hAnsi="Abadi"/>
          <w:spacing w:val="-2"/>
          <w:sz w:val="21"/>
          <w:szCs w:val="21"/>
        </w:rPr>
        <w:t>su</w:t>
      </w:r>
      <w:r w:rsidRPr="00DF7494">
        <w:rPr>
          <w:rFonts w:ascii="Abadi" w:hAnsi="Abadi"/>
          <w:spacing w:val="-9"/>
          <w:sz w:val="21"/>
          <w:szCs w:val="21"/>
        </w:rPr>
        <w:t xml:space="preserve"> </w:t>
      </w:r>
      <w:r w:rsidRPr="00DF7494">
        <w:rPr>
          <w:rFonts w:ascii="Abadi" w:hAnsi="Abadi"/>
          <w:spacing w:val="-2"/>
          <w:sz w:val="21"/>
          <w:szCs w:val="21"/>
        </w:rPr>
        <w:t>protección</w:t>
      </w:r>
      <w:r w:rsidRPr="00DF7494">
        <w:rPr>
          <w:rFonts w:ascii="Abadi" w:hAnsi="Abadi"/>
          <w:spacing w:val="-9"/>
          <w:sz w:val="21"/>
          <w:szCs w:val="21"/>
        </w:rPr>
        <w:t xml:space="preserve"> </w:t>
      </w:r>
      <w:r w:rsidRPr="00DF7494">
        <w:rPr>
          <w:rFonts w:ascii="Abadi" w:hAnsi="Abadi"/>
          <w:spacing w:val="-2"/>
          <w:sz w:val="21"/>
          <w:szCs w:val="21"/>
        </w:rPr>
        <w:t>con</w:t>
      </w:r>
      <w:r w:rsidRPr="00DF7494">
        <w:rPr>
          <w:rFonts w:ascii="Abadi" w:hAnsi="Abadi"/>
          <w:spacing w:val="-11"/>
          <w:sz w:val="21"/>
          <w:szCs w:val="21"/>
        </w:rPr>
        <w:t xml:space="preserve"> </w:t>
      </w:r>
      <w:r w:rsidRPr="00DF7494">
        <w:rPr>
          <w:rFonts w:ascii="Abadi" w:hAnsi="Abadi"/>
          <w:spacing w:val="-2"/>
          <w:sz w:val="21"/>
          <w:szCs w:val="21"/>
        </w:rPr>
        <w:t>el</w:t>
      </w:r>
      <w:r w:rsidRPr="00DF7494">
        <w:rPr>
          <w:rFonts w:ascii="Abadi" w:hAnsi="Abadi"/>
          <w:spacing w:val="-9"/>
          <w:sz w:val="21"/>
          <w:szCs w:val="21"/>
        </w:rPr>
        <w:t xml:space="preserve"> </w:t>
      </w:r>
      <w:r w:rsidRPr="00DF7494">
        <w:rPr>
          <w:rFonts w:ascii="Abadi" w:hAnsi="Abadi"/>
          <w:spacing w:val="-2"/>
          <w:sz w:val="21"/>
          <w:szCs w:val="21"/>
        </w:rPr>
        <w:t>objetivo</w:t>
      </w:r>
      <w:r w:rsidRPr="00DF7494">
        <w:rPr>
          <w:rFonts w:ascii="Abadi" w:hAnsi="Abadi"/>
          <w:spacing w:val="-11"/>
          <w:sz w:val="21"/>
          <w:szCs w:val="21"/>
        </w:rPr>
        <w:t xml:space="preserve"> </w:t>
      </w:r>
      <w:r w:rsidRPr="00DF7494">
        <w:rPr>
          <w:rFonts w:ascii="Abadi" w:hAnsi="Abadi"/>
          <w:spacing w:val="-2"/>
          <w:sz w:val="21"/>
          <w:szCs w:val="21"/>
        </w:rPr>
        <w:t>de</w:t>
      </w:r>
      <w:r w:rsidRPr="00DF7494">
        <w:rPr>
          <w:rFonts w:ascii="Abadi" w:hAnsi="Abadi"/>
          <w:spacing w:val="-9"/>
          <w:sz w:val="21"/>
          <w:szCs w:val="21"/>
        </w:rPr>
        <w:t xml:space="preserve"> </w:t>
      </w:r>
      <w:r w:rsidRPr="00DF7494">
        <w:rPr>
          <w:rFonts w:ascii="Abadi" w:hAnsi="Abadi"/>
          <w:spacing w:val="-2"/>
          <w:sz w:val="21"/>
          <w:szCs w:val="21"/>
        </w:rPr>
        <w:t>preservar,</w:t>
      </w:r>
      <w:r w:rsidRPr="00DF7494">
        <w:rPr>
          <w:rFonts w:ascii="Abadi" w:hAnsi="Abadi"/>
          <w:spacing w:val="-11"/>
          <w:sz w:val="21"/>
          <w:szCs w:val="21"/>
        </w:rPr>
        <w:t xml:space="preserve"> </w:t>
      </w:r>
      <w:r w:rsidRPr="00DF7494">
        <w:rPr>
          <w:rFonts w:ascii="Abadi" w:hAnsi="Abadi"/>
          <w:spacing w:val="-2"/>
          <w:sz w:val="21"/>
          <w:szCs w:val="21"/>
        </w:rPr>
        <w:t>al</w:t>
      </w:r>
      <w:r w:rsidRPr="00DF7494">
        <w:rPr>
          <w:rFonts w:ascii="Abadi" w:hAnsi="Abadi"/>
          <w:spacing w:val="-9"/>
          <w:sz w:val="21"/>
          <w:szCs w:val="21"/>
        </w:rPr>
        <w:t xml:space="preserve"> </w:t>
      </w:r>
      <w:r w:rsidRPr="00DF7494">
        <w:rPr>
          <w:rFonts w:ascii="Abadi" w:hAnsi="Abadi"/>
          <w:spacing w:val="-2"/>
          <w:sz w:val="21"/>
          <w:szCs w:val="21"/>
        </w:rPr>
        <w:t>máximo</w:t>
      </w:r>
      <w:r w:rsidRPr="00DF7494">
        <w:rPr>
          <w:rFonts w:ascii="Abadi" w:hAnsi="Abadi"/>
          <w:spacing w:val="-11"/>
          <w:sz w:val="21"/>
          <w:szCs w:val="21"/>
        </w:rPr>
        <w:t xml:space="preserve"> </w:t>
      </w:r>
      <w:r w:rsidRPr="00DF7494">
        <w:rPr>
          <w:rFonts w:ascii="Abadi" w:hAnsi="Abadi"/>
          <w:spacing w:val="-2"/>
          <w:sz w:val="21"/>
          <w:szCs w:val="21"/>
        </w:rPr>
        <w:t>posible,</w:t>
      </w:r>
      <w:r w:rsidRPr="00DF7494">
        <w:rPr>
          <w:rFonts w:ascii="Abadi" w:hAnsi="Abadi"/>
          <w:spacing w:val="-10"/>
          <w:sz w:val="21"/>
          <w:szCs w:val="21"/>
        </w:rPr>
        <w:t xml:space="preserve"> </w:t>
      </w:r>
      <w:r w:rsidRPr="00DF7494">
        <w:rPr>
          <w:rFonts w:ascii="Abadi" w:hAnsi="Abadi"/>
          <w:spacing w:val="-2"/>
          <w:sz w:val="21"/>
          <w:szCs w:val="21"/>
        </w:rPr>
        <w:t xml:space="preserve">su </w:t>
      </w:r>
      <w:r w:rsidRPr="00DF7494">
        <w:rPr>
          <w:rFonts w:ascii="Abadi" w:hAnsi="Abadi"/>
          <w:sz w:val="21"/>
          <w:szCs w:val="21"/>
        </w:rPr>
        <w:t>vida</w:t>
      </w:r>
      <w:r w:rsidRPr="00DF7494">
        <w:rPr>
          <w:rFonts w:ascii="Abadi" w:hAnsi="Abadi"/>
          <w:spacing w:val="-5"/>
          <w:sz w:val="21"/>
          <w:szCs w:val="21"/>
        </w:rPr>
        <w:t xml:space="preserve"> </w:t>
      </w:r>
      <w:r w:rsidRPr="00DF7494">
        <w:rPr>
          <w:rFonts w:ascii="Abadi" w:hAnsi="Abadi"/>
          <w:sz w:val="21"/>
          <w:szCs w:val="21"/>
        </w:rPr>
        <w:t>y</w:t>
      </w:r>
      <w:r w:rsidRPr="00DF7494">
        <w:rPr>
          <w:rFonts w:ascii="Abadi" w:hAnsi="Abadi"/>
          <w:spacing w:val="-3"/>
          <w:sz w:val="21"/>
          <w:szCs w:val="21"/>
        </w:rPr>
        <w:t xml:space="preserve"> </w:t>
      </w:r>
      <w:r w:rsidRPr="00DF7494">
        <w:rPr>
          <w:rFonts w:ascii="Abadi" w:hAnsi="Abadi"/>
          <w:sz w:val="21"/>
          <w:szCs w:val="21"/>
        </w:rPr>
        <w:t>su</w:t>
      </w:r>
      <w:r w:rsidRPr="00DF7494">
        <w:rPr>
          <w:rFonts w:ascii="Abadi" w:hAnsi="Abadi"/>
          <w:spacing w:val="-5"/>
          <w:sz w:val="21"/>
          <w:szCs w:val="21"/>
        </w:rPr>
        <w:t xml:space="preserve"> </w:t>
      </w:r>
      <w:r w:rsidRPr="00DF7494">
        <w:rPr>
          <w:rFonts w:ascii="Abadi" w:hAnsi="Abadi"/>
          <w:sz w:val="21"/>
          <w:szCs w:val="21"/>
        </w:rPr>
        <w:t>integridad</w:t>
      </w:r>
      <w:r w:rsidRPr="00DF7494">
        <w:rPr>
          <w:rFonts w:ascii="Abadi" w:hAnsi="Abadi"/>
          <w:spacing w:val="-5"/>
          <w:sz w:val="21"/>
          <w:szCs w:val="21"/>
        </w:rPr>
        <w:t xml:space="preserve"> </w:t>
      </w:r>
      <w:r w:rsidRPr="00DF7494">
        <w:rPr>
          <w:rFonts w:ascii="Abadi" w:hAnsi="Abadi"/>
          <w:sz w:val="21"/>
          <w:szCs w:val="21"/>
        </w:rPr>
        <w:t>física</w:t>
      </w:r>
      <w:r w:rsidRPr="00DF7494">
        <w:rPr>
          <w:rFonts w:ascii="Abadi" w:hAnsi="Abadi"/>
          <w:spacing w:val="-5"/>
          <w:sz w:val="21"/>
          <w:szCs w:val="21"/>
        </w:rPr>
        <w:t xml:space="preserve"> </w:t>
      </w:r>
      <w:r w:rsidRPr="00DF7494">
        <w:rPr>
          <w:rFonts w:ascii="Abadi" w:hAnsi="Abadi"/>
          <w:sz w:val="21"/>
          <w:szCs w:val="21"/>
        </w:rPr>
        <w:t>y</w:t>
      </w:r>
      <w:r w:rsidRPr="00DF7494">
        <w:rPr>
          <w:rFonts w:ascii="Abadi" w:hAnsi="Abadi"/>
          <w:spacing w:val="-5"/>
          <w:sz w:val="21"/>
          <w:szCs w:val="21"/>
        </w:rPr>
        <w:t xml:space="preserve"> </w:t>
      </w:r>
      <w:r w:rsidRPr="00DF7494">
        <w:rPr>
          <w:rFonts w:ascii="Abadi" w:hAnsi="Abadi"/>
          <w:sz w:val="21"/>
          <w:szCs w:val="21"/>
        </w:rPr>
        <w:t>psicológica.</w:t>
      </w:r>
    </w:p>
    <w:p w14:paraId="5604F099" w14:textId="77777777" w:rsidR="00542948" w:rsidRPr="00DF7494" w:rsidRDefault="00542948" w:rsidP="00DF7494">
      <w:pPr>
        <w:pStyle w:val="BodyText"/>
        <w:kinsoku w:val="0"/>
        <w:overflowPunct w:val="0"/>
        <w:ind w:left="426"/>
        <w:rPr>
          <w:rFonts w:ascii="Abadi" w:hAnsi="Abadi"/>
          <w:sz w:val="21"/>
          <w:szCs w:val="21"/>
        </w:rPr>
      </w:pPr>
    </w:p>
    <w:p w14:paraId="168F0A28" w14:textId="77777777" w:rsidR="00542948" w:rsidRPr="00DF7494" w:rsidRDefault="00542948" w:rsidP="00DF7494">
      <w:pPr>
        <w:pStyle w:val="BodyText"/>
        <w:kinsoku w:val="0"/>
        <w:overflowPunct w:val="0"/>
        <w:spacing w:before="89"/>
        <w:ind w:left="426"/>
        <w:rPr>
          <w:rFonts w:ascii="Abadi" w:hAnsi="Abadi"/>
          <w:b w:val="0"/>
          <w:bCs w:val="0"/>
          <w:sz w:val="21"/>
          <w:szCs w:val="21"/>
        </w:rPr>
      </w:pPr>
      <w:r w:rsidRPr="00DF7494">
        <w:rPr>
          <w:rFonts w:ascii="Abadi" w:hAnsi="Abadi"/>
          <w:b w:val="0"/>
          <w:bCs w:val="0"/>
          <w:sz w:val="21"/>
          <w:szCs w:val="21"/>
        </w:rPr>
        <w:t xml:space="preserve">Asimismo, la Ley para la Búsqueda de Personas Desaparecidas en el Estado de </w:t>
      </w:r>
      <w:r w:rsidRPr="00DF7494">
        <w:rPr>
          <w:rFonts w:ascii="Abadi" w:hAnsi="Abadi"/>
          <w:b w:val="0"/>
          <w:bCs w:val="0"/>
          <w:spacing w:val="-4"/>
          <w:sz w:val="21"/>
          <w:szCs w:val="21"/>
        </w:rPr>
        <w:t>Guanajuato,</w:t>
      </w:r>
      <w:r w:rsidRPr="00DF7494">
        <w:rPr>
          <w:rFonts w:ascii="Abadi" w:hAnsi="Abadi"/>
          <w:b w:val="0"/>
          <w:bCs w:val="0"/>
          <w:spacing w:val="-6"/>
          <w:sz w:val="21"/>
          <w:szCs w:val="21"/>
        </w:rPr>
        <w:t xml:space="preserve"> </w:t>
      </w:r>
      <w:r w:rsidRPr="00DF7494">
        <w:rPr>
          <w:rFonts w:ascii="Abadi" w:hAnsi="Abadi"/>
          <w:b w:val="0"/>
          <w:bCs w:val="0"/>
          <w:spacing w:val="-4"/>
          <w:sz w:val="21"/>
          <w:szCs w:val="21"/>
        </w:rPr>
        <w:t>señala</w:t>
      </w:r>
      <w:r w:rsidRPr="00DF7494">
        <w:rPr>
          <w:rFonts w:ascii="Abadi" w:hAnsi="Abadi"/>
          <w:b w:val="0"/>
          <w:bCs w:val="0"/>
          <w:spacing w:val="-7"/>
          <w:sz w:val="21"/>
          <w:szCs w:val="21"/>
        </w:rPr>
        <w:t xml:space="preserve"> </w:t>
      </w:r>
      <w:r w:rsidRPr="00DF7494">
        <w:rPr>
          <w:rFonts w:ascii="Abadi" w:hAnsi="Abadi"/>
          <w:b w:val="0"/>
          <w:bCs w:val="0"/>
          <w:spacing w:val="-4"/>
          <w:sz w:val="21"/>
          <w:szCs w:val="21"/>
        </w:rPr>
        <w:t>como</w:t>
      </w:r>
      <w:r w:rsidRPr="00DF7494">
        <w:rPr>
          <w:rFonts w:ascii="Abadi" w:hAnsi="Abadi"/>
          <w:b w:val="0"/>
          <w:bCs w:val="0"/>
          <w:spacing w:val="-8"/>
          <w:sz w:val="21"/>
          <w:szCs w:val="21"/>
        </w:rPr>
        <w:t xml:space="preserve"> </w:t>
      </w:r>
      <w:r w:rsidRPr="00DF7494">
        <w:rPr>
          <w:rFonts w:ascii="Abadi" w:hAnsi="Abadi"/>
          <w:b w:val="0"/>
          <w:bCs w:val="0"/>
          <w:spacing w:val="-4"/>
          <w:sz w:val="21"/>
          <w:szCs w:val="21"/>
        </w:rPr>
        <w:t>objeto</w:t>
      </w:r>
      <w:r w:rsidRPr="00DF7494">
        <w:rPr>
          <w:rFonts w:ascii="Abadi" w:hAnsi="Abadi"/>
          <w:b w:val="0"/>
          <w:bCs w:val="0"/>
          <w:spacing w:val="-8"/>
          <w:sz w:val="21"/>
          <w:szCs w:val="21"/>
        </w:rPr>
        <w:t xml:space="preserve"> </w:t>
      </w:r>
      <w:r w:rsidRPr="00DF7494">
        <w:rPr>
          <w:rFonts w:ascii="Abadi" w:hAnsi="Abadi"/>
          <w:b w:val="0"/>
          <w:bCs w:val="0"/>
          <w:spacing w:val="-4"/>
          <w:sz w:val="21"/>
          <w:szCs w:val="21"/>
        </w:rPr>
        <w:t>de</w:t>
      </w:r>
      <w:r w:rsidRPr="00DF7494">
        <w:rPr>
          <w:rFonts w:ascii="Abadi" w:hAnsi="Abadi"/>
          <w:b w:val="0"/>
          <w:bCs w:val="0"/>
          <w:spacing w:val="-7"/>
          <w:sz w:val="21"/>
          <w:szCs w:val="21"/>
        </w:rPr>
        <w:t xml:space="preserve"> </w:t>
      </w:r>
      <w:r w:rsidRPr="00DF7494">
        <w:rPr>
          <w:rFonts w:ascii="Abadi" w:hAnsi="Abadi"/>
          <w:b w:val="0"/>
          <w:bCs w:val="0"/>
          <w:spacing w:val="-4"/>
          <w:sz w:val="21"/>
          <w:szCs w:val="21"/>
        </w:rPr>
        <w:t>la</w:t>
      </w:r>
      <w:r w:rsidRPr="00DF7494">
        <w:rPr>
          <w:rFonts w:ascii="Abadi" w:hAnsi="Abadi"/>
          <w:b w:val="0"/>
          <w:bCs w:val="0"/>
          <w:spacing w:val="-6"/>
          <w:sz w:val="21"/>
          <w:szCs w:val="21"/>
        </w:rPr>
        <w:t xml:space="preserve"> </w:t>
      </w:r>
      <w:r w:rsidRPr="00DF7494">
        <w:rPr>
          <w:rFonts w:ascii="Abadi" w:hAnsi="Abadi"/>
          <w:b w:val="0"/>
          <w:bCs w:val="0"/>
          <w:spacing w:val="-4"/>
          <w:sz w:val="21"/>
          <w:szCs w:val="21"/>
        </w:rPr>
        <w:t>misma,</w:t>
      </w:r>
      <w:r w:rsidRPr="00DF7494">
        <w:rPr>
          <w:rFonts w:ascii="Abadi" w:hAnsi="Abadi"/>
          <w:b w:val="0"/>
          <w:bCs w:val="0"/>
          <w:spacing w:val="-6"/>
          <w:sz w:val="21"/>
          <w:szCs w:val="21"/>
        </w:rPr>
        <w:t xml:space="preserve"> </w:t>
      </w:r>
      <w:r w:rsidRPr="00DF7494">
        <w:rPr>
          <w:rFonts w:ascii="Abadi" w:hAnsi="Abadi"/>
          <w:b w:val="0"/>
          <w:bCs w:val="0"/>
          <w:spacing w:val="-4"/>
          <w:sz w:val="21"/>
          <w:szCs w:val="21"/>
        </w:rPr>
        <w:t>el</w:t>
      </w:r>
      <w:r w:rsidRPr="00DF7494">
        <w:rPr>
          <w:rFonts w:ascii="Abadi" w:hAnsi="Abadi"/>
          <w:b w:val="0"/>
          <w:bCs w:val="0"/>
          <w:spacing w:val="-6"/>
          <w:sz w:val="21"/>
          <w:szCs w:val="21"/>
        </w:rPr>
        <w:t xml:space="preserve"> </w:t>
      </w:r>
      <w:r w:rsidRPr="00DF7494">
        <w:rPr>
          <w:rFonts w:ascii="Abadi" w:hAnsi="Abadi"/>
          <w:b w:val="0"/>
          <w:bCs w:val="0"/>
          <w:spacing w:val="-4"/>
          <w:sz w:val="21"/>
          <w:szCs w:val="21"/>
        </w:rPr>
        <w:t>garantizar</w:t>
      </w:r>
      <w:r w:rsidRPr="00DF7494">
        <w:rPr>
          <w:rFonts w:ascii="Abadi" w:hAnsi="Abadi"/>
          <w:b w:val="0"/>
          <w:bCs w:val="0"/>
          <w:spacing w:val="-7"/>
          <w:sz w:val="21"/>
          <w:szCs w:val="21"/>
        </w:rPr>
        <w:t xml:space="preserve"> </w:t>
      </w:r>
      <w:r w:rsidRPr="00DF7494">
        <w:rPr>
          <w:rFonts w:ascii="Abadi" w:hAnsi="Abadi"/>
          <w:b w:val="0"/>
          <w:bCs w:val="0"/>
          <w:spacing w:val="-4"/>
          <w:sz w:val="21"/>
          <w:szCs w:val="21"/>
        </w:rPr>
        <w:t>la</w:t>
      </w:r>
      <w:r w:rsidRPr="00DF7494">
        <w:rPr>
          <w:rFonts w:ascii="Abadi" w:hAnsi="Abadi"/>
          <w:b w:val="0"/>
          <w:bCs w:val="0"/>
          <w:spacing w:val="-6"/>
          <w:sz w:val="21"/>
          <w:szCs w:val="21"/>
        </w:rPr>
        <w:t xml:space="preserve"> </w:t>
      </w:r>
      <w:r w:rsidRPr="00DF7494">
        <w:rPr>
          <w:rFonts w:ascii="Abadi" w:hAnsi="Abadi"/>
          <w:b w:val="0"/>
          <w:bCs w:val="0"/>
          <w:spacing w:val="-4"/>
          <w:sz w:val="21"/>
          <w:szCs w:val="21"/>
        </w:rPr>
        <w:t>protección</w:t>
      </w:r>
      <w:r w:rsidRPr="00DF7494">
        <w:rPr>
          <w:rFonts w:ascii="Abadi" w:hAnsi="Abadi"/>
          <w:b w:val="0"/>
          <w:bCs w:val="0"/>
          <w:spacing w:val="-8"/>
          <w:sz w:val="21"/>
          <w:szCs w:val="21"/>
        </w:rPr>
        <w:t xml:space="preserve"> </w:t>
      </w:r>
      <w:r w:rsidRPr="00DF7494">
        <w:rPr>
          <w:rFonts w:ascii="Abadi" w:hAnsi="Abadi"/>
          <w:b w:val="0"/>
          <w:bCs w:val="0"/>
          <w:spacing w:val="-4"/>
          <w:sz w:val="21"/>
          <w:szCs w:val="21"/>
        </w:rPr>
        <w:t>integral</w:t>
      </w:r>
      <w:r w:rsidRPr="00DF7494">
        <w:rPr>
          <w:rFonts w:ascii="Abadi" w:hAnsi="Abadi"/>
          <w:b w:val="0"/>
          <w:bCs w:val="0"/>
          <w:spacing w:val="-6"/>
          <w:sz w:val="21"/>
          <w:szCs w:val="21"/>
        </w:rPr>
        <w:t xml:space="preserve"> </w:t>
      </w:r>
      <w:r w:rsidRPr="00DF7494">
        <w:rPr>
          <w:rFonts w:ascii="Abadi" w:hAnsi="Abadi"/>
          <w:b w:val="0"/>
          <w:bCs w:val="0"/>
          <w:spacing w:val="-4"/>
          <w:sz w:val="21"/>
          <w:szCs w:val="21"/>
        </w:rPr>
        <w:t xml:space="preserve">de </w:t>
      </w:r>
      <w:r w:rsidRPr="00DF7494">
        <w:rPr>
          <w:rFonts w:ascii="Abadi" w:hAnsi="Abadi"/>
          <w:b w:val="0"/>
          <w:bCs w:val="0"/>
          <w:sz w:val="21"/>
          <w:szCs w:val="21"/>
        </w:rPr>
        <w:t>los derechos de las personas desaparecidas hasta que se conozca su suerte o paradero.</w:t>
      </w:r>
      <w:r w:rsidRPr="00DF7494">
        <w:rPr>
          <w:rFonts w:ascii="Abadi" w:hAnsi="Abadi"/>
          <w:b w:val="0"/>
          <w:bCs w:val="0"/>
          <w:spacing w:val="-5"/>
          <w:sz w:val="21"/>
          <w:szCs w:val="21"/>
        </w:rPr>
        <w:t xml:space="preserve"> </w:t>
      </w:r>
      <w:r w:rsidRPr="00DF7494">
        <w:rPr>
          <w:rFonts w:ascii="Abadi" w:hAnsi="Abadi"/>
          <w:b w:val="0"/>
          <w:bCs w:val="0"/>
          <w:sz w:val="21"/>
          <w:szCs w:val="21"/>
        </w:rPr>
        <w:t>Y</w:t>
      </w:r>
      <w:r w:rsidRPr="00DF7494">
        <w:rPr>
          <w:rFonts w:ascii="Abadi" w:hAnsi="Abadi"/>
          <w:b w:val="0"/>
          <w:bCs w:val="0"/>
          <w:spacing w:val="-5"/>
          <w:sz w:val="21"/>
          <w:szCs w:val="21"/>
        </w:rPr>
        <w:t xml:space="preserve"> </w:t>
      </w:r>
      <w:r w:rsidRPr="00DF7494">
        <w:rPr>
          <w:rFonts w:ascii="Abadi" w:hAnsi="Abadi"/>
          <w:b w:val="0"/>
          <w:bCs w:val="0"/>
          <w:sz w:val="21"/>
          <w:szCs w:val="21"/>
        </w:rPr>
        <w:t>el</w:t>
      </w:r>
      <w:r w:rsidRPr="00DF7494">
        <w:rPr>
          <w:rFonts w:ascii="Abadi" w:hAnsi="Abadi"/>
          <w:b w:val="0"/>
          <w:bCs w:val="0"/>
          <w:spacing w:val="-5"/>
          <w:sz w:val="21"/>
          <w:szCs w:val="21"/>
        </w:rPr>
        <w:t xml:space="preserve"> </w:t>
      </w:r>
      <w:r w:rsidRPr="00DF7494">
        <w:rPr>
          <w:rFonts w:ascii="Abadi" w:hAnsi="Abadi"/>
          <w:b w:val="0"/>
          <w:bCs w:val="0"/>
          <w:sz w:val="21"/>
          <w:szCs w:val="21"/>
        </w:rPr>
        <w:t>artículo</w:t>
      </w:r>
      <w:r w:rsidRPr="00DF7494">
        <w:rPr>
          <w:rFonts w:ascii="Abadi" w:hAnsi="Abadi"/>
          <w:b w:val="0"/>
          <w:bCs w:val="0"/>
          <w:spacing w:val="-6"/>
          <w:sz w:val="21"/>
          <w:szCs w:val="21"/>
        </w:rPr>
        <w:t xml:space="preserve"> </w:t>
      </w:r>
      <w:r w:rsidRPr="00DF7494">
        <w:rPr>
          <w:rFonts w:ascii="Abadi" w:hAnsi="Abadi"/>
          <w:b w:val="0"/>
          <w:bCs w:val="0"/>
          <w:sz w:val="21"/>
          <w:szCs w:val="21"/>
        </w:rPr>
        <w:t>18</w:t>
      </w:r>
      <w:r w:rsidRPr="00DF7494">
        <w:rPr>
          <w:rFonts w:ascii="Abadi" w:hAnsi="Abadi"/>
          <w:b w:val="0"/>
          <w:bCs w:val="0"/>
          <w:spacing w:val="-5"/>
          <w:sz w:val="21"/>
          <w:szCs w:val="21"/>
        </w:rPr>
        <w:t xml:space="preserve"> </w:t>
      </w:r>
      <w:r w:rsidRPr="00DF7494">
        <w:rPr>
          <w:rFonts w:ascii="Abadi" w:hAnsi="Abadi"/>
          <w:b w:val="0"/>
          <w:bCs w:val="0"/>
          <w:sz w:val="21"/>
          <w:szCs w:val="21"/>
        </w:rPr>
        <w:t>de</w:t>
      </w:r>
      <w:r w:rsidRPr="00DF7494">
        <w:rPr>
          <w:rFonts w:ascii="Abadi" w:hAnsi="Abadi"/>
          <w:b w:val="0"/>
          <w:bCs w:val="0"/>
          <w:spacing w:val="-5"/>
          <w:sz w:val="21"/>
          <w:szCs w:val="21"/>
        </w:rPr>
        <w:t xml:space="preserve"> </w:t>
      </w:r>
      <w:r w:rsidRPr="00DF7494">
        <w:rPr>
          <w:rFonts w:ascii="Abadi" w:hAnsi="Abadi"/>
          <w:b w:val="0"/>
          <w:bCs w:val="0"/>
          <w:sz w:val="21"/>
          <w:szCs w:val="21"/>
        </w:rPr>
        <w:t>la</w:t>
      </w:r>
      <w:r w:rsidRPr="00DF7494">
        <w:rPr>
          <w:rFonts w:ascii="Abadi" w:hAnsi="Abadi"/>
          <w:b w:val="0"/>
          <w:bCs w:val="0"/>
          <w:spacing w:val="-5"/>
          <w:sz w:val="21"/>
          <w:szCs w:val="21"/>
        </w:rPr>
        <w:t xml:space="preserve"> </w:t>
      </w:r>
      <w:r w:rsidRPr="00DF7494">
        <w:rPr>
          <w:rFonts w:ascii="Abadi" w:hAnsi="Abadi"/>
          <w:b w:val="0"/>
          <w:bCs w:val="0"/>
          <w:sz w:val="21"/>
          <w:szCs w:val="21"/>
        </w:rPr>
        <w:t>Ley</w:t>
      </w:r>
      <w:r w:rsidRPr="00DF7494">
        <w:rPr>
          <w:rFonts w:ascii="Abadi" w:hAnsi="Abadi"/>
          <w:b w:val="0"/>
          <w:bCs w:val="0"/>
          <w:spacing w:val="-5"/>
          <w:sz w:val="21"/>
          <w:szCs w:val="21"/>
        </w:rPr>
        <w:t xml:space="preserve"> </w:t>
      </w:r>
      <w:r w:rsidRPr="00DF7494">
        <w:rPr>
          <w:rFonts w:ascii="Abadi" w:hAnsi="Abadi"/>
          <w:b w:val="0"/>
          <w:bCs w:val="0"/>
          <w:sz w:val="21"/>
          <w:szCs w:val="21"/>
        </w:rPr>
        <w:t>de</w:t>
      </w:r>
      <w:r w:rsidRPr="00DF7494">
        <w:rPr>
          <w:rFonts w:ascii="Abadi" w:hAnsi="Abadi"/>
          <w:b w:val="0"/>
          <w:bCs w:val="0"/>
          <w:spacing w:val="-5"/>
          <w:sz w:val="21"/>
          <w:szCs w:val="21"/>
        </w:rPr>
        <w:t xml:space="preserve"> </w:t>
      </w:r>
      <w:r w:rsidRPr="00DF7494">
        <w:rPr>
          <w:rFonts w:ascii="Abadi" w:hAnsi="Abadi"/>
          <w:b w:val="0"/>
          <w:bCs w:val="0"/>
          <w:sz w:val="21"/>
          <w:szCs w:val="21"/>
        </w:rPr>
        <w:t>Víctimas</w:t>
      </w:r>
      <w:r w:rsidRPr="00DF7494">
        <w:rPr>
          <w:rFonts w:ascii="Abadi" w:hAnsi="Abadi"/>
          <w:b w:val="0"/>
          <w:bCs w:val="0"/>
          <w:spacing w:val="-5"/>
          <w:sz w:val="21"/>
          <w:szCs w:val="21"/>
        </w:rPr>
        <w:t xml:space="preserve"> </w:t>
      </w:r>
      <w:r w:rsidRPr="00DF7494">
        <w:rPr>
          <w:rFonts w:ascii="Abadi" w:hAnsi="Abadi"/>
          <w:b w:val="0"/>
          <w:bCs w:val="0"/>
          <w:sz w:val="21"/>
          <w:szCs w:val="21"/>
        </w:rPr>
        <w:t>del</w:t>
      </w:r>
      <w:r w:rsidRPr="00DF7494">
        <w:rPr>
          <w:rFonts w:ascii="Abadi" w:hAnsi="Abadi"/>
          <w:b w:val="0"/>
          <w:bCs w:val="0"/>
          <w:spacing w:val="-5"/>
          <w:sz w:val="21"/>
          <w:szCs w:val="21"/>
        </w:rPr>
        <w:t xml:space="preserve"> </w:t>
      </w:r>
      <w:r w:rsidRPr="00DF7494">
        <w:rPr>
          <w:rFonts w:ascii="Abadi" w:hAnsi="Abadi"/>
          <w:b w:val="0"/>
          <w:bCs w:val="0"/>
          <w:sz w:val="21"/>
          <w:szCs w:val="21"/>
        </w:rPr>
        <w:t>Estado</w:t>
      </w:r>
      <w:r w:rsidRPr="00DF7494">
        <w:rPr>
          <w:rFonts w:ascii="Abadi" w:hAnsi="Abadi"/>
          <w:b w:val="0"/>
          <w:bCs w:val="0"/>
          <w:spacing w:val="-6"/>
          <w:sz w:val="21"/>
          <w:szCs w:val="21"/>
        </w:rPr>
        <w:t xml:space="preserve"> </w:t>
      </w:r>
      <w:r w:rsidRPr="00DF7494">
        <w:rPr>
          <w:rFonts w:ascii="Abadi" w:hAnsi="Abadi"/>
          <w:b w:val="0"/>
          <w:bCs w:val="0"/>
          <w:sz w:val="21"/>
          <w:szCs w:val="21"/>
        </w:rPr>
        <w:t>de</w:t>
      </w:r>
      <w:r w:rsidRPr="00DF7494">
        <w:rPr>
          <w:rFonts w:ascii="Abadi" w:hAnsi="Abadi"/>
          <w:b w:val="0"/>
          <w:bCs w:val="0"/>
          <w:spacing w:val="-5"/>
          <w:sz w:val="21"/>
          <w:szCs w:val="21"/>
        </w:rPr>
        <w:t xml:space="preserve"> </w:t>
      </w:r>
      <w:r w:rsidRPr="00DF7494">
        <w:rPr>
          <w:rFonts w:ascii="Abadi" w:hAnsi="Abadi"/>
          <w:b w:val="0"/>
          <w:bCs w:val="0"/>
          <w:sz w:val="21"/>
          <w:szCs w:val="21"/>
        </w:rPr>
        <w:t>Guanajuato,</w:t>
      </w:r>
      <w:r w:rsidRPr="00DF7494">
        <w:rPr>
          <w:rFonts w:ascii="Abadi" w:hAnsi="Abadi"/>
          <w:b w:val="0"/>
          <w:bCs w:val="0"/>
          <w:spacing w:val="-5"/>
          <w:sz w:val="21"/>
          <w:szCs w:val="21"/>
        </w:rPr>
        <w:t xml:space="preserve"> </w:t>
      </w:r>
      <w:r w:rsidRPr="00DF7494">
        <w:rPr>
          <w:rFonts w:ascii="Abadi" w:hAnsi="Abadi"/>
          <w:b w:val="0"/>
          <w:bCs w:val="0"/>
          <w:sz w:val="21"/>
          <w:szCs w:val="21"/>
        </w:rPr>
        <w:t xml:space="preserve">señala </w:t>
      </w:r>
      <w:r w:rsidRPr="00DF7494">
        <w:rPr>
          <w:rFonts w:ascii="Abadi" w:hAnsi="Abadi"/>
          <w:b w:val="0"/>
          <w:bCs w:val="0"/>
          <w:spacing w:val="-4"/>
          <w:sz w:val="21"/>
          <w:szCs w:val="21"/>
        </w:rPr>
        <w:t>que</w:t>
      </w:r>
      <w:r w:rsidRPr="00DF7494">
        <w:rPr>
          <w:rFonts w:ascii="Abadi" w:hAnsi="Abadi"/>
          <w:b w:val="0"/>
          <w:bCs w:val="0"/>
          <w:spacing w:val="-6"/>
          <w:sz w:val="21"/>
          <w:szCs w:val="21"/>
        </w:rPr>
        <w:t xml:space="preserve"> </w:t>
      </w:r>
      <w:r w:rsidRPr="00DF7494">
        <w:rPr>
          <w:rFonts w:ascii="Abadi" w:hAnsi="Abadi"/>
          <w:b w:val="0"/>
          <w:bCs w:val="0"/>
          <w:spacing w:val="-4"/>
          <w:sz w:val="21"/>
          <w:szCs w:val="21"/>
        </w:rPr>
        <w:t>“toda</w:t>
      </w:r>
      <w:r w:rsidRPr="00DF7494">
        <w:rPr>
          <w:rFonts w:ascii="Abadi" w:hAnsi="Abadi"/>
          <w:b w:val="0"/>
          <w:bCs w:val="0"/>
          <w:spacing w:val="-7"/>
          <w:sz w:val="21"/>
          <w:szCs w:val="21"/>
        </w:rPr>
        <w:t xml:space="preserve"> </w:t>
      </w:r>
      <w:r w:rsidRPr="00DF7494">
        <w:rPr>
          <w:rFonts w:ascii="Abadi" w:hAnsi="Abadi"/>
          <w:b w:val="0"/>
          <w:bCs w:val="0"/>
          <w:spacing w:val="-4"/>
          <w:sz w:val="21"/>
          <w:szCs w:val="21"/>
        </w:rPr>
        <w:t>víctima</w:t>
      </w:r>
      <w:r w:rsidRPr="00DF7494">
        <w:rPr>
          <w:rFonts w:ascii="Abadi" w:hAnsi="Abadi"/>
          <w:b w:val="0"/>
          <w:bCs w:val="0"/>
          <w:spacing w:val="-6"/>
          <w:sz w:val="21"/>
          <w:szCs w:val="21"/>
        </w:rPr>
        <w:t xml:space="preserve"> </w:t>
      </w:r>
      <w:r w:rsidRPr="00DF7494">
        <w:rPr>
          <w:rFonts w:ascii="Abadi" w:hAnsi="Abadi"/>
          <w:b w:val="0"/>
          <w:bCs w:val="0"/>
          <w:spacing w:val="-4"/>
          <w:sz w:val="21"/>
          <w:szCs w:val="21"/>
        </w:rPr>
        <w:t>de</w:t>
      </w:r>
      <w:r w:rsidRPr="00DF7494">
        <w:rPr>
          <w:rFonts w:ascii="Abadi" w:hAnsi="Abadi"/>
          <w:b w:val="0"/>
          <w:bCs w:val="0"/>
          <w:spacing w:val="-5"/>
          <w:sz w:val="21"/>
          <w:szCs w:val="21"/>
        </w:rPr>
        <w:t xml:space="preserve"> </w:t>
      </w:r>
      <w:r w:rsidRPr="00DF7494">
        <w:rPr>
          <w:rFonts w:ascii="Abadi" w:hAnsi="Abadi"/>
          <w:b w:val="0"/>
          <w:bCs w:val="0"/>
          <w:spacing w:val="-4"/>
          <w:sz w:val="21"/>
          <w:szCs w:val="21"/>
        </w:rPr>
        <w:t>desaparición</w:t>
      </w:r>
      <w:r w:rsidRPr="00DF7494">
        <w:rPr>
          <w:rFonts w:ascii="Abadi" w:hAnsi="Abadi"/>
          <w:b w:val="0"/>
          <w:bCs w:val="0"/>
          <w:spacing w:val="-7"/>
          <w:sz w:val="21"/>
          <w:szCs w:val="21"/>
        </w:rPr>
        <w:t xml:space="preserve"> </w:t>
      </w:r>
      <w:r w:rsidRPr="00DF7494">
        <w:rPr>
          <w:rFonts w:ascii="Abadi" w:hAnsi="Abadi"/>
          <w:b w:val="0"/>
          <w:bCs w:val="0"/>
          <w:spacing w:val="-4"/>
          <w:sz w:val="21"/>
          <w:szCs w:val="21"/>
        </w:rPr>
        <w:t>tiene</w:t>
      </w:r>
      <w:r w:rsidRPr="00DF7494">
        <w:rPr>
          <w:rFonts w:ascii="Abadi" w:hAnsi="Abadi"/>
          <w:b w:val="0"/>
          <w:bCs w:val="0"/>
          <w:spacing w:val="-6"/>
          <w:sz w:val="21"/>
          <w:szCs w:val="21"/>
        </w:rPr>
        <w:t xml:space="preserve"> </w:t>
      </w:r>
      <w:r w:rsidRPr="00DF7494">
        <w:rPr>
          <w:rFonts w:ascii="Abadi" w:hAnsi="Abadi"/>
          <w:b w:val="0"/>
          <w:bCs w:val="0"/>
          <w:spacing w:val="-4"/>
          <w:sz w:val="21"/>
          <w:szCs w:val="21"/>
        </w:rPr>
        <w:t>derecho</w:t>
      </w:r>
      <w:r w:rsidRPr="00DF7494">
        <w:rPr>
          <w:rFonts w:ascii="Abadi" w:hAnsi="Abadi"/>
          <w:b w:val="0"/>
          <w:bCs w:val="0"/>
          <w:spacing w:val="-7"/>
          <w:sz w:val="21"/>
          <w:szCs w:val="21"/>
        </w:rPr>
        <w:t xml:space="preserve"> </w:t>
      </w:r>
      <w:r w:rsidRPr="00DF7494">
        <w:rPr>
          <w:rFonts w:ascii="Abadi" w:hAnsi="Abadi"/>
          <w:b w:val="0"/>
          <w:bCs w:val="0"/>
          <w:spacing w:val="-4"/>
          <w:sz w:val="21"/>
          <w:szCs w:val="21"/>
        </w:rPr>
        <w:t>a</w:t>
      </w:r>
      <w:r w:rsidRPr="00DF7494">
        <w:rPr>
          <w:rFonts w:ascii="Abadi" w:hAnsi="Abadi"/>
          <w:b w:val="0"/>
          <w:bCs w:val="0"/>
          <w:spacing w:val="-5"/>
          <w:sz w:val="21"/>
          <w:szCs w:val="21"/>
        </w:rPr>
        <w:t xml:space="preserve"> </w:t>
      </w:r>
      <w:r w:rsidRPr="00DF7494">
        <w:rPr>
          <w:rFonts w:ascii="Abadi" w:hAnsi="Abadi"/>
          <w:b w:val="0"/>
          <w:bCs w:val="0"/>
          <w:spacing w:val="-4"/>
          <w:sz w:val="21"/>
          <w:szCs w:val="21"/>
        </w:rPr>
        <w:t>que</w:t>
      </w:r>
      <w:r w:rsidRPr="00DF7494">
        <w:rPr>
          <w:rFonts w:ascii="Abadi" w:hAnsi="Abadi"/>
          <w:b w:val="0"/>
          <w:bCs w:val="0"/>
          <w:spacing w:val="-6"/>
          <w:sz w:val="21"/>
          <w:szCs w:val="21"/>
        </w:rPr>
        <w:t xml:space="preserve"> </w:t>
      </w:r>
      <w:r w:rsidRPr="00DF7494">
        <w:rPr>
          <w:rFonts w:ascii="Abadi" w:hAnsi="Abadi"/>
          <w:b w:val="0"/>
          <w:bCs w:val="0"/>
          <w:spacing w:val="-4"/>
          <w:sz w:val="21"/>
          <w:szCs w:val="21"/>
        </w:rPr>
        <w:t>las</w:t>
      </w:r>
      <w:r w:rsidRPr="00DF7494">
        <w:rPr>
          <w:rFonts w:ascii="Abadi" w:hAnsi="Abadi"/>
          <w:b w:val="0"/>
          <w:bCs w:val="0"/>
          <w:spacing w:val="-6"/>
          <w:sz w:val="21"/>
          <w:szCs w:val="21"/>
        </w:rPr>
        <w:t xml:space="preserve"> </w:t>
      </w:r>
      <w:r w:rsidRPr="00DF7494">
        <w:rPr>
          <w:rFonts w:ascii="Abadi" w:hAnsi="Abadi"/>
          <w:b w:val="0"/>
          <w:bCs w:val="0"/>
          <w:spacing w:val="-4"/>
          <w:sz w:val="21"/>
          <w:szCs w:val="21"/>
        </w:rPr>
        <w:t>autoridades</w:t>
      </w:r>
      <w:r w:rsidRPr="00DF7494">
        <w:rPr>
          <w:rFonts w:ascii="Abadi" w:hAnsi="Abadi"/>
          <w:b w:val="0"/>
          <w:bCs w:val="0"/>
          <w:spacing w:val="-6"/>
          <w:sz w:val="21"/>
          <w:szCs w:val="21"/>
        </w:rPr>
        <w:t xml:space="preserve"> </w:t>
      </w:r>
      <w:r w:rsidRPr="00DF7494">
        <w:rPr>
          <w:rFonts w:ascii="Abadi" w:hAnsi="Abadi"/>
          <w:b w:val="0"/>
          <w:bCs w:val="0"/>
          <w:spacing w:val="-4"/>
          <w:sz w:val="21"/>
          <w:szCs w:val="21"/>
        </w:rPr>
        <w:t>desplieguen las</w:t>
      </w:r>
      <w:r w:rsidRPr="00DF7494">
        <w:rPr>
          <w:rFonts w:ascii="Abadi" w:hAnsi="Abadi"/>
          <w:b w:val="0"/>
          <w:bCs w:val="0"/>
          <w:spacing w:val="-5"/>
          <w:sz w:val="21"/>
          <w:szCs w:val="21"/>
        </w:rPr>
        <w:t xml:space="preserve"> </w:t>
      </w:r>
      <w:r w:rsidRPr="00DF7494">
        <w:rPr>
          <w:rFonts w:ascii="Abadi" w:hAnsi="Abadi"/>
          <w:b w:val="0"/>
          <w:bCs w:val="0"/>
          <w:spacing w:val="-4"/>
          <w:sz w:val="21"/>
          <w:szCs w:val="21"/>
        </w:rPr>
        <w:t>acciones</w:t>
      </w:r>
      <w:r w:rsidRPr="00DF7494">
        <w:rPr>
          <w:rFonts w:ascii="Abadi" w:hAnsi="Abadi"/>
          <w:b w:val="0"/>
          <w:bCs w:val="0"/>
          <w:spacing w:val="-5"/>
          <w:sz w:val="21"/>
          <w:szCs w:val="21"/>
        </w:rPr>
        <w:t xml:space="preserve"> </w:t>
      </w:r>
      <w:r w:rsidRPr="00DF7494">
        <w:rPr>
          <w:rFonts w:ascii="Abadi" w:hAnsi="Abadi"/>
          <w:b w:val="0"/>
          <w:bCs w:val="0"/>
          <w:spacing w:val="-4"/>
          <w:sz w:val="21"/>
          <w:szCs w:val="21"/>
        </w:rPr>
        <w:t>para</w:t>
      </w:r>
      <w:r w:rsidRPr="00DF7494">
        <w:rPr>
          <w:rFonts w:ascii="Abadi" w:hAnsi="Abadi"/>
          <w:b w:val="0"/>
          <w:bCs w:val="0"/>
          <w:spacing w:val="-5"/>
          <w:sz w:val="21"/>
          <w:szCs w:val="21"/>
        </w:rPr>
        <w:t xml:space="preserve"> </w:t>
      </w:r>
      <w:r w:rsidRPr="00DF7494">
        <w:rPr>
          <w:rFonts w:ascii="Abadi" w:hAnsi="Abadi"/>
          <w:b w:val="0"/>
          <w:bCs w:val="0"/>
          <w:spacing w:val="-4"/>
          <w:sz w:val="21"/>
          <w:szCs w:val="21"/>
        </w:rPr>
        <w:t>su</w:t>
      </w:r>
      <w:r w:rsidRPr="00DF7494">
        <w:rPr>
          <w:rFonts w:ascii="Abadi" w:hAnsi="Abadi"/>
          <w:b w:val="0"/>
          <w:bCs w:val="0"/>
          <w:spacing w:val="-5"/>
          <w:sz w:val="21"/>
          <w:szCs w:val="21"/>
        </w:rPr>
        <w:t xml:space="preserve"> </w:t>
      </w:r>
      <w:r w:rsidRPr="00DF7494">
        <w:rPr>
          <w:rFonts w:ascii="Abadi" w:hAnsi="Abadi"/>
          <w:b w:val="0"/>
          <w:bCs w:val="0"/>
          <w:spacing w:val="-4"/>
          <w:sz w:val="21"/>
          <w:szCs w:val="21"/>
        </w:rPr>
        <w:t>protección</w:t>
      </w:r>
      <w:r w:rsidRPr="00DF7494">
        <w:rPr>
          <w:rFonts w:ascii="Abadi" w:hAnsi="Abadi"/>
          <w:b w:val="0"/>
          <w:bCs w:val="0"/>
          <w:spacing w:val="-6"/>
          <w:sz w:val="21"/>
          <w:szCs w:val="21"/>
        </w:rPr>
        <w:t xml:space="preserve"> </w:t>
      </w:r>
      <w:r w:rsidRPr="00DF7494">
        <w:rPr>
          <w:rFonts w:ascii="Abadi" w:hAnsi="Abadi"/>
          <w:b w:val="0"/>
          <w:bCs w:val="0"/>
          <w:spacing w:val="-4"/>
          <w:sz w:val="21"/>
          <w:szCs w:val="21"/>
        </w:rPr>
        <w:t>con</w:t>
      </w:r>
      <w:r w:rsidRPr="00DF7494">
        <w:rPr>
          <w:rFonts w:ascii="Abadi" w:hAnsi="Abadi"/>
          <w:b w:val="0"/>
          <w:bCs w:val="0"/>
          <w:spacing w:val="-6"/>
          <w:sz w:val="21"/>
          <w:szCs w:val="21"/>
        </w:rPr>
        <w:t xml:space="preserve"> </w:t>
      </w:r>
      <w:r w:rsidRPr="00DF7494">
        <w:rPr>
          <w:rFonts w:ascii="Abadi" w:hAnsi="Abadi"/>
          <w:b w:val="0"/>
          <w:bCs w:val="0"/>
          <w:spacing w:val="-4"/>
          <w:sz w:val="21"/>
          <w:szCs w:val="21"/>
        </w:rPr>
        <w:t>el</w:t>
      </w:r>
      <w:r w:rsidRPr="00DF7494">
        <w:rPr>
          <w:rFonts w:ascii="Abadi" w:hAnsi="Abadi"/>
          <w:b w:val="0"/>
          <w:bCs w:val="0"/>
          <w:spacing w:val="-5"/>
          <w:sz w:val="21"/>
          <w:szCs w:val="21"/>
        </w:rPr>
        <w:t xml:space="preserve"> </w:t>
      </w:r>
      <w:r w:rsidRPr="00DF7494">
        <w:rPr>
          <w:rFonts w:ascii="Abadi" w:hAnsi="Abadi"/>
          <w:b w:val="0"/>
          <w:bCs w:val="0"/>
          <w:spacing w:val="-4"/>
          <w:sz w:val="21"/>
          <w:szCs w:val="21"/>
        </w:rPr>
        <w:t>objetivo</w:t>
      </w:r>
      <w:r w:rsidRPr="00DF7494">
        <w:rPr>
          <w:rFonts w:ascii="Abadi" w:hAnsi="Abadi"/>
          <w:b w:val="0"/>
          <w:bCs w:val="0"/>
          <w:spacing w:val="-6"/>
          <w:sz w:val="21"/>
          <w:szCs w:val="21"/>
        </w:rPr>
        <w:t xml:space="preserve"> </w:t>
      </w:r>
      <w:r w:rsidRPr="00DF7494">
        <w:rPr>
          <w:rFonts w:ascii="Abadi" w:hAnsi="Abadi"/>
          <w:b w:val="0"/>
          <w:bCs w:val="0"/>
          <w:spacing w:val="-4"/>
          <w:sz w:val="21"/>
          <w:szCs w:val="21"/>
        </w:rPr>
        <w:t>de</w:t>
      </w:r>
      <w:r w:rsidRPr="00DF7494">
        <w:rPr>
          <w:rFonts w:ascii="Abadi" w:hAnsi="Abadi"/>
          <w:b w:val="0"/>
          <w:bCs w:val="0"/>
          <w:spacing w:val="-6"/>
          <w:sz w:val="21"/>
          <w:szCs w:val="21"/>
        </w:rPr>
        <w:t xml:space="preserve"> </w:t>
      </w:r>
      <w:r w:rsidRPr="00DF7494">
        <w:rPr>
          <w:rFonts w:ascii="Abadi" w:hAnsi="Abadi"/>
          <w:b w:val="0"/>
          <w:bCs w:val="0"/>
          <w:spacing w:val="-4"/>
          <w:sz w:val="21"/>
          <w:szCs w:val="21"/>
        </w:rPr>
        <w:t>preservar</w:t>
      </w:r>
      <w:r w:rsidRPr="00DF7494">
        <w:rPr>
          <w:rFonts w:ascii="Abadi" w:hAnsi="Abadi"/>
          <w:b w:val="0"/>
          <w:bCs w:val="0"/>
          <w:spacing w:val="-6"/>
          <w:sz w:val="21"/>
          <w:szCs w:val="21"/>
        </w:rPr>
        <w:t xml:space="preserve"> </w:t>
      </w:r>
      <w:r w:rsidRPr="00DF7494">
        <w:rPr>
          <w:rFonts w:ascii="Abadi" w:hAnsi="Abadi"/>
          <w:b w:val="0"/>
          <w:bCs w:val="0"/>
          <w:spacing w:val="-4"/>
          <w:sz w:val="21"/>
          <w:szCs w:val="21"/>
        </w:rPr>
        <w:t>su</w:t>
      </w:r>
      <w:r w:rsidRPr="00DF7494">
        <w:rPr>
          <w:rFonts w:ascii="Abadi" w:hAnsi="Abadi"/>
          <w:b w:val="0"/>
          <w:bCs w:val="0"/>
          <w:spacing w:val="-5"/>
          <w:sz w:val="21"/>
          <w:szCs w:val="21"/>
        </w:rPr>
        <w:t xml:space="preserve"> </w:t>
      </w:r>
      <w:r w:rsidRPr="00DF7494">
        <w:rPr>
          <w:rFonts w:ascii="Abadi" w:hAnsi="Abadi"/>
          <w:b w:val="0"/>
          <w:bCs w:val="0"/>
          <w:spacing w:val="-4"/>
          <w:sz w:val="21"/>
          <w:szCs w:val="21"/>
        </w:rPr>
        <w:t>vida y</w:t>
      </w:r>
      <w:r w:rsidRPr="00DF7494">
        <w:rPr>
          <w:rFonts w:ascii="Abadi" w:hAnsi="Abadi"/>
          <w:b w:val="0"/>
          <w:bCs w:val="0"/>
          <w:spacing w:val="-5"/>
          <w:sz w:val="21"/>
          <w:szCs w:val="21"/>
        </w:rPr>
        <w:t xml:space="preserve"> </w:t>
      </w:r>
      <w:r w:rsidRPr="00DF7494">
        <w:rPr>
          <w:rFonts w:ascii="Abadi" w:hAnsi="Abadi"/>
          <w:b w:val="0"/>
          <w:bCs w:val="0"/>
          <w:spacing w:val="-4"/>
          <w:sz w:val="21"/>
          <w:szCs w:val="21"/>
        </w:rPr>
        <w:t>su</w:t>
      </w:r>
      <w:r w:rsidRPr="00DF7494">
        <w:rPr>
          <w:rFonts w:ascii="Abadi" w:hAnsi="Abadi"/>
          <w:b w:val="0"/>
          <w:bCs w:val="0"/>
          <w:spacing w:val="-5"/>
          <w:sz w:val="21"/>
          <w:szCs w:val="21"/>
        </w:rPr>
        <w:t xml:space="preserve"> </w:t>
      </w:r>
      <w:r w:rsidRPr="00DF7494">
        <w:rPr>
          <w:rFonts w:ascii="Abadi" w:hAnsi="Abadi"/>
          <w:b w:val="0"/>
          <w:bCs w:val="0"/>
          <w:spacing w:val="-4"/>
          <w:sz w:val="21"/>
          <w:szCs w:val="21"/>
        </w:rPr>
        <w:t xml:space="preserve">integridad </w:t>
      </w:r>
      <w:r w:rsidRPr="00DF7494">
        <w:rPr>
          <w:rFonts w:ascii="Abadi" w:hAnsi="Abadi"/>
          <w:b w:val="0"/>
          <w:bCs w:val="0"/>
          <w:sz w:val="21"/>
          <w:szCs w:val="21"/>
        </w:rPr>
        <w:t>física y psicológica”.</w:t>
      </w:r>
    </w:p>
    <w:p w14:paraId="08855B94" w14:textId="77777777" w:rsidR="00542948" w:rsidRPr="00DF7494" w:rsidRDefault="00542948" w:rsidP="00DF7494">
      <w:pPr>
        <w:pStyle w:val="BodyText"/>
        <w:kinsoku w:val="0"/>
        <w:overflowPunct w:val="0"/>
        <w:spacing w:before="151"/>
        <w:ind w:left="426"/>
        <w:rPr>
          <w:rFonts w:ascii="Abadi" w:hAnsi="Abadi"/>
          <w:b w:val="0"/>
          <w:bCs w:val="0"/>
          <w:spacing w:val="-2"/>
          <w:sz w:val="21"/>
          <w:szCs w:val="21"/>
        </w:rPr>
      </w:pPr>
      <w:r w:rsidRPr="00DF7494">
        <w:rPr>
          <w:rFonts w:ascii="Abadi" w:hAnsi="Abadi"/>
          <w:b w:val="0"/>
          <w:bCs w:val="0"/>
          <w:sz w:val="21"/>
          <w:szCs w:val="21"/>
        </w:rPr>
        <w:t xml:space="preserve">En el mismo sentido, el Protocolo Homologado para la Búsqueda de Personas </w:t>
      </w:r>
      <w:r w:rsidRPr="00DF7494">
        <w:rPr>
          <w:rFonts w:ascii="Abadi" w:hAnsi="Abadi"/>
          <w:b w:val="0"/>
          <w:bCs w:val="0"/>
          <w:spacing w:val="-2"/>
          <w:sz w:val="21"/>
          <w:szCs w:val="21"/>
        </w:rPr>
        <w:t>Desaparecidas</w:t>
      </w:r>
      <w:r w:rsidRPr="00DF7494">
        <w:rPr>
          <w:rFonts w:ascii="Abadi" w:hAnsi="Abadi"/>
          <w:b w:val="0"/>
          <w:bCs w:val="0"/>
          <w:spacing w:val="-5"/>
          <w:sz w:val="21"/>
          <w:szCs w:val="21"/>
        </w:rPr>
        <w:t xml:space="preserve"> </w:t>
      </w:r>
      <w:r w:rsidRPr="00DF7494">
        <w:rPr>
          <w:rFonts w:ascii="Abadi" w:hAnsi="Abadi"/>
          <w:b w:val="0"/>
          <w:bCs w:val="0"/>
          <w:spacing w:val="-2"/>
          <w:sz w:val="21"/>
          <w:szCs w:val="21"/>
        </w:rPr>
        <w:t>y</w:t>
      </w:r>
      <w:r w:rsidRPr="00DF7494">
        <w:rPr>
          <w:rFonts w:ascii="Abadi" w:hAnsi="Abadi"/>
          <w:b w:val="0"/>
          <w:bCs w:val="0"/>
          <w:spacing w:val="-6"/>
          <w:sz w:val="21"/>
          <w:szCs w:val="21"/>
        </w:rPr>
        <w:t xml:space="preserve"> </w:t>
      </w:r>
      <w:r w:rsidRPr="00DF7494">
        <w:rPr>
          <w:rFonts w:ascii="Abadi" w:hAnsi="Abadi"/>
          <w:b w:val="0"/>
          <w:bCs w:val="0"/>
          <w:spacing w:val="-2"/>
          <w:sz w:val="21"/>
          <w:szCs w:val="21"/>
        </w:rPr>
        <w:t>No</w:t>
      </w:r>
      <w:r w:rsidRPr="00DF7494">
        <w:rPr>
          <w:rFonts w:ascii="Abadi" w:hAnsi="Abadi"/>
          <w:b w:val="0"/>
          <w:bCs w:val="0"/>
          <w:spacing w:val="-7"/>
          <w:sz w:val="21"/>
          <w:szCs w:val="21"/>
        </w:rPr>
        <w:t xml:space="preserve"> </w:t>
      </w:r>
      <w:r w:rsidRPr="00DF7494">
        <w:rPr>
          <w:rFonts w:ascii="Abadi" w:hAnsi="Abadi"/>
          <w:b w:val="0"/>
          <w:bCs w:val="0"/>
          <w:spacing w:val="-2"/>
          <w:sz w:val="21"/>
          <w:szCs w:val="21"/>
        </w:rPr>
        <w:t>Localizadas,</w:t>
      </w:r>
      <w:r w:rsidRPr="00DF7494">
        <w:rPr>
          <w:rFonts w:ascii="Abadi" w:hAnsi="Abadi"/>
          <w:b w:val="0"/>
          <w:bCs w:val="0"/>
          <w:spacing w:val="-4"/>
          <w:sz w:val="21"/>
          <w:szCs w:val="21"/>
        </w:rPr>
        <w:t xml:space="preserve"> </w:t>
      </w:r>
      <w:r w:rsidRPr="00DF7494">
        <w:rPr>
          <w:rFonts w:ascii="Abadi" w:hAnsi="Abadi"/>
          <w:b w:val="0"/>
          <w:bCs w:val="0"/>
          <w:spacing w:val="-2"/>
          <w:sz w:val="21"/>
          <w:szCs w:val="21"/>
        </w:rPr>
        <w:t>en</w:t>
      </w:r>
      <w:r w:rsidRPr="00DF7494">
        <w:rPr>
          <w:rFonts w:ascii="Abadi" w:hAnsi="Abadi"/>
          <w:b w:val="0"/>
          <w:bCs w:val="0"/>
          <w:spacing w:val="-6"/>
          <w:sz w:val="21"/>
          <w:szCs w:val="21"/>
        </w:rPr>
        <w:t xml:space="preserve"> </w:t>
      </w:r>
      <w:r w:rsidRPr="00DF7494">
        <w:rPr>
          <w:rFonts w:ascii="Abadi" w:hAnsi="Abadi"/>
          <w:b w:val="0"/>
          <w:bCs w:val="0"/>
          <w:spacing w:val="-2"/>
          <w:sz w:val="21"/>
          <w:szCs w:val="21"/>
        </w:rPr>
        <w:t>su</w:t>
      </w:r>
      <w:r w:rsidRPr="00DF7494">
        <w:rPr>
          <w:rFonts w:ascii="Abadi" w:hAnsi="Abadi"/>
          <w:b w:val="0"/>
          <w:bCs w:val="0"/>
          <w:spacing w:val="-6"/>
          <w:sz w:val="21"/>
          <w:szCs w:val="21"/>
        </w:rPr>
        <w:t xml:space="preserve"> </w:t>
      </w:r>
      <w:r w:rsidRPr="00DF7494">
        <w:rPr>
          <w:rFonts w:ascii="Abadi" w:hAnsi="Abadi"/>
          <w:b w:val="0"/>
          <w:bCs w:val="0"/>
          <w:spacing w:val="-2"/>
          <w:sz w:val="21"/>
          <w:szCs w:val="21"/>
        </w:rPr>
        <w:t>artículo</w:t>
      </w:r>
      <w:r w:rsidRPr="00DF7494">
        <w:rPr>
          <w:rFonts w:ascii="Abadi" w:hAnsi="Abadi"/>
          <w:b w:val="0"/>
          <w:bCs w:val="0"/>
          <w:spacing w:val="-6"/>
          <w:sz w:val="21"/>
          <w:szCs w:val="21"/>
        </w:rPr>
        <w:t xml:space="preserve"> </w:t>
      </w:r>
      <w:r w:rsidRPr="00DF7494">
        <w:rPr>
          <w:rFonts w:ascii="Abadi" w:hAnsi="Abadi"/>
          <w:b w:val="0"/>
          <w:bCs w:val="0"/>
          <w:spacing w:val="-2"/>
          <w:sz w:val="21"/>
          <w:szCs w:val="21"/>
        </w:rPr>
        <w:t>69,</w:t>
      </w:r>
      <w:r w:rsidRPr="00DF7494">
        <w:rPr>
          <w:rFonts w:ascii="Abadi" w:hAnsi="Abadi"/>
          <w:b w:val="0"/>
          <w:bCs w:val="0"/>
          <w:spacing w:val="-5"/>
          <w:sz w:val="21"/>
          <w:szCs w:val="21"/>
        </w:rPr>
        <w:t xml:space="preserve"> </w:t>
      </w:r>
      <w:r w:rsidRPr="00DF7494">
        <w:rPr>
          <w:rFonts w:ascii="Abadi" w:hAnsi="Abadi"/>
          <w:b w:val="0"/>
          <w:bCs w:val="0"/>
          <w:spacing w:val="-2"/>
          <w:sz w:val="21"/>
          <w:szCs w:val="21"/>
        </w:rPr>
        <w:t>precisa</w:t>
      </w:r>
      <w:r w:rsidRPr="00DF7494">
        <w:rPr>
          <w:rFonts w:ascii="Abadi" w:hAnsi="Abadi"/>
          <w:b w:val="0"/>
          <w:bCs w:val="0"/>
          <w:spacing w:val="-6"/>
          <w:sz w:val="21"/>
          <w:szCs w:val="21"/>
        </w:rPr>
        <w:t xml:space="preserve"> </w:t>
      </w:r>
      <w:r w:rsidRPr="00DF7494">
        <w:rPr>
          <w:rFonts w:ascii="Abadi" w:hAnsi="Abadi"/>
          <w:b w:val="0"/>
          <w:bCs w:val="0"/>
          <w:spacing w:val="-2"/>
          <w:sz w:val="21"/>
          <w:szCs w:val="21"/>
        </w:rPr>
        <w:t>lo</w:t>
      </w:r>
      <w:r w:rsidRPr="00DF7494">
        <w:rPr>
          <w:rFonts w:ascii="Abadi" w:hAnsi="Abadi"/>
          <w:b w:val="0"/>
          <w:bCs w:val="0"/>
          <w:spacing w:val="-7"/>
          <w:sz w:val="21"/>
          <w:szCs w:val="21"/>
        </w:rPr>
        <w:t xml:space="preserve"> </w:t>
      </w:r>
      <w:r w:rsidRPr="00DF7494">
        <w:rPr>
          <w:rFonts w:ascii="Abadi" w:hAnsi="Abadi"/>
          <w:b w:val="0"/>
          <w:bCs w:val="0"/>
          <w:spacing w:val="-2"/>
          <w:sz w:val="21"/>
          <w:szCs w:val="21"/>
        </w:rPr>
        <w:t>siguiente:</w:t>
      </w:r>
    </w:p>
    <w:p w14:paraId="7F16F555" w14:textId="77777777" w:rsidR="00542948" w:rsidRPr="00DF7494" w:rsidRDefault="00542948" w:rsidP="00DF7494">
      <w:pPr>
        <w:pStyle w:val="BodyText"/>
        <w:kinsoku w:val="0"/>
        <w:overflowPunct w:val="0"/>
        <w:spacing w:before="158"/>
        <w:ind w:left="426"/>
        <w:rPr>
          <w:rFonts w:ascii="Abadi" w:hAnsi="Abadi"/>
          <w:b w:val="0"/>
          <w:bCs w:val="0"/>
          <w:sz w:val="21"/>
          <w:szCs w:val="21"/>
        </w:rPr>
      </w:pPr>
      <w:r w:rsidRPr="00DF7494">
        <w:rPr>
          <w:rFonts w:ascii="Abadi" w:hAnsi="Abadi"/>
          <w:b w:val="0"/>
          <w:bCs w:val="0"/>
          <w:sz w:val="21"/>
          <w:szCs w:val="21"/>
        </w:rPr>
        <w:t>Toda persona cuyo paradero o ubicación se desconozca</w:t>
      </w:r>
      <w:r w:rsidRPr="00C45E5F">
        <w:rPr>
          <w:rFonts w:ascii="Abadi" w:hAnsi="Abadi"/>
          <w:sz w:val="21"/>
          <w:szCs w:val="21"/>
        </w:rPr>
        <w:t xml:space="preserve"> tiene el derecho a ser </w:t>
      </w:r>
      <w:r w:rsidRPr="00C45E5F">
        <w:rPr>
          <w:rFonts w:ascii="Abadi" w:hAnsi="Abadi"/>
          <w:spacing w:val="-4"/>
          <w:sz w:val="21"/>
          <w:szCs w:val="21"/>
        </w:rPr>
        <w:t>buscada</w:t>
      </w:r>
      <w:r w:rsidRPr="00C45E5F">
        <w:rPr>
          <w:rFonts w:ascii="Abadi" w:hAnsi="Abadi"/>
          <w:spacing w:val="-7"/>
          <w:sz w:val="21"/>
          <w:szCs w:val="21"/>
        </w:rPr>
        <w:t xml:space="preserve"> </w:t>
      </w:r>
      <w:r w:rsidRPr="00C45E5F">
        <w:rPr>
          <w:rFonts w:ascii="Abadi" w:hAnsi="Abadi"/>
          <w:spacing w:val="-4"/>
          <w:sz w:val="21"/>
          <w:szCs w:val="21"/>
        </w:rPr>
        <w:t>por</w:t>
      </w:r>
      <w:r w:rsidRPr="00C45E5F">
        <w:rPr>
          <w:rFonts w:ascii="Abadi" w:hAnsi="Abadi"/>
          <w:spacing w:val="-9"/>
          <w:sz w:val="21"/>
          <w:szCs w:val="21"/>
        </w:rPr>
        <w:t xml:space="preserve"> </w:t>
      </w:r>
      <w:r w:rsidRPr="00C45E5F">
        <w:rPr>
          <w:rFonts w:ascii="Abadi" w:hAnsi="Abadi"/>
          <w:spacing w:val="-4"/>
          <w:sz w:val="21"/>
          <w:szCs w:val="21"/>
        </w:rPr>
        <w:t>parte</w:t>
      </w:r>
      <w:r w:rsidRPr="00C45E5F">
        <w:rPr>
          <w:rFonts w:ascii="Abadi" w:hAnsi="Abadi"/>
          <w:spacing w:val="-8"/>
          <w:sz w:val="21"/>
          <w:szCs w:val="21"/>
        </w:rPr>
        <w:t xml:space="preserve"> </w:t>
      </w:r>
      <w:r w:rsidRPr="00C45E5F">
        <w:rPr>
          <w:rFonts w:ascii="Abadi" w:hAnsi="Abadi"/>
          <w:spacing w:val="-4"/>
          <w:sz w:val="21"/>
          <w:szCs w:val="21"/>
        </w:rPr>
        <w:t>de</w:t>
      </w:r>
      <w:r w:rsidRPr="00C45E5F">
        <w:rPr>
          <w:rFonts w:ascii="Abadi" w:hAnsi="Abadi"/>
          <w:spacing w:val="-8"/>
          <w:sz w:val="21"/>
          <w:szCs w:val="21"/>
        </w:rPr>
        <w:t xml:space="preserve"> </w:t>
      </w:r>
      <w:r w:rsidRPr="00C45E5F">
        <w:rPr>
          <w:rFonts w:ascii="Abadi" w:hAnsi="Abadi"/>
          <w:spacing w:val="-4"/>
          <w:sz w:val="21"/>
          <w:szCs w:val="21"/>
        </w:rPr>
        <w:t>las</w:t>
      </w:r>
      <w:r w:rsidRPr="00C45E5F">
        <w:rPr>
          <w:rFonts w:ascii="Abadi" w:hAnsi="Abadi"/>
          <w:spacing w:val="-9"/>
          <w:sz w:val="21"/>
          <w:szCs w:val="21"/>
        </w:rPr>
        <w:t xml:space="preserve"> </w:t>
      </w:r>
      <w:r w:rsidRPr="00C45E5F">
        <w:rPr>
          <w:rFonts w:ascii="Abadi" w:hAnsi="Abadi"/>
          <w:spacing w:val="-4"/>
          <w:sz w:val="21"/>
          <w:szCs w:val="21"/>
        </w:rPr>
        <w:t>autoridades.</w:t>
      </w:r>
      <w:r w:rsidRPr="00C45E5F">
        <w:rPr>
          <w:rFonts w:ascii="Abadi" w:hAnsi="Abadi"/>
          <w:spacing w:val="-9"/>
          <w:sz w:val="21"/>
          <w:szCs w:val="21"/>
        </w:rPr>
        <w:t xml:space="preserve"> </w:t>
      </w:r>
      <w:r w:rsidRPr="00DF7494">
        <w:rPr>
          <w:rFonts w:ascii="Abadi" w:hAnsi="Abadi"/>
          <w:b w:val="0"/>
          <w:bCs w:val="0"/>
          <w:spacing w:val="-4"/>
          <w:sz w:val="21"/>
          <w:szCs w:val="21"/>
        </w:rPr>
        <w:t>Asimismo,</w:t>
      </w:r>
      <w:r w:rsidRPr="00DF7494">
        <w:rPr>
          <w:rFonts w:ascii="Abadi" w:hAnsi="Abadi"/>
          <w:b w:val="0"/>
          <w:bCs w:val="0"/>
          <w:spacing w:val="-9"/>
          <w:sz w:val="21"/>
          <w:szCs w:val="21"/>
        </w:rPr>
        <w:t xml:space="preserve"> </w:t>
      </w:r>
      <w:r w:rsidRPr="00DF7494">
        <w:rPr>
          <w:rFonts w:ascii="Abadi" w:hAnsi="Abadi"/>
          <w:b w:val="0"/>
          <w:bCs w:val="0"/>
          <w:spacing w:val="-4"/>
          <w:sz w:val="21"/>
          <w:szCs w:val="21"/>
        </w:rPr>
        <w:t>las</w:t>
      </w:r>
      <w:r w:rsidRPr="00DF7494">
        <w:rPr>
          <w:rFonts w:ascii="Abadi" w:hAnsi="Abadi"/>
          <w:b w:val="0"/>
          <w:bCs w:val="0"/>
          <w:spacing w:val="-7"/>
          <w:sz w:val="21"/>
          <w:szCs w:val="21"/>
        </w:rPr>
        <w:t xml:space="preserve"> </w:t>
      </w:r>
      <w:r w:rsidRPr="00DF7494">
        <w:rPr>
          <w:rFonts w:ascii="Abadi" w:hAnsi="Abadi"/>
          <w:b w:val="0"/>
          <w:bCs w:val="0"/>
          <w:spacing w:val="-4"/>
          <w:sz w:val="21"/>
          <w:szCs w:val="21"/>
        </w:rPr>
        <w:t>y</w:t>
      </w:r>
      <w:r w:rsidRPr="00DF7494">
        <w:rPr>
          <w:rFonts w:ascii="Abadi" w:hAnsi="Abadi"/>
          <w:b w:val="0"/>
          <w:bCs w:val="0"/>
          <w:spacing w:val="-9"/>
          <w:sz w:val="21"/>
          <w:szCs w:val="21"/>
        </w:rPr>
        <w:t xml:space="preserve"> </w:t>
      </w:r>
      <w:r w:rsidRPr="00DF7494">
        <w:rPr>
          <w:rFonts w:ascii="Abadi" w:hAnsi="Abadi"/>
          <w:b w:val="0"/>
          <w:bCs w:val="0"/>
          <w:spacing w:val="-4"/>
          <w:sz w:val="21"/>
          <w:szCs w:val="21"/>
        </w:rPr>
        <w:t>los</w:t>
      </w:r>
      <w:r w:rsidRPr="00DF7494">
        <w:rPr>
          <w:rFonts w:ascii="Abadi" w:hAnsi="Abadi"/>
          <w:b w:val="0"/>
          <w:bCs w:val="0"/>
          <w:spacing w:val="-7"/>
          <w:sz w:val="21"/>
          <w:szCs w:val="21"/>
        </w:rPr>
        <w:t xml:space="preserve"> </w:t>
      </w:r>
      <w:r w:rsidRPr="00DF7494">
        <w:rPr>
          <w:rFonts w:ascii="Abadi" w:hAnsi="Abadi"/>
          <w:b w:val="0"/>
          <w:bCs w:val="0"/>
          <w:spacing w:val="-4"/>
          <w:sz w:val="21"/>
          <w:szCs w:val="21"/>
        </w:rPr>
        <w:t>familiares</w:t>
      </w:r>
      <w:r w:rsidRPr="00DF7494">
        <w:rPr>
          <w:rFonts w:ascii="Abadi" w:hAnsi="Abadi"/>
          <w:b w:val="0"/>
          <w:bCs w:val="0"/>
          <w:spacing w:val="-7"/>
          <w:sz w:val="21"/>
          <w:szCs w:val="21"/>
        </w:rPr>
        <w:t xml:space="preserve"> </w:t>
      </w:r>
      <w:r w:rsidRPr="00DF7494">
        <w:rPr>
          <w:rFonts w:ascii="Abadi" w:hAnsi="Abadi"/>
          <w:b w:val="0"/>
          <w:bCs w:val="0"/>
          <w:spacing w:val="-4"/>
          <w:sz w:val="21"/>
          <w:szCs w:val="21"/>
        </w:rPr>
        <w:t>y</w:t>
      </w:r>
      <w:r w:rsidRPr="00DF7494">
        <w:rPr>
          <w:rFonts w:ascii="Abadi" w:hAnsi="Abadi"/>
          <w:b w:val="0"/>
          <w:bCs w:val="0"/>
          <w:spacing w:val="-9"/>
          <w:sz w:val="21"/>
          <w:szCs w:val="21"/>
        </w:rPr>
        <w:t xml:space="preserve"> </w:t>
      </w:r>
      <w:r w:rsidRPr="00DF7494">
        <w:rPr>
          <w:rFonts w:ascii="Abadi" w:hAnsi="Abadi"/>
          <w:b w:val="0"/>
          <w:bCs w:val="0"/>
          <w:spacing w:val="-4"/>
          <w:sz w:val="21"/>
          <w:szCs w:val="21"/>
        </w:rPr>
        <w:t>otras</w:t>
      </w:r>
      <w:r w:rsidRPr="00DF7494">
        <w:rPr>
          <w:rFonts w:ascii="Abadi" w:hAnsi="Abadi"/>
          <w:b w:val="0"/>
          <w:bCs w:val="0"/>
          <w:spacing w:val="-7"/>
          <w:sz w:val="21"/>
          <w:szCs w:val="21"/>
        </w:rPr>
        <w:t xml:space="preserve"> </w:t>
      </w:r>
      <w:r w:rsidRPr="00DF7494">
        <w:rPr>
          <w:rFonts w:ascii="Abadi" w:hAnsi="Abadi"/>
          <w:b w:val="0"/>
          <w:bCs w:val="0"/>
          <w:spacing w:val="-4"/>
          <w:sz w:val="21"/>
          <w:szCs w:val="21"/>
        </w:rPr>
        <w:t xml:space="preserve">personas </w:t>
      </w:r>
      <w:r w:rsidRPr="00DF7494">
        <w:rPr>
          <w:rFonts w:ascii="Abadi" w:hAnsi="Abadi"/>
          <w:b w:val="0"/>
          <w:bCs w:val="0"/>
          <w:spacing w:val="-2"/>
          <w:sz w:val="21"/>
          <w:szCs w:val="21"/>
        </w:rPr>
        <w:t>directamente</w:t>
      </w:r>
      <w:r w:rsidRPr="00DF7494">
        <w:rPr>
          <w:rFonts w:ascii="Abadi" w:hAnsi="Abadi"/>
          <w:b w:val="0"/>
          <w:bCs w:val="0"/>
          <w:spacing w:val="-12"/>
          <w:sz w:val="21"/>
          <w:szCs w:val="21"/>
        </w:rPr>
        <w:t xml:space="preserve"> </w:t>
      </w:r>
      <w:r w:rsidRPr="00DF7494">
        <w:rPr>
          <w:rFonts w:ascii="Abadi" w:hAnsi="Abadi"/>
          <w:b w:val="0"/>
          <w:bCs w:val="0"/>
          <w:spacing w:val="-2"/>
          <w:sz w:val="21"/>
          <w:szCs w:val="21"/>
        </w:rPr>
        <w:t>afectadas</w:t>
      </w:r>
      <w:r w:rsidRPr="00DF7494">
        <w:rPr>
          <w:rFonts w:ascii="Abadi" w:hAnsi="Abadi"/>
          <w:b w:val="0"/>
          <w:bCs w:val="0"/>
          <w:spacing w:val="-11"/>
          <w:sz w:val="21"/>
          <w:szCs w:val="21"/>
        </w:rPr>
        <w:t xml:space="preserve"> </w:t>
      </w:r>
      <w:r w:rsidRPr="00DF7494">
        <w:rPr>
          <w:rFonts w:ascii="Abadi" w:hAnsi="Abadi"/>
          <w:b w:val="0"/>
          <w:bCs w:val="0"/>
          <w:spacing w:val="-2"/>
          <w:sz w:val="21"/>
          <w:szCs w:val="21"/>
        </w:rPr>
        <w:t>por</w:t>
      </w:r>
      <w:r w:rsidRPr="00DF7494">
        <w:rPr>
          <w:rFonts w:ascii="Abadi" w:hAnsi="Abadi"/>
          <w:b w:val="0"/>
          <w:bCs w:val="0"/>
          <w:spacing w:val="-11"/>
          <w:sz w:val="21"/>
          <w:szCs w:val="21"/>
        </w:rPr>
        <w:t xml:space="preserve"> </w:t>
      </w:r>
      <w:r w:rsidRPr="00DF7494">
        <w:rPr>
          <w:rFonts w:ascii="Abadi" w:hAnsi="Abadi"/>
          <w:b w:val="0"/>
          <w:bCs w:val="0"/>
          <w:spacing w:val="-2"/>
          <w:sz w:val="21"/>
          <w:szCs w:val="21"/>
        </w:rPr>
        <w:t>la</w:t>
      </w:r>
      <w:r w:rsidRPr="00DF7494">
        <w:rPr>
          <w:rFonts w:ascii="Abadi" w:hAnsi="Abadi"/>
          <w:b w:val="0"/>
          <w:bCs w:val="0"/>
          <w:spacing w:val="-11"/>
          <w:sz w:val="21"/>
          <w:szCs w:val="21"/>
        </w:rPr>
        <w:t xml:space="preserve"> </w:t>
      </w:r>
      <w:r w:rsidRPr="00DF7494">
        <w:rPr>
          <w:rFonts w:ascii="Abadi" w:hAnsi="Abadi"/>
          <w:b w:val="0"/>
          <w:bCs w:val="0"/>
          <w:spacing w:val="-2"/>
          <w:sz w:val="21"/>
          <w:szCs w:val="21"/>
        </w:rPr>
        <w:t>ausencia</w:t>
      </w:r>
      <w:r w:rsidRPr="00DF7494">
        <w:rPr>
          <w:rFonts w:ascii="Abadi" w:hAnsi="Abadi"/>
          <w:b w:val="0"/>
          <w:bCs w:val="0"/>
          <w:spacing w:val="-12"/>
          <w:sz w:val="21"/>
          <w:szCs w:val="21"/>
        </w:rPr>
        <w:t xml:space="preserve"> </w:t>
      </w:r>
      <w:r w:rsidRPr="00DF7494">
        <w:rPr>
          <w:rFonts w:ascii="Abadi" w:hAnsi="Abadi"/>
          <w:b w:val="0"/>
          <w:bCs w:val="0"/>
          <w:spacing w:val="-2"/>
          <w:sz w:val="21"/>
          <w:szCs w:val="21"/>
        </w:rPr>
        <w:t>tienen</w:t>
      </w:r>
      <w:r w:rsidRPr="00DF7494">
        <w:rPr>
          <w:rFonts w:ascii="Abadi" w:hAnsi="Abadi"/>
          <w:b w:val="0"/>
          <w:bCs w:val="0"/>
          <w:spacing w:val="-11"/>
          <w:sz w:val="21"/>
          <w:szCs w:val="21"/>
        </w:rPr>
        <w:t xml:space="preserve"> </w:t>
      </w:r>
      <w:r w:rsidRPr="00DF7494">
        <w:rPr>
          <w:rFonts w:ascii="Abadi" w:hAnsi="Abadi"/>
          <w:b w:val="0"/>
          <w:bCs w:val="0"/>
          <w:spacing w:val="-2"/>
          <w:sz w:val="21"/>
          <w:szCs w:val="21"/>
        </w:rPr>
        <w:t>derecho</w:t>
      </w:r>
      <w:r w:rsidRPr="00DF7494">
        <w:rPr>
          <w:rFonts w:ascii="Abadi" w:hAnsi="Abadi"/>
          <w:b w:val="0"/>
          <w:bCs w:val="0"/>
          <w:spacing w:val="-11"/>
          <w:sz w:val="21"/>
          <w:szCs w:val="21"/>
        </w:rPr>
        <w:t xml:space="preserve"> </w:t>
      </w:r>
      <w:r w:rsidRPr="00DF7494">
        <w:rPr>
          <w:rFonts w:ascii="Abadi" w:hAnsi="Abadi"/>
          <w:b w:val="0"/>
          <w:bCs w:val="0"/>
          <w:spacing w:val="-2"/>
          <w:sz w:val="21"/>
          <w:szCs w:val="21"/>
        </w:rPr>
        <w:t>a</w:t>
      </w:r>
      <w:r w:rsidRPr="00DF7494">
        <w:rPr>
          <w:rFonts w:ascii="Abadi" w:hAnsi="Abadi"/>
          <w:b w:val="0"/>
          <w:bCs w:val="0"/>
          <w:spacing w:val="-11"/>
          <w:sz w:val="21"/>
          <w:szCs w:val="21"/>
        </w:rPr>
        <w:t xml:space="preserve"> </w:t>
      </w:r>
      <w:r w:rsidRPr="00DF7494">
        <w:rPr>
          <w:rFonts w:ascii="Abadi" w:hAnsi="Abadi"/>
          <w:b w:val="0"/>
          <w:bCs w:val="0"/>
          <w:spacing w:val="-2"/>
          <w:sz w:val="21"/>
          <w:szCs w:val="21"/>
        </w:rPr>
        <w:t>que</w:t>
      </w:r>
      <w:r w:rsidRPr="00DF7494">
        <w:rPr>
          <w:rFonts w:ascii="Abadi" w:hAnsi="Abadi"/>
          <w:b w:val="0"/>
          <w:bCs w:val="0"/>
          <w:spacing w:val="-11"/>
          <w:sz w:val="21"/>
          <w:szCs w:val="21"/>
        </w:rPr>
        <w:t xml:space="preserve"> </w:t>
      </w:r>
      <w:r w:rsidRPr="00DF7494">
        <w:rPr>
          <w:rFonts w:ascii="Abadi" w:hAnsi="Abadi"/>
          <w:b w:val="0"/>
          <w:bCs w:val="0"/>
          <w:spacing w:val="-2"/>
          <w:sz w:val="21"/>
          <w:szCs w:val="21"/>
        </w:rPr>
        <w:t>se</w:t>
      </w:r>
      <w:r w:rsidRPr="00DF7494">
        <w:rPr>
          <w:rFonts w:ascii="Abadi" w:hAnsi="Abadi"/>
          <w:b w:val="0"/>
          <w:bCs w:val="0"/>
          <w:spacing w:val="-12"/>
          <w:sz w:val="21"/>
          <w:szCs w:val="21"/>
        </w:rPr>
        <w:t xml:space="preserve"> </w:t>
      </w:r>
      <w:r w:rsidRPr="00DF7494">
        <w:rPr>
          <w:rFonts w:ascii="Abadi" w:hAnsi="Abadi"/>
          <w:b w:val="0"/>
          <w:bCs w:val="0"/>
          <w:spacing w:val="-2"/>
          <w:sz w:val="21"/>
          <w:szCs w:val="21"/>
        </w:rPr>
        <w:t>busque</w:t>
      </w:r>
      <w:r w:rsidRPr="00DF7494">
        <w:rPr>
          <w:rFonts w:ascii="Abadi" w:hAnsi="Abadi"/>
          <w:b w:val="0"/>
          <w:bCs w:val="0"/>
          <w:spacing w:val="-11"/>
          <w:sz w:val="21"/>
          <w:szCs w:val="21"/>
        </w:rPr>
        <w:t xml:space="preserve"> </w:t>
      </w:r>
      <w:r w:rsidRPr="00DF7494">
        <w:rPr>
          <w:rFonts w:ascii="Abadi" w:hAnsi="Abadi"/>
          <w:b w:val="0"/>
          <w:bCs w:val="0"/>
          <w:spacing w:val="-2"/>
          <w:sz w:val="21"/>
          <w:szCs w:val="21"/>
        </w:rPr>
        <w:t>a</w:t>
      </w:r>
      <w:r w:rsidRPr="00DF7494">
        <w:rPr>
          <w:rFonts w:ascii="Abadi" w:hAnsi="Abadi"/>
          <w:b w:val="0"/>
          <w:bCs w:val="0"/>
          <w:spacing w:val="-11"/>
          <w:sz w:val="21"/>
          <w:szCs w:val="21"/>
        </w:rPr>
        <w:t xml:space="preserve"> </w:t>
      </w:r>
      <w:r w:rsidRPr="00DF7494">
        <w:rPr>
          <w:rFonts w:ascii="Abadi" w:hAnsi="Abadi"/>
          <w:b w:val="0"/>
          <w:bCs w:val="0"/>
          <w:spacing w:val="-2"/>
          <w:sz w:val="21"/>
          <w:szCs w:val="21"/>
        </w:rPr>
        <w:t>la</w:t>
      </w:r>
      <w:r w:rsidRPr="00DF7494">
        <w:rPr>
          <w:rFonts w:ascii="Abadi" w:hAnsi="Abadi"/>
          <w:b w:val="0"/>
          <w:bCs w:val="0"/>
          <w:spacing w:val="-11"/>
          <w:sz w:val="21"/>
          <w:szCs w:val="21"/>
        </w:rPr>
        <w:t xml:space="preserve"> </w:t>
      </w:r>
      <w:r w:rsidRPr="00DF7494">
        <w:rPr>
          <w:rFonts w:ascii="Abadi" w:hAnsi="Abadi"/>
          <w:b w:val="0"/>
          <w:bCs w:val="0"/>
          <w:spacing w:val="-2"/>
          <w:sz w:val="21"/>
          <w:szCs w:val="21"/>
        </w:rPr>
        <w:t xml:space="preserve">persona </w:t>
      </w:r>
      <w:r w:rsidRPr="00DF7494">
        <w:rPr>
          <w:rFonts w:ascii="Abadi" w:hAnsi="Abadi"/>
          <w:b w:val="0"/>
          <w:bCs w:val="0"/>
          <w:sz w:val="21"/>
          <w:szCs w:val="21"/>
        </w:rPr>
        <w:t>desaparecida o no localizada.</w:t>
      </w:r>
    </w:p>
    <w:p w14:paraId="069943B8" w14:textId="44638E04" w:rsidR="00DF7494" w:rsidRPr="00C45E5F" w:rsidRDefault="00542948" w:rsidP="00F54EBB">
      <w:pPr>
        <w:pStyle w:val="BodyText"/>
        <w:kinsoku w:val="0"/>
        <w:overflowPunct w:val="0"/>
        <w:spacing w:before="156"/>
        <w:ind w:left="426"/>
        <w:rPr>
          <w:rFonts w:ascii="Abadi" w:hAnsi="Abadi"/>
          <w:sz w:val="21"/>
          <w:szCs w:val="21"/>
        </w:rPr>
      </w:pPr>
      <w:r w:rsidRPr="00DF7494">
        <w:rPr>
          <w:rFonts w:ascii="Abadi" w:hAnsi="Abadi"/>
          <w:b w:val="0"/>
          <w:bCs w:val="0"/>
          <w:sz w:val="21"/>
          <w:szCs w:val="21"/>
        </w:rPr>
        <w:t>La Suprema Corte de Justicia en el Amparo en Revisión 1077/2019, señaló que existe un derecho a la búsqueda, consistente en el derecho de toda</w:t>
      </w:r>
      <w:r w:rsidRPr="00C45E5F">
        <w:rPr>
          <w:rFonts w:ascii="Abadi" w:hAnsi="Abadi"/>
          <w:sz w:val="21"/>
          <w:szCs w:val="21"/>
        </w:rPr>
        <w:t xml:space="preserve"> </w:t>
      </w:r>
      <w:r w:rsidRPr="00DF7494">
        <w:rPr>
          <w:rFonts w:ascii="Abadi" w:hAnsi="Abadi"/>
          <w:b w:val="0"/>
          <w:bCs w:val="0"/>
          <w:sz w:val="21"/>
          <w:szCs w:val="21"/>
        </w:rPr>
        <w:t xml:space="preserve">persona </w:t>
      </w:r>
      <w:r w:rsidRPr="00DF7494">
        <w:rPr>
          <w:rFonts w:ascii="Abadi" w:hAnsi="Abadi"/>
          <w:b w:val="0"/>
          <w:bCs w:val="0"/>
          <w:spacing w:val="-2"/>
          <w:sz w:val="21"/>
          <w:szCs w:val="21"/>
        </w:rPr>
        <w:t>desaparecida</w:t>
      </w:r>
      <w:r w:rsidRPr="00DF7494">
        <w:rPr>
          <w:rFonts w:ascii="Abadi" w:hAnsi="Abadi"/>
          <w:b w:val="0"/>
          <w:bCs w:val="0"/>
          <w:spacing w:val="-12"/>
          <w:sz w:val="21"/>
          <w:szCs w:val="21"/>
        </w:rPr>
        <w:t xml:space="preserve"> </w:t>
      </w:r>
      <w:r w:rsidRPr="00DF7494">
        <w:rPr>
          <w:rFonts w:ascii="Abadi" w:hAnsi="Abadi"/>
          <w:b w:val="0"/>
          <w:bCs w:val="0"/>
          <w:spacing w:val="-2"/>
          <w:sz w:val="21"/>
          <w:szCs w:val="21"/>
        </w:rPr>
        <w:t>y</w:t>
      </w:r>
      <w:r w:rsidRPr="00DF7494">
        <w:rPr>
          <w:rFonts w:ascii="Abadi" w:hAnsi="Abadi"/>
          <w:b w:val="0"/>
          <w:bCs w:val="0"/>
          <w:spacing w:val="-10"/>
          <w:sz w:val="21"/>
          <w:szCs w:val="21"/>
        </w:rPr>
        <w:t xml:space="preserve"> </w:t>
      </w:r>
      <w:r w:rsidRPr="00DF7494">
        <w:rPr>
          <w:rFonts w:ascii="Abadi" w:hAnsi="Abadi"/>
          <w:b w:val="0"/>
          <w:bCs w:val="0"/>
          <w:spacing w:val="-2"/>
          <w:sz w:val="21"/>
          <w:szCs w:val="21"/>
        </w:rPr>
        <w:t>de</w:t>
      </w:r>
      <w:r w:rsidRPr="00DF7494">
        <w:rPr>
          <w:rFonts w:ascii="Abadi" w:hAnsi="Abadi"/>
          <w:b w:val="0"/>
          <w:bCs w:val="0"/>
          <w:spacing w:val="-12"/>
          <w:sz w:val="21"/>
          <w:szCs w:val="21"/>
        </w:rPr>
        <w:t xml:space="preserve"> </w:t>
      </w:r>
      <w:r w:rsidRPr="00DF7494">
        <w:rPr>
          <w:rFonts w:ascii="Abadi" w:hAnsi="Abadi"/>
          <w:b w:val="0"/>
          <w:bCs w:val="0"/>
          <w:spacing w:val="-2"/>
          <w:sz w:val="21"/>
          <w:szCs w:val="21"/>
        </w:rPr>
        <w:t>sus</w:t>
      </w:r>
      <w:r w:rsidRPr="00DF7494">
        <w:rPr>
          <w:rFonts w:ascii="Abadi" w:hAnsi="Abadi"/>
          <w:b w:val="0"/>
          <w:bCs w:val="0"/>
          <w:spacing w:val="-12"/>
          <w:sz w:val="21"/>
          <w:szCs w:val="21"/>
        </w:rPr>
        <w:t xml:space="preserve"> </w:t>
      </w:r>
      <w:r w:rsidRPr="00DF7494">
        <w:rPr>
          <w:rFonts w:ascii="Abadi" w:hAnsi="Abadi"/>
          <w:b w:val="0"/>
          <w:bCs w:val="0"/>
          <w:spacing w:val="-2"/>
          <w:sz w:val="21"/>
          <w:szCs w:val="21"/>
        </w:rPr>
        <w:t>personas</w:t>
      </w:r>
      <w:r w:rsidRPr="00DF7494">
        <w:rPr>
          <w:rFonts w:ascii="Abadi" w:hAnsi="Abadi"/>
          <w:b w:val="0"/>
          <w:bCs w:val="0"/>
          <w:spacing w:val="-10"/>
          <w:sz w:val="21"/>
          <w:szCs w:val="21"/>
        </w:rPr>
        <w:t xml:space="preserve"> </w:t>
      </w:r>
      <w:r w:rsidRPr="00DF7494">
        <w:rPr>
          <w:rFonts w:ascii="Abadi" w:hAnsi="Abadi"/>
          <w:b w:val="0"/>
          <w:bCs w:val="0"/>
          <w:spacing w:val="-2"/>
          <w:sz w:val="21"/>
          <w:szCs w:val="21"/>
        </w:rPr>
        <w:t>queridas</w:t>
      </w:r>
      <w:r w:rsidRPr="00DF7494">
        <w:rPr>
          <w:rFonts w:ascii="Abadi" w:hAnsi="Abadi"/>
          <w:b w:val="0"/>
          <w:bCs w:val="0"/>
          <w:spacing w:val="-10"/>
          <w:sz w:val="21"/>
          <w:szCs w:val="21"/>
        </w:rPr>
        <w:t xml:space="preserve"> </w:t>
      </w:r>
      <w:r w:rsidRPr="00DF7494">
        <w:rPr>
          <w:rFonts w:ascii="Abadi" w:hAnsi="Abadi"/>
          <w:b w:val="0"/>
          <w:bCs w:val="0"/>
          <w:spacing w:val="-2"/>
          <w:sz w:val="21"/>
          <w:szCs w:val="21"/>
        </w:rPr>
        <w:t>a</w:t>
      </w:r>
      <w:r w:rsidRPr="00DF7494">
        <w:rPr>
          <w:rFonts w:ascii="Abadi" w:hAnsi="Abadi"/>
          <w:b w:val="0"/>
          <w:bCs w:val="0"/>
          <w:spacing w:val="-10"/>
          <w:sz w:val="21"/>
          <w:szCs w:val="21"/>
        </w:rPr>
        <w:t xml:space="preserve"> </w:t>
      </w:r>
      <w:r w:rsidRPr="00DF7494">
        <w:rPr>
          <w:rFonts w:ascii="Abadi" w:hAnsi="Abadi"/>
          <w:b w:val="0"/>
          <w:bCs w:val="0"/>
          <w:spacing w:val="-2"/>
          <w:sz w:val="21"/>
          <w:szCs w:val="21"/>
        </w:rPr>
        <w:t>que</w:t>
      </w:r>
      <w:r w:rsidRPr="00DF7494">
        <w:rPr>
          <w:rFonts w:ascii="Abadi" w:hAnsi="Abadi"/>
          <w:b w:val="0"/>
          <w:bCs w:val="0"/>
          <w:spacing w:val="-10"/>
          <w:sz w:val="21"/>
          <w:szCs w:val="21"/>
        </w:rPr>
        <w:t xml:space="preserve"> </w:t>
      </w:r>
      <w:r w:rsidRPr="00DF7494">
        <w:rPr>
          <w:rFonts w:ascii="Abadi" w:hAnsi="Abadi"/>
          <w:b w:val="0"/>
          <w:bCs w:val="0"/>
          <w:spacing w:val="-2"/>
          <w:sz w:val="21"/>
          <w:szCs w:val="21"/>
        </w:rPr>
        <w:t>todas</w:t>
      </w:r>
      <w:r w:rsidRPr="00DF7494">
        <w:rPr>
          <w:rFonts w:ascii="Abadi" w:hAnsi="Abadi"/>
          <w:b w:val="0"/>
          <w:bCs w:val="0"/>
          <w:spacing w:val="-12"/>
          <w:sz w:val="21"/>
          <w:szCs w:val="21"/>
        </w:rPr>
        <w:t xml:space="preserve"> </w:t>
      </w:r>
      <w:r w:rsidRPr="00DF7494">
        <w:rPr>
          <w:rFonts w:ascii="Abadi" w:hAnsi="Abadi"/>
          <w:b w:val="0"/>
          <w:bCs w:val="0"/>
          <w:spacing w:val="-2"/>
          <w:sz w:val="21"/>
          <w:szCs w:val="21"/>
        </w:rPr>
        <w:t>las</w:t>
      </w:r>
      <w:r w:rsidRPr="00DF7494">
        <w:rPr>
          <w:rFonts w:ascii="Abadi" w:hAnsi="Abadi"/>
          <w:b w:val="0"/>
          <w:bCs w:val="0"/>
          <w:spacing w:val="-12"/>
          <w:sz w:val="21"/>
          <w:szCs w:val="21"/>
        </w:rPr>
        <w:t xml:space="preserve"> </w:t>
      </w:r>
      <w:r w:rsidRPr="00DF7494">
        <w:rPr>
          <w:rFonts w:ascii="Abadi" w:hAnsi="Abadi"/>
          <w:b w:val="0"/>
          <w:bCs w:val="0"/>
          <w:spacing w:val="-2"/>
          <w:sz w:val="21"/>
          <w:szCs w:val="21"/>
        </w:rPr>
        <w:t>autoridades,</w:t>
      </w:r>
      <w:r w:rsidRPr="00C45E5F">
        <w:rPr>
          <w:rFonts w:ascii="Abadi" w:hAnsi="Abadi"/>
          <w:spacing w:val="-11"/>
          <w:sz w:val="21"/>
          <w:szCs w:val="21"/>
        </w:rPr>
        <w:t xml:space="preserve"> </w:t>
      </w:r>
      <w:r w:rsidRPr="00C45E5F">
        <w:rPr>
          <w:rFonts w:ascii="Abadi" w:hAnsi="Abadi"/>
          <w:spacing w:val="-2"/>
          <w:sz w:val="21"/>
          <w:szCs w:val="21"/>
        </w:rPr>
        <w:t>en</w:t>
      </w:r>
      <w:r w:rsidRPr="00C45E5F">
        <w:rPr>
          <w:rFonts w:ascii="Abadi" w:hAnsi="Abadi"/>
          <w:spacing w:val="-10"/>
          <w:sz w:val="21"/>
          <w:szCs w:val="21"/>
        </w:rPr>
        <w:t xml:space="preserve"> </w:t>
      </w:r>
      <w:r w:rsidRPr="00C45E5F">
        <w:rPr>
          <w:rFonts w:ascii="Abadi" w:hAnsi="Abadi"/>
          <w:spacing w:val="-2"/>
          <w:sz w:val="21"/>
          <w:szCs w:val="21"/>
        </w:rPr>
        <w:t>el</w:t>
      </w:r>
      <w:r w:rsidRPr="00C45E5F">
        <w:rPr>
          <w:rFonts w:ascii="Abadi" w:hAnsi="Abadi"/>
          <w:spacing w:val="-11"/>
          <w:sz w:val="21"/>
          <w:szCs w:val="21"/>
        </w:rPr>
        <w:t xml:space="preserve"> </w:t>
      </w:r>
      <w:r w:rsidRPr="00C45E5F">
        <w:rPr>
          <w:rFonts w:ascii="Abadi" w:hAnsi="Abadi"/>
          <w:spacing w:val="-2"/>
          <w:sz w:val="21"/>
          <w:szCs w:val="21"/>
        </w:rPr>
        <w:t>ámbito de</w:t>
      </w:r>
      <w:r w:rsidRPr="00C45E5F">
        <w:rPr>
          <w:rFonts w:ascii="Abadi" w:hAnsi="Abadi"/>
          <w:spacing w:val="-13"/>
          <w:sz w:val="21"/>
          <w:szCs w:val="21"/>
        </w:rPr>
        <w:t xml:space="preserve"> </w:t>
      </w:r>
      <w:r w:rsidRPr="00C45E5F">
        <w:rPr>
          <w:rFonts w:ascii="Abadi" w:hAnsi="Abadi"/>
          <w:spacing w:val="-2"/>
          <w:sz w:val="21"/>
          <w:szCs w:val="21"/>
        </w:rPr>
        <w:t>sus</w:t>
      </w:r>
      <w:r w:rsidRPr="00C45E5F">
        <w:rPr>
          <w:rFonts w:ascii="Abadi" w:hAnsi="Abadi"/>
          <w:spacing w:val="-12"/>
          <w:sz w:val="21"/>
          <w:szCs w:val="21"/>
        </w:rPr>
        <w:t xml:space="preserve"> </w:t>
      </w:r>
      <w:r w:rsidRPr="00C45E5F">
        <w:rPr>
          <w:rFonts w:ascii="Abadi" w:hAnsi="Abadi"/>
          <w:spacing w:val="-2"/>
          <w:sz w:val="21"/>
          <w:szCs w:val="21"/>
        </w:rPr>
        <w:t>respectivas</w:t>
      </w:r>
      <w:r w:rsidRPr="00C45E5F">
        <w:rPr>
          <w:rFonts w:ascii="Abadi" w:hAnsi="Abadi"/>
          <w:spacing w:val="-12"/>
          <w:sz w:val="21"/>
          <w:szCs w:val="21"/>
        </w:rPr>
        <w:t xml:space="preserve"> </w:t>
      </w:r>
      <w:r w:rsidRPr="00C45E5F">
        <w:rPr>
          <w:rFonts w:ascii="Abadi" w:hAnsi="Abadi"/>
          <w:spacing w:val="-2"/>
          <w:sz w:val="21"/>
          <w:szCs w:val="21"/>
        </w:rPr>
        <w:t>competencias,</w:t>
      </w:r>
      <w:r w:rsidRPr="00C45E5F">
        <w:rPr>
          <w:rFonts w:ascii="Abadi" w:hAnsi="Abadi"/>
          <w:spacing w:val="-13"/>
          <w:sz w:val="21"/>
          <w:szCs w:val="21"/>
        </w:rPr>
        <w:t xml:space="preserve"> </w:t>
      </w:r>
      <w:r w:rsidRPr="00C45E5F">
        <w:rPr>
          <w:rFonts w:ascii="Abadi" w:hAnsi="Abadi"/>
          <w:spacing w:val="-2"/>
          <w:sz w:val="21"/>
          <w:szCs w:val="21"/>
        </w:rPr>
        <w:t>realicen</w:t>
      </w:r>
      <w:r w:rsidRPr="00C45E5F">
        <w:rPr>
          <w:rFonts w:ascii="Abadi" w:hAnsi="Abadi"/>
          <w:spacing w:val="-12"/>
          <w:sz w:val="21"/>
          <w:szCs w:val="21"/>
        </w:rPr>
        <w:t xml:space="preserve"> </w:t>
      </w:r>
      <w:r w:rsidRPr="00C45E5F">
        <w:rPr>
          <w:rFonts w:ascii="Abadi" w:hAnsi="Abadi"/>
          <w:spacing w:val="-2"/>
          <w:sz w:val="21"/>
          <w:szCs w:val="21"/>
        </w:rPr>
        <w:t>las</w:t>
      </w:r>
      <w:r w:rsidRPr="00C45E5F">
        <w:rPr>
          <w:rFonts w:ascii="Abadi" w:hAnsi="Abadi"/>
          <w:spacing w:val="-12"/>
          <w:sz w:val="21"/>
          <w:szCs w:val="21"/>
        </w:rPr>
        <w:t xml:space="preserve"> </w:t>
      </w:r>
      <w:r w:rsidRPr="00C45E5F">
        <w:rPr>
          <w:rFonts w:ascii="Abadi" w:hAnsi="Abadi"/>
          <w:spacing w:val="-2"/>
          <w:sz w:val="21"/>
          <w:szCs w:val="21"/>
        </w:rPr>
        <w:t>acciones</w:t>
      </w:r>
      <w:r w:rsidRPr="00C45E5F">
        <w:rPr>
          <w:rFonts w:ascii="Abadi" w:hAnsi="Abadi"/>
          <w:spacing w:val="-13"/>
          <w:sz w:val="21"/>
          <w:szCs w:val="21"/>
        </w:rPr>
        <w:t xml:space="preserve"> </w:t>
      </w:r>
      <w:r w:rsidRPr="00C45E5F">
        <w:rPr>
          <w:rFonts w:ascii="Abadi" w:hAnsi="Abadi"/>
          <w:spacing w:val="-2"/>
          <w:sz w:val="21"/>
          <w:szCs w:val="21"/>
        </w:rPr>
        <w:t>necesarias</w:t>
      </w:r>
      <w:r w:rsidRPr="00C45E5F">
        <w:rPr>
          <w:rFonts w:ascii="Abadi" w:hAnsi="Abadi"/>
          <w:spacing w:val="-12"/>
          <w:sz w:val="21"/>
          <w:szCs w:val="21"/>
        </w:rPr>
        <w:t xml:space="preserve"> </w:t>
      </w:r>
      <w:r w:rsidRPr="00C45E5F">
        <w:rPr>
          <w:rFonts w:ascii="Abadi" w:hAnsi="Abadi"/>
          <w:spacing w:val="-2"/>
          <w:sz w:val="21"/>
          <w:szCs w:val="21"/>
        </w:rPr>
        <w:t>para</w:t>
      </w:r>
      <w:r w:rsidRPr="00C45E5F">
        <w:rPr>
          <w:rFonts w:ascii="Abadi" w:hAnsi="Abadi"/>
          <w:spacing w:val="-12"/>
          <w:sz w:val="21"/>
          <w:szCs w:val="21"/>
        </w:rPr>
        <w:t xml:space="preserve"> </w:t>
      </w:r>
      <w:r w:rsidRPr="00C45E5F">
        <w:rPr>
          <w:rFonts w:ascii="Abadi" w:hAnsi="Abadi"/>
          <w:spacing w:val="-2"/>
          <w:sz w:val="21"/>
          <w:szCs w:val="21"/>
        </w:rPr>
        <w:t xml:space="preserve">determinar </w:t>
      </w:r>
      <w:r w:rsidRPr="00C45E5F">
        <w:rPr>
          <w:rFonts w:ascii="Abadi" w:hAnsi="Abadi"/>
          <w:spacing w:val="-6"/>
          <w:sz w:val="21"/>
          <w:szCs w:val="21"/>
        </w:rPr>
        <w:t>la suerte o paradero de</w:t>
      </w:r>
      <w:r w:rsidRPr="00C45E5F">
        <w:rPr>
          <w:rFonts w:ascii="Abadi" w:hAnsi="Abadi"/>
          <w:spacing w:val="-7"/>
          <w:sz w:val="21"/>
          <w:szCs w:val="21"/>
        </w:rPr>
        <w:t xml:space="preserve"> </w:t>
      </w:r>
      <w:r w:rsidRPr="00C45E5F">
        <w:rPr>
          <w:rFonts w:ascii="Abadi" w:hAnsi="Abadi"/>
          <w:spacing w:val="-6"/>
          <w:sz w:val="21"/>
          <w:szCs w:val="21"/>
        </w:rPr>
        <w:t>la persona reportada como desaparecida, bajo</w:t>
      </w:r>
      <w:r w:rsidRPr="00C45E5F">
        <w:rPr>
          <w:rFonts w:ascii="Abadi" w:hAnsi="Abadi"/>
          <w:spacing w:val="-8"/>
          <w:sz w:val="21"/>
          <w:szCs w:val="21"/>
        </w:rPr>
        <w:t xml:space="preserve"> </w:t>
      </w:r>
      <w:r w:rsidRPr="00C45E5F">
        <w:rPr>
          <w:rFonts w:ascii="Abadi" w:hAnsi="Abadi"/>
          <w:spacing w:val="-6"/>
          <w:sz w:val="21"/>
          <w:szCs w:val="21"/>
        </w:rPr>
        <w:t xml:space="preserve">la presunción </w:t>
      </w:r>
      <w:r w:rsidRPr="00C45E5F">
        <w:rPr>
          <w:rFonts w:ascii="Abadi" w:hAnsi="Abadi"/>
          <w:sz w:val="21"/>
          <w:szCs w:val="21"/>
        </w:rPr>
        <w:t>de</w:t>
      </w:r>
      <w:r w:rsidRPr="00C45E5F">
        <w:rPr>
          <w:rFonts w:ascii="Abadi" w:hAnsi="Abadi"/>
          <w:spacing w:val="-10"/>
          <w:sz w:val="21"/>
          <w:szCs w:val="21"/>
        </w:rPr>
        <w:t xml:space="preserve"> </w:t>
      </w:r>
      <w:r w:rsidRPr="00C45E5F">
        <w:rPr>
          <w:rFonts w:ascii="Abadi" w:hAnsi="Abadi"/>
          <w:sz w:val="21"/>
          <w:szCs w:val="21"/>
        </w:rPr>
        <w:t>que</w:t>
      </w:r>
      <w:r w:rsidRPr="00C45E5F">
        <w:rPr>
          <w:rFonts w:ascii="Abadi" w:hAnsi="Abadi"/>
          <w:spacing w:val="-7"/>
          <w:sz w:val="21"/>
          <w:szCs w:val="21"/>
        </w:rPr>
        <w:t xml:space="preserve"> </w:t>
      </w:r>
      <w:r w:rsidRPr="00C45E5F">
        <w:rPr>
          <w:rFonts w:ascii="Abadi" w:hAnsi="Abadi"/>
          <w:sz w:val="21"/>
          <w:szCs w:val="21"/>
        </w:rPr>
        <w:t>está</w:t>
      </w:r>
      <w:r w:rsidRPr="00C45E5F">
        <w:rPr>
          <w:rFonts w:ascii="Abadi" w:hAnsi="Abadi"/>
          <w:spacing w:val="-10"/>
          <w:sz w:val="21"/>
          <w:szCs w:val="21"/>
        </w:rPr>
        <w:t xml:space="preserve"> </w:t>
      </w:r>
      <w:r w:rsidRPr="00C45E5F">
        <w:rPr>
          <w:rFonts w:ascii="Abadi" w:hAnsi="Abadi"/>
          <w:sz w:val="21"/>
          <w:szCs w:val="21"/>
        </w:rPr>
        <w:t>viva,</w:t>
      </w:r>
      <w:r w:rsidRPr="00C45E5F">
        <w:rPr>
          <w:rFonts w:ascii="Abadi" w:hAnsi="Abadi"/>
          <w:spacing w:val="-8"/>
          <w:sz w:val="21"/>
          <w:szCs w:val="21"/>
        </w:rPr>
        <w:t xml:space="preserve"> </w:t>
      </w:r>
      <w:r w:rsidRPr="00C45E5F">
        <w:rPr>
          <w:rFonts w:ascii="Abadi" w:hAnsi="Abadi"/>
          <w:sz w:val="21"/>
          <w:szCs w:val="21"/>
        </w:rPr>
        <w:t>salvo</w:t>
      </w:r>
      <w:r w:rsidRPr="00C45E5F">
        <w:rPr>
          <w:rFonts w:ascii="Abadi" w:hAnsi="Abadi"/>
          <w:spacing w:val="-9"/>
          <w:sz w:val="21"/>
          <w:szCs w:val="21"/>
        </w:rPr>
        <w:t xml:space="preserve"> </w:t>
      </w:r>
      <w:r w:rsidRPr="00C45E5F">
        <w:rPr>
          <w:rFonts w:ascii="Abadi" w:hAnsi="Abadi"/>
          <w:sz w:val="21"/>
          <w:szCs w:val="21"/>
        </w:rPr>
        <w:t>que</w:t>
      </w:r>
      <w:r w:rsidRPr="00C45E5F">
        <w:rPr>
          <w:rFonts w:ascii="Abadi" w:hAnsi="Abadi"/>
          <w:spacing w:val="-10"/>
          <w:sz w:val="21"/>
          <w:szCs w:val="21"/>
        </w:rPr>
        <w:t xml:space="preserve"> </w:t>
      </w:r>
      <w:r w:rsidRPr="00C45E5F">
        <w:rPr>
          <w:rFonts w:ascii="Abadi" w:hAnsi="Abadi"/>
          <w:sz w:val="21"/>
          <w:szCs w:val="21"/>
        </w:rPr>
        <w:t>exista</w:t>
      </w:r>
      <w:r w:rsidRPr="00C45E5F">
        <w:rPr>
          <w:rFonts w:ascii="Abadi" w:hAnsi="Abadi"/>
          <w:spacing w:val="-10"/>
          <w:sz w:val="21"/>
          <w:szCs w:val="21"/>
        </w:rPr>
        <w:t xml:space="preserve"> </w:t>
      </w:r>
      <w:r w:rsidRPr="00C45E5F">
        <w:rPr>
          <w:rFonts w:ascii="Abadi" w:hAnsi="Abadi"/>
          <w:sz w:val="21"/>
          <w:szCs w:val="21"/>
        </w:rPr>
        <w:t>evidencia</w:t>
      </w:r>
      <w:r w:rsidRPr="00C45E5F">
        <w:rPr>
          <w:rFonts w:ascii="Abadi" w:hAnsi="Abadi"/>
          <w:spacing w:val="-10"/>
          <w:sz w:val="21"/>
          <w:szCs w:val="21"/>
        </w:rPr>
        <w:t xml:space="preserve"> </w:t>
      </w:r>
      <w:r w:rsidRPr="00C45E5F">
        <w:rPr>
          <w:rFonts w:ascii="Abadi" w:hAnsi="Abadi"/>
          <w:sz w:val="21"/>
          <w:szCs w:val="21"/>
        </w:rPr>
        <w:t>en</w:t>
      </w:r>
      <w:r w:rsidRPr="00C45E5F">
        <w:rPr>
          <w:rFonts w:ascii="Abadi" w:hAnsi="Abadi"/>
          <w:spacing w:val="-8"/>
          <w:sz w:val="21"/>
          <w:szCs w:val="21"/>
        </w:rPr>
        <w:t xml:space="preserve"> </w:t>
      </w:r>
      <w:r w:rsidRPr="00C45E5F">
        <w:rPr>
          <w:rFonts w:ascii="Abadi" w:hAnsi="Abadi"/>
          <w:sz w:val="21"/>
          <w:szCs w:val="21"/>
        </w:rPr>
        <w:t>contrario.</w:t>
      </w:r>
    </w:p>
    <w:p w14:paraId="59448B3E" w14:textId="77777777" w:rsidR="00F958A9" w:rsidRPr="00F54EBB" w:rsidRDefault="00542948" w:rsidP="00F54EBB">
      <w:pPr>
        <w:pStyle w:val="BodyText"/>
        <w:kinsoku w:val="0"/>
        <w:overflowPunct w:val="0"/>
        <w:spacing w:before="153"/>
        <w:ind w:left="426"/>
        <w:rPr>
          <w:rFonts w:ascii="Abadi" w:hAnsi="Abadi"/>
          <w:b w:val="0"/>
          <w:bCs w:val="0"/>
          <w:spacing w:val="-2"/>
          <w:sz w:val="21"/>
          <w:szCs w:val="21"/>
        </w:rPr>
      </w:pPr>
      <w:r w:rsidRPr="00F54EBB">
        <w:rPr>
          <w:rFonts w:ascii="Abadi" w:hAnsi="Abadi"/>
          <w:b w:val="0"/>
          <w:bCs w:val="0"/>
          <w:sz w:val="21"/>
          <w:szCs w:val="21"/>
        </w:rPr>
        <w:t>En</w:t>
      </w:r>
      <w:r w:rsidRPr="00F54EBB">
        <w:rPr>
          <w:rFonts w:ascii="Abadi" w:hAnsi="Abadi"/>
          <w:b w:val="0"/>
          <w:bCs w:val="0"/>
          <w:spacing w:val="-15"/>
          <w:sz w:val="21"/>
          <w:szCs w:val="21"/>
        </w:rPr>
        <w:t xml:space="preserve"> </w:t>
      </w:r>
      <w:r w:rsidRPr="00F54EBB">
        <w:rPr>
          <w:rFonts w:ascii="Abadi" w:hAnsi="Abadi"/>
          <w:b w:val="0"/>
          <w:bCs w:val="0"/>
          <w:sz w:val="21"/>
          <w:szCs w:val="21"/>
        </w:rPr>
        <w:t>el</w:t>
      </w:r>
      <w:r w:rsidRPr="00F54EBB">
        <w:rPr>
          <w:rFonts w:ascii="Abadi" w:hAnsi="Abadi"/>
          <w:b w:val="0"/>
          <w:bCs w:val="0"/>
          <w:spacing w:val="-14"/>
          <w:sz w:val="21"/>
          <w:szCs w:val="21"/>
        </w:rPr>
        <w:t xml:space="preserve"> </w:t>
      </w:r>
      <w:r w:rsidRPr="00F54EBB">
        <w:rPr>
          <w:rFonts w:ascii="Abadi" w:hAnsi="Abadi"/>
          <w:b w:val="0"/>
          <w:bCs w:val="0"/>
          <w:sz w:val="21"/>
          <w:szCs w:val="21"/>
        </w:rPr>
        <w:t>mismo</w:t>
      </w:r>
      <w:r w:rsidRPr="00F54EBB">
        <w:rPr>
          <w:rFonts w:ascii="Abadi" w:hAnsi="Abadi"/>
          <w:b w:val="0"/>
          <w:bCs w:val="0"/>
          <w:spacing w:val="-14"/>
          <w:sz w:val="21"/>
          <w:szCs w:val="21"/>
        </w:rPr>
        <w:t xml:space="preserve"> </w:t>
      </w:r>
      <w:r w:rsidRPr="00F54EBB">
        <w:rPr>
          <w:rFonts w:ascii="Abadi" w:hAnsi="Abadi"/>
          <w:b w:val="0"/>
          <w:bCs w:val="0"/>
          <w:sz w:val="21"/>
          <w:szCs w:val="21"/>
        </w:rPr>
        <w:t>sentido,</w:t>
      </w:r>
      <w:r w:rsidRPr="00F54EBB">
        <w:rPr>
          <w:rFonts w:ascii="Abadi" w:hAnsi="Abadi"/>
          <w:b w:val="0"/>
          <w:bCs w:val="0"/>
          <w:spacing w:val="-15"/>
          <w:sz w:val="21"/>
          <w:szCs w:val="21"/>
        </w:rPr>
        <w:t xml:space="preserve"> </w:t>
      </w:r>
      <w:r w:rsidRPr="00F54EBB">
        <w:rPr>
          <w:rFonts w:ascii="Abadi" w:hAnsi="Abadi"/>
          <w:b w:val="0"/>
          <w:bCs w:val="0"/>
          <w:sz w:val="21"/>
          <w:szCs w:val="21"/>
        </w:rPr>
        <w:t>en</w:t>
      </w:r>
      <w:r w:rsidRPr="00F54EBB">
        <w:rPr>
          <w:rFonts w:ascii="Abadi" w:hAnsi="Abadi"/>
          <w:b w:val="0"/>
          <w:bCs w:val="0"/>
          <w:spacing w:val="-14"/>
          <w:sz w:val="21"/>
          <w:szCs w:val="21"/>
        </w:rPr>
        <w:t xml:space="preserve"> </w:t>
      </w:r>
      <w:r w:rsidRPr="00F54EBB">
        <w:rPr>
          <w:rFonts w:ascii="Abadi" w:hAnsi="Abadi"/>
          <w:b w:val="0"/>
          <w:bCs w:val="0"/>
          <w:sz w:val="21"/>
          <w:szCs w:val="21"/>
        </w:rPr>
        <w:t>el</w:t>
      </w:r>
      <w:r w:rsidRPr="00F54EBB">
        <w:rPr>
          <w:rFonts w:ascii="Abadi" w:hAnsi="Abadi"/>
          <w:b w:val="0"/>
          <w:bCs w:val="0"/>
          <w:spacing w:val="-14"/>
          <w:sz w:val="21"/>
          <w:szCs w:val="21"/>
        </w:rPr>
        <w:t xml:space="preserve"> </w:t>
      </w:r>
      <w:r w:rsidRPr="00F54EBB">
        <w:rPr>
          <w:rFonts w:ascii="Abadi" w:hAnsi="Abadi"/>
          <w:b w:val="0"/>
          <w:bCs w:val="0"/>
          <w:sz w:val="21"/>
          <w:szCs w:val="21"/>
        </w:rPr>
        <w:t>amparo</w:t>
      </w:r>
      <w:r w:rsidRPr="00F54EBB">
        <w:rPr>
          <w:rFonts w:ascii="Abadi" w:hAnsi="Abadi"/>
          <w:b w:val="0"/>
          <w:bCs w:val="0"/>
          <w:spacing w:val="-15"/>
          <w:sz w:val="21"/>
          <w:szCs w:val="21"/>
        </w:rPr>
        <w:t xml:space="preserve"> </w:t>
      </w:r>
      <w:r w:rsidRPr="00F54EBB">
        <w:rPr>
          <w:rFonts w:ascii="Abadi" w:hAnsi="Abadi"/>
          <w:b w:val="0"/>
          <w:bCs w:val="0"/>
          <w:sz w:val="21"/>
          <w:szCs w:val="21"/>
        </w:rPr>
        <w:t>en</w:t>
      </w:r>
      <w:r w:rsidRPr="00F54EBB">
        <w:rPr>
          <w:rFonts w:ascii="Abadi" w:hAnsi="Abadi"/>
          <w:b w:val="0"/>
          <w:bCs w:val="0"/>
          <w:spacing w:val="-14"/>
          <w:sz w:val="21"/>
          <w:szCs w:val="21"/>
        </w:rPr>
        <w:t xml:space="preserve"> </w:t>
      </w:r>
      <w:r w:rsidRPr="00F54EBB">
        <w:rPr>
          <w:rFonts w:ascii="Abadi" w:hAnsi="Abadi"/>
          <w:b w:val="0"/>
          <w:bCs w:val="0"/>
          <w:sz w:val="21"/>
          <w:szCs w:val="21"/>
        </w:rPr>
        <w:t>revisión</w:t>
      </w:r>
      <w:r w:rsidRPr="00F54EBB">
        <w:rPr>
          <w:rFonts w:ascii="Abadi" w:hAnsi="Abadi"/>
          <w:b w:val="0"/>
          <w:bCs w:val="0"/>
          <w:spacing w:val="-14"/>
          <w:sz w:val="21"/>
          <w:szCs w:val="21"/>
        </w:rPr>
        <w:t xml:space="preserve"> </w:t>
      </w:r>
      <w:r w:rsidRPr="00F54EBB">
        <w:rPr>
          <w:rFonts w:ascii="Abadi" w:hAnsi="Abadi"/>
          <w:b w:val="0"/>
          <w:bCs w:val="0"/>
          <w:sz w:val="21"/>
          <w:szCs w:val="21"/>
        </w:rPr>
        <w:t>51/2020</w:t>
      </w:r>
      <w:r w:rsidRPr="00F54EBB">
        <w:rPr>
          <w:rFonts w:ascii="Abadi" w:hAnsi="Abadi"/>
          <w:b w:val="0"/>
          <w:bCs w:val="0"/>
          <w:spacing w:val="-15"/>
          <w:sz w:val="21"/>
          <w:szCs w:val="21"/>
        </w:rPr>
        <w:t xml:space="preserve"> </w:t>
      </w:r>
      <w:r w:rsidRPr="00F54EBB">
        <w:rPr>
          <w:rFonts w:ascii="Abadi" w:hAnsi="Abadi"/>
          <w:b w:val="0"/>
          <w:bCs w:val="0"/>
          <w:sz w:val="21"/>
          <w:szCs w:val="21"/>
        </w:rPr>
        <w:t>la</w:t>
      </w:r>
      <w:r w:rsidRPr="00F54EBB">
        <w:rPr>
          <w:rFonts w:ascii="Abadi" w:hAnsi="Abadi"/>
          <w:b w:val="0"/>
          <w:bCs w:val="0"/>
          <w:spacing w:val="-14"/>
          <w:sz w:val="21"/>
          <w:szCs w:val="21"/>
        </w:rPr>
        <w:t xml:space="preserve"> </w:t>
      </w:r>
      <w:r w:rsidRPr="00F54EBB">
        <w:rPr>
          <w:rFonts w:ascii="Abadi" w:hAnsi="Abadi"/>
          <w:b w:val="0"/>
          <w:bCs w:val="0"/>
          <w:sz w:val="21"/>
          <w:szCs w:val="21"/>
        </w:rPr>
        <w:t>Primera</w:t>
      </w:r>
      <w:r w:rsidRPr="00F54EBB">
        <w:rPr>
          <w:rFonts w:ascii="Abadi" w:hAnsi="Abadi"/>
          <w:b w:val="0"/>
          <w:bCs w:val="0"/>
          <w:spacing w:val="-14"/>
          <w:sz w:val="21"/>
          <w:szCs w:val="21"/>
        </w:rPr>
        <w:t xml:space="preserve"> </w:t>
      </w:r>
      <w:r w:rsidRPr="00F54EBB">
        <w:rPr>
          <w:rFonts w:ascii="Abadi" w:hAnsi="Abadi"/>
          <w:b w:val="0"/>
          <w:bCs w:val="0"/>
          <w:sz w:val="21"/>
          <w:szCs w:val="21"/>
        </w:rPr>
        <w:t>Sala</w:t>
      </w:r>
      <w:r w:rsidRPr="00F54EBB">
        <w:rPr>
          <w:rFonts w:ascii="Abadi" w:hAnsi="Abadi"/>
          <w:b w:val="0"/>
          <w:bCs w:val="0"/>
          <w:spacing w:val="-15"/>
          <w:sz w:val="21"/>
          <w:szCs w:val="21"/>
        </w:rPr>
        <w:t xml:space="preserve"> </w:t>
      </w:r>
      <w:r w:rsidRPr="00F54EBB">
        <w:rPr>
          <w:rFonts w:ascii="Abadi" w:hAnsi="Abadi"/>
          <w:b w:val="0"/>
          <w:bCs w:val="0"/>
          <w:sz w:val="21"/>
          <w:szCs w:val="21"/>
        </w:rPr>
        <w:t>de</w:t>
      </w:r>
      <w:r w:rsidRPr="00F54EBB">
        <w:rPr>
          <w:rFonts w:ascii="Abadi" w:hAnsi="Abadi"/>
          <w:b w:val="0"/>
          <w:bCs w:val="0"/>
          <w:spacing w:val="-14"/>
          <w:sz w:val="21"/>
          <w:szCs w:val="21"/>
        </w:rPr>
        <w:t xml:space="preserve"> </w:t>
      </w:r>
      <w:r w:rsidRPr="00F54EBB">
        <w:rPr>
          <w:rFonts w:ascii="Abadi" w:hAnsi="Abadi"/>
          <w:b w:val="0"/>
          <w:bCs w:val="0"/>
          <w:sz w:val="21"/>
          <w:szCs w:val="21"/>
        </w:rPr>
        <w:t>la</w:t>
      </w:r>
      <w:r w:rsidRPr="00F54EBB">
        <w:rPr>
          <w:rFonts w:ascii="Abadi" w:hAnsi="Abadi"/>
          <w:b w:val="0"/>
          <w:bCs w:val="0"/>
          <w:spacing w:val="-14"/>
          <w:sz w:val="21"/>
          <w:szCs w:val="21"/>
        </w:rPr>
        <w:t xml:space="preserve"> </w:t>
      </w:r>
      <w:r w:rsidRPr="00F54EBB">
        <w:rPr>
          <w:rFonts w:ascii="Abadi" w:hAnsi="Abadi"/>
          <w:b w:val="0"/>
          <w:bCs w:val="0"/>
          <w:sz w:val="21"/>
          <w:szCs w:val="21"/>
        </w:rPr>
        <w:t xml:space="preserve">SCJN </w:t>
      </w:r>
      <w:r w:rsidRPr="00F54EBB">
        <w:rPr>
          <w:rFonts w:ascii="Abadi" w:hAnsi="Abadi"/>
          <w:b w:val="0"/>
          <w:bCs w:val="0"/>
          <w:spacing w:val="-8"/>
          <w:sz w:val="21"/>
          <w:szCs w:val="21"/>
        </w:rPr>
        <w:t>precisó</w:t>
      </w:r>
      <w:r w:rsidRPr="00F54EBB">
        <w:rPr>
          <w:rFonts w:ascii="Abadi" w:hAnsi="Abadi"/>
          <w:b w:val="0"/>
          <w:bCs w:val="0"/>
          <w:spacing w:val="-4"/>
          <w:sz w:val="21"/>
          <w:szCs w:val="21"/>
        </w:rPr>
        <w:t xml:space="preserve"> </w:t>
      </w:r>
      <w:r w:rsidRPr="00F54EBB">
        <w:rPr>
          <w:rFonts w:ascii="Abadi" w:hAnsi="Abadi"/>
          <w:b w:val="0"/>
          <w:bCs w:val="0"/>
          <w:spacing w:val="-8"/>
          <w:sz w:val="21"/>
          <w:szCs w:val="21"/>
        </w:rPr>
        <w:t>que</w:t>
      </w:r>
      <w:r w:rsidRPr="00F54EBB">
        <w:rPr>
          <w:rFonts w:ascii="Abadi" w:hAnsi="Abadi"/>
          <w:b w:val="0"/>
          <w:bCs w:val="0"/>
          <w:spacing w:val="-2"/>
          <w:sz w:val="21"/>
          <w:szCs w:val="21"/>
        </w:rPr>
        <w:t xml:space="preserve"> </w:t>
      </w:r>
      <w:r w:rsidRPr="00F54EBB">
        <w:rPr>
          <w:rFonts w:ascii="Abadi" w:hAnsi="Abadi"/>
          <w:b w:val="0"/>
          <w:bCs w:val="0"/>
          <w:spacing w:val="-8"/>
          <w:sz w:val="21"/>
          <w:szCs w:val="21"/>
        </w:rPr>
        <w:t>la</w:t>
      </w:r>
      <w:r w:rsidRPr="00F54EBB">
        <w:rPr>
          <w:rFonts w:ascii="Abadi" w:hAnsi="Abadi"/>
          <w:b w:val="0"/>
          <w:bCs w:val="0"/>
          <w:spacing w:val="-2"/>
          <w:sz w:val="21"/>
          <w:szCs w:val="21"/>
        </w:rPr>
        <w:t xml:space="preserve"> </w:t>
      </w:r>
      <w:r w:rsidRPr="00F54EBB">
        <w:rPr>
          <w:rFonts w:ascii="Abadi" w:hAnsi="Abadi"/>
          <w:b w:val="0"/>
          <w:bCs w:val="0"/>
          <w:spacing w:val="-8"/>
          <w:sz w:val="21"/>
          <w:szCs w:val="21"/>
        </w:rPr>
        <w:t>desaparición</w:t>
      </w:r>
      <w:r w:rsidRPr="00F54EBB">
        <w:rPr>
          <w:rFonts w:ascii="Abadi" w:hAnsi="Abadi"/>
          <w:b w:val="0"/>
          <w:bCs w:val="0"/>
          <w:spacing w:val="-3"/>
          <w:sz w:val="21"/>
          <w:szCs w:val="21"/>
        </w:rPr>
        <w:t xml:space="preserve"> </w:t>
      </w:r>
      <w:r w:rsidRPr="00F54EBB">
        <w:rPr>
          <w:rFonts w:ascii="Abadi" w:hAnsi="Abadi"/>
          <w:b w:val="0"/>
          <w:bCs w:val="0"/>
          <w:spacing w:val="-8"/>
          <w:sz w:val="21"/>
          <w:szCs w:val="21"/>
        </w:rPr>
        <w:t>forzada</w:t>
      </w:r>
      <w:r w:rsidRPr="00F54EBB">
        <w:rPr>
          <w:rFonts w:ascii="Abadi" w:hAnsi="Abadi"/>
          <w:b w:val="0"/>
          <w:bCs w:val="0"/>
          <w:spacing w:val="-3"/>
          <w:sz w:val="21"/>
          <w:szCs w:val="21"/>
        </w:rPr>
        <w:t xml:space="preserve"> </w:t>
      </w:r>
      <w:r w:rsidRPr="00F54EBB">
        <w:rPr>
          <w:rFonts w:ascii="Abadi" w:hAnsi="Abadi"/>
          <w:b w:val="0"/>
          <w:bCs w:val="0"/>
          <w:spacing w:val="-8"/>
          <w:sz w:val="21"/>
          <w:szCs w:val="21"/>
        </w:rPr>
        <w:t>de</w:t>
      </w:r>
      <w:r w:rsidRPr="00F54EBB">
        <w:rPr>
          <w:rFonts w:ascii="Abadi" w:hAnsi="Abadi"/>
          <w:b w:val="0"/>
          <w:bCs w:val="0"/>
          <w:spacing w:val="-3"/>
          <w:sz w:val="21"/>
          <w:szCs w:val="21"/>
        </w:rPr>
        <w:t xml:space="preserve"> </w:t>
      </w:r>
      <w:r w:rsidRPr="00F54EBB">
        <w:rPr>
          <w:rFonts w:ascii="Abadi" w:hAnsi="Abadi"/>
          <w:b w:val="0"/>
          <w:bCs w:val="0"/>
          <w:spacing w:val="-8"/>
          <w:sz w:val="21"/>
          <w:szCs w:val="21"/>
        </w:rPr>
        <w:t>personas</w:t>
      </w:r>
      <w:r w:rsidRPr="00F54EBB">
        <w:rPr>
          <w:rFonts w:ascii="Abadi" w:hAnsi="Abadi"/>
          <w:b w:val="0"/>
          <w:bCs w:val="0"/>
          <w:spacing w:val="-2"/>
          <w:sz w:val="21"/>
          <w:szCs w:val="21"/>
        </w:rPr>
        <w:t xml:space="preserve"> </w:t>
      </w:r>
      <w:r w:rsidRPr="00F54EBB">
        <w:rPr>
          <w:rFonts w:ascii="Abadi" w:hAnsi="Abadi"/>
          <w:b w:val="0"/>
          <w:bCs w:val="0"/>
          <w:spacing w:val="-8"/>
          <w:sz w:val="21"/>
          <w:szCs w:val="21"/>
        </w:rPr>
        <w:t>es</w:t>
      </w:r>
      <w:r w:rsidRPr="00F54EBB">
        <w:rPr>
          <w:rFonts w:ascii="Abadi" w:hAnsi="Abadi"/>
          <w:b w:val="0"/>
          <w:bCs w:val="0"/>
          <w:spacing w:val="-2"/>
          <w:sz w:val="21"/>
          <w:szCs w:val="21"/>
        </w:rPr>
        <w:t xml:space="preserve"> </w:t>
      </w:r>
      <w:r w:rsidRPr="00F54EBB">
        <w:rPr>
          <w:rFonts w:ascii="Abadi" w:hAnsi="Abadi"/>
          <w:b w:val="0"/>
          <w:bCs w:val="0"/>
          <w:spacing w:val="-8"/>
          <w:sz w:val="21"/>
          <w:szCs w:val="21"/>
        </w:rPr>
        <w:t>una</w:t>
      </w:r>
      <w:r w:rsidRPr="00F54EBB">
        <w:rPr>
          <w:rFonts w:ascii="Abadi" w:hAnsi="Abadi"/>
          <w:b w:val="0"/>
          <w:bCs w:val="0"/>
          <w:spacing w:val="-3"/>
          <w:sz w:val="21"/>
          <w:szCs w:val="21"/>
        </w:rPr>
        <w:t xml:space="preserve"> </w:t>
      </w:r>
      <w:r w:rsidRPr="00F54EBB">
        <w:rPr>
          <w:rFonts w:ascii="Abadi" w:hAnsi="Abadi"/>
          <w:b w:val="0"/>
          <w:bCs w:val="0"/>
          <w:spacing w:val="-8"/>
          <w:sz w:val="21"/>
          <w:szCs w:val="21"/>
        </w:rPr>
        <w:t>de</w:t>
      </w:r>
      <w:r w:rsidRPr="00F54EBB">
        <w:rPr>
          <w:rFonts w:ascii="Abadi" w:hAnsi="Abadi"/>
          <w:b w:val="0"/>
          <w:bCs w:val="0"/>
          <w:spacing w:val="-3"/>
          <w:sz w:val="21"/>
          <w:szCs w:val="21"/>
        </w:rPr>
        <w:t xml:space="preserve"> </w:t>
      </w:r>
      <w:r w:rsidRPr="00F54EBB">
        <w:rPr>
          <w:rFonts w:ascii="Abadi" w:hAnsi="Abadi"/>
          <w:b w:val="0"/>
          <w:bCs w:val="0"/>
          <w:spacing w:val="-8"/>
          <w:sz w:val="21"/>
          <w:szCs w:val="21"/>
        </w:rPr>
        <w:t>las</w:t>
      </w:r>
      <w:r w:rsidRPr="00F54EBB">
        <w:rPr>
          <w:rFonts w:ascii="Abadi" w:hAnsi="Abadi"/>
          <w:b w:val="0"/>
          <w:bCs w:val="0"/>
          <w:spacing w:val="-2"/>
          <w:sz w:val="21"/>
          <w:szCs w:val="21"/>
        </w:rPr>
        <w:t xml:space="preserve"> </w:t>
      </w:r>
      <w:r w:rsidRPr="00F54EBB">
        <w:rPr>
          <w:rFonts w:ascii="Abadi" w:hAnsi="Abadi"/>
          <w:b w:val="0"/>
          <w:bCs w:val="0"/>
          <w:spacing w:val="-8"/>
          <w:sz w:val="21"/>
          <w:szCs w:val="21"/>
        </w:rPr>
        <w:t>violaciones</w:t>
      </w:r>
      <w:r w:rsidRPr="00F54EBB">
        <w:rPr>
          <w:rFonts w:ascii="Abadi" w:hAnsi="Abadi"/>
          <w:b w:val="0"/>
          <w:bCs w:val="0"/>
          <w:spacing w:val="-2"/>
          <w:sz w:val="21"/>
          <w:szCs w:val="21"/>
        </w:rPr>
        <w:t xml:space="preserve"> </w:t>
      </w:r>
      <w:r w:rsidRPr="00F54EBB">
        <w:rPr>
          <w:rFonts w:ascii="Abadi" w:hAnsi="Abadi"/>
          <w:b w:val="0"/>
          <w:bCs w:val="0"/>
          <w:spacing w:val="-8"/>
          <w:sz w:val="21"/>
          <w:szCs w:val="21"/>
        </w:rPr>
        <w:t>más</w:t>
      </w:r>
      <w:r w:rsidRPr="00F54EBB">
        <w:rPr>
          <w:rFonts w:ascii="Abadi" w:hAnsi="Abadi"/>
          <w:b w:val="0"/>
          <w:bCs w:val="0"/>
          <w:spacing w:val="-2"/>
          <w:sz w:val="21"/>
          <w:szCs w:val="21"/>
        </w:rPr>
        <w:t xml:space="preserve"> </w:t>
      </w:r>
      <w:r w:rsidRPr="00F54EBB">
        <w:rPr>
          <w:rFonts w:ascii="Abadi" w:hAnsi="Abadi"/>
          <w:b w:val="0"/>
          <w:bCs w:val="0"/>
          <w:spacing w:val="-8"/>
          <w:sz w:val="21"/>
          <w:szCs w:val="21"/>
        </w:rPr>
        <w:t xml:space="preserve">graves </w:t>
      </w:r>
      <w:r w:rsidRPr="00F54EBB">
        <w:rPr>
          <w:rFonts w:ascii="Abadi" w:hAnsi="Abadi"/>
          <w:b w:val="0"/>
          <w:bCs w:val="0"/>
          <w:spacing w:val="-6"/>
          <w:sz w:val="21"/>
          <w:szCs w:val="21"/>
        </w:rPr>
        <w:t>de</w:t>
      </w:r>
      <w:r w:rsidRPr="00F54EBB">
        <w:rPr>
          <w:rFonts w:ascii="Abadi" w:hAnsi="Abadi"/>
          <w:b w:val="0"/>
          <w:bCs w:val="0"/>
          <w:spacing w:val="-8"/>
          <w:sz w:val="21"/>
          <w:szCs w:val="21"/>
        </w:rPr>
        <w:t xml:space="preserve"> </w:t>
      </w:r>
      <w:r w:rsidRPr="00F54EBB">
        <w:rPr>
          <w:rFonts w:ascii="Abadi" w:hAnsi="Abadi"/>
          <w:b w:val="0"/>
          <w:bCs w:val="0"/>
          <w:spacing w:val="-6"/>
          <w:sz w:val="21"/>
          <w:szCs w:val="21"/>
        </w:rPr>
        <w:t>derechos</w:t>
      </w:r>
      <w:r w:rsidRPr="00F54EBB">
        <w:rPr>
          <w:rFonts w:ascii="Abadi" w:hAnsi="Abadi"/>
          <w:b w:val="0"/>
          <w:bCs w:val="0"/>
          <w:spacing w:val="-7"/>
          <w:sz w:val="21"/>
          <w:szCs w:val="21"/>
        </w:rPr>
        <w:t xml:space="preserve"> </w:t>
      </w:r>
      <w:r w:rsidRPr="00F54EBB">
        <w:rPr>
          <w:rFonts w:ascii="Abadi" w:hAnsi="Abadi"/>
          <w:b w:val="0"/>
          <w:bCs w:val="0"/>
          <w:spacing w:val="-6"/>
          <w:sz w:val="21"/>
          <w:szCs w:val="21"/>
        </w:rPr>
        <w:t>humanos que</w:t>
      </w:r>
      <w:r w:rsidRPr="00F54EBB">
        <w:rPr>
          <w:rFonts w:ascii="Abadi" w:hAnsi="Abadi"/>
          <w:b w:val="0"/>
          <w:bCs w:val="0"/>
          <w:spacing w:val="-7"/>
          <w:sz w:val="21"/>
          <w:szCs w:val="21"/>
        </w:rPr>
        <w:t xml:space="preserve"> </w:t>
      </w:r>
      <w:r w:rsidRPr="00F54EBB">
        <w:rPr>
          <w:rFonts w:ascii="Abadi" w:hAnsi="Abadi"/>
          <w:b w:val="0"/>
          <w:bCs w:val="0"/>
          <w:spacing w:val="-6"/>
          <w:sz w:val="21"/>
          <w:szCs w:val="21"/>
        </w:rPr>
        <w:t>exhibe</w:t>
      </w:r>
      <w:r w:rsidRPr="00F54EBB">
        <w:rPr>
          <w:rFonts w:ascii="Abadi" w:hAnsi="Abadi"/>
          <w:b w:val="0"/>
          <w:bCs w:val="0"/>
          <w:spacing w:val="-7"/>
          <w:sz w:val="21"/>
          <w:szCs w:val="21"/>
        </w:rPr>
        <w:t xml:space="preserve"> </w:t>
      </w:r>
      <w:r w:rsidRPr="00F54EBB">
        <w:rPr>
          <w:rFonts w:ascii="Abadi" w:hAnsi="Abadi"/>
          <w:b w:val="0"/>
          <w:bCs w:val="0"/>
          <w:spacing w:val="-6"/>
          <w:sz w:val="21"/>
          <w:szCs w:val="21"/>
        </w:rPr>
        <w:t>la</w:t>
      </w:r>
      <w:r w:rsidRPr="00F54EBB">
        <w:rPr>
          <w:rFonts w:ascii="Abadi" w:hAnsi="Abadi"/>
          <w:b w:val="0"/>
          <w:bCs w:val="0"/>
          <w:spacing w:val="-7"/>
          <w:sz w:val="21"/>
          <w:szCs w:val="21"/>
        </w:rPr>
        <w:t xml:space="preserve"> </w:t>
      </w:r>
      <w:r w:rsidRPr="00F54EBB">
        <w:rPr>
          <w:rFonts w:ascii="Abadi" w:hAnsi="Abadi"/>
          <w:b w:val="0"/>
          <w:bCs w:val="0"/>
          <w:spacing w:val="-6"/>
          <w:sz w:val="21"/>
          <w:szCs w:val="21"/>
        </w:rPr>
        <w:t>incapacidad</w:t>
      </w:r>
      <w:r w:rsidRPr="00F54EBB">
        <w:rPr>
          <w:rFonts w:ascii="Abadi" w:hAnsi="Abadi"/>
          <w:b w:val="0"/>
          <w:bCs w:val="0"/>
          <w:spacing w:val="-8"/>
          <w:sz w:val="21"/>
          <w:szCs w:val="21"/>
        </w:rPr>
        <w:t xml:space="preserve"> </w:t>
      </w:r>
      <w:r w:rsidRPr="00F54EBB">
        <w:rPr>
          <w:rFonts w:ascii="Abadi" w:hAnsi="Abadi"/>
          <w:b w:val="0"/>
          <w:bCs w:val="0"/>
          <w:spacing w:val="-6"/>
          <w:sz w:val="21"/>
          <w:szCs w:val="21"/>
        </w:rPr>
        <w:t>del</w:t>
      </w:r>
      <w:r w:rsidRPr="00F54EBB">
        <w:rPr>
          <w:rFonts w:ascii="Abadi" w:hAnsi="Abadi"/>
          <w:b w:val="0"/>
          <w:bCs w:val="0"/>
          <w:spacing w:val="-7"/>
          <w:sz w:val="21"/>
          <w:szCs w:val="21"/>
        </w:rPr>
        <w:t xml:space="preserve"> </w:t>
      </w:r>
      <w:r w:rsidRPr="00F54EBB">
        <w:rPr>
          <w:rFonts w:ascii="Abadi" w:hAnsi="Abadi"/>
          <w:b w:val="0"/>
          <w:bCs w:val="0"/>
          <w:spacing w:val="-6"/>
          <w:sz w:val="21"/>
          <w:szCs w:val="21"/>
        </w:rPr>
        <w:t>Estado</w:t>
      </w:r>
      <w:r w:rsidRPr="00F54EBB">
        <w:rPr>
          <w:rFonts w:ascii="Abadi" w:hAnsi="Abadi"/>
          <w:b w:val="0"/>
          <w:bCs w:val="0"/>
          <w:spacing w:val="-9"/>
          <w:sz w:val="21"/>
          <w:szCs w:val="21"/>
        </w:rPr>
        <w:t xml:space="preserve"> </w:t>
      </w:r>
      <w:r w:rsidRPr="00F54EBB">
        <w:rPr>
          <w:rFonts w:ascii="Abadi" w:hAnsi="Abadi"/>
          <w:b w:val="0"/>
          <w:bCs w:val="0"/>
          <w:spacing w:val="-6"/>
          <w:sz w:val="21"/>
          <w:szCs w:val="21"/>
        </w:rPr>
        <w:t>de</w:t>
      </w:r>
      <w:r w:rsidRPr="00F54EBB">
        <w:rPr>
          <w:rFonts w:ascii="Abadi" w:hAnsi="Abadi"/>
          <w:b w:val="0"/>
          <w:bCs w:val="0"/>
          <w:spacing w:val="-7"/>
          <w:sz w:val="21"/>
          <w:szCs w:val="21"/>
        </w:rPr>
        <w:t xml:space="preserve"> </w:t>
      </w:r>
      <w:r w:rsidRPr="00F54EBB">
        <w:rPr>
          <w:rFonts w:ascii="Abadi" w:hAnsi="Abadi"/>
          <w:b w:val="0"/>
          <w:bCs w:val="0"/>
          <w:spacing w:val="-6"/>
          <w:sz w:val="21"/>
          <w:szCs w:val="21"/>
        </w:rPr>
        <w:t>garantizar</w:t>
      </w:r>
      <w:r w:rsidRPr="00F54EBB">
        <w:rPr>
          <w:rFonts w:ascii="Abadi" w:hAnsi="Abadi"/>
          <w:b w:val="0"/>
          <w:bCs w:val="0"/>
          <w:spacing w:val="-7"/>
          <w:sz w:val="21"/>
          <w:szCs w:val="21"/>
        </w:rPr>
        <w:t xml:space="preserve"> </w:t>
      </w:r>
      <w:r w:rsidRPr="00F54EBB">
        <w:rPr>
          <w:rFonts w:ascii="Abadi" w:hAnsi="Abadi"/>
          <w:b w:val="0"/>
          <w:bCs w:val="0"/>
          <w:spacing w:val="-6"/>
          <w:sz w:val="21"/>
          <w:szCs w:val="21"/>
        </w:rPr>
        <w:t>el</w:t>
      </w:r>
      <w:r w:rsidRPr="00F54EBB">
        <w:rPr>
          <w:rFonts w:ascii="Abadi" w:hAnsi="Abadi"/>
          <w:b w:val="0"/>
          <w:bCs w:val="0"/>
          <w:spacing w:val="-7"/>
          <w:sz w:val="21"/>
          <w:szCs w:val="21"/>
        </w:rPr>
        <w:t xml:space="preserve"> </w:t>
      </w:r>
      <w:r w:rsidRPr="00F54EBB">
        <w:rPr>
          <w:rFonts w:ascii="Abadi" w:hAnsi="Abadi"/>
          <w:b w:val="0"/>
          <w:bCs w:val="0"/>
          <w:spacing w:val="-6"/>
          <w:sz w:val="21"/>
          <w:szCs w:val="21"/>
        </w:rPr>
        <w:t xml:space="preserve">derecho </w:t>
      </w:r>
      <w:r w:rsidRPr="00F54EBB">
        <w:rPr>
          <w:rFonts w:ascii="Abadi" w:hAnsi="Abadi"/>
          <w:b w:val="0"/>
          <w:bCs w:val="0"/>
          <w:w w:val="90"/>
          <w:sz w:val="21"/>
          <w:szCs w:val="21"/>
        </w:rPr>
        <w:t>a la integridad, seguridad, libertad y dignidad de las</w:t>
      </w:r>
      <w:r w:rsidR="00F958A9" w:rsidRPr="00F54EBB">
        <w:rPr>
          <w:rFonts w:ascii="Abadi" w:hAnsi="Abadi"/>
          <w:b w:val="0"/>
          <w:bCs w:val="0"/>
          <w:w w:val="90"/>
          <w:sz w:val="21"/>
          <w:szCs w:val="21"/>
        </w:rPr>
        <w:t xml:space="preserve"> personas sujetas a su jurisdicción, </w:t>
      </w:r>
      <w:r w:rsidR="00F958A9" w:rsidRPr="00F54EBB">
        <w:rPr>
          <w:rFonts w:ascii="Abadi" w:hAnsi="Abadi"/>
          <w:b w:val="0"/>
          <w:bCs w:val="0"/>
          <w:sz w:val="21"/>
          <w:szCs w:val="21"/>
        </w:rPr>
        <w:t xml:space="preserve">cuyo parámetro de regularidad constitucional contiene no sólo la obligación de </w:t>
      </w:r>
      <w:r w:rsidR="00F958A9" w:rsidRPr="00F54EBB">
        <w:rPr>
          <w:rFonts w:ascii="Abadi" w:hAnsi="Abadi"/>
          <w:b w:val="0"/>
          <w:bCs w:val="0"/>
          <w:spacing w:val="-4"/>
          <w:sz w:val="21"/>
          <w:szCs w:val="21"/>
        </w:rPr>
        <w:t xml:space="preserve">castigar a los responsables y asignarles las consecuencias jurídicas proporcionales </w:t>
      </w:r>
      <w:r w:rsidR="00F958A9" w:rsidRPr="00F54EBB">
        <w:rPr>
          <w:rFonts w:ascii="Abadi" w:hAnsi="Abadi"/>
          <w:b w:val="0"/>
          <w:bCs w:val="0"/>
          <w:spacing w:val="-6"/>
          <w:sz w:val="21"/>
          <w:szCs w:val="21"/>
        </w:rPr>
        <w:t>con</w:t>
      </w:r>
      <w:r w:rsidR="00F958A9" w:rsidRPr="00F54EBB">
        <w:rPr>
          <w:rFonts w:ascii="Abadi" w:hAnsi="Abadi"/>
          <w:b w:val="0"/>
          <w:bCs w:val="0"/>
          <w:spacing w:val="-4"/>
          <w:sz w:val="21"/>
          <w:szCs w:val="21"/>
        </w:rPr>
        <w:t xml:space="preserve"> </w:t>
      </w:r>
      <w:r w:rsidR="00F958A9" w:rsidRPr="00F54EBB">
        <w:rPr>
          <w:rFonts w:ascii="Abadi" w:hAnsi="Abadi"/>
          <w:b w:val="0"/>
          <w:bCs w:val="0"/>
          <w:spacing w:val="-6"/>
          <w:sz w:val="21"/>
          <w:szCs w:val="21"/>
        </w:rPr>
        <w:t>la</w:t>
      </w:r>
      <w:r w:rsidR="00F958A9" w:rsidRPr="00F54EBB">
        <w:rPr>
          <w:rFonts w:ascii="Abadi" w:hAnsi="Abadi"/>
          <w:b w:val="0"/>
          <w:bCs w:val="0"/>
          <w:spacing w:val="-2"/>
          <w:sz w:val="21"/>
          <w:szCs w:val="21"/>
        </w:rPr>
        <w:t xml:space="preserve"> </w:t>
      </w:r>
      <w:r w:rsidR="00F958A9" w:rsidRPr="00F54EBB">
        <w:rPr>
          <w:rFonts w:ascii="Abadi" w:hAnsi="Abadi"/>
          <w:b w:val="0"/>
          <w:bCs w:val="0"/>
          <w:spacing w:val="-6"/>
          <w:sz w:val="21"/>
          <w:szCs w:val="21"/>
        </w:rPr>
        <w:t>magnitud</w:t>
      </w:r>
      <w:r w:rsidR="00F958A9" w:rsidRPr="00F54EBB">
        <w:rPr>
          <w:rFonts w:ascii="Abadi" w:hAnsi="Abadi"/>
          <w:b w:val="0"/>
          <w:bCs w:val="0"/>
          <w:spacing w:val="-3"/>
          <w:sz w:val="21"/>
          <w:szCs w:val="21"/>
        </w:rPr>
        <w:t xml:space="preserve"> </w:t>
      </w:r>
      <w:r w:rsidR="00F958A9" w:rsidRPr="00F54EBB">
        <w:rPr>
          <w:rFonts w:ascii="Abadi" w:hAnsi="Abadi"/>
          <w:b w:val="0"/>
          <w:bCs w:val="0"/>
          <w:spacing w:val="-6"/>
          <w:sz w:val="21"/>
          <w:szCs w:val="21"/>
        </w:rPr>
        <w:t>de</w:t>
      </w:r>
      <w:r w:rsidR="00F958A9" w:rsidRPr="00F54EBB">
        <w:rPr>
          <w:rFonts w:ascii="Abadi" w:hAnsi="Abadi"/>
          <w:b w:val="0"/>
          <w:bCs w:val="0"/>
          <w:spacing w:val="-3"/>
          <w:sz w:val="21"/>
          <w:szCs w:val="21"/>
        </w:rPr>
        <w:t xml:space="preserve"> </w:t>
      </w:r>
      <w:r w:rsidR="00F958A9" w:rsidRPr="00F54EBB">
        <w:rPr>
          <w:rFonts w:ascii="Abadi" w:hAnsi="Abadi"/>
          <w:b w:val="0"/>
          <w:bCs w:val="0"/>
          <w:spacing w:val="-6"/>
          <w:sz w:val="21"/>
          <w:szCs w:val="21"/>
        </w:rPr>
        <w:t>su</w:t>
      </w:r>
      <w:r w:rsidR="00F958A9" w:rsidRPr="00F54EBB">
        <w:rPr>
          <w:rFonts w:ascii="Abadi" w:hAnsi="Abadi"/>
          <w:b w:val="0"/>
          <w:bCs w:val="0"/>
          <w:spacing w:val="-2"/>
          <w:sz w:val="21"/>
          <w:szCs w:val="21"/>
        </w:rPr>
        <w:t xml:space="preserve"> </w:t>
      </w:r>
      <w:r w:rsidR="00F958A9" w:rsidRPr="00F54EBB">
        <w:rPr>
          <w:rFonts w:ascii="Abadi" w:hAnsi="Abadi"/>
          <w:b w:val="0"/>
          <w:bCs w:val="0"/>
          <w:spacing w:val="-6"/>
          <w:sz w:val="21"/>
          <w:szCs w:val="21"/>
        </w:rPr>
        <w:t>violación,</w:t>
      </w:r>
      <w:r w:rsidR="00F958A9" w:rsidRPr="00F54EBB">
        <w:rPr>
          <w:rFonts w:ascii="Abadi" w:hAnsi="Abadi"/>
          <w:b w:val="0"/>
          <w:bCs w:val="0"/>
          <w:spacing w:val="1"/>
          <w:sz w:val="21"/>
          <w:szCs w:val="21"/>
        </w:rPr>
        <w:t xml:space="preserve"> </w:t>
      </w:r>
      <w:r w:rsidR="00F958A9" w:rsidRPr="00CC157B">
        <w:rPr>
          <w:rFonts w:ascii="Abadi" w:hAnsi="Abadi"/>
          <w:spacing w:val="-6"/>
          <w:sz w:val="21"/>
          <w:szCs w:val="21"/>
        </w:rPr>
        <w:t>sino</w:t>
      </w:r>
      <w:r w:rsidR="00F958A9" w:rsidRPr="00CC157B">
        <w:rPr>
          <w:rFonts w:ascii="Abadi" w:hAnsi="Abadi"/>
          <w:spacing w:val="-4"/>
          <w:sz w:val="21"/>
          <w:szCs w:val="21"/>
        </w:rPr>
        <w:t xml:space="preserve"> </w:t>
      </w:r>
      <w:r w:rsidR="00F958A9" w:rsidRPr="00CC157B">
        <w:rPr>
          <w:rFonts w:ascii="Abadi" w:hAnsi="Abadi"/>
          <w:spacing w:val="-6"/>
          <w:sz w:val="21"/>
          <w:szCs w:val="21"/>
        </w:rPr>
        <w:t>la</w:t>
      </w:r>
      <w:r w:rsidR="00F958A9" w:rsidRPr="00CC157B">
        <w:rPr>
          <w:rFonts w:ascii="Abadi" w:hAnsi="Abadi"/>
          <w:spacing w:val="-3"/>
          <w:sz w:val="21"/>
          <w:szCs w:val="21"/>
        </w:rPr>
        <w:t xml:space="preserve"> </w:t>
      </w:r>
      <w:r w:rsidR="00F958A9" w:rsidRPr="00CC157B">
        <w:rPr>
          <w:rFonts w:ascii="Abadi" w:hAnsi="Abadi"/>
          <w:spacing w:val="-6"/>
          <w:sz w:val="21"/>
          <w:szCs w:val="21"/>
        </w:rPr>
        <w:t>impostergable</w:t>
      </w:r>
      <w:r w:rsidR="00F958A9" w:rsidRPr="00CC157B">
        <w:rPr>
          <w:rFonts w:ascii="Abadi" w:hAnsi="Abadi"/>
          <w:sz w:val="21"/>
          <w:szCs w:val="21"/>
        </w:rPr>
        <w:t xml:space="preserve"> </w:t>
      </w:r>
      <w:r w:rsidR="00F958A9" w:rsidRPr="00CC157B">
        <w:rPr>
          <w:rFonts w:ascii="Abadi" w:hAnsi="Abadi"/>
          <w:spacing w:val="-6"/>
          <w:sz w:val="21"/>
          <w:szCs w:val="21"/>
        </w:rPr>
        <w:t>obligación</w:t>
      </w:r>
      <w:r w:rsidR="00F958A9" w:rsidRPr="00CC157B">
        <w:rPr>
          <w:rFonts w:ascii="Abadi" w:hAnsi="Abadi"/>
          <w:spacing w:val="-2"/>
          <w:sz w:val="21"/>
          <w:szCs w:val="21"/>
        </w:rPr>
        <w:t xml:space="preserve"> </w:t>
      </w:r>
      <w:r w:rsidR="00F958A9" w:rsidRPr="00CC157B">
        <w:rPr>
          <w:rFonts w:ascii="Abadi" w:hAnsi="Abadi"/>
          <w:spacing w:val="-6"/>
          <w:sz w:val="21"/>
          <w:szCs w:val="21"/>
        </w:rPr>
        <w:t>de</w:t>
      </w:r>
      <w:r w:rsidR="00F958A9" w:rsidRPr="00CC157B">
        <w:rPr>
          <w:rFonts w:ascii="Abadi" w:hAnsi="Abadi"/>
          <w:spacing w:val="-3"/>
          <w:sz w:val="21"/>
          <w:szCs w:val="21"/>
        </w:rPr>
        <w:t xml:space="preserve"> </w:t>
      </w:r>
      <w:r w:rsidR="00F958A9" w:rsidRPr="00CC157B">
        <w:rPr>
          <w:rFonts w:ascii="Abadi" w:hAnsi="Abadi"/>
          <w:spacing w:val="-6"/>
          <w:sz w:val="21"/>
          <w:szCs w:val="21"/>
        </w:rPr>
        <w:t>búsqueda</w:t>
      </w:r>
      <w:r w:rsidR="00F958A9" w:rsidRPr="00CC157B">
        <w:rPr>
          <w:rFonts w:ascii="Abadi" w:hAnsi="Abadi"/>
          <w:spacing w:val="-3"/>
          <w:sz w:val="21"/>
          <w:szCs w:val="21"/>
        </w:rPr>
        <w:t xml:space="preserve"> </w:t>
      </w:r>
      <w:r w:rsidR="00F958A9" w:rsidRPr="00CC157B">
        <w:rPr>
          <w:rFonts w:ascii="Abadi" w:hAnsi="Abadi"/>
          <w:spacing w:val="-6"/>
          <w:sz w:val="21"/>
          <w:szCs w:val="21"/>
        </w:rPr>
        <w:t>de</w:t>
      </w:r>
      <w:r w:rsidR="00F958A9" w:rsidRPr="00CC157B">
        <w:rPr>
          <w:rFonts w:ascii="Abadi" w:hAnsi="Abadi"/>
          <w:spacing w:val="-3"/>
          <w:sz w:val="21"/>
          <w:szCs w:val="21"/>
        </w:rPr>
        <w:t xml:space="preserve"> </w:t>
      </w:r>
      <w:r w:rsidR="00F958A9" w:rsidRPr="00CC157B">
        <w:rPr>
          <w:rFonts w:ascii="Abadi" w:hAnsi="Abadi"/>
          <w:spacing w:val="-6"/>
          <w:sz w:val="21"/>
          <w:szCs w:val="21"/>
        </w:rPr>
        <w:t>la p</w:t>
      </w:r>
      <w:r w:rsidR="00F958A9" w:rsidRPr="00CC157B">
        <w:rPr>
          <w:rFonts w:ascii="Abadi" w:hAnsi="Abadi"/>
          <w:sz w:val="21"/>
          <w:szCs w:val="21"/>
        </w:rPr>
        <w:t>ersona desaparecida</w:t>
      </w:r>
      <w:r w:rsidR="00F958A9" w:rsidRPr="00F54EBB">
        <w:rPr>
          <w:rFonts w:ascii="Abadi" w:hAnsi="Abadi"/>
          <w:b w:val="0"/>
          <w:bCs w:val="0"/>
          <w:sz w:val="21"/>
          <w:szCs w:val="21"/>
        </w:rPr>
        <w:t xml:space="preserve"> con toda la fuerza institucional disponible y con toda la </w:t>
      </w:r>
      <w:r w:rsidR="00F958A9" w:rsidRPr="00F54EBB">
        <w:rPr>
          <w:rFonts w:ascii="Abadi" w:hAnsi="Abadi"/>
          <w:b w:val="0"/>
          <w:bCs w:val="0"/>
          <w:spacing w:val="-2"/>
          <w:sz w:val="21"/>
          <w:szCs w:val="21"/>
        </w:rPr>
        <w:t>coordinación</w:t>
      </w:r>
      <w:r w:rsidR="00F958A9" w:rsidRPr="00F54EBB">
        <w:rPr>
          <w:rFonts w:ascii="Abadi" w:hAnsi="Abadi"/>
          <w:b w:val="0"/>
          <w:bCs w:val="0"/>
          <w:spacing w:val="-13"/>
          <w:sz w:val="21"/>
          <w:szCs w:val="21"/>
        </w:rPr>
        <w:t xml:space="preserve"> </w:t>
      </w:r>
      <w:r w:rsidR="00F958A9" w:rsidRPr="00F54EBB">
        <w:rPr>
          <w:rFonts w:ascii="Abadi" w:hAnsi="Abadi"/>
          <w:b w:val="0"/>
          <w:bCs w:val="0"/>
          <w:spacing w:val="-2"/>
          <w:sz w:val="21"/>
          <w:szCs w:val="21"/>
        </w:rPr>
        <w:t>institucional</w:t>
      </w:r>
      <w:r w:rsidR="00F958A9" w:rsidRPr="00F54EBB">
        <w:rPr>
          <w:rFonts w:ascii="Abadi" w:hAnsi="Abadi"/>
          <w:b w:val="0"/>
          <w:bCs w:val="0"/>
          <w:spacing w:val="-12"/>
          <w:sz w:val="21"/>
          <w:szCs w:val="21"/>
        </w:rPr>
        <w:t xml:space="preserve"> </w:t>
      </w:r>
      <w:r w:rsidR="00F958A9" w:rsidRPr="00F54EBB">
        <w:rPr>
          <w:rFonts w:ascii="Abadi" w:hAnsi="Abadi"/>
          <w:b w:val="0"/>
          <w:bCs w:val="0"/>
          <w:spacing w:val="-2"/>
          <w:sz w:val="21"/>
          <w:szCs w:val="21"/>
        </w:rPr>
        <w:t>necesaria</w:t>
      </w:r>
      <w:r w:rsidR="00F958A9" w:rsidRPr="00F54EBB">
        <w:rPr>
          <w:rFonts w:ascii="Abadi" w:hAnsi="Abadi"/>
          <w:b w:val="0"/>
          <w:bCs w:val="0"/>
          <w:spacing w:val="-12"/>
          <w:sz w:val="21"/>
          <w:szCs w:val="21"/>
        </w:rPr>
        <w:t xml:space="preserve"> </w:t>
      </w:r>
      <w:r w:rsidR="00F958A9" w:rsidRPr="00F54EBB">
        <w:rPr>
          <w:rFonts w:ascii="Abadi" w:hAnsi="Abadi"/>
          <w:b w:val="0"/>
          <w:bCs w:val="0"/>
          <w:spacing w:val="-2"/>
          <w:sz w:val="21"/>
          <w:szCs w:val="21"/>
        </w:rPr>
        <w:t>para</w:t>
      </w:r>
      <w:r w:rsidR="00F958A9" w:rsidRPr="00F54EBB">
        <w:rPr>
          <w:rFonts w:ascii="Abadi" w:hAnsi="Abadi"/>
          <w:b w:val="0"/>
          <w:bCs w:val="0"/>
          <w:spacing w:val="-13"/>
          <w:sz w:val="21"/>
          <w:szCs w:val="21"/>
        </w:rPr>
        <w:t xml:space="preserve"> </w:t>
      </w:r>
      <w:r w:rsidR="00F958A9" w:rsidRPr="00F54EBB">
        <w:rPr>
          <w:rFonts w:ascii="Abadi" w:hAnsi="Abadi"/>
          <w:b w:val="0"/>
          <w:bCs w:val="0"/>
          <w:spacing w:val="-2"/>
          <w:sz w:val="21"/>
          <w:szCs w:val="21"/>
        </w:rPr>
        <w:t>lograr</w:t>
      </w:r>
      <w:r w:rsidR="00F958A9" w:rsidRPr="00F54EBB">
        <w:rPr>
          <w:rFonts w:ascii="Abadi" w:hAnsi="Abadi"/>
          <w:b w:val="0"/>
          <w:bCs w:val="0"/>
          <w:spacing w:val="-12"/>
          <w:sz w:val="21"/>
          <w:szCs w:val="21"/>
        </w:rPr>
        <w:t xml:space="preserve"> </w:t>
      </w:r>
      <w:r w:rsidR="00F958A9" w:rsidRPr="00F54EBB">
        <w:rPr>
          <w:rFonts w:ascii="Abadi" w:hAnsi="Abadi"/>
          <w:b w:val="0"/>
          <w:bCs w:val="0"/>
          <w:spacing w:val="-2"/>
          <w:sz w:val="21"/>
          <w:szCs w:val="21"/>
        </w:rPr>
        <w:t>ese</w:t>
      </w:r>
      <w:r w:rsidR="00F958A9" w:rsidRPr="00F54EBB">
        <w:rPr>
          <w:rFonts w:ascii="Abadi" w:hAnsi="Abadi"/>
          <w:b w:val="0"/>
          <w:bCs w:val="0"/>
          <w:spacing w:val="-12"/>
          <w:sz w:val="21"/>
          <w:szCs w:val="21"/>
        </w:rPr>
        <w:t xml:space="preserve"> </w:t>
      </w:r>
      <w:r w:rsidR="00F958A9" w:rsidRPr="00F54EBB">
        <w:rPr>
          <w:rFonts w:ascii="Abadi" w:hAnsi="Abadi"/>
          <w:b w:val="0"/>
          <w:bCs w:val="0"/>
          <w:spacing w:val="-2"/>
          <w:sz w:val="21"/>
          <w:szCs w:val="21"/>
        </w:rPr>
        <w:t>cometido</w:t>
      </w:r>
      <w:r w:rsidR="00F958A9" w:rsidRPr="00F54EBB">
        <w:rPr>
          <w:rStyle w:val="FootnoteReference"/>
          <w:rFonts w:ascii="Abadi" w:hAnsi="Abadi" w:cs="Cambria"/>
          <w:b w:val="0"/>
          <w:bCs w:val="0"/>
          <w:spacing w:val="-2"/>
          <w:sz w:val="21"/>
          <w:szCs w:val="21"/>
        </w:rPr>
        <w:footnoteReference w:id="32"/>
      </w:r>
      <w:r w:rsidR="00F958A9" w:rsidRPr="00F54EBB">
        <w:rPr>
          <w:rFonts w:ascii="Abadi" w:hAnsi="Abadi"/>
          <w:b w:val="0"/>
          <w:bCs w:val="0"/>
          <w:spacing w:val="-2"/>
          <w:sz w:val="21"/>
          <w:szCs w:val="21"/>
        </w:rPr>
        <w:t>.</w:t>
      </w:r>
    </w:p>
    <w:p w14:paraId="359EBE43" w14:textId="77777777" w:rsidR="00F958A9" w:rsidRPr="00CC157B" w:rsidRDefault="00F958A9" w:rsidP="00CC157B">
      <w:pPr>
        <w:pStyle w:val="BodyText"/>
        <w:kinsoku w:val="0"/>
        <w:overflowPunct w:val="0"/>
        <w:spacing w:before="158"/>
        <w:ind w:left="426"/>
        <w:rPr>
          <w:rFonts w:ascii="Abadi" w:hAnsi="Abadi"/>
          <w:b w:val="0"/>
          <w:bCs w:val="0"/>
          <w:spacing w:val="-6"/>
          <w:sz w:val="21"/>
          <w:szCs w:val="21"/>
        </w:rPr>
      </w:pPr>
      <w:r w:rsidRPr="00CC157B">
        <w:rPr>
          <w:rFonts w:ascii="Abadi" w:hAnsi="Abadi"/>
          <w:b w:val="0"/>
          <w:bCs w:val="0"/>
          <w:spacing w:val="-4"/>
          <w:sz w:val="21"/>
          <w:szCs w:val="21"/>
        </w:rPr>
        <w:t>En</w:t>
      </w:r>
      <w:r w:rsidRPr="00CC157B">
        <w:rPr>
          <w:rFonts w:ascii="Abadi" w:hAnsi="Abadi"/>
          <w:b w:val="0"/>
          <w:bCs w:val="0"/>
          <w:spacing w:val="-11"/>
          <w:sz w:val="21"/>
          <w:szCs w:val="21"/>
        </w:rPr>
        <w:t xml:space="preserve"> </w:t>
      </w:r>
      <w:r w:rsidRPr="00CC157B">
        <w:rPr>
          <w:rFonts w:ascii="Abadi" w:hAnsi="Abadi"/>
          <w:b w:val="0"/>
          <w:bCs w:val="0"/>
          <w:spacing w:val="-4"/>
          <w:sz w:val="21"/>
          <w:szCs w:val="21"/>
        </w:rPr>
        <w:t>ese</w:t>
      </w:r>
      <w:r w:rsidRPr="00CC157B">
        <w:rPr>
          <w:rFonts w:ascii="Abadi" w:hAnsi="Abadi"/>
          <w:b w:val="0"/>
          <w:bCs w:val="0"/>
          <w:spacing w:val="-10"/>
          <w:sz w:val="21"/>
          <w:szCs w:val="21"/>
        </w:rPr>
        <w:t xml:space="preserve"> </w:t>
      </w:r>
      <w:r w:rsidRPr="00CC157B">
        <w:rPr>
          <w:rFonts w:ascii="Abadi" w:hAnsi="Abadi"/>
          <w:b w:val="0"/>
          <w:bCs w:val="0"/>
          <w:spacing w:val="-4"/>
          <w:sz w:val="21"/>
          <w:szCs w:val="21"/>
        </w:rPr>
        <w:t>sentido,</w:t>
      </w:r>
      <w:r w:rsidRPr="00CC157B">
        <w:rPr>
          <w:rFonts w:ascii="Abadi" w:hAnsi="Abadi"/>
          <w:b w:val="0"/>
          <w:bCs w:val="0"/>
          <w:spacing w:val="-10"/>
          <w:sz w:val="21"/>
          <w:szCs w:val="21"/>
        </w:rPr>
        <w:t xml:space="preserve"> </w:t>
      </w:r>
      <w:r w:rsidRPr="00CC157B">
        <w:rPr>
          <w:rFonts w:ascii="Abadi" w:hAnsi="Abadi"/>
          <w:b w:val="0"/>
          <w:bCs w:val="0"/>
          <w:spacing w:val="-4"/>
          <w:sz w:val="21"/>
          <w:szCs w:val="21"/>
        </w:rPr>
        <w:t>la</w:t>
      </w:r>
      <w:r w:rsidRPr="00CC157B">
        <w:rPr>
          <w:rFonts w:ascii="Abadi" w:hAnsi="Abadi"/>
          <w:b w:val="0"/>
          <w:bCs w:val="0"/>
          <w:spacing w:val="-11"/>
          <w:sz w:val="21"/>
          <w:szCs w:val="21"/>
        </w:rPr>
        <w:t xml:space="preserve"> </w:t>
      </w:r>
      <w:r w:rsidRPr="00CC157B">
        <w:rPr>
          <w:rFonts w:ascii="Abadi" w:hAnsi="Abadi"/>
          <w:b w:val="0"/>
          <w:bCs w:val="0"/>
          <w:spacing w:val="-4"/>
          <w:sz w:val="21"/>
          <w:szCs w:val="21"/>
        </w:rPr>
        <w:t>SCJN</w:t>
      </w:r>
      <w:r w:rsidRPr="00CC157B">
        <w:rPr>
          <w:rFonts w:ascii="Abadi" w:hAnsi="Abadi"/>
          <w:b w:val="0"/>
          <w:bCs w:val="0"/>
          <w:spacing w:val="-10"/>
          <w:sz w:val="21"/>
          <w:szCs w:val="21"/>
        </w:rPr>
        <w:t xml:space="preserve"> </w:t>
      </w:r>
      <w:r w:rsidRPr="00CC157B">
        <w:rPr>
          <w:rFonts w:ascii="Abadi" w:hAnsi="Abadi"/>
          <w:b w:val="0"/>
          <w:bCs w:val="0"/>
          <w:spacing w:val="-4"/>
          <w:sz w:val="21"/>
          <w:szCs w:val="21"/>
        </w:rPr>
        <w:t>precisó</w:t>
      </w:r>
      <w:r w:rsidRPr="00CC157B">
        <w:rPr>
          <w:rFonts w:ascii="Abadi" w:hAnsi="Abadi"/>
          <w:b w:val="0"/>
          <w:bCs w:val="0"/>
          <w:spacing w:val="-10"/>
          <w:sz w:val="21"/>
          <w:szCs w:val="21"/>
        </w:rPr>
        <w:t xml:space="preserve"> </w:t>
      </w:r>
      <w:r w:rsidRPr="00CC157B">
        <w:rPr>
          <w:rFonts w:ascii="Abadi" w:hAnsi="Abadi"/>
          <w:b w:val="0"/>
          <w:bCs w:val="0"/>
          <w:spacing w:val="-4"/>
          <w:sz w:val="21"/>
          <w:szCs w:val="21"/>
        </w:rPr>
        <w:t>que</w:t>
      </w:r>
      <w:r w:rsidRPr="00CC157B">
        <w:rPr>
          <w:rFonts w:ascii="Abadi" w:hAnsi="Abadi"/>
          <w:b w:val="0"/>
          <w:bCs w:val="0"/>
          <w:spacing w:val="-11"/>
          <w:sz w:val="21"/>
          <w:szCs w:val="21"/>
        </w:rPr>
        <w:t xml:space="preserve"> </w:t>
      </w:r>
      <w:r w:rsidRPr="00CC157B">
        <w:rPr>
          <w:rFonts w:ascii="Abadi" w:hAnsi="Abadi"/>
          <w:b w:val="0"/>
          <w:bCs w:val="0"/>
          <w:spacing w:val="-4"/>
          <w:sz w:val="21"/>
          <w:szCs w:val="21"/>
        </w:rPr>
        <w:t>se</w:t>
      </w:r>
      <w:r w:rsidRPr="00CC157B">
        <w:rPr>
          <w:rFonts w:ascii="Abadi" w:hAnsi="Abadi"/>
          <w:b w:val="0"/>
          <w:bCs w:val="0"/>
          <w:spacing w:val="-10"/>
          <w:sz w:val="21"/>
          <w:szCs w:val="21"/>
        </w:rPr>
        <w:t xml:space="preserve"> </w:t>
      </w:r>
      <w:r w:rsidRPr="00CC157B">
        <w:rPr>
          <w:rFonts w:ascii="Abadi" w:hAnsi="Abadi"/>
          <w:b w:val="0"/>
          <w:bCs w:val="0"/>
          <w:spacing w:val="-4"/>
          <w:sz w:val="21"/>
          <w:szCs w:val="21"/>
        </w:rPr>
        <w:t>activan</w:t>
      </w:r>
      <w:r w:rsidRPr="00CC157B">
        <w:rPr>
          <w:rFonts w:ascii="Abadi" w:hAnsi="Abadi"/>
          <w:b w:val="0"/>
          <w:bCs w:val="0"/>
          <w:spacing w:val="-10"/>
          <w:sz w:val="21"/>
          <w:szCs w:val="21"/>
        </w:rPr>
        <w:t xml:space="preserve"> </w:t>
      </w:r>
      <w:r w:rsidRPr="00CC157B">
        <w:rPr>
          <w:rFonts w:ascii="Abadi" w:hAnsi="Abadi"/>
          <w:b w:val="0"/>
          <w:bCs w:val="0"/>
          <w:spacing w:val="-4"/>
          <w:sz w:val="21"/>
          <w:szCs w:val="21"/>
        </w:rPr>
        <w:t>de</w:t>
      </w:r>
      <w:r w:rsidRPr="00CC157B">
        <w:rPr>
          <w:rFonts w:ascii="Abadi" w:hAnsi="Abadi"/>
          <w:b w:val="0"/>
          <w:bCs w:val="0"/>
          <w:spacing w:val="-11"/>
          <w:sz w:val="21"/>
          <w:szCs w:val="21"/>
        </w:rPr>
        <w:t xml:space="preserve"> </w:t>
      </w:r>
      <w:r w:rsidRPr="00CC157B">
        <w:rPr>
          <w:rFonts w:ascii="Abadi" w:hAnsi="Abadi"/>
          <w:b w:val="0"/>
          <w:bCs w:val="0"/>
          <w:spacing w:val="-4"/>
          <w:sz w:val="21"/>
          <w:szCs w:val="21"/>
        </w:rPr>
        <w:t>manera</w:t>
      </w:r>
      <w:r w:rsidRPr="00CC157B">
        <w:rPr>
          <w:rFonts w:ascii="Abadi" w:hAnsi="Abadi"/>
          <w:b w:val="0"/>
          <w:bCs w:val="0"/>
          <w:spacing w:val="-10"/>
          <w:sz w:val="21"/>
          <w:szCs w:val="21"/>
        </w:rPr>
        <w:t xml:space="preserve"> </w:t>
      </w:r>
      <w:r w:rsidRPr="00CC157B">
        <w:rPr>
          <w:rFonts w:ascii="Abadi" w:hAnsi="Abadi"/>
          <w:b w:val="0"/>
          <w:bCs w:val="0"/>
          <w:spacing w:val="-4"/>
          <w:sz w:val="21"/>
          <w:szCs w:val="21"/>
        </w:rPr>
        <w:t>cualificada</w:t>
      </w:r>
      <w:r w:rsidRPr="00CC157B">
        <w:rPr>
          <w:rFonts w:ascii="Abadi" w:hAnsi="Abadi"/>
          <w:b w:val="0"/>
          <w:bCs w:val="0"/>
          <w:spacing w:val="-10"/>
          <w:sz w:val="21"/>
          <w:szCs w:val="21"/>
        </w:rPr>
        <w:t xml:space="preserve"> </w:t>
      </w:r>
      <w:r w:rsidRPr="00CC157B">
        <w:rPr>
          <w:rFonts w:ascii="Abadi" w:hAnsi="Abadi"/>
          <w:b w:val="0"/>
          <w:bCs w:val="0"/>
          <w:spacing w:val="-4"/>
          <w:sz w:val="21"/>
          <w:szCs w:val="21"/>
        </w:rPr>
        <w:t>y</w:t>
      </w:r>
      <w:r w:rsidRPr="00CC157B">
        <w:rPr>
          <w:rFonts w:ascii="Abadi" w:hAnsi="Abadi"/>
          <w:b w:val="0"/>
          <w:bCs w:val="0"/>
          <w:spacing w:val="-11"/>
          <w:sz w:val="21"/>
          <w:szCs w:val="21"/>
        </w:rPr>
        <w:t xml:space="preserve"> </w:t>
      </w:r>
      <w:r w:rsidRPr="00CC157B">
        <w:rPr>
          <w:rFonts w:ascii="Abadi" w:hAnsi="Abadi"/>
          <w:b w:val="0"/>
          <w:bCs w:val="0"/>
          <w:spacing w:val="-4"/>
          <w:sz w:val="21"/>
          <w:szCs w:val="21"/>
        </w:rPr>
        <w:t>con</w:t>
      </w:r>
      <w:r w:rsidRPr="00CC157B">
        <w:rPr>
          <w:rFonts w:ascii="Abadi" w:hAnsi="Abadi"/>
          <w:b w:val="0"/>
          <w:bCs w:val="0"/>
          <w:spacing w:val="-10"/>
          <w:sz w:val="21"/>
          <w:szCs w:val="21"/>
        </w:rPr>
        <w:t xml:space="preserve"> </w:t>
      </w:r>
      <w:r w:rsidRPr="00CC157B">
        <w:rPr>
          <w:rFonts w:ascii="Abadi" w:hAnsi="Abadi"/>
          <w:b w:val="0"/>
          <w:bCs w:val="0"/>
          <w:spacing w:val="-4"/>
          <w:sz w:val="21"/>
          <w:szCs w:val="21"/>
        </w:rPr>
        <w:t xml:space="preserve">diligencia </w:t>
      </w:r>
      <w:r w:rsidRPr="00CC157B">
        <w:rPr>
          <w:rFonts w:ascii="Abadi" w:hAnsi="Abadi"/>
          <w:b w:val="0"/>
          <w:bCs w:val="0"/>
          <w:sz w:val="21"/>
          <w:szCs w:val="21"/>
        </w:rPr>
        <w:t>extrema</w:t>
      </w:r>
      <w:r w:rsidRPr="00CC157B">
        <w:rPr>
          <w:rFonts w:ascii="Abadi" w:hAnsi="Abadi"/>
          <w:b w:val="0"/>
          <w:bCs w:val="0"/>
          <w:spacing w:val="-15"/>
          <w:sz w:val="21"/>
          <w:szCs w:val="21"/>
        </w:rPr>
        <w:t xml:space="preserve"> </w:t>
      </w:r>
      <w:r w:rsidRPr="00CC157B">
        <w:rPr>
          <w:rFonts w:ascii="Abadi" w:hAnsi="Abadi"/>
          <w:b w:val="0"/>
          <w:bCs w:val="0"/>
          <w:sz w:val="21"/>
          <w:szCs w:val="21"/>
        </w:rPr>
        <w:t>los</w:t>
      </w:r>
      <w:r w:rsidRPr="00CC157B">
        <w:rPr>
          <w:rFonts w:ascii="Abadi" w:hAnsi="Abadi"/>
          <w:b w:val="0"/>
          <w:bCs w:val="0"/>
          <w:spacing w:val="-14"/>
          <w:sz w:val="21"/>
          <w:szCs w:val="21"/>
        </w:rPr>
        <w:t xml:space="preserve"> </w:t>
      </w:r>
      <w:r w:rsidRPr="00CC157B">
        <w:rPr>
          <w:rFonts w:ascii="Abadi" w:hAnsi="Abadi"/>
          <w:b w:val="0"/>
          <w:bCs w:val="0"/>
          <w:sz w:val="21"/>
          <w:szCs w:val="21"/>
        </w:rPr>
        <w:t>deberes</w:t>
      </w:r>
      <w:r w:rsidRPr="00CC157B">
        <w:rPr>
          <w:rFonts w:ascii="Abadi" w:hAnsi="Abadi"/>
          <w:b w:val="0"/>
          <w:bCs w:val="0"/>
          <w:spacing w:val="-14"/>
          <w:sz w:val="21"/>
          <w:szCs w:val="21"/>
        </w:rPr>
        <w:t xml:space="preserve"> </w:t>
      </w:r>
      <w:r w:rsidRPr="00CC157B">
        <w:rPr>
          <w:rFonts w:ascii="Abadi" w:hAnsi="Abadi"/>
          <w:b w:val="0"/>
          <w:bCs w:val="0"/>
          <w:sz w:val="21"/>
          <w:szCs w:val="21"/>
        </w:rPr>
        <w:t>específicos</w:t>
      </w:r>
      <w:r w:rsidRPr="00CC157B">
        <w:rPr>
          <w:rFonts w:ascii="Abadi" w:hAnsi="Abadi"/>
          <w:b w:val="0"/>
          <w:bCs w:val="0"/>
          <w:spacing w:val="-15"/>
          <w:sz w:val="21"/>
          <w:szCs w:val="21"/>
        </w:rPr>
        <w:t xml:space="preserve"> </w:t>
      </w:r>
      <w:r w:rsidRPr="00CC157B">
        <w:rPr>
          <w:rFonts w:ascii="Abadi" w:hAnsi="Abadi"/>
          <w:b w:val="0"/>
          <w:bCs w:val="0"/>
          <w:sz w:val="21"/>
          <w:szCs w:val="21"/>
        </w:rPr>
        <w:t>contenidos</w:t>
      </w:r>
      <w:r w:rsidRPr="00CC157B">
        <w:rPr>
          <w:rFonts w:ascii="Abadi" w:hAnsi="Abadi"/>
          <w:b w:val="0"/>
          <w:bCs w:val="0"/>
          <w:spacing w:val="-14"/>
          <w:sz w:val="21"/>
          <w:szCs w:val="21"/>
        </w:rPr>
        <w:t xml:space="preserve"> </w:t>
      </w:r>
      <w:r w:rsidRPr="00CC157B">
        <w:rPr>
          <w:rFonts w:ascii="Abadi" w:hAnsi="Abadi"/>
          <w:b w:val="0"/>
          <w:bCs w:val="0"/>
          <w:sz w:val="21"/>
          <w:szCs w:val="21"/>
        </w:rPr>
        <w:t>en</w:t>
      </w:r>
      <w:r w:rsidRPr="00CC157B">
        <w:rPr>
          <w:rFonts w:ascii="Abadi" w:hAnsi="Abadi"/>
          <w:b w:val="0"/>
          <w:bCs w:val="0"/>
          <w:spacing w:val="-14"/>
          <w:sz w:val="21"/>
          <w:szCs w:val="21"/>
        </w:rPr>
        <w:t xml:space="preserve"> </w:t>
      </w:r>
      <w:r w:rsidRPr="00CC157B">
        <w:rPr>
          <w:rFonts w:ascii="Abadi" w:hAnsi="Abadi"/>
          <w:b w:val="0"/>
          <w:bCs w:val="0"/>
          <w:sz w:val="21"/>
          <w:szCs w:val="21"/>
        </w:rPr>
        <w:t>el</w:t>
      </w:r>
      <w:r w:rsidRPr="00CC157B">
        <w:rPr>
          <w:rFonts w:ascii="Abadi" w:hAnsi="Abadi"/>
          <w:b w:val="0"/>
          <w:bCs w:val="0"/>
          <w:spacing w:val="-15"/>
          <w:sz w:val="21"/>
          <w:szCs w:val="21"/>
        </w:rPr>
        <w:t xml:space="preserve"> </w:t>
      </w:r>
      <w:r w:rsidRPr="00CC157B">
        <w:rPr>
          <w:rFonts w:ascii="Abadi" w:hAnsi="Abadi"/>
          <w:b w:val="0"/>
          <w:bCs w:val="0"/>
          <w:sz w:val="21"/>
          <w:szCs w:val="21"/>
        </w:rPr>
        <w:t>artículo</w:t>
      </w:r>
      <w:r w:rsidRPr="00CC157B">
        <w:rPr>
          <w:rFonts w:ascii="Abadi" w:hAnsi="Abadi"/>
          <w:b w:val="0"/>
          <w:bCs w:val="0"/>
          <w:spacing w:val="-14"/>
          <w:sz w:val="21"/>
          <w:szCs w:val="21"/>
        </w:rPr>
        <w:t xml:space="preserve"> </w:t>
      </w:r>
      <w:r w:rsidRPr="00CC157B">
        <w:rPr>
          <w:rFonts w:ascii="Abadi" w:hAnsi="Abadi"/>
          <w:b w:val="0"/>
          <w:bCs w:val="0"/>
          <w:sz w:val="21"/>
          <w:szCs w:val="21"/>
        </w:rPr>
        <w:t>primero</w:t>
      </w:r>
      <w:r w:rsidRPr="00CC157B">
        <w:rPr>
          <w:rFonts w:ascii="Abadi" w:hAnsi="Abadi"/>
          <w:b w:val="0"/>
          <w:bCs w:val="0"/>
          <w:spacing w:val="-14"/>
          <w:sz w:val="21"/>
          <w:szCs w:val="21"/>
        </w:rPr>
        <w:t xml:space="preserve"> </w:t>
      </w:r>
      <w:r w:rsidRPr="00CC157B">
        <w:rPr>
          <w:rFonts w:ascii="Abadi" w:hAnsi="Abadi"/>
          <w:b w:val="0"/>
          <w:bCs w:val="0"/>
          <w:sz w:val="21"/>
          <w:szCs w:val="21"/>
        </w:rPr>
        <w:t xml:space="preserve">constitucional: </w:t>
      </w:r>
      <w:r w:rsidRPr="00CC157B">
        <w:rPr>
          <w:rFonts w:ascii="Abadi" w:hAnsi="Abadi"/>
          <w:b w:val="0"/>
          <w:bCs w:val="0"/>
          <w:spacing w:val="-6"/>
          <w:sz w:val="21"/>
          <w:szCs w:val="21"/>
        </w:rPr>
        <w:t>prevenir, investigar, sancionar</w:t>
      </w:r>
      <w:r w:rsidRPr="00CC157B">
        <w:rPr>
          <w:rFonts w:ascii="Abadi" w:hAnsi="Abadi"/>
          <w:b w:val="0"/>
          <w:bCs w:val="0"/>
          <w:spacing w:val="-7"/>
          <w:sz w:val="21"/>
          <w:szCs w:val="21"/>
        </w:rPr>
        <w:t xml:space="preserve"> </w:t>
      </w:r>
      <w:r w:rsidRPr="00CC157B">
        <w:rPr>
          <w:rFonts w:ascii="Abadi" w:hAnsi="Abadi"/>
          <w:b w:val="0"/>
          <w:bCs w:val="0"/>
          <w:spacing w:val="-6"/>
          <w:sz w:val="21"/>
          <w:szCs w:val="21"/>
        </w:rPr>
        <w:t>y reparar, que son</w:t>
      </w:r>
      <w:r w:rsidRPr="00CC157B">
        <w:rPr>
          <w:rFonts w:ascii="Abadi" w:hAnsi="Abadi"/>
          <w:b w:val="0"/>
          <w:bCs w:val="0"/>
          <w:spacing w:val="-7"/>
          <w:sz w:val="21"/>
          <w:szCs w:val="21"/>
        </w:rPr>
        <w:t xml:space="preserve"> </w:t>
      </w:r>
      <w:r w:rsidRPr="00CC157B">
        <w:rPr>
          <w:rFonts w:ascii="Abadi" w:hAnsi="Abadi"/>
          <w:b w:val="0"/>
          <w:bCs w:val="0"/>
          <w:spacing w:val="-6"/>
          <w:sz w:val="21"/>
          <w:szCs w:val="21"/>
        </w:rPr>
        <w:t>correlativos</w:t>
      </w:r>
      <w:r w:rsidRPr="00CC157B">
        <w:rPr>
          <w:rFonts w:ascii="Abadi" w:hAnsi="Abadi"/>
          <w:b w:val="0"/>
          <w:bCs w:val="0"/>
          <w:spacing w:val="-7"/>
          <w:sz w:val="21"/>
          <w:szCs w:val="21"/>
        </w:rPr>
        <w:t xml:space="preserve"> </w:t>
      </w:r>
      <w:r w:rsidRPr="00CC157B">
        <w:rPr>
          <w:rFonts w:ascii="Abadi" w:hAnsi="Abadi"/>
          <w:b w:val="0"/>
          <w:bCs w:val="0"/>
          <w:spacing w:val="-6"/>
          <w:sz w:val="21"/>
          <w:szCs w:val="21"/>
        </w:rPr>
        <w:t>de</w:t>
      </w:r>
      <w:r w:rsidRPr="00CC157B">
        <w:rPr>
          <w:rFonts w:ascii="Abadi" w:hAnsi="Abadi"/>
          <w:b w:val="0"/>
          <w:bCs w:val="0"/>
          <w:spacing w:val="-7"/>
          <w:sz w:val="21"/>
          <w:szCs w:val="21"/>
        </w:rPr>
        <w:t xml:space="preserve"> </w:t>
      </w:r>
      <w:r w:rsidRPr="00CC157B">
        <w:rPr>
          <w:rFonts w:ascii="Abadi" w:hAnsi="Abadi"/>
          <w:b w:val="0"/>
          <w:bCs w:val="0"/>
          <w:spacing w:val="-6"/>
          <w:sz w:val="21"/>
          <w:szCs w:val="21"/>
        </w:rPr>
        <w:t>los</w:t>
      </w:r>
      <w:r w:rsidRPr="00CC157B">
        <w:rPr>
          <w:rFonts w:ascii="Abadi" w:hAnsi="Abadi"/>
          <w:b w:val="0"/>
          <w:bCs w:val="0"/>
          <w:spacing w:val="-3"/>
          <w:sz w:val="21"/>
          <w:szCs w:val="21"/>
        </w:rPr>
        <w:t xml:space="preserve"> </w:t>
      </w:r>
      <w:r w:rsidRPr="00CC157B">
        <w:rPr>
          <w:rFonts w:ascii="Abadi" w:hAnsi="Abadi"/>
          <w:b w:val="0"/>
          <w:bCs w:val="0"/>
          <w:spacing w:val="-6"/>
          <w:sz w:val="21"/>
          <w:szCs w:val="21"/>
        </w:rPr>
        <w:t>derechos de</w:t>
      </w:r>
      <w:r w:rsidRPr="00CC157B">
        <w:rPr>
          <w:rFonts w:ascii="Abadi" w:hAnsi="Abadi"/>
          <w:b w:val="0"/>
          <w:bCs w:val="0"/>
          <w:spacing w:val="-7"/>
          <w:sz w:val="21"/>
          <w:szCs w:val="21"/>
        </w:rPr>
        <w:t xml:space="preserve"> </w:t>
      </w:r>
      <w:r w:rsidRPr="00CC157B">
        <w:rPr>
          <w:rFonts w:ascii="Abadi" w:hAnsi="Abadi"/>
          <w:b w:val="0"/>
          <w:bCs w:val="0"/>
          <w:spacing w:val="-6"/>
          <w:sz w:val="21"/>
          <w:szCs w:val="21"/>
        </w:rPr>
        <w:t>las víctimas</w:t>
      </w:r>
      <w:r w:rsidRPr="00CC157B">
        <w:rPr>
          <w:rFonts w:ascii="Abadi" w:hAnsi="Abadi"/>
          <w:b w:val="0"/>
          <w:bCs w:val="0"/>
          <w:spacing w:val="-2"/>
          <w:sz w:val="21"/>
          <w:szCs w:val="21"/>
        </w:rPr>
        <w:t xml:space="preserve"> </w:t>
      </w:r>
      <w:r w:rsidRPr="00CC157B">
        <w:rPr>
          <w:rFonts w:ascii="Abadi" w:hAnsi="Abadi"/>
          <w:b w:val="0"/>
          <w:bCs w:val="0"/>
          <w:spacing w:val="-6"/>
          <w:sz w:val="21"/>
          <w:szCs w:val="21"/>
        </w:rPr>
        <w:t>de</w:t>
      </w:r>
      <w:r w:rsidRPr="00CC157B">
        <w:rPr>
          <w:rFonts w:ascii="Abadi" w:hAnsi="Abadi"/>
          <w:b w:val="0"/>
          <w:bCs w:val="0"/>
          <w:spacing w:val="-3"/>
          <w:sz w:val="21"/>
          <w:szCs w:val="21"/>
        </w:rPr>
        <w:t xml:space="preserve"> </w:t>
      </w:r>
      <w:r w:rsidRPr="00CC157B">
        <w:rPr>
          <w:rFonts w:ascii="Abadi" w:hAnsi="Abadi"/>
          <w:b w:val="0"/>
          <w:bCs w:val="0"/>
          <w:spacing w:val="-6"/>
          <w:sz w:val="21"/>
          <w:szCs w:val="21"/>
        </w:rPr>
        <w:t>violaciones</w:t>
      </w:r>
      <w:r w:rsidRPr="00CC157B">
        <w:rPr>
          <w:rFonts w:ascii="Abadi" w:hAnsi="Abadi"/>
          <w:b w:val="0"/>
          <w:bCs w:val="0"/>
          <w:spacing w:val="-4"/>
          <w:sz w:val="21"/>
          <w:szCs w:val="21"/>
        </w:rPr>
        <w:t xml:space="preserve"> </w:t>
      </w:r>
      <w:r w:rsidRPr="00CC157B">
        <w:rPr>
          <w:rFonts w:ascii="Abadi" w:hAnsi="Abadi"/>
          <w:b w:val="0"/>
          <w:bCs w:val="0"/>
          <w:spacing w:val="-6"/>
          <w:sz w:val="21"/>
          <w:szCs w:val="21"/>
        </w:rPr>
        <w:t>de</w:t>
      </w:r>
      <w:r w:rsidRPr="00CC157B">
        <w:rPr>
          <w:rFonts w:ascii="Abadi" w:hAnsi="Abadi"/>
          <w:b w:val="0"/>
          <w:bCs w:val="0"/>
          <w:spacing w:val="-3"/>
          <w:sz w:val="21"/>
          <w:szCs w:val="21"/>
        </w:rPr>
        <w:t xml:space="preserve"> </w:t>
      </w:r>
      <w:r w:rsidRPr="00CC157B">
        <w:rPr>
          <w:rFonts w:ascii="Abadi" w:hAnsi="Abadi"/>
          <w:b w:val="0"/>
          <w:bCs w:val="0"/>
          <w:spacing w:val="-6"/>
          <w:sz w:val="21"/>
          <w:szCs w:val="21"/>
        </w:rPr>
        <w:t>derechos</w:t>
      </w:r>
      <w:r w:rsidRPr="00CC157B">
        <w:rPr>
          <w:rFonts w:ascii="Abadi" w:hAnsi="Abadi"/>
          <w:b w:val="0"/>
          <w:bCs w:val="0"/>
          <w:spacing w:val="-2"/>
          <w:sz w:val="21"/>
          <w:szCs w:val="21"/>
        </w:rPr>
        <w:t xml:space="preserve"> </w:t>
      </w:r>
      <w:r w:rsidRPr="00CC157B">
        <w:rPr>
          <w:rFonts w:ascii="Abadi" w:hAnsi="Abadi"/>
          <w:b w:val="0"/>
          <w:bCs w:val="0"/>
          <w:spacing w:val="-6"/>
          <w:sz w:val="21"/>
          <w:szCs w:val="21"/>
        </w:rPr>
        <w:t>humanos</w:t>
      </w:r>
      <w:r w:rsidRPr="00CC157B">
        <w:rPr>
          <w:rFonts w:ascii="Abadi" w:hAnsi="Abadi"/>
          <w:b w:val="0"/>
          <w:bCs w:val="0"/>
          <w:spacing w:val="-3"/>
          <w:sz w:val="21"/>
          <w:szCs w:val="21"/>
        </w:rPr>
        <w:t xml:space="preserve"> </w:t>
      </w:r>
      <w:r w:rsidRPr="00CC157B">
        <w:rPr>
          <w:rFonts w:ascii="Abadi" w:hAnsi="Abadi"/>
          <w:b w:val="0"/>
          <w:bCs w:val="0"/>
          <w:spacing w:val="-6"/>
          <w:sz w:val="21"/>
          <w:szCs w:val="21"/>
        </w:rPr>
        <w:t>a</w:t>
      </w:r>
      <w:r w:rsidRPr="00CC157B">
        <w:rPr>
          <w:rFonts w:ascii="Abadi" w:hAnsi="Abadi"/>
          <w:b w:val="0"/>
          <w:bCs w:val="0"/>
          <w:spacing w:val="-2"/>
          <w:sz w:val="21"/>
          <w:szCs w:val="21"/>
        </w:rPr>
        <w:t xml:space="preserve"> </w:t>
      </w:r>
      <w:r w:rsidRPr="00CC157B">
        <w:rPr>
          <w:rFonts w:ascii="Abadi" w:hAnsi="Abadi"/>
          <w:b w:val="0"/>
          <w:bCs w:val="0"/>
          <w:spacing w:val="-6"/>
          <w:sz w:val="21"/>
          <w:szCs w:val="21"/>
        </w:rPr>
        <w:t>la</w:t>
      </w:r>
      <w:r w:rsidRPr="00CC157B">
        <w:rPr>
          <w:rFonts w:ascii="Abadi" w:hAnsi="Abadi"/>
          <w:b w:val="0"/>
          <w:bCs w:val="0"/>
          <w:spacing w:val="-2"/>
          <w:sz w:val="21"/>
          <w:szCs w:val="21"/>
        </w:rPr>
        <w:t xml:space="preserve"> </w:t>
      </w:r>
      <w:r w:rsidRPr="00CC157B">
        <w:rPr>
          <w:rFonts w:ascii="Abadi" w:hAnsi="Abadi"/>
          <w:b w:val="0"/>
          <w:bCs w:val="0"/>
          <w:spacing w:val="-6"/>
          <w:sz w:val="21"/>
          <w:szCs w:val="21"/>
        </w:rPr>
        <w:t>verdad,</w:t>
      </w:r>
      <w:r w:rsidRPr="00CC157B">
        <w:rPr>
          <w:rFonts w:ascii="Abadi" w:hAnsi="Abadi"/>
          <w:b w:val="0"/>
          <w:bCs w:val="0"/>
          <w:spacing w:val="-2"/>
          <w:sz w:val="21"/>
          <w:szCs w:val="21"/>
        </w:rPr>
        <w:t xml:space="preserve"> </w:t>
      </w:r>
      <w:r w:rsidRPr="00CC157B">
        <w:rPr>
          <w:rFonts w:ascii="Abadi" w:hAnsi="Abadi"/>
          <w:b w:val="0"/>
          <w:bCs w:val="0"/>
          <w:spacing w:val="-6"/>
          <w:sz w:val="21"/>
          <w:szCs w:val="21"/>
        </w:rPr>
        <w:t>la</w:t>
      </w:r>
      <w:r w:rsidRPr="00CC157B">
        <w:rPr>
          <w:rFonts w:ascii="Abadi" w:hAnsi="Abadi"/>
          <w:b w:val="0"/>
          <w:bCs w:val="0"/>
          <w:spacing w:val="-2"/>
          <w:sz w:val="21"/>
          <w:szCs w:val="21"/>
        </w:rPr>
        <w:t xml:space="preserve"> </w:t>
      </w:r>
      <w:r w:rsidRPr="00CC157B">
        <w:rPr>
          <w:rFonts w:ascii="Abadi" w:hAnsi="Abadi"/>
          <w:b w:val="0"/>
          <w:bCs w:val="0"/>
          <w:spacing w:val="-6"/>
          <w:sz w:val="21"/>
          <w:szCs w:val="21"/>
        </w:rPr>
        <w:t>justicia</w:t>
      </w:r>
      <w:r w:rsidRPr="00CC157B">
        <w:rPr>
          <w:rFonts w:ascii="Abadi" w:hAnsi="Abadi"/>
          <w:b w:val="0"/>
          <w:bCs w:val="0"/>
          <w:spacing w:val="-2"/>
          <w:sz w:val="21"/>
          <w:szCs w:val="21"/>
        </w:rPr>
        <w:t xml:space="preserve"> </w:t>
      </w:r>
      <w:r w:rsidRPr="00CC157B">
        <w:rPr>
          <w:rFonts w:ascii="Abadi" w:hAnsi="Abadi"/>
          <w:b w:val="0"/>
          <w:bCs w:val="0"/>
          <w:spacing w:val="-6"/>
          <w:sz w:val="21"/>
          <w:szCs w:val="21"/>
        </w:rPr>
        <w:t>y</w:t>
      </w:r>
      <w:r w:rsidRPr="00CC157B">
        <w:rPr>
          <w:rFonts w:ascii="Abadi" w:hAnsi="Abadi"/>
          <w:b w:val="0"/>
          <w:bCs w:val="0"/>
          <w:spacing w:val="-4"/>
          <w:sz w:val="21"/>
          <w:szCs w:val="21"/>
        </w:rPr>
        <w:t xml:space="preserve"> </w:t>
      </w:r>
      <w:r w:rsidRPr="00CC157B">
        <w:rPr>
          <w:rFonts w:ascii="Abadi" w:hAnsi="Abadi"/>
          <w:b w:val="0"/>
          <w:bCs w:val="0"/>
          <w:spacing w:val="-6"/>
          <w:sz w:val="21"/>
          <w:szCs w:val="21"/>
        </w:rPr>
        <w:t>la</w:t>
      </w:r>
      <w:r w:rsidRPr="00CC157B">
        <w:rPr>
          <w:rFonts w:ascii="Abadi" w:hAnsi="Abadi"/>
          <w:b w:val="0"/>
          <w:bCs w:val="0"/>
          <w:spacing w:val="-2"/>
          <w:sz w:val="21"/>
          <w:szCs w:val="21"/>
        </w:rPr>
        <w:t xml:space="preserve"> </w:t>
      </w:r>
      <w:r w:rsidRPr="00CC157B">
        <w:rPr>
          <w:rFonts w:ascii="Abadi" w:hAnsi="Abadi"/>
          <w:b w:val="0"/>
          <w:bCs w:val="0"/>
          <w:spacing w:val="-6"/>
          <w:sz w:val="21"/>
          <w:szCs w:val="21"/>
        </w:rPr>
        <w:t>reparación.</w:t>
      </w:r>
    </w:p>
    <w:p w14:paraId="25F5EA08" w14:textId="77777777" w:rsidR="00F958A9" w:rsidRPr="00CC157B" w:rsidRDefault="00F958A9" w:rsidP="00CC157B">
      <w:pPr>
        <w:pStyle w:val="BodyText"/>
        <w:kinsoku w:val="0"/>
        <w:overflowPunct w:val="0"/>
        <w:spacing w:before="155"/>
        <w:ind w:left="426"/>
        <w:rPr>
          <w:rFonts w:ascii="Abadi" w:hAnsi="Abadi"/>
          <w:b w:val="0"/>
          <w:bCs w:val="0"/>
          <w:spacing w:val="-4"/>
          <w:sz w:val="21"/>
          <w:szCs w:val="21"/>
        </w:rPr>
      </w:pPr>
      <w:r w:rsidRPr="00CC157B">
        <w:rPr>
          <w:rFonts w:ascii="Abadi" w:hAnsi="Abadi"/>
          <w:b w:val="0"/>
          <w:bCs w:val="0"/>
          <w:spacing w:val="-6"/>
          <w:sz w:val="21"/>
          <w:szCs w:val="21"/>
        </w:rPr>
        <w:t>La búsqueda de las personas desaparecidas con</w:t>
      </w:r>
      <w:r w:rsidRPr="00CC157B">
        <w:rPr>
          <w:rFonts w:ascii="Abadi" w:hAnsi="Abadi"/>
          <w:b w:val="0"/>
          <w:bCs w:val="0"/>
          <w:spacing w:val="-2"/>
          <w:sz w:val="21"/>
          <w:szCs w:val="21"/>
        </w:rPr>
        <w:t xml:space="preserve"> </w:t>
      </w:r>
      <w:r w:rsidRPr="00CC157B">
        <w:rPr>
          <w:rFonts w:ascii="Abadi" w:hAnsi="Abadi"/>
          <w:b w:val="0"/>
          <w:bCs w:val="0"/>
          <w:spacing w:val="-6"/>
          <w:sz w:val="21"/>
          <w:szCs w:val="21"/>
        </w:rPr>
        <w:t xml:space="preserve">la intención de establecer su suerte o </w:t>
      </w:r>
      <w:r w:rsidRPr="00CC157B">
        <w:rPr>
          <w:rFonts w:ascii="Abadi" w:hAnsi="Abadi"/>
          <w:b w:val="0"/>
          <w:bCs w:val="0"/>
          <w:sz w:val="21"/>
          <w:szCs w:val="21"/>
        </w:rPr>
        <w:t>paradero</w:t>
      </w:r>
      <w:r w:rsidRPr="00CC157B">
        <w:rPr>
          <w:rFonts w:ascii="Abadi" w:hAnsi="Abadi"/>
          <w:b w:val="0"/>
          <w:bCs w:val="0"/>
          <w:spacing w:val="-10"/>
          <w:sz w:val="21"/>
          <w:szCs w:val="21"/>
        </w:rPr>
        <w:t xml:space="preserve"> </w:t>
      </w:r>
      <w:r w:rsidRPr="00CC157B">
        <w:rPr>
          <w:rFonts w:ascii="Abadi" w:hAnsi="Abadi"/>
          <w:b w:val="0"/>
          <w:bCs w:val="0"/>
          <w:sz w:val="21"/>
          <w:szCs w:val="21"/>
        </w:rPr>
        <w:t>y</w:t>
      </w:r>
      <w:r w:rsidRPr="00CC157B">
        <w:rPr>
          <w:rFonts w:ascii="Abadi" w:hAnsi="Abadi"/>
          <w:b w:val="0"/>
          <w:bCs w:val="0"/>
          <w:spacing w:val="-10"/>
          <w:sz w:val="21"/>
          <w:szCs w:val="21"/>
        </w:rPr>
        <w:t xml:space="preserve"> </w:t>
      </w:r>
      <w:r w:rsidRPr="00CC157B">
        <w:rPr>
          <w:rFonts w:ascii="Abadi" w:hAnsi="Abadi"/>
          <w:b w:val="0"/>
          <w:bCs w:val="0"/>
          <w:sz w:val="21"/>
          <w:szCs w:val="21"/>
        </w:rPr>
        <w:t>la</w:t>
      </w:r>
      <w:r w:rsidRPr="00CC157B">
        <w:rPr>
          <w:rFonts w:ascii="Abadi" w:hAnsi="Abadi"/>
          <w:b w:val="0"/>
          <w:bCs w:val="0"/>
          <w:spacing w:val="-10"/>
          <w:sz w:val="21"/>
          <w:szCs w:val="21"/>
        </w:rPr>
        <w:t xml:space="preserve"> </w:t>
      </w:r>
      <w:r w:rsidRPr="00CC157B">
        <w:rPr>
          <w:rFonts w:ascii="Abadi" w:hAnsi="Abadi"/>
          <w:b w:val="0"/>
          <w:bCs w:val="0"/>
          <w:sz w:val="21"/>
          <w:szCs w:val="21"/>
        </w:rPr>
        <w:t>investigación</w:t>
      </w:r>
      <w:r w:rsidRPr="00CC157B">
        <w:rPr>
          <w:rFonts w:ascii="Abadi" w:hAnsi="Abadi"/>
          <w:b w:val="0"/>
          <w:bCs w:val="0"/>
          <w:spacing w:val="-10"/>
          <w:sz w:val="21"/>
          <w:szCs w:val="21"/>
        </w:rPr>
        <w:t xml:space="preserve"> </w:t>
      </w:r>
      <w:r w:rsidRPr="00CC157B">
        <w:rPr>
          <w:rFonts w:ascii="Abadi" w:hAnsi="Abadi"/>
          <w:b w:val="0"/>
          <w:bCs w:val="0"/>
          <w:sz w:val="21"/>
          <w:szCs w:val="21"/>
        </w:rPr>
        <w:t>sobre</w:t>
      </w:r>
      <w:r w:rsidRPr="00CC157B">
        <w:rPr>
          <w:rFonts w:ascii="Abadi" w:hAnsi="Abadi"/>
          <w:b w:val="0"/>
          <w:bCs w:val="0"/>
          <w:spacing w:val="-10"/>
          <w:sz w:val="21"/>
          <w:szCs w:val="21"/>
        </w:rPr>
        <w:t xml:space="preserve"> </w:t>
      </w:r>
      <w:r w:rsidRPr="00CC157B">
        <w:rPr>
          <w:rFonts w:ascii="Abadi" w:hAnsi="Abadi"/>
          <w:b w:val="0"/>
          <w:bCs w:val="0"/>
          <w:sz w:val="21"/>
          <w:szCs w:val="21"/>
        </w:rPr>
        <w:t>los</w:t>
      </w:r>
      <w:r w:rsidRPr="00CC157B">
        <w:rPr>
          <w:rFonts w:ascii="Abadi" w:hAnsi="Abadi"/>
          <w:b w:val="0"/>
          <w:bCs w:val="0"/>
          <w:spacing w:val="-10"/>
          <w:sz w:val="21"/>
          <w:szCs w:val="21"/>
        </w:rPr>
        <w:t xml:space="preserve"> </w:t>
      </w:r>
      <w:r w:rsidRPr="00CC157B">
        <w:rPr>
          <w:rFonts w:ascii="Abadi" w:hAnsi="Abadi"/>
          <w:b w:val="0"/>
          <w:bCs w:val="0"/>
          <w:sz w:val="21"/>
          <w:szCs w:val="21"/>
        </w:rPr>
        <w:t>hechos</w:t>
      </w:r>
      <w:r w:rsidRPr="00CC157B">
        <w:rPr>
          <w:rFonts w:ascii="Abadi" w:hAnsi="Abadi"/>
          <w:b w:val="0"/>
          <w:bCs w:val="0"/>
          <w:spacing w:val="-10"/>
          <w:sz w:val="21"/>
          <w:szCs w:val="21"/>
        </w:rPr>
        <w:t xml:space="preserve"> </w:t>
      </w:r>
      <w:r w:rsidRPr="00CC157B">
        <w:rPr>
          <w:rFonts w:ascii="Abadi" w:hAnsi="Abadi"/>
          <w:b w:val="0"/>
          <w:bCs w:val="0"/>
          <w:sz w:val="21"/>
          <w:szCs w:val="21"/>
        </w:rPr>
        <w:t>que</w:t>
      </w:r>
      <w:r w:rsidRPr="00CC157B">
        <w:rPr>
          <w:rFonts w:ascii="Abadi" w:hAnsi="Abadi"/>
          <w:b w:val="0"/>
          <w:bCs w:val="0"/>
          <w:spacing w:val="-10"/>
          <w:sz w:val="21"/>
          <w:szCs w:val="21"/>
        </w:rPr>
        <w:t xml:space="preserve"> </w:t>
      </w:r>
      <w:r w:rsidRPr="00CC157B">
        <w:rPr>
          <w:rFonts w:ascii="Abadi" w:hAnsi="Abadi"/>
          <w:b w:val="0"/>
          <w:bCs w:val="0"/>
          <w:sz w:val="21"/>
          <w:szCs w:val="21"/>
        </w:rPr>
        <w:t>originaron</w:t>
      </w:r>
      <w:r w:rsidRPr="00CC157B">
        <w:rPr>
          <w:rFonts w:ascii="Abadi" w:hAnsi="Abadi"/>
          <w:b w:val="0"/>
          <w:bCs w:val="0"/>
          <w:spacing w:val="-10"/>
          <w:sz w:val="21"/>
          <w:szCs w:val="21"/>
        </w:rPr>
        <w:t xml:space="preserve"> </w:t>
      </w:r>
      <w:r w:rsidRPr="00CC157B">
        <w:rPr>
          <w:rFonts w:ascii="Abadi" w:hAnsi="Abadi"/>
          <w:b w:val="0"/>
          <w:bCs w:val="0"/>
          <w:sz w:val="21"/>
          <w:szCs w:val="21"/>
        </w:rPr>
        <w:t>su</w:t>
      </w:r>
      <w:r w:rsidRPr="00CC157B">
        <w:rPr>
          <w:rFonts w:ascii="Abadi" w:hAnsi="Abadi"/>
          <w:b w:val="0"/>
          <w:bCs w:val="0"/>
          <w:spacing w:val="-10"/>
          <w:sz w:val="21"/>
          <w:szCs w:val="21"/>
        </w:rPr>
        <w:t xml:space="preserve"> </w:t>
      </w:r>
      <w:r w:rsidRPr="00CC157B">
        <w:rPr>
          <w:rFonts w:ascii="Abadi" w:hAnsi="Abadi"/>
          <w:b w:val="0"/>
          <w:bCs w:val="0"/>
          <w:sz w:val="21"/>
          <w:szCs w:val="21"/>
        </w:rPr>
        <w:t>desaparición</w:t>
      </w:r>
      <w:r w:rsidRPr="00CC157B">
        <w:rPr>
          <w:rFonts w:ascii="Abadi" w:hAnsi="Abadi"/>
          <w:b w:val="0"/>
          <w:bCs w:val="0"/>
          <w:spacing w:val="-10"/>
          <w:sz w:val="21"/>
          <w:szCs w:val="21"/>
        </w:rPr>
        <w:t xml:space="preserve"> </w:t>
      </w:r>
      <w:r w:rsidRPr="00CC157B">
        <w:rPr>
          <w:rFonts w:ascii="Abadi" w:hAnsi="Abadi"/>
          <w:b w:val="0"/>
          <w:bCs w:val="0"/>
          <w:sz w:val="21"/>
          <w:szCs w:val="21"/>
        </w:rPr>
        <w:t>es</w:t>
      </w:r>
      <w:r w:rsidRPr="00CC157B">
        <w:rPr>
          <w:rFonts w:ascii="Abadi" w:hAnsi="Abadi"/>
          <w:b w:val="0"/>
          <w:bCs w:val="0"/>
          <w:spacing w:val="-10"/>
          <w:sz w:val="21"/>
          <w:szCs w:val="21"/>
        </w:rPr>
        <w:t xml:space="preserve"> </w:t>
      </w:r>
      <w:r w:rsidRPr="00CC157B">
        <w:rPr>
          <w:rFonts w:ascii="Abadi" w:hAnsi="Abadi"/>
          <w:b w:val="0"/>
          <w:bCs w:val="0"/>
          <w:sz w:val="21"/>
          <w:szCs w:val="21"/>
        </w:rPr>
        <w:t xml:space="preserve">un </w:t>
      </w:r>
      <w:r w:rsidRPr="00CC157B">
        <w:rPr>
          <w:rFonts w:ascii="Abadi" w:hAnsi="Abadi"/>
          <w:b w:val="0"/>
          <w:bCs w:val="0"/>
          <w:spacing w:val="-4"/>
          <w:sz w:val="21"/>
          <w:szCs w:val="21"/>
        </w:rPr>
        <w:t>momento</w:t>
      </w:r>
      <w:r w:rsidRPr="00CC157B">
        <w:rPr>
          <w:rFonts w:ascii="Abadi" w:hAnsi="Abadi"/>
          <w:b w:val="0"/>
          <w:bCs w:val="0"/>
          <w:spacing w:val="-10"/>
          <w:sz w:val="21"/>
          <w:szCs w:val="21"/>
        </w:rPr>
        <w:t xml:space="preserve"> </w:t>
      </w:r>
      <w:r w:rsidRPr="00CC157B">
        <w:rPr>
          <w:rFonts w:ascii="Abadi" w:hAnsi="Abadi"/>
          <w:b w:val="0"/>
          <w:bCs w:val="0"/>
          <w:spacing w:val="-4"/>
          <w:sz w:val="21"/>
          <w:szCs w:val="21"/>
        </w:rPr>
        <w:t>crítico</w:t>
      </w:r>
      <w:r w:rsidRPr="00CC157B">
        <w:rPr>
          <w:rFonts w:ascii="Abadi" w:hAnsi="Abadi"/>
          <w:b w:val="0"/>
          <w:bCs w:val="0"/>
          <w:spacing w:val="-9"/>
          <w:sz w:val="21"/>
          <w:szCs w:val="21"/>
        </w:rPr>
        <w:t xml:space="preserve"> </w:t>
      </w:r>
      <w:r w:rsidRPr="00CC157B">
        <w:rPr>
          <w:rFonts w:ascii="Abadi" w:hAnsi="Abadi"/>
          <w:b w:val="0"/>
          <w:bCs w:val="0"/>
          <w:spacing w:val="-4"/>
          <w:sz w:val="21"/>
          <w:szCs w:val="21"/>
        </w:rPr>
        <w:t>para</w:t>
      </w:r>
      <w:r w:rsidRPr="00CC157B">
        <w:rPr>
          <w:rFonts w:ascii="Abadi" w:hAnsi="Abadi"/>
          <w:b w:val="0"/>
          <w:bCs w:val="0"/>
          <w:spacing w:val="-9"/>
          <w:sz w:val="21"/>
          <w:szCs w:val="21"/>
        </w:rPr>
        <w:t xml:space="preserve"> </w:t>
      </w:r>
      <w:r w:rsidRPr="00CC157B">
        <w:rPr>
          <w:rFonts w:ascii="Abadi" w:hAnsi="Abadi"/>
          <w:b w:val="0"/>
          <w:bCs w:val="0"/>
          <w:spacing w:val="-4"/>
          <w:sz w:val="21"/>
          <w:szCs w:val="21"/>
        </w:rPr>
        <w:t>las</w:t>
      </w:r>
      <w:r w:rsidRPr="00CC157B">
        <w:rPr>
          <w:rFonts w:ascii="Abadi" w:hAnsi="Abadi"/>
          <w:b w:val="0"/>
          <w:bCs w:val="0"/>
          <w:spacing w:val="-9"/>
          <w:sz w:val="21"/>
          <w:szCs w:val="21"/>
        </w:rPr>
        <w:t xml:space="preserve"> </w:t>
      </w:r>
      <w:r w:rsidRPr="00CC157B">
        <w:rPr>
          <w:rFonts w:ascii="Abadi" w:hAnsi="Abadi"/>
          <w:b w:val="0"/>
          <w:bCs w:val="0"/>
          <w:spacing w:val="-4"/>
          <w:sz w:val="21"/>
          <w:szCs w:val="21"/>
        </w:rPr>
        <w:t>víctimas</w:t>
      </w:r>
      <w:r w:rsidRPr="00CC157B">
        <w:rPr>
          <w:rFonts w:ascii="Abadi" w:hAnsi="Abadi"/>
          <w:b w:val="0"/>
          <w:bCs w:val="0"/>
          <w:spacing w:val="-10"/>
          <w:sz w:val="21"/>
          <w:szCs w:val="21"/>
        </w:rPr>
        <w:t xml:space="preserve"> </w:t>
      </w:r>
      <w:r w:rsidRPr="00CC157B">
        <w:rPr>
          <w:rFonts w:ascii="Abadi" w:hAnsi="Abadi"/>
          <w:b w:val="0"/>
          <w:bCs w:val="0"/>
          <w:spacing w:val="-4"/>
          <w:sz w:val="21"/>
          <w:szCs w:val="21"/>
        </w:rPr>
        <w:t>y</w:t>
      </w:r>
      <w:r w:rsidRPr="00CC157B">
        <w:rPr>
          <w:rFonts w:ascii="Abadi" w:hAnsi="Abadi"/>
          <w:b w:val="0"/>
          <w:bCs w:val="0"/>
          <w:spacing w:val="-9"/>
          <w:sz w:val="21"/>
          <w:szCs w:val="21"/>
        </w:rPr>
        <w:t xml:space="preserve"> </w:t>
      </w:r>
      <w:r w:rsidRPr="00CC157B">
        <w:rPr>
          <w:rFonts w:ascii="Abadi" w:hAnsi="Abadi"/>
          <w:b w:val="0"/>
          <w:bCs w:val="0"/>
          <w:spacing w:val="-4"/>
          <w:sz w:val="21"/>
          <w:szCs w:val="21"/>
        </w:rPr>
        <w:t>sus</w:t>
      </w:r>
      <w:r w:rsidRPr="00CC157B">
        <w:rPr>
          <w:rFonts w:ascii="Abadi" w:hAnsi="Abadi"/>
          <w:b w:val="0"/>
          <w:bCs w:val="0"/>
          <w:spacing w:val="-9"/>
          <w:sz w:val="21"/>
          <w:szCs w:val="21"/>
        </w:rPr>
        <w:t xml:space="preserve"> </w:t>
      </w:r>
      <w:r w:rsidRPr="00CC157B">
        <w:rPr>
          <w:rFonts w:ascii="Abadi" w:hAnsi="Abadi"/>
          <w:b w:val="0"/>
          <w:bCs w:val="0"/>
          <w:spacing w:val="-4"/>
          <w:sz w:val="21"/>
          <w:szCs w:val="21"/>
        </w:rPr>
        <w:t>legítimas</w:t>
      </w:r>
      <w:r w:rsidRPr="00CC157B">
        <w:rPr>
          <w:rFonts w:ascii="Abadi" w:hAnsi="Abadi"/>
          <w:b w:val="0"/>
          <w:bCs w:val="0"/>
          <w:spacing w:val="-9"/>
          <w:sz w:val="21"/>
          <w:szCs w:val="21"/>
        </w:rPr>
        <w:t xml:space="preserve"> </w:t>
      </w:r>
      <w:r w:rsidRPr="00CC157B">
        <w:rPr>
          <w:rFonts w:ascii="Abadi" w:hAnsi="Abadi"/>
          <w:b w:val="0"/>
          <w:bCs w:val="0"/>
          <w:spacing w:val="-4"/>
          <w:sz w:val="21"/>
          <w:szCs w:val="21"/>
        </w:rPr>
        <w:t>pretensiones</w:t>
      </w:r>
      <w:r w:rsidRPr="00CC157B">
        <w:rPr>
          <w:rFonts w:ascii="Abadi" w:hAnsi="Abadi"/>
          <w:b w:val="0"/>
          <w:bCs w:val="0"/>
          <w:spacing w:val="-9"/>
          <w:sz w:val="21"/>
          <w:szCs w:val="21"/>
        </w:rPr>
        <w:t xml:space="preserve"> </w:t>
      </w:r>
      <w:r w:rsidRPr="00CC157B">
        <w:rPr>
          <w:rFonts w:ascii="Abadi" w:hAnsi="Abadi"/>
          <w:b w:val="0"/>
          <w:bCs w:val="0"/>
          <w:spacing w:val="-4"/>
          <w:sz w:val="21"/>
          <w:szCs w:val="21"/>
        </w:rPr>
        <w:t>de</w:t>
      </w:r>
      <w:r w:rsidRPr="00CC157B">
        <w:rPr>
          <w:rFonts w:ascii="Abadi" w:hAnsi="Abadi"/>
          <w:b w:val="0"/>
          <w:bCs w:val="0"/>
          <w:spacing w:val="-10"/>
          <w:sz w:val="21"/>
          <w:szCs w:val="21"/>
        </w:rPr>
        <w:t xml:space="preserve"> </w:t>
      </w:r>
      <w:r w:rsidRPr="00CC157B">
        <w:rPr>
          <w:rFonts w:ascii="Abadi" w:hAnsi="Abadi"/>
          <w:b w:val="0"/>
          <w:bCs w:val="0"/>
          <w:spacing w:val="-4"/>
          <w:sz w:val="21"/>
          <w:szCs w:val="21"/>
        </w:rPr>
        <w:t>verdad</w:t>
      </w:r>
      <w:r w:rsidRPr="00CC157B">
        <w:rPr>
          <w:rFonts w:ascii="Abadi" w:hAnsi="Abadi"/>
          <w:b w:val="0"/>
          <w:bCs w:val="0"/>
          <w:spacing w:val="-9"/>
          <w:sz w:val="21"/>
          <w:szCs w:val="21"/>
        </w:rPr>
        <w:t xml:space="preserve"> </w:t>
      </w:r>
      <w:r w:rsidRPr="00CC157B">
        <w:rPr>
          <w:rFonts w:ascii="Abadi" w:hAnsi="Abadi"/>
          <w:b w:val="0"/>
          <w:bCs w:val="0"/>
          <w:spacing w:val="-4"/>
          <w:sz w:val="21"/>
          <w:szCs w:val="21"/>
        </w:rPr>
        <w:t>y</w:t>
      </w:r>
      <w:r w:rsidRPr="00CC157B">
        <w:rPr>
          <w:rFonts w:ascii="Abadi" w:hAnsi="Abadi"/>
          <w:b w:val="0"/>
          <w:bCs w:val="0"/>
          <w:spacing w:val="-9"/>
          <w:sz w:val="21"/>
          <w:szCs w:val="21"/>
        </w:rPr>
        <w:t xml:space="preserve"> </w:t>
      </w:r>
      <w:r w:rsidRPr="00CC157B">
        <w:rPr>
          <w:rFonts w:ascii="Abadi" w:hAnsi="Abadi"/>
          <w:b w:val="0"/>
          <w:bCs w:val="0"/>
          <w:spacing w:val="-4"/>
          <w:sz w:val="21"/>
          <w:szCs w:val="21"/>
        </w:rPr>
        <w:t>justicia</w:t>
      </w:r>
      <w:r w:rsidRPr="00CC157B">
        <w:rPr>
          <w:rStyle w:val="FootnoteReference"/>
          <w:rFonts w:ascii="Abadi" w:hAnsi="Abadi" w:cs="Cambria"/>
          <w:b w:val="0"/>
          <w:bCs w:val="0"/>
          <w:spacing w:val="-4"/>
          <w:sz w:val="21"/>
          <w:szCs w:val="21"/>
        </w:rPr>
        <w:footnoteReference w:id="33"/>
      </w:r>
      <w:r w:rsidRPr="00CC157B">
        <w:rPr>
          <w:rFonts w:ascii="Abadi" w:hAnsi="Abadi"/>
          <w:b w:val="0"/>
          <w:bCs w:val="0"/>
          <w:spacing w:val="-4"/>
          <w:sz w:val="21"/>
          <w:szCs w:val="21"/>
        </w:rPr>
        <w:t>.</w:t>
      </w:r>
    </w:p>
    <w:p w14:paraId="661FF8A4" w14:textId="77777777" w:rsidR="00F958A9" w:rsidRPr="00C45E5F" w:rsidRDefault="00F958A9" w:rsidP="00CC157B">
      <w:pPr>
        <w:pStyle w:val="BodyText"/>
        <w:kinsoku w:val="0"/>
        <w:overflowPunct w:val="0"/>
        <w:spacing w:before="157"/>
        <w:ind w:left="426"/>
        <w:rPr>
          <w:rFonts w:ascii="Abadi" w:hAnsi="Abadi"/>
          <w:spacing w:val="-2"/>
          <w:sz w:val="21"/>
          <w:szCs w:val="21"/>
        </w:rPr>
      </w:pPr>
      <w:r w:rsidRPr="00CC157B">
        <w:rPr>
          <w:rFonts w:ascii="Abadi" w:hAnsi="Abadi"/>
          <w:b w:val="0"/>
          <w:bCs w:val="0"/>
          <w:spacing w:val="-2"/>
          <w:sz w:val="21"/>
          <w:szCs w:val="21"/>
        </w:rPr>
        <w:t>Por</w:t>
      </w:r>
      <w:r w:rsidRPr="00CC157B">
        <w:rPr>
          <w:rFonts w:ascii="Abadi" w:hAnsi="Abadi"/>
          <w:b w:val="0"/>
          <w:bCs w:val="0"/>
          <w:spacing w:val="-9"/>
          <w:sz w:val="21"/>
          <w:szCs w:val="21"/>
        </w:rPr>
        <w:t xml:space="preserve"> </w:t>
      </w:r>
      <w:r w:rsidRPr="00CC157B">
        <w:rPr>
          <w:rFonts w:ascii="Abadi" w:hAnsi="Abadi"/>
          <w:b w:val="0"/>
          <w:bCs w:val="0"/>
          <w:spacing w:val="-2"/>
          <w:sz w:val="21"/>
          <w:szCs w:val="21"/>
        </w:rPr>
        <w:t>todo</w:t>
      </w:r>
      <w:r w:rsidRPr="00CC157B">
        <w:rPr>
          <w:rFonts w:ascii="Abadi" w:hAnsi="Abadi"/>
          <w:b w:val="0"/>
          <w:bCs w:val="0"/>
          <w:spacing w:val="-8"/>
          <w:sz w:val="21"/>
          <w:szCs w:val="21"/>
        </w:rPr>
        <w:t xml:space="preserve"> </w:t>
      </w:r>
      <w:r w:rsidRPr="00CC157B">
        <w:rPr>
          <w:rFonts w:ascii="Abadi" w:hAnsi="Abadi"/>
          <w:b w:val="0"/>
          <w:bCs w:val="0"/>
          <w:spacing w:val="-2"/>
          <w:sz w:val="21"/>
          <w:szCs w:val="21"/>
        </w:rPr>
        <w:t>lo</w:t>
      </w:r>
      <w:r w:rsidRPr="00CC157B">
        <w:rPr>
          <w:rFonts w:ascii="Abadi" w:hAnsi="Abadi"/>
          <w:b w:val="0"/>
          <w:bCs w:val="0"/>
          <w:spacing w:val="-9"/>
          <w:sz w:val="21"/>
          <w:szCs w:val="21"/>
        </w:rPr>
        <w:t xml:space="preserve"> </w:t>
      </w:r>
      <w:r w:rsidRPr="00CC157B">
        <w:rPr>
          <w:rFonts w:ascii="Abadi" w:hAnsi="Abadi"/>
          <w:b w:val="0"/>
          <w:bCs w:val="0"/>
          <w:spacing w:val="-2"/>
          <w:sz w:val="21"/>
          <w:szCs w:val="21"/>
        </w:rPr>
        <w:t>anterior</w:t>
      </w:r>
      <w:r w:rsidRPr="00CC157B">
        <w:rPr>
          <w:rFonts w:ascii="Abadi" w:hAnsi="Abadi"/>
          <w:b w:val="0"/>
          <w:bCs w:val="0"/>
          <w:spacing w:val="-5"/>
          <w:sz w:val="21"/>
          <w:szCs w:val="21"/>
        </w:rPr>
        <w:t xml:space="preserve"> </w:t>
      </w:r>
      <w:r w:rsidRPr="00CC157B">
        <w:rPr>
          <w:rFonts w:ascii="Abadi" w:hAnsi="Abadi"/>
          <w:b w:val="0"/>
          <w:bCs w:val="0"/>
          <w:spacing w:val="-2"/>
          <w:sz w:val="21"/>
          <w:szCs w:val="21"/>
        </w:rPr>
        <w:t>la</w:t>
      </w:r>
      <w:r w:rsidRPr="00CC157B">
        <w:rPr>
          <w:rFonts w:ascii="Abadi" w:hAnsi="Abadi"/>
          <w:b w:val="0"/>
          <w:bCs w:val="0"/>
          <w:spacing w:val="-6"/>
          <w:sz w:val="21"/>
          <w:szCs w:val="21"/>
        </w:rPr>
        <w:t xml:space="preserve"> </w:t>
      </w:r>
      <w:r w:rsidRPr="00CC157B">
        <w:rPr>
          <w:rFonts w:ascii="Abadi" w:hAnsi="Abadi"/>
          <w:b w:val="0"/>
          <w:bCs w:val="0"/>
          <w:spacing w:val="-2"/>
          <w:sz w:val="21"/>
          <w:szCs w:val="21"/>
        </w:rPr>
        <w:t>SCJN</w:t>
      </w:r>
      <w:r w:rsidRPr="00CC157B">
        <w:rPr>
          <w:rFonts w:ascii="Abadi" w:hAnsi="Abadi"/>
          <w:b w:val="0"/>
          <w:bCs w:val="0"/>
          <w:spacing w:val="-8"/>
          <w:sz w:val="21"/>
          <w:szCs w:val="21"/>
        </w:rPr>
        <w:t xml:space="preserve"> </w:t>
      </w:r>
      <w:r w:rsidRPr="00CC157B">
        <w:rPr>
          <w:rFonts w:ascii="Abadi" w:hAnsi="Abadi"/>
          <w:b w:val="0"/>
          <w:bCs w:val="0"/>
          <w:spacing w:val="-2"/>
          <w:sz w:val="21"/>
          <w:szCs w:val="21"/>
        </w:rPr>
        <w:t>ha</w:t>
      </w:r>
      <w:r w:rsidRPr="00CC157B">
        <w:rPr>
          <w:rFonts w:ascii="Abadi" w:hAnsi="Abadi"/>
          <w:b w:val="0"/>
          <w:bCs w:val="0"/>
          <w:spacing w:val="-8"/>
          <w:sz w:val="21"/>
          <w:szCs w:val="21"/>
        </w:rPr>
        <w:t xml:space="preserve"> </w:t>
      </w:r>
      <w:r w:rsidRPr="00CC157B">
        <w:rPr>
          <w:rFonts w:ascii="Abadi" w:hAnsi="Abadi"/>
          <w:b w:val="0"/>
          <w:bCs w:val="0"/>
          <w:spacing w:val="-2"/>
          <w:sz w:val="21"/>
          <w:szCs w:val="21"/>
        </w:rPr>
        <w:t>señalado</w:t>
      </w:r>
      <w:r w:rsidRPr="00CC157B">
        <w:rPr>
          <w:rFonts w:ascii="Abadi" w:hAnsi="Abadi"/>
          <w:b w:val="0"/>
          <w:bCs w:val="0"/>
          <w:spacing w:val="-8"/>
          <w:sz w:val="21"/>
          <w:szCs w:val="21"/>
        </w:rPr>
        <w:t xml:space="preserve"> </w:t>
      </w:r>
      <w:r w:rsidRPr="00CC157B">
        <w:rPr>
          <w:rFonts w:ascii="Abadi" w:hAnsi="Abadi"/>
          <w:b w:val="0"/>
          <w:bCs w:val="0"/>
          <w:spacing w:val="-2"/>
          <w:sz w:val="21"/>
          <w:szCs w:val="21"/>
        </w:rPr>
        <w:t>que</w:t>
      </w:r>
      <w:r w:rsidRPr="00CC157B">
        <w:rPr>
          <w:rFonts w:ascii="Abadi" w:hAnsi="Abadi"/>
          <w:b w:val="0"/>
          <w:bCs w:val="0"/>
          <w:spacing w:val="-5"/>
          <w:sz w:val="21"/>
          <w:szCs w:val="21"/>
        </w:rPr>
        <w:t xml:space="preserve"> </w:t>
      </w:r>
      <w:r w:rsidRPr="00CC157B">
        <w:rPr>
          <w:rFonts w:ascii="Abadi" w:hAnsi="Abadi"/>
          <w:b w:val="0"/>
          <w:bCs w:val="0"/>
          <w:spacing w:val="-2"/>
          <w:sz w:val="21"/>
          <w:szCs w:val="21"/>
        </w:rPr>
        <w:t>la</w:t>
      </w:r>
      <w:r w:rsidRPr="00CC157B">
        <w:rPr>
          <w:rFonts w:ascii="Abadi" w:hAnsi="Abadi"/>
          <w:b w:val="0"/>
          <w:bCs w:val="0"/>
          <w:spacing w:val="-8"/>
          <w:sz w:val="21"/>
          <w:szCs w:val="21"/>
        </w:rPr>
        <w:t xml:space="preserve"> </w:t>
      </w:r>
      <w:r w:rsidRPr="00CC157B">
        <w:rPr>
          <w:rFonts w:ascii="Abadi" w:hAnsi="Abadi"/>
          <w:b w:val="0"/>
          <w:bCs w:val="0"/>
          <w:spacing w:val="-2"/>
          <w:sz w:val="21"/>
          <w:szCs w:val="21"/>
        </w:rPr>
        <w:t>misión</w:t>
      </w:r>
      <w:r w:rsidRPr="00CC157B">
        <w:rPr>
          <w:rFonts w:ascii="Abadi" w:hAnsi="Abadi"/>
          <w:b w:val="0"/>
          <w:bCs w:val="0"/>
          <w:spacing w:val="-9"/>
          <w:sz w:val="21"/>
          <w:szCs w:val="21"/>
        </w:rPr>
        <w:t xml:space="preserve"> </w:t>
      </w:r>
      <w:r w:rsidRPr="00CC157B">
        <w:rPr>
          <w:rFonts w:ascii="Abadi" w:hAnsi="Abadi"/>
          <w:b w:val="0"/>
          <w:bCs w:val="0"/>
          <w:spacing w:val="-2"/>
          <w:sz w:val="21"/>
          <w:szCs w:val="21"/>
        </w:rPr>
        <w:t>principal</w:t>
      </w:r>
      <w:r w:rsidRPr="00CC157B">
        <w:rPr>
          <w:rFonts w:ascii="Abadi" w:hAnsi="Abadi"/>
          <w:b w:val="0"/>
          <w:bCs w:val="0"/>
          <w:spacing w:val="-8"/>
          <w:sz w:val="21"/>
          <w:szCs w:val="21"/>
        </w:rPr>
        <w:t xml:space="preserve"> </w:t>
      </w:r>
      <w:r w:rsidRPr="00CC157B">
        <w:rPr>
          <w:rFonts w:ascii="Abadi" w:hAnsi="Abadi"/>
          <w:b w:val="0"/>
          <w:bCs w:val="0"/>
          <w:spacing w:val="-2"/>
          <w:sz w:val="21"/>
          <w:szCs w:val="21"/>
        </w:rPr>
        <w:t>de</w:t>
      </w:r>
      <w:r w:rsidRPr="00CC157B">
        <w:rPr>
          <w:rFonts w:ascii="Abadi" w:hAnsi="Abadi"/>
          <w:b w:val="0"/>
          <w:bCs w:val="0"/>
          <w:spacing w:val="-7"/>
          <w:sz w:val="21"/>
          <w:szCs w:val="21"/>
        </w:rPr>
        <w:t xml:space="preserve"> </w:t>
      </w:r>
      <w:r w:rsidRPr="00CC157B">
        <w:rPr>
          <w:rFonts w:ascii="Abadi" w:hAnsi="Abadi"/>
          <w:b w:val="0"/>
          <w:bCs w:val="0"/>
          <w:spacing w:val="-2"/>
          <w:sz w:val="21"/>
          <w:szCs w:val="21"/>
        </w:rPr>
        <w:t>las</w:t>
      </w:r>
      <w:r w:rsidRPr="00CC157B">
        <w:rPr>
          <w:rFonts w:ascii="Abadi" w:hAnsi="Abadi"/>
          <w:b w:val="0"/>
          <w:bCs w:val="0"/>
          <w:spacing w:val="-8"/>
          <w:sz w:val="21"/>
          <w:szCs w:val="21"/>
        </w:rPr>
        <w:t xml:space="preserve"> </w:t>
      </w:r>
      <w:r w:rsidRPr="00CC157B">
        <w:rPr>
          <w:rFonts w:ascii="Abadi" w:hAnsi="Abadi"/>
          <w:b w:val="0"/>
          <w:bCs w:val="0"/>
          <w:spacing w:val="-2"/>
          <w:sz w:val="21"/>
          <w:szCs w:val="21"/>
        </w:rPr>
        <w:t xml:space="preserve">Comisiones </w:t>
      </w:r>
      <w:r w:rsidRPr="00CC157B">
        <w:rPr>
          <w:rFonts w:ascii="Abadi" w:hAnsi="Abadi"/>
          <w:b w:val="0"/>
          <w:bCs w:val="0"/>
          <w:spacing w:val="-4"/>
          <w:sz w:val="21"/>
          <w:szCs w:val="21"/>
        </w:rPr>
        <w:t>de</w:t>
      </w:r>
      <w:r w:rsidRPr="00CC157B">
        <w:rPr>
          <w:rFonts w:ascii="Abadi" w:hAnsi="Abadi"/>
          <w:b w:val="0"/>
          <w:bCs w:val="0"/>
          <w:spacing w:val="-11"/>
          <w:sz w:val="21"/>
          <w:szCs w:val="21"/>
        </w:rPr>
        <w:t xml:space="preserve"> </w:t>
      </w:r>
      <w:r w:rsidRPr="00CC157B">
        <w:rPr>
          <w:rFonts w:ascii="Abadi" w:hAnsi="Abadi"/>
          <w:b w:val="0"/>
          <w:bCs w:val="0"/>
          <w:spacing w:val="-4"/>
          <w:sz w:val="21"/>
          <w:szCs w:val="21"/>
        </w:rPr>
        <w:t>Búsqueda</w:t>
      </w:r>
      <w:r w:rsidRPr="00CC157B">
        <w:rPr>
          <w:rFonts w:ascii="Abadi" w:hAnsi="Abadi"/>
          <w:b w:val="0"/>
          <w:bCs w:val="0"/>
          <w:spacing w:val="-10"/>
          <w:sz w:val="21"/>
          <w:szCs w:val="21"/>
        </w:rPr>
        <w:t xml:space="preserve"> </w:t>
      </w:r>
      <w:r w:rsidRPr="00CC157B">
        <w:rPr>
          <w:rFonts w:ascii="Abadi" w:hAnsi="Abadi"/>
          <w:b w:val="0"/>
          <w:bCs w:val="0"/>
          <w:spacing w:val="-4"/>
          <w:sz w:val="21"/>
          <w:szCs w:val="21"/>
        </w:rPr>
        <w:t>y</w:t>
      </w:r>
      <w:r w:rsidRPr="00CC157B">
        <w:rPr>
          <w:rFonts w:ascii="Abadi" w:hAnsi="Abadi"/>
          <w:b w:val="0"/>
          <w:bCs w:val="0"/>
          <w:spacing w:val="-10"/>
          <w:sz w:val="21"/>
          <w:szCs w:val="21"/>
        </w:rPr>
        <w:t xml:space="preserve"> </w:t>
      </w:r>
      <w:r w:rsidRPr="00CC157B">
        <w:rPr>
          <w:rFonts w:ascii="Abadi" w:hAnsi="Abadi"/>
          <w:b w:val="0"/>
          <w:bCs w:val="0"/>
          <w:spacing w:val="-4"/>
          <w:sz w:val="21"/>
          <w:szCs w:val="21"/>
        </w:rPr>
        <w:t>el</w:t>
      </w:r>
      <w:r w:rsidRPr="00CC157B">
        <w:rPr>
          <w:rFonts w:ascii="Abadi" w:hAnsi="Abadi"/>
          <w:b w:val="0"/>
          <w:bCs w:val="0"/>
          <w:spacing w:val="-11"/>
          <w:sz w:val="21"/>
          <w:szCs w:val="21"/>
        </w:rPr>
        <w:t xml:space="preserve"> </w:t>
      </w:r>
      <w:r w:rsidRPr="00CC157B">
        <w:rPr>
          <w:rFonts w:ascii="Abadi" w:hAnsi="Abadi"/>
          <w:b w:val="0"/>
          <w:bCs w:val="0"/>
          <w:spacing w:val="-4"/>
          <w:sz w:val="21"/>
          <w:szCs w:val="21"/>
        </w:rPr>
        <w:t>Sistema</w:t>
      </w:r>
      <w:r w:rsidRPr="00CC157B">
        <w:rPr>
          <w:rFonts w:ascii="Abadi" w:hAnsi="Abadi"/>
          <w:b w:val="0"/>
          <w:bCs w:val="0"/>
          <w:spacing w:val="-10"/>
          <w:sz w:val="21"/>
          <w:szCs w:val="21"/>
        </w:rPr>
        <w:t xml:space="preserve"> </w:t>
      </w:r>
      <w:r w:rsidRPr="00CC157B">
        <w:rPr>
          <w:rFonts w:ascii="Abadi" w:hAnsi="Abadi"/>
          <w:b w:val="0"/>
          <w:bCs w:val="0"/>
          <w:spacing w:val="-4"/>
          <w:sz w:val="21"/>
          <w:szCs w:val="21"/>
        </w:rPr>
        <w:t>Nacional</w:t>
      </w:r>
      <w:r w:rsidRPr="00CC157B">
        <w:rPr>
          <w:rFonts w:ascii="Abadi" w:hAnsi="Abadi"/>
          <w:b w:val="0"/>
          <w:bCs w:val="0"/>
          <w:spacing w:val="-10"/>
          <w:sz w:val="21"/>
          <w:szCs w:val="21"/>
        </w:rPr>
        <w:t xml:space="preserve"> </w:t>
      </w:r>
      <w:r w:rsidRPr="00CC157B">
        <w:rPr>
          <w:rFonts w:ascii="Abadi" w:hAnsi="Abadi"/>
          <w:b w:val="0"/>
          <w:bCs w:val="0"/>
          <w:spacing w:val="-4"/>
          <w:sz w:val="21"/>
          <w:szCs w:val="21"/>
        </w:rPr>
        <w:t>de</w:t>
      </w:r>
      <w:r w:rsidRPr="00CC157B">
        <w:rPr>
          <w:rFonts w:ascii="Abadi" w:hAnsi="Abadi"/>
          <w:b w:val="0"/>
          <w:bCs w:val="0"/>
          <w:spacing w:val="-11"/>
          <w:sz w:val="21"/>
          <w:szCs w:val="21"/>
        </w:rPr>
        <w:t xml:space="preserve"> </w:t>
      </w:r>
      <w:r w:rsidRPr="00CC157B">
        <w:rPr>
          <w:rFonts w:ascii="Abadi" w:hAnsi="Abadi"/>
          <w:b w:val="0"/>
          <w:bCs w:val="0"/>
          <w:spacing w:val="-4"/>
          <w:sz w:val="21"/>
          <w:szCs w:val="21"/>
        </w:rPr>
        <w:t>Búsqueda</w:t>
      </w:r>
      <w:r w:rsidRPr="00CC157B">
        <w:rPr>
          <w:rFonts w:ascii="Abadi" w:hAnsi="Abadi"/>
          <w:b w:val="0"/>
          <w:bCs w:val="0"/>
          <w:spacing w:val="-10"/>
          <w:sz w:val="21"/>
          <w:szCs w:val="21"/>
        </w:rPr>
        <w:t xml:space="preserve"> </w:t>
      </w:r>
      <w:r w:rsidRPr="00CC157B">
        <w:rPr>
          <w:rFonts w:ascii="Abadi" w:hAnsi="Abadi"/>
          <w:b w:val="0"/>
          <w:bCs w:val="0"/>
          <w:spacing w:val="-4"/>
          <w:sz w:val="21"/>
          <w:szCs w:val="21"/>
        </w:rPr>
        <w:t>es</w:t>
      </w:r>
      <w:r w:rsidRPr="00CC157B">
        <w:rPr>
          <w:rFonts w:ascii="Abadi" w:hAnsi="Abadi"/>
          <w:b w:val="0"/>
          <w:bCs w:val="0"/>
          <w:spacing w:val="-10"/>
          <w:sz w:val="21"/>
          <w:szCs w:val="21"/>
        </w:rPr>
        <w:t xml:space="preserve"> </w:t>
      </w:r>
      <w:r w:rsidRPr="00CC157B">
        <w:rPr>
          <w:rFonts w:ascii="Abadi" w:hAnsi="Abadi"/>
          <w:b w:val="0"/>
          <w:bCs w:val="0"/>
          <w:spacing w:val="-4"/>
          <w:sz w:val="21"/>
          <w:szCs w:val="21"/>
        </w:rPr>
        <w:t>dar</w:t>
      </w:r>
      <w:r w:rsidRPr="00CC157B">
        <w:rPr>
          <w:rFonts w:ascii="Abadi" w:hAnsi="Abadi"/>
          <w:b w:val="0"/>
          <w:bCs w:val="0"/>
          <w:spacing w:val="-11"/>
          <w:sz w:val="21"/>
          <w:szCs w:val="21"/>
        </w:rPr>
        <w:t xml:space="preserve"> </w:t>
      </w:r>
      <w:r w:rsidRPr="00CC157B">
        <w:rPr>
          <w:rFonts w:ascii="Abadi" w:hAnsi="Abadi"/>
          <w:b w:val="0"/>
          <w:bCs w:val="0"/>
          <w:spacing w:val="-4"/>
          <w:sz w:val="21"/>
          <w:szCs w:val="21"/>
        </w:rPr>
        <w:t>sustancia</w:t>
      </w:r>
      <w:r w:rsidRPr="00CC157B">
        <w:rPr>
          <w:rFonts w:ascii="Abadi" w:hAnsi="Abadi"/>
          <w:b w:val="0"/>
          <w:bCs w:val="0"/>
          <w:spacing w:val="-10"/>
          <w:sz w:val="21"/>
          <w:szCs w:val="21"/>
        </w:rPr>
        <w:t xml:space="preserve"> </w:t>
      </w:r>
      <w:r w:rsidRPr="00CC157B">
        <w:rPr>
          <w:rFonts w:ascii="Abadi" w:hAnsi="Abadi"/>
          <w:spacing w:val="-4"/>
          <w:sz w:val="21"/>
          <w:szCs w:val="21"/>
        </w:rPr>
        <w:t>al</w:t>
      </w:r>
      <w:r w:rsidRPr="00CC157B">
        <w:rPr>
          <w:rFonts w:ascii="Abadi" w:hAnsi="Abadi"/>
          <w:spacing w:val="-10"/>
          <w:sz w:val="21"/>
          <w:szCs w:val="21"/>
        </w:rPr>
        <w:t xml:space="preserve"> </w:t>
      </w:r>
      <w:r w:rsidRPr="00CC157B">
        <w:rPr>
          <w:rFonts w:ascii="Abadi" w:hAnsi="Abadi"/>
          <w:spacing w:val="-4"/>
          <w:sz w:val="21"/>
          <w:szCs w:val="21"/>
        </w:rPr>
        <w:t>mayor</w:t>
      </w:r>
      <w:r w:rsidRPr="00CC157B">
        <w:rPr>
          <w:rFonts w:ascii="Abadi" w:hAnsi="Abadi"/>
          <w:spacing w:val="-11"/>
          <w:sz w:val="21"/>
          <w:szCs w:val="21"/>
        </w:rPr>
        <w:t xml:space="preserve"> </w:t>
      </w:r>
      <w:r w:rsidRPr="00CC157B">
        <w:rPr>
          <w:rFonts w:ascii="Abadi" w:hAnsi="Abadi"/>
          <w:spacing w:val="-4"/>
          <w:sz w:val="21"/>
          <w:szCs w:val="21"/>
        </w:rPr>
        <w:t xml:space="preserve">mandato </w:t>
      </w:r>
      <w:r w:rsidRPr="00CC157B">
        <w:rPr>
          <w:rFonts w:ascii="Abadi" w:hAnsi="Abadi"/>
          <w:spacing w:val="-2"/>
          <w:sz w:val="21"/>
          <w:szCs w:val="21"/>
        </w:rPr>
        <w:t>convencional</w:t>
      </w:r>
      <w:r w:rsidRPr="00CC157B">
        <w:rPr>
          <w:rFonts w:ascii="Abadi" w:hAnsi="Abadi"/>
          <w:spacing w:val="-13"/>
          <w:sz w:val="21"/>
          <w:szCs w:val="21"/>
        </w:rPr>
        <w:t xml:space="preserve"> </w:t>
      </w:r>
      <w:r w:rsidRPr="00CC157B">
        <w:rPr>
          <w:rFonts w:ascii="Abadi" w:hAnsi="Abadi"/>
          <w:spacing w:val="-2"/>
          <w:sz w:val="21"/>
          <w:szCs w:val="21"/>
        </w:rPr>
        <w:t>en</w:t>
      </w:r>
      <w:r w:rsidRPr="00CC157B">
        <w:rPr>
          <w:rFonts w:ascii="Abadi" w:hAnsi="Abadi"/>
          <w:spacing w:val="-12"/>
          <w:sz w:val="21"/>
          <w:szCs w:val="21"/>
        </w:rPr>
        <w:t xml:space="preserve"> </w:t>
      </w:r>
      <w:r w:rsidRPr="00CC157B">
        <w:rPr>
          <w:rFonts w:ascii="Abadi" w:hAnsi="Abadi"/>
          <w:spacing w:val="-2"/>
          <w:sz w:val="21"/>
          <w:szCs w:val="21"/>
        </w:rPr>
        <w:t>materia</w:t>
      </w:r>
      <w:r w:rsidRPr="00CC157B">
        <w:rPr>
          <w:rFonts w:ascii="Abadi" w:hAnsi="Abadi"/>
          <w:spacing w:val="-12"/>
          <w:sz w:val="21"/>
          <w:szCs w:val="21"/>
        </w:rPr>
        <w:t xml:space="preserve"> </w:t>
      </w:r>
      <w:r w:rsidRPr="00CC157B">
        <w:rPr>
          <w:rFonts w:ascii="Abadi" w:hAnsi="Abadi"/>
          <w:spacing w:val="-2"/>
          <w:sz w:val="21"/>
          <w:szCs w:val="21"/>
        </w:rPr>
        <w:t>de</w:t>
      </w:r>
      <w:r w:rsidRPr="00CC157B">
        <w:rPr>
          <w:rFonts w:ascii="Abadi" w:hAnsi="Abadi"/>
          <w:spacing w:val="-13"/>
          <w:sz w:val="21"/>
          <w:szCs w:val="21"/>
        </w:rPr>
        <w:t xml:space="preserve"> </w:t>
      </w:r>
      <w:r w:rsidRPr="00CC157B">
        <w:rPr>
          <w:rFonts w:ascii="Abadi" w:hAnsi="Abadi"/>
          <w:spacing w:val="-2"/>
          <w:sz w:val="21"/>
          <w:szCs w:val="21"/>
        </w:rPr>
        <w:t>desaparición</w:t>
      </w:r>
      <w:r w:rsidRPr="00CC157B">
        <w:rPr>
          <w:rFonts w:ascii="Abadi" w:hAnsi="Abadi"/>
          <w:spacing w:val="-12"/>
          <w:sz w:val="21"/>
          <w:szCs w:val="21"/>
        </w:rPr>
        <w:t xml:space="preserve"> </w:t>
      </w:r>
      <w:r w:rsidRPr="00CC157B">
        <w:rPr>
          <w:rFonts w:ascii="Abadi" w:hAnsi="Abadi"/>
          <w:spacing w:val="-2"/>
          <w:sz w:val="21"/>
          <w:szCs w:val="21"/>
        </w:rPr>
        <w:t>de</w:t>
      </w:r>
      <w:r w:rsidRPr="00CC157B">
        <w:rPr>
          <w:rFonts w:ascii="Abadi" w:hAnsi="Abadi"/>
          <w:spacing w:val="-12"/>
          <w:sz w:val="21"/>
          <w:szCs w:val="21"/>
        </w:rPr>
        <w:t xml:space="preserve"> </w:t>
      </w:r>
      <w:r w:rsidRPr="00CC157B">
        <w:rPr>
          <w:rFonts w:ascii="Abadi" w:hAnsi="Abadi"/>
          <w:spacing w:val="-2"/>
          <w:sz w:val="21"/>
          <w:szCs w:val="21"/>
        </w:rPr>
        <w:t>personas:</w:t>
      </w:r>
      <w:r w:rsidRPr="00CC157B">
        <w:rPr>
          <w:rFonts w:ascii="Abadi" w:hAnsi="Abadi"/>
          <w:spacing w:val="-13"/>
          <w:sz w:val="21"/>
          <w:szCs w:val="21"/>
        </w:rPr>
        <w:t xml:space="preserve"> </w:t>
      </w:r>
      <w:r w:rsidRPr="00CC157B">
        <w:rPr>
          <w:rFonts w:ascii="Abadi" w:hAnsi="Abadi"/>
          <w:spacing w:val="-2"/>
          <w:sz w:val="21"/>
          <w:szCs w:val="21"/>
        </w:rPr>
        <w:t>impulsar</w:t>
      </w:r>
      <w:r w:rsidRPr="00CC157B">
        <w:rPr>
          <w:rFonts w:ascii="Abadi" w:hAnsi="Abadi"/>
          <w:spacing w:val="-12"/>
          <w:sz w:val="21"/>
          <w:szCs w:val="21"/>
        </w:rPr>
        <w:t xml:space="preserve"> </w:t>
      </w:r>
      <w:r w:rsidRPr="00CC157B">
        <w:rPr>
          <w:rFonts w:ascii="Abadi" w:hAnsi="Abadi"/>
          <w:spacing w:val="-2"/>
          <w:sz w:val="21"/>
          <w:szCs w:val="21"/>
        </w:rPr>
        <w:t>y</w:t>
      </w:r>
      <w:r w:rsidRPr="00CC157B">
        <w:rPr>
          <w:rFonts w:ascii="Abadi" w:hAnsi="Abadi"/>
          <w:spacing w:val="-12"/>
          <w:sz w:val="21"/>
          <w:szCs w:val="21"/>
        </w:rPr>
        <w:t xml:space="preserve"> </w:t>
      </w:r>
      <w:r w:rsidRPr="00CC157B">
        <w:rPr>
          <w:rFonts w:ascii="Abadi" w:hAnsi="Abadi"/>
          <w:spacing w:val="-2"/>
          <w:sz w:val="21"/>
          <w:szCs w:val="21"/>
        </w:rPr>
        <w:t>coordinar</w:t>
      </w:r>
      <w:r w:rsidRPr="00CC157B">
        <w:rPr>
          <w:rFonts w:ascii="Abadi" w:hAnsi="Abadi"/>
          <w:spacing w:val="-13"/>
          <w:sz w:val="21"/>
          <w:szCs w:val="21"/>
        </w:rPr>
        <w:t xml:space="preserve"> </w:t>
      </w:r>
      <w:r w:rsidRPr="00CC157B">
        <w:rPr>
          <w:rFonts w:ascii="Abadi" w:hAnsi="Abadi"/>
          <w:spacing w:val="-2"/>
          <w:sz w:val="21"/>
          <w:szCs w:val="21"/>
        </w:rPr>
        <w:t>todos los</w:t>
      </w:r>
      <w:r w:rsidRPr="00CC157B">
        <w:rPr>
          <w:rFonts w:ascii="Abadi" w:hAnsi="Abadi"/>
          <w:spacing w:val="-13"/>
          <w:sz w:val="21"/>
          <w:szCs w:val="21"/>
        </w:rPr>
        <w:t xml:space="preserve"> </w:t>
      </w:r>
      <w:r w:rsidRPr="00CC157B">
        <w:rPr>
          <w:rFonts w:ascii="Abadi" w:hAnsi="Abadi"/>
          <w:spacing w:val="-2"/>
          <w:sz w:val="21"/>
          <w:szCs w:val="21"/>
        </w:rPr>
        <w:t>esfuerzos</w:t>
      </w:r>
      <w:r w:rsidRPr="00C45E5F">
        <w:rPr>
          <w:rFonts w:ascii="Abadi" w:hAnsi="Abadi"/>
          <w:spacing w:val="-12"/>
          <w:sz w:val="21"/>
          <w:szCs w:val="21"/>
        </w:rPr>
        <w:t xml:space="preserve"> </w:t>
      </w:r>
      <w:r w:rsidRPr="00C45E5F">
        <w:rPr>
          <w:rFonts w:ascii="Abadi" w:hAnsi="Abadi"/>
          <w:spacing w:val="-2"/>
          <w:sz w:val="21"/>
          <w:szCs w:val="21"/>
        </w:rPr>
        <w:t>institucionales</w:t>
      </w:r>
      <w:r w:rsidRPr="00C45E5F">
        <w:rPr>
          <w:rFonts w:ascii="Abadi" w:hAnsi="Abadi"/>
          <w:spacing w:val="-12"/>
          <w:sz w:val="21"/>
          <w:szCs w:val="21"/>
        </w:rPr>
        <w:t xml:space="preserve"> </w:t>
      </w:r>
      <w:r w:rsidRPr="00C45E5F">
        <w:rPr>
          <w:rFonts w:ascii="Abadi" w:hAnsi="Abadi"/>
          <w:spacing w:val="-2"/>
          <w:sz w:val="21"/>
          <w:szCs w:val="21"/>
        </w:rPr>
        <w:t>para</w:t>
      </w:r>
      <w:r w:rsidRPr="00C45E5F">
        <w:rPr>
          <w:rFonts w:ascii="Abadi" w:hAnsi="Abadi"/>
          <w:spacing w:val="-13"/>
          <w:sz w:val="21"/>
          <w:szCs w:val="21"/>
        </w:rPr>
        <w:t xml:space="preserve"> </w:t>
      </w:r>
      <w:r w:rsidRPr="00C45E5F">
        <w:rPr>
          <w:rFonts w:ascii="Abadi" w:hAnsi="Abadi"/>
          <w:spacing w:val="-2"/>
          <w:sz w:val="21"/>
          <w:szCs w:val="21"/>
        </w:rPr>
        <w:t>hallar</w:t>
      </w:r>
      <w:r w:rsidRPr="00C45E5F">
        <w:rPr>
          <w:rFonts w:ascii="Abadi" w:hAnsi="Abadi"/>
          <w:spacing w:val="-12"/>
          <w:sz w:val="21"/>
          <w:szCs w:val="21"/>
        </w:rPr>
        <w:t xml:space="preserve"> </w:t>
      </w:r>
      <w:r w:rsidRPr="00C45E5F">
        <w:rPr>
          <w:rFonts w:ascii="Abadi" w:hAnsi="Abadi"/>
          <w:spacing w:val="-2"/>
          <w:sz w:val="21"/>
          <w:szCs w:val="21"/>
        </w:rPr>
        <w:t>con</w:t>
      </w:r>
      <w:r w:rsidRPr="00C45E5F">
        <w:rPr>
          <w:rFonts w:ascii="Abadi" w:hAnsi="Abadi"/>
          <w:spacing w:val="-12"/>
          <w:sz w:val="21"/>
          <w:szCs w:val="21"/>
        </w:rPr>
        <w:t xml:space="preserve"> </w:t>
      </w:r>
      <w:r w:rsidRPr="00C45E5F">
        <w:rPr>
          <w:rFonts w:ascii="Abadi" w:hAnsi="Abadi"/>
          <w:spacing w:val="-2"/>
          <w:sz w:val="21"/>
          <w:szCs w:val="21"/>
        </w:rPr>
        <w:t>vida</w:t>
      </w:r>
      <w:r w:rsidRPr="00C45E5F">
        <w:rPr>
          <w:rFonts w:ascii="Abadi" w:hAnsi="Abadi"/>
          <w:spacing w:val="-12"/>
          <w:sz w:val="21"/>
          <w:szCs w:val="21"/>
        </w:rPr>
        <w:t xml:space="preserve"> </w:t>
      </w:r>
      <w:r w:rsidRPr="00C45E5F">
        <w:rPr>
          <w:rFonts w:ascii="Abadi" w:hAnsi="Abadi"/>
          <w:spacing w:val="-2"/>
          <w:sz w:val="21"/>
          <w:szCs w:val="21"/>
        </w:rPr>
        <w:t>a</w:t>
      </w:r>
      <w:r w:rsidRPr="00C45E5F">
        <w:rPr>
          <w:rFonts w:ascii="Abadi" w:hAnsi="Abadi"/>
          <w:spacing w:val="-13"/>
          <w:sz w:val="21"/>
          <w:szCs w:val="21"/>
        </w:rPr>
        <w:t xml:space="preserve"> </w:t>
      </w:r>
      <w:r w:rsidRPr="00C45E5F">
        <w:rPr>
          <w:rFonts w:ascii="Abadi" w:hAnsi="Abadi"/>
          <w:spacing w:val="-2"/>
          <w:sz w:val="21"/>
          <w:szCs w:val="21"/>
        </w:rPr>
        <w:t>la</w:t>
      </w:r>
      <w:r w:rsidRPr="00C45E5F">
        <w:rPr>
          <w:rFonts w:ascii="Abadi" w:hAnsi="Abadi"/>
          <w:spacing w:val="-11"/>
          <w:sz w:val="21"/>
          <w:szCs w:val="21"/>
        </w:rPr>
        <w:t xml:space="preserve"> </w:t>
      </w:r>
      <w:r w:rsidRPr="00C45E5F">
        <w:rPr>
          <w:rFonts w:ascii="Abadi" w:hAnsi="Abadi"/>
          <w:spacing w:val="-2"/>
          <w:sz w:val="21"/>
          <w:szCs w:val="21"/>
        </w:rPr>
        <w:t>persona</w:t>
      </w:r>
      <w:r w:rsidRPr="00C45E5F">
        <w:rPr>
          <w:rFonts w:ascii="Abadi" w:hAnsi="Abadi"/>
          <w:spacing w:val="-11"/>
          <w:sz w:val="21"/>
          <w:szCs w:val="21"/>
        </w:rPr>
        <w:t xml:space="preserve"> </w:t>
      </w:r>
      <w:r w:rsidRPr="00C45E5F">
        <w:rPr>
          <w:rFonts w:ascii="Abadi" w:hAnsi="Abadi"/>
          <w:spacing w:val="-2"/>
          <w:sz w:val="21"/>
          <w:szCs w:val="21"/>
        </w:rPr>
        <w:t>desaparecida.</w:t>
      </w:r>
    </w:p>
    <w:p w14:paraId="73928D35" w14:textId="77777777" w:rsidR="00F958A9" w:rsidRPr="00CC157B" w:rsidRDefault="00F958A9" w:rsidP="00CC157B">
      <w:pPr>
        <w:pStyle w:val="BodyText"/>
        <w:kinsoku w:val="0"/>
        <w:overflowPunct w:val="0"/>
        <w:spacing w:before="155"/>
        <w:ind w:left="426"/>
        <w:rPr>
          <w:rFonts w:ascii="Abadi" w:hAnsi="Abadi"/>
          <w:b w:val="0"/>
          <w:bCs w:val="0"/>
          <w:sz w:val="21"/>
          <w:szCs w:val="21"/>
        </w:rPr>
      </w:pPr>
      <w:r w:rsidRPr="00CC157B">
        <w:rPr>
          <w:rFonts w:ascii="Abadi" w:hAnsi="Abadi"/>
          <w:b w:val="0"/>
          <w:bCs w:val="0"/>
          <w:spacing w:val="-4"/>
          <w:sz w:val="21"/>
          <w:szCs w:val="21"/>
        </w:rPr>
        <w:t>Así,</w:t>
      </w:r>
      <w:r w:rsidRPr="00CC157B">
        <w:rPr>
          <w:rFonts w:ascii="Abadi" w:hAnsi="Abadi"/>
          <w:b w:val="0"/>
          <w:bCs w:val="0"/>
          <w:spacing w:val="-8"/>
          <w:sz w:val="21"/>
          <w:szCs w:val="21"/>
        </w:rPr>
        <w:t xml:space="preserve"> </w:t>
      </w:r>
      <w:r w:rsidRPr="00CC157B">
        <w:rPr>
          <w:rFonts w:ascii="Abadi" w:hAnsi="Abadi"/>
          <w:b w:val="0"/>
          <w:bCs w:val="0"/>
          <w:spacing w:val="-4"/>
          <w:sz w:val="21"/>
          <w:szCs w:val="21"/>
        </w:rPr>
        <w:t>desde</w:t>
      </w:r>
      <w:r w:rsidRPr="00CC157B">
        <w:rPr>
          <w:rFonts w:ascii="Abadi" w:hAnsi="Abadi"/>
          <w:b w:val="0"/>
          <w:bCs w:val="0"/>
          <w:spacing w:val="-9"/>
          <w:sz w:val="21"/>
          <w:szCs w:val="21"/>
        </w:rPr>
        <w:t xml:space="preserve"> </w:t>
      </w:r>
      <w:r w:rsidRPr="00CC157B">
        <w:rPr>
          <w:rFonts w:ascii="Abadi" w:hAnsi="Abadi"/>
          <w:b w:val="0"/>
          <w:bCs w:val="0"/>
          <w:spacing w:val="-4"/>
          <w:sz w:val="21"/>
          <w:szCs w:val="21"/>
        </w:rPr>
        <w:t>el</w:t>
      </w:r>
      <w:r w:rsidRPr="00CC157B">
        <w:rPr>
          <w:rFonts w:ascii="Abadi" w:hAnsi="Abadi"/>
          <w:b w:val="0"/>
          <w:bCs w:val="0"/>
          <w:spacing w:val="-9"/>
          <w:sz w:val="21"/>
          <w:szCs w:val="21"/>
        </w:rPr>
        <w:t xml:space="preserve"> </w:t>
      </w:r>
      <w:r w:rsidRPr="00CC157B">
        <w:rPr>
          <w:rFonts w:ascii="Abadi" w:hAnsi="Abadi"/>
          <w:b w:val="0"/>
          <w:bCs w:val="0"/>
          <w:spacing w:val="-4"/>
          <w:sz w:val="21"/>
          <w:szCs w:val="21"/>
        </w:rPr>
        <w:t>grupo</w:t>
      </w:r>
      <w:r w:rsidRPr="00CC157B">
        <w:rPr>
          <w:rFonts w:ascii="Abadi" w:hAnsi="Abadi"/>
          <w:b w:val="0"/>
          <w:bCs w:val="0"/>
          <w:spacing w:val="-9"/>
          <w:sz w:val="21"/>
          <w:szCs w:val="21"/>
        </w:rPr>
        <w:t xml:space="preserve"> </w:t>
      </w:r>
      <w:r w:rsidRPr="00CC157B">
        <w:rPr>
          <w:rFonts w:ascii="Abadi" w:hAnsi="Abadi"/>
          <w:b w:val="0"/>
          <w:bCs w:val="0"/>
          <w:spacing w:val="-4"/>
          <w:sz w:val="21"/>
          <w:szCs w:val="21"/>
        </w:rPr>
        <w:t>parlamentario</w:t>
      </w:r>
      <w:r w:rsidRPr="00CC157B">
        <w:rPr>
          <w:rFonts w:ascii="Abadi" w:hAnsi="Abadi"/>
          <w:b w:val="0"/>
          <w:bCs w:val="0"/>
          <w:spacing w:val="-10"/>
          <w:sz w:val="21"/>
          <w:szCs w:val="21"/>
        </w:rPr>
        <w:t xml:space="preserve"> </w:t>
      </w:r>
      <w:r w:rsidRPr="00CC157B">
        <w:rPr>
          <w:rFonts w:ascii="Abadi" w:hAnsi="Abadi"/>
          <w:b w:val="0"/>
          <w:bCs w:val="0"/>
          <w:spacing w:val="-4"/>
          <w:sz w:val="21"/>
          <w:szCs w:val="21"/>
        </w:rPr>
        <w:t>de</w:t>
      </w:r>
      <w:r w:rsidRPr="00CC157B">
        <w:rPr>
          <w:rFonts w:ascii="Abadi" w:hAnsi="Abadi"/>
          <w:b w:val="0"/>
          <w:bCs w:val="0"/>
          <w:spacing w:val="-9"/>
          <w:sz w:val="21"/>
          <w:szCs w:val="21"/>
        </w:rPr>
        <w:t xml:space="preserve"> </w:t>
      </w:r>
      <w:r w:rsidRPr="00CC157B">
        <w:rPr>
          <w:rFonts w:ascii="Abadi" w:hAnsi="Abadi"/>
          <w:b w:val="0"/>
          <w:bCs w:val="0"/>
          <w:spacing w:val="-4"/>
          <w:sz w:val="21"/>
          <w:szCs w:val="21"/>
        </w:rPr>
        <w:t>Morena</w:t>
      </w:r>
      <w:r w:rsidRPr="00CC157B">
        <w:rPr>
          <w:rFonts w:ascii="Abadi" w:hAnsi="Abadi"/>
          <w:b w:val="0"/>
          <w:bCs w:val="0"/>
          <w:spacing w:val="-7"/>
          <w:sz w:val="21"/>
          <w:szCs w:val="21"/>
        </w:rPr>
        <w:t xml:space="preserve"> </w:t>
      </w:r>
      <w:r w:rsidRPr="00CC157B">
        <w:rPr>
          <w:rFonts w:ascii="Abadi" w:hAnsi="Abadi"/>
          <w:b w:val="0"/>
          <w:bCs w:val="0"/>
          <w:spacing w:val="-4"/>
          <w:sz w:val="21"/>
          <w:szCs w:val="21"/>
        </w:rPr>
        <w:t>consideramos</w:t>
      </w:r>
      <w:r w:rsidRPr="00CC157B">
        <w:rPr>
          <w:rFonts w:ascii="Abadi" w:hAnsi="Abadi"/>
          <w:b w:val="0"/>
          <w:bCs w:val="0"/>
          <w:spacing w:val="-6"/>
          <w:sz w:val="21"/>
          <w:szCs w:val="21"/>
        </w:rPr>
        <w:t xml:space="preserve"> </w:t>
      </w:r>
      <w:r w:rsidRPr="00CC157B">
        <w:rPr>
          <w:rFonts w:ascii="Abadi" w:hAnsi="Abadi"/>
          <w:b w:val="0"/>
          <w:bCs w:val="0"/>
          <w:spacing w:val="-4"/>
          <w:sz w:val="21"/>
          <w:szCs w:val="21"/>
        </w:rPr>
        <w:t>que,</w:t>
      </w:r>
      <w:r w:rsidRPr="00CC157B">
        <w:rPr>
          <w:rFonts w:ascii="Abadi" w:hAnsi="Abadi"/>
          <w:b w:val="0"/>
          <w:bCs w:val="0"/>
          <w:spacing w:val="-8"/>
          <w:sz w:val="21"/>
          <w:szCs w:val="21"/>
        </w:rPr>
        <w:t xml:space="preserve"> </w:t>
      </w:r>
      <w:r w:rsidRPr="00CC157B">
        <w:rPr>
          <w:rFonts w:ascii="Abadi" w:hAnsi="Abadi"/>
          <w:b w:val="0"/>
          <w:bCs w:val="0"/>
          <w:spacing w:val="-4"/>
          <w:sz w:val="21"/>
          <w:szCs w:val="21"/>
        </w:rPr>
        <w:t>así</w:t>
      </w:r>
      <w:r w:rsidRPr="00CC157B">
        <w:rPr>
          <w:rFonts w:ascii="Abadi" w:hAnsi="Abadi"/>
          <w:b w:val="0"/>
          <w:bCs w:val="0"/>
          <w:spacing w:val="-9"/>
          <w:sz w:val="21"/>
          <w:szCs w:val="21"/>
        </w:rPr>
        <w:t xml:space="preserve"> </w:t>
      </w:r>
      <w:r w:rsidRPr="00CC157B">
        <w:rPr>
          <w:rFonts w:ascii="Abadi" w:hAnsi="Abadi"/>
          <w:b w:val="0"/>
          <w:bCs w:val="0"/>
          <w:spacing w:val="-4"/>
          <w:sz w:val="21"/>
          <w:szCs w:val="21"/>
        </w:rPr>
        <w:t>como</w:t>
      </w:r>
      <w:r w:rsidRPr="00CC157B">
        <w:rPr>
          <w:rFonts w:ascii="Abadi" w:hAnsi="Abadi"/>
          <w:b w:val="0"/>
          <w:bCs w:val="0"/>
          <w:spacing w:val="-10"/>
          <w:sz w:val="21"/>
          <w:szCs w:val="21"/>
        </w:rPr>
        <w:t xml:space="preserve"> </w:t>
      </w:r>
      <w:r w:rsidRPr="00CC157B">
        <w:rPr>
          <w:rFonts w:ascii="Abadi" w:hAnsi="Abadi"/>
          <w:b w:val="0"/>
          <w:bCs w:val="0"/>
          <w:spacing w:val="-4"/>
          <w:sz w:val="21"/>
          <w:szCs w:val="21"/>
        </w:rPr>
        <w:t>existe</w:t>
      </w:r>
      <w:r w:rsidRPr="00CC157B">
        <w:rPr>
          <w:rFonts w:ascii="Abadi" w:hAnsi="Abadi"/>
          <w:b w:val="0"/>
          <w:bCs w:val="0"/>
          <w:spacing w:val="-9"/>
          <w:sz w:val="21"/>
          <w:szCs w:val="21"/>
        </w:rPr>
        <w:t xml:space="preserve"> </w:t>
      </w:r>
      <w:r w:rsidRPr="00CC157B">
        <w:rPr>
          <w:rFonts w:ascii="Abadi" w:hAnsi="Abadi"/>
          <w:b w:val="0"/>
          <w:bCs w:val="0"/>
          <w:spacing w:val="-4"/>
          <w:sz w:val="21"/>
          <w:szCs w:val="21"/>
        </w:rPr>
        <w:t xml:space="preserve">ya </w:t>
      </w:r>
      <w:r w:rsidRPr="00CC157B">
        <w:rPr>
          <w:rFonts w:ascii="Abadi" w:hAnsi="Abadi"/>
          <w:b w:val="0"/>
          <w:bCs w:val="0"/>
          <w:spacing w:val="-2"/>
          <w:sz w:val="21"/>
          <w:szCs w:val="21"/>
        </w:rPr>
        <w:t>reconocido</w:t>
      </w:r>
      <w:r w:rsidRPr="00CC157B">
        <w:rPr>
          <w:rFonts w:ascii="Abadi" w:hAnsi="Abadi"/>
          <w:b w:val="0"/>
          <w:bCs w:val="0"/>
          <w:spacing w:val="-9"/>
          <w:sz w:val="21"/>
          <w:szCs w:val="21"/>
        </w:rPr>
        <w:t xml:space="preserve"> </w:t>
      </w:r>
      <w:r w:rsidRPr="00CC157B">
        <w:rPr>
          <w:rFonts w:ascii="Abadi" w:hAnsi="Abadi"/>
          <w:b w:val="0"/>
          <w:bCs w:val="0"/>
          <w:spacing w:val="-2"/>
          <w:sz w:val="21"/>
          <w:szCs w:val="21"/>
        </w:rPr>
        <w:t>a</w:t>
      </w:r>
      <w:r w:rsidRPr="00CC157B">
        <w:rPr>
          <w:rFonts w:ascii="Abadi" w:hAnsi="Abadi"/>
          <w:b w:val="0"/>
          <w:bCs w:val="0"/>
          <w:spacing w:val="-7"/>
          <w:sz w:val="21"/>
          <w:szCs w:val="21"/>
        </w:rPr>
        <w:t xml:space="preserve"> </w:t>
      </w:r>
      <w:r w:rsidRPr="00CC157B">
        <w:rPr>
          <w:rFonts w:ascii="Abadi" w:hAnsi="Abadi"/>
          <w:b w:val="0"/>
          <w:bCs w:val="0"/>
          <w:spacing w:val="-2"/>
          <w:sz w:val="21"/>
          <w:szCs w:val="21"/>
        </w:rPr>
        <w:t>nivel</w:t>
      </w:r>
      <w:r w:rsidRPr="00CC157B">
        <w:rPr>
          <w:rFonts w:ascii="Abadi" w:hAnsi="Abadi"/>
          <w:b w:val="0"/>
          <w:bCs w:val="0"/>
          <w:spacing w:val="-8"/>
          <w:sz w:val="21"/>
          <w:szCs w:val="21"/>
        </w:rPr>
        <w:t xml:space="preserve"> </w:t>
      </w:r>
      <w:r w:rsidRPr="00CC157B">
        <w:rPr>
          <w:rFonts w:ascii="Abadi" w:hAnsi="Abadi"/>
          <w:b w:val="0"/>
          <w:bCs w:val="0"/>
          <w:spacing w:val="-2"/>
          <w:sz w:val="21"/>
          <w:szCs w:val="21"/>
        </w:rPr>
        <w:t>convencional</w:t>
      </w:r>
      <w:r w:rsidRPr="00CC157B">
        <w:rPr>
          <w:rFonts w:ascii="Abadi" w:hAnsi="Abadi"/>
          <w:b w:val="0"/>
          <w:bCs w:val="0"/>
          <w:spacing w:val="-8"/>
          <w:sz w:val="21"/>
          <w:szCs w:val="21"/>
        </w:rPr>
        <w:t xml:space="preserve"> </w:t>
      </w:r>
      <w:r w:rsidRPr="00CC157B">
        <w:rPr>
          <w:rFonts w:ascii="Abadi" w:hAnsi="Abadi"/>
          <w:b w:val="0"/>
          <w:bCs w:val="0"/>
          <w:spacing w:val="-2"/>
          <w:sz w:val="21"/>
          <w:szCs w:val="21"/>
        </w:rPr>
        <w:t>y</w:t>
      </w:r>
      <w:r w:rsidRPr="00CC157B">
        <w:rPr>
          <w:rFonts w:ascii="Abadi" w:hAnsi="Abadi"/>
          <w:b w:val="0"/>
          <w:bCs w:val="0"/>
          <w:spacing w:val="-8"/>
          <w:sz w:val="21"/>
          <w:szCs w:val="21"/>
        </w:rPr>
        <w:t xml:space="preserve"> </w:t>
      </w:r>
      <w:r w:rsidRPr="00CC157B">
        <w:rPr>
          <w:rFonts w:ascii="Abadi" w:hAnsi="Abadi"/>
          <w:b w:val="0"/>
          <w:bCs w:val="0"/>
          <w:spacing w:val="-2"/>
          <w:sz w:val="21"/>
          <w:szCs w:val="21"/>
        </w:rPr>
        <w:t>constitucional</w:t>
      </w:r>
      <w:r w:rsidRPr="00CC157B">
        <w:rPr>
          <w:rFonts w:ascii="Abadi" w:hAnsi="Abadi"/>
          <w:b w:val="0"/>
          <w:bCs w:val="0"/>
          <w:spacing w:val="-8"/>
          <w:sz w:val="21"/>
          <w:szCs w:val="21"/>
        </w:rPr>
        <w:t xml:space="preserve"> </w:t>
      </w:r>
      <w:r w:rsidRPr="00CC157B">
        <w:rPr>
          <w:rFonts w:ascii="Abadi" w:hAnsi="Abadi"/>
          <w:b w:val="0"/>
          <w:bCs w:val="0"/>
          <w:spacing w:val="-2"/>
          <w:sz w:val="21"/>
          <w:szCs w:val="21"/>
        </w:rPr>
        <w:t>el</w:t>
      </w:r>
      <w:r w:rsidRPr="00CC157B">
        <w:rPr>
          <w:rFonts w:ascii="Abadi" w:hAnsi="Abadi"/>
          <w:b w:val="0"/>
          <w:bCs w:val="0"/>
          <w:spacing w:val="-8"/>
          <w:sz w:val="21"/>
          <w:szCs w:val="21"/>
        </w:rPr>
        <w:t xml:space="preserve"> </w:t>
      </w:r>
      <w:r w:rsidRPr="00CC157B">
        <w:rPr>
          <w:rFonts w:ascii="Abadi" w:hAnsi="Abadi"/>
          <w:b w:val="0"/>
          <w:bCs w:val="0"/>
          <w:spacing w:val="-2"/>
          <w:sz w:val="21"/>
          <w:szCs w:val="21"/>
        </w:rPr>
        <w:t>deber</w:t>
      </w:r>
      <w:r w:rsidRPr="00CC157B">
        <w:rPr>
          <w:rFonts w:ascii="Abadi" w:hAnsi="Abadi"/>
          <w:b w:val="0"/>
          <w:bCs w:val="0"/>
          <w:spacing w:val="-7"/>
          <w:sz w:val="21"/>
          <w:szCs w:val="21"/>
        </w:rPr>
        <w:t xml:space="preserve"> </w:t>
      </w:r>
      <w:r w:rsidRPr="00CC157B">
        <w:rPr>
          <w:rFonts w:ascii="Abadi" w:hAnsi="Abadi"/>
          <w:b w:val="0"/>
          <w:bCs w:val="0"/>
          <w:spacing w:val="-2"/>
          <w:sz w:val="21"/>
          <w:szCs w:val="21"/>
        </w:rPr>
        <w:t>del</w:t>
      </w:r>
      <w:r w:rsidRPr="00CC157B">
        <w:rPr>
          <w:rFonts w:ascii="Abadi" w:hAnsi="Abadi"/>
          <w:b w:val="0"/>
          <w:bCs w:val="0"/>
          <w:spacing w:val="-7"/>
          <w:sz w:val="21"/>
          <w:szCs w:val="21"/>
        </w:rPr>
        <w:t xml:space="preserve"> </w:t>
      </w:r>
      <w:r w:rsidRPr="00CC157B">
        <w:rPr>
          <w:rFonts w:ascii="Abadi" w:hAnsi="Abadi"/>
          <w:b w:val="0"/>
          <w:bCs w:val="0"/>
          <w:spacing w:val="-2"/>
          <w:sz w:val="21"/>
          <w:szCs w:val="21"/>
        </w:rPr>
        <w:t>Estado</w:t>
      </w:r>
      <w:r w:rsidRPr="00CC157B">
        <w:rPr>
          <w:rFonts w:ascii="Abadi" w:hAnsi="Abadi"/>
          <w:b w:val="0"/>
          <w:bCs w:val="0"/>
          <w:spacing w:val="-8"/>
          <w:sz w:val="21"/>
          <w:szCs w:val="21"/>
        </w:rPr>
        <w:t xml:space="preserve"> </w:t>
      </w:r>
      <w:r w:rsidRPr="00CC157B">
        <w:rPr>
          <w:rFonts w:ascii="Abadi" w:hAnsi="Abadi"/>
          <w:b w:val="0"/>
          <w:bCs w:val="0"/>
          <w:spacing w:val="-2"/>
          <w:sz w:val="21"/>
          <w:szCs w:val="21"/>
        </w:rPr>
        <w:t>de</w:t>
      </w:r>
      <w:r w:rsidRPr="00CC157B">
        <w:rPr>
          <w:rFonts w:ascii="Abadi" w:hAnsi="Abadi"/>
          <w:b w:val="0"/>
          <w:bCs w:val="0"/>
          <w:spacing w:val="-9"/>
          <w:sz w:val="21"/>
          <w:szCs w:val="21"/>
        </w:rPr>
        <w:t xml:space="preserve"> </w:t>
      </w:r>
      <w:r w:rsidRPr="00CC157B">
        <w:rPr>
          <w:rFonts w:ascii="Abadi" w:hAnsi="Abadi"/>
          <w:b w:val="0"/>
          <w:bCs w:val="0"/>
          <w:spacing w:val="-2"/>
          <w:sz w:val="21"/>
          <w:szCs w:val="21"/>
        </w:rPr>
        <w:t xml:space="preserve">encontrar </w:t>
      </w:r>
      <w:r w:rsidRPr="00CC157B">
        <w:rPr>
          <w:rFonts w:ascii="Abadi" w:hAnsi="Abadi"/>
          <w:b w:val="0"/>
          <w:bCs w:val="0"/>
          <w:sz w:val="21"/>
          <w:szCs w:val="21"/>
        </w:rPr>
        <w:t>con vida a la persona desaparecida, debe reconocerse su correlativo derecho constitucional a ser buscada.</w:t>
      </w:r>
    </w:p>
    <w:p w14:paraId="58401E18" w14:textId="77777777" w:rsidR="00F958A9" w:rsidRPr="00CC157B" w:rsidRDefault="00F958A9" w:rsidP="00CC157B">
      <w:pPr>
        <w:pStyle w:val="BodyText"/>
        <w:kinsoku w:val="0"/>
        <w:overflowPunct w:val="0"/>
        <w:spacing w:before="155"/>
        <w:ind w:left="426"/>
        <w:rPr>
          <w:rFonts w:ascii="Abadi" w:hAnsi="Abadi"/>
          <w:b w:val="0"/>
          <w:bCs w:val="0"/>
          <w:spacing w:val="-2"/>
          <w:sz w:val="21"/>
          <w:szCs w:val="21"/>
        </w:rPr>
      </w:pPr>
      <w:r w:rsidRPr="00CC157B">
        <w:rPr>
          <w:rFonts w:ascii="Abadi" w:hAnsi="Abadi"/>
          <w:b w:val="0"/>
          <w:bCs w:val="0"/>
          <w:sz w:val="21"/>
          <w:szCs w:val="21"/>
        </w:rPr>
        <w:t xml:space="preserve">El derecho a ser buscada es autónomo de otros derechos como el de acceso a la </w:t>
      </w:r>
      <w:r w:rsidRPr="00CC157B">
        <w:rPr>
          <w:rFonts w:ascii="Abadi" w:hAnsi="Abadi"/>
          <w:b w:val="0"/>
          <w:bCs w:val="0"/>
          <w:spacing w:val="-2"/>
          <w:sz w:val="21"/>
          <w:szCs w:val="21"/>
        </w:rPr>
        <w:t>justicia</w:t>
      </w:r>
      <w:r w:rsidRPr="00CC157B">
        <w:rPr>
          <w:rFonts w:ascii="Abadi" w:hAnsi="Abadi"/>
          <w:b w:val="0"/>
          <w:bCs w:val="0"/>
          <w:spacing w:val="-13"/>
          <w:sz w:val="21"/>
          <w:szCs w:val="21"/>
        </w:rPr>
        <w:t xml:space="preserve"> </w:t>
      </w:r>
      <w:r w:rsidRPr="00CC157B">
        <w:rPr>
          <w:rFonts w:ascii="Abadi" w:hAnsi="Abadi"/>
          <w:b w:val="0"/>
          <w:bCs w:val="0"/>
          <w:spacing w:val="-2"/>
          <w:sz w:val="21"/>
          <w:szCs w:val="21"/>
        </w:rPr>
        <w:t>y</w:t>
      </w:r>
      <w:r w:rsidRPr="00CC157B">
        <w:rPr>
          <w:rFonts w:ascii="Abadi" w:hAnsi="Abadi"/>
          <w:b w:val="0"/>
          <w:bCs w:val="0"/>
          <w:spacing w:val="-12"/>
          <w:sz w:val="21"/>
          <w:szCs w:val="21"/>
        </w:rPr>
        <w:t xml:space="preserve"> </w:t>
      </w:r>
      <w:r w:rsidRPr="00CC157B">
        <w:rPr>
          <w:rFonts w:ascii="Abadi" w:hAnsi="Abadi"/>
          <w:b w:val="0"/>
          <w:bCs w:val="0"/>
          <w:spacing w:val="-2"/>
          <w:sz w:val="21"/>
          <w:szCs w:val="21"/>
        </w:rPr>
        <w:t>a</w:t>
      </w:r>
      <w:r w:rsidRPr="00CC157B">
        <w:rPr>
          <w:rFonts w:ascii="Abadi" w:hAnsi="Abadi"/>
          <w:b w:val="0"/>
          <w:bCs w:val="0"/>
          <w:spacing w:val="-12"/>
          <w:sz w:val="21"/>
          <w:szCs w:val="21"/>
        </w:rPr>
        <w:t xml:space="preserve"> </w:t>
      </w:r>
      <w:r w:rsidRPr="00CC157B">
        <w:rPr>
          <w:rFonts w:ascii="Abadi" w:hAnsi="Abadi"/>
          <w:b w:val="0"/>
          <w:bCs w:val="0"/>
          <w:spacing w:val="-2"/>
          <w:sz w:val="21"/>
          <w:szCs w:val="21"/>
        </w:rPr>
        <w:t>la</w:t>
      </w:r>
      <w:r w:rsidRPr="00CC157B">
        <w:rPr>
          <w:rFonts w:ascii="Abadi" w:hAnsi="Abadi"/>
          <w:b w:val="0"/>
          <w:bCs w:val="0"/>
          <w:spacing w:val="-13"/>
          <w:sz w:val="21"/>
          <w:szCs w:val="21"/>
        </w:rPr>
        <w:t xml:space="preserve"> </w:t>
      </w:r>
      <w:r w:rsidRPr="00CC157B">
        <w:rPr>
          <w:rFonts w:ascii="Abadi" w:hAnsi="Abadi"/>
          <w:b w:val="0"/>
          <w:bCs w:val="0"/>
          <w:spacing w:val="-2"/>
          <w:sz w:val="21"/>
          <w:szCs w:val="21"/>
        </w:rPr>
        <w:t>investigación</w:t>
      </w:r>
      <w:r w:rsidRPr="00CC157B">
        <w:rPr>
          <w:rFonts w:ascii="Abadi" w:hAnsi="Abadi"/>
          <w:b w:val="0"/>
          <w:bCs w:val="0"/>
          <w:spacing w:val="-12"/>
          <w:sz w:val="21"/>
          <w:szCs w:val="21"/>
        </w:rPr>
        <w:t xml:space="preserve"> </w:t>
      </w:r>
      <w:r w:rsidRPr="00CC157B">
        <w:rPr>
          <w:rFonts w:ascii="Abadi" w:hAnsi="Abadi"/>
          <w:b w:val="0"/>
          <w:bCs w:val="0"/>
          <w:spacing w:val="-2"/>
          <w:sz w:val="21"/>
          <w:szCs w:val="21"/>
        </w:rPr>
        <w:t>penal</w:t>
      </w:r>
      <w:r w:rsidRPr="00CC157B">
        <w:rPr>
          <w:rFonts w:ascii="Abadi" w:hAnsi="Abadi"/>
          <w:b w:val="0"/>
          <w:bCs w:val="0"/>
          <w:spacing w:val="-12"/>
          <w:sz w:val="21"/>
          <w:szCs w:val="21"/>
        </w:rPr>
        <w:t xml:space="preserve"> </w:t>
      </w:r>
      <w:r w:rsidRPr="00CC157B">
        <w:rPr>
          <w:rFonts w:ascii="Abadi" w:hAnsi="Abadi"/>
          <w:b w:val="0"/>
          <w:bCs w:val="0"/>
          <w:spacing w:val="-2"/>
          <w:sz w:val="21"/>
          <w:szCs w:val="21"/>
        </w:rPr>
        <w:t>que,</w:t>
      </w:r>
      <w:r w:rsidRPr="00CC157B">
        <w:rPr>
          <w:rFonts w:ascii="Abadi" w:hAnsi="Abadi"/>
          <w:b w:val="0"/>
          <w:bCs w:val="0"/>
          <w:spacing w:val="-13"/>
          <w:sz w:val="21"/>
          <w:szCs w:val="21"/>
        </w:rPr>
        <w:t xml:space="preserve"> </w:t>
      </w:r>
      <w:r w:rsidRPr="00CC157B">
        <w:rPr>
          <w:rFonts w:ascii="Abadi" w:hAnsi="Abadi"/>
          <w:b w:val="0"/>
          <w:bCs w:val="0"/>
          <w:spacing w:val="-2"/>
          <w:sz w:val="21"/>
          <w:szCs w:val="21"/>
        </w:rPr>
        <w:t>si</w:t>
      </w:r>
      <w:r w:rsidRPr="00CC157B">
        <w:rPr>
          <w:rFonts w:ascii="Abadi" w:hAnsi="Abadi"/>
          <w:b w:val="0"/>
          <w:bCs w:val="0"/>
          <w:spacing w:val="-12"/>
          <w:sz w:val="21"/>
          <w:szCs w:val="21"/>
        </w:rPr>
        <w:t xml:space="preserve"> </w:t>
      </w:r>
      <w:r w:rsidRPr="00CC157B">
        <w:rPr>
          <w:rFonts w:ascii="Abadi" w:hAnsi="Abadi"/>
          <w:b w:val="0"/>
          <w:bCs w:val="0"/>
          <w:spacing w:val="-2"/>
          <w:sz w:val="21"/>
          <w:szCs w:val="21"/>
        </w:rPr>
        <w:t>bien</w:t>
      </w:r>
      <w:r w:rsidRPr="00CC157B">
        <w:rPr>
          <w:rFonts w:ascii="Abadi" w:hAnsi="Abadi"/>
          <w:b w:val="0"/>
          <w:bCs w:val="0"/>
          <w:spacing w:val="-12"/>
          <w:sz w:val="21"/>
          <w:szCs w:val="21"/>
        </w:rPr>
        <w:t xml:space="preserve"> </w:t>
      </w:r>
      <w:r w:rsidRPr="00CC157B">
        <w:rPr>
          <w:rFonts w:ascii="Abadi" w:hAnsi="Abadi"/>
          <w:b w:val="0"/>
          <w:bCs w:val="0"/>
          <w:spacing w:val="-2"/>
          <w:sz w:val="21"/>
          <w:szCs w:val="21"/>
        </w:rPr>
        <w:t>deben</w:t>
      </w:r>
      <w:r w:rsidRPr="00CC157B">
        <w:rPr>
          <w:rFonts w:ascii="Abadi" w:hAnsi="Abadi"/>
          <w:b w:val="0"/>
          <w:bCs w:val="0"/>
          <w:spacing w:val="-13"/>
          <w:sz w:val="21"/>
          <w:szCs w:val="21"/>
        </w:rPr>
        <w:t xml:space="preserve"> </w:t>
      </w:r>
      <w:r w:rsidRPr="00CC157B">
        <w:rPr>
          <w:rFonts w:ascii="Abadi" w:hAnsi="Abadi"/>
          <w:b w:val="0"/>
          <w:bCs w:val="0"/>
          <w:spacing w:val="-2"/>
          <w:sz w:val="21"/>
          <w:szCs w:val="21"/>
        </w:rPr>
        <w:t>complementarse</w:t>
      </w:r>
      <w:r w:rsidRPr="00CC157B">
        <w:rPr>
          <w:rFonts w:ascii="Abadi" w:hAnsi="Abadi"/>
          <w:b w:val="0"/>
          <w:bCs w:val="0"/>
          <w:spacing w:val="-12"/>
          <w:sz w:val="21"/>
          <w:szCs w:val="21"/>
        </w:rPr>
        <w:t xml:space="preserve"> </w:t>
      </w:r>
      <w:r w:rsidRPr="00CC157B">
        <w:rPr>
          <w:rFonts w:ascii="Abadi" w:hAnsi="Abadi"/>
          <w:b w:val="0"/>
          <w:bCs w:val="0"/>
          <w:spacing w:val="-2"/>
          <w:sz w:val="21"/>
          <w:szCs w:val="21"/>
        </w:rPr>
        <w:t>a</w:t>
      </w:r>
      <w:r w:rsidRPr="00CC157B">
        <w:rPr>
          <w:rFonts w:ascii="Abadi" w:hAnsi="Abadi"/>
          <w:b w:val="0"/>
          <w:bCs w:val="0"/>
          <w:spacing w:val="-12"/>
          <w:sz w:val="21"/>
          <w:szCs w:val="21"/>
        </w:rPr>
        <w:t xml:space="preserve"> </w:t>
      </w:r>
      <w:r w:rsidRPr="00CC157B">
        <w:rPr>
          <w:rFonts w:ascii="Abadi" w:hAnsi="Abadi"/>
          <w:b w:val="0"/>
          <w:bCs w:val="0"/>
          <w:spacing w:val="-2"/>
          <w:sz w:val="21"/>
          <w:szCs w:val="21"/>
        </w:rPr>
        <w:t>través</w:t>
      </w:r>
      <w:r w:rsidRPr="00CC157B">
        <w:rPr>
          <w:rFonts w:ascii="Abadi" w:hAnsi="Abadi"/>
          <w:b w:val="0"/>
          <w:bCs w:val="0"/>
          <w:spacing w:val="-13"/>
          <w:sz w:val="21"/>
          <w:szCs w:val="21"/>
        </w:rPr>
        <w:t xml:space="preserve"> </w:t>
      </w:r>
      <w:r w:rsidRPr="00CC157B">
        <w:rPr>
          <w:rFonts w:ascii="Abadi" w:hAnsi="Abadi"/>
          <w:b w:val="0"/>
          <w:bCs w:val="0"/>
          <w:spacing w:val="-2"/>
          <w:sz w:val="21"/>
          <w:szCs w:val="21"/>
        </w:rPr>
        <w:t>de</w:t>
      </w:r>
      <w:r w:rsidRPr="00CC157B">
        <w:rPr>
          <w:rFonts w:ascii="Abadi" w:hAnsi="Abadi"/>
          <w:b w:val="0"/>
          <w:bCs w:val="0"/>
          <w:spacing w:val="-12"/>
          <w:sz w:val="21"/>
          <w:szCs w:val="21"/>
        </w:rPr>
        <w:t xml:space="preserve"> </w:t>
      </w:r>
      <w:r w:rsidRPr="00CC157B">
        <w:rPr>
          <w:rFonts w:ascii="Abadi" w:hAnsi="Abadi"/>
          <w:b w:val="0"/>
          <w:bCs w:val="0"/>
          <w:spacing w:val="-2"/>
          <w:sz w:val="21"/>
          <w:szCs w:val="21"/>
        </w:rPr>
        <w:t xml:space="preserve">la </w:t>
      </w:r>
      <w:r w:rsidRPr="00CC157B">
        <w:rPr>
          <w:rFonts w:ascii="Abadi" w:hAnsi="Abadi"/>
          <w:b w:val="0"/>
          <w:bCs w:val="0"/>
          <w:spacing w:val="-6"/>
          <w:sz w:val="21"/>
          <w:szCs w:val="21"/>
        </w:rPr>
        <w:t xml:space="preserve">coordinación de todas las autoridades competentes en la materia, tienen finalidades </w:t>
      </w:r>
      <w:r w:rsidRPr="00CC157B">
        <w:rPr>
          <w:rFonts w:ascii="Abadi" w:hAnsi="Abadi"/>
          <w:b w:val="0"/>
          <w:bCs w:val="0"/>
          <w:sz w:val="21"/>
          <w:szCs w:val="21"/>
        </w:rPr>
        <w:t xml:space="preserve">distintas. Como se ha dicho, el derecho humano a ser buscada tiene como fin </w:t>
      </w:r>
      <w:r w:rsidRPr="00CC157B">
        <w:rPr>
          <w:rFonts w:ascii="Abadi" w:hAnsi="Abadi"/>
          <w:b w:val="0"/>
          <w:bCs w:val="0"/>
          <w:spacing w:val="-4"/>
          <w:sz w:val="21"/>
          <w:szCs w:val="21"/>
        </w:rPr>
        <w:t>determinar</w:t>
      </w:r>
      <w:r w:rsidRPr="00CC157B">
        <w:rPr>
          <w:rFonts w:ascii="Abadi" w:hAnsi="Abadi"/>
          <w:b w:val="0"/>
          <w:bCs w:val="0"/>
          <w:spacing w:val="-11"/>
          <w:sz w:val="21"/>
          <w:szCs w:val="21"/>
        </w:rPr>
        <w:t xml:space="preserve"> </w:t>
      </w:r>
      <w:r w:rsidRPr="00CC157B">
        <w:rPr>
          <w:rFonts w:ascii="Abadi" w:hAnsi="Abadi"/>
          <w:b w:val="0"/>
          <w:bCs w:val="0"/>
          <w:spacing w:val="-4"/>
          <w:sz w:val="21"/>
          <w:szCs w:val="21"/>
        </w:rPr>
        <w:t>la</w:t>
      </w:r>
      <w:r w:rsidRPr="00CC157B">
        <w:rPr>
          <w:rFonts w:ascii="Abadi" w:hAnsi="Abadi"/>
          <w:b w:val="0"/>
          <w:bCs w:val="0"/>
          <w:spacing w:val="-10"/>
          <w:sz w:val="21"/>
          <w:szCs w:val="21"/>
        </w:rPr>
        <w:t xml:space="preserve"> </w:t>
      </w:r>
      <w:r w:rsidRPr="00CC157B">
        <w:rPr>
          <w:rFonts w:ascii="Abadi" w:hAnsi="Abadi"/>
          <w:b w:val="0"/>
          <w:bCs w:val="0"/>
          <w:spacing w:val="-4"/>
          <w:sz w:val="21"/>
          <w:szCs w:val="21"/>
        </w:rPr>
        <w:t>suerte</w:t>
      </w:r>
      <w:r w:rsidRPr="00CC157B">
        <w:rPr>
          <w:rFonts w:ascii="Abadi" w:hAnsi="Abadi"/>
          <w:b w:val="0"/>
          <w:bCs w:val="0"/>
          <w:spacing w:val="-10"/>
          <w:sz w:val="21"/>
          <w:szCs w:val="21"/>
        </w:rPr>
        <w:t xml:space="preserve"> </w:t>
      </w:r>
      <w:r w:rsidRPr="00CC157B">
        <w:rPr>
          <w:rFonts w:ascii="Abadi" w:hAnsi="Abadi"/>
          <w:b w:val="0"/>
          <w:bCs w:val="0"/>
          <w:spacing w:val="-4"/>
          <w:sz w:val="21"/>
          <w:szCs w:val="21"/>
        </w:rPr>
        <w:t>y</w:t>
      </w:r>
      <w:r w:rsidRPr="00CC157B">
        <w:rPr>
          <w:rFonts w:ascii="Abadi" w:hAnsi="Abadi"/>
          <w:b w:val="0"/>
          <w:bCs w:val="0"/>
          <w:spacing w:val="-11"/>
          <w:sz w:val="21"/>
          <w:szCs w:val="21"/>
        </w:rPr>
        <w:t xml:space="preserve"> </w:t>
      </w:r>
      <w:r w:rsidRPr="00CC157B">
        <w:rPr>
          <w:rFonts w:ascii="Abadi" w:hAnsi="Abadi"/>
          <w:b w:val="0"/>
          <w:bCs w:val="0"/>
          <w:spacing w:val="-4"/>
          <w:sz w:val="21"/>
          <w:szCs w:val="21"/>
        </w:rPr>
        <w:t>paradero</w:t>
      </w:r>
      <w:r w:rsidRPr="00CC157B">
        <w:rPr>
          <w:rFonts w:ascii="Abadi" w:hAnsi="Abadi"/>
          <w:b w:val="0"/>
          <w:bCs w:val="0"/>
          <w:spacing w:val="-10"/>
          <w:sz w:val="21"/>
          <w:szCs w:val="21"/>
        </w:rPr>
        <w:t xml:space="preserve"> </w:t>
      </w:r>
      <w:r w:rsidRPr="00CC157B">
        <w:rPr>
          <w:rFonts w:ascii="Abadi" w:hAnsi="Abadi"/>
          <w:b w:val="0"/>
          <w:bCs w:val="0"/>
          <w:spacing w:val="-4"/>
          <w:sz w:val="21"/>
          <w:szCs w:val="21"/>
        </w:rPr>
        <w:t>de</w:t>
      </w:r>
      <w:r w:rsidRPr="00CC157B">
        <w:rPr>
          <w:rFonts w:ascii="Abadi" w:hAnsi="Abadi"/>
          <w:b w:val="0"/>
          <w:bCs w:val="0"/>
          <w:spacing w:val="-10"/>
          <w:sz w:val="21"/>
          <w:szCs w:val="21"/>
        </w:rPr>
        <w:t xml:space="preserve"> </w:t>
      </w:r>
      <w:r w:rsidRPr="00CC157B">
        <w:rPr>
          <w:rFonts w:ascii="Abadi" w:hAnsi="Abadi"/>
          <w:b w:val="0"/>
          <w:bCs w:val="0"/>
          <w:spacing w:val="-4"/>
          <w:sz w:val="21"/>
          <w:szCs w:val="21"/>
        </w:rPr>
        <w:t>la</w:t>
      </w:r>
      <w:r w:rsidRPr="00CC157B">
        <w:rPr>
          <w:rFonts w:ascii="Abadi" w:hAnsi="Abadi"/>
          <w:b w:val="0"/>
          <w:bCs w:val="0"/>
          <w:spacing w:val="-11"/>
          <w:sz w:val="21"/>
          <w:szCs w:val="21"/>
        </w:rPr>
        <w:t xml:space="preserve"> </w:t>
      </w:r>
      <w:r w:rsidRPr="00CC157B">
        <w:rPr>
          <w:rFonts w:ascii="Abadi" w:hAnsi="Abadi"/>
          <w:b w:val="0"/>
          <w:bCs w:val="0"/>
          <w:spacing w:val="-4"/>
          <w:sz w:val="21"/>
          <w:szCs w:val="21"/>
        </w:rPr>
        <w:t>persona</w:t>
      </w:r>
      <w:r w:rsidRPr="00CC157B">
        <w:rPr>
          <w:rFonts w:ascii="Abadi" w:hAnsi="Abadi"/>
          <w:b w:val="0"/>
          <w:bCs w:val="0"/>
          <w:spacing w:val="-10"/>
          <w:sz w:val="21"/>
          <w:szCs w:val="21"/>
        </w:rPr>
        <w:t xml:space="preserve"> </w:t>
      </w:r>
      <w:r w:rsidRPr="00CC157B">
        <w:rPr>
          <w:rFonts w:ascii="Abadi" w:hAnsi="Abadi"/>
          <w:b w:val="0"/>
          <w:bCs w:val="0"/>
          <w:spacing w:val="-4"/>
          <w:sz w:val="21"/>
          <w:szCs w:val="21"/>
        </w:rPr>
        <w:t>víctima</w:t>
      </w:r>
      <w:r w:rsidRPr="00CC157B">
        <w:rPr>
          <w:rFonts w:ascii="Abadi" w:hAnsi="Abadi"/>
          <w:b w:val="0"/>
          <w:bCs w:val="0"/>
          <w:spacing w:val="-10"/>
          <w:sz w:val="21"/>
          <w:szCs w:val="21"/>
        </w:rPr>
        <w:t xml:space="preserve"> </w:t>
      </w:r>
      <w:r w:rsidRPr="00CC157B">
        <w:rPr>
          <w:rFonts w:ascii="Abadi" w:hAnsi="Abadi"/>
          <w:b w:val="0"/>
          <w:bCs w:val="0"/>
          <w:spacing w:val="-4"/>
          <w:sz w:val="21"/>
          <w:szCs w:val="21"/>
        </w:rPr>
        <w:t>de</w:t>
      </w:r>
      <w:r w:rsidRPr="00CC157B">
        <w:rPr>
          <w:rFonts w:ascii="Abadi" w:hAnsi="Abadi"/>
          <w:b w:val="0"/>
          <w:bCs w:val="0"/>
          <w:spacing w:val="-11"/>
          <w:sz w:val="21"/>
          <w:szCs w:val="21"/>
        </w:rPr>
        <w:t xml:space="preserve"> </w:t>
      </w:r>
      <w:r w:rsidRPr="00CC157B">
        <w:rPr>
          <w:rFonts w:ascii="Abadi" w:hAnsi="Abadi"/>
          <w:b w:val="0"/>
          <w:bCs w:val="0"/>
          <w:spacing w:val="-4"/>
          <w:sz w:val="21"/>
          <w:szCs w:val="21"/>
        </w:rPr>
        <w:t>desaparición,</w:t>
      </w:r>
      <w:r w:rsidRPr="00CC157B">
        <w:rPr>
          <w:rFonts w:ascii="Abadi" w:hAnsi="Abadi"/>
          <w:b w:val="0"/>
          <w:bCs w:val="0"/>
          <w:spacing w:val="-10"/>
          <w:sz w:val="21"/>
          <w:szCs w:val="21"/>
        </w:rPr>
        <w:t xml:space="preserve"> </w:t>
      </w:r>
      <w:r w:rsidRPr="00CC157B">
        <w:rPr>
          <w:rFonts w:ascii="Abadi" w:hAnsi="Abadi"/>
          <w:b w:val="0"/>
          <w:bCs w:val="0"/>
          <w:spacing w:val="-4"/>
          <w:sz w:val="21"/>
          <w:szCs w:val="21"/>
        </w:rPr>
        <w:t>y</w:t>
      </w:r>
      <w:r w:rsidRPr="00CC157B">
        <w:rPr>
          <w:rFonts w:ascii="Abadi" w:hAnsi="Abadi"/>
          <w:b w:val="0"/>
          <w:bCs w:val="0"/>
          <w:spacing w:val="-10"/>
          <w:sz w:val="21"/>
          <w:szCs w:val="21"/>
        </w:rPr>
        <w:t xml:space="preserve"> </w:t>
      </w:r>
      <w:r w:rsidRPr="00CC157B">
        <w:rPr>
          <w:rFonts w:ascii="Abadi" w:hAnsi="Abadi"/>
          <w:b w:val="0"/>
          <w:bCs w:val="0"/>
          <w:spacing w:val="-4"/>
          <w:sz w:val="21"/>
          <w:szCs w:val="21"/>
        </w:rPr>
        <w:t>el</w:t>
      </w:r>
      <w:r w:rsidRPr="00CC157B">
        <w:rPr>
          <w:rFonts w:ascii="Abadi" w:hAnsi="Abadi"/>
          <w:b w:val="0"/>
          <w:bCs w:val="0"/>
          <w:spacing w:val="-11"/>
          <w:sz w:val="21"/>
          <w:szCs w:val="21"/>
        </w:rPr>
        <w:t xml:space="preserve"> </w:t>
      </w:r>
      <w:r w:rsidRPr="00CC157B">
        <w:rPr>
          <w:rFonts w:ascii="Abadi" w:hAnsi="Abadi"/>
          <w:b w:val="0"/>
          <w:bCs w:val="0"/>
          <w:spacing w:val="-4"/>
          <w:sz w:val="21"/>
          <w:szCs w:val="21"/>
        </w:rPr>
        <w:t xml:space="preserve">derecho </w:t>
      </w:r>
      <w:r w:rsidRPr="00CC157B">
        <w:rPr>
          <w:rFonts w:ascii="Abadi" w:hAnsi="Abadi"/>
          <w:b w:val="0"/>
          <w:bCs w:val="0"/>
          <w:sz w:val="21"/>
          <w:szCs w:val="21"/>
        </w:rPr>
        <w:t>de acceso a la justicia tiende a investigar</w:t>
      </w:r>
      <w:r w:rsidRPr="00CC157B">
        <w:rPr>
          <w:rFonts w:ascii="Abadi" w:hAnsi="Abadi"/>
          <w:b w:val="0"/>
          <w:bCs w:val="0"/>
          <w:spacing w:val="-1"/>
          <w:sz w:val="21"/>
          <w:szCs w:val="21"/>
        </w:rPr>
        <w:t xml:space="preserve"> </w:t>
      </w:r>
      <w:r w:rsidRPr="00CC157B">
        <w:rPr>
          <w:rFonts w:ascii="Abadi" w:hAnsi="Abadi"/>
          <w:b w:val="0"/>
          <w:bCs w:val="0"/>
          <w:sz w:val="21"/>
          <w:szCs w:val="21"/>
        </w:rPr>
        <w:t xml:space="preserve">lo ocurrido y determinar las sanciones </w:t>
      </w:r>
      <w:r w:rsidRPr="00CC157B">
        <w:rPr>
          <w:rFonts w:ascii="Abadi" w:hAnsi="Abadi"/>
          <w:b w:val="0"/>
          <w:bCs w:val="0"/>
          <w:spacing w:val="-2"/>
          <w:sz w:val="21"/>
          <w:szCs w:val="21"/>
        </w:rPr>
        <w:t>penales</w:t>
      </w:r>
      <w:r w:rsidRPr="00CC157B">
        <w:rPr>
          <w:rFonts w:ascii="Abadi" w:hAnsi="Abadi"/>
          <w:b w:val="0"/>
          <w:bCs w:val="0"/>
          <w:spacing w:val="-7"/>
          <w:sz w:val="21"/>
          <w:szCs w:val="21"/>
        </w:rPr>
        <w:t xml:space="preserve"> </w:t>
      </w:r>
      <w:r w:rsidRPr="00CC157B">
        <w:rPr>
          <w:rFonts w:ascii="Abadi" w:hAnsi="Abadi"/>
          <w:b w:val="0"/>
          <w:bCs w:val="0"/>
          <w:spacing w:val="-2"/>
          <w:sz w:val="21"/>
          <w:szCs w:val="21"/>
        </w:rPr>
        <w:t>a</w:t>
      </w:r>
      <w:r w:rsidRPr="00CC157B">
        <w:rPr>
          <w:rFonts w:ascii="Abadi" w:hAnsi="Abadi"/>
          <w:b w:val="0"/>
          <w:bCs w:val="0"/>
          <w:spacing w:val="-8"/>
          <w:sz w:val="21"/>
          <w:szCs w:val="21"/>
        </w:rPr>
        <w:t xml:space="preserve"> </w:t>
      </w:r>
      <w:r w:rsidRPr="00CC157B">
        <w:rPr>
          <w:rFonts w:ascii="Abadi" w:hAnsi="Abadi"/>
          <w:b w:val="0"/>
          <w:bCs w:val="0"/>
          <w:spacing w:val="-2"/>
          <w:sz w:val="21"/>
          <w:szCs w:val="21"/>
        </w:rPr>
        <w:t>las</w:t>
      </w:r>
      <w:r w:rsidRPr="00CC157B">
        <w:rPr>
          <w:rFonts w:ascii="Abadi" w:hAnsi="Abadi"/>
          <w:b w:val="0"/>
          <w:bCs w:val="0"/>
          <w:spacing w:val="-7"/>
          <w:sz w:val="21"/>
          <w:szCs w:val="21"/>
        </w:rPr>
        <w:t xml:space="preserve"> </w:t>
      </w:r>
      <w:r w:rsidRPr="00CC157B">
        <w:rPr>
          <w:rFonts w:ascii="Abadi" w:hAnsi="Abadi"/>
          <w:b w:val="0"/>
          <w:bCs w:val="0"/>
          <w:spacing w:val="-2"/>
          <w:sz w:val="21"/>
          <w:szCs w:val="21"/>
        </w:rPr>
        <w:t>personas</w:t>
      </w:r>
      <w:r w:rsidRPr="00CC157B">
        <w:rPr>
          <w:rFonts w:ascii="Abadi" w:hAnsi="Abadi"/>
          <w:b w:val="0"/>
          <w:bCs w:val="0"/>
          <w:spacing w:val="-5"/>
          <w:sz w:val="21"/>
          <w:szCs w:val="21"/>
        </w:rPr>
        <w:t xml:space="preserve"> </w:t>
      </w:r>
      <w:r w:rsidRPr="00CC157B">
        <w:rPr>
          <w:rFonts w:ascii="Abadi" w:hAnsi="Abadi"/>
          <w:b w:val="0"/>
          <w:bCs w:val="0"/>
          <w:spacing w:val="-2"/>
          <w:sz w:val="21"/>
          <w:szCs w:val="21"/>
        </w:rPr>
        <w:t>responsables</w:t>
      </w:r>
      <w:r w:rsidRPr="00CC157B">
        <w:rPr>
          <w:rFonts w:ascii="Abadi" w:hAnsi="Abadi"/>
          <w:b w:val="0"/>
          <w:bCs w:val="0"/>
          <w:spacing w:val="-8"/>
          <w:sz w:val="21"/>
          <w:szCs w:val="21"/>
        </w:rPr>
        <w:t xml:space="preserve"> </w:t>
      </w:r>
      <w:r w:rsidRPr="00CC157B">
        <w:rPr>
          <w:rFonts w:ascii="Abadi" w:hAnsi="Abadi"/>
          <w:b w:val="0"/>
          <w:bCs w:val="0"/>
          <w:spacing w:val="-2"/>
          <w:sz w:val="21"/>
          <w:szCs w:val="21"/>
        </w:rPr>
        <w:t>de</w:t>
      </w:r>
      <w:r w:rsidRPr="00CC157B">
        <w:rPr>
          <w:rFonts w:ascii="Abadi" w:hAnsi="Abadi"/>
          <w:b w:val="0"/>
          <w:bCs w:val="0"/>
          <w:spacing w:val="-8"/>
          <w:sz w:val="21"/>
          <w:szCs w:val="21"/>
        </w:rPr>
        <w:t xml:space="preserve"> </w:t>
      </w:r>
      <w:r w:rsidRPr="00CC157B">
        <w:rPr>
          <w:rFonts w:ascii="Abadi" w:hAnsi="Abadi"/>
          <w:b w:val="0"/>
          <w:bCs w:val="0"/>
          <w:spacing w:val="-2"/>
          <w:sz w:val="21"/>
          <w:szCs w:val="21"/>
        </w:rPr>
        <w:t>la</w:t>
      </w:r>
      <w:r w:rsidRPr="00CC157B">
        <w:rPr>
          <w:rFonts w:ascii="Abadi" w:hAnsi="Abadi"/>
          <w:b w:val="0"/>
          <w:bCs w:val="0"/>
          <w:spacing w:val="-8"/>
          <w:sz w:val="21"/>
          <w:szCs w:val="21"/>
        </w:rPr>
        <w:t xml:space="preserve"> </w:t>
      </w:r>
      <w:r w:rsidRPr="00CC157B">
        <w:rPr>
          <w:rFonts w:ascii="Abadi" w:hAnsi="Abadi"/>
          <w:b w:val="0"/>
          <w:bCs w:val="0"/>
          <w:spacing w:val="-2"/>
          <w:sz w:val="21"/>
          <w:szCs w:val="21"/>
        </w:rPr>
        <w:t>desaparición.</w:t>
      </w:r>
    </w:p>
    <w:p w14:paraId="2ECF51AA" w14:textId="77777777" w:rsidR="00F958A9" w:rsidRPr="00CC157B" w:rsidRDefault="00F958A9" w:rsidP="00CC157B">
      <w:pPr>
        <w:pStyle w:val="BodyText"/>
        <w:kinsoku w:val="0"/>
        <w:overflowPunct w:val="0"/>
        <w:ind w:left="426"/>
        <w:rPr>
          <w:rFonts w:ascii="Abadi" w:hAnsi="Abadi"/>
          <w:b w:val="0"/>
          <w:bCs w:val="0"/>
          <w:sz w:val="21"/>
          <w:szCs w:val="21"/>
        </w:rPr>
      </w:pPr>
    </w:p>
    <w:p w14:paraId="627CC384" w14:textId="77777777" w:rsidR="00F958A9" w:rsidRPr="00CC157B" w:rsidRDefault="00F958A9" w:rsidP="00CC157B">
      <w:pPr>
        <w:pStyle w:val="BodyText"/>
        <w:kinsoku w:val="0"/>
        <w:overflowPunct w:val="0"/>
        <w:spacing w:before="89"/>
        <w:ind w:left="426"/>
        <w:rPr>
          <w:rFonts w:ascii="Abadi" w:hAnsi="Abadi"/>
          <w:b w:val="0"/>
          <w:bCs w:val="0"/>
          <w:sz w:val="21"/>
          <w:szCs w:val="21"/>
        </w:rPr>
      </w:pPr>
      <w:r w:rsidRPr="00CC157B">
        <w:rPr>
          <w:rFonts w:ascii="Abadi" w:hAnsi="Abadi"/>
          <w:b w:val="0"/>
          <w:bCs w:val="0"/>
          <w:spacing w:val="-2"/>
          <w:sz w:val="21"/>
          <w:szCs w:val="21"/>
        </w:rPr>
        <w:t>En</w:t>
      </w:r>
      <w:r w:rsidRPr="00CC157B">
        <w:rPr>
          <w:rFonts w:ascii="Abadi" w:hAnsi="Abadi"/>
          <w:b w:val="0"/>
          <w:bCs w:val="0"/>
          <w:spacing w:val="-13"/>
          <w:sz w:val="21"/>
          <w:szCs w:val="21"/>
        </w:rPr>
        <w:t xml:space="preserve"> </w:t>
      </w:r>
      <w:r w:rsidRPr="00CC157B">
        <w:rPr>
          <w:rFonts w:ascii="Abadi" w:hAnsi="Abadi"/>
          <w:b w:val="0"/>
          <w:bCs w:val="0"/>
          <w:spacing w:val="-2"/>
          <w:sz w:val="21"/>
          <w:szCs w:val="21"/>
        </w:rPr>
        <w:t>este</w:t>
      </w:r>
      <w:r w:rsidRPr="00CC157B">
        <w:rPr>
          <w:rFonts w:ascii="Abadi" w:hAnsi="Abadi"/>
          <w:b w:val="0"/>
          <w:bCs w:val="0"/>
          <w:spacing w:val="-12"/>
          <w:sz w:val="21"/>
          <w:szCs w:val="21"/>
        </w:rPr>
        <w:t xml:space="preserve"> </w:t>
      </w:r>
      <w:r w:rsidRPr="00CC157B">
        <w:rPr>
          <w:rFonts w:ascii="Abadi" w:hAnsi="Abadi"/>
          <w:b w:val="0"/>
          <w:bCs w:val="0"/>
          <w:spacing w:val="-2"/>
          <w:sz w:val="21"/>
          <w:szCs w:val="21"/>
        </w:rPr>
        <w:t>sentido,</w:t>
      </w:r>
      <w:r w:rsidRPr="00CC157B">
        <w:rPr>
          <w:rFonts w:ascii="Abadi" w:hAnsi="Abadi"/>
          <w:b w:val="0"/>
          <w:bCs w:val="0"/>
          <w:spacing w:val="-12"/>
          <w:sz w:val="21"/>
          <w:szCs w:val="21"/>
        </w:rPr>
        <w:t xml:space="preserve"> </w:t>
      </w:r>
      <w:r w:rsidRPr="00CC157B">
        <w:rPr>
          <w:rFonts w:ascii="Abadi" w:hAnsi="Abadi"/>
          <w:b w:val="0"/>
          <w:bCs w:val="0"/>
          <w:spacing w:val="-2"/>
          <w:sz w:val="21"/>
          <w:szCs w:val="21"/>
        </w:rPr>
        <w:t>incluso</w:t>
      </w:r>
      <w:r w:rsidRPr="00CC157B">
        <w:rPr>
          <w:rFonts w:ascii="Abadi" w:hAnsi="Abadi"/>
          <w:b w:val="0"/>
          <w:bCs w:val="0"/>
          <w:spacing w:val="-13"/>
          <w:sz w:val="21"/>
          <w:szCs w:val="21"/>
        </w:rPr>
        <w:t xml:space="preserve"> </w:t>
      </w:r>
      <w:r w:rsidRPr="00CC157B">
        <w:rPr>
          <w:rFonts w:ascii="Abadi" w:hAnsi="Abadi"/>
          <w:b w:val="0"/>
          <w:bCs w:val="0"/>
          <w:spacing w:val="-2"/>
          <w:sz w:val="21"/>
          <w:szCs w:val="21"/>
        </w:rPr>
        <w:t>desde</w:t>
      </w:r>
      <w:r w:rsidRPr="00CC157B">
        <w:rPr>
          <w:rFonts w:ascii="Abadi" w:hAnsi="Abadi"/>
          <w:b w:val="0"/>
          <w:bCs w:val="0"/>
          <w:spacing w:val="-12"/>
          <w:sz w:val="21"/>
          <w:szCs w:val="21"/>
        </w:rPr>
        <w:t xml:space="preserve"> </w:t>
      </w:r>
      <w:r w:rsidRPr="00CC157B">
        <w:rPr>
          <w:rFonts w:ascii="Abadi" w:hAnsi="Abadi"/>
          <w:b w:val="0"/>
          <w:bCs w:val="0"/>
          <w:spacing w:val="-2"/>
          <w:sz w:val="21"/>
          <w:szCs w:val="21"/>
        </w:rPr>
        <w:t>el</w:t>
      </w:r>
      <w:r w:rsidRPr="00CC157B">
        <w:rPr>
          <w:rFonts w:ascii="Abadi" w:hAnsi="Abadi"/>
          <w:b w:val="0"/>
          <w:bCs w:val="0"/>
          <w:spacing w:val="-12"/>
          <w:sz w:val="21"/>
          <w:szCs w:val="21"/>
        </w:rPr>
        <w:t xml:space="preserve"> </w:t>
      </w:r>
      <w:r w:rsidRPr="00CC157B">
        <w:rPr>
          <w:rFonts w:ascii="Abadi" w:hAnsi="Abadi"/>
          <w:b w:val="0"/>
          <w:bCs w:val="0"/>
          <w:spacing w:val="-2"/>
          <w:sz w:val="21"/>
          <w:szCs w:val="21"/>
        </w:rPr>
        <w:t>ámbito</w:t>
      </w:r>
      <w:r w:rsidRPr="00CC157B">
        <w:rPr>
          <w:rFonts w:ascii="Abadi" w:hAnsi="Abadi"/>
          <w:b w:val="0"/>
          <w:bCs w:val="0"/>
          <w:spacing w:val="-13"/>
          <w:sz w:val="21"/>
          <w:szCs w:val="21"/>
        </w:rPr>
        <w:t xml:space="preserve"> </w:t>
      </w:r>
      <w:r w:rsidRPr="00CC157B">
        <w:rPr>
          <w:rFonts w:ascii="Abadi" w:hAnsi="Abadi"/>
          <w:b w:val="0"/>
          <w:bCs w:val="0"/>
          <w:spacing w:val="-2"/>
          <w:sz w:val="21"/>
          <w:szCs w:val="21"/>
        </w:rPr>
        <w:t>internacional</w:t>
      </w:r>
      <w:r w:rsidRPr="00CC157B">
        <w:rPr>
          <w:rFonts w:ascii="Abadi" w:hAnsi="Abadi"/>
          <w:b w:val="0"/>
          <w:bCs w:val="0"/>
          <w:spacing w:val="-12"/>
          <w:sz w:val="21"/>
          <w:szCs w:val="21"/>
        </w:rPr>
        <w:t xml:space="preserve"> </w:t>
      </w:r>
      <w:r w:rsidRPr="00CC157B">
        <w:rPr>
          <w:rFonts w:ascii="Abadi" w:hAnsi="Abadi"/>
          <w:b w:val="0"/>
          <w:bCs w:val="0"/>
          <w:spacing w:val="-2"/>
          <w:sz w:val="21"/>
          <w:szCs w:val="21"/>
        </w:rPr>
        <w:t>se</w:t>
      </w:r>
      <w:r w:rsidRPr="00CC157B">
        <w:rPr>
          <w:rFonts w:ascii="Abadi" w:hAnsi="Abadi"/>
          <w:b w:val="0"/>
          <w:bCs w:val="0"/>
          <w:spacing w:val="-12"/>
          <w:sz w:val="21"/>
          <w:szCs w:val="21"/>
        </w:rPr>
        <w:t xml:space="preserve"> </w:t>
      </w:r>
      <w:r w:rsidRPr="00CC157B">
        <w:rPr>
          <w:rFonts w:ascii="Abadi" w:hAnsi="Abadi"/>
          <w:b w:val="0"/>
          <w:bCs w:val="0"/>
          <w:spacing w:val="-2"/>
          <w:sz w:val="21"/>
          <w:szCs w:val="21"/>
        </w:rPr>
        <w:t>ha</w:t>
      </w:r>
      <w:r w:rsidRPr="00CC157B">
        <w:rPr>
          <w:rFonts w:ascii="Abadi" w:hAnsi="Abadi"/>
          <w:b w:val="0"/>
          <w:bCs w:val="0"/>
          <w:spacing w:val="-13"/>
          <w:sz w:val="21"/>
          <w:szCs w:val="21"/>
        </w:rPr>
        <w:t xml:space="preserve"> </w:t>
      </w:r>
      <w:r w:rsidRPr="00CC157B">
        <w:rPr>
          <w:rFonts w:ascii="Abadi" w:hAnsi="Abadi"/>
          <w:b w:val="0"/>
          <w:bCs w:val="0"/>
          <w:spacing w:val="-2"/>
          <w:sz w:val="21"/>
          <w:szCs w:val="21"/>
        </w:rPr>
        <w:t>promovido</w:t>
      </w:r>
      <w:r w:rsidRPr="00CC157B">
        <w:rPr>
          <w:rFonts w:ascii="Abadi" w:hAnsi="Abadi"/>
          <w:b w:val="0"/>
          <w:bCs w:val="0"/>
          <w:spacing w:val="-12"/>
          <w:sz w:val="21"/>
          <w:szCs w:val="21"/>
        </w:rPr>
        <w:t xml:space="preserve"> </w:t>
      </w:r>
      <w:r w:rsidRPr="00CC157B">
        <w:rPr>
          <w:rFonts w:ascii="Abadi" w:hAnsi="Abadi"/>
          <w:b w:val="0"/>
          <w:bCs w:val="0"/>
          <w:spacing w:val="-2"/>
          <w:sz w:val="21"/>
          <w:szCs w:val="21"/>
        </w:rPr>
        <w:t>un</w:t>
      </w:r>
      <w:r w:rsidRPr="00CC157B">
        <w:rPr>
          <w:rFonts w:ascii="Abadi" w:hAnsi="Abadi"/>
          <w:b w:val="0"/>
          <w:bCs w:val="0"/>
          <w:spacing w:val="-12"/>
          <w:sz w:val="21"/>
          <w:szCs w:val="21"/>
        </w:rPr>
        <w:t xml:space="preserve"> </w:t>
      </w:r>
      <w:r w:rsidRPr="00CC157B">
        <w:rPr>
          <w:rFonts w:ascii="Abadi" w:hAnsi="Abadi"/>
          <w:b w:val="0"/>
          <w:bCs w:val="0"/>
          <w:spacing w:val="-2"/>
          <w:sz w:val="21"/>
          <w:szCs w:val="21"/>
        </w:rPr>
        <w:t xml:space="preserve">modelo </w:t>
      </w:r>
      <w:r w:rsidRPr="00CC157B">
        <w:rPr>
          <w:rFonts w:ascii="Abadi" w:hAnsi="Abadi"/>
          <w:b w:val="0"/>
          <w:bCs w:val="0"/>
          <w:spacing w:val="-6"/>
          <w:sz w:val="21"/>
          <w:szCs w:val="21"/>
        </w:rPr>
        <w:t>de</w:t>
      </w:r>
      <w:r w:rsidRPr="00CC157B">
        <w:rPr>
          <w:rFonts w:ascii="Abadi" w:hAnsi="Abadi"/>
          <w:b w:val="0"/>
          <w:bCs w:val="0"/>
          <w:spacing w:val="-9"/>
          <w:sz w:val="21"/>
          <w:szCs w:val="21"/>
        </w:rPr>
        <w:t xml:space="preserve"> </w:t>
      </w:r>
      <w:r w:rsidRPr="00CC157B">
        <w:rPr>
          <w:rFonts w:ascii="Abadi" w:hAnsi="Abadi"/>
          <w:b w:val="0"/>
          <w:bCs w:val="0"/>
          <w:spacing w:val="-6"/>
          <w:sz w:val="21"/>
          <w:szCs w:val="21"/>
        </w:rPr>
        <w:t>búsqueda</w:t>
      </w:r>
      <w:r w:rsidRPr="00CC157B">
        <w:rPr>
          <w:rFonts w:ascii="Abadi" w:hAnsi="Abadi"/>
          <w:b w:val="0"/>
          <w:bCs w:val="0"/>
          <w:spacing w:val="-8"/>
          <w:sz w:val="21"/>
          <w:szCs w:val="21"/>
        </w:rPr>
        <w:t xml:space="preserve"> </w:t>
      </w:r>
      <w:r w:rsidRPr="00CC157B">
        <w:rPr>
          <w:rFonts w:ascii="Abadi" w:hAnsi="Abadi"/>
          <w:b w:val="0"/>
          <w:bCs w:val="0"/>
          <w:spacing w:val="-6"/>
          <w:sz w:val="21"/>
          <w:szCs w:val="21"/>
        </w:rPr>
        <w:t>con</w:t>
      </w:r>
      <w:r w:rsidRPr="00CC157B">
        <w:rPr>
          <w:rFonts w:ascii="Abadi" w:hAnsi="Abadi"/>
          <w:b w:val="0"/>
          <w:bCs w:val="0"/>
          <w:spacing w:val="-8"/>
          <w:sz w:val="21"/>
          <w:szCs w:val="21"/>
        </w:rPr>
        <w:t xml:space="preserve"> </w:t>
      </w:r>
      <w:r w:rsidRPr="00CC157B">
        <w:rPr>
          <w:rFonts w:ascii="Abadi" w:hAnsi="Abadi"/>
          <w:b w:val="0"/>
          <w:bCs w:val="0"/>
          <w:spacing w:val="-6"/>
          <w:sz w:val="21"/>
          <w:szCs w:val="21"/>
        </w:rPr>
        <w:t>dos</w:t>
      </w:r>
      <w:r w:rsidRPr="00CC157B">
        <w:rPr>
          <w:rFonts w:ascii="Abadi" w:hAnsi="Abadi"/>
          <w:b w:val="0"/>
          <w:bCs w:val="0"/>
          <w:spacing w:val="-9"/>
          <w:sz w:val="21"/>
          <w:szCs w:val="21"/>
        </w:rPr>
        <w:t xml:space="preserve"> </w:t>
      </w:r>
      <w:r w:rsidRPr="00CC157B">
        <w:rPr>
          <w:rFonts w:ascii="Abadi" w:hAnsi="Abadi"/>
          <w:b w:val="0"/>
          <w:bCs w:val="0"/>
          <w:spacing w:val="-6"/>
          <w:sz w:val="21"/>
          <w:szCs w:val="21"/>
        </w:rPr>
        <w:t>dimensiones:</w:t>
      </w:r>
      <w:r w:rsidRPr="00CC157B">
        <w:rPr>
          <w:rFonts w:ascii="Abadi" w:hAnsi="Abadi"/>
          <w:b w:val="0"/>
          <w:bCs w:val="0"/>
          <w:spacing w:val="-8"/>
          <w:sz w:val="21"/>
          <w:szCs w:val="21"/>
        </w:rPr>
        <w:t xml:space="preserve"> </w:t>
      </w:r>
      <w:r w:rsidRPr="00CC157B">
        <w:rPr>
          <w:rFonts w:ascii="Abadi" w:hAnsi="Abadi"/>
          <w:b w:val="0"/>
          <w:bCs w:val="0"/>
          <w:spacing w:val="-6"/>
          <w:sz w:val="21"/>
          <w:szCs w:val="21"/>
        </w:rPr>
        <w:t>por</w:t>
      </w:r>
      <w:r w:rsidRPr="00CC157B">
        <w:rPr>
          <w:rFonts w:ascii="Abadi" w:hAnsi="Abadi"/>
          <w:b w:val="0"/>
          <w:bCs w:val="0"/>
          <w:spacing w:val="-8"/>
          <w:sz w:val="21"/>
          <w:szCs w:val="21"/>
        </w:rPr>
        <w:t xml:space="preserve"> </w:t>
      </w:r>
      <w:r w:rsidRPr="00CC157B">
        <w:rPr>
          <w:rFonts w:ascii="Abadi" w:hAnsi="Abadi"/>
          <w:b w:val="0"/>
          <w:bCs w:val="0"/>
          <w:spacing w:val="-6"/>
          <w:sz w:val="21"/>
          <w:szCs w:val="21"/>
        </w:rPr>
        <w:t>un</w:t>
      </w:r>
      <w:r w:rsidRPr="00CC157B">
        <w:rPr>
          <w:rFonts w:ascii="Abadi" w:hAnsi="Abadi"/>
          <w:b w:val="0"/>
          <w:bCs w:val="0"/>
          <w:spacing w:val="-9"/>
          <w:sz w:val="21"/>
          <w:szCs w:val="21"/>
        </w:rPr>
        <w:t xml:space="preserve"> </w:t>
      </w:r>
      <w:r w:rsidRPr="00CC157B">
        <w:rPr>
          <w:rFonts w:ascii="Abadi" w:hAnsi="Abadi"/>
          <w:b w:val="0"/>
          <w:bCs w:val="0"/>
          <w:spacing w:val="-6"/>
          <w:sz w:val="21"/>
          <w:szCs w:val="21"/>
        </w:rPr>
        <w:t>lado,</w:t>
      </w:r>
      <w:r w:rsidRPr="00CC157B">
        <w:rPr>
          <w:rFonts w:ascii="Abadi" w:hAnsi="Abadi"/>
          <w:b w:val="0"/>
          <w:bCs w:val="0"/>
          <w:spacing w:val="-8"/>
          <w:sz w:val="21"/>
          <w:szCs w:val="21"/>
        </w:rPr>
        <w:t xml:space="preserve"> </w:t>
      </w:r>
      <w:r w:rsidRPr="00CC157B">
        <w:rPr>
          <w:rFonts w:ascii="Abadi" w:hAnsi="Abadi"/>
          <w:b w:val="0"/>
          <w:bCs w:val="0"/>
          <w:spacing w:val="-6"/>
          <w:sz w:val="21"/>
          <w:szCs w:val="21"/>
        </w:rPr>
        <w:t>la</w:t>
      </w:r>
      <w:r w:rsidRPr="00CC157B">
        <w:rPr>
          <w:rFonts w:ascii="Abadi" w:hAnsi="Abadi"/>
          <w:b w:val="0"/>
          <w:bCs w:val="0"/>
          <w:spacing w:val="-8"/>
          <w:sz w:val="21"/>
          <w:szCs w:val="21"/>
        </w:rPr>
        <w:t xml:space="preserve"> </w:t>
      </w:r>
      <w:r w:rsidRPr="00CC157B">
        <w:rPr>
          <w:rFonts w:ascii="Abadi" w:hAnsi="Abadi"/>
          <w:b w:val="0"/>
          <w:bCs w:val="0"/>
          <w:spacing w:val="-6"/>
          <w:sz w:val="21"/>
          <w:szCs w:val="21"/>
        </w:rPr>
        <w:t>dimensión</w:t>
      </w:r>
      <w:r w:rsidRPr="00CC157B">
        <w:rPr>
          <w:rFonts w:ascii="Abadi" w:hAnsi="Abadi"/>
          <w:b w:val="0"/>
          <w:bCs w:val="0"/>
          <w:spacing w:val="-9"/>
          <w:sz w:val="21"/>
          <w:szCs w:val="21"/>
        </w:rPr>
        <w:t xml:space="preserve"> </w:t>
      </w:r>
      <w:r w:rsidRPr="00CC157B">
        <w:rPr>
          <w:rFonts w:ascii="Abadi" w:hAnsi="Abadi"/>
          <w:b w:val="0"/>
          <w:bCs w:val="0"/>
          <w:spacing w:val="-6"/>
          <w:sz w:val="21"/>
          <w:szCs w:val="21"/>
        </w:rPr>
        <w:t>judicial</w:t>
      </w:r>
      <w:r w:rsidRPr="00CC157B">
        <w:rPr>
          <w:rFonts w:ascii="Abadi" w:hAnsi="Abadi"/>
          <w:b w:val="0"/>
          <w:bCs w:val="0"/>
          <w:spacing w:val="-8"/>
          <w:sz w:val="21"/>
          <w:szCs w:val="21"/>
        </w:rPr>
        <w:t xml:space="preserve"> </w:t>
      </w:r>
      <w:r w:rsidRPr="00CC157B">
        <w:rPr>
          <w:rFonts w:ascii="Abadi" w:hAnsi="Abadi"/>
          <w:b w:val="0"/>
          <w:bCs w:val="0"/>
          <w:spacing w:val="-6"/>
          <w:sz w:val="21"/>
          <w:szCs w:val="21"/>
        </w:rPr>
        <w:t>focalizada</w:t>
      </w:r>
      <w:r w:rsidRPr="00CC157B">
        <w:rPr>
          <w:rFonts w:ascii="Abadi" w:hAnsi="Abadi"/>
          <w:b w:val="0"/>
          <w:bCs w:val="0"/>
          <w:spacing w:val="-8"/>
          <w:sz w:val="21"/>
          <w:szCs w:val="21"/>
        </w:rPr>
        <w:t xml:space="preserve"> </w:t>
      </w:r>
      <w:r w:rsidRPr="00CC157B">
        <w:rPr>
          <w:rFonts w:ascii="Abadi" w:hAnsi="Abadi"/>
          <w:b w:val="0"/>
          <w:bCs w:val="0"/>
          <w:spacing w:val="-6"/>
          <w:sz w:val="21"/>
          <w:szCs w:val="21"/>
        </w:rPr>
        <w:t>en</w:t>
      </w:r>
      <w:r w:rsidRPr="00CC157B">
        <w:rPr>
          <w:rFonts w:ascii="Abadi" w:hAnsi="Abadi"/>
          <w:b w:val="0"/>
          <w:bCs w:val="0"/>
          <w:spacing w:val="-9"/>
          <w:sz w:val="21"/>
          <w:szCs w:val="21"/>
        </w:rPr>
        <w:t xml:space="preserve"> </w:t>
      </w:r>
      <w:r w:rsidRPr="00CC157B">
        <w:rPr>
          <w:rFonts w:ascii="Abadi" w:hAnsi="Abadi"/>
          <w:b w:val="0"/>
          <w:bCs w:val="0"/>
          <w:spacing w:val="-6"/>
          <w:sz w:val="21"/>
          <w:szCs w:val="21"/>
        </w:rPr>
        <w:t xml:space="preserve">la </w:t>
      </w:r>
      <w:r w:rsidRPr="00CC157B">
        <w:rPr>
          <w:rFonts w:ascii="Abadi" w:hAnsi="Abadi"/>
          <w:b w:val="0"/>
          <w:bCs w:val="0"/>
          <w:sz w:val="21"/>
          <w:szCs w:val="21"/>
        </w:rPr>
        <w:t>investigación</w:t>
      </w:r>
      <w:r w:rsidRPr="00CC157B">
        <w:rPr>
          <w:rFonts w:ascii="Abadi" w:hAnsi="Abadi"/>
          <w:b w:val="0"/>
          <w:bCs w:val="0"/>
          <w:spacing w:val="-11"/>
          <w:sz w:val="21"/>
          <w:szCs w:val="21"/>
        </w:rPr>
        <w:t xml:space="preserve"> </w:t>
      </w:r>
      <w:r w:rsidRPr="00CC157B">
        <w:rPr>
          <w:rFonts w:ascii="Abadi" w:hAnsi="Abadi"/>
          <w:b w:val="0"/>
          <w:bCs w:val="0"/>
          <w:sz w:val="21"/>
          <w:szCs w:val="21"/>
        </w:rPr>
        <w:t>y</w:t>
      </w:r>
      <w:r w:rsidRPr="00CC157B">
        <w:rPr>
          <w:rFonts w:ascii="Abadi" w:hAnsi="Abadi"/>
          <w:b w:val="0"/>
          <w:bCs w:val="0"/>
          <w:spacing w:val="-10"/>
          <w:sz w:val="21"/>
          <w:szCs w:val="21"/>
        </w:rPr>
        <w:t xml:space="preserve"> </w:t>
      </w:r>
      <w:r w:rsidRPr="00CC157B">
        <w:rPr>
          <w:rFonts w:ascii="Abadi" w:hAnsi="Abadi"/>
          <w:b w:val="0"/>
          <w:bCs w:val="0"/>
          <w:sz w:val="21"/>
          <w:szCs w:val="21"/>
        </w:rPr>
        <w:t>sanción</w:t>
      </w:r>
      <w:r w:rsidRPr="00CC157B">
        <w:rPr>
          <w:rFonts w:ascii="Abadi" w:hAnsi="Abadi"/>
          <w:b w:val="0"/>
          <w:bCs w:val="0"/>
          <w:spacing w:val="-10"/>
          <w:sz w:val="21"/>
          <w:szCs w:val="21"/>
        </w:rPr>
        <w:t xml:space="preserve"> </w:t>
      </w:r>
      <w:r w:rsidRPr="00CC157B">
        <w:rPr>
          <w:rFonts w:ascii="Abadi" w:hAnsi="Abadi"/>
          <w:b w:val="0"/>
          <w:bCs w:val="0"/>
          <w:sz w:val="21"/>
          <w:szCs w:val="21"/>
        </w:rPr>
        <w:t>penal,</w:t>
      </w:r>
      <w:r w:rsidRPr="00CC157B">
        <w:rPr>
          <w:rFonts w:ascii="Abadi" w:hAnsi="Abadi"/>
          <w:b w:val="0"/>
          <w:bCs w:val="0"/>
          <w:spacing w:val="-10"/>
          <w:sz w:val="21"/>
          <w:szCs w:val="21"/>
        </w:rPr>
        <w:t xml:space="preserve"> </w:t>
      </w:r>
      <w:r w:rsidRPr="00CC157B">
        <w:rPr>
          <w:rFonts w:ascii="Abadi" w:hAnsi="Abadi"/>
          <w:b w:val="0"/>
          <w:bCs w:val="0"/>
          <w:sz w:val="21"/>
          <w:szCs w:val="21"/>
        </w:rPr>
        <w:t>mientras</w:t>
      </w:r>
      <w:r w:rsidRPr="00CC157B">
        <w:rPr>
          <w:rFonts w:ascii="Abadi" w:hAnsi="Abadi"/>
          <w:b w:val="0"/>
          <w:bCs w:val="0"/>
          <w:spacing w:val="-11"/>
          <w:sz w:val="21"/>
          <w:szCs w:val="21"/>
        </w:rPr>
        <w:t xml:space="preserve"> </w:t>
      </w:r>
      <w:r w:rsidRPr="00CC157B">
        <w:rPr>
          <w:rFonts w:ascii="Abadi" w:hAnsi="Abadi"/>
          <w:b w:val="0"/>
          <w:bCs w:val="0"/>
          <w:sz w:val="21"/>
          <w:szCs w:val="21"/>
        </w:rPr>
        <w:t>por</w:t>
      </w:r>
      <w:r w:rsidRPr="00CC157B">
        <w:rPr>
          <w:rFonts w:ascii="Abadi" w:hAnsi="Abadi"/>
          <w:b w:val="0"/>
          <w:bCs w:val="0"/>
          <w:spacing w:val="-10"/>
          <w:sz w:val="21"/>
          <w:szCs w:val="21"/>
        </w:rPr>
        <w:t xml:space="preserve"> </w:t>
      </w:r>
      <w:r w:rsidRPr="00CC157B">
        <w:rPr>
          <w:rFonts w:ascii="Abadi" w:hAnsi="Abadi"/>
          <w:b w:val="0"/>
          <w:bCs w:val="0"/>
          <w:sz w:val="21"/>
          <w:szCs w:val="21"/>
        </w:rPr>
        <w:t>otro</w:t>
      </w:r>
      <w:r w:rsidRPr="00CC157B">
        <w:rPr>
          <w:rFonts w:ascii="Abadi" w:hAnsi="Abadi"/>
          <w:b w:val="0"/>
          <w:bCs w:val="0"/>
          <w:spacing w:val="-11"/>
          <w:sz w:val="21"/>
          <w:szCs w:val="21"/>
        </w:rPr>
        <w:t xml:space="preserve"> </w:t>
      </w:r>
      <w:r w:rsidRPr="00CC157B">
        <w:rPr>
          <w:rFonts w:ascii="Abadi" w:hAnsi="Abadi"/>
          <w:b w:val="0"/>
          <w:bCs w:val="0"/>
          <w:sz w:val="21"/>
          <w:szCs w:val="21"/>
        </w:rPr>
        <w:t>una</w:t>
      </w:r>
      <w:r w:rsidRPr="00CC157B">
        <w:rPr>
          <w:rFonts w:ascii="Abadi" w:hAnsi="Abadi"/>
          <w:b w:val="0"/>
          <w:bCs w:val="0"/>
          <w:spacing w:val="-10"/>
          <w:sz w:val="21"/>
          <w:szCs w:val="21"/>
        </w:rPr>
        <w:t xml:space="preserve"> </w:t>
      </w:r>
      <w:r w:rsidRPr="00CC157B">
        <w:rPr>
          <w:rFonts w:ascii="Abadi" w:hAnsi="Abadi"/>
          <w:b w:val="0"/>
          <w:bCs w:val="0"/>
          <w:sz w:val="21"/>
          <w:szCs w:val="21"/>
        </w:rPr>
        <w:t>dimensión</w:t>
      </w:r>
      <w:r w:rsidRPr="00CC157B">
        <w:rPr>
          <w:rFonts w:ascii="Abadi" w:hAnsi="Abadi"/>
          <w:b w:val="0"/>
          <w:bCs w:val="0"/>
          <w:spacing w:val="-10"/>
          <w:sz w:val="21"/>
          <w:szCs w:val="21"/>
        </w:rPr>
        <w:t xml:space="preserve"> </w:t>
      </w:r>
      <w:r w:rsidRPr="00CC157B">
        <w:rPr>
          <w:rFonts w:ascii="Abadi" w:hAnsi="Abadi"/>
          <w:b w:val="0"/>
          <w:bCs w:val="0"/>
          <w:sz w:val="21"/>
          <w:szCs w:val="21"/>
        </w:rPr>
        <w:t>administrativa</w:t>
      </w:r>
      <w:r w:rsidRPr="00CC157B">
        <w:rPr>
          <w:rFonts w:ascii="Abadi" w:hAnsi="Abadi"/>
          <w:b w:val="0"/>
          <w:bCs w:val="0"/>
          <w:spacing w:val="-11"/>
          <w:sz w:val="21"/>
          <w:szCs w:val="21"/>
        </w:rPr>
        <w:t xml:space="preserve"> </w:t>
      </w:r>
      <w:r w:rsidRPr="00CC157B">
        <w:rPr>
          <w:rFonts w:ascii="Abadi" w:hAnsi="Abadi"/>
          <w:b w:val="0"/>
          <w:bCs w:val="0"/>
          <w:sz w:val="21"/>
          <w:szCs w:val="21"/>
        </w:rPr>
        <w:t xml:space="preserve">y humanitaria mediante instituciones con mandatos para buscar a las personas </w:t>
      </w:r>
      <w:r w:rsidRPr="00CC157B">
        <w:rPr>
          <w:rFonts w:ascii="Abadi" w:hAnsi="Abadi"/>
          <w:b w:val="0"/>
          <w:bCs w:val="0"/>
          <w:spacing w:val="-2"/>
          <w:sz w:val="21"/>
          <w:szCs w:val="21"/>
        </w:rPr>
        <w:t>desaparecidas,</w:t>
      </w:r>
      <w:r w:rsidRPr="00CC157B">
        <w:rPr>
          <w:rFonts w:ascii="Abadi" w:hAnsi="Abadi"/>
          <w:b w:val="0"/>
          <w:bCs w:val="0"/>
          <w:spacing w:val="-13"/>
          <w:sz w:val="21"/>
          <w:szCs w:val="21"/>
        </w:rPr>
        <w:t xml:space="preserve"> </w:t>
      </w:r>
      <w:r w:rsidRPr="00CC157B">
        <w:rPr>
          <w:rFonts w:ascii="Abadi" w:hAnsi="Abadi"/>
          <w:b w:val="0"/>
          <w:bCs w:val="0"/>
          <w:spacing w:val="-2"/>
          <w:sz w:val="21"/>
          <w:szCs w:val="21"/>
        </w:rPr>
        <w:t>así</w:t>
      </w:r>
      <w:r w:rsidRPr="00CC157B">
        <w:rPr>
          <w:rFonts w:ascii="Abadi" w:hAnsi="Abadi"/>
          <w:b w:val="0"/>
          <w:bCs w:val="0"/>
          <w:spacing w:val="-12"/>
          <w:sz w:val="21"/>
          <w:szCs w:val="21"/>
        </w:rPr>
        <w:t xml:space="preserve"> </w:t>
      </w:r>
      <w:r w:rsidRPr="00CC157B">
        <w:rPr>
          <w:rFonts w:ascii="Abadi" w:hAnsi="Abadi"/>
          <w:b w:val="0"/>
          <w:bCs w:val="0"/>
          <w:spacing w:val="-2"/>
          <w:sz w:val="21"/>
          <w:szCs w:val="21"/>
        </w:rPr>
        <w:t>como</w:t>
      </w:r>
      <w:r w:rsidRPr="00CC157B">
        <w:rPr>
          <w:rFonts w:ascii="Abadi" w:hAnsi="Abadi"/>
          <w:b w:val="0"/>
          <w:bCs w:val="0"/>
          <w:spacing w:val="-12"/>
          <w:sz w:val="21"/>
          <w:szCs w:val="21"/>
        </w:rPr>
        <w:t xml:space="preserve"> </w:t>
      </w:r>
      <w:r w:rsidRPr="00CC157B">
        <w:rPr>
          <w:rFonts w:ascii="Abadi" w:hAnsi="Abadi"/>
          <w:b w:val="0"/>
          <w:bCs w:val="0"/>
          <w:spacing w:val="-2"/>
          <w:sz w:val="21"/>
          <w:szCs w:val="21"/>
        </w:rPr>
        <w:t>exhumar,</w:t>
      </w:r>
      <w:r w:rsidRPr="00CC157B">
        <w:rPr>
          <w:rFonts w:ascii="Abadi" w:hAnsi="Abadi"/>
          <w:b w:val="0"/>
          <w:bCs w:val="0"/>
          <w:spacing w:val="-13"/>
          <w:sz w:val="21"/>
          <w:szCs w:val="21"/>
        </w:rPr>
        <w:t xml:space="preserve"> </w:t>
      </w:r>
      <w:r w:rsidRPr="00CC157B">
        <w:rPr>
          <w:rFonts w:ascii="Abadi" w:hAnsi="Abadi"/>
          <w:b w:val="0"/>
          <w:bCs w:val="0"/>
          <w:spacing w:val="-2"/>
          <w:sz w:val="21"/>
          <w:szCs w:val="21"/>
        </w:rPr>
        <w:t>identificar</w:t>
      </w:r>
      <w:r w:rsidRPr="00CC157B">
        <w:rPr>
          <w:rFonts w:ascii="Abadi" w:hAnsi="Abadi"/>
          <w:b w:val="0"/>
          <w:bCs w:val="0"/>
          <w:spacing w:val="-12"/>
          <w:sz w:val="21"/>
          <w:szCs w:val="21"/>
        </w:rPr>
        <w:t xml:space="preserve"> </w:t>
      </w:r>
      <w:r w:rsidRPr="00CC157B">
        <w:rPr>
          <w:rFonts w:ascii="Abadi" w:hAnsi="Abadi"/>
          <w:b w:val="0"/>
          <w:bCs w:val="0"/>
          <w:spacing w:val="-2"/>
          <w:sz w:val="21"/>
          <w:szCs w:val="21"/>
        </w:rPr>
        <w:t>y</w:t>
      </w:r>
      <w:r w:rsidRPr="00CC157B">
        <w:rPr>
          <w:rFonts w:ascii="Abadi" w:hAnsi="Abadi"/>
          <w:b w:val="0"/>
          <w:bCs w:val="0"/>
          <w:spacing w:val="-12"/>
          <w:sz w:val="21"/>
          <w:szCs w:val="21"/>
        </w:rPr>
        <w:t xml:space="preserve"> </w:t>
      </w:r>
      <w:r w:rsidRPr="00CC157B">
        <w:rPr>
          <w:rFonts w:ascii="Abadi" w:hAnsi="Abadi"/>
          <w:b w:val="0"/>
          <w:bCs w:val="0"/>
          <w:spacing w:val="-2"/>
          <w:sz w:val="21"/>
          <w:szCs w:val="21"/>
        </w:rPr>
        <w:t>restituir</w:t>
      </w:r>
      <w:r w:rsidRPr="00CC157B">
        <w:rPr>
          <w:rFonts w:ascii="Abadi" w:hAnsi="Abadi"/>
          <w:b w:val="0"/>
          <w:bCs w:val="0"/>
          <w:spacing w:val="-9"/>
          <w:sz w:val="21"/>
          <w:szCs w:val="21"/>
        </w:rPr>
        <w:t xml:space="preserve"> </w:t>
      </w:r>
      <w:r w:rsidRPr="00CC157B">
        <w:rPr>
          <w:rFonts w:ascii="Abadi" w:hAnsi="Abadi"/>
          <w:b w:val="0"/>
          <w:bCs w:val="0"/>
          <w:spacing w:val="-2"/>
          <w:sz w:val="21"/>
          <w:szCs w:val="21"/>
        </w:rPr>
        <w:t>—en</w:t>
      </w:r>
      <w:r w:rsidRPr="00CC157B">
        <w:rPr>
          <w:rFonts w:ascii="Abadi" w:hAnsi="Abadi"/>
          <w:b w:val="0"/>
          <w:bCs w:val="0"/>
          <w:spacing w:val="-12"/>
          <w:sz w:val="21"/>
          <w:szCs w:val="21"/>
        </w:rPr>
        <w:t xml:space="preserve"> </w:t>
      </w:r>
      <w:r w:rsidRPr="00CC157B">
        <w:rPr>
          <w:rFonts w:ascii="Abadi" w:hAnsi="Abadi"/>
          <w:b w:val="0"/>
          <w:bCs w:val="0"/>
          <w:spacing w:val="-2"/>
          <w:sz w:val="21"/>
          <w:szCs w:val="21"/>
        </w:rPr>
        <w:t>su</w:t>
      </w:r>
      <w:r w:rsidRPr="00CC157B">
        <w:rPr>
          <w:rFonts w:ascii="Abadi" w:hAnsi="Abadi"/>
          <w:b w:val="0"/>
          <w:bCs w:val="0"/>
          <w:spacing w:val="-13"/>
          <w:sz w:val="21"/>
          <w:szCs w:val="21"/>
        </w:rPr>
        <w:t xml:space="preserve"> </w:t>
      </w:r>
      <w:r w:rsidRPr="00CC157B">
        <w:rPr>
          <w:rFonts w:ascii="Abadi" w:hAnsi="Abadi"/>
          <w:b w:val="0"/>
          <w:bCs w:val="0"/>
          <w:spacing w:val="-2"/>
          <w:sz w:val="21"/>
          <w:szCs w:val="21"/>
        </w:rPr>
        <w:t>caso—</w:t>
      </w:r>
      <w:r w:rsidRPr="00CC157B">
        <w:rPr>
          <w:rFonts w:ascii="Abadi" w:hAnsi="Abadi"/>
          <w:b w:val="0"/>
          <w:bCs w:val="0"/>
          <w:spacing w:val="-12"/>
          <w:sz w:val="21"/>
          <w:szCs w:val="21"/>
        </w:rPr>
        <w:t xml:space="preserve"> </w:t>
      </w:r>
      <w:r w:rsidRPr="00CC157B">
        <w:rPr>
          <w:rFonts w:ascii="Abadi" w:hAnsi="Abadi"/>
          <w:b w:val="0"/>
          <w:bCs w:val="0"/>
          <w:spacing w:val="-2"/>
          <w:sz w:val="21"/>
          <w:szCs w:val="21"/>
        </w:rPr>
        <w:t>sus</w:t>
      </w:r>
      <w:r w:rsidRPr="00CC157B">
        <w:rPr>
          <w:rFonts w:ascii="Abadi" w:hAnsi="Abadi"/>
          <w:b w:val="0"/>
          <w:bCs w:val="0"/>
          <w:spacing w:val="-11"/>
          <w:sz w:val="21"/>
          <w:szCs w:val="21"/>
        </w:rPr>
        <w:t xml:space="preserve"> </w:t>
      </w:r>
      <w:r w:rsidRPr="00CC157B">
        <w:rPr>
          <w:rFonts w:ascii="Abadi" w:hAnsi="Abadi"/>
          <w:b w:val="0"/>
          <w:bCs w:val="0"/>
          <w:spacing w:val="-2"/>
          <w:sz w:val="21"/>
          <w:szCs w:val="21"/>
        </w:rPr>
        <w:t xml:space="preserve">restos. </w:t>
      </w:r>
      <w:r w:rsidRPr="00CC157B">
        <w:rPr>
          <w:rFonts w:ascii="Abadi" w:hAnsi="Abadi"/>
          <w:b w:val="0"/>
          <w:bCs w:val="0"/>
          <w:spacing w:val="-6"/>
          <w:sz w:val="21"/>
          <w:szCs w:val="21"/>
        </w:rPr>
        <w:t xml:space="preserve">Ambas dimensiones contribuyen a que dicho modelo abone en la reconstrucción de </w:t>
      </w:r>
      <w:r w:rsidRPr="00CC157B">
        <w:rPr>
          <w:rFonts w:ascii="Abadi" w:hAnsi="Abadi"/>
          <w:b w:val="0"/>
          <w:bCs w:val="0"/>
          <w:sz w:val="21"/>
          <w:szCs w:val="21"/>
        </w:rPr>
        <w:t>la verdad y en la reparación</w:t>
      </w:r>
      <w:r w:rsidRPr="00CC157B">
        <w:rPr>
          <w:rStyle w:val="FootnoteReference"/>
          <w:rFonts w:ascii="Abadi" w:hAnsi="Abadi" w:cs="Cambria"/>
          <w:b w:val="0"/>
          <w:bCs w:val="0"/>
          <w:sz w:val="21"/>
          <w:szCs w:val="21"/>
        </w:rPr>
        <w:footnoteReference w:id="34"/>
      </w:r>
      <w:r w:rsidRPr="00CC157B">
        <w:rPr>
          <w:rFonts w:ascii="Abadi" w:hAnsi="Abadi"/>
          <w:b w:val="0"/>
          <w:bCs w:val="0"/>
          <w:sz w:val="21"/>
          <w:szCs w:val="21"/>
        </w:rPr>
        <w:t>.</w:t>
      </w:r>
    </w:p>
    <w:p w14:paraId="67659A35" w14:textId="77777777" w:rsidR="00F958A9" w:rsidRPr="00CC157B" w:rsidRDefault="00F958A9" w:rsidP="00CC157B">
      <w:pPr>
        <w:pStyle w:val="BodyText"/>
        <w:kinsoku w:val="0"/>
        <w:overflowPunct w:val="0"/>
        <w:spacing w:before="151"/>
        <w:ind w:left="426"/>
        <w:rPr>
          <w:rFonts w:ascii="Abadi" w:hAnsi="Abadi"/>
          <w:b w:val="0"/>
          <w:bCs w:val="0"/>
          <w:sz w:val="21"/>
          <w:szCs w:val="21"/>
        </w:rPr>
      </w:pPr>
      <w:r w:rsidRPr="00CC157B">
        <w:rPr>
          <w:rFonts w:ascii="Abadi" w:hAnsi="Abadi"/>
          <w:b w:val="0"/>
          <w:bCs w:val="0"/>
          <w:spacing w:val="-2"/>
          <w:sz w:val="21"/>
          <w:szCs w:val="21"/>
        </w:rPr>
        <w:t>En</w:t>
      </w:r>
      <w:r w:rsidRPr="00CC157B">
        <w:rPr>
          <w:rFonts w:ascii="Abadi" w:hAnsi="Abadi"/>
          <w:b w:val="0"/>
          <w:bCs w:val="0"/>
          <w:spacing w:val="-10"/>
          <w:sz w:val="21"/>
          <w:szCs w:val="21"/>
        </w:rPr>
        <w:t xml:space="preserve"> </w:t>
      </w:r>
      <w:r w:rsidRPr="00CC157B">
        <w:rPr>
          <w:rFonts w:ascii="Abadi" w:hAnsi="Abadi"/>
          <w:b w:val="0"/>
          <w:bCs w:val="0"/>
          <w:spacing w:val="-2"/>
          <w:sz w:val="21"/>
          <w:szCs w:val="21"/>
        </w:rPr>
        <w:t>Latinoamérica,</w:t>
      </w:r>
      <w:r w:rsidRPr="00CC157B">
        <w:rPr>
          <w:rFonts w:ascii="Abadi" w:hAnsi="Abadi"/>
          <w:b w:val="0"/>
          <w:bCs w:val="0"/>
          <w:spacing w:val="-9"/>
          <w:sz w:val="21"/>
          <w:szCs w:val="21"/>
        </w:rPr>
        <w:t xml:space="preserve"> </w:t>
      </w:r>
      <w:r w:rsidRPr="00CC157B">
        <w:rPr>
          <w:rFonts w:ascii="Abadi" w:hAnsi="Abadi"/>
          <w:b w:val="0"/>
          <w:bCs w:val="0"/>
          <w:spacing w:val="-2"/>
          <w:sz w:val="21"/>
          <w:szCs w:val="21"/>
        </w:rPr>
        <w:t>este</w:t>
      </w:r>
      <w:r w:rsidRPr="00CC157B">
        <w:rPr>
          <w:rFonts w:ascii="Abadi" w:hAnsi="Abadi"/>
          <w:b w:val="0"/>
          <w:bCs w:val="0"/>
          <w:spacing w:val="-10"/>
          <w:sz w:val="21"/>
          <w:szCs w:val="21"/>
        </w:rPr>
        <w:t xml:space="preserve"> </w:t>
      </w:r>
      <w:r w:rsidRPr="00CC157B">
        <w:rPr>
          <w:rFonts w:ascii="Abadi" w:hAnsi="Abadi"/>
          <w:b w:val="0"/>
          <w:bCs w:val="0"/>
          <w:spacing w:val="-2"/>
          <w:sz w:val="21"/>
          <w:szCs w:val="21"/>
        </w:rPr>
        <w:t>modelo</w:t>
      </w:r>
      <w:r w:rsidRPr="00CC157B">
        <w:rPr>
          <w:rFonts w:ascii="Abadi" w:hAnsi="Abadi"/>
          <w:b w:val="0"/>
          <w:bCs w:val="0"/>
          <w:spacing w:val="-8"/>
          <w:sz w:val="21"/>
          <w:szCs w:val="21"/>
        </w:rPr>
        <w:t xml:space="preserve"> </w:t>
      </w:r>
      <w:r w:rsidRPr="00CC157B">
        <w:rPr>
          <w:rFonts w:ascii="Abadi" w:hAnsi="Abadi"/>
          <w:b w:val="0"/>
          <w:bCs w:val="0"/>
          <w:spacing w:val="-2"/>
          <w:sz w:val="21"/>
          <w:szCs w:val="21"/>
        </w:rPr>
        <w:t>de</w:t>
      </w:r>
      <w:r w:rsidRPr="00CC157B">
        <w:rPr>
          <w:rFonts w:ascii="Abadi" w:hAnsi="Abadi"/>
          <w:b w:val="0"/>
          <w:bCs w:val="0"/>
          <w:spacing w:val="-10"/>
          <w:sz w:val="21"/>
          <w:szCs w:val="21"/>
        </w:rPr>
        <w:t xml:space="preserve"> </w:t>
      </w:r>
      <w:r w:rsidRPr="00CC157B">
        <w:rPr>
          <w:rFonts w:ascii="Abadi" w:hAnsi="Abadi"/>
          <w:b w:val="0"/>
          <w:bCs w:val="0"/>
          <w:spacing w:val="-2"/>
          <w:sz w:val="21"/>
          <w:szCs w:val="21"/>
        </w:rPr>
        <w:t>búsqueda</w:t>
      </w:r>
      <w:r w:rsidRPr="00CC157B">
        <w:rPr>
          <w:rFonts w:ascii="Abadi" w:hAnsi="Abadi"/>
          <w:b w:val="0"/>
          <w:bCs w:val="0"/>
          <w:spacing w:val="-8"/>
          <w:sz w:val="21"/>
          <w:szCs w:val="21"/>
        </w:rPr>
        <w:t xml:space="preserve"> </w:t>
      </w:r>
      <w:r w:rsidRPr="00CC157B">
        <w:rPr>
          <w:rFonts w:ascii="Abadi" w:hAnsi="Abadi"/>
          <w:b w:val="0"/>
          <w:bCs w:val="0"/>
          <w:spacing w:val="-2"/>
          <w:sz w:val="21"/>
          <w:szCs w:val="21"/>
        </w:rPr>
        <w:t>puede</w:t>
      </w:r>
      <w:r w:rsidRPr="00CC157B">
        <w:rPr>
          <w:rFonts w:ascii="Abadi" w:hAnsi="Abadi"/>
          <w:b w:val="0"/>
          <w:bCs w:val="0"/>
          <w:spacing w:val="-8"/>
          <w:sz w:val="21"/>
          <w:szCs w:val="21"/>
        </w:rPr>
        <w:t xml:space="preserve"> </w:t>
      </w:r>
      <w:r w:rsidRPr="00CC157B">
        <w:rPr>
          <w:rFonts w:ascii="Abadi" w:hAnsi="Abadi"/>
          <w:b w:val="0"/>
          <w:bCs w:val="0"/>
          <w:spacing w:val="-2"/>
          <w:sz w:val="21"/>
          <w:szCs w:val="21"/>
        </w:rPr>
        <w:t>hallarse</w:t>
      </w:r>
      <w:r w:rsidRPr="00CC157B">
        <w:rPr>
          <w:rFonts w:ascii="Abadi" w:hAnsi="Abadi"/>
          <w:b w:val="0"/>
          <w:bCs w:val="0"/>
          <w:spacing w:val="-10"/>
          <w:sz w:val="21"/>
          <w:szCs w:val="21"/>
        </w:rPr>
        <w:t xml:space="preserve"> </w:t>
      </w:r>
      <w:r w:rsidRPr="00CC157B">
        <w:rPr>
          <w:rFonts w:ascii="Abadi" w:hAnsi="Abadi"/>
          <w:b w:val="0"/>
          <w:bCs w:val="0"/>
          <w:spacing w:val="-2"/>
          <w:sz w:val="21"/>
          <w:szCs w:val="21"/>
        </w:rPr>
        <w:t>por</w:t>
      </w:r>
      <w:r w:rsidRPr="00CC157B">
        <w:rPr>
          <w:rFonts w:ascii="Abadi" w:hAnsi="Abadi"/>
          <w:b w:val="0"/>
          <w:bCs w:val="0"/>
          <w:spacing w:val="-8"/>
          <w:sz w:val="21"/>
          <w:szCs w:val="21"/>
        </w:rPr>
        <w:t xml:space="preserve"> </w:t>
      </w:r>
      <w:r w:rsidRPr="00CC157B">
        <w:rPr>
          <w:rFonts w:ascii="Abadi" w:hAnsi="Abadi"/>
          <w:b w:val="0"/>
          <w:bCs w:val="0"/>
          <w:spacing w:val="-2"/>
          <w:sz w:val="21"/>
          <w:szCs w:val="21"/>
        </w:rPr>
        <w:t>lo</w:t>
      </w:r>
      <w:r w:rsidRPr="00CC157B">
        <w:rPr>
          <w:rFonts w:ascii="Abadi" w:hAnsi="Abadi"/>
          <w:b w:val="0"/>
          <w:bCs w:val="0"/>
          <w:spacing w:val="-7"/>
          <w:sz w:val="21"/>
          <w:szCs w:val="21"/>
        </w:rPr>
        <w:t xml:space="preserve"> </w:t>
      </w:r>
      <w:r w:rsidRPr="00CC157B">
        <w:rPr>
          <w:rFonts w:ascii="Abadi" w:hAnsi="Abadi"/>
          <w:b w:val="0"/>
          <w:bCs w:val="0"/>
          <w:spacing w:val="-2"/>
          <w:sz w:val="21"/>
          <w:szCs w:val="21"/>
        </w:rPr>
        <w:t>menos</w:t>
      </w:r>
      <w:r w:rsidRPr="00CC157B">
        <w:rPr>
          <w:rFonts w:ascii="Abadi" w:hAnsi="Abadi"/>
          <w:b w:val="0"/>
          <w:bCs w:val="0"/>
          <w:spacing w:val="-8"/>
          <w:sz w:val="21"/>
          <w:szCs w:val="21"/>
        </w:rPr>
        <w:t xml:space="preserve"> </w:t>
      </w:r>
      <w:r w:rsidRPr="00CC157B">
        <w:rPr>
          <w:rFonts w:ascii="Abadi" w:hAnsi="Abadi"/>
          <w:b w:val="0"/>
          <w:bCs w:val="0"/>
          <w:spacing w:val="-2"/>
          <w:sz w:val="21"/>
          <w:szCs w:val="21"/>
        </w:rPr>
        <w:t>en</w:t>
      </w:r>
      <w:r w:rsidRPr="00CC157B">
        <w:rPr>
          <w:rFonts w:ascii="Abadi" w:hAnsi="Abadi"/>
          <w:b w:val="0"/>
          <w:bCs w:val="0"/>
          <w:spacing w:val="-8"/>
          <w:sz w:val="21"/>
          <w:szCs w:val="21"/>
        </w:rPr>
        <w:t xml:space="preserve"> </w:t>
      </w:r>
      <w:r w:rsidRPr="00CC157B">
        <w:rPr>
          <w:rFonts w:ascii="Abadi" w:hAnsi="Abadi"/>
          <w:b w:val="0"/>
          <w:bCs w:val="0"/>
          <w:spacing w:val="-2"/>
          <w:sz w:val="21"/>
          <w:szCs w:val="21"/>
        </w:rPr>
        <w:t xml:space="preserve">Perú, </w:t>
      </w:r>
      <w:r w:rsidRPr="00CC157B">
        <w:rPr>
          <w:rFonts w:ascii="Abadi" w:hAnsi="Abadi"/>
          <w:b w:val="0"/>
          <w:bCs w:val="0"/>
          <w:sz w:val="21"/>
          <w:szCs w:val="21"/>
        </w:rPr>
        <w:t>en Colombia y en nuestro país</w:t>
      </w:r>
      <w:r w:rsidRPr="00CC157B">
        <w:rPr>
          <w:rStyle w:val="FootnoteReference"/>
          <w:rFonts w:ascii="Abadi" w:hAnsi="Abadi" w:cs="Cambria"/>
          <w:b w:val="0"/>
          <w:bCs w:val="0"/>
          <w:sz w:val="21"/>
          <w:szCs w:val="21"/>
        </w:rPr>
        <w:footnoteReference w:id="35"/>
      </w:r>
      <w:r w:rsidRPr="00CC157B">
        <w:rPr>
          <w:rFonts w:ascii="Abadi" w:hAnsi="Abadi"/>
          <w:b w:val="0"/>
          <w:bCs w:val="0"/>
          <w:sz w:val="21"/>
          <w:szCs w:val="21"/>
        </w:rPr>
        <w:t>. Y si bien es cierto que el derecho de todas las personas desaparecidas a ser</w:t>
      </w:r>
      <w:r w:rsidRPr="00C45E5F">
        <w:rPr>
          <w:rFonts w:ascii="Abadi" w:hAnsi="Abadi"/>
          <w:sz w:val="21"/>
          <w:szCs w:val="21"/>
        </w:rPr>
        <w:t xml:space="preserve"> </w:t>
      </w:r>
      <w:r w:rsidRPr="00CC157B">
        <w:rPr>
          <w:rFonts w:ascii="Abadi" w:hAnsi="Abadi"/>
          <w:b w:val="0"/>
          <w:bCs w:val="0"/>
          <w:sz w:val="21"/>
          <w:szCs w:val="21"/>
        </w:rPr>
        <w:t>buscadas actualmente se deriva de diversas disposiciones</w:t>
      </w:r>
      <w:r w:rsidRPr="00CC157B">
        <w:rPr>
          <w:rFonts w:ascii="Abadi" w:hAnsi="Abadi"/>
          <w:b w:val="0"/>
          <w:bCs w:val="0"/>
          <w:spacing w:val="-15"/>
          <w:sz w:val="21"/>
          <w:szCs w:val="21"/>
        </w:rPr>
        <w:t xml:space="preserve"> </w:t>
      </w:r>
      <w:r w:rsidRPr="00CC157B">
        <w:rPr>
          <w:rFonts w:ascii="Abadi" w:hAnsi="Abadi"/>
          <w:b w:val="0"/>
          <w:bCs w:val="0"/>
          <w:sz w:val="21"/>
          <w:szCs w:val="21"/>
        </w:rPr>
        <w:t>que</w:t>
      </w:r>
      <w:r w:rsidRPr="00CC157B">
        <w:rPr>
          <w:rFonts w:ascii="Abadi" w:hAnsi="Abadi"/>
          <w:b w:val="0"/>
          <w:bCs w:val="0"/>
          <w:spacing w:val="-14"/>
          <w:sz w:val="21"/>
          <w:szCs w:val="21"/>
        </w:rPr>
        <w:t xml:space="preserve"> </w:t>
      </w:r>
      <w:r w:rsidRPr="00CC157B">
        <w:rPr>
          <w:rFonts w:ascii="Abadi" w:hAnsi="Abadi"/>
          <w:b w:val="0"/>
          <w:bCs w:val="0"/>
          <w:sz w:val="21"/>
          <w:szCs w:val="21"/>
        </w:rPr>
        <w:t>actualmente</w:t>
      </w:r>
      <w:r w:rsidRPr="00CC157B">
        <w:rPr>
          <w:rFonts w:ascii="Abadi" w:hAnsi="Abadi"/>
          <w:b w:val="0"/>
          <w:bCs w:val="0"/>
          <w:spacing w:val="-14"/>
          <w:sz w:val="21"/>
          <w:szCs w:val="21"/>
        </w:rPr>
        <w:t xml:space="preserve"> </w:t>
      </w:r>
      <w:r w:rsidRPr="00CC157B">
        <w:rPr>
          <w:rFonts w:ascii="Abadi" w:hAnsi="Abadi"/>
          <w:b w:val="0"/>
          <w:bCs w:val="0"/>
          <w:sz w:val="21"/>
          <w:szCs w:val="21"/>
        </w:rPr>
        <w:t>forman</w:t>
      </w:r>
      <w:r w:rsidRPr="00CC157B">
        <w:rPr>
          <w:rFonts w:ascii="Abadi" w:hAnsi="Abadi"/>
          <w:b w:val="0"/>
          <w:bCs w:val="0"/>
          <w:spacing w:val="-15"/>
          <w:sz w:val="21"/>
          <w:szCs w:val="21"/>
        </w:rPr>
        <w:t xml:space="preserve"> </w:t>
      </w:r>
      <w:r w:rsidRPr="00CC157B">
        <w:rPr>
          <w:rFonts w:ascii="Abadi" w:hAnsi="Abadi"/>
          <w:b w:val="0"/>
          <w:bCs w:val="0"/>
          <w:sz w:val="21"/>
          <w:szCs w:val="21"/>
        </w:rPr>
        <w:t>parte</w:t>
      </w:r>
      <w:r w:rsidRPr="00CC157B">
        <w:rPr>
          <w:rFonts w:ascii="Abadi" w:hAnsi="Abadi"/>
          <w:b w:val="0"/>
          <w:bCs w:val="0"/>
          <w:spacing w:val="-14"/>
          <w:sz w:val="21"/>
          <w:szCs w:val="21"/>
        </w:rPr>
        <w:t xml:space="preserve"> </w:t>
      </w:r>
      <w:r w:rsidRPr="00CC157B">
        <w:rPr>
          <w:rFonts w:ascii="Abadi" w:hAnsi="Abadi"/>
          <w:b w:val="0"/>
          <w:bCs w:val="0"/>
          <w:sz w:val="21"/>
          <w:szCs w:val="21"/>
        </w:rPr>
        <w:t>del</w:t>
      </w:r>
      <w:r w:rsidRPr="00CC157B">
        <w:rPr>
          <w:rFonts w:ascii="Abadi" w:hAnsi="Abadi"/>
          <w:b w:val="0"/>
          <w:bCs w:val="0"/>
          <w:spacing w:val="-14"/>
          <w:sz w:val="21"/>
          <w:szCs w:val="21"/>
        </w:rPr>
        <w:t xml:space="preserve"> </w:t>
      </w:r>
      <w:r w:rsidRPr="00CC157B">
        <w:rPr>
          <w:rFonts w:ascii="Abadi" w:hAnsi="Abadi"/>
          <w:b w:val="0"/>
          <w:bCs w:val="0"/>
          <w:sz w:val="21"/>
          <w:szCs w:val="21"/>
        </w:rPr>
        <w:t>sistema</w:t>
      </w:r>
      <w:r w:rsidRPr="00CC157B">
        <w:rPr>
          <w:rFonts w:ascii="Abadi" w:hAnsi="Abadi"/>
          <w:b w:val="0"/>
          <w:bCs w:val="0"/>
          <w:spacing w:val="-15"/>
          <w:sz w:val="21"/>
          <w:szCs w:val="21"/>
        </w:rPr>
        <w:t xml:space="preserve"> </w:t>
      </w:r>
      <w:r w:rsidRPr="00CC157B">
        <w:rPr>
          <w:rFonts w:ascii="Abadi" w:hAnsi="Abadi"/>
          <w:b w:val="0"/>
          <w:bCs w:val="0"/>
          <w:sz w:val="21"/>
          <w:szCs w:val="21"/>
        </w:rPr>
        <w:t>jurídico</w:t>
      </w:r>
      <w:r w:rsidRPr="00CC157B">
        <w:rPr>
          <w:rFonts w:ascii="Abadi" w:hAnsi="Abadi"/>
          <w:b w:val="0"/>
          <w:bCs w:val="0"/>
          <w:spacing w:val="-14"/>
          <w:sz w:val="21"/>
          <w:szCs w:val="21"/>
        </w:rPr>
        <w:t xml:space="preserve"> </w:t>
      </w:r>
      <w:r w:rsidRPr="00CC157B">
        <w:rPr>
          <w:rFonts w:ascii="Abadi" w:hAnsi="Abadi"/>
          <w:b w:val="0"/>
          <w:bCs w:val="0"/>
          <w:sz w:val="21"/>
          <w:szCs w:val="21"/>
        </w:rPr>
        <w:t>de</w:t>
      </w:r>
      <w:r w:rsidRPr="00CC157B">
        <w:rPr>
          <w:rFonts w:ascii="Abadi" w:hAnsi="Abadi"/>
          <w:b w:val="0"/>
          <w:bCs w:val="0"/>
          <w:spacing w:val="-14"/>
          <w:sz w:val="21"/>
          <w:szCs w:val="21"/>
        </w:rPr>
        <w:t xml:space="preserve"> </w:t>
      </w:r>
      <w:r w:rsidRPr="00CC157B">
        <w:rPr>
          <w:rFonts w:ascii="Abadi" w:hAnsi="Abadi"/>
          <w:b w:val="0"/>
          <w:bCs w:val="0"/>
          <w:sz w:val="21"/>
          <w:szCs w:val="21"/>
        </w:rPr>
        <w:t>nuestro</w:t>
      </w:r>
      <w:r w:rsidRPr="00CC157B">
        <w:rPr>
          <w:rFonts w:ascii="Abadi" w:hAnsi="Abadi"/>
          <w:b w:val="0"/>
          <w:bCs w:val="0"/>
          <w:spacing w:val="-15"/>
          <w:sz w:val="21"/>
          <w:szCs w:val="21"/>
        </w:rPr>
        <w:t xml:space="preserve"> </w:t>
      </w:r>
      <w:r w:rsidRPr="00CC157B">
        <w:rPr>
          <w:rFonts w:ascii="Abadi" w:hAnsi="Abadi"/>
          <w:b w:val="0"/>
          <w:bCs w:val="0"/>
          <w:sz w:val="21"/>
          <w:szCs w:val="21"/>
        </w:rPr>
        <w:t xml:space="preserve">país, </w:t>
      </w:r>
      <w:r w:rsidRPr="00CC157B">
        <w:rPr>
          <w:rFonts w:ascii="Abadi" w:hAnsi="Abadi"/>
          <w:b w:val="0"/>
          <w:bCs w:val="0"/>
          <w:spacing w:val="-8"/>
          <w:sz w:val="21"/>
          <w:szCs w:val="21"/>
        </w:rPr>
        <w:t>también</w:t>
      </w:r>
      <w:r w:rsidRPr="00CC157B">
        <w:rPr>
          <w:rFonts w:ascii="Abadi" w:hAnsi="Abadi"/>
          <w:b w:val="0"/>
          <w:bCs w:val="0"/>
          <w:spacing w:val="-2"/>
          <w:sz w:val="21"/>
          <w:szCs w:val="21"/>
        </w:rPr>
        <w:t xml:space="preserve"> </w:t>
      </w:r>
      <w:r w:rsidRPr="00CC157B">
        <w:rPr>
          <w:rFonts w:ascii="Abadi" w:hAnsi="Abadi"/>
          <w:b w:val="0"/>
          <w:bCs w:val="0"/>
          <w:spacing w:val="-8"/>
          <w:sz w:val="21"/>
          <w:szCs w:val="21"/>
        </w:rPr>
        <w:t>es</w:t>
      </w:r>
      <w:r w:rsidRPr="00CC157B">
        <w:rPr>
          <w:rFonts w:ascii="Abadi" w:hAnsi="Abadi"/>
          <w:b w:val="0"/>
          <w:bCs w:val="0"/>
          <w:spacing w:val="-1"/>
          <w:sz w:val="21"/>
          <w:szCs w:val="21"/>
        </w:rPr>
        <w:t xml:space="preserve"> </w:t>
      </w:r>
      <w:r w:rsidRPr="00CC157B">
        <w:rPr>
          <w:rFonts w:ascii="Abadi" w:hAnsi="Abadi"/>
          <w:b w:val="0"/>
          <w:bCs w:val="0"/>
          <w:spacing w:val="-8"/>
          <w:sz w:val="21"/>
          <w:szCs w:val="21"/>
        </w:rPr>
        <w:t>cierto</w:t>
      </w:r>
      <w:r w:rsidRPr="00CC157B">
        <w:rPr>
          <w:rFonts w:ascii="Abadi" w:hAnsi="Abadi"/>
          <w:b w:val="0"/>
          <w:bCs w:val="0"/>
          <w:spacing w:val="-1"/>
          <w:sz w:val="21"/>
          <w:szCs w:val="21"/>
        </w:rPr>
        <w:t xml:space="preserve"> </w:t>
      </w:r>
      <w:r w:rsidRPr="00CC157B">
        <w:rPr>
          <w:rFonts w:ascii="Abadi" w:hAnsi="Abadi"/>
          <w:b w:val="0"/>
          <w:bCs w:val="0"/>
          <w:spacing w:val="-8"/>
          <w:sz w:val="21"/>
          <w:szCs w:val="21"/>
        </w:rPr>
        <w:t>que</w:t>
      </w:r>
      <w:r w:rsidRPr="00CC157B">
        <w:rPr>
          <w:rFonts w:ascii="Abadi" w:hAnsi="Abadi"/>
          <w:b w:val="0"/>
          <w:bCs w:val="0"/>
          <w:spacing w:val="-2"/>
          <w:sz w:val="21"/>
          <w:szCs w:val="21"/>
        </w:rPr>
        <w:t xml:space="preserve"> </w:t>
      </w:r>
      <w:r w:rsidRPr="00CC157B">
        <w:rPr>
          <w:rFonts w:ascii="Abadi" w:hAnsi="Abadi"/>
          <w:b w:val="0"/>
          <w:bCs w:val="0"/>
          <w:spacing w:val="-8"/>
          <w:sz w:val="21"/>
          <w:szCs w:val="21"/>
        </w:rPr>
        <w:t>aún</w:t>
      </w:r>
      <w:r w:rsidRPr="00CC157B">
        <w:rPr>
          <w:rFonts w:ascii="Abadi" w:hAnsi="Abadi"/>
          <w:b w:val="0"/>
          <w:bCs w:val="0"/>
          <w:spacing w:val="-2"/>
          <w:sz w:val="21"/>
          <w:szCs w:val="21"/>
        </w:rPr>
        <w:t xml:space="preserve"> </w:t>
      </w:r>
      <w:r w:rsidRPr="00CC157B">
        <w:rPr>
          <w:rFonts w:ascii="Abadi" w:hAnsi="Abadi"/>
          <w:b w:val="0"/>
          <w:bCs w:val="0"/>
          <w:spacing w:val="-8"/>
          <w:sz w:val="21"/>
          <w:szCs w:val="21"/>
        </w:rPr>
        <w:t>existen</w:t>
      </w:r>
      <w:r w:rsidRPr="00CC157B">
        <w:rPr>
          <w:rFonts w:ascii="Abadi" w:hAnsi="Abadi"/>
          <w:b w:val="0"/>
          <w:bCs w:val="0"/>
          <w:spacing w:val="-2"/>
          <w:sz w:val="21"/>
          <w:szCs w:val="21"/>
        </w:rPr>
        <w:t xml:space="preserve"> </w:t>
      </w:r>
      <w:r w:rsidRPr="00CC157B">
        <w:rPr>
          <w:rFonts w:ascii="Abadi" w:hAnsi="Abadi"/>
          <w:b w:val="0"/>
          <w:bCs w:val="0"/>
          <w:spacing w:val="-8"/>
          <w:sz w:val="21"/>
          <w:szCs w:val="21"/>
        </w:rPr>
        <w:t>áreas</w:t>
      </w:r>
      <w:r w:rsidRPr="00CC157B">
        <w:rPr>
          <w:rFonts w:ascii="Abadi" w:hAnsi="Abadi"/>
          <w:b w:val="0"/>
          <w:bCs w:val="0"/>
          <w:spacing w:val="-1"/>
          <w:sz w:val="21"/>
          <w:szCs w:val="21"/>
        </w:rPr>
        <w:t xml:space="preserve"> </w:t>
      </w:r>
      <w:r w:rsidRPr="00CC157B">
        <w:rPr>
          <w:rFonts w:ascii="Abadi" w:hAnsi="Abadi"/>
          <w:b w:val="0"/>
          <w:bCs w:val="0"/>
          <w:spacing w:val="-8"/>
          <w:sz w:val="21"/>
          <w:szCs w:val="21"/>
        </w:rPr>
        <w:t>de</w:t>
      </w:r>
      <w:r w:rsidRPr="00CC157B">
        <w:rPr>
          <w:rFonts w:ascii="Abadi" w:hAnsi="Abadi"/>
          <w:b w:val="0"/>
          <w:bCs w:val="0"/>
          <w:spacing w:val="-2"/>
          <w:sz w:val="21"/>
          <w:szCs w:val="21"/>
        </w:rPr>
        <w:t xml:space="preserve"> </w:t>
      </w:r>
      <w:r w:rsidRPr="00CC157B">
        <w:rPr>
          <w:rFonts w:ascii="Abadi" w:hAnsi="Abadi"/>
          <w:b w:val="0"/>
          <w:bCs w:val="0"/>
          <w:spacing w:val="-8"/>
          <w:sz w:val="21"/>
          <w:szCs w:val="21"/>
        </w:rPr>
        <w:t>oportunidad</w:t>
      </w:r>
      <w:r w:rsidRPr="00CC157B">
        <w:rPr>
          <w:rFonts w:ascii="Abadi" w:hAnsi="Abadi"/>
          <w:b w:val="0"/>
          <w:bCs w:val="0"/>
          <w:sz w:val="21"/>
          <w:szCs w:val="21"/>
        </w:rPr>
        <w:t xml:space="preserve"> </w:t>
      </w:r>
      <w:r w:rsidRPr="00CC157B">
        <w:rPr>
          <w:rFonts w:ascii="Abadi" w:hAnsi="Abadi"/>
          <w:b w:val="0"/>
          <w:bCs w:val="0"/>
          <w:spacing w:val="-8"/>
          <w:sz w:val="21"/>
          <w:szCs w:val="21"/>
        </w:rPr>
        <w:t>para</w:t>
      </w:r>
      <w:r w:rsidRPr="00CC157B">
        <w:rPr>
          <w:rFonts w:ascii="Abadi" w:hAnsi="Abadi"/>
          <w:b w:val="0"/>
          <w:bCs w:val="0"/>
          <w:spacing w:val="-1"/>
          <w:sz w:val="21"/>
          <w:szCs w:val="21"/>
        </w:rPr>
        <w:t xml:space="preserve"> </w:t>
      </w:r>
      <w:r w:rsidRPr="00CC157B">
        <w:rPr>
          <w:rFonts w:ascii="Abadi" w:hAnsi="Abadi"/>
          <w:b w:val="0"/>
          <w:bCs w:val="0"/>
          <w:spacing w:val="-8"/>
          <w:sz w:val="21"/>
          <w:szCs w:val="21"/>
        </w:rPr>
        <w:t>la</w:t>
      </w:r>
      <w:r w:rsidRPr="00CC157B">
        <w:rPr>
          <w:rFonts w:ascii="Abadi" w:hAnsi="Abadi"/>
          <w:b w:val="0"/>
          <w:bCs w:val="0"/>
          <w:spacing w:val="-1"/>
          <w:sz w:val="21"/>
          <w:szCs w:val="21"/>
        </w:rPr>
        <w:t xml:space="preserve"> </w:t>
      </w:r>
      <w:r w:rsidRPr="00CC157B">
        <w:rPr>
          <w:rFonts w:ascii="Abadi" w:hAnsi="Abadi"/>
          <w:b w:val="0"/>
          <w:bCs w:val="0"/>
          <w:spacing w:val="-8"/>
          <w:sz w:val="21"/>
          <w:szCs w:val="21"/>
        </w:rPr>
        <w:t>protección</w:t>
      </w:r>
      <w:r w:rsidRPr="00CC157B">
        <w:rPr>
          <w:rFonts w:ascii="Abadi" w:hAnsi="Abadi"/>
          <w:b w:val="0"/>
          <w:bCs w:val="0"/>
          <w:spacing w:val="-2"/>
          <w:sz w:val="21"/>
          <w:szCs w:val="21"/>
        </w:rPr>
        <w:t xml:space="preserve"> </w:t>
      </w:r>
      <w:r w:rsidRPr="00CC157B">
        <w:rPr>
          <w:rFonts w:ascii="Abadi" w:hAnsi="Abadi"/>
          <w:b w:val="0"/>
          <w:bCs w:val="0"/>
          <w:spacing w:val="-8"/>
          <w:sz w:val="21"/>
          <w:szCs w:val="21"/>
        </w:rPr>
        <w:t>y</w:t>
      </w:r>
      <w:r w:rsidRPr="00CC157B">
        <w:rPr>
          <w:rFonts w:ascii="Abadi" w:hAnsi="Abadi"/>
          <w:b w:val="0"/>
          <w:bCs w:val="0"/>
          <w:spacing w:val="-1"/>
          <w:sz w:val="21"/>
          <w:szCs w:val="21"/>
        </w:rPr>
        <w:t xml:space="preserve"> </w:t>
      </w:r>
      <w:r w:rsidRPr="00CC157B">
        <w:rPr>
          <w:rFonts w:ascii="Abadi" w:hAnsi="Abadi"/>
          <w:b w:val="0"/>
          <w:bCs w:val="0"/>
          <w:spacing w:val="-8"/>
          <w:sz w:val="21"/>
          <w:szCs w:val="21"/>
        </w:rPr>
        <w:t xml:space="preserve">garantía </w:t>
      </w:r>
      <w:r w:rsidRPr="00CC157B">
        <w:rPr>
          <w:rFonts w:ascii="Abadi" w:hAnsi="Abadi"/>
          <w:b w:val="0"/>
          <w:bCs w:val="0"/>
          <w:sz w:val="21"/>
          <w:szCs w:val="21"/>
        </w:rPr>
        <w:t>del mismo.</w:t>
      </w:r>
    </w:p>
    <w:p w14:paraId="36483399" w14:textId="3F7A0E17" w:rsidR="00CC157B" w:rsidRPr="00CC157B" w:rsidRDefault="00F958A9" w:rsidP="00FD5254">
      <w:pPr>
        <w:pStyle w:val="BodyText"/>
        <w:kinsoku w:val="0"/>
        <w:overflowPunct w:val="0"/>
        <w:spacing w:before="153"/>
        <w:ind w:left="426"/>
        <w:rPr>
          <w:rFonts w:ascii="Abadi" w:hAnsi="Abadi"/>
          <w:b w:val="0"/>
          <w:bCs w:val="0"/>
          <w:spacing w:val="-2"/>
          <w:sz w:val="21"/>
          <w:szCs w:val="21"/>
        </w:rPr>
      </w:pPr>
      <w:r w:rsidRPr="00CC157B">
        <w:rPr>
          <w:rFonts w:ascii="Abadi" w:hAnsi="Abadi"/>
          <w:b w:val="0"/>
          <w:bCs w:val="0"/>
          <w:sz w:val="21"/>
          <w:szCs w:val="21"/>
        </w:rPr>
        <w:t>Por esto, proponemos la inclusión en la Constitución Local del derecho de las personas desaparecidas a ser</w:t>
      </w:r>
      <w:r w:rsidRPr="00CC157B">
        <w:rPr>
          <w:rFonts w:ascii="Abadi" w:hAnsi="Abadi"/>
          <w:b w:val="0"/>
          <w:bCs w:val="0"/>
          <w:spacing w:val="-1"/>
          <w:sz w:val="21"/>
          <w:szCs w:val="21"/>
        </w:rPr>
        <w:t xml:space="preserve"> </w:t>
      </w:r>
      <w:r w:rsidRPr="00CC157B">
        <w:rPr>
          <w:rFonts w:ascii="Abadi" w:hAnsi="Abadi"/>
          <w:b w:val="0"/>
          <w:bCs w:val="0"/>
          <w:sz w:val="21"/>
          <w:szCs w:val="21"/>
        </w:rPr>
        <w:t>buscadas, reconociéndolo</w:t>
      </w:r>
      <w:r w:rsidRPr="00CC157B">
        <w:rPr>
          <w:rFonts w:ascii="Abadi" w:hAnsi="Abadi"/>
          <w:b w:val="0"/>
          <w:bCs w:val="0"/>
          <w:spacing w:val="-1"/>
          <w:sz w:val="21"/>
          <w:szCs w:val="21"/>
        </w:rPr>
        <w:t xml:space="preserve"> </w:t>
      </w:r>
      <w:r w:rsidRPr="00CC157B">
        <w:rPr>
          <w:rFonts w:ascii="Abadi" w:hAnsi="Abadi"/>
          <w:b w:val="0"/>
          <w:bCs w:val="0"/>
          <w:sz w:val="21"/>
          <w:szCs w:val="21"/>
        </w:rPr>
        <w:t>como derecho</w:t>
      </w:r>
      <w:r w:rsidRPr="00CC157B">
        <w:rPr>
          <w:rFonts w:ascii="Abadi" w:hAnsi="Abadi"/>
          <w:b w:val="0"/>
          <w:bCs w:val="0"/>
          <w:spacing w:val="-1"/>
          <w:sz w:val="21"/>
          <w:szCs w:val="21"/>
        </w:rPr>
        <w:t xml:space="preserve"> </w:t>
      </w:r>
      <w:r w:rsidRPr="00CC157B">
        <w:rPr>
          <w:rFonts w:ascii="Abadi" w:hAnsi="Abadi"/>
          <w:b w:val="0"/>
          <w:bCs w:val="0"/>
          <w:sz w:val="21"/>
          <w:szCs w:val="21"/>
        </w:rPr>
        <w:t xml:space="preserve">humano, </w:t>
      </w:r>
      <w:r w:rsidRPr="00CC157B">
        <w:rPr>
          <w:rFonts w:ascii="Abadi" w:hAnsi="Abadi"/>
          <w:b w:val="0"/>
          <w:bCs w:val="0"/>
          <w:w w:val="90"/>
          <w:sz w:val="21"/>
          <w:szCs w:val="21"/>
        </w:rPr>
        <w:t>traducido</w:t>
      </w:r>
      <w:r w:rsidRPr="00CC157B">
        <w:rPr>
          <w:rFonts w:ascii="Abadi" w:hAnsi="Abadi"/>
          <w:b w:val="0"/>
          <w:bCs w:val="0"/>
          <w:sz w:val="21"/>
          <w:szCs w:val="21"/>
        </w:rPr>
        <w:t xml:space="preserve"> </w:t>
      </w:r>
      <w:r w:rsidRPr="00CC157B">
        <w:rPr>
          <w:rFonts w:ascii="Abadi" w:hAnsi="Abadi"/>
          <w:b w:val="0"/>
          <w:bCs w:val="0"/>
          <w:w w:val="90"/>
          <w:sz w:val="21"/>
          <w:szCs w:val="21"/>
        </w:rPr>
        <w:t>en</w:t>
      </w:r>
      <w:r w:rsidRPr="00CC157B">
        <w:rPr>
          <w:rFonts w:ascii="Abadi" w:hAnsi="Abadi"/>
          <w:b w:val="0"/>
          <w:bCs w:val="0"/>
          <w:spacing w:val="20"/>
          <w:sz w:val="21"/>
          <w:szCs w:val="21"/>
        </w:rPr>
        <w:t xml:space="preserve"> </w:t>
      </w:r>
      <w:r w:rsidRPr="00CC157B">
        <w:rPr>
          <w:rFonts w:ascii="Abadi" w:hAnsi="Abadi"/>
          <w:b w:val="0"/>
          <w:bCs w:val="0"/>
          <w:w w:val="90"/>
          <w:sz w:val="21"/>
          <w:szCs w:val="21"/>
        </w:rPr>
        <w:t>la</w:t>
      </w:r>
      <w:r w:rsidRPr="00CC157B">
        <w:rPr>
          <w:rFonts w:ascii="Abadi" w:hAnsi="Abadi"/>
          <w:b w:val="0"/>
          <w:bCs w:val="0"/>
          <w:spacing w:val="23"/>
          <w:sz w:val="21"/>
          <w:szCs w:val="21"/>
        </w:rPr>
        <w:t xml:space="preserve"> </w:t>
      </w:r>
      <w:r w:rsidRPr="00CC157B">
        <w:rPr>
          <w:rFonts w:ascii="Abadi" w:hAnsi="Abadi"/>
          <w:b w:val="0"/>
          <w:bCs w:val="0"/>
          <w:w w:val="90"/>
          <w:sz w:val="21"/>
          <w:szCs w:val="21"/>
        </w:rPr>
        <w:t>expectativa</w:t>
      </w:r>
      <w:r w:rsidRPr="00CC157B">
        <w:rPr>
          <w:rFonts w:ascii="Abadi" w:hAnsi="Abadi"/>
          <w:b w:val="0"/>
          <w:bCs w:val="0"/>
          <w:spacing w:val="25"/>
          <w:sz w:val="21"/>
          <w:szCs w:val="21"/>
        </w:rPr>
        <w:t xml:space="preserve"> </w:t>
      </w:r>
      <w:r w:rsidRPr="00CC157B">
        <w:rPr>
          <w:rFonts w:ascii="Abadi" w:hAnsi="Abadi"/>
          <w:b w:val="0"/>
          <w:bCs w:val="0"/>
          <w:w w:val="90"/>
          <w:sz w:val="21"/>
          <w:szCs w:val="21"/>
        </w:rPr>
        <w:t>de</w:t>
      </w:r>
      <w:r w:rsidRPr="00CC157B">
        <w:rPr>
          <w:rFonts w:ascii="Abadi" w:hAnsi="Abadi"/>
          <w:b w:val="0"/>
          <w:bCs w:val="0"/>
          <w:spacing w:val="20"/>
          <w:sz w:val="21"/>
          <w:szCs w:val="21"/>
        </w:rPr>
        <w:t xml:space="preserve"> </w:t>
      </w:r>
      <w:r w:rsidRPr="00CC157B">
        <w:rPr>
          <w:rFonts w:ascii="Abadi" w:hAnsi="Abadi"/>
          <w:b w:val="0"/>
          <w:bCs w:val="0"/>
          <w:w w:val="90"/>
          <w:sz w:val="21"/>
          <w:szCs w:val="21"/>
        </w:rPr>
        <w:t>que</w:t>
      </w:r>
      <w:r w:rsidRPr="00CC157B">
        <w:rPr>
          <w:rFonts w:ascii="Abadi" w:hAnsi="Abadi"/>
          <w:b w:val="0"/>
          <w:bCs w:val="0"/>
          <w:spacing w:val="20"/>
          <w:sz w:val="21"/>
          <w:szCs w:val="21"/>
        </w:rPr>
        <w:t xml:space="preserve"> </w:t>
      </w:r>
      <w:r w:rsidRPr="00CC157B">
        <w:rPr>
          <w:rFonts w:ascii="Abadi" w:hAnsi="Abadi"/>
          <w:b w:val="0"/>
          <w:bCs w:val="0"/>
          <w:w w:val="90"/>
          <w:sz w:val="21"/>
          <w:szCs w:val="21"/>
        </w:rPr>
        <w:t>las</w:t>
      </w:r>
      <w:r w:rsidRPr="00CC157B">
        <w:rPr>
          <w:rFonts w:ascii="Abadi" w:hAnsi="Abadi"/>
          <w:b w:val="0"/>
          <w:bCs w:val="0"/>
          <w:spacing w:val="22"/>
          <w:sz w:val="21"/>
          <w:szCs w:val="21"/>
        </w:rPr>
        <w:t xml:space="preserve"> </w:t>
      </w:r>
      <w:r w:rsidRPr="00CC157B">
        <w:rPr>
          <w:rFonts w:ascii="Abadi" w:hAnsi="Abadi"/>
          <w:b w:val="0"/>
          <w:bCs w:val="0"/>
          <w:w w:val="90"/>
          <w:sz w:val="21"/>
          <w:szCs w:val="21"/>
        </w:rPr>
        <w:t>autoridades</w:t>
      </w:r>
      <w:r w:rsidRPr="00CC157B">
        <w:rPr>
          <w:rFonts w:ascii="Abadi" w:hAnsi="Abadi"/>
          <w:b w:val="0"/>
          <w:bCs w:val="0"/>
          <w:spacing w:val="22"/>
          <w:sz w:val="21"/>
          <w:szCs w:val="21"/>
        </w:rPr>
        <w:t xml:space="preserve"> </w:t>
      </w:r>
      <w:r w:rsidRPr="00CC157B">
        <w:rPr>
          <w:rFonts w:ascii="Abadi" w:hAnsi="Abadi"/>
          <w:b w:val="0"/>
          <w:bCs w:val="0"/>
          <w:w w:val="90"/>
          <w:sz w:val="21"/>
          <w:szCs w:val="21"/>
        </w:rPr>
        <w:t>realizarán</w:t>
      </w:r>
      <w:r w:rsidRPr="00CC157B">
        <w:rPr>
          <w:rFonts w:ascii="Abadi" w:hAnsi="Abadi"/>
          <w:b w:val="0"/>
          <w:bCs w:val="0"/>
          <w:spacing w:val="20"/>
          <w:sz w:val="21"/>
          <w:szCs w:val="21"/>
        </w:rPr>
        <w:t xml:space="preserve"> </w:t>
      </w:r>
      <w:r w:rsidRPr="00CC157B">
        <w:rPr>
          <w:rFonts w:ascii="Abadi" w:hAnsi="Abadi"/>
          <w:b w:val="0"/>
          <w:bCs w:val="0"/>
          <w:w w:val="90"/>
          <w:sz w:val="21"/>
          <w:szCs w:val="21"/>
        </w:rPr>
        <w:t>las</w:t>
      </w:r>
      <w:r w:rsidRPr="00CC157B">
        <w:rPr>
          <w:rFonts w:ascii="Abadi" w:hAnsi="Abadi"/>
          <w:b w:val="0"/>
          <w:bCs w:val="0"/>
          <w:spacing w:val="22"/>
          <w:sz w:val="21"/>
          <w:szCs w:val="21"/>
        </w:rPr>
        <w:t xml:space="preserve"> </w:t>
      </w:r>
      <w:r w:rsidRPr="00CC157B">
        <w:rPr>
          <w:rFonts w:ascii="Abadi" w:hAnsi="Abadi"/>
          <w:b w:val="0"/>
          <w:bCs w:val="0"/>
          <w:w w:val="90"/>
          <w:sz w:val="21"/>
          <w:szCs w:val="21"/>
        </w:rPr>
        <w:t>acciones</w:t>
      </w:r>
      <w:r w:rsidRPr="00CC157B">
        <w:rPr>
          <w:rFonts w:ascii="Abadi" w:hAnsi="Abadi"/>
          <w:b w:val="0"/>
          <w:bCs w:val="0"/>
          <w:spacing w:val="22"/>
          <w:sz w:val="21"/>
          <w:szCs w:val="21"/>
        </w:rPr>
        <w:t xml:space="preserve"> </w:t>
      </w:r>
      <w:r w:rsidRPr="00CC157B">
        <w:rPr>
          <w:rFonts w:ascii="Abadi" w:hAnsi="Abadi"/>
          <w:b w:val="0"/>
          <w:bCs w:val="0"/>
          <w:w w:val="90"/>
          <w:sz w:val="21"/>
          <w:szCs w:val="21"/>
        </w:rPr>
        <w:t xml:space="preserve">pertinentes </w:t>
      </w:r>
      <w:r w:rsidRPr="00CC157B">
        <w:rPr>
          <w:rFonts w:ascii="Abadi" w:hAnsi="Abadi"/>
          <w:b w:val="0"/>
          <w:bCs w:val="0"/>
          <w:spacing w:val="-4"/>
          <w:sz w:val="21"/>
          <w:szCs w:val="21"/>
        </w:rPr>
        <w:t>y</w:t>
      </w:r>
      <w:r w:rsidRPr="00CC157B">
        <w:rPr>
          <w:rFonts w:ascii="Abadi" w:hAnsi="Abadi"/>
          <w:b w:val="0"/>
          <w:bCs w:val="0"/>
          <w:spacing w:val="-11"/>
          <w:sz w:val="21"/>
          <w:szCs w:val="21"/>
        </w:rPr>
        <w:t xml:space="preserve"> </w:t>
      </w:r>
      <w:r w:rsidRPr="00CC157B">
        <w:rPr>
          <w:rFonts w:ascii="Abadi" w:hAnsi="Abadi"/>
          <w:b w:val="0"/>
          <w:bCs w:val="0"/>
          <w:spacing w:val="-4"/>
          <w:sz w:val="21"/>
          <w:szCs w:val="21"/>
        </w:rPr>
        <w:t>de</w:t>
      </w:r>
      <w:r w:rsidRPr="00CC157B">
        <w:rPr>
          <w:rFonts w:ascii="Abadi" w:hAnsi="Abadi"/>
          <w:b w:val="0"/>
          <w:bCs w:val="0"/>
          <w:spacing w:val="-10"/>
          <w:sz w:val="21"/>
          <w:szCs w:val="21"/>
        </w:rPr>
        <w:t xml:space="preserve"> </w:t>
      </w:r>
      <w:r w:rsidRPr="00CC157B">
        <w:rPr>
          <w:rFonts w:ascii="Abadi" w:hAnsi="Abadi"/>
          <w:b w:val="0"/>
          <w:bCs w:val="0"/>
          <w:spacing w:val="-4"/>
          <w:sz w:val="21"/>
          <w:szCs w:val="21"/>
        </w:rPr>
        <w:t>forma</w:t>
      </w:r>
      <w:r w:rsidRPr="00CC157B">
        <w:rPr>
          <w:rFonts w:ascii="Abadi" w:hAnsi="Abadi"/>
          <w:b w:val="0"/>
          <w:bCs w:val="0"/>
          <w:spacing w:val="-10"/>
          <w:sz w:val="21"/>
          <w:szCs w:val="21"/>
        </w:rPr>
        <w:t xml:space="preserve"> </w:t>
      </w:r>
      <w:r w:rsidRPr="00CC157B">
        <w:rPr>
          <w:rFonts w:ascii="Abadi" w:hAnsi="Abadi"/>
          <w:b w:val="0"/>
          <w:bCs w:val="0"/>
          <w:spacing w:val="-4"/>
          <w:sz w:val="21"/>
          <w:szCs w:val="21"/>
        </w:rPr>
        <w:t>inmediata</w:t>
      </w:r>
      <w:r w:rsidRPr="00CC157B">
        <w:rPr>
          <w:rFonts w:ascii="Abadi" w:hAnsi="Abadi"/>
          <w:b w:val="0"/>
          <w:bCs w:val="0"/>
          <w:spacing w:val="-11"/>
          <w:sz w:val="21"/>
          <w:szCs w:val="21"/>
        </w:rPr>
        <w:t xml:space="preserve"> </w:t>
      </w:r>
      <w:r w:rsidRPr="00CC157B">
        <w:rPr>
          <w:rFonts w:ascii="Abadi" w:hAnsi="Abadi"/>
          <w:b w:val="0"/>
          <w:bCs w:val="0"/>
          <w:spacing w:val="-4"/>
          <w:sz w:val="21"/>
          <w:szCs w:val="21"/>
        </w:rPr>
        <w:t>para</w:t>
      </w:r>
      <w:r w:rsidRPr="00CC157B">
        <w:rPr>
          <w:rFonts w:ascii="Abadi" w:hAnsi="Abadi"/>
          <w:b w:val="0"/>
          <w:bCs w:val="0"/>
          <w:spacing w:val="-10"/>
          <w:sz w:val="21"/>
          <w:szCs w:val="21"/>
        </w:rPr>
        <w:t xml:space="preserve"> </w:t>
      </w:r>
      <w:r w:rsidRPr="00CC157B">
        <w:rPr>
          <w:rFonts w:ascii="Abadi" w:hAnsi="Abadi"/>
          <w:b w:val="0"/>
          <w:bCs w:val="0"/>
          <w:spacing w:val="-4"/>
          <w:sz w:val="21"/>
          <w:szCs w:val="21"/>
        </w:rPr>
        <w:t>encontrar</w:t>
      </w:r>
      <w:r w:rsidRPr="00CC157B">
        <w:rPr>
          <w:rFonts w:ascii="Abadi" w:hAnsi="Abadi"/>
          <w:b w:val="0"/>
          <w:bCs w:val="0"/>
          <w:spacing w:val="-10"/>
          <w:sz w:val="21"/>
          <w:szCs w:val="21"/>
        </w:rPr>
        <w:t xml:space="preserve"> </w:t>
      </w:r>
      <w:r w:rsidRPr="00CC157B">
        <w:rPr>
          <w:rFonts w:ascii="Abadi" w:hAnsi="Abadi"/>
          <w:b w:val="0"/>
          <w:bCs w:val="0"/>
          <w:spacing w:val="-4"/>
          <w:sz w:val="21"/>
          <w:szCs w:val="21"/>
        </w:rPr>
        <w:t>a</w:t>
      </w:r>
      <w:r w:rsidRPr="00CC157B">
        <w:rPr>
          <w:rFonts w:ascii="Abadi" w:hAnsi="Abadi"/>
          <w:b w:val="0"/>
          <w:bCs w:val="0"/>
          <w:spacing w:val="-11"/>
          <w:sz w:val="21"/>
          <w:szCs w:val="21"/>
        </w:rPr>
        <w:t xml:space="preserve"> </w:t>
      </w:r>
      <w:r w:rsidRPr="00CC157B">
        <w:rPr>
          <w:rFonts w:ascii="Abadi" w:hAnsi="Abadi"/>
          <w:b w:val="0"/>
          <w:bCs w:val="0"/>
          <w:spacing w:val="-4"/>
          <w:sz w:val="21"/>
          <w:szCs w:val="21"/>
        </w:rPr>
        <w:t>la</w:t>
      </w:r>
      <w:r w:rsidRPr="00CC157B">
        <w:rPr>
          <w:rFonts w:ascii="Abadi" w:hAnsi="Abadi"/>
          <w:b w:val="0"/>
          <w:bCs w:val="0"/>
          <w:spacing w:val="-10"/>
          <w:sz w:val="21"/>
          <w:szCs w:val="21"/>
        </w:rPr>
        <w:t xml:space="preserve"> </w:t>
      </w:r>
      <w:r w:rsidRPr="00CC157B">
        <w:rPr>
          <w:rFonts w:ascii="Abadi" w:hAnsi="Abadi"/>
          <w:b w:val="0"/>
          <w:bCs w:val="0"/>
          <w:spacing w:val="-4"/>
          <w:sz w:val="21"/>
          <w:szCs w:val="21"/>
        </w:rPr>
        <w:t>persona</w:t>
      </w:r>
      <w:r w:rsidRPr="00CC157B">
        <w:rPr>
          <w:rFonts w:ascii="Abadi" w:hAnsi="Abadi"/>
          <w:b w:val="0"/>
          <w:bCs w:val="0"/>
          <w:spacing w:val="-10"/>
          <w:sz w:val="21"/>
          <w:szCs w:val="21"/>
        </w:rPr>
        <w:t xml:space="preserve"> </w:t>
      </w:r>
      <w:r w:rsidRPr="00CC157B">
        <w:rPr>
          <w:rFonts w:ascii="Abadi" w:hAnsi="Abadi"/>
          <w:b w:val="0"/>
          <w:bCs w:val="0"/>
          <w:spacing w:val="-4"/>
          <w:sz w:val="21"/>
          <w:szCs w:val="21"/>
        </w:rPr>
        <w:t>desaparecida,</w:t>
      </w:r>
      <w:r w:rsidRPr="00CC157B">
        <w:rPr>
          <w:rFonts w:ascii="Abadi" w:hAnsi="Abadi"/>
          <w:b w:val="0"/>
          <w:bCs w:val="0"/>
          <w:spacing w:val="-11"/>
          <w:sz w:val="21"/>
          <w:szCs w:val="21"/>
        </w:rPr>
        <w:t xml:space="preserve"> </w:t>
      </w:r>
      <w:r w:rsidRPr="00CC157B">
        <w:rPr>
          <w:rFonts w:ascii="Abadi" w:hAnsi="Abadi"/>
          <w:b w:val="0"/>
          <w:bCs w:val="0"/>
          <w:spacing w:val="-4"/>
          <w:sz w:val="21"/>
          <w:szCs w:val="21"/>
        </w:rPr>
        <w:t>con</w:t>
      </w:r>
      <w:r w:rsidRPr="00CC157B">
        <w:rPr>
          <w:rFonts w:ascii="Abadi" w:hAnsi="Abadi"/>
          <w:b w:val="0"/>
          <w:bCs w:val="0"/>
          <w:spacing w:val="-10"/>
          <w:sz w:val="21"/>
          <w:szCs w:val="21"/>
        </w:rPr>
        <w:t xml:space="preserve"> </w:t>
      </w:r>
      <w:r w:rsidRPr="00CC157B">
        <w:rPr>
          <w:rFonts w:ascii="Abadi" w:hAnsi="Abadi"/>
          <w:b w:val="0"/>
          <w:bCs w:val="0"/>
          <w:spacing w:val="-4"/>
          <w:sz w:val="21"/>
          <w:szCs w:val="21"/>
        </w:rPr>
        <w:t>el</w:t>
      </w:r>
      <w:r w:rsidRPr="00CC157B">
        <w:rPr>
          <w:rFonts w:ascii="Abadi" w:hAnsi="Abadi"/>
          <w:b w:val="0"/>
          <w:bCs w:val="0"/>
          <w:spacing w:val="-10"/>
          <w:sz w:val="21"/>
          <w:szCs w:val="21"/>
        </w:rPr>
        <w:t xml:space="preserve"> </w:t>
      </w:r>
      <w:r w:rsidRPr="00CC157B">
        <w:rPr>
          <w:rFonts w:ascii="Abadi" w:hAnsi="Abadi"/>
          <w:b w:val="0"/>
          <w:bCs w:val="0"/>
          <w:spacing w:val="-4"/>
          <w:sz w:val="21"/>
          <w:szCs w:val="21"/>
        </w:rPr>
        <w:t>propósito</w:t>
      </w:r>
      <w:r w:rsidRPr="00CC157B">
        <w:rPr>
          <w:rFonts w:ascii="Abadi" w:hAnsi="Abadi"/>
          <w:b w:val="0"/>
          <w:bCs w:val="0"/>
          <w:spacing w:val="-11"/>
          <w:sz w:val="21"/>
          <w:szCs w:val="21"/>
        </w:rPr>
        <w:t xml:space="preserve"> </w:t>
      </w:r>
      <w:r w:rsidRPr="00CC157B">
        <w:rPr>
          <w:rFonts w:ascii="Abadi" w:hAnsi="Abadi"/>
          <w:b w:val="0"/>
          <w:bCs w:val="0"/>
          <w:spacing w:val="-4"/>
          <w:sz w:val="21"/>
          <w:szCs w:val="21"/>
        </w:rPr>
        <w:t xml:space="preserve">de </w:t>
      </w:r>
      <w:r w:rsidRPr="00CC157B">
        <w:rPr>
          <w:rFonts w:ascii="Abadi" w:hAnsi="Abadi"/>
          <w:b w:val="0"/>
          <w:bCs w:val="0"/>
          <w:spacing w:val="-2"/>
          <w:sz w:val="21"/>
          <w:szCs w:val="21"/>
        </w:rPr>
        <w:t>preservar</w:t>
      </w:r>
      <w:r w:rsidRPr="00CC157B">
        <w:rPr>
          <w:rFonts w:ascii="Abadi" w:hAnsi="Abadi"/>
          <w:b w:val="0"/>
          <w:bCs w:val="0"/>
          <w:spacing w:val="-10"/>
          <w:sz w:val="21"/>
          <w:szCs w:val="21"/>
        </w:rPr>
        <w:t xml:space="preserve"> </w:t>
      </w:r>
      <w:r w:rsidRPr="00CC157B">
        <w:rPr>
          <w:rFonts w:ascii="Abadi" w:hAnsi="Abadi"/>
          <w:b w:val="0"/>
          <w:bCs w:val="0"/>
          <w:spacing w:val="-2"/>
          <w:sz w:val="21"/>
          <w:szCs w:val="21"/>
        </w:rPr>
        <w:t>la</w:t>
      </w:r>
      <w:r w:rsidRPr="00CC157B">
        <w:rPr>
          <w:rFonts w:ascii="Abadi" w:hAnsi="Abadi"/>
          <w:b w:val="0"/>
          <w:bCs w:val="0"/>
          <w:spacing w:val="-10"/>
          <w:sz w:val="21"/>
          <w:szCs w:val="21"/>
        </w:rPr>
        <w:t xml:space="preserve"> </w:t>
      </w:r>
      <w:r w:rsidRPr="00CC157B">
        <w:rPr>
          <w:rFonts w:ascii="Abadi" w:hAnsi="Abadi"/>
          <w:b w:val="0"/>
          <w:bCs w:val="0"/>
          <w:spacing w:val="-2"/>
          <w:sz w:val="21"/>
          <w:szCs w:val="21"/>
        </w:rPr>
        <w:t>pluralidad</w:t>
      </w:r>
      <w:r w:rsidRPr="00CC157B">
        <w:rPr>
          <w:rFonts w:ascii="Abadi" w:hAnsi="Abadi"/>
          <w:b w:val="0"/>
          <w:bCs w:val="0"/>
          <w:spacing w:val="-9"/>
          <w:sz w:val="21"/>
          <w:szCs w:val="21"/>
        </w:rPr>
        <w:t xml:space="preserve"> </w:t>
      </w:r>
      <w:r w:rsidRPr="00CC157B">
        <w:rPr>
          <w:rFonts w:ascii="Abadi" w:hAnsi="Abadi"/>
          <w:b w:val="0"/>
          <w:bCs w:val="0"/>
          <w:spacing w:val="-2"/>
          <w:sz w:val="21"/>
          <w:szCs w:val="21"/>
        </w:rPr>
        <w:t>de</w:t>
      </w:r>
      <w:r w:rsidRPr="00CC157B">
        <w:rPr>
          <w:rFonts w:ascii="Abadi" w:hAnsi="Abadi"/>
          <w:b w:val="0"/>
          <w:bCs w:val="0"/>
          <w:spacing w:val="-10"/>
          <w:sz w:val="21"/>
          <w:szCs w:val="21"/>
        </w:rPr>
        <w:t xml:space="preserve"> </w:t>
      </w:r>
      <w:r w:rsidRPr="00CC157B">
        <w:rPr>
          <w:rFonts w:ascii="Abadi" w:hAnsi="Abadi"/>
          <w:b w:val="0"/>
          <w:bCs w:val="0"/>
          <w:spacing w:val="-2"/>
          <w:sz w:val="21"/>
          <w:szCs w:val="21"/>
        </w:rPr>
        <w:t>derechos</w:t>
      </w:r>
      <w:r w:rsidRPr="00CC157B">
        <w:rPr>
          <w:rFonts w:ascii="Abadi" w:hAnsi="Abadi"/>
          <w:b w:val="0"/>
          <w:bCs w:val="0"/>
          <w:spacing w:val="-10"/>
          <w:sz w:val="21"/>
          <w:szCs w:val="21"/>
        </w:rPr>
        <w:t xml:space="preserve"> </w:t>
      </w:r>
      <w:r w:rsidRPr="00CC157B">
        <w:rPr>
          <w:rFonts w:ascii="Abadi" w:hAnsi="Abadi"/>
          <w:b w:val="0"/>
          <w:bCs w:val="0"/>
          <w:spacing w:val="-2"/>
          <w:sz w:val="21"/>
          <w:szCs w:val="21"/>
        </w:rPr>
        <w:t>que</w:t>
      </w:r>
      <w:r w:rsidRPr="00CC157B">
        <w:rPr>
          <w:rFonts w:ascii="Abadi" w:hAnsi="Abadi"/>
          <w:b w:val="0"/>
          <w:bCs w:val="0"/>
          <w:spacing w:val="-10"/>
          <w:sz w:val="21"/>
          <w:szCs w:val="21"/>
        </w:rPr>
        <w:t xml:space="preserve"> </w:t>
      </w:r>
      <w:r w:rsidRPr="00CC157B">
        <w:rPr>
          <w:rFonts w:ascii="Abadi" w:hAnsi="Abadi"/>
          <w:b w:val="0"/>
          <w:bCs w:val="0"/>
          <w:spacing w:val="-2"/>
          <w:sz w:val="21"/>
          <w:szCs w:val="21"/>
        </w:rPr>
        <w:t>se</w:t>
      </w:r>
      <w:r w:rsidRPr="00CC157B">
        <w:rPr>
          <w:rFonts w:ascii="Abadi" w:hAnsi="Abadi"/>
          <w:b w:val="0"/>
          <w:bCs w:val="0"/>
          <w:spacing w:val="-10"/>
          <w:sz w:val="21"/>
          <w:szCs w:val="21"/>
        </w:rPr>
        <w:t xml:space="preserve"> </w:t>
      </w:r>
      <w:r w:rsidRPr="00CC157B">
        <w:rPr>
          <w:rFonts w:ascii="Abadi" w:hAnsi="Abadi"/>
          <w:b w:val="0"/>
          <w:bCs w:val="0"/>
          <w:spacing w:val="-2"/>
          <w:sz w:val="21"/>
          <w:szCs w:val="21"/>
        </w:rPr>
        <w:t>ven</w:t>
      </w:r>
      <w:r w:rsidRPr="00CC157B">
        <w:rPr>
          <w:rFonts w:ascii="Abadi" w:hAnsi="Abadi"/>
          <w:b w:val="0"/>
          <w:bCs w:val="0"/>
          <w:spacing w:val="-10"/>
          <w:sz w:val="21"/>
          <w:szCs w:val="21"/>
        </w:rPr>
        <w:t xml:space="preserve"> </w:t>
      </w:r>
      <w:r w:rsidRPr="00CC157B">
        <w:rPr>
          <w:rFonts w:ascii="Abadi" w:hAnsi="Abadi"/>
          <w:b w:val="0"/>
          <w:bCs w:val="0"/>
          <w:spacing w:val="-2"/>
          <w:sz w:val="21"/>
          <w:szCs w:val="21"/>
        </w:rPr>
        <w:t>afectados</w:t>
      </w:r>
      <w:r w:rsidRPr="00CC157B">
        <w:rPr>
          <w:rFonts w:ascii="Abadi" w:hAnsi="Abadi"/>
          <w:b w:val="0"/>
          <w:bCs w:val="0"/>
          <w:spacing w:val="-10"/>
          <w:sz w:val="21"/>
          <w:szCs w:val="21"/>
        </w:rPr>
        <w:t xml:space="preserve"> </w:t>
      </w:r>
      <w:r w:rsidRPr="00CC157B">
        <w:rPr>
          <w:rFonts w:ascii="Abadi" w:hAnsi="Abadi"/>
          <w:b w:val="0"/>
          <w:bCs w:val="0"/>
          <w:spacing w:val="-2"/>
          <w:sz w:val="21"/>
          <w:szCs w:val="21"/>
        </w:rPr>
        <w:t>con</w:t>
      </w:r>
      <w:r w:rsidRPr="00CC157B">
        <w:rPr>
          <w:rFonts w:ascii="Abadi" w:hAnsi="Abadi"/>
          <w:b w:val="0"/>
          <w:bCs w:val="0"/>
          <w:spacing w:val="-10"/>
          <w:sz w:val="21"/>
          <w:szCs w:val="21"/>
        </w:rPr>
        <w:t xml:space="preserve"> </w:t>
      </w:r>
      <w:r w:rsidRPr="00CC157B">
        <w:rPr>
          <w:rFonts w:ascii="Abadi" w:hAnsi="Abadi"/>
          <w:b w:val="0"/>
          <w:bCs w:val="0"/>
          <w:spacing w:val="-2"/>
          <w:sz w:val="21"/>
          <w:szCs w:val="21"/>
        </w:rPr>
        <w:t>la</w:t>
      </w:r>
      <w:r w:rsidRPr="00CC157B">
        <w:rPr>
          <w:rFonts w:ascii="Abadi" w:hAnsi="Abadi"/>
          <w:b w:val="0"/>
          <w:bCs w:val="0"/>
          <w:spacing w:val="-8"/>
          <w:sz w:val="21"/>
          <w:szCs w:val="21"/>
        </w:rPr>
        <w:t xml:space="preserve"> </w:t>
      </w:r>
      <w:r w:rsidRPr="00CC157B">
        <w:rPr>
          <w:rFonts w:ascii="Abadi" w:hAnsi="Abadi"/>
          <w:b w:val="0"/>
          <w:bCs w:val="0"/>
          <w:spacing w:val="-2"/>
          <w:sz w:val="21"/>
          <w:szCs w:val="21"/>
        </w:rPr>
        <w:t>desaparición.</w:t>
      </w:r>
    </w:p>
    <w:p w14:paraId="439FBCA4" w14:textId="77777777" w:rsidR="00FD5254" w:rsidRPr="00FD5254" w:rsidRDefault="00F958A9" w:rsidP="00FD5254">
      <w:pPr>
        <w:pStyle w:val="BodyText"/>
        <w:kinsoku w:val="0"/>
        <w:overflowPunct w:val="0"/>
        <w:spacing w:before="152"/>
        <w:ind w:left="426"/>
        <w:rPr>
          <w:rFonts w:ascii="Abadi" w:hAnsi="Abadi"/>
          <w:b w:val="0"/>
          <w:bCs w:val="0"/>
          <w:sz w:val="21"/>
          <w:szCs w:val="21"/>
        </w:rPr>
      </w:pPr>
      <w:r w:rsidRPr="00FD5254">
        <w:rPr>
          <w:rFonts w:ascii="Abadi" w:hAnsi="Abadi"/>
          <w:b w:val="0"/>
          <w:bCs w:val="0"/>
          <w:spacing w:val="-6"/>
          <w:sz w:val="21"/>
          <w:szCs w:val="21"/>
        </w:rPr>
        <w:t>Como se dijo anteriormente,</w:t>
      </w:r>
      <w:r w:rsidRPr="00FD5254">
        <w:rPr>
          <w:rFonts w:ascii="Abadi" w:hAnsi="Abadi"/>
          <w:b w:val="0"/>
          <w:bCs w:val="0"/>
          <w:spacing w:val="-1"/>
          <w:sz w:val="21"/>
          <w:szCs w:val="21"/>
        </w:rPr>
        <w:t xml:space="preserve"> </w:t>
      </w:r>
      <w:r w:rsidRPr="00FD5254">
        <w:rPr>
          <w:rFonts w:ascii="Abadi" w:hAnsi="Abadi"/>
          <w:b w:val="0"/>
          <w:bCs w:val="0"/>
          <w:spacing w:val="-6"/>
          <w:sz w:val="21"/>
          <w:szCs w:val="21"/>
        </w:rPr>
        <w:t xml:space="preserve">la búsqueda integra el núcleo esencial del derecho a no </w:t>
      </w:r>
      <w:r w:rsidRPr="00FD5254">
        <w:rPr>
          <w:rFonts w:ascii="Abadi" w:hAnsi="Abadi"/>
          <w:b w:val="0"/>
          <w:bCs w:val="0"/>
          <w:sz w:val="21"/>
          <w:szCs w:val="21"/>
        </w:rPr>
        <w:t xml:space="preserve">padecer desaparición, y da contenido y sustancia a los deberes de prevenir, </w:t>
      </w:r>
      <w:r w:rsidRPr="00FD5254">
        <w:rPr>
          <w:rFonts w:ascii="Abadi" w:hAnsi="Abadi"/>
          <w:b w:val="0"/>
          <w:bCs w:val="0"/>
          <w:spacing w:val="-8"/>
          <w:sz w:val="21"/>
          <w:szCs w:val="21"/>
        </w:rPr>
        <w:t>investigar</w:t>
      </w:r>
      <w:r w:rsidRPr="00FD5254">
        <w:rPr>
          <w:rFonts w:ascii="Abadi" w:hAnsi="Abadi"/>
          <w:b w:val="0"/>
          <w:bCs w:val="0"/>
          <w:spacing w:val="-6"/>
          <w:sz w:val="21"/>
          <w:szCs w:val="21"/>
        </w:rPr>
        <w:t xml:space="preserve"> </w:t>
      </w:r>
      <w:r w:rsidRPr="00FD5254">
        <w:rPr>
          <w:rFonts w:ascii="Abadi" w:hAnsi="Abadi"/>
          <w:b w:val="0"/>
          <w:bCs w:val="0"/>
          <w:spacing w:val="-8"/>
          <w:sz w:val="21"/>
          <w:szCs w:val="21"/>
        </w:rPr>
        <w:t>y</w:t>
      </w:r>
      <w:r w:rsidRPr="00FD5254">
        <w:rPr>
          <w:rFonts w:ascii="Abadi" w:hAnsi="Abadi"/>
          <w:b w:val="0"/>
          <w:bCs w:val="0"/>
          <w:spacing w:val="-5"/>
          <w:sz w:val="21"/>
          <w:szCs w:val="21"/>
        </w:rPr>
        <w:t xml:space="preserve"> </w:t>
      </w:r>
      <w:r w:rsidRPr="00FD5254">
        <w:rPr>
          <w:rFonts w:ascii="Abadi" w:hAnsi="Abadi"/>
          <w:b w:val="0"/>
          <w:bCs w:val="0"/>
          <w:spacing w:val="-8"/>
          <w:sz w:val="21"/>
          <w:szCs w:val="21"/>
        </w:rPr>
        <w:t>reparar</w:t>
      </w:r>
      <w:r w:rsidRPr="00FD5254">
        <w:rPr>
          <w:rFonts w:ascii="Abadi" w:hAnsi="Abadi"/>
          <w:b w:val="0"/>
          <w:bCs w:val="0"/>
          <w:spacing w:val="-5"/>
          <w:sz w:val="21"/>
          <w:szCs w:val="21"/>
        </w:rPr>
        <w:t xml:space="preserve"> </w:t>
      </w:r>
      <w:r w:rsidRPr="00FD5254">
        <w:rPr>
          <w:rFonts w:ascii="Abadi" w:hAnsi="Abadi"/>
          <w:b w:val="0"/>
          <w:bCs w:val="0"/>
          <w:spacing w:val="-8"/>
          <w:sz w:val="21"/>
          <w:szCs w:val="21"/>
        </w:rPr>
        <w:t>las</w:t>
      </w:r>
      <w:r w:rsidR="00FD5254" w:rsidRPr="00FD5254">
        <w:rPr>
          <w:rFonts w:ascii="Abadi" w:hAnsi="Abadi"/>
          <w:b w:val="0"/>
          <w:bCs w:val="0"/>
          <w:spacing w:val="-8"/>
          <w:sz w:val="21"/>
          <w:szCs w:val="21"/>
        </w:rPr>
        <w:t xml:space="preserve"> violaciones</w:t>
      </w:r>
      <w:r w:rsidR="00FD5254" w:rsidRPr="00FD5254">
        <w:rPr>
          <w:rFonts w:ascii="Abadi" w:hAnsi="Abadi"/>
          <w:b w:val="0"/>
          <w:bCs w:val="0"/>
          <w:spacing w:val="-5"/>
          <w:sz w:val="21"/>
          <w:szCs w:val="21"/>
        </w:rPr>
        <w:t xml:space="preserve"> </w:t>
      </w:r>
      <w:r w:rsidR="00FD5254" w:rsidRPr="00FD5254">
        <w:rPr>
          <w:rFonts w:ascii="Abadi" w:hAnsi="Abadi"/>
          <w:b w:val="0"/>
          <w:bCs w:val="0"/>
          <w:spacing w:val="-8"/>
          <w:sz w:val="21"/>
          <w:szCs w:val="21"/>
        </w:rPr>
        <w:t>de</w:t>
      </w:r>
      <w:r w:rsidR="00FD5254" w:rsidRPr="00FD5254">
        <w:rPr>
          <w:rFonts w:ascii="Abadi" w:hAnsi="Abadi"/>
          <w:b w:val="0"/>
          <w:bCs w:val="0"/>
          <w:spacing w:val="-4"/>
          <w:sz w:val="21"/>
          <w:szCs w:val="21"/>
        </w:rPr>
        <w:t xml:space="preserve"> </w:t>
      </w:r>
      <w:r w:rsidR="00FD5254" w:rsidRPr="00FD5254">
        <w:rPr>
          <w:rFonts w:ascii="Abadi" w:hAnsi="Abadi"/>
          <w:b w:val="0"/>
          <w:bCs w:val="0"/>
          <w:spacing w:val="-8"/>
          <w:sz w:val="21"/>
          <w:szCs w:val="21"/>
        </w:rPr>
        <w:t>derechos</w:t>
      </w:r>
      <w:r w:rsidR="00FD5254" w:rsidRPr="00FD5254">
        <w:rPr>
          <w:rFonts w:ascii="Abadi" w:hAnsi="Abadi"/>
          <w:b w:val="0"/>
          <w:bCs w:val="0"/>
          <w:spacing w:val="-5"/>
          <w:sz w:val="21"/>
          <w:szCs w:val="21"/>
        </w:rPr>
        <w:t xml:space="preserve"> </w:t>
      </w:r>
      <w:r w:rsidR="00FD5254" w:rsidRPr="00FD5254">
        <w:rPr>
          <w:rFonts w:ascii="Abadi" w:hAnsi="Abadi"/>
          <w:b w:val="0"/>
          <w:bCs w:val="0"/>
          <w:spacing w:val="-8"/>
          <w:sz w:val="21"/>
          <w:szCs w:val="21"/>
        </w:rPr>
        <w:t>humanos</w:t>
      </w:r>
      <w:r w:rsidR="00FD5254" w:rsidRPr="00FD5254">
        <w:rPr>
          <w:rFonts w:ascii="Abadi" w:hAnsi="Abadi"/>
          <w:b w:val="0"/>
          <w:bCs w:val="0"/>
          <w:spacing w:val="-4"/>
          <w:sz w:val="21"/>
          <w:szCs w:val="21"/>
        </w:rPr>
        <w:t xml:space="preserve"> </w:t>
      </w:r>
      <w:r w:rsidR="00FD5254" w:rsidRPr="00FD5254">
        <w:rPr>
          <w:rFonts w:ascii="Abadi" w:hAnsi="Abadi"/>
          <w:b w:val="0"/>
          <w:bCs w:val="0"/>
          <w:spacing w:val="-8"/>
          <w:sz w:val="21"/>
          <w:szCs w:val="21"/>
        </w:rPr>
        <w:t>y</w:t>
      </w:r>
      <w:r w:rsidR="00FD5254" w:rsidRPr="00FD5254">
        <w:rPr>
          <w:rFonts w:ascii="Abadi" w:hAnsi="Abadi"/>
          <w:b w:val="0"/>
          <w:bCs w:val="0"/>
          <w:spacing w:val="-5"/>
          <w:sz w:val="21"/>
          <w:szCs w:val="21"/>
        </w:rPr>
        <w:t xml:space="preserve"> </w:t>
      </w:r>
      <w:r w:rsidR="00FD5254" w:rsidRPr="00FD5254">
        <w:rPr>
          <w:rFonts w:ascii="Abadi" w:hAnsi="Abadi"/>
          <w:b w:val="0"/>
          <w:bCs w:val="0"/>
          <w:spacing w:val="-8"/>
          <w:sz w:val="21"/>
          <w:szCs w:val="21"/>
        </w:rPr>
        <w:t>sus</w:t>
      </w:r>
      <w:r w:rsidR="00FD5254" w:rsidRPr="00FD5254">
        <w:rPr>
          <w:rFonts w:ascii="Abadi" w:hAnsi="Abadi"/>
          <w:b w:val="0"/>
          <w:bCs w:val="0"/>
          <w:spacing w:val="-5"/>
          <w:sz w:val="21"/>
          <w:szCs w:val="21"/>
        </w:rPr>
        <w:t xml:space="preserve"> </w:t>
      </w:r>
      <w:r w:rsidR="00FD5254" w:rsidRPr="00FD5254">
        <w:rPr>
          <w:rFonts w:ascii="Abadi" w:hAnsi="Abadi"/>
          <w:b w:val="0"/>
          <w:bCs w:val="0"/>
          <w:spacing w:val="-8"/>
          <w:sz w:val="21"/>
          <w:szCs w:val="21"/>
        </w:rPr>
        <w:t>correlativos</w:t>
      </w:r>
      <w:r w:rsidR="00FD5254" w:rsidRPr="00FD5254">
        <w:rPr>
          <w:rFonts w:ascii="Abadi" w:hAnsi="Abadi"/>
          <w:b w:val="0"/>
          <w:bCs w:val="0"/>
          <w:spacing w:val="-5"/>
          <w:sz w:val="21"/>
          <w:szCs w:val="21"/>
        </w:rPr>
        <w:t xml:space="preserve"> </w:t>
      </w:r>
      <w:r w:rsidR="00FD5254" w:rsidRPr="00FD5254">
        <w:rPr>
          <w:rFonts w:ascii="Abadi" w:hAnsi="Abadi"/>
          <w:b w:val="0"/>
          <w:bCs w:val="0"/>
          <w:spacing w:val="-8"/>
          <w:sz w:val="21"/>
          <w:szCs w:val="21"/>
        </w:rPr>
        <w:t xml:space="preserve">derechos </w:t>
      </w:r>
      <w:r w:rsidR="00FD5254" w:rsidRPr="00FD5254">
        <w:rPr>
          <w:rFonts w:ascii="Abadi" w:hAnsi="Abadi"/>
          <w:b w:val="0"/>
          <w:bCs w:val="0"/>
          <w:spacing w:val="-4"/>
          <w:sz w:val="21"/>
          <w:szCs w:val="21"/>
        </w:rPr>
        <w:t>a</w:t>
      </w:r>
      <w:r w:rsidR="00FD5254" w:rsidRPr="00FD5254">
        <w:rPr>
          <w:rFonts w:ascii="Abadi" w:hAnsi="Abadi"/>
          <w:b w:val="0"/>
          <w:bCs w:val="0"/>
          <w:spacing w:val="-11"/>
          <w:sz w:val="21"/>
          <w:szCs w:val="21"/>
        </w:rPr>
        <w:t xml:space="preserve"> </w:t>
      </w:r>
      <w:r w:rsidR="00FD5254" w:rsidRPr="00FD5254">
        <w:rPr>
          <w:rFonts w:ascii="Abadi" w:hAnsi="Abadi"/>
          <w:b w:val="0"/>
          <w:bCs w:val="0"/>
          <w:spacing w:val="-4"/>
          <w:sz w:val="21"/>
          <w:szCs w:val="21"/>
        </w:rPr>
        <w:t>la</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verdad,</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la</w:t>
      </w:r>
      <w:r w:rsidR="00FD5254" w:rsidRPr="00FD5254">
        <w:rPr>
          <w:rFonts w:ascii="Abadi" w:hAnsi="Abadi"/>
          <w:b w:val="0"/>
          <w:bCs w:val="0"/>
          <w:spacing w:val="-11"/>
          <w:sz w:val="21"/>
          <w:szCs w:val="21"/>
        </w:rPr>
        <w:t xml:space="preserve"> </w:t>
      </w:r>
      <w:r w:rsidR="00FD5254" w:rsidRPr="00FD5254">
        <w:rPr>
          <w:rFonts w:ascii="Abadi" w:hAnsi="Abadi"/>
          <w:b w:val="0"/>
          <w:bCs w:val="0"/>
          <w:spacing w:val="-4"/>
          <w:sz w:val="21"/>
          <w:szCs w:val="21"/>
        </w:rPr>
        <w:t>justicia</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y</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la</w:t>
      </w:r>
      <w:r w:rsidR="00FD5254" w:rsidRPr="00FD5254">
        <w:rPr>
          <w:rFonts w:ascii="Abadi" w:hAnsi="Abadi"/>
          <w:b w:val="0"/>
          <w:bCs w:val="0"/>
          <w:spacing w:val="-11"/>
          <w:sz w:val="21"/>
          <w:szCs w:val="21"/>
        </w:rPr>
        <w:t xml:space="preserve"> </w:t>
      </w:r>
      <w:r w:rsidR="00FD5254" w:rsidRPr="00FD5254">
        <w:rPr>
          <w:rFonts w:ascii="Abadi" w:hAnsi="Abadi"/>
          <w:b w:val="0"/>
          <w:bCs w:val="0"/>
          <w:spacing w:val="-4"/>
          <w:sz w:val="21"/>
          <w:szCs w:val="21"/>
        </w:rPr>
        <w:t>reparación;</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por</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ello,</w:t>
      </w:r>
      <w:r w:rsidR="00FD5254" w:rsidRPr="00FD5254">
        <w:rPr>
          <w:rFonts w:ascii="Abadi" w:hAnsi="Abadi"/>
          <w:b w:val="0"/>
          <w:bCs w:val="0"/>
          <w:spacing w:val="-11"/>
          <w:sz w:val="21"/>
          <w:szCs w:val="21"/>
        </w:rPr>
        <w:t xml:space="preserve"> </w:t>
      </w:r>
      <w:r w:rsidR="00FD5254" w:rsidRPr="00FD5254">
        <w:rPr>
          <w:rFonts w:ascii="Abadi" w:hAnsi="Abadi"/>
          <w:b w:val="0"/>
          <w:bCs w:val="0"/>
          <w:spacing w:val="-4"/>
          <w:sz w:val="21"/>
          <w:szCs w:val="21"/>
        </w:rPr>
        <w:t>es</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pertinente</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que</w:t>
      </w:r>
      <w:r w:rsidR="00FD5254" w:rsidRPr="00FD5254">
        <w:rPr>
          <w:rFonts w:ascii="Abadi" w:hAnsi="Abadi"/>
          <w:b w:val="0"/>
          <w:bCs w:val="0"/>
          <w:spacing w:val="-11"/>
          <w:sz w:val="21"/>
          <w:szCs w:val="21"/>
        </w:rPr>
        <w:t xml:space="preserve"> </w:t>
      </w:r>
      <w:r w:rsidR="00FD5254" w:rsidRPr="00FD5254">
        <w:rPr>
          <w:rFonts w:ascii="Abadi" w:hAnsi="Abadi"/>
          <w:b w:val="0"/>
          <w:bCs w:val="0"/>
          <w:spacing w:val="-4"/>
          <w:sz w:val="21"/>
          <w:szCs w:val="21"/>
        </w:rPr>
        <w:t>se</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reconozca</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 xml:space="preserve">como </w:t>
      </w:r>
      <w:r w:rsidR="00FD5254" w:rsidRPr="00FD5254">
        <w:rPr>
          <w:rFonts w:ascii="Abadi" w:hAnsi="Abadi"/>
          <w:b w:val="0"/>
          <w:bCs w:val="0"/>
          <w:spacing w:val="-8"/>
          <w:sz w:val="21"/>
          <w:szCs w:val="21"/>
        </w:rPr>
        <w:t>derecho</w:t>
      </w:r>
      <w:r w:rsidR="00FD5254" w:rsidRPr="00FD5254">
        <w:rPr>
          <w:rFonts w:ascii="Abadi" w:hAnsi="Abadi"/>
          <w:b w:val="0"/>
          <w:bCs w:val="0"/>
          <w:spacing w:val="-4"/>
          <w:sz w:val="21"/>
          <w:szCs w:val="21"/>
        </w:rPr>
        <w:t xml:space="preserve"> </w:t>
      </w:r>
      <w:r w:rsidR="00FD5254" w:rsidRPr="00FD5254">
        <w:rPr>
          <w:rFonts w:ascii="Abadi" w:hAnsi="Abadi"/>
          <w:b w:val="0"/>
          <w:bCs w:val="0"/>
          <w:spacing w:val="-8"/>
          <w:sz w:val="21"/>
          <w:szCs w:val="21"/>
        </w:rPr>
        <w:t>humano</w:t>
      </w:r>
      <w:r w:rsidR="00FD5254" w:rsidRPr="00FD5254">
        <w:rPr>
          <w:rFonts w:ascii="Abadi" w:hAnsi="Abadi"/>
          <w:b w:val="0"/>
          <w:bCs w:val="0"/>
          <w:spacing w:val="-3"/>
          <w:sz w:val="21"/>
          <w:szCs w:val="21"/>
        </w:rPr>
        <w:t xml:space="preserve"> </w:t>
      </w:r>
      <w:r w:rsidR="00FD5254" w:rsidRPr="00FD5254">
        <w:rPr>
          <w:rFonts w:ascii="Abadi" w:hAnsi="Abadi"/>
          <w:b w:val="0"/>
          <w:bCs w:val="0"/>
          <w:spacing w:val="-8"/>
          <w:sz w:val="21"/>
          <w:szCs w:val="21"/>
        </w:rPr>
        <w:t>en</w:t>
      </w:r>
      <w:r w:rsidR="00FD5254" w:rsidRPr="00FD5254">
        <w:rPr>
          <w:rFonts w:ascii="Abadi" w:hAnsi="Abadi"/>
          <w:b w:val="0"/>
          <w:bCs w:val="0"/>
          <w:spacing w:val="-2"/>
          <w:sz w:val="21"/>
          <w:szCs w:val="21"/>
        </w:rPr>
        <w:t xml:space="preserve"> </w:t>
      </w:r>
      <w:r w:rsidR="00FD5254" w:rsidRPr="00FD5254">
        <w:rPr>
          <w:rFonts w:ascii="Abadi" w:hAnsi="Abadi"/>
          <w:b w:val="0"/>
          <w:bCs w:val="0"/>
          <w:spacing w:val="-8"/>
          <w:sz w:val="21"/>
          <w:szCs w:val="21"/>
        </w:rPr>
        <w:t>nuestra</w:t>
      </w:r>
      <w:r w:rsidR="00FD5254" w:rsidRPr="00FD5254">
        <w:rPr>
          <w:rFonts w:ascii="Abadi" w:hAnsi="Abadi"/>
          <w:b w:val="0"/>
          <w:bCs w:val="0"/>
          <w:spacing w:val="-2"/>
          <w:sz w:val="21"/>
          <w:szCs w:val="21"/>
        </w:rPr>
        <w:t xml:space="preserve"> </w:t>
      </w:r>
      <w:r w:rsidR="00FD5254" w:rsidRPr="00FD5254">
        <w:rPr>
          <w:rFonts w:ascii="Abadi" w:hAnsi="Abadi"/>
          <w:b w:val="0"/>
          <w:bCs w:val="0"/>
          <w:spacing w:val="-8"/>
          <w:sz w:val="21"/>
          <w:szCs w:val="21"/>
        </w:rPr>
        <w:t>norma</w:t>
      </w:r>
      <w:r w:rsidR="00FD5254" w:rsidRPr="00FD5254">
        <w:rPr>
          <w:rFonts w:ascii="Abadi" w:hAnsi="Abadi"/>
          <w:b w:val="0"/>
          <w:bCs w:val="0"/>
          <w:spacing w:val="-2"/>
          <w:sz w:val="21"/>
          <w:szCs w:val="21"/>
        </w:rPr>
        <w:t xml:space="preserve"> </w:t>
      </w:r>
      <w:r w:rsidR="00FD5254" w:rsidRPr="00FD5254">
        <w:rPr>
          <w:rFonts w:ascii="Abadi" w:hAnsi="Abadi"/>
          <w:b w:val="0"/>
          <w:bCs w:val="0"/>
          <w:spacing w:val="-8"/>
          <w:sz w:val="21"/>
          <w:szCs w:val="21"/>
        </w:rPr>
        <w:t>suprema</w:t>
      </w:r>
      <w:r w:rsidR="00FD5254" w:rsidRPr="00FD5254">
        <w:rPr>
          <w:rFonts w:ascii="Abadi" w:hAnsi="Abadi"/>
          <w:b w:val="0"/>
          <w:bCs w:val="0"/>
          <w:spacing w:val="-1"/>
          <w:sz w:val="21"/>
          <w:szCs w:val="21"/>
        </w:rPr>
        <w:t xml:space="preserve"> </w:t>
      </w:r>
      <w:r w:rsidR="00FD5254" w:rsidRPr="00FD5254">
        <w:rPr>
          <w:rFonts w:ascii="Abadi" w:hAnsi="Abadi"/>
          <w:b w:val="0"/>
          <w:bCs w:val="0"/>
          <w:spacing w:val="-8"/>
          <w:sz w:val="21"/>
          <w:szCs w:val="21"/>
        </w:rPr>
        <w:t>local,</w:t>
      </w:r>
      <w:r w:rsidR="00FD5254" w:rsidRPr="00FD5254">
        <w:rPr>
          <w:rFonts w:ascii="Abadi" w:hAnsi="Abadi"/>
          <w:b w:val="0"/>
          <w:bCs w:val="0"/>
          <w:spacing w:val="-2"/>
          <w:sz w:val="21"/>
          <w:szCs w:val="21"/>
        </w:rPr>
        <w:t xml:space="preserve"> </w:t>
      </w:r>
      <w:r w:rsidR="00FD5254" w:rsidRPr="00FD5254">
        <w:rPr>
          <w:rFonts w:ascii="Abadi" w:hAnsi="Abadi"/>
          <w:b w:val="0"/>
          <w:bCs w:val="0"/>
          <w:spacing w:val="-8"/>
          <w:sz w:val="21"/>
          <w:szCs w:val="21"/>
        </w:rPr>
        <w:t>al</w:t>
      </w:r>
      <w:r w:rsidR="00FD5254" w:rsidRPr="00FD5254">
        <w:rPr>
          <w:rFonts w:ascii="Abadi" w:hAnsi="Abadi"/>
          <w:b w:val="0"/>
          <w:bCs w:val="0"/>
          <w:spacing w:val="-4"/>
          <w:sz w:val="21"/>
          <w:szCs w:val="21"/>
        </w:rPr>
        <w:t xml:space="preserve"> </w:t>
      </w:r>
      <w:r w:rsidR="00FD5254" w:rsidRPr="00FD5254">
        <w:rPr>
          <w:rFonts w:ascii="Abadi" w:hAnsi="Abadi"/>
          <w:b w:val="0"/>
          <w:bCs w:val="0"/>
          <w:spacing w:val="-8"/>
          <w:sz w:val="21"/>
          <w:szCs w:val="21"/>
        </w:rPr>
        <w:t>constituir</w:t>
      </w:r>
      <w:r w:rsidR="00FD5254" w:rsidRPr="00FD5254">
        <w:rPr>
          <w:rFonts w:ascii="Abadi" w:hAnsi="Abadi"/>
          <w:b w:val="0"/>
          <w:bCs w:val="0"/>
          <w:spacing w:val="-2"/>
          <w:sz w:val="21"/>
          <w:szCs w:val="21"/>
        </w:rPr>
        <w:t xml:space="preserve"> </w:t>
      </w:r>
      <w:r w:rsidR="00FD5254" w:rsidRPr="00FD5254">
        <w:rPr>
          <w:rFonts w:ascii="Abadi" w:hAnsi="Abadi"/>
          <w:b w:val="0"/>
          <w:bCs w:val="0"/>
          <w:spacing w:val="-8"/>
          <w:sz w:val="21"/>
          <w:szCs w:val="21"/>
        </w:rPr>
        <w:t>un</w:t>
      </w:r>
      <w:r w:rsidR="00FD5254" w:rsidRPr="00FD5254">
        <w:rPr>
          <w:rFonts w:ascii="Abadi" w:hAnsi="Abadi"/>
          <w:b w:val="0"/>
          <w:bCs w:val="0"/>
          <w:spacing w:val="-3"/>
          <w:sz w:val="21"/>
          <w:szCs w:val="21"/>
        </w:rPr>
        <w:t xml:space="preserve"> </w:t>
      </w:r>
      <w:r w:rsidR="00FD5254" w:rsidRPr="00FD5254">
        <w:rPr>
          <w:rFonts w:ascii="Abadi" w:hAnsi="Abadi"/>
          <w:b w:val="0"/>
          <w:bCs w:val="0"/>
          <w:spacing w:val="-8"/>
          <w:sz w:val="21"/>
          <w:szCs w:val="21"/>
        </w:rPr>
        <w:t>mandato</w:t>
      </w:r>
      <w:r w:rsidR="00FD5254" w:rsidRPr="00FD5254">
        <w:rPr>
          <w:rFonts w:ascii="Abadi" w:hAnsi="Abadi"/>
          <w:b w:val="0"/>
          <w:bCs w:val="0"/>
          <w:spacing w:val="-3"/>
          <w:sz w:val="21"/>
          <w:szCs w:val="21"/>
        </w:rPr>
        <w:t xml:space="preserve"> </w:t>
      </w:r>
      <w:r w:rsidR="00FD5254" w:rsidRPr="00FD5254">
        <w:rPr>
          <w:rFonts w:ascii="Abadi" w:hAnsi="Abadi"/>
          <w:b w:val="0"/>
          <w:bCs w:val="0"/>
          <w:spacing w:val="-8"/>
          <w:sz w:val="21"/>
          <w:szCs w:val="21"/>
        </w:rPr>
        <w:t xml:space="preserve">absoluto </w:t>
      </w:r>
      <w:r w:rsidR="00FD5254" w:rsidRPr="00FD5254">
        <w:rPr>
          <w:rFonts w:ascii="Abadi" w:hAnsi="Abadi"/>
          <w:b w:val="0"/>
          <w:bCs w:val="0"/>
          <w:spacing w:val="-4"/>
          <w:sz w:val="21"/>
          <w:szCs w:val="21"/>
        </w:rPr>
        <w:t>dirigido</w:t>
      </w:r>
      <w:r w:rsidR="00FD5254" w:rsidRPr="00FD5254">
        <w:rPr>
          <w:rFonts w:ascii="Abadi" w:hAnsi="Abadi"/>
          <w:b w:val="0"/>
          <w:bCs w:val="0"/>
          <w:spacing w:val="-11"/>
          <w:sz w:val="21"/>
          <w:szCs w:val="21"/>
        </w:rPr>
        <w:t xml:space="preserve"> </w:t>
      </w:r>
      <w:r w:rsidR="00FD5254" w:rsidRPr="00FD5254">
        <w:rPr>
          <w:rFonts w:ascii="Abadi" w:hAnsi="Abadi"/>
          <w:b w:val="0"/>
          <w:bCs w:val="0"/>
          <w:spacing w:val="-4"/>
          <w:sz w:val="21"/>
          <w:szCs w:val="21"/>
        </w:rPr>
        <w:t>a</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las</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autoridades</w:t>
      </w:r>
      <w:r w:rsidR="00FD5254" w:rsidRPr="00FD5254">
        <w:rPr>
          <w:rFonts w:ascii="Abadi" w:hAnsi="Abadi"/>
          <w:b w:val="0"/>
          <w:bCs w:val="0"/>
          <w:spacing w:val="-11"/>
          <w:sz w:val="21"/>
          <w:szCs w:val="21"/>
        </w:rPr>
        <w:t xml:space="preserve"> </w:t>
      </w:r>
      <w:r w:rsidR="00FD5254" w:rsidRPr="00FD5254">
        <w:rPr>
          <w:rFonts w:ascii="Abadi" w:hAnsi="Abadi"/>
          <w:b w:val="0"/>
          <w:bCs w:val="0"/>
          <w:spacing w:val="-4"/>
          <w:sz w:val="21"/>
          <w:szCs w:val="21"/>
        </w:rPr>
        <w:t>a</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fin</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de</w:t>
      </w:r>
      <w:r w:rsidR="00FD5254" w:rsidRPr="00FD5254">
        <w:rPr>
          <w:rFonts w:ascii="Abadi" w:hAnsi="Abadi"/>
          <w:b w:val="0"/>
          <w:bCs w:val="0"/>
          <w:spacing w:val="-11"/>
          <w:sz w:val="21"/>
          <w:szCs w:val="21"/>
        </w:rPr>
        <w:t xml:space="preserve"> </w:t>
      </w:r>
      <w:r w:rsidR="00FD5254" w:rsidRPr="00FD5254">
        <w:rPr>
          <w:rFonts w:ascii="Abadi" w:hAnsi="Abadi"/>
          <w:b w:val="0"/>
          <w:bCs w:val="0"/>
          <w:spacing w:val="-4"/>
          <w:sz w:val="21"/>
          <w:szCs w:val="21"/>
        </w:rPr>
        <w:t>que</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no</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se</w:t>
      </w:r>
      <w:r w:rsidR="00FD5254" w:rsidRPr="00FD5254">
        <w:rPr>
          <w:rFonts w:ascii="Abadi" w:hAnsi="Abadi"/>
          <w:b w:val="0"/>
          <w:bCs w:val="0"/>
          <w:spacing w:val="-11"/>
          <w:sz w:val="21"/>
          <w:szCs w:val="21"/>
        </w:rPr>
        <w:t xml:space="preserve"> </w:t>
      </w:r>
      <w:r w:rsidR="00FD5254" w:rsidRPr="00FD5254">
        <w:rPr>
          <w:rFonts w:ascii="Abadi" w:hAnsi="Abadi"/>
          <w:b w:val="0"/>
          <w:bCs w:val="0"/>
          <w:spacing w:val="-4"/>
          <w:sz w:val="21"/>
          <w:szCs w:val="21"/>
        </w:rPr>
        <w:t>prolongue</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la</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afectación</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a</w:t>
      </w:r>
      <w:r w:rsidR="00FD5254" w:rsidRPr="00FD5254">
        <w:rPr>
          <w:rFonts w:ascii="Abadi" w:hAnsi="Abadi"/>
          <w:b w:val="0"/>
          <w:bCs w:val="0"/>
          <w:spacing w:val="-11"/>
          <w:sz w:val="21"/>
          <w:szCs w:val="21"/>
        </w:rPr>
        <w:t xml:space="preserve"> </w:t>
      </w:r>
      <w:r w:rsidR="00FD5254" w:rsidRPr="00FD5254">
        <w:rPr>
          <w:rFonts w:ascii="Abadi" w:hAnsi="Abadi"/>
          <w:b w:val="0"/>
          <w:bCs w:val="0"/>
          <w:spacing w:val="-4"/>
          <w:sz w:val="21"/>
          <w:szCs w:val="21"/>
        </w:rPr>
        <w:t>la</w:t>
      </w:r>
      <w:r w:rsidR="00FD5254" w:rsidRPr="00FD5254">
        <w:rPr>
          <w:rFonts w:ascii="Abadi" w:hAnsi="Abadi"/>
          <w:b w:val="0"/>
          <w:bCs w:val="0"/>
          <w:spacing w:val="-10"/>
          <w:sz w:val="21"/>
          <w:szCs w:val="21"/>
        </w:rPr>
        <w:t xml:space="preserve"> </w:t>
      </w:r>
      <w:r w:rsidR="00FD5254" w:rsidRPr="00FD5254">
        <w:rPr>
          <w:rFonts w:ascii="Abadi" w:hAnsi="Abadi"/>
          <w:b w:val="0"/>
          <w:bCs w:val="0"/>
          <w:spacing w:val="-4"/>
          <w:sz w:val="21"/>
          <w:szCs w:val="21"/>
        </w:rPr>
        <w:t>dignidad</w:t>
      </w:r>
      <w:r w:rsidR="00FD5254" w:rsidRPr="00FD5254">
        <w:rPr>
          <w:rFonts w:ascii="Abadi" w:hAnsi="Abadi"/>
          <w:b w:val="0"/>
          <w:bCs w:val="0"/>
          <w:spacing w:val="-9"/>
          <w:sz w:val="21"/>
          <w:szCs w:val="21"/>
        </w:rPr>
        <w:t xml:space="preserve"> </w:t>
      </w:r>
      <w:r w:rsidR="00FD5254" w:rsidRPr="00FD5254">
        <w:rPr>
          <w:rFonts w:ascii="Abadi" w:hAnsi="Abadi"/>
          <w:b w:val="0"/>
          <w:bCs w:val="0"/>
          <w:spacing w:val="-4"/>
          <w:sz w:val="21"/>
          <w:szCs w:val="21"/>
        </w:rPr>
        <w:t xml:space="preserve">de </w:t>
      </w:r>
      <w:r w:rsidR="00FD5254" w:rsidRPr="00FD5254">
        <w:rPr>
          <w:rFonts w:ascii="Abadi" w:hAnsi="Abadi"/>
          <w:b w:val="0"/>
          <w:bCs w:val="0"/>
          <w:sz w:val="21"/>
          <w:szCs w:val="21"/>
        </w:rPr>
        <w:t>la</w:t>
      </w:r>
      <w:r w:rsidR="00FD5254" w:rsidRPr="00FD5254">
        <w:rPr>
          <w:rFonts w:ascii="Abadi" w:hAnsi="Abadi"/>
          <w:b w:val="0"/>
          <w:bCs w:val="0"/>
          <w:spacing w:val="-7"/>
          <w:sz w:val="21"/>
          <w:szCs w:val="21"/>
        </w:rPr>
        <w:t xml:space="preserve"> </w:t>
      </w:r>
      <w:r w:rsidR="00FD5254" w:rsidRPr="00FD5254">
        <w:rPr>
          <w:rFonts w:ascii="Abadi" w:hAnsi="Abadi"/>
          <w:b w:val="0"/>
          <w:bCs w:val="0"/>
          <w:sz w:val="21"/>
          <w:szCs w:val="21"/>
        </w:rPr>
        <w:t>persona</w:t>
      </w:r>
      <w:r w:rsidR="00FD5254" w:rsidRPr="00FD5254">
        <w:rPr>
          <w:rFonts w:ascii="Abadi" w:hAnsi="Abadi"/>
          <w:b w:val="0"/>
          <w:bCs w:val="0"/>
          <w:spacing w:val="-8"/>
          <w:sz w:val="21"/>
          <w:szCs w:val="21"/>
        </w:rPr>
        <w:t xml:space="preserve"> </w:t>
      </w:r>
      <w:r w:rsidR="00FD5254" w:rsidRPr="00FD5254">
        <w:rPr>
          <w:rFonts w:ascii="Abadi" w:hAnsi="Abadi"/>
          <w:b w:val="0"/>
          <w:bCs w:val="0"/>
          <w:sz w:val="21"/>
          <w:szCs w:val="21"/>
        </w:rPr>
        <w:t>víctima</w:t>
      </w:r>
      <w:r w:rsidR="00FD5254" w:rsidRPr="00FD5254">
        <w:rPr>
          <w:rFonts w:ascii="Abadi" w:hAnsi="Abadi"/>
          <w:b w:val="0"/>
          <w:bCs w:val="0"/>
          <w:spacing w:val="-8"/>
          <w:sz w:val="21"/>
          <w:szCs w:val="21"/>
        </w:rPr>
        <w:t xml:space="preserve"> </w:t>
      </w:r>
      <w:r w:rsidR="00FD5254" w:rsidRPr="00FD5254">
        <w:rPr>
          <w:rFonts w:ascii="Abadi" w:hAnsi="Abadi"/>
          <w:b w:val="0"/>
          <w:bCs w:val="0"/>
          <w:sz w:val="21"/>
          <w:szCs w:val="21"/>
        </w:rPr>
        <w:t>de</w:t>
      </w:r>
      <w:r w:rsidR="00FD5254" w:rsidRPr="00FD5254">
        <w:rPr>
          <w:rFonts w:ascii="Abadi" w:hAnsi="Abadi"/>
          <w:b w:val="0"/>
          <w:bCs w:val="0"/>
          <w:spacing w:val="-8"/>
          <w:sz w:val="21"/>
          <w:szCs w:val="21"/>
        </w:rPr>
        <w:t xml:space="preserve"> </w:t>
      </w:r>
      <w:r w:rsidR="00FD5254" w:rsidRPr="00FD5254">
        <w:rPr>
          <w:rFonts w:ascii="Abadi" w:hAnsi="Abadi"/>
          <w:b w:val="0"/>
          <w:bCs w:val="0"/>
          <w:sz w:val="21"/>
          <w:szCs w:val="21"/>
        </w:rPr>
        <w:t>desaparición.</w:t>
      </w:r>
    </w:p>
    <w:p w14:paraId="6214B991" w14:textId="77777777" w:rsidR="00FD5254" w:rsidRPr="00C45E5F" w:rsidRDefault="00FD5254" w:rsidP="00FD5254">
      <w:pPr>
        <w:pStyle w:val="BodyText"/>
        <w:kinsoku w:val="0"/>
        <w:overflowPunct w:val="0"/>
        <w:spacing w:before="158"/>
        <w:ind w:left="426"/>
        <w:rPr>
          <w:rFonts w:ascii="Abadi" w:hAnsi="Abadi"/>
          <w:spacing w:val="-2"/>
          <w:sz w:val="21"/>
          <w:szCs w:val="21"/>
        </w:rPr>
      </w:pPr>
      <w:r w:rsidRPr="00FD5254">
        <w:rPr>
          <w:rFonts w:ascii="Abadi" w:hAnsi="Abadi"/>
          <w:b w:val="0"/>
          <w:bCs w:val="0"/>
          <w:spacing w:val="-4"/>
          <w:sz w:val="21"/>
          <w:szCs w:val="21"/>
        </w:rPr>
        <w:t>Si</w:t>
      </w:r>
      <w:r w:rsidRPr="00FD5254">
        <w:rPr>
          <w:rFonts w:ascii="Abadi" w:hAnsi="Abadi"/>
          <w:b w:val="0"/>
          <w:bCs w:val="0"/>
          <w:spacing w:val="-6"/>
          <w:sz w:val="21"/>
          <w:szCs w:val="21"/>
        </w:rPr>
        <w:t xml:space="preserve"> </w:t>
      </w:r>
      <w:r w:rsidRPr="00FD5254">
        <w:rPr>
          <w:rFonts w:ascii="Abadi" w:hAnsi="Abadi"/>
          <w:b w:val="0"/>
          <w:bCs w:val="0"/>
          <w:spacing w:val="-4"/>
          <w:sz w:val="21"/>
          <w:szCs w:val="21"/>
        </w:rPr>
        <w:t>consideramos</w:t>
      </w:r>
      <w:r w:rsidRPr="00FD5254">
        <w:rPr>
          <w:rFonts w:ascii="Abadi" w:hAnsi="Abadi"/>
          <w:b w:val="0"/>
          <w:bCs w:val="0"/>
          <w:spacing w:val="-6"/>
          <w:sz w:val="21"/>
          <w:szCs w:val="21"/>
        </w:rPr>
        <w:t xml:space="preserve"> </w:t>
      </w:r>
      <w:r w:rsidRPr="00FD5254">
        <w:rPr>
          <w:rFonts w:ascii="Abadi" w:hAnsi="Abadi"/>
          <w:b w:val="0"/>
          <w:bCs w:val="0"/>
          <w:spacing w:val="-4"/>
          <w:sz w:val="21"/>
          <w:szCs w:val="21"/>
        </w:rPr>
        <w:t>que la</w:t>
      </w:r>
      <w:r w:rsidRPr="00FD5254">
        <w:rPr>
          <w:rFonts w:ascii="Abadi" w:hAnsi="Abadi"/>
          <w:b w:val="0"/>
          <w:bCs w:val="0"/>
          <w:spacing w:val="-6"/>
          <w:sz w:val="21"/>
          <w:szCs w:val="21"/>
        </w:rPr>
        <w:t xml:space="preserve"> </w:t>
      </w:r>
      <w:r w:rsidRPr="00FD5254">
        <w:rPr>
          <w:rFonts w:ascii="Abadi" w:hAnsi="Abadi"/>
          <w:b w:val="0"/>
          <w:bCs w:val="0"/>
          <w:spacing w:val="-4"/>
          <w:sz w:val="21"/>
          <w:szCs w:val="21"/>
        </w:rPr>
        <w:t>libertad,</w:t>
      </w:r>
      <w:r w:rsidRPr="00FD5254">
        <w:rPr>
          <w:rFonts w:ascii="Abadi" w:hAnsi="Abadi"/>
          <w:b w:val="0"/>
          <w:bCs w:val="0"/>
          <w:spacing w:val="-6"/>
          <w:sz w:val="21"/>
          <w:szCs w:val="21"/>
        </w:rPr>
        <w:t xml:space="preserve"> </w:t>
      </w:r>
      <w:r w:rsidRPr="00FD5254">
        <w:rPr>
          <w:rFonts w:ascii="Abadi" w:hAnsi="Abadi"/>
          <w:b w:val="0"/>
          <w:bCs w:val="0"/>
          <w:spacing w:val="-4"/>
          <w:sz w:val="21"/>
          <w:szCs w:val="21"/>
        </w:rPr>
        <w:t>la</w:t>
      </w:r>
      <w:r w:rsidRPr="00FD5254">
        <w:rPr>
          <w:rFonts w:ascii="Abadi" w:hAnsi="Abadi"/>
          <w:b w:val="0"/>
          <w:bCs w:val="0"/>
          <w:spacing w:val="-6"/>
          <w:sz w:val="21"/>
          <w:szCs w:val="21"/>
        </w:rPr>
        <w:t xml:space="preserve"> </w:t>
      </w:r>
      <w:r w:rsidRPr="00FD5254">
        <w:rPr>
          <w:rFonts w:ascii="Abadi" w:hAnsi="Abadi"/>
          <w:b w:val="0"/>
          <w:bCs w:val="0"/>
          <w:spacing w:val="-4"/>
          <w:sz w:val="21"/>
          <w:szCs w:val="21"/>
        </w:rPr>
        <w:t>autonomía,</w:t>
      </w:r>
      <w:r w:rsidRPr="00FD5254">
        <w:rPr>
          <w:rFonts w:ascii="Abadi" w:hAnsi="Abadi"/>
          <w:b w:val="0"/>
          <w:bCs w:val="0"/>
          <w:spacing w:val="-5"/>
          <w:sz w:val="21"/>
          <w:szCs w:val="21"/>
        </w:rPr>
        <w:t xml:space="preserve"> </w:t>
      </w:r>
      <w:r w:rsidRPr="00FD5254">
        <w:rPr>
          <w:rFonts w:ascii="Abadi" w:hAnsi="Abadi"/>
          <w:b w:val="0"/>
          <w:bCs w:val="0"/>
          <w:spacing w:val="-4"/>
          <w:sz w:val="21"/>
          <w:szCs w:val="21"/>
        </w:rPr>
        <w:t>la</w:t>
      </w:r>
      <w:r w:rsidRPr="00FD5254">
        <w:rPr>
          <w:rFonts w:ascii="Abadi" w:hAnsi="Abadi"/>
          <w:b w:val="0"/>
          <w:bCs w:val="0"/>
          <w:spacing w:val="-6"/>
          <w:sz w:val="21"/>
          <w:szCs w:val="21"/>
        </w:rPr>
        <w:t xml:space="preserve"> </w:t>
      </w:r>
      <w:r w:rsidRPr="00FD5254">
        <w:rPr>
          <w:rFonts w:ascii="Abadi" w:hAnsi="Abadi"/>
          <w:b w:val="0"/>
          <w:bCs w:val="0"/>
          <w:spacing w:val="-4"/>
          <w:sz w:val="21"/>
          <w:szCs w:val="21"/>
        </w:rPr>
        <w:t>igualdad,</w:t>
      </w:r>
      <w:r w:rsidRPr="00FD5254">
        <w:rPr>
          <w:rFonts w:ascii="Abadi" w:hAnsi="Abadi"/>
          <w:b w:val="0"/>
          <w:bCs w:val="0"/>
          <w:spacing w:val="-6"/>
          <w:sz w:val="21"/>
          <w:szCs w:val="21"/>
        </w:rPr>
        <w:t xml:space="preserve"> </w:t>
      </w:r>
      <w:r w:rsidRPr="00FD5254">
        <w:rPr>
          <w:rFonts w:ascii="Abadi" w:hAnsi="Abadi"/>
          <w:b w:val="0"/>
          <w:bCs w:val="0"/>
          <w:spacing w:val="-4"/>
          <w:sz w:val="21"/>
          <w:szCs w:val="21"/>
        </w:rPr>
        <w:t>la</w:t>
      </w:r>
      <w:r w:rsidRPr="00FD5254">
        <w:rPr>
          <w:rFonts w:ascii="Abadi" w:hAnsi="Abadi"/>
          <w:b w:val="0"/>
          <w:bCs w:val="0"/>
          <w:spacing w:val="-6"/>
          <w:sz w:val="21"/>
          <w:szCs w:val="21"/>
        </w:rPr>
        <w:t xml:space="preserve"> </w:t>
      </w:r>
      <w:r w:rsidRPr="00FD5254">
        <w:rPr>
          <w:rFonts w:ascii="Abadi" w:hAnsi="Abadi"/>
          <w:b w:val="0"/>
          <w:bCs w:val="0"/>
          <w:spacing w:val="-4"/>
          <w:sz w:val="21"/>
          <w:szCs w:val="21"/>
        </w:rPr>
        <w:t>satisfacción</w:t>
      </w:r>
      <w:r w:rsidRPr="00FD5254">
        <w:rPr>
          <w:rFonts w:ascii="Abadi" w:hAnsi="Abadi"/>
          <w:b w:val="0"/>
          <w:bCs w:val="0"/>
          <w:spacing w:val="-6"/>
          <w:sz w:val="21"/>
          <w:szCs w:val="21"/>
        </w:rPr>
        <w:t xml:space="preserve"> </w:t>
      </w:r>
      <w:r w:rsidRPr="00FD5254">
        <w:rPr>
          <w:rFonts w:ascii="Abadi" w:hAnsi="Abadi"/>
          <w:b w:val="0"/>
          <w:bCs w:val="0"/>
          <w:spacing w:val="-4"/>
          <w:sz w:val="21"/>
          <w:szCs w:val="21"/>
        </w:rPr>
        <w:t>de</w:t>
      </w:r>
      <w:r w:rsidRPr="00FD5254">
        <w:rPr>
          <w:rFonts w:ascii="Abadi" w:hAnsi="Abadi"/>
          <w:b w:val="0"/>
          <w:bCs w:val="0"/>
          <w:spacing w:val="-6"/>
          <w:sz w:val="21"/>
          <w:szCs w:val="21"/>
        </w:rPr>
        <w:t xml:space="preserve"> </w:t>
      </w:r>
      <w:r w:rsidRPr="00FD5254">
        <w:rPr>
          <w:rFonts w:ascii="Abadi" w:hAnsi="Abadi"/>
          <w:b w:val="0"/>
          <w:bCs w:val="0"/>
          <w:spacing w:val="-4"/>
          <w:sz w:val="21"/>
          <w:szCs w:val="21"/>
        </w:rPr>
        <w:t xml:space="preserve">ciertas </w:t>
      </w:r>
      <w:r w:rsidRPr="00FD5254">
        <w:rPr>
          <w:rFonts w:ascii="Abadi" w:hAnsi="Abadi"/>
          <w:b w:val="0"/>
          <w:bCs w:val="0"/>
          <w:sz w:val="21"/>
          <w:szCs w:val="21"/>
        </w:rPr>
        <w:t xml:space="preserve">necesidades básicas y la dignidad de la persona constituyen las propiedades </w:t>
      </w:r>
      <w:r w:rsidRPr="00FD5254">
        <w:rPr>
          <w:rFonts w:ascii="Abadi" w:hAnsi="Abadi"/>
          <w:b w:val="0"/>
          <w:bCs w:val="0"/>
          <w:spacing w:val="-4"/>
          <w:sz w:val="21"/>
          <w:szCs w:val="21"/>
        </w:rPr>
        <w:t>materiales</w:t>
      </w:r>
      <w:r w:rsidRPr="00FD5254">
        <w:rPr>
          <w:rFonts w:ascii="Abadi" w:hAnsi="Abadi"/>
          <w:b w:val="0"/>
          <w:bCs w:val="0"/>
          <w:spacing w:val="-6"/>
          <w:sz w:val="21"/>
          <w:szCs w:val="21"/>
        </w:rPr>
        <w:t xml:space="preserve"> </w:t>
      </w:r>
      <w:r w:rsidRPr="00FD5254">
        <w:rPr>
          <w:rFonts w:ascii="Abadi" w:hAnsi="Abadi"/>
          <w:b w:val="0"/>
          <w:bCs w:val="0"/>
          <w:spacing w:val="-4"/>
          <w:sz w:val="21"/>
          <w:szCs w:val="21"/>
        </w:rPr>
        <w:t>de</w:t>
      </w:r>
      <w:r w:rsidRPr="00FD5254">
        <w:rPr>
          <w:rFonts w:ascii="Abadi" w:hAnsi="Abadi"/>
          <w:b w:val="0"/>
          <w:bCs w:val="0"/>
          <w:spacing w:val="-5"/>
          <w:sz w:val="21"/>
          <w:szCs w:val="21"/>
        </w:rPr>
        <w:t xml:space="preserve"> </w:t>
      </w:r>
      <w:r w:rsidRPr="00FD5254">
        <w:rPr>
          <w:rFonts w:ascii="Abadi" w:hAnsi="Abadi"/>
          <w:b w:val="0"/>
          <w:bCs w:val="0"/>
          <w:spacing w:val="-4"/>
          <w:sz w:val="21"/>
          <w:szCs w:val="21"/>
        </w:rPr>
        <w:t>los derechos humanos</w:t>
      </w:r>
      <w:r w:rsidRPr="00FD5254">
        <w:rPr>
          <w:rStyle w:val="FootnoteReference"/>
          <w:rFonts w:ascii="Abadi" w:hAnsi="Abadi" w:cs="Cambria"/>
          <w:b w:val="0"/>
          <w:bCs w:val="0"/>
          <w:spacing w:val="-4"/>
          <w:sz w:val="21"/>
          <w:szCs w:val="21"/>
        </w:rPr>
        <w:footnoteReference w:id="36"/>
      </w:r>
      <w:r w:rsidRPr="00FD5254">
        <w:rPr>
          <w:rFonts w:ascii="Abadi" w:hAnsi="Abadi"/>
          <w:b w:val="0"/>
          <w:bCs w:val="0"/>
          <w:spacing w:val="-4"/>
          <w:sz w:val="21"/>
          <w:szCs w:val="21"/>
        </w:rPr>
        <w:t>, entonces es indudable que el</w:t>
      </w:r>
      <w:r w:rsidRPr="00FD5254">
        <w:rPr>
          <w:rFonts w:ascii="Abadi" w:hAnsi="Abadi"/>
          <w:b w:val="0"/>
          <w:bCs w:val="0"/>
          <w:spacing w:val="-6"/>
          <w:sz w:val="21"/>
          <w:szCs w:val="21"/>
        </w:rPr>
        <w:t xml:space="preserve"> </w:t>
      </w:r>
      <w:r w:rsidRPr="00FD5254">
        <w:rPr>
          <w:rFonts w:ascii="Abadi" w:hAnsi="Abadi"/>
          <w:b w:val="0"/>
          <w:bCs w:val="0"/>
          <w:spacing w:val="-4"/>
          <w:sz w:val="21"/>
          <w:szCs w:val="21"/>
        </w:rPr>
        <w:t>derecho</w:t>
      </w:r>
      <w:r w:rsidRPr="00FD5254">
        <w:rPr>
          <w:rFonts w:ascii="Abadi" w:hAnsi="Abadi"/>
          <w:b w:val="0"/>
          <w:bCs w:val="0"/>
          <w:spacing w:val="-5"/>
          <w:sz w:val="21"/>
          <w:szCs w:val="21"/>
        </w:rPr>
        <w:t xml:space="preserve"> </w:t>
      </w:r>
      <w:r w:rsidRPr="00FD5254">
        <w:rPr>
          <w:rFonts w:ascii="Abadi" w:hAnsi="Abadi"/>
          <w:b w:val="0"/>
          <w:bCs w:val="0"/>
          <w:spacing w:val="-4"/>
          <w:sz w:val="21"/>
          <w:szCs w:val="21"/>
        </w:rPr>
        <w:t xml:space="preserve">a que </w:t>
      </w:r>
      <w:r w:rsidRPr="00FD5254">
        <w:rPr>
          <w:rFonts w:ascii="Abadi" w:hAnsi="Abadi"/>
          <w:b w:val="0"/>
          <w:bCs w:val="0"/>
          <w:sz w:val="21"/>
          <w:szCs w:val="21"/>
        </w:rPr>
        <w:t xml:space="preserve">las autoridades desplieguen todas las acciones encaminadas a no prolongar la </w:t>
      </w:r>
      <w:r w:rsidRPr="00FD5254">
        <w:rPr>
          <w:rFonts w:ascii="Abadi" w:hAnsi="Abadi"/>
          <w:b w:val="0"/>
          <w:bCs w:val="0"/>
          <w:spacing w:val="-4"/>
          <w:sz w:val="21"/>
          <w:szCs w:val="21"/>
        </w:rPr>
        <w:t>afectación</w:t>
      </w:r>
      <w:r w:rsidRPr="00FD5254">
        <w:rPr>
          <w:rFonts w:ascii="Abadi" w:hAnsi="Abadi"/>
          <w:b w:val="0"/>
          <w:bCs w:val="0"/>
          <w:spacing w:val="-11"/>
          <w:sz w:val="21"/>
          <w:szCs w:val="21"/>
        </w:rPr>
        <w:t xml:space="preserve"> </w:t>
      </w:r>
      <w:r w:rsidRPr="00FD5254">
        <w:rPr>
          <w:rFonts w:ascii="Abadi" w:hAnsi="Abadi"/>
          <w:b w:val="0"/>
          <w:bCs w:val="0"/>
          <w:spacing w:val="-4"/>
          <w:sz w:val="21"/>
          <w:szCs w:val="21"/>
        </w:rPr>
        <w:t>que</w:t>
      </w:r>
      <w:r w:rsidRPr="00FD5254">
        <w:rPr>
          <w:rFonts w:ascii="Abadi" w:hAnsi="Abadi"/>
          <w:b w:val="0"/>
          <w:bCs w:val="0"/>
          <w:spacing w:val="-10"/>
          <w:sz w:val="21"/>
          <w:szCs w:val="21"/>
        </w:rPr>
        <w:t xml:space="preserve"> </w:t>
      </w:r>
      <w:r w:rsidRPr="00FD5254">
        <w:rPr>
          <w:rFonts w:ascii="Abadi" w:hAnsi="Abadi"/>
          <w:b w:val="0"/>
          <w:bCs w:val="0"/>
          <w:spacing w:val="-4"/>
          <w:sz w:val="21"/>
          <w:szCs w:val="21"/>
        </w:rPr>
        <w:t>la</w:t>
      </w:r>
      <w:r w:rsidRPr="00FD5254">
        <w:rPr>
          <w:rFonts w:ascii="Abadi" w:hAnsi="Abadi"/>
          <w:b w:val="0"/>
          <w:bCs w:val="0"/>
          <w:spacing w:val="-10"/>
          <w:sz w:val="21"/>
          <w:szCs w:val="21"/>
        </w:rPr>
        <w:t xml:space="preserve"> </w:t>
      </w:r>
      <w:r w:rsidRPr="00FD5254">
        <w:rPr>
          <w:rFonts w:ascii="Abadi" w:hAnsi="Abadi"/>
          <w:b w:val="0"/>
          <w:bCs w:val="0"/>
          <w:spacing w:val="-4"/>
          <w:sz w:val="21"/>
          <w:szCs w:val="21"/>
        </w:rPr>
        <w:t>desaparición</w:t>
      </w:r>
      <w:r w:rsidRPr="00FD5254">
        <w:rPr>
          <w:rFonts w:ascii="Abadi" w:hAnsi="Abadi"/>
          <w:b w:val="0"/>
          <w:bCs w:val="0"/>
          <w:spacing w:val="-11"/>
          <w:sz w:val="21"/>
          <w:szCs w:val="21"/>
        </w:rPr>
        <w:t xml:space="preserve"> </w:t>
      </w:r>
      <w:r w:rsidRPr="00FD5254">
        <w:rPr>
          <w:rFonts w:ascii="Abadi" w:hAnsi="Abadi"/>
          <w:b w:val="0"/>
          <w:bCs w:val="0"/>
          <w:spacing w:val="-4"/>
          <w:sz w:val="21"/>
          <w:szCs w:val="21"/>
        </w:rPr>
        <w:t>provoca</w:t>
      </w:r>
      <w:r w:rsidRPr="00FD5254">
        <w:rPr>
          <w:rFonts w:ascii="Abadi" w:hAnsi="Abadi"/>
          <w:b w:val="0"/>
          <w:bCs w:val="0"/>
          <w:spacing w:val="-10"/>
          <w:sz w:val="21"/>
          <w:szCs w:val="21"/>
        </w:rPr>
        <w:t xml:space="preserve"> </w:t>
      </w:r>
      <w:r w:rsidRPr="00FD5254">
        <w:rPr>
          <w:rFonts w:ascii="Abadi" w:hAnsi="Abadi"/>
          <w:b w:val="0"/>
          <w:bCs w:val="0"/>
          <w:spacing w:val="-4"/>
          <w:sz w:val="21"/>
          <w:szCs w:val="21"/>
        </w:rPr>
        <w:t>en</w:t>
      </w:r>
      <w:r w:rsidRPr="00FD5254">
        <w:rPr>
          <w:rFonts w:ascii="Abadi" w:hAnsi="Abadi"/>
          <w:b w:val="0"/>
          <w:bCs w:val="0"/>
          <w:spacing w:val="-10"/>
          <w:sz w:val="21"/>
          <w:szCs w:val="21"/>
        </w:rPr>
        <w:t xml:space="preserve"> </w:t>
      </w:r>
      <w:r w:rsidRPr="00FD5254">
        <w:rPr>
          <w:rFonts w:ascii="Abadi" w:hAnsi="Abadi"/>
          <w:b w:val="0"/>
          <w:bCs w:val="0"/>
          <w:spacing w:val="-4"/>
          <w:sz w:val="21"/>
          <w:szCs w:val="21"/>
        </w:rPr>
        <w:t>los</w:t>
      </w:r>
      <w:r w:rsidRPr="00FD5254">
        <w:rPr>
          <w:rFonts w:ascii="Abadi" w:hAnsi="Abadi"/>
          <w:b w:val="0"/>
          <w:bCs w:val="0"/>
          <w:spacing w:val="-11"/>
          <w:sz w:val="21"/>
          <w:szCs w:val="21"/>
        </w:rPr>
        <w:t xml:space="preserve"> </w:t>
      </w:r>
      <w:r w:rsidRPr="00FD5254">
        <w:rPr>
          <w:rFonts w:ascii="Abadi" w:hAnsi="Abadi"/>
          <w:b w:val="0"/>
          <w:bCs w:val="0"/>
          <w:spacing w:val="-4"/>
          <w:sz w:val="21"/>
          <w:szCs w:val="21"/>
        </w:rPr>
        <w:t>derechos</w:t>
      </w:r>
      <w:r w:rsidRPr="00FD5254">
        <w:rPr>
          <w:rFonts w:ascii="Abadi" w:hAnsi="Abadi"/>
          <w:b w:val="0"/>
          <w:bCs w:val="0"/>
          <w:spacing w:val="-10"/>
          <w:sz w:val="21"/>
          <w:szCs w:val="21"/>
        </w:rPr>
        <w:t xml:space="preserve"> </w:t>
      </w:r>
      <w:r w:rsidRPr="00FD5254">
        <w:rPr>
          <w:rFonts w:ascii="Abadi" w:hAnsi="Abadi"/>
          <w:b w:val="0"/>
          <w:bCs w:val="0"/>
          <w:spacing w:val="-4"/>
          <w:sz w:val="21"/>
          <w:szCs w:val="21"/>
        </w:rPr>
        <w:t>de</w:t>
      </w:r>
      <w:r w:rsidRPr="00FD5254">
        <w:rPr>
          <w:rFonts w:ascii="Abadi" w:hAnsi="Abadi"/>
          <w:b w:val="0"/>
          <w:bCs w:val="0"/>
          <w:spacing w:val="-10"/>
          <w:sz w:val="21"/>
          <w:szCs w:val="21"/>
        </w:rPr>
        <w:t xml:space="preserve"> </w:t>
      </w:r>
      <w:r w:rsidRPr="00FD5254">
        <w:rPr>
          <w:rFonts w:ascii="Abadi" w:hAnsi="Abadi"/>
          <w:b w:val="0"/>
          <w:bCs w:val="0"/>
          <w:spacing w:val="-4"/>
          <w:sz w:val="21"/>
          <w:szCs w:val="21"/>
        </w:rPr>
        <w:t>la</w:t>
      </w:r>
      <w:r w:rsidRPr="00FD5254">
        <w:rPr>
          <w:rFonts w:ascii="Abadi" w:hAnsi="Abadi"/>
          <w:b w:val="0"/>
          <w:bCs w:val="0"/>
          <w:spacing w:val="-11"/>
          <w:sz w:val="21"/>
          <w:szCs w:val="21"/>
        </w:rPr>
        <w:t xml:space="preserve"> </w:t>
      </w:r>
      <w:r w:rsidRPr="00FD5254">
        <w:rPr>
          <w:rFonts w:ascii="Abadi" w:hAnsi="Abadi"/>
          <w:b w:val="0"/>
          <w:bCs w:val="0"/>
          <w:spacing w:val="-4"/>
          <w:sz w:val="21"/>
          <w:szCs w:val="21"/>
        </w:rPr>
        <w:t>persona</w:t>
      </w:r>
      <w:r w:rsidRPr="00FD5254">
        <w:rPr>
          <w:rFonts w:ascii="Abadi" w:hAnsi="Abadi"/>
          <w:b w:val="0"/>
          <w:bCs w:val="0"/>
          <w:spacing w:val="-10"/>
          <w:sz w:val="21"/>
          <w:szCs w:val="21"/>
        </w:rPr>
        <w:t xml:space="preserve"> </w:t>
      </w:r>
      <w:r w:rsidRPr="00FD5254">
        <w:rPr>
          <w:rFonts w:ascii="Abadi" w:hAnsi="Abadi"/>
          <w:b w:val="0"/>
          <w:bCs w:val="0"/>
          <w:spacing w:val="-4"/>
          <w:sz w:val="21"/>
          <w:szCs w:val="21"/>
        </w:rPr>
        <w:t xml:space="preserve">desaparecida, </w:t>
      </w:r>
      <w:r w:rsidRPr="00FD5254">
        <w:rPr>
          <w:rFonts w:ascii="Abadi" w:hAnsi="Abadi"/>
          <w:b w:val="0"/>
          <w:bCs w:val="0"/>
          <w:spacing w:val="-2"/>
          <w:sz w:val="21"/>
          <w:szCs w:val="21"/>
        </w:rPr>
        <w:t>su</w:t>
      </w:r>
      <w:r w:rsidRPr="00FD5254">
        <w:rPr>
          <w:rFonts w:ascii="Abadi" w:hAnsi="Abadi"/>
          <w:b w:val="0"/>
          <w:bCs w:val="0"/>
          <w:spacing w:val="-9"/>
          <w:sz w:val="21"/>
          <w:szCs w:val="21"/>
        </w:rPr>
        <w:t xml:space="preserve"> </w:t>
      </w:r>
      <w:r w:rsidRPr="00FD5254">
        <w:rPr>
          <w:rFonts w:ascii="Abadi" w:hAnsi="Abadi"/>
          <w:b w:val="0"/>
          <w:bCs w:val="0"/>
          <w:spacing w:val="-2"/>
          <w:sz w:val="21"/>
          <w:szCs w:val="21"/>
        </w:rPr>
        <w:t>familia</w:t>
      </w:r>
      <w:r w:rsidRPr="00FD5254">
        <w:rPr>
          <w:rFonts w:ascii="Abadi" w:hAnsi="Abadi"/>
          <w:b w:val="0"/>
          <w:bCs w:val="0"/>
          <w:spacing w:val="-8"/>
          <w:sz w:val="21"/>
          <w:szCs w:val="21"/>
        </w:rPr>
        <w:t xml:space="preserve"> </w:t>
      </w:r>
      <w:r w:rsidRPr="00FD5254">
        <w:rPr>
          <w:rFonts w:ascii="Abadi" w:hAnsi="Abadi"/>
          <w:b w:val="0"/>
          <w:bCs w:val="0"/>
          <w:spacing w:val="-2"/>
          <w:sz w:val="21"/>
          <w:szCs w:val="21"/>
        </w:rPr>
        <w:t>y</w:t>
      </w:r>
      <w:r w:rsidRPr="00FD5254">
        <w:rPr>
          <w:rFonts w:ascii="Abadi" w:hAnsi="Abadi"/>
          <w:b w:val="0"/>
          <w:bCs w:val="0"/>
          <w:spacing w:val="-9"/>
          <w:sz w:val="21"/>
          <w:szCs w:val="21"/>
        </w:rPr>
        <w:t xml:space="preserve"> </w:t>
      </w:r>
      <w:r w:rsidRPr="00FD5254">
        <w:rPr>
          <w:rFonts w:ascii="Abadi" w:hAnsi="Abadi"/>
          <w:b w:val="0"/>
          <w:bCs w:val="0"/>
          <w:spacing w:val="-2"/>
          <w:sz w:val="21"/>
          <w:szCs w:val="21"/>
        </w:rPr>
        <w:t>seres</w:t>
      </w:r>
      <w:r w:rsidRPr="00FD5254">
        <w:rPr>
          <w:rFonts w:ascii="Abadi" w:hAnsi="Abadi"/>
          <w:b w:val="0"/>
          <w:bCs w:val="0"/>
          <w:spacing w:val="-9"/>
          <w:sz w:val="21"/>
          <w:szCs w:val="21"/>
        </w:rPr>
        <w:t xml:space="preserve"> </w:t>
      </w:r>
      <w:r w:rsidRPr="00FD5254">
        <w:rPr>
          <w:rFonts w:ascii="Abadi" w:hAnsi="Abadi"/>
          <w:b w:val="0"/>
          <w:bCs w:val="0"/>
          <w:spacing w:val="-2"/>
          <w:sz w:val="21"/>
          <w:szCs w:val="21"/>
        </w:rPr>
        <w:t>queridos,</w:t>
      </w:r>
      <w:r w:rsidRPr="00FD5254">
        <w:rPr>
          <w:rFonts w:ascii="Abadi" w:hAnsi="Abadi"/>
          <w:b w:val="0"/>
          <w:bCs w:val="0"/>
          <w:spacing w:val="-8"/>
          <w:sz w:val="21"/>
          <w:szCs w:val="21"/>
        </w:rPr>
        <w:t xml:space="preserve"> </w:t>
      </w:r>
      <w:r w:rsidRPr="00FD5254">
        <w:rPr>
          <w:rFonts w:ascii="Abadi" w:hAnsi="Abadi"/>
          <w:b w:val="0"/>
          <w:bCs w:val="0"/>
          <w:spacing w:val="-2"/>
          <w:sz w:val="21"/>
          <w:szCs w:val="21"/>
        </w:rPr>
        <w:t>tiene</w:t>
      </w:r>
      <w:r w:rsidRPr="00FD5254">
        <w:rPr>
          <w:rFonts w:ascii="Abadi" w:hAnsi="Abadi"/>
          <w:b w:val="0"/>
          <w:bCs w:val="0"/>
          <w:spacing w:val="-9"/>
          <w:sz w:val="21"/>
          <w:szCs w:val="21"/>
        </w:rPr>
        <w:t xml:space="preserve"> </w:t>
      </w:r>
      <w:r w:rsidRPr="00FD5254">
        <w:rPr>
          <w:rFonts w:ascii="Abadi" w:hAnsi="Abadi"/>
          <w:b w:val="0"/>
          <w:bCs w:val="0"/>
          <w:spacing w:val="-2"/>
          <w:sz w:val="21"/>
          <w:szCs w:val="21"/>
        </w:rPr>
        <w:t>el</w:t>
      </w:r>
      <w:r w:rsidRPr="00FD5254">
        <w:rPr>
          <w:rFonts w:ascii="Abadi" w:hAnsi="Abadi"/>
          <w:b w:val="0"/>
          <w:bCs w:val="0"/>
          <w:spacing w:val="-6"/>
          <w:sz w:val="21"/>
          <w:szCs w:val="21"/>
        </w:rPr>
        <w:t xml:space="preserve"> </w:t>
      </w:r>
      <w:r w:rsidRPr="00FD5254">
        <w:rPr>
          <w:rFonts w:ascii="Abadi" w:hAnsi="Abadi"/>
          <w:b w:val="0"/>
          <w:bCs w:val="0"/>
          <w:spacing w:val="-2"/>
          <w:sz w:val="21"/>
          <w:szCs w:val="21"/>
        </w:rPr>
        <w:t>carácter</w:t>
      </w:r>
      <w:r w:rsidRPr="00FD5254">
        <w:rPr>
          <w:rFonts w:ascii="Abadi" w:hAnsi="Abadi"/>
          <w:b w:val="0"/>
          <w:bCs w:val="0"/>
          <w:spacing w:val="-9"/>
          <w:sz w:val="21"/>
          <w:szCs w:val="21"/>
        </w:rPr>
        <w:t xml:space="preserve"> </w:t>
      </w:r>
      <w:r w:rsidRPr="00FD5254">
        <w:rPr>
          <w:rFonts w:ascii="Abadi" w:hAnsi="Abadi"/>
          <w:b w:val="0"/>
          <w:bCs w:val="0"/>
          <w:spacing w:val="-2"/>
          <w:sz w:val="21"/>
          <w:szCs w:val="21"/>
        </w:rPr>
        <w:t>de</w:t>
      </w:r>
      <w:r w:rsidRPr="00FD5254">
        <w:rPr>
          <w:rFonts w:ascii="Abadi" w:hAnsi="Abadi"/>
          <w:b w:val="0"/>
          <w:bCs w:val="0"/>
          <w:spacing w:val="-9"/>
          <w:sz w:val="21"/>
          <w:szCs w:val="21"/>
        </w:rPr>
        <w:t xml:space="preserve"> </w:t>
      </w:r>
      <w:r w:rsidRPr="00FD5254">
        <w:rPr>
          <w:rFonts w:ascii="Abadi" w:hAnsi="Abadi"/>
          <w:b w:val="0"/>
          <w:bCs w:val="0"/>
          <w:spacing w:val="-2"/>
          <w:sz w:val="21"/>
          <w:szCs w:val="21"/>
        </w:rPr>
        <w:t>derecho</w:t>
      </w:r>
      <w:r w:rsidRPr="00FD5254">
        <w:rPr>
          <w:rFonts w:ascii="Abadi" w:hAnsi="Abadi"/>
          <w:b w:val="0"/>
          <w:bCs w:val="0"/>
          <w:spacing w:val="-10"/>
          <w:sz w:val="21"/>
          <w:szCs w:val="21"/>
        </w:rPr>
        <w:t xml:space="preserve"> </w:t>
      </w:r>
      <w:r w:rsidRPr="00FD5254">
        <w:rPr>
          <w:rFonts w:ascii="Abadi" w:hAnsi="Abadi"/>
          <w:b w:val="0"/>
          <w:bCs w:val="0"/>
          <w:spacing w:val="-2"/>
          <w:sz w:val="21"/>
          <w:szCs w:val="21"/>
        </w:rPr>
        <w:t>humano</w:t>
      </w:r>
      <w:r w:rsidRPr="00C45E5F">
        <w:rPr>
          <w:rFonts w:ascii="Abadi" w:hAnsi="Abadi"/>
          <w:spacing w:val="-2"/>
          <w:sz w:val="21"/>
          <w:szCs w:val="21"/>
        </w:rPr>
        <w:t>.</w:t>
      </w:r>
    </w:p>
    <w:p w14:paraId="501FCF49" w14:textId="77777777" w:rsidR="00FD5254" w:rsidRPr="00C45E5F" w:rsidRDefault="00FD5254" w:rsidP="00FD5254">
      <w:pPr>
        <w:pStyle w:val="BodyText"/>
        <w:kinsoku w:val="0"/>
        <w:overflowPunct w:val="0"/>
        <w:spacing w:before="153"/>
        <w:ind w:left="426"/>
        <w:rPr>
          <w:rFonts w:ascii="Abadi" w:hAnsi="Abadi"/>
          <w:sz w:val="21"/>
          <w:szCs w:val="21"/>
        </w:rPr>
      </w:pPr>
      <w:r w:rsidRPr="00FD5254">
        <w:rPr>
          <w:rFonts w:ascii="Abadi" w:hAnsi="Abadi"/>
          <w:b w:val="0"/>
          <w:bCs w:val="0"/>
          <w:spacing w:val="-6"/>
          <w:sz w:val="21"/>
          <w:szCs w:val="21"/>
        </w:rPr>
        <w:t>Si</w:t>
      </w:r>
      <w:r w:rsidRPr="00FD5254">
        <w:rPr>
          <w:rFonts w:ascii="Abadi" w:hAnsi="Abadi"/>
          <w:b w:val="0"/>
          <w:bCs w:val="0"/>
          <w:spacing w:val="-7"/>
          <w:sz w:val="21"/>
          <w:szCs w:val="21"/>
        </w:rPr>
        <w:t xml:space="preserve"> </w:t>
      </w:r>
      <w:r w:rsidRPr="00FD5254">
        <w:rPr>
          <w:rFonts w:ascii="Abadi" w:hAnsi="Abadi"/>
          <w:b w:val="0"/>
          <w:bCs w:val="0"/>
          <w:spacing w:val="-6"/>
          <w:sz w:val="21"/>
          <w:szCs w:val="21"/>
        </w:rPr>
        <w:t>como</w:t>
      </w:r>
      <w:r w:rsidRPr="00FD5254">
        <w:rPr>
          <w:rFonts w:ascii="Abadi" w:hAnsi="Abadi"/>
          <w:b w:val="0"/>
          <w:bCs w:val="0"/>
          <w:spacing w:val="-8"/>
          <w:sz w:val="21"/>
          <w:szCs w:val="21"/>
        </w:rPr>
        <w:t xml:space="preserve"> </w:t>
      </w:r>
      <w:r w:rsidRPr="00FD5254">
        <w:rPr>
          <w:rFonts w:ascii="Abadi" w:hAnsi="Abadi"/>
          <w:b w:val="0"/>
          <w:bCs w:val="0"/>
          <w:spacing w:val="-6"/>
          <w:sz w:val="21"/>
          <w:szCs w:val="21"/>
        </w:rPr>
        <w:t>hemos visto, la desaparición</w:t>
      </w:r>
      <w:r w:rsidRPr="00FD5254">
        <w:rPr>
          <w:rFonts w:ascii="Abadi" w:hAnsi="Abadi"/>
          <w:b w:val="0"/>
          <w:bCs w:val="0"/>
          <w:spacing w:val="-7"/>
          <w:sz w:val="21"/>
          <w:szCs w:val="21"/>
        </w:rPr>
        <w:t xml:space="preserve"> </w:t>
      </w:r>
      <w:r w:rsidRPr="00FD5254">
        <w:rPr>
          <w:rFonts w:ascii="Abadi" w:hAnsi="Abadi"/>
          <w:b w:val="0"/>
          <w:bCs w:val="0"/>
          <w:spacing w:val="-6"/>
          <w:sz w:val="21"/>
          <w:szCs w:val="21"/>
        </w:rPr>
        <w:t>forzada es pluriofensiva al afectar los derechos a la integridad, seguridad, a la igualdad</w:t>
      </w:r>
      <w:r w:rsidRPr="00FD5254">
        <w:rPr>
          <w:rFonts w:ascii="Abadi" w:hAnsi="Abadi"/>
          <w:b w:val="0"/>
          <w:bCs w:val="0"/>
          <w:spacing w:val="-7"/>
          <w:sz w:val="21"/>
          <w:szCs w:val="21"/>
        </w:rPr>
        <w:t xml:space="preserve"> </w:t>
      </w:r>
      <w:r w:rsidRPr="00FD5254">
        <w:rPr>
          <w:rFonts w:ascii="Abadi" w:hAnsi="Abadi"/>
          <w:b w:val="0"/>
          <w:bCs w:val="0"/>
          <w:spacing w:val="-6"/>
          <w:sz w:val="21"/>
          <w:szCs w:val="21"/>
        </w:rPr>
        <w:t xml:space="preserve">y la libertad, y que todo acto de desaparición </w:t>
      </w:r>
      <w:r w:rsidRPr="00FD5254">
        <w:rPr>
          <w:rFonts w:ascii="Abadi" w:hAnsi="Abadi"/>
          <w:b w:val="0"/>
          <w:bCs w:val="0"/>
          <w:sz w:val="21"/>
          <w:szCs w:val="21"/>
        </w:rPr>
        <w:t>forzada constituye un ultraje</w:t>
      </w:r>
      <w:r w:rsidRPr="00C45E5F">
        <w:rPr>
          <w:rFonts w:ascii="Abadi" w:hAnsi="Abadi"/>
          <w:sz w:val="21"/>
          <w:szCs w:val="21"/>
        </w:rPr>
        <w:t xml:space="preserve"> </w:t>
      </w:r>
      <w:r w:rsidRPr="00FD5254">
        <w:rPr>
          <w:rFonts w:ascii="Abadi" w:hAnsi="Abadi"/>
          <w:b w:val="0"/>
          <w:bCs w:val="0"/>
          <w:sz w:val="21"/>
          <w:szCs w:val="21"/>
        </w:rPr>
        <w:t>a la dignidad humana</w:t>
      </w:r>
      <w:r w:rsidRPr="00FD5254">
        <w:rPr>
          <w:rStyle w:val="FootnoteReference"/>
          <w:rFonts w:ascii="Abadi" w:hAnsi="Abadi" w:cs="Cambria"/>
          <w:b w:val="0"/>
          <w:bCs w:val="0"/>
          <w:sz w:val="21"/>
          <w:szCs w:val="21"/>
        </w:rPr>
        <w:footnoteReference w:id="37"/>
      </w:r>
      <w:r w:rsidRPr="00FD5254">
        <w:rPr>
          <w:rFonts w:ascii="Abadi" w:hAnsi="Abadi"/>
          <w:b w:val="0"/>
          <w:bCs w:val="0"/>
          <w:sz w:val="21"/>
          <w:szCs w:val="21"/>
        </w:rPr>
        <w:t xml:space="preserve">, entonces las acciones que </w:t>
      </w:r>
      <w:r w:rsidRPr="00FD5254">
        <w:rPr>
          <w:rFonts w:ascii="Abadi" w:hAnsi="Abadi"/>
          <w:b w:val="0"/>
          <w:bCs w:val="0"/>
          <w:spacing w:val="-8"/>
          <w:sz w:val="21"/>
          <w:szCs w:val="21"/>
        </w:rPr>
        <w:t>deben</w:t>
      </w:r>
      <w:r w:rsidRPr="00FD5254">
        <w:rPr>
          <w:rFonts w:ascii="Abadi" w:hAnsi="Abadi"/>
          <w:b w:val="0"/>
          <w:bCs w:val="0"/>
          <w:spacing w:val="-2"/>
          <w:sz w:val="21"/>
          <w:szCs w:val="21"/>
        </w:rPr>
        <w:t xml:space="preserve"> </w:t>
      </w:r>
      <w:r w:rsidRPr="00FD5254">
        <w:rPr>
          <w:rFonts w:ascii="Abadi" w:hAnsi="Abadi"/>
          <w:b w:val="0"/>
          <w:bCs w:val="0"/>
          <w:spacing w:val="-8"/>
          <w:sz w:val="21"/>
          <w:szCs w:val="21"/>
        </w:rPr>
        <w:t>emprender</w:t>
      </w:r>
      <w:r w:rsidRPr="00FD5254">
        <w:rPr>
          <w:rFonts w:ascii="Abadi" w:hAnsi="Abadi"/>
          <w:b w:val="0"/>
          <w:bCs w:val="0"/>
          <w:spacing w:val="-2"/>
          <w:sz w:val="21"/>
          <w:szCs w:val="21"/>
        </w:rPr>
        <w:t xml:space="preserve"> </w:t>
      </w:r>
      <w:r w:rsidRPr="00FD5254">
        <w:rPr>
          <w:rFonts w:ascii="Abadi" w:hAnsi="Abadi"/>
          <w:b w:val="0"/>
          <w:bCs w:val="0"/>
          <w:spacing w:val="-8"/>
          <w:sz w:val="21"/>
          <w:szCs w:val="21"/>
        </w:rPr>
        <w:t>las</w:t>
      </w:r>
      <w:r w:rsidRPr="00FD5254">
        <w:rPr>
          <w:rFonts w:ascii="Abadi" w:hAnsi="Abadi"/>
          <w:b w:val="0"/>
          <w:bCs w:val="0"/>
          <w:spacing w:val="-2"/>
          <w:sz w:val="21"/>
          <w:szCs w:val="21"/>
        </w:rPr>
        <w:t xml:space="preserve"> </w:t>
      </w:r>
      <w:r w:rsidRPr="00FD5254">
        <w:rPr>
          <w:rFonts w:ascii="Abadi" w:hAnsi="Abadi"/>
          <w:b w:val="0"/>
          <w:bCs w:val="0"/>
          <w:spacing w:val="-8"/>
          <w:sz w:val="21"/>
          <w:szCs w:val="21"/>
        </w:rPr>
        <w:t>autoridades</w:t>
      </w:r>
      <w:r w:rsidRPr="00FD5254">
        <w:rPr>
          <w:rFonts w:ascii="Abadi" w:hAnsi="Abadi"/>
          <w:b w:val="0"/>
          <w:bCs w:val="0"/>
          <w:spacing w:val="-1"/>
          <w:sz w:val="21"/>
          <w:szCs w:val="21"/>
        </w:rPr>
        <w:t xml:space="preserve"> </w:t>
      </w:r>
      <w:r w:rsidRPr="00FD5254">
        <w:rPr>
          <w:rFonts w:ascii="Abadi" w:hAnsi="Abadi"/>
          <w:b w:val="0"/>
          <w:bCs w:val="0"/>
          <w:spacing w:val="-8"/>
          <w:sz w:val="21"/>
          <w:szCs w:val="21"/>
        </w:rPr>
        <w:t>de</w:t>
      </w:r>
      <w:r w:rsidRPr="00FD5254">
        <w:rPr>
          <w:rFonts w:ascii="Abadi" w:hAnsi="Abadi"/>
          <w:b w:val="0"/>
          <w:bCs w:val="0"/>
          <w:spacing w:val="-2"/>
          <w:sz w:val="21"/>
          <w:szCs w:val="21"/>
        </w:rPr>
        <w:t xml:space="preserve"> </w:t>
      </w:r>
      <w:r w:rsidRPr="00FD5254">
        <w:rPr>
          <w:rFonts w:ascii="Abadi" w:hAnsi="Abadi"/>
          <w:b w:val="0"/>
          <w:bCs w:val="0"/>
          <w:spacing w:val="-8"/>
          <w:sz w:val="21"/>
          <w:szCs w:val="21"/>
        </w:rPr>
        <w:t>manera</w:t>
      </w:r>
      <w:r w:rsidRPr="00FD5254">
        <w:rPr>
          <w:rFonts w:ascii="Abadi" w:hAnsi="Abadi"/>
          <w:b w:val="0"/>
          <w:bCs w:val="0"/>
          <w:spacing w:val="-1"/>
          <w:sz w:val="21"/>
          <w:szCs w:val="21"/>
        </w:rPr>
        <w:t xml:space="preserve"> </w:t>
      </w:r>
      <w:r w:rsidRPr="00FD5254">
        <w:rPr>
          <w:rFonts w:ascii="Abadi" w:hAnsi="Abadi"/>
          <w:b w:val="0"/>
          <w:bCs w:val="0"/>
          <w:spacing w:val="-8"/>
          <w:sz w:val="21"/>
          <w:szCs w:val="21"/>
        </w:rPr>
        <w:t>coordinada</w:t>
      </w:r>
      <w:r w:rsidRPr="00FD5254">
        <w:rPr>
          <w:rFonts w:ascii="Abadi" w:hAnsi="Abadi"/>
          <w:b w:val="0"/>
          <w:bCs w:val="0"/>
          <w:sz w:val="21"/>
          <w:szCs w:val="21"/>
        </w:rPr>
        <w:t xml:space="preserve"> </w:t>
      </w:r>
      <w:r w:rsidRPr="00FD5254">
        <w:rPr>
          <w:rFonts w:ascii="Abadi" w:hAnsi="Abadi"/>
          <w:b w:val="0"/>
          <w:bCs w:val="0"/>
          <w:spacing w:val="-8"/>
          <w:sz w:val="21"/>
          <w:szCs w:val="21"/>
        </w:rPr>
        <w:t>para</w:t>
      </w:r>
      <w:r w:rsidRPr="00FD5254">
        <w:rPr>
          <w:rFonts w:ascii="Abadi" w:hAnsi="Abadi"/>
          <w:b w:val="0"/>
          <w:bCs w:val="0"/>
          <w:spacing w:val="-1"/>
          <w:sz w:val="21"/>
          <w:szCs w:val="21"/>
        </w:rPr>
        <w:t xml:space="preserve"> </w:t>
      </w:r>
      <w:r w:rsidRPr="00FD5254">
        <w:rPr>
          <w:rFonts w:ascii="Abadi" w:hAnsi="Abadi"/>
          <w:b w:val="0"/>
          <w:bCs w:val="0"/>
          <w:spacing w:val="-8"/>
          <w:sz w:val="21"/>
          <w:szCs w:val="21"/>
        </w:rPr>
        <w:t>reparar</w:t>
      </w:r>
      <w:r w:rsidRPr="00FD5254">
        <w:rPr>
          <w:rFonts w:ascii="Abadi" w:hAnsi="Abadi"/>
          <w:b w:val="0"/>
          <w:bCs w:val="0"/>
          <w:spacing w:val="-1"/>
          <w:sz w:val="21"/>
          <w:szCs w:val="21"/>
        </w:rPr>
        <w:t xml:space="preserve"> </w:t>
      </w:r>
      <w:r w:rsidRPr="00FD5254">
        <w:rPr>
          <w:rFonts w:ascii="Abadi" w:hAnsi="Abadi"/>
          <w:b w:val="0"/>
          <w:bCs w:val="0"/>
          <w:spacing w:val="-8"/>
          <w:sz w:val="21"/>
          <w:szCs w:val="21"/>
        </w:rPr>
        <w:t>esa</w:t>
      </w:r>
      <w:r w:rsidRPr="00FD5254">
        <w:rPr>
          <w:rFonts w:ascii="Abadi" w:hAnsi="Abadi"/>
          <w:b w:val="0"/>
          <w:bCs w:val="0"/>
          <w:spacing w:val="-1"/>
          <w:sz w:val="21"/>
          <w:szCs w:val="21"/>
        </w:rPr>
        <w:t xml:space="preserve"> </w:t>
      </w:r>
      <w:r w:rsidRPr="00FD5254">
        <w:rPr>
          <w:rFonts w:ascii="Abadi" w:hAnsi="Abadi"/>
          <w:b w:val="0"/>
          <w:bCs w:val="0"/>
          <w:spacing w:val="-8"/>
          <w:sz w:val="21"/>
          <w:szCs w:val="21"/>
        </w:rPr>
        <w:t>afectación a</w:t>
      </w:r>
      <w:r w:rsidRPr="00FD5254">
        <w:rPr>
          <w:rFonts w:ascii="Abadi" w:hAnsi="Abadi"/>
          <w:b w:val="0"/>
          <w:bCs w:val="0"/>
          <w:sz w:val="21"/>
          <w:szCs w:val="21"/>
        </w:rPr>
        <w:t xml:space="preserve"> </w:t>
      </w:r>
      <w:r w:rsidRPr="00FD5254">
        <w:rPr>
          <w:rFonts w:ascii="Abadi" w:hAnsi="Abadi"/>
          <w:b w:val="0"/>
          <w:bCs w:val="0"/>
          <w:spacing w:val="-8"/>
          <w:sz w:val="21"/>
          <w:szCs w:val="21"/>
        </w:rPr>
        <w:t>partir</w:t>
      </w:r>
      <w:r w:rsidRPr="00FD5254">
        <w:rPr>
          <w:rFonts w:ascii="Abadi" w:hAnsi="Abadi"/>
          <w:b w:val="0"/>
          <w:bCs w:val="0"/>
          <w:sz w:val="21"/>
          <w:szCs w:val="21"/>
        </w:rPr>
        <w:t xml:space="preserve"> </w:t>
      </w:r>
      <w:r w:rsidRPr="00FD5254">
        <w:rPr>
          <w:rFonts w:ascii="Abadi" w:hAnsi="Abadi"/>
          <w:b w:val="0"/>
          <w:bCs w:val="0"/>
          <w:spacing w:val="-8"/>
          <w:sz w:val="21"/>
          <w:szCs w:val="21"/>
        </w:rPr>
        <w:t>de</w:t>
      </w:r>
      <w:r w:rsidRPr="00FD5254">
        <w:rPr>
          <w:rFonts w:ascii="Abadi" w:hAnsi="Abadi"/>
          <w:b w:val="0"/>
          <w:bCs w:val="0"/>
          <w:spacing w:val="-1"/>
          <w:sz w:val="21"/>
          <w:szCs w:val="21"/>
        </w:rPr>
        <w:t xml:space="preserve"> </w:t>
      </w:r>
      <w:r w:rsidRPr="00FD5254">
        <w:rPr>
          <w:rFonts w:ascii="Abadi" w:hAnsi="Abadi"/>
          <w:b w:val="0"/>
          <w:bCs w:val="0"/>
          <w:spacing w:val="-8"/>
          <w:sz w:val="21"/>
          <w:szCs w:val="21"/>
        </w:rPr>
        <w:t>la</w:t>
      </w:r>
      <w:r w:rsidRPr="00FD5254">
        <w:rPr>
          <w:rFonts w:ascii="Abadi" w:hAnsi="Abadi"/>
          <w:b w:val="0"/>
          <w:bCs w:val="0"/>
          <w:sz w:val="21"/>
          <w:szCs w:val="21"/>
        </w:rPr>
        <w:t xml:space="preserve"> </w:t>
      </w:r>
      <w:r w:rsidRPr="00FD5254">
        <w:rPr>
          <w:rFonts w:ascii="Abadi" w:hAnsi="Abadi"/>
          <w:b w:val="0"/>
          <w:bCs w:val="0"/>
          <w:spacing w:val="-8"/>
          <w:sz w:val="21"/>
          <w:szCs w:val="21"/>
        </w:rPr>
        <w:t>localización</w:t>
      </w:r>
      <w:r w:rsidRPr="00FD5254">
        <w:rPr>
          <w:rFonts w:ascii="Abadi" w:hAnsi="Abadi"/>
          <w:b w:val="0"/>
          <w:bCs w:val="0"/>
          <w:spacing w:val="-1"/>
          <w:sz w:val="21"/>
          <w:szCs w:val="21"/>
        </w:rPr>
        <w:t xml:space="preserve"> </w:t>
      </w:r>
      <w:r w:rsidRPr="00FD5254">
        <w:rPr>
          <w:rFonts w:ascii="Abadi" w:hAnsi="Abadi"/>
          <w:b w:val="0"/>
          <w:bCs w:val="0"/>
          <w:spacing w:val="-8"/>
          <w:sz w:val="21"/>
          <w:szCs w:val="21"/>
        </w:rPr>
        <w:t>de</w:t>
      </w:r>
      <w:r w:rsidRPr="00FD5254">
        <w:rPr>
          <w:rFonts w:ascii="Abadi" w:hAnsi="Abadi"/>
          <w:b w:val="0"/>
          <w:bCs w:val="0"/>
          <w:spacing w:val="-1"/>
          <w:sz w:val="21"/>
          <w:szCs w:val="21"/>
        </w:rPr>
        <w:t xml:space="preserve"> </w:t>
      </w:r>
      <w:r w:rsidRPr="00FD5254">
        <w:rPr>
          <w:rFonts w:ascii="Abadi" w:hAnsi="Abadi"/>
          <w:b w:val="0"/>
          <w:bCs w:val="0"/>
          <w:spacing w:val="-8"/>
          <w:sz w:val="21"/>
          <w:szCs w:val="21"/>
        </w:rPr>
        <w:t>la</w:t>
      </w:r>
      <w:r w:rsidRPr="00FD5254">
        <w:rPr>
          <w:rFonts w:ascii="Abadi" w:hAnsi="Abadi"/>
          <w:b w:val="0"/>
          <w:bCs w:val="0"/>
          <w:sz w:val="21"/>
          <w:szCs w:val="21"/>
        </w:rPr>
        <w:t xml:space="preserve"> </w:t>
      </w:r>
      <w:r w:rsidRPr="00FD5254">
        <w:rPr>
          <w:rFonts w:ascii="Abadi" w:hAnsi="Abadi"/>
          <w:b w:val="0"/>
          <w:bCs w:val="0"/>
          <w:spacing w:val="-8"/>
          <w:sz w:val="21"/>
          <w:szCs w:val="21"/>
        </w:rPr>
        <w:t>persona</w:t>
      </w:r>
      <w:r w:rsidRPr="00FD5254">
        <w:rPr>
          <w:rFonts w:ascii="Abadi" w:hAnsi="Abadi"/>
          <w:b w:val="0"/>
          <w:bCs w:val="0"/>
          <w:sz w:val="21"/>
          <w:szCs w:val="21"/>
        </w:rPr>
        <w:t xml:space="preserve"> </w:t>
      </w:r>
      <w:r w:rsidRPr="00FD5254">
        <w:rPr>
          <w:rFonts w:ascii="Abadi" w:hAnsi="Abadi"/>
          <w:b w:val="0"/>
          <w:bCs w:val="0"/>
          <w:spacing w:val="-8"/>
          <w:sz w:val="21"/>
          <w:szCs w:val="21"/>
        </w:rPr>
        <w:t>desaparecida,</w:t>
      </w:r>
      <w:r w:rsidRPr="00FD5254">
        <w:rPr>
          <w:rFonts w:ascii="Abadi" w:hAnsi="Abadi"/>
          <w:b w:val="0"/>
          <w:bCs w:val="0"/>
          <w:sz w:val="21"/>
          <w:szCs w:val="21"/>
        </w:rPr>
        <w:t xml:space="preserve"> </w:t>
      </w:r>
      <w:r w:rsidRPr="00FD5254">
        <w:rPr>
          <w:rFonts w:ascii="Abadi" w:hAnsi="Abadi"/>
          <w:b w:val="0"/>
          <w:bCs w:val="0"/>
          <w:spacing w:val="-8"/>
          <w:sz w:val="21"/>
          <w:szCs w:val="21"/>
        </w:rPr>
        <w:t>no</w:t>
      </w:r>
      <w:r w:rsidRPr="00FD5254">
        <w:rPr>
          <w:rFonts w:ascii="Abadi" w:hAnsi="Abadi"/>
          <w:b w:val="0"/>
          <w:bCs w:val="0"/>
          <w:spacing w:val="-3"/>
          <w:sz w:val="21"/>
          <w:szCs w:val="21"/>
        </w:rPr>
        <w:t xml:space="preserve"> </w:t>
      </w:r>
      <w:r w:rsidRPr="00FD5254">
        <w:rPr>
          <w:rFonts w:ascii="Abadi" w:hAnsi="Abadi"/>
          <w:b w:val="0"/>
          <w:bCs w:val="0"/>
          <w:spacing w:val="-8"/>
          <w:sz w:val="21"/>
          <w:szCs w:val="21"/>
        </w:rPr>
        <w:t>puede</w:t>
      </w:r>
      <w:r w:rsidRPr="00FD5254">
        <w:rPr>
          <w:rFonts w:ascii="Abadi" w:hAnsi="Abadi"/>
          <w:b w:val="0"/>
          <w:bCs w:val="0"/>
          <w:spacing w:val="-1"/>
          <w:sz w:val="21"/>
          <w:szCs w:val="21"/>
        </w:rPr>
        <w:t xml:space="preserve"> </w:t>
      </w:r>
      <w:r w:rsidRPr="00FD5254">
        <w:rPr>
          <w:rFonts w:ascii="Abadi" w:hAnsi="Abadi"/>
          <w:b w:val="0"/>
          <w:bCs w:val="0"/>
          <w:spacing w:val="-8"/>
          <w:sz w:val="21"/>
          <w:szCs w:val="21"/>
        </w:rPr>
        <w:t>tener</w:t>
      </w:r>
      <w:r w:rsidRPr="00FD5254">
        <w:rPr>
          <w:rFonts w:ascii="Abadi" w:hAnsi="Abadi"/>
          <w:b w:val="0"/>
          <w:bCs w:val="0"/>
          <w:spacing w:val="-1"/>
          <w:sz w:val="21"/>
          <w:szCs w:val="21"/>
        </w:rPr>
        <w:t xml:space="preserve"> </w:t>
      </w:r>
      <w:r w:rsidRPr="00FD5254">
        <w:rPr>
          <w:rFonts w:ascii="Abadi" w:hAnsi="Abadi"/>
          <w:b w:val="0"/>
          <w:bCs w:val="0"/>
          <w:spacing w:val="-8"/>
          <w:sz w:val="21"/>
          <w:szCs w:val="21"/>
        </w:rPr>
        <w:t>sino</w:t>
      </w:r>
      <w:r w:rsidRPr="00FD5254">
        <w:rPr>
          <w:rFonts w:ascii="Abadi" w:hAnsi="Abadi"/>
          <w:b w:val="0"/>
          <w:bCs w:val="0"/>
          <w:spacing w:val="-3"/>
          <w:sz w:val="21"/>
          <w:szCs w:val="21"/>
        </w:rPr>
        <w:t xml:space="preserve"> </w:t>
      </w:r>
      <w:r w:rsidRPr="00FD5254">
        <w:rPr>
          <w:rFonts w:ascii="Abadi" w:hAnsi="Abadi"/>
          <w:b w:val="0"/>
          <w:bCs w:val="0"/>
          <w:spacing w:val="-8"/>
          <w:sz w:val="21"/>
          <w:szCs w:val="21"/>
        </w:rPr>
        <w:t>el</w:t>
      </w:r>
      <w:r w:rsidRPr="00FD5254">
        <w:rPr>
          <w:rFonts w:ascii="Abadi" w:hAnsi="Abadi"/>
          <w:b w:val="0"/>
          <w:bCs w:val="0"/>
          <w:sz w:val="21"/>
          <w:szCs w:val="21"/>
        </w:rPr>
        <w:t xml:space="preserve"> </w:t>
      </w:r>
      <w:r w:rsidRPr="00FD5254">
        <w:rPr>
          <w:rFonts w:ascii="Abadi" w:hAnsi="Abadi"/>
          <w:b w:val="0"/>
          <w:bCs w:val="0"/>
          <w:spacing w:val="-8"/>
          <w:sz w:val="21"/>
          <w:szCs w:val="21"/>
        </w:rPr>
        <w:t xml:space="preserve">carácter </w:t>
      </w:r>
      <w:r w:rsidRPr="00FD5254">
        <w:rPr>
          <w:rFonts w:ascii="Abadi" w:hAnsi="Abadi"/>
          <w:b w:val="0"/>
          <w:bCs w:val="0"/>
          <w:spacing w:val="-2"/>
          <w:sz w:val="21"/>
          <w:szCs w:val="21"/>
        </w:rPr>
        <w:t>de</w:t>
      </w:r>
      <w:r w:rsidRPr="00FD5254">
        <w:rPr>
          <w:rFonts w:ascii="Abadi" w:hAnsi="Abadi"/>
          <w:b w:val="0"/>
          <w:bCs w:val="0"/>
          <w:spacing w:val="-13"/>
          <w:sz w:val="21"/>
          <w:szCs w:val="21"/>
        </w:rPr>
        <w:t xml:space="preserve"> </w:t>
      </w:r>
      <w:r w:rsidRPr="00FD5254">
        <w:rPr>
          <w:rFonts w:ascii="Abadi" w:hAnsi="Abadi"/>
          <w:b w:val="0"/>
          <w:bCs w:val="0"/>
          <w:spacing w:val="-2"/>
          <w:sz w:val="21"/>
          <w:szCs w:val="21"/>
        </w:rPr>
        <w:t>derecho</w:t>
      </w:r>
      <w:r w:rsidRPr="00FD5254">
        <w:rPr>
          <w:rFonts w:ascii="Abadi" w:hAnsi="Abadi"/>
          <w:b w:val="0"/>
          <w:bCs w:val="0"/>
          <w:spacing w:val="-12"/>
          <w:sz w:val="21"/>
          <w:szCs w:val="21"/>
        </w:rPr>
        <w:t xml:space="preserve"> </w:t>
      </w:r>
      <w:r w:rsidRPr="00FD5254">
        <w:rPr>
          <w:rFonts w:ascii="Abadi" w:hAnsi="Abadi"/>
          <w:b w:val="0"/>
          <w:bCs w:val="0"/>
          <w:spacing w:val="-2"/>
          <w:sz w:val="21"/>
          <w:szCs w:val="21"/>
        </w:rPr>
        <w:t>humano,</w:t>
      </w:r>
      <w:r w:rsidRPr="00FD5254">
        <w:rPr>
          <w:rFonts w:ascii="Abadi" w:hAnsi="Abadi"/>
          <w:b w:val="0"/>
          <w:bCs w:val="0"/>
          <w:spacing w:val="-12"/>
          <w:sz w:val="21"/>
          <w:szCs w:val="21"/>
        </w:rPr>
        <w:t xml:space="preserve"> </w:t>
      </w:r>
      <w:r w:rsidRPr="00FD5254">
        <w:rPr>
          <w:rFonts w:ascii="Abadi" w:hAnsi="Abadi"/>
          <w:spacing w:val="-2"/>
          <w:sz w:val="21"/>
          <w:szCs w:val="21"/>
        </w:rPr>
        <w:t>al</w:t>
      </w:r>
      <w:r w:rsidRPr="00FD5254">
        <w:rPr>
          <w:rFonts w:ascii="Abadi" w:hAnsi="Abadi"/>
          <w:spacing w:val="-13"/>
          <w:sz w:val="21"/>
          <w:szCs w:val="21"/>
        </w:rPr>
        <w:t xml:space="preserve"> </w:t>
      </w:r>
      <w:r w:rsidRPr="00FD5254">
        <w:rPr>
          <w:rFonts w:ascii="Abadi" w:hAnsi="Abadi"/>
          <w:spacing w:val="-2"/>
          <w:sz w:val="21"/>
          <w:szCs w:val="21"/>
        </w:rPr>
        <w:t>estar</w:t>
      </w:r>
      <w:r w:rsidRPr="00FD5254">
        <w:rPr>
          <w:rFonts w:ascii="Abadi" w:hAnsi="Abadi"/>
          <w:spacing w:val="-12"/>
          <w:sz w:val="21"/>
          <w:szCs w:val="21"/>
        </w:rPr>
        <w:t xml:space="preserve"> </w:t>
      </w:r>
      <w:r w:rsidRPr="00FD5254">
        <w:rPr>
          <w:rFonts w:ascii="Abadi" w:hAnsi="Abadi"/>
          <w:spacing w:val="-2"/>
          <w:sz w:val="21"/>
          <w:szCs w:val="21"/>
        </w:rPr>
        <w:t>enfocado</w:t>
      </w:r>
      <w:r w:rsidRPr="00FD5254">
        <w:rPr>
          <w:rFonts w:ascii="Abadi" w:hAnsi="Abadi"/>
          <w:spacing w:val="-12"/>
          <w:sz w:val="21"/>
          <w:szCs w:val="21"/>
        </w:rPr>
        <w:t xml:space="preserve"> </w:t>
      </w:r>
      <w:r w:rsidRPr="00FD5254">
        <w:rPr>
          <w:rFonts w:ascii="Abadi" w:hAnsi="Abadi"/>
          <w:spacing w:val="-2"/>
          <w:sz w:val="21"/>
          <w:szCs w:val="21"/>
        </w:rPr>
        <w:t>precisamente</w:t>
      </w:r>
      <w:r w:rsidRPr="00FD5254">
        <w:rPr>
          <w:rFonts w:ascii="Abadi" w:hAnsi="Abadi"/>
          <w:spacing w:val="-13"/>
          <w:sz w:val="21"/>
          <w:szCs w:val="21"/>
        </w:rPr>
        <w:t xml:space="preserve"> </w:t>
      </w:r>
      <w:r w:rsidRPr="00FD5254">
        <w:rPr>
          <w:rFonts w:ascii="Abadi" w:hAnsi="Abadi"/>
          <w:spacing w:val="-2"/>
          <w:sz w:val="21"/>
          <w:szCs w:val="21"/>
        </w:rPr>
        <w:t>en</w:t>
      </w:r>
      <w:r w:rsidRPr="00FD5254">
        <w:rPr>
          <w:rFonts w:ascii="Abadi" w:hAnsi="Abadi"/>
          <w:spacing w:val="-12"/>
          <w:sz w:val="21"/>
          <w:szCs w:val="21"/>
        </w:rPr>
        <w:t xml:space="preserve"> </w:t>
      </w:r>
      <w:r w:rsidRPr="00FD5254">
        <w:rPr>
          <w:rFonts w:ascii="Abadi" w:hAnsi="Abadi"/>
          <w:spacing w:val="-2"/>
          <w:sz w:val="21"/>
          <w:szCs w:val="21"/>
        </w:rPr>
        <w:t>preservar</w:t>
      </w:r>
      <w:r w:rsidRPr="00FD5254">
        <w:rPr>
          <w:rFonts w:ascii="Abadi" w:hAnsi="Abadi"/>
          <w:spacing w:val="-12"/>
          <w:sz w:val="21"/>
          <w:szCs w:val="21"/>
        </w:rPr>
        <w:t xml:space="preserve"> </w:t>
      </w:r>
      <w:r w:rsidRPr="00FD5254">
        <w:rPr>
          <w:rFonts w:ascii="Abadi" w:hAnsi="Abadi"/>
          <w:spacing w:val="-2"/>
          <w:sz w:val="21"/>
          <w:szCs w:val="21"/>
        </w:rPr>
        <w:t>la</w:t>
      </w:r>
      <w:r w:rsidRPr="00FD5254">
        <w:rPr>
          <w:rFonts w:ascii="Abadi" w:hAnsi="Abadi"/>
          <w:spacing w:val="-13"/>
          <w:sz w:val="21"/>
          <w:szCs w:val="21"/>
        </w:rPr>
        <w:t xml:space="preserve"> </w:t>
      </w:r>
      <w:r w:rsidRPr="00FD5254">
        <w:rPr>
          <w:rFonts w:ascii="Abadi" w:hAnsi="Abadi"/>
          <w:spacing w:val="-2"/>
          <w:sz w:val="21"/>
          <w:szCs w:val="21"/>
        </w:rPr>
        <w:t>dignidad</w:t>
      </w:r>
      <w:r w:rsidRPr="00FD5254">
        <w:rPr>
          <w:rFonts w:ascii="Abadi" w:hAnsi="Abadi"/>
          <w:spacing w:val="-12"/>
          <w:sz w:val="21"/>
          <w:szCs w:val="21"/>
        </w:rPr>
        <w:t xml:space="preserve"> </w:t>
      </w:r>
      <w:r w:rsidRPr="00FD5254">
        <w:rPr>
          <w:rFonts w:ascii="Abadi" w:hAnsi="Abadi"/>
          <w:spacing w:val="-2"/>
          <w:sz w:val="21"/>
          <w:szCs w:val="21"/>
        </w:rPr>
        <w:t>de</w:t>
      </w:r>
      <w:r w:rsidRPr="00FD5254">
        <w:rPr>
          <w:rFonts w:ascii="Abadi" w:hAnsi="Abadi"/>
          <w:spacing w:val="-12"/>
          <w:sz w:val="21"/>
          <w:szCs w:val="21"/>
        </w:rPr>
        <w:t xml:space="preserve"> </w:t>
      </w:r>
      <w:r w:rsidRPr="00FD5254">
        <w:rPr>
          <w:rFonts w:ascii="Abadi" w:hAnsi="Abadi"/>
          <w:spacing w:val="-2"/>
          <w:sz w:val="21"/>
          <w:szCs w:val="21"/>
        </w:rPr>
        <w:t xml:space="preserve">la </w:t>
      </w:r>
      <w:r w:rsidRPr="00FD5254">
        <w:rPr>
          <w:rFonts w:ascii="Abadi" w:hAnsi="Abadi"/>
          <w:sz w:val="21"/>
          <w:szCs w:val="21"/>
        </w:rPr>
        <w:t>persona desaparecida.</w:t>
      </w:r>
    </w:p>
    <w:p w14:paraId="6F5FF4AA" w14:textId="77777777" w:rsidR="00FD5254" w:rsidRPr="00FD5254" w:rsidRDefault="00FD5254" w:rsidP="00FD5254">
      <w:pPr>
        <w:pStyle w:val="BodyText"/>
        <w:kinsoku w:val="0"/>
        <w:overflowPunct w:val="0"/>
        <w:spacing w:before="149"/>
        <w:ind w:left="426"/>
        <w:rPr>
          <w:rFonts w:ascii="Abadi" w:hAnsi="Abadi"/>
          <w:b w:val="0"/>
          <w:bCs w:val="0"/>
          <w:sz w:val="21"/>
          <w:szCs w:val="21"/>
        </w:rPr>
      </w:pPr>
      <w:r w:rsidRPr="00FD5254">
        <w:rPr>
          <w:rFonts w:ascii="Abadi" w:hAnsi="Abadi"/>
          <w:b w:val="0"/>
          <w:bCs w:val="0"/>
          <w:spacing w:val="-2"/>
          <w:sz w:val="21"/>
          <w:szCs w:val="21"/>
        </w:rPr>
        <w:t>En</w:t>
      </w:r>
      <w:r w:rsidRPr="00C45E5F">
        <w:rPr>
          <w:rFonts w:ascii="Abadi" w:hAnsi="Abadi"/>
          <w:spacing w:val="-9"/>
          <w:sz w:val="21"/>
          <w:szCs w:val="21"/>
        </w:rPr>
        <w:t xml:space="preserve"> </w:t>
      </w:r>
      <w:r w:rsidRPr="00FD5254">
        <w:rPr>
          <w:rFonts w:ascii="Abadi" w:hAnsi="Abadi"/>
          <w:b w:val="0"/>
          <w:bCs w:val="0"/>
          <w:spacing w:val="-2"/>
          <w:sz w:val="21"/>
          <w:szCs w:val="21"/>
        </w:rPr>
        <w:t>ese</w:t>
      </w:r>
      <w:r w:rsidRPr="00FD5254">
        <w:rPr>
          <w:rFonts w:ascii="Abadi" w:hAnsi="Abadi"/>
          <w:b w:val="0"/>
          <w:bCs w:val="0"/>
          <w:spacing w:val="-9"/>
          <w:sz w:val="21"/>
          <w:szCs w:val="21"/>
        </w:rPr>
        <w:t xml:space="preserve"> </w:t>
      </w:r>
      <w:r w:rsidRPr="00FD5254">
        <w:rPr>
          <w:rFonts w:ascii="Abadi" w:hAnsi="Abadi"/>
          <w:b w:val="0"/>
          <w:bCs w:val="0"/>
          <w:spacing w:val="-2"/>
          <w:sz w:val="21"/>
          <w:szCs w:val="21"/>
        </w:rPr>
        <w:t>sentido,</w:t>
      </w:r>
      <w:r w:rsidRPr="00FD5254">
        <w:rPr>
          <w:rFonts w:ascii="Abadi" w:hAnsi="Abadi"/>
          <w:b w:val="0"/>
          <w:bCs w:val="0"/>
          <w:spacing w:val="-9"/>
          <w:sz w:val="21"/>
          <w:szCs w:val="21"/>
        </w:rPr>
        <w:t xml:space="preserve"> </w:t>
      </w:r>
      <w:r w:rsidRPr="00FD5254">
        <w:rPr>
          <w:rFonts w:ascii="Abadi" w:hAnsi="Abadi"/>
          <w:b w:val="0"/>
          <w:bCs w:val="0"/>
          <w:spacing w:val="-2"/>
          <w:sz w:val="21"/>
          <w:szCs w:val="21"/>
        </w:rPr>
        <w:t>suscribimos</w:t>
      </w:r>
      <w:r w:rsidRPr="00FD5254">
        <w:rPr>
          <w:rFonts w:ascii="Abadi" w:hAnsi="Abadi"/>
          <w:b w:val="0"/>
          <w:bCs w:val="0"/>
          <w:spacing w:val="-9"/>
          <w:sz w:val="21"/>
          <w:szCs w:val="21"/>
        </w:rPr>
        <w:t xml:space="preserve"> </w:t>
      </w:r>
      <w:r w:rsidRPr="00FD5254">
        <w:rPr>
          <w:rFonts w:ascii="Abadi" w:hAnsi="Abadi"/>
          <w:b w:val="0"/>
          <w:bCs w:val="0"/>
          <w:spacing w:val="-2"/>
          <w:sz w:val="21"/>
          <w:szCs w:val="21"/>
        </w:rPr>
        <w:t>las</w:t>
      </w:r>
      <w:r w:rsidRPr="00FD5254">
        <w:rPr>
          <w:rFonts w:ascii="Abadi" w:hAnsi="Abadi"/>
          <w:b w:val="0"/>
          <w:bCs w:val="0"/>
          <w:spacing w:val="-9"/>
          <w:sz w:val="21"/>
          <w:szCs w:val="21"/>
        </w:rPr>
        <w:t xml:space="preserve"> </w:t>
      </w:r>
      <w:r w:rsidRPr="00FD5254">
        <w:rPr>
          <w:rFonts w:ascii="Abadi" w:hAnsi="Abadi"/>
          <w:b w:val="0"/>
          <w:bCs w:val="0"/>
          <w:spacing w:val="-2"/>
          <w:sz w:val="21"/>
          <w:szCs w:val="21"/>
        </w:rPr>
        <w:t>palabras</w:t>
      </w:r>
      <w:r w:rsidRPr="00FD5254">
        <w:rPr>
          <w:rFonts w:ascii="Abadi" w:hAnsi="Abadi"/>
          <w:b w:val="0"/>
          <w:bCs w:val="0"/>
          <w:spacing w:val="-9"/>
          <w:sz w:val="21"/>
          <w:szCs w:val="21"/>
        </w:rPr>
        <w:t xml:space="preserve"> </w:t>
      </w:r>
      <w:r w:rsidRPr="00FD5254">
        <w:rPr>
          <w:rFonts w:ascii="Abadi" w:hAnsi="Abadi"/>
          <w:b w:val="0"/>
          <w:bCs w:val="0"/>
          <w:spacing w:val="-2"/>
          <w:sz w:val="21"/>
          <w:szCs w:val="21"/>
        </w:rPr>
        <w:t>de</w:t>
      </w:r>
      <w:r w:rsidRPr="00FD5254">
        <w:rPr>
          <w:rFonts w:ascii="Abadi" w:hAnsi="Abadi"/>
          <w:b w:val="0"/>
          <w:bCs w:val="0"/>
          <w:spacing w:val="-9"/>
          <w:sz w:val="21"/>
          <w:szCs w:val="21"/>
        </w:rPr>
        <w:t xml:space="preserve"> </w:t>
      </w:r>
      <w:r w:rsidRPr="00FD5254">
        <w:rPr>
          <w:rFonts w:ascii="Abadi" w:hAnsi="Abadi"/>
          <w:b w:val="0"/>
          <w:bCs w:val="0"/>
          <w:spacing w:val="-2"/>
          <w:sz w:val="21"/>
          <w:szCs w:val="21"/>
        </w:rPr>
        <w:t>la</w:t>
      </w:r>
      <w:r w:rsidRPr="00FD5254">
        <w:rPr>
          <w:rFonts w:ascii="Abadi" w:hAnsi="Abadi"/>
          <w:b w:val="0"/>
          <w:bCs w:val="0"/>
          <w:spacing w:val="-9"/>
          <w:sz w:val="21"/>
          <w:szCs w:val="21"/>
        </w:rPr>
        <w:t xml:space="preserve"> </w:t>
      </w:r>
      <w:r w:rsidRPr="00FD5254">
        <w:rPr>
          <w:rFonts w:ascii="Abadi" w:hAnsi="Abadi"/>
          <w:b w:val="0"/>
          <w:bCs w:val="0"/>
          <w:spacing w:val="-2"/>
          <w:sz w:val="21"/>
          <w:szCs w:val="21"/>
        </w:rPr>
        <w:t>Comisionada</w:t>
      </w:r>
      <w:r w:rsidRPr="00FD5254">
        <w:rPr>
          <w:rFonts w:ascii="Abadi" w:hAnsi="Abadi"/>
          <w:b w:val="0"/>
          <w:bCs w:val="0"/>
          <w:spacing w:val="-9"/>
          <w:sz w:val="21"/>
          <w:szCs w:val="21"/>
        </w:rPr>
        <w:t xml:space="preserve"> </w:t>
      </w:r>
      <w:r w:rsidRPr="00FD5254">
        <w:rPr>
          <w:rFonts w:ascii="Abadi" w:hAnsi="Abadi"/>
          <w:b w:val="0"/>
          <w:bCs w:val="0"/>
          <w:spacing w:val="-2"/>
          <w:sz w:val="21"/>
          <w:szCs w:val="21"/>
        </w:rPr>
        <w:t>Nacional</w:t>
      </w:r>
      <w:r w:rsidRPr="00FD5254">
        <w:rPr>
          <w:rFonts w:ascii="Abadi" w:hAnsi="Abadi"/>
          <w:b w:val="0"/>
          <w:bCs w:val="0"/>
          <w:spacing w:val="-9"/>
          <w:sz w:val="21"/>
          <w:szCs w:val="21"/>
        </w:rPr>
        <w:t xml:space="preserve"> </w:t>
      </w:r>
      <w:r w:rsidRPr="00FD5254">
        <w:rPr>
          <w:rFonts w:ascii="Abadi" w:hAnsi="Abadi"/>
          <w:b w:val="0"/>
          <w:bCs w:val="0"/>
          <w:spacing w:val="-2"/>
          <w:sz w:val="21"/>
          <w:szCs w:val="21"/>
        </w:rPr>
        <w:t>de</w:t>
      </w:r>
      <w:r w:rsidRPr="00FD5254">
        <w:rPr>
          <w:rFonts w:ascii="Abadi" w:hAnsi="Abadi"/>
          <w:b w:val="0"/>
          <w:bCs w:val="0"/>
          <w:spacing w:val="-9"/>
          <w:sz w:val="21"/>
          <w:szCs w:val="21"/>
        </w:rPr>
        <w:t xml:space="preserve"> </w:t>
      </w:r>
      <w:r w:rsidRPr="00FD5254">
        <w:rPr>
          <w:rFonts w:ascii="Abadi" w:hAnsi="Abadi"/>
          <w:b w:val="0"/>
          <w:bCs w:val="0"/>
          <w:spacing w:val="-2"/>
          <w:sz w:val="21"/>
          <w:szCs w:val="21"/>
        </w:rPr>
        <w:t xml:space="preserve">Búsqueda </w:t>
      </w:r>
      <w:r w:rsidRPr="00FD5254">
        <w:rPr>
          <w:rFonts w:ascii="Abadi" w:hAnsi="Abadi"/>
          <w:b w:val="0"/>
          <w:bCs w:val="0"/>
          <w:sz w:val="21"/>
          <w:szCs w:val="21"/>
        </w:rPr>
        <w:t>de</w:t>
      </w:r>
      <w:r w:rsidRPr="00FD5254">
        <w:rPr>
          <w:rFonts w:ascii="Abadi" w:hAnsi="Abadi"/>
          <w:b w:val="0"/>
          <w:bCs w:val="0"/>
          <w:spacing w:val="-12"/>
          <w:sz w:val="21"/>
          <w:szCs w:val="21"/>
        </w:rPr>
        <w:t xml:space="preserve"> </w:t>
      </w:r>
      <w:r w:rsidRPr="00FD5254">
        <w:rPr>
          <w:rFonts w:ascii="Abadi" w:hAnsi="Abadi"/>
          <w:b w:val="0"/>
          <w:bCs w:val="0"/>
          <w:sz w:val="21"/>
          <w:szCs w:val="21"/>
        </w:rPr>
        <w:t>Personas</w:t>
      </w:r>
      <w:r w:rsidRPr="00FD5254">
        <w:rPr>
          <w:rFonts w:ascii="Abadi" w:hAnsi="Abadi"/>
          <w:b w:val="0"/>
          <w:bCs w:val="0"/>
          <w:spacing w:val="-12"/>
          <w:sz w:val="21"/>
          <w:szCs w:val="21"/>
        </w:rPr>
        <w:t xml:space="preserve"> </w:t>
      </w:r>
      <w:r w:rsidRPr="00FD5254">
        <w:rPr>
          <w:rFonts w:ascii="Abadi" w:hAnsi="Abadi"/>
          <w:b w:val="0"/>
          <w:bCs w:val="0"/>
          <w:sz w:val="21"/>
          <w:szCs w:val="21"/>
        </w:rPr>
        <w:t>Desaparecidas</w:t>
      </w:r>
      <w:r w:rsidRPr="00FD5254">
        <w:rPr>
          <w:rFonts w:ascii="Abadi" w:hAnsi="Abadi"/>
          <w:b w:val="0"/>
          <w:bCs w:val="0"/>
          <w:spacing w:val="-11"/>
          <w:sz w:val="21"/>
          <w:szCs w:val="21"/>
        </w:rPr>
        <w:t xml:space="preserve"> </w:t>
      </w:r>
      <w:r w:rsidRPr="00FD5254">
        <w:rPr>
          <w:rFonts w:ascii="Abadi" w:hAnsi="Abadi"/>
          <w:b w:val="0"/>
          <w:bCs w:val="0"/>
          <w:sz w:val="21"/>
          <w:szCs w:val="21"/>
        </w:rPr>
        <w:t>en</w:t>
      </w:r>
      <w:r w:rsidRPr="00FD5254">
        <w:rPr>
          <w:rFonts w:ascii="Abadi" w:hAnsi="Abadi"/>
          <w:b w:val="0"/>
          <w:bCs w:val="0"/>
          <w:spacing w:val="-12"/>
          <w:sz w:val="21"/>
          <w:szCs w:val="21"/>
        </w:rPr>
        <w:t xml:space="preserve"> </w:t>
      </w:r>
      <w:r w:rsidRPr="00FD5254">
        <w:rPr>
          <w:rFonts w:ascii="Abadi" w:hAnsi="Abadi"/>
          <w:b w:val="0"/>
          <w:bCs w:val="0"/>
          <w:sz w:val="21"/>
          <w:szCs w:val="21"/>
        </w:rPr>
        <w:t>México,</w:t>
      </w:r>
      <w:r w:rsidRPr="00FD5254">
        <w:rPr>
          <w:rFonts w:ascii="Abadi" w:hAnsi="Abadi"/>
          <w:b w:val="0"/>
          <w:bCs w:val="0"/>
          <w:spacing w:val="-11"/>
          <w:sz w:val="21"/>
          <w:szCs w:val="21"/>
        </w:rPr>
        <w:t xml:space="preserve"> </w:t>
      </w:r>
      <w:r w:rsidRPr="00FD5254">
        <w:rPr>
          <w:rFonts w:ascii="Abadi" w:hAnsi="Abadi"/>
          <w:b w:val="0"/>
          <w:bCs w:val="0"/>
          <w:sz w:val="21"/>
          <w:szCs w:val="21"/>
        </w:rPr>
        <w:t>Karla</w:t>
      </w:r>
      <w:r w:rsidRPr="00FD5254">
        <w:rPr>
          <w:rFonts w:ascii="Abadi" w:hAnsi="Abadi"/>
          <w:b w:val="0"/>
          <w:bCs w:val="0"/>
          <w:spacing w:val="-12"/>
          <w:sz w:val="21"/>
          <w:szCs w:val="21"/>
        </w:rPr>
        <w:t xml:space="preserve"> </w:t>
      </w:r>
      <w:r w:rsidRPr="00FD5254">
        <w:rPr>
          <w:rFonts w:ascii="Abadi" w:hAnsi="Abadi"/>
          <w:b w:val="0"/>
          <w:bCs w:val="0"/>
          <w:sz w:val="21"/>
          <w:szCs w:val="21"/>
        </w:rPr>
        <w:t>Quintana,</w:t>
      </w:r>
      <w:r w:rsidRPr="00FD5254">
        <w:rPr>
          <w:rFonts w:ascii="Abadi" w:hAnsi="Abadi"/>
          <w:b w:val="0"/>
          <w:bCs w:val="0"/>
          <w:spacing w:val="-8"/>
          <w:sz w:val="21"/>
          <w:szCs w:val="21"/>
        </w:rPr>
        <w:t xml:space="preserve"> </w:t>
      </w:r>
      <w:r w:rsidRPr="00FD5254">
        <w:rPr>
          <w:rFonts w:ascii="Abadi" w:hAnsi="Abadi"/>
          <w:b w:val="0"/>
          <w:bCs w:val="0"/>
          <w:sz w:val="21"/>
          <w:szCs w:val="21"/>
        </w:rPr>
        <w:t>cuando</w:t>
      </w:r>
      <w:r w:rsidRPr="00FD5254">
        <w:rPr>
          <w:rFonts w:ascii="Abadi" w:hAnsi="Abadi"/>
          <w:b w:val="0"/>
          <w:bCs w:val="0"/>
          <w:spacing w:val="-13"/>
          <w:sz w:val="21"/>
          <w:szCs w:val="21"/>
        </w:rPr>
        <w:t xml:space="preserve"> </w:t>
      </w:r>
      <w:r w:rsidRPr="00FD5254">
        <w:rPr>
          <w:rFonts w:ascii="Abadi" w:hAnsi="Abadi"/>
          <w:b w:val="0"/>
          <w:bCs w:val="0"/>
          <w:sz w:val="21"/>
          <w:szCs w:val="21"/>
        </w:rPr>
        <w:t>señaló</w:t>
      </w:r>
      <w:r w:rsidRPr="00FD5254">
        <w:rPr>
          <w:rFonts w:ascii="Abadi" w:hAnsi="Abadi"/>
          <w:b w:val="0"/>
          <w:bCs w:val="0"/>
          <w:spacing w:val="-13"/>
          <w:sz w:val="21"/>
          <w:szCs w:val="21"/>
        </w:rPr>
        <w:t xml:space="preserve"> </w:t>
      </w:r>
      <w:r w:rsidRPr="00FD5254">
        <w:rPr>
          <w:rFonts w:ascii="Abadi" w:hAnsi="Abadi"/>
          <w:b w:val="0"/>
          <w:bCs w:val="0"/>
          <w:sz w:val="21"/>
          <w:szCs w:val="21"/>
        </w:rPr>
        <w:t>que:</w:t>
      </w:r>
    </w:p>
    <w:p w14:paraId="4F3A1318" w14:textId="77777777" w:rsidR="00FD5254" w:rsidRPr="00FD5254" w:rsidRDefault="00FD5254" w:rsidP="00FD5254">
      <w:pPr>
        <w:pStyle w:val="BodyText"/>
        <w:kinsoku w:val="0"/>
        <w:overflowPunct w:val="0"/>
        <w:spacing w:before="157"/>
        <w:ind w:left="426"/>
        <w:rPr>
          <w:rFonts w:ascii="Abadi" w:hAnsi="Abadi"/>
          <w:b w:val="0"/>
          <w:bCs w:val="0"/>
          <w:spacing w:val="-2"/>
          <w:sz w:val="21"/>
          <w:szCs w:val="21"/>
        </w:rPr>
      </w:pPr>
      <w:r w:rsidRPr="00FD5254">
        <w:rPr>
          <w:rFonts w:ascii="Abadi" w:hAnsi="Abadi"/>
          <w:b w:val="0"/>
          <w:bCs w:val="0"/>
          <w:sz w:val="21"/>
          <w:szCs w:val="21"/>
        </w:rPr>
        <w:t xml:space="preserve">El reconocimiento del derecho humano de toda persona a ser buscada no es un </w:t>
      </w:r>
      <w:r w:rsidRPr="00FD5254">
        <w:rPr>
          <w:rFonts w:ascii="Abadi" w:hAnsi="Abadi"/>
          <w:b w:val="0"/>
          <w:bCs w:val="0"/>
          <w:spacing w:val="-4"/>
          <w:sz w:val="21"/>
          <w:szCs w:val="21"/>
        </w:rPr>
        <w:t>asunto</w:t>
      </w:r>
      <w:r w:rsidRPr="00FD5254">
        <w:rPr>
          <w:rFonts w:ascii="Abadi" w:hAnsi="Abadi"/>
          <w:b w:val="0"/>
          <w:bCs w:val="0"/>
          <w:spacing w:val="-10"/>
          <w:sz w:val="21"/>
          <w:szCs w:val="21"/>
        </w:rPr>
        <w:t xml:space="preserve"> </w:t>
      </w:r>
      <w:r w:rsidRPr="00FD5254">
        <w:rPr>
          <w:rFonts w:ascii="Abadi" w:hAnsi="Abadi"/>
          <w:b w:val="0"/>
          <w:bCs w:val="0"/>
          <w:spacing w:val="-4"/>
          <w:sz w:val="21"/>
          <w:szCs w:val="21"/>
        </w:rPr>
        <w:t>académico</w:t>
      </w:r>
      <w:r w:rsidRPr="00FD5254">
        <w:rPr>
          <w:rFonts w:ascii="Abadi" w:hAnsi="Abadi"/>
          <w:b w:val="0"/>
          <w:bCs w:val="0"/>
          <w:spacing w:val="-9"/>
          <w:sz w:val="21"/>
          <w:szCs w:val="21"/>
        </w:rPr>
        <w:t xml:space="preserve"> </w:t>
      </w:r>
      <w:r w:rsidRPr="00FD5254">
        <w:rPr>
          <w:rFonts w:ascii="Abadi" w:hAnsi="Abadi"/>
          <w:b w:val="0"/>
          <w:bCs w:val="0"/>
          <w:spacing w:val="-4"/>
          <w:sz w:val="21"/>
          <w:szCs w:val="21"/>
        </w:rPr>
        <w:t>sino,</w:t>
      </w:r>
      <w:r w:rsidRPr="00FD5254">
        <w:rPr>
          <w:rFonts w:ascii="Abadi" w:hAnsi="Abadi"/>
          <w:b w:val="0"/>
          <w:bCs w:val="0"/>
          <w:spacing w:val="-9"/>
          <w:sz w:val="21"/>
          <w:szCs w:val="21"/>
        </w:rPr>
        <w:t xml:space="preserve"> </w:t>
      </w:r>
      <w:r w:rsidRPr="00FD5254">
        <w:rPr>
          <w:rFonts w:ascii="Abadi" w:hAnsi="Abadi"/>
          <w:b w:val="0"/>
          <w:bCs w:val="0"/>
          <w:spacing w:val="-4"/>
          <w:sz w:val="21"/>
          <w:szCs w:val="21"/>
        </w:rPr>
        <w:t>como</w:t>
      </w:r>
      <w:r w:rsidRPr="00FD5254">
        <w:rPr>
          <w:rFonts w:ascii="Abadi" w:hAnsi="Abadi"/>
          <w:b w:val="0"/>
          <w:bCs w:val="0"/>
          <w:spacing w:val="-9"/>
          <w:sz w:val="21"/>
          <w:szCs w:val="21"/>
        </w:rPr>
        <w:t xml:space="preserve"> </w:t>
      </w:r>
      <w:r w:rsidRPr="00FD5254">
        <w:rPr>
          <w:rFonts w:ascii="Abadi" w:hAnsi="Abadi"/>
          <w:b w:val="0"/>
          <w:bCs w:val="0"/>
          <w:spacing w:val="-4"/>
          <w:sz w:val="21"/>
          <w:szCs w:val="21"/>
        </w:rPr>
        <w:t>todo</w:t>
      </w:r>
      <w:r w:rsidRPr="00FD5254">
        <w:rPr>
          <w:rFonts w:ascii="Abadi" w:hAnsi="Abadi"/>
          <w:b w:val="0"/>
          <w:bCs w:val="0"/>
          <w:spacing w:val="-10"/>
          <w:sz w:val="21"/>
          <w:szCs w:val="21"/>
        </w:rPr>
        <w:t xml:space="preserve"> </w:t>
      </w:r>
      <w:r w:rsidRPr="00FD5254">
        <w:rPr>
          <w:rFonts w:ascii="Abadi" w:hAnsi="Abadi"/>
          <w:b w:val="0"/>
          <w:bCs w:val="0"/>
          <w:spacing w:val="-4"/>
          <w:sz w:val="21"/>
          <w:szCs w:val="21"/>
        </w:rPr>
        <w:t>derecho,</w:t>
      </w:r>
      <w:r w:rsidRPr="00FD5254">
        <w:rPr>
          <w:rFonts w:ascii="Abadi" w:hAnsi="Abadi"/>
          <w:b w:val="0"/>
          <w:bCs w:val="0"/>
          <w:spacing w:val="-9"/>
          <w:sz w:val="21"/>
          <w:szCs w:val="21"/>
        </w:rPr>
        <w:t xml:space="preserve"> </w:t>
      </w:r>
      <w:r w:rsidRPr="00FD5254">
        <w:rPr>
          <w:rFonts w:ascii="Abadi" w:hAnsi="Abadi"/>
          <w:b w:val="0"/>
          <w:bCs w:val="0"/>
          <w:spacing w:val="-4"/>
          <w:sz w:val="21"/>
          <w:szCs w:val="21"/>
        </w:rPr>
        <w:t>uno</w:t>
      </w:r>
      <w:r w:rsidRPr="00FD5254">
        <w:rPr>
          <w:rFonts w:ascii="Abadi" w:hAnsi="Abadi"/>
          <w:b w:val="0"/>
          <w:bCs w:val="0"/>
          <w:spacing w:val="-9"/>
          <w:sz w:val="21"/>
          <w:szCs w:val="21"/>
        </w:rPr>
        <w:t xml:space="preserve"> </w:t>
      </w:r>
      <w:r w:rsidRPr="00FD5254">
        <w:rPr>
          <w:rFonts w:ascii="Abadi" w:hAnsi="Abadi"/>
          <w:b w:val="0"/>
          <w:bCs w:val="0"/>
          <w:spacing w:val="-4"/>
          <w:sz w:val="21"/>
          <w:szCs w:val="21"/>
        </w:rPr>
        <w:t>real</w:t>
      </w:r>
      <w:r w:rsidRPr="00FD5254">
        <w:rPr>
          <w:rFonts w:ascii="Abadi" w:hAnsi="Abadi"/>
          <w:b w:val="0"/>
          <w:bCs w:val="0"/>
          <w:spacing w:val="-9"/>
          <w:sz w:val="21"/>
          <w:szCs w:val="21"/>
        </w:rPr>
        <w:t xml:space="preserve"> </w:t>
      </w:r>
      <w:r w:rsidRPr="00FD5254">
        <w:rPr>
          <w:rFonts w:ascii="Abadi" w:hAnsi="Abadi"/>
          <w:b w:val="0"/>
          <w:bCs w:val="0"/>
          <w:spacing w:val="-4"/>
          <w:sz w:val="21"/>
          <w:szCs w:val="21"/>
        </w:rPr>
        <w:t>y</w:t>
      </w:r>
      <w:r w:rsidRPr="00FD5254">
        <w:rPr>
          <w:rFonts w:ascii="Abadi" w:hAnsi="Abadi"/>
          <w:b w:val="0"/>
          <w:bCs w:val="0"/>
          <w:spacing w:val="-9"/>
          <w:sz w:val="21"/>
          <w:szCs w:val="21"/>
        </w:rPr>
        <w:t xml:space="preserve"> </w:t>
      </w:r>
      <w:r w:rsidRPr="00FD5254">
        <w:rPr>
          <w:rFonts w:ascii="Abadi" w:hAnsi="Abadi"/>
          <w:b w:val="0"/>
          <w:bCs w:val="0"/>
          <w:spacing w:val="-4"/>
          <w:sz w:val="21"/>
          <w:szCs w:val="21"/>
        </w:rPr>
        <w:t>palpable.</w:t>
      </w:r>
      <w:r w:rsidRPr="00FD5254">
        <w:rPr>
          <w:rFonts w:ascii="Abadi" w:hAnsi="Abadi"/>
          <w:b w:val="0"/>
          <w:bCs w:val="0"/>
          <w:spacing w:val="-10"/>
          <w:sz w:val="21"/>
          <w:szCs w:val="21"/>
        </w:rPr>
        <w:t xml:space="preserve"> </w:t>
      </w:r>
      <w:r w:rsidRPr="00FD5254">
        <w:rPr>
          <w:rFonts w:ascii="Abadi" w:hAnsi="Abadi"/>
          <w:b w:val="0"/>
          <w:bCs w:val="0"/>
          <w:spacing w:val="-4"/>
          <w:sz w:val="21"/>
          <w:szCs w:val="21"/>
        </w:rPr>
        <w:t>Implica</w:t>
      </w:r>
      <w:r w:rsidRPr="00FD5254">
        <w:rPr>
          <w:rFonts w:ascii="Abadi" w:hAnsi="Abadi"/>
          <w:b w:val="0"/>
          <w:bCs w:val="0"/>
          <w:spacing w:val="-9"/>
          <w:sz w:val="21"/>
          <w:szCs w:val="21"/>
        </w:rPr>
        <w:t xml:space="preserve"> </w:t>
      </w:r>
      <w:r w:rsidRPr="00FD5254">
        <w:rPr>
          <w:rFonts w:ascii="Abadi" w:hAnsi="Abadi"/>
          <w:b w:val="0"/>
          <w:bCs w:val="0"/>
          <w:spacing w:val="-4"/>
          <w:sz w:val="21"/>
          <w:szCs w:val="21"/>
        </w:rPr>
        <w:t>su</w:t>
      </w:r>
      <w:r w:rsidRPr="00FD5254">
        <w:rPr>
          <w:rFonts w:ascii="Abadi" w:hAnsi="Abadi"/>
          <w:b w:val="0"/>
          <w:bCs w:val="0"/>
          <w:spacing w:val="-9"/>
          <w:sz w:val="21"/>
          <w:szCs w:val="21"/>
        </w:rPr>
        <w:t xml:space="preserve"> </w:t>
      </w:r>
      <w:r w:rsidRPr="00FD5254">
        <w:rPr>
          <w:rFonts w:ascii="Abadi" w:hAnsi="Abadi"/>
          <w:b w:val="0"/>
          <w:bCs w:val="0"/>
          <w:spacing w:val="-4"/>
          <w:sz w:val="21"/>
          <w:szCs w:val="21"/>
        </w:rPr>
        <w:t xml:space="preserve">garantía </w:t>
      </w:r>
      <w:r w:rsidRPr="00FD5254">
        <w:rPr>
          <w:rFonts w:ascii="Abadi" w:hAnsi="Abadi"/>
          <w:b w:val="0"/>
          <w:bCs w:val="0"/>
          <w:sz w:val="21"/>
          <w:szCs w:val="21"/>
        </w:rPr>
        <w:t>y respeto desde todas las instituciones del Estado, traduciéndose en acciones concretas,</w:t>
      </w:r>
      <w:r w:rsidRPr="00FD5254">
        <w:rPr>
          <w:rFonts w:ascii="Abadi" w:hAnsi="Abadi"/>
          <w:b w:val="0"/>
          <w:bCs w:val="0"/>
          <w:spacing w:val="-11"/>
          <w:sz w:val="21"/>
          <w:szCs w:val="21"/>
        </w:rPr>
        <w:t xml:space="preserve"> </w:t>
      </w:r>
      <w:r w:rsidRPr="00FD5254">
        <w:rPr>
          <w:rFonts w:ascii="Abadi" w:hAnsi="Abadi"/>
          <w:b w:val="0"/>
          <w:bCs w:val="0"/>
          <w:sz w:val="21"/>
          <w:szCs w:val="21"/>
        </w:rPr>
        <w:t>sin</w:t>
      </w:r>
      <w:r w:rsidRPr="00FD5254">
        <w:rPr>
          <w:rFonts w:ascii="Abadi" w:hAnsi="Abadi"/>
          <w:b w:val="0"/>
          <w:bCs w:val="0"/>
          <w:spacing w:val="-11"/>
          <w:sz w:val="21"/>
          <w:szCs w:val="21"/>
        </w:rPr>
        <w:t xml:space="preserve"> </w:t>
      </w:r>
      <w:r w:rsidRPr="00FD5254">
        <w:rPr>
          <w:rFonts w:ascii="Abadi" w:hAnsi="Abadi"/>
          <w:b w:val="0"/>
          <w:bCs w:val="0"/>
          <w:sz w:val="21"/>
          <w:szCs w:val="21"/>
        </w:rPr>
        <w:t>celos</w:t>
      </w:r>
      <w:r w:rsidRPr="00FD5254">
        <w:rPr>
          <w:rFonts w:ascii="Abadi" w:hAnsi="Abadi"/>
          <w:b w:val="0"/>
          <w:bCs w:val="0"/>
          <w:spacing w:val="-10"/>
          <w:sz w:val="21"/>
          <w:szCs w:val="21"/>
        </w:rPr>
        <w:t xml:space="preserve"> </w:t>
      </w:r>
      <w:r w:rsidRPr="00FD5254">
        <w:rPr>
          <w:rFonts w:ascii="Abadi" w:hAnsi="Abadi"/>
          <w:b w:val="0"/>
          <w:bCs w:val="0"/>
          <w:sz w:val="21"/>
          <w:szCs w:val="21"/>
        </w:rPr>
        <w:t>ni</w:t>
      </w:r>
      <w:r w:rsidRPr="00FD5254">
        <w:rPr>
          <w:rFonts w:ascii="Abadi" w:hAnsi="Abadi"/>
          <w:b w:val="0"/>
          <w:bCs w:val="0"/>
          <w:spacing w:val="-11"/>
          <w:sz w:val="21"/>
          <w:szCs w:val="21"/>
        </w:rPr>
        <w:t xml:space="preserve"> </w:t>
      </w:r>
      <w:r w:rsidRPr="00FD5254">
        <w:rPr>
          <w:rFonts w:ascii="Abadi" w:hAnsi="Abadi"/>
          <w:b w:val="0"/>
          <w:bCs w:val="0"/>
          <w:sz w:val="21"/>
          <w:szCs w:val="21"/>
        </w:rPr>
        <w:t>suspicacias,</w:t>
      </w:r>
      <w:r w:rsidRPr="00FD5254">
        <w:rPr>
          <w:rFonts w:ascii="Abadi" w:hAnsi="Abadi"/>
          <w:b w:val="0"/>
          <w:bCs w:val="0"/>
          <w:spacing w:val="-11"/>
          <w:sz w:val="21"/>
          <w:szCs w:val="21"/>
        </w:rPr>
        <w:t xml:space="preserve"> </w:t>
      </w:r>
      <w:r w:rsidRPr="00FD5254">
        <w:rPr>
          <w:rFonts w:ascii="Abadi" w:hAnsi="Abadi"/>
          <w:b w:val="0"/>
          <w:bCs w:val="0"/>
          <w:sz w:val="21"/>
          <w:szCs w:val="21"/>
        </w:rPr>
        <w:t>con</w:t>
      </w:r>
      <w:r w:rsidRPr="00FD5254">
        <w:rPr>
          <w:rFonts w:ascii="Abadi" w:hAnsi="Abadi"/>
          <w:b w:val="0"/>
          <w:bCs w:val="0"/>
          <w:spacing w:val="-11"/>
          <w:sz w:val="21"/>
          <w:szCs w:val="21"/>
        </w:rPr>
        <w:t xml:space="preserve"> </w:t>
      </w:r>
      <w:r w:rsidRPr="00FD5254">
        <w:rPr>
          <w:rFonts w:ascii="Abadi" w:hAnsi="Abadi"/>
          <w:b w:val="0"/>
          <w:bCs w:val="0"/>
          <w:sz w:val="21"/>
          <w:szCs w:val="21"/>
        </w:rPr>
        <w:t>el</w:t>
      </w:r>
      <w:r w:rsidRPr="00FD5254">
        <w:rPr>
          <w:rFonts w:ascii="Abadi" w:hAnsi="Abadi"/>
          <w:b w:val="0"/>
          <w:bCs w:val="0"/>
          <w:spacing w:val="-11"/>
          <w:sz w:val="21"/>
          <w:szCs w:val="21"/>
        </w:rPr>
        <w:t xml:space="preserve"> </w:t>
      </w:r>
      <w:r w:rsidRPr="00FD5254">
        <w:rPr>
          <w:rFonts w:ascii="Abadi" w:hAnsi="Abadi"/>
          <w:b w:val="0"/>
          <w:bCs w:val="0"/>
          <w:sz w:val="21"/>
          <w:szCs w:val="21"/>
        </w:rPr>
        <w:t>principal</w:t>
      </w:r>
      <w:r w:rsidRPr="00FD5254">
        <w:rPr>
          <w:rFonts w:ascii="Abadi" w:hAnsi="Abadi"/>
          <w:b w:val="0"/>
          <w:bCs w:val="0"/>
          <w:spacing w:val="-11"/>
          <w:sz w:val="21"/>
          <w:szCs w:val="21"/>
        </w:rPr>
        <w:t xml:space="preserve"> </w:t>
      </w:r>
      <w:r w:rsidRPr="00FD5254">
        <w:rPr>
          <w:rFonts w:ascii="Abadi" w:hAnsi="Abadi"/>
          <w:b w:val="0"/>
          <w:bCs w:val="0"/>
          <w:sz w:val="21"/>
          <w:szCs w:val="21"/>
        </w:rPr>
        <w:t>objetivo</w:t>
      </w:r>
      <w:r w:rsidRPr="00FD5254">
        <w:rPr>
          <w:rFonts w:ascii="Abadi" w:hAnsi="Abadi"/>
          <w:b w:val="0"/>
          <w:bCs w:val="0"/>
          <w:spacing w:val="-11"/>
          <w:sz w:val="21"/>
          <w:szCs w:val="21"/>
        </w:rPr>
        <w:t xml:space="preserve"> </w:t>
      </w:r>
      <w:r w:rsidRPr="00FD5254">
        <w:rPr>
          <w:rFonts w:ascii="Abadi" w:hAnsi="Abadi"/>
          <w:b w:val="0"/>
          <w:bCs w:val="0"/>
          <w:sz w:val="21"/>
          <w:szCs w:val="21"/>
        </w:rPr>
        <w:t>de</w:t>
      </w:r>
      <w:r w:rsidRPr="00FD5254">
        <w:rPr>
          <w:rFonts w:ascii="Abadi" w:hAnsi="Abadi"/>
          <w:b w:val="0"/>
          <w:bCs w:val="0"/>
          <w:spacing w:val="-11"/>
          <w:sz w:val="21"/>
          <w:szCs w:val="21"/>
        </w:rPr>
        <w:t xml:space="preserve"> </w:t>
      </w:r>
      <w:r w:rsidRPr="00FD5254">
        <w:rPr>
          <w:rFonts w:ascii="Abadi" w:hAnsi="Abadi"/>
          <w:b w:val="0"/>
          <w:bCs w:val="0"/>
          <w:sz w:val="21"/>
          <w:szCs w:val="21"/>
        </w:rPr>
        <w:t>dar</w:t>
      </w:r>
      <w:r w:rsidRPr="00FD5254">
        <w:rPr>
          <w:rFonts w:ascii="Abadi" w:hAnsi="Abadi"/>
          <w:b w:val="0"/>
          <w:bCs w:val="0"/>
          <w:spacing w:val="-10"/>
          <w:sz w:val="21"/>
          <w:szCs w:val="21"/>
        </w:rPr>
        <w:t xml:space="preserve"> </w:t>
      </w:r>
      <w:r w:rsidRPr="00FD5254">
        <w:rPr>
          <w:rFonts w:ascii="Abadi" w:hAnsi="Abadi"/>
          <w:b w:val="0"/>
          <w:bCs w:val="0"/>
          <w:sz w:val="21"/>
          <w:szCs w:val="21"/>
        </w:rPr>
        <w:t>con</w:t>
      </w:r>
      <w:r w:rsidRPr="00FD5254">
        <w:rPr>
          <w:rFonts w:ascii="Abadi" w:hAnsi="Abadi"/>
          <w:b w:val="0"/>
          <w:bCs w:val="0"/>
          <w:spacing w:val="-11"/>
          <w:sz w:val="21"/>
          <w:szCs w:val="21"/>
        </w:rPr>
        <w:t xml:space="preserve"> </w:t>
      </w:r>
      <w:r w:rsidRPr="00FD5254">
        <w:rPr>
          <w:rFonts w:ascii="Abadi" w:hAnsi="Abadi"/>
          <w:b w:val="0"/>
          <w:bCs w:val="0"/>
          <w:sz w:val="21"/>
          <w:szCs w:val="21"/>
        </w:rPr>
        <w:t>la</w:t>
      </w:r>
      <w:r w:rsidRPr="00FD5254">
        <w:rPr>
          <w:rFonts w:ascii="Abadi" w:hAnsi="Abadi"/>
          <w:b w:val="0"/>
          <w:bCs w:val="0"/>
          <w:spacing w:val="-11"/>
          <w:sz w:val="21"/>
          <w:szCs w:val="21"/>
        </w:rPr>
        <w:t xml:space="preserve"> </w:t>
      </w:r>
      <w:r w:rsidRPr="00FD5254">
        <w:rPr>
          <w:rFonts w:ascii="Abadi" w:hAnsi="Abadi"/>
          <w:b w:val="0"/>
          <w:bCs w:val="0"/>
          <w:sz w:val="21"/>
          <w:szCs w:val="21"/>
        </w:rPr>
        <w:t>suerte</w:t>
      </w:r>
      <w:r w:rsidRPr="00FD5254">
        <w:rPr>
          <w:rFonts w:ascii="Abadi" w:hAnsi="Abadi"/>
          <w:b w:val="0"/>
          <w:bCs w:val="0"/>
          <w:spacing w:val="-11"/>
          <w:sz w:val="21"/>
          <w:szCs w:val="21"/>
        </w:rPr>
        <w:t xml:space="preserve"> </w:t>
      </w:r>
      <w:r w:rsidRPr="00FD5254">
        <w:rPr>
          <w:rFonts w:ascii="Abadi" w:hAnsi="Abadi"/>
          <w:b w:val="0"/>
          <w:bCs w:val="0"/>
          <w:sz w:val="21"/>
          <w:szCs w:val="21"/>
        </w:rPr>
        <w:t>o paradero</w:t>
      </w:r>
      <w:r w:rsidRPr="00FD5254">
        <w:rPr>
          <w:rFonts w:ascii="Abadi" w:hAnsi="Abadi"/>
          <w:b w:val="0"/>
          <w:bCs w:val="0"/>
          <w:spacing w:val="-4"/>
          <w:sz w:val="21"/>
          <w:szCs w:val="21"/>
        </w:rPr>
        <w:t xml:space="preserve"> </w:t>
      </w:r>
      <w:r w:rsidRPr="00FD5254">
        <w:rPr>
          <w:rFonts w:ascii="Abadi" w:hAnsi="Abadi"/>
          <w:b w:val="0"/>
          <w:bCs w:val="0"/>
          <w:sz w:val="21"/>
          <w:szCs w:val="21"/>
        </w:rPr>
        <w:t>de</w:t>
      </w:r>
      <w:r w:rsidRPr="00FD5254">
        <w:rPr>
          <w:rFonts w:ascii="Abadi" w:hAnsi="Abadi"/>
          <w:b w:val="0"/>
          <w:bCs w:val="0"/>
          <w:spacing w:val="-4"/>
          <w:sz w:val="21"/>
          <w:szCs w:val="21"/>
        </w:rPr>
        <w:t xml:space="preserve"> </w:t>
      </w:r>
      <w:r w:rsidRPr="00FD5254">
        <w:rPr>
          <w:rFonts w:ascii="Abadi" w:hAnsi="Abadi"/>
          <w:b w:val="0"/>
          <w:bCs w:val="0"/>
          <w:sz w:val="21"/>
          <w:szCs w:val="21"/>
        </w:rPr>
        <w:t>la</w:t>
      </w:r>
      <w:r w:rsidRPr="00FD5254">
        <w:rPr>
          <w:rFonts w:ascii="Abadi" w:hAnsi="Abadi"/>
          <w:b w:val="0"/>
          <w:bCs w:val="0"/>
          <w:spacing w:val="-4"/>
          <w:sz w:val="21"/>
          <w:szCs w:val="21"/>
        </w:rPr>
        <w:t xml:space="preserve"> </w:t>
      </w:r>
      <w:r w:rsidRPr="00FD5254">
        <w:rPr>
          <w:rFonts w:ascii="Abadi" w:hAnsi="Abadi"/>
          <w:b w:val="0"/>
          <w:bCs w:val="0"/>
          <w:sz w:val="21"/>
          <w:szCs w:val="21"/>
        </w:rPr>
        <w:t>persona</w:t>
      </w:r>
      <w:r w:rsidRPr="00FD5254">
        <w:rPr>
          <w:rFonts w:ascii="Abadi" w:hAnsi="Abadi"/>
          <w:b w:val="0"/>
          <w:bCs w:val="0"/>
          <w:spacing w:val="-4"/>
          <w:sz w:val="21"/>
          <w:szCs w:val="21"/>
        </w:rPr>
        <w:t xml:space="preserve"> </w:t>
      </w:r>
      <w:r w:rsidRPr="00FD5254">
        <w:rPr>
          <w:rFonts w:ascii="Abadi" w:hAnsi="Abadi"/>
          <w:b w:val="0"/>
          <w:bCs w:val="0"/>
          <w:sz w:val="21"/>
          <w:szCs w:val="21"/>
        </w:rPr>
        <w:t>desaparecida</w:t>
      </w:r>
      <w:r w:rsidRPr="00FD5254">
        <w:rPr>
          <w:rFonts w:ascii="Abadi" w:hAnsi="Abadi"/>
          <w:b w:val="0"/>
          <w:bCs w:val="0"/>
          <w:spacing w:val="-4"/>
          <w:sz w:val="21"/>
          <w:szCs w:val="21"/>
        </w:rPr>
        <w:t xml:space="preserve"> </w:t>
      </w:r>
      <w:r w:rsidRPr="00FD5254">
        <w:rPr>
          <w:rFonts w:ascii="Abadi" w:hAnsi="Abadi"/>
          <w:b w:val="0"/>
          <w:bCs w:val="0"/>
          <w:sz w:val="21"/>
          <w:szCs w:val="21"/>
        </w:rPr>
        <w:t>y</w:t>
      </w:r>
      <w:r w:rsidRPr="00FD5254">
        <w:rPr>
          <w:rFonts w:ascii="Abadi" w:hAnsi="Abadi"/>
          <w:b w:val="0"/>
          <w:bCs w:val="0"/>
          <w:spacing w:val="-4"/>
          <w:sz w:val="21"/>
          <w:szCs w:val="21"/>
        </w:rPr>
        <w:t xml:space="preserve"> </w:t>
      </w:r>
      <w:r w:rsidRPr="00FD5254">
        <w:rPr>
          <w:rFonts w:ascii="Abadi" w:hAnsi="Abadi"/>
          <w:b w:val="0"/>
          <w:bCs w:val="0"/>
          <w:sz w:val="21"/>
          <w:szCs w:val="21"/>
        </w:rPr>
        <w:t>responder,</w:t>
      </w:r>
      <w:r w:rsidRPr="00FD5254">
        <w:rPr>
          <w:rFonts w:ascii="Abadi" w:hAnsi="Abadi"/>
          <w:b w:val="0"/>
          <w:bCs w:val="0"/>
          <w:spacing w:val="-4"/>
          <w:sz w:val="21"/>
          <w:szCs w:val="21"/>
        </w:rPr>
        <w:t xml:space="preserve"> </w:t>
      </w:r>
      <w:r w:rsidRPr="00FD5254">
        <w:rPr>
          <w:rFonts w:ascii="Abadi" w:hAnsi="Abadi"/>
          <w:b w:val="0"/>
          <w:bCs w:val="0"/>
          <w:sz w:val="21"/>
          <w:szCs w:val="21"/>
        </w:rPr>
        <w:t>al</w:t>
      </w:r>
      <w:r w:rsidRPr="00FD5254">
        <w:rPr>
          <w:rFonts w:ascii="Abadi" w:hAnsi="Abadi"/>
          <w:b w:val="0"/>
          <w:bCs w:val="0"/>
          <w:spacing w:val="-4"/>
          <w:sz w:val="21"/>
          <w:szCs w:val="21"/>
        </w:rPr>
        <w:t xml:space="preserve"> </w:t>
      </w:r>
      <w:r w:rsidRPr="00FD5254">
        <w:rPr>
          <w:rFonts w:ascii="Abadi" w:hAnsi="Abadi"/>
          <w:b w:val="0"/>
          <w:bCs w:val="0"/>
          <w:sz w:val="21"/>
          <w:szCs w:val="21"/>
        </w:rPr>
        <w:t>menos</w:t>
      </w:r>
      <w:r w:rsidRPr="00FD5254">
        <w:rPr>
          <w:rFonts w:ascii="Abadi" w:hAnsi="Abadi"/>
          <w:b w:val="0"/>
          <w:bCs w:val="0"/>
          <w:spacing w:val="-4"/>
          <w:sz w:val="21"/>
          <w:szCs w:val="21"/>
        </w:rPr>
        <w:t xml:space="preserve"> </w:t>
      </w:r>
      <w:r w:rsidRPr="00FD5254">
        <w:rPr>
          <w:rFonts w:ascii="Abadi" w:hAnsi="Abadi"/>
          <w:b w:val="0"/>
          <w:bCs w:val="0"/>
          <w:sz w:val="21"/>
          <w:szCs w:val="21"/>
        </w:rPr>
        <w:t>en</w:t>
      </w:r>
      <w:r w:rsidRPr="00FD5254">
        <w:rPr>
          <w:rFonts w:ascii="Abadi" w:hAnsi="Abadi"/>
          <w:b w:val="0"/>
          <w:bCs w:val="0"/>
          <w:spacing w:val="-4"/>
          <w:sz w:val="21"/>
          <w:szCs w:val="21"/>
        </w:rPr>
        <w:t xml:space="preserve"> </w:t>
      </w:r>
      <w:r w:rsidRPr="00FD5254">
        <w:rPr>
          <w:rFonts w:ascii="Abadi" w:hAnsi="Abadi"/>
          <w:b w:val="0"/>
          <w:bCs w:val="0"/>
          <w:sz w:val="21"/>
          <w:szCs w:val="21"/>
        </w:rPr>
        <w:t>cierta</w:t>
      </w:r>
      <w:r w:rsidRPr="00FD5254">
        <w:rPr>
          <w:rFonts w:ascii="Abadi" w:hAnsi="Abadi"/>
          <w:b w:val="0"/>
          <w:bCs w:val="0"/>
          <w:spacing w:val="-5"/>
          <w:sz w:val="21"/>
          <w:szCs w:val="21"/>
        </w:rPr>
        <w:t xml:space="preserve"> </w:t>
      </w:r>
      <w:r w:rsidRPr="00FD5254">
        <w:rPr>
          <w:rFonts w:ascii="Abadi" w:hAnsi="Abadi"/>
          <w:b w:val="0"/>
          <w:bCs w:val="0"/>
          <w:sz w:val="21"/>
          <w:szCs w:val="21"/>
        </w:rPr>
        <w:t>medida,</w:t>
      </w:r>
      <w:r w:rsidRPr="00FD5254">
        <w:rPr>
          <w:rFonts w:ascii="Abadi" w:hAnsi="Abadi"/>
          <w:b w:val="0"/>
          <w:bCs w:val="0"/>
          <w:spacing w:val="-4"/>
          <w:sz w:val="21"/>
          <w:szCs w:val="21"/>
        </w:rPr>
        <w:t xml:space="preserve"> </w:t>
      </w:r>
      <w:r w:rsidRPr="00FD5254">
        <w:rPr>
          <w:rFonts w:ascii="Abadi" w:hAnsi="Abadi"/>
          <w:b w:val="0"/>
          <w:bCs w:val="0"/>
          <w:sz w:val="21"/>
          <w:szCs w:val="21"/>
        </w:rPr>
        <w:t>al derecho</w:t>
      </w:r>
      <w:r w:rsidRPr="00FD5254">
        <w:rPr>
          <w:rFonts w:ascii="Abadi" w:hAnsi="Abadi"/>
          <w:b w:val="0"/>
          <w:bCs w:val="0"/>
          <w:spacing w:val="-2"/>
          <w:sz w:val="21"/>
          <w:szCs w:val="21"/>
        </w:rPr>
        <w:t xml:space="preserve"> </w:t>
      </w:r>
      <w:r w:rsidRPr="00FD5254">
        <w:rPr>
          <w:rFonts w:ascii="Abadi" w:hAnsi="Abadi"/>
          <w:b w:val="0"/>
          <w:bCs w:val="0"/>
          <w:sz w:val="21"/>
          <w:szCs w:val="21"/>
        </w:rPr>
        <w:t>a</w:t>
      </w:r>
      <w:r w:rsidRPr="00FD5254">
        <w:rPr>
          <w:rFonts w:ascii="Abadi" w:hAnsi="Abadi"/>
          <w:b w:val="0"/>
          <w:bCs w:val="0"/>
          <w:spacing w:val="-2"/>
          <w:sz w:val="21"/>
          <w:szCs w:val="21"/>
        </w:rPr>
        <w:t xml:space="preserve"> </w:t>
      </w:r>
      <w:r w:rsidRPr="00FD5254">
        <w:rPr>
          <w:rFonts w:ascii="Abadi" w:hAnsi="Abadi"/>
          <w:b w:val="0"/>
          <w:bCs w:val="0"/>
          <w:sz w:val="21"/>
          <w:szCs w:val="21"/>
        </w:rPr>
        <w:t>la</w:t>
      </w:r>
      <w:r w:rsidRPr="00FD5254">
        <w:rPr>
          <w:rFonts w:ascii="Abadi" w:hAnsi="Abadi"/>
          <w:b w:val="0"/>
          <w:bCs w:val="0"/>
          <w:spacing w:val="-2"/>
          <w:sz w:val="21"/>
          <w:szCs w:val="21"/>
        </w:rPr>
        <w:t xml:space="preserve"> </w:t>
      </w:r>
      <w:r w:rsidRPr="00FD5254">
        <w:rPr>
          <w:rFonts w:ascii="Abadi" w:hAnsi="Abadi"/>
          <w:b w:val="0"/>
          <w:bCs w:val="0"/>
          <w:sz w:val="21"/>
          <w:szCs w:val="21"/>
        </w:rPr>
        <w:t>verdad,</w:t>
      </w:r>
      <w:r w:rsidRPr="00FD5254">
        <w:rPr>
          <w:rFonts w:ascii="Abadi" w:hAnsi="Abadi"/>
          <w:b w:val="0"/>
          <w:bCs w:val="0"/>
          <w:spacing w:val="-2"/>
          <w:sz w:val="21"/>
          <w:szCs w:val="21"/>
        </w:rPr>
        <w:t xml:space="preserve"> </w:t>
      </w:r>
      <w:r w:rsidRPr="00FD5254">
        <w:rPr>
          <w:rFonts w:ascii="Abadi" w:hAnsi="Abadi"/>
          <w:b w:val="0"/>
          <w:bCs w:val="0"/>
          <w:sz w:val="21"/>
          <w:szCs w:val="21"/>
        </w:rPr>
        <w:t>y</w:t>
      </w:r>
      <w:r w:rsidRPr="00FD5254">
        <w:rPr>
          <w:rFonts w:ascii="Abadi" w:hAnsi="Abadi"/>
          <w:b w:val="0"/>
          <w:bCs w:val="0"/>
          <w:spacing w:val="-3"/>
          <w:sz w:val="21"/>
          <w:szCs w:val="21"/>
        </w:rPr>
        <w:t xml:space="preserve"> </w:t>
      </w:r>
      <w:r w:rsidRPr="00FD5254">
        <w:rPr>
          <w:rFonts w:ascii="Abadi" w:hAnsi="Abadi"/>
          <w:b w:val="0"/>
          <w:bCs w:val="0"/>
          <w:sz w:val="21"/>
          <w:szCs w:val="21"/>
        </w:rPr>
        <w:t>que</w:t>
      </w:r>
      <w:r w:rsidRPr="00FD5254">
        <w:rPr>
          <w:rFonts w:ascii="Abadi" w:hAnsi="Abadi"/>
          <w:b w:val="0"/>
          <w:bCs w:val="0"/>
          <w:spacing w:val="-2"/>
          <w:sz w:val="21"/>
          <w:szCs w:val="21"/>
        </w:rPr>
        <w:t xml:space="preserve"> </w:t>
      </w:r>
      <w:r w:rsidRPr="00FD5254">
        <w:rPr>
          <w:rFonts w:ascii="Abadi" w:hAnsi="Abadi"/>
          <w:b w:val="0"/>
          <w:bCs w:val="0"/>
          <w:sz w:val="21"/>
          <w:szCs w:val="21"/>
        </w:rPr>
        <w:t>también</w:t>
      </w:r>
      <w:r w:rsidRPr="00FD5254">
        <w:rPr>
          <w:rFonts w:ascii="Abadi" w:hAnsi="Abadi"/>
          <w:b w:val="0"/>
          <w:bCs w:val="0"/>
          <w:spacing w:val="-2"/>
          <w:sz w:val="21"/>
          <w:szCs w:val="21"/>
        </w:rPr>
        <w:t xml:space="preserve"> </w:t>
      </w:r>
      <w:r w:rsidRPr="00FD5254">
        <w:rPr>
          <w:rFonts w:ascii="Abadi" w:hAnsi="Abadi"/>
          <w:b w:val="0"/>
          <w:bCs w:val="0"/>
          <w:sz w:val="21"/>
          <w:szCs w:val="21"/>
        </w:rPr>
        <w:t>pueda</w:t>
      </w:r>
      <w:r w:rsidRPr="00FD5254">
        <w:rPr>
          <w:rFonts w:ascii="Abadi" w:hAnsi="Abadi"/>
          <w:b w:val="0"/>
          <w:bCs w:val="0"/>
          <w:spacing w:val="-2"/>
          <w:sz w:val="21"/>
          <w:szCs w:val="21"/>
        </w:rPr>
        <w:t xml:space="preserve"> </w:t>
      </w:r>
      <w:r w:rsidRPr="00FD5254">
        <w:rPr>
          <w:rFonts w:ascii="Abadi" w:hAnsi="Abadi"/>
          <w:b w:val="0"/>
          <w:bCs w:val="0"/>
          <w:sz w:val="21"/>
          <w:szCs w:val="21"/>
        </w:rPr>
        <w:t>impactar</w:t>
      </w:r>
      <w:r w:rsidRPr="00FD5254">
        <w:rPr>
          <w:rFonts w:ascii="Abadi" w:hAnsi="Abadi"/>
          <w:b w:val="0"/>
          <w:bCs w:val="0"/>
          <w:spacing w:val="-3"/>
          <w:sz w:val="21"/>
          <w:szCs w:val="21"/>
        </w:rPr>
        <w:t xml:space="preserve"> </w:t>
      </w:r>
      <w:r w:rsidRPr="00FD5254">
        <w:rPr>
          <w:rFonts w:ascii="Abadi" w:hAnsi="Abadi"/>
          <w:b w:val="0"/>
          <w:bCs w:val="0"/>
          <w:sz w:val="21"/>
          <w:szCs w:val="21"/>
        </w:rPr>
        <w:t>en</w:t>
      </w:r>
      <w:r w:rsidRPr="00FD5254">
        <w:rPr>
          <w:rFonts w:ascii="Abadi" w:hAnsi="Abadi"/>
          <w:b w:val="0"/>
          <w:bCs w:val="0"/>
          <w:spacing w:val="-2"/>
          <w:sz w:val="21"/>
          <w:szCs w:val="21"/>
        </w:rPr>
        <w:t xml:space="preserve"> </w:t>
      </w:r>
      <w:r w:rsidRPr="00FD5254">
        <w:rPr>
          <w:rFonts w:ascii="Abadi" w:hAnsi="Abadi"/>
          <w:b w:val="0"/>
          <w:bCs w:val="0"/>
          <w:sz w:val="21"/>
          <w:szCs w:val="21"/>
        </w:rPr>
        <w:t>el</w:t>
      </w:r>
      <w:r w:rsidRPr="00FD5254">
        <w:rPr>
          <w:rFonts w:ascii="Abadi" w:hAnsi="Abadi"/>
          <w:b w:val="0"/>
          <w:bCs w:val="0"/>
          <w:spacing w:val="-2"/>
          <w:sz w:val="21"/>
          <w:szCs w:val="21"/>
        </w:rPr>
        <w:t xml:space="preserve"> </w:t>
      </w:r>
      <w:r w:rsidRPr="00FD5254">
        <w:rPr>
          <w:rFonts w:ascii="Abadi" w:hAnsi="Abadi"/>
          <w:b w:val="0"/>
          <w:bCs w:val="0"/>
          <w:sz w:val="21"/>
          <w:szCs w:val="21"/>
        </w:rPr>
        <w:t>tan</w:t>
      </w:r>
      <w:r w:rsidRPr="00FD5254">
        <w:rPr>
          <w:rFonts w:ascii="Abadi" w:hAnsi="Abadi"/>
          <w:b w:val="0"/>
          <w:bCs w:val="0"/>
          <w:spacing w:val="-2"/>
          <w:sz w:val="21"/>
          <w:szCs w:val="21"/>
        </w:rPr>
        <w:t xml:space="preserve"> </w:t>
      </w:r>
      <w:r w:rsidRPr="00FD5254">
        <w:rPr>
          <w:rFonts w:ascii="Abadi" w:hAnsi="Abadi"/>
          <w:b w:val="0"/>
          <w:bCs w:val="0"/>
          <w:sz w:val="21"/>
          <w:szCs w:val="21"/>
        </w:rPr>
        <w:t>lejano</w:t>
      </w:r>
      <w:r w:rsidRPr="00FD5254">
        <w:rPr>
          <w:rFonts w:ascii="Abadi" w:hAnsi="Abadi"/>
          <w:b w:val="0"/>
          <w:bCs w:val="0"/>
          <w:spacing w:val="-2"/>
          <w:sz w:val="21"/>
          <w:szCs w:val="21"/>
        </w:rPr>
        <w:t xml:space="preserve"> </w:t>
      </w:r>
      <w:r w:rsidRPr="00FD5254">
        <w:rPr>
          <w:rFonts w:ascii="Abadi" w:hAnsi="Abadi"/>
          <w:b w:val="0"/>
          <w:bCs w:val="0"/>
          <w:sz w:val="21"/>
          <w:szCs w:val="21"/>
        </w:rPr>
        <w:t>derecho</w:t>
      </w:r>
      <w:r w:rsidRPr="00FD5254">
        <w:rPr>
          <w:rFonts w:ascii="Abadi" w:hAnsi="Abadi"/>
          <w:b w:val="0"/>
          <w:bCs w:val="0"/>
          <w:spacing w:val="-2"/>
          <w:sz w:val="21"/>
          <w:szCs w:val="21"/>
        </w:rPr>
        <w:t xml:space="preserve"> </w:t>
      </w:r>
      <w:r w:rsidRPr="00FD5254">
        <w:rPr>
          <w:rFonts w:ascii="Abadi" w:hAnsi="Abadi"/>
          <w:b w:val="0"/>
          <w:bCs w:val="0"/>
          <w:sz w:val="21"/>
          <w:szCs w:val="21"/>
        </w:rPr>
        <w:t>a</w:t>
      </w:r>
      <w:r w:rsidRPr="00FD5254">
        <w:rPr>
          <w:rFonts w:ascii="Abadi" w:hAnsi="Abadi"/>
          <w:b w:val="0"/>
          <w:bCs w:val="0"/>
          <w:spacing w:val="-2"/>
          <w:sz w:val="21"/>
          <w:szCs w:val="21"/>
        </w:rPr>
        <w:t xml:space="preserve"> </w:t>
      </w:r>
      <w:r w:rsidRPr="00FD5254">
        <w:rPr>
          <w:rFonts w:ascii="Abadi" w:hAnsi="Abadi"/>
          <w:b w:val="0"/>
          <w:bCs w:val="0"/>
          <w:sz w:val="21"/>
          <w:szCs w:val="21"/>
        </w:rPr>
        <w:t xml:space="preserve">la </w:t>
      </w:r>
      <w:r w:rsidRPr="00FD5254">
        <w:rPr>
          <w:rFonts w:ascii="Abadi" w:hAnsi="Abadi"/>
          <w:b w:val="0"/>
          <w:bCs w:val="0"/>
          <w:spacing w:val="-2"/>
          <w:sz w:val="21"/>
          <w:szCs w:val="21"/>
        </w:rPr>
        <w:t>justicia</w:t>
      </w:r>
      <w:r w:rsidRPr="00FD5254">
        <w:rPr>
          <w:rFonts w:ascii="Abadi" w:hAnsi="Abadi"/>
          <w:b w:val="0"/>
          <w:bCs w:val="0"/>
          <w:spacing w:val="-6"/>
          <w:sz w:val="21"/>
          <w:szCs w:val="21"/>
        </w:rPr>
        <w:t xml:space="preserve"> </w:t>
      </w:r>
      <w:r w:rsidRPr="00FD5254">
        <w:rPr>
          <w:rFonts w:ascii="Abadi" w:hAnsi="Abadi"/>
          <w:b w:val="0"/>
          <w:bCs w:val="0"/>
          <w:spacing w:val="-2"/>
          <w:sz w:val="21"/>
          <w:szCs w:val="21"/>
        </w:rPr>
        <w:t>de</w:t>
      </w:r>
      <w:r w:rsidRPr="00FD5254">
        <w:rPr>
          <w:rFonts w:ascii="Abadi" w:hAnsi="Abadi"/>
          <w:b w:val="0"/>
          <w:bCs w:val="0"/>
          <w:spacing w:val="-6"/>
          <w:sz w:val="21"/>
          <w:szCs w:val="21"/>
        </w:rPr>
        <w:t xml:space="preserve"> </w:t>
      </w:r>
      <w:r w:rsidRPr="00FD5254">
        <w:rPr>
          <w:rFonts w:ascii="Abadi" w:hAnsi="Abadi"/>
          <w:b w:val="0"/>
          <w:bCs w:val="0"/>
          <w:spacing w:val="-2"/>
          <w:sz w:val="21"/>
          <w:szCs w:val="21"/>
        </w:rPr>
        <w:t>las</w:t>
      </w:r>
      <w:r w:rsidRPr="00FD5254">
        <w:rPr>
          <w:rFonts w:ascii="Abadi" w:hAnsi="Abadi"/>
          <w:b w:val="0"/>
          <w:bCs w:val="0"/>
          <w:spacing w:val="-5"/>
          <w:sz w:val="21"/>
          <w:szCs w:val="21"/>
        </w:rPr>
        <w:t xml:space="preserve"> </w:t>
      </w:r>
      <w:r w:rsidRPr="00FD5254">
        <w:rPr>
          <w:rFonts w:ascii="Abadi" w:hAnsi="Abadi"/>
          <w:b w:val="0"/>
          <w:bCs w:val="0"/>
          <w:spacing w:val="-2"/>
          <w:sz w:val="21"/>
          <w:szCs w:val="21"/>
        </w:rPr>
        <w:t>personas</w:t>
      </w:r>
      <w:r w:rsidRPr="00FD5254">
        <w:rPr>
          <w:rFonts w:ascii="Abadi" w:hAnsi="Abadi"/>
          <w:b w:val="0"/>
          <w:bCs w:val="0"/>
          <w:spacing w:val="-6"/>
          <w:sz w:val="21"/>
          <w:szCs w:val="21"/>
        </w:rPr>
        <w:t xml:space="preserve"> </w:t>
      </w:r>
      <w:r w:rsidRPr="00FD5254">
        <w:rPr>
          <w:rFonts w:ascii="Abadi" w:hAnsi="Abadi"/>
          <w:b w:val="0"/>
          <w:bCs w:val="0"/>
          <w:spacing w:val="-2"/>
          <w:sz w:val="21"/>
          <w:szCs w:val="21"/>
        </w:rPr>
        <w:t>desaparecidas</w:t>
      </w:r>
      <w:r w:rsidRPr="00FD5254">
        <w:rPr>
          <w:rFonts w:ascii="Abadi" w:hAnsi="Abadi"/>
          <w:b w:val="0"/>
          <w:bCs w:val="0"/>
          <w:spacing w:val="-5"/>
          <w:sz w:val="21"/>
          <w:szCs w:val="21"/>
        </w:rPr>
        <w:t xml:space="preserve"> </w:t>
      </w:r>
      <w:r w:rsidRPr="00FD5254">
        <w:rPr>
          <w:rFonts w:ascii="Abadi" w:hAnsi="Abadi"/>
          <w:b w:val="0"/>
          <w:bCs w:val="0"/>
          <w:spacing w:val="-2"/>
          <w:sz w:val="21"/>
          <w:szCs w:val="21"/>
        </w:rPr>
        <w:t>y</w:t>
      </w:r>
      <w:r w:rsidRPr="00FD5254">
        <w:rPr>
          <w:rFonts w:ascii="Abadi" w:hAnsi="Abadi"/>
          <w:b w:val="0"/>
          <w:bCs w:val="0"/>
          <w:spacing w:val="-6"/>
          <w:sz w:val="21"/>
          <w:szCs w:val="21"/>
        </w:rPr>
        <w:t xml:space="preserve"> </w:t>
      </w:r>
      <w:r w:rsidRPr="00FD5254">
        <w:rPr>
          <w:rFonts w:ascii="Abadi" w:hAnsi="Abadi"/>
          <w:b w:val="0"/>
          <w:bCs w:val="0"/>
          <w:spacing w:val="-2"/>
          <w:sz w:val="21"/>
          <w:szCs w:val="21"/>
        </w:rPr>
        <w:t>sus</w:t>
      </w:r>
      <w:r w:rsidRPr="00FD5254">
        <w:rPr>
          <w:rFonts w:ascii="Abadi" w:hAnsi="Abadi"/>
          <w:b w:val="0"/>
          <w:bCs w:val="0"/>
          <w:spacing w:val="-6"/>
          <w:sz w:val="21"/>
          <w:szCs w:val="21"/>
        </w:rPr>
        <w:t xml:space="preserve"> </w:t>
      </w:r>
      <w:r w:rsidRPr="00FD5254">
        <w:rPr>
          <w:rFonts w:ascii="Abadi" w:hAnsi="Abadi"/>
          <w:b w:val="0"/>
          <w:bCs w:val="0"/>
          <w:spacing w:val="-2"/>
          <w:sz w:val="21"/>
          <w:szCs w:val="21"/>
        </w:rPr>
        <w:t>familias</w:t>
      </w:r>
      <w:r w:rsidRPr="00FD5254">
        <w:rPr>
          <w:rStyle w:val="FootnoteReference"/>
          <w:rFonts w:ascii="Abadi" w:hAnsi="Abadi" w:cs="Cambria"/>
          <w:b w:val="0"/>
          <w:bCs w:val="0"/>
          <w:spacing w:val="-2"/>
          <w:sz w:val="21"/>
          <w:szCs w:val="21"/>
        </w:rPr>
        <w:footnoteReference w:id="38"/>
      </w:r>
      <w:r w:rsidRPr="00FD5254">
        <w:rPr>
          <w:rFonts w:ascii="Abadi" w:hAnsi="Abadi"/>
          <w:b w:val="0"/>
          <w:bCs w:val="0"/>
          <w:spacing w:val="-2"/>
          <w:sz w:val="21"/>
          <w:szCs w:val="21"/>
        </w:rPr>
        <w:t>.</w:t>
      </w:r>
    </w:p>
    <w:p w14:paraId="01FB6AF2" w14:textId="77777777" w:rsidR="00FD5254" w:rsidRPr="00C45E5F" w:rsidRDefault="00FD5254" w:rsidP="00FD5254">
      <w:pPr>
        <w:pStyle w:val="BodyText"/>
        <w:kinsoku w:val="0"/>
        <w:overflowPunct w:val="0"/>
        <w:ind w:left="426"/>
        <w:rPr>
          <w:rFonts w:ascii="Abadi" w:hAnsi="Abadi"/>
          <w:sz w:val="21"/>
          <w:szCs w:val="21"/>
        </w:rPr>
      </w:pPr>
    </w:p>
    <w:p w14:paraId="2542769F" w14:textId="77777777" w:rsidR="00FD5254" w:rsidRPr="00FD5254" w:rsidRDefault="00FD5254" w:rsidP="00FD5254">
      <w:pPr>
        <w:pStyle w:val="BodyText"/>
        <w:kinsoku w:val="0"/>
        <w:overflowPunct w:val="0"/>
        <w:spacing w:before="89"/>
        <w:ind w:left="426"/>
        <w:rPr>
          <w:rFonts w:ascii="Abadi" w:hAnsi="Abadi"/>
          <w:b w:val="0"/>
          <w:bCs w:val="0"/>
          <w:sz w:val="21"/>
          <w:szCs w:val="21"/>
        </w:rPr>
      </w:pPr>
      <w:r w:rsidRPr="00FD5254">
        <w:rPr>
          <w:rFonts w:ascii="Abadi" w:hAnsi="Abadi"/>
          <w:b w:val="0"/>
          <w:bCs w:val="0"/>
          <w:spacing w:val="-6"/>
          <w:sz w:val="21"/>
          <w:szCs w:val="21"/>
        </w:rPr>
        <w:t>Teniendo</w:t>
      </w:r>
      <w:r w:rsidRPr="00FD5254">
        <w:rPr>
          <w:rFonts w:ascii="Abadi" w:hAnsi="Abadi"/>
          <w:b w:val="0"/>
          <w:bCs w:val="0"/>
          <w:spacing w:val="-9"/>
          <w:sz w:val="21"/>
          <w:szCs w:val="21"/>
        </w:rPr>
        <w:t xml:space="preserve"> </w:t>
      </w:r>
      <w:r w:rsidRPr="00FD5254">
        <w:rPr>
          <w:rFonts w:ascii="Abadi" w:hAnsi="Abadi"/>
          <w:b w:val="0"/>
          <w:bCs w:val="0"/>
          <w:spacing w:val="-6"/>
          <w:sz w:val="21"/>
          <w:szCs w:val="21"/>
        </w:rPr>
        <w:t>en</w:t>
      </w:r>
      <w:r w:rsidRPr="00FD5254">
        <w:rPr>
          <w:rFonts w:ascii="Abadi" w:hAnsi="Abadi"/>
          <w:b w:val="0"/>
          <w:bCs w:val="0"/>
          <w:spacing w:val="-8"/>
          <w:sz w:val="21"/>
          <w:szCs w:val="21"/>
        </w:rPr>
        <w:t xml:space="preserve"> </w:t>
      </w:r>
      <w:r w:rsidRPr="00FD5254">
        <w:rPr>
          <w:rFonts w:ascii="Abadi" w:hAnsi="Abadi"/>
          <w:b w:val="0"/>
          <w:bCs w:val="0"/>
          <w:spacing w:val="-6"/>
          <w:sz w:val="21"/>
          <w:szCs w:val="21"/>
        </w:rPr>
        <w:t>cuenta</w:t>
      </w:r>
      <w:r w:rsidRPr="00FD5254">
        <w:rPr>
          <w:rFonts w:ascii="Abadi" w:hAnsi="Abadi"/>
          <w:b w:val="0"/>
          <w:bCs w:val="0"/>
          <w:spacing w:val="-8"/>
          <w:sz w:val="21"/>
          <w:szCs w:val="21"/>
        </w:rPr>
        <w:t xml:space="preserve"> </w:t>
      </w:r>
      <w:r w:rsidRPr="00FD5254">
        <w:rPr>
          <w:rFonts w:ascii="Abadi" w:hAnsi="Abadi"/>
          <w:b w:val="0"/>
          <w:bCs w:val="0"/>
          <w:spacing w:val="-6"/>
          <w:sz w:val="21"/>
          <w:szCs w:val="21"/>
        </w:rPr>
        <w:t>que</w:t>
      </w:r>
      <w:r w:rsidRPr="00FD5254">
        <w:rPr>
          <w:rFonts w:ascii="Abadi" w:hAnsi="Abadi"/>
          <w:b w:val="0"/>
          <w:bCs w:val="0"/>
          <w:spacing w:val="-9"/>
          <w:sz w:val="21"/>
          <w:szCs w:val="21"/>
        </w:rPr>
        <w:t xml:space="preserve"> </w:t>
      </w:r>
      <w:r w:rsidRPr="00FD5254">
        <w:rPr>
          <w:rFonts w:ascii="Abadi" w:hAnsi="Abadi"/>
          <w:b w:val="0"/>
          <w:bCs w:val="0"/>
          <w:spacing w:val="-6"/>
          <w:sz w:val="21"/>
          <w:szCs w:val="21"/>
        </w:rPr>
        <w:t>el</w:t>
      </w:r>
      <w:r w:rsidRPr="00FD5254">
        <w:rPr>
          <w:rFonts w:ascii="Abadi" w:hAnsi="Abadi"/>
          <w:b w:val="0"/>
          <w:bCs w:val="0"/>
          <w:spacing w:val="-8"/>
          <w:sz w:val="21"/>
          <w:szCs w:val="21"/>
        </w:rPr>
        <w:t xml:space="preserve"> </w:t>
      </w:r>
      <w:r w:rsidRPr="00FD5254">
        <w:rPr>
          <w:rFonts w:ascii="Abadi" w:hAnsi="Abadi"/>
          <w:b w:val="0"/>
          <w:bCs w:val="0"/>
          <w:spacing w:val="-6"/>
          <w:sz w:val="21"/>
          <w:szCs w:val="21"/>
        </w:rPr>
        <w:t>mayor</w:t>
      </w:r>
      <w:r w:rsidRPr="00FD5254">
        <w:rPr>
          <w:rFonts w:ascii="Abadi" w:hAnsi="Abadi"/>
          <w:b w:val="0"/>
          <w:bCs w:val="0"/>
          <w:spacing w:val="-8"/>
          <w:sz w:val="21"/>
          <w:szCs w:val="21"/>
        </w:rPr>
        <w:t xml:space="preserve"> </w:t>
      </w:r>
      <w:r w:rsidRPr="00FD5254">
        <w:rPr>
          <w:rFonts w:ascii="Abadi" w:hAnsi="Abadi"/>
          <w:b w:val="0"/>
          <w:bCs w:val="0"/>
          <w:spacing w:val="-6"/>
          <w:sz w:val="21"/>
          <w:szCs w:val="21"/>
        </w:rPr>
        <w:t>mandato</w:t>
      </w:r>
      <w:r w:rsidRPr="00FD5254">
        <w:rPr>
          <w:rFonts w:ascii="Abadi" w:hAnsi="Abadi"/>
          <w:b w:val="0"/>
          <w:bCs w:val="0"/>
          <w:spacing w:val="-9"/>
          <w:sz w:val="21"/>
          <w:szCs w:val="21"/>
        </w:rPr>
        <w:t xml:space="preserve"> </w:t>
      </w:r>
      <w:r w:rsidRPr="00FD5254">
        <w:rPr>
          <w:rFonts w:ascii="Abadi" w:hAnsi="Abadi"/>
          <w:b w:val="0"/>
          <w:bCs w:val="0"/>
          <w:spacing w:val="-6"/>
          <w:sz w:val="21"/>
          <w:szCs w:val="21"/>
        </w:rPr>
        <w:t>convencional</w:t>
      </w:r>
      <w:r w:rsidRPr="00FD5254">
        <w:rPr>
          <w:rFonts w:ascii="Abadi" w:hAnsi="Abadi"/>
          <w:b w:val="0"/>
          <w:bCs w:val="0"/>
          <w:spacing w:val="-8"/>
          <w:sz w:val="21"/>
          <w:szCs w:val="21"/>
        </w:rPr>
        <w:t xml:space="preserve"> </w:t>
      </w:r>
      <w:r w:rsidRPr="00FD5254">
        <w:rPr>
          <w:rFonts w:ascii="Abadi" w:hAnsi="Abadi"/>
          <w:b w:val="0"/>
          <w:bCs w:val="0"/>
          <w:spacing w:val="-6"/>
          <w:sz w:val="21"/>
          <w:szCs w:val="21"/>
        </w:rPr>
        <w:t>en</w:t>
      </w:r>
      <w:r w:rsidRPr="00FD5254">
        <w:rPr>
          <w:rFonts w:ascii="Abadi" w:hAnsi="Abadi"/>
          <w:b w:val="0"/>
          <w:bCs w:val="0"/>
          <w:spacing w:val="-8"/>
          <w:sz w:val="21"/>
          <w:szCs w:val="21"/>
        </w:rPr>
        <w:t xml:space="preserve"> </w:t>
      </w:r>
      <w:r w:rsidRPr="00FD5254">
        <w:rPr>
          <w:rFonts w:ascii="Abadi" w:hAnsi="Abadi"/>
          <w:b w:val="0"/>
          <w:bCs w:val="0"/>
          <w:spacing w:val="-6"/>
          <w:sz w:val="21"/>
          <w:szCs w:val="21"/>
        </w:rPr>
        <w:t>materia</w:t>
      </w:r>
      <w:r w:rsidRPr="00FD5254">
        <w:rPr>
          <w:rFonts w:ascii="Abadi" w:hAnsi="Abadi"/>
          <w:b w:val="0"/>
          <w:bCs w:val="0"/>
          <w:spacing w:val="-9"/>
          <w:sz w:val="21"/>
          <w:szCs w:val="21"/>
        </w:rPr>
        <w:t xml:space="preserve"> </w:t>
      </w:r>
      <w:r w:rsidRPr="00FD5254">
        <w:rPr>
          <w:rFonts w:ascii="Abadi" w:hAnsi="Abadi"/>
          <w:b w:val="0"/>
          <w:bCs w:val="0"/>
          <w:spacing w:val="-6"/>
          <w:sz w:val="21"/>
          <w:szCs w:val="21"/>
        </w:rPr>
        <w:t>de</w:t>
      </w:r>
      <w:r w:rsidRPr="00FD5254">
        <w:rPr>
          <w:rFonts w:ascii="Abadi" w:hAnsi="Abadi"/>
          <w:b w:val="0"/>
          <w:bCs w:val="0"/>
          <w:spacing w:val="-8"/>
          <w:sz w:val="21"/>
          <w:szCs w:val="21"/>
        </w:rPr>
        <w:t xml:space="preserve"> </w:t>
      </w:r>
      <w:r w:rsidRPr="00FD5254">
        <w:rPr>
          <w:rFonts w:ascii="Abadi" w:hAnsi="Abadi"/>
          <w:b w:val="0"/>
          <w:bCs w:val="0"/>
          <w:spacing w:val="-6"/>
          <w:sz w:val="21"/>
          <w:szCs w:val="21"/>
        </w:rPr>
        <w:t xml:space="preserve">desaparición </w:t>
      </w:r>
      <w:r w:rsidRPr="00FD5254">
        <w:rPr>
          <w:rFonts w:ascii="Abadi" w:hAnsi="Abadi"/>
          <w:b w:val="0"/>
          <w:bCs w:val="0"/>
          <w:sz w:val="21"/>
          <w:szCs w:val="21"/>
        </w:rPr>
        <w:t>de</w:t>
      </w:r>
      <w:r w:rsidRPr="00FD5254">
        <w:rPr>
          <w:rFonts w:ascii="Abadi" w:hAnsi="Abadi"/>
          <w:b w:val="0"/>
          <w:bCs w:val="0"/>
          <w:spacing w:val="-11"/>
          <w:sz w:val="21"/>
          <w:szCs w:val="21"/>
        </w:rPr>
        <w:t xml:space="preserve"> </w:t>
      </w:r>
      <w:r w:rsidRPr="00FD5254">
        <w:rPr>
          <w:rFonts w:ascii="Abadi" w:hAnsi="Abadi"/>
          <w:b w:val="0"/>
          <w:bCs w:val="0"/>
          <w:sz w:val="21"/>
          <w:szCs w:val="21"/>
        </w:rPr>
        <w:t>personas</w:t>
      </w:r>
      <w:r w:rsidRPr="00FD5254">
        <w:rPr>
          <w:rFonts w:ascii="Abadi" w:hAnsi="Abadi"/>
          <w:b w:val="0"/>
          <w:bCs w:val="0"/>
          <w:spacing w:val="-11"/>
          <w:sz w:val="21"/>
          <w:szCs w:val="21"/>
        </w:rPr>
        <w:t xml:space="preserve"> </w:t>
      </w:r>
      <w:r w:rsidRPr="00FD5254">
        <w:rPr>
          <w:rFonts w:ascii="Abadi" w:hAnsi="Abadi"/>
          <w:b w:val="0"/>
          <w:bCs w:val="0"/>
          <w:sz w:val="21"/>
          <w:szCs w:val="21"/>
        </w:rPr>
        <w:t>es</w:t>
      </w:r>
      <w:r w:rsidRPr="00FD5254">
        <w:rPr>
          <w:rFonts w:ascii="Abadi" w:hAnsi="Abadi"/>
          <w:b w:val="0"/>
          <w:bCs w:val="0"/>
          <w:spacing w:val="-10"/>
          <w:sz w:val="21"/>
          <w:szCs w:val="21"/>
        </w:rPr>
        <w:t xml:space="preserve"> </w:t>
      </w:r>
      <w:r w:rsidRPr="00FD5254">
        <w:rPr>
          <w:rFonts w:ascii="Abadi" w:hAnsi="Abadi"/>
          <w:sz w:val="21"/>
          <w:szCs w:val="21"/>
        </w:rPr>
        <w:t>encontrar</w:t>
      </w:r>
      <w:r w:rsidRPr="00FD5254">
        <w:rPr>
          <w:rFonts w:ascii="Abadi" w:hAnsi="Abadi"/>
          <w:spacing w:val="-10"/>
          <w:sz w:val="21"/>
          <w:szCs w:val="21"/>
        </w:rPr>
        <w:t xml:space="preserve"> </w:t>
      </w:r>
      <w:r w:rsidRPr="00FD5254">
        <w:rPr>
          <w:rFonts w:ascii="Abadi" w:hAnsi="Abadi"/>
          <w:sz w:val="21"/>
          <w:szCs w:val="21"/>
        </w:rPr>
        <w:t>con</w:t>
      </w:r>
      <w:r w:rsidRPr="00FD5254">
        <w:rPr>
          <w:rFonts w:ascii="Abadi" w:hAnsi="Abadi"/>
          <w:spacing w:val="-10"/>
          <w:sz w:val="21"/>
          <w:szCs w:val="21"/>
        </w:rPr>
        <w:t xml:space="preserve"> </w:t>
      </w:r>
      <w:r w:rsidRPr="00FD5254">
        <w:rPr>
          <w:rFonts w:ascii="Abadi" w:hAnsi="Abadi"/>
          <w:sz w:val="21"/>
          <w:szCs w:val="21"/>
        </w:rPr>
        <w:t>vida</w:t>
      </w:r>
      <w:r w:rsidRPr="00FD5254">
        <w:rPr>
          <w:rFonts w:ascii="Abadi" w:hAnsi="Abadi"/>
          <w:spacing w:val="-11"/>
          <w:sz w:val="21"/>
          <w:szCs w:val="21"/>
        </w:rPr>
        <w:t xml:space="preserve"> </w:t>
      </w:r>
      <w:r w:rsidRPr="00FD5254">
        <w:rPr>
          <w:rFonts w:ascii="Abadi" w:hAnsi="Abadi"/>
          <w:sz w:val="21"/>
          <w:szCs w:val="21"/>
        </w:rPr>
        <w:t>a</w:t>
      </w:r>
      <w:r w:rsidRPr="00FD5254">
        <w:rPr>
          <w:rFonts w:ascii="Abadi" w:hAnsi="Abadi"/>
          <w:spacing w:val="-10"/>
          <w:sz w:val="21"/>
          <w:szCs w:val="21"/>
        </w:rPr>
        <w:t xml:space="preserve"> </w:t>
      </w:r>
      <w:r w:rsidRPr="00FD5254">
        <w:rPr>
          <w:rFonts w:ascii="Abadi" w:hAnsi="Abadi"/>
          <w:sz w:val="21"/>
          <w:szCs w:val="21"/>
        </w:rPr>
        <w:t>la</w:t>
      </w:r>
      <w:r w:rsidRPr="00FD5254">
        <w:rPr>
          <w:rFonts w:ascii="Abadi" w:hAnsi="Abadi"/>
          <w:spacing w:val="-11"/>
          <w:sz w:val="21"/>
          <w:szCs w:val="21"/>
        </w:rPr>
        <w:t xml:space="preserve"> </w:t>
      </w:r>
      <w:r w:rsidRPr="00FD5254">
        <w:rPr>
          <w:rFonts w:ascii="Abadi" w:hAnsi="Abadi"/>
          <w:sz w:val="21"/>
          <w:szCs w:val="21"/>
        </w:rPr>
        <w:t>persona</w:t>
      </w:r>
      <w:r w:rsidRPr="00FD5254">
        <w:rPr>
          <w:rFonts w:ascii="Abadi" w:hAnsi="Abadi"/>
          <w:spacing w:val="-10"/>
          <w:sz w:val="21"/>
          <w:szCs w:val="21"/>
        </w:rPr>
        <w:t xml:space="preserve"> </w:t>
      </w:r>
      <w:r w:rsidRPr="00FD5254">
        <w:rPr>
          <w:rFonts w:ascii="Abadi" w:hAnsi="Abadi"/>
          <w:sz w:val="21"/>
          <w:szCs w:val="21"/>
        </w:rPr>
        <w:t>desaparecida</w:t>
      </w:r>
      <w:r w:rsidRPr="00FD5254">
        <w:rPr>
          <w:rFonts w:ascii="Abadi" w:hAnsi="Abadi"/>
          <w:b w:val="0"/>
          <w:bCs w:val="0"/>
          <w:spacing w:val="-8"/>
          <w:sz w:val="21"/>
          <w:szCs w:val="21"/>
        </w:rPr>
        <w:t xml:space="preserve"> </w:t>
      </w:r>
      <w:r w:rsidRPr="00FD5254">
        <w:rPr>
          <w:rFonts w:ascii="Abadi" w:hAnsi="Abadi"/>
          <w:b w:val="0"/>
          <w:bCs w:val="0"/>
          <w:sz w:val="21"/>
          <w:szCs w:val="21"/>
        </w:rPr>
        <w:t>mediante</w:t>
      </w:r>
      <w:r w:rsidRPr="00FD5254">
        <w:rPr>
          <w:rFonts w:ascii="Abadi" w:hAnsi="Abadi"/>
          <w:b w:val="0"/>
          <w:bCs w:val="0"/>
          <w:spacing w:val="-11"/>
          <w:sz w:val="21"/>
          <w:szCs w:val="21"/>
        </w:rPr>
        <w:t xml:space="preserve"> </w:t>
      </w:r>
      <w:r w:rsidRPr="00FD5254">
        <w:rPr>
          <w:rFonts w:ascii="Abadi" w:hAnsi="Abadi"/>
          <w:b w:val="0"/>
          <w:bCs w:val="0"/>
          <w:sz w:val="21"/>
          <w:szCs w:val="21"/>
        </w:rPr>
        <w:t>el</w:t>
      </w:r>
      <w:r w:rsidRPr="00FD5254">
        <w:rPr>
          <w:rFonts w:ascii="Abadi" w:hAnsi="Abadi"/>
          <w:b w:val="0"/>
          <w:bCs w:val="0"/>
          <w:spacing w:val="-10"/>
          <w:sz w:val="21"/>
          <w:szCs w:val="21"/>
        </w:rPr>
        <w:t xml:space="preserve"> </w:t>
      </w:r>
      <w:r w:rsidRPr="00FD5254">
        <w:rPr>
          <w:rFonts w:ascii="Abadi" w:hAnsi="Abadi"/>
          <w:b w:val="0"/>
          <w:bCs w:val="0"/>
          <w:sz w:val="21"/>
          <w:szCs w:val="21"/>
        </w:rPr>
        <w:t xml:space="preserve">trabajo </w:t>
      </w:r>
      <w:r w:rsidRPr="00FD5254">
        <w:rPr>
          <w:rFonts w:ascii="Abadi" w:hAnsi="Abadi"/>
          <w:b w:val="0"/>
          <w:bCs w:val="0"/>
          <w:spacing w:val="-8"/>
          <w:sz w:val="21"/>
          <w:szCs w:val="21"/>
        </w:rPr>
        <w:t>coordinado</w:t>
      </w:r>
      <w:r w:rsidRPr="00FD5254">
        <w:rPr>
          <w:rFonts w:ascii="Abadi" w:hAnsi="Abadi"/>
          <w:b w:val="0"/>
          <w:bCs w:val="0"/>
          <w:sz w:val="21"/>
          <w:szCs w:val="21"/>
        </w:rPr>
        <w:t xml:space="preserve"> </w:t>
      </w:r>
      <w:r w:rsidRPr="00FD5254">
        <w:rPr>
          <w:rFonts w:ascii="Abadi" w:hAnsi="Abadi"/>
          <w:b w:val="0"/>
          <w:bCs w:val="0"/>
          <w:spacing w:val="-8"/>
          <w:sz w:val="21"/>
          <w:szCs w:val="21"/>
        </w:rPr>
        <w:t>que</w:t>
      </w:r>
      <w:r w:rsidRPr="00FD5254">
        <w:rPr>
          <w:rFonts w:ascii="Abadi" w:hAnsi="Abadi"/>
          <w:b w:val="0"/>
          <w:bCs w:val="0"/>
          <w:sz w:val="21"/>
          <w:szCs w:val="21"/>
        </w:rPr>
        <w:t xml:space="preserve"> </w:t>
      </w:r>
      <w:r w:rsidRPr="00FD5254">
        <w:rPr>
          <w:rFonts w:ascii="Abadi" w:hAnsi="Abadi"/>
          <w:b w:val="0"/>
          <w:bCs w:val="0"/>
          <w:spacing w:val="-8"/>
          <w:sz w:val="21"/>
          <w:szCs w:val="21"/>
        </w:rPr>
        <w:t>deben</w:t>
      </w:r>
      <w:r w:rsidRPr="00FD5254">
        <w:rPr>
          <w:rFonts w:ascii="Abadi" w:hAnsi="Abadi"/>
          <w:b w:val="0"/>
          <w:bCs w:val="0"/>
          <w:sz w:val="21"/>
          <w:szCs w:val="21"/>
        </w:rPr>
        <w:t xml:space="preserve"> </w:t>
      </w:r>
      <w:r w:rsidRPr="00FD5254">
        <w:rPr>
          <w:rFonts w:ascii="Abadi" w:hAnsi="Abadi"/>
          <w:b w:val="0"/>
          <w:bCs w:val="0"/>
          <w:spacing w:val="-8"/>
          <w:sz w:val="21"/>
          <w:szCs w:val="21"/>
        </w:rPr>
        <w:t>emprender</w:t>
      </w:r>
      <w:r w:rsidRPr="00FD5254">
        <w:rPr>
          <w:rFonts w:ascii="Abadi" w:hAnsi="Abadi"/>
          <w:b w:val="0"/>
          <w:bCs w:val="0"/>
          <w:sz w:val="21"/>
          <w:szCs w:val="21"/>
        </w:rPr>
        <w:t xml:space="preserve"> </w:t>
      </w:r>
      <w:r w:rsidRPr="00FD5254">
        <w:rPr>
          <w:rFonts w:ascii="Abadi" w:hAnsi="Abadi"/>
          <w:b w:val="0"/>
          <w:bCs w:val="0"/>
          <w:spacing w:val="-8"/>
          <w:sz w:val="21"/>
          <w:szCs w:val="21"/>
        </w:rPr>
        <w:t>todas</w:t>
      </w:r>
      <w:r w:rsidRPr="00FD5254">
        <w:rPr>
          <w:rFonts w:ascii="Abadi" w:hAnsi="Abadi"/>
          <w:b w:val="0"/>
          <w:bCs w:val="0"/>
          <w:sz w:val="21"/>
          <w:szCs w:val="21"/>
        </w:rPr>
        <w:t xml:space="preserve"> </w:t>
      </w:r>
      <w:r w:rsidRPr="00FD5254">
        <w:rPr>
          <w:rFonts w:ascii="Abadi" w:hAnsi="Abadi"/>
          <w:b w:val="0"/>
          <w:bCs w:val="0"/>
          <w:spacing w:val="-8"/>
          <w:sz w:val="21"/>
          <w:szCs w:val="21"/>
        </w:rPr>
        <w:t>las</w:t>
      </w:r>
      <w:r w:rsidRPr="00FD5254">
        <w:rPr>
          <w:rFonts w:ascii="Abadi" w:hAnsi="Abadi"/>
          <w:b w:val="0"/>
          <w:bCs w:val="0"/>
          <w:sz w:val="21"/>
          <w:szCs w:val="21"/>
        </w:rPr>
        <w:t xml:space="preserve"> </w:t>
      </w:r>
      <w:r w:rsidRPr="00FD5254">
        <w:rPr>
          <w:rFonts w:ascii="Abadi" w:hAnsi="Abadi"/>
          <w:b w:val="0"/>
          <w:bCs w:val="0"/>
          <w:spacing w:val="-8"/>
          <w:sz w:val="21"/>
          <w:szCs w:val="21"/>
        </w:rPr>
        <w:t>instituciones</w:t>
      </w:r>
      <w:r w:rsidRPr="00FD5254">
        <w:rPr>
          <w:rFonts w:ascii="Abadi" w:hAnsi="Abadi"/>
          <w:b w:val="0"/>
          <w:bCs w:val="0"/>
          <w:sz w:val="21"/>
          <w:szCs w:val="21"/>
        </w:rPr>
        <w:t xml:space="preserve"> </w:t>
      </w:r>
      <w:r w:rsidRPr="00FD5254">
        <w:rPr>
          <w:rFonts w:ascii="Abadi" w:hAnsi="Abadi"/>
          <w:b w:val="0"/>
          <w:bCs w:val="0"/>
          <w:spacing w:val="-8"/>
          <w:sz w:val="21"/>
          <w:szCs w:val="21"/>
        </w:rPr>
        <w:t>competentes</w:t>
      </w:r>
      <w:r w:rsidRPr="00FD5254">
        <w:rPr>
          <w:rFonts w:ascii="Abadi" w:hAnsi="Abadi"/>
          <w:b w:val="0"/>
          <w:bCs w:val="0"/>
          <w:sz w:val="21"/>
          <w:szCs w:val="21"/>
        </w:rPr>
        <w:t xml:space="preserve"> </w:t>
      </w:r>
      <w:r w:rsidRPr="00FD5254">
        <w:rPr>
          <w:rFonts w:ascii="Abadi" w:hAnsi="Abadi"/>
          <w:b w:val="0"/>
          <w:bCs w:val="0"/>
          <w:spacing w:val="-8"/>
          <w:sz w:val="21"/>
          <w:szCs w:val="21"/>
        </w:rPr>
        <w:t>en</w:t>
      </w:r>
      <w:r w:rsidRPr="00FD5254">
        <w:rPr>
          <w:rFonts w:ascii="Abadi" w:hAnsi="Abadi"/>
          <w:b w:val="0"/>
          <w:bCs w:val="0"/>
          <w:sz w:val="21"/>
          <w:szCs w:val="21"/>
        </w:rPr>
        <w:t xml:space="preserve"> </w:t>
      </w:r>
      <w:r w:rsidRPr="00FD5254">
        <w:rPr>
          <w:rFonts w:ascii="Abadi" w:hAnsi="Abadi"/>
          <w:b w:val="0"/>
          <w:bCs w:val="0"/>
          <w:spacing w:val="-8"/>
          <w:sz w:val="21"/>
          <w:szCs w:val="21"/>
        </w:rPr>
        <w:t>la</w:t>
      </w:r>
      <w:r w:rsidRPr="00FD5254">
        <w:rPr>
          <w:rFonts w:ascii="Abadi" w:hAnsi="Abadi"/>
          <w:b w:val="0"/>
          <w:bCs w:val="0"/>
          <w:sz w:val="21"/>
          <w:szCs w:val="21"/>
        </w:rPr>
        <w:t xml:space="preserve"> </w:t>
      </w:r>
      <w:r w:rsidRPr="00FD5254">
        <w:rPr>
          <w:rFonts w:ascii="Abadi" w:hAnsi="Abadi"/>
          <w:b w:val="0"/>
          <w:bCs w:val="0"/>
          <w:spacing w:val="-8"/>
          <w:sz w:val="21"/>
          <w:szCs w:val="21"/>
        </w:rPr>
        <w:t xml:space="preserve">materia, </w:t>
      </w:r>
      <w:r w:rsidRPr="00FD5254">
        <w:rPr>
          <w:rFonts w:ascii="Abadi" w:hAnsi="Abadi"/>
          <w:b w:val="0"/>
          <w:bCs w:val="0"/>
          <w:spacing w:val="-6"/>
          <w:sz w:val="21"/>
          <w:szCs w:val="21"/>
        </w:rPr>
        <w:t>esta</w:t>
      </w:r>
      <w:r w:rsidRPr="00FD5254">
        <w:rPr>
          <w:rFonts w:ascii="Abadi" w:hAnsi="Abadi"/>
          <w:b w:val="0"/>
          <w:bCs w:val="0"/>
          <w:spacing w:val="-9"/>
          <w:sz w:val="21"/>
          <w:szCs w:val="21"/>
        </w:rPr>
        <w:t xml:space="preserve"> </w:t>
      </w:r>
      <w:r w:rsidRPr="00FD5254">
        <w:rPr>
          <w:rFonts w:ascii="Abadi" w:hAnsi="Abadi"/>
          <w:b w:val="0"/>
          <w:bCs w:val="0"/>
          <w:spacing w:val="-6"/>
          <w:sz w:val="21"/>
          <w:szCs w:val="21"/>
        </w:rPr>
        <w:t>iniciativa</w:t>
      </w:r>
      <w:r w:rsidRPr="00FD5254">
        <w:rPr>
          <w:rFonts w:ascii="Abadi" w:hAnsi="Abadi"/>
          <w:b w:val="0"/>
          <w:bCs w:val="0"/>
          <w:spacing w:val="-8"/>
          <w:sz w:val="21"/>
          <w:szCs w:val="21"/>
        </w:rPr>
        <w:t xml:space="preserve"> </w:t>
      </w:r>
      <w:r w:rsidRPr="00FD5254">
        <w:rPr>
          <w:rFonts w:ascii="Abadi" w:hAnsi="Abadi"/>
          <w:b w:val="0"/>
          <w:bCs w:val="0"/>
          <w:spacing w:val="-6"/>
          <w:sz w:val="21"/>
          <w:szCs w:val="21"/>
        </w:rPr>
        <w:t>pretende</w:t>
      </w:r>
      <w:r w:rsidRPr="00FD5254">
        <w:rPr>
          <w:rFonts w:ascii="Abadi" w:hAnsi="Abadi"/>
          <w:b w:val="0"/>
          <w:bCs w:val="0"/>
          <w:spacing w:val="-8"/>
          <w:sz w:val="21"/>
          <w:szCs w:val="21"/>
        </w:rPr>
        <w:t xml:space="preserve"> </w:t>
      </w:r>
      <w:r w:rsidRPr="00FD5254">
        <w:rPr>
          <w:rFonts w:ascii="Abadi" w:hAnsi="Abadi"/>
          <w:b w:val="0"/>
          <w:bCs w:val="0"/>
          <w:spacing w:val="-6"/>
          <w:sz w:val="21"/>
          <w:szCs w:val="21"/>
        </w:rPr>
        <w:t>avanzar</w:t>
      </w:r>
      <w:r w:rsidRPr="00FD5254">
        <w:rPr>
          <w:rFonts w:ascii="Abadi" w:hAnsi="Abadi"/>
          <w:b w:val="0"/>
          <w:bCs w:val="0"/>
          <w:spacing w:val="-9"/>
          <w:sz w:val="21"/>
          <w:szCs w:val="21"/>
        </w:rPr>
        <w:t xml:space="preserve"> </w:t>
      </w:r>
      <w:r w:rsidRPr="00FD5254">
        <w:rPr>
          <w:rFonts w:ascii="Abadi" w:hAnsi="Abadi"/>
          <w:b w:val="0"/>
          <w:bCs w:val="0"/>
          <w:spacing w:val="-6"/>
          <w:sz w:val="21"/>
          <w:szCs w:val="21"/>
        </w:rPr>
        <w:t>hacia</w:t>
      </w:r>
      <w:r w:rsidRPr="00FD5254">
        <w:rPr>
          <w:rFonts w:ascii="Abadi" w:hAnsi="Abadi"/>
          <w:b w:val="0"/>
          <w:bCs w:val="0"/>
          <w:spacing w:val="-8"/>
          <w:sz w:val="21"/>
          <w:szCs w:val="21"/>
        </w:rPr>
        <w:t xml:space="preserve"> </w:t>
      </w:r>
      <w:r w:rsidRPr="00FD5254">
        <w:rPr>
          <w:rFonts w:ascii="Abadi" w:hAnsi="Abadi"/>
          <w:b w:val="0"/>
          <w:bCs w:val="0"/>
          <w:spacing w:val="-6"/>
          <w:sz w:val="21"/>
          <w:szCs w:val="21"/>
        </w:rPr>
        <w:t>la</w:t>
      </w:r>
      <w:r w:rsidRPr="00FD5254">
        <w:rPr>
          <w:rFonts w:ascii="Abadi" w:hAnsi="Abadi"/>
          <w:b w:val="0"/>
          <w:bCs w:val="0"/>
          <w:spacing w:val="-8"/>
          <w:sz w:val="21"/>
          <w:szCs w:val="21"/>
        </w:rPr>
        <w:t xml:space="preserve"> </w:t>
      </w:r>
      <w:r w:rsidRPr="00FD5254">
        <w:rPr>
          <w:rFonts w:ascii="Abadi" w:hAnsi="Abadi"/>
          <w:b w:val="0"/>
          <w:bCs w:val="0"/>
          <w:spacing w:val="-6"/>
          <w:sz w:val="21"/>
          <w:szCs w:val="21"/>
        </w:rPr>
        <w:t>efectividad</w:t>
      </w:r>
      <w:r w:rsidRPr="00FD5254">
        <w:rPr>
          <w:rFonts w:ascii="Abadi" w:hAnsi="Abadi"/>
          <w:b w:val="0"/>
          <w:bCs w:val="0"/>
          <w:spacing w:val="-9"/>
          <w:sz w:val="21"/>
          <w:szCs w:val="21"/>
        </w:rPr>
        <w:t xml:space="preserve"> </w:t>
      </w:r>
      <w:r w:rsidRPr="00FD5254">
        <w:rPr>
          <w:rFonts w:ascii="Abadi" w:hAnsi="Abadi"/>
          <w:b w:val="0"/>
          <w:bCs w:val="0"/>
          <w:spacing w:val="-6"/>
          <w:sz w:val="21"/>
          <w:szCs w:val="21"/>
        </w:rPr>
        <w:t>de</w:t>
      </w:r>
      <w:r w:rsidRPr="00FD5254">
        <w:rPr>
          <w:rFonts w:ascii="Abadi" w:hAnsi="Abadi"/>
          <w:b w:val="0"/>
          <w:bCs w:val="0"/>
          <w:spacing w:val="-8"/>
          <w:sz w:val="21"/>
          <w:szCs w:val="21"/>
        </w:rPr>
        <w:t xml:space="preserve"> </w:t>
      </w:r>
      <w:r w:rsidRPr="00FD5254">
        <w:rPr>
          <w:rFonts w:ascii="Abadi" w:hAnsi="Abadi"/>
          <w:b w:val="0"/>
          <w:bCs w:val="0"/>
          <w:spacing w:val="-6"/>
          <w:sz w:val="21"/>
          <w:szCs w:val="21"/>
        </w:rPr>
        <w:t>ese</w:t>
      </w:r>
      <w:r w:rsidRPr="00FD5254">
        <w:rPr>
          <w:rFonts w:ascii="Abadi" w:hAnsi="Abadi"/>
          <w:b w:val="0"/>
          <w:bCs w:val="0"/>
          <w:spacing w:val="-8"/>
          <w:sz w:val="21"/>
          <w:szCs w:val="21"/>
        </w:rPr>
        <w:t xml:space="preserve"> </w:t>
      </w:r>
      <w:r w:rsidRPr="00FD5254">
        <w:rPr>
          <w:rFonts w:ascii="Abadi" w:hAnsi="Abadi"/>
          <w:b w:val="0"/>
          <w:bCs w:val="0"/>
          <w:spacing w:val="-6"/>
          <w:sz w:val="21"/>
          <w:szCs w:val="21"/>
        </w:rPr>
        <w:t>mandato,</w:t>
      </w:r>
      <w:r w:rsidRPr="00FD5254">
        <w:rPr>
          <w:rFonts w:ascii="Abadi" w:hAnsi="Abadi"/>
          <w:b w:val="0"/>
          <w:bCs w:val="0"/>
          <w:spacing w:val="-9"/>
          <w:sz w:val="21"/>
          <w:szCs w:val="21"/>
        </w:rPr>
        <w:t xml:space="preserve"> </w:t>
      </w:r>
      <w:r w:rsidRPr="00FD5254">
        <w:rPr>
          <w:rFonts w:ascii="Abadi" w:hAnsi="Abadi"/>
          <w:b w:val="0"/>
          <w:bCs w:val="0"/>
          <w:spacing w:val="-6"/>
          <w:sz w:val="21"/>
          <w:szCs w:val="21"/>
        </w:rPr>
        <w:t xml:space="preserve">reconociéndole </w:t>
      </w:r>
      <w:r w:rsidRPr="00FD5254">
        <w:rPr>
          <w:rFonts w:ascii="Abadi" w:hAnsi="Abadi"/>
          <w:b w:val="0"/>
          <w:bCs w:val="0"/>
          <w:sz w:val="21"/>
          <w:szCs w:val="21"/>
        </w:rPr>
        <w:t>rango constitucional local al derecho humano de toda persona víctima de desaparición a ser buscada.</w:t>
      </w:r>
    </w:p>
    <w:p w14:paraId="01CD67CB" w14:textId="77777777" w:rsidR="00FD5254" w:rsidRPr="00FD5254" w:rsidRDefault="00FD5254" w:rsidP="00FD5254">
      <w:pPr>
        <w:pStyle w:val="BodyText"/>
        <w:kinsoku w:val="0"/>
        <w:overflowPunct w:val="0"/>
        <w:spacing w:before="153"/>
        <w:ind w:left="426"/>
        <w:rPr>
          <w:rFonts w:ascii="Abadi" w:hAnsi="Abadi"/>
          <w:b w:val="0"/>
          <w:bCs w:val="0"/>
          <w:spacing w:val="-4"/>
          <w:sz w:val="21"/>
          <w:szCs w:val="21"/>
        </w:rPr>
      </w:pPr>
      <w:r w:rsidRPr="00FD5254">
        <w:rPr>
          <w:rFonts w:ascii="Abadi" w:hAnsi="Abadi"/>
          <w:b w:val="0"/>
          <w:bCs w:val="0"/>
          <w:sz w:val="21"/>
          <w:szCs w:val="21"/>
        </w:rPr>
        <w:t>Pero la importancia de su incorporación en la Constitución Local no se limita únicamente</w:t>
      </w:r>
      <w:r w:rsidRPr="00FD5254">
        <w:rPr>
          <w:rFonts w:ascii="Abadi" w:hAnsi="Abadi"/>
          <w:b w:val="0"/>
          <w:bCs w:val="0"/>
          <w:spacing w:val="-8"/>
          <w:sz w:val="21"/>
          <w:szCs w:val="21"/>
        </w:rPr>
        <w:t xml:space="preserve"> </w:t>
      </w:r>
      <w:r w:rsidRPr="00FD5254">
        <w:rPr>
          <w:rFonts w:ascii="Abadi" w:hAnsi="Abadi"/>
          <w:b w:val="0"/>
          <w:bCs w:val="0"/>
          <w:sz w:val="21"/>
          <w:szCs w:val="21"/>
        </w:rPr>
        <w:t>al</w:t>
      </w:r>
      <w:r w:rsidRPr="00FD5254">
        <w:rPr>
          <w:rFonts w:ascii="Abadi" w:hAnsi="Abadi"/>
          <w:b w:val="0"/>
          <w:bCs w:val="0"/>
          <w:spacing w:val="-7"/>
          <w:sz w:val="21"/>
          <w:szCs w:val="21"/>
        </w:rPr>
        <w:t xml:space="preserve"> </w:t>
      </w:r>
      <w:r w:rsidRPr="00FD5254">
        <w:rPr>
          <w:rFonts w:ascii="Abadi" w:hAnsi="Abadi"/>
          <w:b w:val="0"/>
          <w:bCs w:val="0"/>
          <w:sz w:val="21"/>
          <w:szCs w:val="21"/>
        </w:rPr>
        <w:t>hecho</w:t>
      </w:r>
      <w:r w:rsidRPr="00FD5254">
        <w:rPr>
          <w:rFonts w:ascii="Abadi" w:hAnsi="Abadi"/>
          <w:b w:val="0"/>
          <w:bCs w:val="0"/>
          <w:spacing w:val="-7"/>
          <w:sz w:val="21"/>
          <w:szCs w:val="21"/>
        </w:rPr>
        <w:t xml:space="preserve"> </w:t>
      </w:r>
      <w:r w:rsidRPr="00FD5254">
        <w:rPr>
          <w:rFonts w:ascii="Abadi" w:hAnsi="Abadi"/>
          <w:b w:val="0"/>
          <w:bCs w:val="0"/>
          <w:sz w:val="21"/>
          <w:szCs w:val="21"/>
        </w:rPr>
        <w:t>formal</w:t>
      </w:r>
      <w:r w:rsidRPr="00FD5254">
        <w:rPr>
          <w:rFonts w:ascii="Abadi" w:hAnsi="Abadi"/>
          <w:b w:val="0"/>
          <w:bCs w:val="0"/>
          <w:spacing w:val="-7"/>
          <w:sz w:val="21"/>
          <w:szCs w:val="21"/>
        </w:rPr>
        <w:t xml:space="preserve"> </w:t>
      </w:r>
      <w:r w:rsidRPr="00FD5254">
        <w:rPr>
          <w:rFonts w:ascii="Abadi" w:hAnsi="Abadi"/>
          <w:b w:val="0"/>
          <w:bCs w:val="0"/>
          <w:sz w:val="21"/>
          <w:szCs w:val="21"/>
        </w:rPr>
        <w:t>de</w:t>
      </w:r>
      <w:r w:rsidRPr="00FD5254">
        <w:rPr>
          <w:rFonts w:ascii="Abadi" w:hAnsi="Abadi"/>
          <w:b w:val="0"/>
          <w:bCs w:val="0"/>
          <w:spacing w:val="-7"/>
          <w:sz w:val="21"/>
          <w:szCs w:val="21"/>
        </w:rPr>
        <w:t xml:space="preserve"> </w:t>
      </w:r>
      <w:r w:rsidRPr="00FD5254">
        <w:rPr>
          <w:rFonts w:ascii="Abadi" w:hAnsi="Abadi"/>
          <w:b w:val="0"/>
          <w:bCs w:val="0"/>
          <w:sz w:val="21"/>
          <w:szCs w:val="21"/>
        </w:rPr>
        <w:t>reconocerlo</w:t>
      </w:r>
      <w:r w:rsidRPr="00FD5254">
        <w:rPr>
          <w:rFonts w:ascii="Abadi" w:hAnsi="Abadi"/>
          <w:b w:val="0"/>
          <w:bCs w:val="0"/>
          <w:spacing w:val="-7"/>
          <w:sz w:val="21"/>
          <w:szCs w:val="21"/>
        </w:rPr>
        <w:t xml:space="preserve"> </w:t>
      </w:r>
      <w:r w:rsidRPr="00FD5254">
        <w:rPr>
          <w:rFonts w:ascii="Abadi" w:hAnsi="Abadi"/>
          <w:b w:val="0"/>
          <w:bCs w:val="0"/>
          <w:sz w:val="21"/>
          <w:szCs w:val="21"/>
        </w:rPr>
        <w:t>como</w:t>
      </w:r>
      <w:r w:rsidRPr="00FD5254">
        <w:rPr>
          <w:rFonts w:ascii="Abadi" w:hAnsi="Abadi"/>
          <w:b w:val="0"/>
          <w:bCs w:val="0"/>
          <w:spacing w:val="-6"/>
          <w:sz w:val="21"/>
          <w:szCs w:val="21"/>
        </w:rPr>
        <w:t xml:space="preserve"> </w:t>
      </w:r>
      <w:r w:rsidRPr="00FD5254">
        <w:rPr>
          <w:rFonts w:ascii="Abadi" w:hAnsi="Abadi"/>
          <w:b w:val="0"/>
          <w:bCs w:val="0"/>
          <w:sz w:val="21"/>
          <w:szCs w:val="21"/>
        </w:rPr>
        <w:t>derecho</w:t>
      </w:r>
      <w:r w:rsidRPr="00FD5254">
        <w:rPr>
          <w:rFonts w:ascii="Abadi" w:hAnsi="Abadi"/>
          <w:b w:val="0"/>
          <w:bCs w:val="0"/>
          <w:spacing w:val="-7"/>
          <w:sz w:val="21"/>
          <w:szCs w:val="21"/>
        </w:rPr>
        <w:t xml:space="preserve"> </w:t>
      </w:r>
      <w:r w:rsidRPr="00FD5254">
        <w:rPr>
          <w:rFonts w:ascii="Abadi" w:hAnsi="Abadi"/>
          <w:b w:val="0"/>
          <w:bCs w:val="0"/>
          <w:sz w:val="21"/>
          <w:szCs w:val="21"/>
        </w:rPr>
        <w:t>fundamental.</w:t>
      </w:r>
      <w:r w:rsidRPr="00FD5254">
        <w:rPr>
          <w:rFonts w:ascii="Abadi" w:hAnsi="Abadi"/>
          <w:b w:val="0"/>
          <w:bCs w:val="0"/>
          <w:spacing w:val="-7"/>
          <w:sz w:val="21"/>
          <w:szCs w:val="21"/>
        </w:rPr>
        <w:t xml:space="preserve"> </w:t>
      </w:r>
      <w:r w:rsidRPr="00FD5254">
        <w:rPr>
          <w:rFonts w:ascii="Abadi" w:hAnsi="Abadi"/>
          <w:b w:val="0"/>
          <w:bCs w:val="0"/>
          <w:sz w:val="21"/>
          <w:szCs w:val="21"/>
        </w:rPr>
        <w:t>Una</w:t>
      </w:r>
      <w:r w:rsidRPr="00FD5254">
        <w:rPr>
          <w:rFonts w:ascii="Abadi" w:hAnsi="Abadi"/>
          <w:b w:val="0"/>
          <w:bCs w:val="0"/>
          <w:spacing w:val="-8"/>
          <w:sz w:val="21"/>
          <w:szCs w:val="21"/>
        </w:rPr>
        <w:t xml:space="preserve"> </w:t>
      </w:r>
      <w:r w:rsidRPr="00FD5254">
        <w:rPr>
          <w:rFonts w:ascii="Abadi" w:hAnsi="Abadi"/>
          <w:b w:val="0"/>
          <w:bCs w:val="0"/>
          <w:sz w:val="21"/>
          <w:szCs w:val="21"/>
        </w:rPr>
        <w:t>vez incorporado en la Constitución Local este derecho, al irradiar nuestro</w:t>
      </w:r>
      <w:r w:rsidRPr="00C45E5F">
        <w:rPr>
          <w:rFonts w:ascii="Abadi" w:hAnsi="Abadi"/>
          <w:sz w:val="21"/>
          <w:szCs w:val="21"/>
        </w:rPr>
        <w:t xml:space="preserve"> </w:t>
      </w:r>
      <w:r w:rsidRPr="00FD5254">
        <w:rPr>
          <w:rFonts w:ascii="Abadi" w:hAnsi="Abadi"/>
          <w:b w:val="0"/>
          <w:bCs w:val="0"/>
          <w:sz w:val="21"/>
          <w:szCs w:val="21"/>
        </w:rPr>
        <w:t xml:space="preserve">sistema </w:t>
      </w:r>
      <w:r w:rsidRPr="00FD5254">
        <w:rPr>
          <w:rFonts w:ascii="Abadi" w:hAnsi="Abadi"/>
          <w:b w:val="0"/>
          <w:bCs w:val="0"/>
          <w:spacing w:val="-2"/>
          <w:sz w:val="21"/>
          <w:szCs w:val="21"/>
        </w:rPr>
        <w:t>jurídico</w:t>
      </w:r>
      <w:r w:rsidRPr="00FD5254">
        <w:rPr>
          <w:rFonts w:ascii="Abadi" w:hAnsi="Abadi"/>
          <w:b w:val="0"/>
          <w:bCs w:val="0"/>
          <w:spacing w:val="-13"/>
          <w:sz w:val="21"/>
          <w:szCs w:val="21"/>
        </w:rPr>
        <w:t xml:space="preserve"> </w:t>
      </w:r>
      <w:r w:rsidRPr="00FD5254">
        <w:rPr>
          <w:rFonts w:ascii="Abadi" w:hAnsi="Abadi"/>
          <w:b w:val="0"/>
          <w:bCs w:val="0"/>
          <w:spacing w:val="-2"/>
          <w:sz w:val="21"/>
          <w:szCs w:val="21"/>
        </w:rPr>
        <w:t>local</w:t>
      </w:r>
      <w:r w:rsidRPr="00FD5254">
        <w:rPr>
          <w:rFonts w:ascii="Abadi" w:hAnsi="Abadi"/>
          <w:b w:val="0"/>
          <w:bCs w:val="0"/>
          <w:spacing w:val="-12"/>
          <w:sz w:val="21"/>
          <w:szCs w:val="21"/>
        </w:rPr>
        <w:t xml:space="preserve"> </w:t>
      </w:r>
      <w:r w:rsidRPr="00FD5254">
        <w:rPr>
          <w:rFonts w:ascii="Abadi" w:hAnsi="Abadi"/>
          <w:b w:val="0"/>
          <w:bCs w:val="0"/>
          <w:spacing w:val="-2"/>
          <w:sz w:val="21"/>
          <w:szCs w:val="21"/>
        </w:rPr>
        <w:t>y</w:t>
      </w:r>
      <w:r w:rsidRPr="00FD5254">
        <w:rPr>
          <w:rFonts w:ascii="Abadi" w:hAnsi="Abadi"/>
          <w:b w:val="0"/>
          <w:bCs w:val="0"/>
          <w:spacing w:val="-12"/>
          <w:sz w:val="21"/>
          <w:szCs w:val="21"/>
        </w:rPr>
        <w:t xml:space="preserve"> </w:t>
      </w:r>
      <w:r w:rsidRPr="00FD5254">
        <w:rPr>
          <w:rFonts w:ascii="Abadi" w:hAnsi="Abadi"/>
          <w:b w:val="0"/>
          <w:bCs w:val="0"/>
          <w:spacing w:val="-2"/>
          <w:sz w:val="21"/>
          <w:szCs w:val="21"/>
        </w:rPr>
        <w:t>vincular</w:t>
      </w:r>
      <w:r w:rsidRPr="00FD5254">
        <w:rPr>
          <w:rFonts w:ascii="Abadi" w:hAnsi="Abadi"/>
          <w:b w:val="0"/>
          <w:bCs w:val="0"/>
          <w:spacing w:val="-13"/>
          <w:sz w:val="21"/>
          <w:szCs w:val="21"/>
        </w:rPr>
        <w:t xml:space="preserve"> </w:t>
      </w:r>
      <w:r w:rsidRPr="00FD5254">
        <w:rPr>
          <w:rFonts w:ascii="Abadi" w:hAnsi="Abadi"/>
          <w:b w:val="0"/>
          <w:bCs w:val="0"/>
          <w:spacing w:val="-2"/>
          <w:sz w:val="21"/>
          <w:szCs w:val="21"/>
        </w:rPr>
        <w:t>a</w:t>
      </w:r>
      <w:r w:rsidRPr="00FD5254">
        <w:rPr>
          <w:rFonts w:ascii="Abadi" w:hAnsi="Abadi"/>
          <w:b w:val="0"/>
          <w:bCs w:val="0"/>
          <w:spacing w:val="-12"/>
          <w:sz w:val="21"/>
          <w:szCs w:val="21"/>
        </w:rPr>
        <w:t xml:space="preserve"> </w:t>
      </w:r>
      <w:r w:rsidRPr="00FD5254">
        <w:rPr>
          <w:rFonts w:ascii="Abadi" w:hAnsi="Abadi"/>
          <w:b w:val="0"/>
          <w:bCs w:val="0"/>
          <w:spacing w:val="-2"/>
          <w:sz w:val="21"/>
          <w:szCs w:val="21"/>
        </w:rPr>
        <w:t>todas</w:t>
      </w:r>
      <w:r w:rsidRPr="00FD5254">
        <w:rPr>
          <w:rFonts w:ascii="Abadi" w:hAnsi="Abadi"/>
          <w:b w:val="0"/>
          <w:bCs w:val="0"/>
          <w:spacing w:val="-12"/>
          <w:sz w:val="21"/>
          <w:szCs w:val="21"/>
        </w:rPr>
        <w:t xml:space="preserve"> </w:t>
      </w:r>
      <w:r w:rsidRPr="00FD5254">
        <w:rPr>
          <w:rFonts w:ascii="Abadi" w:hAnsi="Abadi"/>
          <w:b w:val="0"/>
          <w:bCs w:val="0"/>
          <w:spacing w:val="-2"/>
          <w:sz w:val="21"/>
          <w:szCs w:val="21"/>
        </w:rPr>
        <w:t>las</w:t>
      </w:r>
      <w:r w:rsidRPr="00FD5254">
        <w:rPr>
          <w:rFonts w:ascii="Abadi" w:hAnsi="Abadi"/>
          <w:b w:val="0"/>
          <w:bCs w:val="0"/>
          <w:spacing w:val="-13"/>
          <w:sz w:val="21"/>
          <w:szCs w:val="21"/>
        </w:rPr>
        <w:t xml:space="preserve"> </w:t>
      </w:r>
      <w:r w:rsidRPr="00FD5254">
        <w:rPr>
          <w:rFonts w:ascii="Abadi" w:hAnsi="Abadi"/>
          <w:b w:val="0"/>
          <w:bCs w:val="0"/>
          <w:spacing w:val="-2"/>
          <w:sz w:val="21"/>
          <w:szCs w:val="21"/>
        </w:rPr>
        <w:t>autoridades</w:t>
      </w:r>
      <w:r w:rsidRPr="00FD5254">
        <w:rPr>
          <w:rFonts w:ascii="Abadi" w:hAnsi="Abadi"/>
          <w:b w:val="0"/>
          <w:bCs w:val="0"/>
          <w:spacing w:val="-12"/>
          <w:sz w:val="21"/>
          <w:szCs w:val="21"/>
        </w:rPr>
        <w:t xml:space="preserve"> </w:t>
      </w:r>
      <w:r w:rsidRPr="00FD5254">
        <w:rPr>
          <w:rFonts w:ascii="Abadi" w:hAnsi="Abadi"/>
          <w:b w:val="0"/>
          <w:bCs w:val="0"/>
          <w:spacing w:val="-2"/>
          <w:sz w:val="21"/>
          <w:szCs w:val="21"/>
        </w:rPr>
        <w:t>para</w:t>
      </w:r>
      <w:r w:rsidRPr="00FD5254">
        <w:rPr>
          <w:rFonts w:ascii="Abadi" w:hAnsi="Abadi"/>
          <w:b w:val="0"/>
          <w:bCs w:val="0"/>
          <w:spacing w:val="-12"/>
          <w:sz w:val="21"/>
          <w:szCs w:val="21"/>
        </w:rPr>
        <w:t xml:space="preserve"> </w:t>
      </w:r>
      <w:r w:rsidRPr="00FD5254">
        <w:rPr>
          <w:rFonts w:ascii="Abadi" w:hAnsi="Abadi"/>
          <w:b w:val="0"/>
          <w:bCs w:val="0"/>
          <w:spacing w:val="-2"/>
          <w:sz w:val="21"/>
          <w:szCs w:val="21"/>
        </w:rPr>
        <w:t>darle</w:t>
      </w:r>
      <w:r w:rsidRPr="00FD5254">
        <w:rPr>
          <w:rFonts w:ascii="Abadi" w:hAnsi="Abadi"/>
          <w:b w:val="0"/>
          <w:bCs w:val="0"/>
          <w:spacing w:val="-13"/>
          <w:sz w:val="21"/>
          <w:szCs w:val="21"/>
        </w:rPr>
        <w:t xml:space="preserve"> </w:t>
      </w:r>
      <w:r w:rsidRPr="00FD5254">
        <w:rPr>
          <w:rFonts w:ascii="Abadi" w:hAnsi="Abadi"/>
          <w:b w:val="0"/>
          <w:bCs w:val="0"/>
          <w:spacing w:val="-2"/>
          <w:sz w:val="21"/>
          <w:szCs w:val="21"/>
        </w:rPr>
        <w:t>cumplimiento,</w:t>
      </w:r>
      <w:r w:rsidRPr="00FD5254">
        <w:rPr>
          <w:rFonts w:ascii="Abadi" w:hAnsi="Abadi"/>
          <w:b w:val="0"/>
          <w:bCs w:val="0"/>
          <w:spacing w:val="-12"/>
          <w:sz w:val="21"/>
          <w:szCs w:val="21"/>
        </w:rPr>
        <w:t xml:space="preserve"> </w:t>
      </w:r>
      <w:r w:rsidRPr="00FD5254">
        <w:rPr>
          <w:rFonts w:ascii="Abadi" w:hAnsi="Abadi"/>
          <w:b w:val="0"/>
          <w:bCs w:val="0"/>
          <w:spacing w:val="-2"/>
          <w:sz w:val="21"/>
          <w:szCs w:val="21"/>
        </w:rPr>
        <w:t>y</w:t>
      </w:r>
      <w:r w:rsidRPr="00FD5254">
        <w:rPr>
          <w:rFonts w:ascii="Abadi" w:hAnsi="Abadi"/>
          <w:b w:val="0"/>
          <w:bCs w:val="0"/>
          <w:spacing w:val="-12"/>
          <w:sz w:val="21"/>
          <w:szCs w:val="21"/>
        </w:rPr>
        <w:t xml:space="preserve"> </w:t>
      </w:r>
      <w:r w:rsidRPr="00FD5254">
        <w:rPr>
          <w:rFonts w:ascii="Abadi" w:hAnsi="Abadi"/>
          <w:b w:val="0"/>
          <w:bCs w:val="0"/>
          <w:spacing w:val="-2"/>
          <w:sz w:val="21"/>
          <w:szCs w:val="21"/>
        </w:rPr>
        <w:t>a</w:t>
      </w:r>
      <w:r w:rsidRPr="00FD5254">
        <w:rPr>
          <w:rFonts w:ascii="Abadi" w:hAnsi="Abadi"/>
          <w:b w:val="0"/>
          <w:bCs w:val="0"/>
          <w:spacing w:val="-13"/>
          <w:sz w:val="21"/>
          <w:szCs w:val="21"/>
        </w:rPr>
        <w:t xml:space="preserve"> </w:t>
      </w:r>
      <w:r w:rsidRPr="00FD5254">
        <w:rPr>
          <w:rFonts w:ascii="Abadi" w:hAnsi="Abadi"/>
          <w:b w:val="0"/>
          <w:bCs w:val="0"/>
          <w:spacing w:val="-2"/>
          <w:sz w:val="21"/>
          <w:szCs w:val="21"/>
        </w:rPr>
        <w:t>partir del</w:t>
      </w:r>
      <w:r w:rsidRPr="00FD5254">
        <w:rPr>
          <w:rFonts w:ascii="Abadi" w:hAnsi="Abadi"/>
          <w:b w:val="0"/>
          <w:bCs w:val="0"/>
          <w:spacing w:val="-13"/>
          <w:sz w:val="21"/>
          <w:szCs w:val="21"/>
        </w:rPr>
        <w:t xml:space="preserve"> </w:t>
      </w:r>
      <w:r w:rsidRPr="00FD5254">
        <w:rPr>
          <w:rFonts w:ascii="Abadi" w:hAnsi="Abadi"/>
          <w:b w:val="0"/>
          <w:bCs w:val="0"/>
          <w:spacing w:val="-2"/>
          <w:sz w:val="21"/>
          <w:szCs w:val="21"/>
        </w:rPr>
        <w:t>principio</w:t>
      </w:r>
      <w:r w:rsidRPr="00FD5254">
        <w:rPr>
          <w:rFonts w:ascii="Abadi" w:hAnsi="Abadi"/>
          <w:b w:val="0"/>
          <w:bCs w:val="0"/>
          <w:spacing w:val="-12"/>
          <w:sz w:val="21"/>
          <w:szCs w:val="21"/>
        </w:rPr>
        <w:t xml:space="preserve"> </w:t>
      </w:r>
      <w:r w:rsidRPr="00FD5254">
        <w:rPr>
          <w:rFonts w:ascii="Abadi" w:hAnsi="Abadi"/>
          <w:b w:val="0"/>
          <w:bCs w:val="0"/>
          <w:spacing w:val="-2"/>
          <w:sz w:val="21"/>
          <w:szCs w:val="21"/>
        </w:rPr>
        <w:t>de</w:t>
      </w:r>
      <w:r w:rsidRPr="00FD5254">
        <w:rPr>
          <w:rFonts w:ascii="Abadi" w:hAnsi="Abadi"/>
          <w:b w:val="0"/>
          <w:bCs w:val="0"/>
          <w:spacing w:val="-12"/>
          <w:sz w:val="21"/>
          <w:szCs w:val="21"/>
        </w:rPr>
        <w:t xml:space="preserve"> </w:t>
      </w:r>
      <w:r w:rsidRPr="00FD5254">
        <w:rPr>
          <w:rFonts w:ascii="Abadi" w:hAnsi="Abadi"/>
          <w:b w:val="0"/>
          <w:bCs w:val="0"/>
          <w:spacing w:val="-2"/>
          <w:sz w:val="21"/>
          <w:szCs w:val="21"/>
        </w:rPr>
        <w:t>progresividad,</w:t>
      </w:r>
      <w:r w:rsidRPr="00FD5254">
        <w:rPr>
          <w:rFonts w:ascii="Abadi" w:hAnsi="Abadi"/>
          <w:b w:val="0"/>
          <w:bCs w:val="0"/>
          <w:spacing w:val="-13"/>
          <w:sz w:val="21"/>
          <w:szCs w:val="21"/>
        </w:rPr>
        <w:t xml:space="preserve"> </w:t>
      </w:r>
      <w:r w:rsidRPr="00FD5254">
        <w:rPr>
          <w:rFonts w:ascii="Abadi" w:hAnsi="Abadi"/>
          <w:b w:val="0"/>
          <w:bCs w:val="0"/>
          <w:spacing w:val="-2"/>
          <w:sz w:val="21"/>
          <w:szCs w:val="21"/>
        </w:rPr>
        <w:t>este</w:t>
      </w:r>
      <w:r w:rsidRPr="00FD5254">
        <w:rPr>
          <w:rFonts w:ascii="Abadi" w:hAnsi="Abadi"/>
          <w:b w:val="0"/>
          <w:bCs w:val="0"/>
          <w:spacing w:val="-12"/>
          <w:sz w:val="21"/>
          <w:szCs w:val="21"/>
        </w:rPr>
        <w:t xml:space="preserve"> </w:t>
      </w:r>
      <w:r w:rsidRPr="00FD5254">
        <w:rPr>
          <w:rFonts w:ascii="Abadi" w:hAnsi="Abadi"/>
          <w:b w:val="0"/>
          <w:bCs w:val="0"/>
          <w:spacing w:val="-2"/>
          <w:sz w:val="21"/>
          <w:szCs w:val="21"/>
        </w:rPr>
        <w:t>Congreso</w:t>
      </w:r>
      <w:r w:rsidRPr="00FD5254">
        <w:rPr>
          <w:rFonts w:ascii="Abadi" w:hAnsi="Abadi"/>
          <w:b w:val="0"/>
          <w:bCs w:val="0"/>
          <w:spacing w:val="-12"/>
          <w:sz w:val="21"/>
          <w:szCs w:val="21"/>
        </w:rPr>
        <w:t xml:space="preserve"> </w:t>
      </w:r>
      <w:r w:rsidRPr="00FD5254">
        <w:rPr>
          <w:rFonts w:ascii="Abadi" w:hAnsi="Abadi"/>
          <w:b w:val="0"/>
          <w:bCs w:val="0"/>
          <w:spacing w:val="-2"/>
          <w:sz w:val="21"/>
          <w:szCs w:val="21"/>
        </w:rPr>
        <w:t>tiene</w:t>
      </w:r>
      <w:r w:rsidRPr="00FD5254">
        <w:rPr>
          <w:rFonts w:ascii="Abadi" w:hAnsi="Abadi"/>
          <w:b w:val="0"/>
          <w:bCs w:val="0"/>
          <w:spacing w:val="-13"/>
          <w:sz w:val="21"/>
          <w:szCs w:val="21"/>
        </w:rPr>
        <w:t xml:space="preserve"> </w:t>
      </w:r>
      <w:r w:rsidRPr="00FD5254">
        <w:rPr>
          <w:rFonts w:ascii="Abadi" w:hAnsi="Abadi"/>
          <w:b w:val="0"/>
          <w:bCs w:val="0"/>
          <w:spacing w:val="-2"/>
          <w:sz w:val="21"/>
          <w:szCs w:val="21"/>
        </w:rPr>
        <w:t>que</w:t>
      </w:r>
      <w:r w:rsidRPr="00FD5254">
        <w:rPr>
          <w:rFonts w:ascii="Abadi" w:hAnsi="Abadi"/>
          <w:b w:val="0"/>
          <w:bCs w:val="0"/>
          <w:spacing w:val="-12"/>
          <w:sz w:val="21"/>
          <w:szCs w:val="21"/>
        </w:rPr>
        <w:t xml:space="preserve"> </w:t>
      </w:r>
      <w:r w:rsidRPr="00FD5254">
        <w:rPr>
          <w:rFonts w:ascii="Abadi" w:hAnsi="Abadi"/>
          <w:b w:val="0"/>
          <w:bCs w:val="0"/>
          <w:spacing w:val="-2"/>
          <w:sz w:val="21"/>
          <w:szCs w:val="21"/>
        </w:rPr>
        <w:t>seguir</w:t>
      </w:r>
      <w:r w:rsidRPr="00FD5254">
        <w:rPr>
          <w:rFonts w:ascii="Abadi" w:hAnsi="Abadi"/>
          <w:b w:val="0"/>
          <w:bCs w:val="0"/>
          <w:spacing w:val="-12"/>
          <w:sz w:val="21"/>
          <w:szCs w:val="21"/>
        </w:rPr>
        <w:t xml:space="preserve"> </w:t>
      </w:r>
      <w:r w:rsidRPr="00FD5254">
        <w:rPr>
          <w:rFonts w:ascii="Abadi" w:hAnsi="Abadi"/>
          <w:b w:val="0"/>
          <w:bCs w:val="0"/>
          <w:spacing w:val="-2"/>
          <w:sz w:val="21"/>
          <w:szCs w:val="21"/>
        </w:rPr>
        <w:t>tomando</w:t>
      </w:r>
      <w:r w:rsidRPr="00FD5254">
        <w:rPr>
          <w:rFonts w:ascii="Abadi" w:hAnsi="Abadi"/>
          <w:b w:val="0"/>
          <w:bCs w:val="0"/>
          <w:spacing w:val="-13"/>
          <w:sz w:val="21"/>
          <w:szCs w:val="21"/>
        </w:rPr>
        <w:t xml:space="preserve"> </w:t>
      </w:r>
      <w:r w:rsidRPr="00FD5254">
        <w:rPr>
          <w:rFonts w:ascii="Abadi" w:hAnsi="Abadi"/>
          <w:b w:val="0"/>
          <w:bCs w:val="0"/>
          <w:spacing w:val="-2"/>
          <w:sz w:val="21"/>
          <w:szCs w:val="21"/>
        </w:rPr>
        <w:t>medidas</w:t>
      </w:r>
      <w:r w:rsidRPr="00FD5254">
        <w:rPr>
          <w:rFonts w:ascii="Abadi" w:hAnsi="Abadi"/>
          <w:b w:val="0"/>
          <w:bCs w:val="0"/>
          <w:spacing w:val="-12"/>
          <w:sz w:val="21"/>
          <w:szCs w:val="21"/>
        </w:rPr>
        <w:t xml:space="preserve"> </w:t>
      </w:r>
      <w:r w:rsidRPr="00FD5254">
        <w:rPr>
          <w:rFonts w:ascii="Abadi" w:hAnsi="Abadi"/>
          <w:b w:val="0"/>
          <w:bCs w:val="0"/>
          <w:spacing w:val="-2"/>
          <w:sz w:val="21"/>
          <w:szCs w:val="21"/>
        </w:rPr>
        <w:t xml:space="preserve">a </w:t>
      </w:r>
      <w:r w:rsidRPr="00FD5254">
        <w:rPr>
          <w:rFonts w:ascii="Abadi" w:hAnsi="Abadi"/>
          <w:b w:val="0"/>
          <w:bCs w:val="0"/>
          <w:spacing w:val="-6"/>
          <w:sz w:val="21"/>
          <w:szCs w:val="21"/>
        </w:rPr>
        <w:t>fin</w:t>
      </w:r>
      <w:r w:rsidRPr="00FD5254">
        <w:rPr>
          <w:rFonts w:ascii="Abadi" w:hAnsi="Abadi"/>
          <w:b w:val="0"/>
          <w:bCs w:val="0"/>
          <w:spacing w:val="-9"/>
          <w:sz w:val="21"/>
          <w:szCs w:val="21"/>
        </w:rPr>
        <w:t xml:space="preserve"> </w:t>
      </w:r>
      <w:r w:rsidRPr="00FD5254">
        <w:rPr>
          <w:rFonts w:ascii="Abadi" w:hAnsi="Abadi"/>
          <w:b w:val="0"/>
          <w:bCs w:val="0"/>
          <w:spacing w:val="-6"/>
          <w:sz w:val="21"/>
          <w:szCs w:val="21"/>
        </w:rPr>
        <w:t>de</w:t>
      </w:r>
      <w:r w:rsidRPr="00FD5254">
        <w:rPr>
          <w:rFonts w:ascii="Abadi" w:hAnsi="Abadi"/>
          <w:b w:val="0"/>
          <w:bCs w:val="0"/>
          <w:spacing w:val="-8"/>
          <w:sz w:val="21"/>
          <w:szCs w:val="21"/>
        </w:rPr>
        <w:t xml:space="preserve"> </w:t>
      </w:r>
      <w:r w:rsidRPr="00FD5254">
        <w:rPr>
          <w:rFonts w:ascii="Abadi" w:hAnsi="Abadi"/>
          <w:b w:val="0"/>
          <w:bCs w:val="0"/>
          <w:spacing w:val="-6"/>
          <w:sz w:val="21"/>
          <w:szCs w:val="21"/>
        </w:rPr>
        <w:t>garantizar</w:t>
      </w:r>
      <w:r w:rsidRPr="00FD5254">
        <w:rPr>
          <w:rFonts w:ascii="Abadi" w:hAnsi="Abadi"/>
          <w:b w:val="0"/>
          <w:bCs w:val="0"/>
          <w:spacing w:val="-8"/>
          <w:sz w:val="21"/>
          <w:szCs w:val="21"/>
        </w:rPr>
        <w:t xml:space="preserve"> </w:t>
      </w:r>
      <w:r w:rsidRPr="00FD5254">
        <w:rPr>
          <w:rFonts w:ascii="Abadi" w:hAnsi="Abadi"/>
          <w:b w:val="0"/>
          <w:bCs w:val="0"/>
          <w:spacing w:val="-6"/>
          <w:sz w:val="21"/>
          <w:szCs w:val="21"/>
        </w:rPr>
        <w:t>de</w:t>
      </w:r>
      <w:r w:rsidRPr="00FD5254">
        <w:rPr>
          <w:rFonts w:ascii="Abadi" w:hAnsi="Abadi"/>
          <w:b w:val="0"/>
          <w:bCs w:val="0"/>
          <w:spacing w:val="-9"/>
          <w:sz w:val="21"/>
          <w:szCs w:val="21"/>
        </w:rPr>
        <w:t xml:space="preserve"> </w:t>
      </w:r>
      <w:r w:rsidRPr="00FD5254">
        <w:rPr>
          <w:rFonts w:ascii="Abadi" w:hAnsi="Abadi"/>
          <w:b w:val="0"/>
          <w:bCs w:val="0"/>
          <w:spacing w:val="-6"/>
          <w:sz w:val="21"/>
          <w:szCs w:val="21"/>
        </w:rPr>
        <w:t>la</w:t>
      </w:r>
      <w:r w:rsidRPr="00FD5254">
        <w:rPr>
          <w:rFonts w:ascii="Abadi" w:hAnsi="Abadi"/>
          <w:b w:val="0"/>
          <w:bCs w:val="0"/>
          <w:spacing w:val="-8"/>
          <w:sz w:val="21"/>
          <w:szCs w:val="21"/>
        </w:rPr>
        <w:t xml:space="preserve"> </w:t>
      </w:r>
      <w:r w:rsidRPr="00FD5254">
        <w:rPr>
          <w:rFonts w:ascii="Abadi" w:hAnsi="Abadi"/>
          <w:b w:val="0"/>
          <w:bCs w:val="0"/>
          <w:spacing w:val="-6"/>
          <w:sz w:val="21"/>
          <w:szCs w:val="21"/>
        </w:rPr>
        <w:t>mejor</w:t>
      </w:r>
      <w:r w:rsidRPr="00FD5254">
        <w:rPr>
          <w:rFonts w:ascii="Abadi" w:hAnsi="Abadi"/>
          <w:b w:val="0"/>
          <w:bCs w:val="0"/>
          <w:spacing w:val="-8"/>
          <w:sz w:val="21"/>
          <w:szCs w:val="21"/>
        </w:rPr>
        <w:t xml:space="preserve"> </w:t>
      </w:r>
      <w:r w:rsidRPr="00FD5254">
        <w:rPr>
          <w:rFonts w:ascii="Abadi" w:hAnsi="Abadi"/>
          <w:b w:val="0"/>
          <w:bCs w:val="0"/>
          <w:spacing w:val="-6"/>
          <w:sz w:val="21"/>
          <w:szCs w:val="21"/>
        </w:rPr>
        <w:t>manera</w:t>
      </w:r>
      <w:r w:rsidRPr="00FD5254">
        <w:rPr>
          <w:rFonts w:ascii="Abadi" w:hAnsi="Abadi"/>
          <w:b w:val="0"/>
          <w:bCs w:val="0"/>
          <w:spacing w:val="-9"/>
          <w:sz w:val="21"/>
          <w:szCs w:val="21"/>
        </w:rPr>
        <w:t xml:space="preserve"> </w:t>
      </w:r>
      <w:r w:rsidRPr="00FD5254">
        <w:rPr>
          <w:rFonts w:ascii="Abadi" w:hAnsi="Abadi"/>
          <w:b w:val="0"/>
          <w:bCs w:val="0"/>
          <w:spacing w:val="-6"/>
          <w:sz w:val="21"/>
          <w:szCs w:val="21"/>
        </w:rPr>
        <w:t>posible</w:t>
      </w:r>
      <w:r w:rsidRPr="00FD5254">
        <w:rPr>
          <w:rFonts w:ascii="Abadi" w:hAnsi="Abadi"/>
          <w:b w:val="0"/>
          <w:bCs w:val="0"/>
          <w:spacing w:val="-8"/>
          <w:sz w:val="21"/>
          <w:szCs w:val="21"/>
        </w:rPr>
        <w:t xml:space="preserve"> </w:t>
      </w:r>
      <w:r w:rsidRPr="00FD5254">
        <w:rPr>
          <w:rFonts w:ascii="Abadi" w:hAnsi="Abadi"/>
          <w:b w:val="0"/>
          <w:bCs w:val="0"/>
          <w:spacing w:val="-6"/>
          <w:sz w:val="21"/>
          <w:szCs w:val="21"/>
        </w:rPr>
        <w:t>ese</w:t>
      </w:r>
      <w:r w:rsidRPr="00FD5254">
        <w:rPr>
          <w:rFonts w:ascii="Abadi" w:hAnsi="Abadi"/>
          <w:b w:val="0"/>
          <w:bCs w:val="0"/>
          <w:spacing w:val="-8"/>
          <w:sz w:val="21"/>
          <w:szCs w:val="21"/>
        </w:rPr>
        <w:t xml:space="preserve"> </w:t>
      </w:r>
      <w:r w:rsidRPr="00FD5254">
        <w:rPr>
          <w:rFonts w:ascii="Abadi" w:hAnsi="Abadi"/>
          <w:b w:val="0"/>
          <w:bCs w:val="0"/>
          <w:spacing w:val="-6"/>
          <w:sz w:val="21"/>
          <w:szCs w:val="21"/>
        </w:rPr>
        <w:t>principio</w:t>
      </w:r>
      <w:r w:rsidRPr="00FD5254">
        <w:rPr>
          <w:rFonts w:ascii="Abadi" w:hAnsi="Abadi"/>
          <w:b w:val="0"/>
          <w:bCs w:val="0"/>
          <w:spacing w:val="-9"/>
          <w:sz w:val="21"/>
          <w:szCs w:val="21"/>
        </w:rPr>
        <w:t xml:space="preserve"> </w:t>
      </w:r>
      <w:r w:rsidRPr="00FD5254">
        <w:rPr>
          <w:rFonts w:ascii="Abadi" w:hAnsi="Abadi"/>
          <w:b w:val="0"/>
          <w:bCs w:val="0"/>
          <w:spacing w:val="-6"/>
          <w:sz w:val="21"/>
          <w:szCs w:val="21"/>
        </w:rPr>
        <w:t>constitucional,</w:t>
      </w:r>
      <w:r w:rsidRPr="00FD5254">
        <w:rPr>
          <w:rFonts w:ascii="Abadi" w:hAnsi="Abadi"/>
          <w:b w:val="0"/>
          <w:bCs w:val="0"/>
          <w:spacing w:val="-8"/>
          <w:sz w:val="21"/>
          <w:szCs w:val="21"/>
        </w:rPr>
        <w:t xml:space="preserve"> </w:t>
      </w:r>
      <w:r w:rsidRPr="00FD5254">
        <w:rPr>
          <w:rFonts w:ascii="Abadi" w:hAnsi="Abadi"/>
          <w:b w:val="0"/>
          <w:bCs w:val="0"/>
          <w:spacing w:val="-6"/>
          <w:sz w:val="21"/>
          <w:szCs w:val="21"/>
        </w:rPr>
        <w:t xml:space="preserve">incluyendo </w:t>
      </w:r>
      <w:r w:rsidRPr="00FD5254">
        <w:rPr>
          <w:rFonts w:ascii="Abadi" w:hAnsi="Abadi"/>
          <w:b w:val="0"/>
          <w:bCs w:val="0"/>
          <w:spacing w:val="-4"/>
          <w:sz w:val="21"/>
          <w:szCs w:val="21"/>
        </w:rPr>
        <w:t>el</w:t>
      </w:r>
      <w:r w:rsidRPr="00FD5254">
        <w:rPr>
          <w:rFonts w:ascii="Abadi" w:hAnsi="Abadi"/>
          <w:b w:val="0"/>
          <w:bCs w:val="0"/>
          <w:spacing w:val="-11"/>
          <w:sz w:val="21"/>
          <w:szCs w:val="21"/>
        </w:rPr>
        <w:t xml:space="preserve"> </w:t>
      </w:r>
      <w:r w:rsidRPr="00FD5254">
        <w:rPr>
          <w:rFonts w:ascii="Abadi" w:hAnsi="Abadi"/>
          <w:b w:val="0"/>
          <w:bCs w:val="0"/>
          <w:spacing w:val="-4"/>
          <w:sz w:val="21"/>
          <w:szCs w:val="21"/>
        </w:rPr>
        <w:t>deber</w:t>
      </w:r>
      <w:r w:rsidRPr="00FD5254">
        <w:rPr>
          <w:rFonts w:ascii="Abadi" w:hAnsi="Abadi"/>
          <w:b w:val="0"/>
          <w:bCs w:val="0"/>
          <w:spacing w:val="-10"/>
          <w:sz w:val="21"/>
          <w:szCs w:val="21"/>
        </w:rPr>
        <w:t xml:space="preserve"> </w:t>
      </w:r>
      <w:r w:rsidRPr="00FD5254">
        <w:rPr>
          <w:rFonts w:ascii="Abadi" w:hAnsi="Abadi"/>
          <w:b w:val="0"/>
          <w:bCs w:val="0"/>
          <w:spacing w:val="-4"/>
          <w:sz w:val="21"/>
          <w:szCs w:val="21"/>
        </w:rPr>
        <w:t>de</w:t>
      </w:r>
      <w:r w:rsidRPr="00FD5254">
        <w:rPr>
          <w:rFonts w:ascii="Abadi" w:hAnsi="Abadi"/>
          <w:b w:val="0"/>
          <w:bCs w:val="0"/>
          <w:spacing w:val="-10"/>
          <w:sz w:val="21"/>
          <w:szCs w:val="21"/>
        </w:rPr>
        <w:t xml:space="preserve"> </w:t>
      </w:r>
      <w:r w:rsidRPr="00FD5254">
        <w:rPr>
          <w:rFonts w:ascii="Abadi" w:hAnsi="Abadi"/>
          <w:b w:val="0"/>
          <w:bCs w:val="0"/>
          <w:spacing w:val="-4"/>
          <w:sz w:val="21"/>
          <w:szCs w:val="21"/>
        </w:rPr>
        <w:t>considerar</w:t>
      </w:r>
      <w:r w:rsidRPr="00FD5254">
        <w:rPr>
          <w:rFonts w:ascii="Abadi" w:hAnsi="Abadi"/>
          <w:b w:val="0"/>
          <w:bCs w:val="0"/>
          <w:spacing w:val="-11"/>
          <w:sz w:val="21"/>
          <w:szCs w:val="21"/>
        </w:rPr>
        <w:t xml:space="preserve"> </w:t>
      </w:r>
      <w:r w:rsidRPr="00FD5254">
        <w:rPr>
          <w:rFonts w:ascii="Abadi" w:hAnsi="Abadi"/>
          <w:b w:val="0"/>
          <w:bCs w:val="0"/>
          <w:spacing w:val="-4"/>
          <w:sz w:val="21"/>
          <w:szCs w:val="21"/>
        </w:rPr>
        <w:t>como</w:t>
      </w:r>
      <w:r w:rsidRPr="00FD5254">
        <w:rPr>
          <w:rFonts w:ascii="Abadi" w:hAnsi="Abadi"/>
          <w:b w:val="0"/>
          <w:bCs w:val="0"/>
          <w:spacing w:val="-10"/>
          <w:sz w:val="21"/>
          <w:szCs w:val="21"/>
        </w:rPr>
        <w:t xml:space="preserve"> </w:t>
      </w:r>
      <w:r w:rsidRPr="00FD5254">
        <w:rPr>
          <w:rFonts w:ascii="Abadi" w:hAnsi="Abadi"/>
          <w:b w:val="0"/>
          <w:bCs w:val="0"/>
          <w:spacing w:val="-4"/>
          <w:sz w:val="21"/>
          <w:szCs w:val="21"/>
        </w:rPr>
        <w:t>prioritarias</w:t>
      </w:r>
      <w:r w:rsidRPr="00FD5254">
        <w:rPr>
          <w:rFonts w:ascii="Abadi" w:hAnsi="Abadi"/>
          <w:b w:val="0"/>
          <w:bCs w:val="0"/>
          <w:spacing w:val="-10"/>
          <w:sz w:val="21"/>
          <w:szCs w:val="21"/>
        </w:rPr>
        <w:t xml:space="preserve"> </w:t>
      </w:r>
      <w:r w:rsidRPr="00FD5254">
        <w:rPr>
          <w:rFonts w:ascii="Abadi" w:hAnsi="Abadi"/>
          <w:b w:val="0"/>
          <w:bCs w:val="0"/>
          <w:spacing w:val="-4"/>
          <w:sz w:val="21"/>
          <w:szCs w:val="21"/>
        </w:rPr>
        <w:t>las</w:t>
      </w:r>
      <w:r w:rsidRPr="00FD5254">
        <w:rPr>
          <w:rFonts w:ascii="Abadi" w:hAnsi="Abadi"/>
          <w:b w:val="0"/>
          <w:bCs w:val="0"/>
          <w:spacing w:val="-11"/>
          <w:sz w:val="21"/>
          <w:szCs w:val="21"/>
        </w:rPr>
        <w:t xml:space="preserve"> </w:t>
      </w:r>
      <w:r w:rsidRPr="00FD5254">
        <w:rPr>
          <w:rFonts w:ascii="Abadi" w:hAnsi="Abadi"/>
          <w:b w:val="0"/>
          <w:bCs w:val="0"/>
          <w:spacing w:val="-4"/>
          <w:sz w:val="21"/>
          <w:szCs w:val="21"/>
        </w:rPr>
        <w:t>medidas</w:t>
      </w:r>
      <w:r w:rsidRPr="00FD5254">
        <w:rPr>
          <w:rFonts w:ascii="Abadi" w:hAnsi="Abadi"/>
          <w:b w:val="0"/>
          <w:bCs w:val="0"/>
          <w:spacing w:val="-10"/>
          <w:sz w:val="21"/>
          <w:szCs w:val="21"/>
        </w:rPr>
        <w:t xml:space="preserve"> </w:t>
      </w:r>
      <w:r w:rsidRPr="00FD5254">
        <w:rPr>
          <w:rFonts w:ascii="Abadi" w:hAnsi="Abadi"/>
          <w:b w:val="0"/>
          <w:bCs w:val="0"/>
          <w:spacing w:val="-4"/>
          <w:sz w:val="21"/>
          <w:szCs w:val="21"/>
        </w:rPr>
        <w:t>presupuestarias</w:t>
      </w:r>
      <w:r w:rsidRPr="00FD5254">
        <w:rPr>
          <w:rFonts w:ascii="Abadi" w:hAnsi="Abadi"/>
          <w:b w:val="0"/>
          <w:bCs w:val="0"/>
          <w:spacing w:val="-10"/>
          <w:sz w:val="21"/>
          <w:szCs w:val="21"/>
        </w:rPr>
        <w:t xml:space="preserve"> </w:t>
      </w:r>
      <w:r w:rsidRPr="00FD5254">
        <w:rPr>
          <w:rFonts w:ascii="Abadi" w:hAnsi="Abadi"/>
          <w:b w:val="0"/>
          <w:bCs w:val="0"/>
          <w:spacing w:val="-4"/>
          <w:sz w:val="21"/>
          <w:szCs w:val="21"/>
        </w:rPr>
        <w:t>suficientes.</w:t>
      </w:r>
    </w:p>
    <w:p w14:paraId="40137970" w14:textId="77777777" w:rsidR="00FD5254" w:rsidRPr="00FD5254" w:rsidRDefault="00FD5254" w:rsidP="00FD5254">
      <w:pPr>
        <w:pStyle w:val="BodyText"/>
        <w:kinsoku w:val="0"/>
        <w:overflowPunct w:val="0"/>
        <w:spacing w:before="151"/>
        <w:ind w:left="426"/>
        <w:rPr>
          <w:rFonts w:ascii="Abadi" w:hAnsi="Abadi"/>
          <w:b w:val="0"/>
          <w:bCs w:val="0"/>
          <w:spacing w:val="-2"/>
          <w:sz w:val="21"/>
          <w:szCs w:val="21"/>
        </w:rPr>
      </w:pPr>
      <w:r w:rsidRPr="00FD5254">
        <w:rPr>
          <w:rFonts w:ascii="Abadi" w:hAnsi="Abadi"/>
          <w:b w:val="0"/>
          <w:bCs w:val="0"/>
          <w:spacing w:val="-2"/>
          <w:sz w:val="21"/>
          <w:szCs w:val="21"/>
        </w:rPr>
        <w:t>Pero</w:t>
      </w:r>
      <w:r w:rsidRPr="00FD5254">
        <w:rPr>
          <w:rFonts w:ascii="Abadi" w:hAnsi="Abadi"/>
          <w:b w:val="0"/>
          <w:bCs w:val="0"/>
          <w:spacing w:val="-10"/>
          <w:sz w:val="21"/>
          <w:szCs w:val="21"/>
        </w:rPr>
        <w:t xml:space="preserve"> </w:t>
      </w:r>
      <w:r w:rsidRPr="00FD5254">
        <w:rPr>
          <w:rFonts w:ascii="Abadi" w:hAnsi="Abadi"/>
          <w:b w:val="0"/>
          <w:bCs w:val="0"/>
          <w:spacing w:val="-2"/>
          <w:sz w:val="21"/>
          <w:szCs w:val="21"/>
        </w:rPr>
        <w:t>lo</w:t>
      </w:r>
      <w:r w:rsidRPr="00FD5254">
        <w:rPr>
          <w:rFonts w:ascii="Abadi" w:hAnsi="Abadi"/>
          <w:b w:val="0"/>
          <w:bCs w:val="0"/>
          <w:spacing w:val="-10"/>
          <w:sz w:val="21"/>
          <w:szCs w:val="21"/>
        </w:rPr>
        <w:t xml:space="preserve"> </w:t>
      </w:r>
      <w:r w:rsidRPr="00FD5254">
        <w:rPr>
          <w:rFonts w:ascii="Abadi" w:hAnsi="Abadi"/>
          <w:b w:val="0"/>
          <w:bCs w:val="0"/>
          <w:spacing w:val="-2"/>
          <w:sz w:val="21"/>
          <w:szCs w:val="21"/>
        </w:rPr>
        <w:t>más</w:t>
      </w:r>
      <w:r w:rsidRPr="00FD5254">
        <w:rPr>
          <w:rFonts w:ascii="Abadi" w:hAnsi="Abadi"/>
          <w:b w:val="0"/>
          <w:bCs w:val="0"/>
          <w:spacing w:val="-9"/>
          <w:sz w:val="21"/>
          <w:szCs w:val="21"/>
        </w:rPr>
        <w:t xml:space="preserve"> </w:t>
      </w:r>
      <w:r w:rsidRPr="00FD5254">
        <w:rPr>
          <w:rFonts w:ascii="Abadi" w:hAnsi="Abadi"/>
          <w:b w:val="0"/>
          <w:bCs w:val="0"/>
          <w:spacing w:val="-2"/>
          <w:sz w:val="21"/>
          <w:szCs w:val="21"/>
        </w:rPr>
        <w:t>importante,</w:t>
      </w:r>
      <w:r w:rsidRPr="00FD5254">
        <w:rPr>
          <w:rFonts w:ascii="Abadi" w:hAnsi="Abadi"/>
          <w:b w:val="0"/>
          <w:bCs w:val="0"/>
          <w:spacing w:val="-7"/>
          <w:sz w:val="21"/>
          <w:szCs w:val="21"/>
        </w:rPr>
        <w:t xml:space="preserve"> </w:t>
      </w:r>
      <w:r w:rsidRPr="00FD5254">
        <w:rPr>
          <w:rFonts w:ascii="Abadi" w:hAnsi="Abadi"/>
          <w:b w:val="0"/>
          <w:bCs w:val="0"/>
          <w:spacing w:val="-2"/>
          <w:sz w:val="21"/>
          <w:szCs w:val="21"/>
        </w:rPr>
        <w:t>es</w:t>
      </w:r>
      <w:r w:rsidRPr="00FD5254">
        <w:rPr>
          <w:rFonts w:ascii="Abadi" w:hAnsi="Abadi"/>
          <w:b w:val="0"/>
          <w:bCs w:val="0"/>
          <w:spacing w:val="-9"/>
          <w:sz w:val="21"/>
          <w:szCs w:val="21"/>
        </w:rPr>
        <w:t xml:space="preserve"> </w:t>
      </w:r>
      <w:r w:rsidRPr="00FD5254">
        <w:rPr>
          <w:rFonts w:ascii="Abadi" w:hAnsi="Abadi"/>
          <w:b w:val="0"/>
          <w:bCs w:val="0"/>
          <w:spacing w:val="-2"/>
          <w:sz w:val="21"/>
          <w:szCs w:val="21"/>
        </w:rPr>
        <w:t>que</w:t>
      </w:r>
      <w:r w:rsidRPr="00FD5254">
        <w:rPr>
          <w:rFonts w:ascii="Abadi" w:hAnsi="Abadi"/>
          <w:b w:val="0"/>
          <w:bCs w:val="0"/>
          <w:spacing w:val="-9"/>
          <w:sz w:val="21"/>
          <w:szCs w:val="21"/>
        </w:rPr>
        <w:t xml:space="preserve"> </w:t>
      </w:r>
      <w:r w:rsidRPr="00FD5254">
        <w:rPr>
          <w:rFonts w:ascii="Abadi" w:hAnsi="Abadi"/>
          <w:b w:val="0"/>
          <w:bCs w:val="0"/>
          <w:spacing w:val="-2"/>
          <w:sz w:val="21"/>
          <w:szCs w:val="21"/>
        </w:rPr>
        <w:t>este</w:t>
      </w:r>
      <w:r w:rsidRPr="00FD5254">
        <w:rPr>
          <w:rFonts w:ascii="Abadi" w:hAnsi="Abadi"/>
          <w:b w:val="0"/>
          <w:bCs w:val="0"/>
          <w:spacing w:val="-9"/>
          <w:sz w:val="21"/>
          <w:szCs w:val="21"/>
        </w:rPr>
        <w:t xml:space="preserve"> </w:t>
      </w:r>
      <w:r w:rsidRPr="00FD5254">
        <w:rPr>
          <w:rFonts w:ascii="Abadi" w:hAnsi="Abadi"/>
          <w:b w:val="0"/>
          <w:bCs w:val="0"/>
          <w:spacing w:val="-2"/>
          <w:sz w:val="21"/>
          <w:szCs w:val="21"/>
        </w:rPr>
        <w:t>reconocimiento</w:t>
      </w:r>
      <w:r w:rsidRPr="00FD5254">
        <w:rPr>
          <w:rFonts w:ascii="Abadi" w:hAnsi="Abadi"/>
          <w:b w:val="0"/>
          <w:bCs w:val="0"/>
          <w:spacing w:val="-9"/>
          <w:sz w:val="21"/>
          <w:szCs w:val="21"/>
        </w:rPr>
        <w:t xml:space="preserve"> </w:t>
      </w:r>
      <w:r w:rsidRPr="00FD5254">
        <w:rPr>
          <w:rFonts w:ascii="Abadi" w:hAnsi="Abadi"/>
          <w:b w:val="0"/>
          <w:bCs w:val="0"/>
          <w:spacing w:val="-2"/>
          <w:sz w:val="21"/>
          <w:szCs w:val="21"/>
        </w:rPr>
        <w:t>nos</w:t>
      </w:r>
      <w:r w:rsidRPr="00FD5254">
        <w:rPr>
          <w:rFonts w:ascii="Abadi" w:hAnsi="Abadi"/>
          <w:b w:val="0"/>
          <w:bCs w:val="0"/>
          <w:spacing w:val="-9"/>
          <w:sz w:val="21"/>
          <w:szCs w:val="21"/>
        </w:rPr>
        <w:t xml:space="preserve"> </w:t>
      </w:r>
      <w:r w:rsidRPr="00FD5254">
        <w:rPr>
          <w:rFonts w:ascii="Abadi" w:hAnsi="Abadi"/>
          <w:b w:val="0"/>
          <w:bCs w:val="0"/>
          <w:spacing w:val="-2"/>
          <w:sz w:val="21"/>
          <w:szCs w:val="21"/>
        </w:rPr>
        <w:t>permite</w:t>
      </w:r>
      <w:r w:rsidRPr="00FD5254">
        <w:rPr>
          <w:rFonts w:ascii="Abadi" w:hAnsi="Abadi"/>
          <w:b w:val="0"/>
          <w:bCs w:val="0"/>
          <w:spacing w:val="-9"/>
          <w:sz w:val="21"/>
          <w:szCs w:val="21"/>
        </w:rPr>
        <w:t xml:space="preserve"> </w:t>
      </w:r>
      <w:r w:rsidRPr="00FD5254">
        <w:rPr>
          <w:rFonts w:ascii="Abadi" w:hAnsi="Abadi"/>
          <w:b w:val="0"/>
          <w:bCs w:val="0"/>
          <w:spacing w:val="-2"/>
          <w:sz w:val="21"/>
          <w:szCs w:val="21"/>
        </w:rPr>
        <w:t>al</w:t>
      </w:r>
      <w:r w:rsidRPr="00FD5254">
        <w:rPr>
          <w:rFonts w:ascii="Abadi" w:hAnsi="Abadi"/>
          <w:b w:val="0"/>
          <w:bCs w:val="0"/>
          <w:spacing w:val="-9"/>
          <w:sz w:val="21"/>
          <w:szCs w:val="21"/>
        </w:rPr>
        <w:t xml:space="preserve"> </w:t>
      </w:r>
      <w:r w:rsidRPr="00FD5254">
        <w:rPr>
          <w:rFonts w:ascii="Abadi" w:hAnsi="Abadi"/>
          <w:b w:val="0"/>
          <w:bCs w:val="0"/>
          <w:spacing w:val="-2"/>
          <w:sz w:val="21"/>
          <w:szCs w:val="21"/>
        </w:rPr>
        <w:t>mismo</w:t>
      </w:r>
      <w:r w:rsidRPr="00FD5254">
        <w:rPr>
          <w:rFonts w:ascii="Abadi" w:hAnsi="Abadi"/>
          <w:b w:val="0"/>
          <w:bCs w:val="0"/>
          <w:spacing w:val="-10"/>
          <w:sz w:val="21"/>
          <w:szCs w:val="21"/>
        </w:rPr>
        <w:t xml:space="preserve"> </w:t>
      </w:r>
      <w:r w:rsidRPr="00FD5254">
        <w:rPr>
          <w:rFonts w:ascii="Abadi" w:hAnsi="Abadi"/>
          <w:b w:val="0"/>
          <w:bCs w:val="0"/>
          <w:spacing w:val="-2"/>
          <w:sz w:val="21"/>
          <w:szCs w:val="21"/>
        </w:rPr>
        <w:t xml:space="preserve">tiempo </w:t>
      </w:r>
      <w:r w:rsidRPr="00FD5254">
        <w:rPr>
          <w:rFonts w:ascii="Abadi" w:hAnsi="Abadi"/>
          <w:b w:val="0"/>
          <w:bCs w:val="0"/>
          <w:spacing w:val="-4"/>
          <w:sz w:val="21"/>
          <w:szCs w:val="21"/>
        </w:rPr>
        <w:t>desarrollar</w:t>
      </w:r>
      <w:r w:rsidRPr="00FD5254">
        <w:rPr>
          <w:rFonts w:ascii="Abadi" w:hAnsi="Abadi"/>
          <w:b w:val="0"/>
          <w:bCs w:val="0"/>
          <w:spacing w:val="-11"/>
          <w:sz w:val="21"/>
          <w:szCs w:val="21"/>
        </w:rPr>
        <w:t xml:space="preserve"> </w:t>
      </w:r>
      <w:r w:rsidRPr="00FD5254">
        <w:rPr>
          <w:rFonts w:ascii="Abadi" w:hAnsi="Abadi"/>
          <w:b w:val="0"/>
          <w:bCs w:val="0"/>
          <w:spacing w:val="-4"/>
          <w:sz w:val="21"/>
          <w:szCs w:val="21"/>
        </w:rPr>
        <w:t>en</w:t>
      </w:r>
      <w:r w:rsidRPr="00FD5254">
        <w:rPr>
          <w:rFonts w:ascii="Abadi" w:hAnsi="Abadi"/>
          <w:b w:val="0"/>
          <w:bCs w:val="0"/>
          <w:spacing w:val="-10"/>
          <w:sz w:val="21"/>
          <w:szCs w:val="21"/>
        </w:rPr>
        <w:t xml:space="preserve"> </w:t>
      </w:r>
      <w:r w:rsidRPr="00FD5254">
        <w:rPr>
          <w:rFonts w:ascii="Abadi" w:hAnsi="Abadi"/>
          <w:b w:val="0"/>
          <w:bCs w:val="0"/>
          <w:spacing w:val="-4"/>
          <w:sz w:val="21"/>
          <w:szCs w:val="21"/>
        </w:rPr>
        <w:t>nuestra</w:t>
      </w:r>
      <w:r w:rsidRPr="00FD5254">
        <w:rPr>
          <w:rFonts w:ascii="Abadi" w:hAnsi="Abadi"/>
          <w:b w:val="0"/>
          <w:bCs w:val="0"/>
          <w:spacing w:val="-10"/>
          <w:sz w:val="21"/>
          <w:szCs w:val="21"/>
        </w:rPr>
        <w:t xml:space="preserve"> </w:t>
      </w:r>
      <w:r w:rsidRPr="00FD5254">
        <w:rPr>
          <w:rFonts w:ascii="Abadi" w:hAnsi="Abadi"/>
          <w:b w:val="0"/>
          <w:bCs w:val="0"/>
          <w:spacing w:val="-4"/>
          <w:sz w:val="21"/>
          <w:szCs w:val="21"/>
        </w:rPr>
        <w:t>legislación</w:t>
      </w:r>
      <w:r w:rsidRPr="00FD5254">
        <w:rPr>
          <w:rFonts w:ascii="Abadi" w:hAnsi="Abadi"/>
          <w:b w:val="0"/>
          <w:bCs w:val="0"/>
          <w:spacing w:val="-11"/>
          <w:sz w:val="21"/>
          <w:szCs w:val="21"/>
        </w:rPr>
        <w:t xml:space="preserve"> </w:t>
      </w:r>
      <w:r w:rsidRPr="00FD5254">
        <w:rPr>
          <w:rFonts w:ascii="Abadi" w:hAnsi="Abadi"/>
          <w:b w:val="0"/>
          <w:bCs w:val="0"/>
          <w:spacing w:val="-4"/>
          <w:sz w:val="21"/>
          <w:szCs w:val="21"/>
        </w:rPr>
        <w:t>local</w:t>
      </w:r>
      <w:r w:rsidRPr="00FD5254">
        <w:rPr>
          <w:rFonts w:ascii="Abadi" w:hAnsi="Abadi"/>
          <w:b w:val="0"/>
          <w:bCs w:val="0"/>
          <w:spacing w:val="-10"/>
          <w:sz w:val="21"/>
          <w:szCs w:val="21"/>
        </w:rPr>
        <w:t xml:space="preserve"> </w:t>
      </w:r>
      <w:r w:rsidRPr="00FD5254">
        <w:rPr>
          <w:rFonts w:ascii="Abadi" w:hAnsi="Abadi"/>
          <w:b w:val="0"/>
          <w:bCs w:val="0"/>
          <w:spacing w:val="-4"/>
          <w:sz w:val="21"/>
          <w:szCs w:val="21"/>
        </w:rPr>
        <w:t>un</w:t>
      </w:r>
      <w:r w:rsidRPr="00FD5254">
        <w:rPr>
          <w:rFonts w:ascii="Abadi" w:hAnsi="Abadi"/>
          <w:b w:val="0"/>
          <w:bCs w:val="0"/>
          <w:spacing w:val="-10"/>
          <w:sz w:val="21"/>
          <w:szCs w:val="21"/>
        </w:rPr>
        <w:t xml:space="preserve"> </w:t>
      </w:r>
      <w:r w:rsidRPr="00FD5254">
        <w:rPr>
          <w:rFonts w:ascii="Abadi" w:hAnsi="Abadi"/>
          <w:b w:val="0"/>
          <w:bCs w:val="0"/>
          <w:spacing w:val="-4"/>
          <w:sz w:val="21"/>
          <w:szCs w:val="21"/>
        </w:rPr>
        <w:t>recurso</w:t>
      </w:r>
      <w:r w:rsidRPr="00FD5254">
        <w:rPr>
          <w:rFonts w:ascii="Abadi" w:hAnsi="Abadi"/>
          <w:b w:val="0"/>
          <w:bCs w:val="0"/>
          <w:spacing w:val="-11"/>
          <w:sz w:val="21"/>
          <w:szCs w:val="21"/>
        </w:rPr>
        <w:t xml:space="preserve"> </w:t>
      </w:r>
      <w:r w:rsidRPr="00FD5254">
        <w:rPr>
          <w:rFonts w:ascii="Abadi" w:hAnsi="Abadi"/>
          <w:b w:val="0"/>
          <w:bCs w:val="0"/>
          <w:spacing w:val="-4"/>
          <w:sz w:val="21"/>
          <w:szCs w:val="21"/>
        </w:rPr>
        <w:t>rápido</w:t>
      </w:r>
      <w:r w:rsidRPr="00FD5254">
        <w:rPr>
          <w:rFonts w:ascii="Abadi" w:hAnsi="Abadi"/>
          <w:b w:val="0"/>
          <w:bCs w:val="0"/>
          <w:spacing w:val="-10"/>
          <w:sz w:val="21"/>
          <w:szCs w:val="21"/>
        </w:rPr>
        <w:t xml:space="preserve"> </w:t>
      </w:r>
      <w:r w:rsidRPr="00FD5254">
        <w:rPr>
          <w:rFonts w:ascii="Abadi" w:hAnsi="Abadi"/>
          <w:b w:val="0"/>
          <w:bCs w:val="0"/>
          <w:spacing w:val="-4"/>
          <w:sz w:val="21"/>
          <w:szCs w:val="21"/>
        </w:rPr>
        <w:t>y</w:t>
      </w:r>
      <w:r w:rsidRPr="00FD5254">
        <w:rPr>
          <w:rFonts w:ascii="Abadi" w:hAnsi="Abadi"/>
          <w:b w:val="0"/>
          <w:bCs w:val="0"/>
          <w:spacing w:val="-10"/>
          <w:sz w:val="21"/>
          <w:szCs w:val="21"/>
        </w:rPr>
        <w:t xml:space="preserve"> </w:t>
      </w:r>
      <w:r w:rsidRPr="00FD5254">
        <w:rPr>
          <w:rFonts w:ascii="Abadi" w:hAnsi="Abadi"/>
          <w:b w:val="0"/>
          <w:bCs w:val="0"/>
          <w:spacing w:val="-4"/>
          <w:sz w:val="21"/>
          <w:szCs w:val="21"/>
        </w:rPr>
        <w:t>efectivo</w:t>
      </w:r>
      <w:r w:rsidRPr="00FD5254">
        <w:rPr>
          <w:rFonts w:ascii="Abadi" w:hAnsi="Abadi"/>
          <w:b w:val="0"/>
          <w:bCs w:val="0"/>
          <w:spacing w:val="-11"/>
          <w:sz w:val="21"/>
          <w:szCs w:val="21"/>
        </w:rPr>
        <w:t xml:space="preserve"> </w:t>
      </w:r>
      <w:r w:rsidRPr="00FD5254">
        <w:rPr>
          <w:rFonts w:ascii="Abadi" w:hAnsi="Abadi"/>
          <w:b w:val="0"/>
          <w:bCs w:val="0"/>
          <w:spacing w:val="-4"/>
          <w:sz w:val="21"/>
          <w:szCs w:val="21"/>
        </w:rPr>
        <w:t>para</w:t>
      </w:r>
      <w:r w:rsidRPr="00FD5254">
        <w:rPr>
          <w:rFonts w:ascii="Abadi" w:hAnsi="Abadi"/>
          <w:b w:val="0"/>
          <w:bCs w:val="0"/>
          <w:spacing w:val="-10"/>
          <w:sz w:val="21"/>
          <w:szCs w:val="21"/>
        </w:rPr>
        <w:t xml:space="preserve"> </w:t>
      </w:r>
      <w:r w:rsidRPr="00FD5254">
        <w:rPr>
          <w:rFonts w:ascii="Abadi" w:hAnsi="Abadi"/>
          <w:b w:val="0"/>
          <w:bCs w:val="0"/>
          <w:spacing w:val="-4"/>
          <w:sz w:val="21"/>
          <w:szCs w:val="21"/>
        </w:rPr>
        <w:t xml:space="preserve">garantizar </w:t>
      </w:r>
      <w:r w:rsidRPr="00FD5254">
        <w:rPr>
          <w:rFonts w:ascii="Abadi" w:hAnsi="Abadi"/>
          <w:b w:val="0"/>
          <w:bCs w:val="0"/>
          <w:sz w:val="21"/>
          <w:szCs w:val="21"/>
        </w:rPr>
        <w:t xml:space="preserve">la determinación del paradero de la persona desaparecida, tal como lo exige la </w:t>
      </w:r>
      <w:r w:rsidRPr="00FD5254">
        <w:rPr>
          <w:rFonts w:ascii="Abadi" w:hAnsi="Abadi"/>
          <w:b w:val="0"/>
          <w:bCs w:val="0"/>
          <w:i/>
          <w:iCs/>
          <w:w w:val="90"/>
          <w:sz w:val="21"/>
          <w:szCs w:val="21"/>
        </w:rPr>
        <w:t>Declaración sobre la protección de todas las personas contra las desapariciones forzadas</w:t>
      </w:r>
      <w:r w:rsidRPr="00FD5254">
        <w:rPr>
          <w:rFonts w:ascii="Abadi" w:hAnsi="Abadi"/>
          <w:b w:val="0"/>
          <w:bCs w:val="0"/>
          <w:w w:val="90"/>
          <w:sz w:val="21"/>
          <w:szCs w:val="21"/>
        </w:rPr>
        <w:t xml:space="preserve">. </w:t>
      </w:r>
      <w:r w:rsidRPr="00FD5254">
        <w:rPr>
          <w:rFonts w:ascii="Abadi" w:hAnsi="Abadi"/>
          <w:b w:val="0"/>
          <w:bCs w:val="0"/>
          <w:spacing w:val="-4"/>
          <w:sz w:val="21"/>
          <w:szCs w:val="21"/>
        </w:rPr>
        <w:t>De</w:t>
      </w:r>
      <w:r w:rsidRPr="00FD5254">
        <w:rPr>
          <w:rFonts w:ascii="Abadi" w:hAnsi="Abadi"/>
          <w:b w:val="0"/>
          <w:bCs w:val="0"/>
          <w:spacing w:val="-11"/>
          <w:sz w:val="21"/>
          <w:szCs w:val="21"/>
        </w:rPr>
        <w:t xml:space="preserve"> </w:t>
      </w:r>
      <w:r w:rsidRPr="00FD5254">
        <w:rPr>
          <w:rFonts w:ascii="Abadi" w:hAnsi="Abadi"/>
          <w:b w:val="0"/>
          <w:bCs w:val="0"/>
          <w:spacing w:val="-4"/>
          <w:sz w:val="21"/>
          <w:szCs w:val="21"/>
        </w:rPr>
        <w:t>esta</w:t>
      </w:r>
      <w:r w:rsidRPr="00FD5254">
        <w:rPr>
          <w:rFonts w:ascii="Abadi" w:hAnsi="Abadi"/>
          <w:b w:val="0"/>
          <w:bCs w:val="0"/>
          <w:spacing w:val="-10"/>
          <w:sz w:val="21"/>
          <w:szCs w:val="21"/>
        </w:rPr>
        <w:t xml:space="preserve"> </w:t>
      </w:r>
      <w:r w:rsidRPr="00FD5254">
        <w:rPr>
          <w:rFonts w:ascii="Abadi" w:hAnsi="Abadi"/>
          <w:b w:val="0"/>
          <w:bCs w:val="0"/>
          <w:spacing w:val="-4"/>
          <w:sz w:val="21"/>
          <w:szCs w:val="21"/>
        </w:rPr>
        <w:t>manera,</w:t>
      </w:r>
      <w:r w:rsidRPr="00FD5254">
        <w:rPr>
          <w:rFonts w:ascii="Abadi" w:hAnsi="Abadi"/>
          <w:b w:val="0"/>
          <w:bCs w:val="0"/>
          <w:spacing w:val="-10"/>
          <w:sz w:val="21"/>
          <w:szCs w:val="21"/>
        </w:rPr>
        <w:t xml:space="preserve"> </w:t>
      </w:r>
      <w:r w:rsidRPr="00FD5254">
        <w:rPr>
          <w:rFonts w:ascii="Abadi" w:hAnsi="Abadi"/>
          <w:b w:val="0"/>
          <w:bCs w:val="0"/>
          <w:spacing w:val="-4"/>
          <w:sz w:val="21"/>
          <w:szCs w:val="21"/>
        </w:rPr>
        <w:t>esa</w:t>
      </w:r>
      <w:r w:rsidRPr="00FD5254">
        <w:rPr>
          <w:rFonts w:ascii="Abadi" w:hAnsi="Abadi"/>
          <w:b w:val="0"/>
          <w:bCs w:val="0"/>
          <w:spacing w:val="-11"/>
          <w:sz w:val="21"/>
          <w:szCs w:val="21"/>
        </w:rPr>
        <w:t xml:space="preserve"> </w:t>
      </w:r>
      <w:r w:rsidRPr="00FD5254">
        <w:rPr>
          <w:rFonts w:ascii="Abadi" w:hAnsi="Abadi"/>
          <w:b w:val="0"/>
          <w:bCs w:val="0"/>
          <w:spacing w:val="-4"/>
          <w:sz w:val="21"/>
          <w:szCs w:val="21"/>
        </w:rPr>
        <w:t>garantía</w:t>
      </w:r>
      <w:r w:rsidRPr="00FD5254">
        <w:rPr>
          <w:rFonts w:ascii="Abadi" w:hAnsi="Abadi"/>
          <w:b w:val="0"/>
          <w:bCs w:val="0"/>
          <w:spacing w:val="-10"/>
          <w:sz w:val="21"/>
          <w:szCs w:val="21"/>
        </w:rPr>
        <w:t xml:space="preserve"> </w:t>
      </w:r>
      <w:r w:rsidRPr="00FD5254">
        <w:rPr>
          <w:rFonts w:ascii="Abadi" w:hAnsi="Abadi"/>
          <w:b w:val="0"/>
          <w:bCs w:val="0"/>
          <w:spacing w:val="-4"/>
          <w:sz w:val="21"/>
          <w:szCs w:val="21"/>
        </w:rPr>
        <w:t>serviría</w:t>
      </w:r>
      <w:r w:rsidRPr="00FD5254">
        <w:rPr>
          <w:rFonts w:ascii="Abadi" w:hAnsi="Abadi"/>
          <w:b w:val="0"/>
          <w:bCs w:val="0"/>
          <w:spacing w:val="-10"/>
          <w:sz w:val="21"/>
          <w:szCs w:val="21"/>
        </w:rPr>
        <w:t xml:space="preserve"> </w:t>
      </w:r>
      <w:r w:rsidRPr="00FD5254">
        <w:rPr>
          <w:rFonts w:ascii="Abadi" w:hAnsi="Abadi"/>
          <w:b w:val="0"/>
          <w:bCs w:val="0"/>
          <w:spacing w:val="-4"/>
          <w:sz w:val="21"/>
          <w:szCs w:val="21"/>
        </w:rPr>
        <w:t>como</w:t>
      </w:r>
      <w:r w:rsidRPr="00FD5254">
        <w:rPr>
          <w:rFonts w:ascii="Abadi" w:hAnsi="Abadi"/>
          <w:b w:val="0"/>
          <w:bCs w:val="0"/>
          <w:spacing w:val="-11"/>
          <w:sz w:val="21"/>
          <w:szCs w:val="21"/>
        </w:rPr>
        <w:t xml:space="preserve"> </w:t>
      </w:r>
      <w:r w:rsidRPr="00FD5254">
        <w:rPr>
          <w:rFonts w:ascii="Abadi" w:hAnsi="Abadi"/>
          <w:b w:val="0"/>
          <w:bCs w:val="0"/>
          <w:spacing w:val="-4"/>
          <w:sz w:val="21"/>
          <w:szCs w:val="21"/>
        </w:rPr>
        <w:t>medio</w:t>
      </w:r>
      <w:r w:rsidRPr="00FD5254">
        <w:rPr>
          <w:rFonts w:ascii="Abadi" w:hAnsi="Abadi"/>
          <w:b w:val="0"/>
          <w:bCs w:val="0"/>
          <w:spacing w:val="-10"/>
          <w:sz w:val="21"/>
          <w:szCs w:val="21"/>
        </w:rPr>
        <w:t xml:space="preserve"> </w:t>
      </w:r>
      <w:r w:rsidRPr="00FD5254">
        <w:rPr>
          <w:rFonts w:ascii="Abadi" w:hAnsi="Abadi"/>
          <w:b w:val="0"/>
          <w:bCs w:val="0"/>
          <w:spacing w:val="-4"/>
          <w:sz w:val="21"/>
          <w:szCs w:val="21"/>
        </w:rPr>
        <w:t>de</w:t>
      </w:r>
      <w:r w:rsidRPr="00FD5254">
        <w:rPr>
          <w:rFonts w:ascii="Abadi" w:hAnsi="Abadi"/>
          <w:b w:val="0"/>
          <w:bCs w:val="0"/>
          <w:spacing w:val="-10"/>
          <w:sz w:val="21"/>
          <w:szCs w:val="21"/>
        </w:rPr>
        <w:t xml:space="preserve"> </w:t>
      </w:r>
      <w:r w:rsidRPr="00FD5254">
        <w:rPr>
          <w:rFonts w:ascii="Abadi" w:hAnsi="Abadi"/>
          <w:b w:val="0"/>
          <w:bCs w:val="0"/>
          <w:spacing w:val="-4"/>
          <w:sz w:val="21"/>
          <w:szCs w:val="21"/>
        </w:rPr>
        <w:t>control</w:t>
      </w:r>
      <w:r w:rsidRPr="00FD5254">
        <w:rPr>
          <w:rFonts w:ascii="Abadi" w:hAnsi="Abadi"/>
          <w:b w:val="0"/>
          <w:bCs w:val="0"/>
          <w:spacing w:val="-11"/>
          <w:sz w:val="21"/>
          <w:szCs w:val="21"/>
        </w:rPr>
        <w:t xml:space="preserve"> </w:t>
      </w:r>
      <w:r w:rsidRPr="00FD5254">
        <w:rPr>
          <w:rFonts w:ascii="Abadi" w:hAnsi="Abadi"/>
          <w:b w:val="0"/>
          <w:bCs w:val="0"/>
          <w:spacing w:val="-4"/>
          <w:sz w:val="21"/>
          <w:szCs w:val="21"/>
        </w:rPr>
        <w:t>constitucional</w:t>
      </w:r>
      <w:r w:rsidRPr="00FD5254">
        <w:rPr>
          <w:rFonts w:ascii="Abadi" w:hAnsi="Abadi"/>
          <w:b w:val="0"/>
          <w:bCs w:val="0"/>
          <w:spacing w:val="-10"/>
          <w:sz w:val="21"/>
          <w:szCs w:val="21"/>
        </w:rPr>
        <w:t xml:space="preserve"> </w:t>
      </w:r>
      <w:r w:rsidRPr="00FD5254">
        <w:rPr>
          <w:rFonts w:ascii="Abadi" w:hAnsi="Abadi"/>
          <w:b w:val="0"/>
          <w:bCs w:val="0"/>
          <w:spacing w:val="-4"/>
          <w:sz w:val="21"/>
          <w:szCs w:val="21"/>
        </w:rPr>
        <w:t>local</w:t>
      </w:r>
      <w:r w:rsidRPr="00FD5254">
        <w:rPr>
          <w:rFonts w:ascii="Abadi" w:hAnsi="Abadi"/>
          <w:b w:val="0"/>
          <w:bCs w:val="0"/>
          <w:spacing w:val="-10"/>
          <w:sz w:val="21"/>
          <w:szCs w:val="21"/>
        </w:rPr>
        <w:t xml:space="preserve"> </w:t>
      </w:r>
      <w:r w:rsidRPr="00FD5254">
        <w:rPr>
          <w:rFonts w:ascii="Abadi" w:hAnsi="Abadi"/>
          <w:b w:val="0"/>
          <w:bCs w:val="0"/>
          <w:spacing w:val="-4"/>
          <w:sz w:val="21"/>
          <w:szCs w:val="21"/>
        </w:rPr>
        <w:t xml:space="preserve">de </w:t>
      </w:r>
      <w:r w:rsidRPr="00FD5254">
        <w:rPr>
          <w:rFonts w:ascii="Abadi" w:hAnsi="Abadi"/>
          <w:b w:val="0"/>
          <w:bCs w:val="0"/>
          <w:sz w:val="21"/>
          <w:szCs w:val="21"/>
        </w:rPr>
        <w:t xml:space="preserve">la obligación de actuación de las autoridades competentes en materia de </w:t>
      </w:r>
      <w:r w:rsidRPr="00FD5254">
        <w:rPr>
          <w:rFonts w:ascii="Abadi" w:hAnsi="Abadi"/>
          <w:b w:val="0"/>
          <w:bCs w:val="0"/>
          <w:spacing w:val="-2"/>
          <w:sz w:val="21"/>
          <w:szCs w:val="21"/>
        </w:rPr>
        <w:t>desaparición,</w:t>
      </w:r>
      <w:r w:rsidRPr="00FD5254">
        <w:rPr>
          <w:rFonts w:ascii="Abadi" w:hAnsi="Abadi"/>
          <w:b w:val="0"/>
          <w:bCs w:val="0"/>
          <w:spacing w:val="-13"/>
          <w:sz w:val="21"/>
          <w:szCs w:val="21"/>
        </w:rPr>
        <w:t xml:space="preserve"> </w:t>
      </w:r>
      <w:r w:rsidRPr="00FD5254">
        <w:rPr>
          <w:rFonts w:ascii="Abadi" w:hAnsi="Abadi"/>
          <w:b w:val="0"/>
          <w:bCs w:val="0"/>
          <w:spacing w:val="-2"/>
          <w:sz w:val="21"/>
          <w:szCs w:val="21"/>
        </w:rPr>
        <w:t>fortaleciendo</w:t>
      </w:r>
      <w:r w:rsidRPr="00FD5254">
        <w:rPr>
          <w:rFonts w:ascii="Abadi" w:hAnsi="Abadi"/>
          <w:b w:val="0"/>
          <w:bCs w:val="0"/>
          <w:spacing w:val="-12"/>
          <w:sz w:val="21"/>
          <w:szCs w:val="21"/>
        </w:rPr>
        <w:t xml:space="preserve"> </w:t>
      </w:r>
      <w:r w:rsidRPr="00FD5254">
        <w:rPr>
          <w:rFonts w:ascii="Abadi" w:hAnsi="Abadi"/>
          <w:b w:val="0"/>
          <w:bCs w:val="0"/>
          <w:spacing w:val="-2"/>
          <w:sz w:val="21"/>
          <w:szCs w:val="21"/>
        </w:rPr>
        <w:t>con</w:t>
      </w:r>
      <w:r w:rsidRPr="00FD5254">
        <w:rPr>
          <w:rFonts w:ascii="Abadi" w:hAnsi="Abadi"/>
          <w:b w:val="0"/>
          <w:bCs w:val="0"/>
          <w:spacing w:val="-12"/>
          <w:sz w:val="21"/>
          <w:szCs w:val="21"/>
        </w:rPr>
        <w:t xml:space="preserve"> </w:t>
      </w:r>
      <w:r w:rsidRPr="00FD5254">
        <w:rPr>
          <w:rFonts w:ascii="Abadi" w:hAnsi="Abadi"/>
          <w:b w:val="0"/>
          <w:bCs w:val="0"/>
          <w:spacing w:val="-2"/>
          <w:sz w:val="21"/>
          <w:szCs w:val="21"/>
        </w:rPr>
        <w:t>ello</w:t>
      </w:r>
      <w:r w:rsidRPr="00FD5254">
        <w:rPr>
          <w:rFonts w:ascii="Abadi" w:hAnsi="Abadi"/>
          <w:b w:val="0"/>
          <w:bCs w:val="0"/>
          <w:spacing w:val="-13"/>
          <w:sz w:val="21"/>
          <w:szCs w:val="21"/>
        </w:rPr>
        <w:t xml:space="preserve"> </w:t>
      </w:r>
      <w:r w:rsidRPr="00FD5254">
        <w:rPr>
          <w:rFonts w:ascii="Abadi" w:hAnsi="Abadi"/>
          <w:b w:val="0"/>
          <w:bCs w:val="0"/>
          <w:spacing w:val="-2"/>
          <w:sz w:val="21"/>
          <w:szCs w:val="21"/>
        </w:rPr>
        <w:t>las</w:t>
      </w:r>
      <w:r w:rsidRPr="00FD5254">
        <w:rPr>
          <w:rFonts w:ascii="Abadi" w:hAnsi="Abadi"/>
          <w:b w:val="0"/>
          <w:bCs w:val="0"/>
          <w:spacing w:val="-12"/>
          <w:sz w:val="21"/>
          <w:szCs w:val="21"/>
        </w:rPr>
        <w:t xml:space="preserve"> </w:t>
      </w:r>
      <w:r w:rsidRPr="00FD5254">
        <w:rPr>
          <w:rFonts w:ascii="Abadi" w:hAnsi="Abadi"/>
          <w:b w:val="0"/>
          <w:bCs w:val="0"/>
          <w:spacing w:val="-2"/>
          <w:sz w:val="21"/>
          <w:szCs w:val="21"/>
        </w:rPr>
        <w:t>posibilidades</w:t>
      </w:r>
      <w:r w:rsidRPr="00FD5254">
        <w:rPr>
          <w:rFonts w:ascii="Abadi" w:hAnsi="Abadi"/>
          <w:b w:val="0"/>
          <w:bCs w:val="0"/>
          <w:spacing w:val="-12"/>
          <w:sz w:val="21"/>
          <w:szCs w:val="21"/>
        </w:rPr>
        <w:t xml:space="preserve"> </w:t>
      </w:r>
      <w:r w:rsidRPr="00FD5254">
        <w:rPr>
          <w:rFonts w:ascii="Abadi" w:hAnsi="Abadi"/>
          <w:b w:val="0"/>
          <w:bCs w:val="0"/>
          <w:spacing w:val="-2"/>
          <w:sz w:val="21"/>
          <w:szCs w:val="21"/>
        </w:rPr>
        <w:t>de</w:t>
      </w:r>
      <w:r w:rsidRPr="00FD5254">
        <w:rPr>
          <w:rFonts w:ascii="Abadi" w:hAnsi="Abadi"/>
          <w:b w:val="0"/>
          <w:bCs w:val="0"/>
          <w:spacing w:val="-13"/>
          <w:sz w:val="21"/>
          <w:szCs w:val="21"/>
        </w:rPr>
        <w:t xml:space="preserve"> </w:t>
      </w:r>
      <w:r w:rsidRPr="00FD5254">
        <w:rPr>
          <w:rFonts w:ascii="Abadi" w:hAnsi="Abadi"/>
          <w:b w:val="0"/>
          <w:bCs w:val="0"/>
          <w:spacing w:val="-2"/>
          <w:sz w:val="21"/>
          <w:szCs w:val="21"/>
        </w:rPr>
        <w:t>hacer</w:t>
      </w:r>
      <w:r w:rsidRPr="00FD5254">
        <w:rPr>
          <w:rFonts w:ascii="Abadi" w:hAnsi="Abadi"/>
          <w:b w:val="0"/>
          <w:bCs w:val="0"/>
          <w:spacing w:val="-12"/>
          <w:sz w:val="21"/>
          <w:szCs w:val="21"/>
        </w:rPr>
        <w:t xml:space="preserve"> </w:t>
      </w:r>
      <w:r w:rsidRPr="00FD5254">
        <w:rPr>
          <w:rFonts w:ascii="Abadi" w:hAnsi="Abadi"/>
          <w:b w:val="0"/>
          <w:bCs w:val="0"/>
          <w:spacing w:val="-2"/>
          <w:sz w:val="21"/>
          <w:szCs w:val="21"/>
        </w:rPr>
        <w:t>exigible</w:t>
      </w:r>
      <w:r w:rsidRPr="00FD5254">
        <w:rPr>
          <w:rFonts w:ascii="Abadi" w:hAnsi="Abadi"/>
          <w:b w:val="0"/>
          <w:bCs w:val="0"/>
          <w:spacing w:val="-12"/>
          <w:sz w:val="21"/>
          <w:szCs w:val="21"/>
        </w:rPr>
        <w:t xml:space="preserve"> </w:t>
      </w:r>
      <w:r w:rsidRPr="00FD5254">
        <w:rPr>
          <w:rFonts w:ascii="Abadi" w:hAnsi="Abadi"/>
          <w:b w:val="0"/>
          <w:bCs w:val="0"/>
          <w:spacing w:val="-2"/>
          <w:sz w:val="21"/>
          <w:szCs w:val="21"/>
        </w:rPr>
        <w:t>el</w:t>
      </w:r>
      <w:r w:rsidRPr="00FD5254">
        <w:rPr>
          <w:rFonts w:ascii="Abadi" w:hAnsi="Abadi"/>
          <w:b w:val="0"/>
          <w:bCs w:val="0"/>
          <w:spacing w:val="-13"/>
          <w:sz w:val="21"/>
          <w:szCs w:val="21"/>
        </w:rPr>
        <w:t xml:space="preserve"> </w:t>
      </w:r>
      <w:r w:rsidRPr="00FD5254">
        <w:rPr>
          <w:rFonts w:ascii="Abadi" w:hAnsi="Abadi"/>
          <w:b w:val="0"/>
          <w:bCs w:val="0"/>
          <w:spacing w:val="-2"/>
          <w:sz w:val="21"/>
          <w:szCs w:val="21"/>
        </w:rPr>
        <w:t>derecho.</w:t>
      </w:r>
    </w:p>
    <w:p w14:paraId="46269B5A" w14:textId="77777777" w:rsidR="00FD5254" w:rsidRPr="00FD5254" w:rsidRDefault="00FD5254" w:rsidP="009E5D6A">
      <w:pPr>
        <w:pStyle w:val="BodyText"/>
        <w:kinsoku w:val="0"/>
        <w:overflowPunct w:val="0"/>
        <w:spacing w:before="149"/>
        <w:ind w:left="426"/>
        <w:rPr>
          <w:rFonts w:ascii="Abadi" w:hAnsi="Abadi"/>
          <w:b w:val="0"/>
          <w:bCs w:val="0"/>
          <w:spacing w:val="-2"/>
          <w:sz w:val="21"/>
          <w:szCs w:val="21"/>
        </w:rPr>
      </w:pPr>
      <w:r w:rsidRPr="00FD5254">
        <w:rPr>
          <w:rFonts w:ascii="Abadi" w:hAnsi="Abadi"/>
          <w:b w:val="0"/>
          <w:bCs w:val="0"/>
          <w:sz w:val="21"/>
          <w:szCs w:val="21"/>
        </w:rPr>
        <w:t>Esto,</w:t>
      </w:r>
      <w:r w:rsidRPr="00FD5254">
        <w:rPr>
          <w:rFonts w:ascii="Abadi" w:hAnsi="Abadi"/>
          <w:b w:val="0"/>
          <w:bCs w:val="0"/>
          <w:spacing w:val="-12"/>
          <w:sz w:val="21"/>
          <w:szCs w:val="21"/>
        </w:rPr>
        <w:t xml:space="preserve"> </w:t>
      </w:r>
      <w:r w:rsidRPr="00FD5254">
        <w:rPr>
          <w:rFonts w:ascii="Abadi" w:hAnsi="Abadi"/>
          <w:b w:val="0"/>
          <w:bCs w:val="0"/>
          <w:sz w:val="21"/>
          <w:szCs w:val="21"/>
        </w:rPr>
        <w:t>pues</w:t>
      </w:r>
      <w:r w:rsidRPr="00FD5254">
        <w:rPr>
          <w:rFonts w:ascii="Abadi" w:hAnsi="Abadi"/>
          <w:b w:val="0"/>
          <w:bCs w:val="0"/>
          <w:spacing w:val="-11"/>
          <w:sz w:val="21"/>
          <w:szCs w:val="21"/>
        </w:rPr>
        <w:t xml:space="preserve"> </w:t>
      </w:r>
      <w:r w:rsidRPr="00FD5254">
        <w:rPr>
          <w:rFonts w:ascii="Abadi" w:hAnsi="Abadi"/>
          <w:b w:val="0"/>
          <w:bCs w:val="0"/>
          <w:sz w:val="21"/>
          <w:szCs w:val="21"/>
        </w:rPr>
        <w:t>en</w:t>
      </w:r>
      <w:r w:rsidRPr="00FD5254">
        <w:rPr>
          <w:rFonts w:ascii="Abadi" w:hAnsi="Abadi"/>
          <w:b w:val="0"/>
          <w:bCs w:val="0"/>
          <w:spacing w:val="-12"/>
          <w:sz w:val="21"/>
          <w:szCs w:val="21"/>
        </w:rPr>
        <w:t xml:space="preserve"> </w:t>
      </w:r>
      <w:r w:rsidRPr="00FD5254">
        <w:rPr>
          <w:rFonts w:ascii="Abadi" w:hAnsi="Abadi"/>
          <w:b w:val="0"/>
          <w:bCs w:val="0"/>
          <w:sz w:val="21"/>
          <w:szCs w:val="21"/>
        </w:rPr>
        <w:t>el</w:t>
      </w:r>
      <w:r w:rsidRPr="00FD5254">
        <w:rPr>
          <w:rFonts w:ascii="Abadi" w:hAnsi="Abadi"/>
          <w:b w:val="0"/>
          <w:bCs w:val="0"/>
          <w:spacing w:val="-12"/>
          <w:sz w:val="21"/>
          <w:szCs w:val="21"/>
        </w:rPr>
        <w:t xml:space="preserve"> </w:t>
      </w:r>
      <w:r w:rsidRPr="00FD5254">
        <w:rPr>
          <w:rFonts w:ascii="Abadi" w:hAnsi="Abadi"/>
          <w:b w:val="0"/>
          <w:bCs w:val="0"/>
          <w:sz w:val="21"/>
          <w:szCs w:val="21"/>
        </w:rPr>
        <w:t>caso</w:t>
      </w:r>
      <w:r w:rsidRPr="00FD5254">
        <w:rPr>
          <w:rFonts w:ascii="Abadi" w:hAnsi="Abadi"/>
          <w:b w:val="0"/>
          <w:bCs w:val="0"/>
          <w:spacing w:val="-12"/>
          <w:sz w:val="21"/>
          <w:szCs w:val="21"/>
        </w:rPr>
        <w:t xml:space="preserve"> </w:t>
      </w:r>
      <w:r w:rsidRPr="00FD5254">
        <w:rPr>
          <w:rFonts w:ascii="Abadi" w:hAnsi="Abadi"/>
          <w:b w:val="0"/>
          <w:bCs w:val="0"/>
          <w:sz w:val="21"/>
          <w:szCs w:val="21"/>
        </w:rPr>
        <w:t>de</w:t>
      </w:r>
      <w:r w:rsidRPr="00FD5254">
        <w:rPr>
          <w:rFonts w:ascii="Abadi" w:hAnsi="Abadi"/>
          <w:b w:val="0"/>
          <w:bCs w:val="0"/>
          <w:spacing w:val="-12"/>
          <w:sz w:val="21"/>
          <w:szCs w:val="21"/>
        </w:rPr>
        <w:t xml:space="preserve"> </w:t>
      </w:r>
      <w:r w:rsidRPr="00FD5254">
        <w:rPr>
          <w:rFonts w:ascii="Abadi" w:hAnsi="Abadi"/>
          <w:b w:val="0"/>
          <w:bCs w:val="0"/>
          <w:sz w:val="21"/>
          <w:szCs w:val="21"/>
        </w:rPr>
        <w:t>la</w:t>
      </w:r>
      <w:r w:rsidRPr="00FD5254">
        <w:rPr>
          <w:rFonts w:ascii="Abadi" w:hAnsi="Abadi"/>
          <w:b w:val="0"/>
          <w:bCs w:val="0"/>
          <w:spacing w:val="-12"/>
          <w:sz w:val="21"/>
          <w:szCs w:val="21"/>
        </w:rPr>
        <w:t xml:space="preserve"> </w:t>
      </w:r>
      <w:r w:rsidRPr="00FD5254">
        <w:rPr>
          <w:rFonts w:ascii="Abadi" w:hAnsi="Abadi"/>
          <w:b w:val="0"/>
          <w:bCs w:val="0"/>
          <w:sz w:val="21"/>
          <w:szCs w:val="21"/>
        </w:rPr>
        <w:t>violación</w:t>
      </w:r>
      <w:r w:rsidRPr="00FD5254">
        <w:rPr>
          <w:rFonts w:ascii="Abadi" w:hAnsi="Abadi"/>
          <w:b w:val="0"/>
          <w:bCs w:val="0"/>
          <w:spacing w:val="-12"/>
          <w:sz w:val="21"/>
          <w:szCs w:val="21"/>
        </w:rPr>
        <w:t xml:space="preserve"> </w:t>
      </w:r>
      <w:r w:rsidRPr="00FD5254">
        <w:rPr>
          <w:rFonts w:ascii="Abadi" w:hAnsi="Abadi"/>
          <w:b w:val="0"/>
          <w:bCs w:val="0"/>
          <w:sz w:val="21"/>
          <w:szCs w:val="21"/>
        </w:rPr>
        <w:t>de</w:t>
      </w:r>
      <w:r w:rsidRPr="00FD5254">
        <w:rPr>
          <w:rFonts w:ascii="Abadi" w:hAnsi="Abadi"/>
          <w:b w:val="0"/>
          <w:bCs w:val="0"/>
          <w:spacing w:val="-12"/>
          <w:sz w:val="21"/>
          <w:szCs w:val="21"/>
        </w:rPr>
        <w:t xml:space="preserve"> </w:t>
      </w:r>
      <w:r w:rsidRPr="00FD5254">
        <w:rPr>
          <w:rFonts w:ascii="Abadi" w:hAnsi="Abadi"/>
          <w:b w:val="0"/>
          <w:bCs w:val="0"/>
          <w:sz w:val="21"/>
          <w:szCs w:val="21"/>
        </w:rPr>
        <w:t>los</w:t>
      </w:r>
      <w:r w:rsidRPr="00FD5254">
        <w:rPr>
          <w:rFonts w:ascii="Abadi" w:hAnsi="Abadi"/>
          <w:b w:val="0"/>
          <w:bCs w:val="0"/>
          <w:spacing w:val="-10"/>
          <w:sz w:val="21"/>
          <w:szCs w:val="21"/>
        </w:rPr>
        <w:t xml:space="preserve"> </w:t>
      </w:r>
      <w:r w:rsidRPr="00FD5254">
        <w:rPr>
          <w:rFonts w:ascii="Abadi" w:hAnsi="Abadi"/>
          <w:b w:val="0"/>
          <w:bCs w:val="0"/>
          <w:sz w:val="21"/>
          <w:szCs w:val="21"/>
        </w:rPr>
        <w:t>derechos</w:t>
      </w:r>
      <w:r w:rsidRPr="00FD5254">
        <w:rPr>
          <w:rFonts w:ascii="Abadi" w:hAnsi="Abadi"/>
          <w:b w:val="0"/>
          <w:bCs w:val="0"/>
          <w:spacing w:val="-12"/>
          <w:sz w:val="21"/>
          <w:szCs w:val="21"/>
        </w:rPr>
        <w:t xml:space="preserve"> </w:t>
      </w:r>
      <w:r w:rsidRPr="00FD5254">
        <w:rPr>
          <w:rFonts w:ascii="Abadi" w:hAnsi="Abadi"/>
          <w:b w:val="0"/>
          <w:bCs w:val="0"/>
          <w:sz w:val="21"/>
          <w:szCs w:val="21"/>
        </w:rPr>
        <w:t>humanos</w:t>
      </w:r>
      <w:r w:rsidRPr="00FD5254">
        <w:rPr>
          <w:rFonts w:ascii="Abadi" w:hAnsi="Abadi"/>
          <w:b w:val="0"/>
          <w:bCs w:val="0"/>
          <w:spacing w:val="-12"/>
          <w:sz w:val="21"/>
          <w:szCs w:val="21"/>
        </w:rPr>
        <w:t xml:space="preserve"> </w:t>
      </w:r>
      <w:r w:rsidRPr="00FD5254">
        <w:rPr>
          <w:rFonts w:ascii="Abadi" w:hAnsi="Abadi"/>
          <w:b w:val="0"/>
          <w:bCs w:val="0"/>
          <w:sz w:val="21"/>
          <w:szCs w:val="21"/>
        </w:rPr>
        <w:t>por</w:t>
      </w:r>
      <w:r w:rsidRPr="00FD5254">
        <w:rPr>
          <w:rFonts w:ascii="Abadi" w:hAnsi="Abadi"/>
          <w:b w:val="0"/>
          <w:bCs w:val="0"/>
          <w:spacing w:val="-10"/>
          <w:sz w:val="21"/>
          <w:szCs w:val="21"/>
        </w:rPr>
        <w:t xml:space="preserve"> </w:t>
      </w:r>
      <w:r w:rsidRPr="00FD5254">
        <w:rPr>
          <w:rFonts w:ascii="Abadi" w:hAnsi="Abadi"/>
          <w:b w:val="0"/>
          <w:bCs w:val="0"/>
          <w:sz w:val="21"/>
          <w:szCs w:val="21"/>
        </w:rPr>
        <w:t>la</w:t>
      </w:r>
      <w:r w:rsidRPr="00FD5254">
        <w:rPr>
          <w:rFonts w:ascii="Abadi" w:hAnsi="Abadi"/>
          <w:b w:val="0"/>
          <w:bCs w:val="0"/>
          <w:spacing w:val="-12"/>
          <w:sz w:val="21"/>
          <w:szCs w:val="21"/>
        </w:rPr>
        <w:t xml:space="preserve"> </w:t>
      </w:r>
      <w:r w:rsidRPr="00FD5254">
        <w:rPr>
          <w:rFonts w:ascii="Abadi" w:hAnsi="Abadi"/>
          <w:b w:val="0"/>
          <w:bCs w:val="0"/>
          <w:sz w:val="21"/>
          <w:szCs w:val="21"/>
        </w:rPr>
        <w:t xml:space="preserve">desaparición </w:t>
      </w:r>
      <w:r w:rsidRPr="00FD5254">
        <w:rPr>
          <w:rFonts w:ascii="Abadi" w:hAnsi="Abadi"/>
          <w:b w:val="0"/>
          <w:bCs w:val="0"/>
          <w:spacing w:val="-2"/>
          <w:sz w:val="21"/>
          <w:szCs w:val="21"/>
        </w:rPr>
        <w:t>cometida</w:t>
      </w:r>
      <w:r w:rsidRPr="00FD5254">
        <w:rPr>
          <w:rFonts w:ascii="Abadi" w:hAnsi="Abadi"/>
          <w:b w:val="0"/>
          <w:bCs w:val="0"/>
          <w:spacing w:val="-13"/>
          <w:sz w:val="21"/>
          <w:szCs w:val="21"/>
        </w:rPr>
        <w:t xml:space="preserve"> </w:t>
      </w:r>
      <w:r w:rsidRPr="00FD5254">
        <w:rPr>
          <w:rFonts w:ascii="Abadi" w:hAnsi="Abadi"/>
          <w:b w:val="0"/>
          <w:bCs w:val="0"/>
          <w:spacing w:val="-2"/>
          <w:sz w:val="21"/>
          <w:szCs w:val="21"/>
        </w:rPr>
        <w:t>por</w:t>
      </w:r>
      <w:r w:rsidRPr="00FD5254">
        <w:rPr>
          <w:rFonts w:ascii="Abadi" w:hAnsi="Abadi"/>
          <w:b w:val="0"/>
          <w:bCs w:val="0"/>
          <w:spacing w:val="-12"/>
          <w:sz w:val="21"/>
          <w:szCs w:val="21"/>
        </w:rPr>
        <w:t xml:space="preserve"> </w:t>
      </w:r>
      <w:r w:rsidRPr="00FD5254">
        <w:rPr>
          <w:rFonts w:ascii="Abadi" w:hAnsi="Abadi"/>
          <w:b w:val="0"/>
          <w:bCs w:val="0"/>
          <w:spacing w:val="-2"/>
          <w:sz w:val="21"/>
          <w:szCs w:val="21"/>
        </w:rPr>
        <w:t>particulares,</w:t>
      </w:r>
      <w:r w:rsidRPr="00FD5254">
        <w:rPr>
          <w:rFonts w:ascii="Abadi" w:hAnsi="Abadi"/>
          <w:b w:val="0"/>
          <w:bCs w:val="0"/>
          <w:spacing w:val="-12"/>
          <w:sz w:val="21"/>
          <w:szCs w:val="21"/>
        </w:rPr>
        <w:t xml:space="preserve"> </w:t>
      </w:r>
      <w:r w:rsidRPr="00FD5254">
        <w:rPr>
          <w:rFonts w:ascii="Abadi" w:hAnsi="Abadi"/>
          <w:b w:val="0"/>
          <w:bCs w:val="0"/>
          <w:spacing w:val="-2"/>
          <w:sz w:val="21"/>
          <w:szCs w:val="21"/>
        </w:rPr>
        <w:t>carecemos</w:t>
      </w:r>
      <w:r w:rsidRPr="00FD5254">
        <w:rPr>
          <w:rFonts w:ascii="Abadi" w:hAnsi="Abadi"/>
          <w:b w:val="0"/>
          <w:bCs w:val="0"/>
          <w:spacing w:val="-13"/>
          <w:sz w:val="21"/>
          <w:szCs w:val="21"/>
        </w:rPr>
        <w:t xml:space="preserve"> </w:t>
      </w:r>
      <w:r w:rsidRPr="00FD5254">
        <w:rPr>
          <w:rFonts w:ascii="Abadi" w:hAnsi="Abadi"/>
          <w:b w:val="0"/>
          <w:bCs w:val="0"/>
          <w:spacing w:val="-2"/>
          <w:sz w:val="21"/>
          <w:szCs w:val="21"/>
        </w:rPr>
        <w:t>de</w:t>
      </w:r>
      <w:r w:rsidRPr="00FD5254">
        <w:rPr>
          <w:rFonts w:ascii="Abadi" w:hAnsi="Abadi"/>
          <w:b w:val="0"/>
          <w:bCs w:val="0"/>
          <w:spacing w:val="-12"/>
          <w:sz w:val="21"/>
          <w:szCs w:val="21"/>
        </w:rPr>
        <w:t xml:space="preserve"> </w:t>
      </w:r>
      <w:r w:rsidRPr="00FD5254">
        <w:rPr>
          <w:rFonts w:ascii="Abadi" w:hAnsi="Abadi"/>
          <w:b w:val="0"/>
          <w:bCs w:val="0"/>
          <w:spacing w:val="-2"/>
          <w:sz w:val="21"/>
          <w:szCs w:val="21"/>
        </w:rPr>
        <w:t>un</w:t>
      </w:r>
      <w:r w:rsidRPr="00FD5254">
        <w:rPr>
          <w:rFonts w:ascii="Abadi" w:hAnsi="Abadi"/>
          <w:b w:val="0"/>
          <w:bCs w:val="0"/>
          <w:spacing w:val="-12"/>
          <w:sz w:val="21"/>
          <w:szCs w:val="21"/>
        </w:rPr>
        <w:t xml:space="preserve"> </w:t>
      </w:r>
      <w:r w:rsidRPr="00FD5254">
        <w:rPr>
          <w:rFonts w:ascii="Abadi" w:hAnsi="Abadi"/>
          <w:b w:val="0"/>
          <w:bCs w:val="0"/>
          <w:spacing w:val="-2"/>
          <w:sz w:val="21"/>
          <w:szCs w:val="21"/>
        </w:rPr>
        <w:t>medio</w:t>
      </w:r>
      <w:r w:rsidRPr="00FD5254">
        <w:rPr>
          <w:rFonts w:ascii="Abadi" w:hAnsi="Abadi"/>
          <w:b w:val="0"/>
          <w:bCs w:val="0"/>
          <w:spacing w:val="-13"/>
          <w:sz w:val="21"/>
          <w:szCs w:val="21"/>
        </w:rPr>
        <w:t xml:space="preserve"> </w:t>
      </w:r>
      <w:r w:rsidRPr="00FD5254">
        <w:rPr>
          <w:rFonts w:ascii="Abadi" w:hAnsi="Abadi"/>
          <w:b w:val="0"/>
          <w:bCs w:val="0"/>
          <w:spacing w:val="-2"/>
          <w:sz w:val="21"/>
          <w:szCs w:val="21"/>
        </w:rPr>
        <w:t>de</w:t>
      </w:r>
      <w:r w:rsidRPr="00FD5254">
        <w:rPr>
          <w:rFonts w:ascii="Abadi" w:hAnsi="Abadi"/>
          <w:b w:val="0"/>
          <w:bCs w:val="0"/>
          <w:spacing w:val="-12"/>
          <w:sz w:val="21"/>
          <w:szCs w:val="21"/>
        </w:rPr>
        <w:t xml:space="preserve"> </w:t>
      </w:r>
      <w:r w:rsidRPr="00FD5254">
        <w:rPr>
          <w:rFonts w:ascii="Abadi" w:hAnsi="Abadi"/>
          <w:b w:val="0"/>
          <w:bCs w:val="0"/>
          <w:spacing w:val="-2"/>
          <w:sz w:val="21"/>
          <w:szCs w:val="21"/>
        </w:rPr>
        <w:t>control</w:t>
      </w:r>
      <w:r w:rsidRPr="00FD5254">
        <w:rPr>
          <w:rFonts w:ascii="Abadi" w:hAnsi="Abadi"/>
          <w:b w:val="0"/>
          <w:bCs w:val="0"/>
          <w:spacing w:val="-12"/>
          <w:sz w:val="21"/>
          <w:szCs w:val="21"/>
        </w:rPr>
        <w:t xml:space="preserve"> </w:t>
      </w:r>
      <w:r w:rsidRPr="00FD5254">
        <w:rPr>
          <w:rFonts w:ascii="Abadi" w:hAnsi="Abadi"/>
          <w:b w:val="0"/>
          <w:bCs w:val="0"/>
          <w:spacing w:val="-2"/>
          <w:sz w:val="21"/>
          <w:szCs w:val="21"/>
        </w:rPr>
        <w:t>constitucional</w:t>
      </w:r>
      <w:r w:rsidRPr="00FD5254">
        <w:rPr>
          <w:rFonts w:ascii="Abadi" w:hAnsi="Abadi"/>
          <w:b w:val="0"/>
          <w:bCs w:val="0"/>
          <w:spacing w:val="-13"/>
          <w:sz w:val="21"/>
          <w:szCs w:val="21"/>
        </w:rPr>
        <w:t xml:space="preserve"> </w:t>
      </w:r>
      <w:r w:rsidRPr="00FD5254">
        <w:rPr>
          <w:rFonts w:ascii="Abadi" w:hAnsi="Abadi"/>
          <w:b w:val="0"/>
          <w:bCs w:val="0"/>
          <w:spacing w:val="-2"/>
          <w:sz w:val="21"/>
          <w:szCs w:val="21"/>
        </w:rPr>
        <w:t xml:space="preserve">como </w:t>
      </w:r>
      <w:r w:rsidRPr="00FD5254">
        <w:rPr>
          <w:rFonts w:ascii="Abadi" w:hAnsi="Abadi"/>
          <w:b w:val="0"/>
          <w:bCs w:val="0"/>
          <w:sz w:val="21"/>
          <w:szCs w:val="21"/>
        </w:rPr>
        <w:t xml:space="preserve">el juicio de amparo, conocido como </w:t>
      </w:r>
      <w:r w:rsidRPr="00FD5254">
        <w:rPr>
          <w:rFonts w:ascii="Abadi" w:hAnsi="Abadi"/>
          <w:b w:val="0"/>
          <w:bCs w:val="0"/>
          <w:i/>
          <w:iCs/>
          <w:sz w:val="21"/>
          <w:szCs w:val="21"/>
        </w:rPr>
        <w:t>amparo</w:t>
      </w:r>
      <w:r w:rsidRPr="00FD5254">
        <w:rPr>
          <w:rFonts w:ascii="Abadi" w:hAnsi="Abadi"/>
          <w:b w:val="0"/>
          <w:bCs w:val="0"/>
          <w:i/>
          <w:iCs/>
          <w:spacing w:val="-3"/>
          <w:sz w:val="21"/>
          <w:szCs w:val="21"/>
        </w:rPr>
        <w:t xml:space="preserve"> </w:t>
      </w:r>
      <w:r w:rsidRPr="00FD5254">
        <w:rPr>
          <w:rFonts w:ascii="Abadi" w:hAnsi="Abadi"/>
          <w:b w:val="0"/>
          <w:bCs w:val="0"/>
          <w:i/>
          <w:iCs/>
          <w:sz w:val="21"/>
          <w:szCs w:val="21"/>
        </w:rPr>
        <w:t>buscador</w:t>
      </w:r>
      <w:r w:rsidRPr="00FD5254">
        <w:rPr>
          <w:rFonts w:ascii="Abadi" w:hAnsi="Abadi"/>
          <w:b w:val="0"/>
          <w:bCs w:val="0"/>
          <w:sz w:val="21"/>
          <w:szCs w:val="21"/>
        </w:rPr>
        <w:t xml:space="preserve">, pues dicho mecanismo es </w:t>
      </w:r>
      <w:r w:rsidRPr="00FD5254">
        <w:rPr>
          <w:rFonts w:ascii="Abadi" w:hAnsi="Abadi"/>
          <w:b w:val="0"/>
          <w:bCs w:val="0"/>
          <w:spacing w:val="-2"/>
          <w:sz w:val="21"/>
          <w:szCs w:val="21"/>
        </w:rPr>
        <w:t>procedente</w:t>
      </w:r>
      <w:r w:rsidRPr="00FD5254">
        <w:rPr>
          <w:rFonts w:ascii="Abadi" w:hAnsi="Abadi"/>
          <w:b w:val="0"/>
          <w:bCs w:val="0"/>
          <w:spacing w:val="-12"/>
          <w:sz w:val="21"/>
          <w:szCs w:val="21"/>
        </w:rPr>
        <w:t xml:space="preserve"> </w:t>
      </w:r>
      <w:r w:rsidRPr="00FD5254">
        <w:rPr>
          <w:rFonts w:ascii="Abadi" w:hAnsi="Abadi"/>
          <w:b w:val="0"/>
          <w:bCs w:val="0"/>
          <w:spacing w:val="-2"/>
          <w:sz w:val="21"/>
          <w:szCs w:val="21"/>
        </w:rPr>
        <w:t>únicamente</w:t>
      </w:r>
      <w:r w:rsidRPr="00FD5254">
        <w:rPr>
          <w:rFonts w:ascii="Abadi" w:hAnsi="Abadi"/>
          <w:b w:val="0"/>
          <w:bCs w:val="0"/>
          <w:spacing w:val="-12"/>
          <w:sz w:val="21"/>
          <w:szCs w:val="21"/>
        </w:rPr>
        <w:t xml:space="preserve"> </w:t>
      </w:r>
      <w:r w:rsidRPr="00FD5254">
        <w:rPr>
          <w:rFonts w:ascii="Abadi" w:hAnsi="Abadi"/>
          <w:b w:val="0"/>
          <w:bCs w:val="0"/>
          <w:spacing w:val="-2"/>
          <w:sz w:val="21"/>
          <w:szCs w:val="21"/>
        </w:rPr>
        <w:t>contra</w:t>
      </w:r>
      <w:r w:rsidRPr="00FD5254">
        <w:rPr>
          <w:rFonts w:ascii="Abadi" w:hAnsi="Abadi"/>
          <w:b w:val="0"/>
          <w:bCs w:val="0"/>
          <w:spacing w:val="-12"/>
          <w:sz w:val="21"/>
          <w:szCs w:val="21"/>
        </w:rPr>
        <w:t xml:space="preserve"> </w:t>
      </w:r>
      <w:r w:rsidRPr="00FD5254">
        <w:rPr>
          <w:rFonts w:ascii="Abadi" w:hAnsi="Abadi"/>
          <w:b w:val="0"/>
          <w:bCs w:val="0"/>
          <w:spacing w:val="-2"/>
          <w:sz w:val="21"/>
          <w:szCs w:val="21"/>
        </w:rPr>
        <w:t>la</w:t>
      </w:r>
      <w:r w:rsidRPr="00FD5254">
        <w:rPr>
          <w:rFonts w:ascii="Abadi" w:hAnsi="Abadi"/>
          <w:b w:val="0"/>
          <w:bCs w:val="0"/>
          <w:spacing w:val="-12"/>
          <w:sz w:val="21"/>
          <w:szCs w:val="21"/>
        </w:rPr>
        <w:t xml:space="preserve"> </w:t>
      </w:r>
      <w:r w:rsidRPr="00FD5254">
        <w:rPr>
          <w:rFonts w:ascii="Abadi" w:hAnsi="Abadi"/>
          <w:b w:val="0"/>
          <w:bCs w:val="0"/>
          <w:spacing w:val="-2"/>
          <w:sz w:val="21"/>
          <w:szCs w:val="21"/>
        </w:rPr>
        <w:t>desaparición</w:t>
      </w:r>
      <w:r w:rsidRPr="00FD5254">
        <w:rPr>
          <w:rFonts w:ascii="Abadi" w:hAnsi="Abadi"/>
          <w:b w:val="0"/>
          <w:bCs w:val="0"/>
          <w:spacing w:val="-12"/>
          <w:sz w:val="21"/>
          <w:szCs w:val="21"/>
        </w:rPr>
        <w:t xml:space="preserve"> </w:t>
      </w:r>
      <w:r w:rsidRPr="00FD5254">
        <w:rPr>
          <w:rFonts w:ascii="Abadi" w:hAnsi="Abadi"/>
          <w:b w:val="0"/>
          <w:bCs w:val="0"/>
          <w:spacing w:val="-2"/>
          <w:sz w:val="21"/>
          <w:szCs w:val="21"/>
        </w:rPr>
        <w:t>forzadas.</w:t>
      </w:r>
    </w:p>
    <w:p w14:paraId="7EDA4938" w14:textId="5222981F" w:rsidR="00082BF3" w:rsidRDefault="00082BF3" w:rsidP="009E5D6A">
      <w:pPr>
        <w:ind w:left="426"/>
        <w:jc w:val="both"/>
        <w:rPr>
          <w:rFonts w:ascii="Abadi" w:hAnsi="Abadi"/>
          <w:b/>
          <w:bCs/>
          <w:color w:val="212121"/>
          <w:sz w:val="21"/>
          <w:szCs w:val="21"/>
        </w:rPr>
      </w:pPr>
    </w:p>
    <w:p w14:paraId="6885AE8E" w14:textId="77777777" w:rsidR="009E5D6A" w:rsidRPr="009E5D6A" w:rsidRDefault="009E5D6A" w:rsidP="009E5D6A">
      <w:pPr>
        <w:pStyle w:val="BodyText"/>
        <w:kinsoku w:val="0"/>
        <w:overflowPunct w:val="0"/>
        <w:spacing w:before="249"/>
        <w:ind w:left="426"/>
        <w:rPr>
          <w:rFonts w:ascii="Abadi" w:hAnsi="Abadi"/>
          <w:spacing w:val="-2"/>
          <w:w w:val="105"/>
          <w:sz w:val="21"/>
          <w:szCs w:val="21"/>
        </w:rPr>
      </w:pPr>
      <w:r w:rsidRPr="009E5D6A">
        <w:rPr>
          <w:rFonts w:ascii="Abadi" w:hAnsi="Abadi"/>
          <w:w w:val="105"/>
          <w:sz w:val="21"/>
          <w:szCs w:val="21"/>
        </w:rPr>
        <w:t>JUICIO</w:t>
      </w:r>
      <w:r w:rsidRPr="009E5D6A">
        <w:rPr>
          <w:rFonts w:ascii="Abadi" w:hAnsi="Abadi"/>
          <w:spacing w:val="36"/>
          <w:w w:val="105"/>
          <w:sz w:val="21"/>
          <w:szCs w:val="21"/>
        </w:rPr>
        <w:t xml:space="preserve"> </w:t>
      </w:r>
      <w:r w:rsidRPr="009E5D6A">
        <w:rPr>
          <w:rFonts w:ascii="Abadi" w:hAnsi="Abadi"/>
          <w:w w:val="105"/>
          <w:sz w:val="21"/>
          <w:szCs w:val="21"/>
        </w:rPr>
        <w:t>DE</w:t>
      </w:r>
      <w:r w:rsidRPr="009E5D6A">
        <w:rPr>
          <w:rFonts w:ascii="Abadi" w:hAnsi="Abadi"/>
          <w:spacing w:val="39"/>
          <w:w w:val="105"/>
          <w:sz w:val="21"/>
          <w:szCs w:val="21"/>
        </w:rPr>
        <w:t xml:space="preserve"> </w:t>
      </w:r>
      <w:r w:rsidRPr="009E5D6A">
        <w:rPr>
          <w:rFonts w:ascii="Abadi" w:hAnsi="Abadi"/>
          <w:spacing w:val="-2"/>
          <w:w w:val="105"/>
          <w:sz w:val="21"/>
          <w:szCs w:val="21"/>
        </w:rPr>
        <w:t>AMPARO</w:t>
      </w:r>
    </w:p>
    <w:p w14:paraId="6B865CE4" w14:textId="77777777" w:rsidR="009E5D6A" w:rsidRPr="00C45E5F" w:rsidRDefault="009E5D6A" w:rsidP="009E5D6A">
      <w:pPr>
        <w:pStyle w:val="BodyText"/>
        <w:kinsoku w:val="0"/>
        <w:overflowPunct w:val="0"/>
        <w:spacing w:before="7"/>
        <w:ind w:left="426"/>
        <w:rPr>
          <w:rFonts w:ascii="Abadi" w:hAnsi="Abadi"/>
          <w:sz w:val="21"/>
          <w:szCs w:val="21"/>
        </w:rPr>
      </w:pPr>
    </w:p>
    <w:p w14:paraId="1CA698D5" w14:textId="77777777" w:rsidR="009E5D6A" w:rsidRPr="009E5D6A" w:rsidRDefault="009E5D6A" w:rsidP="009E5D6A">
      <w:pPr>
        <w:pStyle w:val="BodyText"/>
        <w:kinsoku w:val="0"/>
        <w:overflowPunct w:val="0"/>
        <w:ind w:left="426"/>
        <w:rPr>
          <w:rFonts w:ascii="Abadi" w:hAnsi="Abadi"/>
          <w:b w:val="0"/>
          <w:bCs w:val="0"/>
          <w:sz w:val="21"/>
          <w:szCs w:val="21"/>
        </w:rPr>
      </w:pPr>
      <w:r w:rsidRPr="009E5D6A">
        <w:rPr>
          <w:rFonts w:ascii="Abadi" w:hAnsi="Abadi"/>
          <w:b w:val="0"/>
          <w:bCs w:val="0"/>
          <w:sz w:val="21"/>
          <w:szCs w:val="21"/>
        </w:rPr>
        <w:t>El</w:t>
      </w:r>
      <w:r w:rsidRPr="009E5D6A">
        <w:rPr>
          <w:rFonts w:ascii="Abadi" w:hAnsi="Abadi"/>
          <w:b w:val="0"/>
          <w:bCs w:val="0"/>
          <w:spacing w:val="-3"/>
          <w:sz w:val="21"/>
          <w:szCs w:val="21"/>
        </w:rPr>
        <w:t xml:space="preserve"> </w:t>
      </w:r>
      <w:r w:rsidRPr="009E5D6A">
        <w:rPr>
          <w:rFonts w:ascii="Abadi" w:hAnsi="Abadi"/>
          <w:b w:val="0"/>
          <w:bCs w:val="0"/>
          <w:sz w:val="21"/>
          <w:szCs w:val="21"/>
        </w:rPr>
        <w:t>nombre</w:t>
      </w:r>
      <w:r w:rsidRPr="009E5D6A">
        <w:rPr>
          <w:rFonts w:ascii="Abadi" w:hAnsi="Abadi"/>
          <w:b w:val="0"/>
          <w:bCs w:val="0"/>
          <w:spacing w:val="-1"/>
          <w:sz w:val="21"/>
          <w:szCs w:val="21"/>
        </w:rPr>
        <w:t xml:space="preserve"> </w:t>
      </w:r>
      <w:r w:rsidRPr="009E5D6A">
        <w:rPr>
          <w:rFonts w:ascii="Abadi" w:hAnsi="Abadi"/>
          <w:b w:val="0"/>
          <w:bCs w:val="0"/>
          <w:sz w:val="21"/>
          <w:szCs w:val="21"/>
        </w:rPr>
        <w:t xml:space="preserve">de </w:t>
      </w:r>
      <w:r w:rsidRPr="009E5D6A">
        <w:rPr>
          <w:rFonts w:ascii="Abadi" w:hAnsi="Abadi"/>
          <w:b w:val="0"/>
          <w:bCs w:val="0"/>
          <w:i/>
          <w:iCs/>
          <w:sz w:val="21"/>
          <w:szCs w:val="21"/>
        </w:rPr>
        <w:t xml:space="preserve">amparo </w:t>
      </w:r>
      <w:r w:rsidRPr="009E5D6A">
        <w:rPr>
          <w:rFonts w:ascii="Abadi" w:hAnsi="Abadi"/>
          <w:b w:val="0"/>
          <w:bCs w:val="0"/>
          <w:sz w:val="21"/>
          <w:szCs w:val="21"/>
        </w:rPr>
        <w:t>se</w:t>
      </w:r>
      <w:r w:rsidRPr="009E5D6A">
        <w:rPr>
          <w:rFonts w:ascii="Abadi" w:hAnsi="Abadi"/>
          <w:b w:val="0"/>
          <w:bCs w:val="0"/>
          <w:spacing w:val="-2"/>
          <w:sz w:val="21"/>
          <w:szCs w:val="21"/>
        </w:rPr>
        <w:t xml:space="preserve"> </w:t>
      </w:r>
      <w:r w:rsidRPr="009E5D6A">
        <w:rPr>
          <w:rFonts w:ascii="Abadi" w:hAnsi="Abadi"/>
          <w:b w:val="0"/>
          <w:bCs w:val="0"/>
          <w:sz w:val="21"/>
          <w:szCs w:val="21"/>
        </w:rPr>
        <w:t>asocia</w:t>
      </w:r>
      <w:r w:rsidRPr="009E5D6A">
        <w:rPr>
          <w:rFonts w:ascii="Abadi" w:hAnsi="Abadi"/>
          <w:b w:val="0"/>
          <w:bCs w:val="0"/>
          <w:spacing w:val="-2"/>
          <w:sz w:val="21"/>
          <w:szCs w:val="21"/>
        </w:rPr>
        <w:t xml:space="preserve"> </w:t>
      </w:r>
      <w:r w:rsidRPr="009E5D6A">
        <w:rPr>
          <w:rFonts w:ascii="Abadi" w:hAnsi="Abadi"/>
          <w:b w:val="0"/>
          <w:bCs w:val="0"/>
          <w:sz w:val="21"/>
          <w:szCs w:val="21"/>
        </w:rPr>
        <w:t>con</w:t>
      </w:r>
      <w:r w:rsidRPr="009E5D6A">
        <w:rPr>
          <w:rFonts w:ascii="Abadi" w:hAnsi="Abadi"/>
          <w:b w:val="0"/>
          <w:bCs w:val="0"/>
          <w:spacing w:val="-3"/>
          <w:sz w:val="21"/>
          <w:szCs w:val="21"/>
        </w:rPr>
        <w:t xml:space="preserve"> </w:t>
      </w:r>
      <w:r w:rsidRPr="009E5D6A">
        <w:rPr>
          <w:rFonts w:ascii="Abadi" w:hAnsi="Abadi"/>
          <w:b w:val="0"/>
          <w:bCs w:val="0"/>
          <w:sz w:val="21"/>
          <w:szCs w:val="21"/>
        </w:rPr>
        <w:t>la</w:t>
      </w:r>
      <w:r w:rsidRPr="009E5D6A">
        <w:rPr>
          <w:rFonts w:ascii="Abadi" w:hAnsi="Abadi"/>
          <w:b w:val="0"/>
          <w:bCs w:val="0"/>
          <w:spacing w:val="-2"/>
          <w:sz w:val="21"/>
          <w:szCs w:val="21"/>
        </w:rPr>
        <w:t xml:space="preserve"> </w:t>
      </w:r>
      <w:r w:rsidRPr="009E5D6A">
        <w:rPr>
          <w:rFonts w:ascii="Abadi" w:hAnsi="Abadi"/>
          <w:b w:val="0"/>
          <w:bCs w:val="0"/>
          <w:sz w:val="21"/>
          <w:szCs w:val="21"/>
        </w:rPr>
        <w:t>tutela</w:t>
      </w:r>
      <w:r w:rsidRPr="009E5D6A">
        <w:rPr>
          <w:rFonts w:ascii="Abadi" w:hAnsi="Abadi"/>
          <w:b w:val="0"/>
          <w:bCs w:val="0"/>
          <w:spacing w:val="-2"/>
          <w:sz w:val="21"/>
          <w:szCs w:val="21"/>
        </w:rPr>
        <w:t xml:space="preserve"> </w:t>
      </w:r>
      <w:r w:rsidRPr="009E5D6A">
        <w:rPr>
          <w:rFonts w:ascii="Abadi" w:hAnsi="Abadi"/>
          <w:b w:val="0"/>
          <w:bCs w:val="0"/>
          <w:sz w:val="21"/>
          <w:szCs w:val="21"/>
        </w:rPr>
        <w:t>de</w:t>
      </w:r>
      <w:r w:rsidRPr="009E5D6A">
        <w:rPr>
          <w:rFonts w:ascii="Abadi" w:hAnsi="Abadi"/>
          <w:b w:val="0"/>
          <w:bCs w:val="0"/>
          <w:spacing w:val="-3"/>
          <w:sz w:val="21"/>
          <w:szCs w:val="21"/>
        </w:rPr>
        <w:t xml:space="preserve"> </w:t>
      </w:r>
      <w:r w:rsidRPr="009E5D6A">
        <w:rPr>
          <w:rFonts w:ascii="Abadi" w:hAnsi="Abadi"/>
          <w:b w:val="0"/>
          <w:bCs w:val="0"/>
          <w:sz w:val="21"/>
          <w:szCs w:val="21"/>
        </w:rPr>
        <w:t>los</w:t>
      </w:r>
      <w:r w:rsidRPr="009E5D6A">
        <w:rPr>
          <w:rFonts w:ascii="Abadi" w:hAnsi="Abadi"/>
          <w:b w:val="0"/>
          <w:bCs w:val="0"/>
          <w:spacing w:val="-1"/>
          <w:sz w:val="21"/>
          <w:szCs w:val="21"/>
        </w:rPr>
        <w:t xml:space="preserve"> </w:t>
      </w:r>
      <w:r w:rsidRPr="009E5D6A">
        <w:rPr>
          <w:rFonts w:ascii="Abadi" w:hAnsi="Abadi"/>
          <w:b w:val="0"/>
          <w:bCs w:val="0"/>
          <w:sz w:val="21"/>
          <w:szCs w:val="21"/>
        </w:rPr>
        <w:t>derechos</w:t>
      </w:r>
      <w:r w:rsidRPr="009E5D6A">
        <w:rPr>
          <w:rFonts w:ascii="Abadi" w:hAnsi="Abadi"/>
          <w:b w:val="0"/>
          <w:bCs w:val="0"/>
          <w:spacing w:val="-2"/>
          <w:sz w:val="21"/>
          <w:szCs w:val="21"/>
        </w:rPr>
        <w:t xml:space="preserve"> </w:t>
      </w:r>
      <w:r w:rsidRPr="009E5D6A">
        <w:rPr>
          <w:rFonts w:ascii="Abadi" w:hAnsi="Abadi"/>
          <w:b w:val="0"/>
          <w:bCs w:val="0"/>
          <w:sz w:val="21"/>
          <w:szCs w:val="21"/>
        </w:rPr>
        <w:t>humanos,</w:t>
      </w:r>
      <w:r w:rsidRPr="009E5D6A">
        <w:rPr>
          <w:rFonts w:ascii="Abadi" w:hAnsi="Abadi"/>
          <w:b w:val="0"/>
          <w:bCs w:val="0"/>
          <w:spacing w:val="-2"/>
          <w:sz w:val="21"/>
          <w:szCs w:val="21"/>
        </w:rPr>
        <w:t xml:space="preserve"> </w:t>
      </w:r>
      <w:r w:rsidRPr="009E5D6A">
        <w:rPr>
          <w:rFonts w:ascii="Abadi" w:hAnsi="Abadi"/>
          <w:b w:val="0"/>
          <w:bCs w:val="0"/>
          <w:sz w:val="21"/>
          <w:szCs w:val="21"/>
        </w:rPr>
        <w:t>éste</w:t>
      </w:r>
      <w:r w:rsidRPr="009E5D6A">
        <w:rPr>
          <w:rFonts w:ascii="Abadi" w:hAnsi="Abadi"/>
          <w:b w:val="0"/>
          <w:bCs w:val="0"/>
          <w:spacing w:val="-2"/>
          <w:sz w:val="21"/>
          <w:szCs w:val="21"/>
        </w:rPr>
        <w:t xml:space="preserve"> </w:t>
      </w:r>
      <w:r w:rsidRPr="009E5D6A">
        <w:rPr>
          <w:rFonts w:ascii="Abadi" w:hAnsi="Abadi"/>
          <w:b w:val="0"/>
          <w:bCs w:val="0"/>
          <w:sz w:val="21"/>
          <w:szCs w:val="21"/>
        </w:rPr>
        <w:t>es</w:t>
      </w:r>
      <w:r w:rsidRPr="009E5D6A">
        <w:rPr>
          <w:rFonts w:ascii="Abadi" w:hAnsi="Abadi"/>
          <w:b w:val="0"/>
          <w:bCs w:val="0"/>
          <w:spacing w:val="-2"/>
          <w:sz w:val="21"/>
          <w:szCs w:val="21"/>
        </w:rPr>
        <w:t xml:space="preserve"> </w:t>
      </w:r>
      <w:r w:rsidRPr="009E5D6A">
        <w:rPr>
          <w:rFonts w:ascii="Abadi" w:hAnsi="Abadi"/>
          <w:b w:val="0"/>
          <w:bCs w:val="0"/>
          <w:sz w:val="21"/>
          <w:szCs w:val="21"/>
        </w:rPr>
        <w:t xml:space="preserve">el </w:t>
      </w:r>
      <w:r w:rsidRPr="009E5D6A">
        <w:rPr>
          <w:rFonts w:ascii="Abadi" w:hAnsi="Abadi"/>
          <w:b w:val="0"/>
          <w:bCs w:val="0"/>
          <w:spacing w:val="-4"/>
          <w:sz w:val="21"/>
          <w:szCs w:val="21"/>
        </w:rPr>
        <w:t>origen</w:t>
      </w:r>
      <w:r w:rsidRPr="009E5D6A">
        <w:rPr>
          <w:rFonts w:ascii="Abadi" w:hAnsi="Abadi"/>
          <w:b w:val="0"/>
          <w:bCs w:val="0"/>
          <w:spacing w:val="-6"/>
          <w:sz w:val="21"/>
          <w:szCs w:val="21"/>
        </w:rPr>
        <w:t xml:space="preserve"> </w:t>
      </w:r>
      <w:r w:rsidRPr="009E5D6A">
        <w:rPr>
          <w:rFonts w:ascii="Abadi" w:hAnsi="Abadi"/>
          <w:b w:val="0"/>
          <w:bCs w:val="0"/>
          <w:spacing w:val="-4"/>
          <w:sz w:val="21"/>
          <w:szCs w:val="21"/>
        </w:rPr>
        <w:t>hispánico</w:t>
      </w:r>
      <w:r w:rsidRPr="009E5D6A">
        <w:rPr>
          <w:rFonts w:ascii="Abadi" w:hAnsi="Abadi"/>
          <w:b w:val="0"/>
          <w:bCs w:val="0"/>
          <w:spacing w:val="-6"/>
          <w:sz w:val="21"/>
          <w:szCs w:val="21"/>
        </w:rPr>
        <w:t xml:space="preserve"> </w:t>
      </w:r>
      <w:r w:rsidRPr="009E5D6A">
        <w:rPr>
          <w:rFonts w:ascii="Abadi" w:hAnsi="Abadi"/>
          <w:b w:val="0"/>
          <w:bCs w:val="0"/>
          <w:spacing w:val="-4"/>
          <w:sz w:val="21"/>
          <w:szCs w:val="21"/>
        </w:rPr>
        <w:t>de</w:t>
      </w:r>
      <w:r w:rsidRPr="009E5D6A">
        <w:rPr>
          <w:rFonts w:ascii="Abadi" w:hAnsi="Abadi"/>
          <w:b w:val="0"/>
          <w:bCs w:val="0"/>
          <w:spacing w:val="-6"/>
          <w:sz w:val="21"/>
          <w:szCs w:val="21"/>
        </w:rPr>
        <w:t xml:space="preserve"> </w:t>
      </w:r>
      <w:r w:rsidRPr="009E5D6A">
        <w:rPr>
          <w:rFonts w:ascii="Abadi" w:hAnsi="Abadi"/>
          <w:b w:val="0"/>
          <w:bCs w:val="0"/>
          <w:spacing w:val="-4"/>
          <w:sz w:val="21"/>
          <w:szCs w:val="21"/>
        </w:rPr>
        <w:t>este</w:t>
      </w:r>
      <w:r w:rsidRPr="009E5D6A">
        <w:rPr>
          <w:rFonts w:ascii="Abadi" w:hAnsi="Abadi"/>
          <w:b w:val="0"/>
          <w:bCs w:val="0"/>
          <w:spacing w:val="-6"/>
          <w:sz w:val="21"/>
          <w:szCs w:val="21"/>
        </w:rPr>
        <w:t xml:space="preserve"> </w:t>
      </w:r>
      <w:r w:rsidRPr="009E5D6A">
        <w:rPr>
          <w:rFonts w:ascii="Abadi" w:hAnsi="Abadi"/>
          <w:b w:val="0"/>
          <w:bCs w:val="0"/>
          <w:spacing w:val="-4"/>
          <w:sz w:val="21"/>
          <w:szCs w:val="21"/>
        </w:rPr>
        <w:t>vocablo</w:t>
      </w:r>
      <w:r w:rsidRPr="009E5D6A">
        <w:rPr>
          <w:rFonts w:ascii="Abadi" w:hAnsi="Abadi"/>
          <w:b w:val="0"/>
          <w:bCs w:val="0"/>
          <w:spacing w:val="-6"/>
          <w:sz w:val="21"/>
          <w:szCs w:val="21"/>
        </w:rPr>
        <w:t xml:space="preserve"> </w:t>
      </w:r>
      <w:r w:rsidRPr="009E5D6A">
        <w:rPr>
          <w:rFonts w:ascii="Abadi" w:hAnsi="Abadi"/>
          <w:b w:val="0"/>
          <w:bCs w:val="0"/>
          <w:spacing w:val="-4"/>
          <w:sz w:val="21"/>
          <w:szCs w:val="21"/>
        </w:rPr>
        <w:t>y</w:t>
      </w:r>
      <w:r w:rsidRPr="009E5D6A">
        <w:rPr>
          <w:rFonts w:ascii="Abadi" w:hAnsi="Abadi"/>
          <w:b w:val="0"/>
          <w:bCs w:val="0"/>
          <w:spacing w:val="-6"/>
          <w:sz w:val="21"/>
          <w:szCs w:val="21"/>
        </w:rPr>
        <w:t xml:space="preserve"> </w:t>
      </w:r>
      <w:r w:rsidRPr="009E5D6A">
        <w:rPr>
          <w:rFonts w:ascii="Abadi" w:hAnsi="Abadi"/>
          <w:b w:val="0"/>
          <w:bCs w:val="0"/>
          <w:spacing w:val="-4"/>
          <w:sz w:val="21"/>
          <w:szCs w:val="21"/>
        </w:rPr>
        <w:t>además</w:t>
      </w:r>
      <w:r w:rsidRPr="009E5D6A">
        <w:rPr>
          <w:rFonts w:ascii="Abadi" w:hAnsi="Abadi"/>
          <w:b w:val="0"/>
          <w:bCs w:val="0"/>
          <w:spacing w:val="-5"/>
          <w:sz w:val="21"/>
          <w:szCs w:val="21"/>
        </w:rPr>
        <w:t xml:space="preserve"> </w:t>
      </w:r>
      <w:r w:rsidRPr="009E5D6A">
        <w:rPr>
          <w:rFonts w:ascii="Abadi" w:hAnsi="Abadi"/>
          <w:b w:val="0"/>
          <w:bCs w:val="0"/>
          <w:spacing w:val="-4"/>
          <w:sz w:val="21"/>
          <w:szCs w:val="21"/>
        </w:rPr>
        <w:t>fue</w:t>
      </w:r>
      <w:r w:rsidRPr="009E5D6A">
        <w:rPr>
          <w:rFonts w:ascii="Abadi" w:hAnsi="Abadi"/>
          <w:b w:val="0"/>
          <w:bCs w:val="0"/>
          <w:spacing w:val="-6"/>
          <w:sz w:val="21"/>
          <w:szCs w:val="21"/>
        </w:rPr>
        <w:t xml:space="preserve"> </w:t>
      </w:r>
      <w:r w:rsidRPr="009E5D6A">
        <w:rPr>
          <w:rFonts w:ascii="Abadi" w:hAnsi="Abadi"/>
          <w:b w:val="0"/>
          <w:bCs w:val="0"/>
          <w:spacing w:val="-4"/>
          <w:sz w:val="21"/>
          <w:szCs w:val="21"/>
        </w:rPr>
        <w:t>el</w:t>
      </w:r>
      <w:r w:rsidRPr="009E5D6A">
        <w:rPr>
          <w:rFonts w:ascii="Abadi" w:hAnsi="Abadi"/>
          <w:b w:val="0"/>
          <w:bCs w:val="0"/>
          <w:spacing w:val="-6"/>
          <w:sz w:val="21"/>
          <w:szCs w:val="21"/>
        </w:rPr>
        <w:t xml:space="preserve"> </w:t>
      </w:r>
      <w:r w:rsidRPr="009E5D6A">
        <w:rPr>
          <w:rFonts w:ascii="Abadi" w:hAnsi="Abadi"/>
          <w:b w:val="0"/>
          <w:bCs w:val="0"/>
          <w:spacing w:val="-4"/>
          <w:sz w:val="21"/>
          <w:szCs w:val="21"/>
        </w:rPr>
        <w:t>propósito</w:t>
      </w:r>
      <w:r w:rsidRPr="009E5D6A">
        <w:rPr>
          <w:rFonts w:ascii="Abadi" w:hAnsi="Abadi"/>
          <w:b w:val="0"/>
          <w:bCs w:val="0"/>
          <w:spacing w:val="-6"/>
          <w:sz w:val="21"/>
          <w:szCs w:val="21"/>
        </w:rPr>
        <w:t xml:space="preserve"> </w:t>
      </w:r>
      <w:r w:rsidRPr="009E5D6A">
        <w:rPr>
          <w:rFonts w:ascii="Abadi" w:hAnsi="Abadi"/>
          <w:b w:val="0"/>
          <w:bCs w:val="0"/>
          <w:spacing w:val="-4"/>
          <w:sz w:val="21"/>
          <w:szCs w:val="21"/>
        </w:rPr>
        <w:t>con</w:t>
      </w:r>
      <w:r w:rsidRPr="009E5D6A">
        <w:rPr>
          <w:rFonts w:ascii="Abadi" w:hAnsi="Abadi"/>
          <w:b w:val="0"/>
          <w:bCs w:val="0"/>
          <w:spacing w:val="-6"/>
          <w:sz w:val="21"/>
          <w:szCs w:val="21"/>
        </w:rPr>
        <w:t xml:space="preserve"> </w:t>
      </w:r>
      <w:r w:rsidRPr="009E5D6A">
        <w:rPr>
          <w:rFonts w:ascii="Abadi" w:hAnsi="Abadi"/>
          <w:b w:val="0"/>
          <w:bCs w:val="0"/>
          <w:spacing w:val="-4"/>
          <w:sz w:val="21"/>
          <w:szCs w:val="21"/>
        </w:rPr>
        <w:t>el</w:t>
      </w:r>
      <w:r w:rsidRPr="009E5D6A">
        <w:rPr>
          <w:rFonts w:ascii="Abadi" w:hAnsi="Abadi"/>
          <w:b w:val="0"/>
          <w:bCs w:val="0"/>
          <w:spacing w:val="-5"/>
          <w:sz w:val="21"/>
          <w:szCs w:val="21"/>
        </w:rPr>
        <w:t xml:space="preserve"> </w:t>
      </w:r>
      <w:r w:rsidRPr="009E5D6A">
        <w:rPr>
          <w:rFonts w:ascii="Abadi" w:hAnsi="Abadi"/>
          <w:b w:val="0"/>
          <w:bCs w:val="0"/>
          <w:spacing w:val="-4"/>
          <w:sz w:val="21"/>
          <w:szCs w:val="21"/>
        </w:rPr>
        <w:t>cual</w:t>
      </w:r>
      <w:r w:rsidRPr="009E5D6A">
        <w:rPr>
          <w:rFonts w:ascii="Abadi" w:hAnsi="Abadi"/>
          <w:b w:val="0"/>
          <w:bCs w:val="0"/>
          <w:spacing w:val="-5"/>
          <w:sz w:val="21"/>
          <w:szCs w:val="21"/>
        </w:rPr>
        <w:t xml:space="preserve"> </w:t>
      </w:r>
      <w:r w:rsidRPr="009E5D6A">
        <w:rPr>
          <w:rFonts w:ascii="Abadi" w:hAnsi="Abadi"/>
          <w:b w:val="0"/>
          <w:bCs w:val="0"/>
          <w:spacing w:val="-4"/>
          <w:sz w:val="21"/>
          <w:szCs w:val="21"/>
        </w:rPr>
        <w:t>se</w:t>
      </w:r>
      <w:r w:rsidRPr="009E5D6A">
        <w:rPr>
          <w:rFonts w:ascii="Abadi" w:hAnsi="Abadi"/>
          <w:b w:val="0"/>
          <w:bCs w:val="0"/>
          <w:spacing w:val="-5"/>
          <w:sz w:val="21"/>
          <w:szCs w:val="21"/>
        </w:rPr>
        <w:t xml:space="preserve"> </w:t>
      </w:r>
      <w:r w:rsidRPr="009E5D6A">
        <w:rPr>
          <w:rFonts w:ascii="Abadi" w:hAnsi="Abadi"/>
          <w:b w:val="0"/>
          <w:bCs w:val="0"/>
          <w:spacing w:val="-4"/>
          <w:sz w:val="21"/>
          <w:szCs w:val="21"/>
        </w:rPr>
        <w:t xml:space="preserve">consolidó </w:t>
      </w:r>
      <w:r w:rsidRPr="009E5D6A">
        <w:rPr>
          <w:rFonts w:ascii="Abadi" w:hAnsi="Abadi"/>
          <w:b w:val="0"/>
          <w:bCs w:val="0"/>
          <w:w w:val="90"/>
          <w:sz w:val="21"/>
          <w:szCs w:val="21"/>
        </w:rPr>
        <w:t>esta institución</w:t>
      </w:r>
      <w:r w:rsidRPr="009E5D6A">
        <w:rPr>
          <w:rStyle w:val="FootnoteReference"/>
          <w:rFonts w:ascii="Abadi" w:hAnsi="Abadi" w:cs="Cambria"/>
          <w:b w:val="0"/>
          <w:bCs w:val="0"/>
          <w:w w:val="90"/>
          <w:sz w:val="21"/>
          <w:szCs w:val="21"/>
        </w:rPr>
        <w:footnoteReference w:id="39"/>
      </w:r>
      <w:r w:rsidRPr="009E5D6A">
        <w:rPr>
          <w:rFonts w:ascii="Abadi" w:hAnsi="Abadi"/>
          <w:b w:val="0"/>
          <w:bCs w:val="0"/>
          <w:w w:val="90"/>
          <w:sz w:val="21"/>
          <w:szCs w:val="21"/>
        </w:rPr>
        <w:t>; es un medio de control constitucional reconocido en el artículo 103</w:t>
      </w:r>
      <w:r w:rsidRPr="009E5D6A">
        <w:rPr>
          <w:rFonts w:ascii="Abadi" w:hAnsi="Abadi"/>
          <w:b w:val="0"/>
          <w:bCs w:val="0"/>
          <w:spacing w:val="80"/>
          <w:sz w:val="21"/>
          <w:szCs w:val="21"/>
        </w:rPr>
        <w:t xml:space="preserve"> </w:t>
      </w:r>
      <w:r w:rsidRPr="009E5D6A">
        <w:rPr>
          <w:rFonts w:ascii="Abadi" w:hAnsi="Abadi"/>
          <w:b w:val="0"/>
          <w:bCs w:val="0"/>
          <w:sz w:val="21"/>
          <w:szCs w:val="21"/>
        </w:rPr>
        <w:t xml:space="preserve">de la Constitución Política de los Estados Unidos Mexicanos, para resolver toda controversia que se suscite por las normas generales, actos u omisiones de la </w:t>
      </w:r>
      <w:r w:rsidRPr="009E5D6A">
        <w:rPr>
          <w:rFonts w:ascii="Abadi" w:hAnsi="Abadi"/>
          <w:b w:val="0"/>
          <w:bCs w:val="0"/>
          <w:spacing w:val="-2"/>
          <w:sz w:val="21"/>
          <w:szCs w:val="21"/>
        </w:rPr>
        <w:t>autoridad</w:t>
      </w:r>
      <w:r w:rsidRPr="009E5D6A">
        <w:rPr>
          <w:rFonts w:ascii="Abadi" w:hAnsi="Abadi"/>
          <w:b w:val="0"/>
          <w:bCs w:val="0"/>
          <w:spacing w:val="-11"/>
          <w:sz w:val="21"/>
          <w:szCs w:val="21"/>
        </w:rPr>
        <w:t xml:space="preserve"> </w:t>
      </w:r>
      <w:r w:rsidRPr="009E5D6A">
        <w:rPr>
          <w:rFonts w:ascii="Abadi" w:hAnsi="Abadi"/>
          <w:b w:val="0"/>
          <w:bCs w:val="0"/>
          <w:spacing w:val="-2"/>
          <w:sz w:val="21"/>
          <w:szCs w:val="21"/>
        </w:rPr>
        <w:t>que</w:t>
      </w:r>
      <w:r w:rsidRPr="009E5D6A">
        <w:rPr>
          <w:rFonts w:ascii="Abadi" w:hAnsi="Abadi"/>
          <w:b w:val="0"/>
          <w:bCs w:val="0"/>
          <w:spacing w:val="-12"/>
          <w:sz w:val="21"/>
          <w:szCs w:val="21"/>
        </w:rPr>
        <w:t xml:space="preserve"> </w:t>
      </w:r>
      <w:r w:rsidRPr="009E5D6A">
        <w:rPr>
          <w:rFonts w:ascii="Abadi" w:hAnsi="Abadi"/>
          <w:b w:val="0"/>
          <w:bCs w:val="0"/>
          <w:spacing w:val="-2"/>
          <w:sz w:val="21"/>
          <w:szCs w:val="21"/>
        </w:rPr>
        <w:t>violen</w:t>
      </w:r>
      <w:r w:rsidRPr="009E5D6A">
        <w:rPr>
          <w:rFonts w:ascii="Abadi" w:hAnsi="Abadi"/>
          <w:b w:val="0"/>
          <w:bCs w:val="0"/>
          <w:spacing w:val="-12"/>
          <w:sz w:val="21"/>
          <w:szCs w:val="21"/>
        </w:rPr>
        <w:t xml:space="preserve"> </w:t>
      </w:r>
      <w:r w:rsidRPr="009E5D6A">
        <w:rPr>
          <w:rFonts w:ascii="Abadi" w:hAnsi="Abadi"/>
          <w:b w:val="0"/>
          <w:bCs w:val="0"/>
          <w:spacing w:val="-2"/>
          <w:sz w:val="21"/>
          <w:szCs w:val="21"/>
        </w:rPr>
        <w:t>los</w:t>
      </w:r>
      <w:r w:rsidRPr="00C45E5F">
        <w:rPr>
          <w:rFonts w:ascii="Abadi" w:hAnsi="Abadi"/>
          <w:spacing w:val="-12"/>
          <w:sz w:val="21"/>
          <w:szCs w:val="21"/>
        </w:rPr>
        <w:t xml:space="preserve"> </w:t>
      </w:r>
      <w:r w:rsidRPr="009E5D6A">
        <w:rPr>
          <w:rFonts w:ascii="Abadi" w:hAnsi="Abadi"/>
          <w:b w:val="0"/>
          <w:bCs w:val="0"/>
          <w:spacing w:val="-2"/>
          <w:sz w:val="21"/>
          <w:szCs w:val="21"/>
        </w:rPr>
        <w:t>derechos</w:t>
      </w:r>
      <w:r w:rsidRPr="009E5D6A">
        <w:rPr>
          <w:rFonts w:ascii="Abadi" w:hAnsi="Abadi"/>
          <w:b w:val="0"/>
          <w:bCs w:val="0"/>
          <w:spacing w:val="-12"/>
          <w:sz w:val="21"/>
          <w:szCs w:val="21"/>
        </w:rPr>
        <w:t xml:space="preserve"> </w:t>
      </w:r>
      <w:r w:rsidRPr="009E5D6A">
        <w:rPr>
          <w:rFonts w:ascii="Abadi" w:hAnsi="Abadi"/>
          <w:b w:val="0"/>
          <w:bCs w:val="0"/>
          <w:spacing w:val="-2"/>
          <w:sz w:val="21"/>
          <w:szCs w:val="21"/>
        </w:rPr>
        <w:t>humanos</w:t>
      </w:r>
      <w:r w:rsidRPr="009E5D6A">
        <w:rPr>
          <w:rFonts w:ascii="Abadi" w:hAnsi="Abadi"/>
          <w:b w:val="0"/>
          <w:bCs w:val="0"/>
          <w:spacing w:val="-10"/>
          <w:sz w:val="21"/>
          <w:szCs w:val="21"/>
        </w:rPr>
        <w:t xml:space="preserve"> </w:t>
      </w:r>
      <w:r w:rsidRPr="009E5D6A">
        <w:rPr>
          <w:rFonts w:ascii="Abadi" w:hAnsi="Abadi"/>
          <w:b w:val="0"/>
          <w:bCs w:val="0"/>
          <w:spacing w:val="-2"/>
          <w:sz w:val="21"/>
          <w:szCs w:val="21"/>
        </w:rPr>
        <w:t>reconocidos</w:t>
      </w:r>
      <w:r w:rsidRPr="009E5D6A">
        <w:rPr>
          <w:rFonts w:ascii="Abadi" w:hAnsi="Abadi"/>
          <w:b w:val="0"/>
          <w:bCs w:val="0"/>
          <w:spacing w:val="-12"/>
          <w:sz w:val="21"/>
          <w:szCs w:val="21"/>
        </w:rPr>
        <w:t xml:space="preserve"> </w:t>
      </w:r>
      <w:r w:rsidRPr="009E5D6A">
        <w:rPr>
          <w:rFonts w:ascii="Abadi" w:hAnsi="Abadi"/>
          <w:b w:val="0"/>
          <w:bCs w:val="0"/>
          <w:spacing w:val="-2"/>
          <w:sz w:val="21"/>
          <w:szCs w:val="21"/>
        </w:rPr>
        <w:t>y</w:t>
      </w:r>
      <w:r w:rsidRPr="009E5D6A">
        <w:rPr>
          <w:rFonts w:ascii="Abadi" w:hAnsi="Abadi"/>
          <w:b w:val="0"/>
          <w:bCs w:val="0"/>
          <w:spacing w:val="-11"/>
          <w:sz w:val="21"/>
          <w:szCs w:val="21"/>
        </w:rPr>
        <w:t xml:space="preserve"> </w:t>
      </w:r>
      <w:r w:rsidRPr="009E5D6A">
        <w:rPr>
          <w:rFonts w:ascii="Abadi" w:hAnsi="Abadi"/>
          <w:b w:val="0"/>
          <w:bCs w:val="0"/>
          <w:spacing w:val="-2"/>
          <w:sz w:val="21"/>
          <w:szCs w:val="21"/>
        </w:rPr>
        <w:t>las</w:t>
      </w:r>
      <w:r w:rsidRPr="009E5D6A">
        <w:rPr>
          <w:rFonts w:ascii="Abadi" w:hAnsi="Abadi"/>
          <w:b w:val="0"/>
          <w:bCs w:val="0"/>
          <w:spacing w:val="-12"/>
          <w:sz w:val="21"/>
          <w:szCs w:val="21"/>
        </w:rPr>
        <w:t xml:space="preserve"> </w:t>
      </w:r>
      <w:r w:rsidRPr="009E5D6A">
        <w:rPr>
          <w:rFonts w:ascii="Abadi" w:hAnsi="Abadi"/>
          <w:b w:val="0"/>
          <w:bCs w:val="0"/>
          <w:spacing w:val="-2"/>
          <w:sz w:val="21"/>
          <w:szCs w:val="21"/>
        </w:rPr>
        <w:t>garantías</w:t>
      </w:r>
      <w:r w:rsidRPr="009E5D6A">
        <w:rPr>
          <w:rFonts w:ascii="Abadi" w:hAnsi="Abadi"/>
          <w:b w:val="0"/>
          <w:bCs w:val="0"/>
          <w:spacing w:val="-12"/>
          <w:sz w:val="21"/>
          <w:szCs w:val="21"/>
        </w:rPr>
        <w:t xml:space="preserve"> </w:t>
      </w:r>
      <w:r w:rsidRPr="009E5D6A">
        <w:rPr>
          <w:rFonts w:ascii="Abadi" w:hAnsi="Abadi"/>
          <w:b w:val="0"/>
          <w:bCs w:val="0"/>
          <w:spacing w:val="-2"/>
          <w:sz w:val="21"/>
          <w:szCs w:val="21"/>
        </w:rPr>
        <w:t xml:space="preserve">otorgadas </w:t>
      </w:r>
      <w:r w:rsidRPr="009E5D6A">
        <w:rPr>
          <w:rFonts w:ascii="Abadi" w:hAnsi="Abadi"/>
          <w:b w:val="0"/>
          <w:bCs w:val="0"/>
          <w:spacing w:val="-4"/>
          <w:sz w:val="21"/>
          <w:szCs w:val="21"/>
        </w:rPr>
        <w:t>para</w:t>
      </w:r>
      <w:r w:rsidRPr="009E5D6A">
        <w:rPr>
          <w:rFonts w:ascii="Abadi" w:hAnsi="Abadi"/>
          <w:b w:val="0"/>
          <w:bCs w:val="0"/>
          <w:spacing w:val="-11"/>
          <w:sz w:val="21"/>
          <w:szCs w:val="21"/>
        </w:rPr>
        <w:t xml:space="preserve"> </w:t>
      </w:r>
      <w:r w:rsidRPr="009E5D6A">
        <w:rPr>
          <w:rFonts w:ascii="Abadi" w:hAnsi="Abadi"/>
          <w:b w:val="0"/>
          <w:bCs w:val="0"/>
          <w:spacing w:val="-4"/>
          <w:sz w:val="21"/>
          <w:szCs w:val="21"/>
        </w:rPr>
        <w:t>su</w:t>
      </w:r>
      <w:r w:rsidRPr="009E5D6A">
        <w:rPr>
          <w:rFonts w:ascii="Abadi" w:hAnsi="Abadi"/>
          <w:b w:val="0"/>
          <w:bCs w:val="0"/>
          <w:spacing w:val="-10"/>
          <w:sz w:val="21"/>
          <w:szCs w:val="21"/>
        </w:rPr>
        <w:t xml:space="preserve"> </w:t>
      </w:r>
      <w:r w:rsidRPr="009E5D6A">
        <w:rPr>
          <w:rFonts w:ascii="Abadi" w:hAnsi="Abadi"/>
          <w:b w:val="0"/>
          <w:bCs w:val="0"/>
          <w:spacing w:val="-4"/>
          <w:sz w:val="21"/>
          <w:szCs w:val="21"/>
        </w:rPr>
        <w:t>protección</w:t>
      </w:r>
      <w:r w:rsidRPr="009E5D6A">
        <w:rPr>
          <w:rFonts w:ascii="Abadi" w:hAnsi="Abadi"/>
          <w:b w:val="0"/>
          <w:bCs w:val="0"/>
          <w:spacing w:val="-10"/>
          <w:sz w:val="21"/>
          <w:szCs w:val="21"/>
        </w:rPr>
        <w:t xml:space="preserve"> </w:t>
      </w:r>
      <w:r w:rsidRPr="009E5D6A">
        <w:rPr>
          <w:rFonts w:ascii="Abadi" w:hAnsi="Abadi"/>
          <w:b w:val="0"/>
          <w:bCs w:val="0"/>
          <w:spacing w:val="-4"/>
          <w:sz w:val="21"/>
          <w:szCs w:val="21"/>
        </w:rPr>
        <w:t>por</w:t>
      </w:r>
      <w:r w:rsidRPr="009E5D6A">
        <w:rPr>
          <w:rFonts w:ascii="Abadi" w:hAnsi="Abadi"/>
          <w:b w:val="0"/>
          <w:bCs w:val="0"/>
          <w:spacing w:val="-11"/>
          <w:sz w:val="21"/>
          <w:szCs w:val="21"/>
        </w:rPr>
        <w:t xml:space="preserve"> </w:t>
      </w:r>
      <w:r w:rsidRPr="009E5D6A">
        <w:rPr>
          <w:rFonts w:ascii="Abadi" w:hAnsi="Abadi"/>
          <w:b w:val="0"/>
          <w:bCs w:val="0"/>
          <w:spacing w:val="-4"/>
          <w:sz w:val="21"/>
          <w:szCs w:val="21"/>
        </w:rPr>
        <w:t>la</w:t>
      </w:r>
      <w:r w:rsidRPr="009E5D6A">
        <w:rPr>
          <w:rFonts w:ascii="Abadi" w:hAnsi="Abadi"/>
          <w:b w:val="0"/>
          <w:bCs w:val="0"/>
          <w:spacing w:val="-10"/>
          <w:sz w:val="21"/>
          <w:szCs w:val="21"/>
        </w:rPr>
        <w:t xml:space="preserve"> </w:t>
      </w:r>
      <w:r w:rsidRPr="009E5D6A">
        <w:rPr>
          <w:rFonts w:ascii="Abadi" w:hAnsi="Abadi"/>
          <w:b w:val="0"/>
          <w:bCs w:val="0"/>
          <w:spacing w:val="-4"/>
          <w:sz w:val="21"/>
          <w:szCs w:val="21"/>
        </w:rPr>
        <w:t>Constitución,</w:t>
      </w:r>
      <w:r w:rsidRPr="009E5D6A">
        <w:rPr>
          <w:rFonts w:ascii="Abadi" w:hAnsi="Abadi"/>
          <w:b w:val="0"/>
          <w:bCs w:val="0"/>
          <w:spacing w:val="-10"/>
          <w:sz w:val="21"/>
          <w:szCs w:val="21"/>
        </w:rPr>
        <w:t xml:space="preserve"> </w:t>
      </w:r>
      <w:r w:rsidRPr="009E5D6A">
        <w:rPr>
          <w:rFonts w:ascii="Abadi" w:hAnsi="Abadi"/>
          <w:b w:val="0"/>
          <w:bCs w:val="0"/>
          <w:spacing w:val="-4"/>
          <w:sz w:val="21"/>
          <w:szCs w:val="21"/>
        </w:rPr>
        <w:t>así</w:t>
      </w:r>
      <w:r w:rsidRPr="009E5D6A">
        <w:rPr>
          <w:rFonts w:ascii="Abadi" w:hAnsi="Abadi"/>
          <w:b w:val="0"/>
          <w:bCs w:val="0"/>
          <w:spacing w:val="-11"/>
          <w:sz w:val="21"/>
          <w:szCs w:val="21"/>
        </w:rPr>
        <w:t xml:space="preserve"> </w:t>
      </w:r>
      <w:r w:rsidRPr="009E5D6A">
        <w:rPr>
          <w:rFonts w:ascii="Abadi" w:hAnsi="Abadi"/>
          <w:b w:val="0"/>
          <w:bCs w:val="0"/>
          <w:spacing w:val="-4"/>
          <w:sz w:val="21"/>
          <w:szCs w:val="21"/>
        </w:rPr>
        <w:t>como</w:t>
      </w:r>
      <w:r w:rsidRPr="009E5D6A">
        <w:rPr>
          <w:rFonts w:ascii="Abadi" w:hAnsi="Abadi"/>
          <w:b w:val="0"/>
          <w:bCs w:val="0"/>
          <w:spacing w:val="-10"/>
          <w:sz w:val="21"/>
          <w:szCs w:val="21"/>
        </w:rPr>
        <w:t xml:space="preserve"> </w:t>
      </w:r>
      <w:r w:rsidRPr="009E5D6A">
        <w:rPr>
          <w:rFonts w:ascii="Abadi" w:hAnsi="Abadi"/>
          <w:b w:val="0"/>
          <w:bCs w:val="0"/>
          <w:spacing w:val="-4"/>
          <w:sz w:val="21"/>
          <w:szCs w:val="21"/>
        </w:rPr>
        <w:t>por</w:t>
      </w:r>
      <w:r w:rsidRPr="009E5D6A">
        <w:rPr>
          <w:rFonts w:ascii="Abadi" w:hAnsi="Abadi"/>
          <w:b w:val="0"/>
          <w:bCs w:val="0"/>
          <w:spacing w:val="-10"/>
          <w:sz w:val="21"/>
          <w:szCs w:val="21"/>
        </w:rPr>
        <w:t xml:space="preserve"> </w:t>
      </w:r>
      <w:r w:rsidRPr="009E5D6A">
        <w:rPr>
          <w:rFonts w:ascii="Abadi" w:hAnsi="Abadi"/>
          <w:b w:val="0"/>
          <w:bCs w:val="0"/>
          <w:spacing w:val="-4"/>
          <w:sz w:val="21"/>
          <w:szCs w:val="21"/>
        </w:rPr>
        <w:t>los</w:t>
      </w:r>
      <w:r w:rsidRPr="009E5D6A">
        <w:rPr>
          <w:rFonts w:ascii="Abadi" w:hAnsi="Abadi"/>
          <w:b w:val="0"/>
          <w:bCs w:val="0"/>
          <w:spacing w:val="-11"/>
          <w:sz w:val="21"/>
          <w:szCs w:val="21"/>
        </w:rPr>
        <w:t xml:space="preserve"> </w:t>
      </w:r>
      <w:r w:rsidRPr="009E5D6A">
        <w:rPr>
          <w:rFonts w:ascii="Abadi" w:hAnsi="Abadi"/>
          <w:b w:val="0"/>
          <w:bCs w:val="0"/>
          <w:spacing w:val="-4"/>
          <w:sz w:val="21"/>
          <w:szCs w:val="21"/>
        </w:rPr>
        <w:t>tratados</w:t>
      </w:r>
      <w:r w:rsidRPr="009E5D6A">
        <w:rPr>
          <w:rFonts w:ascii="Abadi" w:hAnsi="Abadi"/>
          <w:b w:val="0"/>
          <w:bCs w:val="0"/>
          <w:spacing w:val="-10"/>
          <w:sz w:val="21"/>
          <w:szCs w:val="21"/>
        </w:rPr>
        <w:t xml:space="preserve"> </w:t>
      </w:r>
      <w:r w:rsidRPr="009E5D6A">
        <w:rPr>
          <w:rFonts w:ascii="Abadi" w:hAnsi="Abadi"/>
          <w:b w:val="0"/>
          <w:bCs w:val="0"/>
          <w:spacing w:val="-4"/>
          <w:sz w:val="21"/>
          <w:szCs w:val="21"/>
        </w:rPr>
        <w:t>internacionales</w:t>
      </w:r>
      <w:r w:rsidRPr="009E5D6A">
        <w:rPr>
          <w:rFonts w:ascii="Abadi" w:hAnsi="Abadi"/>
          <w:b w:val="0"/>
          <w:bCs w:val="0"/>
          <w:spacing w:val="-10"/>
          <w:sz w:val="21"/>
          <w:szCs w:val="21"/>
        </w:rPr>
        <w:t xml:space="preserve"> </w:t>
      </w:r>
      <w:r w:rsidRPr="009E5D6A">
        <w:rPr>
          <w:rFonts w:ascii="Abadi" w:hAnsi="Abadi"/>
          <w:b w:val="0"/>
          <w:bCs w:val="0"/>
          <w:spacing w:val="-4"/>
          <w:sz w:val="21"/>
          <w:szCs w:val="21"/>
        </w:rPr>
        <w:t xml:space="preserve">de </w:t>
      </w:r>
      <w:r w:rsidRPr="009E5D6A">
        <w:rPr>
          <w:rFonts w:ascii="Abadi" w:hAnsi="Abadi"/>
          <w:b w:val="0"/>
          <w:bCs w:val="0"/>
          <w:sz w:val="21"/>
          <w:szCs w:val="21"/>
        </w:rPr>
        <w:t>los que el Estado Mexicano sea parte.</w:t>
      </w:r>
    </w:p>
    <w:p w14:paraId="3E41DC8D" w14:textId="77777777" w:rsidR="009E5D6A" w:rsidRPr="009E5D6A" w:rsidRDefault="009E5D6A" w:rsidP="009E5D6A">
      <w:pPr>
        <w:pStyle w:val="BodyText"/>
        <w:kinsoku w:val="0"/>
        <w:overflowPunct w:val="0"/>
        <w:spacing w:before="148"/>
        <w:ind w:left="426"/>
        <w:rPr>
          <w:rFonts w:ascii="Abadi" w:hAnsi="Abadi"/>
          <w:b w:val="0"/>
          <w:bCs w:val="0"/>
          <w:spacing w:val="-4"/>
          <w:position w:val="9"/>
          <w:sz w:val="21"/>
          <w:szCs w:val="21"/>
        </w:rPr>
      </w:pPr>
      <w:r w:rsidRPr="009E5D6A">
        <w:rPr>
          <w:rFonts w:ascii="Abadi" w:hAnsi="Abadi"/>
          <w:b w:val="0"/>
          <w:bCs w:val="0"/>
          <w:spacing w:val="-2"/>
          <w:sz w:val="21"/>
          <w:szCs w:val="21"/>
        </w:rPr>
        <w:t>Héctor</w:t>
      </w:r>
      <w:r w:rsidRPr="009E5D6A">
        <w:rPr>
          <w:rFonts w:ascii="Abadi" w:hAnsi="Abadi"/>
          <w:b w:val="0"/>
          <w:bCs w:val="0"/>
          <w:spacing w:val="-8"/>
          <w:sz w:val="21"/>
          <w:szCs w:val="21"/>
        </w:rPr>
        <w:t xml:space="preserve"> </w:t>
      </w:r>
      <w:proofErr w:type="spellStart"/>
      <w:r w:rsidRPr="009E5D6A">
        <w:rPr>
          <w:rFonts w:ascii="Abadi" w:hAnsi="Abadi"/>
          <w:b w:val="0"/>
          <w:bCs w:val="0"/>
          <w:spacing w:val="-2"/>
          <w:sz w:val="21"/>
          <w:szCs w:val="21"/>
        </w:rPr>
        <w:t>Fix</w:t>
      </w:r>
      <w:proofErr w:type="spellEnd"/>
      <w:r w:rsidRPr="009E5D6A">
        <w:rPr>
          <w:rFonts w:ascii="Abadi" w:hAnsi="Abadi"/>
          <w:b w:val="0"/>
          <w:bCs w:val="0"/>
          <w:spacing w:val="-8"/>
          <w:sz w:val="21"/>
          <w:szCs w:val="21"/>
        </w:rPr>
        <w:t xml:space="preserve"> </w:t>
      </w:r>
      <w:r w:rsidRPr="009E5D6A">
        <w:rPr>
          <w:rFonts w:ascii="Abadi" w:hAnsi="Abadi"/>
          <w:b w:val="0"/>
          <w:bCs w:val="0"/>
          <w:spacing w:val="-2"/>
          <w:sz w:val="21"/>
          <w:szCs w:val="21"/>
        </w:rPr>
        <w:t>Zamudio</w:t>
      </w:r>
      <w:r w:rsidRPr="009E5D6A">
        <w:rPr>
          <w:rFonts w:ascii="Abadi" w:hAnsi="Abadi"/>
          <w:b w:val="0"/>
          <w:bCs w:val="0"/>
          <w:spacing w:val="-8"/>
          <w:sz w:val="21"/>
          <w:szCs w:val="21"/>
        </w:rPr>
        <w:t xml:space="preserve"> </w:t>
      </w:r>
      <w:r w:rsidRPr="009E5D6A">
        <w:rPr>
          <w:rFonts w:ascii="Abadi" w:hAnsi="Abadi"/>
          <w:b w:val="0"/>
          <w:bCs w:val="0"/>
          <w:spacing w:val="-2"/>
          <w:sz w:val="21"/>
          <w:szCs w:val="21"/>
        </w:rPr>
        <w:t>señala</w:t>
      </w:r>
      <w:r w:rsidRPr="009E5D6A">
        <w:rPr>
          <w:rFonts w:ascii="Abadi" w:hAnsi="Abadi"/>
          <w:b w:val="0"/>
          <w:bCs w:val="0"/>
          <w:spacing w:val="-8"/>
          <w:sz w:val="21"/>
          <w:szCs w:val="21"/>
        </w:rPr>
        <w:t xml:space="preserve"> </w:t>
      </w:r>
      <w:r w:rsidRPr="009E5D6A">
        <w:rPr>
          <w:rFonts w:ascii="Abadi" w:hAnsi="Abadi"/>
          <w:b w:val="0"/>
          <w:bCs w:val="0"/>
          <w:spacing w:val="-2"/>
          <w:sz w:val="21"/>
          <w:szCs w:val="21"/>
        </w:rPr>
        <w:t>que</w:t>
      </w:r>
      <w:r w:rsidRPr="009E5D6A">
        <w:rPr>
          <w:rFonts w:ascii="Abadi" w:hAnsi="Abadi"/>
          <w:b w:val="0"/>
          <w:bCs w:val="0"/>
          <w:spacing w:val="-8"/>
          <w:sz w:val="21"/>
          <w:szCs w:val="21"/>
        </w:rPr>
        <w:t xml:space="preserve"> </w:t>
      </w:r>
      <w:r w:rsidRPr="009E5D6A">
        <w:rPr>
          <w:rFonts w:ascii="Abadi" w:hAnsi="Abadi"/>
          <w:b w:val="0"/>
          <w:bCs w:val="0"/>
          <w:spacing w:val="-2"/>
          <w:sz w:val="21"/>
          <w:szCs w:val="21"/>
        </w:rPr>
        <w:t>uno</w:t>
      </w:r>
      <w:r w:rsidRPr="009E5D6A">
        <w:rPr>
          <w:rFonts w:ascii="Abadi" w:hAnsi="Abadi"/>
          <w:b w:val="0"/>
          <w:bCs w:val="0"/>
          <w:spacing w:val="-9"/>
          <w:sz w:val="21"/>
          <w:szCs w:val="21"/>
        </w:rPr>
        <w:t xml:space="preserve"> </w:t>
      </w:r>
      <w:r w:rsidRPr="009E5D6A">
        <w:rPr>
          <w:rFonts w:ascii="Abadi" w:hAnsi="Abadi"/>
          <w:b w:val="0"/>
          <w:bCs w:val="0"/>
          <w:spacing w:val="-2"/>
          <w:sz w:val="21"/>
          <w:szCs w:val="21"/>
        </w:rPr>
        <w:t>de</w:t>
      </w:r>
      <w:r w:rsidRPr="009E5D6A">
        <w:rPr>
          <w:rFonts w:ascii="Abadi" w:hAnsi="Abadi"/>
          <w:b w:val="0"/>
          <w:bCs w:val="0"/>
          <w:spacing w:val="-8"/>
          <w:sz w:val="21"/>
          <w:szCs w:val="21"/>
        </w:rPr>
        <w:t xml:space="preserve"> </w:t>
      </w:r>
      <w:r w:rsidRPr="009E5D6A">
        <w:rPr>
          <w:rFonts w:ascii="Abadi" w:hAnsi="Abadi"/>
          <w:b w:val="0"/>
          <w:bCs w:val="0"/>
          <w:spacing w:val="-2"/>
          <w:sz w:val="21"/>
          <w:szCs w:val="21"/>
        </w:rPr>
        <w:t>los</w:t>
      </w:r>
      <w:r w:rsidRPr="009E5D6A">
        <w:rPr>
          <w:rFonts w:ascii="Abadi" w:hAnsi="Abadi"/>
          <w:b w:val="0"/>
          <w:bCs w:val="0"/>
          <w:spacing w:val="-8"/>
          <w:sz w:val="21"/>
          <w:szCs w:val="21"/>
        </w:rPr>
        <w:t xml:space="preserve"> </w:t>
      </w:r>
      <w:r w:rsidRPr="009E5D6A">
        <w:rPr>
          <w:rFonts w:ascii="Abadi" w:hAnsi="Abadi"/>
          <w:b w:val="0"/>
          <w:bCs w:val="0"/>
          <w:spacing w:val="-2"/>
          <w:sz w:val="21"/>
          <w:szCs w:val="21"/>
        </w:rPr>
        <w:t>cinco</w:t>
      </w:r>
      <w:r w:rsidRPr="009E5D6A">
        <w:rPr>
          <w:rFonts w:ascii="Abadi" w:hAnsi="Abadi"/>
          <w:b w:val="0"/>
          <w:bCs w:val="0"/>
          <w:spacing w:val="-9"/>
          <w:sz w:val="21"/>
          <w:szCs w:val="21"/>
        </w:rPr>
        <w:t xml:space="preserve"> </w:t>
      </w:r>
      <w:r w:rsidRPr="009E5D6A">
        <w:rPr>
          <w:rFonts w:ascii="Abadi" w:hAnsi="Abadi"/>
          <w:b w:val="0"/>
          <w:bCs w:val="0"/>
          <w:spacing w:val="-2"/>
          <w:sz w:val="21"/>
          <w:szCs w:val="21"/>
        </w:rPr>
        <w:t>tipos</w:t>
      </w:r>
      <w:r w:rsidRPr="009E5D6A">
        <w:rPr>
          <w:rFonts w:ascii="Abadi" w:hAnsi="Abadi"/>
          <w:b w:val="0"/>
          <w:bCs w:val="0"/>
          <w:spacing w:val="-8"/>
          <w:sz w:val="21"/>
          <w:szCs w:val="21"/>
        </w:rPr>
        <w:t xml:space="preserve"> </w:t>
      </w:r>
      <w:r w:rsidRPr="009E5D6A">
        <w:rPr>
          <w:rFonts w:ascii="Abadi" w:hAnsi="Abadi"/>
          <w:b w:val="0"/>
          <w:bCs w:val="0"/>
          <w:spacing w:val="-2"/>
          <w:sz w:val="21"/>
          <w:szCs w:val="21"/>
        </w:rPr>
        <w:t>de</w:t>
      </w:r>
      <w:r w:rsidRPr="009E5D6A">
        <w:rPr>
          <w:rFonts w:ascii="Abadi" w:hAnsi="Abadi"/>
          <w:b w:val="0"/>
          <w:bCs w:val="0"/>
          <w:spacing w:val="-7"/>
          <w:sz w:val="21"/>
          <w:szCs w:val="21"/>
        </w:rPr>
        <w:t xml:space="preserve"> </w:t>
      </w:r>
      <w:r w:rsidRPr="009E5D6A">
        <w:rPr>
          <w:rFonts w:ascii="Abadi" w:hAnsi="Abadi"/>
          <w:b w:val="0"/>
          <w:bCs w:val="0"/>
          <w:spacing w:val="-2"/>
          <w:sz w:val="21"/>
          <w:szCs w:val="21"/>
        </w:rPr>
        <w:t>procesos</w:t>
      </w:r>
      <w:r w:rsidRPr="009E5D6A">
        <w:rPr>
          <w:rFonts w:ascii="Abadi" w:hAnsi="Abadi"/>
          <w:b w:val="0"/>
          <w:bCs w:val="0"/>
          <w:spacing w:val="-6"/>
          <w:sz w:val="21"/>
          <w:szCs w:val="21"/>
        </w:rPr>
        <w:t xml:space="preserve"> </w:t>
      </w:r>
      <w:r w:rsidRPr="009E5D6A">
        <w:rPr>
          <w:rFonts w:ascii="Abadi" w:hAnsi="Abadi"/>
          <w:b w:val="0"/>
          <w:bCs w:val="0"/>
          <w:spacing w:val="-2"/>
          <w:sz w:val="21"/>
          <w:szCs w:val="21"/>
        </w:rPr>
        <w:t>que</w:t>
      </w:r>
      <w:r w:rsidRPr="009E5D6A">
        <w:rPr>
          <w:rFonts w:ascii="Abadi" w:hAnsi="Abadi"/>
          <w:b w:val="0"/>
          <w:bCs w:val="0"/>
          <w:spacing w:val="-8"/>
          <w:sz w:val="21"/>
          <w:szCs w:val="21"/>
        </w:rPr>
        <w:t xml:space="preserve"> </w:t>
      </w:r>
      <w:r w:rsidRPr="009E5D6A">
        <w:rPr>
          <w:rFonts w:ascii="Abadi" w:hAnsi="Abadi"/>
          <w:b w:val="0"/>
          <w:bCs w:val="0"/>
          <w:spacing w:val="-2"/>
          <w:sz w:val="21"/>
          <w:szCs w:val="21"/>
        </w:rPr>
        <w:t>comprende el</w:t>
      </w:r>
      <w:r w:rsidRPr="009E5D6A">
        <w:rPr>
          <w:rFonts w:ascii="Abadi" w:hAnsi="Abadi"/>
          <w:b w:val="0"/>
          <w:bCs w:val="0"/>
          <w:spacing w:val="-13"/>
          <w:sz w:val="21"/>
          <w:szCs w:val="21"/>
        </w:rPr>
        <w:t xml:space="preserve"> </w:t>
      </w:r>
      <w:r w:rsidRPr="009E5D6A">
        <w:rPr>
          <w:rFonts w:ascii="Abadi" w:hAnsi="Abadi"/>
          <w:b w:val="0"/>
          <w:bCs w:val="0"/>
          <w:spacing w:val="-2"/>
          <w:sz w:val="21"/>
          <w:szCs w:val="21"/>
        </w:rPr>
        <w:t>juicio</w:t>
      </w:r>
      <w:r w:rsidRPr="009E5D6A">
        <w:rPr>
          <w:rFonts w:ascii="Abadi" w:hAnsi="Abadi"/>
          <w:b w:val="0"/>
          <w:bCs w:val="0"/>
          <w:spacing w:val="-12"/>
          <w:sz w:val="21"/>
          <w:szCs w:val="21"/>
        </w:rPr>
        <w:t xml:space="preserve"> </w:t>
      </w:r>
      <w:r w:rsidRPr="009E5D6A">
        <w:rPr>
          <w:rFonts w:ascii="Abadi" w:hAnsi="Abadi"/>
          <w:b w:val="0"/>
          <w:bCs w:val="0"/>
          <w:spacing w:val="-2"/>
          <w:sz w:val="21"/>
          <w:szCs w:val="21"/>
        </w:rPr>
        <w:t>de</w:t>
      </w:r>
      <w:r w:rsidRPr="009E5D6A">
        <w:rPr>
          <w:rFonts w:ascii="Abadi" w:hAnsi="Abadi"/>
          <w:b w:val="0"/>
          <w:bCs w:val="0"/>
          <w:spacing w:val="-12"/>
          <w:sz w:val="21"/>
          <w:szCs w:val="21"/>
        </w:rPr>
        <w:t xml:space="preserve"> </w:t>
      </w:r>
      <w:r w:rsidRPr="009E5D6A">
        <w:rPr>
          <w:rFonts w:ascii="Abadi" w:hAnsi="Abadi"/>
          <w:b w:val="0"/>
          <w:bCs w:val="0"/>
          <w:spacing w:val="-2"/>
          <w:sz w:val="21"/>
          <w:szCs w:val="21"/>
        </w:rPr>
        <w:t>amparo,</w:t>
      </w:r>
      <w:r w:rsidRPr="009E5D6A">
        <w:rPr>
          <w:rFonts w:ascii="Abadi" w:hAnsi="Abadi"/>
          <w:b w:val="0"/>
          <w:bCs w:val="0"/>
          <w:spacing w:val="-13"/>
          <w:sz w:val="21"/>
          <w:szCs w:val="21"/>
        </w:rPr>
        <w:t xml:space="preserve"> </w:t>
      </w:r>
      <w:r w:rsidRPr="009E5D6A">
        <w:rPr>
          <w:rFonts w:ascii="Abadi" w:hAnsi="Abadi"/>
          <w:b w:val="0"/>
          <w:bCs w:val="0"/>
          <w:spacing w:val="-2"/>
          <w:sz w:val="21"/>
          <w:szCs w:val="21"/>
        </w:rPr>
        <w:t>consiste</w:t>
      </w:r>
      <w:r w:rsidRPr="009E5D6A">
        <w:rPr>
          <w:rFonts w:ascii="Abadi" w:hAnsi="Abadi"/>
          <w:b w:val="0"/>
          <w:bCs w:val="0"/>
          <w:spacing w:val="-12"/>
          <w:sz w:val="21"/>
          <w:szCs w:val="21"/>
        </w:rPr>
        <w:t xml:space="preserve"> </w:t>
      </w:r>
      <w:r w:rsidRPr="009E5D6A">
        <w:rPr>
          <w:rFonts w:ascii="Abadi" w:hAnsi="Abadi"/>
          <w:b w:val="0"/>
          <w:bCs w:val="0"/>
          <w:spacing w:val="-2"/>
          <w:sz w:val="21"/>
          <w:szCs w:val="21"/>
        </w:rPr>
        <w:t>en</w:t>
      </w:r>
      <w:r w:rsidRPr="009E5D6A">
        <w:rPr>
          <w:rFonts w:ascii="Abadi" w:hAnsi="Abadi"/>
          <w:b w:val="0"/>
          <w:bCs w:val="0"/>
          <w:spacing w:val="-11"/>
          <w:sz w:val="21"/>
          <w:szCs w:val="21"/>
        </w:rPr>
        <w:t xml:space="preserve"> </w:t>
      </w:r>
      <w:r w:rsidRPr="009E5D6A">
        <w:rPr>
          <w:rFonts w:ascii="Abadi" w:hAnsi="Abadi"/>
          <w:b w:val="0"/>
          <w:bCs w:val="0"/>
          <w:spacing w:val="-2"/>
          <w:sz w:val="21"/>
          <w:szCs w:val="21"/>
        </w:rPr>
        <w:t>el</w:t>
      </w:r>
      <w:r w:rsidRPr="009E5D6A">
        <w:rPr>
          <w:rFonts w:ascii="Abadi" w:hAnsi="Abadi"/>
          <w:b w:val="0"/>
          <w:bCs w:val="0"/>
          <w:spacing w:val="-11"/>
          <w:sz w:val="21"/>
          <w:szCs w:val="21"/>
        </w:rPr>
        <w:t xml:space="preserve"> </w:t>
      </w:r>
      <w:r w:rsidRPr="009E5D6A">
        <w:rPr>
          <w:rFonts w:ascii="Abadi" w:hAnsi="Abadi"/>
          <w:b w:val="0"/>
          <w:bCs w:val="0"/>
          <w:i/>
          <w:iCs/>
          <w:spacing w:val="-2"/>
          <w:sz w:val="21"/>
          <w:szCs w:val="21"/>
        </w:rPr>
        <w:t>amparo</w:t>
      </w:r>
      <w:r w:rsidRPr="009E5D6A">
        <w:rPr>
          <w:rFonts w:ascii="Abadi" w:hAnsi="Abadi"/>
          <w:b w:val="0"/>
          <w:bCs w:val="0"/>
          <w:i/>
          <w:iCs/>
          <w:spacing w:val="-13"/>
          <w:sz w:val="21"/>
          <w:szCs w:val="21"/>
        </w:rPr>
        <w:t xml:space="preserve"> </w:t>
      </w:r>
      <w:r w:rsidRPr="009E5D6A">
        <w:rPr>
          <w:rFonts w:ascii="Abadi" w:hAnsi="Abadi"/>
          <w:b w:val="0"/>
          <w:bCs w:val="0"/>
          <w:i/>
          <w:iCs/>
          <w:spacing w:val="-2"/>
          <w:sz w:val="21"/>
          <w:szCs w:val="21"/>
        </w:rPr>
        <w:t>habeas</w:t>
      </w:r>
      <w:r w:rsidRPr="009E5D6A">
        <w:rPr>
          <w:rFonts w:ascii="Abadi" w:hAnsi="Abadi"/>
          <w:b w:val="0"/>
          <w:bCs w:val="0"/>
          <w:i/>
          <w:iCs/>
          <w:spacing w:val="-12"/>
          <w:sz w:val="21"/>
          <w:szCs w:val="21"/>
        </w:rPr>
        <w:t xml:space="preserve"> </w:t>
      </w:r>
      <w:r w:rsidRPr="009E5D6A">
        <w:rPr>
          <w:rFonts w:ascii="Abadi" w:hAnsi="Abadi"/>
          <w:b w:val="0"/>
          <w:bCs w:val="0"/>
          <w:i/>
          <w:iCs/>
          <w:spacing w:val="-2"/>
          <w:sz w:val="21"/>
          <w:szCs w:val="21"/>
        </w:rPr>
        <w:t>corpus</w:t>
      </w:r>
      <w:r w:rsidRPr="009E5D6A">
        <w:rPr>
          <w:rFonts w:ascii="Abadi" w:hAnsi="Abadi"/>
          <w:b w:val="0"/>
          <w:bCs w:val="0"/>
          <w:i/>
          <w:iCs/>
          <w:spacing w:val="-12"/>
          <w:sz w:val="21"/>
          <w:szCs w:val="21"/>
        </w:rPr>
        <w:t xml:space="preserve"> </w:t>
      </w:r>
      <w:r w:rsidRPr="009E5D6A">
        <w:rPr>
          <w:rFonts w:ascii="Abadi" w:hAnsi="Abadi"/>
          <w:b w:val="0"/>
          <w:bCs w:val="0"/>
          <w:i/>
          <w:iCs/>
          <w:spacing w:val="-2"/>
          <w:sz w:val="21"/>
          <w:szCs w:val="21"/>
        </w:rPr>
        <w:t>o</w:t>
      </w:r>
      <w:r w:rsidRPr="009E5D6A">
        <w:rPr>
          <w:rFonts w:ascii="Abadi" w:hAnsi="Abadi"/>
          <w:b w:val="0"/>
          <w:bCs w:val="0"/>
          <w:i/>
          <w:iCs/>
          <w:spacing w:val="-13"/>
          <w:sz w:val="21"/>
          <w:szCs w:val="21"/>
        </w:rPr>
        <w:t xml:space="preserve"> </w:t>
      </w:r>
      <w:r w:rsidRPr="009E5D6A">
        <w:rPr>
          <w:rFonts w:ascii="Abadi" w:hAnsi="Abadi"/>
          <w:b w:val="0"/>
          <w:bCs w:val="0"/>
          <w:i/>
          <w:iCs/>
          <w:spacing w:val="-2"/>
          <w:sz w:val="21"/>
          <w:szCs w:val="21"/>
        </w:rPr>
        <w:t>exhibición</w:t>
      </w:r>
      <w:r w:rsidRPr="009E5D6A">
        <w:rPr>
          <w:rFonts w:ascii="Abadi" w:hAnsi="Abadi"/>
          <w:b w:val="0"/>
          <w:bCs w:val="0"/>
          <w:i/>
          <w:iCs/>
          <w:spacing w:val="-12"/>
          <w:sz w:val="21"/>
          <w:szCs w:val="21"/>
        </w:rPr>
        <w:t xml:space="preserve"> </w:t>
      </w:r>
      <w:r w:rsidRPr="009E5D6A">
        <w:rPr>
          <w:rFonts w:ascii="Abadi" w:hAnsi="Abadi"/>
          <w:b w:val="0"/>
          <w:bCs w:val="0"/>
          <w:i/>
          <w:iCs/>
          <w:spacing w:val="-2"/>
          <w:sz w:val="21"/>
          <w:szCs w:val="21"/>
        </w:rPr>
        <w:t>personal</w:t>
      </w:r>
      <w:r w:rsidRPr="009E5D6A">
        <w:rPr>
          <w:rFonts w:ascii="Abadi" w:hAnsi="Abadi"/>
          <w:b w:val="0"/>
          <w:bCs w:val="0"/>
          <w:spacing w:val="-2"/>
          <w:sz w:val="21"/>
          <w:szCs w:val="21"/>
        </w:rPr>
        <w:t>,</w:t>
      </w:r>
      <w:r w:rsidRPr="009E5D6A">
        <w:rPr>
          <w:rFonts w:ascii="Abadi" w:hAnsi="Abadi"/>
          <w:b w:val="0"/>
          <w:bCs w:val="0"/>
          <w:spacing w:val="-11"/>
          <w:sz w:val="21"/>
          <w:szCs w:val="21"/>
        </w:rPr>
        <w:t xml:space="preserve"> </w:t>
      </w:r>
      <w:r w:rsidRPr="009E5D6A">
        <w:rPr>
          <w:rFonts w:ascii="Abadi" w:hAnsi="Abadi"/>
          <w:b w:val="0"/>
          <w:bCs w:val="0"/>
          <w:spacing w:val="-2"/>
          <w:sz w:val="21"/>
          <w:szCs w:val="21"/>
        </w:rPr>
        <w:t xml:space="preserve">que </w:t>
      </w:r>
      <w:r w:rsidRPr="009E5D6A">
        <w:rPr>
          <w:rFonts w:ascii="Abadi" w:hAnsi="Abadi"/>
          <w:b w:val="0"/>
          <w:bCs w:val="0"/>
          <w:spacing w:val="-6"/>
          <w:sz w:val="21"/>
          <w:szCs w:val="21"/>
        </w:rPr>
        <w:t>tiene</w:t>
      </w:r>
      <w:r w:rsidRPr="009E5D6A">
        <w:rPr>
          <w:rFonts w:ascii="Abadi" w:hAnsi="Abadi"/>
          <w:b w:val="0"/>
          <w:bCs w:val="0"/>
          <w:spacing w:val="-9"/>
          <w:sz w:val="21"/>
          <w:szCs w:val="21"/>
        </w:rPr>
        <w:t xml:space="preserve"> </w:t>
      </w:r>
      <w:r w:rsidRPr="009E5D6A">
        <w:rPr>
          <w:rFonts w:ascii="Abadi" w:hAnsi="Abadi"/>
          <w:b w:val="0"/>
          <w:bCs w:val="0"/>
          <w:spacing w:val="-6"/>
          <w:sz w:val="21"/>
          <w:szCs w:val="21"/>
        </w:rPr>
        <w:t>como</w:t>
      </w:r>
      <w:r w:rsidRPr="009E5D6A">
        <w:rPr>
          <w:rFonts w:ascii="Abadi" w:hAnsi="Abadi"/>
          <w:b w:val="0"/>
          <w:bCs w:val="0"/>
          <w:spacing w:val="-8"/>
          <w:sz w:val="21"/>
          <w:szCs w:val="21"/>
        </w:rPr>
        <w:t xml:space="preserve"> </w:t>
      </w:r>
      <w:r w:rsidRPr="009E5D6A">
        <w:rPr>
          <w:rFonts w:ascii="Abadi" w:hAnsi="Abadi"/>
          <w:b w:val="0"/>
          <w:bCs w:val="0"/>
          <w:spacing w:val="-6"/>
          <w:sz w:val="21"/>
          <w:szCs w:val="21"/>
        </w:rPr>
        <w:t>propósito</w:t>
      </w:r>
      <w:r w:rsidRPr="009E5D6A">
        <w:rPr>
          <w:rFonts w:ascii="Abadi" w:hAnsi="Abadi"/>
          <w:b w:val="0"/>
          <w:bCs w:val="0"/>
          <w:spacing w:val="-8"/>
          <w:sz w:val="21"/>
          <w:szCs w:val="21"/>
        </w:rPr>
        <w:t xml:space="preserve"> </w:t>
      </w:r>
      <w:r w:rsidRPr="009E5D6A">
        <w:rPr>
          <w:rFonts w:ascii="Abadi" w:hAnsi="Abadi"/>
          <w:b w:val="0"/>
          <w:bCs w:val="0"/>
          <w:spacing w:val="-6"/>
          <w:sz w:val="21"/>
          <w:szCs w:val="21"/>
        </w:rPr>
        <w:t>la</w:t>
      </w:r>
      <w:r w:rsidRPr="009E5D6A">
        <w:rPr>
          <w:rFonts w:ascii="Abadi" w:hAnsi="Abadi"/>
          <w:b w:val="0"/>
          <w:bCs w:val="0"/>
          <w:spacing w:val="-9"/>
          <w:sz w:val="21"/>
          <w:szCs w:val="21"/>
        </w:rPr>
        <w:t xml:space="preserve"> </w:t>
      </w:r>
      <w:r w:rsidRPr="009E5D6A">
        <w:rPr>
          <w:rFonts w:ascii="Abadi" w:hAnsi="Abadi"/>
          <w:b w:val="0"/>
          <w:bCs w:val="0"/>
          <w:spacing w:val="-6"/>
          <w:sz w:val="21"/>
          <w:szCs w:val="21"/>
        </w:rPr>
        <w:t>protección</w:t>
      </w:r>
      <w:r w:rsidRPr="009E5D6A">
        <w:rPr>
          <w:rFonts w:ascii="Abadi" w:hAnsi="Abadi"/>
          <w:b w:val="0"/>
          <w:bCs w:val="0"/>
          <w:spacing w:val="-8"/>
          <w:sz w:val="21"/>
          <w:szCs w:val="21"/>
        </w:rPr>
        <w:t xml:space="preserve"> </w:t>
      </w:r>
      <w:r w:rsidRPr="009E5D6A">
        <w:rPr>
          <w:rFonts w:ascii="Abadi" w:hAnsi="Abadi"/>
          <w:b w:val="0"/>
          <w:bCs w:val="0"/>
          <w:spacing w:val="-6"/>
          <w:sz w:val="21"/>
          <w:szCs w:val="21"/>
        </w:rPr>
        <w:t>de</w:t>
      </w:r>
      <w:r w:rsidRPr="009E5D6A">
        <w:rPr>
          <w:rFonts w:ascii="Abadi" w:hAnsi="Abadi"/>
          <w:b w:val="0"/>
          <w:bCs w:val="0"/>
          <w:spacing w:val="-8"/>
          <w:sz w:val="21"/>
          <w:szCs w:val="21"/>
        </w:rPr>
        <w:t xml:space="preserve"> </w:t>
      </w:r>
      <w:r w:rsidRPr="009E5D6A">
        <w:rPr>
          <w:rFonts w:ascii="Abadi" w:hAnsi="Abadi"/>
          <w:b w:val="0"/>
          <w:bCs w:val="0"/>
          <w:spacing w:val="-6"/>
          <w:sz w:val="21"/>
          <w:szCs w:val="21"/>
        </w:rPr>
        <w:t>la</w:t>
      </w:r>
      <w:r w:rsidRPr="009E5D6A">
        <w:rPr>
          <w:rFonts w:ascii="Abadi" w:hAnsi="Abadi"/>
          <w:b w:val="0"/>
          <w:bCs w:val="0"/>
          <w:spacing w:val="-9"/>
          <w:sz w:val="21"/>
          <w:szCs w:val="21"/>
        </w:rPr>
        <w:t xml:space="preserve"> </w:t>
      </w:r>
      <w:r w:rsidRPr="009E5D6A">
        <w:rPr>
          <w:rFonts w:ascii="Abadi" w:hAnsi="Abadi"/>
          <w:b w:val="0"/>
          <w:bCs w:val="0"/>
          <w:spacing w:val="-6"/>
          <w:sz w:val="21"/>
          <w:szCs w:val="21"/>
        </w:rPr>
        <w:t>libertad</w:t>
      </w:r>
      <w:r w:rsidRPr="009E5D6A">
        <w:rPr>
          <w:rFonts w:ascii="Abadi" w:hAnsi="Abadi"/>
          <w:b w:val="0"/>
          <w:bCs w:val="0"/>
          <w:spacing w:val="-8"/>
          <w:sz w:val="21"/>
          <w:szCs w:val="21"/>
        </w:rPr>
        <w:t xml:space="preserve"> </w:t>
      </w:r>
      <w:r w:rsidRPr="009E5D6A">
        <w:rPr>
          <w:rFonts w:ascii="Abadi" w:hAnsi="Abadi"/>
          <w:b w:val="0"/>
          <w:bCs w:val="0"/>
          <w:spacing w:val="-6"/>
          <w:sz w:val="21"/>
          <w:szCs w:val="21"/>
        </w:rPr>
        <w:t>y</w:t>
      </w:r>
      <w:r w:rsidRPr="009E5D6A">
        <w:rPr>
          <w:rFonts w:ascii="Abadi" w:hAnsi="Abadi"/>
          <w:b w:val="0"/>
          <w:bCs w:val="0"/>
          <w:spacing w:val="-8"/>
          <w:sz w:val="21"/>
          <w:szCs w:val="21"/>
        </w:rPr>
        <w:t xml:space="preserve"> </w:t>
      </w:r>
      <w:r w:rsidRPr="009E5D6A">
        <w:rPr>
          <w:rFonts w:ascii="Abadi" w:hAnsi="Abadi"/>
          <w:b w:val="0"/>
          <w:bCs w:val="0"/>
          <w:spacing w:val="-6"/>
          <w:sz w:val="21"/>
          <w:szCs w:val="21"/>
        </w:rPr>
        <w:t>la</w:t>
      </w:r>
      <w:r w:rsidRPr="009E5D6A">
        <w:rPr>
          <w:rFonts w:ascii="Abadi" w:hAnsi="Abadi"/>
          <w:b w:val="0"/>
          <w:bCs w:val="0"/>
          <w:spacing w:val="-9"/>
          <w:sz w:val="21"/>
          <w:szCs w:val="21"/>
        </w:rPr>
        <w:t xml:space="preserve"> </w:t>
      </w:r>
      <w:r w:rsidRPr="009E5D6A">
        <w:rPr>
          <w:rFonts w:ascii="Abadi" w:hAnsi="Abadi"/>
          <w:b w:val="0"/>
          <w:bCs w:val="0"/>
          <w:spacing w:val="-6"/>
          <w:sz w:val="21"/>
          <w:szCs w:val="21"/>
        </w:rPr>
        <w:t>integridad</w:t>
      </w:r>
      <w:r w:rsidRPr="009E5D6A">
        <w:rPr>
          <w:rFonts w:ascii="Abadi" w:hAnsi="Abadi"/>
          <w:b w:val="0"/>
          <w:bCs w:val="0"/>
          <w:spacing w:val="-8"/>
          <w:sz w:val="21"/>
          <w:szCs w:val="21"/>
        </w:rPr>
        <w:t xml:space="preserve"> </w:t>
      </w:r>
      <w:r w:rsidRPr="009E5D6A">
        <w:rPr>
          <w:rFonts w:ascii="Abadi" w:hAnsi="Abadi"/>
          <w:b w:val="0"/>
          <w:bCs w:val="0"/>
          <w:spacing w:val="-6"/>
          <w:sz w:val="21"/>
          <w:szCs w:val="21"/>
        </w:rPr>
        <w:t>personal,</w:t>
      </w:r>
      <w:r w:rsidRPr="009E5D6A">
        <w:rPr>
          <w:rFonts w:ascii="Abadi" w:hAnsi="Abadi"/>
          <w:b w:val="0"/>
          <w:bCs w:val="0"/>
          <w:spacing w:val="-8"/>
          <w:sz w:val="21"/>
          <w:szCs w:val="21"/>
        </w:rPr>
        <w:t xml:space="preserve"> </w:t>
      </w:r>
      <w:r w:rsidRPr="009E5D6A">
        <w:rPr>
          <w:rFonts w:ascii="Abadi" w:hAnsi="Abadi"/>
          <w:b w:val="0"/>
          <w:bCs w:val="0"/>
          <w:spacing w:val="-6"/>
          <w:sz w:val="21"/>
          <w:szCs w:val="21"/>
        </w:rPr>
        <w:t>cuando</w:t>
      </w:r>
      <w:r w:rsidRPr="009E5D6A">
        <w:rPr>
          <w:rFonts w:ascii="Abadi" w:hAnsi="Abadi"/>
          <w:b w:val="0"/>
          <w:bCs w:val="0"/>
          <w:spacing w:val="-9"/>
          <w:sz w:val="21"/>
          <w:szCs w:val="21"/>
        </w:rPr>
        <w:t xml:space="preserve"> </w:t>
      </w:r>
      <w:r w:rsidRPr="009E5D6A">
        <w:rPr>
          <w:rFonts w:ascii="Abadi" w:hAnsi="Abadi"/>
          <w:b w:val="0"/>
          <w:bCs w:val="0"/>
          <w:spacing w:val="-6"/>
          <w:sz w:val="21"/>
          <w:szCs w:val="21"/>
        </w:rPr>
        <w:t xml:space="preserve">las </w:t>
      </w:r>
      <w:r w:rsidRPr="009E5D6A">
        <w:rPr>
          <w:rFonts w:ascii="Abadi" w:hAnsi="Abadi"/>
          <w:b w:val="0"/>
          <w:bCs w:val="0"/>
          <w:spacing w:val="-2"/>
          <w:sz w:val="21"/>
          <w:szCs w:val="21"/>
        </w:rPr>
        <w:t>mismas</w:t>
      </w:r>
      <w:r w:rsidRPr="009E5D6A">
        <w:rPr>
          <w:rFonts w:ascii="Abadi" w:hAnsi="Abadi"/>
          <w:b w:val="0"/>
          <w:bCs w:val="0"/>
          <w:spacing w:val="-10"/>
          <w:sz w:val="21"/>
          <w:szCs w:val="21"/>
        </w:rPr>
        <w:t xml:space="preserve"> </w:t>
      </w:r>
      <w:r w:rsidRPr="009E5D6A">
        <w:rPr>
          <w:rFonts w:ascii="Abadi" w:hAnsi="Abadi"/>
          <w:b w:val="0"/>
          <w:bCs w:val="0"/>
          <w:spacing w:val="-2"/>
          <w:sz w:val="21"/>
          <w:szCs w:val="21"/>
        </w:rPr>
        <w:t>son</w:t>
      </w:r>
      <w:r w:rsidRPr="009E5D6A">
        <w:rPr>
          <w:rFonts w:ascii="Abadi" w:hAnsi="Abadi"/>
          <w:b w:val="0"/>
          <w:bCs w:val="0"/>
          <w:spacing w:val="-11"/>
          <w:sz w:val="21"/>
          <w:szCs w:val="21"/>
        </w:rPr>
        <w:t xml:space="preserve"> </w:t>
      </w:r>
      <w:r w:rsidRPr="009E5D6A">
        <w:rPr>
          <w:rFonts w:ascii="Abadi" w:hAnsi="Abadi"/>
          <w:b w:val="0"/>
          <w:bCs w:val="0"/>
          <w:spacing w:val="-2"/>
          <w:sz w:val="21"/>
          <w:szCs w:val="21"/>
        </w:rPr>
        <w:t>afectadas</w:t>
      </w:r>
      <w:r w:rsidRPr="009E5D6A">
        <w:rPr>
          <w:rFonts w:ascii="Abadi" w:hAnsi="Abadi"/>
          <w:b w:val="0"/>
          <w:bCs w:val="0"/>
          <w:spacing w:val="-9"/>
          <w:sz w:val="21"/>
          <w:szCs w:val="21"/>
        </w:rPr>
        <w:t xml:space="preserve"> </w:t>
      </w:r>
      <w:r w:rsidRPr="009E5D6A">
        <w:rPr>
          <w:rFonts w:ascii="Abadi" w:hAnsi="Abadi"/>
          <w:b w:val="0"/>
          <w:bCs w:val="0"/>
          <w:spacing w:val="-2"/>
          <w:sz w:val="21"/>
          <w:szCs w:val="21"/>
        </w:rPr>
        <w:t>por</w:t>
      </w:r>
      <w:r w:rsidRPr="009E5D6A">
        <w:rPr>
          <w:rFonts w:ascii="Abadi" w:hAnsi="Abadi"/>
          <w:b w:val="0"/>
          <w:bCs w:val="0"/>
          <w:spacing w:val="-9"/>
          <w:sz w:val="21"/>
          <w:szCs w:val="21"/>
        </w:rPr>
        <w:t xml:space="preserve"> </w:t>
      </w:r>
      <w:r w:rsidRPr="009E5D6A">
        <w:rPr>
          <w:rFonts w:ascii="Abadi" w:hAnsi="Abadi"/>
          <w:b w:val="0"/>
          <w:bCs w:val="0"/>
          <w:spacing w:val="-2"/>
          <w:sz w:val="21"/>
          <w:szCs w:val="21"/>
        </w:rPr>
        <w:t>autoridades</w:t>
      </w:r>
      <w:r w:rsidRPr="009E5D6A">
        <w:rPr>
          <w:rFonts w:ascii="Abadi" w:hAnsi="Abadi"/>
          <w:b w:val="0"/>
          <w:bCs w:val="0"/>
          <w:spacing w:val="-9"/>
          <w:sz w:val="21"/>
          <w:szCs w:val="21"/>
        </w:rPr>
        <w:t xml:space="preserve"> </w:t>
      </w:r>
      <w:r w:rsidRPr="009E5D6A">
        <w:rPr>
          <w:rFonts w:ascii="Abadi" w:hAnsi="Abadi"/>
          <w:b w:val="0"/>
          <w:bCs w:val="0"/>
          <w:spacing w:val="-2"/>
          <w:sz w:val="21"/>
          <w:szCs w:val="21"/>
        </w:rPr>
        <w:t>no</w:t>
      </w:r>
      <w:r w:rsidRPr="009E5D6A">
        <w:rPr>
          <w:rFonts w:ascii="Abadi" w:hAnsi="Abadi"/>
          <w:b w:val="0"/>
          <w:bCs w:val="0"/>
          <w:spacing w:val="-10"/>
          <w:sz w:val="21"/>
          <w:szCs w:val="21"/>
        </w:rPr>
        <w:t xml:space="preserve"> </w:t>
      </w:r>
      <w:r w:rsidRPr="009E5D6A">
        <w:rPr>
          <w:rFonts w:ascii="Abadi" w:hAnsi="Abadi"/>
          <w:b w:val="0"/>
          <w:bCs w:val="0"/>
          <w:spacing w:val="-2"/>
          <w:sz w:val="21"/>
          <w:szCs w:val="21"/>
        </w:rPr>
        <w:t>judiciales</w:t>
      </w:r>
      <w:r w:rsidRPr="009E5D6A">
        <w:rPr>
          <w:rFonts w:ascii="Abadi" w:hAnsi="Abadi"/>
          <w:b w:val="0"/>
          <w:bCs w:val="0"/>
          <w:spacing w:val="-10"/>
          <w:sz w:val="21"/>
          <w:szCs w:val="21"/>
        </w:rPr>
        <w:t xml:space="preserve"> </w:t>
      </w:r>
      <w:r w:rsidRPr="009E5D6A">
        <w:rPr>
          <w:rFonts w:ascii="Abadi" w:hAnsi="Abadi"/>
          <w:b w:val="0"/>
          <w:bCs w:val="0"/>
          <w:spacing w:val="-2"/>
          <w:sz w:val="21"/>
          <w:szCs w:val="21"/>
        </w:rPr>
        <w:t>como</w:t>
      </w:r>
      <w:r w:rsidRPr="009E5D6A">
        <w:rPr>
          <w:rFonts w:ascii="Abadi" w:hAnsi="Abadi"/>
          <w:b w:val="0"/>
          <w:bCs w:val="0"/>
          <w:spacing w:val="-11"/>
          <w:sz w:val="21"/>
          <w:szCs w:val="21"/>
        </w:rPr>
        <w:t xml:space="preserve"> </w:t>
      </w:r>
      <w:r w:rsidRPr="009E5D6A">
        <w:rPr>
          <w:rFonts w:ascii="Abadi" w:hAnsi="Abadi"/>
          <w:b w:val="0"/>
          <w:bCs w:val="0"/>
          <w:spacing w:val="-2"/>
          <w:sz w:val="21"/>
          <w:szCs w:val="21"/>
        </w:rPr>
        <w:t>la</w:t>
      </w:r>
      <w:r w:rsidRPr="009E5D6A">
        <w:rPr>
          <w:rFonts w:ascii="Abadi" w:hAnsi="Abadi"/>
          <w:b w:val="0"/>
          <w:bCs w:val="0"/>
          <w:spacing w:val="-10"/>
          <w:sz w:val="21"/>
          <w:szCs w:val="21"/>
        </w:rPr>
        <w:t xml:space="preserve"> </w:t>
      </w:r>
      <w:r w:rsidRPr="009E5D6A">
        <w:rPr>
          <w:rFonts w:ascii="Abadi" w:hAnsi="Abadi"/>
          <w:b w:val="0"/>
          <w:bCs w:val="0"/>
          <w:spacing w:val="-2"/>
          <w:sz w:val="21"/>
          <w:szCs w:val="21"/>
        </w:rPr>
        <w:t>policía</w:t>
      </w:r>
      <w:r w:rsidRPr="009E5D6A">
        <w:rPr>
          <w:rFonts w:ascii="Abadi" w:hAnsi="Abadi"/>
          <w:b w:val="0"/>
          <w:bCs w:val="0"/>
          <w:spacing w:val="-10"/>
          <w:sz w:val="21"/>
          <w:szCs w:val="21"/>
        </w:rPr>
        <w:t xml:space="preserve"> </w:t>
      </w:r>
      <w:r w:rsidRPr="009E5D6A">
        <w:rPr>
          <w:rFonts w:ascii="Abadi" w:hAnsi="Abadi"/>
          <w:b w:val="0"/>
          <w:bCs w:val="0"/>
          <w:spacing w:val="-2"/>
          <w:sz w:val="21"/>
          <w:szCs w:val="21"/>
        </w:rPr>
        <w:t>y</w:t>
      </w:r>
      <w:r w:rsidRPr="009E5D6A">
        <w:rPr>
          <w:rFonts w:ascii="Abadi" w:hAnsi="Abadi"/>
          <w:b w:val="0"/>
          <w:bCs w:val="0"/>
          <w:spacing w:val="-10"/>
          <w:sz w:val="21"/>
          <w:szCs w:val="21"/>
        </w:rPr>
        <w:t xml:space="preserve"> </w:t>
      </w:r>
      <w:r w:rsidRPr="009E5D6A">
        <w:rPr>
          <w:rFonts w:ascii="Abadi" w:hAnsi="Abadi"/>
          <w:b w:val="0"/>
          <w:bCs w:val="0"/>
          <w:spacing w:val="-2"/>
          <w:sz w:val="21"/>
          <w:szCs w:val="21"/>
        </w:rPr>
        <w:t>el</w:t>
      </w:r>
      <w:r w:rsidRPr="009E5D6A">
        <w:rPr>
          <w:rFonts w:ascii="Abadi" w:hAnsi="Abadi"/>
          <w:b w:val="0"/>
          <w:bCs w:val="0"/>
          <w:spacing w:val="-10"/>
          <w:sz w:val="21"/>
          <w:szCs w:val="21"/>
        </w:rPr>
        <w:t xml:space="preserve"> </w:t>
      </w:r>
      <w:r w:rsidRPr="009E5D6A">
        <w:rPr>
          <w:rFonts w:ascii="Abadi" w:hAnsi="Abadi"/>
          <w:b w:val="0"/>
          <w:bCs w:val="0"/>
          <w:spacing w:val="-2"/>
          <w:sz w:val="21"/>
          <w:szCs w:val="21"/>
        </w:rPr>
        <w:t xml:space="preserve">ministerio </w:t>
      </w:r>
      <w:r w:rsidRPr="009E5D6A">
        <w:rPr>
          <w:rFonts w:ascii="Abadi" w:hAnsi="Abadi"/>
          <w:b w:val="0"/>
          <w:bCs w:val="0"/>
          <w:spacing w:val="-6"/>
          <w:sz w:val="21"/>
          <w:szCs w:val="21"/>
        </w:rPr>
        <w:t>público</w:t>
      </w:r>
      <w:r w:rsidRPr="009E5D6A">
        <w:rPr>
          <w:rStyle w:val="FootnoteReference"/>
          <w:rFonts w:ascii="Abadi" w:hAnsi="Abadi" w:cs="Cambria"/>
          <w:b w:val="0"/>
          <w:bCs w:val="0"/>
          <w:spacing w:val="-6"/>
          <w:sz w:val="21"/>
          <w:szCs w:val="21"/>
        </w:rPr>
        <w:footnoteReference w:id="40"/>
      </w:r>
      <w:r w:rsidRPr="009E5D6A">
        <w:rPr>
          <w:rFonts w:ascii="Abadi" w:hAnsi="Abadi"/>
          <w:b w:val="0"/>
          <w:bCs w:val="0"/>
          <w:spacing w:val="-6"/>
          <w:sz w:val="21"/>
          <w:szCs w:val="21"/>
        </w:rPr>
        <w:t xml:space="preserve">, mecanismo similar al </w:t>
      </w:r>
      <w:r w:rsidRPr="009E5D6A">
        <w:rPr>
          <w:rFonts w:ascii="Abadi" w:hAnsi="Abadi"/>
          <w:b w:val="0"/>
          <w:bCs w:val="0"/>
          <w:i/>
          <w:iCs/>
          <w:spacing w:val="-6"/>
          <w:sz w:val="21"/>
          <w:szCs w:val="21"/>
        </w:rPr>
        <w:t>habeas</w:t>
      </w:r>
      <w:r w:rsidRPr="009E5D6A">
        <w:rPr>
          <w:rFonts w:ascii="Abadi" w:hAnsi="Abadi"/>
          <w:b w:val="0"/>
          <w:bCs w:val="0"/>
          <w:i/>
          <w:iCs/>
          <w:spacing w:val="-9"/>
          <w:sz w:val="21"/>
          <w:szCs w:val="21"/>
        </w:rPr>
        <w:t xml:space="preserve"> </w:t>
      </w:r>
      <w:r w:rsidRPr="009E5D6A">
        <w:rPr>
          <w:rFonts w:ascii="Abadi" w:hAnsi="Abadi"/>
          <w:b w:val="0"/>
          <w:bCs w:val="0"/>
          <w:i/>
          <w:iCs/>
          <w:spacing w:val="-6"/>
          <w:sz w:val="21"/>
          <w:szCs w:val="21"/>
        </w:rPr>
        <w:t>corpus,</w:t>
      </w:r>
      <w:r w:rsidRPr="009E5D6A">
        <w:rPr>
          <w:rFonts w:ascii="Abadi" w:hAnsi="Abadi"/>
          <w:b w:val="0"/>
          <w:bCs w:val="0"/>
          <w:i/>
          <w:iCs/>
          <w:spacing w:val="-7"/>
          <w:sz w:val="21"/>
          <w:szCs w:val="21"/>
        </w:rPr>
        <w:t xml:space="preserve"> </w:t>
      </w:r>
      <w:r w:rsidRPr="009E5D6A">
        <w:rPr>
          <w:rFonts w:ascii="Abadi" w:hAnsi="Abadi"/>
          <w:b w:val="0"/>
          <w:bCs w:val="0"/>
          <w:spacing w:val="-6"/>
          <w:sz w:val="21"/>
          <w:szCs w:val="21"/>
        </w:rPr>
        <w:t>en cuyo origen se circunscribió como garantía</w:t>
      </w:r>
      <w:r w:rsidRPr="009E5D6A">
        <w:rPr>
          <w:rFonts w:ascii="Abadi" w:hAnsi="Abadi"/>
          <w:b w:val="0"/>
          <w:bCs w:val="0"/>
          <w:spacing w:val="-9"/>
          <w:sz w:val="21"/>
          <w:szCs w:val="21"/>
        </w:rPr>
        <w:t xml:space="preserve"> </w:t>
      </w:r>
      <w:r w:rsidRPr="009E5D6A">
        <w:rPr>
          <w:rFonts w:ascii="Abadi" w:hAnsi="Abadi"/>
          <w:b w:val="0"/>
          <w:bCs w:val="0"/>
          <w:spacing w:val="-6"/>
          <w:sz w:val="21"/>
          <w:szCs w:val="21"/>
        </w:rPr>
        <w:t>para</w:t>
      </w:r>
      <w:r w:rsidRPr="009E5D6A">
        <w:rPr>
          <w:rFonts w:ascii="Abadi" w:hAnsi="Abadi"/>
          <w:b w:val="0"/>
          <w:bCs w:val="0"/>
          <w:spacing w:val="-8"/>
          <w:sz w:val="21"/>
          <w:szCs w:val="21"/>
        </w:rPr>
        <w:t xml:space="preserve"> </w:t>
      </w:r>
      <w:r w:rsidRPr="009E5D6A">
        <w:rPr>
          <w:rFonts w:ascii="Abadi" w:hAnsi="Abadi"/>
          <w:b w:val="0"/>
          <w:bCs w:val="0"/>
          <w:spacing w:val="-6"/>
          <w:sz w:val="21"/>
          <w:szCs w:val="21"/>
        </w:rPr>
        <w:t>tutelar</w:t>
      </w:r>
      <w:r w:rsidRPr="009E5D6A">
        <w:rPr>
          <w:rFonts w:ascii="Abadi" w:hAnsi="Abadi"/>
          <w:b w:val="0"/>
          <w:bCs w:val="0"/>
          <w:spacing w:val="-8"/>
          <w:sz w:val="21"/>
          <w:szCs w:val="21"/>
        </w:rPr>
        <w:t xml:space="preserve"> </w:t>
      </w:r>
      <w:r w:rsidRPr="009E5D6A">
        <w:rPr>
          <w:rFonts w:ascii="Abadi" w:hAnsi="Abadi"/>
          <w:b w:val="0"/>
          <w:bCs w:val="0"/>
          <w:spacing w:val="-6"/>
          <w:sz w:val="21"/>
          <w:szCs w:val="21"/>
        </w:rPr>
        <w:t>la</w:t>
      </w:r>
      <w:r w:rsidRPr="009E5D6A">
        <w:rPr>
          <w:rFonts w:ascii="Abadi" w:hAnsi="Abadi"/>
          <w:b w:val="0"/>
          <w:bCs w:val="0"/>
          <w:spacing w:val="-9"/>
          <w:sz w:val="21"/>
          <w:szCs w:val="21"/>
        </w:rPr>
        <w:t xml:space="preserve"> </w:t>
      </w:r>
      <w:r w:rsidRPr="009E5D6A">
        <w:rPr>
          <w:rFonts w:ascii="Abadi" w:hAnsi="Abadi"/>
          <w:b w:val="0"/>
          <w:bCs w:val="0"/>
          <w:spacing w:val="-6"/>
          <w:sz w:val="21"/>
          <w:szCs w:val="21"/>
        </w:rPr>
        <w:t>libertad</w:t>
      </w:r>
      <w:r w:rsidRPr="009E5D6A">
        <w:rPr>
          <w:rFonts w:ascii="Abadi" w:hAnsi="Abadi"/>
          <w:b w:val="0"/>
          <w:bCs w:val="0"/>
          <w:spacing w:val="-8"/>
          <w:sz w:val="21"/>
          <w:szCs w:val="21"/>
        </w:rPr>
        <w:t xml:space="preserve"> </w:t>
      </w:r>
      <w:r w:rsidRPr="009E5D6A">
        <w:rPr>
          <w:rFonts w:ascii="Abadi" w:hAnsi="Abadi"/>
          <w:b w:val="0"/>
          <w:bCs w:val="0"/>
          <w:spacing w:val="-6"/>
          <w:sz w:val="21"/>
          <w:szCs w:val="21"/>
        </w:rPr>
        <w:t>física</w:t>
      </w:r>
      <w:r w:rsidRPr="009E5D6A">
        <w:rPr>
          <w:rFonts w:ascii="Abadi" w:hAnsi="Abadi"/>
          <w:b w:val="0"/>
          <w:bCs w:val="0"/>
          <w:spacing w:val="-8"/>
          <w:sz w:val="21"/>
          <w:szCs w:val="21"/>
        </w:rPr>
        <w:t xml:space="preserve"> </w:t>
      </w:r>
      <w:r w:rsidRPr="009E5D6A">
        <w:rPr>
          <w:rFonts w:ascii="Abadi" w:hAnsi="Abadi"/>
          <w:b w:val="0"/>
          <w:bCs w:val="0"/>
          <w:spacing w:val="-6"/>
          <w:sz w:val="21"/>
          <w:szCs w:val="21"/>
        </w:rPr>
        <w:t>o</w:t>
      </w:r>
      <w:r w:rsidRPr="009E5D6A">
        <w:rPr>
          <w:rFonts w:ascii="Abadi" w:hAnsi="Abadi"/>
          <w:b w:val="0"/>
          <w:bCs w:val="0"/>
          <w:spacing w:val="-9"/>
          <w:sz w:val="21"/>
          <w:szCs w:val="21"/>
        </w:rPr>
        <w:t xml:space="preserve"> </w:t>
      </w:r>
      <w:r w:rsidRPr="009E5D6A">
        <w:rPr>
          <w:rFonts w:ascii="Abadi" w:hAnsi="Abadi"/>
          <w:b w:val="0"/>
          <w:bCs w:val="0"/>
          <w:spacing w:val="-6"/>
          <w:sz w:val="21"/>
          <w:szCs w:val="21"/>
        </w:rPr>
        <w:t>corporal</w:t>
      </w:r>
      <w:r w:rsidRPr="009E5D6A">
        <w:rPr>
          <w:rFonts w:ascii="Abadi" w:hAnsi="Abadi"/>
          <w:b w:val="0"/>
          <w:bCs w:val="0"/>
          <w:spacing w:val="-8"/>
          <w:sz w:val="21"/>
          <w:szCs w:val="21"/>
        </w:rPr>
        <w:t xml:space="preserve"> </w:t>
      </w:r>
      <w:r w:rsidRPr="009E5D6A">
        <w:rPr>
          <w:rFonts w:ascii="Abadi" w:hAnsi="Abadi"/>
          <w:b w:val="0"/>
          <w:bCs w:val="0"/>
          <w:spacing w:val="-6"/>
          <w:sz w:val="21"/>
          <w:szCs w:val="21"/>
        </w:rPr>
        <w:t>frente</w:t>
      </w:r>
      <w:r w:rsidRPr="009E5D6A">
        <w:rPr>
          <w:rFonts w:ascii="Abadi" w:hAnsi="Abadi"/>
          <w:b w:val="0"/>
          <w:bCs w:val="0"/>
          <w:spacing w:val="-8"/>
          <w:sz w:val="21"/>
          <w:szCs w:val="21"/>
        </w:rPr>
        <w:t xml:space="preserve"> </w:t>
      </w:r>
      <w:r w:rsidRPr="009E5D6A">
        <w:rPr>
          <w:rFonts w:ascii="Abadi" w:hAnsi="Abadi"/>
          <w:b w:val="0"/>
          <w:bCs w:val="0"/>
          <w:spacing w:val="-6"/>
          <w:sz w:val="21"/>
          <w:szCs w:val="21"/>
        </w:rPr>
        <w:t>a</w:t>
      </w:r>
      <w:r w:rsidRPr="009E5D6A">
        <w:rPr>
          <w:rFonts w:ascii="Abadi" w:hAnsi="Abadi"/>
          <w:b w:val="0"/>
          <w:bCs w:val="0"/>
          <w:spacing w:val="-9"/>
          <w:sz w:val="21"/>
          <w:szCs w:val="21"/>
        </w:rPr>
        <w:t xml:space="preserve"> </w:t>
      </w:r>
      <w:r w:rsidRPr="009E5D6A">
        <w:rPr>
          <w:rFonts w:ascii="Abadi" w:hAnsi="Abadi"/>
          <w:b w:val="0"/>
          <w:bCs w:val="0"/>
          <w:spacing w:val="-6"/>
          <w:sz w:val="21"/>
          <w:szCs w:val="21"/>
        </w:rPr>
        <w:t>la</w:t>
      </w:r>
      <w:r w:rsidRPr="009E5D6A">
        <w:rPr>
          <w:rFonts w:ascii="Abadi" w:hAnsi="Abadi"/>
          <w:b w:val="0"/>
          <w:bCs w:val="0"/>
          <w:spacing w:val="-8"/>
          <w:sz w:val="21"/>
          <w:szCs w:val="21"/>
        </w:rPr>
        <w:t xml:space="preserve"> </w:t>
      </w:r>
      <w:r w:rsidRPr="009E5D6A">
        <w:rPr>
          <w:rFonts w:ascii="Abadi" w:hAnsi="Abadi"/>
          <w:b w:val="0"/>
          <w:bCs w:val="0"/>
          <w:spacing w:val="-6"/>
          <w:sz w:val="21"/>
          <w:szCs w:val="21"/>
        </w:rPr>
        <w:t>privación</w:t>
      </w:r>
      <w:r w:rsidRPr="009E5D6A">
        <w:rPr>
          <w:rFonts w:ascii="Abadi" w:hAnsi="Abadi"/>
          <w:b w:val="0"/>
          <w:bCs w:val="0"/>
          <w:spacing w:val="-8"/>
          <w:sz w:val="21"/>
          <w:szCs w:val="21"/>
        </w:rPr>
        <w:t xml:space="preserve"> </w:t>
      </w:r>
      <w:r w:rsidRPr="009E5D6A">
        <w:rPr>
          <w:rFonts w:ascii="Abadi" w:hAnsi="Abadi"/>
          <w:b w:val="0"/>
          <w:bCs w:val="0"/>
          <w:spacing w:val="-6"/>
          <w:sz w:val="21"/>
          <w:szCs w:val="21"/>
        </w:rPr>
        <w:t>ilegítima</w:t>
      </w:r>
      <w:r w:rsidRPr="009E5D6A">
        <w:rPr>
          <w:rFonts w:ascii="Abadi" w:hAnsi="Abadi"/>
          <w:b w:val="0"/>
          <w:bCs w:val="0"/>
          <w:spacing w:val="-9"/>
          <w:sz w:val="21"/>
          <w:szCs w:val="21"/>
        </w:rPr>
        <w:t xml:space="preserve"> </w:t>
      </w:r>
      <w:r w:rsidRPr="009E5D6A">
        <w:rPr>
          <w:rFonts w:ascii="Abadi" w:hAnsi="Abadi"/>
          <w:b w:val="0"/>
          <w:bCs w:val="0"/>
          <w:spacing w:val="-6"/>
          <w:sz w:val="21"/>
          <w:szCs w:val="21"/>
        </w:rPr>
        <w:t>de</w:t>
      </w:r>
      <w:r w:rsidRPr="009E5D6A">
        <w:rPr>
          <w:rFonts w:ascii="Abadi" w:hAnsi="Abadi"/>
          <w:b w:val="0"/>
          <w:bCs w:val="0"/>
          <w:spacing w:val="-8"/>
          <w:sz w:val="21"/>
          <w:szCs w:val="21"/>
        </w:rPr>
        <w:t xml:space="preserve"> </w:t>
      </w:r>
      <w:r w:rsidRPr="009E5D6A">
        <w:rPr>
          <w:rFonts w:ascii="Abadi" w:hAnsi="Abadi"/>
          <w:b w:val="0"/>
          <w:bCs w:val="0"/>
          <w:spacing w:val="-6"/>
          <w:sz w:val="21"/>
          <w:szCs w:val="21"/>
        </w:rPr>
        <w:t xml:space="preserve">esa </w:t>
      </w:r>
      <w:r w:rsidRPr="009E5D6A">
        <w:rPr>
          <w:rFonts w:ascii="Abadi" w:hAnsi="Abadi"/>
          <w:b w:val="0"/>
          <w:bCs w:val="0"/>
          <w:spacing w:val="-4"/>
          <w:sz w:val="21"/>
          <w:szCs w:val="21"/>
        </w:rPr>
        <w:t>libertad por detención, arresto y otros actos arbitrarios.</w:t>
      </w:r>
      <w:r w:rsidRPr="009E5D6A">
        <w:rPr>
          <w:rStyle w:val="FootnoteReference"/>
          <w:rFonts w:ascii="Abadi" w:hAnsi="Abadi" w:cs="Cambria"/>
          <w:b w:val="0"/>
          <w:bCs w:val="0"/>
          <w:spacing w:val="-4"/>
          <w:sz w:val="21"/>
          <w:szCs w:val="21"/>
        </w:rPr>
        <w:footnoteReference w:id="41"/>
      </w:r>
    </w:p>
    <w:p w14:paraId="7FB6D766" w14:textId="77777777" w:rsidR="009E5D6A" w:rsidRPr="009E5D6A" w:rsidRDefault="009E5D6A" w:rsidP="009E5D6A">
      <w:pPr>
        <w:pStyle w:val="BodyText"/>
        <w:kinsoku w:val="0"/>
        <w:overflowPunct w:val="0"/>
        <w:spacing w:before="151"/>
        <w:ind w:left="426"/>
        <w:rPr>
          <w:rFonts w:ascii="Abadi" w:hAnsi="Abadi"/>
          <w:b w:val="0"/>
          <w:bCs w:val="0"/>
          <w:position w:val="9"/>
          <w:sz w:val="21"/>
          <w:szCs w:val="21"/>
        </w:rPr>
      </w:pPr>
      <w:r w:rsidRPr="009E5D6A">
        <w:rPr>
          <w:rFonts w:ascii="Abadi" w:hAnsi="Abadi"/>
          <w:b w:val="0"/>
          <w:bCs w:val="0"/>
          <w:sz w:val="21"/>
          <w:szCs w:val="21"/>
        </w:rPr>
        <w:t>La</w:t>
      </w:r>
      <w:r w:rsidRPr="009E5D6A">
        <w:rPr>
          <w:rFonts w:ascii="Abadi" w:hAnsi="Abadi"/>
          <w:b w:val="0"/>
          <w:bCs w:val="0"/>
          <w:spacing w:val="-15"/>
          <w:sz w:val="21"/>
          <w:szCs w:val="21"/>
        </w:rPr>
        <w:t xml:space="preserve"> </w:t>
      </w:r>
      <w:r w:rsidRPr="009E5D6A">
        <w:rPr>
          <w:rFonts w:ascii="Abadi" w:hAnsi="Abadi"/>
          <w:b w:val="0"/>
          <w:bCs w:val="0"/>
          <w:sz w:val="21"/>
          <w:szCs w:val="21"/>
        </w:rPr>
        <w:t>Ley</w:t>
      </w:r>
      <w:r w:rsidRPr="009E5D6A">
        <w:rPr>
          <w:rFonts w:ascii="Abadi" w:hAnsi="Abadi"/>
          <w:b w:val="0"/>
          <w:bCs w:val="0"/>
          <w:spacing w:val="-14"/>
          <w:sz w:val="21"/>
          <w:szCs w:val="21"/>
        </w:rPr>
        <w:t xml:space="preserve"> </w:t>
      </w:r>
      <w:r w:rsidRPr="009E5D6A">
        <w:rPr>
          <w:rFonts w:ascii="Abadi" w:hAnsi="Abadi"/>
          <w:b w:val="0"/>
          <w:bCs w:val="0"/>
          <w:sz w:val="21"/>
          <w:szCs w:val="21"/>
        </w:rPr>
        <w:t>de</w:t>
      </w:r>
      <w:r w:rsidRPr="009E5D6A">
        <w:rPr>
          <w:rFonts w:ascii="Abadi" w:hAnsi="Abadi"/>
          <w:b w:val="0"/>
          <w:bCs w:val="0"/>
          <w:spacing w:val="-14"/>
          <w:sz w:val="21"/>
          <w:szCs w:val="21"/>
        </w:rPr>
        <w:t xml:space="preserve"> </w:t>
      </w:r>
      <w:r w:rsidRPr="009E5D6A">
        <w:rPr>
          <w:rFonts w:ascii="Abadi" w:hAnsi="Abadi"/>
          <w:b w:val="0"/>
          <w:bCs w:val="0"/>
          <w:sz w:val="21"/>
          <w:szCs w:val="21"/>
        </w:rPr>
        <w:t>Amparo</w:t>
      </w:r>
      <w:r w:rsidRPr="009E5D6A">
        <w:rPr>
          <w:rFonts w:ascii="Abadi" w:hAnsi="Abadi"/>
          <w:b w:val="0"/>
          <w:bCs w:val="0"/>
          <w:spacing w:val="-15"/>
          <w:sz w:val="21"/>
          <w:szCs w:val="21"/>
        </w:rPr>
        <w:t xml:space="preserve"> </w:t>
      </w:r>
      <w:r w:rsidRPr="009E5D6A">
        <w:rPr>
          <w:rFonts w:ascii="Abadi" w:hAnsi="Abadi"/>
          <w:b w:val="0"/>
          <w:bCs w:val="0"/>
          <w:sz w:val="21"/>
          <w:szCs w:val="21"/>
        </w:rPr>
        <w:t>vigente</w:t>
      </w:r>
      <w:r w:rsidRPr="009E5D6A">
        <w:rPr>
          <w:rFonts w:ascii="Abadi" w:hAnsi="Abadi"/>
          <w:b w:val="0"/>
          <w:bCs w:val="0"/>
          <w:spacing w:val="-14"/>
          <w:sz w:val="21"/>
          <w:szCs w:val="21"/>
        </w:rPr>
        <w:t xml:space="preserve"> </w:t>
      </w:r>
      <w:r w:rsidRPr="009E5D6A">
        <w:rPr>
          <w:rFonts w:ascii="Abadi" w:hAnsi="Abadi"/>
          <w:b w:val="0"/>
          <w:bCs w:val="0"/>
          <w:sz w:val="21"/>
          <w:szCs w:val="21"/>
        </w:rPr>
        <w:t>introdujo</w:t>
      </w:r>
      <w:r w:rsidRPr="009E5D6A">
        <w:rPr>
          <w:rFonts w:ascii="Abadi" w:hAnsi="Abadi"/>
          <w:b w:val="0"/>
          <w:bCs w:val="0"/>
          <w:spacing w:val="-14"/>
          <w:sz w:val="21"/>
          <w:szCs w:val="21"/>
        </w:rPr>
        <w:t xml:space="preserve"> </w:t>
      </w:r>
      <w:r w:rsidRPr="009E5D6A">
        <w:rPr>
          <w:rFonts w:ascii="Abadi" w:hAnsi="Abadi"/>
          <w:b w:val="0"/>
          <w:bCs w:val="0"/>
          <w:sz w:val="21"/>
          <w:szCs w:val="21"/>
        </w:rPr>
        <w:t>de</w:t>
      </w:r>
      <w:r w:rsidRPr="009E5D6A">
        <w:rPr>
          <w:rFonts w:ascii="Abadi" w:hAnsi="Abadi"/>
          <w:b w:val="0"/>
          <w:bCs w:val="0"/>
          <w:spacing w:val="-15"/>
          <w:sz w:val="21"/>
          <w:szCs w:val="21"/>
        </w:rPr>
        <w:t xml:space="preserve"> </w:t>
      </w:r>
      <w:r w:rsidRPr="009E5D6A">
        <w:rPr>
          <w:rFonts w:ascii="Abadi" w:hAnsi="Abadi"/>
          <w:b w:val="0"/>
          <w:bCs w:val="0"/>
          <w:sz w:val="21"/>
          <w:szCs w:val="21"/>
        </w:rPr>
        <w:t>forma</w:t>
      </w:r>
      <w:r w:rsidRPr="009E5D6A">
        <w:rPr>
          <w:rFonts w:ascii="Abadi" w:hAnsi="Abadi"/>
          <w:b w:val="0"/>
          <w:bCs w:val="0"/>
          <w:spacing w:val="-14"/>
          <w:sz w:val="21"/>
          <w:szCs w:val="21"/>
        </w:rPr>
        <w:t xml:space="preserve"> </w:t>
      </w:r>
      <w:r w:rsidRPr="009E5D6A">
        <w:rPr>
          <w:rFonts w:ascii="Abadi" w:hAnsi="Abadi"/>
          <w:b w:val="0"/>
          <w:bCs w:val="0"/>
          <w:sz w:val="21"/>
          <w:szCs w:val="21"/>
        </w:rPr>
        <w:t>expresa</w:t>
      </w:r>
      <w:r w:rsidRPr="009E5D6A">
        <w:rPr>
          <w:rFonts w:ascii="Abadi" w:hAnsi="Abadi"/>
          <w:b w:val="0"/>
          <w:bCs w:val="0"/>
          <w:spacing w:val="-14"/>
          <w:sz w:val="21"/>
          <w:szCs w:val="21"/>
        </w:rPr>
        <w:t xml:space="preserve"> </w:t>
      </w:r>
      <w:r w:rsidRPr="009E5D6A">
        <w:rPr>
          <w:rFonts w:ascii="Abadi" w:hAnsi="Abadi"/>
          <w:b w:val="0"/>
          <w:bCs w:val="0"/>
          <w:sz w:val="21"/>
          <w:szCs w:val="21"/>
        </w:rPr>
        <w:t>la</w:t>
      </w:r>
      <w:r w:rsidRPr="009E5D6A">
        <w:rPr>
          <w:rFonts w:ascii="Abadi" w:hAnsi="Abadi"/>
          <w:b w:val="0"/>
          <w:bCs w:val="0"/>
          <w:spacing w:val="-15"/>
          <w:sz w:val="21"/>
          <w:szCs w:val="21"/>
        </w:rPr>
        <w:t xml:space="preserve"> </w:t>
      </w:r>
      <w:r w:rsidRPr="009E5D6A">
        <w:rPr>
          <w:rFonts w:ascii="Abadi" w:hAnsi="Abadi"/>
          <w:b w:val="0"/>
          <w:bCs w:val="0"/>
          <w:sz w:val="21"/>
          <w:szCs w:val="21"/>
        </w:rPr>
        <w:t>figura</w:t>
      </w:r>
      <w:r w:rsidRPr="009E5D6A">
        <w:rPr>
          <w:rFonts w:ascii="Abadi" w:hAnsi="Abadi"/>
          <w:b w:val="0"/>
          <w:bCs w:val="0"/>
          <w:spacing w:val="-14"/>
          <w:sz w:val="21"/>
          <w:szCs w:val="21"/>
        </w:rPr>
        <w:t xml:space="preserve"> </w:t>
      </w:r>
      <w:r w:rsidRPr="009E5D6A">
        <w:rPr>
          <w:rFonts w:ascii="Abadi" w:hAnsi="Abadi"/>
          <w:b w:val="0"/>
          <w:bCs w:val="0"/>
          <w:sz w:val="21"/>
          <w:szCs w:val="21"/>
        </w:rPr>
        <w:t>de</w:t>
      </w:r>
      <w:r w:rsidRPr="009E5D6A">
        <w:rPr>
          <w:rFonts w:ascii="Abadi" w:hAnsi="Abadi"/>
          <w:b w:val="0"/>
          <w:bCs w:val="0"/>
          <w:spacing w:val="-14"/>
          <w:sz w:val="21"/>
          <w:szCs w:val="21"/>
        </w:rPr>
        <w:t xml:space="preserve"> </w:t>
      </w:r>
      <w:r w:rsidRPr="009E5D6A">
        <w:rPr>
          <w:rFonts w:ascii="Abadi" w:hAnsi="Abadi"/>
          <w:b w:val="0"/>
          <w:bCs w:val="0"/>
          <w:sz w:val="21"/>
          <w:szCs w:val="21"/>
        </w:rPr>
        <w:t>la</w:t>
      </w:r>
      <w:r w:rsidRPr="009E5D6A">
        <w:rPr>
          <w:rFonts w:ascii="Abadi" w:hAnsi="Abadi"/>
          <w:b w:val="0"/>
          <w:bCs w:val="0"/>
          <w:spacing w:val="-15"/>
          <w:sz w:val="21"/>
          <w:szCs w:val="21"/>
        </w:rPr>
        <w:t xml:space="preserve"> </w:t>
      </w:r>
      <w:r w:rsidRPr="009E5D6A">
        <w:rPr>
          <w:rFonts w:ascii="Abadi" w:hAnsi="Abadi"/>
          <w:b w:val="0"/>
          <w:bCs w:val="0"/>
          <w:sz w:val="21"/>
          <w:szCs w:val="21"/>
        </w:rPr>
        <w:t>desaparición forzada de personas, constituyendo una categoría específica dentro de los actos reclamados</w:t>
      </w:r>
      <w:r w:rsidRPr="009E5D6A">
        <w:rPr>
          <w:rFonts w:ascii="Abadi" w:hAnsi="Abadi"/>
          <w:b w:val="0"/>
          <w:bCs w:val="0"/>
          <w:spacing w:val="-12"/>
          <w:sz w:val="21"/>
          <w:szCs w:val="21"/>
        </w:rPr>
        <w:t xml:space="preserve"> </w:t>
      </w:r>
      <w:r w:rsidRPr="009E5D6A">
        <w:rPr>
          <w:rFonts w:ascii="Abadi" w:hAnsi="Abadi"/>
          <w:b w:val="0"/>
          <w:bCs w:val="0"/>
          <w:sz w:val="21"/>
          <w:szCs w:val="21"/>
        </w:rPr>
        <w:t>contenidos</w:t>
      </w:r>
      <w:r w:rsidRPr="009E5D6A">
        <w:rPr>
          <w:rFonts w:ascii="Abadi" w:hAnsi="Abadi"/>
          <w:b w:val="0"/>
          <w:bCs w:val="0"/>
          <w:spacing w:val="-12"/>
          <w:sz w:val="21"/>
          <w:szCs w:val="21"/>
        </w:rPr>
        <w:t xml:space="preserve"> </w:t>
      </w:r>
      <w:r w:rsidRPr="009E5D6A">
        <w:rPr>
          <w:rFonts w:ascii="Abadi" w:hAnsi="Abadi"/>
          <w:b w:val="0"/>
          <w:bCs w:val="0"/>
          <w:sz w:val="21"/>
          <w:szCs w:val="21"/>
        </w:rPr>
        <w:t>en</w:t>
      </w:r>
      <w:r w:rsidRPr="009E5D6A">
        <w:rPr>
          <w:rFonts w:ascii="Abadi" w:hAnsi="Abadi"/>
          <w:b w:val="0"/>
          <w:bCs w:val="0"/>
          <w:spacing w:val="-12"/>
          <w:sz w:val="21"/>
          <w:szCs w:val="21"/>
        </w:rPr>
        <w:t xml:space="preserve"> </w:t>
      </w:r>
      <w:r w:rsidRPr="009E5D6A">
        <w:rPr>
          <w:rFonts w:ascii="Abadi" w:hAnsi="Abadi"/>
          <w:b w:val="0"/>
          <w:bCs w:val="0"/>
          <w:sz w:val="21"/>
          <w:szCs w:val="21"/>
        </w:rPr>
        <w:t>el</w:t>
      </w:r>
      <w:r w:rsidRPr="009E5D6A">
        <w:rPr>
          <w:rFonts w:ascii="Abadi" w:hAnsi="Abadi"/>
          <w:b w:val="0"/>
          <w:bCs w:val="0"/>
          <w:spacing w:val="-12"/>
          <w:sz w:val="21"/>
          <w:szCs w:val="21"/>
        </w:rPr>
        <w:t xml:space="preserve"> </w:t>
      </w:r>
      <w:r w:rsidRPr="009E5D6A">
        <w:rPr>
          <w:rFonts w:ascii="Abadi" w:hAnsi="Abadi"/>
          <w:b w:val="0"/>
          <w:bCs w:val="0"/>
          <w:sz w:val="21"/>
          <w:szCs w:val="21"/>
        </w:rPr>
        <w:t>artículo</w:t>
      </w:r>
      <w:r w:rsidRPr="009E5D6A">
        <w:rPr>
          <w:rFonts w:ascii="Abadi" w:hAnsi="Abadi"/>
          <w:b w:val="0"/>
          <w:bCs w:val="0"/>
          <w:spacing w:val="-13"/>
          <w:sz w:val="21"/>
          <w:szCs w:val="21"/>
        </w:rPr>
        <w:t xml:space="preserve"> </w:t>
      </w:r>
      <w:r w:rsidRPr="009E5D6A">
        <w:rPr>
          <w:rFonts w:ascii="Abadi" w:hAnsi="Abadi"/>
          <w:b w:val="0"/>
          <w:bCs w:val="0"/>
          <w:sz w:val="21"/>
          <w:szCs w:val="21"/>
        </w:rPr>
        <w:t>15</w:t>
      </w:r>
      <w:r w:rsidRPr="009E5D6A">
        <w:rPr>
          <w:rFonts w:ascii="Abadi" w:hAnsi="Abadi"/>
          <w:b w:val="0"/>
          <w:bCs w:val="0"/>
          <w:spacing w:val="-13"/>
          <w:sz w:val="21"/>
          <w:szCs w:val="21"/>
        </w:rPr>
        <w:t xml:space="preserve"> </w:t>
      </w:r>
      <w:r w:rsidRPr="009E5D6A">
        <w:rPr>
          <w:rFonts w:ascii="Abadi" w:hAnsi="Abadi"/>
          <w:b w:val="0"/>
          <w:bCs w:val="0"/>
          <w:sz w:val="21"/>
          <w:szCs w:val="21"/>
        </w:rPr>
        <w:t>de</w:t>
      </w:r>
      <w:r w:rsidRPr="009E5D6A">
        <w:rPr>
          <w:rFonts w:ascii="Abadi" w:hAnsi="Abadi"/>
          <w:b w:val="0"/>
          <w:bCs w:val="0"/>
          <w:spacing w:val="-13"/>
          <w:sz w:val="21"/>
          <w:szCs w:val="21"/>
        </w:rPr>
        <w:t xml:space="preserve"> </w:t>
      </w:r>
      <w:r w:rsidRPr="009E5D6A">
        <w:rPr>
          <w:rFonts w:ascii="Abadi" w:hAnsi="Abadi"/>
          <w:b w:val="0"/>
          <w:bCs w:val="0"/>
          <w:sz w:val="21"/>
          <w:szCs w:val="21"/>
        </w:rPr>
        <w:t>la</w:t>
      </w:r>
      <w:r w:rsidRPr="009E5D6A">
        <w:rPr>
          <w:rFonts w:ascii="Abadi" w:hAnsi="Abadi"/>
          <w:b w:val="0"/>
          <w:bCs w:val="0"/>
          <w:spacing w:val="-12"/>
          <w:sz w:val="21"/>
          <w:szCs w:val="21"/>
        </w:rPr>
        <w:t xml:space="preserve"> </w:t>
      </w:r>
      <w:r w:rsidRPr="009E5D6A">
        <w:rPr>
          <w:rFonts w:ascii="Abadi" w:hAnsi="Abadi"/>
          <w:b w:val="0"/>
          <w:bCs w:val="0"/>
          <w:sz w:val="21"/>
          <w:szCs w:val="21"/>
        </w:rPr>
        <w:t>Ley</w:t>
      </w:r>
      <w:r w:rsidRPr="009E5D6A">
        <w:rPr>
          <w:rFonts w:ascii="Abadi" w:hAnsi="Abadi"/>
          <w:b w:val="0"/>
          <w:bCs w:val="0"/>
          <w:spacing w:val="-12"/>
          <w:sz w:val="21"/>
          <w:szCs w:val="21"/>
        </w:rPr>
        <w:t xml:space="preserve"> </w:t>
      </w:r>
      <w:r w:rsidRPr="009E5D6A">
        <w:rPr>
          <w:rFonts w:ascii="Abadi" w:hAnsi="Abadi"/>
          <w:b w:val="0"/>
          <w:bCs w:val="0"/>
          <w:sz w:val="21"/>
          <w:szCs w:val="21"/>
        </w:rPr>
        <w:t>de</w:t>
      </w:r>
      <w:r w:rsidRPr="009E5D6A">
        <w:rPr>
          <w:rFonts w:ascii="Abadi" w:hAnsi="Abadi"/>
          <w:b w:val="0"/>
          <w:bCs w:val="0"/>
          <w:spacing w:val="-13"/>
          <w:sz w:val="21"/>
          <w:szCs w:val="21"/>
        </w:rPr>
        <w:t xml:space="preserve"> </w:t>
      </w:r>
      <w:r w:rsidRPr="009E5D6A">
        <w:rPr>
          <w:rFonts w:ascii="Abadi" w:hAnsi="Abadi"/>
          <w:b w:val="0"/>
          <w:bCs w:val="0"/>
          <w:sz w:val="21"/>
          <w:szCs w:val="21"/>
        </w:rPr>
        <w:t>Amparo,</w:t>
      </w:r>
      <w:r w:rsidRPr="009E5D6A">
        <w:rPr>
          <w:rFonts w:ascii="Abadi" w:hAnsi="Abadi"/>
          <w:b w:val="0"/>
          <w:bCs w:val="0"/>
          <w:spacing w:val="-8"/>
          <w:sz w:val="21"/>
          <w:szCs w:val="21"/>
        </w:rPr>
        <w:t xml:space="preserve"> </w:t>
      </w:r>
      <w:r w:rsidRPr="009E5D6A">
        <w:rPr>
          <w:rFonts w:ascii="Abadi" w:hAnsi="Abadi"/>
          <w:b w:val="0"/>
          <w:bCs w:val="0"/>
          <w:sz w:val="21"/>
          <w:szCs w:val="21"/>
        </w:rPr>
        <w:t>generando</w:t>
      </w:r>
      <w:r w:rsidRPr="009E5D6A">
        <w:rPr>
          <w:rFonts w:ascii="Abadi" w:hAnsi="Abadi"/>
          <w:b w:val="0"/>
          <w:bCs w:val="0"/>
          <w:spacing w:val="-13"/>
          <w:sz w:val="21"/>
          <w:szCs w:val="21"/>
        </w:rPr>
        <w:t xml:space="preserve"> </w:t>
      </w:r>
      <w:r w:rsidRPr="009E5D6A">
        <w:rPr>
          <w:rFonts w:ascii="Abadi" w:hAnsi="Abadi"/>
          <w:b w:val="0"/>
          <w:bCs w:val="0"/>
          <w:sz w:val="21"/>
          <w:szCs w:val="21"/>
        </w:rPr>
        <w:t>con</w:t>
      </w:r>
      <w:r w:rsidRPr="009E5D6A">
        <w:rPr>
          <w:rFonts w:ascii="Abadi" w:hAnsi="Abadi"/>
          <w:b w:val="0"/>
          <w:bCs w:val="0"/>
          <w:spacing w:val="-13"/>
          <w:sz w:val="21"/>
          <w:szCs w:val="21"/>
        </w:rPr>
        <w:t xml:space="preserve"> </w:t>
      </w:r>
      <w:r w:rsidRPr="009E5D6A">
        <w:rPr>
          <w:rFonts w:ascii="Abadi" w:hAnsi="Abadi"/>
          <w:b w:val="0"/>
          <w:bCs w:val="0"/>
          <w:sz w:val="21"/>
          <w:szCs w:val="21"/>
        </w:rPr>
        <w:t>ello que</w:t>
      </w:r>
      <w:r w:rsidRPr="009E5D6A">
        <w:rPr>
          <w:rFonts w:ascii="Abadi" w:hAnsi="Abadi"/>
          <w:b w:val="0"/>
          <w:bCs w:val="0"/>
          <w:spacing w:val="-12"/>
          <w:sz w:val="21"/>
          <w:szCs w:val="21"/>
        </w:rPr>
        <w:t xml:space="preserve"> </w:t>
      </w:r>
      <w:r w:rsidRPr="009E5D6A">
        <w:rPr>
          <w:rFonts w:ascii="Abadi" w:hAnsi="Abadi"/>
          <w:b w:val="0"/>
          <w:bCs w:val="0"/>
          <w:sz w:val="21"/>
          <w:szCs w:val="21"/>
        </w:rPr>
        <w:t>no</w:t>
      </w:r>
      <w:r w:rsidRPr="009E5D6A">
        <w:rPr>
          <w:rFonts w:ascii="Abadi" w:hAnsi="Abadi"/>
          <w:b w:val="0"/>
          <w:bCs w:val="0"/>
          <w:spacing w:val="-13"/>
          <w:sz w:val="21"/>
          <w:szCs w:val="21"/>
        </w:rPr>
        <w:t xml:space="preserve"> </w:t>
      </w:r>
      <w:r w:rsidRPr="009E5D6A">
        <w:rPr>
          <w:rFonts w:ascii="Abadi" w:hAnsi="Abadi"/>
          <w:b w:val="0"/>
          <w:bCs w:val="0"/>
          <w:sz w:val="21"/>
          <w:szCs w:val="21"/>
        </w:rPr>
        <w:t>todas</w:t>
      </w:r>
      <w:r w:rsidRPr="009E5D6A">
        <w:rPr>
          <w:rFonts w:ascii="Abadi" w:hAnsi="Abadi"/>
          <w:b w:val="0"/>
          <w:bCs w:val="0"/>
          <w:spacing w:val="-12"/>
          <w:sz w:val="21"/>
          <w:szCs w:val="21"/>
        </w:rPr>
        <w:t xml:space="preserve"> </w:t>
      </w:r>
      <w:r w:rsidRPr="009E5D6A">
        <w:rPr>
          <w:rFonts w:ascii="Abadi" w:hAnsi="Abadi"/>
          <w:b w:val="0"/>
          <w:bCs w:val="0"/>
          <w:sz w:val="21"/>
          <w:szCs w:val="21"/>
        </w:rPr>
        <w:t>las</w:t>
      </w:r>
      <w:r w:rsidRPr="009E5D6A">
        <w:rPr>
          <w:rFonts w:ascii="Abadi" w:hAnsi="Abadi"/>
          <w:b w:val="0"/>
          <w:bCs w:val="0"/>
          <w:spacing w:val="-12"/>
          <w:sz w:val="21"/>
          <w:szCs w:val="21"/>
        </w:rPr>
        <w:t xml:space="preserve"> </w:t>
      </w:r>
      <w:r w:rsidRPr="009E5D6A">
        <w:rPr>
          <w:rFonts w:ascii="Abadi" w:hAnsi="Abadi"/>
          <w:b w:val="0"/>
          <w:bCs w:val="0"/>
          <w:sz w:val="21"/>
          <w:szCs w:val="21"/>
        </w:rPr>
        <w:t>características</w:t>
      </w:r>
      <w:r w:rsidRPr="009E5D6A">
        <w:rPr>
          <w:rFonts w:ascii="Abadi" w:hAnsi="Abadi"/>
          <w:b w:val="0"/>
          <w:bCs w:val="0"/>
          <w:spacing w:val="-12"/>
          <w:sz w:val="21"/>
          <w:szCs w:val="21"/>
        </w:rPr>
        <w:t xml:space="preserve"> </w:t>
      </w:r>
      <w:r w:rsidRPr="009E5D6A">
        <w:rPr>
          <w:rFonts w:ascii="Abadi" w:hAnsi="Abadi"/>
          <w:b w:val="0"/>
          <w:bCs w:val="0"/>
          <w:sz w:val="21"/>
          <w:szCs w:val="21"/>
        </w:rPr>
        <w:t>del</w:t>
      </w:r>
      <w:r w:rsidRPr="009E5D6A">
        <w:rPr>
          <w:rFonts w:ascii="Abadi" w:hAnsi="Abadi"/>
          <w:b w:val="0"/>
          <w:bCs w:val="0"/>
          <w:spacing w:val="-12"/>
          <w:sz w:val="21"/>
          <w:szCs w:val="21"/>
        </w:rPr>
        <w:t xml:space="preserve"> </w:t>
      </w:r>
      <w:r w:rsidRPr="009E5D6A">
        <w:rPr>
          <w:rFonts w:ascii="Abadi" w:hAnsi="Abadi"/>
          <w:b w:val="0"/>
          <w:bCs w:val="0"/>
          <w:sz w:val="21"/>
          <w:szCs w:val="21"/>
        </w:rPr>
        <w:t>juicio</w:t>
      </w:r>
      <w:r w:rsidRPr="009E5D6A">
        <w:rPr>
          <w:rFonts w:ascii="Abadi" w:hAnsi="Abadi"/>
          <w:b w:val="0"/>
          <w:bCs w:val="0"/>
          <w:spacing w:val="-13"/>
          <w:sz w:val="21"/>
          <w:szCs w:val="21"/>
        </w:rPr>
        <w:t xml:space="preserve"> </w:t>
      </w:r>
      <w:r w:rsidRPr="009E5D6A">
        <w:rPr>
          <w:rFonts w:ascii="Abadi" w:hAnsi="Abadi"/>
          <w:b w:val="0"/>
          <w:bCs w:val="0"/>
          <w:sz w:val="21"/>
          <w:szCs w:val="21"/>
        </w:rPr>
        <w:t>de</w:t>
      </w:r>
      <w:r w:rsidRPr="009E5D6A">
        <w:rPr>
          <w:rFonts w:ascii="Abadi" w:hAnsi="Abadi"/>
          <w:b w:val="0"/>
          <w:bCs w:val="0"/>
          <w:spacing w:val="-13"/>
          <w:sz w:val="21"/>
          <w:szCs w:val="21"/>
        </w:rPr>
        <w:t xml:space="preserve"> </w:t>
      </w:r>
      <w:r w:rsidRPr="009E5D6A">
        <w:rPr>
          <w:rFonts w:ascii="Abadi" w:hAnsi="Abadi"/>
          <w:b w:val="0"/>
          <w:bCs w:val="0"/>
          <w:sz w:val="21"/>
          <w:szCs w:val="21"/>
        </w:rPr>
        <w:t>amparo</w:t>
      </w:r>
      <w:r w:rsidRPr="009E5D6A">
        <w:rPr>
          <w:rFonts w:ascii="Abadi" w:hAnsi="Abadi"/>
          <w:b w:val="0"/>
          <w:bCs w:val="0"/>
          <w:spacing w:val="-13"/>
          <w:sz w:val="21"/>
          <w:szCs w:val="21"/>
        </w:rPr>
        <w:t xml:space="preserve"> </w:t>
      </w:r>
      <w:r w:rsidRPr="009E5D6A">
        <w:rPr>
          <w:rFonts w:ascii="Abadi" w:hAnsi="Abadi"/>
          <w:b w:val="0"/>
          <w:bCs w:val="0"/>
          <w:sz w:val="21"/>
          <w:szCs w:val="21"/>
        </w:rPr>
        <w:t>contra</w:t>
      </w:r>
      <w:r w:rsidRPr="009E5D6A">
        <w:rPr>
          <w:rFonts w:ascii="Abadi" w:hAnsi="Abadi"/>
          <w:b w:val="0"/>
          <w:bCs w:val="0"/>
          <w:spacing w:val="-12"/>
          <w:sz w:val="21"/>
          <w:szCs w:val="21"/>
        </w:rPr>
        <w:t xml:space="preserve"> </w:t>
      </w:r>
      <w:r w:rsidRPr="009E5D6A">
        <w:rPr>
          <w:rFonts w:ascii="Abadi" w:hAnsi="Abadi"/>
          <w:b w:val="0"/>
          <w:bCs w:val="0"/>
          <w:sz w:val="21"/>
          <w:szCs w:val="21"/>
        </w:rPr>
        <w:t>desaparición</w:t>
      </w:r>
      <w:r w:rsidRPr="009E5D6A">
        <w:rPr>
          <w:rFonts w:ascii="Abadi" w:hAnsi="Abadi"/>
          <w:b w:val="0"/>
          <w:bCs w:val="0"/>
          <w:spacing w:val="-13"/>
          <w:sz w:val="21"/>
          <w:szCs w:val="21"/>
        </w:rPr>
        <w:t xml:space="preserve"> </w:t>
      </w:r>
      <w:r w:rsidRPr="009E5D6A">
        <w:rPr>
          <w:rFonts w:ascii="Abadi" w:hAnsi="Abadi"/>
          <w:b w:val="0"/>
          <w:bCs w:val="0"/>
          <w:sz w:val="21"/>
          <w:szCs w:val="21"/>
        </w:rPr>
        <w:t xml:space="preserve">forzada </w:t>
      </w:r>
      <w:r w:rsidRPr="009E5D6A">
        <w:rPr>
          <w:rFonts w:ascii="Abadi" w:hAnsi="Abadi"/>
          <w:b w:val="0"/>
          <w:bCs w:val="0"/>
          <w:spacing w:val="-6"/>
          <w:sz w:val="21"/>
          <w:szCs w:val="21"/>
        </w:rPr>
        <w:t>resultan</w:t>
      </w:r>
      <w:r w:rsidRPr="009E5D6A">
        <w:rPr>
          <w:rFonts w:ascii="Abadi" w:hAnsi="Abadi"/>
          <w:b w:val="0"/>
          <w:bCs w:val="0"/>
          <w:sz w:val="21"/>
          <w:szCs w:val="21"/>
        </w:rPr>
        <w:t xml:space="preserve"> </w:t>
      </w:r>
      <w:r w:rsidRPr="009E5D6A">
        <w:rPr>
          <w:rFonts w:ascii="Abadi" w:hAnsi="Abadi"/>
          <w:b w:val="0"/>
          <w:bCs w:val="0"/>
          <w:spacing w:val="-6"/>
          <w:sz w:val="21"/>
          <w:szCs w:val="21"/>
        </w:rPr>
        <w:t>aplicables</w:t>
      </w:r>
      <w:r w:rsidRPr="009E5D6A">
        <w:rPr>
          <w:rFonts w:ascii="Abadi" w:hAnsi="Abadi"/>
          <w:b w:val="0"/>
          <w:bCs w:val="0"/>
          <w:sz w:val="21"/>
          <w:szCs w:val="21"/>
        </w:rPr>
        <w:t xml:space="preserve"> </w:t>
      </w:r>
      <w:r w:rsidRPr="009E5D6A">
        <w:rPr>
          <w:rFonts w:ascii="Abadi" w:hAnsi="Abadi"/>
          <w:b w:val="0"/>
          <w:bCs w:val="0"/>
          <w:spacing w:val="-6"/>
          <w:sz w:val="21"/>
          <w:szCs w:val="21"/>
        </w:rPr>
        <w:t>a</w:t>
      </w:r>
      <w:r w:rsidRPr="009E5D6A">
        <w:rPr>
          <w:rFonts w:ascii="Abadi" w:hAnsi="Abadi"/>
          <w:b w:val="0"/>
          <w:bCs w:val="0"/>
          <w:sz w:val="21"/>
          <w:szCs w:val="21"/>
        </w:rPr>
        <w:t xml:space="preserve"> </w:t>
      </w:r>
      <w:r w:rsidRPr="009E5D6A">
        <w:rPr>
          <w:rFonts w:ascii="Abadi" w:hAnsi="Abadi"/>
          <w:b w:val="0"/>
          <w:bCs w:val="0"/>
          <w:spacing w:val="-6"/>
          <w:sz w:val="21"/>
          <w:szCs w:val="21"/>
        </w:rPr>
        <w:t>los</w:t>
      </w:r>
      <w:r w:rsidRPr="009E5D6A">
        <w:rPr>
          <w:rFonts w:ascii="Abadi" w:hAnsi="Abadi"/>
          <w:b w:val="0"/>
          <w:bCs w:val="0"/>
          <w:spacing w:val="-1"/>
          <w:sz w:val="21"/>
          <w:szCs w:val="21"/>
        </w:rPr>
        <w:t xml:space="preserve"> </w:t>
      </w:r>
      <w:r w:rsidRPr="009E5D6A">
        <w:rPr>
          <w:rFonts w:ascii="Abadi" w:hAnsi="Abadi"/>
          <w:b w:val="0"/>
          <w:bCs w:val="0"/>
          <w:spacing w:val="-6"/>
          <w:sz w:val="21"/>
          <w:szCs w:val="21"/>
        </w:rPr>
        <w:t>amparos</w:t>
      </w:r>
      <w:r w:rsidRPr="009E5D6A">
        <w:rPr>
          <w:rFonts w:ascii="Abadi" w:hAnsi="Abadi"/>
          <w:b w:val="0"/>
          <w:bCs w:val="0"/>
          <w:sz w:val="21"/>
          <w:szCs w:val="21"/>
        </w:rPr>
        <w:t xml:space="preserve"> </w:t>
      </w:r>
      <w:r w:rsidRPr="009E5D6A">
        <w:rPr>
          <w:rFonts w:ascii="Abadi" w:hAnsi="Abadi"/>
          <w:b w:val="0"/>
          <w:bCs w:val="0"/>
          <w:spacing w:val="-6"/>
          <w:sz w:val="21"/>
          <w:szCs w:val="21"/>
        </w:rPr>
        <w:t>presentados</w:t>
      </w:r>
      <w:r w:rsidRPr="009E5D6A">
        <w:rPr>
          <w:rFonts w:ascii="Abadi" w:hAnsi="Abadi"/>
          <w:b w:val="0"/>
          <w:bCs w:val="0"/>
          <w:spacing w:val="2"/>
          <w:sz w:val="21"/>
          <w:szCs w:val="21"/>
        </w:rPr>
        <w:t xml:space="preserve"> </w:t>
      </w:r>
      <w:r w:rsidRPr="009E5D6A">
        <w:rPr>
          <w:rFonts w:ascii="Abadi" w:hAnsi="Abadi"/>
          <w:b w:val="0"/>
          <w:bCs w:val="0"/>
          <w:spacing w:val="-6"/>
          <w:sz w:val="21"/>
          <w:szCs w:val="21"/>
        </w:rPr>
        <w:t>contra</w:t>
      </w:r>
      <w:r w:rsidRPr="009E5D6A">
        <w:rPr>
          <w:rFonts w:ascii="Abadi" w:hAnsi="Abadi"/>
          <w:b w:val="0"/>
          <w:bCs w:val="0"/>
          <w:sz w:val="21"/>
          <w:szCs w:val="21"/>
        </w:rPr>
        <w:t xml:space="preserve"> </w:t>
      </w:r>
      <w:r w:rsidRPr="009E5D6A">
        <w:rPr>
          <w:rFonts w:ascii="Abadi" w:hAnsi="Abadi"/>
          <w:b w:val="0"/>
          <w:bCs w:val="0"/>
          <w:spacing w:val="-6"/>
          <w:sz w:val="21"/>
          <w:szCs w:val="21"/>
        </w:rPr>
        <w:t>los</w:t>
      </w:r>
      <w:r w:rsidRPr="009E5D6A">
        <w:rPr>
          <w:rFonts w:ascii="Abadi" w:hAnsi="Abadi"/>
          <w:b w:val="0"/>
          <w:bCs w:val="0"/>
          <w:spacing w:val="-1"/>
          <w:sz w:val="21"/>
          <w:szCs w:val="21"/>
        </w:rPr>
        <w:t xml:space="preserve"> </w:t>
      </w:r>
      <w:r w:rsidRPr="009E5D6A">
        <w:rPr>
          <w:rFonts w:ascii="Abadi" w:hAnsi="Abadi"/>
          <w:b w:val="0"/>
          <w:bCs w:val="0"/>
          <w:spacing w:val="-6"/>
          <w:sz w:val="21"/>
          <w:szCs w:val="21"/>
        </w:rPr>
        <w:t>actos</w:t>
      </w:r>
      <w:r w:rsidRPr="009E5D6A">
        <w:rPr>
          <w:rFonts w:ascii="Abadi" w:hAnsi="Abadi"/>
          <w:b w:val="0"/>
          <w:bCs w:val="0"/>
          <w:sz w:val="21"/>
          <w:szCs w:val="21"/>
        </w:rPr>
        <w:t xml:space="preserve"> </w:t>
      </w:r>
      <w:r w:rsidRPr="009E5D6A">
        <w:rPr>
          <w:rFonts w:ascii="Abadi" w:hAnsi="Abadi"/>
          <w:b w:val="0"/>
          <w:bCs w:val="0"/>
          <w:spacing w:val="-6"/>
          <w:sz w:val="21"/>
          <w:szCs w:val="21"/>
        </w:rPr>
        <w:t>prohibidos</w:t>
      </w:r>
      <w:r w:rsidRPr="009E5D6A">
        <w:rPr>
          <w:rFonts w:ascii="Abadi" w:hAnsi="Abadi"/>
          <w:b w:val="0"/>
          <w:bCs w:val="0"/>
          <w:sz w:val="21"/>
          <w:szCs w:val="21"/>
        </w:rPr>
        <w:t xml:space="preserve"> </w:t>
      </w:r>
      <w:r w:rsidRPr="009E5D6A">
        <w:rPr>
          <w:rFonts w:ascii="Abadi" w:hAnsi="Abadi"/>
          <w:b w:val="0"/>
          <w:bCs w:val="0"/>
          <w:spacing w:val="-6"/>
          <w:sz w:val="21"/>
          <w:szCs w:val="21"/>
        </w:rPr>
        <w:t xml:space="preserve">descritos </w:t>
      </w:r>
      <w:r w:rsidRPr="009E5D6A">
        <w:rPr>
          <w:rFonts w:ascii="Abadi" w:hAnsi="Abadi"/>
          <w:b w:val="0"/>
          <w:bCs w:val="0"/>
          <w:sz w:val="21"/>
          <w:szCs w:val="21"/>
        </w:rPr>
        <w:t>en</w:t>
      </w:r>
      <w:r w:rsidRPr="009E5D6A">
        <w:rPr>
          <w:rFonts w:ascii="Abadi" w:hAnsi="Abadi"/>
          <w:b w:val="0"/>
          <w:bCs w:val="0"/>
          <w:spacing w:val="-5"/>
          <w:sz w:val="21"/>
          <w:szCs w:val="21"/>
        </w:rPr>
        <w:t xml:space="preserve"> </w:t>
      </w:r>
      <w:r w:rsidRPr="009E5D6A">
        <w:rPr>
          <w:rFonts w:ascii="Abadi" w:hAnsi="Abadi"/>
          <w:b w:val="0"/>
          <w:bCs w:val="0"/>
          <w:sz w:val="21"/>
          <w:szCs w:val="21"/>
        </w:rPr>
        <w:t>el</w:t>
      </w:r>
      <w:r w:rsidRPr="009E5D6A">
        <w:rPr>
          <w:rFonts w:ascii="Abadi" w:hAnsi="Abadi"/>
          <w:b w:val="0"/>
          <w:bCs w:val="0"/>
          <w:spacing w:val="-5"/>
          <w:sz w:val="21"/>
          <w:szCs w:val="21"/>
        </w:rPr>
        <w:t xml:space="preserve"> </w:t>
      </w:r>
      <w:r w:rsidRPr="009E5D6A">
        <w:rPr>
          <w:rFonts w:ascii="Abadi" w:hAnsi="Abadi"/>
          <w:b w:val="0"/>
          <w:bCs w:val="0"/>
          <w:sz w:val="21"/>
          <w:szCs w:val="21"/>
        </w:rPr>
        <w:t>primer</w:t>
      </w:r>
      <w:r w:rsidRPr="009E5D6A">
        <w:rPr>
          <w:rFonts w:ascii="Abadi" w:hAnsi="Abadi"/>
          <w:b w:val="0"/>
          <w:bCs w:val="0"/>
          <w:spacing w:val="-5"/>
          <w:sz w:val="21"/>
          <w:szCs w:val="21"/>
        </w:rPr>
        <w:t xml:space="preserve"> </w:t>
      </w:r>
      <w:r w:rsidRPr="009E5D6A">
        <w:rPr>
          <w:rFonts w:ascii="Abadi" w:hAnsi="Abadi"/>
          <w:b w:val="0"/>
          <w:bCs w:val="0"/>
          <w:sz w:val="21"/>
          <w:szCs w:val="21"/>
        </w:rPr>
        <w:t>párrafo</w:t>
      </w:r>
      <w:r w:rsidRPr="009E5D6A">
        <w:rPr>
          <w:rFonts w:ascii="Abadi" w:hAnsi="Abadi"/>
          <w:b w:val="0"/>
          <w:bCs w:val="0"/>
          <w:spacing w:val="-5"/>
          <w:sz w:val="21"/>
          <w:szCs w:val="21"/>
        </w:rPr>
        <w:t xml:space="preserve"> </w:t>
      </w:r>
      <w:r w:rsidRPr="009E5D6A">
        <w:rPr>
          <w:rFonts w:ascii="Abadi" w:hAnsi="Abadi"/>
          <w:b w:val="0"/>
          <w:bCs w:val="0"/>
          <w:sz w:val="21"/>
          <w:szCs w:val="21"/>
        </w:rPr>
        <w:t>del</w:t>
      </w:r>
      <w:r w:rsidRPr="009E5D6A">
        <w:rPr>
          <w:rFonts w:ascii="Abadi" w:hAnsi="Abadi"/>
          <w:b w:val="0"/>
          <w:bCs w:val="0"/>
          <w:spacing w:val="-5"/>
          <w:sz w:val="21"/>
          <w:szCs w:val="21"/>
        </w:rPr>
        <w:t xml:space="preserve"> </w:t>
      </w:r>
      <w:r w:rsidRPr="009E5D6A">
        <w:rPr>
          <w:rFonts w:ascii="Abadi" w:hAnsi="Abadi"/>
          <w:b w:val="0"/>
          <w:bCs w:val="0"/>
          <w:sz w:val="21"/>
          <w:szCs w:val="21"/>
        </w:rPr>
        <w:t>artículo</w:t>
      </w:r>
      <w:r w:rsidRPr="009E5D6A">
        <w:rPr>
          <w:rFonts w:ascii="Abadi" w:hAnsi="Abadi"/>
          <w:b w:val="0"/>
          <w:bCs w:val="0"/>
          <w:spacing w:val="-6"/>
          <w:sz w:val="21"/>
          <w:szCs w:val="21"/>
        </w:rPr>
        <w:t xml:space="preserve"> </w:t>
      </w:r>
      <w:r w:rsidRPr="009E5D6A">
        <w:rPr>
          <w:rFonts w:ascii="Abadi" w:hAnsi="Abadi"/>
          <w:b w:val="0"/>
          <w:bCs w:val="0"/>
          <w:sz w:val="21"/>
          <w:szCs w:val="21"/>
        </w:rPr>
        <w:t>15</w:t>
      </w:r>
      <w:r w:rsidRPr="009E5D6A">
        <w:rPr>
          <w:rFonts w:ascii="Abadi" w:hAnsi="Abadi"/>
          <w:b w:val="0"/>
          <w:bCs w:val="0"/>
          <w:spacing w:val="-6"/>
          <w:sz w:val="21"/>
          <w:szCs w:val="21"/>
        </w:rPr>
        <w:t xml:space="preserve"> </w:t>
      </w:r>
      <w:r w:rsidRPr="009E5D6A">
        <w:rPr>
          <w:rFonts w:ascii="Abadi" w:hAnsi="Abadi"/>
          <w:b w:val="0"/>
          <w:bCs w:val="0"/>
          <w:sz w:val="21"/>
          <w:szCs w:val="21"/>
        </w:rPr>
        <w:t>de</w:t>
      </w:r>
      <w:r w:rsidRPr="009E5D6A">
        <w:rPr>
          <w:rFonts w:ascii="Abadi" w:hAnsi="Abadi"/>
          <w:b w:val="0"/>
          <w:bCs w:val="0"/>
          <w:spacing w:val="-6"/>
          <w:sz w:val="21"/>
          <w:szCs w:val="21"/>
        </w:rPr>
        <w:t xml:space="preserve"> </w:t>
      </w:r>
      <w:r w:rsidRPr="009E5D6A">
        <w:rPr>
          <w:rFonts w:ascii="Abadi" w:hAnsi="Abadi"/>
          <w:b w:val="0"/>
          <w:bCs w:val="0"/>
          <w:sz w:val="21"/>
          <w:szCs w:val="21"/>
        </w:rPr>
        <w:t>la</w:t>
      </w:r>
      <w:r w:rsidRPr="009E5D6A">
        <w:rPr>
          <w:rFonts w:ascii="Abadi" w:hAnsi="Abadi"/>
          <w:b w:val="0"/>
          <w:bCs w:val="0"/>
          <w:spacing w:val="-5"/>
          <w:sz w:val="21"/>
          <w:szCs w:val="21"/>
        </w:rPr>
        <w:t xml:space="preserve"> </w:t>
      </w:r>
      <w:r w:rsidRPr="009E5D6A">
        <w:rPr>
          <w:rFonts w:ascii="Abadi" w:hAnsi="Abadi"/>
          <w:b w:val="0"/>
          <w:bCs w:val="0"/>
          <w:sz w:val="21"/>
          <w:szCs w:val="21"/>
        </w:rPr>
        <w:t>Ley</w:t>
      </w:r>
      <w:r w:rsidRPr="009E5D6A">
        <w:rPr>
          <w:rFonts w:ascii="Abadi" w:hAnsi="Abadi"/>
          <w:b w:val="0"/>
          <w:bCs w:val="0"/>
          <w:spacing w:val="-5"/>
          <w:sz w:val="21"/>
          <w:szCs w:val="21"/>
        </w:rPr>
        <w:t xml:space="preserve"> </w:t>
      </w:r>
      <w:r w:rsidRPr="009E5D6A">
        <w:rPr>
          <w:rFonts w:ascii="Abadi" w:hAnsi="Abadi"/>
          <w:b w:val="0"/>
          <w:bCs w:val="0"/>
          <w:sz w:val="21"/>
          <w:szCs w:val="21"/>
        </w:rPr>
        <w:t>de</w:t>
      </w:r>
      <w:r w:rsidRPr="009E5D6A">
        <w:rPr>
          <w:rFonts w:ascii="Abadi" w:hAnsi="Abadi"/>
          <w:b w:val="0"/>
          <w:bCs w:val="0"/>
          <w:spacing w:val="-6"/>
          <w:sz w:val="21"/>
          <w:szCs w:val="21"/>
        </w:rPr>
        <w:t xml:space="preserve"> </w:t>
      </w:r>
      <w:r w:rsidRPr="009E5D6A">
        <w:rPr>
          <w:rFonts w:ascii="Abadi" w:hAnsi="Abadi"/>
          <w:b w:val="0"/>
          <w:bCs w:val="0"/>
          <w:sz w:val="21"/>
          <w:szCs w:val="21"/>
        </w:rPr>
        <w:t>Amparo,</w:t>
      </w:r>
      <w:r w:rsidRPr="009E5D6A">
        <w:rPr>
          <w:rFonts w:ascii="Abadi" w:hAnsi="Abadi"/>
          <w:b w:val="0"/>
          <w:bCs w:val="0"/>
          <w:spacing w:val="-1"/>
          <w:sz w:val="21"/>
          <w:szCs w:val="21"/>
        </w:rPr>
        <w:t xml:space="preserve"> </w:t>
      </w:r>
      <w:r w:rsidRPr="009E5D6A">
        <w:rPr>
          <w:rFonts w:ascii="Abadi" w:hAnsi="Abadi"/>
          <w:b w:val="0"/>
          <w:bCs w:val="0"/>
          <w:sz w:val="21"/>
          <w:szCs w:val="21"/>
        </w:rPr>
        <w:t>esto</w:t>
      </w:r>
      <w:r w:rsidRPr="009E5D6A">
        <w:rPr>
          <w:rFonts w:ascii="Abadi" w:hAnsi="Abadi"/>
          <w:b w:val="0"/>
          <w:bCs w:val="0"/>
          <w:spacing w:val="-6"/>
          <w:sz w:val="21"/>
          <w:szCs w:val="21"/>
        </w:rPr>
        <w:t xml:space="preserve"> </w:t>
      </w:r>
      <w:r w:rsidRPr="009E5D6A">
        <w:rPr>
          <w:rFonts w:ascii="Abadi" w:hAnsi="Abadi"/>
          <w:b w:val="0"/>
          <w:bCs w:val="0"/>
          <w:sz w:val="21"/>
          <w:szCs w:val="21"/>
        </w:rPr>
        <w:t>es,</w:t>
      </w:r>
      <w:r w:rsidRPr="009E5D6A">
        <w:rPr>
          <w:rFonts w:ascii="Abadi" w:hAnsi="Abadi"/>
          <w:b w:val="0"/>
          <w:bCs w:val="0"/>
          <w:spacing w:val="-5"/>
          <w:sz w:val="21"/>
          <w:szCs w:val="21"/>
        </w:rPr>
        <w:t xml:space="preserve"> </w:t>
      </w:r>
      <w:r w:rsidRPr="009E5D6A">
        <w:rPr>
          <w:rFonts w:ascii="Abadi" w:hAnsi="Abadi"/>
          <w:b w:val="0"/>
          <w:bCs w:val="0"/>
          <w:sz w:val="21"/>
          <w:szCs w:val="21"/>
        </w:rPr>
        <w:t>en</w:t>
      </w:r>
      <w:r w:rsidRPr="009E5D6A">
        <w:rPr>
          <w:rFonts w:ascii="Abadi" w:hAnsi="Abadi"/>
          <w:b w:val="0"/>
          <w:bCs w:val="0"/>
          <w:spacing w:val="-5"/>
          <w:sz w:val="21"/>
          <w:szCs w:val="21"/>
        </w:rPr>
        <w:t xml:space="preserve"> </w:t>
      </w:r>
      <w:r w:rsidRPr="009E5D6A">
        <w:rPr>
          <w:rFonts w:ascii="Abadi" w:hAnsi="Abadi"/>
          <w:b w:val="0"/>
          <w:bCs w:val="0"/>
          <w:sz w:val="21"/>
          <w:szCs w:val="21"/>
        </w:rPr>
        <w:t>los</w:t>
      </w:r>
      <w:r w:rsidRPr="009E5D6A">
        <w:rPr>
          <w:rFonts w:ascii="Abadi" w:hAnsi="Abadi"/>
          <w:b w:val="0"/>
          <w:bCs w:val="0"/>
          <w:spacing w:val="-4"/>
          <w:sz w:val="21"/>
          <w:szCs w:val="21"/>
        </w:rPr>
        <w:t xml:space="preserve"> </w:t>
      </w:r>
      <w:r w:rsidRPr="009E5D6A">
        <w:rPr>
          <w:rFonts w:ascii="Abadi" w:hAnsi="Abadi"/>
          <w:b w:val="0"/>
          <w:bCs w:val="0"/>
          <w:i/>
          <w:iCs/>
          <w:sz w:val="21"/>
          <w:szCs w:val="21"/>
        </w:rPr>
        <w:t>amparos habeas</w:t>
      </w:r>
      <w:r w:rsidRPr="009E5D6A">
        <w:rPr>
          <w:rFonts w:ascii="Abadi" w:hAnsi="Abadi"/>
          <w:b w:val="0"/>
          <w:bCs w:val="0"/>
          <w:i/>
          <w:iCs/>
          <w:spacing w:val="-2"/>
          <w:sz w:val="21"/>
          <w:szCs w:val="21"/>
        </w:rPr>
        <w:t xml:space="preserve"> </w:t>
      </w:r>
      <w:r w:rsidRPr="009E5D6A">
        <w:rPr>
          <w:rFonts w:ascii="Abadi" w:hAnsi="Abadi"/>
          <w:b w:val="0"/>
          <w:bCs w:val="0"/>
          <w:i/>
          <w:iCs/>
          <w:sz w:val="21"/>
          <w:szCs w:val="21"/>
        </w:rPr>
        <w:t>corpus</w:t>
      </w:r>
      <w:r w:rsidRPr="009E5D6A">
        <w:rPr>
          <w:rFonts w:ascii="Abadi" w:hAnsi="Abadi"/>
          <w:b w:val="0"/>
          <w:bCs w:val="0"/>
          <w:sz w:val="21"/>
          <w:szCs w:val="21"/>
        </w:rPr>
        <w:t>.</w:t>
      </w:r>
      <w:r w:rsidRPr="009E5D6A">
        <w:rPr>
          <w:rStyle w:val="FootnoteReference"/>
          <w:rFonts w:ascii="Abadi" w:hAnsi="Abadi" w:cs="Cambria"/>
          <w:b w:val="0"/>
          <w:bCs w:val="0"/>
          <w:sz w:val="21"/>
          <w:szCs w:val="21"/>
        </w:rPr>
        <w:footnoteReference w:id="42"/>
      </w:r>
    </w:p>
    <w:p w14:paraId="24725D84" w14:textId="77777777" w:rsidR="009E5D6A" w:rsidRPr="009E5D6A" w:rsidRDefault="009E5D6A" w:rsidP="009E5D6A">
      <w:pPr>
        <w:pStyle w:val="BodyText"/>
        <w:kinsoku w:val="0"/>
        <w:overflowPunct w:val="0"/>
        <w:spacing w:before="158"/>
        <w:ind w:left="426"/>
        <w:rPr>
          <w:rFonts w:ascii="Abadi" w:hAnsi="Abadi"/>
          <w:b w:val="0"/>
          <w:bCs w:val="0"/>
          <w:sz w:val="21"/>
          <w:szCs w:val="21"/>
        </w:rPr>
      </w:pPr>
      <w:r w:rsidRPr="009E5D6A">
        <w:rPr>
          <w:rFonts w:ascii="Abadi" w:hAnsi="Abadi"/>
          <w:b w:val="0"/>
          <w:bCs w:val="0"/>
          <w:sz w:val="21"/>
          <w:szCs w:val="21"/>
        </w:rPr>
        <w:t xml:space="preserve">En ese sentido, el último párrafo del artículo 15 de la ley de amparo, señala que </w:t>
      </w:r>
      <w:r w:rsidRPr="009E5D6A">
        <w:rPr>
          <w:rFonts w:ascii="Abadi" w:hAnsi="Abadi"/>
          <w:b w:val="0"/>
          <w:bCs w:val="0"/>
          <w:spacing w:val="-6"/>
          <w:sz w:val="21"/>
          <w:szCs w:val="21"/>
        </w:rPr>
        <w:t>cuando</w:t>
      </w:r>
      <w:r w:rsidRPr="009E5D6A">
        <w:rPr>
          <w:rFonts w:ascii="Abadi" w:hAnsi="Abadi"/>
          <w:b w:val="0"/>
          <w:bCs w:val="0"/>
          <w:spacing w:val="-9"/>
          <w:sz w:val="21"/>
          <w:szCs w:val="21"/>
        </w:rPr>
        <w:t xml:space="preserve"> </w:t>
      </w:r>
      <w:r w:rsidRPr="009E5D6A">
        <w:rPr>
          <w:rFonts w:ascii="Abadi" w:hAnsi="Abadi"/>
          <w:b w:val="0"/>
          <w:bCs w:val="0"/>
          <w:spacing w:val="-6"/>
          <w:sz w:val="21"/>
          <w:szCs w:val="21"/>
        </w:rPr>
        <w:t>el</w:t>
      </w:r>
      <w:r w:rsidRPr="009E5D6A">
        <w:rPr>
          <w:rFonts w:ascii="Abadi" w:hAnsi="Abadi"/>
          <w:b w:val="0"/>
          <w:bCs w:val="0"/>
          <w:spacing w:val="-8"/>
          <w:sz w:val="21"/>
          <w:szCs w:val="21"/>
        </w:rPr>
        <w:t xml:space="preserve"> </w:t>
      </w:r>
      <w:r w:rsidRPr="009E5D6A">
        <w:rPr>
          <w:rFonts w:ascii="Abadi" w:hAnsi="Abadi"/>
          <w:b w:val="0"/>
          <w:bCs w:val="0"/>
          <w:spacing w:val="-6"/>
          <w:sz w:val="21"/>
          <w:szCs w:val="21"/>
        </w:rPr>
        <w:t>acto</w:t>
      </w:r>
      <w:r w:rsidRPr="009E5D6A">
        <w:rPr>
          <w:rFonts w:ascii="Abadi" w:hAnsi="Abadi"/>
          <w:b w:val="0"/>
          <w:bCs w:val="0"/>
          <w:spacing w:val="-8"/>
          <w:sz w:val="21"/>
          <w:szCs w:val="21"/>
        </w:rPr>
        <w:t xml:space="preserve"> </w:t>
      </w:r>
      <w:r w:rsidRPr="009E5D6A">
        <w:rPr>
          <w:rFonts w:ascii="Abadi" w:hAnsi="Abadi"/>
          <w:b w:val="0"/>
          <w:bCs w:val="0"/>
          <w:spacing w:val="-6"/>
          <w:sz w:val="21"/>
          <w:szCs w:val="21"/>
        </w:rPr>
        <w:t>constituye</w:t>
      </w:r>
      <w:r w:rsidRPr="009E5D6A">
        <w:rPr>
          <w:rFonts w:ascii="Abadi" w:hAnsi="Abadi"/>
          <w:b w:val="0"/>
          <w:bCs w:val="0"/>
          <w:spacing w:val="-9"/>
          <w:sz w:val="21"/>
          <w:szCs w:val="21"/>
        </w:rPr>
        <w:t xml:space="preserve"> </w:t>
      </w:r>
      <w:r w:rsidRPr="009E5D6A">
        <w:rPr>
          <w:rFonts w:ascii="Abadi" w:hAnsi="Abadi"/>
          <w:b w:val="0"/>
          <w:bCs w:val="0"/>
          <w:spacing w:val="-6"/>
          <w:sz w:val="21"/>
          <w:szCs w:val="21"/>
        </w:rPr>
        <w:t>desaparición</w:t>
      </w:r>
      <w:r w:rsidRPr="009E5D6A">
        <w:rPr>
          <w:rFonts w:ascii="Abadi" w:hAnsi="Abadi"/>
          <w:b w:val="0"/>
          <w:bCs w:val="0"/>
          <w:spacing w:val="-8"/>
          <w:sz w:val="21"/>
          <w:szCs w:val="21"/>
        </w:rPr>
        <w:t xml:space="preserve"> </w:t>
      </w:r>
      <w:r w:rsidRPr="009E5D6A">
        <w:rPr>
          <w:rFonts w:ascii="Abadi" w:hAnsi="Abadi"/>
          <w:b w:val="0"/>
          <w:bCs w:val="0"/>
          <w:spacing w:val="-6"/>
          <w:sz w:val="21"/>
          <w:szCs w:val="21"/>
        </w:rPr>
        <w:t>forzada</w:t>
      </w:r>
      <w:r w:rsidRPr="009E5D6A">
        <w:rPr>
          <w:rFonts w:ascii="Abadi" w:hAnsi="Abadi"/>
          <w:b w:val="0"/>
          <w:bCs w:val="0"/>
          <w:spacing w:val="-8"/>
          <w:sz w:val="21"/>
          <w:szCs w:val="21"/>
        </w:rPr>
        <w:t xml:space="preserve"> </w:t>
      </w:r>
      <w:r w:rsidRPr="009E5D6A">
        <w:rPr>
          <w:rFonts w:ascii="Abadi" w:hAnsi="Abadi"/>
          <w:b w:val="0"/>
          <w:bCs w:val="0"/>
          <w:spacing w:val="-6"/>
          <w:sz w:val="21"/>
          <w:szCs w:val="21"/>
        </w:rPr>
        <w:t>de</w:t>
      </w:r>
      <w:r w:rsidRPr="009E5D6A">
        <w:rPr>
          <w:rFonts w:ascii="Abadi" w:hAnsi="Abadi"/>
          <w:b w:val="0"/>
          <w:bCs w:val="0"/>
          <w:spacing w:val="-9"/>
          <w:sz w:val="21"/>
          <w:szCs w:val="21"/>
        </w:rPr>
        <w:t xml:space="preserve"> </w:t>
      </w:r>
      <w:r w:rsidRPr="009E5D6A">
        <w:rPr>
          <w:rFonts w:ascii="Abadi" w:hAnsi="Abadi"/>
          <w:b w:val="0"/>
          <w:bCs w:val="0"/>
          <w:spacing w:val="-6"/>
          <w:sz w:val="21"/>
          <w:szCs w:val="21"/>
        </w:rPr>
        <w:t>personas,</w:t>
      </w:r>
      <w:r w:rsidRPr="009E5D6A">
        <w:rPr>
          <w:rFonts w:ascii="Abadi" w:hAnsi="Abadi"/>
          <w:b w:val="0"/>
          <w:bCs w:val="0"/>
          <w:spacing w:val="-8"/>
          <w:sz w:val="21"/>
          <w:szCs w:val="21"/>
        </w:rPr>
        <w:t xml:space="preserve"> </w:t>
      </w:r>
      <w:r w:rsidRPr="009E5D6A">
        <w:rPr>
          <w:rFonts w:ascii="Abadi" w:hAnsi="Abadi"/>
          <w:b w:val="0"/>
          <w:bCs w:val="0"/>
          <w:spacing w:val="-6"/>
          <w:sz w:val="21"/>
          <w:szCs w:val="21"/>
        </w:rPr>
        <w:t>el</w:t>
      </w:r>
      <w:r w:rsidRPr="009E5D6A">
        <w:rPr>
          <w:rFonts w:ascii="Abadi" w:hAnsi="Abadi"/>
          <w:b w:val="0"/>
          <w:bCs w:val="0"/>
          <w:spacing w:val="-8"/>
          <w:sz w:val="21"/>
          <w:szCs w:val="21"/>
        </w:rPr>
        <w:t xml:space="preserve"> </w:t>
      </w:r>
      <w:r w:rsidRPr="009E5D6A">
        <w:rPr>
          <w:rFonts w:ascii="Abadi" w:hAnsi="Abadi"/>
          <w:b w:val="0"/>
          <w:bCs w:val="0"/>
          <w:spacing w:val="-6"/>
          <w:sz w:val="21"/>
          <w:szCs w:val="21"/>
        </w:rPr>
        <w:t>juez</w:t>
      </w:r>
      <w:r w:rsidRPr="009E5D6A">
        <w:rPr>
          <w:rFonts w:ascii="Abadi" w:hAnsi="Abadi"/>
          <w:b w:val="0"/>
          <w:bCs w:val="0"/>
          <w:spacing w:val="-9"/>
          <w:sz w:val="21"/>
          <w:szCs w:val="21"/>
        </w:rPr>
        <w:t xml:space="preserve"> </w:t>
      </w:r>
      <w:r w:rsidRPr="009E5D6A">
        <w:rPr>
          <w:rFonts w:ascii="Abadi" w:hAnsi="Abadi"/>
          <w:b w:val="0"/>
          <w:bCs w:val="0"/>
          <w:spacing w:val="-6"/>
          <w:sz w:val="21"/>
          <w:szCs w:val="21"/>
        </w:rPr>
        <w:t>tiene</w:t>
      </w:r>
      <w:r w:rsidRPr="009E5D6A">
        <w:rPr>
          <w:rFonts w:ascii="Abadi" w:hAnsi="Abadi"/>
          <w:b w:val="0"/>
          <w:bCs w:val="0"/>
          <w:spacing w:val="-8"/>
          <w:sz w:val="21"/>
          <w:szCs w:val="21"/>
        </w:rPr>
        <w:t xml:space="preserve"> </w:t>
      </w:r>
      <w:r w:rsidRPr="009E5D6A">
        <w:rPr>
          <w:rFonts w:ascii="Abadi" w:hAnsi="Abadi"/>
          <w:b w:val="0"/>
          <w:bCs w:val="0"/>
          <w:spacing w:val="-6"/>
          <w:sz w:val="21"/>
          <w:szCs w:val="21"/>
        </w:rPr>
        <w:t>un</w:t>
      </w:r>
      <w:r w:rsidRPr="009E5D6A">
        <w:rPr>
          <w:rFonts w:ascii="Abadi" w:hAnsi="Abadi"/>
          <w:b w:val="0"/>
          <w:bCs w:val="0"/>
          <w:spacing w:val="-8"/>
          <w:sz w:val="21"/>
          <w:szCs w:val="21"/>
        </w:rPr>
        <w:t xml:space="preserve"> </w:t>
      </w:r>
      <w:r w:rsidRPr="009E5D6A">
        <w:rPr>
          <w:rFonts w:ascii="Abadi" w:hAnsi="Abadi"/>
          <w:b w:val="0"/>
          <w:bCs w:val="0"/>
          <w:spacing w:val="-6"/>
          <w:sz w:val="21"/>
          <w:szCs w:val="21"/>
        </w:rPr>
        <w:t xml:space="preserve">término </w:t>
      </w:r>
      <w:r w:rsidRPr="009E5D6A">
        <w:rPr>
          <w:rFonts w:ascii="Abadi" w:hAnsi="Abadi"/>
          <w:b w:val="0"/>
          <w:bCs w:val="0"/>
          <w:spacing w:val="-8"/>
          <w:sz w:val="21"/>
          <w:szCs w:val="21"/>
        </w:rPr>
        <w:t>no</w:t>
      </w:r>
      <w:r w:rsidRPr="009E5D6A">
        <w:rPr>
          <w:rFonts w:ascii="Abadi" w:hAnsi="Abadi"/>
          <w:b w:val="0"/>
          <w:bCs w:val="0"/>
          <w:spacing w:val="-5"/>
          <w:sz w:val="21"/>
          <w:szCs w:val="21"/>
        </w:rPr>
        <w:t xml:space="preserve"> </w:t>
      </w:r>
      <w:r w:rsidRPr="009E5D6A">
        <w:rPr>
          <w:rFonts w:ascii="Abadi" w:hAnsi="Abadi"/>
          <w:b w:val="0"/>
          <w:bCs w:val="0"/>
          <w:spacing w:val="-8"/>
          <w:sz w:val="21"/>
          <w:szCs w:val="21"/>
        </w:rPr>
        <w:t>mayor</w:t>
      </w:r>
      <w:r w:rsidRPr="009E5D6A">
        <w:rPr>
          <w:rFonts w:ascii="Abadi" w:hAnsi="Abadi"/>
          <w:b w:val="0"/>
          <w:bCs w:val="0"/>
          <w:spacing w:val="-4"/>
          <w:sz w:val="21"/>
          <w:szCs w:val="21"/>
        </w:rPr>
        <w:t xml:space="preserve"> </w:t>
      </w:r>
      <w:r w:rsidRPr="009E5D6A">
        <w:rPr>
          <w:rFonts w:ascii="Abadi" w:hAnsi="Abadi"/>
          <w:b w:val="0"/>
          <w:bCs w:val="0"/>
          <w:spacing w:val="-8"/>
          <w:sz w:val="21"/>
          <w:szCs w:val="21"/>
        </w:rPr>
        <w:t>de</w:t>
      </w:r>
      <w:r w:rsidRPr="009E5D6A">
        <w:rPr>
          <w:rFonts w:ascii="Abadi" w:hAnsi="Abadi"/>
          <w:b w:val="0"/>
          <w:bCs w:val="0"/>
          <w:spacing w:val="-2"/>
          <w:sz w:val="21"/>
          <w:szCs w:val="21"/>
        </w:rPr>
        <w:t xml:space="preserve"> </w:t>
      </w:r>
      <w:r w:rsidRPr="009E5D6A">
        <w:rPr>
          <w:rFonts w:ascii="Abadi" w:hAnsi="Abadi"/>
          <w:b w:val="0"/>
          <w:bCs w:val="0"/>
          <w:spacing w:val="-8"/>
          <w:sz w:val="21"/>
          <w:szCs w:val="21"/>
        </w:rPr>
        <w:t>veinticuatro</w:t>
      </w:r>
      <w:r w:rsidRPr="009E5D6A">
        <w:rPr>
          <w:rFonts w:ascii="Abadi" w:hAnsi="Abadi"/>
          <w:b w:val="0"/>
          <w:bCs w:val="0"/>
          <w:spacing w:val="-5"/>
          <w:sz w:val="21"/>
          <w:szCs w:val="21"/>
        </w:rPr>
        <w:t xml:space="preserve"> </w:t>
      </w:r>
      <w:r w:rsidRPr="009E5D6A">
        <w:rPr>
          <w:rFonts w:ascii="Abadi" w:hAnsi="Abadi"/>
          <w:b w:val="0"/>
          <w:bCs w:val="0"/>
          <w:spacing w:val="-8"/>
          <w:sz w:val="21"/>
          <w:szCs w:val="21"/>
        </w:rPr>
        <w:t>horas</w:t>
      </w:r>
      <w:r w:rsidRPr="009E5D6A">
        <w:rPr>
          <w:rFonts w:ascii="Abadi" w:hAnsi="Abadi"/>
          <w:b w:val="0"/>
          <w:bCs w:val="0"/>
          <w:spacing w:val="-1"/>
          <w:sz w:val="21"/>
          <w:szCs w:val="21"/>
        </w:rPr>
        <w:t xml:space="preserve"> </w:t>
      </w:r>
      <w:r w:rsidRPr="009E5D6A">
        <w:rPr>
          <w:rFonts w:ascii="Abadi" w:hAnsi="Abadi"/>
          <w:b w:val="0"/>
          <w:bCs w:val="0"/>
          <w:spacing w:val="-8"/>
          <w:sz w:val="21"/>
          <w:szCs w:val="21"/>
        </w:rPr>
        <w:t>para</w:t>
      </w:r>
      <w:r w:rsidRPr="009E5D6A">
        <w:rPr>
          <w:rFonts w:ascii="Abadi" w:hAnsi="Abadi"/>
          <w:b w:val="0"/>
          <w:bCs w:val="0"/>
          <w:spacing w:val="-3"/>
          <w:sz w:val="21"/>
          <w:szCs w:val="21"/>
        </w:rPr>
        <w:t xml:space="preserve"> </w:t>
      </w:r>
      <w:r w:rsidRPr="009E5D6A">
        <w:rPr>
          <w:rFonts w:ascii="Abadi" w:hAnsi="Abadi"/>
          <w:b w:val="0"/>
          <w:bCs w:val="0"/>
          <w:spacing w:val="-8"/>
          <w:sz w:val="21"/>
          <w:szCs w:val="21"/>
        </w:rPr>
        <w:t>darle</w:t>
      </w:r>
      <w:r w:rsidRPr="009E5D6A">
        <w:rPr>
          <w:rFonts w:ascii="Abadi" w:hAnsi="Abadi"/>
          <w:b w:val="0"/>
          <w:bCs w:val="0"/>
          <w:spacing w:val="-1"/>
          <w:sz w:val="21"/>
          <w:szCs w:val="21"/>
        </w:rPr>
        <w:t xml:space="preserve"> </w:t>
      </w:r>
      <w:r w:rsidRPr="009E5D6A">
        <w:rPr>
          <w:rFonts w:ascii="Abadi" w:hAnsi="Abadi"/>
          <w:b w:val="0"/>
          <w:bCs w:val="0"/>
          <w:spacing w:val="-8"/>
          <w:sz w:val="21"/>
          <w:szCs w:val="21"/>
        </w:rPr>
        <w:t>trámite</w:t>
      </w:r>
      <w:r w:rsidRPr="009E5D6A">
        <w:rPr>
          <w:rFonts w:ascii="Abadi" w:hAnsi="Abadi"/>
          <w:b w:val="0"/>
          <w:bCs w:val="0"/>
          <w:spacing w:val="-3"/>
          <w:sz w:val="21"/>
          <w:szCs w:val="21"/>
        </w:rPr>
        <w:t xml:space="preserve"> </w:t>
      </w:r>
      <w:r w:rsidRPr="009E5D6A">
        <w:rPr>
          <w:rFonts w:ascii="Abadi" w:hAnsi="Abadi"/>
          <w:b w:val="0"/>
          <w:bCs w:val="0"/>
          <w:spacing w:val="-8"/>
          <w:sz w:val="21"/>
          <w:szCs w:val="21"/>
        </w:rPr>
        <w:t>al</w:t>
      </w:r>
      <w:r w:rsidRPr="009E5D6A">
        <w:rPr>
          <w:rFonts w:ascii="Abadi" w:hAnsi="Abadi"/>
          <w:b w:val="0"/>
          <w:bCs w:val="0"/>
          <w:spacing w:val="-3"/>
          <w:sz w:val="21"/>
          <w:szCs w:val="21"/>
        </w:rPr>
        <w:t xml:space="preserve"> </w:t>
      </w:r>
      <w:r w:rsidRPr="009E5D6A">
        <w:rPr>
          <w:rFonts w:ascii="Abadi" w:hAnsi="Abadi"/>
          <w:b w:val="0"/>
          <w:bCs w:val="0"/>
          <w:spacing w:val="-8"/>
          <w:sz w:val="21"/>
          <w:szCs w:val="21"/>
        </w:rPr>
        <w:t>amparo,</w:t>
      </w:r>
      <w:r w:rsidRPr="009E5D6A">
        <w:rPr>
          <w:rFonts w:ascii="Abadi" w:hAnsi="Abadi"/>
          <w:b w:val="0"/>
          <w:bCs w:val="0"/>
          <w:spacing w:val="-4"/>
          <w:sz w:val="21"/>
          <w:szCs w:val="21"/>
        </w:rPr>
        <w:t xml:space="preserve"> </w:t>
      </w:r>
      <w:r w:rsidRPr="009E5D6A">
        <w:rPr>
          <w:rFonts w:ascii="Abadi" w:hAnsi="Abadi"/>
          <w:b w:val="0"/>
          <w:bCs w:val="0"/>
          <w:spacing w:val="-8"/>
          <w:sz w:val="21"/>
          <w:szCs w:val="21"/>
        </w:rPr>
        <w:t>dictar</w:t>
      </w:r>
      <w:r w:rsidRPr="009E5D6A">
        <w:rPr>
          <w:rFonts w:ascii="Abadi" w:hAnsi="Abadi"/>
          <w:b w:val="0"/>
          <w:bCs w:val="0"/>
          <w:spacing w:val="-3"/>
          <w:sz w:val="21"/>
          <w:szCs w:val="21"/>
        </w:rPr>
        <w:t xml:space="preserve"> </w:t>
      </w:r>
      <w:r w:rsidRPr="009E5D6A">
        <w:rPr>
          <w:rFonts w:ascii="Abadi" w:hAnsi="Abadi"/>
          <w:b w:val="0"/>
          <w:bCs w:val="0"/>
          <w:spacing w:val="-8"/>
          <w:sz w:val="21"/>
          <w:szCs w:val="21"/>
        </w:rPr>
        <w:t>la</w:t>
      </w:r>
      <w:r w:rsidRPr="009E5D6A">
        <w:rPr>
          <w:rFonts w:ascii="Abadi" w:hAnsi="Abadi"/>
          <w:b w:val="0"/>
          <w:bCs w:val="0"/>
          <w:spacing w:val="-3"/>
          <w:sz w:val="21"/>
          <w:szCs w:val="21"/>
        </w:rPr>
        <w:t xml:space="preserve"> </w:t>
      </w:r>
      <w:r w:rsidRPr="009E5D6A">
        <w:rPr>
          <w:rFonts w:ascii="Abadi" w:hAnsi="Abadi"/>
          <w:b w:val="0"/>
          <w:bCs w:val="0"/>
          <w:spacing w:val="-8"/>
          <w:sz w:val="21"/>
          <w:szCs w:val="21"/>
        </w:rPr>
        <w:t>suspensión</w:t>
      </w:r>
      <w:r w:rsidRPr="009E5D6A">
        <w:rPr>
          <w:rFonts w:ascii="Abadi" w:hAnsi="Abadi"/>
          <w:b w:val="0"/>
          <w:bCs w:val="0"/>
          <w:spacing w:val="-2"/>
          <w:sz w:val="21"/>
          <w:szCs w:val="21"/>
        </w:rPr>
        <w:t xml:space="preserve"> </w:t>
      </w:r>
      <w:r w:rsidRPr="009E5D6A">
        <w:rPr>
          <w:rFonts w:ascii="Abadi" w:hAnsi="Abadi"/>
          <w:b w:val="0"/>
          <w:bCs w:val="0"/>
          <w:spacing w:val="-8"/>
          <w:sz w:val="21"/>
          <w:szCs w:val="21"/>
        </w:rPr>
        <w:t xml:space="preserve">de </w:t>
      </w:r>
      <w:r w:rsidRPr="009E5D6A">
        <w:rPr>
          <w:rFonts w:ascii="Abadi" w:hAnsi="Abadi"/>
          <w:b w:val="0"/>
          <w:bCs w:val="0"/>
          <w:sz w:val="21"/>
          <w:szCs w:val="21"/>
        </w:rPr>
        <w:t>los actos reclamados, y requerir a las autoridades correspondientes toda la información</w:t>
      </w:r>
      <w:r w:rsidRPr="009E5D6A">
        <w:rPr>
          <w:rFonts w:ascii="Abadi" w:hAnsi="Abadi"/>
          <w:b w:val="0"/>
          <w:bCs w:val="0"/>
          <w:spacing w:val="-15"/>
          <w:sz w:val="21"/>
          <w:szCs w:val="21"/>
        </w:rPr>
        <w:t xml:space="preserve"> </w:t>
      </w:r>
      <w:r w:rsidRPr="009E5D6A">
        <w:rPr>
          <w:rFonts w:ascii="Abadi" w:hAnsi="Abadi"/>
          <w:b w:val="0"/>
          <w:bCs w:val="0"/>
          <w:sz w:val="21"/>
          <w:szCs w:val="21"/>
        </w:rPr>
        <w:t>que</w:t>
      </w:r>
      <w:r w:rsidRPr="009E5D6A">
        <w:rPr>
          <w:rFonts w:ascii="Abadi" w:hAnsi="Abadi"/>
          <w:b w:val="0"/>
          <w:bCs w:val="0"/>
          <w:spacing w:val="-14"/>
          <w:sz w:val="21"/>
          <w:szCs w:val="21"/>
        </w:rPr>
        <w:t xml:space="preserve"> </w:t>
      </w:r>
      <w:r w:rsidRPr="009E5D6A">
        <w:rPr>
          <w:rFonts w:ascii="Abadi" w:hAnsi="Abadi"/>
          <w:b w:val="0"/>
          <w:bCs w:val="0"/>
          <w:sz w:val="21"/>
          <w:szCs w:val="21"/>
        </w:rPr>
        <w:t>pueda</w:t>
      </w:r>
      <w:r w:rsidRPr="009E5D6A">
        <w:rPr>
          <w:rFonts w:ascii="Abadi" w:hAnsi="Abadi"/>
          <w:b w:val="0"/>
          <w:bCs w:val="0"/>
          <w:spacing w:val="-14"/>
          <w:sz w:val="21"/>
          <w:szCs w:val="21"/>
        </w:rPr>
        <w:t xml:space="preserve"> </w:t>
      </w:r>
      <w:r w:rsidRPr="009E5D6A">
        <w:rPr>
          <w:rFonts w:ascii="Abadi" w:hAnsi="Abadi"/>
          <w:b w:val="0"/>
          <w:bCs w:val="0"/>
          <w:sz w:val="21"/>
          <w:szCs w:val="21"/>
        </w:rPr>
        <w:t>resultar</w:t>
      </w:r>
      <w:r w:rsidRPr="009E5D6A">
        <w:rPr>
          <w:rFonts w:ascii="Abadi" w:hAnsi="Abadi"/>
          <w:b w:val="0"/>
          <w:bCs w:val="0"/>
          <w:spacing w:val="-15"/>
          <w:sz w:val="21"/>
          <w:szCs w:val="21"/>
        </w:rPr>
        <w:t xml:space="preserve"> </w:t>
      </w:r>
      <w:r w:rsidRPr="009E5D6A">
        <w:rPr>
          <w:rFonts w:ascii="Abadi" w:hAnsi="Abadi"/>
          <w:b w:val="0"/>
          <w:bCs w:val="0"/>
          <w:sz w:val="21"/>
          <w:szCs w:val="21"/>
        </w:rPr>
        <w:t>conducente</w:t>
      </w:r>
      <w:r w:rsidRPr="009E5D6A">
        <w:rPr>
          <w:rFonts w:ascii="Abadi" w:hAnsi="Abadi"/>
          <w:b w:val="0"/>
          <w:bCs w:val="0"/>
          <w:spacing w:val="-14"/>
          <w:sz w:val="21"/>
          <w:szCs w:val="21"/>
        </w:rPr>
        <w:t xml:space="preserve"> </w:t>
      </w:r>
      <w:r w:rsidRPr="009E5D6A">
        <w:rPr>
          <w:rFonts w:ascii="Abadi" w:hAnsi="Abadi"/>
          <w:b w:val="0"/>
          <w:bCs w:val="0"/>
          <w:sz w:val="21"/>
          <w:szCs w:val="21"/>
        </w:rPr>
        <w:t>para</w:t>
      </w:r>
      <w:r w:rsidRPr="009E5D6A">
        <w:rPr>
          <w:rFonts w:ascii="Abadi" w:hAnsi="Abadi"/>
          <w:b w:val="0"/>
          <w:bCs w:val="0"/>
          <w:spacing w:val="-14"/>
          <w:sz w:val="21"/>
          <w:szCs w:val="21"/>
        </w:rPr>
        <w:t xml:space="preserve"> </w:t>
      </w:r>
      <w:r w:rsidRPr="009E5D6A">
        <w:rPr>
          <w:rFonts w:ascii="Abadi" w:hAnsi="Abadi"/>
          <w:b w:val="0"/>
          <w:bCs w:val="0"/>
          <w:sz w:val="21"/>
          <w:szCs w:val="21"/>
        </w:rPr>
        <w:t>la</w:t>
      </w:r>
      <w:r w:rsidRPr="009E5D6A">
        <w:rPr>
          <w:rFonts w:ascii="Abadi" w:hAnsi="Abadi"/>
          <w:b w:val="0"/>
          <w:bCs w:val="0"/>
          <w:spacing w:val="-15"/>
          <w:sz w:val="21"/>
          <w:szCs w:val="21"/>
        </w:rPr>
        <w:t xml:space="preserve"> </w:t>
      </w:r>
      <w:r w:rsidRPr="009E5D6A">
        <w:rPr>
          <w:rFonts w:ascii="Abadi" w:hAnsi="Abadi"/>
          <w:b w:val="0"/>
          <w:bCs w:val="0"/>
          <w:sz w:val="21"/>
          <w:szCs w:val="21"/>
        </w:rPr>
        <w:t>localización</w:t>
      </w:r>
      <w:r w:rsidRPr="009E5D6A">
        <w:rPr>
          <w:rFonts w:ascii="Abadi" w:hAnsi="Abadi"/>
          <w:b w:val="0"/>
          <w:bCs w:val="0"/>
          <w:spacing w:val="-14"/>
          <w:sz w:val="21"/>
          <w:szCs w:val="21"/>
        </w:rPr>
        <w:t xml:space="preserve"> </w:t>
      </w:r>
      <w:r w:rsidRPr="009E5D6A">
        <w:rPr>
          <w:rFonts w:ascii="Abadi" w:hAnsi="Abadi"/>
          <w:b w:val="0"/>
          <w:bCs w:val="0"/>
          <w:sz w:val="21"/>
          <w:szCs w:val="21"/>
        </w:rPr>
        <w:t>y</w:t>
      </w:r>
      <w:r w:rsidRPr="009E5D6A">
        <w:rPr>
          <w:rFonts w:ascii="Abadi" w:hAnsi="Abadi"/>
          <w:b w:val="0"/>
          <w:bCs w:val="0"/>
          <w:spacing w:val="-14"/>
          <w:sz w:val="21"/>
          <w:szCs w:val="21"/>
        </w:rPr>
        <w:t xml:space="preserve"> </w:t>
      </w:r>
      <w:r w:rsidRPr="009E5D6A">
        <w:rPr>
          <w:rFonts w:ascii="Abadi" w:hAnsi="Abadi"/>
          <w:b w:val="0"/>
          <w:bCs w:val="0"/>
          <w:sz w:val="21"/>
          <w:szCs w:val="21"/>
        </w:rPr>
        <w:t>liberación</w:t>
      </w:r>
      <w:r w:rsidRPr="009E5D6A">
        <w:rPr>
          <w:rFonts w:ascii="Abadi" w:hAnsi="Abadi"/>
          <w:b w:val="0"/>
          <w:bCs w:val="0"/>
          <w:spacing w:val="-15"/>
          <w:sz w:val="21"/>
          <w:szCs w:val="21"/>
        </w:rPr>
        <w:t xml:space="preserve"> </w:t>
      </w:r>
      <w:r w:rsidRPr="009E5D6A">
        <w:rPr>
          <w:rFonts w:ascii="Abadi" w:hAnsi="Abadi"/>
          <w:b w:val="0"/>
          <w:bCs w:val="0"/>
          <w:sz w:val="21"/>
          <w:szCs w:val="21"/>
        </w:rPr>
        <w:t>de</w:t>
      </w:r>
      <w:r w:rsidRPr="009E5D6A">
        <w:rPr>
          <w:rFonts w:ascii="Abadi" w:hAnsi="Abadi"/>
          <w:b w:val="0"/>
          <w:bCs w:val="0"/>
          <w:spacing w:val="-14"/>
          <w:sz w:val="21"/>
          <w:szCs w:val="21"/>
        </w:rPr>
        <w:t xml:space="preserve"> </w:t>
      </w:r>
      <w:r w:rsidRPr="009E5D6A">
        <w:rPr>
          <w:rFonts w:ascii="Abadi" w:hAnsi="Abadi"/>
          <w:b w:val="0"/>
          <w:bCs w:val="0"/>
          <w:sz w:val="21"/>
          <w:szCs w:val="21"/>
        </w:rPr>
        <w:t>la probable víctima.</w:t>
      </w:r>
    </w:p>
    <w:p w14:paraId="527A555D" w14:textId="77777777" w:rsidR="009E5D6A" w:rsidRPr="009E5D6A" w:rsidRDefault="009E5D6A" w:rsidP="009E5D6A">
      <w:pPr>
        <w:pStyle w:val="BodyText"/>
        <w:kinsoku w:val="0"/>
        <w:overflowPunct w:val="0"/>
        <w:spacing w:before="153"/>
        <w:ind w:left="426"/>
        <w:rPr>
          <w:rFonts w:ascii="Abadi" w:hAnsi="Abadi"/>
          <w:b w:val="0"/>
          <w:bCs w:val="0"/>
          <w:spacing w:val="-2"/>
          <w:sz w:val="21"/>
          <w:szCs w:val="21"/>
        </w:rPr>
      </w:pPr>
      <w:r w:rsidRPr="009E5D6A">
        <w:rPr>
          <w:rFonts w:ascii="Abadi" w:hAnsi="Abadi"/>
          <w:b w:val="0"/>
          <w:bCs w:val="0"/>
          <w:sz w:val="21"/>
          <w:szCs w:val="21"/>
        </w:rPr>
        <w:t>Además,</w:t>
      </w:r>
      <w:r w:rsidRPr="009E5D6A">
        <w:rPr>
          <w:rFonts w:ascii="Abadi" w:hAnsi="Abadi"/>
          <w:b w:val="0"/>
          <w:bCs w:val="0"/>
          <w:spacing w:val="-15"/>
          <w:sz w:val="21"/>
          <w:szCs w:val="21"/>
        </w:rPr>
        <w:t xml:space="preserve"> </w:t>
      </w:r>
      <w:r w:rsidRPr="009E5D6A">
        <w:rPr>
          <w:rFonts w:ascii="Abadi" w:hAnsi="Abadi"/>
          <w:b w:val="0"/>
          <w:bCs w:val="0"/>
          <w:sz w:val="21"/>
          <w:szCs w:val="21"/>
        </w:rPr>
        <w:t>establece</w:t>
      </w:r>
      <w:r w:rsidRPr="009E5D6A">
        <w:rPr>
          <w:rFonts w:ascii="Abadi" w:hAnsi="Abadi"/>
          <w:b w:val="0"/>
          <w:bCs w:val="0"/>
          <w:spacing w:val="-14"/>
          <w:sz w:val="21"/>
          <w:szCs w:val="21"/>
        </w:rPr>
        <w:t xml:space="preserve"> </w:t>
      </w:r>
      <w:r w:rsidRPr="009E5D6A">
        <w:rPr>
          <w:rFonts w:ascii="Abadi" w:hAnsi="Abadi"/>
          <w:b w:val="0"/>
          <w:bCs w:val="0"/>
          <w:sz w:val="21"/>
          <w:szCs w:val="21"/>
        </w:rPr>
        <w:t>que</w:t>
      </w:r>
      <w:r w:rsidRPr="009E5D6A">
        <w:rPr>
          <w:rFonts w:ascii="Abadi" w:hAnsi="Abadi"/>
          <w:b w:val="0"/>
          <w:bCs w:val="0"/>
          <w:spacing w:val="-14"/>
          <w:sz w:val="21"/>
          <w:szCs w:val="21"/>
        </w:rPr>
        <w:t xml:space="preserve"> </w:t>
      </w:r>
      <w:r w:rsidRPr="009E5D6A">
        <w:rPr>
          <w:rFonts w:ascii="Abadi" w:hAnsi="Abadi"/>
          <w:b w:val="0"/>
          <w:bCs w:val="0"/>
          <w:sz w:val="21"/>
          <w:szCs w:val="21"/>
        </w:rPr>
        <w:t>ninguna</w:t>
      </w:r>
      <w:r w:rsidRPr="009E5D6A">
        <w:rPr>
          <w:rFonts w:ascii="Abadi" w:hAnsi="Abadi"/>
          <w:b w:val="0"/>
          <w:bCs w:val="0"/>
          <w:spacing w:val="-15"/>
          <w:sz w:val="21"/>
          <w:szCs w:val="21"/>
        </w:rPr>
        <w:t xml:space="preserve"> </w:t>
      </w:r>
      <w:r w:rsidRPr="009E5D6A">
        <w:rPr>
          <w:rFonts w:ascii="Abadi" w:hAnsi="Abadi"/>
          <w:b w:val="0"/>
          <w:bCs w:val="0"/>
          <w:sz w:val="21"/>
          <w:szCs w:val="21"/>
        </w:rPr>
        <w:t>autoridad</w:t>
      </w:r>
      <w:r w:rsidRPr="009E5D6A">
        <w:rPr>
          <w:rFonts w:ascii="Abadi" w:hAnsi="Abadi"/>
          <w:b w:val="0"/>
          <w:bCs w:val="0"/>
          <w:spacing w:val="-14"/>
          <w:sz w:val="21"/>
          <w:szCs w:val="21"/>
        </w:rPr>
        <w:t xml:space="preserve"> </w:t>
      </w:r>
      <w:r w:rsidRPr="009E5D6A">
        <w:rPr>
          <w:rFonts w:ascii="Abadi" w:hAnsi="Abadi"/>
          <w:b w:val="0"/>
          <w:bCs w:val="0"/>
          <w:sz w:val="21"/>
          <w:szCs w:val="21"/>
        </w:rPr>
        <w:t>podrá</w:t>
      </w:r>
      <w:r w:rsidRPr="009E5D6A">
        <w:rPr>
          <w:rFonts w:ascii="Abadi" w:hAnsi="Abadi"/>
          <w:b w:val="0"/>
          <w:bCs w:val="0"/>
          <w:spacing w:val="-14"/>
          <w:sz w:val="21"/>
          <w:szCs w:val="21"/>
        </w:rPr>
        <w:t xml:space="preserve"> </w:t>
      </w:r>
      <w:r w:rsidRPr="009E5D6A">
        <w:rPr>
          <w:rFonts w:ascii="Abadi" w:hAnsi="Abadi"/>
          <w:b w:val="0"/>
          <w:bCs w:val="0"/>
          <w:sz w:val="21"/>
          <w:szCs w:val="21"/>
        </w:rPr>
        <w:t>condicionar</w:t>
      </w:r>
      <w:r w:rsidRPr="009E5D6A">
        <w:rPr>
          <w:rFonts w:ascii="Abadi" w:hAnsi="Abadi"/>
          <w:b w:val="0"/>
          <w:bCs w:val="0"/>
          <w:spacing w:val="-15"/>
          <w:sz w:val="21"/>
          <w:szCs w:val="21"/>
        </w:rPr>
        <w:t xml:space="preserve"> </w:t>
      </w:r>
      <w:r w:rsidRPr="009E5D6A">
        <w:rPr>
          <w:rFonts w:ascii="Abadi" w:hAnsi="Abadi"/>
          <w:b w:val="0"/>
          <w:bCs w:val="0"/>
          <w:sz w:val="21"/>
          <w:szCs w:val="21"/>
        </w:rPr>
        <w:t>a</w:t>
      </w:r>
      <w:r w:rsidRPr="009E5D6A">
        <w:rPr>
          <w:rFonts w:ascii="Abadi" w:hAnsi="Abadi"/>
          <w:b w:val="0"/>
          <w:bCs w:val="0"/>
          <w:spacing w:val="-14"/>
          <w:sz w:val="21"/>
          <w:szCs w:val="21"/>
        </w:rPr>
        <w:t xml:space="preserve"> </w:t>
      </w:r>
      <w:r w:rsidRPr="009E5D6A">
        <w:rPr>
          <w:rFonts w:ascii="Abadi" w:hAnsi="Abadi"/>
          <w:b w:val="0"/>
          <w:bCs w:val="0"/>
          <w:sz w:val="21"/>
          <w:szCs w:val="21"/>
        </w:rPr>
        <w:t>que</w:t>
      </w:r>
      <w:r w:rsidRPr="009E5D6A">
        <w:rPr>
          <w:rFonts w:ascii="Abadi" w:hAnsi="Abadi"/>
          <w:b w:val="0"/>
          <w:bCs w:val="0"/>
          <w:spacing w:val="-14"/>
          <w:sz w:val="21"/>
          <w:szCs w:val="21"/>
        </w:rPr>
        <w:t xml:space="preserve"> </w:t>
      </w:r>
      <w:r w:rsidRPr="009E5D6A">
        <w:rPr>
          <w:rFonts w:ascii="Abadi" w:hAnsi="Abadi"/>
          <w:b w:val="0"/>
          <w:bCs w:val="0"/>
          <w:sz w:val="21"/>
          <w:szCs w:val="21"/>
        </w:rPr>
        <w:t>transcurra</w:t>
      </w:r>
      <w:r w:rsidRPr="009E5D6A">
        <w:rPr>
          <w:rFonts w:ascii="Abadi" w:hAnsi="Abadi"/>
          <w:b w:val="0"/>
          <w:bCs w:val="0"/>
          <w:spacing w:val="-15"/>
          <w:sz w:val="21"/>
          <w:szCs w:val="21"/>
        </w:rPr>
        <w:t xml:space="preserve"> </w:t>
      </w:r>
      <w:r w:rsidRPr="009E5D6A">
        <w:rPr>
          <w:rFonts w:ascii="Abadi" w:hAnsi="Abadi"/>
          <w:b w:val="0"/>
          <w:bCs w:val="0"/>
          <w:sz w:val="21"/>
          <w:szCs w:val="21"/>
        </w:rPr>
        <w:t>un plazo</w:t>
      </w:r>
      <w:r w:rsidRPr="009E5D6A">
        <w:rPr>
          <w:rFonts w:ascii="Abadi" w:hAnsi="Abadi"/>
          <w:b w:val="0"/>
          <w:bCs w:val="0"/>
          <w:spacing w:val="-9"/>
          <w:sz w:val="21"/>
          <w:szCs w:val="21"/>
        </w:rPr>
        <w:t xml:space="preserve"> </w:t>
      </w:r>
      <w:r w:rsidRPr="009E5D6A">
        <w:rPr>
          <w:rFonts w:ascii="Abadi" w:hAnsi="Abadi"/>
          <w:b w:val="0"/>
          <w:bCs w:val="0"/>
          <w:sz w:val="21"/>
          <w:szCs w:val="21"/>
        </w:rPr>
        <w:t>determinado</w:t>
      </w:r>
      <w:r w:rsidRPr="009E5D6A">
        <w:rPr>
          <w:rFonts w:ascii="Abadi" w:hAnsi="Abadi"/>
          <w:b w:val="0"/>
          <w:bCs w:val="0"/>
          <w:spacing w:val="-8"/>
          <w:sz w:val="21"/>
          <w:szCs w:val="21"/>
        </w:rPr>
        <w:t xml:space="preserve"> </w:t>
      </w:r>
      <w:r w:rsidRPr="009E5D6A">
        <w:rPr>
          <w:rFonts w:ascii="Abadi" w:hAnsi="Abadi"/>
          <w:b w:val="0"/>
          <w:bCs w:val="0"/>
          <w:sz w:val="21"/>
          <w:szCs w:val="21"/>
        </w:rPr>
        <w:t>para</w:t>
      </w:r>
      <w:r w:rsidRPr="009E5D6A">
        <w:rPr>
          <w:rFonts w:ascii="Abadi" w:hAnsi="Abadi"/>
          <w:b w:val="0"/>
          <w:bCs w:val="0"/>
          <w:spacing w:val="-8"/>
          <w:sz w:val="21"/>
          <w:szCs w:val="21"/>
        </w:rPr>
        <w:t xml:space="preserve"> </w:t>
      </w:r>
      <w:r w:rsidRPr="009E5D6A">
        <w:rPr>
          <w:rFonts w:ascii="Abadi" w:hAnsi="Abadi"/>
          <w:b w:val="0"/>
          <w:bCs w:val="0"/>
          <w:sz w:val="21"/>
          <w:szCs w:val="21"/>
        </w:rPr>
        <w:t>que</w:t>
      </w:r>
      <w:r w:rsidRPr="009E5D6A">
        <w:rPr>
          <w:rFonts w:ascii="Abadi" w:hAnsi="Abadi"/>
          <w:b w:val="0"/>
          <w:bCs w:val="0"/>
          <w:spacing w:val="-8"/>
          <w:sz w:val="21"/>
          <w:szCs w:val="21"/>
        </w:rPr>
        <w:t xml:space="preserve"> </w:t>
      </w:r>
      <w:r w:rsidRPr="009E5D6A">
        <w:rPr>
          <w:rFonts w:ascii="Abadi" w:hAnsi="Abadi"/>
          <w:b w:val="0"/>
          <w:bCs w:val="0"/>
          <w:sz w:val="21"/>
          <w:szCs w:val="21"/>
        </w:rPr>
        <w:t>comparezca</w:t>
      </w:r>
      <w:r w:rsidRPr="009E5D6A">
        <w:rPr>
          <w:rFonts w:ascii="Abadi" w:hAnsi="Abadi"/>
          <w:b w:val="0"/>
          <w:bCs w:val="0"/>
          <w:spacing w:val="-8"/>
          <w:sz w:val="21"/>
          <w:szCs w:val="21"/>
        </w:rPr>
        <w:t xml:space="preserve"> </w:t>
      </w:r>
      <w:r w:rsidRPr="009E5D6A">
        <w:rPr>
          <w:rFonts w:ascii="Abadi" w:hAnsi="Abadi"/>
          <w:b w:val="0"/>
          <w:bCs w:val="0"/>
          <w:sz w:val="21"/>
          <w:szCs w:val="21"/>
        </w:rPr>
        <w:t>el</w:t>
      </w:r>
      <w:r w:rsidRPr="009E5D6A">
        <w:rPr>
          <w:rFonts w:ascii="Abadi" w:hAnsi="Abadi"/>
          <w:b w:val="0"/>
          <w:bCs w:val="0"/>
          <w:spacing w:val="-8"/>
          <w:sz w:val="21"/>
          <w:szCs w:val="21"/>
        </w:rPr>
        <w:t xml:space="preserve"> </w:t>
      </w:r>
      <w:r w:rsidRPr="009E5D6A">
        <w:rPr>
          <w:rFonts w:ascii="Abadi" w:hAnsi="Abadi"/>
          <w:b w:val="0"/>
          <w:bCs w:val="0"/>
          <w:sz w:val="21"/>
          <w:szCs w:val="21"/>
        </w:rPr>
        <w:t>agraviado,</w:t>
      </w:r>
      <w:r w:rsidRPr="009E5D6A">
        <w:rPr>
          <w:rFonts w:ascii="Abadi" w:hAnsi="Abadi"/>
          <w:b w:val="0"/>
          <w:bCs w:val="0"/>
          <w:spacing w:val="-8"/>
          <w:sz w:val="21"/>
          <w:szCs w:val="21"/>
        </w:rPr>
        <w:t xml:space="preserve"> </w:t>
      </w:r>
      <w:r w:rsidRPr="009E5D6A">
        <w:rPr>
          <w:rFonts w:ascii="Abadi" w:hAnsi="Abadi"/>
          <w:b w:val="0"/>
          <w:bCs w:val="0"/>
          <w:sz w:val="21"/>
          <w:szCs w:val="21"/>
        </w:rPr>
        <w:t>ni</w:t>
      </w:r>
      <w:r w:rsidRPr="009E5D6A">
        <w:rPr>
          <w:rFonts w:ascii="Abadi" w:hAnsi="Abadi"/>
          <w:b w:val="0"/>
          <w:bCs w:val="0"/>
          <w:spacing w:val="-8"/>
          <w:sz w:val="21"/>
          <w:szCs w:val="21"/>
        </w:rPr>
        <w:t xml:space="preserve"> </w:t>
      </w:r>
      <w:r w:rsidRPr="009E5D6A">
        <w:rPr>
          <w:rFonts w:ascii="Abadi" w:hAnsi="Abadi"/>
          <w:b w:val="0"/>
          <w:bCs w:val="0"/>
          <w:sz w:val="21"/>
          <w:szCs w:val="21"/>
        </w:rPr>
        <w:t>podrán</w:t>
      </w:r>
      <w:r w:rsidRPr="009E5D6A">
        <w:rPr>
          <w:rFonts w:ascii="Abadi" w:hAnsi="Abadi"/>
          <w:b w:val="0"/>
          <w:bCs w:val="0"/>
          <w:spacing w:val="-7"/>
          <w:sz w:val="21"/>
          <w:szCs w:val="21"/>
        </w:rPr>
        <w:t xml:space="preserve"> </w:t>
      </w:r>
      <w:r w:rsidRPr="009E5D6A">
        <w:rPr>
          <w:rFonts w:ascii="Abadi" w:hAnsi="Abadi"/>
          <w:b w:val="0"/>
          <w:bCs w:val="0"/>
          <w:sz w:val="21"/>
          <w:szCs w:val="21"/>
        </w:rPr>
        <w:t>las</w:t>
      </w:r>
      <w:r w:rsidRPr="009E5D6A">
        <w:rPr>
          <w:rFonts w:ascii="Abadi" w:hAnsi="Abadi"/>
          <w:b w:val="0"/>
          <w:bCs w:val="0"/>
          <w:spacing w:val="-8"/>
          <w:sz w:val="21"/>
          <w:szCs w:val="21"/>
        </w:rPr>
        <w:t xml:space="preserve"> </w:t>
      </w:r>
      <w:r w:rsidRPr="009E5D6A">
        <w:rPr>
          <w:rFonts w:ascii="Abadi" w:hAnsi="Abadi"/>
          <w:b w:val="0"/>
          <w:bCs w:val="0"/>
          <w:sz w:val="21"/>
          <w:szCs w:val="21"/>
        </w:rPr>
        <w:t xml:space="preserve">autoridades </w:t>
      </w:r>
      <w:r w:rsidRPr="009E5D6A">
        <w:rPr>
          <w:rFonts w:ascii="Abadi" w:hAnsi="Abadi"/>
          <w:b w:val="0"/>
          <w:bCs w:val="0"/>
          <w:spacing w:val="-4"/>
          <w:sz w:val="21"/>
          <w:szCs w:val="21"/>
        </w:rPr>
        <w:t>negarse</w:t>
      </w:r>
      <w:r w:rsidRPr="009E5D6A">
        <w:rPr>
          <w:rFonts w:ascii="Abadi" w:hAnsi="Abadi"/>
          <w:b w:val="0"/>
          <w:bCs w:val="0"/>
          <w:spacing w:val="-5"/>
          <w:sz w:val="21"/>
          <w:szCs w:val="21"/>
        </w:rPr>
        <w:t xml:space="preserve"> </w:t>
      </w:r>
      <w:r w:rsidRPr="009E5D6A">
        <w:rPr>
          <w:rFonts w:ascii="Abadi" w:hAnsi="Abadi"/>
          <w:b w:val="0"/>
          <w:bCs w:val="0"/>
          <w:spacing w:val="-4"/>
          <w:sz w:val="21"/>
          <w:szCs w:val="21"/>
        </w:rPr>
        <w:t>a</w:t>
      </w:r>
      <w:r w:rsidRPr="009E5D6A">
        <w:rPr>
          <w:rFonts w:ascii="Abadi" w:hAnsi="Abadi"/>
          <w:b w:val="0"/>
          <w:bCs w:val="0"/>
          <w:spacing w:val="-6"/>
          <w:sz w:val="21"/>
          <w:szCs w:val="21"/>
        </w:rPr>
        <w:t xml:space="preserve"> </w:t>
      </w:r>
      <w:r w:rsidRPr="009E5D6A">
        <w:rPr>
          <w:rFonts w:ascii="Abadi" w:hAnsi="Abadi"/>
          <w:b w:val="0"/>
          <w:bCs w:val="0"/>
          <w:spacing w:val="-4"/>
          <w:sz w:val="21"/>
          <w:szCs w:val="21"/>
        </w:rPr>
        <w:t>practicar</w:t>
      </w:r>
      <w:r w:rsidRPr="009E5D6A">
        <w:rPr>
          <w:rFonts w:ascii="Abadi" w:hAnsi="Abadi"/>
          <w:b w:val="0"/>
          <w:bCs w:val="0"/>
          <w:spacing w:val="-6"/>
          <w:sz w:val="21"/>
          <w:szCs w:val="21"/>
        </w:rPr>
        <w:t xml:space="preserve"> </w:t>
      </w:r>
      <w:r w:rsidRPr="009E5D6A">
        <w:rPr>
          <w:rFonts w:ascii="Abadi" w:hAnsi="Abadi"/>
          <w:b w:val="0"/>
          <w:bCs w:val="0"/>
          <w:spacing w:val="-4"/>
          <w:sz w:val="21"/>
          <w:szCs w:val="21"/>
        </w:rPr>
        <w:t>las</w:t>
      </w:r>
      <w:r w:rsidRPr="009E5D6A">
        <w:rPr>
          <w:rFonts w:ascii="Abadi" w:hAnsi="Abadi"/>
          <w:b w:val="0"/>
          <w:bCs w:val="0"/>
          <w:spacing w:val="-6"/>
          <w:sz w:val="21"/>
          <w:szCs w:val="21"/>
        </w:rPr>
        <w:t xml:space="preserve"> </w:t>
      </w:r>
      <w:r w:rsidRPr="009E5D6A">
        <w:rPr>
          <w:rFonts w:ascii="Abadi" w:hAnsi="Abadi"/>
          <w:b w:val="0"/>
          <w:bCs w:val="0"/>
          <w:spacing w:val="-4"/>
          <w:sz w:val="21"/>
          <w:szCs w:val="21"/>
        </w:rPr>
        <w:t>diligencias</w:t>
      </w:r>
      <w:r w:rsidRPr="009E5D6A">
        <w:rPr>
          <w:rFonts w:ascii="Abadi" w:hAnsi="Abadi"/>
          <w:b w:val="0"/>
          <w:bCs w:val="0"/>
          <w:spacing w:val="-6"/>
          <w:sz w:val="21"/>
          <w:szCs w:val="21"/>
        </w:rPr>
        <w:t xml:space="preserve"> </w:t>
      </w:r>
      <w:r w:rsidRPr="009E5D6A">
        <w:rPr>
          <w:rFonts w:ascii="Abadi" w:hAnsi="Abadi"/>
          <w:b w:val="0"/>
          <w:bCs w:val="0"/>
          <w:spacing w:val="-4"/>
          <w:sz w:val="21"/>
          <w:szCs w:val="21"/>
        </w:rPr>
        <w:t>que</w:t>
      </w:r>
      <w:r w:rsidRPr="009E5D6A">
        <w:rPr>
          <w:rFonts w:ascii="Abadi" w:hAnsi="Abadi"/>
          <w:b w:val="0"/>
          <w:bCs w:val="0"/>
          <w:spacing w:val="-6"/>
          <w:sz w:val="21"/>
          <w:szCs w:val="21"/>
        </w:rPr>
        <w:t xml:space="preserve"> </w:t>
      </w:r>
      <w:r w:rsidRPr="009E5D6A">
        <w:rPr>
          <w:rFonts w:ascii="Abadi" w:hAnsi="Abadi"/>
          <w:b w:val="0"/>
          <w:bCs w:val="0"/>
          <w:spacing w:val="-4"/>
          <w:sz w:val="21"/>
          <w:szCs w:val="21"/>
        </w:rPr>
        <w:t>de</w:t>
      </w:r>
      <w:r w:rsidRPr="009E5D6A">
        <w:rPr>
          <w:rFonts w:ascii="Abadi" w:hAnsi="Abadi"/>
          <w:b w:val="0"/>
          <w:bCs w:val="0"/>
          <w:spacing w:val="-6"/>
          <w:sz w:val="21"/>
          <w:szCs w:val="21"/>
        </w:rPr>
        <w:t xml:space="preserve"> </w:t>
      </w:r>
      <w:r w:rsidRPr="009E5D6A">
        <w:rPr>
          <w:rFonts w:ascii="Abadi" w:hAnsi="Abadi"/>
          <w:b w:val="0"/>
          <w:bCs w:val="0"/>
          <w:spacing w:val="-4"/>
          <w:sz w:val="21"/>
          <w:szCs w:val="21"/>
        </w:rPr>
        <w:t>ellas</w:t>
      </w:r>
      <w:r w:rsidRPr="009E5D6A">
        <w:rPr>
          <w:rFonts w:ascii="Abadi" w:hAnsi="Abadi"/>
          <w:b w:val="0"/>
          <w:bCs w:val="0"/>
          <w:spacing w:val="-6"/>
          <w:sz w:val="21"/>
          <w:szCs w:val="21"/>
        </w:rPr>
        <w:t xml:space="preserve"> </w:t>
      </w:r>
      <w:r w:rsidRPr="009E5D6A">
        <w:rPr>
          <w:rFonts w:ascii="Abadi" w:hAnsi="Abadi"/>
          <w:b w:val="0"/>
          <w:bCs w:val="0"/>
          <w:spacing w:val="-4"/>
          <w:sz w:val="21"/>
          <w:szCs w:val="21"/>
        </w:rPr>
        <w:t>se</w:t>
      </w:r>
      <w:r w:rsidRPr="009E5D6A">
        <w:rPr>
          <w:rFonts w:ascii="Abadi" w:hAnsi="Abadi"/>
          <w:b w:val="0"/>
          <w:bCs w:val="0"/>
          <w:spacing w:val="-5"/>
          <w:sz w:val="21"/>
          <w:szCs w:val="21"/>
        </w:rPr>
        <w:t xml:space="preserve"> </w:t>
      </w:r>
      <w:r w:rsidRPr="009E5D6A">
        <w:rPr>
          <w:rFonts w:ascii="Abadi" w:hAnsi="Abadi"/>
          <w:b w:val="0"/>
          <w:bCs w:val="0"/>
          <w:spacing w:val="-4"/>
          <w:sz w:val="21"/>
          <w:szCs w:val="21"/>
        </w:rPr>
        <w:t>soliciten</w:t>
      </w:r>
      <w:r w:rsidRPr="009E5D6A">
        <w:rPr>
          <w:rFonts w:ascii="Abadi" w:hAnsi="Abadi"/>
          <w:b w:val="0"/>
          <w:bCs w:val="0"/>
          <w:spacing w:val="-6"/>
          <w:sz w:val="21"/>
          <w:szCs w:val="21"/>
        </w:rPr>
        <w:t xml:space="preserve"> </w:t>
      </w:r>
      <w:r w:rsidRPr="009E5D6A">
        <w:rPr>
          <w:rFonts w:ascii="Abadi" w:hAnsi="Abadi"/>
          <w:b w:val="0"/>
          <w:bCs w:val="0"/>
          <w:spacing w:val="-4"/>
          <w:sz w:val="21"/>
          <w:szCs w:val="21"/>
        </w:rPr>
        <w:t>o</w:t>
      </w:r>
      <w:r w:rsidRPr="009E5D6A">
        <w:rPr>
          <w:rFonts w:ascii="Abadi" w:hAnsi="Abadi"/>
          <w:b w:val="0"/>
          <w:bCs w:val="0"/>
          <w:spacing w:val="-7"/>
          <w:sz w:val="21"/>
          <w:szCs w:val="21"/>
        </w:rPr>
        <w:t xml:space="preserve"> </w:t>
      </w:r>
      <w:r w:rsidRPr="009E5D6A">
        <w:rPr>
          <w:rFonts w:ascii="Abadi" w:hAnsi="Abadi"/>
          <w:b w:val="0"/>
          <w:bCs w:val="0"/>
          <w:spacing w:val="-4"/>
          <w:sz w:val="21"/>
          <w:szCs w:val="21"/>
        </w:rPr>
        <w:t>sean ordenadas</w:t>
      </w:r>
      <w:r w:rsidRPr="009E5D6A">
        <w:rPr>
          <w:rFonts w:ascii="Abadi" w:hAnsi="Abadi"/>
          <w:b w:val="0"/>
          <w:bCs w:val="0"/>
          <w:spacing w:val="-6"/>
          <w:sz w:val="21"/>
          <w:szCs w:val="21"/>
        </w:rPr>
        <w:t xml:space="preserve"> </w:t>
      </w:r>
      <w:r w:rsidRPr="009E5D6A">
        <w:rPr>
          <w:rFonts w:ascii="Abadi" w:hAnsi="Abadi"/>
          <w:b w:val="0"/>
          <w:bCs w:val="0"/>
          <w:spacing w:val="-4"/>
          <w:sz w:val="21"/>
          <w:szCs w:val="21"/>
        </w:rPr>
        <w:t>bajo</w:t>
      </w:r>
      <w:r w:rsidRPr="009E5D6A">
        <w:rPr>
          <w:rFonts w:ascii="Abadi" w:hAnsi="Abadi"/>
          <w:b w:val="0"/>
          <w:bCs w:val="0"/>
          <w:spacing w:val="-7"/>
          <w:sz w:val="21"/>
          <w:szCs w:val="21"/>
        </w:rPr>
        <w:t xml:space="preserve"> </w:t>
      </w:r>
      <w:r w:rsidRPr="009E5D6A">
        <w:rPr>
          <w:rFonts w:ascii="Abadi" w:hAnsi="Abadi"/>
          <w:b w:val="0"/>
          <w:bCs w:val="0"/>
          <w:spacing w:val="-4"/>
          <w:sz w:val="21"/>
          <w:szCs w:val="21"/>
        </w:rPr>
        <w:t xml:space="preserve">el </w:t>
      </w:r>
      <w:r w:rsidRPr="009E5D6A">
        <w:rPr>
          <w:rFonts w:ascii="Abadi" w:hAnsi="Abadi"/>
          <w:b w:val="0"/>
          <w:bCs w:val="0"/>
          <w:sz w:val="21"/>
          <w:szCs w:val="21"/>
        </w:rPr>
        <w:t>argumento</w:t>
      </w:r>
      <w:r w:rsidRPr="009E5D6A">
        <w:rPr>
          <w:rFonts w:ascii="Abadi" w:hAnsi="Abadi"/>
          <w:b w:val="0"/>
          <w:bCs w:val="0"/>
          <w:spacing w:val="-3"/>
          <w:sz w:val="21"/>
          <w:szCs w:val="21"/>
        </w:rPr>
        <w:t xml:space="preserve"> </w:t>
      </w:r>
      <w:r w:rsidRPr="009E5D6A">
        <w:rPr>
          <w:rFonts w:ascii="Abadi" w:hAnsi="Abadi"/>
          <w:b w:val="0"/>
          <w:bCs w:val="0"/>
          <w:sz w:val="21"/>
          <w:szCs w:val="21"/>
        </w:rPr>
        <w:t>de</w:t>
      </w:r>
      <w:r w:rsidRPr="009E5D6A">
        <w:rPr>
          <w:rFonts w:ascii="Abadi" w:hAnsi="Abadi"/>
          <w:b w:val="0"/>
          <w:bCs w:val="0"/>
          <w:spacing w:val="-2"/>
          <w:sz w:val="21"/>
          <w:szCs w:val="21"/>
        </w:rPr>
        <w:t xml:space="preserve"> </w:t>
      </w:r>
      <w:r w:rsidRPr="009E5D6A">
        <w:rPr>
          <w:rFonts w:ascii="Abadi" w:hAnsi="Abadi"/>
          <w:b w:val="0"/>
          <w:bCs w:val="0"/>
          <w:sz w:val="21"/>
          <w:szCs w:val="21"/>
        </w:rPr>
        <w:t>que</w:t>
      </w:r>
      <w:r w:rsidRPr="009E5D6A">
        <w:rPr>
          <w:rFonts w:ascii="Abadi" w:hAnsi="Abadi"/>
          <w:b w:val="0"/>
          <w:bCs w:val="0"/>
          <w:spacing w:val="-2"/>
          <w:sz w:val="21"/>
          <w:szCs w:val="21"/>
        </w:rPr>
        <w:t xml:space="preserve"> </w:t>
      </w:r>
      <w:r w:rsidRPr="009E5D6A">
        <w:rPr>
          <w:rFonts w:ascii="Abadi" w:hAnsi="Abadi"/>
          <w:b w:val="0"/>
          <w:bCs w:val="0"/>
          <w:sz w:val="21"/>
          <w:szCs w:val="21"/>
        </w:rPr>
        <w:t>existen</w:t>
      </w:r>
      <w:r w:rsidRPr="009E5D6A">
        <w:rPr>
          <w:rFonts w:ascii="Abadi" w:hAnsi="Abadi"/>
          <w:b w:val="0"/>
          <w:bCs w:val="0"/>
          <w:spacing w:val="-2"/>
          <w:sz w:val="21"/>
          <w:szCs w:val="21"/>
        </w:rPr>
        <w:t xml:space="preserve"> </w:t>
      </w:r>
      <w:r w:rsidRPr="009E5D6A">
        <w:rPr>
          <w:rFonts w:ascii="Abadi" w:hAnsi="Abadi"/>
          <w:b w:val="0"/>
          <w:bCs w:val="0"/>
          <w:sz w:val="21"/>
          <w:szCs w:val="21"/>
        </w:rPr>
        <w:t>plazos</w:t>
      </w:r>
      <w:r w:rsidRPr="009E5D6A">
        <w:rPr>
          <w:rFonts w:ascii="Abadi" w:hAnsi="Abadi"/>
          <w:b w:val="0"/>
          <w:bCs w:val="0"/>
          <w:spacing w:val="-2"/>
          <w:sz w:val="21"/>
          <w:szCs w:val="21"/>
        </w:rPr>
        <w:t xml:space="preserve"> </w:t>
      </w:r>
      <w:r w:rsidRPr="009E5D6A">
        <w:rPr>
          <w:rFonts w:ascii="Abadi" w:hAnsi="Abadi"/>
          <w:b w:val="0"/>
          <w:bCs w:val="0"/>
          <w:sz w:val="21"/>
          <w:szCs w:val="21"/>
        </w:rPr>
        <w:t>legales</w:t>
      </w:r>
      <w:r w:rsidRPr="009E5D6A">
        <w:rPr>
          <w:rFonts w:ascii="Abadi" w:hAnsi="Abadi"/>
          <w:b w:val="0"/>
          <w:bCs w:val="0"/>
          <w:spacing w:val="-2"/>
          <w:sz w:val="21"/>
          <w:szCs w:val="21"/>
        </w:rPr>
        <w:t xml:space="preserve"> </w:t>
      </w:r>
      <w:r w:rsidRPr="009E5D6A">
        <w:rPr>
          <w:rFonts w:ascii="Abadi" w:hAnsi="Abadi"/>
          <w:b w:val="0"/>
          <w:bCs w:val="0"/>
          <w:sz w:val="21"/>
          <w:szCs w:val="21"/>
        </w:rPr>
        <w:t>para</w:t>
      </w:r>
      <w:r w:rsidRPr="009E5D6A">
        <w:rPr>
          <w:rFonts w:ascii="Abadi" w:hAnsi="Abadi"/>
          <w:b w:val="0"/>
          <w:bCs w:val="0"/>
          <w:spacing w:val="-2"/>
          <w:sz w:val="21"/>
          <w:szCs w:val="21"/>
        </w:rPr>
        <w:t xml:space="preserve"> </w:t>
      </w:r>
      <w:r w:rsidRPr="009E5D6A">
        <w:rPr>
          <w:rFonts w:ascii="Abadi" w:hAnsi="Abadi"/>
          <w:b w:val="0"/>
          <w:bCs w:val="0"/>
          <w:sz w:val="21"/>
          <w:szCs w:val="21"/>
        </w:rPr>
        <w:t>considerar</w:t>
      </w:r>
      <w:r w:rsidRPr="009E5D6A">
        <w:rPr>
          <w:rFonts w:ascii="Abadi" w:hAnsi="Abadi"/>
          <w:b w:val="0"/>
          <w:bCs w:val="0"/>
          <w:spacing w:val="-2"/>
          <w:sz w:val="21"/>
          <w:szCs w:val="21"/>
        </w:rPr>
        <w:t xml:space="preserve"> </w:t>
      </w:r>
      <w:r w:rsidRPr="009E5D6A">
        <w:rPr>
          <w:rFonts w:ascii="Abadi" w:hAnsi="Abadi"/>
          <w:b w:val="0"/>
          <w:bCs w:val="0"/>
          <w:sz w:val="21"/>
          <w:szCs w:val="21"/>
        </w:rPr>
        <w:t>la</w:t>
      </w:r>
      <w:r w:rsidRPr="009E5D6A">
        <w:rPr>
          <w:rFonts w:ascii="Abadi" w:hAnsi="Abadi"/>
          <w:b w:val="0"/>
          <w:bCs w:val="0"/>
          <w:spacing w:val="-2"/>
          <w:sz w:val="21"/>
          <w:szCs w:val="21"/>
        </w:rPr>
        <w:t xml:space="preserve"> </w:t>
      </w:r>
      <w:r w:rsidRPr="009E5D6A">
        <w:rPr>
          <w:rFonts w:ascii="Abadi" w:hAnsi="Abadi"/>
          <w:b w:val="0"/>
          <w:bCs w:val="0"/>
          <w:sz w:val="21"/>
          <w:szCs w:val="21"/>
        </w:rPr>
        <w:t>desaparición</w:t>
      </w:r>
      <w:r w:rsidRPr="009E5D6A">
        <w:rPr>
          <w:rFonts w:ascii="Abadi" w:hAnsi="Abadi"/>
          <w:b w:val="0"/>
          <w:bCs w:val="0"/>
          <w:spacing w:val="-2"/>
          <w:sz w:val="21"/>
          <w:szCs w:val="21"/>
        </w:rPr>
        <w:t xml:space="preserve"> </w:t>
      </w:r>
      <w:r w:rsidRPr="009E5D6A">
        <w:rPr>
          <w:rFonts w:ascii="Abadi" w:hAnsi="Abadi"/>
          <w:b w:val="0"/>
          <w:bCs w:val="0"/>
          <w:sz w:val="21"/>
          <w:szCs w:val="21"/>
        </w:rPr>
        <w:t>de</w:t>
      </w:r>
      <w:r w:rsidRPr="009E5D6A">
        <w:rPr>
          <w:rFonts w:ascii="Abadi" w:hAnsi="Abadi"/>
          <w:b w:val="0"/>
          <w:bCs w:val="0"/>
          <w:spacing w:val="-2"/>
          <w:sz w:val="21"/>
          <w:szCs w:val="21"/>
        </w:rPr>
        <w:t xml:space="preserve"> </w:t>
      </w:r>
      <w:r w:rsidRPr="009E5D6A">
        <w:rPr>
          <w:rFonts w:ascii="Abadi" w:hAnsi="Abadi"/>
          <w:b w:val="0"/>
          <w:bCs w:val="0"/>
          <w:sz w:val="21"/>
          <w:szCs w:val="21"/>
        </w:rPr>
        <w:t xml:space="preserve">una </w:t>
      </w:r>
      <w:r w:rsidRPr="009E5D6A">
        <w:rPr>
          <w:rFonts w:ascii="Abadi" w:hAnsi="Abadi"/>
          <w:b w:val="0"/>
          <w:bCs w:val="0"/>
          <w:spacing w:val="-2"/>
          <w:sz w:val="21"/>
          <w:szCs w:val="21"/>
        </w:rPr>
        <w:t>persona.</w:t>
      </w:r>
    </w:p>
    <w:p w14:paraId="3A29A468" w14:textId="77777777" w:rsidR="009E5D6A" w:rsidRPr="009E5D6A" w:rsidRDefault="009E5D6A" w:rsidP="009E5D6A">
      <w:pPr>
        <w:pStyle w:val="BodyText"/>
        <w:kinsoku w:val="0"/>
        <w:overflowPunct w:val="0"/>
        <w:spacing w:before="152"/>
        <w:ind w:left="426"/>
        <w:rPr>
          <w:rFonts w:ascii="Abadi" w:hAnsi="Abadi"/>
          <w:b w:val="0"/>
          <w:bCs w:val="0"/>
          <w:spacing w:val="-2"/>
          <w:sz w:val="21"/>
          <w:szCs w:val="21"/>
        </w:rPr>
      </w:pPr>
      <w:r w:rsidRPr="009E5D6A">
        <w:rPr>
          <w:rFonts w:ascii="Abadi" w:hAnsi="Abadi"/>
          <w:b w:val="0"/>
          <w:bCs w:val="0"/>
          <w:spacing w:val="-2"/>
          <w:sz w:val="21"/>
          <w:szCs w:val="21"/>
        </w:rPr>
        <w:t>Esta</w:t>
      </w:r>
      <w:r w:rsidRPr="009E5D6A">
        <w:rPr>
          <w:rFonts w:ascii="Abadi" w:hAnsi="Abadi"/>
          <w:b w:val="0"/>
          <w:bCs w:val="0"/>
          <w:spacing w:val="-13"/>
          <w:sz w:val="21"/>
          <w:szCs w:val="21"/>
        </w:rPr>
        <w:t xml:space="preserve"> </w:t>
      </w:r>
      <w:r w:rsidRPr="009E5D6A">
        <w:rPr>
          <w:rFonts w:ascii="Abadi" w:hAnsi="Abadi"/>
          <w:b w:val="0"/>
          <w:bCs w:val="0"/>
          <w:spacing w:val="-2"/>
          <w:sz w:val="21"/>
          <w:szCs w:val="21"/>
        </w:rPr>
        <w:t>disposición</w:t>
      </w:r>
      <w:r w:rsidRPr="009E5D6A">
        <w:rPr>
          <w:rFonts w:ascii="Abadi" w:hAnsi="Abadi"/>
          <w:b w:val="0"/>
          <w:bCs w:val="0"/>
          <w:spacing w:val="-12"/>
          <w:sz w:val="21"/>
          <w:szCs w:val="21"/>
        </w:rPr>
        <w:t xml:space="preserve"> </w:t>
      </w:r>
      <w:r w:rsidRPr="009E5D6A">
        <w:rPr>
          <w:rFonts w:ascii="Abadi" w:hAnsi="Abadi"/>
          <w:b w:val="0"/>
          <w:bCs w:val="0"/>
          <w:spacing w:val="-2"/>
          <w:sz w:val="21"/>
          <w:szCs w:val="21"/>
        </w:rPr>
        <w:t>otorga</w:t>
      </w:r>
      <w:r w:rsidRPr="009E5D6A">
        <w:rPr>
          <w:rFonts w:ascii="Abadi" w:hAnsi="Abadi"/>
          <w:b w:val="0"/>
          <w:bCs w:val="0"/>
          <w:spacing w:val="-12"/>
          <w:sz w:val="21"/>
          <w:szCs w:val="21"/>
        </w:rPr>
        <w:t xml:space="preserve"> </w:t>
      </w:r>
      <w:r w:rsidRPr="009E5D6A">
        <w:rPr>
          <w:rFonts w:ascii="Abadi" w:hAnsi="Abadi"/>
          <w:b w:val="0"/>
          <w:bCs w:val="0"/>
          <w:spacing w:val="-2"/>
          <w:sz w:val="21"/>
          <w:szCs w:val="21"/>
        </w:rPr>
        <w:t>facultades</w:t>
      </w:r>
      <w:r w:rsidRPr="009E5D6A">
        <w:rPr>
          <w:rFonts w:ascii="Abadi" w:hAnsi="Abadi"/>
          <w:b w:val="0"/>
          <w:bCs w:val="0"/>
          <w:spacing w:val="-13"/>
          <w:sz w:val="21"/>
          <w:szCs w:val="21"/>
        </w:rPr>
        <w:t xml:space="preserve"> </w:t>
      </w:r>
      <w:r w:rsidRPr="009E5D6A">
        <w:rPr>
          <w:rFonts w:ascii="Abadi" w:hAnsi="Abadi"/>
          <w:b w:val="0"/>
          <w:bCs w:val="0"/>
          <w:spacing w:val="-2"/>
          <w:sz w:val="21"/>
          <w:szCs w:val="21"/>
        </w:rPr>
        <w:t>a</w:t>
      </w:r>
      <w:r w:rsidRPr="009E5D6A">
        <w:rPr>
          <w:rFonts w:ascii="Abadi" w:hAnsi="Abadi"/>
          <w:b w:val="0"/>
          <w:bCs w:val="0"/>
          <w:spacing w:val="-12"/>
          <w:sz w:val="21"/>
          <w:szCs w:val="21"/>
        </w:rPr>
        <w:t xml:space="preserve"> </w:t>
      </w:r>
      <w:r w:rsidRPr="009E5D6A">
        <w:rPr>
          <w:rFonts w:ascii="Abadi" w:hAnsi="Abadi"/>
          <w:b w:val="0"/>
          <w:bCs w:val="0"/>
          <w:spacing w:val="-2"/>
          <w:sz w:val="21"/>
          <w:szCs w:val="21"/>
        </w:rPr>
        <w:t>la</w:t>
      </w:r>
      <w:r w:rsidRPr="009E5D6A">
        <w:rPr>
          <w:rFonts w:ascii="Abadi" w:hAnsi="Abadi"/>
          <w:b w:val="0"/>
          <w:bCs w:val="0"/>
          <w:spacing w:val="-12"/>
          <w:sz w:val="21"/>
          <w:szCs w:val="21"/>
        </w:rPr>
        <w:t xml:space="preserve"> </w:t>
      </w:r>
      <w:r w:rsidRPr="009E5D6A">
        <w:rPr>
          <w:rFonts w:ascii="Abadi" w:hAnsi="Abadi"/>
          <w:b w:val="0"/>
          <w:bCs w:val="0"/>
          <w:spacing w:val="-2"/>
          <w:sz w:val="21"/>
          <w:szCs w:val="21"/>
        </w:rPr>
        <w:t>persona</w:t>
      </w:r>
      <w:r w:rsidRPr="009E5D6A">
        <w:rPr>
          <w:rFonts w:ascii="Abadi" w:hAnsi="Abadi"/>
          <w:b w:val="0"/>
          <w:bCs w:val="0"/>
          <w:spacing w:val="-13"/>
          <w:sz w:val="21"/>
          <w:szCs w:val="21"/>
        </w:rPr>
        <w:t xml:space="preserve"> </w:t>
      </w:r>
      <w:r w:rsidRPr="009E5D6A">
        <w:rPr>
          <w:rFonts w:ascii="Abadi" w:hAnsi="Abadi"/>
          <w:b w:val="0"/>
          <w:bCs w:val="0"/>
          <w:spacing w:val="-2"/>
          <w:sz w:val="21"/>
          <w:szCs w:val="21"/>
        </w:rPr>
        <w:t>juzgadora</w:t>
      </w:r>
      <w:r w:rsidRPr="009E5D6A">
        <w:rPr>
          <w:rFonts w:ascii="Abadi" w:hAnsi="Abadi"/>
          <w:b w:val="0"/>
          <w:bCs w:val="0"/>
          <w:spacing w:val="-12"/>
          <w:sz w:val="21"/>
          <w:szCs w:val="21"/>
        </w:rPr>
        <w:t xml:space="preserve"> </w:t>
      </w:r>
      <w:r w:rsidRPr="009E5D6A">
        <w:rPr>
          <w:rFonts w:ascii="Abadi" w:hAnsi="Abadi"/>
          <w:b w:val="0"/>
          <w:bCs w:val="0"/>
          <w:spacing w:val="-2"/>
          <w:sz w:val="21"/>
          <w:szCs w:val="21"/>
        </w:rPr>
        <w:t>para</w:t>
      </w:r>
      <w:r w:rsidRPr="009E5D6A">
        <w:rPr>
          <w:rFonts w:ascii="Abadi" w:hAnsi="Abadi"/>
          <w:b w:val="0"/>
          <w:bCs w:val="0"/>
          <w:spacing w:val="-12"/>
          <w:sz w:val="21"/>
          <w:szCs w:val="21"/>
        </w:rPr>
        <w:t xml:space="preserve"> </w:t>
      </w:r>
      <w:r w:rsidRPr="009E5D6A">
        <w:rPr>
          <w:rFonts w:ascii="Abadi" w:hAnsi="Abadi"/>
          <w:b w:val="0"/>
          <w:bCs w:val="0"/>
          <w:spacing w:val="-2"/>
          <w:sz w:val="21"/>
          <w:szCs w:val="21"/>
        </w:rPr>
        <w:t>buscar</w:t>
      </w:r>
      <w:r w:rsidRPr="009E5D6A">
        <w:rPr>
          <w:rFonts w:ascii="Abadi" w:hAnsi="Abadi"/>
          <w:b w:val="0"/>
          <w:bCs w:val="0"/>
          <w:spacing w:val="-13"/>
          <w:sz w:val="21"/>
          <w:szCs w:val="21"/>
        </w:rPr>
        <w:t xml:space="preserve"> </w:t>
      </w:r>
      <w:r w:rsidRPr="009E5D6A">
        <w:rPr>
          <w:rFonts w:ascii="Abadi" w:hAnsi="Abadi"/>
          <w:b w:val="0"/>
          <w:bCs w:val="0"/>
          <w:spacing w:val="-2"/>
          <w:sz w:val="21"/>
          <w:szCs w:val="21"/>
        </w:rPr>
        <w:t>a</w:t>
      </w:r>
      <w:r w:rsidRPr="009E5D6A">
        <w:rPr>
          <w:rFonts w:ascii="Abadi" w:hAnsi="Abadi"/>
          <w:b w:val="0"/>
          <w:bCs w:val="0"/>
          <w:spacing w:val="-12"/>
          <w:sz w:val="21"/>
          <w:szCs w:val="21"/>
        </w:rPr>
        <w:t xml:space="preserve"> </w:t>
      </w:r>
      <w:r w:rsidRPr="009E5D6A">
        <w:rPr>
          <w:rFonts w:ascii="Abadi" w:hAnsi="Abadi"/>
          <w:b w:val="0"/>
          <w:bCs w:val="0"/>
          <w:spacing w:val="-2"/>
          <w:sz w:val="21"/>
          <w:szCs w:val="21"/>
        </w:rPr>
        <w:t>la</w:t>
      </w:r>
      <w:r w:rsidRPr="009E5D6A">
        <w:rPr>
          <w:rFonts w:ascii="Abadi" w:hAnsi="Abadi"/>
          <w:b w:val="0"/>
          <w:bCs w:val="0"/>
          <w:spacing w:val="-12"/>
          <w:sz w:val="21"/>
          <w:szCs w:val="21"/>
        </w:rPr>
        <w:t xml:space="preserve"> </w:t>
      </w:r>
      <w:r w:rsidRPr="009E5D6A">
        <w:rPr>
          <w:rFonts w:ascii="Abadi" w:hAnsi="Abadi"/>
          <w:b w:val="0"/>
          <w:bCs w:val="0"/>
          <w:spacing w:val="-2"/>
          <w:sz w:val="21"/>
          <w:szCs w:val="21"/>
        </w:rPr>
        <w:t xml:space="preserve">persona </w:t>
      </w:r>
      <w:r w:rsidRPr="009E5D6A">
        <w:rPr>
          <w:rFonts w:ascii="Abadi" w:hAnsi="Abadi"/>
          <w:b w:val="0"/>
          <w:bCs w:val="0"/>
          <w:sz w:val="21"/>
          <w:szCs w:val="21"/>
        </w:rPr>
        <w:t>desaparecida, para solicitar información, pero</w:t>
      </w:r>
      <w:r w:rsidRPr="009E5D6A">
        <w:rPr>
          <w:rFonts w:ascii="Abadi" w:hAnsi="Abadi"/>
          <w:b w:val="0"/>
          <w:bCs w:val="0"/>
          <w:spacing w:val="-1"/>
          <w:sz w:val="21"/>
          <w:szCs w:val="21"/>
        </w:rPr>
        <w:t xml:space="preserve"> </w:t>
      </w:r>
      <w:r w:rsidRPr="009E5D6A">
        <w:rPr>
          <w:rFonts w:ascii="Abadi" w:hAnsi="Abadi"/>
          <w:b w:val="0"/>
          <w:bCs w:val="0"/>
          <w:sz w:val="21"/>
          <w:szCs w:val="21"/>
        </w:rPr>
        <w:t xml:space="preserve">también para ordenar a todas las autoridades con obligaciones relacionadas con la búsqueda a que practiquen </w:t>
      </w:r>
      <w:r w:rsidRPr="009E5D6A">
        <w:rPr>
          <w:rFonts w:ascii="Abadi" w:hAnsi="Abadi"/>
          <w:b w:val="0"/>
          <w:bCs w:val="0"/>
          <w:spacing w:val="-6"/>
          <w:sz w:val="21"/>
          <w:szCs w:val="21"/>
        </w:rPr>
        <w:t>diligencias</w:t>
      </w:r>
      <w:r w:rsidRPr="009E5D6A">
        <w:rPr>
          <w:rFonts w:ascii="Abadi" w:hAnsi="Abadi"/>
          <w:b w:val="0"/>
          <w:bCs w:val="0"/>
          <w:spacing w:val="-9"/>
          <w:sz w:val="21"/>
          <w:szCs w:val="21"/>
        </w:rPr>
        <w:t xml:space="preserve"> </w:t>
      </w:r>
      <w:r w:rsidRPr="009E5D6A">
        <w:rPr>
          <w:rFonts w:ascii="Abadi" w:hAnsi="Abadi"/>
          <w:b w:val="0"/>
          <w:bCs w:val="0"/>
          <w:spacing w:val="-6"/>
          <w:sz w:val="21"/>
          <w:szCs w:val="21"/>
        </w:rPr>
        <w:t>para</w:t>
      </w:r>
      <w:r w:rsidRPr="009E5D6A">
        <w:rPr>
          <w:rFonts w:ascii="Abadi" w:hAnsi="Abadi"/>
          <w:b w:val="0"/>
          <w:bCs w:val="0"/>
          <w:spacing w:val="-8"/>
          <w:sz w:val="21"/>
          <w:szCs w:val="21"/>
        </w:rPr>
        <w:t xml:space="preserve"> </w:t>
      </w:r>
      <w:r w:rsidRPr="009E5D6A">
        <w:rPr>
          <w:rFonts w:ascii="Abadi" w:hAnsi="Abadi"/>
          <w:b w:val="0"/>
          <w:bCs w:val="0"/>
          <w:spacing w:val="-6"/>
          <w:sz w:val="21"/>
          <w:szCs w:val="21"/>
        </w:rPr>
        <w:t>buscar</w:t>
      </w:r>
      <w:r w:rsidRPr="009E5D6A">
        <w:rPr>
          <w:rFonts w:ascii="Abadi" w:hAnsi="Abadi"/>
          <w:b w:val="0"/>
          <w:bCs w:val="0"/>
          <w:spacing w:val="-8"/>
          <w:sz w:val="21"/>
          <w:szCs w:val="21"/>
        </w:rPr>
        <w:t xml:space="preserve"> </w:t>
      </w:r>
      <w:r w:rsidRPr="009E5D6A">
        <w:rPr>
          <w:rFonts w:ascii="Abadi" w:hAnsi="Abadi"/>
          <w:b w:val="0"/>
          <w:bCs w:val="0"/>
          <w:spacing w:val="-6"/>
          <w:sz w:val="21"/>
          <w:szCs w:val="21"/>
        </w:rPr>
        <w:t>a</w:t>
      </w:r>
      <w:r w:rsidRPr="009E5D6A">
        <w:rPr>
          <w:rFonts w:ascii="Abadi" w:hAnsi="Abadi"/>
          <w:b w:val="0"/>
          <w:bCs w:val="0"/>
          <w:spacing w:val="-9"/>
          <w:sz w:val="21"/>
          <w:szCs w:val="21"/>
        </w:rPr>
        <w:t xml:space="preserve"> </w:t>
      </w:r>
      <w:r w:rsidRPr="009E5D6A">
        <w:rPr>
          <w:rFonts w:ascii="Abadi" w:hAnsi="Abadi"/>
          <w:b w:val="0"/>
          <w:bCs w:val="0"/>
          <w:spacing w:val="-6"/>
          <w:sz w:val="21"/>
          <w:szCs w:val="21"/>
        </w:rPr>
        <w:t>la</w:t>
      </w:r>
      <w:r w:rsidRPr="009E5D6A">
        <w:rPr>
          <w:rFonts w:ascii="Abadi" w:hAnsi="Abadi"/>
          <w:b w:val="0"/>
          <w:bCs w:val="0"/>
          <w:spacing w:val="-8"/>
          <w:sz w:val="21"/>
          <w:szCs w:val="21"/>
        </w:rPr>
        <w:t xml:space="preserve"> </w:t>
      </w:r>
      <w:r w:rsidRPr="009E5D6A">
        <w:rPr>
          <w:rFonts w:ascii="Abadi" w:hAnsi="Abadi"/>
          <w:b w:val="0"/>
          <w:bCs w:val="0"/>
          <w:spacing w:val="-6"/>
          <w:sz w:val="21"/>
          <w:szCs w:val="21"/>
        </w:rPr>
        <w:t>persona</w:t>
      </w:r>
      <w:r w:rsidRPr="009E5D6A">
        <w:rPr>
          <w:rFonts w:ascii="Abadi" w:hAnsi="Abadi"/>
          <w:b w:val="0"/>
          <w:bCs w:val="0"/>
          <w:spacing w:val="-8"/>
          <w:sz w:val="21"/>
          <w:szCs w:val="21"/>
        </w:rPr>
        <w:t xml:space="preserve"> </w:t>
      </w:r>
      <w:r w:rsidRPr="009E5D6A">
        <w:rPr>
          <w:rFonts w:ascii="Abadi" w:hAnsi="Abadi"/>
          <w:b w:val="0"/>
          <w:bCs w:val="0"/>
          <w:spacing w:val="-6"/>
          <w:sz w:val="21"/>
          <w:szCs w:val="21"/>
        </w:rPr>
        <w:t>desaparecida</w:t>
      </w:r>
      <w:r w:rsidRPr="009E5D6A">
        <w:rPr>
          <w:rStyle w:val="FootnoteReference"/>
          <w:rFonts w:ascii="Abadi" w:hAnsi="Abadi" w:cs="Cambria"/>
          <w:b w:val="0"/>
          <w:bCs w:val="0"/>
          <w:spacing w:val="-6"/>
          <w:sz w:val="21"/>
          <w:szCs w:val="21"/>
        </w:rPr>
        <w:footnoteReference w:id="43"/>
      </w:r>
      <w:r w:rsidRPr="009E5D6A">
        <w:rPr>
          <w:rFonts w:ascii="Abadi" w:hAnsi="Abadi"/>
          <w:b w:val="0"/>
          <w:bCs w:val="0"/>
          <w:spacing w:val="-6"/>
          <w:sz w:val="21"/>
          <w:szCs w:val="21"/>
        </w:rPr>
        <w:t>.</w:t>
      </w:r>
      <w:r w:rsidRPr="009E5D6A">
        <w:rPr>
          <w:rFonts w:ascii="Abadi" w:hAnsi="Abadi"/>
          <w:b w:val="0"/>
          <w:bCs w:val="0"/>
          <w:spacing w:val="-9"/>
          <w:sz w:val="21"/>
          <w:szCs w:val="21"/>
        </w:rPr>
        <w:t xml:space="preserve"> </w:t>
      </w:r>
      <w:r w:rsidRPr="009E5D6A">
        <w:rPr>
          <w:rFonts w:ascii="Abadi" w:hAnsi="Abadi"/>
          <w:b w:val="0"/>
          <w:bCs w:val="0"/>
          <w:spacing w:val="-6"/>
          <w:sz w:val="21"/>
          <w:szCs w:val="21"/>
        </w:rPr>
        <w:t>Esto</w:t>
      </w:r>
      <w:r w:rsidRPr="009E5D6A">
        <w:rPr>
          <w:rFonts w:ascii="Abadi" w:hAnsi="Abadi"/>
          <w:b w:val="0"/>
          <w:bCs w:val="0"/>
          <w:spacing w:val="-8"/>
          <w:sz w:val="21"/>
          <w:szCs w:val="21"/>
        </w:rPr>
        <w:t xml:space="preserve"> </w:t>
      </w:r>
      <w:r w:rsidRPr="009E5D6A">
        <w:rPr>
          <w:rFonts w:ascii="Abadi" w:hAnsi="Abadi"/>
          <w:b w:val="0"/>
          <w:bCs w:val="0"/>
          <w:spacing w:val="-6"/>
          <w:sz w:val="21"/>
          <w:szCs w:val="21"/>
        </w:rPr>
        <w:t>significa</w:t>
      </w:r>
      <w:r w:rsidRPr="009E5D6A">
        <w:rPr>
          <w:rFonts w:ascii="Abadi" w:hAnsi="Abadi"/>
          <w:b w:val="0"/>
          <w:bCs w:val="0"/>
          <w:spacing w:val="-8"/>
          <w:sz w:val="21"/>
          <w:szCs w:val="21"/>
        </w:rPr>
        <w:t xml:space="preserve"> </w:t>
      </w:r>
      <w:r w:rsidRPr="009E5D6A">
        <w:rPr>
          <w:rFonts w:ascii="Abadi" w:hAnsi="Abadi"/>
          <w:b w:val="0"/>
          <w:bCs w:val="0"/>
          <w:spacing w:val="-6"/>
          <w:sz w:val="21"/>
          <w:szCs w:val="21"/>
        </w:rPr>
        <w:t>que</w:t>
      </w:r>
      <w:r w:rsidRPr="009E5D6A">
        <w:rPr>
          <w:rFonts w:ascii="Abadi" w:hAnsi="Abadi"/>
          <w:b w:val="0"/>
          <w:bCs w:val="0"/>
          <w:spacing w:val="-9"/>
          <w:sz w:val="21"/>
          <w:szCs w:val="21"/>
        </w:rPr>
        <w:t xml:space="preserve"> </w:t>
      </w:r>
      <w:r w:rsidRPr="009E5D6A">
        <w:rPr>
          <w:rFonts w:ascii="Abadi" w:hAnsi="Abadi"/>
          <w:b w:val="0"/>
          <w:bCs w:val="0"/>
          <w:spacing w:val="-6"/>
          <w:sz w:val="21"/>
          <w:szCs w:val="21"/>
        </w:rPr>
        <w:t>las</w:t>
      </w:r>
      <w:r w:rsidRPr="009E5D6A">
        <w:rPr>
          <w:rFonts w:ascii="Abadi" w:hAnsi="Abadi"/>
          <w:b w:val="0"/>
          <w:bCs w:val="0"/>
          <w:spacing w:val="-8"/>
          <w:sz w:val="21"/>
          <w:szCs w:val="21"/>
        </w:rPr>
        <w:t xml:space="preserve"> </w:t>
      </w:r>
      <w:r w:rsidRPr="009E5D6A">
        <w:rPr>
          <w:rFonts w:ascii="Abadi" w:hAnsi="Abadi"/>
          <w:b w:val="0"/>
          <w:bCs w:val="0"/>
          <w:spacing w:val="-6"/>
          <w:sz w:val="21"/>
          <w:szCs w:val="21"/>
        </w:rPr>
        <w:t>juezas</w:t>
      </w:r>
      <w:r w:rsidRPr="009E5D6A">
        <w:rPr>
          <w:rFonts w:ascii="Abadi" w:hAnsi="Abadi"/>
          <w:b w:val="0"/>
          <w:bCs w:val="0"/>
          <w:spacing w:val="-8"/>
          <w:sz w:val="21"/>
          <w:szCs w:val="21"/>
        </w:rPr>
        <w:t xml:space="preserve"> </w:t>
      </w:r>
      <w:r w:rsidRPr="009E5D6A">
        <w:rPr>
          <w:rFonts w:ascii="Abadi" w:hAnsi="Abadi"/>
          <w:b w:val="0"/>
          <w:bCs w:val="0"/>
          <w:spacing w:val="-6"/>
          <w:sz w:val="21"/>
          <w:szCs w:val="21"/>
        </w:rPr>
        <w:t>y</w:t>
      </w:r>
      <w:r w:rsidRPr="009E5D6A">
        <w:rPr>
          <w:rFonts w:ascii="Abadi" w:hAnsi="Abadi"/>
          <w:b w:val="0"/>
          <w:bCs w:val="0"/>
          <w:spacing w:val="-9"/>
          <w:sz w:val="21"/>
          <w:szCs w:val="21"/>
        </w:rPr>
        <w:t xml:space="preserve"> </w:t>
      </w:r>
      <w:r w:rsidRPr="009E5D6A">
        <w:rPr>
          <w:rFonts w:ascii="Abadi" w:hAnsi="Abadi"/>
          <w:b w:val="0"/>
          <w:bCs w:val="0"/>
          <w:spacing w:val="-6"/>
          <w:sz w:val="21"/>
          <w:szCs w:val="21"/>
        </w:rPr>
        <w:t xml:space="preserve">los </w:t>
      </w:r>
      <w:r w:rsidRPr="009E5D6A">
        <w:rPr>
          <w:rFonts w:ascii="Abadi" w:hAnsi="Abadi"/>
          <w:b w:val="0"/>
          <w:bCs w:val="0"/>
          <w:sz w:val="21"/>
          <w:szCs w:val="21"/>
        </w:rPr>
        <w:t xml:space="preserve">jueces tienen atribuciones para conseguir la presentación de las víctimas de </w:t>
      </w:r>
      <w:r w:rsidRPr="009E5D6A">
        <w:rPr>
          <w:rFonts w:ascii="Abadi" w:hAnsi="Abadi"/>
          <w:b w:val="0"/>
          <w:bCs w:val="0"/>
          <w:w w:val="90"/>
          <w:sz w:val="21"/>
          <w:szCs w:val="21"/>
        </w:rPr>
        <w:t xml:space="preserve">desaparición forzada a través de diligencias ordenadas o realizadas directamente por </w:t>
      </w:r>
      <w:r w:rsidRPr="009E5D6A">
        <w:rPr>
          <w:rFonts w:ascii="Abadi" w:hAnsi="Abadi"/>
          <w:b w:val="0"/>
          <w:bCs w:val="0"/>
          <w:spacing w:val="-2"/>
          <w:sz w:val="21"/>
          <w:szCs w:val="21"/>
        </w:rPr>
        <w:t>ellas</w:t>
      </w:r>
      <w:r w:rsidRPr="009E5D6A">
        <w:rPr>
          <w:rStyle w:val="FootnoteReference"/>
          <w:rFonts w:ascii="Abadi" w:hAnsi="Abadi" w:cs="Cambria"/>
          <w:b w:val="0"/>
          <w:bCs w:val="0"/>
          <w:spacing w:val="-2"/>
          <w:sz w:val="21"/>
          <w:szCs w:val="21"/>
        </w:rPr>
        <w:footnoteReference w:id="44"/>
      </w:r>
      <w:r w:rsidRPr="009E5D6A">
        <w:rPr>
          <w:rFonts w:ascii="Abadi" w:hAnsi="Abadi"/>
          <w:b w:val="0"/>
          <w:bCs w:val="0"/>
          <w:spacing w:val="-2"/>
          <w:sz w:val="21"/>
          <w:szCs w:val="21"/>
        </w:rPr>
        <w:t>.</w:t>
      </w:r>
    </w:p>
    <w:p w14:paraId="6A94F887" w14:textId="77777777" w:rsidR="009E5D6A" w:rsidRDefault="009E5D6A" w:rsidP="00A316E6">
      <w:pPr>
        <w:pStyle w:val="BodyText"/>
        <w:kinsoku w:val="0"/>
        <w:overflowPunct w:val="0"/>
        <w:spacing w:before="151"/>
        <w:ind w:left="426"/>
        <w:rPr>
          <w:rFonts w:ascii="Abadi" w:hAnsi="Abadi"/>
          <w:b w:val="0"/>
          <w:bCs w:val="0"/>
          <w:spacing w:val="-2"/>
          <w:sz w:val="21"/>
          <w:szCs w:val="21"/>
        </w:rPr>
      </w:pPr>
      <w:r w:rsidRPr="009E5D6A">
        <w:rPr>
          <w:rFonts w:ascii="Abadi" w:hAnsi="Abadi"/>
          <w:b w:val="0"/>
          <w:bCs w:val="0"/>
          <w:sz w:val="21"/>
          <w:szCs w:val="21"/>
        </w:rPr>
        <w:t xml:space="preserve">Así, esas atribuciones han sido ejercidas por algunas juezas o jueces federales </w:t>
      </w:r>
      <w:r w:rsidRPr="009E5D6A">
        <w:rPr>
          <w:rFonts w:ascii="Abadi" w:hAnsi="Abadi"/>
          <w:b w:val="0"/>
          <w:bCs w:val="0"/>
          <w:spacing w:val="-2"/>
          <w:sz w:val="21"/>
          <w:szCs w:val="21"/>
        </w:rPr>
        <w:t>llegando</w:t>
      </w:r>
      <w:r w:rsidRPr="009E5D6A">
        <w:rPr>
          <w:rFonts w:ascii="Abadi" w:hAnsi="Abadi"/>
          <w:b w:val="0"/>
          <w:bCs w:val="0"/>
          <w:spacing w:val="24"/>
          <w:sz w:val="21"/>
          <w:szCs w:val="21"/>
        </w:rPr>
        <w:t xml:space="preserve"> </w:t>
      </w:r>
      <w:r w:rsidRPr="009E5D6A">
        <w:rPr>
          <w:rFonts w:ascii="Abadi" w:hAnsi="Abadi"/>
          <w:b w:val="0"/>
          <w:bCs w:val="0"/>
          <w:spacing w:val="-2"/>
          <w:sz w:val="21"/>
          <w:szCs w:val="21"/>
        </w:rPr>
        <w:t>a</w:t>
      </w:r>
      <w:r w:rsidRPr="009E5D6A">
        <w:rPr>
          <w:rFonts w:ascii="Abadi" w:hAnsi="Abadi"/>
          <w:b w:val="0"/>
          <w:bCs w:val="0"/>
          <w:spacing w:val="26"/>
          <w:sz w:val="21"/>
          <w:szCs w:val="21"/>
        </w:rPr>
        <w:t xml:space="preserve"> </w:t>
      </w:r>
      <w:r w:rsidRPr="009E5D6A">
        <w:rPr>
          <w:rFonts w:ascii="Abadi" w:hAnsi="Abadi"/>
          <w:b w:val="0"/>
          <w:bCs w:val="0"/>
          <w:spacing w:val="-2"/>
          <w:sz w:val="21"/>
          <w:szCs w:val="21"/>
        </w:rPr>
        <w:t>resultados</w:t>
      </w:r>
      <w:r w:rsidRPr="009E5D6A">
        <w:rPr>
          <w:rFonts w:ascii="Abadi" w:hAnsi="Abadi"/>
          <w:b w:val="0"/>
          <w:bCs w:val="0"/>
          <w:spacing w:val="27"/>
          <w:sz w:val="21"/>
          <w:szCs w:val="21"/>
        </w:rPr>
        <w:t xml:space="preserve"> </w:t>
      </w:r>
      <w:r w:rsidRPr="009E5D6A">
        <w:rPr>
          <w:rFonts w:ascii="Abadi" w:hAnsi="Abadi"/>
          <w:b w:val="0"/>
          <w:bCs w:val="0"/>
          <w:spacing w:val="-2"/>
          <w:sz w:val="21"/>
          <w:szCs w:val="21"/>
        </w:rPr>
        <w:t>importantes;</w:t>
      </w:r>
      <w:r w:rsidRPr="009E5D6A">
        <w:rPr>
          <w:rFonts w:ascii="Abadi" w:hAnsi="Abadi"/>
          <w:b w:val="0"/>
          <w:bCs w:val="0"/>
          <w:spacing w:val="26"/>
          <w:sz w:val="21"/>
          <w:szCs w:val="21"/>
        </w:rPr>
        <w:t xml:space="preserve"> </w:t>
      </w:r>
      <w:r w:rsidRPr="009E5D6A">
        <w:rPr>
          <w:rFonts w:ascii="Abadi" w:hAnsi="Abadi"/>
          <w:b w:val="0"/>
          <w:bCs w:val="0"/>
          <w:spacing w:val="-2"/>
          <w:sz w:val="21"/>
          <w:szCs w:val="21"/>
        </w:rPr>
        <w:t>por</w:t>
      </w:r>
      <w:r w:rsidRPr="009E5D6A">
        <w:rPr>
          <w:rFonts w:ascii="Abadi" w:hAnsi="Abadi"/>
          <w:b w:val="0"/>
          <w:bCs w:val="0"/>
          <w:spacing w:val="29"/>
          <w:sz w:val="21"/>
          <w:szCs w:val="21"/>
        </w:rPr>
        <w:t xml:space="preserve"> </w:t>
      </w:r>
      <w:r w:rsidRPr="009E5D6A">
        <w:rPr>
          <w:rFonts w:ascii="Abadi" w:hAnsi="Abadi"/>
          <w:b w:val="0"/>
          <w:bCs w:val="0"/>
          <w:spacing w:val="-2"/>
          <w:sz w:val="21"/>
          <w:szCs w:val="21"/>
        </w:rPr>
        <w:t>ejemplo,</w:t>
      </w:r>
      <w:r w:rsidRPr="009E5D6A">
        <w:rPr>
          <w:rFonts w:ascii="Abadi" w:hAnsi="Abadi"/>
          <w:b w:val="0"/>
          <w:bCs w:val="0"/>
          <w:spacing w:val="27"/>
          <w:sz w:val="21"/>
          <w:szCs w:val="21"/>
        </w:rPr>
        <w:t xml:space="preserve"> </w:t>
      </w:r>
      <w:r w:rsidRPr="009E5D6A">
        <w:rPr>
          <w:rFonts w:ascii="Abadi" w:hAnsi="Abadi"/>
          <w:b w:val="0"/>
          <w:bCs w:val="0"/>
          <w:spacing w:val="-2"/>
          <w:sz w:val="21"/>
          <w:szCs w:val="21"/>
        </w:rPr>
        <w:t>se</w:t>
      </w:r>
      <w:r w:rsidRPr="009E5D6A">
        <w:rPr>
          <w:rFonts w:ascii="Abadi" w:hAnsi="Abadi"/>
          <w:b w:val="0"/>
          <w:bCs w:val="0"/>
          <w:spacing w:val="26"/>
          <w:sz w:val="21"/>
          <w:szCs w:val="21"/>
        </w:rPr>
        <w:t xml:space="preserve"> </w:t>
      </w:r>
      <w:r w:rsidRPr="009E5D6A">
        <w:rPr>
          <w:rFonts w:ascii="Abadi" w:hAnsi="Abadi"/>
          <w:b w:val="0"/>
          <w:bCs w:val="0"/>
          <w:spacing w:val="-2"/>
          <w:sz w:val="21"/>
          <w:szCs w:val="21"/>
        </w:rPr>
        <w:t>han</w:t>
      </w:r>
      <w:r w:rsidRPr="009E5D6A">
        <w:rPr>
          <w:rFonts w:ascii="Abadi" w:hAnsi="Abadi"/>
          <w:b w:val="0"/>
          <w:bCs w:val="0"/>
          <w:spacing w:val="25"/>
          <w:sz w:val="21"/>
          <w:szCs w:val="21"/>
        </w:rPr>
        <w:t xml:space="preserve"> </w:t>
      </w:r>
      <w:r w:rsidRPr="009E5D6A">
        <w:rPr>
          <w:rFonts w:ascii="Abadi" w:hAnsi="Abadi"/>
          <w:b w:val="0"/>
          <w:bCs w:val="0"/>
          <w:spacing w:val="-2"/>
          <w:sz w:val="21"/>
          <w:szCs w:val="21"/>
        </w:rPr>
        <w:t>involucrado</w:t>
      </w:r>
      <w:r w:rsidRPr="009E5D6A">
        <w:rPr>
          <w:rFonts w:ascii="Abadi" w:hAnsi="Abadi"/>
          <w:b w:val="0"/>
          <w:bCs w:val="0"/>
          <w:spacing w:val="25"/>
          <w:sz w:val="21"/>
          <w:szCs w:val="21"/>
        </w:rPr>
        <w:t xml:space="preserve"> </w:t>
      </w:r>
      <w:r w:rsidRPr="009E5D6A">
        <w:rPr>
          <w:rFonts w:ascii="Abadi" w:hAnsi="Abadi"/>
          <w:b w:val="0"/>
          <w:bCs w:val="0"/>
          <w:spacing w:val="-2"/>
          <w:sz w:val="21"/>
          <w:szCs w:val="21"/>
        </w:rPr>
        <w:t>de</w:t>
      </w:r>
      <w:r w:rsidRPr="009E5D6A">
        <w:rPr>
          <w:rFonts w:ascii="Abadi" w:hAnsi="Abadi"/>
          <w:b w:val="0"/>
          <w:bCs w:val="0"/>
          <w:spacing w:val="25"/>
          <w:sz w:val="21"/>
          <w:szCs w:val="21"/>
        </w:rPr>
        <w:t xml:space="preserve"> </w:t>
      </w:r>
      <w:r w:rsidRPr="009E5D6A">
        <w:rPr>
          <w:rFonts w:ascii="Abadi" w:hAnsi="Abadi"/>
          <w:b w:val="0"/>
          <w:bCs w:val="0"/>
          <w:spacing w:val="-2"/>
          <w:sz w:val="21"/>
          <w:szCs w:val="21"/>
        </w:rPr>
        <w:t xml:space="preserve">manera </w:t>
      </w:r>
      <w:r w:rsidRPr="009E5D6A">
        <w:rPr>
          <w:rFonts w:ascii="Abadi" w:hAnsi="Abadi"/>
          <w:b w:val="0"/>
          <w:bCs w:val="0"/>
          <w:spacing w:val="-6"/>
          <w:sz w:val="21"/>
          <w:szCs w:val="21"/>
        </w:rPr>
        <w:t>directa en la búsqueda presionando a las autoridades ministeriales</w:t>
      </w:r>
      <w:r w:rsidRPr="009E5D6A">
        <w:rPr>
          <w:rFonts w:ascii="Abadi" w:hAnsi="Abadi"/>
          <w:b w:val="0"/>
          <w:bCs w:val="0"/>
          <w:spacing w:val="-2"/>
          <w:sz w:val="21"/>
          <w:szCs w:val="21"/>
        </w:rPr>
        <w:t xml:space="preserve"> </w:t>
      </w:r>
      <w:r w:rsidRPr="009E5D6A">
        <w:rPr>
          <w:rFonts w:ascii="Abadi" w:hAnsi="Abadi"/>
          <w:b w:val="0"/>
          <w:bCs w:val="0"/>
          <w:spacing w:val="-6"/>
          <w:sz w:val="21"/>
          <w:szCs w:val="21"/>
        </w:rPr>
        <w:t xml:space="preserve">realizar actos de </w:t>
      </w:r>
      <w:r w:rsidRPr="009E5D6A">
        <w:rPr>
          <w:rFonts w:ascii="Abadi" w:hAnsi="Abadi"/>
          <w:b w:val="0"/>
          <w:bCs w:val="0"/>
          <w:spacing w:val="-2"/>
          <w:sz w:val="21"/>
          <w:szCs w:val="21"/>
        </w:rPr>
        <w:t>investigación</w:t>
      </w:r>
      <w:r w:rsidRPr="009E5D6A">
        <w:rPr>
          <w:rStyle w:val="FootnoteReference"/>
          <w:rFonts w:ascii="Abadi" w:hAnsi="Abadi" w:cs="Cambria"/>
          <w:b w:val="0"/>
          <w:bCs w:val="0"/>
          <w:spacing w:val="-2"/>
          <w:sz w:val="21"/>
          <w:szCs w:val="21"/>
        </w:rPr>
        <w:footnoteReference w:id="45"/>
      </w:r>
      <w:r w:rsidRPr="009E5D6A">
        <w:rPr>
          <w:rFonts w:ascii="Abadi" w:hAnsi="Abadi"/>
          <w:b w:val="0"/>
          <w:bCs w:val="0"/>
          <w:spacing w:val="-2"/>
          <w:sz w:val="21"/>
          <w:szCs w:val="21"/>
        </w:rPr>
        <w:t>.</w:t>
      </w:r>
    </w:p>
    <w:p w14:paraId="6D738E6F" w14:textId="77777777" w:rsidR="00A316E6" w:rsidRPr="00A316E6" w:rsidRDefault="00A316E6" w:rsidP="00A316E6">
      <w:pPr>
        <w:pStyle w:val="BodyText"/>
        <w:kinsoku w:val="0"/>
        <w:overflowPunct w:val="0"/>
        <w:spacing w:before="158"/>
        <w:ind w:left="426"/>
        <w:rPr>
          <w:rFonts w:ascii="Abadi" w:hAnsi="Abadi"/>
          <w:b w:val="0"/>
          <w:bCs w:val="0"/>
          <w:spacing w:val="-4"/>
          <w:position w:val="9"/>
          <w:sz w:val="21"/>
          <w:szCs w:val="21"/>
        </w:rPr>
      </w:pPr>
      <w:r w:rsidRPr="00A316E6">
        <w:rPr>
          <w:rFonts w:ascii="Abadi" w:hAnsi="Abadi"/>
          <w:b w:val="0"/>
          <w:bCs w:val="0"/>
          <w:spacing w:val="-6"/>
          <w:sz w:val="21"/>
          <w:szCs w:val="21"/>
        </w:rPr>
        <w:t xml:space="preserve">O aquí, en Guanajuato, en donde las personas juzgadoras y sus equipos han buscado </w:t>
      </w:r>
      <w:r w:rsidRPr="00A316E6">
        <w:rPr>
          <w:rFonts w:ascii="Abadi" w:hAnsi="Abadi"/>
          <w:b w:val="0"/>
          <w:bCs w:val="0"/>
          <w:spacing w:val="-2"/>
          <w:sz w:val="21"/>
          <w:szCs w:val="21"/>
        </w:rPr>
        <w:t>intensamente</w:t>
      </w:r>
      <w:r w:rsidRPr="00A316E6">
        <w:rPr>
          <w:rFonts w:ascii="Abadi" w:hAnsi="Abadi"/>
          <w:b w:val="0"/>
          <w:bCs w:val="0"/>
          <w:spacing w:val="-9"/>
          <w:sz w:val="21"/>
          <w:szCs w:val="21"/>
        </w:rPr>
        <w:t xml:space="preserve"> </w:t>
      </w:r>
      <w:r w:rsidRPr="00A316E6">
        <w:rPr>
          <w:rFonts w:ascii="Abadi" w:hAnsi="Abadi"/>
          <w:b w:val="0"/>
          <w:bCs w:val="0"/>
          <w:spacing w:val="-2"/>
          <w:sz w:val="21"/>
          <w:szCs w:val="21"/>
        </w:rPr>
        <w:t>a</w:t>
      </w:r>
      <w:r w:rsidRPr="00A316E6">
        <w:rPr>
          <w:rFonts w:ascii="Abadi" w:hAnsi="Abadi"/>
          <w:b w:val="0"/>
          <w:bCs w:val="0"/>
          <w:spacing w:val="-9"/>
          <w:sz w:val="21"/>
          <w:szCs w:val="21"/>
        </w:rPr>
        <w:t xml:space="preserve"> </w:t>
      </w:r>
      <w:r w:rsidRPr="00A316E6">
        <w:rPr>
          <w:rFonts w:ascii="Abadi" w:hAnsi="Abadi"/>
          <w:b w:val="0"/>
          <w:bCs w:val="0"/>
          <w:spacing w:val="-2"/>
          <w:sz w:val="21"/>
          <w:szCs w:val="21"/>
        </w:rPr>
        <w:t>personas</w:t>
      </w:r>
      <w:r w:rsidRPr="00A316E6">
        <w:rPr>
          <w:rFonts w:ascii="Abadi" w:hAnsi="Abadi"/>
          <w:b w:val="0"/>
          <w:bCs w:val="0"/>
          <w:spacing w:val="-9"/>
          <w:sz w:val="21"/>
          <w:szCs w:val="21"/>
        </w:rPr>
        <w:t xml:space="preserve"> </w:t>
      </w:r>
      <w:r w:rsidRPr="00A316E6">
        <w:rPr>
          <w:rFonts w:ascii="Abadi" w:hAnsi="Abadi"/>
          <w:b w:val="0"/>
          <w:bCs w:val="0"/>
          <w:spacing w:val="-2"/>
          <w:sz w:val="21"/>
          <w:szCs w:val="21"/>
        </w:rPr>
        <w:t>desaparecidas,</w:t>
      </w:r>
      <w:r w:rsidRPr="00A316E6">
        <w:rPr>
          <w:rFonts w:ascii="Abadi" w:hAnsi="Abadi"/>
          <w:b w:val="0"/>
          <w:bCs w:val="0"/>
          <w:spacing w:val="-9"/>
          <w:sz w:val="21"/>
          <w:szCs w:val="21"/>
        </w:rPr>
        <w:t xml:space="preserve"> </w:t>
      </w:r>
      <w:r w:rsidRPr="00A316E6">
        <w:rPr>
          <w:rFonts w:ascii="Abadi" w:hAnsi="Abadi"/>
          <w:b w:val="0"/>
          <w:bCs w:val="0"/>
          <w:spacing w:val="-2"/>
          <w:sz w:val="21"/>
          <w:szCs w:val="21"/>
        </w:rPr>
        <w:t>obteniendo</w:t>
      </w:r>
      <w:r w:rsidRPr="00A316E6">
        <w:rPr>
          <w:rFonts w:ascii="Abadi" w:hAnsi="Abadi"/>
          <w:b w:val="0"/>
          <w:bCs w:val="0"/>
          <w:spacing w:val="-9"/>
          <w:sz w:val="21"/>
          <w:szCs w:val="21"/>
        </w:rPr>
        <w:t xml:space="preserve"> </w:t>
      </w:r>
      <w:r w:rsidRPr="00A316E6">
        <w:rPr>
          <w:rFonts w:ascii="Abadi" w:hAnsi="Abadi"/>
          <w:b w:val="0"/>
          <w:bCs w:val="0"/>
          <w:spacing w:val="-2"/>
          <w:sz w:val="21"/>
          <w:szCs w:val="21"/>
        </w:rPr>
        <w:t>información</w:t>
      </w:r>
      <w:r w:rsidRPr="00A316E6">
        <w:rPr>
          <w:rFonts w:ascii="Abadi" w:hAnsi="Abadi"/>
          <w:b w:val="0"/>
          <w:bCs w:val="0"/>
          <w:spacing w:val="-8"/>
          <w:sz w:val="21"/>
          <w:szCs w:val="21"/>
        </w:rPr>
        <w:t xml:space="preserve"> </w:t>
      </w:r>
      <w:r w:rsidRPr="00A316E6">
        <w:rPr>
          <w:rFonts w:ascii="Abadi" w:hAnsi="Abadi"/>
          <w:b w:val="0"/>
          <w:bCs w:val="0"/>
          <w:spacing w:val="-2"/>
          <w:sz w:val="21"/>
          <w:szCs w:val="21"/>
        </w:rPr>
        <w:t>crucial</w:t>
      </w:r>
      <w:r w:rsidRPr="00A316E6">
        <w:rPr>
          <w:rFonts w:ascii="Abadi" w:hAnsi="Abadi"/>
          <w:b w:val="0"/>
          <w:bCs w:val="0"/>
          <w:spacing w:val="-9"/>
          <w:sz w:val="21"/>
          <w:szCs w:val="21"/>
        </w:rPr>
        <w:t xml:space="preserve"> </w:t>
      </w:r>
      <w:r w:rsidRPr="00A316E6">
        <w:rPr>
          <w:rFonts w:ascii="Abadi" w:hAnsi="Abadi"/>
          <w:b w:val="0"/>
          <w:bCs w:val="0"/>
          <w:spacing w:val="-2"/>
          <w:sz w:val="21"/>
          <w:szCs w:val="21"/>
        </w:rPr>
        <w:t>sobre</w:t>
      </w:r>
      <w:r w:rsidRPr="00A316E6">
        <w:rPr>
          <w:rFonts w:ascii="Abadi" w:hAnsi="Abadi"/>
          <w:b w:val="0"/>
          <w:bCs w:val="0"/>
          <w:spacing w:val="-9"/>
          <w:sz w:val="21"/>
          <w:szCs w:val="21"/>
        </w:rPr>
        <w:t xml:space="preserve"> </w:t>
      </w:r>
      <w:r w:rsidRPr="00A316E6">
        <w:rPr>
          <w:rFonts w:ascii="Abadi" w:hAnsi="Abadi"/>
          <w:b w:val="0"/>
          <w:bCs w:val="0"/>
          <w:spacing w:val="-2"/>
          <w:sz w:val="21"/>
          <w:szCs w:val="21"/>
        </w:rPr>
        <w:t xml:space="preserve">su </w:t>
      </w:r>
      <w:r w:rsidRPr="00A316E6">
        <w:rPr>
          <w:rFonts w:ascii="Abadi" w:hAnsi="Abadi"/>
          <w:b w:val="0"/>
          <w:bCs w:val="0"/>
          <w:sz w:val="21"/>
          <w:szCs w:val="21"/>
        </w:rPr>
        <w:t xml:space="preserve">destino y dejando constancia de múltiples irregularidades de las procuradurías estatal y federal en la investigación de los hechos, han identificado posibles </w:t>
      </w:r>
      <w:r w:rsidRPr="00A316E6">
        <w:rPr>
          <w:rFonts w:ascii="Abadi" w:hAnsi="Abadi"/>
          <w:b w:val="0"/>
          <w:bCs w:val="0"/>
          <w:spacing w:val="-6"/>
          <w:sz w:val="21"/>
          <w:szCs w:val="21"/>
        </w:rPr>
        <w:t>perpetradores</w:t>
      </w:r>
      <w:r w:rsidRPr="00A316E6">
        <w:rPr>
          <w:rFonts w:ascii="Abadi" w:hAnsi="Abadi"/>
          <w:b w:val="0"/>
          <w:bCs w:val="0"/>
          <w:spacing w:val="-9"/>
          <w:sz w:val="21"/>
          <w:szCs w:val="21"/>
        </w:rPr>
        <w:t xml:space="preserve"> </w:t>
      </w:r>
      <w:r w:rsidRPr="00A316E6">
        <w:rPr>
          <w:rFonts w:ascii="Abadi" w:hAnsi="Abadi"/>
          <w:b w:val="0"/>
          <w:bCs w:val="0"/>
          <w:spacing w:val="-6"/>
          <w:sz w:val="21"/>
          <w:szCs w:val="21"/>
        </w:rPr>
        <w:t>y,</w:t>
      </w:r>
      <w:r w:rsidRPr="00A316E6">
        <w:rPr>
          <w:rFonts w:ascii="Abadi" w:hAnsi="Abadi"/>
          <w:b w:val="0"/>
          <w:bCs w:val="0"/>
          <w:spacing w:val="-8"/>
          <w:sz w:val="21"/>
          <w:szCs w:val="21"/>
        </w:rPr>
        <w:t xml:space="preserve"> </w:t>
      </w:r>
      <w:r w:rsidRPr="00A316E6">
        <w:rPr>
          <w:rFonts w:ascii="Abadi" w:hAnsi="Abadi"/>
          <w:b w:val="0"/>
          <w:bCs w:val="0"/>
          <w:spacing w:val="-6"/>
          <w:sz w:val="21"/>
          <w:szCs w:val="21"/>
        </w:rPr>
        <w:t>finalmente,</w:t>
      </w:r>
      <w:r w:rsidRPr="00A316E6">
        <w:rPr>
          <w:rFonts w:ascii="Abadi" w:hAnsi="Abadi"/>
          <w:b w:val="0"/>
          <w:bCs w:val="0"/>
          <w:spacing w:val="-8"/>
          <w:sz w:val="21"/>
          <w:szCs w:val="21"/>
        </w:rPr>
        <w:t xml:space="preserve"> </w:t>
      </w:r>
      <w:r w:rsidRPr="00A316E6">
        <w:rPr>
          <w:rFonts w:ascii="Abadi" w:hAnsi="Abadi"/>
          <w:b w:val="0"/>
          <w:bCs w:val="0"/>
          <w:spacing w:val="-6"/>
          <w:sz w:val="21"/>
          <w:szCs w:val="21"/>
        </w:rPr>
        <w:t>han</w:t>
      </w:r>
      <w:r w:rsidRPr="00A316E6">
        <w:rPr>
          <w:rFonts w:ascii="Abadi" w:hAnsi="Abadi"/>
          <w:b w:val="0"/>
          <w:bCs w:val="0"/>
          <w:spacing w:val="-9"/>
          <w:sz w:val="21"/>
          <w:szCs w:val="21"/>
        </w:rPr>
        <w:t xml:space="preserve"> </w:t>
      </w:r>
      <w:r w:rsidRPr="00A316E6">
        <w:rPr>
          <w:rFonts w:ascii="Abadi" w:hAnsi="Abadi"/>
          <w:b w:val="0"/>
          <w:bCs w:val="0"/>
          <w:spacing w:val="-6"/>
          <w:sz w:val="21"/>
          <w:szCs w:val="21"/>
        </w:rPr>
        <w:t>concedido</w:t>
      </w:r>
      <w:r w:rsidRPr="00A316E6">
        <w:rPr>
          <w:rFonts w:ascii="Abadi" w:hAnsi="Abadi"/>
          <w:b w:val="0"/>
          <w:bCs w:val="0"/>
          <w:spacing w:val="-8"/>
          <w:sz w:val="21"/>
          <w:szCs w:val="21"/>
        </w:rPr>
        <w:t xml:space="preserve"> </w:t>
      </w:r>
      <w:r w:rsidRPr="00A316E6">
        <w:rPr>
          <w:rFonts w:ascii="Abadi" w:hAnsi="Abadi"/>
          <w:b w:val="0"/>
          <w:bCs w:val="0"/>
          <w:spacing w:val="-6"/>
          <w:sz w:val="21"/>
          <w:szCs w:val="21"/>
        </w:rPr>
        <w:t>el</w:t>
      </w:r>
      <w:r w:rsidRPr="00A316E6">
        <w:rPr>
          <w:rFonts w:ascii="Abadi" w:hAnsi="Abadi"/>
          <w:b w:val="0"/>
          <w:bCs w:val="0"/>
          <w:spacing w:val="-8"/>
          <w:sz w:val="21"/>
          <w:szCs w:val="21"/>
        </w:rPr>
        <w:t xml:space="preserve"> </w:t>
      </w:r>
      <w:r w:rsidRPr="00A316E6">
        <w:rPr>
          <w:rFonts w:ascii="Abadi" w:hAnsi="Abadi"/>
          <w:b w:val="0"/>
          <w:bCs w:val="0"/>
          <w:spacing w:val="-6"/>
          <w:sz w:val="21"/>
          <w:szCs w:val="21"/>
        </w:rPr>
        <w:t>amparo</w:t>
      </w:r>
      <w:r w:rsidRPr="00A316E6">
        <w:rPr>
          <w:rFonts w:ascii="Abadi" w:hAnsi="Abadi"/>
          <w:b w:val="0"/>
          <w:bCs w:val="0"/>
          <w:spacing w:val="-9"/>
          <w:sz w:val="21"/>
          <w:szCs w:val="21"/>
        </w:rPr>
        <w:t xml:space="preserve"> </w:t>
      </w:r>
      <w:r w:rsidRPr="00A316E6">
        <w:rPr>
          <w:rFonts w:ascii="Abadi" w:hAnsi="Abadi"/>
          <w:b w:val="0"/>
          <w:bCs w:val="0"/>
          <w:spacing w:val="-6"/>
          <w:sz w:val="21"/>
          <w:szCs w:val="21"/>
        </w:rPr>
        <w:t>ordenando</w:t>
      </w:r>
      <w:r w:rsidRPr="00A316E6">
        <w:rPr>
          <w:rFonts w:ascii="Abadi" w:hAnsi="Abadi"/>
          <w:b w:val="0"/>
          <w:bCs w:val="0"/>
          <w:spacing w:val="-8"/>
          <w:sz w:val="21"/>
          <w:szCs w:val="21"/>
        </w:rPr>
        <w:t xml:space="preserve"> </w:t>
      </w:r>
      <w:r w:rsidRPr="00A316E6">
        <w:rPr>
          <w:rFonts w:ascii="Abadi" w:hAnsi="Abadi"/>
          <w:b w:val="0"/>
          <w:bCs w:val="0"/>
          <w:spacing w:val="-6"/>
          <w:sz w:val="21"/>
          <w:szCs w:val="21"/>
        </w:rPr>
        <w:t>a</w:t>
      </w:r>
      <w:r w:rsidRPr="00A316E6">
        <w:rPr>
          <w:rFonts w:ascii="Abadi" w:hAnsi="Abadi"/>
          <w:b w:val="0"/>
          <w:bCs w:val="0"/>
          <w:spacing w:val="-8"/>
          <w:sz w:val="21"/>
          <w:szCs w:val="21"/>
        </w:rPr>
        <w:t xml:space="preserve"> </w:t>
      </w:r>
      <w:r w:rsidRPr="00A316E6">
        <w:rPr>
          <w:rFonts w:ascii="Abadi" w:hAnsi="Abadi"/>
          <w:b w:val="0"/>
          <w:bCs w:val="0"/>
          <w:spacing w:val="-6"/>
          <w:sz w:val="21"/>
          <w:szCs w:val="21"/>
        </w:rPr>
        <w:t>un</w:t>
      </w:r>
      <w:r w:rsidRPr="00A316E6">
        <w:rPr>
          <w:rFonts w:ascii="Abadi" w:hAnsi="Abadi"/>
          <w:b w:val="0"/>
          <w:bCs w:val="0"/>
          <w:spacing w:val="-9"/>
          <w:sz w:val="21"/>
          <w:szCs w:val="21"/>
        </w:rPr>
        <w:t xml:space="preserve"> </w:t>
      </w:r>
      <w:r w:rsidRPr="00A316E6">
        <w:rPr>
          <w:rFonts w:ascii="Abadi" w:hAnsi="Abadi"/>
          <w:b w:val="0"/>
          <w:bCs w:val="0"/>
          <w:spacing w:val="-6"/>
          <w:sz w:val="21"/>
          <w:szCs w:val="21"/>
        </w:rPr>
        <w:t>amplio</w:t>
      </w:r>
      <w:r w:rsidRPr="00A316E6">
        <w:rPr>
          <w:rFonts w:ascii="Abadi" w:hAnsi="Abadi"/>
          <w:b w:val="0"/>
          <w:bCs w:val="0"/>
          <w:spacing w:val="-8"/>
          <w:sz w:val="21"/>
          <w:szCs w:val="21"/>
        </w:rPr>
        <w:t xml:space="preserve"> </w:t>
      </w:r>
      <w:r w:rsidRPr="00A316E6">
        <w:rPr>
          <w:rFonts w:ascii="Abadi" w:hAnsi="Abadi"/>
          <w:b w:val="0"/>
          <w:bCs w:val="0"/>
          <w:spacing w:val="-6"/>
          <w:sz w:val="21"/>
          <w:szCs w:val="21"/>
        </w:rPr>
        <w:t xml:space="preserve">rango </w:t>
      </w:r>
      <w:r w:rsidRPr="00A316E6">
        <w:rPr>
          <w:rFonts w:ascii="Abadi" w:hAnsi="Abadi"/>
          <w:b w:val="0"/>
          <w:bCs w:val="0"/>
          <w:spacing w:val="-4"/>
          <w:sz w:val="21"/>
          <w:szCs w:val="21"/>
        </w:rPr>
        <w:t>de autoridades medidas de reparación, satisfacción, restitución y no repetición.</w:t>
      </w:r>
      <w:r w:rsidRPr="00A316E6">
        <w:rPr>
          <w:rStyle w:val="FootnoteReference"/>
          <w:rFonts w:ascii="Abadi" w:hAnsi="Abadi" w:cs="Cambria"/>
          <w:b w:val="0"/>
          <w:bCs w:val="0"/>
          <w:spacing w:val="-4"/>
          <w:sz w:val="21"/>
          <w:szCs w:val="21"/>
        </w:rPr>
        <w:footnoteReference w:id="46"/>
      </w:r>
    </w:p>
    <w:p w14:paraId="052C3B01" w14:textId="77777777" w:rsidR="00A316E6" w:rsidRPr="00A316E6" w:rsidRDefault="00A316E6" w:rsidP="00A316E6">
      <w:pPr>
        <w:pStyle w:val="BodyText"/>
        <w:kinsoku w:val="0"/>
        <w:overflowPunct w:val="0"/>
        <w:spacing w:before="153"/>
        <w:ind w:left="426"/>
        <w:rPr>
          <w:rFonts w:ascii="Abadi" w:hAnsi="Abadi"/>
          <w:b w:val="0"/>
          <w:bCs w:val="0"/>
          <w:spacing w:val="-2"/>
          <w:sz w:val="21"/>
          <w:szCs w:val="21"/>
        </w:rPr>
      </w:pPr>
      <w:r w:rsidRPr="00A316E6">
        <w:rPr>
          <w:rFonts w:ascii="Abadi" w:hAnsi="Abadi"/>
          <w:b w:val="0"/>
          <w:bCs w:val="0"/>
          <w:sz w:val="21"/>
          <w:szCs w:val="21"/>
        </w:rPr>
        <w:t xml:space="preserve">Aunque el juicio de amparo se limita a casos de desaparición forzada, está demostrada su utilidad práctica. Sobre todo, consideramos, cuando se trata de </w:t>
      </w:r>
      <w:r w:rsidRPr="00A316E6">
        <w:rPr>
          <w:rFonts w:ascii="Abadi" w:hAnsi="Abadi"/>
          <w:b w:val="0"/>
          <w:bCs w:val="0"/>
          <w:spacing w:val="-8"/>
          <w:sz w:val="21"/>
          <w:szCs w:val="21"/>
        </w:rPr>
        <w:t>garantizar</w:t>
      </w:r>
      <w:r w:rsidRPr="00A316E6">
        <w:rPr>
          <w:rFonts w:ascii="Abadi" w:hAnsi="Abadi"/>
          <w:b w:val="0"/>
          <w:bCs w:val="0"/>
          <w:sz w:val="21"/>
          <w:szCs w:val="21"/>
        </w:rPr>
        <w:t xml:space="preserve"> </w:t>
      </w:r>
      <w:r w:rsidRPr="00A316E6">
        <w:rPr>
          <w:rFonts w:ascii="Abadi" w:hAnsi="Abadi"/>
          <w:b w:val="0"/>
          <w:bCs w:val="0"/>
          <w:spacing w:val="-8"/>
          <w:sz w:val="21"/>
          <w:szCs w:val="21"/>
        </w:rPr>
        <w:t>que</w:t>
      </w:r>
      <w:r w:rsidRPr="00A316E6">
        <w:rPr>
          <w:rFonts w:ascii="Abadi" w:hAnsi="Abadi"/>
          <w:b w:val="0"/>
          <w:bCs w:val="0"/>
          <w:spacing w:val="-1"/>
          <w:sz w:val="21"/>
          <w:szCs w:val="21"/>
        </w:rPr>
        <w:t xml:space="preserve"> </w:t>
      </w:r>
      <w:r w:rsidRPr="00A316E6">
        <w:rPr>
          <w:rFonts w:ascii="Abadi" w:hAnsi="Abadi"/>
          <w:b w:val="0"/>
          <w:bCs w:val="0"/>
          <w:spacing w:val="-8"/>
          <w:sz w:val="21"/>
          <w:szCs w:val="21"/>
        </w:rPr>
        <w:t>los</w:t>
      </w:r>
      <w:r w:rsidRPr="00A316E6">
        <w:rPr>
          <w:rFonts w:ascii="Abadi" w:hAnsi="Abadi"/>
          <w:b w:val="0"/>
          <w:bCs w:val="0"/>
          <w:sz w:val="21"/>
          <w:szCs w:val="21"/>
        </w:rPr>
        <w:t xml:space="preserve"> </w:t>
      </w:r>
      <w:r w:rsidRPr="00A316E6">
        <w:rPr>
          <w:rFonts w:ascii="Abadi" w:hAnsi="Abadi"/>
          <w:b w:val="0"/>
          <w:bCs w:val="0"/>
          <w:spacing w:val="-8"/>
          <w:sz w:val="21"/>
          <w:szCs w:val="21"/>
        </w:rPr>
        <w:t>mecanismos</w:t>
      </w:r>
      <w:r w:rsidRPr="00A316E6">
        <w:rPr>
          <w:rFonts w:ascii="Abadi" w:hAnsi="Abadi"/>
          <w:b w:val="0"/>
          <w:bCs w:val="0"/>
          <w:spacing w:val="-1"/>
          <w:sz w:val="21"/>
          <w:szCs w:val="21"/>
        </w:rPr>
        <w:t xml:space="preserve"> </w:t>
      </w:r>
      <w:r w:rsidRPr="00A316E6">
        <w:rPr>
          <w:rFonts w:ascii="Abadi" w:hAnsi="Abadi"/>
          <w:b w:val="0"/>
          <w:bCs w:val="0"/>
          <w:spacing w:val="-8"/>
          <w:sz w:val="21"/>
          <w:szCs w:val="21"/>
        </w:rPr>
        <w:t>de</w:t>
      </w:r>
      <w:r w:rsidRPr="00A316E6">
        <w:rPr>
          <w:rFonts w:ascii="Abadi" w:hAnsi="Abadi"/>
          <w:b w:val="0"/>
          <w:bCs w:val="0"/>
          <w:sz w:val="21"/>
          <w:szCs w:val="21"/>
        </w:rPr>
        <w:t xml:space="preserve"> </w:t>
      </w:r>
      <w:r w:rsidRPr="00A316E6">
        <w:rPr>
          <w:rFonts w:ascii="Abadi" w:hAnsi="Abadi"/>
          <w:b w:val="0"/>
          <w:bCs w:val="0"/>
          <w:spacing w:val="-8"/>
          <w:sz w:val="21"/>
          <w:szCs w:val="21"/>
        </w:rPr>
        <w:t>búsqueda</w:t>
      </w:r>
      <w:r w:rsidRPr="00A316E6">
        <w:rPr>
          <w:rFonts w:ascii="Abadi" w:hAnsi="Abadi"/>
          <w:b w:val="0"/>
          <w:bCs w:val="0"/>
          <w:spacing w:val="-1"/>
          <w:sz w:val="21"/>
          <w:szCs w:val="21"/>
        </w:rPr>
        <w:t xml:space="preserve"> </w:t>
      </w:r>
      <w:r w:rsidRPr="00A316E6">
        <w:rPr>
          <w:rFonts w:ascii="Abadi" w:hAnsi="Abadi"/>
          <w:b w:val="0"/>
          <w:bCs w:val="0"/>
          <w:spacing w:val="-8"/>
          <w:sz w:val="21"/>
          <w:szCs w:val="21"/>
        </w:rPr>
        <w:t>inmediata</w:t>
      </w:r>
      <w:r w:rsidRPr="00A316E6">
        <w:rPr>
          <w:rFonts w:ascii="Abadi" w:hAnsi="Abadi"/>
          <w:b w:val="0"/>
          <w:bCs w:val="0"/>
          <w:sz w:val="21"/>
          <w:szCs w:val="21"/>
        </w:rPr>
        <w:t xml:space="preserve"> </w:t>
      </w:r>
      <w:r w:rsidRPr="00A316E6">
        <w:rPr>
          <w:rFonts w:ascii="Abadi" w:hAnsi="Abadi"/>
          <w:b w:val="0"/>
          <w:bCs w:val="0"/>
          <w:spacing w:val="-8"/>
          <w:sz w:val="21"/>
          <w:szCs w:val="21"/>
        </w:rPr>
        <w:t>se</w:t>
      </w:r>
      <w:r w:rsidRPr="00A316E6">
        <w:rPr>
          <w:rFonts w:ascii="Abadi" w:hAnsi="Abadi"/>
          <w:b w:val="0"/>
          <w:bCs w:val="0"/>
          <w:sz w:val="21"/>
          <w:szCs w:val="21"/>
        </w:rPr>
        <w:t xml:space="preserve"> </w:t>
      </w:r>
      <w:r w:rsidRPr="00A316E6">
        <w:rPr>
          <w:rFonts w:ascii="Abadi" w:hAnsi="Abadi"/>
          <w:b w:val="0"/>
          <w:bCs w:val="0"/>
          <w:spacing w:val="-8"/>
          <w:sz w:val="21"/>
          <w:szCs w:val="21"/>
        </w:rPr>
        <w:t>desenvuelvan</w:t>
      </w:r>
      <w:r w:rsidRPr="00A316E6">
        <w:rPr>
          <w:rFonts w:ascii="Abadi" w:hAnsi="Abadi"/>
          <w:b w:val="0"/>
          <w:bCs w:val="0"/>
          <w:sz w:val="21"/>
          <w:szCs w:val="21"/>
        </w:rPr>
        <w:t xml:space="preserve"> </w:t>
      </w:r>
      <w:r w:rsidRPr="00A316E6">
        <w:rPr>
          <w:rFonts w:ascii="Abadi" w:hAnsi="Abadi"/>
          <w:b w:val="0"/>
          <w:bCs w:val="0"/>
          <w:spacing w:val="-8"/>
          <w:sz w:val="21"/>
          <w:szCs w:val="21"/>
        </w:rPr>
        <w:t xml:space="preserve">eficazmente </w:t>
      </w:r>
      <w:r w:rsidRPr="00A316E6">
        <w:rPr>
          <w:rFonts w:ascii="Abadi" w:hAnsi="Abadi"/>
          <w:b w:val="0"/>
          <w:bCs w:val="0"/>
          <w:spacing w:val="-6"/>
          <w:sz w:val="21"/>
          <w:szCs w:val="21"/>
        </w:rPr>
        <w:t>y</w:t>
      </w:r>
      <w:r w:rsidRPr="00C45E5F">
        <w:rPr>
          <w:rFonts w:ascii="Abadi" w:hAnsi="Abadi"/>
          <w:spacing w:val="-7"/>
          <w:sz w:val="21"/>
          <w:szCs w:val="21"/>
        </w:rPr>
        <w:t xml:space="preserve"> </w:t>
      </w:r>
      <w:r w:rsidRPr="00A316E6">
        <w:rPr>
          <w:rFonts w:ascii="Abadi" w:hAnsi="Abadi"/>
          <w:b w:val="0"/>
          <w:bCs w:val="0"/>
          <w:spacing w:val="-6"/>
          <w:sz w:val="21"/>
          <w:szCs w:val="21"/>
        </w:rPr>
        <w:t>que</w:t>
      </w:r>
      <w:r w:rsidRPr="00A316E6">
        <w:rPr>
          <w:rFonts w:ascii="Abadi" w:hAnsi="Abadi"/>
          <w:b w:val="0"/>
          <w:bCs w:val="0"/>
          <w:spacing w:val="-8"/>
          <w:sz w:val="21"/>
          <w:szCs w:val="21"/>
        </w:rPr>
        <w:t xml:space="preserve"> </w:t>
      </w:r>
      <w:r w:rsidRPr="00A316E6">
        <w:rPr>
          <w:rFonts w:ascii="Abadi" w:hAnsi="Abadi"/>
          <w:b w:val="0"/>
          <w:bCs w:val="0"/>
          <w:spacing w:val="-6"/>
          <w:sz w:val="21"/>
          <w:szCs w:val="21"/>
        </w:rPr>
        <w:t>las</w:t>
      </w:r>
      <w:r w:rsidRPr="00A316E6">
        <w:rPr>
          <w:rFonts w:ascii="Abadi" w:hAnsi="Abadi"/>
          <w:b w:val="0"/>
          <w:bCs w:val="0"/>
          <w:spacing w:val="-8"/>
          <w:sz w:val="21"/>
          <w:szCs w:val="21"/>
        </w:rPr>
        <w:t xml:space="preserve"> </w:t>
      </w:r>
      <w:r w:rsidRPr="00A316E6">
        <w:rPr>
          <w:rFonts w:ascii="Abadi" w:hAnsi="Abadi"/>
          <w:b w:val="0"/>
          <w:bCs w:val="0"/>
          <w:spacing w:val="-6"/>
          <w:sz w:val="21"/>
          <w:szCs w:val="21"/>
        </w:rPr>
        <w:t>autoridades</w:t>
      </w:r>
      <w:r w:rsidRPr="00A316E6">
        <w:rPr>
          <w:rFonts w:ascii="Abadi" w:hAnsi="Abadi"/>
          <w:b w:val="0"/>
          <w:bCs w:val="0"/>
          <w:spacing w:val="-7"/>
          <w:sz w:val="21"/>
          <w:szCs w:val="21"/>
        </w:rPr>
        <w:t xml:space="preserve"> </w:t>
      </w:r>
      <w:r w:rsidRPr="00A316E6">
        <w:rPr>
          <w:rFonts w:ascii="Abadi" w:hAnsi="Abadi"/>
          <w:b w:val="0"/>
          <w:bCs w:val="0"/>
          <w:spacing w:val="-6"/>
          <w:sz w:val="21"/>
          <w:szCs w:val="21"/>
        </w:rPr>
        <w:t>con</w:t>
      </w:r>
      <w:r w:rsidRPr="00A316E6">
        <w:rPr>
          <w:rFonts w:ascii="Abadi" w:hAnsi="Abadi"/>
          <w:b w:val="0"/>
          <w:bCs w:val="0"/>
          <w:spacing w:val="-8"/>
          <w:sz w:val="21"/>
          <w:szCs w:val="21"/>
        </w:rPr>
        <w:t xml:space="preserve"> </w:t>
      </w:r>
      <w:r w:rsidRPr="00A316E6">
        <w:rPr>
          <w:rFonts w:ascii="Abadi" w:hAnsi="Abadi"/>
          <w:b w:val="0"/>
          <w:bCs w:val="0"/>
          <w:spacing w:val="-6"/>
          <w:sz w:val="21"/>
          <w:szCs w:val="21"/>
        </w:rPr>
        <w:t>competencia</w:t>
      </w:r>
      <w:r w:rsidRPr="00A316E6">
        <w:rPr>
          <w:rFonts w:ascii="Abadi" w:hAnsi="Abadi"/>
          <w:b w:val="0"/>
          <w:bCs w:val="0"/>
          <w:spacing w:val="-7"/>
          <w:sz w:val="21"/>
          <w:szCs w:val="21"/>
        </w:rPr>
        <w:t xml:space="preserve"> </w:t>
      </w:r>
      <w:r w:rsidRPr="00A316E6">
        <w:rPr>
          <w:rFonts w:ascii="Abadi" w:hAnsi="Abadi"/>
          <w:b w:val="0"/>
          <w:bCs w:val="0"/>
          <w:spacing w:val="-6"/>
          <w:sz w:val="21"/>
          <w:szCs w:val="21"/>
        </w:rPr>
        <w:t>para</w:t>
      </w:r>
      <w:r w:rsidRPr="00A316E6">
        <w:rPr>
          <w:rFonts w:ascii="Abadi" w:hAnsi="Abadi"/>
          <w:b w:val="0"/>
          <w:bCs w:val="0"/>
          <w:spacing w:val="-7"/>
          <w:sz w:val="21"/>
          <w:szCs w:val="21"/>
        </w:rPr>
        <w:t xml:space="preserve"> </w:t>
      </w:r>
      <w:r w:rsidRPr="00A316E6">
        <w:rPr>
          <w:rFonts w:ascii="Abadi" w:hAnsi="Abadi"/>
          <w:b w:val="0"/>
          <w:bCs w:val="0"/>
          <w:spacing w:val="-6"/>
          <w:sz w:val="21"/>
          <w:szCs w:val="21"/>
        </w:rPr>
        <w:t>ello</w:t>
      </w:r>
      <w:r w:rsidRPr="00A316E6">
        <w:rPr>
          <w:rFonts w:ascii="Abadi" w:hAnsi="Abadi"/>
          <w:b w:val="0"/>
          <w:bCs w:val="0"/>
          <w:spacing w:val="-8"/>
          <w:sz w:val="21"/>
          <w:szCs w:val="21"/>
        </w:rPr>
        <w:t xml:space="preserve"> </w:t>
      </w:r>
      <w:r w:rsidRPr="00A316E6">
        <w:rPr>
          <w:rFonts w:ascii="Abadi" w:hAnsi="Abadi"/>
          <w:b w:val="0"/>
          <w:bCs w:val="0"/>
          <w:spacing w:val="-6"/>
          <w:sz w:val="21"/>
          <w:szCs w:val="21"/>
        </w:rPr>
        <w:t>lo hagan</w:t>
      </w:r>
      <w:r w:rsidRPr="00A316E6">
        <w:rPr>
          <w:rFonts w:ascii="Abadi" w:hAnsi="Abadi"/>
          <w:b w:val="0"/>
          <w:bCs w:val="0"/>
          <w:spacing w:val="-8"/>
          <w:sz w:val="21"/>
          <w:szCs w:val="21"/>
        </w:rPr>
        <w:t xml:space="preserve"> </w:t>
      </w:r>
      <w:r w:rsidRPr="00A316E6">
        <w:rPr>
          <w:rFonts w:ascii="Abadi" w:hAnsi="Abadi"/>
          <w:b w:val="0"/>
          <w:bCs w:val="0"/>
          <w:spacing w:val="-6"/>
          <w:sz w:val="21"/>
          <w:szCs w:val="21"/>
        </w:rPr>
        <w:t>sin omisiones</w:t>
      </w:r>
      <w:r w:rsidRPr="00A316E6">
        <w:rPr>
          <w:rFonts w:ascii="Abadi" w:hAnsi="Abadi"/>
          <w:b w:val="0"/>
          <w:bCs w:val="0"/>
          <w:spacing w:val="-7"/>
          <w:sz w:val="21"/>
          <w:szCs w:val="21"/>
        </w:rPr>
        <w:t xml:space="preserve"> </w:t>
      </w:r>
      <w:r w:rsidRPr="00A316E6">
        <w:rPr>
          <w:rFonts w:ascii="Abadi" w:hAnsi="Abadi"/>
          <w:b w:val="0"/>
          <w:bCs w:val="0"/>
          <w:spacing w:val="-6"/>
          <w:sz w:val="21"/>
          <w:szCs w:val="21"/>
        </w:rPr>
        <w:t>y</w:t>
      </w:r>
      <w:r w:rsidRPr="00A316E6">
        <w:rPr>
          <w:rFonts w:ascii="Abadi" w:hAnsi="Abadi"/>
          <w:b w:val="0"/>
          <w:bCs w:val="0"/>
          <w:spacing w:val="-7"/>
          <w:sz w:val="21"/>
          <w:szCs w:val="21"/>
        </w:rPr>
        <w:t xml:space="preserve"> </w:t>
      </w:r>
      <w:r w:rsidRPr="00A316E6">
        <w:rPr>
          <w:rFonts w:ascii="Abadi" w:hAnsi="Abadi"/>
          <w:b w:val="0"/>
          <w:bCs w:val="0"/>
          <w:spacing w:val="-6"/>
          <w:sz w:val="21"/>
          <w:szCs w:val="21"/>
        </w:rPr>
        <w:t>de</w:t>
      </w:r>
      <w:r w:rsidRPr="00A316E6">
        <w:rPr>
          <w:rFonts w:ascii="Abadi" w:hAnsi="Abadi"/>
          <w:b w:val="0"/>
          <w:bCs w:val="0"/>
          <w:spacing w:val="-8"/>
          <w:sz w:val="21"/>
          <w:szCs w:val="21"/>
        </w:rPr>
        <w:t xml:space="preserve"> </w:t>
      </w:r>
      <w:r w:rsidRPr="00A316E6">
        <w:rPr>
          <w:rFonts w:ascii="Abadi" w:hAnsi="Abadi"/>
          <w:b w:val="0"/>
          <w:bCs w:val="0"/>
          <w:spacing w:val="-6"/>
          <w:sz w:val="21"/>
          <w:szCs w:val="21"/>
        </w:rPr>
        <w:t xml:space="preserve">manera </w:t>
      </w:r>
      <w:r w:rsidRPr="00A316E6">
        <w:rPr>
          <w:rFonts w:ascii="Abadi" w:hAnsi="Abadi"/>
          <w:b w:val="0"/>
          <w:bCs w:val="0"/>
          <w:spacing w:val="-2"/>
          <w:sz w:val="21"/>
          <w:szCs w:val="21"/>
        </w:rPr>
        <w:t>apropiada.</w:t>
      </w:r>
    </w:p>
    <w:p w14:paraId="0CE04073" w14:textId="77777777" w:rsidR="00A316E6" w:rsidRPr="00A316E6" w:rsidRDefault="00A316E6" w:rsidP="00A316E6">
      <w:pPr>
        <w:pStyle w:val="BodyText"/>
        <w:kinsoku w:val="0"/>
        <w:overflowPunct w:val="0"/>
        <w:spacing w:before="152"/>
        <w:ind w:left="426"/>
        <w:rPr>
          <w:rFonts w:ascii="Abadi" w:hAnsi="Abadi"/>
          <w:b w:val="0"/>
          <w:bCs w:val="0"/>
          <w:spacing w:val="-2"/>
          <w:sz w:val="21"/>
          <w:szCs w:val="21"/>
        </w:rPr>
      </w:pPr>
      <w:r w:rsidRPr="00A316E6">
        <w:rPr>
          <w:rFonts w:ascii="Abadi" w:hAnsi="Abadi"/>
          <w:b w:val="0"/>
          <w:bCs w:val="0"/>
          <w:spacing w:val="-2"/>
          <w:sz w:val="21"/>
          <w:szCs w:val="21"/>
        </w:rPr>
        <w:t>Alguna</w:t>
      </w:r>
      <w:r w:rsidRPr="00A316E6">
        <w:rPr>
          <w:rFonts w:ascii="Abadi" w:hAnsi="Abadi"/>
          <w:b w:val="0"/>
          <w:bCs w:val="0"/>
          <w:spacing w:val="-13"/>
          <w:sz w:val="21"/>
          <w:szCs w:val="21"/>
        </w:rPr>
        <w:t xml:space="preserve"> </w:t>
      </w:r>
      <w:r w:rsidRPr="00A316E6">
        <w:rPr>
          <w:rFonts w:ascii="Abadi" w:hAnsi="Abadi"/>
          <w:b w:val="0"/>
          <w:bCs w:val="0"/>
          <w:spacing w:val="-2"/>
          <w:sz w:val="21"/>
          <w:szCs w:val="21"/>
        </w:rPr>
        <w:t>de</w:t>
      </w:r>
      <w:r w:rsidRPr="00A316E6">
        <w:rPr>
          <w:rFonts w:ascii="Abadi" w:hAnsi="Abadi"/>
          <w:b w:val="0"/>
          <w:bCs w:val="0"/>
          <w:spacing w:val="-12"/>
          <w:sz w:val="21"/>
          <w:szCs w:val="21"/>
        </w:rPr>
        <w:t xml:space="preserve"> </w:t>
      </w:r>
      <w:r w:rsidRPr="00A316E6">
        <w:rPr>
          <w:rFonts w:ascii="Abadi" w:hAnsi="Abadi"/>
          <w:b w:val="0"/>
          <w:bCs w:val="0"/>
          <w:spacing w:val="-2"/>
          <w:sz w:val="21"/>
          <w:szCs w:val="21"/>
        </w:rPr>
        <w:t>las</w:t>
      </w:r>
      <w:r w:rsidRPr="00A316E6">
        <w:rPr>
          <w:rFonts w:ascii="Abadi" w:hAnsi="Abadi"/>
          <w:b w:val="0"/>
          <w:bCs w:val="0"/>
          <w:spacing w:val="-12"/>
          <w:sz w:val="21"/>
          <w:szCs w:val="21"/>
        </w:rPr>
        <w:t xml:space="preserve"> </w:t>
      </w:r>
      <w:r w:rsidRPr="00A316E6">
        <w:rPr>
          <w:rFonts w:ascii="Abadi" w:hAnsi="Abadi"/>
          <w:b w:val="0"/>
          <w:bCs w:val="0"/>
          <w:spacing w:val="-2"/>
          <w:sz w:val="21"/>
          <w:szCs w:val="21"/>
        </w:rPr>
        <w:t>peticiones</w:t>
      </w:r>
      <w:r w:rsidRPr="00A316E6">
        <w:rPr>
          <w:rFonts w:ascii="Abadi" w:hAnsi="Abadi"/>
          <w:b w:val="0"/>
          <w:bCs w:val="0"/>
          <w:spacing w:val="-13"/>
          <w:sz w:val="21"/>
          <w:szCs w:val="21"/>
        </w:rPr>
        <w:t xml:space="preserve"> </w:t>
      </w:r>
      <w:r w:rsidRPr="00A316E6">
        <w:rPr>
          <w:rFonts w:ascii="Abadi" w:hAnsi="Abadi"/>
          <w:b w:val="0"/>
          <w:bCs w:val="0"/>
          <w:spacing w:val="-2"/>
          <w:sz w:val="21"/>
          <w:szCs w:val="21"/>
        </w:rPr>
        <w:t>que</w:t>
      </w:r>
      <w:r w:rsidRPr="00A316E6">
        <w:rPr>
          <w:rFonts w:ascii="Abadi" w:hAnsi="Abadi"/>
          <w:b w:val="0"/>
          <w:bCs w:val="0"/>
          <w:spacing w:val="-12"/>
          <w:sz w:val="21"/>
          <w:szCs w:val="21"/>
        </w:rPr>
        <w:t xml:space="preserve"> </w:t>
      </w:r>
      <w:r w:rsidRPr="00A316E6">
        <w:rPr>
          <w:rFonts w:ascii="Abadi" w:hAnsi="Abadi"/>
          <w:b w:val="0"/>
          <w:bCs w:val="0"/>
          <w:spacing w:val="-2"/>
          <w:sz w:val="21"/>
          <w:szCs w:val="21"/>
        </w:rPr>
        <w:t>pueden</w:t>
      </w:r>
      <w:r w:rsidRPr="00A316E6">
        <w:rPr>
          <w:rFonts w:ascii="Abadi" w:hAnsi="Abadi"/>
          <w:b w:val="0"/>
          <w:bCs w:val="0"/>
          <w:spacing w:val="-12"/>
          <w:sz w:val="21"/>
          <w:szCs w:val="21"/>
        </w:rPr>
        <w:t xml:space="preserve"> </w:t>
      </w:r>
      <w:r w:rsidRPr="00A316E6">
        <w:rPr>
          <w:rFonts w:ascii="Abadi" w:hAnsi="Abadi"/>
          <w:b w:val="0"/>
          <w:bCs w:val="0"/>
          <w:spacing w:val="-2"/>
          <w:sz w:val="21"/>
          <w:szCs w:val="21"/>
        </w:rPr>
        <w:t>hacerse</w:t>
      </w:r>
      <w:r w:rsidRPr="00A316E6">
        <w:rPr>
          <w:rFonts w:ascii="Abadi" w:hAnsi="Abadi"/>
          <w:b w:val="0"/>
          <w:bCs w:val="0"/>
          <w:spacing w:val="-13"/>
          <w:sz w:val="21"/>
          <w:szCs w:val="21"/>
        </w:rPr>
        <w:t xml:space="preserve"> </w:t>
      </w:r>
      <w:r w:rsidRPr="00A316E6">
        <w:rPr>
          <w:rFonts w:ascii="Abadi" w:hAnsi="Abadi"/>
          <w:b w:val="0"/>
          <w:bCs w:val="0"/>
          <w:spacing w:val="-2"/>
          <w:sz w:val="21"/>
          <w:szCs w:val="21"/>
        </w:rPr>
        <w:t>a</w:t>
      </w:r>
      <w:r w:rsidRPr="00A316E6">
        <w:rPr>
          <w:rFonts w:ascii="Abadi" w:hAnsi="Abadi"/>
          <w:b w:val="0"/>
          <w:bCs w:val="0"/>
          <w:spacing w:val="-12"/>
          <w:sz w:val="21"/>
          <w:szCs w:val="21"/>
        </w:rPr>
        <w:t xml:space="preserve"> </w:t>
      </w:r>
      <w:r w:rsidRPr="00A316E6">
        <w:rPr>
          <w:rFonts w:ascii="Abadi" w:hAnsi="Abadi"/>
          <w:b w:val="0"/>
          <w:bCs w:val="0"/>
          <w:spacing w:val="-2"/>
          <w:sz w:val="21"/>
          <w:szCs w:val="21"/>
        </w:rPr>
        <w:t>partir</w:t>
      </w:r>
      <w:r w:rsidRPr="00A316E6">
        <w:rPr>
          <w:rFonts w:ascii="Abadi" w:hAnsi="Abadi"/>
          <w:b w:val="0"/>
          <w:bCs w:val="0"/>
          <w:spacing w:val="-12"/>
          <w:sz w:val="21"/>
          <w:szCs w:val="21"/>
        </w:rPr>
        <w:t xml:space="preserve"> </w:t>
      </w:r>
      <w:r w:rsidRPr="00A316E6">
        <w:rPr>
          <w:rFonts w:ascii="Abadi" w:hAnsi="Abadi"/>
          <w:b w:val="0"/>
          <w:bCs w:val="0"/>
          <w:spacing w:val="-2"/>
          <w:sz w:val="21"/>
          <w:szCs w:val="21"/>
        </w:rPr>
        <w:t>del</w:t>
      </w:r>
      <w:r w:rsidRPr="00A316E6">
        <w:rPr>
          <w:rFonts w:ascii="Abadi" w:hAnsi="Abadi"/>
          <w:b w:val="0"/>
          <w:bCs w:val="0"/>
          <w:spacing w:val="-13"/>
          <w:sz w:val="21"/>
          <w:szCs w:val="21"/>
        </w:rPr>
        <w:t xml:space="preserve"> </w:t>
      </w:r>
      <w:r w:rsidRPr="00A316E6">
        <w:rPr>
          <w:rFonts w:ascii="Abadi" w:hAnsi="Abadi"/>
          <w:b w:val="0"/>
          <w:bCs w:val="0"/>
          <w:spacing w:val="-2"/>
          <w:sz w:val="21"/>
          <w:szCs w:val="21"/>
        </w:rPr>
        <w:t>amparo</w:t>
      </w:r>
      <w:r w:rsidRPr="00A316E6">
        <w:rPr>
          <w:rFonts w:ascii="Abadi" w:hAnsi="Abadi"/>
          <w:b w:val="0"/>
          <w:bCs w:val="0"/>
          <w:spacing w:val="-12"/>
          <w:sz w:val="21"/>
          <w:szCs w:val="21"/>
        </w:rPr>
        <w:t xml:space="preserve"> </w:t>
      </w:r>
      <w:r w:rsidRPr="00A316E6">
        <w:rPr>
          <w:rFonts w:ascii="Abadi" w:hAnsi="Abadi"/>
          <w:b w:val="0"/>
          <w:bCs w:val="0"/>
          <w:spacing w:val="-2"/>
          <w:sz w:val="21"/>
          <w:szCs w:val="21"/>
        </w:rPr>
        <w:t>buscador,</w:t>
      </w:r>
      <w:r w:rsidRPr="00A316E6">
        <w:rPr>
          <w:rFonts w:ascii="Abadi" w:hAnsi="Abadi"/>
          <w:b w:val="0"/>
          <w:bCs w:val="0"/>
          <w:spacing w:val="-12"/>
          <w:sz w:val="21"/>
          <w:szCs w:val="21"/>
        </w:rPr>
        <w:t xml:space="preserve"> </w:t>
      </w:r>
      <w:r w:rsidRPr="00A316E6">
        <w:rPr>
          <w:rFonts w:ascii="Abadi" w:hAnsi="Abadi"/>
          <w:b w:val="0"/>
          <w:bCs w:val="0"/>
          <w:spacing w:val="-2"/>
          <w:sz w:val="21"/>
          <w:szCs w:val="21"/>
        </w:rPr>
        <w:t>son</w:t>
      </w:r>
      <w:r w:rsidRPr="00A316E6">
        <w:rPr>
          <w:rFonts w:ascii="Abadi" w:hAnsi="Abadi"/>
          <w:b w:val="0"/>
          <w:bCs w:val="0"/>
          <w:spacing w:val="-13"/>
          <w:sz w:val="21"/>
          <w:szCs w:val="21"/>
        </w:rPr>
        <w:t xml:space="preserve"> </w:t>
      </w:r>
      <w:r w:rsidRPr="00A316E6">
        <w:rPr>
          <w:rFonts w:ascii="Abadi" w:hAnsi="Abadi"/>
          <w:b w:val="0"/>
          <w:bCs w:val="0"/>
          <w:spacing w:val="-2"/>
          <w:sz w:val="21"/>
          <w:szCs w:val="21"/>
        </w:rPr>
        <w:t>las siguientes:</w:t>
      </w:r>
    </w:p>
    <w:p w14:paraId="12154044" w14:textId="77777777" w:rsidR="00A316E6" w:rsidRPr="00C45E5F" w:rsidRDefault="00A316E6" w:rsidP="00A316E6">
      <w:pPr>
        <w:pStyle w:val="ListParagraph"/>
        <w:widowControl w:val="0"/>
        <w:numPr>
          <w:ilvl w:val="0"/>
          <w:numId w:val="12"/>
        </w:numPr>
        <w:tabs>
          <w:tab w:val="left" w:pos="2249"/>
        </w:tabs>
        <w:kinsoku w:val="0"/>
        <w:overflowPunct w:val="0"/>
        <w:autoSpaceDE w:val="0"/>
        <w:autoSpaceDN w:val="0"/>
        <w:adjustRightInd w:val="0"/>
        <w:spacing w:before="155"/>
        <w:ind w:left="426" w:hanging="359"/>
        <w:jc w:val="both"/>
        <w:rPr>
          <w:rFonts w:ascii="Abadi" w:hAnsi="Abadi"/>
          <w:spacing w:val="-6"/>
          <w:sz w:val="21"/>
          <w:szCs w:val="21"/>
        </w:rPr>
      </w:pPr>
      <w:r w:rsidRPr="00C45E5F">
        <w:rPr>
          <w:rFonts w:ascii="Abadi" w:hAnsi="Abadi"/>
          <w:spacing w:val="-6"/>
          <w:sz w:val="21"/>
          <w:szCs w:val="21"/>
        </w:rPr>
        <w:t>Ordenar</w:t>
      </w:r>
      <w:r w:rsidRPr="00C45E5F">
        <w:rPr>
          <w:rFonts w:ascii="Abadi" w:hAnsi="Abadi"/>
          <w:spacing w:val="-5"/>
          <w:sz w:val="21"/>
          <w:szCs w:val="21"/>
        </w:rPr>
        <w:t xml:space="preserve"> </w:t>
      </w:r>
      <w:r w:rsidRPr="00C45E5F">
        <w:rPr>
          <w:rFonts w:ascii="Abadi" w:hAnsi="Abadi"/>
          <w:spacing w:val="-6"/>
          <w:sz w:val="21"/>
          <w:szCs w:val="21"/>
        </w:rPr>
        <w:t>a</w:t>
      </w:r>
      <w:r w:rsidRPr="00C45E5F">
        <w:rPr>
          <w:rFonts w:ascii="Abadi" w:hAnsi="Abadi"/>
          <w:spacing w:val="-3"/>
          <w:sz w:val="21"/>
          <w:szCs w:val="21"/>
        </w:rPr>
        <w:t xml:space="preserve"> </w:t>
      </w:r>
      <w:r w:rsidRPr="00C45E5F">
        <w:rPr>
          <w:rFonts w:ascii="Abadi" w:hAnsi="Abadi"/>
          <w:spacing w:val="-6"/>
          <w:sz w:val="21"/>
          <w:szCs w:val="21"/>
        </w:rPr>
        <w:t>la</w:t>
      </w:r>
      <w:r w:rsidRPr="00C45E5F">
        <w:rPr>
          <w:rFonts w:ascii="Abadi" w:hAnsi="Abadi"/>
          <w:spacing w:val="-3"/>
          <w:sz w:val="21"/>
          <w:szCs w:val="21"/>
        </w:rPr>
        <w:t xml:space="preserve"> </w:t>
      </w:r>
      <w:r w:rsidRPr="00C45E5F">
        <w:rPr>
          <w:rFonts w:ascii="Abadi" w:hAnsi="Abadi"/>
          <w:spacing w:val="-6"/>
          <w:sz w:val="21"/>
          <w:szCs w:val="21"/>
        </w:rPr>
        <w:t>autoridad</w:t>
      </w:r>
      <w:r w:rsidRPr="00C45E5F">
        <w:rPr>
          <w:rFonts w:ascii="Abadi" w:hAnsi="Abadi"/>
          <w:spacing w:val="-3"/>
          <w:sz w:val="21"/>
          <w:szCs w:val="21"/>
        </w:rPr>
        <w:t xml:space="preserve"> </w:t>
      </w:r>
      <w:r w:rsidRPr="00C45E5F">
        <w:rPr>
          <w:rFonts w:ascii="Abadi" w:hAnsi="Abadi"/>
          <w:spacing w:val="-6"/>
          <w:sz w:val="21"/>
          <w:szCs w:val="21"/>
        </w:rPr>
        <w:t>responsable</w:t>
      </w:r>
      <w:r w:rsidRPr="00C45E5F">
        <w:rPr>
          <w:rFonts w:ascii="Abadi" w:hAnsi="Abadi"/>
          <w:spacing w:val="-3"/>
          <w:sz w:val="21"/>
          <w:szCs w:val="21"/>
        </w:rPr>
        <w:t xml:space="preserve"> </w:t>
      </w:r>
      <w:r w:rsidRPr="00C45E5F">
        <w:rPr>
          <w:rFonts w:ascii="Abadi" w:hAnsi="Abadi"/>
          <w:spacing w:val="-6"/>
          <w:sz w:val="21"/>
          <w:szCs w:val="21"/>
        </w:rPr>
        <w:t>que</w:t>
      </w:r>
      <w:r w:rsidRPr="00C45E5F">
        <w:rPr>
          <w:rFonts w:ascii="Abadi" w:hAnsi="Abadi"/>
          <w:spacing w:val="-2"/>
          <w:sz w:val="21"/>
          <w:szCs w:val="21"/>
        </w:rPr>
        <w:t xml:space="preserve"> </w:t>
      </w:r>
      <w:r w:rsidRPr="00C45E5F">
        <w:rPr>
          <w:rFonts w:ascii="Abadi" w:hAnsi="Abadi"/>
          <w:spacing w:val="-6"/>
          <w:sz w:val="21"/>
          <w:szCs w:val="21"/>
        </w:rPr>
        <w:t>ponga</w:t>
      </w:r>
      <w:r w:rsidRPr="00C45E5F">
        <w:rPr>
          <w:rFonts w:ascii="Abadi" w:hAnsi="Abadi"/>
          <w:spacing w:val="-4"/>
          <w:sz w:val="21"/>
          <w:szCs w:val="21"/>
        </w:rPr>
        <w:t xml:space="preserve"> </w:t>
      </w:r>
      <w:r w:rsidRPr="00C45E5F">
        <w:rPr>
          <w:rFonts w:ascii="Abadi" w:hAnsi="Abadi"/>
          <w:spacing w:val="-6"/>
          <w:sz w:val="21"/>
          <w:szCs w:val="21"/>
        </w:rPr>
        <w:t>fin</w:t>
      </w:r>
      <w:r w:rsidRPr="00C45E5F">
        <w:rPr>
          <w:rFonts w:ascii="Abadi" w:hAnsi="Abadi"/>
          <w:spacing w:val="-4"/>
          <w:sz w:val="21"/>
          <w:szCs w:val="21"/>
        </w:rPr>
        <w:t xml:space="preserve"> </w:t>
      </w:r>
      <w:r w:rsidRPr="00C45E5F">
        <w:rPr>
          <w:rFonts w:ascii="Abadi" w:hAnsi="Abadi"/>
          <w:spacing w:val="-6"/>
          <w:sz w:val="21"/>
          <w:szCs w:val="21"/>
        </w:rPr>
        <w:t>a</w:t>
      </w:r>
      <w:r w:rsidRPr="00C45E5F">
        <w:rPr>
          <w:rFonts w:ascii="Abadi" w:hAnsi="Abadi"/>
          <w:spacing w:val="-4"/>
          <w:sz w:val="21"/>
          <w:szCs w:val="21"/>
        </w:rPr>
        <w:t xml:space="preserve"> </w:t>
      </w:r>
      <w:r w:rsidRPr="00C45E5F">
        <w:rPr>
          <w:rFonts w:ascii="Abadi" w:hAnsi="Abadi"/>
          <w:spacing w:val="-6"/>
          <w:sz w:val="21"/>
          <w:szCs w:val="21"/>
        </w:rPr>
        <w:t>la</w:t>
      </w:r>
      <w:r w:rsidRPr="00C45E5F">
        <w:rPr>
          <w:rFonts w:ascii="Abadi" w:hAnsi="Abadi"/>
          <w:spacing w:val="-5"/>
          <w:sz w:val="21"/>
          <w:szCs w:val="21"/>
        </w:rPr>
        <w:t xml:space="preserve"> </w:t>
      </w:r>
      <w:r w:rsidRPr="00C45E5F">
        <w:rPr>
          <w:rFonts w:ascii="Abadi" w:hAnsi="Abadi"/>
          <w:spacing w:val="-6"/>
          <w:sz w:val="21"/>
          <w:szCs w:val="21"/>
        </w:rPr>
        <w:t>desaparición;</w:t>
      </w:r>
    </w:p>
    <w:p w14:paraId="544F24ED" w14:textId="77777777" w:rsidR="00A316E6" w:rsidRPr="00C45E5F" w:rsidRDefault="00A316E6" w:rsidP="00A316E6">
      <w:pPr>
        <w:pStyle w:val="ListParagraph"/>
        <w:widowControl w:val="0"/>
        <w:numPr>
          <w:ilvl w:val="0"/>
          <w:numId w:val="12"/>
        </w:numPr>
        <w:tabs>
          <w:tab w:val="left" w:pos="2250"/>
        </w:tabs>
        <w:kinsoku w:val="0"/>
        <w:overflowPunct w:val="0"/>
        <w:autoSpaceDE w:val="0"/>
        <w:autoSpaceDN w:val="0"/>
        <w:adjustRightInd w:val="0"/>
        <w:spacing w:before="51"/>
        <w:ind w:left="426"/>
        <w:jc w:val="both"/>
        <w:rPr>
          <w:rFonts w:ascii="Abadi" w:hAnsi="Abadi"/>
          <w:spacing w:val="-2"/>
          <w:sz w:val="21"/>
          <w:szCs w:val="21"/>
        </w:rPr>
      </w:pPr>
      <w:r w:rsidRPr="00C45E5F">
        <w:rPr>
          <w:rFonts w:ascii="Abadi" w:hAnsi="Abadi"/>
          <w:sz w:val="21"/>
          <w:szCs w:val="21"/>
        </w:rPr>
        <w:t>Solicitar</w:t>
      </w:r>
      <w:r w:rsidRPr="00C45E5F">
        <w:rPr>
          <w:rFonts w:ascii="Abadi" w:hAnsi="Abadi"/>
          <w:spacing w:val="-15"/>
          <w:sz w:val="21"/>
          <w:szCs w:val="21"/>
        </w:rPr>
        <w:t xml:space="preserve"> </w:t>
      </w:r>
      <w:r w:rsidRPr="00C45E5F">
        <w:rPr>
          <w:rFonts w:ascii="Abadi" w:hAnsi="Abadi"/>
          <w:sz w:val="21"/>
          <w:szCs w:val="21"/>
        </w:rPr>
        <w:t>a</w:t>
      </w:r>
      <w:r w:rsidRPr="00C45E5F">
        <w:rPr>
          <w:rFonts w:ascii="Abadi" w:hAnsi="Abadi"/>
          <w:spacing w:val="-14"/>
          <w:sz w:val="21"/>
          <w:szCs w:val="21"/>
        </w:rPr>
        <w:t xml:space="preserve"> </w:t>
      </w:r>
      <w:r w:rsidRPr="00C45E5F">
        <w:rPr>
          <w:rFonts w:ascii="Abadi" w:hAnsi="Abadi"/>
          <w:sz w:val="21"/>
          <w:szCs w:val="21"/>
        </w:rPr>
        <w:t>todas</w:t>
      </w:r>
      <w:r w:rsidRPr="00C45E5F">
        <w:rPr>
          <w:rFonts w:ascii="Abadi" w:hAnsi="Abadi"/>
          <w:spacing w:val="-14"/>
          <w:sz w:val="21"/>
          <w:szCs w:val="21"/>
        </w:rPr>
        <w:t xml:space="preserve"> </w:t>
      </w:r>
      <w:r w:rsidRPr="00C45E5F">
        <w:rPr>
          <w:rFonts w:ascii="Abadi" w:hAnsi="Abadi"/>
          <w:sz w:val="21"/>
          <w:szCs w:val="21"/>
        </w:rPr>
        <w:t>las</w:t>
      </w:r>
      <w:r w:rsidRPr="00C45E5F">
        <w:rPr>
          <w:rFonts w:ascii="Abadi" w:hAnsi="Abadi"/>
          <w:spacing w:val="-15"/>
          <w:sz w:val="21"/>
          <w:szCs w:val="21"/>
        </w:rPr>
        <w:t xml:space="preserve"> </w:t>
      </w:r>
      <w:r w:rsidRPr="00C45E5F">
        <w:rPr>
          <w:rFonts w:ascii="Abadi" w:hAnsi="Abadi"/>
          <w:sz w:val="21"/>
          <w:szCs w:val="21"/>
        </w:rPr>
        <w:t>autoridades</w:t>
      </w:r>
      <w:r w:rsidRPr="00C45E5F">
        <w:rPr>
          <w:rFonts w:ascii="Abadi" w:hAnsi="Abadi"/>
          <w:spacing w:val="-14"/>
          <w:sz w:val="21"/>
          <w:szCs w:val="21"/>
        </w:rPr>
        <w:t xml:space="preserve"> </w:t>
      </w:r>
      <w:r w:rsidRPr="00C45E5F">
        <w:rPr>
          <w:rFonts w:ascii="Abadi" w:hAnsi="Abadi"/>
          <w:sz w:val="21"/>
          <w:szCs w:val="21"/>
        </w:rPr>
        <w:t>señaladas,</w:t>
      </w:r>
      <w:r w:rsidRPr="00C45E5F">
        <w:rPr>
          <w:rFonts w:ascii="Abadi" w:hAnsi="Abadi"/>
          <w:spacing w:val="-14"/>
          <w:sz w:val="21"/>
          <w:szCs w:val="21"/>
        </w:rPr>
        <w:t xml:space="preserve"> </w:t>
      </w:r>
      <w:r w:rsidRPr="00C45E5F">
        <w:rPr>
          <w:rFonts w:ascii="Abadi" w:hAnsi="Abadi"/>
          <w:sz w:val="21"/>
          <w:szCs w:val="21"/>
        </w:rPr>
        <w:t>más</w:t>
      </w:r>
      <w:r w:rsidRPr="00C45E5F">
        <w:rPr>
          <w:rFonts w:ascii="Abadi" w:hAnsi="Abadi"/>
          <w:spacing w:val="-15"/>
          <w:sz w:val="21"/>
          <w:szCs w:val="21"/>
        </w:rPr>
        <w:t xml:space="preserve"> </w:t>
      </w:r>
      <w:r w:rsidRPr="00C45E5F">
        <w:rPr>
          <w:rFonts w:ascii="Abadi" w:hAnsi="Abadi"/>
          <w:sz w:val="21"/>
          <w:szCs w:val="21"/>
        </w:rPr>
        <w:t>las</w:t>
      </w:r>
      <w:r w:rsidRPr="00C45E5F">
        <w:rPr>
          <w:rFonts w:ascii="Abadi" w:hAnsi="Abadi"/>
          <w:spacing w:val="-14"/>
          <w:sz w:val="21"/>
          <w:szCs w:val="21"/>
        </w:rPr>
        <w:t xml:space="preserve"> </w:t>
      </w:r>
      <w:r w:rsidRPr="00C45E5F">
        <w:rPr>
          <w:rFonts w:ascii="Abadi" w:hAnsi="Abadi"/>
          <w:sz w:val="21"/>
          <w:szCs w:val="21"/>
        </w:rPr>
        <w:t>que</w:t>
      </w:r>
      <w:r w:rsidRPr="00C45E5F">
        <w:rPr>
          <w:rFonts w:ascii="Abadi" w:hAnsi="Abadi"/>
          <w:spacing w:val="-14"/>
          <w:sz w:val="21"/>
          <w:szCs w:val="21"/>
        </w:rPr>
        <w:t xml:space="preserve"> </w:t>
      </w:r>
      <w:r w:rsidRPr="00C45E5F">
        <w:rPr>
          <w:rFonts w:ascii="Abadi" w:hAnsi="Abadi"/>
          <w:sz w:val="21"/>
          <w:szCs w:val="21"/>
        </w:rPr>
        <w:t>el</w:t>
      </w:r>
      <w:r w:rsidRPr="00C45E5F">
        <w:rPr>
          <w:rFonts w:ascii="Abadi" w:hAnsi="Abadi"/>
          <w:spacing w:val="-15"/>
          <w:sz w:val="21"/>
          <w:szCs w:val="21"/>
        </w:rPr>
        <w:t xml:space="preserve"> </w:t>
      </w:r>
      <w:r w:rsidRPr="00C45E5F">
        <w:rPr>
          <w:rFonts w:ascii="Abadi" w:hAnsi="Abadi"/>
          <w:sz w:val="21"/>
          <w:szCs w:val="21"/>
        </w:rPr>
        <w:t>juez</w:t>
      </w:r>
      <w:r w:rsidRPr="00C45E5F">
        <w:rPr>
          <w:rFonts w:ascii="Abadi" w:hAnsi="Abadi"/>
          <w:spacing w:val="-14"/>
          <w:sz w:val="21"/>
          <w:szCs w:val="21"/>
        </w:rPr>
        <w:t xml:space="preserve"> </w:t>
      </w:r>
      <w:r w:rsidRPr="00C45E5F">
        <w:rPr>
          <w:rFonts w:ascii="Abadi" w:hAnsi="Abadi"/>
          <w:sz w:val="21"/>
          <w:szCs w:val="21"/>
        </w:rPr>
        <w:t>o</w:t>
      </w:r>
      <w:r w:rsidRPr="00C45E5F">
        <w:rPr>
          <w:rFonts w:ascii="Abadi" w:hAnsi="Abadi"/>
          <w:spacing w:val="-14"/>
          <w:sz w:val="21"/>
          <w:szCs w:val="21"/>
        </w:rPr>
        <w:t xml:space="preserve"> </w:t>
      </w:r>
      <w:r w:rsidRPr="00C45E5F">
        <w:rPr>
          <w:rFonts w:ascii="Abadi" w:hAnsi="Abadi"/>
          <w:sz w:val="21"/>
          <w:szCs w:val="21"/>
        </w:rPr>
        <w:t>la</w:t>
      </w:r>
      <w:r w:rsidRPr="00C45E5F">
        <w:rPr>
          <w:rFonts w:ascii="Abadi" w:hAnsi="Abadi"/>
          <w:spacing w:val="-15"/>
          <w:sz w:val="21"/>
          <w:szCs w:val="21"/>
        </w:rPr>
        <w:t xml:space="preserve"> </w:t>
      </w:r>
      <w:r w:rsidRPr="00C45E5F">
        <w:rPr>
          <w:rFonts w:ascii="Abadi" w:hAnsi="Abadi"/>
          <w:sz w:val="21"/>
          <w:szCs w:val="21"/>
        </w:rPr>
        <w:t>jueza considere</w:t>
      </w:r>
      <w:r w:rsidRPr="00C45E5F">
        <w:rPr>
          <w:rFonts w:ascii="Abadi" w:hAnsi="Abadi"/>
          <w:spacing w:val="-12"/>
          <w:sz w:val="21"/>
          <w:szCs w:val="21"/>
        </w:rPr>
        <w:t xml:space="preserve"> </w:t>
      </w:r>
      <w:r w:rsidRPr="00C45E5F">
        <w:rPr>
          <w:rFonts w:ascii="Abadi" w:hAnsi="Abadi"/>
          <w:sz w:val="21"/>
          <w:szCs w:val="21"/>
        </w:rPr>
        <w:t>en</w:t>
      </w:r>
      <w:r w:rsidRPr="00C45E5F">
        <w:rPr>
          <w:rFonts w:ascii="Abadi" w:hAnsi="Abadi"/>
          <w:spacing w:val="-12"/>
          <w:sz w:val="21"/>
          <w:szCs w:val="21"/>
        </w:rPr>
        <w:t xml:space="preserve"> </w:t>
      </w:r>
      <w:r w:rsidRPr="00C45E5F">
        <w:rPr>
          <w:rFonts w:ascii="Abadi" w:hAnsi="Abadi"/>
          <w:sz w:val="21"/>
          <w:szCs w:val="21"/>
        </w:rPr>
        <w:t>suplencia</w:t>
      </w:r>
      <w:r w:rsidRPr="00C45E5F">
        <w:rPr>
          <w:rFonts w:ascii="Abadi" w:hAnsi="Abadi"/>
          <w:spacing w:val="-11"/>
          <w:sz w:val="21"/>
          <w:szCs w:val="21"/>
        </w:rPr>
        <w:t xml:space="preserve"> </w:t>
      </w:r>
      <w:r w:rsidRPr="00C45E5F">
        <w:rPr>
          <w:rFonts w:ascii="Abadi" w:hAnsi="Abadi"/>
          <w:sz w:val="21"/>
          <w:szCs w:val="21"/>
        </w:rPr>
        <w:t>de</w:t>
      </w:r>
      <w:r w:rsidRPr="00C45E5F">
        <w:rPr>
          <w:rFonts w:ascii="Abadi" w:hAnsi="Abadi"/>
          <w:spacing w:val="-12"/>
          <w:sz w:val="21"/>
          <w:szCs w:val="21"/>
        </w:rPr>
        <w:t xml:space="preserve"> </w:t>
      </w:r>
      <w:r w:rsidRPr="00C45E5F">
        <w:rPr>
          <w:rFonts w:ascii="Abadi" w:hAnsi="Abadi"/>
          <w:sz w:val="21"/>
          <w:szCs w:val="21"/>
        </w:rPr>
        <w:t>la</w:t>
      </w:r>
      <w:r w:rsidRPr="00C45E5F">
        <w:rPr>
          <w:rFonts w:ascii="Abadi" w:hAnsi="Abadi"/>
          <w:spacing w:val="-11"/>
          <w:sz w:val="21"/>
          <w:szCs w:val="21"/>
        </w:rPr>
        <w:t xml:space="preserve"> </w:t>
      </w:r>
      <w:r w:rsidRPr="00C45E5F">
        <w:rPr>
          <w:rFonts w:ascii="Abadi" w:hAnsi="Abadi"/>
          <w:sz w:val="21"/>
          <w:szCs w:val="21"/>
        </w:rPr>
        <w:t>queja,</w:t>
      </w:r>
      <w:r w:rsidRPr="00C45E5F">
        <w:rPr>
          <w:rFonts w:ascii="Abadi" w:hAnsi="Abadi"/>
          <w:spacing w:val="-12"/>
          <w:sz w:val="21"/>
          <w:szCs w:val="21"/>
        </w:rPr>
        <w:t xml:space="preserve"> </w:t>
      </w:r>
      <w:r w:rsidRPr="00C45E5F">
        <w:rPr>
          <w:rFonts w:ascii="Abadi" w:hAnsi="Abadi"/>
          <w:sz w:val="21"/>
          <w:szCs w:val="21"/>
        </w:rPr>
        <w:t>toda</w:t>
      </w:r>
      <w:r w:rsidRPr="00C45E5F">
        <w:rPr>
          <w:rFonts w:ascii="Abadi" w:hAnsi="Abadi"/>
          <w:spacing w:val="-12"/>
          <w:sz w:val="21"/>
          <w:szCs w:val="21"/>
        </w:rPr>
        <w:t xml:space="preserve"> </w:t>
      </w:r>
      <w:r w:rsidRPr="00C45E5F">
        <w:rPr>
          <w:rFonts w:ascii="Abadi" w:hAnsi="Abadi"/>
          <w:sz w:val="21"/>
          <w:szCs w:val="21"/>
        </w:rPr>
        <w:t>la</w:t>
      </w:r>
      <w:r w:rsidRPr="00C45E5F">
        <w:rPr>
          <w:rFonts w:ascii="Abadi" w:hAnsi="Abadi"/>
          <w:spacing w:val="-11"/>
          <w:sz w:val="21"/>
          <w:szCs w:val="21"/>
        </w:rPr>
        <w:t xml:space="preserve"> </w:t>
      </w:r>
      <w:r w:rsidRPr="00C45E5F">
        <w:rPr>
          <w:rFonts w:ascii="Abadi" w:hAnsi="Abadi"/>
          <w:sz w:val="21"/>
          <w:szCs w:val="21"/>
        </w:rPr>
        <w:t>información</w:t>
      </w:r>
      <w:r w:rsidRPr="00C45E5F">
        <w:rPr>
          <w:rFonts w:ascii="Abadi" w:hAnsi="Abadi"/>
          <w:spacing w:val="-12"/>
          <w:sz w:val="21"/>
          <w:szCs w:val="21"/>
        </w:rPr>
        <w:t xml:space="preserve"> </w:t>
      </w:r>
      <w:r w:rsidRPr="00C45E5F">
        <w:rPr>
          <w:rFonts w:ascii="Abadi" w:hAnsi="Abadi"/>
          <w:sz w:val="21"/>
          <w:szCs w:val="21"/>
        </w:rPr>
        <w:t>posible</w:t>
      </w:r>
      <w:r w:rsidRPr="00C45E5F">
        <w:rPr>
          <w:rFonts w:ascii="Abadi" w:hAnsi="Abadi"/>
          <w:spacing w:val="-11"/>
          <w:sz w:val="21"/>
          <w:szCs w:val="21"/>
        </w:rPr>
        <w:t xml:space="preserve"> </w:t>
      </w:r>
      <w:r w:rsidRPr="00C45E5F">
        <w:rPr>
          <w:rFonts w:ascii="Abadi" w:hAnsi="Abadi"/>
          <w:sz w:val="21"/>
          <w:szCs w:val="21"/>
        </w:rPr>
        <w:t>sobre</w:t>
      </w:r>
      <w:r w:rsidRPr="00C45E5F">
        <w:rPr>
          <w:rFonts w:ascii="Abadi" w:hAnsi="Abadi"/>
          <w:spacing w:val="-12"/>
          <w:sz w:val="21"/>
          <w:szCs w:val="21"/>
        </w:rPr>
        <w:t xml:space="preserve"> </w:t>
      </w:r>
      <w:r w:rsidRPr="00C45E5F">
        <w:rPr>
          <w:rFonts w:ascii="Abadi" w:hAnsi="Abadi"/>
          <w:sz w:val="21"/>
          <w:szCs w:val="21"/>
        </w:rPr>
        <w:t xml:space="preserve">la </w:t>
      </w:r>
      <w:r w:rsidRPr="00C45E5F">
        <w:rPr>
          <w:rFonts w:ascii="Abadi" w:hAnsi="Abadi"/>
          <w:spacing w:val="-2"/>
          <w:sz w:val="21"/>
          <w:szCs w:val="21"/>
        </w:rPr>
        <w:t>desaparición;</w:t>
      </w:r>
    </w:p>
    <w:p w14:paraId="7B488916" w14:textId="77777777" w:rsidR="00A316E6" w:rsidRPr="00E7596B" w:rsidRDefault="00A316E6" w:rsidP="00A316E6">
      <w:pPr>
        <w:pStyle w:val="ListParagraph"/>
        <w:widowControl w:val="0"/>
        <w:numPr>
          <w:ilvl w:val="0"/>
          <w:numId w:val="12"/>
        </w:numPr>
        <w:tabs>
          <w:tab w:val="left" w:pos="2250"/>
        </w:tabs>
        <w:kinsoku w:val="0"/>
        <w:overflowPunct w:val="0"/>
        <w:autoSpaceDE w:val="0"/>
        <w:autoSpaceDN w:val="0"/>
        <w:adjustRightInd w:val="0"/>
        <w:spacing w:before="3"/>
        <w:ind w:left="426"/>
        <w:jc w:val="both"/>
        <w:rPr>
          <w:rFonts w:ascii="Abadi" w:hAnsi="Abadi"/>
          <w:b/>
          <w:bCs/>
          <w:spacing w:val="-2"/>
          <w:sz w:val="21"/>
          <w:szCs w:val="21"/>
        </w:rPr>
      </w:pPr>
      <w:r w:rsidRPr="00E7596B">
        <w:rPr>
          <w:rFonts w:ascii="Abadi" w:hAnsi="Abadi"/>
          <w:b/>
          <w:bCs/>
          <w:spacing w:val="-2"/>
          <w:sz w:val="21"/>
          <w:szCs w:val="21"/>
        </w:rPr>
        <w:t>Ordenar</w:t>
      </w:r>
      <w:r w:rsidRPr="00E7596B">
        <w:rPr>
          <w:rFonts w:ascii="Abadi" w:hAnsi="Abadi"/>
          <w:b/>
          <w:bCs/>
          <w:spacing w:val="-12"/>
          <w:sz w:val="21"/>
          <w:szCs w:val="21"/>
        </w:rPr>
        <w:t xml:space="preserve"> </w:t>
      </w:r>
      <w:r w:rsidRPr="00E7596B">
        <w:rPr>
          <w:rFonts w:ascii="Abadi" w:hAnsi="Abadi"/>
          <w:b/>
          <w:bCs/>
          <w:spacing w:val="-2"/>
          <w:sz w:val="21"/>
          <w:szCs w:val="21"/>
        </w:rPr>
        <w:t>a</w:t>
      </w:r>
      <w:r w:rsidRPr="00E7596B">
        <w:rPr>
          <w:rFonts w:ascii="Abadi" w:hAnsi="Abadi"/>
          <w:b/>
          <w:bCs/>
          <w:spacing w:val="-10"/>
          <w:sz w:val="21"/>
          <w:szCs w:val="21"/>
        </w:rPr>
        <w:t xml:space="preserve"> </w:t>
      </w:r>
      <w:r w:rsidRPr="00E7596B">
        <w:rPr>
          <w:rFonts w:ascii="Abadi" w:hAnsi="Abadi"/>
          <w:b/>
          <w:bCs/>
          <w:spacing w:val="-2"/>
          <w:sz w:val="21"/>
          <w:szCs w:val="21"/>
        </w:rPr>
        <w:t>las</w:t>
      </w:r>
      <w:r w:rsidRPr="00E7596B">
        <w:rPr>
          <w:rFonts w:ascii="Abadi" w:hAnsi="Abadi"/>
          <w:b/>
          <w:bCs/>
          <w:spacing w:val="-10"/>
          <w:sz w:val="21"/>
          <w:szCs w:val="21"/>
        </w:rPr>
        <w:t xml:space="preserve"> </w:t>
      </w:r>
      <w:r w:rsidRPr="00E7596B">
        <w:rPr>
          <w:rFonts w:ascii="Abadi" w:hAnsi="Abadi"/>
          <w:b/>
          <w:bCs/>
          <w:spacing w:val="-2"/>
          <w:sz w:val="21"/>
          <w:szCs w:val="21"/>
        </w:rPr>
        <w:t>autoridades</w:t>
      </w:r>
      <w:r w:rsidRPr="00E7596B">
        <w:rPr>
          <w:rFonts w:ascii="Abadi" w:hAnsi="Abadi"/>
          <w:b/>
          <w:bCs/>
          <w:spacing w:val="-10"/>
          <w:sz w:val="21"/>
          <w:szCs w:val="21"/>
        </w:rPr>
        <w:t xml:space="preserve"> </w:t>
      </w:r>
      <w:r w:rsidRPr="00E7596B">
        <w:rPr>
          <w:rFonts w:ascii="Abadi" w:hAnsi="Abadi"/>
          <w:b/>
          <w:bCs/>
          <w:spacing w:val="-2"/>
          <w:sz w:val="21"/>
          <w:szCs w:val="21"/>
        </w:rPr>
        <w:t>que</w:t>
      </w:r>
      <w:r w:rsidRPr="00E7596B">
        <w:rPr>
          <w:rFonts w:ascii="Abadi" w:hAnsi="Abadi"/>
          <w:b/>
          <w:bCs/>
          <w:spacing w:val="-10"/>
          <w:sz w:val="21"/>
          <w:szCs w:val="21"/>
        </w:rPr>
        <w:t xml:space="preserve"> </w:t>
      </w:r>
      <w:r w:rsidRPr="00E7596B">
        <w:rPr>
          <w:rFonts w:ascii="Abadi" w:hAnsi="Abadi"/>
          <w:b/>
          <w:bCs/>
          <w:spacing w:val="-2"/>
          <w:sz w:val="21"/>
          <w:szCs w:val="21"/>
        </w:rPr>
        <w:t>investiguen</w:t>
      </w:r>
      <w:r w:rsidRPr="00E7596B">
        <w:rPr>
          <w:rFonts w:ascii="Abadi" w:hAnsi="Abadi"/>
          <w:b/>
          <w:bCs/>
          <w:spacing w:val="-11"/>
          <w:sz w:val="21"/>
          <w:szCs w:val="21"/>
        </w:rPr>
        <w:t xml:space="preserve"> </w:t>
      </w:r>
      <w:r w:rsidRPr="00E7596B">
        <w:rPr>
          <w:rFonts w:ascii="Abadi" w:hAnsi="Abadi"/>
          <w:b/>
          <w:bCs/>
          <w:spacing w:val="-2"/>
          <w:sz w:val="21"/>
          <w:szCs w:val="21"/>
        </w:rPr>
        <w:t>de</w:t>
      </w:r>
      <w:r w:rsidRPr="00E7596B">
        <w:rPr>
          <w:rFonts w:ascii="Abadi" w:hAnsi="Abadi"/>
          <w:b/>
          <w:bCs/>
          <w:spacing w:val="-11"/>
          <w:sz w:val="21"/>
          <w:szCs w:val="21"/>
        </w:rPr>
        <w:t xml:space="preserve"> </w:t>
      </w:r>
      <w:r w:rsidRPr="00E7596B">
        <w:rPr>
          <w:rFonts w:ascii="Abadi" w:hAnsi="Abadi"/>
          <w:b/>
          <w:bCs/>
          <w:spacing w:val="-2"/>
          <w:sz w:val="21"/>
          <w:szCs w:val="21"/>
        </w:rPr>
        <w:t>inmediato</w:t>
      </w:r>
      <w:r w:rsidRPr="00E7596B">
        <w:rPr>
          <w:rFonts w:ascii="Abadi" w:hAnsi="Abadi"/>
          <w:b/>
          <w:bCs/>
          <w:spacing w:val="-12"/>
          <w:sz w:val="21"/>
          <w:szCs w:val="21"/>
        </w:rPr>
        <w:t xml:space="preserve"> </w:t>
      </w:r>
      <w:r w:rsidRPr="00E7596B">
        <w:rPr>
          <w:rFonts w:ascii="Abadi" w:hAnsi="Abadi"/>
          <w:b/>
          <w:bCs/>
          <w:spacing w:val="-2"/>
          <w:sz w:val="21"/>
          <w:szCs w:val="21"/>
        </w:rPr>
        <w:t>la</w:t>
      </w:r>
      <w:r w:rsidRPr="00E7596B">
        <w:rPr>
          <w:rFonts w:ascii="Abadi" w:hAnsi="Abadi"/>
          <w:b/>
          <w:bCs/>
          <w:spacing w:val="-9"/>
          <w:sz w:val="21"/>
          <w:szCs w:val="21"/>
        </w:rPr>
        <w:t xml:space="preserve"> </w:t>
      </w:r>
      <w:r w:rsidRPr="00E7596B">
        <w:rPr>
          <w:rFonts w:ascii="Abadi" w:hAnsi="Abadi"/>
          <w:b/>
          <w:bCs/>
          <w:spacing w:val="-2"/>
          <w:sz w:val="21"/>
          <w:szCs w:val="21"/>
        </w:rPr>
        <w:t xml:space="preserve">desaparición </w:t>
      </w:r>
      <w:r w:rsidRPr="00E7596B">
        <w:rPr>
          <w:rFonts w:ascii="Abadi" w:hAnsi="Abadi"/>
          <w:b/>
          <w:bCs/>
          <w:sz w:val="21"/>
          <w:szCs w:val="21"/>
        </w:rPr>
        <w:t xml:space="preserve">forzada, supervisando su trabajo y permitiendo se pueda acceder al </w:t>
      </w:r>
      <w:r w:rsidRPr="00E7596B">
        <w:rPr>
          <w:rFonts w:ascii="Abadi" w:hAnsi="Abadi"/>
          <w:b/>
          <w:bCs/>
          <w:spacing w:val="-2"/>
          <w:sz w:val="21"/>
          <w:szCs w:val="21"/>
        </w:rPr>
        <w:t>expediente;</w:t>
      </w:r>
    </w:p>
    <w:p w14:paraId="28C00DE6" w14:textId="77777777" w:rsidR="00A316E6" w:rsidRPr="00C45E5F" w:rsidRDefault="00A316E6" w:rsidP="00A316E6">
      <w:pPr>
        <w:pStyle w:val="ListParagraph"/>
        <w:widowControl w:val="0"/>
        <w:numPr>
          <w:ilvl w:val="0"/>
          <w:numId w:val="12"/>
        </w:numPr>
        <w:tabs>
          <w:tab w:val="left" w:pos="2249"/>
        </w:tabs>
        <w:kinsoku w:val="0"/>
        <w:overflowPunct w:val="0"/>
        <w:autoSpaceDE w:val="0"/>
        <w:autoSpaceDN w:val="0"/>
        <w:adjustRightInd w:val="0"/>
        <w:spacing w:before="1"/>
        <w:ind w:left="426" w:hanging="359"/>
        <w:jc w:val="both"/>
        <w:rPr>
          <w:rFonts w:ascii="Abadi" w:hAnsi="Abadi"/>
          <w:spacing w:val="-6"/>
          <w:sz w:val="21"/>
          <w:szCs w:val="21"/>
        </w:rPr>
      </w:pPr>
      <w:r w:rsidRPr="00C45E5F">
        <w:rPr>
          <w:rFonts w:ascii="Abadi" w:hAnsi="Abadi"/>
          <w:spacing w:val="-6"/>
          <w:sz w:val="21"/>
          <w:szCs w:val="21"/>
        </w:rPr>
        <w:t>Reunir</w:t>
      </w:r>
      <w:r w:rsidRPr="00C45E5F">
        <w:rPr>
          <w:rFonts w:ascii="Abadi" w:hAnsi="Abadi"/>
          <w:spacing w:val="-8"/>
          <w:sz w:val="21"/>
          <w:szCs w:val="21"/>
        </w:rPr>
        <w:t xml:space="preserve"> </w:t>
      </w:r>
      <w:r w:rsidRPr="00C45E5F">
        <w:rPr>
          <w:rFonts w:ascii="Abadi" w:hAnsi="Abadi"/>
          <w:spacing w:val="-6"/>
          <w:sz w:val="21"/>
          <w:szCs w:val="21"/>
        </w:rPr>
        <w:t>toda</w:t>
      </w:r>
      <w:r w:rsidRPr="00C45E5F">
        <w:rPr>
          <w:rFonts w:ascii="Abadi" w:hAnsi="Abadi"/>
          <w:spacing w:val="-7"/>
          <w:sz w:val="21"/>
          <w:szCs w:val="21"/>
        </w:rPr>
        <w:t xml:space="preserve"> </w:t>
      </w:r>
      <w:r w:rsidRPr="00C45E5F">
        <w:rPr>
          <w:rFonts w:ascii="Abadi" w:hAnsi="Abadi"/>
          <w:spacing w:val="-6"/>
          <w:sz w:val="21"/>
          <w:szCs w:val="21"/>
        </w:rPr>
        <w:t>la</w:t>
      </w:r>
      <w:r w:rsidRPr="00C45E5F">
        <w:rPr>
          <w:rFonts w:ascii="Abadi" w:hAnsi="Abadi"/>
          <w:spacing w:val="-7"/>
          <w:sz w:val="21"/>
          <w:szCs w:val="21"/>
        </w:rPr>
        <w:t xml:space="preserve"> </w:t>
      </w:r>
      <w:r w:rsidRPr="00C45E5F">
        <w:rPr>
          <w:rFonts w:ascii="Abadi" w:hAnsi="Abadi"/>
          <w:spacing w:val="-6"/>
          <w:sz w:val="21"/>
          <w:szCs w:val="21"/>
        </w:rPr>
        <w:t>información</w:t>
      </w:r>
      <w:r w:rsidRPr="00C45E5F">
        <w:rPr>
          <w:rFonts w:ascii="Abadi" w:hAnsi="Abadi"/>
          <w:spacing w:val="-7"/>
          <w:sz w:val="21"/>
          <w:szCs w:val="21"/>
        </w:rPr>
        <w:t xml:space="preserve"> </w:t>
      </w:r>
      <w:r w:rsidRPr="00C45E5F">
        <w:rPr>
          <w:rFonts w:ascii="Abadi" w:hAnsi="Abadi"/>
          <w:spacing w:val="-6"/>
          <w:sz w:val="21"/>
          <w:szCs w:val="21"/>
        </w:rPr>
        <w:t>sobre</w:t>
      </w:r>
      <w:r w:rsidRPr="00C45E5F">
        <w:rPr>
          <w:rFonts w:ascii="Abadi" w:hAnsi="Abadi"/>
          <w:spacing w:val="-8"/>
          <w:sz w:val="21"/>
          <w:szCs w:val="21"/>
        </w:rPr>
        <w:t xml:space="preserve"> </w:t>
      </w:r>
      <w:r w:rsidRPr="00C45E5F">
        <w:rPr>
          <w:rFonts w:ascii="Abadi" w:hAnsi="Abadi"/>
          <w:spacing w:val="-6"/>
          <w:sz w:val="21"/>
          <w:szCs w:val="21"/>
        </w:rPr>
        <w:t>la desaparición;</w:t>
      </w:r>
    </w:p>
    <w:p w14:paraId="6AE20299" w14:textId="77777777" w:rsidR="00A316E6" w:rsidRPr="00E7596B" w:rsidRDefault="00A316E6" w:rsidP="00A316E6">
      <w:pPr>
        <w:pStyle w:val="ListParagraph"/>
        <w:widowControl w:val="0"/>
        <w:numPr>
          <w:ilvl w:val="0"/>
          <w:numId w:val="12"/>
        </w:numPr>
        <w:tabs>
          <w:tab w:val="left" w:pos="2250"/>
        </w:tabs>
        <w:kinsoku w:val="0"/>
        <w:overflowPunct w:val="0"/>
        <w:autoSpaceDE w:val="0"/>
        <w:autoSpaceDN w:val="0"/>
        <w:adjustRightInd w:val="0"/>
        <w:spacing w:before="50"/>
        <w:ind w:left="426"/>
        <w:jc w:val="both"/>
        <w:rPr>
          <w:rFonts w:ascii="Abadi" w:hAnsi="Abadi"/>
          <w:b/>
          <w:bCs/>
          <w:sz w:val="21"/>
          <w:szCs w:val="21"/>
        </w:rPr>
      </w:pPr>
      <w:r w:rsidRPr="00E7596B">
        <w:rPr>
          <w:rFonts w:ascii="Abadi" w:hAnsi="Abadi"/>
          <w:b/>
          <w:bCs/>
          <w:spacing w:val="-6"/>
          <w:sz w:val="21"/>
          <w:szCs w:val="21"/>
        </w:rPr>
        <w:t>Realizar</w:t>
      </w:r>
      <w:r w:rsidRPr="00E7596B">
        <w:rPr>
          <w:rFonts w:ascii="Abadi" w:hAnsi="Abadi"/>
          <w:b/>
          <w:bCs/>
          <w:spacing w:val="-9"/>
          <w:sz w:val="21"/>
          <w:szCs w:val="21"/>
        </w:rPr>
        <w:t xml:space="preserve"> </w:t>
      </w:r>
      <w:r w:rsidRPr="00E7596B">
        <w:rPr>
          <w:rFonts w:ascii="Abadi" w:hAnsi="Abadi"/>
          <w:b/>
          <w:bCs/>
          <w:spacing w:val="-6"/>
          <w:sz w:val="21"/>
          <w:szCs w:val="21"/>
        </w:rPr>
        <w:t>de</w:t>
      </w:r>
      <w:r w:rsidRPr="00E7596B">
        <w:rPr>
          <w:rFonts w:ascii="Abadi" w:hAnsi="Abadi"/>
          <w:b/>
          <w:bCs/>
          <w:spacing w:val="-8"/>
          <w:sz w:val="21"/>
          <w:szCs w:val="21"/>
        </w:rPr>
        <w:t xml:space="preserve"> </w:t>
      </w:r>
      <w:r w:rsidRPr="00E7596B">
        <w:rPr>
          <w:rFonts w:ascii="Abadi" w:hAnsi="Abadi"/>
          <w:b/>
          <w:bCs/>
          <w:spacing w:val="-6"/>
          <w:sz w:val="21"/>
          <w:szCs w:val="21"/>
        </w:rPr>
        <w:t>inmediato</w:t>
      </w:r>
      <w:r w:rsidRPr="00E7596B">
        <w:rPr>
          <w:rFonts w:ascii="Abadi" w:hAnsi="Abadi"/>
          <w:b/>
          <w:bCs/>
          <w:spacing w:val="-8"/>
          <w:sz w:val="21"/>
          <w:szCs w:val="21"/>
        </w:rPr>
        <w:t xml:space="preserve"> </w:t>
      </w:r>
      <w:r w:rsidRPr="00E7596B">
        <w:rPr>
          <w:rFonts w:ascii="Abadi" w:hAnsi="Abadi"/>
          <w:b/>
          <w:bCs/>
          <w:spacing w:val="-6"/>
          <w:sz w:val="21"/>
          <w:szCs w:val="21"/>
        </w:rPr>
        <w:t>una</w:t>
      </w:r>
      <w:r w:rsidRPr="00E7596B">
        <w:rPr>
          <w:rFonts w:ascii="Abadi" w:hAnsi="Abadi"/>
          <w:b/>
          <w:bCs/>
          <w:spacing w:val="-9"/>
          <w:sz w:val="21"/>
          <w:szCs w:val="21"/>
        </w:rPr>
        <w:t xml:space="preserve"> </w:t>
      </w:r>
      <w:r w:rsidRPr="00E7596B">
        <w:rPr>
          <w:rFonts w:ascii="Abadi" w:hAnsi="Abadi"/>
          <w:b/>
          <w:bCs/>
          <w:spacing w:val="-6"/>
          <w:sz w:val="21"/>
          <w:szCs w:val="21"/>
        </w:rPr>
        <w:t>búsqueda</w:t>
      </w:r>
      <w:r w:rsidRPr="00E7596B">
        <w:rPr>
          <w:rFonts w:ascii="Abadi" w:hAnsi="Abadi"/>
          <w:b/>
          <w:bCs/>
          <w:spacing w:val="-8"/>
          <w:sz w:val="21"/>
          <w:szCs w:val="21"/>
        </w:rPr>
        <w:t xml:space="preserve"> </w:t>
      </w:r>
      <w:r w:rsidRPr="00E7596B">
        <w:rPr>
          <w:rFonts w:ascii="Abadi" w:hAnsi="Abadi"/>
          <w:b/>
          <w:bCs/>
          <w:spacing w:val="-6"/>
          <w:sz w:val="21"/>
          <w:szCs w:val="21"/>
        </w:rPr>
        <w:t>judicial</w:t>
      </w:r>
      <w:r w:rsidRPr="00E7596B">
        <w:rPr>
          <w:rFonts w:ascii="Abadi" w:hAnsi="Abadi"/>
          <w:b/>
          <w:bCs/>
          <w:spacing w:val="-8"/>
          <w:sz w:val="21"/>
          <w:szCs w:val="21"/>
        </w:rPr>
        <w:t xml:space="preserve"> </w:t>
      </w:r>
      <w:r w:rsidRPr="00E7596B">
        <w:rPr>
          <w:rFonts w:ascii="Abadi" w:hAnsi="Abadi"/>
          <w:b/>
          <w:bCs/>
          <w:spacing w:val="-6"/>
          <w:sz w:val="21"/>
          <w:szCs w:val="21"/>
        </w:rPr>
        <w:t>independiente</w:t>
      </w:r>
      <w:r w:rsidRPr="00E7596B">
        <w:rPr>
          <w:rFonts w:ascii="Abadi" w:hAnsi="Abadi"/>
          <w:b/>
          <w:bCs/>
          <w:spacing w:val="-9"/>
          <w:sz w:val="21"/>
          <w:szCs w:val="21"/>
        </w:rPr>
        <w:t xml:space="preserve"> </w:t>
      </w:r>
      <w:r w:rsidRPr="00E7596B">
        <w:rPr>
          <w:rFonts w:ascii="Abadi" w:hAnsi="Abadi"/>
          <w:b/>
          <w:bCs/>
          <w:spacing w:val="-6"/>
          <w:sz w:val="21"/>
          <w:szCs w:val="21"/>
        </w:rPr>
        <w:t>y</w:t>
      </w:r>
      <w:r w:rsidRPr="00E7596B">
        <w:rPr>
          <w:rFonts w:ascii="Abadi" w:hAnsi="Abadi"/>
          <w:b/>
          <w:bCs/>
          <w:spacing w:val="-7"/>
          <w:sz w:val="21"/>
          <w:szCs w:val="21"/>
        </w:rPr>
        <w:t xml:space="preserve"> </w:t>
      </w:r>
      <w:r w:rsidRPr="00E7596B">
        <w:rPr>
          <w:rFonts w:ascii="Abadi" w:hAnsi="Abadi"/>
          <w:b/>
          <w:bCs/>
          <w:spacing w:val="-6"/>
          <w:sz w:val="21"/>
          <w:szCs w:val="21"/>
        </w:rPr>
        <w:t>pedir</w:t>
      </w:r>
      <w:r w:rsidRPr="00E7596B">
        <w:rPr>
          <w:rFonts w:ascii="Abadi" w:hAnsi="Abadi"/>
          <w:b/>
          <w:bCs/>
          <w:spacing w:val="-8"/>
          <w:sz w:val="21"/>
          <w:szCs w:val="21"/>
        </w:rPr>
        <w:t xml:space="preserve"> </w:t>
      </w:r>
      <w:r w:rsidRPr="00E7596B">
        <w:rPr>
          <w:rFonts w:ascii="Abadi" w:hAnsi="Abadi"/>
          <w:b/>
          <w:bCs/>
          <w:spacing w:val="-6"/>
          <w:sz w:val="21"/>
          <w:szCs w:val="21"/>
        </w:rPr>
        <w:t>al</w:t>
      </w:r>
      <w:r w:rsidRPr="00E7596B">
        <w:rPr>
          <w:rFonts w:ascii="Abadi" w:hAnsi="Abadi"/>
          <w:b/>
          <w:bCs/>
          <w:spacing w:val="-9"/>
          <w:sz w:val="21"/>
          <w:szCs w:val="21"/>
        </w:rPr>
        <w:t xml:space="preserve"> </w:t>
      </w:r>
      <w:r w:rsidRPr="00E7596B">
        <w:rPr>
          <w:rFonts w:ascii="Abadi" w:hAnsi="Abadi"/>
          <w:b/>
          <w:bCs/>
          <w:spacing w:val="-6"/>
          <w:sz w:val="21"/>
          <w:szCs w:val="21"/>
        </w:rPr>
        <w:t xml:space="preserve">juez </w:t>
      </w:r>
      <w:r w:rsidRPr="00E7596B">
        <w:rPr>
          <w:rFonts w:ascii="Abadi" w:hAnsi="Abadi"/>
          <w:b/>
          <w:bCs/>
          <w:sz w:val="21"/>
          <w:szCs w:val="21"/>
        </w:rPr>
        <w:t>o</w:t>
      </w:r>
      <w:r w:rsidRPr="00E7596B">
        <w:rPr>
          <w:rFonts w:ascii="Abadi" w:hAnsi="Abadi"/>
          <w:b/>
          <w:bCs/>
          <w:spacing w:val="-14"/>
          <w:sz w:val="21"/>
          <w:szCs w:val="21"/>
        </w:rPr>
        <w:t xml:space="preserve"> </w:t>
      </w:r>
      <w:r w:rsidRPr="00E7596B">
        <w:rPr>
          <w:rFonts w:ascii="Abadi" w:hAnsi="Abadi"/>
          <w:b/>
          <w:bCs/>
          <w:sz w:val="21"/>
          <w:szCs w:val="21"/>
        </w:rPr>
        <w:t>la</w:t>
      </w:r>
      <w:r w:rsidRPr="00E7596B">
        <w:rPr>
          <w:rFonts w:ascii="Abadi" w:hAnsi="Abadi"/>
          <w:b/>
          <w:bCs/>
          <w:spacing w:val="-14"/>
          <w:sz w:val="21"/>
          <w:szCs w:val="21"/>
        </w:rPr>
        <w:t xml:space="preserve"> </w:t>
      </w:r>
      <w:r w:rsidRPr="00E7596B">
        <w:rPr>
          <w:rFonts w:ascii="Abadi" w:hAnsi="Abadi"/>
          <w:b/>
          <w:bCs/>
          <w:sz w:val="21"/>
          <w:szCs w:val="21"/>
        </w:rPr>
        <w:t>jueza</w:t>
      </w:r>
      <w:r w:rsidRPr="00E7596B">
        <w:rPr>
          <w:rFonts w:ascii="Abadi" w:hAnsi="Abadi"/>
          <w:b/>
          <w:bCs/>
          <w:spacing w:val="-12"/>
          <w:sz w:val="21"/>
          <w:szCs w:val="21"/>
        </w:rPr>
        <w:t xml:space="preserve"> </w:t>
      </w:r>
      <w:r w:rsidRPr="00E7596B">
        <w:rPr>
          <w:rFonts w:ascii="Abadi" w:hAnsi="Abadi"/>
          <w:b/>
          <w:bCs/>
          <w:sz w:val="21"/>
          <w:szCs w:val="21"/>
        </w:rPr>
        <w:t>que</w:t>
      </w:r>
      <w:r w:rsidRPr="00E7596B">
        <w:rPr>
          <w:rFonts w:ascii="Abadi" w:hAnsi="Abadi"/>
          <w:b/>
          <w:bCs/>
          <w:spacing w:val="-14"/>
          <w:sz w:val="21"/>
          <w:szCs w:val="21"/>
        </w:rPr>
        <w:t xml:space="preserve"> </w:t>
      </w:r>
      <w:r w:rsidRPr="00E7596B">
        <w:rPr>
          <w:rFonts w:ascii="Abadi" w:hAnsi="Abadi"/>
          <w:b/>
          <w:bCs/>
          <w:sz w:val="21"/>
          <w:szCs w:val="21"/>
        </w:rPr>
        <w:t>se</w:t>
      </w:r>
      <w:r w:rsidRPr="00E7596B">
        <w:rPr>
          <w:rFonts w:ascii="Abadi" w:hAnsi="Abadi"/>
          <w:b/>
          <w:bCs/>
          <w:spacing w:val="-14"/>
          <w:sz w:val="21"/>
          <w:szCs w:val="21"/>
        </w:rPr>
        <w:t xml:space="preserve"> </w:t>
      </w:r>
      <w:r w:rsidRPr="00E7596B">
        <w:rPr>
          <w:rFonts w:ascii="Abadi" w:hAnsi="Abadi"/>
          <w:b/>
          <w:bCs/>
          <w:sz w:val="21"/>
          <w:szCs w:val="21"/>
        </w:rPr>
        <w:t>involucre</w:t>
      </w:r>
      <w:r w:rsidRPr="00E7596B">
        <w:rPr>
          <w:rFonts w:ascii="Abadi" w:hAnsi="Abadi"/>
          <w:b/>
          <w:bCs/>
          <w:spacing w:val="-12"/>
          <w:sz w:val="21"/>
          <w:szCs w:val="21"/>
        </w:rPr>
        <w:t xml:space="preserve"> </w:t>
      </w:r>
      <w:r w:rsidRPr="00E7596B">
        <w:rPr>
          <w:rFonts w:ascii="Abadi" w:hAnsi="Abadi"/>
          <w:b/>
          <w:bCs/>
          <w:sz w:val="21"/>
          <w:szCs w:val="21"/>
        </w:rPr>
        <w:t>personalmente;</w:t>
      </w:r>
    </w:p>
    <w:p w14:paraId="7B8AA3CF" w14:textId="77777777" w:rsidR="00A316E6" w:rsidRPr="00C45E5F" w:rsidRDefault="00A316E6" w:rsidP="00A316E6">
      <w:pPr>
        <w:pStyle w:val="ListParagraph"/>
        <w:widowControl w:val="0"/>
        <w:numPr>
          <w:ilvl w:val="0"/>
          <w:numId w:val="12"/>
        </w:numPr>
        <w:tabs>
          <w:tab w:val="left" w:pos="2250"/>
        </w:tabs>
        <w:kinsoku w:val="0"/>
        <w:overflowPunct w:val="0"/>
        <w:autoSpaceDE w:val="0"/>
        <w:autoSpaceDN w:val="0"/>
        <w:adjustRightInd w:val="0"/>
        <w:spacing w:before="87"/>
        <w:ind w:left="426"/>
        <w:jc w:val="both"/>
        <w:rPr>
          <w:rFonts w:ascii="Abadi" w:hAnsi="Abadi"/>
          <w:sz w:val="21"/>
          <w:szCs w:val="21"/>
        </w:rPr>
      </w:pPr>
      <w:r w:rsidRPr="00C45E5F">
        <w:rPr>
          <w:rFonts w:ascii="Abadi" w:hAnsi="Abadi"/>
          <w:sz w:val="21"/>
          <w:szCs w:val="21"/>
        </w:rPr>
        <w:t>Dar</w:t>
      </w:r>
      <w:r w:rsidRPr="00C45E5F">
        <w:rPr>
          <w:rFonts w:ascii="Abadi" w:hAnsi="Abadi"/>
          <w:spacing w:val="25"/>
          <w:sz w:val="21"/>
          <w:szCs w:val="21"/>
        </w:rPr>
        <w:t xml:space="preserve"> </w:t>
      </w:r>
      <w:r w:rsidRPr="00C45E5F">
        <w:rPr>
          <w:rFonts w:ascii="Abadi" w:hAnsi="Abadi"/>
          <w:sz w:val="21"/>
          <w:szCs w:val="21"/>
        </w:rPr>
        <w:t>órdenes</w:t>
      </w:r>
      <w:r w:rsidRPr="00C45E5F">
        <w:rPr>
          <w:rFonts w:ascii="Abadi" w:hAnsi="Abadi"/>
          <w:spacing w:val="25"/>
          <w:sz w:val="21"/>
          <w:szCs w:val="21"/>
        </w:rPr>
        <w:t xml:space="preserve"> </w:t>
      </w:r>
      <w:r w:rsidRPr="00C45E5F">
        <w:rPr>
          <w:rFonts w:ascii="Abadi" w:hAnsi="Abadi"/>
          <w:sz w:val="21"/>
          <w:szCs w:val="21"/>
        </w:rPr>
        <w:t>específicas</w:t>
      </w:r>
      <w:r w:rsidRPr="00C45E5F">
        <w:rPr>
          <w:rFonts w:ascii="Abadi" w:hAnsi="Abadi"/>
          <w:spacing w:val="25"/>
          <w:sz w:val="21"/>
          <w:szCs w:val="21"/>
        </w:rPr>
        <w:t xml:space="preserve"> </w:t>
      </w:r>
      <w:r w:rsidRPr="00C45E5F">
        <w:rPr>
          <w:rFonts w:ascii="Abadi" w:hAnsi="Abadi"/>
          <w:sz w:val="21"/>
          <w:szCs w:val="21"/>
        </w:rPr>
        <w:t>en</w:t>
      </w:r>
      <w:r w:rsidRPr="00C45E5F">
        <w:rPr>
          <w:rFonts w:ascii="Abadi" w:hAnsi="Abadi"/>
          <w:spacing w:val="25"/>
          <w:sz w:val="21"/>
          <w:szCs w:val="21"/>
        </w:rPr>
        <w:t xml:space="preserve"> </w:t>
      </w:r>
      <w:r w:rsidRPr="00C45E5F">
        <w:rPr>
          <w:rFonts w:ascii="Abadi" w:hAnsi="Abadi"/>
          <w:sz w:val="21"/>
          <w:szCs w:val="21"/>
        </w:rPr>
        <w:t>el</w:t>
      </w:r>
      <w:r w:rsidRPr="00C45E5F">
        <w:rPr>
          <w:rFonts w:ascii="Abadi" w:hAnsi="Abadi"/>
          <w:spacing w:val="24"/>
          <w:sz w:val="21"/>
          <w:szCs w:val="21"/>
        </w:rPr>
        <w:t xml:space="preserve"> </w:t>
      </w:r>
      <w:r w:rsidRPr="00C45E5F">
        <w:rPr>
          <w:rFonts w:ascii="Abadi" w:hAnsi="Abadi"/>
          <w:sz w:val="21"/>
          <w:szCs w:val="21"/>
        </w:rPr>
        <w:t>caso</w:t>
      </w:r>
      <w:r w:rsidRPr="00C45E5F">
        <w:rPr>
          <w:rFonts w:ascii="Abadi" w:hAnsi="Abadi"/>
          <w:spacing w:val="24"/>
          <w:sz w:val="21"/>
          <w:szCs w:val="21"/>
        </w:rPr>
        <w:t xml:space="preserve"> </w:t>
      </w:r>
      <w:r w:rsidRPr="00C45E5F">
        <w:rPr>
          <w:rFonts w:ascii="Abadi" w:hAnsi="Abadi"/>
          <w:sz w:val="21"/>
          <w:szCs w:val="21"/>
        </w:rPr>
        <w:t>de</w:t>
      </w:r>
      <w:r w:rsidRPr="00C45E5F">
        <w:rPr>
          <w:rFonts w:ascii="Abadi" w:hAnsi="Abadi"/>
          <w:spacing w:val="25"/>
          <w:sz w:val="21"/>
          <w:szCs w:val="21"/>
        </w:rPr>
        <w:t xml:space="preserve"> </w:t>
      </w:r>
      <w:r w:rsidRPr="00C45E5F">
        <w:rPr>
          <w:rFonts w:ascii="Abadi" w:hAnsi="Abadi"/>
          <w:sz w:val="21"/>
          <w:szCs w:val="21"/>
        </w:rPr>
        <w:t>que</w:t>
      </w:r>
      <w:r w:rsidRPr="00C45E5F">
        <w:rPr>
          <w:rFonts w:ascii="Abadi" w:hAnsi="Abadi"/>
          <w:spacing w:val="25"/>
          <w:sz w:val="21"/>
          <w:szCs w:val="21"/>
        </w:rPr>
        <w:t xml:space="preserve"> </w:t>
      </w:r>
      <w:r w:rsidRPr="00C45E5F">
        <w:rPr>
          <w:rFonts w:ascii="Abadi" w:hAnsi="Abadi"/>
          <w:sz w:val="21"/>
          <w:szCs w:val="21"/>
        </w:rPr>
        <w:t>se</w:t>
      </w:r>
      <w:r w:rsidRPr="00C45E5F">
        <w:rPr>
          <w:rFonts w:ascii="Abadi" w:hAnsi="Abadi"/>
          <w:spacing w:val="25"/>
          <w:sz w:val="21"/>
          <w:szCs w:val="21"/>
        </w:rPr>
        <w:t xml:space="preserve"> </w:t>
      </w:r>
      <w:r w:rsidRPr="00C45E5F">
        <w:rPr>
          <w:rFonts w:ascii="Abadi" w:hAnsi="Abadi"/>
          <w:sz w:val="21"/>
          <w:szCs w:val="21"/>
        </w:rPr>
        <w:t>encuentre</w:t>
      </w:r>
      <w:r w:rsidRPr="00C45E5F">
        <w:rPr>
          <w:rFonts w:ascii="Abadi" w:hAnsi="Abadi"/>
          <w:spacing w:val="23"/>
          <w:sz w:val="21"/>
          <w:szCs w:val="21"/>
        </w:rPr>
        <w:t xml:space="preserve"> </w:t>
      </w:r>
      <w:r w:rsidRPr="00C45E5F">
        <w:rPr>
          <w:rFonts w:ascii="Abadi" w:hAnsi="Abadi"/>
          <w:sz w:val="21"/>
          <w:szCs w:val="21"/>
        </w:rPr>
        <w:t>a</w:t>
      </w:r>
      <w:r w:rsidRPr="00C45E5F">
        <w:rPr>
          <w:rFonts w:ascii="Abadi" w:hAnsi="Abadi"/>
          <w:spacing w:val="25"/>
          <w:sz w:val="21"/>
          <w:szCs w:val="21"/>
        </w:rPr>
        <w:t xml:space="preserve"> </w:t>
      </w:r>
      <w:r w:rsidRPr="00C45E5F">
        <w:rPr>
          <w:rFonts w:ascii="Abadi" w:hAnsi="Abadi"/>
          <w:sz w:val="21"/>
          <w:szCs w:val="21"/>
        </w:rPr>
        <w:t>la</w:t>
      </w:r>
      <w:r w:rsidRPr="00C45E5F">
        <w:rPr>
          <w:rFonts w:ascii="Abadi" w:hAnsi="Abadi"/>
          <w:spacing w:val="24"/>
          <w:sz w:val="21"/>
          <w:szCs w:val="21"/>
        </w:rPr>
        <w:t xml:space="preserve"> </w:t>
      </w:r>
      <w:r w:rsidRPr="00C45E5F">
        <w:rPr>
          <w:rFonts w:ascii="Abadi" w:hAnsi="Abadi"/>
          <w:sz w:val="21"/>
          <w:szCs w:val="21"/>
        </w:rPr>
        <w:t>persona desaparecida</w:t>
      </w:r>
      <w:r w:rsidRPr="00C45E5F">
        <w:rPr>
          <w:rFonts w:ascii="Abadi" w:hAnsi="Abadi"/>
          <w:spacing w:val="-12"/>
          <w:sz w:val="21"/>
          <w:szCs w:val="21"/>
        </w:rPr>
        <w:t xml:space="preserve"> </w:t>
      </w:r>
      <w:r w:rsidRPr="00C45E5F">
        <w:rPr>
          <w:rFonts w:ascii="Abadi" w:hAnsi="Abadi"/>
          <w:sz w:val="21"/>
          <w:szCs w:val="21"/>
        </w:rPr>
        <w:t>y</w:t>
      </w:r>
      <w:r w:rsidRPr="00C45E5F">
        <w:rPr>
          <w:rFonts w:ascii="Abadi" w:hAnsi="Abadi"/>
          <w:spacing w:val="-12"/>
          <w:sz w:val="21"/>
          <w:szCs w:val="21"/>
        </w:rPr>
        <w:t xml:space="preserve"> </w:t>
      </w:r>
      <w:r w:rsidRPr="00C45E5F">
        <w:rPr>
          <w:rFonts w:ascii="Abadi" w:hAnsi="Abadi"/>
          <w:sz w:val="21"/>
          <w:szCs w:val="21"/>
        </w:rPr>
        <w:t>no</w:t>
      </w:r>
      <w:r w:rsidRPr="00C45E5F">
        <w:rPr>
          <w:rFonts w:ascii="Abadi" w:hAnsi="Abadi"/>
          <w:spacing w:val="-13"/>
          <w:sz w:val="21"/>
          <w:szCs w:val="21"/>
        </w:rPr>
        <w:t xml:space="preserve"> </w:t>
      </w:r>
      <w:r w:rsidRPr="00C45E5F">
        <w:rPr>
          <w:rFonts w:ascii="Abadi" w:hAnsi="Abadi"/>
          <w:sz w:val="21"/>
          <w:szCs w:val="21"/>
        </w:rPr>
        <w:t>sobreseer</w:t>
      </w:r>
      <w:r w:rsidRPr="00C45E5F">
        <w:rPr>
          <w:rFonts w:ascii="Abadi" w:hAnsi="Abadi"/>
          <w:spacing w:val="-12"/>
          <w:sz w:val="21"/>
          <w:szCs w:val="21"/>
        </w:rPr>
        <w:t xml:space="preserve"> </w:t>
      </w:r>
      <w:r w:rsidRPr="00C45E5F">
        <w:rPr>
          <w:rFonts w:ascii="Abadi" w:hAnsi="Abadi"/>
          <w:sz w:val="21"/>
          <w:szCs w:val="21"/>
        </w:rPr>
        <w:t>por</w:t>
      </w:r>
      <w:r w:rsidRPr="00C45E5F">
        <w:rPr>
          <w:rFonts w:ascii="Abadi" w:hAnsi="Abadi"/>
          <w:spacing w:val="-12"/>
          <w:sz w:val="21"/>
          <w:szCs w:val="21"/>
        </w:rPr>
        <w:t xml:space="preserve"> </w:t>
      </w:r>
      <w:r w:rsidRPr="00C45E5F">
        <w:rPr>
          <w:rFonts w:ascii="Abadi" w:hAnsi="Abadi"/>
          <w:sz w:val="21"/>
          <w:szCs w:val="21"/>
        </w:rPr>
        <w:t>ese</w:t>
      </w:r>
      <w:r w:rsidRPr="00C45E5F">
        <w:rPr>
          <w:rFonts w:ascii="Abadi" w:hAnsi="Abadi"/>
          <w:spacing w:val="-12"/>
          <w:sz w:val="21"/>
          <w:szCs w:val="21"/>
        </w:rPr>
        <w:t xml:space="preserve"> </w:t>
      </w:r>
      <w:r w:rsidRPr="00C45E5F">
        <w:rPr>
          <w:rFonts w:ascii="Abadi" w:hAnsi="Abadi"/>
          <w:sz w:val="21"/>
          <w:szCs w:val="21"/>
        </w:rPr>
        <w:t>motivo;</w:t>
      </w:r>
    </w:p>
    <w:p w14:paraId="10BB42B3" w14:textId="77777777" w:rsidR="00A316E6" w:rsidRPr="00E7596B" w:rsidRDefault="00A316E6" w:rsidP="00A316E6">
      <w:pPr>
        <w:pStyle w:val="ListParagraph"/>
        <w:widowControl w:val="0"/>
        <w:numPr>
          <w:ilvl w:val="0"/>
          <w:numId w:val="12"/>
        </w:numPr>
        <w:tabs>
          <w:tab w:val="left" w:pos="2250"/>
        </w:tabs>
        <w:kinsoku w:val="0"/>
        <w:overflowPunct w:val="0"/>
        <w:autoSpaceDE w:val="0"/>
        <w:autoSpaceDN w:val="0"/>
        <w:adjustRightInd w:val="0"/>
        <w:ind w:left="426"/>
        <w:jc w:val="both"/>
        <w:rPr>
          <w:rFonts w:ascii="Abadi" w:hAnsi="Abadi"/>
          <w:b/>
          <w:bCs/>
          <w:spacing w:val="-2"/>
          <w:sz w:val="21"/>
          <w:szCs w:val="21"/>
        </w:rPr>
      </w:pPr>
      <w:r w:rsidRPr="00E7596B">
        <w:rPr>
          <w:rFonts w:ascii="Abadi" w:hAnsi="Abadi"/>
          <w:b/>
          <w:bCs/>
          <w:sz w:val="21"/>
          <w:szCs w:val="21"/>
        </w:rPr>
        <w:t>Continuar</w:t>
      </w:r>
      <w:r w:rsidRPr="00E7596B">
        <w:rPr>
          <w:rFonts w:ascii="Abadi" w:hAnsi="Abadi"/>
          <w:b/>
          <w:bCs/>
          <w:spacing w:val="15"/>
          <w:sz w:val="21"/>
          <w:szCs w:val="21"/>
        </w:rPr>
        <w:t xml:space="preserve"> </w:t>
      </w:r>
      <w:r w:rsidRPr="00E7596B">
        <w:rPr>
          <w:rFonts w:ascii="Abadi" w:hAnsi="Abadi"/>
          <w:b/>
          <w:bCs/>
          <w:sz w:val="21"/>
          <w:szCs w:val="21"/>
        </w:rPr>
        <w:t>con</w:t>
      </w:r>
      <w:r w:rsidRPr="00E7596B">
        <w:rPr>
          <w:rFonts w:ascii="Abadi" w:hAnsi="Abadi"/>
          <w:b/>
          <w:bCs/>
          <w:spacing w:val="15"/>
          <w:sz w:val="21"/>
          <w:szCs w:val="21"/>
        </w:rPr>
        <w:t xml:space="preserve"> </w:t>
      </w:r>
      <w:r w:rsidRPr="00E7596B">
        <w:rPr>
          <w:rFonts w:ascii="Abadi" w:hAnsi="Abadi"/>
          <w:b/>
          <w:bCs/>
          <w:sz w:val="21"/>
          <w:szCs w:val="21"/>
        </w:rPr>
        <w:t>la</w:t>
      </w:r>
      <w:r w:rsidRPr="00E7596B">
        <w:rPr>
          <w:rFonts w:ascii="Abadi" w:hAnsi="Abadi"/>
          <w:b/>
          <w:bCs/>
          <w:spacing w:val="17"/>
          <w:sz w:val="21"/>
          <w:szCs w:val="21"/>
        </w:rPr>
        <w:t xml:space="preserve"> </w:t>
      </w:r>
      <w:r w:rsidRPr="00E7596B">
        <w:rPr>
          <w:rFonts w:ascii="Abadi" w:hAnsi="Abadi"/>
          <w:b/>
          <w:bCs/>
          <w:sz w:val="21"/>
          <w:szCs w:val="21"/>
        </w:rPr>
        <w:t>búsqueda</w:t>
      </w:r>
      <w:r w:rsidRPr="00E7596B">
        <w:rPr>
          <w:rFonts w:ascii="Abadi" w:hAnsi="Abadi"/>
          <w:b/>
          <w:bCs/>
          <w:spacing w:val="15"/>
          <w:sz w:val="21"/>
          <w:szCs w:val="21"/>
        </w:rPr>
        <w:t xml:space="preserve"> </w:t>
      </w:r>
      <w:r w:rsidRPr="00E7596B">
        <w:rPr>
          <w:rFonts w:ascii="Abadi" w:hAnsi="Abadi"/>
          <w:b/>
          <w:bCs/>
          <w:sz w:val="21"/>
          <w:szCs w:val="21"/>
        </w:rPr>
        <w:t>judicial,</w:t>
      </w:r>
      <w:r w:rsidRPr="00E7596B">
        <w:rPr>
          <w:rFonts w:ascii="Abadi" w:hAnsi="Abadi"/>
          <w:b/>
          <w:bCs/>
          <w:spacing w:val="17"/>
          <w:sz w:val="21"/>
          <w:szCs w:val="21"/>
        </w:rPr>
        <w:t xml:space="preserve"> </w:t>
      </w:r>
      <w:r w:rsidRPr="00E7596B">
        <w:rPr>
          <w:rFonts w:ascii="Abadi" w:hAnsi="Abadi"/>
          <w:b/>
          <w:bCs/>
          <w:sz w:val="21"/>
          <w:szCs w:val="21"/>
        </w:rPr>
        <w:t>de</w:t>
      </w:r>
      <w:r w:rsidRPr="00E7596B">
        <w:rPr>
          <w:rFonts w:ascii="Abadi" w:hAnsi="Abadi"/>
          <w:b/>
          <w:bCs/>
          <w:spacing w:val="15"/>
          <w:sz w:val="21"/>
          <w:szCs w:val="21"/>
        </w:rPr>
        <w:t xml:space="preserve"> </w:t>
      </w:r>
      <w:r w:rsidRPr="00E7596B">
        <w:rPr>
          <w:rFonts w:ascii="Abadi" w:hAnsi="Abadi"/>
          <w:b/>
          <w:bCs/>
          <w:sz w:val="21"/>
          <w:szCs w:val="21"/>
        </w:rPr>
        <w:t>forma</w:t>
      </w:r>
      <w:r w:rsidRPr="00E7596B">
        <w:rPr>
          <w:rFonts w:ascii="Abadi" w:hAnsi="Abadi"/>
          <w:b/>
          <w:bCs/>
          <w:spacing w:val="17"/>
          <w:sz w:val="21"/>
          <w:szCs w:val="21"/>
        </w:rPr>
        <w:t xml:space="preserve"> </w:t>
      </w:r>
      <w:r w:rsidRPr="00E7596B">
        <w:rPr>
          <w:rFonts w:ascii="Abadi" w:hAnsi="Abadi"/>
          <w:b/>
          <w:bCs/>
          <w:sz w:val="21"/>
          <w:szCs w:val="21"/>
        </w:rPr>
        <w:t>paralela</w:t>
      </w:r>
      <w:r w:rsidRPr="00E7596B">
        <w:rPr>
          <w:rFonts w:ascii="Abadi" w:hAnsi="Abadi"/>
          <w:b/>
          <w:bCs/>
          <w:spacing w:val="16"/>
          <w:sz w:val="21"/>
          <w:szCs w:val="21"/>
        </w:rPr>
        <w:t xml:space="preserve"> </w:t>
      </w:r>
      <w:r w:rsidRPr="00E7596B">
        <w:rPr>
          <w:rFonts w:ascii="Abadi" w:hAnsi="Abadi"/>
          <w:b/>
          <w:bCs/>
          <w:sz w:val="21"/>
          <w:szCs w:val="21"/>
        </w:rPr>
        <w:t>a</w:t>
      </w:r>
      <w:r w:rsidRPr="00E7596B">
        <w:rPr>
          <w:rFonts w:ascii="Abadi" w:hAnsi="Abadi"/>
          <w:b/>
          <w:bCs/>
          <w:spacing w:val="16"/>
          <w:sz w:val="21"/>
          <w:szCs w:val="21"/>
        </w:rPr>
        <w:t xml:space="preserve"> </w:t>
      </w:r>
      <w:r w:rsidRPr="00E7596B">
        <w:rPr>
          <w:rFonts w:ascii="Abadi" w:hAnsi="Abadi"/>
          <w:b/>
          <w:bCs/>
          <w:sz w:val="21"/>
          <w:szCs w:val="21"/>
        </w:rPr>
        <w:t>la</w:t>
      </w:r>
      <w:r w:rsidRPr="00E7596B">
        <w:rPr>
          <w:rFonts w:ascii="Abadi" w:hAnsi="Abadi"/>
          <w:b/>
          <w:bCs/>
          <w:spacing w:val="16"/>
          <w:sz w:val="21"/>
          <w:szCs w:val="21"/>
        </w:rPr>
        <w:t xml:space="preserve"> </w:t>
      </w:r>
      <w:r w:rsidRPr="00E7596B">
        <w:rPr>
          <w:rFonts w:ascii="Abadi" w:hAnsi="Abadi"/>
          <w:b/>
          <w:bCs/>
          <w:sz w:val="21"/>
          <w:szCs w:val="21"/>
        </w:rPr>
        <w:t>que</w:t>
      </w:r>
      <w:r w:rsidRPr="00E7596B">
        <w:rPr>
          <w:rFonts w:ascii="Abadi" w:hAnsi="Abadi"/>
          <w:b/>
          <w:bCs/>
          <w:spacing w:val="16"/>
          <w:sz w:val="21"/>
          <w:szCs w:val="21"/>
        </w:rPr>
        <w:t xml:space="preserve"> </w:t>
      </w:r>
      <w:r w:rsidRPr="00E7596B">
        <w:rPr>
          <w:rFonts w:ascii="Abadi" w:hAnsi="Abadi"/>
          <w:b/>
          <w:bCs/>
          <w:sz w:val="21"/>
          <w:szCs w:val="21"/>
        </w:rPr>
        <w:t xml:space="preserve">pueda </w:t>
      </w:r>
      <w:r w:rsidRPr="00E7596B">
        <w:rPr>
          <w:rFonts w:ascii="Abadi" w:hAnsi="Abadi"/>
          <w:b/>
          <w:bCs/>
          <w:spacing w:val="-2"/>
          <w:sz w:val="21"/>
          <w:szCs w:val="21"/>
        </w:rPr>
        <w:t>realizar</w:t>
      </w:r>
      <w:r w:rsidRPr="00E7596B">
        <w:rPr>
          <w:rFonts w:ascii="Abadi" w:hAnsi="Abadi"/>
          <w:b/>
          <w:bCs/>
          <w:spacing w:val="-11"/>
          <w:sz w:val="21"/>
          <w:szCs w:val="21"/>
        </w:rPr>
        <w:t xml:space="preserve"> </w:t>
      </w:r>
      <w:r w:rsidRPr="00E7596B">
        <w:rPr>
          <w:rFonts w:ascii="Abadi" w:hAnsi="Abadi"/>
          <w:b/>
          <w:bCs/>
          <w:spacing w:val="-2"/>
          <w:sz w:val="21"/>
          <w:szCs w:val="21"/>
        </w:rPr>
        <w:t>el</w:t>
      </w:r>
      <w:r w:rsidRPr="00E7596B">
        <w:rPr>
          <w:rFonts w:ascii="Abadi" w:hAnsi="Abadi"/>
          <w:b/>
          <w:bCs/>
          <w:spacing w:val="-8"/>
          <w:sz w:val="21"/>
          <w:szCs w:val="21"/>
        </w:rPr>
        <w:t xml:space="preserve"> </w:t>
      </w:r>
      <w:r w:rsidRPr="00E7596B">
        <w:rPr>
          <w:rFonts w:ascii="Abadi" w:hAnsi="Abadi"/>
          <w:b/>
          <w:bCs/>
          <w:spacing w:val="-2"/>
          <w:sz w:val="21"/>
          <w:szCs w:val="21"/>
        </w:rPr>
        <w:t>Ministerio</w:t>
      </w:r>
      <w:r w:rsidRPr="00E7596B">
        <w:rPr>
          <w:rFonts w:ascii="Abadi" w:hAnsi="Abadi"/>
          <w:b/>
          <w:bCs/>
          <w:spacing w:val="-10"/>
          <w:sz w:val="21"/>
          <w:szCs w:val="21"/>
        </w:rPr>
        <w:t xml:space="preserve"> </w:t>
      </w:r>
      <w:r w:rsidRPr="00E7596B">
        <w:rPr>
          <w:rFonts w:ascii="Abadi" w:hAnsi="Abadi"/>
          <w:b/>
          <w:bCs/>
          <w:spacing w:val="-2"/>
          <w:sz w:val="21"/>
          <w:szCs w:val="21"/>
        </w:rPr>
        <w:t>Público</w:t>
      </w:r>
      <w:r w:rsidRPr="00E7596B">
        <w:rPr>
          <w:rFonts w:ascii="Abadi" w:hAnsi="Abadi"/>
          <w:b/>
          <w:bCs/>
          <w:spacing w:val="-12"/>
          <w:sz w:val="21"/>
          <w:szCs w:val="21"/>
        </w:rPr>
        <w:t xml:space="preserve"> </w:t>
      </w:r>
      <w:r w:rsidRPr="00E7596B">
        <w:rPr>
          <w:rFonts w:ascii="Abadi" w:hAnsi="Abadi"/>
          <w:b/>
          <w:bCs/>
          <w:spacing w:val="-2"/>
          <w:sz w:val="21"/>
          <w:szCs w:val="21"/>
        </w:rPr>
        <w:t>y</w:t>
      </w:r>
      <w:r w:rsidRPr="00E7596B">
        <w:rPr>
          <w:rFonts w:ascii="Abadi" w:hAnsi="Abadi"/>
          <w:b/>
          <w:bCs/>
          <w:spacing w:val="-11"/>
          <w:sz w:val="21"/>
          <w:szCs w:val="21"/>
        </w:rPr>
        <w:t xml:space="preserve"> </w:t>
      </w:r>
      <w:r w:rsidRPr="00E7596B">
        <w:rPr>
          <w:rFonts w:ascii="Abadi" w:hAnsi="Abadi"/>
          <w:b/>
          <w:bCs/>
          <w:spacing w:val="-2"/>
          <w:sz w:val="21"/>
          <w:szCs w:val="21"/>
        </w:rPr>
        <w:t>las</w:t>
      </w:r>
      <w:r w:rsidRPr="00E7596B">
        <w:rPr>
          <w:rFonts w:ascii="Abadi" w:hAnsi="Abadi"/>
          <w:b/>
          <w:bCs/>
          <w:spacing w:val="-10"/>
          <w:sz w:val="21"/>
          <w:szCs w:val="21"/>
        </w:rPr>
        <w:t xml:space="preserve"> </w:t>
      </w:r>
      <w:r w:rsidRPr="00E7596B">
        <w:rPr>
          <w:rFonts w:ascii="Abadi" w:hAnsi="Abadi"/>
          <w:b/>
          <w:bCs/>
          <w:spacing w:val="-2"/>
          <w:sz w:val="21"/>
          <w:szCs w:val="21"/>
        </w:rPr>
        <w:t>comisiones</w:t>
      </w:r>
      <w:r w:rsidRPr="00E7596B">
        <w:rPr>
          <w:rFonts w:ascii="Abadi" w:hAnsi="Abadi"/>
          <w:b/>
          <w:bCs/>
          <w:spacing w:val="-9"/>
          <w:sz w:val="21"/>
          <w:szCs w:val="21"/>
        </w:rPr>
        <w:t xml:space="preserve"> </w:t>
      </w:r>
      <w:r w:rsidRPr="00E7596B">
        <w:rPr>
          <w:rFonts w:ascii="Abadi" w:hAnsi="Abadi"/>
          <w:b/>
          <w:bCs/>
          <w:spacing w:val="-2"/>
          <w:sz w:val="21"/>
          <w:szCs w:val="21"/>
        </w:rPr>
        <w:t>de</w:t>
      </w:r>
      <w:r w:rsidRPr="00E7596B">
        <w:rPr>
          <w:rFonts w:ascii="Abadi" w:hAnsi="Abadi"/>
          <w:b/>
          <w:bCs/>
          <w:spacing w:val="-11"/>
          <w:sz w:val="21"/>
          <w:szCs w:val="21"/>
        </w:rPr>
        <w:t xml:space="preserve"> </w:t>
      </w:r>
      <w:r w:rsidRPr="00E7596B">
        <w:rPr>
          <w:rFonts w:ascii="Abadi" w:hAnsi="Abadi"/>
          <w:b/>
          <w:bCs/>
          <w:spacing w:val="-2"/>
          <w:sz w:val="21"/>
          <w:szCs w:val="21"/>
        </w:rPr>
        <w:t>búsqueda;</w:t>
      </w:r>
    </w:p>
    <w:p w14:paraId="7AFA824C" w14:textId="77777777" w:rsidR="00A316E6" w:rsidRPr="00C45E5F" w:rsidRDefault="00A316E6" w:rsidP="00A316E6">
      <w:pPr>
        <w:pStyle w:val="ListParagraph"/>
        <w:widowControl w:val="0"/>
        <w:numPr>
          <w:ilvl w:val="0"/>
          <w:numId w:val="12"/>
        </w:numPr>
        <w:tabs>
          <w:tab w:val="left" w:pos="2249"/>
        </w:tabs>
        <w:kinsoku w:val="0"/>
        <w:overflowPunct w:val="0"/>
        <w:autoSpaceDE w:val="0"/>
        <w:autoSpaceDN w:val="0"/>
        <w:adjustRightInd w:val="0"/>
        <w:ind w:left="426" w:hanging="359"/>
        <w:jc w:val="both"/>
        <w:rPr>
          <w:rFonts w:ascii="Abadi" w:hAnsi="Abadi"/>
          <w:spacing w:val="-4"/>
          <w:sz w:val="21"/>
          <w:szCs w:val="21"/>
        </w:rPr>
      </w:pPr>
      <w:r w:rsidRPr="00C45E5F">
        <w:rPr>
          <w:rFonts w:ascii="Abadi" w:hAnsi="Abadi"/>
          <w:spacing w:val="-4"/>
          <w:sz w:val="21"/>
          <w:szCs w:val="21"/>
        </w:rPr>
        <w:t>No</w:t>
      </w:r>
      <w:r w:rsidRPr="00C45E5F">
        <w:rPr>
          <w:rFonts w:ascii="Abadi" w:hAnsi="Abadi"/>
          <w:spacing w:val="-11"/>
          <w:sz w:val="21"/>
          <w:szCs w:val="21"/>
        </w:rPr>
        <w:t xml:space="preserve"> </w:t>
      </w:r>
      <w:r w:rsidRPr="00C45E5F">
        <w:rPr>
          <w:rFonts w:ascii="Abadi" w:hAnsi="Abadi"/>
          <w:spacing w:val="-4"/>
          <w:sz w:val="21"/>
          <w:szCs w:val="21"/>
        </w:rPr>
        <w:t>dar</w:t>
      </w:r>
      <w:r w:rsidRPr="00C45E5F">
        <w:rPr>
          <w:rFonts w:ascii="Abadi" w:hAnsi="Abadi"/>
          <w:spacing w:val="-10"/>
          <w:sz w:val="21"/>
          <w:szCs w:val="21"/>
        </w:rPr>
        <w:t xml:space="preserve"> </w:t>
      </w:r>
      <w:r w:rsidRPr="00C45E5F">
        <w:rPr>
          <w:rFonts w:ascii="Abadi" w:hAnsi="Abadi"/>
          <w:spacing w:val="-4"/>
          <w:sz w:val="21"/>
          <w:szCs w:val="21"/>
        </w:rPr>
        <w:t>por</w:t>
      </w:r>
      <w:r w:rsidRPr="00C45E5F">
        <w:rPr>
          <w:rFonts w:ascii="Abadi" w:hAnsi="Abadi"/>
          <w:spacing w:val="-10"/>
          <w:sz w:val="21"/>
          <w:szCs w:val="21"/>
        </w:rPr>
        <w:t xml:space="preserve"> </w:t>
      </w:r>
      <w:r w:rsidRPr="00C45E5F">
        <w:rPr>
          <w:rFonts w:ascii="Abadi" w:hAnsi="Abadi"/>
          <w:spacing w:val="-4"/>
          <w:sz w:val="21"/>
          <w:szCs w:val="21"/>
        </w:rPr>
        <w:t>cumplida</w:t>
      </w:r>
      <w:r w:rsidRPr="00C45E5F">
        <w:rPr>
          <w:rFonts w:ascii="Abadi" w:hAnsi="Abadi"/>
          <w:spacing w:val="-10"/>
          <w:sz w:val="21"/>
          <w:szCs w:val="21"/>
        </w:rPr>
        <w:t xml:space="preserve"> </w:t>
      </w:r>
      <w:r w:rsidRPr="00C45E5F">
        <w:rPr>
          <w:rFonts w:ascii="Abadi" w:hAnsi="Abadi"/>
          <w:spacing w:val="-4"/>
          <w:sz w:val="21"/>
          <w:szCs w:val="21"/>
        </w:rPr>
        <w:t>la</w:t>
      </w:r>
      <w:r w:rsidRPr="00C45E5F">
        <w:rPr>
          <w:rFonts w:ascii="Abadi" w:hAnsi="Abadi"/>
          <w:spacing w:val="-8"/>
          <w:sz w:val="21"/>
          <w:szCs w:val="21"/>
        </w:rPr>
        <w:t xml:space="preserve"> </w:t>
      </w:r>
      <w:r w:rsidRPr="00C45E5F">
        <w:rPr>
          <w:rFonts w:ascii="Abadi" w:hAnsi="Abadi"/>
          <w:spacing w:val="-4"/>
          <w:sz w:val="21"/>
          <w:szCs w:val="21"/>
        </w:rPr>
        <w:t>sentencia</w:t>
      </w:r>
      <w:r w:rsidRPr="00C45E5F">
        <w:rPr>
          <w:rFonts w:ascii="Abadi" w:hAnsi="Abadi"/>
          <w:spacing w:val="-9"/>
          <w:sz w:val="21"/>
          <w:szCs w:val="21"/>
        </w:rPr>
        <w:t xml:space="preserve"> </w:t>
      </w:r>
      <w:r w:rsidRPr="00C45E5F">
        <w:rPr>
          <w:rFonts w:ascii="Abadi" w:hAnsi="Abadi"/>
          <w:spacing w:val="-4"/>
          <w:sz w:val="21"/>
          <w:szCs w:val="21"/>
        </w:rPr>
        <w:t>hasta</w:t>
      </w:r>
      <w:r w:rsidRPr="00C45E5F">
        <w:rPr>
          <w:rFonts w:ascii="Abadi" w:hAnsi="Abadi"/>
          <w:spacing w:val="-10"/>
          <w:sz w:val="21"/>
          <w:szCs w:val="21"/>
        </w:rPr>
        <w:t xml:space="preserve"> </w:t>
      </w:r>
      <w:r w:rsidRPr="00C45E5F">
        <w:rPr>
          <w:rFonts w:ascii="Abadi" w:hAnsi="Abadi"/>
          <w:spacing w:val="-4"/>
          <w:sz w:val="21"/>
          <w:szCs w:val="21"/>
        </w:rPr>
        <w:t>que</w:t>
      </w:r>
      <w:r w:rsidRPr="00C45E5F">
        <w:rPr>
          <w:rFonts w:ascii="Abadi" w:hAnsi="Abadi"/>
          <w:spacing w:val="-9"/>
          <w:sz w:val="21"/>
          <w:szCs w:val="21"/>
        </w:rPr>
        <w:t xml:space="preserve"> </w:t>
      </w:r>
      <w:r w:rsidRPr="00C45E5F">
        <w:rPr>
          <w:rFonts w:ascii="Abadi" w:hAnsi="Abadi"/>
          <w:spacing w:val="-4"/>
          <w:sz w:val="21"/>
          <w:szCs w:val="21"/>
        </w:rPr>
        <w:t>aparezca</w:t>
      </w:r>
      <w:r w:rsidRPr="00C45E5F">
        <w:rPr>
          <w:rFonts w:ascii="Abadi" w:hAnsi="Abadi"/>
          <w:spacing w:val="-10"/>
          <w:sz w:val="21"/>
          <w:szCs w:val="21"/>
        </w:rPr>
        <w:t xml:space="preserve"> </w:t>
      </w:r>
      <w:r w:rsidRPr="00C45E5F">
        <w:rPr>
          <w:rFonts w:ascii="Abadi" w:hAnsi="Abadi"/>
          <w:spacing w:val="-4"/>
          <w:sz w:val="21"/>
          <w:szCs w:val="21"/>
        </w:rPr>
        <w:t>la</w:t>
      </w:r>
      <w:r w:rsidRPr="00C45E5F">
        <w:rPr>
          <w:rFonts w:ascii="Abadi" w:hAnsi="Abadi"/>
          <w:spacing w:val="-10"/>
          <w:sz w:val="21"/>
          <w:szCs w:val="21"/>
        </w:rPr>
        <w:t xml:space="preserve"> </w:t>
      </w:r>
      <w:r w:rsidRPr="00C45E5F">
        <w:rPr>
          <w:rFonts w:ascii="Abadi" w:hAnsi="Abadi"/>
          <w:spacing w:val="-4"/>
          <w:sz w:val="21"/>
          <w:szCs w:val="21"/>
        </w:rPr>
        <w:t>persona;</w:t>
      </w:r>
    </w:p>
    <w:p w14:paraId="7765A36E" w14:textId="77777777" w:rsidR="00A316E6" w:rsidRPr="00C45E5F" w:rsidRDefault="00A316E6" w:rsidP="00A316E6">
      <w:pPr>
        <w:pStyle w:val="ListParagraph"/>
        <w:widowControl w:val="0"/>
        <w:numPr>
          <w:ilvl w:val="0"/>
          <w:numId w:val="12"/>
        </w:numPr>
        <w:tabs>
          <w:tab w:val="left" w:pos="2250"/>
        </w:tabs>
        <w:kinsoku w:val="0"/>
        <w:overflowPunct w:val="0"/>
        <w:autoSpaceDE w:val="0"/>
        <w:autoSpaceDN w:val="0"/>
        <w:adjustRightInd w:val="0"/>
        <w:spacing w:before="50"/>
        <w:ind w:left="426"/>
        <w:jc w:val="both"/>
        <w:rPr>
          <w:rFonts w:ascii="Abadi" w:hAnsi="Abadi"/>
          <w:sz w:val="21"/>
          <w:szCs w:val="21"/>
        </w:rPr>
      </w:pPr>
      <w:r w:rsidRPr="00C45E5F">
        <w:rPr>
          <w:rFonts w:ascii="Abadi" w:hAnsi="Abadi"/>
          <w:spacing w:val="-6"/>
          <w:sz w:val="21"/>
          <w:szCs w:val="21"/>
        </w:rPr>
        <w:t>Ordenar</w:t>
      </w:r>
      <w:r w:rsidRPr="00C45E5F">
        <w:rPr>
          <w:rFonts w:ascii="Abadi" w:hAnsi="Abadi"/>
          <w:spacing w:val="-9"/>
          <w:sz w:val="21"/>
          <w:szCs w:val="21"/>
        </w:rPr>
        <w:t xml:space="preserve"> </w:t>
      </w:r>
      <w:r w:rsidRPr="00C45E5F">
        <w:rPr>
          <w:rFonts w:ascii="Abadi" w:hAnsi="Abadi"/>
          <w:spacing w:val="-6"/>
          <w:sz w:val="21"/>
          <w:szCs w:val="21"/>
        </w:rPr>
        <w:t>que</w:t>
      </w:r>
      <w:r w:rsidRPr="00C45E5F">
        <w:rPr>
          <w:rFonts w:ascii="Abadi" w:hAnsi="Abadi"/>
          <w:spacing w:val="-8"/>
          <w:sz w:val="21"/>
          <w:szCs w:val="21"/>
        </w:rPr>
        <w:t xml:space="preserve"> </w:t>
      </w:r>
      <w:r w:rsidRPr="00C45E5F">
        <w:rPr>
          <w:rFonts w:ascii="Abadi" w:hAnsi="Abadi"/>
          <w:spacing w:val="-6"/>
          <w:sz w:val="21"/>
          <w:szCs w:val="21"/>
        </w:rPr>
        <w:t>la</w:t>
      </w:r>
      <w:r w:rsidRPr="00C45E5F">
        <w:rPr>
          <w:rFonts w:ascii="Abadi" w:hAnsi="Abadi"/>
          <w:spacing w:val="-8"/>
          <w:sz w:val="21"/>
          <w:szCs w:val="21"/>
        </w:rPr>
        <w:t xml:space="preserve"> </w:t>
      </w:r>
      <w:r w:rsidRPr="00C45E5F">
        <w:rPr>
          <w:rFonts w:ascii="Abadi" w:hAnsi="Abadi"/>
          <w:spacing w:val="-6"/>
          <w:sz w:val="21"/>
          <w:szCs w:val="21"/>
        </w:rPr>
        <w:t>Comisión</w:t>
      </w:r>
      <w:r w:rsidRPr="00C45E5F">
        <w:rPr>
          <w:rFonts w:ascii="Abadi" w:hAnsi="Abadi"/>
          <w:spacing w:val="-9"/>
          <w:sz w:val="21"/>
          <w:szCs w:val="21"/>
        </w:rPr>
        <w:t xml:space="preserve"> </w:t>
      </w:r>
      <w:r w:rsidRPr="00C45E5F">
        <w:rPr>
          <w:rFonts w:ascii="Abadi" w:hAnsi="Abadi"/>
          <w:spacing w:val="-6"/>
          <w:sz w:val="21"/>
          <w:szCs w:val="21"/>
        </w:rPr>
        <w:t>de</w:t>
      </w:r>
      <w:r w:rsidRPr="00C45E5F">
        <w:rPr>
          <w:rFonts w:ascii="Abadi" w:hAnsi="Abadi"/>
          <w:spacing w:val="-8"/>
          <w:sz w:val="21"/>
          <w:szCs w:val="21"/>
        </w:rPr>
        <w:t xml:space="preserve"> </w:t>
      </w:r>
      <w:r w:rsidRPr="00C45E5F">
        <w:rPr>
          <w:rFonts w:ascii="Abadi" w:hAnsi="Abadi"/>
          <w:spacing w:val="-6"/>
          <w:sz w:val="21"/>
          <w:szCs w:val="21"/>
        </w:rPr>
        <w:t>Atención</w:t>
      </w:r>
      <w:r w:rsidRPr="00C45E5F">
        <w:rPr>
          <w:rFonts w:ascii="Abadi" w:hAnsi="Abadi"/>
          <w:spacing w:val="-8"/>
          <w:sz w:val="21"/>
          <w:szCs w:val="21"/>
        </w:rPr>
        <w:t xml:space="preserve"> </w:t>
      </w:r>
      <w:r w:rsidRPr="00C45E5F">
        <w:rPr>
          <w:rFonts w:ascii="Abadi" w:hAnsi="Abadi"/>
          <w:spacing w:val="-6"/>
          <w:sz w:val="21"/>
          <w:szCs w:val="21"/>
        </w:rPr>
        <w:t>a</w:t>
      </w:r>
      <w:r w:rsidRPr="00C45E5F">
        <w:rPr>
          <w:rFonts w:ascii="Abadi" w:hAnsi="Abadi"/>
          <w:spacing w:val="-9"/>
          <w:sz w:val="21"/>
          <w:szCs w:val="21"/>
        </w:rPr>
        <w:t xml:space="preserve"> </w:t>
      </w:r>
      <w:r w:rsidRPr="00C45E5F">
        <w:rPr>
          <w:rFonts w:ascii="Abadi" w:hAnsi="Abadi"/>
          <w:spacing w:val="-6"/>
          <w:sz w:val="21"/>
          <w:szCs w:val="21"/>
        </w:rPr>
        <w:t>Víctimas</w:t>
      </w:r>
      <w:r w:rsidRPr="00C45E5F">
        <w:rPr>
          <w:rFonts w:ascii="Abadi" w:hAnsi="Abadi"/>
          <w:spacing w:val="-8"/>
          <w:sz w:val="21"/>
          <w:szCs w:val="21"/>
        </w:rPr>
        <w:t xml:space="preserve"> </w:t>
      </w:r>
      <w:r w:rsidRPr="00C45E5F">
        <w:rPr>
          <w:rFonts w:ascii="Abadi" w:hAnsi="Abadi"/>
          <w:spacing w:val="-6"/>
          <w:sz w:val="21"/>
          <w:szCs w:val="21"/>
        </w:rPr>
        <w:t>(sea</w:t>
      </w:r>
      <w:r w:rsidRPr="00C45E5F">
        <w:rPr>
          <w:rFonts w:ascii="Abadi" w:hAnsi="Abadi"/>
          <w:spacing w:val="-8"/>
          <w:sz w:val="21"/>
          <w:szCs w:val="21"/>
        </w:rPr>
        <w:t xml:space="preserve"> </w:t>
      </w:r>
      <w:r w:rsidRPr="00C45E5F">
        <w:rPr>
          <w:rFonts w:ascii="Abadi" w:hAnsi="Abadi"/>
          <w:spacing w:val="-6"/>
          <w:sz w:val="21"/>
          <w:szCs w:val="21"/>
        </w:rPr>
        <w:t>la</w:t>
      </w:r>
      <w:r w:rsidRPr="00C45E5F">
        <w:rPr>
          <w:rFonts w:ascii="Abadi" w:hAnsi="Abadi"/>
          <w:spacing w:val="-9"/>
          <w:sz w:val="21"/>
          <w:szCs w:val="21"/>
        </w:rPr>
        <w:t xml:space="preserve"> </w:t>
      </w:r>
      <w:r w:rsidRPr="00C45E5F">
        <w:rPr>
          <w:rFonts w:ascii="Abadi" w:hAnsi="Abadi"/>
          <w:spacing w:val="-6"/>
          <w:sz w:val="21"/>
          <w:szCs w:val="21"/>
        </w:rPr>
        <w:t>federal</w:t>
      </w:r>
      <w:r w:rsidRPr="00C45E5F">
        <w:rPr>
          <w:rFonts w:ascii="Abadi" w:hAnsi="Abadi"/>
          <w:spacing w:val="-8"/>
          <w:sz w:val="21"/>
          <w:szCs w:val="21"/>
        </w:rPr>
        <w:t xml:space="preserve"> </w:t>
      </w:r>
      <w:r w:rsidRPr="00C45E5F">
        <w:rPr>
          <w:rFonts w:ascii="Abadi" w:hAnsi="Abadi"/>
          <w:spacing w:val="-6"/>
          <w:sz w:val="21"/>
          <w:szCs w:val="21"/>
        </w:rPr>
        <w:t>o</w:t>
      </w:r>
      <w:r w:rsidRPr="00C45E5F">
        <w:rPr>
          <w:rFonts w:ascii="Abadi" w:hAnsi="Abadi"/>
          <w:spacing w:val="-8"/>
          <w:sz w:val="21"/>
          <w:szCs w:val="21"/>
        </w:rPr>
        <w:t xml:space="preserve"> </w:t>
      </w:r>
      <w:r w:rsidRPr="00C45E5F">
        <w:rPr>
          <w:rFonts w:ascii="Abadi" w:hAnsi="Abadi"/>
          <w:spacing w:val="-6"/>
          <w:sz w:val="21"/>
          <w:szCs w:val="21"/>
        </w:rPr>
        <w:t>la</w:t>
      </w:r>
      <w:r w:rsidRPr="00C45E5F">
        <w:rPr>
          <w:rFonts w:ascii="Abadi" w:hAnsi="Abadi"/>
          <w:spacing w:val="-9"/>
          <w:sz w:val="21"/>
          <w:szCs w:val="21"/>
        </w:rPr>
        <w:t xml:space="preserve"> </w:t>
      </w:r>
      <w:r w:rsidRPr="00C45E5F">
        <w:rPr>
          <w:rFonts w:ascii="Abadi" w:hAnsi="Abadi"/>
          <w:spacing w:val="-6"/>
          <w:sz w:val="21"/>
          <w:szCs w:val="21"/>
        </w:rPr>
        <w:t xml:space="preserve">estatal, </w:t>
      </w:r>
      <w:r w:rsidRPr="00C45E5F">
        <w:rPr>
          <w:rFonts w:ascii="Abadi" w:hAnsi="Abadi"/>
          <w:sz w:val="21"/>
          <w:szCs w:val="21"/>
        </w:rPr>
        <w:t>según</w:t>
      </w:r>
      <w:r w:rsidRPr="00C45E5F">
        <w:rPr>
          <w:rFonts w:ascii="Abadi" w:hAnsi="Abadi"/>
          <w:spacing w:val="-15"/>
          <w:sz w:val="21"/>
          <w:szCs w:val="21"/>
        </w:rPr>
        <w:t xml:space="preserve"> </w:t>
      </w:r>
      <w:r w:rsidRPr="00C45E5F">
        <w:rPr>
          <w:rFonts w:ascii="Abadi" w:hAnsi="Abadi"/>
          <w:sz w:val="21"/>
          <w:szCs w:val="21"/>
        </w:rPr>
        <w:t>el</w:t>
      </w:r>
      <w:r w:rsidRPr="00C45E5F">
        <w:rPr>
          <w:rFonts w:ascii="Abadi" w:hAnsi="Abadi"/>
          <w:spacing w:val="-14"/>
          <w:sz w:val="21"/>
          <w:szCs w:val="21"/>
        </w:rPr>
        <w:t xml:space="preserve"> </w:t>
      </w:r>
      <w:r w:rsidRPr="00C45E5F">
        <w:rPr>
          <w:rFonts w:ascii="Abadi" w:hAnsi="Abadi"/>
          <w:sz w:val="21"/>
          <w:szCs w:val="21"/>
        </w:rPr>
        <w:t>caso)</w:t>
      </w:r>
      <w:r w:rsidRPr="00C45E5F">
        <w:rPr>
          <w:rFonts w:ascii="Abadi" w:hAnsi="Abadi"/>
          <w:spacing w:val="-14"/>
          <w:sz w:val="21"/>
          <w:szCs w:val="21"/>
        </w:rPr>
        <w:t xml:space="preserve"> </w:t>
      </w:r>
      <w:r w:rsidRPr="00C45E5F">
        <w:rPr>
          <w:rFonts w:ascii="Abadi" w:hAnsi="Abadi"/>
          <w:sz w:val="21"/>
          <w:szCs w:val="21"/>
        </w:rPr>
        <w:t>dé</w:t>
      </w:r>
      <w:r w:rsidRPr="00C45E5F">
        <w:rPr>
          <w:rFonts w:ascii="Abadi" w:hAnsi="Abadi"/>
          <w:spacing w:val="-15"/>
          <w:sz w:val="21"/>
          <w:szCs w:val="21"/>
        </w:rPr>
        <w:t xml:space="preserve"> </w:t>
      </w:r>
      <w:r w:rsidRPr="00C45E5F">
        <w:rPr>
          <w:rFonts w:ascii="Abadi" w:hAnsi="Abadi"/>
          <w:sz w:val="21"/>
          <w:szCs w:val="21"/>
        </w:rPr>
        <w:t>asesoría</w:t>
      </w:r>
      <w:r w:rsidRPr="00C45E5F">
        <w:rPr>
          <w:rFonts w:ascii="Abadi" w:hAnsi="Abadi"/>
          <w:spacing w:val="-14"/>
          <w:sz w:val="21"/>
          <w:szCs w:val="21"/>
        </w:rPr>
        <w:t xml:space="preserve"> </w:t>
      </w:r>
      <w:r w:rsidRPr="00C45E5F">
        <w:rPr>
          <w:rFonts w:ascii="Abadi" w:hAnsi="Abadi"/>
          <w:sz w:val="21"/>
          <w:szCs w:val="21"/>
        </w:rPr>
        <w:t>jurídica</w:t>
      </w:r>
      <w:r w:rsidRPr="00C45E5F">
        <w:rPr>
          <w:rFonts w:ascii="Abadi" w:hAnsi="Abadi"/>
          <w:spacing w:val="-14"/>
          <w:sz w:val="21"/>
          <w:szCs w:val="21"/>
        </w:rPr>
        <w:t xml:space="preserve"> </w:t>
      </w:r>
      <w:r w:rsidRPr="00C45E5F">
        <w:rPr>
          <w:rFonts w:ascii="Abadi" w:hAnsi="Abadi"/>
          <w:sz w:val="21"/>
          <w:szCs w:val="21"/>
        </w:rPr>
        <w:t>para</w:t>
      </w:r>
      <w:r w:rsidRPr="00C45E5F">
        <w:rPr>
          <w:rFonts w:ascii="Abadi" w:hAnsi="Abadi"/>
          <w:spacing w:val="-15"/>
          <w:sz w:val="21"/>
          <w:szCs w:val="21"/>
        </w:rPr>
        <w:t xml:space="preserve"> </w:t>
      </w:r>
      <w:r w:rsidRPr="00C45E5F">
        <w:rPr>
          <w:rFonts w:ascii="Abadi" w:hAnsi="Abadi"/>
          <w:sz w:val="21"/>
          <w:szCs w:val="21"/>
        </w:rPr>
        <w:t>llevar</w:t>
      </w:r>
      <w:r w:rsidRPr="00C45E5F">
        <w:rPr>
          <w:rFonts w:ascii="Abadi" w:hAnsi="Abadi"/>
          <w:spacing w:val="-14"/>
          <w:sz w:val="21"/>
          <w:szCs w:val="21"/>
        </w:rPr>
        <w:t xml:space="preserve"> </w:t>
      </w:r>
      <w:r w:rsidRPr="00C45E5F">
        <w:rPr>
          <w:rFonts w:ascii="Abadi" w:hAnsi="Abadi"/>
          <w:sz w:val="21"/>
          <w:szCs w:val="21"/>
        </w:rPr>
        <w:t>el</w:t>
      </w:r>
      <w:r w:rsidRPr="00C45E5F">
        <w:rPr>
          <w:rFonts w:ascii="Abadi" w:hAnsi="Abadi"/>
          <w:spacing w:val="-14"/>
          <w:sz w:val="21"/>
          <w:szCs w:val="21"/>
        </w:rPr>
        <w:t xml:space="preserve"> </w:t>
      </w:r>
      <w:r w:rsidRPr="00C45E5F">
        <w:rPr>
          <w:rFonts w:ascii="Abadi" w:hAnsi="Abadi"/>
          <w:sz w:val="21"/>
          <w:szCs w:val="21"/>
        </w:rPr>
        <w:t>caso;</w:t>
      </w:r>
    </w:p>
    <w:p w14:paraId="113B9CB0" w14:textId="77777777" w:rsidR="00A316E6" w:rsidRPr="00C45E5F" w:rsidRDefault="00A316E6" w:rsidP="00A316E6">
      <w:pPr>
        <w:pStyle w:val="ListParagraph"/>
        <w:widowControl w:val="0"/>
        <w:numPr>
          <w:ilvl w:val="0"/>
          <w:numId w:val="12"/>
        </w:numPr>
        <w:tabs>
          <w:tab w:val="left" w:pos="2250"/>
        </w:tabs>
        <w:kinsoku w:val="0"/>
        <w:overflowPunct w:val="0"/>
        <w:autoSpaceDE w:val="0"/>
        <w:autoSpaceDN w:val="0"/>
        <w:adjustRightInd w:val="0"/>
        <w:ind w:left="426"/>
        <w:jc w:val="both"/>
        <w:rPr>
          <w:rFonts w:ascii="Abadi" w:hAnsi="Abadi"/>
          <w:spacing w:val="-2"/>
          <w:position w:val="9"/>
          <w:sz w:val="21"/>
          <w:szCs w:val="21"/>
        </w:rPr>
      </w:pPr>
      <w:r w:rsidRPr="00C45E5F">
        <w:rPr>
          <w:rFonts w:ascii="Abadi" w:hAnsi="Abadi"/>
          <w:spacing w:val="-4"/>
          <w:sz w:val="21"/>
          <w:szCs w:val="21"/>
        </w:rPr>
        <w:t>Dictar</w:t>
      </w:r>
      <w:r w:rsidRPr="00C45E5F">
        <w:rPr>
          <w:rFonts w:ascii="Abadi" w:hAnsi="Abadi"/>
          <w:spacing w:val="-9"/>
          <w:sz w:val="21"/>
          <w:szCs w:val="21"/>
        </w:rPr>
        <w:t xml:space="preserve"> </w:t>
      </w:r>
      <w:r w:rsidRPr="00C45E5F">
        <w:rPr>
          <w:rFonts w:ascii="Abadi" w:hAnsi="Abadi"/>
          <w:spacing w:val="-4"/>
          <w:sz w:val="21"/>
          <w:szCs w:val="21"/>
        </w:rPr>
        <w:t>una</w:t>
      </w:r>
      <w:r w:rsidRPr="00C45E5F">
        <w:rPr>
          <w:rFonts w:ascii="Abadi" w:hAnsi="Abadi"/>
          <w:spacing w:val="-9"/>
          <w:sz w:val="21"/>
          <w:szCs w:val="21"/>
        </w:rPr>
        <w:t xml:space="preserve"> </w:t>
      </w:r>
      <w:r w:rsidRPr="00C45E5F">
        <w:rPr>
          <w:rFonts w:ascii="Abadi" w:hAnsi="Abadi"/>
          <w:spacing w:val="-4"/>
          <w:sz w:val="21"/>
          <w:szCs w:val="21"/>
        </w:rPr>
        <w:t>sentencia</w:t>
      </w:r>
      <w:r w:rsidRPr="00C45E5F">
        <w:rPr>
          <w:rFonts w:ascii="Abadi" w:hAnsi="Abadi"/>
          <w:spacing w:val="-9"/>
          <w:sz w:val="21"/>
          <w:szCs w:val="21"/>
        </w:rPr>
        <w:t xml:space="preserve"> </w:t>
      </w:r>
      <w:r w:rsidRPr="00C45E5F">
        <w:rPr>
          <w:rFonts w:ascii="Abadi" w:hAnsi="Abadi"/>
          <w:spacing w:val="-4"/>
          <w:sz w:val="21"/>
          <w:szCs w:val="21"/>
        </w:rPr>
        <w:t>de</w:t>
      </w:r>
      <w:r w:rsidRPr="00C45E5F">
        <w:rPr>
          <w:rFonts w:ascii="Abadi" w:hAnsi="Abadi"/>
          <w:spacing w:val="-9"/>
          <w:sz w:val="21"/>
          <w:szCs w:val="21"/>
        </w:rPr>
        <w:t xml:space="preserve"> </w:t>
      </w:r>
      <w:r w:rsidRPr="00C45E5F">
        <w:rPr>
          <w:rFonts w:ascii="Abadi" w:hAnsi="Abadi"/>
          <w:spacing w:val="-4"/>
          <w:sz w:val="21"/>
          <w:szCs w:val="21"/>
        </w:rPr>
        <w:t>fondo</w:t>
      </w:r>
      <w:r w:rsidRPr="00C45E5F">
        <w:rPr>
          <w:rFonts w:ascii="Abadi" w:hAnsi="Abadi"/>
          <w:spacing w:val="-10"/>
          <w:sz w:val="21"/>
          <w:szCs w:val="21"/>
        </w:rPr>
        <w:t xml:space="preserve"> </w:t>
      </w:r>
      <w:r w:rsidRPr="00C45E5F">
        <w:rPr>
          <w:rFonts w:ascii="Abadi" w:hAnsi="Abadi"/>
          <w:spacing w:val="-4"/>
          <w:sz w:val="21"/>
          <w:szCs w:val="21"/>
        </w:rPr>
        <w:t>(es</w:t>
      </w:r>
      <w:r w:rsidRPr="00C45E5F">
        <w:rPr>
          <w:rFonts w:ascii="Abadi" w:hAnsi="Abadi"/>
          <w:spacing w:val="-7"/>
          <w:sz w:val="21"/>
          <w:szCs w:val="21"/>
        </w:rPr>
        <w:t xml:space="preserve"> </w:t>
      </w:r>
      <w:r w:rsidRPr="00C45E5F">
        <w:rPr>
          <w:rFonts w:ascii="Abadi" w:hAnsi="Abadi"/>
          <w:spacing w:val="-4"/>
          <w:sz w:val="21"/>
          <w:szCs w:val="21"/>
        </w:rPr>
        <w:t>decir,</w:t>
      </w:r>
      <w:r w:rsidRPr="00C45E5F">
        <w:rPr>
          <w:rFonts w:ascii="Abadi" w:hAnsi="Abadi"/>
          <w:spacing w:val="-8"/>
          <w:sz w:val="21"/>
          <w:szCs w:val="21"/>
        </w:rPr>
        <w:t xml:space="preserve"> </w:t>
      </w:r>
      <w:r w:rsidRPr="00C45E5F">
        <w:rPr>
          <w:rFonts w:ascii="Abadi" w:hAnsi="Abadi"/>
          <w:spacing w:val="-4"/>
          <w:sz w:val="21"/>
          <w:szCs w:val="21"/>
        </w:rPr>
        <w:t>una</w:t>
      </w:r>
      <w:r w:rsidRPr="00C45E5F">
        <w:rPr>
          <w:rFonts w:ascii="Abadi" w:hAnsi="Abadi"/>
          <w:spacing w:val="-9"/>
          <w:sz w:val="21"/>
          <w:szCs w:val="21"/>
        </w:rPr>
        <w:t xml:space="preserve"> </w:t>
      </w:r>
      <w:r w:rsidRPr="00C45E5F">
        <w:rPr>
          <w:rFonts w:ascii="Abadi" w:hAnsi="Abadi"/>
          <w:spacing w:val="-4"/>
          <w:sz w:val="21"/>
          <w:szCs w:val="21"/>
        </w:rPr>
        <w:t>sentencia</w:t>
      </w:r>
      <w:r w:rsidRPr="00C45E5F">
        <w:rPr>
          <w:rFonts w:ascii="Abadi" w:hAnsi="Abadi"/>
          <w:spacing w:val="-9"/>
          <w:sz w:val="21"/>
          <w:szCs w:val="21"/>
        </w:rPr>
        <w:t xml:space="preserve"> </w:t>
      </w:r>
      <w:r w:rsidRPr="00C45E5F">
        <w:rPr>
          <w:rFonts w:ascii="Abadi" w:hAnsi="Abadi"/>
          <w:spacing w:val="-4"/>
          <w:sz w:val="21"/>
          <w:szCs w:val="21"/>
        </w:rPr>
        <w:t>que</w:t>
      </w:r>
      <w:r w:rsidRPr="00C45E5F">
        <w:rPr>
          <w:rFonts w:ascii="Abadi" w:hAnsi="Abadi"/>
          <w:spacing w:val="-9"/>
          <w:sz w:val="21"/>
          <w:szCs w:val="21"/>
        </w:rPr>
        <w:t xml:space="preserve"> </w:t>
      </w:r>
      <w:r w:rsidRPr="00C45E5F">
        <w:rPr>
          <w:rFonts w:ascii="Abadi" w:hAnsi="Abadi"/>
          <w:spacing w:val="-4"/>
          <w:sz w:val="21"/>
          <w:szCs w:val="21"/>
        </w:rPr>
        <w:t>se</w:t>
      </w:r>
      <w:r w:rsidRPr="00C45E5F">
        <w:rPr>
          <w:rFonts w:ascii="Abadi" w:hAnsi="Abadi"/>
          <w:spacing w:val="-9"/>
          <w:sz w:val="21"/>
          <w:szCs w:val="21"/>
        </w:rPr>
        <w:t xml:space="preserve"> </w:t>
      </w:r>
      <w:r w:rsidRPr="00C45E5F">
        <w:rPr>
          <w:rFonts w:ascii="Abadi" w:hAnsi="Abadi"/>
          <w:spacing w:val="-4"/>
          <w:sz w:val="21"/>
          <w:szCs w:val="21"/>
        </w:rPr>
        <w:t>refiera</w:t>
      </w:r>
      <w:r w:rsidRPr="00C45E5F">
        <w:rPr>
          <w:rFonts w:ascii="Abadi" w:hAnsi="Abadi"/>
          <w:spacing w:val="-10"/>
          <w:sz w:val="21"/>
          <w:szCs w:val="21"/>
        </w:rPr>
        <w:t xml:space="preserve"> </w:t>
      </w:r>
      <w:r w:rsidRPr="00C45E5F">
        <w:rPr>
          <w:rFonts w:ascii="Abadi" w:hAnsi="Abadi"/>
          <w:spacing w:val="-4"/>
          <w:sz w:val="21"/>
          <w:szCs w:val="21"/>
        </w:rPr>
        <w:t>a</w:t>
      </w:r>
      <w:r w:rsidRPr="00C45E5F">
        <w:rPr>
          <w:rFonts w:ascii="Abadi" w:hAnsi="Abadi"/>
          <w:spacing w:val="-9"/>
          <w:sz w:val="21"/>
          <w:szCs w:val="21"/>
        </w:rPr>
        <w:t xml:space="preserve"> </w:t>
      </w:r>
      <w:r w:rsidRPr="00C45E5F">
        <w:rPr>
          <w:rFonts w:ascii="Abadi" w:hAnsi="Abadi"/>
          <w:spacing w:val="-4"/>
          <w:sz w:val="21"/>
          <w:szCs w:val="21"/>
        </w:rPr>
        <w:t xml:space="preserve">los </w:t>
      </w:r>
      <w:r w:rsidRPr="00C45E5F">
        <w:rPr>
          <w:rFonts w:ascii="Abadi" w:hAnsi="Abadi"/>
          <w:spacing w:val="-8"/>
          <w:sz w:val="21"/>
          <w:szCs w:val="21"/>
        </w:rPr>
        <w:t>hechos</w:t>
      </w:r>
      <w:r w:rsidRPr="00C45E5F">
        <w:rPr>
          <w:rFonts w:ascii="Abadi" w:hAnsi="Abadi"/>
          <w:sz w:val="21"/>
          <w:szCs w:val="21"/>
        </w:rPr>
        <w:t xml:space="preserve"> </w:t>
      </w:r>
      <w:r w:rsidRPr="00C45E5F">
        <w:rPr>
          <w:rFonts w:ascii="Abadi" w:hAnsi="Abadi"/>
          <w:spacing w:val="-8"/>
          <w:sz w:val="21"/>
          <w:szCs w:val="21"/>
        </w:rPr>
        <w:t>de</w:t>
      </w:r>
      <w:r w:rsidRPr="00C45E5F">
        <w:rPr>
          <w:rFonts w:ascii="Abadi" w:hAnsi="Abadi"/>
          <w:spacing w:val="-1"/>
          <w:sz w:val="21"/>
          <w:szCs w:val="21"/>
        </w:rPr>
        <w:t xml:space="preserve"> </w:t>
      </w:r>
      <w:r w:rsidRPr="00C45E5F">
        <w:rPr>
          <w:rFonts w:ascii="Abadi" w:hAnsi="Abadi"/>
          <w:spacing w:val="-8"/>
          <w:sz w:val="21"/>
          <w:szCs w:val="21"/>
        </w:rPr>
        <w:t>la</w:t>
      </w:r>
      <w:r w:rsidRPr="00C45E5F">
        <w:rPr>
          <w:rFonts w:ascii="Abadi" w:hAnsi="Abadi"/>
          <w:sz w:val="21"/>
          <w:szCs w:val="21"/>
        </w:rPr>
        <w:t xml:space="preserve"> </w:t>
      </w:r>
      <w:r w:rsidRPr="00C45E5F">
        <w:rPr>
          <w:rFonts w:ascii="Abadi" w:hAnsi="Abadi"/>
          <w:spacing w:val="-8"/>
          <w:sz w:val="21"/>
          <w:szCs w:val="21"/>
        </w:rPr>
        <w:t>desaparición,</w:t>
      </w:r>
      <w:r w:rsidRPr="00C45E5F">
        <w:rPr>
          <w:rFonts w:ascii="Abadi" w:hAnsi="Abadi"/>
          <w:sz w:val="21"/>
          <w:szCs w:val="21"/>
        </w:rPr>
        <w:t xml:space="preserve"> </w:t>
      </w:r>
      <w:r w:rsidRPr="00C45E5F">
        <w:rPr>
          <w:rFonts w:ascii="Abadi" w:hAnsi="Abadi"/>
          <w:spacing w:val="-8"/>
          <w:sz w:val="21"/>
          <w:szCs w:val="21"/>
        </w:rPr>
        <w:t>sobre</w:t>
      </w:r>
      <w:r w:rsidRPr="00C45E5F">
        <w:rPr>
          <w:rFonts w:ascii="Abadi" w:hAnsi="Abadi"/>
          <w:sz w:val="21"/>
          <w:szCs w:val="21"/>
        </w:rPr>
        <w:t xml:space="preserve"> </w:t>
      </w:r>
      <w:r w:rsidRPr="00C45E5F">
        <w:rPr>
          <w:rFonts w:ascii="Abadi" w:hAnsi="Abadi"/>
          <w:spacing w:val="-8"/>
          <w:sz w:val="21"/>
          <w:szCs w:val="21"/>
        </w:rPr>
        <w:t>la</w:t>
      </w:r>
      <w:r w:rsidRPr="00C45E5F">
        <w:rPr>
          <w:rFonts w:ascii="Abadi" w:hAnsi="Abadi"/>
          <w:sz w:val="21"/>
          <w:szCs w:val="21"/>
        </w:rPr>
        <w:t xml:space="preserve"> </w:t>
      </w:r>
      <w:r w:rsidRPr="00C45E5F">
        <w:rPr>
          <w:rFonts w:ascii="Abadi" w:hAnsi="Abadi"/>
          <w:spacing w:val="-8"/>
          <w:sz w:val="21"/>
          <w:szCs w:val="21"/>
        </w:rPr>
        <w:t>búsqueda</w:t>
      </w:r>
      <w:r w:rsidRPr="00C45E5F">
        <w:rPr>
          <w:rFonts w:ascii="Abadi" w:hAnsi="Abadi"/>
          <w:sz w:val="21"/>
          <w:szCs w:val="21"/>
        </w:rPr>
        <w:t xml:space="preserve"> </w:t>
      </w:r>
      <w:r w:rsidRPr="00C45E5F">
        <w:rPr>
          <w:rFonts w:ascii="Abadi" w:hAnsi="Abadi"/>
          <w:spacing w:val="-8"/>
          <w:sz w:val="21"/>
          <w:szCs w:val="21"/>
        </w:rPr>
        <w:t>y</w:t>
      </w:r>
      <w:r w:rsidRPr="00C45E5F">
        <w:rPr>
          <w:rFonts w:ascii="Abadi" w:hAnsi="Abadi"/>
          <w:sz w:val="21"/>
          <w:szCs w:val="21"/>
        </w:rPr>
        <w:t xml:space="preserve"> </w:t>
      </w:r>
      <w:r w:rsidRPr="00C45E5F">
        <w:rPr>
          <w:rFonts w:ascii="Abadi" w:hAnsi="Abadi"/>
          <w:spacing w:val="-8"/>
          <w:sz w:val="21"/>
          <w:szCs w:val="21"/>
        </w:rPr>
        <w:t>las</w:t>
      </w:r>
      <w:r w:rsidRPr="00C45E5F">
        <w:rPr>
          <w:rFonts w:ascii="Abadi" w:hAnsi="Abadi"/>
          <w:sz w:val="21"/>
          <w:szCs w:val="21"/>
        </w:rPr>
        <w:t xml:space="preserve"> </w:t>
      </w:r>
      <w:r w:rsidRPr="00C45E5F">
        <w:rPr>
          <w:rFonts w:ascii="Abadi" w:hAnsi="Abadi"/>
          <w:spacing w:val="-8"/>
          <w:sz w:val="21"/>
          <w:szCs w:val="21"/>
        </w:rPr>
        <w:t>personas</w:t>
      </w:r>
      <w:r w:rsidRPr="00C45E5F">
        <w:rPr>
          <w:rFonts w:ascii="Abadi" w:hAnsi="Abadi"/>
          <w:sz w:val="21"/>
          <w:szCs w:val="21"/>
        </w:rPr>
        <w:t xml:space="preserve"> </w:t>
      </w:r>
      <w:r w:rsidRPr="00C45E5F">
        <w:rPr>
          <w:rFonts w:ascii="Abadi" w:hAnsi="Abadi"/>
          <w:spacing w:val="-8"/>
          <w:sz w:val="21"/>
          <w:szCs w:val="21"/>
        </w:rPr>
        <w:t xml:space="preserve">responsables) </w:t>
      </w:r>
      <w:r w:rsidRPr="00C45E5F">
        <w:rPr>
          <w:rFonts w:ascii="Abadi" w:hAnsi="Abadi"/>
          <w:spacing w:val="-2"/>
          <w:sz w:val="21"/>
          <w:szCs w:val="21"/>
        </w:rPr>
        <w:t>con</w:t>
      </w:r>
      <w:r w:rsidRPr="00C45E5F">
        <w:rPr>
          <w:rFonts w:ascii="Abadi" w:hAnsi="Abadi"/>
          <w:spacing w:val="-12"/>
          <w:sz w:val="21"/>
          <w:szCs w:val="21"/>
        </w:rPr>
        <w:t xml:space="preserve"> </w:t>
      </w:r>
      <w:r w:rsidRPr="00C45E5F">
        <w:rPr>
          <w:rFonts w:ascii="Abadi" w:hAnsi="Abadi"/>
          <w:spacing w:val="-2"/>
          <w:sz w:val="21"/>
          <w:szCs w:val="21"/>
        </w:rPr>
        <w:t>efectos</w:t>
      </w:r>
      <w:r w:rsidRPr="00C45E5F">
        <w:rPr>
          <w:rFonts w:ascii="Abadi" w:hAnsi="Abadi"/>
          <w:spacing w:val="-12"/>
          <w:sz w:val="21"/>
          <w:szCs w:val="21"/>
        </w:rPr>
        <w:t xml:space="preserve"> </w:t>
      </w:r>
      <w:r w:rsidRPr="00C45E5F">
        <w:rPr>
          <w:rFonts w:ascii="Abadi" w:hAnsi="Abadi"/>
          <w:spacing w:val="-2"/>
          <w:sz w:val="21"/>
          <w:szCs w:val="21"/>
        </w:rPr>
        <w:t>reparadores,</w:t>
      </w:r>
      <w:r w:rsidRPr="00C45E5F">
        <w:rPr>
          <w:rFonts w:ascii="Abadi" w:hAnsi="Abadi"/>
          <w:spacing w:val="-12"/>
          <w:sz w:val="21"/>
          <w:szCs w:val="21"/>
        </w:rPr>
        <w:t xml:space="preserve"> </w:t>
      </w:r>
      <w:r w:rsidRPr="00C45E5F">
        <w:rPr>
          <w:rFonts w:ascii="Abadi" w:hAnsi="Abadi"/>
          <w:spacing w:val="-2"/>
          <w:sz w:val="21"/>
          <w:szCs w:val="21"/>
        </w:rPr>
        <w:t>incluyendo</w:t>
      </w:r>
      <w:r w:rsidRPr="00C45E5F">
        <w:rPr>
          <w:rFonts w:ascii="Abadi" w:hAnsi="Abadi"/>
          <w:spacing w:val="-13"/>
          <w:sz w:val="21"/>
          <w:szCs w:val="21"/>
        </w:rPr>
        <w:t xml:space="preserve"> </w:t>
      </w:r>
      <w:r w:rsidRPr="00C45E5F">
        <w:rPr>
          <w:rFonts w:ascii="Abadi" w:hAnsi="Abadi"/>
          <w:spacing w:val="-2"/>
          <w:sz w:val="21"/>
          <w:szCs w:val="21"/>
        </w:rPr>
        <w:t>órdenes</w:t>
      </w:r>
      <w:r w:rsidRPr="00C45E5F">
        <w:rPr>
          <w:rFonts w:ascii="Abadi" w:hAnsi="Abadi"/>
          <w:spacing w:val="-11"/>
          <w:sz w:val="21"/>
          <w:szCs w:val="21"/>
        </w:rPr>
        <w:t xml:space="preserve"> </w:t>
      </w:r>
      <w:r w:rsidRPr="00C45E5F">
        <w:rPr>
          <w:rFonts w:ascii="Abadi" w:hAnsi="Abadi"/>
          <w:spacing w:val="-2"/>
          <w:sz w:val="21"/>
          <w:szCs w:val="21"/>
        </w:rPr>
        <w:t>para</w:t>
      </w:r>
      <w:r w:rsidRPr="00C45E5F">
        <w:rPr>
          <w:rFonts w:ascii="Abadi" w:hAnsi="Abadi"/>
          <w:spacing w:val="-12"/>
          <w:sz w:val="21"/>
          <w:szCs w:val="21"/>
        </w:rPr>
        <w:t xml:space="preserve"> </w:t>
      </w:r>
      <w:r w:rsidRPr="00C45E5F">
        <w:rPr>
          <w:rFonts w:ascii="Abadi" w:hAnsi="Abadi"/>
          <w:spacing w:val="-2"/>
          <w:sz w:val="21"/>
          <w:szCs w:val="21"/>
        </w:rPr>
        <w:t>todas</w:t>
      </w:r>
      <w:r w:rsidRPr="00C45E5F">
        <w:rPr>
          <w:rFonts w:ascii="Abadi" w:hAnsi="Abadi"/>
          <w:spacing w:val="-12"/>
          <w:sz w:val="21"/>
          <w:szCs w:val="21"/>
        </w:rPr>
        <w:t xml:space="preserve"> </w:t>
      </w:r>
      <w:r w:rsidRPr="00C45E5F">
        <w:rPr>
          <w:rFonts w:ascii="Abadi" w:hAnsi="Abadi"/>
          <w:spacing w:val="-2"/>
          <w:sz w:val="21"/>
          <w:szCs w:val="21"/>
        </w:rPr>
        <w:t>las</w:t>
      </w:r>
      <w:r w:rsidRPr="00C45E5F">
        <w:rPr>
          <w:rFonts w:ascii="Abadi" w:hAnsi="Abadi"/>
          <w:spacing w:val="-12"/>
          <w:sz w:val="21"/>
          <w:szCs w:val="21"/>
        </w:rPr>
        <w:t xml:space="preserve"> </w:t>
      </w:r>
      <w:r w:rsidRPr="00C45E5F">
        <w:rPr>
          <w:rFonts w:ascii="Abadi" w:hAnsi="Abadi"/>
          <w:spacing w:val="-2"/>
          <w:sz w:val="21"/>
          <w:szCs w:val="21"/>
        </w:rPr>
        <w:t>autoridades encargadas</w:t>
      </w:r>
      <w:r w:rsidRPr="00C45E5F">
        <w:rPr>
          <w:rFonts w:ascii="Abadi" w:hAnsi="Abadi"/>
          <w:spacing w:val="-9"/>
          <w:sz w:val="21"/>
          <w:szCs w:val="21"/>
        </w:rPr>
        <w:t xml:space="preserve"> </w:t>
      </w:r>
      <w:r w:rsidRPr="00C45E5F">
        <w:rPr>
          <w:rFonts w:ascii="Abadi" w:hAnsi="Abadi"/>
          <w:spacing w:val="-2"/>
          <w:sz w:val="21"/>
          <w:szCs w:val="21"/>
        </w:rPr>
        <w:t>de</w:t>
      </w:r>
      <w:r w:rsidRPr="00C45E5F">
        <w:rPr>
          <w:rFonts w:ascii="Abadi" w:hAnsi="Abadi"/>
          <w:spacing w:val="-9"/>
          <w:sz w:val="21"/>
          <w:szCs w:val="21"/>
        </w:rPr>
        <w:t xml:space="preserve"> </w:t>
      </w:r>
      <w:r w:rsidRPr="00C45E5F">
        <w:rPr>
          <w:rFonts w:ascii="Abadi" w:hAnsi="Abadi"/>
          <w:spacing w:val="-2"/>
          <w:sz w:val="21"/>
          <w:szCs w:val="21"/>
        </w:rPr>
        <w:t>combatir</w:t>
      </w:r>
      <w:r w:rsidRPr="00C45E5F">
        <w:rPr>
          <w:rFonts w:ascii="Abadi" w:hAnsi="Abadi"/>
          <w:spacing w:val="-9"/>
          <w:sz w:val="21"/>
          <w:szCs w:val="21"/>
        </w:rPr>
        <w:t xml:space="preserve"> </w:t>
      </w:r>
      <w:r w:rsidRPr="00C45E5F">
        <w:rPr>
          <w:rFonts w:ascii="Abadi" w:hAnsi="Abadi"/>
          <w:spacing w:val="-2"/>
          <w:sz w:val="21"/>
          <w:szCs w:val="21"/>
        </w:rPr>
        <w:t>la</w:t>
      </w:r>
      <w:r w:rsidRPr="00C45E5F">
        <w:rPr>
          <w:rFonts w:ascii="Abadi" w:hAnsi="Abadi"/>
          <w:spacing w:val="-9"/>
          <w:sz w:val="21"/>
          <w:szCs w:val="21"/>
        </w:rPr>
        <w:t xml:space="preserve"> </w:t>
      </w:r>
      <w:r w:rsidRPr="00C45E5F">
        <w:rPr>
          <w:rFonts w:ascii="Abadi" w:hAnsi="Abadi"/>
          <w:spacing w:val="-2"/>
          <w:sz w:val="21"/>
          <w:szCs w:val="21"/>
        </w:rPr>
        <w:t>desaparición</w:t>
      </w:r>
      <w:r w:rsidRPr="00C45E5F">
        <w:rPr>
          <w:rFonts w:ascii="Abadi" w:hAnsi="Abadi"/>
          <w:spacing w:val="-9"/>
          <w:sz w:val="21"/>
          <w:szCs w:val="21"/>
        </w:rPr>
        <w:t xml:space="preserve"> </w:t>
      </w:r>
      <w:r w:rsidRPr="00C45E5F">
        <w:rPr>
          <w:rFonts w:ascii="Abadi" w:hAnsi="Abadi"/>
          <w:spacing w:val="-2"/>
          <w:sz w:val="21"/>
          <w:szCs w:val="21"/>
        </w:rPr>
        <w:t>y</w:t>
      </w:r>
      <w:r w:rsidRPr="00C45E5F">
        <w:rPr>
          <w:rFonts w:ascii="Abadi" w:hAnsi="Abadi"/>
          <w:spacing w:val="-9"/>
          <w:sz w:val="21"/>
          <w:szCs w:val="21"/>
        </w:rPr>
        <w:t xml:space="preserve"> </w:t>
      </w:r>
      <w:r w:rsidRPr="00C45E5F">
        <w:rPr>
          <w:rFonts w:ascii="Abadi" w:hAnsi="Abadi"/>
          <w:spacing w:val="-2"/>
          <w:sz w:val="21"/>
          <w:szCs w:val="21"/>
        </w:rPr>
        <w:t>reparar</w:t>
      </w:r>
      <w:r w:rsidRPr="00C45E5F">
        <w:rPr>
          <w:rFonts w:ascii="Abadi" w:hAnsi="Abadi"/>
          <w:spacing w:val="-9"/>
          <w:sz w:val="21"/>
          <w:szCs w:val="21"/>
        </w:rPr>
        <w:t xml:space="preserve"> </w:t>
      </w:r>
      <w:r w:rsidRPr="00C45E5F">
        <w:rPr>
          <w:rFonts w:ascii="Abadi" w:hAnsi="Abadi"/>
          <w:spacing w:val="-2"/>
          <w:sz w:val="21"/>
          <w:szCs w:val="21"/>
        </w:rPr>
        <w:t>los</w:t>
      </w:r>
      <w:r w:rsidRPr="00C45E5F">
        <w:rPr>
          <w:rFonts w:ascii="Abadi" w:hAnsi="Abadi"/>
          <w:spacing w:val="-9"/>
          <w:sz w:val="21"/>
          <w:szCs w:val="21"/>
        </w:rPr>
        <w:t xml:space="preserve"> </w:t>
      </w:r>
      <w:r w:rsidRPr="00C45E5F">
        <w:rPr>
          <w:rFonts w:ascii="Abadi" w:hAnsi="Abadi"/>
          <w:spacing w:val="-2"/>
          <w:sz w:val="21"/>
          <w:szCs w:val="21"/>
        </w:rPr>
        <w:t>daños</w:t>
      </w:r>
      <w:r w:rsidRPr="00C45E5F">
        <w:rPr>
          <w:rFonts w:ascii="Abadi" w:hAnsi="Abadi"/>
          <w:spacing w:val="-9"/>
          <w:sz w:val="21"/>
          <w:szCs w:val="21"/>
        </w:rPr>
        <w:t xml:space="preserve"> </w:t>
      </w:r>
      <w:r w:rsidRPr="00C45E5F">
        <w:rPr>
          <w:rFonts w:ascii="Abadi" w:hAnsi="Abadi"/>
          <w:spacing w:val="-2"/>
          <w:sz w:val="21"/>
          <w:szCs w:val="21"/>
        </w:rPr>
        <w:t>causados.</w:t>
      </w:r>
      <w:r>
        <w:rPr>
          <w:rStyle w:val="FootnoteReference"/>
          <w:rFonts w:ascii="Abadi" w:hAnsi="Abadi" w:cs="Cambria"/>
          <w:spacing w:val="-2"/>
          <w:sz w:val="21"/>
          <w:szCs w:val="21"/>
        </w:rPr>
        <w:footnoteReference w:id="47"/>
      </w:r>
    </w:p>
    <w:p w14:paraId="36F6CACE" w14:textId="77777777" w:rsidR="00A316E6" w:rsidRPr="00A316E6" w:rsidRDefault="00A316E6" w:rsidP="00A316E6">
      <w:pPr>
        <w:pStyle w:val="BodyText"/>
        <w:kinsoku w:val="0"/>
        <w:overflowPunct w:val="0"/>
        <w:spacing w:before="167"/>
        <w:ind w:left="426"/>
        <w:rPr>
          <w:rFonts w:ascii="Abadi" w:hAnsi="Abadi"/>
          <w:b w:val="0"/>
          <w:bCs w:val="0"/>
          <w:sz w:val="21"/>
          <w:szCs w:val="21"/>
        </w:rPr>
      </w:pPr>
      <w:r w:rsidRPr="00A316E6">
        <w:rPr>
          <w:rFonts w:ascii="Abadi" w:hAnsi="Abadi"/>
          <w:b w:val="0"/>
          <w:bCs w:val="0"/>
          <w:spacing w:val="-4"/>
          <w:sz w:val="21"/>
          <w:szCs w:val="21"/>
        </w:rPr>
        <w:t>Aunque</w:t>
      </w:r>
      <w:r w:rsidRPr="00A316E6">
        <w:rPr>
          <w:rFonts w:ascii="Abadi" w:hAnsi="Abadi"/>
          <w:b w:val="0"/>
          <w:bCs w:val="0"/>
          <w:spacing w:val="-6"/>
          <w:sz w:val="21"/>
          <w:szCs w:val="21"/>
        </w:rPr>
        <w:t xml:space="preserve"> </w:t>
      </w:r>
      <w:r w:rsidRPr="00A316E6">
        <w:rPr>
          <w:rFonts w:ascii="Abadi" w:hAnsi="Abadi"/>
          <w:b w:val="0"/>
          <w:bCs w:val="0"/>
          <w:spacing w:val="-4"/>
          <w:sz w:val="21"/>
          <w:szCs w:val="21"/>
        </w:rPr>
        <w:t>el</w:t>
      </w:r>
      <w:r w:rsidRPr="00A316E6">
        <w:rPr>
          <w:rFonts w:ascii="Abadi" w:hAnsi="Abadi"/>
          <w:b w:val="0"/>
          <w:bCs w:val="0"/>
          <w:spacing w:val="-6"/>
          <w:sz w:val="21"/>
          <w:szCs w:val="21"/>
        </w:rPr>
        <w:t xml:space="preserve"> </w:t>
      </w:r>
      <w:r w:rsidRPr="00A316E6">
        <w:rPr>
          <w:rFonts w:ascii="Abadi" w:hAnsi="Abadi"/>
          <w:b w:val="0"/>
          <w:bCs w:val="0"/>
          <w:spacing w:val="-4"/>
          <w:sz w:val="21"/>
          <w:szCs w:val="21"/>
        </w:rPr>
        <w:t>Comité</w:t>
      </w:r>
      <w:r w:rsidRPr="00A316E6">
        <w:rPr>
          <w:rFonts w:ascii="Abadi" w:hAnsi="Abadi"/>
          <w:b w:val="0"/>
          <w:bCs w:val="0"/>
          <w:spacing w:val="-6"/>
          <w:sz w:val="21"/>
          <w:szCs w:val="21"/>
        </w:rPr>
        <w:t xml:space="preserve"> </w:t>
      </w:r>
      <w:r w:rsidRPr="00A316E6">
        <w:rPr>
          <w:rFonts w:ascii="Abadi" w:hAnsi="Abadi"/>
          <w:b w:val="0"/>
          <w:bCs w:val="0"/>
          <w:spacing w:val="-4"/>
          <w:sz w:val="21"/>
          <w:szCs w:val="21"/>
        </w:rPr>
        <w:t>contra</w:t>
      </w:r>
      <w:r w:rsidRPr="00A316E6">
        <w:rPr>
          <w:rFonts w:ascii="Abadi" w:hAnsi="Abadi"/>
          <w:b w:val="0"/>
          <w:bCs w:val="0"/>
          <w:spacing w:val="-6"/>
          <w:sz w:val="21"/>
          <w:szCs w:val="21"/>
        </w:rPr>
        <w:t xml:space="preserve"> </w:t>
      </w:r>
      <w:r w:rsidRPr="00A316E6">
        <w:rPr>
          <w:rFonts w:ascii="Abadi" w:hAnsi="Abadi"/>
          <w:b w:val="0"/>
          <w:bCs w:val="0"/>
          <w:spacing w:val="-4"/>
          <w:sz w:val="21"/>
          <w:szCs w:val="21"/>
        </w:rPr>
        <w:t>las</w:t>
      </w:r>
      <w:r w:rsidRPr="00A316E6">
        <w:rPr>
          <w:rFonts w:ascii="Abadi" w:hAnsi="Abadi"/>
          <w:b w:val="0"/>
          <w:bCs w:val="0"/>
          <w:spacing w:val="-6"/>
          <w:sz w:val="21"/>
          <w:szCs w:val="21"/>
        </w:rPr>
        <w:t xml:space="preserve"> </w:t>
      </w:r>
      <w:r w:rsidRPr="00A316E6">
        <w:rPr>
          <w:rFonts w:ascii="Abadi" w:hAnsi="Abadi"/>
          <w:b w:val="0"/>
          <w:bCs w:val="0"/>
          <w:spacing w:val="-4"/>
          <w:sz w:val="21"/>
          <w:szCs w:val="21"/>
        </w:rPr>
        <w:t>desapariciones</w:t>
      </w:r>
      <w:r w:rsidRPr="00A316E6">
        <w:rPr>
          <w:rFonts w:ascii="Abadi" w:hAnsi="Abadi"/>
          <w:b w:val="0"/>
          <w:bCs w:val="0"/>
          <w:spacing w:val="-6"/>
          <w:sz w:val="21"/>
          <w:szCs w:val="21"/>
        </w:rPr>
        <w:t xml:space="preserve"> </w:t>
      </w:r>
      <w:r w:rsidRPr="00A316E6">
        <w:rPr>
          <w:rFonts w:ascii="Abadi" w:hAnsi="Abadi"/>
          <w:b w:val="0"/>
          <w:bCs w:val="0"/>
          <w:spacing w:val="-4"/>
          <w:sz w:val="21"/>
          <w:szCs w:val="21"/>
        </w:rPr>
        <w:t>lamentó</w:t>
      </w:r>
      <w:r w:rsidRPr="00A316E6">
        <w:rPr>
          <w:rFonts w:ascii="Abadi" w:hAnsi="Abadi"/>
          <w:b w:val="0"/>
          <w:bCs w:val="0"/>
          <w:spacing w:val="-7"/>
          <w:sz w:val="21"/>
          <w:szCs w:val="21"/>
        </w:rPr>
        <w:t xml:space="preserve"> </w:t>
      </w:r>
      <w:r w:rsidRPr="00A316E6">
        <w:rPr>
          <w:rFonts w:ascii="Abadi" w:hAnsi="Abadi"/>
          <w:b w:val="0"/>
          <w:bCs w:val="0"/>
          <w:spacing w:val="-4"/>
          <w:sz w:val="21"/>
          <w:szCs w:val="21"/>
        </w:rPr>
        <w:t>que</w:t>
      </w:r>
      <w:r w:rsidRPr="00A316E6">
        <w:rPr>
          <w:rFonts w:ascii="Abadi" w:hAnsi="Abadi"/>
          <w:b w:val="0"/>
          <w:bCs w:val="0"/>
          <w:spacing w:val="-6"/>
          <w:sz w:val="21"/>
          <w:szCs w:val="21"/>
        </w:rPr>
        <w:t xml:space="preserve"> </w:t>
      </w:r>
      <w:r w:rsidRPr="00A316E6">
        <w:rPr>
          <w:rFonts w:ascii="Abadi" w:hAnsi="Abadi"/>
          <w:b w:val="0"/>
          <w:bCs w:val="0"/>
          <w:spacing w:val="-4"/>
          <w:sz w:val="21"/>
          <w:szCs w:val="21"/>
        </w:rPr>
        <w:t>muy</w:t>
      </w:r>
      <w:r w:rsidRPr="00A316E6">
        <w:rPr>
          <w:rFonts w:ascii="Abadi" w:hAnsi="Abadi"/>
          <w:b w:val="0"/>
          <w:bCs w:val="0"/>
          <w:spacing w:val="-6"/>
          <w:sz w:val="21"/>
          <w:szCs w:val="21"/>
        </w:rPr>
        <w:t xml:space="preserve"> </w:t>
      </w:r>
      <w:r w:rsidRPr="00A316E6">
        <w:rPr>
          <w:rFonts w:ascii="Abadi" w:hAnsi="Abadi"/>
          <w:b w:val="0"/>
          <w:bCs w:val="0"/>
          <w:spacing w:val="-4"/>
          <w:sz w:val="21"/>
          <w:szCs w:val="21"/>
        </w:rPr>
        <w:t>pocos</w:t>
      </w:r>
      <w:r w:rsidRPr="00A316E6">
        <w:rPr>
          <w:rFonts w:ascii="Abadi" w:hAnsi="Abadi"/>
          <w:b w:val="0"/>
          <w:bCs w:val="0"/>
          <w:spacing w:val="-6"/>
          <w:sz w:val="21"/>
          <w:szCs w:val="21"/>
        </w:rPr>
        <w:t xml:space="preserve"> </w:t>
      </w:r>
      <w:r w:rsidRPr="00A316E6">
        <w:rPr>
          <w:rFonts w:ascii="Abadi" w:hAnsi="Abadi"/>
          <w:b w:val="0"/>
          <w:bCs w:val="0"/>
          <w:spacing w:val="-4"/>
          <w:sz w:val="21"/>
          <w:szCs w:val="21"/>
        </w:rPr>
        <w:t>jueces</w:t>
      </w:r>
      <w:r w:rsidRPr="00A316E6">
        <w:rPr>
          <w:rFonts w:ascii="Abadi" w:hAnsi="Abadi"/>
          <w:b w:val="0"/>
          <w:bCs w:val="0"/>
          <w:spacing w:val="-6"/>
          <w:sz w:val="21"/>
          <w:szCs w:val="21"/>
        </w:rPr>
        <w:t xml:space="preserve"> </w:t>
      </w:r>
      <w:r w:rsidRPr="00A316E6">
        <w:rPr>
          <w:rFonts w:ascii="Abadi" w:hAnsi="Abadi"/>
          <w:b w:val="0"/>
          <w:bCs w:val="0"/>
          <w:spacing w:val="-4"/>
          <w:sz w:val="21"/>
          <w:szCs w:val="21"/>
        </w:rPr>
        <w:t xml:space="preserve">aplican </w:t>
      </w:r>
      <w:r w:rsidRPr="00A316E6">
        <w:rPr>
          <w:rFonts w:ascii="Abadi" w:hAnsi="Abadi"/>
          <w:b w:val="0"/>
          <w:bCs w:val="0"/>
          <w:i/>
          <w:iCs/>
          <w:spacing w:val="-6"/>
          <w:sz w:val="21"/>
          <w:szCs w:val="21"/>
        </w:rPr>
        <w:t>el</w:t>
      </w:r>
      <w:r w:rsidRPr="00A316E6">
        <w:rPr>
          <w:rFonts w:ascii="Abadi" w:hAnsi="Abadi"/>
          <w:b w:val="0"/>
          <w:bCs w:val="0"/>
          <w:i/>
          <w:iCs/>
          <w:spacing w:val="-8"/>
          <w:sz w:val="21"/>
          <w:szCs w:val="21"/>
        </w:rPr>
        <w:t xml:space="preserve"> </w:t>
      </w:r>
      <w:r w:rsidRPr="00A316E6">
        <w:rPr>
          <w:rFonts w:ascii="Abadi" w:hAnsi="Abadi"/>
          <w:b w:val="0"/>
          <w:bCs w:val="0"/>
          <w:i/>
          <w:iCs/>
          <w:spacing w:val="-6"/>
          <w:sz w:val="21"/>
          <w:szCs w:val="21"/>
        </w:rPr>
        <w:t>habeas</w:t>
      </w:r>
      <w:r w:rsidRPr="00A316E6">
        <w:rPr>
          <w:rFonts w:ascii="Abadi" w:hAnsi="Abadi"/>
          <w:b w:val="0"/>
          <w:bCs w:val="0"/>
          <w:i/>
          <w:iCs/>
          <w:spacing w:val="-8"/>
          <w:sz w:val="21"/>
          <w:szCs w:val="21"/>
        </w:rPr>
        <w:t xml:space="preserve"> </w:t>
      </w:r>
      <w:r w:rsidRPr="00A316E6">
        <w:rPr>
          <w:rFonts w:ascii="Abadi" w:hAnsi="Abadi"/>
          <w:b w:val="0"/>
          <w:bCs w:val="0"/>
          <w:i/>
          <w:iCs/>
          <w:spacing w:val="-6"/>
          <w:sz w:val="21"/>
          <w:szCs w:val="21"/>
        </w:rPr>
        <w:t>corpus</w:t>
      </w:r>
      <w:r w:rsidRPr="00A316E6">
        <w:rPr>
          <w:rFonts w:ascii="Abadi" w:hAnsi="Abadi"/>
          <w:b w:val="0"/>
          <w:bCs w:val="0"/>
          <w:i/>
          <w:iCs/>
          <w:spacing w:val="-8"/>
          <w:sz w:val="21"/>
          <w:szCs w:val="21"/>
        </w:rPr>
        <w:t xml:space="preserve"> </w:t>
      </w:r>
      <w:r w:rsidRPr="00A316E6">
        <w:rPr>
          <w:rFonts w:ascii="Abadi" w:hAnsi="Abadi"/>
          <w:b w:val="0"/>
          <w:bCs w:val="0"/>
          <w:i/>
          <w:iCs/>
          <w:spacing w:val="-6"/>
          <w:sz w:val="21"/>
          <w:szCs w:val="21"/>
        </w:rPr>
        <w:t>o</w:t>
      </w:r>
      <w:r w:rsidRPr="00A316E6">
        <w:rPr>
          <w:rFonts w:ascii="Abadi" w:hAnsi="Abadi"/>
          <w:b w:val="0"/>
          <w:bCs w:val="0"/>
          <w:i/>
          <w:iCs/>
          <w:spacing w:val="-8"/>
          <w:sz w:val="21"/>
          <w:szCs w:val="21"/>
        </w:rPr>
        <w:t xml:space="preserve"> </w:t>
      </w:r>
      <w:r w:rsidRPr="00A316E6">
        <w:rPr>
          <w:rFonts w:ascii="Abadi" w:hAnsi="Abadi"/>
          <w:b w:val="0"/>
          <w:bCs w:val="0"/>
          <w:i/>
          <w:iCs/>
          <w:spacing w:val="-6"/>
          <w:sz w:val="21"/>
          <w:szCs w:val="21"/>
        </w:rPr>
        <w:t>amparo</w:t>
      </w:r>
      <w:r w:rsidRPr="00A316E6">
        <w:rPr>
          <w:rFonts w:ascii="Abadi" w:hAnsi="Abadi"/>
          <w:b w:val="0"/>
          <w:bCs w:val="0"/>
          <w:i/>
          <w:iCs/>
          <w:spacing w:val="-8"/>
          <w:sz w:val="21"/>
          <w:szCs w:val="21"/>
        </w:rPr>
        <w:t xml:space="preserve"> </w:t>
      </w:r>
      <w:r w:rsidRPr="00A316E6">
        <w:rPr>
          <w:rFonts w:ascii="Abadi" w:hAnsi="Abadi"/>
          <w:b w:val="0"/>
          <w:bCs w:val="0"/>
          <w:i/>
          <w:iCs/>
          <w:spacing w:val="-6"/>
          <w:sz w:val="21"/>
          <w:szCs w:val="21"/>
        </w:rPr>
        <w:t>buscador</w:t>
      </w:r>
      <w:r w:rsidRPr="00A316E6">
        <w:rPr>
          <w:rStyle w:val="FootnoteReference"/>
          <w:rFonts w:ascii="Abadi" w:hAnsi="Abadi" w:cs="Cambria"/>
          <w:b w:val="0"/>
          <w:bCs w:val="0"/>
          <w:i/>
          <w:iCs/>
          <w:spacing w:val="-6"/>
          <w:sz w:val="21"/>
          <w:szCs w:val="21"/>
        </w:rPr>
        <w:footnoteReference w:id="48"/>
      </w:r>
      <w:r w:rsidRPr="00A316E6">
        <w:rPr>
          <w:rFonts w:ascii="Abadi" w:hAnsi="Abadi"/>
          <w:b w:val="0"/>
          <w:bCs w:val="0"/>
          <w:spacing w:val="-6"/>
          <w:sz w:val="21"/>
          <w:szCs w:val="21"/>
        </w:rPr>
        <w:t>, el juicio de derechos se utiliza cada vez más</w:t>
      </w:r>
      <w:r w:rsidRPr="00A316E6">
        <w:rPr>
          <w:rStyle w:val="FootnoteReference"/>
          <w:rFonts w:ascii="Abadi" w:hAnsi="Abadi" w:cs="Cambria"/>
          <w:b w:val="0"/>
          <w:bCs w:val="0"/>
          <w:spacing w:val="-6"/>
          <w:sz w:val="21"/>
          <w:szCs w:val="21"/>
        </w:rPr>
        <w:footnoteReference w:id="49"/>
      </w:r>
      <w:r w:rsidRPr="00A316E6">
        <w:rPr>
          <w:rFonts w:ascii="Abadi" w:hAnsi="Abadi"/>
          <w:b w:val="0"/>
          <w:bCs w:val="0"/>
          <w:spacing w:val="-6"/>
          <w:sz w:val="21"/>
          <w:szCs w:val="21"/>
        </w:rPr>
        <w:t>; de acuerdo</w:t>
      </w:r>
      <w:r w:rsidRPr="00A316E6">
        <w:rPr>
          <w:rFonts w:ascii="Abadi" w:hAnsi="Abadi"/>
          <w:b w:val="0"/>
          <w:bCs w:val="0"/>
          <w:spacing w:val="-7"/>
          <w:sz w:val="21"/>
          <w:szCs w:val="21"/>
        </w:rPr>
        <w:t xml:space="preserve"> </w:t>
      </w:r>
      <w:r w:rsidRPr="00A316E6">
        <w:rPr>
          <w:rFonts w:ascii="Abadi" w:hAnsi="Abadi"/>
          <w:b w:val="0"/>
          <w:bCs w:val="0"/>
          <w:spacing w:val="-6"/>
          <w:sz w:val="21"/>
          <w:szCs w:val="21"/>
        </w:rPr>
        <w:t xml:space="preserve">con información remitida por el Poder Judicial de la Federación, durante </w:t>
      </w:r>
      <w:r w:rsidRPr="00A316E6">
        <w:rPr>
          <w:rFonts w:ascii="Abadi" w:hAnsi="Abadi"/>
          <w:b w:val="0"/>
          <w:bCs w:val="0"/>
          <w:sz w:val="21"/>
          <w:szCs w:val="21"/>
        </w:rPr>
        <w:t xml:space="preserve">2021 y 2022 se promovieron 2,385 amparos en donde alguno de los actos </w:t>
      </w:r>
      <w:r w:rsidRPr="00A316E6">
        <w:rPr>
          <w:rFonts w:ascii="Abadi" w:hAnsi="Abadi"/>
          <w:b w:val="0"/>
          <w:bCs w:val="0"/>
          <w:spacing w:val="-4"/>
          <w:sz w:val="21"/>
          <w:szCs w:val="21"/>
        </w:rPr>
        <w:t>reclamados</w:t>
      </w:r>
      <w:r w:rsidRPr="00A316E6">
        <w:rPr>
          <w:rFonts w:ascii="Abadi" w:hAnsi="Abadi"/>
          <w:b w:val="0"/>
          <w:bCs w:val="0"/>
          <w:spacing w:val="-11"/>
          <w:sz w:val="21"/>
          <w:szCs w:val="21"/>
        </w:rPr>
        <w:t xml:space="preserve"> </w:t>
      </w:r>
      <w:r w:rsidRPr="00A316E6">
        <w:rPr>
          <w:rFonts w:ascii="Abadi" w:hAnsi="Abadi"/>
          <w:b w:val="0"/>
          <w:bCs w:val="0"/>
          <w:spacing w:val="-4"/>
          <w:sz w:val="21"/>
          <w:szCs w:val="21"/>
        </w:rPr>
        <w:t>consistió</w:t>
      </w:r>
      <w:r w:rsidRPr="00A316E6">
        <w:rPr>
          <w:rFonts w:ascii="Abadi" w:hAnsi="Abadi"/>
          <w:b w:val="0"/>
          <w:bCs w:val="0"/>
          <w:spacing w:val="-10"/>
          <w:sz w:val="21"/>
          <w:szCs w:val="21"/>
        </w:rPr>
        <w:t xml:space="preserve"> </w:t>
      </w:r>
      <w:r w:rsidRPr="00A316E6">
        <w:rPr>
          <w:rFonts w:ascii="Abadi" w:hAnsi="Abadi"/>
          <w:b w:val="0"/>
          <w:bCs w:val="0"/>
          <w:spacing w:val="-4"/>
          <w:sz w:val="21"/>
          <w:szCs w:val="21"/>
        </w:rPr>
        <w:t>en</w:t>
      </w:r>
      <w:r w:rsidRPr="00A316E6">
        <w:rPr>
          <w:rFonts w:ascii="Abadi" w:hAnsi="Abadi"/>
          <w:b w:val="0"/>
          <w:bCs w:val="0"/>
          <w:spacing w:val="-10"/>
          <w:sz w:val="21"/>
          <w:szCs w:val="21"/>
        </w:rPr>
        <w:t xml:space="preserve"> </w:t>
      </w:r>
      <w:r w:rsidRPr="00A316E6">
        <w:rPr>
          <w:rFonts w:ascii="Abadi" w:hAnsi="Abadi"/>
          <w:b w:val="0"/>
          <w:bCs w:val="0"/>
          <w:spacing w:val="-4"/>
          <w:sz w:val="21"/>
          <w:szCs w:val="21"/>
        </w:rPr>
        <w:t>desaparición</w:t>
      </w:r>
      <w:r w:rsidRPr="00A316E6">
        <w:rPr>
          <w:rFonts w:ascii="Abadi" w:hAnsi="Abadi"/>
          <w:b w:val="0"/>
          <w:bCs w:val="0"/>
          <w:spacing w:val="-11"/>
          <w:sz w:val="21"/>
          <w:szCs w:val="21"/>
        </w:rPr>
        <w:t xml:space="preserve"> </w:t>
      </w:r>
      <w:r w:rsidRPr="00A316E6">
        <w:rPr>
          <w:rFonts w:ascii="Abadi" w:hAnsi="Abadi"/>
          <w:b w:val="0"/>
          <w:bCs w:val="0"/>
          <w:spacing w:val="-4"/>
          <w:sz w:val="21"/>
          <w:szCs w:val="21"/>
        </w:rPr>
        <w:t>forzada,</w:t>
      </w:r>
      <w:r w:rsidRPr="00A316E6">
        <w:rPr>
          <w:rFonts w:ascii="Abadi" w:hAnsi="Abadi"/>
          <w:b w:val="0"/>
          <w:bCs w:val="0"/>
          <w:spacing w:val="-10"/>
          <w:sz w:val="21"/>
          <w:szCs w:val="21"/>
        </w:rPr>
        <w:t xml:space="preserve"> </w:t>
      </w:r>
      <w:r w:rsidRPr="00A316E6">
        <w:rPr>
          <w:rFonts w:ascii="Abadi" w:hAnsi="Abadi"/>
          <w:b w:val="0"/>
          <w:bCs w:val="0"/>
          <w:spacing w:val="-4"/>
          <w:sz w:val="21"/>
          <w:szCs w:val="21"/>
        </w:rPr>
        <w:t>104</w:t>
      </w:r>
      <w:r w:rsidRPr="00A316E6">
        <w:rPr>
          <w:rFonts w:ascii="Abadi" w:hAnsi="Abadi"/>
          <w:b w:val="0"/>
          <w:bCs w:val="0"/>
          <w:spacing w:val="-10"/>
          <w:sz w:val="21"/>
          <w:szCs w:val="21"/>
        </w:rPr>
        <w:t xml:space="preserve"> </w:t>
      </w:r>
      <w:r w:rsidRPr="00A316E6">
        <w:rPr>
          <w:rFonts w:ascii="Abadi" w:hAnsi="Abadi"/>
          <w:b w:val="0"/>
          <w:bCs w:val="0"/>
          <w:spacing w:val="-4"/>
          <w:sz w:val="21"/>
          <w:szCs w:val="21"/>
        </w:rPr>
        <w:t>de</w:t>
      </w:r>
      <w:r w:rsidRPr="00A316E6">
        <w:rPr>
          <w:rFonts w:ascii="Abadi" w:hAnsi="Abadi"/>
          <w:b w:val="0"/>
          <w:bCs w:val="0"/>
          <w:spacing w:val="-11"/>
          <w:sz w:val="21"/>
          <w:szCs w:val="21"/>
        </w:rPr>
        <w:t xml:space="preserve"> </w:t>
      </w:r>
      <w:r w:rsidRPr="00A316E6">
        <w:rPr>
          <w:rFonts w:ascii="Abadi" w:hAnsi="Abadi"/>
          <w:b w:val="0"/>
          <w:bCs w:val="0"/>
          <w:spacing w:val="-4"/>
          <w:sz w:val="21"/>
          <w:szCs w:val="21"/>
        </w:rPr>
        <w:t>los</w:t>
      </w:r>
      <w:r w:rsidRPr="00A316E6">
        <w:rPr>
          <w:rFonts w:ascii="Abadi" w:hAnsi="Abadi"/>
          <w:b w:val="0"/>
          <w:bCs w:val="0"/>
          <w:spacing w:val="-10"/>
          <w:sz w:val="21"/>
          <w:szCs w:val="21"/>
        </w:rPr>
        <w:t xml:space="preserve"> </w:t>
      </w:r>
      <w:r w:rsidRPr="00A316E6">
        <w:rPr>
          <w:rFonts w:ascii="Abadi" w:hAnsi="Abadi"/>
          <w:b w:val="0"/>
          <w:bCs w:val="0"/>
          <w:spacing w:val="-4"/>
          <w:sz w:val="21"/>
          <w:szCs w:val="21"/>
        </w:rPr>
        <w:t>cuales</w:t>
      </w:r>
      <w:r w:rsidRPr="00A316E6">
        <w:rPr>
          <w:rFonts w:ascii="Abadi" w:hAnsi="Abadi"/>
          <w:b w:val="0"/>
          <w:bCs w:val="0"/>
          <w:spacing w:val="-10"/>
          <w:sz w:val="21"/>
          <w:szCs w:val="21"/>
        </w:rPr>
        <w:t xml:space="preserve"> </w:t>
      </w:r>
      <w:r w:rsidRPr="00A316E6">
        <w:rPr>
          <w:rFonts w:ascii="Abadi" w:hAnsi="Abadi"/>
          <w:b w:val="0"/>
          <w:bCs w:val="0"/>
          <w:spacing w:val="-4"/>
          <w:sz w:val="21"/>
          <w:szCs w:val="21"/>
        </w:rPr>
        <w:t>se</w:t>
      </w:r>
      <w:r w:rsidRPr="00A316E6">
        <w:rPr>
          <w:rFonts w:ascii="Abadi" w:hAnsi="Abadi"/>
          <w:b w:val="0"/>
          <w:bCs w:val="0"/>
          <w:spacing w:val="-10"/>
          <w:sz w:val="21"/>
          <w:szCs w:val="21"/>
        </w:rPr>
        <w:t xml:space="preserve"> </w:t>
      </w:r>
      <w:r w:rsidRPr="00A316E6">
        <w:rPr>
          <w:rFonts w:ascii="Abadi" w:hAnsi="Abadi"/>
          <w:b w:val="0"/>
          <w:bCs w:val="0"/>
          <w:spacing w:val="-4"/>
          <w:sz w:val="21"/>
          <w:szCs w:val="21"/>
        </w:rPr>
        <w:t>promovieron</w:t>
      </w:r>
      <w:r w:rsidRPr="00A316E6">
        <w:rPr>
          <w:rFonts w:ascii="Abadi" w:hAnsi="Abadi"/>
          <w:b w:val="0"/>
          <w:bCs w:val="0"/>
          <w:spacing w:val="-10"/>
          <w:sz w:val="21"/>
          <w:szCs w:val="21"/>
        </w:rPr>
        <w:t xml:space="preserve"> </w:t>
      </w:r>
      <w:r w:rsidRPr="00A316E6">
        <w:rPr>
          <w:rFonts w:ascii="Abadi" w:hAnsi="Abadi"/>
          <w:b w:val="0"/>
          <w:bCs w:val="0"/>
          <w:spacing w:val="-4"/>
          <w:sz w:val="21"/>
          <w:szCs w:val="21"/>
        </w:rPr>
        <w:t xml:space="preserve">en </w:t>
      </w:r>
      <w:r w:rsidRPr="00A316E6">
        <w:rPr>
          <w:rFonts w:ascii="Abadi" w:hAnsi="Abadi"/>
          <w:b w:val="0"/>
          <w:bCs w:val="0"/>
          <w:spacing w:val="-2"/>
          <w:sz w:val="21"/>
          <w:szCs w:val="21"/>
        </w:rPr>
        <w:t>Guanajuato</w:t>
      </w:r>
      <w:r w:rsidRPr="00A316E6">
        <w:rPr>
          <w:rStyle w:val="FootnoteReference"/>
          <w:rFonts w:ascii="Abadi" w:hAnsi="Abadi" w:cs="Cambria"/>
          <w:b w:val="0"/>
          <w:bCs w:val="0"/>
          <w:spacing w:val="-2"/>
          <w:sz w:val="21"/>
          <w:szCs w:val="21"/>
        </w:rPr>
        <w:footnoteReference w:id="50"/>
      </w:r>
      <w:r w:rsidRPr="00A316E6">
        <w:rPr>
          <w:rFonts w:ascii="Abadi" w:hAnsi="Abadi"/>
          <w:b w:val="0"/>
          <w:bCs w:val="0"/>
          <w:spacing w:val="-2"/>
          <w:sz w:val="21"/>
          <w:szCs w:val="21"/>
        </w:rPr>
        <w:t>.</w:t>
      </w:r>
      <w:r w:rsidRPr="00A316E6">
        <w:rPr>
          <w:rFonts w:ascii="Abadi" w:hAnsi="Abadi"/>
          <w:b w:val="0"/>
          <w:bCs w:val="0"/>
          <w:spacing w:val="-6"/>
          <w:sz w:val="21"/>
          <w:szCs w:val="21"/>
        </w:rPr>
        <w:t xml:space="preserve"> </w:t>
      </w:r>
      <w:r w:rsidRPr="00A316E6">
        <w:rPr>
          <w:rFonts w:ascii="Abadi" w:hAnsi="Abadi"/>
          <w:b w:val="0"/>
          <w:bCs w:val="0"/>
          <w:spacing w:val="-2"/>
          <w:sz w:val="21"/>
          <w:szCs w:val="21"/>
        </w:rPr>
        <w:t>Así</w:t>
      </w:r>
      <w:r w:rsidRPr="00A316E6">
        <w:rPr>
          <w:rFonts w:ascii="Abadi" w:hAnsi="Abadi"/>
          <w:b w:val="0"/>
          <w:bCs w:val="0"/>
          <w:spacing w:val="-7"/>
          <w:sz w:val="21"/>
          <w:szCs w:val="21"/>
        </w:rPr>
        <w:t xml:space="preserve"> </w:t>
      </w:r>
      <w:r w:rsidRPr="00A316E6">
        <w:rPr>
          <w:rFonts w:ascii="Abadi" w:hAnsi="Abadi"/>
          <w:b w:val="0"/>
          <w:bCs w:val="0"/>
          <w:spacing w:val="-2"/>
          <w:sz w:val="21"/>
          <w:szCs w:val="21"/>
        </w:rPr>
        <w:t>mismo,</w:t>
      </w:r>
      <w:r w:rsidRPr="00A316E6">
        <w:rPr>
          <w:rFonts w:ascii="Abadi" w:hAnsi="Abadi"/>
          <w:b w:val="0"/>
          <w:bCs w:val="0"/>
          <w:spacing w:val="-6"/>
          <w:sz w:val="21"/>
          <w:szCs w:val="21"/>
        </w:rPr>
        <w:t xml:space="preserve"> </w:t>
      </w:r>
      <w:r w:rsidRPr="00A316E6">
        <w:rPr>
          <w:rFonts w:ascii="Abadi" w:hAnsi="Abadi"/>
          <w:b w:val="0"/>
          <w:bCs w:val="0"/>
          <w:spacing w:val="-2"/>
          <w:sz w:val="21"/>
          <w:szCs w:val="21"/>
        </w:rPr>
        <w:t>en</w:t>
      </w:r>
      <w:r w:rsidRPr="00A316E6">
        <w:rPr>
          <w:rFonts w:ascii="Abadi" w:hAnsi="Abadi"/>
          <w:b w:val="0"/>
          <w:bCs w:val="0"/>
          <w:spacing w:val="-7"/>
          <w:sz w:val="21"/>
          <w:szCs w:val="21"/>
        </w:rPr>
        <w:t xml:space="preserve"> </w:t>
      </w:r>
      <w:r w:rsidRPr="00A316E6">
        <w:rPr>
          <w:rFonts w:ascii="Abadi" w:hAnsi="Abadi"/>
          <w:b w:val="0"/>
          <w:bCs w:val="0"/>
          <w:spacing w:val="-2"/>
          <w:sz w:val="21"/>
          <w:szCs w:val="21"/>
        </w:rPr>
        <w:t>el</w:t>
      </w:r>
      <w:r w:rsidRPr="00A316E6">
        <w:rPr>
          <w:rFonts w:ascii="Abadi" w:hAnsi="Abadi"/>
          <w:b w:val="0"/>
          <w:bCs w:val="0"/>
          <w:spacing w:val="-7"/>
          <w:sz w:val="21"/>
          <w:szCs w:val="21"/>
        </w:rPr>
        <w:t xml:space="preserve"> </w:t>
      </w:r>
      <w:r w:rsidRPr="00A316E6">
        <w:rPr>
          <w:rFonts w:ascii="Abadi" w:hAnsi="Abadi"/>
          <w:b w:val="0"/>
          <w:bCs w:val="0"/>
          <w:spacing w:val="-2"/>
          <w:sz w:val="21"/>
          <w:szCs w:val="21"/>
        </w:rPr>
        <w:t>marco</w:t>
      </w:r>
      <w:r w:rsidRPr="00A316E6">
        <w:rPr>
          <w:rFonts w:ascii="Abadi" w:hAnsi="Abadi"/>
          <w:b w:val="0"/>
          <w:bCs w:val="0"/>
          <w:spacing w:val="-8"/>
          <w:sz w:val="21"/>
          <w:szCs w:val="21"/>
        </w:rPr>
        <w:t xml:space="preserve"> </w:t>
      </w:r>
      <w:r w:rsidRPr="00A316E6">
        <w:rPr>
          <w:rFonts w:ascii="Abadi" w:hAnsi="Abadi"/>
          <w:b w:val="0"/>
          <w:bCs w:val="0"/>
          <w:spacing w:val="-2"/>
          <w:sz w:val="21"/>
          <w:szCs w:val="21"/>
        </w:rPr>
        <w:t>del</w:t>
      </w:r>
      <w:r w:rsidRPr="00A316E6">
        <w:rPr>
          <w:rFonts w:ascii="Abadi" w:hAnsi="Abadi"/>
          <w:b w:val="0"/>
          <w:bCs w:val="0"/>
          <w:spacing w:val="-7"/>
          <w:sz w:val="21"/>
          <w:szCs w:val="21"/>
        </w:rPr>
        <w:t xml:space="preserve"> </w:t>
      </w:r>
      <w:r w:rsidRPr="00A316E6">
        <w:rPr>
          <w:rFonts w:ascii="Abadi" w:hAnsi="Abadi"/>
          <w:b w:val="0"/>
          <w:bCs w:val="0"/>
          <w:spacing w:val="-2"/>
          <w:sz w:val="21"/>
          <w:szCs w:val="21"/>
        </w:rPr>
        <w:t>cuarto</w:t>
      </w:r>
      <w:r w:rsidRPr="00A316E6">
        <w:rPr>
          <w:rFonts w:ascii="Abadi" w:hAnsi="Abadi"/>
          <w:b w:val="0"/>
          <w:bCs w:val="0"/>
          <w:spacing w:val="-8"/>
          <w:sz w:val="21"/>
          <w:szCs w:val="21"/>
        </w:rPr>
        <w:t xml:space="preserve"> </w:t>
      </w:r>
      <w:r w:rsidRPr="00A316E6">
        <w:rPr>
          <w:rFonts w:ascii="Abadi" w:hAnsi="Abadi"/>
          <w:b w:val="0"/>
          <w:bCs w:val="0"/>
          <w:spacing w:val="-2"/>
          <w:sz w:val="21"/>
          <w:szCs w:val="21"/>
        </w:rPr>
        <w:t>informe</w:t>
      </w:r>
      <w:r w:rsidRPr="00A316E6">
        <w:rPr>
          <w:rFonts w:ascii="Abadi" w:hAnsi="Abadi"/>
          <w:b w:val="0"/>
          <w:bCs w:val="0"/>
          <w:spacing w:val="-5"/>
          <w:sz w:val="21"/>
          <w:szCs w:val="21"/>
        </w:rPr>
        <w:t xml:space="preserve"> </w:t>
      </w:r>
      <w:r w:rsidRPr="00A316E6">
        <w:rPr>
          <w:rFonts w:ascii="Abadi" w:hAnsi="Abadi"/>
          <w:b w:val="0"/>
          <w:bCs w:val="0"/>
          <w:spacing w:val="-2"/>
          <w:sz w:val="21"/>
          <w:szCs w:val="21"/>
        </w:rPr>
        <w:t>de</w:t>
      </w:r>
      <w:r w:rsidRPr="00A316E6">
        <w:rPr>
          <w:rFonts w:ascii="Abadi" w:hAnsi="Abadi"/>
          <w:b w:val="0"/>
          <w:bCs w:val="0"/>
          <w:spacing w:val="-7"/>
          <w:sz w:val="21"/>
          <w:szCs w:val="21"/>
        </w:rPr>
        <w:t xml:space="preserve"> </w:t>
      </w:r>
      <w:r w:rsidRPr="00A316E6">
        <w:rPr>
          <w:rFonts w:ascii="Abadi" w:hAnsi="Abadi"/>
          <w:b w:val="0"/>
          <w:bCs w:val="0"/>
          <w:spacing w:val="-2"/>
          <w:sz w:val="21"/>
          <w:szCs w:val="21"/>
        </w:rPr>
        <w:t>la</w:t>
      </w:r>
      <w:r w:rsidRPr="00A316E6">
        <w:rPr>
          <w:rFonts w:ascii="Abadi" w:hAnsi="Abadi"/>
          <w:b w:val="0"/>
          <w:bCs w:val="0"/>
          <w:spacing w:val="-7"/>
          <w:sz w:val="21"/>
          <w:szCs w:val="21"/>
        </w:rPr>
        <w:t xml:space="preserve"> </w:t>
      </w:r>
      <w:r w:rsidRPr="00A316E6">
        <w:rPr>
          <w:rFonts w:ascii="Abadi" w:hAnsi="Abadi"/>
          <w:b w:val="0"/>
          <w:bCs w:val="0"/>
          <w:spacing w:val="-2"/>
          <w:sz w:val="21"/>
          <w:szCs w:val="21"/>
        </w:rPr>
        <w:t>Fiscalía</w:t>
      </w:r>
      <w:r w:rsidRPr="00A316E6">
        <w:rPr>
          <w:rFonts w:ascii="Abadi" w:hAnsi="Abadi"/>
          <w:b w:val="0"/>
          <w:bCs w:val="0"/>
          <w:spacing w:val="-7"/>
          <w:sz w:val="21"/>
          <w:szCs w:val="21"/>
        </w:rPr>
        <w:t xml:space="preserve"> </w:t>
      </w:r>
      <w:r w:rsidRPr="00A316E6">
        <w:rPr>
          <w:rFonts w:ascii="Abadi" w:hAnsi="Abadi"/>
          <w:b w:val="0"/>
          <w:bCs w:val="0"/>
          <w:spacing w:val="-2"/>
          <w:sz w:val="21"/>
          <w:szCs w:val="21"/>
        </w:rPr>
        <w:t>General</w:t>
      </w:r>
      <w:r w:rsidRPr="00A316E6">
        <w:rPr>
          <w:rFonts w:ascii="Abadi" w:hAnsi="Abadi"/>
          <w:b w:val="0"/>
          <w:bCs w:val="0"/>
          <w:spacing w:val="-7"/>
          <w:sz w:val="21"/>
          <w:szCs w:val="21"/>
        </w:rPr>
        <w:t xml:space="preserve"> </w:t>
      </w:r>
      <w:r w:rsidRPr="00A316E6">
        <w:rPr>
          <w:rFonts w:ascii="Abadi" w:hAnsi="Abadi"/>
          <w:b w:val="0"/>
          <w:bCs w:val="0"/>
          <w:spacing w:val="-2"/>
          <w:sz w:val="21"/>
          <w:szCs w:val="21"/>
        </w:rPr>
        <w:t xml:space="preserve">del </w:t>
      </w:r>
      <w:r w:rsidRPr="00A316E6">
        <w:rPr>
          <w:rFonts w:ascii="Abadi" w:hAnsi="Abadi"/>
          <w:b w:val="0"/>
          <w:bCs w:val="0"/>
          <w:sz w:val="21"/>
          <w:szCs w:val="21"/>
        </w:rPr>
        <w:t>Estado, la fiscalía reconoció que algunas acciones de búsqueda derivaron de indagatorias</w:t>
      </w:r>
      <w:r w:rsidRPr="00A316E6">
        <w:rPr>
          <w:rFonts w:ascii="Abadi" w:hAnsi="Abadi"/>
          <w:b w:val="0"/>
          <w:bCs w:val="0"/>
          <w:spacing w:val="-15"/>
          <w:sz w:val="21"/>
          <w:szCs w:val="21"/>
        </w:rPr>
        <w:t xml:space="preserve"> </w:t>
      </w:r>
      <w:r w:rsidRPr="00A316E6">
        <w:rPr>
          <w:rFonts w:ascii="Abadi" w:hAnsi="Abadi"/>
          <w:b w:val="0"/>
          <w:bCs w:val="0"/>
          <w:sz w:val="21"/>
          <w:szCs w:val="21"/>
        </w:rPr>
        <w:t>iniciadas</w:t>
      </w:r>
      <w:r w:rsidRPr="00A316E6">
        <w:rPr>
          <w:rFonts w:ascii="Abadi" w:hAnsi="Abadi"/>
          <w:b w:val="0"/>
          <w:bCs w:val="0"/>
          <w:spacing w:val="-14"/>
          <w:sz w:val="21"/>
          <w:szCs w:val="21"/>
        </w:rPr>
        <w:t xml:space="preserve"> </w:t>
      </w:r>
      <w:r w:rsidRPr="00A316E6">
        <w:rPr>
          <w:rFonts w:ascii="Abadi" w:hAnsi="Abadi"/>
          <w:b w:val="0"/>
          <w:bCs w:val="0"/>
          <w:sz w:val="21"/>
          <w:szCs w:val="21"/>
        </w:rPr>
        <w:t>con</w:t>
      </w:r>
      <w:r w:rsidRPr="00A316E6">
        <w:rPr>
          <w:rFonts w:ascii="Abadi" w:hAnsi="Abadi"/>
          <w:b w:val="0"/>
          <w:bCs w:val="0"/>
          <w:spacing w:val="-14"/>
          <w:sz w:val="21"/>
          <w:szCs w:val="21"/>
        </w:rPr>
        <w:t xml:space="preserve"> </w:t>
      </w:r>
      <w:r w:rsidRPr="00A316E6">
        <w:rPr>
          <w:rFonts w:ascii="Abadi" w:hAnsi="Abadi"/>
          <w:b w:val="0"/>
          <w:bCs w:val="0"/>
          <w:sz w:val="21"/>
          <w:szCs w:val="21"/>
        </w:rPr>
        <w:t>motivo</w:t>
      </w:r>
      <w:r w:rsidRPr="00A316E6">
        <w:rPr>
          <w:rFonts w:ascii="Abadi" w:hAnsi="Abadi"/>
          <w:b w:val="0"/>
          <w:bCs w:val="0"/>
          <w:spacing w:val="-15"/>
          <w:sz w:val="21"/>
          <w:szCs w:val="21"/>
        </w:rPr>
        <w:t xml:space="preserve"> </w:t>
      </w:r>
      <w:r w:rsidRPr="00A316E6">
        <w:rPr>
          <w:rFonts w:ascii="Abadi" w:hAnsi="Abadi"/>
          <w:b w:val="0"/>
          <w:bCs w:val="0"/>
          <w:sz w:val="21"/>
          <w:szCs w:val="21"/>
        </w:rPr>
        <w:t>de</w:t>
      </w:r>
      <w:r w:rsidRPr="00A316E6">
        <w:rPr>
          <w:rFonts w:ascii="Abadi" w:hAnsi="Abadi"/>
          <w:b w:val="0"/>
          <w:bCs w:val="0"/>
          <w:spacing w:val="-13"/>
          <w:sz w:val="21"/>
          <w:szCs w:val="21"/>
        </w:rPr>
        <w:t xml:space="preserve"> </w:t>
      </w:r>
      <w:r w:rsidRPr="00A316E6">
        <w:rPr>
          <w:rFonts w:ascii="Abadi" w:hAnsi="Abadi"/>
          <w:b w:val="0"/>
          <w:bCs w:val="0"/>
          <w:sz w:val="21"/>
          <w:szCs w:val="21"/>
        </w:rPr>
        <w:t>juicios</w:t>
      </w:r>
      <w:r w:rsidRPr="00A316E6">
        <w:rPr>
          <w:rFonts w:ascii="Abadi" w:hAnsi="Abadi"/>
          <w:b w:val="0"/>
          <w:bCs w:val="0"/>
          <w:spacing w:val="-14"/>
          <w:sz w:val="21"/>
          <w:szCs w:val="21"/>
        </w:rPr>
        <w:t xml:space="preserve"> </w:t>
      </w:r>
      <w:r w:rsidRPr="00A316E6">
        <w:rPr>
          <w:rFonts w:ascii="Abadi" w:hAnsi="Abadi"/>
          <w:b w:val="0"/>
          <w:bCs w:val="0"/>
          <w:sz w:val="21"/>
          <w:szCs w:val="21"/>
        </w:rPr>
        <w:t>de</w:t>
      </w:r>
      <w:r w:rsidRPr="00A316E6">
        <w:rPr>
          <w:rFonts w:ascii="Abadi" w:hAnsi="Abadi"/>
          <w:b w:val="0"/>
          <w:bCs w:val="0"/>
          <w:spacing w:val="-14"/>
          <w:sz w:val="21"/>
          <w:szCs w:val="21"/>
        </w:rPr>
        <w:t xml:space="preserve"> </w:t>
      </w:r>
      <w:r w:rsidRPr="00A316E6">
        <w:rPr>
          <w:rFonts w:ascii="Abadi" w:hAnsi="Abadi"/>
          <w:b w:val="0"/>
          <w:bCs w:val="0"/>
          <w:sz w:val="21"/>
          <w:szCs w:val="21"/>
        </w:rPr>
        <w:t>amparo.</w:t>
      </w:r>
    </w:p>
    <w:p w14:paraId="27BCDFC8" w14:textId="74119394" w:rsidR="00673E65" w:rsidRDefault="00A316E6" w:rsidP="00673E65">
      <w:pPr>
        <w:pStyle w:val="BodyText"/>
        <w:kinsoku w:val="0"/>
        <w:overflowPunct w:val="0"/>
        <w:spacing w:before="148"/>
        <w:ind w:left="426"/>
        <w:rPr>
          <w:rFonts w:ascii="Abadi" w:hAnsi="Abadi"/>
          <w:b w:val="0"/>
          <w:bCs w:val="0"/>
          <w:sz w:val="21"/>
          <w:szCs w:val="21"/>
        </w:rPr>
      </w:pPr>
      <w:r w:rsidRPr="00A316E6">
        <w:rPr>
          <w:rFonts w:ascii="Abadi" w:hAnsi="Abadi"/>
          <w:b w:val="0"/>
          <w:bCs w:val="0"/>
          <w:spacing w:val="-8"/>
          <w:sz w:val="21"/>
          <w:szCs w:val="21"/>
        </w:rPr>
        <w:t>Sin</w:t>
      </w:r>
      <w:r w:rsidRPr="00A316E6">
        <w:rPr>
          <w:rFonts w:ascii="Abadi" w:hAnsi="Abadi"/>
          <w:b w:val="0"/>
          <w:bCs w:val="0"/>
          <w:spacing w:val="-7"/>
          <w:sz w:val="21"/>
          <w:szCs w:val="21"/>
        </w:rPr>
        <w:t xml:space="preserve"> </w:t>
      </w:r>
      <w:r w:rsidRPr="00A316E6">
        <w:rPr>
          <w:rFonts w:ascii="Abadi" w:hAnsi="Abadi"/>
          <w:b w:val="0"/>
          <w:bCs w:val="0"/>
          <w:spacing w:val="-8"/>
          <w:sz w:val="21"/>
          <w:szCs w:val="21"/>
        </w:rPr>
        <w:t>embargo,</w:t>
      </w:r>
      <w:r w:rsidRPr="00A316E6">
        <w:rPr>
          <w:rFonts w:ascii="Abadi" w:hAnsi="Abadi"/>
          <w:b w:val="0"/>
          <w:bCs w:val="0"/>
          <w:spacing w:val="-6"/>
          <w:sz w:val="21"/>
          <w:szCs w:val="21"/>
        </w:rPr>
        <w:t xml:space="preserve"> </w:t>
      </w:r>
      <w:r w:rsidRPr="00A316E6">
        <w:rPr>
          <w:rFonts w:ascii="Abadi" w:hAnsi="Abadi"/>
          <w:b w:val="0"/>
          <w:bCs w:val="0"/>
          <w:spacing w:val="-8"/>
          <w:sz w:val="21"/>
          <w:szCs w:val="21"/>
        </w:rPr>
        <w:t>una</w:t>
      </w:r>
      <w:r w:rsidRPr="00A316E6">
        <w:rPr>
          <w:rFonts w:ascii="Abadi" w:hAnsi="Abadi"/>
          <w:b w:val="0"/>
          <w:bCs w:val="0"/>
          <w:spacing w:val="-3"/>
          <w:sz w:val="21"/>
          <w:szCs w:val="21"/>
        </w:rPr>
        <w:t xml:space="preserve"> </w:t>
      </w:r>
      <w:r w:rsidRPr="00A316E6">
        <w:rPr>
          <w:rFonts w:ascii="Abadi" w:hAnsi="Abadi"/>
          <w:b w:val="0"/>
          <w:bCs w:val="0"/>
          <w:spacing w:val="-8"/>
          <w:sz w:val="21"/>
          <w:szCs w:val="21"/>
        </w:rPr>
        <w:t>de</w:t>
      </w:r>
      <w:r w:rsidRPr="00A316E6">
        <w:rPr>
          <w:rFonts w:ascii="Abadi" w:hAnsi="Abadi"/>
          <w:b w:val="0"/>
          <w:bCs w:val="0"/>
          <w:spacing w:val="-7"/>
          <w:sz w:val="21"/>
          <w:szCs w:val="21"/>
        </w:rPr>
        <w:t xml:space="preserve"> </w:t>
      </w:r>
      <w:r w:rsidRPr="00A316E6">
        <w:rPr>
          <w:rFonts w:ascii="Abadi" w:hAnsi="Abadi"/>
          <w:b w:val="0"/>
          <w:bCs w:val="0"/>
          <w:spacing w:val="-8"/>
          <w:sz w:val="21"/>
          <w:szCs w:val="21"/>
        </w:rPr>
        <w:t>las</w:t>
      </w:r>
      <w:r w:rsidRPr="00A316E6">
        <w:rPr>
          <w:rFonts w:ascii="Abadi" w:hAnsi="Abadi"/>
          <w:b w:val="0"/>
          <w:bCs w:val="0"/>
          <w:spacing w:val="-3"/>
          <w:sz w:val="21"/>
          <w:szCs w:val="21"/>
        </w:rPr>
        <w:t xml:space="preserve"> </w:t>
      </w:r>
      <w:r w:rsidRPr="00A316E6">
        <w:rPr>
          <w:rFonts w:ascii="Abadi" w:hAnsi="Abadi"/>
          <w:b w:val="0"/>
          <w:bCs w:val="0"/>
          <w:spacing w:val="-8"/>
          <w:sz w:val="21"/>
          <w:szCs w:val="21"/>
        </w:rPr>
        <w:t>limitaciones</w:t>
      </w:r>
      <w:r w:rsidRPr="00A316E6">
        <w:rPr>
          <w:rFonts w:ascii="Abadi" w:hAnsi="Abadi"/>
          <w:b w:val="0"/>
          <w:bCs w:val="0"/>
          <w:spacing w:val="-6"/>
          <w:sz w:val="21"/>
          <w:szCs w:val="21"/>
        </w:rPr>
        <w:t xml:space="preserve"> </w:t>
      </w:r>
      <w:r w:rsidRPr="00A316E6">
        <w:rPr>
          <w:rFonts w:ascii="Abadi" w:hAnsi="Abadi"/>
          <w:b w:val="0"/>
          <w:bCs w:val="0"/>
          <w:spacing w:val="-8"/>
          <w:sz w:val="21"/>
          <w:szCs w:val="21"/>
        </w:rPr>
        <w:t>del</w:t>
      </w:r>
      <w:r w:rsidRPr="00A316E6">
        <w:rPr>
          <w:rFonts w:ascii="Abadi" w:hAnsi="Abadi"/>
          <w:b w:val="0"/>
          <w:bCs w:val="0"/>
          <w:spacing w:val="-6"/>
          <w:sz w:val="21"/>
          <w:szCs w:val="21"/>
        </w:rPr>
        <w:t xml:space="preserve"> </w:t>
      </w:r>
      <w:r w:rsidRPr="00A316E6">
        <w:rPr>
          <w:rFonts w:ascii="Abadi" w:hAnsi="Abadi"/>
          <w:b w:val="0"/>
          <w:bCs w:val="0"/>
          <w:spacing w:val="-8"/>
          <w:sz w:val="21"/>
          <w:szCs w:val="21"/>
        </w:rPr>
        <w:t>juicio</w:t>
      </w:r>
      <w:r w:rsidRPr="00A316E6">
        <w:rPr>
          <w:rFonts w:ascii="Abadi" w:hAnsi="Abadi"/>
          <w:b w:val="0"/>
          <w:bCs w:val="0"/>
          <w:spacing w:val="-4"/>
          <w:sz w:val="21"/>
          <w:szCs w:val="21"/>
        </w:rPr>
        <w:t xml:space="preserve"> </w:t>
      </w:r>
      <w:r w:rsidRPr="00A316E6">
        <w:rPr>
          <w:rFonts w:ascii="Abadi" w:hAnsi="Abadi"/>
          <w:b w:val="0"/>
          <w:bCs w:val="0"/>
          <w:spacing w:val="-8"/>
          <w:sz w:val="21"/>
          <w:szCs w:val="21"/>
        </w:rPr>
        <w:t>de</w:t>
      </w:r>
      <w:r w:rsidRPr="00A316E6">
        <w:rPr>
          <w:rFonts w:ascii="Abadi" w:hAnsi="Abadi"/>
          <w:b w:val="0"/>
          <w:bCs w:val="0"/>
          <w:spacing w:val="-7"/>
          <w:sz w:val="21"/>
          <w:szCs w:val="21"/>
        </w:rPr>
        <w:t xml:space="preserve"> </w:t>
      </w:r>
      <w:r w:rsidRPr="00A316E6">
        <w:rPr>
          <w:rFonts w:ascii="Abadi" w:hAnsi="Abadi"/>
          <w:b w:val="0"/>
          <w:bCs w:val="0"/>
          <w:spacing w:val="-8"/>
          <w:sz w:val="21"/>
          <w:szCs w:val="21"/>
        </w:rPr>
        <w:t>amparo</w:t>
      </w:r>
      <w:r w:rsidRPr="00A316E6">
        <w:rPr>
          <w:rFonts w:ascii="Abadi" w:hAnsi="Abadi"/>
          <w:b w:val="0"/>
          <w:bCs w:val="0"/>
          <w:spacing w:val="-6"/>
          <w:sz w:val="21"/>
          <w:szCs w:val="21"/>
        </w:rPr>
        <w:t xml:space="preserve"> </w:t>
      </w:r>
      <w:r w:rsidRPr="00A316E6">
        <w:rPr>
          <w:rFonts w:ascii="Abadi" w:hAnsi="Abadi"/>
          <w:b w:val="0"/>
          <w:bCs w:val="0"/>
          <w:spacing w:val="-8"/>
          <w:sz w:val="21"/>
          <w:szCs w:val="21"/>
        </w:rPr>
        <w:t>es</w:t>
      </w:r>
      <w:r w:rsidRPr="00A316E6">
        <w:rPr>
          <w:rFonts w:ascii="Abadi" w:hAnsi="Abadi"/>
          <w:b w:val="0"/>
          <w:bCs w:val="0"/>
          <w:spacing w:val="-1"/>
          <w:sz w:val="21"/>
          <w:szCs w:val="21"/>
        </w:rPr>
        <w:t xml:space="preserve"> </w:t>
      </w:r>
      <w:r w:rsidRPr="00A316E6">
        <w:rPr>
          <w:rFonts w:ascii="Abadi" w:hAnsi="Abadi"/>
          <w:b w:val="0"/>
          <w:bCs w:val="0"/>
          <w:spacing w:val="-8"/>
          <w:sz w:val="21"/>
          <w:szCs w:val="21"/>
        </w:rPr>
        <w:t>que</w:t>
      </w:r>
      <w:r w:rsidRPr="00A316E6">
        <w:rPr>
          <w:rFonts w:ascii="Abadi" w:hAnsi="Abadi"/>
          <w:b w:val="0"/>
          <w:bCs w:val="0"/>
          <w:spacing w:val="-6"/>
          <w:sz w:val="21"/>
          <w:szCs w:val="21"/>
        </w:rPr>
        <w:t xml:space="preserve"> </w:t>
      </w:r>
      <w:r w:rsidRPr="00A316E6">
        <w:rPr>
          <w:rFonts w:ascii="Abadi" w:hAnsi="Abadi"/>
          <w:b w:val="0"/>
          <w:bCs w:val="0"/>
          <w:spacing w:val="-8"/>
          <w:sz w:val="21"/>
          <w:szCs w:val="21"/>
        </w:rPr>
        <w:t>procede</w:t>
      </w:r>
      <w:r w:rsidRPr="00A316E6">
        <w:rPr>
          <w:rFonts w:ascii="Abadi" w:hAnsi="Abadi"/>
          <w:b w:val="0"/>
          <w:bCs w:val="0"/>
          <w:spacing w:val="-6"/>
          <w:sz w:val="21"/>
          <w:szCs w:val="21"/>
        </w:rPr>
        <w:t xml:space="preserve"> </w:t>
      </w:r>
      <w:r w:rsidRPr="00A316E6">
        <w:rPr>
          <w:rFonts w:ascii="Abadi" w:hAnsi="Abadi"/>
          <w:b w:val="0"/>
          <w:bCs w:val="0"/>
          <w:spacing w:val="-8"/>
          <w:sz w:val="21"/>
          <w:szCs w:val="21"/>
        </w:rPr>
        <w:t xml:space="preserve">únicamente </w:t>
      </w:r>
      <w:r w:rsidRPr="00A316E6">
        <w:rPr>
          <w:rFonts w:ascii="Abadi" w:hAnsi="Abadi"/>
          <w:b w:val="0"/>
          <w:bCs w:val="0"/>
          <w:spacing w:val="-4"/>
          <w:sz w:val="21"/>
          <w:szCs w:val="21"/>
        </w:rPr>
        <w:t>contra</w:t>
      </w:r>
      <w:r w:rsidRPr="00A316E6">
        <w:rPr>
          <w:rFonts w:ascii="Abadi" w:hAnsi="Abadi"/>
          <w:b w:val="0"/>
          <w:bCs w:val="0"/>
          <w:spacing w:val="-11"/>
          <w:sz w:val="21"/>
          <w:szCs w:val="21"/>
        </w:rPr>
        <w:t xml:space="preserve"> </w:t>
      </w:r>
      <w:r w:rsidRPr="00A316E6">
        <w:rPr>
          <w:rFonts w:ascii="Abadi" w:hAnsi="Abadi"/>
          <w:b w:val="0"/>
          <w:bCs w:val="0"/>
          <w:spacing w:val="-4"/>
          <w:sz w:val="21"/>
          <w:szCs w:val="21"/>
        </w:rPr>
        <w:t>autoridades.</w:t>
      </w:r>
      <w:r w:rsidRPr="00A316E6">
        <w:rPr>
          <w:rFonts w:ascii="Abadi" w:hAnsi="Abadi"/>
          <w:b w:val="0"/>
          <w:bCs w:val="0"/>
          <w:spacing w:val="-10"/>
          <w:sz w:val="21"/>
          <w:szCs w:val="21"/>
        </w:rPr>
        <w:t xml:space="preserve"> </w:t>
      </w:r>
      <w:r w:rsidRPr="00A316E6">
        <w:rPr>
          <w:rFonts w:ascii="Abadi" w:hAnsi="Abadi"/>
          <w:b w:val="0"/>
          <w:bCs w:val="0"/>
          <w:spacing w:val="-4"/>
          <w:sz w:val="21"/>
          <w:szCs w:val="21"/>
        </w:rPr>
        <w:t>En</w:t>
      </w:r>
      <w:r w:rsidRPr="00A316E6">
        <w:rPr>
          <w:rFonts w:ascii="Abadi" w:hAnsi="Abadi"/>
          <w:b w:val="0"/>
          <w:bCs w:val="0"/>
          <w:spacing w:val="-10"/>
          <w:sz w:val="21"/>
          <w:szCs w:val="21"/>
        </w:rPr>
        <w:t xml:space="preserve"> </w:t>
      </w:r>
      <w:r w:rsidRPr="00A316E6">
        <w:rPr>
          <w:rFonts w:ascii="Abadi" w:hAnsi="Abadi"/>
          <w:b w:val="0"/>
          <w:bCs w:val="0"/>
          <w:spacing w:val="-4"/>
          <w:sz w:val="21"/>
          <w:szCs w:val="21"/>
        </w:rPr>
        <w:t>el</w:t>
      </w:r>
      <w:r w:rsidRPr="00A316E6">
        <w:rPr>
          <w:rFonts w:ascii="Abadi" w:hAnsi="Abadi"/>
          <w:b w:val="0"/>
          <w:bCs w:val="0"/>
          <w:spacing w:val="-11"/>
          <w:sz w:val="21"/>
          <w:szCs w:val="21"/>
        </w:rPr>
        <w:t xml:space="preserve"> </w:t>
      </w:r>
      <w:r w:rsidRPr="00A316E6">
        <w:rPr>
          <w:rFonts w:ascii="Abadi" w:hAnsi="Abadi"/>
          <w:b w:val="0"/>
          <w:bCs w:val="0"/>
          <w:spacing w:val="-4"/>
          <w:sz w:val="21"/>
          <w:szCs w:val="21"/>
        </w:rPr>
        <w:t>caso</w:t>
      </w:r>
      <w:r w:rsidRPr="00A316E6">
        <w:rPr>
          <w:rFonts w:ascii="Abadi" w:hAnsi="Abadi"/>
          <w:b w:val="0"/>
          <w:bCs w:val="0"/>
          <w:spacing w:val="-10"/>
          <w:sz w:val="21"/>
          <w:szCs w:val="21"/>
        </w:rPr>
        <w:t xml:space="preserve"> </w:t>
      </w:r>
      <w:r w:rsidRPr="00A316E6">
        <w:rPr>
          <w:rFonts w:ascii="Abadi" w:hAnsi="Abadi"/>
          <w:b w:val="0"/>
          <w:bCs w:val="0"/>
          <w:spacing w:val="-4"/>
          <w:sz w:val="21"/>
          <w:szCs w:val="21"/>
        </w:rPr>
        <w:t>específico</w:t>
      </w:r>
      <w:r w:rsidRPr="00A316E6">
        <w:rPr>
          <w:rFonts w:ascii="Abadi" w:hAnsi="Abadi"/>
          <w:b w:val="0"/>
          <w:bCs w:val="0"/>
          <w:spacing w:val="-10"/>
          <w:sz w:val="21"/>
          <w:szCs w:val="21"/>
        </w:rPr>
        <w:t xml:space="preserve"> </w:t>
      </w:r>
      <w:r w:rsidRPr="00A316E6">
        <w:rPr>
          <w:rFonts w:ascii="Abadi" w:hAnsi="Abadi"/>
          <w:b w:val="0"/>
          <w:bCs w:val="0"/>
          <w:spacing w:val="-4"/>
          <w:sz w:val="21"/>
          <w:szCs w:val="21"/>
        </w:rPr>
        <w:t>de</w:t>
      </w:r>
      <w:r w:rsidRPr="00A316E6">
        <w:rPr>
          <w:rFonts w:ascii="Abadi" w:hAnsi="Abadi"/>
          <w:b w:val="0"/>
          <w:bCs w:val="0"/>
          <w:spacing w:val="-11"/>
          <w:sz w:val="21"/>
          <w:szCs w:val="21"/>
        </w:rPr>
        <w:t xml:space="preserve"> </w:t>
      </w:r>
      <w:r w:rsidRPr="00A316E6">
        <w:rPr>
          <w:rFonts w:ascii="Abadi" w:hAnsi="Abadi"/>
          <w:b w:val="0"/>
          <w:bCs w:val="0"/>
          <w:spacing w:val="-4"/>
          <w:sz w:val="21"/>
          <w:szCs w:val="21"/>
        </w:rPr>
        <w:t>la</w:t>
      </w:r>
      <w:r w:rsidRPr="00A316E6">
        <w:rPr>
          <w:rFonts w:ascii="Abadi" w:hAnsi="Abadi"/>
          <w:b w:val="0"/>
          <w:bCs w:val="0"/>
          <w:spacing w:val="-10"/>
          <w:sz w:val="21"/>
          <w:szCs w:val="21"/>
        </w:rPr>
        <w:t xml:space="preserve"> </w:t>
      </w:r>
      <w:r w:rsidRPr="00A316E6">
        <w:rPr>
          <w:rFonts w:ascii="Abadi" w:hAnsi="Abadi"/>
          <w:b w:val="0"/>
          <w:bCs w:val="0"/>
          <w:spacing w:val="-4"/>
          <w:sz w:val="21"/>
          <w:szCs w:val="21"/>
        </w:rPr>
        <w:t>desaparición</w:t>
      </w:r>
      <w:r w:rsidRPr="00A316E6">
        <w:rPr>
          <w:rFonts w:ascii="Abadi" w:hAnsi="Abadi"/>
          <w:b w:val="0"/>
          <w:bCs w:val="0"/>
          <w:spacing w:val="-10"/>
          <w:sz w:val="21"/>
          <w:szCs w:val="21"/>
        </w:rPr>
        <w:t xml:space="preserve"> </w:t>
      </w:r>
      <w:r w:rsidRPr="00A316E6">
        <w:rPr>
          <w:rFonts w:ascii="Abadi" w:hAnsi="Abadi"/>
          <w:b w:val="0"/>
          <w:bCs w:val="0"/>
          <w:spacing w:val="-4"/>
          <w:sz w:val="21"/>
          <w:szCs w:val="21"/>
        </w:rPr>
        <w:t>de</w:t>
      </w:r>
      <w:r w:rsidRPr="00A316E6">
        <w:rPr>
          <w:rFonts w:ascii="Abadi" w:hAnsi="Abadi"/>
          <w:b w:val="0"/>
          <w:bCs w:val="0"/>
          <w:spacing w:val="-11"/>
          <w:sz w:val="21"/>
          <w:szCs w:val="21"/>
        </w:rPr>
        <w:t xml:space="preserve"> </w:t>
      </w:r>
      <w:r w:rsidRPr="00A316E6">
        <w:rPr>
          <w:rFonts w:ascii="Abadi" w:hAnsi="Abadi"/>
          <w:b w:val="0"/>
          <w:bCs w:val="0"/>
          <w:spacing w:val="-4"/>
          <w:sz w:val="21"/>
          <w:szCs w:val="21"/>
        </w:rPr>
        <w:t>personas,</w:t>
      </w:r>
      <w:r w:rsidRPr="00A316E6">
        <w:rPr>
          <w:rFonts w:ascii="Abadi" w:hAnsi="Abadi"/>
          <w:b w:val="0"/>
          <w:bCs w:val="0"/>
          <w:spacing w:val="-10"/>
          <w:sz w:val="21"/>
          <w:szCs w:val="21"/>
        </w:rPr>
        <w:t xml:space="preserve"> </w:t>
      </w:r>
      <w:r w:rsidRPr="00A316E6">
        <w:rPr>
          <w:rFonts w:ascii="Abadi" w:hAnsi="Abadi"/>
          <w:b w:val="0"/>
          <w:bCs w:val="0"/>
          <w:spacing w:val="-4"/>
          <w:sz w:val="21"/>
          <w:szCs w:val="21"/>
        </w:rPr>
        <w:t>el</w:t>
      </w:r>
      <w:r w:rsidRPr="00A316E6">
        <w:rPr>
          <w:rFonts w:ascii="Abadi" w:hAnsi="Abadi"/>
          <w:b w:val="0"/>
          <w:bCs w:val="0"/>
          <w:spacing w:val="-10"/>
          <w:sz w:val="21"/>
          <w:szCs w:val="21"/>
        </w:rPr>
        <w:t xml:space="preserve"> </w:t>
      </w:r>
      <w:r w:rsidRPr="00A316E6">
        <w:rPr>
          <w:rFonts w:ascii="Abadi" w:hAnsi="Abadi"/>
          <w:b w:val="0"/>
          <w:bCs w:val="0"/>
          <w:spacing w:val="-4"/>
          <w:sz w:val="21"/>
          <w:szCs w:val="21"/>
        </w:rPr>
        <w:t>juicio</w:t>
      </w:r>
      <w:r w:rsidRPr="00A316E6">
        <w:rPr>
          <w:rFonts w:ascii="Abadi" w:hAnsi="Abadi"/>
          <w:b w:val="0"/>
          <w:bCs w:val="0"/>
          <w:spacing w:val="-11"/>
          <w:sz w:val="21"/>
          <w:szCs w:val="21"/>
        </w:rPr>
        <w:t xml:space="preserve"> </w:t>
      </w:r>
      <w:r w:rsidRPr="00A316E6">
        <w:rPr>
          <w:rFonts w:ascii="Abadi" w:hAnsi="Abadi"/>
          <w:b w:val="0"/>
          <w:bCs w:val="0"/>
          <w:spacing w:val="-4"/>
          <w:sz w:val="21"/>
          <w:szCs w:val="21"/>
        </w:rPr>
        <w:t xml:space="preserve">de </w:t>
      </w:r>
      <w:r w:rsidRPr="00A316E6">
        <w:rPr>
          <w:rFonts w:ascii="Abadi" w:hAnsi="Abadi"/>
          <w:b w:val="0"/>
          <w:bCs w:val="0"/>
          <w:sz w:val="21"/>
          <w:szCs w:val="21"/>
        </w:rPr>
        <w:t xml:space="preserve">amparo procede contra la desaparición forzada de personas, esto es, contra la </w:t>
      </w:r>
      <w:r w:rsidRPr="00A316E6">
        <w:rPr>
          <w:rFonts w:ascii="Abadi" w:hAnsi="Abadi"/>
          <w:b w:val="0"/>
          <w:bCs w:val="0"/>
          <w:spacing w:val="-8"/>
          <w:sz w:val="21"/>
          <w:szCs w:val="21"/>
        </w:rPr>
        <w:t>desaparición</w:t>
      </w:r>
      <w:r w:rsidRPr="00A316E6">
        <w:rPr>
          <w:rFonts w:ascii="Abadi" w:hAnsi="Abadi"/>
          <w:b w:val="0"/>
          <w:bCs w:val="0"/>
          <w:spacing w:val="-4"/>
          <w:sz w:val="21"/>
          <w:szCs w:val="21"/>
        </w:rPr>
        <w:t xml:space="preserve"> </w:t>
      </w:r>
      <w:r w:rsidRPr="00A316E6">
        <w:rPr>
          <w:rFonts w:ascii="Abadi" w:hAnsi="Abadi"/>
          <w:b w:val="0"/>
          <w:bCs w:val="0"/>
          <w:spacing w:val="-8"/>
          <w:sz w:val="21"/>
          <w:szCs w:val="21"/>
        </w:rPr>
        <w:t>cometida</w:t>
      </w:r>
      <w:r w:rsidRPr="00A316E6">
        <w:rPr>
          <w:rFonts w:ascii="Abadi" w:hAnsi="Abadi"/>
          <w:b w:val="0"/>
          <w:bCs w:val="0"/>
          <w:spacing w:val="-1"/>
          <w:sz w:val="21"/>
          <w:szCs w:val="21"/>
        </w:rPr>
        <w:t xml:space="preserve"> </w:t>
      </w:r>
      <w:r w:rsidRPr="00A316E6">
        <w:rPr>
          <w:rFonts w:ascii="Abadi" w:hAnsi="Abadi"/>
          <w:b w:val="0"/>
          <w:bCs w:val="0"/>
          <w:spacing w:val="-8"/>
          <w:sz w:val="21"/>
          <w:szCs w:val="21"/>
        </w:rPr>
        <w:t>por</w:t>
      </w:r>
      <w:r w:rsidRPr="00A316E6">
        <w:rPr>
          <w:rFonts w:ascii="Abadi" w:hAnsi="Abadi"/>
          <w:b w:val="0"/>
          <w:bCs w:val="0"/>
          <w:spacing w:val="-4"/>
          <w:sz w:val="21"/>
          <w:szCs w:val="21"/>
        </w:rPr>
        <w:t xml:space="preserve"> </w:t>
      </w:r>
      <w:r w:rsidRPr="00A316E6">
        <w:rPr>
          <w:rFonts w:ascii="Abadi" w:hAnsi="Abadi"/>
          <w:b w:val="0"/>
          <w:bCs w:val="0"/>
          <w:spacing w:val="-8"/>
          <w:sz w:val="21"/>
          <w:szCs w:val="21"/>
        </w:rPr>
        <w:t>servidores</w:t>
      </w:r>
      <w:r w:rsidRPr="00A316E6">
        <w:rPr>
          <w:rFonts w:ascii="Abadi" w:hAnsi="Abadi"/>
          <w:b w:val="0"/>
          <w:bCs w:val="0"/>
          <w:spacing w:val="-1"/>
          <w:sz w:val="21"/>
          <w:szCs w:val="21"/>
        </w:rPr>
        <w:t xml:space="preserve"> </w:t>
      </w:r>
      <w:r w:rsidRPr="00A316E6">
        <w:rPr>
          <w:rFonts w:ascii="Abadi" w:hAnsi="Abadi"/>
          <w:b w:val="0"/>
          <w:bCs w:val="0"/>
          <w:spacing w:val="-8"/>
          <w:sz w:val="21"/>
          <w:szCs w:val="21"/>
        </w:rPr>
        <w:t>públicos</w:t>
      </w:r>
      <w:r w:rsidRPr="00A316E6">
        <w:rPr>
          <w:rFonts w:ascii="Abadi" w:hAnsi="Abadi"/>
          <w:b w:val="0"/>
          <w:bCs w:val="0"/>
          <w:spacing w:val="-2"/>
          <w:sz w:val="21"/>
          <w:szCs w:val="21"/>
        </w:rPr>
        <w:t xml:space="preserve"> </w:t>
      </w:r>
      <w:r w:rsidRPr="00A316E6">
        <w:rPr>
          <w:rFonts w:ascii="Abadi" w:hAnsi="Abadi"/>
          <w:b w:val="0"/>
          <w:bCs w:val="0"/>
          <w:spacing w:val="-8"/>
          <w:sz w:val="21"/>
          <w:szCs w:val="21"/>
        </w:rPr>
        <w:t>o</w:t>
      </w:r>
      <w:r w:rsidRPr="00A316E6">
        <w:rPr>
          <w:rFonts w:ascii="Abadi" w:hAnsi="Abadi"/>
          <w:b w:val="0"/>
          <w:bCs w:val="0"/>
          <w:spacing w:val="-2"/>
          <w:sz w:val="21"/>
          <w:szCs w:val="21"/>
        </w:rPr>
        <w:t xml:space="preserve"> </w:t>
      </w:r>
      <w:r w:rsidRPr="00A316E6">
        <w:rPr>
          <w:rFonts w:ascii="Abadi" w:hAnsi="Abadi"/>
          <w:b w:val="0"/>
          <w:bCs w:val="0"/>
          <w:spacing w:val="-8"/>
          <w:sz w:val="21"/>
          <w:szCs w:val="21"/>
        </w:rPr>
        <w:t>por</w:t>
      </w:r>
      <w:r w:rsidRPr="00A316E6">
        <w:rPr>
          <w:rFonts w:ascii="Abadi" w:hAnsi="Abadi"/>
          <w:b w:val="0"/>
          <w:bCs w:val="0"/>
          <w:spacing w:val="-2"/>
          <w:sz w:val="21"/>
          <w:szCs w:val="21"/>
        </w:rPr>
        <w:t xml:space="preserve"> </w:t>
      </w:r>
      <w:r w:rsidRPr="00A316E6">
        <w:rPr>
          <w:rFonts w:ascii="Abadi" w:hAnsi="Abadi"/>
          <w:b w:val="0"/>
          <w:bCs w:val="0"/>
          <w:spacing w:val="-8"/>
          <w:sz w:val="21"/>
          <w:szCs w:val="21"/>
        </w:rPr>
        <w:t>particulares</w:t>
      </w:r>
      <w:r w:rsidRPr="00A316E6">
        <w:rPr>
          <w:rFonts w:ascii="Abadi" w:hAnsi="Abadi"/>
          <w:b w:val="0"/>
          <w:bCs w:val="0"/>
          <w:spacing w:val="-2"/>
          <w:sz w:val="21"/>
          <w:szCs w:val="21"/>
        </w:rPr>
        <w:t xml:space="preserve"> </w:t>
      </w:r>
      <w:r w:rsidRPr="00A316E6">
        <w:rPr>
          <w:rFonts w:ascii="Abadi" w:hAnsi="Abadi"/>
          <w:b w:val="0"/>
          <w:bCs w:val="0"/>
          <w:spacing w:val="-8"/>
          <w:sz w:val="21"/>
          <w:szCs w:val="21"/>
        </w:rPr>
        <w:t>siempre</w:t>
      </w:r>
      <w:r w:rsidRPr="00A316E6">
        <w:rPr>
          <w:rFonts w:ascii="Abadi" w:hAnsi="Abadi"/>
          <w:b w:val="0"/>
          <w:bCs w:val="0"/>
          <w:spacing w:val="-3"/>
          <w:sz w:val="21"/>
          <w:szCs w:val="21"/>
        </w:rPr>
        <w:t xml:space="preserve"> </w:t>
      </w:r>
      <w:r w:rsidRPr="00A316E6">
        <w:rPr>
          <w:rFonts w:ascii="Abadi" w:hAnsi="Abadi"/>
          <w:b w:val="0"/>
          <w:bCs w:val="0"/>
          <w:spacing w:val="-8"/>
          <w:sz w:val="21"/>
          <w:szCs w:val="21"/>
        </w:rPr>
        <w:t>que</w:t>
      </w:r>
      <w:r w:rsidRPr="00A316E6">
        <w:rPr>
          <w:rFonts w:ascii="Abadi" w:hAnsi="Abadi"/>
          <w:b w:val="0"/>
          <w:bCs w:val="0"/>
          <w:spacing w:val="-4"/>
          <w:sz w:val="21"/>
          <w:szCs w:val="21"/>
        </w:rPr>
        <w:t xml:space="preserve"> </w:t>
      </w:r>
      <w:r w:rsidRPr="00A316E6">
        <w:rPr>
          <w:rFonts w:ascii="Abadi" w:hAnsi="Abadi"/>
          <w:b w:val="0"/>
          <w:bCs w:val="0"/>
          <w:spacing w:val="-8"/>
          <w:sz w:val="21"/>
          <w:szCs w:val="21"/>
        </w:rPr>
        <w:t xml:space="preserve">hayan </w:t>
      </w:r>
      <w:r w:rsidRPr="00A316E6">
        <w:rPr>
          <w:rFonts w:ascii="Abadi" w:hAnsi="Abadi"/>
          <w:b w:val="0"/>
          <w:bCs w:val="0"/>
          <w:sz w:val="21"/>
          <w:szCs w:val="21"/>
        </w:rPr>
        <w:t>contado</w:t>
      </w:r>
      <w:r w:rsidRPr="00A316E6">
        <w:rPr>
          <w:rFonts w:ascii="Abadi" w:hAnsi="Abadi"/>
          <w:b w:val="0"/>
          <w:bCs w:val="0"/>
          <w:spacing w:val="-15"/>
          <w:sz w:val="21"/>
          <w:szCs w:val="21"/>
        </w:rPr>
        <w:t xml:space="preserve"> </w:t>
      </w:r>
      <w:r w:rsidRPr="00A316E6">
        <w:rPr>
          <w:rFonts w:ascii="Abadi" w:hAnsi="Abadi"/>
          <w:b w:val="0"/>
          <w:bCs w:val="0"/>
          <w:sz w:val="21"/>
          <w:szCs w:val="21"/>
        </w:rPr>
        <w:t>con</w:t>
      </w:r>
      <w:r w:rsidRPr="00A316E6">
        <w:rPr>
          <w:rFonts w:ascii="Abadi" w:hAnsi="Abadi"/>
          <w:b w:val="0"/>
          <w:bCs w:val="0"/>
          <w:spacing w:val="-14"/>
          <w:sz w:val="21"/>
          <w:szCs w:val="21"/>
        </w:rPr>
        <w:t xml:space="preserve"> </w:t>
      </w:r>
      <w:r w:rsidRPr="00A316E6">
        <w:rPr>
          <w:rFonts w:ascii="Abadi" w:hAnsi="Abadi"/>
          <w:b w:val="0"/>
          <w:bCs w:val="0"/>
          <w:sz w:val="21"/>
          <w:szCs w:val="21"/>
        </w:rPr>
        <w:t>la</w:t>
      </w:r>
      <w:r w:rsidRPr="00A316E6">
        <w:rPr>
          <w:rFonts w:ascii="Abadi" w:hAnsi="Abadi"/>
          <w:b w:val="0"/>
          <w:bCs w:val="0"/>
          <w:spacing w:val="-14"/>
          <w:sz w:val="21"/>
          <w:szCs w:val="21"/>
        </w:rPr>
        <w:t xml:space="preserve"> </w:t>
      </w:r>
      <w:r w:rsidRPr="00A316E6">
        <w:rPr>
          <w:rFonts w:ascii="Abadi" w:hAnsi="Abadi"/>
          <w:b w:val="0"/>
          <w:bCs w:val="0"/>
          <w:sz w:val="21"/>
          <w:szCs w:val="21"/>
        </w:rPr>
        <w:t>autorización,</w:t>
      </w:r>
      <w:r w:rsidRPr="00A316E6">
        <w:rPr>
          <w:rFonts w:ascii="Abadi" w:hAnsi="Abadi"/>
          <w:b w:val="0"/>
          <w:bCs w:val="0"/>
          <w:spacing w:val="-15"/>
          <w:sz w:val="21"/>
          <w:szCs w:val="21"/>
        </w:rPr>
        <w:t xml:space="preserve"> </w:t>
      </w:r>
      <w:r w:rsidRPr="00A316E6">
        <w:rPr>
          <w:rFonts w:ascii="Abadi" w:hAnsi="Abadi"/>
          <w:b w:val="0"/>
          <w:bCs w:val="0"/>
          <w:sz w:val="21"/>
          <w:szCs w:val="21"/>
        </w:rPr>
        <w:t>el</w:t>
      </w:r>
      <w:r w:rsidRPr="00A316E6">
        <w:rPr>
          <w:rFonts w:ascii="Abadi" w:hAnsi="Abadi"/>
          <w:b w:val="0"/>
          <w:bCs w:val="0"/>
          <w:spacing w:val="-14"/>
          <w:sz w:val="21"/>
          <w:szCs w:val="21"/>
        </w:rPr>
        <w:t xml:space="preserve"> </w:t>
      </w:r>
      <w:r w:rsidRPr="00A316E6">
        <w:rPr>
          <w:rFonts w:ascii="Abadi" w:hAnsi="Abadi"/>
          <w:b w:val="0"/>
          <w:bCs w:val="0"/>
          <w:sz w:val="21"/>
          <w:szCs w:val="21"/>
        </w:rPr>
        <w:t>apoyo</w:t>
      </w:r>
      <w:r w:rsidRPr="00A316E6">
        <w:rPr>
          <w:rFonts w:ascii="Abadi" w:hAnsi="Abadi"/>
          <w:b w:val="0"/>
          <w:bCs w:val="0"/>
          <w:spacing w:val="-14"/>
          <w:sz w:val="21"/>
          <w:szCs w:val="21"/>
        </w:rPr>
        <w:t xml:space="preserve"> </w:t>
      </w:r>
      <w:r w:rsidRPr="00A316E6">
        <w:rPr>
          <w:rFonts w:ascii="Abadi" w:hAnsi="Abadi"/>
          <w:b w:val="0"/>
          <w:bCs w:val="0"/>
          <w:sz w:val="21"/>
          <w:szCs w:val="21"/>
        </w:rPr>
        <w:t>o</w:t>
      </w:r>
      <w:r w:rsidRPr="00A316E6">
        <w:rPr>
          <w:rFonts w:ascii="Abadi" w:hAnsi="Abadi"/>
          <w:b w:val="0"/>
          <w:bCs w:val="0"/>
          <w:spacing w:val="-15"/>
          <w:sz w:val="21"/>
          <w:szCs w:val="21"/>
        </w:rPr>
        <w:t xml:space="preserve"> </w:t>
      </w:r>
      <w:r w:rsidRPr="00A316E6">
        <w:rPr>
          <w:rFonts w:ascii="Abadi" w:hAnsi="Abadi"/>
          <w:b w:val="0"/>
          <w:bCs w:val="0"/>
          <w:sz w:val="21"/>
          <w:szCs w:val="21"/>
        </w:rPr>
        <w:t>la</w:t>
      </w:r>
      <w:r w:rsidRPr="00A316E6">
        <w:rPr>
          <w:rFonts w:ascii="Abadi" w:hAnsi="Abadi"/>
          <w:b w:val="0"/>
          <w:bCs w:val="0"/>
          <w:spacing w:val="-14"/>
          <w:sz w:val="21"/>
          <w:szCs w:val="21"/>
        </w:rPr>
        <w:t xml:space="preserve"> </w:t>
      </w:r>
      <w:r w:rsidRPr="00A316E6">
        <w:rPr>
          <w:rFonts w:ascii="Abadi" w:hAnsi="Abadi"/>
          <w:b w:val="0"/>
          <w:bCs w:val="0"/>
          <w:sz w:val="21"/>
          <w:szCs w:val="21"/>
        </w:rPr>
        <w:t>aquiescencia</w:t>
      </w:r>
      <w:r w:rsidRPr="00A316E6">
        <w:rPr>
          <w:rFonts w:ascii="Abadi" w:hAnsi="Abadi"/>
          <w:b w:val="0"/>
          <w:bCs w:val="0"/>
          <w:spacing w:val="-14"/>
          <w:sz w:val="21"/>
          <w:szCs w:val="21"/>
        </w:rPr>
        <w:t xml:space="preserve"> </w:t>
      </w:r>
      <w:r w:rsidRPr="00A316E6">
        <w:rPr>
          <w:rFonts w:ascii="Abadi" w:hAnsi="Abadi"/>
          <w:b w:val="0"/>
          <w:bCs w:val="0"/>
          <w:sz w:val="21"/>
          <w:szCs w:val="21"/>
        </w:rPr>
        <w:t>de</w:t>
      </w:r>
      <w:r w:rsidRPr="00A316E6">
        <w:rPr>
          <w:rFonts w:ascii="Abadi" w:hAnsi="Abadi"/>
          <w:b w:val="0"/>
          <w:bCs w:val="0"/>
          <w:spacing w:val="-15"/>
          <w:sz w:val="21"/>
          <w:szCs w:val="21"/>
        </w:rPr>
        <w:t xml:space="preserve"> </w:t>
      </w:r>
      <w:r w:rsidRPr="00A316E6">
        <w:rPr>
          <w:rFonts w:ascii="Abadi" w:hAnsi="Abadi"/>
          <w:b w:val="0"/>
          <w:bCs w:val="0"/>
          <w:sz w:val="21"/>
          <w:szCs w:val="21"/>
        </w:rPr>
        <w:t>un</w:t>
      </w:r>
      <w:r w:rsidRPr="00A316E6">
        <w:rPr>
          <w:rFonts w:ascii="Abadi" w:hAnsi="Abadi"/>
          <w:b w:val="0"/>
          <w:bCs w:val="0"/>
          <w:spacing w:val="-14"/>
          <w:sz w:val="21"/>
          <w:szCs w:val="21"/>
        </w:rPr>
        <w:t xml:space="preserve"> </w:t>
      </w:r>
      <w:r w:rsidRPr="00A316E6">
        <w:rPr>
          <w:rFonts w:ascii="Abadi" w:hAnsi="Abadi"/>
          <w:b w:val="0"/>
          <w:bCs w:val="0"/>
          <w:sz w:val="21"/>
          <w:szCs w:val="21"/>
        </w:rPr>
        <w:t>servidor</w:t>
      </w:r>
      <w:r w:rsidRPr="00A316E6">
        <w:rPr>
          <w:rFonts w:ascii="Abadi" w:hAnsi="Abadi"/>
          <w:b w:val="0"/>
          <w:bCs w:val="0"/>
          <w:spacing w:val="-14"/>
          <w:sz w:val="21"/>
          <w:szCs w:val="21"/>
        </w:rPr>
        <w:t xml:space="preserve"> </w:t>
      </w:r>
      <w:r w:rsidRPr="00A316E6">
        <w:rPr>
          <w:rFonts w:ascii="Abadi" w:hAnsi="Abadi"/>
          <w:b w:val="0"/>
          <w:bCs w:val="0"/>
          <w:sz w:val="21"/>
          <w:szCs w:val="21"/>
        </w:rPr>
        <w:t>público.</w:t>
      </w:r>
    </w:p>
    <w:p w14:paraId="0582C216" w14:textId="77777777" w:rsidR="00673E65" w:rsidRPr="00673E65" w:rsidRDefault="00673E65" w:rsidP="00673E65">
      <w:pPr>
        <w:pStyle w:val="BodyText"/>
        <w:kinsoku w:val="0"/>
        <w:overflowPunct w:val="0"/>
        <w:spacing w:before="249"/>
        <w:ind w:left="426"/>
        <w:rPr>
          <w:rFonts w:ascii="Abadi" w:hAnsi="Abadi"/>
          <w:spacing w:val="-2"/>
          <w:w w:val="105"/>
          <w:sz w:val="21"/>
          <w:szCs w:val="21"/>
        </w:rPr>
      </w:pPr>
      <w:r w:rsidRPr="00673E65">
        <w:rPr>
          <w:rFonts w:ascii="Abadi" w:hAnsi="Abadi"/>
          <w:w w:val="105"/>
          <w:sz w:val="21"/>
          <w:szCs w:val="21"/>
        </w:rPr>
        <w:t>JUICIO</w:t>
      </w:r>
      <w:r w:rsidRPr="00673E65">
        <w:rPr>
          <w:rFonts w:ascii="Abadi" w:hAnsi="Abadi"/>
          <w:spacing w:val="19"/>
          <w:w w:val="105"/>
          <w:sz w:val="21"/>
          <w:szCs w:val="21"/>
        </w:rPr>
        <w:t xml:space="preserve"> </w:t>
      </w:r>
      <w:r w:rsidRPr="00673E65">
        <w:rPr>
          <w:rFonts w:ascii="Abadi" w:hAnsi="Abadi"/>
          <w:w w:val="105"/>
          <w:sz w:val="21"/>
          <w:szCs w:val="21"/>
        </w:rPr>
        <w:t>PARA</w:t>
      </w:r>
      <w:r w:rsidRPr="00673E65">
        <w:rPr>
          <w:rFonts w:ascii="Abadi" w:hAnsi="Abadi"/>
          <w:spacing w:val="18"/>
          <w:w w:val="105"/>
          <w:sz w:val="21"/>
          <w:szCs w:val="21"/>
        </w:rPr>
        <w:t xml:space="preserve"> </w:t>
      </w:r>
      <w:r w:rsidRPr="00673E65">
        <w:rPr>
          <w:rFonts w:ascii="Abadi" w:hAnsi="Abadi"/>
          <w:w w:val="105"/>
          <w:sz w:val="21"/>
          <w:szCs w:val="21"/>
        </w:rPr>
        <w:t>LA</w:t>
      </w:r>
      <w:r w:rsidRPr="00673E65">
        <w:rPr>
          <w:rFonts w:ascii="Abadi" w:hAnsi="Abadi"/>
          <w:spacing w:val="16"/>
          <w:w w:val="105"/>
          <w:sz w:val="21"/>
          <w:szCs w:val="21"/>
        </w:rPr>
        <w:t xml:space="preserve"> </w:t>
      </w:r>
      <w:r w:rsidRPr="00673E65">
        <w:rPr>
          <w:rFonts w:ascii="Abadi" w:hAnsi="Abadi"/>
          <w:w w:val="105"/>
          <w:sz w:val="21"/>
          <w:szCs w:val="21"/>
        </w:rPr>
        <w:t>PROTECCIÓN</w:t>
      </w:r>
      <w:r w:rsidRPr="00673E65">
        <w:rPr>
          <w:rFonts w:ascii="Abadi" w:hAnsi="Abadi"/>
          <w:spacing w:val="18"/>
          <w:w w:val="105"/>
          <w:sz w:val="21"/>
          <w:szCs w:val="21"/>
        </w:rPr>
        <w:t xml:space="preserve"> </w:t>
      </w:r>
      <w:r w:rsidRPr="00673E65">
        <w:rPr>
          <w:rFonts w:ascii="Abadi" w:hAnsi="Abadi"/>
          <w:w w:val="105"/>
          <w:sz w:val="21"/>
          <w:szCs w:val="21"/>
        </w:rPr>
        <w:t>DEL</w:t>
      </w:r>
      <w:r w:rsidRPr="00673E65">
        <w:rPr>
          <w:rFonts w:ascii="Abadi" w:hAnsi="Abadi"/>
          <w:spacing w:val="19"/>
          <w:w w:val="105"/>
          <w:sz w:val="21"/>
          <w:szCs w:val="21"/>
        </w:rPr>
        <w:t xml:space="preserve"> </w:t>
      </w:r>
      <w:r w:rsidRPr="00673E65">
        <w:rPr>
          <w:rFonts w:ascii="Abadi" w:hAnsi="Abadi"/>
          <w:w w:val="105"/>
          <w:sz w:val="21"/>
          <w:szCs w:val="21"/>
        </w:rPr>
        <w:t>DERECHO</w:t>
      </w:r>
      <w:r w:rsidRPr="00673E65">
        <w:rPr>
          <w:rFonts w:ascii="Abadi" w:hAnsi="Abadi"/>
          <w:spacing w:val="20"/>
          <w:w w:val="105"/>
          <w:sz w:val="21"/>
          <w:szCs w:val="21"/>
        </w:rPr>
        <w:t xml:space="preserve"> </w:t>
      </w:r>
      <w:r w:rsidRPr="00673E65">
        <w:rPr>
          <w:rFonts w:ascii="Abadi" w:hAnsi="Abadi"/>
          <w:w w:val="105"/>
          <w:sz w:val="21"/>
          <w:szCs w:val="21"/>
        </w:rPr>
        <w:t>A</w:t>
      </w:r>
      <w:r w:rsidRPr="00673E65">
        <w:rPr>
          <w:rFonts w:ascii="Abadi" w:hAnsi="Abadi"/>
          <w:spacing w:val="18"/>
          <w:w w:val="105"/>
          <w:sz w:val="21"/>
          <w:szCs w:val="21"/>
        </w:rPr>
        <w:t xml:space="preserve"> </w:t>
      </w:r>
      <w:r w:rsidRPr="00673E65">
        <w:rPr>
          <w:rFonts w:ascii="Abadi" w:hAnsi="Abadi"/>
          <w:w w:val="105"/>
          <w:sz w:val="21"/>
          <w:szCs w:val="21"/>
        </w:rPr>
        <w:t>SER</w:t>
      </w:r>
      <w:r w:rsidRPr="00673E65">
        <w:rPr>
          <w:rFonts w:ascii="Abadi" w:hAnsi="Abadi"/>
          <w:spacing w:val="17"/>
          <w:w w:val="105"/>
          <w:sz w:val="21"/>
          <w:szCs w:val="21"/>
        </w:rPr>
        <w:t xml:space="preserve"> </w:t>
      </w:r>
      <w:r w:rsidRPr="00673E65">
        <w:rPr>
          <w:rFonts w:ascii="Abadi" w:hAnsi="Abadi"/>
          <w:spacing w:val="-2"/>
          <w:w w:val="105"/>
          <w:sz w:val="21"/>
          <w:szCs w:val="21"/>
        </w:rPr>
        <w:t>BUSCADA</w:t>
      </w:r>
    </w:p>
    <w:p w14:paraId="045C7EA4" w14:textId="77777777" w:rsidR="00673E65" w:rsidRPr="00C45E5F" w:rsidRDefault="00673E65" w:rsidP="00673E65">
      <w:pPr>
        <w:pStyle w:val="BodyText"/>
        <w:kinsoku w:val="0"/>
        <w:overflowPunct w:val="0"/>
        <w:spacing w:before="7"/>
        <w:ind w:left="426"/>
        <w:rPr>
          <w:rFonts w:ascii="Abadi" w:hAnsi="Abadi"/>
          <w:sz w:val="21"/>
          <w:szCs w:val="21"/>
        </w:rPr>
      </w:pPr>
    </w:p>
    <w:p w14:paraId="6B731957" w14:textId="77777777" w:rsidR="00673E65" w:rsidRPr="00673E65" w:rsidRDefault="00673E65" w:rsidP="00673E65">
      <w:pPr>
        <w:pStyle w:val="BodyText"/>
        <w:kinsoku w:val="0"/>
        <w:overflowPunct w:val="0"/>
        <w:ind w:left="426"/>
        <w:rPr>
          <w:rFonts w:ascii="Abadi" w:hAnsi="Abadi"/>
          <w:b w:val="0"/>
          <w:bCs w:val="0"/>
          <w:spacing w:val="-2"/>
          <w:sz w:val="21"/>
          <w:szCs w:val="21"/>
        </w:rPr>
      </w:pPr>
      <w:r w:rsidRPr="00673E65">
        <w:rPr>
          <w:rFonts w:ascii="Abadi" w:hAnsi="Abadi"/>
          <w:b w:val="0"/>
          <w:bCs w:val="0"/>
          <w:spacing w:val="-2"/>
          <w:sz w:val="21"/>
          <w:szCs w:val="21"/>
        </w:rPr>
        <w:t>Con</w:t>
      </w:r>
      <w:r w:rsidRPr="00673E65">
        <w:rPr>
          <w:rFonts w:ascii="Abadi" w:hAnsi="Abadi"/>
          <w:b w:val="0"/>
          <w:bCs w:val="0"/>
          <w:spacing w:val="-7"/>
          <w:sz w:val="21"/>
          <w:szCs w:val="21"/>
        </w:rPr>
        <w:t xml:space="preserve"> </w:t>
      </w:r>
      <w:r w:rsidRPr="00673E65">
        <w:rPr>
          <w:rFonts w:ascii="Abadi" w:hAnsi="Abadi"/>
          <w:b w:val="0"/>
          <w:bCs w:val="0"/>
          <w:spacing w:val="-2"/>
          <w:sz w:val="21"/>
          <w:szCs w:val="21"/>
        </w:rPr>
        <w:t>la</w:t>
      </w:r>
      <w:r w:rsidRPr="00673E65">
        <w:rPr>
          <w:rFonts w:ascii="Abadi" w:hAnsi="Abadi"/>
          <w:b w:val="0"/>
          <w:bCs w:val="0"/>
          <w:spacing w:val="-6"/>
          <w:sz w:val="21"/>
          <w:szCs w:val="21"/>
        </w:rPr>
        <w:t xml:space="preserve"> </w:t>
      </w:r>
      <w:r w:rsidRPr="00673E65">
        <w:rPr>
          <w:rFonts w:ascii="Abadi" w:hAnsi="Abadi"/>
          <w:b w:val="0"/>
          <w:bCs w:val="0"/>
          <w:spacing w:val="-2"/>
          <w:sz w:val="21"/>
          <w:szCs w:val="21"/>
        </w:rPr>
        <w:t>presente</w:t>
      </w:r>
      <w:r w:rsidRPr="00673E65">
        <w:rPr>
          <w:rFonts w:ascii="Abadi" w:hAnsi="Abadi"/>
          <w:b w:val="0"/>
          <w:bCs w:val="0"/>
          <w:spacing w:val="-6"/>
          <w:sz w:val="21"/>
          <w:szCs w:val="21"/>
        </w:rPr>
        <w:t xml:space="preserve"> </w:t>
      </w:r>
      <w:r w:rsidRPr="00673E65">
        <w:rPr>
          <w:rFonts w:ascii="Abadi" w:hAnsi="Abadi"/>
          <w:b w:val="0"/>
          <w:bCs w:val="0"/>
          <w:spacing w:val="-2"/>
          <w:sz w:val="21"/>
          <w:szCs w:val="21"/>
        </w:rPr>
        <w:t>propuesta,</w:t>
      </w:r>
      <w:r w:rsidRPr="00673E65">
        <w:rPr>
          <w:rFonts w:ascii="Abadi" w:hAnsi="Abadi"/>
          <w:b w:val="0"/>
          <w:bCs w:val="0"/>
          <w:spacing w:val="-5"/>
          <w:sz w:val="21"/>
          <w:szCs w:val="21"/>
        </w:rPr>
        <w:t xml:space="preserve"> </w:t>
      </w:r>
      <w:r w:rsidRPr="00673E65">
        <w:rPr>
          <w:rFonts w:ascii="Abadi" w:hAnsi="Abadi"/>
          <w:b w:val="0"/>
          <w:bCs w:val="0"/>
          <w:spacing w:val="-2"/>
          <w:sz w:val="21"/>
          <w:szCs w:val="21"/>
        </w:rPr>
        <w:t>se</w:t>
      </w:r>
      <w:r w:rsidRPr="00673E65">
        <w:rPr>
          <w:rFonts w:ascii="Abadi" w:hAnsi="Abadi"/>
          <w:b w:val="0"/>
          <w:bCs w:val="0"/>
          <w:spacing w:val="-6"/>
          <w:sz w:val="21"/>
          <w:szCs w:val="21"/>
        </w:rPr>
        <w:t xml:space="preserve"> </w:t>
      </w:r>
      <w:r w:rsidRPr="00673E65">
        <w:rPr>
          <w:rFonts w:ascii="Abadi" w:hAnsi="Abadi"/>
          <w:b w:val="0"/>
          <w:bCs w:val="0"/>
          <w:spacing w:val="-2"/>
          <w:sz w:val="21"/>
          <w:szCs w:val="21"/>
        </w:rPr>
        <w:t>pretende</w:t>
      </w:r>
      <w:r w:rsidRPr="00673E65">
        <w:rPr>
          <w:rFonts w:ascii="Abadi" w:hAnsi="Abadi"/>
          <w:b w:val="0"/>
          <w:bCs w:val="0"/>
          <w:spacing w:val="-6"/>
          <w:sz w:val="21"/>
          <w:szCs w:val="21"/>
        </w:rPr>
        <w:t xml:space="preserve"> </w:t>
      </w:r>
      <w:r w:rsidRPr="00673E65">
        <w:rPr>
          <w:rFonts w:ascii="Abadi" w:hAnsi="Abadi"/>
          <w:b w:val="0"/>
          <w:bCs w:val="0"/>
          <w:spacing w:val="-2"/>
          <w:sz w:val="21"/>
          <w:szCs w:val="21"/>
        </w:rPr>
        <w:t>establecer</w:t>
      </w:r>
      <w:r w:rsidRPr="00673E65">
        <w:rPr>
          <w:rFonts w:ascii="Abadi" w:hAnsi="Abadi"/>
          <w:b w:val="0"/>
          <w:bCs w:val="0"/>
          <w:spacing w:val="-6"/>
          <w:sz w:val="21"/>
          <w:szCs w:val="21"/>
        </w:rPr>
        <w:t xml:space="preserve"> </w:t>
      </w:r>
      <w:r w:rsidRPr="00673E65">
        <w:rPr>
          <w:rFonts w:ascii="Abadi" w:hAnsi="Abadi"/>
          <w:b w:val="0"/>
          <w:bCs w:val="0"/>
          <w:spacing w:val="-2"/>
          <w:sz w:val="21"/>
          <w:szCs w:val="21"/>
        </w:rPr>
        <w:t>en</w:t>
      </w:r>
      <w:r w:rsidRPr="00673E65">
        <w:rPr>
          <w:rFonts w:ascii="Abadi" w:hAnsi="Abadi"/>
          <w:b w:val="0"/>
          <w:bCs w:val="0"/>
          <w:spacing w:val="-6"/>
          <w:sz w:val="21"/>
          <w:szCs w:val="21"/>
        </w:rPr>
        <w:t xml:space="preserve"> </w:t>
      </w:r>
      <w:r w:rsidRPr="00673E65">
        <w:rPr>
          <w:rFonts w:ascii="Abadi" w:hAnsi="Abadi"/>
          <w:b w:val="0"/>
          <w:bCs w:val="0"/>
          <w:spacing w:val="-2"/>
          <w:sz w:val="21"/>
          <w:szCs w:val="21"/>
        </w:rPr>
        <w:t>nuestro</w:t>
      </w:r>
      <w:r w:rsidRPr="00673E65">
        <w:rPr>
          <w:rFonts w:ascii="Abadi" w:hAnsi="Abadi"/>
          <w:b w:val="0"/>
          <w:bCs w:val="0"/>
          <w:spacing w:val="-7"/>
          <w:sz w:val="21"/>
          <w:szCs w:val="21"/>
        </w:rPr>
        <w:t xml:space="preserve"> </w:t>
      </w:r>
      <w:r w:rsidRPr="00673E65">
        <w:rPr>
          <w:rFonts w:ascii="Abadi" w:hAnsi="Abadi"/>
          <w:b w:val="0"/>
          <w:bCs w:val="0"/>
          <w:spacing w:val="-2"/>
          <w:sz w:val="21"/>
          <w:szCs w:val="21"/>
        </w:rPr>
        <w:t>sistema</w:t>
      </w:r>
      <w:r w:rsidRPr="00673E65">
        <w:rPr>
          <w:rFonts w:ascii="Abadi" w:hAnsi="Abadi"/>
          <w:b w:val="0"/>
          <w:bCs w:val="0"/>
          <w:spacing w:val="-6"/>
          <w:sz w:val="21"/>
          <w:szCs w:val="21"/>
        </w:rPr>
        <w:t xml:space="preserve"> </w:t>
      </w:r>
      <w:r w:rsidRPr="00673E65">
        <w:rPr>
          <w:rFonts w:ascii="Abadi" w:hAnsi="Abadi"/>
          <w:b w:val="0"/>
          <w:bCs w:val="0"/>
          <w:spacing w:val="-2"/>
          <w:sz w:val="21"/>
          <w:szCs w:val="21"/>
        </w:rPr>
        <w:t>jurídico,</w:t>
      </w:r>
      <w:r w:rsidRPr="00673E65">
        <w:rPr>
          <w:rFonts w:ascii="Abadi" w:hAnsi="Abadi"/>
          <w:b w:val="0"/>
          <w:bCs w:val="0"/>
          <w:spacing w:val="-6"/>
          <w:sz w:val="21"/>
          <w:szCs w:val="21"/>
        </w:rPr>
        <w:t xml:space="preserve"> </w:t>
      </w:r>
      <w:r w:rsidRPr="00673E65">
        <w:rPr>
          <w:rFonts w:ascii="Abadi" w:hAnsi="Abadi"/>
          <w:b w:val="0"/>
          <w:bCs w:val="0"/>
          <w:spacing w:val="-2"/>
          <w:sz w:val="21"/>
          <w:szCs w:val="21"/>
        </w:rPr>
        <w:t>un medio</w:t>
      </w:r>
      <w:r w:rsidRPr="00673E65">
        <w:rPr>
          <w:rFonts w:ascii="Abadi" w:hAnsi="Abadi"/>
          <w:b w:val="0"/>
          <w:bCs w:val="0"/>
          <w:spacing w:val="-13"/>
          <w:sz w:val="21"/>
          <w:szCs w:val="21"/>
        </w:rPr>
        <w:t xml:space="preserve"> </w:t>
      </w:r>
      <w:r w:rsidRPr="00673E65">
        <w:rPr>
          <w:rFonts w:ascii="Abadi" w:hAnsi="Abadi"/>
          <w:b w:val="0"/>
          <w:bCs w:val="0"/>
          <w:spacing w:val="-2"/>
          <w:sz w:val="21"/>
          <w:szCs w:val="21"/>
        </w:rPr>
        <w:t>de</w:t>
      </w:r>
      <w:r w:rsidRPr="00673E65">
        <w:rPr>
          <w:rFonts w:ascii="Abadi" w:hAnsi="Abadi"/>
          <w:b w:val="0"/>
          <w:bCs w:val="0"/>
          <w:spacing w:val="-12"/>
          <w:sz w:val="21"/>
          <w:szCs w:val="21"/>
        </w:rPr>
        <w:t xml:space="preserve"> </w:t>
      </w:r>
      <w:r w:rsidRPr="00673E65">
        <w:rPr>
          <w:rFonts w:ascii="Abadi" w:hAnsi="Abadi"/>
          <w:b w:val="0"/>
          <w:bCs w:val="0"/>
          <w:spacing w:val="-2"/>
          <w:sz w:val="21"/>
          <w:szCs w:val="21"/>
        </w:rPr>
        <w:t>control</w:t>
      </w:r>
      <w:r w:rsidRPr="00673E65">
        <w:rPr>
          <w:rFonts w:ascii="Abadi" w:hAnsi="Abadi"/>
          <w:b w:val="0"/>
          <w:bCs w:val="0"/>
          <w:spacing w:val="-12"/>
          <w:sz w:val="21"/>
          <w:szCs w:val="21"/>
        </w:rPr>
        <w:t xml:space="preserve"> </w:t>
      </w:r>
      <w:r w:rsidRPr="00673E65">
        <w:rPr>
          <w:rFonts w:ascii="Abadi" w:hAnsi="Abadi"/>
          <w:b w:val="0"/>
          <w:bCs w:val="0"/>
          <w:spacing w:val="-2"/>
          <w:sz w:val="21"/>
          <w:szCs w:val="21"/>
        </w:rPr>
        <w:t>constitucional</w:t>
      </w:r>
      <w:r w:rsidRPr="00673E65">
        <w:rPr>
          <w:rFonts w:ascii="Abadi" w:hAnsi="Abadi"/>
          <w:b w:val="0"/>
          <w:bCs w:val="0"/>
          <w:spacing w:val="-13"/>
          <w:sz w:val="21"/>
          <w:szCs w:val="21"/>
        </w:rPr>
        <w:t xml:space="preserve"> </w:t>
      </w:r>
      <w:r w:rsidRPr="00673E65">
        <w:rPr>
          <w:rFonts w:ascii="Abadi" w:hAnsi="Abadi"/>
          <w:b w:val="0"/>
          <w:bCs w:val="0"/>
          <w:spacing w:val="-2"/>
          <w:sz w:val="21"/>
          <w:szCs w:val="21"/>
        </w:rPr>
        <w:t>local,</w:t>
      </w:r>
      <w:r w:rsidRPr="00673E65">
        <w:rPr>
          <w:rFonts w:ascii="Abadi" w:hAnsi="Abadi"/>
          <w:b w:val="0"/>
          <w:bCs w:val="0"/>
          <w:spacing w:val="-12"/>
          <w:sz w:val="21"/>
          <w:szCs w:val="21"/>
        </w:rPr>
        <w:t xml:space="preserve"> </w:t>
      </w:r>
      <w:r w:rsidRPr="00673E65">
        <w:rPr>
          <w:rFonts w:ascii="Abadi" w:hAnsi="Abadi"/>
          <w:b w:val="0"/>
          <w:bCs w:val="0"/>
          <w:spacing w:val="-2"/>
          <w:sz w:val="21"/>
          <w:szCs w:val="21"/>
        </w:rPr>
        <w:t>para</w:t>
      </w:r>
      <w:r w:rsidRPr="00673E65">
        <w:rPr>
          <w:rFonts w:ascii="Abadi" w:hAnsi="Abadi"/>
          <w:b w:val="0"/>
          <w:bCs w:val="0"/>
          <w:spacing w:val="-12"/>
          <w:sz w:val="21"/>
          <w:szCs w:val="21"/>
        </w:rPr>
        <w:t xml:space="preserve"> </w:t>
      </w:r>
      <w:r w:rsidRPr="00673E65">
        <w:rPr>
          <w:rFonts w:ascii="Abadi" w:hAnsi="Abadi"/>
          <w:b w:val="0"/>
          <w:bCs w:val="0"/>
          <w:spacing w:val="-2"/>
          <w:sz w:val="21"/>
          <w:szCs w:val="21"/>
        </w:rPr>
        <w:t>garantizar</w:t>
      </w:r>
      <w:r w:rsidRPr="00673E65">
        <w:rPr>
          <w:rFonts w:ascii="Abadi" w:hAnsi="Abadi"/>
          <w:b w:val="0"/>
          <w:bCs w:val="0"/>
          <w:spacing w:val="-13"/>
          <w:sz w:val="21"/>
          <w:szCs w:val="21"/>
        </w:rPr>
        <w:t xml:space="preserve"> </w:t>
      </w:r>
      <w:r w:rsidRPr="00673E65">
        <w:rPr>
          <w:rFonts w:ascii="Abadi" w:hAnsi="Abadi"/>
          <w:b w:val="0"/>
          <w:bCs w:val="0"/>
          <w:spacing w:val="-2"/>
          <w:sz w:val="21"/>
          <w:szCs w:val="21"/>
        </w:rPr>
        <w:t>el</w:t>
      </w:r>
      <w:r w:rsidRPr="00673E65">
        <w:rPr>
          <w:rFonts w:ascii="Abadi" w:hAnsi="Abadi"/>
          <w:b w:val="0"/>
          <w:bCs w:val="0"/>
          <w:spacing w:val="-12"/>
          <w:sz w:val="21"/>
          <w:szCs w:val="21"/>
        </w:rPr>
        <w:t xml:space="preserve"> </w:t>
      </w:r>
      <w:r w:rsidRPr="00673E65">
        <w:rPr>
          <w:rFonts w:ascii="Abadi" w:hAnsi="Abadi"/>
          <w:b w:val="0"/>
          <w:bCs w:val="0"/>
          <w:spacing w:val="-2"/>
          <w:sz w:val="21"/>
          <w:szCs w:val="21"/>
        </w:rPr>
        <w:t>derecho</w:t>
      </w:r>
      <w:r w:rsidRPr="00673E65">
        <w:rPr>
          <w:rFonts w:ascii="Abadi" w:hAnsi="Abadi"/>
          <w:b w:val="0"/>
          <w:bCs w:val="0"/>
          <w:spacing w:val="-12"/>
          <w:sz w:val="21"/>
          <w:szCs w:val="21"/>
        </w:rPr>
        <w:t xml:space="preserve"> </w:t>
      </w:r>
      <w:r w:rsidRPr="00673E65">
        <w:rPr>
          <w:rFonts w:ascii="Abadi" w:hAnsi="Abadi"/>
          <w:b w:val="0"/>
          <w:bCs w:val="0"/>
          <w:spacing w:val="-2"/>
          <w:sz w:val="21"/>
          <w:szCs w:val="21"/>
        </w:rPr>
        <w:t>humano</w:t>
      </w:r>
      <w:r w:rsidRPr="00673E65">
        <w:rPr>
          <w:rFonts w:ascii="Abadi" w:hAnsi="Abadi"/>
          <w:b w:val="0"/>
          <w:bCs w:val="0"/>
          <w:spacing w:val="-13"/>
          <w:sz w:val="21"/>
          <w:szCs w:val="21"/>
        </w:rPr>
        <w:t xml:space="preserve"> </w:t>
      </w:r>
      <w:r w:rsidRPr="00673E65">
        <w:rPr>
          <w:rFonts w:ascii="Abadi" w:hAnsi="Abadi"/>
          <w:b w:val="0"/>
          <w:bCs w:val="0"/>
          <w:spacing w:val="-2"/>
          <w:sz w:val="21"/>
          <w:szCs w:val="21"/>
        </w:rPr>
        <w:t>de</w:t>
      </w:r>
      <w:r w:rsidRPr="00673E65">
        <w:rPr>
          <w:rFonts w:ascii="Abadi" w:hAnsi="Abadi"/>
          <w:b w:val="0"/>
          <w:bCs w:val="0"/>
          <w:spacing w:val="-12"/>
          <w:sz w:val="21"/>
          <w:szCs w:val="21"/>
        </w:rPr>
        <w:t xml:space="preserve"> </w:t>
      </w:r>
      <w:r w:rsidRPr="00673E65">
        <w:rPr>
          <w:rFonts w:ascii="Abadi" w:hAnsi="Abadi"/>
          <w:b w:val="0"/>
          <w:bCs w:val="0"/>
          <w:spacing w:val="-2"/>
          <w:sz w:val="21"/>
          <w:szCs w:val="21"/>
        </w:rPr>
        <w:t xml:space="preserve">todas </w:t>
      </w:r>
      <w:r w:rsidRPr="00673E65">
        <w:rPr>
          <w:rFonts w:ascii="Abadi" w:hAnsi="Abadi"/>
          <w:b w:val="0"/>
          <w:bCs w:val="0"/>
          <w:sz w:val="21"/>
          <w:szCs w:val="21"/>
        </w:rPr>
        <w:t xml:space="preserve">las personas desaparecidas a ser buscadas, cuando el acto derive de una </w:t>
      </w:r>
      <w:r w:rsidRPr="00673E65">
        <w:rPr>
          <w:rFonts w:ascii="Abadi" w:hAnsi="Abadi"/>
          <w:b w:val="0"/>
          <w:bCs w:val="0"/>
          <w:spacing w:val="-2"/>
          <w:sz w:val="21"/>
          <w:szCs w:val="21"/>
        </w:rPr>
        <w:t>desaparición</w:t>
      </w:r>
      <w:r w:rsidRPr="00673E65">
        <w:rPr>
          <w:rFonts w:ascii="Abadi" w:hAnsi="Abadi"/>
          <w:b w:val="0"/>
          <w:bCs w:val="0"/>
          <w:spacing w:val="-13"/>
          <w:sz w:val="21"/>
          <w:szCs w:val="21"/>
        </w:rPr>
        <w:t xml:space="preserve"> </w:t>
      </w:r>
      <w:r w:rsidRPr="00673E65">
        <w:rPr>
          <w:rFonts w:ascii="Abadi" w:hAnsi="Abadi"/>
          <w:b w:val="0"/>
          <w:bCs w:val="0"/>
          <w:spacing w:val="-2"/>
          <w:sz w:val="21"/>
          <w:szCs w:val="21"/>
        </w:rPr>
        <w:t>cometida</w:t>
      </w:r>
      <w:r w:rsidRPr="00673E65">
        <w:rPr>
          <w:rFonts w:ascii="Abadi" w:hAnsi="Abadi"/>
          <w:b w:val="0"/>
          <w:bCs w:val="0"/>
          <w:spacing w:val="-12"/>
          <w:sz w:val="21"/>
          <w:szCs w:val="21"/>
        </w:rPr>
        <w:t xml:space="preserve"> </w:t>
      </w:r>
      <w:r w:rsidRPr="00673E65">
        <w:rPr>
          <w:rFonts w:ascii="Abadi" w:hAnsi="Abadi"/>
          <w:b w:val="0"/>
          <w:bCs w:val="0"/>
          <w:spacing w:val="-2"/>
          <w:sz w:val="21"/>
          <w:szCs w:val="21"/>
        </w:rPr>
        <w:t>por</w:t>
      </w:r>
      <w:r w:rsidRPr="00673E65">
        <w:rPr>
          <w:rFonts w:ascii="Abadi" w:hAnsi="Abadi"/>
          <w:b w:val="0"/>
          <w:bCs w:val="0"/>
          <w:spacing w:val="-12"/>
          <w:sz w:val="21"/>
          <w:szCs w:val="21"/>
        </w:rPr>
        <w:t xml:space="preserve"> </w:t>
      </w:r>
      <w:r w:rsidRPr="00673E65">
        <w:rPr>
          <w:rFonts w:ascii="Abadi" w:hAnsi="Abadi"/>
          <w:b w:val="0"/>
          <w:bCs w:val="0"/>
          <w:spacing w:val="-2"/>
          <w:sz w:val="21"/>
          <w:szCs w:val="21"/>
        </w:rPr>
        <w:t>particulares.</w:t>
      </w:r>
      <w:r w:rsidRPr="00673E65">
        <w:rPr>
          <w:rFonts w:ascii="Abadi" w:hAnsi="Abadi"/>
          <w:b w:val="0"/>
          <w:bCs w:val="0"/>
          <w:spacing w:val="-13"/>
          <w:sz w:val="21"/>
          <w:szCs w:val="21"/>
        </w:rPr>
        <w:t xml:space="preserve"> </w:t>
      </w:r>
      <w:r w:rsidRPr="00673E65">
        <w:rPr>
          <w:rFonts w:ascii="Abadi" w:hAnsi="Abadi"/>
          <w:b w:val="0"/>
          <w:bCs w:val="0"/>
          <w:spacing w:val="-2"/>
          <w:sz w:val="21"/>
          <w:szCs w:val="21"/>
        </w:rPr>
        <w:t>Víctor</w:t>
      </w:r>
      <w:r w:rsidRPr="00673E65">
        <w:rPr>
          <w:rFonts w:ascii="Abadi" w:hAnsi="Abadi"/>
          <w:b w:val="0"/>
          <w:bCs w:val="0"/>
          <w:spacing w:val="-12"/>
          <w:sz w:val="21"/>
          <w:szCs w:val="21"/>
        </w:rPr>
        <w:t xml:space="preserve"> </w:t>
      </w:r>
      <w:proofErr w:type="spellStart"/>
      <w:r w:rsidRPr="00673E65">
        <w:rPr>
          <w:rFonts w:ascii="Abadi" w:hAnsi="Abadi"/>
          <w:b w:val="0"/>
          <w:bCs w:val="0"/>
          <w:spacing w:val="-2"/>
          <w:sz w:val="21"/>
          <w:szCs w:val="21"/>
        </w:rPr>
        <w:t>Abramovich</w:t>
      </w:r>
      <w:proofErr w:type="spellEnd"/>
      <w:r w:rsidRPr="00673E65">
        <w:rPr>
          <w:rFonts w:ascii="Abadi" w:hAnsi="Abadi"/>
          <w:b w:val="0"/>
          <w:bCs w:val="0"/>
          <w:spacing w:val="-12"/>
          <w:sz w:val="21"/>
          <w:szCs w:val="21"/>
        </w:rPr>
        <w:t xml:space="preserve"> </w:t>
      </w:r>
      <w:r w:rsidRPr="00673E65">
        <w:rPr>
          <w:rFonts w:ascii="Abadi" w:hAnsi="Abadi"/>
          <w:b w:val="0"/>
          <w:bCs w:val="0"/>
          <w:spacing w:val="-2"/>
          <w:sz w:val="21"/>
          <w:szCs w:val="21"/>
        </w:rPr>
        <w:t>señala:</w:t>
      </w:r>
    </w:p>
    <w:p w14:paraId="39A00E8D" w14:textId="77777777" w:rsidR="00673E65" w:rsidRPr="00673E65" w:rsidRDefault="00673E65" w:rsidP="00673E65">
      <w:pPr>
        <w:pStyle w:val="BodyText"/>
        <w:kinsoku w:val="0"/>
        <w:overflowPunct w:val="0"/>
        <w:spacing w:before="153"/>
        <w:ind w:left="426"/>
        <w:rPr>
          <w:rFonts w:ascii="Abadi" w:hAnsi="Abadi"/>
          <w:b w:val="0"/>
          <w:bCs w:val="0"/>
          <w:position w:val="8"/>
          <w:sz w:val="21"/>
          <w:szCs w:val="21"/>
        </w:rPr>
      </w:pPr>
      <w:r w:rsidRPr="00673E65">
        <w:rPr>
          <w:rFonts w:ascii="Abadi" w:hAnsi="Abadi"/>
          <w:b w:val="0"/>
          <w:bCs w:val="0"/>
          <w:sz w:val="21"/>
          <w:szCs w:val="21"/>
        </w:rPr>
        <w:t>El</w:t>
      </w:r>
      <w:r w:rsidRPr="00673E65">
        <w:rPr>
          <w:rFonts w:ascii="Abadi" w:hAnsi="Abadi"/>
          <w:b w:val="0"/>
          <w:bCs w:val="0"/>
          <w:spacing w:val="-3"/>
          <w:sz w:val="21"/>
          <w:szCs w:val="21"/>
        </w:rPr>
        <w:t xml:space="preserve"> </w:t>
      </w:r>
      <w:r w:rsidRPr="00673E65">
        <w:rPr>
          <w:rFonts w:ascii="Abadi" w:hAnsi="Abadi"/>
          <w:b w:val="0"/>
          <w:bCs w:val="0"/>
          <w:sz w:val="21"/>
          <w:szCs w:val="21"/>
        </w:rPr>
        <w:t>reconocimiento</w:t>
      </w:r>
      <w:r w:rsidRPr="00673E65">
        <w:rPr>
          <w:rFonts w:ascii="Abadi" w:hAnsi="Abadi"/>
          <w:b w:val="0"/>
          <w:bCs w:val="0"/>
          <w:spacing w:val="-3"/>
          <w:sz w:val="21"/>
          <w:szCs w:val="21"/>
        </w:rPr>
        <w:t xml:space="preserve"> </w:t>
      </w:r>
      <w:r w:rsidRPr="00673E65">
        <w:rPr>
          <w:rFonts w:ascii="Abadi" w:hAnsi="Abadi"/>
          <w:b w:val="0"/>
          <w:bCs w:val="0"/>
          <w:sz w:val="21"/>
          <w:szCs w:val="21"/>
        </w:rPr>
        <w:t>de</w:t>
      </w:r>
      <w:r w:rsidRPr="00673E65">
        <w:rPr>
          <w:rFonts w:ascii="Abadi" w:hAnsi="Abadi"/>
          <w:b w:val="0"/>
          <w:bCs w:val="0"/>
          <w:spacing w:val="-3"/>
          <w:sz w:val="21"/>
          <w:szCs w:val="21"/>
        </w:rPr>
        <w:t xml:space="preserve"> </w:t>
      </w:r>
      <w:r w:rsidRPr="00673E65">
        <w:rPr>
          <w:rFonts w:ascii="Abadi" w:hAnsi="Abadi"/>
          <w:b w:val="0"/>
          <w:bCs w:val="0"/>
          <w:sz w:val="21"/>
          <w:szCs w:val="21"/>
        </w:rPr>
        <w:t>derechos</w:t>
      </w:r>
      <w:r w:rsidRPr="00673E65">
        <w:rPr>
          <w:rFonts w:ascii="Abadi" w:hAnsi="Abadi"/>
          <w:b w:val="0"/>
          <w:bCs w:val="0"/>
          <w:spacing w:val="-3"/>
          <w:sz w:val="21"/>
          <w:szCs w:val="21"/>
        </w:rPr>
        <w:t xml:space="preserve"> </w:t>
      </w:r>
      <w:r w:rsidRPr="00673E65">
        <w:rPr>
          <w:rFonts w:ascii="Abadi" w:hAnsi="Abadi"/>
          <w:b w:val="0"/>
          <w:bCs w:val="0"/>
          <w:sz w:val="21"/>
          <w:szCs w:val="21"/>
        </w:rPr>
        <w:t>impone</w:t>
      </w:r>
      <w:r w:rsidRPr="00673E65">
        <w:rPr>
          <w:rFonts w:ascii="Abadi" w:hAnsi="Abadi"/>
          <w:b w:val="0"/>
          <w:bCs w:val="0"/>
          <w:spacing w:val="-3"/>
          <w:sz w:val="21"/>
          <w:szCs w:val="21"/>
        </w:rPr>
        <w:t xml:space="preserve"> </w:t>
      </w:r>
      <w:r w:rsidRPr="00673E65">
        <w:rPr>
          <w:rFonts w:ascii="Abadi" w:hAnsi="Abadi"/>
          <w:b w:val="0"/>
          <w:bCs w:val="0"/>
          <w:sz w:val="21"/>
          <w:szCs w:val="21"/>
        </w:rPr>
        <w:t>habitualmente</w:t>
      </w:r>
      <w:r w:rsidRPr="00673E65">
        <w:rPr>
          <w:rFonts w:ascii="Abadi" w:hAnsi="Abadi"/>
          <w:b w:val="0"/>
          <w:bCs w:val="0"/>
          <w:spacing w:val="-3"/>
          <w:sz w:val="21"/>
          <w:szCs w:val="21"/>
        </w:rPr>
        <w:t xml:space="preserve"> </w:t>
      </w:r>
      <w:r w:rsidRPr="00673E65">
        <w:rPr>
          <w:rFonts w:ascii="Abadi" w:hAnsi="Abadi"/>
          <w:b w:val="0"/>
          <w:bCs w:val="0"/>
          <w:sz w:val="21"/>
          <w:szCs w:val="21"/>
        </w:rPr>
        <w:t>la</w:t>
      </w:r>
      <w:r w:rsidRPr="00673E65">
        <w:rPr>
          <w:rFonts w:ascii="Abadi" w:hAnsi="Abadi"/>
          <w:b w:val="0"/>
          <w:bCs w:val="0"/>
          <w:spacing w:val="-3"/>
          <w:sz w:val="21"/>
          <w:szCs w:val="21"/>
        </w:rPr>
        <w:t xml:space="preserve"> </w:t>
      </w:r>
      <w:r w:rsidRPr="00673E65">
        <w:rPr>
          <w:rFonts w:ascii="Abadi" w:hAnsi="Abadi"/>
          <w:b w:val="0"/>
          <w:bCs w:val="0"/>
          <w:sz w:val="21"/>
          <w:szCs w:val="21"/>
        </w:rPr>
        <w:t>necesidad</w:t>
      </w:r>
      <w:r w:rsidRPr="00673E65">
        <w:rPr>
          <w:rFonts w:ascii="Abadi" w:hAnsi="Abadi"/>
          <w:b w:val="0"/>
          <w:bCs w:val="0"/>
          <w:spacing w:val="-3"/>
          <w:sz w:val="21"/>
          <w:szCs w:val="21"/>
        </w:rPr>
        <w:t xml:space="preserve"> </w:t>
      </w:r>
      <w:r w:rsidRPr="00673E65">
        <w:rPr>
          <w:rFonts w:ascii="Abadi" w:hAnsi="Abadi"/>
          <w:b w:val="0"/>
          <w:bCs w:val="0"/>
          <w:sz w:val="21"/>
          <w:szCs w:val="21"/>
        </w:rPr>
        <w:t>de</w:t>
      </w:r>
      <w:r w:rsidRPr="00673E65">
        <w:rPr>
          <w:rFonts w:ascii="Abadi" w:hAnsi="Abadi"/>
          <w:b w:val="0"/>
          <w:bCs w:val="0"/>
          <w:spacing w:val="-4"/>
          <w:sz w:val="21"/>
          <w:szCs w:val="21"/>
        </w:rPr>
        <w:t xml:space="preserve"> </w:t>
      </w:r>
      <w:r w:rsidRPr="00673E65">
        <w:rPr>
          <w:rFonts w:ascii="Abadi" w:hAnsi="Abadi"/>
          <w:b w:val="0"/>
          <w:bCs w:val="0"/>
          <w:sz w:val="21"/>
          <w:szCs w:val="21"/>
        </w:rPr>
        <w:t xml:space="preserve">establecer </w:t>
      </w:r>
      <w:r w:rsidRPr="00673E65">
        <w:rPr>
          <w:rFonts w:ascii="Abadi" w:hAnsi="Abadi"/>
          <w:b w:val="0"/>
          <w:bCs w:val="0"/>
          <w:spacing w:val="-8"/>
          <w:sz w:val="21"/>
          <w:szCs w:val="21"/>
        </w:rPr>
        <w:t>medidas</w:t>
      </w:r>
      <w:r w:rsidRPr="00673E65">
        <w:rPr>
          <w:rFonts w:ascii="Abadi" w:hAnsi="Abadi"/>
          <w:b w:val="0"/>
          <w:bCs w:val="0"/>
          <w:spacing w:val="-2"/>
          <w:sz w:val="21"/>
          <w:szCs w:val="21"/>
        </w:rPr>
        <w:t xml:space="preserve"> </w:t>
      </w:r>
      <w:r w:rsidRPr="00673E65">
        <w:rPr>
          <w:rFonts w:ascii="Abadi" w:hAnsi="Abadi"/>
          <w:b w:val="0"/>
          <w:bCs w:val="0"/>
          <w:spacing w:val="-8"/>
          <w:sz w:val="21"/>
          <w:szCs w:val="21"/>
        </w:rPr>
        <w:t>judiciales</w:t>
      </w:r>
      <w:r w:rsidRPr="00673E65">
        <w:rPr>
          <w:rFonts w:ascii="Abadi" w:hAnsi="Abadi"/>
          <w:b w:val="0"/>
          <w:bCs w:val="0"/>
          <w:spacing w:val="-2"/>
          <w:sz w:val="21"/>
          <w:szCs w:val="21"/>
        </w:rPr>
        <w:t xml:space="preserve"> </w:t>
      </w:r>
      <w:r w:rsidRPr="00673E65">
        <w:rPr>
          <w:rFonts w:ascii="Abadi" w:hAnsi="Abadi"/>
          <w:b w:val="0"/>
          <w:bCs w:val="0"/>
          <w:spacing w:val="-8"/>
          <w:sz w:val="21"/>
          <w:szCs w:val="21"/>
        </w:rPr>
        <w:t>o</w:t>
      </w:r>
      <w:r w:rsidRPr="00673E65">
        <w:rPr>
          <w:rFonts w:ascii="Abadi" w:hAnsi="Abadi"/>
          <w:b w:val="0"/>
          <w:bCs w:val="0"/>
          <w:spacing w:val="-3"/>
          <w:sz w:val="21"/>
          <w:szCs w:val="21"/>
        </w:rPr>
        <w:t xml:space="preserve"> </w:t>
      </w:r>
      <w:r w:rsidRPr="00673E65">
        <w:rPr>
          <w:rFonts w:ascii="Abadi" w:hAnsi="Abadi"/>
          <w:b w:val="0"/>
          <w:bCs w:val="0"/>
          <w:spacing w:val="-8"/>
          <w:sz w:val="21"/>
          <w:szCs w:val="21"/>
        </w:rPr>
        <w:t>de</w:t>
      </w:r>
      <w:r w:rsidRPr="00673E65">
        <w:rPr>
          <w:rFonts w:ascii="Abadi" w:hAnsi="Abadi"/>
          <w:b w:val="0"/>
          <w:bCs w:val="0"/>
          <w:spacing w:val="-3"/>
          <w:sz w:val="21"/>
          <w:szCs w:val="21"/>
        </w:rPr>
        <w:t xml:space="preserve"> </w:t>
      </w:r>
      <w:r w:rsidRPr="00673E65">
        <w:rPr>
          <w:rFonts w:ascii="Abadi" w:hAnsi="Abadi"/>
          <w:b w:val="0"/>
          <w:bCs w:val="0"/>
          <w:spacing w:val="-8"/>
          <w:sz w:val="21"/>
          <w:szCs w:val="21"/>
        </w:rPr>
        <w:t>otro</w:t>
      </w:r>
      <w:r w:rsidRPr="00673E65">
        <w:rPr>
          <w:rFonts w:ascii="Abadi" w:hAnsi="Abadi"/>
          <w:b w:val="0"/>
          <w:bCs w:val="0"/>
          <w:spacing w:val="-3"/>
          <w:sz w:val="21"/>
          <w:szCs w:val="21"/>
        </w:rPr>
        <w:t xml:space="preserve"> </w:t>
      </w:r>
      <w:r w:rsidRPr="00673E65">
        <w:rPr>
          <w:rFonts w:ascii="Abadi" w:hAnsi="Abadi"/>
          <w:b w:val="0"/>
          <w:bCs w:val="0"/>
          <w:spacing w:val="-8"/>
          <w:sz w:val="21"/>
          <w:szCs w:val="21"/>
        </w:rPr>
        <w:t>tipo</w:t>
      </w:r>
      <w:r w:rsidRPr="00673E65">
        <w:rPr>
          <w:rFonts w:ascii="Abadi" w:hAnsi="Abadi"/>
          <w:b w:val="0"/>
          <w:bCs w:val="0"/>
          <w:spacing w:val="-4"/>
          <w:sz w:val="21"/>
          <w:szCs w:val="21"/>
        </w:rPr>
        <w:t xml:space="preserve"> </w:t>
      </w:r>
      <w:r w:rsidRPr="00673E65">
        <w:rPr>
          <w:rFonts w:ascii="Abadi" w:hAnsi="Abadi"/>
          <w:b w:val="0"/>
          <w:bCs w:val="0"/>
          <w:spacing w:val="-8"/>
          <w:sz w:val="21"/>
          <w:szCs w:val="21"/>
        </w:rPr>
        <w:t>que</w:t>
      </w:r>
      <w:r w:rsidRPr="00673E65">
        <w:rPr>
          <w:rFonts w:ascii="Abadi" w:hAnsi="Abadi"/>
          <w:b w:val="0"/>
          <w:bCs w:val="0"/>
          <w:spacing w:val="-3"/>
          <w:sz w:val="21"/>
          <w:szCs w:val="21"/>
        </w:rPr>
        <w:t xml:space="preserve"> </w:t>
      </w:r>
      <w:r w:rsidRPr="00673E65">
        <w:rPr>
          <w:rFonts w:ascii="Abadi" w:hAnsi="Abadi"/>
          <w:b w:val="0"/>
          <w:bCs w:val="0"/>
          <w:spacing w:val="-8"/>
          <w:sz w:val="21"/>
          <w:szCs w:val="21"/>
        </w:rPr>
        <w:t>permitan</w:t>
      </w:r>
      <w:r w:rsidRPr="00673E65">
        <w:rPr>
          <w:rFonts w:ascii="Abadi" w:hAnsi="Abadi"/>
          <w:b w:val="0"/>
          <w:bCs w:val="0"/>
          <w:spacing w:val="-3"/>
          <w:sz w:val="21"/>
          <w:szCs w:val="21"/>
        </w:rPr>
        <w:t xml:space="preserve"> </w:t>
      </w:r>
      <w:r w:rsidRPr="00673E65">
        <w:rPr>
          <w:rFonts w:ascii="Abadi" w:hAnsi="Abadi"/>
          <w:b w:val="0"/>
          <w:bCs w:val="0"/>
          <w:spacing w:val="-8"/>
          <w:sz w:val="21"/>
          <w:szCs w:val="21"/>
        </w:rPr>
        <w:t>al</w:t>
      </w:r>
      <w:r w:rsidRPr="00673E65">
        <w:rPr>
          <w:rFonts w:ascii="Abadi" w:hAnsi="Abadi"/>
          <w:b w:val="0"/>
          <w:bCs w:val="0"/>
          <w:spacing w:val="-2"/>
          <w:sz w:val="21"/>
          <w:szCs w:val="21"/>
        </w:rPr>
        <w:t xml:space="preserve"> </w:t>
      </w:r>
      <w:r w:rsidRPr="00673E65">
        <w:rPr>
          <w:rFonts w:ascii="Abadi" w:hAnsi="Abadi"/>
          <w:b w:val="0"/>
          <w:bCs w:val="0"/>
          <w:spacing w:val="-8"/>
          <w:sz w:val="21"/>
          <w:szCs w:val="21"/>
        </w:rPr>
        <w:t>titular</w:t>
      </w:r>
      <w:r w:rsidRPr="00673E65">
        <w:rPr>
          <w:rFonts w:ascii="Abadi" w:hAnsi="Abadi"/>
          <w:b w:val="0"/>
          <w:bCs w:val="0"/>
          <w:spacing w:val="-3"/>
          <w:sz w:val="21"/>
          <w:szCs w:val="21"/>
        </w:rPr>
        <w:t xml:space="preserve"> </w:t>
      </w:r>
      <w:r w:rsidRPr="00673E65">
        <w:rPr>
          <w:rFonts w:ascii="Abadi" w:hAnsi="Abadi"/>
          <w:b w:val="0"/>
          <w:bCs w:val="0"/>
          <w:spacing w:val="-8"/>
          <w:sz w:val="21"/>
          <w:szCs w:val="21"/>
        </w:rPr>
        <w:t>del</w:t>
      </w:r>
      <w:r w:rsidRPr="00673E65">
        <w:rPr>
          <w:rFonts w:ascii="Abadi" w:hAnsi="Abadi"/>
          <w:b w:val="0"/>
          <w:bCs w:val="0"/>
          <w:spacing w:val="-3"/>
          <w:sz w:val="21"/>
          <w:szCs w:val="21"/>
        </w:rPr>
        <w:t xml:space="preserve"> </w:t>
      </w:r>
      <w:r w:rsidRPr="00673E65">
        <w:rPr>
          <w:rFonts w:ascii="Abadi" w:hAnsi="Abadi"/>
          <w:b w:val="0"/>
          <w:bCs w:val="0"/>
          <w:spacing w:val="-8"/>
          <w:sz w:val="21"/>
          <w:szCs w:val="21"/>
        </w:rPr>
        <w:t>derecho</w:t>
      </w:r>
      <w:r w:rsidRPr="00673E65">
        <w:rPr>
          <w:rFonts w:ascii="Abadi" w:hAnsi="Abadi"/>
          <w:b w:val="0"/>
          <w:bCs w:val="0"/>
          <w:spacing w:val="-3"/>
          <w:sz w:val="21"/>
          <w:szCs w:val="21"/>
        </w:rPr>
        <w:t xml:space="preserve"> </w:t>
      </w:r>
      <w:r w:rsidRPr="00673E65">
        <w:rPr>
          <w:rFonts w:ascii="Abadi" w:hAnsi="Abadi"/>
          <w:b w:val="0"/>
          <w:bCs w:val="0"/>
          <w:spacing w:val="-8"/>
          <w:sz w:val="21"/>
          <w:szCs w:val="21"/>
        </w:rPr>
        <w:t>reclamar</w:t>
      </w:r>
      <w:r w:rsidRPr="00673E65">
        <w:rPr>
          <w:rFonts w:ascii="Abadi" w:hAnsi="Abadi"/>
          <w:b w:val="0"/>
          <w:bCs w:val="0"/>
          <w:spacing w:val="-4"/>
          <w:sz w:val="21"/>
          <w:szCs w:val="21"/>
        </w:rPr>
        <w:t xml:space="preserve"> </w:t>
      </w:r>
      <w:r w:rsidRPr="00673E65">
        <w:rPr>
          <w:rFonts w:ascii="Abadi" w:hAnsi="Abadi"/>
          <w:b w:val="0"/>
          <w:bCs w:val="0"/>
          <w:spacing w:val="-8"/>
          <w:sz w:val="21"/>
          <w:szCs w:val="21"/>
        </w:rPr>
        <w:t>ante</w:t>
      </w:r>
      <w:r w:rsidRPr="00673E65">
        <w:rPr>
          <w:rFonts w:ascii="Abadi" w:hAnsi="Abadi"/>
          <w:b w:val="0"/>
          <w:bCs w:val="0"/>
          <w:spacing w:val="-3"/>
          <w:sz w:val="21"/>
          <w:szCs w:val="21"/>
        </w:rPr>
        <w:t xml:space="preserve"> </w:t>
      </w:r>
      <w:r w:rsidRPr="00673E65">
        <w:rPr>
          <w:rFonts w:ascii="Abadi" w:hAnsi="Abadi"/>
          <w:b w:val="0"/>
          <w:bCs w:val="0"/>
          <w:spacing w:val="-8"/>
          <w:sz w:val="21"/>
          <w:szCs w:val="21"/>
        </w:rPr>
        <w:t xml:space="preserve">una </w:t>
      </w:r>
      <w:r w:rsidRPr="00673E65">
        <w:rPr>
          <w:rFonts w:ascii="Abadi" w:hAnsi="Abadi"/>
          <w:b w:val="0"/>
          <w:bCs w:val="0"/>
          <w:sz w:val="21"/>
          <w:szCs w:val="21"/>
        </w:rPr>
        <w:t xml:space="preserve">autoridad judicial u otra con similar independencia, si el sujeto obligado no da </w:t>
      </w:r>
      <w:r w:rsidRPr="00673E65">
        <w:rPr>
          <w:rFonts w:ascii="Abadi" w:hAnsi="Abadi"/>
          <w:b w:val="0"/>
          <w:bCs w:val="0"/>
          <w:spacing w:val="-2"/>
          <w:sz w:val="21"/>
          <w:szCs w:val="21"/>
        </w:rPr>
        <w:t>cumplimiento</w:t>
      </w:r>
      <w:r w:rsidRPr="00673E65">
        <w:rPr>
          <w:rFonts w:ascii="Abadi" w:hAnsi="Abadi"/>
          <w:b w:val="0"/>
          <w:bCs w:val="0"/>
          <w:spacing w:val="-9"/>
          <w:sz w:val="21"/>
          <w:szCs w:val="21"/>
        </w:rPr>
        <w:t xml:space="preserve"> </w:t>
      </w:r>
      <w:r w:rsidRPr="00673E65">
        <w:rPr>
          <w:rFonts w:ascii="Abadi" w:hAnsi="Abadi"/>
          <w:b w:val="0"/>
          <w:bCs w:val="0"/>
          <w:spacing w:val="-2"/>
          <w:sz w:val="21"/>
          <w:szCs w:val="21"/>
        </w:rPr>
        <w:t>a</w:t>
      </w:r>
      <w:r w:rsidRPr="00673E65">
        <w:rPr>
          <w:rFonts w:ascii="Abadi" w:hAnsi="Abadi"/>
          <w:b w:val="0"/>
          <w:bCs w:val="0"/>
          <w:spacing w:val="-8"/>
          <w:sz w:val="21"/>
          <w:szCs w:val="21"/>
        </w:rPr>
        <w:t xml:space="preserve"> </w:t>
      </w:r>
      <w:r w:rsidRPr="00673E65">
        <w:rPr>
          <w:rFonts w:ascii="Abadi" w:hAnsi="Abadi"/>
          <w:b w:val="0"/>
          <w:bCs w:val="0"/>
          <w:spacing w:val="-2"/>
          <w:sz w:val="21"/>
          <w:szCs w:val="21"/>
        </w:rPr>
        <w:t>su</w:t>
      </w:r>
      <w:r w:rsidRPr="00673E65">
        <w:rPr>
          <w:rFonts w:ascii="Abadi" w:hAnsi="Abadi"/>
          <w:b w:val="0"/>
          <w:bCs w:val="0"/>
          <w:spacing w:val="-10"/>
          <w:sz w:val="21"/>
          <w:szCs w:val="21"/>
        </w:rPr>
        <w:t xml:space="preserve"> </w:t>
      </w:r>
      <w:r w:rsidRPr="00673E65">
        <w:rPr>
          <w:rFonts w:ascii="Abadi" w:hAnsi="Abadi"/>
          <w:b w:val="0"/>
          <w:bCs w:val="0"/>
          <w:spacing w:val="-2"/>
          <w:sz w:val="21"/>
          <w:szCs w:val="21"/>
        </w:rPr>
        <w:t>obligación.</w:t>
      </w:r>
      <w:r w:rsidRPr="00673E65">
        <w:rPr>
          <w:rFonts w:ascii="Abadi" w:hAnsi="Abadi"/>
          <w:b w:val="0"/>
          <w:bCs w:val="0"/>
          <w:spacing w:val="-8"/>
          <w:sz w:val="21"/>
          <w:szCs w:val="21"/>
        </w:rPr>
        <w:t xml:space="preserve"> </w:t>
      </w:r>
      <w:r w:rsidRPr="00673E65">
        <w:rPr>
          <w:rFonts w:ascii="Abadi" w:hAnsi="Abadi"/>
          <w:b w:val="0"/>
          <w:bCs w:val="0"/>
          <w:spacing w:val="-2"/>
          <w:sz w:val="21"/>
          <w:szCs w:val="21"/>
        </w:rPr>
        <w:t>Esto</w:t>
      </w:r>
      <w:r w:rsidRPr="00C45E5F">
        <w:rPr>
          <w:rFonts w:ascii="Abadi" w:hAnsi="Abadi"/>
          <w:spacing w:val="-9"/>
          <w:sz w:val="21"/>
          <w:szCs w:val="21"/>
        </w:rPr>
        <w:t xml:space="preserve"> </w:t>
      </w:r>
      <w:r w:rsidRPr="00673E65">
        <w:rPr>
          <w:rFonts w:ascii="Abadi" w:hAnsi="Abadi"/>
          <w:b w:val="0"/>
          <w:bCs w:val="0"/>
          <w:spacing w:val="-2"/>
          <w:sz w:val="21"/>
          <w:szCs w:val="21"/>
        </w:rPr>
        <w:t>quiere</w:t>
      </w:r>
      <w:r w:rsidRPr="00673E65">
        <w:rPr>
          <w:rFonts w:ascii="Abadi" w:hAnsi="Abadi"/>
          <w:b w:val="0"/>
          <w:bCs w:val="0"/>
          <w:spacing w:val="-8"/>
          <w:sz w:val="21"/>
          <w:szCs w:val="21"/>
        </w:rPr>
        <w:t xml:space="preserve"> </w:t>
      </w:r>
      <w:r w:rsidRPr="00673E65">
        <w:rPr>
          <w:rFonts w:ascii="Abadi" w:hAnsi="Abadi"/>
          <w:b w:val="0"/>
          <w:bCs w:val="0"/>
          <w:spacing w:val="-2"/>
          <w:sz w:val="21"/>
          <w:szCs w:val="21"/>
        </w:rPr>
        <w:t>decir</w:t>
      </w:r>
      <w:r w:rsidRPr="00673E65">
        <w:rPr>
          <w:rFonts w:ascii="Abadi" w:hAnsi="Abadi"/>
          <w:b w:val="0"/>
          <w:bCs w:val="0"/>
          <w:spacing w:val="-10"/>
          <w:sz w:val="21"/>
          <w:szCs w:val="21"/>
        </w:rPr>
        <w:t xml:space="preserve"> </w:t>
      </w:r>
      <w:r w:rsidRPr="00673E65">
        <w:rPr>
          <w:rFonts w:ascii="Abadi" w:hAnsi="Abadi"/>
          <w:b w:val="0"/>
          <w:bCs w:val="0"/>
          <w:spacing w:val="-2"/>
          <w:sz w:val="21"/>
          <w:szCs w:val="21"/>
        </w:rPr>
        <w:t>que</w:t>
      </w:r>
      <w:r w:rsidRPr="00673E65">
        <w:rPr>
          <w:rFonts w:ascii="Abadi" w:hAnsi="Abadi"/>
          <w:b w:val="0"/>
          <w:bCs w:val="0"/>
          <w:spacing w:val="-8"/>
          <w:sz w:val="21"/>
          <w:szCs w:val="21"/>
        </w:rPr>
        <w:t xml:space="preserve"> </w:t>
      </w:r>
      <w:r w:rsidRPr="00673E65">
        <w:rPr>
          <w:rFonts w:ascii="Abadi" w:hAnsi="Abadi"/>
          <w:b w:val="0"/>
          <w:bCs w:val="0"/>
          <w:spacing w:val="-2"/>
          <w:sz w:val="21"/>
          <w:szCs w:val="21"/>
        </w:rPr>
        <w:t>el</w:t>
      </w:r>
      <w:r w:rsidRPr="00673E65">
        <w:rPr>
          <w:rFonts w:ascii="Abadi" w:hAnsi="Abadi"/>
          <w:b w:val="0"/>
          <w:bCs w:val="0"/>
          <w:spacing w:val="-8"/>
          <w:sz w:val="21"/>
          <w:szCs w:val="21"/>
        </w:rPr>
        <w:t xml:space="preserve"> </w:t>
      </w:r>
      <w:r w:rsidRPr="00673E65">
        <w:rPr>
          <w:rFonts w:ascii="Abadi" w:hAnsi="Abadi"/>
          <w:b w:val="0"/>
          <w:bCs w:val="0"/>
          <w:spacing w:val="-2"/>
          <w:sz w:val="21"/>
          <w:szCs w:val="21"/>
        </w:rPr>
        <w:t>enfoque</w:t>
      </w:r>
      <w:r w:rsidRPr="00673E65">
        <w:rPr>
          <w:rFonts w:ascii="Abadi" w:hAnsi="Abadi"/>
          <w:b w:val="0"/>
          <w:bCs w:val="0"/>
          <w:spacing w:val="-9"/>
          <w:sz w:val="21"/>
          <w:szCs w:val="21"/>
        </w:rPr>
        <w:t xml:space="preserve"> </w:t>
      </w:r>
      <w:r w:rsidRPr="00673E65">
        <w:rPr>
          <w:rFonts w:ascii="Abadi" w:hAnsi="Abadi"/>
          <w:b w:val="0"/>
          <w:bCs w:val="0"/>
          <w:spacing w:val="-2"/>
          <w:sz w:val="21"/>
          <w:szCs w:val="21"/>
        </w:rPr>
        <w:t>basado</w:t>
      </w:r>
      <w:r w:rsidRPr="00673E65">
        <w:rPr>
          <w:rFonts w:ascii="Abadi" w:hAnsi="Abadi"/>
          <w:b w:val="0"/>
          <w:bCs w:val="0"/>
          <w:spacing w:val="-10"/>
          <w:sz w:val="21"/>
          <w:szCs w:val="21"/>
        </w:rPr>
        <w:t xml:space="preserve"> </w:t>
      </w:r>
      <w:r w:rsidRPr="00673E65">
        <w:rPr>
          <w:rFonts w:ascii="Abadi" w:hAnsi="Abadi"/>
          <w:b w:val="0"/>
          <w:bCs w:val="0"/>
          <w:spacing w:val="-2"/>
          <w:sz w:val="21"/>
          <w:szCs w:val="21"/>
        </w:rPr>
        <w:t>en</w:t>
      </w:r>
      <w:r w:rsidRPr="00673E65">
        <w:rPr>
          <w:rFonts w:ascii="Abadi" w:hAnsi="Abadi"/>
          <w:b w:val="0"/>
          <w:bCs w:val="0"/>
          <w:spacing w:val="-8"/>
          <w:sz w:val="21"/>
          <w:szCs w:val="21"/>
        </w:rPr>
        <w:t xml:space="preserve"> </w:t>
      </w:r>
      <w:r w:rsidRPr="00673E65">
        <w:rPr>
          <w:rFonts w:ascii="Abadi" w:hAnsi="Abadi"/>
          <w:b w:val="0"/>
          <w:bCs w:val="0"/>
          <w:spacing w:val="-2"/>
          <w:sz w:val="21"/>
          <w:szCs w:val="21"/>
        </w:rPr>
        <w:t xml:space="preserve">derechos </w:t>
      </w:r>
      <w:r w:rsidRPr="00673E65">
        <w:rPr>
          <w:rFonts w:ascii="Abadi" w:hAnsi="Abadi"/>
          <w:b w:val="0"/>
          <w:bCs w:val="0"/>
          <w:sz w:val="21"/>
          <w:szCs w:val="21"/>
        </w:rPr>
        <w:t>establece obligaciones correlativas cuyo incumplimiento activará diferentes mecanismos</w:t>
      </w:r>
      <w:r w:rsidRPr="00673E65">
        <w:rPr>
          <w:rFonts w:ascii="Abadi" w:hAnsi="Abadi"/>
          <w:b w:val="0"/>
          <w:bCs w:val="0"/>
          <w:spacing w:val="-14"/>
          <w:sz w:val="21"/>
          <w:szCs w:val="21"/>
        </w:rPr>
        <w:t xml:space="preserve"> </w:t>
      </w:r>
      <w:r w:rsidRPr="00673E65">
        <w:rPr>
          <w:rFonts w:ascii="Abadi" w:hAnsi="Abadi"/>
          <w:b w:val="0"/>
          <w:bCs w:val="0"/>
          <w:sz w:val="21"/>
          <w:szCs w:val="21"/>
        </w:rPr>
        <w:t>de</w:t>
      </w:r>
      <w:r w:rsidRPr="00673E65">
        <w:rPr>
          <w:rFonts w:ascii="Abadi" w:hAnsi="Abadi"/>
          <w:b w:val="0"/>
          <w:bCs w:val="0"/>
          <w:spacing w:val="-13"/>
          <w:sz w:val="21"/>
          <w:szCs w:val="21"/>
        </w:rPr>
        <w:t xml:space="preserve"> </w:t>
      </w:r>
      <w:r w:rsidRPr="00673E65">
        <w:rPr>
          <w:rFonts w:ascii="Abadi" w:hAnsi="Abadi"/>
          <w:b w:val="0"/>
          <w:bCs w:val="0"/>
          <w:sz w:val="21"/>
          <w:szCs w:val="21"/>
        </w:rPr>
        <w:t>responsabilidad</w:t>
      </w:r>
      <w:r w:rsidRPr="00673E65">
        <w:rPr>
          <w:rFonts w:ascii="Abadi" w:hAnsi="Abadi"/>
          <w:b w:val="0"/>
          <w:bCs w:val="0"/>
          <w:spacing w:val="-13"/>
          <w:sz w:val="21"/>
          <w:szCs w:val="21"/>
        </w:rPr>
        <w:t xml:space="preserve"> </w:t>
      </w:r>
      <w:r w:rsidRPr="00673E65">
        <w:rPr>
          <w:rFonts w:ascii="Abadi" w:hAnsi="Abadi"/>
          <w:b w:val="0"/>
          <w:bCs w:val="0"/>
          <w:sz w:val="21"/>
          <w:szCs w:val="21"/>
        </w:rPr>
        <w:t>o</w:t>
      </w:r>
      <w:r w:rsidRPr="00673E65">
        <w:rPr>
          <w:rFonts w:ascii="Abadi" w:hAnsi="Abadi"/>
          <w:b w:val="0"/>
          <w:bCs w:val="0"/>
          <w:spacing w:val="-13"/>
          <w:sz w:val="21"/>
          <w:szCs w:val="21"/>
        </w:rPr>
        <w:t xml:space="preserve"> </w:t>
      </w:r>
      <w:r w:rsidRPr="00673E65">
        <w:rPr>
          <w:rFonts w:ascii="Abadi" w:hAnsi="Abadi"/>
          <w:b w:val="0"/>
          <w:bCs w:val="0"/>
          <w:sz w:val="21"/>
          <w:szCs w:val="21"/>
        </w:rPr>
        <w:t>de</w:t>
      </w:r>
      <w:r w:rsidRPr="00673E65">
        <w:rPr>
          <w:rFonts w:ascii="Abadi" w:hAnsi="Abadi"/>
          <w:b w:val="0"/>
          <w:bCs w:val="0"/>
          <w:spacing w:val="-14"/>
          <w:sz w:val="21"/>
          <w:szCs w:val="21"/>
        </w:rPr>
        <w:t xml:space="preserve"> </w:t>
      </w:r>
      <w:r w:rsidRPr="00673E65">
        <w:rPr>
          <w:rFonts w:ascii="Abadi" w:hAnsi="Abadi"/>
          <w:b w:val="0"/>
          <w:bCs w:val="0"/>
          <w:sz w:val="21"/>
          <w:szCs w:val="21"/>
        </w:rPr>
        <w:t>garantías.</w:t>
      </w:r>
      <w:r w:rsidRPr="00673E65">
        <w:rPr>
          <w:rStyle w:val="FootnoteReference"/>
          <w:rFonts w:ascii="Abadi" w:hAnsi="Abadi" w:cs="Cambria"/>
          <w:b w:val="0"/>
          <w:bCs w:val="0"/>
          <w:sz w:val="21"/>
          <w:szCs w:val="21"/>
        </w:rPr>
        <w:footnoteReference w:id="51"/>
      </w:r>
    </w:p>
    <w:p w14:paraId="4C5AF916" w14:textId="77777777" w:rsidR="00673E65" w:rsidRPr="00673E65" w:rsidRDefault="00673E65" w:rsidP="00673E65">
      <w:pPr>
        <w:pStyle w:val="BodyText"/>
        <w:kinsoku w:val="0"/>
        <w:overflowPunct w:val="0"/>
        <w:spacing w:before="156"/>
        <w:ind w:left="426"/>
        <w:rPr>
          <w:rFonts w:ascii="Abadi" w:hAnsi="Abadi"/>
          <w:b w:val="0"/>
          <w:bCs w:val="0"/>
          <w:spacing w:val="-2"/>
          <w:sz w:val="21"/>
          <w:szCs w:val="21"/>
        </w:rPr>
      </w:pPr>
      <w:r w:rsidRPr="00673E65">
        <w:rPr>
          <w:rFonts w:ascii="Abadi" w:hAnsi="Abadi"/>
          <w:b w:val="0"/>
          <w:bCs w:val="0"/>
          <w:spacing w:val="-2"/>
          <w:sz w:val="21"/>
          <w:szCs w:val="21"/>
        </w:rPr>
        <w:t>Como</w:t>
      </w:r>
      <w:r w:rsidRPr="00673E65">
        <w:rPr>
          <w:rFonts w:ascii="Abadi" w:hAnsi="Abadi"/>
          <w:b w:val="0"/>
          <w:bCs w:val="0"/>
          <w:spacing w:val="-10"/>
          <w:sz w:val="21"/>
          <w:szCs w:val="21"/>
        </w:rPr>
        <w:t xml:space="preserve"> </w:t>
      </w:r>
      <w:r w:rsidRPr="00673E65">
        <w:rPr>
          <w:rFonts w:ascii="Abadi" w:hAnsi="Abadi"/>
          <w:b w:val="0"/>
          <w:bCs w:val="0"/>
          <w:spacing w:val="-2"/>
          <w:sz w:val="21"/>
          <w:szCs w:val="21"/>
        </w:rPr>
        <w:t>se</w:t>
      </w:r>
      <w:r w:rsidRPr="00673E65">
        <w:rPr>
          <w:rFonts w:ascii="Abadi" w:hAnsi="Abadi"/>
          <w:b w:val="0"/>
          <w:bCs w:val="0"/>
          <w:spacing w:val="-8"/>
          <w:sz w:val="21"/>
          <w:szCs w:val="21"/>
        </w:rPr>
        <w:t xml:space="preserve"> </w:t>
      </w:r>
      <w:r w:rsidRPr="00673E65">
        <w:rPr>
          <w:rFonts w:ascii="Abadi" w:hAnsi="Abadi"/>
          <w:b w:val="0"/>
          <w:bCs w:val="0"/>
          <w:spacing w:val="-2"/>
          <w:sz w:val="21"/>
          <w:szCs w:val="21"/>
        </w:rPr>
        <w:t>dijo</w:t>
      </w:r>
      <w:r w:rsidRPr="00673E65">
        <w:rPr>
          <w:rFonts w:ascii="Abadi" w:hAnsi="Abadi"/>
          <w:b w:val="0"/>
          <w:bCs w:val="0"/>
          <w:spacing w:val="-10"/>
          <w:sz w:val="21"/>
          <w:szCs w:val="21"/>
        </w:rPr>
        <w:t xml:space="preserve"> </w:t>
      </w:r>
      <w:r w:rsidRPr="00673E65">
        <w:rPr>
          <w:rFonts w:ascii="Abadi" w:hAnsi="Abadi"/>
          <w:b w:val="0"/>
          <w:bCs w:val="0"/>
          <w:spacing w:val="-2"/>
          <w:sz w:val="21"/>
          <w:szCs w:val="21"/>
        </w:rPr>
        <w:t>antes,</w:t>
      </w:r>
      <w:r w:rsidRPr="00673E65">
        <w:rPr>
          <w:rFonts w:ascii="Abadi" w:hAnsi="Abadi"/>
          <w:b w:val="0"/>
          <w:bCs w:val="0"/>
          <w:spacing w:val="-9"/>
          <w:sz w:val="21"/>
          <w:szCs w:val="21"/>
        </w:rPr>
        <w:t xml:space="preserve"> </w:t>
      </w:r>
      <w:r w:rsidRPr="00673E65">
        <w:rPr>
          <w:rFonts w:ascii="Abadi" w:hAnsi="Abadi"/>
          <w:b w:val="0"/>
          <w:bCs w:val="0"/>
          <w:spacing w:val="-2"/>
          <w:sz w:val="21"/>
          <w:szCs w:val="21"/>
        </w:rPr>
        <w:t>el</w:t>
      </w:r>
      <w:r w:rsidRPr="00673E65">
        <w:rPr>
          <w:rFonts w:ascii="Abadi" w:hAnsi="Abadi"/>
          <w:b w:val="0"/>
          <w:bCs w:val="0"/>
          <w:spacing w:val="-9"/>
          <w:sz w:val="21"/>
          <w:szCs w:val="21"/>
        </w:rPr>
        <w:t xml:space="preserve"> </w:t>
      </w:r>
      <w:r w:rsidRPr="00673E65">
        <w:rPr>
          <w:rFonts w:ascii="Abadi" w:hAnsi="Abadi"/>
          <w:b w:val="0"/>
          <w:bCs w:val="0"/>
          <w:spacing w:val="-2"/>
          <w:sz w:val="21"/>
          <w:szCs w:val="21"/>
        </w:rPr>
        <w:t>juicio</w:t>
      </w:r>
      <w:r w:rsidRPr="00673E65">
        <w:rPr>
          <w:rFonts w:ascii="Abadi" w:hAnsi="Abadi"/>
          <w:b w:val="0"/>
          <w:bCs w:val="0"/>
          <w:spacing w:val="-10"/>
          <w:sz w:val="21"/>
          <w:szCs w:val="21"/>
        </w:rPr>
        <w:t xml:space="preserve"> </w:t>
      </w:r>
      <w:r w:rsidRPr="00673E65">
        <w:rPr>
          <w:rFonts w:ascii="Abadi" w:hAnsi="Abadi"/>
          <w:b w:val="0"/>
          <w:bCs w:val="0"/>
          <w:spacing w:val="-2"/>
          <w:sz w:val="21"/>
          <w:szCs w:val="21"/>
        </w:rPr>
        <w:t>de</w:t>
      </w:r>
      <w:r w:rsidRPr="00673E65">
        <w:rPr>
          <w:rFonts w:ascii="Abadi" w:hAnsi="Abadi"/>
          <w:b w:val="0"/>
          <w:bCs w:val="0"/>
          <w:spacing w:val="-10"/>
          <w:sz w:val="21"/>
          <w:szCs w:val="21"/>
        </w:rPr>
        <w:t xml:space="preserve"> </w:t>
      </w:r>
      <w:r w:rsidRPr="00673E65">
        <w:rPr>
          <w:rFonts w:ascii="Abadi" w:hAnsi="Abadi"/>
          <w:b w:val="0"/>
          <w:bCs w:val="0"/>
          <w:spacing w:val="-2"/>
          <w:sz w:val="21"/>
          <w:szCs w:val="21"/>
        </w:rPr>
        <w:t>amparo</w:t>
      </w:r>
      <w:r w:rsidRPr="00673E65">
        <w:rPr>
          <w:rFonts w:ascii="Abadi" w:hAnsi="Abadi"/>
          <w:b w:val="0"/>
          <w:bCs w:val="0"/>
          <w:spacing w:val="-9"/>
          <w:sz w:val="21"/>
          <w:szCs w:val="21"/>
        </w:rPr>
        <w:t xml:space="preserve"> </w:t>
      </w:r>
      <w:r w:rsidRPr="00673E65">
        <w:rPr>
          <w:rFonts w:ascii="Abadi" w:hAnsi="Abadi"/>
          <w:b w:val="0"/>
          <w:bCs w:val="0"/>
          <w:spacing w:val="-2"/>
          <w:sz w:val="21"/>
          <w:szCs w:val="21"/>
        </w:rPr>
        <w:t>en</w:t>
      </w:r>
      <w:r w:rsidRPr="00673E65">
        <w:rPr>
          <w:rFonts w:ascii="Abadi" w:hAnsi="Abadi"/>
          <w:b w:val="0"/>
          <w:bCs w:val="0"/>
          <w:spacing w:val="-9"/>
          <w:sz w:val="21"/>
          <w:szCs w:val="21"/>
        </w:rPr>
        <w:t xml:space="preserve"> </w:t>
      </w:r>
      <w:r w:rsidRPr="00673E65">
        <w:rPr>
          <w:rFonts w:ascii="Abadi" w:hAnsi="Abadi"/>
          <w:b w:val="0"/>
          <w:bCs w:val="0"/>
          <w:spacing w:val="-2"/>
          <w:sz w:val="21"/>
          <w:szCs w:val="21"/>
        </w:rPr>
        <w:t>materia</w:t>
      </w:r>
      <w:r w:rsidRPr="00673E65">
        <w:rPr>
          <w:rFonts w:ascii="Abadi" w:hAnsi="Abadi"/>
          <w:b w:val="0"/>
          <w:bCs w:val="0"/>
          <w:spacing w:val="-9"/>
          <w:sz w:val="21"/>
          <w:szCs w:val="21"/>
        </w:rPr>
        <w:t xml:space="preserve"> </w:t>
      </w:r>
      <w:r w:rsidRPr="00673E65">
        <w:rPr>
          <w:rFonts w:ascii="Abadi" w:hAnsi="Abadi"/>
          <w:b w:val="0"/>
          <w:bCs w:val="0"/>
          <w:spacing w:val="-2"/>
          <w:sz w:val="21"/>
          <w:szCs w:val="21"/>
        </w:rPr>
        <w:t>de</w:t>
      </w:r>
      <w:r w:rsidRPr="00673E65">
        <w:rPr>
          <w:rFonts w:ascii="Abadi" w:hAnsi="Abadi"/>
          <w:b w:val="0"/>
          <w:bCs w:val="0"/>
          <w:spacing w:val="-10"/>
          <w:sz w:val="21"/>
          <w:szCs w:val="21"/>
        </w:rPr>
        <w:t xml:space="preserve"> </w:t>
      </w:r>
      <w:r w:rsidRPr="00673E65">
        <w:rPr>
          <w:rFonts w:ascii="Abadi" w:hAnsi="Abadi"/>
          <w:b w:val="0"/>
          <w:bCs w:val="0"/>
          <w:spacing w:val="-2"/>
          <w:sz w:val="21"/>
          <w:szCs w:val="21"/>
        </w:rPr>
        <w:t>desaparición</w:t>
      </w:r>
      <w:r w:rsidRPr="00673E65">
        <w:rPr>
          <w:rFonts w:ascii="Abadi" w:hAnsi="Abadi"/>
          <w:b w:val="0"/>
          <w:bCs w:val="0"/>
          <w:spacing w:val="-8"/>
          <w:sz w:val="21"/>
          <w:szCs w:val="21"/>
        </w:rPr>
        <w:t xml:space="preserve"> </w:t>
      </w:r>
      <w:r w:rsidRPr="00673E65">
        <w:rPr>
          <w:rFonts w:ascii="Abadi" w:hAnsi="Abadi"/>
          <w:b w:val="0"/>
          <w:bCs w:val="0"/>
          <w:spacing w:val="-2"/>
          <w:sz w:val="21"/>
          <w:szCs w:val="21"/>
        </w:rPr>
        <w:t>de</w:t>
      </w:r>
      <w:r w:rsidRPr="00673E65">
        <w:rPr>
          <w:rFonts w:ascii="Abadi" w:hAnsi="Abadi"/>
          <w:b w:val="0"/>
          <w:bCs w:val="0"/>
          <w:spacing w:val="-5"/>
          <w:sz w:val="21"/>
          <w:szCs w:val="21"/>
        </w:rPr>
        <w:t xml:space="preserve"> </w:t>
      </w:r>
      <w:r w:rsidRPr="00673E65">
        <w:rPr>
          <w:rFonts w:ascii="Abadi" w:hAnsi="Abadi"/>
          <w:b w:val="0"/>
          <w:bCs w:val="0"/>
          <w:spacing w:val="-2"/>
          <w:sz w:val="21"/>
          <w:szCs w:val="21"/>
        </w:rPr>
        <w:t>personas</w:t>
      </w:r>
      <w:r w:rsidRPr="00673E65">
        <w:rPr>
          <w:rFonts w:ascii="Abadi" w:hAnsi="Abadi"/>
          <w:b w:val="0"/>
          <w:bCs w:val="0"/>
          <w:spacing w:val="-8"/>
          <w:sz w:val="21"/>
          <w:szCs w:val="21"/>
        </w:rPr>
        <w:t xml:space="preserve"> </w:t>
      </w:r>
      <w:r w:rsidRPr="00673E65">
        <w:rPr>
          <w:rFonts w:ascii="Abadi" w:hAnsi="Abadi"/>
          <w:b w:val="0"/>
          <w:bCs w:val="0"/>
          <w:spacing w:val="-2"/>
          <w:sz w:val="21"/>
          <w:szCs w:val="21"/>
        </w:rPr>
        <w:t xml:space="preserve">es </w:t>
      </w:r>
      <w:r w:rsidRPr="00673E65">
        <w:rPr>
          <w:rFonts w:ascii="Abadi" w:hAnsi="Abadi"/>
          <w:b w:val="0"/>
          <w:bCs w:val="0"/>
          <w:spacing w:val="-4"/>
          <w:sz w:val="21"/>
          <w:szCs w:val="21"/>
        </w:rPr>
        <w:t>procedente</w:t>
      </w:r>
      <w:r w:rsidRPr="00673E65">
        <w:rPr>
          <w:rFonts w:ascii="Abadi" w:hAnsi="Abadi"/>
          <w:b w:val="0"/>
          <w:bCs w:val="0"/>
          <w:spacing w:val="-8"/>
          <w:sz w:val="21"/>
          <w:szCs w:val="21"/>
        </w:rPr>
        <w:t xml:space="preserve"> </w:t>
      </w:r>
      <w:r w:rsidRPr="00673E65">
        <w:rPr>
          <w:rFonts w:ascii="Abadi" w:hAnsi="Abadi"/>
          <w:b w:val="0"/>
          <w:bCs w:val="0"/>
          <w:spacing w:val="-4"/>
          <w:sz w:val="21"/>
          <w:szCs w:val="21"/>
        </w:rPr>
        <w:t>únicamente</w:t>
      </w:r>
      <w:r w:rsidRPr="00673E65">
        <w:rPr>
          <w:rFonts w:ascii="Abadi" w:hAnsi="Abadi"/>
          <w:b w:val="0"/>
          <w:bCs w:val="0"/>
          <w:spacing w:val="-8"/>
          <w:sz w:val="21"/>
          <w:szCs w:val="21"/>
        </w:rPr>
        <w:t xml:space="preserve"> </w:t>
      </w:r>
      <w:r w:rsidRPr="00673E65">
        <w:rPr>
          <w:rFonts w:ascii="Abadi" w:hAnsi="Abadi"/>
          <w:b w:val="0"/>
          <w:bCs w:val="0"/>
          <w:spacing w:val="-4"/>
          <w:sz w:val="21"/>
          <w:szCs w:val="21"/>
        </w:rPr>
        <w:t>frente</w:t>
      </w:r>
      <w:r w:rsidRPr="00673E65">
        <w:rPr>
          <w:rFonts w:ascii="Abadi" w:hAnsi="Abadi"/>
          <w:b w:val="0"/>
          <w:bCs w:val="0"/>
          <w:spacing w:val="-8"/>
          <w:sz w:val="21"/>
          <w:szCs w:val="21"/>
        </w:rPr>
        <w:t xml:space="preserve"> </w:t>
      </w:r>
      <w:r w:rsidRPr="00673E65">
        <w:rPr>
          <w:rFonts w:ascii="Abadi" w:hAnsi="Abadi"/>
          <w:b w:val="0"/>
          <w:bCs w:val="0"/>
          <w:spacing w:val="-4"/>
          <w:sz w:val="21"/>
          <w:szCs w:val="21"/>
        </w:rPr>
        <w:t>a</w:t>
      </w:r>
      <w:r w:rsidRPr="00673E65">
        <w:rPr>
          <w:rFonts w:ascii="Abadi" w:hAnsi="Abadi"/>
          <w:b w:val="0"/>
          <w:bCs w:val="0"/>
          <w:spacing w:val="-8"/>
          <w:sz w:val="21"/>
          <w:szCs w:val="21"/>
        </w:rPr>
        <w:t xml:space="preserve"> </w:t>
      </w:r>
      <w:r w:rsidRPr="00673E65">
        <w:rPr>
          <w:rFonts w:ascii="Abadi" w:hAnsi="Abadi"/>
          <w:b w:val="0"/>
          <w:bCs w:val="0"/>
          <w:spacing w:val="-4"/>
          <w:sz w:val="21"/>
          <w:szCs w:val="21"/>
        </w:rPr>
        <w:t>desapariciones</w:t>
      </w:r>
      <w:r w:rsidRPr="00673E65">
        <w:rPr>
          <w:rFonts w:ascii="Abadi" w:hAnsi="Abadi"/>
          <w:b w:val="0"/>
          <w:bCs w:val="0"/>
          <w:spacing w:val="-8"/>
          <w:sz w:val="21"/>
          <w:szCs w:val="21"/>
        </w:rPr>
        <w:t xml:space="preserve"> </w:t>
      </w:r>
      <w:r w:rsidRPr="00673E65">
        <w:rPr>
          <w:rFonts w:ascii="Abadi" w:hAnsi="Abadi"/>
          <w:b w:val="0"/>
          <w:bCs w:val="0"/>
          <w:spacing w:val="-4"/>
          <w:sz w:val="21"/>
          <w:szCs w:val="21"/>
        </w:rPr>
        <w:t>forzadas,</w:t>
      </w:r>
      <w:r w:rsidRPr="00673E65">
        <w:rPr>
          <w:rFonts w:ascii="Abadi" w:hAnsi="Abadi"/>
          <w:b w:val="0"/>
          <w:bCs w:val="0"/>
          <w:spacing w:val="-7"/>
          <w:sz w:val="21"/>
          <w:szCs w:val="21"/>
        </w:rPr>
        <w:t xml:space="preserve"> </w:t>
      </w:r>
      <w:r w:rsidRPr="00673E65">
        <w:rPr>
          <w:rFonts w:ascii="Abadi" w:hAnsi="Abadi"/>
          <w:b w:val="0"/>
          <w:bCs w:val="0"/>
          <w:spacing w:val="-4"/>
          <w:sz w:val="21"/>
          <w:szCs w:val="21"/>
        </w:rPr>
        <w:t>dejando</w:t>
      </w:r>
      <w:r w:rsidRPr="00673E65">
        <w:rPr>
          <w:rFonts w:ascii="Abadi" w:hAnsi="Abadi"/>
          <w:b w:val="0"/>
          <w:bCs w:val="0"/>
          <w:spacing w:val="-9"/>
          <w:sz w:val="21"/>
          <w:szCs w:val="21"/>
        </w:rPr>
        <w:t xml:space="preserve"> </w:t>
      </w:r>
      <w:r w:rsidRPr="00673E65">
        <w:rPr>
          <w:rFonts w:ascii="Abadi" w:hAnsi="Abadi"/>
          <w:b w:val="0"/>
          <w:bCs w:val="0"/>
          <w:spacing w:val="-4"/>
          <w:sz w:val="21"/>
          <w:szCs w:val="21"/>
        </w:rPr>
        <w:t>sin</w:t>
      </w:r>
      <w:r w:rsidRPr="00673E65">
        <w:rPr>
          <w:rFonts w:ascii="Abadi" w:hAnsi="Abadi"/>
          <w:b w:val="0"/>
          <w:bCs w:val="0"/>
          <w:spacing w:val="-9"/>
          <w:sz w:val="21"/>
          <w:szCs w:val="21"/>
        </w:rPr>
        <w:t xml:space="preserve"> </w:t>
      </w:r>
      <w:r w:rsidRPr="00673E65">
        <w:rPr>
          <w:rFonts w:ascii="Abadi" w:hAnsi="Abadi"/>
          <w:b w:val="0"/>
          <w:bCs w:val="0"/>
          <w:spacing w:val="-4"/>
          <w:sz w:val="21"/>
          <w:szCs w:val="21"/>
        </w:rPr>
        <w:t>esta</w:t>
      </w:r>
      <w:r w:rsidRPr="00673E65">
        <w:rPr>
          <w:rFonts w:ascii="Abadi" w:hAnsi="Abadi"/>
          <w:b w:val="0"/>
          <w:bCs w:val="0"/>
          <w:spacing w:val="-8"/>
          <w:sz w:val="21"/>
          <w:szCs w:val="21"/>
        </w:rPr>
        <w:t xml:space="preserve"> </w:t>
      </w:r>
      <w:r w:rsidRPr="00673E65">
        <w:rPr>
          <w:rFonts w:ascii="Abadi" w:hAnsi="Abadi"/>
          <w:b w:val="0"/>
          <w:bCs w:val="0"/>
          <w:spacing w:val="-4"/>
          <w:sz w:val="21"/>
          <w:szCs w:val="21"/>
        </w:rPr>
        <w:t xml:space="preserve">garantía </w:t>
      </w:r>
      <w:r w:rsidRPr="00673E65">
        <w:rPr>
          <w:rFonts w:ascii="Abadi" w:hAnsi="Abadi"/>
          <w:b w:val="0"/>
          <w:bCs w:val="0"/>
          <w:spacing w:val="-8"/>
          <w:sz w:val="21"/>
          <w:szCs w:val="21"/>
        </w:rPr>
        <w:t>jurisdiccional</w:t>
      </w:r>
      <w:r w:rsidRPr="00673E65">
        <w:rPr>
          <w:rFonts w:ascii="Abadi" w:hAnsi="Abadi"/>
          <w:b w:val="0"/>
          <w:bCs w:val="0"/>
          <w:sz w:val="21"/>
          <w:szCs w:val="21"/>
        </w:rPr>
        <w:t xml:space="preserve"> </w:t>
      </w:r>
      <w:r w:rsidRPr="00673E65">
        <w:rPr>
          <w:rFonts w:ascii="Abadi" w:hAnsi="Abadi"/>
          <w:b w:val="0"/>
          <w:bCs w:val="0"/>
          <w:spacing w:val="-8"/>
          <w:sz w:val="21"/>
          <w:szCs w:val="21"/>
        </w:rPr>
        <w:t>a</w:t>
      </w:r>
      <w:r w:rsidRPr="00673E65">
        <w:rPr>
          <w:rFonts w:ascii="Abadi" w:hAnsi="Abadi"/>
          <w:b w:val="0"/>
          <w:bCs w:val="0"/>
          <w:sz w:val="21"/>
          <w:szCs w:val="21"/>
        </w:rPr>
        <w:t xml:space="preserve"> </w:t>
      </w:r>
      <w:r w:rsidRPr="00673E65">
        <w:rPr>
          <w:rFonts w:ascii="Abadi" w:hAnsi="Abadi"/>
          <w:b w:val="0"/>
          <w:bCs w:val="0"/>
          <w:spacing w:val="-8"/>
          <w:sz w:val="21"/>
          <w:szCs w:val="21"/>
        </w:rPr>
        <w:t>quienes</w:t>
      </w:r>
      <w:r w:rsidRPr="00673E65">
        <w:rPr>
          <w:rFonts w:ascii="Abadi" w:hAnsi="Abadi"/>
          <w:b w:val="0"/>
          <w:bCs w:val="0"/>
          <w:sz w:val="21"/>
          <w:szCs w:val="21"/>
        </w:rPr>
        <w:t xml:space="preserve"> </w:t>
      </w:r>
      <w:r w:rsidRPr="00673E65">
        <w:rPr>
          <w:rFonts w:ascii="Abadi" w:hAnsi="Abadi"/>
          <w:b w:val="0"/>
          <w:bCs w:val="0"/>
          <w:spacing w:val="-8"/>
          <w:sz w:val="21"/>
          <w:szCs w:val="21"/>
        </w:rPr>
        <w:t>son</w:t>
      </w:r>
      <w:r w:rsidRPr="00673E65">
        <w:rPr>
          <w:rFonts w:ascii="Abadi" w:hAnsi="Abadi"/>
          <w:b w:val="0"/>
          <w:bCs w:val="0"/>
          <w:sz w:val="21"/>
          <w:szCs w:val="21"/>
        </w:rPr>
        <w:t xml:space="preserve"> </w:t>
      </w:r>
      <w:r w:rsidRPr="00673E65">
        <w:rPr>
          <w:rFonts w:ascii="Abadi" w:hAnsi="Abadi"/>
          <w:b w:val="0"/>
          <w:bCs w:val="0"/>
          <w:spacing w:val="-8"/>
          <w:sz w:val="21"/>
          <w:szCs w:val="21"/>
        </w:rPr>
        <w:t>víctimas</w:t>
      </w:r>
      <w:r w:rsidRPr="00673E65">
        <w:rPr>
          <w:rFonts w:ascii="Abadi" w:hAnsi="Abadi"/>
          <w:b w:val="0"/>
          <w:bCs w:val="0"/>
          <w:sz w:val="21"/>
          <w:szCs w:val="21"/>
        </w:rPr>
        <w:t xml:space="preserve"> </w:t>
      </w:r>
      <w:r w:rsidRPr="00673E65">
        <w:rPr>
          <w:rFonts w:ascii="Abadi" w:hAnsi="Abadi"/>
          <w:b w:val="0"/>
          <w:bCs w:val="0"/>
          <w:spacing w:val="-8"/>
          <w:sz w:val="21"/>
          <w:szCs w:val="21"/>
        </w:rPr>
        <w:t>de</w:t>
      </w:r>
      <w:r w:rsidRPr="00673E65">
        <w:rPr>
          <w:rFonts w:ascii="Abadi" w:hAnsi="Abadi"/>
          <w:b w:val="0"/>
          <w:bCs w:val="0"/>
          <w:sz w:val="21"/>
          <w:szCs w:val="21"/>
        </w:rPr>
        <w:t xml:space="preserve"> </w:t>
      </w:r>
      <w:r w:rsidRPr="00673E65">
        <w:rPr>
          <w:rFonts w:ascii="Abadi" w:hAnsi="Abadi"/>
          <w:b w:val="0"/>
          <w:bCs w:val="0"/>
          <w:spacing w:val="-8"/>
          <w:sz w:val="21"/>
          <w:szCs w:val="21"/>
        </w:rPr>
        <w:t>desaparición</w:t>
      </w:r>
      <w:r w:rsidRPr="00673E65">
        <w:rPr>
          <w:rFonts w:ascii="Abadi" w:hAnsi="Abadi"/>
          <w:b w:val="0"/>
          <w:bCs w:val="0"/>
          <w:sz w:val="21"/>
          <w:szCs w:val="21"/>
        </w:rPr>
        <w:t xml:space="preserve"> </w:t>
      </w:r>
      <w:r w:rsidRPr="00673E65">
        <w:rPr>
          <w:rFonts w:ascii="Abadi" w:hAnsi="Abadi"/>
          <w:b w:val="0"/>
          <w:bCs w:val="0"/>
          <w:spacing w:val="-8"/>
          <w:sz w:val="21"/>
          <w:szCs w:val="21"/>
        </w:rPr>
        <w:t>cometida</w:t>
      </w:r>
      <w:r w:rsidRPr="00673E65">
        <w:rPr>
          <w:rFonts w:ascii="Abadi" w:hAnsi="Abadi"/>
          <w:b w:val="0"/>
          <w:bCs w:val="0"/>
          <w:sz w:val="21"/>
          <w:szCs w:val="21"/>
        </w:rPr>
        <w:t xml:space="preserve"> </w:t>
      </w:r>
      <w:r w:rsidRPr="00673E65">
        <w:rPr>
          <w:rFonts w:ascii="Abadi" w:hAnsi="Abadi"/>
          <w:b w:val="0"/>
          <w:bCs w:val="0"/>
          <w:spacing w:val="-8"/>
          <w:sz w:val="21"/>
          <w:szCs w:val="21"/>
        </w:rPr>
        <w:t>por</w:t>
      </w:r>
      <w:r w:rsidRPr="00673E65">
        <w:rPr>
          <w:rFonts w:ascii="Abadi" w:hAnsi="Abadi"/>
          <w:b w:val="0"/>
          <w:bCs w:val="0"/>
          <w:sz w:val="21"/>
          <w:szCs w:val="21"/>
        </w:rPr>
        <w:t xml:space="preserve"> </w:t>
      </w:r>
      <w:r w:rsidRPr="00673E65">
        <w:rPr>
          <w:rFonts w:ascii="Abadi" w:hAnsi="Abadi"/>
          <w:b w:val="0"/>
          <w:bCs w:val="0"/>
          <w:spacing w:val="-8"/>
          <w:sz w:val="21"/>
          <w:szCs w:val="21"/>
        </w:rPr>
        <w:t>particulares,</w:t>
      </w:r>
      <w:r w:rsidRPr="00673E65">
        <w:rPr>
          <w:rFonts w:ascii="Abadi" w:hAnsi="Abadi"/>
          <w:b w:val="0"/>
          <w:bCs w:val="0"/>
          <w:sz w:val="21"/>
          <w:szCs w:val="21"/>
        </w:rPr>
        <w:t xml:space="preserve"> </w:t>
      </w:r>
      <w:r w:rsidRPr="00673E65">
        <w:rPr>
          <w:rFonts w:ascii="Abadi" w:hAnsi="Abadi"/>
          <w:b w:val="0"/>
          <w:bCs w:val="0"/>
          <w:spacing w:val="-8"/>
          <w:sz w:val="21"/>
          <w:szCs w:val="21"/>
        </w:rPr>
        <w:t xml:space="preserve">que, </w:t>
      </w:r>
      <w:r w:rsidRPr="00673E65">
        <w:rPr>
          <w:rFonts w:ascii="Abadi" w:hAnsi="Abadi"/>
          <w:b w:val="0"/>
          <w:bCs w:val="0"/>
          <w:spacing w:val="-2"/>
          <w:sz w:val="21"/>
          <w:szCs w:val="21"/>
        </w:rPr>
        <w:t>como</w:t>
      </w:r>
      <w:r w:rsidRPr="00673E65">
        <w:rPr>
          <w:rFonts w:ascii="Abadi" w:hAnsi="Abadi"/>
          <w:b w:val="0"/>
          <w:bCs w:val="0"/>
          <w:spacing w:val="-8"/>
          <w:sz w:val="21"/>
          <w:szCs w:val="21"/>
        </w:rPr>
        <w:t xml:space="preserve"> </w:t>
      </w:r>
      <w:r w:rsidRPr="00673E65">
        <w:rPr>
          <w:rFonts w:ascii="Abadi" w:hAnsi="Abadi"/>
          <w:b w:val="0"/>
          <w:bCs w:val="0"/>
          <w:spacing w:val="-2"/>
          <w:sz w:val="21"/>
          <w:szCs w:val="21"/>
        </w:rPr>
        <w:t>hemos</w:t>
      </w:r>
      <w:r w:rsidRPr="00673E65">
        <w:rPr>
          <w:rFonts w:ascii="Abadi" w:hAnsi="Abadi"/>
          <w:b w:val="0"/>
          <w:bCs w:val="0"/>
          <w:spacing w:val="-7"/>
          <w:sz w:val="21"/>
          <w:szCs w:val="21"/>
        </w:rPr>
        <w:t xml:space="preserve"> </w:t>
      </w:r>
      <w:r w:rsidRPr="00673E65">
        <w:rPr>
          <w:rFonts w:ascii="Abadi" w:hAnsi="Abadi"/>
          <w:b w:val="0"/>
          <w:bCs w:val="0"/>
          <w:spacing w:val="-2"/>
          <w:sz w:val="21"/>
          <w:szCs w:val="21"/>
        </w:rPr>
        <w:t>señalado,</w:t>
      </w:r>
      <w:r w:rsidRPr="00673E65">
        <w:rPr>
          <w:rFonts w:ascii="Abadi" w:hAnsi="Abadi"/>
          <w:b w:val="0"/>
          <w:bCs w:val="0"/>
          <w:spacing w:val="-7"/>
          <w:sz w:val="21"/>
          <w:szCs w:val="21"/>
        </w:rPr>
        <w:t xml:space="preserve"> </w:t>
      </w:r>
      <w:r w:rsidRPr="00673E65">
        <w:rPr>
          <w:rFonts w:ascii="Abadi" w:hAnsi="Abadi"/>
          <w:b w:val="0"/>
          <w:bCs w:val="0"/>
          <w:spacing w:val="-2"/>
          <w:sz w:val="21"/>
          <w:szCs w:val="21"/>
        </w:rPr>
        <w:t>es</w:t>
      </w:r>
      <w:r w:rsidRPr="00673E65">
        <w:rPr>
          <w:rFonts w:ascii="Abadi" w:hAnsi="Abadi"/>
          <w:b w:val="0"/>
          <w:bCs w:val="0"/>
          <w:spacing w:val="-7"/>
          <w:sz w:val="21"/>
          <w:szCs w:val="21"/>
        </w:rPr>
        <w:t xml:space="preserve"> </w:t>
      </w:r>
      <w:r w:rsidRPr="00673E65">
        <w:rPr>
          <w:rFonts w:ascii="Abadi" w:hAnsi="Abadi"/>
          <w:b w:val="0"/>
          <w:bCs w:val="0"/>
          <w:spacing w:val="-2"/>
          <w:sz w:val="21"/>
          <w:szCs w:val="21"/>
        </w:rPr>
        <w:t>el</w:t>
      </w:r>
      <w:r w:rsidRPr="00673E65">
        <w:rPr>
          <w:rFonts w:ascii="Abadi" w:hAnsi="Abadi"/>
          <w:b w:val="0"/>
          <w:bCs w:val="0"/>
          <w:spacing w:val="-7"/>
          <w:sz w:val="21"/>
          <w:szCs w:val="21"/>
        </w:rPr>
        <w:t xml:space="preserve"> </w:t>
      </w:r>
      <w:r w:rsidRPr="00673E65">
        <w:rPr>
          <w:rFonts w:ascii="Abadi" w:hAnsi="Abadi"/>
          <w:b w:val="0"/>
          <w:bCs w:val="0"/>
          <w:spacing w:val="-2"/>
          <w:sz w:val="21"/>
          <w:szCs w:val="21"/>
        </w:rPr>
        <w:t>supuesto</w:t>
      </w:r>
      <w:r w:rsidRPr="00673E65">
        <w:rPr>
          <w:rFonts w:ascii="Abadi" w:hAnsi="Abadi"/>
          <w:b w:val="0"/>
          <w:bCs w:val="0"/>
          <w:spacing w:val="-8"/>
          <w:sz w:val="21"/>
          <w:szCs w:val="21"/>
        </w:rPr>
        <w:t xml:space="preserve"> </w:t>
      </w:r>
      <w:r w:rsidRPr="00673E65">
        <w:rPr>
          <w:rFonts w:ascii="Abadi" w:hAnsi="Abadi"/>
          <w:b w:val="0"/>
          <w:bCs w:val="0"/>
          <w:spacing w:val="-2"/>
          <w:sz w:val="21"/>
          <w:szCs w:val="21"/>
        </w:rPr>
        <w:t>más</w:t>
      </w:r>
      <w:r w:rsidRPr="00673E65">
        <w:rPr>
          <w:rFonts w:ascii="Abadi" w:hAnsi="Abadi"/>
          <w:b w:val="0"/>
          <w:bCs w:val="0"/>
          <w:spacing w:val="-7"/>
          <w:sz w:val="21"/>
          <w:szCs w:val="21"/>
        </w:rPr>
        <w:t xml:space="preserve"> </w:t>
      </w:r>
      <w:r w:rsidRPr="00673E65">
        <w:rPr>
          <w:rFonts w:ascii="Abadi" w:hAnsi="Abadi"/>
          <w:b w:val="0"/>
          <w:bCs w:val="0"/>
          <w:spacing w:val="-2"/>
          <w:sz w:val="21"/>
          <w:szCs w:val="21"/>
        </w:rPr>
        <w:t>recurrente</w:t>
      </w:r>
      <w:r w:rsidRPr="00673E65">
        <w:rPr>
          <w:rFonts w:ascii="Abadi" w:hAnsi="Abadi"/>
          <w:b w:val="0"/>
          <w:bCs w:val="0"/>
          <w:spacing w:val="-5"/>
          <w:sz w:val="21"/>
          <w:szCs w:val="21"/>
        </w:rPr>
        <w:t xml:space="preserve"> </w:t>
      </w:r>
      <w:r w:rsidRPr="00673E65">
        <w:rPr>
          <w:rFonts w:ascii="Abadi" w:hAnsi="Abadi"/>
          <w:b w:val="0"/>
          <w:bCs w:val="0"/>
          <w:spacing w:val="-2"/>
          <w:sz w:val="21"/>
          <w:szCs w:val="21"/>
        </w:rPr>
        <w:t>en</w:t>
      </w:r>
      <w:r w:rsidRPr="00673E65">
        <w:rPr>
          <w:rFonts w:ascii="Abadi" w:hAnsi="Abadi"/>
          <w:b w:val="0"/>
          <w:bCs w:val="0"/>
          <w:spacing w:val="-7"/>
          <w:sz w:val="21"/>
          <w:szCs w:val="21"/>
        </w:rPr>
        <w:t xml:space="preserve"> </w:t>
      </w:r>
      <w:r w:rsidRPr="00673E65">
        <w:rPr>
          <w:rFonts w:ascii="Abadi" w:hAnsi="Abadi"/>
          <w:b w:val="0"/>
          <w:bCs w:val="0"/>
          <w:spacing w:val="-2"/>
          <w:sz w:val="21"/>
          <w:szCs w:val="21"/>
        </w:rPr>
        <w:t>los</w:t>
      </w:r>
      <w:r w:rsidRPr="00673E65">
        <w:rPr>
          <w:rFonts w:ascii="Abadi" w:hAnsi="Abadi"/>
          <w:b w:val="0"/>
          <w:bCs w:val="0"/>
          <w:spacing w:val="-7"/>
          <w:sz w:val="21"/>
          <w:szCs w:val="21"/>
        </w:rPr>
        <w:t xml:space="preserve"> </w:t>
      </w:r>
      <w:r w:rsidRPr="00673E65">
        <w:rPr>
          <w:rFonts w:ascii="Abadi" w:hAnsi="Abadi"/>
          <w:b w:val="0"/>
          <w:bCs w:val="0"/>
          <w:spacing w:val="-2"/>
          <w:sz w:val="21"/>
          <w:szCs w:val="21"/>
        </w:rPr>
        <w:t>últimos</w:t>
      </w:r>
      <w:r w:rsidRPr="00673E65">
        <w:rPr>
          <w:rFonts w:ascii="Abadi" w:hAnsi="Abadi"/>
          <w:b w:val="0"/>
          <w:bCs w:val="0"/>
          <w:spacing w:val="-7"/>
          <w:sz w:val="21"/>
          <w:szCs w:val="21"/>
        </w:rPr>
        <w:t xml:space="preserve"> </w:t>
      </w:r>
      <w:r w:rsidRPr="00673E65">
        <w:rPr>
          <w:rFonts w:ascii="Abadi" w:hAnsi="Abadi"/>
          <w:b w:val="0"/>
          <w:bCs w:val="0"/>
          <w:spacing w:val="-2"/>
          <w:sz w:val="21"/>
          <w:szCs w:val="21"/>
        </w:rPr>
        <w:t>años.</w:t>
      </w:r>
    </w:p>
    <w:p w14:paraId="59128DDE" w14:textId="77777777" w:rsidR="00673E65" w:rsidRPr="00673E65" w:rsidRDefault="00673E65" w:rsidP="00673E65">
      <w:pPr>
        <w:pStyle w:val="BodyText"/>
        <w:kinsoku w:val="0"/>
        <w:overflowPunct w:val="0"/>
        <w:spacing w:before="156"/>
        <w:ind w:left="426"/>
        <w:rPr>
          <w:rFonts w:ascii="Abadi" w:hAnsi="Abadi"/>
          <w:b w:val="0"/>
          <w:bCs w:val="0"/>
          <w:spacing w:val="-2"/>
          <w:sz w:val="21"/>
          <w:szCs w:val="21"/>
        </w:rPr>
      </w:pPr>
      <w:r w:rsidRPr="00673E65">
        <w:rPr>
          <w:rFonts w:ascii="Abadi" w:hAnsi="Abadi"/>
          <w:b w:val="0"/>
          <w:bCs w:val="0"/>
          <w:sz w:val="21"/>
          <w:szCs w:val="21"/>
        </w:rPr>
        <w:t xml:space="preserve">Si bien entendemos que la obligación de las autoridades para actuar de manera </w:t>
      </w:r>
      <w:r w:rsidRPr="00673E65">
        <w:rPr>
          <w:rFonts w:ascii="Abadi" w:hAnsi="Abadi"/>
          <w:b w:val="0"/>
          <w:bCs w:val="0"/>
          <w:spacing w:val="-6"/>
          <w:sz w:val="21"/>
          <w:szCs w:val="21"/>
        </w:rPr>
        <w:t xml:space="preserve">inmediata ante una desaparición se refuerza al más mínimo indicio de participación </w:t>
      </w:r>
      <w:r w:rsidRPr="00673E65">
        <w:rPr>
          <w:rFonts w:ascii="Abadi" w:hAnsi="Abadi"/>
          <w:b w:val="0"/>
          <w:bCs w:val="0"/>
          <w:sz w:val="21"/>
          <w:szCs w:val="21"/>
        </w:rPr>
        <w:t>de agentes estatales o grupos que actúan con su complicidad o aquiescencia</w:t>
      </w:r>
      <w:r w:rsidRPr="00673E65">
        <w:rPr>
          <w:rStyle w:val="FootnoteReference"/>
          <w:rFonts w:ascii="Abadi" w:hAnsi="Abadi" w:cs="Cambria"/>
          <w:b w:val="0"/>
          <w:bCs w:val="0"/>
          <w:sz w:val="21"/>
          <w:szCs w:val="21"/>
        </w:rPr>
        <w:footnoteReference w:id="52"/>
      </w:r>
      <w:r w:rsidRPr="00673E65">
        <w:rPr>
          <w:rFonts w:ascii="Abadi" w:hAnsi="Abadi"/>
          <w:b w:val="0"/>
          <w:bCs w:val="0"/>
          <w:sz w:val="21"/>
          <w:szCs w:val="21"/>
        </w:rPr>
        <w:t xml:space="preserve">, consideramos injustificado que no se cuente con mecanismos de control </w:t>
      </w:r>
      <w:r w:rsidRPr="00673E65">
        <w:rPr>
          <w:rFonts w:ascii="Abadi" w:hAnsi="Abadi"/>
          <w:b w:val="0"/>
          <w:bCs w:val="0"/>
          <w:spacing w:val="-8"/>
          <w:sz w:val="21"/>
          <w:szCs w:val="21"/>
        </w:rPr>
        <w:t>constitucional</w:t>
      </w:r>
      <w:r w:rsidRPr="00673E65">
        <w:rPr>
          <w:rFonts w:ascii="Abadi" w:hAnsi="Abadi"/>
          <w:b w:val="0"/>
          <w:bCs w:val="0"/>
          <w:sz w:val="21"/>
          <w:szCs w:val="21"/>
        </w:rPr>
        <w:t xml:space="preserve"> </w:t>
      </w:r>
      <w:r w:rsidRPr="00673E65">
        <w:rPr>
          <w:rFonts w:ascii="Abadi" w:hAnsi="Abadi"/>
          <w:b w:val="0"/>
          <w:bCs w:val="0"/>
          <w:spacing w:val="-8"/>
          <w:sz w:val="21"/>
          <w:szCs w:val="21"/>
        </w:rPr>
        <w:t>cuando</w:t>
      </w:r>
      <w:r w:rsidRPr="00673E65">
        <w:rPr>
          <w:rFonts w:ascii="Abadi" w:hAnsi="Abadi"/>
          <w:b w:val="0"/>
          <w:bCs w:val="0"/>
          <w:sz w:val="21"/>
          <w:szCs w:val="21"/>
        </w:rPr>
        <w:t xml:space="preserve"> </w:t>
      </w:r>
      <w:r w:rsidRPr="00673E65">
        <w:rPr>
          <w:rFonts w:ascii="Abadi" w:hAnsi="Abadi"/>
          <w:b w:val="0"/>
          <w:bCs w:val="0"/>
          <w:spacing w:val="-8"/>
          <w:sz w:val="21"/>
          <w:szCs w:val="21"/>
        </w:rPr>
        <w:t>se</w:t>
      </w:r>
      <w:r w:rsidRPr="00673E65">
        <w:rPr>
          <w:rFonts w:ascii="Abadi" w:hAnsi="Abadi"/>
          <w:b w:val="0"/>
          <w:bCs w:val="0"/>
          <w:sz w:val="21"/>
          <w:szCs w:val="21"/>
        </w:rPr>
        <w:t xml:space="preserve"> </w:t>
      </w:r>
      <w:r w:rsidRPr="00673E65">
        <w:rPr>
          <w:rFonts w:ascii="Abadi" w:hAnsi="Abadi"/>
          <w:b w:val="0"/>
          <w:bCs w:val="0"/>
          <w:spacing w:val="-8"/>
          <w:sz w:val="21"/>
          <w:szCs w:val="21"/>
        </w:rPr>
        <w:t>trata</w:t>
      </w:r>
      <w:r w:rsidRPr="00673E65">
        <w:rPr>
          <w:rFonts w:ascii="Abadi" w:hAnsi="Abadi"/>
          <w:b w:val="0"/>
          <w:bCs w:val="0"/>
          <w:sz w:val="21"/>
          <w:szCs w:val="21"/>
        </w:rPr>
        <w:t xml:space="preserve"> </w:t>
      </w:r>
      <w:r w:rsidRPr="00673E65">
        <w:rPr>
          <w:rFonts w:ascii="Abadi" w:hAnsi="Abadi"/>
          <w:b w:val="0"/>
          <w:bCs w:val="0"/>
          <w:spacing w:val="-8"/>
          <w:sz w:val="21"/>
          <w:szCs w:val="21"/>
        </w:rPr>
        <w:t>de</w:t>
      </w:r>
      <w:r w:rsidRPr="00673E65">
        <w:rPr>
          <w:rFonts w:ascii="Abadi" w:hAnsi="Abadi"/>
          <w:b w:val="0"/>
          <w:bCs w:val="0"/>
          <w:sz w:val="21"/>
          <w:szCs w:val="21"/>
        </w:rPr>
        <w:t xml:space="preserve"> </w:t>
      </w:r>
      <w:r w:rsidRPr="00673E65">
        <w:rPr>
          <w:rFonts w:ascii="Abadi" w:hAnsi="Abadi"/>
          <w:b w:val="0"/>
          <w:bCs w:val="0"/>
          <w:spacing w:val="-8"/>
          <w:sz w:val="21"/>
          <w:szCs w:val="21"/>
        </w:rPr>
        <w:t>desapariciones</w:t>
      </w:r>
      <w:r w:rsidRPr="00673E65">
        <w:rPr>
          <w:rFonts w:ascii="Abadi" w:hAnsi="Abadi"/>
          <w:b w:val="0"/>
          <w:bCs w:val="0"/>
          <w:sz w:val="21"/>
          <w:szCs w:val="21"/>
        </w:rPr>
        <w:t xml:space="preserve"> </w:t>
      </w:r>
      <w:r w:rsidRPr="00673E65">
        <w:rPr>
          <w:rFonts w:ascii="Abadi" w:hAnsi="Abadi"/>
          <w:b w:val="0"/>
          <w:bCs w:val="0"/>
          <w:spacing w:val="-8"/>
          <w:sz w:val="21"/>
          <w:szCs w:val="21"/>
        </w:rPr>
        <w:t>cometidas</w:t>
      </w:r>
      <w:r w:rsidRPr="00673E65">
        <w:rPr>
          <w:rFonts w:ascii="Abadi" w:hAnsi="Abadi"/>
          <w:b w:val="0"/>
          <w:bCs w:val="0"/>
          <w:sz w:val="21"/>
          <w:szCs w:val="21"/>
        </w:rPr>
        <w:t xml:space="preserve"> </w:t>
      </w:r>
      <w:r w:rsidRPr="00673E65">
        <w:rPr>
          <w:rFonts w:ascii="Abadi" w:hAnsi="Abadi"/>
          <w:b w:val="0"/>
          <w:bCs w:val="0"/>
          <w:spacing w:val="-8"/>
          <w:sz w:val="21"/>
          <w:szCs w:val="21"/>
        </w:rPr>
        <w:t>por</w:t>
      </w:r>
      <w:r w:rsidRPr="00673E65">
        <w:rPr>
          <w:rFonts w:ascii="Abadi" w:hAnsi="Abadi"/>
          <w:b w:val="0"/>
          <w:bCs w:val="0"/>
          <w:sz w:val="21"/>
          <w:szCs w:val="21"/>
        </w:rPr>
        <w:t xml:space="preserve"> </w:t>
      </w:r>
      <w:r w:rsidRPr="00673E65">
        <w:rPr>
          <w:rFonts w:ascii="Abadi" w:hAnsi="Abadi"/>
          <w:b w:val="0"/>
          <w:bCs w:val="0"/>
          <w:spacing w:val="-8"/>
          <w:sz w:val="21"/>
          <w:szCs w:val="21"/>
        </w:rPr>
        <w:t>agentes</w:t>
      </w:r>
      <w:r w:rsidRPr="00673E65">
        <w:rPr>
          <w:rFonts w:ascii="Abadi" w:hAnsi="Abadi"/>
          <w:b w:val="0"/>
          <w:bCs w:val="0"/>
          <w:sz w:val="21"/>
          <w:szCs w:val="21"/>
        </w:rPr>
        <w:t xml:space="preserve"> </w:t>
      </w:r>
      <w:r w:rsidRPr="00673E65">
        <w:rPr>
          <w:rFonts w:ascii="Abadi" w:hAnsi="Abadi"/>
          <w:b w:val="0"/>
          <w:bCs w:val="0"/>
          <w:spacing w:val="-8"/>
          <w:sz w:val="21"/>
          <w:szCs w:val="21"/>
        </w:rPr>
        <w:t>no</w:t>
      </w:r>
      <w:r w:rsidRPr="00673E65">
        <w:rPr>
          <w:rFonts w:ascii="Abadi" w:hAnsi="Abadi"/>
          <w:b w:val="0"/>
          <w:bCs w:val="0"/>
          <w:sz w:val="21"/>
          <w:szCs w:val="21"/>
        </w:rPr>
        <w:t xml:space="preserve"> </w:t>
      </w:r>
      <w:r w:rsidRPr="00673E65">
        <w:rPr>
          <w:rFonts w:ascii="Abadi" w:hAnsi="Abadi"/>
          <w:b w:val="0"/>
          <w:bCs w:val="0"/>
          <w:spacing w:val="-8"/>
          <w:sz w:val="21"/>
          <w:szCs w:val="21"/>
        </w:rPr>
        <w:t xml:space="preserve">estatales. </w:t>
      </w:r>
      <w:r w:rsidRPr="00673E65">
        <w:rPr>
          <w:rFonts w:ascii="Abadi" w:hAnsi="Abadi"/>
          <w:b w:val="0"/>
          <w:bCs w:val="0"/>
          <w:sz w:val="21"/>
          <w:szCs w:val="21"/>
        </w:rPr>
        <w:t>En</w:t>
      </w:r>
      <w:r w:rsidRPr="00673E65">
        <w:rPr>
          <w:rFonts w:ascii="Abadi" w:hAnsi="Abadi"/>
          <w:b w:val="0"/>
          <w:bCs w:val="0"/>
          <w:spacing w:val="-9"/>
          <w:sz w:val="21"/>
          <w:szCs w:val="21"/>
        </w:rPr>
        <w:t xml:space="preserve"> </w:t>
      </w:r>
      <w:r w:rsidRPr="00673E65">
        <w:rPr>
          <w:rFonts w:ascii="Abadi" w:hAnsi="Abadi"/>
          <w:b w:val="0"/>
          <w:bCs w:val="0"/>
          <w:sz w:val="21"/>
          <w:szCs w:val="21"/>
        </w:rPr>
        <w:t>este</w:t>
      </w:r>
      <w:r w:rsidRPr="00673E65">
        <w:rPr>
          <w:rFonts w:ascii="Abadi" w:hAnsi="Abadi"/>
          <w:b w:val="0"/>
          <w:bCs w:val="0"/>
          <w:spacing w:val="-8"/>
          <w:sz w:val="21"/>
          <w:szCs w:val="21"/>
        </w:rPr>
        <w:t xml:space="preserve"> </w:t>
      </w:r>
      <w:r w:rsidRPr="00673E65">
        <w:rPr>
          <w:rFonts w:ascii="Abadi" w:hAnsi="Abadi"/>
          <w:b w:val="0"/>
          <w:bCs w:val="0"/>
          <w:sz w:val="21"/>
          <w:szCs w:val="21"/>
        </w:rPr>
        <w:t>caso,</w:t>
      </w:r>
      <w:r w:rsidRPr="00673E65">
        <w:rPr>
          <w:rFonts w:ascii="Abadi" w:hAnsi="Abadi"/>
          <w:b w:val="0"/>
          <w:bCs w:val="0"/>
          <w:spacing w:val="-8"/>
          <w:sz w:val="21"/>
          <w:szCs w:val="21"/>
        </w:rPr>
        <w:t xml:space="preserve"> </w:t>
      </w:r>
      <w:r w:rsidRPr="00673E65">
        <w:rPr>
          <w:rFonts w:ascii="Abadi" w:hAnsi="Abadi"/>
          <w:b w:val="0"/>
          <w:bCs w:val="0"/>
          <w:sz w:val="21"/>
          <w:szCs w:val="21"/>
        </w:rPr>
        <w:t>también</w:t>
      </w:r>
      <w:r w:rsidRPr="00673E65">
        <w:rPr>
          <w:rFonts w:ascii="Abadi" w:hAnsi="Abadi"/>
          <w:b w:val="0"/>
          <w:bCs w:val="0"/>
          <w:spacing w:val="-7"/>
          <w:sz w:val="21"/>
          <w:szCs w:val="21"/>
        </w:rPr>
        <w:t xml:space="preserve"> </w:t>
      </w:r>
      <w:r w:rsidRPr="00673E65">
        <w:rPr>
          <w:rFonts w:ascii="Abadi" w:hAnsi="Abadi"/>
          <w:b w:val="0"/>
          <w:bCs w:val="0"/>
          <w:sz w:val="21"/>
          <w:szCs w:val="21"/>
        </w:rPr>
        <w:t>se</w:t>
      </w:r>
      <w:r w:rsidRPr="00673E65">
        <w:rPr>
          <w:rFonts w:ascii="Abadi" w:hAnsi="Abadi"/>
          <w:b w:val="0"/>
          <w:bCs w:val="0"/>
          <w:spacing w:val="-8"/>
          <w:sz w:val="21"/>
          <w:szCs w:val="21"/>
        </w:rPr>
        <w:t xml:space="preserve"> </w:t>
      </w:r>
      <w:r w:rsidRPr="00673E65">
        <w:rPr>
          <w:rFonts w:ascii="Abadi" w:hAnsi="Abadi"/>
          <w:b w:val="0"/>
          <w:bCs w:val="0"/>
          <w:sz w:val="21"/>
          <w:szCs w:val="21"/>
        </w:rPr>
        <w:t>actualiza</w:t>
      </w:r>
      <w:r w:rsidRPr="00673E65">
        <w:rPr>
          <w:rFonts w:ascii="Abadi" w:hAnsi="Abadi"/>
          <w:b w:val="0"/>
          <w:bCs w:val="0"/>
          <w:spacing w:val="-6"/>
          <w:sz w:val="21"/>
          <w:szCs w:val="21"/>
        </w:rPr>
        <w:t xml:space="preserve"> </w:t>
      </w:r>
      <w:r w:rsidRPr="00673E65">
        <w:rPr>
          <w:rFonts w:ascii="Abadi" w:hAnsi="Abadi"/>
          <w:b w:val="0"/>
          <w:bCs w:val="0"/>
          <w:sz w:val="21"/>
          <w:szCs w:val="21"/>
        </w:rPr>
        <w:t>una</w:t>
      </w:r>
      <w:r w:rsidRPr="00673E65">
        <w:rPr>
          <w:rFonts w:ascii="Abadi" w:hAnsi="Abadi"/>
          <w:b w:val="0"/>
          <w:bCs w:val="0"/>
          <w:spacing w:val="-9"/>
          <w:sz w:val="21"/>
          <w:szCs w:val="21"/>
        </w:rPr>
        <w:t xml:space="preserve"> </w:t>
      </w:r>
      <w:r w:rsidRPr="00673E65">
        <w:rPr>
          <w:rFonts w:ascii="Abadi" w:hAnsi="Abadi"/>
          <w:b w:val="0"/>
          <w:bCs w:val="0"/>
          <w:sz w:val="21"/>
          <w:szCs w:val="21"/>
        </w:rPr>
        <w:t>violación</w:t>
      </w:r>
      <w:r w:rsidRPr="00673E65">
        <w:rPr>
          <w:rFonts w:ascii="Abadi" w:hAnsi="Abadi"/>
          <w:b w:val="0"/>
          <w:bCs w:val="0"/>
          <w:spacing w:val="-9"/>
          <w:sz w:val="21"/>
          <w:szCs w:val="21"/>
        </w:rPr>
        <w:t xml:space="preserve"> </w:t>
      </w:r>
      <w:r w:rsidRPr="00673E65">
        <w:rPr>
          <w:rFonts w:ascii="Abadi" w:hAnsi="Abadi"/>
          <w:b w:val="0"/>
          <w:bCs w:val="0"/>
          <w:sz w:val="21"/>
          <w:szCs w:val="21"/>
        </w:rPr>
        <w:t>grave</w:t>
      </w:r>
      <w:r w:rsidRPr="00673E65">
        <w:rPr>
          <w:rFonts w:ascii="Abadi" w:hAnsi="Abadi"/>
          <w:b w:val="0"/>
          <w:bCs w:val="0"/>
          <w:spacing w:val="-7"/>
          <w:sz w:val="21"/>
          <w:szCs w:val="21"/>
        </w:rPr>
        <w:t xml:space="preserve"> </w:t>
      </w:r>
      <w:r w:rsidRPr="00673E65">
        <w:rPr>
          <w:rFonts w:ascii="Abadi" w:hAnsi="Abadi"/>
          <w:b w:val="0"/>
          <w:bCs w:val="0"/>
          <w:sz w:val="21"/>
          <w:szCs w:val="21"/>
        </w:rPr>
        <w:t>a</w:t>
      </w:r>
      <w:r w:rsidRPr="00673E65">
        <w:rPr>
          <w:rFonts w:ascii="Abadi" w:hAnsi="Abadi"/>
          <w:b w:val="0"/>
          <w:bCs w:val="0"/>
          <w:spacing w:val="-8"/>
          <w:sz w:val="21"/>
          <w:szCs w:val="21"/>
        </w:rPr>
        <w:t xml:space="preserve"> </w:t>
      </w:r>
      <w:r w:rsidRPr="00673E65">
        <w:rPr>
          <w:rFonts w:ascii="Abadi" w:hAnsi="Abadi"/>
          <w:b w:val="0"/>
          <w:bCs w:val="0"/>
          <w:sz w:val="21"/>
          <w:szCs w:val="21"/>
        </w:rPr>
        <w:t>los</w:t>
      </w:r>
      <w:r w:rsidRPr="00673E65">
        <w:rPr>
          <w:rFonts w:ascii="Abadi" w:hAnsi="Abadi"/>
          <w:b w:val="0"/>
          <w:bCs w:val="0"/>
          <w:spacing w:val="-7"/>
          <w:sz w:val="21"/>
          <w:szCs w:val="21"/>
        </w:rPr>
        <w:t xml:space="preserve"> </w:t>
      </w:r>
      <w:r w:rsidRPr="00673E65">
        <w:rPr>
          <w:rFonts w:ascii="Abadi" w:hAnsi="Abadi"/>
          <w:b w:val="0"/>
          <w:bCs w:val="0"/>
          <w:sz w:val="21"/>
          <w:szCs w:val="21"/>
        </w:rPr>
        <w:t>derechos</w:t>
      </w:r>
      <w:r w:rsidRPr="00673E65">
        <w:rPr>
          <w:rFonts w:ascii="Abadi" w:hAnsi="Abadi"/>
          <w:b w:val="0"/>
          <w:bCs w:val="0"/>
          <w:spacing w:val="-9"/>
          <w:sz w:val="21"/>
          <w:szCs w:val="21"/>
        </w:rPr>
        <w:t xml:space="preserve"> </w:t>
      </w:r>
      <w:r w:rsidRPr="00673E65">
        <w:rPr>
          <w:rFonts w:ascii="Abadi" w:hAnsi="Abadi"/>
          <w:b w:val="0"/>
          <w:bCs w:val="0"/>
          <w:sz w:val="21"/>
          <w:szCs w:val="21"/>
        </w:rPr>
        <w:t>humanos,</w:t>
      </w:r>
      <w:r w:rsidRPr="00673E65">
        <w:rPr>
          <w:rFonts w:ascii="Abadi" w:hAnsi="Abadi"/>
          <w:b w:val="0"/>
          <w:bCs w:val="0"/>
          <w:spacing w:val="-7"/>
          <w:sz w:val="21"/>
          <w:szCs w:val="21"/>
        </w:rPr>
        <w:t xml:space="preserve"> </w:t>
      </w:r>
      <w:r w:rsidRPr="00673E65">
        <w:rPr>
          <w:rFonts w:ascii="Abadi" w:hAnsi="Abadi"/>
          <w:b w:val="0"/>
          <w:bCs w:val="0"/>
          <w:sz w:val="21"/>
          <w:szCs w:val="21"/>
        </w:rPr>
        <w:t xml:space="preserve">y </w:t>
      </w:r>
      <w:r w:rsidRPr="00673E65">
        <w:rPr>
          <w:rFonts w:ascii="Abadi" w:hAnsi="Abadi"/>
          <w:b w:val="0"/>
          <w:bCs w:val="0"/>
          <w:spacing w:val="-2"/>
          <w:sz w:val="21"/>
          <w:szCs w:val="21"/>
        </w:rPr>
        <w:t>también</w:t>
      </w:r>
      <w:r w:rsidRPr="00673E65">
        <w:rPr>
          <w:rFonts w:ascii="Abadi" w:hAnsi="Abadi"/>
          <w:b w:val="0"/>
          <w:bCs w:val="0"/>
          <w:spacing w:val="-9"/>
          <w:sz w:val="21"/>
          <w:szCs w:val="21"/>
        </w:rPr>
        <w:t xml:space="preserve"> </w:t>
      </w:r>
      <w:r w:rsidRPr="00673E65">
        <w:rPr>
          <w:rFonts w:ascii="Abadi" w:hAnsi="Abadi"/>
          <w:b w:val="0"/>
          <w:bCs w:val="0"/>
          <w:spacing w:val="-2"/>
          <w:sz w:val="21"/>
          <w:szCs w:val="21"/>
        </w:rPr>
        <w:t>activa</w:t>
      </w:r>
      <w:r w:rsidRPr="00673E65">
        <w:rPr>
          <w:rFonts w:ascii="Abadi" w:hAnsi="Abadi"/>
          <w:b w:val="0"/>
          <w:bCs w:val="0"/>
          <w:spacing w:val="-9"/>
          <w:sz w:val="21"/>
          <w:szCs w:val="21"/>
        </w:rPr>
        <w:t xml:space="preserve"> </w:t>
      </w:r>
      <w:r w:rsidRPr="00673E65">
        <w:rPr>
          <w:rFonts w:ascii="Abadi" w:hAnsi="Abadi"/>
          <w:b w:val="0"/>
          <w:bCs w:val="0"/>
          <w:spacing w:val="-2"/>
          <w:sz w:val="21"/>
          <w:szCs w:val="21"/>
        </w:rPr>
        <w:t>la</w:t>
      </w:r>
      <w:r w:rsidRPr="00673E65">
        <w:rPr>
          <w:rFonts w:ascii="Abadi" w:hAnsi="Abadi"/>
          <w:b w:val="0"/>
          <w:bCs w:val="0"/>
          <w:spacing w:val="-9"/>
          <w:sz w:val="21"/>
          <w:szCs w:val="21"/>
        </w:rPr>
        <w:t xml:space="preserve"> </w:t>
      </w:r>
      <w:r w:rsidRPr="00673E65">
        <w:rPr>
          <w:rFonts w:ascii="Abadi" w:hAnsi="Abadi"/>
          <w:b w:val="0"/>
          <w:bCs w:val="0"/>
          <w:spacing w:val="-2"/>
          <w:sz w:val="21"/>
          <w:szCs w:val="21"/>
        </w:rPr>
        <w:t>obligación</w:t>
      </w:r>
      <w:r w:rsidRPr="00673E65">
        <w:rPr>
          <w:rFonts w:ascii="Abadi" w:hAnsi="Abadi"/>
          <w:b w:val="0"/>
          <w:bCs w:val="0"/>
          <w:spacing w:val="-9"/>
          <w:sz w:val="21"/>
          <w:szCs w:val="21"/>
        </w:rPr>
        <w:t xml:space="preserve"> </w:t>
      </w:r>
      <w:r w:rsidRPr="00673E65">
        <w:rPr>
          <w:rFonts w:ascii="Abadi" w:hAnsi="Abadi"/>
          <w:b w:val="0"/>
          <w:bCs w:val="0"/>
          <w:spacing w:val="-2"/>
          <w:sz w:val="21"/>
          <w:szCs w:val="21"/>
        </w:rPr>
        <w:t>de</w:t>
      </w:r>
      <w:r w:rsidRPr="00673E65">
        <w:rPr>
          <w:rFonts w:ascii="Abadi" w:hAnsi="Abadi"/>
          <w:b w:val="0"/>
          <w:bCs w:val="0"/>
          <w:spacing w:val="-9"/>
          <w:sz w:val="21"/>
          <w:szCs w:val="21"/>
        </w:rPr>
        <w:t xml:space="preserve"> </w:t>
      </w:r>
      <w:r w:rsidRPr="00673E65">
        <w:rPr>
          <w:rFonts w:ascii="Abadi" w:hAnsi="Abadi"/>
          <w:b w:val="0"/>
          <w:bCs w:val="0"/>
          <w:spacing w:val="-2"/>
          <w:sz w:val="21"/>
          <w:szCs w:val="21"/>
        </w:rPr>
        <w:t>actuación</w:t>
      </w:r>
      <w:r w:rsidRPr="00673E65">
        <w:rPr>
          <w:rFonts w:ascii="Abadi" w:hAnsi="Abadi"/>
          <w:b w:val="0"/>
          <w:bCs w:val="0"/>
          <w:spacing w:val="-9"/>
          <w:sz w:val="21"/>
          <w:szCs w:val="21"/>
        </w:rPr>
        <w:t xml:space="preserve"> </w:t>
      </w:r>
      <w:r w:rsidRPr="00673E65">
        <w:rPr>
          <w:rFonts w:ascii="Abadi" w:hAnsi="Abadi"/>
          <w:b w:val="0"/>
          <w:bCs w:val="0"/>
          <w:spacing w:val="-2"/>
          <w:sz w:val="21"/>
          <w:szCs w:val="21"/>
        </w:rPr>
        <w:t>de</w:t>
      </w:r>
      <w:r w:rsidRPr="00673E65">
        <w:rPr>
          <w:rFonts w:ascii="Abadi" w:hAnsi="Abadi"/>
          <w:b w:val="0"/>
          <w:bCs w:val="0"/>
          <w:spacing w:val="-7"/>
          <w:sz w:val="21"/>
          <w:szCs w:val="21"/>
        </w:rPr>
        <w:t xml:space="preserve"> </w:t>
      </w:r>
      <w:r w:rsidRPr="00673E65">
        <w:rPr>
          <w:rFonts w:ascii="Abadi" w:hAnsi="Abadi"/>
          <w:b w:val="0"/>
          <w:bCs w:val="0"/>
          <w:spacing w:val="-2"/>
          <w:sz w:val="21"/>
          <w:szCs w:val="21"/>
        </w:rPr>
        <w:t>todas</w:t>
      </w:r>
      <w:r w:rsidRPr="00673E65">
        <w:rPr>
          <w:rFonts w:ascii="Abadi" w:hAnsi="Abadi"/>
          <w:b w:val="0"/>
          <w:bCs w:val="0"/>
          <w:spacing w:val="-9"/>
          <w:sz w:val="21"/>
          <w:szCs w:val="21"/>
        </w:rPr>
        <w:t xml:space="preserve"> </w:t>
      </w:r>
      <w:r w:rsidRPr="00673E65">
        <w:rPr>
          <w:rFonts w:ascii="Abadi" w:hAnsi="Abadi"/>
          <w:b w:val="0"/>
          <w:bCs w:val="0"/>
          <w:spacing w:val="-2"/>
          <w:sz w:val="21"/>
          <w:szCs w:val="21"/>
        </w:rPr>
        <w:t>las</w:t>
      </w:r>
      <w:r w:rsidRPr="00673E65">
        <w:rPr>
          <w:rFonts w:ascii="Abadi" w:hAnsi="Abadi"/>
          <w:b w:val="0"/>
          <w:bCs w:val="0"/>
          <w:spacing w:val="-8"/>
          <w:sz w:val="21"/>
          <w:szCs w:val="21"/>
        </w:rPr>
        <w:t xml:space="preserve"> </w:t>
      </w:r>
      <w:r w:rsidRPr="00673E65">
        <w:rPr>
          <w:rFonts w:ascii="Abadi" w:hAnsi="Abadi"/>
          <w:b w:val="0"/>
          <w:bCs w:val="0"/>
          <w:spacing w:val="-2"/>
          <w:sz w:val="21"/>
          <w:szCs w:val="21"/>
        </w:rPr>
        <w:t>autoridades</w:t>
      </w:r>
      <w:r w:rsidRPr="00673E65">
        <w:rPr>
          <w:rFonts w:ascii="Abadi" w:hAnsi="Abadi"/>
          <w:b w:val="0"/>
          <w:bCs w:val="0"/>
          <w:spacing w:val="-8"/>
          <w:sz w:val="21"/>
          <w:szCs w:val="21"/>
        </w:rPr>
        <w:t xml:space="preserve"> </w:t>
      </w:r>
      <w:r w:rsidRPr="00673E65">
        <w:rPr>
          <w:rFonts w:ascii="Abadi" w:hAnsi="Abadi"/>
          <w:b w:val="0"/>
          <w:bCs w:val="0"/>
          <w:spacing w:val="-2"/>
          <w:sz w:val="21"/>
          <w:szCs w:val="21"/>
        </w:rPr>
        <w:t>competentes.</w:t>
      </w:r>
    </w:p>
    <w:p w14:paraId="37D9656D" w14:textId="77777777" w:rsidR="00673E65" w:rsidRPr="00673E65" w:rsidRDefault="00673E65" w:rsidP="00673E65">
      <w:pPr>
        <w:pStyle w:val="BodyText"/>
        <w:kinsoku w:val="0"/>
        <w:overflowPunct w:val="0"/>
        <w:spacing w:before="149"/>
        <w:ind w:left="426"/>
        <w:rPr>
          <w:rFonts w:ascii="Abadi" w:hAnsi="Abadi"/>
          <w:b w:val="0"/>
          <w:bCs w:val="0"/>
          <w:spacing w:val="-4"/>
          <w:sz w:val="21"/>
          <w:szCs w:val="21"/>
        </w:rPr>
      </w:pPr>
      <w:r w:rsidRPr="00673E65">
        <w:rPr>
          <w:rFonts w:ascii="Abadi" w:hAnsi="Abadi"/>
          <w:b w:val="0"/>
          <w:bCs w:val="0"/>
          <w:spacing w:val="-6"/>
          <w:sz w:val="21"/>
          <w:szCs w:val="21"/>
        </w:rPr>
        <w:t>En</w:t>
      </w:r>
      <w:r w:rsidRPr="00673E65">
        <w:rPr>
          <w:rFonts w:ascii="Abadi" w:hAnsi="Abadi"/>
          <w:b w:val="0"/>
          <w:bCs w:val="0"/>
          <w:spacing w:val="-9"/>
          <w:sz w:val="21"/>
          <w:szCs w:val="21"/>
        </w:rPr>
        <w:t xml:space="preserve"> </w:t>
      </w:r>
      <w:r w:rsidRPr="00673E65">
        <w:rPr>
          <w:rFonts w:ascii="Abadi" w:hAnsi="Abadi"/>
          <w:b w:val="0"/>
          <w:bCs w:val="0"/>
          <w:spacing w:val="-6"/>
          <w:sz w:val="21"/>
          <w:szCs w:val="21"/>
        </w:rPr>
        <w:t>ese</w:t>
      </w:r>
      <w:r w:rsidRPr="00673E65">
        <w:rPr>
          <w:rFonts w:ascii="Abadi" w:hAnsi="Abadi"/>
          <w:b w:val="0"/>
          <w:bCs w:val="0"/>
          <w:spacing w:val="-8"/>
          <w:sz w:val="21"/>
          <w:szCs w:val="21"/>
        </w:rPr>
        <w:t xml:space="preserve"> </w:t>
      </w:r>
      <w:r w:rsidRPr="00673E65">
        <w:rPr>
          <w:rFonts w:ascii="Abadi" w:hAnsi="Abadi"/>
          <w:b w:val="0"/>
          <w:bCs w:val="0"/>
          <w:spacing w:val="-6"/>
          <w:sz w:val="21"/>
          <w:szCs w:val="21"/>
        </w:rPr>
        <w:t>sentido,</w:t>
      </w:r>
      <w:r w:rsidRPr="00673E65">
        <w:rPr>
          <w:rFonts w:ascii="Abadi" w:hAnsi="Abadi"/>
          <w:b w:val="0"/>
          <w:bCs w:val="0"/>
          <w:spacing w:val="-8"/>
          <w:sz w:val="21"/>
          <w:szCs w:val="21"/>
        </w:rPr>
        <w:t xml:space="preserve"> </w:t>
      </w:r>
      <w:r w:rsidRPr="00673E65">
        <w:rPr>
          <w:rFonts w:ascii="Abadi" w:hAnsi="Abadi"/>
          <w:b w:val="0"/>
          <w:bCs w:val="0"/>
          <w:spacing w:val="-6"/>
          <w:sz w:val="21"/>
          <w:szCs w:val="21"/>
        </w:rPr>
        <w:t>consideramos</w:t>
      </w:r>
      <w:r w:rsidRPr="00673E65">
        <w:rPr>
          <w:rFonts w:ascii="Abadi" w:hAnsi="Abadi"/>
          <w:b w:val="0"/>
          <w:bCs w:val="0"/>
          <w:spacing w:val="-9"/>
          <w:sz w:val="21"/>
          <w:szCs w:val="21"/>
        </w:rPr>
        <w:t xml:space="preserve"> </w:t>
      </w:r>
      <w:r w:rsidRPr="00673E65">
        <w:rPr>
          <w:rFonts w:ascii="Abadi" w:hAnsi="Abadi"/>
          <w:b w:val="0"/>
          <w:bCs w:val="0"/>
          <w:spacing w:val="-6"/>
          <w:sz w:val="21"/>
          <w:szCs w:val="21"/>
        </w:rPr>
        <w:t>que</w:t>
      </w:r>
      <w:r w:rsidRPr="00673E65">
        <w:rPr>
          <w:rFonts w:ascii="Abadi" w:hAnsi="Abadi"/>
          <w:b w:val="0"/>
          <w:bCs w:val="0"/>
          <w:spacing w:val="-8"/>
          <w:sz w:val="21"/>
          <w:szCs w:val="21"/>
        </w:rPr>
        <w:t xml:space="preserve"> </w:t>
      </w:r>
      <w:r w:rsidRPr="00673E65">
        <w:rPr>
          <w:rFonts w:ascii="Abadi" w:hAnsi="Abadi"/>
          <w:b w:val="0"/>
          <w:bCs w:val="0"/>
          <w:spacing w:val="-6"/>
          <w:sz w:val="21"/>
          <w:szCs w:val="21"/>
        </w:rPr>
        <w:t>esa limitación</w:t>
      </w:r>
      <w:r w:rsidRPr="00673E65">
        <w:rPr>
          <w:rFonts w:ascii="Abadi" w:hAnsi="Abadi"/>
          <w:b w:val="0"/>
          <w:bCs w:val="0"/>
          <w:spacing w:val="-7"/>
          <w:sz w:val="21"/>
          <w:szCs w:val="21"/>
        </w:rPr>
        <w:t xml:space="preserve"> </w:t>
      </w:r>
      <w:r w:rsidRPr="00673E65">
        <w:rPr>
          <w:rFonts w:ascii="Abadi" w:hAnsi="Abadi"/>
          <w:b w:val="0"/>
          <w:bCs w:val="0"/>
          <w:spacing w:val="-6"/>
          <w:sz w:val="21"/>
          <w:szCs w:val="21"/>
        </w:rPr>
        <w:t>del</w:t>
      </w:r>
      <w:r w:rsidRPr="00673E65">
        <w:rPr>
          <w:rFonts w:ascii="Abadi" w:hAnsi="Abadi"/>
          <w:b w:val="0"/>
          <w:bCs w:val="0"/>
          <w:spacing w:val="-8"/>
          <w:sz w:val="21"/>
          <w:szCs w:val="21"/>
        </w:rPr>
        <w:t xml:space="preserve"> </w:t>
      </w:r>
      <w:r w:rsidRPr="00673E65">
        <w:rPr>
          <w:rFonts w:ascii="Abadi" w:hAnsi="Abadi"/>
          <w:b w:val="0"/>
          <w:bCs w:val="0"/>
          <w:spacing w:val="-6"/>
          <w:sz w:val="21"/>
          <w:szCs w:val="21"/>
        </w:rPr>
        <w:t>amparo</w:t>
      </w:r>
      <w:r w:rsidRPr="00673E65">
        <w:rPr>
          <w:rFonts w:ascii="Abadi" w:hAnsi="Abadi"/>
          <w:b w:val="0"/>
          <w:bCs w:val="0"/>
          <w:spacing w:val="-8"/>
          <w:sz w:val="21"/>
          <w:szCs w:val="21"/>
        </w:rPr>
        <w:t xml:space="preserve"> </w:t>
      </w:r>
      <w:r w:rsidRPr="00673E65">
        <w:rPr>
          <w:rFonts w:ascii="Abadi" w:hAnsi="Abadi"/>
          <w:b w:val="0"/>
          <w:bCs w:val="0"/>
          <w:spacing w:val="-6"/>
          <w:sz w:val="21"/>
          <w:szCs w:val="21"/>
        </w:rPr>
        <w:t>federal</w:t>
      </w:r>
      <w:r w:rsidRPr="00673E65">
        <w:rPr>
          <w:rFonts w:ascii="Abadi" w:hAnsi="Abadi"/>
          <w:b w:val="0"/>
          <w:bCs w:val="0"/>
          <w:spacing w:val="-5"/>
          <w:sz w:val="21"/>
          <w:szCs w:val="21"/>
        </w:rPr>
        <w:t xml:space="preserve"> </w:t>
      </w:r>
      <w:r w:rsidRPr="00673E65">
        <w:rPr>
          <w:rFonts w:ascii="Abadi" w:hAnsi="Abadi"/>
          <w:b w:val="0"/>
          <w:bCs w:val="0"/>
          <w:spacing w:val="-6"/>
          <w:sz w:val="21"/>
          <w:szCs w:val="21"/>
        </w:rPr>
        <w:t>puede</w:t>
      </w:r>
      <w:r w:rsidRPr="00673E65">
        <w:rPr>
          <w:rFonts w:ascii="Abadi" w:hAnsi="Abadi"/>
          <w:b w:val="0"/>
          <w:bCs w:val="0"/>
          <w:spacing w:val="-9"/>
          <w:sz w:val="21"/>
          <w:szCs w:val="21"/>
        </w:rPr>
        <w:t xml:space="preserve"> </w:t>
      </w:r>
      <w:r w:rsidRPr="00673E65">
        <w:rPr>
          <w:rFonts w:ascii="Abadi" w:hAnsi="Abadi"/>
          <w:b w:val="0"/>
          <w:bCs w:val="0"/>
          <w:spacing w:val="-6"/>
          <w:sz w:val="21"/>
          <w:szCs w:val="21"/>
        </w:rPr>
        <w:t xml:space="preserve">colmarse </w:t>
      </w:r>
      <w:r w:rsidRPr="00673E65">
        <w:rPr>
          <w:rFonts w:ascii="Abadi" w:hAnsi="Abadi"/>
          <w:b w:val="0"/>
          <w:bCs w:val="0"/>
          <w:sz w:val="21"/>
          <w:szCs w:val="21"/>
        </w:rPr>
        <w:t>desde</w:t>
      </w:r>
      <w:r w:rsidRPr="00673E65">
        <w:rPr>
          <w:rFonts w:ascii="Abadi" w:hAnsi="Abadi"/>
          <w:b w:val="0"/>
          <w:bCs w:val="0"/>
          <w:spacing w:val="11"/>
          <w:sz w:val="21"/>
          <w:szCs w:val="21"/>
        </w:rPr>
        <w:t xml:space="preserve"> </w:t>
      </w:r>
      <w:r w:rsidRPr="00673E65">
        <w:rPr>
          <w:rFonts w:ascii="Abadi" w:hAnsi="Abadi"/>
          <w:b w:val="0"/>
          <w:bCs w:val="0"/>
          <w:sz w:val="21"/>
          <w:szCs w:val="21"/>
        </w:rPr>
        <w:t>el</w:t>
      </w:r>
      <w:r w:rsidRPr="00673E65">
        <w:rPr>
          <w:rFonts w:ascii="Abadi" w:hAnsi="Abadi"/>
          <w:b w:val="0"/>
          <w:bCs w:val="0"/>
          <w:spacing w:val="13"/>
          <w:sz w:val="21"/>
          <w:szCs w:val="21"/>
        </w:rPr>
        <w:t xml:space="preserve"> </w:t>
      </w:r>
      <w:r w:rsidRPr="00673E65">
        <w:rPr>
          <w:rFonts w:ascii="Abadi" w:hAnsi="Abadi"/>
          <w:b w:val="0"/>
          <w:bCs w:val="0"/>
          <w:sz w:val="21"/>
          <w:szCs w:val="21"/>
        </w:rPr>
        <w:t>ámbito</w:t>
      </w:r>
      <w:r w:rsidRPr="00673E65">
        <w:rPr>
          <w:rFonts w:ascii="Abadi" w:hAnsi="Abadi"/>
          <w:b w:val="0"/>
          <w:bCs w:val="0"/>
          <w:spacing w:val="11"/>
          <w:sz w:val="21"/>
          <w:szCs w:val="21"/>
        </w:rPr>
        <w:t xml:space="preserve"> </w:t>
      </w:r>
      <w:r w:rsidRPr="00673E65">
        <w:rPr>
          <w:rFonts w:ascii="Abadi" w:hAnsi="Abadi"/>
          <w:b w:val="0"/>
          <w:bCs w:val="0"/>
          <w:sz w:val="21"/>
          <w:szCs w:val="21"/>
        </w:rPr>
        <w:t>local.</w:t>
      </w:r>
      <w:r w:rsidRPr="00673E65">
        <w:rPr>
          <w:rFonts w:ascii="Abadi" w:hAnsi="Abadi"/>
          <w:b w:val="0"/>
          <w:bCs w:val="0"/>
          <w:spacing w:val="12"/>
          <w:sz w:val="21"/>
          <w:szCs w:val="21"/>
        </w:rPr>
        <w:t xml:space="preserve"> </w:t>
      </w:r>
      <w:r w:rsidRPr="00673E65">
        <w:rPr>
          <w:rFonts w:ascii="Abadi" w:hAnsi="Abadi"/>
          <w:b w:val="0"/>
          <w:bCs w:val="0"/>
          <w:sz w:val="21"/>
          <w:szCs w:val="21"/>
        </w:rPr>
        <w:t>Por</w:t>
      </w:r>
      <w:r w:rsidRPr="00673E65">
        <w:rPr>
          <w:rFonts w:ascii="Abadi" w:hAnsi="Abadi"/>
          <w:b w:val="0"/>
          <w:bCs w:val="0"/>
          <w:spacing w:val="11"/>
          <w:sz w:val="21"/>
          <w:szCs w:val="21"/>
        </w:rPr>
        <w:t xml:space="preserve"> </w:t>
      </w:r>
      <w:r w:rsidRPr="00673E65">
        <w:rPr>
          <w:rFonts w:ascii="Abadi" w:hAnsi="Abadi"/>
          <w:b w:val="0"/>
          <w:bCs w:val="0"/>
          <w:sz w:val="21"/>
          <w:szCs w:val="21"/>
        </w:rPr>
        <w:t>eso,</w:t>
      </w:r>
      <w:r w:rsidRPr="00673E65">
        <w:rPr>
          <w:rFonts w:ascii="Abadi" w:hAnsi="Abadi"/>
          <w:b w:val="0"/>
          <w:bCs w:val="0"/>
          <w:spacing w:val="12"/>
          <w:sz w:val="21"/>
          <w:szCs w:val="21"/>
        </w:rPr>
        <w:t xml:space="preserve"> </w:t>
      </w:r>
      <w:r w:rsidRPr="00673E65">
        <w:rPr>
          <w:rFonts w:ascii="Abadi" w:hAnsi="Abadi"/>
          <w:b w:val="0"/>
          <w:bCs w:val="0"/>
          <w:sz w:val="21"/>
          <w:szCs w:val="21"/>
        </w:rPr>
        <w:t>se</w:t>
      </w:r>
      <w:r w:rsidRPr="00673E65">
        <w:rPr>
          <w:rFonts w:ascii="Abadi" w:hAnsi="Abadi"/>
          <w:b w:val="0"/>
          <w:bCs w:val="0"/>
          <w:spacing w:val="13"/>
          <w:sz w:val="21"/>
          <w:szCs w:val="21"/>
        </w:rPr>
        <w:t xml:space="preserve"> </w:t>
      </w:r>
      <w:r w:rsidRPr="00673E65">
        <w:rPr>
          <w:rFonts w:ascii="Abadi" w:hAnsi="Abadi"/>
          <w:b w:val="0"/>
          <w:bCs w:val="0"/>
          <w:sz w:val="21"/>
          <w:szCs w:val="21"/>
        </w:rPr>
        <w:t>propone</w:t>
      </w:r>
      <w:r w:rsidRPr="00673E65">
        <w:rPr>
          <w:rFonts w:ascii="Abadi" w:hAnsi="Abadi"/>
          <w:b w:val="0"/>
          <w:bCs w:val="0"/>
          <w:spacing w:val="13"/>
          <w:sz w:val="21"/>
          <w:szCs w:val="21"/>
        </w:rPr>
        <w:t xml:space="preserve"> </w:t>
      </w:r>
      <w:r w:rsidRPr="00673E65">
        <w:rPr>
          <w:rFonts w:ascii="Abadi" w:hAnsi="Abadi"/>
          <w:b w:val="0"/>
          <w:bCs w:val="0"/>
          <w:sz w:val="21"/>
          <w:szCs w:val="21"/>
        </w:rPr>
        <w:t>recoger</w:t>
      </w:r>
      <w:r w:rsidRPr="00673E65">
        <w:rPr>
          <w:rFonts w:ascii="Abadi" w:hAnsi="Abadi"/>
          <w:b w:val="0"/>
          <w:bCs w:val="0"/>
          <w:spacing w:val="11"/>
          <w:sz w:val="21"/>
          <w:szCs w:val="21"/>
        </w:rPr>
        <w:t xml:space="preserve"> </w:t>
      </w:r>
      <w:r w:rsidRPr="00673E65">
        <w:rPr>
          <w:rFonts w:ascii="Abadi" w:hAnsi="Abadi"/>
          <w:b w:val="0"/>
          <w:bCs w:val="0"/>
          <w:sz w:val="21"/>
          <w:szCs w:val="21"/>
        </w:rPr>
        <w:t>lo</w:t>
      </w:r>
      <w:r w:rsidRPr="00673E65">
        <w:rPr>
          <w:rFonts w:ascii="Abadi" w:hAnsi="Abadi"/>
          <w:b w:val="0"/>
          <w:bCs w:val="0"/>
          <w:spacing w:val="11"/>
          <w:sz w:val="21"/>
          <w:szCs w:val="21"/>
        </w:rPr>
        <w:t xml:space="preserve"> </w:t>
      </w:r>
      <w:r w:rsidRPr="00673E65">
        <w:rPr>
          <w:rFonts w:ascii="Abadi" w:hAnsi="Abadi"/>
          <w:b w:val="0"/>
          <w:bCs w:val="0"/>
          <w:sz w:val="21"/>
          <w:szCs w:val="21"/>
        </w:rPr>
        <w:t>mejor</w:t>
      </w:r>
      <w:r w:rsidRPr="00673E65">
        <w:rPr>
          <w:rFonts w:ascii="Abadi" w:hAnsi="Abadi"/>
          <w:b w:val="0"/>
          <w:bCs w:val="0"/>
          <w:spacing w:val="13"/>
          <w:sz w:val="21"/>
          <w:szCs w:val="21"/>
        </w:rPr>
        <w:t xml:space="preserve"> </w:t>
      </w:r>
      <w:r w:rsidRPr="00673E65">
        <w:rPr>
          <w:rFonts w:ascii="Abadi" w:hAnsi="Abadi"/>
          <w:b w:val="0"/>
          <w:bCs w:val="0"/>
          <w:sz w:val="21"/>
          <w:szCs w:val="21"/>
        </w:rPr>
        <w:t>de</w:t>
      </w:r>
      <w:r w:rsidRPr="00673E65">
        <w:rPr>
          <w:rFonts w:ascii="Abadi" w:hAnsi="Abadi"/>
          <w:b w:val="0"/>
          <w:bCs w:val="0"/>
          <w:spacing w:val="12"/>
          <w:sz w:val="21"/>
          <w:szCs w:val="21"/>
        </w:rPr>
        <w:t xml:space="preserve"> </w:t>
      </w:r>
      <w:r w:rsidRPr="00673E65">
        <w:rPr>
          <w:rFonts w:ascii="Abadi" w:hAnsi="Abadi"/>
          <w:b w:val="0"/>
          <w:bCs w:val="0"/>
          <w:sz w:val="21"/>
          <w:szCs w:val="21"/>
        </w:rPr>
        <w:t>la</w:t>
      </w:r>
      <w:r w:rsidRPr="00673E65">
        <w:rPr>
          <w:rFonts w:ascii="Abadi" w:hAnsi="Abadi"/>
          <w:b w:val="0"/>
          <w:bCs w:val="0"/>
          <w:spacing w:val="12"/>
          <w:sz w:val="21"/>
          <w:szCs w:val="21"/>
        </w:rPr>
        <w:t xml:space="preserve"> </w:t>
      </w:r>
      <w:r w:rsidRPr="00673E65">
        <w:rPr>
          <w:rFonts w:ascii="Abadi" w:hAnsi="Abadi"/>
          <w:b w:val="0"/>
          <w:bCs w:val="0"/>
          <w:sz w:val="21"/>
          <w:szCs w:val="21"/>
        </w:rPr>
        <w:t>experiencia</w:t>
      </w:r>
      <w:r w:rsidRPr="00673E65">
        <w:rPr>
          <w:rFonts w:ascii="Abadi" w:hAnsi="Abadi"/>
          <w:b w:val="0"/>
          <w:bCs w:val="0"/>
          <w:spacing w:val="11"/>
          <w:sz w:val="21"/>
          <w:szCs w:val="21"/>
        </w:rPr>
        <w:t xml:space="preserve"> </w:t>
      </w:r>
      <w:r w:rsidRPr="00673E65">
        <w:rPr>
          <w:rFonts w:ascii="Abadi" w:hAnsi="Abadi"/>
          <w:b w:val="0"/>
          <w:bCs w:val="0"/>
          <w:spacing w:val="-10"/>
          <w:sz w:val="21"/>
          <w:szCs w:val="21"/>
        </w:rPr>
        <w:t xml:space="preserve">y </w:t>
      </w:r>
      <w:r w:rsidRPr="00673E65">
        <w:rPr>
          <w:rFonts w:ascii="Abadi" w:hAnsi="Abadi"/>
          <w:b w:val="0"/>
          <w:bCs w:val="0"/>
          <w:spacing w:val="-2"/>
          <w:sz w:val="21"/>
          <w:szCs w:val="21"/>
        </w:rPr>
        <w:t>desarrollo</w:t>
      </w:r>
      <w:r w:rsidRPr="00673E65">
        <w:rPr>
          <w:rFonts w:ascii="Abadi" w:hAnsi="Abadi"/>
          <w:b w:val="0"/>
          <w:bCs w:val="0"/>
          <w:spacing w:val="-9"/>
          <w:sz w:val="21"/>
          <w:szCs w:val="21"/>
        </w:rPr>
        <w:t xml:space="preserve"> </w:t>
      </w:r>
      <w:r w:rsidRPr="00673E65">
        <w:rPr>
          <w:rFonts w:ascii="Abadi" w:hAnsi="Abadi"/>
          <w:b w:val="0"/>
          <w:bCs w:val="0"/>
          <w:spacing w:val="-2"/>
          <w:sz w:val="21"/>
          <w:szCs w:val="21"/>
        </w:rPr>
        <w:t>que</w:t>
      </w:r>
      <w:r w:rsidRPr="00673E65">
        <w:rPr>
          <w:rFonts w:ascii="Abadi" w:hAnsi="Abadi"/>
          <w:b w:val="0"/>
          <w:bCs w:val="0"/>
          <w:spacing w:val="-10"/>
          <w:sz w:val="21"/>
          <w:szCs w:val="21"/>
        </w:rPr>
        <w:t xml:space="preserve"> </w:t>
      </w:r>
      <w:r w:rsidRPr="00673E65">
        <w:rPr>
          <w:rFonts w:ascii="Abadi" w:hAnsi="Abadi"/>
          <w:b w:val="0"/>
          <w:bCs w:val="0"/>
          <w:spacing w:val="-2"/>
          <w:sz w:val="21"/>
          <w:szCs w:val="21"/>
        </w:rPr>
        <w:t>ha</w:t>
      </w:r>
      <w:r w:rsidRPr="00673E65">
        <w:rPr>
          <w:rFonts w:ascii="Abadi" w:hAnsi="Abadi"/>
          <w:b w:val="0"/>
          <w:bCs w:val="0"/>
          <w:spacing w:val="-9"/>
          <w:sz w:val="21"/>
          <w:szCs w:val="21"/>
        </w:rPr>
        <w:t xml:space="preserve"> </w:t>
      </w:r>
      <w:r w:rsidRPr="00673E65">
        <w:rPr>
          <w:rFonts w:ascii="Abadi" w:hAnsi="Abadi"/>
          <w:b w:val="0"/>
          <w:bCs w:val="0"/>
          <w:spacing w:val="-2"/>
          <w:sz w:val="21"/>
          <w:szCs w:val="21"/>
        </w:rPr>
        <w:t>tenido</w:t>
      </w:r>
      <w:r w:rsidRPr="00673E65">
        <w:rPr>
          <w:rFonts w:ascii="Abadi" w:hAnsi="Abadi"/>
          <w:b w:val="0"/>
          <w:bCs w:val="0"/>
          <w:spacing w:val="-11"/>
          <w:sz w:val="21"/>
          <w:szCs w:val="21"/>
        </w:rPr>
        <w:t xml:space="preserve"> </w:t>
      </w:r>
      <w:r w:rsidRPr="00673E65">
        <w:rPr>
          <w:rFonts w:ascii="Abadi" w:hAnsi="Abadi"/>
          <w:b w:val="0"/>
          <w:bCs w:val="0"/>
          <w:spacing w:val="-2"/>
          <w:sz w:val="21"/>
          <w:szCs w:val="21"/>
        </w:rPr>
        <w:t>el</w:t>
      </w:r>
      <w:r w:rsidRPr="00673E65">
        <w:rPr>
          <w:rFonts w:ascii="Abadi" w:hAnsi="Abadi"/>
          <w:b w:val="0"/>
          <w:bCs w:val="0"/>
          <w:spacing w:val="-8"/>
          <w:sz w:val="21"/>
          <w:szCs w:val="21"/>
        </w:rPr>
        <w:t xml:space="preserve"> </w:t>
      </w:r>
      <w:r w:rsidRPr="00673E65">
        <w:rPr>
          <w:rFonts w:ascii="Abadi" w:hAnsi="Abadi"/>
          <w:b w:val="0"/>
          <w:bCs w:val="0"/>
          <w:spacing w:val="-2"/>
          <w:sz w:val="21"/>
          <w:szCs w:val="21"/>
        </w:rPr>
        <w:t>amparo</w:t>
      </w:r>
      <w:r w:rsidRPr="00673E65">
        <w:rPr>
          <w:rFonts w:ascii="Abadi" w:hAnsi="Abadi"/>
          <w:b w:val="0"/>
          <w:bCs w:val="0"/>
          <w:spacing w:val="-9"/>
          <w:sz w:val="21"/>
          <w:szCs w:val="21"/>
        </w:rPr>
        <w:t xml:space="preserve"> </w:t>
      </w:r>
      <w:r w:rsidRPr="00673E65">
        <w:rPr>
          <w:rFonts w:ascii="Abadi" w:hAnsi="Abadi"/>
          <w:b w:val="0"/>
          <w:bCs w:val="0"/>
          <w:spacing w:val="-2"/>
          <w:sz w:val="21"/>
          <w:szCs w:val="21"/>
        </w:rPr>
        <w:t>buscador</w:t>
      </w:r>
      <w:r w:rsidRPr="00673E65">
        <w:rPr>
          <w:rFonts w:ascii="Abadi" w:hAnsi="Abadi"/>
          <w:b w:val="0"/>
          <w:bCs w:val="0"/>
          <w:spacing w:val="-10"/>
          <w:sz w:val="21"/>
          <w:szCs w:val="21"/>
        </w:rPr>
        <w:t xml:space="preserve"> </w:t>
      </w:r>
      <w:r w:rsidRPr="00673E65">
        <w:rPr>
          <w:rFonts w:ascii="Abadi" w:hAnsi="Abadi"/>
          <w:b w:val="0"/>
          <w:bCs w:val="0"/>
          <w:spacing w:val="-2"/>
          <w:sz w:val="21"/>
          <w:szCs w:val="21"/>
        </w:rPr>
        <w:t>a</w:t>
      </w:r>
      <w:r w:rsidRPr="00673E65">
        <w:rPr>
          <w:rFonts w:ascii="Abadi" w:hAnsi="Abadi"/>
          <w:b w:val="0"/>
          <w:bCs w:val="0"/>
          <w:spacing w:val="-10"/>
          <w:sz w:val="21"/>
          <w:szCs w:val="21"/>
        </w:rPr>
        <w:t xml:space="preserve"> </w:t>
      </w:r>
      <w:r w:rsidRPr="00673E65">
        <w:rPr>
          <w:rFonts w:ascii="Abadi" w:hAnsi="Abadi"/>
          <w:b w:val="0"/>
          <w:bCs w:val="0"/>
          <w:spacing w:val="-2"/>
          <w:sz w:val="21"/>
          <w:szCs w:val="21"/>
        </w:rPr>
        <w:t>nivel</w:t>
      </w:r>
      <w:r w:rsidRPr="00673E65">
        <w:rPr>
          <w:rFonts w:ascii="Abadi" w:hAnsi="Abadi"/>
          <w:b w:val="0"/>
          <w:bCs w:val="0"/>
          <w:spacing w:val="-10"/>
          <w:sz w:val="21"/>
          <w:szCs w:val="21"/>
        </w:rPr>
        <w:t xml:space="preserve"> </w:t>
      </w:r>
      <w:r w:rsidRPr="00673E65">
        <w:rPr>
          <w:rFonts w:ascii="Abadi" w:hAnsi="Abadi"/>
          <w:b w:val="0"/>
          <w:bCs w:val="0"/>
          <w:spacing w:val="-2"/>
          <w:sz w:val="21"/>
          <w:szCs w:val="21"/>
        </w:rPr>
        <w:t>federal,</w:t>
      </w:r>
      <w:r w:rsidRPr="00673E65">
        <w:rPr>
          <w:rFonts w:ascii="Abadi" w:hAnsi="Abadi"/>
          <w:b w:val="0"/>
          <w:bCs w:val="0"/>
          <w:spacing w:val="-9"/>
          <w:sz w:val="21"/>
          <w:szCs w:val="21"/>
        </w:rPr>
        <w:t xml:space="preserve"> </w:t>
      </w:r>
      <w:r w:rsidRPr="00673E65">
        <w:rPr>
          <w:rFonts w:ascii="Abadi" w:hAnsi="Abadi"/>
          <w:b w:val="0"/>
          <w:bCs w:val="0"/>
          <w:spacing w:val="-2"/>
          <w:sz w:val="21"/>
          <w:szCs w:val="21"/>
        </w:rPr>
        <w:t>para</w:t>
      </w:r>
      <w:r w:rsidRPr="00673E65">
        <w:rPr>
          <w:rFonts w:ascii="Abadi" w:hAnsi="Abadi"/>
          <w:b w:val="0"/>
          <w:bCs w:val="0"/>
          <w:spacing w:val="-10"/>
          <w:sz w:val="21"/>
          <w:szCs w:val="21"/>
        </w:rPr>
        <w:t xml:space="preserve"> </w:t>
      </w:r>
      <w:r w:rsidRPr="00673E65">
        <w:rPr>
          <w:rFonts w:ascii="Abadi" w:hAnsi="Abadi"/>
          <w:b w:val="0"/>
          <w:bCs w:val="0"/>
          <w:spacing w:val="-2"/>
          <w:sz w:val="21"/>
          <w:szCs w:val="21"/>
        </w:rPr>
        <w:t>incorporar</w:t>
      </w:r>
      <w:r w:rsidRPr="00673E65">
        <w:rPr>
          <w:rFonts w:ascii="Abadi" w:hAnsi="Abadi"/>
          <w:b w:val="0"/>
          <w:bCs w:val="0"/>
          <w:spacing w:val="-10"/>
          <w:sz w:val="21"/>
          <w:szCs w:val="21"/>
        </w:rPr>
        <w:t xml:space="preserve"> </w:t>
      </w:r>
      <w:r w:rsidRPr="00673E65">
        <w:rPr>
          <w:rFonts w:ascii="Abadi" w:hAnsi="Abadi"/>
          <w:b w:val="0"/>
          <w:bCs w:val="0"/>
          <w:spacing w:val="-2"/>
          <w:sz w:val="21"/>
          <w:szCs w:val="21"/>
        </w:rPr>
        <w:t>en</w:t>
      </w:r>
      <w:r w:rsidRPr="00673E65">
        <w:rPr>
          <w:rFonts w:ascii="Abadi" w:hAnsi="Abadi"/>
          <w:b w:val="0"/>
          <w:bCs w:val="0"/>
          <w:spacing w:val="-9"/>
          <w:sz w:val="21"/>
          <w:szCs w:val="21"/>
        </w:rPr>
        <w:t xml:space="preserve"> </w:t>
      </w:r>
      <w:r w:rsidRPr="00673E65">
        <w:rPr>
          <w:rFonts w:ascii="Abadi" w:hAnsi="Abadi"/>
          <w:b w:val="0"/>
          <w:bCs w:val="0"/>
          <w:spacing w:val="-2"/>
          <w:sz w:val="21"/>
          <w:szCs w:val="21"/>
        </w:rPr>
        <w:t xml:space="preserve">el </w:t>
      </w:r>
      <w:r w:rsidRPr="00673E65">
        <w:rPr>
          <w:rFonts w:ascii="Abadi" w:hAnsi="Abadi"/>
          <w:b w:val="0"/>
          <w:bCs w:val="0"/>
          <w:sz w:val="21"/>
          <w:szCs w:val="21"/>
        </w:rPr>
        <w:t xml:space="preserve">ámbito local un mecanismo de control para aquellos casos en los que no puede </w:t>
      </w:r>
      <w:r w:rsidRPr="00673E65">
        <w:rPr>
          <w:rFonts w:ascii="Abadi" w:hAnsi="Abadi"/>
          <w:b w:val="0"/>
          <w:bCs w:val="0"/>
          <w:spacing w:val="-4"/>
          <w:sz w:val="21"/>
          <w:szCs w:val="21"/>
        </w:rPr>
        <w:t>invocarse la justicia federal por tratarse de desapariciones forzadas.</w:t>
      </w:r>
    </w:p>
    <w:p w14:paraId="2A14D007" w14:textId="77777777" w:rsidR="00673E65" w:rsidRPr="00673E65" w:rsidRDefault="00673E65" w:rsidP="00673E65">
      <w:pPr>
        <w:pStyle w:val="BodyText"/>
        <w:kinsoku w:val="0"/>
        <w:overflowPunct w:val="0"/>
        <w:spacing w:before="156"/>
        <w:ind w:left="426"/>
        <w:rPr>
          <w:rFonts w:ascii="Abadi" w:hAnsi="Abadi"/>
          <w:b w:val="0"/>
          <w:bCs w:val="0"/>
          <w:spacing w:val="-2"/>
          <w:sz w:val="21"/>
          <w:szCs w:val="21"/>
        </w:rPr>
      </w:pPr>
      <w:r w:rsidRPr="00673E65">
        <w:rPr>
          <w:rFonts w:ascii="Abadi" w:hAnsi="Abadi"/>
          <w:b w:val="0"/>
          <w:bCs w:val="0"/>
          <w:sz w:val="21"/>
          <w:szCs w:val="21"/>
        </w:rPr>
        <w:t xml:space="preserve">Por lo que hace a Guanajuato, consideramos importante que una autoridad jurisdiccional revise las acciones u omisiones de las autoridades locales con </w:t>
      </w:r>
      <w:r w:rsidRPr="00673E65">
        <w:rPr>
          <w:rFonts w:ascii="Abadi" w:hAnsi="Abadi"/>
          <w:b w:val="0"/>
          <w:bCs w:val="0"/>
          <w:w w:val="90"/>
          <w:sz w:val="21"/>
          <w:szCs w:val="21"/>
        </w:rPr>
        <w:t>competencia</w:t>
      </w:r>
      <w:r w:rsidRPr="00673E65">
        <w:rPr>
          <w:rFonts w:ascii="Abadi" w:hAnsi="Abadi"/>
          <w:b w:val="0"/>
          <w:bCs w:val="0"/>
          <w:spacing w:val="21"/>
          <w:sz w:val="21"/>
          <w:szCs w:val="21"/>
        </w:rPr>
        <w:t xml:space="preserve"> </w:t>
      </w:r>
      <w:r w:rsidRPr="00673E65">
        <w:rPr>
          <w:rFonts w:ascii="Abadi" w:hAnsi="Abadi"/>
          <w:b w:val="0"/>
          <w:bCs w:val="0"/>
          <w:w w:val="90"/>
          <w:sz w:val="21"/>
          <w:szCs w:val="21"/>
        </w:rPr>
        <w:t>en</w:t>
      </w:r>
      <w:r w:rsidRPr="00673E65">
        <w:rPr>
          <w:rFonts w:ascii="Abadi" w:hAnsi="Abadi"/>
          <w:b w:val="0"/>
          <w:bCs w:val="0"/>
          <w:spacing w:val="19"/>
          <w:sz w:val="21"/>
          <w:szCs w:val="21"/>
        </w:rPr>
        <w:t xml:space="preserve"> </w:t>
      </w:r>
      <w:r w:rsidRPr="00673E65">
        <w:rPr>
          <w:rFonts w:ascii="Abadi" w:hAnsi="Abadi"/>
          <w:b w:val="0"/>
          <w:bCs w:val="0"/>
          <w:w w:val="90"/>
          <w:sz w:val="21"/>
          <w:szCs w:val="21"/>
        </w:rPr>
        <w:t>la</w:t>
      </w:r>
      <w:r w:rsidRPr="00673E65">
        <w:rPr>
          <w:rFonts w:ascii="Abadi" w:hAnsi="Abadi"/>
          <w:b w:val="0"/>
          <w:bCs w:val="0"/>
          <w:spacing w:val="21"/>
          <w:sz w:val="21"/>
          <w:szCs w:val="21"/>
        </w:rPr>
        <w:t xml:space="preserve"> </w:t>
      </w:r>
      <w:r w:rsidRPr="00673E65">
        <w:rPr>
          <w:rFonts w:ascii="Abadi" w:hAnsi="Abadi"/>
          <w:b w:val="0"/>
          <w:bCs w:val="0"/>
          <w:w w:val="90"/>
          <w:sz w:val="21"/>
          <w:szCs w:val="21"/>
        </w:rPr>
        <w:t>materia,</w:t>
      </w:r>
      <w:r w:rsidRPr="00673E65">
        <w:rPr>
          <w:rFonts w:ascii="Abadi" w:hAnsi="Abadi"/>
          <w:b w:val="0"/>
          <w:bCs w:val="0"/>
          <w:spacing w:val="21"/>
          <w:sz w:val="21"/>
          <w:szCs w:val="21"/>
        </w:rPr>
        <w:t xml:space="preserve"> </w:t>
      </w:r>
      <w:r w:rsidRPr="00673E65">
        <w:rPr>
          <w:rFonts w:ascii="Abadi" w:hAnsi="Abadi"/>
          <w:b w:val="0"/>
          <w:bCs w:val="0"/>
          <w:w w:val="90"/>
          <w:sz w:val="21"/>
          <w:szCs w:val="21"/>
        </w:rPr>
        <w:t>para</w:t>
      </w:r>
      <w:r w:rsidRPr="00673E65">
        <w:rPr>
          <w:rFonts w:ascii="Abadi" w:hAnsi="Abadi"/>
          <w:b w:val="0"/>
          <w:bCs w:val="0"/>
          <w:spacing w:val="21"/>
          <w:sz w:val="21"/>
          <w:szCs w:val="21"/>
        </w:rPr>
        <w:t xml:space="preserve"> </w:t>
      </w:r>
      <w:r w:rsidRPr="00673E65">
        <w:rPr>
          <w:rFonts w:ascii="Abadi" w:hAnsi="Abadi"/>
          <w:b w:val="0"/>
          <w:bCs w:val="0"/>
          <w:w w:val="90"/>
          <w:sz w:val="21"/>
          <w:szCs w:val="21"/>
        </w:rPr>
        <w:t>garantizar</w:t>
      </w:r>
      <w:r w:rsidRPr="00673E65">
        <w:rPr>
          <w:rFonts w:ascii="Abadi" w:hAnsi="Abadi"/>
          <w:b w:val="0"/>
          <w:bCs w:val="0"/>
          <w:spacing w:val="21"/>
          <w:sz w:val="21"/>
          <w:szCs w:val="21"/>
        </w:rPr>
        <w:t xml:space="preserve"> </w:t>
      </w:r>
      <w:r w:rsidRPr="00673E65">
        <w:rPr>
          <w:rFonts w:ascii="Abadi" w:hAnsi="Abadi"/>
          <w:b w:val="0"/>
          <w:bCs w:val="0"/>
          <w:w w:val="90"/>
          <w:sz w:val="21"/>
          <w:szCs w:val="21"/>
        </w:rPr>
        <w:t>que</w:t>
      </w:r>
      <w:r w:rsidRPr="00673E65">
        <w:rPr>
          <w:rFonts w:ascii="Abadi" w:hAnsi="Abadi"/>
          <w:b w:val="0"/>
          <w:bCs w:val="0"/>
          <w:spacing w:val="21"/>
          <w:sz w:val="21"/>
          <w:szCs w:val="21"/>
        </w:rPr>
        <w:t xml:space="preserve"> </w:t>
      </w:r>
      <w:r w:rsidRPr="00673E65">
        <w:rPr>
          <w:rFonts w:ascii="Abadi" w:hAnsi="Abadi"/>
          <w:b w:val="0"/>
          <w:bCs w:val="0"/>
          <w:w w:val="90"/>
          <w:sz w:val="21"/>
          <w:szCs w:val="21"/>
        </w:rPr>
        <w:t>se</w:t>
      </w:r>
      <w:r w:rsidRPr="00673E65">
        <w:rPr>
          <w:rFonts w:ascii="Abadi" w:hAnsi="Abadi"/>
          <w:b w:val="0"/>
          <w:bCs w:val="0"/>
          <w:spacing w:val="22"/>
          <w:sz w:val="21"/>
          <w:szCs w:val="21"/>
        </w:rPr>
        <w:t xml:space="preserve"> </w:t>
      </w:r>
      <w:r w:rsidRPr="00673E65">
        <w:rPr>
          <w:rFonts w:ascii="Abadi" w:hAnsi="Abadi"/>
          <w:b w:val="0"/>
          <w:bCs w:val="0"/>
          <w:w w:val="90"/>
          <w:sz w:val="21"/>
          <w:szCs w:val="21"/>
        </w:rPr>
        <w:t>desplieguen</w:t>
      </w:r>
      <w:r w:rsidRPr="00673E65">
        <w:rPr>
          <w:rFonts w:ascii="Abadi" w:hAnsi="Abadi"/>
          <w:b w:val="0"/>
          <w:bCs w:val="0"/>
          <w:spacing w:val="22"/>
          <w:sz w:val="21"/>
          <w:szCs w:val="21"/>
        </w:rPr>
        <w:t xml:space="preserve"> </w:t>
      </w:r>
      <w:r w:rsidRPr="00673E65">
        <w:rPr>
          <w:rFonts w:ascii="Abadi" w:hAnsi="Abadi"/>
          <w:b w:val="0"/>
          <w:bCs w:val="0"/>
          <w:w w:val="90"/>
          <w:sz w:val="21"/>
          <w:szCs w:val="21"/>
        </w:rPr>
        <w:t>todas</w:t>
      </w:r>
      <w:r w:rsidRPr="00673E65">
        <w:rPr>
          <w:rFonts w:ascii="Abadi" w:hAnsi="Abadi"/>
          <w:b w:val="0"/>
          <w:bCs w:val="0"/>
          <w:spacing w:val="26"/>
          <w:sz w:val="21"/>
          <w:szCs w:val="21"/>
        </w:rPr>
        <w:t xml:space="preserve"> </w:t>
      </w:r>
      <w:r w:rsidRPr="00673E65">
        <w:rPr>
          <w:rFonts w:ascii="Abadi" w:hAnsi="Abadi"/>
          <w:b w:val="0"/>
          <w:bCs w:val="0"/>
          <w:w w:val="90"/>
          <w:sz w:val="21"/>
          <w:szCs w:val="21"/>
        </w:rPr>
        <w:t>sus</w:t>
      </w:r>
      <w:r w:rsidRPr="00673E65">
        <w:rPr>
          <w:rFonts w:ascii="Abadi" w:hAnsi="Abadi"/>
          <w:b w:val="0"/>
          <w:bCs w:val="0"/>
          <w:spacing w:val="21"/>
          <w:sz w:val="21"/>
          <w:szCs w:val="21"/>
        </w:rPr>
        <w:t xml:space="preserve"> </w:t>
      </w:r>
      <w:r w:rsidRPr="00673E65">
        <w:rPr>
          <w:rFonts w:ascii="Abadi" w:hAnsi="Abadi"/>
          <w:b w:val="0"/>
          <w:bCs w:val="0"/>
          <w:w w:val="90"/>
          <w:sz w:val="21"/>
          <w:szCs w:val="21"/>
        </w:rPr>
        <w:t xml:space="preserve">atribuciones </w:t>
      </w:r>
      <w:r w:rsidRPr="00673E65">
        <w:rPr>
          <w:rFonts w:ascii="Abadi" w:hAnsi="Abadi"/>
          <w:b w:val="0"/>
          <w:bCs w:val="0"/>
          <w:sz w:val="21"/>
          <w:szCs w:val="21"/>
        </w:rPr>
        <w:t>y cumplan con sus</w:t>
      </w:r>
      <w:r w:rsidRPr="00C45E5F">
        <w:rPr>
          <w:rFonts w:ascii="Abadi" w:hAnsi="Abadi"/>
          <w:sz w:val="21"/>
          <w:szCs w:val="21"/>
        </w:rPr>
        <w:t xml:space="preserve"> </w:t>
      </w:r>
      <w:r w:rsidRPr="00673E65">
        <w:rPr>
          <w:rFonts w:ascii="Abadi" w:hAnsi="Abadi"/>
          <w:b w:val="0"/>
          <w:bCs w:val="0"/>
          <w:sz w:val="21"/>
          <w:szCs w:val="21"/>
        </w:rPr>
        <w:t xml:space="preserve">obligaciones de búsqueda, a fin de encontrar a las personas </w:t>
      </w:r>
      <w:r w:rsidRPr="00673E65">
        <w:rPr>
          <w:rFonts w:ascii="Abadi" w:hAnsi="Abadi"/>
          <w:b w:val="0"/>
          <w:bCs w:val="0"/>
          <w:spacing w:val="-2"/>
          <w:sz w:val="21"/>
          <w:szCs w:val="21"/>
        </w:rPr>
        <w:t>desaparecidas.</w:t>
      </w:r>
    </w:p>
    <w:p w14:paraId="7B7D76AE" w14:textId="77777777" w:rsidR="00673E65" w:rsidRPr="00673E65" w:rsidRDefault="00673E65" w:rsidP="00673E65">
      <w:pPr>
        <w:pStyle w:val="BodyText"/>
        <w:kinsoku w:val="0"/>
        <w:overflowPunct w:val="0"/>
        <w:spacing w:before="155"/>
        <w:ind w:left="426"/>
        <w:rPr>
          <w:rFonts w:ascii="Abadi" w:hAnsi="Abadi"/>
          <w:b w:val="0"/>
          <w:bCs w:val="0"/>
          <w:spacing w:val="-2"/>
          <w:sz w:val="21"/>
          <w:szCs w:val="21"/>
        </w:rPr>
      </w:pPr>
      <w:r w:rsidRPr="00673E65">
        <w:rPr>
          <w:rFonts w:ascii="Abadi" w:hAnsi="Abadi"/>
          <w:b w:val="0"/>
          <w:bCs w:val="0"/>
          <w:spacing w:val="-4"/>
          <w:sz w:val="21"/>
          <w:szCs w:val="21"/>
        </w:rPr>
        <w:t>A</w:t>
      </w:r>
      <w:r w:rsidRPr="00673E65">
        <w:rPr>
          <w:rFonts w:ascii="Abadi" w:hAnsi="Abadi"/>
          <w:b w:val="0"/>
          <w:bCs w:val="0"/>
          <w:spacing w:val="-11"/>
          <w:sz w:val="21"/>
          <w:szCs w:val="21"/>
        </w:rPr>
        <w:t xml:space="preserve"> </w:t>
      </w:r>
      <w:r w:rsidRPr="00673E65">
        <w:rPr>
          <w:rFonts w:ascii="Abadi" w:hAnsi="Abadi"/>
          <w:b w:val="0"/>
          <w:bCs w:val="0"/>
          <w:spacing w:val="-4"/>
          <w:sz w:val="21"/>
          <w:szCs w:val="21"/>
        </w:rPr>
        <w:t>pesar</w:t>
      </w:r>
      <w:r w:rsidRPr="00673E65">
        <w:rPr>
          <w:rFonts w:ascii="Abadi" w:hAnsi="Abadi"/>
          <w:b w:val="0"/>
          <w:bCs w:val="0"/>
          <w:spacing w:val="-10"/>
          <w:sz w:val="21"/>
          <w:szCs w:val="21"/>
        </w:rPr>
        <w:t xml:space="preserve"> </w:t>
      </w:r>
      <w:r w:rsidRPr="00673E65">
        <w:rPr>
          <w:rFonts w:ascii="Abadi" w:hAnsi="Abadi"/>
          <w:b w:val="0"/>
          <w:bCs w:val="0"/>
          <w:spacing w:val="-4"/>
          <w:sz w:val="21"/>
          <w:szCs w:val="21"/>
        </w:rPr>
        <w:t>del</w:t>
      </w:r>
      <w:r w:rsidRPr="00673E65">
        <w:rPr>
          <w:rFonts w:ascii="Abadi" w:hAnsi="Abadi"/>
          <w:b w:val="0"/>
          <w:bCs w:val="0"/>
          <w:spacing w:val="-10"/>
          <w:sz w:val="21"/>
          <w:szCs w:val="21"/>
        </w:rPr>
        <w:t xml:space="preserve"> </w:t>
      </w:r>
      <w:r w:rsidRPr="00673E65">
        <w:rPr>
          <w:rFonts w:ascii="Abadi" w:hAnsi="Abadi"/>
          <w:b w:val="0"/>
          <w:bCs w:val="0"/>
          <w:spacing w:val="-4"/>
          <w:sz w:val="21"/>
          <w:szCs w:val="21"/>
        </w:rPr>
        <w:t>desarrollo</w:t>
      </w:r>
      <w:r w:rsidRPr="00673E65">
        <w:rPr>
          <w:rFonts w:ascii="Abadi" w:hAnsi="Abadi"/>
          <w:b w:val="0"/>
          <w:bCs w:val="0"/>
          <w:spacing w:val="-11"/>
          <w:sz w:val="21"/>
          <w:szCs w:val="21"/>
        </w:rPr>
        <w:t xml:space="preserve"> </w:t>
      </w:r>
      <w:r w:rsidRPr="00673E65">
        <w:rPr>
          <w:rFonts w:ascii="Abadi" w:hAnsi="Abadi"/>
          <w:b w:val="0"/>
          <w:bCs w:val="0"/>
          <w:spacing w:val="-4"/>
          <w:sz w:val="21"/>
          <w:szCs w:val="21"/>
        </w:rPr>
        <w:t>que</w:t>
      </w:r>
      <w:r w:rsidRPr="00673E65">
        <w:rPr>
          <w:rFonts w:ascii="Abadi" w:hAnsi="Abadi"/>
          <w:b w:val="0"/>
          <w:bCs w:val="0"/>
          <w:spacing w:val="-10"/>
          <w:sz w:val="21"/>
          <w:szCs w:val="21"/>
        </w:rPr>
        <w:t xml:space="preserve"> </w:t>
      </w:r>
      <w:r w:rsidRPr="00673E65">
        <w:rPr>
          <w:rFonts w:ascii="Abadi" w:hAnsi="Abadi"/>
          <w:b w:val="0"/>
          <w:bCs w:val="0"/>
          <w:spacing w:val="-4"/>
          <w:sz w:val="21"/>
          <w:szCs w:val="21"/>
        </w:rPr>
        <w:t>ha</w:t>
      </w:r>
      <w:r w:rsidRPr="00673E65">
        <w:rPr>
          <w:rFonts w:ascii="Abadi" w:hAnsi="Abadi"/>
          <w:b w:val="0"/>
          <w:bCs w:val="0"/>
          <w:spacing w:val="-10"/>
          <w:sz w:val="21"/>
          <w:szCs w:val="21"/>
        </w:rPr>
        <w:t xml:space="preserve"> </w:t>
      </w:r>
      <w:r w:rsidRPr="00673E65">
        <w:rPr>
          <w:rFonts w:ascii="Abadi" w:hAnsi="Abadi"/>
          <w:b w:val="0"/>
          <w:bCs w:val="0"/>
          <w:spacing w:val="-4"/>
          <w:sz w:val="21"/>
          <w:szCs w:val="21"/>
        </w:rPr>
        <w:t>tenido</w:t>
      </w:r>
      <w:r w:rsidRPr="00673E65">
        <w:rPr>
          <w:rFonts w:ascii="Abadi" w:hAnsi="Abadi"/>
          <w:b w:val="0"/>
          <w:bCs w:val="0"/>
          <w:spacing w:val="-11"/>
          <w:sz w:val="21"/>
          <w:szCs w:val="21"/>
        </w:rPr>
        <w:t xml:space="preserve"> </w:t>
      </w:r>
      <w:r w:rsidRPr="00673E65">
        <w:rPr>
          <w:rFonts w:ascii="Abadi" w:hAnsi="Abadi"/>
          <w:b w:val="0"/>
          <w:bCs w:val="0"/>
          <w:spacing w:val="-4"/>
          <w:sz w:val="21"/>
          <w:szCs w:val="21"/>
        </w:rPr>
        <w:t>nuestra</w:t>
      </w:r>
      <w:r w:rsidRPr="00673E65">
        <w:rPr>
          <w:rFonts w:ascii="Abadi" w:hAnsi="Abadi"/>
          <w:b w:val="0"/>
          <w:bCs w:val="0"/>
          <w:spacing w:val="-10"/>
          <w:sz w:val="21"/>
          <w:szCs w:val="21"/>
        </w:rPr>
        <w:t xml:space="preserve"> </w:t>
      </w:r>
      <w:r w:rsidRPr="00673E65">
        <w:rPr>
          <w:rFonts w:ascii="Abadi" w:hAnsi="Abadi"/>
          <w:b w:val="0"/>
          <w:bCs w:val="0"/>
          <w:spacing w:val="-4"/>
          <w:sz w:val="21"/>
          <w:szCs w:val="21"/>
        </w:rPr>
        <w:t>legislación</w:t>
      </w:r>
      <w:r w:rsidRPr="00673E65">
        <w:rPr>
          <w:rFonts w:ascii="Abadi" w:hAnsi="Abadi"/>
          <w:b w:val="0"/>
          <w:bCs w:val="0"/>
          <w:spacing w:val="-10"/>
          <w:sz w:val="21"/>
          <w:szCs w:val="21"/>
        </w:rPr>
        <w:t xml:space="preserve"> </w:t>
      </w:r>
      <w:r w:rsidRPr="00673E65">
        <w:rPr>
          <w:rFonts w:ascii="Abadi" w:hAnsi="Abadi"/>
          <w:b w:val="0"/>
          <w:bCs w:val="0"/>
          <w:spacing w:val="-4"/>
          <w:sz w:val="21"/>
          <w:szCs w:val="21"/>
        </w:rPr>
        <w:t>local</w:t>
      </w:r>
      <w:r w:rsidRPr="00673E65">
        <w:rPr>
          <w:rFonts w:ascii="Abadi" w:hAnsi="Abadi"/>
          <w:b w:val="0"/>
          <w:bCs w:val="0"/>
          <w:spacing w:val="-11"/>
          <w:sz w:val="21"/>
          <w:szCs w:val="21"/>
        </w:rPr>
        <w:t xml:space="preserve"> </w:t>
      </w:r>
      <w:r w:rsidRPr="00673E65">
        <w:rPr>
          <w:rFonts w:ascii="Abadi" w:hAnsi="Abadi"/>
          <w:b w:val="0"/>
          <w:bCs w:val="0"/>
          <w:spacing w:val="-4"/>
          <w:sz w:val="21"/>
          <w:szCs w:val="21"/>
        </w:rPr>
        <w:t>en</w:t>
      </w:r>
      <w:r w:rsidRPr="00673E65">
        <w:rPr>
          <w:rFonts w:ascii="Abadi" w:hAnsi="Abadi"/>
          <w:b w:val="0"/>
          <w:bCs w:val="0"/>
          <w:spacing w:val="-10"/>
          <w:sz w:val="21"/>
          <w:szCs w:val="21"/>
        </w:rPr>
        <w:t xml:space="preserve"> </w:t>
      </w:r>
      <w:r w:rsidRPr="00673E65">
        <w:rPr>
          <w:rFonts w:ascii="Abadi" w:hAnsi="Abadi"/>
          <w:b w:val="0"/>
          <w:bCs w:val="0"/>
          <w:spacing w:val="-4"/>
          <w:sz w:val="21"/>
          <w:szCs w:val="21"/>
        </w:rPr>
        <w:t>los</w:t>
      </w:r>
      <w:r w:rsidRPr="00673E65">
        <w:rPr>
          <w:rFonts w:ascii="Abadi" w:hAnsi="Abadi"/>
          <w:b w:val="0"/>
          <w:bCs w:val="0"/>
          <w:spacing w:val="-10"/>
          <w:sz w:val="21"/>
          <w:szCs w:val="21"/>
        </w:rPr>
        <w:t xml:space="preserve"> </w:t>
      </w:r>
      <w:r w:rsidRPr="00673E65">
        <w:rPr>
          <w:rFonts w:ascii="Abadi" w:hAnsi="Abadi"/>
          <w:b w:val="0"/>
          <w:bCs w:val="0"/>
          <w:spacing w:val="-4"/>
          <w:sz w:val="21"/>
          <w:szCs w:val="21"/>
        </w:rPr>
        <w:t>últimos</w:t>
      </w:r>
      <w:r w:rsidRPr="00673E65">
        <w:rPr>
          <w:rFonts w:ascii="Abadi" w:hAnsi="Abadi"/>
          <w:b w:val="0"/>
          <w:bCs w:val="0"/>
          <w:spacing w:val="-11"/>
          <w:sz w:val="21"/>
          <w:szCs w:val="21"/>
        </w:rPr>
        <w:t xml:space="preserve"> </w:t>
      </w:r>
      <w:r w:rsidRPr="00673E65">
        <w:rPr>
          <w:rFonts w:ascii="Abadi" w:hAnsi="Abadi"/>
          <w:b w:val="0"/>
          <w:bCs w:val="0"/>
          <w:spacing w:val="-4"/>
          <w:sz w:val="21"/>
          <w:szCs w:val="21"/>
        </w:rPr>
        <w:t>años</w:t>
      </w:r>
      <w:r w:rsidRPr="00673E65">
        <w:rPr>
          <w:rFonts w:ascii="Abadi" w:hAnsi="Abadi"/>
          <w:b w:val="0"/>
          <w:bCs w:val="0"/>
          <w:spacing w:val="-10"/>
          <w:sz w:val="21"/>
          <w:szCs w:val="21"/>
        </w:rPr>
        <w:t xml:space="preserve"> </w:t>
      </w:r>
      <w:r w:rsidRPr="00673E65">
        <w:rPr>
          <w:rFonts w:ascii="Abadi" w:hAnsi="Abadi"/>
          <w:b w:val="0"/>
          <w:bCs w:val="0"/>
          <w:spacing w:val="-4"/>
          <w:sz w:val="21"/>
          <w:szCs w:val="21"/>
        </w:rPr>
        <w:t xml:space="preserve">en </w:t>
      </w:r>
      <w:r w:rsidRPr="00673E65">
        <w:rPr>
          <w:rFonts w:ascii="Abadi" w:hAnsi="Abadi"/>
          <w:b w:val="0"/>
          <w:bCs w:val="0"/>
          <w:sz w:val="21"/>
          <w:szCs w:val="21"/>
        </w:rPr>
        <w:t xml:space="preserve">materia de desaparición de personas, se siguen reproduciendo actuaciones desapegadas al marco legal, tal como ha sido señalado en este Congreso por </w:t>
      </w:r>
      <w:r w:rsidRPr="00673E65">
        <w:rPr>
          <w:rFonts w:ascii="Abadi" w:hAnsi="Abadi"/>
          <w:b w:val="0"/>
          <w:bCs w:val="0"/>
          <w:spacing w:val="-4"/>
          <w:sz w:val="21"/>
          <w:szCs w:val="21"/>
        </w:rPr>
        <w:t>colectivos</w:t>
      </w:r>
      <w:r w:rsidRPr="00673E65">
        <w:rPr>
          <w:rFonts w:ascii="Abadi" w:hAnsi="Abadi"/>
          <w:b w:val="0"/>
          <w:bCs w:val="0"/>
          <w:spacing w:val="-6"/>
          <w:sz w:val="21"/>
          <w:szCs w:val="21"/>
        </w:rPr>
        <w:t xml:space="preserve"> </w:t>
      </w:r>
      <w:r w:rsidRPr="00673E65">
        <w:rPr>
          <w:rFonts w:ascii="Abadi" w:hAnsi="Abadi"/>
          <w:b w:val="0"/>
          <w:bCs w:val="0"/>
          <w:spacing w:val="-4"/>
          <w:sz w:val="21"/>
          <w:szCs w:val="21"/>
        </w:rPr>
        <w:t>y</w:t>
      </w:r>
      <w:r w:rsidRPr="00673E65">
        <w:rPr>
          <w:rFonts w:ascii="Abadi" w:hAnsi="Abadi"/>
          <w:b w:val="0"/>
          <w:bCs w:val="0"/>
          <w:spacing w:val="-6"/>
          <w:sz w:val="21"/>
          <w:szCs w:val="21"/>
        </w:rPr>
        <w:t xml:space="preserve"> </w:t>
      </w:r>
      <w:r w:rsidRPr="00673E65">
        <w:rPr>
          <w:rFonts w:ascii="Abadi" w:hAnsi="Abadi"/>
          <w:b w:val="0"/>
          <w:bCs w:val="0"/>
          <w:spacing w:val="-4"/>
          <w:sz w:val="21"/>
          <w:szCs w:val="21"/>
        </w:rPr>
        <w:t>familias</w:t>
      </w:r>
      <w:r w:rsidRPr="00673E65">
        <w:rPr>
          <w:rFonts w:ascii="Abadi" w:hAnsi="Abadi"/>
          <w:b w:val="0"/>
          <w:bCs w:val="0"/>
          <w:spacing w:val="-6"/>
          <w:sz w:val="21"/>
          <w:szCs w:val="21"/>
        </w:rPr>
        <w:t xml:space="preserve"> </w:t>
      </w:r>
      <w:r w:rsidRPr="00673E65">
        <w:rPr>
          <w:rFonts w:ascii="Abadi" w:hAnsi="Abadi"/>
          <w:b w:val="0"/>
          <w:bCs w:val="0"/>
          <w:spacing w:val="-4"/>
          <w:sz w:val="21"/>
          <w:szCs w:val="21"/>
        </w:rPr>
        <w:t>de</w:t>
      </w:r>
      <w:r w:rsidRPr="00673E65">
        <w:rPr>
          <w:rFonts w:ascii="Abadi" w:hAnsi="Abadi"/>
          <w:b w:val="0"/>
          <w:bCs w:val="0"/>
          <w:spacing w:val="-6"/>
          <w:sz w:val="21"/>
          <w:szCs w:val="21"/>
        </w:rPr>
        <w:t xml:space="preserve"> </w:t>
      </w:r>
      <w:r w:rsidRPr="00673E65">
        <w:rPr>
          <w:rFonts w:ascii="Abadi" w:hAnsi="Abadi"/>
          <w:b w:val="0"/>
          <w:bCs w:val="0"/>
          <w:spacing w:val="-4"/>
          <w:sz w:val="21"/>
          <w:szCs w:val="21"/>
        </w:rPr>
        <w:t>personas</w:t>
      </w:r>
      <w:r w:rsidRPr="00673E65">
        <w:rPr>
          <w:rFonts w:ascii="Abadi" w:hAnsi="Abadi"/>
          <w:b w:val="0"/>
          <w:bCs w:val="0"/>
          <w:spacing w:val="-6"/>
          <w:sz w:val="21"/>
          <w:szCs w:val="21"/>
        </w:rPr>
        <w:t xml:space="preserve"> </w:t>
      </w:r>
      <w:r w:rsidRPr="00673E65">
        <w:rPr>
          <w:rFonts w:ascii="Abadi" w:hAnsi="Abadi"/>
          <w:b w:val="0"/>
          <w:bCs w:val="0"/>
          <w:spacing w:val="-4"/>
          <w:sz w:val="21"/>
          <w:szCs w:val="21"/>
        </w:rPr>
        <w:t>desaparecidas,</w:t>
      </w:r>
      <w:r w:rsidRPr="00673E65">
        <w:rPr>
          <w:rFonts w:ascii="Abadi" w:hAnsi="Abadi"/>
          <w:b w:val="0"/>
          <w:bCs w:val="0"/>
          <w:spacing w:val="-5"/>
          <w:sz w:val="21"/>
          <w:szCs w:val="21"/>
        </w:rPr>
        <w:t xml:space="preserve"> </w:t>
      </w:r>
      <w:r w:rsidRPr="00673E65">
        <w:rPr>
          <w:rFonts w:ascii="Abadi" w:hAnsi="Abadi"/>
          <w:b w:val="0"/>
          <w:bCs w:val="0"/>
          <w:spacing w:val="-4"/>
          <w:sz w:val="21"/>
          <w:szCs w:val="21"/>
        </w:rPr>
        <w:t>y</w:t>
      </w:r>
      <w:r w:rsidRPr="00673E65">
        <w:rPr>
          <w:rFonts w:ascii="Abadi" w:hAnsi="Abadi"/>
          <w:b w:val="0"/>
          <w:bCs w:val="0"/>
          <w:spacing w:val="-6"/>
          <w:sz w:val="21"/>
          <w:szCs w:val="21"/>
        </w:rPr>
        <w:t xml:space="preserve"> </w:t>
      </w:r>
      <w:r w:rsidRPr="00673E65">
        <w:rPr>
          <w:rFonts w:ascii="Abadi" w:hAnsi="Abadi"/>
          <w:b w:val="0"/>
          <w:bCs w:val="0"/>
          <w:spacing w:val="-4"/>
          <w:sz w:val="21"/>
          <w:szCs w:val="21"/>
        </w:rPr>
        <w:t>como</w:t>
      </w:r>
      <w:r w:rsidRPr="00673E65">
        <w:rPr>
          <w:rFonts w:ascii="Abadi" w:hAnsi="Abadi"/>
          <w:b w:val="0"/>
          <w:bCs w:val="0"/>
          <w:spacing w:val="-7"/>
          <w:sz w:val="21"/>
          <w:szCs w:val="21"/>
        </w:rPr>
        <w:t xml:space="preserve"> </w:t>
      </w:r>
      <w:r w:rsidRPr="00673E65">
        <w:rPr>
          <w:rFonts w:ascii="Abadi" w:hAnsi="Abadi"/>
          <w:b w:val="0"/>
          <w:bCs w:val="0"/>
          <w:spacing w:val="-4"/>
          <w:sz w:val="21"/>
          <w:szCs w:val="21"/>
        </w:rPr>
        <w:t>ha quedado</w:t>
      </w:r>
      <w:r w:rsidRPr="00673E65">
        <w:rPr>
          <w:rFonts w:ascii="Abadi" w:hAnsi="Abadi"/>
          <w:b w:val="0"/>
          <w:bCs w:val="0"/>
          <w:spacing w:val="-6"/>
          <w:sz w:val="21"/>
          <w:szCs w:val="21"/>
        </w:rPr>
        <w:t xml:space="preserve"> </w:t>
      </w:r>
      <w:r w:rsidRPr="00673E65">
        <w:rPr>
          <w:rFonts w:ascii="Abadi" w:hAnsi="Abadi"/>
          <w:b w:val="0"/>
          <w:bCs w:val="0"/>
          <w:spacing w:val="-4"/>
          <w:sz w:val="21"/>
          <w:szCs w:val="21"/>
        </w:rPr>
        <w:t>constatado</w:t>
      </w:r>
      <w:r w:rsidRPr="00673E65">
        <w:rPr>
          <w:rFonts w:ascii="Abadi" w:hAnsi="Abadi"/>
          <w:b w:val="0"/>
          <w:bCs w:val="0"/>
          <w:spacing w:val="-7"/>
          <w:sz w:val="21"/>
          <w:szCs w:val="21"/>
        </w:rPr>
        <w:t xml:space="preserve"> </w:t>
      </w:r>
      <w:r w:rsidRPr="00673E65">
        <w:rPr>
          <w:rFonts w:ascii="Abadi" w:hAnsi="Abadi"/>
          <w:b w:val="0"/>
          <w:bCs w:val="0"/>
          <w:spacing w:val="-4"/>
          <w:sz w:val="21"/>
          <w:szCs w:val="21"/>
        </w:rPr>
        <w:t>en diversos</w:t>
      </w:r>
      <w:r w:rsidRPr="00673E65">
        <w:rPr>
          <w:rFonts w:ascii="Abadi" w:hAnsi="Abadi"/>
          <w:b w:val="0"/>
          <w:bCs w:val="0"/>
          <w:spacing w:val="-6"/>
          <w:sz w:val="21"/>
          <w:szCs w:val="21"/>
        </w:rPr>
        <w:t xml:space="preserve"> </w:t>
      </w:r>
      <w:r w:rsidRPr="00673E65">
        <w:rPr>
          <w:rFonts w:ascii="Abadi" w:hAnsi="Abadi"/>
          <w:b w:val="0"/>
          <w:bCs w:val="0"/>
          <w:spacing w:val="-4"/>
          <w:sz w:val="21"/>
          <w:szCs w:val="21"/>
        </w:rPr>
        <w:t>medios</w:t>
      </w:r>
      <w:r w:rsidRPr="00673E65">
        <w:rPr>
          <w:rFonts w:ascii="Abadi" w:hAnsi="Abadi"/>
          <w:b w:val="0"/>
          <w:bCs w:val="0"/>
          <w:spacing w:val="-6"/>
          <w:sz w:val="21"/>
          <w:szCs w:val="21"/>
        </w:rPr>
        <w:t xml:space="preserve"> </w:t>
      </w:r>
      <w:r w:rsidRPr="00673E65">
        <w:rPr>
          <w:rFonts w:ascii="Abadi" w:hAnsi="Abadi"/>
          <w:b w:val="0"/>
          <w:bCs w:val="0"/>
          <w:spacing w:val="-4"/>
          <w:sz w:val="21"/>
          <w:szCs w:val="21"/>
        </w:rPr>
        <w:t>de</w:t>
      </w:r>
      <w:r w:rsidRPr="00673E65">
        <w:rPr>
          <w:rFonts w:ascii="Abadi" w:hAnsi="Abadi"/>
          <w:b w:val="0"/>
          <w:bCs w:val="0"/>
          <w:spacing w:val="-6"/>
          <w:sz w:val="21"/>
          <w:szCs w:val="21"/>
        </w:rPr>
        <w:t xml:space="preserve"> </w:t>
      </w:r>
      <w:r w:rsidRPr="00673E65">
        <w:rPr>
          <w:rFonts w:ascii="Abadi" w:hAnsi="Abadi"/>
          <w:b w:val="0"/>
          <w:bCs w:val="0"/>
          <w:spacing w:val="-4"/>
          <w:sz w:val="21"/>
          <w:szCs w:val="21"/>
        </w:rPr>
        <w:t>comunicación,</w:t>
      </w:r>
      <w:r w:rsidRPr="00673E65">
        <w:rPr>
          <w:rFonts w:ascii="Abadi" w:hAnsi="Abadi"/>
          <w:b w:val="0"/>
          <w:bCs w:val="0"/>
          <w:spacing w:val="-5"/>
          <w:sz w:val="21"/>
          <w:szCs w:val="21"/>
        </w:rPr>
        <w:t xml:space="preserve"> </w:t>
      </w:r>
      <w:r w:rsidRPr="00673E65">
        <w:rPr>
          <w:rFonts w:ascii="Abadi" w:hAnsi="Abadi"/>
          <w:b w:val="0"/>
          <w:bCs w:val="0"/>
          <w:spacing w:val="-4"/>
          <w:sz w:val="21"/>
          <w:szCs w:val="21"/>
        </w:rPr>
        <w:t>en</w:t>
      </w:r>
      <w:r w:rsidRPr="00673E65">
        <w:rPr>
          <w:rFonts w:ascii="Abadi" w:hAnsi="Abadi"/>
          <w:b w:val="0"/>
          <w:bCs w:val="0"/>
          <w:spacing w:val="-5"/>
          <w:sz w:val="21"/>
          <w:szCs w:val="21"/>
        </w:rPr>
        <w:t xml:space="preserve"> </w:t>
      </w:r>
      <w:r w:rsidRPr="00673E65">
        <w:rPr>
          <w:rFonts w:ascii="Abadi" w:hAnsi="Abadi"/>
          <w:b w:val="0"/>
          <w:bCs w:val="0"/>
          <w:spacing w:val="-4"/>
          <w:sz w:val="21"/>
          <w:szCs w:val="21"/>
        </w:rPr>
        <w:t>donde ha</w:t>
      </w:r>
      <w:r w:rsidRPr="00673E65">
        <w:rPr>
          <w:rFonts w:ascii="Abadi" w:hAnsi="Abadi"/>
          <w:b w:val="0"/>
          <w:bCs w:val="0"/>
          <w:spacing w:val="-5"/>
          <w:sz w:val="21"/>
          <w:szCs w:val="21"/>
        </w:rPr>
        <w:t xml:space="preserve"> </w:t>
      </w:r>
      <w:r w:rsidRPr="00673E65">
        <w:rPr>
          <w:rFonts w:ascii="Abadi" w:hAnsi="Abadi"/>
          <w:b w:val="0"/>
          <w:bCs w:val="0"/>
          <w:spacing w:val="-4"/>
          <w:sz w:val="21"/>
          <w:szCs w:val="21"/>
        </w:rPr>
        <w:t>sido</w:t>
      </w:r>
      <w:r w:rsidRPr="00673E65">
        <w:rPr>
          <w:rFonts w:ascii="Abadi" w:hAnsi="Abadi"/>
          <w:b w:val="0"/>
          <w:bCs w:val="0"/>
          <w:spacing w:val="-7"/>
          <w:sz w:val="21"/>
          <w:szCs w:val="21"/>
        </w:rPr>
        <w:t xml:space="preserve"> </w:t>
      </w:r>
      <w:r w:rsidRPr="00673E65">
        <w:rPr>
          <w:rFonts w:ascii="Abadi" w:hAnsi="Abadi"/>
          <w:b w:val="0"/>
          <w:bCs w:val="0"/>
          <w:spacing w:val="-4"/>
          <w:sz w:val="21"/>
          <w:szCs w:val="21"/>
        </w:rPr>
        <w:t>evidenciado</w:t>
      </w:r>
      <w:r w:rsidRPr="00673E65">
        <w:rPr>
          <w:rFonts w:ascii="Abadi" w:hAnsi="Abadi"/>
          <w:b w:val="0"/>
          <w:bCs w:val="0"/>
          <w:spacing w:val="-7"/>
          <w:sz w:val="21"/>
          <w:szCs w:val="21"/>
        </w:rPr>
        <w:t xml:space="preserve"> </w:t>
      </w:r>
      <w:r w:rsidRPr="00673E65">
        <w:rPr>
          <w:rFonts w:ascii="Abadi" w:hAnsi="Abadi"/>
          <w:b w:val="0"/>
          <w:bCs w:val="0"/>
          <w:spacing w:val="-4"/>
          <w:sz w:val="21"/>
          <w:szCs w:val="21"/>
        </w:rPr>
        <w:t xml:space="preserve">que autoridades - </w:t>
      </w:r>
      <w:r w:rsidRPr="00673E65">
        <w:rPr>
          <w:rFonts w:ascii="Abadi" w:hAnsi="Abadi"/>
          <w:b w:val="0"/>
          <w:bCs w:val="0"/>
          <w:spacing w:val="-2"/>
          <w:sz w:val="21"/>
          <w:szCs w:val="21"/>
        </w:rPr>
        <w:t>como</w:t>
      </w:r>
      <w:r w:rsidRPr="00673E65">
        <w:rPr>
          <w:rFonts w:ascii="Abadi" w:hAnsi="Abadi"/>
          <w:b w:val="0"/>
          <w:bCs w:val="0"/>
          <w:spacing w:val="-9"/>
          <w:sz w:val="21"/>
          <w:szCs w:val="21"/>
        </w:rPr>
        <w:t xml:space="preserve"> </w:t>
      </w:r>
      <w:r w:rsidRPr="00673E65">
        <w:rPr>
          <w:rFonts w:ascii="Abadi" w:hAnsi="Abadi"/>
          <w:b w:val="0"/>
          <w:bCs w:val="0"/>
          <w:spacing w:val="-2"/>
          <w:sz w:val="21"/>
          <w:szCs w:val="21"/>
        </w:rPr>
        <w:t>la</w:t>
      </w:r>
      <w:r w:rsidRPr="00673E65">
        <w:rPr>
          <w:rFonts w:ascii="Abadi" w:hAnsi="Abadi"/>
          <w:b w:val="0"/>
          <w:bCs w:val="0"/>
          <w:spacing w:val="-6"/>
          <w:sz w:val="21"/>
          <w:szCs w:val="21"/>
        </w:rPr>
        <w:t xml:space="preserve"> </w:t>
      </w:r>
      <w:r w:rsidRPr="00673E65">
        <w:rPr>
          <w:rFonts w:ascii="Abadi" w:hAnsi="Abadi"/>
          <w:b w:val="0"/>
          <w:bCs w:val="0"/>
          <w:spacing w:val="-2"/>
          <w:sz w:val="21"/>
          <w:szCs w:val="21"/>
        </w:rPr>
        <w:t>Fiscalía</w:t>
      </w:r>
      <w:r w:rsidRPr="00673E65">
        <w:rPr>
          <w:rFonts w:ascii="Abadi" w:hAnsi="Abadi"/>
          <w:b w:val="0"/>
          <w:bCs w:val="0"/>
          <w:spacing w:val="-8"/>
          <w:sz w:val="21"/>
          <w:szCs w:val="21"/>
        </w:rPr>
        <w:t xml:space="preserve"> </w:t>
      </w:r>
      <w:r w:rsidRPr="00673E65">
        <w:rPr>
          <w:rFonts w:ascii="Abadi" w:hAnsi="Abadi"/>
          <w:b w:val="0"/>
          <w:bCs w:val="0"/>
          <w:spacing w:val="-2"/>
          <w:sz w:val="21"/>
          <w:szCs w:val="21"/>
        </w:rPr>
        <w:t>local-</w:t>
      </w:r>
      <w:r w:rsidRPr="00673E65">
        <w:rPr>
          <w:rFonts w:ascii="Abadi" w:hAnsi="Abadi"/>
          <w:b w:val="0"/>
          <w:bCs w:val="0"/>
          <w:spacing w:val="-8"/>
          <w:sz w:val="21"/>
          <w:szCs w:val="21"/>
        </w:rPr>
        <w:t xml:space="preserve"> </w:t>
      </w:r>
      <w:r w:rsidRPr="00673E65">
        <w:rPr>
          <w:rFonts w:ascii="Abadi" w:hAnsi="Abadi"/>
          <w:b w:val="0"/>
          <w:bCs w:val="0"/>
          <w:spacing w:val="-2"/>
          <w:sz w:val="21"/>
          <w:szCs w:val="21"/>
        </w:rPr>
        <w:t>han</w:t>
      </w:r>
      <w:r w:rsidRPr="00673E65">
        <w:rPr>
          <w:rFonts w:ascii="Abadi" w:hAnsi="Abadi"/>
          <w:b w:val="0"/>
          <w:bCs w:val="0"/>
          <w:spacing w:val="-8"/>
          <w:sz w:val="21"/>
          <w:szCs w:val="21"/>
        </w:rPr>
        <w:t xml:space="preserve"> </w:t>
      </w:r>
      <w:r w:rsidRPr="00673E65">
        <w:rPr>
          <w:rFonts w:ascii="Abadi" w:hAnsi="Abadi"/>
          <w:b w:val="0"/>
          <w:bCs w:val="0"/>
          <w:spacing w:val="-2"/>
          <w:sz w:val="21"/>
          <w:szCs w:val="21"/>
        </w:rPr>
        <w:t>actuado</w:t>
      </w:r>
      <w:r w:rsidRPr="00673E65">
        <w:rPr>
          <w:rFonts w:ascii="Abadi" w:hAnsi="Abadi"/>
          <w:b w:val="0"/>
          <w:bCs w:val="0"/>
          <w:spacing w:val="-7"/>
          <w:sz w:val="21"/>
          <w:szCs w:val="21"/>
        </w:rPr>
        <w:t xml:space="preserve"> </w:t>
      </w:r>
      <w:r w:rsidRPr="00673E65">
        <w:rPr>
          <w:rFonts w:ascii="Abadi" w:hAnsi="Abadi"/>
          <w:b w:val="0"/>
          <w:bCs w:val="0"/>
          <w:spacing w:val="-2"/>
          <w:sz w:val="21"/>
          <w:szCs w:val="21"/>
        </w:rPr>
        <w:t>de</w:t>
      </w:r>
      <w:r w:rsidRPr="00673E65">
        <w:rPr>
          <w:rFonts w:ascii="Abadi" w:hAnsi="Abadi"/>
          <w:b w:val="0"/>
          <w:bCs w:val="0"/>
          <w:spacing w:val="-9"/>
          <w:sz w:val="21"/>
          <w:szCs w:val="21"/>
        </w:rPr>
        <w:t xml:space="preserve"> </w:t>
      </w:r>
      <w:r w:rsidRPr="00673E65">
        <w:rPr>
          <w:rFonts w:ascii="Abadi" w:hAnsi="Abadi"/>
          <w:b w:val="0"/>
          <w:bCs w:val="0"/>
          <w:spacing w:val="-2"/>
          <w:sz w:val="21"/>
          <w:szCs w:val="21"/>
        </w:rPr>
        <w:t>forma</w:t>
      </w:r>
      <w:r w:rsidRPr="00673E65">
        <w:rPr>
          <w:rFonts w:ascii="Abadi" w:hAnsi="Abadi"/>
          <w:b w:val="0"/>
          <w:bCs w:val="0"/>
          <w:spacing w:val="-7"/>
          <w:sz w:val="21"/>
          <w:szCs w:val="21"/>
        </w:rPr>
        <w:t xml:space="preserve"> </w:t>
      </w:r>
      <w:r w:rsidRPr="00673E65">
        <w:rPr>
          <w:rFonts w:ascii="Abadi" w:hAnsi="Abadi"/>
          <w:b w:val="0"/>
          <w:bCs w:val="0"/>
          <w:spacing w:val="-2"/>
          <w:sz w:val="21"/>
          <w:szCs w:val="21"/>
        </w:rPr>
        <w:t>omisa</w:t>
      </w:r>
      <w:r w:rsidRPr="00673E65">
        <w:rPr>
          <w:rFonts w:ascii="Abadi" w:hAnsi="Abadi"/>
          <w:b w:val="0"/>
          <w:bCs w:val="0"/>
          <w:spacing w:val="-8"/>
          <w:sz w:val="21"/>
          <w:szCs w:val="21"/>
        </w:rPr>
        <w:t xml:space="preserve"> </w:t>
      </w:r>
      <w:r w:rsidRPr="00673E65">
        <w:rPr>
          <w:rFonts w:ascii="Abadi" w:hAnsi="Abadi"/>
          <w:b w:val="0"/>
          <w:bCs w:val="0"/>
          <w:spacing w:val="-2"/>
          <w:sz w:val="21"/>
          <w:szCs w:val="21"/>
        </w:rPr>
        <w:t>e</w:t>
      </w:r>
      <w:r w:rsidRPr="00673E65">
        <w:rPr>
          <w:rFonts w:ascii="Abadi" w:hAnsi="Abadi"/>
          <w:b w:val="0"/>
          <w:bCs w:val="0"/>
          <w:spacing w:val="-7"/>
          <w:sz w:val="21"/>
          <w:szCs w:val="21"/>
        </w:rPr>
        <w:t xml:space="preserve"> </w:t>
      </w:r>
      <w:r w:rsidRPr="00673E65">
        <w:rPr>
          <w:rFonts w:ascii="Abadi" w:hAnsi="Abadi"/>
          <w:b w:val="0"/>
          <w:bCs w:val="0"/>
          <w:spacing w:val="-2"/>
          <w:sz w:val="21"/>
          <w:szCs w:val="21"/>
        </w:rPr>
        <w:t>irresponsable</w:t>
      </w:r>
      <w:r w:rsidRPr="00673E65">
        <w:rPr>
          <w:rFonts w:ascii="Abadi" w:hAnsi="Abadi"/>
          <w:b w:val="0"/>
          <w:bCs w:val="0"/>
          <w:spacing w:val="-8"/>
          <w:sz w:val="21"/>
          <w:szCs w:val="21"/>
        </w:rPr>
        <w:t xml:space="preserve"> </w:t>
      </w:r>
      <w:r w:rsidRPr="00673E65">
        <w:rPr>
          <w:rFonts w:ascii="Abadi" w:hAnsi="Abadi"/>
          <w:b w:val="0"/>
          <w:bCs w:val="0"/>
          <w:spacing w:val="-2"/>
          <w:sz w:val="21"/>
          <w:szCs w:val="21"/>
        </w:rPr>
        <w:t>a</w:t>
      </w:r>
      <w:r w:rsidRPr="00673E65">
        <w:rPr>
          <w:rFonts w:ascii="Abadi" w:hAnsi="Abadi"/>
          <w:b w:val="0"/>
          <w:bCs w:val="0"/>
          <w:spacing w:val="-8"/>
          <w:sz w:val="21"/>
          <w:szCs w:val="21"/>
        </w:rPr>
        <w:t xml:space="preserve"> </w:t>
      </w:r>
      <w:r w:rsidRPr="00673E65">
        <w:rPr>
          <w:rFonts w:ascii="Abadi" w:hAnsi="Abadi"/>
          <w:b w:val="0"/>
          <w:bCs w:val="0"/>
          <w:spacing w:val="-2"/>
          <w:sz w:val="21"/>
          <w:szCs w:val="21"/>
        </w:rPr>
        <w:t>pesar</w:t>
      </w:r>
      <w:r w:rsidRPr="00673E65">
        <w:rPr>
          <w:rFonts w:ascii="Abadi" w:hAnsi="Abadi"/>
          <w:b w:val="0"/>
          <w:bCs w:val="0"/>
          <w:spacing w:val="-7"/>
          <w:sz w:val="21"/>
          <w:szCs w:val="21"/>
        </w:rPr>
        <w:t xml:space="preserve"> </w:t>
      </w:r>
      <w:r w:rsidRPr="00673E65">
        <w:rPr>
          <w:rFonts w:ascii="Abadi" w:hAnsi="Abadi"/>
          <w:b w:val="0"/>
          <w:bCs w:val="0"/>
          <w:spacing w:val="-2"/>
          <w:sz w:val="21"/>
          <w:szCs w:val="21"/>
        </w:rPr>
        <w:t>de</w:t>
      </w:r>
      <w:r w:rsidRPr="00673E65">
        <w:rPr>
          <w:rFonts w:ascii="Abadi" w:hAnsi="Abadi"/>
          <w:b w:val="0"/>
          <w:bCs w:val="0"/>
          <w:spacing w:val="-7"/>
          <w:sz w:val="21"/>
          <w:szCs w:val="21"/>
        </w:rPr>
        <w:t xml:space="preserve"> </w:t>
      </w:r>
      <w:r w:rsidRPr="00673E65">
        <w:rPr>
          <w:rFonts w:ascii="Abadi" w:hAnsi="Abadi"/>
          <w:b w:val="0"/>
          <w:bCs w:val="0"/>
          <w:spacing w:val="-2"/>
          <w:sz w:val="21"/>
          <w:szCs w:val="21"/>
        </w:rPr>
        <w:t xml:space="preserve">que </w:t>
      </w:r>
      <w:r w:rsidRPr="00673E65">
        <w:rPr>
          <w:rFonts w:ascii="Abadi" w:hAnsi="Abadi"/>
          <w:b w:val="0"/>
          <w:bCs w:val="0"/>
          <w:sz w:val="21"/>
          <w:szCs w:val="21"/>
        </w:rPr>
        <w:t xml:space="preserve">han contado con información para actuar y dar con el paradero de personas </w:t>
      </w:r>
      <w:r w:rsidRPr="00673E65">
        <w:rPr>
          <w:rFonts w:ascii="Abadi" w:hAnsi="Abadi"/>
          <w:b w:val="0"/>
          <w:bCs w:val="0"/>
          <w:spacing w:val="-2"/>
          <w:sz w:val="21"/>
          <w:szCs w:val="21"/>
        </w:rPr>
        <w:t>desaparecidas</w:t>
      </w:r>
      <w:r w:rsidRPr="00673E65">
        <w:rPr>
          <w:rStyle w:val="FootnoteReference"/>
          <w:rFonts w:ascii="Abadi" w:hAnsi="Abadi" w:cs="Cambria"/>
          <w:b w:val="0"/>
          <w:bCs w:val="0"/>
          <w:spacing w:val="-2"/>
          <w:sz w:val="21"/>
          <w:szCs w:val="21"/>
        </w:rPr>
        <w:footnoteReference w:id="53"/>
      </w:r>
      <w:r w:rsidRPr="00673E65">
        <w:rPr>
          <w:rFonts w:ascii="Abadi" w:hAnsi="Abadi"/>
          <w:b w:val="0"/>
          <w:bCs w:val="0"/>
          <w:spacing w:val="-2"/>
          <w:sz w:val="21"/>
          <w:szCs w:val="21"/>
        </w:rPr>
        <w:t>.</w:t>
      </w:r>
    </w:p>
    <w:p w14:paraId="61F48188" w14:textId="7672BDAC" w:rsidR="00673E65" w:rsidRPr="00673E65" w:rsidRDefault="00673E65" w:rsidP="00F87EAD">
      <w:pPr>
        <w:pStyle w:val="BodyText"/>
        <w:kinsoku w:val="0"/>
        <w:overflowPunct w:val="0"/>
        <w:spacing w:before="147"/>
        <w:ind w:left="426"/>
        <w:rPr>
          <w:rFonts w:ascii="Abadi" w:hAnsi="Abadi"/>
          <w:b w:val="0"/>
          <w:bCs w:val="0"/>
          <w:sz w:val="21"/>
          <w:szCs w:val="21"/>
        </w:rPr>
      </w:pPr>
      <w:r w:rsidRPr="00673E65">
        <w:rPr>
          <w:rFonts w:ascii="Abadi" w:hAnsi="Abadi"/>
          <w:b w:val="0"/>
          <w:bCs w:val="0"/>
          <w:sz w:val="21"/>
          <w:szCs w:val="21"/>
        </w:rPr>
        <w:t xml:space="preserve">En ese sentido, en congruencia con lo que señala el Protocolo Homologado en cuanto a que “los familiares de las personas desaparecidas tienen el derecho de combatir, por distintas vías legales, las omisiones y/o negligencia de las </w:t>
      </w:r>
      <w:r w:rsidRPr="00673E65">
        <w:rPr>
          <w:rFonts w:ascii="Abadi" w:hAnsi="Abadi"/>
          <w:b w:val="0"/>
          <w:bCs w:val="0"/>
          <w:spacing w:val="-6"/>
          <w:sz w:val="21"/>
          <w:szCs w:val="21"/>
        </w:rPr>
        <w:t>autoridades”</w:t>
      </w:r>
      <w:r w:rsidRPr="00673E65">
        <w:rPr>
          <w:rStyle w:val="FootnoteReference"/>
          <w:rFonts w:ascii="Abadi" w:hAnsi="Abadi" w:cs="Cambria"/>
          <w:b w:val="0"/>
          <w:bCs w:val="0"/>
          <w:spacing w:val="-6"/>
          <w:sz w:val="21"/>
          <w:szCs w:val="21"/>
        </w:rPr>
        <w:footnoteReference w:id="54"/>
      </w:r>
      <w:r w:rsidRPr="00673E65">
        <w:rPr>
          <w:rFonts w:ascii="Abadi" w:hAnsi="Abadi"/>
          <w:b w:val="0"/>
          <w:bCs w:val="0"/>
          <w:spacing w:val="-6"/>
          <w:sz w:val="21"/>
          <w:szCs w:val="21"/>
        </w:rPr>
        <w:t>,</w:t>
      </w:r>
      <w:r w:rsidRPr="00673E65">
        <w:rPr>
          <w:rFonts w:ascii="Abadi" w:hAnsi="Abadi"/>
          <w:b w:val="0"/>
          <w:bCs w:val="0"/>
          <w:spacing w:val="-9"/>
          <w:sz w:val="21"/>
          <w:szCs w:val="21"/>
        </w:rPr>
        <w:t xml:space="preserve"> </w:t>
      </w:r>
      <w:r w:rsidRPr="00673E65">
        <w:rPr>
          <w:rFonts w:ascii="Abadi" w:hAnsi="Abadi"/>
          <w:b w:val="0"/>
          <w:bCs w:val="0"/>
          <w:spacing w:val="-6"/>
          <w:sz w:val="21"/>
          <w:szCs w:val="21"/>
        </w:rPr>
        <w:t>se</w:t>
      </w:r>
      <w:r w:rsidRPr="00673E65">
        <w:rPr>
          <w:rFonts w:ascii="Abadi" w:hAnsi="Abadi"/>
          <w:b w:val="0"/>
          <w:bCs w:val="0"/>
          <w:spacing w:val="-8"/>
          <w:sz w:val="21"/>
          <w:szCs w:val="21"/>
        </w:rPr>
        <w:t xml:space="preserve"> </w:t>
      </w:r>
      <w:r w:rsidRPr="00673E65">
        <w:rPr>
          <w:rFonts w:ascii="Abadi" w:hAnsi="Abadi"/>
          <w:b w:val="0"/>
          <w:bCs w:val="0"/>
          <w:spacing w:val="-6"/>
          <w:sz w:val="21"/>
          <w:szCs w:val="21"/>
        </w:rPr>
        <w:t>propone</w:t>
      </w:r>
      <w:r w:rsidRPr="00673E65">
        <w:rPr>
          <w:rFonts w:ascii="Abadi" w:hAnsi="Abadi"/>
          <w:b w:val="0"/>
          <w:bCs w:val="0"/>
          <w:spacing w:val="-8"/>
          <w:sz w:val="21"/>
          <w:szCs w:val="21"/>
        </w:rPr>
        <w:t xml:space="preserve"> </w:t>
      </w:r>
      <w:r w:rsidRPr="00673E65">
        <w:rPr>
          <w:rFonts w:ascii="Abadi" w:hAnsi="Abadi"/>
          <w:b w:val="0"/>
          <w:bCs w:val="0"/>
          <w:spacing w:val="-6"/>
          <w:sz w:val="21"/>
          <w:szCs w:val="21"/>
        </w:rPr>
        <w:t>de</w:t>
      </w:r>
      <w:r w:rsidRPr="00673E65">
        <w:rPr>
          <w:rFonts w:ascii="Abadi" w:hAnsi="Abadi"/>
          <w:b w:val="0"/>
          <w:bCs w:val="0"/>
          <w:spacing w:val="-9"/>
          <w:sz w:val="21"/>
          <w:szCs w:val="21"/>
        </w:rPr>
        <w:t xml:space="preserve"> </w:t>
      </w:r>
      <w:r w:rsidRPr="00673E65">
        <w:rPr>
          <w:rFonts w:ascii="Abadi" w:hAnsi="Abadi"/>
          <w:b w:val="0"/>
          <w:bCs w:val="0"/>
          <w:spacing w:val="-6"/>
          <w:sz w:val="21"/>
          <w:szCs w:val="21"/>
        </w:rPr>
        <w:t>la</w:t>
      </w:r>
      <w:r w:rsidRPr="00673E65">
        <w:rPr>
          <w:rFonts w:ascii="Abadi" w:hAnsi="Abadi"/>
          <w:b w:val="0"/>
          <w:bCs w:val="0"/>
          <w:spacing w:val="-8"/>
          <w:sz w:val="21"/>
          <w:szCs w:val="21"/>
        </w:rPr>
        <w:t xml:space="preserve"> </w:t>
      </w:r>
      <w:r w:rsidRPr="00673E65">
        <w:rPr>
          <w:rFonts w:ascii="Abadi" w:hAnsi="Abadi"/>
          <w:b w:val="0"/>
          <w:bCs w:val="0"/>
          <w:spacing w:val="-6"/>
          <w:sz w:val="21"/>
          <w:szCs w:val="21"/>
        </w:rPr>
        <w:t>mano</w:t>
      </w:r>
      <w:r w:rsidRPr="00673E65">
        <w:rPr>
          <w:rFonts w:ascii="Abadi" w:hAnsi="Abadi"/>
          <w:b w:val="0"/>
          <w:bCs w:val="0"/>
          <w:spacing w:val="-8"/>
          <w:sz w:val="21"/>
          <w:szCs w:val="21"/>
        </w:rPr>
        <w:t xml:space="preserve"> </w:t>
      </w:r>
      <w:r w:rsidRPr="00673E65">
        <w:rPr>
          <w:rFonts w:ascii="Abadi" w:hAnsi="Abadi"/>
          <w:b w:val="0"/>
          <w:bCs w:val="0"/>
          <w:spacing w:val="-6"/>
          <w:sz w:val="21"/>
          <w:szCs w:val="21"/>
        </w:rPr>
        <w:t>del</w:t>
      </w:r>
      <w:r w:rsidRPr="00673E65">
        <w:rPr>
          <w:rFonts w:ascii="Abadi" w:hAnsi="Abadi"/>
          <w:b w:val="0"/>
          <w:bCs w:val="0"/>
          <w:spacing w:val="-9"/>
          <w:sz w:val="21"/>
          <w:szCs w:val="21"/>
        </w:rPr>
        <w:t xml:space="preserve"> </w:t>
      </w:r>
      <w:r w:rsidRPr="00673E65">
        <w:rPr>
          <w:rFonts w:ascii="Abadi" w:hAnsi="Abadi"/>
          <w:b w:val="0"/>
          <w:bCs w:val="0"/>
          <w:spacing w:val="-6"/>
          <w:sz w:val="21"/>
          <w:szCs w:val="21"/>
        </w:rPr>
        <w:t>reconocimiento</w:t>
      </w:r>
      <w:r w:rsidRPr="00673E65">
        <w:rPr>
          <w:rFonts w:ascii="Abadi" w:hAnsi="Abadi"/>
          <w:b w:val="0"/>
          <w:bCs w:val="0"/>
          <w:spacing w:val="-8"/>
          <w:sz w:val="21"/>
          <w:szCs w:val="21"/>
        </w:rPr>
        <w:t xml:space="preserve"> </w:t>
      </w:r>
      <w:r w:rsidRPr="00673E65">
        <w:rPr>
          <w:rFonts w:ascii="Abadi" w:hAnsi="Abadi"/>
          <w:b w:val="0"/>
          <w:bCs w:val="0"/>
          <w:spacing w:val="-6"/>
          <w:sz w:val="21"/>
          <w:szCs w:val="21"/>
        </w:rPr>
        <w:t>del</w:t>
      </w:r>
      <w:r w:rsidRPr="00673E65">
        <w:rPr>
          <w:rFonts w:ascii="Abadi" w:hAnsi="Abadi"/>
          <w:b w:val="0"/>
          <w:bCs w:val="0"/>
          <w:spacing w:val="-8"/>
          <w:sz w:val="21"/>
          <w:szCs w:val="21"/>
        </w:rPr>
        <w:t xml:space="preserve"> </w:t>
      </w:r>
      <w:r w:rsidRPr="00673E65">
        <w:rPr>
          <w:rFonts w:ascii="Abadi" w:hAnsi="Abadi"/>
          <w:b w:val="0"/>
          <w:bCs w:val="0"/>
          <w:spacing w:val="-6"/>
          <w:sz w:val="21"/>
          <w:szCs w:val="21"/>
        </w:rPr>
        <w:t>derecho</w:t>
      </w:r>
      <w:r w:rsidRPr="00673E65">
        <w:rPr>
          <w:rFonts w:ascii="Abadi" w:hAnsi="Abadi"/>
          <w:b w:val="0"/>
          <w:bCs w:val="0"/>
          <w:spacing w:val="-9"/>
          <w:sz w:val="21"/>
          <w:szCs w:val="21"/>
        </w:rPr>
        <w:t xml:space="preserve"> </w:t>
      </w:r>
      <w:r w:rsidRPr="00673E65">
        <w:rPr>
          <w:rFonts w:ascii="Abadi" w:hAnsi="Abadi"/>
          <w:b w:val="0"/>
          <w:bCs w:val="0"/>
          <w:spacing w:val="-6"/>
          <w:sz w:val="21"/>
          <w:szCs w:val="21"/>
        </w:rPr>
        <w:t>humano</w:t>
      </w:r>
      <w:r w:rsidRPr="00673E65">
        <w:rPr>
          <w:rFonts w:ascii="Abadi" w:hAnsi="Abadi"/>
          <w:b w:val="0"/>
          <w:bCs w:val="0"/>
          <w:spacing w:val="-8"/>
          <w:sz w:val="21"/>
          <w:szCs w:val="21"/>
        </w:rPr>
        <w:t xml:space="preserve"> </w:t>
      </w:r>
      <w:r w:rsidRPr="00673E65">
        <w:rPr>
          <w:rFonts w:ascii="Abadi" w:hAnsi="Abadi"/>
          <w:b w:val="0"/>
          <w:bCs w:val="0"/>
          <w:spacing w:val="-6"/>
          <w:sz w:val="21"/>
          <w:szCs w:val="21"/>
        </w:rPr>
        <w:t>a</w:t>
      </w:r>
      <w:r w:rsidRPr="00673E65">
        <w:rPr>
          <w:rFonts w:ascii="Abadi" w:hAnsi="Abadi"/>
          <w:b w:val="0"/>
          <w:bCs w:val="0"/>
          <w:spacing w:val="-8"/>
          <w:sz w:val="21"/>
          <w:szCs w:val="21"/>
        </w:rPr>
        <w:t xml:space="preserve"> </w:t>
      </w:r>
      <w:r w:rsidRPr="00673E65">
        <w:rPr>
          <w:rFonts w:ascii="Abadi" w:hAnsi="Abadi"/>
          <w:b w:val="0"/>
          <w:bCs w:val="0"/>
          <w:spacing w:val="-6"/>
          <w:sz w:val="21"/>
          <w:szCs w:val="21"/>
        </w:rPr>
        <w:t xml:space="preserve">ser </w:t>
      </w:r>
      <w:r w:rsidRPr="00673E65">
        <w:rPr>
          <w:rFonts w:ascii="Abadi" w:hAnsi="Abadi"/>
          <w:b w:val="0"/>
          <w:bCs w:val="0"/>
          <w:sz w:val="21"/>
          <w:szCs w:val="21"/>
        </w:rPr>
        <w:t>buscada, la garantía jurisdiccional consistente en el</w:t>
      </w:r>
      <w:r w:rsidRPr="00673E65">
        <w:rPr>
          <w:rFonts w:ascii="Abadi" w:hAnsi="Abadi"/>
          <w:b w:val="0"/>
          <w:bCs w:val="0"/>
          <w:spacing w:val="-1"/>
          <w:sz w:val="21"/>
          <w:szCs w:val="21"/>
        </w:rPr>
        <w:t xml:space="preserve"> </w:t>
      </w:r>
      <w:r w:rsidRPr="00673E65">
        <w:rPr>
          <w:rFonts w:ascii="Abadi" w:hAnsi="Abadi"/>
          <w:b w:val="0"/>
          <w:bCs w:val="0"/>
          <w:sz w:val="21"/>
          <w:szCs w:val="21"/>
        </w:rPr>
        <w:t>juicio para la</w:t>
      </w:r>
      <w:r w:rsidRPr="00673E65">
        <w:rPr>
          <w:rFonts w:ascii="Abadi" w:hAnsi="Abadi"/>
          <w:b w:val="0"/>
          <w:bCs w:val="0"/>
          <w:spacing w:val="-1"/>
          <w:sz w:val="21"/>
          <w:szCs w:val="21"/>
        </w:rPr>
        <w:t xml:space="preserve"> </w:t>
      </w:r>
      <w:r w:rsidRPr="00673E65">
        <w:rPr>
          <w:rFonts w:ascii="Abadi" w:hAnsi="Abadi"/>
          <w:b w:val="0"/>
          <w:bCs w:val="0"/>
          <w:sz w:val="21"/>
          <w:szCs w:val="21"/>
        </w:rPr>
        <w:t>protección</w:t>
      </w:r>
      <w:r w:rsidRPr="00673E65">
        <w:rPr>
          <w:rFonts w:ascii="Abadi" w:hAnsi="Abadi"/>
          <w:b w:val="0"/>
          <w:bCs w:val="0"/>
          <w:spacing w:val="-1"/>
          <w:sz w:val="21"/>
          <w:szCs w:val="21"/>
        </w:rPr>
        <w:t xml:space="preserve"> </w:t>
      </w:r>
      <w:r w:rsidRPr="00673E65">
        <w:rPr>
          <w:rFonts w:ascii="Abadi" w:hAnsi="Abadi"/>
          <w:b w:val="0"/>
          <w:bCs w:val="0"/>
          <w:sz w:val="21"/>
          <w:szCs w:val="21"/>
        </w:rPr>
        <w:t>del derecho a ser buscada.</w:t>
      </w:r>
    </w:p>
    <w:p w14:paraId="5BAD2713" w14:textId="77777777" w:rsidR="00F87EAD" w:rsidRPr="00F87EAD" w:rsidRDefault="00673E65" w:rsidP="00F87EAD">
      <w:pPr>
        <w:pStyle w:val="BodyText"/>
        <w:kinsoku w:val="0"/>
        <w:overflowPunct w:val="0"/>
        <w:spacing w:before="89"/>
        <w:ind w:left="426"/>
        <w:rPr>
          <w:rFonts w:ascii="Abadi" w:hAnsi="Abadi"/>
          <w:sz w:val="21"/>
          <w:szCs w:val="21"/>
        </w:rPr>
      </w:pPr>
      <w:r w:rsidRPr="00F87EAD">
        <w:rPr>
          <w:rFonts w:ascii="Abadi" w:hAnsi="Abadi"/>
          <w:b w:val="0"/>
          <w:bCs w:val="0"/>
          <w:spacing w:val="-8"/>
          <w:sz w:val="21"/>
          <w:szCs w:val="21"/>
        </w:rPr>
        <w:t>Así,</w:t>
      </w:r>
      <w:r w:rsidRPr="00F87EAD">
        <w:rPr>
          <w:rFonts w:ascii="Abadi" w:hAnsi="Abadi"/>
          <w:b w:val="0"/>
          <w:bCs w:val="0"/>
          <w:sz w:val="21"/>
          <w:szCs w:val="21"/>
        </w:rPr>
        <w:t xml:space="preserve"> </w:t>
      </w:r>
      <w:r w:rsidRPr="00F87EAD">
        <w:rPr>
          <w:rFonts w:ascii="Abadi" w:hAnsi="Abadi"/>
          <w:b w:val="0"/>
          <w:bCs w:val="0"/>
          <w:spacing w:val="-8"/>
          <w:sz w:val="21"/>
          <w:szCs w:val="21"/>
        </w:rPr>
        <w:t>este</w:t>
      </w:r>
      <w:r w:rsidRPr="00F87EAD">
        <w:rPr>
          <w:rFonts w:ascii="Abadi" w:hAnsi="Abadi"/>
          <w:b w:val="0"/>
          <w:bCs w:val="0"/>
          <w:spacing w:val="-3"/>
          <w:sz w:val="21"/>
          <w:szCs w:val="21"/>
        </w:rPr>
        <w:t xml:space="preserve"> </w:t>
      </w:r>
      <w:r w:rsidRPr="00F87EAD">
        <w:rPr>
          <w:rFonts w:ascii="Abadi" w:hAnsi="Abadi"/>
          <w:b w:val="0"/>
          <w:bCs w:val="0"/>
          <w:spacing w:val="-8"/>
          <w:sz w:val="21"/>
          <w:szCs w:val="21"/>
        </w:rPr>
        <w:t>recurso</w:t>
      </w:r>
      <w:r w:rsidRPr="00F87EAD">
        <w:rPr>
          <w:rFonts w:ascii="Abadi" w:hAnsi="Abadi"/>
          <w:b w:val="0"/>
          <w:bCs w:val="0"/>
          <w:spacing w:val="-1"/>
          <w:sz w:val="21"/>
          <w:szCs w:val="21"/>
        </w:rPr>
        <w:t xml:space="preserve"> </w:t>
      </w:r>
      <w:r w:rsidRPr="00F87EAD">
        <w:rPr>
          <w:rFonts w:ascii="Abadi" w:hAnsi="Abadi"/>
          <w:b w:val="0"/>
          <w:bCs w:val="0"/>
          <w:spacing w:val="-8"/>
          <w:sz w:val="21"/>
          <w:szCs w:val="21"/>
        </w:rPr>
        <w:t>serviría</w:t>
      </w:r>
      <w:r w:rsidRPr="00F87EAD">
        <w:rPr>
          <w:rFonts w:ascii="Abadi" w:hAnsi="Abadi"/>
          <w:b w:val="0"/>
          <w:bCs w:val="0"/>
          <w:sz w:val="21"/>
          <w:szCs w:val="21"/>
        </w:rPr>
        <w:t xml:space="preserve"> </w:t>
      </w:r>
      <w:r w:rsidRPr="00F87EAD">
        <w:rPr>
          <w:rFonts w:ascii="Abadi" w:hAnsi="Abadi"/>
          <w:b w:val="0"/>
          <w:bCs w:val="0"/>
          <w:spacing w:val="-8"/>
          <w:sz w:val="21"/>
          <w:szCs w:val="21"/>
        </w:rPr>
        <w:t>como</w:t>
      </w:r>
      <w:r w:rsidRPr="00F87EAD">
        <w:rPr>
          <w:rFonts w:ascii="Abadi" w:hAnsi="Abadi"/>
          <w:b w:val="0"/>
          <w:bCs w:val="0"/>
          <w:spacing w:val="-2"/>
          <w:sz w:val="21"/>
          <w:szCs w:val="21"/>
        </w:rPr>
        <w:t xml:space="preserve"> </w:t>
      </w:r>
      <w:r w:rsidRPr="00F87EAD">
        <w:rPr>
          <w:rFonts w:ascii="Abadi" w:hAnsi="Abadi"/>
          <w:b w:val="0"/>
          <w:bCs w:val="0"/>
          <w:spacing w:val="-8"/>
          <w:sz w:val="21"/>
          <w:szCs w:val="21"/>
        </w:rPr>
        <w:t>instrumento</w:t>
      </w:r>
      <w:r w:rsidRPr="00F87EAD">
        <w:rPr>
          <w:rFonts w:ascii="Abadi" w:hAnsi="Abadi"/>
          <w:b w:val="0"/>
          <w:bCs w:val="0"/>
          <w:spacing w:val="-2"/>
          <w:sz w:val="21"/>
          <w:szCs w:val="21"/>
        </w:rPr>
        <w:t xml:space="preserve"> </w:t>
      </w:r>
      <w:r w:rsidRPr="00F87EAD">
        <w:rPr>
          <w:rFonts w:ascii="Abadi" w:hAnsi="Abadi"/>
          <w:b w:val="0"/>
          <w:bCs w:val="0"/>
          <w:spacing w:val="-8"/>
          <w:sz w:val="21"/>
          <w:szCs w:val="21"/>
        </w:rPr>
        <w:t>de</w:t>
      </w:r>
      <w:r w:rsidRPr="00F87EAD">
        <w:rPr>
          <w:rFonts w:ascii="Abadi" w:hAnsi="Abadi"/>
          <w:b w:val="0"/>
          <w:bCs w:val="0"/>
          <w:spacing w:val="-1"/>
          <w:sz w:val="21"/>
          <w:szCs w:val="21"/>
        </w:rPr>
        <w:t xml:space="preserve"> </w:t>
      </w:r>
      <w:r w:rsidRPr="00F87EAD">
        <w:rPr>
          <w:rFonts w:ascii="Abadi" w:hAnsi="Abadi"/>
          <w:b w:val="0"/>
          <w:bCs w:val="0"/>
          <w:spacing w:val="-8"/>
          <w:sz w:val="21"/>
          <w:szCs w:val="21"/>
        </w:rPr>
        <w:t>defensa</w:t>
      </w:r>
      <w:r w:rsidRPr="00F87EAD">
        <w:rPr>
          <w:rFonts w:ascii="Abadi" w:hAnsi="Abadi"/>
          <w:b w:val="0"/>
          <w:bCs w:val="0"/>
          <w:sz w:val="21"/>
          <w:szCs w:val="21"/>
        </w:rPr>
        <w:t xml:space="preserve"> </w:t>
      </w:r>
      <w:r w:rsidRPr="00F87EAD">
        <w:rPr>
          <w:rFonts w:ascii="Abadi" w:hAnsi="Abadi"/>
          <w:b w:val="0"/>
          <w:bCs w:val="0"/>
          <w:spacing w:val="-8"/>
          <w:sz w:val="21"/>
          <w:szCs w:val="21"/>
        </w:rPr>
        <w:t>frente</w:t>
      </w:r>
      <w:r w:rsidRPr="00F87EAD">
        <w:rPr>
          <w:rFonts w:ascii="Abadi" w:hAnsi="Abadi"/>
          <w:b w:val="0"/>
          <w:bCs w:val="0"/>
          <w:sz w:val="21"/>
          <w:szCs w:val="21"/>
        </w:rPr>
        <w:t xml:space="preserve"> </w:t>
      </w:r>
      <w:r w:rsidRPr="00F87EAD">
        <w:rPr>
          <w:rFonts w:ascii="Abadi" w:hAnsi="Abadi"/>
          <w:b w:val="0"/>
          <w:bCs w:val="0"/>
          <w:spacing w:val="-8"/>
          <w:sz w:val="21"/>
          <w:szCs w:val="21"/>
        </w:rPr>
        <w:t>al</w:t>
      </w:r>
      <w:r w:rsidRPr="00F87EAD">
        <w:rPr>
          <w:rFonts w:ascii="Abadi" w:hAnsi="Abadi"/>
          <w:b w:val="0"/>
          <w:bCs w:val="0"/>
          <w:sz w:val="21"/>
          <w:szCs w:val="21"/>
        </w:rPr>
        <w:t xml:space="preserve"> </w:t>
      </w:r>
      <w:r w:rsidRPr="00F87EAD">
        <w:rPr>
          <w:rFonts w:ascii="Abadi" w:hAnsi="Abadi"/>
          <w:b w:val="0"/>
          <w:bCs w:val="0"/>
          <w:spacing w:val="-8"/>
          <w:sz w:val="21"/>
          <w:szCs w:val="21"/>
        </w:rPr>
        <w:t>circuito</w:t>
      </w:r>
      <w:r w:rsidRPr="00F87EAD">
        <w:rPr>
          <w:rFonts w:ascii="Abadi" w:hAnsi="Abadi"/>
          <w:b w:val="0"/>
          <w:bCs w:val="0"/>
          <w:spacing w:val="-2"/>
          <w:sz w:val="21"/>
          <w:szCs w:val="21"/>
        </w:rPr>
        <w:t xml:space="preserve"> </w:t>
      </w:r>
      <w:r w:rsidRPr="00F87EAD">
        <w:rPr>
          <w:rFonts w:ascii="Abadi" w:hAnsi="Abadi"/>
          <w:b w:val="0"/>
          <w:bCs w:val="0"/>
          <w:spacing w:val="-8"/>
          <w:sz w:val="21"/>
          <w:szCs w:val="21"/>
        </w:rPr>
        <w:t xml:space="preserve">burocrático- </w:t>
      </w:r>
      <w:r w:rsidRPr="00F87EAD">
        <w:rPr>
          <w:rFonts w:ascii="Abadi" w:hAnsi="Abadi"/>
          <w:b w:val="0"/>
          <w:bCs w:val="0"/>
          <w:sz w:val="21"/>
          <w:szCs w:val="21"/>
        </w:rPr>
        <w:t>político</w:t>
      </w:r>
      <w:r w:rsidRPr="00F87EAD">
        <w:rPr>
          <w:rFonts w:ascii="Abadi" w:hAnsi="Abadi"/>
          <w:b w:val="0"/>
          <w:bCs w:val="0"/>
          <w:spacing w:val="-3"/>
          <w:sz w:val="21"/>
          <w:szCs w:val="21"/>
        </w:rPr>
        <w:t xml:space="preserve"> </w:t>
      </w:r>
      <w:r w:rsidRPr="00F87EAD">
        <w:rPr>
          <w:rFonts w:ascii="Abadi" w:hAnsi="Abadi"/>
          <w:b w:val="0"/>
          <w:bCs w:val="0"/>
          <w:sz w:val="21"/>
          <w:szCs w:val="21"/>
        </w:rPr>
        <w:t>de</w:t>
      </w:r>
      <w:r w:rsidRPr="00F87EAD">
        <w:rPr>
          <w:rFonts w:ascii="Abadi" w:hAnsi="Abadi"/>
          <w:b w:val="0"/>
          <w:bCs w:val="0"/>
          <w:spacing w:val="-2"/>
          <w:sz w:val="21"/>
          <w:szCs w:val="21"/>
        </w:rPr>
        <w:t xml:space="preserve"> </w:t>
      </w:r>
      <w:r w:rsidRPr="00F87EAD">
        <w:rPr>
          <w:rFonts w:ascii="Abadi" w:hAnsi="Abadi"/>
          <w:b w:val="0"/>
          <w:bCs w:val="0"/>
          <w:sz w:val="21"/>
          <w:szCs w:val="21"/>
        </w:rPr>
        <w:t>la</w:t>
      </w:r>
      <w:r w:rsidR="00F87EAD" w:rsidRPr="00F87EAD">
        <w:rPr>
          <w:rFonts w:ascii="Abadi" w:hAnsi="Abadi"/>
          <w:b w:val="0"/>
          <w:bCs w:val="0"/>
          <w:sz w:val="21"/>
          <w:szCs w:val="21"/>
        </w:rPr>
        <w:t xml:space="preserve"> desaparición,</w:t>
      </w:r>
      <w:r w:rsidR="00F87EAD" w:rsidRPr="00F87EAD">
        <w:rPr>
          <w:rFonts w:ascii="Abadi" w:hAnsi="Abadi"/>
          <w:b w:val="0"/>
          <w:bCs w:val="0"/>
          <w:spacing w:val="-2"/>
          <w:sz w:val="21"/>
          <w:szCs w:val="21"/>
        </w:rPr>
        <w:t xml:space="preserve"> </w:t>
      </w:r>
      <w:r w:rsidR="00F87EAD" w:rsidRPr="00F87EAD">
        <w:rPr>
          <w:rFonts w:ascii="Abadi" w:hAnsi="Abadi"/>
          <w:b w:val="0"/>
          <w:bCs w:val="0"/>
          <w:sz w:val="21"/>
          <w:szCs w:val="21"/>
        </w:rPr>
        <w:t>esto</w:t>
      </w:r>
      <w:r w:rsidR="00F87EAD" w:rsidRPr="00F87EAD">
        <w:rPr>
          <w:rFonts w:ascii="Abadi" w:hAnsi="Abadi"/>
          <w:b w:val="0"/>
          <w:bCs w:val="0"/>
          <w:spacing w:val="-3"/>
          <w:sz w:val="21"/>
          <w:szCs w:val="21"/>
        </w:rPr>
        <w:t xml:space="preserve"> </w:t>
      </w:r>
      <w:r w:rsidR="00F87EAD" w:rsidRPr="00F87EAD">
        <w:rPr>
          <w:rFonts w:ascii="Abadi" w:hAnsi="Abadi"/>
          <w:b w:val="0"/>
          <w:bCs w:val="0"/>
          <w:sz w:val="21"/>
          <w:szCs w:val="21"/>
        </w:rPr>
        <w:t>es, frente</w:t>
      </w:r>
      <w:r w:rsidR="00F87EAD" w:rsidRPr="00F87EAD">
        <w:rPr>
          <w:rFonts w:ascii="Abadi" w:hAnsi="Abadi"/>
          <w:b w:val="0"/>
          <w:bCs w:val="0"/>
          <w:spacing w:val="-2"/>
          <w:sz w:val="21"/>
          <w:szCs w:val="21"/>
        </w:rPr>
        <w:t xml:space="preserve"> </w:t>
      </w:r>
      <w:r w:rsidR="00F87EAD" w:rsidRPr="00F87EAD">
        <w:rPr>
          <w:rFonts w:ascii="Abadi" w:hAnsi="Abadi"/>
          <w:b w:val="0"/>
          <w:bCs w:val="0"/>
          <w:sz w:val="21"/>
          <w:szCs w:val="21"/>
        </w:rPr>
        <w:t>a</w:t>
      </w:r>
      <w:r w:rsidR="00F87EAD" w:rsidRPr="00F87EAD">
        <w:rPr>
          <w:rFonts w:ascii="Abadi" w:hAnsi="Abadi"/>
          <w:b w:val="0"/>
          <w:bCs w:val="0"/>
          <w:spacing w:val="-3"/>
          <w:sz w:val="21"/>
          <w:szCs w:val="21"/>
        </w:rPr>
        <w:t xml:space="preserve"> </w:t>
      </w:r>
      <w:r w:rsidR="00F87EAD" w:rsidRPr="00F87EAD">
        <w:rPr>
          <w:rFonts w:ascii="Abadi" w:hAnsi="Abadi"/>
          <w:b w:val="0"/>
          <w:bCs w:val="0"/>
          <w:sz w:val="21"/>
          <w:szCs w:val="21"/>
        </w:rPr>
        <w:t>los</w:t>
      </w:r>
      <w:r w:rsidR="00F87EAD" w:rsidRPr="00F87EAD">
        <w:rPr>
          <w:rFonts w:ascii="Abadi" w:hAnsi="Abadi"/>
          <w:b w:val="0"/>
          <w:bCs w:val="0"/>
          <w:spacing w:val="-2"/>
          <w:sz w:val="21"/>
          <w:szCs w:val="21"/>
        </w:rPr>
        <w:t xml:space="preserve"> </w:t>
      </w:r>
      <w:r w:rsidR="00F87EAD" w:rsidRPr="00F87EAD">
        <w:rPr>
          <w:rFonts w:ascii="Abadi" w:hAnsi="Abadi"/>
          <w:b w:val="0"/>
          <w:bCs w:val="0"/>
          <w:sz w:val="21"/>
          <w:szCs w:val="21"/>
        </w:rPr>
        <w:t>actos</w:t>
      </w:r>
      <w:r w:rsidR="00F87EAD" w:rsidRPr="00F87EAD">
        <w:rPr>
          <w:rFonts w:ascii="Abadi" w:hAnsi="Abadi"/>
          <w:b w:val="0"/>
          <w:bCs w:val="0"/>
          <w:spacing w:val="-2"/>
          <w:sz w:val="21"/>
          <w:szCs w:val="21"/>
        </w:rPr>
        <w:t xml:space="preserve"> </w:t>
      </w:r>
      <w:r w:rsidR="00F87EAD" w:rsidRPr="00F87EAD">
        <w:rPr>
          <w:rFonts w:ascii="Abadi" w:hAnsi="Abadi"/>
          <w:b w:val="0"/>
          <w:bCs w:val="0"/>
          <w:sz w:val="21"/>
          <w:szCs w:val="21"/>
        </w:rPr>
        <w:t>negligentes</w:t>
      </w:r>
      <w:r w:rsidR="00F87EAD" w:rsidRPr="00F87EAD">
        <w:rPr>
          <w:rFonts w:ascii="Abadi" w:hAnsi="Abadi"/>
          <w:b w:val="0"/>
          <w:bCs w:val="0"/>
          <w:spacing w:val="-2"/>
          <w:sz w:val="21"/>
          <w:szCs w:val="21"/>
        </w:rPr>
        <w:t xml:space="preserve"> </w:t>
      </w:r>
      <w:r w:rsidR="00F87EAD" w:rsidRPr="00F87EAD">
        <w:rPr>
          <w:rFonts w:ascii="Abadi" w:hAnsi="Abadi"/>
          <w:b w:val="0"/>
          <w:bCs w:val="0"/>
          <w:sz w:val="21"/>
          <w:szCs w:val="21"/>
        </w:rPr>
        <w:t>de</w:t>
      </w:r>
      <w:r w:rsidR="00F87EAD" w:rsidRPr="00F87EAD">
        <w:rPr>
          <w:rFonts w:ascii="Abadi" w:hAnsi="Abadi"/>
          <w:b w:val="0"/>
          <w:bCs w:val="0"/>
          <w:spacing w:val="-2"/>
          <w:sz w:val="21"/>
          <w:szCs w:val="21"/>
        </w:rPr>
        <w:t xml:space="preserve"> </w:t>
      </w:r>
      <w:r w:rsidR="00F87EAD" w:rsidRPr="00F87EAD">
        <w:rPr>
          <w:rFonts w:ascii="Abadi" w:hAnsi="Abadi"/>
          <w:b w:val="0"/>
          <w:bCs w:val="0"/>
          <w:sz w:val="21"/>
          <w:szCs w:val="21"/>
        </w:rPr>
        <w:t>la</w:t>
      </w:r>
      <w:r w:rsidR="00F87EAD" w:rsidRPr="00F87EAD">
        <w:rPr>
          <w:rFonts w:ascii="Abadi" w:hAnsi="Abadi"/>
          <w:b w:val="0"/>
          <w:bCs w:val="0"/>
          <w:spacing w:val="-2"/>
          <w:sz w:val="21"/>
          <w:szCs w:val="21"/>
        </w:rPr>
        <w:t xml:space="preserve"> </w:t>
      </w:r>
      <w:r w:rsidR="00F87EAD" w:rsidRPr="00F87EAD">
        <w:rPr>
          <w:rFonts w:ascii="Abadi" w:hAnsi="Abadi"/>
          <w:b w:val="0"/>
          <w:bCs w:val="0"/>
          <w:sz w:val="21"/>
          <w:szCs w:val="21"/>
        </w:rPr>
        <w:t xml:space="preserve">autoridad relacionada con el borrado de huellas, la negativa de la desaparición, la </w:t>
      </w:r>
      <w:r w:rsidR="00F87EAD" w:rsidRPr="00F87EAD">
        <w:rPr>
          <w:rFonts w:ascii="Abadi" w:hAnsi="Abadi"/>
          <w:b w:val="0"/>
          <w:bCs w:val="0"/>
          <w:spacing w:val="-8"/>
          <w:sz w:val="21"/>
          <w:szCs w:val="21"/>
        </w:rPr>
        <w:t>desacreditación</w:t>
      </w:r>
      <w:r w:rsidR="00F87EAD" w:rsidRPr="00F87EAD">
        <w:rPr>
          <w:rFonts w:ascii="Abadi" w:hAnsi="Abadi"/>
          <w:b w:val="0"/>
          <w:bCs w:val="0"/>
          <w:spacing w:val="-4"/>
          <w:sz w:val="21"/>
          <w:szCs w:val="21"/>
        </w:rPr>
        <w:t xml:space="preserve"> </w:t>
      </w:r>
      <w:r w:rsidR="00F87EAD" w:rsidRPr="00F87EAD">
        <w:rPr>
          <w:rFonts w:ascii="Abadi" w:hAnsi="Abadi"/>
          <w:b w:val="0"/>
          <w:bCs w:val="0"/>
          <w:spacing w:val="-8"/>
          <w:sz w:val="21"/>
          <w:szCs w:val="21"/>
        </w:rPr>
        <w:t>de</w:t>
      </w:r>
      <w:r w:rsidR="00F87EAD" w:rsidRPr="00F87EAD">
        <w:rPr>
          <w:rFonts w:ascii="Abadi" w:hAnsi="Abadi"/>
          <w:b w:val="0"/>
          <w:bCs w:val="0"/>
          <w:spacing w:val="-4"/>
          <w:sz w:val="21"/>
          <w:szCs w:val="21"/>
        </w:rPr>
        <w:t xml:space="preserve"> </w:t>
      </w:r>
      <w:r w:rsidR="00F87EAD" w:rsidRPr="00F87EAD">
        <w:rPr>
          <w:rFonts w:ascii="Abadi" w:hAnsi="Abadi"/>
          <w:b w:val="0"/>
          <w:bCs w:val="0"/>
          <w:spacing w:val="-8"/>
          <w:sz w:val="21"/>
          <w:szCs w:val="21"/>
        </w:rPr>
        <w:t>la</w:t>
      </w:r>
      <w:r w:rsidR="00F87EAD" w:rsidRPr="00F87EAD">
        <w:rPr>
          <w:rFonts w:ascii="Abadi" w:hAnsi="Abadi"/>
          <w:b w:val="0"/>
          <w:bCs w:val="0"/>
          <w:spacing w:val="-2"/>
          <w:sz w:val="21"/>
          <w:szCs w:val="21"/>
        </w:rPr>
        <w:t xml:space="preserve"> </w:t>
      </w:r>
      <w:r w:rsidR="00F87EAD" w:rsidRPr="00F87EAD">
        <w:rPr>
          <w:rFonts w:ascii="Abadi" w:hAnsi="Abadi"/>
          <w:b w:val="0"/>
          <w:bCs w:val="0"/>
          <w:spacing w:val="-8"/>
          <w:sz w:val="21"/>
          <w:szCs w:val="21"/>
        </w:rPr>
        <w:t>denuncia,</w:t>
      </w:r>
      <w:r w:rsidR="00F87EAD" w:rsidRPr="00F87EAD">
        <w:rPr>
          <w:rFonts w:ascii="Abadi" w:hAnsi="Abadi"/>
          <w:b w:val="0"/>
          <w:bCs w:val="0"/>
          <w:spacing w:val="-3"/>
          <w:sz w:val="21"/>
          <w:szCs w:val="21"/>
        </w:rPr>
        <w:t xml:space="preserve"> </w:t>
      </w:r>
      <w:r w:rsidR="00F87EAD" w:rsidRPr="00F87EAD">
        <w:rPr>
          <w:rFonts w:ascii="Abadi" w:hAnsi="Abadi"/>
          <w:b w:val="0"/>
          <w:bCs w:val="0"/>
          <w:spacing w:val="-8"/>
          <w:sz w:val="21"/>
          <w:szCs w:val="21"/>
        </w:rPr>
        <w:t>la</w:t>
      </w:r>
      <w:r w:rsidR="00F87EAD" w:rsidRPr="00F87EAD">
        <w:rPr>
          <w:rFonts w:ascii="Abadi" w:hAnsi="Abadi"/>
          <w:b w:val="0"/>
          <w:bCs w:val="0"/>
          <w:spacing w:val="-2"/>
          <w:sz w:val="21"/>
          <w:szCs w:val="21"/>
        </w:rPr>
        <w:t xml:space="preserve"> </w:t>
      </w:r>
      <w:r w:rsidR="00F87EAD" w:rsidRPr="00F87EAD">
        <w:rPr>
          <w:rFonts w:ascii="Abadi" w:hAnsi="Abadi"/>
          <w:b w:val="0"/>
          <w:bCs w:val="0"/>
          <w:spacing w:val="-8"/>
          <w:sz w:val="21"/>
          <w:szCs w:val="21"/>
        </w:rPr>
        <w:t>prórroga</w:t>
      </w:r>
      <w:r w:rsidR="00F87EAD" w:rsidRPr="00F87EAD">
        <w:rPr>
          <w:rFonts w:ascii="Abadi" w:hAnsi="Abadi"/>
          <w:b w:val="0"/>
          <w:bCs w:val="0"/>
          <w:spacing w:val="-4"/>
          <w:sz w:val="21"/>
          <w:szCs w:val="21"/>
        </w:rPr>
        <w:t xml:space="preserve"> </w:t>
      </w:r>
      <w:r w:rsidR="00F87EAD" w:rsidRPr="00F87EAD">
        <w:rPr>
          <w:rFonts w:ascii="Abadi" w:hAnsi="Abadi"/>
          <w:b w:val="0"/>
          <w:bCs w:val="0"/>
          <w:spacing w:val="-8"/>
          <w:sz w:val="21"/>
          <w:szCs w:val="21"/>
        </w:rPr>
        <w:t>de</w:t>
      </w:r>
      <w:r w:rsidR="00F87EAD" w:rsidRPr="00F87EAD">
        <w:rPr>
          <w:rFonts w:ascii="Abadi" w:hAnsi="Abadi"/>
          <w:b w:val="0"/>
          <w:bCs w:val="0"/>
          <w:spacing w:val="-1"/>
          <w:sz w:val="21"/>
          <w:szCs w:val="21"/>
        </w:rPr>
        <w:t xml:space="preserve"> </w:t>
      </w:r>
      <w:r w:rsidR="00F87EAD" w:rsidRPr="00F87EAD">
        <w:rPr>
          <w:rFonts w:ascii="Abadi" w:hAnsi="Abadi"/>
          <w:b w:val="0"/>
          <w:bCs w:val="0"/>
          <w:spacing w:val="-8"/>
          <w:sz w:val="21"/>
          <w:szCs w:val="21"/>
        </w:rPr>
        <w:t>la</w:t>
      </w:r>
      <w:r w:rsidR="00F87EAD" w:rsidRPr="00F87EAD">
        <w:rPr>
          <w:rFonts w:ascii="Abadi" w:hAnsi="Abadi"/>
          <w:b w:val="0"/>
          <w:bCs w:val="0"/>
          <w:spacing w:val="-2"/>
          <w:sz w:val="21"/>
          <w:szCs w:val="21"/>
        </w:rPr>
        <w:t xml:space="preserve"> </w:t>
      </w:r>
      <w:r w:rsidR="00F87EAD" w:rsidRPr="00F87EAD">
        <w:rPr>
          <w:rFonts w:ascii="Abadi" w:hAnsi="Abadi"/>
          <w:b w:val="0"/>
          <w:bCs w:val="0"/>
          <w:spacing w:val="-8"/>
          <w:sz w:val="21"/>
          <w:szCs w:val="21"/>
        </w:rPr>
        <w:t>atención</w:t>
      </w:r>
      <w:r w:rsidR="00F87EAD" w:rsidRPr="00F87EAD">
        <w:rPr>
          <w:rStyle w:val="FootnoteReference"/>
          <w:rFonts w:ascii="Abadi" w:hAnsi="Abadi" w:cs="Cambria"/>
          <w:b w:val="0"/>
          <w:bCs w:val="0"/>
          <w:spacing w:val="-8"/>
          <w:sz w:val="21"/>
          <w:szCs w:val="21"/>
        </w:rPr>
        <w:footnoteReference w:id="55"/>
      </w:r>
      <w:r w:rsidR="00F87EAD" w:rsidRPr="00F87EAD">
        <w:rPr>
          <w:rFonts w:ascii="Abadi" w:hAnsi="Abadi"/>
          <w:b w:val="0"/>
          <w:bCs w:val="0"/>
          <w:spacing w:val="-8"/>
          <w:sz w:val="21"/>
          <w:szCs w:val="21"/>
        </w:rPr>
        <w:t>,</w:t>
      </w:r>
      <w:r w:rsidR="00F87EAD" w:rsidRPr="00F87EAD">
        <w:rPr>
          <w:rFonts w:ascii="Abadi" w:hAnsi="Abadi"/>
          <w:b w:val="0"/>
          <w:bCs w:val="0"/>
          <w:spacing w:val="-3"/>
          <w:sz w:val="21"/>
          <w:szCs w:val="21"/>
        </w:rPr>
        <w:t xml:space="preserve"> </w:t>
      </w:r>
      <w:r w:rsidR="00F87EAD" w:rsidRPr="00F87EAD">
        <w:rPr>
          <w:rFonts w:ascii="Abadi" w:hAnsi="Abadi"/>
          <w:b w:val="0"/>
          <w:bCs w:val="0"/>
          <w:spacing w:val="-8"/>
          <w:sz w:val="21"/>
          <w:szCs w:val="21"/>
        </w:rPr>
        <w:t>y</w:t>
      </w:r>
      <w:r w:rsidR="00F87EAD" w:rsidRPr="00F87EAD">
        <w:rPr>
          <w:rFonts w:ascii="Abadi" w:hAnsi="Abadi"/>
          <w:b w:val="0"/>
          <w:bCs w:val="0"/>
          <w:spacing w:val="-2"/>
          <w:sz w:val="21"/>
          <w:szCs w:val="21"/>
        </w:rPr>
        <w:t xml:space="preserve"> </w:t>
      </w:r>
      <w:r w:rsidR="00F87EAD" w:rsidRPr="00F87EAD">
        <w:rPr>
          <w:rFonts w:ascii="Abadi" w:hAnsi="Abadi"/>
          <w:b w:val="0"/>
          <w:bCs w:val="0"/>
          <w:spacing w:val="-8"/>
          <w:sz w:val="21"/>
          <w:szCs w:val="21"/>
        </w:rPr>
        <w:t>por</w:t>
      </w:r>
      <w:r w:rsidR="00F87EAD" w:rsidRPr="00F87EAD">
        <w:rPr>
          <w:rFonts w:ascii="Abadi" w:hAnsi="Abadi"/>
          <w:b w:val="0"/>
          <w:bCs w:val="0"/>
          <w:spacing w:val="-4"/>
          <w:sz w:val="21"/>
          <w:szCs w:val="21"/>
        </w:rPr>
        <w:t xml:space="preserve"> </w:t>
      </w:r>
      <w:r w:rsidR="00F87EAD" w:rsidRPr="00F87EAD">
        <w:rPr>
          <w:rFonts w:ascii="Abadi" w:hAnsi="Abadi"/>
          <w:b w:val="0"/>
          <w:bCs w:val="0"/>
          <w:spacing w:val="-8"/>
          <w:sz w:val="21"/>
          <w:szCs w:val="21"/>
        </w:rPr>
        <w:t>supuesto</w:t>
      </w:r>
      <w:r w:rsidR="00F87EAD" w:rsidRPr="00F87EAD">
        <w:rPr>
          <w:rFonts w:ascii="Abadi" w:hAnsi="Abadi"/>
          <w:b w:val="0"/>
          <w:bCs w:val="0"/>
          <w:spacing w:val="-2"/>
          <w:sz w:val="21"/>
          <w:szCs w:val="21"/>
        </w:rPr>
        <w:t xml:space="preserve"> </w:t>
      </w:r>
      <w:r w:rsidR="00F87EAD" w:rsidRPr="00F87EAD">
        <w:rPr>
          <w:rFonts w:ascii="Abadi" w:hAnsi="Abadi"/>
          <w:b w:val="0"/>
          <w:bCs w:val="0"/>
          <w:spacing w:val="-8"/>
          <w:sz w:val="21"/>
          <w:szCs w:val="21"/>
        </w:rPr>
        <w:t xml:space="preserve">abarcaría </w:t>
      </w:r>
      <w:r w:rsidR="00F87EAD" w:rsidRPr="00F87EAD">
        <w:rPr>
          <w:rFonts w:ascii="Abadi" w:hAnsi="Abadi"/>
          <w:b w:val="0"/>
          <w:bCs w:val="0"/>
          <w:sz w:val="21"/>
          <w:szCs w:val="21"/>
        </w:rPr>
        <w:t>a</w:t>
      </w:r>
      <w:r w:rsidR="00F87EAD" w:rsidRPr="00F87EAD">
        <w:rPr>
          <w:rFonts w:ascii="Abadi" w:hAnsi="Abadi"/>
          <w:b w:val="0"/>
          <w:bCs w:val="0"/>
          <w:spacing w:val="-15"/>
          <w:sz w:val="21"/>
          <w:szCs w:val="21"/>
        </w:rPr>
        <w:t xml:space="preserve"> </w:t>
      </w:r>
      <w:r w:rsidR="00F87EAD" w:rsidRPr="00F87EAD">
        <w:rPr>
          <w:rFonts w:ascii="Abadi" w:hAnsi="Abadi"/>
          <w:b w:val="0"/>
          <w:bCs w:val="0"/>
          <w:sz w:val="21"/>
          <w:szCs w:val="21"/>
        </w:rPr>
        <w:t>las</w:t>
      </w:r>
      <w:r w:rsidR="00F87EAD" w:rsidRPr="00F87EAD">
        <w:rPr>
          <w:rFonts w:ascii="Abadi" w:hAnsi="Abadi"/>
          <w:b w:val="0"/>
          <w:bCs w:val="0"/>
          <w:spacing w:val="-14"/>
          <w:sz w:val="21"/>
          <w:szCs w:val="21"/>
        </w:rPr>
        <w:t xml:space="preserve"> </w:t>
      </w:r>
      <w:r w:rsidR="00F87EAD" w:rsidRPr="00F87EAD">
        <w:rPr>
          <w:rFonts w:ascii="Abadi" w:hAnsi="Abadi"/>
          <w:b w:val="0"/>
          <w:bCs w:val="0"/>
          <w:sz w:val="21"/>
          <w:szCs w:val="21"/>
        </w:rPr>
        <w:t>autoridades</w:t>
      </w:r>
      <w:r w:rsidR="00F87EAD" w:rsidRPr="00F87EAD">
        <w:rPr>
          <w:rFonts w:ascii="Abadi" w:hAnsi="Abadi"/>
          <w:b w:val="0"/>
          <w:bCs w:val="0"/>
          <w:spacing w:val="-14"/>
          <w:sz w:val="21"/>
          <w:szCs w:val="21"/>
        </w:rPr>
        <w:t xml:space="preserve"> </w:t>
      </w:r>
      <w:r w:rsidR="00F87EAD" w:rsidRPr="00F87EAD">
        <w:rPr>
          <w:rFonts w:ascii="Abadi" w:hAnsi="Abadi"/>
          <w:b w:val="0"/>
          <w:bCs w:val="0"/>
          <w:sz w:val="21"/>
          <w:szCs w:val="21"/>
        </w:rPr>
        <w:t>que</w:t>
      </w:r>
      <w:r w:rsidR="00F87EAD" w:rsidRPr="00F87EAD">
        <w:rPr>
          <w:rFonts w:ascii="Abadi" w:hAnsi="Abadi"/>
          <w:b w:val="0"/>
          <w:bCs w:val="0"/>
          <w:spacing w:val="-15"/>
          <w:sz w:val="21"/>
          <w:szCs w:val="21"/>
        </w:rPr>
        <w:t xml:space="preserve"> </w:t>
      </w:r>
      <w:r w:rsidR="00F87EAD" w:rsidRPr="00F87EAD">
        <w:rPr>
          <w:rFonts w:ascii="Abadi" w:hAnsi="Abadi"/>
          <w:b w:val="0"/>
          <w:bCs w:val="0"/>
          <w:sz w:val="21"/>
          <w:szCs w:val="21"/>
        </w:rPr>
        <w:t>se</w:t>
      </w:r>
      <w:r w:rsidR="00F87EAD" w:rsidRPr="00F87EAD">
        <w:rPr>
          <w:rFonts w:ascii="Abadi" w:hAnsi="Abadi"/>
          <w:b w:val="0"/>
          <w:bCs w:val="0"/>
          <w:spacing w:val="-14"/>
          <w:sz w:val="21"/>
          <w:szCs w:val="21"/>
        </w:rPr>
        <w:t xml:space="preserve"> </w:t>
      </w:r>
      <w:r w:rsidR="00F87EAD" w:rsidRPr="00F87EAD">
        <w:rPr>
          <w:rFonts w:ascii="Abadi" w:hAnsi="Abadi"/>
          <w:b w:val="0"/>
          <w:bCs w:val="0"/>
          <w:sz w:val="21"/>
          <w:szCs w:val="21"/>
        </w:rPr>
        <w:t>abstienen</w:t>
      </w:r>
      <w:r w:rsidR="00F87EAD" w:rsidRPr="00F87EAD">
        <w:rPr>
          <w:rFonts w:ascii="Abadi" w:hAnsi="Abadi"/>
          <w:b w:val="0"/>
          <w:bCs w:val="0"/>
          <w:spacing w:val="-14"/>
          <w:sz w:val="21"/>
          <w:szCs w:val="21"/>
        </w:rPr>
        <w:t xml:space="preserve"> </w:t>
      </w:r>
      <w:r w:rsidR="00F87EAD" w:rsidRPr="00F87EAD">
        <w:rPr>
          <w:rFonts w:ascii="Abadi" w:hAnsi="Abadi"/>
          <w:b w:val="0"/>
          <w:bCs w:val="0"/>
          <w:sz w:val="21"/>
          <w:szCs w:val="21"/>
        </w:rPr>
        <w:t>de</w:t>
      </w:r>
      <w:r w:rsidR="00F87EAD" w:rsidRPr="00F87EAD">
        <w:rPr>
          <w:rFonts w:ascii="Abadi" w:hAnsi="Abadi"/>
          <w:b w:val="0"/>
          <w:bCs w:val="0"/>
          <w:spacing w:val="-14"/>
          <w:sz w:val="21"/>
          <w:szCs w:val="21"/>
        </w:rPr>
        <w:t xml:space="preserve"> </w:t>
      </w:r>
      <w:r w:rsidR="00F87EAD" w:rsidRPr="00F87EAD">
        <w:rPr>
          <w:rFonts w:ascii="Abadi" w:hAnsi="Abadi"/>
          <w:b w:val="0"/>
          <w:bCs w:val="0"/>
          <w:sz w:val="21"/>
          <w:szCs w:val="21"/>
        </w:rPr>
        <w:t>buscar,</w:t>
      </w:r>
      <w:r w:rsidR="00F87EAD" w:rsidRPr="00F87EAD">
        <w:rPr>
          <w:rFonts w:ascii="Abadi" w:hAnsi="Abadi"/>
          <w:b w:val="0"/>
          <w:bCs w:val="0"/>
          <w:spacing w:val="-14"/>
          <w:sz w:val="21"/>
          <w:szCs w:val="21"/>
        </w:rPr>
        <w:t xml:space="preserve"> </w:t>
      </w:r>
      <w:r w:rsidR="00F87EAD" w:rsidRPr="00F87EAD">
        <w:rPr>
          <w:rFonts w:ascii="Abadi" w:hAnsi="Abadi"/>
          <w:b w:val="0"/>
          <w:bCs w:val="0"/>
          <w:sz w:val="21"/>
          <w:szCs w:val="21"/>
        </w:rPr>
        <w:t>o</w:t>
      </w:r>
      <w:r w:rsidR="00F87EAD" w:rsidRPr="00F87EAD">
        <w:rPr>
          <w:rFonts w:ascii="Abadi" w:hAnsi="Abadi"/>
          <w:b w:val="0"/>
          <w:bCs w:val="0"/>
          <w:spacing w:val="-15"/>
          <w:sz w:val="21"/>
          <w:szCs w:val="21"/>
        </w:rPr>
        <w:t xml:space="preserve"> </w:t>
      </w:r>
      <w:r w:rsidR="00F87EAD" w:rsidRPr="00F87EAD">
        <w:rPr>
          <w:rFonts w:ascii="Abadi" w:hAnsi="Abadi"/>
          <w:b w:val="0"/>
          <w:bCs w:val="0"/>
          <w:sz w:val="21"/>
          <w:szCs w:val="21"/>
        </w:rPr>
        <w:t>lo</w:t>
      </w:r>
      <w:r w:rsidR="00F87EAD" w:rsidRPr="00F87EAD">
        <w:rPr>
          <w:rFonts w:ascii="Abadi" w:hAnsi="Abadi"/>
          <w:b w:val="0"/>
          <w:bCs w:val="0"/>
          <w:spacing w:val="-14"/>
          <w:sz w:val="21"/>
          <w:szCs w:val="21"/>
        </w:rPr>
        <w:t xml:space="preserve"> </w:t>
      </w:r>
      <w:r w:rsidR="00F87EAD" w:rsidRPr="00F87EAD">
        <w:rPr>
          <w:rFonts w:ascii="Abadi" w:hAnsi="Abadi"/>
          <w:b w:val="0"/>
          <w:bCs w:val="0"/>
          <w:sz w:val="21"/>
          <w:szCs w:val="21"/>
        </w:rPr>
        <w:t>hacen</w:t>
      </w:r>
      <w:r w:rsidR="00F87EAD" w:rsidRPr="00F87EAD">
        <w:rPr>
          <w:rFonts w:ascii="Abadi" w:hAnsi="Abadi"/>
          <w:b w:val="0"/>
          <w:bCs w:val="0"/>
          <w:spacing w:val="-13"/>
          <w:sz w:val="21"/>
          <w:szCs w:val="21"/>
        </w:rPr>
        <w:t xml:space="preserve"> </w:t>
      </w:r>
      <w:r w:rsidR="00F87EAD" w:rsidRPr="00F87EAD">
        <w:rPr>
          <w:rFonts w:ascii="Abadi" w:hAnsi="Abadi"/>
          <w:b w:val="0"/>
          <w:bCs w:val="0"/>
          <w:sz w:val="21"/>
          <w:szCs w:val="21"/>
        </w:rPr>
        <w:t>de</w:t>
      </w:r>
      <w:r w:rsidR="00F87EAD" w:rsidRPr="00F87EAD">
        <w:rPr>
          <w:rFonts w:ascii="Abadi" w:hAnsi="Abadi"/>
          <w:b w:val="0"/>
          <w:bCs w:val="0"/>
          <w:spacing w:val="-15"/>
          <w:sz w:val="21"/>
          <w:szCs w:val="21"/>
        </w:rPr>
        <w:t xml:space="preserve"> </w:t>
      </w:r>
      <w:r w:rsidR="00F87EAD" w:rsidRPr="00F87EAD">
        <w:rPr>
          <w:rFonts w:ascii="Abadi" w:hAnsi="Abadi"/>
          <w:b w:val="0"/>
          <w:bCs w:val="0"/>
          <w:sz w:val="21"/>
          <w:szCs w:val="21"/>
        </w:rPr>
        <w:t>manera</w:t>
      </w:r>
      <w:r w:rsidR="00F87EAD" w:rsidRPr="00F87EAD">
        <w:rPr>
          <w:rFonts w:ascii="Abadi" w:hAnsi="Abadi"/>
          <w:b w:val="0"/>
          <w:bCs w:val="0"/>
          <w:spacing w:val="-14"/>
          <w:sz w:val="21"/>
          <w:szCs w:val="21"/>
        </w:rPr>
        <w:t xml:space="preserve"> </w:t>
      </w:r>
      <w:r w:rsidR="00F87EAD" w:rsidRPr="00F87EAD">
        <w:rPr>
          <w:rFonts w:ascii="Abadi" w:hAnsi="Abadi"/>
          <w:b w:val="0"/>
          <w:bCs w:val="0"/>
          <w:sz w:val="21"/>
          <w:szCs w:val="21"/>
        </w:rPr>
        <w:t>inadecuada</w:t>
      </w:r>
      <w:r w:rsidR="00F87EAD" w:rsidRPr="00F87EAD">
        <w:rPr>
          <w:rFonts w:ascii="Abadi" w:hAnsi="Abadi"/>
          <w:sz w:val="21"/>
          <w:szCs w:val="21"/>
        </w:rPr>
        <w:t>.</w:t>
      </w:r>
    </w:p>
    <w:p w14:paraId="1CC0DB6C" w14:textId="77777777" w:rsidR="00F87EAD" w:rsidRPr="00F87EAD" w:rsidRDefault="00F87EAD" w:rsidP="00F87EAD">
      <w:pPr>
        <w:pStyle w:val="BodyText"/>
        <w:kinsoku w:val="0"/>
        <w:overflowPunct w:val="0"/>
        <w:spacing w:before="154"/>
        <w:ind w:left="426"/>
        <w:rPr>
          <w:rFonts w:ascii="Abadi" w:hAnsi="Abadi"/>
          <w:b w:val="0"/>
          <w:bCs w:val="0"/>
          <w:sz w:val="21"/>
          <w:szCs w:val="21"/>
        </w:rPr>
      </w:pPr>
      <w:r w:rsidRPr="00F87EAD">
        <w:rPr>
          <w:rFonts w:ascii="Abadi" w:hAnsi="Abadi"/>
          <w:b w:val="0"/>
          <w:bCs w:val="0"/>
          <w:spacing w:val="-6"/>
          <w:sz w:val="21"/>
          <w:szCs w:val="21"/>
        </w:rPr>
        <w:t>Este</w:t>
      </w:r>
      <w:r w:rsidRPr="00F87EAD">
        <w:rPr>
          <w:rFonts w:ascii="Abadi" w:hAnsi="Abadi"/>
          <w:b w:val="0"/>
          <w:bCs w:val="0"/>
          <w:spacing w:val="-9"/>
          <w:sz w:val="21"/>
          <w:szCs w:val="21"/>
        </w:rPr>
        <w:t xml:space="preserve"> </w:t>
      </w:r>
      <w:r w:rsidRPr="00F87EAD">
        <w:rPr>
          <w:rFonts w:ascii="Abadi" w:hAnsi="Abadi"/>
          <w:b w:val="0"/>
          <w:bCs w:val="0"/>
          <w:spacing w:val="-6"/>
          <w:sz w:val="21"/>
          <w:szCs w:val="21"/>
        </w:rPr>
        <w:t>juicio</w:t>
      </w:r>
      <w:r w:rsidRPr="00F87EAD">
        <w:rPr>
          <w:rFonts w:ascii="Abadi" w:hAnsi="Abadi"/>
          <w:b w:val="0"/>
          <w:bCs w:val="0"/>
          <w:spacing w:val="-8"/>
          <w:sz w:val="21"/>
          <w:szCs w:val="21"/>
        </w:rPr>
        <w:t xml:space="preserve"> </w:t>
      </w:r>
      <w:r w:rsidRPr="00F87EAD">
        <w:rPr>
          <w:rFonts w:ascii="Abadi" w:hAnsi="Abadi"/>
          <w:b w:val="0"/>
          <w:bCs w:val="0"/>
          <w:spacing w:val="-6"/>
          <w:sz w:val="21"/>
          <w:szCs w:val="21"/>
        </w:rPr>
        <w:t>tendrá</w:t>
      </w:r>
      <w:r w:rsidRPr="00F87EAD">
        <w:rPr>
          <w:rFonts w:ascii="Abadi" w:hAnsi="Abadi"/>
          <w:b w:val="0"/>
          <w:bCs w:val="0"/>
          <w:spacing w:val="-8"/>
          <w:sz w:val="21"/>
          <w:szCs w:val="21"/>
        </w:rPr>
        <w:t xml:space="preserve"> </w:t>
      </w:r>
      <w:r w:rsidRPr="00F87EAD">
        <w:rPr>
          <w:rFonts w:ascii="Abadi" w:hAnsi="Abadi"/>
          <w:b w:val="0"/>
          <w:bCs w:val="0"/>
          <w:spacing w:val="-6"/>
          <w:sz w:val="21"/>
          <w:szCs w:val="21"/>
        </w:rPr>
        <w:t>como</w:t>
      </w:r>
      <w:r w:rsidRPr="00F87EAD">
        <w:rPr>
          <w:rFonts w:ascii="Abadi" w:hAnsi="Abadi"/>
          <w:b w:val="0"/>
          <w:bCs w:val="0"/>
          <w:spacing w:val="-9"/>
          <w:sz w:val="21"/>
          <w:szCs w:val="21"/>
        </w:rPr>
        <w:t xml:space="preserve"> </w:t>
      </w:r>
      <w:r w:rsidRPr="00F87EAD">
        <w:rPr>
          <w:rFonts w:ascii="Abadi" w:hAnsi="Abadi"/>
          <w:b w:val="0"/>
          <w:bCs w:val="0"/>
          <w:spacing w:val="-6"/>
          <w:sz w:val="21"/>
          <w:szCs w:val="21"/>
        </w:rPr>
        <w:t>objeto</w:t>
      </w:r>
      <w:r w:rsidRPr="00F87EAD">
        <w:rPr>
          <w:rFonts w:ascii="Abadi" w:hAnsi="Abadi"/>
          <w:b w:val="0"/>
          <w:bCs w:val="0"/>
          <w:spacing w:val="-8"/>
          <w:sz w:val="21"/>
          <w:szCs w:val="21"/>
        </w:rPr>
        <w:t xml:space="preserve"> </w:t>
      </w:r>
      <w:r w:rsidRPr="00F87EAD">
        <w:rPr>
          <w:rFonts w:ascii="Abadi" w:hAnsi="Abadi"/>
          <w:spacing w:val="-6"/>
          <w:sz w:val="21"/>
          <w:szCs w:val="21"/>
        </w:rPr>
        <w:t>la</w:t>
      </w:r>
      <w:r w:rsidRPr="00F87EAD">
        <w:rPr>
          <w:rFonts w:ascii="Abadi" w:hAnsi="Abadi"/>
          <w:spacing w:val="-8"/>
          <w:sz w:val="21"/>
          <w:szCs w:val="21"/>
        </w:rPr>
        <w:t xml:space="preserve"> </w:t>
      </w:r>
      <w:r w:rsidRPr="00F87EAD">
        <w:rPr>
          <w:rFonts w:ascii="Abadi" w:hAnsi="Abadi"/>
          <w:spacing w:val="-6"/>
          <w:sz w:val="21"/>
          <w:szCs w:val="21"/>
        </w:rPr>
        <w:t>garantía</w:t>
      </w:r>
      <w:r w:rsidRPr="00F87EAD">
        <w:rPr>
          <w:rFonts w:ascii="Abadi" w:hAnsi="Abadi"/>
          <w:spacing w:val="-9"/>
          <w:sz w:val="21"/>
          <w:szCs w:val="21"/>
        </w:rPr>
        <w:t xml:space="preserve"> </w:t>
      </w:r>
      <w:r w:rsidRPr="00F87EAD">
        <w:rPr>
          <w:rFonts w:ascii="Abadi" w:hAnsi="Abadi"/>
          <w:spacing w:val="-6"/>
          <w:sz w:val="21"/>
          <w:szCs w:val="21"/>
        </w:rPr>
        <w:t>del</w:t>
      </w:r>
      <w:r w:rsidRPr="00F87EAD">
        <w:rPr>
          <w:rFonts w:ascii="Abadi" w:hAnsi="Abadi"/>
          <w:spacing w:val="-8"/>
          <w:sz w:val="21"/>
          <w:szCs w:val="21"/>
        </w:rPr>
        <w:t xml:space="preserve"> </w:t>
      </w:r>
      <w:r w:rsidRPr="00F87EAD">
        <w:rPr>
          <w:rFonts w:ascii="Abadi" w:hAnsi="Abadi"/>
          <w:spacing w:val="-6"/>
          <w:sz w:val="21"/>
          <w:szCs w:val="21"/>
        </w:rPr>
        <w:t>derecho</w:t>
      </w:r>
      <w:r w:rsidRPr="00F87EAD">
        <w:rPr>
          <w:rFonts w:ascii="Abadi" w:hAnsi="Abadi"/>
          <w:spacing w:val="-8"/>
          <w:sz w:val="21"/>
          <w:szCs w:val="21"/>
        </w:rPr>
        <w:t xml:space="preserve"> </w:t>
      </w:r>
      <w:r w:rsidRPr="00F87EAD">
        <w:rPr>
          <w:rFonts w:ascii="Abadi" w:hAnsi="Abadi"/>
          <w:spacing w:val="-6"/>
          <w:sz w:val="21"/>
          <w:szCs w:val="21"/>
        </w:rPr>
        <w:t>de</w:t>
      </w:r>
      <w:r w:rsidRPr="00F87EAD">
        <w:rPr>
          <w:rFonts w:ascii="Abadi" w:hAnsi="Abadi"/>
          <w:spacing w:val="-9"/>
          <w:sz w:val="21"/>
          <w:szCs w:val="21"/>
        </w:rPr>
        <w:t xml:space="preserve"> </w:t>
      </w:r>
      <w:r w:rsidRPr="00F87EAD">
        <w:rPr>
          <w:rFonts w:ascii="Abadi" w:hAnsi="Abadi"/>
          <w:spacing w:val="-6"/>
          <w:sz w:val="21"/>
          <w:szCs w:val="21"/>
        </w:rPr>
        <w:t>toda</w:t>
      </w:r>
      <w:r w:rsidRPr="00F87EAD">
        <w:rPr>
          <w:rFonts w:ascii="Abadi" w:hAnsi="Abadi"/>
          <w:spacing w:val="-8"/>
          <w:sz w:val="21"/>
          <w:szCs w:val="21"/>
        </w:rPr>
        <w:t xml:space="preserve"> </w:t>
      </w:r>
      <w:r w:rsidRPr="00F87EAD">
        <w:rPr>
          <w:rFonts w:ascii="Abadi" w:hAnsi="Abadi"/>
          <w:spacing w:val="-6"/>
          <w:sz w:val="21"/>
          <w:szCs w:val="21"/>
        </w:rPr>
        <w:t xml:space="preserve">persona desaparecida </w:t>
      </w:r>
      <w:r w:rsidRPr="00F87EAD">
        <w:rPr>
          <w:rFonts w:ascii="Abadi" w:hAnsi="Abadi"/>
          <w:sz w:val="21"/>
          <w:szCs w:val="21"/>
        </w:rPr>
        <w:t>a ser buscada,</w:t>
      </w:r>
      <w:r w:rsidRPr="00F87EAD">
        <w:rPr>
          <w:rFonts w:ascii="Abadi" w:hAnsi="Abadi"/>
          <w:b w:val="0"/>
          <w:bCs w:val="0"/>
          <w:sz w:val="21"/>
          <w:szCs w:val="21"/>
        </w:rPr>
        <w:t xml:space="preserve"> traducido en que las autoridades competentes cumplan con el mandato constitucional y convencional para encontrar con vida a la persona </w:t>
      </w:r>
      <w:r w:rsidRPr="00F87EAD">
        <w:rPr>
          <w:rFonts w:ascii="Abadi" w:hAnsi="Abadi"/>
          <w:b w:val="0"/>
          <w:bCs w:val="0"/>
          <w:spacing w:val="-2"/>
          <w:sz w:val="21"/>
          <w:szCs w:val="21"/>
        </w:rPr>
        <w:t>desaparecida.</w:t>
      </w:r>
      <w:r w:rsidRPr="00F87EAD">
        <w:rPr>
          <w:rFonts w:ascii="Abadi" w:hAnsi="Abadi"/>
          <w:b w:val="0"/>
          <w:bCs w:val="0"/>
          <w:spacing w:val="-8"/>
          <w:sz w:val="21"/>
          <w:szCs w:val="21"/>
        </w:rPr>
        <w:t xml:space="preserve"> </w:t>
      </w:r>
      <w:r w:rsidRPr="00F87EAD">
        <w:rPr>
          <w:rFonts w:ascii="Abadi" w:hAnsi="Abadi"/>
          <w:b w:val="0"/>
          <w:bCs w:val="0"/>
          <w:spacing w:val="-2"/>
          <w:sz w:val="21"/>
          <w:szCs w:val="21"/>
        </w:rPr>
        <w:t>Para</w:t>
      </w:r>
      <w:r w:rsidRPr="00F87EAD">
        <w:rPr>
          <w:rFonts w:ascii="Abadi" w:hAnsi="Abadi"/>
          <w:b w:val="0"/>
          <w:bCs w:val="0"/>
          <w:spacing w:val="-8"/>
          <w:sz w:val="21"/>
          <w:szCs w:val="21"/>
        </w:rPr>
        <w:t xml:space="preserve"> </w:t>
      </w:r>
      <w:r w:rsidRPr="00F87EAD">
        <w:rPr>
          <w:rFonts w:ascii="Abadi" w:hAnsi="Abadi"/>
          <w:b w:val="0"/>
          <w:bCs w:val="0"/>
          <w:spacing w:val="-2"/>
          <w:sz w:val="21"/>
          <w:szCs w:val="21"/>
        </w:rPr>
        <w:t>ello,</w:t>
      </w:r>
      <w:r w:rsidRPr="00F87EAD">
        <w:rPr>
          <w:rFonts w:ascii="Abadi" w:hAnsi="Abadi"/>
          <w:b w:val="0"/>
          <w:bCs w:val="0"/>
          <w:spacing w:val="-8"/>
          <w:sz w:val="21"/>
          <w:szCs w:val="21"/>
        </w:rPr>
        <w:t xml:space="preserve"> </w:t>
      </w:r>
      <w:r w:rsidRPr="00F87EAD">
        <w:rPr>
          <w:rFonts w:ascii="Abadi" w:hAnsi="Abadi"/>
          <w:b w:val="0"/>
          <w:bCs w:val="0"/>
          <w:spacing w:val="-2"/>
          <w:sz w:val="21"/>
          <w:szCs w:val="21"/>
        </w:rPr>
        <w:t>similar</w:t>
      </w:r>
      <w:r w:rsidRPr="00F87EAD">
        <w:rPr>
          <w:rFonts w:ascii="Abadi" w:hAnsi="Abadi"/>
          <w:b w:val="0"/>
          <w:bCs w:val="0"/>
          <w:spacing w:val="-8"/>
          <w:sz w:val="21"/>
          <w:szCs w:val="21"/>
        </w:rPr>
        <w:t xml:space="preserve"> </w:t>
      </w:r>
      <w:r w:rsidRPr="00F87EAD">
        <w:rPr>
          <w:rFonts w:ascii="Abadi" w:hAnsi="Abadi"/>
          <w:b w:val="0"/>
          <w:bCs w:val="0"/>
          <w:spacing w:val="-2"/>
          <w:sz w:val="21"/>
          <w:szCs w:val="21"/>
        </w:rPr>
        <w:t>a</w:t>
      </w:r>
      <w:r w:rsidRPr="00F87EAD">
        <w:rPr>
          <w:rFonts w:ascii="Abadi" w:hAnsi="Abadi"/>
          <w:b w:val="0"/>
          <w:bCs w:val="0"/>
          <w:spacing w:val="-10"/>
          <w:sz w:val="21"/>
          <w:szCs w:val="21"/>
        </w:rPr>
        <w:t xml:space="preserve"> </w:t>
      </w:r>
      <w:r w:rsidRPr="00F87EAD">
        <w:rPr>
          <w:rFonts w:ascii="Abadi" w:hAnsi="Abadi"/>
          <w:b w:val="0"/>
          <w:bCs w:val="0"/>
          <w:spacing w:val="-2"/>
          <w:sz w:val="21"/>
          <w:szCs w:val="21"/>
        </w:rPr>
        <w:t>lo</w:t>
      </w:r>
      <w:r w:rsidRPr="00F87EAD">
        <w:rPr>
          <w:rFonts w:ascii="Abadi" w:hAnsi="Abadi"/>
          <w:b w:val="0"/>
          <w:bCs w:val="0"/>
          <w:spacing w:val="-9"/>
          <w:sz w:val="21"/>
          <w:szCs w:val="21"/>
        </w:rPr>
        <w:t xml:space="preserve"> </w:t>
      </w:r>
      <w:r w:rsidRPr="00F87EAD">
        <w:rPr>
          <w:rFonts w:ascii="Abadi" w:hAnsi="Abadi"/>
          <w:b w:val="0"/>
          <w:bCs w:val="0"/>
          <w:spacing w:val="-2"/>
          <w:sz w:val="21"/>
          <w:szCs w:val="21"/>
        </w:rPr>
        <w:t>que</w:t>
      </w:r>
      <w:r w:rsidRPr="00F87EAD">
        <w:rPr>
          <w:rFonts w:ascii="Abadi" w:hAnsi="Abadi"/>
          <w:b w:val="0"/>
          <w:bCs w:val="0"/>
          <w:spacing w:val="-8"/>
          <w:sz w:val="21"/>
          <w:szCs w:val="21"/>
        </w:rPr>
        <w:t xml:space="preserve"> </w:t>
      </w:r>
      <w:r w:rsidRPr="00F87EAD">
        <w:rPr>
          <w:rFonts w:ascii="Abadi" w:hAnsi="Abadi"/>
          <w:b w:val="0"/>
          <w:bCs w:val="0"/>
          <w:spacing w:val="-2"/>
          <w:sz w:val="21"/>
          <w:szCs w:val="21"/>
        </w:rPr>
        <w:t>ocurre</w:t>
      </w:r>
      <w:r w:rsidRPr="00F87EAD">
        <w:rPr>
          <w:rFonts w:ascii="Abadi" w:hAnsi="Abadi"/>
          <w:b w:val="0"/>
          <w:bCs w:val="0"/>
          <w:spacing w:val="-8"/>
          <w:sz w:val="21"/>
          <w:szCs w:val="21"/>
        </w:rPr>
        <w:t xml:space="preserve"> </w:t>
      </w:r>
      <w:r w:rsidRPr="00F87EAD">
        <w:rPr>
          <w:rFonts w:ascii="Abadi" w:hAnsi="Abadi"/>
          <w:b w:val="0"/>
          <w:bCs w:val="0"/>
          <w:spacing w:val="-2"/>
          <w:sz w:val="21"/>
          <w:szCs w:val="21"/>
        </w:rPr>
        <w:t>con</w:t>
      </w:r>
      <w:r w:rsidRPr="00F87EAD">
        <w:rPr>
          <w:rFonts w:ascii="Abadi" w:hAnsi="Abadi"/>
          <w:b w:val="0"/>
          <w:bCs w:val="0"/>
          <w:spacing w:val="-9"/>
          <w:sz w:val="21"/>
          <w:szCs w:val="21"/>
        </w:rPr>
        <w:t xml:space="preserve"> </w:t>
      </w:r>
      <w:r w:rsidRPr="00F87EAD">
        <w:rPr>
          <w:rFonts w:ascii="Abadi" w:hAnsi="Abadi"/>
          <w:b w:val="0"/>
          <w:bCs w:val="0"/>
          <w:spacing w:val="-2"/>
          <w:sz w:val="21"/>
          <w:szCs w:val="21"/>
        </w:rPr>
        <w:t>el</w:t>
      </w:r>
      <w:r w:rsidRPr="00F87EAD">
        <w:rPr>
          <w:rFonts w:ascii="Abadi" w:hAnsi="Abadi"/>
          <w:b w:val="0"/>
          <w:bCs w:val="0"/>
          <w:spacing w:val="-8"/>
          <w:sz w:val="21"/>
          <w:szCs w:val="21"/>
        </w:rPr>
        <w:t xml:space="preserve"> </w:t>
      </w:r>
      <w:r w:rsidRPr="00F87EAD">
        <w:rPr>
          <w:rFonts w:ascii="Abadi" w:hAnsi="Abadi"/>
          <w:b w:val="0"/>
          <w:bCs w:val="0"/>
          <w:spacing w:val="-2"/>
          <w:sz w:val="21"/>
          <w:szCs w:val="21"/>
        </w:rPr>
        <w:t>amparo</w:t>
      </w:r>
      <w:r w:rsidRPr="00F87EAD">
        <w:rPr>
          <w:rFonts w:ascii="Abadi" w:hAnsi="Abadi"/>
          <w:b w:val="0"/>
          <w:bCs w:val="0"/>
          <w:spacing w:val="-9"/>
          <w:sz w:val="21"/>
          <w:szCs w:val="21"/>
        </w:rPr>
        <w:t xml:space="preserve"> </w:t>
      </w:r>
      <w:r w:rsidRPr="00F87EAD">
        <w:rPr>
          <w:rFonts w:ascii="Abadi" w:hAnsi="Abadi"/>
          <w:b w:val="0"/>
          <w:bCs w:val="0"/>
          <w:spacing w:val="-2"/>
          <w:sz w:val="21"/>
          <w:szCs w:val="21"/>
        </w:rPr>
        <w:t>federal,</w:t>
      </w:r>
      <w:r w:rsidRPr="00F87EAD">
        <w:rPr>
          <w:rFonts w:ascii="Abadi" w:hAnsi="Abadi"/>
          <w:b w:val="0"/>
          <w:bCs w:val="0"/>
          <w:spacing w:val="-8"/>
          <w:sz w:val="21"/>
          <w:szCs w:val="21"/>
        </w:rPr>
        <w:t xml:space="preserve"> </w:t>
      </w:r>
      <w:r w:rsidRPr="00F87EAD">
        <w:rPr>
          <w:rFonts w:ascii="Abadi" w:hAnsi="Abadi"/>
          <w:b w:val="0"/>
          <w:bCs w:val="0"/>
          <w:spacing w:val="-2"/>
          <w:sz w:val="21"/>
          <w:szCs w:val="21"/>
        </w:rPr>
        <w:t>se</w:t>
      </w:r>
      <w:r w:rsidRPr="00F87EAD">
        <w:rPr>
          <w:rFonts w:ascii="Abadi" w:hAnsi="Abadi"/>
          <w:b w:val="0"/>
          <w:bCs w:val="0"/>
          <w:spacing w:val="-3"/>
          <w:sz w:val="21"/>
          <w:szCs w:val="21"/>
        </w:rPr>
        <w:t xml:space="preserve"> </w:t>
      </w:r>
      <w:r w:rsidRPr="00F87EAD">
        <w:rPr>
          <w:rFonts w:ascii="Abadi" w:hAnsi="Abadi"/>
          <w:b w:val="0"/>
          <w:bCs w:val="0"/>
          <w:spacing w:val="-2"/>
          <w:sz w:val="21"/>
          <w:szCs w:val="21"/>
        </w:rPr>
        <w:t>pretende</w:t>
      </w:r>
      <w:r w:rsidRPr="00C45E5F">
        <w:rPr>
          <w:rFonts w:ascii="Abadi" w:hAnsi="Abadi"/>
          <w:spacing w:val="-2"/>
          <w:sz w:val="21"/>
          <w:szCs w:val="21"/>
        </w:rPr>
        <w:t xml:space="preserve"> </w:t>
      </w:r>
      <w:r w:rsidRPr="00F87EAD">
        <w:rPr>
          <w:rFonts w:ascii="Abadi" w:hAnsi="Abadi"/>
          <w:b w:val="0"/>
          <w:bCs w:val="0"/>
          <w:sz w:val="21"/>
          <w:szCs w:val="21"/>
        </w:rPr>
        <w:t>otorgar</w:t>
      </w:r>
      <w:r w:rsidRPr="00F87EAD">
        <w:rPr>
          <w:rFonts w:ascii="Abadi" w:hAnsi="Abadi"/>
          <w:b w:val="0"/>
          <w:bCs w:val="0"/>
          <w:spacing w:val="-12"/>
          <w:sz w:val="21"/>
          <w:szCs w:val="21"/>
        </w:rPr>
        <w:t xml:space="preserve"> </w:t>
      </w:r>
      <w:r w:rsidRPr="00F87EAD">
        <w:rPr>
          <w:rFonts w:ascii="Abadi" w:hAnsi="Abadi"/>
          <w:b w:val="0"/>
          <w:bCs w:val="0"/>
          <w:sz w:val="21"/>
          <w:szCs w:val="21"/>
        </w:rPr>
        <w:t>facultades</w:t>
      </w:r>
      <w:r w:rsidRPr="00F87EAD">
        <w:rPr>
          <w:rFonts w:ascii="Abadi" w:hAnsi="Abadi"/>
          <w:b w:val="0"/>
          <w:bCs w:val="0"/>
          <w:spacing w:val="-12"/>
          <w:sz w:val="21"/>
          <w:szCs w:val="21"/>
        </w:rPr>
        <w:t xml:space="preserve"> </w:t>
      </w:r>
      <w:r w:rsidRPr="00F87EAD">
        <w:rPr>
          <w:rFonts w:ascii="Abadi" w:hAnsi="Abadi"/>
          <w:b w:val="0"/>
          <w:bCs w:val="0"/>
          <w:sz w:val="21"/>
          <w:szCs w:val="21"/>
        </w:rPr>
        <w:t>a</w:t>
      </w:r>
      <w:r w:rsidRPr="00F87EAD">
        <w:rPr>
          <w:rFonts w:ascii="Abadi" w:hAnsi="Abadi"/>
          <w:b w:val="0"/>
          <w:bCs w:val="0"/>
          <w:spacing w:val="-12"/>
          <w:sz w:val="21"/>
          <w:szCs w:val="21"/>
        </w:rPr>
        <w:t xml:space="preserve"> </w:t>
      </w:r>
      <w:r w:rsidRPr="00F87EAD">
        <w:rPr>
          <w:rFonts w:ascii="Abadi" w:hAnsi="Abadi"/>
          <w:b w:val="0"/>
          <w:bCs w:val="0"/>
          <w:sz w:val="21"/>
          <w:szCs w:val="21"/>
        </w:rPr>
        <w:t>la</w:t>
      </w:r>
      <w:r w:rsidRPr="00F87EAD">
        <w:rPr>
          <w:rFonts w:ascii="Abadi" w:hAnsi="Abadi"/>
          <w:b w:val="0"/>
          <w:bCs w:val="0"/>
          <w:spacing w:val="-13"/>
          <w:sz w:val="21"/>
          <w:szCs w:val="21"/>
        </w:rPr>
        <w:t xml:space="preserve"> </w:t>
      </w:r>
      <w:r w:rsidRPr="00F87EAD">
        <w:rPr>
          <w:rFonts w:ascii="Abadi" w:hAnsi="Abadi"/>
          <w:b w:val="0"/>
          <w:bCs w:val="0"/>
          <w:sz w:val="21"/>
          <w:szCs w:val="21"/>
        </w:rPr>
        <w:t>persona</w:t>
      </w:r>
      <w:r w:rsidRPr="00F87EAD">
        <w:rPr>
          <w:rFonts w:ascii="Abadi" w:hAnsi="Abadi"/>
          <w:b w:val="0"/>
          <w:bCs w:val="0"/>
          <w:spacing w:val="-12"/>
          <w:sz w:val="21"/>
          <w:szCs w:val="21"/>
        </w:rPr>
        <w:t xml:space="preserve"> </w:t>
      </w:r>
      <w:r w:rsidRPr="00F87EAD">
        <w:rPr>
          <w:rFonts w:ascii="Abadi" w:hAnsi="Abadi"/>
          <w:b w:val="0"/>
          <w:bCs w:val="0"/>
          <w:sz w:val="21"/>
          <w:szCs w:val="21"/>
        </w:rPr>
        <w:t>juzgadora</w:t>
      </w:r>
      <w:r w:rsidRPr="00F87EAD">
        <w:rPr>
          <w:rFonts w:ascii="Abadi" w:hAnsi="Abadi"/>
          <w:b w:val="0"/>
          <w:bCs w:val="0"/>
          <w:spacing w:val="-12"/>
          <w:sz w:val="21"/>
          <w:szCs w:val="21"/>
        </w:rPr>
        <w:t xml:space="preserve"> </w:t>
      </w:r>
      <w:r w:rsidRPr="00F87EAD">
        <w:rPr>
          <w:rFonts w:ascii="Abadi" w:hAnsi="Abadi"/>
          <w:b w:val="0"/>
          <w:bCs w:val="0"/>
          <w:sz w:val="21"/>
          <w:szCs w:val="21"/>
        </w:rPr>
        <w:t>para</w:t>
      </w:r>
      <w:r w:rsidRPr="00F87EAD">
        <w:rPr>
          <w:rFonts w:ascii="Abadi" w:hAnsi="Abadi"/>
          <w:b w:val="0"/>
          <w:bCs w:val="0"/>
          <w:spacing w:val="-12"/>
          <w:sz w:val="21"/>
          <w:szCs w:val="21"/>
        </w:rPr>
        <w:t xml:space="preserve"> </w:t>
      </w:r>
      <w:r w:rsidRPr="00F87EAD">
        <w:rPr>
          <w:rFonts w:ascii="Abadi" w:hAnsi="Abadi"/>
          <w:b w:val="0"/>
          <w:bCs w:val="0"/>
          <w:sz w:val="21"/>
          <w:szCs w:val="21"/>
        </w:rPr>
        <w:t>buscar</w:t>
      </w:r>
      <w:r w:rsidRPr="00F87EAD">
        <w:rPr>
          <w:rFonts w:ascii="Abadi" w:hAnsi="Abadi"/>
          <w:b w:val="0"/>
          <w:bCs w:val="0"/>
          <w:spacing w:val="-12"/>
          <w:sz w:val="21"/>
          <w:szCs w:val="21"/>
        </w:rPr>
        <w:t xml:space="preserve"> </w:t>
      </w:r>
      <w:r w:rsidRPr="00F87EAD">
        <w:rPr>
          <w:rFonts w:ascii="Abadi" w:hAnsi="Abadi"/>
          <w:b w:val="0"/>
          <w:bCs w:val="0"/>
          <w:sz w:val="21"/>
          <w:szCs w:val="21"/>
        </w:rPr>
        <w:t>a</w:t>
      </w:r>
      <w:r w:rsidRPr="00F87EAD">
        <w:rPr>
          <w:rFonts w:ascii="Abadi" w:hAnsi="Abadi"/>
          <w:b w:val="0"/>
          <w:bCs w:val="0"/>
          <w:spacing w:val="-12"/>
          <w:sz w:val="21"/>
          <w:szCs w:val="21"/>
        </w:rPr>
        <w:t xml:space="preserve"> </w:t>
      </w:r>
      <w:r w:rsidRPr="00F87EAD">
        <w:rPr>
          <w:rFonts w:ascii="Abadi" w:hAnsi="Abadi"/>
          <w:b w:val="0"/>
          <w:bCs w:val="0"/>
          <w:sz w:val="21"/>
          <w:szCs w:val="21"/>
        </w:rPr>
        <w:t>la</w:t>
      </w:r>
      <w:r w:rsidRPr="00F87EAD">
        <w:rPr>
          <w:rFonts w:ascii="Abadi" w:hAnsi="Abadi"/>
          <w:b w:val="0"/>
          <w:bCs w:val="0"/>
          <w:spacing w:val="-12"/>
          <w:sz w:val="21"/>
          <w:szCs w:val="21"/>
        </w:rPr>
        <w:t xml:space="preserve"> </w:t>
      </w:r>
      <w:r w:rsidRPr="00F87EAD">
        <w:rPr>
          <w:rFonts w:ascii="Abadi" w:hAnsi="Abadi"/>
          <w:b w:val="0"/>
          <w:bCs w:val="0"/>
          <w:sz w:val="21"/>
          <w:szCs w:val="21"/>
        </w:rPr>
        <w:t>persona</w:t>
      </w:r>
      <w:r w:rsidRPr="00F87EAD">
        <w:rPr>
          <w:rFonts w:ascii="Abadi" w:hAnsi="Abadi"/>
          <w:b w:val="0"/>
          <w:bCs w:val="0"/>
          <w:spacing w:val="-12"/>
          <w:sz w:val="21"/>
          <w:szCs w:val="21"/>
        </w:rPr>
        <w:t xml:space="preserve"> </w:t>
      </w:r>
      <w:r w:rsidRPr="00F87EAD">
        <w:rPr>
          <w:rFonts w:ascii="Abadi" w:hAnsi="Abadi"/>
          <w:b w:val="0"/>
          <w:bCs w:val="0"/>
          <w:sz w:val="21"/>
          <w:szCs w:val="21"/>
        </w:rPr>
        <w:t xml:space="preserve">desaparecida, </w:t>
      </w:r>
      <w:r w:rsidRPr="00F87EAD">
        <w:rPr>
          <w:rFonts w:ascii="Abadi" w:hAnsi="Abadi"/>
          <w:b w:val="0"/>
          <w:bCs w:val="0"/>
          <w:spacing w:val="-8"/>
          <w:sz w:val="21"/>
          <w:szCs w:val="21"/>
        </w:rPr>
        <w:t>para</w:t>
      </w:r>
      <w:r w:rsidRPr="00F87EAD">
        <w:rPr>
          <w:rFonts w:ascii="Abadi" w:hAnsi="Abadi"/>
          <w:b w:val="0"/>
          <w:bCs w:val="0"/>
          <w:spacing w:val="-4"/>
          <w:sz w:val="21"/>
          <w:szCs w:val="21"/>
        </w:rPr>
        <w:t xml:space="preserve"> </w:t>
      </w:r>
      <w:r w:rsidRPr="00F87EAD">
        <w:rPr>
          <w:rFonts w:ascii="Abadi" w:hAnsi="Abadi"/>
          <w:b w:val="0"/>
          <w:bCs w:val="0"/>
          <w:spacing w:val="-8"/>
          <w:sz w:val="21"/>
          <w:szCs w:val="21"/>
        </w:rPr>
        <w:t>solicitar</w:t>
      </w:r>
      <w:r w:rsidRPr="00F87EAD">
        <w:rPr>
          <w:rFonts w:ascii="Abadi" w:hAnsi="Abadi"/>
          <w:b w:val="0"/>
          <w:bCs w:val="0"/>
          <w:spacing w:val="-4"/>
          <w:sz w:val="21"/>
          <w:szCs w:val="21"/>
        </w:rPr>
        <w:t xml:space="preserve"> </w:t>
      </w:r>
      <w:r w:rsidRPr="00F87EAD">
        <w:rPr>
          <w:rFonts w:ascii="Abadi" w:hAnsi="Abadi"/>
          <w:b w:val="0"/>
          <w:bCs w:val="0"/>
          <w:spacing w:val="-8"/>
          <w:sz w:val="21"/>
          <w:szCs w:val="21"/>
        </w:rPr>
        <w:t>información,</w:t>
      </w:r>
      <w:r w:rsidRPr="00F87EAD">
        <w:rPr>
          <w:rFonts w:ascii="Abadi" w:hAnsi="Abadi"/>
          <w:b w:val="0"/>
          <w:bCs w:val="0"/>
          <w:spacing w:val="-4"/>
          <w:sz w:val="21"/>
          <w:szCs w:val="21"/>
        </w:rPr>
        <w:t xml:space="preserve"> </w:t>
      </w:r>
      <w:r w:rsidRPr="00F87EAD">
        <w:rPr>
          <w:rFonts w:ascii="Abadi" w:hAnsi="Abadi"/>
          <w:b w:val="0"/>
          <w:bCs w:val="0"/>
          <w:spacing w:val="-8"/>
          <w:sz w:val="21"/>
          <w:szCs w:val="21"/>
        </w:rPr>
        <w:t>pero</w:t>
      </w:r>
      <w:r w:rsidRPr="00F87EAD">
        <w:rPr>
          <w:rFonts w:ascii="Abadi" w:hAnsi="Abadi"/>
          <w:b w:val="0"/>
          <w:bCs w:val="0"/>
          <w:spacing w:val="-5"/>
          <w:sz w:val="21"/>
          <w:szCs w:val="21"/>
        </w:rPr>
        <w:t xml:space="preserve"> </w:t>
      </w:r>
      <w:r w:rsidRPr="00F87EAD">
        <w:rPr>
          <w:rFonts w:ascii="Abadi" w:hAnsi="Abadi"/>
          <w:b w:val="0"/>
          <w:bCs w:val="0"/>
          <w:spacing w:val="-8"/>
          <w:sz w:val="21"/>
          <w:szCs w:val="21"/>
        </w:rPr>
        <w:t>también</w:t>
      </w:r>
      <w:r w:rsidRPr="00F87EAD">
        <w:rPr>
          <w:rFonts w:ascii="Abadi" w:hAnsi="Abadi"/>
          <w:b w:val="0"/>
          <w:bCs w:val="0"/>
          <w:spacing w:val="-5"/>
          <w:sz w:val="21"/>
          <w:szCs w:val="21"/>
        </w:rPr>
        <w:t xml:space="preserve"> </w:t>
      </w:r>
      <w:r w:rsidRPr="00F87EAD">
        <w:rPr>
          <w:rFonts w:ascii="Abadi" w:hAnsi="Abadi"/>
          <w:b w:val="0"/>
          <w:bCs w:val="0"/>
          <w:spacing w:val="-8"/>
          <w:sz w:val="21"/>
          <w:szCs w:val="21"/>
        </w:rPr>
        <w:t>para</w:t>
      </w:r>
      <w:r w:rsidRPr="00F87EAD">
        <w:rPr>
          <w:rFonts w:ascii="Abadi" w:hAnsi="Abadi"/>
          <w:b w:val="0"/>
          <w:bCs w:val="0"/>
          <w:sz w:val="21"/>
          <w:szCs w:val="21"/>
        </w:rPr>
        <w:t xml:space="preserve"> </w:t>
      </w:r>
      <w:r w:rsidRPr="00F87EAD">
        <w:rPr>
          <w:rFonts w:ascii="Abadi" w:hAnsi="Abadi"/>
          <w:b w:val="0"/>
          <w:bCs w:val="0"/>
          <w:spacing w:val="-8"/>
          <w:sz w:val="21"/>
          <w:szCs w:val="21"/>
        </w:rPr>
        <w:t>ordenar</w:t>
      </w:r>
      <w:r w:rsidRPr="00F87EAD">
        <w:rPr>
          <w:rFonts w:ascii="Abadi" w:hAnsi="Abadi"/>
          <w:b w:val="0"/>
          <w:bCs w:val="0"/>
          <w:spacing w:val="-2"/>
          <w:sz w:val="21"/>
          <w:szCs w:val="21"/>
        </w:rPr>
        <w:t xml:space="preserve"> </w:t>
      </w:r>
      <w:r w:rsidRPr="00F87EAD">
        <w:rPr>
          <w:rFonts w:ascii="Abadi" w:hAnsi="Abadi"/>
          <w:b w:val="0"/>
          <w:bCs w:val="0"/>
          <w:spacing w:val="-8"/>
          <w:sz w:val="21"/>
          <w:szCs w:val="21"/>
        </w:rPr>
        <w:t>a</w:t>
      </w:r>
      <w:r w:rsidRPr="00F87EAD">
        <w:rPr>
          <w:rFonts w:ascii="Abadi" w:hAnsi="Abadi"/>
          <w:b w:val="0"/>
          <w:bCs w:val="0"/>
          <w:spacing w:val="-4"/>
          <w:sz w:val="21"/>
          <w:szCs w:val="21"/>
        </w:rPr>
        <w:t xml:space="preserve"> </w:t>
      </w:r>
      <w:r w:rsidRPr="00F87EAD">
        <w:rPr>
          <w:rFonts w:ascii="Abadi" w:hAnsi="Abadi"/>
          <w:b w:val="0"/>
          <w:bCs w:val="0"/>
          <w:spacing w:val="-8"/>
          <w:sz w:val="21"/>
          <w:szCs w:val="21"/>
        </w:rPr>
        <w:t>todas</w:t>
      </w:r>
      <w:r w:rsidRPr="00F87EAD">
        <w:rPr>
          <w:rFonts w:ascii="Abadi" w:hAnsi="Abadi"/>
          <w:b w:val="0"/>
          <w:bCs w:val="0"/>
          <w:spacing w:val="-2"/>
          <w:sz w:val="21"/>
          <w:szCs w:val="21"/>
        </w:rPr>
        <w:t xml:space="preserve"> </w:t>
      </w:r>
      <w:r w:rsidRPr="00F87EAD">
        <w:rPr>
          <w:rFonts w:ascii="Abadi" w:hAnsi="Abadi"/>
          <w:b w:val="0"/>
          <w:bCs w:val="0"/>
          <w:spacing w:val="-8"/>
          <w:sz w:val="21"/>
          <w:szCs w:val="21"/>
        </w:rPr>
        <w:t>las</w:t>
      </w:r>
      <w:r w:rsidRPr="00F87EAD">
        <w:rPr>
          <w:rFonts w:ascii="Abadi" w:hAnsi="Abadi"/>
          <w:b w:val="0"/>
          <w:bCs w:val="0"/>
          <w:spacing w:val="-4"/>
          <w:sz w:val="21"/>
          <w:szCs w:val="21"/>
        </w:rPr>
        <w:t xml:space="preserve"> </w:t>
      </w:r>
      <w:r w:rsidRPr="00F87EAD">
        <w:rPr>
          <w:rFonts w:ascii="Abadi" w:hAnsi="Abadi"/>
          <w:b w:val="0"/>
          <w:bCs w:val="0"/>
          <w:spacing w:val="-8"/>
          <w:sz w:val="21"/>
          <w:szCs w:val="21"/>
        </w:rPr>
        <w:t>autoridades</w:t>
      </w:r>
      <w:r w:rsidRPr="00F87EAD">
        <w:rPr>
          <w:rFonts w:ascii="Abadi" w:hAnsi="Abadi"/>
          <w:b w:val="0"/>
          <w:bCs w:val="0"/>
          <w:sz w:val="21"/>
          <w:szCs w:val="21"/>
        </w:rPr>
        <w:t xml:space="preserve"> </w:t>
      </w:r>
      <w:r w:rsidRPr="00F87EAD">
        <w:rPr>
          <w:rFonts w:ascii="Abadi" w:hAnsi="Abadi"/>
          <w:b w:val="0"/>
          <w:bCs w:val="0"/>
          <w:spacing w:val="-8"/>
          <w:sz w:val="21"/>
          <w:szCs w:val="21"/>
        </w:rPr>
        <w:t xml:space="preserve">locales </w:t>
      </w:r>
      <w:r w:rsidRPr="00F87EAD">
        <w:rPr>
          <w:rFonts w:ascii="Abadi" w:hAnsi="Abadi"/>
          <w:b w:val="0"/>
          <w:bCs w:val="0"/>
          <w:spacing w:val="-6"/>
          <w:sz w:val="21"/>
          <w:szCs w:val="21"/>
        </w:rPr>
        <w:t>con obligaciones relacionadas con la búsqueda</w:t>
      </w:r>
      <w:r w:rsidRPr="00F87EAD">
        <w:rPr>
          <w:rFonts w:ascii="Abadi" w:hAnsi="Abadi"/>
          <w:b w:val="0"/>
          <w:bCs w:val="0"/>
          <w:spacing w:val="-1"/>
          <w:sz w:val="21"/>
          <w:szCs w:val="21"/>
        </w:rPr>
        <w:t xml:space="preserve"> </w:t>
      </w:r>
      <w:r w:rsidRPr="00F87EAD">
        <w:rPr>
          <w:rFonts w:ascii="Abadi" w:hAnsi="Abadi"/>
          <w:b w:val="0"/>
          <w:bCs w:val="0"/>
          <w:spacing w:val="-6"/>
          <w:sz w:val="21"/>
          <w:szCs w:val="21"/>
        </w:rPr>
        <w:t xml:space="preserve">para que practiquen diligencias para </w:t>
      </w:r>
      <w:r w:rsidRPr="00F87EAD">
        <w:rPr>
          <w:rFonts w:ascii="Abadi" w:hAnsi="Abadi"/>
          <w:b w:val="0"/>
          <w:bCs w:val="0"/>
          <w:sz w:val="21"/>
          <w:szCs w:val="21"/>
        </w:rPr>
        <w:t>buscar</w:t>
      </w:r>
      <w:r w:rsidRPr="00F87EAD">
        <w:rPr>
          <w:rFonts w:ascii="Abadi" w:hAnsi="Abadi"/>
          <w:b w:val="0"/>
          <w:bCs w:val="0"/>
          <w:spacing w:val="-4"/>
          <w:sz w:val="21"/>
          <w:szCs w:val="21"/>
        </w:rPr>
        <w:t xml:space="preserve"> </w:t>
      </w:r>
      <w:r w:rsidRPr="00F87EAD">
        <w:rPr>
          <w:rFonts w:ascii="Abadi" w:hAnsi="Abadi"/>
          <w:b w:val="0"/>
          <w:bCs w:val="0"/>
          <w:sz w:val="21"/>
          <w:szCs w:val="21"/>
        </w:rPr>
        <w:t>a</w:t>
      </w:r>
      <w:r w:rsidRPr="00F87EAD">
        <w:rPr>
          <w:rFonts w:ascii="Abadi" w:hAnsi="Abadi"/>
          <w:b w:val="0"/>
          <w:bCs w:val="0"/>
          <w:spacing w:val="-3"/>
          <w:sz w:val="21"/>
          <w:szCs w:val="21"/>
        </w:rPr>
        <w:t xml:space="preserve"> </w:t>
      </w:r>
      <w:r w:rsidRPr="00F87EAD">
        <w:rPr>
          <w:rFonts w:ascii="Abadi" w:hAnsi="Abadi"/>
          <w:b w:val="0"/>
          <w:bCs w:val="0"/>
          <w:sz w:val="21"/>
          <w:szCs w:val="21"/>
        </w:rPr>
        <w:t>la</w:t>
      </w:r>
      <w:r w:rsidRPr="00F87EAD">
        <w:rPr>
          <w:rFonts w:ascii="Abadi" w:hAnsi="Abadi"/>
          <w:b w:val="0"/>
          <w:bCs w:val="0"/>
          <w:spacing w:val="-3"/>
          <w:sz w:val="21"/>
          <w:szCs w:val="21"/>
        </w:rPr>
        <w:t xml:space="preserve"> </w:t>
      </w:r>
      <w:r w:rsidRPr="00F87EAD">
        <w:rPr>
          <w:rFonts w:ascii="Abadi" w:hAnsi="Abadi"/>
          <w:b w:val="0"/>
          <w:bCs w:val="0"/>
          <w:sz w:val="21"/>
          <w:szCs w:val="21"/>
        </w:rPr>
        <w:t>persona</w:t>
      </w:r>
      <w:r w:rsidRPr="00F87EAD">
        <w:rPr>
          <w:rFonts w:ascii="Abadi" w:hAnsi="Abadi"/>
          <w:b w:val="0"/>
          <w:bCs w:val="0"/>
          <w:spacing w:val="-4"/>
          <w:sz w:val="21"/>
          <w:szCs w:val="21"/>
        </w:rPr>
        <w:t xml:space="preserve"> </w:t>
      </w:r>
      <w:r w:rsidRPr="00F87EAD">
        <w:rPr>
          <w:rFonts w:ascii="Abadi" w:hAnsi="Abadi"/>
          <w:b w:val="0"/>
          <w:bCs w:val="0"/>
          <w:sz w:val="21"/>
          <w:szCs w:val="21"/>
        </w:rPr>
        <w:t>desaparecida.</w:t>
      </w:r>
    </w:p>
    <w:p w14:paraId="6B4708BC" w14:textId="77777777" w:rsidR="00F87EAD" w:rsidRPr="00F87EAD" w:rsidRDefault="00F87EAD" w:rsidP="00F87EAD">
      <w:pPr>
        <w:pStyle w:val="BodyText"/>
        <w:kinsoku w:val="0"/>
        <w:overflowPunct w:val="0"/>
        <w:spacing w:before="154"/>
        <w:ind w:left="426"/>
        <w:rPr>
          <w:rFonts w:ascii="Abadi" w:hAnsi="Abadi"/>
          <w:b w:val="0"/>
          <w:bCs w:val="0"/>
          <w:sz w:val="21"/>
          <w:szCs w:val="21"/>
        </w:rPr>
      </w:pPr>
    </w:p>
    <w:p w14:paraId="2DAE77B5" w14:textId="1F26FA0D" w:rsidR="00F87EAD" w:rsidRPr="00F87EAD" w:rsidRDefault="00F87EAD" w:rsidP="00F87EAD">
      <w:pPr>
        <w:pStyle w:val="BodyText"/>
        <w:kinsoku w:val="0"/>
        <w:overflowPunct w:val="0"/>
        <w:ind w:left="426"/>
        <w:rPr>
          <w:rFonts w:ascii="Abadi" w:hAnsi="Abadi"/>
          <w:b w:val="0"/>
          <w:bCs w:val="0"/>
          <w:spacing w:val="-6"/>
          <w:sz w:val="21"/>
          <w:szCs w:val="21"/>
        </w:rPr>
      </w:pPr>
      <w:r w:rsidRPr="00F87EAD">
        <w:rPr>
          <w:rFonts w:ascii="Abadi" w:hAnsi="Abadi"/>
          <w:b w:val="0"/>
          <w:bCs w:val="0"/>
          <w:spacing w:val="-2"/>
          <w:sz w:val="21"/>
          <w:szCs w:val="21"/>
        </w:rPr>
        <w:t>Toda</w:t>
      </w:r>
      <w:r w:rsidRPr="00F87EAD">
        <w:rPr>
          <w:rFonts w:ascii="Abadi" w:hAnsi="Abadi"/>
          <w:b w:val="0"/>
          <w:bCs w:val="0"/>
          <w:spacing w:val="-13"/>
          <w:sz w:val="21"/>
          <w:szCs w:val="21"/>
        </w:rPr>
        <w:t xml:space="preserve"> </w:t>
      </w:r>
      <w:r w:rsidRPr="00F87EAD">
        <w:rPr>
          <w:rFonts w:ascii="Abadi" w:hAnsi="Abadi"/>
          <w:b w:val="0"/>
          <w:bCs w:val="0"/>
          <w:spacing w:val="-2"/>
          <w:sz w:val="21"/>
          <w:szCs w:val="21"/>
        </w:rPr>
        <w:t>vez</w:t>
      </w:r>
      <w:r w:rsidRPr="00F87EAD">
        <w:rPr>
          <w:rFonts w:ascii="Abadi" w:hAnsi="Abadi"/>
          <w:b w:val="0"/>
          <w:bCs w:val="0"/>
          <w:spacing w:val="-12"/>
          <w:sz w:val="21"/>
          <w:szCs w:val="21"/>
        </w:rPr>
        <w:t xml:space="preserve"> </w:t>
      </w:r>
      <w:r w:rsidRPr="00F87EAD">
        <w:rPr>
          <w:rFonts w:ascii="Abadi" w:hAnsi="Abadi"/>
          <w:b w:val="0"/>
          <w:bCs w:val="0"/>
          <w:spacing w:val="-2"/>
          <w:sz w:val="21"/>
          <w:szCs w:val="21"/>
        </w:rPr>
        <w:t>que</w:t>
      </w:r>
      <w:r w:rsidRPr="00F87EAD">
        <w:rPr>
          <w:rFonts w:ascii="Abadi" w:hAnsi="Abadi"/>
          <w:b w:val="0"/>
          <w:bCs w:val="0"/>
          <w:spacing w:val="-12"/>
          <w:sz w:val="21"/>
          <w:szCs w:val="21"/>
        </w:rPr>
        <w:t xml:space="preserve"> </w:t>
      </w:r>
      <w:r w:rsidRPr="00F87EAD">
        <w:rPr>
          <w:rFonts w:ascii="Abadi" w:hAnsi="Abadi"/>
          <w:b w:val="0"/>
          <w:bCs w:val="0"/>
          <w:spacing w:val="-2"/>
          <w:sz w:val="21"/>
          <w:szCs w:val="21"/>
        </w:rPr>
        <w:t>el</w:t>
      </w:r>
      <w:r w:rsidRPr="00F87EAD">
        <w:rPr>
          <w:rFonts w:ascii="Abadi" w:hAnsi="Abadi"/>
          <w:b w:val="0"/>
          <w:bCs w:val="0"/>
          <w:spacing w:val="-13"/>
          <w:sz w:val="21"/>
          <w:szCs w:val="21"/>
        </w:rPr>
        <w:t xml:space="preserve"> </w:t>
      </w:r>
      <w:r w:rsidRPr="00F87EAD">
        <w:rPr>
          <w:rFonts w:ascii="Abadi" w:hAnsi="Abadi"/>
          <w:b w:val="0"/>
          <w:bCs w:val="0"/>
          <w:spacing w:val="-2"/>
          <w:sz w:val="21"/>
          <w:szCs w:val="21"/>
        </w:rPr>
        <w:t>juicio</w:t>
      </w:r>
      <w:r w:rsidRPr="00F87EAD">
        <w:rPr>
          <w:rFonts w:ascii="Abadi" w:hAnsi="Abadi"/>
          <w:b w:val="0"/>
          <w:bCs w:val="0"/>
          <w:spacing w:val="-12"/>
          <w:sz w:val="21"/>
          <w:szCs w:val="21"/>
        </w:rPr>
        <w:t xml:space="preserve"> </w:t>
      </w:r>
      <w:r w:rsidRPr="00F87EAD">
        <w:rPr>
          <w:rFonts w:ascii="Abadi" w:hAnsi="Abadi"/>
          <w:b w:val="0"/>
          <w:bCs w:val="0"/>
          <w:spacing w:val="-2"/>
          <w:sz w:val="21"/>
          <w:szCs w:val="21"/>
        </w:rPr>
        <w:t>de</w:t>
      </w:r>
      <w:r w:rsidRPr="00F87EAD">
        <w:rPr>
          <w:rFonts w:ascii="Abadi" w:hAnsi="Abadi"/>
          <w:b w:val="0"/>
          <w:bCs w:val="0"/>
          <w:spacing w:val="-12"/>
          <w:sz w:val="21"/>
          <w:szCs w:val="21"/>
        </w:rPr>
        <w:t xml:space="preserve"> </w:t>
      </w:r>
      <w:r w:rsidRPr="00F87EAD">
        <w:rPr>
          <w:rFonts w:ascii="Abadi" w:hAnsi="Abadi"/>
          <w:b w:val="0"/>
          <w:bCs w:val="0"/>
          <w:spacing w:val="-2"/>
          <w:sz w:val="21"/>
          <w:szCs w:val="21"/>
        </w:rPr>
        <w:t>amparo</w:t>
      </w:r>
      <w:r w:rsidRPr="00F87EAD">
        <w:rPr>
          <w:rFonts w:ascii="Abadi" w:hAnsi="Abadi"/>
          <w:b w:val="0"/>
          <w:bCs w:val="0"/>
          <w:spacing w:val="-13"/>
          <w:sz w:val="21"/>
          <w:szCs w:val="21"/>
        </w:rPr>
        <w:t xml:space="preserve"> </w:t>
      </w:r>
      <w:r w:rsidRPr="00F87EAD">
        <w:rPr>
          <w:rFonts w:ascii="Abadi" w:hAnsi="Abadi"/>
          <w:b w:val="0"/>
          <w:bCs w:val="0"/>
          <w:spacing w:val="-2"/>
          <w:sz w:val="21"/>
          <w:szCs w:val="21"/>
        </w:rPr>
        <w:t>ha</w:t>
      </w:r>
      <w:r w:rsidRPr="00F87EAD">
        <w:rPr>
          <w:rFonts w:ascii="Abadi" w:hAnsi="Abadi"/>
          <w:b w:val="0"/>
          <w:bCs w:val="0"/>
          <w:spacing w:val="-12"/>
          <w:sz w:val="21"/>
          <w:szCs w:val="21"/>
        </w:rPr>
        <w:t xml:space="preserve"> </w:t>
      </w:r>
      <w:r w:rsidRPr="00F87EAD">
        <w:rPr>
          <w:rFonts w:ascii="Abadi" w:hAnsi="Abadi"/>
          <w:b w:val="0"/>
          <w:bCs w:val="0"/>
          <w:spacing w:val="-2"/>
          <w:sz w:val="21"/>
          <w:szCs w:val="21"/>
        </w:rPr>
        <w:t>sido</w:t>
      </w:r>
      <w:r w:rsidRPr="00F87EAD">
        <w:rPr>
          <w:rFonts w:ascii="Abadi" w:hAnsi="Abadi"/>
          <w:b w:val="0"/>
          <w:bCs w:val="0"/>
          <w:spacing w:val="-12"/>
          <w:sz w:val="21"/>
          <w:szCs w:val="21"/>
        </w:rPr>
        <w:t xml:space="preserve"> </w:t>
      </w:r>
      <w:r w:rsidRPr="00F87EAD">
        <w:rPr>
          <w:rFonts w:ascii="Abadi" w:hAnsi="Abadi"/>
          <w:b w:val="0"/>
          <w:bCs w:val="0"/>
          <w:spacing w:val="-2"/>
          <w:sz w:val="21"/>
          <w:szCs w:val="21"/>
        </w:rPr>
        <w:t>reconocido</w:t>
      </w:r>
      <w:r w:rsidRPr="00F87EAD">
        <w:rPr>
          <w:rFonts w:ascii="Abadi" w:hAnsi="Abadi"/>
          <w:b w:val="0"/>
          <w:bCs w:val="0"/>
          <w:spacing w:val="-13"/>
          <w:sz w:val="21"/>
          <w:szCs w:val="21"/>
        </w:rPr>
        <w:t xml:space="preserve"> </w:t>
      </w:r>
      <w:r w:rsidRPr="00F87EAD">
        <w:rPr>
          <w:rFonts w:ascii="Abadi" w:hAnsi="Abadi"/>
          <w:b w:val="0"/>
          <w:bCs w:val="0"/>
          <w:spacing w:val="-2"/>
          <w:sz w:val="21"/>
          <w:szCs w:val="21"/>
        </w:rPr>
        <w:t>como</w:t>
      </w:r>
      <w:r w:rsidRPr="00F87EAD">
        <w:rPr>
          <w:rFonts w:ascii="Abadi" w:hAnsi="Abadi"/>
          <w:b w:val="0"/>
          <w:bCs w:val="0"/>
          <w:spacing w:val="-12"/>
          <w:sz w:val="21"/>
          <w:szCs w:val="21"/>
        </w:rPr>
        <w:t xml:space="preserve"> </w:t>
      </w:r>
      <w:r w:rsidRPr="00F87EAD">
        <w:rPr>
          <w:rFonts w:ascii="Abadi" w:hAnsi="Abadi"/>
          <w:b w:val="0"/>
          <w:bCs w:val="0"/>
          <w:spacing w:val="-2"/>
          <w:sz w:val="21"/>
          <w:szCs w:val="21"/>
        </w:rPr>
        <w:t>un</w:t>
      </w:r>
      <w:r w:rsidRPr="00F87EAD">
        <w:rPr>
          <w:rFonts w:ascii="Abadi" w:hAnsi="Abadi"/>
          <w:b w:val="0"/>
          <w:bCs w:val="0"/>
          <w:spacing w:val="-12"/>
          <w:sz w:val="21"/>
          <w:szCs w:val="21"/>
        </w:rPr>
        <w:t xml:space="preserve"> </w:t>
      </w:r>
      <w:r w:rsidRPr="00F87EAD">
        <w:rPr>
          <w:rFonts w:ascii="Abadi" w:hAnsi="Abadi"/>
          <w:b w:val="0"/>
          <w:bCs w:val="0"/>
          <w:spacing w:val="-2"/>
          <w:sz w:val="21"/>
          <w:szCs w:val="21"/>
        </w:rPr>
        <w:t>mecanismo</w:t>
      </w:r>
      <w:r w:rsidRPr="00F87EAD">
        <w:rPr>
          <w:rFonts w:ascii="Abadi" w:hAnsi="Abadi"/>
          <w:b w:val="0"/>
          <w:bCs w:val="0"/>
          <w:spacing w:val="-13"/>
          <w:sz w:val="21"/>
          <w:szCs w:val="21"/>
        </w:rPr>
        <w:t xml:space="preserve"> </w:t>
      </w:r>
      <w:r w:rsidRPr="00F87EAD">
        <w:rPr>
          <w:rFonts w:ascii="Abadi" w:hAnsi="Abadi"/>
          <w:b w:val="0"/>
          <w:bCs w:val="0"/>
          <w:spacing w:val="-2"/>
          <w:sz w:val="21"/>
          <w:szCs w:val="21"/>
        </w:rPr>
        <w:t>de</w:t>
      </w:r>
      <w:r w:rsidRPr="00F87EAD">
        <w:rPr>
          <w:rFonts w:ascii="Abadi" w:hAnsi="Abadi"/>
          <w:b w:val="0"/>
          <w:bCs w:val="0"/>
          <w:spacing w:val="-12"/>
          <w:sz w:val="21"/>
          <w:szCs w:val="21"/>
        </w:rPr>
        <w:t xml:space="preserve"> </w:t>
      </w:r>
      <w:r w:rsidRPr="00F87EAD">
        <w:rPr>
          <w:rFonts w:ascii="Abadi" w:hAnsi="Abadi"/>
          <w:b w:val="0"/>
          <w:bCs w:val="0"/>
          <w:spacing w:val="-2"/>
          <w:sz w:val="21"/>
          <w:szCs w:val="21"/>
        </w:rPr>
        <w:t xml:space="preserve">suma </w:t>
      </w:r>
      <w:r w:rsidRPr="00F87EAD">
        <w:rPr>
          <w:rFonts w:ascii="Abadi" w:hAnsi="Abadi"/>
          <w:b w:val="0"/>
          <w:bCs w:val="0"/>
          <w:sz w:val="21"/>
          <w:szCs w:val="21"/>
        </w:rPr>
        <w:t>importancia</w:t>
      </w:r>
      <w:r w:rsidRPr="00F87EAD">
        <w:rPr>
          <w:rFonts w:ascii="Abadi" w:hAnsi="Abadi"/>
          <w:b w:val="0"/>
          <w:bCs w:val="0"/>
          <w:spacing w:val="-9"/>
          <w:sz w:val="21"/>
          <w:szCs w:val="21"/>
        </w:rPr>
        <w:t xml:space="preserve"> </w:t>
      </w:r>
      <w:r w:rsidRPr="00F87EAD">
        <w:rPr>
          <w:rFonts w:ascii="Abadi" w:hAnsi="Abadi"/>
          <w:b w:val="0"/>
          <w:bCs w:val="0"/>
          <w:sz w:val="21"/>
          <w:szCs w:val="21"/>
        </w:rPr>
        <w:t>para</w:t>
      </w:r>
      <w:r w:rsidRPr="00F87EAD">
        <w:rPr>
          <w:rFonts w:ascii="Abadi" w:hAnsi="Abadi"/>
          <w:b w:val="0"/>
          <w:bCs w:val="0"/>
          <w:spacing w:val="-9"/>
          <w:sz w:val="21"/>
          <w:szCs w:val="21"/>
        </w:rPr>
        <w:t xml:space="preserve"> </w:t>
      </w:r>
      <w:r w:rsidRPr="00F87EAD">
        <w:rPr>
          <w:rFonts w:ascii="Abadi" w:hAnsi="Abadi"/>
          <w:b w:val="0"/>
          <w:bCs w:val="0"/>
          <w:sz w:val="21"/>
          <w:szCs w:val="21"/>
        </w:rPr>
        <w:t>lograr</w:t>
      </w:r>
      <w:r w:rsidRPr="00F87EAD">
        <w:rPr>
          <w:rFonts w:ascii="Abadi" w:hAnsi="Abadi"/>
          <w:b w:val="0"/>
          <w:bCs w:val="0"/>
          <w:spacing w:val="-9"/>
          <w:sz w:val="21"/>
          <w:szCs w:val="21"/>
        </w:rPr>
        <w:t xml:space="preserve"> </w:t>
      </w:r>
      <w:r w:rsidRPr="00F87EAD">
        <w:rPr>
          <w:rFonts w:ascii="Abadi" w:hAnsi="Abadi"/>
          <w:b w:val="0"/>
          <w:bCs w:val="0"/>
          <w:sz w:val="21"/>
          <w:szCs w:val="21"/>
        </w:rPr>
        <w:t>el</w:t>
      </w:r>
      <w:r w:rsidRPr="00F87EAD">
        <w:rPr>
          <w:rFonts w:ascii="Abadi" w:hAnsi="Abadi"/>
          <w:b w:val="0"/>
          <w:bCs w:val="0"/>
          <w:spacing w:val="-9"/>
          <w:sz w:val="21"/>
          <w:szCs w:val="21"/>
        </w:rPr>
        <w:t xml:space="preserve"> </w:t>
      </w:r>
      <w:r w:rsidRPr="00F87EAD">
        <w:rPr>
          <w:rFonts w:ascii="Abadi" w:hAnsi="Abadi"/>
          <w:b w:val="0"/>
          <w:bCs w:val="0"/>
          <w:sz w:val="21"/>
          <w:szCs w:val="21"/>
        </w:rPr>
        <w:t>acceso</w:t>
      </w:r>
      <w:r w:rsidRPr="00F87EAD">
        <w:rPr>
          <w:rFonts w:ascii="Abadi" w:hAnsi="Abadi"/>
          <w:b w:val="0"/>
          <w:bCs w:val="0"/>
          <w:spacing w:val="-9"/>
          <w:sz w:val="21"/>
          <w:szCs w:val="21"/>
        </w:rPr>
        <w:t xml:space="preserve"> </w:t>
      </w:r>
      <w:r w:rsidRPr="00F87EAD">
        <w:rPr>
          <w:rFonts w:ascii="Abadi" w:hAnsi="Abadi"/>
          <w:b w:val="0"/>
          <w:bCs w:val="0"/>
          <w:sz w:val="21"/>
          <w:szCs w:val="21"/>
        </w:rPr>
        <w:t>a</w:t>
      </w:r>
      <w:r w:rsidRPr="00F87EAD">
        <w:rPr>
          <w:rFonts w:ascii="Abadi" w:hAnsi="Abadi"/>
          <w:b w:val="0"/>
          <w:bCs w:val="0"/>
          <w:spacing w:val="-9"/>
          <w:sz w:val="21"/>
          <w:szCs w:val="21"/>
        </w:rPr>
        <w:t xml:space="preserve"> </w:t>
      </w:r>
      <w:r w:rsidRPr="00F87EAD">
        <w:rPr>
          <w:rFonts w:ascii="Abadi" w:hAnsi="Abadi"/>
          <w:b w:val="0"/>
          <w:bCs w:val="0"/>
          <w:sz w:val="21"/>
          <w:szCs w:val="21"/>
        </w:rPr>
        <w:t>la</w:t>
      </w:r>
      <w:r w:rsidRPr="00F87EAD">
        <w:rPr>
          <w:rFonts w:ascii="Abadi" w:hAnsi="Abadi"/>
          <w:b w:val="0"/>
          <w:bCs w:val="0"/>
          <w:spacing w:val="-9"/>
          <w:sz w:val="21"/>
          <w:szCs w:val="21"/>
        </w:rPr>
        <w:t xml:space="preserve"> </w:t>
      </w:r>
      <w:r w:rsidRPr="00F87EAD">
        <w:rPr>
          <w:rFonts w:ascii="Abadi" w:hAnsi="Abadi"/>
          <w:b w:val="0"/>
          <w:bCs w:val="0"/>
          <w:sz w:val="21"/>
          <w:szCs w:val="21"/>
        </w:rPr>
        <w:t>justicia</w:t>
      </w:r>
      <w:r w:rsidRPr="00F87EAD">
        <w:rPr>
          <w:rFonts w:ascii="Abadi" w:hAnsi="Abadi"/>
          <w:b w:val="0"/>
          <w:bCs w:val="0"/>
          <w:spacing w:val="-9"/>
          <w:sz w:val="21"/>
          <w:szCs w:val="21"/>
        </w:rPr>
        <w:t xml:space="preserve"> </w:t>
      </w:r>
      <w:r w:rsidRPr="00F87EAD">
        <w:rPr>
          <w:rFonts w:ascii="Abadi" w:hAnsi="Abadi"/>
          <w:b w:val="0"/>
          <w:bCs w:val="0"/>
          <w:sz w:val="21"/>
          <w:szCs w:val="21"/>
        </w:rPr>
        <w:t>y</w:t>
      </w:r>
      <w:r w:rsidRPr="00F87EAD">
        <w:rPr>
          <w:rFonts w:ascii="Abadi" w:hAnsi="Abadi"/>
          <w:b w:val="0"/>
          <w:bCs w:val="0"/>
          <w:spacing w:val="-9"/>
          <w:sz w:val="21"/>
          <w:szCs w:val="21"/>
        </w:rPr>
        <w:t xml:space="preserve"> </w:t>
      </w:r>
      <w:r w:rsidRPr="00F87EAD">
        <w:rPr>
          <w:rFonts w:ascii="Abadi" w:hAnsi="Abadi"/>
          <w:b w:val="0"/>
          <w:bCs w:val="0"/>
          <w:sz w:val="21"/>
          <w:szCs w:val="21"/>
        </w:rPr>
        <w:t>el</w:t>
      </w:r>
      <w:r w:rsidRPr="00F87EAD">
        <w:rPr>
          <w:rFonts w:ascii="Abadi" w:hAnsi="Abadi"/>
          <w:b w:val="0"/>
          <w:bCs w:val="0"/>
          <w:spacing w:val="-9"/>
          <w:sz w:val="21"/>
          <w:szCs w:val="21"/>
        </w:rPr>
        <w:t xml:space="preserve"> </w:t>
      </w:r>
      <w:r w:rsidRPr="00F87EAD">
        <w:rPr>
          <w:rFonts w:ascii="Abadi" w:hAnsi="Abadi"/>
          <w:b w:val="0"/>
          <w:bCs w:val="0"/>
          <w:sz w:val="21"/>
          <w:szCs w:val="21"/>
        </w:rPr>
        <w:t>acceso</w:t>
      </w:r>
      <w:r w:rsidRPr="00F87EAD">
        <w:rPr>
          <w:rFonts w:ascii="Abadi" w:hAnsi="Abadi"/>
          <w:b w:val="0"/>
          <w:bCs w:val="0"/>
          <w:spacing w:val="-9"/>
          <w:sz w:val="21"/>
          <w:szCs w:val="21"/>
        </w:rPr>
        <w:t xml:space="preserve"> </w:t>
      </w:r>
      <w:r w:rsidRPr="00F87EAD">
        <w:rPr>
          <w:rFonts w:ascii="Abadi" w:hAnsi="Abadi"/>
          <w:b w:val="0"/>
          <w:bCs w:val="0"/>
          <w:sz w:val="21"/>
          <w:szCs w:val="21"/>
        </w:rPr>
        <w:t>a</w:t>
      </w:r>
      <w:r w:rsidRPr="00F87EAD">
        <w:rPr>
          <w:rFonts w:ascii="Abadi" w:hAnsi="Abadi"/>
          <w:b w:val="0"/>
          <w:bCs w:val="0"/>
          <w:spacing w:val="-7"/>
          <w:sz w:val="21"/>
          <w:szCs w:val="21"/>
        </w:rPr>
        <w:t xml:space="preserve"> </w:t>
      </w:r>
      <w:r w:rsidRPr="00F87EAD">
        <w:rPr>
          <w:rFonts w:ascii="Abadi" w:hAnsi="Abadi"/>
          <w:b w:val="0"/>
          <w:bCs w:val="0"/>
          <w:sz w:val="21"/>
          <w:szCs w:val="21"/>
        </w:rPr>
        <w:t>un</w:t>
      </w:r>
      <w:r w:rsidRPr="00F87EAD">
        <w:rPr>
          <w:rFonts w:ascii="Abadi" w:hAnsi="Abadi"/>
          <w:b w:val="0"/>
          <w:bCs w:val="0"/>
          <w:spacing w:val="-8"/>
          <w:sz w:val="21"/>
          <w:szCs w:val="21"/>
        </w:rPr>
        <w:t xml:space="preserve"> </w:t>
      </w:r>
      <w:r w:rsidRPr="00F87EAD">
        <w:rPr>
          <w:rFonts w:ascii="Abadi" w:hAnsi="Abadi"/>
          <w:b w:val="0"/>
          <w:bCs w:val="0"/>
          <w:sz w:val="21"/>
          <w:szCs w:val="21"/>
        </w:rPr>
        <w:t>recurso</w:t>
      </w:r>
      <w:r w:rsidRPr="00F87EAD">
        <w:rPr>
          <w:rFonts w:ascii="Abadi" w:hAnsi="Abadi"/>
          <w:b w:val="0"/>
          <w:bCs w:val="0"/>
          <w:spacing w:val="-9"/>
          <w:sz w:val="21"/>
          <w:szCs w:val="21"/>
        </w:rPr>
        <w:t xml:space="preserve"> </w:t>
      </w:r>
      <w:r w:rsidRPr="00F87EAD">
        <w:rPr>
          <w:rFonts w:ascii="Abadi" w:hAnsi="Abadi"/>
          <w:b w:val="0"/>
          <w:bCs w:val="0"/>
          <w:sz w:val="21"/>
          <w:szCs w:val="21"/>
        </w:rPr>
        <w:t>efectivo</w:t>
      </w:r>
      <w:r w:rsidRPr="00F87EAD">
        <w:rPr>
          <w:rFonts w:ascii="Abadi" w:hAnsi="Abadi"/>
          <w:b w:val="0"/>
          <w:bCs w:val="0"/>
          <w:spacing w:val="-9"/>
          <w:sz w:val="21"/>
          <w:szCs w:val="21"/>
        </w:rPr>
        <w:t xml:space="preserve"> </w:t>
      </w:r>
      <w:r w:rsidRPr="00F87EAD">
        <w:rPr>
          <w:rFonts w:ascii="Abadi" w:hAnsi="Abadi"/>
          <w:b w:val="0"/>
          <w:bCs w:val="0"/>
          <w:sz w:val="21"/>
          <w:szCs w:val="21"/>
        </w:rPr>
        <w:t xml:space="preserve">en </w:t>
      </w:r>
      <w:r w:rsidRPr="00F87EAD">
        <w:rPr>
          <w:rFonts w:ascii="Abadi" w:hAnsi="Abadi"/>
          <w:b w:val="0"/>
          <w:bCs w:val="0"/>
          <w:spacing w:val="-6"/>
          <w:sz w:val="21"/>
          <w:szCs w:val="21"/>
        </w:rPr>
        <w:t>casos</w:t>
      </w:r>
      <w:r w:rsidRPr="00F87EAD">
        <w:rPr>
          <w:rFonts w:ascii="Abadi" w:hAnsi="Abadi"/>
          <w:b w:val="0"/>
          <w:bCs w:val="0"/>
          <w:spacing w:val="-9"/>
          <w:sz w:val="21"/>
          <w:szCs w:val="21"/>
        </w:rPr>
        <w:t xml:space="preserve"> </w:t>
      </w:r>
      <w:r w:rsidRPr="00F87EAD">
        <w:rPr>
          <w:rFonts w:ascii="Abadi" w:hAnsi="Abadi"/>
          <w:b w:val="0"/>
          <w:bCs w:val="0"/>
          <w:spacing w:val="-6"/>
          <w:sz w:val="21"/>
          <w:szCs w:val="21"/>
        </w:rPr>
        <w:t>de</w:t>
      </w:r>
      <w:r w:rsidRPr="00F87EAD">
        <w:rPr>
          <w:rFonts w:ascii="Abadi" w:hAnsi="Abadi"/>
          <w:b w:val="0"/>
          <w:bCs w:val="0"/>
          <w:spacing w:val="-8"/>
          <w:sz w:val="21"/>
          <w:szCs w:val="21"/>
        </w:rPr>
        <w:t xml:space="preserve"> </w:t>
      </w:r>
      <w:r w:rsidRPr="00F87EAD">
        <w:rPr>
          <w:rFonts w:ascii="Abadi" w:hAnsi="Abadi"/>
          <w:b w:val="0"/>
          <w:bCs w:val="0"/>
          <w:spacing w:val="-6"/>
          <w:sz w:val="21"/>
          <w:szCs w:val="21"/>
        </w:rPr>
        <w:t>desaparición</w:t>
      </w:r>
      <w:r w:rsidRPr="00F87EAD">
        <w:rPr>
          <w:rFonts w:ascii="Abadi" w:hAnsi="Abadi"/>
          <w:b w:val="0"/>
          <w:bCs w:val="0"/>
          <w:spacing w:val="-8"/>
          <w:sz w:val="21"/>
          <w:szCs w:val="21"/>
        </w:rPr>
        <w:t xml:space="preserve"> </w:t>
      </w:r>
      <w:r w:rsidRPr="00F87EAD">
        <w:rPr>
          <w:rFonts w:ascii="Abadi" w:hAnsi="Abadi"/>
          <w:b w:val="0"/>
          <w:bCs w:val="0"/>
          <w:spacing w:val="-6"/>
          <w:sz w:val="21"/>
          <w:szCs w:val="21"/>
        </w:rPr>
        <w:t>forzada,</w:t>
      </w:r>
      <w:r w:rsidRPr="00F87EAD">
        <w:rPr>
          <w:rFonts w:ascii="Abadi" w:hAnsi="Abadi"/>
          <w:b w:val="0"/>
          <w:bCs w:val="0"/>
          <w:spacing w:val="-6"/>
          <w:position w:val="9"/>
          <w:sz w:val="21"/>
          <w:szCs w:val="21"/>
        </w:rPr>
        <w:t>5</w:t>
      </w:r>
      <w:r w:rsidRPr="00F87EAD">
        <w:rPr>
          <w:rStyle w:val="FootnoteReference"/>
          <w:rFonts w:ascii="Abadi" w:hAnsi="Abadi" w:cs="Cambria"/>
          <w:b w:val="0"/>
          <w:bCs w:val="0"/>
          <w:spacing w:val="-6"/>
          <w:position w:val="9"/>
          <w:sz w:val="21"/>
          <w:szCs w:val="21"/>
        </w:rPr>
        <w:footnoteReference w:id="56"/>
      </w:r>
      <w:r w:rsidRPr="00F87EAD">
        <w:rPr>
          <w:rFonts w:ascii="Abadi" w:hAnsi="Abadi"/>
          <w:b w:val="0"/>
          <w:bCs w:val="0"/>
          <w:spacing w:val="-6"/>
          <w:position w:val="9"/>
          <w:sz w:val="21"/>
          <w:szCs w:val="21"/>
        </w:rPr>
        <w:t xml:space="preserve"> </w:t>
      </w:r>
      <w:r w:rsidRPr="00F87EAD">
        <w:rPr>
          <w:rFonts w:ascii="Abadi" w:hAnsi="Abadi"/>
          <w:b w:val="0"/>
          <w:bCs w:val="0"/>
          <w:spacing w:val="-6"/>
          <w:sz w:val="21"/>
          <w:szCs w:val="21"/>
        </w:rPr>
        <w:t>consideramos</w:t>
      </w:r>
      <w:r w:rsidRPr="00F87EAD">
        <w:rPr>
          <w:rFonts w:ascii="Abadi" w:hAnsi="Abadi"/>
          <w:b w:val="0"/>
          <w:bCs w:val="0"/>
          <w:spacing w:val="-9"/>
          <w:sz w:val="21"/>
          <w:szCs w:val="21"/>
        </w:rPr>
        <w:t xml:space="preserve"> </w:t>
      </w:r>
      <w:r w:rsidRPr="00F87EAD">
        <w:rPr>
          <w:rFonts w:ascii="Abadi" w:hAnsi="Abadi"/>
          <w:b w:val="0"/>
          <w:bCs w:val="0"/>
          <w:spacing w:val="-6"/>
          <w:sz w:val="21"/>
          <w:szCs w:val="21"/>
        </w:rPr>
        <w:t>que</w:t>
      </w:r>
      <w:r w:rsidRPr="00F87EAD">
        <w:rPr>
          <w:rFonts w:ascii="Abadi" w:hAnsi="Abadi"/>
          <w:b w:val="0"/>
          <w:bCs w:val="0"/>
          <w:spacing w:val="-8"/>
          <w:sz w:val="21"/>
          <w:szCs w:val="21"/>
        </w:rPr>
        <w:t xml:space="preserve"> </w:t>
      </w:r>
      <w:r w:rsidRPr="00F87EAD">
        <w:rPr>
          <w:rFonts w:ascii="Abadi" w:hAnsi="Abadi"/>
          <w:b w:val="0"/>
          <w:bCs w:val="0"/>
          <w:spacing w:val="-6"/>
          <w:sz w:val="21"/>
          <w:szCs w:val="21"/>
        </w:rPr>
        <w:t>puede</w:t>
      </w:r>
      <w:r w:rsidRPr="00F87EAD">
        <w:rPr>
          <w:rFonts w:ascii="Abadi" w:hAnsi="Abadi"/>
          <w:b w:val="0"/>
          <w:bCs w:val="0"/>
          <w:spacing w:val="-8"/>
          <w:sz w:val="21"/>
          <w:szCs w:val="21"/>
        </w:rPr>
        <w:t xml:space="preserve"> </w:t>
      </w:r>
      <w:r w:rsidRPr="00F87EAD">
        <w:rPr>
          <w:rFonts w:ascii="Abadi" w:hAnsi="Abadi"/>
          <w:b w:val="0"/>
          <w:bCs w:val="0"/>
          <w:spacing w:val="-6"/>
          <w:sz w:val="21"/>
          <w:szCs w:val="21"/>
        </w:rPr>
        <w:t>desarrollarse</w:t>
      </w:r>
      <w:r w:rsidRPr="00F87EAD">
        <w:rPr>
          <w:rFonts w:ascii="Abadi" w:hAnsi="Abadi"/>
          <w:b w:val="0"/>
          <w:bCs w:val="0"/>
          <w:spacing w:val="-8"/>
          <w:sz w:val="21"/>
          <w:szCs w:val="21"/>
        </w:rPr>
        <w:t xml:space="preserve"> </w:t>
      </w:r>
      <w:r w:rsidRPr="00F87EAD">
        <w:rPr>
          <w:rFonts w:ascii="Abadi" w:hAnsi="Abadi"/>
          <w:b w:val="0"/>
          <w:bCs w:val="0"/>
          <w:spacing w:val="-6"/>
          <w:sz w:val="21"/>
          <w:szCs w:val="21"/>
        </w:rPr>
        <w:t>una</w:t>
      </w:r>
      <w:r w:rsidRPr="00F87EAD">
        <w:rPr>
          <w:rFonts w:ascii="Abadi" w:hAnsi="Abadi"/>
          <w:b w:val="0"/>
          <w:bCs w:val="0"/>
          <w:spacing w:val="-9"/>
          <w:sz w:val="21"/>
          <w:szCs w:val="21"/>
        </w:rPr>
        <w:t xml:space="preserve"> </w:t>
      </w:r>
      <w:r w:rsidRPr="00F87EAD">
        <w:rPr>
          <w:rFonts w:ascii="Abadi" w:hAnsi="Abadi"/>
          <w:b w:val="0"/>
          <w:bCs w:val="0"/>
          <w:spacing w:val="-6"/>
          <w:sz w:val="21"/>
          <w:szCs w:val="21"/>
        </w:rPr>
        <w:t>garantía similar</w:t>
      </w:r>
      <w:r w:rsidRPr="00F87EAD">
        <w:rPr>
          <w:rFonts w:ascii="Abadi" w:hAnsi="Abadi"/>
          <w:b w:val="0"/>
          <w:bCs w:val="0"/>
          <w:spacing w:val="-4"/>
          <w:sz w:val="21"/>
          <w:szCs w:val="21"/>
        </w:rPr>
        <w:t xml:space="preserve"> </w:t>
      </w:r>
      <w:r w:rsidRPr="00F87EAD">
        <w:rPr>
          <w:rFonts w:ascii="Abadi" w:hAnsi="Abadi"/>
          <w:b w:val="0"/>
          <w:bCs w:val="0"/>
          <w:spacing w:val="-6"/>
          <w:sz w:val="21"/>
          <w:szCs w:val="21"/>
        </w:rPr>
        <w:t>en</w:t>
      </w:r>
      <w:r w:rsidRPr="00F87EAD">
        <w:rPr>
          <w:rFonts w:ascii="Abadi" w:hAnsi="Abadi"/>
          <w:b w:val="0"/>
          <w:bCs w:val="0"/>
          <w:spacing w:val="-3"/>
          <w:sz w:val="21"/>
          <w:szCs w:val="21"/>
        </w:rPr>
        <w:t xml:space="preserve"> </w:t>
      </w:r>
      <w:r w:rsidRPr="00F87EAD">
        <w:rPr>
          <w:rFonts w:ascii="Abadi" w:hAnsi="Abadi"/>
          <w:b w:val="0"/>
          <w:bCs w:val="0"/>
          <w:spacing w:val="-6"/>
          <w:sz w:val="21"/>
          <w:szCs w:val="21"/>
        </w:rPr>
        <w:t>Guanajuato, para</w:t>
      </w:r>
      <w:r w:rsidRPr="00F87EAD">
        <w:rPr>
          <w:rFonts w:ascii="Abadi" w:hAnsi="Abadi"/>
          <w:b w:val="0"/>
          <w:bCs w:val="0"/>
          <w:spacing w:val="-3"/>
          <w:sz w:val="21"/>
          <w:szCs w:val="21"/>
        </w:rPr>
        <w:t xml:space="preserve"> </w:t>
      </w:r>
      <w:r w:rsidRPr="00F87EAD">
        <w:rPr>
          <w:rFonts w:ascii="Abadi" w:hAnsi="Abadi"/>
          <w:b w:val="0"/>
          <w:bCs w:val="0"/>
          <w:spacing w:val="-6"/>
          <w:sz w:val="21"/>
          <w:szCs w:val="21"/>
        </w:rPr>
        <w:t>aquellos</w:t>
      </w:r>
      <w:r w:rsidRPr="00F87EAD">
        <w:rPr>
          <w:rFonts w:ascii="Abadi" w:hAnsi="Abadi"/>
          <w:b w:val="0"/>
          <w:bCs w:val="0"/>
          <w:spacing w:val="-3"/>
          <w:sz w:val="21"/>
          <w:szCs w:val="21"/>
        </w:rPr>
        <w:t xml:space="preserve"> </w:t>
      </w:r>
      <w:r w:rsidRPr="00F87EAD">
        <w:rPr>
          <w:rFonts w:ascii="Abadi" w:hAnsi="Abadi"/>
          <w:b w:val="0"/>
          <w:bCs w:val="0"/>
          <w:spacing w:val="-6"/>
          <w:sz w:val="21"/>
          <w:szCs w:val="21"/>
        </w:rPr>
        <w:t>casos</w:t>
      </w:r>
      <w:r w:rsidRPr="00F87EAD">
        <w:rPr>
          <w:rFonts w:ascii="Abadi" w:hAnsi="Abadi"/>
          <w:b w:val="0"/>
          <w:bCs w:val="0"/>
          <w:spacing w:val="-4"/>
          <w:sz w:val="21"/>
          <w:szCs w:val="21"/>
        </w:rPr>
        <w:t xml:space="preserve"> </w:t>
      </w:r>
      <w:r w:rsidRPr="00F87EAD">
        <w:rPr>
          <w:rFonts w:ascii="Abadi" w:hAnsi="Abadi"/>
          <w:b w:val="0"/>
          <w:bCs w:val="0"/>
          <w:spacing w:val="-6"/>
          <w:sz w:val="21"/>
          <w:szCs w:val="21"/>
        </w:rPr>
        <w:t>no</w:t>
      </w:r>
      <w:r w:rsidRPr="00F87EAD">
        <w:rPr>
          <w:rFonts w:ascii="Abadi" w:hAnsi="Abadi"/>
          <w:b w:val="0"/>
          <w:bCs w:val="0"/>
          <w:spacing w:val="-4"/>
          <w:sz w:val="21"/>
          <w:szCs w:val="21"/>
        </w:rPr>
        <w:t xml:space="preserve"> </w:t>
      </w:r>
      <w:r w:rsidRPr="00F87EAD">
        <w:rPr>
          <w:rFonts w:ascii="Abadi" w:hAnsi="Abadi"/>
          <w:b w:val="0"/>
          <w:bCs w:val="0"/>
          <w:spacing w:val="-6"/>
          <w:sz w:val="21"/>
          <w:szCs w:val="21"/>
        </w:rPr>
        <w:t>comprendidos</w:t>
      </w:r>
      <w:r w:rsidRPr="00F87EAD">
        <w:rPr>
          <w:rFonts w:ascii="Abadi" w:hAnsi="Abadi"/>
          <w:b w:val="0"/>
          <w:bCs w:val="0"/>
          <w:spacing w:val="-4"/>
          <w:sz w:val="21"/>
          <w:szCs w:val="21"/>
        </w:rPr>
        <w:t xml:space="preserve"> </w:t>
      </w:r>
      <w:r w:rsidRPr="00F87EAD">
        <w:rPr>
          <w:rFonts w:ascii="Abadi" w:hAnsi="Abadi"/>
          <w:b w:val="0"/>
          <w:bCs w:val="0"/>
          <w:spacing w:val="-6"/>
          <w:sz w:val="21"/>
          <w:szCs w:val="21"/>
        </w:rPr>
        <w:t>en</w:t>
      </w:r>
      <w:r w:rsidRPr="00F87EAD">
        <w:rPr>
          <w:rFonts w:ascii="Abadi" w:hAnsi="Abadi"/>
          <w:b w:val="0"/>
          <w:bCs w:val="0"/>
          <w:spacing w:val="-3"/>
          <w:sz w:val="21"/>
          <w:szCs w:val="21"/>
        </w:rPr>
        <w:t xml:space="preserve"> </w:t>
      </w:r>
      <w:r w:rsidRPr="00F87EAD">
        <w:rPr>
          <w:rFonts w:ascii="Abadi" w:hAnsi="Abadi"/>
          <w:b w:val="0"/>
          <w:bCs w:val="0"/>
          <w:spacing w:val="-6"/>
          <w:sz w:val="21"/>
          <w:szCs w:val="21"/>
        </w:rPr>
        <w:t>el</w:t>
      </w:r>
      <w:r w:rsidRPr="00F87EAD">
        <w:rPr>
          <w:rFonts w:ascii="Abadi" w:hAnsi="Abadi"/>
          <w:b w:val="0"/>
          <w:bCs w:val="0"/>
          <w:spacing w:val="1"/>
          <w:sz w:val="21"/>
          <w:szCs w:val="21"/>
        </w:rPr>
        <w:t xml:space="preserve"> </w:t>
      </w:r>
      <w:r w:rsidRPr="00F87EAD">
        <w:rPr>
          <w:rFonts w:ascii="Abadi" w:hAnsi="Abadi"/>
          <w:b w:val="0"/>
          <w:bCs w:val="0"/>
          <w:spacing w:val="-6"/>
          <w:sz w:val="21"/>
          <w:szCs w:val="21"/>
        </w:rPr>
        <w:t>juicio</w:t>
      </w:r>
      <w:r w:rsidRPr="00F87EAD">
        <w:rPr>
          <w:rFonts w:ascii="Abadi" w:hAnsi="Abadi"/>
          <w:b w:val="0"/>
          <w:bCs w:val="0"/>
          <w:spacing w:val="-4"/>
          <w:sz w:val="21"/>
          <w:szCs w:val="21"/>
        </w:rPr>
        <w:t xml:space="preserve"> </w:t>
      </w:r>
      <w:r w:rsidRPr="00F87EAD">
        <w:rPr>
          <w:rFonts w:ascii="Abadi" w:hAnsi="Abadi"/>
          <w:b w:val="0"/>
          <w:bCs w:val="0"/>
          <w:spacing w:val="-6"/>
          <w:sz w:val="21"/>
          <w:szCs w:val="21"/>
        </w:rPr>
        <w:t>de</w:t>
      </w:r>
      <w:r w:rsidRPr="00F87EAD">
        <w:rPr>
          <w:rFonts w:ascii="Abadi" w:hAnsi="Abadi"/>
          <w:b w:val="0"/>
          <w:bCs w:val="0"/>
          <w:spacing w:val="-4"/>
          <w:sz w:val="21"/>
          <w:szCs w:val="21"/>
        </w:rPr>
        <w:t xml:space="preserve"> </w:t>
      </w:r>
      <w:r w:rsidRPr="00F87EAD">
        <w:rPr>
          <w:rFonts w:ascii="Abadi" w:hAnsi="Abadi"/>
          <w:b w:val="0"/>
          <w:bCs w:val="0"/>
          <w:spacing w:val="-6"/>
          <w:sz w:val="21"/>
          <w:szCs w:val="21"/>
        </w:rPr>
        <w:t>amparo.</w:t>
      </w:r>
    </w:p>
    <w:p w14:paraId="19331A72" w14:textId="77777777" w:rsidR="00F87EAD" w:rsidRPr="00F87EAD" w:rsidRDefault="00F87EAD" w:rsidP="00F87EAD">
      <w:pPr>
        <w:pStyle w:val="BodyText"/>
        <w:kinsoku w:val="0"/>
        <w:overflowPunct w:val="0"/>
        <w:spacing w:before="153"/>
        <w:ind w:left="426"/>
        <w:rPr>
          <w:rFonts w:ascii="Abadi" w:hAnsi="Abadi"/>
          <w:b w:val="0"/>
          <w:bCs w:val="0"/>
          <w:sz w:val="21"/>
          <w:szCs w:val="21"/>
        </w:rPr>
      </w:pPr>
      <w:r w:rsidRPr="00F87EAD">
        <w:rPr>
          <w:rFonts w:ascii="Abadi" w:hAnsi="Abadi"/>
          <w:b w:val="0"/>
          <w:bCs w:val="0"/>
          <w:sz w:val="21"/>
          <w:szCs w:val="21"/>
        </w:rPr>
        <w:t xml:space="preserve">Finalmente, es importante mencionar que derivado de la teoría de los Estados </w:t>
      </w:r>
      <w:r w:rsidRPr="00F87EAD">
        <w:rPr>
          <w:rFonts w:ascii="Abadi" w:hAnsi="Abadi"/>
          <w:b w:val="0"/>
          <w:bCs w:val="0"/>
          <w:spacing w:val="-6"/>
          <w:sz w:val="21"/>
          <w:szCs w:val="21"/>
        </w:rPr>
        <w:t xml:space="preserve">Constitucionales, se ha desarrollado la eficacia horizontal de los derechos humanos, </w:t>
      </w:r>
      <w:r w:rsidRPr="00F87EAD">
        <w:rPr>
          <w:rFonts w:ascii="Abadi" w:hAnsi="Abadi"/>
          <w:b w:val="0"/>
          <w:bCs w:val="0"/>
          <w:sz w:val="21"/>
          <w:szCs w:val="21"/>
        </w:rPr>
        <w:t xml:space="preserve">para afirmar que la defensa y protección de los derechos humanos no están </w:t>
      </w:r>
      <w:r w:rsidRPr="00F87EAD">
        <w:rPr>
          <w:rFonts w:ascii="Abadi" w:hAnsi="Abadi"/>
          <w:b w:val="0"/>
          <w:bCs w:val="0"/>
          <w:spacing w:val="-4"/>
          <w:sz w:val="21"/>
          <w:szCs w:val="21"/>
        </w:rPr>
        <w:t>orientados</w:t>
      </w:r>
      <w:r w:rsidRPr="00F87EAD">
        <w:rPr>
          <w:rFonts w:ascii="Abadi" w:hAnsi="Abadi"/>
          <w:b w:val="0"/>
          <w:bCs w:val="0"/>
          <w:spacing w:val="-11"/>
          <w:sz w:val="21"/>
          <w:szCs w:val="21"/>
        </w:rPr>
        <w:t xml:space="preserve"> </w:t>
      </w:r>
      <w:r w:rsidRPr="00F87EAD">
        <w:rPr>
          <w:rFonts w:ascii="Abadi" w:hAnsi="Abadi"/>
          <w:b w:val="0"/>
          <w:bCs w:val="0"/>
          <w:spacing w:val="-4"/>
          <w:sz w:val="21"/>
          <w:szCs w:val="21"/>
        </w:rPr>
        <w:t>únicamente</w:t>
      </w:r>
      <w:r w:rsidRPr="00F87EAD">
        <w:rPr>
          <w:rFonts w:ascii="Abadi" w:hAnsi="Abadi"/>
          <w:b w:val="0"/>
          <w:bCs w:val="0"/>
          <w:spacing w:val="-10"/>
          <w:sz w:val="21"/>
          <w:szCs w:val="21"/>
        </w:rPr>
        <w:t xml:space="preserve"> </w:t>
      </w:r>
      <w:r w:rsidRPr="00F87EAD">
        <w:rPr>
          <w:rFonts w:ascii="Abadi" w:hAnsi="Abadi"/>
          <w:b w:val="0"/>
          <w:bCs w:val="0"/>
          <w:spacing w:val="-4"/>
          <w:sz w:val="21"/>
          <w:szCs w:val="21"/>
        </w:rPr>
        <w:t>frente</w:t>
      </w:r>
      <w:r w:rsidRPr="00F87EAD">
        <w:rPr>
          <w:rFonts w:ascii="Abadi" w:hAnsi="Abadi"/>
          <w:b w:val="0"/>
          <w:bCs w:val="0"/>
          <w:spacing w:val="-10"/>
          <w:sz w:val="21"/>
          <w:szCs w:val="21"/>
        </w:rPr>
        <w:t xml:space="preserve"> </w:t>
      </w:r>
      <w:r w:rsidRPr="00F87EAD">
        <w:rPr>
          <w:rFonts w:ascii="Abadi" w:hAnsi="Abadi"/>
          <w:b w:val="0"/>
          <w:bCs w:val="0"/>
          <w:spacing w:val="-4"/>
          <w:sz w:val="21"/>
          <w:szCs w:val="21"/>
        </w:rPr>
        <w:t>al</w:t>
      </w:r>
      <w:r w:rsidRPr="00F87EAD">
        <w:rPr>
          <w:rFonts w:ascii="Abadi" w:hAnsi="Abadi"/>
          <w:b w:val="0"/>
          <w:bCs w:val="0"/>
          <w:spacing w:val="-11"/>
          <w:sz w:val="21"/>
          <w:szCs w:val="21"/>
        </w:rPr>
        <w:t xml:space="preserve"> </w:t>
      </w:r>
      <w:r w:rsidRPr="00F87EAD">
        <w:rPr>
          <w:rFonts w:ascii="Abadi" w:hAnsi="Abadi"/>
          <w:b w:val="0"/>
          <w:bCs w:val="0"/>
          <w:spacing w:val="-4"/>
          <w:sz w:val="21"/>
          <w:szCs w:val="21"/>
        </w:rPr>
        <w:t>poder</w:t>
      </w:r>
      <w:r w:rsidRPr="00F87EAD">
        <w:rPr>
          <w:rFonts w:ascii="Abadi" w:hAnsi="Abadi"/>
          <w:b w:val="0"/>
          <w:bCs w:val="0"/>
          <w:spacing w:val="-10"/>
          <w:sz w:val="21"/>
          <w:szCs w:val="21"/>
        </w:rPr>
        <w:t xml:space="preserve"> </w:t>
      </w:r>
      <w:r w:rsidRPr="00F87EAD">
        <w:rPr>
          <w:rFonts w:ascii="Abadi" w:hAnsi="Abadi"/>
          <w:b w:val="0"/>
          <w:bCs w:val="0"/>
          <w:spacing w:val="-4"/>
          <w:sz w:val="21"/>
          <w:szCs w:val="21"/>
        </w:rPr>
        <w:t>público,</w:t>
      </w:r>
      <w:r w:rsidRPr="00F87EAD">
        <w:rPr>
          <w:rFonts w:ascii="Abadi" w:hAnsi="Abadi"/>
          <w:b w:val="0"/>
          <w:bCs w:val="0"/>
          <w:spacing w:val="-10"/>
          <w:sz w:val="21"/>
          <w:szCs w:val="21"/>
        </w:rPr>
        <w:t xml:space="preserve"> </w:t>
      </w:r>
      <w:r w:rsidRPr="00F87EAD">
        <w:rPr>
          <w:rFonts w:ascii="Abadi" w:hAnsi="Abadi"/>
          <w:b w:val="0"/>
          <w:bCs w:val="0"/>
          <w:spacing w:val="-4"/>
          <w:sz w:val="21"/>
          <w:szCs w:val="21"/>
        </w:rPr>
        <w:t>sino</w:t>
      </w:r>
      <w:r w:rsidRPr="00F87EAD">
        <w:rPr>
          <w:rFonts w:ascii="Abadi" w:hAnsi="Abadi"/>
          <w:b w:val="0"/>
          <w:bCs w:val="0"/>
          <w:spacing w:val="-11"/>
          <w:sz w:val="21"/>
          <w:szCs w:val="21"/>
        </w:rPr>
        <w:t xml:space="preserve"> </w:t>
      </w:r>
      <w:r w:rsidRPr="00F87EAD">
        <w:rPr>
          <w:rFonts w:ascii="Abadi" w:hAnsi="Abadi"/>
          <w:b w:val="0"/>
          <w:bCs w:val="0"/>
          <w:spacing w:val="-4"/>
          <w:sz w:val="21"/>
          <w:szCs w:val="21"/>
        </w:rPr>
        <w:t>que</w:t>
      </w:r>
      <w:r w:rsidRPr="00F87EAD">
        <w:rPr>
          <w:rFonts w:ascii="Abadi" w:hAnsi="Abadi"/>
          <w:b w:val="0"/>
          <w:bCs w:val="0"/>
          <w:spacing w:val="-10"/>
          <w:sz w:val="21"/>
          <w:szCs w:val="21"/>
        </w:rPr>
        <w:t xml:space="preserve"> </w:t>
      </w:r>
      <w:r w:rsidRPr="00F87EAD">
        <w:rPr>
          <w:rFonts w:ascii="Abadi" w:hAnsi="Abadi"/>
          <w:b w:val="0"/>
          <w:bCs w:val="0"/>
          <w:spacing w:val="-4"/>
          <w:sz w:val="21"/>
          <w:szCs w:val="21"/>
        </w:rPr>
        <w:t>se</w:t>
      </w:r>
      <w:r w:rsidRPr="00F87EAD">
        <w:rPr>
          <w:rFonts w:ascii="Abadi" w:hAnsi="Abadi"/>
          <w:b w:val="0"/>
          <w:bCs w:val="0"/>
          <w:spacing w:val="-10"/>
          <w:sz w:val="21"/>
          <w:szCs w:val="21"/>
        </w:rPr>
        <w:t xml:space="preserve"> </w:t>
      </w:r>
      <w:r w:rsidRPr="00F87EAD">
        <w:rPr>
          <w:rFonts w:ascii="Abadi" w:hAnsi="Abadi"/>
          <w:b w:val="0"/>
          <w:bCs w:val="0"/>
          <w:spacing w:val="-4"/>
          <w:sz w:val="21"/>
          <w:szCs w:val="21"/>
        </w:rPr>
        <w:t>ha</w:t>
      </w:r>
      <w:r w:rsidRPr="00F87EAD">
        <w:rPr>
          <w:rFonts w:ascii="Abadi" w:hAnsi="Abadi"/>
          <w:b w:val="0"/>
          <w:bCs w:val="0"/>
          <w:spacing w:val="-11"/>
          <w:sz w:val="21"/>
          <w:szCs w:val="21"/>
        </w:rPr>
        <w:t xml:space="preserve"> </w:t>
      </w:r>
      <w:r w:rsidRPr="00F87EAD">
        <w:rPr>
          <w:rFonts w:ascii="Abadi" w:hAnsi="Abadi"/>
          <w:b w:val="0"/>
          <w:bCs w:val="0"/>
          <w:spacing w:val="-4"/>
          <w:sz w:val="21"/>
          <w:szCs w:val="21"/>
        </w:rPr>
        <w:t>ampliado</w:t>
      </w:r>
      <w:r w:rsidRPr="00F87EAD">
        <w:rPr>
          <w:rFonts w:ascii="Abadi" w:hAnsi="Abadi"/>
          <w:b w:val="0"/>
          <w:bCs w:val="0"/>
          <w:spacing w:val="-10"/>
          <w:sz w:val="21"/>
          <w:szCs w:val="21"/>
        </w:rPr>
        <w:t xml:space="preserve"> </w:t>
      </w:r>
      <w:r w:rsidRPr="00F87EAD">
        <w:rPr>
          <w:rFonts w:ascii="Abadi" w:hAnsi="Abadi"/>
          <w:b w:val="0"/>
          <w:bCs w:val="0"/>
          <w:spacing w:val="-4"/>
          <w:sz w:val="21"/>
          <w:szCs w:val="21"/>
        </w:rPr>
        <w:t>su</w:t>
      </w:r>
      <w:r w:rsidRPr="00F87EAD">
        <w:rPr>
          <w:rFonts w:ascii="Abadi" w:hAnsi="Abadi"/>
          <w:b w:val="0"/>
          <w:bCs w:val="0"/>
          <w:spacing w:val="-10"/>
          <w:sz w:val="21"/>
          <w:szCs w:val="21"/>
        </w:rPr>
        <w:t xml:space="preserve"> </w:t>
      </w:r>
      <w:r w:rsidRPr="00F87EAD">
        <w:rPr>
          <w:rFonts w:ascii="Abadi" w:hAnsi="Abadi"/>
          <w:b w:val="0"/>
          <w:bCs w:val="0"/>
          <w:spacing w:val="-4"/>
          <w:sz w:val="21"/>
          <w:szCs w:val="21"/>
        </w:rPr>
        <w:t>garantía hacia</w:t>
      </w:r>
      <w:r w:rsidRPr="00F87EAD">
        <w:rPr>
          <w:rFonts w:ascii="Abadi" w:hAnsi="Abadi"/>
          <w:b w:val="0"/>
          <w:bCs w:val="0"/>
          <w:spacing w:val="-8"/>
          <w:sz w:val="21"/>
          <w:szCs w:val="21"/>
        </w:rPr>
        <w:t xml:space="preserve"> </w:t>
      </w:r>
      <w:r w:rsidRPr="00F87EAD">
        <w:rPr>
          <w:rFonts w:ascii="Abadi" w:hAnsi="Abadi"/>
          <w:b w:val="0"/>
          <w:bCs w:val="0"/>
          <w:spacing w:val="-4"/>
          <w:sz w:val="21"/>
          <w:szCs w:val="21"/>
        </w:rPr>
        <w:t>las</w:t>
      </w:r>
      <w:r w:rsidRPr="00F87EAD">
        <w:rPr>
          <w:rFonts w:ascii="Abadi" w:hAnsi="Abadi"/>
          <w:b w:val="0"/>
          <w:bCs w:val="0"/>
          <w:spacing w:val="-8"/>
          <w:sz w:val="21"/>
          <w:szCs w:val="21"/>
        </w:rPr>
        <w:t xml:space="preserve"> </w:t>
      </w:r>
      <w:r w:rsidRPr="00F87EAD">
        <w:rPr>
          <w:rFonts w:ascii="Abadi" w:hAnsi="Abadi"/>
          <w:b w:val="0"/>
          <w:bCs w:val="0"/>
          <w:spacing w:val="-4"/>
          <w:sz w:val="21"/>
          <w:szCs w:val="21"/>
        </w:rPr>
        <w:t>relaciones</w:t>
      </w:r>
      <w:r w:rsidRPr="00F87EAD">
        <w:rPr>
          <w:rFonts w:ascii="Abadi" w:hAnsi="Abadi"/>
          <w:b w:val="0"/>
          <w:bCs w:val="0"/>
          <w:spacing w:val="-8"/>
          <w:sz w:val="21"/>
          <w:szCs w:val="21"/>
        </w:rPr>
        <w:t xml:space="preserve"> </w:t>
      </w:r>
      <w:r w:rsidRPr="00F87EAD">
        <w:rPr>
          <w:rFonts w:ascii="Abadi" w:hAnsi="Abadi"/>
          <w:b w:val="0"/>
          <w:bCs w:val="0"/>
          <w:spacing w:val="-4"/>
          <w:sz w:val="21"/>
          <w:szCs w:val="21"/>
        </w:rPr>
        <w:t>sociales,</w:t>
      </w:r>
      <w:r w:rsidRPr="00F87EAD">
        <w:rPr>
          <w:rFonts w:ascii="Abadi" w:hAnsi="Abadi"/>
          <w:b w:val="0"/>
          <w:bCs w:val="0"/>
          <w:spacing w:val="-9"/>
          <w:sz w:val="21"/>
          <w:szCs w:val="21"/>
        </w:rPr>
        <w:t xml:space="preserve"> </w:t>
      </w:r>
      <w:r w:rsidRPr="00F87EAD">
        <w:rPr>
          <w:rFonts w:ascii="Abadi" w:hAnsi="Abadi"/>
          <w:b w:val="0"/>
          <w:bCs w:val="0"/>
          <w:spacing w:val="-4"/>
          <w:sz w:val="21"/>
          <w:szCs w:val="21"/>
        </w:rPr>
        <w:t>sobre</w:t>
      </w:r>
      <w:r w:rsidRPr="00F87EAD">
        <w:rPr>
          <w:rFonts w:ascii="Abadi" w:hAnsi="Abadi"/>
          <w:b w:val="0"/>
          <w:bCs w:val="0"/>
          <w:spacing w:val="-8"/>
          <w:sz w:val="21"/>
          <w:szCs w:val="21"/>
        </w:rPr>
        <w:t xml:space="preserve"> </w:t>
      </w:r>
      <w:r w:rsidRPr="00F87EAD">
        <w:rPr>
          <w:rFonts w:ascii="Abadi" w:hAnsi="Abadi"/>
          <w:b w:val="0"/>
          <w:bCs w:val="0"/>
          <w:spacing w:val="-4"/>
          <w:sz w:val="21"/>
          <w:szCs w:val="21"/>
        </w:rPr>
        <w:t>todo</w:t>
      </w:r>
      <w:r w:rsidRPr="00F87EAD">
        <w:rPr>
          <w:rFonts w:ascii="Abadi" w:hAnsi="Abadi"/>
          <w:b w:val="0"/>
          <w:bCs w:val="0"/>
          <w:spacing w:val="-9"/>
          <w:sz w:val="21"/>
          <w:szCs w:val="21"/>
        </w:rPr>
        <w:t xml:space="preserve"> </w:t>
      </w:r>
      <w:r w:rsidRPr="00F87EAD">
        <w:rPr>
          <w:rFonts w:ascii="Abadi" w:hAnsi="Abadi"/>
          <w:b w:val="0"/>
          <w:bCs w:val="0"/>
          <w:spacing w:val="-4"/>
          <w:sz w:val="21"/>
          <w:szCs w:val="21"/>
        </w:rPr>
        <w:t>cuando</w:t>
      </w:r>
      <w:r w:rsidRPr="00F87EAD">
        <w:rPr>
          <w:rFonts w:ascii="Abadi" w:hAnsi="Abadi"/>
          <w:b w:val="0"/>
          <w:bCs w:val="0"/>
          <w:spacing w:val="-9"/>
          <w:sz w:val="21"/>
          <w:szCs w:val="21"/>
        </w:rPr>
        <w:t xml:space="preserve"> </w:t>
      </w:r>
      <w:r w:rsidRPr="00F87EAD">
        <w:rPr>
          <w:rFonts w:ascii="Abadi" w:hAnsi="Abadi"/>
          <w:b w:val="0"/>
          <w:bCs w:val="0"/>
          <w:spacing w:val="-4"/>
          <w:sz w:val="21"/>
          <w:szCs w:val="21"/>
        </w:rPr>
        <w:t>se</w:t>
      </w:r>
      <w:r w:rsidRPr="00F87EAD">
        <w:rPr>
          <w:rFonts w:ascii="Abadi" w:hAnsi="Abadi"/>
          <w:b w:val="0"/>
          <w:bCs w:val="0"/>
          <w:spacing w:val="-8"/>
          <w:sz w:val="21"/>
          <w:szCs w:val="21"/>
        </w:rPr>
        <w:t xml:space="preserve"> </w:t>
      </w:r>
      <w:r w:rsidRPr="00F87EAD">
        <w:rPr>
          <w:rFonts w:ascii="Abadi" w:hAnsi="Abadi"/>
          <w:b w:val="0"/>
          <w:bCs w:val="0"/>
          <w:spacing w:val="-4"/>
          <w:sz w:val="21"/>
          <w:szCs w:val="21"/>
        </w:rPr>
        <w:t>actualizan</w:t>
      </w:r>
      <w:r w:rsidRPr="00F87EAD">
        <w:rPr>
          <w:rFonts w:ascii="Abadi" w:hAnsi="Abadi"/>
          <w:b w:val="0"/>
          <w:bCs w:val="0"/>
          <w:spacing w:val="-8"/>
          <w:sz w:val="21"/>
          <w:szCs w:val="21"/>
        </w:rPr>
        <w:t xml:space="preserve"> </w:t>
      </w:r>
      <w:r w:rsidRPr="00F87EAD">
        <w:rPr>
          <w:rFonts w:ascii="Abadi" w:hAnsi="Abadi"/>
          <w:b w:val="0"/>
          <w:bCs w:val="0"/>
          <w:spacing w:val="-4"/>
          <w:sz w:val="21"/>
          <w:szCs w:val="21"/>
        </w:rPr>
        <w:t>relaciones</w:t>
      </w:r>
      <w:r w:rsidRPr="00F87EAD">
        <w:rPr>
          <w:rFonts w:ascii="Abadi" w:hAnsi="Abadi"/>
          <w:b w:val="0"/>
          <w:bCs w:val="0"/>
          <w:spacing w:val="-8"/>
          <w:sz w:val="21"/>
          <w:szCs w:val="21"/>
        </w:rPr>
        <w:t xml:space="preserve"> </w:t>
      </w:r>
      <w:r w:rsidRPr="00F87EAD">
        <w:rPr>
          <w:rFonts w:ascii="Abadi" w:hAnsi="Abadi"/>
          <w:b w:val="0"/>
          <w:bCs w:val="0"/>
          <w:spacing w:val="-4"/>
          <w:sz w:val="21"/>
          <w:szCs w:val="21"/>
        </w:rPr>
        <w:t>de</w:t>
      </w:r>
      <w:r w:rsidRPr="00F87EAD">
        <w:rPr>
          <w:rFonts w:ascii="Abadi" w:hAnsi="Abadi"/>
          <w:b w:val="0"/>
          <w:bCs w:val="0"/>
          <w:spacing w:val="-8"/>
          <w:sz w:val="21"/>
          <w:szCs w:val="21"/>
        </w:rPr>
        <w:t xml:space="preserve"> </w:t>
      </w:r>
      <w:r w:rsidRPr="00F87EAD">
        <w:rPr>
          <w:rFonts w:ascii="Abadi" w:hAnsi="Abadi"/>
          <w:b w:val="0"/>
          <w:bCs w:val="0"/>
          <w:spacing w:val="-4"/>
          <w:sz w:val="21"/>
          <w:szCs w:val="21"/>
        </w:rPr>
        <w:t>poder</w:t>
      </w:r>
      <w:r w:rsidRPr="00F87EAD">
        <w:rPr>
          <w:rFonts w:ascii="Abadi" w:hAnsi="Abadi"/>
          <w:b w:val="0"/>
          <w:bCs w:val="0"/>
          <w:spacing w:val="-8"/>
          <w:sz w:val="21"/>
          <w:szCs w:val="21"/>
        </w:rPr>
        <w:t xml:space="preserve"> </w:t>
      </w:r>
      <w:r w:rsidRPr="00F87EAD">
        <w:rPr>
          <w:rFonts w:ascii="Abadi" w:hAnsi="Abadi"/>
          <w:b w:val="0"/>
          <w:bCs w:val="0"/>
          <w:spacing w:val="-4"/>
          <w:sz w:val="21"/>
          <w:szCs w:val="21"/>
        </w:rPr>
        <w:t xml:space="preserve">o </w:t>
      </w:r>
      <w:r w:rsidRPr="00F87EAD">
        <w:rPr>
          <w:rFonts w:ascii="Abadi" w:hAnsi="Abadi"/>
          <w:b w:val="0"/>
          <w:bCs w:val="0"/>
          <w:sz w:val="21"/>
          <w:szCs w:val="21"/>
        </w:rPr>
        <w:t>desigualdad social.</w:t>
      </w:r>
    </w:p>
    <w:p w14:paraId="588A4A06" w14:textId="77777777" w:rsidR="00F87EAD" w:rsidRPr="00F87EAD" w:rsidRDefault="00F87EAD" w:rsidP="00F87EAD">
      <w:pPr>
        <w:pStyle w:val="BodyText"/>
        <w:kinsoku w:val="0"/>
        <w:overflowPunct w:val="0"/>
        <w:ind w:left="426"/>
        <w:rPr>
          <w:rFonts w:ascii="Abadi" w:hAnsi="Abadi"/>
          <w:b w:val="0"/>
          <w:bCs w:val="0"/>
          <w:sz w:val="21"/>
          <w:szCs w:val="21"/>
        </w:rPr>
      </w:pPr>
    </w:p>
    <w:p w14:paraId="4C46B460" w14:textId="77777777" w:rsidR="00F87EAD" w:rsidRPr="00F87EAD" w:rsidRDefault="00F87EAD" w:rsidP="00F87EAD">
      <w:pPr>
        <w:pStyle w:val="BodyText"/>
        <w:kinsoku w:val="0"/>
        <w:overflowPunct w:val="0"/>
        <w:spacing w:before="89"/>
        <w:ind w:left="426"/>
        <w:rPr>
          <w:rFonts w:ascii="Abadi" w:hAnsi="Abadi"/>
          <w:b w:val="0"/>
          <w:bCs w:val="0"/>
          <w:sz w:val="21"/>
          <w:szCs w:val="21"/>
        </w:rPr>
      </w:pPr>
      <w:r w:rsidRPr="00F87EAD">
        <w:rPr>
          <w:rFonts w:ascii="Abadi" w:hAnsi="Abadi"/>
          <w:b w:val="0"/>
          <w:bCs w:val="0"/>
          <w:spacing w:val="-6"/>
          <w:sz w:val="21"/>
          <w:szCs w:val="21"/>
        </w:rPr>
        <w:t xml:space="preserve">Esto también ha sido reconocido en el ámbito nacional, por ejemplo, la Primera Sala </w:t>
      </w:r>
      <w:r w:rsidRPr="00F87EAD">
        <w:rPr>
          <w:rFonts w:ascii="Abadi" w:hAnsi="Abadi"/>
          <w:b w:val="0"/>
          <w:bCs w:val="0"/>
          <w:sz w:val="21"/>
          <w:szCs w:val="21"/>
        </w:rPr>
        <w:t>de la Suprema Corte de Justicia de la Nación, en la tesis con número de registro 161328,</w:t>
      </w:r>
      <w:r w:rsidRPr="00F87EAD">
        <w:rPr>
          <w:rFonts w:ascii="Abadi" w:hAnsi="Abadi"/>
          <w:b w:val="0"/>
          <w:bCs w:val="0"/>
          <w:spacing w:val="-15"/>
          <w:sz w:val="21"/>
          <w:szCs w:val="21"/>
        </w:rPr>
        <w:t xml:space="preserve"> </w:t>
      </w:r>
      <w:r w:rsidRPr="00F87EAD">
        <w:rPr>
          <w:rFonts w:ascii="Abadi" w:hAnsi="Abadi"/>
          <w:b w:val="0"/>
          <w:bCs w:val="0"/>
          <w:sz w:val="21"/>
          <w:szCs w:val="21"/>
        </w:rPr>
        <w:t>señala</w:t>
      </w:r>
      <w:r w:rsidRPr="00F87EAD">
        <w:rPr>
          <w:rFonts w:ascii="Abadi" w:hAnsi="Abadi"/>
          <w:b w:val="0"/>
          <w:bCs w:val="0"/>
          <w:spacing w:val="-14"/>
          <w:sz w:val="21"/>
          <w:szCs w:val="21"/>
        </w:rPr>
        <w:t xml:space="preserve"> </w:t>
      </w:r>
      <w:r w:rsidRPr="00F87EAD">
        <w:rPr>
          <w:rFonts w:ascii="Abadi" w:hAnsi="Abadi"/>
          <w:b w:val="0"/>
          <w:bCs w:val="0"/>
          <w:sz w:val="21"/>
          <w:szCs w:val="21"/>
        </w:rPr>
        <w:t>lo</w:t>
      </w:r>
      <w:r w:rsidRPr="00F87EAD">
        <w:rPr>
          <w:rFonts w:ascii="Abadi" w:hAnsi="Abadi"/>
          <w:b w:val="0"/>
          <w:bCs w:val="0"/>
          <w:spacing w:val="-14"/>
          <w:sz w:val="21"/>
          <w:szCs w:val="21"/>
        </w:rPr>
        <w:t xml:space="preserve"> </w:t>
      </w:r>
      <w:r w:rsidRPr="00F87EAD">
        <w:rPr>
          <w:rFonts w:ascii="Abadi" w:hAnsi="Abadi"/>
          <w:b w:val="0"/>
          <w:bCs w:val="0"/>
          <w:sz w:val="21"/>
          <w:szCs w:val="21"/>
        </w:rPr>
        <w:t>siguiente:</w:t>
      </w:r>
    </w:p>
    <w:p w14:paraId="4F82ABCE" w14:textId="77777777" w:rsidR="00F87EAD" w:rsidRPr="00F87EAD" w:rsidRDefault="00F87EAD" w:rsidP="00F87EAD">
      <w:pPr>
        <w:pStyle w:val="BodyText"/>
        <w:kinsoku w:val="0"/>
        <w:overflowPunct w:val="0"/>
        <w:spacing w:before="156"/>
        <w:ind w:left="426"/>
        <w:rPr>
          <w:rFonts w:ascii="Abadi" w:hAnsi="Abadi"/>
          <w:b w:val="0"/>
          <w:bCs w:val="0"/>
          <w:sz w:val="21"/>
          <w:szCs w:val="21"/>
        </w:rPr>
      </w:pPr>
      <w:r w:rsidRPr="00F87EAD">
        <w:rPr>
          <w:rFonts w:ascii="Abadi" w:hAnsi="Abadi"/>
          <w:b w:val="0"/>
          <w:bCs w:val="0"/>
          <w:sz w:val="21"/>
          <w:szCs w:val="21"/>
        </w:rPr>
        <w:t xml:space="preserve">La formulación clásica de los derechos fundamentales como límites dirigidos </w:t>
      </w:r>
      <w:r w:rsidRPr="00F87EAD">
        <w:rPr>
          <w:rFonts w:ascii="Abadi" w:hAnsi="Abadi"/>
          <w:b w:val="0"/>
          <w:bCs w:val="0"/>
          <w:spacing w:val="-6"/>
          <w:sz w:val="21"/>
          <w:szCs w:val="21"/>
        </w:rPr>
        <w:t xml:space="preserve">únicamente frente al poder público, ha resultado insuficiente para dar respuesta a las </w:t>
      </w:r>
      <w:r w:rsidRPr="00F87EAD">
        <w:rPr>
          <w:rFonts w:ascii="Abadi" w:hAnsi="Abadi"/>
          <w:b w:val="0"/>
          <w:bCs w:val="0"/>
          <w:spacing w:val="-4"/>
          <w:sz w:val="21"/>
          <w:szCs w:val="21"/>
        </w:rPr>
        <w:t>violaciones</w:t>
      </w:r>
      <w:r w:rsidRPr="00F87EAD">
        <w:rPr>
          <w:rFonts w:ascii="Abadi" w:hAnsi="Abadi"/>
          <w:b w:val="0"/>
          <w:bCs w:val="0"/>
          <w:spacing w:val="-5"/>
          <w:sz w:val="21"/>
          <w:szCs w:val="21"/>
        </w:rPr>
        <w:t xml:space="preserve"> </w:t>
      </w:r>
      <w:r w:rsidRPr="00F87EAD">
        <w:rPr>
          <w:rFonts w:ascii="Abadi" w:hAnsi="Abadi"/>
          <w:b w:val="0"/>
          <w:bCs w:val="0"/>
          <w:spacing w:val="-4"/>
          <w:sz w:val="21"/>
          <w:szCs w:val="21"/>
        </w:rPr>
        <w:t>a</w:t>
      </w:r>
      <w:r w:rsidRPr="00F87EAD">
        <w:rPr>
          <w:rFonts w:ascii="Abadi" w:hAnsi="Abadi"/>
          <w:b w:val="0"/>
          <w:bCs w:val="0"/>
          <w:spacing w:val="-5"/>
          <w:sz w:val="21"/>
          <w:szCs w:val="21"/>
        </w:rPr>
        <w:t xml:space="preserve"> </w:t>
      </w:r>
      <w:r w:rsidRPr="00F87EAD">
        <w:rPr>
          <w:rFonts w:ascii="Abadi" w:hAnsi="Abadi"/>
          <w:b w:val="0"/>
          <w:bCs w:val="0"/>
          <w:spacing w:val="-4"/>
          <w:sz w:val="21"/>
          <w:szCs w:val="21"/>
        </w:rPr>
        <w:t>dichos</w:t>
      </w:r>
      <w:r w:rsidRPr="00F87EAD">
        <w:rPr>
          <w:rFonts w:ascii="Abadi" w:hAnsi="Abadi"/>
          <w:b w:val="0"/>
          <w:bCs w:val="0"/>
          <w:spacing w:val="-5"/>
          <w:sz w:val="21"/>
          <w:szCs w:val="21"/>
        </w:rPr>
        <w:t xml:space="preserve"> </w:t>
      </w:r>
      <w:r w:rsidRPr="00F87EAD">
        <w:rPr>
          <w:rFonts w:ascii="Abadi" w:hAnsi="Abadi"/>
          <w:b w:val="0"/>
          <w:bCs w:val="0"/>
          <w:spacing w:val="-4"/>
          <w:sz w:val="21"/>
          <w:szCs w:val="21"/>
        </w:rPr>
        <w:t>derechos</w:t>
      </w:r>
      <w:r w:rsidRPr="00F87EAD">
        <w:rPr>
          <w:rFonts w:ascii="Abadi" w:hAnsi="Abadi"/>
          <w:b w:val="0"/>
          <w:bCs w:val="0"/>
          <w:spacing w:val="-5"/>
          <w:sz w:val="21"/>
          <w:szCs w:val="21"/>
        </w:rPr>
        <w:t xml:space="preserve"> </w:t>
      </w:r>
      <w:r w:rsidRPr="00F87EAD">
        <w:rPr>
          <w:rFonts w:ascii="Abadi" w:hAnsi="Abadi"/>
          <w:b w:val="0"/>
          <w:bCs w:val="0"/>
          <w:spacing w:val="-4"/>
          <w:sz w:val="21"/>
          <w:szCs w:val="21"/>
        </w:rPr>
        <w:t>por</w:t>
      </w:r>
      <w:r w:rsidRPr="00F87EAD">
        <w:rPr>
          <w:rFonts w:ascii="Abadi" w:hAnsi="Abadi"/>
          <w:b w:val="0"/>
          <w:bCs w:val="0"/>
          <w:spacing w:val="-6"/>
          <w:sz w:val="21"/>
          <w:szCs w:val="21"/>
        </w:rPr>
        <w:t xml:space="preserve"> </w:t>
      </w:r>
      <w:r w:rsidRPr="00F87EAD">
        <w:rPr>
          <w:rFonts w:ascii="Abadi" w:hAnsi="Abadi"/>
          <w:b w:val="0"/>
          <w:bCs w:val="0"/>
          <w:spacing w:val="-4"/>
          <w:sz w:val="21"/>
          <w:szCs w:val="21"/>
        </w:rPr>
        <w:t>parte</w:t>
      </w:r>
      <w:r w:rsidRPr="00F87EAD">
        <w:rPr>
          <w:rFonts w:ascii="Abadi" w:hAnsi="Abadi"/>
          <w:b w:val="0"/>
          <w:bCs w:val="0"/>
          <w:spacing w:val="-5"/>
          <w:sz w:val="21"/>
          <w:szCs w:val="21"/>
        </w:rPr>
        <w:t xml:space="preserve"> </w:t>
      </w:r>
      <w:r w:rsidRPr="00F87EAD">
        <w:rPr>
          <w:rFonts w:ascii="Abadi" w:hAnsi="Abadi"/>
          <w:b w:val="0"/>
          <w:bCs w:val="0"/>
          <w:spacing w:val="-4"/>
          <w:sz w:val="21"/>
          <w:szCs w:val="21"/>
        </w:rPr>
        <w:t>de</w:t>
      </w:r>
      <w:r w:rsidRPr="00F87EAD">
        <w:rPr>
          <w:rFonts w:ascii="Abadi" w:hAnsi="Abadi"/>
          <w:b w:val="0"/>
          <w:bCs w:val="0"/>
          <w:spacing w:val="-5"/>
          <w:sz w:val="21"/>
          <w:szCs w:val="21"/>
        </w:rPr>
        <w:t xml:space="preserve"> </w:t>
      </w:r>
      <w:r w:rsidRPr="00F87EAD">
        <w:rPr>
          <w:rFonts w:ascii="Abadi" w:hAnsi="Abadi"/>
          <w:b w:val="0"/>
          <w:bCs w:val="0"/>
          <w:spacing w:val="-4"/>
          <w:sz w:val="21"/>
          <w:szCs w:val="21"/>
        </w:rPr>
        <w:t>los</w:t>
      </w:r>
      <w:r w:rsidRPr="00F87EAD">
        <w:rPr>
          <w:rFonts w:ascii="Abadi" w:hAnsi="Abadi"/>
          <w:b w:val="0"/>
          <w:bCs w:val="0"/>
          <w:spacing w:val="-5"/>
          <w:sz w:val="21"/>
          <w:szCs w:val="21"/>
        </w:rPr>
        <w:t xml:space="preserve"> </w:t>
      </w:r>
      <w:r w:rsidRPr="00F87EAD">
        <w:rPr>
          <w:rFonts w:ascii="Abadi" w:hAnsi="Abadi"/>
          <w:b w:val="0"/>
          <w:bCs w:val="0"/>
          <w:spacing w:val="-4"/>
          <w:sz w:val="21"/>
          <w:szCs w:val="21"/>
        </w:rPr>
        <w:t>actos</w:t>
      </w:r>
      <w:r w:rsidRPr="00F87EAD">
        <w:rPr>
          <w:rFonts w:ascii="Abadi" w:hAnsi="Abadi"/>
          <w:b w:val="0"/>
          <w:bCs w:val="0"/>
          <w:spacing w:val="-5"/>
          <w:sz w:val="21"/>
          <w:szCs w:val="21"/>
        </w:rPr>
        <w:t xml:space="preserve"> </w:t>
      </w:r>
      <w:r w:rsidRPr="00F87EAD">
        <w:rPr>
          <w:rFonts w:ascii="Abadi" w:hAnsi="Abadi"/>
          <w:b w:val="0"/>
          <w:bCs w:val="0"/>
          <w:spacing w:val="-4"/>
          <w:sz w:val="21"/>
          <w:szCs w:val="21"/>
        </w:rPr>
        <w:t>de</w:t>
      </w:r>
      <w:r w:rsidRPr="00F87EAD">
        <w:rPr>
          <w:rFonts w:ascii="Abadi" w:hAnsi="Abadi"/>
          <w:b w:val="0"/>
          <w:bCs w:val="0"/>
          <w:spacing w:val="-5"/>
          <w:sz w:val="21"/>
          <w:szCs w:val="21"/>
        </w:rPr>
        <w:t xml:space="preserve"> </w:t>
      </w:r>
      <w:r w:rsidRPr="00F87EAD">
        <w:rPr>
          <w:rFonts w:ascii="Abadi" w:hAnsi="Abadi"/>
          <w:b w:val="0"/>
          <w:bCs w:val="0"/>
          <w:spacing w:val="-4"/>
          <w:sz w:val="21"/>
          <w:szCs w:val="21"/>
        </w:rPr>
        <w:t>particulares.</w:t>
      </w:r>
      <w:r w:rsidRPr="00F87EAD">
        <w:rPr>
          <w:rFonts w:ascii="Abadi" w:hAnsi="Abadi"/>
          <w:b w:val="0"/>
          <w:bCs w:val="0"/>
          <w:spacing w:val="-5"/>
          <w:sz w:val="21"/>
          <w:szCs w:val="21"/>
        </w:rPr>
        <w:t xml:space="preserve"> </w:t>
      </w:r>
      <w:r w:rsidRPr="00F87EAD">
        <w:rPr>
          <w:rFonts w:ascii="Abadi" w:hAnsi="Abadi"/>
          <w:b w:val="0"/>
          <w:bCs w:val="0"/>
          <w:spacing w:val="-4"/>
          <w:sz w:val="21"/>
          <w:szCs w:val="21"/>
        </w:rPr>
        <w:t>En</w:t>
      </w:r>
      <w:r w:rsidRPr="00F87EAD">
        <w:rPr>
          <w:rFonts w:ascii="Abadi" w:hAnsi="Abadi"/>
          <w:b w:val="0"/>
          <w:bCs w:val="0"/>
          <w:spacing w:val="-5"/>
          <w:sz w:val="21"/>
          <w:szCs w:val="21"/>
        </w:rPr>
        <w:t xml:space="preserve"> </w:t>
      </w:r>
      <w:r w:rsidRPr="00F87EAD">
        <w:rPr>
          <w:rFonts w:ascii="Abadi" w:hAnsi="Abadi"/>
          <w:b w:val="0"/>
          <w:bCs w:val="0"/>
          <w:spacing w:val="-4"/>
          <w:sz w:val="21"/>
          <w:szCs w:val="21"/>
        </w:rPr>
        <w:t>este</w:t>
      </w:r>
      <w:r w:rsidRPr="00F87EAD">
        <w:rPr>
          <w:rFonts w:ascii="Abadi" w:hAnsi="Abadi"/>
          <w:b w:val="0"/>
          <w:bCs w:val="0"/>
          <w:spacing w:val="-5"/>
          <w:sz w:val="21"/>
          <w:szCs w:val="21"/>
        </w:rPr>
        <w:t xml:space="preserve"> </w:t>
      </w:r>
      <w:r w:rsidRPr="00F87EAD">
        <w:rPr>
          <w:rFonts w:ascii="Abadi" w:hAnsi="Abadi"/>
          <w:b w:val="0"/>
          <w:bCs w:val="0"/>
          <w:spacing w:val="-4"/>
          <w:sz w:val="21"/>
          <w:szCs w:val="21"/>
        </w:rPr>
        <w:t xml:space="preserve">sentido, </w:t>
      </w:r>
      <w:r w:rsidRPr="00F87EAD">
        <w:rPr>
          <w:rFonts w:ascii="Abadi" w:hAnsi="Abadi"/>
          <w:b w:val="0"/>
          <w:bCs w:val="0"/>
          <w:spacing w:val="-8"/>
          <w:sz w:val="21"/>
          <w:szCs w:val="21"/>
        </w:rPr>
        <w:t>resulta</w:t>
      </w:r>
      <w:r w:rsidRPr="00F87EAD">
        <w:rPr>
          <w:rFonts w:ascii="Abadi" w:hAnsi="Abadi"/>
          <w:b w:val="0"/>
          <w:bCs w:val="0"/>
          <w:spacing w:val="-3"/>
          <w:sz w:val="21"/>
          <w:szCs w:val="21"/>
        </w:rPr>
        <w:t xml:space="preserve"> </w:t>
      </w:r>
      <w:r w:rsidRPr="00F87EAD">
        <w:rPr>
          <w:rFonts w:ascii="Abadi" w:hAnsi="Abadi"/>
          <w:b w:val="0"/>
          <w:bCs w:val="0"/>
          <w:spacing w:val="-8"/>
          <w:sz w:val="21"/>
          <w:szCs w:val="21"/>
        </w:rPr>
        <w:t>innegable</w:t>
      </w:r>
      <w:r w:rsidRPr="00F87EAD">
        <w:rPr>
          <w:rFonts w:ascii="Abadi" w:hAnsi="Abadi"/>
          <w:b w:val="0"/>
          <w:bCs w:val="0"/>
          <w:spacing w:val="-2"/>
          <w:sz w:val="21"/>
          <w:szCs w:val="21"/>
        </w:rPr>
        <w:t xml:space="preserve"> </w:t>
      </w:r>
      <w:r w:rsidRPr="00F87EAD">
        <w:rPr>
          <w:rFonts w:ascii="Abadi" w:hAnsi="Abadi"/>
          <w:b w:val="0"/>
          <w:bCs w:val="0"/>
          <w:spacing w:val="-8"/>
          <w:sz w:val="21"/>
          <w:szCs w:val="21"/>
        </w:rPr>
        <w:t>que</w:t>
      </w:r>
      <w:r w:rsidRPr="00F87EAD">
        <w:rPr>
          <w:rFonts w:ascii="Abadi" w:hAnsi="Abadi"/>
          <w:b w:val="0"/>
          <w:bCs w:val="0"/>
          <w:spacing w:val="-5"/>
          <w:sz w:val="21"/>
          <w:szCs w:val="21"/>
        </w:rPr>
        <w:t xml:space="preserve"> </w:t>
      </w:r>
      <w:r w:rsidRPr="00F87EAD">
        <w:rPr>
          <w:rFonts w:ascii="Abadi" w:hAnsi="Abadi"/>
          <w:b w:val="0"/>
          <w:bCs w:val="0"/>
          <w:spacing w:val="-8"/>
          <w:sz w:val="21"/>
          <w:szCs w:val="21"/>
        </w:rPr>
        <w:t>las</w:t>
      </w:r>
      <w:r w:rsidRPr="00F87EAD">
        <w:rPr>
          <w:rFonts w:ascii="Abadi" w:hAnsi="Abadi"/>
          <w:b w:val="0"/>
          <w:bCs w:val="0"/>
          <w:spacing w:val="-6"/>
          <w:sz w:val="21"/>
          <w:szCs w:val="21"/>
        </w:rPr>
        <w:t xml:space="preserve"> </w:t>
      </w:r>
      <w:r w:rsidRPr="00F87EAD">
        <w:rPr>
          <w:rFonts w:ascii="Abadi" w:hAnsi="Abadi"/>
          <w:b w:val="0"/>
          <w:bCs w:val="0"/>
          <w:spacing w:val="-8"/>
          <w:sz w:val="21"/>
          <w:szCs w:val="21"/>
        </w:rPr>
        <w:t>relaciones</w:t>
      </w:r>
      <w:r w:rsidRPr="00F87EAD">
        <w:rPr>
          <w:rFonts w:ascii="Abadi" w:hAnsi="Abadi"/>
          <w:b w:val="0"/>
          <w:bCs w:val="0"/>
          <w:sz w:val="21"/>
          <w:szCs w:val="21"/>
        </w:rPr>
        <w:t xml:space="preserve"> </w:t>
      </w:r>
      <w:r w:rsidRPr="00F87EAD">
        <w:rPr>
          <w:rFonts w:ascii="Abadi" w:hAnsi="Abadi"/>
          <w:b w:val="0"/>
          <w:bCs w:val="0"/>
          <w:spacing w:val="-8"/>
          <w:sz w:val="21"/>
          <w:szCs w:val="21"/>
        </w:rPr>
        <w:t>de</w:t>
      </w:r>
      <w:r w:rsidRPr="00F87EAD">
        <w:rPr>
          <w:rFonts w:ascii="Abadi" w:hAnsi="Abadi"/>
          <w:b w:val="0"/>
          <w:bCs w:val="0"/>
          <w:spacing w:val="-2"/>
          <w:sz w:val="21"/>
          <w:szCs w:val="21"/>
        </w:rPr>
        <w:t xml:space="preserve"> </w:t>
      </w:r>
      <w:r w:rsidRPr="00F87EAD">
        <w:rPr>
          <w:rFonts w:ascii="Abadi" w:hAnsi="Abadi"/>
          <w:b w:val="0"/>
          <w:bCs w:val="0"/>
          <w:spacing w:val="-8"/>
          <w:sz w:val="21"/>
          <w:szCs w:val="21"/>
        </w:rPr>
        <w:t>desigualdad</w:t>
      </w:r>
      <w:r w:rsidRPr="00F87EAD">
        <w:rPr>
          <w:rFonts w:ascii="Abadi" w:hAnsi="Abadi"/>
          <w:b w:val="0"/>
          <w:bCs w:val="0"/>
          <w:spacing w:val="-3"/>
          <w:sz w:val="21"/>
          <w:szCs w:val="21"/>
        </w:rPr>
        <w:t xml:space="preserve"> </w:t>
      </w:r>
      <w:r w:rsidRPr="00F87EAD">
        <w:rPr>
          <w:rFonts w:ascii="Abadi" w:hAnsi="Abadi"/>
          <w:b w:val="0"/>
          <w:bCs w:val="0"/>
          <w:spacing w:val="-8"/>
          <w:sz w:val="21"/>
          <w:szCs w:val="21"/>
        </w:rPr>
        <w:t>que</w:t>
      </w:r>
      <w:r w:rsidRPr="00F87EAD">
        <w:rPr>
          <w:rFonts w:ascii="Abadi" w:hAnsi="Abadi"/>
          <w:b w:val="0"/>
          <w:bCs w:val="0"/>
          <w:spacing w:val="-2"/>
          <w:sz w:val="21"/>
          <w:szCs w:val="21"/>
        </w:rPr>
        <w:t xml:space="preserve"> </w:t>
      </w:r>
      <w:r w:rsidRPr="00F87EAD">
        <w:rPr>
          <w:rFonts w:ascii="Abadi" w:hAnsi="Abadi"/>
          <w:b w:val="0"/>
          <w:bCs w:val="0"/>
          <w:spacing w:val="-8"/>
          <w:sz w:val="21"/>
          <w:szCs w:val="21"/>
        </w:rPr>
        <w:t>se</w:t>
      </w:r>
      <w:r w:rsidRPr="00F87EAD">
        <w:rPr>
          <w:rFonts w:ascii="Abadi" w:hAnsi="Abadi"/>
          <w:b w:val="0"/>
          <w:bCs w:val="0"/>
          <w:spacing w:val="-2"/>
          <w:sz w:val="21"/>
          <w:szCs w:val="21"/>
        </w:rPr>
        <w:t xml:space="preserve"> </w:t>
      </w:r>
      <w:r w:rsidRPr="00F87EAD">
        <w:rPr>
          <w:rFonts w:ascii="Abadi" w:hAnsi="Abadi"/>
          <w:b w:val="0"/>
          <w:bCs w:val="0"/>
          <w:spacing w:val="-8"/>
          <w:sz w:val="21"/>
          <w:szCs w:val="21"/>
        </w:rPr>
        <w:t>presentan</w:t>
      </w:r>
      <w:r w:rsidRPr="00F87EAD">
        <w:rPr>
          <w:rFonts w:ascii="Abadi" w:hAnsi="Abadi"/>
          <w:b w:val="0"/>
          <w:bCs w:val="0"/>
          <w:spacing w:val="-2"/>
          <w:sz w:val="21"/>
          <w:szCs w:val="21"/>
        </w:rPr>
        <w:t xml:space="preserve"> </w:t>
      </w:r>
      <w:r w:rsidRPr="00F87EAD">
        <w:rPr>
          <w:rFonts w:ascii="Abadi" w:hAnsi="Abadi"/>
          <w:b w:val="0"/>
          <w:bCs w:val="0"/>
          <w:spacing w:val="-8"/>
          <w:sz w:val="21"/>
          <w:szCs w:val="21"/>
        </w:rPr>
        <w:t>en</w:t>
      </w:r>
      <w:r w:rsidRPr="00F87EAD">
        <w:rPr>
          <w:rFonts w:ascii="Abadi" w:hAnsi="Abadi"/>
          <w:b w:val="0"/>
          <w:bCs w:val="0"/>
          <w:spacing w:val="-2"/>
          <w:sz w:val="21"/>
          <w:szCs w:val="21"/>
        </w:rPr>
        <w:t xml:space="preserve"> </w:t>
      </w:r>
      <w:r w:rsidRPr="00F87EAD">
        <w:rPr>
          <w:rFonts w:ascii="Abadi" w:hAnsi="Abadi"/>
          <w:b w:val="0"/>
          <w:bCs w:val="0"/>
          <w:spacing w:val="-8"/>
          <w:sz w:val="21"/>
          <w:szCs w:val="21"/>
        </w:rPr>
        <w:t>las</w:t>
      </w:r>
      <w:r w:rsidRPr="00F87EAD">
        <w:rPr>
          <w:rFonts w:ascii="Abadi" w:hAnsi="Abadi"/>
          <w:b w:val="0"/>
          <w:bCs w:val="0"/>
          <w:spacing w:val="-4"/>
          <w:sz w:val="21"/>
          <w:szCs w:val="21"/>
        </w:rPr>
        <w:t xml:space="preserve"> </w:t>
      </w:r>
      <w:r w:rsidRPr="00F87EAD">
        <w:rPr>
          <w:rFonts w:ascii="Abadi" w:hAnsi="Abadi"/>
          <w:b w:val="0"/>
          <w:bCs w:val="0"/>
          <w:spacing w:val="-8"/>
          <w:sz w:val="21"/>
          <w:szCs w:val="21"/>
        </w:rPr>
        <w:t xml:space="preserve">sociedades </w:t>
      </w:r>
      <w:r w:rsidRPr="00F87EAD">
        <w:rPr>
          <w:rFonts w:ascii="Abadi" w:hAnsi="Abadi"/>
          <w:b w:val="0"/>
          <w:bCs w:val="0"/>
          <w:sz w:val="21"/>
          <w:szCs w:val="21"/>
        </w:rPr>
        <w:t>contemporáneas,</w:t>
      </w:r>
      <w:r w:rsidRPr="00F87EAD">
        <w:rPr>
          <w:rFonts w:ascii="Abadi" w:hAnsi="Abadi"/>
          <w:b w:val="0"/>
          <w:bCs w:val="0"/>
          <w:spacing w:val="-13"/>
          <w:sz w:val="21"/>
          <w:szCs w:val="21"/>
        </w:rPr>
        <w:t xml:space="preserve"> </w:t>
      </w:r>
      <w:r w:rsidRPr="00F87EAD">
        <w:rPr>
          <w:rFonts w:ascii="Abadi" w:hAnsi="Abadi"/>
          <w:b w:val="0"/>
          <w:bCs w:val="0"/>
          <w:sz w:val="21"/>
          <w:szCs w:val="21"/>
        </w:rPr>
        <w:t>y</w:t>
      </w:r>
      <w:r w:rsidRPr="00F87EAD">
        <w:rPr>
          <w:rFonts w:ascii="Abadi" w:hAnsi="Abadi"/>
          <w:b w:val="0"/>
          <w:bCs w:val="0"/>
          <w:spacing w:val="-12"/>
          <w:sz w:val="21"/>
          <w:szCs w:val="21"/>
        </w:rPr>
        <w:t xml:space="preserve"> </w:t>
      </w:r>
      <w:r w:rsidRPr="00F87EAD">
        <w:rPr>
          <w:rFonts w:ascii="Abadi" w:hAnsi="Abadi"/>
          <w:b w:val="0"/>
          <w:bCs w:val="0"/>
          <w:sz w:val="21"/>
          <w:szCs w:val="21"/>
        </w:rPr>
        <w:t>que</w:t>
      </w:r>
      <w:r w:rsidRPr="00F87EAD">
        <w:rPr>
          <w:rFonts w:ascii="Abadi" w:hAnsi="Abadi"/>
          <w:b w:val="0"/>
          <w:bCs w:val="0"/>
          <w:spacing w:val="-14"/>
          <w:sz w:val="21"/>
          <w:szCs w:val="21"/>
        </w:rPr>
        <w:t xml:space="preserve"> </w:t>
      </w:r>
      <w:r w:rsidRPr="00F87EAD">
        <w:rPr>
          <w:rFonts w:ascii="Abadi" w:hAnsi="Abadi"/>
          <w:b w:val="0"/>
          <w:bCs w:val="0"/>
          <w:sz w:val="21"/>
          <w:szCs w:val="21"/>
        </w:rPr>
        <w:t>conforman</w:t>
      </w:r>
      <w:r w:rsidRPr="00F87EAD">
        <w:rPr>
          <w:rFonts w:ascii="Abadi" w:hAnsi="Abadi"/>
          <w:b w:val="0"/>
          <w:bCs w:val="0"/>
          <w:spacing w:val="-11"/>
          <w:sz w:val="21"/>
          <w:szCs w:val="21"/>
        </w:rPr>
        <w:t xml:space="preserve"> </w:t>
      </w:r>
      <w:r w:rsidRPr="00F87EAD">
        <w:rPr>
          <w:rFonts w:ascii="Abadi" w:hAnsi="Abadi"/>
          <w:b w:val="0"/>
          <w:bCs w:val="0"/>
          <w:sz w:val="21"/>
          <w:szCs w:val="21"/>
        </w:rPr>
        <w:t>posiciones</w:t>
      </w:r>
      <w:r w:rsidRPr="00F87EAD">
        <w:rPr>
          <w:rFonts w:ascii="Abadi" w:hAnsi="Abadi"/>
          <w:b w:val="0"/>
          <w:bCs w:val="0"/>
          <w:spacing w:val="-12"/>
          <w:sz w:val="21"/>
          <w:szCs w:val="21"/>
        </w:rPr>
        <w:t xml:space="preserve"> </w:t>
      </w:r>
      <w:r w:rsidRPr="00F87EAD">
        <w:rPr>
          <w:rFonts w:ascii="Abadi" w:hAnsi="Abadi"/>
          <w:b w:val="0"/>
          <w:bCs w:val="0"/>
          <w:sz w:val="21"/>
          <w:szCs w:val="21"/>
        </w:rPr>
        <w:t>de</w:t>
      </w:r>
      <w:r w:rsidRPr="00F87EAD">
        <w:rPr>
          <w:rFonts w:ascii="Abadi" w:hAnsi="Abadi"/>
          <w:b w:val="0"/>
          <w:bCs w:val="0"/>
          <w:spacing w:val="-12"/>
          <w:sz w:val="21"/>
          <w:szCs w:val="21"/>
        </w:rPr>
        <w:t xml:space="preserve"> </w:t>
      </w:r>
      <w:r w:rsidRPr="00F87EAD">
        <w:rPr>
          <w:rFonts w:ascii="Abadi" w:hAnsi="Abadi"/>
          <w:b w:val="0"/>
          <w:bCs w:val="0"/>
          <w:sz w:val="21"/>
          <w:szCs w:val="21"/>
        </w:rPr>
        <w:t>privilegio</w:t>
      </w:r>
      <w:r w:rsidRPr="00F87EAD">
        <w:rPr>
          <w:rFonts w:ascii="Abadi" w:hAnsi="Abadi"/>
          <w:b w:val="0"/>
          <w:bCs w:val="0"/>
          <w:spacing w:val="-12"/>
          <w:sz w:val="21"/>
          <w:szCs w:val="21"/>
        </w:rPr>
        <w:t xml:space="preserve"> </w:t>
      </w:r>
      <w:r w:rsidRPr="00F87EAD">
        <w:rPr>
          <w:rFonts w:ascii="Abadi" w:hAnsi="Abadi"/>
          <w:b w:val="0"/>
          <w:bCs w:val="0"/>
          <w:sz w:val="21"/>
          <w:szCs w:val="21"/>
        </w:rPr>
        <w:t>para</w:t>
      </w:r>
      <w:r w:rsidRPr="00F87EAD">
        <w:rPr>
          <w:rFonts w:ascii="Abadi" w:hAnsi="Abadi"/>
          <w:b w:val="0"/>
          <w:bCs w:val="0"/>
          <w:spacing w:val="-13"/>
          <w:sz w:val="21"/>
          <w:szCs w:val="21"/>
        </w:rPr>
        <w:t xml:space="preserve"> </w:t>
      </w:r>
      <w:r w:rsidRPr="00F87EAD">
        <w:rPr>
          <w:rFonts w:ascii="Abadi" w:hAnsi="Abadi"/>
          <w:b w:val="0"/>
          <w:bCs w:val="0"/>
          <w:sz w:val="21"/>
          <w:szCs w:val="21"/>
        </w:rPr>
        <w:t>una</w:t>
      </w:r>
      <w:r w:rsidRPr="00F87EAD">
        <w:rPr>
          <w:rFonts w:ascii="Abadi" w:hAnsi="Abadi"/>
          <w:b w:val="0"/>
          <w:bCs w:val="0"/>
          <w:spacing w:val="-13"/>
          <w:sz w:val="21"/>
          <w:szCs w:val="21"/>
        </w:rPr>
        <w:t xml:space="preserve"> </w:t>
      </w:r>
      <w:r w:rsidRPr="00F87EAD">
        <w:rPr>
          <w:rFonts w:ascii="Abadi" w:hAnsi="Abadi"/>
          <w:b w:val="0"/>
          <w:bCs w:val="0"/>
          <w:sz w:val="21"/>
          <w:szCs w:val="21"/>
        </w:rPr>
        <w:t>de</w:t>
      </w:r>
      <w:r w:rsidRPr="00F87EAD">
        <w:rPr>
          <w:rFonts w:ascii="Abadi" w:hAnsi="Abadi"/>
          <w:b w:val="0"/>
          <w:bCs w:val="0"/>
          <w:spacing w:val="-13"/>
          <w:sz w:val="21"/>
          <w:szCs w:val="21"/>
        </w:rPr>
        <w:t xml:space="preserve"> </w:t>
      </w:r>
      <w:r w:rsidRPr="00F87EAD">
        <w:rPr>
          <w:rFonts w:ascii="Abadi" w:hAnsi="Abadi"/>
          <w:b w:val="0"/>
          <w:bCs w:val="0"/>
          <w:sz w:val="21"/>
          <w:szCs w:val="21"/>
        </w:rPr>
        <w:t>las</w:t>
      </w:r>
      <w:r w:rsidRPr="00F87EAD">
        <w:rPr>
          <w:rFonts w:ascii="Abadi" w:hAnsi="Abadi"/>
          <w:b w:val="0"/>
          <w:bCs w:val="0"/>
          <w:spacing w:val="-13"/>
          <w:sz w:val="21"/>
          <w:szCs w:val="21"/>
        </w:rPr>
        <w:t xml:space="preserve"> </w:t>
      </w:r>
      <w:r w:rsidRPr="00F87EAD">
        <w:rPr>
          <w:rFonts w:ascii="Abadi" w:hAnsi="Abadi"/>
          <w:b w:val="0"/>
          <w:bCs w:val="0"/>
          <w:sz w:val="21"/>
          <w:szCs w:val="21"/>
        </w:rPr>
        <w:t xml:space="preserve">partes, </w:t>
      </w:r>
      <w:r w:rsidRPr="00F87EAD">
        <w:rPr>
          <w:rFonts w:ascii="Abadi" w:hAnsi="Abadi"/>
          <w:b w:val="0"/>
          <w:bCs w:val="0"/>
          <w:spacing w:val="-6"/>
          <w:sz w:val="21"/>
          <w:szCs w:val="21"/>
        </w:rPr>
        <w:t>pueden conllevar la posible violación de derechos</w:t>
      </w:r>
      <w:r w:rsidRPr="00C45E5F">
        <w:rPr>
          <w:rFonts w:ascii="Abadi" w:hAnsi="Abadi"/>
          <w:spacing w:val="-6"/>
          <w:sz w:val="21"/>
          <w:szCs w:val="21"/>
        </w:rPr>
        <w:t xml:space="preserve"> </w:t>
      </w:r>
      <w:r w:rsidRPr="00F87EAD">
        <w:rPr>
          <w:rFonts w:ascii="Abadi" w:hAnsi="Abadi"/>
          <w:b w:val="0"/>
          <w:bCs w:val="0"/>
          <w:spacing w:val="-6"/>
          <w:sz w:val="21"/>
          <w:szCs w:val="21"/>
        </w:rPr>
        <w:t xml:space="preserve">fundamentales en detrimento de la </w:t>
      </w:r>
      <w:r w:rsidRPr="00F87EAD">
        <w:rPr>
          <w:rFonts w:ascii="Abadi" w:hAnsi="Abadi"/>
          <w:b w:val="0"/>
          <w:bCs w:val="0"/>
          <w:sz w:val="21"/>
          <w:szCs w:val="21"/>
        </w:rPr>
        <w:t>parte más débil.</w:t>
      </w:r>
    </w:p>
    <w:p w14:paraId="6305CB03" w14:textId="77777777" w:rsidR="00F87EAD" w:rsidRPr="00F87EAD" w:rsidRDefault="00F87EAD" w:rsidP="00F87EAD">
      <w:pPr>
        <w:pStyle w:val="BodyText"/>
        <w:kinsoku w:val="0"/>
        <w:overflowPunct w:val="0"/>
        <w:spacing w:before="156"/>
        <w:ind w:left="426"/>
        <w:rPr>
          <w:rFonts w:ascii="Abadi" w:hAnsi="Abadi"/>
          <w:b w:val="0"/>
          <w:bCs w:val="0"/>
          <w:sz w:val="21"/>
          <w:szCs w:val="21"/>
        </w:rPr>
      </w:pPr>
      <w:r w:rsidRPr="00F87EAD">
        <w:rPr>
          <w:rFonts w:ascii="Abadi" w:hAnsi="Abadi"/>
          <w:b w:val="0"/>
          <w:bCs w:val="0"/>
          <w:sz w:val="21"/>
          <w:szCs w:val="21"/>
        </w:rPr>
        <w:t xml:space="preserve">Así, esta propuesta incorpora la idea de que los derechos humanos deben </w:t>
      </w:r>
      <w:r w:rsidRPr="00F87EAD">
        <w:rPr>
          <w:rFonts w:ascii="Abadi" w:hAnsi="Abadi"/>
          <w:b w:val="0"/>
          <w:bCs w:val="0"/>
          <w:spacing w:val="-6"/>
          <w:sz w:val="21"/>
          <w:szCs w:val="21"/>
        </w:rPr>
        <w:t>resguardarse</w:t>
      </w:r>
      <w:r w:rsidRPr="00F87EAD">
        <w:rPr>
          <w:rFonts w:ascii="Abadi" w:hAnsi="Abadi"/>
          <w:b w:val="0"/>
          <w:bCs w:val="0"/>
          <w:spacing w:val="-9"/>
          <w:sz w:val="21"/>
          <w:szCs w:val="21"/>
        </w:rPr>
        <w:t xml:space="preserve"> </w:t>
      </w:r>
      <w:r w:rsidRPr="00F87EAD">
        <w:rPr>
          <w:rFonts w:ascii="Abadi" w:hAnsi="Abadi"/>
          <w:b w:val="0"/>
          <w:bCs w:val="0"/>
          <w:spacing w:val="-6"/>
          <w:sz w:val="21"/>
          <w:szCs w:val="21"/>
        </w:rPr>
        <w:t>también</w:t>
      </w:r>
      <w:r w:rsidRPr="00F87EAD">
        <w:rPr>
          <w:rFonts w:ascii="Abadi" w:hAnsi="Abadi"/>
          <w:b w:val="0"/>
          <w:bCs w:val="0"/>
          <w:spacing w:val="-8"/>
          <w:sz w:val="21"/>
          <w:szCs w:val="21"/>
        </w:rPr>
        <w:t xml:space="preserve"> </w:t>
      </w:r>
      <w:r w:rsidRPr="00F87EAD">
        <w:rPr>
          <w:rFonts w:ascii="Abadi" w:hAnsi="Abadi"/>
          <w:b w:val="0"/>
          <w:bCs w:val="0"/>
          <w:spacing w:val="-6"/>
          <w:sz w:val="21"/>
          <w:szCs w:val="21"/>
        </w:rPr>
        <w:t>de</w:t>
      </w:r>
      <w:r w:rsidRPr="00F87EAD">
        <w:rPr>
          <w:rFonts w:ascii="Abadi" w:hAnsi="Abadi"/>
          <w:b w:val="0"/>
          <w:bCs w:val="0"/>
          <w:spacing w:val="-8"/>
          <w:sz w:val="21"/>
          <w:szCs w:val="21"/>
        </w:rPr>
        <w:t xml:space="preserve"> </w:t>
      </w:r>
      <w:r w:rsidRPr="00F87EAD">
        <w:rPr>
          <w:rFonts w:ascii="Abadi" w:hAnsi="Abadi"/>
          <w:b w:val="0"/>
          <w:bCs w:val="0"/>
          <w:spacing w:val="-6"/>
          <w:sz w:val="21"/>
          <w:szCs w:val="21"/>
        </w:rPr>
        <w:t>violaciones</w:t>
      </w:r>
      <w:r w:rsidRPr="00F87EAD">
        <w:rPr>
          <w:rFonts w:ascii="Abadi" w:hAnsi="Abadi"/>
          <w:b w:val="0"/>
          <w:bCs w:val="0"/>
          <w:spacing w:val="-9"/>
          <w:sz w:val="21"/>
          <w:szCs w:val="21"/>
        </w:rPr>
        <w:t xml:space="preserve"> </w:t>
      </w:r>
      <w:r w:rsidRPr="00F87EAD">
        <w:rPr>
          <w:rFonts w:ascii="Abadi" w:hAnsi="Abadi"/>
          <w:b w:val="0"/>
          <w:bCs w:val="0"/>
          <w:spacing w:val="-6"/>
          <w:sz w:val="21"/>
          <w:szCs w:val="21"/>
        </w:rPr>
        <w:t>cometidas</w:t>
      </w:r>
      <w:r w:rsidRPr="00F87EAD">
        <w:rPr>
          <w:rFonts w:ascii="Abadi" w:hAnsi="Abadi"/>
          <w:b w:val="0"/>
          <w:bCs w:val="0"/>
          <w:spacing w:val="-8"/>
          <w:sz w:val="21"/>
          <w:szCs w:val="21"/>
        </w:rPr>
        <w:t xml:space="preserve"> </w:t>
      </w:r>
      <w:r w:rsidRPr="00F87EAD">
        <w:rPr>
          <w:rFonts w:ascii="Abadi" w:hAnsi="Abadi"/>
          <w:b w:val="0"/>
          <w:bCs w:val="0"/>
          <w:spacing w:val="-6"/>
          <w:sz w:val="21"/>
          <w:szCs w:val="21"/>
        </w:rPr>
        <w:t>por</w:t>
      </w:r>
      <w:r w:rsidRPr="00F87EAD">
        <w:rPr>
          <w:rFonts w:ascii="Abadi" w:hAnsi="Abadi"/>
          <w:b w:val="0"/>
          <w:bCs w:val="0"/>
          <w:spacing w:val="-8"/>
          <w:sz w:val="21"/>
          <w:szCs w:val="21"/>
        </w:rPr>
        <w:t xml:space="preserve"> </w:t>
      </w:r>
      <w:r w:rsidRPr="00F87EAD">
        <w:rPr>
          <w:rFonts w:ascii="Abadi" w:hAnsi="Abadi"/>
          <w:b w:val="0"/>
          <w:bCs w:val="0"/>
          <w:spacing w:val="-6"/>
          <w:sz w:val="21"/>
          <w:szCs w:val="21"/>
        </w:rPr>
        <w:t>particulares,</w:t>
      </w:r>
      <w:r w:rsidRPr="00F87EAD">
        <w:rPr>
          <w:rFonts w:ascii="Abadi" w:hAnsi="Abadi"/>
          <w:b w:val="0"/>
          <w:bCs w:val="0"/>
          <w:spacing w:val="-9"/>
          <w:sz w:val="21"/>
          <w:szCs w:val="21"/>
        </w:rPr>
        <w:t xml:space="preserve"> </w:t>
      </w:r>
      <w:r w:rsidRPr="00F87EAD">
        <w:rPr>
          <w:rFonts w:ascii="Abadi" w:hAnsi="Abadi"/>
          <w:b w:val="0"/>
          <w:bCs w:val="0"/>
          <w:spacing w:val="-6"/>
          <w:sz w:val="21"/>
          <w:szCs w:val="21"/>
        </w:rPr>
        <w:t>sobre</w:t>
      </w:r>
      <w:r w:rsidRPr="00F87EAD">
        <w:rPr>
          <w:rFonts w:ascii="Abadi" w:hAnsi="Abadi"/>
          <w:b w:val="0"/>
          <w:bCs w:val="0"/>
          <w:spacing w:val="-8"/>
          <w:sz w:val="21"/>
          <w:szCs w:val="21"/>
        </w:rPr>
        <w:t xml:space="preserve"> </w:t>
      </w:r>
      <w:r w:rsidRPr="00F87EAD">
        <w:rPr>
          <w:rFonts w:ascii="Abadi" w:hAnsi="Abadi"/>
          <w:b w:val="0"/>
          <w:bCs w:val="0"/>
          <w:spacing w:val="-6"/>
          <w:sz w:val="21"/>
          <w:szCs w:val="21"/>
        </w:rPr>
        <w:t>todo</w:t>
      </w:r>
      <w:r w:rsidRPr="00F87EAD">
        <w:rPr>
          <w:rFonts w:ascii="Abadi" w:hAnsi="Abadi"/>
          <w:b w:val="0"/>
          <w:bCs w:val="0"/>
          <w:spacing w:val="-8"/>
          <w:sz w:val="21"/>
          <w:szCs w:val="21"/>
        </w:rPr>
        <w:t xml:space="preserve"> </w:t>
      </w:r>
      <w:r w:rsidRPr="00F87EAD">
        <w:rPr>
          <w:rFonts w:ascii="Abadi" w:hAnsi="Abadi"/>
          <w:b w:val="0"/>
          <w:bCs w:val="0"/>
          <w:spacing w:val="-6"/>
          <w:sz w:val="21"/>
          <w:szCs w:val="21"/>
        </w:rPr>
        <w:t>frente</w:t>
      </w:r>
      <w:r w:rsidRPr="00F87EAD">
        <w:rPr>
          <w:rFonts w:ascii="Abadi" w:hAnsi="Abadi"/>
          <w:b w:val="0"/>
          <w:bCs w:val="0"/>
          <w:spacing w:val="-9"/>
          <w:sz w:val="21"/>
          <w:szCs w:val="21"/>
        </w:rPr>
        <w:t xml:space="preserve"> </w:t>
      </w:r>
      <w:r w:rsidRPr="00F87EAD">
        <w:rPr>
          <w:rFonts w:ascii="Abadi" w:hAnsi="Abadi"/>
          <w:b w:val="0"/>
          <w:bCs w:val="0"/>
          <w:spacing w:val="-6"/>
          <w:sz w:val="21"/>
          <w:szCs w:val="21"/>
        </w:rPr>
        <w:t xml:space="preserve">a </w:t>
      </w:r>
      <w:r w:rsidRPr="00F87EAD">
        <w:rPr>
          <w:rFonts w:ascii="Abadi" w:hAnsi="Abadi"/>
          <w:b w:val="0"/>
          <w:bCs w:val="0"/>
          <w:sz w:val="21"/>
          <w:szCs w:val="21"/>
        </w:rPr>
        <w:t>actos</w:t>
      </w:r>
      <w:r w:rsidRPr="00F87EAD">
        <w:rPr>
          <w:rFonts w:ascii="Abadi" w:hAnsi="Abadi"/>
          <w:b w:val="0"/>
          <w:bCs w:val="0"/>
          <w:spacing w:val="-15"/>
          <w:sz w:val="21"/>
          <w:szCs w:val="21"/>
        </w:rPr>
        <w:t xml:space="preserve"> </w:t>
      </w:r>
      <w:r w:rsidRPr="00F87EAD">
        <w:rPr>
          <w:rFonts w:ascii="Abadi" w:hAnsi="Abadi"/>
          <w:b w:val="0"/>
          <w:bCs w:val="0"/>
          <w:sz w:val="21"/>
          <w:szCs w:val="21"/>
        </w:rPr>
        <w:t>que</w:t>
      </w:r>
      <w:r w:rsidRPr="00F87EAD">
        <w:rPr>
          <w:rFonts w:ascii="Abadi" w:hAnsi="Abadi"/>
          <w:b w:val="0"/>
          <w:bCs w:val="0"/>
          <w:spacing w:val="-14"/>
          <w:sz w:val="21"/>
          <w:szCs w:val="21"/>
        </w:rPr>
        <w:t xml:space="preserve"> </w:t>
      </w:r>
      <w:r w:rsidRPr="00F87EAD">
        <w:rPr>
          <w:rFonts w:ascii="Abadi" w:hAnsi="Abadi"/>
          <w:b w:val="0"/>
          <w:bCs w:val="0"/>
          <w:sz w:val="21"/>
          <w:szCs w:val="21"/>
        </w:rPr>
        <w:t>ultrajan</w:t>
      </w:r>
      <w:r w:rsidRPr="00F87EAD">
        <w:rPr>
          <w:rFonts w:ascii="Abadi" w:hAnsi="Abadi"/>
          <w:b w:val="0"/>
          <w:bCs w:val="0"/>
          <w:spacing w:val="-14"/>
          <w:sz w:val="21"/>
          <w:szCs w:val="21"/>
        </w:rPr>
        <w:t xml:space="preserve"> </w:t>
      </w:r>
      <w:r w:rsidRPr="00F87EAD">
        <w:rPr>
          <w:rFonts w:ascii="Abadi" w:hAnsi="Abadi"/>
          <w:b w:val="0"/>
          <w:bCs w:val="0"/>
          <w:sz w:val="21"/>
          <w:szCs w:val="21"/>
        </w:rPr>
        <w:t>la</w:t>
      </w:r>
      <w:r w:rsidRPr="00F87EAD">
        <w:rPr>
          <w:rFonts w:ascii="Abadi" w:hAnsi="Abadi"/>
          <w:b w:val="0"/>
          <w:bCs w:val="0"/>
          <w:spacing w:val="-15"/>
          <w:sz w:val="21"/>
          <w:szCs w:val="21"/>
        </w:rPr>
        <w:t xml:space="preserve"> </w:t>
      </w:r>
      <w:r w:rsidRPr="00F87EAD">
        <w:rPr>
          <w:rFonts w:ascii="Abadi" w:hAnsi="Abadi"/>
          <w:b w:val="0"/>
          <w:bCs w:val="0"/>
          <w:sz w:val="21"/>
          <w:szCs w:val="21"/>
        </w:rPr>
        <w:t>dignidad</w:t>
      </w:r>
      <w:r w:rsidRPr="00F87EAD">
        <w:rPr>
          <w:rFonts w:ascii="Abadi" w:hAnsi="Abadi"/>
          <w:b w:val="0"/>
          <w:bCs w:val="0"/>
          <w:spacing w:val="-14"/>
          <w:sz w:val="21"/>
          <w:szCs w:val="21"/>
        </w:rPr>
        <w:t xml:space="preserve"> </w:t>
      </w:r>
      <w:r w:rsidRPr="00F87EAD">
        <w:rPr>
          <w:rFonts w:ascii="Abadi" w:hAnsi="Abadi"/>
          <w:b w:val="0"/>
          <w:bCs w:val="0"/>
          <w:sz w:val="21"/>
          <w:szCs w:val="21"/>
        </w:rPr>
        <w:t>humana.</w:t>
      </w:r>
    </w:p>
    <w:p w14:paraId="704A0F5F" w14:textId="77777777" w:rsidR="00F87EAD" w:rsidRPr="00F87EAD" w:rsidRDefault="00F87EAD" w:rsidP="00F87EAD">
      <w:pPr>
        <w:pStyle w:val="BodyText"/>
        <w:kinsoku w:val="0"/>
        <w:overflowPunct w:val="0"/>
        <w:spacing w:before="154"/>
        <w:ind w:left="426"/>
        <w:rPr>
          <w:rFonts w:ascii="Abadi" w:hAnsi="Abadi"/>
          <w:b w:val="0"/>
          <w:bCs w:val="0"/>
          <w:spacing w:val="-2"/>
          <w:sz w:val="21"/>
          <w:szCs w:val="21"/>
        </w:rPr>
      </w:pPr>
      <w:r w:rsidRPr="00F87EAD">
        <w:rPr>
          <w:rFonts w:ascii="Abadi" w:hAnsi="Abadi"/>
          <w:b w:val="0"/>
          <w:bCs w:val="0"/>
          <w:spacing w:val="-4"/>
          <w:sz w:val="21"/>
          <w:szCs w:val="21"/>
        </w:rPr>
        <w:t>En</w:t>
      </w:r>
      <w:r w:rsidRPr="00F87EAD">
        <w:rPr>
          <w:rFonts w:ascii="Abadi" w:hAnsi="Abadi"/>
          <w:b w:val="0"/>
          <w:bCs w:val="0"/>
          <w:spacing w:val="-10"/>
          <w:sz w:val="21"/>
          <w:szCs w:val="21"/>
        </w:rPr>
        <w:t xml:space="preserve"> </w:t>
      </w:r>
      <w:r w:rsidRPr="00F87EAD">
        <w:rPr>
          <w:rFonts w:ascii="Abadi" w:hAnsi="Abadi"/>
          <w:b w:val="0"/>
          <w:bCs w:val="0"/>
          <w:spacing w:val="-4"/>
          <w:sz w:val="21"/>
          <w:szCs w:val="21"/>
        </w:rPr>
        <w:t>este</w:t>
      </w:r>
      <w:r w:rsidRPr="00F87EAD">
        <w:rPr>
          <w:rFonts w:ascii="Abadi" w:hAnsi="Abadi"/>
          <w:b w:val="0"/>
          <w:bCs w:val="0"/>
          <w:spacing w:val="-9"/>
          <w:sz w:val="21"/>
          <w:szCs w:val="21"/>
        </w:rPr>
        <w:t xml:space="preserve"> </w:t>
      </w:r>
      <w:r w:rsidRPr="00F87EAD">
        <w:rPr>
          <w:rFonts w:ascii="Abadi" w:hAnsi="Abadi"/>
          <w:b w:val="0"/>
          <w:bCs w:val="0"/>
          <w:spacing w:val="-4"/>
          <w:sz w:val="21"/>
          <w:szCs w:val="21"/>
        </w:rPr>
        <w:t>sentido,</w:t>
      </w:r>
      <w:r w:rsidRPr="00F87EAD">
        <w:rPr>
          <w:rFonts w:ascii="Abadi" w:hAnsi="Abadi"/>
          <w:b w:val="0"/>
          <w:bCs w:val="0"/>
          <w:spacing w:val="-9"/>
          <w:sz w:val="21"/>
          <w:szCs w:val="21"/>
        </w:rPr>
        <w:t xml:space="preserve"> </w:t>
      </w:r>
      <w:r w:rsidRPr="00F87EAD">
        <w:rPr>
          <w:rFonts w:ascii="Abadi" w:hAnsi="Abadi"/>
          <w:b w:val="0"/>
          <w:bCs w:val="0"/>
          <w:spacing w:val="-4"/>
          <w:sz w:val="21"/>
          <w:szCs w:val="21"/>
        </w:rPr>
        <w:t>se</w:t>
      </w:r>
      <w:r w:rsidRPr="00F87EAD">
        <w:rPr>
          <w:rFonts w:ascii="Abadi" w:hAnsi="Abadi"/>
          <w:b w:val="0"/>
          <w:bCs w:val="0"/>
          <w:spacing w:val="-9"/>
          <w:sz w:val="21"/>
          <w:szCs w:val="21"/>
        </w:rPr>
        <w:t xml:space="preserve"> </w:t>
      </w:r>
      <w:r w:rsidRPr="00F87EAD">
        <w:rPr>
          <w:rFonts w:ascii="Abadi" w:hAnsi="Abadi"/>
          <w:b w:val="0"/>
          <w:bCs w:val="0"/>
          <w:spacing w:val="-4"/>
          <w:sz w:val="21"/>
          <w:szCs w:val="21"/>
        </w:rPr>
        <w:t>propone</w:t>
      </w:r>
      <w:r w:rsidRPr="00F87EAD">
        <w:rPr>
          <w:rFonts w:ascii="Abadi" w:hAnsi="Abadi"/>
          <w:b w:val="0"/>
          <w:bCs w:val="0"/>
          <w:spacing w:val="-5"/>
          <w:sz w:val="21"/>
          <w:szCs w:val="21"/>
        </w:rPr>
        <w:t xml:space="preserve"> </w:t>
      </w:r>
      <w:r w:rsidRPr="00F87EAD">
        <w:rPr>
          <w:rFonts w:ascii="Abadi" w:hAnsi="Abadi"/>
          <w:b w:val="0"/>
          <w:bCs w:val="0"/>
          <w:spacing w:val="-4"/>
          <w:sz w:val="21"/>
          <w:szCs w:val="21"/>
        </w:rPr>
        <w:t>desarrollar</w:t>
      </w:r>
      <w:r w:rsidRPr="00F87EAD">
        <w:rPr>
          <w:rFonts w:ascii="Abadi" w:hAnsi="Abadi"/>
          <w:b w:val="0"/>
          <w:bCs w:val="0"/>
          <w:spacing w:val="-10"/>
          <w:sz w:val="21"/>
          <w:szCs w:val="21"/>
        </w:rPr>
        <w:t xml:space="preserve"> </w:t>
      </w:r>
      <w:r w:rsidRPr="00F87EAD">
        <w:rPr>
          <w:rFonts w:ascii="Abadi" w:hAnsi="Abadi"/>
          <w:b w:val="0"/>
          <w:bCs w:val="0"/>
          <w:spacing w:val="-4"/>
          <w:sz w:val="21"/>
          <w:szCs w:val="21"/>
        </w:rPr>
        <w:t>el</w:t>
      </w:r>
      <w:r w:rsidRPr="00F87EAD">
        <w:rPr>
          <w:rFonts w:ascii="Abadi" w:hAnsi="Abadi"/>
          <w:b w:val="0"/>
          <w:bCs w:val="0"/>
          <w:spacing w:val="-9"/>
          <w:sz w:val="21"/>
          <w:szCs w:val="21"/>
        </w:rPr>
        <w:t xml:space="preserve"> </w:t>
      </w:r>
      <w:r w:rsidRPr="00F87EAD">
        <w:rPr>
          <w:rFonts w:ascii="Abadi" w:hAnsi="Abadi"/>
          <w:b w:val="0"/>
          <w:bCs w:val="0"/>
          <w:spacing w:val="-4"/>
          <w:sz w:val="21"/>
          <w:szCs w:val="21"/>
        </w:rPr>
        <w:t>juicio</w:t>
      </w:r>
      <w:r w:rsidRPr="00F87EAD">
        <w:rPr>
          <w:rFonts w:ascii="Abadi" w:hAnsi="Abadi"/>
          <w:b w:val="0"/>
          <w:bCs w:val="0"/>
          <w:spacing w:val="-10"/>
          <w:sz w:val="21"/>
          <w:szCs w:val="21"/>
        </w:rPr>
        <w:t xml:space="preserve"> </w:t>
      </w:r>
      <w:r w:rsidRPr="00F87EAD">
        <w:rPr>
          <w:rFonts w:ascii="Abadi" w:hAnsi="Abadi"/>
          <w:b w:val="0"/>
          <w:bCs w:val="0"/>
          <w:spacing w:val="-4"/>
          <w:sz w:val="21"/>
          <w:szCs w:val="21"/>
        </w:rPr>
        <w:t>de</w:t>
      </w:r>
      <w:r w:rsidRPr="00F87EAD">
        <w:rPr>
          <w:rFonts w:ascii="Abadi" w:hAnsi="Abadi"/>
          <w:b w:val="0"/>
          <w:bCs w:val="0"/>
          <w:spacing w:val="-8"/>
          <w:sz w:val="21"/>
          <w:szCs w:val="21"/>
        </w:rPr>
        <w:t xml:space="preserve"> </w:t>
      </w:r>
      <w:r w:rsidRPr="00F87EAD">
        <w:rPr>
          <w:rFonts w:ascii="Abadi" w:hAnsi="Abadi"/>
          <w:b w:val="0"/>
          <w:bCs w:val="0"/>
          <w:spacing w:val="-4"/>
          <w:sz w:val="21"/>
          <w:szCs w:val="21"/>
        </w:rPr>
        <w:t>protección</w:t>
      </w:r>
      <w:r w:rsidRPr="00F87EAD">
        <w:rPr>
          <w:rFonts w:ascii="Abadi" w:hAnsi="Abadi"/>
          <w:b w:val="0"/>
          <w:bCs w:val="0"/>
          <w:spacing w:val="-8"/>
          <w:sz w:val="21"/>
          <w:szCs w:val="21"/>
        </w:rPr>
        <w:t xml:space="preserve"> </w:t>
      </w:r>
      <w:r w:rsidRPr="00F87EAD">
        <w:rPr>
          <w:rFonts w:ascii="Abadi" w:hAnsi="Abadi"/>
          <w:b w:val="0"/>
          <w:bCs w:val="0"/>
          <w:spacing w:val="-4"/>
          <w:sz w:val="21"/>
          <w:szCs w:val="21"/>
        </w:rPr>
        <w:t>para</w:t>
      </w:r>
      <w:r w:rsidRPr="00F87EAD">
        <w:rPr>
          <w:rFonts w:ascii="Abadi" w:hAnsi="Abadi"/>
          <w:b w:val="0"/>
          <w:bCs w:val="0"/>
          <w:spacing w:val="-8"/>
          <w:sz w:val="21"/>
          <w:szCs w:val="21"/>
        </w:rPr>
        <w:t xml:space="preserve"> </w:t>
      </w:r>
      <w:r w:rsidRPr="00F87EAD">
        <w:rPr>
          <w:rFonts w:ascii="Abadi" w:hAnsi="Abadi"/>
          <w:b w:val="0"/>
          <w:bCs w:val="0"/>
          <w:spacing w:val="-4"/>
          <w:sz w:val="21"/>
          <w:szCs w:val="21"/>
        </w:rPr>
        <w:t>el</w:t>
      </w:r>
      <w:r w:rsidRPr="00F87EAD">
        <w:rPr>
          <w:rFonts w:ascii="Abadi" w:hAnsi="Abadi"/>
          <w:b w:val="0"/>
          <w:bCs w:val="0"/>
          <w:spacing w:val="-9"/>
          <w:sz w:val="21"/>
          <w:szCs w:val="21"/>
        </w:rPr>
        <w:t xml:space="preserve"> </w:t>
      </w:r>
      <w:r w:rsidRPr="00F87EAD">
        <w:rPr>
          <w:rFonts w:ascii="Abadi" w:hAnsi="Abadi"/>
          <w:b w:val="0"/>
          <w:bCs w:val="0"/>
          <w:spacing w:val="-4"/>
          <w:sz w:val="21"/>
          <w:szCs w:val="21"/>
        </w:rPr>
        <w:t>derecho</w:t>
      </w:r>
      <w:r w:rsidRPr="00F87EAD">
        <w:rPr>
          <w:rFonts w:ascii="Abadi" w:hAnsi="Abadi"/>
          <w:b w:val="0"/>
          <w:bCs w:val="0"/>
          <w:spacing w:val="-11"/>
          <w:sz w:val="21"/>
          <w:szCs w:val="21"/>
        </w:rPr>
        <w:t xml:space="preserve"> </w:t>
      </w:r>
      <w:r w:rsidRPr="00F87EAD">
        <w:rPr>
          <w:rFonts w:ascii="Abadi" w:hAnsi="Abadi"/>
          <w:b w:val="0"/>
          <w:bCs w:val="0"/>
          <w:spacing w:val="-4"/>
          <w:sz w:val="21"/>
          <w:szCs w:val="21"/>
        </w:rPr>
        <w:t>a</w:t>
      </w:r>
      <w:r w:rsidRPr="00F87EAD">
        <w:rPr>
          <w:rFonts w:ascii="Abadi" w:hAnsi="Abadi"/>
          <w:b w:val="0"/>
          <w:bCs w:val="0"/>
          <w:spacing w:val="-9"/>
          <w:sz w:val="21"/>
          <w:szCs w:val="21"/>
        </w:rPr>
        <w:t xml:space="preserve"> </w:t>
      </w:r>
      <w:r w:rsidRPr="00F87EAD">
        <w:rPr>
          <w:rFonts w:ascii="Abadi" w:hAnsi="Abadi"/>
          <w:b w:val="0"/>
          <w:bCs w:val="0"/>
          <w:spacing w:val="-4"/>
          <w:sz w:val="21"/>
          <w:szCs w:val="21"/>
        </w:rPr>
        <w:t xml:space="preserve">ser </w:t>
      </w:r>
      <w:r w:rsidRPr="00F87EAD">
        <w:rPr>
          <w:rFonts w:ascii="Abadi" w:hAnsi="Abadi"/>
          <w:b w:val="0"/>
          <w:bCs w:val="0"/>
          <w:spacing w:val="-2"/>
          <w:sz w:val="21"/>
          <w:szCs w:val="21"/>
        </w:rPr>
        <w:t>buscada,</w:t>
      </w:r>
      <w:r w:rsidRPr="00F87EAD">
        <w:rPr>
          <w:rFonts w:ascii="Abadi" w:hAnsi="Abadi"/>
          <w:b w:val="0"/>
          <w:bCs w:val="0"/>
          <w:spacing w:val="-7"/>
          <w:sz w:val="21"/>
          <w:szCs w:val="21"/>
        </w:rPr>
        <w:t xml:space="preserve"> </w:t>
      </w:r>
      <w:r w:rsidRPr="00F87EAD">
        <w:rPr>
          <w:rFonts w:ascii="Abadi" w:hAnsi="Abadi"/>
          <w:b w:val="0"/>
          <w:bCs w:val="0"/>
          <w:spacing w:val="-2"/>
          <w:sz w:val="21"/>
          <w:szCs w:val="21"/>
        </w:rPr>
        <w:t>tomando</w:t>
      </w:r>
      <w:r w:rsidRPr="00F87EAD">
        <w:rPr>
          <w:rFonts w:ascii="Abadi" w:hAnsi="Abadi"/>
          <w:b w:val="0"/>
          <w:bCs w:val="0"/>
          <w:spacing w:val="-8"/>
          <w:sz w:val="21"/>
          <w:szCs w:val="21"/>
        </w:rPr>
        <w:t xml:space="preserve"> </w:t>
      </w:r>
      <w:r w:rsidRPr="00F87EAD">
        <w:rPr>
          <w:rFonts w:ascii="Abadi" w:hAnsi="Abadi"/>
          <w:b w:val="0"/>
          <w:bCs w:val="0"/>
          <w:spacing w:val="-2"/>
          <w:sz w:val="21"/>
          <w:szCs w:val="21"/>
        </w:rPr>
        <w:t>en</w:t>
      </w:r>
      <w:r w:rsidRPr="00F87EAD">
        <w:rPr>
          <w:rFonts w:ascii="Abadi" w:hAnsi="Abadi"/>
          <w:b w:val="0"/>
          <w:bCs w:val="0"/>
          <w:spacing w:val="-7"/>
          <w:sz w:val="21"/>
          <w:szCs w:val="21"/>
        </w:rPr>
        <w:t xml:space="preserve"> </w:t>
      </w:r>
      <w:r w:rsidRPr="00F87EAD">
        <w:rPr>
          <w:rFonts w:ascii="Abadi" w:hAnsi="Abadi"/>
          <w:b w:val="0"/>
          <w:bCs w:val="0"/>
          <w:spacing w:val="-2"/>
          <w:sz w:val="21"/>
          <w:szCs w:val="21"/>
        </w:rPr>
        <w:t>cuenta</w:t>
      </w:r>
      <w:r w:rsidRPr="00F87EAD">
        <w:rPr>
          <w:rFonts w:ascii="Abadi" w:hAnsi="Abadi"/>
          <w:b w:val="0"/>
          <w:bCs w:val="0"/>
          <w:spacing w:val="-7"/>
          <w:sz w:val="21"/>
          <w:szCs w:val="21"/>
        </w:rPr>
        <w:t xml:space="preserve"> </w:t>
      </w:r>
      <w:r w:rsidRPr="00F87EAD">
        <w:rPr>
          <w:rFonts w:ascii="Abadi" w:hAnsi="Abadi"/>
          <w:b w:val="0"/>
          <w:bCs w:val="0"/>
          <w:spacing w:val="-2"/>
          <w:sz w:val="21"/>
          <w:szCs w:val="21"/>
        </w:rPr>
        <w:t>los</w:t>
      </w:r>
      <w:r w:rsidRPr="00F87EAD">
        <w:rPr>
          <w:rFonts w:ascii="Abadi" w:hAnsi="Abadi"/>
          <w:b w:val="0"/>
          <w:bCs w:val="0"/>
          <w:spacing w:val="-7"/>
          <w:sz w:val="21"/>
          <w:szCs w:val="21"/>
        </w:rPr>
        <w:t xml:space="preserve"> </w:t>
      </w:r>
      <w:r w:rsidRPr="00F87EAD">
        <w:rPr>
          <w:rFonts w:ascii="Abadi" w:hAnsi="Abadi"/>
          <w:b w:val="0"/>
          <w:bCs w:val="0"/>
          <w:spacing w:val="-2"/>
          <w:sz w:val="21"/>
          <w:szCs w:val="21"/>
        </w:rPr>
        <w:t>siguientes</w:t>
      </w:r>
      <w:r w:rsidRPr="00F87EAD">
        <w:rPr>
          <w:rFonts w:ascii="Abadi" w:hAnsi="Abadi"/>
          <w:b w:val="0"/>
          <w:bCs w:val="0"/>
          <w:spacing w:val="-7"/>
          <w:sz w:val="21"/>
          <w:szCs w:val="21"/>
        </w:rPr>
        <w:t xml:space="preserve"> </w:t>
      </w:r>
      <w:r w:rsidRPr="00F87EAD">
        <w:rPr>
          <w:rFonts w:ascii="Abadi" w:hAnsi="Abadi"/>
          <w:b w:val="0"/>
          <w:bCs w:val="0"/>
          <w:spacing w:val="-2"/>
          <w:sz w:val="21"/>
          <w:szCs w:val="21"/>
        </w:rPr>
        <w:t>elementos</w:t>
      </w:r>
      <w:r w:rsidRPr="00F87EAD">
        <w:rPr>
          <w:rFonts w:ascii="Abadi" w:hAnsi="Abadi"/>
          <w:b w:val="0"/>
          <w:bCs w:val="0"/>
          <w:spacing w:val="-7"/>
          <w:sz w:val="21"/>
          <w:szCs w:val="21"/>
        </w:rPr>
        <w:t xml:space="preserve"> </w:t>
      </w:r>
      <w:r w:rsidRPr="00F87EAD">
        <w:rPr>
          <w:rFonts w:ascii="Abadi" w:hAnsi="Abadi"/>
          <w:b w:val="0"/>
          <w:bCs w:val="0"/>
          <w:spacing w:val="-2"/>
          <w:sz w:val="21"/>
          <w:szCs w:val="21"/>
        </w:rPr>
        <w:t>básicos:</w:t>
      </w:r>
    </w:p>
    <w:p w14:paraId="643CB52F" w14:textId="77777777" w:rsidR="00F87EAD" w:rsidRPr="00C45E5F" w:rsidRDefault="00F87EAD" w:rsidP="00F87EAD">
      <w:pPr>
        <w:pStyle w:val="ListParagraph"/>
        <w:widowControl w:val="0"/>
        <w:numPr>
          <w:ilvl w:val="0"/>
          <w:numId w:val="13"/>
        </w:numPr>
        <w:tabs>
          <w:tab w:val="left" w:pos="1901"/>
        </w:tabs>
        <w:kinsoku w:val="0"/>
        <w:overflowPunct w:val="0"/>
        <w:autoSpaceDE w:val="0"/>
        <w:autoSpaceDN w:val="0"/>
        <w:adjustRightInd w:val="0"/>
        <w:spacing w:before="159"/>
        <w:ind w:left="426" w:hanging="359"/>
        <w:jc w:val="both"/>
        <w:rPr>
          <w:rFonts w:ascii="Abadi" w:hAnsi="Abadi"/>
          <w:spacing w:val="-6"/>
          <w:sz w:val="21"/>
          <w:szCs w:val="21"/>
        </w:rPr>
      </w:pPr>
      <w:r w:rsidRPr="00C45E5F">
        <w:rPr>
          <w:rFonts w:ascii="Abadi" w:hAnsi="Abadi"/>
          <w:spacing w:val="-6"/>
          <w:sz w:val="21"/>
          <w:szCs w:val="21"/>
        </w:rPr>
        <w:t>Procedería</w:t>
      </w:r>
      <w:r w:rsidRPr="00C45E5F">
        <w:rPr>
          <w:rFonts w:ascii="Abadi" w:hAnsi="Abadi"/>
          <w:spacing w:val="-3"/>
          <w:sz w:val="21"/>
          <w:szCs w:val="21"/>
        </w:rPr>
        <w:t xml:space="preserve"> </w:t>
      </w:r>
      <w:r w:rsidRPr="00C45E5F">
        <w:rPr>
          <w:rFonts w:ascii="Abadi" w:hAnsi="Abadi"/>
          <w:spacing w:val="-6"/>
          <w:sz w:val="21"/>
          <w:szCs w:val="21"/>
        </w:rPr>
        <w:t>contra</w:t>
      </w:r>
      <w:r w:rsidRPr="00C45E5F">
        <w:rPr>
          <w:rFonts w:ascii="Abadi" w:hAnsi="Abadi"/>
          <w:spacing w:val="-4"/>
          <w:sz w:val="21"/>
          <w:szCs w:val="21"/>
        </w:rPr>
        <w:t xml:space="preserve"> </w:t>
      </w:r>
      <w:r w:rsidRPr="00C45E5F">
        <w:rPr>
          <w:rFonts w:ascii="Abadi" w:hAnsi="Abadi"/>
          <w:spacing w:val="-6"/>
          <w:sz w:val="21"/>
          <w:szCs w:val="21"/>
        </w:rPr>
        <w:t>desapariciones</w:t>
      </w:r>
      <w:r w:rsidRPr="00C45E5F">
        <w:rPr>
          <w:rFonts w:ascii="Abadi" w:hAnsi="Abadi"/>
          <w:spacing w:val="-3"/>
          <w:sz w:val="21"/>
          <w:szCs w:val="21"/>
        </w:rPr>
        <w:t xml:space="preserve"> </w:t>
      </w:r>
      <w:r w:rsidRPr="00C45E5F">
        <w:rPr>
          <w:rFonts w:ascii="Abadi" w:hAnsi="Abadi"/>
          <w:spacing w:val="-6"/>
          <w:sz w:val="21"/>
          <w:szCs w:val="21"/>
        </w:rPr>
        <w:t>cometidas</w:t>
      </w:r>
      <w:r w:rsidRPr="00C45E5F">
        <w:rPr>
          <w:rFonts w:ascii="Abadi" w:hAnsi="Abadi"/>
          <w:spacing w:val="-3"/>
          <w:sz w:val="21"/>
          <w:szCs w:val="21"/>
        </w:rPr>
        <w:t xml:space="preserve"> </w:t>
      </w:r>
      <w:r w:rsidRPr="00C45E5F">
        <w:rPr>
          <w:rFonts w:ascii="Abadi" w:hAnsi="Abadi"/>
          <w:spacing w:val="-6"/>
          <w:sz w:val="21"/>
          <w:szCs w:val="21"/>
        </w:rPr>
        <w:t>por</w:t>
      </w:r>
      <w:r w:rsidRPr="00C45E5F">
        <w:rPr>
          <w:rFonts w:ascii="Abadi" w:hAnsi="Abadi"/>
          <w:spacing w:val="-4"/>
          <w:sz w:val="21"/>
          <w:szCs w:val="21"/>
        </w:rPr>
        <w:t xml:space="preserve"> </w:t>
      </w:r>
      <w:r w:rsidRPr="00C45E5F">
        <w:rPr>
          <w:rFonts w:ascii="Abadi" w:hAnsi="Abadi"/>
          <w:spacing w:val="-6"/>
          <w:sz w:val="21"/>
          <w:szCs w:val="21"/>
        </w:rPr>
        <w:t>particulares;</w:t>
      </w:r>
    </w:p>
    <w:p w14:paraId="07FFA7B7" w14:textId="77777777" w:rsidR="00F87EAD" w:rsidRDefault="00F87EAD" w:rsidP="00F87EAD">
      <w:pPr>
        <w:pStyle w:val="ListParagraph"/>
        <w:widowControl w:val="0"/>
        <w:numPr>
          <w:ilvl w:val="0"/>
          <w:numId w:val="13"/>
        </w:numPr>
        <w:kinsoku w:val="0"/>
        <w:overflowPunct w:val="0"/>
        <w:autoSpaceDE w:val="0"/>
        <w:autoSpaceDN w:val="0"/>
        <w:adjustRightInd w:val="0"/>
        <w:spacing w:before="163"/>
        <w:ind w:left="426"/>
        <w:jc w:val="both"/>
        <w:rPr>
          <w:rFonts w:ascii="Abadi" w:hAnsi="Abadi"/>
          <w:sz w:val="21"/>
          <w:szCs w:val="21"/>
        </w:rPr>
      </w:pPr>
      <w:r w:rsidRPr="00C45E5F">
        <w:rPr>
          <w:rFonts w:ascii="Abadi" w:hAnsi="Abadi"/>
          <w:spacing w:val="-6"/>
          <w:sz w:val="21"/>
          <w:szCs w:val="21"/>
        </w:rPr>
        <w:t xml:space="preserve">Se podría presentar por cualquier persona y a través de medios electrónicos, </w:t>
      </w:r>
      <w:r w:rsidRPr="00C45E5F">
        <w:rPr>
          <w:rFonts w:ascii="Abadi" w:hAnsi="Abadi"/>
          <w:sz w:val="21"/>
          <w:szCs w:val="21"/>
        </w:rPr>
        <w:t>sin</w:t>
      </w:r>
      <w:r w:rsidRPr="00C45E5F">
        <w:rPr>
          <w:rFonts w:ascii="Abadi" w:hAnsi="Abadi"/>
          <w:spacing w:val="-15"/>
          <w:sz w:val="21"/>
          <w:szCs w:val="21"/>
        </w:rPr>
        <w:t xml:space="preserve"> </w:t>
      </w:r>
      <w:r w:rsidRPr="00C45E5F">
        <w:rPr>
          <w:rFonts w:ascii="Abadi" w:hAnsi="Abadi"/>
          <w:sz w:val="21"/>
          <w:szCs w:val="21"/>
        </w:rPr>
        <w:t>exigir</w:t>
      </w:r>
      <w:r w:rsidRPr="00C45E5F">
        <w:rPr>
          <w:rFonts w:ascii="Abadi" w:hAnsi="Abadi"/>
          <w:spacing w:val="-14"/>
          <w:sz w:val="21"/>
          <w:szCs w:val="21"/>
        </w:rPr>
        <w:t xml:space="preserve"> </w:t>
      </w:r>
      <w:r w:rsidRPr="00C45E5F">
        <w:rPr>
          <w:rFonts w:ascii="Abadi" w:hAnsi="Abadi"/>
          <w:sz w:val="21"/>
          <w:szCs w:val="21"/>
        </w:rPr>
        <w:t>la</w:t>
      </w:r>
      <w:r w:rsidRPr="00C45E5F">
        <w:rPr>
          <w:rFonts w:ascii="Abadi" w:hAnsi="Abadi"/>
          <w:spacing w:val="-14"/>
          <w:sz w:val="21"/>
          <w:szCs w:val="21"/>
        </w:rPr>
        <w:t xml:space="preserve"> </w:t>
      </w:r>
      <w:r w:rsidRPr="00C45E5F">
        <w:rPr>
          <w:rFonts w:ascii="Abadi" w:hAnsi="Abadi"/>
          <w:sz w:val="21"/>
          <w:szCs w:val="21"/>
        </w:rPr>
        <w:t>comparecencia</w:t>
      </w:r>
      <w:r w:rsidRPr="00C45E5F">
        <w:rPr>
          <w:rFonts w:ascii="Abadi" w:hAnsi="Abadi"/>
          <w:spacing w:val="-15"/>
          <w:sz w:val="21"/>
          <w:szCs w:val="21"/>
        </w:rPr>
        <w:t xml:space="preserve"> </w:t>
      </w:r>
      <w:r w:rsidRPr="00C45E5F">
        <w:rPr>
          <w:rFonts w:ascii="Abadi" w:hAnsi="Abadi"/>
          <w:sz w:val="21"/>
          <w:szCs w:val="21"/>
        </w:rPr>
        <w:t>o</w:t>
      </w:r>
      <w:r w:rsidRPr="00C45E5F">
        <w:rPr>
          <w:rFonts w:ascii="Abadi" w:hAnsi="Abadi"/>
          <w:spacing w:val="-14"/>
          <w:sz w:val="21"/>
          <w:szCs w:val="21"/>
        </w:rPr>
        <w:t xml:space="preserve"> </w:t>
      </w:r>
      <w:r w:rsidRPr="00C45E5F">
        <w:rPr>
          <w:rFonts w:ascii="Abadi" w:hAnsi="Abadi"/>
          <w:sz w:val="21"/>
          <w:szCs w:val="21"/>
        </w:rPr>
        <w:t>ratificación</w:t>
      </w:r>
      <w:r w:rsidRPr="00C45E5F">
        <w:rPr>
          <w:rFonts w:ascii="Abadi" w:hAnsi="Abadi"/>
          <w:spacing w:val="-14"/>
          <w:sz w:val="21"/>
          <w:szCs w:val="21"/>
        </w:rPr>
        <w:t xml:space="preserve"> </w:t>
      </w:r>
      <w:r w:rsidRPr="00C45E5F">
        <w:rPr>
          <w:rFonts w:ascii="Abadi" w:hAnsi="Abadi"/>
          <w:sz w:val="21"/>
          <w:szCs w:val="21"/>
        </w:rPr>
        <w:t>de</w:t>
      </w:r>
      <w:r w:rsidRPr="00C45E5F">
        <w:rPr>
          <w:rFonts w:ascii="Abadi" w:hAnsi="Abadi"/>
          <w:spacing w:val="-15"/>
          <w:sz w:val="21"/>
          <w:szCs w:val="21"/>
        </w:rPr>
        <w:t xml:space="preserve"> </w:t>
      </w:r>
      <w:r w:rsidRPr="00C45E5F">
        <w:rPr>
          <w:rFonts w:ascii="Abadi" w:hAnsi="Abadi"/>
          <w:sz w:val="21"/>
          <w:szCs w:val="21"/>
        </w:rPr>
        <w:t>la</w:t>
      </w:r>
      <w:r w:rsidRPr="00C45E5F">
        <w:rPr>
          <w:rFonts w:ascii="Abadi" w:hAnsi="Abadi"/>
          <w:spacing w:val="-14"/>
          <w:sz w:val="21"/>
          <w:szCs w:val="21"/>
        </w:rPr>
        <w:t xml:space="preserve"> </w:t>
      </w:r>
      <w:r w:rsidRPr="00C45E5F">
        <w:rPr>
          <w:rFonts w:ascii="Abadi" w:hAnsi="Abadi"/>
          <w:sz w:val="21"/>
          <w:szCs w:val="21"/>
        </w:rPr>
        <w:t>demanda</w:t>
      </w:r>
      <w:r w:rsidRPr="00C45E5F">
        <w:rPr>
          <w:rFonts w:ascii="Abadi" w:hAnsi="Abadi"/>
          <w:spacing w:val="-14"/>
          <w:sz w:val="21"/>
          <w:szCs w:val="21"/>
        </w:rPr>
        <w:t xml:space="preserve"> </w:t>
      </w:r>
      <w:r w:rsidRPr="00C45E5F">
        <w:rPr>
          <w:rFonts w:ascii="Abadi" w:hAnsi="Abadi"/>
          <w:sz w:val="21"/>
          <w:szCs w:val="21"/>
        </w:rPr>
        <w:t>por</w:t>
      </w:r>
      <w:r w:rsidRPr="00C45E5F">
        <w:rPr>
          <w:rFonts w:ascii="Abadi" w:hAnsi="Abadi"/>
          <w:spacing w:val="-15"/>
          <w:sz w:val="21"/>
          <w:szCs w:val="21"/>
        </w:rPr>
        <w:t xml:space="preserve"> </w:t>
      </w:r>
      <w:r w:rsidRPr="00C45E5F">
        <w:rPr>
          <w:rFonts w:ascii="Abadi" w:hAnsi="Abadi"/>
          <w:sz w:val="21"/>
          <w:szCs w:val="21"/>
        </w:rPr>
        <w:t>la</w:t>
      </w:r>
      <w:r w:rsidRPr="00C45E5F">
        <w:rPr>
          <w:rFonts w:ascii="Abadi" w:hAnsi="Abadi"/>
          <w:spacing w:val="-14"/>
          <w:sz w:val="21"/>
          <w:szCs w:val="21"/>
        </w:rPr>
        <w:t xml:space="preserve"> </w:t>
      </w:r>
      <w:r w:rsidRPr="00C45E5F">
        <w:rPr>
          <w:rFonts w:ascii="Abadi" w:hAnsi="Abadi"/>
          <w:sz w:val="21"/>
          <w:szCs w:val="21"/>
        </w:rPr>
        <w:t>víctima;</w:t>
      </w:r>
    </w:p>
    <w:p w14:paraId="2AE0EF2C" w14:textId="77777777" w:rsidR="00F87EAD" w:rsidRPr="00C45E5F" w:rsidRDefault="00F87EAD" w:rsidP="00F87EAD">
      <w:pPr>
        <w:pStyle w:val="ListParagraph"/>
        <w:widowControl w:val="0"/>
        <w:kinsoku w:val="0"/>
        <w:overflowPunct w:val="0"/>
        <w:autoSpaceDE w:val="0"/>
        <w:autoSpaceDN w:val="0"/>
        <w:adjustRightInd w:val="0"/>
        <w:spacing w:before="163"/>
        <w:ind w:left="426"/>
        <w:jc w:val="both"/>
        <w:rPr>
          <w:rFonts w:ascii="Abadi" w:hAnsi="Abadi"/>
          <w:sz w:val="21"/>
          <w:szCs w:val="21"/>
        </w:rPr>
      </w:pPr>
    </w:p>
    <w:p w14:paraId="75D1D093" w14:textId="77777777" w:rsidR="00F87EAD" w:rsidRDefault="00F87EAD" w:rsidP="00F87EAD">
      <w:pPr>
        <w:pStyle w:val="ListParagraph"/>
        <w:widowControl w:val="0"/>
        <w:numPr>
          <w:ilvl w:val="0"/>
          <w:numId w:val="13"/>
        </w:numPr>
        <w:kinsoku w:val="0"/>
        <w:overflowPunct w:val="0"/>
        <w:autoSpaceDE w:val="0"/>
        <w:autoSpaceDN w:val="0"/>
        <w:adjustRightInd w:val="0"/>
        <w:ind w:left="426"/>
        <w:jc w:val="both"/>
        <w:rPr>
          <w:rFonts w:ascii="Abadi" w:hAnsi="Abadi"/>
          <w:spacing w:val="-2"/>
          <w:sz w:val="21"/>
          <w:szCs w:val="21"/>
        </w:rPr>
      </w:pPr>
      <w:r w:rsidRPr="00C45E5F">
        <w:rPr>
          <w:rFonts w:ascii="Abadi" w:hAnsi="Abadi"/>
          <w:spacing w:val="-8"/>
          <w:sz w:val="21"/>
          <w:szCs w:val="21"/>
        </w:rPr>
        <w:t>Se</w:t>
      </w:r>
      <w:r w:rsidRPr="00C45E5F">
        <w:rPr>
          <w:rFonts w:ascii="Abadi" w:hAnsi="Abadi"/>
          <w:spacing w:val="-7"/>
          <w:sz w:val="21"/>
          <w:szCs w:val="21"/>
        </w:rPr>
        <w:t xml:space="preserve"> </w:t>
      </w:r>
      <w:r w:rsidRPr="00C45E5F">
        <w:rPr>
          <w:rFonts w:ascii="Abadi" w:hAnsi="Abadi"/>
          <w:spacing w:val="-8"/>
          <w:sz w:val="21"/>
          <w:szCs w:val="21"/>
        </w:rPr>
        <w:t>le</w:t>
      </w:r>
      <w:r w:rsidRPr="00C45E5F">
        <w:rPr>
          <w:rFonts w:ascii="Abadi" w:hAnsi="Abadi"/>
          <w:spacing w:val="-6"/>
          <w:sz w:val="21"/>
          <w:szCs w:val="21"/>
        </w:rPr>
        <w:t xml:space="preserve"> </w:t>
      </w:r>
      <w:r w:rsidRPr="00C45E5F">
        <w:rPr>
          <w:rFonts w:ascii="Abadi" w:hAnsi="Abadi"/>
          <w:spacing w:val="-8"/>
          <w:sz w:val="21"/>
          <w:szCs w:val="21"/>
        </w:rPr>
        <w:t>otorgaría</w:t>
      </w:r>
      <w:r w:rsidRPr="00C45E5F">
        <w:rPr>
          <w:rFonts w:ascii="Abadi" w:hAnsi="Abadi"/>
          <w:spacing w:val="-6"/>
          <w:sz w:val="21"/>
          <w:szCs w:val="21"/>
        </w:rPr>
        <w:t xml:space="preserve"> </w:t>
      </w:r>
      <w:r w:rsidRPr="00C45E5F">
        <w:rPr>
          <w:rFonts w:ascii="Abadi" w:hAnsi="Abadi"/>
          <w:spacing w:val="-8"/>
          <w:sz w:val="21"/>
          <w:szCs w:val="21"/>
        </w:rPr>
        <w:t>la</w:t>
      </w:r>
      <w:r w:rsidRPr="00C45E5F">
        <w:rPr>
          <w:rFonts w:ascii="Abadi" w:hAnsi="Abadi"/>
          <w:spacing w:val="-5"/>
          <w:sz w:val="21"/>
          <w:szCs w:val="21"/>
        </w:rPr>
        <w:t xml:space="preserve"> </w:t>
      </w:r>
      <w:r w:rsidRPr="00C45E5F">
        <w:rPr>
          <w:rFonts w:ascii="Abadi" w:hAnsi="Abadi"/>
          <w:spacing w:val="-8"/>
          <w:sz w:val="21"/>
          <w:szCs w:val="21"/>
        </w:rPr>
        <w:t>atribución</w:t>
      </w:r>
      <w:r w:rsidRPr="00C45E5F">
        <w:rPr>
          <w:rFonts w:ascii="Abadi" w:hAnsi="Abadi"/>
          <w:spacing w:val="-7"/>
          <w:sz w:val="21"/>
          <w:szCs w:val="21"/>
        </w:rPr>
        <w:t xml:space="preserve"> </w:t>
      </w:r>
      <w:r w:rsidRPr="00C45E5F">
        <w:rPr>
          <w:rFonts w:ascii="Abadi" w:hAnsi="Abadi"/>
          <w:spacing w:val="-8"/>
          <w:sz w:val="21"/>
          <w:szCs w:val="21"/>
        </w:rPr>
        <w:t>a</w:t>
      </w:r>
      <w:r w:rsidRPr="00C45E5F">
        <w:rPr>
          <w:rFonts w:ascii="Abadi" w:hAnsi="Abadi"/>
          <w:spacing w:val="-6"/>
          <w:sz w:val="21"/>
          <w:szCs w:val="21"/>
        </w:rPr>
        <w:t xml:space="preserve"> </w:t>
      </w:r>
      <w:r w:rsidRPr="00C45E5F">
        <w:rPr>
          <w:rFonts w:ascii="Abadi" w:hAnsi="Abadi"/>
          <w:spacing w:val="-8"/>
          <w:sz w:val="21"/>
          <w:szCs w:val="21"/>
        </w:rPr>
        <w:t>la</w:t>
      </w:r>
      <w:r w:rsidRPr="00C45E5F">
        <w:rPr>
          <w:rFonts w:ascii="Abadi" w:hAnsi="Abadi"/>
          <w:spacing w:val="-5"/>
          <w:sz w:val="21"/>
          <w:szCs w:val="21"/>
        </w:rPr>
        <w:t xml:space="preserve"> </w:t>
      </w:r>
      <w:r w:rsidRPr="00C45E5F">
        <w:rPr>
          <w:rFonts w:ascii="Abadi" w:hAnsi="Abadi"/>
          <w:spacing w:val="-8"/>
          <w:sz w:val="21"/>
          <w:szCs w:val="21"/>
        </w:rPr>
        <w:t>persona</w:t>
      </w:r>
      <w:r w:rsidRPr="00C45E5F">
        <w:rPr>
          <w:rFonts w:ascii="Abadi" w:hAnsi="Abadi"/>
          <w:spacing w:val="-6"/>
          <w:sz w:val="21"/>
          <w:szCs w:val="21"/>
        </w:rPr>
        <w:t xml:space="preserve"> </w:t>
      </w:r>
      <w:r w:rsidRPr="00C45E5F">
        <w:rPr>
          <w:rFonts w:ascii="Abadi" w:hAnsi="Abadi"/>
          <w:spacing w:val="-8"/>
          <w:sz w:val="21"/>
          <w:szCs w:val="21"/>
        </w:rPr>
        <w:t>juzgadora</w:t>
      </w:r>
      <w:r w:rsidRPr="00C45E5F">
        <w:rPr>
          <w:rFonts w:ascii="Abadi" w:hAnsi="Abadi"/>
          <w:spacing w:val="-6"/>
          <w:sz w:val="21"/>
          <w:szCs w:val="21"/>
        </w:rPr>
        <w:t xml:space="preserve"> </w:t>
      </w:r>
      <w:r w:rsidRPr="00C45E5F">
        <w:rPr>
          <w:rFonts w:ascii="Abadi" w:hAnsi="Abadi"/>
          <w:spacing w:val="-8"/>
          <w:sz w:val="21"/>
          <w:szCs w:val="21"/>
        </w:rPr>
        <w:t>para</w:t>
      </w:r>
      <w:r w:rsidRPr="00C45E5F">
        <w:rPr>
          <w:rFonts w:ascii="Abadi" w:hAnsi="Abadi"/>
          <w:spacing w:val="-1"/>
          <w:sz w:val="21"/>
          <w:szCs w:val="21"/>
        </w:rPr>
        <w:t xml:space="preserve"> </w:t>
      </w:r>
      <w:r w:rsidRPr="00C45E5F">
        <w:rPr>
          <w:rFonts w:ascii="Abadi" w:hAnsi="Abadi"/>
          <w:spacing w:val="-8"/>
          <w:sz w:val="21"/>
          <w:szCs w:val="21"/>
        </w:rPr>
        <w:t>que</w:t>
      </w:r>
      <w:r w:rsidRPr="00C45E5F">
        <w:rPr>
          <w:rFonts w:ascii="Abadi" w:hAnsi="Abadi"/>
          <w:spacing w:val="-6"/>
          <w:sz w:val="21"/>
          <w:szCs w:val="21"/>
        </w:rPr>
        <w:t xml:space="preserve"> </w:t>
      </w:r>
      <w:r w:rsidRPr="00C45E5F">
        <w:rPr>
          <w:rFonts w:ascii="Abadi" w:hAnsi="Abadi"/>
          <w:spacing w:val="-8"/>
          <w:sz w:val="21"/>
          <w:szCs w:val="21"/>
        </w:rPr>
        <w:t>dentro</w:t>
      </w:r>
      <w:r w:rsidRPr="00C45E5F">
        <w:rPr>
          <w:rFonts w:ascii="Abadi" w:hAnsi="Abadi"/>
          <w:spacing w:val="-6"/>
          <w:sz w:val="21"/>
          <w:szCs w:val="21"/>
        </w:rPr>
        <w:t xml:space="preserve"> </w:t>
      </w:r>
      <w:r w:rsidRPr="00C45E5F">
        <w:rPr>
          <w:rFonts w:ascii="Abadi" w:hAnsi="Abadi"/>
          <w:spacing w:val="-8"/>
          <w:sz w:val="21"/>
          <w:szCs w:val="21"/>
        </w:rPr>
        <w:t>de</w:t>
      </w:r>
      <w:r w:rsidRPr="00C45E5F">
        <w:rPr>
          <w:rFonts w:ascii="Abadi" w:hAnsi="Abadi"/>
          <w:spacing w:val="-6"/>
          <w:sz w:val="21"/>
          <w:szCs w:val="21"/>
        </w:rPr>
        <w:t xml:space="preserve"> </w:t>
      </w:r>
      <w:r w:rsidRPr="00C45E5F">
        <w:rPr>
          <w:rFonts w:ascii="Abadi" w:hAnsi="Abadi"/>
          <w:spacing w:val="-8"/>
          <w:sz w:val="21"/>
          <w:szCs w:val="21"/>
        </w:rPr>
        <w:t>8</w:t>
      </w:r>
      <w:r w:rsidRPr="00C45E5F">
        <w:rPr>
          <w:rFonts w:ascii="Abadi" w:hAnsi="Abadi"/>
          <w:spacing w:val="-7"/>
          <w:sz w:val="21"/>
          <w:szCs w:val="21"/>
        </w:rPr>
        <w:t xml:space="preserve"> </w:t>
      </w:r>
      <w:r w:rsidRPr="00C45E5F">
        <w:rPr>
          <w:rFonts w:ascii="Abadi" w:hAnsi="Abadi"/>
          <w:spacing w:val="-8"/>
          <w:sz w:val="21"/>
          <w:szCs w:val="21"/>
        </w:rPr>
        <w:t xml:space="preserve">horas </w:t>
      </w:r>
      <w:r w:rsidRPr="00C45E5F">
        <w:rPr>
          <w:rFonts w:ascii="Abadi" w:hAnsi="Abadi"/>
          <w:sz w:val="21"/>
          <w:szCs w:val="21"/>
        </w:rPr>
        <w:t xml:space="preserve">se pueda ordenar a todas las autoridades locales con obligaciones </w:t>
      </w:r>
      <w:r w:rsidRPr="00C45E5F">
        <w:rPr>
          <w:rFonts w:ascii="Abadi" w:hAnsi="Abadi"/>
          <w:spacing w:val="-6"/>
          <w:sz w:val="21"/>
          <w:szCs w:val="21"/>
        </w:rPr>
        <w:t>relacionadas</w:t>
      </w:r>
      <w:r w:rsidRPr="00C45E5F">
        <w:rPr>
          <w:rFonts w:ascii="Abadi" w:hAnsi="Abadi"/>
          <w:spacing w:val="-9"/>
          <w:sz w:val="21"/>
          <w:szCs w:val="21"/>
        </w:rPr>
        <w:t xml:space="preserve"> </w:t>
      </w:r>
      <w:r w:rsidRPr="00C45E5F">
        <w:rPr>
          <w:rFonts w:ascii="Abadi" w:hAnsi="Abadi"/>
          <w:spacing w:val="-6"/>
          <w:sz w:val="21"/>
          <w:szCs w:val="21"/>
        </w:rPr>
        <w:t>con</w:t>
      </w:r>
      <w:r w:rsidRPr="00C45E5F">
        <w:rPr>
          <w:rFonts w:ascii="Abadi" w:hAnsi="Abadi"/>
          <w:spacing w:val="-8"/>
          <w:sz w:val="21"/>
          <w:szCs w:val="21"/>
        </w:rPr>
        <w:t xml:space="preserve"> </w:t>
      </w:r>
      <w:r w:rsidRPr="00C45E5F">
        <w:rPr>
          <w:rFonts w:ascii="Abadi" w:hAnsi="Abadi"/>
          <w:spacing w:val="-6"/>
          <w:sz w:val="21"/>
          <w:szCs w:val="21"/>
        </w:rPr>
        <w:t>la</w:t>
      </w:r>
      <w:r w:rsidRPr="00C45E5F">
        <w:rPr>
          <w:rFonts w:ascii="Abadi" w:hAnsi="Abadi"/>
          <w:spacing w:val="-8"/>
          <w:sz w:val="21"/>
          <w:szCs w:val="21"/>
        </w:rPr>
        <w:t xml:space="preserve"> </w:t>
      </w:r>
      <w:r w:rsidRPr="00C45E5F">
        <w:rPr>
          <w:rFonts w:ascii="Abadi" w:hAnsi="Abadi"/>
          <w:spacing w:val="-6"/>
          <w:sz w:val="21"/>
          <w:szCs w:val="21"/>
        </w:rPr>
        <w:t>búsqueda,</w:t>
      </w:r>
      <w:r w:rsidRPr="00C45E5F">
        <w:rPr>
          <w:rFonts w:ascii="Abadi" w:hAnsi="Abadi"/>
          <w:spacing w:val="-9"/>
          <w:sz w:val="21"/>
          <w:szCs w:val="21"/>
        </w:rPr>
        <w:t xml:space="preserve"> </w:t>
      </w:r>
      <w:r w:rsidRPr="00C45E5F">
        <w:rPr>
          <w:rFonts w:ascii="Abadi" w:hAnsi="Abadi"/>
          <w:spacing w:val="-6"/>
          <w:sz w:val="21"/>
          <w:szCs w:val="21"/>
        </w:rPr>
        <w:t>practiquen</w:t>
      </w:r>
      <w:r w:rsidRPr="00C45E5F">
        <w:rPr>
          <w:rFonts w:ascii="Abadi" w:hAnsi="Abadi"/>
          <w:spacing w:val="-8"/>
          <w:sz w:val="21"/>
          <w:szCs w:val="21"/>
        </w:rPr>
        <w:t xml:space="preserve"> </w:t>
      </w:r>
      <w:r w:rsidRPr="00C45E5F">
        <w:rPr>
          <w:rFonts w:ascii="Abadi" w:hAnsi="Abadi"/>
          <w:spacing w:val="-6"/>
          <w:sz w:val="21"/>
          <w:szCs w:val="21"/>
        </w:rPr>
        <w:t>diligencias</w:t>
      </w:r>
      <w:r w:rsidRPr="00C45E5F">
        <w:rPr>
          <w:rFonts w:ascii="Abadi" w:hAnsi="Abadi"/>
          <w:spacing w:val="-8"/>
          <w:sz w:val="21"/>
          <w:szCs w:val="21"/>
        </w:rPr>
        <w:t xml:space="preserve"> </w:t>
      </w:r>
      <w:r w:rsidRPr="00C45E5F">
        <w:rPr>
          <w:rFonts w:ascii="Abadi" w:hAnsi="Abadi"/>
          <w:spacing w:val="-6"/>
          <w:sz w:val="21"/>
          <w:szCs w:val="21"/>
        </w:rPr>
        <w:t>para</w:t>
      </w:r>
      <w:r w:rsidRPr="00C45E5F">
        <w:rPr>
          <w:rFonts w:ascii="Abadi" w:hAnsi="Abadi"/>
          <w:spacing w:val="-9"/>
          <w:sz w:val="21"/>
          <w:szCs w:val="21"/>
        </w:rPr>
        <w:t xml:space="preserve"> </w:t>
      </w:r>
      <w:r w:rsidRPr="00C45E5F">
        <w:rPr>
          <w:rFonts w:ascii="Abadi" w:hAnsi="Abadi"/>
          <w:spacing w:val="-6"/>
          <w:sz w:val="21"/>
          <w:szCs w:val="21"/>
        </w:rPr>
        <w:t>buscar</w:t>
      </w:r>
      <w:r w:rsidRPr="00C45E5F">
        <w:rPr>
          <w:rFonts w:ascii="Abadi" w:hAnsi="Abadi"/>
          <w:spacing w:val="-8"/>
          <w:sz w:val="21"/>
          <w:szCs w:val="21"/>
        </w:rPr>
        <w:t xml:space="preserve"> </w:t>
      </w:r>
      <w:r w:rsidRPr="00C45E5F">
        <w:rPr>
          <w:rFonts w:ascii="Abadi" w:hAnsi="Abadi"/>
          <w:spacing w:val="-6"/>
          <w:sz w:val="21"/>
          <w:szCs w:val="21"/>
        </w:rPr>
        <w:t>a</w:t>
      </w:r>
      <w:r w:rsidRPr="00C45E5F">
        <w:rPr>
          <w:rFonts w:ascii="Abadi" w:hAnsi="Abadi"/>
          <w:spacing w:val="-8"/>
          <w:sz w:val="21"/>
          <w:szCs w:val="21"/>
        </w:rPr>
        <w:t xml:space="preserve"> </w:t>
      </w:r>
      <w:r w:rsidRPr="00C45E5F">
        <w:rPr>
          <w:rFonts w:ascii="Abadi" w:hAnsi="Abadi"/>
          <w:spacing w:val="-6"/>
          <w:sz w:val="21"/>
          <w:szCs w:val="21"/>
        </w:rPr>
        <w:t>la</w:t>
      </w:r>
      <w:r w:rsidRPr="00C45E5F">
        <w:rPr>
          <w:rFonts w:ascii="Abadi" w:hAnsi="Abadi"/>
          <w:spacing w:val="-9"/>
          <w:sz w:val="21"/>
          <w:szCs w:val="21"/>
        </w:rPr>
        <w:t xml:space="preserve"> </w:t>
      </w:r>
      <w:r w:rsidRPr="00C45E5F">
        <w:rPr>
          <w:rFonts w:ascii="Abadi" w:hAnsi="Abadi"/>
          <w:spacing w:val="-6"/>
          <w:sz w:val="21"/>
          <w:szCs w:val="21"/>
        </w:rPr>
        <w:t xml:space="preserve">persona </w:t>
      </w:r>
      <w:r w:rsidRPr="00C45E5F">
        <w:rPr>
          <w:rFonts w:ascii="Abadi" w:hAnsi="Abadi"/>
          <w:spacing w:val="-2"/>
          <w:sz w:val="21"/>
          <w:szCs w:val="21"/>
        </w:rPr>
        <w:t>desaparecida;</w:t>
      </w:r>
    </w:p>
    <w:p w14:paraId="5F47ED60" w14:textId="77777777" w:rsidR="00F87EAD" w:rsidRPr="00C45E5F" w:rsidRDefault="00F87EAD" w:rsidP="00F87EAD">
      <w:pPr>
        <w:pStyle w:val="ListParagraph"/>
        <w:widowControl w:val="0"/>
        <w:kinsoku w:val="0"/>
        <w:overflowPunct w:val="0"/>
        <w:autoSpaceDE w:val="0"/>
        <w:autoSpaceDN w:val="0"/>
        <w:adjustRightInd w:val="0"/>
        <w:ind w:left="426"/>
        <w:jc w:val="both"/>
        <w:rPr>
          <w:rFonts w:ascii="Abadi" w:hAnsi="Abadi"/>
          <w:spacing w:val="-2"/>
          <w:sz w:val="21"/>
          <w:szCs w:val="21"/>
        </w:rPr>
      </w:pPr>
    </w:p>
    <w:p w14:paraId="0D3B80FB" w14:textId="77777777" w:rsidR="00F87EAD" w:rsidRDefault="00F87EAD" w:rsidP="00F87EAD">
      <w:pPr>
        <w:pStyle w:val="ListParagraph"/>
        <w:widowControl w:val="0"/>
        <w:numPr>
          <w:ilvl w:val="0"/>
          <w:numId w:val="13"/>
        </w:numPr>
        <w:kinsoku w:val="0"/>
        <w:overflowPunct w:val="0"/>
        <w:autoSpaceDE w:val="0"/>
        <w:autoSpaceDN w:val="0"/>
        <w:adjustRightInd w:val="0"/>
        <w:ind w:left="426"/>
        <w:jc w:val="both"/>
        <w:rPr>
          <w:rFonts w:ascii="Abadi" w:hAnsi="Abadi"/>
          <w:spacing w:val="-4"/>
          <w:sz w:val="21"/>
          <w:szCs w:val="21"/>
        </w:rPr>
      </w:pPr>
      <w:r w:rsidRPr="00C45E5F">
        <w:rPr>
          <w:rFonts w:ascii="Abadi" w:hAnsi="Abadi"/>
          <w:sz w:val="21"/>
          <w:szCs w:val="21"/>
        </w:rPr>
        <w:t xml:space="preserve">También contaría con la atribución de ordenar a las autoridades que </w:t>
      </w:r>
      <w:r w:rsidRPr="00C45E5F">
        <w:rPr>
          <w:rFonts w:ascii="Abadi" w:hAnsi="Abadi"/>
          <w:spacing w:val="-4"/>
          <w:sz w:val="21"/>
          <w:szCs w:val="21"/>
        </w:rPr>
        <w:t>investiguen</w:t>
      </w:r>
      <w:r w:rsidRPr="00C45E5F">
        <w:rPr>
          <w:rFonts w:ascii="Abadi" w:hAnsi="Abadi"/>
          <w:spacing w:val="-6"/>
          <w:sz w:val="21"/>
          <w:szCs w:val="21"/>
        </w:rPr>
        <w:t xml:space="preserve"> </w:t>
      </w:r>
      <w:r w:rsidRPr="00C45E5F">
        <w:rPr>
          <w:rFonts w:ascii="Abadi" w:hAnsi="Abadi"/>
          <w:spacing w:val="-4"/>
          <w:sz w:val="21"/>
          <w:szCs w:val="21"/>
        </w:rPr>
        <w:t>de</w:t>
      </w:r>
      <w:r w:rsidRPr="00C45E5F">
        <w:rPr>
          <w:rFonts w:ascii="Abadi" w:hAnsi="Abadi"/>
          <w:spacing w:val="-6"/>
          <w:sz w:val="21"/>
          <w:szCs w:val="21"/>
        </w:rPr>
        <w:t xml:space="preserve"> </w:t>
      </w:r>
      <w:r w:rsidRPr="00C45E5F">
        <w:rPr>
          <w:rFonts w:ascii="Abadi" w:hAnsi="Abadi"/>
          <w:spacing w:val="-4"/>
          <w:sz w:val="21"/>
          <w:szCs w:val="21"/>
        </w:rPr>
        <w:t>inmediato</w:t>
      </w:r>
      <w:r w:rsidRPr="00C45E5F">
        <w:rPr>
          <w:rFonts w:ascii="Abadi" w:hAnsi="Abadi"/>
          <w:spacing w:val="-7"/>
          <w:sz w:val="21"/>
          <w:szCs w:val="21"/>
        </w:rPr>
        <w:t xml:space="preserve"> </w:t>
      </w:r>
      <w:r w:rsidRPr="00C45E5F">
        <w:rPr>
          <w:rFonts w:ascii="Abadi" w:hAnsi="Abadi"/>
          <w:spacing w:val="-4"/>
          <w:sz w:val="21"/>
          <w:szCs w:val="21"/>
        </w:rPr>
        <w:t>la</w:t>
      </w:r>
      <w:r w:rsidRPr="00C45E5F">
        <w:rPr>
          <w:rFonts w:ascii="Abadi" w:hAnsi="Abadi"/>
          <w:spacing w:val="-5"/>
          <w:sz w:val="21"/>
          <w:szCs w:val="21"/>
        </w:rPr>
        <w:t xml:space="preserve"> </w:t>
      </w:r>
      <w:r w:rsidRPr="00C45E5F">
        <w:rPr>
          <w:rFonts w:ascii="Abadi" w:hAnsi="Abadi"/>
          <w:spacing w:val="-4"/>
          <w:sz w:val="21"/>
          <w:szCs w:val="21"/>
        </w:rPr>
        <w:t>desaparición,</w:t>
      </w:r>
      <w:r w:rsidRPr="00C45E5F">
        <w:rPr>
          <w:rFonts w:ascii="Abadi" w:hAnsi="Abadi"/>
          <w:spacing w:val="-5"/>
          <w:sz w:val="21"/>
          <w:szCs w:val="21"/>
        </w:rPr>
        <w:t xml:space="preserve"> </w:t>
      </w:r>
      <w:r w:rsidRPr="00C45E5F">
        <w:rPr>
          <w:rFonts w:ascii="Abadi" w:hAnsi="Abadi"/>
          <w:spacing w:val="-4"/>
          <w:sz w:val="21"/>
          <w:szCs w:val="21"/>
        </w:rPr>
        <w:t>supervisando</w:t>
      </w:r>
      <w:r w:rsidRPr="00C45E5F">
        <w:rPr>
          <w:rFonts w:ascii="Abadi" w:hAnsi="Abadi"/>
          <w:spacing w:val="-7"/>
          <w:sz w:val="21"/>
          <w:szCs w:val="21"/>
        </w:rPr>
        <w:t xml:space="preserve"> </w:t>
      </w:r>
      <w:r w:rsidRPr="00C45E5F">
        <w:rPr>
          <w:rFonts w:ascii="Abadi" w:hAnsi="Abadi"/>
          <w:spacing w:val="-4"/>
          <w:sz w:val="21"/>
          <w:szCs w:val="21"/>
        </w:rPr>
        <w:t>su</w:t>
      </w:r>
      <w:r w:rsidRPr="00C45E5F">
        <w:rPr>
          <w:rFonts w:ascii="Abadi" w:hAnsi="Abadi"/>
          <w:spacing w:val="-6"/>
          <w:sz w:val="21"/>
          <w:szCs w:val="21"/>
        </w:rPr>
        <w:t xml:space="preserve"> </w:t>
      </w:r>
      <w:r w:rsidRPr="00C45E5F">
        <w:rPr>
          <w:rFonts w:ascii="Abadi" w:hAnsi="Abadi"/>
          <w:spacing w:val="-4"/>
          <w:sz w:val="21"/>
          <w:szCs w:val="21"/>
        </w:rPr>
        <w:t>trabajo;</w:t>
      </w:r>
    </w:p>
    <w:p w14:paraId="3E527D87" w14:textId="77777777" w:rsidR="00F87EAD" w:rsidRPr="00C45E5F" w:rsidRDefault="00F87EAD" w:rsidP="00F87EAD">
      <w:pPr>
        <w:pStyle w:val="ListParagraph"/>
        <w:widowControl w:val="0"/>
        <w:kinsoku w:val="0"/>
        <w:overflowPunct w:val="0"/>
        <w:autoSpaceDE w:val="0"/>
        <w:autoSpaceDN w:val="0"/>
        <w:adjustRightInd w:val="0"/>
        <w:ind w:left="426"/>
        <w:jc w:val="both"/>
        <w:rPr>
          <w:rFonts w:ascii="Abadi" w:hAnsi="Abadi"/>
          <w:spacing w:val="-4"/>
          <w:sz w:val="21"/>
          <w:szCs w:val="21"/>
        </w:rPr>
      </w:pPr>
    </w:p>
    <w:p w14:paraId="3ECFCE1D" w14:textId="77777777" w:rsidR="00F87EAD" w:rsidRPr="00C45E5F" w:rsidRDefault="00F87EAD" w:rsidP="00141C9D">
      <w:pPr>
        <w:pStyle w:val="ListParagraph"/>
        <w:widowControl w:val="0"/>
        <w:numPr>
          <w:ilvl w:val="0"/>
          <w:numId w:val="13"/>
        </w:numPr>
        <w:kinsoku w:val="0"/>
        <w:overflowPunct w:val="0"/>
        <w:autoSpaceDE w:val="0"/>
        <w:autoSpaceDN w:val="0"/>
        <w:adjustRightInd w:val="0"/>
        <w:ind w:left="426"/>
        <w:jc w:val="both"/>
        <w:rPr>
          <w:rFonts w:ascii="Abadi" w:hAnsi="Abadi"/>
          <w:sz w:val="21"/>
          <w:szCs w:val="21"/>
        </w:rPr>
      </w:pPr>
      <w:r w:rsidRPr="00C45E5F">
        <w:rPr>
          <w:rFonts w:ascii="Abadi" w:hAnsi="Abadi"/>
          <w:sz w:val="21"/>
          <w:szCs w:val="21"/>
        </w:rPr>
        <w:t>Así mismo, para dictar una sentencia de fondo con efectos reparadores, incluyendo</w:t>
      </w:r>
      <w:r w:rsidRPr="00C45E5F">
        <w:rPr>
          <w:rFonts w:ascii="Abadi" w:hAnsi="Abadi"/>
          <w:spacing w:val="-8"/>
          <w:sz w:val="21"/>
          <w:szCs w:val="21"/>
        </w:rPr>
        <w:t xml:space="preserve"> </w:t>
      </w:r>
      <w:r w:rsidRPr="00C45E5F">
        <w:rPr>
          <w:rFonts w:ascii="Abadi" w:hAnsi="Abadi"/>
          <w:sz w:val="21"/>
          <w:szCs w:val="21"/>
        </w:rPr>
        <w:t>órdenes</w:t>
      </w:r>
      <w:r w:rsidRPr="00C45E5F">
        <w:rPr>
          <w:rFonts w:ascii="Abadi" w:hAnsi="Abadi"/>
          <w:spacing w:val="-7"/>
          <w:sz w:val="21"/>
          <w:szCs w:val="21"/>
        </w:rPr>
        <w:t xml:space="preserve"> </w:t>
      </w:r>
      <w:r w:rsidRPr="00C45E5F">
        <w:rPr>
          <w:rFonts w:ascii="Abadi" w:hAnsi="Abadi"/>
          <w:sz w:val="21"/>
          <w:szCs w:val="21"/>
        </w:rPr>
        <w:t>para</w:t>
      </w:r>
      <w:r w:rsidRPr="00C45E5F">
        <w:rPr>
          <w:rFonts w:ascii="Abadi" w:hAnsi="Abadi"/>
          <w:spacing w:val="-7"/>
          <w:sz w:val="21"/>
          <w:szCs w:val="21"/>
        </w:rPr>
        <w:t xml:space="preserve"> </w:t>
      </w:r>
      <w:r w:rsidRPr="00C45E5F">
        <w:rPr>
          <w:rFonts w:ascii="Abadi" w:hAnsi="Abadi"/>
          <w:sz w:val="21"/>
          <w:szCs w:val="21"/>
        </w:rPr>
        <w:t>todas</w:t>
      </w:r>
      <w:r w:rsidRPr="00C45E5F">
        <w:rPr>
          <w:rFonts w:ascii="Abadi" w:hAnsi="Abadi"/>
          <w:spacing w:val="-7"/>
          <w:sz w:val="21"/>
          <w:szCs w:val="21"/>
        </w:rPr>
        <w:t xml:space="preserve"> </w:t>
      </w:r>
      <w:r w:rsidRPr="00C45E5F">
        <w:rPr>
          <w:rFonts w:ascii="Abadi" w:hAnsi="Abadi"/>
          <w:sz w:val="21"/>
          <w:szCs w:val="21"/>
        </w:rPr>
        <w:t>las</w:t>
      </w:r>
      <w:r w:rsidRPr="00C45E5F">
        <w:rPr>
          <w:rFonts w:ascii="Abadi" w:hAnsi="Abadi"/>
          <w:spacing w:val="-7"/>
          <w:sz w:val="21"/>
          <w:szCs w:val="21"/>
        </w:rPr>
        <w:t xml:space="preserve"> </w:t>
      </w:r>
      <w:r w:rsidRPr="00C45E5F">
        <w:rPr>
          <w:rFonts w:ascii="Abadi" w:hAnsi="Abadi"/>
          <w:sz w:val="21"/>
          <w:szCs w:val="21"/>
        </w:rPr>
        <w:t>autoridades</w:t>
      </w:r>
      <w:r w:rsidRPr="00C45E5F">
        <w:rPr>
          <w:rFonts w:ascii="Abadi" w:hAnsi="Abadi"/>
          <w:spacing w:val="-7"/>
          <w:sz w:val="21"/>
          <w:szCs w:val="21"/>
        </w:rPr>
        <w:t xml:space="preserve"> </w:t>
      </w:r>
      <w:r w:rsidRPr="00C45E5F">
        <w:rPr>
          <w:rFonts w:ascii="Abadi" w:hAnsi="Abadi"/>
          <w:sz w:val="21"/>
          <w:szCs w:val="21"/>
        </w:rPr>
        <w:t>encargadas</w:t>
      </w:r>
      <w:r w:rsidRPr="00C45E5F">
        <w:rPr>
          <w:rFonts w:ascii="Abadi" w:hAnsi="Abadi"/>
          <w:spacing w:val="-7"/>
          <w:sz w:val="21"/>
          <w:szCs w:val="21"/>
        </w:rPr>
        <w:t xml:space="preserve"> </w:t>
      </w:r>
      <w:r w:rsidRPr="00C45E5F">
        <w:rPr>
          <w:rFonts w:ascii="Abadi" w:hAnsi="Abadi"/>
          <w:sz w:val="21"/>
          <w:szCs w:val="21"/>
        </w:rPr>
        <w:t>de</w:t>
      </w:r>
      <w:r w:rsidRPr="00C45E5F">
        <w:rPr>
          <w:rFonts w:ascii="Abadi" w:hAnsi="Abadi"/>
          <w:spacing w:val="-7"/>
          <w:sz w:val="21"/>
          <w:szCs w:val="21"/>
        </w:rPr>
        <w:t xml:space="preserve"> </w:t>
      </w:r>
      <w:r w:rsidRPr="00C45E5F">
        <w:rPr>
          <w:rFonts w:ascii="Abadi" w:hAnsi="Abadi"/>
          <w:sz w:val="21"/>
          <w:szCs w:val="21"/>
        </w:rPr>
        <w:t>combatir</w:t>
      </w:r>
      <w:r w:rsidRPr="00C45E5F">
        <w:rPr>
          <w:rFonts w:ascii="Abadi" w:hAnsi="Abadi"/>
          <w:spacing w:val="-3"/>
          <w:sz w:val="21"/>
          <w:szCs w:val="21"/>
        </w:rPr>
        <w:t xml:space="preserve"> </w:t>
      </w:r>
      <w:r w:rsidRPr="00C45E5F">
        <w:rPr>
          <w:rFonts w:ascii="Abadi" w:hAnsi="Abadi"/>
          <w:sz w:val="21"/>
          <w:szCs w:val="21"/>
        </w:rPr>
        <w:t>la desaparición</w:t>
      </w:r>
      <w:r w:rsidRPr="00C45E5F">
        <w:rPr>
          <w:rFonts w:ascii="Abadi" w:hAnsi="Abadi"/>
          <w:spacing w:val="-14"/>
          <w:sz w:val="21"/>
          <w:szCs w:val="21"/>
        </w:rPr>
        <w:t xml:space="preserve"> </w:t>
      </w:r>
      <w:r w:rsidRPr="00C45E5F">
        <w:rPr>
          <w:rFonts w:ascii="Abadi" w:hAnsi="Abadi"/>
          <w:sz w:val="21"/>
          <w:szCs w:val="21"/>
        </w:rPr>
        <w:t>y</w:t>
      </w:r>
      <w:r w:rsidRPr="00C45E5F">
        <w:rPr>
          <w:rFonts w:ascii="Abadi" w:hAnsi="Abadi"/>
          <w:spacing w:val="-14"/>
          <w:sz w:val="21"/>
          <w:szCs w:val="21"/>
        </w:rPr>
        <w:t xml:space="preserve"> </w:t>
      </w:r>
      <w:r w:rsidRPr="00C45E5F">
        <w:rPr>
          <w:rFonts w:ascii="Abadi" w:hAnsi="Abadi"/>
          <w:sz w:val="21"/>
          <w:szCs w:val="21"/>
        </w:rPr>
        <w:t>reparar</w:t>
      </w:r>
      <w:r w:rsidRPr="00C45E5F">
        <w:rPr>
          <w:rFonts w:ascii="Abadi" w:hAnsi="Abadi"/>
          <w:spacing w:val="-12"/>
          <w:sz w:val="21"/>
          <w:szCs w:val="21"/>
        </w:rPr>
        <w:t xml:space="preserve"> </w:t>
      </w:r>
      <w:r w:rsidRPr="00C45E5F">
        <w:rPr>
          <w:rFonts w:ascii="Abadi" w:hAnsi="Abadi"/>
          <w:sz w:val="21"/>
          <w:szCs w:val="21"/>
        </w:rPr>
        <w:t>los</w:t>
      </w:r>
      <w:r w:rsidRPr="00C45E5F">
        <w:rPr>
          <w:rFonts w:ascii="Abadi" w:hAnsi="Abadi"/>
          <w:spacing w:val="-14"/>
          <w:sz w:val="21"/>
          <w:szCs w:val="21"/>
        </w:rPr>
        <w:t xml:space="preserve"> </w:t>
      </w:r>
      <w:r w:rsidRPr="00C45E5F">
        <w:rPr>
          <w:rFonts w:ascii="Abadi" w:hAnsi="Abadi"/>
          <w:sz w:val="21"/>
          <w:szCs w:val="21"/>
        </w:rPr>
        <w:t>daños</w:t>
      </w:r>
      <w:r w:rsidRPr="00C45E5F">
        <w:rPr>
          <w:rFonts w:ascii="Abadi" w:hAnsi="Abadi"/>
          <w:spacing w:val="-14"/>
          <w:sz w:val="21"/>
          <w:szCs w:val="21"/>
        </w:rPr>
        <w:t xml:space="preserve"> </w:t>
      </w:r>
      <w:r w:rsidRPr="00C45E5F">
        <w:rPr>
          <w:rFonts w:ascii="Abadi" w:hAnsi="Abadi"/>
          <w:sz w:val="21"/>
          <w:szCs w:val="21"/>
        </w:rPr>
        <w:t>causados.</w:t>
      </w:r>
    </w:p>
    <w:p w14:paraId="4522F977" w14:textId="77777777" w:rsidR="00F87EAD" w:rsidRDefault="00F87EAD" w:rsidP="00141C9D">
      <w:pPr>
        <w:pStyle w:val="ListParagraph"/>
        <w:tabs>
          <w:tab w:val="left" w:pos="1902"/>
        </w:tabs>
        <w:kinsoku w:val="0"/>
        <w:overflowPunct w:val="0"/>
        <w:ind w:left="426"/>
        <w:rPr>
          <w:rFonts w:ascii="Abadi" w:hAnsi="Abadi"/>
          <w:sz w:val="21"/>
          <w:szCs w:val="21"/>
        </w:rPr>
      </w:pPr>
    </w:p>
    <w:p w14:paraId="24F6ECEC" w14:textId="77777777" w:rsidR="000B604B" w:rsidRPr="00141C9D" w:rsidRDefault="00F87EAD" w:rsidP="00141C9D">
      <w:pPr>
        <w:pStyle w:val="BodyText"/>
        <w:kinsoku w:val="0"/>
        <w:overflowPunct w:val="0"/>
        <w:spacing w:before="89"/>
        <w:ind w:left="426"/>
        <w:rPr>
          <w:rFonts w:ascii="Abadi" w:hAnsi="Abadi"/>
          <w:b w:val="0"/>
          <w:bCs w:val="0"/>
          <w:spacing w:val="-2"/>
          <w:sz w:val="21"/>
          <w:szCs w:val="21"/>
        </w:rPr>
      </w:pPr>
      <w:r w:rsidRPr="00141C9D">
        <w:rPr>
          <w:rFonts w:ascii="Abadi" w:hAnsi="Abadi"/>
          <w:b w:val="0"/>
          <w:bCs w:val="0"/>
          <w:spacing w:val="-8"/>
          <w:sz w:val="21"/>
          <w:szCs w:val="21"/>
        </w:rPr>
        <w:t>Si</w:t>
      </w:r>
      <w:r w:rsidRPr="00141C9D">
        <w:rPr>
          <w:rFonts w:ascii="Abadi" w:hAnsi="Abadi"/>
          <w:b w:val="0"/>
          <w:bCs w:val="0"/>
          <w:spacing w:val="-4"/>
          <w:sz w:val="21"/>
          <w:szCs w:val="21"/>
        </w:rPr>
        <w:t xml:space="preserve"> </w:t>
      </w:r>
      <w:r w:rsidRPr="00141C9D">
        <w:rPr>
          <w:rFonts w:ascii="Abadi" w:hAnsi="Abadi"/>
          <w:b w:val="0"/>
          <w:bCs w:val="0"/>
          <w:spacing w:val="-8"/>
          <w:sz w:val="21"/>
          <w:szCs w:val="21"/>
        </w:rPr>
        <w:t>bien</w:t>
      </w:r>
      <w:r w:rsidRPr="00141C9D">
        <w:rPr>
          <w:rFonts w:ascii="Abadi" w:hAnsi="Abadi"/>
          <w:b w:val="0"/>
          <w:bCs w:val="0"/>
          <w:spacing w:val="-4"/>
          <w:sz w:val="21"/>
          <w:szCs w:val="21"/>
        </w:rPr>
        <w:t xml:space="preserve"> </w:t>
      </w:r>
      <w:r w:rsidRPr="00141C9D">
        <w:rPr>
          <w:rFonts w:ascii="Abadi" w:hAnsi="Abadi"/>
          <w:b w:val="0"/>
          <w:bCs w:val="0"/>
          <w:spacing w:val="-8"/>
          <w:sz w:val="21"/>
          <w:szCs w:val="21"/>
        </w:rPr>
        <w:t>es</w:t>
      </w:r>
      <w:r w:rsidRPr="00141C9D">
        <w:rPr>
          <w:rFonts w:ascii="Abadi" w:hAnsi="Abadi"/>
          <w:b w:val="0"/>
          <w:bCs w:val="0"/>
          <w:spacing w:val="-3"/>
          <w:sz w:val="21"/>
          <w:szCs w:val="21"/>
        </w:rPr>
        <w:t xml:space="preserve"> </w:t>
      </w:r>
      <w:r w:rsidRPr="00141C9D">
        <w:rPr>
          <w:rFonts w:ascii="Abadi" w:hAnsi="Abadi"/>
          <w:b w:val="0"/>
          <w:bCs w:val="0"/>
          <w:spacing w:val="-8"/>
          <w:sz w:val="21"/>
          <w:szCs w:val="21"/>
        </w:rPr>
        <w:t>cierto</w:t>
      </w:r>
      <w:r w:rsidRPr="00141C9D">
        <w:rPr>
          <w:rFonts w:ascii="Abadi" w:hAnsi="Abadi"/>
          <w:b w:val="0"/>
          <w:bCs w:val="0"/>
          <w:spacing w:val="-2"/>
          <w:sz w:val="21"/>
          <w:szCs w:val="21"/>
        </w:rPr>
        <w:t xml:space="preserve"> </w:t>
      </w:r>
      <w:r w:rsidRPr="00141C9D">
        <w:rPr>
          <w:rFonts w:ascii="Abadi" w:hAnsi="Abadi"/>
          <w:b w:val="0"/>
          <w:bCs w:val="0"/>
          <w:spacing w:val="-8"/>
          <w:sz w:val="21"/>
          <w:szCs w:val="21"/>
        </w:rPr>
        <w:t>que</w:t>
      </w:r>
      <w:r w:rsidRPr="00141C9D">
        <w:rPr>
          <w:rFonts w:ascii="Abadi" w:hAnsi="Abadi"/>
          <w:b w:val="0"/>
          <w:bCs w:val="0"/>
          <w:spacing w:val="-4"/>
          <w:sz w:val="21"/>
          <w:szCs w:val="21"/>
        </w:rPr>
        <w:t xml:space="preserve"> </w:t>
      </w:r>
      <w:r w:rsidRPr="00141C9D">
        <w:rPr>
          <w:rFonts w:ascii="Abadi" w:hAnsi="Abadi"/>
          <w:b w:val="0"/>
          <w:bCs w:val="0"/>
          <w:spacing w:val="-8"/>
          <w:sz w:val="21"/>
          <w:szCs w:val="21"/>
        </w:rPr>
        <w:t>la</w:t>
      </w:r>
      <w:r w:rsidRPr="00141C9D">
        <w:rPr>
          <w:rFonts w:ascii="Abadi" w:hAnsi="Abadi"/>
          <w:b w:val="0"/>
          <w:bCs w:val="0"/>
          <w:sz w:val="21"/>
          <w:szCs w:val="21"/>
        </w:rPr>
        <w:t xml:space="preserve"> </w:t>
      </w:r>
      <w:r w:rsidRPr="00141C9D">
        <w:rPr>
          <w:rFonts w:ascii="Abadi" w:hAnsi="Abadi"/>
          <w:b w:val="0"/>
          <w:bCs w:val="0"/>
          <w:spacing w:val="-8"/>
          <w:sz w:val="21"/>
          <w:szCs w:val="21"/>
        </w:rPr>
        <w:t>desaparición</w:t>
      </w:r>
      <w:r w:rsidRPr="00141C9D">
        <w:rPr>
          <w:rFonts w:ascii="Abadi" w:hAnsi="Abadi"/>
          <w:b w:val="0"/>
          <w:bCs w:val="0"/>
          <w:spacing w:val="-4"/>
          <w:sz w:val="21"/>
          <w:szCs w:val="21"/>
        </w:rPr>
        <w:t xml:space="preserve"> </w:t>
      </w:r>
      <w:r w:rsidRPr="00141C9D">
        <w:rPr>
          <w:rFonts w:ascii="Abadi" w:hAnsi="Abadi"/>
          <w:b w:val="0"/>
          <w:bCs w:val="0"/>
          <w:spacing w:val="-8"/>
          <w:sz w:val="21"/>
          <w:szCs w:val="21"/>
        </w:rPr>
        <w:t>ha</w:t>
      </w:r>
      <w:r w:rsidRPr="00141C9D">
        <w:rPr>
          <w:rFonts w:ascii="Abadi" w:hAnsi="Abadi"/>
          <w:b w:val="0"/>
          <w:bCs w:val="0"/>
          <w:spacing w:val="-1"/>
          <w:sz w:val="21"/>
          <w:szCs w:val="21"/>
        </w:rPr>
        <w:t xml:space="preserve"> </w:t>
      </w:r>
      <w:r w:rsidRPr="00141C9D">
        <w:rPr>
          <w:rFonts w:ascii="Abadi" w:hAnsi="Abadi"/>
          <w:b w:val="0"/>
          <w:bCs w:val="0"/>
          <w:spacing w:val="-8"/>
          <w:sz w:val="21"/>
          <w:szCs w:val="21"/>
        </w:rPr>
        <w:t>experimentado</w:t>
      </w:r>
      <w:r w:rsidRPr="00141C9D">
        <w:rPr>
          <w:rFonts w:ascii="Abadi" w:hAnsi="Abadi"/>
          <w:b w:val="0"/>
          <w:bCs w:val="0"/>
          <w:spacing w:val="-5"/>
          <w:sz w:val="21"/>
          <w:szCs w:val="21"/>
        </w:rPr>
        <w:t xml:space="preserve"> </w:t>
      </w:r>
      <w:r w:rsidRPr="00141C9D">
        <w:rPr>
          <w:rFonts w:ascii="Abadi" w:hAnsi="Abadi"/>
          <w:b w:val="0"/>
          <w:bCs w:val="0"/>
          <w:spacing w:val="-8"/>
          <w:sz w:val="21"/>
          <w:szCs w:val="21"/>
        </w:rPr>
        <w:t>una</w:t>
      </w:r>
      <w:r w:rsidRPr="00141C9D">
        <w:rPr>
          <w:rFonts w:ascii="Abadi" w:hAnsi="Abadi"/>
          <w:b w:val="0"/>
          <w:bCs w:val="0"/>
          <w:spacing w:val="-1"/>
          <w:sz w:val="21"/>
          <w:szCs w:val="21"/>
        </w:rPr>
        <w:t xml:space="preserve"> </w:t>
      </w:r>
      <w:r w:rsidRPr="00141C9D">
        <w:rPr>
          <w:rFonts w:ascii="Abadi" w:hAnsi="Abadi"/>
          <w:b w:val="0"/>
          <w:bCs w:val="0"/>
          <w:spacing w:val="-8"/>
          <w:sz w:val="21"/>
          <w:szCs w:val="21"/>
        </w:rPr>
        <w:t>evolución</w:t>
      </w:r>
      <w:r w:rsidRPr="00141C9D">
        <w:rPr>
          <w:rFonts w:ascii="Abadi" w:hAnsi="Abadi"/>
          <w:b w:val="0"/>
          <w:bCs w:val="0"/>
          <w:spacing w:val="-4"/>
          <w:sz w:val="21"/>
          <w:szCs w:val="21"/>
        </w:rPr>
        <w:t xml:space="preserve"> </w:t>
      </w:r>
      <w:r w:rsidRPr="00141C9D">
        <w:rPr>
          <w:rFonts w:ascii="Abadi" w:hAnsi="Abadi"/>
          <w:b w:val="0"/>
          <w:bCs w:val="0"/>
          <w:spacing w:val="-8"/>
          <w:sz w:val="21"/>
          <w:szCs w:val="21"/>
        </w:rPr>
        <w:t>normativa,</w:t>
      </w:r>
      <w:r w:rsidRPr="00141C9D">
        <w:rPr>
          <w:rFonts w:ascii="Abadi" w:hAnsi="Abadi"/>
          <w:b w:val="0"/>
          <w:bCs w:val="0"/>
          <w:spacing w:val="-2"/>
          <w:sz w:val="21"/>
          <w:szCs w:val="21"/>
        </w:rPr>
        <w:t xml:space="preserve"> </w:t>
      </w:r>
      <w:r w:rsidRPr="00141C9D">
        <w:rPr>
          <w:rFonts w:ascii="Abadi" w:hAnsi="Abadi"/>
          <w:b w:val="0"/>
          <w:bCs w:val="0"/>
          <w:spacing w:val="-8"/>
          <w:sz w:val="21"/>
          <w:szCs w:val="21"/>
        </w:rPr>
        <w:t xml:space="preserve">uno </w:t>
      </w:r>
      <w:r w:rsidRPr="00141C9D">
        <w:rPr>
          <w:rFonts w:ascii="Abadi" w:hAnsi="Abadi"/>
          <w:b w:val="0"/>
          <w:bCs w:val="0"/>
          <w:sz w:val="21"/>
          <w:szCs w:val="21"/>
        </w:rPr>
        <w:t>de</w:t>
      </w:r>
      <w:r w:rsidRPr="00141C9D">
        <w:rPr>
          <w:rFonts w:ascii="Abadi" w:hAnsi="Abadi"/>
          <w:b w:val="0"/>
          <w:bCs w:val="0"/>
          <w:spacing w:val="-15"/>
          <w:sz w:val="21"/>
          <w:szCs w:val="21"/>
        </w:rPr>
        <w:t xml:space="preserve"> </w:t>
      </w:r>
      <w:r w:rsidRPr="00141C9D">
        <w:rPr>
          <w:rFonts w:ascii="Abadi" w:hAnsi="Abadi"/>
          <w:b w:val="0"/>
          <w:bCs w:val="0"/>
          <w:sz w:val="21"/>
          <w:szCs w:val="21"/>
        </w:rPr>
        <w:t>los</w:t>
      </w:r>
      <w:r w:rsidRPr="00141C9D">
        <w:rPr>
          <w:rFonts w:ascii="Abadi" w:hAnsi="Abadi"/>
          <w:b w:val="0"/>
          <w:bCs w:val="0"/>
          <w:spacing w:val="-14"/>
          <w:sz w:val="21"/>
          <w:szCs w:val="21"/>
        </w:rPr>
        <w:t xml:space="preserve"> </w:t>
      </w:r>
      <w:r w:rsidRPr="00141C9D">
        <w:rPr>
          <w:rFonts w:ascii="Abadi" w:hAnsi="Abadi"/>
          <w:b w:val="0"/>
          <w:bCs w:val="0"/>
          <w:sz w:val="21"/>
          <w:szCs w:val="21"/>
        </w:rPr>
        <w:t>desafíos</w:t>
      </w:r>
      <w:r w:rsidR="000B604B" w:rsidRPr="00141C9D">
        <w:rPr>
          <w:rFonts w:ascii="Abadi" w:hAnsi="Abadi"/>
          <w:b w:val="0"/>
          <w:bCs w:val="0"/>
          <w:sz w:val="21"/>
          <w:szCs w:val="21"/>
        </w:rPr>
        <w:t xml:space="preserve"> vigentes</w:t>
      </w:r>
      <w:r w:rsidR="000B604B" w:rsidRPr="00141C9D">
        <w:rPr>
          <w:rFonts w:ascii="Abadi" w:hAnsi="Abadi"/>
          <w:b w:val="0"/>
          <w:bCs w:val="0"/>
          <w:spacing w:val="-15"/>
          <w:sz w:val="21"/>
          <w:szCs w:val="21"/>
        </w:rPr>
        <w:t xml:space="preserve"> </w:t>
      </w:r>
      <w:r w:rsidR="000B604B" w:rsidRPr="00141C9D">
        <w:rPr>
          <w:rFonts w:ascii="Abadi" w:hAnsi="Abadi"/>
          <w:b w:val="0"/>
          <w:bCs w:val="0"/>
          <w:sz w:val="21"/>
          <w:szCs w:val="21"/>
        </w:rPr>
        <w:t>consiste</w:t>
      </w:r>
      <w:r w:rsidR="000B604B" w:rsidRPr="00141C9D">
        <w:rPr>
          <w:rFonts w:ascii="Abadi" w:hAnsi="Abadi"/>
          <w:b w:val="0"/>
          <w:bCs w:val="0"/>
          <w:spacing w:val="-14"/>
          <w:sz w:val="21"/>
          <w:szCs w:val="21"/>
        </w:rPr>
        <w:t xml:space="preserve"> </w:t>
      </w:r>
      <w:r w:rsidR="000B604B" w:rsidRPr="00141C9D">
        <w:rPr>
          <w:rFonts w:ascii="Abadi" w:hAnsi="Abadi"/>
          <w:b w:val="0"/>
          <w:bCs w:val="0"/>
          <w:sz w:val="21"/>
          <w:szCs w:val="21"/>
        </w:rPr>
        <w:t>en</w:t>
      </w:r>
      <w:r w:rsidR="000B604B" w:rsidRPr="00141C9D">
        <w:rPr>
          <w:rFonts w:ascii="Abadi" w:hAnsi="Abadi"/>
          <w:b w:val="0"/>
          <w:bCs w:val="0"/>
          <w:spacing w:val="-14"/>
          <w:sz w:val="21"/>
          <w:szCs w:val="21"/>
        </w:rPr>
        <w:t xml:space="preserve"> </w:t>
      </w:r>
      <w:r w:rsidR="000B604B" w:rsidRPr="00141C9D">
        <w:rPr>
          <w:rFonts w:ascii="Abadi" w:hAnsi="Abadi"/>
          <w:b w:val="0"/>
          <w:bCs w:val="0"/>
          <w:sz w:val="21"/>
          <w:szCs w:val="21"/>
        </w:rPr>
        <w:t>perfeccionar</w:t>
      </w:r>
      <w:r w:rsidR="000B604B" w:rsidRPr="00141C9D">
        <w:rPr>
          <w:rFonts w:ascii="Abadi" w:hAnsi="Abadi"/>
          <w:b w:val="0"/>
          <w:bCs w:val="0"/>
          <w:spacing w:val="-15"/>
          <w:sz w:val="21"/>
          <w:szCs w:val="21"/>
        </w:rPr>
        <w:t xml:space="preserve"> </w:t>
      </w:r>
      <w:r w:rsidR="000B604B" w:rsidRPr="00141C9D">
        <w:rPr>
          <w:rFonts w:ascii="Abadi" w:hAnsi="Abadi"/>
          <w:b w:val="0"/>
          <w:bCs w:val="0"/>
          <w:sz w:val="21"/>
          <w:szCs w:val="21"/>
        </w:rPr>
        <w:t>la</w:t>
      </w:r>
      <w:r w:rsidR="000B604B" w:rsidRPr="00141C9D">
        <w:rPr>
          <w:rFonts w:ascii="Abadi" w:hAnsi="Abadi"/>
          <w:b w:val="0"/>
          <w:bCs w:val="0"/>
          <w:spacing w:val="-14"/>
          <w:sz w:val="21"/>
          <w:szCs w:val="21"/>
        </w:rPr>
        <w:t xml:space="preserve"> </w:t>
      </w:r>
      <w:r w:rsidR="000B604B" w:rsidRPr="00141C9D">
        <w:rPr>
          <w:rFonts w:ascii="Abadi" w:hAnsi="Abadi"/>
          <w:b w:val="0"/>
          <w:bCs w:val="0"/>
          <w:sz w:val="21"/>
          <w:szCs w:val="21"/>
        </w:rPr>
        <w:t>búsqueda</w:t>
      </w:r>
      <w:r w:rsidR="000B604B" w:rsidRPr="00141C9D">
        <w:rPr>
          <w:rFonts w:ascii="Abadi" w:hAnsi="Abadi"/>
          <w:b w:val="0"/>
          <w:bCs w:val="0"/>
          <w:spacing w:val="-14"/>
          <w:sz w:val="21"/>
          <w:szCs w:val="21"/>
        </w:rPr>
        <w:t xml:space="preserve"> </w:t>
      </w:r>
      <w:r w:rsidR="000B604B" w:rsidRPr="00141C9D">
        <w:rPr>
          <w:rFonts w:ascii="Abadi" w:hAnsi="Abadi"/>
          <w:b w:val="0"/>
          <w:bCs w:val="0"/>
          <w:sz w:val="21"/>
          <w:szCs w:val="21"/>
        </w:rPr>
        <w:t>de</w:t>
      </w:r>
      <w:r w:rsidR="000B604B" w:rsidRPr="00141C9D">
        <w:rPr>
          <w:rFonts w:ascii="Abadi" w:hAnsi="Abadi"/>
          <w:b w:val="0"/>
          <w:bCs w:val="0"/>
          <w:spacing w:val="-15"/>
          <w:sz w:val="21"/>
          <w:szCs w:val="21"/>
        </w:rPr>
        <w:t xml:space="preserve"> </w:t>
      </w:r>
      <w:r w:rsidR="000B604B" w:rsidRPr="00141C9D">
        <w:rPr>
          <w:rFonts w:ascii="Abadi" w:hAnsi="Abadi"/>
          <w:b w:val="0"/>
          <w:bCs w:val="0"/>
          <w:sz w:val="21"/>
          <w:szCs w:val="21"/>
        </w:rPr>
        <w:t>las</w:t>
      </w:r>
      <w:r w:rsidR="000B604B" w:rsidRPr="00141C9D">
        <w:rPr>
          <w:rFonts w:ascii="Abadi" w:hAnsi="Abadi"/>
          <w:b w:val="0"/>
          <w:bCs w:val="0"/>
          <w:spacing w:val="-14"/>
          <w:sz w:val="21"/>
          <w:szCs w:val="21"/>
        </w:rPr>
        <w:t xml:space="preserve"> </w:t>
      </w:r>
      <w:r w:rsidR="000B604B" w:rsidRPr="00141C9D">
        <w:rPr>
          <w:rFonts w:ascii="Abadi" w:hAnsi="Abadi"/>
          <w:b w:val="0"/>
          <w:bCs w:val="0"/>
          <w:sz w:val="21"/>
          <w:szCs w:val="21"/>
        </w:rPr>
        <w:t>personas</w:t>
      </w:r>
      <w:r w:rsidR="000B604B" w:rsidRPr="00141C9D">
        <w:rPr>
          <w:rFonts w:ascii="Abadi" w:hAnsi="Abadi"/>
          <w:b w:val="0"/>
          <w:bCs w:val="0"/>
          <w:spacing w:val="-14"/>
          <w:sz w:val="21"/>
          <w:szCs w:val="21"/>
        </w:rPr>
        <w:t xml:space="preserve"> </w:t>
      </w:r>
      <w:r w:rsidR="000B604B" w:rsidRPr="00141C9D">
        <w:rPr>
          <w:rFonts w:ascii="Abadi" w:hAnsi="Abadi"/>
          <w:b w:val="0"/>
          <w:bCs w:val="0"/>
          <w:sz w:val="21"/>
          <w:szCs w:val="21"/>
        </w:rPr>
        <w:t xml:space="preserve">que </w:t>
      </w:r>
      <w:r w:rsidR="000B604B" w:rsidRPr="00141C9D">
        <w:rPr>
          <w:rFonts w:ascii="Abadi" w:hAnsi="Abadi"/>
          <w:b w:val="0"/>
          <w:bCs w:val="0"/>
          <w:spacing w:val="-2"/>
          <w:sz w:val="21"/>
          <w:szCs w:val="21"/>
        </w:rPr>
        <w:t>han</w:t>
      </w:r>
      <w:r w:rsidR="000B604B" w:rsidRPr="00141C9D">
        <w:rPr>
          <w:rFonts w:ascii="Abadi" w:hAnsi="Abadi"/>
          <w:b w:val="0"/>
          <w:bCs w:val="0"/>
          <w:spacing w:val="-12"/>
          <w:sz w:val="21"/>
          <w:szCs w:val="21"/>
        </w:rPr>
        <w:t xml:space="preserve"> </w:t>
      </w:r>
      <w:r w:rsidR="000B604B" w:rsidRPr="00141C9D">
        <w:rPr>
          <w:rFonts w:ascii="Abadi" w:hAnsi="Abadi"/>
          <w:b w:val="0"/>
          <w:bCs w:val="0"/>
          <w:spacing w:val="-2"/>
          <w:sz w:val="21"/>
          <w:szCs w:val="21"/>
        </w:rPr>
        <w:t>desaparecido</w:t>
      </w:r>
      <w:r w:rsidR="000B604B" w:rsidRPr="00141C9D">
        <w:rPr>
          <w:rStyle w:val="FootnoteReference"/>
          <w:rFonts w:ascii="Abadi" w:hAnsi="Abadi" w:cs="Cambria"/>
          <w:b w:val="0"/>
          <w:bCs w:val="0"/>
          <w:spacing w:val="-2"/>
          <w:sz w:val="21"/>
          <w:szCs w:val="21"/>
        </w:rPr>
        <w:footnoteReference w:id="57"/>
      </w:r>
      <w:r w:rsidR="000B604B" w:rsidRPr="00141C9D">
        <w:rPr>
          <w:rFonts w:ascii="Abadi" w:hAnsi="Abadi"/>
          <w:b w:val="0"/>
          <w:bCs w:val="0"/>
          <w:spacing w:val="-2"/>
          <w:sz w:val="21"/>
          <w:szCs w:val="21"/>
        </w:rPr>
        <w:t>,</w:t>
      </w:r>
      <w:r w:rsidR="000B604B" w:rsidRPr="00141C9D">
        <w:rPr>
          <w:rFonts w:ascii="Abadi" w:hAnsi="Abadi"/>
          <w:b w:val="0"/>
          <w:bCs w:val="0"/>
          <w:spacing w:val="-11"/>
          <w:sz w:val="21"/>
          <w:szCs w:val="21"/>
        </w:rPr>
        <w:t xml:space="preserve"> </w:t>
      </w:r>
      <w:r w:rsidR="000B604B" w:rsidRPr="00141C9D">
        <w:rPr>
          <w:rFonts w:ascii="Abadi" w:hAnsi="Abadi"/>
          <w:b w:val="0"/>
          <w:bCs w:val="0"/>
          <w:spacing w:val="-2"/>
          <w:sz w:val="21"/>
          <w:szCs w:val="21"/>
        </w:rPr>
        <w:t>razón</w:t>
      </w:r>
      <w:r w:rsidR="000B604B" w:rsidRPr="00141C9D">
        <w:rPr>
          <w:rFonts w:ascii="Abadi" w:hAnsi="Abadi"/>
          <w:b w:val="0"/>
          <w:bCs w:val="0"/>
          <w:spacing w:val="-12"/>
          <w:sz w:val="21"/>
          <w:szCs w:val="21"/>
        </w:rPr>
        <w:t xml:space="preserve"> </w:t>
      </w:r>
      <w:r w:rsidR="000B604B" w:rsidRPr="00141C9D">
        <w:rPr>
          <w:rFonts w:ascii="Abadi" w:hAnsi="Abadi"/>
          <w:b w:val="0"/>
          <w:bCs w:val="0"/>
          <w:spacing w:val="-2"/>
          <w:sz w:val="21"/>
          <w:szCs w:val="21"/>
        </w:rPr>
        <w:t>que</w:t>
      </w:r>
      <w:r w:rsidR="000B604B" w:rsidRPr="00141C9D">
        <w:rPr>
          <w:rFonts w:ascii="Abadi" w:hAnsi="Abadi"/>
          <w:b w:val="0"/>
          <w:bCs w:val="0"/>
          <w:spacing w:val="-12"/>
          <w:sz w:val="21"/>
          <w:szCs w:val="21"/>
        </w:rPr>
        <w:t xml:space="preserve"> </w:t>
      </w:r>
      <w:r w:rsidR="000B604B" w:rsidRPr="00141C9D">
        <w:rPr>
          <w:rFonts w:ascii="Abadi" w:hAnsi="Abadi"/>
          <w:b w:val="0"/>
          <w:bCs w:val="0"/>
          <w:spacing w:val="-2"/>
          <w:sz w:val="21"/>
          <w:szCs w:val="21"/>
        </w:rPr>
        <w:t>motiva</w:t>
      </w:r>
      <w:r w:rsidR="000B604B" w:rsidRPr="00141C9D">
        <w:rPr>
          <w:rFonts w:ascii="Abadi" w:hAnsi="Abadi"/>
          <w:b w:val="0"/>
          <w:bCs w:val="0"/>
          <w:spacing w:val="-12"/>
          <w:sz w:val="21"/>
          <w:szCs w:val="21"/>
        </w:rPr>
        <w:t xml:space="preserve"> </w:t>
      </w:r>
      <w:r w:rsidR="000B604B" w:rsidRPr="00141C9D">
        <w:rPr>
          <w:rFonts w:ascii="Abadi" w:hAnsi="Abadi"/>
          <w:b w:val="0"/>
          <w:bCs w:val="0"/>
          <w:spacing w:val="-2"/>
          <w:sz w:val="21"/>
          <w:szCs w:val="21"/>
        </w:rPr>
        <w:t>la</w:t>
      </w:r>
      <w:r w:rsidR="000B604B" w:rsidRPr="00141C9D">
        <w:rPr>
          <w:rFonts w:ascii="Abadi" w:hAnsi="Abadi"/>
          <w:b w:val="0"/>
          <w:bCs w:val="0"/>
          <w:spacing w:val="-12"/>
          <w:sz w:val="21"/>
          <w:szCs w:val="21"/>
        </w:rPr>
        <w:t xml:space="preserve"> </w:t>
      </w:r>
      <w:r w:rsidR="000B604B" w:rsidRPr="00141C9D">
        <w:rPr>
          <w:rFonts w:ascii="Abadi" w:hAnsi="Abadi"/>
          <w:b w:val="0"/>
          <w:bCs w:val="0"/>
          <w:spacing w:val="-2"/>
          <w:sz w:val="21"/>
          <w:szCs w:val="21"/>
        </w:rPr>
        <w:t>presente</w:t>
      </w:r>
      <w:r w:rsidR="000B604B" w:rsidRPr="00141C9D">
        <w:rPr>
          <w:rFonts w:ascii="Abadi" w:hAnsi="Abadi"/>
          <w:b w:val="0"/>
          <w:bCs w:val="0"/>
          <w:spacing w:val="-12"/>
          <w:sz w:val="21"/>
          <w:szCs w:val="21"/>
        </w:rPr>
        <w:t xml:space="preserve"> </w:t>
      </w:r>
      <w:r w:rsidR="000B604B" w:rsidRPr="00141C9D">
        <w:rPr>
          <w:rFonts w:ascii="Abadi" w:hAnsi="Abadi"/>
          <w:b w:val="0"/>
          <w:bCs w:val="0"/>
          <w:spacing w:val="-2"/>
          <w:sz w:val="21"/>
          <w:szCs w:val="21"/>
        </w:rPr>
        <w:t>iniciativa.</w:t>
      </w:r>
    </w:p>
    <w:p w14:paraId="2FEBE856" w14:textId="77777777" w:rsidR="000B604B" w:rsidRPr="00141C9D" w:rsidRDefault="000B604B" w:rsidP="00141C9D">
      <w:pPr>
        <w:pStyle w:val="BodyText"/>
        <w:kinsoku w:val="0"/>
        <w:overflowPunct w:val="0"/>
        <w:spacing w:before="156"/>
        <w:ind w:left="426"/>
        <w:rPr>
          <w:rFonts w:ascii="Abadi" w:hAnsi="Abadi"/>
          <w:b w:val="0"/>
          <w:bCs w:val="0"/>
          <w:spacing w:val="-6"/>
          <w:sz w:val="21"/>
          <w:szCs w:val="21"/>
        </w:rPr>
      </w:pPr>
      <w:r w:rsidRPr="00141C9D">
        <w:rPr>
          <w:rFonts w:ascii="Abadi" w:hAnsi="Abadi"/>
          <w:b w:val="0"/>
          <w:bCs w:val="0"/>
          <w:spacing w:val="-6"/>
          <w:sz w:val="21"/>
          <w:szCs w:val="21"/>
        </w:rPr>
        <w:t>De</w:t>
      </w:r>
      <w:r w:rsidRPr="00141C9D">
        <w:rPr>
          <w:rFonts w:ascii="Abadi" w:hAnsi="Abadi"/>
          <w:b w:val="0"/>
          <w:bCs w:val="0"/>
          <w:spacing w:val="-9"/>
          <w:sz w:val="21"/>
          <w:szCs w:val="21"/>
        </w:rPr>
        <w:t xml:space="preserve"> </w:t>
      </w:r>
      <w:r w:rsidRPr="00141C9D">
        <w:rPr>
          <w:rFonts w:ascii="Abadi" w:hAnsi="Abadi"/>
          <w:b w:val="0"/>
          <w:bCs w:val="0"/>
          <w:spacing w:val="-6"/>
          <w:sz w:val="21"/>
          <w:szCs w:val="21"/>
        </w:rPr>
        <w:t>ser</w:t>
      </w:r>
      <w:r w:rsidRPr="00141C9D">
        <w:rPr>
          <w:rFonts w:ascii="Abadi" w:hAnsi="Abadi"/>
          <w:b w:val="0"/>
          <w:bCs w:val="0"/>
          <w:spacing w:val="-8"/>
          <w:sz w:val="21"/>
          <w:szCs w:val="21"/>
        </w:rPr>
        <w:t xml:space="preserve"> </w:t>
      </w:r>
      <w:r w:rsidRPr="00141C9D">
        <w:rPr>
          <w:rFonts w:ascii="Abadi" w:hAnsi="Abadi"/>
          <w:b w:val="0"/>
          <w:bCs w:val="0"/>
          <w:spacing w:val="-6"/>
          <w:sz w:val="21"/>
          <w:szCs w:val="21"/>
        </w:rPr>
        <w:t>aprobada, la</w:t>
      </w:r>
      <w:r w:rsidRPr="00141C9D">
        <w:rPr>
          <w:rFonts w:ascii="Abadi" w:hAnsi="Abadi"/>
          <w:b w:val="0"/>
          <w:bCs w:val="0"/>
          <w:spacing w:val="-7"/>
          <w:sz w:val="21"/>
          <w:szCs w:val="21"/>
        </w:rPr>
        <w:t xml:space="preserve"> </w:t>
      </w:r>
      <w:r w:rsidRPr="00141C9D">
        <w:rPr>
          <w:rFonts w:ascii="Abadi" w:hAnsi="Abadi"/>
          <w:b w:val="0"/>
          <w:bCs w:val="0"/>
          <w:spacing w:val="-6"/>
          <w:sz w:val="21"/>
          <w:szCs w:val="21"/>
        </w:rPr>
        <w:t>presente</w:t>
      </w:r>
      <w:r w:rsidRPr="00141C9D">
        <w:rPr>
          <w:rFonts w:ascii="Abadi" w:hAnsi="Abadi"/>
          <w:b w:val="0"/>
          <w:bCs w:val="0"/>
          <w:spacing w:val="-8"/>
          <w:sz w:val="21"/>
          <w:szCs w:val="21"/>
        </w:rPr>
        <w:t xml:space="preserve"> </w:t>
      </w:r>
      <w:r w:rsidRPr="00141C9D">
        <w:rPr>
          <w:rFonts w:ascii="Abadi" w:hAnsi="Abadi"/>
          <w:b w:val="0"/>
          <w:bCs w:val="0"/>
          <w:spacing w:val="-6"/>
          <w:sz w:val="21"/>
          <w:szCs w:val="21"/>
        </w:rPr>
        <w:t>iniciativa</w:t>
      </w:r>
      <w:r w:rsidRPr="00141C9D">
        <w:rPr>
          <w:rFonts w:ascii="Abadi" w:hAnsi="Abadi"/>
          <w:b w:val="0"/>
          <w:bCs w:val="0"/>
          <w:spacing w:val="-8"/>
          <w:sz w:val="21"/>
          <w:szCs w:val="21"/>
        </w:rPr>
        <w:t xml:space="preserve"> </w:t>
      </w:r>
      <w:r w:rsidRPr="00141C9D">
        <w:rPr>
          <w:rFonts w:ascii="Abadi" w:hAnsi="Abadi"/>
          <w:b w:val="0"/>
          <w:bCs w:val="0"/>
          <w:spacing w:val="-6"/>
          <w:sz w:val="21"/>
          <w:szCs w:val="21"/>
        </w:rPr>
        <w:t>tendría</w:t>
      </w:r>
      <w:r w:rsidRPr="00141C9D">
        <w:rPr>
          <w:rFonts w:ascii="Abadi" w:hAnsi="Abadi"/>
          <w:b w:val="0"/>
          <w:bCs w:val="0"/>
          <w:spacing w:val="-8"/>
          <w:sz w:val="21"/>
          <w:szCs w:val="21"/>
        </w:rPr>
        <w:t xml:space="preserve"> </w:t>
      </w:r>
      <w:r w:rsidRPr="00141C9D">
        <w:rPr>
          <w:rFonts w:ascii="Abadi" w:hAnsi="Abadi"/>
          <w:b w:val="0"/>
          <w:bCs w:val="0"/>
          <w:spacing w:val="-6"/>
          <w:sz w:val="21"/>
          <w:szCs w:val="21"/>
        </w:rPr>
        <w:t>los</w:t>
      </w:r>
      <w:r w:rsidRPr="00141C9D">
        <w:rPr>
          <w:rFonts w:ascii="Abadi" w:hAnsi="Abadi"/>
          <w:b w:val="0"/>
          <w:bCs w:val="0"/>
          <w:spacing w:val="-8"/>
          <w:sz w:val="21"/>
          <w:szCs w:val="21"/>
        </w:rPr>
        <w:t xml:space="preserve"> </w:t>
      </w:r>
      <w:r w:rsidRPr="00141C9D">
        <w:rPr>
          <w:rFonts w:ascii="Abadi" w:hAnsi="Abadi"/>
          <w:b w:val="0"/>
          <w:bCs w:val="0"/>
          <w:spacing w:val="-6"/>
          <w:sz w:val="21"/>
          <w:szCs w:val="21"/>
        </w:rPr>
        <w:t>siguientes</w:t>
      </w:r>
      <w:r w:rsidRPr="00141C9D">
        <w:rPr>
          <w:rFonts w:ascii="Abadi" w:hAnsi="Abadi"/>
          <w:b w:val="0"/>
          <w:bCs w:val="0"/>
          <w:spacing w:val="-7"/>
          <w:sz w:val="21"/>
          <w:szCs w:val="21"/>
        </w:rPr>
        <w:t xml:space="preserve"> </w:t>
      </w:r>
      <w:r w:rsidRPr="00141C9D">
        <w:rPr>
          <w:rFonts w:ascii="Abadi" w:hAnsi="Abadi"/>
          <w:b w:val="0"/>
          <w:bCs w:val="0"/>
          <w:spacing w:val="-6"/>
          <w:sz w:val="21"/>
          <w:szCs w:val="21"/>
        </w:rPr>
        <w:t>impactos:</w:t>
      </w:r>
    </w:p>
    <w:p w14:paraId="083D0A7B" w14:textId="77777777" w:rsidR="000B604B" w:rsidRPr="00E7596B" w:rsidRDefault="000B604B" w:rsidP="00141C9D">
      <w:pPr>
        <w:pStyle w:val="BodyText"/>
        <w:kinsoku w:val="0"/>
        <w:overflowPunct w:val="0"/>
        <w:spacing w:before="8"/>
        <w:ind w:left="426"/>
        <w:rPr>
          <w:rFonts w:ascii="Abadi" w:hAnsi="Abadi"/>
          <w:b w:val="0"/>
          <w:bCs w:val="0"/>
          <w:sz w:val="21"/>
          <w:szCs w:val="21"/>
        </w:rPr>
      </w:pPr>
    </w:p>
    <w:p w14:paraId="28C7BEFE" w14:textId="274C0DF5" w:rsidR="000B604B" w:rsidRPr="00C45E5F" w:rsidRDefault="003D0E1B" w:rsidP="003D0E1B">
      <w:pPr>
        <w:pStyle w:val="ListParagraph"/>
        <w:widowControl w:val="0"/>
        <w:tabs>
          <w:tab w:val="left" w:pos="2094"/>
        </w:tabs>
        <w:kinsoku w:val="0"/>
        <w:overflowPunct w:val="0"/>
        <w:autoSpaceDE w:val="0"/>
        <w:autoSpaceDN w:val="0"/>
        <w:adjustRightInd w:val="0"/>
        <w:ind w:left="426"/>
        <w:jc w:val="both"/>
        <w:rPr>
          <w:rFonts w:ascii="Abadi" w:hAnsi="Abadi"/>
          <w:sz w:val="21"/>
          <w:szCs w:val="21"/>
        </w:rPr>
      </w:pPr>
      <w:r>
        <w:rPr>
          <w:rFonts w:ascii="Abadi" w:hAnsi="Abadi"/>
          <w:b/>
          <w:bCs/>
          <w:spacing w:val="-2"/>
          <w:sz w:val="21"/>
          <w:szCs w:val="21"/>
        </w:rPr>
        <w:t xml:space="preserve">I. </w:t>
      </w:r>
      <w:r w:rsidR="000B604B" w:rsidRPr="00E7596B">
        <w:rPr>
          <w:rFonts w:ascii="Abadi" w:hAnsi="Abadi"/>
          <w:b/>
          <w:bCs/>
          <w:spacing w:val="-2"/>
          <w:sz w:val="21"/>
          <w:szCs w:val="21"/>
        </w:rPr>
        <w:t>Jurídico:</w:t>
      </w:r>
      <w:r w:rsidR="000B604B" w:rsidRPr="00C45E5F">
        <w:rPr>
          <w:rFonts w:ascii="Abadi" w:hAnsi="Abadi"/>
          <w:spacing w:val="-13"/>
          <w:sz w:val="21"/>
          <w:szCs w:val="21"/>
        </w:rPr>
        <w:t xml:space="preserve"> </w:t>
      </w:r>
      <w:r w:rsidR="000B604B" w:rsidRPr="00C45E5F">
        <w:rPr>
          <w:rFonts w:ascii="Abadi" w:hAnsi="Abadi"/>
          <w:spacing w:val="-2"/>
          <w:sz w:val="21"/>
          <w:szCs w:val="21"/>
        </w:rPr>
        <w:t>Se</w:t>
      </w:r>
      <w:r w:rsidR="000B604B" w:rsidRPr="00C45E5F">
        <w:rPr>
          <w:rFonts w:ascii="Abadi" w:hAnsi="Abadi"/>
          <w:spacing w:val="-12"/>
          <w:sz w:val="21"/>
          <w:szCs w:val="21"/>
        </w:rPr>
        <w:t xml:space="preserve"> </w:t>
      </w:r>
      <w:r w:rsidR="000B604B" w:rsidRPr="00C45E5F">
        <w:rPr>
          <w:rFonts w:ascii="Abadi" w:hAnsi="Abadi"/>
          <w:spacing w:val="-2"/>
          <w:sz w:val="21"/>
          <w:szCs w:val="21"/>
        </w:rPr>
        <w:t>reforma</w:t>
      </w:r>
      <w:r w:rsidR="000B604B" w:rsidRPr="00C45E5F">
        <w:rPr>
          <w:rFonts w:ascii="Abadi" w:hAnsi="Abadi"/>
          <w:spacing w:val="-12"/>
          <w:sz w:val="21"/>
          <w:szCs w:val="21"/>
        </w:rPr>
        <w:t xml:space="preserve"> </w:t>
      </w:r>
      <w:r w:rsidR="000B604B" w:rsidRPr="00C45E5F">
        <w:rPr>
          <w:rFonts w:ascii="Abadi" w:hAnsi="Abadi"/>
          <w:spacing w:val="-2"/>
          <w:sz w:val="21"/>
          <w:szCs w:val="21"/>
        </w:rPr>
        <w:t>la</w:t>
      </w:r>
      <w:r w:rsidR="000B604B" w:rsidRPr="00C45E5F">
        <w:rPr>
          <w:rFonts w:ascii="Abadi" w:hAnsi="Abadi"/>
          <w:spacing w:val="-13"/>
          <w:sz w:val="21"/>
          <w:szCs w:val="21"/>
        </w:rPr>
        <w:t xml:space="preserve"> </w:t>
      </w:r>
      <w:r w:rsidR="000B604B" w:rsidRPr="00C45E5F">
        <w:rPr>
          <w:rFonts w:ascii="Abadi" w:hAnsi="Abadi"/>
          <w:spacing w:val="-2"/>
          <w:sz w:val="21"/>
          <w:szCs w:val="21"/>
        </w:rPr>
        <w:t>Constitución</w:t>
      </w:r>
      <w:r w:rsidR="000B604B" w:rsidRPr="00C45E5F">
        <w:rPr>
          <w:rFonts w:ascii="Abadi" w:hAnsi="Abadi"/>
          <w:spacing w:val="-12"/>
          <w:sz w:val="21"/>
          <w:szCs w:val="21"/>
        </w:rPr>
        <w:t xml:space="preserve"> </w:t>
      </w:r>
      <w:r w:rsidR="000B604B" w:rsidRPr="00C45E5F">
        <w:rPr>
          <w:rFonts w:ascii="Abadi" w:hAnsi="Abadi"/>
          <w:spacing w:val="-2"/>
          <w:sz w:val="21"/>
          <w:szCs w:val="21"/>
        </w:rPr>
        <w:t>Política</w:t>
      </w:r>
      <w:r w:rsidR="000B604B" w:rsidRPr="00C45E5F">
        <w:rPr>
          <w:rFonts w:ascii="Abadi" w:hAnsi="Abadi"/>
          <w:spacing w:val="-12"/>
          <w:sz w:val="21"/>
          <w:szCs w:val="21"/>
        </w:rPr>
        <w:t xml:space="preserve"> </w:t>
      </w:r>
      <w:r w:rsidR="000B604B" w:rsidRPr="00C45E5F">
        <w:rPr>
          <w:rFonts w:ascii="Abadi" w:hAnsi="Abadi"/>
          <w:spacing w:val="-2"/>
          <w:sz w:val="21"/>
          <w:szCs w:val="21"/>
        </w:rPr>
        <w:t>para</w:t>
      </w:r>
      <w:r w:rsidR="000B604B" w:rsidRPr="00C45E5F">
        <w:rPr>
          <w:rFonts w:ascii="Abadi" w:hAnsi="Abadi"/>
          <w:spacing w:val="-13"/>
          <w:sz w:val="21"/>
          <w:szCs w:val="21"/>
        </w:rPr>
        <w:t xml:space="preserve"> </w:t>
      </w:r>
      <w:r w:rsidR="000B604B" w:rsidRPr="00C45E5F">
        <w:rPr>
          <w:rFonts w:ascii="Abadi" w:hAnsi="Abadi"/>
          <w:spacing w:val="-2"/>
          <w:sz w:val="21"/>
          <w:szCs w:val="21"/>
        </w:rPr>
        <w:t>el</w:t>
      </w:r>
      <w:r w:rsidR="000B604B" w:rsidRPr="00C45E5F">
        <w:rPr>
          <w:rFonts w:ascii="Abadi" w:hAnsi="Abadi"/>
          <w:spacing w:val="-12"/>
          <w:sz w:val="21"/>
          <w:szCs w:val="21"/>
        </w:rPr>
        <w:t xml:space="preserve"> </w:t>
      </w:r>
      <w:r w:rsidR="000B604B" w:rsidRPr="00C45E5F">
        <w:rPr>
          <w:rFonts w:ascii="Abadi" w:hAnsi="Abadi"/>
          <w:spacing w:val="-2"/>
          <w:sz w:val="21"/>
          <w:szCs w:val="21"/>
        </w:rPr>
        <w:t>Estado</w:t>
      </w:r>
      <w:r w:rsidR="000B604B" w:rsidRPr="00C45E5F">
        <w:rPr>
          <w:rFonts w:ascii="Abadi" w:hAnsi="Abadi"/>
          <w:spacing w:val="-12"/>
          <w:sz w:val="21"/>
          <w:szCs w:val="21"/>
        </w:rPr>
        <w:t xml:space="preserve"> </w:t>
      </w:r>
      <w:r w:rsidR="000B604B" w:rsidRPr="00C45E5F">
        <w:rPr>
          <w:rFonts w:ascii="Abadi" w:hAnsi="Abadi"/>
          <w:spacing w:val="-2"/>
          <w:sz w:val="21"/>
          <w:szCs w:val="21"/>
        </w:rPr>
        <w:t>de</w:t>
      </w:r>
      <w:r w:rsidR="000B604B" w:rsidRPr="00C45E5F">
        <w:rPr>
          <w:rFonts w:ascii="Abadi" w:hAnsi="Abadi"/>
          <w:spacing w:val="-13"/>
          <w:sz w:val="21"/>
          <w:szCs w:val="21"/>
        </w:rPr>
        <w:t xml:space="preserve"> </w:t>
      </w:r>
      <w:r w:rsidR="000B604B" w:rsidRPr="00C45E5F">
        <w:rPr>
          <w:rFonts w:ascii="Abadi" w:hAnsi="Abadi"/>
          <w:spacing w:val="-2"/>
          <w:sz w:val="21"/>
          <w:szCs w:val="21"/>
        </w:rPr>
        <w:t xml:space="preserve">Guanajuato, </w:t>
      </w:r>
      <w:r w:rsidR="000B604B" w:rsidRPr="00C45E5F">
        <w:rPr>
          <w:rFonts w:ascii="Abadi" w:hAnsi="Abadi"/>
          <w:sz w:val="21"/>
          <w:szCs w:val="21"/>
        </w:rPr>
        <w:t>así como Ley Reglamentaria de la Fracción XV del artículo 88 de la Constitución</w:t>
      </w:r>
      <w:r w:rsidR="000B604B" w:rsidRPr="00C45E5F">
        <w:rPr>
          <w:rFonts w:ascii="Abadi" w:hAnsi="Abadi"/>
          <w:spacing w:val="-9"/>
          <w:sz w:val="21"/>
          <w:szCs w:val="21"/>
        </w:rPr>
        <w:t xml:space="preserve"> </w:t>
      </w:r>
      <w:r w:rsidR="000B604B" w:rsidRPr="00C45E5F">
        <w:rPr>
          <w:rFonts w:ascii="Abadi" w:hAnsi="Abadi"/>
          <w:sz w:val="21"/>
          <w:szCs w:val="21"/>
        </w:rPr>
        <w:t>Política</w:t>
      </w:r>
      <w:r w:rsidR="000B604B" w:rsidRPr="00C45E5F">
        <w:rPr>
          <w:rFonts w:ascii="Abadi" w:hAnsi="Abadi"/>
          <w:spacing w:val="-9"/>
          <w:sz w:val="21"/>
          <w:szCs w:val="21"/>
        </w:rPr>
        <w:t xml:space="preserve"> </w:t>
      </w:r>
      <w:r w:rsidR="000B604B" w:rsidRPr="00C45E5F">
        <w:rPr>
          <w:rFonts w:ascii="Abadi" w:hAnsi="Abadi"/>
          <w:sz w:val="21"/>
          <w:szCs w:val="21"/>
        </w:rPr>
        <w:t>del</w:t>
      </w:r>
      <w:r w:rsidR="000B604B" w:rsidRPr="00C45E5F">
        <w:rPr>
          <w:rFonts w:ascii="Abadi" w:hAnsi="Abadi"/>
          <w:spacing w:val="-8"/>
          <w:sz w:val="21"/>
          <w:szCs w:val="21"/>
        </w:rPr>
        <w:t xml:space="preserve"> </w:t>
      </w:r>
      <w:r w:rsidR="000B604B" w:rsidRPr="00C45E5F">
        <w:rPr>
          <w:rFonts w:ascii="Abadi" w:hAnsi="Abadi"/>
          <w:sz w:val="21"/>
          <w:szCs w:val="21"/>
        </w:rPr>
        <w:t>Estado</w:t>
      </w:r>
      <w:r w:rsidR="000B604B" w:rsidRPr="00C45E5F">
        <w:rPr>
          <w:rFonts w:ascii="Abadi" w:hAnsi="Abadi"/>
          <w:spacing w:val="-9"/>
          <w:sz w:val="21"/>
          <w:szCs w:val="21"/>
        </w:rPr>
        <w:t xml:space="preserve"> </w:t>
      </w:r>
      <w:r w:rsidR="000B604B" w:rsidRPr="00C45E5F">
        <w:rPr>
          <w:rFonts w:ascii="Abadi" w:hAnsi="Abadi"/>
          <w:sz w:val="21"/>
          <w:szCs w:val="21"/>
        </w:rPr>
        <w:t>de</w:t>
      </w:r>
      <w:r w:rsidR="000B604B" w:rsidRPr="00C45E5F">
        <w:rPr>
          <w:rFonts w:ascii="Abadi" w:hAnsi="Abadi"/>
          <w:spacing w:val="-8"/>
          <w:sz w:val="21"/>
          <w:szCs w:val="21"/>
        </w:rPr>
        <w:t xml:space="preserve"> </w:t>
      </w:r>
      <w:r w:rsidR="000B604B" w:rsidRPr="00C45E5F">
        <w:rPr>
          <w:rFonts w:ascii="Abadi" w:hAnsi="Abadi"/>
          <w:sz w:val="21"/>
          <w:szCs w:val="21"/>
        </w:rPr>
        <w:t>Guanajuato,</w:t>
      </w:r>
      <w:r w:rsidR="000B604B" w:rsidRPr="00C45E5F">
        <w:rPr>
          <w:rFonts w:ascii="Abadi" w:hAnsi="Abadi"/>
          <w:spacing w:val="-8"/>
          <w:sz w:val="21"/>
          <w:szCs w:val="21"/>
        </w:rPr>
        <w:t xml:space="preserve"> </w:t>
      </w:r>
      <w:r w:rsidR="000B604B" w:rsidRPr="00C45E5F">
        <w:rPr>
          <w:rFonts w:ascii="Abadi" w:hAnsi="Abadi"/>
          <w:sz w:val="21"/>
          <w:szCs w:val="21"/>
        </w:rPr>
        <w:t>para</w:t>
      </w:r>
      <w:r w:rsidR="000B604B" w:rsidRPr="00C45E5F">
        <w:rPr>
          <w:rFonts w:ascii="Abadi" w:hAnsi="Abadi"/>
          <w:spacing w:val="-8"/>
          <w:sz w:val="21"/>
          <w:szCs w:val="21"/>
        </w:rPr>
        <w:t xml:space="preserve"> </w:t>
      </w:r>
      <w:r w:rsidR="000B604B" w:rsidRPr="00C45E5F">
        <w:rPr>
          <w:rFonts w:ascii="Abadi" w:hAnsi="Abadi"/>
          <w:sz w:val="21"/>
          <w:szCs w:val="21"/>
        </w:rPr>
        <w:t>reconocer</w:t>
      </w:r>
      <w:r w:rsidR="000B604B" w:rsidRPr="00C45E5F">
        <w:rPr>
          <w:rFonts w:ascii="Abadi" w:hAnsi="Abadi"/>
          <w:spacing w:val="-8"/>
          <w:sz w:val="21"/>
          <w:szCs w:val="21"/>
        </w:rPr>
        <w:t xml:space="preserve"> </w:t>
      </w:r>
      <w:r w:rsidR="000B604B" w:rsidRPr="00C45E5F">
        <w:rPr>
          <w:rFonts w:ascii="Abadi" w:hAnsi="Abadi"/>
          <w:sz w:val="21"/>
          <w:szCs w:val="21"/>
        </w:rPr>
        <w:t>el</w:t>
      </w:r>
      <w:r w:rsidR="000B604B" w:rsidRPr="00C45E5F">
        <w:rPr>
          <w:rFonts w:ascii="Abadi" w:hAnsi="Abadi"/>
          <w:spacing w:val="-7"/>
          <w:sz w:val="21"/>
          <w:szCs w:val="21"/>
        </w:rPr>
        <w:t xml:space="preserve"> </w:t>
      </w:r>
      <w:r w:rsidR="000B604B" w:rsidRPr="00C45E5F">
        <w:rPr>
          <w:rFonts w:ascii="Abadi" w:hAnsi="Abadi"/>
          <w:sz w:val="21"/>
          <w:szCs w:val="21"/>
        </w:rPr>
        <w:t xml:space="preserve">derecho </w:t>
      </w:r>
      <w:r w:rsidR="000B604B" w:rsidRPr="00C45E5F">
        <w:rPr>
          <w:rFonts w:ascii="Abadi" w:hAnsi="Abadi"/>
          <w:spacing w:val="-4"/>
          <w:sz w:val="21"/>
          <w:szCs w:val="21"/>
        </w:rPr>
        <w:t>humano</w:t>
      </w:r>
      <w:r w:rsidR="000B604B" w:rsidRPr="00C45E5F">
        <w:rPr>
          <w:rFonts w:ascii="Abadi" w:hAnsi="Abadi"/>
          <w:spacing w:val="-11"/>
          <w:sz w:val="21"/>
          <w:szCs w:val="21"/>
        </w:rPr>
        <w:t xml:space="preserve"> </w:t>
      </w:r>
      <w:r w:rsidR="000B604B" w:rsidRPr="00C45E5F">
        <w:rPr>
          <w:rFonts w:ascii="Abadi" w:hAnsi="Abadi"/>
          <w:spacing w:val="-4"/>
          <w:sz w:val="21"/>
          <w:szCs w:val="21"/>
        </w:rPr>
        <w:t>de</w:t>
      </w:r>
      <w:r w:rsidR="000B604B" w:rsidRPr="00C45E5F">
        <w:rPr>
          <w:rFonts w:ascii="Abadi" w:hAnsi="Abadi"/>
          <w:spacing w:val="-10"/>
          <w:sz w:val="21"/>
          <w:szCs w:val="21"/>
        </w:rPr>
        <w:t xml:space="preserve"> </w:t>
      </w:r>
      <w:r w:rsidR="000B604B" w:rsidRPr="00C45E5F">
        <w:rPr>
          <w:rFonts w:ascii="Abadi" w:hAnsi="Abadi"/>
          <w:spacing w:val="-4"/>
          <w:sz w:val="21"/>
          <w:szCs w:val="21"/>
        </w:rPr>
        <w:t>las</w:t>
      </w:r>
      <w:r w:rsidR="000B604B" w:rsidRPr="00C45E5F">
        <w:rPr>
          <w:rFonts w:ascii="Abadi" w:hAnsi="Abadi"/>
          <w:spacing w:val="-10"/>
          <w:sz w:val="21"/>
          <w:szCs w:val="21"/>
        </w:rPr>
        <w:t xml:space="preserve"> </w:t>
      </w:r>
      <w:r w:rsidR="000B604B" w:rsidRPr="00C45E5F">
        <w:rPr>
          <w:rFonts w:ascii="Abadi" w:hAnsi="Abadi"/>
          <w:spacing w:val="-4"/>
          <w:sz w:val="21"/>
          <w:szCs w:val="21"/>
        </w:rPr>
        <w:t>personas</w:t>
      </w:r>
      <w:r w:rsidR="000B604B" w:rsidRPr="00C45E5F">
        <w:rPr>
          <w:rFonts w:ascii="Abadi" w:hAnsi="Abadi"/>
          <w:spacing w:val="-11"/>
          <w:sz w:val="21"/>
          <w:szCs w:val="21"/>
        </w:rPr>
        <w:t xml:space="preserve"> </w:t>
      </w:r>
      <w:r w:rsidR="000B604B" w:rsidRPr="00C45E5F">
        <w:rPr>
          <w:rFonts w:ascii="Abadi" w:hAnsi="Abadi"/>
          <w:spacing w:val="-4"/>
          <w:sz w:val="21"/>
          <w:szCs w:val="21"/>
        </w:rPr>
        <w:t>desaparecidas</w:t>
      </w:r>
      <w:r w:rsidR="000B604B" w:rsidRPr="00C45E5F">
        <w:rPr>
          <w:rFonts w:ascii="Abadi" w:hAnsi="Abadi"/>
          <w:spacing w:val="-10"/>
          <w:sz w:val="21"/>
          <w:szCs w:val="21"/>
        </w:rPr>
        <w:t xml:space="preserve"> </w:t>
      </w:r>
      <w:r w:rsidR="000B604B" w:rsidRPr="00C45E5F">
        <w:rPr>
          <w:rFonts w:ascii="Abadi" w:hAnsi="Abadi"/>
          <w:spacing w:val="-4"/>
          <w:sz w:val="21"/>
          <w:szCs w:val="21"/>
        </w:rPr>
        <w:t>a</w:t>
      </w:r>
      <w:r w:rsidR="000B604B" w:rsidRPr="00C45E5F">
        <w:rPr>
          <w:rFonts w:ascii="Abadi" w:hAnsi="Abadi"/>
          <w:spacing w:val="-10"/>
          <w:sz w:val="21"/>
          <w:szCs w:val="21"/>
        </w:rPr>
        <w:t xml:space="preserve"> </w:t>
      </w:r>
      <w:r w:rsidR="000B604B" w:rsidRPr="00C45E5F">
        <w:rPr>
          <w:rFonts w:ascii="Abadi" w:hAnsi="Abadi"/>
          <w:spacing w:val="-4"/>
          <w:sz w:val="21"/>
          <w:szCs w:val="21"/>
        </w:rPr>
        <w:t>ser</w:t>
      </w:r>
      <w:r w:rsidR="000B604B" w:rsidRPr="00C45E5F">
        <w:rPr>
          <w:rFonts w:ascii="Abadi" w:hAnsi="Abadi"/>
          <w:spacing w:val="-11"/>
          <w:sz w:val="21"/>
          <w:szCs w:val="21"/>
        </w:rPr>
        <w:t xml:space="preserve"> </w:t>
      </w:r>
      <w:r w:rsidR="000B604B" w:rsidRPr="00C45E5F">
        <w:rPr>
          <w:rFonts w:ascii="Abadi" w:hAnsi="Abadi"/>
          <w:spacing w:val="-4"/>
          <w:sz w:val="21"/>
          <w:szCs w:val="21"/>
        </w:rPr>
        <w:t>buscada,</w:t>
      </w:r>
      <w:r w:rsidR="000B604B" w:rsidRPr="00C45E5F">
        <w:rPr>
          <w:rFonts w:ascii="Abadi" w:hAnsi="Abadi"/>
          <w:spacing w:val="-9"/>
          <w:sz w:val="21"/>
          <w:szCs w:val="21"/>
        </w:rPr>
        <w:t xml:space="preserve"> </w:t>
      </w:r>
      <w:r w:rsidR="000B604B" w:rsidRPr="00C45E5F">
        <w:rPr>
          <w:rFonts w:ascii="Abadi" w:hAnsi="Abadi"/>
          <w:spacing w:val="-4"/>
          <w:sz w:val="21"/>
          <w:szCs w:val="21"/>
        </w:rPr>
        <w:t>y</w:t>
      </w:r>
      <w:r w:rsidR="000B604B" w:rsidRPr="00C45E5F">
        <w:rPr>
          <w:rFonts w:ascii="Abadi" w:hAnsi="Abadi"/>
          <w:spacing w:val="-10"/>
          <w:sz w:val="21"/>
          <w:szCs w:val="21"/>
        </w:rPr>
        <w:t xml:space="preserve"> </w:t>
      </w:r>
      <w:r w:rsidR="000B604B" w:rsidRPr="00C45E5F">
        <w:rPr>
          <w:rFonts w:ascii="Abadi" w:hAnsi="Abadi"/>
          <w:spacing w:val="-4"/>
          <w:sz w:val="21"/>
          <w:szCs w:val="21"/>
        </w:rPr>
        <w:t>para</w:t>
      </w:r>
      <w:r w:rsidR="000B604B" w:rsidRPr="00C45E5F">
        <w:rPr>
          <w:rFonts w:ascii="Abadi" w:hAnsi="Abadi"/>
          <w:spacing w:val="-11"/>
          <w:sz w:val="21"/>
          <w:szCs w:val="21"/>
        </w:rPr>
        <w:t xml:space="preserve"> </w:t>
      </w:r>
      <w:r w:rsidR="000B604B" w:rsidRPr="00C45E5F">
        <w:rPr>
          <w:rFonts w:ascii="Abadi" w:hAnsi="Abadi"/>
          <w:spacing w:val="-4"/>
          <w:sz w:val="21"/>
          <w:szCs w:val="21"/>
        </w:rPr>
        <w:t>regular</w:t>
      </w:r>
      <w:r w:rsidR="000B604B" w:rsidRPr="00C45E5F">
        <w:rPr>
          <w:rFonts w:ascii="Abadi" w:hAnsi="Abadi"/>
          <w:spacing w:val="-9"/>
          <w:sz w:val="21"/>
          <w:szCs w:val="21"/>
        </w:rPr>
        <w:t xml:space="preserve"> </w:t>
      </w:r>
      <w:r w:rsidR="000B604B" w:rsidRPr="00C45E5F">
        <w:rPr>
          <w:rFonts w:ascii="Abadi" w:hAnsi="Abadi"/>
          <w:spacing w:val="-4"/>
          <w:sz w:val="21"/>
          <w:szCs w:val="21"/>
        </w:rPr>
        <w:t>el</w:t>
      </w:r>
      <w:r w:rsidR="000B604B" w:rsidRPr="00C45E5F">
        <w:rPr>
          <w:rFonts w:ascii="Abadi" w:hAnsi="Abadi"/>
          <w:spacing w:val="-10"/>
          <w:sz w:val="21"/>
          <w:szCs w:val="21"/>
        </w:rPr>
        <w:t xml:space="preserve"> </w:t>
      </w:r>
      <w:r w:rsidR="000B604B" w:rsidRPr="00C45E5F">
        <w:rPr>
          <w:rFonts w:ascii="Abadi" w:hAnsi="Abadi"/>
          <w:spacing w:val="-4"/>
          <w:sz w:val="21"/>
          <w:szCs w:val="21"/>
        </w:rPr>
        <w:t xml:space="preserve">juicio </w:t>
      </w:r>
      <w:r w:rsidR="000B604B" w:rsidRPr="00C45E5F">
        <w:rPr>
          <w:rFonts w:ascii="Abadi" w:hAnsi="Abadi"/>
          <w:sz w:val="21"/>
          <w:szCs w:val="21"/>
        </w:rPr>
        <w:t>para la protección del mismo.</w:t>
      </w:r>
    </w:p>
    <w:p w14:paraId="11F6D37E" w14:textId="1AE55E79" w:rsidR="000B604B" w:rsidRPr="00C45E5F" w:rsidRDefault="003D0E1B" w:rsidP="003D0E1B">
      <w:pPr>
        <w:pStyle w:val="ListParagraph"/>
        <w:widowControl w:val="0"/>
        <w:kinsoku w:val="0"/>
        <w:overflowPunct w:val="0"/>
        <w:autoSpaceDE w:val="0"/>
        <w:autoSpaceDN w:val="0"/>
        <w:adjustRightInd w:val="0"/>
        <w:spacing w:before="152"/>
        <w:ind w:left="426"/>
        <w:jc w:val="both"/>
        <w:rPr>
          <w:rFonts w:ascii="Abadi" w:hAnsi="Abadi"/>
          <w:spacing w:val="-2"/>
          <w:sz w:val="21"/>
          <w:szCs w:val="21"/>
        </w:rPr>
      </w:pPr>
      <w:r>
        <w:rPr>
          <w:rFonts w:ascii="Abadi" w:hAnsi="Abadi"/>
          <w:b/>
          <w:bCs/>
          <w:sz w:val="21"/>
          <w:szCs w:val="21"/>
        </w:rPr>
        <w:t xml:space="preserve">II. </w:t>
      </w:r>
      <w:r w:rsidR="000B604B" w:rsidRPr="00E7596B">
        <w:rPr>
          <w:rFonts w:ascii="Abadi" w:hAnsi="Abadi"/>
          <w:b/>
          <w:bCs/>
          <w:sz w:val="21"/>
          <w:szCs w:val="21"/>
        </w:rPr>
        <w:t>Administrativo:</w:t>
      </w:r>
      <w:r w:rsidR="000B604B" w:rsidRPr="00C45E5F">
        <w:rPr>
          <w:rFonts w:ascii="Abadi" w:hAnsi="Abadi"/>
          <w:sz w:val="21"/>
          <w:szCs w:val="21"/>
        </w:rPr>
        <w:t xml:space="preserve"> La presente iniciativa no crea nuevas estructuras </w:t>
      </w:r>
      <w:r w:rsidR="000B604B" w:rsidRPr="00C45E5F">
        <w:rPr>
          <w:rFonts w:ascii="Abadi" w:hAnsi="Abadi"/>
          <w:spacing w:val="-2"/>
          <w:sz w:val="21"/>
          <w:szCs w:val="21"/>
        </w:rPr>
        <w:t>administrativas.</w:t>
      </w:r>
    </w:p>
    <w:p w14:paraId="451C4B9C" w14:textId="5891572E" w:rsidR="000B604B" w:rsidRPr="00C45E5F" w:rsidRDefault="003D0E1B" w:rsidP="003D0E1B">
      <w:pPr>
        <w:pStyle w:val="ListParagraph"/>
        <w:widowControl w:val="0"/>
        <w:tabs>
          <w:tab w:val="left" w:pos="2288"/>
        </w:tabs>
        <w:kinsoku w:val="0"/>
        <w:overflowPunct w:val="0"/>
        <w:autoSpaceDE w:val="0"/>
        <w:autoSpaceDN w:val="0"/>
        <w:adjustRightInd w:val="0"/>
        <w:spacing w:before="158"/>
        <w:ind w:left="426"/>
        <w:jc w:val="both"/>
        <w:rPr>
          <w:rFonts w:ascii="Abadi" w:hAnsi="Abadi"/>
          <w:spacing w:val="-2"/>
          <w:sz w:val="21"/>
          <w:szCs w:val="21"/>
        </w:rPr>
      </w:pPr>
      <w:r>
        <w:rPr>
          <w:rFonts w:ascii="Abadi" w:hAnsi="Abadi"/>
          <w:b/>
          <w:bCs/>
          <w:spacing w:val="-4"/>
          <w:sz w:val="21"/>
          <w:szCs w:val="21"/>
        </w:rPr>
        <w:t xml:space="preserve">III. </w:t>
      </w:r>
      <w:r w:rsidR="000B604B" w:rsidRPr="00E7596B">
        <w:rPr>
          <w:rFonts w:ascii="Abadi" w:hAnsi="Abadi"/>
          <w:b/>
          <w:bCs/>
          <w:spacing w:val="-4"/>
          <w:sz w:val="21"/>
          <w:szCs w:val="21"/>
        </w:rPr>
        <w:t>Presupuestal:</w:t>
      </w:r>
      <w:r w:rsidR="000B604B" w:rsidRPr="00C45E5F">
        <w:rPr>
          <w:rFonts w:ascii="Abadi" w:hAnsi="Abadi"/>
          <w:spacing w:val="-4"/>
          <w:sz w:val="21"/>
          <w:szCs w:val="21"/>
        </w:rPr>
        <w:t xml:space="preserve"> La presente iniciativa no</w:t>
      </w:r>
      <w:r w:rsidR="000B604B" w:rsidRPr="00C45E5F">
        <w:rPr>
          <w:rFonts w:ascii="Abadi" w:hAnsi="Abadi"/>
          <w:spacing w:val="-5"/>
          <w:sz w:val="21"/>
          <w:szCs w:val="21"/>
        </w:rPr>
        <w:t xml:space="preserve"> </w:t>
      </w:r>
      <w:r w:rsidR="000B604B" w:rsidRPr="00C45E5F">
        <w:rPr>
          <w:rFonts w:ascii="Abadi" w:hAnsi="Abadi"/>
          <w:spacing w:val="-4"/>
          <w:sz w:val="21"/>
          <w:szCs w:val="21"/>
        </w:rPr>
        <w:t xml:space="preserve">incluye impactos presupuestales </w:t>
      </w:r>
      <w:r w:rsidR="000B604B" w:rsidRPr="00C45E5F">
        <w:rPr>
          <w:rFonts w:ascii="Abadi" w:hAnsi="Abadi"/>
          <w:spacing w:val="-2"/>
          <w:sz w:val="21"/>
          <w:szCs w:val="21"/>
        </w:rPr>
        <w:t>directos.</w:t>
      </w:r>
    </w:p>
    <w:p w14:paraId="0BA8A26C" w14:textId="20ED9E9A" w:rsidR="000B604B" w:rsidRDefault="003D0E1B" w:rsidP="003D0E1B">
      <w:pPr>
        <w:widowControl w:val="0"/>
        <w:tabs>
          <w:tab w:val="left" w:pos="2292"/>
        </w:tabs>
        <w:kinsoku w:val="0"/>
        <w:overflowPunct w:val="0"/>
        <w:autoSpaceDE w:val="0"/>
        <w:autoSpaceDN w:val="0"/>
        <w:adjustRightInd w:val="0"/>
        <w:spacing w:before="158"/>
        <w:ind w:left="426"/>
        <w:jc w:val="both"/>
        <w:rPr>
          <w:rFonts w:ascii="Abadi" w:hAnsi="Abadi"/>
          <w:spacing w:val="-2"/>
          <w:sz w:val="21"/>
          <w:szCs w:val="21"/>
        </w:rPr>
      </w:pPr>
      <w:r>
        <w:rPr>
          <w:rFonts w:ascii="Abadi" w:hAnsi="Abadi"/>
          <w:b/>
          <w:bCs/>
          <w:sz w:val="21"/>
          <w:szCs w:val="21"/>
        </w:rPr>
        <w:t xml:space="preserve">IV. </w:t>
      </w:r>
      <w:r w:rsidR="000B604B" w:rsidRPr="003D0E1B">
        <w:rPr>
          <w:rFonts w:ascii="Abadi" w:hAnsi="Abadi"/>
          <w:b/>
          <w:bCs/>
          <w:sz w:val="21"/>
          <w:szCs w:val="21"/>
        </w:rPr>
        <w:t>Social:</w:t>
      </w:r>
      <w:r w:rsidR="000B604B" w:rsidRPr="003D0E1B">
        <w:rPr>
          <w:rFonts w:ascii="Abadi" w:hAnsi="Abadi"/>
          <w:spacing w:val="-13"/>
          <w:sz w:val="21"/>
          <w:szCs w:val="21"/>
        </w:rPr>
        <w:t xml:space="preserve"> </w:t>
      </w:r>
      <w:r w:rsidR="000B604B" w:rsidRPr="003D0E1B">
        <w:rPr>
          <w:rFonts w:ascii="Abadi" w:hAnsi="Abadi"/>
          <w:sz w:val="21"/>
          <w:szCs w:val="21"/>
        </w:rPr>
        <w:t>Con</w:t>
      </w:r>
      <w:r w:rsidR="000B604B" w:rsidRPr="003D0E1B">
        <w:rPr>
          <w:rFonts w:ascii="Abadi" w:hAnsi="Abadi"/>
          <w:spacing w:val="-14"/>
          <w:sz w:val="21"/>
          <w:szCs w:val="21"/>
        </w:rPr>
        <w:t xml:space="preserve"> </w:t>
      </w:r>
      <w:r w:rsidR="000B604B" w:rsidRPr="003D0E1B">
        <w:rPr>
          <w:rFonts w:ascii="Abadi" w:hAnsi="Abadi"/>
          <w:sz w:val="21"/>
          <w:szCs w:val="21"/>
        </w:rPr>
        <w:t>la</w:t>
      </w:r>
      <w:r w:rsidR="000B604B" w:rsidRPr="003D0E1B">
        <w:rPr>
          <w:rFonts w:ascii="Abadi" w:hAnsi="Abadi"/>
          <w:spacing w:val="-13"/>
          <w:sz w:val="21"/>
          <w:szCs w:val="21"/>
        </w:rPr>
        <w:t xml:space="preserve"> </w:t>
      </w:r>
      <w:r w:rsidR="000B604B" w:rsidRPr="003D0E1B">
        <w:rPr>
          <w:rFonts w:ascii="Abadi" w:hAnsi="Abadi"/>
          <w:sz w:val="21"/>
          <w:szCs w:val="21"/>
        </w:rPr>
        <w:t>presente</w:t>
      </w:r>
      <w:r w:rsidR="000B604B" w:rsidRPr="003D0E1B">
        <w:rPr>
          <w:rFonts w:ascii="Abadi" w:hAnsi="Abadi"/>
          <w:spacing w:val="-14"/>
          <w:sz w:val="21"/>
          <w:szCs w:val="21"/>
        </w:rPr>
        <w:t xml:space="preserve"> </w:t>
      </w:r>
      <w:r w:rsidR="000B604B" w:rsidRPr="003D0E1B">
        <w:rPr>
          <w:rFonts w:ascii="Abadi" w:hAnsi="Abadi"/>
          <w:sz w:val="21"/>
          <w:szCs w:val="21"/>
        </w:rPr>
        <w:t>iniciativa</w:t>
      </w:r>
      <w:r w:rsidR="000B604B" w:rsidRPr="003D0E1B">
        <w:rPr>
          <w:rFonts w:ascii="Abadi" w:hAnsi="Abadi"/>
          <w:spacing w:val="-14"/>
          <w:sz w:val="21"/>
          <w:szCs w:val="21"/>
        </w:rPr>
        <w:t xml:space="preserve"> </w:t>
      </w:r>
      <w:r w:rsidR="000B604B" w:rsidRPr="003D0E1B">
        <w:rPr>
          <w:rFonts w:ascii="Abadi" w:hAnsi="Abadi"/>
          <w:sz w:val="21"/>
          <w:szCs w:val="21"/>
        </w:rPr>
        <w:t>se</w:t>
      </w:r>
      <w:r w:rsidR="000B604B" w:rsidRPr="003D0E1B">
        <w:rPr>
          <w:rFonts w:ascii="Abadi" w:hAnsi="Abadi"/>
          <w:spacing w:val="-14"/>
          <w:sz w:val="21"/>
          <w:szCs w:val="21"/>
        </w:rPr>
        <w:t xml:space="preserve"> </w:t>
      </w:r>
      <w:r w:rsidR="000B604B" w:rsidRPr="003D0E1B">
        <w:rPr>
          <w:rFonts w:ascii="Abadi" w:hAnsi="Abadi"/>
          <w:sz w:val="21"/>
          <w:szCs w:val="21"/>
        </w:rPr>
        <w:t>contribuye</w:t>
      </w:r>
      <w:r w:rsidR="000B604B" w:rsidRPr="003D0E1B">
        <w:rPr>
          <w:rFonts w:ascii="Abadi" w:hAnsi="Abadi"/>
          <w:spacing w:val="-14"/>
          <w:sz w:val="21"/>
          <w:szCs w:val="21"/>
        </w:rPr>
        <w:t xml:space="preserve"> </w:t>
      </w:r>
      <w:r w:rsidR="000B604B" w:rsidRPr="003D0E1B">
        <w:rPr>
          <w:rFonts w:ascii="Abadi" w:hAnsi="Abadi"/>
          <w:sz w:val="21"/>
          <w:szCs w:val="21"/>
        </w:rPr>
        <w:t>fortalecer</w:t>
      </w:r>
      <w:r w:rsidR="000B604B" w:rsidRPr="003D0E1B">
        <w:rPr>
          <w:rFonts w:ascii="Abadi" w:hAnsi="Abadi"/>
          <w:spacing w:val="-14"/>
          <w:sz w:val="21"/>
          <w:szCs w:val="21"/>
        </w:rPr>
        <w:t xml:space="preserve"> </w:t>
      </w:r>
      <w:r w:rsidR="000B604B" w:rsidRPr="003D0E1B">
        <w:rPr>
          <w:rFonts w:ascii="Abadi" w:hAnsi="Abadi"/>
          <w:sz w:val="21"/>
          <w:szCs w:val="21"/>
        </w:rPr>
        <w:t>el</w:t>
      </w:r>
      <w:r w:rsidR="000B604B" w:rsidRPr="003D0E1B">
        <w:rPr>
          <w:rFonts w:ascii="Abadi" w:hAnsi="Abadi"/>
          <w:spacing w:val="-13"/>
          <w:sz w:val="21"/>
          <w:szCs w:val="21"/>
        </w:rPr>
        <w:t xml:space="preserve"> </w:t>
      </w:r>
      <w:r w:rsidR="000B604B" w:rsidRPr="003D0E1B">
        <w:rPr>
          <w:rFonts w:ascii="Abadi" w:hAnsi="Abadi"/>
          <w:sz w:val="21"/>
          <w:szCs w:val="21"/>
        </w:rPr>
        <w:t>derecho</w:t>
      </w:r>
      <w:r w:rsidR="000B604B" w:rsidRPr="003D0E1B">
        <w:rPr>
          <w:rFonts w:ascii="Abadi" w:hAnsi="Abadi"/>
          <w:spacing w:val="-14"/>
          <w:sz w:val="21"/>
          <w:szCs w:val="21"/>
        </w:rPr>
        <w:t xml:space="preserve"> </w:t>
      </w:r>
      <w:r w:rsidR="000B604B" w:rsidRPr="003D0E1B">
        <w:rPr>
          <w:rFonts w:ascii="Abadi" w:hAnsi="Abadi"/>
          <w:sz w:val="21"/>
          <w:szCs w:val="21"/>
        </w:rPr>
        <w:t xml:space="preserve">de todas las personas desaparecidas a ser buscadas, dándole rango </w:t>
      </w:r>
      <w:r w:rsidR="000B604B" w:rsidRPr="003D0E1B">
        <w:rPr>
          <w:rFonts w:ascii="Abadi" w:hAnsi="Abadi"/>
          <w:spacing w:val="-4"/>
          <w:sz w:val="21"/>
          <w:szCs w:val="21"/>
        </w:rPr>
        <w:t>constitucional</w:t>
      </w:r>
      <w:r w:rsidR="000B604B" w:rsidRPr="003D0E1B">
        <w:rPr>
          <w:rFonts w:ascii="Abadi" w:hAnsi="Abadi"/>
          <w:spacing w:val="-11"/>
          <w:sz w:val="21"/>
          <w:szCs w:val="21"/>
        </w:rPr>
        <w:t xml:space="preserve"> </w:t>
      </w:r>
      <w:r w:rsidR="000B604B" w:rsidRPr="003D0E1B">
        <w:rPr>
          <w:rFonts w:ascii="Abadi" w:hAnsi="Abadi"/>
          <w:spacing w:val="-4"/>
          <w:sz w:val="21"/>
          <w:szCs w:val="21"/>
        </w:rPr>
        <w:t>y</w:t>
      </w:r>
      <w:r w:rsidR="000B604B" w:rsidRPr="003D0E1B">
        <w:rPr>
          <w:rFonts w:ascii="Abadi" w:hAnsi="Abadi"/>
          <w:spacing w:val="-10"/>
          <w:sz w:val="21"/>
          <w:szCs w:val="21"/>
        </w:rPr>
        <w:t xml:space="preserve"> </w:t>
      </w:r>
      <w:r w:rsidR="000B604B" w:rsidRPr="003D0E1B">
        <w:rPr>
          <w:rFonts w:ascii="Abadi" w:hAnsi="Abadi"/>
          <w:spacing w:val="-4"/>
          <w:sz w:val="21"/>
          <w:szCs w:val="21"/>
        </w:rPr>
        <w:t>reconociéndolo</w:t>
      </w:r>
      <w:r w:rsidR="000B604B" w:rsidRPr="003D0E1B">
        <w:rPr>
          <w:rFonts w:ascii="Abadi" w:hAnsi="Abadi"/>
          <w:spacing w:val="-10"/>
          <w:sz w:val="21"/>
          <w:szCs w:val="21"/>
        </w:rPr>
        <w:t xml:space="preserve"> </w:t>
      </w:r>
      <w:r w:rsidR="000B604B" w:rsidRPr="003D0E1B">
        <w:rPr>
          <w:rFonts w:ascii="Abadi" w:hAnsi="Abadi"/>
          <w:spacing w:val="-4"/>
          <w:sz w:val="21"/>
          <w:szCs w:val="21"/>
        </w:rPr>
        <w:t>como</w:t>
      </w:r>
      <w:r w:rsidR="000B604B" w:rsidRPr="003D0E1B">
        <w:rPr>
          <w:rFonts w:ascii="Abadi" w:hAnsi="Abadi"/>
          <w:spacing w:val="-11"/>
          <w:sz w:val="21"/>
          <w:szCs w:val="21"/>
        </w:rPr>
        <w:t xml:space="preserve"> </w:t>
      </w:r>
      <w:r w:rsidR="000B604B" w:rsidRPr="003D0E1B">
        <w:rPr>
          <w:rFonts w:ascii="Abadi" w:hAnsi="Abadi"/>
          <w:spacing w:val="-4"/>
          <w:sz w:val="21"/>
          <w:szCs w:val="21"/>
        </w:rPr>
        <w:t>derecho</w:t>
      </w:r>
      <w:r w:rsidR="000B604B" w:rsidRPr="003D0E1B">
        <w:rPr>
          <w:rFonts w:ascii="Abadi" w:hAnsi="Abadi"/>
          <w:spacing w:val="-10"/>
          <w:sz w:val="21"/>
          <w:szCs w:val="21"/>
        </w:rPr>
        <w:t xml:space="preserve"> </w:t>
      </w:r>
      <w:r w:rsidR="000B604B" w:rsidRPr="003D0E1B">
        <w:rPr>
          <w:rFonts w:ascii="Abadi" w:hAnsi="Abadi"/>
          <w:spacing w:val="-4"/>
          <w:sz w:val="21"/>
          <w:szCs w:val="21"/>
        </w:rPr>
        <w:t>humano,</w:t>
      </w:r>
      <w:r w:rsidR="000B604B" w:rsidRPr="003D0E1B">
        <w:rPr>
          <w:rFonts w:ascii="Abadi" w:hAnsi="Abadi"/>
          <w:spacing w:val="-10"/>
          <w:sz w:val="21"/>
          <w:szCs w:val="21"/>
        </w:rPr>
        <w:t xml:space="preserve"> </w:t>
      </w:r>
      <w:r w:rsidR="000B604B" w:rsidRPr="003D0E1B">
        <w:rPr>
          <w:rFonts w:ascii="Abadi" w:hAnsi="Abadi"/>
          <w:spacing w:val="-4"/>
          <w:sz w:val="21"/>
          <w:szCs w:val="21"/>
        </w:rPr>
        <w:t>y</w:t>
      </w:r>
      <w:r w:rsidR="000B604B" w:rsidRPr="003D0E1B">
        <w:rPr>
          <w:rFonts w:ascii="Abadi" w:hAnsi="Abadi"/>
          <w:spacing w:val="-11"/>
          <w:sz w:val="21"/>
          <w:szCs w:val="21"/>
        </w:rPr>
        <w:t xml:space="preserve"> </w:t>
      </w:r>
      <w:r w:rsidR="000B604B" w:rsidRPr="003D0E1B">
        <w:rPr>
          <w:rFonts w:ascii="Abadi" w:hAnsi="Abadi"/>
          <w:spacing w:val="-4"/>
          <w:sz w:val="21"/>
          <w:szCs w:val="21"/>
        </w:rPr>
        <w:t>estableciendo</w:t>
      </w:r>
      <w:r w:rsidR="000B604B" w:rsidRPr="003D0E1B">
        <w:rPr>
          <w:rFonts w:ascii="Abadi" w:hAnsi="Abadi"/>
          <w:spacing w:val="-10"/>
          <w:sz w:val="21"/>
          <w:szCs w:val="21"/>
        </w:rPr>
        <w:t xml:space="preserve"> </w:t>
      </w:r>
      <w:r w:rsidR="000B604B" w:rsidRPr="003D0E1B">
        <w:rPr>
          <w:rFonts w:ascii="Abadi" w:hAnsi="Abadi"/>
          <w:spacing w:val="-4"/>
          <w:sz w:val="21"/>
          <w:szCs w:val="21"/>
        </w:rPr>
        <w:t xml:space="preserve">una </w:t>
      </w:r>
      <w:r w:rsidR="000B604B" w:rsidRPr="003D0E1B">
        <w:rPr>
          <w:rFonts w:ascii="Abadi" w:hAnsi="Abadi"/>
          <w:spacing w:val="-2"/>
          <w:sz w:val="21"/>
          <w:szCs w:val="21"/>
        </w:rPr>
        <w:t>garantía</w:t>
      </w:r>
      <w:r w:rsidR="000B604B" w:rsidRPr="003D0E1B">
        <w:rPr>
          <w:rFonts w:ascii="Abadi" w:hAnsi="Abadi"/>
          <w:spacing w:val="-13"/>
          <w:sz w:val="21"/>
          <w:szCs w:val="21"/>
        </w:rPr>
        <w:t xml:space="preserve"> </w:t>
      </w:r>
      <w:r w:rsidR="000B604B" w:rsidRPr="003D0E1B">
        <w:rPr>
          <w:rFonts w:ascii="Abadi" w:hAnsi="Abadi"/>
          <w:spacing w:val="-2"/>
          <w:sz w:val="21"/>
          <w:szCs w:val="21"/>
        </w:rPr>
        <w:t>jurisdiccional</w:t>
      </w:r>
      <w:r w:rsidR="000B604B" w:rsidRPr="003D0E1B">
        <w:rPr>
          <w:rFonts w:ascii="Abadi" w:hAnsi="Abadi"/>
          <w:spacing w:val="-12"/>
          <w:sz w:val="21"/>
          <w:szCs w:val="21"/>
        </w:rPr>
        <w:t xml:space="preserve"> </w:t>
      </w:r>
      <w:r w:rsidR="000B604B" w:rsidRPr="003D0E1B">
        <w:rPr>
          <w:rFonts w:ascii="Abadi" w:hAnsi="Abadi"/>
          <w:spacing w:val="-2"/>
          <w:sz w:val="21"/>
          <w:szCs w:val="21"/>
        </w:rPr>
        <w:t>de</w:t>
      </w:r>
      <w:r w:rsidR="000B604B" w:rsidRPr="003D0E1B">
        <w:rPr>
          <w:rFonts w:ascii="Abadi" w:hAnsi="Abadi"/>
          <w:spacing w:val="-12"/>
          <w:sz w:val="21"/>
          <w:szCs w:val="21"/>
        </w:rPr>
        <w:t xml:space="preserve"> </w:t>
      </w:r>
      <w:r w:rsidR="000B604B" w:rsidRPr="003D0E1B">
        <w:rPr>
          <w:rFonts w:ascii="Abadi" w:hAnsi="Abadi"/>
          <w:spacing w:val="-2"/>
          <w:sz w:val="21"/>
          <w:szCs w:val="21"/>
        </w:rPr>
        <w:t>control</w:t>
      </w:r>
      <w:r w:rsidR="000B604B" w:rsidRPr="003D0E1B">
        <w:rPr>
          <w:rFonts w:ascii="Abadi" w:hAnsi="Abadi"/>
          <w:spacing w:val="-13"/>
          <w:sz w:val="21"/>
          <w:szCs w:val="21"/>
        </w:rPr>
        <w:t xml:space="preserve"> </w:t>
      </w:r>
      <w:r w:rsidR="000B604B" w:rsidRPr="003D0E1B">
        <w:rPr>
          <w:rFonts w:ascii="Abadi" w:hAnsi="Abadi"/>
          <w:spacing w:val="-2"/>
          <w:sz w:val="21"/>
          <w:szCs w:val="21"/>
        </w:rPr>
        <w:t>constitucional.</w:t>
      </w:r>
    </w:p>
    <w:p w14:paraId="708CDD86" w14:textId="77777777" w:rsidR="003D0E1B" w:rsidRPr="003D0E1B" w:rsidRDefault="003D0E1B" w:rsidP="003D0E1B">
      <w:pPr>
        <w:widowControl w:val="0"/>
        <w:tabs>
          <w:tab w:val="left" w:pos="2292"/>
        </w:tabs>
        <w:kinsoku w:val="0"/>
        <w:overflowPunct w:val="0"/>
        <w:autoSpaceDE w:val="0"/>
        <w:autoSpaceDN w:val="0"/>
        <w:adjustRightInd w:val="0"/>
        <w:spacing w:before="158"/>
        <w:ind w:left="426"/>
        <w:jc w:val="both"/>
        <w:rPr>
          <w:rFonts w:ascii="Abadi" w:hAnsi="Abadi"/>
          <w:spacing w:val="-2"/>
          <w:sz w:val="21"/>
          <w:szCs w:val="21"/>
        </w:rPr>
      </w:pPr>
    </w:p>
    <w:p w14:paraId="5F6BB5AA" w14:textId="77777777" w:rsidR="000B604B" w:rsidRPr="003D0E1B" w:rsidRDefault="000B604B" w:rsidP="003D0E1B">
      <w:pPr>
        <w:pStyle w:val="BodyText"/>
        <w:kinsoku w:val="0"/>
        <w:overflowPunct w:val="0"/>
        <w:spacing w:before="1"/>
        <w:ind w:left="426"/>
        <w:rPr>
          <w:rFonts w:ascii="Abadi" w:hAnsi="Abadi"/>
          <w:b w:val="0"/>
          <w:bCs w:val="0"/>
          <w:sz w:val="21"/>
          <w:szCs w:val="21"/>
        </w:rPr>
      </w:pPr>
      <w:r w:rsidRPr="003D0E1B">
        <w:rPr>
          <w:rFonts w:ascii="Abadi" w:hAnsi="Abadi"/>
          <w:b w:val="0"/>
          <w:bCs w:val="0"/>
          <w:spacing w:val="-6"/>
          <w:sz w:val="21"/>
          <w:szCs w:val="21"/>
        </w:rPr>
        <w:t>Por</w:t>
      </w:r>
      <w:r w:rsidRPr="003D0E1B">
        <w:rPr>
          <w:rFonts w:ascii="Abadi" w:hAnsi="Abadi"/>
          <w:b w:val="0"/>
          <w:bCs w:val="0"/>
          <w:spacing w:val="-9"/>
          <w:sz w:val="21"/>
          <w:szCs w:val="21"/>
        </w:rPr>
        <w:t xml:space="preserve"> </w:t>
      </w:r>
      <w:r w:rsidRPr="003D0E1B">
        <w:rPr>
          <w:rFonts w:ascii="Abadi" w:hAnsi="Abadi"/>
          <w:b w:val="0"/>
          <w:bCs w:val="0"/>
          <w:spacing w:val="-6"/>
          <w:sz w:val="21"/>
          <w:szCs w:val="21"/>
        </w:rPr>
        <w:t>lo</w:t>
      </w:r>
      <w:r w:rsidRPr="003D0E1B">
        <w:rPr>
          <w:rFonts w:ascii="Abadi" w:hAnsi="Abadi"/>
          <w:b w:val="0"/>
          <w:bCs w:val="0"/>
          <w:spacing w:val="-8"/>
          <w:sz w:val="21"/>
          <w:szCs w:val="21"/>
        </w:rPr>
        <w:t xml:space="preserve"> </w:t>
      </w:r>
      <w:r w:rsidRPr="003D0E1B">
        <w:rPr>
          <w:rFonts w:ascii="Abadi" w:hAnsi="Abadi"/>
          <w:b w:val="0"/>
          <w:bCs w:val="0"/>
          <w:spacing w:val="-6"/>
          <w:sz w:val="21"/>
          <w:szCs w:val="21"/>
        </w:rPr>
        <w:t>anterior,</w:t>
      </w:r>
      <w:r w:rsidRPr="003D0E1B">
        <w:rPr>
          <w:rFonts w:ascii="Abadi" w:hAnsi="Abadi"/>
          <w:b w:val="0"/>
          <w:bCs w:val="0"/>
          <w:spacing w:val="-8"/>
          <w:sz w:val="21"/>
          <w:szCs w:val="21"/>
        </w:rPr>
        <w:t xml:space="preserve"> </w:t>
      </w:r>
      <w:r w:rsidRPr="003D0E1B">
        <w:rPr>
          <w:rFonts w:ascii="Abadi" w:hAnsi="Abadi"/>
          <w:b w:val="0"/>
          <w:bCs w:val="0"/>
          <w:spacing w:val="-6"/>
          <w:sz w:val="21"/>
          <w:szCs w:val="21"/>
        </w:rPr>
        <w:t>nos</w:t>
      </w:r>
      <w:r w:rsidRPr="003D0E1B">
        <w:rPr>
          <w:rFonts w:ascii="Abadi" w:hAnsi="Abadi"/>
          <w:b w:val="0"/>
          <w:bCs w:val="0"/>
          <w:spacing w:val="-9"/>
          <w:sz w:val="21"/>
          <w:szCs w:val="21"/>
        </w:rPr>
        <w:t xml:space="preserve"> </w:t>
      </w:r>
      <w:r w:rsidRPr="003D0E1B">
        <w:rPr>
          <w:rFonts w:ascii="Abadi" w:hAnsi="Abadi"/>
          <w:b w:val="0"/>
          <w:bCs w:val="0"/>
          <w:spacing w:val="-6"/>
          <w:sz w:val="21"/>
          <w:szCs w:val="21"/>
        </w:rPr>
        <w:t>permitimos</w:t>
      </w:r>
      <w:r w:rsidRPr="003D0E1B">
        <w:rPr>
          <w:rFonts w:ascii="Abadi" w:hAnsi="Abadi"/>
          <w:b w:val="0"/>
          <w:bCs w:val="0"/>
          <w:spacing w:val="-8"/>
          <w:sz w:val="21"/>
          <w:szCs w:val="21"/>
        </w:rPr>
        <w:t xml:space="preserve"> </w:t>
      </w:r>
      <w:r w:rsidRPr="003D0E1B">
        <w:rPr>
          <w:rFonts w:ascii="Abadi" w:hAnsi="Abadi"/>
          <w:b w:val="0"/>
          <w:bCs w:val="0"/>
          <w:spacing w:val="-6"/>
          <w:sz w:val="21"/>
          <w:szCs w:val="21"/>
        </w:rPr>
        <w:t>someter</w:t>
      </w:r>
      <w:r w:rsidRPr="003D0E1B">
        <w:rPr>
          <w:rFonts w:ascii="Abadi" w:hAnsi="Abadi"/>
          <w:b w:val="0"/>
          <w:bCs w:val="0"/>
          <w:spacing w:val="-8"/>
          <w:sz w:val="21"/>
          <w:szCs w:val="21"/>
        </w:rPr>
        <w:t xml:space="preserve"> </w:t>
      </w:r>
      <w:r w:rsidRPr="003D0E1B">
        <w:rPr>
          <w:rFonts w:ascii="Abadi" w:hAnsi="Abadi"/>
          <w:b w:val="0"/>
          <w:bCs w:val="0"/>
          <w:spacing w:val="-6"/>
          <w:sz w:val="21"/>
          <w:szCs w:val="21"/>
        </w:rPr>
        <w:t>a</w:t>
      </w:r>
      <w:r w:rsidRPr="003D0E1B">
        <w:rPr>
          <w:rFonts w:ascii="Abadi" w:hAnsi="Abadi"/>
          <w:b w:val="0"/>
          <w:bCs w:val="0"/>
          <w:spacing w:val="-9"/>
          <w:sz w:val="21"/>
          <w:szCs w:val="21"/>
        </w:rPr>
        <w:t xml:space="preserve"> </w:t>
      </w:r>
      <w:r w:rsidRPr="003D0E1B">
        <w:rPr>
          <w:rFonts w:ascii="Abadi" w:hAnsi="Abadi"/>
          <w:b w:val="0"/>
          <w:bCs w:val="0"/>
          <w:spacing w:val="-6"/>
          <w:sz w:val="21"/>
          <w:szCs w:val="21"/>
        </w:rPr>
        <w:t>consideración</w:t>
      </w:r>
      <w:r w:rsidRPr="003D0E1B">
        <w:rPr>
          <w:rFonts w:ascii="Abadi" w:hAnsi="Abadi"/>
          <w:b w:val="0"/>
          <w:bCs w:val="0"/>
          <w:spacing w:val="-8"/>
          <w:sz w:val="21"/>
          <w:szCs w:val="21"/>
        </w:rPr>
        <w:t xml:space="preserve"> </w:t>
      </w:r>
      <w:r w:rsidRPr="003D0E1B">
        <w:rPr>
          <w:rFonts w:ascii="Abadi" w:hAnsi="Abadi"/>
          <w:b w:val="0"/>
          <w:bCs w:val="0"/>
          <w:spacing w:val="-6"/>
          <w:sz w:val="21"/>
          <w:szCs w:val="21"/>
        </w:rPr>
        <w:t>del</w:t>
      </w:r>
      <w:r w:rsidRPr="003D0E1B">
        <w:rPr>
          <w:rFonts w:ascii="Abadi" w:hAnsi="Abadi"/>
          <w:b w:val="0"/>
          <w:bCs w:val="0"/>
          <w:spacing w:val="-8"/>
          <w:sz w:val="21"/>
          <w:szCs w:val="21"/>
        </w:rPr>
        <w:t xml:space="preserve"> </w:t>
      </w:r>
      <w:r w:rsidRPr="003D0E1B">
        <w:rPr>
          <w:rFonts w:ascii="Abadi" w:hAnsi="Abadi"/>
          <w:b w:val="0"/>
          <w:bCs w:val="0"/>
          <w:spacing w:val="-6"/>
          <w:sz w:val="21"/>
          <w:szCs w:val="21"/>
        </w:rPr>
        <w:t>pleno</w:t>
      </w:r>
      <w:r w:rsidRPr="003D0E1B">
        <w:rPr>
          <w:rFonts w:ascii="Abadi" w:hAnsi="Abadi"/>
          <w:b w:val="0"/>
          <w:bCs w:val="0"/>
          <w:spacing w:val="-9"/>
          <w:sz w:val="21"/>
          <w:szCs w:val="21"/>
        </w:rPr>
        <w:t xml:space="preserve"> </w:t>
      </w:r>
      <w:r w:rsidRPr="003D0E1B">
        <w:rPr>
          <w:rFonts w:ascii="Abadi" w:hAnsi="Abadi"/>
          <w:b w:val="0"/>
          <w:bCs w:val="0"/>
          <w:spacing w:val="-6"/>
          <w:sz w:val="21"/>
          <w:szCs w:val="21"/>
        </w:rPr>
        <w:t>de</w:t>
      </w:r>
      <w:r w:rsidRPr="003D0E1B">
        <w:rPr>
          <w:rFonts w:ascii="Abadi" w:hAnsi="Abadi"/>
          <w:b w:val="0"/>
          <w:bCs w:val="0"/>
          <w:spacing w:val="-8"/>
          <w:sz w:val="21"/>
          <w:szCs w:val="21"/>
        </w:rPr>
        <w:t xml:space="preserve"> </w:t>
      </w:r>
      <w:r w:rsidRPr="003D0E1B">
        <w:rPr>
          <w:rFonts w:ascii="Abadi" w:hAnsi="Abadi"/>
          <w:b w:val="0"/>
          <w:bCs w:val="0"/>
          <w:spacing w:val="-6"/>
          <w:sz w:val="21"/>
          <w:szCs w:val="21"/>
        </w:rPr>
        <w:t>esta</w:t>
      </w:r>
      <w:r w:rsidRPr="003D0E1B">
        <w:rPr>
          <w:rFonts w:ascii="Abadi" w:hAnsi="Abadi"/>
          <w:b w:val="0"/>
          <w:bCs w:val="0"/>
          <w:spacing w:val="-8"/>
          <w:sz w:val="21"/>
          <w:szCs w:val="21"/>
        </w:rPr>
        <w:t xml:space="preserve"> </w:t>
      </w:r>
      <w:r w:rsidRPr="003D0E1B">
        <w:rPr>
          <w:rFonts w:ascii="Abadi" w:hAnsi="Abadi"/>
          <w:b w:val="0"/>
          <w:bCs w:val="0"/>
          <w:spacing w:val="-6"/>
          <w:sz w:val="21"/>
          <w:szCs w:val="21"/>
        </w:rPr>
        <w:t xml:space="preserve">asamblea, </w:t>
      </w:r>
      <w:r w:rsidRPr="003D0E1B">
        <w:rPr>
          <w:rFonts w:ascii="Abadi" w:hAnsi="Abadi"/>
          <w:b w:val="0"/>
          <w:bCs w:val="0"/>
          <w:sz w:val="21"/>
          <w:szCs w:val="21"/>
        </w:rPr>
        <w:t>el siguiente proyecto de:</w:t>
      </w:r>
    </w:p>
    <w:p w14:paraId="491D0541" w14:textId="77777777" w:rsidR="003D0E1B" w:rsidRDefault="003D0E1B" w:rsidP="003D0E1B">
      <w:pPr>
        <w:pStyle w:val="BodyText"/>
        <w:kinsoku w:val="0"/>
        <w:overflowPunct w:val="0"/>
        <w:spacing w:before="89"/>
        <w:ind w:left="426"/>
        <w:rPr>
          <w:rFonts w:ascii="Abadi" w:hAnsi="Abadi"/>
          <w:b w:val="0"/>
          <w:bCs w:val="0"/>
          <w:sz w:val="21"/>
          <w:szCs w:val="21"/>
        </w:rPr>
      </w:pPr>
    </w:p>
    <w:p w14:paraId="72E78498" w14:textId="2A6D95EA" w:rsidR="000B604B" w:rsidRPr="003D0E1B" w:rsidRDefault="000B604B" w:rsidP="003D0E1B">
      <w:pPr>
        <w:pStyle w:val="BodyText"/>
        <w:kinsoku w:val="0"/>
        <w:overflowPunct w:val="0"/>
        <w:spacing w:before="89"/>
        <w:ind w:left="426"/>
        <w:jc w:val="center"/>
        <w:rPr>
          <w:rFonts w:ascii="Abadi" w:hAnsi="Abadi"/>
          <w:spacing w:val="-10"/>
          <w:w w:val="105"/>
          <w:sz w:val="21"/>
          <w:szCs w:val="21"/>
        </w:rPr>
      </w:pPr>
      <w:r w:rsidRPr="003D0E1B">
        <w:rPr>
          <w:rFonts w:ascii="Abadi" w:hAnsi="Abadi"/>
          <w:w w:val="105"/>
          <w:sz w:val="21"/>
          <w:szCs w:val="21"/>
        </w:rPr>
        <w:t>D</w:t>
      </w:r>
      <w:r w:rsidRPr="003D0E1B">
        <w:rPr>
          <w:rFonts w:ascii="Abadi" w:hAnsi="Abadi"/>
          <w:spacing w:val="7"/>
          <w:w w:val="105"/>
          <w:sz w:val="21"/>
          <w:szCs w:val="21"/>
        </w:rPr>
        <w:t xml:space="preserve"> </w:t>
      </w:r>
      <w:r w:rsidRPr="003D0E1B">
        <w:rPr>
          <w:rFonts w:ascii="Abadi" w:hAnsi="Abadi"/>
          <w:w w:val="105"/>
          <w:sz w:val="21"/>
          <w:szCs w:val="21"/>
        </w:rPr>
        <w:t>E</w:t>
      </w:r>
      <w:r w:rsidRPr="003D0E1B">
        <w:rPr>
          <w:rFonts w:ascii="Abadi" w:hAnsi="Abadi"/>
          <w:spacing w:val="4"/>
          <w:w w:val="105"/>
          <w:sz w:val="21"/>
          <w:szCs w:val="21"/>
        </w:rPr>
        <w:t xml:space="preserve"> </w:t>
      </w:r>
      <w:r w:rsidRPr="003D0E1B">
        <w:rPr>
          <w:rFonts w:ascii="Abadi" w:hAnsi="Abadi"/>
          <w:w w:val="105"/>
          <w:sz w:val="21"/>
          <w:szCs w:val="21"/>
        </w:rPr>
        <w:t>C</w:t>
      </w:r>
      <w:r w:rsidRPr="003D0E1B">
        <w:rPr>
          <w:rFonts w:ascii="Abadi" w:hAnsi="Abadi"/>
          <w:spacing w:val="6"/>
          <w:w w:val="105"/>
          <w:sz w:val="21"/>
          <w:szCs w:val="21"/>
        </w:rPr>
        <w:t xml:space="preserve"> </w:t>
      </w:r>
      <w:r w:rsidRPr="003D0E1B">
        <w:rPr>
          <w:rFonts w:ascii="Abadi" w:hAnsi="Abadi"/>
          <w:w w:val="105"/>
          <w:sz w:val="21"/>
          <w:szCs w:val="21"/>
        </w:rPr>
        <w:t>R</w:t>
      </w:r>
      <w:r w:rsidRPr="003D0E1B">
        <w:rPr>
          <w:rFonts w:ascii="Abadi" w:hAnsi="Abadi"/>
          <w:spacing w:val="6"/>
          <w:w w:val="105"/>
          <w:sz w:val="21"/>
          <w:szCs w:val="21"/>
        </w:rPr>
        <w:t xml:space="preserve"> </w:t>
      </w:r>
      <w:r w:rsidRPr="003D0E1B">
        <w:rPr>
          <w:rFonts w:ascii="Abadi" w:hAnsi="Abadi"/>
          <w:w w:val="105"/>
          <w:sz w:val="21"/>
          <w:szCs w:val="21"/>
        </w:rPr>
        <w:t>E</w:t>
      </w:r>
      <w:r w:rsidRPr="003D0E1B">
        <w:rPr>
          <w:rFonts w:ascii="Abadi" w:hAnsi="Abadi"/>
          <w:spacing w:val="4"/>
          <w:w w:val="105"/>
          <w:sz w:val="21"/>
          <w:szCs w:val="21"/>
        </w:rPr>
        <w:t xml:space="preserve"> </w:t>
      </w:r>
      <w:r w:rsidRPr="003D0E1B">
        <w:rPr>
          <w:rFonts w:ascii="Abadi" w:hAnsi="Abadi"/>
          <w:w w:val="105"/>
          <w:sz w:val="21"/>
          <w:szCs w:val="21"/>
        </w:rPr>
        <w:t>T</w:t>
      </w:r>
      <w:r w:rsidRPr="003D0E1B">
        <w:rPr>
          <w:rFonts w:ascii="Abadi" w:hAnsi="Abadi"/>
          <w:spacing w:val="5"/>
          <w:w w:val="105"/>
          <w:sz w:val="21"/>
          <w:szCs w:val="21"/>
        </w:rPr>
        <w:t xml:space="preserve"> </w:t>
      </w:r>
      <w:r w:rsidRPr="003D0E1B">
        <w:rPr>
          <w:rFonts w:ascii="Abadi" w:hAnsi="Abadi"/>
          <w:spacing w:val="-10"/>
          <w:w w:val="105"/>
          <w:sz w:val="21"/>
          <w:szCs w:val="21"/>
        </w:rPr>
        <w:t>O</w:t>
      </w:r>
    </w:p>
    <w:p w14:paraId="36D6C04B" w14:textId="77777777" w:rsidR="000B604B" w:rsidRPr="00C45E5F" w:rsidRDefault="000B604B" w:rsidP="003D0E1B">
      <w:pPr>
        <w:pStyle w:val="BodyText"/>
        <w:kinsoku w:val="0"/>
        <w:overflowPunct w:val="0"/>
        <w:spacing w:before="7"/>
        <w:ind w:left="426"/>
        <w:rPr>
          <w:rFonts w:ascii="Abadi" w:hAnsi="Abadi"/>
          <w:sz w:val="21"/>
          <w:szCs w:val="21"/>
        </w:rPr>
      </w:pPr>
    </w:p>
    <w:p w14:paraId="679BC77F" w14:textId="77777777" w:rsidR="000B604B" w:rsidRPr="003D0E1B" w:rsidRDefault="000B604B" w:rsidP="003D0E1B">
      <w:pPr>
        <w:pStyle w:val="BodyText"/>
        <w:kinsoku w:val="0"/>
        <w:overflowPunct w:val="0"/>
        <w:ind w:left="426"/>
        <w:rPr>
          <w:rFonts w:ascii="Abadi" w:hAnsi="Abadi"/>
          <w:b w:val="0"/>
          <w:bCs w:val="0"/>
          <w:sz w:val="21"/>
          <w:szCs w:val="21"/>
        </w:rPr>
      </w:pPr>
      <w:r w:rsidRPr="003D0E1B">
        <w:rPr>
          <w:rFonts w:ascii="Abadi" w:hAnsi="Abadi"/>
          <w:sz w:val="21"/>
          <w:szCs w:val="21"/>
        </w:rPr>
        <w:t>ARTÍCULO</w:t>
      </w:r>
      <w:r w:rsidRPr="003D0E1B">
        <w:rPr>
          <w:rFonts w:ascii="Abadi" w:hAnsi="Abadi"/>
          <w:spacing w:val="-12"/>
          <w:sz w:val="21"/>
          <w:szCs w:val="21"/>
        </w:rPr>
        <w:t xml:space="preserve"> </w:t>
      </w:r>
      <w:r w:rsidRPr="003D0E1B">
        <w:rPr>
          <w:rFonts w:ascii="Abadi" w:hAnsi="Abadi"/>
          <w:sz w:val="21"/>
          <w:szCs w:val="21"/>
        </w:rPr>
        <w:t>PRIMERO</w:t>
      </w:r>
      <w:r w:rsidRPr="00E7596B">
        <w:rPr>
          <w:rFonts w:ascii="Abadi" w:hAnsi="Abadi"/>
          <w:b w:val="0"/>
          <w:bCs w:val="0"/>
          <w:sz w:val="21"/>
          <w:szCs w:val="21"/>
        </w:rPr>
        <w:t>.</w:t>
      </w:r>
      <w:r w:rsidRPr="00C45E5F">
        <w:rPr>
          <w:rFonts w:ascii="Abadi" w:hAnsi="Abadi"/>
          <w:spacing w:val="-8"/>
          <w:sz w:val="21"/>
          <w:szCs w:val="21"/>
        </w:rPr>
        <w:t xml:space="preserve"> </w:t>
      </w:r>
      <w:r w:rsidRPr="003D0E1B">
        <w:rPr>
          <w:rFonts w:ascii="Abadi" w:hAnsi="Abadi"/>
          <w:b w:val="0"/>
          <w:bCs w:val="0"/>
          <w:sz w:val="21"/>
          <w:szCs w:val="21"/>
        </w:rPr>
        <w:t>Se</w:t>
      </w:r>
      <w:r w:rsidRPr="003D0E1B">
        <w:rPr>
          <w:rFonts w:ascii="Abadi" w:hAnsi="Abadi"/>
          <w:b w:val="0"/>
          <w:bCs w:val="0"/>
          <w:spacing w:val="-9"/>
          <w:sz w:val="21"/>
          <w:szCs w:val="21"/>
        </w:rPr>
        <w:t xml:space="preserve"> </w:t>
      </w:r>
      <w:r w:rsidRPr="003D0E1B">
        <w:rPr>
          <w:rFonts w:ascii="Abadi" w:hAnsi="Abadi"/>
          <w:b w:val="0"/>
          <w:bCs w:val="0"/>
          <w:sz w:val="21"/>
          <w:szCs w:val="21"/>
        </w:rPr>
        <w:t>adiciona</w:t>
      </w:r>
      <w:r w:rsidRPr="003D0E1B">
        <w:rPr>
          <w:rFonts w:ascii="Abadi" w:hAnsi="Abadi"/>
          <w:b w:val="0"/>
          <w:bCs w:val="0"/>
          <w:spacing w:val="-9"/>
          <w:sz w:val="21"/>
          <w:szCs w:val="21"/>
        </w:rPr>
        <w:t xml:space="preserve"> </w:t>
      </w:r>
      <w:r w:rsidRPr="003D0E1B">
        <w:rPr>
          <w:rFonts w:ascii="Abadi" w:hAnsi="Abadi"/>
          <w:b w:val="0"/>
          <w:bCs w:val="0"/>
          <w:sz w:val="21"/>
          <w:szCs w:val="21"/>
        </w:rPr>
        <w:t>un</w:t>
      </w:r>
      <w:r w:rsidRPr="003D0E1B">
        <w:rPr>
          <w:rFonts w:ascii="Abadi" w:hAnsi="Abadi"/>
          <w:b w:val="0"/>
          <w:bCs w:val="0"/>
          <w:spacing w:val="-8"/>
          <w:sz w:val="21"/>
          <w:szCs w:val="21"/>
        </w:rPr>
        <w:t xml:space="preserve"> </w:t>
      </w:r>
      <w:r w:rsidRPr="003D0E1B">
        <w:rPr>
          <w:rFonts w:ascii="Abadi" w:hAnsi="Abadi"/>
          <w:b w:val="0"/>
          <w:bCs w:val="0"/>
          <w:sz w:val="21"/>
          <w:szCs w:val="21"/>
        </w:rPr>
        <w:t>último</w:t>
      </w:r>
      <w:r w:rsidRPr="003D0E1B">
        <w:rPr>
          <w:rFonts w:ascii="Abadi" w:hAnsi="Abadi"/>
          <w:b w:val="0"/>
          <w:bCs w:val="0"/>
          <w:spacing w:val="-10"/>
          <w:sz w:val="21"/>
          <w:szCs w:val="21"/>
        </w:rPr>
        <w:t xml:space="preserve"> </w:t>
      </w:r>
      <w:r w:rsidRPr="003D0E1B">
        <w:rPr>
          <w:rFonts w:ascii="Abadi" w:hAnsi="Abadi"/>
          <w:b w:val="0"/>
          <w:bCs w:val="0"/>
          <w:sz w:val="21"/>
          <w:szCs w:val="21"/>
        </w:rPr>
        <w:t>párrafo</w:t>
      </w:r>
      <w:r w:rsidRPr="003D0E1B">
        <w:rPr>
          <w:rFonts w:ascii="Abadi" w:hAnsi="Abadi"/>
          <w:b w:val="0"/>
          <w:bCs w:val="0"/>
          <w:spacing w:val="-8"/>
          <w:sz w:val="21"/>
          <w:szCs w:val="21"/>
        </w:rPr>
        <w:t xml:space="preserve"> </w:t>
      </w:r>
      <w:r w:rsidRPr="003D0E1B">
        <w:rPr>
          <w:rFonts w:ascii="Abadi" w:hAnsi="Abadi"/>
          <w:b w:val="0"/>
          <w:bCs w:val="0"/>
          <w:sz w:val="21"/>
          <w:szCs w:val="21"/>
        </w:rPr>
        <w:t>al</w:t>
      </w:r>
      <w:r w:rsidRPr="003D0E1B">
        <w:rPr>
          <w:rFonts w:ascii="Abadi" w:hAnsi="Abadi"/>
          <w:b w:val="0"/>
          <w:bCs w:val="0"/>
          <w:spacing w:val="-8"/>
          <w:sz w:val="21"/>
          <w:szCs w:val="21"/>
        </w:rPr>
        <w:t xml:space="preserve"> </w:t>
      </w:r>
      <w:r w:rsidRPr="003D0E1B">
        <w:rPr>
          <w:rFonts w:ascii="Abadi" w:hAnsi="Abadi"/>
          <w:b w:val="0"/>
          <w:bCs w:val="0"/>
          <w:sz w:val="21"/>
          <w:szCs w:val="21"/>
        </w:rPr>
        <w:t>artículo</w:t>
      </w:r>
      <w:r w:rsidRPr="003D0E1B">
        <w:rPr>
          <w:rFonts w:ascii="Abadi" w:hAnsi="Abadi"/>
          <w:b w:val="0"/>
          <w:bCs w:val="0"/>
          <w:spacing w:val="-7"/>
          <w:sz w:val="21"/>
          <w:szCs w:val="21"/>
        </w:rPr>
        <w:t xml:space="preserve"> </w:t>
      </w:r>
      <w:r w:rsidRPr="003D0E1B">
        <w:rPr>
          <w:rFonts w:ascii="Abadi" w:hAnsi="Abadi"/>
          <w:b w:val="0"/>
          <w:bCs w:val="0"/>
          <w:sz w:val="21"/>
          <w:szCs w:val="21"/>
        </w:rPr>
        <w:t>1</w:t>
      </w:r>
      <w:r w:rsidRPr="003D0E1B">
        <w:rPr>
          <w:rFonts w:ascii="Abadi" w:hAnsi="Abadi"/>
          <w:b w:val="0"/>
          <w:bCs w:val="0"/>
          <w:spacing w:val="-15"/>
          <w:sz w:val="21"/>
          <w:szCs w:val="21"/>
        </w:rPr>
        <w:t xml:space="preserve"> </w:t>
      </w:r>
      <w:r w:rsidRPr="003D0E1B">
        <w:rPr>
          <w:rFonts w:ascii="Abadi" w:hAnsi="Abadi"/>
          <w:b w:val="0"/>
          <w:bCs w:val="0"/>
          <w:sz w:val="21"/>
          <w:szCs w:val="21"/>
        </w:rPr>
        <w:t>y</w:t>
      </w:r>
      <w:r w:rsidRPr="003D0E1B">
        <w:rPr>
          <w:rFonts w:ascii="Abadi" w:hAnsi="Abadi"/>
          <w:b w:val="0"/>
          <w:bCs w:val="0"/>
          <w:spacing w:val="-8"/>
          <w:sz w:val="21"/>
          <w:szCs w:val="21"/>
        </w:rPr>
        <w:t xml:space="preserve"> </w:t>
      </w:r>
      <w:r w:rsidRPr="003D0E1B">
        <w:rPr>
          <w:rFonts w:ascii="Abadi" w:hAnsi="Abadi"/>
          <w:b w:val="0"/>
          <w:bCs w:val="0"/>
          <w:sz w:val="21"/>
          <w:szCs w:val="21"/>
        </w:rPr>
        <w:t>se</w:t>
      </w:r>
      <w:r w:rsidRPr="003D0E1B">
        <w:rPr>
          <w:rFonts w:ascii="Abadi" w:hAnsi="Abadi"/>
          <w:b w:val="0"/>
          <w:bCs w:val="0"/>
          <w:spacing w:val="-8"/>
          <w:sz w:val="21"/>
          <w:szCs w:val="21"/>
        </w:rPr>
        <w:t xml:space="preserve"> </w:t>
      </w:r>
      <w:r w:rsidRPr="003D0E1B">
        <w:rPr>
          <w:rFonts w:ascii="Abadi" w:hAnsi="Abadi"/>
          <w:b w:val="0"/>
          <w:bCs w:val="0"/>
          <w:sz w:val="21"/>
          <w:szCs w:val="21"/>
        </w:rPr>
        <w:t>adiciona</w:t>
      </w:r>
      <w:r w:rsidRPr="003D0E1B">
        <w:rPr>
          <w:rFonts w:ascii="Abadi" w:hAnsi="Abadi"/>
          <w:b w:val="0"/>
          <w:bCs w:val="0"/>
          <w:spacing w:val="-9"/>
          <w:sz w:val="21"/>
          <w:szCs w:val="21"/>
        </w:rPr>
        <w:t xml:space="preserve"> </w:t>
      </w:r>
      <w:r w:rsidRPr="003D0E1B">
        <w:rPr>
          <w:rFonts w:ascii="Abadi" w:hAnsi="Abadi"/>
          <w:b w:val="0"/>
          <w:bCs w:val="0"/>
          <w:sz w:val="21"/>
          <w:szCs w:val="21"/>
        </w:rPr>
        <w:t>un apartado C en la fracción XV del artículo 88 de la Constitución del estado de Guanajuato,</w:t>
      </w:r>
      <w:r w:rsidRPr="003D0E1B">
        <w:rPr>
          <w:rFonts w:ascii="Abadi" w:hAnsi="Abadi"/>
          <w:b w:val="0"/>
          <w:bCs w:val="0"/>
          <w:spacing w:val="-4"/>
          <w:sz w:val="21"/>
          <w:szCs w:val="21"/>
        </w:rPr>
        <w:t xml:space="preserve"> </w:t>
      </w:r>
      <w:r w:rsidRPr="003D0E1B">
        <w:rPr>
          <w:rFonts w:ascii="Abadi" w:hAnsi="Abadi"/>
          <w:b w:val="0"/>
          <w:bCs w:val="0"/>
          <w:sz w:val="21"/>
          <w:szCs w:val="21"/>
        </w:rPr>
        <w:t>para</w:t>
      </w:r>
      <w:r w:rsidRPr="003D0E1B">
        <w:rPr>
          <w:rFonts w:ascii="Abadi" w:hAnsi="Abadi"/>
          <w:b w:val="0"/>
          <w:bCs w:val="0"/>
          <w:spacing w:val="-5"/>
          <w:sz w:val="21"/>
          <w:szCs w:val="21"/>
        </w:rPr>
        <w:t xml:space="preserve"> </w:t>
      </w:r>
      <w:r w:rsidRPr="003D0E1B">
        <w:rPr>
          <w:rFonts w:ascii="Abadi" w:hAnsi="Abadi"/>
          <w:b w:val="0"/>
          <w:bCs w:val="0"/>
          <w:sz w:val="21"/>
          <w:szCs w:val="21"/>
        </w:rPr>
        <w:t>quedar</w:t>
      </w:r>
      <w:r w:rsidRPr="003D0E1B">
        <w:rPr>
          <w:rFonts w:ascii="Abadi" w:hAnsi="Abadi"/>
          <w:b w:val="0"/>
          <w:bCs w:val="0"/>
          <w:spacing w:val="-5"/>
          <w:sz w:val="21"/>
          <w:szCs w:val="21"/>
        </w:rPr>
        <w:t xml:space="preserve"> </w:t>
      </w:r>
      <w:r w:rsidRPr="003D0E1B">
        <w:rPr>
          <w:rFonts w:ascii="Abadi" w:hAnsi="Abadi"/>
          <w:b w:val="0"/>
          <w:bCs w:val="0"/>
          <w:sz w:val="21"/>
          <w:szCs w:val="21"/>
        </w:rPr>
        <w:t>como</w:t>
      </w:r>
      <w:r w:rsidRPr="003D0E1B">
        <w:rPr>
          <w:rFonts w:ascii="Abadi" w:hAnsi="Abadi"/>
          <w:b w:val="0"/>
          <w:bCs w:val="0"/>
          <w:spacing w:val="-5"/>
          <w:sz w:val="21"/>
          <w:szCs w:val="21"/>
        </w:rPr>
        <w:t xml:space="preserve"> </w:t>
      </w:r>
      <w:r w:rsidRPr="003D0E1B">
        <w:rPr>
          <w:rFonts w:ascii="Abadi" w:hAnsi="Abadi"/>
          <w:b w:val="0"/>
          <w:bCs w:val="0"/>
          <w:sz w:val="21"/>
          <w:szCs w:val="21"/>
        </w:rPr>
        <w:t>sigue:</w:t>
      </w:r>
    </w:p>
    <w:p w14:paraId="5E415390" w14:textId="77777777" w:rsidR="000B604B" w:rsidRPr="003D0E1B" w:rsidRDefault="000B604B" w:rsidP="00B6741F">
      <w:pPr>
        <w:pStyle w:val="BodyText"/>
        <w:kinsoku w:val="0"/>
        <w:overflowPunct w:val="0"/>
        <w:spacing w:before="157"/>
        <w:ind w:left="426"/>
        <w:rPr>
          <w:rFonts w:ascii="Abadi" w:hAnsi="Abadi"/>
          <w:b w:val="0"/>
          <w:bCs w:val="0"/>
          <w:spacing w:val="-2"/>
          <w:sz w:val="21"/>
          <w:szCs w:val="21"/>
        </w:rPr>
      </w:pPr>
      <w:r w:rsidRPr="003D0E1B">
        <w:rPr>
          <w:rFonts w:ascii="Abadi" w:hAnsi="Abadi"/>
          <w:b w:val="0"/>
          <w:bCs w:val="0"/>
          <w:spacing w:val="-2"/>
          <w:sz w:val="21"/>
          <w:szCs w:val="21"/>
        </w:rPr>
        <w:t>Artículo</w:t>
      </w:r>
      <w:r w:rsidRPr="003D0E1B">
        <w:rPr>
          <w:rFonts w:ascii="Abadi" w:hAnsi="Abadi"/>
          <w:b w:val="0"/>
          <w:bCs w:val="0"/>
          <w:spacing w:val="-8"/>
          <w:sz w:val="21"/>
          <w:szCs w:val="21"/>
        </w:rPr>
        <w:t xml:space="preserve"> </w:t>
      </w:r>
      <w:r w:rsidRPr="003D0E1B">
        <w:rPr>
          <w:rFonts w:ascii="Abadi" w:hAnsi="Abadi"/>
          <w:b w:val="0"/>
          <w:bCs w:val="0"/>
          <w:spacing w:val="-2"/>
          <w:sz w:val="21"/>
          <w:szCs w:val="21"/>
        </w:rPr>
        <w:t>1.-</w:t>
      </w:r>
      <w:r w:rsidRPr="003D0E1B">
        <w:rPr>
          <w:rFonts w:ascii="Abadi" w:hAnsi="Abadi"/>
          <w:b w:val="0"/>
          <w:bCs w:val="0"/>
          <w:spacing w:val="-8"/>
          <w:sz w:val="21"/>
          <w:szCs w:val="21"/>
        </w:rPr>
        <w:t xml:space="preserve"> </w:t>
      </w:r>
      <w:r w:rsidRPr="003D0E1B">
        <w:rPr>
          <w:rFonts w:ascii="Abadi" w:hAnsi="Abadi"/>
          <w:b w:val="0"/>
          <w:bCs w:val="0"/>
          <w:spacing w:val="-2"/>
          <w:sz w:val="21"/>
          <w:szCs w:val="21"/>
        </w:rPr>
        <w:t>En</w:t>
      </w:r>
      <w:r w:rsidRPr="003D0E1B">
        <w:rPr>
          <w:rFonts w:ascii="Abadi" w:hAnsi="Abadi"/>
          <w:b w:val="0"/>
          <w:bCs w:val="0"/>
          <w:spacing w:val="-7"/>
          <w:sz w:val="21"/>
          <w:szCs w:val="21"/>
        </w:rPr>
        <w:t xml:space="preserve"> </w:t>
      </w:r>
      <w:r w:rsidRPr="003D0E1B">
        <w:rPr>
          <w:rFonts w:ascii="Abadi" w:hAnsi="Abadi"/>
          <w:b w:val="0"/>
          <w:bCs w:val="0"/>
          <w:spacing w:val="-2"/>
          <w:sz w:val="21"/>
          <w:szCs w:val="21"/>
        </w:rPr>
        <w:t>el</w:t>
      </w:r>
      <w:r w:rsidRPr="003D0E1B">
        <w:rPr>
          <w:rFonts w:ascii="Abadi" w:hAnsi="Abadi"/>
          <w:b w:val="0"/>
          <w:bCs w:val="0"/>
          <w:spacing w:val="-7"/>
          <w:sz w:val="21"/>
          <w:szCs w:val="21"/>
        </w:rPr>
        <w:t xml:space="preserve"> </w:t>
      </w:r>
      <w:r w:rsidRPr="003D0E1B">
        <w:rPr>
          <w:rFonts w:ascii="Abadi" w:hAnsi="Abadi"/>
          <w:b w:val="0"/>
          <w:bCs w:val="0"/>
          <w:spacing w:val="-2"/>
          <w:sz w:val="21"/>
          <w:szCs w:val="21"/>
        </w:rPr>
        <w:t>Estado</w:t>
      </w:r>
      <w:r w:rsidRPr="003D0E1B">
        <w:rPr>
          <w:rFonts w:ascii="Abadi" w:hAnsi="Abadi"/>
          <w:b w:val="0"/>
          <w:bCs w:val="0"/>
          <w:spacing w:val="-6"/>
          <w:sz w:val="21"/>
          <w:szCs w:val="21"/>
        </w:rPr>
        <w:t xml:space="preserve"> </w:t>
      </w:r>
      <w:r w:rsidRPr="003D0E1B">
        <w:rPr>
          <w:rFonts w:ascii="Abadi" w:hAnsi="Abadi"/>
          <w:b w:val="0"/>
          <w:bCs w:val="0"/>
          <w:spacing w:val="-2"/>
          <w:sz w:val="21"/>
          <w:szCs w:val="21"/>
        </w:rPr>
        <w:t>de</w:t>
      </w:r>
      <w:r w:rsidRPr="003D0E1B">
        <w:rPr>
          <w:rFonts w:ascii="Abadi" w:hAnsi="Abadi"/>
          <w:b w:val="0"/>
          <w:bCs w:val="0"/>
          <w:spacing w:val="-7"/>
          <w:sz w:val="21"/>
          <w:szCs w:val="21"/>
        </w:rPr>
        <w:t xml:space="preserve"> </w:t>
      </w:r>
      <w:r w:rsidRPr="003D0E1B">
        <w:rPr>
          <w:rFonts w:ascii="Abadi" w:hAnsi="Abadi"/>
          <w:b w:val="0"/>
          <w:bCs w:val="0"/>
          <w:spacing w:val="-2"/>
          <w:sz w:val="21"/>
          <w:szCs w:val="21"/>
        </w:rPr>
        <w:t>Guanajuato…</w:t>
      </w:r>
    </w:p>
    <w:p w14:paraId="0B2FA1E5" w14:textId="77777777" w:rsidR="000B604B" w:rsidRDefault="000B604B" w:rsidP="00B6741F">
      <w:pPr>
        <w:pStyle w:val="BodyText"/>
        <w:kinsoku w:val="0"/>
        <w:overflowPunct w:val="0"/>
        <w:spacing w:before="4"/>
        <w:ind w:left="426"/>
        <w:rPr>
          <w:rFonts w:ascii="Abadi" w:hAnsi="Abadi"/>
          <w:sz w:val="21"/>
          <w:szCs w:val="21"/>
        </w:rPr>
      </w:pPr>
    </w:p>
    <w:p w14:paraId="7A20EB38" w14:textId="77777777" w:rsidR="004F5047" w:rsidRPr="00C45E5F" w:rsidRDefault="004F5047" w:rsidP="00B6741F">
      <w:pPr>
        <w:pStyle w:val="BodyText"/>
        <w:kinsoku w:val="0"/>
        <w:overflowPunct w:val="0"/>
        <w:spacing w:before="1"/>
        <w:ind w:left="426"/>
        <w:rPr>
          <w:rFonts w:ascii="Abadi" w:hAnsi="Abadi"/>
          <w:w w:val="132"/>
          <w:sz w:val="21"/>
          <w:szCs w:val="21"/>
        </w:rPr>
      </w:pPr>
      <w:r w:rsidRPr="00C45E5F">
        <w:rPr>
          <w:rFonts w:ascii="Abadi" w:hAnsi="Abadi"/>
          <w:w w:val="132"/>
          <w:sz w:val="21"/>
          <w:szCs w:val="21"/>
        </w:rPr>
        <w:t>…</w:t>
      </w:r>
    </w:p>
    <w:p w14:paraId="5BECCA97" w14:textId="77777777" w:rsidR="004F5047" w:rsidRPr="00C45E5F" w:rsidRDefault="004F5047" w:rsidP="00B6741F">
      <w:pPr>
        <w:pStyle w:val="BodyText"/>
        <w:kinsoku w:val="0"/>
        <w:overflowPunct w:val="0"/>
        <w:spacing w:before="167"/>
        <w:ind w:left="426"/>
        <w:rPr>
          <w:rFonts w:ascii="Abadi" w:hAnsi="Abadi"/>
          <w:w w:val="132"/>
          <w:sz w:val="21"/>
          <w:szCs w:val="21"/>
        </w:rPr>
      </w:pPr>
      <w:r w:rsidRPr="00C45E5F">
        <w:rPr>
          <w:rFonts w:ascii="Abadi" w:hAnsi="Abadi"/>
          <w:w w:val="132"/>
          <w:sz w:val="21"/>
          <w:szCs w:val="21"/>
        </w:rPr>
        <w:t>…</w:t>
      </w:r>
    </w:p>
    <w:p w14:paraId="2624D774" w14:textId="77777777" w:rsidR="004F5047" w:rsidRPr="00C45E5F" w:rsidRDefault="004F5047" w:rsidP="00B6741F">
      <w:pPr>
        <w:pStyle w:val="BodyText"/>
        <w:kinsoku w:val="0"/>
        <w:overflowPunct w:val="0"/>
        <w:spacing w:before="167"/>
        <w:ind w:left="426"/>
        <w:rPr>
          <w:rFonts w:ascii="Abadi" w:hAnsi="Abadi"/>
          <w:w w:val="132"/>
          <w:sz w:val="21"/>
          <w:szCs w:val="21"/>
        </w:rPr>
      </w:pPr>
      <w:r w:rsidRPr="00C45E5F">
        <w:rPr>
          <w:rFonts w:ascii="Abadi" w:hAnsi="Abadi"/>
          <w:w w:val="132"/>
          <w:sz w:val="21"/>
          <w:szCs w:val="21"/>
        </w:rPr>
        <w:t>…</w:t>
      </w:r>
    </w:p>
    <w:p w14:paraId="6E6A3363" w14:textId="77777777" w:rsidR="004F5047" w:rsidRPr="00C45E5F" w:rsidRDefault="004F5047" w:rsidP="00B6741F">
      <w:pPr>
        <w:pStyle w:val="BodyText"/>
        <w:kinsoku w:val="0"/>
        <w:overflowPunct w:val="0"/>
        <w:spacing w:before="165"/>
        <w:ind w:left="426"/>
        <w:rPr>
          <w:rFonts w:ascii="Abadi" w:hAnsi="Abadi"/>
          <w:w w:val="132"/>
          <w:sz w:val="21"/>
          <w:szCs w:val="21"/>
        </w:rPr>
      </w:pPr>
      <w:r w:rsidRPr="00C45E5F">
        <w:rPr>
          <w:rFonts w:ascii="Abadi" w:hAnsi="Abadi"/>
          <w:w w:val="132"/>
          <w:sz w:val="21"/>
          <w:szCs w:val="21"/>
        </w:rPr>
        <w:t>…</w:t>
      </w:r>
    </w:p>
    <w:p w14:paraId="3DD23B30" w14:textId="77777777" w:rsidR="00B6741F" w:rsidRDefault="00B6741F" w:rsidP="00B6741F">
      <w:pPr>
        <w:pStyle w:val="BodyText"/>
        <w:kinsoku w:val="0"/>
        <w:overflowPunct w:val="0"/>
        <w:spacing w:before="167"/>
        <w:ind w:left="426"/>
        <w:rPr>
          <w:rFonts w:ascii="Abadi" w:hAnsi="Abadi"/>
          <w:sz w:val="21"/>
          <w:szCs w:val="21"/>
        </w:rPr>
      </w:pPr>
      <w:r w:rsidRPr="00B6741F">
        <w:rPr>
          <w:rFonts w:ascii="Abadi" w:hAnsi="Abadi"/>
          <w:sz w:val="21"/>
          <w:szCs w:val="21"/>
        </w:rPr>
        <w:t xml:space="preserve">Toda persona cuyo paradero o ubicación se desconozca tiene el derecho a ser </w:t>
      </w:r>
      <w:r w:rsidRPr="00B6741F">
        <w:rPr>
          <w:rFonts w:ascii="Abadi" w:hAnsi="Abadi"/>
          <w:spacing w:val="-6"/>
          <w:sz w:val="21"/>
          <w:szCs w:val="21"/>
        </w:rPr>
        <w:t xml:space="preserve">buscada por las autoridades, en los términos establecidos por las leyes y protocolos </w:t>
      </w:r>
      <w:r w:rsidRPr="00B6741F">
        <w:rPr>
          <w:rFonts w:ascii="Abadi" w:hAnsi="Abadi"/>
          <w:sz w:val="21"/>
          <w:szCs w:val="21"/>
        </w:rPr>
        <w:t>en la materia.</w:t>
      </w:r>
    </w:p>
    <w:p w14:paraId="30923C9A" w14:textId="77777777" w:rsidR="00B6741F" w:rsidRDefault="00B6741F" w:rsidP="00B6741F">
      <w:pPr>
        <w:pStyle w:val="BodyText"/>
        <w:kinsoku w:val="0"/>
        <w:overflowPunct w:val="0"/>
        <w:spacing w:before="167"/>
        <w:ind w:left="426"/>
        <w:rPr>
          <w:rFonts w:ascii="Abadi" w:hAnsi="Abadi"/>
          <w:b w:val="0"/>
          <w:bCs w:val="0"/>
          <w:spacing w:val="-2"/>
          <w:sz w:val="21"/>
          <w:szCs w:val="21"/>
        </w:rPr>
      </w:pPr>
      <w:r w:rsidRPr="00B6741F">
        <w:rPr>
          <w:rFonts w:ascii="Abadi" w:hAnsi="Abadi"/>
          <w:b w:val="0"/>
          <w:bCs w:val="0"/>
          <w:spacing w:val="-2"/>
          <w:sz w:val="21"/>
          <w:szCs w:val="21"/>
        </w:rPr>
        <w:t>Artículo</w:t>
      </w:r>
      <w:r w:rsidRPr="00B6741F">
        <w:rPr>
          <w:rFonts w:ascii="Abadi" w:hAnsi="Abadi"/>
          <w:b w:val="0"/>
          <w:bCs w:val="0"/>
          <w:spacing w:val="-12"/>
          <w:sz w:val="21"/>
          <w:szCs w:val="21"/>
        </w:rPr>
        <w:t xml:space="preserve"> </w:t>
      </w:r>
      <w:r w:rsidRPr="00B6741F">
        <w:rPr>
          <w:rFonts w:ascii="Abadi" w:hAnsi="Abadi"/>
          <w:b w:val="0"/>
          <w:bCs w:val="0"/>
          <w:spacing w:val="-2"/>
          <w:sz w:val="21"/>
          <w:szCs w:val="21"/>
        </w:rPr>
        <w:t>88.-</w:t>
      </w:r>
      <w:r w:rsidRPr="00B6741F">
        <w:rPr>
          <w:rFonts w:ascii="Abadi" w:hAnsi="Abadi"/>
          <w:b w:val="0"/>
          <w:bCs w:val="0"/>
          <w:spacing w:val="-11"/>
          <w:sz w:val="21"/>
          <w:szCs w:val="21"/>
        </w:rPr>
        <w:t xml:space="preserve"> </w:t>
      </w:r>
      <w:r w:rsidRPr="00B6741F">
        <w:rPr>
          <w:rFonts w:ascii="Abadi" w:hAnsi="Abadi"/>
          <w:b w:val="0"/>
          <w:bCs w:val="0"/>
          <w:spacing w:val="-2"/>
          <w:sz w:val="21"/>
          <w:szCs w:val="21"/>
        </w:rPr>
        <w:t>Las</w:t>
      </w:r>
      <w:r w:rsidRPr="00B6741F">
        <w:rPr>
          <w:rFonts w:ascii="Abadi" w:hAnsi="Abadi"/>
          <w:b w:val="0"/>
          <w:bCs w:val="0"/>
          <w:spacing w:val="-11"/>
          <w:sz w:val="21"/>
          <w:szCs w:val="21"/>
        </w:rPr>
        <w:t xml:space="preserve"> </w:t>
      </w:r>
      <w:r w:rsidRPr="00B6741F">
        <w:rPr>
          <w:rFonts w:ascii="Abadi" w:hAnsi="Abadi"/>
          <w:b w:val="0"/>
          <w:bCs w:val="0"/>
          <w:spacing w:val="-2"/>
          <w:sz w:val="21"/>
          <w:szCs w:val="21"/>
        </w:rPr>
        <w:t>facultades</w:t>
      </w:r>
      <w:r w:rsidRPr="00B6741F">
        <w:rPr>
          <w:rFonts w:ascii="Abadi" w:hAnsi="Abadi"/>
          <w:b w:val="0"/>
          <w:bCs w:val="0"/>
          <w:spacing w:val="-11"/>
          <w:sz w:val="21"/>
          <w:szCs w:val="21"/>
        </w:rPr>
        <w:t xml:space="preserve"> </w:t>
      </w:r>
      <w:r w:rsidRPr="00B6741F">
        <w:rPr>
          <w:rFonts w:ascii="Abadi" w:hAnsi="Abadi"/>
          <w:b w:val="0"/>
          <w:bCs w:val="0"/>
          <w:spacing w:val="-2"/>
          <w:sz w:val="21"/>
          <w:szCs w:val="21"/>
        </w:rPr>
        <w:t>y</w:t>
      </w:r>
      <w:r w:rsidRPr="00B6741F">
        <w:rPr>
          <w:rFonts w:ascii="Abadi" w:hAnsi="Abadi"/>
          <w:b w:val="0"/>
          <w:bCs w:val="0"/>
          <w:spacing w:val="-12"/>
          <w:sz w:val="21"/>
          <w:szCs w:val="21"/>
        </w:rPr>
        <w:t xml:space="preserve"> </w:t>
      </w:r>
      <w:r w:rsidRPr="00B6741F">
        <w:rPr>
          <w:rFonts w:ascii="Abadi" w:hAnsi="Abadi"/>
          <w:b w:val="0"/>
          <w:bCs w:val="0"/>
          <w:spacing w:val="-2"/>
          <w:sz w:val="21"/>
          <w:szCs w:val="21"/>
        </w:rPr>
        <w:t xml:space="preserve">obligaciones… </w:t>
      </w:r>
    </w:p>
    <w:p w14:paraId="67BA6638" w14:textId="45358092" w:rsidR="00B6741F" w:rsidRPr="00B6741F" w:rsidRDefault="00B6741F" w:rsidP="00B6741F">
      <w:pPr>
        <w:pStyle w:val="BodyText"/>
        <w:kinsoku w:val="0"/>
        <w:overflowPunct w:val="0"/>
        <w:spacing w:before="167"/>
        <w:ind w:left="426"/>
        <w:rPr>
          <w:rFonts w:ascii="Abadi" w:hAnsi="Abadi"/>
          <w:b w:val="0"/>
          <w:bCs w:val="0"/>
          <w:sz w:val="21"/>
          <w:szCs w:val="21"/>
        </w:rPr>
      </w:pPr>
      <w:r w:rsidRPr="00B6741F">
        <w:rPr>
          <w:rFonts w:ascii="Abadi" w:hAnsi="Abadi"/>
          <w:b w:val="0"/>
          <w:bCs w:val="0"/>
          <w:sz w:val="21"/>
          <w:szCs w:val="21"/>
        </w:rPr>
        <w:t>I a XIV.</w:t>
      </w:r>
    </w:p>
    <w:p w14:paraId="214D33F2" w14:textId="77777777" w:rsidR="00B6741F" w:rsidRPr="00B6741F" w:rsidRDefault="00B6741F" w:rsidP="00B6741F">
      <w:pPr>
        <w:pStyle w:val="BodyText"/>
        <w:kinsoku w:val="0"/>
        <w:overflowPunct w:val="0"/>
        <w:spacing w:before="167"/>
        <w:ind w:left="426"/>
        <w:rPr>
          <w:rFonts w:ascii="Abadi" w:hAnsi="Abadi"/>
          <w:b w:val="0"/>
          <w:bCs w:val="0"/>
          <w:sz w:val="21"/>
          <w:szCs w:val="21"/>
        </w:rPr>
      </w:pPr>
    </w:p>
    <w:p w14:paraId="74F050AD" w14:textId="77777777" w:rsidR="00B6741F" w:rsidRDefault="00B6741F" w:rsidP="00B6741F">
      <w:pPr>
        <w:pStyle w:val="BodyText"/>
        <w:kinsoku w:val="0"/>
        <w:overflowPunct w:val="0"/>
        <w:spacing w:before="2"/>
        <w:ind w:left="426"/>
        <w:rPr>
          <w:rFonts w:ascii="Abadi" w:hAnsi="Abadi"/>
          <w:b w:val="0"/>
          <w:bCs w:val="0"/>
          <w:spacing w:val="-5"/>
          <w:w w:val="120"/>
          <w:sz w:val="21"/>
          <w:szCs w:val="21"/>
        </w:rPr>
      </w:pPr>
      <w:r w:rsidRPr="00B6741F">
        <w:rPr>
          <w:rFonts w:ascii="Abadi" w:hAnsi="Abadi"/>
          <w:b w:val="0"/>
          <w:bCs w:val="0"/>
          <w:spacing w:val="-5"/>
          <w:w w:val="120"/>
          <w:sz w:val="21"/>
          <w:szCs w:val="21"/>
        </w:rPr>
        <w:t>XV…</w:t>
      </w:r>
    </w:p>
    <w:p w14:paraId="7FB05EA8" w14:textId="77777777" w:rsidR="007D1B0C" w:rsidRDefault="007D1B0C" w:rsidP="00B6741F">
      <w:pPr>
        <w:pStyle w:val="BodyText"/>
        <w:kinsoku w:val="0"/>
        <w:overflowPunct w:val="0"/>
        <w:spacing w:before="2"/>
        <w:ind w:left="426"/>
        <w:rPr>
          <w:rFonts w:ascii="Abadi" w:hAnsi="Abadi"/>
          <w:b w:val="0"/>
          <w:bCs w:val="0"/>
          <w:spacing w:val="-5"/>
          <w:w w:val="120"/>
          <w:sz w:val="21"/>
          <w:szCs w:val="21"/>
        </w:rPr>
      </w:pPr>
    </w:p>
    <w:p w14:paraId="0584BCB5" w14:textId="77777777" w:rsidR="007D1B0C" w:rsidRPr="00C45E5F" w:rsidRDefault="007D1B0C" w:rsidP="00901EA6">
      <w:pPr>
        <w:pStyle w:val="BodyText"/>
        <w:kinsoku w:val="0"/>
        <w:overflowPunct w:val="0"/>
        <w:spacing w:before="89"/>
        <w:ind w:left="426"/>
        <w:rPr>
          <w:rFonts w:ascii="Abadi" w:hAnsi="Abadi"/>
          <w:spacing w:val="-12"/>
          <w:w w:val="115"/>
          <w:sz w:val="21"/>
          <w:szCs w:val="21"/>
        </w:rPr>
      </w:pPr>
      <w:r w:rsidRPr="00C45E5F">
        <w:rPr>
          <w:rFonts w:ascii="Abadi" w:hAnsi="Abadi"/>
          <w:w w:val="110"/>
          <w:sz w:val="21"/>
          <w:szCs w:val="21"/>
        </w:rPr>
        <w:t>A.</w:t>
      </w:r>
      <w:r w:rsidRPr="00C45E5F">
        <w:rPr>
          <w:rFonts w:ascii="Abadi" w:hAnsi="Abadi"/>
          <w:spacing w:val="-8"/>
          <w:w w:val="110"/>
          <w:sz w:val="21"/>
          <w:szCs w:val="21"/>
        </w:rPr>
        <w:t xml:space="preserve"> </w:t>
      </w:r>
      <w:r w:rsidRPr="00C45E5F">
        <w:rPr>
          <w:rFonts w:ascii="Abadi" w:hAnsi="Abadi"/>
          <w:spacing w:val="-12"/>
          <w:w w:val="115"/>
          <w:sz w:val="21"/>
          <w:szCs w:val="21"/>
        </w:rPr>
        <w:t>…</w:t>
      </w:r>
    </w:p>
    <w:p w14:paraId="50482752" w14:textId="77777777" w:rsidR="007D1B0C" w:rsidRPr="00C45E5F" w:rsidRDefault="007D1B0C" w:rsidP="00901EA6">
      <w:pPr>
        <w:pStyle w:val="BodyText"/>
        <w:kinsoku w:val="0"/>
        <w:overflowPunct w:val="0"/>
        <w:spacing w:before="6"/>
        <w:ind w:left="426"/>
        <w:rPr>
          <w:rFonts w:ascii="Abadi" w:hAnsi="Abadi"/>
          <w:sz w:val="21"/>
          <w:szCs w:val="21"/>
        </w:rPr>
      </w:pPr>
    </w:p>
    <w:p w14:paraId="7B195E23" w14:textId="77777777" w:rsidR="007D1B0C" w:rsidRPr="00C45E5F" w:rsidRDefault="007D1B0C" w:rsidP="00901EA6">
      <w:pPr>
        <w:pStyle w:val="BodyText"/>
        <w:kinsoku w:val="0"/>
        <w:overflowPunct w:val="0"/>
        <w:ind w:left="426"/>
        <w:rPr>
          <w:rFonts w:ascii="Abadi" w:hAnsi="Abadi"/>
          <w:spacing w:val="-12"/>
          <w:sz w:val="21"/>
          <w:szCs w:val="21"/>
        </w:rPr>
      </w:pPr>
      <w:r w:rsidRPr="00C45E5F">
        <w:rPr>
          <w:rFonts w:ascii="Abadi" w:hAnsi="Abadi"/>
          <w:sz w:val="21"/>
          <w:szCs w:val="21"/>
        </w:rPr>
        <w:t>a)</w:t>
      </w:r>
      <w:r w:rsidRPr="00C45E5F">
        <w:rPr>
          <w:rFonts w:ascii="Abadi" w:hAnsi="Abadi"/>
          <w:spacing w:val="21"/>
          <w:sz w:val="21"/>
          <w:szCs w:val="21"/>
        </w:rPr>
        <w:t xml:space="preserve"> </w:t>
      </w:r>
      <w:r w:rsidRPr="00C45E5F">
        <w:rPr>
          <w:rFonts w:ascii="Abadi" w:hAnsi="Abadi"/>
          <w:spacing w:val="-12"/>
          <w:sz w:val="21"/>
          <w:szCs w:val="21"/>
        </w:rPr>
        <w:t>…</w:t>
      </w:r>
    </w:p>
    <w:p w14:paraId="173D4D64" w14:textId="77777777" w:rsidR="007D1B0C" w:rsidRPr="00C45E5F" w:rsidRDefault="007D1B0C" w:rsidP="00901EA6">
      <w:pPr>
        <w:pStyle w:val="BodyText"/>
        <w:kinsoku w:val="0"/>
        <w:overflowPunct w:val="0"/>
        <w:spacing w:before="7"/>
        <w:ind w:left="426"/>
        <w:rPr>
          <w:rFonts w:ascii="Abadi" w:hAnsi="Abadi"/>
          <w:sz w:val="21"/>
          <w:szCs w:val="21"/>
        </w:rPr>
      </w:pPr>
    </w:p>
    <w:p w14:paraId="25CEC5BA" w14:textId="77777777" w:rsidR="007D1B0C" w:rsidRPr="00C45E5F" w:rsidRDefault="007D1B0C" w:rsidP="00901EA6">
      <w:pPr>
        <w:pStyle w:val="BodyText"/>
        <w:kinsoku w:val="0"/>
        <w:overflowPunct w:val="0"/>
        <w:ind w:left="426"/>
        <w:rPr>
          <w:rFonts w:ascii="Abadi" w:hAnsi="Abadi"/>
          <w:spacing w:val="-10"/>
          <w:w w:val="110"/>
          <w:sz w:val="21"/>
          <w:szCs w:val="21"/>
        </w:rPr>
      </w:pPr>
      <w:r w:rsidRPr="00C45E5F">
        <w:rPr>
          <w:rFonts w:ascii="Abadi" w:hAnsi="Abadi"/>
          <w:w w:val="95"/>
          <w:sz w:val="21"/>
          <w:szCs w:val="21"/>
        </w:rPr>
        <w:t>b)</w:t>
      </w:r>
      <w:r w:rsidRPr="00C45E5F">
        <w:rPr>
          <w:rFonts w:ascii="Abadi" w:hAnsi="Abadi"/>
          <w:spacing w:val="14"/>
          <w:w w:val="110"/>
          <w:sz w:val="21"/>
          <w:szCs w:val="21"/>
        </w:rPr>
        <w:t xml:space="preserve"> </w:t>
      </w:r>
      <w:r w:rsidRPr="00C45E5F">
        <w:rPr>
          <w:rFonts w:ascii="Abadi" w:hAnsi="Abadi"/>
          <w:spacing w:val="-10"/>
          <w:w w:val="110"/>
          <w:sz w:val="21"/>
          <w:szCs w:val="21"/>
        </w:rPr>
        <w:t>…</w:t>
      </w:r>
    </w:p>
    <w:p w14:paraId="08844697" w14:textId="77777777" w:rsidR="007D1B0C" w:rsidRPr="00C45E5F" w:rsidRDefault="007D1B0C" w:rsidP="00901EA6">
      <w:pPr>
        <w:pStyle w:val="BodyText"/>
        <w:kinsoku w:val="0"/>
        <w:overflowPunct w:val="0"/>
        <w:spacing w:before="4"/>
        <w:ind w:left="426"/>
        <w:rPr>
          <w:rFonts w:ascii="Abadi" w:hAnsi="Abadi"/>
          <w:sz w:val="21"/>
          <w:szCs w:val="21"/>
        </w:rPr>
      </w:pPr>
    </w:p>
    <w:p w14:paraId="733BBD4F" w14:textId="02947B61" w:rsidR="007D1B0C" w:rsidRPr="00901EA6" w:rsidRDefault="007D1B0C" w:rsidP="00901EA6">
      <w:pPr>
        <w:pStyle w:val="BodyText"/>
        <w:kinsoku w:val="0"/>
        <w:overflowPunct w:val="0"/>
        <w:ind w:left="426"/>
        <w:rPr>
          <w:rFonts w:ascii="Abadi" w:hAnsi="Abadi"/>
          <w:spacing w:val="-10"/>
          <w:w w:val="110"/>
          <w:sz w:val="21"/>
          <w:szCs w:val="21"/>
        </w:rPr>
      </w:pPr>
      <w:r w:rsidRPr="00C45E5F">
        <w:rPr>
          <w:rFonts w:ascii="Abadi" w:hAnsi="Abadi"/>
          <w:w w:val="105"/>
          <w:sz w:val="21"/>
          <w:szCs w:val="21"/>
        </w:rPr>
        <w:t>c)</w:t>
      </w:r>
      <w:r w:rsidRPr="00C45E5F">
        <w:rPr>
          <w:rFonts w:ascii="Abadi" w:hAnsi="Abadi"/>
          <w:spacing w:val="18"/>
          <w:w w:val="110"/>
          <w:sz w:val="21"/>
          <w:szCs w:val="21"/>
        </w:rPr>
        <w:t xml:space="preserve"> </w:t>
      </w:r>
      <w:r w:rsidRPr="00C45E5F">
        <w:rPr>
          <w:rFonts w:ascii="Abadi" w:hAnsi="Abadi"/>
          <w:spacing w:val="-10"/>
          <w:w w:val="110"/>
          <w:sz w:val="21"/>
          <w:szCs w:val="21"/>
        </w:rPr>
        <w:t>…</w:t>
      </w:r>
    </w:p>
    <w:p w14:paraId="55DA659A" w14:textId="77777777" w:rsidR="007D1B0C" w:rsidRPr="00C45E5F" w:rsidRDefault="007D1B0C" w:rsidP="00901EA6">
      <w:pPr>
        <w:pStyle w:val="BodyText"/>
        <w:kinsoku w:val="0"/>
        <w:overflowPunct w:val="0"/>
        <w:spacing w:before="248"/>
        <w:ind w:left="426"/>
        <w:rPr>
          <w:rFonts w:ascii="Abadi" w:hAnsi="Abadi"/>
          <w:spacing w:val="-10"/>
          <w:w w:val="115"/>
          <w:sz w:val="21"/>
          <w:szCs w:val="21"/>
        </w:rPr>
      </w:pPr>
      <w:r w:rsidRPr="00C45E5F">
        <w:rPr>
          <w:rFonts w:ascii="Abadi" w:hAnsi="Abadi"/>
          <w:w w:val="105"/>
          <w:sz w:val="21"/>
          <w:szCs w:val="21"/>
        </w:rPr>
        <w:t>B.</w:t>
      </w:r>
      <w:r w:rsidRPr="00C45E5F">
        <w:rPr>
          <w:rFonts w:ascii="Abadi" w:hAnsi="Abadi"/>
          <w:spacing w:val="-5"/>
          <w:w w:val="105"/>
          <w:sz w:val="21"/>
          <w:szCs w:val="21"/>
        </w:rPr>
        <w:t xml:space="preserve"> </w:t>
      </w:r>
      <w:r w:rsidRPr="00C45E5F">
        <w:rPr>
          <w:rFonts w:ascii="Abadi" w:hAnsi="Abadi"/>
          <w:spacing w:val="-10"/>
          <w:w w:val="115"/>
          <w:sz w:val="21"/>
          <w:szCs w:val="21"/>
        </w:rPr>
        <w:t>…</w:t>
      </w:r>
    </w:p>
    <w:p w14:paraId="3D5F2113" w14:textId="77777777" w:rsidR="007D1B0C" w:rsidRDefault="007D1B0C" w:rsidP="00901EA6">
      <w:pPr>
        <w:pStyle w:val="BodyText"/>
        <w:kinsoku w:val="0"/>
        <w:overflowPunct w:val="0"/>
        <w:spacing w:before="2"/>
        <w:ind w:left="426"/>
        <w:rPr>
          <w:rFonts w:ascii="Abadi" w:hAnsi="Abadi"/>
          <w:b w:val="0"/>
          <w:bCs w:val="0"/>
          <w:spacing w:val="-5"/>
          <w:w w:val="120"/>
          <w:sz w:val="21"/>
          <w:szCs w:val="21"/>
        </w:rPr>
      </w:pPr>
    </w:p>
    <w:p w14:paraId="159FA5D0" w14:textId="77777777" w:rsidR="00253281" w:rsidRPr="00253281" w:rsidRDefault="00253281" w:rsidP="00253281">
      <w:pPr>
        <w:pStyle w:val="BodyText"/>
        <w:kinsoku w:val="0"/>
        <w:overflowPunct w:val="0"/>
        <w:rPr>
          <w:rFonts w:ascii="Abadi" w:hAnsi="Abadi"/>
          <w:spacing w:val="-2"/>
          <w:sz w:val="21"/>
          <w:szCs w:val="21"/>
        </w:rPr>
      </w:pPr>
      <w:r w:rsidRPr="00253281">
        <w:rPr>
          <w:rFonts w:ascii="Abadi" w:hAnsi="Abadi"/>
          <w:spacing w:val="-4"/>
          <w:sz w:val="21"/>
          <w:szCs w:val="21"/>
        </w:rPr>
        <w:t>C.-</w:t>
      </w:r>
      <w:r w:rsidRPr="00253281">
        <w:rPr>
          <w:rFonts w:ascii="Abadi" w:hAnsi="Abadi"/>
          <w:spacing w:val="-5"/>
          <w:sz w:val="21"/>
          <w:szCs w:val="21"/>
        </w:rPr>
        <w:t xml:space="preserve"> </w:t>
      </w:r>
      <w:r w:rsidRPr="00253281">
        <w:rPr>
          <w:rFonts w:ascii="Abadi" w:hAnsi="Abadi"/>
          <w:spacing w:val="-4"/>
          <w:sz w:val="21"/>
          <w:szCs w:val="21"/>
        </w:rPr>
        <w:t>El</w:t>
      </w:r>
      <w:r w:rsidRPr="00253281">
        <w:rPr>
          <w:rFonts w:ascii="Abadi" w:hAnsi="Abadi"/>
          <w:spacing w:val="-7"/>
          <w:sz w:val="21"/>
          <w:szCs w:val="21"/>
        </w:rPr>
        <w:t xml:space="preserve"> </w:t>
      </w:r>
      <w:r w:rsidRPr="00253281">
        <w:rPr>
          <w:rFonts w:ascii="Abadi" w:hAnsi="Abadi"/>
          <w:spacing w:val="-4"/>
          <w:sz w:val="21"/>
          <w:szCs w:val="21"/>
        </w:rPr>
        <w:t>juicio</w:t>
      </w:r>
      <w:r w:rsidRPr="00253281">
        <w:rPr>
          <w:rFonts w:ascii="Abadi" w:hAnsi="Abadi"/>
          <w:spacing w:val="-7"/>
          <w:sz w:val="21"/>
          <w:szCs w:val="21"/>
        </w:rPr>
        <w:t xml:space="preserve"> </w:t>
      </w:r>
      <w:r w:rsidRPr="00253281">
        <w:rPr>
          <w:rFonts w:ascii="Abadi" w:hAnsi="Abadi"/>
          <w:spacing w:val="-4"/>
          <w:sz w:val="21"/>
          <w:szCs w:val="21"/>
        </w:rPr>
        <w:t>para</w:t>
      </w:r>
      <w:r w:rsidRPr="00253281">
        <w:rPr>
          <w:rFonts w:ascii="Abadi" w:hAnsi="Abadi"/>
          <w:spacing w:val="-8"/>
          <w:sz w:val="21"/>
          <w:szCs w:val="21"/>
        </w:rPr>
        <w:t xml:space="preserve"> </w:t>
      </w:r>
      <w:r w:rsidRPr="00253281">
        <w:rPr>
          <w:rFonts w:ascii="Abadi" w:hAnsi="Abadi"/>
          <w:spacing w:val="-4"/>
          <w:sz w:val="21"/>
          <w:szCs w:val="21"/>
        </w:rPr>
        <w:t>la</w:t>
      </w:r>
      <w:r w:rsidRPr="00253281">
        <w:rPr>
          <w:rFonts w:ascii="Abadi" w:hAnsi="Abadi"/>
          <w:spacing w:val="-7"/>
          <w:sz w:val="21"/>
          <w:szCs w:val="21"/>
        </w:rPr>
        <w:t xml:space="preserve"> </w:t>
      </w:r>
      <w:r w:rsidRPr="00253281">
        <w:rPr>
          <w:rFonts w:ascii="Abadi" w:hAnsi="Abadi"/>
          <w:spacing w:val="-4"/>
          <w:sz w:val="21"/>
          <w:szCs w:val="21"/>
        </w:rPr>
        <w:t>protección</w:t>
      </w:r>
      <w:r w:rsidRPr="00253281">
        <w:rPr>
          <w:rFonts w:ascii="Abadi" w:hAnsi="Abadi"/>
          <w:spacing w:val="-5"/>
          <w:sz w:val="21"/>
          <w:szCs w:val="21"/>
        </w:rPr>
        <w:t xml:space="preserve"> </w:t>
      </w:r>
      <w:r w:rsidRPr="00253281">
        <w:rPr>
          <w:rFonts w:ascii="Abadi" w:hAnsi="Abadi"/>
          <w:spacing w:val="-4"/>
          <w:sz w:val="21"/>
          <w:szCs w:val="21"/>
        </w:rPr>
        <w:t>del</w:t>
      </w:r>
      <w:r w:rsidRPr="00253281">
        <w:rPr>
          <w:rFonts w:ascii="Abadi" w:hAnsi="Abadi"/>
          <w:spacing w:val="-7"/>
          <w:sz w:val="21"/>
          <w:szCs w:val="21"/>
        </w:rPr>
        <w:t xml:space="preserve"> </w:t>
      </w:r>
      <w:r w:rsidRPr="00253281">
        <w:rPr>
          <w:rFonts w:ascii="Abadi" w:hAnsi="Abadi"/>
          <w:spacing w:val="-4"/>
          <w:sz w:val="21"/>
          <w:szCs w:val="21"/>
        </w:rPr>
        <w:t>derecho</w:t>
      </w:r>
      <w:r w:rsidRPr="00253281">
        <w:rPr>
          <w:rFonts w:ascii="Abadi" w:hAnsi="Abadi"/>
          <w:spacing w:val="-5"/>
          <w:sz w:val="21"/>
          <w:szCs w:val="21"/>
        </w:rPr>
        <w:t xml:space="preserve"> </w:t>
      </w:r>
      <w:r w:rsidRPr="00253281">
        <w:rPr>
          <w:rFonts w:ascii="Abadi" w:hAnsi="Abadi"/>
          <w:spacing w:val="-4"/>
          <w:sz w:val="21"/>
          <w:szCs w:val="21"/>
        </w:rPr>
        <w:t>a</w:t>
      </w:r>
      <w:r w:rsidRPr="00253281">
        <w:rPr>
          <w:rFonts w:ascii="Abadi" w:hAnsi="Abadi"/>
          <w:spacing w:val="-7"/>
          <w:sz w:val="21"/>
          <w:szCs w:val="21"/>
        </w:rPr>
        <w:t xml:space="preserve"> </w:t>
      </w:r>
      <w:r w:rsidRPr="00253281">
        <w:rPr>
          <w:rFonts w:ascii="Abadi" w:hAnsi="Abadi"/>
          <w:spacing w:val="-4"/>
          <w:sz w:val="21"/>
          <w:szCs w:val="21"/>
        </w:rPr>
        <w:t>ser</w:t>
      </w:r>
      <w:r w:rsidRPr="00253281">
        <w:rPr>
          <w:rFonts w:ascii="Abadi" w:hAnsi="Abadi"/>
          <w:spacing w:val="-8"/>
          <w:sz w:val="21"/>
          <w:szCs w:val="21"/>
        </w:rPr>
        <w:t xml:space="preserve"> </w:t>
      </w:r>
      <w:r w:rsidRPr="00253281">
        <w:rPr>
          <w:rFonts w:ascii="Abadi" w:hAnsi="Abadi"/>
          <w:spacing w:val="-4"/>
          <w:sz w:val="21"/>
          <w:szCs w:val="21"/>
        </w:rPr>
        <w:t>buscado,</w:t>
      </w:r>
      <w:r w:rsidRPr="00253281">
        <w:rPr>
          <w:rFonts w:ascii="Abadi" w:hAnsi="Abadi"/>
          <w:spacing w:val="-6"/>
          <w:sz w:val="21"/>
          <w:szCs w:val="21"/>
        </w:rPr>
        <w:t xml:space="preserve"> </w:t>
      </w:r>
      <w:r w:rsidRPr="00253281">
        <w:rPr>
          <w:rFonts w:ascii="Abadi" w:hAnsi="Abadi"/>
          <w:spacing w:val="-4"/>
          <w:sz w:val="21"/>
          <w:szCs w:val="21"/>
        </w:rPr>
        <w:t>en</w:t>
      </w:r>
      <w:r w:rsidRPr="00253281">
        <w:rPr>
          <w:rFonts w:ascii="Abadi" w:hAnsi="Abadi"/>
          <w:spacing w:val="-5"/>
          <w:sz w:val="21"/>
          <w:szCs w:val="21"/>
        </w:rPr>
        <w:t xml:space="preserve"> </w:t>
      </w:r>
      <w:r w:rsidRPr="00253281">
        <w:rPr>
          <w:rFonts w:ascii="Abadi" w:hAnsi="Abadi"/>
          <w:spacing w:val="-4"/>
          <w:sz w:val="21"/>
          <w:szCs w:val="21"/>
        </w:rPr>
        <w:t>los</w:t>
      </w:r>
      <w:r w:rsidRPr="00253281">
        <w:rPr>
          <w:rFonts w:ascii="Abadi" w:hAnsi="Abadi"/>
          <w:spacing w:val="-6"/>
          <w:sz w:val="21"/>
          <w:szCs w:val="21"/>
        </w:rPr>
        <w:t xml:space="preserve"> </w:t>
      </w:r>
      <w:r w:rsidRPr="00253281">
        <w:rPr>
          <w:rFonts w:ascii="Abadi" w:hAnsi="Abadi"/>
          <w:spacing w:val="-4"/>
          <w:sz w:val="21"/>
          <w:szCs w:val="21"/>
        </w:rPr>
        <w:t>términos</w:t>
      </w:r>
      <w:r w:rsidRPr="00253281">
        <w:rPr>
          <w:rFonts w:ascii="Abadi" w:hAnsi="Abadi"/>
          <w:spacing w:val="-7"/>
          <w:sz w:val="21"/>
          <w:szCs w:val="21"/>
        </w:rPr>
        <w:t xml:space="preserve"> </w:t>
      </w:r>
      <w:r w:rsidRPr="00253281">
        <w:rPr>
          <w:rFonts w:ascii="Abadi" w:hAnsi="Abadi"/>
          <w:spacing w:val="-4"/>
          <w:sz w:val="21"/>
          <w:szCs w:val="21"/>
        </w:rPr>
        <w:t xml:space="preserve">de </w:t>
      </w:r>
      <w:r w:rsidRPr="00253281">
        <w:rPr>
          <w:rFonts w:ascii="Abadi" w:hAnsi="Abadi"/>
          <w:sz w:val="21"/>
          <w:szCs w:val="21"/>
        </w:rPr>
        <w:t>la</w:t>
      </w:r>
      <w:r w:rsidRPr="00253281">
        <w:rPr>
          <w:rFonts w:ascii="Abadi" w:hAnsi="Abadi"/>
          <w:spacing w:val="-8"/>
          <w:sz w:val="21"/>
          <w:szCs w:val="21"/>
        </w:rPr>
        <w:t xml:space="preserve"> </w:t>
      </w:r>
      <w:r w:rsidRPr="00253281">
        <w:rPr>
          <w:rFonts w:ascii="Abadi" w:hAnsi="Abadi"/>
          <w:sz w:val="21"/>
          <w:szCs w:val="21"/>
        </w:rPr>
        <w:t>ley</w:t>
      </w:r>
      <w:r w:rsidRPr="00253281">
        <w:rPr>
          <w:rFonts w:ascii="Abadi" w:hAnsi="Abadi"/>
          <w:spacing w:val="-8"/>
          <w:sz w:val="21"/>
          <w:szCs w:val="21"/>
        </w:rPr>
        <w:t xml:space="preserve"> </w:t>
      </w:r>
      <w:r w:rsidRPr="00253281">
        <w:rPr>
          <w:rFonts w:ascii="Abadi" w:hAnsi="Abadi"/>
          <w:sz w:val="21"/>
          <w:szCs w:val="21"/>
        </w:rPr>
        <w:t>de</w:t>
      </w:r>
      <w:r w:rsidRPr="00253281">
        <w:rPr>
          <w:rFonts w:ascii="Abadi" w:hAnsi="Abadi"/>
          <w:spacing w:val="-7"/>
          <w:sz w:val="21"/>
          <w:szCs w:val="21"/>
        </w:rPr>
        <w:t xml:space="preserve"> </w:t>
      </w:r>
      <w:r w:rsidRPr="00253281">
        <w:rPr>
          <w:rFonts w:ascii="Abadi" w:hAnsi="Abadi"/>
          <w:sz w:val="21"/>
          <w:szCs w:val="21"/>
        </w:rPr>
        <w:t>la</w:t>
      </w:r>
      <w:r w:rsidRPr="00253281">
        <w:rPr>
          <w:rFonts w:ascii="Abadi" w:hAnsi="Abadi"/>
          <w:spacing w:val="-8"/>
          <w:sz w:val="21"/>
          <w:szCs w:val="21"/>
        </w:rPr>
        <w:t xml:space="preserve"> </w:t>
      </w:r>
      <w:r w:rsidRPr="00253281">
        <w:rPr>
          <w:rFonts w:ascii="Abadi" w:hAnsi="Abadi"/>
          <w:sz w:val="21"/>
          <w:szCs w:val="21"/>
        </w:rPr>
        <w:t>materia,</w:t>
      </w:r>
      <w:r w:rsidRPr="00253281">
        <w:rPr>
          <w:rFonts w:ascii="Abadi" w:hAnsi="Abadi"/>
          <w:spacing w:val="-8"/>
          <w:sz w:val="21"/>
          <w:szCs w:val="21"/>
        </w:rPr>
        <w:t xml:space="preserve"> </w:t>
      </w:r>
      <w:r w:rsidRPr="00253281">
        <w:rPr>
          <w:rFonts w:ascii="Abadi" w:hAnsi="Abadi"/>
          <w:sz w:val="21"/>
          <w:szCs w:val="21"/>
        </w:rPr>
        <w:t>por</w:t>
      </w:r>
      <w:r w:rsidRPr="00253281">
        <w:rPr>
          <w:rFonts w:ascii="Abadi" w:hAnsi="Abadi"/>
          <w:spacing w:val="-8"/>
          <w:sz w:val="21"/>
          <w:szCs w:val="21"/>
        </w:rPr>
        <w:t xml:space="preserve"> </w:t>
      </w:r>
      <w:r w:rsidRPr="00253281">
        <w:rPr>
          <w:rFonts w:ascii="Abadi" w:hAnsi="Abadi"/>
          <w:sz w:val="21"/>
          <w:szCs w:val="21"/>
        </w:rPr>
        <w:t>actos</w:t>
      </w:r>
      <w:r w:rsidRPr="00253281">
        <w:rPr>
          <w:rFonts w:ascii="Abadi" w:hAnsi="Abadi"/>
          <w:spacing w:val="-8"/>
          <w:sz w:val="21"/>
          <w:szCs w:val="21"/>
        </w:rPr>
        <w:t xml:space="preserve"> </w:t>
      </w:r>
      <w:r w:rsidRPr="00253281">
        <w:rPr>
          <w:rFonts w:ascii="Abadi" w:hAnsi="Abadi"/>
          <w:sz w:val="21"/>
          <w:szCs w:val="21"/>
        </w:rPr>
        <w:t>de</w:t>
      </w:r>
      <w:r w:rsidRPr="00253281">
        <w:rPr>
          <w:rFonts w:ascii="Abadi" w:hAnsi="Abadi"/>
          <w:spacing w:val="-7"/>
          <w:sz w:val="21"/>
          <w:szCs w:val="21"/>
        </w:rPr>
        <w:t xml:space="preserve"> </w:t>
      </w:r>
      <w:r w:rsidRPr="00253281">
        <w:rPr>
          <w:rFonts w:ascii="Abadi" w:hAnsi="Abadi"/>
          <w:sz w:val="21"/>
          <w:szCs w:val="21"/>
        </w:rPr>
        <w:t>desaparición</w:t>
      </w:r>
      <w:r w:rsidRPr="00253281">
        <w:rPr>
          <w:rFonts w:ascii="Abadi" w:hAnsi="Abadi"/>
          <w:spacing w:val="-6"/>
          <w:sz w:val="21"/>
          <w:szCs w:val="21"/>
        </w:rPr>
        <w:t xml:space="preserve"> </w:t>
      </w:r>
      <w:r w:rsidRPr="00253281">
        <w:rPr>
          <w:rFonts w:ascii="Abadi" w:hAnsi="Abadi"/>
          <w:sz w:val="21"/>
          <w:szCs w:val="21"/>
        </w:rPr>
        <w:t>de</w:t>
      </w:r>
      <w:r w:rsidRPr="00253281">
        <w:rPr>
          <w:rFonts w:ascii="Abadi" w:hAnsi="Abadi"/>
          <w:spacing w:val="-7"/>
          <w:sz w:val="21"/>
          <w:szCs w:val="21"/>
        </w:rPr>
        <w:t xml:space="preserve"> </w:t>
      </w:r>
      <w:r w:rsidRPr="00253281">
        <w:rPr>
          <w:rFonts w:ascii="Abadi" w:hAnsi="Abadi"/>
          <w:sz w:val="21"/>
          <w:szCs w:val="21"/>
        </w:rPr>
        <w:t>personas</w:t>
      </w:r>
      <w:r w:rsidRPr="00253281">
        <w:rPr>
          <w:rFonts w:ascii="Abadi" w:hAnsi="Abadi"/>
          <w:spacing w:val="-7"/>
          <w:sz w:val="21"/>
          <w:szCs w:val="21"/>
        </w:rPr>
        <w:t xml:space="preserve"> </w:t>
      </w:r>
      <w:r w:rsidRPr="00253281">
        <w:rPr>
          <w:rFonts w:ascii="Abadi" w:hAnsi="Abadi"/>
          <w:sz w:val="21"/>
          <w:szCs w:val="21"/>
        </w:rPr>
        <w:t>cometidos</w:t>
      </w:r>
      <w:r w:rsidRPr="00253281">
        <w:rPr>
          <w:rFonts w:ascii="Abadi" w:hAnsi="Abadi"/>
          <w:spacing w:val="-8"/>
          <w:sz w:val="21"/>
          <w:szCs w:val="21"/>
        </w:rPr>
        <w:t xml:space="preserve"> </w:t>
      </w:r>
      <w:r w:rsidRPr="00253281">
        <w:rPr>
          <w:rFonts w:ascii="Abadi" w:hAnsi="Abadi"/>
          <w:sz w:val="21"/>
          <w:szCs w:val="21"/>
        </w:rPr>
        <w:t xml:space="preserve">por </w:t>
      </w:r>
      <w:r w:rsidRPr="00253281">
        <w:rPr>
          <w:rFonts w:ascii="Abadi" w:hAnsi="Abadi"/>
          <w:spacing w:val="-6"/>
          <w:sz w:val="21"/>
          <w:szCs w:val="21"/>
        </w:rPr>
        <w:t>particulares,</w:t>
      </w:r>
      <w:r w:rsidRPr="00253281">
        <w:rPr>
          <w:rFonts w:ascii="Abadi" w:hAnsi="Abadi"/>
          <w:spacing w:val="-8"/>
          <w:sz w:val="21"/>
          <w:szCs w:val="21"/>
        </w:rPr>
        <w:t xml:space="preserve"> </w:t>
      </w:r>
      <w:r w:rsidRPr="00253281">
        <w:rPr>
          <w:rFonts w:ascii="Abadi" w:hAnsi="Abadi"/>
          <w:spacing w:val="-6"/>
          <w:sz w:val="21"/>
          <w:szCs w:val="21"/>
        </w:rPr>
        <w:t>así</w:t>
      </w:r>
      <w:r w:rsidRPr="00253281">
        <w:rPr>
          <w:rFonts w:ascii="Abadi" w:hAnsi="Abadi"/>
          <w:spacing w:val="-7"/>
          <w:sz w:val="21"/>
          <w:szCs w:val="21"/>
        </w:rPr>
        <w:t xml:space="preserve"> </w:t>
      </w:r>
      <w:r w:rsidRPr="00253281">
        <w:rPr>
          <w:rFonts w:ascii="Abadi" w:hAnsi="Abadi"/>
          <w:spacing w:val="-6"/>
          <w:sz w:val="21"/>
          <w:szCs w:val="21"/>
        </w:rPr>
        <w:t>como</w:t>
      </w:r>
      <w:r w:rsidRPr="00253281">
        <w:rPr>
          <w:rFonts w:ascii="Abadi" w:hAnsi="Abadi"/>
          <w:spacing w:val="-7"/>
          <w:sz w:val="21"/>
          <w:szCs w:val="21"/>
        </w:rPr>
        <w:t xml:space="preserve"> </w:t>
      </w:r>
      <w:r w:rsidRPr="00253281">
        <w:rPr>
          <w:rFonts w:ascii="Abadi" w:hAnsi="Abadi"/>
          <w:spacing w:val="-6"/>
          <w:sz w:val="21"/>
          <w:szCs w:val="21"/>
        </w:rPr>
        <w:t>aquellos</w:t>
      </w:r>
      <w:r w:rsidRPr="00253281">
        <w:rPr>
          <w:rFonts w:ascii="Abadi" w:hAnsi="Abadi"/>
          <w:spacing w:val="-7"/>
          <w:sz w:val="21"/>
          <w:szCs w:val="21"/>
        </w:rPr>
        <w:t xml:space="preserve"> </w:t>
      </w:r>
      <w:r w:rsidRPr="00253281">
        <w:rPr>
          <w:rFonts w:ascii="Abadi" w:hAnsi="Abadi"/>
          <w:spacing w:val="-6"/>
          <w:sz w:val="21"/>
          <w:szCs w:val="21"/>
        </w:rPr>
        <w:t>que</w:t>
      </w:r>
      <w:r w:rsidRPr="00253281">
        <w:rPr>
          <w:rFonts w:ascii="Abadi" w:hAnsi="Abadi"/>
          <w:spacing w:val="-8"/>
          <w:sz w:val="21"/>
          <w:szCs w:val="21"/>
        </w:rPr>
        <w:t xml:space="preserve"> </w:t>
      </w:r>
      <w:r w:rsidRPr="00253281">
        <w:rPr>
          <w:rFonts w:ascii="Abadi" w:hAnsi="Abadi"/>
          <w:spacing w:val="-6"/>
          <w:sz w:val="21"/>
          <w:szCs w:val="21"/>
        </w:rPr>
        <w:t>no</w:t>
      </w:r>
      <w:r w:rsidRPr="00253281">
        <w:rPr>
          <w:rFonts w:ascii="Abadi" w:hAnsi="Abadi"/>
          <w:spacing w:val="-7"/>
          <w:sz w:val="21"/>
          <w:szCs w:val="21"/>
        </w:rPr>
        <w:t xml:space="preserve"> </w:t>
      </w:r>
      <w:r w:rsidRPr="00253281">
        <w:rPr>
          <w:rFonts w:ascii="Abadi" w:hAnsi="Abadi"/>
          <w:spacing w:val="-6"/>
          <w:sz w:val="21"/>
          <w:szCs w:val="21"/>
        </w:rPr>
        <w:t>tengan</w:t>
      </w:r>
      <w:r w:rsidRPr="00253281">
        <w:rPr>
          <w:rFonts w:ascii="Abadi" w:hAnsi="Abadi"/>
          <w:spacing w:val="-7"/>
          <w:sz w:val="21"/>
          <w:szCs w:val="21"/>
        </w:rPr>
        <w:t xml:space="preserve"> </w:t>
      </w:r>
      <w:r w:rsidRPr="00253281">
        <w:rPr>
          <w:rFonts w:ascii="Abadi" w:hAnsi="Abadi"/>
          <w:spacing w:val="-6"/>
          <w:sz w:val="21"/>
          <w:szCs w:val="21"/>
        </w:rPr>
        <w:t>como</w:t>
      </w:r>
      <w:r w:rsidRPr="00253281">
        <w:rPr>
          <w:rFonts w:ascii="Abadi" w:hAnsi="Abadi"/>
          <w:spacing w:val="-7"/>
          <w:sz w:val="21"/>
          <w:szCs w:val="21"/>
        </w:rPr>
        <w:t xml:space="preserve"> </w:t>
      </w:r>
      <w:r w:rsidRPr="00253281">
        <w:rPr>
          <w:rFonts w:ascii="Abadi" w:hAnsi="Abadi"/>
          <w:spacing w:val="-6"/>
          <w:sz w:val="21"/>
          <w:szCs w:val="21"/>
        </w:rPr>
        <w:t>hipótesis</w:t>
      </w:r>
      <w:r w:rsidRPr="00253281">
        <w:rPr>
          <w:rFonts w:ascii="Abadi" w:hAnsi="Abadi"/>
          <w:spacing w:val="-7"/>
          <w:sz w:val="21"/>
          <w:szCs w:val="21"/>
        </w:rPr>
        <w:t xml:space="preserve"> </w:t>
      </w:r>
      <w:r w:rsidRPr="00253281">
        <w:rPr>
          <w:rFonts w:ascii="Abadi" w:hAnsi="Abadi"/>
          <w:spacing w:val="-6"/>
          <w:sz w:val="21"/>
          <w:szCs w:val="21"/>
        </w:rPr>
        <w:t>la</w:t>
      </w:r>
      <w:r w:rsidRPr="00253281">
        <w:rPr>
          <w:rFonts w:ascii="Abadi" w:hAnsi="Abadi"/>
          <w:spacing w:val="-8"/>
          <w:sz w:val="21"/>
          <w:szCs w:val="21"/>
        </w:rPr>
        <w:t xml:space="preserve"> </w:t>
      </w:r>
      <w:r w:rsidRPr="00253281">
        <w:rPr>
          <w:rFonts w:ascii="Abadi" w:hAnsi="Abadi"/>
          <w:spacing w:val="-6"/>
          <w:sz w:val="21"/>
          <w:szCs w:val="21"/>
        </w:rPr>
        <w:t xml:space="preserve">desaparición </w:t>
      </w:r>
      <w:r w:rsidRPr="00253281">
        <w:rPr>
          <w:rFonts w:ascii="Abadi" w:hAnsi="Abadi"/>
          <w:spacing w:val="-2"/>
          <w:sz w:val="21"/>
          <w:szCs w:val="21"/>
        </w:rPr>
        <w:t>forzada.</w:t>
      </w:r>
    </w:p>
    <w:p w14:paraId="28A8D669" w14:textId="77777777" w:rsidR="00253281" w:rsidRPr="00C45E5F" w:rsidRDefault="00253281" w:rsidP="00253281">
      <w:pPr>
        <w:pStyle w:val="BodyText"/>
        <w:kinsoku w:val="0"/>
        <w:overflowPunct w:val="0"/>
        <w:spacing w:before="156"/>
        <w:rPr>
          <w:rFonts w:ascii="Abadi" w:hAnsi="Abadi"/>
          <w:sz w:val="21"/>
          <w:szCs w:val="21"/>
        </w:rPr>
      </w:pPr>
      <w:r w:rsidRPr="00253281">
        <w:rPr>
          <w:rFonts w:ascii="Abadi" w:hAnsi="Abadi"/>
          <w:sz w:val="21"/>
          <w:szCs w:val="21"/>
        </w:rPr>
        <w:t>ARTÍCULO</w:t>
      </w:r>
      <w:r w:rsidRPr="00253281">
        <w:rPr>
          <w:rFonts w:ascii="Abadi" w:hAnsi="Abadi"/>
          <w:spacing w:val="-15"/>
          <w:sz w:val="21"/>
          <w:szCs w:val="21"/>
        </w:rPr>
        <w:t xml:space="preserve"> </w:t>
      </w:r>
      <w:r w:rsidRPr="00253281">
        <w:rPr>
          <w:rFonts w:ascii="Abadi" w:hAnsi="Abadi"/>
          <w:sz w:val="21"/>
          <w:szCs w:val="21"/>
        </w:rPr>
        <w:t>SEGUNDO</w:t>
      </w:r>
      <w:r w:rsidRPr="00C45E5F">
        <w:rPr>
          <w:rFonts w:ascii="Abadi" w:hAnsi="Abadi"/>
          <w:sz w:val="21"/>
          <w:szCs w:val="21"/>
        </w:rPr>
        <w:t>.</w:t>
      </w:r>
      <w:r w:rsidRPr="00C45E5F">
        <w:rPr>
          <w:rFonts w:ascii="Abadi" w:hAnsi="Abadi"/>
          <w:spacing w:val="-14"/>
          <w:sz w:val="21"/>
          <w:szCs w:val="21"/>
        </w:rPr>
        <w:t xml:space="preserve"> </w:t>
      </w:r>
      <w:r w:rsidRPr="00253281">
        <w:rPr>
          <w:rFonts w:ascii="Abadi" w:hAnsi="Abadi"/>
          <w:b w:val="0"/>
          <w:bCs w:val="0"/>
          <w:sz w:val="21"/>
          <w:szCs w:val="21"/>
        </w:rPr>
        <w:t>Se</w:t>
      </w:r>
      <w:r w:rsidRPr="00253281">
        <w:rPr>
          <w:rFonts w:ascii="Abadi" w:hAnsi="Abadi"/>
          <w:b w:val="0"/>
          <w:bCs w:val="0"/>
          <w:spacing w:val="-14"/>
          <w:sz w:val="21"/>
          <w:szCs w:val="21"/>
        </w:rPr>
        <w:t xml:space="preserve"> </w:t>
      </w:r>
      <w:r w:rsidRPr="00253281">
        <w:rPr>
          <w:rFonts w:ascii="Abadi" w:hAnsi="Abadi"/>
          <w:b w:val="0"/>
          <w:bCs w:val="0"/>
          <w:sz w:val="21"/>
          <w:szCs w:val="21"/>
        </w:rPr>
        <w:t>reforman</w:t>
      </w:r>
      <w:r w:rsidRPr="00253281">
        <w:rPr>
          <w:rFonts w:ascii="Abadi" w:hAnsi="Abadi"/>
          <w:b w:val="0"/>
          <w:bCs w:val="0"/>
          <w:spacing w:val="-15"/>
          <w:sz w:val="21"/>
          <w:szCs w:val="21"/>
        </w:rPr>
        <w:t xml:space="preserve"> </w:t>
      </w:r>
      <w:r w:rsidRPr="00253281">
        <w:rPr>
          <w:rFonts w:ascii="Abadi" w:hAnsi="Abadi"/>
          <w:b w:val="0"/>
          <w:bCs w:val="0"/>
          <w:sz w:val="21"/>
          <w:szCs w:val="21"/>
        </w:rPr>
        <w:t>los</w:t>
      </w:r>
      <w:r w:rsidRPr="00253281">
        <w:rPr>
          <w:rFonts w:ascii="Abadi" w:hAnsi="Abadi"/>
          <w:b w:val="0"/>
          <w:bCs w:val="0"/>
          <w:spacing w:val="-14"/>
          <w:sz w:val="21"/>
          <w:szCs w:val="21"/>
        </w:rPr>
        <w:t xml:space="preserve"> </w:t>
      </w:r>
      <w:r w:rsidRPr="00253281">
        <w:rPr>
          <w:rFonts w:ascii="Abadi" w:hAnsi="Abadi"/>
          <w:b w:val="0"/>
          <w:bCs w:val="0"/>
          <w:sz w:val="21"/>
          <w:szCs w:val="21"/>
        </w:rPr>
        <w:t>artículos</w:t>
      </w:r>
      <w:r w:rsidRPr="00253281">
        <w:rPr>
          <w:rFonts w:ascii="Abadi" w:hAnsi="Abadi"/>
          <w:b w:val="0"/>
          <w:bCs w:val="0"/>
          <w:spacing w:val="-14"/>
          <w:sz w:val="21"/>
          <w:szCs w:val="21"/>
        </w:rPr>
        <w:t xml:space="preserve"> </w:t>
      </w:r>
      <w:r w:rsidRPr="00253281">
        <w:rPr>
          <w:rFonts w:ascii="Abadi" w:hAnsi="Abadi"/>
          <w:b w:val="0"/>
          <w:bCs w:val="0"/>
          <w:sz w:val="21"/>
          <w:szCs w:val="21"/>
        </w:rPr>
        <w:t>1,</w:t>
      </w:r>
      <w:r w:rsidRPr="00253281">
        <w:rPr>
          <w:rFonts w:ascii="Abadi" w:hAnsi="Abadi"/>
          <w:b w:val="0"/>
          <w:bCs w:val="0"/>
          <w:spacing w:val="-15"/>
          <w:sz w:val="21"/>
          <w:szCs w:val="21"/>
        </w:rPr>
        <w:t xml:space="preserve"> </w:t>
      </w:r>
      <w:r w:rsidRPr="00253281">
        <w:rPr>
          <w:rFonts w:ascii="Abadi" w:hAnsi="Abadi"/>
          <w:b w:val="0"/>
          <w:bCs w:val="0"/>
          <w:sz w:val="21"/>
          <w:szCs w:val="21"/>
        </w:rPr>
        <w:t>3,</w:t>
      </w:r>
      <w:r w:rsidRPr="00253281">
        <w:rPr>
          <w:rFonts w:ascii="Abadi" w:hAnsi="Abadi"/>
          <w:b w:val="0"/>
          <w:bCs w:val="0"/>
          <w:spacing w:val="-14"/>
          <w:sz w:val="21"/>
          <w:szCs w:val="21"/>
        </w:rPr>
        <w:t xml:space="preserve"> </w:t>
      </w:r>
      <w:r w:rsidRPr="00253281">
        <w:rPr>
          <w:rFonts w:ascii="Abadi" w:hAnsi="Abadi"/>
          <w:b w:val="0"/>
          <w:bCs w:val="0"/>
          <w:sz w:val="21"/>
          <w:szCs w:val="21"/>
        </w:rPr>
        <w:t>y</w:t>
      </w:r>
      <w:r w:rsidRPr="00253281">
        <w:rPr>
          <w:rFonts w:ascii="Abadi" w:hAnsi="Abadi"/>
          <w:b w:val="0"/>
          <w:bCs w:val="0"/>
          <w:spacing w:val="-14"/>
          <w:sz w:val="21"/>
          <w:szCs w:val="21"/>
        </w:rPr>
        <w:t xml:space="preserve"> </w:t>
      </w:r>
      <w:r w:rsidRPr="00253281">
        <w:rPr>
          <w:rFonts w:ascii="Abadi" w:hAnsi="Abadi"/>
          <w:b w:val="0"/>
          <w:bCs w:val="0"/>
          <w:sz w:val="21"/>
          <w:szCs w:val="21"/>
        </w:rPr>
        <w:t>se</w:t>
      </w:r>
      <w:r w:rsidRPr="00253281">
        <w:rPr>
          <w:rFonts w:ascii="Abadi" w:hAnsi="Abadi"/>
          <w:b w:val="0"/>
          <w:bCs w:val="0"/>
          <w:spacing w:val="-15"/>
          <w:sz w:val="21"/>
          <w:szCs w:val="21"/>
        </w:rPr>
        <w:t xml:space="preserve"> </w:t>
      </w:r>
      <w:r w:rsidRPr="00253281">
        <w:rPr>
          <w:rFonts w:ascii="Abadi" w:hAnsi="Abadi"/>
          <w:b w:val="0"/>
          <w:bCs w:val="0"/>
          <w:sz w:val="21"/>
          <w:szCs w:val="21"/>
        </w:rPr>
        <w:t>adiciona</w:t>
      </w:r>
      <w:r w:rsidRPr="00253281">
        <w:rPr>
          <w:rFonts w:ascii="Abadi" w:hAnsi="Abadi"/>
          <w:b w:val="0"/>
          <w:bCs w:val="0"/>
          <w:spacing w:val="-14"/>
          <w:sz w:val="21"/>
          <w:szCs w:val="21"/>
        </w:rPr>
        <w:t xml:space="preserve"> </w:t>
      </w:r>
      <w:r w:rsidRPr="00253281">
        <w:rPr>
          <w:rFonts w:ascii="Abadi" w:hAnsi="Abadi"/>
          <w:b w:val="0"/>
          <w:bCs w:val="0"/>
          <w:sz w:val="21"/>
          <w:szCs w:val="21"/>
        </w:rPr>
        <w:t>un</w:t>
      </w:r>
      <w:r w:rsidRPr="00253281">
        <w:rPr>
          <w:rFonts w:ascii="Abadi" w:hAnsi="Abadi"/>
          <w:b w:val="0"/>
          <w:bCs w:val="0"/>
          <w:spacing w:val="-14"/>
          <w:sz w:val="21"/>
          <w:szCs w:val="21"/>
        </w:rPr>
        <w:t xml:space="preserve"> </w:t>
      </w:r>
      <w:r w:rsidRPr="00253281">
        <w:rPr>
          <w:rFonts w:ascii="Abadi" w:hAnsi="Abadi"/>
          <w:b w:val="0"/>
          <w:bCs w:val="0"/>
          <w:sz w:val="21"/>
          <w:szCs w:val="21"/>
        </w:rPr>
        <w:t>título</w:t>
      </w:r>
      <w:r w:rsidRPr="00253281">
        <w:rPr>
          <w:rFonts w:ascii="Abadi" w:hAnsi="Abadi"/>
          <w:b w:val="0"/>
          <w:bCs w:val="0"/>
          <w:spacing w:val="-15"/>
          <w:sz w:val="21"/>
          <w:szCs w:val="21"/>
        </w:rPr>
        <w:t xml:space="preserve"> </w:t>
      </w:r>
      <w:r w:rsidRPr="00253281">
        <w:rPr>
          <w:rFonts w:ascii="Abadi" w:hAnsi="Abadi"/>
          <w:b w:val="0"/>
          <w:bCs w:val="0"/>
          <w:sz w:val="21"/>
          <w:szCs w:val="21"/>
        </w:rPr>
        <w:t xml:space="preserve">cuarto que comprenden los artículos del 53 al 66, todos de la Ley Reglamentaria de la </w:t>
      </w:r>
      <w:r w:rsidRPr="00253281">
        <w:rPr>
          <w:rFonts w:ascii="Abadi" w:hAnsi="Abadi"/>
          <w:b w:val="0"/>
          <w:bCs w:val="0"/>
          <w:spacing w:val="-6"/>
          <w:sz w:val="21"/>
          <w:szCs w:val="21"/>
        </w:rPr>
        <w:t>Fracción XV del artículo 88 de la Constitución Política para el</w:t>
      </w:r>
      <w:r w:rsidRPr="00253281">
        <w:rPr>
          <w:rFonts w:ascii="Abadi" w:hAnsi="Abadi"/>
          <w:b w:val="0"/>
          <w:bCs w:val="0"/>
          <w:sz w:val="21"/>
          <w:szCs w:val="21"/>
        </w:rPr>
        <w:t xml:space="preserve"> </w:t>
      </w:r>
      <w:r w:rsidRPr="00253281">
        <w:rPr>
          <w:rFonts w:ascii="Abadi" w:hAnsi="Abadi"/>
          <w:b w:val="0"/>
          <w:bCs w:val="0"/>
          <w:spacing w:val="-6"/>
          <w:sz w:val="21"/>
          <w:szCs w:val="21"/>
        </w:rPr>
        <w:t xml:space="preserve">Estado de Guanajuato, </w:t>
      </w:r>
      <w:r w:rsidRPr="00253281">
        <w:rPr>
          <w:rFonts w:ascii="Abadi" w:hAnsi="Abadi"/>
          <w:b w:val="0"/>
          <w:bCs w:val="0"/>
          <w:sz w:val="21"/>
          <w:szCs w:val="21"/>
        </w:rPr>
        <w:t>para quedar como sigue:</w:t>
      </w:r>
    </w:p>
    <w:p w14:paraId="7036364F" w14:textId="77777777" w:rsidR="00253281" w:rsidRPr="00253281" w:rsidRDefault="00253281" w:rsidP="00253281">
      <w:pPr>
        <w:pStyle w:val="BodyText"/>
        <w:kinsoku w:val="0"/>
        <w:overflowPunct w:val="0"/>
        <w:spacing w:before="153"/>
        <w:rPr>
          <w:rFonts w:ascii="Abadi" w:hAnsi="Abadi"/>
          <w:b w:val="0"/>
          <w:bCs w:val="0"/>
          <w:sz w:val="21"/>
          <w:szCs w:val="21"/>
        </w:rPr>
      </w:pPr>
      <w:r w:rsidRPr="00253281">
        <w:rPr>
          <w:rFonts w:ascii="Abadi" w:hAnsi="Abadi"/>
          <w:b w:val="0"/>
          <w:bCs w:val="0"/>
          <w:sz w:val="21"/>
          <w:szCs w:val="21"/>
        </w:rPr>
        <w:t>Artículo</w:t>
      </w:r>
      <w:r w:rsidRPr="00253281">
        <w:rPr>
          <w:rFonts w:ascii="Abadi" w:hAnsi="Abadi"/>
          <w:b w:val="0"/>
          <w:bCs w:val="0"/>
          <w:spacing w:val="-7"/>
          <w:sz w:val="21"/>
          <w:szCs w:val="21"/>
        </w:rPr>
        <w:t xml:space="preserve"> </w:t>
      </w:r>
      <w:r w:rsidRPr="00253281">
        <w:rPr>
          <w:rFonts w:ascii="Abadi" w:hAnsi="Abadi"/>
          <w:b w:val="0"/>
          <w:bCs w:val="0"/>
          <w:sz w:val="21"/>
          <w:szCs w:val="21"/>
        </w:rPr>
        <w:t>1</w:t>
      </w:r>
      <w:proofErr w:type="gramStart"/>
      <w:r w:rsidRPr="00253281">
        <w:rPr>
          <w:rFonts w:ascii="Abadi" w:hAnsi="Abadi"/>
          <w:b w:val="0"/>
          <w:bCs w:val="0"/>
          <w:sz w:val="21"/>
          <w:szCs w:val="21"/>
        </w:rPr>
        <w:t>°.-</w:t>
      </w:r>
      <w:proofErr w:type="gramEnd"/>
      <w:r w:rsidRPr="00253281">
        <w:rPr>
          <w:rFonts w:ascii="Abadi" w:hAnsi="Abadi"/>
          <w:b w:val="0"/>
          <w:bCs w:val="0"/>
          <w:spacing w:val="-7"/>
          <w:sz w:val="21"/>
          <w:szCs w:val="21"/>
        </w:rPr>
        <w:t xml:space="preserve"> </w:t>
      </w:r>
      <w:r w:rsidRPr="00253281">
        <w:rPr>
          <w:rFonts w:ascii="Abadi" w:hAnsi="Abadi"/>
          <w:b w:val="0"/>
          <w:bCs w:val="0"/>
          <w:sz w:val="21"/>
          <w:szCs w:val="21"/>
        </w:rPr>
        <w:t>El</w:t>
      </w:r>
      <w:r w:rsidRPr="00253281">
        <w:rPr>
          <w:rFonts w:ascii="Abadi" w:hAnsi="Abadi"/>
          <w:b w:val="0"/>
          <w:bCs w:val="0"/>
          <w:spacing w:val="-7"/>
          <w:sz w:val="21"/>
          <w:szCs w:val="21"/>
        </w:rPr>
        <w:t xml:space="preserve"> </w:t>
      </w:r>
      <w:r w:rsidRPr="00253281">
        <w:rPr>
          <w:rFonts w:ascii="Abadi" w:hAnsi="Abadi"/>
          <w:b w:val="0"/>
          <w:bCs w:val="0"/>
          <w:sz w:val="21"/>
          <w:szCs w:val="21"/>
        </w:rPr>
        <w:t>pleno</w:t>
      </w:r>
      <w:r w:rsidRPr="00253281">
        <w:rPr>
          <w:rFonts w:ascii="Abadi" w:hAnsi="Abadi"/>
          <w:b w:val="0"/>
          <w:bCs w:val="0"/>
          <w:spacing w:val="-7"/>
          <w:sz w:val="21"/>
          <w:szCs w:val="21"/>
        </w:rPr>
        <w:t xml:space="preserve"> </w:t>
      </w:r>
      <w:r w:rsidRPr="00253281">
        <w:rPr>
          <w:rFonts w:ascii="Abadi" w:hAnsi="Abadi"/>
          <w:b w:val="0"/>
          <w:bCs w:val="0"/>
          <w:sz w:val="21"/>
          <w:szCs w:val="21"/>
        </w:rPr>
        <w:t>del</w:t>
      </w:r>
      <w:r w:rsidRPr="00253281">
        <w:rPr>
          <w:rFonts w:ascii="Abadi" w:hAnsi="Abadi"/>
          <w:b w:val="0"/>
          <w:bCs w:val="0"/>
          <w:spacing w:val="-7"/>
          <w:sz w:val="21"/>
          <w:szCs w:val="21"/>
        </w:rPr>
        <w:t xml:space="preserve"> </w:t>
      </w:r>
      <w:r w:rsidRPr="00253281">
        <w:rPr>
          <w:rFonts w:ascii="Abadi" w:hAnsi="Abadi"/>
          <w:b w:val="0"/>
          <w:bCs w:val="0"/>
          <w:sz w:val="21"/>
          <w:szCs w:val="21"/>
        </w:rPr>
        <w:t>Supremo</w:t>
      </w:r>
      <w:r w:rsidRPr="00253281">
        <w:rPr>
          <w:rFonts w:ascii="Abadi" w:hAnsi="Abadi"/>
          <w:b w:val="0"/>
          <w:bCs w:val="0"/>
          <w:spacing w:val="-7"/>
          <w:sz w:val="21"/>
          <w:szCs w:val="21"/>
        </w:rPr>
        <w:t xml:space="preserve"> </w:t>
      </w:r>
      <w:r w:rsidRPr="00253281">
        <w:rPr>
          <w:rFonts w:ascii="Abadi" w:hAnsi="Abadi"/>
          <w:b w:val="0"/>
          <w:bCs w:val="0"/>
          <w:sz w:val="21"/>
          <w:szCs w:val="21"/>
        </w:rPr>
        <w:t>Tribunal</w:t>
      </w:r>
      <w:r w:rsidRPr="00253281">
        <w:rPr>
          <w:rFonts w:ascii="Abadi" w:hAnsi="Abadi"/>
          <w:b w:val="0"/>
          <w:bCs w:val="0"/>
          <w:spacing w:val="-7"/>
          <w:sz w:val="21"/>
          <w:szCs w:val="21"/>
        </w:rPr>
        <w:t xml:space="preserve"> </w:t>
      </w:r>
      <w:r w:rsidRPr="00253281">
        <w:rPr>
          <w:rFonts w:ascii="Abadi" w:hAnsi="Abadi"/>
          <w:b w:val="0"/>
          <w:bCs w:val="0"/>
          <w:sz w:val="21"/>
          <w:szCs w:val="21"/>
        </w:rPr>
        <w:t>de</w:t>
      </w:r>
      <w:r w:rsidRPr="00253281">
        <w:rPr>
          <w:rFonts w:ascii="Abadi" w:hAnsi="Abadi"/>
          <w:b w:val="0"/>
          <w:bCs w:val="0"/>
          <w:spacing w:val="-7"/>
          <w:sz w:val="21"/>
          <w:szCs w:val="21"/>
        </w:rPr>
        <w:t xml:space="preserve"> </w:t>
      </w:r>
      <w:r w:rsidRPr="00253281">
        <w:rPr>
          <w:rFonts w:ascii="Abadi" w:hAnsi="Abadi"/>
          <w:b w:val="0"/>
          <w:bCs w:val="0"/>
          <w:sz w:val="21"/>
          <w:szCs w:val="21"/>
        </w:rPr>
        <w:t>Justicia</w:t>
      </w:r>
      <w:r w:rsidRPr="00253281">
        <w:rPr>
          <w:rFonts w:ascii="Abadi" w:hAnsi="Abadi"/>
          <w:b w:val="0"/>
          <w:bCs w:val="0"/>
          <w:spacing w:val="-7"/>
          <w:sz w:val="21"/>
          <w:szCs w:val="21"/>
        </w:rPr>
        <w:t xml:space="preserve"> </w:t>
      </w:r>
      <w:r w:rsidRPr="00253281">
        <w:rPr>
          <w:rFonts w:ascii="Abadi" w:hAnsi="Abadi"/>
          <w:b w:val="0"/>
          <w:bCs w:val="0"/>
          <w:sz w:val="21"/>
          <w:szCs w:val="21"/>
        </w:rPr>
        <w:t>del</w:t>
      </w:r>
      <w:r w:rsidRPr="00253281">
        <w:rPr>
          <w:rFonts w:ascii="Abadi" w:hAnsi="Abadi"/>
          <w:b w:val="0"/>
          <w:bCs w:val="0"/>
          <w:spacing w:val="-7"/>
          <w:sz w:val="21"/>
          <w:szCs w:val="21"/>
        </w:rPr>
        <w:t xml:space="preserve"> </w:t>
      </w:r>
      <w:r w:rsidRPr="00253281">
        <w:rPr>
          <w:rFonts w:ascii="Abadi" w:hAnsi="Abadi"/>
          <w:b w:val="0"/>
          <w:bCs w:val="0"/>
          <w:sz w:val="21"/>
          <w:szCs w:val="21"/>
        </w:rPr>
        <w:t>Estado</w:t>
      </w:r>
      <w:r w:rsidRPr="00253281">
        <w:rPr>
          <w:rFonts w:ascii="Abadi" w:hAnsi="Abadi"/>
          <w:b w:val="0"/>
          <w:bCs w:val="0"/>
          <w:spacing w:val="-7"/>
          <w:sz w:val="21"/>
          <w:szCs w:val="21"/>
        </w:rPr>
        <w:t xml:space="preserve"> </w:t>
      </w:r>
      <w:r w:rsidRPr="00253281">
        <w:rPr>
          <w:rFonts w:ascii="Abadi" w:hAnsi="Abadi"/>
          <w:b w:val="0"/>
          <w:bCs w:val="0"/>
          <w:sz w:val="21"/>
          <w:szCs w:val="21"/>
        </w:rPr>
        <w:t>es</w:t>
      </w:r>
      <w:r w:rsidRPr="00253281">
        <w:rPr>
          <w:rFonts w:ascii="Abadi" w:hAnsi="Abadi"/>
          <w:b w:val="0"/>
          <w:bCs w:val="0"/>
          <w:spacing w:val="-7"/>
          <w:sz w:val="21"/>
          <w:szCs w:val="21"/>
        </w:rPr>
        <w:t xml:space="preserve"> </w:t>
      </w:r>
      <w:r w:rsidRPr="00253281">
        <w:rPr>
          <w:rFonts w:ascii="Abadi" w:hAnsi="Abadi"/>
          <w:b w:val="0"/>
          <w:bCs w:val="0"/>
          <w:sz w:val="21"/>
          <w:szCs w:val="21"/>
        </w:rPr>
        <w:t xml:space="preserve">competente </w:t>
      </w:r>
      <w:r w:rsidRPr="00253281">
        <w:rPr>
          <w:rFonts w:ascii="Abadi" w:hAnsi="Abadi"/>
          <w:b w:val="0"/>
          <w:bCs w:val="0"/>
          <w:spacing w:val="-4"/>
          <w:sz w:val="21"/>
          <w:szCs w:val="21"/>
        </w:rPr>
        <w:t>para</w:t>
      </w:r>
      <w:r w:rsidRPr="00253281">
        <w:rPr>
          <w:rFonts w:ascii="Abadi" w:hAnsi="Abadi"/>
          <w:b w:val="0"/>
          <w:bCs w:val="0"/>
          <w:spacing w:val="-10"/>
          <w:sz w:val="21"/>
          <w:szCs w:val="21"/>
        </w:rPr>
        <w:t xml:space="preserve"> </w:t>
      </w:r>
      <w:r w:rsidRPr="00253281">
        <w:rPr>
          <w:rFonts w:ascii="Abadi" w:hAnsi="Abadi"/>
          <w:b w:val="0"/>
          <w:bCs w:val="0"/>
          <w:spacing w:val="-4"/>
          <w:sz w:val="21"/>
          <w:szCs w:val="21"/>
        </w:rPr>
        <w:t>conocer</w:t>
      </w:r>
      <w:r w:rsidRPr="00253281">
        <w:rPr>
          <w:rFonts w:ascii="Abadi" w:hAnsi="Abadi"/>
          <w:b w:val="0"/>
          <w:bCs w:val="0"/>
          <w:spacing w:val="-9"/>
          <w:sz w:val="21"/>
          <w:szCs w:val="21"/>
        </w:rPr>
        <w:t xml:space="preserve"> </w:t>
      </w:r>
      <w:r w:rsidRPr="00253281">
        <w:rPr>
          <w:rFonts w:ascii="Abadi" w:hAnsi="Abadi"/>
          <w:b w:val="0"/>
          <w:bCs w:val="0"/>
          <w:spacing w:val="-4"/>
          <w:sz w:val="21"/>
          <w:szCs w:val="21"/>
        </w:rPr>
        <w:t>de</w:t>
      </w:r>
      <w:r w:rsidRPr="00253281">
        <w:rPr>
          <w:rFonts w:ascii="Abadi" w:hAnsi="Abadi"/>
          <w:b w:val="0"/>
          <w:bCs w:val="0"/>
          <w:spacing w:val="-8"/>
          <w:sz w:val="21"/>
          <w:szCs w:val="21"/>
        </w:rPr>
        <w:t xml:space="preserve"> </w:t>
      </w:r>
      <w:r w:rsidRPr="00253281">
        <w:rPr>
          <w:rFonts w:ascii="Abadi" w:hAnsi="Abadi"/>
          <w:b w:val="0"/>
          <w:bCs w:val="0"/>
          <w:spacing w:val="-4"/>
          <w:sz w:val="21"/>
          <w:szCs w:val="21"/>
        </w:rPr>
        <w:t>las</w:t>
      </w:r>
      <w:r w:rsidRPr="00253281">
        <w:rPr>
          <w:rFonts w:ascii="Abadi" w:hAnsi="Abadi"/>
          <w:b w:val="0"/>
          <w:bCs w:val="0"/>
          <w:spacing w:val="-9"/>
          <w:sz w:val="21"/>
          <w:szCs w:val="21"/>
        </w:rPr>
        <w:t xml:space="preserve"> </w:t>
      </w:r>
      <w:r w:rsidRPr="00253281">
        <w:rPr>
          <w:rFonts w:ascii="Abadi" w:hAnsi="Abadi"/>
          <w:b w:val="0"/>
          <w:bCs w:val="0"/>
          <w:spacing w:val="-4"/>
          <w:sz w:val="21"/>
          <w:szCs w:val="21"/>
        </w:rPr>
        <w:t>controversias</w:t>
      </w:r>
      <w:r w:rsidRPr="00253281">
        <w:rPr>
          <w:rFonts w:ascii="Abadi" w:hAnsi="Abadi"/>
          <w:b w:val="0"/>
          <w:bCs w:val="0"/>
          <w:spacing w:val="-9"/>
          <w:sz w:val="21"/>
          <w:szCs w:val="21"/>
        </w:rPr>
        <w:t xml:space="preserve"> </w:t>
      </w:r>
      <w:r w:rsidRPr="00253281">
        <w:rPr>
          <w:rFonts w:ascii="Abadi" w:hAnsi="Abadi"/>
          <w:b w:val="0"/>
          <w:bCs w:val="0"/>
          <w:spacing w:val="-4"/>
          <w:sz w:val="21"/>
          <w:szCs w:val="21"/>
        </w:rPr>
        <w:t>legales,</w:t>
      </w:r>
      <w:r w:rsidRPr="00253281">
        <w:rPr>
          <w:rFonts w:ascii="Abadi" w:hAnsi="Abadi"/>
          <w:b w:val="0"/>
          <w:bCs w:val="0"/>
          <w:spacing w:val="-9"/>
          <w:sz w:val="21"/>
          <w:szCs w:val="21"/>
        </w:rPr>
        <w:t xml:space="preserve"> </w:t>
      </w:r>
      <w:r w:rsidRPr="00253281">
        <w:rPr>
          <w:rFonts w:ascii="Abadi" w:hAnsi="Abadi"/>
          <w:b w:val="0"/>
          <w:bCs w:val="0"/>
          <w:spacing w:val="-4"/>
          <w:sz w:val="21"/>
          <w:szCs w:val="21"/>
        </w:rPr>
        <w:t>de</w:t>
      </w:r>
      <w:r w:rsidRPr="00253281">
        <w:rPr>
          <w:rFonts w:ascii="Abadi" w:hAnsi="Abadi"/>
          <w:b w:val="0"/>
          <w:bCs w:val="0"/>
          <w:spacing w:val="-9"/>
          <w:sz w:val="21"/>
          <w:szCs w:val="21"/>
        </w:rPr>
        <w:t xml:space="preserve"> </w:t>
      </w:r>
      <w:r w:rsidRPr="00253281">
        <w:rPr>
          <w:rFonts w:ascii="Abadi" w:hAnsi="Abadi"/>
          <w:b w:val="0"/>
          <w:bCs w:val="0"/>
          <w:spacing w:val="-4"/>
          <w:sz w:val="21"/>
          <w:szCs w:val="21"/>
        </w:rPr>
        <w:t>las</w:t>
      </w:r>
      <w:r w:rsidRPr="00253281">
        <w:rPr>
          <w:rFonts w:ascii="Abadi" w:hAnsi="Abadi"/>
          <w:b w:val="0"/>
          <w:bCs w:val="0"/>
          <w:spacing w:val="-9"/>
          <w:sz w:val="21"/>
          <w:szCs w:val="21"/>
        </w:rPr>
        <w:t xml:space="preserve"> </w:t>
      </w:r>
      <w:r w:rsidRPr="00253281">
        <w:rPr>
          <w:rFonts w:ascii="Abadi" w:hAnsi="Abadi"/>
          <w:b w:val="0"/>
          <w:bCs w:val="0"/>
          <w:spacing w:val="-4"/>
          <w:sz w:val="21"/>
          <w:szCs w:val="21"/>
        </w:rPr>
        <w:t>acciones</w:t>
      </w:r>
      <w:r w:rsidRPr="00253281">
        <w:rPr>
          <w:rFonts w:ascii="Abadi" w:hAnsi="Abadi"/>
          <w:b w:val="0"/>
          <w:bCs w:val="0"/>
          <w:spacing w:val="-9"/>
          <w:sz w:val="21"/>
          <w:szCs w:val="21"/>
        </w:rPr>
        <w:t xml:space="preserve"> </w:t>
      </w:r>
      <w:r w:rsidRPr="00253281">
        <w:rPr>
          <w:rFonts w:ascii="Abadi" w:hAnsi="Abadi"/>
          <w:b w:val="0"/>
          <w:bCs w:val="0"/>
          <w:spacing w:val="-4"/>
          <w:sz w:val="21"/>
          <w:szCs w:val="21"/>
        </w:rPr>
        <w:t>de</w:t>
      </w:r>
      <w:r w:rsidRPr="00253281">
        <w:rPr>
          <w:rFonts w:ascii="Abadi" w:hAnsi="Abadi"/>
          <w:b w:val="0"/>
          <w:bCs w:val="0"/>
          <w:spacing w:val="-10"/>
          <w:sz w:val="21"/>
          <w:szCs w:val="21"/>
        </w:rPr>
        <w:t xml:space="preserve"> </w:t>
      </w:r>
      <w:r w:rsidRPr="00253281">
        <w:rPr>
          <w:rFonts w:ascii="Abadi" w:hAnsi="Abadi"/>
          <w:b w:val="0"/>
          <w:bCs w:val="0"/>
          <w:spacing w:val="-4"/>
          <w:sz w:val="21"/>
          <w:szCs w:val="21"/>
        </w:rPr>
        <w:t>inconstitucionalidad,</w:t>
      </w:r>
      <w:r w:rsidRPr="00253281">
        <w:rPr>
          <w:rFonts w:ascii="Abadi" w:hAnsi="Abadi"/>
          <w:b w:val="0"/>
          <w:bCs w:val="0"/>
          <w:spacing w:val="-8"/>
          <w:sz w:val="21"/>
          <w:szCs w:val="21"/>
        </w:rPr>
        <w:t xml:space="preserve"> </w:t>
      </w:r>
      <w:r w:rsidRPr="00253281">
        <w:rPr>
          <w:rFonts w:ascii="Abadi" w:hAnsi="Abadi"/>
          <w:spacing w:val="-4"/>
          <w:sz w:val="21"/>
          <w:szCs w:val="21"/>
        </w:rPr>
        <w:t>y del</w:t>
      </w:r>
      <w:r w:rsidRPr="00253281">
        <w:rPr>
          <w:rFonts w:ascii="Abadi" w:hAnsi="Abadi"/>
          <w:spacing w:val="-10"/>
          <w:sz w:val="21"/>
          <w:szCs w:val="21"/>
        </w:rPr>
        <w:t xml:space="preserve"> </w:t>
      </w:r>
      <w:r w:rsidRPr="00253281">
        <w:rPr>
          <w:rFonts w:ascii="Abadi" w:hAnsi="Abadi"/>
          <w:spacing w:val="-4"/>
          <w:sz w:val="21"/>
          <w:szCs w:val="21"/>
        </w:rPr>
        <w:t>juicio</w:t>
      </w:r>
      <w:r w:rsidRPr="00253281">
        <w:rPr>
          <w:rFonts w:ascii="Abadi" w:hAnsi="Abadi"/>
          <w:spacing w:val="-9"/>
          <w:sz w:val="21"/>
          <w:szCs w:val="21"/>
        </w:rPr>
        <w:t xml:space="preserve"> </w:t>
      </w:r>
      <w:r w:rsidRPr="00253281">
        <w:rPr>
          <w:rFonts w:ascii="Abadi" w:hAnsi="Abadi"/>
          <w:spacing w:val="-4"/>
          <w:sz w:val="21"/>
          <w:szCs w:val="21"/>
        </w:rPr>
        <w:t>para</w:t>
      </w:r>
      <w:r w:rsidRPr="00253281">
        <w:rPr>
          <w:rFonts w:ascii="Abadi" w:hAnsi="Abadi"/>
          <w:spacing w:val="-9"/>
          <w:sz w:val="21"/>
          <w:szCs w:val="21"/>
        </w:rPr>
        <w:t xml:space="preserve"> </w:t>
      </w:r>
      <w:r w:rsidRPr="00253281">
        <w:rPr>
          <w:rFonts w:ascii="Abadi" w:hAnsi="Abadi"/>
          <w:spacing w:val="-4"/>
          <w:sz w:val="21"/>
          <w:szCs w:val="21"/>
        </w:rPr>
        <w:t>la</w:t>
      </w:r>
      <w:r w:rsidRPr="00253281">
        <w:rPr>
          <w:rFonts w:ascii="Abadi" w:hAnsi="Abadi"/>
          <w:spacing w:val="-9"/>
          <w:sz w:val="21"/>
          <w:szCs w:val="21"/>
        </w:rPr>
        <w:t xml:space="preserve"> </w:t>
      </w:r>
      <w:r w:rsidRPr="00253281">
        <w:rPr>
          <w:rFonts w:ascii="Abadi" w:hAnsi="Abadi"/>
          <w:spacing w:val="-4"/>
          <w:sz w:val="21"/>
          <w:szCs w:val="21"/>
        </w:rPr>
        <w:t>protección</w:t>
      </w:r>
      <w:r w:rsidRPr="00253281">
        <w:rPr>
          <w:rFonts w:ascii="Abadi" w:hAnsi="Abadi"/>
          <w:spacing w:val="-10"/>
          <w:sz w:val="21"/>
          <w:szCs w:val="21"/>
        </w:rPr>
        <w:t xml:space="preserve"> </w:t>
      </w:r>
      <w:r w:rsidRPr="00253281">
        <w:rPr>
          <w:rFonts w:ascii="Abadi" w:hAnsi="Abadi"/>
          <w:spacing w:val="-4"/>
          <w:sz w:val="21"/>
          <w:szCs w:val="21"/>
        </w:rPr>
        <w:t>del</w:t>
      </w:r>
      <w:r w:rsidRPr="00253281">
        <w:rPr>
          <w:rFonts w:ascii="Abadi" w:hAnsi="Abadi"/>
          <w:spacing w:val="-9"/>
          <w:sz w:val="21"/>
          <w:szCs w:val="21"/>
        </w:rPr>
        <w:t xml:space="preserve"> </w:t>
      </w:r>
      <w:r w:rsidRPr="00253281">
        <w:rPr>
          <w:rFonts w:ascii="Abadi" w:hAnsi="Abadi"/>
          <w:spacing w:val="-4"/>
          <w:sz w:val="21"/>
          <w:szCs w:val="21"/>
        </w:rPr>
        <w:t>derecho</w:t>
      </w:r>
      <w:r w:rsidRPr="00253281">
        <w:rPr>
          <w:rFonts w:ascii="Abadi" w:hAnsi="Abadi"/>
          <w:spacing w:val="-9"/>
          <w:sz w:val="21"/>
          <w:szCs w:val="21"/>
        </w:rPr>
        <w:t xml:space="preserve"> </w:t>
      </w:r>
      <w:r w:rsidRPr="00253281">
        <w:rPr>
          <w:rFonts w:ascii="Abadi" w:hAnsi="Abadi"/>
          <w:spacing w:val="-4"/>
          <w:sz w:val="21"/>
          <w:szCs w:val="21"/>
        </w:rPr>
        <w:t>a</w:t>
      </w:r>
      <w:r w:rsidRPr="00253281">
        <w:rPr>
          <w:rFonts w:ascii="Abadi" w:hAnsi="Abadi"/>
          <w:spacing w:val="-9"/>
          <w:sz w:val="21"/>
          <w:szCs w:val="21"/>
        </w:rPr>
        <w:t xml:space="preserve"> </w:t>
      </w:r>
      <w:r w:rsidRPr="00253281">
        <w:rPr>
          <w:rFonts w:ascii="Abadi" w:hAnsi="Abadi"/>
          <w:spacing w:val="-4"/>
          <w:sz w:val="21"/>
          <w:szCs w:val="21"/>
        </w:rPr>
        <w:t>ser</w:t>
      </w:r>
      <w:r w:rsidRPr="00253281">
        <w:rPr>
          <w:rFonts w:ascii="Abadi" w:hAnsi="Abadi"/>
          <w:spacing w:val="-9"/>
          <w:sz w:val="21"/>
          <w:szCs w:val="21"/>
        </w:rPr>
        <w:t xml:space="preserve"> </w:t>
      </w:r>
      <w:r w:rsidRPr="00253281">
        <w:rPr>
          <w:rFonts w:ascii="Abadi" w:hAnsi="Abadi"/>
          <w:spacing w:val="-4"/>
          <w:sz w:val="21"/>
          <w:szCs w:val="21"/>
        </w:rPr>
        <w:t>buscada</w:t>
      </w:r>
      <w:r w:rsidRPr="00253281">
        <w:rPr>
          <w:rFonts w:ascii="Abadi" w:hAnsi="Abadi"/>
          <w:b w:val="0"/>
          <w:bCs w:val="0"/>
          <w:spacing w:val="-10"/>
          <w:sz w:val="21"/>
          <w:szCs w:val="21"/>
        </w:rPr>
        <w:t xml:space="preserve"> </w:t>
      </w:r>
      <w:r w:rsidRPr="00253281">
        <w:rPr>
          <w:rFonts w:ascii="Abadi" w:hAnsi="Abadi"/>
          <w:b w:val="0"/>
          <w:bCs w:val="0"/>
          <w:spacing w:val="-4"/>
          <w:sz w:val="21"/>
          <w:szCs w:val="21"/>
        </w:rPr>
        <w:t>a</w:t>
      </w:r>
      <w:r w:rsidRPr="00253281">
        <w:rPr>
          <w:rFonts w:ascii="Abadi" w:hAnsi="Abadi"/>
          <w:b w:val="0"/>
          <w:bCs w:val="0"/>
          <w:spacing w:val="-9"/>
          <w:sz w:val="21"/>
          <w:szCs w:val="21"/>
        </w:rPr>
        <w:t xml:space="preserve"> </w:t>
      </w:r>
      <w:r w:rsidRPr="00253281">
        <w:rPr>
          <w:rFonts w:ascii="Abadi" w:hAnsi="Abadi"/>
          <w:b w:val="0"/>
          <w:bCs w:val="0"/>
          <w:spacing w:val="-4"/>
          <w:sz w:val="21"/>
          <w:szCs w:val="21"/>
        </w:rPr>
        <w:t>que</w:t>
      </w:r>
      <w:r w:rsidRPr="00253281">
        <w:rPr>
          <w:rFonts w:ascii="Abadi" w:hAnsi="Abadi"/>
          <w:b w:val="0"/>
          <w:bCs w:val="0"/>
          <w:spacing w:val="-9"/>
          <w:sz w:val="21"/>
          <w:szCs w:val="21"/>
        </w:rPr>
        <w:t xml:space="preserve"> </w:t>
      </w:r>
      <w:r w:rsidRPr="00253281">
        <w:rPr>
          <w:rFonts w:ascii="Abadi" w:hAnsi="Abadi"/>
          <w:b w:val="0"/>
          <w:bCs w:val="0"/>
          <w:spacing w:val="-4"/>
          <w:sz w:val="21"/>
          <w:szCs w:val="21"/>
        </w:rPr>
        <w:t>se</w:t>
      </w:r>
      <w:r w:rsidRPr="00253281">
        <w:rPr>
          <w:rFonts w:ascii="Abadi" w:hAnsi="Abadi"/>
          <w:b w:val="0"/>
          <w:bCs w:val="0"/>
          <w:spacing w:val="-9"/>
          <w:sz w:val="21"/>
          <w:szCs w:val="21"/>
        </w:rPr>
        <w:t xml:space="preserve"> </w:t>
      </w:r>
      <w:r w:rsidRPr="00253281">
        <w:rPr>
          <w:rFonts w:ascii="Abadi" w:hAnsi="Abadi"/>
          <w:b w:val="0"/>
          <w:bCs w:val="0"/>
          <w:spacing w:val="-4"/>
          <w:sz w:val="21"/>
          <w:szCs w:val="21"/>
        </w:rPr>
        <w:t>refiere</w:t>
      </w:r>
      <w:r w:rsidRPr="00253281">
        <w:rPr>
          <w:rFonts w:ascii="Abadi" w:hAnsi="Abadi"/>
          <w:b w:val="0"/>
          <w:bCs w:val="0"/>
          <w:spacing w:val="-9"/>
          <w:sz w:val="21"/>
          <w:szCs w:val="21"/>
        </w:rPr>
        <w:t xml:space="preserve"> </w:t>
      </w:r>
      <w:r w:rsidRPr="00253281">
        <w:rPr>
          <w:rFonts w:ascii="Abadi" w:hAnsi="Abadi"/>
          <w:b w:val="0"/>
          <w:bCs w:val="0"/>
          <w:spacing w:val="-4"/>
          <w:sz w:val="21"/>
          <w:szCs w:val="21"/>
        </w:rPr>
        <w:t>el</w:t>
      </w:r>
      <w:r w:rsidRPr="00253281">
        <w:rPr>
          <w:rFonts w:ascii="Abadi" w:hAnsi="Abadi"/>
          <w:b w:val="0"/>
          <w:bCs w:val="0"/>
          <w:spacing w:val="-10"/>
          <w:sz w:val="21"/>
          <w:szCs w:val="21"/>
        </w:rPr>
        <w:t xml:space="preserve"> </w:t>
      </w:r>
      <w:r w:rsidRPr="00253281">
        <w:rPr>
          <w:rFonts w:ascii="Abadi" w:hAnsi="Abadi"/>
          <w:b w:val="0"/>
          <w:bCs w:val="0"/>
          <w:spacing w:val="-4"/>
          <w:sz w:val="21"/>
          <w:szCs w:val="21"/>
        </w:rPr>
        <w:t>artículo</w:t>
      </w:r>
      <w:r w:rsidRPr="00253281">
        <w:rPr>
          <w:rFonts w:ascii="Abadi" w:hAnsi="Abadi"/>
          <w:b w:val="0"/>
          <w:bCs w:val="0"/>
          <w:spacing w:val="-9"/>
          <w:sz w:val="21"/>
          <w:szCs w:val="21"/>
        </w:rPr>
        <w:t xml:space="preserve"> </w:t>
      </w:r>
      <w:r w:rsidRPr="00253281">
        <w:rPr>
          <w:rFonts w:ascii="Abadi" w:hAnsi="Abadi"/>
          <w:b w:val="0"/>
          <w:bCs w:val="0"/>
          <w:spacing w:val="-4"/>
          <w:sz w:val="21"/>
          <w:szCs w:val="21"/>
        </w:rPr>
        <w:t xml:space="preserve">88 </w:t>
      </w:r>
      <w:r w:rsidRPr="00253281">
        <w:rPr>
          <w:rFonts w:ascii="Abadi" w:hAnsi="Abadi"/>
          <w:b w:val="0"/>
          <w:bCs w:val="0"/>
          <w:sz w:val="21"/>
          <w:szCs w:val="21"/>
        </w:rPr>
        <w:t>fracción</w:t>
      </w:r>
      <w:r w:rsidRPr="00253281">
        <w:rPr>
          <w:rFonts w:ascii="Abadi" w:hAnsi="Abadi"/>
          <w:b w:val="0"/>
          <w:bCs w:val="0"/>
          <w:spacing w:val="-3"/>
          <w:sz w:val="21"/>
          <w:szCs w:val="21"/>
        </w:rPr>
        <w:t xml:space="preserve"> </w:t>
      </w:r>
      <w:r w:rsidRPr="00253281">
        <w:rPr>
          <w:rFonts w:ascii="Abadi" w:hAnsi="Abadi"/>
          <w:b w:val="0"/>
          <w:bCs w:val="0"/>
          <w:sz w:val="21"/>
          <w:szCs w:val="21"/>
        </w:rPr>
        <w:t>XV</w:t>
      </w:r>
      <w:r w:rsidRPr="00253281">
        <w:rPr>
          <w:rFonts w:ascii="Abadi" w:hAnsi="Abadi"/>
          <w:b w:val="0"/>
          <w:bCs w:val="0"/>
          <w:spacing w:val="-3"/>
          <w:sz w:val="21"/>
          <w:szCs w:val="21"/>
        </w:rPr>
        <w:t xml:space="preserve"> </w:t>
      </w:r>
      <w:r w:rsidRPr="00253281">
        <w:rPr>
          <w:rFonts w:ascii="Abadi" w:hAnsi="Abadi"/>
          <w:b w:val="0"/>
          <w:bCs w:val="0"/>
          <w:sz w:val="21"/>
          <w:szCs w:val="21"/>
        </w:rPr>
        <w:t>de</w:t>
      </w:r>
      <w:r w:rsidRPr="00253281">
        <w:rPr>
          <w:rFonts w:ascii="Abadi" w:hAnsi="Abadi"/>
          <w:b w:val="0"/>
          <w:bCs w:val="0"/>
          <w:spacing w:val="-3"/>
          <w:sz w:val="21"/>
          <w:szCs w:val="21"/>
        </w:rPr>
        <w:t xml:space="preserve"> </w:t>
      </w:r>
      <w:r w:rsidRPr="00253281">
        <w:rPr>
          <w:rFonts w:ascii="Abadi" w:hAnsi="Abadi"/>
          <w:b w:val="0"/>
          <w:bCs w:val="0"/>
          <w:sz w:val="21"/>
          <w:szCs w:val="21"/>
        </w:rPr>
        <w:t>la</w:t>
      </w:r>
      <w:r w:rsidRPr="00253281">
        <w:rPr>
          <w:rFonts w:ascii="Abadi" w:hAnsi="Abadi"/>
          <w:b w:val="0"/>
          <w:bCs w:val="0"/>
          <w:spacing w:val="-3"/>
          <w:sz w:val="21"/>
          <w:szCs w:val="21"/>
        </w:rPr>
        <w:t xml:space="preserve"> </w:t>
      </w:r>
      <w:r w:rsidRPr="00253281">
        <w:rPr>
          <w:rFonts w:ascii="Abadi" w:hAnsi="Abadi"/>
          <w:b w:val="0"/>
          <w:bCs w:val="0"/>
          <w:sz w:val="21"/>
          <w:szCs w:val="21"/>
        </w:rPr>
        <w:t>Constitución</w:t>
      </w:r>
      <w:r w:rsidRPr="00253281">
        <w:rPr>
          <w:rFonts w:ascii="Abadi" w:hAnsi="Abadi"/>
          <w:b w:val="0"/>
          <w:bCs w:val="0"/>
          <w:spacing w:val="-3"/>
          <w:sz w:val="21"/>
          <w:szCs w:val="21"/>
        </w:rPr>
        <w:t xml:space="preserve"> </w:t>
      </w:r>
      <w:r w:rsidRPr="00253281">
        <w:rPr>
          <w:rFonts w:ascii="Abadi" w:hAnsi="Abadi"/>
          <w:b w:val="0"/>
          <w:bCs w:val="0"/>
          <w:sz w:val="21"/>
          <w:szCs w:val="21"/>
        </w:rPr>
        <w:t>Política</w:t>
      </w:r>
      <w:r w:rsidRPr="00253281">
        <w:rPr>
          <w:rFonts w:ascii="Abadi" w:hAnsi="Abadi"/>
          <w:b w:val="0"/>
          <w:bCs w:val="0"/>
          <w:spacing w:val="-3"/>
          <w:sz w:val="21"/>
          <w:szCs w:val="21"/>
        </w:rPr>
        <w:t xml:space="preserve"> </w:t>
      </w:r>
      <w:r w:rsidRPr="00253281">
        <w:rPr>
          <w:rFonts w:ascii="Abadi" w:hAnsi="Abadi"/>
          <w:b w:val="0"/>
          <w:bCs w:val="0"/>
          <w:sz w:val="21"/>
          <w:szCs w:val="21"/>
        </w:rPr>
        <w:t>para</w:t>
      </w:r>
      <w:r w:rsidRPr="00253281">
        <w:rPr>
          <w:rFonts w:ascii="Abadi" w:hAnsi="Abadi"/>
          <w:b w:val="0"/>
          <w:bCs w:val="0"/>
          <w:spacing w:val="-3"/>
          <w:sz w:val="21"/>
          <w:szCs w:val="21"/>
        </w:rPr>
        <w:t xml:space="preserve"> </w:t>
      </w:r>
      <w:r w:rsidRPr="00253281">
        <w:rPr>
          <w:rFonts w:ascii="Abadi" w:hAnsi="Abadi"/>
          <w:b w:val="0"/>
          <w:bCs w:val="0"/>
          <w:sz w:val="21"/>
          <w:szCs w:val="21"/>
        </w:rPr>
        <w:t>el</w:t>
      </w:r>
      <w:r w:rsidRPr="00253281">
        <w:rPr>
          <w:rFonts w:ascii="Abadi" w:hAnsi="Abadi"/>
          <w:b w:val="0"/>
          <w:bCs w:val="0"/>
          <w:spacing w:val="-3"/>
          <w:sz w:val="21"/>
          <w:szCs w:val="21"/>
        </w:rPr>
        <w:t xml:space="preserve"> </w:t>
      </w:r>
      <w:r w:rsidRPr="00253281">
        <w:rPr>
          <w:rFonts w:ascii="Abadi" w:hAnsi="Abadi"/>
          <w:b w:val="0"/>
          <w:bCs w:val="0"/>
          <w:sz w:val="21"/>
          <w:szCs w:val="21"/>
        </w:rPr>
        <w:t>Estado</w:t>
      </w:r>
      <w:r w:rsidRPr="00253281">
        <w:rPr>
          <w:rFonts w:ascii="Abadi" w:hAnsi="Abadi"/>
          <w:b w:val="0"/>
          <w:bCs w:val="0"/>
          <w:spacing w:val="-4"/>
          <w:sz w:val="21"/>
          <w:szCs w:val="21"/>
        </w:rPr>
        <w:t xml:space="preserve"> </w:t>
      </w:r>
      <w:r w:rsidRPr="00253281">
        <w:rPr>
          <w:rFonts w:ascii="Abadi" w:hAnsi="Abadi"/>
          <w:b w:val="0"/>
          <w:bCs w:val="0"/>
          <w:sz w:val="21"/>
          <w:szCs w:val="21"/>
        </w:rPr>
        <w:t>de</w:t>
      </w:r>
      <w:r w:rsidRPr="00253281">
        <w:rPr>
          <w:rFonts w:ascii="Abadi" w:hAnsi="Abadi"/>
          <w:b w:val="0"/>
          <w:bCs w:val="0"/>
          <w:spacing w:val="-3"/>
          <w:sz w:val="21"/>
          <w:szCs w:val="21"/>
        </w:rPr>
        <w:t xml:space="preserve"> </w:t>
      </w:r>
      <w:r w:rsidRPr="00253281">
        <w:rPr>
          <w:rFonts w:ascii="Abadi" w:hAnsi="Abadi"/>
          <w:b w:val="0"/>
          <w:bCs w:val="0"/>
          <w:sz w:val="21"/>
          <w:szCs w:val="21"/>
        </w:rPr>
        <w:t>Guanajuato.</w:t>
      </w:r>
    </w:p>
    <w:p w14:paraId="6ACE6F6E" w14:textId="77777777" w:rsidR="00253281" w:rsidRPr="00253281" w:rsidRDefault="00253281" w:rsidP="00EA2947">
      <w:pPr>
        <w:pStyle w:val="BodyText"/>
        <w:kinsoku w:val="0"/>
        <w:overflowPunct w:val="0"/>
        <w:spacing w:before="156"/>
        <w:rPr>
          <w:rFonts w:ascii="Abadi" w:hAnsi="Abadi"/>
          <w:sz w:val="21"/>
          <w:szCs w:val="21"/>
        </w:rPr>
      </w:pPr>
      <w:r w:rsidRPr="00253281">
        <w:rPr>
          <w:rFonts w:ascii="Abadi" w:hAnsi="Abadi"/>
          <w:b w:val="0"/>
          <w:bCs w:val="0"/>
          <w:spacing w:val="-4"/>
          <w:sz w:val="21"/>
          <w:szCs w:val="21"/>
        </w:rPr>
        <w:t>Artículo</w:t>
      </w:r>
      <w:r w:rsidRPr="00253281">
        <w:rPr>
          <w:rFonts w:ascii="Abadi" w:hAnsi="Abadi"/>
          <w:b w:val="0"/>
          <w:bCs w:val="0"/>
          <w:spacing w:val="-6"/>
          <w:sz w:val="21"/>
          <w:szCs w:val="21"/>
        </w:rPr>
        <w:t xml:space="preserve"> </w:t>
      </w:r>
      <w:r w:rsidRPr="00253281">
        <w:rPr>
          <w:rFonts w:ascii="Abadi" w:hAnsi="Abadi"/>
          <w:b w:val="0"/>
          <w:bCs w:val="0"/>
          <w:spacing w:val="-4"/>
          <w:sz w:val="21"/>
          <w:szCs w:val="21"/>
        </w:rPr>
        <w:t>3</w:t>
      </w:r>
      <w:proofErr w:type="gramStart"/>
      <w:r w:rsidRPr="00253281">
        <w:rPr>
          <w:rFonts w:ascii="Abadi" w:hAnsi="Abadi"/>
          <w:b w:val="0"/>
          <w:bCs w:val="0"/>
          <w:spacing w:val="-4"/>
          <w:sz w:val="21"/>
          <w:szCs w:val="21"/>
        </w:rPr>
        <w:t>°.-</w:t>
      </w:r>
      <w:proofErr w:type="gramEnd"/>
      <w:r w:rsidRPr="00253281">
        <w:rPr>
          <w:rFonts w:ascii="Abadi" w:hAnsi="Abadi"/>
          <w:b w:val="0"/>
          <w:bCs w:val="0"/>
          <w:spacing w:val="-6"/>
          <w:sz w:val="21"/>
          <w:szCs w:val="21"/>
        </w:rPr>
        <w:t xml:space="preserve"> </w:t>
      </w:r>
      <w:r w:rsidRPr="00253281">
        <w:rPr>
          <w:rFonts w:ascii="Abadi" w:hAnsi="Abadi"/>
          <w:b w:val="0"/>
          <w:bCs w:val="0"/>
          <w:spacing w:val="-4"/>
          <w:sz w:val="21"/>
          <w:szCs w:val="21"/>
        </w:rPr>
        <w:t>A</w:t>
      </w:r>
      <w:r w:rsidRPr="00253281">
        <w:rPr>
          <w:rFonts w:ascii="Abadi" w:hAnsi="Abadi"/>
          <w:b w:val="0"/>
          <w:bCs w:val="0"/>
          <w:spacing w:val="-7"/>
          <w:sz w:val="21"/>
          <w:szCs w:val="21"/>
        </w:rPr>
        <w:t xml:space="preserve"> </w:t>
      </w:r>
      <w:r w:rsidRPr="00253281">
        <w:rPr>
          <w:rFonts w:ascii="Abadi" w:hAnsi="Abadi"/>
          <w:b w:val="0"/>
          <w:bCs w:val="0"/>
          <w:spacing w:val="-4"/>
          <w:sz w:val="21"/>
          <w:szCs w:val="21"/>
        </w:rPr>
        <w:t>falta</w:t>
      </w:r>
      <w:r w:rsidRPr="00253281">
        <w:rPr>
          <w:rFonts w:ascii="Abadi" w:hAnsi="Abadi"/>
          <w:b w:val="0"/>
          <w:bCs w:val="0"/>
          <w:spacing w:val="-6"/>
          <w:sz w:val="21"/>
          <w:szCs w:val="21"/>
        </w:rPr>
        <w:t xml:space="preserve"> </w:t>
      </w:r>
      <w:r w:rsidRPr="00253281">
        <w:rPr>
          <w:rFonts w:ascii="Abadi" w:hAnsi="Abadi"/>
          <w:b w:val="0"/>
          <w:bCs w:val="0"/>
          <w:spacing w:val="-4"/>
          <w:sz w:val="21"/>
          <w:szCs w:val="21"/>
        </w:rPr>
        <w:t>de</w:t>
      </w:r>
      <w:r w:rsidRPr="00253281">
        <w:rPr>
          <w:rFonts w:ascii="Abadi" w:hAnsi="Abadi"/>
          <w:b w:val="0"/>
          <w:bCs w:val="0"/>
          <w:spacing w:val="-8"/>
          <w:sz w:val="21"/>
          <w:szCs w:val="21"/>
        </w:rPr>
        <w:t xml:space="preserve"> </w:t>
      </w:r>
      <w:r w:rsidRPr="00253281">
        <w:rPr>
          <w:rFonts w:ascii="Abadi" w:hAnsi="Abadi"/>
          <w:b w:val="0"/>
          <w:bCs w:val="0"/>
          <w:spacing w:val="-4"/>
          <w:sz w:val="21"/>
          <w:szCs w:val="21"/>
        </w:rPr>
        <w:t>disposición</w:t>
      </w:r>
      <w:r w:rsidRPr="00253281">
        <w:rPr>
          <w:rFonts w:ascii="Abadi" w:hAnsi="Abadi"/>
          <w:b w:val="0"/>
          <w:bCs w:val="0"/>
          <w:spacing w:val="-6"/>
          <w:sz w:val="21"/>
          <w:szCs w:val="21"/>
        </w:rPr>
        <w:t xml:space="preserve"> </w:t>
      </w:r>
      <w:r w:rsidRPr="00253281">
        <w:rPr>
          <w:rFonts w:ascii="Abadi" w:hAnsi="Abadi"/>
          <w:b w:val="0"/>
          <w:bCs w:val="0"/>
          <w:spacing w:val="-4"/>
          <w:sz w:val="21"/>
          <w:szCs w:val="21"/>
        </w:rPr>
        <w:t>expresa</w:t>
      </w:r>
      <w:r w:rsidRPr="00253281">
        <w:rPr>
          <w:rFonts w:ascii="Abadi" w:hAnsi="Abadi"/>
          <w:b w:val="0"/>
          <w:bCs w:val="0"/>
          <w:spacing w:val="-6"/>
          <w:sz w:val="21"/>
          <w:szCs w:val="21"/>
        </w:rPr>
        <w:t xml:space="preserve"> </w:t>
      </w:r>
      <w:r w:rsidRPr="00253281">
        <w:rPr>
          <w:rFonts w:ascii="Abadi" w:hAnsi="Abadi"/>
          <w:b w:val="0"/>
          <w:bCs w:val="0"/>
          <w:spacing w:val="-4"/>
          <w:sz w:val="21"/>
          <w:szCs w:val="21"/>
        </w:rPr>
        <w:t>en</w:t>
      </w:r>
      <w:r w:rsidRPr="00253281">
        <w:rPr>
          <w:rFonts w:ascii="Abadi" w:hAnsi="Abadi"/>
          <w:b w:val="0"/>
          <w:bCs w:val="0"/>
          <w:spacing w:val="-7"/>
          <w:sz w:val="21"/>
          <w:szCs w:val="21"/>
        </w:rPr>
        <w:t xml:space="preserve"> </w:t>
      </w:r>
      <w:r w:rsidRPr="00253281">
        <w:rPr>
          <w:rFonts w:ascii="Abadi" w:hAnsi="Abadi"/>
          <w:b w:val="0"/>
          <w:bCs w:val="0"/>
          <w:spacing w:val="-4"/>
          <w:sz w:val="21"/>
          <w:szCs w:val="21"/>
        </w:rPr>
        <w:t>esta</w:t>
      </w:r>
      <w:r w:rsidRPr="00253281">
        <w:rPr>
          <w:rFonts w:ascii="Abadi" w:hAnsi="Abadi"/>
          <w:b w:val="0"/>
          <w:bCs w:val="0"/>
          <w:spacing w:val="-6"/>
          <w:sz w:val="21"/>
          <w:szCs w:val="21"/>
        </w:rPr>
        <w:t xml:space="preserve"> </w:t>
      </w:r>
      <w:r w:rsidRPr="00253281">
        <w:rPr>
          <w:rFonts w:ascii="Abadi" w:hAnsi="Abadi"/>
          <w:b w:val="0"/>
          <w:bCs w:val="0"/>
          <w:spacing w:val="-4"/>
          <w:sz w:val="21"/>
          <w:szCs w:val="21"/>
        </w:rPr>
        <w:t>Ley,</w:t>
      </w:r>
      <w:r w:rsidRPr="00253281">
        <w:rPr>
          <w:rFonts w:ascii="Abadi" w:hAnsi="Abadi"/>
          <w:b w:val="0"/>
          <w:bCs w:val="0"/>
          <w:spacing w:val="-5"/>
          <w:sz w:val="21"/>
          <w:szCs w:val="21"/>
        </w:rPr>
        <w:t xml:space="preserve"> </w:t>
      </w:r>
      <w:r w:rsidRPr="00253281">
        <w:rPr>
          <w:rFonts w:ascii="Abadi" w:hAnsi="Abadi"/>
          <w:b w:val="0"/>
          <w:bCs w:val="0"/>
          <w:spacing w:val="-4"/>
          <w:sz w:val="21"/>
          <w:szCs w:val="21"/>
        </w:rPr>
        <w:t>se</w:t>
      </w:r>
      <w:r w:rsidRPr="00253281">
        <w:rPr>
          <w:rFonts w:ascii="Abadi" w:hAnsi="Abadi"/>
          <w:b w:val="0"/>
          <w:bCs w:val="0"/>
          <w:spacing w:val="-6"/>
          <w:sz w:val="21"/>
          <w:szCs w:val="21"/>
        </w:rPr>
        <w:t xml:space="preserve"> </w:t>
      </w:r>
      <w:r w:rsidRPr="00253281">
        <w:rPr>
          <w:rFonts w:ascii="Abadi" w:hAnsi="Abadi"/>
          <w:b w:val="0"/>
          <w:bCs w:val="0"/>
          <w:spacing w:val="-4"/>
          <w:sz w:val="21"/>
          <w:szCs w:val="21"/>
        </w:rPr>
        <w:t>aplicará</w:t>
      </w:r>
      <w:r w:rsidRPr="00253281">
        <w:rPr>
          <w:rFonts w:ascii="Abadi" w:hAnsi="Abadi"/>
          <w:b w:val="0"/>
          <w:bCs w:val="0"/>
          <w:spacing w:val="-8"/>
          <w:sz w:val="21"/>
          <w:szCs w:val="21"/>
        </w:rPr>
        <w:t xml:space="preserve"> </w:t>
      </w:r>
      <w:r w:rsidRPr="00253281">
        <w:rPr>
          <w:rFonts w:ascii="Abadi" w:hAnsi="Abadi"/>
          <w:b w:val="0"/>
          <w:bCs w:val="0"/>
          <w:spacing w:val="-4"/>
          <w:sz w:val="21"/>
          <w:szCs w:val="21"/>
        </w:rPr>
        <w:t>supletoriamente el Código de Procedimientos Civiles para el</w:t>
      </w:r>
      <w:r w:rsidRPr="00253281">
        <w:rPr>
          <w:rFonts w:ascii="Abadi" w:hAnsi="Abadi"/>
          <w:b w:val="0"/>
          <w:bCs w:val="0"/>
          <w:spacing w:val="-6"/>
          <w:sz w:val="21"/>
          <w:szCs w:val="21"/>
        </w:rPr>
        <w:t xml:space="preserve"> </w:t>
      </w:r>
      <w:r w:rsidRPr="00253281">
        <w:rPr>
          <w:rFonts w:ascii="Abadi" w:hAnsi="Abadi"/>
          <w:b w:val="0"/>
          <w:bCs w:val="0"/>
          <w:spacing w:val="-4"/>
          <w:sz w:val="21"/>
          <w:szCs w:val="21"/>
        </w:rPr>
        <w:t xml:space="preserve">Estado de Guanajuato. </w:t>
      </w:r>
      <w:r w:rsidRPr="00253281">
        <w:rPr>
          <w:rFonts w:ascii="Abadi" w:hAnsi="Abadi"/>
          <w:spacing w:val="-4"/>
          <w:sz w:val="21"/>
          <w:szCs w:val="21"/>
        </w:rPr>
        <w:t xml:space="preserve">En el juicio para </w:t>
      </w:r>
      <w:r w:rsidRPr="00253281">
        <w:rPr>
          <w:rFonts w:ascii="Abadi" w:hAnsi="Abadi"/>
          <w:sz w:val="21"/>
          <w:szCs w:val="21"/>
        </w:rPr>
        <w:t>la</w:t>
      </w:r>
      <w:r w:rsidRPr="00253281">
        <w:rPr>
          <w:rFonts w:ascii="Abadi" w:hAnsi="Abadi"/>
          <w:spacing w:val="-8"/>
          <w:sz w:val="21"/>
          <w:szCs w:val="21"/>
        </w:rPr>
        <w:t xml:space="preserve"> </w:t>
      </w:r>
      <w:r w:rsidRPr="00253281">
        <w:rPr>
          <w:rFonts w:ascii="Abadi" w:hAnsi="Abadi"/>
          <w:sz w:val="21"/>
          <w:szCs w:val="21"/>
        </w:rPr>
        <w:t>protección</w:t>
      </w:r>
      <w:r w:rsidRPr="00253281">
        <w:rPr>
          <w:rFonts w:ascii="Abadi" w:hAnsi="Abadi"/>
          <w:spacing w:val="-8"/>
          <w:sz w:val="21"/>
          <w:szCs w:val="21"/>
        </w:rPr>
        <w:t xml:space="preserve"> </w:t>
      </w:r>
      <w:r w:rsidRPr="00253281">
        <w:rPr>
          <w:rFonts w:ascii="Abadi" w:hAnsi="Abadi"/>
          <w:sz w:val="21"/>
          <w:szCs w:val="21"/>
        </w:rPr>
        <w:t>del</w:t>
      </w:r>
      <w:r w:rsidRPr="00253281">
        <w:rPr>
          <w:rFonts w:ascii="Abadi" w:hAnsi="Abadi"/>
          <w:spacing w:val="-8"/>
          <w:sz w:val="21"/>
          <w:szCs w:val="21"/>
        </w:rPr>
        <w:t xml:space="preserve"> </w:t>
      </w:r>
      <w:r w:rsidRPr="00253281">
        <w:rPr>
          <w:rFonts w:ascii="Abadi" w:hAnsi="Abadi"/>
          <w:sz w:val="21"/>
          <w:szCs w:val="21"/>
        </w:rPr>
        <w:t>derecho</w:t>
      </w:r>
      <w:r w:rsidRPr="00253281">
        <w:rPr>
          <w:rFonts w:ascii="Abadi" w:hAnsi="Abadi"/>
          <w:spacing w:val="-8"/>
          <w:sz w:val="21"/>
          <w:szCs w:val="21"/>
        </w:rPr>
        <w:t xml:space="preserve"> </w:t>
      </w:r>
      <w:r w:rsidRPr="00253281">
        <w:rPr>
          <w:rFonts w:ascii="Abadi" w:hAnsi="Abadi"/>
          <w:sz w:val="21"/>
          <w:szCs w:val="21"/>
        </w:rPr>
        <w:t>a</w:t>
      </w:r>
      <w:r w:rsidRPr="00253281">
        <w:rPr>
          <w:rFonts w:ascii="Abadi" w:hAnsi="Abadi"/>
          <w:spacing w:val="-8"/>
          <w:sz w:val="21"/>
          <w:szCs w:val="21"/>
        </w:rPr>
        <w:t xml:space="preserve"> </w:t>
      </w:r>
      <w:r w:rsidRPr="00253281">
        <w:rPr>
          <w:rFonts w:ascii="Abadi" w:hAnsi="Abadi"/>
          <w:sz w:val="21"/>
          <w:szCs w:val="21"/>
        </w:rPr>
        <w:t>ser</w:t>
      </w:r>
      <w:r w:rsidRPr="00253281">
        <w:rPr>
          <w:rFonts w:ascii="Abadi" w:hAnsi="Abadi"/>
          <w:spacing w:val="-8"/>
          <w:sz w:val="21"/>
          <w:szCs w:val="21"/>
        </w:rPr>
        <w:t xml:space="preserve"> </w:t>
      </w:r>
      <w:r w:rsidRPr="00253281">
        <w:rPr>
          <w:rFonts w:ascii="Abadi" w:hAnsi="Abadi"/>
          <w:sz w:val="21"/>
          <w:szCs w:val="21"/>
        </w:rPr>
        <w:t>buscada,</w:t>
      </w:r>
      <w:r w:rsidRPr="00253281">
        <w:rPr>
          <w:rFonts w:ascii="Abadi" w:hAnsi="Abadi"/>
          <w:spacing w:val="-8"/>
          <w:sz w:val="21"/>
          <w:szCs w:val="21"/>
        </w:rPr>
        <w:t xml:space="preserve"> </w:t>
      </w:r>
      <w:r w:rsidRPr="00253281">
        <w:rPr>
          <w:rFonts w:ascii="Abadi" w:hAnsi="Abadi"/>
          <w:sz w:val="21"/>
          <w:szCs w:val="21"/>
        </w:rPr>
        <w:t>es</w:t>
      </w:r>
      <w:r w:rsidRPr="00253281">
        <w:rPr>
          <w:rFonts w:ascii="Abadi" w:hAnsi="Abadi"/>
          <w:spacing w:val="-7"/>
          <w:sz w:val="21"/>
          <w:szCs w:val="21"/>
        </w:rPr>
        <w:t xml:space="preserve"> </w:t>
      </w:r>
      <w:r w:rsidRPr="00253281">
        <w:rPr>
          <w:rFonts w:ascii="Abadi" w:hAnsi="Abadi"/>
          <w:sz w:val="21"/>
          <w:szCs w:val="21"/>
        </w:rPr>
        <w:t>supletoria</w:t>
      </w:r>
      <w:r w:rsidRPr="00253281">
        <w:rPr>
          <w:rFonts w:ascii="Abadi" w:hAnsi="Abadi"/>
          <w:spacing w:val="-8"/>
          <w:sz w:val="21"/>
          <w:szCs w:val="21"/>
        </w:rPr>
        <w:t xml:space="preserve"> </w:t>
      </w:r>
      <w:r w:rsidRPr="00253281">
        <w:rPr>
          <w:rFonts w:ascii="Abadi" w:hAnsi="Abadi"/>
          <w:sz w:val="21"/>
          <w:szCs w:val="21"/>
        </w:rPr>
        <w:t>la</w:t>
      </w:r>
      <w:r w:rsidRPr="00253281">
        <w:rPr>
          <w:rFonts w:ascii="Abadi" w:hAnsi="Abadi"/>
          <w:spacing w:val="-5"/>
          <w:sz w:val="21"/>
          <w:szCs w:val="21"/>
        </w:rPr>
        <w:t xml:space="preserve"> </w:t>
      </w:r>
      <w:r w:rsidRPr="00253281">
        <w:rPr>
          <w:rFonts w:ascii="Abadi" w:hAnsi="Abadi"/>
          <w:sz w:val="21"/>
          <w:szCs w:val="21"/>
        </w:rPr>
        <w:t>Ley</w:t>
      </w:r>
      <w:r w:rsidRPr="00253281">
        <w:rPr>
          <w:rFonts w:ascii="Abadi" w:hAnsi="Abadi"/>
          <w:spacing w:val="-8"/>
          <w:sz w:val="21"/>
          <w:szCs w:val="21"/>
        </w:rPr>
        <w:t xml:space="preserve"> </w:t>
      </w:r>
      <w:r w:rsidRPr="00253281">
        <w:rPr>
          <w:rFonts w:ascii="Abadi" w:hAnsi="Abadi"/>
          <w:sz w:val="21"/>
          <w:szCs w:val="21"/>
        </w:rPr>
        <w:t>de</w:t>
      </w:r>
      <w:r w:rsidRPr="00253281">
        <w:rPr>
          <w:rFonts w:ascii="Abadi" w:hAnsi="Abadi"/>
          <w:spacing w:val="-8"/>
          <w:sz w:val="21"/>
          <w:szCs w:val="21"/>
        </w:rPr>
        <w:t xml:space="preserve"> </w:t>
      </w:r>
      <w:r w:rsidRPr="00253281">
        <w:rPr>
          <w:rFonts w:ascii="Abadi" w:hAnsi="Abadi"/>
          <w:sz w:val="21"/>
          <w:szCs w:val="21"/>
        </w:rPr>
        <w:t>Amparo.</w:t>
      </w:r>
    </w:p>
    <w:p w14:paraId="5B52E171" w14:textId="7B6A904C" w:rsidR="00253281" w:rsidRPr="003404A8" w:rsidRDefault="00253281" w:rsidP="00EA2947">
      <w:pPr>
        <w:pStyle w:val="BodyText"/>
        <w:kinsoku w:val="0"/>
        <w:overflowPunct w:val="0"/>
        <w:spacing w:before="89"/>
        <w:jc w:val="center"/>
        <w:rPr>
          <w:rFonts w:ascii="Abadi" w:hAnsi="Abadi"/>
          <w:spacing w:val="-2"/>
          <w:w w:val="105"/>
          <w:sz w:val="21"/>
          <w:szCs w:val="21"/>
        </w:rPr>
      </w:pPr>
      <w:r w:rsidRPr="00253281">
        <w:rPr>
          <w:rFonts w:ascii="Abadi" w:hAnsi="Abadi"/>
          <w:w w:val="105"/>
          <w:sz w:val="21"/>
          <w:szCs w:val="21"/>
        </w:rPr>
        <w:t>TÍTULO</w:t>
      </w:r>
      <w:r w:rsidRPr="00253281">
        <w:rPr>
          <w:rFonts w:ascii="Abadi" w:hAnsi="Abadi"/>
          <w:spacing w:val="16"/>
          <w:w w:val="105"/>
          <w:sz w:val="21"/>
          <w:szCs w:val="21"/>
        </w:rPr>
        <w:t xml:space="preserve"> </w:t>
      </w:r>
      <w:r w:rsidRPr="00253281">
        <w:rPr>
          <w:rFonts w:ascii="Abadi" w:hAnsi="Abadi"/>
          <w:spacing w:val="-2"/>
          <w:w w:val="105"/>
          <w:sz w:val="21"/>
          <w:szCs w:val="21"/>
        </w:rPr>
        <w:t>CUARTO</w:t>
      </w:r>
    </w:p>
    <w:p w14:paraId="409A4A4B" w14:textId="268833F8" w:rsidR="004F5047" w:rsidRDefault="00AA7CC7" w:rsidP="00EA2947">
      <w:pPr>
        <w:pStyle w:val="BodyText"/>
        <w:kinsoku w:val="0"/>
        <w:overflowPunct w:val="0"/>
        <w:spacing w:before="4"/>
        <w:rPr>
          <w:rFonts w:ascii="Abadi" w:hAnsi="Abadi"/>
          <w:w w:val="110"/>
          <w:sz w:val="21"/>
          <w:szCs w:val="21"/>
        </w:rPr>
      </w:pPr>
      <w:r w:rsidRPr="003404A8">
        <w:rPr>
          <w:rFonts w:ascii="Abadi" w:hAnsi="Abadi"/>
          <w:spacing w:val="-2"/>
          <w:w w:val="110"/>
          <w:sz w:val="21"/>
          <w:szCs w:val="21"/>
        </w:rPr>
        <w:t>EL</w:t>
      </w:r>
      <w:r w:rsidRPr="003404A8">
        <w:rPr>
          <w:rFonts w:ascii="Abadi" w:hAnsi="Abadi"/>
          <w:spacing w:val="-10"/>
          <w:w w:val="110"/>
          <w:sz w:val="21"/>
          <w:szCs w:val="21"/>
        </w:rPr>
        <w:t xml:space="preserve"> </w:t>
      </w:r>
      <w:r w:rsidRPr="003404A8">
        <w:rPr>
          <w:rFonts w:ascii="Abadi" w:hAnsi="Abadi"/>
          <w:spacing w:val="-2"/>
          <w:w w:val="110"/>
          <w:sz w:val="21"/>
          <w:szCs w:val="21"/>
        </w:rPr>
        <w:t>JUICIO</w:t>
      </w:r>
      <w:r w:rsidRPr="003404A8">
        <w:rPr>
          <w:rFonts w:ascii="Abadi" w:hAnsi="Abadi"/>
          <w:spacing w:val="-8"/>
          <w:w w:val="110"/>
          <w:sz w:val="21"/>
          <w:szCs w:val="21"/>
        </w:rPr>
        <w:t xml:space="preserve"> </w:t>
      </w:r>
      <w:r w:rsidRPr="003404A8">
        <w:rPr>
          <w:rFonts w:ascii="Abadi" w:hAnsi="Abadi"/>
          <w:spacing w:val="-2"/>
          <w:w w:val="110"/>
          <w:sz w:val="21"/>
          <w:szCs w:val="21"/>
        </w:rPr>
        <w:t>PARA</w:t>
      </w:r>
      <w:r w:rsidRPr="003404A8">
        <w:rPr>
          <w:rFonts w:ascii="Abadi" w:hAnsi="Abadi"/>
          <w:spacing w:val="-9"/>
          <w:w w:val="110"/>
          <w:sz w:val="21"/>
          <w:szCs w:val="21"/>
        </w:rPr>
        <w:t xml:space="preserve"> </w:t>
      </w:r>
      <w:r w:rsidRPr="003404A8">
        <w:rPr>
          <w:rFonts w:ascii="Abadi" w:hAnsi="Abadi"/>
          <w:spacing w:val="-2"/>
          <w:w w:val="110"/>
          <w:sz w:val="21"/>
          <w:szCs w:val="21"/>
        </w:rPr>
        <w:t>LA</w:t>
      </w:r>
      <w:r w:rsidRPr="003404A8">
        <w:rPr>
          <w:rFonts w:ascii="Abadi" w:hAnsi="Abadi"/>
          <w:spacing w:val="-9"/>
          <w:w w:val="110"/>
          <w:sz w:val="21"/>
          <w:szCs w:val="21"/>
        </w:rPr>
        <w:t xml:space="preserve"> </w:t>
      </w:r>
      <w:r w:rsidRPr="003404A8">
        <w:rPr>
          <w:rFonts w:ascii="Abadi" w:hAnsi="Abadi"/>
          <w:spacing w:val="-2"/>
          <w:w w:val="110"/>
          <w:sz w:val="21"/>
          <w:szCs w:val="21"/>
        </w:rPr>
        <w:t>PROTECCIÓN</w:t>
      </w:r>
      <w:r w:rsidRPr="003404A8">
        <w:rPr>
          <w:rFonts w:ascii="Abadi" w:hAnsi="Abadi"/>
          <w:spacing w:val="-9"/>
          <w:w w:val="110"/>
          <w:sz w:val="21"/>
          <w:szCs w:val="21"/>
        </w:rPr>
        <w:t xml:space="preserve"> </w:t>
      </w:r>
      <w:r w:rsidRPr="003404A8">
        <w:rPr>
          <w:rFonts w:ascii="Abadi" w:hAnsi="Abadi"/>
          <w:spacing w:val="-2"/>
          <w:w w:val="110"/>
          <w:sz w:val="21"/>
          <w:szCs w:val="21"/>
        </w:rPr>
        <w:t>DEL</w:t>
      </w:r>
      <w:r w:rsidRPr="003404A8">
        <w:rPr>
          <w:rFonts w:ascii="Abadi" w:hAnsi="Abadi"/>
          <w:spacing w:val="-10"/>
          <w:w w:val="110"/>
          <w:sz w:val="21"/>
          <w:szCs w:val="21"/>
        </w:rPr>
        <w:t xml:space="preserve"> </w:t>
      </w:r>
      <w:r w:rsidRPr="003404A8">
        <w:rPr>
          <w:rFonts w:ascii="Abadi" w:hAnsi="Abadi"/>
          <w:spacing w:val="-2"/>
          <w:w w:val="110"/>
          <w:sz w:val="21"/>
          <w:szCs w:val="21"/>
        </w:rPr>
        <w:t>DERECHO</w:t>
      </w:r>
      <w:r w:rsidRPr="003404A8">
        <w:rPr>
          <w:rFonts w:ascii="Abadi" w:hAnsi="Abadi"/>
          <w:spacing w:val="-7"/>
          <w:w w:val="110"/>
          <w:sz w:val="21"/>
          <w:szCs w:val="21"/>
        </w:rPr>
        <w:t xml:space="preserve"> </w:t>
      </w:r>
      <w:r w:rsidRPr="003404A8">
        <w:rPr>
          <w:rFonts w:ascii="Abadi" w:hAnsi="Abadi"/>
          <w:spacing w:val="-2"/>
          <w:w w:val="110"/>
          <w:sz w:val="21"/>
          <w:szCs w:val="21"/>
        </w:rPr>
        <w:t>A</w:t>
      </w:r>
      <w:r w:rsidRPr="003404A8">
        <w:rPr>
          <w:rFonts w:ascii="Abadi" w:hAnsi="Abadi"/>
          <w:spacing w:val="-9"/>
          <w:w w:val="110"/>
          <w:sz w:val="21"/>
          <w:szCs w:val="21"/>
        </w:rPr>
        <w:t xml:space="preserve"> </w:t>
      </w:r>
      <w:r w:rsidRPr="003404A8">
        <w:rPr>
          <w:rFonts w:ascii="Abadi" w:hAnsi="Abadi"/>
          <w:spacing w:val="-2"/>
          <w:w w:val="110"/>
          <w:sz w:val="21"/>
          <w:szCs w:val="21"/>
        </w:rPr>
        <w:t>SER</w:t>
      </w:r>
      <w:r w:rsidRPr="003404A8">
        <w:rPr>
          <w:rFonts w:ascii="Abadi" w:hAnsi="Abadi"/>
          <w:spacing w:val="-8"/>
          <w:w w:val="110"/>
          <w:sz w:val="21"/>
          <w:szCs w:val="21"/>
        </w:rPr>
        <w:t xml:space="preserve"> </w:t>
      </w:r>
      <w:r w:rsidRPr="003404A8">
        <w:rPr>
          <w:rFonts w:ascii="Abadi" w:hAnsi="Abadi"/>
          <w:spacing w:val="-2"/>
          <w:w w:val="110"/>
          <w:sz w:val="21"/>
          <w:szCs w:val="21"/>
        </w:rPr>
        <w:t xml:space="preserve">BUSCADO </w:t>
      </w:r>
      <w:r w:rsidRPr="003404A8">
        <w:rPr>
          <w:rFonts w:ascii="Abadi" w:hAnsi="Abadi"/>
          <w:w w:val="110"/>
          <w:sz w:val="21"/>
          <w:szCs w:val="21"/>
        </w:rPr>
        <w:t>CAPÍTULO</w:t>
      </w:r>
    </w:p>
    <w:p w14:paraId="0AF5889A" w14:textId="77777777" w:rsidR="00615CD2" w:rsidRPr="00EA2947" w:rsidRDefault="00615CD2" w:rsidP="00EA2947">
      <w:pPr>
        <w:pStyle w:val="BodyText"/>
        <w:kinsoku w:val="0"/>
        <w:overflowPunct w:val="0"/>
        <w:spacing w:before="167"/>
        <w:jc w:val="center"/>
        <w:rPr>
          <w:rFonts w:ascii="Abadi" w:hAnsi="Abadi"/>
          <w:w w:val="110"/>
          <w:sz w:val="21"/>
          <w:szCs w:val="21"/>
        </w:rPr>
      </w:pPr>
      <w:r w:rsidRPr="00EA2947">
        <w:rPr>
          <w:rFonts w:ascii="Abadi" w:hAnsi="Abadi"/>
          <w:w w:val="110"/>
          <w:sz w:val="21"/>
          <w:szCs w:val="21"/>
        </w:rPr>
        <w:t>PRIMERO</w:t>
      </w:r>
    </w:p>
    <w:p w14:paraId="08862B74" w14:textId="77777777" w:rsidR="00615CD2" w:rsidRPr="00EA2947" w:rsidRDefault="00615CD2" w:rsidP="00EA2947">
      <w:pPr>
        <w:pStyle w:val="BodyText"/>
        <w:kinsoku w:val="0"/>
        <w:overflowPunct w:val="0"/>
        <w:jc w:val="center"/>
        <w:rPr>
          <w:rFonts w:ascii="Abadi" w:hAnsi="Abadi"/>
          <w:spacing w:val="-2"/>
          <w:w w:val="110"/>
          <w:sz w:val="21"/>
          <w:szCs w:val="21"/>
        </w:rPr>
      </w:pPr>
      <w:r w:rsidRPr="00EA2947">
        <w:rPr>
          <w:rFonts w:ascii="Abadi" w:hAnsi="Abadi"/>
          <w:w w:val="110"/>
          <w:sz w:val="21"/>
          <w:szCs w:val="21"/>
        </w:rPr>
        <w:t>DEL</w:t>
      </w:r>
      <w:r w:rsidRPr="00EA2947">
        <w:rPr>
          <w:rFonts w:ascii="Abadi" w:hAnsi="Abadi"/>
          <w:spacing w:val="-1"/>
          <w:w w:val="110"/>
          <w:sz w:val="21"/>
          <w:szCs w:val="21"/>
        </w:rPr>
        <w:t xml:space="preserve"> </w:t>
      </w:r>
      <w:r w:rsidRPr="00EA2947">
        <w:rPr>
          <w:rFonts w:ascii="Abadi" w:hAnsi="Abadi"/>
          <w:w w:val="110"/>
          <w:sz w:val="21"/>
          <w:szCs w:val="21"/>
        </w:rPr>
        <w:t>JUICIO</w:t>
      </w:r>
      <w:r w:rsidRPr="00EA2947">
        <w:rPr>
          <w:rFonts w:ascii="Abadi" w:hAnsi="Abadi"/>
          <w:spacing w:val="2"/>
          <w:w w:val="110"/>
          <w:sz w:val="21"/>
          <w:szCs w:val="21"/>
        </w:rPr>
        <w:t xml:space="preserve"> </w:t>
      </w:r>
      <w:r w:rsidRPr="00EA2947">
        <w:rPr>
          <w:rFonts w:ascii="Abadi" w:hAnsi="Abadi"/>
          <w:w w:val="110"/>
          <w:sz w:val="21"/>
          <w:szCs w:val="21"/>
        </w:rPr>
        <w:t>DE</w:t>
      </w:r>
      <w:r w:rsidRPr="00EA2947">
        <w:rPr>
          <w:rFonts w:ascii="Abadi" w:hAnsi="Abadi"/>
          <w:spacing w:val="2"/>
          <w:w w:val="110"/>
          <w:sz w:val="21"/>
          <w:szCs w:val="21"/>
        </w:rPr>
        <w:t xml:space="preserve"> </w:t>
      </w:r>
      <w:r w:rsidRPr="00EA2947">
        <w:rPr>
          <w:rFonts w:ascii="Abadi" w:hAnsi="Abadi"/>
          <w:spacing w:val="-2"/>
          <w:w w:val="110"/>
          <w:sz w:val="21"/>
          <w:szCs w:val="21"/>
        </w:rPr>
        <w:t>PROTECCIÓN</w:t>
      </w:r>
    </w:p>
    <w:p w14:paraId="1E3DBAC3" w14:textId="77777777" w:rsidR="00615CD2" w:rsidRPr="00C45E5F" w:rsidRDefault="00615CD2" w:rsidP="00EA2947">
      <w:pPr>
        <w:pStyle w:val="BodyText"/>
        <w:kinsoku w:val="0"/>
        <w:overflowPunct w:val="0"/>
        <w:spacing w:before="168"/>
        <w:rPr>
          <w:rFonts w:ascii="Abadi" w:hAnsi="Abadi"/>
          <w:sz w:val="21"/>
          <w:szCs w:val="21"/>
        </w:rPr>
      </w:pPr>
      <w:r w:rsidRPr="005775E1">
        <w:rPr>
          <w:rFonts w:ascii="Abadi" w:hAnsi="Abadi"/>
          <w:spacing w:val="-4"/>
          <w:sz w:val="21"/>
          <w:szCs w:val="21"/>
        </w:rPr>
        <w:t>Artículo</w:t>
      </w:r>
      <w:r w:rsidRPr="005775E1">
        <w:rPr>
          <w:rFonts w:ascii="Abadi" w:hAnsi="Abadi"/>
          <w:spacing w:val="-8"/>
          <w:sz w:val="21"/>
          <w:szCs w:val="21"/>
        </w:rPr>
        <w:t xml:space="preserve"> </w:t>
      </w:r>
      <w:r w:rsidRPr="005775E1">
        <w:rPr>
          <w:rFonts w:ascii="Abadi" w:hAnsi="Abadi"/>
          <w:spacing w:val="-4"/>
          <w:sz w:val="21"/>
          <w:szCs w:val="21"/>
        </w:rPr>
        <w:t>53.-</w:t>
      </w:r>
      <w:r w:rsidRPr="00C45E5F">
        <w:rPr>
          <w:rFonts w:ascii="Abadi" w:hAnsi="Abadi"/>
          <w:spacing w:val="-7"/>
          <w:sz w:val="21"/>
          <w:szCs w:val="21"/>
        </w:rPr>
        <w:t xml:space="preserve"> </w:t>
      </w:r>
      <w:r w:rsidRPr="005775E1">
        <w:rPr>
          <w:rFonts w:ascii="Abadi" w:hAnsi="Abadi"/>
          <w:b w:val="0"/>
          <w:bCs w:val="0"/>
          <w:spacing w:val="-4"/>
          <w:sz w:val="21"/>
          <w:szCs w:val="21"/>
        </w:rPr>
        <w:t>El</w:t>
      </w:r>
      <w:r w:rsidRPr="005775E1">
        <w:rPr>
          <w:rFonts w:ascii="Abadi" w:hAnsi="Abadi"/>
          <w:b w:val="0"/>
          <w:bCs w:val="0"/>
          <w:spacing w:val="-8"/>
          <w:sz w:val="21"/>
          <w:szCs w:val="21"/>
        </w:rPr>
        <w:t xml:space="preserve"> </w:t>
      </w:r>
      <w:r w:rsidRPr="005775E1">
        <w:rPr>
          <w:rFonts w:ascii="Abadi" w:hAnsi="Abadi"/>
          <w:b w:val="0"/>
          <w:bCs w:val="0"/>
          <w:spacing w:val="-4"/>
          <w:sz w:val="21"/>
          <w:szCs w:val="21"/>
        </w:rPr>
        <w:t>juicio</w:t>
      </w:r>
      <w:r w:rsidRPr="005775E1">
        <w:rPr>
          <w:rFonts w:ascii="Abadi" w:hAnsi="Abadi"/>
          <w:b w:val="0"/>
          <w:bCs w:val="0"/>
          <w:spacing w:val="-7"/>
          <w:sz w:val="21"/>
          <w:szCs w:val="21"/>
        </w:rPr>
        <w:t xml:space="preserve"> </w:t>
      </w:r>
      <w:r w:rsidRPr="005775E1">
        <w:rPr>
          <w:rFonts w:ascii="Abadi" w:hAnsi="Abadi"/>
          <w:b w:val="0"/>
          <w:bCs w:val="0"/>
          <w:spacing w:val="-4"/>
          <w:sz w:val="21"/>
          <w:szCs w:val="21"/>
        </w:rPr>
        <w:t>para</w:t>
      </w:r>
      <w:r w:rsidRPr="005775E1">
        <w:rPr>
          <w:rFonts w:ascii="Abadi" w:hAnsi="Abadi"/>
          <w:b w:val="0"/>
          <w:bCs w:val="0"/>
          <w:spacing w:val="-8"/>
          <w:sz w:val="21"/>
          <w:szCs w:val="21"/>
        </w:rPr>
        <w:t xml:space="preserve"> </w:t>
      </w:r>
      <w:r w:rsidRPr="005775E1">
        <w:rPr>
          <w:rFonts w:ascii="Abadi" w:hAnsi="Abadi"/>
          <w:b w:val="0"/>
          <w:bCs w:val="0"/>
          <w:spacing w:val="-4"/>
          <w:sz w:val="21"/>
          <w:szCs w:val="21"/>
        </w:rPr>
        <w:t>la</w:t>
      </w:r>
      <w:r w:rsidRPr="005775E1">
        <w:rPr>
          <w:rFonts w:ascii="Abadi" w:hAnsi="Abadi"/>
          <w:b w:val="0"/>
          <w:bCs w:val="0"/>
          <w:spacing w:val="-6"/>
          <w:sz w:val="21"/>
          <w:szCs w:val="21"/>
        </w:rPr>
        <w:t xml:space="preserve"> </w:t>
      </w:r>
      <w:r w:rsidRPr="005775E1">
        <w:rPr>
          <w:rFonts w:ascii="Abadi" w:hAnsi="Abadi"/>
          <w:b w:val="0"/>
          <w:bCs w:val="0"/>
          <w:spacing w:val="-4"/>
          <w:sz w:val="21"/>
          <w:szCs w:val="21"/>
        </w:rPr>
        <w:t>protección</w:t>
      </w:r>
      <w:r w:rsidRPr="005775E1">
        <w:rPr>
          <w:rFonts w:ascii="Abadi" w:hAnsi="Abadi"/>
          <w:b w:val="0"/>
          <w:bCs w:val="0"/>
          <w:spacing w:val="-6"/>
          <w:sz w:val="21"/>
          <w:szCs w:val="21"/>
        </w:rPr>
        <w:t xml:space="preserve"> </w:t>
      </w:r>
      <w:r w:rsidRPr="005775E1">
        <w:rPr>
          <w:rFonts w:ascii="Abadi" w:hAnsi="Abadi"/>
          <w:b w:val="0"/>
          <w:bCs w:val="0"/>
          <w:spacing w:val="-4"/>
          <w:sz w:val="21"/>
          <w:szCs w:val="21"/>
        </w:rPr>
        <w:t>del</w:t>
      </w:r>
      <w:r w:rsidRPr="005775E1">
        <w:rPr>
          <w:rFonts w:ascii="Abadi" w:hAnsi="Abadi"/>
          <w:b w:val="0"/>
          <w:bCs w:val="0"/>
          <w:spacing w:val="-6"/>
          <w:sz w:val="21"/>
          <w:szCs w:val="21"/>
        </w:rPr>
        <w:t xml:space="preserve"> </w:t>
      </w:r>
      <w:r w:rsidRPr="005775E1">
        <w:rPr>
          <w:rFonts w:ascii="Abadi" w:hAnsi="Abadi"/>
          <w:b w:val="0"/>
          <w:bCs w:val="0"/>
          <w:spacing w:val="-4"/>
          <w:sz w:val="21"/>
          <w:szCs w:val="21"/>
        </w:rPr>
        <w:t>derecho</w:t>
      </w:r>
      <w:r w:rsidRPr="005775E1">
        <w:rPr>
          <w:rFonts w:ascii="Abadi" w:hAnsi="Abadi"/>
          <w:b w:val="0"/>
          <w:bCs w:val="0"/>
          <w:spacing w:val="-7"/>
          <w:sz w:val="21"/>
          <w:szCs w:val="21"/>
        </w:rPr>
        <w:t xml:space="preserve"> </w:t>
      </w:r>
      <w:r w:rsidRPr="005775E1">
        <w:rPr>
          <w:rFonts w:ascii="Abadi" w:hAnsi="Abadi"/>
          <w:b w:val="0"/>
          <w:bCs w:val="0"/>
          <w:spacing w:val="-4"/>
          <w:sz w:val="21"/>
          <w:szCs w:val="21"/>
        </w:rPr>
        <w:t>a</w:t>
      </w:r>
      <w:r w:rsidRPr="005775E1">
        <w:rPr>
          <w:rFonts w:ascii="Abadi" w:hAnsi="Abadi"/>
          <w:b w:val="0"/>
          <w:bCs w:val="0"/>
          <w:spacing w:val="-8"/>
          <w:sz w:val="21"/>
          <w:szCs w:val="21"/>
        </w:rPr>
        <w:t xml:space="preserve"> </w:t>
      </w:r>
      <w:r w:rsidRPr="005775E1">
        <w:rPr>
          <w:rFonts w:ascii="Abadi" w:hAnsi="Abadi"/>
          <w:b w:val="0"/>
          <w:bCs w:val="0"/>
          <w:spacing w:val="-4"/>
          <w:sz w:val="21"/>
          <w:szCs w:val="21"/>
        </w:rPr>
        <w:t>ser</w:t>
      </w:r>
      <w:r w:rsidRPr="005775E1">
        <w:rPr>
          <w:rFonts w:ascii="Abadi" w:hAnsi="Abadi"/>
          <w:b w:val="0"/>
          <w:bCs w:val="0"/>
          <w:spacing w:val="-7"/>
          <w:sz w:val="21"/>
          <w:szCs w:val="21"/>
        </w:rPr>
        <w:t xml:space="preserve"> </w:t>
      </w:r>
      <w:r w:rsidRPr="005775E1">
        <w:rPr>
          <w:rFonts w:ascii="Abadi" w:hAnsi="Abadi"/>
          <w:b w:val="0"/>
          <w:bCs w:val="0"/>
          <w:spacing w:val="-4"/>
          <w:sz w:val="21"/>
          <w:szCs w:val="21"/>
        </w:rPr>
        <w:t>buscada,</w:t>
      </w:r>
      <w:r w:rsidRPr="005775E1">
        <w:rPr>
          <w:rFonts w:ascii="Abadi" w:hAnsi="Abadi"/>
          <w:b w:val="0"/>
          <w:bCs w:val="0"/>
          <w:spacing w:val="-6"/>
          <w:sz w:val="21"/>
          <w:szCs w:val="21"/>
        </w:rPr>
        <w:t xml:space="preserve"> </w:t>
      </w:r>
      <w:r w:rsidRPr="005775E1">
        <w:rPr>
          <w:rFonts w:ascii="Abadi" w:hAnsi="Abadi"/>
          <w:b w:val="0"/>
          <w:bCs w:val="0"/>
          <w:spacing w:val="-4"/>
          <w:sz w:val="21"/>
          <w:szCs w:val="21"/>
        </w:rPr>
        <w:t>tiene</w:t>
      </w:r>
      <w:r w:rsidRPr="005775E1">
        <w:rPr>
          <w:rFonts w:ascii="Abadi" w:hAnsi="Abadi"/>
          <w:b w:val="0"/>
          <w:bCs w:val="0"/>
          <w:spacing w:val="-7"/>
          <w:sz w:val="21"/>
          <w:szCs w:val="21"/>
        </w:rPr>
        <w:t xml:space="preserve"> </w:t>
      </w:r>
      <w:r w:rsidRPr="005775E1">
        <w:rPr>
          <w:rFonts w:ascii="Abadi" w:hAnsi="Abadi"/>
          <w:b w:val="0"/>
          <w:bCs w:val="0"/>
          <w:spacing w:val="-4"/>
          <w:sz w:val="21"/>
          <w:szCs w:val="21"/>
        </w:rPr>
        <w:t>por</w:t>
      </w:r>
      <w:r w:rsidRPr="005775E1">
        <w:rPr>
          <w:rFonts w:ascii="Abadi" w:hAnsi="Abadi"/>
          <w:b w:val="0"/>
          <w:bCs w:val="0"/>
          <w:spacing w:val="-8"/>
          <w:sz w:val="21"/>
          <w:szCs w:val="21"/>
        </w:rPr>
        <w:t xml:space="preserve"> </w:t>
      </w:r>
      <w:r w:rsidRPr="005775E1">
        <w:rPr>
          <w:rFonts w:ascii="Abadi" w:hAnsi="Abadi"/>
          <w:b w:val="0"/>
          <w:bCs w:val="0"/>
          <w:spacing w:val="-4"/>
          <w:sz w:val="21"/>
          <w:szCs w:val="21"/>
        </w:rPr>
        <w:t xml:space="preserve">objeto </w:t>
      </w:r>
      <w:r w:rsidRPr="005775E1">
        <w:rPr>
          <w:rFonts w:ascii="Abadi" w:hAnsi="Abadi"/>
          <w:b w:val="0"/>
          <w:bCs w:val="0"/>
          <w:spacing w:val="-2"/>
          <w:sz w:val="21"/>
          <w:szCs w:val="21"/>
        </w:rPr>
        <w:t>garantizar</w:t>
      </w:r>
      <w:r w:rsidRPr="005775E1">
        <w:rPr>
          <w:rFonts w:ascii="Abadi" w:hAnsi="Abadi"/>
          <w:b w:val="0"/>
          <w:bCs w:val="0"/>
          <w:spacing w:val="-12"/>
          <w:sz w:val="21"/>
          <w:szCs w:val="21"/>
        </w:rPr>
        <w:t xml:space="preserve"> </w:t>
      </w:r>
      <w:r w:rsidRPr="005775E1">
        <w:rPr>
          <w:rFonts w:ascii="Abadi" w:hAnsi="Abadi"/>
          <w:b w:val="0"/>
          <w:bCs w:val="0"/>
          <w:spacing w:val="-2"/>
          <w:sz w:val="21"/>
          <w:szCs w:val="21"/>
        </w:rPr>
        <w:t>la</w:t>
      </w:r>
      <w:r w:rsidRPr="005775E1">
        <w:rPr>
          <w:rFonts w:ascii="Abadi" w:hAnsi="Abadi"/>
          <w:b w:val="0"/>
          <w:bCs w:val="0"/>
          <w:spacing w:val="-11"/>
          <w:sz w:val="21"/>
          <w:szCs w:val="21"/>
        </w:rPr>
        <w:t xml:space="preserve"> </w:t>
      </w:r>
      <w:r w:rsidRPr="005775E1">
        <w:rPr>
          <w:rFonts w:ascii="Abadi" w:hAnsi="Abadi"/>
          <w:b w:val="0"/>
          <w:bCs w:val="0"/>
          <w:spacing w:val="-2"/>
          <w:sz w:val="21"/>
          <w:szCs w:val="21"/>
        </w:rPr>
        <w:t>búsqueda</w:t>
      </w:r>
      <w:r w:rsidRPr="005775E1">
        <w:rPr>
          <w:rFonts w:ascii="Abadi" w:hAnsi="Abadi"/>
          <w:b w:val="0"/>
          <w:bCs w:val="0"/>
          <w:spacing w:val="-11"/>
          <w:sz w:val="21"/>
          <w:szCs w:val="21"/>
        </w:rPr>
        <w:t xml:space="preserve"> </w:t>
      </w:r>
      <w:r w:rsidRPr="005775E1">
        <w:rPr>
          <w:rFonts w:ascii="Abadi" w:hAnsi="Abadi"/>
          <w:b w:val="0"/>
          <w:bCs w:val="0"/>
          <w:spacing w:val="-2"/>
          <w:sz w:val="21"/>
          <w:szCs w:val="21"/>
        </w:rPr>
        <w:t>de</w:t>
      </w:r>
      <w:r w:rsidRPr="005775E1">
        <w:rPr>
          <w:rFonts w:ascii="Abadi" w:hAnsi="Abadi"/>
          <w:b w:val="0"/>
          <w:bCs w:val="0"/>
          <w:spacing w:val="-11"/>
          <w:sz w:val="21"/>
          <w:szCs w:val="21"/>
        </w:rPr>
        <w:t xml:space="preserve"> </w:t>
      </w:r>
      <w:r w:rsidRPr="005775E1">
        <w:rPr>
          <w:rFonts w:ascii="Abadi" w:hAnsi="Abadi"/>
          <w:b w:val="0"/>
          <w:bCs w:val="0"/>
          <w:spacing w:val="-2"/>
          <w:sz w:val="21"/>
          <w:szCs w:val="21"/>
        </w:rPr>
        <w:t>toda</w:t>
      </w:r>
      <w:r w:rsidRPr="005775E1">
        <w:rPr>
          <w:rFonts w:ascii="Abadi" w:hAnsi="Abadi"/>
          <w:b w:val="0"/>
          <w:bCs w:val="0"/>
          <w:spacing w:val="-12"/>
          <w:sz w:val="21"/>
          <w:szCs w:val="21"/>
        </w:rPr>
        <w:t xml:space="preserve"> </w:t>
      </w:r>
      <w:r w:rsidRPr="005775E1">
        <w:rPr>
          <w:rFonts w:ascii="Abadi" w:hAnsi="Abadi"/>
          <w:b w:val="0"/>
          <w:bCs w:val="0"/>
          <w:spacing w:val="-2"/>
          <w:sz w:val="21"/>
          <w:szCs w:val="21"/>
        </w:rPr>
        <w:t>persona</w:t>
      </w:r>
      <w:r w:rsidRPr="005775E1">
        <w:rPr>
          <w:rFonts w:ascii="Abadi" w:hAnsi="Abadi"/>
          <w:b w:val="0"/>
          <w:bCs w:val="0"/>
          <w:spacing w:val="-11"/>
          <w:sz w:val="21"/>
          <w:szCs w:val="21"/>
        </w:rPr>
        <w:t xml:space="preserve"> </w:t>
      </w:r>
      <w:r w:rsidRPr="005775E1">
        <w:rPr>
          <w:rFonts w:ascii="Abadi" w:hAnsi="Abadi"/>
          <w:b w:val="0"/>
          <w:bCs w:val="0"/>
          <w:spacing w:val="-2"/>
          <w:sz w:val="21"/>
          <w:szCs w:val="21"/>
        </w:rPr>
        <w:t>cuyo</w:t>
      </w:r>
      <w:r w:rsidRPr="005775E1">
        <w:rPr>
          <w:rFonts w:ascii="Abadi" w:hAnsi="Abadi"/>
          <w:b w:val="0"/>
          <w:bCs w:val="0"/>
          <w:spacing w:val="-11"/>
          <w:sz w:val="21"/>
          <w:szCs w:val="21"/>
        </w:rPr>
        <w:t xml:space="preserve"> </w:t>
      </w:r>
      <w:r w:rsidRPr="005775E1">
        <w:rPr>
          <w:rFonts w:ascii="Abadi" w:hAnsi="Abadi"/>
          <w:b w:val="0"/>
          <w:bCs w:val="0"/>
          <w:spacing w:val="-2"/>
          <w:sz w:val="21"/>
          <w:szCs w:val="21"/>
        </w:rPr>
        <w:t>paradero</w:t>
      </w:r>
      <w:r w:rsidRPr="005775E1">
        <w:rPr>
          <w:rFonts w:ascii="Abadi" w:hAnsi="Abadi"/>
          <w:b w:val="0"/>
          <w:bCs w:val="0"/>
          <w:spacing w:val="-11"/>
          <w:sz w:val="21"/>
          <w:szCs w:val="21"/>
        </w:rPr>
        <w:t xml:space="preserve"> </w:t>
      </w:r>
      <w:r w:rsidRPr="005775E1">
        <w:rPr>
          <w:rFonts w:ascii="Abadi" w:hAnsi="Abadi"/>
          <w:b w:val="0"/>
          <w:bCs w:val="0"/>
          <w:spacing w:val="-2"/>
          <w:sz w:val="21"/>
          <w:szCs w:val="21"/>
        </w:rPr>
        <w:t>o</w:t>
      </w:r>
      <w:r w:rsidRPr="005775E1">
        <w:rPr>
          <w:rFonts w:ascii="Abadi" w:hAnsi="Abadi"/>
          <w:b w:val="0"/>
          <w:bCs w:val="0"/>
          <w:spacing w:val="-11"/>
          <w:sz w:val="21"/>
          <w:szCs w:val="21"/>
        </w:rPr>
        <w:t xml:space="preserve"> </w:t>
      </w:r>
      <w:r w:rsidRPr="005775E1">
        <w:rPr>
          <w:rFonts w:ascii="Abadi" w:hAnsi="Abadi"/>
          <w:b w:val="0"/>
          <w:bCs w:val="0"/>
          <w:spacing w:val="-2"/>
          <w:sz w:val="21"/>
          <w:szCs w:val="21"/>
        </w:rPr>
        <w:t>ubicación</w:t>
      </w:r>
      <w:r w:rsidRPr="005775E1">
        <w:rPr>
          <w:rFonts w:ascii="Abadi" w:hAnsi="Abadi"/>
          <w:b w:val="0"/>
          <w:bCs w:val="0"/>
          <w:spacing w:val="-12"/>
          <w:sz w:val="21"/>
          <w:szCs w:val="21"/>
        </w:rPr>
        <w:t xml:space="preserve"> </w:t>
      </w:r>
      <w:r w:rsidRPr="005775E1">
        <w:rPr>
          <w:rFonts w:ascii="Abadi" w:hAnsi="Abadi"/>
          <w:b w:val="0"/>
          <w:bCs w:val="0"/>
          <w:spacing w:val="-2"/>
          <w:sz w:val="21"/>
          <w:szCs w:val="21"/>
        </w:rPr>
        <w:t>se</w:t>
      </w:r>
      <w:r w:rsidRPr="005775E1">
        <w:rPr>
          <w:rFonts w:ascii="Abadi" w:hAnsi="Abadi"/>
          <w:b w:val="0"/>
          <w:bCs w:val="0"/>
          <w:spacing w:val="-11"/>
          <w:sz w:val="21"/>
          <w:szCs w:val="21"/>
        </w:rPr>
        <w:t xml:space="preserve"> </w:t>
      </w:r>
      <w:r w:rsidRPr="005775E1">
        <w:rPr>
          <w:rFonts w:ascii="Abadi" w:hAnsi="Abadi"/>
          <w:b w:val="0"/>
          <w:bCs w:val="0"/>
          <w:spacing w:val="-2"/>
          <w:sz w:val="21"/>
          <w:szCs w:val="21"/>
        </w:rPr>
        <w:t xml:space="preserve">desconozca, </w:t>
      </w:r>
      <w:r w:rsidRPr="005775E1">
        <w:rPr>
          <w:rFonts w:ascii="Abadi" w:hAnsi="Abadi"/>
          <w:b w:val="0"/>
          <w:bCs w:val="0"/>
          <w:sz w:val="21"/>
          <w:szCs w:val="21"/>
        </w:rPr>
        <w:t>encontrarla</w:t>
      </w:r>
      <w:r w:rsidRPr="005775E1">
        <w:rPr>
          <w:rFonts w:ascii="Abadi" w:hAnsi="Abadi"/>
          <w:b w:val="0"/>
          <w:bCs w:val="0"/>
          <w:spacing w:val="-11"/>
          <w:sz w:val="21"/>
          <w:szCs w:val="21"/>
        </w:rPr>
        <w:t xml:space="preserve"> </w:t>
      </w:r>
      <w:r w:rsidRPr="005775E1">
        <w:rPr>
          <w:rFonts w:ascii="Abadi" w:hAnsi="Abadi"/>
          <w:b w:val="0"/>
          <w:bCs w:val="0"/>
          <w:sz w:val="21"/>
          <w:szCs w:val="21"/>
        </w:rPr>
        <w:t>con</w:t>
      </w:r>
      <w:r w:rsidRPr="005775E1">
        <w:rPr>
          <w:rFonts w:ascii="Abadi" w:hAnsi="Abadi"/>
          <w:b w:val="0"/>
          <w:bCs w:val="0"/>
          <w:spacing w:val="-11"/>
          <w:sz w:val="21"/>
          <w:szCs w:val="21"/>
        </w:rPr>
        <w:t xml:space="preserve"> </w:t>
      </w:r>
      <w:r w:rsidRPr="005775E1">
        <w:rPr>
          <w:rFonts w:ascii="Abadi" w:hAnsi="Abadi"/>
          <w:b w:val="0"/>
          <w:bCs w:val="0"/>
          <w:sz w:val="21"/>
          <w:szCs w:val="21"/>
        </w:rPr>
        <w:t>vida,</w:t>
      </w:r>
      <w:r w:rsidRPr="005775E1">
        <w:rPr>
          <w:rFonts w:ascii="Abadi" w:hAnsi="Abadi"/>
          <w:b w:val="0"/>
          <w:bCs w:val="0"/>
          <w:spacing w:val="-10"/>
          <w:sz w:val="21"/>
          <w:szCs w:val="21"/>
        </w:rPr>
        <w:t xml:space="preserve"> </w:t>
      </w:r>
      <w:r w:rsidRPr="005775E1">
        <w:rPr>
          <w:rFonts w:ascii="Abadi" w:hAnsi="Abadi"/>
          <w:b w:val="0"/>
          <w:bCs w:val="0"/>
          <w:sz w:val="21"/>
          <w:szCs w:val="21"/>
        </w:rPr>
        <w:t>y</w:t>
      </w:r>
      <w:r w:rsidRPr="005775E1">
        <w:rPr>
          <w:rFonts w:ascii="Abadi" w:hAnsi="Abadi"/>
          <w:b w:val="0"/>
          <w:bCs w:val="0"/>
          <w:spacing w:val="-11"/>
          <w:sz w:val="21"/>
          <w:szCs w:val="21"/>
        </w:rPr>
        <w:t xml:space="preserve"> </w:t>
      </w:r>
      <w:r w:rsidRPr="005775E1">
        <w:rPr>
          <w:rFonts w:ascii="Abadi" w:hAnsi="Abadi"/>
          <w:b w:val="0"/>
          <w:bCs w:val="0"/>
          <w:sz w:val="21"/>
          <w:szCs w:val="21"/>
        </w:rPr>
        <w:t>reparar</w:t>
      </w:r>
      <w:r w:rsidRPr="005775E1">
        <w:rPr>
          <w:rFonts w:ascii="Abadi" w:hAnsi="Abadi"/>
          <w:b w:val="0"/>
          <w:bCs w:val="0"/>
          <w:spacing w:val="-10"/>
          <w:sz w:val="21"/>
          <w:szCs w:val="21"/>
        </w:rPr>
        <w:t xml:space="preserve"> </w:t>
      </w:r>
      <w:r w:rsidRPr="005775E1">
        <w:rPr>
          <w:rFonts w:ascii="Abadi" w:hAnsi="Abadi"/>
          <w:b w:val="0"/>
          <w:bCs w:val="0"/>
          <w:sz w:val="21"/>
          <w:szCs w:val="21"/>
        </w:rPr>
        <w:t>integralmente</w:t>
      </w:r>
      <w:r w:rsidRPr="005775E1">
        <w:rPr>
          <w:rFonts w:ascii="Abadi" w:hAnsi="Abadi"/>
          <w:b w:val="0"/>
          <w:bCs w:val="0"/>
          <w:spacing w:val="-10"/>
          <w:sz w:val="21"/>
          <w:szCs w:val="21"/>
        </w:rPr>
        <w:t xml:space="preserve"> </w:t>
      </w:r>
      <w:r w:rsidRPr="005775E1">
        <w:rPr>
          <w:rFonts w:ascii="Abadi" w:hAnsi="Abadi"/>
          <w:b w:val="0"/>
          <w:bCs w:val="0"/>
          <w:sz w:val="21"/>
          <w:szCs w:val="21"/>
        </w:rPr>
        <w:t>a</w:t>
      </w:r>
      <w:r w:rsidRPr="005775E1">
        <w:rPr>
          <w:rFonts w:ascii="Abadi" w:hAnsi="Abadi"/>
          <w:b w:val="0"/>
          <w:bCs w:val="0"/>
          <w:spacing w:val="-11"/>
          <w:sz w:val="21"/>
          <w:szCs w:val="21"/>
        </w:rPr>
        <w:t xml:space="preserve"> </w:t>
      </w:r>
      <w:r w:rsidRPr="005775E1">
        <w:rPr>
          <w:rFonts w:ascii="Abadi" w:hAnsi="Abadi"/>
          <w:b w:val="0"/>
          <w:bCs w:val="0"/>
          <w:sz w:val="21"/>
          <w:szCs w:val="21"/>
        </w:rPr>
        <w:t>favor</w:t>
      </w:r>
      <w:r w:rsidRPr="005775E1">
        <w:rPr>
          <w:rFonts w:ascii="Abadi" w:hAnsi="Abadi"/>
          <w:b w:val="0"/>
          <w:bCs w:val="0"/>
          <w:spacing w:val="-11"/>
          <w:sz w:val="21"/>
          <w:szCs w:val="21"/>
        </w:rPr>
        <w:t xml:space="preserve"> </w:t>
      </w:r>
      <w:r w:rsidRPr="005775E1">
        <w:rPr>
          <w:rFonts w:ascii="Abadi" w:hAnsi="Abadi"/>
          <w:b w:val="0"/>
          <w:bCs w:val="0"/>
          <w:sz w:val="21"/>
          <w:szCs w:val="21"/>
        </w:rPr>
        <w:t>de</w:t>
      </w:r>
      <w:r w:rsidRPr="005775E1">
        <w:rPr>
          <w:rFonts w:ascii="Abadi" w:hAnsi="Abadi"/>
          <w:b w:val="0"/>
          <w:bCs w:val="0"/>
          <w:spacing w:val="-11"/>
          <w:sz w:val="21"/>
          <w:szCs w:val="21"/>
        </w:rPr>
        <w:t xml:space="preserve"> </w:t>
      </w:r>
      <w:r w:rsidRPr="005775E1">
        <w:rPr>
          <w:rFonts w:ascii="Abadi" w:hAnsi="Abadi"/>
          <w:b w:val="0"/>
          <w:bCs w:val="0"/>
          <w:sz w:val="21"/>
          <w:szCs w:val="21"/>
        </w:rPr>
        <w:t>la</w:t>
      </w:r>
      <w:r w:rsidRPr="005775E1">
        <w:rPr>
          <w:rFonts w:ascii="Abadi" w:hAnsi="Abadi"/>
          <w:b w:val="0"/>
          <w:bCs w:val="0"/>
          <w:spacing w:val="-10"/>
          <w:sz w:val="21"/>
          <w:szCs w:val="21"/>
        </w:rPr>
        <w:t xml:space="preserve"> </w:t>
      </w:r>
      <w:r w:rsidRPr="005775E1">
        <w:rPr>
          <w:rFonts w:ascii="Abadi" w:hAnsi="Abadi"/>
          <w:b w:val="0"/>
          <w:bCs w:val="0"/>
          <w:sz w:val="21"/>
          <w:szCs w:val="21"/>
        </w:rPr>
        <w:t>víctima</w:t>
      </w:r>
      <w:r w:rsidRPr="005775E1">
        <w:rPr>
          <w:rFonts w:ascii="Abadi" w:hAnsi="Abadi"/>
          <w:b w:val="0"/>
          <w:bCs w:val="0"/>
          <w:spacing w:val="-11"/>
          <w:sz w:val="21"/>
          <w:szCs w:val="21"/>
        </w:rPr>
        <w:t xml:space="preserve"> </w:t>
      </w:r>
      <w:r w:rsidRPr="005775E1">
        <w:rPr>
          <w:rFonts w:ascii="Abadi" w:hAnsi="Abadi"/>
          <w:b w:val="0"/>
          <w:bCs w:val="0"/>
          <w:sz w:val="21"/>
          <w:szCs w:val="21"/>
        </w:rPr>
        <w:t>y</w:t>
      </w:r>
      <w:r w:rsidRPr="005775E1">
        <w:rPr>
          <w:rFonts w:ascii="Abadi" w:hAnsi="Abadi"/>
          <w:b w:val="0"/>
          <w:bCs w:val="0"/>
          <w:spacing w:val="-10"/>
          <w:sz w:val="21"/>
          <w:szCs w:val="21"/>
        </w:rPr>
        <w:t xml:space="preserve"> </w:t>
      </w:r>
      <w:r w:rsidRPr="005775E1">
        <w:rPr>
          <w:rFonts w:ascii="Abadi" w:hAnsi="Abadi"/>
          <w:b w:val="0"/>
          <w:bCs w:val="0"/>
          <w:sz w:val="21"/>
          <w:szCs w:val="21"/>
        </w:rPr>
        <w:t>su</w:t>
      </w:r>
      <w:r w:rsidRPr="005775E1">
        <w:rPr>
          <w:rFonts w:ascii="Abadi" w:hAnsi="Abadi"/>
          <w:b w:val="0"/>
          <w:bCs w:val="0"/>
          <w:spacing w:val="-11"/>
          <w:sz w:val="21"/>
          <w:szCs w:val="21"/>
        </w:rPr>
        <w:t xml:space="preserve"> </w:t>
      </w:r>
      <w:r w:rsidRPr="005775E1">
        <w:rPr>
          <w:rFonts w:ascii="Abadi" w:hAnsi="Abadi"/>
          <w:b w:val="0"/>
          <w:bCs w:val="0"/>
          <w:sz w:val="21"/>
          <w:szCs w:val="21"/>
        </w:rPr>
        <w:t>familia</w:t>
      </w:r>
      <w:r w:rsidRPr="005775E1">
        <w:rPr>
          <w:rFonts w:ascii="Abadi" w:hAnsi="Abadi"/>
          <w:b w:val="0"/>
          <w:bCs w:val="0"/>
          <w:spacing w:val="-7"/>
          <w:sz w:val="21"/>
          <w:szCs w:val="21"/>
        </w:rPr>
        <w:t xml:space="preserve"> </w:t>
      </w:r>
      <w:r w:rsidRPr="005775E1">
        <w:rPr>
          <w:rFonts w:ascii="Abadi" w:hAnsi="Abadi"/>
          <w:b w:val="0"/>
          <w:bCs w:val="0"/>
          <w:sz w:val="21"/>
          <w:szCs w:val="21"/>
        </w:rPr>
        <w:t>el daño causado</w:t>
      </w:r>
      <w:r w:rsidRPr="00C45E5F">
        <w:rPr>
          <w:rFonts w:ascii="Abadi" w:hAnsi="Abadi"/>
          <w:sz w:val="21"/>
          <w:szCs w:val="21"/>
        </w:rPr>
        <w:t>.</w:t>
      </w:r>
    </w:p>
    <w:p w14:paraId="03ADF6C5" w14:textId="55AD1DF8" w:rsidR="005775E1" w:rsidRPr="00DA4A3C" w:rsidRDefault="00615CD2" w:rsidP="00DA4A3C">
      <w:pPr>
        <w:pStyle w:val="BodyText"/>
        <w:kinsoku w:val="0"/>
        <w:overflowPunct w:val="0"/>
        <w:spacing w:before="156"/>
        <w:ind w:left="709"/>
        <w:rPr>
          <w:rFonts w:ascii="Abadi" w:hAnsi="Abadi"/>
          <w:b w:val="0"/>
          <w:bCs w:val="0"/>
          <w:sz w:val="21"/>
          <w:szCs w:val="21"/>
        </w:rPr>
      </w:pPr>
      <w:r w:rsidRPr="00DE0068">
        <w:rPr>
          <w:rFonts w:ascii="Abadi" w:hAnsi="Abadi"/>
          <w:b w:val="0"/>
          <w:bCs w:val="0"/>
          <w:spacing w:val="-4"/>
          <w:sz w:val="21"/>
          <w:szCs w:val="21"/>
        </w:rPr>
        <w:t>Es</w:t>
      </w:r>
      <w:r w:rsidRPr="00DE0068">
        <w:rPr>
          <w:rFonts w:ascii="Abadi" w:hAnsi="Abadi"/>
          <w:b w:val="0"/>
          <w:bCs w:val="0"/>
          <w:spacing w:val="-10"/>
          <w:sz w:val="21"/>
          <w:szCs w:val="21"/>
        </w:rPr>
        <w:t xml:space="preserve"> </w:t>
      </w:r>
      <w:r w:rsidRPr="00DE0068">
        <w:rPr>
          <w:rFonts w:ascii="Abadi" w:hAnsi="Abadi"/>
          <w:b w:val="0"/>
          <w:bCs w:val="0"/>
          <w:spacing w:val="-4"/>
          <w:sz w:val="21"/>
          <w:szCs w:val="21"/>
        </w:rPr>
        <w:t>procedente</w:t>
      </w:r>
      <w:r w:rsidRPr="00DE0068">
        <w:rPr>
          <w:rFonts w:ascii="Abadi" w:hAnsi="Abadi"/>
          <w:b w:val="0"/>
          <w:bCs w:val="0"/>
          <w:spacing w:val="-9"/>
          <w:sz w:val="21"/>
          <w:szCs w:val="21"/>
        </w:rPr>
        <w:t xml:space="preserve"> </w:t>
      </w:r>
      <w:r w:rsidRPr="00DE0068">
        <w:rPr>
          <w:rFonts w:ascii="Abadi" w:hAnsi="Abadi"/>
          <w:b w:val="0"/>
          <w:bCs w:val="0"/>
          <w:spacing w:val="-4"/>
          <w:sz w:val="21"/>
          <w:szCs w:val="21"/>
        </w:rPr>
        <w:t>en</w:t>
      </w:r>
      <w:r w:rsidRPr="00DE0068">
        <w:rPr>
          <w:rFonts w:ascii="Abadi" w:hAnsi="Abadi"/>
          <w:b w:val="0"/>
          <w:bCs w:val="0"/>
          <w:spacing w:val="-9"/>
          <w:sz w:val="21"/>
          <w:szCs w:val="21"/>
        </w:rPr>
        <w:t xml:space="preserve"> </w:t>
      </w:r>
      <w:r w:rsidRPr="00DE0068">
        <w:rPr>
          <w:rFonts w:ascii="Abadi" w:hAnsi="Abadi"/>
          <w:b w:val="0"/>
          <w:bCs w:val="0"/>
          <w:spacing w:val="-4"/>
          <w:sz w:val="21"/>
          <w:szCs w:val="21"/>
        </w:rPr>
        <w:t>los</w:t>
      </w:r>
      <w:r w:rsidRPr="00DE0068">
        <w:rPr>
          <w:rFonts w:ascii="Abadi" w:hAnsi="Abadi"/>
          <w:b w:val="0"/>
          <w:bCs w:val="0"/>
          <w:spacing w:val="-9"/>
          <w:sz w:val="21"/>
          <w:szCs w:val="21"/>
        </w:rPr>
        <w:t xml:space="preserve"> </w:t>
      </w:r>
      <w:r w:rsidRPr="00DE0068">
        <w:rPr>
          <w:rFonts w:ascii="Abadi" w:hAnsi="Abadi"/>
          <w:b w:val="0"/>
          <w:bCs w:val="0"/>
          <w:spacing w:val="-4"/>
          <w:sz w:val="21"/>
          <w:szCs w:val="21"/>
        </w:rPr>
        <w:t>casos</w:t>
      </w:r>
      <w:r w:rsidRPr="00DE0068">
        <w:rPr>
          <w:rFonts w:ascii="Abadi" w:hAnsi="Abadi"/>
          <w:b w:val="0"/>
          <w:bCs w:val="0"/>
          <w:spacing w:val="-10"/>
          <w:sz w:val="21"/>
          <w:szCs w:val="21"/>
        </w:rPr>
        <w:t xml:space="preserve"> </w:t>
      </w:r>
      <w:r w:rsidRPr="00DE0068">
        <w:rPr>
          <w:rFonts w:ascii="Abadi" w:hAnsi="Abadi"/>
          <w:b w:val="0"/>
          <w:bCs w:val="0"/>
          <w:spacing w:val="-4"/>
          <w:sz w:val="21"/>
          <w:szCs w:val="21"/>
        </w:rPr>
        <w:t>de</w:t>
      </w:r>
      <w:r w:rsidRPr="00DE0068">
        <w:rPr>
          <w:rFonts w:ascii="Abadi" w:hAnsi="Abadi"/>
          <w:b w:val="0"/>
          <w:bCs w:val="0"/>
          <w:spacing w:val="-9"/>
          <w:sz w:val="21"/>
          <w:szCs w:val="21"/>
        </w:rPr>
        <w:t xml:space="preserve"> </w:t>
      </w:r>
      <w:r w:rsidRPr="00DE0068">
        <w:rPr>
          <w:rFonts w:ascii="Abadi" w:hAnsi="Abadi"/>
          <w:b w:val="0"/>
          <w:bCs w:val="0"/>
          <w:spacing w:val="-4"/>
          <w:sz w:val="21"/>
          <w:szCs w:val="21"/>
        </w:rPr>
        <w:t>desaparición</w:t>
      </w:r>
      <w:r w:rsidRPr="00DE0068">
        <w:rPr>
          <w:rFonts w:ascii="Abadi" w:hAnsi="Abadi"/>
          <w:b w:val="0"/>
          <w:bCs w:val="0"/>
          <w:spacing w:val="-9"/>
          <w:sz w:val="21"/>
          <w:szCs w:val="21"/>
        </w:rPr>
        <w:t xml:space="preserve"> </w:t>
      </w:r>
      <w:r w:rsidRPr="00DE0068">
        <w:rPr>
          <w:rFonts w:ascii="Abadi" w:hAnsi="Abadi"/>
          <w:b w:val="0"/>
          <w:bCs w:val="0"/>
          <w:spacing w:val="-4"/>
          <w:sz w:val="21"/>
          <w:szCs w:val="21"/>
        </w:rPr>
        <w:t>cometida</w:t>
      </w:r>
      <w:r w:rsidRPr="00DE0068">
        <w:rPr>
          <w:rFonts w:ascii="Abadi" w:hAnsi="Abadi"/>
          <w:b w:val="0"/>
          <w:bCs w:val="0"/>
          <w:spacing w:val="-9"/>
          <w:sz w:val="21"/>
          <w:szCs w:val="21"/>
        </w:rPr>
        <w:t xml:space="preserve"> </w:t>
      </w:r>
      <w:r w:rsidRPr="00DE0068">
        <w:rPr>
          <w:rFonts w:ascii="Abadi" w:hAnsi="Abadi"/>
          <w:b w:val="0"/>
          <w:bCs w:val="0"/>
          <w:spacing w:val="-4"/>
          <w:sz w:val="21"/>
          <w:szCs w:val="21"/>
        </w:rPr>
        <w:t>por</w:t>
      </w:r>
      <w:r w:rsidRPr="00DE0068">
        <w:rPr>
          <w:rFonts w:ascii="Abadi" w:hAnsi="Abadi"/>
          <w:b w:val="0"/>
          <w:bCs w:val="0"/>
          <w:spacing w:val="-9"/>
          <w:sz w:val="21"/>
          <w:szCs w:val="21"/>
        </w:rPr>
        <w:t xml:space="preserve"> </w:t>
      </w:r>
      <w:r w:rsidRPr="00DE0068">
        <w:rPr>
          <w:rFonts w:ascii="Abadi" w:hAnsi="Abadi"/>
          <w:b w:val="0"/>
          <w:bCs w:val="0"/>
          <w:spacing w:val="-4"/>
          <w:sz w:val="21"/>
          <w:szCs w:val="21"/>
        </w:rPr>
        <w:t>particulares</w:t>
      </w:r>
      <w:r w:rsidRPr="00DE0068">
        <w:rPr>
          <w:rFonts w:ascii="Abadi" w:hAnsi="Abadi"/>
          <w:b w:val="0"/>
          <w:bCs w:val="0"/>
          <w:spacing w:val="-10"/>
          <w:sz w:val="21"/>
          <w:szCs w:val="21"/>
        </w:rPr>
        <w:t xml:space="preserve"> </w:t>
      </w:r>
      <w:r w:rsidRPr="00DE0068">
        <w:rPr>
          <w:rFonts w:ascii="Abadi" w:hAnsi="Abadi"/>
          <w:b w:val="0"/>
          <w:bCs w:val="0"/>
          <w:spacing w:val="-4"/>
          <w:sz w:val="21"/>
          <w:szCs w:val="21"/>
        </w:rPr>
        <w:t>y</w:t>
      </w:r>
      <w:r w:rsidRPr="00DE0068">
        <w:rPr>
          <w:rFonts w:ascii="Abadi" w:hAnsi="Abadi"/>
          <w:b w:val="0"/>
          <w:bCs w:val="0"/>
          <w:spacing w:val="-9"/>
          <w:sz w:val="21"/>
          <w:szCs w:val="21"/>
        </w:rPr>
        <w:t xml:space="preserve"> </w:t>
      </w:r>
      <w:r w:rsidRPr="00DE0068">
        <w:rPr>
          <w:rFonts w:ascii="Abadi" w:hAnsi="Abadi"/>
          <w:b w:val="0"/>
          <w:bCs w:val="0"/>
          <w:spacing w:val="-4"/>
          <w:sz w:val="21"/>
          <w:szCs w:val="21"/>
        </w:rPr>
        <w:t>en</w:t>
      </w:r>
      <w:r w:rsidRPr="00DE0068">
        <w:rPr>
          <w:rFonts w:ascii="Abadi" w:hAnsi="Abadi"/>
          <w:b w:val="0"/>
          <w:bCs w:val="0"/>
          <w:spacing w:val="-9"/>
          <w:sz w:val="21"/>
          <w:szCs w:val="21"/>
        </w:rPr>
        <w:t xml:space="preserve"> </w:t>
      </w:r>
      <w:r w:rsidRPr="00DE0068">
        <w:rPr>
          <w:rFonts w:ascii="Abadi" w:hAnsi="Abadi"/>
          <w:b w:val="0"/>
          <w:bCs w:val="0"/>
          <w:spacing w:val="-4"/>
          <w:sz w:val="21"/>
          <w:szCs w:val="21"/>
        </w:rPr>
        <w:t xml:space="preserve">aquellos </w:t>
      </w:r>
      <w:r w:rsidRPr="00DE0068">
        <w:rPr>
          <w:rFonts w:ascii="Abadi" w:hAnsi="Abadi"/>
          <w:b w:val="0"/>
          <w:bCs w:val="0"/>
          <w:sz w:val="21"/>
          <w:szCs w:val="21"/>
        </w:rPr>
        <w:t>casos</w:t>
      </w:r>
      <w:r w:rsidRPr="00DE0068">
        <w:rPr>
          <w:rFonts w:ascii="Abadi" w:hAnsi="Abadi"/>
          <w:b w:val="0"/>
          <w:bCs w:val="0"/>
          <w:spacing w:val="-11"/>
          <w:sz w:val="21"/>
          <w:szCs w:val="21"/>
        </w:rPr>
        <w:t xml:space="preserve"> </w:t>
      </w:r>
      <w:r w:rsidRPr="00DE0068">
        <w:rPr>
          <w:rFonts w:ascii="Abadi" w:hAnsi="Abadi"/>
          <w:b w:val="0"/>
          <w:bCs w:val="0"/>
          <w:sz w:val="21"/>
          <w:szCs w:val="21"/>
        </w:rPr>
        <w:t>que</w:t>
      </w:r>
      <w:r w:rsidRPr="00DE0068">
        <w:rPr>
          <w:rFonts w:ascii="Abadi" w:hAnsi="Abadi"/>
          <w:b w:val="0"/>
          <w:bCs w:val="0"/>
          <w:spacing w:val="-12"/>
          <w:sz w:val="21"/>
          <w:szCs w:val="21"/>
        </w:rPr>
        <w:t xml:space="preserve"> </w:t>
      </w:r>
      <w:r w:rsidRPr="00DE0068">
        <w:rPr>
          <w:rFonts w:ascii="Abadi" w:hAnsi="Abadi"/>
          <w:b w:val="0"/>
          <w:bCs w:val="0"/>
          <w:sz w:val="21"/>
          <w:szCs w:val="21"/>
        </w:rPr>
        <w:t>no</w:t>
      </w:r>
      <w:r w:rsidRPr="00DE0068">
        <w:rPr>
          <w:rFonts w:ascii="Abadi" w:hAnsi="Abadi"/>
          <w:b w:val="0"/>
          <w:bCs w:val="0"/>
          <w:spacing w:val="-10"/>
          <w:sz w:val="21"/>
          <w:szCs w:val="21"/>
        </w:rPr>
        <w:t xml:space="preserve"> </w:t>
      </w:r>
      <w:r w:rsidRPr="00DE0068">
        <w:rPr>
          <w:rFonts w:ascii="Abadi" w:hAnsi="Abadi"/>
          <w:b w:val="0"/>
          <w:bCs w:val="0"/>
          <w:sz w:val="21"/>
          <w:szCs w:val="21"/>
        </w:rPr>
        <w:t>tengan</w:t>
      </w:r>
      <w:r w:rsidRPr="00DE0068">
        <w:rPr>
          <w:rFonts w:ascii="Abadi" w:hAnsi="Abadi"/>
          <w:b w:val="0"/>
          <w:bCs w:val="0"/>
          <w:spacing w:val="-12"/>
          <w:sz w:val="21"/>
          <w:szCs w:val="21"/>
        </w:rPr>
        <w:t xml:space="preserve"> </w:t>
      </w:r>
      <w:r w:rsidRPr="00DE0068">
        <w:rPr>
          <w:rFonts w:ascii="Abadi" w:hAnsi="Abadi"/>
          <w:b w:val="0"/>
          <w:bCs w:val="0"/>
          <w:sz w:val="21"/>
          <w:szCs w:val="21"/>
        </w:rPr>
        <w:t>como</w:t>
      </w:r>
      <w:r w:rsidRPr="00DE0068">
        <w:rPr>
          <w:rFonts w:ascii="Abadi" w:hAnsi="Abadi"/>
          <w:b w:val="0"/>
          <w:bCs w:val="0"/>
          <w:spacing w:val="-12"/>
          <w:sz w:val="21"/>
          <w:szCs w:val="21"/>
        </w:rPr>
        <w:t xml:space="preserve"> </w:t>
      </w:r>
      <w:r w:rsidRPr="00DE0068">
        <w:rPr>
          <w:rFonts w:ascii="Abadi" w:hAnsi="Abadi"/>
          <w:b w:val="0"/>
          <w:bCs w:val="0"/>
          <w:sz w:val="21"/>
          <w:szCs w:val="21"/>
        </w:rPr>
        <w:t>hipótesis</w:t>
      </w:r>
      <w:r w:rsidRPr="00DE0068">
        <w:rPr>
          <w:rFonts w:ascii="Abadi" w:hAnsi="Abadi"/>
          <w:b w:val="0"/>
          <w:bCs w:val="0"/>
          <w:spacing w:val="-11"/>
          <w:sz w:val="21"/>
          <w:szCs w:val="21"/>
        </w:rPr>
        <w:t xml:space="preserve"> </w:t>
      </w:r>
      <w:r w:rsidRPr="00DE0068">
        <w:rPr>
          <w:rFonts w:ascii="Abadi" w:hAnsi="Abadi"/>
          <w:b w:val="0"/>
          <w:bCs w:val="0"/>
          <w:sz w:val="21"/>
          <w:szCs w:val="21"/>
        </w:rPr>
        <w:t>la</w:t>
      </w:r>
      <w:r w:rsidRPr="00DE0068">
        <w:rPr>
          <w:rFonts w:ascii="Abadi" w:hAnsi="Abadi"/>
          <w:b w:val="0"/>
          <w:bCs w:val="0"/>
          <w:spacing w:val="-12"/>
          <w:sz w:val="21"/>
          <w:szCs w:val="21"/>
        </w:rPr>
        <w:t xml:space="preserve"> </w:t>
      </w:r>
      <w:r w:rsidRPr="00DE0068">
        <w:rPr>
          <w:rFonts w:ascii="Abadi" w:hAnsi="Abadi"/>
          <w:b w:val="0"/>
          <w:bCs w:val="0"/>
          <w:sz w:val="21"/>
          <w:szCs w:val="21"/>
        </w:rPr>
        <w:t>desaparición</w:t>
      </w:r>
      <w:r w:rsidRPr="00DE0068">
        <w:rPr>
          <w:rFonts w:ascii="Abadi" w:hAnsi="Abadi"/>
          <w:b w:val="0"/>
          <w:bCs w:val="0"/>
          <w:spacing w:val="-10"/>
          <w:sz w:val="21"/>
          <w:szCs w:val="21"/>
        </w:rPr>
        <w:t xml:space="preserve"> </w:t>
      </w:r>
      <w:r w:rsidRPr="00DE0068">
        <w:rPr>
          <w:rFonts w:ascii="Abadi" w:hAnsi="Abadi"/>
          <w:b w:val="0"/>
          <w:bCs w:val="0"/>
          <w:sz w:val="21"/>
          <w:szCs w:val="21"/>
        </w:rPr>
        <w:t>forzada.</w:t>
      </w:r>
    </w:p>
    <w:p w14:paraId="4D0FEDF6" w14:textId="4CE837B5" w:rsidR="00615CD2" w:rsidRPr="00DA4A3C" w:rsidRDefault="00615CD2" w:rsidP="00DA4A3C">
      <w:pPr>
        <w:pStyle w:val="BodyText"/>
        <w:kinsoku w:val="0"/>
        <w:overflowPunct w:val="0"/>
        <w:spacing w:before="156"/>
        <w:ind w:left="709"/>
        <w:jc w:val="center"/>
        <w:rPr>
          <w:rFonts w:ascii="Abadi" w:hAnsi="Abadi"/>
          <w:sz w:val="21"/>
          <w:szCs w:val="21"/>
        </w:rPr>
      </w:pPr>
      <w:r w:rsidRPr="00DA4A3C">
        <w:rPr>
          <w:rFonts w:ascii="Abadi" w:hAnsi="Abadi"/>
          <w:w w:val="105"/>
          <w:sz w:val="21"/>
          <w:szCs w:val="21"/>
        </w:rPr>
        <w:t>CAPÍTULO SEGUNDO DE LAS PARTES</w:t>
      </w:r>
    </w:p>
    <w:p w14:paraId="7728E34F" w14:textId="77777777" w:rsidR="00615CD2" w:rsidRPr="00C45E5F" w:rsidRDefault="00615CD2" w:rsidP="00DA4A3C">
      <w:pPr>
        <w:pStyle w:val="BodyText"/>
        <w:kinsoku w:val="0"/>
        <w:overflowPunct w:val="0"/>
        <w:spacing w:before="156"/>
        <w:ind w:left="709"/>
        <w:jc w:val="center"/>
        <w:rPr>
          <w:rFonts w:ascii="Abadi" w:hAnsi="Abadi"/>
          <w:w w:val="105"/>
          <w:sz w:val="21"/>
          <w:szCs w:val="21"/>
        </w:rPr>
      </w:pPr>
    </w:p>
    <w:p w14:paraId="76A551F2" w14:textId="77777777" w:rsidR="00615CD2" w:rsidRPr="00570965" w:rsidRDefault="00615CD2" w:rsidP="00DA4A3C">
      <w:pPr>
        <w:pStyle w:val="BodyText"/>
        <w:kinsoku w:val="0"/>
        <w:overflowPunct w:val="0"/>
        <w:ind w:left="709"/>
        <w:rPr>
          <w:rFonts w:ascii="Abadi" w:hAnsi="Abadi"/>
          <w:b w:val="0"/>
          <w:bCs w:val="0"/>
          <w:spacing w:val="-4"/>
          <w:sz w:val="21"/>
          <w:szCs w:val="21"/>
        </w:rPr>
      </w:pPr>
      <w:r w:rsidRPr="00570965">
        <w:rPr>
          <w:rFonts w:ascii="Abadi" w:hAnsi="Abadi"/>
          <w:spacing w:val="-4"/>
          <w:sz w:val="21"/>
          <w:szCs w:val="21"/>
        </w:rPr>
        <w:t>Artículo</w:t>
      </w:r>
      <w:r w:rsidRPr="00570965">
        <w:rPr>
          <w:rFonts w:ascii="Abadi" w:hAnsi="Abadi"/>
          <w:spacing w:val="-5"/>
          <w:sz w:val="21"/>
          <w:szCs w:val="21"/>
        </w:rPr>
        <w:t xml:space="preserve"> </w:t>
      </w:r>
      <w:r w:rsidRPr="00570965">
        <w:rPr>
          <w:rFonts w:ascii="Abadi" w:hAnsi="Abadi"/>
          <w:spacing w:val="-4"/>
          <w:sz w:val="21"/>
          <w:szCs w:val="21"/>
        </w:rPr>
        <w:t>54.-</w:t>
      </w:r>
      <w:r w:rsidRPr="00C45E5F">
        <w:rPr>
          <w:rFonts w:ascii="Abadi" w:hAnsi="Abadi"/>
          <w:spacing w:val="-3"/>
          <w:sz w:val="21"/>
          <w:szCs w:val="21"/>
        </w:rPr>
        <w:t xml:space="preserve"> </w:t>
      </w:r>
      <w:r w:rsidRPr="00570965">
        <w:rPr>
          <w:rFonts w:ascii="Abadi" w:hAnsi="Abadi"/>
          <w:b w:val="0"/>
          <w:bCs w:val="0"/>
          <w:spacing w:val="-4"/>
          <w:sz w:val="21"/>
          <w:szCs w:val="21"/>
        </w:rPr>
        <w:t>Son partes</w:t>
      </w:r>
      <w:r w:rsidRPr="00570965">
        <w:rPr>
          <w:rFonts w:ascii="Abadi" w:hAnsi="Abadi"/>
          <w:b w:val="0"/>
          <w:bCs w:val="0"/>
          <w:spacing w:val="-3"/>
          <w:sz w:val="21"/>
          <w:szCs w:val="21"/>
        </w:rPr>
        <w:t xml:space="preserve"> </w:t>
      </w:r>
      <w:r w:rsidRPr="00570965">
        <w:rPr>
          <w:rFonts w:ascii="Abadi" w:hAnsi="Abadi"/>
          <w:b w:val="0"/>
          <w:bCs w:val="0"/>
          <w:spacing w:val="-4"/>
          <w:sz w:val="21"/>
          <w:szCs w:val="21"/>
        </w:rPr>
        <w:t>en el juicio de protección:</w:t>
      </w:r>
    </w:p>
    <w:p w14:paraId="3F45A1AE" w14:textId="77777777" w:rsidR="00615CD2" w:rsidRPr="00C45E5F" w:rsidRDefault="00615CD2" w:rsidP="00DA4A3C">
      <w:pPr>
        <w:pStyle w:val="BodyText"/>
        <w:kinsoku w:val="0"/>
        <w:overflowPunct w:val="0"/>
        <w:spacing w:before="4"/>
        <w:ind w:left="709"/>
        <w:rPr>
          <w:rFonts w:ascii="Abadi" w:hAnsi="Abadi"/>
          <w:sz w:val="21"/>
          <w:szCs w:val="21"/>
        </w:rPr>
      </w:pPr>
    </w:p>
    <w:p w14:paraId="6D587849" w14:textId="77777777" w:rsidR="00615CD2" w:rsidRPr="00C45E5F" w:rsidRDefault="00615CD2" w:rsidP="00570965">
      <w:pPr>
        <w:pStyle w:val="ListParagraph"/>
        <w:widowControl w:val="0"/>
        <w:numPr>
          <w:ilvl w:val="0"/>
          <w:numId w:val="14"/>
        </w:numPr>
        <w:tabs>
          <w:tab w:val="left" w:pos="2610"/>
        </w:tabs>
        <w:kinsoku w:val="0"/>
        <w:overflowPunct w:val="0"/>
        <w:autoSpaceDE w:val="0"/>
        <w:autoSpaceDN w:val="0"/>
        <w:adjustRightInd w:val="0"/>
        <w:ind w:left="709"/>
        <w:jc w:val="both"/>
        <w:rPr>
          <w:rFonts w:ascii="Abadi" w:hAnsi="Abadi"/>
          <w:spacing w:val="-2"/>
          <w:sz w:val="21"/>
          <w:szCs w:val="21"/>
        </w:rPr>
      </w:pPr>
      <w:r w:rsidRPr="00C45E5F">
        <w:rPr>
          <w:rFonts w:ascii="Abadi" w:hAnsi="Abadi"/>
          <w:sz w:val="21"/>
          <w:szCs w:val="21"/>
        </w:rPr>
        <w:t>El</w:t>
      </w:r>
      <w:r w:rsidRPr="00C45E5F">
        <w:rPr>
          <w:rFonts w:ascii="Abadi" w:hAnsi="Abadi"/>
          <w:spacing w:val="-1"/>
          <w:sz w:val="21"/>
          <w:szCs w:val="21"/>
        </w:rPr>
        <w:t xml:space="preserve"> </w:t>
      </w:r>
      <w:r w:rsidRPr="00C45E5F">
        <w:rPr>
          <w:rFonts w:ascii="Abadi" w:hAnsi="Abadi"/>
          <w:sz w:val="21"/>
          <w:szCs w:val="21"/>
        </w:rPr>
        <w:t>quejoso,</w:t>
      </w:r>
      <w:r w:rsidRPr="00C45E5F">
        <w:rPr>
          <w:rFonts w:ascii="Abadi" w:hAnsi="Abadi"/>
          <w:spacing w:val="-1"/>
          <w:sz w:val="21"/>
          <w:szCs w:val="21"/>
        </w:rPr>
        <w:t xml:space="preserve"> </w:t>
      </w:r>
      <w:r w:rsidRPr="00C45E5F">
        <w:rPr>
          <w:rFonts w:ascii="Abadi" w:hAnsi="Abadi"/>
          <w:sz w:val="21"/>
          <w:szCs w:val="21"/>
        </w:rPr>
        <w:t>teniendo tal</w:t>
      </w:r>
      <w:r w:rsidRPr="00C45E5F">
        <w:rPr>
          <w:rFonts w:ascii="Abadi" w:hAnsi="Abadi"/>
          <w:spacing w:val="-1"/>
          <w:sz w:val="21"/>
          <w:szCs w:val="21"/>
        </w:rPr>
        <w:t xml:space="preserve"> </w:t>
      </w:r>
      <w:r w:rsidRPr="00C45E5F">
        <w:rPr>
          <w:rFonts w:ascii="Abadi" w:hAnsi="Abadi"/>
          <w:sz w:val="21"/>
          <w:szCs w:val="21"/>
        </w:rPr>
        <w:t>carácter</w:t>
      </w:r>
      <w:r w:rsidRPr="00C45E5F">
        <w:rPr>
          <w:rFonts w:ascii="Abadi" w:hAnsi="Abadi"/>
          <w:spacing w:val="-2"/>
          <w:sz w:val="21"/>
          <w:szCs w:val="21"/>
        </w:rPr>
        <w:t xml:space="preserve"> </w:t>
      </w:r>
      <w:r w:rsidRPr="00C45E5F">
        <w:rPr>
          <w:rFonts w:ascii="Abadi" w:hAnsi="Abadi"/>
          <w:sz w:val="21"/>
          <w:szCs w:val="21"/>
        </w:rPr>
        <w:t>la</w:t>
      </w:r>
      <w:r w:rsidRPr="00C45E5F">
        <w:rPr>
          <w:rFonts w:ascii="Abadi" w:hAnsi="Abadi"/>
          <w:spacing w:val="-1"/>
          <w:sz w:val="21"/>
          <w:szCs w:val="21"/>
        </w:rPr>
        <w:t xml:space="preserve"> </w:t>
      </w:r>
      <w:r w:rsidRPr="00C45E5F">
        <w:rPr>
          <w:rFonts w:ascii="Abadi" w:hAnsi="Abadi"/>
          <w:sz w:val="21"/>
          <w:szCs w:val="21"/>
        </w:rPr>
        <w:t>persona o</w:t>
      </w:r>
      <w:r w:rsidRPr="00C45E5F">
        <w:rPr>
          <w:rFonts w:ascii="Abadi" w:hAnsi="Abadi"/>
          <w:spacing w:val="-2"/>
          <w:sz w:val="21"/>
          <w:szCs w:val="21"/>
        </w:rPr>
        <w:t xml:space="preserve"> </w:t>
      </w:r>
      <w:r w:rsidRPr="00C45E5F">
        <w:rPr>
          <w:rFonts w:ascii="Abadi" w:hAnsi="Abadi"/>
          <w:sz w:val="21"/>
          <w:szCs w:val="21"/>
        </w:rPr>
        <w:t>grupo</w:t>
      </w:r>
      <w:r w:rsidRPr="00C45E5F">
        <w:rPr>
          <w:rFonts w:ascii="Abadi" w:hAnsi="Abadi"/>
          <w:spacing w:val="-1"/>
          <w:sz w:val="21"/>
          <w:szCs w:val="21"/>
        </w:rPr>
        <w:t xml:space="preserve"> </w:t>
      </w:r>
      <w:r w:rsidRPr="00C45E5F">
        <w:rPr>
          <w:rFonts w:ascii="Abadi" w:hAnsi="Abadi"/>
          <w:sz w:val="21"/>
          <w:szCs w:val="21"/>
        </w:rPr>
        <w:t>que</w:t>
      </w:r>
      <w:r w:rsidRPr="00C45E5F">
        <w:rPr>
          <w:rFonts w:ascii="Abadi" w:hAnsi="Abadi"/>
          <w:spacing w:val="-1"/>
          <w:sz w:val="21"/>
          <w:szCs w:val="21"/>
        </w:rPr>
        <w:t xml:space="preserve"> </w:t>
      </w:r>
      <w:r w:rsidRPr="00C45E5F">
        <w:rPr>
          <w:rFonts w:ascii="Abadi" w:hAnsi="Abadi"/>
          <w:sz w:val="21"/>
          <w:szCs w:val="21"/>
        </w:rPr>
        <w:t>en</w:t>
      </w:r>
      <w:r w:rsidRPr="00C45E5F">
        <w:rPr>
          <w:rFonts w:ascii="Abadi" w:hAnsi="Abadi"/>
          <w:spacing w:val="-1"/>
          <w:sz w:val="21"/>
          <w:szCs w:val="21"/>
        </w:rPr>
        <w:t xml:space="preserve"> </w:t>
      </w:r>
      <w:r w:rsidRPr="00C45E5F">
        <w:rPr>
          <w:rFonts w:ascii="Abadi" w:hAnsi="Abadi"/>
          <w:sz w:val="21"/>
          <w:szCs w:val="21"/>
        </w:rPr>
        <w:t>nombre</w:t>
      </w:r>
      <w:r w:rsidRPr="00C45E5F">
        <w:rPr>
          <w:rFonts w:ascii="Abadi" w:hAnsi="Abadi"/>
          <w:spacing w:val="-2"/>
          <w:sz w:val="21"/>
          <w:szCs w:val="21"/>
        </w:rPr>
        <w:t xml:space="preserve"> </w:t>
      </w:r>
      <w:r w:rsidRPr="00C45E5F">
        <w:rPr>
          <w:rFonts w:ascii="Abadi" w:hAnsi="Abadi"/>
          <w:sz w:val="21"/>
          <w:szCs w:val="21"/>
        </w:rPr>
        <w:t>de</w:t>
      </w:r>
      <w:r w:rsidRPr="00C45E5F">
        <w:rPr>
          <w:rFonts w:ascii="Abadi" w:hAnsi="Abadi"/>
          <w:spacing w:val="-1"/>
          <w:sz w:val="21"/>
          <w:szCs w:val="21"/>
        </w:rPr>
        <w:t xml:space="preserve"> </w:t>
      </w:r>
      <w:r w:rsidRPr="00C45E5F">
        <w:rPr>
          <w:rFonts w:ascii="Abadi" w:hAnsi="Abadi"/>
          <w:sz w:val="21"/>
          <w:szCs w:val="21"/>
        </w:rPr>
        <w:t xml:space="preserve">la </w:t>
      </w:r>
      <w:r w:rsidRPr="00C45E5F">
        <w:rPr>
          <w:rFonts w:ascii="Abadi" w:hAnsi="Abadi"/>
          <w:spacing w:val="-2"/>
          <w:sz w:val="21"/>
          <w:szCs w:val="21"/>
        </w:rPr>
        <w:t>persona</w:t>
      </w:r>
      <w:r w:rsidRPr="00C45E5F">
        <w:rPr>
          <w:rFonts w:ascii="Abadi" w:hAnsi="Abadi"/>
          <w:spacing w:val="-8"/>
          <w:sz w:val="21"/>
          <w:szCs w:val="21"/>
        </w:rPr>
        <w:t xml:space="preserve"> </w:t>
      </w:r>
      <w:r w:rsidRPr="00C45E5F">
        <w:rPr>
          <w:rFonts w:ascii="Abadi" w:hAnsi="Abadi"/>
          <w:spacing w:val="-2"/>
          <w:sz w:val="21"/>
          <w:szCs w:val="21"/>
        </w:rPr>
        <w:t>cuyo</w:t>
      </w:r>
      <w:r w:rsidRPr="00C45E5F">
        <w:rPr>
          <w:rFonts w:ascii="Abadi" w:hAnsi="Abadi"/>
          <w:spacing w:val="-9"/>
          <w:sz w:val="21"/>
          <w:szCs w:val="21"/>
        </w:rPr>
        <w:t xml:space="preserve"> </w:t>
      </w:r>
      <w:r w:rsidRPr="00C45E5F">
        <w:rPr>
          <w:rFonts w:ascii="Abadi" w:hAnsi="Abadi"/>
          <w:spacing w:val="-2"/>
          <w:sz w:val="21"/>
          <w:szCs w:val="21"/>
        </w:rPr>
        <w:t>paradero</w:t>
      </w:r>
      <w:r w:rsidRPr="00C45E5F">
        <w:rPr>
          <w:rFonts w:ascii="Abadi" w:hAnsi="Abadi"/>
          <w:spacing w:val="-8"/>
          <w:sz w:val="21"/>
          <w:szCs w:val="21"/>
        </w:rPr>
        <w:t xml:space="preserve"> </w:t>
      </w:r>
      <w:r w:rsidRPr="00C45E5F">
        <w:rPr>
          <w:rFonts w:ascii="Abadi" w:hAnsi="Abadi"/>
          <w:spacing w:val="-2"/>
          <w:sz w:val="21"/>
          <w:szCs w:val="21"/>
        </w:rPr>
        <w:t>o</w:t>
      </w:r>
      <w:r w:rsidRPr="00C45E5F">
        <w:rPr>
          <w:rFonts w:ascii="Abadi" w:hAnsi="Abadi"/>
          <w:spacing w:val="-9"/>
          <w:sz w:val="21"/>
          <w:szCs w:val="21"/>
        </w:rPr>
        <w:t xml:space="preserve"> </w:t>
      </w:r>
      <w:r w:rsidRPr="00C45E5F">
        <w:rPr>
          <w:rFonts w:ascii="Abadi" w:hAnsi="Abadi"/>
          <w:spacing w:val="-2"/>
          <w:sz w:val="21"/>
          <w:szCs w:val="21"/>
        </w:rPr>
        <w:t>ubicación</w:t>
      </w:r>
      <w:r w:rsidRPr="00C45E5F">
        <w:rPr>
          <w:rFonts w:ascii="Abadi" w:hAnsi="Abadi"/>
          <w:spacing w:val="-8"/>
          <w:sz w:val="21"/>
          <w:szCs w:val="21"/>
        </w:rPr>
        <w:t xml:space="preserve"> </w:t>
      </w:r>
      <w:r w:rsidRPr="00C45E5F">
        <w:rPr>
          <w:rFonts w:ascii="Abadi" w:hAnsi="Abadi"/>
          <w:spacing w:val="-2"/>
          <w:sz w:val="21"/>
          <w:szCs w:val="21"/>
        </w:rPr>
        <w:t>se</w:t>
      </w:r>
      <w:r w:rsidRPr="00C45E5F">
        <w:rPr>
          <w:rFonts w:ascii="Abadi" w:hAnsi="Abadi"/>
          <w:spacing w:val="-9"/>
          <w:sz w:val="21"/>
          <w:szCs w:val="21"/>
        </w:rPr>
        <w:t xml:space="preserve"> </w:t>
      </w:r>
      <w:r w:rsidRPr="00C45E5F">
        <w:rPr>
          <w:rFonts w:ascii="Abadi" w:hAnsi="Abadi"/>
          <w:spacing w:val="-2"/>
          <w:sz w:val="21"/>
          <w:szCs w:val="21"/>
        </w:rPr>
        <w:t>desconozca,</w:t>
      </w:r>
      <w:r w:rsidRPr="00C45E5F">
        <w:rPr>
          <w:rFonts w:ascii="Abadi" w:hAnsi="Abadi"/>
          <w:spacing w:val="-8"/>
          <w:sz w:val="21"/>
          <w:szCs w:val="21"/>
        </w:rPr>
        <w:t xml:space="preserve"> </w:t>
      </w:r>
      <w:r w:rsidRPr="00C45E5F">
        <w:rPr>
          <w:rFonts w:ascii="Abadi" w:hAnsi="Abadi"/>
          <w:spacing w:val="-2"/>
          <w:sz w:val="21"/>
          <w:szCs w:val="21"/>
        </w:rPr>
        <w:t>presente</w:t>
      </w:r>
      <w:r w:rsidRPr="00C45E5F">
        <w:rPr>
          <w:rFonts w:ascii="Abadi" w:hAnsi="Abadi"/>
          <w:spacing w:val="-9"/>
          <w:sz w:val="21"/>
          <w:szCs w:val="21"/>
        </w:rPr>
        <w:t xml:space="preserve"> </w:t>
      </w:r>
      <w:r w:rsidRPr="00C45E5F">
        <w:rPr>
          <w:rFonts w:ascii="Abadi" w:hAnsi="Abadi"/>
          <w:spacing w:val="-2"/>
          <w:sz w:val="21"/>
          <w:szCs w:val="21"/>
        </w:rPr>
        <w:t>la</w:t>
      </w:r>
      <w:r w:rsidRPr="00C45E5F">
        <w:rPr>
          <w:rFonts w:ascii="Abadi" w:hAnsi="Abadi"/>
          <w:spacing w:val="-8"/>
          <w:sz w:val="21"/>
          <w:szCs w:val="21"/>
        </w:rPr>
        <w:t xml:space="preserve"> </w:t>
      </w:r>
      <w:r w:rsidRPr="00C45E5F">
        <w:rPr>
          <w:rFonts w:ascii="Abadi" w:hAnsi="Abadi"/>
          <w:spacing w:val="-2"/>
          <w:sz w:val="21"/>
          <w:szCs w:val="21"/>
        </w:rPr>
        <w:t>demanda;</w:t>
      </w:r>
      <w:r w:rsidRPr="00C45E5F">
        <w:rPr>
          <w:rFonts w:ascii="Abadi" w:hAnsi="Abadi"/>
          <w:spacing w:val="-9"/>
          <w:sz w:val="21"/>
          <w:szCs w:val="21"/>
        </w:rPr>
        <w:t xml:space="preserve"> </w:t>
      </w:r>
      <w:r w:rsidRPr="00C45E5F">
        <w:rPr>
          <w:rFonts w:ascii="Abadi" w:hAnsi="Abadi"/>
          <w:spacing w:val="-2"/>
          <w:sz w:val="21"/>
          <w:szCs w:val="21"/>
        </w:rPr>
        <w:t>y</w:t>
      </w:r>
    </w:p>
    <w:p w14:paraId="760B6DD2" w14:textId="77777777" w:rsidR="00615CD2" w:rsidRPr="00C45E5F" w:rsidRDefault="00615CD2" w:rsidP="00570965">
      <w:pPr>
        <w:pStyle w:val="ListParagraph"/>
        <w:widowControl w:val="0"/>
        <w:numPr>
          <w:ilvl w:val="0"/>
          <w:numId w:val="14"/>
        </w:numPr>
        <w:tabs>
          <w:tab w:val="left" w:pos="2610"/>
        </w:tabs>
        <w:kinsoku w:val="0"/>
        <w:overflowPunct w:val="0"/>
        <w:autoSpaceDE w:val="0"/>
        <w:autoSpaceDN w:val="0"/>
        <w:adjustRightInd w:val="0"/>
        <w:ind w:left="709"/>
        <w:jc w:val="both"/>
        <w:rPr>
          <w:rFonts w:ascii="Abadi" w:hAnsi="Abadi"/>
          <w:sz w:val="21"/>
          <w:szCs w:val="21"/>
        </w:rPr>
      </w:pPr>
      <w:r w:rsidRPr="00C45E5F">
        <w:rPr>
          <w:rFonts w:ascii="Abadi" w:hAnsi="Abadi"/>
          <w:spacing w:val="-4"/>
          <w:sz w:val="21"/>
          <w:szCs w:val="21"/>
        </w:rPr>
        <w:t>La</w:t>
      </w:r>
      <w:r w:rsidRPr="00C45E5F">
        <w:rPr>
          <w:rFonts w:ascii="Abadi" w:hAnsi="Abadi"/>
          <w:spacing w:val="-10"/>
          <w:sz w:val="21"/>
          <w:szCs w:val="21"/>
        </w:rPr>
        <w:t xml:space="preserve"> </w:t>
      </w:r>
      <w:r w:rsidRPr="00C45E5F">
        <w:rPr>
          <w:rFonts w:ascii="Abadi" w:hAnsi="Abadi"/>
          <w:spacing w:val="-4"/>
          <w:sz w:val="21"/>
          <w:szCs w:val="21"/>
        </w:rPr>
        <w:t>autoridad</w:t>
      </w:r>
      <w:r w:rsidRPr="00C45E5F">
        <w:rPr>
          <w:rFonts w:ascii="Abadi" w:hAnsi="Abadi"/>
          <w:spacing w:val="-9"/>
          <w:sz w:val="21"/>
          <w:szCs w:val="21"/>
        </w:rPr>
        <w:t xml:space="preserve"> </w:t>
      </w:r>
      <w:r w:rsidRPr="00C45E5F">
        <w:rPr>
          <w:rFonts w:ascii="Abadi" w:hAnsi="Abadi"/>
          <w:spacing w:val="-4"/>
          <w:sz w:val="21"/>
          <w:szCs w:val="21"/>
        </w:rPr>
        <w:t>o</w:t>
      </w:r>
      <w:r w:rsidRPr="00C45E5F">
        <w:rPr>
          <w:rFonts w:ascii="Abadi" w:hAnsi="Abadi"/>
          <w:spacing w:val="-9"/>
          <w:sz w:val="21"/>
          <w:szCs w:val="21"/>
        </w:rPr>
        <w:t xml:space="preserve"> </w:t>
      </w:r>
      <w:r w:rsidRPr="00C45E5F">
        <w:rPr>
          <w:rFonts w:ascii="Abadi" w:hAnsi="Abadi"/>
          <w:spacing w:val="-4"/>
          <w:sz w:val="21"/>
          <w:szCs w:val="21"/>
        </w:rPr>
        <w:t>autoridades</w:t>
      </w:r>
      <w:r w:rsidRPr="00C45E5F">
        <w:rPr>
          <w:rFonts w:ascii="Abadi" w:hAnsi="Abadi"/>
          <w:spacing w:val="-9"/>
          <w:sz w:val="21"/>
          <w:szCs w:val="21"/>
        </w:rPr>
        <w:t xml:space="preserve"> </w:t>
      </w:r>
      <w:r w:rsidRPr="00C45E5F">
        <w:rPr>
          <w:rFonts w:ascii="Abadi" w:hAnsi="Abadi"/>
          <w:spacing w:val="-4"/>
          <w:sz w:val="21"/>
          <w:szCs w:val="21"/>
        </w:rPr>
        <w:t>responsables,</w:t>
      </w:r>
      <w:r w:rsidRPr="00C45E5F">
        <w:rPr>
          <w:rFonts w:ascii="Abadi" w:hAnsi="Abadi"/>
          <w:spacing w:val="-10"/>
          <w:sz w:val="21"/>
          <w:szCs w:val="21"/>
        </w:rPr>
        <w:t xml:space="preserve"> </w:t>
      </w:r>
      <w:r w:rsidRPr="00C45E5F">
        <w:rPr>
          <w:rFonts w:ascii="Abadi" w:hAnsi="Abadi"/>
          <w:spacing w:val="-4"/>
          <w:sz w:val="21"/>
          <w:szCs w:val="21"/>
        </w:rPr>
        <w:t>teniendo</w:t>
      </w:r>
      <w:r w:rsidRPr="00C45E5F">
        <w:rPr>
          <w:rFonts w:ascii="Abadi" w:hAnsi="Abadi"/>
          <w:spacing w:val="-9"/>
          <w:sz w:val="21"/>
          <w:szCs w:val="21"/>
        </w:rPr>
        <w:t xml:space="preserve"> </w:t>
      </w:r>
      <w:r w:rsidRPr="00C45E5F">
        <w:rPr>
          <w:rFonts w:ascii="Abadi" w:hAnsi="Abadi"/>
          <w:spacing w:val="-4"/>
          <w:sz w:val="21"/>
          <w:szCs w:val="21"/>
        </w:rPr>
        <w:t>tal</w:t>
      </w:r>
      <w:r w:rsidRPr="00C45E5F">
        <w:rPr>
          <w:rFonts w:ascii="Abadi" w:hAnsi="Abadi"/>
          <w:spacing w:val="-9"/>
          <w:sz w:val="21"/>
          <w:szCs w:val="21"/>
        </w:rPr>
        <w:t xml:space="preserve"> </w:t>
      </w:r>
      <w:r w:rsidRPr="00C45E5F">
        <w:rPr>
          <w:rFonts w:ascii="Abadi" w:hAnsi="Abadi"/>
          <w:spacing w:val="-4"/>
          <w:sz w:val="21"/>
          <w:szCs w:val="21"/>
        </w:rPr>
        <w:t>carácter</w:t>
      </w:r>
      <w:r w:rsidRPr="00C45E5F">
        <w:rPr>
          <w:rFonts w:ascii="Abadi" w:hAnsi="Abadi"/>
          <w:spacing w:val="-9"/>
          <w:sz w:val="21"/>
          <w:szCs w:val="21"/>
        </w:rPr>
        <w:t xml:space="preserve"> </w:t>
      </w:r>
      <w:r w:rsidRPr="00C45E5F">
        <w:rPr>
          <w:rFonts w:ascii="Abadi" w:hAnsi="Abadi"/>
          <w:spacing w:val="-4"/>
          <w:sz w:val="21"/>
          <w:szCs w:val="21"/>
        </w:rPr>
        <w:t>aquellas</w:t>
      </w:r>
      <w:r w:rsidRPr="00C45E5F">
        <w:rPr>
          <w:rFonts w:ascii="Abadi" w:hAnsi="Abadi"/>
          <w:spacing w:val="-9"/>
          <w:sz w:val="21"/>
          <w:szCs w:val="21"/>
        </w:rPr>
        <w:t xml:space="preserve"> </w:t>
      </w:r>
      <w:r w:rsidRPr="00C45E5F">
        <w:rPr>
          <w:rFonts w:ascii="Abadi" w:hAnsi="Abadi"/>
          <w:spacing w:val="-4"/>
          <w:sz w:val="21"/>
          <w:szCs w:val="21"/>
        </w:rPr>
        <w:t xml:space="preserve">que </w:t>
      </w:r>
      <w:r w:rsidRPr="00C45E5F">
        <w:rPr>
          <w:rFonts w:ascii="Abadi" w:hAnsi="Abadi"/>
          <w:sz w:val="21"/>
          <w:szCs w:val="21"/>
        </w:rPr>
        <w:t>por</w:t>
      </w:r>
      <w:r w:rsidRPr="00C45E5F">
        <w:rPr>
          <w:rFonts w:ascii="Abadi" w:hAnsi="Abadi"/>
          <w:spacing w:val="-14"/>
          <w:sz w:val="21"/>
          <w:szCs w:val="21"/>
        </w:rPr>
        <w:t xml:space="preserve"> </w:t>
      </w:r>
      <w:r w:rsidRPr="00C45E5F">
        <w:rPr>
          <w:rFonts w:ascii="Abadi" w:hAnsi="Abadi"/>
          <w:sz w:val="21"/>
          <w:szCs w:val="21"/>
        </w:rPr>
        <w:t>acción</w:t>
      </w:r>
      <w:r w:rsidRPr="00C45E5F">
        <w:rPr>
          <w:rFonts w:ascii="Abadi" w:hAnsi="Abadi"/>
          <w:spacing w:val="-12"/>
          <w:sz w:val="21"/>
          <w:szCs w:val="21"/>
        </w:rPr>
        <w:t xml:space="preserve"> </w:t>
      </w:r>
      <w:r w:rsidRPr="00C45E5F">
        <w:rPr>
          <w:rFonts w:ascii="Abadi" w:hAnsi="Abadi"/>
          <w:sz w:val="21"/>
          <w:szCs w:val="21"/>
        </w:rPr>
        <w:t>u</w:t>
      </w:r>
      <w:r w:rsidRPr="00C45E5F">
        <w:rPr>
          <w:rFonts w:ascii="Abadi" w:hAnsi="Abadi"/>
          <w:spacing w:val="-14"/>
          <w:sz w:val="21"/>
          <w:szCs w:val="21"/>
        </w:rPr>
        <w:t xml:space="preserve"> </w:t>
      </w:r>
      <w:r w:rsidRPr="00C45E5F">
        <w:rPr>
          <w:rFonts w:ascii="Abadi" w:hAnsi="Abadi"/>
          <w:sz w:val="21"/>
          <w:szCs w:val="21"/>
        </w:rPr>
        <w:t>omisión</w:t>
      </w:r>
      <w:r w:rsidRPr="00C45E5F">
        <w:rPr>
          <w:rFonts w:ascii="Abadi" w:hAnsi="Abadi"/>
          <w:spacing w:val="-11"/>
          <w:sz w:val="21"/>
          <w:szCs w:val="21"/>
        </w:rPr>
        <w:t xml:space="preserve"> </w:t>
      </w:r>
      <w:r w:rsidRPr="00C45E5F">
        <w:rPr>
          <w:rFonts w:ascii="Abadi" w:hAnsi="Abadi"/>
          <w:sz w:val="21"/>
          <w:szCs w:val="21"/>
        </w:rPr>
        <w:t>incumplan</w:t>
      </w:r>
      <w:r w:rsidRPr="00C45E5F">
        <w:rPr>
          <w:rFonts w:ascii="Abadi" w:hAnsi="Abadi"/>
          <w:spacing w:val="-14"/>
          <w:sz w:val="21"/>
          <w:szCs w:val="21"/>
        </w:rPr>
        <w:t xml:space="preserve"> </w:t>
      </w:r>
      <w:r w:rsidRPr="00C45E5F">
        <w:rPr>
          <w:rFonts w:ascii="Abadi" w:hAnsi="Abadi"/>
          <w:sz w:val="21"/>
          <w:szCs w:val="21"/>
        </w:rPr>
        <w:t>con</w:t>
      </w:r>
      <w:r w:rsidRPr="00C45E5F">
        <w:rPr>
          <w:rFonts w:ascii="Abadi" w:hAnsi="Abadi"/>
          <w:spacing w:val="-12"/>
          <w:sz w:val="21"/>
          <w:szCs w:val="21"/>
        </w:rPr>
        <w:t xml:space="preserve"> </w:t>
      </w:r>
      <w:r w:rsidRPr="00C45E5F">
        <w:rPr>
          <w:rFonts w:ascii="Abadi" w:hAnsi="Abadi"/>
          <w:sz w:val="21"/>
          <w:szCs w:val="21"/>
        </w:rPr>
        <w:t>su</w:t>
      </w:r>
      <w:r w:rsidRPr="00C45E5F">
        <w:rPr>
          <w:rFonts w:ascii="Abadi" w:hAnsi="Abadi"/>
          <w:spacing w:val="-14"/>
          <w:sz w:val="21"/>
          <w:szCs w:val="21"/>
        </w:rPr>
        <w:t xml:space="preserve"> </w:t>
      </w:r>
      <w:r w:rsidRPr="00C45E5F">
        <w:rPr>
          <w:rFonts w:ascii="Abadi" w:hAnsi="Abadi"/>
          <w:sz w:val="21"/>
          <w:szCs w:val="21"/>
        </w:rPr>
        <w:t>obligación</w:t>
      </w:r>
      <w:r w:rsidRPr="00C45E5F">
        <w:rPr>
          <w:rFonts w:ascii="Abadi" w:hAnsi="Abadi"/>
          <w:spacing w:val="-11"/>
          <w:sz w:val="21"/>
          <w:szCs w:val="21"/>
        </w:rPr>
        <w:t xml:space="preserve"> </w:t>
      </w:r>
      <w:r w:rsidRPr="00C45E5F">
        <w:rPr>
          <w:rFonts w:ascii="Abadi" w:hAnsi="Abadi"/>
          <w:sz w:val="21"/>
          <w:szCs w:val="21"/>
        </w:rPr>
        <w:t>de</w:t>
      </w:r>
      <w:r w:rsidRPr="00C45E5F">
        <w:rPr>
          <w:rFonts w:ascii="Abadi" w:hAnsi="Abadi"/>
          <w:spacing w:val="-12"/>
          <w:sz w:val="21"/>
          <w:szCs w:val="21"/>
        </w:rPr>
        <w:t xml:space="preserve"> </w:t>
      </w:r>
      <w:r w:rsidRPr="00C45E5F">
        <w:rPr>
          <w:rFonts w:ascii="Abadi" w:hAnsi="Abadi"/>
          <w:sz w:val="21"/>
          <w:szCs w:val="21"/>
        </w:rPr>
        <w:t>realizar</w:t>
      </w:r>
      <w:r w:rsidRPr="00C45E5F">
        <w:rPr>
          <w:rFonts w:ascii="Abadi" w:hAnsi="Abadi"/>
          <w:spacing w:val="-14"/>
          <w:sz w:val="21"/>
          <w:szCs w:val="21"/>
        </w:rPr>
        <w:t xml:space="preserve"> </w:t>
      </w:r>
      <w:r w:rsidRPr="00C45E5F">
        <w:rPr>
          <w:rFonts w:ascii="Abadi" w:hAnsi="Abadi"/>
          <w:sz w:val="21"/>
          <w:szCs w:val="21"/>
        </w:rPr>
        <w:t>las</w:t>
      </w:r>
      <w:r w:rsidRPr="00C45E5F">
        <w:rPr>
          <w:rFonts w:ascii="Abadi" w:hAnsi="Abadi"/>
          <w:spacing w:val="-12"/>
          <w:sz w:val="21"/>
          <w:szCs w:val="21"/>
        </w:rPr>
        <w:t xml:space="preserve"> </w:t>
      </w:r>
      <w:r w:rsidRPr="00C45E5F">
        <w:rPr>
          <w:rFonts w:ascii="Abadi" w:hAnsi="Abadi"/>
          <w:sz w:val="21"/>
          <w:szCs w:val="21"/>
        </w:rPr>
        <w:t>acciones necesarias</w:t>
      </w:r>
      <w:r w:rsidRPr="00C45E5F">
        <w:rPr>
          <w:rFonts w:ascii="Abadi" w:hAnsi="Abadi"/>
          <w:spacing w:val="-6"/>
          <w:sz w:val="21"/>
          <w:szCs w:val="21"/>
        </w:rPr>
        <w:t xml:space="preserve"> </w:t>
      </w:r>
      <w:r w:rsidRPr="00C45E5F">
        <w:rPr>
          <w:rFonts w:ascii="Abadi" w:hAnsi="Abadi"/>
          <w:sz w:val="21"/>
          <w:szCs w:val="21"/>
        </w:rPr>
        <w:t>para</w:t>
      </w:r>
      <w:r w:rsidRPr="00C45E5F">
        <w:rPr>
          <w:rFonts w:ascii="Abadi" w:hAnsi="Abadi"/>
          <w:spacing w:val="-7"/>
          <w:sz w:val="21"/>
          <w:szCs w:val="21"/>
        </w:rPr>
        <w:t xml:space="preserve"> </w:t>
      </w:r>
      <w:r w:rsidRPr="00C45E5F">
        <w:rPr>
          <w:rFonts w:ascii="Abadi" w:hAnsi="Abadi"/>
          <w:sz w:val="21"/>
          <w:szCs w:val="21"/>
        </w:rPr>
        <w:t>determinar</w:t>
      </w:r>
      <w:r w:rsidRPr="00C45E5F">
        <w:rPr>
          <w:rFonts w:ascii="Abadi" w:hAnsi="Abadi"/>
          <w:spacing w:val="-7"/>
          <w:sz w:val="21"/>
          <w:szCs w:val="21"/>
        </w:rPr>
        <w:t xml:space="preserve"> </w:t>
      </w:r>
      <w:r w:rsidRPr="00C45E5F">
        <w:rPr>
          <w:rFonts w:ascii="Abadi" w:hAnsi="Abadi"/>
          <w:sz w:val="21"/>
          <w:szCs w:val="21"/>
        </w:rPr>
        <w:t>la</w:t>
      </w:r>
      <w:r w:rsidRPr="00C45E5F">
        <w:rPr>
          <w:rFonts w:ascii="Abadi" w:hAnsi="Abadi"/>
          <w:spacing w:val="-6"/>
          <w:sz w:val="21"/>
          <w:szCs w:val="21"/>
        </w:rPr>
        <w:t xml:space="preserve"> </w:t>
      </w:r>
      <w:r w:rsidRPr="00C45E5F">
        <w:rPr>
          <w:rFonts w:ascii="Abadi" w:hAnsi="Abadi"/>
          <w:sz w:val="21"/>
          <w:szCs w:val="21"/>
        </w:rPr>
        <w:t>suerte</w:t>
      </w:r>
      <w:r w:rsidRPr="00C45E5F">
        <w:rPr>
          <w:rFonts w:ascii="Abadi" w:hAnsi="Abadi"/>
          <w:spacing w:val="-6"/>
          <w:sz w:val="21"/>
          <w:szCs w:val="21"/>
        </w:rPr>
        <w:t xml:space="preserve"> </w:t>
      </w:r>
      <w:r w:rsidRPr="00C45E5F">
        <w:rPr>
          <w:rFonts w:ascii="Abadi" w:hAnsi="Abadi"/>
          <w:sz w:val="21"/>
          <w:szCs w:val="21"/>
        </w:rPr>
        <w:t>o</w:t>
      </w:r>
      <w:r w:rsidRPr="00C45E5F">
        <w:rPr>
          <w:rFonts w:ascii="Abadi" w:hAnsi="Abadi"/>
          <w:spacing w:val="-7"/>
          <w:sz w:val="21"/>
          <w:szCs w:val="21"/>
        </w:rPr>
        <w:t xml:space="preserve"> </w:t>
      </w:r>
      <w:r w:rsidRPr="00C45E5F">
        <w:rPr>
          <w:rFonts w:ascii="Abadi" w:hAnsi="Abadi"/>
          <w:sz w:val="21"/>
          <w:szCs w:val="21"/>
        </w:rPr>
        <w:t>paradero</w:t>
      </w:r>
      <w:r w:rsidRPr="00C45E5F">
        <w:rPr>
          <w:rFonts w:ascii="Abadi" w:hAnsi="Abadi"/>
          <w:spacing w:val="-7"/>
          <w:sz w:val="21"/>
          <w:szCs w:val="21"/>
        </w:rPr>
        <w:t xml:space="preserve"> </w:t>
      </w:r>
      <w:r w:rsidRPr="00C45E5F">
        <w:rPr>
          <w:rFonts w:ascii="Abadi" w:hAnsi="Abadi"/>
          <w:sz w:val="21"/>
          <w:szCs w:val="21"/>
        </w:rPr>
        <w:t>de</w:t>
      </w:r>
      <w:r w:rsidRPr="00C45E5F">
        <w:rPr>
          <w:rFonts w:ascii="Abadi" w:hAnsi="Abadi"/>
          <w:spacing w:val="-6"/>
          <w:sz w:val="21"/>
          <w:szCs w:val="21"/>
        </w:rPr>
        <w:t xml:space="preserve"> </w:t>
      </w:r>
      <w:r w:rsidRPr="00C45E5F">
        <w:rPr>
          <w:rFonts w:ascii="Abadi" w:hAnsi="Abadi"/>
          <w:sz w:val="21"/>
          <w:szCs w:val="21"/>
        </w:rPr>
        <w:t>la</w:t>
      </w:r>
      <w:r w:rsidRPr="00C45E5F">
        <w:rPr>
          <w:rFonts w:ascii="Abadi" w:hAnsi="Abadi"/>
          <w:spacing w:val="-6"/>
          <w:sz w:val="21"/>
          <w:szCs w:val="21"/>
        </w:rPr>
        <w:t xml:space="preserve"> </w:t>
      </w:r>
      <w:r w:rsidRPr="00C45E5F">
        <w:rPr>
          <w:rFonts w:ascii="Abadi" w:hAnsi="Abadi"/>
          <w:sz w:val="21"/>
          <w:szCs w:val="21"/>
        </w:rPr>
        <w:t>persona</w:t>
      </w:r>
      <w:r w:rsidRPr="00C45E5F">
        <w:rPr>
          <w:rFonts w:ascii="Abadi" w:hAnsi="Abadi"/>
          <w:spacing w:val="-5"/>
          <w:sz w:val="21"/>
          <w:szCs w:val="21"/>
        </w:rPr>
        <w:t xml:space="preserve"> </w:t>
      </w:r>
      <w:r w:rsidRPr="00C45E5F">
        <w:rPr>
          <w:rFonts w:ascii="Abadi" w:hAnsi="Abadi"/>
          <w:sz w:val="21"/>
          <w:szCs w:val="21"/>
        </w:rPr>
        <w:t>reportada como</w:t>
      </w:r>
      <w:r w:rsidRPr="00C45E5F">
        <w:rPr>
          <w:rFonts w:ascii="Abadi" w:hAnsi="Abadi"/>
          <w:spacing w:val="-12"/>
          <w:sz w:val="21"/>
          <w:szCs w:val="21"/>
        </w:rPr>
        <w:t xml:space="preserve"> </w:t>
      </w:r>
      <w:r w:rsidRPr="00C45E5F">
        <w:rPr>
          <w:rFonts w:ascii="Abadi" w:hAnsi="Abadi"/>
          <w:sz w:val="21"/>
          <w:szCs w:val="21"/>
        </w:rPr>
        <w:t>desaparecida,</w:t>
      </w:r>
      <w:r w:rsidRPr="00C45E5F">
        <w:rPr>
          <w:rFonts w:ascii="Abadi" w:hAnsi="Abadi"/>
          <w:spacing w:val="-11"/>
          <w:sz w:val="21"/>
          <w:szCs w:val="21"/>
        </w:rPr>
        <w:t xml:space="preserve"> </w:t>
      </w:r>
      <w:r w:rsidRPr="00C45E5F">
        <w:rPr>
          <w:rFonts w:ascii="Abadi" w:hAnsi="Abadi"/>
          <w:sz w:val="21"/>
          <w:szCs w:val="21"/>
        </w:rPr>
        <w:t>o</w:t>
      </w:r>
      <w:r w:rsidRPr="00C45E5F">
        <w:rPr>
          <w:rFonts w:ascii="Abadi" w:hAnsi="Abadi"/>
          <w:spacing w:val="-11"/>
          <w:sz w:val="21"/>
          <w:szCs w:val="21"/>
        </w:rPr>
        <w:t xml:space="preserve"> </w:t>
      </w:r>
      <w:r w:rsidRPr="00C45E5F">
        <w:rPr>
          <w:rFonts w:ascii="Abadi" w:hAnsi="Abadi"/>
          <w:sz w:val="21"/>
          <w:szCs w:val="21"/>
        </w:rPr>
        <w:t>de</w:t>
      </w:r>
      <w:r w:rsidRPr="00C45E5F">
        <w:rPr>
          <w:rFonts w:ascii="Abadi" w:hAnsi="Abadi"/>
          <w:spacing w:val="-10"/>
          <w:sz w:val="21"/>
          <w:szCs w:val="21"/>
        </w:rPr>
        <w:t xml:space="preserve"> </w:t>
      </w:r>
      <w:r w:rsidRPr="00C45E5F">
        <w:rPr>
          <w:rFonts w:ascii="Abadi" w:hAnsi="Abadi"/>
          <w:sz w:val="21"/>
          <w:szCs w:val="21"/>
        </w:rPr>
        <w:t>reparar</w:t>
      </w:r>
      <w:r w:rsidRPr="00C45E5F">
        <w:rPr>
          <w:rFonts w:ascii="Abadi" w:hAnsi="Abadi"/>
          <w:spacing w:val="-11"/>
          <w:sz w:val="21"/>
          <w:szCs w:val="21"/>
        </w:rPr>
        <w:t xml:space="preserve"> </w:t>
      </w:r>
      <w:r w:rsidRPr="00C45E5F">
        <w:rPr>
          <w:rFonts w:ascii="Abadi" w:hAnsi="Abadi"/>
          <w:sz w:val="21"/>
          <w:szCs w:val="21"/>
        </w:rPr>
        <w:t>integralmente</w:t>
      </w:r>
      <w:r w:rsidRPr="00C45E5F">
        <w:rPr>
          <w:rFonts w:ascii="Abadi" w:hAnsi="Abadi"/>
          <w:spacing w:val="-10"/>
          <w:sz w:val="21"/>
          <w:szCs w:val="21"/>
        </w:rPr>
        <w:t xml:space="preserve"> </w:t>
      </w:r>
      <w:r w:rsidRPr="00C45E5F">
        <w:rPr>
          <w:rFonts w:ascii="Abadi" w:hAnsi="Abadi"/>
          <w:sz w:val="21"/>
          <w:szCs w:val="21"/>
        </w:rPr>
        <w:t>el</w:t>
      </w:r>
      <w:r w:rsidRPr="00C45E5F">
        <w:rPr>
          <w:rFonts w:ascii="Abadi" w:hAnsi="Abadi"/>
          <w:spacing w:val="-11"/>
          <w:sz w:val="21"/>
          <w:szCs w:val="21"/>
        </w:rPr>
        <w:t xml:space="preserve"> </w:t>
      </w:r>
      <w:r w:rsidRPr="00C45E5F">
        <w:rPr>
          <w:rFonts w:ascii="Abadi" w:hAnsi="Abadi"/>
          <w:sz w:val="21"/>
          <w:szCs w:val="21"/>
        </w:rPr>
        <w:t>daño.</w:t>
      </w:r>
    </w:p>
    <w:p w14:paraId="781F61D8" w14:textId="77777777" w:rsidR="00570965" w:rsidRPr="00570965" w:rsidRDefault="00615CD2" w:rsidP="00570965">
      <w:pPr>
        <w:pStyle w:val="BodyText"/>
        <w:kinsoku w:val="0"/>
        <w:overflowPunct w:val="0"/>
        <w:spacing w:before="154"/>
        <w:ind w:left="709"/>
        <w:rPr>
          <w:rFonts w:ascii="Abadi" w:hAnsi="Abadi"/>
          <w:b w:val="0"/>
          <w:bCs w:val="0"/>
          <w:sz w:val="21"/>
          <w:szCs w:val="21"/>
        </w:rPr>
      </w:pPr>
      <w:r w:rsidRPr="00570965">
        <w:rPr>
          <w:rFonts w:ascii="Abadi" w:hAnsi="Abadi"/>
          <w:spacing w:val="-4"/>
          <w:sz w:val="21"/>
          <w:szCs w:val="21"/>
        </w:rPr>
        <w:t>Artículo</w:t>
      </w:r>
      <w:r w:rsidRPr="00570965">
        <w:rPr>
          <w:rFonts w:ascii="Abadi" w:hAnsi="Abadi"/>
          <w:spacing w:val="-10"/>
          <w:sz w:val="21"/>
          <w:szCs w:val="21"/>
        </w:rPr>
        <w:t xml:space="preserve"> </w:t>
      </w:r>
      <w:r w:rsidRPr="00570965">
        <w:rPr>
          <w:rFonts w:ascii="Abadi" w:hAnsi="Abadi"/>
          <w:spacing w:val="-4"/>
          <w:sz w:val="21"/>
          <w:szCs w:val="21"/>
        </w:rPr>
        <w:t>55.-</w:t>
      </w:r>
      <w:r w:rsidRPr="00C45E5F">
        <w:rPr>
          <w:rFonts w:ascii="Abadi" w:hAnsi="Abadi"/>
          <w:spacing w:val="-9"/>
          <w:sz w:val="21"/>
          <w:szCs w:val="21"/>
        </w:rPr>
        <w:t xml:space="preserve"> </w:t>
      </w:r>
      <w:r w:rsidRPr="00570965">
        <w:rPr>
          <w:rFonts w:ascii="Abadi" w:hAnsi="Abadi"/>
          <w:b w:val="0"/>
          <w:bCs w:val="0"/>
          <w:spacing w:val="-4"/>
          <w:sz w:val="21"/>
          <w:szCs w:val="21"/>
        </w:rPr>
        <w:t>El</w:t>
      </w:r>
      <w:r w:rsidRPr="00570965">
        <w:rPr>
          <w:rFonts w:ascii="Abadi" w:hAnsi="Abadi"/>
          <w:b w:val="0"/>
          <w:bCs w:val="0"/>
          <w:spacing w:val="-9"/>
          <w:sz w:val="21"/>
          <w:szCs w:val="21"/>
        </w:rPr>
        <w:t xml:space="preserve"> </w:t>
      </w:r>
      <w:r w:rsidRPr="00570965">
        <w:rPr>
          <w:rFonts w:ascii="Abadi" w:hAnsi="Abadi"/>
          <w:b w:val="0"/>
          <w:bCs w:val="0"/>
          <w:spacing w:val="-4"/>
          <w:sz w:val="21"/>
          <w:szCs w:val="21"/>
        </w:rPr>
        <w:t>juicio</w:t>
      </w:r>
      <w:r w:rsidRPr="00570965">
        <w:rPr>
          <w:rFonts w:ascii="Abadi" w:hAnsi="Abadi"/>
          <w:b w:val="0"/>
          <w:bCs w:val="0"/>
          <w:spacing w:val="-9"/>
          <w:sz w:val="21"/>
          <w:szCs w:val="21"/>
        </w:rPr>
        <w:t xml:space="preserve"> </w:t>
      </w:r>
      <w:r w:rsidRPr="00570965">
        <w:rPr>
          <w:rFonts w:ascii="Abadi" w:hAnsi="Abadi"/>
          <w:b w:val="0"/>
          <w:bCs w:val="0"/>
          <w:spacing w:val="-4"/>
          <w:sz w:val="21"/>
          <w:szCs w:val="21"/>
        </w:rPr>
        <w:t>de</w:t>
      </w:r>
      <w:r w:rsidRPr="00570965">
        <w:rPr>
          <w:rFonts w:ascii="Abadi" w:hAnsi="Abadi"/>
          <w:b w:val="0"/>
          <w:bCs w:val="0"/>
          <w:spacing w:val="-10"/>
          <w:sz w:val="21"/>
          <w:szCs w:val="21"/>
        </w:rPr>
        <w:t xml:space="preserve"> </w:t>
      </w:r>
      <w:r w:rsidRPr="00570965">
        <w:rPr>
          <w:rFonts w:ascii="Abadi" w:hAnsi="Abadi"/>
          <w:b w:val="0"/>
          <w:bCs w:val="0"/>
          <w:spacing w:val="-4"/>
          <w:sz w:val="21"/>
          <w:szCs w:val="21"/>
        </w:rPr>
        <w:t>protección</w:t>
      </w:r>
      <w:r w:rsidRPr="00570965">
        <w:rPr>
          <w:rFonts w:ascii="Abadi" w:hAnsi="Abadi"/>
          <w:b w:val="0"/>
          <w:bCs w:val="0"/>
          <w:spacing w:val="-9"/>
          <w:sz w:val="21"/>
          <w:szCs w:val="21"/>
        </w:rPr>
        <w:t xml:space="preserve"> </w:t>
      </w:r>
      <w:r w:rsidRPr="00570965">
        <w:rPr>
          <w:rFonts w:ascii="Abadi" w:hAnsi="Abadi"/>
          <w:b w:val="0"/>
          <w:bCs w:val="0"/>
          <w:spacing w:val="-4"/>
          <w:sz w:val="21"/>
          <w:szCs w:val="21"/>
        </w:rPr>
        <w:t>lo</w:t>
      </w:r>
      <w:r w:rsidRPr="00570965">
        <w:rPr>
          <w:rFonts w:ascii="Abadi" w:hAnsi="Abadi"/>
          <w:b w:val="0"/>
          <w:bCs w:val="0"/>
          <w:spacing w:val="-9"/>
          <w:sz w:val="21"/>
          <w:szCs w:val="21"/>
        </w:rPr>
        <w:t xml:space="preserve"> </w:t>
      </w:r>
      <w:r w:rsidRPr="00570965">
        <w:rPr>
          <w:rFonts w:ascii="Abadi" w:hAnsi="Abadi"/>
          <w:b w:val="0"/>
          <w:bCs w:val="0"/>
          <w:spacing w:val="-4"/>
          <w:sz w:val="21"/>
          <w:szCs w:val="21"/>
        </w:rPr>
        <w:t>podrá</w:t>
      </w:r>
      <w:r w:rsidRPr="00570965">
        <w:rPr>
          <w:rFonts w:ascii="Abadi" w:hAnsi="Abadi"/>
          <w:b w:val="0"/>
          <w:bCs w:val="0"/>
          <w:spacing w:val="-9"/>
          <w:sz w:val="21"/>
          <w:szCs w:val="21"/>
        </w:rPr>
        <w:t xml:space="preserve"> </w:t>
      </w:r>
      <w:r w:rsidRPr="00570965">
        <w:rPr>
          <w:rFonts w:ascii="Abadi" w:hAnsi="Abadi"/>
          <w:b w:val="0"/>
          <w:bCs w:val="0"/>
          <w:spacing w:val="-4"/>
          <w:sz w:val="21"/>
          <w:szCs w:val="21"/>
        </w:rPr>
        <w:t>promover</w:t>
      </w:r>
      <w:r w:rsidRPr="00570965">
        <w:rPr>
          <w:rFonts w:ascii="Abadi" w:hAnsi="Abadi"/>
          <w:b w:val="0"/>
          <w:bCs w:val="0"/>
          <w:spacing w:val="-9"/>
          <w:sz w:val="21"/>
          <w:szCs w:val="21"/>
        </w:rPr>
        <w:t xml:space="preserve"> </w:t>
      </w:r>
      <w:r w:rsidRPr="00570965">
        <w:rPr>
          <w:rFonts w:ascii="Abadi" w:hAnsi="Abadi"/>
          <w:b w:val="0"/>
          <w:bCs w:val="0"/>
          <w:spacing w:val="-4"/>
          <w:sz w:val="21"/>
          <w:szCs w:val="21"/>
        </w:rPr>
        <w:t>cualquier</w:t>
      </w:r>
      <w:r w:rsidRPr="00570965">
        <w:rPr>
          <w:rFonts w:ascii="Abadi" w:hAnsi="Abadi"/>
          <w:b w:val="0"/>
          <w:bCs w:val="0"/>
          <w:spacing w:val="-10"/>
          <w:sz w:val="21"/>
          <w:szCs w:val="21"/>
        </w:rPr>
        <w:t xml:space="preserve"> </w:t>
      </w:r>
      <w:r w:rsidRPr="00570965">
        <w:rPr>
          <w:rFonts w:ascii="Abadi" w:hAnsi="Abadi"/>
          <w:b w:val="0"/>
          <w:bCs w:val="0"/>
          <w:spacing w:val="-4"/>
          <w:sz w:val="21"/>
          <w:szCs w:val="21"/>
        </w:rPr>
        <w:t>persona,</w:t>
      </w:r>
      <w:r w:rsidRPr="00570965">
        <w:rPr>
          <w:rFonts w:ascii="Abadi" w:hAnsi="Abadi"/>
          <w:b w:val="0"/>
          <w:bCs w:val="0"/>
          <w:spacing w:val="-9"/>
          <w:sz w:val="21"/>
          <w:szCs w:val="21"/>
        </w:rPr>
        <w:t xml:space="preserve"> </w:t>
      </w:r>
      <w:r w:rsidRPr="00570965">
        <w:rPr>
          <w:rFonts w:ascii="Abadi" w:hAnsi="Abadi"/>
          <w:b w:val="0"/>
          <w:bCs w:val="0"/>
          <w:spacing w:val="-4"/>
          <w:sz w:val="21"/>
          <w:szCs w:val="21"/>
        </w:rPr>
        <w:t>así</w:t>
      </w:r>
      <w:r w:rsidRPr="00570965">
        <w:rPr>
          <w:rFonts w:ascii="Abadi" w:hAnsi="Abadi"/>
          <w:b w:val="0"/>
          <w:bCs w:val="0"/>
          <w:spacing w:val="-9"/>
          <w:sz w:val="21"/>
          <w:szCs w:val="21"/>
        </w:rPr>
        <w:t xml:space="preserve"> </w:t>
      </w:r>
      <w:r w:rsidRPr="00570965">
        <w:rPr>
          <w:rFonts w:ascii="Abadi" w:hAnsi="Abadi"/>
          <w:b w:val="0"/>
          <w:bCs w:val="0"/>
          <w:spacing w:val="-4"/>
          <w:sz w:val="21"/>
          <w:szCs w:val="21"/>
        </w:rPr>
        <w:t xml:space="preserve">como </w:t>
      </w:r>
      <w:r w:rsidRPr="00570965">
        <w:rPr>
          <w:rFonts w:ascii="Abadi" w:hAnsi="Abadi"/>
          <w:b w:val="0"/>
          <w:bCs w:val="0"/>
          <w:sz w:val="21"/>
          <w:szCs w:val="21"/>
        </w:rPr>
        <w:t>los</w:t>
      </w:r>
      <w:r w:rsidRPr="00570965">
        <w:rPr>
          <w:rFonts w:ascii="Abadi" w:hAnsi="Abadi"/>
          <w:b w:val="0"/>
          <w:bCs w:val="0"/>
          <w:spacing w:val="-13"/>
          <w:sz w:val="21"/>
          <w:szCs w:val="21"/>
        </w:rPr>
        <w:t xml:space="preserve"> </w:t>
      </w:r>
      <w:r w:rsidRPr="00570965">
        <w:rPr>
          <w:rFonts w:ascii="Abadi" w:hAnsi="Abadi"/>
          <w:b w:val="0"/>
          <w:bCs w:val="0"/>
          <w:sz w:val="21"/>
          <w:szCs w:val="21"/>
        </w:rPr>
        <w:t>grupos</w:t>
      </w:r>
      <w:r w:rsidRPr="00570965">
        <w:rPr>
          <w:rFonts w:ascii="Abadi" w:hAnsi="Abadi"/>
          <w:b w:val="0"/>
          <w:bCs w:val="0"/>
          <w:spacing w:val="-12"/>
          <w:sz w:val="21"/>
          <w:szCs w:val="21"/>
        </w:rPr>
        <w:t xml:space="preserve"> </w:t>
      </w:r>
      <w:r w:rsidRPr="00570965">
        <w:rPr>
          <w:rFonts w:ascii="Abadi" w:hAnsi="Abadi"/>
          <w:b w:val="0"/>
          <w:bCs w:val="0"/>
          <w:sz w:val="21"/>
          <w:szCs w:val="21"/>
        </w:rPr>
        <w:t>independientes</w:t>
      </w:r>
      <w:r w:rsidRPr="00570965">
        <w:rPr>
          <w:rFonts w:ascii="Abadi" w:hAnsi="Abadi"/>
          <w:b w:val="0"/>
          <w:bCs w:val="0"/>
          <w:spacing w:val="-13"/>
          <w:sz w:val="21"/>
          <w:szCs w:val="21"/>
        </w:rPr>
        <w:t xml:space="preserve"> </w:t>
      </w:r>
      <w:r w:rsidRPr="00570965">
        <w:rPr>
          <w:rFonts w:ascii="Abadi" w:hAnsi="Abadi"/>
          <w:b w:val="0"/>
          <w:bCs w:val="0"/>
          <w:sz w:val="21"/>
          <w:szCs w:val="21"/>
        </w:rPr>
        <w:t>de</w:t>
      </w:r>
      <w:r w:rsidRPr="00570965">
        <w:rPr>
          <w:rFonts w:ascii="Abadi" w:hAnsi="Abadi"/>
          <w:b w:val="0"/>
          <w:bCs w:val="0"/>
          <w:spacing w:val="-13"/>
          <w:sz w:val="21"/>
          <w:szCs w:val="21"/>
        </w:rPr>
        <w:t xml:space="preserve"> </w:t>
      </w:r>
      <w:r w:rsidRPr="00570965">
        <w:rPr>
          <w:rFonts w:ascii="Abadi" w:hAnsi="Abadi"/>
          <w:b w:val="0"/>
          <w:bCs w:val="0"/>
          <w:sz w:val="21"/>
          <w:szCs w:val="21"/>
        </w:rPr>
        <w:t>búsqueda.</w:t>
      </w:r>
      <w:r w:rsidRPr="00570965">
        <w:rPr>
          <w:rFonts w:ascii="Abadi" w:hAnsi="Abadi"/>
          <w:b w:val="0"/>
          <w:bCs w:val="0"/>
          <w:spacing w:val="-13"/>
          <w:sz w:val="21"/>
          <w:szCs w:val="21"/>
        </w:rPr>
        <w:t xml:space="preserve"> </w:t>
      </w:r>
      <w:r w:rsidRPr="00570965">
        <w:rPr>
          <w:rFonts w:ascii="Abadi" w:hAnsi="Abadi"/>
          <w:b w:val="0"/>
          <w:bCs w:val="0"/>
          <w:sz w:val="21"/>
          <w:szCs w:val="21"/>
        </w:rPr>
        <w:t>En</w:t>
      </w:r>
      <w:r w:rsidRPr="00570965">
        <w:rPr>
          <w:rFonts w:ascii="Abadi" w:hAnsi="Abadi"/>
          <w:b w:val="0"/>
          <w:bCs w:val="0"/>
          <w:spacing w:val="-13"/>
          <w:sz w:val="21"/>
          <w:szCs w:val="21"/>
        </w:rPr>
        <w:t xml:space="preserve"> </w:t>
      </w:r>
      <w:r w:rsidRPr="00570965">
        <w:rPr>
          <w:rFonts w:ascii="Abadi" w:hAnsi="Abadi"/>
          <w:b w:val="0"/>
          <w:bCs w:val="0"/>
          <w:sz w:val="21"/>
          <w:szCs w:val="21"/>
        </w:rPr>
        <w:t>caso</w:t>
      </w:r>
      <w:r w:rsidRPr="00570965">
        <w:rPr>
          <w:rFonts w:ascii="Abadi" w:hAnsi="Abadi"/>
          <w:b w:val="0"/>
          <w:bCs w:val="0"/>
          <w:spacing w:val="-13"/>
          <w:sz w:val="21"/>
          <w:szCs w:val="21"/>
        </w:rPr>
        <w:t xml:space="preserve"> </w:t>
      </w:r>
      <w:r w:rsidRPr="00570965">
        <w:rPr>
          <w:rFonts w:ascii="Abadi" w:hAnsi="Abadi"/>
          <w:b w:val="0"/>
          <w:bCs w:val="0"/>
          <w:sz w:val="21"/>
          <w:szCs w:val="21"/>
        </w:rPr>
        <w:t>de</w:t>
      </w:r>
      <w:r w:rsidRPr="00570965">
        <w:rPr>
          <w:rFonts w:ascii="Abadi" w:hAnsi="Abadi"/>
          <w:b w:val="0"/>
          <w:bCs w:val="0"/>
          <w:spacing w:val="-12"/>
          <w:sz w:val="21"/>
          <w:szCs w:val="21"/>
        </w:rPr>
        <w:t xml:space="preserve"> </w:t>
      </w:r>
      <w:r w:rsidRPr="00570965">
        <w:rPr>
          <w:rFonts w:ascii="Abadi" w:hAnsi="Abadi"/>
          <w:b w:val="0"/>
          <w:bCs w:val="0"/>
          <w:sz w:val="21"/>
          <w:szCs w:val="21"/>
        </w:rPr>
        <w:t>que</w:t>
      </w:r>
      <w:r w:rsidRPr="00570965">
        <w:rPr>
          <w:rFonts w:ascii="Abadi" w:hAnsi="Abadi"/>
          <w:b w:val="0"/>
          <w:bCs w:val="0"/>
          <w:spacing w:val="-13"/>
          <w:sz w:val="21"/>
          <w:szCs w:val="21"/>
        </w:rPr>
        <w:t xml:space="preserve"> </w:t>
      </w:r>
      <w:r w:rsidRPr="00570965">
        <w:rPr>
          <w:rFonts w:ascii="Abadi" w:hAnsi="Abadi"/>
          <w:b w:val="0"/>
          <w:bCs w:val="0"/>
          <w:sz w:val="21"/>
          <w:szCs w:val="21"/>
        </w:rPr>
        <w:t>el</w:t>
      </w:r>
      <w:r w:rsidRPr="00570965">
        <w:rPr>
          <w:rFonts w:ascii="Abadi" w:hAnsi="Abadi"/>
          <w:b w:val="0"/>
          <w:bCs w:val="0"/>
          <w:spacing w:val="-13"/>
          <w:sz w:val="21"/>
          <w:szCs w:val="21"/>
        </w:rPr>
        <w:t xml:space="preserve"> </w:t>
      </w:r>
      <w:r w:rsidRPr="00570965">
        <w:rPr>
          <w:rFonts w:ascii="Abadi" w:hAnsi="Abadi"/>
          <w:b w:val="0"/>
          <w:bCs w:val="0"/>
          <w:sz w:val="21"/>
          <w:szCs w:val="21"/>
        </w:rPr>
        <w:t>juicio</w:t>
      </w:r>
      <w:r w:rsidRPr="00570965">
        <w:rPr>
          <w:rFonts w:ascii="Abadi" w:hAnsi="Abadi"/>
          <w:b w:val="0"/>
          <w:bCs w:val="0"/>
          <w:spacing w:val="-12"/>
          <w:sz w:val="21"/>
          <w:szCs w:val="21"/>
        </w:rPr>
        <w:t xml:space="preserve"> </w:t>
      </w:r>
      <w:r w:rsidRPr="00570965">
        <w:rPr>
          <w:rFonts w:ascii="Abadi" w:hAnsi="Abadi"/>
          <w:b w:val="0"/>
          <w:bCs w:val="0"/>
          <w:sz w:val="21"/>
          <w:szCs w:val="21"/>
        </w:rPr>
        <w:t>de</w:t>
      </w:r>
      <w:r w:rsidRPr="00570965">
        <w:rPr>
          <w:rFonts w:ascii="Abadi" w:hAnsi="Abadi"/>
          <w:b w:val="0"/>
          <w:bCs w:val="0"/>
          <w:spacing w:val="-13"/>
          <w:sz w:val="21"/>
          <w:szCs w:val="21"/>
        </w:rPr>
        <w:t xml:space="preserve"> </w:t>
      </w:r>
      <w:r w:rsidRPr="00570965">
        <w:rPr>
          <w:rFonts w:ascii="Abadi" w:hAnsi="Abadi"/>
          <w:b w:val="0"/>
          <w:bCs w:val="0"/>
          <w:sz w:val="21"/>
          <w:szCs w:val="21"/>
        </w:rPr>
        <w:t>protección</w:t>
      </w:r>
      <w:r w:rsidRPr="00570965">
        <w:rPr>
          <w:rFonts w:ascii="Abadi" w:hAnsi="Abadi"/>
          <w:b w:val="0"/>
          <w:bCs w:val="0"/>
          <w:spacing w:val="-13"/>
          <w:sz w:val="21"/>
          <w:szCs w:val="21"/>
        </w:rPr>
        <w:t xml:space="preserve"> </w:t>
      </w:r>
      <w:r w:rsidRPr="00570965">
        <w:rPr>
          <w:rFonts w:ascii="Abadi" w:hAnsi="Abadi"/>
          <w:b w:val="0"/>
          <w:bCs w:val="0"/>
          <w:sz w:val="21"/>
          <w:szCs w:val="21"/>
        </w:rPr>
        <w:t>se promueva por los grupos independientes de búsqueda, se deberá designar un representante común.</w:t>
      </w:r>
    </w:p>
    <w:p w14:paraId="031BFC75" w14:textId="66F9A63C" w:rsidR="00615CD2" w:rsidRPr="00570965" w:rsidRDefault="00615CD2" w:rsidP="00570965">
      <w:pPr>
        <w:pStyle w:val="BodyText"/>
        <w:kinsoku w:val="0"/>
        <w:overflowPunct w:val="0"/>
        <w:spacing w:before="154"/>
        <w:ind w:left="709"/>
        <w:jc w:val="center"/>
        <w:rPr>
          <w:rFonts w:ascii="Abadi" w:hAnsi="Abadi"/>
          <w:sz w:val="21"/>
          <w:szCs w:val="21"/>
        </w:rPr>
      </w:pPr>
      <w:r w:rsidRPr="00570965">
        <w:rPr>
          <w:rFonts w:ascii="Abadi" w:hAnsi="Abadi"/>
          <w:w w:val="105"/>
          <w:sz w:val="21"/>
          <w:szCs w:val="21"/>
        </w:rPr>
        <w:t>CAPÍTULO TERCERO DE LA DEMANDA</w:t>
      </w:r>
    </w:p>
    <w:p w14:paraId="63B0D64A" w14:textId="77777777" w:rsidR="00615CD2" w:rsidRPr="00C45E5F" w:rsidRDefault="00615CD2" w:rsidP="00570965">
      <w:pPr>
        <w:pStyle w:val="BodyText"/>
        <w:kinsoku w:val="0"/>
        <w:overflowPunct w:val="0"/>
        <w:spacing w:before="155"/>
        <w:ind w:left="709"/>
        <w:jc w:val="center"/>
        <w:rPr>
          <w:rFonts w:ascii="Abadi" w:hAnsi="Abadi"/>
          <w:w w:val="105"/>
          <w:sz w:val="21"/>
          <w:szCs w:val="21"/>
        </w:rPr>
      </w:pPr>
    </w:p>
    <w:p w14:paraId="1219C129" w14:textId="77777777" w:rsidR="00615CD2" w:rsidRPr="00570965" w:rsidRDefault="00615CD2" w:rsidP="00570965">
      <w:pPr>
        <w:pStyle w:val="BodyText"/>
        <w:kinsoku w:val="0"/>
        <w:overflowPunct w:val="0"/>
        <w:spacing w:before="1"/>
        <w:ind w:left="709"/>
        <w:rPr>
          <w:rFonts w:ascii="Abadi" w:hAnsi="Abadi"/>
          <w:b w:val="0"/>
          <w:bCs w:val="0"/>
          <w:sz w:val="21"/>
          <w:szCs w:val="21"/>
        </w:rPr>
      </w:pPr>
      <w:r w:rsidRPr="00570965">
        <w:rPr>
          <w:rFonts w:ascii="Abadi" w:hAnsi="Abadi"/>
          <w:spacing w:val="-2"/>
          <w:sz w:val="21"/>
          <w:szCs w:val="21"/>
        </w:rPr>
        <w:t>Artículo</w:t>
      </w:r>
      <w:r w:rsidRPr="00570965">
        <w:rPr>
          <w:rFonts w:ascii="Abadi" w:hAnsi="Abadi"/>
          <w:spacing w:val="-12"/>
          <w:sz w:val="21"/>
          <w:szCs w:val="21"/>
        </w:rPr>
        <w:t xml:space="preserve"> </w:t>
      </w:r>
      <w:r w:rsidRPr="00570965">
        <w:rPr>
          <w:rFonts w:ascii="Abadi" w:hAnsi="Abadi"/>
          <w:spacing w:val="-2"/>
          <w:sz w:val="21"/>
          <w:szCs w:val="21"/>
        </w:rPr>
        <w:t>56.-</w:t>
      </w:r>
      <w:r w:rsidRPr="00C45E5F">
        <w:rPr>
          <w:rFonts w:ascii="Abadi" w:hAnsi="Abadi"/>
          <w:spacing w:val="-11"/>
          <w:sz w:val="21"/>
          <w:szCs w:val="21"/>
        </w:rPr>
        <w:t xml:space="preserve"> </w:t>
      </w:r>
      <w:r w:rsidRPr="00570965">
        <w:rPr>
          <w:rFonts w:ascii="Abadi" w:hAnsi="Abadi"/>
          <w:b w:val="0"/>
          <w:bCs w:val="0"/>
          <w:spacing w:val="-2"/>
          <w:sz w:val="21"/>
          <w:szCs w:val="21"/>
        </w:rPr>
        <w:t>La</w:t>
      </w:r>
      <w:r w:rsidRPr="00570965">
        <w:rPr>
          <w:rFonts w:ascii="Abadi" w:hAnsi="Abadi"/>
          <w:b w:val="0"/>
          <w:bCs w:val="0"/>
          <w:spacing w:val="-11"/>
          <w:sz w:val="21"/>
          <w:szCs w:val="21"/>
        </w:rPr>
        <w:t xml:space="preserve"> </w:t>
      </w:r>
      <w:r w:rsidRPr="00570965">
        <w:rPr>
          <w:rFonts w:ascii="Abadi" w:hAnsi="Abadi"/>
          <w:b w:val="0"/>
          <w:bCs w:val="0"/>
          <w:spacing w:val="-2"/>
          <w:sz w:val="21"/>
          <w:szCs w:val="21"/>
        </w:rPr>
        <w:t>demanda</w:t>
      </w:r>
      <w:r w:rsidRPr="00570965">
        <w:rPr>
          <w:rFonts w:ascii="Abadi" w:hAnsi="Abadi"/>
          <w:b w:val="0"/>
          <w:bCs w:val="0"/>
          <w:spacing w:val="-11"/>
          <w:sz w:val="21"/>
          <w:szCs w:val="21"/>
        </w:rPr>
        <w:t xml:space="preserve"> </w:t>
      </w:r>
      <w:r w:rsidRPr="00570965">
        <w:rPr>
          <w:rFonts w:ascii="Abadi" w:hAnsi="Abadi"/>
          <w:b w:val="0"/>
          <w:bCs w:val="0"/>
          <w:spacing w:val="-2"/>
          <w:sz w:val="21"/>
          <w:szCs w:val="21"/>
        </w:rPr>
        <w:t>podrá</w:t>
      </w:r>
      <w:r w:rsidRPr="00570965">
        <w:rPr>
          <w:rFonts w:ascii="Abadi" w:hAnsi="Abadi"/>
          <w:b w:val="0"/>
          <w:bCs w:val="0"/>
          <w:spacing w:val="-11"/>
          <w:sz w:val="21"/>
          <w:szCs w:val="21"/>
        </w:rPr>
        <w:t xml:space="preserve"> </w:t>
      </w:r>
      <w:r w:rsidRPr="00570965">
        <w:rPr>
          <w:rFonts w:ascii="Abadi" w:hAnsi="Abadi"/>
          <w:b w:val="0"/>
          <w:bCs w:val="0"/>
          <w:spacing w:val="-2"/>
          <w:sz w:val="21"/>
          <w:szCs w:val="21"/>
        </w:rPr>
        <w:t>promoverse</w:t>
      </w:r>
      <w:r w:rsidRPr="00570965">
        <w:rPr>
          <w:rFonts w:ascii="Abadi" w:hAnsi="Abadi"/>
          <w:b w:val="0"/>
          <w:bCs w:val="0"/>
          <w:spacing w:val="-11"/>
          <w:sz w:val="21"/>
          <w:szCs w:val="21"/>
        </w:rPr>
        <w:t xml:space="preserve"> </w:t>
      </w:r>
      <w:r w:rsidRPr="00570965">
        <w:rPr>
          <w:rFonts w:ascii="Abadi" w:hAnsi="Abadi"/>
          <w:b w:val="0"/>
          <w:bCs w:val="0"/>
          <w:spacing w:val="-2"/>
          <w:sz w:val="21"/>
          <w:szCs w:val="21"/>
        </w:rPr>
        <w:t>por</w:t>
      </w:r>
      <w:r w:rsidRPr="00570965">
        <w:rPr>
          <w:rFonts w:ascii="Abadi" w:hAnsi="Abadi"/>
          <w:b w:val="0"/>
          <w:bCs w:val="0"/>
          <w:spacing w:val="-12"/>
          <w:sz w:val="21"/>
          <w:szCs w:val="21"/>
        </w:rPr>
        <w:t xml:space="preserve"> </w:t>
      </w:r>
      <w:r w:rsidRPr="00570965">
        <w:rPr>
          <w:rFonts w:ascii="Abadi" w:hAnsi="Abadi"/>
          <w:b w:val="0"/>
          <w:bCs w:val="0"/>
          <w:spacing w:val="-2"/>
          <w:sz w:val="21"/>
          <w:szCs w:val="21"/>
        </w:rPr>
        <w:t>escrito,</w:t>
      </w:r>
      <w:r w:rsidRPr="00570965">
        <w:rPr>
          <w:rFonts w:ascii="Abadi" w:hAnsi="Abadi"/>
          <w:b w:val="0"/>
          <w:bCs w:val="0"/>
          <w:spacing w:val="-11"/>
          <w:sz w:val="21"/>
          <w:szCs w:val="21"/>
        </w:rPr>
        <w:t xml:space="preserve"> </w:t>
      </w:r>
      <w:r w:rsidRPr="00570965">
        <w:rPr>
          <w:rFonts w:ascii="Abadi" w:hAnsi="Abadi"/>
          <w:b w:val="0"/>
          <w:bCs w:val="0"/>
          <w:spacing w:val="-2"/>
          <w:sz w:val="21"/>
          <w:szCs w:val="21"/>
        </w:rPr>
        <w:t>comparecencia</w:t>
      </w:r>
      <w:r w:rsidRPr="00570965">
        <w:rPr>
          <w:rFonts w:ascii="Abadi" w:hAnsi="Abadi"/>
          <w:b w:val="0"/>
          <w:bCs w:val="0"/>
          <w:spacing w:val="-10"/>
          <w:sz w:val="21"/>
          <w:szCs w:val="21"/>
        </w:rPr>
        <w:t xml:space="preserve"> </w:t>
      </w:r>
      <w:r w:rsidRPr="00570965">
        <w:rPr>
          <w:rFonts w:ascii="Abadi" w:hAnsi="Abadi"/>
          <w:b w:val="0"/>
          <w:bCs w:val="0"/>
          <w:spacing w:val="-2"/>
          <w:sz w:val="21"/>
          <w:szCs w:val="21"/>
        </w:rPr>
        <w:t>o</w:t>
      </w:r>
      <w:r w:rsidRPr="00570965">
        <w:rPr>
          <w:rFonts w:ascii="Abadi" w:hAnsi="Abadi"/>
          <w:b w:val="0"/>
          <w:bCs w:val="0"/>
          <w:spacing w:val="-11"/>
          <w:sz w:val="21"/>
          <w:szCs w:val="21"/>
        </w:rPr>
        <w:t xml:space="preserve"> </w:t>
      </w:r>
      <w:r w:rsidRPr="00570965">
        <w:rPr>
          <w:rFonts w:ascii="Abadi" w:hAnsi="Abadi"/>
          <w:b w:val="0"/>
          <w:bCs w:val="0"/>
          <w:spacing w:val="-2"/>
          <w:sz w:val="21"/>
          <w:szCs w:val="21"/>
        </w:rPr>
        <w:t xml:space="preserve">medios </w:t>
      </w:r>
      <w:r w:rsidRPr="00570965">
        <w:rPr>
          <w:rFonts w:ascii="Abadi" w:hAnsi="Abadi"/>
          <w:b w:val="0"/>
          <w:bCs w:val="0"/>
          <w:sz w:val="21"/>
          <w:szCs w:val="21"/>
        </w:rPr>
        <w:t xml:space="preserve">electrónicos en cualquier día y hora. La demanda por escrito o comparecencia </w:t>
      </w:r>
      <w:r w:rsidRPr="00570965">
        <w:rPr>
          <w:rFonts w:ascii="Abadi" w:hAnsi="Abadi"/>
          <w:b w:val="0"/>
          <w:bCs w:val="0"/>
          <w:spacing w:val="-2"/>
          <w:sz w:val="21"/>
          <w:szCs w:val="21"/>
        </w:rPr>
        <w:t>puede</w:t>
      </w:r>
      <w:r w:rsidRPr="00570965">
        <w:rPr>
          <w:rFonts w:ascii="Abadi" w:hAnsi="Abadi"/>
          <w:b w:val="0"/>
          <w:bCs w:val="0"/>
          <w:spacing w:val="-9"/>
          <w:sz w:val="21"/>
          <w:szCs w:val="21"/>
        </w:rPr>
        <w:t xml:space="preserve"> </w:t>
      </w:r>
      <w:r w:rsidRPr="00570965">
        <w:rPr>
          <w:rFonts w:ascii="Abadi" w:hAnsi="Abadi"/>
          <w:b w:val="0"/>
          <w:bCs w:val="0"/>
          <w:spacing w:val="-2"/>
          <w:sz w:val="21"/>
          <w:szCs w:val="21"/>
        </w:rPr>
        <w:t>presentarse</w:t>
      </w:r>
      <w:r w:rsidRPr="00570965">
        <w:rPr>
          <w:rFonts w:ascii="Abadi" w:hAnsi="Abadi"/>
          <w:b w:val="0"/>
          <w:bCs w:val="0"/>
          <w:spacing w:val="-8"/>
          <w:sz w:val="21"/>
          <w:szCs w:val="21"/>
        </w:rPr>
        <w:t xml:space="preserve"> </w:t>
      </w:r>
      <w:r w:rsidRPr="00570965">
        <w:rPr>
          <w:rFonts w:ascii="Abadi" w:hAnsi="Abadi"/>
          <w:b w:val="0"/>
          <w:bCs w:val="0"/>
          <w:spacing w:val="-2"/>
          <w:sz w:val="21"/>
          <w:szCs w:val="21"/>
        </w:rPr>
        <w:t>ante</w:t>
      </w:r>
      <w:r w:rsidRPr="00570965">
        <w:rPr>
          <w:rFonts w:ascii="Abadi" w:hAnsi="Abadi"/>
          <w:b w:val="0"/>
          <w:bCs w:val="0"/>
          <w:spacing w:val="-11"/>
          <w:sz w:val="21"/>
          <w:szCs w:val="21"/>
        </w:rPr>
        <w:t xml:space="preserve"> </w:t>
      </w:r>
      <w:r w:rsidRPr="00570965">
        <w:rPr>
          <w:rFonts w:ascii="Abadi" w:hAnsi="Abadi"/>
          <w:b w:val="0"/>
          <w:bCs w:val="0"/>
          <w:spacing w:val="-2"/>
          <w:sz w:val="21"/>
          <w:szCs w:val="21"/>
        </w:rPr>
        <w:t>cualquier</w:t>
      </w:r>
      <w:r w:rsidRPr="00570965">
        <w:rPr>
          <w:rFonts w:ascii="Abadi" w:hAnsi="Abadi"/>
          <w:b w:val="0"/>
          <w:bCs w:val="0"/>
          <w:spacing w:val="-9"/>
          <w:sz w:val="21"/>
          <w:szCs w:val="21"/>
        </w:rPr>
        <w:t xml:space="preserve"> </w:t>
      </w:r>
      <w:r w:rsidRPr="00570965">
        <w:rPr>
          <w:rFonts w:ascii="Abadi" w:hAnsi="Abadi"/>
          <w:b w:val="0"/>
          <w:bCs w:val="0"/>
          <w:spacing w:val="-2"/>
          <w:sz w:val="21"/>
          <w:szCs w:val="21"/>
        </w:rPr>
        <w:t>Juez</w:t>
      </w:r>
      <w:r w:rsidRPr="00570965">
        <w:rPr>
          <w:rFonts w:ascii="Abadi" w:hAnsi="Abadi"/>
          <w:b w:val="0"/>
          <w:bCs w:val="0"/>
          <w:spacing w:val="-8"/>
          <w:sz w:val="21"/>
          <w:szCs w:val="21"/>
        </w:rPr>
        <w:t xml:space="preserve"> </w:t>
      </w:r>
      <w:r w:rsidRPr="00570965">
        <w:rPr>
          <w:rFonts w:ascii="Abadi" w:hAnsi="Abadi"/>
          <w:b w:val="0"/>
          <w:bCs w:val="0"/>
          <w:spacing w:val="-2"/>
          <w:sz w:val="21"/>
          <w:szCs w:val="21"/>
        </w:rPr>
        <w:t>en</w:t>
      </w:r>
      <w:r w:rsidRPr="00570965">
        <w:rPr>
          <w:rFonts w:ascii="Abadi" w:hAnsi="Abadi"/>
          <w:b w:val="0"/>
          <w:bCs w:val="0"/>
          <w:spacing w:val="-8"/>
          <w:sz w:val="21"/>
          <w:szCs w:val="21"/>
        </w:rPr>
        <w:t xml:space="preserve"> </w:t>
      </w:r>
      <w:r w:rsidRPr="00570965">
        <w:rPr>
          <w:rFonts w:ascii="Abadi" w:hAnsi="Abadi"/>
          <w:b w:val="0"/>
          <w:bCs w:val="0"/>
          <w:spacing w:val="-2"/>
          <w:sz w:val="21"/>
          <w:szCs w:val="21"/>
        </w:rPr>
        <w:t>el</w:t>
      </w:r>
      <w:r w:rsidRPr="00570965">
        <w:rPr>
          <w:rFonts w:ascii="Abadi" w:hAnsi="Abadi"/>
          <w:b w:val="0"/>
          <w:bCs w:val="0"/>
          <w:spacing w:val="-9"/>
          <w:sz w:val="21"/>
          <w:szCs w:val="21"/>
        </w:rPr>
        <w:t xml:space="preserve"> </w:t>
      </w:r>
      <w:r w:rsidRPr="00570965">
        <w:rPr>
          <w:rFonts w:ascii="Abadi" w:hAnsi="Abadi"/>
          <w:b w:val="0"/>
          <w:bCs w:val="0"/>
          <w:spacing w:val="-2"/>
          <w:sz w:val="21"/>
          <w:szCs w:val="21"/>
        </w:rPr>
        <w:t>Estado,</w:t>
      </w:r>
      <w:r w:rsidRPr="00570965">
        <w:rPr>
          <w:rFonts w:ascii="Abadi" w:hAnsi="Abadi"/>
          <w:b w:val="0"/>
          <w:bCs w:val="0"/>
          <w:spacing w:val="-8"/>
          <w:sz w:val="21"/>
          <w:szCs w:val="21"/>
        </w:rPr>
        <w:t xml:space="preserve"> </w:t>
      </w:r>
      <w:r w:rsidRPr="00570965">
        <w:rPr>
          <w:rFonts w:ascii="Abadi" w:hAnsi="Abadi"/>
          <w:b w:val="0"/>
          <w:bCs w:val="0"/>
          <w:spacing w:val="-2"/>
          <w:sz w:val="21"/>
          <w:szCs w:val="21"/>
        </w:rPr>
        <w:t>quienes</w:t>
      </w:r>
      <w:r w:rsidRPr="00570965">
        <w:rPr>
          <w:rFonts w:ascii="Abadi" w:hAnsi="Abadi"/>
          <w:b w:val="0"/>
          <w:bCs w:val="0"/>
          <w:spacing w:val="-8"/>
          <w:sz w:val="21"/>
          <w:szCs w:val="21"/>
        </w:rPr>
        <w:t xml:space="preserve"> </w:t>
      </w:r>
      <w:r w:rsidRPr="00570965">
        <w:rPr>
          <w:rFonts w:ascii="Abadi" w:hAnsi="Abadi"/>
          <w:b w:val="0"/>
          <w:bCs w:val="0"/>
          <w:spacing w:val="-2"/>
          <w:sz w:val="21"/>
          <w:szCs w:val="21"/>
        </w:rPr>
        <w:t>en</w:t>
      </w:r>
      <w:r w:rsidRPr="00570965">
        <w:rPr>
          <w:rFonts w:ascii="Abadi" w:hAnsi="Abadi"/>
          <w:b w:val="0"/>
          <w:bCs w:val="0"/>
          <w:spacing w:val="-8"/>
          <w:sz w:val="21"/>
          <w:szCs w:val="21"/>
        </w:rPr>
        <w:t xml:space="preserve"> </w:t>
      </w:r>
      <w:r w:rsidRPr="00570965">
        <w:rPr>
          <w:rFonts w:ascii="Abadi" w:hAnsi="Abadi"/>
          <w:b w:val="0"/>
          <w:bCs w:val="0"/>
          <w:spacing w:val="-2"/>
          <w:sz w:val="21"/>
          <w:szCs w:val="21"/>
        </w:rPr>
        <w:t>su</w:t>
      </w:r>
      <w:r w:rsidRPr="00570965">
        <w:rPr>
          <w:rFonts w:ascii="Abadi" w:hAnsi="Abadi"/>
          <w:b w:val="0"/>
          <w:bCs w:val="0"/>
          <w:spacing w:val="-8"/>
          <w:sz w:val="21"/>
          <w:szCs w:val="21"/>
        </w:rPr>
        <w:t xml:space="preserve"> </w:t>
      </w:r>
      <w:r w:rsidRPr="00570965">
        <w:rPr>
          <w:rFonts w:ascii="Abadi" w:hAnsi="Abadi"/>
          <w:b w:val="0"/>
          <w:bCs w:val="0"/>
          <w:spacing w:val="-2"/>
          <w:sz w:val="21"/>
          <w:szCs w:val="21"/>
        </w:rPr>
        <w:t>caso</w:t>
      </w:r>
      <w:r w:rsidRPr="00570965">
        <w:rPr>
          <w:rFonts w:ascii="Abadi" w:hAnsi="Abadi"/>
          <w:b w:val="0"/>
          <w:bCs w:val="0"/>
          <w:spacing w:val="-9"/>
          <w:sz w:val="21"/>
          <w:szCs w:val="21"/>
        </w:rPr>
        <w:t xml:space="preserve"> </w:t>
      </w:r>
      <w:r w:rsidRPr="00570965">
        <w:rPr>
          <w:rFonts w:ascii="Abadi" w:hAnsi="Abadi"/>
          <w:b w:val="0"/>
          <w:bCs w:val="0"/>
          <w:spacing w:val="-2"/>
          <w:sz w:val="21"/>
          <w:szCs w:val="21"/>
        </w:rPr>
        <w:t>de</w:t>
      </w:r>
      <w:r w:rsidRPr="00570965">
        <w:rPr>
          <w:rFonts w:ascii="Abadi" w:hAnsi="Abadi"/>
          <w:b w:val="0"/>
          <w:bCs w:val="0"/>
          <w:spacing w:val="-9"/>
          <w:sz w:val="21"/>
          <w:szCs w:val="21"/>
        </w:rPr>
        <w:t xml:space="preserve"> </w:t>
      </w:r>
      <w:r w:rsidRPr="00570965">
        <w:rPr>
          <w:rFonts w:ascii="Abadi" w:hAnsi="Abadi"/>
          <w:b w:val="0"/>
          <w:bCs w:val="0"/>
          <w:spacing w:val="-2"/>
          <w:sz w:val="21"/>
          <w:szCs w:val="21"/>
        </w:rPr>
        <w:t xml:space="preserve">manera </w:t>
      </w:r>
      <w:r w:rsidRPr="00570965">
        <w:rPr>
          <w:rFonts w:ascii="Abadi" w:hAnsi="Abadi"/>
          <w:b w:val="0"/>
          <w:bCs w:val="0"/>
          <w:spacing w:val="-4"/>
          <w:sz w:val="21"/>
          <w:szCs w:val="21"/>
        </w:rPr>
        <w:t>urgente</w:t>
      </w:r>
      <w:r w:rsidRPr="00570965">
        <w:rPr>
          <w:rFonts w:ascii="Abadi" w:hAnsi="Abadi"/>
          <w:b w:val="0"/>
          <w:bCs w:val="0"/>
          <w:spacing w:val="-10"/>
          <w:sz w:val="21"/>
          <w:szCs w:val="21"/>
        </w:rPr>
        <w:t xml:space="preserve"> </w:t>
      </w:r>
      <w:r w:rsidRPr="00570965">
        <w:rPr>
          <w:rFonts w:ascii="Abadi" w:hAnsi="Abadi"/>
          <w:b w:val="0"/>
          <w:bCs w:val="0"/>
          <w:spacing w:val="-4"/>
          <w:sz w:val="21"/>
          <w:szCs w:val="21"/>
        </w:rPr>
        <w:t>deberán</w:t>
      </w:r>
      <w:r w:rsidRPr="00570965">
        <w:rPr>
          <w:rFonts w:ascii="Abadi" w:hAnsi="Abadi"/>
          <w:b w:val="0"/>
          <w:bCs w:val="0"/>
          <w:spacing w:val="-9"/>
          <w:sz w:val="21"/>
          <w:szCs w:val="21"/>
        </w:rPr>
        <w:t xml:space="preserve"> </w:t>
      </w:r>
      <w:r w:rsidRPr="00570965">
        <w:rPr>
          <w:rFonts w:ascii="Abadi" w:hAnsi="Abadi"/>
          <w:b w:val="0"/>
          <w:bCs w:val="0"/>
          <w:spacing w:val="-4"/>
          <w:sz w:val="21"/>
          <w:szCs w:val="21"/>
        </w:rPr>
        <w:t>remitirla</w:t>
      </w:r>
      <w:r w:rsidRPr="00570965">
        <w:rPr>
          <w:rFonts w:ascii="Abadi" w:hAnsi="Abadi"/>
          <w:b w:val="0"/>
          <w:bCs w:val="0"/>
          <w:spacing w:val="-9"/>
          <w:sz w:val="21"/>
          <w:szCs w:val="21"/>
        </w:rPr>
        <w:t xml:space="preserve"> </w:t>
      </w:r>
      <w:r w:rsidRPr="00570965">
        <w:rPr>
          <w:rFonts w:ascii="Abadi" w:hAnsi="Abadi"/>
          <w:b w:val="0"/>
          <w:bCs w:val="0"/>
          <w:spacing w:val="-4"/>
          <w:sz w:val="21"/>
          <w:szCs w:val="21"/>
        </w:rPr>
        <w:t>con</w:t>
      </w:r>
      <w:r w:rsidRPr="00570965">
        <w:rPr>
          <w:rFonts w:ascii="Abadi" w:hAnsi="Abadi"/>
          <w:b w:val="0"/>
          <w:bCs w:val="0"/>
          <w:spacing w:val="-9"/>
          <w:sz w:val="21"/>
          <w:szCs w:val="21"/>
        </w:rPr>
        <w:t xml:space="preserve"> </w:t>
      </w:r>
      <w:r w:rsidRPr="00570965">
        <w:rPr>
          <w:rFonts w:ascii="Abadi" w:hAnsi="Abadi"/>
          <w:b w:val="0"/>
          <w:bCs w:val="0"/>
          <w:spacing w:val="-4"/>
          <w:sz w:val="21"/>
          <w:szCs w:val="21"/>
        </w:rPr>
        <w:t>sus</w:t>
      </w:r>
      <w:r w:rsidRPr="00570965">
        <w:rPr>
          <w:rFonts w:ascii="Abadi" w:hAnsi="Abadi"/>
          <w:b w:val="0"/>
          <w:bCs w:val="0"/>
          <w:spacing w:val="-10"/>
          <w:sz w:val="21"/>
          <w:szCs w:val="21"/>
        </w:rPr>
        <w:t xml:space="preserve"> </w:t>
      </w:r>
      <w:r w:rsidRPr="00570965">
        <w:rPr>
          <w:rFonts w:ascii="Abadi" w:hAnsi="Abadi"/>
          <w:b w:val="0"/>
          <w:bCs w:val="0"/>
          <w:spacing w:val="-4"/>
          <w:sz w:val="21"/>
          <w:szCs w:val="21"/>
        </w:rPr>
        <w:t>anexos</w:t>
      </w:r>
      <w:r w:rsidRPr="00570965">
        <w:rPr>
          <w:rFonts w:ascii="Abadi" w:hAnsi="Abadi"/>
          <w:b w:val="0"/>
          <w:bCs w:val="0"/>
          <w:spacing w:val="-9"/>
          <w:sz w:val="21"/>
          <w:szCs w:val="21"/>
        </w:rPr>
        <w:t xml:space="preserve"> </w:t>
      </w:r>
      <w:r w:rsidRPr="00570965">
        <w:rPr>
          <w:rFonts w:ascii="Abadi" w:hAnsi="Abadi"/>
          <w:b w:val="0"/>
          <w:bCs w:val="0"/>
          <w:spacing w:val="-4"/>
          <w:sz w:val="21"/>
          <w:szCs w:val="21"/>
        </w:rPr>
        <w:t>al</w:t>
      </w:r>
      <w:r w:rsidRPr="00570965">
        <w:rPr>
          <w:rFonts w:ascii="Abadi" w:hAnsi="Abadi"/>
          <w:b w:val="0"/>
          <w:bCs w:val="0"/>
          <w:spacing w:val="-9"/>
          <w:sz w:val="21"/>
          <w:szCs w:val="21"/>
        </w:rPr>
        <w:t xml:space="preserve"> </w:t>
      </w:r>
      <w:r w:rsidRPr="00570965">
        <w:rPr>
          <w:rFonts w:ascii="Abadi" w:hAnsi="Abadi"/>
          <w:b w:val="0"/>
          <w:bCs w:val="0"/>
          <w:spacing w:val="-4"/>
          <w:sz w:val="21"/>
          <w:szCs w:val="21"/>
        </w:rPr>
        <w:t>Pleno</w:t>
      </w:r>
      <w:r w:rsidRPr="00570965">
        <w:rPr>
          <w:rFonts w:ascii="Abadi" w:hAnsi="Abadi"/>
          <w:b w:val="0"/>
          <w:bCs w:val="0"/>
          <w:spacing w:val="-9"/>
          <w:sz w:val="21"/>
          <w:szCs w:val="21"/>
        </w:rPr>
        <w:t xml:space="preserve"> </w:t>
      </w:r>
      <w:r w:rsidRPr="00570965">
        <w:rPr>
          <w:rFonts w:ascii="Abadi" w:hAnsi="Abadi"/>
          <w:b w:val="0"/>
          <w:bCs w:val="0"/>
          <w:spacing w:val="-4"/>
          <w:sz w:val="21"/>
          <w:szCs w:val="21"/>
        </w:rPr>
        <w:t>del</w:t>
      </w:r>
      <w:r w:rsidRPr="00570965">
        <w:rPr>
          <w:rFonts w:ascii="Abadi" w:hAnsi="Abadi"/>
          <w:b w:val="0"/>
          <w:bCs w:val="0"/>
          <w:spacing w:val="-9"/>
          <w:sz w:val="21"/>
          <w:szCs w:val="21"/>
        </w:rPr>
        <w:t xml:space="preserve"> </w:t>
      </w:r>
      <w:r w:rsidRPr="00570965">
        <w:rPr>
          <w:rFonts w:ascii="Abadi" w:hAnsi="Abadi"/>
          <w:b w:val="0"/>
          <w:bCs w:val="0"/>
          <w:spacing w:val="-4"/>
          <w:sz w:val="21"/>
          <w:szCs w:val="21"/>
        </w:rPr>
        <w:t>Supremo</w:t>
      </w:r>
      <w:r w:rsidRPr="00570965">
        <w:rPr>
          <w:rFonts w:ascii="Abadi" w:hAnsi="Abadi"/>
          <w:b w:val="0"/>
          <w:bCs w:val="0"/>
          <w:spacing w:val="-10"/>
          <w:sz w:val="21"/>
          <w:szCs w:val="21"/>
        </w:rPr>
        <w:t xml:space="preserve"> </w:t>
      </w:r>
      <w:r w:rsidRPr="00570965">
        <w:rPr>
          <w:rFonts w:ascii="Abadi" w:hAnsi="Abadi"/>
          <w:b w:val="0"/>
          <w:bCs w:val="0"/>
          <w:spacing w:val="-4"/>
          <w:sz w:val="21"/>
          <w:szCs w:val="21"/>
        </w:rPr>
        <w:t>Tribunal</w:t>
      </w:r>
      <w:r w:rsidRPr="00570965">
        <w:rPr>
          <w:rFonts w:ascii="Abadi" w:hAnsi="Abadi"/>
          <w:b w:val="0"/>
          <w:bCs w:val="0"/>
          <w:spacing w:val="-9"/>
          <w:sz w:val="21"/>
          <w:szCs w:val="21"/>
        </w:rPr>
        <w:t xml:space="preserve"> </w:t>
      </w:r>
      <w:r w:rsidRPr="00570965">
        <w:rPr>
          <w:rFonts w:ascii="Abadi" w:hAnsi="Abadi"/>
          <w:b w:val="0"/>
          <w:bCs w:val="0"/>
          <w:spacing w:val="-4"/>
          <w:sz w:val="21"/>
          <w:szCs w:val="21"/>
        </w:rPr>
        <w:t>de</w:t>
      </w:r>
      <w:r w:rsidRPr="00570965">
        <w:rPr>
          <w:rFonts w:ascii="Abadi" w:hAnsi="Abadi"/>
          <w:b w:val="0"/>
          <w:bCs w:val="0"/>
          <w:spacing w:val="-9"/>
          <w:sz w:val="21"/>
          <w:szCs w:val="21"/>
        </w:rPr>
        <w:t xml:space="preserve"> </w:t>
      </w:r>
      <w:r w:rsidRPr="00570965">
        <w:rPr>
          <w:rFonts w:ascii="Abadi" w:hAnsi="Abadi"/>
          <w:b w:val="0"/>
          <w:bCs w:val="0"/>
          <w:spacing w:val="-4"/>
          <w:sz w:val="21"/>
          <w:szCs w:val="21"/>
        </w:rPr>
        <w:t xml:space="preserve">Justicia </w:t>
      </w:r>
      <w:r w:rsidRPr="00570965">
        <w:rPr>
          <w:rFonts w:ascii="Abadi" w:hAnsi="Abadi"/>
          <w:b w:val="0"/>
          <w:bCs w:val="0"/>
          <w:spacing w:val="-6"/>
          <w:sz w:val="21"/>
          <w:szCs w:val="21"/>
        </w:rPr>
        <w:t>del Estado, en los términos establecidos en el artículo</w:t>
      </w:r>
      <w:r w:rsidRPr="00570965">
        <w:rPr>
          <w:rFonts w:ascii="Abadi" w:hAnsi="Abadi"/>
          <w:b w:val="0"/>
          <w:bCs w:val="0"/>
          <w:spacing w:val="-7"/>
          <w:sz w:val="21"/>
          <w:szCs w:val="21"/>
        </w:rPr>
        <w:t xml:space="preserve"> </w:t>
      </w:r>
      <w:r w:rsidRPr="00570965">
        <w:rPr>
          <w:rFonts w:ascii="Abadi" w:hAnsi="Abadi"/>
          <w:b w:val="0"/>
          <w:bCs w:val="0"/>
          <w:spacing w:val="-6"/>
          <w:sz w:val="21"/>
          <w:szCs w:val="21"/>
        </w:rPr>
        <w:t xml:space="preserve">6 de la Ley Orgánica del Poder </w:t>
      </w:r>
      <w:r w:rsidRPr="00570965">
        <w:rPr>
          <w:rFonts w:ascii="Abadi" w:hAnsi="Abadi"/>
          <w:b w:val="0"/>
          <w:bCs w:val="0"/>
          <w:sz w:val="21"/>
          <w:szCs w:val="21"/>
        </w:rPr>
        <w:t>Judicial del Estado de Guanajuato. En el caso de que se presente de manera electrónica,</w:t>
      </w:r>
      <w:r w:rsidRPr="00570965">
        <w:rPr>
          <w:rFonts w:ascii="Abadi" w:hAnsi="Abadi"/>
          <w:b w:val="0"/>
          <w:bCs w:val="0"/>
          <w:spacing w:val="-14"/>
          <w:sz w:val="21"/>
          <w:szCs w:val="21"/>
        </w:rPr>
        <w:t xml:space="preserve"> </w:t>
      </w:r>
      <w:r w:rsidRPr="00570965">
        <w:rPr>
          <w:rFonts w:ascii="Abadi" w:hAnsi="Abadi"/>
          <w:b w:val="0"/>
          <w:bCs w:val="0"/>
          <w:sz w:val="21"/>
          <w:szCs w:val="21"/>
        </w:rPr>
        <w:t>no</w:t>
      </w:r>
      <w:r w:rsidRPr="00570965">
        <w:rPr>
          <w:rFonts w:ascii="Abadi" w:hAnsi="Abadi"/>
          <w:b w:val="0"/>
          <w:bCs w:val="0"/>
          <w:spacing w:val="-13"/>
          <w:sz w:val="21"/>
          <w:szCs w:val="21"/>
        </w:rPr>
        <w:t xml:space="preserve"> </w:t>
      </w:r>
      <w:r w:rsidRPr="00570965">
        <w:rPr>
          <w:rFonts w:ascii="Abadi" w:hAnsi="Abadi"/>
          <w:b w:val="0"/>
          <w:bCs w:val="0"/>
          <w:sz w:val="21"/>
          <w:szCs w:val="21"/>
        </w:rPr>
        <w:t>se</w:t>
      </w:r>
      <w:r w:rsidRPr="00570965">
        <w:rPr>
          <w:rFonts w:ascii="Abadi" w:hAnsi="Abadi"/>
          <w:b w:val="0"/>
          <w:bCs w:val="0"/>
          <w:spacing w:val="-13"/>
          <w:sz w:val="21"/>
          <w:szCs w:val="21"/>
        </w:rPr>
        <w:t xml:space="preserve"> </w:t>
      </w:r>
      <w:r w:rsidRPr="00570965">
        <w:rPr>
          <w:rFonts w:ascii="Abadi" w:hAnsi="Abadi"/>
          <w:b w:val="0"/>
          <w:bCs w:val="0"/>
          <w:sz w:val="21"/>
          <w:szCs w:val="21"/>
        </w:rPr>
        <w:t>requerirá</w:t>
      </w:r>
      <w:r w:rsidRPr="00570965">
        <w:rPr>
          <w:rFonts w:ascii="Abadi" w:hAnsi="Abadi"/>
          <w:b w:val="0"/>
          <w:bCs w:val="0"/>
          <w:spacing w:val="-12"/>
          <w:sz w:val="21"/>
          <w:szCs w:val="21"/>
        </w:rPr>
        <w:t xml:space="preserve"> </w:t>
      </w:r>
      <w:r w:rsidRPr="00570965">
        <w:rPr>
          <w:rFonts w:ascii="Abadi" w:hAnsi="Abadi"/>
          <w:b w:val="0"/>
          <w:bCs w:val="0"/>
          <w:sz w:val="21"/>
          <w:szCs w:val="21"/>
        </w:rPr>
        <w:t>firma</w:t>
      </w:r>
      <w:r w:rsidRPr="00570965">
        <w:rPr>
          <w:rFonts w:ascii="Abadi" w:hAnsi="Abadi"/>
          <w:b w:val="0"/>
          <w:bCs w:val="0"/>
          <w:spacing w:val="-13"/>
          <w:sz w:val="21"/>
          <w:szCs w:val="21"/>
        </w:rPr>
        <w:t xml:space="preserve"> </w:t>
      </w:r>
      <w:r w:rsidRPr="00570965">
        <w:rPr>
          <w:rFonts w:ascii="Abadi" w:hAnsi="Abadi"/>
          <w:b w:val="0"/>
          <w:bCs w:val="0"/>
          <w:sz w:val="21"/>
          <w:szCs w:val="21"/>
        </w:rPr>
        <w:t>electrónica.</w:t>
      </w:r>
    </w:p>
    <w:p w14:paraId="0113F812" w14:textId="77777777" w:rsidR="00615CD2" w:rsidRPr="00570965" w:rsidRDefault="00615CD2" w:rsidP="00570965">
      <w:pPr>
        <w:pStyle w:val="BodyText"/>
        <w:kinsoku w:val="0"/>
        <w:overflowPunct w:val="0"/>
        <w:spacing w:before="155"/>
        <w:ind w:left="709"/>
        <w:rPr>
          <w:rFonts w:ascii="Abadi" w:hAnsi="Abadi"/>
          <w:b w:val="0"/>
          <w:bCs w:val="0"/>
          <w:spacing w:val="-2"/>
          <w:sz w:val="21"/>
          <w:szCs w:val="21"/>
        </w:rPr>
      </w:pPr>
      <w:r w:rsidRPr="00570965">
        <w:rPr>
          <w:rFonts w:ascii="Abadi" w:hAnsi="Abadi"/>
          <w:b w:val="0"/>
          <w:bCs w:val="0"/>
          <w:sz w:val="21"/>
          <w:szCs w:val="21"/>
        </w:rPr>
        <w:t xml:space="preserve">En ningún caso se exigirá la comparecencia o ratificación de la demanda por la </w:t>
      </w:r>
      <w:r w:rsidRPr="00570965">
        <w:rPr>
          <w:rFonts w:ascii="Abadi" w:hAnsi="Abadi"/>
          <w:b w:val="0"/>
          <w:bCs w:val="0"/>
          <w:spacing w:val="-2"/>
          <w:sz w:val="21"/>
          <w:szCs w:val="21"/>
        </w:rPr>
        <w:t>víctima.</w:t>
      </w:r>
    </w:p>
    <w:p w14:paraId="76208A86" w14:textId="77777777" w:rsidR="00615CD2" w:rsidRPr="00570965" w:rsidRDefault="00615CD2" w:rsidP="00570965">
      <w:pPr>
        <w:pStyle w:val="BodyText"/>
        <w:kinsoku w:val="0"/>
        <w:overflowPunct w:val="0"/>
        <w:spacing w:before="159"/>
        <w:ind w:left="709"/>
        <w:rPr>
          <w:rFonts w:ascii="Abadi" w:hAnsi="Abadi"/>
          <w:b w:val="0"/>
          <w:bCs w:val="0"/>
          <w:spacing w:val="-2"/>
          <w:sz w:val="21"/>
          <w:szCs w:val="21"/>
        </w:rPr>
      </w:pPr>
      <w:r w:rsidRPr="00570965">
        <w:rPr>
          <w:rFonts w:ascii="Abadi" w:hAnsi="Abadi"/>
          <w:sz w:val="21"/>
          <w:szCs w:val="21"/>
        </w:rPr>
        <w:t>Artículo 57.-</w:t>
      </w:r>
      <w:r w:rsidRPr="00C45E5F">
        <w:rPr>
          <w:rFonts w:ascii="Abadi" w:hAnsi="Abadi"/>
          <w:sz w:val="21"/>
          <w:szCs w:val="21"/>
        </w:rPr>
        <w:t xml:space="preserve"> </w:t>
      </w:r>
      <w:r w:rsidRPr="00570965">
        <w:rPr>
          <w:rFonts w:ascii="Abadi" w:hAnsi="Abadi"/>
          <w:b w:val="0"/>
          <w:bCs w:val="0"/>
          <w:sz w:val="21"/>
          <w:szCs w:val="21"/>
        </w:rPr>
        <w:t xml:space="preserve">La demanda deberá contener nombre y domicilio para recibir notificaciones. Narrará los hechos y circunstancias de las que se tengan </w:t>
      </w:r>
      <w:r w:rsidRPr="00570965">
        <w:rPr>
          <w:rFonts w:ascii="Abadi" w:hAnsi="Abadi"/>
          <w:b w:val="0"/>
          <w:bCs w:val="0"/>
          <w:spacing w:val="-2"/>
          <w:sz w:val="21"/>
          <w:szCs w:val="21"/>
        </w:rPr>
        <w:t>conocimiento,</w:t>
      </w:r>
      <w:r w:rsidRPr="00570965">
        <w:rPr>
          <w:rFonts w:ascii="Abadi" w:hAnsi="Abadi"/>
          <w:b w:val="0"/>
          <w:bCs w:val="0"/>
          <w:spacing w:val="-6"/>
          <w:sz w:val="21"/>
          <w:szCs w:val="21"/>
        </w:rPr>
        <w:t xml:space="preserve"> </w:t>
      </w:r>
      <w:r w:rsidRPr="00570965">
        <w:rPr>
          <w:rFonts w:ascii="Abadi" w:hAnsi="Abadi"/>
          <w:b w:val="0"/>
          <w:bCs w:val="0"/>
          <w:spacing w:val="-2"/>
          <w:sz w:val="21"/>
          <w:szCs w:val="21"/>
        </w:rPr>
        <w:t>y</w:t>
      </w:r>
      <w:r w:rsidRPr="00570965">
        <w:rPr>
          <w:rFonts w:ascii="Abadi" w:hAnsi="Abadi"/>
          <w:b w:val="0"/>
          <w:bCs w:val="0"/>
          <w:spacing w:val="-4"/>
          <w:sz w:val="21"/>
          <w:szCs w:val="21"/>
        </w:rPr>
        <w:t xml:space="preserve"> </w:t>
      </w:r>
      <w:r w:rsidRPr="00570965">
        <w:rPr>
          <w:rFonts w:ascii="Abadi" w:hAnsi="Abadi"/>
          <w:b w:val="0"/>
          <w:bCs w:val="0"/>
          <w:spacing w:val="-2"/>
          <w:sz w:val="21"/>
          <w:szCs w:val="21"/>
        </w:rPr>
        <w:t>proporcionará</w:t>
      </w:r>
      <w:r w:rsidRPr="00570965">
        <w:rPr>
          <w:rFonts w:ascii="Abadi" w:hAnsi="Abadi"/>
          <w:b w:val="0"/>
          <w:bCs w:val="0"/>
          <w:spacing w:val="-6"/>
          <w:sz w:val="21"/>
          <w:szCs w:val="21"/>
        </w:rPr>
        <w:t xml:space="preserve"> </w:t>
      </w:r>
      <w:r w:rsidRPr="00570965">
        <w:rPr>
          <w:rFonts w:ascii="Abadi" w:hAnsi="Abadi"/>
          <w:b w:val="0"/>
          <w:bCs w:val="0"/>
          <w:spacing w:val="-2"/>
          <w:sz w:val="21"/>
          <w:szCs w:val="21"/>
        </w:rPr>
        <w:t>toda</w:t>
      </w:r>
      <w:r w:rsidRPr="00570965">
        <w:rPr>
          <w:rFonts w:ascii="Abadi" w:hAnsi="Abadi"/>
          <w:b w:val="0"/>
          <w:bCs w:val="0"/>
          <w:spacing w:val="-6"/>
          <w:sz w:val="21"/>
          <w:szCs w:val="21"/>
        </w:rPr>
        <w:t xml:space="preserve"> </w:t>
      </w:r>
      <w:r w:rsidRPr="00570965">
        <w:rPr>
          <w:rFonts w:ascii="Abadi" w:hAnsi="Abadi"/>
          <w:b w:val="0"/>
          <w:bCs w:val="0"/>
          <w:spacing w:val="-2"/>
          <w:sz w:val="21"/>
          <w:szCs w:val="21"/>
        </w:rPr>
        <w:t>la</w:t>
      </w:r>
      <w:r w:rsidRPr="00570965">
        <w:rPr>
          <w:rFonts w:ascii="Abadi" w:hAnsi="Abadi"/>
          <w:b w:val="0"/>
          <w:bCs w:val="0"/>
          <w:spacing w:val="-6"/>
          <w:sz w:val="21"/>
          <w:szCs w:val="21"/>
        </w:rPr>
        <w:t xml:space="preserve"> </w:t>
      </w:r>
      <w:r w:rsidRPr="00570965">
        <w:rPr>
          <w:rFonts w:ascii="Abadi" w:hAnsi="Abadi"/>
          <w:b w:val="0"/>
          <w:bCs w:val="0"/>
          <w:spacing w:val="-2"/>
          <w:sz w:val="21"/>
          <w:szCs w:val="21"/>
        </w:rPr>
        <w:t>información</w:t>
      </w:r>
      <w:r w:rsidRPr="00570965">
        <w:rPr>
          <w:rFonts w:ascii="Abadi" w:hAnsi="Abadi"/>
          <w:b w:val="0"/>
          <w:bCs w:val="0"/>
          <w:spacing w:val="-5"/>
          <w:sz w:val="21"/>
          <w:szCs w:val="21"/>
        </w:rPr>
        <w:t xml:space="preserve"> </w:t>
      </w:r>
      <w:r w:rsidRPr="00570965">
        <w:rPr>
          <w:rFonts w:ascii="Abadi" w:hAnsi="Abadi"/>
          <w:b w:val="0"/>
          <w:bCs w:val="0"/>
          <w:spacing w:val="-2"/>
          <w:sz w:val="21"/>
          <w:szCs w:val="21"/>
        </w:rPr>
        <w:t>que</w:t>
      </w:r>
      <w:r w:rsidRPr="00570965">
        <w:rPr>
          <w:rFonts w:ascii="Abadi" w:hAnsi="Abadi"/>
          <w:b w:val="0"/>
          <w:bCs w:val="0"/>
          <w:spacing w:val="-6"/>
          <w:sz w:val="21"/>
          <w:szCs w:val="21"/>
        </w:rPr>
        <w:t xml:space="preserve"> </w:t>
      </w:r>
      <w:r w:rsidRPr="00570965">
        <w:rPr>
          <w:rFonts w:ascii="Abadi" w:hAnsi="Abadi"/>
          <w:b w:val="0"/>
          <w:bCs w:val="0"/>
          <w:spacing w:val="-2"/>
          <w:sz w:val="21"/>
          <w:szCs w:val="21"/>
        </w:rPr>
        <w:t>se</w:t>
      </w:r>
      <w:r w:rsidRPr="00570965">
        <w:rPr>
          <w:rFonts w:ascii="Abadi" w:hAnsi="Abadi"/>
          <w:b w:val="0"/>
          <w:bCs w:val="0"/>
          <w:spacing w:val="-6"/>
          <w:sz w:val="21"/>
          <w:szCs w:val="21"/>
        </w:rPr>
        <w:t xml:space="preserve"> </w:t>
      </w:r>
      <w:r w:rsidRPr="00570965">
        <w:rPr>
          <w:rFonts w:ascii="Abadi" w:hAnsi="Abadi"/>
          <w:b w:val="0"/>
          <w:bCs w:val="0"/>
          <w:spacing w:val="-2"/>
          <w:sz w:val="21"/>
          <w:szCs w:val="21"/>
        </w:rPr>
        <w:t>tenga</w:t>
      </w:r>
      <w:r w:rsidRPr="00570965">
        <w:rPr>
          <w:rFonts w:ascii="Abadi" w:hAnsi="Abadi"/>
          <w:b w:val="0"/>
          <w:bCs w:val="0"/>
          <w:spacing w:val="-6"/>
          <w:sz w:val="21"/>
          <w:szCs w:val="21"/>
        </w:rPr>
        <w:t xml:space="preserve"> </w:t>
      </w:r>
      <w:r w:rsidRPr="00570965">
        <w:rPr>
          <w:rFonts w:ascii="Abadi" w:hAnsi="Abadi"/>
          <w:b w:val="0"/>
          <w:bCs w:val="0"/>
          <w:spacing w:val="-2"/>
          <w:sz w:val="21"/>
          <w:szCs w:val="21"/>
        </w:rPr>
        <w:t>sobre</w:t>
      </w:r>
      <w:r w:rsidRPr="00570965">
        <w:rPr>
          <w:rFonts w:ascii="Abadi" w:hAnsi="Abadi"/>
          <w:b w:val="0"/>
          <w:bCs w:val="0"/>
          <w:spacing w:val="-6"/>
          <w:sz w:val="21"/>
          <w:szCs w:val="21"/>
        </w:rPr>
        <w:t xml:space="preserve"> </w:t>
      </w:r>
      <w:r w:rsidRPr="00570965">
        <w:rPr>
          <w:rFonts w:ascii="Abadi" w:hAnsi="Abadi"/>
          <w:b w:val="0"/>
          <w:bCs w:val="0"/>
          <w:spacing w:val="-2"/>
          <w:sz w:val="21"/>
          <w:szCs w:val="21"/>
        </w:rPr>
        <w:t>la</w:t>
      </w:r>
      <w:r w:rsidRPr="00570965">
        <w:rPr>
          <w:rFonts w:ascii="Abadi" w:hAnsi="Abadi"/>
          <w:b w:val="0"/>
          <w:bCs w:val="0"/>
          <w:spacing w:val="-6"/>
          <w:sz w:val="21"/>
          <w:szCs w:val="21"/>
        </w:rPr>
        <w:t xml:space="preserve"> </w:t>
      </w:r>
      <w:r w:rsidRPr="00570965">
        <w:rPr>
          <w:rFonts w:ascii="Abadi" w:hAnsi="Abadi"/>
          <w:b w:val="0"/>
          <w:bCs w:val="0"/>
          <w:spacing w:val="-2"/>
          <w:sz w:val="21"/>
          <w:szCs w:val="21"/>
        </w:rPr>
        <w:t>persona desaparecida.</w:t>
      </w:r>
    </w:p>
    <w:p w14:paraId="596F3B87" w14:textId="77777777" w:rsidR="00615CD2" w:rsidRPr="00E5438D" w:rsidRDefault="00615CD2" w:rsidP="00E5438D">
      <w:pPr>
        <w:pStyle w:val="BodyText"/>
        <w:kinsoku w:val="0"/>
        <w:overflowPunct w:val="0"/>
        <w:spacing w:before="153"/>
        <w:ind w:left="709"/>
        <w:rPr>
          <w:rFonts w:ascii="Abadi" w:hAnsi="Abadi"/>
          <w:b w:val="0"/>
          <w:bCs w:val="0"/>
          <w:sz w:val="21"/>
          <w:szCs w:val="21"/>
        </w:rPr>
      </w:pPr>
      <w:r w:rsidRPr="00E5438D">
        <w:rPr>
          <w:rFonts w:ascii="Abadi" w:hAnsi="Abadi"/>
          <w:b w:val="0"/>
          <w:bCs w:val="0"/>
          <w:sz w:val="21"/>
          <w:szCs w:val="21"/>
        </w:rPr>
        <w:t>Informará</w:t>
      </w:r>
      <w:r w:rsidRPr="00E5438D">
        <w:rPr>
          <w:rFonts w:ascii="Abadi" w:hAnsi="Abadi"/>
          <w:b w:val="0"/>
          <w:bCs w:val="0"/>
          <w:spacing w:val="-6"/>
          <w:sz w:val="21"/>
          <w:szCs w:val="21"/>
        </w:rPr>
        <w:t xml:space="preserve"> </w:t>
      </w:r>
      <w:r w:rsidRPr="00E5438D">
        <w:rPr>
          <w:rFonts w:ascii="Abadi" w:hAnsi="Abadi"/>
          <w:b w:val="0"/>
          <w:bCs w:val="0"/>
          <w:sz w:val="21"/>
          <w:szCs w:val="21"/>
        </w:rPr>
        <w:t>si</w:t>
      </w:r>
      <w:r w:rsidRPr="00E5438D">
        <w:rPr>
          <w:rFonts w:ascii="Abadi" w:hAnsi="Abadi"/>
          <w:b w:val="0"/>
          <w:bCs w:val="0"/>
          <w:spacing w:val="-4"/>
          <w:sz w:val="21"/>
          <w:szCs w:val="21"/>
        </w:rPr>
        <w:t xml:space="preserve"> </w:t>
      </w:r>
      <w:r w:rsidRPr="00E5438D">
        <w:rPr>
          <w:rFonts w:ascii="Abadi" w:hAnsi="Abadi"/>
          <w:b w:val="0"/>
          <w:bCs w:val="0"/>
          <w:sz w:val="21"/>
          <w:szCs w:val="21"/>
        </w:rPr>
        <w:t>los</w:t>
      </w:r>
      <w:r w:rsidRPr="00E5438D">
        <w:rPr>
          <w:rFonts w:ascii="Abadi" w:hAnsi="Abadi"/>
          <w:b w:val="0"/>
          <w:bCs w:val="0"/>
          <w:spacing w:val="-6"/>
          <w:sz w:val="21"/>
          <w:szCs w:val="21"/>
        </w:rPr>
        <w:t xml:space="preserve"> </w:t>
      </w:r>
      <w:r w:rsidRPr="00E5438D">
        <w:rPr>
          <w:rFonts w:ascii="Abadi" w:hAnsi="Abadi"/>
          <w:b w:val="0"/>
          <w:bCs w:val="0"/>
          <w:sz w:val="21"/>
          <w:szCs w:val="21"/>
        </w:rPr>
        <w:t>hechos</w:t>
      </w:r>
      <w:r w:rsidRPr="00E5438D">
        <w:rPr>
          <w:rFonts w:ascii="Abadi" w:hAnsi="Abadi"/>
          <w:b w:val="0"/>
          <w:bCs w:val="0"/>
          <w:spacing w:val="-6"/>
          <w:sz w:val="21"/>
          <w:szCs w:val="21"/>
        </w:rPr>
        <w:t xml:space="preserve"> </w:t>
      </w:r>
      <w:r w:rsidRPr="00E5438D">
        <w:rPr>
          <w:rFonts w:ascii="Abadi" w:hAnsi="Abadi"/>
          <w:b w:val="0"/>
          <w:bCs w:val="0"/>
          <w:sz w:val="21"/>
          <w:szCs w:val="21"/>
        </w:rPr>
        <w:t>han</w:t>
      </w:r>
      <w:r w:rsidRPr="00E5438D">
        <w:rPr>
          <w:rFonts w:ascii="Abadi" w:hAnsi="Abadi"/>
          <w:b w:val="0"/>
          <w:bCs w:val="0"/>
          <w:spacing w:val="-5"/>
          <w:sz w:val="21"/>
          <w:szCs w:val="21"/>
        </w:rPr>
        <w:t xml:space="preserve"> </w:t>
      </w:r>
      <w:r w:rsidRPr="00E5438D">
        <w:rPr>
          <w:rFonts w:ascii="Abadi" w:hAnsi="Abadi"/>
          <w:b w:val="0"/>
          <w:bCs w:val="0"/>
          <w:sz w:val="21"/>
          <w:szCs w:val="21"/>
        </w:rPr>
        <w:t>sido</w:t>
      </w:r>
      <w:r w:rsidRPr="00E5438D">
        <w:rPr>
          <w:rFonts w:ascii="Abadi" w:hAnsi="Abadi"/>
          <w:b w:val="0"/>
          <w:bCs w:val="0"/>
          <w:spacing w:val="-4"/>
          <w:sz w:val="21"/>
          <w:szCs w:val="21"/>
        </w:rPr>
        <w:t xml:space="preserve"> </w:t>
      </w:r>
      <w:r w:rsidRPr="00E5438D">
        <w:rPr>
          <w:rFonts w:ascii="Abadi" w:hAnsi="Abadi"/>
          <w:b w:val="0"/>
          <w:bCs w:val="0"/>
          <w:sz w:val="21"/>
          <w:szCs w:val="21"/>
        </w:rPr>
        <w:t>denunciados</w:t>
      </w:r>
      <w:r w:rsidRPr="00E5438D">
        <w:rPr>
          <w:rFonts w:ascii="Abadi" w:hAnsi="Abadi"/>
          <w:b w:val="0"/>
          <w:bCs w:val="0"/>
          <w:spacing w:val="-4"/>
          <w:sz w:val="21"/>
          <w:szCs w:val="21"/>
        </w:rPr>
        <w:t xml:space="preserve"> </w:t>
      </w:r>
      <w:r w:rsidRPr="00E5438D">
        <w:rPr>
          <w:rFonts w:ascii="Abadi" w:hAnsi="Abadi"/>
          <w:b w:val="0"/>
          <w:bCs w:val="0"/>
          <w:sz w:val="21"/>
          <w:szCs w:val="21"/>
        </w:rPr>
        <w:t>ante</w:t>
      </w:r>
      <w:r w:rsidRPr="00E5438D">
        <w:rPr>
          <w:rFonts w:ascii="Abadi" w:hAnsi="Abadi"/>
          <w:b w:val="0"/>
          <w:bCs w:val="0"/>
          <w:spacing w:val="-5"/>
          <w:sz w:val="21"/>
          <w:szCs w:val="21"/>
        </w:rPr>
        <w:t xml:space="preserve"> </w:t>
      </w:r>
      <w:r w:rsidRPr="00E5438D">
        <w:rPr>
          <w:rFonts w:ascii="Abadi" w:hAnsi="Abadi"/>
          <w:b w:val="0"/>
          <w:bCs w:val="0"/>
          <w:sz w:val="21"/>
          <w:szCs w:val="21"/>
        </w:rPr>
        <w:t>otras</w:t>
      </w:r>
      <w:r w:rsidRPr="00E5438D">
        <w:rPr>
          <w:rFonts w:ascii="Abadi" w:hAnsi="Abadi"/>
          <w:b w:val="0"/>
          <w:bCs w:val="0"/>
          <w:spacing w:val="-6"/>
          <w:sz w:val="21"/>
          <w:szCs w:val="21"/>
        </w:rPr>
        <w:t xml:space="preserve"> </w:t>
      </w:r>
      <w:r w:rsidRPr="00E5438D">
        <w:rPr>
          <w:rFonts w:ascii="Abadi" w:hAnsi="Abadi"/>
          <w:b w:val="0"/>
          <w:bCs w:val="0"/>
          <w:sz w:val="21"/>
          <w:szCs w:val="21"/>
        </w:rPr>
        <w:t>autoridades.</w:t>
      </w:r>
      <w:r w:rsidRPr="00E5438D">
        <w:rPr>
          <w:rFonts w:ascii="Abadi" w:hAnsi="Abadi"/>
          <w:b w:val="0"/>
          <w:bCs w:val="0"/>
          <w:spacing w:val="-3"/>
          <w:sz w:val="21"/>
          <w:szCs w:val="21"/>
        </w:rPr>
        <w:t xml:space="preserve"> </w:t>
      </w:r>
      <w:r w:rsidRPr="00E5438D">
        <w:rPr>
          <w:rFonts w:ascii="Abadi" w:hAnsi="Abadi"/>
          <w:b w:val="0"/>
          <w:bCs w:val="0"/>
          <w:sz w:val="21"/>
          <w:szCs w:val="21"/>
        </w:rPr>
        <w:t>Cuando</w:t>
      </w:r>
      <w:r w:rsidRPr="00E5438D">
        <w:rPr>
          <w:rFonts w:ascii="Abadi" w:hAnsi="Abadi"/>
          <w:b w:val="0"/>
          <w:bCs w:val="0"/>
          <w:spacing w:val="-6"/>
          <w:sz w:val="21"/>
          <w:szCs w:val="21"/>
        </w:rPr>
        <w:t xml:space="preserve"> </w:t>
      </w:r>
      <w:r w:rsidRPr="00E5438D">
        <w:rPr>
          <w:rFonts w:ascii="Abadi" w:hAnsi="Abadi"/>
          <w:b w:val="0"/>
          <w:bCs w:val="0"/>
          <w:sz w:val="21"/>
          <w:szCs w:val="21"/>
        </w:rPr>
        <w:t>el promovente</w:t>
      </w:r>
      <w:r w:rsidRPr="00E5438D">
        <w:rPr>
          <w:rFonts w:ascii="Abadi" w:hAnsi="Abadi"/>
          <w:b w:val="0"/>
          <w:bCs w:val="0"/>
          <w:spacing w:val="-12"/>
          <w:sz w:val="21"/>
          <w:szCs w:val="21"/>
        </w:rPr>
        <w:t xml:space="preserve"> </w:t>
      </w:r>
      <w:r w:rsidRPr="00E5438D">
        <w:rPr>
          <w:rFonts w:ascii="Abadi" w:hAnsi="Abadi"/>
          <w:b w:val="0"/>
          <w:bCs w:val="0"/>
          <w:sz w:val="21"/>
          <w:szCs w:val="21"/>
        </w:rPr>
        <w:t>no</w:t>
      </w:r>
      <w:r w:rsidRPr="00E5438D">
        <w:rPr>
          <w:rFonts w:ascii="Abadi" w:hAnsi="Abadi"/>
          <w:b w:val="0"/>
          <w:bCs w:val="0"/>
          <w:spacing w:val="-12"/>
          <w:sz w:val="21"/>
          <w:szCs w:val="21"/>
        </w:rPr>
        <w:t xml:space="preserve"> </w:t>
      </w:r>
      <w:r w:rsidRPr="00E5438D">
        <w:rPr>
          <w:rFonts w:ascii="Abadi" w:hAnsi="Abadi"/>
          <w:b w:val="0"/>
          <w:bCs w:val="0"/>
          <w:sz w:val="21"/>
          <w:szCs w:val="21"/>
        </w:rPr>
        <w:t>cuente</w:t>
      </w:r>
      <w:r w:rsidRPr="00E5438D">
        <w:rPr>
          <w:rFonts w:ascii="Abadi" w:hAnsi="Abadi"/>
          <w:b w:val="0"/>
          <w:bCs w:val="0"/>
          <w:spacing w:val="-12"/>
          <w:sz w:val="21"/>
          <w:szCs w:val="21"/>
        </w:rPr>
        <w:t xml:space="preserve"> </w:t>
      </w:r>
      <w:r w:rsidRPr="00E5438D">
        <w:rPr>
          <w:rFonts w:ascii="Abadi" w:hAnsi="Abadi"/>
          <w:b w:val="0"/>
          <w:bCs w:val="0"/>
          <w:sz w:val="21"/>
          <w:szCs w:val="21"/>
        </w:rPr>
        <w:t>con</w:t>
      </w:r>
      <w:r w:rsidRPr="00E5438D">
        <w:rPr>
          <w:rFonts w:ascii="Abadi" w:hAnsi="Abadi"/>
          <w:b w:val="0"/>
          <w:bCs w:val="0"/>
          <w:spacing w:val="-12"/>
          <w:sz w:val="21"/>
          <w:szCs w:val="21"/>
        </w:rPr>
        <w:t xml:space="preserve"> </w:t>
      </w:r>
      <w:r w:rsidRPr="00E5438D">
        <w:rPr>
          <w:rFonts w:ascii="Abadi" w:hAnsi="Abadi"/>
          <w:b w:val="0"/>
          <w:bCs w:val="0"/>
          <w:sz w:val="21"/>
          <w:szCs w:val="21"/>
        </w:rPr>
        <w:t>esa</w:t>
      </w:r>
      <w:r w:rsidRPr="00E5438D">
        <w:rPr>
          <w:rFonts w:ascii="Abadi" w:hAnsi="Abadi"/>
          <w:b w:val="0"/>
          <w:bCs w:val="0"/>
          <w:spacing w:val="-12"/>
          <w:sz w:val="21"/>
          <w:szCs w:val="21"/>
        </w:rPr>
        <w:t xml:space="preserve"> </w:t>
      </w:r>
      <w:r w:rsidRPr="00E5438D">
        <w:rPr>
          <w:rFonts w:ascii="Abadi" w:hAnsi="Abadi"/>
          <w:b w:val="0"/>
          <w:bCs w:val="0"/>
          <w:sz w:val="21"/>
          <w:szCs w:val="21"/>
        </w:rPr>
        <w:t>información</w:t>
      </w:r>
      <w:r w:rsidRPr="00E5438D">
        <w:rPr>
          <w:rFonts w:ascii="Abadi" w:hAnsi="Abadi"/>
          <w:b w:val="0"/>
          <w:bCs w:val="0"/>
          <w:spacing w:val="-10"/>
          <w:sz w:val="21"/>
          <w:szCs w:val="21"/>
        </w:rPr>
        <w:t xml:space="preserve"> </w:t>
      </w:r>
      <w:r w:rsidRPr="00E5438D">
        <w:rPr>
          <w:rFonts w:ascii="Abadi" w:hAnsi="Abadi"/>
          <w:b w:val="0"/>
          <w:bCs w:val="0"/>
          <w:sz w:val="21"/>
          <w:szCs w:val="21"/>
        </w:rPr>
        <w:t>o</w:t>
      </w:r>
      <w:r w:rsidRPr="00E5438D">
        <w:rPr>
          <w:rFonts w:ascii="Abadi" w:hAnsi="Abadi"/>
          <w:b w:val="0"/>
          <w:bCs w:val="0"/>
          <w:spacing w:val="-12"/>
          <w:sz w:val="21"/>
          <w:szCs w:val="21"/>
        </w:rPr>
        <w:t xml:space="preserve"> </w:t>
      </w:r>
      <w:r w:rsidRPr="00E5438D">
        <w:rPr>
          <w:rFonts w:ascii="Abadi" w:hAnsi="Abadi"/>
          <w:b w:val="0"/>
          <w:bCs w:val="0"/>
          <w:sz w:val="21"/>
          <w:szCs w:val="21"/>
        </w:rPr>
        <w:t>cualesquier</w:t>
      </w:r>
      <w:r w:rsidRPr="00E5438D">
        <w:rPr>
          <w:rFonts w:ascii="Abadi" w:hAnsi="Abadi"/>
          <w:b w:val="0"/>
          <w:bCs w:val="0"/>
          <w:spacing w:val="-11"/>
          <w:sz w:val="21"/>
          <w:szCs w:val="21"/>
        </w:rPr>
        <w:t xml:space="preserve"> </w:t>
      </w:r>
      <w:r w:rsidRPr="00E5438D">
        <w:rPr>
          <w:rFonts w:ascii="Abadi" w:hAnsi="Abadi"/>
          <w:b w:val="0"/>
          <w:bCs w:val="0"/>
          <w:sz w:val="21"/>
          <w:szCs w:val="21"/>
        </w:rPr>
        <w:t>otra</w:t>
      </w:r>
      <w:r w:rsidRPr="00E5438D">
        <w:rPr>
          <w:rFonts w:ascii="Abadi" w:hAnsi="Abadi"/>
          <w:b w:val="0"/>
          <w:bCs w:val="0"/>
          <w:spacing w:val="-12"/>
          <w:sz w:val="21"/>
          <w:szCs w:val="21"/>
        </w:rPr>
        <w:t xml:space="preserve"> </w:t>
      </w:r>
      <w:r w:rsidRPr="00E5438D">
        <w:rPr>
          <w:rFonts w:ascii="Abadi" w:hAnsi="Abadi"/>
          <w:b w:val="0"/>
          <w:bCs w:val="0"/>
          <w:sz w:val="21"/>
          <w:szCs w:val="21"/>
        </w:rPr>
        <w:t>que</w:t>
      </w:r>
      <w:r w:rsidRPr="00E5438D">
        <w:rPr>
          <w:rFonts w:ascii="Abadi" w:hAnsi="Abadi"/>
          <w:b w:val="0"/>
          <w:bCs w:val="0"/>
          <w:spacing w:val="-12"/>
          <w:sz w:val="21"/>
          <w:szCs w:val="21"/>
        </w:rPr>
        <w:t xml:space="preserve"> </w:t>
      </w:r>
      <w:r w:rsidRPr="00E5438D">
        <w:rPr>
          <w:rFonts w:ascii="Abadi" w:hAnsi="Abadi"/>
          <w:b w:val="0"/>
          <w:bCs w:val="0"/>
          <w:sz w:val="21"/>
          <w:szCs w:val="21"/>
        </w:rPr>
        <w:t>se</w:t>
      </w:r>
      <w:r w:rsidRPr="00E5438D">
        <w:rPr>
          <w:rFonts w:ascii="Abadi" w:hAnsi="Abadi"/>
          <w:b w:val="0"/>
          <w:bCs w:val="0"/>
          <w:spacing w:val="-12"/>
          <w:sz w:val="21"/>
          <w:szCs w:val="21"/>
        </w:rPr>
        <w:t xml:space="preserve"> </w:t>
      </w:r>
      <w:r w:rsidRPr="00E5438D">
        <w:rPr>
          <w:rFonts w:ascii="Abadi" w:hAnsi="Abadi"/>
          <w:b w:val="0"/>
          <w:bCs w:val="0"/>
          <w:sz w:val="21"/>
          <w:szCs w:val="21"/>
        </w:rPr>
        <w:t xml:space="preserve">consideren </w:t>
      </w:r>
      <w:r w:rsidRPr="00E5438D">
        <w:rPr>
          <w:rFonts w:ascii="Abadi" w:hAnsi="Abadi"/>
          <w:b w:val="0"/>
          <w:bCs w:val="0"/>
          <w:spacing w:val="-6"/>
          <w:sz w:val="21"/>
          <w:szCs w:val="21"/>
        </w:rPr>
        <w:t>pertinentes,</w:t>
      </w:r>
      <w:r w:rsidRPr="00E5438D">
        <w:rPr>
          <w:rFonts w:ascii="Abadi" w:hAnsi="Abadi"/>
          <w:b w:val="0"/>
          <w:bCs w:val="0"/>
          <w:spacing w:val="-8"/>
          <w:sz w:val="21"/>
          <w:szCs w:val="21"/>
        </w:rPr>
        <w:t xml:space="preserve"> </w:t>
      </w:r>
      <w:r w:rsidRPr="00E5438D">
        <w:rPr>
          <w:rFonts w:ascii="Abadi" w:hAnsi="Abadi"/>
          <w:b w:val="0"/>
          <w:bCs w:val="0"/>
          <w:spacing w:val="-6"/>
          <w:sz w:val="21"/>
          <w:szCs w:val="21"/>
        </w:rPr>
        <w:t>el</w:t>
      </w:r>
      <w:r w:rsidRPr="00E5438D">
        <w:rPr>
          <w:rFonts w:ascii="Abadi" w:hAnsi="Abadi"/>
          <w:b w:val="0"/>
          <w:bCs w:val="0"/>
          <w:spacing w:val="-7"/>
          <w:sz w:val="21"/>
          <w:szCs w:val="21"/>
        </w:rPr>
        <w:t xml:space="preserve"> </w:t>
      </w:r>
      <w:r w:rsidRPr="00E5438D">
        <w:rPr>
          <w:rFonts w:ascii="Abadi" w:hAnsi="Abadi"/>
          <w:b w:val="0"/>
          <w:bCs w:val="0"/>
          <w:spacing w:val="-6"/>
          <w:sz w:val="21"/>
          <w:szCs w:val="21"/>
        </w:rPr>
        <w:t>magistrado</w:t>
      </w:r>
      <w:r w:rsidRPr="00E5438D">
        <w:rPr>
          <w:rFonts w:ascii="Abadi" w:hAnsi="Abadi"/>
          <w:b w:val="0"/>
          <w:bCs w:val="0"/>
          <w:spacing w:val="-7"/>
          <w:sz w:val="21"/>
          <w:szCs w:val="21"/>
        </w:rPr>
        <w:t xml:space="preserve"> </w:t>
      </w:r>
      <w:r w:rsidRPr="00E5438D">
        <w:rPr>
          <w:rFonts w:ascii="Abadi" w:hAnsi="Abadi"/>
          <w:b w:val="0"/>
          <w:bCs w:val="0"/>
          <w:spacing w:val="-6"/>
          <w:sz w:val="21"/>
          <w:szCs w:val="21"/>
        </w:rPr>
        <w:t>ponente</w:t>
      </w:r>
      <w:r w:rsidRPr="00E5438D">
        <w:rPr>
          <w:rFonts w:ascii="Abadi" w:hAnsi="Abadi"/>
          <w:b w:val="0"/>
          <w:bCs w:val="0"/>
          <w:spacing w:val="-7"/>
          <w:sz w:val="21"/>
          <w:szCs w:val="21"/>
        </w:rPr>
        <w:t xml:space="preserve"> </w:t>
      </w:r>
      <w:r w:rsidRPr="00E5438D">
        <w:rPr>
          <w:rFonts w:ascii="Abadi" w:hAnsi="Abadi"/>
          <w:b w:val="0"/>
          <w:bCs w:val="0"/>
          <w:spacing w:val="-6"/>
          <w:sz w:val="21"/>
          <w:szCs w:val="21"/>
        </w:rPr>
        <w:t>deberá</w:t>
      </w:r>
      <w:r w:rsidRPr="00E5438D">
        <w:rPr>
          <w:rFonts w:ascii="Abadi" w:hAnsi="Abadi"/>
          <w:b w:val="0"/>
          <w:bCs w:val="0"/>
          <w:spacing w:val="-8"/>
          <w:sz w:val="21"/>
          <w:szCs w:val="21"/>
        </w:rPr>
        <w:t xml:space="preserve"> </w:t>
      </w:r>
      <w:r w:rsidRPr="00E5438D">
        <w:rPr>
          <w:rFonts w:ascii="Abadi" w:hAnsi="Abadi"/>
          <w:b w:val="0"/>
          <w:bCs w:val="0"/>
          <w:spacing w:val="-6"/>
          <w:sz w:val="21"/>
          <w:szCs w:val="21"/>
        </w:rPr>
        <w:t>recabarlas</w:t>
      </w:r>
      <w:r w:rsidRPr="00E5438D">
        <w:rPr>
          <w:rFonts w:ascii="Abadi" w:hAnsi="Abadi"/>
          <w:b w:val="0"/>
          <w:bCs w:val="0"/>
          <w:spacing w:val="-7"/>
          <w:sz w:val="21"/>
          <w:szCs w:val="21"/>
        </w:rPr>
        <w:t xml:space="preserve"> </w:t>
      </w:r>
      <w:r w:rsidRPr="00E5438D">
        <w:rPr>
          <w:rFonts w:ascii="Abadi" w:hAnsi="Abadi"/>
          <w:b w:val="0"/>
          <w:bCs w:val="0"/>
          <w:spacing w:val="-6"/>
          <w:sz w:val="21"/>
          <w:szCs w:val="21"/>
        </w:rPr>
        <w:t>oficiosamente,</w:t>
      </w:r>
      <w:r w:rsidRPr="00E5438D">
        <w:rPr>
          <w:rFonts w:ascii="Abadi" w:hAnsi="Abadi"/>
          <w:b w:val="0"/>
          <w:bCs w:val="0"/>
          <w:spacing w:val="-7"/>
          <w:sz w:val="21"/>
          <w:szCs w:val="21"/>
        </w:rPr>
        <w:t xml:space="preserve"> </w:t>
      </w:r>
      <w:r w:rsidRPr="00E5438D">
        <w:rPr>
          <w:rFonts w:ascii="Abadi" w:hAnsi="Abadi"/>
          <w:b w:val="0"/>
          <w:bCs w:val="0"/>
          <w:spacing w:val="-6"/>
          <w:sz w:val="21"/>
          <w:szCs w:val="21"/>
        </w:rPr>
        <w:t>sin</w:t>
      </w:r>
      <w:r w:rsidRPr="00E5438D">
        <w:rPr>
          <w:rFonts w:ascii="Abadi" w:hAnsi="Abadi"/>
          <w:b w:val="0"/>
          <w:bCs w:val="0"/>
          <w:spacing w:val="-7"/>
          <w:sz w:val="21"/>
          <w:szCs w:val="21"/>
        </w:rPr>
        <w:t xml:space="preserve"> </w:t>
      </w:r>
      <w:r w:rsidRPr="00E5438D">
        <w:rPr>
          <w:rFonts w:ascii="Abadi" w:hAnsi="Abadi"/>
          <w:b w:val="0"/>
          <w:bCs w:val="0"/>
          <w:spacing w:val="-6"/>
          <w:sz w:val="21"/>
          <w:szCs w:val="21"/>
        </w:rPr>
        <w:t>perjuicio</w:t>
      </w:r>
      <w:r w:rsidRPr="00E5438D">
        <w:rPr>
          <w:rFonts w:ascii="Abadi" w:hAnsi="Abadi"/>
          <w:b w:val="0"/>
          <w:bCs w:val="0"/>
          <w:spacing w:val="-7"/>
          <w:sz w:val="21"/>
          <w:szCs w:val="21"/>
        </w:rPr>
        <w:t xml:space="preserve"> </w:t>
      </w:r>
      <w:r w:rsidRPr="00E5438D">
        <w:rPr>
          <w:rFonts w:ascii="Abadi" w:hAnsi="Abadi"/>
          <w:b w:val="0"/>
          <w:bCs w:val="0"/>
          <w:spacing w:val="-6"/>
          <w:sz w:val="21"/>
          <w:szCs w:val="21"/>
        </w:rPr>
        <w:t xml:space="preserve">de </w:t>
      </w:r>
      <w:r w:rsidRPr="00E5438D">
        <w:rPr>
          <w:rFonts w:ascii="Abadi" w:hAnsi="Abadi"/>
          <w:b w:val="0"/>
          <w:bCs w:val="0"/>
          <w:spacing w:val="-4"/>
          <w:sz w:val="21"/>
          <w:szCs w:val="21"/>
        </w:rPr>
        <w:t>que</w:t>
      </w:r>
      <w:r w:rsidRPr="00E5438D">
        <w:rPr>
          <w:rFonts w:ascii="Abadi" w:hAnsi="Abadi"/>
          <w:b w:val="0"/>
          <w:bCs w:val="0"/>
          <w:spacing w:val="-10"/>
          <w:sz w:val="21"/>
          <w:szCs w:val="21"/>
        </w:rPr>
        <w:t xml:space="preserve"> </w:t>
      </w:r>
      <w:r w:rsidRPr="00E5438D">
        <w:rPr>
          <w:rFonts w:ascii="Abadi" w:hAnsi="Abadi"/>
          <w:b w:val="0"/>
          <w:bCs w:val="0"/>
          <w:spacing w:val="-4"/>
          <w:sz w:val="21"/>
          <w:szCs w:val="21"/>
        </w:rPr>
        <w:t>simultáneamente</w:t>
      </w:r>
      <w:r w:rsidRPr="00E5438D">
        <w:rPr>
          <w:rFonts w:ascii="Abadi" w:hAnsi="Abadi"/>
          <w:b w:val="0"/>
          <w:bCs w:val="0"/>
          <w:spacing w:val="-9"/>
          <w:sz w:val="21"/>
          <w:szCs w:val="21"/>
        </w:rPr>
        <w:t xml:space="preserve"> </w:t>
      </w:r>
      <w:r w:rsidRPr="00E5438D">
        <w:rPr>
          <w:rFonts w:ascii="Abadi" w:hAnsi="Abadi"/>
          <w:b w:val="0"/>
          <w:bCs w:val="0"/>
          <w:spacing w:val="-4"/>
          <w:sz w:val="21"/>
          <w:szCs w:val="21"/>
        </w:rPr>
        <w:t>realice</w:t>
      </w:r>
      <w:r w:rsidRPr="00E5438D">
        <w:rPr>
          <w:rFonts w:ascii="Abadi" w:hAnsi="Abadi"/>
          <w:b w:val="0"/>
          <w:bCs w:val="0"/>
          <w:spacing w:val="-9"/>
          <w:sz w:val="21"/>
          <w:szCs w:val="21"/>
        </w:rPr>
        <w:t xml:space="preserve"> </w:t>
      </w:r>
      <w:r w:rsidRPr="00E5438D">
        <w:rPr>
          <w:rFonts w:ascii="Abadi" w:hAnsi="Abadi"/>
          <w:b w:val="0"/>
          <w:bCs w:val="0"/>
          <w:spacing w:val="-4"/>
          <w:sz w:val="21"/>
          <w:szCs w:val="21"/>
        </w:rPr>
        <w:t>todas</w:t>
      </w:r>
      <w:r w:rsidRPr="00E5438D">
        <w:rPr>
          <w:rFonts w:ascii="Abadi" w:hAnsi="Abadi"/>
          <w:b w:val="0"/>
          <w:bCs w:val="0"/>
          <w:spacing w:val="-9"/>
          <w:sz w:val="21"/>
          <w:szCs w:val="21"/>
        </w:rPr>
        <w:t xml:space="preserve"> </w:t>
      </w:r>
      <w:r w:rsidRPr="00E5438D">
        <w:rPr>
          <w:rFonts w:ascii="Abadi" w:hAnsi="Abadi"/>
          <w:b w:val="0"/>
          <w:bCs w:val="0"/>
          <w:spacing w:val="-4"/>
          <w:sz w:val="21"/>
          <w:szCs w:val="21"/>
        </w:rPr>
        <w:t>las</w:t>
      </w:r>
      <w:r w:rsidRPr="00E5438D">
        <w:rPr>
          <w:rFonts w:ascii="Abadi" w:hAnsi="Abadi"/>
          <w:b w:val="0"/>
          <w:bCs w:val="0"/>
          <w:spacing w:val="-10"/>
          <w:sz w:val="21"/>
          <w:szCs w:val="21"/>
        </w:rPr>
        <w:t xml:space="preserve"> </w:t>
      </w:r>
      <w:r w:rsidRPr="00E5438D">
        <w:rPr>
          <w:rFonts w:ascii="Abadi" w:hAnsi="Abadi"/>
          <w:b w:val="0"/>
          <w:bCs w:val="0"/>
          <w:spacing w:val="-4"/>
          <w:sz w:val="21"/>
          <w:szCs w:val="21"/>
        </w:rPr>
        <w:t>actividades</w:t>
      </w:r>
      <w:r w:rsidRPr="00E5438D">
        <w:rPr>
          <w:rFonts w:ascii="Abadi" w:hAnsi="Abadi"/>
          <w:b w:val="0"/>
          <w:bCs w:val="0"/>
          <w:spacing w:val="-9"/>
          <w:sz w:val="21"/>
          <w:szCs w:val="21"/>
        </w:rPr>
        <w:t xml:space="preserve"> </w:t>
      </w:r>
      <w:r w:rsidRPr="00E5438D">
        <w:rPr>
          <w:rFonts w:ascii="Abadi" w:hAnsi="Abadi"/>
          <w:b w:val="0"/>
          <w:bCs w:val="0"/>
          <w:spacing w:val="-4"/>
          <w:sz w:val="21"/>
          <w:szCs w:val="21"/>
        </w:rPr>
        <w:t>tendientes</w:t>
      </w:r>
      <w:r w:rsidRPr="00E5438D">
        <w:rPr>
          <w:rFonts w:ascii="Abadi" w:hAnsi="Abadi"/>
          <w:b w:val="0"/>
          <w:bCs w:val="0"/>
          <w:spacing w:val="-9"/>
          <w:sz w:val="21"/>
          <w:szCs w:val="21"/>
        </w:rPr>
        <w:t xml:space="preserve"> </w:t>
      </w:r>
      <w:r w:rsidRPr="00E5438D">
        <w:rPr>
          <w:rFonts w:ascii="Abadi" w:hAnsi="Abadi"/>
          <w:b w:val="0"/>
          <w:bCs w:val="0"/>
          <w:spacing w:val="-4"/>
          <w:sz w:val="21"/>
          <w:szCs w:val="21"/>
        </w:rPr>
        <w:t>a</w:t>
      </w:r>
      <w:r w:rsidRPr="00E5438D">
        <w:rPr>
          <w:rFonts w:ascii="Abadi" w:hAnsi="Abadi"/>
          <w:b w:val="0"/>
          <w:bCs w:val="0"/>
          <w:spacing w:val="-9"/>
          <w:sz w:val="21"/>
          <w:szCs w:val="21"/>
        </w:rPr>
        <w:t xml:space="preserve"> </w:t>
      </w:r>
      <w:r w:rsidRPr="00E5438D">
        <w:rPr>
          <w:rFonts w:ascii="Abadi" w:hAnsi="Abadi"/>
          <w:b w:val="0"/>
          <w:bCs w:val="0"/>
          <w:spacing w:val="-4"/>
          <w:sz w:val="21"/>
          <w:szCs w:val="21"/>
        </w:rPr>
        <w:t>dar</w:t>
      </w:r>
      <w:r w:rsidRPr="00E5438D">
        <w:rPr>
          <w:rFonts w:ascii="Abadi" w:hAnsi="Abadi"/>
          <w:b w:val="0"/>
          <w:bCs w:val="0"/>
          <w:spacing w:val="-9"/>
          <w:sz w:val="21"/>
          <w:szCs w:val="21"/>
        </w:rPr>
        <w:t xml:space="preserve"> </w:t>
      </w:r>
      <w:r w:rsidRPr="00E5438D">
        <w:rPr>
          <w:rFonts w:ascii="Abadi" w:hAnsi="Abadi"/>
          <w:b w:val="0"/>
          <w:bCs w:val="0"/>
          <w:spacing w:val="-4"/>
          <w:sz w:val="21"/>
          <w:szCs w:val="21"/>
        </w:rPr>
        <w:t>con</w:t>
      </w:r>
      <w:r w:rsidRPr="00E5438D">
        <w:rPr>
          <w:rFonts w:ascii="Abadi" w:hAnsi="Abadi"/>
          <w:b w:val="0"/>
          <w:bCs w:val="0"/>
          <w:spacing w:val="-10"/>
          <w:sz w:val="21"/>
          <w:szCs w:val="21"/>
        </w:rPr>
        <w:t xml:space="preserve"> </w:t>
      </w:r>
      <w:r w:rsidRPr="00E5438D">
        <w:rPr>
          <w:rFonts w:ascii="Abadi" w:hAnsi="Abadi"/>
          <w:b w:val="0"/>
          <w:bCs w:val="0"/>
          <w:spacing w:val="-4"/>
          <w:sz w:val="21"/>
          <w:szCs w:val="21"/>
        </w:rPr>
        <w:t>el</w:t>
      </w:r>
      <w:r w:rsidRPr="00E5438D">
        <w:rPr>
          <w:rFonts w:ascii="Abadi" w:hAnsi="Abadi"/>
          <w:b w:val="0"/>
          <w:bCs w:val="0"/>
          <w:spacing w:val="-9"/>
          <w:sz w:val="21"/>
          <w:szCs w:val="21"/>
        </w:rPr>
        <w:t xml:space="preserve"> </w:t>
      </w:r>
      <w:r w:rsidRPr="00E5438D">
        <w:rPr>
          <w:rFonts w:ascii="Abadi" w:hAnsi="Abadi"/>
          <w:b w:val="0"/>
          <w:bCs w:val="0"/>
          <w:spacing w:val="-4"/>
          <w:sz w:val="21"/>
          <w:szCs w:val="21"/>
        </w:rPr>
        <w:t xml:space="preserve">paradero </w:t>
      </w:r>
      <w:r w:rsidRPr="00E5438D">
        <w:rPr>
          <w:rFonts w:ascii="Abadi" w:hAnsi="Abadi"/>
          <w:b w:val="0"/>
          <w:bCs w:val="0"/>
          <w:sz w:val="21"/>
          <w:szCs w:val="21"/>
        </w:rPr>
        <w:t>de</w:t>
      </w:r>
      <w:r w:rsidRPr="00E5438D">
        <w:rPr>
          <w:rFonts w:ascii="Abadi" w:hAnsi="Abadi"/>
          <w:b w:val="0"/>
          <w:bCs w:val="0"/>
          <w:spacing w:val="-3"/>
          <w:sz w:val="21"/>
          <w:szCs w:val="21"/>
        </w:rPr>
        <w:t xml:space="preserve"> </w:t>
      </w:r>
      <w:r w:rsidRPr="00E5438D">
        <w:rPr>
          <w:rFonts w:ascii="Abadi" w:hAnsi="Abadi"/>
          <w:b w:val="0"/>
          <w:bCs w:val="0"/>
          <w:sz w:val="21"/>
          <w:szCs w:val="21"/>
        </w:rPr>
        <w:t>la</w:t>
      </w:r>
      <w:r w:rsidRPr="00E5438D">
        <w:rPr>
          <w:rFonts w:ascii="Abadi" w:hAnsi="Abadi"/>
          <w:b w:val="0"/>
          <w:bCs w:val="0"/>
          <w:spacing w:val="-1"/>
          <w:sz w:val="21"/>
          <w:szCs w:val="21"/>
        </w:rPr>
        <w:t xml:space="preserve"> </w:t>
      </w:r>
      <w:r w:rsidRPr="00E5438D">
        <w:rPr>
          <w:rFonts w:ascii="Abadi" w:hAnsi="Abadi"/>
          <w:b w:val="0"/>
          <w:bCs w:val="0"/>
          <w:sz w:val="21"/>
          <w:szCs w:val="21"/>
        </w:rPr>
        <w:t>persona</w:t>
      </w:r>
      <w:r w:rsidRPr="00E5438D">
        <w:rPr>
          <w:rFonts w:ascii="Abadi" w:hAnsi="Abadi"/>
          <w:b w:val="0"/>
          <w:bCs w:val="0"/>
          <w:spacing w:val="-3"/>
          <w:sz w:val="21"/>
          <w:szCs w:val="21"/>
        </w:rPr>
        <w:t xml:space="preserve"> </w:t>
      </w:r>
      <w:r w:rsidRPr="00E5438D">
        <w:rPr>
          <w:rFonts w:ascii="Abadi" w:hAnsi="Abadi"/>
          <w:b w:val="0"/>
          <w:bCs w:val="0"/>
          <w:sz w:val="21"/>
          <w:szCs w:val="21"/>
        </w:rPr>
        <w:t>o</w:t>
      </w:r>
      <w:r w:rsidRPr="00E5438D">
        <w:rPr>
          <w:rFonts w:ascii="Abadi" w:hAnsi="Abadi"/>
          <w:b w:val="0"/>
          <w:bCs w:val="0"/>
          <w:spacing w:val="-1"/>
          <w:sz w:val="21"/>
          <w:szCs w:val="21"/>
        </w:rPr>
        <w:t xml:space="preserve"> </w:t>
      </w:r>
      <w:r w:rsidRPr="00E5438D">
        <w:rPr>
          <w:rFonts w:ascii="Abadi" w:hAnsi="Abadi"/>
          <w:b w:val="0"/>
          <w:bCs w:val="0"/>
          <w:sz w:val="21"/>
          <w:szCs w:val="21"/>
        </w:rPr>
        <w:t>personas</w:t>
      </w:r>
      <w:r w:rsidRPr="00E5438D">
        <w:rPr>
          <w:rFonts w:ascii="Abadi" w:hAnsi="Abadi"/>
          <w:b w:val="0"/>
          <w:bCs w:val="0"/>
          <w:spacing w:val="-1"/>
          <w:sz w:val="21"/>
          <w:szCs w:val="21"/>
        </w:rPr>
        <w:t xml:space="preserve"> </w:t>
      </w:r>
      <w:r w:rsidRPr="00E5438D">
        <w:rPr>
          <w:rFonts w:ascii="Abadi" w:hAnsi="Abadi"/>
          <w:b w:val="0"/>
          <w:bCs w:val="0"/>
          <w:sz w:val="21"/>
          <w:szCs w:val="21"/>
        </w:rPr>
        <w:t>desaparecidas.</w:t>
      </w:r>
    </w:p>
    <w:p w14:paraId="7DD1F8BF" w14:textId="77777777" w:rsidR="00E943E7" w:rsidRDefault="00615CD2" w:rsidP="00B91AE3">
      <w:pPr>
        <w:pStyle w:val="BodyText"/>
        <w:kinsoku w:val="0"/>
        <w:overflowPunct w:val="0"/>
        <w:spacing w:before="155"/>
        <w:ind w:left="709"/>
        <w:rPr>
          <w:rFonts w:ascii="Abadi" w:hAnsi="Abadi"/>
          <w:b w:val="0"/>
          <w:bCs w:val="0"/>
          <w:sz w:val="21"/>
          <w:szCs w:val="21"/>
        </w:rPr>
      </w:pPr>
      <w:r w:rsidRPr="00E5438D">
        <w:rPr>
          <w:rFonts w:ascii="Abadi" w:hAnsi="Abadi"/>
          <w:sz w:val="21"/>
          <w:szCs w:val="21"/>
        </w:rPr>
        <w:t>Artículo 58.-</w:t>
      </w:r>
      <w:r w:rsidRPr="00C45E5F">
        <w:rPr>
          <w:rFonts w:ascii="Abadi" w:hAnsi="Abadi"/>
          <w:sz w:val="21"/>
          <w:szCs w:val="21"/>
        </w:rPr>
        <w:t xml:space="preserve"> </w:t>
      </w:r>
      <w:r w:rsidRPr="00E5438D">
        <w:rPr>
          <w:rFonts w:ascii="Abadi" w:hAnsi="Abadi"/>
          <w:b w:val="0"/>
          <w:bCs w:val="0"/>
          <w:sz w:val="21"/>
          <w:szCs w:val="21"/>
        </w:rPr>
        <w:t>En la demanda se podrá solicitar la práctica de las diligencias que considere</w:t>
      </w:r>
      <w:r w:rsidRPr="00E5438D">
        <w:rPr>
          <w:rFonts w:ascii="Abadi" w:hAnsi="Abadi"/>
          <w:b w:val="0"/>
          <w:bCs w:val="0"/>
          <w:spacing w:val="-14"/>
          <w:sz w:val="21"/>
          <w:szCs w:val="21"/>
        </w:rPr>
        <w:t xml:space="preserve"> </w:t>
      </w:r>
      <w:r w:rsidRPr="00E5438D">
        <w:rPr>
          <w:rFonts w:ascii="Abadi" w:hAnsi="Abadi"/>
          <w:b w:val="0"/>
          <w:bCs w:val="0"/>
          <w:sz w:val="21"/>
          <w:szCs w:val="21"/>
        </w:rPr>
        <w:t>pertinentes</w:t>
      </w:r>
      <w:r w:rsidRPr="00E5438D">
        <w:rPr>
          <w:rFonts w:ascii="Abadi" w:hAnsi="Abadi"/>
          <w:b w:val="0"/>
          <w:bCs w:val="0"/>
          <w:spacing w:val="-13"/>
          <w:sz w:val="21"/>
          <w:szCs w:val="21"/>
        </w:rPr>
        <w:t xml:space="preserve"> </w:t>
      </w:r>
      <w:r w:rsidRPr="00E5438D">
        <w:rPr>
          <w:rFonts w:ascii="Abadi" w:hAnsi="Abadi"/>
          <w:b w:val="0"/>
          <w:bCs w:val="0"/>
          <w:sz w:val="21"/>
          <w:szCs w:val="21"/>
        </w:rPr>
        <w:t>para</w:t>
      </w:r>
      <w:r w:rsidRPr="00E5438D">
        <w:rPr>
          <w:rFonts w:ascii="Abadi" w:hAnsi="Abadi"/>
          <w:b w:val="0"/>
          <w:bCs w:val="0"/>
          <w:spacing w:val="-13"/>
          <w:sz w:val="21"/>
          <w:szCs w:val="21"/>
        </w:rPr>
        <w:t xml:space="preserve"> </w:t>
      </w:r>
      <w:r w:rsidRPr="00E5438D">
        <w:rPr>
          <w:rFonts w:ascii="Abadi" w:hAnsi="Abadi"/>
          <w:b w:val="0"/>
          <w:bCs w:val="0"/>
          <w:sz w:val="21"/>
          <w:szCs w:val="21"/>
        </w:rPr>
        <w:t>dar</w:t>
      </w:r>
      <w:r w:rsidRPr="00E5438D">
        <w:rPr>
          <w:rFonts w:ascii="Abadi" w:hAnsi="Abadi"/>
          <w:b w:val="0"/>
          <w:bCs w:val="0"/>
          <w:spacing w:val="-13"/>
          <w:sz w:val="21"/>
          <w:szCs w:val="21"/>
        </w:rPr>
        <w:t xml:space="preserve"> </w:t>
      </w:r>
      <w:r w:rsidRPr="00E5438D">
        <w:rPr>
          <w:rFonts w:ascii="Abadi" w:hAnsi="Abadi"/>
          <w:b w:val="0"/>
          <w:bCs w:val="0"/>
          <w:sz w:val="21"/>
          <w:szCs w:val="21"/>
        </w:rPr>
        <w:t>con</w:t>
      </w:r>
      <w:r w:rsidRPr="00E5438D">
        <w:rPr>
          <w:rFonts w:ascii="Abadi" w:hAnsi="Abadi"/>
          <w:b w:val="0"/>
          <w:bCs w:val="0"/>
          <w:spacing w:val="-14"/>
          <w:sz w:val="21"/>
          <w:szCs w:val="21"/>
        </w:rPr>
        <w:t xml:space="preserve"> </w:t>
      </w:r>
      <w:r w:rsidRPr="00E5438D">
        <w:rPr>
          <w:rFonts w:ascii="Abadi" w:hAnsi="Abadi"/>
          <w:b w:val="0"/>
          <w:bCs w:val="0"/>
          <w:sz w:val="21"/>
          <w:szCs w:val="21"/>
        </w:rPr>
        <w:t>el</w:t>
      </w:r>
      <w:r w:rsidRPr="00E5438D">
        <w:rPr>
          <w:rFonts w:ascii="Abadi" w:hAnsi="Abadi"/>
          <w:b w:val="0"/>
          <w:bCs w:val="0"/>
          <w:spacing w:val="-13"/>
          <w:sz w:val="21"/>
          <w:szCs w:val="21"/>
        </w:rPr>
        <w:t xml:space="preserve"> </w:t>
      </w:r>
      <w:r w:rsidRPr="00E5438D">
        <w:rPr>
          <w:rFonts w:ascii="Abadi" w:hAnsi="Abadi"/>
          <w:b w:val="0"/>
          <w:bCs w:val="0"/>
          <w:sz w:val="21"/>
          <w:szCs w:val="21"/>
        </w:rPr>
        <w:t>paradero</w:t>
      </w:r>
      <w:r w:rsidRPr="00E5438D">
        <w:rPr>
          <w:rFonts w:ascii="Abadi" w:hAnsi="Abadi"/>
          <w:b w:val="0"/>
          <w:bCs w:val="0"/>
          <w:spacing w:val="-13"/>
          <w:sz w:val="21"/>
          <w:szCs w:val="21"/>
        </w:rPr>
        <w:t xml:space="preserve"> </w:t>
      </w:r>
      <w:r w:rsidRPr="00E5438D">
        <w:rPr>
          <w:rFonts w:ascii="Abadi" w:hAnsi="Abadi"/>
          <w:b w:val="0"/>
          <w:bCs w:val="0"/>
          <w:sz w:val="21"/>
          <w:szCs w:val="21"/>
        </w:rPr>
        <w:t>de</w:t>
      </w:r>
      <w:r w:rsidRPr="00E5438D">
        <w:rPr>
          <w:rFonts w:ascii="Abadi" w:hAnsi="Abadi"/>
          <w:b w:val="0"/>
          <w:bCs w:val="0"/>
          <w:spacing w:val="-13"/>
          <w:sz w:val="21"/>
          <w:szCs w:val="21"/>
        </w:rPr>
        <w:t xml:space="preserve"> </w:t>
      </w:r>
      <w:r w:rsidRPr="00E5438D">
        <w:rPr>
          <w:rFonts w:ascii="Abadi" w:hAnsi="Abadi"/>
          <w:b w:val="0"/>
          <w:bCs w:val="0"/>
          <w:sz w:val="21"/>
          <w:szCs w:val="21"/>
        </w:rPr>
        <w:t>la</w:t>
      </w:r>
      <w:r w:rsidRPr="00E5438D">
        <w:rPr>
          <w:rFonts w:ascii="Abadi" w:hAnsi="Abadi"/>
          <w:b w:val="0"/>
          <w:bCs w:val="0"/>
          <w:spacing w:val="-13"/>
          <w:sz w:val="21"/>
          <w:szCs w:val="21"/>
        </w:rPr>
        <w:t xml:space="preserve"> </w:t>
      </w:r>
      <w:r w:rsidRPr="00E5438D">
        <w:rPr>
          <w:rFonts w:ascii="Abadi" w:hAnsi="Abadi"/>
          <w:b w:val="0"/>
          <w:bCs w:val="0"/>
          <w:sz w:val="21"/>
          <w:szCs w:val="21"/>
        </w:rPr>
        <w:t>persona.</w:t>
      </w:r>
      <w:r w:rsidR="00E943E7">
        <w:rPr>
          <w:rFonts w:ascii="Abadi" w:hAnsi="Abadi"/>
          <w:b w:val="0"/>
          <w:bCs w:val="0"/>
          <w:sz w:val="21"/>
          <w:szCs w:val="21"/>
        </w:rPr>
        <w:t xml:space="preserve"> </w:t>
      </w:r>
    </w:p>
    <w:p w14:paraId="3D14AF7F" w14:textId="05969B56" w:rsidR="00615CD2" w:rsidRPr="00B91AE3" w:rsidRDefault="00615CD2" w:rsidP="00B91AE3">
      <w:pPr>
        <w:pStyle w:val="BodyText"/>
        <w:kinsoku w:val="0"/>
        <w:overflowPunct w:val="0"/>
        <w:spacing w:before="155"/>
        <w:ind w:left="709"/>
        <w:jc w:val="center"/>
        <w:rPr>
          <w:rFonts w:ascii="Abadi" w:hAnsi="Abadi"/>
          <w:w w:val="105"/>
          <w:sz w:val="21"/>
          <w:szCs w:val="21"/>
        </w:rPr>
      </w:pPr>
      <w:r w:rsidRPr="00B91AE3">
        <w:rPr>
          <w:rFonts w:ascii="Abadi" w:hAnsi="Abadi"/>
          <w:w w:val="105"/>
          <w:sz w:val="21"/>
          <w:szCs w:val="21"/>
        </w:rPr>
        <w:t>CAPÍTULO CUARTO DEL PROCEDIMIENTO</w:t>
      </w:r>
    </w:p>
    <w:p w14:paraId="5D9D67A3" w14:textId="77777777" w:rsidR="00615CD2" w:rsidRPr="00C45E5F" w:rsidRDefault="00615CD2" w:rsidP="00B91AE3">
      <w:pPr>
        <w:pStyle w:val="BodyText"/>
        <w:kinsoku w:val="0"/>
        <w:overflowPunct w:val="0"/>
        <w:spacing w:before="158"/>
        <w:ind w:left="709" w:hanging="1"/>
        <w:jc w:val="center"/>
        <w:rPr>
          <w:rFonts w:ascii="Abadi" w:hAnsi="Abadi"/>
          <w:w w:val="105"/>
          <w:sz w:val="21"/>
          <w:szCs w:val="21"/>
        </w:rPr>
      </w:pPr>
    </w:p>
    <w:p w14:paraId="7A9DC382" w14:textId="77777777" w:rsidR="00615CD2" w:rsidRPr="00B91AE3" w:rsidRDefault="00615CD2" w:rsidP="00B91AE3">
      <w:pPr>
        <w:pStyle w:val="BodyText"/>
        <w:kinsoku w:val="0"/>
        <w:overflowPunct w:val="0"/>
        <w:spacing w:before="1"/>
        <w:ind w:left="709"/>
        <w:rPr>
          <w:rFonts w:ascii="Abadi" w:hAnsi="Abadi"/>
          <w:b w:val="0"/>
          <w:bCs w:val="0"/>
          <w:sz w:val="21"/>
          <w:szCs w:val="21"/>
        </w:rPr>
      </w:pPr>
      <w:r w:rsidRPr="00B91AE3">
        <w:rPr>
          <w:rFonts w:ascii="Abadi" w:hAnsi="Abadi"/>
          <w:sz w:val="21"/>
          <w:szCs w:val="21"/>
        </w:rPr>
        <w:t>Artículo</w:t>
      </w:r>
      <w:r w:rsidRPr="00B91AE3">
        <w:rPr>
          <w:rFonts w:ascii="Abadi" w:hAnsi="Abadi"/>
          <w:spacing w:val="-13"/>
          <w:sz w:val="21"/>
          <w:szCs w:val="21"/>
        </w:rPr>
        <w:t xml:space="preserve"> </w:t>
      </w:r>
      <w:r w:rsidRPr="00B91AE3">
        <w:rPr>
          <w:rFonts w:ascii="Abadi" w:hAnsi="Abadi"/>
          <w:sz w:val="21"/>
          <w:szCs w:val="21"/>
        </w:rPr>
        <w:t>59.-</w:t>
      </w:r>
      <w:r w:rsidRPr="00C45E5F">
        <w:rPr>
          <w:rFonts w:ascii="Abadi" w:hAnsi="Abadi"/>
          <w:spacing w:val="-12"/>
          <w:sz w:val="21"/>
          <w:szCs w:val="21"/>
        </w:rPr>
        <w:t xml:space="preserve"> </w:t>
      </w:r>
      <w:r w:rsidRPr="00B91AE3">
        <w:rPr>
          <w:rFonts w:ascii="Abadi" w:hAnsi="Abadi"/>
          <w:b w:val="0"/>
          <w:bCs w:val="0"/>
          <w:sz w:val="21"/>
          <w:szCs w:val="21"/>
        </w:rPr>
        <w:t>El</w:t>
      </w:r>
      <w:r w:rsidRPr="00B91AE3">
        <w:rPr>
          <w:rFonts w:ascii="Abadi" w:hAnsi="Abadi"/>
          <w:b w:val="0"/>
          <w:bCs w:val="0"/>
          <w:spacing w:val="-13"/>
          <w:sz w:val="21"/>
          <w:szCs w:val="21"/>
        </w:rPr>
        <w:t xml:space="preserve"> </w:t>
      </w:r>
      <w:r w:rsidRPr="00B91AE3">
        <w:rPr>
          <w:rFonts w:ascii="Abadi" w:hAnsi="Abadi"/>
          <w:b w:val="0"/>
          <w:bCs w:val="0"/>
          <w:sz w:val="21"/>
          <w:szCs w:val="21"/>
        </w:rPr>
        <w:t>magistrado</w:t>
      </w:r>
      <w:r w:rsidRPr="00B91AE3">
        <w:rPr>
          <w:rFonts w:ascii="Abadi" w:hAnsi="Abadi"/>
          <w:b w:val="0"/>
          <w:bCs w:val="0"/>
          <w:spacing w:val="-12"/>
          <w:sz w:val="21"/>
          <w:szCs w:val="21"/>
        </w:rPr>
        <w:t xml:space="preserve"> </w:t>
      </w:r>
      <w:r w:rsidRPr="00B91AE3">
        <w:rPr>
          <w:rFonts w:ascii="Abadi" w:hAnsi="Abadi"/>
          <w:b w:val="0"/>
          <w:bCs w:val="0"/>
          <w:sz w:val="21"/>
          <w:szCs w:val="21"/>
        </w:rPr>
        <w:t>ponente</w:t>
      </w:r>
      <w:r w:rsidRPr="00B91AE3">
        <w:rPr>
          <w:rFonts w:ascii="Abadi" w:hAnsi="Abadi"/>
          <w:b w:val="0"/>
          <w:bCs w:val="0"/>
          <w:spacing w:val="-13"/>
          <w:sz w:val="21"/>
          <w:szCs w:val="21"/>
        </w:rPr>
        <w:t xml:space="preserve"> </w:t>
      </w:r>
      <w:r w:rsidRPr="00B91AE3">
        <w:rPr>
          <w:rFonts w:ascii="Abadi" w:hAnsi="Abadi"/>
          <w:b w:val="0"/>
          <w:bCs w:val="0"/>
          <w:sz w:val="21"/>
          <w:szCs w:val="21"/>
        </w:rPr>
        <w:t>tendrá</w:t>
      </w:r>
      <w:r w:rsidRPr="00B91AE3">
        <w:rPr>
          <w:rFonts w:ascii="Abadi" w:hAnsi="Abadi"/>
          <w:b w:val="0"/>
          <w:bCs w:val="0"/>
          <w:spacing w:val="-12"/>
          <w:sz w:val="21"/>
          <w:szCs w:val="21"/>
        </w:rPr>
        <w:t xml:space="preserve"> </w:t>
      </w:r>
      <w:r w:rsidRPr="00B91AE3">
        <w:rPr>
          <w:rFonts w:ascii="Abadi" w:hAnsi="Abadi"/>
          <w:b w:val="0"/>
          <w:bCs w:val="0"/>
          <w:sz w:val="21"/>
          <w:szCs w:val="21"/>
        </w:rPr>
        <w:t>un</w:t>
      </w:r>
      <w:r w:rsidRPr="00B91AE3">
        <w:rPr>
          <w:rFonts w:ascii="Abadi" w:hAnsi="Abadi"/>
          <w:b w:val="0"/>
          <w:bCs w:val="0"/>
          <w:spacing w:val="-12"/>
          <w:sz w:val="21"/>
          <w:szCs w:val="21"/>
        </w:rPr>
        <w:t xml:space="preserve"> </w:t>
      </w:r>
      <w:r w:rsidRPr="00B91AE3">
        <w:rPr>
          <w:rFonts w:ascii="Abadi" w:hAnsi="Abadi"/>
          <w:b w:val="0"/>
          <w:bCs w:val="0"/>
          <w:sz w:val="21"/>
          <w:szCs w:val="21"/>
        </w:rPr>
        <w:t>término</w:t>
      </w:r>
      <w:r w:rsidRPr="00B91AE3">
        <w:rPr>
          <w:rFonts w:ascii="Abadi" w:hAnsi="Abadi"/>
          <w:b w:val="0"/>
          <w:bCs w:val="0"/>
          <w:spacing w:val="-12"/>
          <w:sz w:val="21"/>
          <w:szCs w:val="21"/>
        </w:rPr>
        <w:t xml:space="preserve"> </w:t>
      </w:r>
      <w:r w:rsidRPr="00B91AE3">
        <w:rPr>
          <w:rFonts w:ascii="Abadi" w:hAnsi="Abadi"/>
          <w:b w:val="0"/>
          <w:bCs w:val="0"/>
          <w:sz w:val="21"/>
          <w:szCs w:val="21"/>
        </w:rPr>
        <w:t>no</w:t>
      </w:r>
      <w:r w:rsidRPr="00B91AE3">
        <w:rPr>
          <w:rFonts w:ascii="Abadi" w:hAnsi="Abadi"/>
          <w:b w:val="0"/>
          <w:bCs w:val="0"/>
          <w:spacing w:val="-13"/>
          <w:sz w:val="21"/>
          <w:szCs w:val="21"/>
        </w:rPr>
        <w:t xml:space="preserve"> </w:t>
      </w:r>
      <w:r w:rsidRPr="00B91AE3">
        <w:rPr>
          <w:rFonts w:ascii="Abadi" w:hAnsi="Abadi"/>
          <w:b w:val="0"/>
          <w:bCs w:val="0"/>
          <w:sz w:val="21"/>
          <w:szCs w:val="21"/>
        </w:rPr>
        <w:t>mayor</w:t>
      </w:r>
      <w:r w:rsidRPr="00B91AE3">
        <w:rPr>
          <w:rFonts w:ascii="Abadi" w:hAnsi="Abadi"/>
          <w:b w:val="0"/>
          <w:bCs w:val="0"/>
          <w:spacing w:val="-13"/>
          <w:sz w:val="21"/>
          <w:szCs w:val="21"/>
        </w:rPr>
        <w:t xml:space="preserve"> </w:t>
      </w:r>
      <w:r w:rsidRPr="00B91AE3">
        <w:rPr>
          <w:rFonts w:ascii="Abadi" w:hAnsi="Abadi"/>
          <w:b w:val="0"/>
          <w:bCs w:val="0"/>
          <w:sz w:val="21"/>
          <w:szCs w:val="21"/>
        </w:rPr>
        <w:t>de</w:t>
      </w:r>
      <w:r w:rsidRPr="00B91AE3">
        <w:rPr>
          <w:rFonts w:ascii="Abadi" w:hAnsi="Abadi"/>
          <w:b w:val="0"/>
          <w:bCs w:val="0"/>
          <w:spacing w:val="-12"/>
          <w:sz w:val="21"/>
          <w:szCs w:val="21"/>
        </w:rPr>
        <w:t xml:space="preserve"> </w:t>
      </w:r>
      <w:r w:rsidRPr="00B91AE3">
        <w:rPr>
          <w:rFonts w:ascii="Abadi" w:hAnsi="Abadi"/>
          <w:b w:val="0"/>
          <w:bCs w:val="0"/>
          <w:sz w:val="21"/>
          <w:szCs w:val="21"/>
        </w:rPr>
        <w:t>8</w:t>
      </w:r>
      <w:r w:rsidRPr="00B91AE3">
        <w:rPr>
          <w:rFonts w:ascii="Abadi" w:hAnsi="Abadi"/>
          <w:b w:val="0"/>
          <w:bCs w:val="0"/>
          <w:spacing w:val="-12"/>
          <w:sz w:val="21"/>
          <w:szCs w:val="21"/>
        </w:rPr>
        <w:t xml:space="preserve"> </w:t>
      </w:r>
      <w:r w:rsidRPr="00B91AE3">
        <w:rPr>
          <w:rFonts w:ascii="Abadi" w:hAnsi="Abadi"/>
          <w:b w:val="0"/>
          <w:bCs w:val="0"/>
          <w:sz w:val="21"/>
          <w:szCs w:val="21"/>
        </w:rPr>
        <w:t>horas</w:t>
      </w:r>
      <w:r w:rsidRPr="00B91AE3">
        <w:rPr>
          <w:rFonts w:ascii="Abadi" w:hAnsi="Abadi"/>
          <w:b w:val="0"/>
          <w:bCs w:val="0"/>
          <w:spacing w:val="-13"/>
          <w:sz w:val="21"/>
          <w:szCs w:val="21"/>
        </w:rPr>
        <w:t xml:space="preserve"> </w:t>
      </w:r>
      <w:r w:rsidRPr="00B91AE3">
        <w:rPr>
          <w:rFonts w:ascii="Abadi" w:hAnsi="Abadi"/>
          <w:b w:val="0"/>
          <w:bCs w:val="0"/>
          <w:sz w:val="21"/>
          <w:szCs w:val="21"/>
        </w:rPr>
        <w:t xml:space="preserve">para </w:t>
      </w:r>
      <w:r w:rsidRPr="00B91AE3">
        <w:rPr>
          <w:rFonts w:ascii="Abadi" w:hAnsi="Abadi"/>
          <w:b w:val="0"/>
          <w:bCs w:val="0"/>
          <w:w w:val="90"/>
          <w:sz w:val="21"/>
          <w:szCs w:val="21"/>
        </w:rPr>
        <w:t xml:space="preserve">darle trámite al juicio de protección, y requerirá dentro de ese plazo a las autoridades </w:t>
      </w:r>
      <w:r w:rsidRPr="00B91AE3">
        <w:rPr>
          <w:rFonts w:ascii="Abadi" w:hAnsi="Abadi"/>
          <w:b w:val="0"/>
          <w:bCs w:val="0"/>
          <w:sz w:val="21"/>
          <w:szCs w:val="21"/>
        </w:rPr>
        <w:t>competentes</w:t>
      </w:r>
      <w:r w:rsidRPr="00B91AE3">
        <w:rPr>
          <w:rFonts w:ascii="Abadi" w:hAnsi="Abadi"/>
          <w:b w:val="0"/>
          <w:bCs w:val="0"/>
          <w:spacing w:val="-7"/>
          <w:sz w:val="21"/>
          <w:szCs w:val="21"/>
        </w:rPr>
        <w:t xml:space="preserve"> </w:t>
      </w:r>
      <w:r w:rsidRPr="00B91AE3">
        <w:rPr>
          <w:rFonts w:ascii="Abadi" w:hAnsi="Abadi"/>
          <w:b w:val="0"/>
          <w:bCs w:val="0"/>
          <w:sz w:val="21"/>
          <w:szCs w:val="21"/>
        </w:rPr>
        <w:t>toda</w:t>
      </w:r>
      <w:r w:rsidRPr="00B91AE3">
        <w:rPr>
          <w:rFonts w:ascii="Abadi" w:hAnsi="Abadi"/>
          <w:b w:val="0"/>
          <w:bCs w:val="0"/>
          <w:spacing w:val="-8"/>
          <w:sz w:val="21"/>
          <w:szCs w:val="21"/>
        </w:rPr>
        <w:t xml:space="preserve"> </w:t>
      </w:r>
      <w:r w:rsidRPr="00B91AE3">
        <w:rPr>
          <w:rFonts w:ascii="Abadi" w:hAnsi="Abadi"/>
          <w:b w:val="0"/>
          <w:bCs w:val="0"/>
          <w:sz w:val="21"/>
          <w:szCs w:val="21"/>
        </w:rPr>
        <w:t>la</w:t>
      </w:r>
      <w:r w:rsidRPr="00B91AE3">
        <w:rPr>
          <w:rFonts w:ascii="Abadi" w:hAnsi="Abadi"/>
          <w:b w:val="0"/>
          <w:bCs w:val="0"/>
          <w:spacing w:val="-7"/>
          <w:sz w:val="21"/>
          <w:szCs w:val="21"/>
        </w:rPr>
        <w:t xml:space="preserve"> </w:t>
      </w:r>
      <w:r w:rsidRPr="00B91AE3">
        <w:rPr>
          <w:rFonts w:ascii="Abadi" w:hAnsi="Abadi"/>
          <w:b w:val="0"/>
          <w:bCs w:val="0"/>
          <w:sz w:val="21"/>
          <w:szCs w:val="21"/>
        </w:rPr>
        <w:t>información</w:t>
      </w:r>
      <w:r w:rsidRPr="00B91AE3">
        <w:rPr>
          <w:rFonts w:ascii="Abadi" w:hAnsi="Abadi"/>
          <w:b w:val="0"/>
          <w:bCs w:val="0"/>
          <w:spacing w:val="-7"/>
          <w:sz w:val="21"/>
          <w:szCs w:val="21"/>
        </w:rPr>
        <w:t xml:space="preserve"> </w:t>
      </w:r>
      <w:r w:rsidRPr="00B91AE3">
        <w:rPr>
          <w:rFonts w:ascii="Abadi" w:hAnsi="Abadi"/>
          <w:b w:val="0"/>
          <w:bCs w:val="0"/>
          <w:sz w:val="21"/>
          <w:szCs w:val="21"/>
        </w:rPr>
        <w:t>que</w:t>
      </w:r>
      <w:r w:rsidRPr="00B91AE3">
        <w:rPr>
          <w:rFonts w:ascii="Abadi" w:hAnsi="Abadi"/>
          <w:b w:val="0"/>
          <w:bCs w:val="0"/>
          <w:spacing w:val="-8"/>
          <w:sz w:val="21"/>
          <w:szCs w:val="21"/>
        </w:rPr>
        <w:t xml:space="preserve"> </w:t>
      </w:r>
      <w:r w:rsidRPr="00B91AE3">
        <w:rPr>
          <w:rFonts w:ascii="Abadi" w:hAnsi="Abadi"/>
          <w:b w:val="0"/>
          <w:bCs w:val="0"/>
          <w:sz w:val="21"/>
          <w:szCs w:val="21"/>
        </w:rPr>
        <w:t>pueda</w:t>
      </w:r>
      <w:r w:rsidRPr="00B91AE3">
        <w:rPr>
          <w:rFonts w:ascii="Abadi" w:hAnsi="Abadi"/>
          <w:b w:val="0"/>
          <w:bCs w:val="0"/>
          <w:spacing w:val="-9"/>
          <w:sz w:val="21"/>
          <w:szCs w:val="21"/>
        </w:rPr>
        <w:t xml:space="preserve"> </w:t>
      </w:r>
      <w:r w:rsidRPr="00B91AE3">
        <w:rPr>
          <w:rFonts w:ascii="Abadi" w:hAnsi="Abadi"/>
          <w:b w:val="0"/>
          <w:bCs w:val="0"/>
          <w:sz w:val="21"/>
          <w:szCs w:val="21"/>
        </w:rPr>
        <w:t>resultar</w:t>
      </w:r>
      <w:r w:rsidRPr="00B91AE3">
        <w:rPr>
          <w:rFonts w:ascii="Abadi" w:hAnsi="Abadi"/>
          <w:b w:val="0"/>
          <w:bCs w:val="0"/>
          <w:spacing w:val="-9"/>
          <w:sz w:val="21"/>
          <w:szCs w:val="21"/>
        </w:rPr>
        <w:t xml:space="preserve"> </w:t>
      </w:r>
      <w:r w:rsidRPr="00B91AE3">
        <w:rPr>
          <w:rFonts w:ascii="Abadi" w:hAnsi="Abadi"/>
          <w:b w:val="0"/>
          <w:bCs w:val="0"/>
          <w:sz w:val="21"/>
          <w:szCs w:val="21"/>
        </w:rPr>
        <w:t>conducente</w:t>
      </w:r>
      <w:r w:rsidRPr="00B91AE3">
        <w:rPr>
          <w:rFonts w:ascii="Abadi" w:hAnsi="Abadi"/>
          <w:b w:val="0"/>
          <w:bCs w:val="0"/>
          <w:spacing w:val="-7"/>
          <w:sz w:val="21"/>
          <w:szCs w:val="21"/>
        </w:rPr>
        <w:t xml:space="preserve"> </w:t>
      </w:r>
      <w:r w:rsidRPr="00B91AE3">
        <w:rPr>
          <w:rFonts w:ascii="Abadi" w:hAnsi="Abadi"/>
          <w:b w:val="0"/>
          <w:bCs w:val="0"/>
          <w:sz w:val="21"/>
          <w:szCs w:val="21"/>
        </w:rPr>
        <w:t>para</w:t>
      </w:r>
      <w:r w:rsidRPr="00B91AE3">
        <w:rPr>
          <w:rFonts w:ascii="Abadi" w:hAnsi="Abadi"/>
          <w:b w:val="0"/>
          <w:bCs w:val="0"/>
          <w:spacing w:val="-5"/>
          <w:sz w:val="21"/>
          <w:szCs w:val="21"/>
        </w:rPr>
        <w:t xml:space="preserve"> </w:t>
      </w:r>
      <w:r w:rsidRPr="00B91AE3">
        <w:rPr>
          <w:rFonts w:ascii="Abadi" w:hAnsi="Abadi"/>
          <w:b w:val="0"/>
          <w:bCs w:val="0"/>
          <w:sz w:val="21"/>
          <w:szCs w:val="21"/>
        </w:rPr>
        <w:t>dar</w:t>
      </w:r>
      <w:r w:rsidRPr="00B91AE3">
        <w:rPr>
          <w:rFonts w:ascii="Abadi" w:hAnsi="Abadi"/>
          <w:b w:val="0"/>
          <w:bCs w:val="0"/>
          <w:spacing w:val="-8"/>
          <w:sz w:val="21"/>
          <w:szCs w:val="21"/>
        </w:rPr>
        <w:t xml:space="preserve"> </w:t>
      </w:r>
      <w:r w:rsidRPr="00B91AE3">
        <w:rPr>
          <w:rFonts w:ascii="Abadi" w:hAnsi="Abadi"/>
          <w:b w:val="0"/>
          <w:bCs w:val="0"/>
          <w:sz w:val="21"/>
          <w:szCs w:val="21"/>
        </w:rPr>
        <w:t>con</w:t>
      </w:r>
      <w:r w:rsidRPr="00B91AE3">
        <w:rPr>
          <w:rFonts w:ascii="Abadi" w:hAnsi="Abadi"/>
          <w:b w:val="0"/>
          <w:bCs w:val="0"/>
          <w:spacing w:val="-8"/>
          <w:sz w:val="21"/>
          <w:szCs w:val="21"/>
        </w:rPr>
        <w:t xml:space="preserve"> </w:t>
      </w:r>
      <w:r w:rsidRPr="00B91AE3">
        <w:rPr>
          <w:rFonts w:ascii="Abadi" w:hAnsi="Abadi"/>
          <w:b w:val="0"/>
          <w:bCs w:val="0"/>
          <w:sz w:val="21"/>
          <w:szCs w:val="21"/>
        </w:rPr>
        <w:t>el paradero</w:t>
      </w:r>
      <w:r w:rsidRPr="00B91AE3">
        <w:rPr>
          <w:rFonts w:ascii="Abadi" w:hAnsi="Abadi"/>
          <w:b w:val="0"/>
          <w:bCs w:val="0"/>
          <w:spacing w:val="-2"/>
          <w:sz w:val="21"/>
          <w:szCs w:val="21"/>
        </w:rPr>
        <w:t xml:space="preserve"> </w:t>
      </w:r>
      <w:r w:rsidRPr="00B91AE3">
        <w:rPr>
          <w:rFonts w:ascii="Abadi" w:hAnsi="Abadi"/>
          <w:b w:val="0"/>
          <w:bCs w:val="0"/>
          <w:sz w:val="21"/>
          <w:szCs w:val="21"/>
        </w:rPr>
        <w:t>de</w:t>
      </w:r>
      <w:r w:rsidRPr="00B91AE3">
        <w:rPr>
          <w:rFonts w:ascii="Abadi" w:hAnsi="Abadi"/>
          <w:b w:val="0"/>
          <w:bCs w:val="0"/>
          <w:spacing w:val="-3"/>
          <w:sz w:val="21"/>
          <w:szCs w:val="21"/>
        </w:rPr>
        <w:t xml:space="preserve"> </w:t>
      </w:r>
      <w:r w:rsidRPr="00B91AE3">
        <w:rPr>
          <w:rFonts w:ascii="Abadi" w:hAnsi="Abadi"/>
          <w:b w:val="0"/>
          <w:bCs w:val="0"/>
          <w:sz w:val="21"/>
          <w:szCs w:val="21"/>
        </w:rPr>
        <w:t>la</w:t>
      </w:r>
      <w:r w:rsidRPr="00B91AE3">
        <w:rPr>
          <w:rFonts w:ascii="Abadi" w:hAnsi="Abadi"/>
          <w:b w:val="0"/>
          <w:bCs w:val="0"/>
          <w:spacing w:val="-3"/>
          <w:sz w:val="21"/>
          <w:szCs w:val="21"/>
        </w:rPr>
        <w:t xml:space="preserve"> </w:t>
      </w:r>
      <w:r w:rsidRPr="00B91AE3">
        <w:rPr>
          <w:rFonts w:ascii="Abadi" w:hAnsi="Abadi"/>
          <w:b w:val="0"/>
          <w:bCs w:val="0"/>
          <w:sz w:val="21"/>
          <w:szCs w:val="21"/>
        </w:rPr>
        <w:t>persona</w:t>
      </w:r>
      <w:r w:rsidRPr="00B91AE3">
        <w:rPr>
          <w:rFonts w:ascii="Abadi" w:hAnsi="Abadi"/>
          <w:b w:val="0"/>
          <w:bCs w:val="0"/>
          <w:spacing w:val="-3"/>
          <w:sz w:val="21"/>
          <w:szCs w:val="21"/>
        </w:rPr>
        <w:t xml:space="preserve"> </w:t>
      </w:r>
      <w:r w:rsidRPr="00B91AE3">
        <w:rPr>
          <w:rFonts w:ascii="Abadi" w:hAnsi="Abadi"/>
          <w:b w:val="0"/>
          <w:bCs w:val="0"/>
          <w:sz w:val="21"/>
          <w:szCs w:val="21"/>
        </w:rPr>
        <w:t>desaparecida.</w:t>
      </w:r>
    </w:p>
    <w:p w14:paraId="116256A1" w14:textId="77777777" w:rsidR="00615CD2" w:rsidRPr="00B91AE3" w:rsidRDefault="00615CD2" w:rsidP="00B91AE3">
      <w:pPr>
        <w:pStyle w:val="BodyText"/>
        <w:kinsoku w:val="0"/>
        <w:overflowPunct w:val="0"/>
        <w:spacing w:before="156"/>
        <w:ind w:left="709"/>
        <w:rPr>
          <w:rFonts w:ascii="Abadi" w:hAnsi="Abadi"/>
          <w:b w:val="0"/>
          <w:bCs w:val="0"/>
          <w:sz w:val="21"/>
          <w:szCs w:val="21"/>
        </w:rPr>
      </w:pPr>
      <w:r w:rsidRPr="00B91AE3">
        <w:rPr>
          <w:rFonts w:ascii="Abadi" w:hAnsi="Abadi"/>
          <w:b w:val="0"/>
          <w:bCs w:val="0"/>
          <w:spacing w:val="-2"/>
          <w:sz w:val="21"/>
          <w:szCs w:val="21"/>
        </w:rPr>
        <w:t>En</w:t>
      </w:r>
      <w:r w:rsidRPr="00B91AE3">
        <w:rPr>
          <w:rFonts w:ascii="Abadi" w:hAnsi="Abadi"/>
          <w:b w:val="0"/>
          <w:bCs w:val="0"/>
          <w:spacing w:val="-9"/>
          <w:sz w:val="21"/>
          <w:szCs w:val="21"/>
        </w:rPr>
        <w:t xml:space="preserve"> </w:t>
      </w:r>
      <w:r w:rsidRPr="00B91AE3">
        <w:rPr>
          <w:rFonts w:ascii="Abadi" w:hAnsi="Abadi"/>
          <w:b w:val="0"/>
          <w:bCs w:val="0"/>
          <w:spacing w:val="-2"/>
          <w:sz w:val="21"/>
          <w:szCs w:val="21"/>
        </w:rPr>
        <w:t>el</w:t>
      </w:r>
      <w:r w:rsidRPr="00B91AE3">
        <w:rPr>
          <w:rFonts w:ascii="Abadi" w:hAnsi="Abadi"/>
          <w:b w:val="0"/>
          <w:bCs w:val="0"/>
          <w:spacing w:val="-9"/>
          <w:sz w:val="21"/>
          <w:szCs w:val="21"/>
        </w:rPr>
        <w:t xml:space="preserve"> </w:t>
      </w:r>
      <w:r w:rsidRPr="00B91AE3">
        <w:rPr>
          <w:rFonts w:ascii="Abadi" w:hAnsi="Abadi"/>
          <w:b w:val="0"/>
          <w:bCs w:val="0"/>
          <w:spacing w:val="-2"/>
          <w:sz w:val="21"/>
          <w:szCs w:val="21"/>
        </w:rPr>
        <w:t>mismo</w:t>
      </w:r>
      <w:r w:rsidRPr="00B91AE3">
        <w:rPr>
          <w:rFonts w:ascii="Abadi" w:hAnsi="Abadi"/>
          <w:b w:val="0"/>
          <w:bCs w:val="0"/>
          <w:spacing w:val="-9"/>
          <w:sz w:val="21"/>
          <w:szCs w:val="21"/>
        </w:rPr>
        <w:t xml:space="preserve"> </w:t>
      </w:r>
      <w:r w:rsidRPr="00B91AE3">
        <w:rPr>
          <w:rFonts w:ascii="Abadi" w:hAnsi="Abadi"/>
          <w:b w:val="0"/>
          <w:bCs w:val="0"/>
          <w:spacing w:val="-2"/>
          <w:sz w:val="21"/>
          <w:szCs w:val="21"/>
        </w:rPr>
        <w:t>auto</w:t>
      </w:r>
      <w:r w:rsidRPr="00B91AE3">
        <w:rPr>
          <w:rFonts w:ascii="Abadi" w:hAnsi="Abadi"/>
          <w:b w:val="0"/>
          <w:bCs w:val="0"/>
          <w:spacing w:val="-8"/>
          <w:sz w:val="21"/>
          <w:szCs w:val="21"/>
        </w:rPr>
        <w:t xml:space="preserve"> </w:t>
      </w:r>
      <w:r w:rsidRPr="00B91AE3">
        <w:rPr>
          <w:rFonts w:ascii="Abadi" w:hAnsi="Abadi"/>
          <w:b w:val="0"/>
          <w:bCs w:val="0"/>
          <w:spacing w:val="-2"/>
          <w:sz w:val="21"/>
          <w:szCs w:val="21"/>
        </w:rPr>
        <w:t>ordenará</w:t>
      </w:r>
      <w:r w:rsidRPr="00B91AE3">
        <w:rPr>
          <w:rFonts w:ascii="Abadi" w:hAnsi="Abadi"/>
          <w:b w:val="0"/>
          <w:bCs w:val="0"/>
          <w:spacing w:val="-8"/>
          <w:sz w:val="21"/>
          <w:szCs w:val="21"/>
        </w:rPr>
        <w:t xml:space="preserve"> </w:t>
      </w:r>
      <w:r w:rsidRPr="00B91AE3">
        <w:rPr>
          <w:rFonts w:ascii="Abadi" w:hAnsi="Abadi"/>
          <w:b w:val="0"/>
          <w:bCs w:val="0"/>
          <w:spacing w:val="-2"/>
          <w:sz w:val="21"/>
          <w:szCs w:val="21"/>
        </w:rPr>
        <w:t>a</w:t>
      </w:r>
      <w:r w:rsidRPr="00B91AE3">
        <w:rPr>
          <w:rFonts w:ascii="Abadi" w:hAnsi="Abadi"/>
          <w:b w:val="0"/>
          <w:bCs w:val="0"/>
          <w:spacing w:val="-9"/>
          <w:sz w:val="21"/>
          <w:szCs w:val="21"/>
        </w:rPr>
        <w:t xml:space="preserve"> </w:t>
      </w:r>
      <w:r w:rsidRPr="00B91AE3">
        <w:rPr>
          <w:rFonts w:ascii="Abadi" w:hAnsi="Abadi"/>
          <w:b w:val="0"/>
          <w:bCs w:val="0"/>
          <w:spacing w:val="-2"/>
          <w:sz w:val="21"/>
          <w:szCs w:val="21"/>
        </w:rPr>
        <w:t>las</w:t>
      </w:r>
      <w:r w:rsidRPr="00B91AE3">
        <w:rPr>
          <w:rFonts w:ascii="Abadi" w:hAnsi="Abadi"/>
          <w:b w:val="0"/>
          <w:bCs w:val="0"/>
          <w:spacing w:val="-8"/>
          <w:sz w:val="21"/>
          <w:szCs w:val="21"/>
        </w:rPr>
        <w:t xml:space="preserve"> </w:t>
      </w:r>
      <w:r w:rsidRPr="00B91AE3">
        <w:rPr>
          <w:rFonts w:ascii="Abadi" w:hAnsi="Abadi"/>
          <w:b w:val="0"/>
          <w:bCs w:val="0"/>
          <w:spacing w:val="-2"/>
          <w:sz w:val="21"/>
          <w:szCs w:val="21"/>
        </w:rPr>
        <w:t>autoridades</w:t>
      </w:r>
      <w:r w:rsidRPr="00B91AE3">
        <w:rPr>
          <w:rFonts w:ascii="Abadi" w:hAnsi="Abadi"/>
          <w:b w:val="0"/>
          <w:bCs w:val="0"/>
          <w:spacing w:val="-5"/>
          <w:sz w:val="21"/>
          <w:szCs w:val="21"/>
        </w:rPr>
        <w:t xml:space="preserve"> </w:t>
      </w:r>
      <w:r w:rsidRPr="00B91AE3">
        <w:rPr>
          <w:rFonts w:ascii="Abadi" w:hAnsi="Abadi"/>
          <w:b w:val="0"/>
          <w:bCs w:val="0"/>
          <w:spacing w:val="-2"/>
          <w:sz w:val="21"/>
          <w:szCs w:val="21"/>
        </w:rPr>
        <w:t>con</w:t>
      </w:r>
      <w:r w:rsidRPr="00B91AE3">
        <w:rPr>
          <w:rFonts w:ascii="Abadi" w:hAnsi="Abadi"/>
          <w:b w:val="0"/>
          <w:bCs w:val="0"/>
          <w:spacing w:val="-8"/>
          <w:sz w:val="21"/>
          <w:szCs w:val="21"/>
        </w:rPr>
        <w:t xml:space="preserve"> </w:t>
      </w:r>
      <w:r w:rsidRPr="00B91AE3">
        <w:rPr>
          <w:rFonts w:ascii="Abadi" w:hAnsi="Abadi"/>
          <w:b w:val="0"/>
          <w:bCs w:val="0"/>
          <w:spacing w:val="-2"/>
          <w:sz w:val="21"/>
          <w:szCs w:val="21"/>
        </w:rPr>
        <w:t>obligaciones</w:t>
      </w:r>
      <w:r w:rsidRPr="00B91AE3">
        <w:rPr>
          <w:rFonts w:ascii="Abadi" w:hAnsi="Abadi"/>
          <w:b w:val="0"/>
          <w:bCs w:val="0"/>
          <w:spacing w:val="-6"/>
          <w:sz w:val="21"/>
          <w:szCs w:val="21"/>
        </w:rPr>
        <w:t xml:space="preserve"> </w:t>
      </w:r>
      <w:r w:rsidRPr="00B91AE3">
        <w:rPr>
          <w:rFonts w:ascii="Abadi" w:hAnsi="Abadi"/>
          <w:b w:val="0"/>
          <w:bCs w:val="0"/>
          <w:spacing w:val="-2"/>
          <w:sz w:val="21"/>
          <w:szCs w:val="21"/>
        </w:rPr>
        <w:t>relacionadas</w:t>
      </w:r>
      <w:r w:rsidRPr="00B91AE3">
        <w:rPr>
          <w:rFonts w:ascii="Abadi" w:hAnsi="Abadi"/>
          <w:b w:val="0"/>
          <w:bCs w:val="0"/>
          <w:spacing w:val="-8"/>
          <w:sz w:val="21"/>
          <w:szCs w:val="21"/>
        </w:rPr>
        <w:t xml:space="preserve"> </w:t>
      </w:r>
      <w:r w:rsidRPr="00B91AE3">
        <w:rPr>
          <w:rFonts w:ascii="Abadi" w:hAnsi="Abadi"/>
          <w:b w:val="0"/>
          <w:bCs w:val="0"/>
          <w:spacing w:val="-2"/>
          <w:sz w:val="21"/>
          <w:szCs w:val="21"/>
        </w:rPr>
        <w:t>con</w:t>
      </w:r>
      <w:r w:rsidRPr="00B91AE3">
        <w:rPr>
          <w:rFonts w:ascii="Abadi" w:hAnsi="Abadi"/>
          <w:b w:val="0"/>
          <w:bCs w:val="0"/>
          <w:spacing w:val="-8"/>
          <w:sz w:val="21"/>
          <w:szCs w:val="21"/>
        </w:rPr>
        <w:t xml:space="preserve"> </w:t>
      </w:r>
      <w:r w:rsidRPr="00B91AE3">
        <w:rPr>
          <w:rFonts w:ascii="Abadi" w:hAnsi="Abadi"/>
          <w:b w:val="0"/>
          <w:bCs w:val="0"/>
          <w:spacing w:val="-2"/>
          <w:sz w:val="21"/>
          <w:szCs w:val="21"/>
        </w:rPr>
        <w:t xml:space="preserve">la </w:t>
      </w:r>
      <w:r w:rsidRPr="00B91AE3">
        <w:rPr>
          <w:rFonts w:ascii="Abadi" w:hAnsi="Abadi"/>
          <w:b w:val="0"/>
          <w:bCs w:val="0"/>
          <w:sz w:val="21"/>
          <w:szCs w:val="21"/>
        </w:rPr>
        <w:t>búsqueda,</w:t>
      </w:r>
      <w:r w:rsidRPr="00B91AE3">
        <w:rPr>
          <w:rFonts w:ascii="Abadi" w:hAnsi="Abadi"/>
          <w:b w:val="0"/>
          <w:bCs w:val="0"/>
          <w:spacing w:val="-5"/>
          <w:sz w:val="21"/>
          <w:szCs w:val="21"/>
        </w:rPr>
        <w:t xml:space="preserve"> </w:t>
      </w:r>
      <w:r w:rsidRPr="00B91AE3">
        <w:rPr>
          <w:rFonts w:ascii="Abadi" w:hAnsi="Abadi"/>
          <w:b w:val="0"/>
          <w:bCs w:val="0"/>
          <w:sz w:val="21"/>
          <w:szCs w:val="21"/>
        </w:rPr>
        <w:t>practiquen</w:t>
      </w:r>
      <w:r w:rsidRPr="00B91AE3">
        <w:rPr>
          <w:rFonts w:ascii="Abadi" w:hAnsi="Abadi"/>
          <w:b w:val="0"/>
          <w:bCs w:val="0"/>
          <w:spacing w:val="-5"/>
          <w:sz w:val="21"/>
          <w:szCs w:val="21"/>
        </w:rPr>
        <w:t xml:space="preserve"> </w:t>
      </w:r>
      <w:r w:rsidRPr="00B91AE3">
        <w:rPr>
          <w:rFonts w:ascii="Abadi" w:hAnsi="Abadi"/>
          <w:b w:val="0"/>
          <w:bCs w:val="0"/>
          <w:sz w:val="21"/>
          <w:szCs w:val="21"/>
        </w:rPr>
        <w:t>de</w:t>
      </w:r>
      <w:r w:rsidRPr="00B91AE3">
        <w:rPr>
          <w:rFonts w:ascii="Abadi" w:hAnsi="Abadi"/>
          <w:b w:val="0"/>
          <w:bCs w:val="0"/>
          <w:spacing w:val="-5"/>
          <w:sz w:val="21"/>
          <w:szCs w:val="21"/>
        </w:rPr>
        <w:t xml:space="preserve"> </w:t>
      </w:r>
      <w:r w:rsidRPr="00B91AE3">
        <w:rPr>
          <w:rFonts w:ascii="Abadi" w:hAnsi="Abadi"/>
          <w:b w:val="0"/>
          <w:bCs w:val="0"/>
          <w:sz w:val="21"/>
          <w:szCs w:val="21"/>
        </w:rPr>
        <w:t>manera</w:t>
      </w:r>
      <w:r w:rsidRPr="00B91AE3">
        <w:rPr>
          <w:rFonts w:ascii="Abadi" w:hAnsi="Abadi"/>
          <w:b w:val="0"/>
          <w:bCs w:val="0"/>
          <w:spacing w:val="-6"/>
          <w:sz w:val="21"/>
          <w:szCs w:val="21"/>
        </w:rPr>
        <w:t xml:space="preserve"> </w:t>
      </w:r>
      <w:r w:rsidRPr="00B91AE3">
        <w:rPr>
          <w:rFonts w:ascii="Abadi" w:hAnsi="Abadi"/>
          <w:b w:val="0"/>
          <w:bCs w:val="0"/>
          <w:sz w:val="21"/>
          <w:szCs w:val="21"/>
        </w:rPr>
        <w:t>inmediata</w:t>
      </w:r>
      <w:r w:rsidRPr="00B91AE3">
        <w:rPr>
          <w:rFonts w:ascii="Abadi" w:hAnsi="Abadi"/>
          <w:b w:val="0"/>
          <w:bCs w:val="0"/>
          <w:spacing w:val="-5"/>
          <w:sz w:val="21"/>
          <w:szCs w:val="21"/>
        </w:rPr>
        <w:t xml:space="preserve"> </w:t>
      </w:r>
      <w:r w:rsidRPr="00B91AE3">
        <w:rPr>
          <w:rFonts w:ascii="Abadi" w:hAnsi="Abadi"/>
          <w:b w:val="0"/>
          <w:bCs w:val="0"/>
          <w:sz w:val="21"/>
          <w:szCs w:val="21"/>
        </w:rPr>
        <w:t>diligencias</w:t>
      </w:r>
      <w:r w:rsidRPr="00B91AE3">
        <w:rPr>
          <w:rFonts w:ascii="Abadi" w:hAnsi="Abadi"/>
          <w:b w:val="0"/>
          <w:bCs w:val="0"/>
          <w:spacing w:val="-5"/>
          <w:sz w:val="21"/>
          <w:szCs w:val="21"/>
        </w:rPr>
        <w:t xml:space="preserve"> </w:t>
      </w:r>
      <w:r w:rsidRPr="00B91AE3">
        <w:rPr>
          <w:rFonts w:ascii="Abadi" w:hAnsi="Abadi"/>
          <w:b w:val="0"/>
          <w:bCs w:val="0"/>
          <w:sz w:val="21"/>
          <w:szCs w:val="21"/>
        </w:rPr>
        <w:t>para</w:t>
      </w:r>
      <w:r w:rsidRPr="00B91AE3">
        <w:rPr>
          <w:rFonts w:ascii="Abadi" w:hAnsi="Abadi"/>
          <w:b w:val="0"/>
          <w:bCs w:val="0"/>
          <w:spacing w:val="-7"/>
          <w:sz w:val="21"/>
          <w:szCs w:val="21"/>
        </w:rPr>
        <w:t xml:space="preserve"> </w:t>
      </w:r>
      <w:r w:rsidRPr="00B91AE3">
        <w:rPr>
          <w:rFonts w:ascii="Abadi" w:hAnsi="Abadi"/>
          <w:b w:val="0"/>
          <w:bCs w:val="0"/>
          <w:sz w:val="21"/>
          <w:szCs w:val="21"/>
        </w:rPr>
        <w:t>buscar</w:t>
      </w:r>
      <w:r w:rsidRPr="00B91AE3">
        <w:rPr>
          <w:rFonts w:ascii="Abadi" w:hAnsi="Abadi"/>
          <w:b w:val="0"/>
          <w:bCs w:val="0"/>
          <w:spacing w:val="-7"/>
          <w:sz w:val="21"/>
          <w:szCs w:val="21"/>
        </w:rPr>
        <w:t xml:space="preserve"> </w:t>
      </w:r>
      <w:r w:rsidRPr="00B91AE3">
        <w:rPr>
          <w:rFonts w:ascii="Abadi" w:hAnsi="Abadi"/>
          <w:b w:val="0"/>
          <w:bCs w:val="0"/>
          <w:sz w:val="21"/>
          <w:szCs w:val="21"/>
        </w:rPr>
        <w:t>a</w:t>
      </w:r>
      <w:r w:rsidRPr="00B91AE3">
        <w:rPr>
          <w:rFonts w:ascii="Abadi" w:hAnsi="Abadi"/>
          <w:b w:val="0"/>
          <w:bCs w:val="0"/>
          <w:spacing w:val="-6"/>
          <w:sz w:val="21"/>
          <w:szCs w:val="21"/>
        </w:rPr>
        <w:t xml:space="preserve"> </w:t>
      </w:r>
      <w:r w:rsidRPr="00B91AE3">
        <w:rPr>
          <w:rFonts w:ascii="Abadi" w:hAnsi="Abadi"/>
          <w:b w:val="0"/>
          <w:bCs w:val="0"/>
          <w:sz w:val="21"/>
          <w:szCs w:val="21"/>
        </w:rPr>
        <w:t>la</w:t>
      </w:r>
      <w:r w:rsidRPr="00B91AE3">
        <w:rPr>
          <w:rFonts w:ascii="Abadi" w:hAnsi="Abadi"/>
          <w:b w:val="0"/>
          <w:bCs w:val="0"/>
          <w:spacing w:val="-6"/>
          <w:sz w:val="21"/>
          <w:szCs w:val="21"/>
        </w:rPr>
        <w:t xml:space="preserve"> </w:t>
      </w:r>
      <w:r w:rsidRPr="00B91AE3">
        <w:rPr>
          <w:rFonts w:ascii="Abadi" w:hAnsi="Abadi"/>
          <w:b w:val="0"/>
          <w:bCs w:val="0"/>
          <w:sz w:val="21"/>
          <w:szCs w:val="21"/>
        </w:rPr>
        <w:t xml:space="preserve">persona </w:t>
      </w:r>
      <w:r w:rsidRPr="00B91AE3">
        <w:rPr>
          <w:rFonts w:ascii="Abadi" w:hAnsi="Abadi"/>
          <w:b w:val="0"/>
          <w:bCs w:val="0"/>
          <w:spacing w:val="-2"/>
          <w:sz w:val="21"/>
          <w:szCs w:val="21"/>
        </w:rPr>
        <w:t>desaparecida.</w:t>
      </w:r>
      <w:r w:rsidRPr="00B91AE3">
        <w:rPr>
          <w:rFonts w:ascii="Abadi" w:hAnsi="Abadi"/>
          <w:b w:val="0"/>
          <w:bCs w:val="0"/>
          <w:spacing w:val="-12"/>
          <w:sz w:val="21"/>
          <w:szCs w:val="21"/>
        </w:rPr>
        <w:t xml:space="preserve"> </w:t>
      </w:r>
      <w:r w:rsidRPr="00B91AE3">
        <w:rPr>
          <w:rFonts w:ascii="Abadi" w:hAnsi="Abadi"/>
          <w:b w:val="0"/>
          <w:bCs w:val="0"/>
          <w:spacing w:val="-2"/>
          <w:sz w:val="21"/>
          <w:szCs w:val="21"/>
        </w:rPr>
        <w:t>Dichas</w:t>
      </w:r>
      <w:r w:rsidRPr="00B91AE3">
        <w:rPr>
          <w:rFonts w:ascii="Abadi" w:hAnsi="Abadi"/>
          <w:b w:val="0"/>
          <w:bCs w:val="0"/>
          <w:spacing w:val="-11"/>
          <w:sz w:val="21"/>
          <w:szCs w:val="21"/>
        </w:rPr>
        <w:t xml:space="preserve"> </w:t>
      </w:r>
      <w:r w:rsidRPr="00B91AE3">
        <w:rPr>
          <w:rFonts w:ascii="Abadi" w:hAnsi="Abadi"/>
          <w:b w:val="0"/>
          <w:bCs w:val="0"/>
          <w:spacing w:val="-2"/>
          <w:sz w:val="21"/>
          <w:szCs w:val="21"/>
        </w:rPr>
        <w:t>diligencias</w:t>
      </w:r>
      <w:r w:rsidRPr="00B91AE3">
        <w:rPr>
          <w:rFonts w:ascii="Abadi" w:hAnsi="Abadi"/>
          <w:b w:val="0"/>
          <w:bCs w:val="0"/>
          <w:spacing w:val="-11"/>
          <w:sz w:val="21"/>
          <w:szCs w:val="21"/>
        </w:rPr>
        <w:t xml:space="preserve"> </w:t>
      </w:r>
      <w:r w:rsidRPr="00B91AE3">
        <w:rPr>
          <w:rFonts w:ascii="Abadi" w:hAnsi="Abadi"/>
          <w:b w:val="0"/>
          <w:bCs w:val="0"/>
          <w:spacing w:val="-2"/>
          <w:sz w:val="21"/>
          <w:szCs w:val="21"/>
        </w:rPr>
        <w:t>serán</w:t>
      </w:r>
      <w:r w:rsidRPr="00B91AE3">
        <w:rPr>
          <w:rFonts w:ascii="Abadi" w:hAnsi="Abadi"/>
          <w:b w:val="0"/>
          <w:bCs w:val="0"/>
          <w:spacing w:val="-11"/>
          <w:sz w:val="21"/>
          <w:szCs w:val="21"/>
        </w:rPr>
        <w:t xml:space="preserve"> </w:t>
      </w:r>
      <w:r w:rsidRPr="00B91AE3">
        <w:rPr>
          <w:rFonts w:ascii="Abadi" w:hAnsi="Abadi"/>
          <w:b w:val="0"/>
          <w:bCs w:val="0"/>
          <w:spacing w:val="-2"/>
          <w:sz w:val="21"/>
          <w:szCs w:val="21"/>
        </w:rPr>
        <w:t>controladas</w:t>
      </w:r>
      <w:r w:rsidRPr="00B91AE3">
        <w:rPr>
          <w:rFonts w:ascii="Abadi" w:hAnsi="Abadi"/>
          <w:b w:val="0"/>
          <w:bCs w:val="0"/>
          <w:spacing w:val="-12"/>
          <w:sz w:val="21"/>
          <w:szCs w:val="21"/>
        </w:rPr>
        <w:t xml:space="preserve"> </w:t>
      </w:r>
      <w:r w:rsidRPr="00B91AE3">
        <w:rPr>
          <w:rFonts w:ascii="Abadi" w:hAnsi="Abadi"/>
          <w:b w:val="0"/>
          <w:bCs w:val="0"/>
          <w:spacing w:val="-2"/>
          <w:sz w:val="21"/>
          <w:szCs w:val="21"/>
        </w:rPr>
        <w:t>en</w:t>
      </w:r>
      <w:r w:rsidRPr="00B91AE3">
        <w:rPr>
          <w:rFonts w:ascii="Abadi" w:hAnsi="Abadi"/>
          <w:b w:val="0"/>
          <w:bCs w:val="0"/>
          <w:spacing w:val="-11"/>
          <w:sz w:val="21"/>
          <w:szCs w:val="21"/>
        </w:rPr>
        <w:t xml:space="preserve"> </w:t>
      </w:r>
      <w:r w:rsidRPr="00B91AE3">
        <w:rPr>
          <w:rFonts w:ascii="Abadi" w:hAnsi="Abadi"/>
          <w:b w:val="0"/>
          <w:bCs w:val="0"/>
          <w:spacing w:val="-2"/>
          <w:sz w:val="21"/>
          <w:szCs w:val="21"/>
        </w:rPr>
        <w:t>el</w:t>
      </w:r>
      <w:r w:rsidRPr="00B91AE3">
        <w:rPr>
          <w:rFonts w:ascii="Abadi" w:hAnsi="Abadi"/>
          <w:b w:val="0"/>
          <w:bCs w:val="0"/>
          <w:spacing w:val="-11"/>
          <w:sz w:val="21"/>
          <w:szCs w:val="21"/>
        </w:rPr>
        <w:t xml:space="preserve"> </w:t>
      </w:r>
      <w:r w:rsidRPr="00B91AE3">
        <w:rPr>
          <w:rFonts w:ascii="Abadi" w:hAnsi="Abadi"/>
          <w:b w:val="0"/>
          <w:bCs w:val="0"/>
          <w:spacing w:val="-2"/>
          <w:sz w:val="21"/>
          <w:szCs w:val="21"/>
        </w:rPr>
        <w:t>juicio</w:t>
      </w:r>
      <w:r w:rsidRPr="00B91AE3">
        <w:rPr>
          <w:rFonts w:ascii="Abadi" w:hAnsi="Abadi"/>
          <w:b w:val="0"/>
          <w:bCs w:val="0"/>
          <w:spacing w:val="-11"/>
          <w:sz w:val="21"/>
          <w:szCs w:val="21"/>
        </w:rPr>
        <w:t xml:space="preserve"> </w:t>
      </w:r>
      <w:r w:rsidRPr="00B91AE3">
        <w:rPr>
          <w:rFonts w:ascii="Abadi" w:hAnsi="Abadi"/>
          <w:b w:val="0"/>
          <w:bCs w:val="0"/>
          <w:spacing w:val="-2"/>
          <w:sz w:val="21"/>
          <w:szCs w:val="21"/>
        </w:rPr>
        <w:t>de</w:t>
      </w:r>
      <w:r w:rsidRPr="00B91AE3">
        <w:rPr>
          <w:rFonts w:ascii="Abadi" w:hAnsi="Abadi"/>
          <w:b w:val="0"/>
          <w:bCs w:val="0"/>
          <w:spacing w:val="-11"/>
          <w:sz w:val="21"/>
          <w:szCs w:val="21"/>
        </w:rPr>
        <w:t xml:space="preserve"> </w:t>
      </w:r>
      <w:r w:rsidRPr="00B91AE3">
        <w:rPr>
          <w:rFonts w:ascii="Abadi" w:hAnsi="Abadi"/>
          <w:b w:val="0"/>
          <w:bCs w:val="0"/>
          <w:spacing w:val="-2"/>
          <w:sz w:val="21"/>
          <w:szCs w:val="21"/>
        </w:rPr>
        <w:t>protección.</w:t>
      </w:r>
      <w:r w:rsidRPr="00B91AE3">
        <w:rPr>
          <w:rFonts w:ascii="Abadi" w:hAnsi="Abadi"/>
          <w:b w:val="0"/>
          <w:bCs w:val="0"/>
          <w:spacing w:val="-12"/>
          <w:sz w:val="21"/>
          <w:szCs w:val="21"/>
        </w:rPr>
        <w:t xml:space="preserve"> </w:t>
      </w:r>
      <w:r w:rsidRPr="00B91AE3">
        <w:rPr>
          <w:rFonts w:ascii="Abadi" w:hAnsi="Abadi"/>
          <w:b w:val="0"/>
          <w:bCs w:val="0"/>
          <w:spacing w:val="-2"/>
          <w:sz w:val="21"/>
          <w:szCs w:val="21"/>
        </w:rPr>
        <w:t>Para tal</w:t>
      </w:r>
      <w:r w:rsidRPr="00B91AE3">
        <w:rPr>
          <w:rFonts w:ascii="Abadi" w:hAnsi="Abadi"/>
          <w:b w:val="0"/>
          <w:bCs w:val="0"/>
          <w:spacing w:val="-8"/>
          <w:sz w:val="21"/>
          <w:szCs w:val="21"/>
        </w:rPr>
        <w:t xml:space="preserve"> </w:t>
      </w:r>
      <w:r w:rsidRPr="00B91AE3">
        <w:rPr>
          <w:rFonts w:ascii="Abadi" w:hAnsi="Abadi"/>
          <w:b w:val="0"/>
          <w:bCs w:val="0"/>
          <w:spacing w:val="-2"/>
          <w:sz w:val="21"/>
          <w:szCs w:val="21"/>
        </w:rPr>
        <w:t>efecto,</w:t>
      </w:r>
      <w:r w:rsidRPr="00B91AE3">
        <w:rPr>
          <w:rFonts w:ascii="Abadi" w:hAnsi="Abadi"/>
          <w:b w:val="0"/>
          <w:bCs w:val="0"/>
          <w:spacing w:val="-8"/>
          <w:sz w:val="21"/>
          <w:szCs w:val="21"/>
        </w:rPr>
        <w:t xml:space="preserve"> </w:t>
      </w:r>
      <w:r w:rsidRPr="00B91AE3">
        <w:rPr>
          <w:rFonts w:ascii="Abadi" w:hAnsi="Abadi"/>
          <w:b w:val="0"/>
          <w:bCs w:val="0"/>
          <w:spacing w:val="-2"/>
          <w:sz w:val="21"/>
          <w:szCs w:val="21"/>
        </w:rPr>
        <w:t>las</w:t>
      </w:r>
      <w:r w:rsidRPr="00B91AE3">
        <w:rPr>
          <w:rFonts w:ascii="Abadi" w:hAnsi="Abadi"/>
          <w:b w:val="0"/>
          <w:bCs w:val="0"/>
          <w:spacing w:val="-7"/>
          <w:sz w:val="21"/>
          <w:szCs w:val="21"/>
        </w:rPr>
        <w:t xml:space="preserve"> </w:t>
      </w:r>
      <w:r w:rsidRPr="00B91AE3">
        <w:rPr>
          <w:rFonts w:ascii="Abadi" w:hAnsi="Abadi"/>
          <w:b w:val="0"/>
          <w:bCs w:val="0"/>
          <w:spacing w:val="-2"/>
          <w:sz w:val="21"/>
          <w:szCs w:val="21"/>
        </w:rPr>
        <w:t>autoridades</w:t>
      </w:r>
      <w:r w:rsidRPr="00B91AE3">
        <w:rPr>
          <w:rFonts w:ascii="Abadi" w:hAnsi="Abadi"/>
          <w:b w:val="0"/>
          <w:bCs w:val="0"/>
          <w:spacing w:val="-6"/>
          <w:sz w:val="21"/>
          <w:szCs w:val="21"/>
        </w:rPr>
        <w:t xml:space="preserve"> </w:t>
      </w:r>
      <w:r w:rsidRPr="00B91AE3">
        <w:rPr>
          <w:rFonts w:ascii="Abadi" w:hAnsi="Abadi"/>
          <w:b w:val="0"/>
          <w:bCs w:val="0"/>
          <w:spacing w:val="-2"/>
          <w:sz w:val="21"/>
          <w:szCs w:val="21"/>
        </w:rPr>
        <w:t>responsables</w:t>
      </w:r>
      <w:r w:rsidRPr="00B91AE3">
        <w:rPr>
          <w:rFonts w:ascii="Abadi" w:hAnsi="Abadi"/>
          <w:b w:val="0"/>
          <w:bCs w:val="0"/>
          <w:spacing w:val="-7"/>
          <w:sz w:val="21"/>
          <w:szCs w:val="21"/>
        </w:rPr>
        <w:t xml:space="preserve"> </w:t>
      </w:r>
      <w:r w:rsidRPr="00B91AE3">
        <w:rPr>
          <w:rFonts w:ascii="Abadi" w:hAnsi="Abadi"/>
          <w:b w:val="0"/>
          <w:bCs w:val="0"/>
          <w:spacing w:val="-2"/>
          <w:sz w:val="21"/>
          <w:szCs w:val="21"/>
        </w:rPr>
        <w:t>rendirán</w:t>
      </w:r>
      <w:r w:rsidRPr="00B91AE3">
        <w:rPr>
          <w:rFonts w:ascii="Abadi" w:hAnsi="Abadi"/>
          <w:b w:val="0"/>
          <w:bCs w:val="0"/>
          <w:spacing w:val="-9"/>
          <w:sz w:val="21"/>
          <w:szCs w:val="21"/>
        </w:rPr>
        <w:t xml:space="preserve"> </w:t>
      </w:r>
      <w:r w:rsidRPr="00B91AE3">
        <w:rPr>
          <w:rFonts w:ascii="Abadi" w:hAnsi="Abadi"/>
          <w:b w:val="0"/>
          <w:bCs w:val="0"/>
          <w:spacing w:val="-2"/>
          <w:sz w:val="21"/>
          <w:szCs w:val="21"/>
        </w:rPr>
        <w:t>un</w:t>
      </w:r>
      <w:r w:rsidRPr="00B91AE3">
        <w:rPr>
          <w:rFonts w:ascii="Abadi" w:hAnsi="Abadi"/>
          <w:b w:val="0"/>
          <w:bCs w:val="0"/>
          <w:spacing w:val="-8"/>
          <w:sz w:val="21"/>
          <w:szCs w:val="21"/>
        </w:rPr>
        <w:t xml:space="preserve"> </w:t>
      </w:r>
      <w:r w:rsidRPr="00B91AE3">
        <w:rPr>
          <w:rFonts w:ascii="Abadi" w:hAnsi="Abadi"/>
          <w:b w:val="0"/>
          <w:bCs w:val="0"/>
          <w:spacing w:val="-2"/>
          <w:sz w:val="21"/>
          <w:szCs w:val="21"/>
        </w:rPr>
        <w:t>informe</w:t>
      </w:r>
      <w:r w:rsidRPr="00B91AE3">
        <w:rPr>
          <w:rFonts w:ascii="Abadi" w:hAnsi="Abadi"/>
          <w:b w:val="0"/>
          <w:bCs w:val="0"/>
          <w:spacing w:val="-8"/>
          <w:sz w:val="21"/>
          <w:szCs w:val="21"/>
        </w:rPr>
        <w:t xml:space="preserve"> </w:t>
      </w:r>
      <w:r w:rsidRPr="00B91AE3">
        <w:rPr>
          <w:rFonts w:ascii="Abadi" w:hAnsi="Abadi"/>
          <w:b w:val="0"/>
          <w:bCs w:val="0"/>
          <w:spacing w:val="-2"/>
          <w:sz w:val="21"/>
          <w:szCs w:val="21"/>
        </w:rPr>
        <w:t>del</w:t>
      </w:r>
      <w:r w:rsidRPr="00B91AE3">
        <w:rPr>
          <w:rFonts w:ascii="Abadi" w:hAnsi="Abadi"/>
          <w:b w:val="0"/>
          <w:bCs w:val="0"/>
          <w:spacing w:val="-8"/>
          <w:sz w:val="21"/>
          <w:szCs w:val="21"/>
        </w:rPr>
        <w:t xml:space="preserve"> </w:t>
      </w:r>
      <w:r w:rsidRPr="00B91AE3">
        <w:rPr>
          <w:rFonts w:ascii="Abadi" w:hAnsi="Abadi"/>
          <w:b w:val="0"/>
          <w:bCs w:val="0"/>
          <w:spacing w:val="-2"/>
          <w:sz w:val="21"/>
          <w:szCs w:val="21"/>
        </w:rPr>
        <w:t>cumplimiento</w:t>
      </w:r>
      <w:r w:rsidRPr="00B91AE3">
        <w:rPr>
          <w:rFonts w:ascii="Abadi" w:hAnsi="Abadi"/>
          <w:b w:val="0"/>
          <w:bCs w:val="0"/>
          <w:spacing w:val="-9"/>
          <w:sz w:val="21"/>
          <w:szCs w:val="21"/>
        </w:rPr>
        <w:t xml:space="preserve"> </w:t>
      </w:r>
      <w:r w:rsidRPr="00B91AE3">
        <w:rPr>
          <w:rFonts w:ascii="Abadi" w:hAnsi="Abadi"/>
          <w:b w:val="0"/>
          <w:bCs w:val="0"/>
          <w:spacing w:val="-2"/>
          <w:sz w:val="21"/>
          <w:szCs w:val="21"/>
        </w:rPr>
        <w:t xml:space="preserve">de </w:t>
      </w:r>
      <w:r w:rsidRPr="00B91AE3">
        <w:rPr>
          <w:rFonts w:ascii="Abadi" w:hAnsi="Abadi"/>
          <w:b w:val="0"/>
          <w:bCs w:val="0"/>
          <w:sz w:val="21"/>
          <w:szCs w:val="21"/>
        </w:rPr>
        <w:t>dichas diligencias.</w:t>
      </w:r>
    </w:p>
    <w:p w14:paraId="04A21078" w14:textId="77777777" w:rsidR="00615CD2" w:rsidRPr="00B91AE3" w:rsidRDefault="00615CD2" w:rsidP="00B91AE3">
      <w:pPr>
        <w:pStyle w:val="BodyText"/>
        <w:kinsoku w:val="0"/>
        <w:overflowPunct w:val="0"/>
        <w:spacing w:before="89"/>
        <w:ind w:left="709"/>
        <w:rPr>
          <w:rFonts w:ascii="Abadi" w:hAnsi="Abadi"/>
          <w:b w:val="0"/>
          <w:bCs w:val="0"/>
          <w:sz w:val="21"/>
          <w:szCs w:val="21"/>
        </w:rPr>
      </w:pPr>
      <w:r w:rsidRPr="00B91AE3">
        <w:rPr>
          <w:rFonts w:ascii="Abadi" w:hAnsi="Abadi"/>
          <w:b w:val="0"/>
          <w:bCs w:val="0"/>
          <w:spacing w:val="-6"/>
          <w:sz w:val="21"/>
          <w:szCs w:val="21"/>
        </w:rPr>
        <w:t>Ninguna autoridad podrá negarse a practicar las diligencias que</w:t>
      </w:r>
      <w:r w:rsidRPr="00B91AE3">
        <w:rPr>
          <w:rFonts w:ascii="Abadi" w:hAnsi="Abadi"/>
          <w:b w:val="0"/>
          <w:bCs w:val="0"/>
          <w:sz w:val="21"/>
          <w:szCs w:val="21"/>
        </w:rPr>
        <w:t xml:space="preserve"> </w:t>
      </w:r>
      <w:r w:rsidRPr="00B91AE3">
        <w:rPr>
          <w:rFonts w:ascii="Abadi" w:hAnsi="Abadi"/>
          <w:b w:val="0"/>
          <w:bCs w:val="0"/>
          <w:spacing w:val="-6"/>
          <w:sz w:val="21"/>
          <w:szCs w:val="21"/>
        </w:rPr>
        <w:t xml:space="preserve">de ellas se soliciten </w:t>
      </w:r>
      <w:r w:rsidRPr="00B91AE3">
        <w:rPr>
          <w:rFonts w:ascii="Abadi" w:hAnsi="Abadi"/>
          <w:b w:val="0"/>
          <w:bCs w:val="0"/>
          <w:sz w:val="21"/>
          <w:szCs w:val="21"/>
        </w:rPr>
        <w:t>o sean ordenadas.</w:t>
      </w:r>
    </w:p>
    <w:p w14:paraId="283B6DF1" w14:textId="77777777" w:rsidR="00615CD2" w:rsidRPr="003404A8" w:rsidRDefault="00615CD2" w:rsidP="000B604B">
      <w:pPr>
        <w:pStyle w:val="BodyText"/>
        <w:kinsoku w:val="0"/>
        <w:overflowPunct w:val="0"/>
        <w:spacing w:before="4"/>
        <w:rPr>
          <w:rFonts w:ascii="Abadi" w:hAnsi="Abadi"/>
          <w:sz w:val="21"/>
          <w:szCs w:val="21"/>
        </w:rPr>
      </w:pPr>
    </w:p>
    <w:p w14:paraId="44B254C7" w14:textId="7F654A7E" w:rsidR="004B1BEA" w:rsidRPr="00F905AD" w:rsidRDefault="00D00AE5" w:rsidP="00F905AD">
      <w:pPr>
        <w:pStyle w:val="BodyText"/>
        <w:kinsoku w:val="0"/>
        <w:overflowPunct w:val="0"/>
        <w:spacing w:before="158"/>
        <w:ind w:left="709"/>
        <w:rPr>
          <w:rFonts w:ascii="Abadi" w:hAnsi="Abadi"/>
          <w:b w:val="0"/>
          <w:bCs w:val="0"/>
          <w:spacing w:val="-2"/>
          <w:sz w:val="21"/>
          <w:szCs w:val="21"/>
        </w:rPr>
      </w:pPr>
      <w:r>
        <w:rPr>
          <w:rFonts w:ascii="Abadi" w:hAnsi="Abadi"/>
          <w:sz w:val="21"/>
          <w:szCs w:val="21"/>
        </w:rPr>
        <w:t>A</w:t>
      </w:r>
      <w:r w:rsidR="004B1BEA" w:rsidRPr="00F905AD">
        <w:rPr>
          <w:rFonts w:ascii="Abadi" w:hAnsi="Abadi"/>
          <w:sz w:val="21"/>
          <w:szCs w:val="21"/>
        </w:rPr>
        <w:t>rtículo 60.-</w:t>
      </w:r>
      <w:r w:rsidR="004B1BEA" w:rsidRPr="00F905AD">
        <w:rPr>
          <w:rFonts w:ascii="Abadi" w:hAnsi="Abadi"/>
          <w:b w:val="0"/>
          <w:bCs w:val="0"/>
          <w:sz w:val="21"/>
          <w:szCs w:val="21"/>
        </w:rPr>
        <w:t xml:space="preserve"> En el auto de admisión de la demanda, se ordenará notificar a la </w:t>
      </w:r>
      <w:r w:rsidR="004B1BEA" w:rsidRPr="00F905AD">
        <w:rPr>
          <w:rFonts w:ascii="Abadi" w:hAnsi="Abadi"/>
          <w:b w:val="0"/>
          <w:bCs w:val="0"/>
          <w:spacing w:val="-8"/>
          <w:sz w:val="21"/>
          <w:szCs w:val="21"/>
        </w:rPr>
        <w:t>autoridad</w:t>
      </w:r>
      <w:r w:rsidR="004B1BEA" w:rsidRPr="00F905AD">
        <w:rPr>
          <w:rFonts w:ascii="Abadi" w:hAnsi="Abadi"/>
          <w:b w:val="0"/>
          <w:bCs w:val="0"/>
          <w:sz w:val="21"/>
          <w:szCs w:val="21"/>
        </w:rPr>
        <w:t xml:space="preserve"> </w:t>
      </w:r>
      <w:r w:rsidR="004B1BEA" w:rsidRPr="00F905AD">
        <w:rPr>
          <w:rFonts w:ascii="Abadi" w:hAnsi="Abadi"/>
          <w:b w:val="0"/>
          <w:bCs w:val="0"/>
          <w:spacing w:val="-8"/>
          <w:sz w:val="21"/>
          <w:szCs w:val="21"/>
        </w:rPr>
        <w:t>o</w:t>
      </w:r>
      <w:r w:rsidR="004B1BEA" w:rsidRPr="00F905AD">
        <w:rPr>
          <w:rFonts w:ascii="Abadi" w:hAnsi="Abadi"/>
          <w:b w:val="0"/>
          <w:bCs w:val="0"/>
          <w:sz w:val="21"/>
          <w:szCs w:val="21"/>
        </w:rPr>
        <w:t xml:space="preserve"> </w:t>
      </w:r>
      <w:r w:rsidR="004B1BEA" w:rsidRPr="00F905AD">
        <w:rPr>
          <w:rFonts w:ascii="Abadi" w:hAnsi="Abadi"/>
          <w:b w:val="0"/>
          <w:bCs w:val="0"/>
          <w:spacing w:val="-8"/>
          <w:sz w:val="21"/>
          <w:szCs w:val="21"/>
        </w:rPr>
        <w:t>autoridades</w:t>
      </w:r>
      <w:r w:rsidR="004B1BEA" w:rsidRPr="00F905AD">
        <w:rPr>
          <w:rFonts w:ascii="Abadi" w:hAnsi="Abadi"/>
          <w:b w:val="0"/>
          <w:bCs w:val="0"/>
          <w:sz w:val="21"/>
          <w:szCs w:val="21"/>
        </w:rPr>
        <w:t xml:space="preserve"> </w:t>
      </w:r>
      <w:r w:rsidR="004B1BEA" w:rsidRPr="00F905AD">
        <w:rPr>
          <w:rFonts w:ascii="Abadi" w:hAnsi="Abadi"/>
          <w:b w:val="0"/>
          <w:bCs w:val="0"/>
          <w:spacing w:val="-8"/>
          <w:sz w:val="21"/>
          <w:szCs w:val="21"/>
        </w:rPr>
        <w:t>responsables,</w:t>
      </w:r>
      <w:r w:rsidR="004B1BEA" w:rsidRPr="00F905AD">
        <w:rPr>
          <w:rFonts w:ascii="Abadi" w:hAnsi="Abadi"/>
          <w:b w:val="0"/>
          <w:bCs w:val="0"/>
          <w:sz w:val="21"/>
          <w:szCs w:val="21"/>
        </w:rPr>
        <w:t xml:space="preserve"> </w:t>
      </w:r>
      <w:r w:rsidR="004B1BEA" w:rsidRPr="00F905AD">
        <w:rPr>
          <w:rFonts w:ascii="Abadi" w:hAnsi="Abadi"/>
          <w:b w:val="0"/>
          <w:bCs w:val="0"/>
          <w:spacing w:val="-8"/>
          <w:sz w:val="21"/>
          <w:szCs w:val="21"/>
        </w:rPr>
        <w:t>las</w:t>
      </w:r>
      <w:r w:rsidR="004B1BEA" w:rsidRPr="00F905AD">
        <w:rPr>
          <w:rFonts w:ascii="Abadi" w:hAnsi="Abadi"/>
          <w:b w:val="0"/>
          <w:bCs w:val="0"/>
          <w:sz w:val="21"/>
          <w:szCs w:val="21"/>
        </w:rPr>
        <w:t xml:space="preserve"> </w:t>
      </w:r>
      <w:r w:rsidR="004B1BEA" w:rsidRPr="00F905AD">
        <w:rPr>
          <w:rFonts w:ascii="Abadi" w:hAnsi="Abadi"/>
          <w:b w:val="0"/>
          <w:bCs w:val="0"/>
          <w:spacing w:val="-8"/>
          <w:sz w:val="21"/>
          <w:szCs w:val="21"/>
        </w:rPr>
        <w:t>que</w:t>
      </w:r>
      <w:r w:rsidR="004B1BEA" w:rsidRPr="00F905AD">
        <w:rPr>
          <w:rFonts w:ascii="Abadi" w:hAnsi="Abadi"/>
          <w:b w:val="0"/>
          <w:bCs w:val="0"/>
          <w:sz w:val="21"/>
          <w:szCs w:val="21"/>
        </w:rPr>
        <w:t xml:space="preserve"> </w:t>
      </w:r>
      <w:r w:rsidR="004B1BEA" w:rsidRPr="00F905AD">
        <w:rPr>
          <w:rFonts w:ascii="Abadi" w:hAnsi="Abadi"/>
          <w:b w:val="0"/>
          <w:bCs w:val="0"/>
          <w:spacing w:val="-8"/>
          <w:sz w:val="21"/>
          <w:szCs w:val="21"/>
        </w:rPr>
        <w:t>deberán</w:t>
      </w:r>
      <w:r w:rsidR="004B1BEA" w:rsidRPr="00F905AD">
        <w:rPr>
          <w:rFonts w:ascii="Abadi" w:hAnsi="Abadi"/>
          <w:b w:val="0"/>
          <w:bCs w:val="0"/>
          <w:sz w:val="21"/>
          <w:szCs w:val="21"/>
        </w:rPr>
        <w:t xml:space="preserve"> </w:t>
      </w:r>
      <w:r w:rsidR="004B1BEA" w:rsidRPr="00F905AD">
        <w:rPr>
          <w:rFonts w:ascii="Abadi" w:hAnsi="Abadi"/>
          <w:b w:val="0"/>
          <w:bCs w:val="0"/>
          <w:spacing w:val="-8"/>
          <w:sz w:val="21"/>
          <w:szCs w:val="21"/>
        </w:rPr>
        <w:t>rendir</w:t>
      </w:r>
      <w:r w:rsidR="004B1BEA" w:rsidRPr="00F905AD">
        <w:rPr>
          <w:rFonts w:ascii="Abadi" w:hAnsi="Abadi"/>
          <w:b w:val="0"/>
          <w:bCs w:val="0"/>
          <w:sz w:val="21"/>
          <w:szCs w:val="21"/>
        </w:rPr>
        <w:t xml:space="preserve"> </w:t>
      </w:r>
      <w:r w:rsidR="004B1BEA" w:rsidRPr="00F905AD">
        <w:rPr>
          <w:rFonts w:ascii="Abadi" w:hAnsi="Abadi"/>
          <w:b w:val="0"/>
          <w:bCs w:val="0"/>
          <w:spacing w:val="-8"/>
          <w:sz w:val="21"/>
          <w:szCs w:val="21"/>
        </w:rPr>
        <w:t>un</w:t>
      </w:r>
      <w:r w:rsidR="004B1BEA" w:rsidRPr="00F905AD">
        <w:rPr>
          <w:rFonts w:ascii="Abadi" w:hAnsi="Abadi"/>
          <w:b w:val="0"/>
          <w:bCs w:val="0"/>
          <w:sz w:val="21"/>
          <w:szCs w:val="21"/>
        </w:rPr>
        <w:t xml:space="preserve"> </w:t>
      </w:r>
      <w:r w:rsidR="004B1BEA" w:rsidRPr="00F905AD">
        <w:rPr>
          <w:rFonts w:ascii="Abadi" w:hAnsi="Abadi"/>
          <w:b w:val="0"/>
          <w:bCs w:val="0"/>
          <w:spacing w:val="-8"/>
          <w:sz w:val="21"/>
          <w:szCs w:val="21"/>
        </w:rPr>
        <w:t>informe</w:t>
      </w:r>
      <w:r w:rsidR="004B1BEA" w:rsidRPr="00F905AD">
        <w:rPr>
          <w:rFonts w:ascii="Abadi" w:hAnsi="Abadi"/>
          <w:b w:val="0"/>
          <w:bCs w:val="0"/>
          <w:sz w:val="21"/>
          <w:szCs w:val="21"/>
        </w:rPr>
        <w:t xml:space="preserve"> </w:t>
      </w:r>
      <w:r w:rsidR="004B1BEA" w:rsidRPr="00F905AD">
        <w:rPr>
          <w:rFonts w:ascii="Abadi" w:hAnsi="Abadi"/>
          <w:b w:val="0"/>
          <w:bCs w:val="0"/>
          <w:spacing w:val="-8"/>
          <w:sz w:val="21"/>
          <w:szCs w:val="21"/>
        </w:rPr>
        <w:t>por</w:t>
      </w:r>
      <w:r w:rsidR="004B1BEA" w:rsidRPr="00F905AD">
        <w:rPr>
          <w:rFonts w:ascii="Abadi" w:hAnsi="Abadi"/>
          <w:b w:val="0"/>
          <w:bCs w:val="0"/>
          <w:sz w:val="21"/>
          <w:szCs w:val="21"/>
        </w:rPr>
        <w:t xml:space="preserve"> </w:t>
      </w:r>
      <w:r w:rsidR="004B1BEA" w:rsidRPr="00F905AD">
        <w:rPr>
          <w:rFonts w:ascii="Abadi" w:hAnsi="Abadi"/>
          <w:b w:val="0"/>
          <w:bCs w:val="0"/>
          <w:spacing w:val="-8"/>
          <w:sz w:val="21"/>
          <w:szCs w:val="21"/>
        </w:rPr>
        <w:t xml:space="preserve">escrito </w:t>
      </w:r>
      <w:r w:rsidR="004B1BEA" w:rsidRPr="00F905AD">
        <w:rPr>
          <w:rFonts w:ascii="Abadi" w:hAnsi="Abadi"/>
          <w:b w:val="0"/>
          <w:bCs w:val="0"/>
          <w:spacing w:val="-4"/>
          <w:sz w:val="21"/>
          <w:szCs w:val="21"/>
        </w:rPr>
        <w:t>dentro</w:t>
      </w:r>
      <w:r w:rsidR="004B1BEA" w:rsidRPr="00F905AD">
        <w:rPr>
          <w:rFonts w:ascii="Abadi" w:hAnsi="Abadi"/>
          <w:b w:val="0"/>
          <w:bCs w:val="0"/>
          <w:spacing w:val="-5"/>
          <w:sz w:val="21"/>
          <w:szCs w:val="21"/>
        </w:rPr>
        <w:t xml:space="preserve"> </w:t>
      </w:r>
      <w:r w:rsidR="004B1BEA" w:rsidRPr="00F905AD">
        <w:rPr>
          <w:rFonts w:ascii="Abadi" w:hAnsi="Abadi"/>
          <w:b w:val="0"/>
          <w:bCs w:val="0"/>
          <w:spacing w:val="-4"/>
          <w:sz w:val="21"/>
          <w:szCs w:val="21"/>
        </w:rPr>
        <w:t>del</w:t>
      </w:r>
      <w:r w:rsidR="004B1BEA" w:rsidRPr="00F905AD">
        <w:rPr>
          <w:rFonts w:ascii="Abadi" w:hAnsi="Abadi"/>
          <w:b w:val="0"/>
          <w:bCs w:val="0"/>
          <w:spacing w:val="-5"/>
          <w:sz w:val="21"/>
          <w:szCs w:val="21"/>
        </w:rPr>
        <w:t xml:space="preserve"> </w:t>
      </w:r>
      <w:r w:rsidR="004B1BEA" w:rsidRPr="00F905AD">
        <w:rPr>
          <w:rFonts w:ascii="Abadi" w:hAnsi="Abadi"/>
          <w:b w:val="0"/>
          <w:bCs w:val="0"/>
          <w:spacing w:val="-4"/>
          <w:sz w:val="21"/>
          <w:szCs w:val="21"/>
        </w:rPr>
        <w:t>plazo</w:t>
      </w:r>
      <w:r w:rsidR="004B1BEA" w:rsidRPr="00F905AD">
        <w:rPr>
          <w:rFonts w:ascii="Abadi" w:hAnsi="Abadi"/>
          <w:b w:val="0"/>
          <w:bCs w:val="0"/>
          <w:spacing w:val="-5"/>
          <w:sz w:val="21"/>
          <w:szCs w:val="21"/>
        </w:rPr>
        <w:t xml:space="preserve"> </w:t>
      </w:r>
      <w:r w:rsidR="004B1BEA" w:rsidRPr="00F905AD">
        <w:rPr>
          <w:rFonts w:ascii="Abadi" w:hAnsi="Abadi"/>
          <w:b w:val="0"/>
          <w:bCs w:val="0"/>
          <w:spacing w:val="-4"/>
          <w:sz w:val="21"/>
          <w:szCs w:val="21"/>
        </w:rPr>
        <w:t>de diez</w:t>
      </w:r>
      <w:r w:rsidR="004B1BEA" w:rsidRPr="00F905AD">
        <w:rPr>
          <w:rFonts w:ascii="Abadi" w:hAnsi="Abadi"/>
          <w:b w:val="0"/>
          <w:bCs w:val="0"/>
          <w:spacing w:val="-5"/>
          <w:sz w:val="21"/>
          <w:szCs w:val="21"/>
        </w:rPr>
        <w:t xml:space="preserve"> </w:t>
      </w:r>
      <w:r w:rsidR="004B1BEA" w:rsidRPr="00F905AD">
        <w:rPr>
          <w:rFonts w:ascii="Abadi" w:hAnsi="Abadi"/>
          <w:b w:val="0"/>
          <w:bCs w:val="0"/>
          <w:spacing w:val="-4"/>
          <w:sz w:val="21"/>
          <w:szCs w:val="21"/>
        </w:rPr>
        <w:t>días, en</w:t>
      </w:r>
      <w:r w:rsidR="004B1BEA" w:rsidRPr="00F905AD">
        <w:rPr>
          <w:rFonts w:ascii="Abadi" w:hAnsi="Abadi"/>
          <w:b w:val="0"/>
          <w:bCs w:val="0"/>
          <w:spacing w:val="-5"/>
          <w:sz w:val="21"/>
          <w:szCs w:val="21"/>
        </w:rPr>
        <w:t xml:space="preserve"> </w:t>
      </w:r>
      <w:r w:rsidR="004B1BEA" w:rsidRPr="00F905AD">
        <w:rPr>
          <w:rFonts w:ascii="Abadi" w:hAnsi="Abadi"/>
          <w:b w:val="0"/>
          <w:bCs w:val="0"/>
          <w:spacing w:val="-4"/>
          <w:sz w:val="21"/>
          <w:szCs w:val="21"/>
        </w:rPr>
        <w:t>el</w:t>
      </w:r>
      <w:r w:rsidR="004B1BEA" w:rsidRPr="00F905AD">
        <w:rPr>
          <w:rFonts w:ascii="Abadi" w:hAnsi="Abadi"/>
          <w:b w:val="0"/>
          <w:bCs w:val="0"/>
          <w:spacing w:val="-5"/>
          <w:sz w:val="21"/>
          <w:szCs w:val="21"/>
        </w:rPr>
        <w:t xml:space="preserve"> </w:t>
      </w:r>
      <w:r w:rsidR="004B1BEA" w:rsidRPr="00F905AD">
        <w:rPr>
          <w:rFonts w:ascii="Abadi" w:hAnsi="Abadi"/>
          <w:b w:val="0"/>
          <w:bCs w:val="0"/>
          <w:spacing w:val="-4"/>
          <w:sz w:val="21"/>
          <w:szCs w:val="21"/>
        </w:rPr>
        <w:t>que</w:t>
      </w:r>
      <w:r w:rsidR="004B1BEA" w:rsidRPr="00F905AD">
        <w:rPr>
          <w:rFonts w:ascii="Abadi" w:hAnsi="Abadi"/>
          <w:b w:val="0"/>
          <w:bCs w:val="0"/>
          <w:spacing w:val="-5"/>
          <w:sz w:val="21"/>
          <w:szCs w:val="21"/>
        </w:rPr>
        <w:t xml:space="preserve"> </w:t>
      </w:r>
      <w:r w:rsidR="004B1BEA" w:rsidRPr="00F905AD">
        <w:rPr>
          <w:rFonts w:ascii="Abadi" w:hAnsi="Abadi"/>
          <w:b w:val="0"/>
          <w:bCs w:val="0"/>
          <w:spacing w:val="-4"/>
          <w:sz w:val="21"/>
          <w:szCs w:val="21"/>
        </w:rPr>
        <w:t>informará los</w:t>
      </w:r>
      <w:r w:rsidR="004B1BEA" w:rsidRPr="00F905AD">
        <w:rPr>
          <w:rFonts w:ascii="Abadi" w:hAnsi="Abadi"/>
          <w:b w:val="0"/>
          <w:bCs w:val="0"/>
          <w:spacing w:val="-5"/>
          <w:sz w:val="21"/>
          <w:szCs w:val="21"/>
        </w:rPr>
        <w:t xml:space="preserve"> </w:t>
      </w:r>
      <w:r w:rsidR="004B1BEA" w:rsidRPr="00F905AD">
        <w:rPr>
          <w:rFonts w:ascii="Abadi" w:hAnsi="Abadi"/>
          <w:b w:val="0"/>
          <w:bCs w:val="0"/>
          <w:spacing w:val="-4"/>
          <w:sz w:val="21"/>
          <w:szCs w:val="21"/>
        </w:rPr>
        <w:t>actos</w:t>
      </w:r>
      <w:r w:rsidR="004B1BEA" w:rsidRPr="00F905AD">
        <w:rPr>
          <w:rFonts w:ascii="Abadi" w:hAnsi="Abadi"/>
          <w:b w:val="0"/>
          <w:bCs w:val="0"/>
          <w:spacing w:val="-5"/>
          <w:sz w:val="21"/>
          <w:szCs w:val="21"/>
        </w:rPr>
        <w:t xml:space="preserve"> </w:t>
      </w:r>
      <w:r w:rsidR="004B1BEA" w:rsidRPr="00F905AD">
        <w:rPr>
          <w:rFonts w:ascii="Abadi" w:hAnsi="Abadi"/>
          <w:b w:val="0"/>
          <w:bCs w:val="0"/>
          <w:spacing w:val="-4"/>
          <w:sz w:val="21"/>
          <w:szCs w:val="21"/>
        </w:rPr>
        <w:t>de</w:t>
      </w:r>
      <w:r w:rsidR="004B1BEA" w:rsidRPr="00F905AD">
        <w:rPr>
          <w:rFonts w:ascii="Abadi" w:hAnsi="Abadi"/>
          <w:b w:val="0"/>
          <w:bCs w:val="0"/>
          <w:spacing w:val="-5"/>
          <w:sz w:val="21"/>
          <w:szCs w:val="21"/>
        </w:rPr>
        <w:t xml:space="preserve"> </w:t>
      </w:r>
      <w:r w:rsidR="004B1BEA" w:rsidRPr="00F905AD">
        <w:rPr>
          <w:rFonts w:ascii="Abadi" w:hAnsi="Abadi"/>
          <w:b w:val="0"/>
          <w:bCs w:val="0"/>
          <w:spacing w:val="-4"/>
          <w:sz w:val="21"/>
          <w:szCs w:val="21"/>
        </w:rPr>
        <w:t>búsqueda</w:t>
      </w:r>
      <w:r w:rsidR="004B1BEA" w:rsidRPr="00F905AD">
        <w:rPr>
          <w:rFonts w:ascii="Abadi" w:hAnsi="Abadi"/>
          <w:b w:val="0"/>
          <w:bCs w:val="0"/>
          <w:spacing w:val="-5"/>
          <w:sz w:val="21"/>
          <w:szCs w:val="21"/>
        </w:rPr>
        <w:t xml:space="preserve"> </w:t>
      </w:r>
      <w:r w:rsidR="004B1BEA" w:rsidRPr="00F905AD">
        <w:rPr>
          <w:rFonts w:ascii="Abadi" w:hAnsi="Abadi"/>
          <w:b w:val="0"/>
          <w:bCs w:val="0"/>
          <w:spacing w:val="-4"/>
          <w:sz w:val="21"/>
          <w:szCs w:val="21"/>
        </w:rPr>
        <w:t xml:space="preserve">realizados </w:t>
      </w:r>
      <w:r w:rsidR="004B1BEA" w:rsidRPr="00F905AD">
        <w:rPr>
          <w:rFonts w:ascii="Abadi" w:hAnsi="Abadi"/>
          <w:b w:val="0"/>
          <w:bCs w:val="0"/>
          <w:spacing w:val="-2"/>
          <w:sz w:val="21"/>
          <w:szCs w:val="21"/>
        </w:rPr>
        <w:t>y</w:t>
      </w:r>
      <w:r w:rsidR="004B1BEA" w:rsidRPr="00F905AD">
        <w:rPr>
          <w:rFonts w:ascii="Abadi" w:hAnsi="Abadi"/>
          <w:b w:val="0"/>
          <w:bCs w:val="0"/>
          <w:spacing w:val="-12"/>
          <w:sz w:val="21"/>
          <w:szCs w:val="21"/>
        </w:rPr>
        <w:t xml:space="preserve"> </w:t>
      </w:r>
      <w:r w:rsidR="004B1BEA" w:rsidRPr="00F905AD">
        <w:rPr>
          <w:rFonts w:ascii="Abadi" w:hAnsi="Abadi"/>
          <w:b w:val="0"/>
          <w:bCs w:val="0"/>
          <w:spacing w:val="-2"/>
          <w:sz w:val="21"/>
          <w:szCs w:val="21"/>
        </w:rPr>
        <w:t>sobre</w:t>
      </w:r>
      <w:r w:rsidR="004B1BEA" w:rsidRPr="00F905AD">
        <w:rPr>
          <w:rFonts w:ascii="Abadi" w:hAnsi="Abadi"/>
          <w:b w:val="0"/>
          <w:bCs w:val="0"/>
          <w:spacing w:val="-11"/>
          <w:sz w:val="21"/>
          <w:szCs w:val="21"/>
        </w:rPr>
        <w:t xml:space="preserve"> </w:t>
      </w:r>
      <w:r w:rsidR="004B1BEA" w:rsidRPr="00F905AD">
        <w:rPr>
          <w:rFonts w:ascii="Abadi" w:hAnsi="Abadi"/>
          <w:b w:val="0"/>
          <w:bCs w:val="0"/>
          <w:spacing w:val="-2"/>
          <w:sz w:val="21"/>
          <w:szCs w:val="21"/>
        </w:rPr>
        <w:t>el</w:t>
      </w:r>
      <w:r w:rsidR="004B1BEA" w:rsidRPr="00F905AD">
        <w:rPr>
          <w:rFonts w:ascii="Abadi" w:hAnsi="Abadi"/>
          <w:b w:val="0"/>
          <w:bCs w:val="0"/>
          <w:spacing w:val="-11"/>
          <w:sz w:val="21"/>
          <w:szCs w:val="21"/>
        </w:rPr>
        <w:t xml:space="preserve"> </w:t>
      </w:r>
      <w:r w:rsidR="004B1BEA" w:rsidRPr="00F905AD">
        <w:rPr>
          <w:rFonts w:ascii="Abadi" w:hAnsi="Abadi"/>
          <w:b w:val="0"/>
          <w:bCs w:val="0"/>
          <w:spacing w:val="-2"/>
          <w:sz w:val="21"/>
          <w:szCs w:val="21"/>
        </w:rPr>
        <w:t>cumplimiento</w:t>
      </w:r>
      <w:r w:rsidR="004B1BEA" w:rsidRPr="00F905AD">
        <w:rPr>
          <w:rFonts w:ascii="Abadi" w:hAnsi="Abadi"/>
          <w:b w:val="0"/>
          <w:bCs w:val="0"/>
          <w:spacing w:val="-11"/>
          <w:sz w:val="21"/>
          <w:szCs w:val="21"/>
        </w:rPr>
        <w:t xml:space="preserve"> </w:t>
      </w:r>
      <w:r w:rsidR="004B1BEA" w:rsidRPr="00F905AD">
        <w:rPr>
          <w:rFonts w:ascii="Abadi" w:hAnsi="Abadi"/>
          <w:b w:val="0"/>
          <w:bCs w:val="0"/>
          <w:spacing w:val="-2"/>
          <w:sz w:val="21"/>
          <w:szCs w:val="21"/>
        </w:rPr>
        <w:t>de</w:t>
      </w:r>
      <w:r w:rsidR="004B1BEA" w:rsidRPr="00F905AD">
        <w:rPr>
          <w:rFonts w:ascii="Abadi" w:hAnsi="Abadi"/>
          <w:b w:val="0"/>
          <w:bCs w:val="0"/>
          <w:spacing w:val="-12"/>
          <w:sz w:val="21"/>
          <w:szCs w:val="21"/>
        </w:rPr>
        <w:t xml:space="preserve"> </w:t>
      </w:r>
      <w:r w:rsidR="004B1BEA" w:rsidRPr="00F905AD">
        <w:rPr>
          <w:rFonts w:ascii="Abadi" w:hAnsi="Abadi"/>
          <w:b w:val="0"/>
          <w:bCs w:val="0"/>
          <w:spacing w:val="-2"/>
          <w:sz w:val="21"/>
          <w:szCs w:val="21"/>
        </w:rPr>
        <w:t>las</w:t>
      </w:r>
      <w:r w:rsidR="004B1BEA" w:rsidRPr="00F905AD">
        <w:rPr>
          <w:rFonts w:ascii="Abadi" w:hAnsi="Abadi"/>
          <w:b w:val="0"/>
          <w:bCs w:val="0"/>
          <w:spacing w:val="-11"/>
          <w:sz w:val="21"/>
          <w:szCs w:val="21"/>
        </w:rPr>
        <w:t xml:space="preserve"> </w:t>
      </w:r>
      <w:r w:rsidR="004B1BEA" w:rsidRPr="00F905AD">
        <w:rPr>
          <w:rFonts w:ascii="Abadi" w:hAnsi="Abadi"/>
          <w:b w:val="0"/>
          <w:bCs w:val="0"/>
          <w:spacing w:val="-2"/>
          <w:sz w:val="21"/>
          <w:szCs w:val="21"/>
        </w:rPr>
        <w:t>diligencias</w:t>
      </w:r>
      <w:r w:rsidR="004B1BEA" w:rsidRPr="00F905AD">
        <w:rPr>
          <w:rFonts w:ascii="Abadi" w:hAnsi="Abadi"/>
          <w:b w:val="0"/>
          <w:bCs w:val="0"/>
          <w:spacing w:val="-11"/>
          <w:sz w:val="21"/>
          <w:szCs w:val="21"/>
        </w:rPr>
        <w:t xml:space="preserve"> </w:t>
      </w:r>
      <w:r w:rsidR="004B1BEA" w:rsidRPr="00F905AD">
        <w:rPr>
          <w:rFonts w:ascii="Abadi" w:hAnsi="Abadi"/>
          <w:b w:val="0"/>
          <w:bCs w:val="0"/>
          <w:spacing w:val="-2"/>
          <w:sz w:val="21"/>
          <w:szCs w:val="21"/>
        </w:rPr>
        <w:t>ordenadas.</w:t>
      </w:r>
      <w:r w:rsidR="004B1BEA" w:rsidRPr="00F905AD">
        <w:rPr>
          <w:rFonts w:ascii="Abadi" w:hAnsi="Abadi"/>
          <w:b w:val="0"/>
          <w:bCs w:val="0"/>
          <w:spacing w:val="-11"/>
          <w:sz w:val="21"/>
          <w:szCs w:val="21"/>
        </w:rPr>
        <w:t xml:space="preserve"> </w:t>
      </w:r>
      <w:r w:rsidR="004B1BEA" w:rsidRPr="00F905AD">
        <w:rPr>
          <w:rFonts w:ascii="Abadi" w:hAnsi="Abadi"/>
          <w:b w:val="0"/>
          <w:bCs w:val="0"/>
          <w:spacing w:val="-2"/>
          <w:sz w:val="21"/>
          <w:szCs w:val="21"/>
        </w:rPr>
        <w:t>Se</w:t>
      </w:r>
      <w:r w:rsidR="004B1BEA" w:rsidRPr="00F905AD">
        <w:rPr>
          <w:rFonts w:ascii="Abadi" w:hAnsi="Abadi"/>
          <w:b w:val="0"/>
          <w:bCs w:val="0"/>
          <w:spacing w:val="-11"/>
          <w:sz w:val="21"/>
          <w:szCs w:val="21"/>
        </w:rPr>
        <w:t xml:space="preserve"> </w:t>
      </w:r>
      <w:r w:rsidR="004B1BEA" w:rsidRPr="00F905AD">
        <w:rPr>
          <w:rFonts w:ascii="Abadi" w:hAnsi="Abadi"/>
          <w:b w:val="0"/>
          <w:bCs w:val="0"/>
          <w:spacing w:val="-2"/>
          <w:sz w:val="21"/>
          <w:szCs w:val="21"/>
        </w:rPr>
        <w:t>le</w:t>
      </w:r>
      <w:r w:rsidR="004B1BEA" w:rsidRPr="00F905AD">
        <w:rPr>
          <w:rFonts w:ascii="Abadi" w:hAnsi="Abadi"/>
          <w:b w:val="0"/>
          <w:bCs w:val="0"/>
          <w:spacing w:val="-12"/>
          <w:sz w:val="21"/>
          <w:szCs w:val="21"/>
        </w:rPr>
        <w:t xml:space="preserve"> </w:t>
      </w:r>
      <w:r w:rsidR="004B1BEA" w:rsidRPr="00F905AD">
        <w:rPr>
          <w:rFonts w:ascii="Abadi" w:hAnsi="Abadi"/>
          <w:b w:val="0"/>
          <w:bCs w:val="0"/>
          <w:spacing w:val="-2"/>
          <w:sz w:val="21"/>
          <w:szCs w:val="21"/>
        </w:rPr>
        <w:t>dará</w:t>
      </w:r>
      <w:r w:rsidR="004B1BEA" w:rsidRPr="00F905AD">
        <w:rPr>
          <w:rFonts w:ascii="Abadi" w:hAnsi="Abadi"/>
          <w:b w:val="0"/>
          <w:bCs w:val="0"/>
          <w:spacing w:val="-11"/>
          <w:sz w:val="21"/>
          <w:szCs w:val="21"/>
        </w:rPr>
        <w:t xml:space="preserve"> </w:t>
      </w:r>
      <w:r w:rsidR="004B1BEA" w:rsidRPr="00F905AD">
        <w:rPr>
          <w:rFonts w:ascii="Abadi" w:hAnsi="Abadi"/>
          <w:b w:val="0"/>
          <w:bCs w:val="0"/>
          <w:spacing w:val="-2"/>
          <w:sz w:val="21"/>
          <w:szCs w:val="21"/>
        </w:rPr>
        <w:t>vista</w:t>
      </w:r>
      <w:r w:rsidR="004B1BEA" w:rsidRPr="00F905AD">
        <w:rPr>
          <w:rFonts w:ascii="Abadi" w:hAnsi="Abadi"/>
          <w:b w:val="0"/>
          <w:bCs w:val="0"/>
          <w:spacing w:val="-11"/>
          <w:sz w:val="21"/>
          <w:szCs w:val="21"/>
        </w:rPr>
        <w:t xml:space="preserve"> </w:t>
      </w:r>
      <w:r w:rsidR="004B1BEA" w:rsidRPr="00F905AD">
        <w:rPr>
          <w:rFonts w:ascii="Abadi" w:hAnsi="Abadi"/>
          <w:b w:val="0"/>
          <w:bCs w:val="0"/>
          <w:spacing w:val="-2"/>
          <w:sz w:val="21"/>
          <w:szCs w:val="21"/>
        </w:rPr>
        <w:t>al</w:t>
      </w:r>
      <w:r w:rsidR="004B1BEA" w:rsidRPr="00F905AD">
        <w:rPr>
          <w:rFonts w:ascii="Abadi" w:hAnsi="Abadi"/>
          <w:b w:val="0"/>
          <w:bCs w:val="0"/>
          <w:spacing w:val="-11"/>
          <w:sz w:val="21"/>
          <w:szCs w:val="21"/>
        </w:rPr>
        <w:t xml:space="preserve"> </w:t>
      </w:r>
      <w:r w:rsidR="004B1BEA" w:rsidRPr="00F905AD">
        <w:rPr>
          <w:rFonts w:ascii="Abadi" w:hAnsi="Abadi"/>
          <w:b w:val="0"/>
          <w:bCs w:val="0"/>
          <w:spacing w:val="-2"/>
          <w:sz w:val="21"/>
          <w:szCs w:val="21"/>
        </w:rPr>
        <w:t>quejoso</w:t>
      </w:r>
      <w:r w:rsidR="004B1BEA" w:rsidRPr="00F905AD">
        <w:rPr>
          <w:rFonts w:ascii="Abadi" w:hAnsi="Abadi"/>
          <w:b w:val="0"/>
          <w:bCs w:val="0"/>
          <w:spacing w:val="-11"/>
          <w:sz w:val="21"/>
          <w:szCs w:val="21"/>
        </w:rPr>
        <w:t xml:space="preserve"> </w:t>
      </w:r>
      <w:r w:rsidR="004B1BEA" w:rsidRPr="00F905AD">
        <w:rPr>
          <w:rFonts w:ascii="Abadi" w:hAnsi="Abadi"/>
          <w:b w:val="0"/>
          <w:bCs w:val="0"/>
          <w:spacing w:val="-2"/>
          <w:sz w:val="21"/>
          <w:szCs w:val="21"/>
        </w:rPr>
        <w:t>de manera</w:t>
      </w:r>
      <w:r w:rsidR="004B1BEA" w:rsidRPr="00F905AD">
        <w:rPr>
          <w:rFonts w:ascii="Abadi" w:hAnsi="Abadi"/>
          <w:b w:val="0"/>
          <w:bCs w:val="0"/>
          <w:spacing w:val="-9"/>
          <w:sz w:val="21"/>
          <w:szCs w:val="21"/>
        </w:rPr>
        <w:t xml:space="preserve"> </w:t>
      </w:r>
      <w:r w:rsidR="004B1BEA" w:rsidRPr="00F905AD">
        <w:rPr>
          <w:rFonts w:ascii="Abadi" w:hAnsi="Abadi"/>
          <w:b w:val="0"/>
          <w:bCs w:val="0"/>
          <w:spacing w:val="-2"/>
          <w:sz w:val="21"/>
          <w:szCs w:val="21"/>
        </w:rPr>
        <w:t>inmediata</w:t>
      </w:r>
      <w:r w:rsidR="004B1BEA" w:rsidRPr="00F905AD">
        <w:rPr>
          <w:rFonts w:ascii="Abadi" w:hAnsi="Abadi"/>
          <w:b w:val="0"/>
          <w:bCs w:val="0"/>
          <w:spacing w:val="-9"/>
          <w:sz w:val="21"/>
          <w:szCs w:val="21"/>
        </w:rPr>
        <w:t xml:space="preserve"> </w:t>
      </w:r>
      <w:r w:rsidR="004B1BEA" w:rsidRPr="00F905AD">
        <w:rPr>
          <w:rFonts w:ascii="Abadi" w:hAnsi="Abadi"/>
          <w:b w:val="0"/>
          <w:bCs w:val="0"/>
          <w:spacing w:val="-2"/>
          <w:sz w:val="21"/>
          <w:szCs w:val="21"/>
        </w:rPr>
        <w:t>del</w:t>
      </w:r>
      <w:r w:rsidR="004B1BEA" w:rsidRPr="00F905AD">
        <w:rPr>
          <w:rFonts w:ascii="Abadi" w:hAnsi="Abadi"/>
          <w:b w:val="0"/>
          <w:bCs w:val="0"/>
          <w:spacing w:val="-9"/>
          <w:sz w:val="21"/>
          <w:szCs w:val="21"/>
        </w:rPr>
        <w:t xml:space="preserve"> </w:t>
      </w:r>
      <w:r w:rsidR="004B1BEA" w:rsidRPr="00F905AD">
        <w:rPr>
          <w:rFonts w:ascii="Abadi" w:hAnsi="Abadi"/>
          <w:b w:val="0"/>
          <w:bCs w:val="0"/>
          <w:spacing w:val="-2"/>
          <w:sz w:val="21"/>
          <w:szCs w:val="21"/>
        </w:rPr>
        <w:t>informe</w:t>
      </w:r>
      <w:r w:rsidR="004B1BEA" w:rsidRPr="00F905AD">
        <w:rPr>
          <w:rFonts w:ascii="Abadi" w:hAnsi="Abadi"/>
          <w:b w:val="0"/>
          <w:bCs w:val="0"/>
          <w:spacing w:val="-9"/>
          <w:sz w:val="21"/>
          <w:szCs w:val="21"/>
        </w:rPr>
        <w:t xml:space="preserve"> </w:t>
      </w:r>
      <w:r w:rsidR="004B1BEA" w:rsidRPr="00F905AD">
        <w:rPr>
          <w:rFonts w:ascii="Abadi" w:hAnsi="Abadi"/>
          <w:b w:val="0"/>
          <w:bCs w:val="0"/>
          <w:spacing w:val="-2"/>
          <w:sz w:val="21"/>
          <w:szCs w:val="21"/>
        </w:rPr>
        <w:t>de</w:t>
      </w:r>
      <w:r w:rsidR="004B1BEA" w:rsidRPr="00F905AD">
        <w:rPr>
          <w:rFonts w:ascii="Abadi" w:hAnsi="Abadi"/>
          <w:b w:val="0"/>
          <w:bCs w:val="0"/>
          <w:spacing w:val="-9"/>
          <w:sz w:val="21"/>
          <w:szCs w:val="21"/>
        </w:rPr>
        <w:t xml:space="preserve"> </w:t>
      </w:r>
      <w:r w:rsidR="004B1BEA" w:rsidRPr="00F905AD">
        <w:rPr>
          <w:rFonts w:ascii="Abadi" w:hAnsi="Abadi"/>
          <w:b w:val="0"/>
          <w:bCs w:val="0"/>
          <w:spacing w:val="-2"/>
          <w:sz w:val="21"/>
          <w:szCs w:val="21"/>
        </w:rPr>
        <w:t>la</w:t>
      </w:r>
      <w:r w:rsidR="004B1BEA" w:rsidRPr="00F905AD">
        <w:rPr>
          <w:rFonts w:ascii="Abadi" w:hAnsi="Abadi"/>
          <w:b w:val="0"/>
          <w:bCs w:val="0"/>
          <w:spacing w:val="-9"/>
          <w:sz w:val="21"/>
          <w:szCs w:val="21"/>
        </w:rPr>
        <w:t xml:space="preserve"> </w:t>
      </w:r>
      <w:r w:rsidR="004B1BEA" w:rsidRPr="00F905AD">
        <w:rPr>
          <w:rFonts w:ascii="Abadi" w:hAnsi="Abadi"/>
          <w:b w:val="0"/>
          <w:bCs w:val="0"/>
          <w:spacing w:val="-2"/>
          <w:sz w:val="21"/>
          <w:szCs w:val="21"/>
        </w:rPr>
        <w:t>autoridad</w:t>
      </w:r>
      <w:r w:rsidR="004B1BEA" w:rsidRPr="00F905AD">
        <w:rPr>
          <w:rFonts w:ascii="Abadi" w:hAnsi="Abadi"/>
          <w:b w:val="0"/>
          <w:bCs w:val="0"/>
          <w:spacing w:val="-9"/>
          <w:sz w:val="21"/>
          <w:szCs w:val="21"/>
        </w:rPr>
        <w:t xml:space="preserve"> </w:t>
      </w:r>
      <w:r w:rsidR="004B1BEA" w:rsidRPr="00F905AD">
        <w:rPr>
          <w:rFonts w:ascii="Abadi" w:hAnsi="Abadi"/>
          <w:b w:val="0"/>
          <w:bCs w:val="0"/>
          <w:spacing w:val="-2"/>
          <w:sz w:val="21"/>
          <w:szCs w:val="21"/>
        </w:rPr>
        <w:t>responsable.</w:t>
      </w:r>
    </w:p>
    <w:p w14:paraId="086B2100" w14:textId="77777777" w:rsidR="004B1BEA" w:rsidRPr="00F905AD" w:rsidRDefault="004B1BEA" w:rsidP="00F905AD">
      <w:pPr>
        <w:pStyle w:val="BodyText"/>
        <w:kinsoku w:val="0"/>
        <w:overflowPunct w:val="0"/>
        <w:spacing w:before="155"/>
        <w:ind w:left="709"/>
        <w:rPr>
          <w:rFonts w:ascii="Abadi" w:hAnsi="Abadi"/>
          <w:b w:val="0"/>
          <w:bCs w:val="0"/>
          <w:sz w:val="21"/>
          <w:szCs w:val="21"/>
        </w:rPr>
      </w:pPr>
      <w:r w:rsidRPr="00F905AD">
        <w:rPr>
          <w:rFonts w:ascii="Abadi" w:hAnsi="Abadi"/>
          <w:sz w:val="21"/>
          <w:szCs w:val="21"/>
        </w:rPr>
        <w:t>Artículo</w:t>
      </w:r>
      <w:r w:rsidRPr="00F905AD">
        <w:rPr>
          <w:rFonts w:ascii="Abadi" w:hAnsi="Abadi"/>
          <w:spacing w:val="-8"/>
          <w:sz w:val="21"/>
          <w:szCs w:val="21"/>
        </w:rPr>
        <w:t xml:space="preserve"> </w:t>
      </w:r>
      <w:r w:rsidRPr="00F905AD">
        <w:rPr>
          <w:rFonts w:ascii="Abadi" w:hAnsi="Abadi"/>
          <w:sz w:val="21"/>
          <w:szCs w:val="21"/>
        </w:rPr>
        <w:t>61</w:t>
      </w:r>
      <w:r w:rsidRPr="00C45E5F">
        <w:rPr>
          <w:rFonts w:ascii="Abadi" w:hAnsi="Abadi"/>
          <w:sz w:val="21"/>
          <w:szCs w:val="21"/>
        </w:rPr>
        <w:t>.-</w:t>
      </w:r>
      <w:r w:rsidRPr="00C45E5F">
        <w:rPr>
          <w:rFonts w:ascii="Abadi" w:hAnsi="Abadi"/>
          <w:spacing w:val="-7"/>
          <w:sz w:val="21"/>
          <w:szCs w:val="21"/>
        </w:rPr>
        <w:t xml:space="preserve"> </w:t>
      </w:r>
      <w:r w:rsidRPr="00F905AD">
        <w:rPr>
          <w:rFonts w:ascii="Abadi" w:hAnsi="Abadi"/>
          <w:b w:val="0"/>
          <w:bCs w:val="0"/>
          <w:sz w:val="21"/>
          <w:szCs w:val="21"/>
        </w:rPr>
        <w:t>Recibido</w:t>
      </w:r>
      <w:r w:rsidRPr="00F905AD">
        <w:rPr>
          <w:rFonts w:ascii="Abadi" w:hAnsi="Abadi"/>
          <w:b w:val="0"/>
          <w:bCs w:val="0"/>
          <w:spacing w:val="-8"/>
          <w:sz w:val="21"/>
          <w:szCs w:val="21"/>
        </w:rPr>
        <w:t xml:space="preserve"> </w:t>
      </w:r>
      <w:r w:rsidRPr="00F905AD">
        <w:rPr>
          <w:rFonts w:ascii="Abadi" w:hAnsi="Abadi"/>
          <w:b w:val="0"/>
          <w:bCs w:val="0"/>
          <w:sz w:val="21"/>
          <w:szCs w:val="21"/>
        </w:rPr>
        <w:t>el</w:t>
      </w:r>
      <w:r w:rsidRPr="00F905AD">
        <w:rPr>
          <w:rFonts w:ascii="Abadi" w:hAnsi="Abadi"/>
          <w:b w:val="0"/>
          <w:bCs w:val="0"/>
          <w:spacing w:val="-8"/>
          <w:sz w:val="21"/>
          <w:szCs w:val="21"/>
        </w:rPr>
        <w:t xml:space="preserve"> </w:t>
      </w:r>
      <w:r w:rsidRPr="00F905AD">
        <w:rPr>
          <w:rFonts w:ascii="Abadi" w:hAnsi="Abadi"/>
          <w:b w:val="0"/>
          <w:bCs w:val="0"/>
          <w:sz w:val="21"/>
          <w:szCs w:val="21"/>
        </w:rPr>
        <w:t>informe,</w:t>
      </w:r>
      <w:r w:rsidRPr="00F905AD">
        <w:rPr>
          <w:rFonts w:ascii="Abadi" w:hAnsi="Abadi"/>
          <w:b w:val="0"/>
          <w:bCs w:val="0"/>
          <w:spacing w:val="-8"/>
          <w:sz w:val="21"/>
          <w:szCs w:val="21"/>
        </w:rPr>
        <w:t xml:space="preserve"> </w:t>
      </w:r>
      <w:r w:rsidRPr="00F905AD">
        <w:rPr>
          <w:rFonts w:ascii="Abadi" w:hAnsi="Abadi"/>
          <w:b w:val="0"/>
          <w:bCs w:val="0"/>
          <w:sz w:val="21"/>
          <w:szCs w:val="21"/>
        </w:rPr>
        <w:t>se</w:t>
      </w:r>
      <w:r w:rsidRPr="00F905AD">
        <w:rPr>
          <w:rFonts w:ascii="Abadi" w:hAnsi="Abadi"/>
          <w:b w:val="0"/>
          <w:bCs w:val="0"/>
          <w:spacing w:val="-8"/>
          <w:sz w:val="21"/>
          <w:szCs w:val="21"/>
        </w:rPr>
        <w:t xml:space="preserve"> </w:t>
      </w:r>
      <w:r w:rsidRPr="00F905AD">
        <w:rPr>
          <w:rFonts w:ascii="Abadi" w:hAnsi="Abadi"/>
          <w:b w:val="0"/>
          <w:bCs w:val="0"/>
          <w:sz w:val="21"/>
          <w:szCs w:val="21"/>
        </w:rPr>
        <w:t>señalará</w:t>
      </w:r>
      <w:r w:rsidRPr="00F905AD">
        <w:rPr>
          <w:rFonts w:ascii="Abadi" w:hAnsi="Abadi"/>
          <w:b w:val="0"/>
          <w:bCs w:val="0"/>
          <w:spacing w:val="-7"/>
          <w:sz w:val="21"/>
          <w:szCs w:val="21"/>
        </w:rPr>
        <w:t xml:space="preserve"> </w:t>
      </w:r>
      <w:r w:rsidRPr="00F905AD">
        <w:rPr>
          <w:rFonts w:ascii="Abadi" w:hAnsi="Abadi"/>
          <w:b w:val="0"/>
          <w:bCs w:val="0"/>
          <w:sz w:val="21"/>
          <w:szCs w:val="21"/>
        </w:rPr>
        <w:t>fecha</w:t>
      </w:r>
      <w:r w:rsidRPr="00F905AD">
        <w:rPr>
          <w:rFonts w:ascii="Abadi" w:hAnsi="Abadi"/>
          <w:b w:val="0"/>
          <w:bCs w:val="0"/>
          <w:spacing w:val="-8"/>
          <w:sz w:val="21"/>
          <w:szCs w:val="21"/>
        </w:rPr>
        <w:t xml:space="preserve"> </w:t>
      </w:r>
      <w:r w:rsidRPr="00F905AD">
        <w:rPr>
          <w:rFonts w:ascii="Abadi" w:hAnsi="Abadi"/>
          <w:b w:val="0"/>
          <w:bCs w:val="0"/>
          <w:sz w:val="21"/>
          <w:szCs w:val="21"/>
        </w:rPr>
        <w:t>y</w:t>
      </w:r>
      <w:r w:rsidRPr="00F905AD">
        <w:rPr>
          <w:rFonts w:ascii="Abadi" w:hAnsi="Abadi"/>
          <w:b w:val="0"/>
          <w:bCs w:val="0"/>
          <w:spacing w:val="-8"/>
          <w:sz w:val="21"/>
          <w:szCs w:val="21"/>
        </w:rPr>
        <w:t xml:space="preserve"> </w:t>
      </w:r>
      <w:r w:rsidRPr="00F905AD">
        <w:rPr>
          <w:rFonts w:ascii="Abadi" w:hAnsi="Abadi"/>
          <w:b w:val="0"/>
          <w:bCs w:val="0"/>
          <w:sz w:val="21"/>
          <w:szCs w:val="21"/>
        </w:rPr>
        <w:t>hora</w:t>
      </w:r>
      <w:r w:rsidRPr="00F905AD">
        <w:rPr>
          <w:rFonts w:ascii="Abadi" w:hAnsi="Abadi"/>
          <w:b w:val="0"/>
          <w:bCs w:val="0"/>
          <w:spacing w:val="-8"/>
          <w:sz w:val="21"/>
          <w:szCs w:val="21"/>
        </w:rPr>
        <w:t xml:space="preserve"> </w:t>
      </w:r>
      <w:r w:rsidRPr="00F905AD">
        <w:rPr>
          <w:rFonts w:ascii="Abadi" w:hAnsi="Abadi"/>
          <w:b w:val="0"/>
          <w:bCs w:val="0"/>
          <w:sz w:val="21"/>
          <w:szCs w:val="21"/>
        </w:rPr>
        <w:t>para</w:t>
      </w:r>
      <w:r w:rsidRPr="00F905AD">
        <w:rPr>
          <w:rFonts w:ascii="Abadi" w:hAnsi="Abadi"/>
          <w:b w:val="0"/>
          <w:bCs w:val="0"/>
          <w:spacing w:val="-8"/>
          <w:sz w:val="21"/>
          <w:szCs w:val="21"/>
        </w:rPr>
        <w:t xml:space="preserve"> </w:t>
      </w:r>
      <w:r w:rsidRPr="00F905AD">
        <w:rPr>
          <w:rFonts w:ascii="Abadi" w:hAnsi="Abadi"/>
          <w:b w:val="0"/>
          <w:bCs w:val="0"/>
          <w:sz w:val="21"/>
          <w:szCs w:val="21"/>
        </w:rPr>
        <w:t>el</w:t>
      </w:r>
      <w:r w:rsidRPr="00F905AD">
        <w:rPr>
          <w:rFonts w:ascii="Abadi" w:hAnsi="Abadi"/>
          <w:b w:val="0"/>
          <w:bCs w:val="0"/>
          <w:spacing w:val="-8"/>
          <w:sz w:val="21"/>
          <w:szCs w:val="21"/>
        </w:rPr>
        <w:t xml:space="preserve"> </w:t>
      </w:r>
      <w:r w:rsidRPr="00F905AD">
        <w:rPr>
          <w:rFonts w:ascii="Abadi" w:hAnsi="Abadi"/>
          <w:b w:val="0"/>
          <w:bCs w:val="0"/>
          <w:sz w:val="21"/>
          <w:szCs w:val="21"/>
        </w:rPr>
        <w:t>desahogo</w:t>
      </w:r>
      <w:r w:rsidRPr="00F905AD">
        <w:rPr>
          <w:rFonts w:ascii="Abadi" w:hAnsi="Abadi"/>
          <w:b w:val="0"/>
          <w:bCs w:val="0"/>
          <w:spacing w:val="-9"/>
          <w:sz w:val="21"/>
          <w:szCs w:val="21"/>
        </w:rPr>
        <w:t xml:space="preserve"> </w:t>
      </w:r>
      <w:r w:rsidRPr="00F905AD">
        <w:rPr>
          <w:rFonts w:ascii="Abadi" w:hAnsi="Abadi"/>
          <w:b w:val="0"/>
          <w:bCs w:val="0"/>
          <w:sz w:val="21"/>
          <w:szCs w:val="21"/>
        </w:rPr>
        <w:t>de</w:t>
      </w:r>
      <w:r w:rsidRPr="00F905AD">
        <w:rPr>
          <w:rFonts w:ascii="Abadi" w:hAnsi="Abadi"/>
          <w:b w:val="0"/>
          <w:bCs w:val="0"/>
          <w:spacing w:val="-8"/>
          <w:sz w:val="21"/>
          <w:szCs w:val="21"/>
        </w:rPr>
        <w:t xml:space="preserve"> </w:t>
      </w:r>
      <w:r w:rsidRPr="00F905AD">
        <w:rPr>
          <w:rFonts w:ascii="Abadi" w:hAnsi="Abadi"/>
          <w:b w:val="0"/>
          <w:bCs w:val="0"/>
          <w:sz w:val="21"/>
          <w:szCs w:val="21"/>
        </w:rPr>
        <w:t xml:space="preserve">la </w:t>
      </w:r>
      <w:r w:rsidRPr="00F905AD">
        <w:rPr>
          <w:rFonts w:ascii="Abadi" w:hAnsi="Abadi"/>
          <w:b w:val="0"/>
          <w:bCs w:val="0"/>
          <w:spacing w:val="-4"/>
          <w:sz w:val="21"/>
          <w:szCs w:val="21"/>
        </w:rPr>
        <w:t>audiencia de</w:t>
      </w:r>
      <w:r w:rsidRPr="00F905AD">
        <w:rPr>
          <w:rFonts w:ascii="Abadi" w:hAnsi="Abadi"/>
          <w:b w:val="0"/>
          <w:bCs w:val="0"/>
          <w:spacing w:val="-6"/>
          <w:sz w:val="21"/>
          <w:szCs w:val="21"/>
        </w:rPr>
        <w:t xml:space="preserve"> </w:t>
      </w:r>
      <w:r w:rsidRPr="00F905AD">
        <w:rPr>
          <w:rFonts w:ascii="Abadi" w:hAnsi="Abadi"/>
          <w:b w:val="0"/>
          <w:bCs w:val="0"/>
          <w:spacing w:val="-4"/>
          <w:sz w:val="21"/>
          <w:szCs w:val="21"/>
        </w:rPr>
        <w:t>pruebas,</w:t>
      </w:r>
      <w:r w:rsidRPr="00F905AD">
        <w:rPr>
          <w:rFonts w:ascii="Abadi" w:hAnsi="Abadi"/>
          <w:b w:val="0"/>
          <w:bCs w:val="0"/>
          <w:spacing w:val="-5"/>
          <w:sz w:val="21"/>
          <w:szCs w:val="21"/>
        </w:rPr>
        <w:t xml:space="preserve"> </w:t>
      </w:r>
      <w:r w:rsidRPr="00F905AD">
        <w:rPr>
          <w:rFonts w:ascii="Abadi" w:hAnsi="Abadi"/>
          <w:b w:val="0"/>
          <w:bCs w:val="0"/>
          <w:spacing w:val="-4"/>
          <w:sz w:val="21"/>
          <w:szCs w:val="21"/>
        </w:rPr>
        <w:t>mismas</w:t>
      </w:r>
      <w:r w:rsidRPr="00F905AD">
        <w:rPr>
          <w:rFonts w:ascii="Abadi" w:hAnsi="Abadi"/>
          <w:b w:val="0"/>
          <w:bCs w:val="0"/>
          <w:spacing w:val="-6"/>
          <w:sz w:val="21"/>
          <w:szCs w:val="21"/>
        </w:rPr>
        <w:t xml:space="preserve"> </w:t>
      </w:r>
      <w:r w:rsidRPr="00F905AD">
        <w:rPr>
          <w:rFonts w:ascii="Abadi" w:hAnsi="Abadi"/>
          <w:b w:val="0"/>
          <w:bCs w:val="0"/>
          <w:spacing w:val="-4"/>
          <w:sz w:val="21"/>
          <w:szCs w:val="21"/>
        </w:rPr>
        <w:t>que</w:t>
      </w:r>
      <w:r w:rsidRPr="00F905AD">
        <w:rPr>
          <w:rFonts w:ascii="Abadi" w:hAnsi="Abadi"/>
          <w:b w:val="0"/>
          <w:bCs w:val="0"/>
          <w:spacing w:val="-6"/>
          <w:sz w:val="21"/>
          <w:szCs w:val="21"/>
        </w:rPr>
        <w:t xml:space="preserve"> </w:t>
      </w:r>
      <w:r w:rsidRPr="00F905AD">
        <w:rPr>
          <w:rFonts w:ascii="Abadi" w:hAnsi="Abadi"/>
          <w:b w:val="0"/>
          <w:bCs w:val="0"/>
          <w:spacing w:val="-4"/>
          <w:sz w:val="21"/>
          <w:szCs w:val="21"/>
        </w:rPr>
        <w:t>se</w:t>
      </w:r>
      <w:r w:rsidRPr="00F905AD">
        <w:rPr>
          <w:rFonts w:ascii="Abadi" w:hAnsi="Abadi"/>
          <w:b w:val="0"/>
          <w:bCs w:val="0"/>
          <w:spacing w:val="-6"/>
          <w:sz w:val="21"/>
          <w:szCs w:val="21"/>
        </w:rPr>
        <w:t xml:space="preserve"> </w:t>
      </w:r>
      <w:r w:rsidRPr="00F905AD">
        <w:rPr>
          <w:rFonts w:ascii="Abadi" w:hAnsi="Abadi"/>
          <w:b w:val="0"/>
          <w:bCs w:val="0"/>
          <w:spacing w:val="-4"/>
          <w:sz w:val="21"/>
          <w:szCs w:val="21"/>
        </w:rPr>
        <w:t>deberá</w:t>
      </w:r>
      <w:r w:rsidRPr="00F905AD">
        <w:rPr>
          <w:rFonts w:ascii="Abadi" w:hAnsi="Abadi"/>
          <w:b w:val="0"/>
          <w:bCs w:val="0"/>
          <w:spacing w:val="-6"/>
          <w:sz w:val="21"/>
          <w:szCs w:val="21"/>
        </w:rPr>
        <w:t xml:space="preserve"> </w:t>
      </w:r>
      <w:r w:rsidRPr="00F905AD">
        <w:rPr>
          <w:rFonts w:ascii="Abadi" w:hAnsi="Abadi"/>
          <w:b w:val="0"/>
          <w:bCs w:val="0"/>
          <w:spacing w:val="-4"/>
          <w:sz w:val="21"/>
          <w:szCs w:val="21"/>
        </w:rPr>
        <w:t>celebrar</w:t>
      </w:r>
      <w:r w:rsidRPr="00F905AD">
        <w:rPr>
          <w:rFonts w:ascii="Abadi" w:hAnsi="Abadi"/>
          <w:b w:val="0"/>
          <w:bCs w:val="0"/>
          <w:spacing w:val="-7"/>
          <w:sz w:val="21"/>
          <w:szCs w:val="21"/>
        </w:rPr>
        <w:t xml:space="preserve"> </w:t>
      </w:r>
      <w:r w:rsidRPr="00F905AD">
        <w:rPr>
          <w:rFonts w:ascii="Abadi" w:hAnsi="Abadi"/>
          <w:b w:val="0"/>
          <w:bCs w:val="0"/>
          <w:spacing w:val="-4"/>
          <w:sz w:val="21"/>
          <w:szCs w:val="21"/>
        </w:rPr>
        <w:t>dentro</w:t>
      </w:r>
      <w:r w:rsidRPr="00F905AD">
        <w:rPr>
          <w:rFonts w:ascii="Abadi" w:hAnsi="Abadi"/>
          <w:b w:val="0"/>
          <w:bCs w:val="0"/>
          <w:spacing w:val="-6"/>
          <w:sz w:val="21"/>
          <w:szCs w:val="21"/>
        </w:rPr>
        <w:t xml:space="preserve"> </w:t>
      </w:r>
      <w:r w:rsidRPr="00F905AD">
        <w:rPr>
          <w:rFonts w:ascii="Abadi" w:hAnsi="Abadi"/>
          <w:b w:val="0"/>
          <w:bCs w:val="0"/>
          <w:spacing w:val="-4"/>
          <w:sz w:val="21"/>
          <w:szCs w:val="21"/>
        </w:rPr>
        <w:t>del plazo</w:t>
      </w:r>
      <w:r w:rsidRPr="00F905AD">
        <w:rPr>
          <w:rFonts w:ascii="Abadi" w:hAnsi="Abadi"/>
          <w:b w:val="0"/>
          <w:bCs w:val="0"/>
          <w:spacing w:val="-6"/>
          <w:sz w:val="21"/>
          <w:szCs w:val="21"/>
        </w:rPr>
        <w:t xml:space="preserve"> </w:t>
      </w:r>
      <w:r w:rsidRPr="00F905AD">
        <w:rPr>
          <w:rFonts w:ascii="Abadi" w:hAnsi="Abadi"/>
          <w:b w:val="0"/>
          <w:bCs w:val="0"/>
          <w:spacing w:val="-4"/>
          <w:sz w:val="21"/>
          <w:szCs w:val="21"/>
        </w:rPr>
        <w:t>de</w:t>
      </w:r>
      <w:r w:rsidRPr="00F905AD">
        <w:rPr>
          <w:rFonts w:ascii="Abadi" w:hAnsi="Abadi"/>
          <w:b w:val="0"/>
          <w:bCs w:val="0"/>
          <w:spacing w:val="-6"/>
          <w:sz w:val="21"/>
          <w:szCs w:val="21"/>
        </w:rPr>
        <w:t xml:space="preserve"> </w:t>
      </w:r>
      <w:r w:rsidRPr="00F905AD">
        <w:rPr>
          <w:rFonts w:ascii="Abadi" w:hAnsi="Abadi"/>
          <w:b w:val="0"/>
          <w:bCs w:val="0"/>
          <w:spacing w:val="-4"/>
          <w:sz w:val="21"/>
          <w:szCs w:val="21"/>
        </w:rPr>
        <w:t>10</w:t>
      </w:r>
      <w:r w:rsidRPr="00F905AD">
        <w:rPr>
          <w:rFonts w:ascii="Abadi" w:hAnsi="Abadi"/>
          <w:b w:val="0"/>
          <w:bCs w:val="0"/>
          <w:spacing w:val="-6"/>
          <w:sz w:val="21"/>
          <w:szCs w:val="21"/>
        </w:rPr>
        <w:t xml:space="preserve"> </w:t>
      </w:r>
      <w:r w:rsidRPr="00F905AD">
        <w:rPr>
          <w:rFonts w:ascii="Abadi" w:hAnsi="Abadi"/>
          <w:b w:val="0"/>
          <w:bCs w:val="0"/>
          <w:spacing w:val="-4"/>
          <w:sz w:val="21"/>
          <w:szCs w:val="21"/>
        </w:rPr>
        <w:t>días</w:t>
      </w:r>
      <w:r w:rsidRPr="00F905AD">
        <w:rPr>
          <w:rFonts w:ascii="Abadi" w:hAnsi="Abadi"/>
          <w:b w:val="0"/>
          <w:bCs w:val="0"/>
          <w:spacing w:val="-5"/>
          <w:sz w:val="21"/>
          <w:szCs w:val="21"/>
        </w:rPr>
        <w:t xml:space="preserve"> </w:t>
      </w:r>
      <w:r w:rsidRPr="00F905AD">
        <w:rPr>
          <w:rFonts w:ascii="Abadi" w:hAnsi="Abadi"/>
          <w:b w:val="0"/>
          <w:bCs w:val="0"/>
          <w:spacing w:val="-4"/>
          <w:sz w:val="21"/>
          <w:szCs w:val="21"/>
        </w:rPr>
        <w:t xml:space="preserve">a </w:t>
      </w:r>
      <w:r w:rsidRPr="00F905AD">
        <w:rPr>
          <w:rFonts w:ascii="Abadi" w:hAnsi="Abadi"/>
          <w:b w:val="0"/>
          <w:bCs w:val="0"/>
          <w:sz w:val="21"/>
          <w:szCs w:val="21"/>
        </w:rPr>
        <w:t>partir</w:t>
      </w:r>
      <w:r w:rsidRPr="00F905AD">
        <w:rPr>
          <w:rFonts w:ascii="Abadi" w:hAnsi="Abadi"/>
          <w:b w:val="0"/>
          <w:bCs w:val="0"/>
          <w:spacing w:val="-14"/>
          <w:sz w:val="21"/>
          <w:szCs w:val="21"/>
        </w:rPr>
        <w:t xml:space="preserve"> </w:t>
      </w:r>
      <w:r w:rsidRPr="00F905AD">
        <w:rPr>
          <w:rFonts w:ascii="Abadi" w:hAnsi="Abadi"/>
          <w:b w:val="0"/>
          <w:bCs w:val="0"/>
          <w:sz w:val="21"/>
          <w:szCs w:val="21"/>
        </w:rPr>
        <w:t>de</w:t>
      </w:r>
      <w:r w:rsidRPr="00F905AD">
        <w:rPr>
          <w:rFonts w:ascii="Abadi" w:hAnsi="Abadi"/>
          <w:b w:val="0"/>
          <w:bCs w:val="0"/>
          <w:spacing w:val="-13"/>
          <w:sz w:val="21"/>
          <w:szCs w:val="21"/>
        </w:rPr>
        <w:t xml:space="preserve"> </w:t>
      </w:r>
      <w:r w:rsidRPr="00F905AD">
        <w:rPr>
          <w:rFonts w:ascii="Abadi" w:hAnsi="Abadi"/>
          <w:b w:val="0"/>
          <w:bCs w:val="0"/>
          <w:sz w:val="21"/>
          <w:szCs w:val="21"/>
        </w:rPr>
        <w:t>la</w:t>
      </w:r>
      <w:r w:rsidRPr="00F905AD">
        <w:rPr>
          <w:rFonts w:ascii="Abadi" w:hAnsi="Abadi"/>
          <w:b w:val="0"/>
          <w:bCs w:val="0"/>
          <w:spacing w:val="-13"/>
          <w:sz w:val="21"/>
          <w:szCs w:val="21"/>
        </w:rPr>
        <w:t xml:space="preserve"> </w:t>
      </w:r>
      <w:r w:rsidRPr="00F905AD">
        <w:rPr>
          <w:rFonts w:ascii="Abadi" w:hAnsi="Abadi"/>
          <w:b w:val="0"/>
          <w:bCs w:val="0"/>
          <w:sz w:val="21"/>
          <w:szCs w:val="21"/>
        </w:rPr>
        <w:t>notificación</w:t>
      </w:r>
      <w:r w:rsidRPr="00F905AD">
        <w:rPr>
          <w:rFonts w:ascii="Abadi" w:hAnsi="Abadi"/>
          <w:b w:val="0"/>
          <w:bCs w:val="0"/>
          <w:spacing w:val="-13"/>
          <w:sz w:val="21"/>
          <w:szCs w:val="21"/>
        </w:rPr>
        <w:t xml:space="preserve"> </w:t>
      </w:r>
      <w:r w:rsidRPr="00F905AD">
        <w:rPr>
          <w:rFonts w:ascii="Abadi" w:hAnsi="Abadi"/>
          <w:b w:val="0"/>
          <w:bCs w:val="0"/>
          <w:sz w:val="21"/>
          <w:szCs w:val="21"/>
        </w:rPr>
        <w:t>que</w:t>
      </w:r>
      <w:r w:rsidRPr="00F905AD">
        <w:rPr>
          <w:rFonts w:ascii="Abadi" w:hAnsi="Abadi"/>
          <w:b w:val="0"/>
          <w:bCs w:val="0"/>
          <w:spacing w:val="-14"/>
          <w:sz w:val="21"/>
          <w:szCs w:val="21"/>
        </w:rPr>
        <w:t xml:space="preserve"> </w:t>
      </w:r>
      <w:r w:rsidRPr="00F905AD">
        <w:rPr>
          <w:rFonts w:ascii="Abadi" w:hAnsi="Abadi"/>
          <w:b w:val="0"/>
          <w:bCs w:val="0"/>
          <w:sz w:val="21"/>
          <w:szCs w:val="21"/>
        </w:rPr>
        <w:t>se</w:t>
      </w:r>
      <w:r w:rsidRPr="00F905AD">
        <w:rPr>
          <w:rFonts w:ascii="Abadi" w:hAnsi="Abadi"/>
          <w:b w:val="0"/>
          <w:bCs w:val="0"/>
          <w:spacing w:val="-13"/>
          <w:sz w:val="21"/>
          <w:szCs w:val="21"/>
        </w:rPr>
        <w:t xml:space="preserve"> </w:t>
      </w:r>
      <w:r w:rsidRPr="00F905AD">
        <w:rPr>
          <w:rFonts w:ascii="Abadi" w:hAnsi="Abadi"/>
          <w:b w:val="0"/>
          <w:bCs w:val="0"/>
          <w:sz w:val="21"/>
          <w:szCs w:val="21"/>
        </w:rPr>
        <w:t>haga</w:t>
      </w:r>
      <w:r w:rsidRPr="00F905AD">
        <w:rPr>
          <w:rFonts w:ascii="Abadi" w:hAnsi="Abadi"/>
          <w:b w:val="0"/>
          <w:bCs w:val="0"/>
          <w:spacing w:val="-12"/>
          <w:sz w:val="21"/>
          <w:szCs w:val="21"/>
        </w:rPr>
        <w:t xml:space="preserve"> </w:t>
      </w:r>
      <w:r w:rsidRPr="00F905AD">
        <w:rPr>
          <w:rFonts w:ascii="Abadi" w:hAnsi="Abadi"/>
          <w:b w:val="0"/>
          <w:bCs w:val="0"/>
          <w:sz w:val="21"/>
          <w:szCs w:val="21"/>
        </w:rPr>
        <w:t>al</w:t>
      </w:r>
      <w:r w:rsidRPr="00F905AD">
        <w:rPr>
          <w:rFonts w:ascii="Abadi" w:hAnsi="Abadi"/>
          <w:b w:val="0"/>
          <w:bCs w:val="0"/>
          <w:spacing w:val="-14"/>
          <w:sz w:val="21"/>
          <w:szCs w:val="21"/>
        </w:rPr>
        <w:t xml:space="preserve"> </w:t>
      </w:r>
      <w:r w:rsidRPr="00F905AD">
        <w:rPr>
          <w:rFonts w:ascii="Abadi" w:hAnsi="Abadi"/>
          <w:b w:val="0"/>
          <w:bCs w:val="0"/>
          <w:sz w:val="21"/>
          <w:szCs w:val="21"/>
        </w:rPr>
        <w:t>quejoso</w:t>
      </w:r>
      <w:r w:rsidRPr="00F905AD">
        <w:rPr>
          <w:rFonts w:ascii="Abadi" w:hAnsi="Abadi"/>
          <w:b w:val="0"/>
          <w:bCs w:val="0"/>
          <w:spacing w:val="-13"/>
          <w:sz w:val="21"/>
          <w:szCs w:val="21"/>
        </w:rPr>
        <w:t xml:space="preserve"> </w:t>
      </w:r>
      <w:r w:rsidRPr="00F905AD">
        <w:rPr>
          <w:rFonts w:ascii="Abadi" w:hAnsi="Abadi"/>
          <w:b w:val="0"/>
          <w:bCs w:val="0"/>
          <w:sz w:val="21"/>
          <w:szCs w:val="21"/>
        </w:rPr>
        <w:t>del</w:t>
      </w:r>
      <w:r w:rsidRPr="00F905AD">
        <w:rPr>
          <w:rFonts w:ascii="Abadi" w:hAnsi="Abadi"/>
          <w:b w:val="0"/>
          <w:bCs w:val="0"/>
          <w:spacing w:val="-13"/>
          <w:sz w:val="21"/>
          <w:szCs w:val="21"/>
        </w:rPr>
        <w:t xml:space="preserve"> </w:t>
      </w:r>
      <w:r w:rsidRPr="00F905AD">
        <w:rPr>
          <w:rFonts w:ascii="Abadi" w:hAnsi="Abadi"/>
          <w:b w:val="0"/>
          <w:bCs w:val="0"/>
          <w:sz w:val="21"/>
          <w:szCs w:val="21"/>
        </w:rPr>
        <w:t>informe</w:t>
      </w:r>
      <w:r w:rsidRPr="00F905AD">
        <w:rPr>
          <w:rFonts w:ascii="Abadi" w:hAnsi="Abadi"/>
          <w:b w:val="0"/>
          <w:bCs w:val="0"/>
          <w:spacing w:val="-13"/>
          <w:sz w:val="21"/>
          <w:szCs w:val="21"/>
        </w:rPr>
        <w:t xml:space="preserve"> </w:t>
      </w:r>
      <w:r w:rsidRPr="00F905AD">
        <w:rPr>
          <w:rFonts w:ascii="Abadi" w:hAnsi="Abadi"/>
          <w:b w:val="0"/>
          <w:bCs w:val="0"/>
          <w:sz w:val="21"/>
          <w:szCs w:val="21"/>
        </w:rPr>
        <w:t>de</w:t>
      </w:r>
      <w:r w:rsidRPr="00F905AD">
        <w:rPr>
          <w:rFonts w:ascii="Abadi" w:hAnsi="Abadi"/>
          <w:b w:val="0"/>
          <w:bCs w:val="0"/>
          <w:spacing w:val="-13"/>
          <w:sz w:val="21"/>
          <w:szCs w:val="21"/>
        </w:rPr>
        <w:t xml:space="preserve"> </w:t>
      </w:r>
      <w:r w:rsidRPr="00F905AD">
        <w:rPr>
          <w:rFonts w:ascii="Abadi" w:hAnsi="Abadi"/>
          <w:b w:val="0"/>
          <w:bCs w:val="0"/>
          <w:sz w:val="21"/>
          <w:szCs w:val="21"/>
        </w:rPr>
        <w:t>la</w:t>
      </w:r>
      <w:r w:rsidRPr="00F905AD">
        <w:rPr>
          <w:rFonts w:ascii="Abadi" w:hAnsi="Abadi"/>
          <w:b w:val="0"/>
          <w:bCs w:val="0"/>
          <w:spacing w:val="-13"/>
          <w:sz w:val="21"/>
          <w:szCs w:val="21"/>
        </w:rPr>
        <w:t xml:space="preserve"> </w:t>
      </w:r>
      <w:r w:rsidRPr="00F905AD">
        <w:rPr>
          <w:rFonts w:ascii="Abadi" w:hAnsi="Abadi"/>
          <w:b w:val="0"/>
          <w:bCs w:val="0"/>
          <w:sz w:val="21"/>
          <w:szCs w:val="21"/>
        </w:rPr>
        <w:t>autoridad.</w:t>
      </w:r>
    </w:p>
    <w:p w14:paraId="10DDB427" w14:textId="77777777" w:rsidR="004B1BEA" w:rsidRPr="00F905AD" w:rsidRDefault="004B1BEA" w:rsidP="00F905AD">
      <w:pPr>
        <w:pStyle w:val="BodyText"/>
        <w:kinsoku w:val="0"/>
        <w:overflowPunct w:val="0"/>
        <w:spacing w:before="154"/>
        <w:ind w:left="709"/>
        <w:rPr>
          <w:rFonts w:ascii="Abadi" w:hAnsi="Abadi"/>
          <w:b w:val="0"/>
          <w:bCs w:val="0"/>
          <w:spacing w:val="-6"/>
          <w:sz w:val="21"/>
          <w:szCs w:val="21"/>
        </w:rPr>
      </w:pPr>
      <w:r w:rsidRPr="00F905AD">
        <w:rPr>
          <w:rFonts w:ascii="Abadi" w:hAnsi="Abadi"/>
          <w:sz w:val="21"/>
          <w:szCs w:val="21"/>
        </w:rPr>
        <w:t>Artículo</w:t>
      </w:r>
      <w:r w:rsidRPr="00F905AD">
        <w:rPr>
          <w:rFonts w:ascii="Abadi" w:hAnsi="Abadi"/>
          <w:spacing w:val="-2"/>
          <w:sz w:val="21"/>
          <w:szCs w:val="21"/>
        </w:rPr>
        <w:t xml:space="preserve"> </w:t>
      </w:r>
      <w:r w:rsidRPr="00F905AD">
        <w:rPr>
          <w:rFonts w:ascii="Abadi" w:hAnsi="Abadi"/>
          <w:sz w:val="21"/>
          <w:szCs w:val="21"/>
        </w:rPr>
        <w:t>62.-</w:t>
      </w:r>
      <w:r w:rsidRPr="00C45E5F">
        <w:rPr>
          <w:rFonts w:ascii="Abadi" w:hAnsi="Abadi"/>
          <w:spacing w:val="-1"/>
          <w:sz w:val="21"/>
          <w:szCs w:val="21"/>
        </w:rPr>
        <w:t xml:space="preserve"> </w:t>
      </w:r>
      <w:r w:rsidRPr="00F905AD">
        <w:rPr>
          <w:rFonts w:ascii="Abadi" w:hAnsi="Abadi"/>
          <w:b w:val="0"/>
          <w:bCs w:val="0"/>
          <w:sz w:val="21"/>
          <w:szCs w:val="21"/>
        </w:rPr>
        <w:t>Serán</w:t>
      </w:r>
      <w:r w:rsidRPr="00F905AD">
        <w:rPr>
          <w:rFonts w:ascii="Abadi" w:hAnsi="Abadi"/>
          <w:b w:val="0"/>
          <w:bCs w:val="0"/>
          <w:spacing w:val="-2"/>
          <w:sz w:val="21"/>
          <w:szCs w:val="21"/>
        </w:rPr>
        <w:t xml:space="preserve"> </w:t>
      </w:r>
      <w:r w:rsidRPr="00F905AD">
        <w:rPr>
          <w:rFonts w:ascii="Abadi" w:hAnsi="Abadi"/>
          <w:b w:val="0"/>
          <w:bCs w:val="0"/>
          <w:sz w:val="21"/>
          <w:szCs w:val="21"/>
        </w:rPr>
        <w:t>admisibles</w:t>
      </w:r>
      <w:r w:rsidRPr="00F905AD">
        <w:rPr>
          <w:rFonts w:ascii="Abadi" w:hAnsi="Abadi"/>
          <w:b w:val="0"/>
          <w:bCs w:val="0"/>
          <w:spacing w:val="-2"/>
          <w:sz w:val="21"/>
          <w:szCs w:val="21"/>
        </w:rPr>
        <w:t xml:space="preserve"> </w:t>
      </w:r>
      <w:r w:rsidRPr="00F905AD">
        <w:rPr>
          <w:rFonts w:ascii="Abadi" w:hAnsi="Abadi"/>
          <w:b w:val="0"/>
          <w:bCs w:val="0"/>
          <w:sz w:val="21"/>
          <w:szCs w:val="21"/>
        </w:rPr>
        <w:t>toda</w:t>
      </w:r>
      <w:r w:rsidRPr="00F905AD">
        <w:rPr>
          <w:rFonts w:ascii="Abadi" w:hAnsi="Abadi"/>
          <w:b w:val="0"/>
          <w:bCs w:val="0"/>
          <w:spacing w:val="-1"/>
          <w:sz w:val="21"/>
          <w:szCs w:val="21"/>
        </w:rPr>
        <w:t xml:space="preserve"> </w:t>
      </w:r>
      <w:r w:rsidRPr="00F905AD">
        <w:rPr>
          <w:rFonts w:ascii="Abadi" w:hAnsi="Abadi"/>
          <w:b w:val="0"/>
          <w:bCs w:val="0"/>
          <w:sz w:val="21"/>
          <w:szCs w:val="21"/>
        </w:rPr>
        <w:t>clase</w:t>
      </w:r>
      <w:r w:rsidRPr="00F905AD">
        <w:rPr>
          <w:rFonts w:ascii="Abadi" w:hAnsi="Abadi"/>
          <w:b w:val="0"/>
          <w:bCs w:val="0"/>
          <w:spacing w:val="-2"/>
          <w:sz w:val="21"/>
          <w:szCs w:val="21"/>
        </w:rPr>
        <w:t xml:space="preserve"> </w:t>
      </w:r>
      <w:r w:rsidRPr="00F905AD">
        <w:rPr>
          <w:rFonts w:ascii="Abadi" w:hAnsi="Abadi"/>
          <w:b w:val="0"/>
          <w:bCs w:val="0"/>
          <w:sz w:val="21"/>
          <w:szCs w:val="21"/>
        </w:rPr>
        <w:t>de</w:t>
      </w:r>
      <w:r w:rsidRPr="00F905AD">
        <w:rPr>
          <w:rFonts w:ascii="Abadi" w:hAnsi="Abadi"/>
          <w:b w:val="0"/>
          <w:bCs w:val="0"/>
          <w:spacing w:val="-2"/>
          <w:sz w:val="21"/>
          <w:szCs w:val="21"/>
        </w:rPr>
        <w:t xml:space="preserve"> </w:t>
      </w:r>
      <w:r w:rsidRPr="00F905AD">
        <w:rPr>
          <w:rFonts w:ascii="Abadi" w:hAnsi="Abadi"/>
          <w:b w:val="0"/>
          <w:bCs w:val="0"/>
          <w:sz w:val="21"/>
          <w:szCs w:val="21"/>
        </w:rPr>
        <w:t>pruebas,</w:t>
      </w:r>
      <w:r w:rsidRPr="00F905AD">
        <w:rPr>
          <w:rFonts w:ascii="Abadi" w:hAnsi="Abadi"/>
          <w:b w:val="0"/>
          <w:bCs w:val="0"/>
          <w:spacing w:val="-2"/>
          <w:sz w:val="21"/>
          <w:szCs w:val="21"/>
        </w:rPr>
        <w:t xml:space="preserve"> </w:t>
      </w:r>
      <w:r w:rsidRPr="00F905AD">
        <w:rPr>
          <w:rFonts w:ascii="Abadi" w:hAnsi="Abadi"/>
          <w:b w:val="0"/>
          <w:bCs w:val="0"/>
          <w:sz w:val="21"/>
          <w:szCs w:val="21"/>
        </w:rPr>
        <w:t>excepto</w:t>
      </w:r>
      <w:r w:rsidRPr="00F905AD">
        <w:rPr>
          <w:rFonts w:ascii="Abadi" w:hAnsi="Abadi"/>
          <w:b w:val="0"/>
          <w:bCs w:val="0"/>
          <w:spacing w:val="-2"/>
          <w:sz w:val="21"/>
          <w:szCs w:val="21"/>
        </w:rPr>
        <w:t xml:space="preserve"> </w:t>
      </w:r>
      <w:r w:rsidRPr="00F905AD">
        <w:rPr>
          <w:rFonts w:ascii="Abadi" w:hAnsi="Abadi"/>
          <w:b w:val="0"/>
          <w:bCs w:val="0"/>
          <w:sz w:val="21"/>
          <w:szCs w:val="21"/>
        </w:rPr>
        <w:t>la</w:t>
      </w:r>
      <w:r w:rsidRPr="00F905AD">
        <w:rPr>
          <w:rFonts w:ascii="Abadi" w:hAnsi="Abadi"/>
          <w:b w:val="0"/>
          <w:bCs w:val="0"/>
          <w:spacing w:val="-2"/>
          <w:sz w:val="21"/>
          <w:szCs w:val="21"/>
        </w:rPr>
        <w:t xml:space="preserve"> </w:t>
      </w:r>
      <w:r w:rsidRPr="00F905AD">
        <w:rPr>
          <w:rFonts w:ascii="Abadi" w:hAnsi="Abadi"/>
          <w:b w:val="0"/>
          <w:bCs w:val="0"/>
          <w:sz w:val="21"/>
          <w:szCs w:val="21"/>
        </w:rPr>
        <w:t xml:space="preserve">confesional por </w:t>
      </w:r>
      <w:r w:rsidRPr="00F905AD">
        <w:rPr>
          <w:rFonts w:ascii="Abadi" w:hAnsi="Abadi"/>
          <w:b w:val="0"/>
          <w:bCs w:val="0"/>
          <w:spacing w:val="-6"/>
          <w:sz w:val="21"/>
          <w:szCs w:val="21"/>
        </w:rPr>
        <w:t>posiciones.</w:t>
      </w:r>
      <w:r w:rsidRPr="00F905AD">
        <w:rPr>
          <w:rFonts w:ascii="Abadi" w:hAnsi="Abadi"/>
          <w:b w:val="0"/>
          <w:bCs w:val="0"/>
          <w:spacing w:val="-5"/>
          <w:sz w:val="21"/>
          <w:szCs w:val="21"/>
        </w:rPr>
        <w:t xml:space="preserve"> </w:t>
      </w:r>
      <w:r w:rsidRPr="00F905AD">
        <w:rPr>
          <w:rFonts w:ascii="Abadi" w:hAnsi="Abadi"/>
          <w:b w:val="0"/>
          <w:bCs w:val="0"/>
          <w:spacing w:val="-6"/>
          <w:sz w:val="21"/>
          <w:szCs w:val="21"/>
        </w:rPr>
        <w:t>Las</w:t>
      </w:r>
      <w:r w:rsidRPr="00F905AD">
        <w:rPr>
          <w:rFonts w:ascii="Abadi" w:hAnsi="Abadi"/>
          <w:b w:val="0"/>
          <w:bCs w:val="0"/>
          <w:spacing w:val="-5"/>
          <w:sz w:val="21"/>
          <w:szCs w:val="21"/>
        </w:rPr>
        <w:t xml:space="preserve"> </w:t>
      </w:r>
      <w:r w:rsidRPr="00F905AD">
        <w:rPr>
          <w:rFonts w:ascii="Abadi" w:hAnsi="Abadi"/>
          <w:b w:val="0"/>
          <w:bCs w:val="0"/>
          <w:spacing w:val="-6"/>
          <w:sz w:val="21"/>
          <w:szCs w:val="21"/>
        </w:rPr>
        <w:t>pruebas deberán ofrecerse</w:t>
      </w:r>
      <w:r w:rsidRPr="00F905AD">
        <w:rPr>
          <w:rFonts w:ascii="Abadi" w:hAnsi="Abadi"/>
          <w:b w:val="0"/>
          <w:bCs w:val="0"/>
          <w:spacing w:val="-3"/>
          <w:sz w:val="21"/>
          <w:szCs w:val="21"/>
        </w:rPr>
        <w:t xml:space="preserve"> </w:t>
      </w:r>
      <w:r w:rsidRPr="00F905AD">
        <w:rPr>
          <w:rFonts w:ascii="Abadi" w:hAnsi="Abadi"/>
          <w:b w:val="0"/>
          <w:bCs w:val="0"/>
          <w:spacing w:val="-6"/>
          <w:sz w:val="21"/>
          <w:szCs w:val="21"/>
        </w:rPr>
        <w:t>tres</w:t>
      </w:r>
      <w:r w:rsidRPr="00F905AD">
        <w:rPr>
          <w:rFonts w:ascii="Abadi" w:hAnsi="Abadi"/>
          <w:b w:val="0"/>
          <w:bCs w:val="0"/>
          <w:spacing w:val="-3"/>
          <w:sz w:val="21"/>
          <w:szCs w:val="21"/>
        </w:rPr>
        <w:t xml:space="preserve"> </w:t>
      </w:r>
      <w:r w:rsidRPr="00F905AD">
        <w:rPr>
          <w:rFonts w:ascii="Abadi" w:hAnsi="Abadi"/>
          <w:b w:val="0"/>
          <w:bCs w:val="0"/>
          <w:spacing w:val="-6"/>
          <w:sz w:val="21"/>
          <w:szCs w:val="21"/>
        </w:rPr>
        <w:t>días antes de</w:t>
      </w:r>
      <w:r w:rsidRPr="00F905AD">
        <w:rPr>
          <w:rFonts w:ascii="Abadi" w:hAnsi="Abadi"/>
          <w:b w:val="0"/>
          <w:bCs w:val="0"/>
          <w:spacing w:val="-7"/>
          <w:sz w:val="21"/>
          <w:szCs w:val="21"/>
        </w:rPr>
        <w:t xml:space="preserve"> </w:t>
      </w:r>
      <w:r w:rsidRPr="00F905AD">
        <w:rPr>
          <w:rFonts w:ascii="Abadi" w:hAnsi="Abadi"/>
          <w:b w:val="0"/>
          <w:bCs w:val="0"/>
          <w:spacing w:val="-6"/>
          <w:sz w:val="21"/>
          <w:szCs w:val="21"/>
        </w:rPr>
        <w:t>la</w:t>
      </w:r>
      <w:r w:rsidRPr="00F905AD">
        <w:rPr>
          <w:rFonts w:ascii="Abadi" w:hAnsi="Abadi"/>
          <w:b w:val="0"/>
          <w:bCs w:val="0"/>
          <w:spacing w:val="-4"/>
          <w:sz w:val="21"/>
          <w:szCs w:val="21"/>
        </w:rPr>
        <w:t xml:space="preserve"> </w:t>
      </w:r>
      <w:r w:rsidRPr="00F905AD">
        <w:rPr>
          <w:rFonts w:ascii="Abadi" w:hAnsi="Abadi"/>
          <w:b w:val="0"/>
          <w:bCs w:val="0"/>
          <w:spacing w:val="-6"/>
          <w:sz w:val="21"/>
          <w:szCs w:val="21"/>
        </w:rPr>
        <w:t>audiencia</w:t>
      </w:r>
      <w:r w:rsidRPr="00F905AD">
        <w:rPr>
          <w:rFonts w:ascii="Abadi" w:hAnsi="Abadi"/>
          <w:b w:val="0"/>
          <w:bCs w:val="0"/>
          <w:spacing w:val="-4"/>
          <w:sz w:val="21"/>
          <w:szCs w:val="21"/>
        </w:rPr>
        <w:t xml:space="preserve"> </w:t>
      </w:r>
      <w:r w:rsidRPr="00F905AD">
        <w:rPr>
          <w:rFonts w:ascii="Abadi" w:hAnsi="Abadi"/>
          <w:b w:val="0"/>
          <w:bCs w:val="0"/>
          <w:spacing w:val="-6"/>
          <w:sz w:val="21"/>
          <w:szCs w:val="21"/>
        </w:rPr>
        <w:t>de</w:t>
      </w:r>
      <w:r w:rsidRPr="00F905AD">
        <w:rPr>
          <w:rFonts w:ascii="Abadi" w:hAnsi="Abadi"/>
          <w:b w:val="0"/>
          <w:bCs w:val="0"/>
          <w:spacing w:val="-4"/>
          <w:sz w:val="21"/>
          <w:szCs w:val="21"/>
        </w:rPr>
        <w:t xml:space="preserve"> </w:t>
      </w:r>
      <w:r w:rsidRPr="00F905AD">
        <w:rPr>
          <w:rFonts w:ascii="Abadi" w:hAnsi="Abadi"/>
          <w:b w:val="0"/>
          <w:bCs w:val="0"/>
          <w:spacing w:val="-6"/>
          <w:sz w:val="21"/>
          <w:szCs w:val="21"/>
        </w:rPr>
        <w:t>prueba.</w:t>
      </w:r>
    </w:p>
    <w:p w14:paraId="106B7AD9" w14:textId="77777777" w:rsidR="00F905AD" w:rsidRDefault="004B1BEA" w:rsidP="00F905AD">
      <w:pPr>
        <w:pStyle w:val="BodyText"/>
        <w:kinsoku w:val="0"/>
        <w:overflowPunct w:val="0"/>
        <w:spacing w:before="159"/>
        <w:ind w:left="709"/>
        <w:rPr>
          <w:rFonts w:ascii="Abadi" w:hAnsi="Abadi"/>
          <w:b w:val="0"/>
          <w:bCs w:val="0"/>
          <w:spacing w:val="-2"/>
          <w:sz w:val="21"/>
          <w:szCs w:val="21"/>
        </w:rPr>
      </w:pPr>
      <w:r w:rsidRPr="00F905AD">
        <w:rPr>
          <w:rFonts w:ascii="Abadi" w:hAnsi="Abadi"/>
          <w:sz w:val="21"/>
          <w:szCs w:val="21"/>
        </w:rPr>
        <w:t>Artículo 63.-</w:t>
      </w:r>
      <w:r w:rsidRPr="00C45E5F">
        <w:rPr>
          <w:rFonts w:ascii="Abadi" w:hAnsi="Abadi"/>
          <w:sz w:val="21"/>
          <w:szCs w:val="21"/>
        </w:rPr>
        <w:t xml:space="preserve"> </w:t>
      </w:r>
      <w:r w:rsidRPr="00F905AD">
        <w:rPr>
          <w:rFonts w:ascii="Abadi" w:hAnsi="Abadi"/>
          <w:b w:val="0"/>
          <w:bCs w:val="0"/>
          <w:sz w:val="21"/>
          <w:szCs w:val="21"/>
        </w:rPr>
        <w:t xml:space="preserve">Desahogada la audiencia, a juicio del magistrado o a petición de la </w:t>
      </w:r>
      <w:r w:rsidRPr="00F905AD">
        <w:rPr>
          <w:rFonts w:ascii="Abadi" w:hAnsi="Abadi"/>
          <w:b w:val="0"/>
          <w:bCs w:val="0"/>
          <w:spacing w:val="-2"/>
          <w:sz w:val="21"/>
          <w:szCs w:val="21"/>
        </w:rPr>
        <w:t>parte</w:t>
      </w:r>
      <w:r w:rsidRPr="00F905AD">
        <w:rPr>
          <w:rFonts w:ascii="Abadi" w:hAnsi="Abadi"/>
          <w:b w:val="0"/>
          <w:bCs w:val="0"/>
          <w:spacing w:val="-12"/>
          <w:sz w:val="21"/>
          <w:szCs w:val="21"/>
        </w:rPr>
        <w:t xml:space="preserve"> </w:t>
      </w:r>
      <w:r w:rsidRPr="00F905AD">
        <w:rPr>
          <w:rFonts w:ascii="Abadi" w:hAnsi="Abadi"/>
          <w:b w:val="0"/>
          <w:bCs w:val="0"/>
          <w:spacing w:val="-2"/>
          <w:sz w:val="21"/>
          <w:szCs w:val="21"/>
        </w:rPr>
        <w:t>quejosa,</w:t>
      </w:r>
      <w:r w:rsidRPr="00F905AD">
        <w:rPr>
          <w:rFonts w:ascii="Abadi" w:hAnsi="Abadi"/>
          <w:b w:val="0"/>
          <w:bCs w:val="0"/>
          <w:spacing w:val="-11"/>
          <w:sz w:val="21"/>
          <w:szCs w:val="21"/>
        </w:rPr>
        <w:t xml:space="preserve"> </w:t>
      </w:r>
      <w:r w:rsidRPr="00F905AD">
        <w:rPr>
          <w:rFonts w:ascii="Abadi" w:hAnsi="Abadi"/>
          <w:b w:val="0"/>
          <w:bCs w:val="0"/>
          <w:spacing w:val="-2"/>
          <w:sz w:val="21"/>
          <w:szCs w:val="21"/>
        </w:rPr>
        <w:t>se</w:t>
      </w:r>
      <w:r w:rsidRPr="00F905AD">
        <w:rPr>
          <w:rFonts w:ascii="Abadi" w:hAnsi="Abadi"/>
          <w:b w:val="0"/>
          <w:bCs w:val="0"/>
          <w:spacing w:val="-11"/>
          <w:sz w:val="21"/>
          <w:szCs w:val="21"/>
        </w:rPr>
        <w:t xml:space="preserve"> </w:t>
      </w:r>
      <w:r w:rsidRPr="00F905AD">
        <w:rPr>
          <w:rFonts w:ascii="Abadi" w:hAnsi="Abadi"/>
          <w:b w:val="0"/>
          <w:bCs w:val="0"/>
          <w:spacing w:val="-2"/>
          <w:sz w:val="21"/>
          <w:szCs w:val="21"/>
        </w:rPr>
        <w:t>podrán</w:t>
      </w:r>
      <w:r w:rsidRPr="00F905AD">
        <w:rPr>
          <w:rFonts w:ascii="Abadi" w:hAnsi="Abadi"/>
          <w:b w:val="0"/>
          <w:bCs w:val="0"/>
          <w:spacing w:val="-11"/>
          <w:sz w:val="21"/>
          <w:szCs w:val="21"/>
        </w:rPr>
        <w:t xml:space="preserve"> </w:t>
      </w:r>
      <w:r w:rsidRPr="00F905AD">
        <w:rPr>
          <w:rFonts w:ascii="Abadi" w:hAnsi="Abadi"/>
          <w:b w:val="0"/>
          <w:bCs w:val="0"/>
          <w:spacing w:val="-2"/>
          <w:sz w:val="21"/>
          <w:szCs w:val="21"/>
        </w:rPr>
        <w:t>ampliar</w:t>
      </w:r>
      <w:r w:rsidRPr="00F905AD">
        <w:rPr>
          <w:rFonts w:ascii="Abadi" w:hAnsi="Abadi"/>
          <w:b w:val="0"/>
          <w:bCs w:val="0"/>
          <w:spacing w:val="-12"/>
          <w:sz w:val="21"/>
          <w:szCs w:val="21"/>
        </w:rPr>
        <w:t xml:space="preserve"> </w:t>
      </w:r>
      <w:r w:rsidRPr="00F905AD">
        <w:rPr>
          <w:rFonts w:ascii="Abadi" w:hAnsi="Abadi"/>
          <w:b w:val="0"/>
          <w:bCs w:val="0"/>
          <w:spacing w:val="-2"/>
          <w:sz w:val="21"/>
          <w:szCs w:val="21"/>
        </w:rPr>
        <w:t>las</w:t>
      </w:r>
      <w:r w:rsidRPr="00F905AD">
        <w:rPr>
          <w:rFonts w:ascii="Abadi" w:hAnsi="Abadi"/>
          <w:b w:val="0"/>
          <w:bCs w:val="0"/>
          <w:spacing w:val="-11"/>
          <w:sz w:val="21"/>
          <w:szCs w:val="21"/>
        </w:rPr>
        <w:t xml:space="preserve"> </w:t>
      </w:r>
      <w:r w:rsidRPr="00F905AD">
        <w:rPr>
          <w:rFonts w:ascii="Abadi" w:hAnsi="Abadi"/>
          <w:b w:val="0"/>
          <w:bCs w:val="0"/>
          <w:spacing w:val="-2"/>
          <w:sz w:val="21"/>
          <w:szCs w:val="21"/>
        </w:rPr>
        <w:t>diligencias</w:t>
      </w:r>
      <w:r w:rsidRPr="00F905AD">
        <w:rPr>
          <w:rFonts w:ascii="Abadi" w:hAnsi="Abadi"/>
          <w:b w:val="0"/>
          <w:bCs w:val="0"/>
          <w:spacing w:val="-11"/>
          <w:sz w:val="21"/>
          <w:szCs w:val="21"/>
        </w:rPr>
        <w:t xml:space="preserve"> </w:t>
      </w:r>
      <w:r w:rsidRPr="00F905AD">
        <w:rPr>
          <w:rFonts w:ascii="Abadi" w:hAnsi="Abadi"/>
          <w:b w:val="0"/>
          <w:bCs w:val="0"/>
          <w:spacing w:val="-2"/>
          <w:sz w:val="21"/>
          <w:szCs w:val="21"/>
        </w:rPr>
        <w:t>de</w:t>
      </w:r>
      <w:r w:rsidRPr="00F905AD">
        <w:rPr>
          <w:rFonts w:ascii="Abadi" w:hAnsi="Abadi"/>
          <w:b w:val="0"/>
          <w:bCs w:val="0"/>
          <w:spacing w:val="-11"/>
          <w:sz w:val="21"/>
          <w:szCs w:val="21"/>
        </w:rPr>
        <w:t xml:space="preserve"> </w:t>
      </w:r>
      <w:r w:rsidRPr="00F905AD">
        <w:rPr>
          <w:rFonts w:ascii="Abadi" w:hAnsi="Abadi"/>
          <w:b w:val="0"/>
          <w:bCs w:val="0"/>
          <w:spacing w:val="-2"/>
          <w:sz w:val="21"/>
          <w:szCs w:val="21"/>
        </w:rPr>
        <w:t>información</w:t>
      </w:r>
      <w:r w:rsidRPr="00F905AD">
        <w:rPr>
          <w:rFonts w:ascii="Abadi" w:hAnsi="Abadi"/>
          <w:b w:val="0"/>
          <w:bCs w:val="0"/>
          <w:spacing w:val="-11"/>
          <w:sz w:val="21"/>
          <w:szCs w:val="21"/>
        </w:rPr>
        <w:t xml:space="preserve"> </w:t>
      </w:r>
      <w:r w:rsidRPr="00F905AD">
        <w:rPr>
          <w:rFonts w:ascii="Abadi" w:hAnsi="Abadi"/>
          <w:b w:val="0"/>
          <w:bCs w:val="0"/>
          <w:spacing w:val="-2"/>
          <w:sz w:val="21"/>
          <w:szCs w:val="21"/>
        </w:rPr>
        <w:t>y</w:t>
      </w:r>
      <w:r w:rsidRPr="00F905AD">
        <w:rPr>
          <w:rFonts w:ascii="Abadi" w:hAnsi="Abadi"/>
          <w:b w:val="0"/>
          <w:bCs w:val="0"/>
          <w:spacing w:val="-12"/>
          <w:sz w:val="21"/>
          <w:szCs w:val="21"/>
        </w:rPr>
        <w:t xml:space="preserve"> </w:t>
      </w:r>
      <w:r w:rsidRPr="00F905AD">
        <w:rPr>
          <w:rFonts w:ascii="Abadi" w:hAnsi="Abadi"/>
          <w:b w:val="0"/>
          <w:bCs w:val="0"/>
          <w:spacing w:val="-2"/>
          <w:sz w:val="21"/>
          <w:szCs w:val="21"/>
        </w:rPr>
        <w:t>las</w:t>
      </w:r>
      <w:r w:rsidRPr="00F905AD">
        <w:rPr>
          <w:rFonts w:ascii="Abadi" w:hAnsi="Abadi"/>
          <w:b w:val="0"/>
          <w:bCs w:val="0"/>
          <w:spacing w:val="-11"/>
          <w:sz w:val="21"/>
          <w:szCs w:val="21"/>
        </w:rPr>
        <w:t xml:space="preserve"> </w:t>
      </w:r>
      <w:r w:rsidRPr="00F905AD">
        <w:rPr>
          <w:rFonts w:ascii="Abadi" w:hAnsi="Abadi"/>
          <w:b w:val="0"/>
          <w:bCs w:val="0"/>
          <w:spacing w:val="-2"/>
          <w:sz w:val="21"/>
          <w:szCs w:val="21"/>
        </w:rPr>
        <w:t>de</w:t>
      </w:r>
      <w:r w:rsidRPr="00F905AD">
        <w:rPr>
          <w:rFonts w:ascii="Abadi" w:hAnsi="Abadi"/>
          <w:b w:val="0"/>
          <w:bCs w:val="0"/>
          <w:spacing w:val="-11"/>
          <w:sz w:val="21"/>
          <w:szCs w:val="21"/>
        </w:rPr>
        <w:t xml:space="preserve"> </w:t>
      </w:r>
      <w:r w:rsidRPr="00F905AD">
        <w:rPr>
          <w:rFonts w:ascii="Abadi" w:hAnsi="Abadi"/>
          <w:b w:val="0"/>
          <w:bCs w:val="0"/>
          <w:spacing w:val="-2"/>
          <w:sz w:val="21"/>
          <w:szCs w:val="21"/>
        </w:rPr>
        <w:t>búsqueda.</w:t>
      </w:r>
    </w:p>
    <w:p w14:paraId="2A8A57EC" w14:textId="0654813F" w:rsidR="004B1BEA" w:rsidRPr="00F905AD" w:rsidRDefault="004B1BEA" w:rsidP="00F905AD">
      <w:pPr>
        <w:pStyle w:val="BodyText"/>
        <w:kinsoku w:val="0"/>
        <w:overflowPunct w:val="0"/>
        <w:spacing w:before="159"/>
        <w:ind w:left="709"/>
        <w:jc w:val="center"/>
        <w:rPr>
          <w:rFonts w:ascii="Abadi" w:hAnsi="Abadi"/>
          <w:spacing w:val="-2"/>
          <w:sz w:val="21"/>
          <w:szCs w:val="21"/>
        </w:rPr>
      </w:pPr>
      <w:r w:rsidRPr="00F905AD">
        <w:rPr>
          <w:rFonts w:ascii="Abadi" w:hAnsi="Abadi"/>
          <w:w w:val="105"/>
          <w:sz w:val="21"/>
          <w:szCs w:val="21"/>
        </w:rPr>
        <w:t>CAPÍTULO QUINTO DE</w:t>
      </w:r>
      <w:r w:rsidRPr="00F905AD">
        <w:rPr>
          <w:rFonts w:ascii="Abadi" w:hAnsi="Abadi"/>
          <w:spacing w:val="6"/>
          <w:w w:val="105"/>
          <w:sz w:val="21"/>
          <w:szCs w:val="21"/>
        </w:rPr>
        <w:t xml:space="preserve"> </w:t>
      </w:r>
      <w:r w:rsidRPr="00F905AD">
        <w:rPr>
          <w:rFonts w:ascii="Abadi" w:hAnsi="Abadi"/>
          <w:w w:val="105"/>
          <w:sz w:val="21"/>
          <w:szCs w:val="21"/>
        </w:rPr>
        <w:t>LAS</w:t>
      </w:r>
      <w:r w:rsidRPr="00F905AD">
        <w:rPr>
          <w:rFonts w:ascii="Abadi" w:hAnsi="Abadi"/>
          <w:spacing w:val="7"/>
          <w:w w:val="105"/>
          <w:sz w:val="21"/>
          <w:szCs w:val="21"/>
        </w:rPr>
        <w:t xml:space="preserve"> </w:t>
      </w:r>
      <w:r w:rsidRPr="00F905AD">
        <w:rPr>
          <w:rFonts w:ascii="Abadi" w:hAnsi="Abadi"/>
          <w:spacing w:val="-2"/>
          <w:w w:val="105"/>
          <w:sz w:val="21"/>
          <w:szCs w:val="21"/>
        </w:rPr>
        <w:t>SENTENCIAS</w:t>
      </w:r>
    </w:p>
    <w:p w14:paraId="185BB162" w14:textId="77777777" w:rsidR="004B1BEA" w:rsidRPr="00C45E5F" w:rsidRDefault="004B1BEA" w:rsidP="00F905AD">
      <w:pPr>
        <w:pStyle w:val="BodyText"/>
        <w:kinsoku w:val="0"/>
        <w:overflowPunct w:val="0"/>
        <w:spacing w:before="158"/>
        <w:ind w:left="709" w:firstLine="2"/>
        <w:jc w:val="center"/>
        <w:rPr>
          <w:rFonts w:ascii="Abadi" w:hAnsi="Abadi"/>
          <w:spacing w:val="-2"/>
          <w:w w:val="105"/>
          <w:sz w:val="21"/>
          <w:szCs w:val="21"/>
        </w:rPr>
      </w:pPr>
    </w:p>
    <w:p w14:paraId="10B0BC5E" w14:textId="77777777" w:rsidR="004B1BEA" w:rsidRPr="00F905AD" w:rsidRDefault="004B1BEA" w:rsidP="00F905AD">
      <w:pPr>
        <w:pStyle w:val="BodyText"/>
        <w:kinsoku w:val="0"/>
        <w:overflowPunct w:val="0"/>
        <w:spacing w:before="1"/>
        <w:ind w:left="709"/>
        <w:rPr>
          <w:rFonts w:ascii="Abadi" w:hAnsi="Abadi"/>
          <w:b w:val="0"/>
          <w:bCs w:val="0"/>
          <w:spacing w:val="-2"/>
          <w:sz w:val="21"/>
          <w:szCs w:val="21"/>
        </w:rPr>
      </w:pPr>
      <w:r w:rsidRPr="00F905AD">
        <w:rPr>
          <w:rFonts w:ascii="Abadi" w:hAnsi="Abadi"/>
          <w:w w:val="90"/>
          <w:sz w:val="21"/>
          <w:szCs w:val="21"/>
        </w:rPr>
        <w:t>Artículo 64.-</w:t>
      </w:r>
      <w:r w:rsidRPr="00C45E5F">
        <w:rPr>
          <w:rFonts w:ascii="Abadi" w:hAnsi="Abadi"/>
          <w:w w:val="90"/>
          <w:sz w:val="21"/>
          <w:szCs w:val="21"/>
        </w:rPr>
        <w:t xml:space="preserve"> </w:t>
      </w:r>
      <w:r w:rsidRPr="00F905AD">
        <w:rPr>
          <w:rFonts w:ascii="Abadi" w:hAnsi="Abadi"/>
          <w:b w:val="0"/>
          <w:bCs w:val="0"/>
          <w:w w:val="90"/>
          <w:sz w:val="21"/>
          <w:szCs w:val="21"/>
        </w:rPr>
        <w:t xml:space="preserve">Agotadas las diligencias de información y búsqueda se citará para emitir </w:t>
      </w:r>
      <w:r w:rsidRPr="00F905AD">
        <w:rPr>
          <w:rFonts w:ascii="Abadi" w:hAnsi="Abadi"/>
          <w:b w:val="0"/>
          <w:bCs w:val="0"/>
          <w:spacing w:val="-6"/>
          <w:sz w:val="21"/>
          <w:szCs w:val="21"/>
        </w:rPr>
        <w:t>sentencia, en la que el</w:t>
      </w:r>
      <w:r w:rsidRPr="00F905AD">
        <w:rPr>
          <w:rFonts w:ascii="Abadi" w:hAnsi="Abadi"/>
          <w:b w:val="0"/>
          <w:bCs w:val="0"/>
          <w:spacing w:val="-2"/>
          <w:sz w:val="21"/>
          <w:szCs w:val="21"/>
        </w:rPr>
        <w:t xml:space="preserve"> </w:t>
      </w:r>
      <w:r w:rsidRPr="00F905AD">
        <w:rPr>
          <w:rFonts w:ascii="Abadi" w:hAnsi="Abadi"/>
          <w:b w:val="0"/>
          <w:bCs w:val="0"/>
          <w:spacing w:val="-6"/>
          <w:sz w:val="21"/>
          <w:szCs w:val="21"/>
        </w:rPr>
        <w:t>Pleno del</w:t>
      </w:r>
      <w:r w:rsidRPr="00F905AD">
        <w:rPr>
          <w:rFonts w:ascii="Abadi" w:hAnsi="Abadi"/>
          <w:b w:val="0"/>
          <w:bCs w:val="0"/>
          <w:spacing w:val="-2"/>
          <w:sz w:val="21"/>
          <w:szCs w:val="21"/>
        </w:rPr>
        <w:t xml:space="preserve"> </w:t>
      </w:r>
      <w:r w:rsidRPr="00F905AD">
        <w:rPr>
          <w:rFonts w:ascii="Abadi" w:hAnsi="Abadi"/>
          <w:b w:val="0"/>
          <w:bCs w:val="0"/>
          <w:spacing w:val="-6"/>
          <w:sz w:val="21"/>
          <w:szCs w:val="21"/>
        </w:rPr>
        <w:t xml:space="preserve">Supremo Tribunal de Justicia señalará si se acreditó </w:t>
      </w:r>
      <w:r w:rsidRPr="00F905AD">
        <w:rPr>
          <w:rFonts w:ascii="Abadi" w:hAnsi="Abadi"/>
          <w:b w:val="0"/>
          <w:bCs w:val="0"/>
          <w:sz w:val="21"/>
          <w:szCs w:val="21"/>
        </w:rPr>
        <w:t>la</w:t>
      </w:r>
      <w:r w:rsidRPr="00F905AD">
        <w:rPr>
          <w:rFonts w:ascii="Abadi" w:hAnsi="Abadi"/>
          <w:b w:val="0"/>
          <w:bCs w:val="0"/>
          <w:spacing w:val="-7"/>
          <w:sz w:val="21"/>
          <w:szCs w:val="21"/>
        </w:rPr>
        <w:t xml:space="preserve"> </w:t>
      </w:r>
      <w:r w:rsidRPr="00F905AD">
        <w:rPr>
          <w:rFonts w:ascii="Abadi" w:hAnsi="Abadi"/>
          <w:b w:val="0"/>
          <w:bCs w:val="0"/>
          <w:sz w:val="21"/>
          <w:szCs w:val="21"/>
        </w:rPr>
        <w:t>desaparición</w:t>
      </w:r>
      <w:r w:rsidRPr="00F905AD">
        <w:rPr>
          <w:rFonts w:ascii="Abadi" w:hAnsi="Abadi"/>
          <w:b w:val="0"/>
          <w:bCs w:val="0"/>
          <w:spacing w:val="-7"/>
          <w:sz w:val="21"/>
          <w:szCs w:val="21"/>
        </w:rPr>
        <w:t xml:space="preserve"> </w:t>
      </w:r>
      <w:r w:rsidRPr="00F905AD">
        <w:rPr>
          <w:rFonts w:ascii="Abadi" w:hAnsi="Abadi"/>
          <w:b w:val="0"/>
          <w:bCs w:val="0"/>
          <w:sz w:val="21"/>
          <w:szCs w:val="21"/>
        </w:rPr>
        <w:t>de</w:t>
      </w:r>
      <w:r w:rsidRPr="00F905AD">
        <w:rPr>
          <w:rFonts w:ascii="Abadi" w:hAnsi="Abadi"/>
          <w:b w:val="0"/>
          <w:bCs w:val="0"/>
          <w:spacing w:val="-7"/>
          <w:sz w:val="21"/>
          <w:szCs w:val="21"/>
        </w:rPr>
        <w:t xml:space="preserve"> </w:t>
      </w:r>
      <w:r w:rsidRPr="00F905AD">
        <w:rPr>
          <w:rFonts w:ascii="Abadi" w:hAnsi="Abadi"/>
          <w:b w:val="0"/>
          <w:bCs w:val="0"/>
          <w:sz w:val="21"/>
          <w:szCs w:val="21"/>
        </w:rPr>
        <w:t>personas</w:t>
      </w:r>
      <w:r w:rsidRPr="00F905AD">
        <w:rPr>
          <w:rFonts w:ascii="Abadi" w:hAnsi="Abadi"/>
          <w:b w:val="0"/>
          <w:bCs w:val="0"/>
          <w:spacing w:val="-8"/>
          <w:sz w:val="21"/>
          <w:szCs w:val="21"/>
        </w:rPr>
        <w:t xml:space="preserve"> </w:t>
      </w:r>
      <w:r w:rsidRPr="00F905AD">
        <w:rPr>
          <w:rFonts w:ascii="Abadi" w:hAnsi="Abadi"/>
          <w:b w:val="0"/>
          <w:bCs w:val="0"/>
          <w:sz w:val="21"/>
          <w:szCs w:val="21"/>
        </w:rPr>
        <w:t>cometida</w:t>
      </w:r>
      <w:r w:rsidRPr="00F905AD">
        <w:rPr>
          <w:rFonts w:ascii="Abadi" w:hAnsi="Abadi"/>
          <w:b w:val="0"/>
          <w:bCs w:val="0"/>
          <w:spacing w:val="-9"/>
          <w:sz w:val="21"/>
          <w:szCs w:val="21"/>
        </w:rPr>
        <w:t xml:space="preserve"> </w:t>
      </w:r>
      <w:r w:rsidRPr="00F905AD">
        <w:rPr>
          <w:rFonts w:ascii="Abadi" w:hAnsi="Abadi"/>
          <w:b w:val="0"/>
          <w:bCs w:val="0"/>
          <w:sz w:val="21"/>
          <w:szCs w:val="21"/>
        </w:rPr>
        <w:t>por</w:t>
      </w:r>
      <w:r w:rsidRPr="00F905AD">
        <w:rPr>
          <w:rFonts w:ascii="Abadi" w:hAnsi="Abadi"/>
          <w:b w:val="0"/>
          <w:bCs w:val="0"/>
          <w:spacing w:val="-9"/>
          <w:sz w:val="21"/>
          <w:szCs w:val="21"/>
        </w:rPr>
        <w:t xml:space="preserve"> </w:t>
      </w:r>
      <w:r w:rsidRPr="00F905AD">
        <w:rPr>
          <w:rFonts w:ascii="Abadi" w:hAnsi="Abadi"/>
          <w:b w:val="0"/>
          <w:bCs w:val="0"/>
          <w:sz w:val="21"/>
          <w:szCs w:val="21"/>
        </w:rPr>
        <w:t>particulares,</w:t>
      </w:r>
      <w:r w:rsidRPr="00F905AD">
        <w:rPr>
          <w:rFonts w:ascii="Abadi" w:hAnsi="Abadi"/>
          <w:b w:val="0"/>
          <w:bCs w:val="0"/>
          <w:spacing w:val="-8"/>
          <w:sz w:val="21"/>
          <w:szCs w:val="21"/>
        </w:rPr>
        <w:t xml:space="preserve"> </w:t>
      </w:r>
      <w:r w:rsidRPr="00F905AD">
        <w:rPr>
          <w:rFonts w:ascii="Abadi" w:hAnsi="Abadi"/>
          <w:b w:val="0"/>
          <w:bCs w:val="0"/>
          <w:sz w:val="21"/>
          <w:szCs w:val="21"/>
        </w:rPr>
        <w:t>o</w:t>
      </w:r>
      <w:r w:rsidRPr="00F905AD">
        <w:rPr>
          <w:rFonts w:ascii="Abadi" w:hAnsi="Abadi"/>
          <w:b w:val="0"/>
          <w:bCs w:val="0"/>
          <w:spacing w:val="-9"/>
          <w:sz w:val="21"/>
          <w:szCs w:val="21"/>
        </w:rPr>
        <w:t xml:space="preserve"> </w:t>
      </w:r>
      <w:r w:rsidRPr="00F905AD">
        <w:rPr>
          <w:rFonts w:ascii="Abadi" w:hAnsi="Abadi"/>
          <w:b w:val="0"/>
          <w:bCs w:val="0"/>
          <w:sz w:val="21"/>
          <w:szCs w:val="21"/>
        </w:rPr>
        <w:t>algún</w:t>
      </w:r>
      <w:r w:rsidRPr="00F905AD">
        <w:rPr>
          <w:rFonts w:ascii="Abadi" w:hAnsi="Abadi"/>
          <w:b w:val="0"/>
          <w:bCs w:val="0"/>
          <w:spacing w:val="-9"/>
          <w:sz w:val="21"/>
          <w:szCs w:val="21"/>
        </w:rPr>
        <w:t xml:space="preserve"> </w:t>
      </w:r>
      <w:r w:rsidRPr="00F905AD">
        <w:rPr>
          <w:rFonts w:ascii="Abadi" w:hAnsi="Abadi"/>
          <w:b w:val="0"/>
          <w:bCs w:val="0"/>
          <w:sz w:val="21"/>
          <w:szCs w:val="21"/>
        </w:rPr>
        <w:t>otro</w:t>
      </w:r>
      <w:r w:rsidRPr="00F905AD">
        <w:rPr>
          <w:rFonts w:ascii="Abadi" w:hAnsi="Abadi"/>
          <w:b w:val="0"/>
          <w:bCs w:val="0"/>
          <w:spacing w:val="-6"/>
          <w:sz w:val="21"/>
          <w:szCs w:val="21"/>
        </w:rPr>
        <w:t xml:space="preserve"> </w:t>
      </w:r>
      <w:r w:rsidRPr="00F905AD">
        <w:rPr>
          <w:rFonts w:ascii="Abadi" w:hAnsi="Abadi"/>
          <w:b w:val="0"/>
          <w:bCs w:val="0"/>
          <w:sz w:val="21"/>
          <w:szCs w:val="21"/>
        </w:rPr>
        <w:t>supuesto</w:t>
      </w:r>
      <w:r w:rsidRPr="00F905AD">
        <w:rPr>
          <w:rFonts w:ascii="Abadi" w:hAnsi="Abadi"/>
          <w:b w:val="0"/>
          <w:bCs w:val="0"/>
          <w:spacing w:val="-8"/>
          <w:sz w:val="21"/>
          <w:szCs w:val="21"/>
        </w:rPr>
        <w:t xml:space="preserve"> </w:t>
      </w:r>
      <w:r w:rsidRPr="00F905AD">
        <w:rPr>
          <w:rFonts w:ascii="Abadi" w:hAnsi="Abadi"/>
          <w:b w:val="0"/>
          <w:bCs w:val="0"/>
          <w:sz w:val="21"/>
          <w:szCs w:val="21"/>
        </w:rPr>
        <w:t xml:space="preserve">de </w:t>
      </w:r>
      <w:r w:rsidRPr="00F905AD">
        <w:rPr>
          <w:rFonts w:ascii="Abadi" w:hAnsi="Abadi"/>
          <w:b w:val="0"/>
          <w:bCs w:val="0"/>
          <w:spacing w:val="-2"/>
          <w:sz w:val="21"/>
          <w:szCs w:val="21"/>
        </w:rPr>
        <w:t>desaparición</w:t>
      </w:r>
      <w:r w:rsidRPr="00F905AD">
        <w:rPr>
          <w:rFonts w:ascii="Abadi" w:hAnsi="Abadi"/>
          <w:b w:val="0"/>
          <w:bCs w:val="0"/>
          <w:spacing w:val="-5"/>
          <w:sz w:val="21"/>
          <w:szCs w:val="21"/>
        </w:rPr>
        <w:t xml:space="preserve"> </w:t>
      </w:r>
      <w:r w:rsidRPr="00F905AD">
        <w:rPr>
          <w:rFonts w:ascii="Abadi" w:hAnsi="Abadi"/>
          <w:b w:val="0"/>
          <w:bCs w:val="0"/>
          <w:spacing w:val="-2"/>
          <w:sz w:val="21"/>
          <w:szCs w:val="21"/>
        </w:rPr>
        <w:t>que</w:t>
      </w:r>
      <w:r w:rsidRPr="00F905AD">
        <w:rPr>
          <w:rFonts w:ascii="Abadi" w:hAnsi="Abadi"/>
          <w:b w:val="0"/>
          <w:bCs w:val="0"/>
          <w:spacing w:val="-5"/>
          <w:sz w:val="21"/>
          <w:szCs w:val="21"/>
        </w:rPr>
        <w:t xml:space="preserve"> </w:t>
      </w:r>
      <w:r w:rsidRPr="00F905AD">
        <w:rPr>
          <w:rFonts w:ascii="Abadi" w:hAnsi="Abadi"/>
          <w:b w:val="0"/>
          <w:bCs w:val="0"/>
          <w:spacing w:val="-2"/>
          <w:sz w:val="21"/>
          <w:szCs w:val="21"/>
        </w:rPr>
        <w:t>no</w:t>
      </w:r>
      <w:r w:rsidRPr="00F905AD">
        <w:rPr>
          <w:rFonts w:ascii="Abadi" w:hAnsi="Abadi"/>
          <w:b w:val="0"/>
          <w:bCs w:val="0"/>
          <w:spacing w:val="-5"/>
          <w:sz w:val="21"/>
          <w:szCs w:val="21"/>
        </w:rPr>
        <w:t xml:space="preserve"> </w:t>
      </w:r>
      <w:r w:rsidRPr="00F905AD">
        <w:rPr>
          <w:rFonts w:ascii="Abadi" w:hAnsi="Abadi"/>
          <w:b w:val="0"/>
          <w:bCs w:val="0"/>
          <w:spacing w:val="-2"/>
          <w:sz w:val="21"/>
          <w:szCs w:val="21"/>
        </w:rPr>
        <w:t>constituya</w:t>
      </w:r>
      <w:r w:rsidRPr="00F905AD">
        <w:rPr>
          <w:rFonts w:ascii="Abadi" w:hAnsi="Abadi"/>
          <w:b w:val="0"/>
          <w:bCs w:val="0"/>
          <w:spacing w:val="-3"/>
          <w:sz w:val="21"/>
          <w:szCs w:val="21"/>
        </w:rPr>
        <w:t xml:space="preserve"> </w:t>
      </w:r>
      <w:r w:rsidRPr="00F905AD">
        <w:rPr>
          <w:rFonts w:ascii="Abadi" w:hAnsi="Abadi"/>
          <w:b w:val="0"/>
          <w:bCs w:val="0"/>
          <w:spacing w:val="-2"/>
          <w:sz w:val="21"/>
          <w:szCs w:val="21"/>
        </w:rPr>
        <w:t>desaparición</w:t>
      </w:r>
      <w:r w:rsidRPr="00F905AD">
        <w:rPr>
          <w:rFonts w:ascii="Abadi" w:hAnsi="Abadi"/>
          <w:b w:val="0"/>
          <w:bCs w:val="0"/>
          <w:spacing w:val="-4"/>
          <w:sz w:val="21"/>
          <w:szCs w:val="21"/>
        </w:rPr>
        <w:t xml:space="preserve"> </w:t>
      </w:r>
      <w:r w:rsidRPr="00F905AD">
        <w:rPr>
          <w:rFonts w:ascii="Abadi" w:hAnsi="Abadi"/>
          <w:b w:val="0"/>
          <w:bCs w:val="0"/>
          <w:spacing w:val="-2"/>
          <w:sz w:val="21"/>
          <w:szCs w:val="21"/>
        </w:rPr>
        <w:t>forzada.</w:t>
      </w:r>
    </w:p>
    <w:p w14:paraId="67372BBA" w14:textId="77777777" w:rsidR="004B1BEA" w:rsidRPr="00F905AD" w:rsidRDefault="004B1BEA" w:rsidP="00F905AD">
      <w:pPr>
        <w:pStyle w:val="BodyText"/>
        <w:kinsoku w:val="0"/>
        <w:overflowPunct w:val="0"/>
        <w:spacing w:before="156"/>
        <w:ind w:left="709"/>
        <w:rPr>
          <w:rFonts w:ascii="Abadi" w:hAnsi="Abadi"/>
          <w:b w:val="0"/>
          <w:bCs w:val="0"/>
          <w:sz w:val="21"/>
          <w:szCs w:val="21"/>
        </w:rPr>
      </w:pPr>
      <w:r w:rsidRPr="00F905AD">
        <w:rPr>
          <w:rFonts w:ascii="Abadi" w:hAnsi="Abadi"/>
          <w:b w:val="0"/>
          <w:bCs w:val="0"/>
          <w:spacing w:val="-6"/>
          <w:sz w:val="21"/>
          <w:szCs w:val="21"/>
        </w:rPr>
        <w:t>En caso de acreditarse la</w:t>
      </w:r>
      <w:r w:rsidRPr="00F905AD">
        <w:rPr>
          <w:rFonts w:ascii="Abadi" w:hAnsi="Abadi"/>
          <w:b w:val="0"/>
          <w:bCs w:val="0"/>
          <w:spacing w:val="-7"/>
          <w:sz w:val="21"/>
          <w:szCs w:val="21"/>
        </w:rPr>
        <w:t xml:space="preserve"> </w:t>
      </w:r>
      <w:r w:rsidRPr="00F905AD">
        <w:rPr>
          <w:rFonts w:ascii="Abadi" w:hAnsi="Abadi"/>
          <w:b w:val="0"/>
          <w:bCs w:val="0"/>
          <w:spacing w:val="-6"/>
          <w:sz w:val="21"/>
          <w:szCs w:val="21"/>
        </w:rPr>
        <w:t>desaparición</w:t>
      </w:r>
      <w:r w:rsidRPr="00F905AD">
        <w:rPr>
          <w:rFonts w:ascii="Abadi" w:hAnsi="Abadi"/>
          <w:b w:val="0"/>
          <w:bCs w:val="0"/>
          <w:spacing w:val="-3"/>
          <w:sz w:val="21"/>
          <w:szCs w:val="21"/>
        </w:rPr>
        <w:t xml:space="preserve"> </w:t>
      </w:r>
      <w:r w:rsidRPr="00F905AD">
        <w:rPr>
          <w:rFonts w:ascii="Abadi" w:hAnsi="Abadi"/>
          <w:b w:val="0"/>
          <w:bCs w:val="0"/>
          <w:spacing w:val="-6"/>
          <w:sz w:val="21"/>
          <w:szCs w:val="21"/>
        </w:rPr>
        <w:t>en</w:t>
      </w:r>
      <w:r w:rsidRPr="00F905AD">
        <w:rPr>
          <w:rFonts w:ascii="Abadi" w:hAnsi="Abadi"/>
          <w:b w:val="0"/>
          <w:bCs w:val="0"/>
          <w:spacing w:val="-3"/>
          <w:sz w:val="21"/>
          <w:szCs w:val="21"/>
        </w:rPr>
        <w:t xml:space="preserve"> </w:t>
      </w:r>
      <w:r w:rsidRPr="00F905AD">
        <w:rPr>
          <w:rFonts w:ascii="Abadi" w:hAnsi="Abadi"/>
          <w:b w:val="0"/>
          <w:bCs w:val="0"/>
          <w:spacing w:val="-6"/>
          <w:sz w:val="21"/>
          <w:szCs w:val="21"/>
        </w:rPr>
        <w:t>términos del párrafo anterior,</w:t>
      </w:r>
      <w:r w:rsidRPr="00F905AD">
        <w:rPr>
          <w:rFonts w:ascii="Abadi" w:hAnsi="Abadi"/>
          <w:b w:val="0"/>
          <w:bCs w:val="0"/>
          <w:spacing w:val="-3"/>
          <w:sz w:val="21"/>
          <w:szCs w:val="21"/>
        </w:rPr>
        <w:t xml:space="preserve"> </w:t>
      </w:r>
      <w:r w:rsidRPr="00F905AD">
        <w:rPr>
          <w:rFonts w:ascii="Abadi" w:hAnsi="Abadi"/>
          <w:b w:val="0"/>
          <w:bCs w:val="0"/>
          <w:spacing w:val="-6"/>
          <w:sz w:val="21"/>
          <w:szCs w:val="21"/>
        </w:rPr>
        <w:t xml:space="preserve">la sentencia </w:t>
      </w:r>
      <w:r w:rsidRPr="00F905AD">
        <w:rPr>
          <w:rFonts w:ascii="Abadi" w:hAnsi="Abadi"/>
          <w:b w:val="0"/>
          <w:bCs w:val="0"/>
          <w:spacing w:val="-2"/>
          <w:sz w:val="21"/>
          <w:szCs w:val="21"/>
        </w:rPr>
        <w:t>deberá</w:t>
      </w:r>
      <w:r w:rsidRPr="00F905AD">
        <w:rPr>
          <w:rFonts w:ascii="Abadi" w:hAnsi="Abadi"/>
          <w:b w:val="0"/>
          <w:bCs w:val="0"/>
          <w:spacing w:val="-11"/>
          <w:sz w:val="21"/>
          <w:szCs w:val="21"/>
        </w:rPr>
        <w:t xml:space="preserve"> </w:t>
      </w:r>
      <w:r w:rsidRPr="00F905AD">
        <w:rPr>
          <w:rFonts w:ascii="Abadi" w:hAnsi="Abadi"/>
          <w:b w:val="0"/>
          <w:bCs w:val="0"/>
          <w:spacing w:val="-2"/>
          <w:sz w:val="21"/>
          <w:szCs w:val="21"/>
        </w:rPr>
        <w:t>contener</w:t>
      </w:r>
      <w:r w:rsidRPr="00F905AD">
        <w:rPr>
          <w:rFonts w:ascii="Abadi" w:hAnsi="Abadi"/>
          <w:b w:val="0"/>
          <w:bCs w:val="0"/>
          <w:spacing w:val="-10"/>
          <w:sz w:val="21"/>
          <w:szCs w:val="21"/>
        </w:rPr>
        <w:t xml:space="preserve"> </w:t>
      </w:r>
      <w:r w:rsidRPr="00F905AD">
        <w:rPr>
          <w:rFonts w:ascii="Abadi" w:hAnsi="Abadi"/>
          <w:b w:val="0"/>
          <w:bCs w:val="0"/>
          <w:spacing w:val="-2"/>
          <w:sz w:val="21"/>
          <w:szCs w:val="21"/>
        </w:rPr>
        <w:t>los</w:t>
      </w:r>
      <w:r w:rsidRPr="00F905AD">
        <w:rPr>
          <w:rFonts w:ascii="Abadi" w:hAnsi="Abadi"/>
          <w:b w:val="0"/>
          <w:bCs w:val="0"/>
          <w:spacing w:val="-10"/>
          <w:sz w:val="21"/>
          <w:szCs w:val="21"/>
        </w:rPr>
        <w:t xml:space="preserve"> </w:t>
      </w:r>
      <w:r w:rsidRPr="00F905AD">
        <w:rPr>
          <w:rFonts w:ascii="Abadi" w:hAnsi="Abadi"/>
          <w:b w:val="0"/>
          <w:bCs w:val="0"/>
          <w:spacing w:val="-2"/>
          <w:sz w:val="21"/>
          <w:szCs w:val="21"/>
        </w:rPr>
        <w:t>efectos</w:t>
      </w:r>
      <w:r w:rsidRPr="00F905AD">
        <w:rPr>
          <w:rFonts w:ascii="Abadi" w:hAnsi="Abadi"/>
          <w:b w:val="0"/>
          <w:bCs w:val="0"/>
          <w:spacing w:val="-10"/>
          <w:sz w:val="21"/>
          <w:szCs w:val="21"/>
        </w:rPr>
        <w:t xml:space="preserve"> </w:t>
      </w:r>
      <w:r w:rsidRPr="00F905AD">
        <w:rPr>
          <w:rFonts w:ascii="Abadi" w:hAnsi="Abadi"/>
          <w:b w:val="0"/>
          <w:bCs w:val="0"/>
          <w:spacing w:val="-2"/>
          <w:sz w:val="21"/>
          <w:szCs w:val="21"/>
        </w:rPr>
        <w:t>o</w:t>
      </w:r>
      <w:r w:rsidRPr="00F905AD">
        <w:rPr>
          <w:rFonts w:ascii="Abadi" w:hAnsi="Abadi"/>
          <w:b w:val="0"/>
          <w:bCs w:val="0"/>
          <w:spacing w:val="-9"/>
          <w:sz w:val="21"/>
          <w:szCs w:val="21"/>
        </w:rPr>
        <w:t xml:space="preserve"> </w:t>
      </w:r>
      <w:r w:rsidRPr="00F905AD">
        <w:rPr>
          <w:rFonts w:ascii="Abadi" w:hAnsi="Abadi"/>
          <w:b w:val="0"/>
          <w:bCs w:val="0"/>
          <w:spacing w:val="-2"/>
          <w:sz w:val="21"/>
          <w:szCs w:val="21"/>
        </w:rPr>
        <w:t>medidas</w:t>
      </w:r>
      <w:r w:rsidRPr="00F905AD">
        <w:rPr>
          <w:rFonts w:ascii="Abadi" w:hAnsi="Abadi"/>
          <w:b w:val="0"/>
          <w:bCs w:val="0"/>
          <w:spacing w:val="-9"/>
          <w:sz w:val="21"/>
          <w:szCs w:val="21"/>
        </w:rPr>
        <w:t xml:space="preserve"> </w:t>
      </w:r>
      <w:r w:rsidRPr="00F905AD">
        <w:rPr>
          <w:rFonts w:ascii="Abadi" w:hAnsi="Abadi"/>
          <w:b w:val="0"/>
          <w:bCs w:val="0"/>
          <w:spacing w:val="-2"/>
          <w:sz w:val="21"/>
          <w:szCs w:val="21"/>
        </w:rPr>
        <w:t>en</w:t>
      </w:r>
      <w:r w:rsidRPr="00F905AD">
        <w:rPr>
          <w:rFonts w:ascii="Abadi" w:hAnsi="Abadi"/>
          <w:b w:val="0"/>
          <w:bCs w:val="0"/>
          <w:spacing w:val="-11"/>
          <w:sz w:val="21"/>
          <w:szCs w:val="21"/>
        </w:rPr>
        <w:t xml:space="preserve"> </w:t>
      </w:r>
      <w:r w:rsidRPr="00F905AD">
        <w:rPr>
          <w:rFonts w:ascii="Abadi" w:hAnsi="Abadi"/>
          <w:b w:val="0"/>
          <w:bCs w:val="0"/>
          <w:spacing w:val="-2"/>
          <w:sz w:val="21"/>
          <w:szCs w:val="21"/>
        </w:rPr>
        <w:t>que</w:t>
      </w:r>
      <w:r w:rsidRPr="00F905AD">
        <w:rPr>
          <w:rFonts w:ascii="Abadi" w:hAnsi="Abadi"/>
          <w:b w:val="0"/>
          <w:bCs w:val="0"/>
          <w:spacing w:val="-9"/>
          <w:sz w:val="21"/>
          <w:szCs w:val="21"/>
        </w:rPr>
        <w:t xml:space="preserve"> </w:t>
      </w:r>
      <w:r w:rsidRPr="00F905AD">
        <w:rPr>
          <w:rFonts w:ascii="Abadi" w:hAnsi="Abadi"/>
          <w:b w:val="0"/>
          <w:bCs w:val="0"/>
          <w:spacing w:val="-2"/>
          <w:sz w:val="21"/>
          <w:szCs w:val="21"/>
        </w:rPr>
        <w:t>se</w:t>
      </w:r>
      <w:r w:rsidRPr="00F905AD">
        <w:rPr>
          <w:rFonts w:ascii="Abadi" w:hAnsi="Abadi"/>
          <w:b w:val="0"/>
          <w:bCs w:val="0"/>
          <w:spacing w:val="-11"/>
          <w:sz w:val="21"/>
          <w:szCs w:val="21"/>
        </w:rPr>
        <w:t xml:space="preserve"> </w:t>
      </w:r>
      <w:r w:rsidRPr="00F905AD">
        <w:rPr>
          <w:rFonts w:ascii="Abadi" w:hAnsi="Abadi"/>
          <w:b w:val="0"/>
          <w:bCs w:val="0"/>
          <w:spacing w:val="-2"/>
          <w:sz w:val="21"/>
          <w:szCs w:val="21"/>
        </w:rPr>
        <w:t>traduce</w:t>
      </w:r>
      <w:r w:rsidRPr="00F905AD">
        <w:rPr>
          <w:rFonts w:ascii="Abadi" w:hAnsi="Abadi"/>
          <w:b w:val="0"/>
          <w:bCs w:val="0"/>
          <w:spacing w:val="-9"/>
          <w:sz w:val="21"/>
          <w:szCs w:val="21"/>
        </w:rPr>
        <w:t xml:space="preserve"> </w:t>
      </w:r>
      <w:r w:rsidRPr="00F905AD">
        <w:rPr>
          <w:rFonts w:ascii="Abadi" w:hAnsi="Abadi"/>
          <w:b w:val="0"/>
          <w:bCs w:val="0"/>
          <w:spacing w:val="-2"/>
          <w:sz w:val="21"/>
          <w:szCs w:val="21"/>
        </w:rPr>
        <w:t>la</w:t>
      </w:r>
      <w:r w:rsidRPr="00F905AD">
        <w:rPr>
          <w:rFonts w:ascii="Abadi" w:hAnsi="Abadi"/>
          <w:b w:val="0"/>
          <w:bCs w:val="0"/>
          <w:spacing w:val="-11"/>
          <w:sz w:val="21"/>
          <w:szCs w:val="21"/>
        </w:rPr>
        <w:t xml:space="preserve"> </w:t>
      </w:r>
      <w:r w:rsidRPr="00F905AD">
        <w:rPr>
          <w:rFonts w:ascii="Abadi" w:hAnsi="Abadi"/>
          <w:b w:val="0"/>
          <w:bCs w:val="0"/>
          <w:spacing w:val="-2"/>
          <w:sz w:val="21"/>
          <w:szCs w:val="21"/>
        </w:rPr>
        <w:t>concesión</w:t>
      </w:r>
      <w:r w:rsidRPr="00F905AD">
        <w:rPr>
          <w:rFonts w:ascii="Abadi" w:hAnsi="Abadi"/>
          <w:b w:val="0"/>
          <w:bCs w:val="0"/>
          <w:spacing w:val="-9"/>
          <w:sz w:val="21"/>
          <w:szCs w:val="21"/>
        </w:rPr>
        <w:t xml:space="preserve"> </w:t>
      </w:r>
      <w:r w:rsidRPr="00F905AD">
        <w:rPr>
          <w:rFonts w:ascii="Abadi" w:hAnsi="Abadi"/>
          <w:b w:val="0"/>
          <w:bCs w:val="0"/>
          <w:spacing w:val="-2"/>
          <w:sz w:val="21"/>
          <w:szCs w:val="21"/>
        </w:rPr>
        <w:t>del</w:t>
      </w:r>
      <w:r w:rsidRPr="00F905AD">
        <w:rPr>
          <w:rFonts w:ascii="Abadi" w:hAnsi="Abadi"/>
          <w:b w:val="0"/>
          <w:bCs w:val="0"/>
          <w:spacing w:val="-5"/>
          <w:sz w:val="21"/>
          <w:szCs w:val="21"/>
        </w:rPr>
        <w:t xml:space="preserve"> </w:t>
      </w:r>
      <w:r w:rsidRPr="00F905AD">
        <w:rPr>
          <w:rFonts w:ascii="Abadi" w:hAnsi="Abadi"/>
          <w:b w:val="0"/>
          <w:bCs w:val="0"/>
          <w:spacing w:val="-2"/>
          <w:sz w:val="21"/>
          <w:szCs w:val="21"/>
        </w:rPr>
        <w:t>juicio</w:t>
      </w:r>
      <w:r w:rsidRPr="00F905AD">
        <w:rPr>
          <w:rFonts w:ascii="Abadi" w:hAnsi="Abadi"/>
          <w:b w:val="0"/>
          <w:bCs w:val="0"/>
          <w:spacing w:val="-9"/>
          <w:sz w:val="21"/>
          <w:szCs w:val="21"/>
        </w:rPr>
        <w:t xml:space="preserve"> </w:t>
      </w:r>
      <w:r w:rsidRPr="00F905AD">
        <w:rPr>
          <w:rFonts w:ascii="Abadi" w:hAnsi="Abadi"/>
          <w:b w:val="0"/>
          <w:bCs w:val="0"/>
          <w:spacing w:val="-2"/>
          <w:sz w:val="21"/>
          <w:szCs w:val="21"/>
        </w:rPr>
        <w:t xml:space="preserve">de </w:t>
      </w:r>
      <w:r w:rsidRPr="00F905AD">
        <w:rPr>
          <w:rFonts w:ascii="Abadi" w:hAnsi="Abadi"/>
          <w:b w:val="0"/>
          <w:bCs w:val="0"/>
          <w:sz w:val="21"/>
          <w:szCs w:val="21"/>
        </w:rPr>
        <w:t>protección,</w:t>
      </w:r>
      <w:r w:rsidRPr="00F905AD">
        <w:rPr>
          <w:rFonts w:ascii="Abadi" w:hAnsi="Abadi"/>
          <w:b w:val="0"/>
          <w:bCs w:val="0"/>
          <w:spacing w:val="-12"/>
          <w:sz w:val="21"/>
          <w:szCs w:val="21"/>
        </w:rPr>
        <w:t xml:space="preserve"> </w:t>
      </w:r>
      <w:r w:rsidRPr="00F905AD">
        <w:rPr>
          <w:rFonts w:ascii="Abadi" w:hAnsi="Abadi"/>
          <w:b w:val="0"/>
          <w:bCs w:val="0"/>
          <w:sz w:val="21"/>
          <w:szCs w:val="21"/>
        </w:rPr>
        <w:t>fijando</w:t>
      </w:r>
      <w:r w:rsidRPr="00F905AD">
        <w:rPr>
          <w:rFonts w:ascii="Abadi" w:hAnsi="Abadi"/>
          <w:b w:val="0"/>
          <w:bCs w:val="0"/>
          <w:spacing w:val="-13"/>
          <w:sz w:val="21"/>
          <w:szCs w:val="21"/>
        </w:rPr>
        <w:t xml:space="preserve"> </w:t>
      </w:r>
      <w:r w:rsidRPr="00F905AD">
        <w:rPr>
          <w:rFonts w:ascii="Abadi" w:hAnsi="Abadi"/>
          <w:b w:val="0"/>
          <w:bCs w:val="0"/>
          <w:sz w:val="21"/>
          <w:szCs w:val="21"/>
        </w:rPr>
        <w:t>con</w:t>
      </w:r>
      <w:r w:rsidRPr="00F905AD">
        <w:rPr>
          <w:rFonts w:ascii="Abadi" w:hAnsi="Abadi"/>
          <w:b w:val="0"/>
          <w:bCs w:val="0"/>
          <w:spacing w:val="-13"/>
          <w:sz w:val="21"/>
          <w:szCs w:val="21"/>
        </w:rPr>
        <w:t xml:space="preserve"> </w:t>
      </w:r>
      <w:r w:rsidRPr="00F905AD">
        <w:rPr>
          <w:rFonts w:ascii="Abadi" w:hAnsi="Abadi"/>
          <w:b w:val="0"/>
          <w:bCs w:val="0"/>
          <w:sz w:val="21"/>
          <w:szCs w:val="21"/>
        </w:rPr>
        <w:t>precisión,</w:t>
      </w:r>
      <w:r w:rsidRPr="00F905AD">
        <w:rPr>
          <w:rFonts w:ascii="Abadi" w:hAnsi="Abadi"/>
          <w:b w:val="0"/>
          <w:bCs w:val="0"/>
          <w:spacing w:val="-12"/>
          <w:sz w:val="21"/>
          <w:szCs w:val="21"/>
        </w:rPr>
        <w:t xml:space="preserve"> </w:t>
      </w:r>
      <w:r w:rsidRPr="00F905AD">
        <w:rPr>
          <w:rFonts w:ascii="Abadi" w:hAnsi="Abadi"/>
          <w:b w:val="0"/>
          <w:bCs w:val="0"/>
          <w:sz w:val="21"/>
          <w:szCs w:val="21"/>
        </w:rPr>
        <w:t>en</w:t>
      </w:r>
      <w:r w:rsidRPr="00F905AD">
        <w:rPr>
          <w:rFonts w:ascii="Abadi" w:hAnsi="Abadi"/>
          <w:b w:val="0"/>
          <w:bCs w:val="0"/>
          <w:spacing w:val="-13"/>
          <w:sz w:val="21"/>
          <w:szCs w:val="21"/>
        </w:rPr>
        <w:t xml:space="preserve"> </w:t>
      </w:r>
      <w:r w:rsidRPr="00F905AD">
        <w:rPr>
          <w:rFonts w:ascii="Abadi" w:hAnsi="Abadi"/>
          <w:b w:val="0"/>
          <w:bCs w:val="0"/>
          <w:sz w:val="21"/>
          <w:szCs w:val="21"/>
        </w:rPr>
        <w:t>su</w:t>
      </w:r>
      <w:r w:rsidRPr="00F905AD">
        <w:rPr>
          <w:rFonts w:ascii="Abadi" w:hAnsi="Abadi"/>
          <w:b w:val="0"/>
          <w:bCs w:val="0"/>
          <w:spacing w:val="-13"/>
          <w:sz w:val="21"/>
          <w:szCs w:val="21"/>
        </w:rPr>
        <w:t xml:space="preserve"> </w:t>
      </w:r>
      <w:r w:rsidRPr="00F905AD">
        <w:rPr>
          <w:rFonts w:ascii="Abadi" w:hAnsi="Abadi"/>
          <w:b w:val="0"/>
          <w:bCs w:val="0"/>
          <w:sz w:val="21"/>
          <w:szCs w:val="21"/>
        </w:rPr>
        <w:t>caso,</w:t>
      </w:r>
      <w:r w:rsidRPr="00F905AD">
        <w:rPr>
          <w:rFonts w:ascii="Abadi" w:hAnsi="Abadi"/>
          <w:b w:val="0"/>
          <w:bCs w:val="0"/>
          <w:spacing w:val="-13"/>
          <w:sz w:val="21"/>
          <w:szCs w:val="21"/>
        </w:rPr>
        <w:t xml:space="preserve"> </w:t>
      </w:r>
      <w:r w:rsidRPr="00F905AD">
        <w:rPr>
          <w:rFonts w:ascii="Abadi" w:hAnsi="Abadi"/>
          <w:b w:val="0"/>
          <w:bCs w:val="0"/>
          <w:sz w:val="21"/>
          <w:szCs w:val="21"/>
        </w:rPr>
        <w:t>los</w:t>
      </w:r>
      <w:r w:rsidRPr="00F905AD">
        <w:rPr>
          <w:rFonts w:ascii="Abadi" w:hAnsi="Abadi"/>
          <w:b w:val="0"/>
          <w:bCs w:val="0"/>
          <w:spacing w:val="-12"/>
          <w:sz w:val="21"/>
          <w:szCs w:val="21"/>
        </w:rPr>
        <w:t xml:space="preserve"> </w:t>
      </w:r>
      <w:r w:rsidRPr="00F905AD">
        <w:rPr>
          <w:rFonts w:ascii="Abadi" w:hAnsi="Abadi"/>
          <w:b w:val="0"/>
          <w:bCs w:val="0"/>
          <w:sz w:val="21"/>
          <w:szCs w:val="21"/>
        </w:rPr>
        <w:t>órganos</w:t>
      </w:r>
      <w:r w:rsidRPr="00F905AD">
        <w:rPr>
          <w:rFonts w:ascii="Abadi" w:hAnsi="Abadi"/>
          <w:b w:val="0"/>
          <w:bCs w:val="0"/>
          <w:spacing w:val="-11"/>
          <w:sz w:val="21"/>
          <w:szCs w:val="21"/>
        </w:rPr>
        <w:t xml:space="preserve"> </w:t>
      </w:r>
      <w:r w:rsidRPr="00F905AD">
        <w:rPr>
          <w:rFonts w:ascii="Abadi" w:hAnsi="Abadi"/>
          <w:b w:val="0"/>
          <w:bCs w:val="0"/>
          <w:sz w:val="21"/>
          <w:szCs w:val="21"/>
        </w:rPr>
        <w:t>obligados</w:t>
      </w:r>
      <w:r w:rsidRPr="00F905AD">
        <w:rPr>
          <w:rFonts w:ascii="Abadi" w:hAnsi="Abadi"/>
          <w:b w:val="0"/>
          <w:bCs w:val="0"/>
          <w:spacing w:val="-12"/>
          <w:sz w:val="21"/>
          <w:szCs w:val="21"/>
        </w:rPr>
        <w:t xml:space="preserve"> </w:t>
      </w:r>
      <w:r w:rsidRPr="00F905AD">
        <w:rPr>
          <w:rFonts w:ascii="Abadi" w:hAnsi="Abadi"/>
          <w:b w:val="0"/>
          <w:bCs w:val="0"/>
          <w:sz w:val="21"/>
          <w:szCs w:val="21"/>
        </w:rPr>
        <w:t>a</w:t>
      </w:r>
      <w:r w:rsidRPr="00F905AD">
        <w:rPr>
          <w:rFonts w:ascii="Abadi" w:hAnsi="Abadi"/>
          <w:b w:val="0"/>
          <w:bCs w:val="0"/>
          <w:spacing w:val="-13"/>
          <w:sz w:val="21"/>
          <w:szCs w:val="21"/>
        </w:rPr>
        <w:t xml:space="preserve"> </w:t>
      </w:r>
      <w:r w:rsidRPr="00F905AD">
        <w:rPr>
          <w:rFonts w:ascii="Abadi" w:hAnsi="Abadi"/>
          <w:b w:val="0"/>
          <w:bCs w:val="0"/>
          <w:sz w:val="21"/>
          <w:szCs w:val="21"/>
        </w:rPr>
        <w:t>cumplirla,</w:t>
      </w:r>
      <w:r w:rsidRPr="00F905AD">
        <w:rPr>
          <w:rFonts w:ascii="Abadi" w:hAnsi="Abadi"/>
          <w:b w:val="0"/>
          <w:bCs w:val="0"/>
          <w:spacing w:val="-12"/>
          <w:sz w:val="21"/>
          <w:szCs w:val="21"/>
        </w:rPr>
        <w:t xml:space="preserve"> </w:t>
      </w:r>
      <w:r w:rsidRPr="00F905AD">
        <w:rPr>
          <w:rFonts w:ascii="Abadi" w:hAnsi="Abadi"/>
          <w:b w:val="0"/>
          <w:bCs w:val="0"/>
          <w:sz w:val="21"/>
          <w:szCs w:val="21"/>
        </w:rPr>
        <w:t>e incluyendo las medidas de reparación integral a fin de restituir a las personas desaparecidas</w:t>
      </w:r>
      <w:r w:rsidRPr="00F905AD">
        <w:rPr>
          <w:rFonts w:ascii="Abadi" w:hAnsi="Abadi"/>
          <w:b w:val="0"/>
          <w:bCs w:val="0"/>
          <w:spacing w:val="-9"/>
          <w:sz w:val="21"/>
          <w:szCs w:val="21"/>
        </w:rPr>
        <w:t xml:space="preserve"> </w:t>
      </w:r>
      <w:r w:rsidRPr="00F905AD">
        <w:rPr>
          <w:rFonts w:ascii="Abadi" w:hAnsi="Abadi"/>
          <w:b w:val="0"/>
          <w:bCs w:val="0"/>
          <w:sz w:val="21"/>
          <w:szCs w:val="21"/>
        </w:rPr>
        <w:t>y</w:t>
      </w:r>
      <w:r w:rsidRPr="00F905AD">
        <w:rPr>
          <w:rFonts w:ascii="Abadi" w:hAnsi="Abadi"/>
          <w:b w:val="0"/>
          <w:bCs w:val="0"/>
          <w:spacing w:val="-9"/>
          <w:sz w:val="21"/>
          <w:szCs w:val="21"/>
        </w:rPr>
        <w:t xml:space="preserve"> </w:t>
      </w:r>
      <w:r w:rsidRPr="00F905AD">
        <w:rPr>
          <w:rFonts w:ascii="Abadi" w:hAnsi="Abadi"/>
          <w:b w:val="0"/>
          <w:bCs w:val="0"/>
          <w:sz w:val="21"/>
          <w:szCs w:val="21"/>
        </w:rPr>
        <w:t>a</w:t>
      </w:r>
      <w:r w:rsidRPr="00F905AD">
        <w:rPr>
          <w:rFonts w:ascii="Abadi" w:hAnsi="Abadi"/>
          <w:b w:val="0"/>
          <w:bCs w:val="0"/>
          <w:spacing w:val="-9"/>
          <w:sz w:val="21"/>
          <w:szCs w:val="21"/>
        </w:rPr>
        <w:t xml:space="preserve"> </w:t>
      </w:r>
      <w:r w:rsidRPr="00F905AD">
        <w:rPr>
          <w:rFonts w:ascii="Abadi" w:hAnsi="Abadi"/>
          <w:b w:val="0"/>
          <w:bCs w:val="0"/>
          <w:sz w:val="21"/>
          <w:szCs w:val="21"/>
        </w:rPr>
        <w:t>sus</w:t>
      </w:r>
      <w:r w:rsidRPr="00F905AD">
        <w:rPr>
          <w:rFonts w:ascii="Abadi" w:hAnsi="Abadi"/>
          <w:b w:val="0"/>
          <w:bCs w:val="0"/>
          <w:spacing w:val="-9"/>
          <w:sz w:val="21"/>
          <w:szCs w:val="21"/>
        </w:rPr>
        <w:t xml:space="preserve"> </w:t>
      </w:r>
      <w:r w:rsidRPr="00F905AD">
        <w:rPr>
          <w:rFonts w:ascii="Abadi" w:hAnsi="Abadi"/>
          <w:b w:val="0"/>
          <w:bCs w:val="0"/>
          <w:sz w:val="21"/>
          <w:szCs w:val="21"/>
        </w:rPr>
        <w:t>familiares,</w:t>
      </w:r>
      <w:r w:rsidRPr="00F905AD">
        <w:rPr>
          <w:rFonts w:ascii="Abadi" w:hAnsi="Abadi"/>
          <w:b w:val="0"/>
          <w:bCs w:val="0"/>
          <w:spacing w:val="-9"/>
          <w:sz w:val="21"/>
          <w:szCs w:val="21"/>
        </w:rPr>
        <w:t xml:space="preserve"> </w:t>
      </w:r>
      <w:r w:rsidRPr="00F905AD">
        <w:rPr>
          <w:rFonts w:ascii="Abadi" w:hAnsi="Abadi"/>
          <w:b w:val="0"/>
          <w:bCs w:val="0"/>
          <w:sz w:val="21"/>
          <w:szCs w:val="21"/>
        </w:rPr>
        <w:t>en</w:t>
      </w:r>
      <w:r w:rsidRPr="00F905AD">
        <w:rPr>
          <w:rFonts w:ascii="Abadi" w:hAnsi="Abadi"/>
          <w:b w:val="0"/>
          <w:bCs w:val="0"/>
          <w:spacing w:val="-9"/>
          <w:sz w:val="21"/>
          <w:szCs w:val="21"/>
        </w:rPr>
        <w:t xml:space="preserve"> </w:t>
      </w:r>
      <w:r w:rsidRPr="00F905AD">
        <w:rPr>
          <w:rFonts w:ascii="Abadi" w:hAnsi="Abadi"/>
          <w:b w:val="0"/>
          <w:bCs w:val="0"/>
          <w:sz w:val="21"/>
          <w:szCs w:val="21"/>
        </w:rPr>
        <w:t>el</w:t>
      </w:r>
      <w:r w:rsidRPr="00F905AD">
        <w:rPr>
          <w:rFonts w:ascii="Abadi" w:hAnsi="Abadi"/>
          <w:b w:val="0"/>
          <w:bCs w:val="0"/>
          <w:spacing w:val="-9"/>
          <w:sz w:val="21"/>
          <w:szCs w:val="21"/>
        </w:rPr>
        <w:t xml:space="preserve"> </w:t>
      </w:r>
      <w:r w:rsidRPr="00F905AD">
        <w:rPr>
          <w:rFonts w:ascii="Abadi" w:hAnsi="Abadi"/>
          <w:b w:val="0"/>
          <w:bCs w:val="0"/>
          <w:sz w:val="21"/>
          <w:szCs w:val="21"/>
        </w:rPr>
        <w:t>pleno</w:t>
      </w:r>
      <w:r w:rsidRPr="00F905AD">
        <w:rPr>
          <w:rFonts w:ascii="Abadi" w:hAnsi="Abadi"/>
          <w:b w:val="0"/>
          <w:bCs w:val="0"/>
          <w:spacing w:val="-8"/>
          <w:sz w:val="21"/>
          <w:szCs w:val="21"/>
        </w:rPr>
        <w:t xml:space="preserve"> </w:t>
      </w:r>
      <w:r w:rsidRPr="00F905AD">
        <w:rPr>
          <w:rFonts w:ascii="Abadi" w:hAnsi="Abadi"/>
          <w:b w:val="0"/>
          <w:bCs w:val="0"/>
          <w:sz w:val="21"/>
          <w:szCs w:val="21"/>
        </w:rPr>
        <w:t>goce</w:t>
      </w:r>
      <w:r w:rsidRPr="00F905AD">
        <w:rPr>
          <w:rFonts w:ascii="Abadi" w:hAnsi="Abadi"/>
          <w:b w:val="0"/>
          <w:bCs w:val="0"/>
          <w:spacing w:val="-9"/>
          <w:sz w:val="21"/>
          <w:szCs w:val="21"/>
        </w:rPr>
        <w:t xml:space="preserve"> </w:t>
      </w:r>
      <w:r w:rsidRPr="00F905AD">
        <w:rPr>
          <w:rFonts w:ascii="Abadi" w:hAnsi="Abadi"/>
          <w:b w:val="0"/>
          <w:bCs w:val="0"/>
          <w:sz w:val="21"/>
          <w:szCs w:val="21"/>
        </w:rPr>
        <w:t>de</w:t>
      </w:r>
      <w:r w:rsidRPr="00F905AD">
        <w:rPr>
          <w:rFonts w:ascii="Abadi" w:hAnsi="Abadi"/>
          <w:b w:val="0"/>
          <w:bCs w:val="0"/>
          <w:spacing w:val="-9"/>
          <w:sz w:val="21"/>
          <w:szCs w:val="21"/>
        </w:rPr>
        <w:t xml:space="preserve"> </w:t>
      </w:r>
      <w:r w:rsidRPr="00F905AD">
        <w:rPr>
          <w:rFonts w:ascii="Abadi" w:hAnsi="Abadi"/>
          <w:b w:val="0"/>
          <w:bCs w:val="0"/>
          <w:sz w:val="21"/>
          <w:szCs w:val="21"/>
        </w:rPr>
        <w:t>sus</w:t>
      </w:r>
      <w:r w:rsidRPr="00F905AD">
        <w:rPr>
          <w:rFonts w:ascii="Abadi" w:hAnsi="Abadi"/>
          <w:b w:val="0"/>
          <w:bCs w:val="0"/>
          <w:spacing w:val="-9"/>
          <w:sz w:val="21"/>
          <w:szCs w:val="21"/>
        </w:rPr>
        <w:t xml:space="preserve"> </w:t>
      </w:r>
      <w:r w:rsidRPr="00F905AD">
        <w:rPr>
          <w:rFonts w:ascii="Abadi" w:hAnsi="Abadi"/>
          <w:b w:val="0"/>
          <w:bCs w:val="0"/>
          <w:sz w:val="21"/>
          <w:szCs w:val="21"/>
        </w:rPr>
        <w:t>derechos.</w:t>
      </w:r>
    </w:p>
    <w:p w14:paraId="4A9566A5" w14:textId="77777777" w:rsidR="004B1BEA" w:rsidRPr="00F905AD" w:rsidRDefault="004B1BEA" w:rsidP="00F905AD">
      <w:pPr>
        <w:pStyle w:val="BodyText"/>
        <w:kinsoku w:val="0"/>
        <w:overflowPunct w:val="0"/>
        <w:spacing w:before="152"/>
        <w:ind w:left="709"/>
        <w:rPr>
          <w:rFonts w:ascii="Abadi" w:hAnsi="Abadi"/>
          <w:b w:val="0"/>
          <w:bCs w:val="0"/>
          <w:sz w:val="21"/>
          <w:szCs w:val="21"/>
        </w:rPr>
      </w:pPr>
      <w:r w:rsidRPr="00F905AD">
        <w:rPr>
          <w:rFonts w:ascii="Abadi" w:hAnsi="Abadi"/>
          <w:sz w:val="21"/>
          <w:szCs w:val="21"/>
        </w:rPr>
        <w:t>Artículo</w:t>
      </w:r>
      <w:r w:rsidRPr="00F905AD">
        <w:rPr>
          <w:rFonts w:ascii="Abadi" w:hAnsi="Abadi"/>
          <w:spacing w:val="-12"/>
          <w:sz w:val="21"/>
          <w:szCs w:val="21"/>
        </w:rPr>
        <w:t xml:space="preserve"> </w:t>
      </w:r>
      <w:r w:rsidRPr="00F905AD">
        <w:rPr>
          <w:rFonts w:ascii="Abadi" w:hAnsi="Abadi"/>
          <w:sz w:val="21"/>
          <w:szCs w:val="21"/>
        </w:rPr>
        <w:t>65.-</w:t>
      </w:r>
      <w:r w:rsidRPr="00C45E5F">
        <w:rPr>
          <w:rFonts w:ascii="Abadi" w:hAnsi="Abadi"/>
          <w:spacing w:val="-12"/>
          <w:sz w:val="21"/>
          <w:szCs w:val="21"/>
        </w:rPr>
        <w:t xml:space="preserve"> </w:t>
      </w:r>
      <w:r w:rsidRPr="00F905AD">
        <w:rPr>
          <w:rFonts w:ascii="Abadi" w:hAnsi="Abadi"/>
          <w:b w:val="0"/>
          <w:bCs w:val="0"/>
          <w:sz w:val="21"/>
          <w:szCs w:val="21"/>
        </w:rPr>
        <w:t>Se</w:t>
      </w:r>
      <w:r w:rsidRPr="00F905AD">
        <w:rPr>
          <w:rFonts w:ascii="Abadi" w:hAnsi="Abadi"/>
          <w:b w:val="0"/>
          <w:bCs w:val="0"/>
          <w:spacing w:val="-10"/>
          <w:sz w:val="21"/>
          <w:szCs w:val="21"/>
        </w:rPr>
        <w:t xml:space="preserve"> </w:t>
      </w:r>
      <w:r w:rsidRPr="00F905AD">
        <w:rPr>
          <w:rFonts w:ascii="Abadi" w:hAnsi="Abadi"/>
          <w:b w:val="0"/>
          <w:bCs w:val="0"/>
          <w:sz w:val="21"/>
          <w:szCs w:val="21"/>
        </w:rPr>
        <w:t>deberá</w:t>
      </w:r>
      <w:r w:rsidRPr="00F905AD">
        <w:rPr>
          <w:rFonts w:ascii="Abadi" w:hAnsi="Abadi"/>
          <w:b w:val="0"/>
          <w:bCs w:val="0"/>
          <w:spacing w:val="-10"/>
          <w:sz w:val="21"/>
          <w:szCs w:val="21"/>
        </w:rPr>
        <w:t xml:space="preserve"> </w:t>
      </w:r>
      <w:r w:rsidRPr="00F905AD">
        <w:rPr>
          <w:rFonts w:ascii="Abadi" w:hAnsi="Abadi"/>
          <w:b w:val="0"/>
          <w:bCs w:val="0"/>
          <w:sz w:val="21"/>
          <w:szCs w:val="21"/>
        </w:rPr>
        <w:t>fijar</w:t>
      </w:r>
      <w:r w:rsidRPr="00F905AD">
        <w:rPr>
          <w:rFonts w:ascii="Abadi" w:hAnsi="Abadi"/>
          <w:b w:val="0"/>
          <w:bCs w:val="0"/>
          <w:spacing w:val="-10"/>
          <w:sz w:val="21"/>
          <w:szCs w:val="21"/>
        </w:rPr>
        <w:t xml:space="preserve"> </w:t>
      </w:r>
      <w:r w:rsidRPr="00F905AD">
        <w:rPr>
          <w:rFonts w:ascii="Abadi" w:hAnsi="Abadi"/>
          <w:b w:val="0"/>
          <w:bCs w:val="0"/>
          <w:sz w:val="21"/>
          <w:szCs w:val="21"/>
        </w:rPr>
        <w:t>plazo</w:t>
      </w:r>
      <w:r w:rsidRPr="00F905AD">
        <w:rPr>
          <w:rFonts w:ascii="Abadi" w:hAnsi="Abadi"/>
          <w:b w:val="0"/>
          <w:bCs w:val="0"/>
          <w:spacing w:val="-12"/>
          <w:sz w:val="21"/>
          <w:szCs w:val="21"/>
        </w:rPr>
        <w:t xml:space="preserve"> </w:t>
      </w:r>
      <w:r w:rsidRPr="00F905AD">
        <w:rPr>
          <w:rFonts w:ascii="Abadi" w:hAnsi="Abadi"/>
          <w:b w:val="0"/>
          <w:bCs w:val="0"/>
          <w:sz w:val="21"/>
          <w:szCs w:val="21"/>
        </w:rPr>
        <w:t>para</w:t>
      </w:r>
      <w:r w:rsidRPr="00F905AD">
        <w:rPr>
          <w:rFonts w:ascii="Abadi" w:hAnsi="Abadi"/>
          <w:b w:val="0"/>
          <w:bCs w:val="0"/>
          <w:spacing w:val="-12"/>
          <w:sz w:val="21"/>
          <w:szCs w:val="21"/>
        </w:rPr>
        <w:t xml:space="preserve"> </w:t>
      </w:r>
      <w:r w:rsidRPr="00F905AD">
        <w:rPr>
          <w:rFonts w:ascii="Abadi" w:hAnsi="Abadi"/>
          <w:b w:val="0"/>
          <w:bCs w:val="0"/>
          <w:sz w:val="21"/>
          <w:szCs w:val="21"/>
        </w:rPr>
        <w:t>la</w:t>
      </w:r>
      <w:r w:rsidRPr="00F905AD">
        <w:rPr>
          <w:rFonts w:ascii="Abadi" w:hAnsi="Abadi"/>
          <w:b w:val="0"/>
          <w:bCs w:val="0"/>
          <w:spacing w:val="-10"/>
          <w:sz w:val="21"/>
          <w:szCs w:val="21"/>
        </w:rPr>
        <w:t xml:space="preserve"> </w:t>
      </w:r>
      <w:r w:rsidRPr="00F905AD">
        <w:rPr>
          <w:rFonts w:ascii="Abadi" w:hAnsi="Abadi"/>
          <w:b w:val="0"/>
          <w:bCs w:val="0"/>
          <w:sz w:val="21"/>
          <w:szCs w:val="21"/>
        </w:rPr>
        <w:t>ejecución</w:t>
      </w:r>
      <w:r w:rsidRPr="00F905AD">
        <w:rPr>
          <w:rFonts w:ascii="Abadi" w:hAnsi="Abadi"/>
          <w:b w:val="0"/>
          <w:bCs w:val="0"/>
          <w:spacing w:val="-10"/>
          <w:sz w:val="21"/>
          <w:szCs w:val="21"/>
        </w:rPr>
        <w:t xml:space="preserve"> </w:t>
      </w:r>
      <w:r w:rsidRPr="00F905AD">
        <w:rPr>
          <w:rFonts w:ascii="Abadi" w:hAnsi="Abadi"/>
          <w:b w:val="0"/>
          <w:bCs w:val="0"/>
          <w:sz w:val="21"/>
          <w:szCs w:val="21"/>
        </w:rPr>
        <w:t>de</w:t>
      </w:r>
      <w:r w:rsidRPr="00F905AD">
        <w:rPr>
          <w:rFonts w:ascii="Abadi" w:hAnsi="Abadi"/>
          <w:b w:val="0"/>
          <w:bCs w:val="0"/>
          <w:spacing w:val="-12"/>
          <w:sz w:val="21"/>
          <w:szCs w:val="21"/>
        </w:rPr>
        <w:t xml:space="preserve"> </w:t>
      </w:r>
      <w:r w:rsidRPr="00F905AD">
        <w:rPr>
          <w:rFonts w:ascii="Abadi" w:hAnsi="Abadi"/>
          <w:b w:val="0"/>
          <w:bCs w:val="0"/>
          <w:sz w:val="21"/>
          <w:szCs w:val="21"/>
        </w:rPr>
        <w:t>la</w:t>
      </w:r>
      <w:r w:rsidRPr="00F905AD">
        <w:rPr>
          <w:rFonts w:ascii="Abadi" w:hAnsi="Abadi"/>
          <w:b w:val="0"/>
          <w:bCs w:val="0"/>
          <w:spacing w:val="-10"/>
          <w:sz w:val="21"/>
          <w:szCs w:val="21"/>
        </w:rPr>
        <w:t xml:space="preserve"> </w:t>
      </w:r>
      <w:r w:rsidRPr="00F905AD">
        <w:rPr>
          <w:rFonts w:ascii="Abadi" w:hAnsi="Abadi"/>
          <w:b w:val="0"/>
          <w:bCs w:val="0"/>
          <w:sz w:val="21"/>
          <w:szCs w:val="21"/>
        </w:rPr>
        <w:t>sentencia.</w:t>
      </w:r>
      <w:r w:rsidRPr="00F905AD">
        <w:rPr>
          <w:rFonts w:ascii="Abadi" w:hAnsi="Abadi"/>
          <w:b w:val="0"/>
          <w:bCs w:val="0"/>
          <w:spacing w:val="-11"/>
          <w:sz w:val="21"/>
          <w:szCs w:val="21"/>
        </w:rPr>
        <w:t xml:space="preserve"> </w:t>
      </w:r>
      <w:r w:rsidRPr="00F905AD">
        <w:rPr>
          <w:rFonts w:ascii="Abadi" w:hAnsi="Abadi"/>
          <w:b w:val="0"/>
          <w:bCs w:val="0"/>
          <w:sz w:val="21"/>
          <w:szCs w:val="21"/>
        </w:rPr>
        <w:t xml:space="preserve">Transcurrido </w:t>
      </w:r>
      <w:r w:rsidRPr="00F905AD">
        <w:rPr>
          <w:rFonts w:ascii="Abadi" w:hAnsi="Abadi"/>
          <w:b w:val="0"/>
          <w:bCs w:val="0"/>
          <w:spacing w:val="-8"/>
          <w:sz w:val="21"/>
          <w:szCs w:val="21"/>
        </w:rPr>
        <w:t>dicho</w:t>
      </w:r>
      <w:r w:rsidRPr="00F905AD">
        <w:rPr>
          <w:rFonts w:ascii="Abadi" w:hAnsi="Abadi"/>
          <w:b w:val="0"/>
          <w:bCs w:val="0"/>
          <w:spacing w:val="4"/>
          <w:sz w:val="21"/>
          <w:szCs w:val="21"/>
        </w:rPr>
        <w:t xml:space="preserve"> </w:t>
      </w:r>
      <w:r w:rsidRPr="00F905AD">
        <w:rPr>
          <w:rFonts w:ascii="Abadi" w:hAnsi="Abadi"/>
          <w:b w:val="0"/>
          <w:bCs w:val="0"/>
          <w:spacing w:val="-8"/>
          <w:sz w:val="21"/>
          <w:szCs w:val="21"/>
        </w:rPr>
        <w:t>plazo,</w:t>
      </w:r>
      <w:r w:rsidRPr="00F905AD">
        <w:rPr>
          <w:rFonts w:ascii="Abadi" w:hAnsi="Abadi"/>
          <w:b w:val="0"/>
          <w:bCs w:val="0"/>
          <w:spacing w:val="5"/>
          <w:sz w:val="21"/>
          <w:szCs w:val="21"/>
        </w:rPr>
        <w:t xml:space="preserve"> </w:t>
      </w:r>
      <w:r w:rsidRPr="00F905AD">
        <w:rPr>
          <w:rFonts w:ascii="Abadi" w:hAnsi="Abadi"/>
          <w:b w:val="0"/>
          <w:bCs w:val="0"/>
          <w:spacing w:val="-8"/>
          <w:sz w:val="21"/>
          <w:szCs w:val="21"/>
        </w:rPr>
        <w:t>las</w:t>
      </w:r>
      <w:r w:rsidRPr="00F905AD">
        <w:rPr>
          <w:rFonts w:ascii="Abadi" w:hAnsi="Abadi"/>
          <w:b w:val="0"/>
          <w:bCs w:val="0"/>
          <w:spacing w:val="5"/>
          <w:sz w:val="21"/>
          <w:szCs w:val="21"/>
        </w:rPr>
        <w:t xml:space="preserve"> </w:t>
      </w:r>
      <w:r w:rsidRPr="00F905AD">
        <w:rPr>
          <w:rFonts w:ascii="Abadi" w:hAnsi="Abadi"/>
          <w:b w:val="0"/>
          <w:bCs w:val="0"/>
          <w:spacing w:val="-8"/>
          <w:sz w:val="21"/>
          <w:szCs w:val="21"/>
        </w:rPr>
        <w:t>autoridades</w:t>
      </w:r>
      <w:r w:rsidRPr="00F905AD">
        <w:rPr>
          <w:rFonts w:ascii="Abadi" w:hAnsi="Abadi"/>
          <w:b w:val="0"/>
          <w:bCs w:val="0"/>
          <w:spacing w:val="6"/>
          <w:sz w:val="21"/>
          <w:szCs w:val="21"/>
        </w:rPr>
        <w:t xml:space="preserve"> </w:t>
      </w:r>
      <w:r w:rsidRPr="00F905AD">
        <w:rPr>
          <w:rFonts w:ascii="Abadi" w:hAnsi="Abadi"/>
          <w:b w:val="0"/>
          <w:bCs w:val="0"/>
          <w:spacing w:val="-8"/>
          <w:sz w:val="21"/>
          <w:szCs w:val="21"/>
        </w:rPr>
        <w:t>responsables</w:t>
      </w:r>
      <w:r w:rsidRPr="00F905AD">
        <w:rPr>
          <w:rFonts w:ascii="Abadi" w:hAnsi="Abadi"/>
          <w:b w:val="0"/>
          <w:bCs w:val="0"/>
          <w:spacing w:val="7"/>
          <w:sz w:val="21"/>
          <w:szCs w:val="21"/>
        </w:rPr>
        <w:t xml:space="preserve"> </w:t>
      </w:r>
      <w:r w:rsidRPr="00F905AD">
        <w:rPr>
          <w:rFonts w:ascii="Abadi" w:hAnsi="Abadi"/>
          <w:b w:val="0"/>
          <w:bCs w:val="0"/>
          <w:spacing w:val="-8"/>
          <w:sz w:val="21"/>
          <w:szCs w:val="21"/>
        </w:rPr>
        <w:t>informarán</w:t>
      </w:r>
      <w:r w:rsidRPr="00F905AD">
        <w:rPr>
          <w:rFonts w:ascii="Abadi" w:hAnsi="Abadi"/>
          <w:b w:val="0"/>
          <w:bCs w:val="0"/>
          <w:spacing w:val="4"/>
          <w:sz w:val="21"/>
          <w:szCs w:val="21"/>
        </w:rPr>
        <w:t xml:space="preserve"> </w:t>
      </w:r>
      <w:r w:rsidRPr="00F905AD">
        <w:rPr>
          <w:rFonts w:ascii="Abadi" w:hAnsi="Abadi"/>
          <w:b w:val="0"/>
          <w:bCs w:val="0"/>
          <w:spacing w:val="-8"/>
          <w:sz w:val="21"/>
          <w:szCs w:val="21"/>
        </w:rPr>
        <w:t>del</w:t>
      </w:r>
      <w:r w:rsidRPr="00F905AD">
        <w:rPr>
          <w:rFonts w:ascii="Abadi" w:hAnsi="Abadi"/>
          <w:b w:val="0"/>
          <w:bCs w:val="0"/>
          <w:spacing w:val="5"/>
          <w:sz w:val="21"/>
          <w:szCs w:val="21"/>
        </w:rPr>
        <w:t xml:space="preserve"> </w:t>
      </w:r>
      <w:r w:rsidRPr="00F905AD">
        <w:rPr>
          <w:rFonts w:ascii="Abadi" w:hAnsi="Abadi"/>
          <w:b w:val="0"/>
          <w:bCs w:val="0"/>
          <w:spacing w:val="-8"/>
          <w:sz w:val="21"/>
          <w:szCs w:val="21"/>
        </w:rPr>
        <w:t>cumplimiento</w:t>
      </w:r>
      <w:r w:rsidRPr="00F905AD">
        <w:rPr>
          <w:rFonts w:ascii="Abadi" w:hAnsi="Abadi"/>
          <w:b w:val="0"/>
          <w:bCs w:val="0"/>
          <w:spacing w:val="5"/>
          <w:sz w:val="21"/>
          <w:szCs w:val="21"/>
        </w:rPr>
        <w:t xml:space="preserve"> </w:t>
      </w:r>
      <w:r w:rsidRPr="00F905AD">
        <w:rPr>
          <w:rFonts w:ascii="Abadi" w:hAnsi="Abadi"/>
          <w:b w:val="0"/>
          <w:bCs w:val="0"/>
          <w:spacing w:val="-8"/>
          <w:sz w:val="21"/>
          <w:szCs w:val="21"/>
        </w:rPr>
        <w:t>de</w:t>
      </w:r>
      <w:r w:rsidRPr="00F905AD">
        <w:rPr>
          <w:rFonts w:ascii="Abadi" w:hAnsi="Abadi"/>
          <w:b w:val="0"/>
          <w:bCs w:val="0"/>
          <w:spacing w:val="5"/>
          <w:sz w:val="21"/>
          <w:szCs w:val="21"/>
        </w:rPr>
        <w:t xml:space="preserve"> </w:t>
      </w:r>
      <w:r w:rsidRPr="00F905AD">
        <w:rPr>
          <w:rFonts w:ascii="Abadi" w:hAnsi="Abadi"/>
          <w:b w:val="0"/>
          <w:bCs w:val="0"/>
          <w:spacing w:val="-8"/>
          <w:sz w:val="21"/>
          <w:szCs w:val="21"/>
        </w:rPr>
        <w:t>la</w:t>
      </w:r>
      <w:r w:rsidRPr="00F905AD">
        <w:rPr>
          <w:rFonts w:ascii="Abadi" w:hAnsi="Abadi"/>
          <w:b w:val="0"/>
          <w:bCs w:val="0"/>
          <w:spacing w:val="6"/>
          <w:sz w:val="21"/>
          <w:szCs w:val="21"/>
        </w:rPr>
        <w:t xml:space="preserve"> </w:t>
      </w:r>
      <w:r w:rsidRPr="00F905AD">
        <w:rPr>
          <w:rFonts w:ascii="Abadi" w:hAnsi="Abadi"/>
          <w:b w:val="0"/>
          <w:bCs w:val="0"/>
          <w:spacing w:val="-8"/>
          <w:sz w:val="21"/>
          <w:szCs w:val="21"/>
        </w:rPr>
        <w:t xml:space="preserve">misma </w:t>
      </w:r>
      <w:r w:rsidRPr="00F905AD">
        <w:rPr>
          <w:rFonts w:ascii="Abadi" w:hAnsi="Abadi"/>
          <w:b w:val="0"/>
          <w:bCs w:val="0"/>
          <w:sz w:val="21"/>
          <w:szCs w:val="21"/>
        </w:rPr>
        <w:t>al Pleno del propio Tribunal, quien dará vista a la parte quejosa para que en un término</w:t>
      </w:r>
      <w:r w:rsidRPr="00F905AD">
        <w:rPr>
          <w:rFonts w:ascii="Abadi" w:hAnsi="Abadi"/>
          <w:b w:val="0"/>
          <w:bCs w:val="0"/>
          <w:spacing w:val="-9"/>
          <w:sz w:val="21"/>
          <w:szCs w:val="21"/>
        </w:rPr>
        <w:t xml:space="preserve"> </w:t>
      </w:r>
      <w:r w:rsidRPr="00F905AD">
        <w:rPr>
          <w:rFonts w:ascii="Abadi" w:hAnsi="Abadi"/>
          <w:b w:val="0"/>
          <w:bCs w:val="0"/>
          <w:sz w:val="21"/>
          <w:szCs w:val="21"/>
        </w:rPr>
        <w:t>de</w:t>
      </w:r>
      <w:r w:rsidRPr="00F905AD">
        <w:rPr>
          <w:rFonts w:ascii="Abadi" w:hAnsi="Abadi"/>
          <w:b w:val="0"/>
          <w:bCs w:val="0"/>
          <w:spacing w:val="-9"/>
          <w:sz w:val="21"/>
          <w:szCs w:val="21"/>
        </w:rPr>
        <w:t xml:space="preserve"> </w:t>
      </w:r>
      <w:r w:rsidRPr="00F905AD">
        <w:rPr>
          <w:rFonts w:ascii="Abadi" w:hAnsi="Abadi"/>
          <w:b w:val="0"/>
          <w:bCs w:val="0"/>
          <w:sz w:val="21"/>
          <w:szCs w:val="21"/>
        </w:rPr>
        <w:t>tres</w:t>
      </w:r>
      <w:r w:rsidRPr="00F905AD">
        <w:rPr>
          <w:rFonts w:ascii="Abadi" w:hAnsi="Abadi"/>
          <w:b w:val="0"/>
          <w:bCs w:val="0"/>
          <w:spacing w:val="-8"/>
          <w:sz w:val="21"/>
          <w:szCs w:val="21"/>
        </w:rPr>
        <w:t xml:space="preserve"> </w:t>
      </w:r>
      <w:r w:rsidRPr="00F905AD">
        <w:rPr>
          <w:rFonts w:ascii="Abadi" w:hAnsi="Abadi"/>
          <w:b w:val="0"/>
          <w:bCs w:val="0"/>
          <w:sz w:val="21"/>
          <w:szCs w:val="21"/>
        </w:rPr>
        <w:t>días</w:t>
      </w:r>
      <w:r w:rsidRPr="00F905AD">
        <w:rPr>
          <w:rFonts w:ascii="Abadi" w:hAnsi="Abadi"/>
          <w:b w:val="0"/>
          <w:bCs w:val="0"/>
          <w:spacing w:val="-9"/>
          <w:sz w:val="21"/>
          <w:szCs w:val="21"/>
        </w:rPr>
        <w:t xml:space="preserve"> </w:t>
      </w:r>
      <w:r w:rsidRPr="00F905AD">
        <w:rPr>
          <w:rFonts w:ascii="Abadi" w:hAnsi="Abadi"/>
          <w:b w:val="0"/>
          <w:bCs w:val="0"/>
          <w:sz w:val="21"/>
          <w:szCs w:val="21"/>
        </w:rPr>
        <w:t>manifieste</w:t>
      </w:r>
      <w:r w:rsidRPr="00F905AD">
        <w:rPr>
          <w:rFonts w:ascii="Abadi" w:hAnsi="Abadi"/>
          <w:b w:val="0"/>
          <w:bCs w:val="0"/>
          <w:spacing w:val="-9"/>
          <w:sz w:val="21"/>
          <w:szCs w:val="21"/>
        </w:rPr>
        <w:t xml:space="preserve"> </w:t>
      </w:r>
      <w:r w:rsidRPr="00F905AD">
        <w:rPr>
          <w:rFonts w:ascii="Abadi" w:hAnsi="Abadi"/>
          <w:b w:val="0"/>
          <w:bCs w:val="0"/>
          <w:sz w:val="21"/>
          <w:szCs w:val="21"/>
        </w:rPr>
        <w:t>lo</w:t>
      </w:r>
      <w:r w:rsidRPr="00F905AD">
        <w:rPr>
          <w:rFonts w:ascii="Abadi" w:hAnsi="Abadi"/>
          <w:b w:val="0"/>
          <w:bCs w:val="0"/>
          <w:spacing w:val="-8"/>
          <w:sz w:val="21"/>
          <w:szCs w:val="21"/>
        </w:rPr>
        <w:t xml:space="preserve"> </w:t>
      </w:r>
      <w:r w:rsidRPr="00F905AD">
        <w:rPr>
          <w:rFonts w:ascii="Abadi" w:hAnsi="Abadi"/>
          <w:b w:val="0"/>
          <w:bCs w:val="0"/>
          <w:sz w:val="21"/>
          <w:szCs w:val="21"/>
        </w:rPr>
        <w:t>que</w:t>
      </w:r>
      <w:r w:rsidRPr="00F905AD">
        <w:rPr>
          <w:rFonts w:ascii="Abadi" w:hAnsi="Abadi"/>
          <w:b w:val="0"/>
          <w:bCs w:val="0"/>
          <w:spacing w:val="-10"/>
          <w:sz w:val="21"/>
          <w:szCs w:val="21"/>
        </w:rPr>
        <w:t xml:space="preserve"> </w:t>
      </w:r>
      <w:r w:rsidRPr="00F905AD">
        <w:rPr>
          <w:rFonts w:ascii="Abadi" w:hAnsi="Abadi"/>
          <w:b w:val="0"/>
          <w:bCs w:val="0"/>
          <w:sz w:val="21"/>
          <w:szCs w:val="21"/>
        </w:rPr>
        <w:t>a</w:t>
      </w:r>
      <w:r w:rsidRPr="00F905AD">
        <w:rPr>
          <w:rFonts w:ascii="Abadi" w:hAnsi="Abadi"/>
          <w:b w:val="0"/>
          <w:bCs w:val="0"/>
          <w:spacing w:val="-8"/>
          <w:sz w:val="21"/>
          <w:szCs w:val="21"/>
        </w:rPr>
        <w:t xml:space="preserve"> </w:t>
      </w:r>
      <w:r w:rsidRPr="00F905AD">
        <w:rPr>
          <w:rFonts w:ascii="Abadi" w:hAnsi="Abadi"/>
          <w:b w:val="0"/>
          <w:bCs w:val="0"/>
          <w:sz w:val="21"/>
          <w:szCs w:val="21"/>
        </w:rPr>
        <w:t>su</w:t>
      </w:r>
      <w:r w:rsidRPr="00F905AD">
        <w:rPr>
          <w:rFonts w:ascii="Abadi" w:hAnsi="Abadi"/>
          <w:b w:val="0"/>
          <w:bCs w:val="0"/>
          <w:spacing w:val="-10"/>
          <w:sz w:val="21"/>
          <w:szCs w:val="21"/>
        </w:rPr>
        <w:t xml:space="preserve"> </w:t>
      </w:r>
      <w:r w:rsidRPr="00F905AD">
        <w:rPr>
          <w:rFonts w:ascii="Abadi" w:hAnsi="Abadi"/>
          <w:b w:val="0"/>
          <w:bCs w:val="0"/>
          <w:sz w:val="21"/>
          <w:szCs w:val="21"/>
        </w:rPr>
        <w:t>derecho</w:t>
      </w:r>
      <w:r w:rsidRPr="00F905AD">
        <w:rPr>
          <w:rFonts w:ascii="Abadi" w:hAnsi="Abadi"/>
          <w:b w:val="0"/>
          <w:bCs w:val="0"/>
          <w:spacing w:val="-9"/>
          <w:sz w:val="21"/>
          <w:szCs w:val="21"/>
        </w:rPr>
        <w:t xml:space="preserve"> </w:t>
      </w:r>
      <w:r w:rsidRPr="00F905AD">
        <w:rPr>
          <w:rFonts w:ascii="Abadi" w:hAnsi="Abadi"/>
          <w:b w:val="0"/>
          <w:bCs w:val="0"/>
          <w:sz w:val="21"/>
          <w:szCs w:val="21"/>
        </w:rPr>
        <w:t>convenga.</w:t>
      </w:r>
      <w:r w:rsidRPr="00F905AD">
        <w:rPr>
          <w:rFonts w:ascii="Abadi" w:hAnsi="Abadi"/>
          <w:b w:val="0"/>
          <w:bCs w:val="0"/>
          <w:spacing w:val="-10"/>
          <w:sz w:val="21"/>
          <w:szCs w:val="21"/>
        </w:rPr>
        <w:t xml:space="preserve"> </w:t>
      </w:r>
      <w:r w:rsidRPr="00F905AD">
        <w:rPr>
          <w:rFonts w:ascii="Abadi" w:hAnsi="Abadi"/>
          <w:b w:val="0"/>
          <w:bCs w:val="0"/>
          <w:sz w:val="21"/>
          <w:szCs w:val="21"/>
        </w:rPr>
        <w:t>Concluido</w:t>
      </w:r>
      <w:r w:rsidRPr="00F905AD">
        <w:rPr>
          <w:rFonts w:ascii="Abadi" w:hAnsi="Abadi"/>
          <w:b w:val="0"/>
          <w:bCs w:val="0"/>
          <w:spacing w:val="-9"/>
          <w:sz w:val="21"/>
          <w:szCs w:val="21"/>
        </w:rPr>
        <w:t xml:space="preserve"> </w:t>
      </w:r>
      <w:r w:rsidRPr="00F905AD">
        <w:rPr>
          <w:rFonts w:ascii="Abadi" w:hAnsi="Abadi"/>
          <w:b w:val="0"/>
          <w:bCs w:val="0"/>
          <w:sz w:val="21"/>
          <w:szCs w:val="21"/>
        </w:rPr>
        <w:t>el</w:t>
      </w:r>
      <w:r w:rsidRPr="00F905AD">
        <w:rPr>
          <w:rFonts w:ascii="Abadi" w:hAnsi="Abadi"/>
          <w:b w:val="0"/>
          <w:bCs w:val="0"/>
          <w:spacing w:val="-9"/>
          <w:sz w:val="21"/>
          <w:szCs w:val="21"/>
        </w:rPr>
        <w:t xml:space="preserve"> </w:t>
      </w:r>
      <w:r w:rsidRPr="00F905AD">
        <w:rPr>
          <w:rFonts w:ascii="Abadi" w:hAnsi="Abadi"/>
          <w:b w:val="0"/>
          <w:bCs w:val="0"/>
          <w:sz w:val="21"/>
          <w:szCs w:val="21"/>
        </w:rPr>
        <w:t xml:space="preserve">plazo </w:t>
      </w:r>
      <w:r w:rsidRPr="00F905AD">
        <w:rPr>
          <w:rFonts w:ascii="Abadi" w:hAnsi="Abadi"/>
          <w:b w:val="0"/>
          <w:bCs w:val="0"/>
          <w:spacing w:val="-2"/>
          <w:sz w:val="21"/>
          <w:szCs w:val="21"/>
        </w:rPr>
        <w:t>anterior,</w:t>
      </w:r>
      <w:r w:rsidRPr="00F905AD">
        <w:rPr>
          <w:rFonts w:ascii="Abadi" w:hAnsi="Abadi"/>
          <w:b w:val="0"/>
          <w:bCs w:val="0"/>
          <w:spacing w:val="-8"/>
          <w:sz w:val="21"/>
          <w:szCs w:val="21"/>
        </w:rPr>
        <w:t xml:space="preserve"> </w:t>
      </w:r>
      <w:r w:rsidRPr="00F905AD">
        <w:rPr>
          <w:rFonts w:ascii="Abadi" w:hAnsi="Abadi"/>
          <w:b w:val="0"/>
          <w:bCs w:val="0"/>
          <w:spacing w:val="-2"/>
          <w:sz w:val="21"/>
          <w:szCs w:val="21"/>
        </w:rPr>
        <w:t>el</w:t>
      </w:r>
      <w:r w:rsidRPr="00F905AD">
        <w:rPr>
          <w:rFonts w:ascii="Abadi" w:hAnsi="Abadi"/>
          <w:b w:val="0"/>
          <w:bCs w:val="0"/>
          <w:spacing w:val="-7"/>
          <w:sz w:val="21"/>
          <w:szCs w:val="21"/>
        </w:rPr>
        <w:t xml:space="preserve"> </w:t>
      </w:r>
      <w:r w:rsidRPr="00F905AD">
        <w:rPr>
          <w:rFonts w:ascii="Abadi" w:hAnsi="Abadi"/>
          <w:b w:val="0"/>
          <w:bCs w:val="0"/>
          <w:spacing w:val="-2"/>
          <w:sz w:val="21"/>
          <w:szCs w:val="21"/>
        </w:rPr>
        <w:t>Pleno</w:t>
      </w:r>
      <w:r w:rsidRPr="00F905AD">
        <w:rPr>
          <w:rFonts w:ascii="Abadi" w:hAnsi="Abadi"/>
          <w:b w:val="0"/>
          <w:bCs w:val="0"/>
          <w:spacing w:val="-8"/>
          <w:sz w:val="21"/>
          <w:szCs w:val="21"/>
        </w:rPr>
        <w:t xml:space="preserve"> </w:t>
      </w:r>
      <w:r w:rsidRPr="00F905AD">
        <w:rPr>
          <w:rFonts w:ascii="Abadi" w:hAnsi="Abadi"/>
          <w:b w:val="0"/>
          <w:bCs w:val="0"/>
          <w:spacing w:val="-2"/>
          <w:sz w:val="21"/>
          <w:szCs w:val="21"/>
        </w:rPr>
        <w:t>resolverá</w:t>
      </w:r>
      <w:r w:rsidRPr="00F905AD">
        <w:rPr>
          <w:rFonts w:ascii="Abadi" w:hAnsi="Abadi"/>
          <w:b w:val="0"/>
          <w:bCs w:val="0"/>
          <w:spacing w:val="-8"/>
          <w:sz w:val="21"/>
          <w:szCs w:val="21"/>
        </w:rPr>
        <w:t xml:space="preserve"> </w:t>
      </w:r>
      <w:r w:rsidRPr="00F905AD">
        <w:rPr>
          <w:rFonts w:ascii="Abadi" w:hAnsi="Abadi"/>
          <w:b w:val="0"/>
          <w:bCs w:val="0"/>
          <w:spacing w:val="-2"/>
          <w:sz w:val="21"/>
          <w:szCs w:val="21"/>
        </w:rPr>
        <w:t>si</w:t>
      </w:r>
      <w:r w:rsidRPr="00F905AD">
        <w:rPr>
          <w:rFonts w:ascii="Abadi" w:hAnsi="Abadi"/>
          <w:b w:val="0"/>
          <w:bCs w:val="0"/>
          <w:spacing w:val="-9"/>
          <w:sz w:val="21"/>
          <w:szCs w:val="21"/>
        </w:rPr>
        <w:t xml:space="preserve"> </w:t>
      </w:r>
      <w:r w:rsidRPr="00F905AD">
        <w:rPr>
          <w:rFonts w:ascii="Abadi" w:hAnsi="Abadi"/>
          <w:b w:val="0"/>
          <w:bCs w:val="0"/>
          <w:spacing w:val="-2"/>
          <w:sz w:val="21"/>
          <w:szCs w:val="21"/>
        </w:rPr>
        <w:t>aquella</w:t>
      </w:r>
      <w:r w:rsidRPr="00F905AD">
        <w:rPr>
          <w:rFonts w:ascii="Abadi" w:hAnsi="Abadi"/>
          <w:b w:val="0"/>
          <w:bCs w:val="0"/>
          <w:spacing w:val="-8"/>
          <w:sz w:val="21"/>
          <w:szCs w:val="21"/>
        </w:rPr>
        <w:t xml:space="preserve"> </w:t>
      </w:r>
      <w:r w:rsidRPr="00F905AD">
        <w:rPr>
          <w:rFonts w:ascii="Abadi" w:hAnsi="Abadi"/>
          <w:b w:val="0"/>
          <w:bCs w:val="0"/>
          <w:spacing w:val="-2"/>
          <w:sz w:val="21"/>
          <w:szCs w:val="21"/>
        </w:rPr>
        <w:t>ha</w:t>
      </w:r>
      <w:r w:rsidRPr="00F905AD">
        <w:rPr>
          <w:rFonts w:ascii="Abadi" w:hAnsi="Abadi"/>
          <w:b w:val="0"/>
          <w:bCs w:val="0"/>
          <w:spacing w:val="-9"/>
          <w:sz w:val="21"/>
          <w:szCs w:val="21"/>
        </w:rPr>
        <w:t xml:space="preserve"> </w:t>
      </w:r>
      <w:r w:rsidRPr="00F905AD">
        <w:rPr>
          <w:rFonts w:ascii="Abadi" w:hAnsi="Abadi"/>
          <w:b w:val="0"/>
          <w:bCs w:val="0"/>
          <w:spacing w:val="-2"/>
          <w:sz w:val="21"/>
          <w:szCs w:val="21"/>
        </w:rPr>
        <w:t>quedado</w:t>
      </w:r>
      <w:r w:rsidRPr="00F905AD">
        <w:rPr>
          <w:rFonts w:ascii="Abadi" w:hAnsi="Abadi"/>
          <w:b w:val="0"/>
          <w:bCs w:val="0"/>
          <w:spacing w:val="-8"/>
          <w:sz w:val="21"/>
          <w:szCs w:val="21"/>
        </w:rPr>
        <w:t xml:space="preserve"> </w:t>
      </w:r>
      <w:r w:rsidRPr="00F905AD">
        <w:rPr>
          <w:rFonts w:ascii="Abadi" w:hAnsi="Abadi"/>
          <w:b w:val="0"/>
          <w:bCs w:val="0"/>
          <w:spacing w:val="-2"/>
          <w:sz w:val="21"/>
          <w:szCs w:val="21"/>
        </w:rPr>
        <w:t>debidamente</w:t>
      </w:r>
      <w:r w:rsidRPr="00F905AD">
        <w:rPr>
          <w:rFonts w:ascii="Abadi" w:hAnsi="Abadi"/>
          <w:b w:val="0"/>
          <w:bCs w:val="0"/>
          <w:spacing w:val="-9"/>
          <w:sz w:val="21"/>
          <w:szCs w:val="21"/>
        </w:rPr>
        <w:t xml:space="preserve"> </w:t>
      </w:r>
      <w:r w:rsidRPr="00F905AD">
        <w:rPr>
          <w:rFonts w:ascii="Abadi" w:hAnsi="Abadi"/>
          <w:b w:val="0"/>
          <w:bCs w:val="0"/>
          <w:spacing w:val="-2"/>
          <w:sz w:val="21"/>
          <w:szCs w:val="21"/>
        </w:rPr>
        <w:t>cumplida,</w:t>
      </w:r>
      <w:r w:rsidRPr="00F905AD">
        <w:rPr>
          <w:rFonts w:ascii="Abadi" w:hAnsi="Abadi"/>
          <w:b w:val="0"/>
          <w:bCs w:val="0"/>
          <w:spacing w:val="-8"/>
          <w:sz w:val="21"/>
          <w:szCs w:val="21"/>
        </w:rPr>
        <w:t xml:space="preserve"> </w:t>
      </w:r>
      <w:r w:rsidRPr="00F905AD">
        <w:rPr>
          <w:rFonts w:ascii="Abadi" w:hAnsi="Abadi"/>
          <w:b w:val="0"/>
          <w:bCs w:val="0"/>
          <w:spacing w:val="-2"/>
          <w:sz w:val="21"/>
          <w:szCs w:val="21"/>
        </w:rPr>
        <w:t>en</w:t>
      </w:r>
      <w:r w:rsidRPr="00F905AD">
        <w:rPr>
          <w:rFonts w:ascii="Abadi" w:hAnsi="Abadi"/>
          <w:b w:val="0"/>
          <w:bCs w:val="0"/>
          <w:spacing w:val="-8"/>
          <w:sz w:val="21"/>
          <w:szCs w:val="21"/>
        </w:rPr>
        <w:t xml:space="preserve"> </w:t>
      </w:r>
      <w:r w:rsidRPr="00F905AD">
        <w:rPr>
          <w:rFonts w:ascii="Abadi" w:hAnsi="Abadi"/>
          <w:b w:val="0"/>
          <w:bCs w:val="0"/>
          <w:spacing w:val="-2"/>
          <w:sz w:val="21"/>
          <w:szCs w:val="21"/>
        </w:rPr>
        <w:t xml:space="preserve">caso </w:t>
      </w:r>
      <w:r w:rsidRPr="00F905AD">
        <w:rPr>
          <w:rFonts w:ascii="Abadi" w:hAnsi="Abadi"/>
          <w:b w:val="0"/>
          <w:bCs w:val="0"/>
          <w:spacing w:val="-4"/>
          <w:sz w:val="21"/>
          <w:szCs w:val="21"/>
        </w:rPr>
        <w:t xml:space="preserve">contrario, hará cumplir la ejecutoria de que se trate, dictando las providencias que </w:t>
      </w:r>
      <w:r w:rsidRPr="00F905AD">
        <w:rPr>
          <w:rFonts w:ascii="Abadi" w:hAnsi="Abadi"/>
          <w:b w:val="0"/>
          <w:bCs w:val="0"/>
          <w:sz w:val="21"/>
          <w:szCs w:val="21"/>
        </w:rPr>
        <w:t>estime necesarias.</w:t>
      </w:r>
    </w:p>
    <w:p w14:paraId="2CCD33CF" w14:textId="0E0A77D8" w:rsidR="00F905AD" w:rsidRDefault="004B1BEA" w:rsidP="00F905AD">
      <w:pPr>
        <w:pStyle w:val="BodyText"/>
        <w:kinsoku w:val="0"/>
        <w:overflowPunct w:val="0"/>
        <w:spacing w:before="154"/>
        <w:ind w:left="709"/>
        <w:rPr>
          <w:rFonts w:ascii="Abadi" w:hAnsi="Abadi"/>
          <w:b w:val="0"/>
          <w:bCs w:val="0"/>
          <w:spacing w:val="-2"/>
          <w:sz w:val="21"/>
          <w:szCs w:val="21"/>
        </w:rPr>
      </w:pPr>
      <w:r w:rsidRPr="00F905AD">
        <w:rPr>
          <w:rFonts w:ascii="Abadi" w:hAnsi="Abadi"/>
          <w:b w:val="0"/>
          <w:bCs w:val="0"/>
          <w:sz w:val="21"/>
          <w:szCs w:val="21"/>
        </w:rPr>
        <w:t>En</w:t>
      </w:r>
      <w:r w:rsidRPr="00F905AD">
        <w:rPr>
          <w:rFonts w:ascii="Abadi" w:hAnsi="Abadi"/>
          <w:b w:val="0"/>
          <w:bCs w:val="0"/>
          <w:spacing w:val="-3"/>
          <w:sz w:val="21"/>
          <w:szCs w:val="21"/>
        </w:rPr>
        <w:t xml:space="preserve"> </w:t>
      </w:r>
      <w:r w:rsidRPr="00F905AD">
        <w:rPr>
          <w:rFonts w:ascii="Abadi" w:hAnsi="Abadi"/>
          <w:b w:val="0"/>
          <w:bCs w:val="0"/>
          <w:sz w:val="21"/>
          <w:szCs w:val="21"/>
        </w:rPr>
        <w:t>ningún</w:t>
      </w:r>
      <w:r w:rsidRPr="00F905AD">
        <w:rPr>
          <w:rFonts w:ascii="Abadi" w:hAnsi="Abadi"/>
          <w:b w:val="0"/>
          <w:bCs w:val="0"/>
          <w:spacing w:val="-3"/>
          <w:sz w:val="21"/>
          <w:szCs w:val="21"/>
        </w:rPr>
        <w:t xml:space="preserve"> </w:t>
      </w:r>
      <w:r w:rsidRPr="00F905AD">
        <w:rPr>
          <w:rFonts w:ascii="Abadi" w:hAnsi="Abadi"/>
          <w:b w:val="0"/>
          <w:bCs w:val="0"/>
          <w:sz w:val="21"/>
          <w:szCs w:val="21"/>
        </w:rPr>
        <w:t>caso</w:t>
      </w:r>
      <w:r w:rsidRPr="00F905AD">
        <w:rPr>
          <w:rFonts w:ascii="Abadi" w:hAnsi="Abadi"/>
          <w:b w:val="0"/>
          <w:bCs w:val="0"/>
          <w:spacing w:val="-3"/>
          <w:sz w:val="21"/>
          <w:szCs w:val="21"/>
        </w:rPr>
        <w:t xml:space="preserve"> </w:t>
      </w:r>
      <w:r w:rsidRPr="00F905AD">
        <w:rPr>
          <w:rFonts w:ascii="Abadi" w:hAnsi="Abadi"/>
          <w:b w:val="0"/>
          <w:bCs w:val="0"/>
          <w:sz w:val="21"/>
          <w:szCs w:val="21"/>
        </w:rPr>
        <w:t>se</w:t>
      </w:r>
      <w:r w:rsidRPr="00F905AD">
        <w:rPr>
          <w:rFonts w:ascii="Abadi" w:hAnsi="Abadi"/>
          <w:b w:val="0"/>
          <w:bCs w:val="0"/>
          <w:spacing w:val="-3"/>
          <w:sz w:val="21"/>
          <w:szCs w:val="21"/>
        </w:rPr>
        <w:t xml:space="preserve"> </w:t>
      </w:r>
      <w:r w:rsidRPr="00F905AD">
        <w:rPr>
          <w:rFonts w:ascii="Abadi" w:hAnsi="Abadi"/>
          <w:b w:val="0"/>
          <w:bCs w:val="0"/>
          <w:sz w:val="21"/>
          <w:szCs w:val="21"/>
        </w:rPr>
        <w:t>podrá</w:t>
      </w:r>
      <w:r w:rsidRPr="00F905AD">
        <w:rPr>
          <w:rFonts w:ascii="Abadi" w:hAnsi="Abadi"/>
          <w:b w:val="0"/>
          <w:bCs w:val="0"/>
          <w:spacing w:val="-1"/>
          <w:sz w:val="21"/>
          <w:szCs w:val="21"/>
        </w:rPr>
        <w:t xml:space="preserve"> </w:t>
      </w:r>
      <w:r w:rsidRPr="00F905AD">
        <w:rPr>
          <w:rFonts w:ascii="Abadi" w:hAnsi="Abadi"/>
          <w:b w:val="0"/>
          <w:bCs w:val="0"/>
          <w:sz w:val="21"/>
          <w:szCs w:val="21"/>
        </w:rPr>
        <w:t>dar</w:t>
      </w:r>
      <w:r w:rsidRPr="00F905AD">
        <w:rPr>
          <w:rFonts w:ascii="Abadi" w:hAnsi="Abadi"/>
          <w:b w:val="0"/>
          <w:bCs w:val="0"/>
          <w:spacing w:val="-3"/>
          <w:sz w:val="21"/>
          <w:szCs w:val="21"/>
        </w:rPr>
        <w:t xml:space="preserve"> </w:t>
      </w:r>
      <w:r w:rsidRPr="00F905AD">
        <w:rPr>
          <w:rFonts w:ascii="Abadi" w:hAnsi="Abadi"/>
          <w:b w:val="0"/>
          <w:bCs w:val="0"/>
          <w:sz w:val="21"/>
          <w:szCs w:val="21"/>
        </w:rPr>
        <w:t>por</w:t>
      </w:r>
      <w:r w:rsidRPr="00F905AD">
        <w:rPr>
          <w:rFonts w:ascii="Abadi" w:hAnsi="Abadi"/>
          <w:b w:val="0"/>
          <w:bCs w:val="0"/>
          <w:spacing w:val="-3"/>
          <w:sz w:val="21"/>
          <w:szCs w:val="21"/>
        </w:rPr>
        <w:t xml:space="preserve"> </w:t>
      </w:r>
      <w:r w:rsidRPr="00F905AD">
        <w:rPr>
          <w:rFonts w:ascii="Abadi" w:hAnsi="Abadi"/>
          <w:b w:val="0"/>
          <w:bCs w:val="0"/>
          <w:sz w:val="21"/>
          <w:szCs w:val="21"/>
        </w:rPr>
        <w:t>cumplida</w:t>
      </w:r>
      <w:r w:rsidRPr="00F905AD">
        <w:rPr>
          <w:rFonts w:ascii="Abadi" w:hAnsi="Abadi"/>
          <w:b w:val="0"/>
          <w:bCs w:val="0"/>
          <w:spacing w:val="-3"/>
          <w:sz w:val="21"/>
          <w:szCs w:val="21"/>
        </w:rPr>
        <w:t xml:space="preserve"> </w:t>
      </w:r>
      <w:r w:rsidRPr="00F905AD">
        <w:rPr>
          <w:rFonts w:ascii="Abadi" w:hAnsi="Abadi"/>
          <w:b w:val="0"/>
          <w:bCs w:val="0"/>
          <w:sz w:val="21"/>
          <w:szCs w:val="21"/>
        </w:rPr>
        <w:t>la</w:t>
      </w:r>
      <w:r w:rsidRPr="00F905AD">
        <w:rPr>
          <w:rFonts w:ascii="Abadi" w:hAnsi="Abadi"/>
          <w:b w:val="0"/>
          <w:bCs w:val="0"/>
          <w:spacing w:val="-3"/>
          <w:sz w:val="21"/>
          <w:szCs w:val="21"/>
        </w:rPr>
        <w:t xml:space="preserve"> </w:t>
      </w:r>
      <w:r w:rsidRPr="00F905AD">
        <w:rPr>
          <w:rFonts w:ascii="Abadi" w:hAnsi="Abadi"/>
          <w:b w:val="0"/>
          <w:bCs w:val="0"/>
          <w:sz w:val="21"/>
          <w:szCs w:val="21"/>
        </w:rPr>
        <w:t>sentencia</w:t>
      </w:r>
      <w:r w:rsidRPr="00F905AD">
        <w:rPr>
          <w:rFonts w:ascii="Abadi" w:hAnsi="Abadi"/>
          <w:b w:val="0"/>
          <w:bCs w:val="0"/>
          <w:spacing w:val="-3"/>
          <w:sz w:val="21"/>
          <w:szCs w:val="21"/>
        </w:rPr>
        <w:t xml:space="preserve"> </w:t>
      </w:r>
      <w:r w:rsidRPr="00F905AD">
        <w:rPr>
          <w:rFonts w:ascii="Abadi" w:hAnsi="Abadi"/>
          <w:b w:val="0"/>
          <w:bCs w:val="0"/>
          <w:sz w:val="21"/>
          <w:szCs w:val="21"/>
        </w:rPr>
        <w:t>hasta</w:t>
      </w:r>
      <w:r w:rsidRPr="00F905AD">
        <w:rPr>
          <w:rFonts w:ascii="Abadi" w:hAnsi="Abadi"/>
          <w:b w:val="0"/>
          <w:bCs w:val="0"/>
          <w:spacing w:val="-3"/>
          <w:sz w:val="21"/>
          <w:szCs w:val="21"/>
        </w:rPr>
        <w:t xml:space="preserve"> </w:t>
      </w:r>
      <w:r w:rsidRPr="00F905AD">
        <w:rPr>
          <w:rFonts w:ascii="Abadi" w:hAnsi="Abadi"/>
          <w:b w:val="0"/>
          <w:bCs w:val="0"/>
          <w:sz w:val="21"/>
          <w:szCs w:val="21"/>
        </w:rPr>
        <w:t>que</w:t>
      </w:r>
      <w:r w:rsidRPr="00F905AD">
        <w:rPr>
          <w:rFonts w:ascii="Abadi" w:hAnsi="Abadi"/>
          <w:b w:val="0"/>
          <w:bCs w:val="0"/>
          <w:spacing w:val="-1"/>
          <w:sz w:val="21"/>
          <w:szCs w:val="21"/>
        </w:rPr>
        <w:t xml:space="preserve"> </w:t>
      </w:r>
      <w:r w:rsidRPr="00F905AD">
        <w:rPr>
          <w:rFonts w:ascii="Abadi" w:hAnsi="Abadi"/>
          <w:b w:val="0"/>
          <w:bCs w:val="0"/>
          <w:sz w:val="21"/>
          <w:szCs w:val="21"/>
        </w:rPr>
        <w:t>la</w:t>
      </w:r>
      <w:r w:rsidRPr="00F905AD">
        <w:rPr>
          <w:rFonts w:ascii="Abadi" w:hAnsi="Abadi"/>
          <w:b w:val="0"/>
          <w:bCs w:val="0"/>
          <w:spacing w:val="-3"/>
          <w:sz w:val="21"/>
          <w:szCs w:val="21"/>
        </w:rPr>
        <w:t xml:space="preserve"> </w:t>
      </w:r>
      <w:r w:rsidRPr="00F905AD">
        <w:rPr>
          <w:rFonts w:ascii="Abadi" w:hAnsi="Abadi"/>
          <w:b w:val="0"/>
          <w:bCs w:val="0"/>
          <w:sz w:val="21"/>
          <w:szCs w:val="21"/>
        </w:rPr>
        <w:t>persona</w:t>
      </w:r>
      <w:r w:rsidRPr="00F905AD">
        <w:rPr>
          <w:rFonts w:ascii="Abadi" w:hAnsi="Abadi"/>
          <w:b w:val="0"/>
          <w:bCs w:val="0"/>
          <w:spacing w:val="-3"/>
          <w:sz w:val="21"/>
          <w:szCs w:val="21"/>
        </w:rPr>
        <w:t xml:space="preserve"> </w:t>
      </w:r>
      <w:r w:rsidRPr="00F905AD">
        <w:rPr>
          <w:rFonts w:ascii="Abadi" w:hAnsi="Abadi"/>
          <w:b w:val="0"/>
          <w:bCs w:val="0"/>
          <w:sz w:val="21"/>
          <w:szCs w:val="21"/>
        </w:rPr>
        <w:t xml:space="preserve">sea </w:t>
      </w:r>
      <w:r w:rsidRPr="00F905AD">
        <w:rPr>
          <w:rFonts w:ascii="Abadi" w:hAnsi="Abadi"/>
          <w:b w:val="0"/>
          <w:bCs w:val="0"/>
          <w:spacing w:val="-2"/>
          <w:sz w:val="21"/>
          <w:szCs w:val="21"/>
        </w:rPr>
        <w:t>encontrada.</w:t>
      </w:r>
      <w:r w:rsidR="00F905AD">
        <w:rPr>
          <w:rFonts w:ascii="Abadi" w:hAnsi="Abadi"/>
          <w:b w:val="0"/>
          <w:bCs w:val="0"/>
          <w:spacing w:val="-2"/>
          <w:sz w:val="21"/>
          <w:szCs w:val="21"/>
        </w:rPr>
        <w:t xml:space="preserve"> </w:t>
      </w:r>
    </w:p>
    <w:p w14:paraId="02F6138C" w14:textId="6DF36095" w:rsidR="004B1BEA" w:rsidRPr="00F905AD" w:rsidRDefault="004B1BEA" w:rsidP="00F905AD">
      <w:pPr>
        <w:pStyle w:val="BodyText"/>
        <w:kinsoku w:val="0"/>
        <w:overflowPunct w:val="0"/>
        <w:spacing w:before="154"/>
        <w:ind w:left="709"/>
        <w:jc w:val="center"/>
        <w:rPr>
          <w:rFonts w:ascii="Abadi" w:hAnsi="Abadi"/>
          <w:w w:val="105"/>
          <w:sz w:val="21"/>
          <w:szCs w:val="21"/>
        </w:rPr>
      </w:pPr>
      <w:r w:rsidRPr="00F905AD">
        <w:rPr>
          <w:rFonts w:ascii="Abadi" w:hAnsi="Abadi"/>
          <w:w w:val="105"/>
          <w:sz w:val="21"/>
          <w:szCs w:val="21"/>
        </w:rPr>
        <w:t>CAPÍTULO NOVENO DEL</w:t>
      </w:r>
      <w:r w:rsidRPr="00F905AD">
        <w:rPr>
          <w:rFonts w:ascii="Abadi" w:hAnsi="Abadi"/>
          <w:spacing w:val="-14"/>
          <w:w w:val="105"/>
          <w:sz w:val="21"/>
          <w:szCs w:val="21"/>
        </w:rPr>
        <w:t xml:space="preserve"> </w:t>
      </w:r>
      <w:r w:rsidRPr="00F905AD">
        <w:rPr>
          <w:rFonts w:ascii="Abadi" w:hAnsi="Abadi"/>
          <w:w w:val="105"/>
          <w:sz w:val="21"/>
          <w:szCs w:val="21"/>
        </w:rPr>
        <w:t>SOBRESEIMIENTO</w:t>
      </w:r>
    </w:p>
    <w:p w14:paraId="3558842D" w14:textId="77777777" w:rsidR="004B1BEA" w:rsidRPr="00C45E5F" w:rsidRDefault="004B1BEA" w:rsidP="00F905AD">
      <w:pPr>
        <w:pStyle w:val="BodyText"/>
        <w:kinsoku w:val="0"/>
        <w:overflowPunct w:val="0"/>
        <w:spacing w:before="159"/>
        <w:ind w:left="709" w:hanging="1"/>
        <w:jc w:val="center"/>
        <w:rPr>
          <w:rFonts w:ascii="Abadi" w:hAnsi="Abadi"/>
          <w:w w:val="105"/>
          <w:sz w:val="21"/>
          <w:szCs w:val="21"/>
        </w:rPr>
      </w:pPr>
    </w:p>
    <w:p w14:paraId="1FD39389" w14:textId="77777777" w:rsidR="004B1BEA" w:rsidRPr="00C45E5F" w:rsidRDefault="004B1BEA" w:rsidP="00F905AD">
      <w:pPr>
        <w:pStyle w:val="BodyText"/>
        <w:kinsoku w:val="0"/>
        <w:overflowPunct w:val="0"/>
        <w:ind w:left="709"/>
        <w:rPr>
          <w:rFonts w:ascii="Abadi" w:hAnsi="Abadi"/>
          <w:spacing w:val="-4"/>
          <w:sz w:val="21"/>
          <w:szCs w:val="21"/>
        </w:rPr>
      </w:pPr>
      <w:r w:rsidRPr="00F905AD">
        <w:rPr>
          <w:rFonts w:ascii="Abadi" w:hAnsi="Abadi"/>
          <w:spacing w:val="-4"/>
          <w:sz w:val="21"/>
          <w:szCs w:val="21"/>
        </w:rPr>
        <w:t>Artículo</w:t>
      </w:r>
      <w:r w:rsidRPr="00F905AD">
        <w:rPr>
          <w:rFonts w:ascii="Abadi" w:hAnsi="Abadi"/>
          <w:spacing w:val="-10"/>
          <w:sz w:val="21"/>
          <w:szCs w:val="21"/>
        </w:rPr>
        <w:t xml:space="preserve"> </w:t>
      </w:r>
      <w:r w:rsidRPr="00F905AD">
        <w:rPr>
          <w:rFonts w:ascii="Abadi" w:hAnsi="Abadi"/>
          <w:spacing w:val="-4"/>
          <w:sz w:val="21"/>
          <w:szCs w:val="21"/>
        </w:rPr>
        <w:t>66.-</w:t>
      </w:r>
      <w:r w:rsidRPr="00C45E5F">
        <w:rPr>
          <w:rFonts w:ascii="Abadi" w:hAnsi="Abadi"/>
          <w:spacing w:val="-9"/>
          <w:sz w:val="21"/>
          <w:szCs w:val="21"/>
        </w:rPr>
        <w:t xml:space="preserve"> </w:t>
      </w:r>
      <w:r w:rsidRPr="00F905AD">
        <w:rPr>
          <w:rFonts w:ascii="Abadi" w:hAnsi="Abadi"/>
          <w:b w:val="0"/>
          <w:bCs w:val="0"/>
          <w:spacing w:val="-4"/>
          <w:sz w:val="21"/>
          <w:szCs w:val="21"/>
        </w:rPr>
        <w:t>El</w:t>
      </w:r>
      <w:r w:rsidRPr="00F905AD">
        <w:rPr>
          <w:rFonts w:ascii="Abadi" w:hAnsi="Abadi"/>
          <w:b w:val="0"/>
          <w:bCs w:val="0"/>
          <w:spacing w:val="-9"/>
          <w:sz w:val="21"/>
          <w:szCs w:val="21"/>
        </w:rPr>
        <w:t xml:space="preserve"> </w:t>
      </w:r>
      <w:r w:rsidRPr="00F905AD">
        <w:rPr>
          <w:rFonts w:ascii="Abadi" w:hAnsi="Abadi"/>
          <w:b w:val="0"/>
          <w:bCs w:val="0"/>
          <w:spacing w:val="-4"/>
          <w:sz w:val="21"/>
          <w:szCs w:val="21"/>
        </w:rPr>
        <w:t>sobreseimiento</w:t>
      </w:r>
      <w:r w:rsidRPr="00F905AD">
        <w:rPr>
          <w:rFonts w:ascii="Abadi" w:hAnsi="Abadi"/>
          <w:b w:val="0"/>
          <w:bCs w:val="0"/>
          <w:spacing w:val="-9"/>
          <w:sz w:val="21"/>
          <w:szCs w:val="21"/>
        </w:rPr>
        <w:t xml:space="preserve"> </w:t>
      </w:r>
      <w:r w:rsidRPr="00F905AD">
        <w:rPr>
          <w:rFonts w:ascii="Abadi" w:hAnsi="Abadi"/>
          <w:b w:val="0"/>
          <w:bCs w:val="0"/>
          <w:spacing w:val="-4"/>
          <w:sz w:val="21"/>
          <w:szCs w:val="21"/>
        </w:rPr>
        <w:t>procederá</w:t>
      </w:r>
      <w:r w:rsidRPr="00F905AD">
        <w:rPr>
          <w:rFonts w:ascii="Abadi" w:hAnsi="Abadi"/>
          <w:b w:val="0"/>
          <w:bCs w:val="0"/>
          <w:spacing w:val="-8"/>
          <w:sz w:val="21"/>
          <w:szCs w:val="21"/>
        </w:rPr>
        <w:t xml:space="preserve"> </w:t>
      </w:r>
      <w:r w:rsidRPr="00F905AD">
        <w:rPr>
          <w:rFonts w:ascii="Abadi" w:hAnsi="Abadi"/>
          <w:b w:val="0"/>
          <w:bCs w:val="0"/>
          <w:spacing w:val="-4"/>
          <w:sz w:val="21"/>
          <w:szCs w:val="21"/>
        </w:rPr>
        <w:t>en</w:t>
      </w:r>
      <w:r w:rsidRPr="00F905AD">
        <w:rPr>
          <w:rFonts w:ascii="Abadi" w:hAnsi="Abadi"/>
          <w:b w:val="0"/>
          <w:bCs w:val="0"/>
          <w:spacing w:val="-8"/>
          <w:sz w:val="21"/>
          <w:szCs w:val="21"/>
        </w:rPr>
        <w:t xml:space="preserve"> </w:t>
      </w:r>
      <w:r w:rsidRPr="00F905AD">
        <w:rPr>
          <w:rFonts w:ascii="Abadi" w:hAnsi="Abadi"/>
          <w:b w:val="0"/>
          <w:bCs w:val="0"/>
          <w:spacing w:val="-4"/>
          <w:sz w:val="21"/>
          <w:szCs w:val="21"/>
        </w:rPr>
        <w:t>los</w:t>
      </w:r>
      <w:r w:rsidRPr="00F905AD">
        <w:rPr>
          <w:rFonts w:ascii="Abadi" w:hAnsi="Abadi"/>
          <w:b w:val="0"/>
          <w:bCs w:val="0"/>
          <w:spacing w:val="-8"/>
          <w:sz w:val="21"/>
          <w:szCs w:val="21"/>
        </w:rPr>
        <w:t xml:space="preserve"> </w:t>
      </w:r>
      <w:r w:rsidRPr="00F905AD">
        <w:rPr>
          <w:rFonts w:ascii="Abadi" w:hAnsi="Abadi"/>
          <w:b w:val="0"/>
          <w:bCs w:val="0"/>
          <w:spacing w:val="-4"/>
          <w:sz w:val="21"/>
          <w:szCs w:val="21"/>
        </w:rPr>
        <w:t>casos</w:t>
      </w:r>
      <w:r w:rsidRPr="00F905AD">
        <w:rPr>
          <w:rFonts w:ascii="Abadi" w:hAnsi="Abadi"/>
          <w:b w:val="0"/>
          <w:bCs w:val="0"/>
          <w:spacing w:val="-8"/>
          <w:sz w:val="21"/>
          <w:szCs w:val="21"/>
        </w:rPr>
        <w:t xml:space="preserve"> </w:t>
      </w:r>
      <w:r w:rsidRPr="00F905AD">
        <w:rPr>
          <w:rFonts w:ascii="Abadi" w:hAnsi="Abadi"/>
          <w:b w:val="0"/>
          <w:bCs w:val="0"/>
          <w:spacing w:val="-4"/>
          <w:sz w:val="21"/>
          <w:szCs w:val="21"/>
        </w:rPr>
        <w:t>siguientes</w:t>
      </w:r>
      <w:r w:rsidRPr="00C45E5F">
        <w:rPr>
          <w:rFonts w:ascii="Abadi" w:hAnsi="Abadi"/>
          <w:spacing w:val="-4"/>
          <w:sz w:val="21"/>
          <w:szCs w:val="21"/>
        </w:rPr>
        <w:t>:</w:t>
      </w:r>
    </w:p>
    <w:p w14:paraId="12CFA971" w14:textId="77777777" w:rsidR="004B1BEA" w:rsidRPr="00C45E5F" w:rsidRDefault="004B1BEA" w:rsidP="00F905AD">
      <w:pPr>
        <w:pStyle w:val="BodyText"/>
        <w:kinsoku w:val="0"/>
        <w:overflowPunct w:val="0"/>
        <w:spacing w:before="7"/>
        <w:ind w:left="709"/>
        <w:rPr>
          <w:rFonts w:ascii="Abadi" w:hAnsi="Abadi"/>
          <w:sz w:val="21"/>
          <w:szCs w:val="21"/>
        </w:rPr>
      </w:pPr>
    </w:p>
    <w:p w14:paraId="43A41025" w14:textId="77777777" w:rsidR="004B1BEA" w:rsidRPr="00C45E5F" w:rsidRDefault="004B1BEA" w:rsidP="00F905AD">
      <w:pPr>
        <w:pStyle w:val="ListParagraph"/>
        <w:widowControl w:val="0"/>
        <w:numPr>
          <w:ilvl w:val="0"/>
          <w:numId w:val="15"/>
        </w:numPr>
        <w:kinsoku w:val="0"/>
        <w:overflowPunct w:val="0"/>
        <w:autoSpaceDE w:val="0"/>
        <w:autoSpaceDN w:val="0"/>
        <w:adjustRightInd w:val="0"/>
        <w:ind w:left="709" w:firstLine="0"/>
        <w:jc w:val="both"/>
        <w:rPr>
          <w:rFonts w:ascii="Abadi" w:hAnsi="Abadi"/>
          <w:sz w:val="21"/>
          <w:szCs w:val="21"/>
        </w:rPr>
      </w:pPr>
      <w:r w:rsidRPr="00C45E5F">
        <w:rPr>
          <w:rFonts w:ascii="Abadi" w:hAnsi="Abadi"/>
          <w:sz w:val="21"/>
          <w:szCs w:val="21"/>
        </w:rPr>
        <w:t>Cuando</w:t>
      </w:r>
      <w:r w:rsidRPr="00C45E5F">
        <w:rPr>
          <w:rFonts w:ascii="Abadi" w:hAnsi="Abadi"/>
          <w:spacing w:val="-12"/>
          <w:sz w:val="21"/>
          <w:szCs w:val="21"/>
        </w:rPr>
        <w:t xml:space="preserve"> </w:t>
      </w:r>
      <w:r w:rsidRPr="00C45E5F">
        <w:rPr>
          <w:rFonts w:ascii="Abadi" w:hAnsi="Abadi"/>
          <w:sz w:val="21"/>
          <w:szCs w:val="21"/>
        </w:rPr>
        <w:t>de</w:t>
      </w:r>
      <w:r w:rsidRPr="00C45E5F">
        <w:rPr>
          <w:rFonts w:ascii="Abadi" w:hAnsi="Abadi"/>
          <w:spacing w:val="-13"/>
          <w:sz w:val="21"/>
          <w:szCs w:val="21"/>
        </w:rPr>
        <w:t xml:space="preserve"> </w:t>
      </w:r>
      <w:r w:rsidRPr="00C45E5F">
        <w:rPr>
          <w:rFonts w:ascii="Abadi" w:hAnsi="Abadi"/>
          <w:sz w:val="21"/>
          <w:szCs w:val="21"/>
        </w:rPr>
        <w:t>las</w:t>
      </w:r>
      <w:r w:rsidRPr="00C45E5F">
        <w:rPr>
          <w:rFonts w:ascii="Abadi" w:hAnsi="Abadi"/>
          <w:spacing w:val="-12"/>
          <w:sz w:val="21"/>
          <w:szCs w:val="21"/>
        </w:rPr>
        <w:t xml:space="preserve"> </w:t>
      </w:r>
      <w:r w:rsidRPr="00C45E5F">
        <w:rPr>
          <w:rFonts w:ascii="Abadi" w:hAnsi="Abadi"/>
          <w:sz w:val="21"/>
          <w:szCs w:val="21"/>
        </w:rPr>
        <w:t>diligencias</w:t>
      </w:r>
      <w:r w:rsidRPr="00C45E5F">
        <w:rPr>
          <w:rFonts w:ascii="Abadi" w:hAnsi="Abadi"/>
          <w:spacing w:val="-12"/>
          <w:sz w:val="21"/>
          <w:szCs w:val="21"/>
        </w:rPr>
        <w:t xml:space="preserve"> </w:t>
      </w:r>
      <w:r w:rsidRPr="00C45E5F">
        <w:rPr>
          <w:rFonts w:ascii="Abadi" w:hAnsi="Abadi"/>
          <w:sz w:val="21"/>
          <w:szCs w:val="21"/>
        </w:rPr>
        <w:t>realizadas</w:t>
      </w:r>
      <w:r w:rsidRPr="00C45E5F">
        <w:rPr>
          <w:rFonts w:ascii="Abadi" w:hAnsi="Abadi"/>
          <w:spacing w:val="-12"/>
          <w:sz w:val="21"/>
          <w:szCs w:val="21"/>
        </w:rPr>
        <w:t xml:space="preserve"> </w:t>
      </w:r>
      <w:r w:rsidRPr="00C45E5F">
        <w:rPr>
          <w:rFonts w:ascii="Abadi" w:hAnsi="Abadi"/>
          <w:sz w:val="21"/>
          <w:szCs w:val="21"/>
        </w:rPr>
        <w:t>se</w:t>
      </w:r>
      <w:r w:rsidRPr="00C45E5F">
        <w:rPr>
          <w:rFonts w:ascii="Abadi" w:hAnsi="Abadi"/>
          <w:spacing w:val="-13"/>
          <w:sz w:val="21"/>
          <w:szCs w:val="21"/>
        </w:rPr>
        <w:t xml:space="preserve"> </w:t>
      </w:r>
      <w:r w:rsidRPr="00C45E5F">
        <w:rPr>
          <w:rFonts w:ascii="Abadi" w:hAnsi="Abadi"/>
          <w:sz w:val="21"/>
          <w:szCs w:val="21"/>
        </w:rPr>
        <w:t>desprenda</w:t>
      </w:r>
      <w:r w:rsidRPr="00C45E5F">
        <w:rPr>
          <w:rFonts w:ascii="Abadi" w:hAnsi="Abadi"/>
          <w:spacing w:val="-13"/>
          <w:sz w:val="21"/>
          <w:szCs w:val="21"/>
        </w:rPr>
        <w:t xml:space="preserve"> </w:t>
      </w:r>
      <w:r w:rsidRPr="00C45E5F">
        <w:rPr>
          <w:rFonts w:ascii="Abadi" w:hAnsi="Abadi"/>
          <w:sz w:val="21"/>
          <w:szCs w:val="21"/>
        </w:rPr>
        <w:t>que</w:t>
      </w:r>
      <w:r w:rsidRPr="00C45E5F">
        <w:rPr>
          <w:rFonts w:ascii="Abadi" w:hAnsi="Abadi"/>
          <w:spacing w:val="-13"/>
          <w:sz w:val="21"/>
          <w:szCs w:val="21"/>
        </w:rPr>
        <w:t xml:space="preserve"> </w:t>
      </w:r>
      <w:r w:rsidRPr="00C45E5F">
        <w:rPr>
          <w:rFonts w:ascii="Abadi" w:hAnsi="Abadi"/>
          <w:sz w:val="21"/>
          <w:szCs w:val="21"/>
        </w:rPr>
        <w:t>se</w:t>
      </w:r>
      <w:r w:rsidRPr="00C45E5F">
        <w:rPr>
          <w:rFonts w:ascii="Abadi" w:hAnsi="Abadi"/>
          <w:spacing w:val="-13"/>
          <w:sz w:val="21"/>
          <w:szCs w:val="21"/>
        </w:rPr>
        <w:t xml:space="preserve"> </w:t>
      </w:r>
      <w:r w:rsidRPr="00C45E5F">
        <w:rPr>
          <w:rFonts w:ascii="Abadi" w:hAnsi="Abadi"/>
          <w:sz w:val="21"/>
          <w:szCs w:val="21"/>
        </w:rPr>
        <w:t>trata</w:t>
      </w:r>
      <w:r w:rsidRPr="00C45E5F">
        <w:rPr>
          <w:rFonts w:ascii="Abadi" w:hAnsi="Abadi"/>
          <w:spacing w:val="-13"/>
          <w:sz w:val="21"/>
          <w:szCs w:val="21"/>
        </w:rPr>
        <w:t xml:space="preserve"> </w:t>
      </w:r>
      <w:r w:rsidRPr="00C45E5F">
        <w:rPr>
          <w:rFonts w:ascii="Abadi" w:hAnsi="Abadi"/>
          <w:sz w:val="21"/>
          <w:szCs w:val="21"/>
        </w:rPr>
        <w:t>de</w:t>
      </w:r>
      <w:r w:rsidRPr="00C45E5F">
        <w:rPr>
          <w:rFonts w:ascii="Abadi" w:hAnsi="Abadi"/>
          <w:spacing w:val="-13"/>
          <w:sz w:val="21"/>
          <w:szCs w:val="21"/>
        </w:rPr>
        <w:t xml:space="preserve"> </w:t>
      </w:r>
      <w:r w:rsidRPr="00C45E5F">
        <w:rPr>
          <w:rFonts w:ascii="Abadi" w:hAnsi="Abadi"/>
          <w:sz w:val="21"/>
          <w:szCs w:val="21"/>
        </w:rPr>
        <w:t>desaparición forzada; y</w:t>
      </w:r>
    </w:p>
    <w:p w14:paraId="080C28D9" w14:textId="77777777" w:rsidR="004B1BEA" w:rsidRPr="00C45E5F" w:rsidRDefault="004B1BEA" w:rsidP="00F905AD">
      <w:pPr>
        <w:pStyle w:val="ListParagraph"/>
        <w:widowControl w:val="0"/>
        <w:numPr>
          <w:ilvl w:val="0"/>
          <w:numId w:val="15"/>
        </w:numPr>
        <w:kinsoku w:val="0"/>
        <w:overflowPunct w:val="0"/>
        <w:autoSpaceDE w:val="0"/>
        <w:autoSpaceDN w:val="0"/>
        <w:adjustRightInd w:val="0"/>
        <w:spacing w:before="156"/>
        <w:ind w:left="709" w:firstLine="0"/>
        <w:jc w:val="both"/>
        <w:rPr>
          <w:rFonts w:ascii="Abadi" w:hAnsi="Abadi"/>
          <w:spacing w:val="-4"/>
          <w:sz w:val="21"/>
          <w:szCs w:val="21"/>
        </w:rPr>
      </w:pPr>
      <w:r w:rsidRPr="00C45E5F">
        <w:rPr>
          <w:rFonts w:ascii="Abadi" w:hAnsi="Abadi"/>
          <w:sz w:val="21"/>
          <w:szCs w:val="21"/>
        </w:rPr>
        <w:t xml:space="preserve">Cuando la persona cuyo paradero se desconozca, sea localizada con vida y </w:t>
      </w:r>
      <w:r w:rsidRPr="00C45E5F">
        <w:rPr>
          <w:rFonts w:ascii="Abadi" w:hAnsi="Abadi"/>
          <w:spacing w:val="-4"/>
          <w:sz w:val="21"/>
          <w:szCs w:val="21"/>
        </w:rPr>
        <w:t>existan elementos suficientes para concluir que no fue víctima de desaparición. En el</w:t>
      </w:r>
      <w:r w:rsidRPr="00C45E5F">
        <w:rPr>
          <w:rFonts w:ascii="Abadi" w:hAnsi="Abadi"/>
          <w:spacing w:val="-5"/>
          <w:sz w:val="21"/>
          <w:szCs w:val="21"/>
        </w:rPr>
        <w:t xml:space="preserve"> </w:t>
      </w:r>
      <w:r w:rsidRPr="00C45E5F">
        <w:rPr>
          <w:rFonts w:ascii="Abadi" w:hAnsi="Abadi"/>
          <w:spacing w:val="-4"/>
          <w:sz w:val="21"/>
          <w:szCs w:val="21"/>
        </w:rPr>
        <w:t>supuesto de</w:t>
      </w:r>
      <w:r w:rsidRPr="00C45E5F">
        <w:rPr>
          <w:rFonts w:ascii="Abadi" w:hAnsi="Abadi"/>
          <w:spacing w:val="-5"/>
          <w:sz w:val="21"/>
          <w:szCs w:val="21"/>
        </w:rPr>
        <w:t xml:space="preserve"> </w:t>
      </w:r>
      <w:r w:rsidRPr="00C45E5F">
        <w:rPr>
          <w:rFonts w:ascii="Abadi" w:hAnsi="Abadi"/>
          <w:spacing w:val="-4"/>
          <w:sz w:val="21"/>
          <w:szCs w:val="21"/>
        </w:rPr>
        <w:t>que</w:t>
      </w:r>
      <w:r w:rsidRPr="00C45E5F">
        <w:rPr>
          <w:rFonts w:ascii="Abadi" w:hAnsi="Abadi"/>
          <w:spacing w:val="-5"/>
          <w:sz w:val="21"/>
          <w:szCs w:val="21"/>
        </w:rPr>
        <w:t xml:space="preserve"> </w:t>
      </w:r>
      <w:r w:rsidRPr="00C45E5F">
        <w:rPr>
          <w:rFonts w:ascii="Abadi" w:hAnsi="Abadi"/>
          <w:spacing w:val="-4"/>
          <w:sz w:val="21"/>
          <w:szCs w:val="21"/>
        </w:rPr>
        <w:t>sí</w:t>
      </w:r>
      <w:r w:rsidRPr="00C45E5F">
        <w:rPr>
          <w:rFonts w:ascii="Abadi" w:hAnsi="Abadi"/>
          <w:spacing w:val="-5"/>
          <w:sz w:val="21"/>
          <w:szCs w:val="21"/>
        </w:rPr>
        <w:t xml:space="preserve"> </w:t>
      </w:r>
      <w:r w:rsidRPr="00C45E5F">
        <w:rPr>
          <w:rFonts w:ascii="Abadi" w:hAnsi="Abadi"/>
          <w:spacing w:val="-4"/>
          <w:sz w:val="21"/>
          <w:szCs w:val="21"/>
        </w:rPr>
        <w:t>se</w:t>
      </w:r>
      <w:r w:rsidRPr="00C45E5F">
        <w:rPr>
          <w:rFonts w:ascii="Abadi" w:hAnsi="Abadi"/>
          <w:spacing w:val="-5"/>
          <w:sz w:val="21"/>
          <w:szCs w:val="21"/>
        </w:rPr>
        <w:t xml:space="preserve"> </w:t>
      </w:r>
      <w:r w:rsidRPr="00C45E5F">
        <w:rPr>
          <w:rFonts w:ascii="Abadi" w:hAnsi="Abadi"/>
          <w:spacing w:val="-4"/>
          <w:sz w:val="21"/>
          <w:szCs w:val="21"/>
        </w:rPr>
        <w:t>acredite</w:t>
      </w:r>
      <w:r w:rsidRPr="00C45E5F">
        <w:rPr>
          <w:rFonts w:ascii="Abadi" w:hAnsi="Abadi"/>
          <w:spacing w:val="-5"/>
          <w:sz w:val="21"/>
          <w:szCs w:val="21"/>
        </w:rPr>
        <w:t xml:space="preserve"> </w:t>
      </w:r>
      <w:r w:rsidRPr="00C45E5F">
        <w:rPr>
          <w:rFonts w:ascii="Abadi" w:hAnsi="Abadi"/>
          <w:spacing w:val="-4"/>
          <w:sz w:val="21"/>
          <w:szCs w:val="21"/>
        </w:rPr>
        <w:t>la</w:t>
      </w:r>
      <w:r w:rsidRPr="00C45E5F">
        <w:rPr>
          <w:rFonts w:ascii="Abadi" w:hAnsi="Abadi"/>
          <w:spacing w:val="-5"/>
          <w:sz w:val="21"/>
          <w:szCs w:val="21"/>
        </w:rPr>
        <w:t xml:space="preserve"> </w:t>
      </w:r>
      <w:r w:rsidRPr="00C45E5F">
        <w:rPr>
          <w:rFonts w:ascii="Abadi" w:hAnsi="Abadi"/>
          <w:spacing w:val="-4"/>
          <w:sz w:val="21"/>
          <w:szCs w:val="21"/>
        </w:rPr>
        <w:t>desaparición,</w:t>
      </w:r>
      <w:r w:rsidRPr="00C45E5F">
        <w:rPr>
          <w:rFonts w:ascii="Abadi" w:hAnsi="Abadi"/>
          <w:spacing w:val="-5"/>
          <w:sz w:val="21"/>
          <w:szCs w:val="21"/>
        </w:rPr>
        <w:t xml:space="preserve"> </w:t>
      </w:r>
      <w:r w:rsidRPr="00C45E5F">
        <w:rPr>
          <w:rFonts w:ascii="Abadi" w:hAnsi="Abadi"/>
          <w:spacing w:val="-4"/>
          <w:sz w:val="21"/>
          <w:szCs w:val="21"/>
        </w:rPr>
        <w:t>debe</w:t>
      </w:r>
      <w:r w:rsidRPr="00C45E5F">
        <w:rPr>
          <w:rFonts w:ascii="Abadi" w:hAnsi="Abadi"/>
          <w:spacing w:val="-5"/>
          <w:sz w:val="21"/>
          <w:szCs w:val="21"/>
        </w:rPr>
        <w:t xml:space="preserve"> </w:t>
      </w:r>
      <w:r w:rsidRPr="00C45E5F">
        <w:rPr>
          <w:rFonts w:ascii="Abadi" w:hAnsi="Abadi"/>
          <w:spacing w:val="-4"/>
          <w:sz w:val="21"/>
          <w:szCs w:val="21"/>
        </w:rPr>
        <w:t>emitirse</w:t>
      </w:r>
      <w:r w:rsidRPr="00C45E5F">
        <w:rPr>
          <w:rFonts w:ascii="Abadi" w:hAnsi="Abadi"/>
          <w:spacing w:val="-5"/>
          <w:sz w:val="21"/>
          <w:szCs w:val="21"/>
        </w:rPr>
        <w:t xml:space="preserve"> </w:t>
      </w:r>
      <w:r w:rsidRPr="00C45E5F">
        <w:rPr>
          <w:rFonts w:ascii="Abadi" w:hAnsi="Abadi"/>
          <w:spacing w:val="-4"/>
          <w:sz w:val="21"/>
          <w:szCs w:val="21"/>
        </w:rPr>
        <w:t>sentencia de</w:t>
      </w:r>
      <w:r w:rsidRPr="00C45E5F">
        <w:rPr>
          <w:rFonts w:ascii="Abadi" w:hAnsi="Abadi"/>
          <w:spacing w:val="-5"/>
          <w:sz w:val="21"/>
          <w:szCs w:val="21"/>
        </w:rPr>
        <w:t xml:space="preserve"> </w:t>
      </w:r>
      <w:r w:rsidRPr="00C45E5F">
        <w:rPr>
          <w:rFonts w:ascii="Abadi" w:hAnsi="Abadi"/>
          <w:spacing w:val="-4"/>
          <w:sz w:val="21"/>
          <w:szCs w:val="21"/>
        </w:rPr>
        <w:t>fondo.</w:t>
      </w:r>
    </w:p>
    <w:p w14:paraId="5587B24C" w14:textId="77777777" w:rsidR="004B1BEA" w:rsidRPr="00F905AD" w:rsidRDefault="004B1BEA" w:rsidP="00F905AD">
      <w:pPr>
        <w:pStyle w:val="BodyText"/>
        <w:kinsoku w:val="0"/>
        <w:overflowPunct w:val="0"/>
        <w:spacing w:before="157"/>
        <w:ind w:left="709"/>
        <w:rPr>
          <w:rFonts w:ascii="Abadi" w:hAnsi="Abadi"/>
          <w:b w:val="0"/>
          <w:bCs w:val="0"/>
          <w:sz w:val="21"/>
          <w:szCs w:val="21"/>
        </w:rPr>
      </w:pPr>
      <w:r w:rsidRPr="00F905AD">
        <w:rPr>
          <w:rFonts w:ascii="Abadi" w:hAnsi="Abadi"/>
          <w:b w:val="0"/>
          <w:bCs w:val="0"/>
          <w:sz w:val="21"/>
          <w:szCs w:val="21"/>
        </w:rPr>
        <w:t>En</w:t>
      </w:r>
      <w:r w:rsidRPr="00F905AD">
        <w:rPr>
          <w:rFonts w:ascii="Abadi" w:hAnsi="Abadi"/>
          <w:b w:val="0"/>
          <w:bCs w:val="0"/>
          <w:spacing w:val="-11"/>
          <w:sz w:val="21"/>
          <w:szCs w:val="21"/>
        </w:rPr>
        <w:t xml:space="preserve"> </w:t>
      </w:r>
      <w:r w:rsidRPr="00F905AD">
        <w:rPr>
          <w:rFonts w:ascii="Abadi" w:hAnsi="Abadi"/>
          <w:b w:val="0"/>
          <w:bCs w:val="0"/>
          <w:sz w:val="21"/>
          <w:szCs w:val="21"/>
        </w:rPr>
        <w:t>el</w:t>
      </w:r>
      <w:r w:rsidRPr="00F905AD">
        <w:rPr>
          <w:rFonts w:ascii="Abadi" w:hAnsi="Abadi"/>
          <w:b w:val="0"/>
          <w:bCs w:val="0"/>
          <w:spacing w:val="-11"/>
          <w:sz w:val="21"/>
          <w:szCs w:val="21"/>
        </w:rPr>
        <w:t xml:space="preserve"> </w:t>
      </w:r>
      <w:r w:rsidRPr="00F905AD">
        <w:rPr>
          <w:rFonts w:ascii="Abadi" w:hAnsi="Abadi"/>
          <w:b w:val="0"/>
          <w:bCs w:val="0"/>
          <w:sz w:val="21"/>
          <w:szCs w:val="21"/>
        </w:rPr>
        <w:t>supuesto</w:t>
      </w:r>
      <w:r w:rsidRPr="00F905AD">
        <w:rPr>
          <w:rFonts w:ascii="Abadi" w:hAnsi="Abadi"/>
          <w:b w:val="0"/>
          <w:bCs w:val="0"/>
          <w:spacing w:val="-12"/>
          <w:sz w:val="21"/>
          <w:szCs w:val="21"/>
        </w:rPr>
        <w:t xml:space="preserve"> </w:t>
      </w:r>
      <w:r w:rsidRPr="00F905AD">
        <w:rPr>
          <w:rFonts w:ascii="Abadi" w:hAnsi="Abadi"/>
          <w:b w:val="0"/>
          <w:bCs w:val="0"/>
          <w:sz w:val="21"/>
          <w:szCs w:val="21"/>
        </w:rPr>
        <w:t>señalado</w:t>
      </w:r>
      <w:r w:rsidRPr="00F905AD">
        <w:rPr>
          <w:rFonts w:ascii="Abadi" w:hAnsi="Abadi"/>
          <w:b w:val="0"/>
          <w:bCs w:val="0"/>
          <w:spacing w:val="-12"/>
          <w:sz w:val="21"/>
          <w:szCs w:val="21"/>
        </w:rPr>
        <w:t xml:space="preserve"> </w:t>
      </w:r>
      <w:r w:rsidRPr="00F905AD">
        <w:rPr>
          <w:rFonts w:ascii="Abadi" w:hAnsi="Abadi"/>
          <w:b w:val="0"/>
          <w:bCs w:val="0"/>
          <w:sz w:val="21"/>
          <w:szCs w:val="21"/>
        </w:rPr>
        <w:t>por</w:t>
      </w:r>
      <w:r w:rsidRPr="00F905AD">
        <w:rPr>
          <w:rFonts w:ascii="Abadi" w:hAnsi="Abadi"/>
          <w:b w:val="0"/>
          <w:bCs w:val="0"/>
          <w:spacing w:val="-12"/>
          <w:sz w:val="21"/>
          <w:szCs w:val="21"/>
        </w:rPr>
        <w:t xml:space="preserve"> </w:t>
      </w:r>
      <w:r w:rsidRPr="00F905AD">
        <w:rPr>
          <w:rFonts w:ascii="Abadi" w:hAnsi="Abadi"/>
          <w:b w:val="0"/>
          <w:bCs w:val="0"/>
          <w:sz w:val="21"/>
          <w:szCs w:val="21"/>
        </w:rPr>
        <w:t>la</w:t>
      </w:r>
      <w:r w:rsidRPr="00F905AD">
        <w:rPr>
          <w:rFonts w:ascii="Abadi" w:hAnsi="Abadi"/>
          <w:b w:val="0"/>
          <w:bCs w:val="0"/>
          <w:spacing w:val="-11"/>
          <w:sz w:val="21"/>
          <w:szCs w:val="21"/>
        </w:rPr>
        <w:t xml:space="preserve"> </w:t>
      </w:r>
      <w:r w:rsidRPr="00F905AD">
        <w:rPr>
          <w:rFonts w:ascii="Abadi" w:hAnsi="Abadi"/>
          <w:b w:val="0"/>
          <w:bCs w:val="0"/>
          <w:sz w:val="21"/>
          <w:szCs w:val="21"/>
        </w:rPr>
        <w:t>fracción</w:t>
      </w:r>
      <w:r w:rsidRPr="00F905AD">
        <w:rPr>
          <w:rFonts w:ascii="Abadi" w:hAnsi="Abadi"/>
          <w:b w:val="0"/>
          <w:bCs w:val="0"/>
          <w:spacing w:val="-9"/>
          <w:sz w:val="21"/>
          <w:szCs w:val="21"/>
        </w:rPr>
        <w:t xml:space="preserve"> </w:t>
      </w:r>
      <w:r w:rsidRPr="00F905AD">
        <w:rPr>
          <w:rFonts w:ascii="Abadi" w:hAnsi="Abadi"/>
          <w:b w:val="0"/>
          <w:bCs w:val="0"/>
          <w:sz w:val="21"/>
          <w:szCs w:val="21"/>
        </w:rPr>
        <w:t>I</w:t>
      </w:r>
      <w:r w:rsidRPr="00F905AD">
        <w:rPr>
          <w:rFonts w:ascii="Abadi" w:hAnsi="Abadi"/>
          <w:b w:val="0"/>
          <w:bCs w:val="0"/>
          <w:spacing w:val="-12"/>
          <w:sz w:val="21"/>
          <w:szCs w:val="21"/>
        </w:rPr>
        <w:t xml:space="preserve"> </w:t>
      </w:r>
      <w:r w:rsidRPr="00F905AD">
        <w:rPr>
          <w:rFonts w:ascii="Abadi" w:hAnsi="Abadi"/>
          <w:b w:val="0"/>
          <w:bCs w:val="0"/>
          <w:sz w:val="21"/>
          <w:szCs w:val="21"/>
        </w:rPr>
        <w:t>del</w:t>
      </w:r>
      <w:r w:rsidRPr="00F905AD">
        <w:rPr>
          <w:rFonts w:ascii="Abadi" w:hAnsi="Abadi"/>
          <w:b w:val="0"/>
          <w:bCs w:val="0"/>
          <w:spacing w:val="-11"/>
          <w:sz w:val="21"/>
          <w:szCs w:val="21"/>
        </w:rPr>
        <w:t xml:space="preserve"> </w:t>
      </w:r>
      <w:r w:rsidRPr="00F905AD">
        <w:rPr>
          <w:rFonts w:ascii="Abadi" w:hAnsi="Abadi"/>
          <w:b w:val="0"/>
          <w:bCs w:val="0"/>
          <w:sz w:val="21"/>
          <w:szCs w:val="21"/>
        </w:rPr>
        <w:t>presente</w:t>
      </w:r>
      <w:r w:rsidRPr="00F905AD">
        <w:rPr>
          <w:rFonts w:ascii="Abadi" w:hAnsi="Abadi"/>
          <w:b w:val="0"/>
          <w:bCs w:val="0"/>
          <w:spacing w:val="-11"/>
          <w:sz w:val="21"/>
          <w:szCs w:val="21"/>
        </w:rPr>
        <w:t xml:space="preserve"> </w:t>
      </w:r>
      <w:r w:rsidRPr="00F905AD">
        <w:rPr>
          <w:rFonts w:ascii="Abadi" w:hAnsi="Abadi"/>
          <w:b w:val="0"/>
          <w:bCs w:val="0"/>
          <w:sz w:val="21"/>
          <w:szCs w:val="21"/>
        </w:rPr>
        <w:t>artículo,</w:t>
      </w:r>
      <w:r w:rsidRPr="00F905AD">
        <w:rPr>
          <w:rFonts w:ascii="Abadi" w:hAnsi="Abadi"/>
          <w:b w:val="0"/>
          <w:bCs w:val="0"/>
          <w:spacing w:val="-11"/>
          <w:sz w:val="21"/>
          <w:szCs w:val="21"/>
        </w:rPr>
        <w:t xml:space="preserve"> </w:t>
      </w:r>
      <w:r w:rsidRPr="00F905AD">
        <w:rPr>
          <w:rFonts w:ascii="Abadi" w:hAnsi="Abadi"/>
          <w:b w:val="0"/>
          <w:bCs w:val="0"/>
          <w:sz w:val="21"/>
          <w:szCs w:val="21"/>
        </w:rPr>
        <w:t>se</w:t>
      </w:r>
      <w:r w:rsidRPr="00F905AD">
        <w:rPr>
          <w:rFonts w:ascii="Abadi" w:hAnsi="Abadi"/>
          <w:b w:val="0"/>
          <w:bCs w:val="0"/>
          <w:spacing w:val="-11"/>
          <w:sz w:val="21"/>
          <w:szCs w:val="21"/>
        </w:rPr>
        <w:t xml:space="preserve"> </w:t>
      </w:r>
      <w:r w:rsidRPr="00F905AD">
        <w:rPr>
          <w:rFonts w:ascii="Abadi" w:hAnsi="Abadi"/>
          <w:b w:val="0"/>
          <w:bCs w:val="0"/>
          <w:sz w:val="21"/>
          <w:szCs w:val="21"/>
        </w:rPr>
        <w:t>dará</w:t>
      </w:r>
      <w:r w:rsidRPr="00F905AD">
        <w:rPr>
          <w:rFonts w:ascii="Abadi" w:hAnsi="Abadi"/>
          <w:b w:val="0"/>
          <w:bCs w:val="0"/>
          <w:spacing w:val="-11"/>
          <w:sz w:val="21"/>
          <w:szCs w:val="21"/>
        </w:rPr>
        <w:t xml:space="preserve"> </w:t>
      </w:r>
      <w:r w:rsidRPr="00F905AD">
        <w:rPr>
          <w:rFonts w:ascii="Abadi" w:hAnsi="Abadi"/>
          <w:b w:val="0"/>
          <w:bCs w:val="0"/>
          <w:sz w:val="21"/>
          <w:szCs w:val="21"/>
        </w:rPr>
        <w:t>cuenta</w:t>
      </w:r>
      <w:r w:rsidRPr="00F905AD">
        <w:rPr>
          <w:rFonts w:ascii="Abadi" w:hAnsi="Abadi"/>
          <w:b w:val="0"/>
          <w:bCs w:val="0"/>
          <w:spacing w:val="-8"/>
          <w:sz w:val="21"/>
          <w:szCs w:val="21"/>
        </w:rPr>
        <w:t xml:space="preserve"> </w:t>
      </w:r>
      <w:r w:rsidRPr="00F905AD">
        <w:rPr>
          <w:rFonts w:ascii="Abadi" w:hAnsi="Abadi"/>
          <w:b w:val="0"/>
          <w:bCs w:val="0"/>
          <w:sz w:val="21"/>
          <w:szCs w:val="21"/>
        </w:rPr>
        <w:t>del caso al Poder Judicial de la Federación.</w:t>
      </w:r>
    </w:p>
    <w:p w14:paraId="51CFE08E" w14:textId="77777777" w:rsidR="004B1BEA" w:rsidRPr="00F905AD" w:rsidRDefault="004B1BEA" w:rsidP="00F905AD">
      <w:pPr>
        <w:pStyle w:val="BodyText"/>
        <w:kinsoku w:val="0"/>
        <w:overflowPunct w:val="0"/>
        <w:spacing w:before="158"/>
        <w:ind w:left="709"/>
        <w:jc w:val="center"/>
        <w:rPr>
          <w:rFonts w:ascii="Abadi" w:hAnsi="Abadi"/>
          <w:spacing w:val="-2"/>
          <w:w w:val="105"/>
          <w:sz w:val="21"/>
          <w:szCs w:val="21"/>
        </w:rPr>
      </w:pPr>
      <w:r w:rsidRPr="00F905AD">
        <w:rPr>
          <w:rFonts w:ascii="Abadi" w:hAnsi="Abadi"/>
          <w:spacing w:val="-2"/>
          <w:w w:val="105"/>
          <w:sz w:val="21"/>
          <w:szCs w:val="21"/>
        </w:rPr>
        <w:t>TRANSITORIOS</w:t>
      </w:r>
    </w:p>
    <w:p w14:paraId="2EE68459" w14:textId="77777777" w:rsidR="004B1BEA" w:rsidRPr="00C45E5F" w:rsidRDefault="004B1BEA" w:rsidP="00F905AD">
      <w:pPr>
        <w:pStyle w:val="BodyText"/>
        <w:kinsoku w:val="0"/>
        <w:overflowPunct w:val="0"/>
        <w:spacing w:before="6"/>
        <w:ind w:left="709"/>
        <w:rPr>
          <w:rFonts w:ascii="Abadi" w:hAnsi="Abadi"/>
          <w:sz w:val="21"/>
          <w:szCs w:val="21"/>
        </w:rPr>
      </w:pPr>
    </w:p>
    <w:p w14:paraId="5B635BFF" w14:textId="62ACBD78" w:rsidR="004B1BEA" w:rsidRDefault="004B1BEA" w:rsidP="00F905AD">
      <w:pPr>
        <w:pStyle w:val="BodyText"/>
        <w:kinsoku w:val="0"/>
        <w:overflowPunct w:val="0"/>
        <w:ind w:left="709"/>
        <w:rPr>
          <w:rFonts w:ascii="Abadi" w:hAnsi="Abadi"/>
          <w:b w:val="0"/>
          <w:bCs w:val="0"/>
          <w:sz w:val="21"/>
          <w:szCs w:val="21"/>
        </w:rPr>
      </w:pPr>
      <w:r w:rsidRPr="00F905AD">
        <w:rPr>
          <w:rFonts w:ascii="Abadi" w:hAnsi="Abadi"/>
          <w:sz w:val="21"/>
          <w:szCs w:val="21"/>
        </w:rPr>
        <w:t>Artículo</w:t>
      </w:r>
      <w:r w:rsidRPr="00F905AD">
        <w:rPr>
          <w:rFonts w:ascii="Abadi" w:hAnsi="Abadi"/>
          <w:spacing w:val="37"/>
          <w:sz w:val="21"/>
          <w:szCs w:val="21"/>
        </w:rPr>
        <w:t xml:space="preserve"> </w:t>
      </w:r>
      <w:r w:rsidRPr="00F905AD">
        <w:rPr>
          <w:rFonts w:ascii="Abadi" w:hAnsi="Abadi"/>
          <w:sz w:val="21"/>
          <w:szCs w:val="21"/>
        </w:rPr>
        <w:t>Primero</w:t>
      </w:r>
      <w:r w:rsidRPr="00C45E5F">
        <w:rPr>
          <w:rFonts w:ascii="Abadi" w:hAnsi="Abadi"/>
          <w:sz w:val="21"/>
          <w:szCs w:val="21"/>
        </w:rPr>
        <w:t>.</w:t>
      </w:r>
      <w:r w:rsidRPr="00C45E5F">
        <w:rPr>
          <w:rFonts w:ascii="Abadi" w:hAnsi="Abadi"/>
          <w:spacing w:val="38"/>
          <w:sz w:val="21"/>
          <w:szCs w:val="21"/>
        </w:rPr>
        <w:t xml:space="preserve"> </w:t>
      </w:r>
      <w:r w:rsidRPr="00F905AD">
        <w:rPr>
          <w:rFonts w:ascii="Abadi" w:hAnsi="Abadi"/>
          <w:b w:val="0"/>
          <w:bCs w:val="0"/>
          <w:sz w:val="21"/>
          <w:szCs w:val="21"/>
        </w:rPr>
        <w:t>El</w:t>
      </w:r>
      <w:r w:rsidRPr="00F905AD">
        <w:rPr>
          <w:rFonts w:ascii="Abadi" w:hAnsi="Abadi"/>
          <w:b w:val="0"/>
          <w:bCs w:val="0"/>
          <w:spacing w:val="35"/>
          <w:sz w:val="21"/>
          <w:szCs w:val="21"/>
        </w:rPr>
        <w:t xml:space="preserve"> </w:t>
      </w:r>
      <w:r w:rsidRPr="00F905AD">
        <w:rPr>
          <w:rFonts w:ascii="Abadi" w:hAnsi="Abadi"/>
          <w:b w:val="0"/>
          <w:bCs w:val="0"/>
          <w:sz w:val="21"/>
          <w:szCs w:val="21"/>
        </w:rPr>
        <w:t>presente</w:t>
      </w:r>
      <w:r w:rsidRPr="00F905AD">
        <w:rPr>
          <w:rFonts w:ascii="Abadi" w:hAnsi="Abadi"/>
          <w:b w:val="0"/>
          <w:bCs w:val="0"/>
          <w:spacing w:val="36"/>
          <w:sz w:val="21"/>
          <w:szCs w:val="21"/>
        </w:rPr>
        <w:t xml:space="preserve"> </w:t>
      </w:r>
      <w:r w:rsidRPr="00F905AD">
        <w:rPr>
          <w:rFonts w:ascii="Abadi" w:hAnsi="Abadi"/>
          <w:b w:val="0"/>
          <w:bCs w:val="0"/>
          <w:sz w:val="21"/>
          <w:szCs w:val="21"/>
        </w:rPr>
        <w:t>decreto</w:t>
      </w:r>
      <w:r w:rsidRPr="00F905AD">
        <w:rPr>
          <w:rFonts w:ascii="Abadi" w:hAnsi="Abadi"/>
          <w:b w:val="0"/>
          <w:bCs w:val="0"/>
          <w:spacing w:val="35"/>
          <w:sz w:val="21"/>
          <w:szCs w:val="21"/>
        </w:rPr>
        <w:t xml:space="preserve"> </w:t>
      </w:r>
      <w:r w:rsidRPr="00F905AD">
        <w:rPr>
          <w:rFonts w:ascii="Abadi" w:hAnsi="Abadi"/>
          <w:b w:val="0"/>
          <w:bCs w:val="0"/>
          <w:sz w:val="21"/>
          <w:szCs w:val="21"/>
        </w:rPr>
        <w:t>entrará</w:t>
      </w:r>
      <w:r w:rsidRPr="00F905AD">
        <w:rPr>
          <w:rFonts w:ascii="Abadi" w:hAnsi="Abadi"/>
          <w:b w:val="0"/>
          <w:bCs w:val="0"/>
          <w:spacing w:val="36"/>
          <w:sz w:val="21"/>
          <w:szCs w:val="21"/>
        </w:rPr>
        <w:t xml:space="preserve"> </w:t>
      </w:r>
      <w:r w:rsidRPr="00F905AD">
        <w:rPr>
          <w:rFonts w:ascii="Abadi" w:hAnsi="Abadi"/>
          <w:b w:val="0"/>
          <w:bCs w:val="0"/>
          <w:sz w:val="21"/>
          <w:szCs w:val="21"/>
        </w:rPr>
        <w:t>en</w:t>
      </w:r>
      <w:r w:rsidRPr="00F905AD">
        <w:rPr>
          <w:rFonts w:ascii="Abadi" w:hAnsi="Abadi"/>
          <w:b w:val="0"/>
          <w:bCs w:val="0"/>
          <w:spacing w:val="35"/>
          <w:sz w:val="21"/>
          <w:szCs w:val="21"/>
        </w:rPr>
        <w:t xml:space="preserve"> </w:t>
      </w:r>
      <w:r w:rsidRPr="00F905AD">
        <w:rPr>
          <w:rFonts w:ascii="Abadi" w:hAnsi="Abadi"/>
          <w:b w:val="0"/>
          <w:bCs w:val="0"/>
          <w:sz w:val="21"/>
          <w:szCs w:val="21"/>
        </w:rPr>
        <w:t>vigor</w:t>
      </w:r>
      <w:r w:rsidRPr="00F905AD">
        <w:rPr>
          <w:rFonts w:ascii="Abadi" w:hAnsi="Abadi"/>
          <w:b w:val="0"/>
          <w:bCs w:val="0"/>
          <w:spacing w:val="35"/>
          <w:sz w:val="21"/>
          <w:szCs w:val="21"/>
        </w:rPr>
        <w:t xml:space="preserve"> </w:t>
      </w:r>
      <w:r w:rsidRPr="00F905AD">
        <w:rPr>
          <w:rFonts w:ascii="Abadi" w:hAnsi="Abadi"/>
          <w:b w:val="0"/>
          <w:bCs w:val="0"/>
          <w:sz w:val="21"/>
          <w:szCs w:val="21"/>
        </w:rPr>
        <w:t>al</w:t>
      </w:r>
      <w:r w:rsidRPr="00F905AD">
        <w:rPr>
          <w:rFonts w:ascii="Abadi" w:hAnsi="Abadi"/>
          <w:b w:val="0"/>
          <w:bCs w:val="0"/>
          <w:spacing w:val="36"/>
          <w:sz w:val="21"/>
          <w:szCs w:val="21"/>
        </w:rPr>
        <w:t xml:space="preserve"> </w:t>
      </w:r>
      <w:r w:rsidRPr="00F905AD">
        <w:rPr>
          <w:rFonts w:ascii="Abadi" w:hAnsi="Abadi"/>
          <w:b w:val="0"/>
          <w:bCs w:val="0"/>
          <w:sz w:val="21"/>
          <w:szCs w:val="21"/>
        </w:rPr>
        <w:t>día</w:t>
      </w:r>
      <w:r w:rsidRPr="00F905AD">
        <w:rPr>
          <w:rFonts w:ascii="Abadi" w:hAnsi="Abadi"/>
          <w:b w:val="0"/>
          <w:bCs w:val="0"/>
          <w:spacing w:val="36"/>
          <w:sz w:val="21"/>
          <w:szCs w:val="21"/>
        </w:rPr>
        <w:t xml:space="preserve"> </w:t>
      </w:r>
      <w:r w:rsidRPr="00F905AD">
        <w:rPr>
          <w:rFonts w:ascii="Abadi" w:hAnsi="Abadi"/>
          <w:b w:val="0"/>
          <w:bCs w:val="0"/>
          <w:sz w:val="21"/>
          <w:szCs w:val="21"/>
        </w:rPr>
        <w:t>siguiente</w:t>
      </w:r>
      <w:r w:rsidRPr="00F905AD">
        <w:rPr>
          <w:rFonts w:ascii="Abadi" w:hAnsi="Abadi"/>
          <w:b w:val="0"/>
          <w:bCs w:val="0"/>
          <w:spacing w:val="36"/>
          <w:sz w:val="21"/>
          <w:szCs w:val="21"/>
        </w:rPr>
        <w:t xml:space="preserve"> </w:t>
      </w:r>
      <w:r w:rsidRPr="00F905AD">
        <w:rPr>
          <w:rFonts w:ascii="Abadi" w:hAnsi="Abadi"/>
          <w:b w:val="0"/>
          <w:bCs w:val="0"/>
          <w:sz w:val="21"/>
          <w:szCs w:val="21"/>
        </w:rPr>
        <w:t>de</w:t>
      </w:r>
      <w:r w:rsidRPr="00F905AD">
        <w:rPr>
          <w:rFonts w:ascii="Abadi" w:hAnsi="Abadi"/>
          <w:b w:val="0"/>
          <w:bCs w:val="0"/>
          <w:spacing w:val="35"/>
          <w:sz w:val="21"/>
          <w:szCs w:val="21"/>
        </w:rPr>
        <w:t xml:space="preserve"> </w:t>
      </w:r>
      <w:r w:rsidRPr="00F905AD">
        <w:rPr>
          <w:rFonts w:ascii="Abadi" w:hAnsi="Abadi"/>
          <w:b w:val="0"/>
          <w:bCs w:val="0"/>
          <w:sz w:val="21"/>
          <w:szCs w:val="21"/>
        </w:rPr>
        <w:t>su publicación</w:t>
      </w:r>
      <w:r w:rsidRPr="00F905AD">
        <w:rPr>
          <w:rFonts w:ascii="Abadi" w:hAnsi="Abadi"/>
          <w:b w:val="0"/>
          <w:bCs w:val="0"/>
          <w:spacing w:val="-11"/>
          <w:sz w:val="21"/>
          <w:szCs w:val="21"/>
        </w:rPr>
        <w:t xml:space="preserve"> </w:t>
      </w:r>
      <w:r w:rsidRPr="00F905AD">
        <w:rPr>
          <w:rFonts w:ascii="Abadi" w:hAnsi="Abadi"/>
          <w:b w:val="0"/>
          <w:bCs w:val="0"/>
          <w:sz w:val="21"/>
          <w:szCs w:val="21"/>
        </w:rPr>
        <w:t>en</w:t>
      </w:r>
      <w:r w:rsidRPr="00F905AD">
        <w:rPr>
          <w:rFonts w:ascii="Abadi" w:hAnsi="Abadi"/>
          <w:b w:val="0"/>
          <w:bCs w:val="0"/>
          <w:spacing w:val="-11"/>
          <w:sz w:val="21"/>
          <w:szCs w:val="21"/>
        </w:rPr>
        <w:t xml:space="preserve"> </w:t>
      </w:r>
      <w:r w:rsidRPr="00F905AD">
        <w:rPr>
          <w:rFonts w:ascii="Abadi" w:hAnsi="Abadi"/>
          <w:b w:val="0"/>
          <w:bCs w:val="0"/>
          <w:sz w:val="21"/>
          <w:szCs w:val="21"/>
        </w:rPr>
        <w:t>el</w:t>
      </w:r>
      <w:r w:rsidRPr="00F905AD">
        <w:rPr>
          <w:rFonts w:ascii="Abadi" w:hAnsi="Abadi"/>
          <w:b w:val="0"/>
          <w:bCs w:val="0"/>
          <w:spacing w:val="-11"/>
          <w:sz w:val="21"/>
          <w:szCs w:val="21"/>
        </w:rPr>
        <w:t xml:space="preserve"> </w:t>
      </w:r>
      <w:r w:rsidRPr="00F905AD">
        <w:rPr>
          <w:rFonts w:ascii="Abadi" w:hAnsi="Abadi"/>
          <w:b w:val="0"/>
          <w:bCs w:val="0"/>
          <w:sz w:val="21"/>
          <w:szCs w:val="21"/>
        </w:rPr>
        <w:t>Periódico</w:t>
      </w:r>
      <w:r w:rsidRPr="00F905AD">
        <w:rPr>
          <w:rFonts w:ascii="Abadi" w:hAnsi="Abadi"/>
          <w:b w:val="0"/>
          <w:bCs w:val="0"/>
          <w:spacing w:val="-12"/>
          <w:sz w:val="21"/>
          <w:szCs w:val="21"/>
        </w:rPr>
        <w:t xml:space="preserve"> </w:t>
      </w:r>
      <w:r w:rsidRPr="00F905AD">
        <w:rPr>
          <w:rFonts w:ascii="Abadi" w:hAnsi="Abadi"/>
          <w:b w:val="0"/>
          <w:bCs w:val="0"/>
          <w:sz w:val="21"/>
          <w:szCs w:val="21"/>
        </w:rPr>
        <w:t>Oficial</w:t>
      </w:r>
      <w:r w:rsidRPr="00F905AD">
        <w:rPr>
          <w:rFonts w:ascii="Abadi" w:hAnsi="Abadi"/>
          <w:b w:val="0"/>
          <w:bCs w:val="0"/>
          <w:spacing w:val="-11"/>
          <w:sz w:val="21"/>
          <w:szCs w:val="21"/>
        </w:rPr>
        <w:t xml:space="preserve"> </w:t>
      </w:r>
      <w:r w:rsidRPr="00F905AD">
        <w:rPr>
          <w:rFonts w:ascii="Abadi" w:hAnsi="Abadi"/>
          <w:b w:val="0"/>
          <w:bCs w:val="0"/>
          <w:sz w:val="21"/>
          <w:szCs w:val="21"/>
        </w:rPr>
        <w:t>del</w:t>
      </w:r>
      <w:r w:rsidRPr="00F905AD">
        <w:rPr>
          <w:rFonts w:ascii="Abadi" w:hAnsi="Abadi"/>
          <w:b w:val="0"/>
          <w:bCs w:val="0"/>
          <w:spacing w:val="-11"/>
          <w:sz w:val="21"/>
          <w:szCs w:val="21"/>
        </w:rPr>
        <w:t xml:space="preserve"> </w:t>
      </w:r>
      <w:r w:rsidRPr="00F905AD">
        <w:rPr>
          <w:rFonts w:ascii="Abadi" w:hAnsi="Abadi"/>
          <w:b w:val="0"/>
          <w:bCs w:val="0"/>
          <w:sz w:val="21"/>
          <w:szCs w:val="21"/>
        </w:rPr>
        <w:t>Gobierno</w:t>
      </w:r>
      <w:r w:rsidRPr="00F905AD">
        <w:rPr>
          <w:rFonts w:ascii="Abadi" w:hAnsi="Abadi"/>
          <w:b w:val="0"/>
          <w:bCs w:val="0"/>
          <w:spacing w:val="-12"/>
          <w:sz w:val="21"/>
          <w:szCs w:val="21"/>
        </w:rPr>
        <w:t xml:space="preserve"> </w:t>
      </w:r>
      <w:r w:rsidRPr="00F905AD">
        <w:rPr>
          <w:rFonts w:ascii="Abadi" w:hAnsi="Abadi"/>
          <w:b w:val="0"/>
          <w:bCs w:val="0"/>
          <w:sz w:val="21"/>
          <w:szCs w:val="21"/>
        </w:rPr>
        <w:t>del</w:t>
      </w:r>
      <w:r w:rsidRPr="00F905AD">
        <w:rPr>
          <w:rFonts w:ascii="Abadi" w:hAnsi="Abadi"/>
          <w:b w:val="0"/>
          <w:bCs w:val="0"/>
          <w:spacing w:val="-11"/>
          <w:sz w:val="21"/>
          <w:szCs w:val="21"/>
        </w:rPr>
        <w:t xml:space="preserve"> </w:t>
      </w:r>
      <w:r w:rsidRPr="00F905AD">
        <w:rPr>
          <w:rFonts w:ascii="Abadi" w:hAnsi="Abadi"/>
          <w:b w:val="0"/>
          <w:bCs w:val="0"/>
          <w:sz w:val="21"/>
          <w:szCs w:val="21"/>
        </w:rPr>
        <w:t>Estado</w:t>
      </w:r>
      <w:r w:rsidRPr="00F905AD">
        <w:rPr>
          <w:rFonts w:ascii="Abadi" w:hAnsi="Abadi"/>
          <w:b w:val="0"/>
          <w:bCs w:val="0"/>
          <w:spacing w:val="-12"/>
          <w:sz w:val="21"/>
          <w:szCs w:val="21"/>
        </w:rPr>
        <w:t xml:space="preserve"> </w:t>
      </w:r>
      <w:r w:rsidRPr="00F905AD">
        <w:rPr>
          <w:rFonts w:ascii="Abadi" w:hAnsi="Abadi"/>
          <w:b w:val="0"/>
          <w:bCs w:val="0"/>
          <w:sz w:val="21"/>
          <w:szCs w:val="21"/>
        </w:rPr>
        <w:t>de</w:t>
      </w:r>
      <w:r w:rsidRPr="00F905AD">
        <w:rPr>
          <w:rFonts w:ascii="Abadi" w:hAnsi="Abadi"/>
          <w:b w:val="0"/>
          <w:bCs w:val="0"/>
          <w:spacing w:val="-10"/>
          <w:sz w:val="21"/>
          <w:szCs w:val="21"/>
        </w:rPr>
        <w:t xml:space="preserve"> </w:t>
      </w:r>
      <w:r w:rsidRPr="00F905AD">
        <w:rPr>
          <w:rFonts w:ascii="Abadi" w:hAnsi="Abadi"/>
          <w:b w:val="0"/>
          <w:bCs w:val="0"/>
          <w:sz w:val="21"/>
          <w:szCs w:val="21"/>
        </w:rPr>
        <w:t>Guanajuato.</w:t>
      </w:r>
    </w:p>
    <w:p w14:paraId="0A7EE36D" w14:textId="77777777" w:rsidR="004473CA" w:rsidRDefault="004473CA" w:rsidP="00F905AD">
      <w:pPr>
        <w:pStyle w:val="BodyText"/>
        <w:kinsoku w:val="0"/>
        <w:overflowPunct w:val="0"/>
        <w:ind w:left="709"/>
        <w:rPr>
          <w:rFonts w:ascii="Abadi" w:hAnsi="Abadi"/>
          <w:b w:val="0"/>
          <w:bCs w:val="0"/>
          <w:sz w:val="21"/>
          <w:szCs w:val="21"/>
        </w:rPr>
      </w:pPr>
    </w:p>
    <w:p w14:paraId="0AC79A7C" w14:textId="3385FCCA" w:rsidR="004473CA" w:rsidRPr="00F905AD" w:rsidRDefault="007D54BF" w:rsidP="00F905AD">
      <w:pPr>
        <w:pStyle w:val="BodyText"/>
        <w:kinsoku w:val="0"/>
        <w:overflowPunct w:val="0"/>
        <w:ind w:left="709"/>
        <w:rPr>
          <w:rFonts w:ascii="Abadi" w:hAnsi="Abadi"/>
          <w:b w:val="0"/>
          <w:bCs w:val="0"/>
          <w:sz w:val="21"/>
          <w:szCs w:val="21"/>
        </w:rPr>
      </w:pPr>
      <w:r>
        <w:rPr>
          <w:rFonts w:ascii="Abadi" w:hAnsi="Abadi"/>
          <w:b w:val="0"/>
          <w:bCs w:val="0"/>
          <w:sz w:val="21"/>
          <w:szCs w:val="21"/>
        </w:rPr>
        <w:t>Guanajuato</w:t>
      </w:r>
      <w:r w:rsidR="00995048">
        <w:rPr>
          <w:rFonts w:ascii="Abadi" w:hAnsi="Abadi"/>
          <w:b w:val="0"/>
          <w:bCs w:val="0"/>
          <w:sz w:val="21"/>
          <w:szCs w:val="21"/>
        </w:rPr>
        <w:t xml:space="preserve">, </w:t>
      </w:r>
      <w:proofErr w:type="spellStart"/>
      <w:r w:rsidR="00995048">
        <w:rPr>
          <w:rFonts w:ascii="Abadi" w:hAnsi="Abadi"/>
          <w:b w:val="0"/>
          <w:bCs w:val="0"/>
          <w:sz w:val="21"/>
          <w:szCs w:val="21"/>
        </w:rPr>
        <w:t>Gto</w:t>
      </w:r>
      <w:proofErr w:type="spellEnd"/>
      <w:r w:rsidR="00BF4B33">
        <w:rPr>
          <w:rFonts w:ascii="Abadi" w:hAnsi="Abadi"/>
          <w:b w:val="0"/>
          <w:bCs w:val="0"/>
          <w:sz w:val="21"/>
          <w:szCs w:val="21"/>
        </w:rPr>
        <w:t xml:space="preserve">., </w:t>
      </w:r>
      <w:r w:rsidR="00BE18CB">
        <w:rPr>
          <w:rFonts w:ascii="Abadi" w:hAnsi="Abadi"/>
          <w:b w:val="0"/>
          <w:bCs w:val="0"/>
          <w:sz w:val="21"/>
          <w:szCs w:val="21"/>
        </w:rPr>
        <w:t xml:space="preserve">3 de </w:t>
      </w:r>
      <w:r w:rsidR="006A2344">
        <w:rPr>
          <w:rFonts w:ascii="Abadi" w:hAnsi="Abadi"/>
          <w:b w:val="0"/>
          <w:bCs w:val="0"/>
          <w:sz w:val="21"/>
          <w:szCs w:val="21"/>
        </w:rPr>
        <w:t xml:space="preserve">agosto </w:t>
      </w:r>
      <w:r w:rsidR="001C5EF4">
        <w:rPr>
          <w:rFonts w:ascii="Abadi" w:hAnsi="Abadi"/>
          <w:b w:val="0"/>
          <w:bCs w:val="0"/>
          <w:sz w:val="21"/>
          <w:szCs w:val="21"/>
        </w:rPr>
        <w:t xml:space="preserve">de 2023 </w:t>
      </w:r>
    </w:p>
    <w:p w14:paraId="55E3CD85" w14:textId="5A550FA8" w:rsidR="00082BF3" w:rsidRDefault="00F905AD" w:rsidP="001C5EF4">
      <w:pPr>
        <w:pStyle w:val="BodyText"/>
        <w:kinsoku w:val="0"/>
        <w:overflowPunct w:val="0"/>
        <w:spacing w:before="248"/>
        <w:ind w:left="709"/>
        <w:jc w:val="center"/>
        <w:rPr>
          <w:rFonts w:ascii="Abadi" w:hAnsi="Abadi"/>
          <w:spacing w:val="-2"/>
          <w:w w:val="105"/>
          <w:sz w:val="21"/>
          <w:szCs w:val="21"/>
        </w:rPr>
      </w:pPr>
      <w:r w:rsidRPr="00F905AD">
        <w:rPr>
          <w:rFonts w:ascii="Abadi" w:hAnsi="Abadi"/>
          <w:w w:val="105"/>
          <w:sz w:val="21"/>
          <w:szCs w:val="21"/>
        </w:rPr>
        <w:t>GRUPO</w:t>
      </w:r>
      <w:r w:rsidRPr="00F905AD">
        <w:rPr>
          <w:rFonts w:ascii="Abadi" w:hAnsi="Abadi"/>
          <w:spacing w:val="5"/>
          <w:w w:val="105"/>
          <w:sz w:val="21"/>
          <w:szCs w:val="21"/>
        </w:rPr>
        <w:t xml:space="preserve"> </w:t>
      </w:r>
      <w:r w:rsidRPr="00F905AD">
        <w:rPr>
          <w:rFonts w:ascii="Abadi" w:hAnsi="Abadi"/>
          <w:w w:val="105"/>
          <w:sz w:val="21"/>
          <w:szCs w:val="21"/>
        </w:rPr>
        <w:t>PARLAMENTARIO</w:t>
      </w:r>
      <w:r w:rsidRPr="00F905AD">
        <w:rPr>
          <w:rFonts w:ascii="Abadi" w:hAnsi="Abadi"/>
          <w:spacing w:val="7"/>
          <w:w w:val="105"/>
          <w:sz w:val="21"/>
          <w:szCs w:val="21"/>
        </w:rPr>
        <w:t xml:space="preserve"> </w:t>
      </w:r>
      <w:r w:rsidRPr="00F905AD">
        <w:rPr>
          <w:rFonts w:ascii="Abadi" w:hAnsi="Abadi"/>
          <w:w w:val="105"/>
          <w:sz w:val="21"/>
          <w:szCs w:val="21"/>
        </w:rPr>
        <w:t>DE</w:t>
      </w:r>
      <w:r w:rsidRPr="00F905AD">
        <w:rPr>
          <w:rFonts w:ascii="Abadi" w:hAnsi="Abadi"/>
          <w:spacing w:val="7"/>
          <w:w w:val="105"/>
          <w:sz w:val="21"/>
          <w:szCs w:val="21"/>
        </w:rPr>
        <w:t xml:space="preserve"> </w:t>
      </w:r>
      <w:r w:rsidRPr="00F905AD">
        <w:rPr>
          <w:rFonts w:ascii="Abadi" w:hAnsi="Abadi"/>
          <w:spacing w:val="-2"/>
          <w:w w:val="105"/>
          <w:sz w:val="21"/>
          <w:szCs w:val="21"/>
        </w:rPr>
        <w:t>MORENA</w:t>
      </w:r>
    </w:p>
    <w:p w14:paraId="06013236" w14:textId="77777777" w:rsidR="00C947C1" w:rsidRDefault="00C947C1" w:rsidP="001C5EF4">
      <w:pPr>
        <w:pStyle w:val="BodyText"/>
        <w:kinsoku w:val="0"/>
        <w:overflowPunct w:val="0"/>
        <w:spacing w:before="248"/>
        <w:ind w:left="709"/>
        <w:jc w:val="center"/>
        <w:rPr>
          <w:rFonts w:ascii="Abadi" w:hAnsi="Abadi"/>
          <w:spacing w:val="-2"/>
          <w:w w:val="105"/>
          <w:sz w:val="21"/>
          <w:szCs w:val="21"/>
        </w:rPr>
      </w:pPr>
    </w:p>
    <w:p w14:paraId="34FAC54C" w14:textId="77777777" w:rsidR="00993EF8" w:rsidRDefault="00993EF8" w:rsidP="00993EF8">
      <w:pPr>
        <w:jc w:val="both"/>
        <w:rPr>
          <w:rFonts w:ascii="Abadi" w:hAnsi="Abadi"/>
          <w:b/>
          <w:bCs/>
          <w:sz w:val="21"/>
          <w:szCs w:val="21"/>
        </w:rPr>
      </w:pPr>
      <w:r w:rsidRPr="005A5B35">
        <w:rPr>
          <w:rFonts w:ascii="Abadi" w:hAnsi="Abadi"/>
          <w:b/>
          <w:bCs/>
          <w:sz w:val="21"/>
          <w:szCs w:val="21"/>
        </w:rPr>
        <w:t>(Hace uso de la voz el diputado David Martínez Mendizabal, para dar lectura de la iniciativa en referencia)</w:t>
      </w:r>
    </w:p>
    <w:p w14:paraId="39560759" w14:textId="77777777" w:rsidR="00993EF8" w:rsidRPr="005A5B35" w:rsidRDefault="00993EF8" w:rsidP="00993EF8">
      <w:pPr>
        <w:jc w:val="both"/>
        <w:rPr>
          <w:rFonts w:ascii="Abadi" w:hAnsi="Abadi"/>
          <w:b/>
          <w:bCs/>
          <w:sz w:val="21"/>
          <w:szCs w:val="21"/>
        </w:rPr>
      </w:pPr>
    </w:p>
    <w:p w14:paraId="136FD2B9" w14:textId="77777777" w:rsidR="00993EF8" w:rsidRDefault="00993EF8" w:rsidP="00993EF8">
      <w:pPr>
        <w:jc w:val="both"/>
        <w:rPr>
          <w:noProof/>
        </w:rPr>
      </w:pPr>
      <w:r>
        <w:rPr>
          <w:noProof/>
        </w:rPr>
        <w:drawing>
          <wp:anchor distT="0" distB="0" distL="114300" distR="114300" simplePos="0" relativeHeight="251658255" behindDoc="1" locked="0" layoutInCell="1" allowOverlap="1" wp14:anchorId="02BA59FA" wp14:editId="61C7D266">
            <wp:simplePos x="0" y="0"/>
            <wp:positionH relativeFrom="column">
              <wp:posOffset>617855</wp:posOffset>
            </wp:positionH>
            <wp:positionV relativeFrom="paragraph">
              <wp:posOffset>114935</wp:posOffset>
            </wp:positionV>
            <wp:extent cx="1507490" cy="847725"/>
            <wp:effectExtent l="457200" t="114300" r="111760" b="180975"/>
            <wp:wrapTight wrapText="bothSides">
              <wp:wrapPolygon edited="0">
                <wp:start x="-1911" y="-2912"/>
                <wp:lineTo x="-1911" y="13591"/>
                <wp:lineTo x="-6551" y="13591"/>
                <wp:lineTo x="-6551" y="21357"/>
                <wp:lineTo x="-4913" y="21357"/>
                <wp:lineTo x="-2457" y="25726"/>
                <wp:lineTo x="21291" y="25726"/>
                <wp:lineTo x="21564" y="24755"/>
                <wp:lineTo x="22928" y="21843"/>
                <wp:lineTo x="22928" y="-2912"/>
                <wp:lineTo x="-1911" y="-2912"/>
              </wp:wrapPolygon>
            </wp:wrapTight>
            <wp:docPr id="20740484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048434"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07490" cy="84772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43F3BC14" w14:textId="77777777" w:rsidR="00993EF8" w:rsidRDefault="00993EF8" w:rsidP="00993EF8">
      <w:pPr>
        <w:jc w:val="both"/>
        <w:rPr>
          <w:rFonts w:ascii="Abadi" w:hAnsi="Abadi"/>
          <w:b/>
          <w:bCs/>
          <w:sz w:val="21"/>
          <w:szCs w:val="21"/>
        </w:rPr>
      </w:pPr>
      <w:r w:rsidRPr="00EA5096">
        <w:rPr>
          <w:rFonts w:ascii="Abadi" w:hAnsi="Abadi"/>
          <w:b/>
          <w:bCs/>
          <w:sz w:val="21"/>
          <w:szCs w:val="21"/>
        </w:rPr>
        <w:t>Diputado David Martínez Mendizábal</w:t>
      </w:r>
    </w:p>
    <w:p w14:paraId="15DAEAC4" w14:textId="77777777" w:rsidR="00993EF8" w:rsidRPr="00EA5096" w:rsidRDefault="00993EF8" w:rsidP="00993EF8">
      <w:pPr>
        <w:jc w:val="both"/>
        <w:rPr>
          <w:rFonts w:ascii="Abadi" w:hAnsi="Abadi"/>
          <w:b/>
          <w:bCs/>
          <w:sz w:val="21"/>
          <w:szCs w:val="21"/>
        </w:rPr>
      </w:pPr>
    </w:p>
    <w:p w14:paraId="78831FEE" w14:textId="77777777" w:rsidR="00993EF8" w:rsidRDefault="00993EF8" w:rsidP="00993EF8">
      <w:pPr>
        <w:jc w:val="both"/>
        <w:rPr>
          <w:rFonts w:ascii="Abadi" w:hAnsi="Abadi"/>
          <w:sz w:val="21"/>
          <w:szCs w:val="21"/>
        </w:rPr>
      </w:pPr>
      <w:r>
        <w:rPr>
          <w:rFonts w:ascii="Abadi" w:hAnsi="Abadi" w:hint="eastAsia"/>
          <w:sz w:val="21"/>
          <w:szCs w:val="21"/>
        </w:rPr>
        <w:t>¡</w:t>
      </w:r>
      <w:r w:rsidRPr="00B43693">
        <w:rPr>
          <w:rFonts w:ascii="Abadi" w:hAnsi="Abadi"/>
          <w:sz w:val="21"/>
          <w:szCs w:val="21"/>
        </w:rPr>
        <w:t>Gracias</w:t>
      </w:r>
      <w:r>
        <w:rPr>
          <w:rFonts w:ascii="Abadi" w:hAnsi="Abadi"/>
          <w:sz w:val="21"/>
          <w:szCs w:val="21"/>
        </w:rPr>
        <w:t>!</w:t>
      </w:r>
      <w:r w:rsidRPr="00B43693">
        <w:rPr>
          <w:rFonts w:ascii="Abadi" w:hAnsi="Abadi"/>
          <w:sz w:val="21"/>
          <w:szCs w:val="21"/>
        </w:rPr>
        <w:t xml:space="preserve"> presidenta, saludo con aprecio a la Mesa Directiva y a las y los compañeros de la permanente, lo que voy a resumir de esta robusta propuesta y bien fundamenta</w:t>
      </w:r>
      <w:r>
        <w:rPr>
          <w:rFonts w:ascii="Abadi" w:hAnsi="Abadi"/>
          <w:sz w:val="21"/>
          <w:szCs w:val="21"/>
        </w:rPr>
        <w:t>da</w:t>
      </w:r>
      <w:r w:rsidRPr="00B43693">
        <w:rPr>
          <w:rFonts w:ascii="Abadi" w:hAnsi="Abadi"/>
          <w:sz w:val="21"/>
          <w:szCs w:val="21"/>
        </w:rPr>
        <w:t xml:space="preserve"> del Grupo Parlamentario de Morena, tiene que ver con un concepto que se ha denominado amparo buscador y para que quede claro desde el principio este amparo buscador</w:t>
      </w:r>
      <w:r>
        <w:rPr>
          <w:rFonts w:ascii="Abadi" w:hAnsi="Abadi"/>
          <w:sz w:val="21"/>
          <w:szCs w:val="21"/>
        </w:rPr>
        <w:t>,</w:t>
      </w:r>
      <w:r w:rsidRPr="00B43693">
        <w:rPr>
          <w:rFonts w:ascii="Abadi" w:hAnsi="Abadi"/>
          <w:sz w:val="21"/>
          <w:szCs w:val="21"/>
        </w:rPr>
        <w:t xml:space="preserve"> lo busca </w:t>
      </w:r>
      <w:r>
        <w:rPr>
          <w:rFonts w:ascii="Abadi" w:hAnsi="Abadi"/>
          <w:sz w:val="21"/>
          <w:szCs w:val="21"/>
        </w:rPr>
        <w:t xml:space="preserve">es </w:t>
      </w:r>
      <w:r w:rsidRPr="00B43693">
        <w:rPr>
          <w:rFonts w:ascii="Abadi" w:hAnsi="Abadi"/>
          <w:sz w:val="21"/>
          <w:szCs w:val="21"/>
        </w:rPr>
        <w:t>modificar la Constitución del Estado de Guanajuato y su Ley Reglamentaria para hacer del derecho a ser buscado un elemento positivado, es decir, está relacionado con el derecho de toda persona a ser buscada, ese es el, el elemento fundamental, ahora ya existe un amparo  pues buscador relacionado con desaparición forzada pero consideramos que se puede extender este concepto y ampliarlo hacia la búsqueda de personas, aunque no haya sido imputado la autoridad y sí pueda ser imputado a un particular, es decir, el derecho más amplio de la persona a ser buscada y esto nos parece que obedece a 2 cuestiones la primera es, va a ser muy útil para las familias que están buscando a los 2632 personas desaparecidas en Guanajuato a las miles de personas que han sido</w:t>
      </w:r>
      <w:r>
        <w:rPr>
          <w:rFonts w:ascii="Abadi" w:hAnsi="Abadi"/>
          <w:sz w:val="21"/>
          <w:szCs w:val="21"/>
        </w:rPr>
        <w:t>, están</w:t>
      </w:r>
      <w:r w:rsidRPr="00B43693">
        <w:rPr>
          <w:rFonts w:ascii="Abadi" w:hAnsi="Abadi"/>
          <w:sz w:val="21"/>
          <w:szCs w:val="21"/>
        </w:rPr>
        <w:t xml:space="preserve"> desaparecidas en </w:t>
      </w:r>
      <w:r>
        <w:rPr>
          <w:rFonts w:ascii="Abadi" w:hAnsi="Abadi"/>
          <w:sz w:val="21"/>
          <w:szCs w:val="21"/>
        </w:rPr>
        <w:t xml:space="preserve">el Estado de </w:t>
      </w:r>
      <w:r w:rsidRPr="00B43693">
        <w:rPr>
          <w:rFonts w:ascii="Abadi" w:hAnsi="Abadi"/>
          <w:sz w:val="21"/>
          <w:szCs w:val="21"/>
        </w:rPr>
        <w:t xml:space="preserve">Guanajuato y obedece también a un compromiso que hizo el Grupo Parlamentario de Morena </w:t>
      </w:r>
      <w:r>
        <w:rPr>
          <w:rFonts w:ascii="Abadi" w:hAnsi="Abadi"/>
          <w:sz w:val="21"/>
          <w:szCs w:val="21"/>
        </w:rPr>
        <w:t xml:space="preserve">ante </w:t>
      </w:r>
      <w:r w:rsidRPr="00B43693">
        <w:rPr>
          <w:rFonts w:ascii="Abadi" w:hAnsi="Abadi"/>
          <w:sz w:val="21"/>
          <w:szCs w:val="21"/>
        </w:rPr>
        <w:t>las familias buscadoras</w:t>
      </w:r>
      <w:r>
        <w:rPr>
          <w:rFonts w:ascii="Abadi" w:hAnsi="Abadi"/>
          <w:sz w:val="21"/>
          <w:szCs w:val="21"/>
        </w:rPr>
        <w:t>,</w:t>
      </w:r>
      <w:r w:rsidRPr="00B43693">
        <w:rPr>
          <w:rFonts w:ascii="Abadi" w:hAnsi="Abadi"/>
          <w:sz w:val="21"/>
          <w:szCs w:val="21"/>
        </w:rPr>
        <w:t xml:space="preserve"> el pasado jueves hizo 8 días.</w:t>
      </w:r>
    </w:p>
    <w:p w14:paraId="1892BF40" w14:textId="77777777" w:rsidR="00993EF8" w:rsidRPr="00B43693" w:rsidRDefault="00993EF8" w:rsidP="00993EF8">
      <w:pPr>
        <w:jc w:val="both"/>
        <w:rPr>
          <w:rFonts w:ascii="Abadi" w:hAnsi="Abadi"/>
          <w:sz w:val="21"/>
          <w:szCs w:val="21"/>
        </w:rPr>
      </w:pPr>
    </w:p>
    <w:p w14:paraId="596CF767" w14:textId="7E2B1C3D" w:rsidR="00993EF8" w:rsidRDefault="00993EF8" w:rsidP="00993EF8">
      <w:pPr>
        <w:jc w:val="both"/>
        <w:rPr>
          <w:rFonts w:ascii="Abadi" w:hAnsi="Abadi"/>
          <w:sz w:val="21"/>
          <w:szCs w:val="21"/>
        </w:rPr>
      </w:pPr>
      <w:r w:rsidRPr="00B43693">
        <w:rPr>
          <w:rFonts w:ascii="Abadi" w:hAnsi="Abadi"/>
          <w:sz w:val="21"/>
          <w:szCs w:val="21"/>
        </w:rPr>
        <w:t xml:space="preserve">Voy a resumir en 7 ideas fundamentales este documento que es amplio y bien fundamentado, la desaparición de personas en Latinoamérica tuvo un pico muy alto en los años </w:t>
      </w:r>
      <w:r>
        <w:rPr>
          <w:rFonts w:ascii="Abadi" w:hAnsi="Abadi"/>
          <w:sz w:val="21"/>
          <w:szCs w:val="21"/>
        </w:rPr>
        <w:t>60</w:t>
      </w:r>
      <w:r w:rsidR="00863632">
        <w:rPr>
          <w:rFonts w:ascii="Abadi" w:hAnsi="Abadi" w:hint="eastAsia"/>
          <w:sz w:val="21"/>
          <w:szCs w:val="21"/>
        </w:rPr>
        <w:t>’</w:t>
      </w:r>
      <w:r w:rsidR="00863632">
        <w:rPr>
          <w:rFonts w:ascii="Abadi" w:hAnsi="Abadi"/>
          <w:sz w:val="21"/>
          <w:szCs w:val="21"/>
        </w:rPr>
        <w:t xml:space="preserve">s con </w:t>
      </w:r>
      <w:r w:rsidRPr="00B43693">
        <w:rPr>
          <w:rFonts w:ascii="Abadi" w:hAnsi="Abadi"/>
          <w:sz w:val="21"/>
          <w:szCs w:val="21"/>
        </w:rPr>
        <w:t>los gobiernos dictatoriales y militares, desaparecieron a las personas que no comulgaban con las ideas fundamentales o que habían tomado un camino distinto al de la política formal en México este problema se agudizó durante el Sexenio de Felipe Calderón, precedido pues de los años 90´s en donde desaparecieron, se desaparecieron a 500 compañeros y compañeras de la izquierda partidaria, pero fue en el Sexenio de Felipe Calderón cuando la desaparición forzada tomó carta de ciudadanía según diversos autores.</w:t>
      </w:r>
    </w:p>
    <w:p w14:paraId="04C33D5C" w14:textId="77777777" w:rsidR="00863632" w:rsidRPr="00B43693" w:rsidRDefault="00863632" w:rsidP="00993EF8">
      <w:pPr>
        <w:jc w:val="both"/>
        <w:rPr>
          <w:rFonts w:ascii="Abadi" w:hAnsi="Abadi"/>
          <w:sz w:val="21"/>
          <w:szCs w:val="21"/>
        </w:rPr>
      </w:pPr>
    </w:p>
    <w:p w14:paraId="445C13B1" w14:textId="77777777" w:rsidR="00993EF8" w:rsidRDefault="00993EF8" w:rsidP="00993EF8">
      <w:pPr>
        <w:jc w:val="both"/>
        <w:rPr>
          <w:rFonts w:ascii="Abadi" w:hAnsi="Abadi"/>
          <w:sz w:val="21"/>
          <w:szCs w:val="21"/>
        </w:rPr>
      </w:pPr>
      <w:r w:rsidRPr="00B43693">
        <w:rPr>
          <w:rFonts w:ascii="Abadi" w:hAnsi="Abadi"/>
          <w:sz w:val="21"/>
          <w:szCs w:val="21"/>
        </w:rPr>
        <w:t>El caso de Rosendo Radilla</w:t>
      </w:r>
      <w:r>
        <w:rPr>
          <w:rFonts w:ascii="Abadi" w:hAnsi="Abadi"/>
          <w:sz w:val="21"/>
          <w:szCs w:val="21"/>
        </w:rPr>
        <w:t>,</w:t>
      </w:r>
      <w:r w:rsidRPr="00B43693">
        <w:rPr>
          <w:rFonts w:ascii="Abadi" w:hAnsi="Abadi"/>
          <w:sz w:val="21"/>
          <w:szCs w:val="21"/>
        </w:rPr>
        <w:t xml:space="preserve"> muy multicitado, multicitado, por la proclamación de la Corte Interamericana de Derechos Humanos es un caso paradigmático en donde obliga al estado a reconocer la desaparición forzada, la desaparición forzada es la primera idea que quiero transmitir es la desaparición de personas es una de las violaciones más graves de los derechos humanos al menos por 3 motivos </w:t>
      </w:r>
      <w:r>
        <w:rPr>
          <w:rFonts w:ascii="Abadi" w:hAnsi="Abadi"/>
          <w:sz w:val="21"/>
          <w:szCs w:val="21"/>
        </w:rPr>
        <w:t xml:space="preserve">por </w:t>
      </w:r>
      <w:r w:rsidRPr="00B43693">
        <w:rPr>
          <w:rFonts w:ascii="Abadi" w:hAnsi="Abadi"/>
          <w:sz w:val="21"/>
          <w:szCs w:val="21"/>
        </w:rPr>
        <w:t>su carácter pluri ofensivo, al reaccionar distintos derechos como la libertad de la integridad personal y el reconocimiento ante la ley, la prohibición de la tortura y la vida segundo por el carácter permanente de la violación que se prolonga hasta que se establezca el destino o paradero de la víctima y tercero por la afectación que genera en los familiares de las personas desaparecidas por eso consideramos que la desaparición de personas tiene el carácter pluri ofensivo</w:t>
      </w:r>
      <w:r>
        <w:rPr>
          <w:rFonts w:ascii="Abadi" w:hAnsi="Abadi"/>
          <w:sz w:val="21"/>
          <w:szCs w:val="21"/>
        </w:rPr>
        <w:t>,</w:t>
      </w:r>
      <w:r w:rsidRPr="00B43693">
        <w:rPr>
          <w:rFonts w:ascii="Abadi" w:hAnsi="Abadi"/>
          <w:sz w:val="21"/>
          <w:szCs w:val="21"/>
        </w:rPr>
        <w:t xml:space="preserve"> la segunda idea es que la Ley General en Materia de Desaparición Forzada de Personas Desaparición, cometida por particulares y el Sistema Nacional de Búsqueda de Personas establecen los principios de efectividad y exhaustividad que ordenan que todas las diligencias que se realicen para la búsqueda de personas desaparecidas o no localizada deben de hacerse de manera inmediata, oportuna, transparente con base a la información útil y científica, encaminadas a la localización, igualmente incluye  la debida </w:t>
      </w:r>
      <w:proofErr w:type="spellStart"/>
      <w:r w:rsidRPr="00B43693">
        <w:rPr>
          <w:rFonts w:ascii="Abadi" w:hAnsi="Abadi"/>
          <w:sz w:val="21"/>
          <w:szCs w:val="21"/>
        </w:rPr>
        <w:t>deligencia</w:t>
      </w:r>
      <w:proofErr w:type="spellEnd"/>
      <w:r w:rsidRPr="00B43693">
        <w:rPr>
          <w:rFonts w:ascii="Abadi" w:hAnsi="Abadi"/>
          <w:sz w:val="21"/>
          <w:szCs w:val="21"/>
        </w:rPr>
        <w:t>.</w:t>
      </w:r>
    </w:p>
    <w:p w14:paraId="55D44A0C" w14:textId="77777777" w:rsidR="00863632" w:rsidRPr="00B43693" w:rsidRDefault="00863632" w:rsidP="00993EF8">
      <w:pPr>
        <w:jc w:val="both"/>
        <w:rPr>
          <w:rFonts w:ascii="Abadi" w:hAnsi="Abadi"/>
          <w:sz w:val="21"/>
          <w:szCs w:val="21"/>
        </w:rPr>
      </w:pPr>
    </w:p>
    <w:p w14:paraId="1B6C4F03" w14:textId="77777777" w:rsidR="00993EF8" w:rsidRDefault="00993EF8" w:rsidP="00993EF8">
      <w:pPr>
        <w:jc w:val="both"/>
        <w:rPr>
          <w:rFonts w:ascii="Abadi" w:hAnsi="Abadi"/>
          <w:sz w:val="21"/>
          <w:szCs w:val="21"/>
        </w:rPr>
      </w:pPr>
      <w:r w:rsidRPr="00B43693">
        <w:rPr>
          <w:rFonts w:ascii="Abadi" w:hAnsi="Abadi"/>
          <w:sz w:val="21"/>
          <w:szCs w:val="21"/>
        </w:rPr>
        <w:t xml:space="preserve">Por su parte el Artículo 21, de la Ley General de Victimas, afirma que es un elemento fundamental que sustentamos en la propuesta, que el Estado a través de las autoridades respectivas tiene la obligación de iniciar de inmediato y tan pronto como se haga de su conocimiento todas las diligencias a su alcance para determinar el paradero de las personas desaparecidas, toda víctima de desaparición tiene derecho a que las autoridades desplieguen las acciones pertinentes para su protección con el objetivo de preservar al máximo posible su vida y su integridad física y psicológica, asimismo la Ley para la Búsqueda de Personas Desaparecidas en el Estado de Guanajuato, señala con el objeto de la misma el garantizar la protección integral que los derechos de las personas desaparecidas hasta que se conozca su suerte o paradero  y el artículo 18 de esta misma ley, de la Ley de Víctimas del Estado de Guanajuato, señala que toda víctima debe estar aparición tiene derecho a que las autoridades desplieguen las acciones para su protección con el objetivo de preservar su vida y su integridad física y psicológica. </w:t>
      </w:r>
    </w:p>
    <w:p w14:paraId="48E8BEF0" w14:textId="77777777" w:rsidR="00863632" w:rsidRPr="00B43693" w:rsidRDefault="00863632" w:rsidP="00993EF8">
      <w:pPr>
        <w:jc w:val="both"/>
        <w:rPr>
          <w:rFonts w:ascii="Abadi" w:hAnsi="Abadi"/>
          <w:sz w:val="21"/>
          <w:szCs w:val="21"/>
        </w:rPr>
      </w:pPr>
    </w:p>
    <w:p w14:paraId="251FD42C" w14:textId="77777777" w:rsidR="00993EF8" w:rsidRDefault="00993EF8" w:rsidP="00993EF8">
      <w:pPr>
        <w:jc w:val="both"/>
        <w:rPr>
          <w:rFonts w:ascii="Abadi" w:hAnsi="Abadi"/>
          <w:sz w:val="21"/>
          <w:szCs w:val="21"/>
        </w:rPr>
      </w:pPr>
      <w:r w:rsidRPr="00B43693">
        <w:rPr>
          <w:rFonts w:ascii="Abadi" w:hAnsi="Abadi"/>
          <w:sz w:val="21"/>
          <w:szCs w:val="21"/>
        </w:rPr>
        <w:t>En este mismo sentido, se pronuncia el protocolo homologado para la búsqueda de personas desaparecidas, y no localizadas en el artículo 69, la Suprema Corte de Justicia en el amparo de revisión 1077-2019 señala que existe un derecho a la búsqueda consistente en el derecho de toda persona desaparecida y de sus personas queridas a que todas las autoridades en el ámbito de sus respectivas competencias realicen las acciones necesarias para determinar la suerte o paradero de la persona reportada como desaparecida bajo la presunción de que está viva salvo que exista evidencia al contrario.</w:t>
      </w:r>
    </w:p>
    <w:p w14:paraId="11AD43E1" w14:textId="77777777" w:rsidR="00863632" w:rsidRPr="00B43693" w:rsidRDefault="00863632" w:rsidP="00993EF8">
      <w:pPr>
        <w:jc w:val="both"/>
        <w:rPr>
          <w:rFonts w:ascii="Abadi" w:hAnsi="Abadi"/>
          <w:sz w:val="21"/>
          <w:szCs w:val="21"/>
        </w:rPr>
      </w:pPr>
    </w:p>
    <w:p w14:paraId="511B6AA9" w14:textId="77777777" w:rsidR="00993EF8" w:rsidRDefault="00993EF8" w:rsidP="00993EF8">
      <w:pPr>
        <w:jc w:val="both"/>
        <w:rPr>
          <w:rFonts w:ascii="Abadi" w:hAnsi="Abadi"/>
          <w:sz w:val="21"/>
          <w:szCs w:val="21"/>
        </w:rPr>
      </w:pPr>
      <w:r w:rsidRPr="00B43693">
        <w:rPr>
          <w:rFonts w:ascii="Abadi" w:hAnsi="Abadi"/>
          <w:sz w:val="21"/>
          <w:szCs w:val="21"/>
        </w:rPr>
        <w:t>La tercera idea es la siguiente, en todo lo anterior la Suprema Corte de Justicia ha señalado que la misión principal de las Comisiones de Búsqueda y el Sistema Nacional de Búsqueda, es dar sustancia al mayor mandato convencional, es decir, que podemos avanzar todavía en el marco jurídico y protege a las personas desaparecidas el mayor mandato convencional en materia de desaparición de personas impulsar y coordinar todos los esfuerzos institucionales para hallar con vida a la persona desaparecida.</w:t>
      </w:r>
    </w:p>
    <w:p w14:paraId="28D89832" w14:textId="77777777" w:rsidR="00863632" w:rsidRPr="00B43693" w:rsidRDefault="00863632" w:rsidP="00993EF8">
      <w:pPr>
        <w:jc w:val="both"/>
        <w:rPr>
          <w:rFonts w:ascii="Abadi" w:hAnsi="Abadi"/>
          <w:sz w:val="21"/>
          <w:szCs w:val="21"/>
        </w:rPr>
      </w:pPr>
    </w:p>
    <w:p w14:paraId="23D7A499" w14:textId="77777777" w:rsidR="00993EF8" w:rsidRDefault="00993EF8" w:rsidP="00993EF8">
      <w:pPr>
        <w:jc w:val="both"/>
        <w:rPr>
          <w:rFonts w:ascii="Abadi" w:hAnsi="Abadi"/>
          <w:sz w:val="21"/>
          <w:szCs w:val="21"/>
        </w:rPr>
      </w:pPr>
      <w:r w:rsidRPr="00B43693">
        <w:rPr>
          <w:rFonts w:ascii="Abadi" w:hAnsi="Abadi"/>
          <w:sz w:val="21"/>
          <w:szCs w:val="21"/>
        </w:rPr>
        <w:t>Así, desde el Grupo Parlamentario de Morena consideramos que así como existe ya el reconocido a nivel convencional y constitucional al deber del estado de encontrar con vida a la persona desaparecida debe reconocerse su correlativo derecho constitucional a ser buscada, si por una parte ya existe la obligación del estado, de lógica, se desprende que la persona tiene que tener positividad del derecho a ser buscado, el derecho a ser buscado es el derecho a ser buscada por la persona</w:t>
      </w:r>
      <w:r>
        <w:rPr>
          <w:rFonts w:ascii="Abadi" w:hAnsi="Abadi"/>
          <w:sz w:val="21"/>
          <w:szCs w:val="21"/>
        </w:rPr>
        <w:t>,</w:t>
      </w:r>
      <w:r w:rsidRPr="00B43693">
        <w:rPr>
          <w:rFonts w:ascii="Abadi" w:hAnsi="Abadi"/>
          <w:sz w:val="21"/>
          <w:szCs w:val="21"/>
        </w:rPr>
        <w:t xml:space="preserve"> es autónomo de otros derechos como el acceso a la justicia y a la investigación penal, que si bien, debe complementarse a través de la coordinación con todas las autoridades competentes en la materia tiene finalidades distintas, como se ha dicho el derecho humano a ser buscado tiene como fin determinar la suerte y el paradero de la persona víctima de desaparición y el derecho de acceso a la justicia tiende a investigar lo ocurrido y determinar las sanciones penales responsables de la desaparición y en ese sentido incluso desde el ámbito internacional se ha promovido un modelo de búsqueda </w:t>
      </w:r>
      <w:r>
        <w:rPr>
          <w:rFonts w:ascii="Abadi" w:hAnsi="Abadi"/>
          <w:sz w:val="21"/>
          <w:szCs w:val="21"/>
        </w:rPr>
        <w:t>dos</w:t>
      </w:r>
      <w:r w:rsidRPr="00B43693">
        <w:rPr>
          <w:rFonts w:ascii="Abadi" w:hAnsi="Abadi"/>
          <w:sz w:val="21"/>
          <w:szCs w:val="21"/>
        </w:rPr>
        <w:t xml:space="preserve"> dimensiones, por un lado la dimensión judicial focalizada en la investigación y sanción penal, mientras por otro una dimensión administrativa y humanitaria mediante las instituciones con mandatos para buscar a las personas desaparecidas así como exhumar e identificar y restituir, en su caso sus restos, ambas dimensiones contribuyen a que dicho modelo a donde la reconstrucción de verdad y reparación las buenas prácticas nos obligan a voltear hacia Latinoamérica y este modelo de búsqueda puede hallarse por lo menos en Perú en Colombia y en nuestro país y si bien es cierto, que el derecho de todas las personas desaparecidas a ser buscadas actualmente se deriva de diversas disposiciones que actualmente forman parte del sistema jurídico de nuestro país, también es cierto que aún no existen áreas de oportunidad para la protección y garantía del mismo, por eso proponemos la inclusión en la Constitución Local del Derecho de las personas desaparecidas a ser buscadas reconociéndolo como derecho humano, traducido en la expectativa de que las autoridades realizarán las acciones pertinentes y de forma inmediata para encontrar a la persona desaparecida, con el propósito de preservar la pluralidad de los derechos que se ven afectados con la desaparición, como se dijo anteriormente la búsqueda integra el núcleo esencial del derecho a no padecer desaparición ira contenido sustancial a los deberes de prevenir investigar y reparar las violaciones de derechos humanos y sus correlativos  derechos a la verdad la justicia y la reparación, por ello, es pertinente que se reconozca como derecho humano en nuestra norma suprema al constituir un mandato absoluto dirigido a las autoridades a fin de que no se prolongue la afectación de la dignidad de las personas desaparición. </w:t>
      </w:r>
    </w:p>
    <w:p w14:paraId="71BC6E4A" w14:textId="77777777" w:rsidR="00863632" w:rsidRPr="00B43693" w:rsidRDefault="00863632" w:rsidP="00993EF8">
      <w:pPr>
        <w:jc w:val="both"/>
        <w:rPr>
          <w:rFonts w:ascii="Abadi" w:hAnsi="Abadi"/>
          <w:sz w:val="21"/>
          <w:szCs w:val="21"/>
        </w:rPr>
      </w:pPr>
    </w:p>
    <w:p w14:paraId="22D234D6" w14:textId="77777777" w:rsidR="00993EF8" w:rsidRDefault="00993EF8" w:rsidP="00993EF8">
      <w:pPr>
        <w:jc w:val="both"/>
        <w:rPr>
          <w:rFonts w:ascii="Abadi" w:hAnsi="Abadi"/>
          <w:sz w:val="21"/>
          <w:szCs w:val="21"/>
        </w:rPr>
      </w:pPr>
      <w:r w:rsidRPr="00B43693">
        <w:rPr>
          <w:rFonts w:ascii="Abadi" w:hAnsi="Abadi"/>
          <w:sz w:val="21"/>
          <w:szCs w:val="21"/>
        </w:rPr>
        <w:t>Cuarta idea, si como hemos visto, la desaparición forzada es pluri ofensiva, al afectar los derechos a la integridad, seguridad, igualdad y libertad y que todo acto de desaparición forzada,  constituye ultraje a la dignidad humana, entonces las acciones que deben emprender las autoridades de manera coordinada para reparar esta afectación a partir de la localización de personas desaparecidas no puede tener sino el carácter del derecho humano, al estar enfocado precisamente en preservar la dignidad de la persona desaparecida si lo plantean la maestra Karla Quintana, que es Comisionada Nacional de Búsqueda, de personas desaparecidas, lo digo más adelante y voy adelantar en este momento, de lo que se trata también, es que el Poder Judicial, puede intervenir cuando una autoridad no esté haciendo las diligencias debidas para encontrar a las personas que están desaparecidas.</w:t>
      </w:r>
    </w:p>
    <w:p w14:paraId="0118458A" w14:textId="77777777" w:rsidR="00863632" w:rsidRPr="00B43693" w:rsidRDefault="00863632" w:rsidP="00993EF8">
      <w:pPr>
        <w:jc w:val="both"/>
        <w:rPr>
          <w:rFonts w:ascii="Abadi" w:hAnsi="Abadi"/>
          <w:sz w:val="21"/>
          <w:szCs w:val="21"/>
        </w:rPr>
      </w:pPr>
    </w:p>
    <w:p w14:paraId="7541B282" w14:textId="77777777" w:rsidR="00993EF8" w:rsidRDefault="00993EF8" w:rsidP="00993EF8">
      <w:pPr>
        <w:jc w:val="both"/>
        <w:rPr>
          <w:rFonts w:ascii="Abadi" w:hAnsi="Abadi"/>
          <w:sz w:val="21"/>
          <w:szCs w:val="21"/>
        </w:rPr>
      </w:pPr>
      <w:r w:rsidRPr="00B43693">
        <w:rPr>
          <w:rFonts w:ascii="Abadi" w:hAnsi="Abadi"/>
          <w:sz w:val="21"/>
          <w:szCs w:val="21"/>
        </w:rPr>
        <w:t>Por la importancia de su corporación, de su incorporación a la Constitución Local no se limita únicamente al hecho formal de reconocerlo como derecho fundamental, una vez incorporado en la Constitución Local y lo digo aunque ya lo resumí, este derecho una vez incorporado a la Constitución Local este derecho de irradiar, debe irradiar nuestro sistema jurídico local y vincular a todas las autoridades para darle cumplimiento y a partir de este principio de progresividad este Congreso tiene que seguir tomando medidas a fin de garantizar de la mejor manera posible este principio constitucional incluyendo el deber de considerar como prioritario las medidas presupuestarias suficientes, la quinta tiene que ver con el juicio de la persona a ser buscada que es un elemento novedoso, planteado pues por nuestro equipo de asesores, abogados, abogadas, sociólogos de ciencia política y que lo retomamos como Grupo Parlamentario, aquí en la propuesta se describe lo que significa el juicio para la protección del derecho a ser buscado y se establecen las modificaciones normativas que podrían dar al caso.</w:t>
      </w:r>
    </w:p>
    <w:p w14:paraId="2EA0A5B7" w14:textId="77777777" w:rsidR="00863632" w:rsidRPr="00B43693" w:rsidRDefault="00863632" w:rsidP="00993EF8">
      <w:pPr>
        <w:jc w:val="both"/>
        <w:rPr>
          <w:rFonts w:ascii="Abadi" w:hAnsi="Abadi"/>
          <w:sz w:val="21"/>
          <w:szCs w:val="21"/>
        </w:rPr>
      </w:pPr>
    </w:p>
    <w:p w14:paraId="746A0AFA" w14:textId="77777777" w:rsidR="00993EF8" w:rsidRDefault="00993EF8" w:rsidP="00993EF8">
      <w:pPr>
        <w:jc w:val="both"/>
        <w:rPr>
          <w:rFonts w:ascii="Abadi" w:hAnsi="Abadi"/>
          <w:sz w:val="21"/>
          <w:szCs w:val="21"/>
        </w:rPr>
      </w:pPr>
      <w:r w:rsidRPr="00B43693">
        <w:rPr>
          <w:rFonts w:ascii="Abadi" w:hAnsi="Abadi"/>
          <w:sz w:val="21"/>
          <w:szCs w:val="21"/>
        </w:rPr>
        <w:t xml:space="preserve">Hay un autor, muy utilizado en derechos humanos que es Víctor </w:t>
      </w:r>
      <w:proofErr w:type="spellStart"/>
      <w:r w:rsidRPr="00B43693">
        <w:rPr>
          <w:rFonts w:ascii="Abadi" w:hAnsi="Abadi"/>
          <w:sz w:val="21"/>
          <w:szCs w:val="21"/>
        </w:rPr>
        <w:t>Abramovich</w:t>
      </w:r>
      <w:proofErr w:type="spellEnd"/>
      <w:r w:rsidRPr="00B43693">
        <w:rPr>
          <w:rFonts w:ascii="Abadi" w:hAnsi="Abadi"/>
          <w:sz w:val="21"/>
          <w:szCs w:val="21"/>
        </w:rPr>
        <w:t xml:space="preserve"> y dice el reconocimiento de derechos impone habitualmente la necesidad de establecer medidas judiciales o de otro tipo que permiten titular,  al titular del derecho reclamar a un autoridad judicial u otra con similar independencia, si el sujeto obligado no da cumplimiento a su obligación, es decir, un derecho humano que no tiene un correlativo en donde uno vaya a una ventanilla del estado y reclame la ausencia de la aplicación del derecho no es un derecho humano, ni es un derecho.</w:t>
      </w:r>
    </w:p>
    <w:p w14:paraId="41216848" w14:textId="77777777" w:rsidR="00863632" w:rsidRPr="00B43693" w:rsidRDefault="00863632" w:rsidP="00993EF8">
      <w:pPr>
        <w:jc w:val="both"/>
        <w:rPr>
          <w:rFonts w:ascii="Abadi" w:hAnsi="Abadi"/>
          <w:sz w:val="21"/>
          <w:szCs w:val="21"/>
        </w:rPr>
      </w:pPr>
    </w:p>
    <w:p w14:paraId="23340C70" w14:textId="77777777" w:rsidR="00993EF8" w:rsidRDefault="00993EF8" w:rsidP="00993EF8">
      <w:pPr>
        <w:jc w:val="both"/>
        <w:rPr>
          <w:rFonts w:ascii="Abadi" w:hAnsi="Abadi"/>
          <w:sz w:val="21"/>
          <w:szCs w:val="21"/>
        </w:rPr>
      </w:pPr>
      <w:r w:rsidRPr="00B43693">
        <w:rPr>
          <w:rFonts w:ascii="Abadi" w:hAnsi="Abadi"/>
          <w:sz w:val="21"/>
          <w:szCs w:val="21"/>
        </w:rPr>
        <w:t>Finalmente, se describen 6 pasos, 5 pasos el juicio de protección y por eso nos parece muy importante y con esto concluyo presidenta, que el decreto modifica como ya dije, yo dije la constitución y los reglamentos y leo solamente lo que nos parece sustantivo del artículo primero, se adiciona, este decreto se adiciona por supuesto que están impacto legislativo etcétera.</w:t>
      </w:r>
    </w:p>
    <w:p w14:paraId="5793E31D" w14:textId="77777777" w:rsidR="00863632" w:rsidRPr="00B43693" w:rsidRDefault="00863632" w:rsidP="00993EF8">
      <w:pPr>
        <w:jc w:val="both"/>
        <w:rPr>
          <w:rFonts w:ascii="Abadi" w:hAnsi="Abadi"/>
          <w:sz w:val="21"/>
          <w:szCs w:val="21"/>
        </w:rPr>
      </w:pPr>
    </w:p>
    <w:p w14:paraId="1ECDE2A8" w14:textId="77777777" w:rsidR="00993EF8" w:rsidRDefault="00993EF8" w:rsidP="00993EF8">
      <w:pPr>
        <w:jc w:val="both"/>
        <w:rPr>
          <w:rFonts w:ascii="Abadi" w:hAnsi="Abadi"/>
          <w:sz w:val="21"/>
          <w:szCs w:val="21"/>
        </w:rPr>
      </w:pPr>
      <w:r w:rsidRPr="00B43693">
        <w:rPr>
          <w:rFonts w:ascii="Abadi" w:hAnsi="Abadi"/>
          <w:sz w:val="21"/>
          <w:szCs w:val="21"/>
        </w:rPr>
        <w:t>El artículo primero</w:t>
      </w:r>
      <w:r>
        <w:rPr>
          <w:rFonts w:ascii="Abadi" w:hAnsi="Abadi"/>
          <w:sz w:val="21"/>
          <w:szCs w:val="21"/>
        </w:rPr>
        <w:t>,</w:t>
      </w:r>
      <w:r w:rsidRPr="00B43693">
        <w:rPr>
          <w:rFonts w:ascii="Abadi" w:hAnsi="Abadi"/>
          <w:sz w:val="21"/>
          <w:szCs w:val="21"/>
        </w:rPr>
        <w:t xml:space="preserve"> </w:t>
      </w:r>
      <w:r>
        <w:rPr>
          <w:rFonts w:ascii="Abadi" w:hAnsi="Abadi"/>
          <w:sz w:val="21"/>
          <w:szCs w:val="21"/>
        </w:rPr>
        <w:t xml:space="preserve">dice, </w:t>
      </w:r>
      <w:r w:rsidRPr="00B43693">
        <w:rPr>
          <w:rFonts w:ascii="Abadi" w:hAnsi="Abadi"/>
          <w:sz w:val="21"/>
          <w:szCs w:val="21"/>
        </w:rPr>
        <w:t>se adiciona</w:t>
      </w:r>
      <w:r>
        <w:rPr>
          <w:rFonts w:ascii="Abadi" w:hAnsi="Abadi"/>
          <w:sz w:val="21"/>
          <w:szCs w:val="21"/>
        </w:rPr>
        <w:t xml:space="preserve"> como propuesta,</w:t>
      </w:r>
      <w:r w:rsidRPr="00B43693">
        <w:rPr>
          <w:rFonts w:ascii="Abadi" w:hAnsi="Abadi"/>
          <w:sz w:val="21"/>
          <w:szCs w:val="21"/>
        </w:rPr>
        <w:t xml:space="preserve"> se adiciona </w:t>
      </w:r>
      <w:r>
        <w:rPr>
          <w:rFonts w:ascii="Abadi" w:hAnsi="Abadi"/>
          <w:sz w:val="21"/>
          <w:szCs w:val="21"/>
        </w:rPr>
        <w:t xml:space="preserve">un último párrafo al artículo 1, </w:t>
      </w:r>
      <w:r w:rsidRPr="00B43693">
        <w:rPr>
          <w:rFonts w:ascii="Abadi" w:hAnsi="Abadi"/>
          <w:sz w:val="21"/>
          <w:szCs w:val="21"/>
        </w:rPr>
        <w:t xml:space="preserve">1 y se adiciona un apartado </w:t>
      </w:r>
      <w:r>
        <w:rPr>
          <w:rFonts w:ascii="Abadi" w:hAnsi="Abadi"/>
          <w:sz w:val="21"/>
          <w:szCs w:val="21"/>
        </w:rPr>
        <w:t>C</w:t>
      </w:r>
      <w:r w:rsidRPr="00B43693">
        <w:rPr>
          <w:rFonts w:ascii="Abadi" w:hAnsi="Abadi"/>
          <w:sz w:val="21"/>
          <w:szCs w:val="21"/>
        </w:rPr>
        <w:t>, en la fracción XV del artículo 88 de la Constitución del Estado de Guanajuato, para quedar como sigue</w:t>
      </w:r>
      <w:r>
        <w:rPr>
          <w:rFonts w:ascii="Abadi" w:hAnsi="Abadi"/>
          <w:sz w:val="21"/>
          <w:szCs w:val="21"/>
        </w:rPr>
        <w:t>:</w:t>
      </w:r>
    </w:p>
    <w:p w14:paraId="4CF633FC" w14:textId="77777777" w:rsidR="00863632" w:rsidRDefault="00863632" w:rsidP="00993EF8">
      <w:pPr>
        <w:jc w:val="both"/>
        <w:rPr>
          <w:rFonts w:ascii="Abadi" w:hAnsi="Abadi"/>
          <w:sz w:val="21"/>
          <w:szCs w:val="21"/>
        </w:rPr>
      </w:pPr>
    </w:p>
    <w:p w14:paraId="5B7D02D3" w14:textId="77777777" w:rsidR="00993EF8" w:rsidRDefault="00993EF8" w:rsidP="00993EF8">
      <w:pPr>
        <w:jc w:val="both"/>
        <w:rPr>
          <w:rFonts w:ascii="Abadi" w:hAnsi="Abadi"/>
          <w:sz w:val="21"/>
          <w:szCs w:val="21"/>
        </w:rPr>
      </w:pPr>
      <w:r>
        <w:rPr>
          <w:rFonts w:ascii="Abadi" w:hAnsi="Abadi"/>
          <w:sz w:val="21"/>
          <w:szCs w:val="21"/>
        </w:rPr>
        <w:t>T</w:t>
      </w:r>
      <w:r w:rsidRPr="00B43693">
        <w:rPr>
          <w:rFonts w:ascii="Abadi" w:hAnsi="Abadi"/>
          <w:sz w:val="21"/>
          <w:szCs w:val="21"/>
        </w:rPr>
        <w:t>oda persona cuyo paradero o ubicación se desconozca tiene el derecho a ser buscada por las autoridades en los términos establecidos por las leyes y protocolos en la materia.</w:t>
      </w:r>
    </w:p>
    <w:p w14:paraId="3FE10332" w14:textId="77777777" w:rsidR="00863632" w:rsidRPr="00B43693" w:rsidRDefault="00863632" w:rsidP="00993EF8">
      <w:pPr>
        <w:jc w:val="both"/>
        <w:rPr>
          <w:rFonts w:ascii="Abadi" w:hAnsi="Abadi"/>
          <w:sz w:val="21"/>
          <w:szCs w:val="21"/>
        </w:rPr>
      </w:pPr>
    </w:p>
    <w:p w14:paraId="65E2308B" w14:textId="77777777" w:rsidR="00993EF8" w:rsidRDefault="00993EF8" w:rsidP="00993EF8">
      <w:pPr>
        <w:jc w:val="both"/>
        <w:rPr>
          <w:rFonts w:ascii="Abadi" w:hAnsi="Abadi"/>
          <w:sz w:val="21"/>
          <w:szCs w:val="21"/>
        </w:rPr>
      </w:pPr>
      <w:r w:rsidRPr="00B43693">
        <w:rPr>
          <w:rFonts w:ascii="Abadi" w:hAnsi="Abadi"/>
          <w:sz w:val="21"/>
          <w:szCs w:val="21"/>
        </w:rPr>
        <w:t>Nos parece</w:t>
      </w:r>
      <w:r>
        <w:rPr>
          <w:rFonts w:ascii="Abadi" w:hAnsi="Abadi"/>
          <w:sz w:val="21"/>
          <w:szCs w:val="21"/>
        </w:rPr>
        <w:t>,</w:t>
      </w:r>
      <w:r w:rsidRPr="00B43693">
        <w:rPr>
          <w:rFonts w:ascii="Abadi" w:hAnsi="Abadi"/>
          <w:sz w:val="21"/>
          <w:szCs w:val="21"/>
        </w:rPr>
        <w:t xml:space="preserve"> que este compromiso adquirido por el Grupo Parlamentario de Morena, ante las familias están buscando a sus seres queridos complementa este elemento de progresividad de derechos y </w:t>
      </w:r>
      <w:r>
        <w:rPr>
          <w:rFonts w:ascii="Abadi" w:hAnsi="Abadi"/>
          <w:sz w:val="21"/>
          <w:szCs w:val="21"/>
        </w:rPr>
        <w:t xml:space="preserve">esta viablemente </w:t>
      </w:r>
      <w:r w:rsidRPr="00B43693">
        <w:rPr>
          <w:rFonts w:ascii="Abadi" w:hAnsi="Abadi"/>
          <w:sz w:val="21"/>
          <w:szCs w:val="21"/>
        </w:rPr>
        <w:t>justificada de acuerdo a la realidad de Guanajuato.</w:t>
      </w:r>
    </w:p>
    <w:p w14:paraId="78947FDA" w14:textId="77777777" w:rsidR="00863632" w:rsidRPr="00B43693" w:rsidRDefault="00863632" w:rsidP="00993EF8">
      <w:pPr>
        <w:jc w:val="both"/>
        <w:rPr>
          <w:rFonts w:ascii="Abadi" w:hAnsi="Abadi"/>
          <w:sz w:val="21"/>
          <w:szCs w:val="21"/>
        </w:rPr>
      </w:pPr>
    </w:p>
    <w:p w14:paraId="316D20CF" w14:textId="77777777" w:rsidR="00993EF8" w:rsidRDefault="00993EF8" w:rsidP="00993EF8">
      <w:pPr>
        <w:jc w:val="both"/>
        <w:rPr>
          <w:rFonts w:ascii="Abadi" w:hAnsi="Abadi"/>
          <w:sz w:val="21"/>
          <w:szCs w:val="21"/>
        </w:rPr>
      </w:pPr>
      <w:r w:rsidRPr="00B43693">
        <w:rPr>
          <w:rFonts w:ascii="Abadi" w:hAnsi="Abadi"/>
          <w:sz w:val="21"/>
          <w:szCs w:val="21"/>
        </w:rPr>
        <w:t>¡Muchas gracias! Presidenta.</w:t>
      </w:r>
    </w:p>
    <w:p w14:paraId="5310BDF9" w14:textId="77777777" w:rsidR="00863632" w:rsidRPr="00B43693" w:rsidRDefault="00863632" w:rsidP="00993EF8">
      <w:pPr>
        <w:jc w:val="both"/>
        <w:rPr>
          <w:rFonts w:ascii="Abadi" w:hAnsi="Abadi"/>
          <w:sz w:val="21"/>
          <w:szCs w:val="21"/>
        </w:rPr>
      </w:pPr>
    </w:p>
    <w:p w14:paraId="429076A5" w14:textId="77777777" w:rsidR="00993EF8" w:rsidRDefault="00993EF8" w:rsidP="00993EF8">
      <w:pPr>
        <w:ind w:firstLine="708"/>
        <w:jc w:val="both"/>
        <w:rPr>
          <w:rFonts w:ascii="Abadi" w:hAnsi="Abadi"/>
          <w:sz w:val="21"/>
          <w:szCs w:val="21"/>
        </w:rPr>
      </w:pPr>
      <w:r w:rsidRPr="00B43693">
        <w:rPr>
          <w:rFonts w:ascii="Abadi" w:hAnsi="Abadi"/>
          <w:b/>
          <w:sz w:val="21"/>
          <w:szCs w:val="21"/>
        </w:rPr>
        <w:t xml:space="preserve">- La </w:t>
      </w:r>
      <w:proofErr w:type="gramStart"/>
      <w:r w:rsidRPr="00B43693">
        <w:rPr>
          <w:rFonts w:ascii="Abadi" w:hAnsi="Abadi"/>
          <w:b/>
          <w:sz w:val="21"/>
          <w:szCs w:val="21"/>
        </w:rPr>
        <w:t>Presidencia.-</w:t>
      </w:r>
      <w:proofErr w:type="gramEnd"/>
      <w:r w:rsidRPr="00B43693">
        <w:rPr>
          <w:rFonts w:ascii="Abadi" w:hAnsi="Abadi"/>
          <w:sz w:val="21"/>
          <w:szCs w:val="21"/>
        </w:rPr>
        <w:t xml:space="preserve">  ¡Muchas gracias! Diputado.</w:t>
      </w:r>
    </w:p>
    <w:p w14:paraId="079C40DE" w14:textId="77777777" w:rsidR="00863632" w:rsidRPr="00B43693" w:rsidRDefault="00863632" w:rsidP="00993EF8">
      <w:pPr>
        <w:ind w:firstLine="708"/>
        <w:jc w:val="both"/>
        <w:rPr>
          <w:rFonts w:ascii="Abadi" w:hAnsi="Abadi"/>
          <w:sz w:val="21"/>
          <w:szCs w:val="21"/>
        </w:rPr>
      </w:pPr>
    </w:p>
    <w:p w14:paraId="3B2482CA" w14:textId="77777777" w:rsidR="00993EF8" w:rsidRPr="00B43693" w:rsidRDefault="00993EF8" w:rsidP="00993EF8">
      <w:pPr>
        <w:ind w:left="993" w:right="1325"/>
        <w:jc w:val="both"/>
        <w:rPr>
          <w:rFonts w:ascii="Abadi" w:hAnsi="Abadi"/>
          <w:b/>
          <w:i/>
          <w:sz w:val="21"/>
          <w:szCs w:val="21"/>
          <w:u w:val="single"/>
        </w:rPr>
      </w:pPr>
      <w:r w:rsidRPr="00B43693">
        <w:rPr>
          <w:rFonts w:ascii="Abadi" w:hAnsi="Abadi"/>
          <w:b/>
          <w:i/>
          <w:sz w:val="21"/>
          <w:szCs w:val="21"/>
          <w:u w:val="single"/>
        </w:rPr>
        <w:t>Se turna a la Comisión de Gobernación y Puntos Constitucionales con fundamento en los artículos 111 fracciones I y II de nuestra Ley Orgánica para su estudio y su dictamen.</w:t>
      </w:r>
    </w:p>
    <w:p w14:paraId="6578C659" w14:textId="77777777" w:rsidR="00082BF3" w:rsidRPr="003C4EB2" w:rsidRDefault="00082BF3" w:rsidP="00022574">
      <w:pPr>
        <w:ind w:left="426"/>
        <w:jc w:val="both"/>
        <w:rPr>
          <w:rFonts w:ascii="Abadi" w:hAnsi="Abadi"/>
          <w:b/>
          <w:bCs/>
          <w:color w:val="212121"/>
          <w:sz w:val="21"/>
          <w:szCs w:val="21"/>
        </w:rPr>
      </w:pPr>
    </w:p>
    <w:p w14:paraId="2AD7D3F8" w14:textId="70815CA3" w:rsidR="004D4AC2" w:rsidRDefault="00022574" w:rsidP="004D4AC2">
      <w:pPr>
        <w:pStyle w:val="ListParagraph"/>
        <w:numPr>
          <w:ilvl w:val="0"/>
          <w:numId w:val="10"/>
        </w:numPr>
        <w:ind w:left="426"/>
        <w:contextualSpacing/>
        <w:jc w:val="both"/>
        <w:rPr>
          <w:rFonts w:ascii="Abadi" w:hAnsi="Abadi"/>
          <w:b/>
          <w:bCs/>
          <w:color w:val="212121"/>
          <w:sz w:val="21"/>
          <w:szCs w:val="21"/>
        </w:rPr>
      </w:pPr>
      <w:r w:rsidRPr="003C4EB2">
        <w:rPr>
          <w:rFonts w:ascii="Abadi" w:hAnsi="Abadi"/>
          <w:b/>
          <w:bCs/>
          <w:color w:val="212121"/>
          <w:sz w:val="21"/>
          <w:szCs w:val="21"/>
        </w:rPr>
        <w:t>PRESENTACIÓN DE LA INICIATIVA SIGNADA POR EL DIPUTADO DAVID MARTÍNEZ MENDIZÁBAL Y LA DIPUTADA ALMA EDWVIGES ALCARAZ HERNÁNDEZ, INTEGRANTES DEL GRUPO PARLAMENTARIO DEL PARTIDO MORENA A EFECTO DE REFORMAR Y ADICIONAR DIVERSOS ARTÍCULOS DE LA CONSTITUCIÓN POLÍTICA PARA EL ESTADO DE GUANAJUATO, DE LA LEY ORGÁNICA DE LA FISCALÍA GENERAL DEL ESTADO DE GUANAJUATO Y DE LA LEY ORGÁNICA DEL PODER LEGISLATIVO DEL ESTADO DE GUANAJUATO.</w:t>
      </w:r>
      <w:r w:rsidR="004F67F7">
        <w:rPr>
          <w:rStyle w:val="FootnoteReference"/>
          <w:rFonts w:ascii="Abadi" w:hAnsi="Abadi"/>
          <w:b/>
          <w:bCs/>
          <w:color w:val="212121"/>
          <w:sz w:val="21"/>
          <w:szCs w:val="21"/>
        </w:rPr>
        <w:footnoteReference w:id="58"/>
      </w:r>
    </w:p>
    <w:p w14:paraId="34EB9B80" w14:textId="77777777" w:rsidR="004D4AC2" w:rsidRDefault="004D4AC2" w:rsidP="004D4AC2">
      <w:pPr>
        <w:pStyle w:val="ListParagraph"/>
        <w:ind w:left="426" w:hanging="360"/>
        <w:contextualSpacing/>
        <w:jc w:val="both"/>
        <w:rPr>
          <w:rFonts w:ascii="Abadi" w:hAnsi="Abadi"/>
          <w:b/>
          <w:bCs/>
          <w:color w:val="212121"/>
          <w:sz w:val="21"/>
          <w:szCs w:val="21"/>
        </w:rPr>
      </w:pPr>
    </w:p>
    <w:p w14:paraId="1D1D01A5" w14:textId="77777777" w:rsidR="00003D5F" w:rsidRPr="004D4AC2" w:rsidRDefault="00003D5F" w:rsidP="004D4AC2">
      <w:pPr>
        <w:pStyle w:val="ListParagraph"/>
        <w:ind w:left="426"/>
        <w:contextualSpacing/>
        <w:jc w:val="both"/>
        <w:rPr>
          <w:rFonts w:ascii="Abadi" w:hAnsi="Abadi"/>
          <w:b/>
          <w:spacing w:val="-4"/>
          <w:sz w:val="21"/>
          <w:szCs w:val="21"/>
        </w:rPr>
      </w:pPr>
      <w:r w:rsidRPr="004D4AC2">
        <w:rPr>
          <w:rFonts w:ascii="Abadi" w:hAnsi="Abadi"/>
          <w:spacing w:val="-4"/>
          <w:sz w:val="21"/>
          <w:szCs w:val="21"/>
        </w:rPr>
        <w:t>Diputada</w:t>
      </w:r>
      <w:r w:rsidRPr="004D4AC2">
        <w:rPr>
          <w:rFonts w:ascii="Abadi" w:hAnsi="Abadi"/>
          <w:b/>
          <w:spacing w:val="-11"/>
          <w:sz w:val="21"/>
          <w:szCs w:val="21"/>
        </w:rPr>
        <w:t xml:space="preserve"> </w:t>
      </w:r>
      <w:r w:rsidRPr="004D4AC2">
        <w:rPr>
          <w:rFonts w:ascii="Abadi" w:hAnsi="Abadi"/>
          <w:b/>
          <w:spacing w:val="-4"/>
          <w:sz w:val="21"/>
          <w:szCs w:val="21"/>
        </w:rPr>
        <w:t>Katya</w:t>
      </w:r>
      <w:r w:rsidRPr="004D4AC2">
        <w:rPr>
          <w:rFonts w:ascii="Abadi" w:hAnsi="Abadi"/>
          <w:b/>
          <w:spacing w:val="-10"/>
          <w:sz w:val="21"/>
          <w:szCs w:val="21"/>
        </w:rPr>
        <w:t xml:space="preserve"> </w:t>
      </w:r>
      <w:r w:rsidRPr="004D4AC2">
        <w:rPr>
          <w:rFonts w:ascii="Abadi" w:hAnsi="Abadi"/>
          <w:b/>
          <w:spacing w:val="-4"/>
          <w:sz w:val="21"/>
          <w:szCs w:val="21"/>
        </w:rPr>
        <w:t>Cristina</w:t>
      </w:r>
      <w:r w:rsidRPr="004D4AC2">
        <w:rPr>
          <w:rFonts w:ascii="Abadi" w:hAnsi="Abadi"/>
          <w:b/>
          <w:spacing w:val="-10"/>
          <w:sz w:val="21"/>
          <w:szCs w:val="21"/>
        </w:rPr>
        <w:t xml:space="preserve"> </w:t>
      </w:r>
      <w:r w:rsidRPr="004D4AC2">
        <w:rPr>
          <w:rFonts w:ascii="Abadi" w:hAnsi="Abadi"/>
          <w:b/>
          <w:spacing w:val="-4"/>
          <w:sz w:val="21"/>
          <w:szCs w:val="21"/>
        </w:rPr>
        <w:t>Soto</w:t>
      </w:r>
      <w:r w:rsidRPr="004D4AC2">
        <w:rPr>
          <w:rFonts w:ascii="Abadi" w:hAnsi="Abadi"/>
          <w:b/>
          <w:spacing w:val="-10"/>
          <w:sz w:val="21"/>
          <w:szCs w:val="21"/>
        </w:rPr>
        <w:t xml:space="preserve"> </w:t>
      </w:r>
      <w:r w:rsidRPr="004D4AC2">
        <w:rPr>
          <w:rFonts w:ascii="Abadi" w:hAnsi="Abadi"/>
          <w:b/>
          <w:spacing w:val="-4"/>
          <w:sz w:val="21"/>
          <w:szCs w:val="21"/>
        </w:rPr>
        <w:t xml:space="preserve">Escamilla </w:t>
      </w:r>
    </w:p>
    <w:p w14:paraId="7CD4C911" w14:textId="77777777" w:rsidR="00003D5F" w:rsidRPr="00C0297F" w:rsidRDefault="00003D5F" w:rsidP="004D4AC2">
      <w:pPr>
        <w:pStyle w:val="BodyText"/>
        <w:kinsoku w:val="0"/>
        <w:overflowPunct w:val="0"/>
        <w:ind w:left="426"/>
        <w:rPr>
          <w:rFonts w:ascii="Abadi" w:hAnsi="Abadi"/>
          <w:sz w:val="21"/>
          <w:szCs w:val="21"/>
        </w:rPr>
      </w:pPr>
      <w:r w:rsidRPr="00C0297F">
        <w:rPr>
          <w:rFonts w:ascii="Abadi" w:hAnsi="Abadi"/>
          <w:sz w:val="21"/>
          <w:szCs w:val="21"/>
        </w:rPr>
        <w:t>Presidenta de la Mesa Directiva de la</w:t>
      </w:r>
    </w:p>
    <w:p w14:paraId="0A327EE0" w14:textId="77777777" w:rsidR="00003D5F" w:rsidRPr="00C0297F" w:rsidRDefault="00003D5F" w:rsidP="004D4AC2">
      <w:pPr>
        <w:pStyle w:val="BodyText"/>
        <w:kinsoku w:val="0"/>
        <w:overflowPunct w:val="0"/>
        <w:ind w:left="426"/>
        <w:rPr>
          <w:rFonts w:ascii="Abadi" w:hAnsi="Abadi"/>
          <w:spacing w:val="-2"/>
          <w:sz w:val="21"/>
          <w:szCs w:val="21"/>
        </w:rPr>
      </w:pPr>
      <w:r w:rsidRPr="00C0297F">
        <w:rPr>
          <w:rFonts w:ascii="Abadi" w:hAnsi="Abadi"/>
          <w:spacing w:val="-2"/>
          <w:sz w:val="21"/>
          <w:szCs w:val="21"/>
        </w:rPr>
        <w:t>LXV</w:t>
      </w:r>
      <w:r w:rsidRPr="00C0297F">
        <w:rPr>
          <w:rFonts w:ascii="Abadi" w:hAnsi="Abadi"/>
          <w:spacing w:val="-13"/>
          <w:sz w:val="21"/>
          <w:szCs w:val="21"/>
        </w:rPr>
        <w:t xml:space="preserve"> </w:t>
      </w:r>
      <w:r w:rsidRPr="00C0297F">
        <w:rPr>
          <w:rFonts w:ascii="Abadi" w:hAnsi="Abadi"/>
          <w:spacing w:val="-2"/>
          <w:sz w:val="21"/>
          <w:szCs w:val="21"/>
        </w:rPr>
        <w:t>Legislatura</w:t>
      </w:r>
      <w:r w:rsidRPr="00C0297F">
        <w:rPr>
          <w:rFonts w:ascii="Abadi" w:hAnsi="Abadi"/>
          <w:spacing w:val="-12"/>
          <w:sz w:val="21"/>
          <w:szCs w:val="21"/>
        </w:rPr>
        <w:t xml:space="preserve"> </w:t>
      </w:r>
      <w:r w:rsidRPr="00C0297F">
        <w:rPr>
          <w:rFonts w:ascii="Abadi" w:hAnsi="Abadi"/>
          <w:spacing w:val="-2"/>
          <w:sz w:val="21"/>
          <w:szCs w:val="21"/>
        </w:rPr>
        <w:t>del</w:t>
      </w:r>
      <w:r w:rsidRPr="00C0297F">
        <w:rPr>
          <w:rFonts w:ascii="Abadi" w:hAnsi="Abadi"/>
          <w:spacing w:val="-12"/>
          <w:sz w:val="21"/>
          <w:szCs w:val="21"/>
        </w:rPr>
        <w:t xml:space="preserve"> </w:t>
      </w:r>
      <w:r w:rsidRPr="00C0297F">
        <w:rPr>
          <w:rFonts w:ascii="Abadi" w:hAnsi="Abadi"/>
          <w:spacing w:val="-2"/>
          <w:sz w:val="21"/>
          <w:szCs w:val="21"/>
        </w:rPr>
        <w:t>Estado</w:t>
      </w:r>
      <w:r w:rsidRPr="00C0297F">
        <w:rPr>
          <w:rFonts w:ascii="Abadi" w:hAnsi="Abadi"/>
          <w:spacing w:val="-13"/>
          <w:sz w:val="21"/>
          <w:szCs w:val="21"/>
        </w:rPr>
        <w:t xml:space="preserve"> </w:t>
      </w:r>
      <w:r w:rsidRPr="00C0297F">
        <w:rPr>
          <w:rFonts w:ascii="Abadi" w:hAnsi="Abadi"/>
          <w:spacing w:val="-2"/>
          <w:sz w:val="21"/>
          <w:szCs w:val="21"/>
        </w:rPr>
        <w:t>de</w:t>
      </w:r>
      <w:r w:rsidRPr="00C0297F">
        <w:rPr>
          <w:rFonts w:ascii="Abadi" w:hAnsi="Abadi"/>
          <w:spacing w:val="-12"/>
          <w:sz w:val="21"/>
          <w:szCs w:val="21"/>
        </w:rPr>
        <w:t xml:space="preserve"> </w:t>
      </w:r>
      <w:r w:rsidRPr="00C0297F">
        <w:rPr>
          <w:rFonts w:ascii="Abadi" w:hAnsi="Abadi"/>
          <w:spacing w:val="-2"/>
          <w:sz w:val="21"/>
          <w:szCs w:val="21"/>
        </w:rPr>
        <w:t xml:space="preserve">Guanajuato </w:t>
      </w:r>
    </w:p>
    <w:p w14:paraId="4E3A07DA" w14:textId="77777777" w:rsidR="00003D5F" w:rsidRPr="00C0297F" w:rsidRDefault="00003D5F" w:rsidP="004D4AC2">
      <w:pPr>
        <w:pStyle w:val="BodyText"/>
        <w:kinsoku w:val="0"/>
        <w:overflowPunct w:val="0"/>
        <w:ind w:left="426"/>
        <w:rPr>
          <w:rFonts w:ascii="Abadi" w:hAnsi="Abadi"/>
          <w:spacing w:val="-2"/>
          <w:sz w:val="21"/>
          <w:szCs w:val="21"/>
        </w:rPr>
      </w:pPr>
      <w:r w:rsidRPr="00C0297F">
        <w:rPr>
          <w:rFonts w:ascii="Abadi" w:hAnsi="Abadi"/>
          <w:spacing w:val="-2"/>
          <w:sz w:val="21"/>
          <w:szCs w:val="21"/>
        </w:rPr>
        <w:t>Presente.</w:t>
      </w:r>
    </w:p>
    <w:p w14:paraId="234C240B" w14:textId="77777777" w:rsidR="00003D5F" w:rsidRPr="00C0297F" w:rsidRDefault="00003D5F" w:rsidP="00003D5F">
      <w:pPr>
        <w:pStyle w:val="BodyText"/>
        <w:kinsoku w:val="0"/>
        <w:overflowPunct w:val="0"/>
        <w:rPr>
          <w:rFonts w:ascii="Abadi" w:hAnsi="Abadi"/>
          <w:sz w:val="21"/>
          <w:szCs w:val="21"/>
        </w:rPr>
      </w:pPr>
    </w:p>
    <w:p w14:paraId="3B0F7869" w14:textId="65DCDC1D" w:rsidR="00003D5F" w:rsidRPr="004D4AC2" w:rsidRDefault="00003D5F" w:rsidP="004D4AC2">
      <w:pPr>
        <w:pStyle w:val="BodyText"/>
        <w:kinsoku w:val="0"/>
        <w:overflowPunct w:val="0"/>
        <w:spacing w:before="202"/>
        <w:ind w:left="102" w:right="118"/>
        <w:rPr>
          <w:rFonts w:ascii="Abadi" w:hAnsi="Abadi"/>
          <w:b w:val="0"/>
          <w:bCs w:val="0"/>
          <w:sz w:val="21"/>
          <w:szCs w:val="21"/>
        </w:rPr>
      </w:pPr>
      <w:r w:rsidRPr="004D4AC2">
        <w:rPr>
          <w:rFonts w:ascii="Abadi" w:hAnsi="Abadi"/>
          <w:sz w:val="21"/>
          <w:szCs w:val="21"/>
        </w:rPr>
        <w:t xml:space="preserve">Diputado David Martínez Mendizábal y diputada Alma Eduwiges Alcaraz </w:t>
      </w:r>
      <w:r w:rsidRPr="004D4AC2">
        <w:rPr>
          <w:rFonts w:ascii="Abadi" w:hAnsi="Abadi"/>
          <w:spacing w:val="-6"/>
          <w:sz w:val="21"/>
          <w:szCs w:val="21"/>
        </w:rPr>
        <w:t>Hernández</w:t>
      </w:r>
      <w:r w:rsidRPr="004D4AC2">
        <w:rPr>
          <w:rFonts w:ascii="Abadi" w:hAnsi="Abadi"/>
          <w:b w:val="0"/>
          <w:bCs w:val="0"/>
          <w:spacing w:val="-9"/>
          <w:sz w:val="21"/>
          <w:szCs w:val="21"/>
        </w:rPr>
        <w:t xml:space="preserve"> </w:t>
      </w:r>
      <w:r w:rsidRPr="004D4AC2">
        <w:rPr>
          <w:rFonts w:ascii="Abadi" w:hAnsi="Abadi"/>
          <w:b w:val="0"/>
          <w:bCs w:val="0"/>
          <w:spacing w:val="-6"/>
          <w:sz w:val="21"/>
          <w:szCs w:val="21"/>
        </w:rPr>
        <w:t>integrantes</w:t>
      </w:r>
      <w:r w:rsidRPr="004D4AC2">
        <w:rPr>
          <w:rFonts w:ascii="Abadi" w:hAnsi="Abadi"/>
          <w:b w:val="0"/>
          <w:bCs w:val="0"/>
          <w:spacing w:val="-8"/>
          <w:sz w:val="21"/>
          <w:szCs w:val="21"/>
        </w:rPr>
        <w:t xml:space="preserve"> </w:t>
      </w:r>
      <w:r w:rsidRPr="004D4AC2">
        <w:rPr>
          <w:rFonts w:ascii="Abadi" w:hAnsi="Abadi"/>
          <w:b w:val="0"/>
          <w:bCs w:val="0"/>
          <w:spacing w:val="-6"/>
          <w:sz w:val="21"/>
          <w:szCs w:val="21"/>
        </w:rPr>
        <w:t>del</w:t>
      </w:r>
      <w:r w:rsidRPr="004D4AC2">
        <w:rPr>
          <w:rFonts w:ascii="Abadi" w:hAnsi="Abadi"/>
          <w:b w:val="0"/>
          <w:bCs w:val="0"/>
          <w:spacing w:val="-8"/>
          <w:sz w:val="21"/>
          <w:szCs w:val="21"/>
        </w:rPr>
        <w:t xml:space="preserve"> </w:t>
      </w:r>
      <w:r w:rsidRPr="004D4AC2">
        <w:rPr>
          <w:rFonts w:ascii="Abadi" w:hAnsi="Abadi"/>
          <w:spacing w:val="-6"/>
          <w:sz w:val="21"/>
          <w:szCs w:val="21"/>
        </w:rPr>
        <w:t>Grupo</w:t>
      </w:r>
      <w:r w:rsidRPr="004D4AC2">
        <w:rPr>
          <w:rFonts w:ascii="Abadi" w:hAnsi="Abadi"/>
          <w:spacing w:val="-9"/>
          <w:sz w:val="21"/>
          <w:szCs w:val="21"/>
        </w:rPr>
        <w:t xml:space="preserve"> </w:t>
      </w:r>
      <w:r w:rsidRPr="004D4AC2">
        <w:rPr>
          <w:rFonts w:ascii="Abadi" w:hAnsi="Abadi"/>
          <w:spacing w:val="-6"/>
          <w:sz w:val="21"/>
          <w:szCs w:val="21"/>
        </w:rPr>
        <w:t>Parlamentario</w:t>
      </w:r>
      <w:r w:rsidRPr="004D4AC2">
        <w:rPr>
          <w:rFonts w:ascii="Abadi" w:hAnsi="Abadi"/>
          <w:spacing w:val="-8"/>
          <w:sz w:val="21"/>
          <w:szCs w:val="21"/>
        </w:rPr>
        <w:t xml:space="preserve"> </w:t>
      </w:r>
      <w:r w:rsidRPr="004D4AC2">
        <w:rPr>
          <w:rFonts w:ascii="Abadi" w:hAnsi="Abadi"/>
          <w:spacing w:val="-6"/>
          <w:sz w:val="21"/>
          <w:szCs w:val="21"/>
        </w:rPr>
        <w:t>de</w:t>
      </w:r>
      <w:r w:rsidRPr="004D4AC2">
        <w:rPr>
          <w:rFonts w:ascii="Abadi" w:hAnsi="Abadi"/>
          <w:spacing w:val="-8"/>
          <w:sz w:val="21"/>
          <w:szCs w:val="21"/>
        </w:rPr>
        <w:t xml:space="preserve"> </w:t>
      </w:r>
      <w:r w:rsidRPr="004D4AC2">
        <w:rPr>
          <w:rFonts w:ascii="Abadi" w:hAnsi="Abadi"/>
          <w:spacing w:val="-6"/>
          <w:sz w:val="21"/>
          <w:szCs w:val="21"/>
        </w:rPr>
        <w:t>Morena</w:t>
      </w:r>
      <w:r w:rsidRPr="004D4AC2">
        <w:rPr>
          <w:rFonts w:ascii="Abadi" w:hAnsi="Abadi"/>
          <w:b w:val="0"/>
          <w:bCs w:val="0"/>
          <w:spacing w:val="-9"/>
          <w:sz w:val="21"/>
          <w:szCs w:val="21"/>
        </w:rPr>
        <w:t xml:space="preserve"> </w:t>
      </w:r>
      <w:r w:rsidRPr="004D4AC2">
        <w:rPr>
          <w:rFonts w:ascii="Abadi" w:hAnsi="Abadi"/>
          <w:b w:val="0"/>
          <w:bCs w:val="0"/>
          <w:spacing w:val="-6"/>
          <w:sz w:val="21"/>
          <w:szCs w:val="21"/>
        </w:rPr>
        <w:t>en</w:t>
      </w:r>
      <w:r w:rsidRPr="004D4AC2">
        <w:rPr>
          <w:rFonts w:ascii="Abadi" w:hAnsi="Abadi"/>
          <w:b w:val="0"/>
          <w:bCs w:val="0"/>
          <w:spacing w:val="-8"/>
          <w:sz w:val="21"/>
          <w:szCs w:val="21"/>
        </w:rPr>
        <w:t xml:space="preserve"> </w:t>
      </w:r>
      <w:r w:rsidRPr="004D4AC2">
        <w:rPr>
          <w:rFonts w:ascii="Abadi" w:hAnsi="Abadi"/>
          <w:b w:val="0"/>
          <w:bCs w:val="0"/>
          <w:spacing w:val="-6"/>
          <w:sz w:val="21"/>
          <w:szCs w:val="21"/>
        </w:rPr>
        <w:t>la</w:t>
      </w:r>
      <w:r w:rsidRPr="004D4AC2">
        <w:rPr>
          <w:rFonts w:ascii="Abadi" w:hAnsi="Abadi"/>
          <w:b w:val="0"/>
          <w:bCs w:val="0"/>
          <w:spacing w:val="-8"/>
          <w:sz w:val="21"/>
          <w:szCs w:val="21"/>
        </w:rPr>
        <w:t xml:space="preserve"> </w:t>
      </w:r>
      <w:r w:rsidRPr="004D4AC2">
        <w:rPr>
          <w:rFonts w:ascii="Abadi" w:hAnsi="Abadi"/>
          <w:b w:val="0"/>
          <w:bCs w:val="0"/>
          <w:spacing w:val="-6"/>
          <w:sz w:val="21"/>
          <w:szCs w:val="21"/>
        </w:rPr>
        <w:t>LXV</w:t>
      </w:r>
      <w:r w:rsidRPr="004D4AC2">
        <w:rPr>
          <w:rFonts w:ascii="Abadi" w:hAnsi="Abadi"/>
          <w:b w:val="0"/>
          <w:bCs w:val="0"/>
          <w:spacing w:val="-9"/>
          <w:sz w:val="21"/>
          <w:szCs w:val="21"/>
        </w:rPr>
        <w:t xml:space="preserve"> </w:t>
      </w:r>
      <w:r w:rsidRPr="004D4AC2">
        <w:rPr>
          <w:rFonts w:ascii="Abadi" w:hAnsi="Abadi"/>
          <w:b w:val="0"/>
          <w:bCs w:val="0"/>
          <w:spacing w:val="-6"/>
          <w:sz w:val="21"/>
          <w:szCs w:val="21"/>
        </w:rPr>
        <w:t xml:space="preserve">Legislatura </w:t>
      </w:r>
      <w:r w:rsidRPr="004D4AC2">
        <w:rPr>
          <w:rFonts w:ascii="Abadi" w:hAnsi="Abadi"/>
          <w:b w:val="0"/>
          <w:bCs w:val="0"/>
          <w:sz w:val="21"/>
          <w:szCs w:val="21"/>
        </w:rPr>
        <w:t xml:space="preserve">del Congreso del Estado de Guanajuato, con fundamento en los artículos 56, </w:t>
      </w:r>
      <w:r w:rsidRPr="004D4AC2">
        <w:rPr>
          <w:rFonts w:ascii="Abadi" w:hAnsi="Abadi"/>
          <w:b w:val="0"/>
          <w:bCs w:val="0"/>
          <w:spacing w:val="-2"/>
          <w:sz w:val="21"/>
          <w:szCs w:val="21"/>
        </w:rPr>
        <w:t>fracción</w:t>
      </w:r>
      <w:r w:rsidRPr="004D4AC2">
        <w:rPr>
          <w:rFonts w:ascii="Abadi" w:hAnsi="Abadi"/>
          <w:b w:val="0"/>
          <w:bCs w:val="0"/>
          <w:spacing w:val="-13"/>
          <w:sz w:val="21"/>
          <w:szCs w:val="21"/>
        </w:rPr>
        <w:t xml:space="preserve"> </w:t>
      </w:r>
      <w:r w:rsidRPr="004D4AC2">
        <w:rPr>
          <w:rFonts w:ascii="Abadi" w:hAnsi="Abadi"/>
          <w:b w:val="0"/>
          <w:bCs w:val="0"/>
          <w:spacing w:val="-2"/>
          <w:sz w:val="21"/>
          <w:szCs w:val="21"/>
        </w:rPr>
        <w:t>II</w:t>
      </w:r>
      <w:r w:rsidRPr="004D4AC2">
        <w:rPr>
          <w:rFonts w:ascii="Abadi" w:hAnsi="Abadi"/>
          <w:b w:val="0"/>
          <w:bCs w:val="0"/>
          <w:spacing w:val="-11"/>
          <w:sz w:val="21"/>
          <w:szCs w:val="21"/>
        </w:rPr>
        <w:t xml:space="preserve"> </w:t>
      </w:r>
      <w:r w:rsidRPr="004D4AC2">
        <w:rPr>
          <w:rFonts w:ascii="Abadi" w:hAnsi="Abadi"/>
          <w:b w:val="0"/>
          <w:bCs w:val="0"/>
          <w:spacing w:val="-2"/>
          <w:sz w:val="21"/>
          <w:szCs w:val="21"/>
        </w:rPr>
        <w:t>de</w:t>
      </w:r>
      <w:r w:rsidRPr="004D4AC2">
        <w:rPr>
          <w:rFonts w:ascii="Abadi" w:hAnsi="Abadi"/>
          <w:b w:val="0"/>
          <w:bCs w:val="0"/>
          <w:spacing w:val="-11"/>
          <w:sz w:val="21"/>
          <w:szCs w:val="21"/>
        </w:rPr>
        <w:t xml:space="preserve"> </w:t>
      </w:r>
      <w:r w:rsidRPr="004D4AC2">
        <w:rPr>
          <w:rFonts w:ascii="Abadi" w:hAnsi="Abadi"/>
          <w:b w:val="0"/>
          <w:bCs w:val="0"/>
          <w:spacing w:val="-2"/>
          <w:sz w:val="21"/>
          <w:szCs w:val="21"/>
        </w:rPr>
        <w:t>la</w:t>
      </w:r>
      <w:r w:rsidRPr="004D4AC2">
        <w:rPr>
          <w:rFonts w:ascii="Abadi" w:hAnsi="Abadi"/>
          <w:b w:val="0"/>
          <w:bCs w:val="0"/>
          <w:spacing w:val="-12"/>
          <w:sz w:val="21"/>
          <w:szCs w:val="21"/>
        </w:rPr>
        <w:t xml:space="preserve"> </w:t>
      </w:r>
      <w:r w:rsidRPr="004D4AC2">
        <w:rPr>
          <w:rFonts w:ascii="Abadi" w:hAnsi="Abadi"/>
          <w:b w:val="0"/>
          <w:bCs w:val="0"/>
          <w:spacing w:val="-2"/>
          <w:sz w:val="21"/>
          <w:szCs w:val="21"/>
        </w:rPr>
        <w:t>Constitución</w:t>
      </w:r>
      <w:r w:rsidRPr="004D4AC2">
        <w:rPr>
          <w:rFonts w:ascii="Abadi" w:hAnsi="Abadi"/>
          <w:b w:val="0"/>
          <w:bCs w:val="0"/>
          <w:spacing w:val="-13"/>
          <w:sz w:val="21"/>
          <w:szCs w:val="21"/>
        </w:rPr>
        <w:t xml:space="preserve"> </w:t>
      </w:r>
      <w:r w:rsidRPr="004D4AC2">
        <w:rPr>
          <w:rFonts w:ascii="Abadi" w:hAnsi="Abadi"/>
          <w:b w:val="0"/>
          <w:bCs w:val="0"/>
          <w:spacing w:val="-2"/>
          <w:sz w:val="21"/>
          <w:szCs w:val="21"/>
        </w:rPr>
        <w:t>Política</w:t>
      </w:r>
      <w:r w:rsidRPr="004D4AC2">
        <w:rPr>
          <w:rFonts w:ascii="Abadi" w:hAnsi="Abadi"/>
          <w:b w:val="0"/>
          <w:bCs w:val="0"/>
          <w:spacing w:val="-11"/>
          <w:sz w:val="21"/>
          <w:szCs w:val="21"/>
        </w:rPr>
        <w:t xml:space="preserve"> </w:t>
      </w:r>
      <w:r w:rsidRPr="004D4AC2">
        <w:rPr>
          <w:rFonts w:ascii="Abadi" w:hAnsi="Abadi"/>
          <w:b w:val="0"/>
          <w:bCs w:val="0"/>
          <w:spacing w:val="-2"/>
          <w:sz w:val="21"/>
          <w:szCs w:val="21"/>
        </w:rPr>
        <w:t>para</w:t>
      </w:r>
      <w:r w:rsidRPr="004D4AC2">
        <w:rPr>
          <w:rFonts w:ascii="Abadi" w:hAnsi="Abadi"/>
          <w:b w:val="0"/>
          <w:bCs w:val="0"/>
          <w:spacing w:val="-12"/>
          <w:sz w:val="21"/>
          <w:szCs w:val="21"/>
        </w:rPr>
        <w:t xml:space="preserve"> </w:t>
      </w:r>
      <w:r w:rsidRPr="004D4AC2">
        <w:rPr>
          <w:rFonts w:ascii="Abadi" w:hAnsi="Abadi"/>
          <w:b w:val="0"/>
          <w:bCs w:val="0"/>
          <w:spacing w:val="-2"/>
          <w:sz w:val="21"/>
          <w:szCs w:val="21"/>
        </w:rPr>
        <w:t>el</w:t>
      </w:r>
      <w:r w:rsidRPr="004D4AC2">
        <w:rPr>
          <w:rFonts w:ascii="Abadi" w:hAnsi="Abadi"/>
          <w:b w:val="0"/>
          <w:bCs w:val="0"/>
          <w:spacing w:val="-10"/>
          <w:sz w:val="21"/>
          <w:szCs w:val="21"/>
        </w:rPr>
        <w:t xml:space="preserve"> </w:t>
      </w:r>
      <w:r w:rsidRPr="004D4AC2">
        <w:rPr>
          <w:rFonts w:ascii="Abadi" w:hAnsi="Abadi"/>
          <w:b w:val="0"/>
          <w:bCs w:val="0"/>
          <w:spacing w:val="-2"/>
          <w:sz w:val="21"/>
          <w:szCs w:val="21"/>
        </w:rPr>
        <w:t>Estado</w:t>
      </w:r>
      <w:r w:rsidRPr="004D4AC2">
        <w:rPr>
          <w:rFonts w:ascii="Abadi" w:hAnsi="Abadi"/>
          <w:b w:val="0"/>
          <w:bCs w:val="0"/>
          <w:spacing w:val="-11"/>
          <w:sz w:val="21"/>
          <w:szCs w:val="21"/>
        </w:rPr>
        <w:t xml:space="preserve"> </w:t>
      </w:r>
      <w:r w:rsidRPr="004D4AC2">
        <w:rPr>
          <w:rFonts w:ascii="Abadi" w:hAnsi="Abadi"/>
          <w:b w:val="0"/>
          <w:bCs w:val="0"/>
          <w:spacing w:val="-2"/>
          <w:sz w:val="21"/>
          <w:szCs w:val="21"/>
        </w:rPr>
        <w:t>de</w:t>
      </w:r>
      <w:r w:rsidRPr="004D4AC2">
        <w:rPr>
          <w:rFonts w:ascii="Abadi" w:hAnsi="Abadi"/>
          <w:b w:val="0"/>
          <w:bCs w:val="0"/>
          <w:spacing w:val="-13"/>
          <w:sz w:val="21"/>
          <w:szCs w:val="21"/>
        </w:rPr>
        <w:t xml:space="preserve"> </w:t>
      </w:r>
      <w:r w:rsidRPr="004D4AC2">
        <w:rPr>
          <w:rFonts w:ascii="Abadi" w:hAnsi="Abadi"/>
          <w:b w:val="0"/>
          <w:bCs w:val="0"/>
          <w:spacing w:val="-2"/>
          <w:sz w:val="21"/>
          <w:szCs w:val="21"/>
        </w:rPr>
        <w:t>Guanajuato,</w:t>
      </w:r>
      <w:r w:rsidRPr="004D4AC2">
        <w:rPr>
          <w:rFonts w:ascii="Abadi" w:hAnsi="Abadi"/>
          <w:b w:val="0"/>
          <w:bCs w:val="0"/>
          <w:spacing w:val="-11"/>
          <w:sz w:val="21"/>
          <w:szCs w:val="21"/>
        </w:rPr>
        <w:t xml:space="preserve"> </w:t>
      </w:r>
      <w:r w:rsidRPr="004D4AC2">
        <w:rPr>
          <w:rFonts w:ascii="Abadi" w:hAnsi="Abadi"/>
          <w:b w:val="0"/>
          <w:bCs w:val="0"/>
          <w:spacing w:val="-2"/>
          <w:sz w:val="21"/>
          <w:szCs w:val="21"/>
        </w:rPr>
        <w:t>y</w:t>
      </w:r>
      <w:r w:rsidRPr="004D4AC2">
        <w:rPr>
          <w:rFonts w:ascii="Abadi" w:hAnsi="Abadi"/>
          <w:b w:val="0"/>
          <w:bCs w:val="0"/>
          <w:spacing w:val="-12"/>
          <w:sz w:val="21"/>
          <w:szCs w:val="21"/>
        </w:rPr>
        <w:t xml:space="preserve"> </w:t>
      </w:r>
      <w:r w:rsidRPr="004D4AC2">
        <w:rPr>
          <w:rFonts w:ascii="Abadi" w:hAnsi="Abadi"/>
          <w:b w:val="0"/>
          <w:bCs w:val="0"/>
          <w:spacing w:val="-2"/>
          <w:sz w:val="21"/>
          <w:szCs w:val="21"/>
        </w:rPr>
        <w:t>el</w:t>
      </w:r>
      <w:r w:rsidRPr="004D4AC2">
        <w:rPr>
          <w:rFonts w:ascii="Abadi" w:hAnsi="Abadi"/>
          <w:b w:val="0"/>
          <w:bCs w:val="0"/>
          <w:spacing w:val="-12"/>
          <w:sz w:val="21"/>
          <w:szCs w:val="21"/>
        </w:rPr>
        <w:t xml:space="preserve"> </w:t>
      </w:r>
      <w:r w:rsidRPr="004D4AC2">
        <w:rPr>
          <w:rFonts w:ascii="Abadi" w:hAnsi="Abadi"/>
          <w:b w:val="0"/>
          <w:bCs w:val="0"/>
          <w:spacing w:val="-2"/>
          <w:sz w:val="21"/>
          <w:szCs w:val="21"/>
        </w:rPr>
        <w:t xml:space="preserve">artículo </w:t>
      </w:r>
      <w:r w:rsidRPr="004D4AC2">
        <w:rPr>
          <w:rFonts w:ascii="Abadi" w:hAnsi="Abadi"/>
          <w:b w:val="0"/>
          <w:bCs w:val="0"/>
          <w:spacing w:val="-4"/>
          <w:sz w:val="21"/>
          <w:szCs w:val="21"/>
        </w:rPr>
        <w:t>167,</w:t>
      </w:r>
      <w:r w:rsidRPr="004D4AC2">
        <w:rPr>
          <w:rFonts w:ascii="Abadi" w:hAnsi="Abadi"/>
          <w:b w:val="0"/>
          <w:bCs w:val="0"/>
          <w:spacing w:val="-11"/>
          <w:sz w:val="21"/>
          <w:szCs w:val="21"/>
        </w:rPr>
        <w:t xml:space="preserve"> </w:t>
      </w:r>
      <w:r w:rsidRPr="004D4AC2">
        <w:rPr>
          <w:rFonts w:ascii="Abadi" w:hAnsi="Abadi"/>
          <w:b w:val="0"/>
          <w:bCs w:val="0"/>
          <w:spacing w:val="-4"/>
          <w:sz w:val="21"/>
          <w:szCs w:val="21"/>
        </w:rPr>
        <w:t>fracción</w:t>
      </w:r>
      <w:r w:rsidRPr="004D4AC2">
        <w:rPr>
          <w:rFonts w:ascii="Abadi" w:hAnsi="Abadi"/>
          <w:b w:val="0"/>
          <w:bCs w:val="0"/>
          <w:spacing w:val="-10"/>
          <w:sz w:val="21"/>
          <w:szCs w:val="21"/>
        </w:rPr>
        <w:t xml:space="preserve"> </w:t>
      </w:r>
      <w:r w:rsidRPr="004D4AC2">
        <w:rPr>
          <w:rFonts w:ascii="Abadi" w:hAnsi="Abadi"/>
          <w:b w:val="0"/>
          <w:bCs w:val="0"/>
          <w:spacing w:val="-4"/>
          <w:sz w:val="21"/>
          <w:szCs w:val="21"/>
        </w:rPr>
        <w:t>II,</w:t>
      </w:r>
      <w:r w:rsidRPr="004D4AC2">
        <w:rPr>
          <w:rFonts w:ascii="Abadi" w:hAnsi="Abadi"/>
          <w:b w:val="0"/>
          <w:bCs w:val="0"/>
          <w:spacing w:val="-10"/>
          <w:sz w:val="21"/>
          <w:szCs w:val="21"/>
        </w:rPr>
        <w:t xml:space="preserve"> </w:t>
      </w:r>
      <w:r w:rsidRPr="004D4AC2">
        <w:rPr>
          <w:rFonts w:ascii="Abadi" w:hAnsi="Abadi"/>
          <w:b w:val="0"/>
          <w:bCs w:val="0"/>
          <w:spacing w:val="-4"/>
          <w:sz w:val="21"/>
          <w:szCs w:val="21"/>
        </w:rPr>
        <w:t>168</w:t>
      </w:r>
      <w:r w:rsidRPr="004D4AC2">
        <w:rPr>
          <w:rFonts w:ascii="Abadi" w:hAnsi="Abadi"/>
          <w:b w:val="0"/>
          <w:bCs w:val="0"/>
          <w:spacing w:val="-11"/>
          <w:sz w:val="21"/>
          <w:szCs w:val="21"/>
        </w:rPr>
        <w:t xml:space="preserve"> </w:t>
      </w:r>
      <w:r w:rsidRPr="004D4AC2">
        <w:rPr>
          <w:rFonts w:ascii="Abadi" w:hAnsi="Abadi"/>
          <w:b w:val="0"/>
          <w:bCs w:val="0"/>
          <w:spacing w:val="-4"/>
          <w:sz w:val="21"/>
          <w:szCs w:val="21"/>
        </w:rPr>
        <w:t>y</w:t>
      </w:r>
      <w:r w:rsidRPr="004D4AC2">
        <w:rPr>
          <w:rFonts w:ascii="Abadi" w:hAnsi="Abadi"/>
          <w:b w:val="0"/>
          <w:bCs w:val="0"/>
          <w:spacing w:val="-10"/>
          <w:sz w:val="21"/>
          <w:szCs w:val="21"/>
        </w:rPr>
        <w:t xml:space="preserve"> </w:t>
      </w:r>
      <w:r w:rsidRPr="004D4AC2">
        <w:rPr>
          <w:rFonts w:ascii="Abadi" w:hAnsi="Abadi"/>
          <w:b w:val="0"/>
          <w:bCs w:val="0"/>
          <w:spacing w:val="-4"/>
          <w:sz w:val="21"/>
          <w:szCs w:val="21"/>
        </w:rPr>
        <w:t>209</w:t>
      </w:r>
      <w:r w:rsidRPr="004D4AC2">
        <w:rPr>
          <w:rFonts w:ascii="Abadi" w:hAnsi="Abadi"/>
          <w:b w:val="0"/>
          <w:bCs w:val="0"/>
          <w:spacing w:val="-10"/>
          <w:sz w:val="21"/>
          <w:szCs w:val="21"/>
        </w:rPr>
        <w:t xml:space="preserve"> </w:t>
      </w:r>
      <w:r w:rsidRPr="004D4AC2">
        <w:rPr>
          <w:rFonts w:ascii="Abadi" w:hAnsi="Abadi"/>
          <w:b w:val="0"/>
          <w:bCs w:val="0"/>
          <w:spacing w:val="-4"/>
          <w:sz w:val="21"/>
          <w:szCs w:val="21"/>
        </w:rPr>
        <w:t>de</w:t>
      </w:r>
      <w:r w:rsidRPr="004D4AC2">
        <w:rPr>
          <w:rFonts w:ascii="Abadi" w:hAnsi="Abadi"/>
          <w:b w:val="0"/>
          <w:bCs w:val="0"/>
          <w:spacing w:val="-11"/>
          <w:sz w:val="21"/>
          <w:szCs w:val="21"/>
        </w:rPr>
        <w:t xml:space="preserve"> </w:t>
      </w:r>
      <w:r w:rsidRPr="004D4AC2">
        <w:rPr>
          <w:rFonts w:ascii="Abadi" w:hAnsi="Abadi"/>
          <w:b w:val="0"/>
          <w:bCs w:val="0"/>
          <w:spacing w:val="-4"/>
          <w:sz w:val="21"/>
          <w:szCs w:val="21"/>
        </w:rPr>
        <w:t>la</w:t>
      </w:r>
      <w:r w:rsidRPr="004D4AC2">
        <w:rPr>
          <w:rFonts w:ascii="Abadi" w:hAnsi="Abadi"/>
          <w:b w:val="0"/>
          <w:bCs w:val="0"/>
          <w:spacing w:val="-10"/>
          <w:sz w:val="21"/>
          <w:szCs w:val="21"/>
        </w:rPr>
        <w:t xml:space="preserve"> </w:t>
      </w:r>
      <w:r w:rsidRPr="004D4AC2">
        <w:rPr>
          <w:rFonts w:ascii="Abadi" w:hAnsi="Abadi"/>
          <w:b w:val="0"/>
          <w:bCs w:val="0"/>
          <w:spacing w:val="-4"/>
          <w:sz w:val="21"/>
          <w:szCs w:val="21"/>
        </w:rPr>
        <w:t>Ley</w:t>
      </w:r>
      <w:r w:rsidRPr="004D4AC2">
        <w:rPr>
          <w:rFonts w:ascii="Abadi" w:hAnsi="Abadi"/>
          <w:b w:val="0"/>
          <w:bCs w:val="0"/>
          <w:spacing w:val="-10"/>
          <w:sz w:val="21"/>
          <w:szCs w:val="21"/>
        </w:rPr>
        <w:t xml:space="preserve"> </w:t>
      </w:r>
      <w:r w:rsidRPr="004D4AC2">
        <w:rPr>
          <w:rFonts w:ascii="Abadi" w:hAnsi="Abadi"/>
          <w:b w:val="0"/>
          <w:bCs w:val="0"/>
          <w:spacing w:val="-4"/>
          <w:sz w:val="21"/>
          <w:szCs w:val="21"/>
        </w:rPr>
        <w:t>Orgánica</w:t>
      </w:r>
      <w:r w:rsidRPr="004D4AC2">
        <w:rPr>
          <w:rFonts w:ascii="Abadi" w:hAnsi="Abadi"/>
          <w:b w:val="0"/>
          <w:bCs w:val="0"/>
          <w:spacing w:val="-11"/>
          <w:sz w:val="21"/>
          <w:szCs w:val="21"/>
        </w:rPr>
        <w:t xml:space="preserve"> </w:t>
      </w:r>
      <w:r w:rsidRPr="004D4AC2">
        <w:rPr>
          <w:rFonts w:ascii="Abadi" w:hAnsi="Abadi"/>
          <w:b w:val="0"/>
          <w:bCs w:val="0"/>
          <w:spacing w:val="-4"/>
          <w:sz w:val="21"/>
          <w:szCs w:val="21"/>
        </w:rPr>
        <w:t>del</w:t>
      </w:r>
      <w:r w:rsidRPr="004D4AC2">
        <w:rPr>
          <w:rFonts w:ascii="Abadi" w:hAnsi="Abadi"/>
          <w:b w:val="0"/>
          <w:bCs w:val="0"/>
          <w:spacing w:val="-10"/>
          <w:sz w:val="21"/>
          <w:szCs w:val="21"/>
        </w:rPr>
        <w:t xml:space="preserve"> </w:t>
      </w:r>
      <w:r w:rsidRPr="004D4AC2">
        <w:rPr>
          <w:rFonts w:ascii="Abadi" w:hAnsi="Abadi"/>
          <w:b w:val="0"/>
          <w:bCs w:val="0"/>
          <w:spacing w:val="-4"/>
          <w:sz w:val="21"/>
          <w:szCs w:val="21"/>
        </w:rPr>
        <w:t>Poder</w:t>
      </w:r>
      <w:r w:rsidRPr="004D4AC2">
        <w:rPr>
          <w:rFonts w:ascii="Abadi" w:hAnsi="Abadi"/>
          <w:b w:val="0"/>
          <w:bCs w:val="0"/>
          <w:spacing w:val="-10"/>
          <w:sz w:val="21"/>
          <w:szCs w:val="21"/>
        </w:rPr>
        <w:t xml:space="preserve"> </w:t>
      </w:r>
      <w:r w:rsidRPr="004D4AC2">
        <w:rPr>
          <w:rFonts w:ascii="Abadi" w:hAnsi="Abadi"/>
          <w:b w:val="0"/>
          <w:bCs w:val="0"/>
          <w:spacing w:val="-4"/>
          <w:sz w:val="21"/>
          <w:szCs w:val="21"/>
        </w:rPr>
        <w:t>Legislativo</w:t>
      </w:r>
      <w:r w:rsidRPr="004D4AC2">
        <w:rPr>
          <w:rFonts w:ascii="Abadi" w:hAnsi="Abadi"/>
          <w:b w:val="0"/>
          <w:bCs w:val="0"/>
          <w:spacing w:val="-11"/>
          <w:sz w:val="21"/>
          <w:szCs w:val="21"/>
        </w:rPr>
        <w:t xml:space="preserve"> </w:t>
      </w:r>
      <w:r w:rsidRPr="004D4AC2">
        <w:rPr>
          <w:rFonts w:ascii="Abadi" w:hAnsi="Abadi"/>
          <w:b w:val="0"/>
          <w:bCs w:val="0"/>
          <w:spacing w:val="-4"/>
          <w:sz w:val="21"/>
          <w:szCs w:val="21"/>
        </w:rPr>
        <w:t>del</w:t>
      </w:r>
      <w:r w:rsidRPr="004D4AC2">
        <w:rPr>
          <w:rFonts w:ascii="Abadi" w:hAnsi="Abadi"/>
          <w:b w:val="0"/>
          <w:bCs w:val="0"/>
          <w:spacing w:val="-10"/>
          <w:sz w:val="21"/>
          <w:szCs w:val="21"/>
        </w:rPr>
        <w:t xml:space="preserve"> </w:t>
      </w:r>
      <w:r w:rsidRPr="004D4AC2">
        <w:rPr>
          <w:rFonts w:ascii="Abadi" w:hAnsi="Abadi"/>
          <w:b w:val="0"/>
          <w:bCs w:val="0"/>
          <w:spacing w:val="-4"/>
          <w:sz w:val="21"/>
          <w:szCs w:val="21"/>
        </w:rPr>
        <w:t>Estado</w:t>
      </w:r>
      <w:r w:rsidRPr="004D4AC2">
        <w:rPr>
          <w:rFonts w:ascii="Abadi" w:hAnsi="Abadi"/>
          <w:b w:val="0"/>
          <w:bCs w:val="0"/>
          <w:spacing w:val="-10"/>
          <w:sz w:val="21"/>
          <w:szCs w:val="21"/>
        </w:rPr>
        <w:t xml:space="preserve"> </w:t>
      </w:r>
      <w:r w:rsidRPr="004D4AC2">
        <w:rPr>
          <w:rFonts w:ascii="Abadi" w:hAnsi="Abadi"/>
          <w:b w:val="0"/>
          <w:bCs w:val="0"/>
          <w:spacing w:val="-4"/>
          <w:sz w:val="21"/>
          <w:szCs w:val="21"/>
        </w:rPr>
        <w:t xml:space="preserve">de </w:t>
      </w:r>
      <w:r w:rsidRPr="004D4AC2">
        <w:rPr>
          <w:rFonts w:ascii="Abadi" w:hAnsi="Abadi"/>
          <w:b w:val="0"/>
          <w:bCs w:val="0"/>
          <w:spacing w:val="-6"/>
          <w:sz w:val="21"/>
          <w:szCs w:val="21"/>
        </w:rPr>
        <w:t>Guanajuato, nos permitimos poner a consideración de esta asamblea la siguiente iniciativa</w:t>
      </w:r>
      <w:r w:rsidRPr="004D4AC2">
        <w:rPr>
          <w:rFonts w:ascii="Abadi" w:hAnsi="Abadi"/>
          <w:b w:val="0"/>
          <w:bCs w:val="0"/>
          <w:spacing w:val="-9"/>
          <w:sz w:val="21"/>
          <w:szCs w:val="21"/>
        </w:rPr>
        <w:t xml:space="preserve"> </w:t>
      </w:r>
      <w:r w:rsidRPr="004D4AC2">
        <w:rPr>
          <w:rFonts w:ascii="Abadi" w:hAnsi="Abadi"/>
          <w:b w:val="0"/>
          <w:bCs w:val="0"/>
          <w:spacing w:val="-6"/>
          <w:sz w:val="21"/>
          <w:szCs w:val="21"/>
        </w:rPr>
        <w:t>con</w:t>
      </w:r>
      <w:r w:rsidRPr="004D4AC2">
        <w:rPr>
          <w:rFonts w:ascii="Abadi" w:hAnsi="Abadi"/>
          <w:b w:val="0"/>
          <w:bCs w:val="0"/>
          <w:spacing w:val="-8"/>
          <w:sz w:val="21"/>
          <w:szCs w:val="21"/>
        </w:rPr>
        <w:t xml:space="preserve"> </w:t>
      </w:r>
      <w:r w:rsidRPr="004D4AC2">
        <w:rPr>
          <w:rFonts w:ascii="Abadi" w:hAnsi="Abadi"/>
          <w:b w:val="0"/>
          <w:bCs w:val="0"/>
          <w:spacing w:val="-6"/>
          <w:sz w:val="21"/>
          <w:szCs w:val="21"/>
        </w:rPr>
        <w:t>proyecto</w:t>
      </w:r>
      <w:r w:rsidRPr="004D4AC2">
        <w:rPr>
          <w:rFonts w:ascii="Abadi" w:hAnsi="Abadi"/>
          <w:b w:val="0"/>
          <w:bCs w:val="0"/>
          <w:spacing w:val="-8"/>
          <w:sz w:val="21"/>
          <w:szCs w:val="21"/>
        </w:rPr>
        <w:t xml:space="preserve"> </w:t>
      </w:r>
      <w:r w:rsidRPr="004D4AC2">
        <w:rPr>
          <w:rFonts w:ascii="Abadi" w:hAnsi="Abadi"/>
          <w:b w:val="0"/>
          <w:bCs w:val="0"/>
          <w:spacing w:val="-6"/>
          <w:sz w:val="21"/>
          <w:szCs w:val="21"/>
        </w:rPr>
        <w:t>de</w:t>
      </w:r>
      <w:r w:rsidRPr="004D4AC2">
        <w:rPr>
          <w:rFonts w:ascii="Abadi" w:hAnsi="Abadi"/>
          <w:b w:val="0"/>
          <w:bCs w:val="0"/>
          <w:spacing w:val="-9"/>
          <w:sz w:val="21"/>
          <w:szCs w:val="21"/>
        </w:rPr>
        <w:t xml:space="preserve"> </w:t>
      </w:r>
      <w:r w:rsidRPr="004D4AC2">
        <w:rPr>
          <w:rFonts w:ascii="Abadi" w:hAnsi="Abadi"/>
          <w:b w:val="0"/>
          <w:bCs w:val="0"/>
          <w:spacing w:val="-6"/>
          <w:sz w:val="21"/>
          <w:szCs w:val="21"/>
        </w:rPr>
        <w:t>Decreto</w:t>
      </w:r>
      <w:r w:rsidRPr="004D4AC2">
        <w:rPr>
          <w:rFonts w:ascii="Abadi" w:hAnsi="Abadi"/>
          <w:b w:val="0"/>
          <w:bCs w:val="0"/>
          <w:spacing w:val="-8"/>
          <w:sz w:val="21"/>
          <w:szCs w:val="21"/>
        </w:rPr>
        <w:t xml:space="preserve"> </w:t>
      </w:r>
      <w:r w:rsidRPr="004D4AC2">
        <w:rPr>
          <w:rFonts w:ascii="Abadi" w:hAnsi="Abadi"/>
          <w:b w:val="0"/>
          <w:bCs w:val="0"/>
          <w:spacing w:val="-6"/>
          <w:sz w:val="21"/>
          <w:szCs w:val="21"/>
        </w:rPr>
        <w:t>por</w:t>
      </w:r>
      <w:r w:rsidRPr="004D4AC2">
        <w:rPr>
          <w:rFonts w:ascii="Abadi" w:hAnsi="Abadi"/>
          <w:b w:val="0"/>
          <w:bCs w:val="0"/>
          <w:spacing w:val="-8"/>
          <w:sz w:val="21"/>
          <w:szCs w:val="21"/>
        </w:rPr>
        <w:t xml:space="preserve"> </w:t>
      </w:r>
      <w:r w:rsidRPr="004D4AC2">
        <w:rPr>
          <w:rFonts w:ascii="Abadi" w:hAnsi="Abadi"/>
          <w:b w:val="0"/>
          <w:bCs w:val="0"/>
          <w:spacing w:val="-6"/>
          <w:sz w:val="21"/>
          <w:szCs w:val="21"/>
        </w:rPr>
        <w:t>el</w:t>
      </w:r>
      <w:r w:rsidRPr="004D4AC2">
        <w:rPr>
          <w:rFonts w:ascii="Abadi" w:hAnsi="Abadi"/>
          <w:b w:val="0"/>
          <w:bCs w:val="0"/>
          <w:spacing w:val="-9"/>
          <w:sz w:val="21"/>
          <w:szCs w:val="21"/>
        </w:rPr>
        <w:t xml:space="preserve"> </w:t>
      </w:r>
      <w:r w:rsidRPr="004D4AC2">
        <w:rPr>
          <w:rFonts w:ascii="Abadi" w:hAnsi="Abadi"/>
          <w:b w:val="0"/>
          <w:bCs w:val="0"/>
          <w:spacing w:val="-6"/>
          <w:sz w:val="21"/>
          <w:szCs w:val="21"/>
        </w:rPr>
        <w:t>cual</w:t>
      </w:r>
      <w:r w:rsidRPr="004D4AC2">
        <w:rPr>
          <w:rFonts w:ascii="Abadi" w:hAnsi="Abadi"/>
          <w:b w:val="0"/>
          <w:bCs w:val="0"/>
          <w:spacing w:val="-8"/>
          <w:sz w:val="21"/>
          <w:szCs w:val="21"/>
        </w:rPr>
        <w:t xml:space="preserve"> </w:t>
      </w:r>
      <w:r w:rsidRPr="00465BDE">
        <w:rPr>
          <w:rFonts w:ascii="Abadi" w:hAnsi="Abadi"/>
          <w:spacing w:val="-6"/>
          <w:sz w:val="21"/>
          <w:szCs w:val="21"/>
        </w:rPr>
        <w:t>se</w:t>
      </w:r>
      <w:r w:rsidRPr="00465BDE">
        <w:rPr>
          <w:rFonts w:ascii="Abadi" w:hAnsi="Abadi"/>
          <w:spacing w:val="-8"/>
          <w:sz w:val="21"/>
          <w:szCs w:val="21"/>
        </w:rPr>
        <w:t xml:space="preserve"> </w:t>
      </w:r>
      <w:r w:rsidRPr="00465BDE">
        <w:rPr>
          <w:rFonts w:ascii="Abadi" w:hAnsi="Abadi"/>
          <w:spacing w:val="-6"/>
          <w:sz w:val="21"/>
          <w:szCs w:val="21"/>
        </w:rPr>
        <w:t>reforman</w:t>
      </w:r>
      <w:r w:rsidRPr="00465BDE">
        <w:rPr>
          <w:rFonts w:ascii="Abadi" w:hAnsi="Abadi"/>
          <w:spacing w:val="-9"/>
          <w:sz w:val="21"/>
          <w:szCs w:val="21"/>
        </w:rPr>
        <w:t xml:space="preserve"> </w:t>
      </w:r>
      <w:r w:rsidRPr="00465BDE">
        <w:rPr>
          <w:rFonts w:ascii="Abadi" w:hAnsi="Abadi"/>
          <w:spacing w:val="-6"/>
          <w:sz w:val="21"/>
          <w:szCs w:val="21"/>
        </w:rPr>
        <w:t>la</w:t>
      </w:r>
      <w:r w:rsidRPr="00465BDE">
        <w:rPr>
          <w:rFonts w:ascii="Abadi" w:hAnsi="Abadi"/>
          <w:spacing w:val="-8"/>
          <w:sz w:val="21"/>
          <w:szCs w:val="21"/>
        </w:rPr>
        <w:t xml:space="preserve"> </w:t>
      </w:r>
      <w:r w:rsidRPr="00465BDE">
        <w:rPr>
          <w:rFonts w:ascii="Abadi" w:hAnsi="Abadi"/>
          <w:spacing w:val="-6"/>
          <w:sz w:val="21"/>
          <w:szCs w:val="21"/>
        </w:rPr>
        <w:t>Constitución</w:t>
      </w:r>
      <w:r w:rsidRPr="00465BDE">
        <w:rPr>
          <w:rFonts w:ascii="Abadi" w:hAnsi="Abadi"/>
          <w:spacing w:val="-8"/>
          <w:sz w:val="21"/>
          <w:szCs w:val="21"/>
        </w:rPr>
        <w:t xml:space="preserve"> </w:t>
      </w:r>
      <w:r w:rsidRPr="00465BDE">
        <w:rPr>
          <w:rFonts w:ascii="Abadi" w:hAnsi="Abadi"/>
          <w:spacing w:val="-6"/>
          <w:sz w:val="21"/>
          <w:szCs w:val="21"/>
        </w:rPr>
        <w:t xml:space="preserve">Política </w:t>
      </w:r>
      <w:r w:rsidRPr="00465BDE">
        <w:rPr>
          <w:rFonts w:ascii="Abadi" w:hAnsi="Abadi"/>
          <w:sz w:val="21"/>
          <w:szCs w:val="21"/>
        </w:rPr>
        <w:t>del Estado Libre y Soberano de Guanajuato, la Ley Orgánica de la Fiscalía General del Estado</w:t>
      </w:r>
      <w:r w:rsidRPr="00465BDE">
        <w:rPr>
          <w:rFonts w:ascii="Abadi" w:hAnsi="Abadi"/>
          <w:spacing w:val="-1"/>
          <w:sz w:val="21"/>
          <w:szCs w:val="21"/>
        </w:rPr>
        <w:t xml:space="preserve"> </w:t>
      </w:r>
      <w:r w:rsidRPr="00465BDE">
        <w:rPr>
          <w:rFonts w:ascii="Abadi" w:hAnsi="Abadi"/>
          <w:sz w:val="21"/>
          <w:szCs w:val="21"/>
        </w:rPr>
        <w:t>de Guanajuato</w:t>
      </w:r>
      <w:r w:rsidRPr="00465BDE">
        <w:rPr>
          <w:rFonts w:ascii="Abadi" w:hAnsi="Abadi"/>
          <w:spacing w:val="-1"/>
          <w:sz w:val="21"/>
          <w:szCs w:val="21"/>
        </w:rPr>
        <w:t xml:space="preserve"> </w:t>
      </w:r>
      <w:r w:rsidRPr="00465BDE">
        <w:rPr>
          <w:rFonts w:ascii="Abadi" w:hAnsi="Abadi"/>
          <w:sz w:val="21"/>
          <w:szCs w:val="21"/>
        </w:rPr>
        <w:t>y la Ley</w:t>
      </w:r>
      <w:r w:rsidRPr="00465BDE">
        <w:rPr>
          <w:rFonts w:ascii="Abadi" w:hAnsi="Abadi"/>
          <w:spacing w:val="-1"/>
          <w:sz w:val="21"/>
          <w:szCs w:val="21"/>
        </w:rPr>
        <w:t xml:space="preserve"> </w:t>
      </w:r>
      <w:r w:rsidRPr="00465BDE">
        <w:rPr>
          <w:rFonts w:ascii="Abadi" w:hAnsi="Abadi"/>
          <w:sz w:val="21"/>
          <w:szCs w:val="21"/>
        </w:rPr>
        <w:t>Orgánica del Poder</w:t>
      </w:r>
      <w:r w:rsidRPr="00465BDE">
        <w:rPr>
          <w:rFonts w:ascii="Abadi" w:hAnsi="Abadi"/>
          <w:spacing w:val="-1"/>
          <w:sz w:val="21"/>
          <w:szCs w:val="21"/>
        </w:rPr>
        <w:t xml:space="preserve"> </w:t>
      </w:r>
      <w:r w:rsidRPr="00465BDE">
        <w:rPr>
          <w:rFonts w:ascii="Abadi" w:hAnsi="Abadi"/>
          <w:sz w:val="21"/>
          <w:szCs w:val="21"/>
        </w:rPr>
        <w:t>Legislativo del Estado</w:t>
      </w:r>
      <w:r w:rsidRPr="00465BDE">
        <w:rPr>
          <w:rFonts w:ascii="Abadi" w:hAnsi="Abadi"/>
          <w:spacing w:val="-15"/>
          <w:sz w:val="21"/>
          <w:szCs w:val="21"/>
        </w:rPr>
        <w:t xml:space="preserve"> </w:t>
      </w:r>
      <w:r w:rsidRPr="00465BDE">
        <w:rPr>
          <w:rFonts w:ascii="Abadi" w:hAnsi="Abadi"/>
          <w:sz w:val="21"/>
          <w:szCs w:val="21"/>
        </w:rPr>
        <w:t>de</w:t>
      </w:r>
      <w:r w:rsidRPr="00465BDE">
        <w:rPr>
          <w:rFonts w:ascii="Abadi" w:hAnsi="Abadi"/>
          <w:spacing w:val="-14"/>
          <w:sz w:val="21"/>
          <w:szCs w:val="21"/>
        </w:rPr>
        <w:t xml:space="preserve"> </w:t>
      </w:r>
      <w:r w:rsidRPr="00465BDE">
        <w:rPr>
          <w:rFonts w:ascii="Abadi" w:hAnsi="Abadi"/>
          <w:sz w:val="21"/>
          <w:szCs w:val="21"/>
        </w:rPr>
        <w:t>Guanajuato</w:t>
      </w:r>
      <w:r w:rsidRPr="004D4AC2">
        <w:rPr>
          <w:rFonts w:ascii="Abadi" w:hAnsi="Abadi"/>
          <w:b w:val="0"/>
          <w:bCs w:val="0"/>
          <w:sz w:val="21"/>
          <w:szCs w:val="21"/>
        </w:rPr>
        <w:t>,</w:t>
      </w:r>
      <w:r w:rsidRPr="004D4AC2">
        <w:rPr>
          <w:rFonts w:ascii="Abadi" w:hAnsi="Abadi"/>
          <w:b w:val="0"/>
          <w:bCs w:val="0"/>
          <w:spacing w:val="-13"/>
          <w:sz w:val="21"/>
          <w:szCs w:val="21"/>
        </w:rPr>
        <w:t xml:space="preserve"> </w:t>
      </w:r>
      <w:r w:rsidRPr="004D4AC2">
        <w:rPr>
          <w:rFonts w:ascii="Abadi" w:hAnsi="Abadi"/>
          <w:b w:val="0"/>
          <w:bCs w:val="0"/>
          <w:sz w:val="21"/>
          <w:szCs w:val="21"/>
        </w:rPr>
        <w:t>con</w:t>
      </w:r>
      <w:r w:rsidRPr="004D4AC2">
        <w:rPr>
          <w:rFonts w:ascii="Abadi" w:hAnsi="Abadi"/>
          <w:b w:val="0"/>
          <w:bCs w:val="0"/>
          <w:spacing w:val="-14"/>
          <w:sz w:val="21"/>
          <w:szCs w:val="21"/>
        </w:rPr>
        <w:t xml:space="preserve"> </w:t>
      </w:r>
      <w:r w:rsidRPr="004D4AC2">
        <w:rPr>
          <w:rFonts w:ascii="Abadi" w:hAnsi="Abadi"/>
          <w:b w:val="0"/>
          <w:bCs w:val="0"/>
          <w:sz w:val="21"/>
          <w:szCs w:val="21"/>
        </w:rPr>
        <w:t>fundamento</w:t>
      </w:r>
      <w:r w:rsidRPr="004D4AC2">
        <w:rPr>
          <w:rFonts w:ascii="Abadi" w:hAnsi="Abadi"/>
          <w:b w:val="0"/>
          <w:bCs w:val="0"/>
          <w:spacing w:val="-15"/>
          <w:sz w:val="21"/>
          <w:szCs w:val="21"/>
        </w:rPr>
        <w:t xml:space="preserve"> </w:t>
      </w:r>
      <w:r w:rsidRPr="004D4AC2">
        <w:rPr>
          <w:rFonts w:ascii="Abadi" w:hAnsi="Abadi"/>
          <w:b w:val="0"/>
          <w:bCs w:val="0"/>
          <w:sz w:val="21"/>
          <w:szCs w:val="21"/>
        </w:rPr>
        <w:t>en</w:t>
      </w:r>
      <w:r w:rsidRPr="004D4AC2">
        <w:rPr>
          <w:rFonts w:ascii="Abadi" w:hAnsi="Abadi"/>
          <w:b w:val="0"/>
          <w:bCs w:val="0"/>
          <w:spacing w:val="-14"/>
          <w:sz w:val="21"/>
          <w:szCs w:val="21"/>
        </w:rPr>
        <w:t xml:space="preserve"> </w:t>
      </w:r>
      <w:r w:rsidRPr="004D4AC2">
        <w:rPr>
          <w:rFonts w:ascii="Abadi" w:hAnsi="Abadi"/>
          <w:b w:val="0"/>
          <w:bCs w:val="0"/>
          <w:sz w:val="21"/>
          <w:szCs w:val="21"/>
        </w:rPr>
        <w:t>las</w:t>
      </w:r>
      <w:r w:rsidRPr="004D4AC2">
        <w:rPr>
          <w:rFonts w:ascii="Abadi" w:hAnsi="Abadi"/>
          <w:b w:val="0"/>
          <w:bCs w:val="0"/>
          <w:spacing w:val="-14"/>
          <w:sz w:val="21"/>
          <w:szCs w:val="21"/>
        </w:rPr>
        <w:t xml:space="preserve"> </w:t>
      </w:r>
      <w:r w:rsidRPr="004D4AC2">
        <w:rPr>
          <w:rFonts w:ascii="Abadi" w:hAnsi="Abadi"/>
          <w:b w:val="0"/>
          <w:bCs w:val="0"/>
          <w:sz w:val="21"/>
          <w:szCs w:val="21"/>
        </w:rPr>
        <w:t>siguientes:</w:t>
      </w:r>
    </w:p>
    <w:p w14:paraId="5B8B39BF" w14:textId="77777777" w:rsidR="00003D5F" w:rsidRPr="00465BDE" w:rsidRDefault="00003D5F" w:rsidP="00465BDE">
      <w:pPr>
        <w:pStyle w:val="BodyText"/>
        <w:kinsoku w:val="0"/>
        <w:overflowPunct w:val="0"/>
        <w:spacing w:before="227"/>
        <w:ind w:left="102" w:right="118"/>
        <w:jc w:val="center"/>
        <w:rPr>
          <w:rFonts w:ascii="Abadi" w:hAnsi="Abadi"/>
          <w:spacing w:val="-5"/>
          <w:w w:val="105"/>
          <w:position w:val="9"/>
          <w:sz w:val="21"/>
          <w:szCs w:val="21"/>
        </w:rPr>
      </w:pPr>
      <w:r w:rsidRPr="00465BDE">
        <w:rPr>
          <w:rFonts w:ascii="Abadi" w:hAnsi="Abadi"/>
          <w:w w:val="105"/>
          <w:sz w:val="21"/>
          <w:szCs w:val="21"/>
        </w:rPr>
        <w:t>C</w:t>
      </w:r>
      <w:r w:rsidRPr="00465BDE">
        <w:rPr>
          <w:rFonts w:ascii="Abadi" w:hAnsi="Abadi"/>
          <w:spacing w:val="9"/>
          <w:w w:val="105"/>
          <w:sz w:val="21"/>
          <w:szCs w:val="21"/>
        </w:rPr>
        <w:t xml:space="preserve"> </w:t>
      </w:r>
      <w:r w:rsidRPr="00465BDE">
        <w:rPr>
          <w:rFonts w:ascii="Abadi" w:hAnsi="Abadi"/>
          <w:w w:val="105"/>
          <w:sz w:val="21"/>
          <w:szCs w:val="21"/>
        </w:rPr>
        <w:t>O</w:t>
      </w:r>
      <w:r w:rsidRPr="00465BDE">
        <w:rPr>
          <w:rFonts w:ascii="Abadi" w:hAnsi="Abadi"/>
          <w:spacing w:val="6"/>
          <w:w w:val="105"/>
          <w:sz w:val="21"/>
          <w:szCs w:val="21"/>
        </w:rPr>
        <w:t xml:space="preserve"> </w:t>
      </w:r>
      <w:r w:rsidRPr="00465BDE">
        <w:rPr>
          <w:rFonts w:ascii="Abadi" w:hAnsi="Abadi"/>
          <w:w w:val="105"/>
          <w:sz w:val="21"/>
          <w:szCs w:val="21"/>
        </w:rPr>
        <w:t>N</w:t>
      </w:r>
      <w:r w:rsidRPr="00465BDE">
        <w:rPr>
          <w:rFonts w:ascii="Abadi" w:hAnsi="Abadi"/>
          <w:spacing w:val="8"/>
          <w:w w:val="105"/>
          <w:sz w:val="21"/>
          <w:szCs w:val="21"/>
        </w:rPr>
        <w:t xml:space="preserve"> </w:t>
      </w:r>
      <w:r w:rsidRPr="00465BDE">
        <w:rPr>
          <w:rFonts w:ascii="Abadi" w:hAnsi="Abadi"/>
          <w:w w:val="105"/>
          <w:sz w:val="21"/>
          <w:szCs w:val="21"/>
        </w:rPr>
        <w:t>S</w:t>
      </w:r>
      <w:r w:rsidRPr="00465BDE">
        <w:rPr>
          <w:rFonts w:ascii="Abadi" w:hAnsi="Abadi"/>
          <w:spacing w:val="8"/>
          <w:w w:val="105"/>
          <w:sz w:val="21"/>
          <w:szCs w:val="21"/>
        </w:rPr>
        <w:t xml:space="preserve"> </w:t>
      </w:r>
      <w:r w:rsidRPr="00465BDE">
        <w:rPr>
          <w:rFonts w:ascii="Abadi" w:hAnsi="Abadi"/>
          <w:w w:val="105"/>
          <w:sz w:val="21"/>
          <w:szCs w:val="21"/>
        </w:rPr>
        <w:t>I</w:t>
      </w:r>
      <w:r w:rsidRPr="00465BDE">
        <w:rPr>
          <w:rFonts w:ascii="Abadi" w:hAnsi="Abadi"/>
          <w:spacing w:val="6"/>
          <w:w w:val="105"/>
          <w:sz w:val="21"/>
          <w:szCs w:val="21"/>
        </w:rPr>
        <w:t xml:space="preserve"> </w:t>
      </w:r>
      <w:r w:rsidRPr="00465BDE">
        <w:rPr>
          <w:rFonts w:ascii="Abadi" w:hAnsi="Abadi"/>
          <w:w w:val="105"/>
          <w:sz w:val="21"/>
          <w:szCs w:val="21"/>
        </w:rPr>
        <w:t>D</w:t>
      </w:r>
      <w:r w:rsidRPr="00465BDE">
        <w:rPr>
          <w:rFonts w:ascii="Abadi" w:hAnsi="Abadi"/>
          <w:spacing w:val="10"/>
          <w:w w:val="105"/>
          <w:sz w:val="21"/>
          <w:szCs w:val="21"/>
        </w:rPr>
        <w:t xml:space="preserve"> </w:t>
      </w:r>
      <w:r w:rsidRPr="00465BDE">
        <w:rPr>
          <w:rFonts w:ascii="Abadi" w:hAnsi="Abadi"/>
          <w:w w:val="105"/>
          <w:sz w:val="21"/>
          <w:szCs w:val="21"/>
        </w:rPr>
        <w:t>E</w:t>
      </w:r>
      <w:r w:rsidRPr="00465BDE">
        <w:rPr>
          <w:rFonts w:ascii="Abadi" w:hAnsi="Abadi"/>
          <w:spacing w:val="8"/>
          <w:w w:val="105"/>
          <w:sz w:val="21"/>
          <w:szCs w:val="21"/>
        </w:rPr>
        <w:t xml:space="preserve"> </w:t>
      </w:r>
      <w:r w:rsidRPr="00465BDE">
        <w:rPr>
          <w:rFonts w:ascii="Abadi" w:hAnsi="Abadi"/>
          <w:w w:val="105"/>
          <w:sz w:val="21"/>
          <w:szCs w:val="21"/>
        </w:rPr>
        <w:t>R</w:t>
      </w:r>
      <w:r w:rsidRPr="00465BDE">
        <w:rPr>
          <w:rFonts w:ascii="Abadi" w:hAnsi="Abadi"/>
          <w:spacing w:val="5"/>
          <w:w w:val="105"/>
          <w:sz w:val="21"/>
          <w:szCs w:val="21"/>
        </w:rPr>
        <w:t xml:space="preserve"> </w:t>
      </w:r>
      <w:r w:rsidRPr="00465BDE">
        <w:rPr>
          <w:rFonts w:ascii="Abadi" w:hAnsi="Abadi"/>
          <w:w w:val="105"/>
          <w:sz w:val="21"/>
          <w:szCs w:val="21"/>
        </w:rPr>
        <w:t>A</w:t>
      </w:r>
      <w:r w:rsidRPr="00465BDE">
        <w:rPr>
          <w:rFonts w:ascii="Abadi" w:hAnsi="Abadi"/>
          <w:spacing w:val="9"/>
          <w:w w:val="105"/>
          <w:sz w:val="21"/>
          <w:szCs w:val="21"/>
        </w:rPr>
        <w:t xml:space="preserve"> </w:t>
      </w:r>
      <w:r w:rsidRPr="00465BDE">
        <w:rPr>
          <w:rFonts w:ascii="Abadi" w:hAnsi="Abadi"/>
          <w:w w:val="105"/>
          <w:sz w:val="21"/>
          <w:szCs w:val="21"/>
        </w:rPr>
        <w:t>C</w:t>
      </w:r>
      <w:r w:rsidRPr="00465BDE">
        <w:rPr>
          <w:rFonts w:ascii="Abadi" w:hAnsi="Abadi"/>
          <w:spacing w:val="6"/>
          <w:w w:val="105"/>
          <w:sz w:val="21"/>
          <w:szCs w:val="21"/>
        </w:rPr>
        <w:t xml:space="preserve"> </w:t>
      </w:r>
      <w:r w:rsidRPr="00465BDE">
        <w:rPr>
          <w:rFonts w:ascii="Abadi" w:hAnsi="Abadi"/>
          <w:w w:val="105"/>
          <w:sz w:val="21"/>
          <w:szCs w:val="21"/>
        </w:rPr>
        <w:t>I</w:t>
      </w:r>
      <w:r w:rsidRPr="00465BDE">
        <w:rPr>
          <w:rFonts w:ascii="Abadi" w:hAnsi="Abadi"/>
          <w:spacing w:val="6"/>
          <w:w w:val="105"/>
          <w:sz w:val="21"/>
          <w:szCs w:val="21"/>
        </w:rPr>
        <w:t xml:space="preserve"> </w:t>
      </w:r>
      <w:r w:rsidRPr="00465BDE">
        <w:rPr>
          <w:rFonts w:ascii="Abadi" w:hAnsi="Abadi"/>
          <w:w w:val="105"/>
          <w:sz w:val="21"/>
          <w:szCs w:val="21"/>
        </w:rPr>
        <w:t>O</w:t>
      </w:r>
      <w:r w:rsidRPr="00465BDE">
        <w:rPr>
          <w:rFonts w:ascii="Abadi" w:hAnsi="Abadi"/>
          <w:spacing w:val="10"/>
          <w:w w:val="105"/>
          <w:sz w:val="21"/>
          <w:szCs w:val="21"/>
        </w:rPr>
        <w:t xml:space="preserve"> </w:t>
      </w:r>
      <w:r w:rsidRPr="00465BDE">
        <w:rPr>
          <w:rFonts w:ascii="Abadi" w:hAnsi="Abadi"/>
          <w:w w:val="105"/>
          <w:sz w:val="21"/>
          <w:szCs w:val="21"/>
        </w:rPr>
        <w:t>N</w:t>
      </w:r>
      <w:r w:rsidRPr="00465BDE">
        <w:rPr>
          <w:rFonts w:ascii="Abadi" w:hAnsi="Abadi"/>
          <w:spacing w:val="7"/>
          <w:w w:val="105"/>
          <w:sz w:val="21"/>
          <w:szCs w:val="21"/>
        </w:rPr>
        <w:t xml:space="preserve"> </w:t>
      </w:r>
      <w:r w:rsidRPr="00465BDE">
        <w:rPr>
          <w:rFonts w:ascii="Abadi" w:hAnsi="Abadi"/>
          <w:w w:val="105"/>
          <w:sz w:val="21"/>
          <w:szCs w:val="21"/>
        </w:rPr>
        <w:t>E</w:t>
      </w:r>
      <w:r w:rsidRPr="00465BDE">
        <w:rPr>
          <w:rFonts w:ascii="Abadi" w:hAnsi="Abadi"/>
          <w:spacing w:val="8"/>
          <w:w w:val="105"/>
          <w:sz w:val="21"/>
          <w:szCs w:val="21"/>
        </w:rPr>
        <w:t xml:space="preserve"> </w:t>
      </w:r>
      <w:r w:rsidRPr="00465BDE">
        <w:rPr>
          <w:rFonts w:ascii="Abadi" w:hAnsi="Abadi"/>
          <w:spacing w:val="-5"/>
          <w:w w:val="105"/>
          <w:sz w:val="21"/>
          <w:szCs w:val="21"/>
        </w:rPr>
        <w:t>S</w:t>
      </w:r>
      <w:r w:rsidRPr="00465BDE">
        <w:rPr>
          <w:rStyle w:val="FootnoteReference"/>
          <w:rFonts w:ascii="Abadi" w:hAnsi="Abadi" w:cs="Cambria"/>
          <w:spacing w:val="-5"/>
          <w:w w:val="105"/>
          <w:sz w:val="21"/>
          <w:szCs w:val="21"/>
        </w:rPr>
        <w:footnoteReference w:id="59"/>
      </w:r>
    </w:p>
    <w:p w14:paraId="073339EB" w14:textId="77777777" w:rsidR="00003D5F" w:rsidRPr="00C0297F" w:rsidRDefault="00003D5F" w:rsidP="00003D5F">
      <w:pPr>
        <w:pStyle w:val="BodyText"/>
        <w:kinsoku w:val="0"/>
        <w:overflowPunct w:val="0"/>
        <w:spacing w:before="4"/>
        <w:rPr>
          <w:rFonts w:ascii="Abadi" w:hAnsi="Abadi"/>
          <w:sz w:val="21"/>
          <w:szCs w:val="21"/>
        </w:rPr>
      </w:pPr>
    </w:p>
    <w:p w14:paraId="5341A491" w14:textId="77777777" w:rsidR="00003D5F" w:rsidRPr="00465BDE" w:rsidRDefault="00003D5F" w:rsidP="00003D5F">
      <w:pPr>
        <w:pStyle w:val="BodyText"/>
        <w:kinsoku w:val="0"/>
        <w:overflowPunct w:val="0"/>
        <w:spacing w:before="1"/>
        <w:ind w:left="102" w:right="115"/>
        <w:rPr>
          <w:rFonts w:ascii="Abadi" w:hAnsi="Abadi"/>
          <w:b w:val="0"/>
          <w:bCs w:val="0"/>
          <w:spacing w:val="-2"/>
          <w:sz w:val="21"/>
          <w:szCs w:val="21"/>
        </w:rPr>
      </w:pPr>
      <w:r w:rsidRPr="00465BDE">
        <w:rPr>
          <w:rFonts w:ascii="Abadi" w:hAnsi="Abadi"/>
          <w:b w:val="0"/>
          <w:bCs w:val="0"/>
          <w:sz w:val="21"/>
          <w:szCs w:val="21"/>
        </w:rPr>
        <w:t xml:space="preserve">La violencia contra las mujeres es un fenómeno histórico que deviene de un </w:t>
      </w:r>
      <w:r w:rsidRPr="00465BDE">
        <w:rPr>
          <w:rFonts w:ascii="Abadi" w:hAnsi="Abadi"/>
          <w:b w:val="0"/>
          <w:bCs w:val="0"/>
          <w:spacing w:val="-8"/>
          <w:sz w:val="21"/>
          <w:szCs w:val="21"/>
        </w:rPr>
        <w:t>sistema</w:t>
      </w:r>
      <w:r w:rsidRPr="00465BDE">
        <w:rPr>
          <w:rFonts w:ascii="Abadi" w:hAnsi="Abadi"/>
          <w:b w:val="0"/>
          <w:bCs w:val="0"/>
          <w:spacing w:val="-3"/>
          <w:sz w:val="21"/>
          <w:szCs w:val="21"/>
        </w:rPr>
        <w:t xml:space="preserve"> </w:t>
      </w:r>
      <w:r w:rsidRPr="00465BDE">
        <w:rPr>
          <w:rFonts w:ascii="Abadi" w:hAnsi="Abadi"/>
          <w:b w:val="0"/>
          <w:bCs w:val="0"/>
          <w:spacing w:val="-8"/>
          <w:sz w:val="21"/>
          <w:szCs w:val="21"/>
        </w:rPr>
        <w:t>patriarcal,</w:t>
      </w:r>
      <w:r w:rsidRPr="00465BDE">
        <w:rPr>
          <w:rFonts w:ascii="Abadi" w:hAnsi="Abadi"/>
          <w:b w:val="0"/>
          <w:bCs w:val="0"/>
          <w:spacing w:val="-2"/>
          <w:sz w:val="21"/>
          <w:szCs w:val="21"/>
        </w:rPr>
        <w:t xml:space="preserve"> </w:t>
      </w:r>
      <w:r w:rsidRPr="00465BDE">
        <w:rPr>
          <w:rFonts w:ascii="Abadi" w:hAnsi="Abadi"/>
          <w:b w:val="0"/>
          <w:bCs w:val="0"/>
          <w:spacing w:val="-8"/>
          <w:sz w:val="21"/>
          <w:szCs w:val="21"/>
        </w:rPr>
        <w:t>donde</w:t>
      </w:r>
      <w:r w:rsidRPr="00465BDE">
        <w:rPr>
          <w:rFonts w:ascii="Abadi" w:hAnsi="Abadi"/>
          <w:b w:val="0"/>
          <w:bCs w:val="0"/>
          <w:spacing w:val="-3"/>
          <w:sz w:val="21"/>
          <w:szCs w:val="21"/>
        </w:rPr>
        <w:t xml:space="preserve"> </w:t>
      </w:r>
      <w:r w:rsidRPr="00465BDE">
        <w:rPr>
          <w:rFonts w:ascii="Abadi" w:hAnsi="Abadi"/>
          <w:b w:val="0"/>
          <w:bCs w:val="0"/>
          <w:spacing w:val="-8"/>
          <w:sz w:val="21"/>
          <w:szCs w:val="21"/>
        </w:rPr>
        <w:t>se</w:t>
      </w:r>
      <w:r w:rsidRPr="00465BDE">
        <w:rPr>
          <w:rFonts w:ascii="Abadi" w:hAnsi="Abadi"/>
          <w:b w:val="0"/>
          <w:bCs w:val="0"/>
          <w:spacing w:val="-2"/>
          <w:sz w:val="21"/>
          <w:szCs w:val="21"/>
        </w:rPr>
        <w:t xml:space="preserve"> </w:t>
      </w:r>
      <w:r w:rsidRPr="00465BDE">
        <w:rPr>
          <w:rFonts w:ascii="Abadi" w:hAnsi="Abadi"/>
          <w:b w:val="0"/>
          <w:bCs w:val="0"/>
          <w:spacing w:val="-8"/>
          <w:sz w:val="21"/>
          <w:szCs w:val="21"/>
        </w:rPr>
        <w:t>ubica</w:t>
      </w:r>
      <w:r w:rsidRPr="00465BDE">
        <w:rPr>
          <w:rFonts w:ascii="Abadi" w:hAnsi="Abadi"/>
          <w:b w:val="0"/>
          <w:bCs w:val="0"/>
          <w:spacing w:val="-3"/>
          <w:sz w:val="21"/>
          <w:szCs w:val="21"/>
        </w:rPr>
        <w:t xml:space="preserve"> </w:t>
      </w:r>
      <w:r w:rsidRPr="00465BDE">
        <w:rPr>
          <w:rFonts w:ascii="Abadi" w:hAnsi="Abadi"/>
          <w:b w:val="0"/>
          <w:bCs w:val="0"/>
          <w:spacing w:val="-8"/>
          <w:sz w:val="21"/>
          <w:szCs w:val="21"/>
        </w:rPr>
        <w:t>a</w:t>
      </w:r>
      <w:r w:rsidRPr="00465BDE">
        <w:rPr>
          <w:rFonts w:ascii="Abadi" w:hAnsi="Abadi"/>
          <w:b w:val="0"/>
          <w:bCs w:val="0"/>
          <w:spacing w:val="-3"/>
          <w:sz w:val="21"/>
          <w:szCs w:val="21"/>
        </w:rPr>
        <w:t xml:space="preserve"> </w:t>
      </w:r>
      <w:r w:rsidRPr="00465BDE">
        <w:rPr>
          <w:rFonts w:ascii="Abadi" w:hAnsi="Abadi"/>
          <w:b w:val="0"/>
          <w:bCs w:val="0"/>
          <w:spacing w:val="-8"/>
          <w:sz w:val="21"/>
          <w:szCs w:val="21"/>
        </w:rPr>
        <w:t>las</w:t>
      </w:r>
      <w:r w:rsidRPr="00465BDE">
        <w:rPr>
          <w:rFonts w:ascii="Abadi" w:hAnsi="Abadi"/>
          <w:b w:val="0"/>
          <w:bCs w:val="0"/>
          <w:spacing w:val="-3"/>
          <w:sz w:val="21"/>
          <w:szCs w:val="21"/>
        </w:rPr>
        <w:t xml:space="preserve"> </w:t>
      </w:r>
      <w:r w:rsidRPr="00465BDE">
        <w:rPr>
          <w:rFonts w:ascii="Abadi" w:hAnsi="Abadi"/>
          <w:b w:val="0"/>
          <w:bCs w:val="0"/>
          <w:spacing w:val="-8"/>
          <w:sz w:val="21"/>
          <w:szCs w:val="21"/>
        </w:rPr>
        <w:t>mujeres</w:t>
      </w:r>
      <w:r w:rsidRPr="00465BDE">
        <w:rPr>
          <w:rFonts w:ascii="Abadi" w:hAnsi="Abadi"/>
          <w:b w:val="0"/>
          <w:bCs w:val="0"/>
          <w:spacing w:val="-2"/>
          <w:sz w:val="21"/>
          <w:szCs w:val="21"/>
        </w:rPr>
        <w:t xml:space="preserve"> </w:t>
      </w:r>
      <w:r w:rsidRPr="00465BDE">
        <w:rPr>
          <w:rFonts w:ascii="Abadi" w:hAnsi="Abadi"/>
          <w:b w:val="0"/>
          <w:bCs w:val="0"/>
          <w:spacing w:val="-8"/>
          <w:sz w:val="21"/>
          <w:szCs w:val="21"/>
        </w:rPr>
        <w:t>en</w:t>
      </w:r>
      <w:r w:rsidRPr="00465BDE">
        <w:rPr>
          <w:rFonts w:ascii="Abadi" w:hAnsi="Abadi"/>
          <w:b w:val="0"/>
          <w:bCs w:val="0"/>
          <w:spacing w:val="-3"/>
          <w:sz w:val="21"/>
          <w:szCs w:val="21"/>
        </w:rPr>
        <w:t xml:space="preserve"> </w:t>
      </w:r>
      <w:r w:rsidRPr="00465BDE">
        <w:rPr>
          <w:rFonts w:ascii="Abadi" w:hAnsi="Abadi"/>
          <w:b w:val="0"/>
          <w:bCs w:val="0"/>
          <w:spacing w:val="-8"/>
          <w:sz w:val="21"/>
          <w:szCs w:val="21"/>
        </w:rPr>
        <w:t>una</w:t>
      </w:r>
      <w:r w:rsidRPr="00465BDE">
        <w:rPr>
          <w:rFonts w:ascii="Abadi" w:hAnsi="Abadi"/>
          <w:b w:val="0"/>
          <w:bCs w:val="0"/>
          <w:spacing w:val="-3"/>
          <w:sz w:val="21"/>
          <w:szCs w:val="21"/>
        </w:rPr>
        <w:t xml:space="preserve"> </w:t>
      </w:r>
      <w:r w:rsidRPr="00465BDE">
        <w:rPr>
          <w:rFonts w:ascii="Abadi" w:hAnsi="Abadi"/>
          <w:b w:val="0"/>
          <w:bCs w:val="0"/>
          <w:spacing w:val="-8"/>
          <w:sz w:val="21"/>
          <w:szCs w:val="21"/>
        </w:rPr>
        <w:t>posición</w:t>
      </w:r>
      <w:r w:rsidRPr="00465BDE">
        <w:rPr>
          <w:rFonts w:ascii="Abadi" w:hAnsi="Abadi"/>
          <w:b w:val="0"/>
          <w:bCs w:val="0"/>
          <w:spacing w:val="-4"/>
          <w:sz w:val="21"/>
          <w:szCs w:val="21"/>
        </w:rPr>
        <w:t xml:space="preserve"> </w:t>
      </w:r>
      <w:r w:rsidRPr="00465BDE">
        <w:rPr>
          <w:rFonts w:ascii="Abadi" w:hAnsi="Abadi"/>
          <w:b w:val="0"/>
          <w:bCs w:val="0"/>
          <w:spacing w:val="-8"/>
          <w:sz w:val="21"/>
          <w:szCs w:val="21"/>
        </w:rPr>
        <w:t>de</w:t>
      </w:r>
      <w:r w:rsidRPr="00465BDE">
        <w:rPr>
          <w:rFonts w:ascii="Abadi" w:hAnsi="Abadi"/>
          <w:b w:val="0"/>
          <w:bCs w:val="0"/>
          <w:spacing w:val="-4"/>
          <w:sz w:val="21"/>
          <w:szCs w:val="21"/>
        </w:rPr>
        <w:t xml:space="preserve"> </w:t>
      </w:r>
      <w:r w:rsidRPr="00465BDE">
        <w:rPr>
          <w:rFonts w:ascii="Abadi" w:hAnsi="Abadi"/>
          <w:b w:val="0"/>
          <w:bCs w:val="0"/>
          <w:spacing w:val="-8"/>
          <w:sz w:val="21"/>
          <w:szCs w:val="21"/>
        </w:rPr>
        <w:t xml:space="preserve">subordinación </w:t>
      </w:r>
      <w:r w:rsidRPr="00465BDE">
        <w:rPr>
          <w:rFonts w:ascii="Abadi" w:hAnsi="Abadi"/>
          <w:b w:val="0"/>
          <w:bCs w:val="0"/>
          <w:sz w:val="21"/>
          <w:szCs w:val="21"/>
        </w:rPr>
        <w:t>que</w:t>
      </w:r>
      <w:r w:rsidRPr="00465BDE">
        <w:rPr>
          <w:rFonts w:ascii="Abadi" w:hAnsi="Abadi"/>
          <w:b w:val="0"/>
          <w:bCs w:val="0"/>
          <w:spacing w:val="-10"/>
          <w:sz w:val="21"/>
          <w:szCs w:val="21"/>
        </w:rPr>
        <w:t xml:space="preserve"> </w:t>
      </w:r>
      <w:r w:rsidRPr="00465BDE">
        <w:rPr>
          <w:rFonts w:ascii="Abadi" w:hAnsi="Abadi"/>
          <w:b w:val="0"/>
          <w:bCs w:val="0"/>
          <w:sz w:val="21"/>
          <w:szCs w:val="21"/>
        </w:rPr>
        <w:t>permite</w:t>
      </w:r>
      <w:r w:rsidRPr="00465BDE">
        <w:rPr>
          <w:rFonts w:ascii="Abadi" w:hAnsi="Abadi"/>
          <w:b w:val="0"/>
          <w:bCs w:val="0"/>
          <w:spacing w:val="-10"/>
          <w:sz w:val="21"/>
          <w:szCs w:val="21"/>
        </w:rPr>
        <w:t xml:space="preserve"> </w:t>
      </w:r>
      <w:r w:rsidRPr="00465BDE">
        <w:rPr>
          <w:rFonts w:ascii="Abadi" w:hAnsi="Abadi"/>
          <w:b w:val="0"/>
          <w:bCs w:val="0"/>
          <w:sz w:val="21"/>
          <w:szCs w:val="21"/>
        </w:rPr>
        <w:t>su</w:t>
      </w:r>
      <w:r w:rsidRPr="00465BDE">
        <w:rPr>
          <w:rFonts w:ascii="Abadi" w:hAnsi="Abadi"/>
          <w:b w:val="0"/>
          <w:bCs w:val="0"/>
          <w:spacing w:val="-10"/>
          <w:sz w:val="21"/>
          <w:szCs w:val="21"/>
        </w:rPr>
        <w:t xml:space="preserve"> </w:t>
      </w:r>
      <w:r w:rsidRPr="00465BDE">
        <w:rPr>
          <w:rFonts w:ascii="Abadi" w:hAnsi="Abadi"/>
          <w:b w:val="0"/>
          <w:bCs w:val="0"/>
          <w:sz w:val="21"/>
          <w:szCs w:val="21"/>
        </w:rPr>
        <w:t>control</w:t>
      </w:r>
      <w:r w:rsidRPr="00465BDE">
        <w:rPr>
          <w:rFonts w:ascii="Abadi" w:hAnsi="Abadi"/>
          <w:b w:val="0"/>
          <w:bCs w:val="0"/>
          <w:spacing w:val="-10"/>
          <w:sz w:val="21"/>
          <w:szCs w:val="21"/>
        </w:rPr>
        <w:t xml:space="preserve"> </w:t>
      </w:r>
      <w:r w:rsidRPr="00465BDE">
        <w:rPr>
          <w:rFonts w:ascii="Abadi" w:hAnsi="Abadi"/>
          <w:b w:val="0"/>
          <w:bCs w:val="0"/>
          <w:sz w:val="21"/>
          <w:szCs w:val="21"/>
        </w:rPr>
        <w:t>o</w:t>
      </w:r>
      <w:r w:rsidRPr="00465BDE">
        <w:rPr>
          <w:rFonts w:ascii="Abadi" w:hAnsi="Abadi"/>
          <w:b w:val="0"/>
          <w:bCs w:val="0"/>
          <w:spacing w:val="-11"/>
          <w:sz w:val="21"/>
          <w:szCs w:val="21"/>
        </w:rPr>
        <w:t xml:space="preserve"> </w:t>
      </w:r>
      <w:r w:rsidRPr="00465BDE">
        <w:rPr>
          <w:rFonts w:ascii="Abadi" w:hAnsi="Abadi"/>
          <w:b w:val="0"/>
          <w:bCs w:val="0"/>
          <w:sz w:val="21"/>
          <w:szCs w:val="21"/>
        </w:rPr>
        <w:t>dominación</w:t>
      </w:r>
      <w:r w:rsidRPr="00465BDE">
        <w:rPr>
          <w:rFonts w:ascii="Abadi" w:hAnsi="Abadi"/>
          <w:b w:val="0"/>
          <w:bCs w:val="0"/>
          <w:spacing w:val="-11"/>
          <w:sz w:val="21"/>
          <w:szCs w:val="21"/>
        </w:rPr>
        <w:t xml:space="preserve"> </w:t>
      </w:r>
      <w:r w:rsidRPr="00465BDE">
        <w:rPr>
          <w:rFonts w:ascii="Abadi" w:hAnsi="Abadi"/>
          <w:b w:val="0"/>
          <w:bCs w:val="0"/>
          <w:sz w:val="21"/>
          <w:szCs w:val="21"/>
        </w:rPr>
        <w:t>por</w:t>
      </w:r>
      <w:r w:rsidRPr="00465BDE">
        <w:rPr>
          <w:rFonts w:ascii="Abadi" w:hAnsi="Abadi"/>
          <w:b w:val="0"/>
          <w:bCs w:val="0"/>
          <w:spacing w:val="-11"/>
          <w:sz w:val="21"/>
          <w:szCs w:val="21"/>
        </w:rPr>
        <w:t xml:space="preserve"> </w:t>
      </w:r>
      <w:r w:rsidRPr="00465BDE">
        <w:rPr>
          <w:rFonts w:ascii="Abadi" w:hAnsi="Abadi"/>
          <w:b w:val="0"/>
          <w:bCs w:val="0"/>
          <w:sz w:val="21"/>
          <w:szCs w:val="21"/>
        </w:rPr>
        <w:t>el</w:t>
      </w:r>
      <w:r w:rsidRPr="00465BDE">
        <w:rPr>
          <w:rFonts w:ascii="Abadi" w:hAnsi="Abadi"/>
          <w:b w:val="0"/>
          <w:bCs w:val="0"/>
          <w:spacing w:val="-8"/>
          <w:sz w:val="21"/>
          <w:szCs w:val="21"/>
        </w:rPr>
        <w:t xml:space="preserve"> </w:t>
      </w:r>
      <w:r w:rsidRPr="00465BDE">
        <w:rPr>
          <w:rFonts w:ascii="Abadi" w:hAnsi="Abadi"/>
          <w:b w:val="0"/>
          <w:bCs w:val="0"/>
          <w:sz w:val="21"/>
          <w:szCs w:val="21"/>
        </w:rPr>
        <w:t>simple</w:t>
      </w:r>
      <w:r w:rsidRPr="00465BDE">
        <w:rPr>
          <w:rFonts w:ascii="Abadi" w:hAnsi="Abadi"/>
          <w:b w:val="0"/>
          <w:bCs w:val="0"/>
          <w:spacing w:val="-10"/>
          <w:sz w:val="21"/>
          <w:szCs w:val="21"/>
        </w:rPr>
        <w:t xml:space="preserve"> </w:t>
      </w:r>
      <w:r w:rsidRPr="00465BDE">
        <w:rPr>
          <w:rFonts w:ascii="Abadi" w:hAnsi="Abadi"/>
          <w:b w:val="0"/>
          <w:bCs w:val="0"/>
          <w:sz w:val="21"/>
          <w:szCs w:val="21"/>
        </w:rPr>
        <w:t>hecho</w:t>
      </w:r>
      <w:r w:rsidRPr="00465BDE">
        <w:rPr>
          <w:rFonts w:ascii="Abadi" w:hAnsi="Abadi"/>
          <w:b w:val="0"/>
          <w:bCs w:val="0"/>
          <w:spacing w:val="-11"/>
          <w:sz w:val="21"/>
          <w:szCs w:val="21"/>
        </w:rPr>
        <w:t xml:space="preserve"> </w:t>
      </w:r>
      <w:r w:rsidRPr="00465BDE">
        <w:rPr>
          <w:rFonts w:ascii="Abadi" w:hAnsi="Abadi"/>
          <w:b w:val="0"/>
          <w:bCs w:val="0"/>
          <w:sz w:val="21"/>
          <w:szCs w:val="21"/>
        </w:rPr>
        <w:t>de</w:t>
      </w:r>
      <w:r w:rsidRPr="00465BDE">
        <w:rPr>
          <w:rFonts w:ascii="Abadi" w:hAnsi="Abadi"/>
          <w:b w:val="0"/>
          <w:bCs w:val="0"/>
          <w:spacing w:val="-11"/>
          <w:sz w:val="21"/>
          <w:szCs w:val="21"/>
        </w:rPr>
        <w:t xml:space="preserve"> </w:t>
      </w:r>
      <w:r w:rsidRPr="00465BDE">
        <w:rPr>
          <w:rFonts w:ascii="Abadi" w:hAnsi="Abadi"/>
          <w:b w:val="0"/>
          <w:bCs w:val="0"/>
          <w:sz w:val="21"/>
          <w:szCs w:val="21"/>
        </w:rPr>
        <w:t>ser</w:t>
      </w:r>
      <w:r w:rsidRPr="00465BDE">
        <w:rPr>
          <w:rFonts w:ascii="Abadi" w:hAnsi="Abadi"/>
          <w:b w:val="0"/>
          <w:bCs w:val="0"/>
          <w:spacing w:val="-9"/>
          <w:sz w:val="21"/>
          <w:szCs w:val="21"/>
        </w:rPr>
        <w:t xml:space="preserve"> </w:t>
      </w:r>
      <w:r w:rsidRPr="00465BDE">
        <w:rPr>
          <w:rFonts w:ascii="Abadi" w:hAnsi="Abadi"/>
          <w:b w:val="0"/>
          <w:bCs w:val="0"/>
          <w:sz w:val="21"/>
          <w:szCs w:val="21"/>
        </w:rPr>
        <w:t>mujeres.</w:t>
      </w:r>
      <w:r w:rsidRPr="00465BDE">
        <w:rPr>
          <w:rFonts w:ascii="Abadi" w:hAnsi="Abadi"/>
          <w:b w:val="0"/>
          <w:bCs w:val="0"/>
          <w:spacing w:val="-6"/>
          <w:sz w:val="21"/>
          <w:szCs w:val="21"/>
        </w:rPr>
        <w:t xml:space="preserve"> </w:t>
      </w:r>
      <w:r w:rsidRPr="00465BDE">
        <w:rPr>
          <w:rFonts w:ascii="Abadi" w:hAnsi="Abadi"/>
          <w:b w:val="0"/>
          <w:bCs w:val="0"/>
          <w:sz w:val="21"/>
          <w:szCs w:val="21"/>
        </w:rPr>
        <w:t xml:space="preserve">Este </w:t>
      </w:r>
      <w:r w:rsidRPr="00465BDE">
        <w:rPr>
          <w:rFonts w:ascii="Abadi" w:hAnsi="Abadi"/>
          <w:b w:val="0"/>
          <w:bCs w:val="0"/>
          <w:spacing w:val="-8"/>
          <w:sz w:val="21"/>
          <w:szCs w:val="21"/>
        </w:rPr>
        <w:t>tipo</w:t>
      </w:r>
      <w:r w:rsidRPr="00465BDE">
        <w:rPr>
          <w:rFonts w:ascii="Abadi" w:hAnsi="Abadi"/>
          <w:b w:val="0"/>
          <w:bCs w:val="0"/>
          <w:spacing w:val="-6"/>
          <w:sz w:val="21"/>
          <w:szCs w:val="21"/>
        </w:rPr>
        <w:t xml:space="preserve"> </w:t>
      </w:r>
      <w:r w:rsidRPr="00465BDE">
        <w:rPr>
          <w:rFonts w:ascii="Abadi" w:hAnsi="Abadi"/>
          <w:b w:val="0"/>
          <w:bCs w:val="0"/>
          <w:spacing w:val="-8"/>
          <w:sz w:val="21"/>
          <w:szCs w:val="21"/>
        </w:rPr>
        <w:t>de</w:t>
      </w:r>
      <w:r w:rsidRPr="00465BDE">
        <w:rPr>
          <w:rFonts w:ascii="Abadi" w:hAnsi="Abadi"/>
          <w:b w:val="0"/>
          <w:bCs w:val="0"/>
          <w:spacing w:val="-5"/>
          <w:sz w:val="21"/>
          <w:szCs w:val="21"/>
        </w:rPr>
        <w:t xml:space="preserve"> </w:t>
      </w:r>
      <w:r w:rsidRPr="00465BDE">
        <w:rPr>
          <w:rFonts w:ascii="Abadi" w:hAnsi="Abadi"/>
          <w:b w:val="0"/>
          <w:bCs w:val="0"/>
          <w:spacing w:val="-8"/>
          <w:sz w:val="21"/>
          <w:szCs w:val="21"/>
        </w:rPr>
        <w:t>violencia</w:t>
      </w:r>
      <w:r w:rsidRPr="00465BDE">
        <w:rPr>
          <w:rFonts w:ascii="Abadi" w:hAnsi="Abadi"/>
          <w:b w:val="0"/>
          <w:bCs w:val="0"/>
          <w:spacing w:val="-5"/>
          <w:sz w:val="21"/>
          <w:szCs w:val="21"/>
        </w:rPr>
        <w:t xml:space="preserve"> </w:t>
      </w:r>
      <w:r w:rsidRPr="00465BDE">
        <w:rPr>
          <w:rFonts w:ascii="Abadi" w:hAnsi="Abadi"/>
          <w:b w:val="0"/>
          <w:bCs w:val="0"/>
          <w:spacing w:val="-8"/>
          <w:sz w:val="21"/>
          <w:szCs w:val="21"/>
        </w:rPr>
        <w:t>es</w:t>
      </w:r>
      <w:r w:rsidRPr="00465BDE">
        <w:rPr>
          <w:rFonts w:ascii="Abadi" w:hAnsi="Abadi"/>
          <w:b w:val="0"/>
          <w:bCs w:val="0"/>
          <w:spacing w:val="-4"/>
          <w:sz w:val="21"/>
          <w:szCs w:val="21"/>
        </w:rPr>
        <w:t xml:space="preserve"> </w:t>
      </w:r>
      <w:r w:rsidRPr="00465BDE">
        <w:rPr>
          <w:rFonts w:ascii="Abadi" w:hAnsi="Abadi"/>
          <w:b w:val="0"/>
          <w:bCs w:val="0"/>
          <w:spacing w:val="-8"/>
          <w:sz w:val="21"/>
          <w:szCs w:val="21"/>
        </w:rPr>
        <w:t>un</w:t>
      </w:r>
      <w:r w:rsidRPr="00465BDE">
        <w:rPr>
          <w:rFonts w:ascii="Abadi" w:hAnsi="Abadi"/>
          <w:b w:val="0"/>
          <w:bCs w:val="0"/>
          <w:spacing w:val="-3"/>
          <w:sz w:val="21"/>
          <w:szCs w:val="21"/>
        </w:rPr>
        <w:t xml:space="preserve"> </w:t>
      </w:r>
      <w:r w:rsidRPr="00465BDE">
        <w:rPr>
          <w:rFonts w:ascii="Abadi" w:hAnsi="Abadi"/>
          <w:b w:val="0"/>
          <w:bCs w:val="0"/>
          <w:spacing w:val="-8"/>
          <w:sz w:val="21"/>
          <w:szCs w:val="21"/>
        </w:rPr>
        <w:t>problema</w:t>
      </w:r>
      <w:r w:rsidRPr="00465BDE">
        <w:rPr>
          <w:rFonts w:ascii="Abadi" w:hAnsi="Abadi"/>
          <w:b w:val="0"/>
          <w:bCs w:val="0"/>
          <w:spacing w:val="-5"/>
          <w:sz w:val="21"/>
          <w:szCs w:val="21"/>
        </w:rPr>
        <w:t xml:space="preserve"> </w:t>
      </w:r>
      <w:r w:rsidRPr="00465BDE">
        <w:rPr>
          <w:rFonts w:ascii="Abadi" w:hAnsi="Abadi"/>
          <w:b w:val="0"/>
          <w:bCs w:val="0"/>
          <w:spacing w:val="-8"/>
          <w:sz w:val="21"/>
          <w:szCs w:val="21"/>
        </w:rPr>
        <w:t>estructural</w:t>
      </w:r>
      <w:r w:rsidRPr="00465BDE">
        <w:rPr>
          <w:rFonts w:ascii="Abadi" w:hAnsi="Abadi"/>
          <w:b w:val="0"/>
          <w:bCs w:val="0"/>
          <w:spacing w:val="-4"/>
          <w:sz w:val="21"/>
          <w:szCs w:val="21"/>
        </w:rPr>
        <w:t xml:space="preserve"> </w:t>
      </w:r>
      <w:r w:rsidRPr="00465BDE">
        <w:rPr>
          <w:rFonts w:ascii="Abadi" w:hAnsi="Abadi"/>
          <w:b w:val="0"/>
          <w:bCs w:val="0"/>
          <w:spacing w:val="-8"/>
          <w:sz w:val="21"/>
          <w:szCs w:val="21"/>
        </w:rPr>
        <w:t>universal,</w:t>
      </w:r>
      <w:r w:rsidRPr="00465BDE">
        <w:rPr>
          <w:rFonts w:ascii="Abadi" w:hAnsi="Abadi"/>
          <w:b w:val="0"/>
          <w:bCs w:val="0"/>
          <w:sz w:val="21"/>
          <w:szCs w:val="21"/>
        </w:rPr>
        <w:t xml:space="preserve"> </w:t>
      </w:r>
      <w:r w:rsidRPr="00465BDE">
        <w:rPr>
          <w:rFonts w:ascii="Abadi" w:hAnsi="Abadi"/>
          <w:b w:val="0"/>
          <w:bCs w:val="0"/>
          <w:spacing w:val="-8"/>
          <w:sz w:val="21"/>
          <w:szCs w:val="21"/>
        </w:rPr>
        <w:t>es</w:t>
      </w:r>
      <w:r w:rsidRPr="00465BDE">
        <w:rPr>
          <w:rFonts w:ascii="Abadi" w:hAnsi="Abadi"/>
          <w:b w:val="0"/>
          <w:bCs w:val="0"/>
          <w:spacing w:val="-4"/>
          <w:sz w:val="21"/>
          <w:szCs w:val="21"/>
        </w:rPr>
        <w:t xml:space="preserve"> </w:t>
      </w:r>
      <w:r w:rsidRPr="00465BDE">
        <w:rPr>
          <w:rFonts w:ascii="Abadi" w:hAnsi="Abadi"/>
          <w:b w:val="0"/>
          <w:bCs w:val="0"/>
          <w:spacing w:val="-8"/>
          <w:sz w:val="21"/>
          <w:szCs w:val="21"/>
        </w:rPr>
        <w:t>decir,</w:t>
      </w:r>
      <w:r w:rsidRPr="00465BDE">
        <w:rPr>
          <w:rFonts w:ascii="Abadi" w:hAnsi="Abadi"/>
          <w:b w:val="0"/>
          <w:bCs w:val="0"/>
          <w:spacing w:val="-6"/>
          <w:sz w:val="21"/>
          <w:szCs w:val="21"/>
        </w:rPr>
        <w:t xml:space="preserve"> </w:t>
      </w:r>
      <w:r w:rsidRPr="00465BDE">
        <w:rPr>
          <w:rFonts w:ascii="Abadi" w:hAnsi="Abadi"/>
          <w:b w:val="0"/>
          <w:bCs w:val="0"/>
          <w:spacing w:val="-8"/>
          <w:sz w:val="21"/>
          <w:szCs w:val="21"/>
        </w:rPr>
        <w:t>se</w:t>
      </w:r>
      <w:r w:rsidRPr="00465BDE">
        <w:rPr>
          <w:rFonts w:ascii="Abadi" w:hAnsi="Abadi"/>
          <w:b w:val="0"/>
          <w:bCs w:val="0"/>
          <w:spacing w:val="-4"/>
          <w:sz w:val="21"/>
          <w:szCs w:val="21"/>
        </w:rPr>
        <w:t xml:space="preserve"> </w:t>
      </w:r>
      <w:r w:rsidRPr="00465BDE">
        <w:rPr>
          <w:rFonts w:ascii="Abadi" w:hAnsi="Abadi"/>
          <w:b w:val="0"/>
          <w:bCs w:val="0"/>
          <w:spacing w:val="-8"/>
          <w:sz w:val="21"/>
          <w:szCs w:val="21"/>
        </w:rPr>
        <w:t>puede</w:t>
      </w:r>
      <w:r w:rsidRPr="00465BDE">
        <w:rPr>
          <w:rFonts w:ascii="Abadi" w:hAnsi="Abadi"/>
          <w:b w:val="0"/>
          <w:bCs w:val="0"/>
          <w:spacing w:val="-6"/>
          <w:sz w:val="21"/>
          <w:szCs w:val="21"/>
        </w:rPr>
        <w:t xml:space="preserve"> </w:t>
      </w:r>
      <w:r w:rsidRPr="00465BDE">
        <w:rPr>
          <w:rFonts w:ascii="Abadi" w:hAnsi="Abadi"/>
          <w:b w:val="0"/>
          <w:bCs w:val="0"/>
          <w:spacing w:val="-8"/>
          <w:sz w:val="21"/>
          <w:szCs w:val="21"/>
        </w:rPr>
        <w:t xml:space="preserve">observar </w:t>
      </w:r>
      <w:r w:rsidRPr="00465BDE">
        <w:rPr>
          <w:rFonts w:ascii="Abadi" w:hAnsi="Abadi"/>
          <w:b w:val="0"/>
          <w:bCs w:val="0"/>
          <w:sz w:val="21"/>
          <w:szCs w:val="21"/>
        </w:rPr>
        <w:t>en</w:t>
      </w:r>
      <w:r w:rsidRPr="00465BDE">
        <w:rPr>
          <w:rFonts w:ascii="Abadi" w:hAnsi="Abadi"/>
          <w:b w:val="0"/>
          <w:bCs w:val="0"/>
          <w:spacing w:val="-13"/>
          <w:sz w:val="21"/>
          <w:szCs w:val="21"/>
        </w:rPr>
        <w:t xml:space="preserve"> </w:t>
      </w:r>
      <w:r w:rsidRPr="00465BDE">
        <w:rPr>
          <w:rFonts w:ascii="Abadi" w:hAnsi="Abadi"/>
          <w:b w:val="0"/>
          <w:bCs w:val="0"/>
          <w:sz w:val="21"/>
          <w:szCs w:val="21"/>
        </w:rPr>
        <w:t>todos</w:t>
      </w:r>
      <w:r w:rsidRPr="00465BDE">
        <w:rPr>
          <w:rFonts w:ascii="Abadi" w:hAnsi="Abadi"/>
          <w:b w:val="0"/>
          <w:bCs w:val="0"/>
          <w:spacing w:val="-13"/>
          <w:sz w:val="21"/>
          <w:szCs w:val="21"/>
        </w:rPr>
        <w:t xml:space="preserve"> </w:t>
      </w:r>
      <w:r w:rsidRPr="00465BDE">
        <w:rPr>
          <w:rFonts w:ascii="Abadi" w:hAnsi="Abadi"/>
          <w:b w:val="0"/>
          <w:bCs w:val="0"/>
          <w:sz w:val="21"/>
          <w:szCs w:val="21"/>
        </w:rPr>
        <w:t>los</w:t>
      </w:r>
      <w:r w:rsidRPr="00465BDE">
        <w:rPr>
          <w:rFonts w:ascii="Abadi" w:hAnsi="Abadi"/>
          <w:b w:val="0"/>
          <w:bCs w:val="0"/>
          <w:spacing w:val="-13"/>
          <w:sz w:val="21"/>
          <w:szCs w:val="21"/>
        </w:rPr>
        <w:t xml:space="preserve"> </w:t>
      </w:r>
      <w:r w:rsidRPr="00465BDE">
        <w:rPr>
          <w:rFonts w:ascii="Abadi" w:hAnsi="Abadi"/>
          <w:b w:val="0"/>
          <w:bCs w:val="0"/>
          <w:sz w:val="21"/>
          <w:szCs w:val="21"/>
        </w:rPr>
        <w:t>ámbitos</w:t>
      </w:r>
      <w:r w:rsidRPr="00465BDE">
        <w:rPr>
          <w:rFonts w:ascii="Abadi" w:hAnsi="Abadi"/>
          <w:b w:val="0"/>
          <w:bCs w:val="0"/>
          <w:spacing w:val="-13"/>
          <w:sz w:val="21"/>
          <w:szCs w:val="21"/>
        </w:rPr>
        <w:t xml:space="preserve"> </w:t>
      </w:r>
      <w:r w:rsidRPr="00465BDE">
        <w:rPr>
          <w:rFonts w:ascii="Abadi" w:hAnsi="Abadi"/>
          <w:b w:val="0"/>
          <w:bCs w:val="0"/>
          <w:sz w:val="21"/>
          <w:szCs w:val="21"/>
        </w:rPr>
        <w:t>y</w:t>
      </w:r>
      <w:r w:rsidRPr="00465BDE">
        <w:rPr>
          <w:rFonts w:ascii="Abadi" w:hAnsi="Abadi"/>
          <w:b w:val="0"/>
          <w:bCs w:val="0"/>
          <w:spacing w:val="-13"/>
          <w:sz w:val="21"/>
          <w:szCs w:val="21"/>
        </w:rPr>
        <w:t xml:space="preserve"> </w:t>
      </w:r>
      <w:r w:rsidRPr="00465BDE">
        <w:rPr>
          <w:rFonts w:ascii="Abadi" w:hAnsi="Abadi"/>
          <w:b w:val="0"/>
          <w:bCs w:val="0"/>
          <w:sz w:val="21"/>
          <w:szCs w:val="21"/>
        </w:rPr>
        <w:t>en</w:t>
      </w:r>
      <w:r w:rsidRPr="00465BDE">
        <w:rPr>
          <w:rFonts w:ascii="Abadi" w:hAnsi="Abadi"/>
          <w:b w:val="0"/>
          <w:bCs w:val="0"/>
          <w:spacing w:val="-13"/>
          <w:sz w:val="21"/>
          <w:szCs w:val="21"/>
        </w:rPr>
        <w:t xml:space="preserve"> </w:t>
      </w:r>
      <w:r w:rsidRPr="00465BDE">
        <w:rPr>
          <w:rFonts w:ascii="Abadi" w:hAnsi="Abadi"/>
          <w:b w:val="0"/>
          <w:bCs w:val="0"/>
          <w:sz w:val="21"/>
          <w:szCs w:val="21"/>
        </w:rPr>
        <w:t>todos</w:t>
      </w:r>
      <w:r w:rsidRPr="00465BDE">
        <w:rPr>
          <w:rFonts w:ascii="Abadi" w:hAnsi="Abadi"/>
          <w:b w:val="0"/>
          <w:bCs w:val="0"/>
          <w:spacing w:val="-13"/>
          <w:sz w:val="21"/>
          <w:szCs w:val="21"/>
        </w:rPr>
        <w:t xml:space="preserve"> </w:t>
      </w:r>
      <w:r w:rsidRPr="00465BDE">
        <w:rPr>
          <w:rFonts w:ascii="Abadi" w:hAnsi="Abadi"/>
          <w:b w:val="0"/>
          <w:bCs w:val="0"/>
          <w:sz w:val="21"/>
          <w:szCs w:val="21"/>
        </w:rPr>
        <w:t>los</w:t>
      </w:r>
      <w:r w:rsidRPr="00465BDE">
        <w:rPr>
          <w:rFonts w:ascii="Abadi" w:hAnsi="Abadi"/>
          <w:b w:val="0"/>
          <w:bCs w:val="0"/>
          <w:spacing w:val="-13"/>
          <w:sz w:val="21"/>
          <w:szCs w:val="21"/>
        </w:rPr>
        <w:t xml:space="preserve"> </w:t>
      </w:r>
      <w:r w:rsidRPr="00465BDE">
        <w:rPr>
          <w:rFonts w:ascii="Abadi" w:hAnsi="Abadi"/>
          <w:b w:val="0"/>
          <w:bCs w:val="0"/>
          <w:sz w:val="21"/>
          <w:szCs w:val="21"/>
        </w:rPr>
        <w:t>espacios,</w:t>
      </w:r>
      <w:r w:rsidRPr="00465BDE">
        <w:rPr>
          <w:rFonts w:ascii="Abadi" w:hAnsi="Abadi"/>
          <w:b w:val="0"/>
          <w:bCs w:val="0"/>
          <w:spacing w:val="-12"/>
          <w:sz w:val="21"/>
          <w:szCs w:val="21"/>
        </w:rPr>
        <w:t xml:space="preserve"> </w:t>
      </w:r>
      <w:r w:rsidRPr="00465BDE">
        <w:rPr>
          <w:rFonts w:ascii="Abadi" w:hAnsi="Abadi"/>
          <w:b w:val="0"/>
          <w:bCs w:val="0"/>
          <w:sz w:val="21"/>
          <w:szCs w:val="21"/>
        </w:rPr>
        <w:t>públicos</w:t>
      </w:r>
      <w:r w:rsidRPr="00465BDE">
        <w:rPr>
          <w:rFonts w:ascii="Abadi" w:hAnsi="Abadi"/>
          <w:b w:val="0"/>
          <w:bCs w:val="0"/>
          <w:spacing w:val="-13"/>
          <w:sz w:val="21"/>
          <w:szCs w:val="21"/>
        </w:rPr>
        <w:t xml:space="preserve"> </w:t>
      </w:r>
      <w:r w:rsidRPr="00465BDE">
        <w:rPr>
          <w:rFonts w:ascii="Abadi" w:hAnsi="Abadi"/>
          <w:b w:val="0"/>
          <w:bCs w:val="0"/>
          <w:sz w:val="21"/>
          <w:szCs w:val="21"/>
        </w:rPr>
        <w:t>y</w:t>
      </w:r>
      <w:r w:rsidRPr="00465BDE">
        <w:rPr>
          <w:rFonts w:ascii="Abadi" w:hAnsi="Abadi"/>
          <w:b w:val="0"/>
          <w:bCs w:val="0"/>
          <w:spacing w:val="-13"/>
          <w:sz w:val="21"/>
          <w:szCs w:val="21"/>
        </w:rPr>
        <w:t xml:space="preserve"> </w:t>
      </w:r>
      <w:r w:rsidRPr="00465BDE">
        <w:rPr>
          <w:rFonts w:ascii="Abadi" w:hAnsi="Abadi"/>
          <w:b w:val="0"/>
          <w:bCs w:val="0"/>
          <w:sz w:val="21"/>
          <w:szCs w:val="21"/>
        </w:rPr>
        <w:t>privados,</w:t>
      </w:r>
      <w:r w:rsidRPr="00465BDE">
        <w:rPr>
          <w:rFonts w:ascii="Abadi" w:hAnsi="Abadi"/>
          <w:b w:val="0"/>
          <w:bCs w:val="0"/>
          <w:spacing w:val="-12"/>
          <w:sz w:val="21"/>
          <w:szCs w:val="21"/>
        </w:rPr>
        <w:t xml:space="preserve"> </w:t>
      </w:r>
      <w:r w:rsidRPr="00465BDE">
        <w:rPr>
          <w:rFonts w:ascii="Abadi" w:hAnsi="Abadi"/>
          <w:b w:val="0"/>
          <w:bCs w:val="0"/>
          <w:sz w:val="21"/>
          <w:szCs w:val="21"/>
        </w:rPr>
        <w:t>y</w:t>
      </w:r>
      <w:r w:rsidRPr="00465BDE">
        <w:rPr>
          <w:rFonts w:ascii="Abadi" w:hAnsi="Abadi"/>
          <w:b w:val="0"/>
          <w:bCs w:val="0"/>
          <w:spacing w:val="-13"/>
          <w:sz w:val="21"/>
          <w:szCs w:val="21"/>
        </w:rPr>
        <w:t xml:space="preserve"> </w:t>
      </w:r>
      <w:r w:rsidRPr="00465BDE">
        <w:rPr>
          <w:rFonts w:ascii="Abadi" w:hAnsi="Abadi"/>
          <w:b w:val="0"/>
          <w:bCs w:val="0"/>
          <w:sz w:val="21"/>
          <w:szCs w:val="21"/>
        </w:rPr>
        <w:t>tiene</w:t>
      </w:r>
      <w:r w:rsidRPr="00465BDE">
        <w:rPr>
          <w:rFonts w:ascii="Abadi" w:hAnsi="Abadi"/>
          <w:b w:val="0"/>
          <w:bCs w:val="0"/>
          <w:spacing w:val="-13"/>
          <w:sz w:val="21"/>
          <w:szCs w:val="21"/>
        </w:rPr>
        <w:t xml:space="preserve"> </w:t>
      </w:r>
      <w:r w:rsidRPr="00465BDE">
        <w:rPr>
          <w:rFonts w:ascii="Abadi" w:hAnsi="Abadi"/>
          <w:b w:val="0"/>
          <w:bCs w:val="0"/>
          <w:sz w:val="21"/>
          <w:szCs w:val="21"/>
        </w:rPr>
        <w:t xml:space="preserve">como </w:t>
      </w:r>
      <w:r w:rsidRPr="00465BDE">
        <w:rPr>
          <w:rFonts w:ascii="Abadi" w:hAnsi="Abadi"/>
          <w:b w:val="0"/>
          <w:bCs w:val="0"/>
          <w:spacing w:val="-2"/>
          <w:sz w:val="21"/>
          <w:szCs w:val="21"/>
        </w:rPr>
        <w:t>consecuencia</w:t>
      </w:r>
      <w:r w:rsidRPr="00465BDE">
        <w:rPr>
          <w:rFonts w:ascii="Abadi" w:hAnsi="Abadi"/>
          <w:b w:val="0"/>
          <w:bCs w:val="0"/>
          <w:spacing w:val="-11"/>
          <w:sz w:val="21"/>
          <w:szCs w:val="21"/>
        </w:rPr>
        <w:t xml:space="preserve"> </w:t>
      </w:r>
      <w:r w:rsidRPr="00465BDE">
        <w:rPr>
          <w:rFonts w:ascii="Abadi" w:hAnsi="Abadi"/>
          <w:b w:val="0"/>
          <w:bCs w:val="0"/>
          <w:spacing w:val="-2"/>
          <w:sz w:val="21"/>
          <w:szCs w:val="21"/>
        </w:rPr>
        <w:t>la</w:t>
      </w:r>
      <w:r w:rsidRPr="00465BDE">
        <w:rPr>
          <w:rFonts w:ascii="Abadi" w:hAnsi="Abadi"/>
          <w:b w:val="0"/>
          <w:bCs w:val="0"/>
          <w:spacing w:val="-11"/>
          <w:sz w:val="21"/>
          <w:szCs w:val="21"/>
        </w:rPr>
        <w:t xml:space="preserve"> </w:t>
      </w:r>
      <w:r w:rsidRPr="00465BDE">
        <w:rPr>
          <w:rFonts w:ascii="Abadi" w:hAnsi="Abadi"/>
          <w:b w:val="0"/>
          <w:bCs w:val="0"/>
          <w:spacing w:val="-2"/>
          <w:sz w:val="21"/>
          <w:szCs w:val="21"/>
        </w:rPr>
        <w:t>limitación</w:t>
      </w:r>
      <w:r w:rsidRPr="00465BDE">
        <w:rPr>
          <w:rFonts w:ascii="Abadi" w:hAnsi="Abadi"/>
          <w:b w:val="0"/>
          <w:bCs w:val="0"/>
          <w:spacing w:val="-12"/>
          <w:sz w:val="21"/>
          <w:szCs w:val="21"/>
        </w:rPr>
        <w:t xml:space="preserve"> </w:t>
      </w:r>
      <w:r w:rsidRPr="00465BDE">
        <w:rPr>
          <w:rFonts w:ascii="Abadi" w:hAnsi="Abadi"/>
          <w:b w:val="0"/>
          <w:bCs w:val="0"/>
          <w:spacing w:val="-2"/>
          <w:sz w:val="21"/>
          <w:szCs w:val="21"/>
        </w:rPr>
        <w:t>las</w:t>
      </w:r>
      <w:r w:rsidRPr="00465BDE">
        <w:rPr>
          <w:rFonts w:ascii="Abadi" w:hAnsi="Abadi"/>
          <w:b w:val="0"/>
          <w:bCs w:val="0"/>
          <w:spacing w:val="-12"/>
          <w:sz w:val="21"/>
          <w:szCs w:val="21"/>
        </w:rPr>
        <w:t xml:space="preserve"> </w:t>
      </w:r>
      <w:r w:rsidRPr="00465BDE">
        <w:rPr>
          <w:rFonts w:ascii="Abadi" w:hAnsi="Abadi"/>
          <w:b w:val="0"/>
          <w:bCs w:val="0"/>
          <w:spacing w:val="-2"/>
          <w:sz w:val="21"/>
          <w:szCs w:val="21"/>
        </w:rPr>
        <w:t>libertades</w:t>
      </w:r>
      <w:r w:rsidRPr="00465BDE">
        <w:rPr>
          <w:rFonts w:ascii="Abadi" w:hAnsi="Abadi"/>
          <w:b w:val="0"/>
          <w:bCs w:val="0"/>
          <w:spacing w:val="-11"/>
          <w:sz w:val="21"/>
          <w:szCs w:val="21"/>
        </w:rPr>
        <w:t xml:space="preserve"> </w:t>
      </w:r>
      <w:r w:rsidRPr="00465BDE">
        <w:rPr>
          <w:rFonts w:ascii="Abadi" w:hAnsi="Abadi"/>
          <w:b w:val="0"/>
          <w:bCs w:val="0"/>
          <w:spacing w:val="-2"/>
          <w:sz w:val="21"/>
          <w:szCs w:val="21"/>
        </w:rPr>
        <w:t>de</w:t>
      </w:r>
      <w:r w:rsidRPr="00465BDE">
        <w:rPr>
          <w:rFonts w:ascii="Abadi" w:hAnsi="Abadi"/>
          <w:b w:val="0"/>
          <w:bCs w:val="0"/>
          <w:spacing w:val="-12"/>
          <w:sz w:val="21"/>
          <w:szCs w:val="21"/>
        </w:rPr>
        <w:t xml:space="preserve"> </w:t>
      </w:r>
      <w:r w:rsidRPr="00465BDE">
        <w:rPr>
          <w:rFonts w:ascii="Abadi" w:hAnsi="Abadi"/>
          <w:b w:val="0"/>
          <w:bCs w:val="0"/>
          <w:spacing w:val="-2"/>
          <w:sz w:val="21"/>
          <w:szCs w:val="21"/>
        </w:rPr>
        <w:t>las</w:t>
      </w:r>
      <w:r w:rsidRPr="00465BDE">
        <w:rPr>
          <w:rFonts w:ascii="Abadi" w:hAnsi="Abadi"/>
          <w:b w:val="0"/>
          <w:bCs w:val="0"/>
          <w:spacing w:val="-12"/>
          <w:sz w:val="21"/>
          <w:szCs w:val="21"/>
        </w:rPr>
        <w:t xml:space="preserve"> </w:t>
      </w:r>
      <w:r w:rsidRPr="00465BDE">
        <w:rPr>
          <w:rFonts w:ascii="Abadi" w:hAnsi="Abadi"/>
          <w:b w:val="0"/>
          <w:bCs w:val="0"/>
          <w:spacing w:val="-2"/>
          <w:sz w:val="21"/>
          <w:szCs w:val="21"/>
        </w:rPr>
        <w:t>mujeres,</w:t>
      </w:r>
      <w:r w:rsidRPr="00465BDE">
        <w:rPr>
          <w:rFonts w:ascii="Abadi" w:hAnsi="Abadi"/>
          <w:b w:val="0"/>
          <w:bCs w:val="0"/>
          <w:spacing w:val="-11"/>
          <w:sz w:val="21"/>
          <w:szCs w:val="21"/>
        </w:rPr>
        <w:t xml:space="preserve"> </w:t>
      </w:r>
      <w:r w:rsidRPr="00465BDE">
        <w:rPr>
          <w:rFonts w:ascii="Abadi" w:hAnsi="Abadi"/>
          <w:b w:val="0"/>
          <w:bCs w:val="0"/>
          <w:spacing w:val="-2"/>
          <w:sz w:val="21"/>
          <w:szCs w:val="21"/>
        </w:rPr>
        <w:t>niñas</w:t>
      </w:r>
      <w:r w:rsidRPr="00465BDE">
        <w:rPr>
          <w:rFonts w:ascii="Abadi" w:hAnsi="Abadi"/>
          <w:b w:val="0"/>
          <w:bCs w:val="0"/>
          <w:spacing w:val="-12"/>
          <w:sz w:val="21"/>
          <w:szCs w:val="21"/>
        </w:rPr>
        <w:t xml:space="preserve"> </w:t>
      </w:r>
      <w:r w:rsidRPr="00465BDE">
        <w:rPr>
          <w:rFonts w:ascii="Abadi" w:hAnsi="Abadi"/>
          <w:b w:val="0"/>
          <w:bCs w:val="0"/>
          <w:spacing w:val="-2"/>
          <w:sz w:val="21"/>
          <w:szCs w:val="21"/>
        </w:rPr>
        <w:t>y</w:t>
      </w:r>
      <w:r w:rsidRPr="00465BDE">
        <w:rPr>
          <w:rFonts w:ascii="Abadi" w:hAnsi="Abadi"/>
          <w:b w:val="0"/>
          <w:bCs w:val="0"/>
          <w:spacing w:val="-11"/>
          <w:sz w:val="21"/>
          <w:szCs w:val="21"/>
        </w:rPr>
        <w:t xml:space="preserve"> </w:t>
      </w:r>
      <w:r w:rsidRPr="00465BDE">
        <w:rPr>
          <w:rFonts w:ascii="Abadi" w:hAnsi="Abadi"/>
          <w:b w:val="0"/>
          <w:bCs w:val="0"/>
          <w:spacing w:val="-2"/>
          <w:sz w:val="21"/>
          <w:szCs w:val="21"/>
        </w:rPr>
        <w:t>adolescentes.</w:t>
      </w:r>
    </w:p>
    <w:p w14:paraId="1853315C" w14:textId="77777777" w:rsidR="00003D5F" w:rsidRPr="00465BDE" w:rsidRDefault="00003D5F" w:rsidP="00003D5F">
      <w:pPr>
        <w:pStyle w:val="BodyText"/>
        <w:kinsoku w:val="0"/>
        <w:overflowPunct w:val="0"/>
        <w:spacing w:before="232"/>
        <w:ind w:left="102" w:right="117"/>
        <w:rPr>
          <w:rFonts w:ascii="Abadi" w:hAnsi="Abadi"/>
          <w:b w:val="0"/>
          <w:bCs w:val="0"/>
          <w:sz w:val="21"/>
          <w:szCs w:val="21"/>
        </w:rPr>
      </w:pPr>
      <w:r w:rsidRPr="00465BDE">
        <w:rPr>
          <w:rFonts w:ascii="Abadi" w:hAnsi="Abadi"/>
          <w:b w:val="0"/>
          <w:bCs w:val="0"/>
          <w:sz w:val="21"/>
          <w:szCs w:val="21"/>
        </w:rPr>
        <w:t>En nuestro contexto, particularmente en el estado de Guanajuato, hemos presenciado</w:t>
      </w:r>
      <w:r w:rsidRPr="00465BDE">
        <w:rPr>
          <w:rFonts w:ascii="Abadi" w:hAnsi="Abadi"/>
          <w:b w:val="0"/>
          <w:bCs w:val="0"/>
          <w:spacing w:val="-10"/>
          <w:sz w:val="21"/>
          <w:szCs w:val="21"/>
        </w:rPr>
        <w:t xml:space="preserve"> </w:t>
      </w:r>
      <w:r w:rsidRPr="00465BDE">
        <w:rPr>
          <w:rFonts w:ascii="Abadi" w:hAnsi="Abadi"/>
          <w:b w:val="0"/>
          <w:bCs w:val="0"/>
          <w:sz w:val="21"/>
          <w:szCs w:val="21"/>
        </w:rPr>
        <w:t>durante</w:t>
      </w:r>
      <w:r w:rsidRPr="00465BDE">
        <w:rPr>
          <w:rFonts w:ascii="Abadi" w:hAnsi="Abadi"/>
          <w:b w:val="0"/>
          <w:bCs w:val="0"/>
          <w:spacing w:val="-9"/>
          <w:sz w:val="21"/>
          <w:szCs w:val="21"/>
        </w:rPr>
        <w:t xml:space="preserve"> </w:t>
      </w:r>
      <w:r w:rsidRPr="00465BDE">
        <w:rPr>
          <w:rFonts w:ascii="Abadi" w:hAnsi="Abadi"/>
          <w:b w:val="0"/>
          <w:bCs w:val="0"/>
          <w:sz w:val="21"/>
          <w:szCs w:val="21"/>
        </w:rPr>
        <w:t>años</w:t>
      </w:r>
      <w:r w:rsidRPr="00465BDE">
        <w:rPr>
          <w:rFonts w:ascii="Abadi" w:hAnsi="Abadi"/>
          <w:b w:val="0"/>
          <w:bCs w:val="0"/>
          <w:spacing w:val="-10"/>
          <w:sz w:val="21"/>
          <w:szCs w:val="21"/>
        </w:rPr>
        <w:t xml:space="preserve"> </w:t>
      </w:r>
      <w:r w:rsidRPr="00465BDE">
        <w:rPr>
          <w:rFonts w:ascii="Abadi" w:hAnsi="Abadi"/>
          <w:b w:val="0"/>
          <w:bCs w:val="0"/>
          <w:sz w:val="21"/>
          <w:szCs w:val="21"/>
        </w:rPr>
        <w:t>una</w:t>
      </w:r>
      <w:r w:rsidRPr="00465BDE">
        <w:rPr>
          <w:rFonts w:ascii="Abadi" w:hAnsi="Abadi"/>
          <w:b w:val="0"/>
          <w:bCs w:val="0"/>
          <w:spacing w:val="-9"/>
          <w:sz w:val="21"/>
          <w:szCs w:val="21"/>
        </w:rPr>
        <w:t xml:space="preserve"> </w:t>
      </w:r>
      <w:r w:rsidRPr="00465BDE">
        <w:rPr>
          <w:rFonts w:ascii="Abadi" w:hAnsi="Abadi"/>
          <w:b w:val="0"/>
          <w:bCs w:val="0"/>
          <w:sz w:val="21"/>
          <w:szCs w:val="21"/>
        </w:rPr>
        <w:t>evidente</w:t>
      </w:r>
      <w:r w:rsidRPr="00465BDE">
        <w:rPr>
          <w:rFonts w:ascii="Abadi" w:hAnsi="Abadi"/>
          <w:b w:val="0"/>
          <w:bCs w:val="0"/>
          <w:spacing w:val="-10"/>
          <w:sz w:val="21"/>
          <w:szCs w:val="21"/>
        </w:rPr>
        <w:t xml:space="preserve"> </w:t>
      </w:r>
      <w:r w:rsidRPr="00465BDE">
        <w:rPr>
          <w:rFonts w:ascii="Abadi" w:hAnsi="Abadi"/>
          <w:b w:val="0"/>
          <w:bCs w:val="0"/>
          <w:sz w:val="21"/>
          <w:szCs w:val="21"/>
        </w:rPr>
        <w:t>crisis</w:t>
      </w:r>
      <w:r w:rsidRPr="00465BDE">
        <w:rPr>
          <w:rFonts w:ascii="Abadi" w:hAnsi="Abadi"/>
          <w:b w:val="0"/>
          <w:bCs w:val="0"/>
          <w:spacing w:val="-10"/>
          <w:sz w:val="21"/>
          <w:szCs w:val="21"/>
        </w:rPr>
        <w:t xml:space="preserve"> </w:t>
      </w:r>
      <w:r w:rsidRPr="00465BDE">
        <w:rPr>
          <w:rFonts w:ascii="Abadi" w:hAnsi="Abadi"/>
          <w:b w:val="0"/>
          <w:bCs w:val="0"/>
          <w:sz w:val="21"/>
          <w:szCs w:val="21"/>
        </w:rPr>
        <w:t>de</w:t>
      </w:r>
      <w:r w:rsidRPr="00465BDE">
        <w:rPr>
          <w:rFonts w:ascii="Abadi" w:hAnsi="Abadi"/>
          <w:b w:val="0"/>
          <w:bCs w:val="0"/>
          <w:spacing w:val="-9"/>
          <w:sz w:val="21"/>
          <w:szCs w:val="21"/>
        </w:rPr>
        <w:t xml:space="preserve"> </w:t>
      </w:r>
      <w:r w:rsidRPr="00465BDE">
        <w:rPr>
          <w:rFonts w:ascii="Abadi" w:hAnsi="Abadi"/>
          <w:b w:val="0"/>
          <w:bCs w:val="0"/>
          <w:sz w:val="21"/>
          <w:szCs w:val="21"/>
        </w:rPr>
        <w:t>los</w:t>
      </w:r>
      <w:r w:rsidRPr="00465BDE">
        <w:rPr>
          <w:rFonts w:ascii="Abadi" w:hAnsi="Abadi"/>
          <w:b w:val="0"/>
          <w:bCs w:val="0"/>
          <w:spacing w:val="-10"/>
          <w:sz w:val="21"/>
          <w:szCs w:val="21"/>
        </w:rPr>
        <w:t xml:space="preserve"> </w:t>
      </w:r>
      <w:r w:rsidRPr="00465BDE">
        <w:rPr>
          <w:rFonts w:ascii="Abadi" w:hAnsi="Abadi"/>
          <w:b w:val="0"/>
          <w:bCs w:val="0"/>
          <w:sz w:val="21"/>
          <w:szCs w:val="21"/>
        </w:rPr>
        <w:t>derechos</w:t>
      </w:r>
      <w:r w:rsidRPr="00465BDE">
        <w:rPr>
          <w:rFonts w:ascii="Abadi" w:hAnsi="Abadi"/>
          <w:b w:val="0"/>
          <w:bCs w:val="0"/>
          <w:spacing w:val="-10"/>
          <w:sz w:val="21"/>
          <w:szCs w:val="21"/>
        </w:rPr>
        <w:t xml:space="preserve"> </w:t>
      </w:r>
      <w:r w:rsidRPr="00465BDE">
        <w:rPr>
          <w:rFonts w:ascii="Abadi" w:hAnsi="Abadi"/>
          <w:b w:val="0"/>
          <w:bCs w:val="0"/>
          <w:sz w:val="21"/>
          <w:szCs w:val="21"/>
        </w:rPr>
        <w:t>humanos</w:t>
      </w:r>
      <w:r w:rsidRPr="00465BDE">
        <w:rPr>
          <w:rFonts w:ascii="Abadi" w:hAnsi="Abadi"/>
          <w:b w:val="0"/>
          <w:bCs w:val="0"/>
          <w:spacing w:val="-10"/>
          <w:sz w:val="21"/>
          <w:szCs w:val="21"/>
        </w:rPr>
        <w:t xml:space="preserve"> </w:t>
      </w:r>
      <w:r w:rsidRPr="00465BDE">
        <w:rPr>
          <w:rFonts w:ascii="Abadi" w:hAnsi="Abadi"/>
          <w:b w:val="0"/>
          <w:bCs w:val="0"/>
          <w:sz w:val="21"/>
          <w:szCs w:val="21"/>
        </w:rPr>
        <w:t>de</w:t>
      </w:r>
      <w:r w:rsidRPr="00465BDE">
        <w:rPr>
          <w:rFonts w:ascii="Abadi" w:hAnsi="Abadi"/>
          <w:b w:val="0"/>
          <w:bCs w:val="0"/>
          <w:spacing w:val="-10"/>
          <w:sz w:val="21"/>
          <w:szCs w:val="21"/>
        </w:rPr>
        <w:t xml:space="preserve"> </w:t>
      </w:r>
      <w:r w:rsidRPr="00465BDE">
        <w:rPr>
          <w:rFonts w:ascii="Abadi" w:hAnsi="Abadi"/>
          <w:b w:val="0"/>
          <w:bCs w:val="0"/>
          <w:sz w:val="21"/>
          <w:szCs w:val="21"/>
        </w:rPr>
        <w:t>las mujeres.</w:t>
      </w:r>
      <w:r w:rsidRPr="00465BDE">
        <w:rPr>
          <w:rFonts w:ascii="Abadi" w:hAnsi="Abadi"/>
          <w:b w:val="0"/>
          <w:bCs w:val="0"/>
          <w:spacing w:val="-15"/>
          <w:sz w:val="21"/>
          <w:szCs w:val="21"/>
        </w:rPr>
        <w:t xml:space="preserve"> </w:t>
      </w:r>
      <w:r w:rsidRPr="00465BDE">
        <w:rPr>
          <w:rFonts w:ascii="Abadi" w:hAnsi="Abadi"/>
          <w:b w:val="0"/>
          <w:bCs w:val="0"/>
          <w:sz w:val="21"/>
          <w:szCs w:val="21"/>
        </w:rPr>
        <w:t>El</w:t>
      </w:r>
      <w:r w:rsidRPr="00465BDE">
        <w:rPr>
          <w:rFonts w:ascii="Abadi" w:hAnsi="Abadi"/>
          <w:b w:val="0"/>
          <w:bCs w:val="0"/>
          <w:spacing w:val="-14"/>
          <w:sz w:val="21"/>
          <w:szCs w:val="21"/>
        </w:rPr>
        <w:t xml:space="preserve"> </w:t>
      </w:r>
      <w:r w:rsidRPr="00465BDE">
        <w:rPr>
          <w:rFonts w:ascii="Abadi" w:hAnsi="Abadi"/>
          <w:b w:val="0"/>
          <w:bCs w:val="0"/>
          <w:sz w:val="21"/>
          <w:szCs w:val="21"/>
        </w:rPr>
        <w:t>estado</w:t>
      </w:r>
      <w:r w:rsidRPr="00465BDE">
        <w:rPr>
          <w:rFonts w:ascii="Abadi" w:hAnsi="Abadi"/>
          <w:b w:val="0"/>
          <w:bCs w:val="0"/>
          <w:spacing w:val="-14"/>
          <w:sz w:val="21"/>
          <w:szCs w:val="21"/>
        </w:rPr>
        <w:t xml:space="preserve"> </w:t>
      </w:r>
      <w:r w:rsidRPr="00465BDE">
        <w:rPr>
          <w:rFonts w:ascii="Abadi" w:hAnsi="Abadi"/>
          <w:b w:val="0"/>
          <w:bCs w:val="0"/>
          <w:sz w:val="21"/>
          <w:szCs w:val="21"/>
        </w:rPr>
        <w:t>de</w:t>
      </w:r>
      <w:r w:rsidRPr="00465BDE">
        <w:rPr>
          <w:rFonts w:ascii="Abadi" w:hAnsi="Abadi"/>
          <w:b w:val="0"/>
          <w:bCs w:val="0"/>
          <w:spacing w:val="-15"/>
          <w:sz w:val="21"/>
          <w:szCs w:val="21"/>
        </w:rPr>
        <w:t xml:space="preserve"> </w:t>
      </w:r>
      <w:r w:rsidRPr="00465BDE">
        <w:rPr>
          <w:rFonts w:ascii="Abadi" w:hAnsi="Abadi"/>
          <w:b w:val="0"/>
          <w:bCs w:val="0"/>
          <w:sz w:val="21"/>
          <w:szCs w:val="21"/>
        </w:rPr>
        <w:t>Guanajuato</w:t>
      </w:r>
      <w:r w:rsidRPr="00465BDE">
        <w:rPr>
          <w:rFonts w:ascii="Abadi" w:hAnsi="Abadi"/>
          <w:b w:val="0"/>
          <w:bCs w:val="0"/>
          <w:spacing w:val="-14"/>
          <w:sz w:val="21"/>
          <w:szCs w:val="21"/>
        </w:rPr>
        <w:t xml:space="preserve"> </w:t>
      </w:r>
      <w:r w:rsidRPr="00465BDE">
        <w:rPr>
          <w:rFonts w:ascii="Abadi" w:hAnsi="Abadi"/>
          <w:b w:val="0"/>
          <w:bCs w:val="0"/>
          <w:sz w:val="21"/>
          <w:szCs w:val="21"/>
        </w:rPr>
        <w:t>ha</w:t>
      </w:r>
      <w:r w:rsidRPr="00465BDE">
        <w:rPr>
          <w:rFonts w:ascii="Abadi" w:hAnsi="Abadi"/>
          <w:b w:val="0"/>
          <w:bCs w:val="0"/>
          <w:spacing w:val="-14"/>
          <w:sz w:val="21"/>
          <w:szCs w:val="21"/>
        </w:rPr>
        <w:t xml:space="preserve"> </w:t>
      </w:r>
      <w:r w:rsidRPr="00465BDE">
        <w:rPr>
          <w:rFonts w:ascii="Abadi" w:hAnsi="Abadi"/>
          <w:b w:val="0"/>
          <w:bCs w:val="0"/>
          <w:sz w:val="21"/>
          <w:szCs w:val="21"/>
        </w:rPr>
        <w:t>sido,</w:t>
      </w:r>
      <w:r w:rsidRPr="00465BDE">
        <w:rPr>
          <w:rFonts w:ascii="Abadi" w:hAnsi="Abadi"/>
          <w:b w:val="0"/>
          <w:bCs w:val="0"/>
          <w:spacing w:val="-15"/>
          <w:sz w:val="21"/>
          <w:szCs w:val="21"/>
        </w:rPr>
        <w:t xml:space="preserve"> </w:t>
      </w:r>
      <w:r w:rsidRPr="00465BDE">
        <w:rPr>
          <w:rFonts w:ascii="Abadi" w:hAnsi="Abadi"/>
          <w:b w:val="0"/>
          <w:bCs w:val="0"/>
          <w:sz w:val="21"/>
          <w:szCs w:val="21"/>
        </w:rPr>
        <w:t>de</w:t>
      </w:r>
      <w:r w:rsidRPr="00465BDE">
        <w:rPr>
          <w:rFonts w:ascii="Abadi" w:hAnsi="Abadi"/>
          <w:b w:val="0"/>
          <w:bCs w:val="0"/>
          <w:spacing w:val="-14"/>
          <w:sz w:val="21"/>
          <w:szCs w:val="21"/>
        </w:rPr>
        <w:t xml:space="preserve"> </w:t>
      </w:r>
      <w:r w:rsidRPr="00465BDE">
        <w:rPr>
          <w:rFonts w:ascii="Abadi" w:hAnsi="Abadi"/>
          <w:b w:val="0"/>
          <w:bCs w:val="0"/>
          <w:sz w:val="21"/>
          <w:szCs w:val="21"/>
        </w:rPr>
        <w:t>forma</w:t>
      </w:r>
      <w:r w:rsidRPr="00465BDE">
        <w:rPr>
          <w:rFonts w:ascii="Abadi" w:hAnsi="Abadi"/>
          <w:b w:val="0"/>
          <w:bCs w:val="0"/>
          <w:spacing w:val="-14"/>
          <w:sz w:val="21"/>
          <w:szCs w:val="21"/>
        </w:rPr>
        <w:t xml:space="preserve"> </w:t>
      </w:r>
      <w:r w:rsidRPr="00465BDE">
        <w:rPr>
          <w:rFonts w:ascii="Abadi" w:hAnsi="Abadi"/>
          <w:b w:val="0"/>
          <w:bCs w:val="0"/>
          <w:sz w:val="21"/>
          <w:szCs w:val="21"/>
        </w:rPr>
        <w:t>reiterada,</w:t>
      </w:r>
      <w:r w:rsidRPr="00465BDE">
        <w:rPr>
          <w:rFonts w:ascii="Abadi" w:hAnsi="Abadi"/>
          <w:b w:val="0"/>
          <w:bCs w:val="0"/>
          <w:spacing w:val="-15"/>
          <w:sz w:val="21"/>
          <w:szCs w:val="21"/>
        </w:rPr>
        <w:t xml:space="preserve"> </w:t>
      </w:r>
      <w:r w:rsidRPr="00465BDE">
        <w:rPr>
          <w:rFonts w:ascii="Abadi" w:hAnsi="Abadi"/>
          <w:b w:val="0"/>
          <w:bCs w:val="0"/>
          <w:sz w:val="21"/>
          <w:szCs w:val="21"/>
        </w:rPr>
        <w:t>el</w:t>
      </w:r>
      <w:r w:rsidRPr="00465BDE">
        <w:rPr>
          <w:rFonts w:ascii="Abadi" w:hAnsi="Abadi"/>
          <w:b w:val="0"/>
          <w:bCs w:val="0"/>
          <w:spacing w:val="-14"/>
          <w:sz w:val="21"/>
          <w:szCs w:val="21"/>
        </w:rPr>
        <w:t xml:space="preserve"> </w:t>
      </w:r>
      <w:r w:rsidRPr="00465BDE">
        <w:rPr>
          <w:rFonts w:ascii="Abadi" w:hAnsi="Abadi"/>
          <w:b w:val="0"/>
          <w:bCs w:val="0"/>
          <w:sz w:val="21"/>
          <w:szCs w:val="21"/>
        </w:rPr>
        <w:t>primer</w:t>
      </w:r>
      <w:r w:rsidRPr="00465BDE">
        <w:rPr>
          <w:rFonts w:ascii="Abadi" w:hAnsi="Abadi"/>
          <w:b w:val="0"/>
          <w:bCs w:val="0"/>
          <w:spacing w:val="-14"/>
          <w:sz w:val="21"/>
          <w:szCs w:val="21"/>
        </w:rPr>
        <w:t xml:space="preserve"> </w:t>
      </w:r>
      <w:r w:rsidRPr="00465BDE">
        <w:rPr>
          <w:rFonts w:ascii="Abadi" w:hAnsi="Abadi"/>
          <w:b w:val="0"/>
          <w:bCs w:val="0"/>
          <w:sz w:val="21"/>
          <w:szCs w:val="21"/>
        </w:rPr>
        <w:t>lugar</w:t>
      </w:r>
      <w:r w:rsidRPr="00465BDE">
        <w:rPr>
          <w:rFonts w:ascii="Abadi" w:hAnsi="Abadi"/>
          <w:b w:val="0"/>
          <w:bCs w:val="0"/>
          <w:spacing w:val="-15"/>
          <w:sz w:val="21"/>
          <w:szCs w:val="21"/>
        </w:rPr>
        <w:t xml:space="preserve"> </w:t>
      </w:r>
      <w:r w:rsidRPr="00465BDE">
        <w:rPr>
          <w:rFonts w:ascii="Abadi" w:hAnsi="Abadi"/>
          <w:b w:val="0"/>
          <w:bCs w:val="0"/>
          <w:sz w:val="21"/>
          <w:szCs w:val="21"/>
        </w:rPr>
        <w:t xml:space="preserve">a </w:t>
      </w:r>
      <w:r w:rsidRPr="00465BDE">
        <w:rPr>
          <w:rFonts w:ascii="Abadi" w:hAnsi="Abadi"/>
          <w:b w:val="0"/>
          <w:bCs w:val="0"/>
          <w:spacing w:val="-2"/>
          <w:sz w:val="21"/>
          <w:szCs w:val="21"/>
        </w:rPr>
        <w:t>nivel</w:t>
      </w:r>
      <w:r w:rsidRPr="00465BDE">
        <w:rPr>
          <w:rFonts w:ascii="Abadi" w:hAnsi="Abadi"/>
          <w:b w:val="0"/>
          <w:bCs w:val="0"/>
          <w:spacing w:val="30"/>
          <w:sz w:val="21"/>
          <w:szCs w:val="21"/>
        </w:rPr>
        <w:t xml:space="preserve"> </w:t>
      </w:r>
      <w:r w:rsidRPr="00465BDE">
        <w:rPr>
          <w:rFonts w:ascii="Abadi" w:hAnsi="Abadi"/>
          <w:b w:val="0"/>
          <w:bCs w:val="0"/>
          <w:spacing w:val="-2"/>
          <w:sz w:val="21"/>
          <w:szCs w:val="21"/>
        </w:rPr>
        <w:t>nacional</w:t>
      </w:r>
      <w:r w:rsidRPr="00465BDE">
        <w:rPr>
          <w:rFonts w:ascii="Abadi" w:hAnsi="Abadi"/>
          <w:b w:val="0"/>
          <w:bCs w:val="0"/>
          <w:spacing w:val="31"/>
          <w:sz w:val="21"/>
          <w:szCs w:val="21"/>
        </w:rPr>
        <w:t xml:space="preserve"> </w:t>
      </w:r>
      <w:r w:rsidRPr="00465BDE">
        <w:rPr>
          <w:rFonts w:ascii="Abadi" w:hAnsi="Abadi"/>
          <w:b w:val="0"/>
          <w:bCs w:val="0"/>
          <w:spacing w:val="-2"/>
          <w:sz w:val="21"/>
          <w:szCs w:val="21"/>
        </w:rPr>
        <w:t>en</w:t>
      </w:r>
      <w:r w:rsidRPr="00465BDE">
        <w:rPr>
          <w:rFonts w:ascii="Abadi" w:hAnsi="Abadi"/>
          <w:b w:val="0"/>
          <w:bCs w:val="0"/>
          <w:spacing w:val="31"/>
          <w:sz w:val="21"/>
          <w:szCs w:val="21"/>
        </w:rPr>
        <w:t xml:space="preserve"> </w:t>
      </w:r>
      <w:r w:rsidRPr="00465BDE">
        <w:rPr>
          <w:rFonts w:ascii="Abadi" w:hAnsi="Abadi"/>
          <w:b w:val="0"/>
          <w:bCs w:val="0"/>
          <w:spacing w:val="-2"/>
          <w:sz w:val="21"/>
          <w:szCs w:val="21"/>
        </w:rPr>
        <w:t>mujeres</w:t>
      </w:r>
      <w:r w:rsidRPr="00465BDE">
        <w:rPr>
          <w:rFonts w:ascii="Abadi" w:hAnsi="Abadi"/>
          <w:b w:val="0"/>
          <w:bCs w:val="0"/>
          <w:spacing w:val="31"/>
          <w:sz w:val="21"/>
          <w:szCs w:val="21"/>
        </w:rPr>
        <w:t xml:space="preserve"> </w:t>
      </w:r>
      <w:r w:rsidRPr="00465BDE">
        <w:rPr>
          <w:rFonts w:ascii="Abadi" w:hAnsi="Abadi"/>
          <w:b w:val="0"/>
          <w:bCs w:val="0"/>
          <w:spacing w:val="-2"/>
          <w:sz w:val="21"/>
          <w:szCs w:val="21"/>
        </w:rPr>
        <w:t>víctimas</w:t>
      </w:r>
      <w:r w:rsidRPr="00465BDE">
        <w:rPr>
          <w:rFonts w:ascii="Abadi" w:hAnsi="Abadi"/>
          <w:b w:val="0"/>
          <w:bCs w:val="0"/>
          <w:spacing w:val="30"/>
          <w:sz w:val="21"/>
          <w:szCs w:val="21"/>
        </w:rPr>
        <w:t xml:space="preserve"> </w:t>
      </w:r>
      <w:r w:rsidRPr="00465BDE">
        <w:rPr>
          <w:rFonts w:ascii="Abadi" w:hAnsi="Abadi"/>
          <w:b w:val="0"/>
          <w:bCs w:val="0"/>
          <w:spacing w:val="-2"/>
          <w:sz w:val="21"/>
          <w:szCs w:val="21"/>
        </w:rPr>
        <w:t>de</w:t>
      </w:r>
      <w:r w:rsidRPr="00465BDE">
        <w:rPr>
          <w:rFonts w:ascii="Abadi" w:hAnsi="Abadi"/>
          <w:b w:val="0"/>
          <w:bCs w:val="0"/>
          <w:spacing w:val="32"/>
          <w:sz w:val="21"/>
          <w:szCs w:val="21"/>
        </w:rPr>
        <w:t xml:space="preserve"> </w:t>
      </w:r>
      <w:r w:rsidRPr="00465BDE">
        <w:rPr>
          <w:rFonts w:ascii="Abadi" w:hAnsi="Abadi"/>
          <w:b w:val="0"/>
          <w:bCs w:val="0"/>
          <w:spacing w:val="-2"/>
          <w:sz w:val="21"/>
          <w:szCs w:val="21"/>
        </w:rPr>
        <w:t>delitos</w:t>
      </w:r>
      <w:r w:rsidRPr="00465BDE">
        <w:rPr>
          <w:rFonts w:ascii="Abadi" w:hAnsi="Abadi"/>
          <w:b w:val="0"/>
          <w:bCs w:val="0"/>
          <w:spacing w:val="30"/>
          <w:sz w:val="21"/>
          <w:szCs w:val="21"/>
        </w:rPr>
        <w:t xml:space="preserve"> </w:t>
      </w:r>
      <w:r w:rsidRPr="00465BDE">
        <w:rPr>
          <w:rFonts w:ascii="Abadi" w:hAnsi="Abadi"/>
          <w:b w:val="0"/>
          <w:bCs w:val="0"/>
          <w:spacing w:val="-2"/>
          <w:sz w:val="21"/>
          <w:szCs w:val="21"/>
        </w:rPr>
        <w:t>relacionados</w:t>
      </w:r>
      <w:r w:rsidRPr="00465BDE">
        <w:rPr>
          <w:rFonts w:ascii="Abadi" w:hAnsi="Abadi"/>
          <w:b w:val="0"/>
          <w:bCs w:val="0"/>
          <w:spacing w:val="30"/>
          <w:sz w:val="21"/>
          <w:szCs w:val="21"/>
        </w:rPr>
        <w:t xml:space="preserve"> </w:t>
      </w:r>
      <w:r w:rsidRPr="00465BDE">
        <w:rPr>
          <w:rFonts w:ascii="Abadi" w:hAnsi="Abadi"/>
          <w:b w:val="0"/>
          <w:bCs w:val="0"/>
          <w:spacing w:val="-2"/>
          <w:sz w:val="21"/>
          <w:szCs w:val="21"/>
        </w:rPr>
        <w:t>con</w:t>
      </w:r>
      <w:r w:rsidRPr="00465BDE">
        <w:rPr>
          <w:rFonts w:ascii="Abadi" w:hAnsi="Abadi"/>
          <w:b w:val="0"/>
          <w:bCs w:val="0"/>
          <w:spacing w:val="32"/>
          <w:sz w:val="21"/>
          <w:szCs w:val="21"/>
        </w:rPr>
        <w:t xml:space="preserve"> </w:t>
      </w:r>
      <w:r w:rsidRPr="00465BDE">
        <w:rPr>
          <w:rFonts w:ascii="Abadi" w:hAnsi="Abadi"/>
          <w:b w:val="0"/>
          <w:bCs w:val="0"/>
          <w:spacing w:val="-2"/>
          <w:sz w:val="21"/>
          <w:szCs w:val="21"/>
        </w:rPr>
        <w:t>violencia</w:t>
      </w:r>
      <w:r w:rsidRPr="00465BDE">
        <w:rPr>
          <w:rFonts w:ascii="Abadi" w:hAnsi="Abadi"/>
          <w:b w:val="0"/>
          <w:bCs w:val="0"/>
          <w:spacing w:val="30"/>
          <w:sz w:val="21"/>
          <w:szCs w:val="21"/>
        </w:rPr>
        <w:t xml:space="preserve"> </w:t>
      </w:r>
      <w:r w:rsidRPr="00465BDE">
        <w:rPr>
          <w:rFonts w:ascii="Abadi" w:hAnsi="Abadi"/>
          <w:b w:val="0"/>
          <w:bCs w:val="0"/>
          <w:spacing w:val="-5"/>
          <w:sz w:val="21"/>
          <w:szCs w:val="21"/>
        </w:rPr>
        <w:t xml:space="preserve">de </w:t>
      </w:r>
      <w:r w:rsidRPr="00465BDE">
        <w:rPr>
          <w:rFonts w:ascii="Abadi" w:hAnsi="Abadi"/>
          <w:b w:val="0"/>
          <w:bCs w:val="0"/>
          <w:spacing w:val="-6"/>
          <w:sz w:val="21"/>
          <w:szCs w:val="21"/>
        </w:rPr>
        <w:t>género:</w:t>
      </w:r>
      <w:r w:rsidRPr="00465BDE">
        <w:rPr>
          <w:rFonts w:ascii="Abadi" w:hAnsi="Abadi"/>
          <w:b w:val="0"/>
          <w:bCs w:val="0"/>
          <w:spacing w:val="-9"/>
          <w:sz w:val="21"/>
          <w:szCs w:val="21"/>
        </w:rPr>
        <w:t xml:space="preserve"> </w:t>
      </w:r>
      <w:r w:rsidRPr="00465BDE">
        <w:rPr>
          <w:rFonts w:ascii="Abadi" w:hAnsi="Abadi"/>
          <w:b w:val="0"/>
          <w:bCs w:val="0"/>
          <w:spacing w:val="-6"/>
          <w:sz w:val="21"/>
          <w:szCs w:val="21"/>
        </w:rPr>
        <w:t>lesiones</w:t>
      </w:r>
      <w:r w:rsidRPr="00465BDE">
        <w:rPr>
          <w:rFonts w:ascii="Abadi" w:hAnsi="Abadi"/>
          <w:b w:val="0"/>
          <w:bCs w:val="0"/>
          <w:spacing w:val="-8"/>
          <w:sz w:val="21"/>
          <w:szCs w:val="21"/>
        </w:rPr>
        <w:t xml:space="preserve"> </w:t>
      </w:r>
      <w:r w:rsidRPr="00465BDE">
        <w:rPr>
          <w:rFonts w:ascii="Abadi" w:hAnsi="Abadi"/>
          <w:b w:val="0"/>
          <w:bCs w:val="0"/>
          <w:spacing w:val="-6"/>
          <w:sz w:val="21"/>
          <w:szCs w:val="21"/>
        </w:rPr>
        <w:t>dolosas,</w:t>
      </w:r>
      <w:r w:rsidRPr="00C0297F">
        <w:rPr>
          <w:rFonts w:ascii="Abadi" w:hAnsi="Abadi"/>
          <w:spacing w:val="-8"/>
          <w:sz w:val="21"/>
          <w:szCs w:val="21"/>
        </w:rPr>
        <w:t xml:space="preserve"> </w:t>
      </w:r>
      <w:r w:rsidRPr="00465BDE">
        <w:rPr>
          <w:rFonts w:ascii="Abadi" w:hAnsi="Abadi"/>
          <w:b w:val="0"/>
          <w:bCs w:val="0"/>
          <w:spacing w:val="-6"/>
          <w:sz w:val="21"/>
          <w:szCs w:val="21"/>
        </w:rPr>
        <w:t>corrupción</w:t>
      </w:r>
      <w:r w:rsidRPr="00465BDE">
        <w:rPr>
          <w:rFonts w:ascii="Abadi" w:hAnsi="Abadi"/>
          <w:b w:val="0"/>
          <w:bCs w:val="0"/>
          <w:spacing w:val="-9"/>
          <w:sz w:val="21"/>
          <w:szCs w:val="21"/>
        </w:rPr>
        <w:t xml:space="preserve"> </w:t>
      </w:r>
      <w:r w:rsidRPr="00465BDE">
        <w:rPr>
          <w:rFonts w:ascii="Abadi" w:hAnsi="Abadi"/>
          <w:b w:val="0"/>
          <w:bCs w:val="0"/>
          <w:spacing w:val="-6"/>
          <w:sz w:val="21"/>
          <w:szCs w:val="21"/>
        </w:rPr>
        <w:t>de</w:t>
      </w:r>
      <w:r w:rsidRPr="00465BDE">
        <w:rPr>
          <w:rFonts w:ascii="Abadi" w:hAnsi="Abadi"/>
          <w:b w:val="0"/>
          <w:bCs w:val="0"/>
          <w:spacing w:val="-8"/>
          <w:sz w:val="21"/>
          <w:szCs w:val="21"/>
        </w:rPr>
        <w:t xml:space="preserve"> </w:t>
      </w:r>
      <w:r w:rsidRPr="00465BDE">
        <w:rPr>
          <w:rFonts w:ascii="Abadi" w:hAnsi="Abadi"/>
          <w:b w:val="0"/>
          <w:bCs w:val="0"/>
          <w:spacing w:val="-6"/>
          <w:sz w:val="21"/>
          <w:szCs w:val="21"/>
        </w:rPr>
        <w:t>menores</w:t>
      </w:r>
      <w:r w:rsidRPr="00465BDE">
        <w:rPr>
          <w:rFonts w:ascii="Abadi" w:hAnsi="Abadi"/>
          <w:b w:val="0"/>
          <w:bCs w:val="0"/>
          <w:spacing w:val="-8"/>
          <w:sz w:val="21"/>
          <w:szCs w:val="21"/>
        </w:rPr>
        <w:t xml:space="preserve"> </w:t>
      </w:r>
      <w:r w:rsidRPr="00465BDE">
        <w:rPr>
          <w:rFonts w:ascii="Abadi" w:hAnsi="Abadi"/>
          <w:b w:val="0"/>
          <w:bCs w:val="0"/>
          <w:spacing w:val="-6"/>
          <w:sz w:val="21"/>
          <w:szCs w:val="21"/>
        </w:rPr>
        <w:t>y</w:t>
      </w:r>
      <w:r w:rsidRPr="00465BDE">
        <w:rPr>
          <w:rFonts w:ascii="Abadi" w:hAnsi="Abadi"/>
          <w:b w:val="0"/>
          <w:bCs w:val="0"/>
          <w:spacing w:val="-9"/>
          <w:sz w:val="21"/>
          <w:szCs w:val="21"/>
        </w:rPr>
        <w:t xml:space="preserve"> </w:t>
      </w:r>
      <w:r w:rsidRPr="00465BDE">
        <w:rPr>
          <w:rFonts w:ascii="Abadi" w:hAnsi="Abadi"/>
          <w:b w:val="0"/>
          <w:bCs w:val="0"/>
          <w:spacing w:val="-6"/>
          <w:sz w:val="21"/>
          <w:szCs w:val="21"/>
        </w:rPr>
        <w:t>muertes</w:t>
      </w:r>
      <w:r w:rsidRPr="00465BDE">
        <w:rPr>
          <w:rFonts w:ascii="Abadi" w:hAnsi="Abadi"/>
          <w:b w:val="0"/>
          <w:bCs w:val="0"/>
          <w:spacing w:val="-8"/>
          <w:sz w:val="21"/>
          <w:szCs w:val="21"/>
        </w:rPr>
        <w:t xml:space="preserve"> </w:t>
      </w:r>
      <w:r w:rsidRPr="00465BDE">
        <w:rPr>
          <w:rFonts w:ascii="Abadi" w:hAnsi="Abadi"/>
          <w:b w:val="0"/>
          <w:bCs w:val="0"/>
          <w:spacing w:val="-6"/>
          <w:sz w:val="21"/>
          <w:szCs w:val="21"/>
        </w:rPr>
        <w:t>violentas</w:t>
      </w:r>
      <w:r w:rsidRPr="00465BDE">
        <w:rPr>
          <w:rFonts w:ascii="Abadi" w:hAnsi="Abadi"/>
          <w:b w:val="0"/>
          <w:bCs w:val="0"/>
          <w:spacing w:val="-8"/>
          <w:sz w:val="21"/>
          <w:szCs w:val="21"/>
        </w:rPr>
        <w:t xml:space="preserve"> </w:t>
      </w:r>
      <w:r w:rsidRPr="00465BDE">
        <w:rPr>
          <w:rFonts w:ascii="Abadi" w:hAnsi="Abadi"/>
          <w:b w:val="0"/>
          <w:bCs w:val="0"/>
          <w:spacing w:val="-6"/>
          <w:sz w:val="21"/>
          <w:szCs w:val="21"/>
        </w:rPr>
        <w:t>de</w:t>
      </w:r>
      <w:r w:rsidRPr="00465BDE">
        <w:rPr>
          <w:rFonts w:ascii="Abadi" w:hAnsi="Abadi"/>
          <w:b w:val="0"/>
          <w:bCs w:val="0"/>
          <w:spacing w:val="-9"/>
          <w:sz w:val="21"/>
          <w:szCs w:val="21"/>
        </w:rPr>
        <w:t xml:space="preserve"> </w:t>
      </w:r>
      <w:r w:rsidRPr="00465BDE">
        <w:rPr>
          <w:rFonts w:ascii="Abadi" w:hAnsi="Abadi"/>
          <w:b w:val="0"/>
          <w:bCs w:val="0"/>
          <w:spacing w:val="-6"/>
          <w:sz w:val="21"/>
          <w:szCs w:val="21"/>
        </w:rPr>
        <w:t xml:space="preserve">mujeres, </w:t>
      </w:r>
      <w:r w:rsidRPr="00465BDE">
        <w:rPr>
          <w:rFonts w:ascii="Abadi" w:hAnsi="Abadi"/>
          <w:b w:val="0"/>
          <w:bCs w:val="0"/>
          <w:sz w:val="21"/>
          <w:szCs w:val="21"/>
        </w:rPr>
        <w:t>entre otros.</w:t>
      </w:r>
    </w:p>
    <w:p w14:paraId="4A99525D" w14:textId="4DB2A4AC" w:rsidR="00003D5F" w:rsidRPr="00C0297F" w:rsidRDefault="00003D5F" w:rsidP="00003D5F">
      <w:pPr>
        <w:pStyle w:val="BodyText"/>
        <w:kinsoku w:val="0"/>
        <w:overflowPunct w:val="0"/>
        <w:spacing w:before="238"/>
        <w:ind w:left="102" w:right="116"/>
        <w:rPr>
          <w:rFonts w:ascii="Abadi" w:hAnsi="Abadi"/>
          <w:sz w:val="21"/>
          <w:szCs w:val="21"/>
        </w:rPr>
      </w:pPr>
      <w:r w:rsidRPr="00465BDE">
        <w:rPr>
          <w:rFonts w:ascii="Abadi" w:hAnsi="Abadi"/>
          <w:b w:val="0"/>
          <w:bCs w:val="0"/>
          <w:sz w:val="21"/>
          <w:szCs w:val="21"/>
        </w:rPr>
        <w:t xml:space="preserve">Al finalizar el 2022, de acuerdo con las cifras del Secretariado Ejecutivo del </w:t>
      </w:r>
      <w:r w:rsidRPr="00465BDE">
        <w:rPr>
          <w:rFonts w:ascii="Abadi" w:hAnsi="Abadi"/>
          <w:b w:val="0"/>
          <w:bCs w:val="0"/>
          <w:spacing w:val="-4"/>
          <w:sz w:val="21"/>
          <w:szCs w:val="21"/>
        </w:rPr>
        <w:t>Sistema</w:t>
      </w:r>
      <w:r w:rsidRPr="00465BDE">
        <w:rPr>
          <w:rFonts w:ascii="Abadi" w:hAnsi="Abadi"/>
          <w:b w:val="0"/>
          <w:bCs w:val="0"/>
          <w:spacing w:val="-6"/>
          <w:sz w:val="21"/>
          <w:szCs w:val="21"/>
        </w:rPr>
        <w:t xml:space="preserve"> </w:t>
      </w:r>
      <w:r w:rsidRPr="00465BDE">
        <w:rPr>
          <w:rFonts w:ascii="Abadi" w:hAnsi="Abadi"/>
          <w:b w:val="0"/>
          <w:bCs w:val="0"/>
          <w:spacing w:val="-4"/>
          <w:sz w:val="21"/>
          <w:szCs w:val="21"/>
        </w:rPr>
        <w:t>Nacional</w:t>
      </w:r>
      <w:r w:rsidRPr="00465BDE">
        <w:rPr>
          <w:rFonts w:ascii="Abadi" w:hAnsi="Abadi"/>
          <w:b w:val="0"/>
          <w:bCs w:val="0"/>
          <w:spacing w:val="-6"/>
          <w:sz w:val="21"/>
          <w:szCs w:val="21"/>
        </w:rPr>
        <w:t xml:space="preserve"> </w:t>
      </w:r>
      <w:r w:rsidRPr="00465BDE">
        <w:rPr>
          <w:rFonts w:ascii="Abadi" w:hAnsi="Abadi"/>
          <w:b w:val="0"/>
          <w:bCs w:val="0"/>
          <w:spacing w:val="-4"/>
          <w:sz w:val="21"/>
          <w:szCs w:val="21"/>
        </w:rPr>
        <w:t>de</w:t>
      </w:r>
      <w:r w:rsidRPr="00465BDE">
        <w:rPr>
          <w:rFonts w:ascii="Abadi" w:hAnsi="Abadi"/>
          <w:b w:val="0"/>
          <w:bCs w:val="0"/>
          <w:spacing w:val="-7"/>
          <w:sz w:val="21"/>
          <w:szCs w:val="21"/>
        </w:rPr>
        <w:t xml:space="preserve"> </w:t>
      </w:r>
      <w:r w:rsidRPr="00465BDE">
        <w:rPr>
          <w:rFonts w:ascii="Abadi" w:hAnsi="Abadi"/>
          <w:b w:val="0"/>
          <w:bCs w:val="0"/>
          <w:spacing w:val="-4"/>
          <w:sz w:val="21"/>
          <w:szCs w:val="21"/>
        </w:rPr>
        <w:t>Seguridad</w:t>
      </w:r>
      <w:r w:rsidRPr="00465BDE">
        <w:rPr>
          <w:rFonts w:ascii="Abadi" w:hAnsi="Abadi"/>
          <w:b w:val="0"/>
          <w:bCs w:val="0"/>
          <w:spacing w:val="-5"/>
          <w:sz w:val="21"/>
          <w:szCs w:val="21"/>
        </w:rPr>
        <w:t xml:space="preserve"> </w:t>
      </w:r>
      <w:r w:rsidRPr="00465BDE">
        <w:rPr>
          <w:rFonts w:ascii="Abadi" w:hAnsi="Abadi"/>
          <w:b w:val="0"/>
          <w:bCs w:val="0"/>
          <w:spacing w:val="-4"/>
          <w:sz w:val="21"/>
          <w:szCs w:val="21"/>
        </w:rPr>
        <w:t>Pública,</w:t>
      </w:r>
      <w:r w:rsidRPr="00465BDE">
        <w:rPr>
          <w:rFonts w:ascii="Abadi" w:hAnsi="Abadi"/>
          <w:b w:val="0"/>
          <w:bCs w:val="0"/>
          <w:spacing w:val="-5"/>
          <w:sz w:val="21"/>
          <w:szCs w:val="21"/>
        </w:rPr>
        <w:t xml:space="preserve"> </w:t>
      </w:r>
      <w:r w:rsidRPr="00465BDE">
        <w:rPr>
          <w:rFonts w:ascii="Abadi" w:hAnsi="Abadi"/>
          <w:b w:val="0"/>
          <w:bCs w:val="0"/>
          <w:spacing w:val="-4"/>
          <w:sz w:val="21"/>
          <w:szCs w:val="21"/>
        </w:rPr>
        <w:t>se</w:t>
      </w:r>
      <w:r w:rsidRPr="00465BDE">
        <w:rPr>
          <w:rFonts w:ascii="Abadi" w:hAnsi="Abadi"/>
          <w:b w:val="0"/>
          <w:bCs w:val="0"/>
          <w:spacing w:val="-6"/>
          <w:sz w:val="21"/>
          <w:szCs w:val="21"/>
        </w:rPr>
        <w:t xml:space="preserve"> </w:t>
      </w:r>
      <w:r w:rsidRPr="00465BDE">
        <w:rPr>
          <w:rFonts w:ascii="Abadi" w:hAnsi="Abadi"/>
          <w:b w:val="0"/>
          <w:bCs w:val="0"/>
          <w:spacing w:val="-4"/>
          <w:sz w:val="21"/>
          <w:szCs w:val="21"/>
        </w:rPr>
        <w:t>acumularon</w:t>
      </w:r>
      <w:r w:rsidRPr="00465BDE">
        <w:rPr>
          <w:rFonts w:ascii="Abadi" w:hAnsi="Abadi"/>
          <w:b w:val="0"/>
          <w:bCs w:val="0"/>
          <w:spacing w:val="-6"/>
          <w:sz w:val="21"/>
          <w:szCs w:val="21"/>
        </w:rPr>
        <w:t xml:space="preserve"> </w:t>
      </w:r>
      <w:r w:rsidRPr="00465BDE">
        <w:rPr>
          <w:rFonts w:ascii="Abadi" w:hAnsi="Abadi"/>
          <w:b w:val="0"/>
          <w:bCs w:val="0"/>
          <w:spacing w:val="-4"/>
          <w:sz w:val="21"/>
          <w:szCs w:val="21"/>
        </w:rPr>
        <w:t>971</w:t>
      </w:r>
      <w:r w:rsidRPr="00465BDE">
        <w:rPr>
          <w:rFonts w:ascii="Abadi" w:hAnsi="Abadi"/>
          <w:b w:val="0"/>
          <w:bCs w:val="0"/>
          <w:spacing w:val="-7"/>
          <w:sz w:val="21"/>
          <w:szCs w:val="21"/>
        </w:rPr>
        <w:t xml:space="preserve"> </w:t>
      </w:r>
      <w:r w:rsidRPr="00465BDE">
        <w:rPr>
          <w:rFonts w:ascii="Abadi" w:hAnsi="Abadi"/>
          <w:b w:val="0"/>
          <w:bCs w:val="0"/>
          <w:spacing w:val="-4"/>
          <w:sz w:val="21"/>
          <w:szCs w:val="21"/>
        </w:rPr>
        <w:t>mujeres</w:t>
      </w:r>
      <w:r w:rsidRPr="00465BDE">
        <w:rPr>
          <w:rFonts w:ascii="Abadi" w:hAnsi="Abadi"/>
          <w:b w:val="0"/>
          <w:bCs w:val="0"/>
          <w:spacing w:val="-5"/>
          <w:sz w:val="21"/>
          <w:szCs w:val="21"/>
        </w:rPr>
        <w:t xml:space="preserve"> </w:t>
      </w:r>
      <w:r w:rsidRPr="00465BDE">
        <w:rPr>
          <w:rFonts w:ascii="Abadi" w:hAnsi="Abadi"/>
          <w:b w:val="0"/>
          <w:bCs w:val="0"/>
          <w:spacing w:val="-4"/>
          <w:sz w:val="21"/>
          <w:szCs w:val="21"/>
        </w:rPr>
        <w:t>víctimas</w:t>
      </w:r>
      <w:r w:rsidRPr="00465BDE">
        <w:rPr>
          <w:rFonts w:ascii="Abadi" w:hAnsi="Abadi"/>
          <w:b w:val="0"/>
          <w:bCs w:val="0"/>
          <w:spacing w:val="-6"/>
          <w:sz w:val="21"/>
          <w:szCs w:val="21"/>
        </w:rPr>
        <w:t xml:space="preserve"> </w:t>
      </w:r>
      <w:r w:rsidRPr="00465BDE">
        <w:rPr>
          <w:rFonts w:ascii="Abadi" w:hAnsi="Abadi"/>
          <w:b w:val="0"/>
          <w:bCs w:val="0"/>
          <w:spacing w:val="-4"/>
          <w:sz w:val="21"/>
          <w:szCs w:val="21"/>
        </w:rPr>
        <w:t xml:space="preserve">de </w:t>
      </w:r>
      <w:r w:rsidRPr="00465BDE">
        <w:rPr>
          <w:rFonts w:ascii="Abadi" w:hAnsi="Abadi"/>
          <w:b w:val="0"/>
          <w:bCs w:val="0"/>
          <w:spacing w:val="-2"/>
          <w:sz w:val="21"/>
          <w:szCs w:val="21"/>
        </w:rPr>
        <w:t>muertes</w:t>
      </w:r>
      <w:r w:rsidRPr="00465BDE">
        <w:rPr>
          <w:rFonts w:ascii="Abadi" w:hAnsi="Abadi"/>
          <w:b w:val="0"/>
          <w:bCs w:val="0"/>
          <w:spacing w:val="-8"/>
          <w:sz w:val="21"/>
          <w:szCs w:val="21"/>
        </w:rPr>
        <w:t xml:space="preserve"> </w:t>
      </w:r>
      <w:r w:rsidRPr="00465BDE">
        <w:rPr>
          <w:rFonts w:ascii="Abadi" w:hAnsi="Abadi"/>
          <w:b w:val="0"/>
          <w:bCs w:val="0"/>
          <w:spacing w:val="-2"/>
          <w:sz w:val="21"/>
          <w:szCs w:val="21"/>
        </w:rPr>
        <w:t>violentas</w:t>
      </w:r>
      <w:r w:rsidRPr="00465BDE">
        <w:rPr>
          <w:rFonts w:ascii="Abadi" w:hAnsi="Abadi"/>
          <w:b w:val="0"/>
          <w:bCs w:val="0"/>
          <w:spacing w:val="-8"/>
          <w:sz w:val="21"/>
          <w:szCs w:val="21"/>
        </w:rPr>
        <w:t xml:space="preserve"> </w:t>
      </w:r>
      <w:r w:rsidRPr="00465BDE">
        <w:rPr>
          <w:rFonts w:ascii="Abadi" w:hAnsi="Abadi"/>
          <w:b w:val="0"/>
          <w:bCs w:val="0"/>
          <w:spacing w:val="-2"/>
          <w:sz w:val="21"/>
          <w:szCs w:val="21"/>
        </w:rPr>
        <w:t>en</w:t>
      </w:r>
      <w:r w:rsidRPr="00465BDE">
        <w:rPr>
          <w:rFonts w:ascii="Abadi" w:hAnsi="Abadi"/>
          <w:b w:val="0"/>
          <w:bCs w:val="0"/>
          <w:spacing w:val="-9"/>
          <w:sz w:val="21"/>
          <w:szCs w:val="21"/>
        </w:rPr>
        <w:t xml:space="preserve"> </w:t>
      </w:r>
      <w:r w:rsidRPr="00465BDE">
        <w:rPr>
          <w:rFonts w:ascii="Abadi" w:hAnsi="Abadi"/>
          <w:b w:val="0"/>
          <w:bCs w:val="0"/>
          <w:spacing w:val="-2"/>
          <w:sz w:val="21"/>
          <w:szCs w:val="21"/>
        </w:rPr>
        <w:t>Guanajuato,</w:t>
      </w:r>
      <w:r w:rsidRPr="00465BDE">
        <w:rPr>
          <w:rFonts w:ascii="Abadi" w:hAnsi="Abadi"/>
          <w:b w:val="0"/>
          <w:bCs w:val="0"/>
          <w:spacing w:val="-8"/>
          <w:sz w:val="21"/>
          <w:szCs w:val="21"/>
        </w:rPr>
        <w:t xml:space="preserve"> </w:t>
      </w:r>
      <w:r w:rsidRPr="00465BDE">
        <w:rPr>
          <w:rFonts w:ascii="Abadi" w:hAnsi="Abadi"/>
          <w:b w:val="0"/>
          <w:bCs w:val="0"/>
          <w:spacing w:val="-2"/>
          <w:sz w:val="21"/>
          <w:szCs w:val="21"/>
        </w:rPr>
        <w:t>ocupando</w:t>
      </w:r>
      <w:r w:rsidRPr="00465BDE">
        <w:rPr>
          <w:rFonts w:ascii="Abadi" w:hAnsi="Abadi"/>
          <w:b w:val="0"/>
          <w:bCs w:val="0"/>
          <w:spacing w:val="-8"/>
          <w:sz w:val="21"/>
          <w:szCs w:val="21"/>
        </w:rPr>
        <w:t xml:space="preserve"> </w:t>
      </w:r>
      <w:r w:rsidRPr="00465BDE">
        <w:rPr>
          <w:rFonts w:ascii="Abadi" w:hAnsi="Abadi"/>
          <w:b w:val="0"/>
          <w:bCs w:val="0"/>
          <w:spacing w:val="-2"/>
          <w:sz w:val="21"/>
          <w:szCs w:val="21"/>
        </w:rPr>
        <w:t>el</w:t>
      </w:r>
      <w:r w:rsidRPr="00465BDE">
        <w:rPr>
          <w:rFonts w:ascii="Abadi" w:hAnsi="Abadi"/>
          <w:b w:val="0"/>
          <w:bCs w:val="0"/>
          <w:spacing w:val="-8"/>
          <w:sz w:val="21"/>
          <w:szCs w:val="21"/>
        </w:rPr>
        <w:t xml:space="preserve"> </w:t>
      </w:r>
      <w:r w:rsidRPr="00465BDE">
        <w:rPr>
          <w:rFonts w:ascii="Abadi" w:hAnsi="Abadi"/>
          <w:b w:val="0"/>
          <w:bCs w:val="0"/>
          <w:spacing w:val="-2"/>
          <w:sz w:val="21"/>
          <w:szCs w:val="21"/>
        </w:rPr>
        <w:t>primer</w:t>
      </w:r>
      <w:r w:rsidRPr="00465BDE">
        <w:rPr>
          <w:rFonts w:ascii="Abadi" w:hAnsi="Abadi"/>
          <w:b w:val="0"/>
          <w:bCs w:val="0"/>
          <w:spacing w:val="-8"/>
          <w:sz w:val="21"/>
          <w:szCs w:val="21"/>
        </w:rPr>
        <w:t xml:space="preserve"> </w:t>
      </w:r>
      <w:r w:rsidRPr="00465BDE">
        <w:rPr>
          <w:rFonts w:ascii="Abadi" w:hAnsi="Abadi"/>
          <w:b w:val="0"/>
          <w:bCs w:val="0"/>
          <w:spacing w:val="-2"/>
          <w:sz w:val="21"/>
          <w:szCs w:val="21"/>
        </w:rPr>
        <w:t>lugar</w:t>
      </w:r>
      <w:r w:rsidRPr="00465BDE">
        <w:rPr>
          <w:rFonts w:ascii="Abadi" w:hAnsi="Abadi"/>
          <w:b w:val="0"/>
          <w:bCs w:val="0"/>
          <w:spacing w:val="-4"/>
          <w:sz w:val="21"/>
          <w:szCs w:val="21"/>
        </w:rPr>
        <w:t xml:space="preserve"> </w:t>
      </w:r>
      <w:r w:rsidRPr="00465BDE">
        <w:rPr>
          <w:rFonts w:ascii="Abadi" w:hAnsi="Abadi"/>
          <w:b w:val="0"/>
          <w:bCs w:val="0"/>
          <w:spacing w:val="-2"/>
          <w:sz w:val="21"/>
          <w:szCs w:val="21"/>
        </w:rPr>
        <w:t>a</w:t>
      </w:r>
      <w:r w:rsidRPr="00465BDE">
        <w:rPr>
          <w:rFonts w:ascii="Abadi" w:hAnsi="Abadi"/>
          <w:b w:val="0"/>
          <w:bCs w:val="0"/>
          <w:spacing w:val="-8"/>
          <w:sz w:val="21"/>
          <w:szCs w:val="21"/>
        </w:rPr>
        <w:t xml:space="preserve"> </w:t>
      </w:r>
      <w:r w:rsidRPr="00465BDE">
        <w:rPr>
          <w:rFonts w:ascii="Abadi" w:hAnsi="Abadi"/>
          <w:b w:val="0"/>
          <w:bCs w:val="0"/>
          <w:spacing w:val="-2"/>
          <w:sz w:val="21"/>
          <w:szCs w:val="21"/>
        </w:rPr>
        <w:t>nivel</w:t>
      </w:r>
      <w:r w:rsidRPr="00465BDE">
        <w:rPr>
          <w:rFonts w:ascii="Abadi" w:hAnsi="Abadi"/>
          <w:b w:val="0"/>
          <w:bCs w:val="0"/>
          <w:spacing w:val="-8"/>
          <w:sz w:val="21"/>
          <w:szCs w:val="21"/>
        </w:rPr>
        <w:t xml:space="preserve"> </w:t>
      </w:r>
      <w:r w:rsidRPr="00465BDE">
        <w:rPr>
          <w:rFonts w:ascii="Abadi" w:hAnsi="Abadi"/>
          <w:b w:val="0"/>
          <w:bCs w:val="0"/>
          <w:spacing w:val="-2"/>
          <w:sz w:val="21"/>
          <w:szCs w:val="21"/>
        </w:rPr>
        <w:t>nacional</w:t>
      </w:r>
      <w:r w:rsidRPr="00465BDE">
        <w:rPr>
          <w:rFonts w:ascii="Abadi" w:hAnsi="Abadi"/>
          <w:b w:val="0"/>
          <w:bCs w:val="0"/>
          <w:spacing w:val="-7"/>
          <w:sz w:val="21"/>
          <w:szCs w:val="21"/>
        </w:rPr>
        <w:t xml:space="preserve"> </w:t>
      </w:r>
      <w:r w:rsidRPr="00465BDE">
        <w:rPr>
          <w:rFonts w:ascii="Abadi" w:hAnsi="Abadi"/>
          <w:b w:val="0"/>
          <w:bCs w:val="0"/>
          <w:spacing w:val="-2"/>
          <w:sz w:val="21"/>
          <w:szCs w:val="21"/>
        </w:rPr>
        <w:t xml:space="preserve">en </w:t>
      </w:r>
      <w:r w:rsidRPr="00465BDE">
        <w:rPr>
          <w:rFonts w:ascii="Abadi" w:hAnsi="Abadi"/>
          <w:b w:val="0"/>
          <w:bCs w:val="0"/>
          <w:spacing w:val="-6"/>
          <w:sz w:val="21"/>
          <w:szCs w:val="21"/>
        </w:rPr>
        <w:t>homicidios dolosos y en homicidios culposos,</w:t>
      </w:r>
      <w:r w:rsidRPr="00465BDE">
        <w:rPr>
          <w:rFonts w:ascii="Abadi" w:hAnsi="Abadi"/>
          <w:b w:val="0"/>
          <w:bCs w:val="0"/>
          <w:sz w:val="21"/>
          <w:szCs w:val="21"/>
        </w:rPr>
        <w:t xml:space="preserve"> </w:t>
      </w:r>
      <w:r w:rsidRPr="00465BDE">
        <w:rPr>
          <w:rFonts w:ascii="Abadi" w:hAnsi="Abadi"/>
          <w:b w:val="0"/>
          <w:bCs w:val="0"/>
          <w:spacing w:val="-6"/>
          <w:sz w:val="21"/>
          <w:szCs w:val="21"/>
        </w:rPr>
        <w:t>así el lugar catorce en feminicidio</w:t>
      </w:r>
      <w:r w:rsidRPr="00465BDE">
        <w:rPr>
          <w:rStyle w:val="FootnoteReference"/>
          <w:rFonts w:ascii="Abadi" w:hAnsi="Abadi" w:cs="Cambria"/>
          <w:b w:val="0"/>
          <w:bCs w:val="0"/>
          <w:spacing w:val="-6"/>
          <w:sz w:val="21"/>
          <w:szCs w:val="21"/>
        </w:rPr>
        <w:footnoteReference w:id="60"/>
      </w:r>
      <w:r w:rsidRPr="00465BDE">
        <w:rPr>
          <w:rFonts w:ascii="Abadi" w:hAnsi="Abadi"/>
          <w:b w:val="0"/>
          <w:bCs w:val="0"/>
          <w:spacing w:val="-6"/>
          <w:sz w:val="21"/>
          <w:szCs w:val="21"/>
        </w:rPr>
        <w:t xml:space="preserve">. </w:t>
      </w:r>
      <w:r w:rsidRPr="00465BDE">
        <w:rPr>
          <w:rFonts w:ascii="Abadi" w:hAnsi="Abadi"/>
          <w:b w:val="0"/>
          <w:bCs w:val="0"/>
          <w:sz w:val="21"/>
          <w:szCs w:val="21"/>
        </w:rPr>
        <w:t>Esto deriva de que de todas las muertes violentas de mujeres, se clasificaron como feminicidio únicamente el 2.16%, cuando a nivel nacional esta cifra asciende</w:t>
      </w:r>
      <w:r w:rsidRPr="00465BDE">
        <w:rPr>
          <w:rFonts w:ascii="Abadi" w:hAnsi="Abadi"/>
          <w:b w:val="0"/>
          <w:bCs w:val="0"/>
          <w:spacing w:val="-15"/>
          <w:sz w:val="21"/>
          <w:szCs w:val="21"/>
        </w:rPr>
        <w:t xml:space="preserve"> </w:t>
      </w:r>
      <w:r w:rsidRPr="00465BDE">
        <w:rPr>
          <w:rFonts w:ascii="Abadi" w:hAnsi="Abadi"/>
          <w:b w:val="0"/>
          <w:bCs w:val="0"/>
          <w:sz w:val="21"/>
          <w:szCs w:val="21"/>
        </w:rPr>
        <w:t>a</w:t>
      </w:r>
      <w:r w:rsidRPr="00465BDE">
        <w:rPr>
          <w:rFonts w:ascii="Abadi" w:hAnsi="Abadi"/>
          <w:b w:val="0"/>
          <w:bCs w:val="0"/>
          <w:spacing w:val="-14"/>
          <w:sz w:val="21"/>
          <w:szCs w:val="21"/>
        </w:rPr>
        <w:t xml:space="preserve"> </w:t>
      </w:r>
      <w:r w:rsidRPr="00465BDE">
        <w:rPr>
          <w:rFonts w:ascii="Abadi" w:hAnsi="Abadi"/>
          <w:b w:val="0"/>
          <w:bCs w:val="0"/>
          <w:sz w:val="21"/>
          <w:szCs w:val="21"/>
        </w:rPr>
        <w:t>12.40%</w:t>
      </w:r>
      <w:r w:rsidRPr="00465BDE">
        <w:rPr>
          <w:rFonts w:ascii="Abadi" w:hAnsi="Abadi"/>
          <w:b w:val="0"/>
          <w:bCs w:val="0"/>
          <w:spacing w:val="-14"/>
          <w:sz w:val="21"/>
          <w:szCs w:val="21"/>
        </w:rPr>
        <w:t xml:space="preserve"> </w:t>
      </w:r>
      <w:r w:rsidRPr="00465BDE">
        <w:rPr>
          <w:rFonts w:ascii="Abadi" w:hAnsi="Abadi"/>
          <w:b w:val="0"/>
          <w:bCs w:val="0"/>
          <w:sz w:val="21"/>
          <w:szCs w:val="21"/>
        </w:rPr>
        <w:t>durante</w:t>
      </w:r>
      <w:r w:rsidRPr="00465BDE">
        <w:rPr>
          <w:rFonts w:ascii="Abadi" w:hAnsi="Abadi"/>
          <w:b w:val="0"/>
          <w:bCs w:val="0"/>
          <w:spacing w:val="-15"/>
          <w:sz w:val="21"/>
          <w:szCs w:val="21"/>
        </w:rPr>
        <w:t xml:space="preserve"> </w:t>
      </w:r>
      <w:r w:rsidRPr="00465BDE">
        <w:rPr>
          <w:rFonts w:ascii="Abadi" w:hAnsi="Abadi"/>
          <w:b w:val="0"/>
          <w:bCs w:val="0"/>
          <w:sz w:val="21"/>
          <w:szCs w:val="21"/>
        </w:rPr>
        <w:t>el</w:t>
      </w:r>
      <w:r w:rsidRPr="00465BDE">
        <w:rPr>
          <w:rFonts w:ascii="Abadi" w:hAnsi="Abadi"/>
          <w:b w:val="0"/>
          <w:bCs w:val="0"/>
          <w:spacing w:val="-14"/>
          <w:sz w:val="21"/>
          <w:szCs w:val="21"/>
        </w:rPr>
        <w:t xml:space="preserve"> </w:t>
      </w:r>
      <w:r w:rsidRPr="00465BDE">
        <w:rPr>
          <w:rFonts w:ascii="Abadi" w:hAnsi="Abadi"/>
          <w:b w:val="0"/>
          <w:bCs w:val="0"/>
          <w:sz w:val="21"/>
          <w:szCs w:val="21"/>
        </w:rPr>
        <w:t>mismo</w:t>
      </w:r>
      <w:r w:rsidRPr="00465BDE">
        <w:rPr>
          <w:rFonts w:ascii="Abadi" w:hAnsi="Abadi"/>
          <w:b w:val="0"/>
          <w:bCs w:val="0"/>
          <w:spacing w:val="-14"/>
          <w:sz w:val="21"/>
          <w:szCs w:val="21"/>
        </w:rPr>
        <w:t xml:space="preserve"> </w:t>
      </w:r>
      <w:r w:rsidRPr="00465BDE">
        <w:rPr>
          <w:rFonts w:ascii="Abadi" w:hAnsi="Abadi"/>
          <w:b w:val="0"/>
          <w:bCs w:val="0"/>
          <w:sz w:val="21"/>
          <w:szCs w:val="21"/>
        </w:rPr>
        <w:t>año</w:t>
      </w:r>
      <w:r w:rsidRPr="00465BDE">
        <w:rPr>
          <w:rFonts w:ascii="Abadi" w:hAnsi="Abadi"/>
          <w:b w:val="0"/>
          <w:bCs w:val="0"/>
          <w:spacing w:val="-15"/>
          <w:sz w:val="21"/>
          <w:szCs w:val="21"/>
        </w:rPr>
        <w:t xml:space="preserve"> </w:t>
      </w:r>
      <w:r w:rsidRPr="00465BDE">
        <w:rPr>
          <w:rFonts w:ascii="Abadi" w:hAnsi="Abadi"/>
          <w:b w:val="0"/>
          <w:bCs w:val="0"/>
          <w:sz w:val="21"/>
          <w:szCs w:val="21"/>
        </w:rPr>
        <w:t>de</w:t>
      </w:r>
      <w:r w:rsidRPr="00465BDE">
        <w:rPr>
          <w:rFonts w:ascii="Abadi" w:hAnsi="Abadi"/>
          <w:b w:val="0"/>
          <w:bCs w:val="0"/>
          <w:spacing w:val="-13"/>
          <w:sz w:val="21"/>
          <w:szCs w:val="21"/>
        </w:rPr>
        <w:t xml:space="preserve"> </w:t>
      </w:r>
      <w:r w:rsidRPr="00465BDE">
        <w:rPr>
          <w:rFonts w:ascii="Abadi" w:hAnsi="Abadi"/>
          <w:b w:val="0"/>
          <w:bCs w:val="0"/>
          <w:sz w:val="21"/>
          <w:szCs w:val="21"/>
        </w:rPr>
        <w:t>2022</w:t>
      </w:r>
      <w:r w:rsidRPr="00C0297F">
        <w:rPr>
          <w:rFonts w:ascii="Abadi" w:hAnsi="Abadi"/>
          <w:sz w:val="21"/>
          <w:szCs w:val="21"/>
        </w:rPr>
        <w:t xml:space="preserve">. </w:t>
      </w:r>
    </w:p>
    <w:p w14:paraId="54EE6144" w14:textId="6381269F" w:rsidR="00742436" w:rsidRDefault="00742436" w:rsidP="00465BDE">
      <w:pPr>
        <w:jc w:val="both"/>
        <w:rPr>
          <w:rFonts w:ascii="Abadi" w:hAnsi="Abadi"/>
          <w:b/>
          <w:bCs/>
          <w:color w:val="212121"/>
          <w:sz w:val="21"/>
          <w:szCs w:val="21"/>
        </w:rPr>
      </w:pPr>
    </w:p>
    <w:p w14:paraId="6A44CB59" w14:textId="77777777" w:rsidR="00742436" w:rsidRDefault="00742436" w:rsidP="00465BDE">
      <w:pPr>
        <w:jc w:val="both"/>
        <w:rPr>
          <w:rFonts w:ascii="Abadi" w:hAnsi="Abadi"/>
          <w:b/>
          <w:bCs/>
          <w:color w:val="212121"/>
          <w:sz w:val="21"/>
          <w:szCs w:val="21"/>
        </w:rPr>
      </w:pPr>
    </w:p>
    <w:p w14:paraId="7E365F59" w14:textId="64F52D82" w:rsidR="001633AA" w:rsidRDefault="001633AA" w:rsidP="00212C00">
      <w:pPr>
        <w:pStyle w:val="BodyText"/>
        <w:kinsoku w:val="0"/>
        <w:overflowPunct w:val="0"/>
        <w:ind w:left="102" w:right="120"/>
        <w:rPr>
          <w:rFonts w:ascii="Abadi" w:hAnsi="Abadi"/>
          <w:b w:val="0"/>
          <w:bCs w:val="0"/>
          <w:sz w:val="21"/>
          <w:szCs w:val="21"/>
        </w:rPr>
      </w:pPr>
      <w:r w:rsidRPr="00465BDE">
        <w:rPr>
          <w:rFonts w:ascii="Abadi" w:hAnsi="Abadi"/>
          <w:b w:val="0"/>
          <w:bCs w:val="0"/>
          <w:noProof/>
          <w:color w:val="212121"/>
          <w:sz w:val="21"/>
          <w:szCs w:val="21"/>
        </w:rPr>
        <w:drawing>
          <wp:anchor distT="0" distB="0" distL="114300" distR="114300" simplePos="0" relativeHeight="251658254" behindDoc="0" locked="0" layoutInCell="1" allowOverlap="1" wp14:anchorId="4419D98B" wp14:editId="0D26444D">
            <wp:simplePos x="0" y="0"/>
            <wp:positionH relativeFrom="margin">
              <wp:align>right</wp:align>
            </wp:positionH>
            <wp:positionV relativeFrom="paragraph">
              <wp:posOffset>168910</wp:posOffset>
            </wp:positionV>
            <wp:extent cx="2610485" cy="1571625"/>
            <wp:effectExtent l="0" t="0" r="0" b="9525"/>
            <wp:wrapTopAndBottom/>
            <wp:docPr id="220691569" name="Imagen 220691569" descr="Interfaz de usuario gráfica, Aplicación&#10;&#10;Descripción generada automáticamente">
              <a:extLst xmlns:a="http://schemas.openxmlformats.org/drawingml/2006/main">
                <a:ext uri="{FF2B5EF4-FFF2-40B4-BE49-F238E27FC236}">
                  <a16:creationId xmlns:a16="http://schemas.microsoft.com/office/drawing/2014/main" id="{5A92E7DE-0260-0505-2299-5A040DF9BD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691569" name="Imagen 220691569" descr="Interfaz de usuario gráfica, Aplicación&#10;&#10;Descripción generada automáticamente">
                      <a:extLst>
                        <a:ext uri="{FF2B5EF4-FFF2-40B4-BE49-F238E27FC236}">
                          <a16:creationId xmlns:a16="http://schemas.microsoft.com/office/drawing/2014/main" id="{5A92E7DE-0260-0505-2299-5A040DF9BDF5}"/>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30313" t="32361" r="30625" b="25833"/>
                    <a:stretch/>
                  </pic:blipFill>
                  <pic:spPr>
                    <a:xfrm>
                      <a:off x="0" y="0"/>
                      <a:ext cx="2610485" cy="1571625"/>
                    </a:xfrm>
                    <a:prstGeom prst="rect">
                      <a:avLst/>
                    </a:prstGeom>
                  </pic:spPr>
                </pic:pic>
              </a:graphicData>
            </a:graphic>
          </wp:anchor>
        </w:drawing>
      </w:r>
    </w:p>
    <w:p w14:paraId="59636227" w14:textId="77777777" w:rsidR="001633AA" w:rsidRDefault="001633AA" w:rsidP="00212C00">
      <w:pPr>
        <w:pStyle w:val="BodyText"/>
        <w:kinsoku w:val="0"/>
        <w:overflowPunct w:val="0"/>
        <w:ind w:left="102" w:right="120"/>
        <w:rPr>
          <w:rFonts w:ascii="Abadi" w:hAnsi="Abadi"/>
          <w:b w:val="0"/>
          <w:bCs w:val="0"/>
          <w:sz w:val="21"/>
          <w:szCs w:val="21"/>
        </w:rPr>
      </w:pPr>
    </w:p>
    <w:p w14:paraId="42BAEBF2" w14:textId="5E0DFB02" w:rsidR="00212C00" w:rsidRPr="00465BDE" w:rsidRDefault="00212C00" w:rsidP="00212C00">
      <w:pPr>
        <w:pStyle w:val="BodyText"/>
        <w:kinsoku w:val="0"/>
        <w:overflowPunct w:val="0"/>
        <w:ind w:left="102" w:right="120"/>
        <w:rPr>
          <w:rFonts w:ascii="Abadi" w:hAnsi="Abadi"/>
          <w:b w:val="0"/>
          <w:bCs w:val="0"/>
          <w:sz w:val="21"/>
          <w:szCs w:val="21"/>
        </w:rPr>
      </w:pPr>
      <w:r w:rsidRPr="00465BDE">
        <w:rPr>
          <w:rFonts w:ascii="Abadi" w:hAnsi="Abadi"/>
          <w:b w:val="0"/>
          <w:bCs w:val="0"/>
          <w:sz w:val="21"/>
          <w:szCs w:val="21"/>
        </w:rPr>
        <w:t xml:space="preserve">Además, como se ha señalado en anteriores ocasiones, existe una disparidad </w:t>
      </w:r>
      <w:r w:rsidRPr="00465BDE">
        <w:rPr>
          <w:rFonts w:ascii="Abadi" w:hAnsi="Abadi"/>
          <w:b w:val="0"/>
          <w:bCs w:val="0"/>
          <w:spacing w:val="-4"/>
          <w:sz w:val="21"/>
          <w:szCs w:val="21"/>
        </w:rPr>
        <w:t>entre</w:t>
      </w:r>
      <w:r w:rsidRPr="00465BDE">
        <w:rPr>
          <w:rFonts w:ascii="Abadi" w:hAnsi="Abadi"/>
          <w:b w:val="0"/>
          <w:bCs w:val="0"/>
          <w:spacing w:val="-9"/>
          <w:sz w:val="21"/>
          <w:szCs w:val="21"/>
        </w:rPr>
        <w:t xml:space="preserve"> </w:t>
      </w:r>
      <w:r w:rsidRPr="00465BDE">
        <w:rPr>
          <w:rFonts w:ascii="Abadi" w:hAnsi="Abadi"/>
          <w:b w:val="0"/>
          <w:bCs w:val="0"/>
          <w:spacing w:val="-4"/>
          <w:sz w:val="21"/>
          <w:szCs w:val="21"/>
        </w:rPr>
        <w:t>la</w:t>
      </w:r>
      <w:r w:rsidRPr="00465BDE">
        <w:rPr>
          <w:rFonts w:ascii="Abadi" w:hAnsi="Abadi"/>
          <w:b w:val="0"/>
          <w:bCs w:val="0"/>
          <w:spacing w:val="-8"/>
          <w:sz w:val="21"/>
          <w:szCs w:val="21"/>
        </w:rPr>
        <w:t xml:space="preserve"> </w:t>
      </w:r>
      <w:r w:rsidRPr="00465BDE">
        <w:rPr>
          <w:rFonts w:ascii="Abadi" w:hAnsi="Abadi"/>
          <w:b w:val="0"/>
          <w:bCs w:val="0"/>
          <w:spacing w:val="-4"/>
          <w:sz w:val="21"/>
          <w:szCs w:val="21"/>
        </w:rPr>
        <w:t>cantidad</w:t>
      </w:r>
      <w:r w:rsidRPr="00465BDE">
        <w:rPr>
          <w:rFonts w:ascii="Abadi" w:hAnsi="Abadi"/>
          <w:b w:val="0"/>
          <w:bCs w:val="0"/>
          <w:spacing w:val="-9"/>
          <w:sz w:val="21"/>
          <w:szCs w:val="21"/>
        </w:rPr>
        <w:t xml:space="preserve"> </w:t>
      </w:r>
      <w:r w:rsidRPr="00465BDE">
        <w:rPr>
          <w:rFonts w:ascii="Abadi" w:hAnsi="Abadi"/>
          <w:b w:val="0"/>
          <w:bCs w:val="0"/>
          <w:spacing w:val="-4"/>
          <w:sz w:val="21"/>
          <w:szCs w:val="21"/>
        </w:rPr>
        <w:t>de</w:t>
      </w:r>
      <w:r w:rsidRPr="00465BDE">
        <w:rPr>
          <w:rFonts w:ascii="Abadi" w:hAnsi="Abadi"/>
          <w:b w:val="0"/>
          <w:bCs w:val="0"/>
          <w:spacing w:val="-9"/>
          <w:sz w:val="21"/>
          <w:szCs w:val="21"/>
        </w:rPr>
        <w:t xml:space="preserve"> </w:t>
      </w:r>
      <w:r w:rsidRPr="00465BDE">
        <w:rPr>
          <w:rFonts w:ascii="Abadi" w:hAnsi="Abadi"/>
          <w:b w:val="0"/>
          <w:bCs w:val="0"/>
          <w:spacing w:val="-4"/>
          <w:sz w:val="21"/>
          <w:szCs w:val="21"/>
        </w:rPr>
        <w:t>asuntos</w:t>
      </w:r>
      <w:r w:rsidRPr="00465BDE">
        <w:rPr>
          <w:rFonts w:ascii="Abadi" w:hAnsi="Abadi"/>
          <w:b w:val="0"/>
          <w:bCs w:val="0"/>
          <w:spacing w:val="-9"/>
          <w:sz w:val="21"/>
          <w:szCs w:val="21"/>
        </w:rPr>
        <w:t xml:space="preserve"> </w:t>
      </w:r>
      <w:r w:rsidRPr="00465BDE">
        <w:rPr>
          <w:rFonts w:ascii="Abadi" w:hAnsi="Abadi"/>
          <w:b w:val="0"/>
          <w:bCs w:val="0"/>
          <w:spacing w:val="-4"/>
          <w:sz w:val="21"/>
          <w:szCs w:val="21"/>
        </w:rPr>
        <w:t>penales</w:t>
      </w:r>
      <w:r w:rsidRPr="00465BDE">
        <w:rPr>
          <w:rFonts w:ascii="Abadi" w:hAnsi="Abadi"/>
          <w:b w:val="0"/>
          <w:bCs w:val="0"/>
          <w:spacing w:val="-8"/>
          <w:sz w:val="21"/>
          <w:szCs w:val="21"/>
        </w:rPr>
        <w:t xml:space="preserve"> </w:t>
      </w:r>
      <w:r w:rsidRPr="00465BDE">
        <w:rPr>
          <w:rFonts w:ascii="Abadi" w:hAnsi="Abadi"/>
          <w:b w:val="0"/>
          <w:bCs w:val="0"/>
          <w:spacing w:val="-4"/>
          <w:sz w:val="21"/>
          <w:szCs w:val="21"/>
        </w:rPr>
        <w:t>iniciados</w:t>
      </w:r>
      <w:r w:rsidRPr="00465BDE">
        <w:rPr>
          <w:rFonts w:ascii="Abadi" w:hAnsi="Abadi"/>
          <w:b w:val="0"/>
          <w:bCs w:val="0"/>
          <w:spacing w:val="-9"/>
          <w:sz w:val="21"/>
          <w:szCs w:val="21"/>
        </w:rPr>
        <w:t xml:space="preserve"> </w:t>
      </w:r>
      <w:r w:rsidRPr="00465BDE">
        <w:rPr>
          <w:rFonts w:ascii="Abadi" w:hAnsi="Abadi"/>
          <w:b w:val="0"/>
          <w:bCs w:val="0"/>
          <w:spacing w:val="-4"/>
          <w:sz w:val="21"/>
          <w:szCs w:val="21"/>
        </w:rPr>
        <w:t>por</w:t>
      </w:r>
      <w:r w:rsidRPr="00465BDE">
        <w:rPr>
          <w:rFonts w:ascii="Abadi" w:hAnsi="Abadi"/>
          <w:b w:val="0"/>
          <w:bCs w:val="0"/>
          <w:spacing w:val="-9"/>
          <w:sz w:val="21"/>
          <w:szCs w:val="21"/>
        </w:rPr>
        <w:t xml:space="preserve"> </w:t>
      </w:r>
      <w:r w:rsidRPr="00465BDE">
        <w:rPr>
          <w:rFonts w:ascii="Abadi" w:hAnsi="Abadi"/>
          <w:b w:val="0"/>
          <w:bCs w:val="0"/>
          <w:spacing w:val="-4"/>
          <w:sz w:val="21"/>
          <w:szCs w:val="21"/>
        </w:rPr>
        <w:t>feminicidio</w:t>
      </w:r>
      <w:r w:rsidRPr="00465BDE">
        <w:rPr>
          <w:rFonts w:ascii="Abadi" w:hAnsi="Abadi"/>
          <w:b w:val="0"/>
          <w:bCs w:val="0"/>
          <w:spacing w:val="-9"/>
          <w:sz w:val="21"/>
          <w:szCs w:val="21"/>
        </w:rPr>
        <w:t xml:space="preserve"> </w:t>
      </w:r>
      <w:r w:rsidRPr="00465BDE">
        <w:rPr>
          <w:rFonts w:ascii="Abadi" w:hAnsi="Abadi"/>
          <w:b w:val="0"/>
          <w:bCs w:val="0"/>
          <w:spacing w:val="-4"/>
          <w:sz w:val="21"/>
          <w:szCs w:val="21"/>
        </w:rPr>
        <w:t>reportados</w:t>
      </w:r>
      <w:r w:rsidRPr="00465BDE">
        <w:rPr>
          <w:rFonts w:ascii="Abadi" w:hAnsi="Abadi"/>
          <w:b w:val="0"/>
          <w:bCs w:val="0"/>
          <w:spacing w:val="-9"/>
          <w:sz w:val="21"/>
          <w:szCs w:val="21"/>
        </w:rPr>
        <w:t xml:space="preserve"> </w:t>
      </w:r>
      <w:r w:rsidRPr="00465BDE">
        <w:rPr>
          <w:rFonts w:ascii="Abadi" w:hAnsi="Abadi"/>
          <w:b w:val="0"/>
          <w:bCs w:val="0"/>
          <w:spacing w:val="-4"/>
          <w:sz w:val="21"/>
          <w:szCs w:val="21"/>
        </w:rPr>
        <w:t>por</w:t>
      </w:r>
      <w:r w:rsidRPr="00465BDE">
        <w:rPr>
          <w:rFonts w:ascii="Abadi" w:hAnsi="Abadi"/>
          <w:b w:val="0"/>
          <w:bCs w:val="0"/>
          <w:spacing w:val="-9"/>
          <w:sz w:val="21"/>
          <w:szCs w:val="21"/>
        </w:rPr>
        <w:t xml:space="preserve"> </w:t>
      </w:r>
      <w:r w:rsidRPr="00465BDE">
        <w:rPr>
          <w:rFonts w:ascii="Abadi" w:hAnsi="Abadi"/>
          <w:b w:val="0"/>
          <w:bCs w:val="0"/>
          <w:spacing w:val="-4"/>
          <w:sz w:val="21"/>
          <w:szCs w:val="21"/>
        </w:rPr>
        <w:t xml:space="preserve">el </w:t>
      </w:r>
      <w:r w:rsidRPr="00465BDE">
        <w:rPr>
          <w:rFonts w:ascii="Abadi" w:hAnsi="Abadi"/>
          <w:b w:val="0"/>
          <w:bCs w:val="0"/>
          <w:sz w:val="21"/>
          <w:szCs w:val="21"/>
        </w:rPr>
        <w:t>Poder</w:t>
      </w:r>
      <w:r w:rsidRPr="00465BDE">
        <w:rPr>
          <w:rFonts w:ascii="Abadi" w:hAnsi="Abadi"/>
          <w:b w:val="0"/>
          <w:bCs w:val="0"/>
          <w:spacing w:val="-5"/>
          <w:sz w:val="21"/>
          <w:szCs w:val="21"/>
        </w:rPr>
        <w:t xml:space="preserve"> </w:t>
      </w:r>
      <w:r w:rsidRPr="00465BDE">
        <w:rPr>
          <w:rFonts w:ascii="Abadi" w:hAnsi="Abadi"/>
          <w:b w:val="0"/>
          <w:bCs w:val="0"/>
          <w:sz w:val="21"/>
          <w:szCs w:val="21"/>
        </w:rPr>
        <w:t>Judicial</w:t>
      </w:r>
      <w:r w:rsidRPr="00465BDE">
        <w:rPr>
          <w:rFonts w:ascii="Abadi" w:hAnsi="Abadi"/>
          <w:b w:val="0"/>
          <w:bCs w:val="0"/>
          <w:spacing w:val="-5"/>
          <w:sz w:val="21"/>
          <w:szCs w:val="21"/>
        </w:rPr>
        <w:t xml:space="preserve"> </w:t>
      </w:r>
      <w:r w:rsidRPr="00465BDE">
        <w:rPr>
          <w:rFonts w:ascii="Abadi" w:hAnsi="Abadi"/>
          <w:b w:val="0"/>
          <w:bCs w:val="0"/>
          <w:sz w:val="21"/>
          <w:szCs w:val="21"/>
        </w:rPr>
        <w:t>y</w:t>
      </w:r>
      <w:r w:rsidRPr="00465BDE">
        <w:rPr>
          <w:rFonts w:ascii="Abadi" w:hAnsi="Abadi"/>
          <w:b w:val="0"/>
          <w:bCs w:val="0"/>
          <w:spacing w:val="-4"/>
          <w:sz w:val="21"/>
          <w:szCs w:val="21"/>
        </w:rPr>
        <w:t xml:space="preserve"> </w:t>
      </w:r>
      <w:r w:rsidRPr="00465BDE">
        <w:rPr>
          <w:rFonts w:ascii="Abadi" w:hAnsi="Abadi"/>
          <w:b w:val="0"/>
          <w:bCs w:val="0"/>
          <w:sz w:val="21"/>
          <w:szCs w:val="21"/>
        </w:rPr>
        <w:t>los</w:t>
      </w:r>
      <w:r w:rsidRPr="00465BDE">
        <w:rPr>
          <w:rFonts w:ascii="Abadi" w:hAnsi="Abadi"/>
          <w:b w:val="0"/>
          <w:bCs w:val="0"/>
          <w:spacing w:val="-5"/>
          <w:sz w:val="21"/>
          <w:szCs w:val="21"/>
        </w:rPr>
        <w:t xml:space="preserve"> </w:t>
      </w:r>
      <w:r w:rsidRPr="00465BDE">
        <w:rPr>
          <w:rFonts w:ascii="Abadi" w:hAnsi="Abadi"/>
          <w:b w:val="0"/>
          <w:bCs w:val="0"/>
          <w:sz w:val="21"/>
          <w:szCs w:val="21"/>
        </w:rPr>
        <w:t>reportados</w:t>
      </w:r>
      <w:r w:rsidRPr="00465BDE">
        <w:rPr>
          <w:rFonts w:ascii="Abadi" w:hAnsi="Abadi"/>
          <w:b w:val="0"/>
          <w:bCs w:val="0"/>
          <w:spacing w:val="-5"/>
          <w:sz w:val="21"/>
          <w:szCs w:val="21"/>
        </w:rPr>
        <w:t xml:space="preserve"> </w:t>
      </w:r>
      <w:r w:rsidRPr="00465BDE">
        <w:rPr>
          <w:rFonts w:ascii="Abadi" w:hAnsi="Abadi"/>
          <w:b w:val="0"/>
          <w:bCs w:val="0"/>
          <w:sz w:val="21"/>
          <w:szCs w:val="21"/>
        </w:rPr>
        <w:t>por</w:t>
      </w:r>
      <w:r w:rsidRPr="00465BDE">
        <w:rPr>
          <w:rFonts w:ascii="Abadi" w:hAnsi="Abadi"/>
          <w:b w:val="0"/>
          <w:bCs w:val="0"/>
          <w:spacing w:val="-5"/>
          <w:sz w:val="21"/>
          <w:szCs w:val="21"/>
        </w:rPr>
        <w:t xml:space="preserve"> </w:t>
      </w:r>
      <w:r w:rsidRPr="00465BDE">
        <w:rPr>
          <w:rFonts w:ascii="Abadi" w:hAnsi="Abadi"/>
          <w:b w:val="0"/>
          <w:bCs w:val="0"/>
          <w:sz w:val="21"/>
          <w:szCs w:val="21"/>
        </w:rPr>
        <w:t>la</w:t>
      </w:r>
      <w:r w:rsidRPr="00465BDE">
        <w:rPr>
          <w:rFonts w:ascii="Abadi" w:hAnsi="Abadi"/>
          <w:b w:val="0"/>
          <w:bCs w:val="0"/>
          <w:spacing w:val="-4"/>
          <w:sz w:val="21"/>
          <w:szCs w:val="21"/>
        </w:rPr>
        <w:t xml:space="preserve"> </w:t>
      </w:r>
      <w:r w:rsidRPr="00465BDE">
        <w:rPr>
          <w:rFonts w:ascii="Abadi" w:hAnsi="Abadi"/>
          <w:b w:val="0"/>
          <w:bCs w:val="0"/>
          <w:sz w:val="21"/>
          <w:szCs w:val="21"/>
        </w:rPr>
        <w:t>Fiscalía</w:t>
      </w:r>
      <w:r w:rsidRPr="00465BDE">
        <w:rPr>
          <w:rStyle w:val="FootnoteReference"/>
          <w:rFonts w:ascii="Abadi" w:hAnsi="Abadi" w:cs="Cambria"/>
          <w:b w:val="0"/>
          <w:bCs w:val="0"/>
          <w:sz w:val="21"/>
          <w:szCs w:val="21"/>
        </w:rPr>
        <w:footnoteReference w:id="61"/>
      </w:r>
      <w:r w:rsidRPr="00465BDE">
        <w:rPr>
          <w:rFonts w:ascii="Abadi" w:hAnsi="Abadi"/>
          <w:b w:val="0"/>
          <w:bCs w:val="0"/>
          <w:sz w:val="21"/>
          <w:szCs w:val="21"/>
        </w:rPr>
        <w:t>.</w:t>
      </w:r>
    </w:p>
    <w:p w14:paraId="4BC5F0FE" w14:textId="7548C413" w:rsidR="007F5470" w:rsidRDefault="007F5470" w:rsidP="00A17594">
      <w:pPr>
        <w:jc w:val="both"/>
        <w:rPr>
          <w:rFonts w:ascii="Abadi" w:hAnsi="Abadi"/>
          <w:b/>
          <w:bCs/>
          <w:color w:val="212121"/>
          <w:sz w:val="21"/>
          <w:szCs w:val="21"/>
        </w:rPr>
      </w:pPr>
    </w:p>
    <w:p w14:paraId="12A834C1" w14:textId="79A588CB" w:rsidR="00465BDE" w:rsidRDefault="00A17594" w:rsidP="00A17594">
      <w:pPr>
        <w:jc w:val="both"/>
        <w:rPr>
          <w:rFonts w:ascii="Abadi" w:hAnsi="Abadi"/>
          <w:b/>
          <w:bCs/>
          <w:color w:val="212121"/>
          <w:sz w:val="21"/>
          <w:szCs w:val="21"/>
        </w:rPr>
      </w:pPr>
      <w:r w:rsidRPr="00A17594">
        <w:rPr>
          <w:rFonts w:ascii="Abadi" w:hAnsi="Abadi"/>
          <w:b/>
          <w:bCs/>
          <w:noProof/>
          <w:color w:val="212121"/>
          <w:sz w:val="21"/>
          <w:szCs w:val="21"/>
        </w:rPr>
        <w:drawing>
          <wp:inline distT="0" distB="0" distL="0" distR="0" wp14:anchorId="5E7DD7D8" wp14:editId="45441338">
            <wp:extent cx="2610485" cy="718820"/>
            <wp:effectExtent l="0" t="0" r="0" b="5080"/>
            <wp:docPr id="100074694" name="Imagen 100074694" descr="Interfaz de usuario gráfica, Texto, Aplicación&#10;&#10;Descripción generada automáticamente">
              <a:extLst xmlns:a="http://schemas.openxmlformats.org/drawingml/2006/main">
                <a:ext uri="{FF2B5EF4-FFF2-40B4-BE49-F238E27FC236}">
                  <a16:creationId xmlns:a16="http://schemas.microsoft.com/office/drawing/2014/main" id="{9D6BEBF3-0501-6A91-5135-FD917D5DA3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4694" name="Imagen 100074694" descr="Interfaz de usuario gráfica, Texto, Aplicación&#10;&#10;Descripción generada automáticamente">
                      <a:extLst>
                        <a:ext uri="{FF2B5EF4-FFF2-40B4-BE49-F238E27FC236}">
                          <a16:creationId xmlns:a16="http://schemas.microsoft.com/office/drawing/2014/main" id="{9D6BEBF3-0501-6A91-5135-FD917D5DA3BC}"/>
                        </a:ext>
                      </a:extLst>
                    </pic:cNvPr>
                    <pic:cNvPicPr>
                      <a:picLocks noChangeAspect="1"/>
                    </pic:cNvPicPr>
                  </pic:nvPicPr>
                  <pic:blipFill rotWithShape="1">
                    <a:blip r:embed="rId18"/>
                    <a:srcRect l="34166" t="38114" r="34470" b="46532"/>
                    <a:stretch/>
                  </pic:blipFill>
                  <pic:spPr>
                    <a:xfrm>
                      <a:off x="0" y="0"/>
                      <a:ext cx="2610485" cy="718820"/>
                    </a:xfrm>
                    <a:prstGeom prst="rect">
                      <a:avLst/>
                    </a:prstGeom>
                  </pic:spPr>
                </pic:pic>
              </a:graphicData>
            </a:graphic>
          </wp:inline>
        </w:drawing>
      </w:r>
    </w:p>
    <w:p w14:paraId="3C63DEDC" w14:textId="18EF1808" w:rsidR="00465BDE" w:rsidRDefault="00465BDE" w:rsidP="00022574">
      <w:pPr>
        <w:ind w:left="426"/>
        <w:jc w:val="both"/>
        <w:rPr>
          <w:rFonts w:ascii="Abadi" w:hAnsi="Abadi"/>
          <w:b/>
          <w:bCs/>
          <w:color w:val="212121"/>
          <w:sz w:val="21"/>
          <w:szCs w:val="21"/>
        </w:rPr>
      </w:pPr>
    </w:p>
    <w:p w14:paraId="10D931DB" w14:textId="087BA4E7" w:rsidR="00465BDE" w:rsidRDefault="00BF6F36" w:rsidP="00BF6F36">
      <w:pPr>
        <w:jc w:val="both"/>
        <w:rPr>
          <w:rFonts w:ascii="Abadi" w:hAnsi="Abadi"/>
          <w:b/>
          <w:bCs/>
          <w:color w:val="212121"/>
          <w:sz w:val="21"/>
          <w:szCs w:val="21"/>
        </w:rPr>
      </w:pPr>
      <w:r w:rsidRPr="00BF6F36">
        <w:rPr>
          <w:rFonts w:ascii="Abadi" w:hAnsi="Abadi"/>
          <w:b/>
          <w:bCs/>
          <w:noProof/>
          <w:color w:val="212121"/>
          <w:sz w:val="21"/>
          <w:szCs w:val="21"/>
        </w:rPr>
        <w:drawing>
          <wp:inline distT="0" distB="0" distL="0" distR="0" wp14:anchorId="0A71D79C" wp14:editId="30545AE8">
            <wp:extent cx="2610485" cy="614045"/>
            <wp:effectExtent l="0" t="0" r="0" b="0"/>
            <wp:docPr id="266818462" name="Imagen 266818462" descr="Texto&#10;&#10;Descripción generada automáticamente">
              <a:extLst xmlns:a="http://schemas.openxmlformats.org/drawingml/2006/main">
                <a:ext uri="{FF2B5EF4-FFF2-40B4-BE49-F238E27FC236}">
                  <a16:creationId xmlns:a16="http://schemas.microsoft.com/office/drawing/2014/main" id="{6FE2E087-222E-4740-304C-A083F1502F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818462" name="Imagen 266818462" descr="Texto&#10;&#10;Descripción generada automáticamente">
                      <a:extLst>
                        <a:ext uri="{FF2B5EF4-FFF2-40B4-BE49-F238E27FC236}">
                          <a16:creationId xmlns:a16="http://schemas.microsoft.com/office/drawing/2014/main" id="{6FE2E087-222E-4740-304C-A083F1502F39}"/>
                        </a:ext>
                      </a:extLst>
                    </pic:cNvPr>
                    <pic:cNvPicPr>
                      <a:picLocks noChangeAspect="1"/>
                    </pic:cNvPicPr>
                  </pic:nvPicPr>
                  <pic:blipFill rotWithShape="1">
                    <a:blip r:embed="rId19"/>
                    <a:srcRect l="33863" t="49024" r="34924" b="37912"/>
                    <a:stretch/>
                  </pic:blipFill>
                  <pic:spPr>
                    <a:xfrm>
                      <a:off x="0" y="0"/>
                      <a:ext cx="2610485" cy="614045"/>
                    </a:xfrm>
                    <a:prstGeom prst="rect">
                      <a:avLst/>
                    </a:prstGeom>
                  </pic:spPr>
                </pic:pic>
              </a:graphicData>
            </a:graphic>
          </wp:inline>
        </w:drawing>
      </w:r>
    </w:p>
    <w:p w14:paraId="104CB4E7" w14:textId="77777777" w:rsidR="00465BDE" w:rsidRDefault="00465BDE" w:rsidP="00465BDE">
      <w:pPr>
        <w:jc w:val="both"/>
        <w:rPr>
          <w:rFonts w:ascii="Abadi" w:hAnsi="Abadi"/>
          <w:b/>
          <w:bCs/>
          <w:color w:val="212121"/>
          <w:sz w:val="21"/>
          <w:szCs w:val="21"/>
        </w:rPr>
      </w:pPr>
    </w:p>
    <w:p w14:paraId="60EC4855" w14:textId="77777777" w:rsidR="00212C00" w:rsidRDefault="00212C00" w:rsidP="00022574">
      <w:pPr>
        <w:ind w:left="426"/>
        <w:jc w:val="both"/>
        <w:rPr>
          <w:rFonts w:ascii="Abadi" w:hAnsi="Abadi"/>
          <w:b/>
          <w:bCs/>
          <w:color w:val="212121"/>
          <w:sz w:val="21"/>
          <w:szCs w:val="21"/>
        </w:rPr>
      </w:pPr>
    </w:p>
    <w:p w14:paraId="5E5E06EE" w14:textId="77777777" w:rsidR="00804ED3" w:rsidRPr="00465BDE" w:rsidRDefault="00804ED3" w:rsidP="00465BDE">
      <w:pPr>
        <w:pStyle w:val="BodyText"/>
        <w:kinsoku w:val="0"/>
        <w:overflowPunct w:val="0"/>
        <w:spacing w:before="3"/>
        <w:rPr>
          <w:rFonts w:ascii="Abadi" w:hAnsi="Abadi"/>
          <w:b w:val="0"/>
          <w:bCs w:val="0"/>
          <w:sz w:val="21"/>
          <w:szCs w:val="21"/>
        </w:rPr>
      </w:pPr>
      <w:r w:rsidRPr="00C0297F">
        <w:rPr>
          <w:rFonts w:ascii="Abadi" w:hAnsi="Abadi"/>
          <w:spacing w:val="-2"/>
          <w:sz w:val="21"/>
          <w:szCs w:val="21"/>
        </w:rPr>
        <w:t>Fuente:</w:t>
      </w:r>
      <w:r w:rsidRPr="00C0297F">
        <w:rPr>
          <w:rFonts w:ascii="Abadi" w:hAnsi="Abadi"/>
          <w:spacing w:val="-8"/>
          <w:sz w:val="21"/>
          <w:szCs w:val="21"/>
        </w:rPr>
        <w:t xml:space="preserve"> </w:t>
      </w:r>
      <w:r w:rsidRPr="00465BDE">
        <w:rPr>
          <w:rFonts w:ascii="Abadi" w:hAnsi="Abadi"/>
          <w:b w:val="0"/>
          <w:bCs w:val="0"/>
          <w:spacing w:val="-2"/>
          <w:sz w:val="21"/>
          <w:szCs w:val="21"/>
        </w:rPr>
        <w:t>Elaboración</w:t>
      </w:r>
      <w:r w:rsidRPr="00465BDE">
        <w:rPr>
          <w:rFonts w:ascii="Abadi" w:hAnsi="Abadi"/>
          <w:b w:val="0"/>
          <w:bCs w:val="0"/>
          <w:spacing w:val="-8"/>
          <w:sz w:val="21"/>
          <w:szCs w:val="21"/>
        </w:rPr>
        <w:t xml:space="preserve"> </w:t>
      </w:r>
      <w:r w:rsidRPr="00465BDE">
        <w:rPr>
          <w:rFonts w:ascii="Abadi" w:hAnsi="Abadi"/>
          <w:b w:val="0"/>
          <w:bCs w:val="0"/>
          <w:spacing w:val="-2"/>
          <w:sz w:val="21"/>
          <w:szCs w:val="21"/>
        </w:rPr>
        <w:t>propia</w:t>
      </w:r>
      <w:r w:rsidRPr="00465BDE">
        <w:rPr>
          <w:rFonts w:ascii="Abadi" w:hAnsi="Abadi"/>
          <w:b w:val="0"/>
          <w:bCs w:val="0"/>
          <w:spacing w:val="-8"/>
          <w:sz w:val="21"/>
          <w:szCs w:val="21"/>
        </w:rPr>
        <w:t xml:space="preserve"> </w:t>
      </w:r>
      <w:r w:rsidRPr="00465BDE">
        <w:rPr>
          <w:rFonts w:ascii="Abadi" w:hAnsi="Abadi"/>
          <w:b w:val="0"/>
          <w:bCs w:val="0"/>
          <w:spacing w:val="-2"/>
          <w:sz w:val="21"/>
          <w:szCs w:val="21"/>
        </w:rPr>
        <w:t>con</w:t>
      </w:r>
      <w:r w:rsidRPr="00465BDE">
        <w:rPr>
          <w:rFonts w:ascii="Abadi" w:hAnsi="Abadi"/>
          <w:b w:val="0"/>
          <w:bCs w:val="0"/>
          <w:spacing w:val="-8"/>
          <w:sz w:val="21"/>
          <w:szCs w:val="21"/>
        </w:rPr>
        <w:t xml:space="preserve"> </w:t>
      </w:r>
      <w:r w:rsidRPr="00465BDE">
        <w:rPr>
          <w:rFonts w:ascii="Abadi" w:hAnsi="Abadi"/>
          <w:b w:val="0"/>
          <w:bCs w:val="0"/>
          <w:spacing w:val="-2"/>
          <w:sz w:val="21"/>
          <w:szCs w:val="21"/>
        </w:rPr>
        <w:t>base</w:t>
      </w:r>
      <w:r w:rsidRPr="00465BDE">
        <w:rPr>
          <w:rFonts w:ascii="Abadi" w:hAnsi="Abadi"/>
          <w:b w:val="0"/>
          <w:bCs w:val="0"/>
          <w:spacing w:val="-8"/>
          <w:sz w:val="21"/>
          <w:szCs w:val="21"/>
        </w:rPr>
        <w:t xml:space="preserve"> </w:t>
      </w:r>
      <w:r w:rsidRPr="00465BDE">
        <w:rPr>
          <w:rFonts w:ascii="Abadi" w:hAnsi="Abadi"/>
          <w:b w:val="0"/>
          <w:bCs w:val="0"/>
          <w:spacing w:val="-2"/>
          <w:sz w:val="21"/>
          <w:szCs w:val="21"/>
        </w:rPr>
        <w:t>en</w:t>
      </w:r>
      <w:r w:rsidRPr="00465BDE">
        <w:rPr>
          <w:rFonts w:ascii="Abadi" w:hAnsi="Abadi"/>
          <w:b w:val="0"/>
          <w:bCs w:val="0"/>
          <w:spacing w:val="-8"/>
          <w:sz w:val="21"/>
          <w:szCs w:val="21"/>
        </w:rPr>
        <w:t xml:space="preserve"> </w:t>
      </w:r>
      <w:r w:rsidRPr="00465BDE">
        <w:rPr>
          <w:rFonts w:ascii="Abadi" w:hAnsi="Abadi"/>
          <w:b w:val="0"/>
          <w:bCs w:val="0"/>
          <w:spacing w:val="-2"/>
          <w:sz w:val="21"/>
          <w:szCs w:val="21"/>
        </w:rPr>
        <w:t>información</w:t>
      </w:r>
      <w:r w:rsidRPr="00465BDE">
        <w:rPr>
          <w:rFonts w:ascii="Abadi" w:hAnsi="Abadi"/>
          <w:b w:val="0"/>
          <w:bCs w:val="0"/>
          <w:spacing w:val="-8"/>
          <w:sz w:val="21"/>
          <w:szCs w:val="21"/>
        </w:rPr>
        <w:t xml:space="preserve"> </w:t>
      </w:r>
      <w:r w:rsidRPr="00465BDE">
        <w:rPr>
          <w:rFonts w:ascii="Abadi" w:hAnsi="Abadi"/>
          <w:b w:val="0"/>
          <w:bCs w:val="0"/>
          <w:spacing w:val="-2"/>
          <w:sz w:val="21"/>
          <w:szCs w:val="21"/>
        </w:rPr>
        <w:t>del</w:t>
      </w:r>
      <w:r w:rsidRPr="00465BDE">
        <w:rPr>
          <w:rFonts w:ascii="Abadi" w:hAnsi="Abadi"/>
          <w:b w:val="0"/>
          <w:bCs w:val="0"/>
          <w:spacing w:val="-8"/>
          <w:sz w:val="21"/>
          <w:szCs w:val="21"/>
        </w:rPr>
        <w:t xml:space="preserve"> </w:t>
      </w:r>
      <w:r w:rsidRPr="00465BDE">
        <w:rPr>
          <w:rFonts w:ascii="Abadi" w:hAnsi="Abadi"/>
          <w:b w:val="0"/>
          <w:bCs w:val="0"/>
          <w:spacing w:val="-2"/>
          <w:sz w:val="21"/>
          <w:szCs w:val="21"/>
        </w:rPr>
        <w:t>Poder</w:t>
      </w:r>
      <w:r w:rsidRPr="00465BDE">
        <w:rPr>
          <w:rFonts w:ascii="Abadi" w:hAnsi="Abadi"/>
          <w:b w:val="0"/>
          <w:bCs w:val="0"/>
          <w:spacing w:val="-8"/>
          <w:sz w:val="21"/>
          <w:szCs w:val="21"/>
        </w:rPr>
        <w:t xml:space="preserve"> </w:t>
      </w:r>
      <w:r w:rsidRPr="00465BDE">
        <w:rPr>
          <w:rFonts w:ascii="Abadi" w:hAnsi="Abadi"/>
          <w:b w:val="0"/>
          <w:bCs w:val="0"/>
          <w:spacing w:val="-2"/>
          <w:sz w:val="21"/>
          <w:szCs w:val="21"/>
        </w:rPr>
        <w:t>Judicial</w:t>
      </w:r>
      <w:r w:rsidRPr="00465BDE">
        <w:rPr>
          <w:rFonts w:ascii="Abadi" w:hAnsi="Abadi"/>
          <w:b w:val="0"/>
          <w:bCs w:val="0"/>
          <w:spacing w:val="-8"/>
          <w:sz w:val="21"/>
          <w:szCs w:val="21"/>
        </w:rPr>
        <w:t xml:space="preserve"> </w:t>
      </w:r>
      <w:r w:rsidRPr="00465BDE">
        <w:rPr>
          <w:rFonts w:ascii="Abadi" w:hAnsi="Abadi"/>
          <w:b w:val="0"/>
          <w:bCs w:val="0"/>
          <w:spacing w:val="-2"/>
          <w:sz w:val="21"/>
          <w:szCs w:val="21"/>
        </w:rPr>
        <w:t>del</w:t>
      </w:r>
      <w:r w:rsidRPr="00465BDE">
        <w:rPr>
          <w:rFonts w:ascii="Abadi" w:hAnsi="Abadi"/>
          <w:b w:val="0"/>
          <w:bCs w:val="0"/>
          <w:spacing w:val="-7"/>
          <w:sz w:val="21"/>
          <w:szCs w:val="21"/>
        </w:rPr>
        <w:t xml:space="preserve"> </w:t>
      </w:r>
      <w:r w:rsidRPr="00465BDE">
        <w:rPr>
          <w:rFonts w:ascii="Abadi" w:hAnsi="Abadi"/>
          <w:b w:val="0"/>
          <w:bCs w:val="0"/>
          <w:spacing w:val="-2"/>
          <w:sz w:val="21"/>
          <w:szCs w:val="21"/>
        </w:rPr>
        <w:t>Estado</w:t>
      </w:r>
      <w:r w:rsidRPr="00465BDE">
        <w:rPr>
          <w:rFonts w:ascii="Abadi" w:hAnsi="Abadi"/>
          <w:b w:val="0"/>
          <w:bCs w:val="0"/>
          <w:spacing w:val="-8"/>
          <w:sz w:val="21"/>
          <w:szCs w:val="21"/>
        </w:rPr>
        <w:t xml:space="preserve"> </w:t>
      </w:r>
      <w:r w:rsidRPr="00465BDE">
        <w:rPr>
          <w:rFonts w:ascii="Abadi" w:hAnsi="Abadi"/>
          <w:b w:val="0"/>
          <w:bCs w:val="0"/>
          <w:spacing w:val="-2"/>
          <w:sz w:val="21"/>
          <w:szCs w:val="21"/>
        </w:rPr>
        <w:t>de</w:t>
      </w:r>
      <w:r w:rsidRPr="00465BDE">
        <w:rPr>
          <w:rFonts w:ascii="Abadi" w:hAnsi="Abadi"/>
          <w:b w:val="0"/>
          <w:bCs w:val="0"/>
          <w:spacing w:val="40"/>
          <w:sz w:val="21"/>
          <w:szCs w:val="21"/>
        </w:rPr>
        <w:t xml:space="preserve"> </w:t>
      </w:r>
      <w:r w:rsidRPr="00465BDE">
        <w:rPr>
          <w:rFonts w:ascii="Abadi" w:hAnsi="Abadi"/>
          <w:b w:val="0"/>
          <w:bCs w:val="0"/>
          <w:sz w:val="21"/>
          <w:szCs w:val="21"/>
        </w:rPr>
        <w:t>Guanajuato</w:t>
      </w:r>
      <w:r w:rsidRPr="00465BDE">
        <w:rPr>
          <w:rFonts w:ascii="Abadi" w:hAnsi="Abadi"/>
          <w:b w:val="0"/>
          <w:bCs w:val="0"/>
          <w:spacing w:val="-5"/>
          <w:sz w:val="21"/>
          <w:szCs w:val="21"/>
        </w:rPr>
        <w:t xml:space="preserve"> </w:t>
      </w:r>
      <w:r w:rsidRPr="00465BDE">
        <w:rPr>
          <w:rFonts w:ascii="Abadi" w:hAnsi="Abadi"/>
          <w:b w:val="0"/>
          <w:bCs w:val="0"/>
          <w:sz w:val="21"/>
          <w:szCs w:val="21"/>
        </w:rPr>
        <w:t>y</w:t>
      </w:r>
      <w:r w:rsidRPr="00465BDE">
        <w:rPr>
          <w:rFonts w:ascii="Abadi" w:hAnsi="Abadi"/>
          <w:b w:val="0"/>
          <w:bCs w:val="0"/>
          <w:spacing w:val="-6"/>
          <w:sz w:val="21"/>
          <w:szCs w:val="21"/>
        </w:rPr>
        <w:t xml:space="preserve"> </w:t>
      </w:r>
      <w:r w:rsidRPr="00465BDE">
        <w:rPr>
          <w:rFonts w:ascii="Abadi" w:hAnsi="Abadi"/>
          <w:b w:val="0"/>
          <w:bCs w:val="0"/>
          <w:sz w:val="21"/>
          <w:szCs w:val="21"/>
        </w:rPr>
        <w:t>el</w:t>
      </w:r>
      <w:r w:rsidRPr="00465BDE">
        <w:rPr>
          <w:rFonts w:ascii="Abadi" w:hAnsi="Abadi"/>
          <w:b w:val="0"/>
          <w:bCs w:val="0"/>
          <w:spacing w:val="-6"/>
          <w:sz w:val="21"/>
          <w:szCs w:val="21"/>
        </w:rPr>
        <w:t xml:space="preserve"> </w:t>
      </w:r>
      <w:r w:rsidRPr="00465BDE">
        <w:rPr>
          <w:rFonts w:ascii="Abadi" w:hAnsi="Abadi"/>
          <w:b w:val="0"/>
          <w:bCs w:val="0"/>
          <w:sz w:val="21"/>
          <w:szCs w:val="21"/>
        </w:rPr>
        <w:t>Secretariado</w:t>
      </w:r>
      <w:r w:rsidRPr="00465BDE">
        <w:rPr>
          <w:rFonts w:ascii="Abadi" w:hAnsi="Abadi"/>
          <w:b w:val="0"/>
          <w:bCs w:val="0"/>
          <w:spacing w:val="-5"/>
          <w:sz w:val="21"/>
          <w:szCs w:val="21"/>
        </w:rPr>
        <w:t xml:space="preserve"> </w:t>
      </w:r>
      <w:r w:rsidRPr="00465BDE">
        <w:rPr>
          <w:rFonts w:ascii="Abadi" w:hAnsi="Abadi"/>
          <w:b w:val="0"/>
          <w:bCs w:val="0"/>
          <w:sz w:val="21"/>
          <w:szCs w:val="21"/>
        </w:rPr>
        <w:t>Ejecutivo</w:t>
      </w:r>
      <w:r w:rsidRPr="00465BDE">
        <w:rPr>
          <w:rFonts w:ascii="Abadi" w:hAnsi="Abadi"/>
          <w:b w:val="0"/>
          <w:bCs w:val="0"/>
          <w:spacing w:val="-5"/>
          <w:sz w:val="21"/>
          <w:szCs w:val="21"/>
        </w:rPr>
        <w:t xml:space="preserve"> </w:t>
      </w:r>
      <w:r w:rsidRPr="00465BDE">
        <w:rPr>
          <w:rFonts w:ascii="Abadi" w:hAnsi="Abadi"/>
          <w:b w:val="0"/>
          <w:bCs w:val="0"/>
          <w:sz w:val="21"/>
          <w:szCs w:val="21"/>
        </w:rPr>
        <w:t>del</w:t>
      </w:r>
      <w:r w:rsidRPr="00465BDE">
        <w:rPr>
          <w:rFonts w:ascii="Abadi" w:hAnsi="Abadi"/>
          <w:b w:val="0"/>
          <w:bCs w:val="0"/>
          <w:spacing w:val="-6"/>
          <w:sz w:val="21"/>
          <w:szCs w:val="21"/>
        </w:rPr>
        <w:t xml:space="preserve"> </w:t>
      </w:r>
      <w:r w:rsidRPr="00465BDE">
        <w:rPr>
          <w:rFonts w:ascii="Abadi" w:hAnsi="Abadi"/>
          <w:b w:val="0"/>
          <w:bCs w:val="0"/>
          <w:sz w:val="21"/>
          <w:szCs w:val="21"/>
        </w:rPr>
        <w:t>Sistema</w:t>
      </w:r>
      <w:r w:rsidRPr="00465BDE">
        <w:rPr>
          <w:rFonts w:ascii="Abadi" w:hAnsi="Abadi"/>
          <w:b w:val="0"/>
          <w:bCs w:val="0"/>
          <w:spacing w:val="-6"/>
          <w:sz w:val="21"/>
          <w:szCs w:val="21"/>
        </w:rPr>
        <w:t xml:space="preserve"> </w:t>
      </w:r>
      <w:r w:rsidRPr="00465BDE">
        <w:rPr>
          <w:rFonts w:ascii="Abadi" w:hAnsi="Abadi"/>
          <w:b w:val="0"/>
          <w:bCs w:val="0"/>
          <w:sz w:val="21"/>
          <w:szCs w:val="21"/>
        </w:rPr>
        <w:t>de</w:t>
      </w:r>
      <w:r w:rsidRPr="00465BDE">
        <w:rPr>
          <w:rFonts w:ascii="Abadi" w:hAnsi="Abadi"/>
          <w:b w:val="0"/>
          <w:bCs w:val="0"/>
          <w:spacing w:val="-8"/>
          <w:sz w:val="21"/>
          <w:szCs w:val="21"/>
        </w:rPr>
        <w:t xml:space="preserve"> </w:t>
      </w:r>
      <w:r w:rsidRPr="00465BDE">
        <w:rPr>
          <w:rFonts w:ascii="Abadi" w:hAnsi="Abadi"/>
          <w:b w:val="0"/>
          <w:bCs w:val="0"/>
          <w:sz w:val="21"/>
          <w:szCs w:val="21"/>
        </w:rPr>
        <w:t>Seguridad</w:t>
      </w:r>
      <w:r w:rsidRPr="00465BDE">
        <w:rPr>
          <w:rFonts w:ascii="Abadi" w:hAnsi="Abadi"/>
          <w:b w:val="0"/>
          <w:bCs w:val="0"/>
          <w:spacing w:val="-8"/>
          <w:sz w:val="21"/>
          <w:szCs w:val="21"/>
        </w:rPr>
        <w:t xml:space="preserve"> </w:t>
      </w:r>
      <w:r w:rsidRPr="00465BDE">
        <w:rPr>
          <w:rFonts w:ascii="Abadi" w:hAnsi="Abadi"/>
          <w:b w:val="0"/>
          <w:bCs w:val="0"/>
          <w:sz w:val="21"/>
          <w:szCs w:val="21"/>
        </w:rPr>
        <w:t>Pública.</w:t>
      </w:r>
    </w:p>
    <w:p w14:paraId="583CB55F" w14:textId="77777777" w:rsidR="00804ED3" w:rsidRPr="00C0297F" w:rsidRDefault="00804ED3" w:rsidP="00465BDE">
      <w:pPr>
        <w:pStyle w:val="BodyText"/>
        <w:kinsoku w:val="0"/>
        <w:overflowPunct w:val="0"/>
        <w:spacing w:before="4"/>
        <w:rPr>
          <w:rFonts w:ascii="Abadi" w:hAnsi="Abadi"/>
          <w:sz w:val="21"/>
          <w:szCs w:val="21"/>
        </w:rPr>
      </w:pPr>
    </w:p>
    <w:p w14:paraId="2C06E058" w14:textId="77777777" w:rsidR="00804ED3" w:rsidRPr="00465BDE" w:rsidRDefault="00804ED3" w:rsidP="00465BDE">
      <w:pPr>
        <w:pStyle w:val="BodyText"/>
        <w:kinsoku w:val="0"/>
        <w:overflowPunct w:val="0"/>
        <w:rPr>
          <w:rFonts w:ascii="Abadi" w:hAnsi="Abadi"/>
          <w:b w:val="0"/>
          <w:bCs w:val="0"/>
          <w:spacing w:val="-2"/>
          <w:sz w:val="21"/>
          <w:szCs w:val="21"/>
        </w:rPr>
      </w:pPr>
      <w:r w:rsidRPr="00465BDE">
        <w:rPr>
          <w:rFonts w:ascii="Abadi" w:hAnsi="Abadi"/>
          <w:b w:val="0"/>
          <w:bCs w:val="0"/>
          <w:spacing w:val="-2"/>
          <w:sz w:val="21"/>
          <w:szCs w:val="21"/>
        </w:rPr>
        <w:t>El</w:t>
      </w:r>
      <w:r w:rsidRPr="00465BDE">
        <w:rPr>
          <w:rFonts w:ascii="Abadi" w:hAnsi="Abadi"/>
          <w:b w:val="0"/>
          <w:bCs w:val="0"/>
          <w:spacing w:val="-11"/>
          <w:sz w:val="21"/>
          <w:szCs w:val="21"/>
        </w:rPr>
        <w:t xml:space="preserve"> </w:t>
      </w:r>
      <w:r w:rsidRPr="00465BDE">
        <w:rPr>
          <w:rFonts w:ascii="Abadi" w:hAnsi="Abadi"/>
          <w:b w:val="0"/>
          <w:bCs w:val="0"/>
          <w:spacing w:val="-2"/>
          <w:sz w:val="21"/>
          <w:szCs w:val="21"/>
        </w:rPr>
        <w:t>feminicidio</w:t>
      </w:r>
      <w:r w:rsidRPr="00465BDE">
        <w:rPr>
          <w:rFonts w:ascii="Abadi" w:hAnsi="Abadi"/>
          <w:b w:val="0"/>
          <w:bCs w:val="0"/>
          <w:spacing w:val="-12"/>
          <w:sz w:val="21"/>
          <w:szCs w:val="21"/>
        </w:rPr>
        <w:t xml:space="preserve"> </w:t>
      </w:r>
      <w:r w:rsidRPr="00465BDE">
        <w:rPr>
          <w:rFonts w:ascii="Abadi" w:hAnsi="Abadi"/>
          <w:b w:val="0"/>
          <w:bCs w:val="0"/>
          <w:spacing w:val="-2"/>
          <w:sz w:val="21"/>
          <w:szCs w:val="21"/>
        </w:rPr>
        <w:t>es</w:t>
      </w:r>
      <w:r w:rsidRPr="00465BDE">
        <w:rPr>
          <w:rFonts w:ascii="Abadi" w:hAnsi="Abadi"/>
          <w:b w:val="0"/>
          <w:bCs w:val="0"/>
          <w:spacing w:val="-11"/>
          <w:sz w:val="21"/>
          <w:szCs w:val="21"/>
        </w:rPr>
        <w:t xml:space="preserve"> </w:t>
      </w:r>
      <w:r w:rsidRPr="00465BDE">
        <w:rPr>
          <w:rFonts w:ascii="Abadi" w:hAnsi="Abadi"/>
          <w:b w:val="0"/>
          <w:bCs w:val="0"/>
          <w:spacing w:val="-2"/>
          <w:sz w:val="21"/>
          <w:szCs w:val="21"/>
        </w:rPr>
        <w:t>la</w:t>
      </w:r>
      <w:r w:rsidRPr="00465BDE">
        <w:rPr>
          <w:rFonts w:ascii="Abadi" w:hAnsi="Abadi"/>
          <w:b w:val="0"/>
          <w:bCs w:val="0"/>
          <w:spacing w:val="-11"/>
          <w:sz w:val="21"/>
          <w:szCs w:val="21"/>
        </w:rPr>
        <w:t xml:space="preserve"> </w:t>
      </w:r>
      <w:r w:rsidRPr="00465BDE">
        <w:rPr>
          <w:rFonts w:ascii="Abadi" w:hAnsi="Abadi"/>
          <w:b w:val="0"/>
          <w:bCs w:val="0"/>
          <w:spacing w:val="-2"/>
          <w:sz w:val="21"/>
          <w:szCs w:val="21"/>
        </w:rPr>
        <w:t>manifestación</w:t>
      </w:r>
      <w:r w:rsidRPr="00465BDE">
        <w:rPr>
          <w:rFonts w:ascii="Abadi" w:hAnsi="Abadi"/>
          <w:b w:val="0"/>
          <w:bCs w:val="0"/>
          <w:spacing w:val="-12"/>
          <w:sz w:val="21"/>
          <w:szCs w:val="21"/>
        </w:rPr>
        <w:t xml:space="preserve"> </w:t>
      </w:r>
      <w:r w:rsidRPr="00465BDE">
        <w:rPr>
          <w:rFonts w:ascii="Abadi" w:hAnsi="Abadi"/>
          <w:b w:val="0"/>
          <w:bCs w:val="0"/>
          <w:spacing w:val="-2"/>
          <w:sz w:val="21"/>
          <w:szCs w:val="21"/>
        </w:rPr>
        <w:t>más</w:t>
      </w:r>
      <w:r w:rsidRPr="00465BDE">
        <w:rPr>
          <w:rFonts w:ascii="Abadi" w:hAnsi="Abadi"/>
          <w:b w:val="0"/>
          <w:bCs w:val="0"/>
          <w:spacing w:val="-11"/>
          <w:sz w:val="21"/>
          <w:szCs w:val="21"/>
        </w:rPr>
        <w:t xml:space="preserve"> </w:t>
      </w:r>
      <w:r w:rsidRPr="00465BDE">
        <w:rPr>
          <w:rFonts w:ascii="Abadi" w:hAnsi="Abadi"/>
          <w:b w:val="0"/>
          <w:bCs w:val="0"/>
          <w:spacing w:val="-2"/>
          <w:sz w:val="21"/>
          <w:szCs w:val="21"/>
        </w:rPr>
        <w:t>extrema</w:t>
      </w:r>
      <w:r w:rsidRPr="00465BDE">
        <w:rPr>
          <w:rFonts w:ascii="Abadi" w:hAnsi="Abadi"/>
          <w:b w:val="0"/>
          <w:bCs w:val="0"/>
          <w:spacing w:val="-11"/>
          <w:sz w:val="21"/>
          <w:szCs w:val="21"/>
        </w:rPr>
        <w:t xml:space="preserve"> </w:t>
      </w:r>
      <w:r w:rsidRPr="00465BDE">
        <w:rPr>
          <w:rFonts w:ascii="Abadi" w:hAnsi="Abadi"/>
          <w:b w:val="0"/>
          <w:bCs w:val="0"/>
          <w:spacing w:val="-2"/>
          <w:sz w:val="21"/>
          <w:szCs w:val="21"/>
        </w:rPr>
        <w:t>de</w:t>
      </w:r>
      <w:r w:rsidRPr="00465BDE">
        <w:rPr>
          <w:rFonts w:ascii="Abadi" w:hAnsi="Abadi"/>
          <w:b w:val="0"/>
          <w:bCs w:val="0"/>
          <w:spacing w:val="-12"/>
          <w:sz w:val="21"/>
          <w:szCs w:val="21"/>
        </w:rPr>
        <w:t xml:space="preserve"> </w:t>
      </w:r>
      <w:r w:rsidRPr="00465BDE">
        <w:rPr>
          <w:rFonts w:ascii="Abadi" w:hAnsi="Abadi"/>
          <w:b w:val="0"/>
          <w:bCs w:val="0"/>
          <w:spacing w:val="-2"/>
          <w:sz w:val="21"/>
          <w:szCs w:val="21"/>
        </w:rPr>
        <w:t>violencia</w:t>
      </w:r>
      <w:r w:rsidRPr="00465BDE">
        <w:rPr>
          <w:rFonts w:ascii="Abadi" w:hAnsi="Abadi"/>
          <w:b w:val="0"/>
          <w:bCs w:val="0"/>
          <w:spacing w:val="-11"/>
          <w:sz w:val="21"/>
          <w:szCs w:val="21"/>
        </w:rPr>
        <w:t xml:space="preserve"> </w:t>
      </w:r>
      <w:r w:rsidRPr="00465BDE">
        <w:rPr>
          <w:rFonts w:ascii="Abadi" w:hAnsi="Abadi"/>
          <w:b w:val="0"/>
          <w:bCs w:val="0"/>
          <w:spacing w:val="-2"/>
          <w:sz w:val="21"/>
          <w:szCs w:val="21"/>
        </w:rPr>
        <w:t>contra</w:t>
      </w:r>
      <w:r w:rsidRPr="00465BDE">
        <w:rPr>
          <w:rFonts w:ascii="Abadi" w:hAnsi="Abadi"/>
          <w:b w:val="0"/>
          <w:bCs w:val="0"/>
          <w:spacing w:val="-11"/>
          <w:sz w:val="21"/>
          <w:szCs w:val="21"/>
        </w:rPr>
        <w:t xml:space="preserve"> </w:t>
      </w:r>
      <w:r w:rsidRPr="00465BDE">
        <w:rPr>
          <w:rFonts w:ascii="Abadi" w:hAnsi="Abadi"/>
          <w:b w:val="0"/>
          <w:bCs w:val="0"/>
          <w:spacing w:val="-2"/>
          <w:sz w:val="21"/>
          <w:szCs w:val="21"/>
        </w:rPr>
        <w:t>las</w:t>
      </w:r>
      <w:r w:rsidRPr="00465BDE">
        <w:rPr>
          <w:rFonts w:ascii="Abadi" w:hAnsi="Abadi"/>
          <w:b w:val="0"/>
          <w:bCs w:val="0"/>
          <w:spacing w:val="-11"/>
          <w:sz w:val="21"/>
          <w:szCs w:val="21"/>
        </w:rPr>
        <w:t xml:space="preserve"> </w:t>
      </w:r>
      <w:r w:rsidRPr="00465BDE">
        <w:rPr>
          <w:rFonts w:ascii="Abadi" w:hAnsi="Abadi"/>
          <w:b w:val="0"/>
          <w:bCs w:val="0"/>
          <w:spacing w:val="-2"/>
          <w:sz w:val="21"/>
          <w:szCs w:val="21"/>
        </w:rPr>
        <w:t xml:space="preserve">mujeres, </w:t>
      </w:r>
      <w:r w:rsidRPr="00465BDE">
        <w:rPr>
          <w:rFonts w:ascii="Abadi" w:hAnsi="Abadi"/>
          <w:b w:val="0"/>
          <w:bCs w:val="0"/>
          <w:sz w:val="21"/>
          <w:szCs w:val="21"/>
        </w:rPr>
        <w:t xml:space="preserve">dado que este crimen constituye la negación del derecho a la vida y de la </w:t>
      </w:r>
      <w:r w:rsidRPr="00465BDE">
        <w:rPr>
          <w:rFonts w:ascii="Abadi" w:hAnsi="Abadi"/>
          <w:b w:val="0"/>
          <w:bCs w:val="0"/>
          <w:spacing w:val="-6"/>
          <w:sz w:val="21"/>
          <w:szCs w:val="21"/>
        </w:rPr>
        <w:t>integridad</w:t>
      </w:r>
      <w:r w:rsidRPr="00465BDE">
        <w:rPr>
          <w:rFonts w:ascii="Abadi" w:hAnsi="Abadi"/>
          <w:b w:val="0"/>
          <w:bCs w:val="0"/>
          <w:spacing w:val="-7"/>
          <w:sz w:val="21"/>
          <w:szCs w:val="21"/>
        </w:rPr>
        <w:t xml:space="preserve"> </w:t>
      </w:r>
      <w:r w:rsidRPr="00465BDE">
        <w:rPr>
          <w:rFonts w:ascii="Abadi" w:hAnsi="Abadi"/>
          <w:b w:val="0"/>
          <w:bCs w:val="0"/>
          <w:spacing w:val="-6"/>
          <w:sz w:val="21"/>
          <w:szCs w:val="21"/>
        </w:rPr>
        <w:t>de</w:t>
      </w:r>
      <w:r w:rsidRPr="00465BDE">
        <w:rPr>
          <w:rFonts w:ascii="Abadi" w:hAnsi="Abadi"/>
          <w:b w:val="0"/>
          <w:bCs w:val="0"/>
          <w:spacing w:val="-7"/>
          <w:sz w:val="21"/>
          <w:szCs w:val="21"/>
        </w:rPr>
        <w:t xml:space="preserve"> </w:t>
      </w:r>
      <w:r w:rsidRPr="00465BDE">
        <w:rPr>
          <w:rFonts w:ascii="Abadi" w:hAnsi="Abadi"/>
          <w:b w:val="0"/>
          <w:bCs w:val="0"/>
          <w:spacing w:val="-6"/>
          <w:sz w:val="21"/>
          <w:szCs w:val="21"/>
        </w:rPr>
        <w:t>las</w:t>
      </w:r>
      <w:r w:rsidRPr="00465BDE">
        <w:rPr>
          <w:rFonts w:ascii="Abadi" w:hAnsi="Abadi"/>
          <w:b w:val="0"/>
          <w:bCs w:val="0"/>
          <w:spacing w:val="-7"/>
          <w:sz w:val="21"/>
          <w:szCs w:val="21"/>
        </w:rPr>
        <w:t xml:space="preserve"> </w:t>
      </w:r>
      <w:r w:rsidRPr="00465BDE">
        <w:rPr>
          <w:rFonts w:ascii="Abadi" w:hAnsi="Abadi"/>
          <w:b w:val="0"/>
          <w:bCs w:val="0"/>
          <w:spacing w:val="-6"/>
          <w:sz w:val="21"/>
          <w:szCs w:val="21"/>
        </w:rPr>
        <w:t>mujeres en</w:t>
      </w:r>
      <w:r w:rsidRPr="00465BDE">
        <w:rPr>
          <w:rFonts w:ascii="Abadi" w:hAnsi="Abadi"/>
          <w:b w:val="0"/>
          <w:bCs w:val="0"/>
          <w:spacing w:val="-7"/>
          <w:sz w:val="21"/>
          <w:szCs w:val="21"/>
        </w:rPr>
        <w:t xml:space="preserve"> </w:t>
      </w:r>
      <w:r w:rsidRPr="00465BDE">
        <w:rPr>
          <w:rFonts w:ascii="Abadi" w:hAnsi="Abadi"/>
          <w:b w:val="0"/>
          <w:bCs w:val="0"/>
          <w:spacing w:val="-6"/>
          <w:sz w:val="21"/>
          <w:szCs w:val="21"/>
        </w:rPr>
        <w:t>su</w:t>
      </w:r>
      <w:r w:rsidRPr="00465BDE">
        <w:rPr>
          <w:rFonts w:ascii="Abadi" w:hAnsi="Abadi"/>
          <w:b w:val="0"/>
          <w:bCs w:val="0"/>
          <w:spacing w:val="-7"/>
          <w:sz w:val="21"/>
          <w:szCs w:val="21"/>
        </w:rPr>
        <w:t xml:space="preserve"> </w:t>
      </w:r>
      <w:r w:rsidRPr="00465BDE">
        <w:rPr>
          <w:rFonts w:ascii="Abadi" w:hAnsi="Abadi"/>
          <w:b w:val="0"/>
          <w:bCs w:val="0"/>
          <w:spacing w:val="-6"/>
          <w:sz w:val="21"/>
          <w:szCs w:val="21"/>
        </w:rPr>
        <w:t>máxima</w:t>
      </w:r>
      <w:r w:rsidRPr="00465BDE">
        <w:rPr>
          <w:rFonts w:ascii="Abadi" w:hAnsi="Abadi"/>
          <w:b w:val="0"/>
          <w:bCs w:val="0"/>
          <w:spacing w:val="-7"/>
          <w:sz w:val="21"/>
          <w:szCs w:val="21"/>
        </w:rPr>
        <w:t xml:space="preserve"> </w:t>
      </w:r>
      <w:r w:rsidRPr="00465BDE">
        <w:rPr>
          <w:rFonts w:ascii="Abadi" w:hAnsi="Abadi"/>
          <w:b w:val="0"/>
          <w:bCs w:val="0"/>
          <w:spacing w:val="-6"/>
          <w:sz w:val="21"/>
          <w:szCs w:val="21"/>
        </w:rPr>
        <w:t>expresión</w:t>
      </w:r>
      <w:r w:rsidRPr="00465BDE">
        <w:rPr>
          <w:rStyle w:val="FootnoteReference"/>
          <w:rFonts w:ascii="Abadi" w:hAnsi="Abadi" w:cs="Cambria"/>
          <w:b w:val="0"/>
          <w:bCs w:val="0"/>
          <w:spacing w:val="-6"/>
          <w:sz w:val="21"/>
          <w:szCs w:val="21"/>
        </w:rPr>
        <w:footnoteReference w:id="62"/>
      </w:r>
      <w:r w:rsidRPr="00465BDE">
        <w:rPr>
          <w:rFonts w:ascii="Abadi" w:hAnsi="Abadi"/>
          <w:b w:val="0"/>
          <w:bCs w:val="0"/>
          <w:spacing w:val="-6"/>
          <w:sz w:val="21"/>
          <w:szCs w:val="21"/>
        </w:rPr>
        <w:t>; por</w:t>
      </w:r>
      <w:r w:rsidRPr="00465BDE">
        <w:rPr>
          <w:rFonts w:ascii="Abadi" w:hAnsi="Abadi"/>
          <w:b w:val="0"/>
          <w:bCs w:val="0"/>
          <w:spacing w:val="-7"/>
          <w:sz w:val="21"/>
          <w:szCs w:val="21"/>
        </w:rPr>
        <w:t xml:space="preserve"> </w:t>
      </w:r>
      <w:r w:rsidRPr="00465BDE">
        <w:rPr>
          <w:rFonts w:ascii="Abadi" w:hAnsi="Abadi"/>
          <w:b w:val="0"/>
          <w:bCs w:val="0"/>
          <w:spacing w:val="-6"/>
          <w:sz w:val="21"/>
          <w:szCs w:val="21"/>
        </w:rPr>
        <w:t>esta</w:t>
      </w:r>
      <w:r w:rsidRPr="00465BDE">
        <w:rPr>
          <w:rFonts w:ascii="Abadi" w:hAnsi="Abadi"/>
          <w:b w:val="0"/>
          <w:bCs w:val="0"/>
          <w:spacing w:val="-7"/>
          <w:sz w:val="21"/>
          <w:szCs w:val="21"/>
        </w:rPr>
        <w:t xml:space="preserve"> </w:t>
      </w:r>
      <w:r w:rsidRPr="00465BDE">
        <w:rPr>
          <w:rFonts w:ascii="Abadi" w:hAnsi="Abadi"/>
          <w:b w:val="0"/>
          <w:bCs w:val="0"/>
          <w:spacing w:val="-6"/>
          <w:sz w:val="21"/>
          <w:szCs w:val="21"/>
        </w:rPr>
        <w:t>razón</w:t>
      </w:r>
      <w:r w:rsidRPr="00465BDE">
        <w:rPr>
          <w:rFonts w:ascii="Abadi" w:hAnsi="Abadi"/>
          <w:b w:val="0"/>
          <w:bCs w:val="0"/>
          <w:spacing w:val="-7"/>
          <w:sz w:val="21"/>
          <w:szCs w:val="21"/>
        </w:rPr>
        <w:t xml:space="preserve"> </w:t>
      </w:r>
      <w:r w:rsidRPr="00465BDE">
        <w:rPr>
          <w:rFonts w:ascii="Abadi" w:hAnsi="Abadi"/>
          <w:b w:val="0"/>
          <w:bCs w:val="0"/>
          <w:spacing w:val="-6"/>
          <w:sz w:val="21"/>
          <w:szCs w:val="21"/>
        </w:rPr>
        <w:t>y</w:t>
      </w:r>
      <w:r w:rsidRPr="00465BDE">
        <w:rPr>
          <w:rFonts w:ascii="Abadi" w:hAnsi="Abadi"/>
          <w:b w:val="0"/>
          <w:bCs w:val="0"/>
          <w:spacing w:val="-7"/>
          <w:sz w:val="21"/>
          <w:szCs w:val="21"/>
        </w:rPr>
        <w:t xml:space="preserve"> </w:t>
      </w:r>
      <w:r w:rsidRPr="00465BDE">
        <w:rPr>
          <w:rFonts w:ascii="Abadi" w:hAnsi="Abadi"/>
          <w:b w:val="0"/>
          <w:bCs w:val="0"/>
          <w:spacing w:val="-6"/>
          <w:sz w:val="21"/>
          <w:szCs w:val="21"/>
        </w:rPr>
        <w:t>planteada</w:t>
      </w:r>
      <w:r w:rsidRPr="00465BDE">
        <w:rPr>
          <w:rFonts w:ascii="Abadi" w:hAnsi="Abadi"/>
          <w:b w:val="0"/>
          <w:bCs w:val="0"/>
          <w:spacing w:val="-7"/>
          <w:sz w:val="21"/>
          <w:szCs w:val="21"/>
        </w:rPr>
        <w:t xml:space="preserve"> </w:t>
      </w:r>
      <w:r w:rsidRPr="00465BDE">
        <w:rPr>
          <w:rFonts w:ascii="Abadi" w:hAnsi="Abadi"/>
          <w:b w:val="0"/>
          <w:bCs w:val="0"/>
          <w:spacing w:val="-6"/>
          <w:sz w:val="21"/>
          <w:szCs w:val="21"/>
        </w:rPr>
        <w:t xml:space="preserve">la </w:t>
      </w:r>
      <w:r w:rsidRPr="00465BDE">
        <w:rPr>
          <w:rFonts w:ascii="Abadi" w:hAnsi="Abadi"/>
          <w:b w:val="0"/>
          <w:bCs w:val="0"/>
          <w:sz w:val="21"/>
          <w:szCs w:val="21"/>
        </w:rPr>
        <w:t xml:space="preserve">discrepancia que existe entre la cantidad homicidios dolosos y culposos y la </w:t>
      </w:r>
      <w:r w:rsidRPr="00465BDE">
        <w:rPr>
          <w:rFonts w:ascii="Abadi" w:hAnsi="Abadi"/>
          <w:b w:val="0"/>
          <w:bCs w:val="0"/>
          <w:spacing w:val="-2"/>
          <w:sz w:val="21"/>
          <w:szCs w:val="21"/>
        </w:rPr>
        <w:t>cantidad</w:t>
      </w:r>
      <w:r w:rsidRPr="00465BDE">
        <w:rPr>
          <w:rFonts w:ascii="Abadi" w:hAnsi="Abadi"/>
          <w:b w:val="0"/>
          <w:bCs w:val="0"/>
          <w:spacing w:val="-13"/>
          <w:sz w:val="21"/>
          <w:szCs w:val="21"/>
        </w:rPr>
        <w:t xml:space="preserve"> </w:t>
      </w:r>
      <w:r w:rsidRPr="00465BDE">
        <w:rPr>
          <w:rFonts w:ascii="Abadi" w:hAnsi="Abadi"/>
          <w:b w:val="0"/>
          <w:bCs w:val="0"/>
          <w:spacing w:val="-2"/>
          <w:sz w:val="21"/>
          <w:szCs w:val="21"/>
        </w:rPr>
        <w:t>de</w:t>
      </w:r>
      <w:r w:rsidRPr="00465BDE">
        <w:rPr>
          <w:rFonts w:ascii="Abadi" w:hAnsi="Abadi"/>
          <w:b w:val="0"/>
          <w:bCs w:val="0"/>
          <w:spacing w:val="-12"/>
          <w:sz w:val="21"/>
          <w:szCs w:val="21"/>
        </w:rPr>
        <w:t xml:space="preserve"> </w:t>
      </w:r>
      <w:r w:rsidRPr="00465BDE">
        <w:rPr>
          <w:rFonts w:ascii="Abadi" w:hAnsi="Abadi"/>
          <w:b w:val="0"/>
          <w:bCs w:val="0"/>
          <w:spacing w:val="-2"/>
          <w:sz w:val="21"/>
          <w:szCs w:val="21"/>
        </w:rPr>
        <w:t>feminicidios,</w:t>
      </w:r>
      <w:r w:rsidRPr="00465BDE">
        <w:rPr>
          <w:rFonts w:ascii="Abadi" w:hAnsi="Abadi"/>
          <w:b w:val="0"/>
          <w:bCs w:val="0"/>
          <w:spacing w:val="-12"/>
          <w:sz w:val="21"/>
          <w:szCs w:val="21"/>
        </w:rPr>
        <w:t xml:space="preserve"> </w:t>
      </w:r>
      <w:r w:rsidRPr="00465BDE">
        <w:rPr>
          <w:rFonts w:ascii="Abadi" w:hAnsi="Abadi"/>
          <w:b w:val="0"/>
          <w:bCs w:val="0"/>
          <w:spacing w:val="-2"/>
          <w:sz w:val="21"/>
          <w:szCs w:val="21"/>
        </w:rPr>
        <w:t>durante</w:t>
      </w:r>
      <w:r w:rsidRPr="00465BDE">
        <w:rPr>
          <w:rFonts w:ascii="Abadi" w:hAnsi="Abadi"/>
          <w:b w:val="0"/>
          <w:bCs w:val="0"/>
          <w:spacing w:val="-13"/>
          <w:sz w:val="21"/>
          <w:szCs w:val="21"/>
        </w:rPr>
        <w:t xml:space="preserve"> </w:t>
      </w:r>
      <w:r w:rsidRPr="00465BDE">
        <w:rPr>
          <w:rFonts w:ascii="Abadi" w:hAnsi="Abadi"/>
          <w:b w:val="0"/>
          <w:bCs w:val="0"/>
          <w:spacing w:val="-2"/>
          <w:sz w:val="21"/>
          <w:szCs w:val="21"/>
        </w:rPr>
        <w:t>esta</w:t>
      </w:r>
      <w:r w:rsidRPr="00465BDE">
        <w:rPr>
          <w:rFonts w:ascii="Abadi" w:hAnsi="Abadi"/>
          <w:b w:val="0"/>
          <w:bCs w:val="0"/>
          <w:spacing w:val="-12"/>
          <w:sz w:val="21"/>
          <w:szCs w:val="21"/>
        </w:rPr>
        <w:t xml:space="preserve"> </w:t>
      </w:r>
      <w:r w:rsidRPr="00465BDE">
        <w:rPr>
          <w:rFonts w:ascii="Abadi" w:hAnsi="Abadi"/>
          <w:b w:val="0"/>
          <w:bCs w:val="0"/>
          <w:spacing w:val="-2"/>
          <w:sz w:val="21"/>
          <w:szCs w:val="21"/>
        </w:rPr>
        <w:t>LXV</w:t>
      </w:r>
      <w:r w:rsidRPr="00465BDE">
        <w:rPr>
          <w:rFonts w:ascii="Abadi" w:hAnsi="Abadi"/>
          <w:b w:val="0"/>
          <w:bCs w:val="0"/>
          <w:spacing w:val="-12"/>
          <w:sz w:val="21"/>
          <w:szCs w:val="21"/>
        </w:rPr>
        <w:t xml:space="preserve"> </w:t>
      </w:r>
      <w:r w:rsidRPr="00465BDE">
        <w:rPr>
          <w:rFonts w:ascii="Abadi" w:hAnsi="Abadi"/>
          <w:b w:val="0"/>
          <w:bCs w:val="0"/>
          <w:spacing w:val="-2"/>
          <w:sz w:val="21"/>
          <w:szCs w:val="21"/>
        </w:rPr>
        <w:t>legislatura</w:t>
      </w:r>
      <w:r w:rsidRPr="00465BDE">
        <w:rPr>
          <w:rFonts w:ascii="Abadi" w:hAnsi="Abadi"/>
          <w:b w:val="0"/>
          <w:bCs w:val="0"/>
          <w:spacing w:val="-13"/>
          <w:sz w:val="21"/>
          <w:szCs w:val="21"/>
        </w:rPr>
        <w:t xml:space="preserve"> </w:t>
      </w:r>
      <w:r w:rsidRPr="00465BDE">
        <w:rPr>
          <w:rFonts w:ascii="Abadi" w:hAnsi="Abadi"/>
          <w:b w:val="0"/>
          <w:bCs w:val="0"/>
          <w:spacing w:val="-2"/>
          <w:sz w:val="21"/>
          <w:szCs w:val="21"/>
        </w:rPr>
        <w:t>y</w:t>
      </w:r>
      <w:r w:rsidRPr="00465BDE">
        <w:rPr>
          <w:rFonts w:ascii="Abadi" w:hAnsi="Abadi"/>
          <w:b w:val="0"/>
          <w:bCs w:val="0"/>
          <w:spacing w:val="-12"/>
          <w:sz w:val="21"/>
          <w:szCs w:val="21"/>
        </w:rPr>
        <w:t xml:space="preserve"> </w:t>
      </w:r>
      <w:r w:rsidRPr="00465BDE">
        <w:rPr>
          <w:rFonts w:ascii="Abadi" w:hAnsi="Abadi"/>
          <w:b w:val="0"/>
          <w:bCs w:val="0"/>
          <w:spacing w:val="-2"/>
          <w:sz w:val="21"/>
          <w:szCs w:val="21"/>
        </w:rPr>
        <w:t>la</w:t>
      </w:r>
      <w:r w:rsidRPr="00465BDE">
        <w:rPr>
          <w:rFonts w:ascii="Abadi" w:hAnsi="Abadi"/>
          <w:b w:val="0"/>
          <w:bCs w:val="0"/>
          <w:spacing w:val="-12"/>
          <w:sz w:val="21"/>
          <w:szCs w:val="21"/>
        </w:rPr>
        <w:t xml:space="preserve"> </w:t>
      </w:r>
      <w:r w:rsidRPr="00465BDE">
        <w:rPr>
          <w:rFonts w:ascii="Abadi" w:hAnsi="Abadi"/>
          <w:b w:val="0"/>
          <w:bCs w:val="0"/>
          <w:spacing w:val="-2"/>
          <w:sz w:val="21"/>
          <w:szCs w:val="21"/>
        </w:rPr>
        <w:t>pasada</w:t>
      </w:r>
      <w:r w:rsidRPr="00465BDE">
        <w:rPr>
          <w:rFonts w:ascii="Abadi" w:hAnsi="Abadi"/>
          <w:b w:val="0"/>
          <w:bCs w:val="0"/>
          <w:spacing w:val="-13"/>
          <w:sz w:val="21"/>
          <w:szCs w:val="21"/>
        </w:rPr>
        <w:t xml:space="preserve"> </w:t>
      </w:r>
      <w:r w:rsidRPr="00465BDE">
        <w:rPr>
          <w:rFonts w:ascii="Abadi" w:hAnsi="Abadi"/>
          <w:b w:val="0"/>
          <w:bCs w:val="0"/>
          <w:spacing w:val="-2"/>
          <w:sz w:val="21"/>
          <w:szCs w:val="21"/>
        </w:rPr>
        <w:t>LXIV</w:t>
      </w:r>
      <w:r w:rsidRPr="00465BDE">
        <w:rPr>
          <w:rFonts w:ascii="Abadi" w:hAnsi="Abadi"/>
          <w:b w:val="0"/>
          <w:bCs w:val="0"/>
          <w:spacing w:val="-12"/>
          <w:sz w:val="21"/>
          <w:szCs w:val="21"/>
        </w:rPr>
        <w:t xml:space="preserve"> </w:t>
      </w:r>
      <w:r w:rsidRPr="00465BDE">
        <w:rPr>
          <w:rFonts w:ascii="Abadi" w:hAnsi="Abadi"/>
          <w:b w:val="0"/>
          <w:bCs w:val="0"/>
          <w:spacing w:val="-2"/>
          <w:sz w:val="21"/>
          <w:szCs w:val="21"/>
        </w:rPr>
        <w:t>desde</w:t>
      </w:r>
      <w:r w:rsidRPr="00465BDE">
        <w:rPr>
          <w:rFonts w:ascii="Abadi" w:hAnsi="Abadi"/>
          <w:b w:val="0"/>
          <w:bCs w:val="0"/>
          <w:spacing w:val="-12"/>
          <w:sz w:val="21"/>
          <w:szCs w:val="21"/>
        </w:rPr>
        <w:t xml:space="preserve"> </w:t>
      </w:r>
      <w:r w:rsidRPr="00465BDE">
        <w:rPr>
          <w:rFonts w:ascii="Abadi" w:hAnsi="Abadi"/>
          <w:b w:val="0"/>
          <w:bCs w:val="0"/>
          <w:spacing w:val="-2"/>
          <w:sz w:val="21"/>
          <w:szCs w:val="21"/>
        </w:rPr>
        <w:t xml:space="preserve">el </w:t>
      </w:r>
      <w:r w:rsidRPr="00465BDE">
        <w:rPr>
          <w:rFonts w:ascii="Abadi" w:hAnsi="Abadi"/>
          <w:b w:val="0"/>
          <w:bCs w:val="0"/>
          <w:spacing w:val="-6"/>
          <w:sz w:val="21"/>
          <w:szCs w:val="21"/>
        </w:rPr>
        <w:t>Grupo</w:t>
      </w:r>
      <w:r w:rsidRPr="00465BDE">
        <w:rPr>
          <w:rFonts w:ascii="Abadi" w:hAnsi="Abadi"/>
          <w:b w:val="0"/>
          <w:bCs w:val="0"/>
          <w:spacing w:val="-9"/>
          <w:sz w:val="21"/>
          <w:szCs w:val="21"/>
        </w:rPr>
        <w:t xml:space="preserve"> </w:t>
      </w:r>
      <w:r w:rsidRPr="00465BDE">
        <w:rPr>
          <w:rFonts w:ascii="Abadi" w:hAnsi="Abadi"/>
          <w:b w:val="0"/>
          <w:bCs w:val="0"/>
          <w:spacing w:val="-6"/>
          <w:sz w:val="21"/>
          <w:szCs w:val="21"/>
        </w:rPr>
        <w:t>Parlamentario</w:t>
      </w:r>
      <w:r w:rsidRPr="00465BDE">
        <w:rPr>
          <w:rFonts w:ascii="Abadi" w:hAnsi="Abadi"/>
          <w:b w:val="0"/>
          <w:bCs w:val="0"/>
          <w:spacing w:val="-8"/>
          <w:sz w:val="21"/>
          <w:szCs w:val="21"/>
        </w:rPr>
        <w:t xml:space="preserve"> </w:t>
      </w:r>
      <w:r w:rsidRPr="00465BDE">
        <w:rPr>
          <w:rFonts w:ascii="Abadi" w:hAnsi="Abadi"/>
          <w:b w:val="0"/>
          <w:bCs w:val="0"/>
          <w:spacing w:val="-6"/>
          <w:sz w:val="21"/>
          <w:szCs w:val="21"/>
        </w:rPr>
        <w:t>de</w:t>
      </w:r>
      <w:r w:rsidRPr="00465BDE">
        <w:rPr>
          <w:rFonts w:ascii="Abadi" w:hAnsi="Abadi"/>
          <w:b w:val="0"/>
          <w:bCs w:val="0"/>
          <w:spacing w:val="-8"/>
          <w:sz w:val="21"/>
          <w:szCs w:val="21"/>
        </w:rPr>
        <w:t xml:space="preserve"> </w:t>
      </w:r>
      <w:r w:rsidRPr="00465BDE">
        <w:rPr>
          <w:rFonts w:ascii="Abadi" w:hAnsi="Abadi"/>
          <w:b w:val="0"/>
          <w:bCs w:val="0"/>
          <w:spacing w:val="-6"/>
          <w:sz w:val="21"/>
          <w:szCs w:val="21"/>
        </w:rPr>
        <w:t>Morena</w:t>
      </w:r>
      <w:r w:rsidRPr="00465BDE">
        <w:rPr>
          <w:rFonts w:ascii="Abadi" w:hAnsi="Abadi"/>
          <w:b w:val="0"/>
          <w:bCs w:val="0"/>
          <w:spacing w:val="-9"/>
          <w:sz w:val="21"/>
          <w:szCs w:val="21"/>
        </w:rPr>
        <w:t xml:space="preserve"> </w:t>
      </w:r>
      <w:r w:rsidRPr="00465BDE">
        <w:rPr>
          <w:rFonts w:ascii="Abadi" w:hAnsi="Abadi"/>
          <w:b w:val="0"/>
          <w:bCs w:val="0"/>
          <w:spacing w:val="-6"/>
          <w:sz w:val="21"/>
          <w:szCs w:val="21"/>
        </w:rPr>
        <w:t>hemos</w:t>
      </w:r>
      <w:r w:rsidRPr="00465BDE">
        <w:rPr>
          <w:rFonts w:ascii="Abadi" w:hAnsi="Abadi"/>
          <w:b w:val="0"/>
          <w:bCs w:val="0"/>
          <w:spacing w:val="-8"/>
          <w:sz w:val="21"/>
          <w:szCs w:val="21"/>
        </w:rPr>
        <w:t xml:space="preserve"> </w:t>
      </w:r>
      <w:r w:rsidRPr="00465BDE">
        <w:rPr>
          <w:rFonts w:ascii="Abadi" w:hAnsi="Abadi"/>
          <w:b w:val="0"/>
          <w:bCs w:val="0"/>
          <w:spacing w:val="-6"/>
          <w:sz w:val="21"/>
          <w:szCs w:val="21"/>
        </w:rPr>
        <w:t>señalado</w:t>
      </w:r>
      <w:r w:rsidRPr="00465BDE">
        <w:rPr>
          <w:rFonts w:ascii="Abadi" w:hAnsi="Abadi"/>
          <w:b w:val="0"/>
          <w:bCs w:val="0"/>
          <w:spacing w:val="-8"/>
          <w:sz w:val="21"/>
          <w:szCs w:val="21"/>
        </w:rPr>
        <w:t xml:space="preserve"> </w:t>
      </w:r>
      <w:r w:rsidRPr="00465BDE">
        <w:rPr>
          <w:rFonts w:ascii="Abadi" w:hAnsi="Abadi"/>
          <w:b w:val="0"/>
          <w:bCs w:val="0"/>
          <w:spacing w:val="-6"/>
          <w:sz w:val="21"/>
          <w:szCs w:val="21"/>
        </w:rPr>
        <w:t>la</w:t>
      </w:r>
      <w:r w:rsidRPr="00465BDE">
        <w:rPr>
          <w:rFonts w:ascii="Abadi" w:hAnsi="Abadi"/>
          <w:b w:val="0"/>
          <w:bCs w:val="0"/>
          <w:spacing w:val="-9"/>
          <w:sz w:val="21"/>
          <w:szCs w:val="21"/>
        </w:rPr>
        <w:t xml:space="preserve"> </w:t>
      </w:r>
      <w:r w:rsidRPr="00465BDE">
        <w:rPr>
          <w:rFonts w:ascii="Abadi" w:hAnsi="Abadi"/>
          <w:b w:val="0"/>
          <w:bCs w:val="0"/>
          <w:spacing w:val="-6"/>
          <w:sz w:val="21"/>
          <w:szCs w:val="21"/>
        </w:rPr>
        <w:t>posibilidad</w:t>
      </w:r>
      <w:r w:rsidRPr="00465BDE">
        <w:rPr>
          <w:rFonts w:ascii="Abadi" w:hAnsi="Abadi"/>
          <w:b w:val="0"/>
          <w:bCs w:val="0"/>
          <w:spacing w:val="-8"/>
          <w:sz w:val="21"/>
          <w:szCs w:val="21"/>
        </w:rPr>
        <w:t xml:space="preserve"> </w:t>
      </w:r>
      <w:r w:rsidRPr="00465BDE">
        <w:rPr>
          <w:rFonts w:ascii="Abadi" w:hAnsi="Abadi"/>
          <w:b w:val="0"/>
          <w:bCs w:val="0"/>
          <w:spacing w:val="-6"/>
          <w:sz w:val="21"/>
          <w:szCs w:val="21"/>
        </w:rPr>
        <w:t>real</w:t>
      </w:r>
      <w:r w:rsidRPr="00465BDE">
        <w:rPr>
          <w:rFonts w:ascii="Abadi" w:hAnsi="Abadi"/>
          <w:b w:val="0"/>
          <w:bCs w:val="0"/>
          <w:spacing w:val="-8"/>
          <w:sz w:val="21"/>
          <w:szCs w:val="21"/>
        </w:rPr>
        <w:t xml:space="preserve"> </w:t>
      </w:r>
      <w:r w:rsidRPr="00465BDE">
        <w:rPr>
          <w:rFonts w:ascii="Abadi" w:hAnsi="Abadi"/>
          <w:b w:val="0"/>
          <w:bCs w:val="0"/>
          <w:spacing w:val="-6"/>
          <w:sz w:val="21"/>
          <w:szCs w:val="21"/>
        </w:rPr>
        <w:t>de</w:t>
      </w:r>
      <w:r w:rsidRPr="00465BDE">
        <w:rPr>
          <w:rFonts w:ascii="Abadi" w:hAnsi="Abadi"/>
          <w:b w:val="0"/>
          <w:bCs w:val="0"/>
          <w:spacing w:val="-9"/>
          <w:sz w:val="21"/>
          <w:szCs w:val="21"/>
        </w:rPr>
        <w:t xml:space="preserve"> </w:t>
      </w:r>
      <w:r w:rsidRPr="00465BDE">
        <w:rPr>
          <w:rFonts w:ascii="Abadi" w:hAnsi="Abadi"/>
          <w:b w:val="0"/>
          <w:bCs w:val="0"/>
          <w:spacing w:val="-6"/>
          <w:sz w:val="21"/>
          <w:szCs w:val="21"/>
        </w:rPr>
        <w:t>que</w:t>
      </w:r>
      <w:r w:rsidRPr="00465BDE">
        <w:rPr>
          <w:rFonts w:ascii="Abadi" w:hAnsi="Abadi"/>
          <w:b w:val="0"/>
          <w:bCs w:val="0"/>
          <w:spacing w:val="-8"/>
          <w:sz w:val="21"/>
          <w:szCs w:val="21"/>
        </w:rPr>
        <w:t xml:space="preserve"> </w:t>
      </w:r>
      <w:r w:rsidRPr="00465BDE">
        <w:rPr>
          <w:rFonts w:ascii="Abadi" w:hAnsi="Abadi"/>
          <w:b w:val="0"/>
          <w:bCs w:val="0"/>
          <w:spacing w:val="-6"/>
          <w:sz w:val="21"/>
          <w:szCs w:val="21"/>
        </w:rPr>
        <w:t xml:space="preserve">exista </w:t>
      </w:r>
      <w:r w:rsidRPr="00465BDE">
        <w:rPr>
          <w:rFonts w:ascii="Abadi" w:hAnsi="Abadi"/>
          <w:b w:val="0"/>
          <w:bCs w:val="0"/>
          <w:spacing w:val="-2"/>
          <w:sz w:val="21"/>
          <w:szCs w:val="21"/>
        </w:rPr>
        <w:t>un</w:t>
      </w:r>
      <w:r w:rsidRPr="00465BDE">
        <w:rPr>
          <w:rFonts w:ascii="Abadi" w:hAnsi="Abadi"/>
          <w:b w:val="0"/>
          <w:bCs w:val="0"/>
          <w:spacing w:val="-8"/>
          <w:sz w:val="21"/>
          <w:szCs w:val="21"/>
        </w:rPr>
        <w:t xml:space="preserve"> </w:t>
      </w:r>
      <w:r w:rsidRPr="00465BDE">
        <w:rPr>
          <w:rFonts w:ascii="Abadi" w:hAnsi="Abadi"/>
          <w:b w:val="0"/>
          <w:bCs w:val="0"/>
          <w:spacing w:val="-2"/>
          <w:sz w:val="21"/>
          <w:szCs w:val="21"/>
        </w:rPr>
        <w:t>subregistro</w:t>
      </w:r>
      <w:r w:rsidRPr="00465BDE">
        <w:rPr>
          <w:rFonts w:ascii="Abadi" w:hAnsi="Abadi"/>
          <w:b w:val="0"/>
          <w:bCs w:val="0"/>
          <w:spacing w:val="-8"/>
          <w:sz w:val="21"/>
          <w:szCs w:val="21"/>
        </w:rPr>
        <w:t xml:space="preserve"> </w:t>
      </w:r>
      <w:r w:rsidRPr="00465BDE">
        <w:rPr>
          <w:rFonts w:ascii="Abadi" w:hAnsi="Abadi"/>
          <w:b w:val="0"/>
          <w:bCs w:val="0"/>
          <w:spacing w:val="-2"/>
          <w:sz w:val="21"/>
          <w:szCs w:val="21"/>
        </w:rPr>
        <w:t>de</w:t>
      </w:r>
      <w:r w:rsidRPr="00465BDE">
        <w:rPr>
          <w:rFonts w:ascii="Abadi" w:hAnsi="Abadi"/>
          <w:b w:val="0"/>
          <w:bCs w:val="0"/>
          <w:spacing w:val="-8"/>
          <w:sz w:val="21"/>
          <w:szCs w:val="21"/>
        </w:rPr>
        <w:t xml:space="preserve"> </w:t>
      </w:r>
      <w:r w:rsidRPr="00465BDE">
        <w:rPr>
          <w:rFonts w:ascii="Abadi" w:hAnsi="Abadi"/>
          <w:b w:val="0"/>
          <w:bCs w:val="0"/>
          <w:spacing w:val="-2"/>
          <w:sz w:val="21"/>
          <w:szCs w:val="21"/>
        </w:rPr>
        <w:t>feminicidios</w:t>
      </w:r>
      <w:r w:rsidRPr="00465BDE">
        <w:rPr>
          <w:rFonts w:ascii="Abadi" w:hAnsi="Abadi"/>
          <w:b w:val="0"/>
          <w:bCs w:val="0"/>
          <w:spacing w:val="-8"/>
          <w:sz w:val="21"/>
          <w:szCs w:val="21"/>
        </w:rPr>
        <w:t xml:space="preserve"> </w:t>
      </w:r>
      <w:r w:rsidRPr="00465BDE">
        <w:rPr>
          <w:rFonts w:ascii="Abadi" w:hAnsi="Abadi"/>
          <w:b w:val="0"/>
          <w:bCs w:val="0"/>
          <w:spacing w:val="-2"/>
          <w:sz w:val="21"/>
          <w:szCs w:val="21"/>
        </w:rPr>
        <w:t>en</w:t>
      </w:r>
      <w:r w:rsidRPr="00465BDE">
        <w:rPr>
          <w:rFonts w:ascii="Abadi" w:hAnsi="Abadi"/>
          <w:b w:val="0"/>
          <w:bCs w:val="0"/>
          <w:spacing w:val="-8"/>
          <w:sz w:val="21"/>
          <w:szCs w:val="21"/>
        </w:rPr>
        <w:t xml:space="preserve"> </w:t>
      </w:r>
      <w:r w:rsidRPr="00465BDE">
        <w:rPr>
          <w:rFonts w:ascii="Abadi" w:hAnsi="Abadi"/>
          <w:b w:val="0"/>
          <w:bCs w:val="0"/>
          <w:spacing w:val="-2"/>
          <w:sz w:val="21"/>
          <w:szCs w:val="21"/>
        </w:rPr>
        <w:t>el</w:t>
      </w:r>
      <w:r w:rsidRPr="00465BDE">
        <w:rPr>
          <w:rFonts w:ascii="Abadi" w:hAnsi="Abadi"/>
          <w:b w:val="0"/>
          <w:bCs w:val="0"/>
          <w:spacing w:val="-7"/>
          <w:sz w:val="21"/>
          <w:szCs w:val="21"/>
        </w:rPr>
        <w:t xml:space="preserve"> </w:t>
      </w:r>
      <w:r w:rsidRPr="00465BDE">
        <w:rPr>
          <w:rFonts w:ascii="Abadi" w:hAnsi="Abadi"/>
          <w:b w:val="0"/>
          <w:bCs w:val="0"/>
          <w:spacing w:val="-2"/>
          <w:sz w:val="21"/>
          <w:szCs w:val="21"/>
        </w:rPr>
        <w:t>estado.</w:t>
      </w:r>
    </w:p>
    <w:p w14:paraId="18160633" w14:textId="77777777" w:rsidR="00B81F62" w:rsidRPr="00465BDE" w:rsidRDefault="00804ED3" w:rsidP="00465BDE">
      <w:pPr>
        <w:pStyle w:val="BodyText"/>
        <w:kinsoku w:val="0"/>
        <w:overflowPunct w:val="0"/>
        <w:spacing w:before="231"/>
        <w:rPr>
          <w:rFonts w:ascii="Abadi" w:hAnsi="Abadi"/>
          <w:b w:val="0"/>
          <w:bCs w:val="0"/>
          <w:spacing w:val="-4"/>
          <w:sz w:val="21"/>
          <w:szCs w:val="21"/>
        </w:rPr>
      </w:pPr>
      <w:r w:rsidRPr="00465BDE">
        <w:rPr>
          <w:rFonts w:ascii="Abadi" w:hAnsi="Abadi"/>
          <w:b w:val="0"/>
          <w:bCs w:val="0"/>
          <w:spacing w:val="-2"/>
          <w:sz w:val="21"/>
          <w:szCs w:val="21"/>
        </w:rPr>
        <w:t>De</w:t>
      </w:r>
      <w:r w:rsidRPr="00465BDE">
        <w:rPr>
          <w:rFonts w:ascii="Abadi" w:hAnsi="Abadi"/>
          <w:b w:val="0"/>
          <w:bCs w:val="0"/>
          <w:spacing w:val="-9"/>
          <w:sz w:val="21"/>
          <w:szCs w:val="21"/>
        </w:rPr>
        <w:t xml:space="preserve"> </w:t>
      </w:r>
      <w:r w:rsidRPr="00465BDE">
        <w:rPr>
          <w:rFonts w:ascii="Abadi" w:hAnsi="Abadi"/>
          <w:b w:val="0"/>
          <w:bCs w:val="0"/>
          <w:spacing w:val="-2"/>
          <w:sz w:val="21"/>
          <w:szCs w:val="21"/>
        </w:rPr>
        <w:t>la</w:t>
      </w:r>
      <w:r w:rsidRPr="00465BDE">
        <w:rPr>
          <w:rFonts w:ascii="Abadi" w:hAnsi="Abadi"/>
          <w:b w:val="0"/>
          <w:bCs w:val="0"/>
          <w:spacing w:val="-9"/>
          <w:sz w:val="21"/>
          <w:szCs w:val="21"/>
        </w:rPr>
        <w:t xml:space="preserve"> </w:t>
      </w:r>
      <w:r w:rsidRPr="00465BDE">
        <w:rPr>
          <w:rFonts w:ascii="Abadi" w:hAnsi="Abadi"/>
          <w:b w:val="0"/>
          <w:bCs w:val="0"/>
          <w:spacing w:val="-2"/>
          <w:sz w:val="21"/>
          <w:szCs w:val="21"/>
        </w:rPr>
        <w:t>misma</w:t>
      </w:r>
      <w:r w:rsidRPr="00465BDE">
        <w:rPr>
          <w:rFonts w:ascii="Abadi" w:hAnsi="Abadi"/>
          <w:b w:val="0"/>
          <w:bCs w:val="0"/>
          <w:spacing w:val="-11"/>
          <w:sz w:val="21"/>
          <w:szCs w:val="21"/>
        </w:rPr>
        <w:t xml:space="preserve"> </w:t>
      </w:r>
      <w:r w:rsidRPr="00465BDE">
        <w:rPr>
          <w:rFonts w:ascii="Abadi" w:hAnsi="Abadi"/>
          <w:b w:val="0"/>
          <w:bCs w:val="0"/>
          <w:spacing w:val="-2"/>
          <w:sz w:val="21"/>
          <w:szCs w:val="21"/>
        </w:rPr>
        <w:t>forma,</w:t>
      </w:r>
      <w:r w:rsidRPr="00465BDE">
        <w:rPr>
          <w:rFonts w:ascii="Abadi" w:hAnsi="Abadi"/>
          <w:b w:val="0"/>
          <w:bCs w:val="0"/>
          <w:spacing w:val="-9"/>
          <w:sz w:val="21"/>
          <w:szCs w:val="21"/>
        </w:rPr>
        <w:t xml:space="preserve"> </w:t>
      </w:r>
      <w:r w:rsidRPr="00465BDE">
        <w:rPr>
          <w:rFonts w:ascii="Abadi" w:hAnsi="Abadi"/>
          <w:b w:val="0"/>
          <w:bCs w:val="0"/>
          <w:spacing w:val="-2"/>
          <w:sz w:val="21"/>
          <w:szCs w:val="21"/>
        </w:rPr>
        <w:t>en</w:t>
      </w:r>
      <w:r w:rsidRPr="00465BDE">
        <w:rPr>
          <w:rFonts w:ascii="Abadi" w:hAnsi="Abadi"/>
          <w:b w:val="0"/>
          <w:bCs w:val="0"/>
          <w:spacing w:val="-11"/>
          <w:sz w:val="21"/>
          <w:szCs w:val="21"/>
        </w:rPr>
        <w:t xml:space="preserve"> </w:t>
      </w:r>
      <w:r w:rsidRPr="00465BDE">
        <w:rPr>
          <w:rFonts w:ascii="Abadi" w:hAnsi="Abadi"/>
          <w:b w:val="0"/>
          <w:bCs w:val="0"/>
          <w:spacing w:val="-2"/>
          <w:sz w:val="21"/>
          <w:szCs w:val="21"/>
        </w:rPr>
        <w:t>el</w:t>
      </w:r>
      <w:r w:rsidRPr="00465BDE">
        <w:rPr>
          <w:rFonts w:ascii="Abadi" w:hAnsi="Abadi"/>
          <w:b w:val="0"/>
          <w:bCs w:val="0"/>
          <w:spacing w:val="-9"/>
          <w:sz w:val="21"/>
          <w:szCs w:val="21"/>
        </w:rPr>
        <w:t xml:space="preserve"> </w:t>
      </w:r>
      <w:r w:rsidRPr="00465BDE">
        <w:rPr>
          <w:rFonts w:ascii="Abadi" w:hAnsi="Abadi"/>
          <w:b w:val="0"/>
          <w:bCs w:val="0"/>
          <w:spacing w:val="-2"/>
          <w:sz w:val="21"/>
          <w:szCs w:val="21"/>
        </w:rPr>
        <w:t>reciente</w:t>
      </w:r>
      <w:r w:rsidRPr="00465BDE">
        <w:rPr>
          <w:rFonts w:ascii="Abadi" w:hAnsi="Abadi"/>
          <w:b w:val="0"/>
          <w:bCs w:val="0"/>
          <w:spacing w:val="-11"/>
          <w:sz w:val="21"/>
          <w:szCs w:val="21"/>
        </w:rPr>
        <w:t xml:space="preserve"> </w:t>
      </w:r>
      <w:r w:rsidRPr="00465BDE">
        <w:rPr>
          <w:rFonts w:ascii="Abadi" w:hAnsi="Abadi"/>
          <w:b w:val="0"/>
          <w:bCs w:val="0"/>
          <w:spacing w:val="-2"/>
          <w:sz w:val="21"/>
          <w:szCs w:val="21"/>
        </w:rPr>
        <w:t>Informe</w:t>
      </w:r>
      <w:r w:rsidRPr="00465BDE">
        <w:rPr>
          <w:rFonts w:ascii="Abadi" w:hAnsi="Abadi"/>
          <w:b w:val="0"/>
          <w:bCs w:val="0"/>
          <w:spacing w:val="-6"/>
          <w:sz w:val="21"/>
          <w:szCs w:val="21"/>
        </w:rPr>
        <w:t xml:space="preserve"> </w:t>
      </w:r>
      <w:r w:rsidRPr="00465BDE">
        <w:rPr>
          <w:rFonts w:ascii="Abadi" w:hAnsi="Abadi"/>
          <w:b w:val="0"/>
          <w:bCs w:val="0"/>
          <w:spacing w:val="-2"/>
          <w:sz w:val="21"/>
          <w:szCs w:val="21"/>
        </w:rPr>
        <w:t>emitido</w:t>
      </w:r>
      <w:r w:rsidRPr="00465BDE">
        <w:rPr>
          <w:rFonts w:ascii="Abadi" w:hAnsi="Abadi"/>
          <w:b w:val="0"/>
          <w:bCs w:val="0"/>
          <w:spacing w:val="-11"/>
          <w:sz w:val="21"/>
          <w:szCs w:val="21"/>
        </w:rPr>
        <w:t xml:space="preserve"> </w:t>
      </w:r>
      <w:r w:rsidRPr="00465BDE">
        <w:rPr>
          <w:rFonts w:ascii="Abadi" w:hAnsi="Abadi"/>
          <w:b w:val="0"/>
          <w:bCs w:val="0"/>
          <w:spacing w:val="-2"/>
          <w:sz w:val="21"/>
          <w:szCs w:val="21"/>
        </w:rPr>
        <w:t>por</w:t>
      </w:r>
      <w:r w:rsidRPr="00465BDE">
        <w:rPr>
          <w:rFonts w:ascii="Abadi" w:hAnsi="Abadi"/>
          <w:b w:val="0"/>
          <w:bCs w:val="0"/>
          <w:spacing w:val="-10"/>
          <w:sz w:val="21"/>
          <w:szCs w:val="21"/>
        </w:rPr>
        <w:t xml:space="preserve"> </w:t>
      </w:r>
      <w:r w:rsidRPr="00465BDE">
        <w:rPr>
          <w:rFonts w:ascii="Abadi" w:hAnsi="Abadi"/>
          <w:b w:val="0"/>
          <w:bCs w:val="0"/>
          <w:spacing w:val="-2"/>
          <w:sz w:val="21"/>
          <w:szCs w:val="21"/>
        </w:rPr>
        <w:t>el</w:t>
      </w:r>
      <w:r w:rsidRPr="00465BDE">
        <w:rPr>
          <w:rFonts w:ascii="Abadi" w:hAnsi="Abadi"/>
          <w:b w:val="0"/>
          <w:bCs w:val="0"/>
          <w:spacing w:val="-9"/>
          <w:sz w:val="21"/>
          <w:szCs w:val="21"/>
        </w:rPr>
        <w:t xml:space="preserve"> </w:t>
      </w:r>
      <w:r w:rsidRPr="00465BDE">
        <w:rPr>
          <w:rFonts w:ascii="Abadi" w:hAnsi="Abadi"/>
          <w:b w:val="0"/>
          <w:bCs w:val="0"/>
          <w:spacing w:val="-2"/>
          <w:sz w:val="21"/>
          <w:szCs w:val="21"/>
        </w:rPr>
        <w:t>Grupo</w:t>
      </w:r>
      <w:r w:rsidRPr="00465BDE">
        <w:rPr>
          <w:rFonts w:ascii="Abadi" w:hAnsi="Abadi"/>
          <w:b w:val="0"/>
          <w:bCs w:val="0"/>
          <w:spacing w:val="-11"/>
          <w:sz w:val="21"/>
          <w:szCs w:val="21"/>
        </w:rPr>
        <w:t xml:space="preserve"> </w:t>
      </w:r>
      <w:r w:rsidRPr="00465BDE">
        <w:rPr>
          <w:rFonts w:ascii="Abadi" w:hAnsi="Abadi"/>
          <w:b w:val="0"/>
          <w:bCs w:val="0"/>
          <w:spacing w:val="-2"/>
          <w:sz w:val="21"/>
          <w:szCs w:val="21"/>
        </w:rPr>
        <w:t>de</w:t>
      </w:r>
      <w:r w:rsidRPr="00465BDE">
        <w:rPr>
          <w:rFonts w:ascii="Abadi" w:hAnsi="Abadi"/>
          <w:b w:val="0"/>
          <w:bCs w:val="0"/>
          <w:spacing w:val="-9"/>
          <w:sz w:val="21"/>
          <w:szCs w:val="21"/>
        </w:rPr>
        <w:t xml:space="preserve"> </w:t>
      </w:r>
      <w:r w:rsidRPr="00465BDE">
        <w:rPr>
          <w:rFonts w:ascii="Abadi" w:hAnsi="Abadi"/>
          <w:b w:val="0"/>
          <w:bCs w:val="0"/>
          <w:spacing w:val="-2"/>
          <w:sz w:val="21"/>
          <w:szCs w:val="21"/>
        </w:rPr>
        <w:t>Trabajo</w:t>
      </w:r>
      <w:r w:rsidRPr="00465BDE">
        <w:rPr>
          <w:rFonts w:ascii="Abadi" w:hAnsi="Abadi"/>
          <w:b w:val="0"/>
          <w:bCs w:val="0"/>
          <w:spacing w:val="-10"/>
          <w:sz w:val="21"/>
          <w:szCs w:val="21"/>
        </w:rPr>
        <w:t xml:space="preserve"> </w:t>
      </w:r>
      <w:r w:rsidRPr="00465BDE">
        <w:rPr>
          <w:rFonts w:ascii="Abadi" w:hAnsi="Abadi"/>
          <w:b w:val="0"/>
          <w:bCs w:val="0"/>
          <w:spacing w:val="-2"/>
          <w:sz w:val="21"/>
          <w:szCs w:val="21"/>
        </w:rPr>
        <w:t xml:space="preserve">que </w:t>
      </w:r>
      <w:r w:rsidRPr="00465BDE">
        <w:rPr>
          <w:rFonts w:ascii="Abadi" w:hAnsi="Abadi"/>
          <w:b w:val="0"/>
          <w:bCs w:val="0"/>
          <w:sz w:val="21"/>
          <w:szCs w:val="21"/>
        </w:rPr>
        <w:t>se</w:t>
      </w:r>
      <w:r w:rsidRPr="00465BDE">
        <w:rPr>
          <w:rFonts w:ascii="Abadi" w:hAnsi="Abadi"/>
          <w:b w:val="0"/>
          <w:bCs w:val="0"/>
          <w:spacing w:val="-13"/>
          <w:sz w:val="21"/>
          <w:szCs w:val="21"/>
        </w:rPr>
        <w:t xml:space="preserve"> </w:t>
      </w:r>
      <w:r w:rsidRPr="00465BDE">
        <w:rPr>
          <w:rFonts w:ascii="Abadi" w:hAnsi="Abadi"/>
          <w:b w:val="0"/>
          <w:bCs w:val="0"/>
          <w:sz w:val="21"/>
          <w:szCs w:val="21"/>
        </w:rPr>
        <w:t>constituyó</w:t>
      </w:r>
      <w:r w:rsidRPr="00465BDE">
        <w:rPr>
          <w:rFonts w:ascii="Abadi" w:hAnsi="Abadi"/>
          <w:b w:val="0"/>
          <w:bCs w:val="0"/>
          <w:spacing w:val="-14"/>
          <w:sz w:val="21"/>
          <w:szCs w:val="21"/>
        </w:rPr>
        <w:t xml:space="preserve"> </w:t>
      </w:r>
      <w:r w:rsidRPr="00465BDE">
        <w:rPr>
          <w:rFonts w:ascii="Abadi" w:hAnsi="Abadi"/>
          <w:b w:val="0"/>
          <w:bCs w:val="0"/>
          <w:sz w:val="21"/>
          <w:szCs w:val="21"/>
        </w:rPr>
        <w:t>a</w:t>
      </w:r>
      <w:r w:rsidRPr="00465BDE">
        <w:rPr>
          <w:rFonts w:ascii="Abadi" w:hAnsi="Abadi"/>
          <w:b w:val="0"/>
          <w:bCs w:val="0"/>
          <w:spacing w:val="-12"/>
          <w:sz w:val="21"/>
          <w:szCs w:val="21"/>
        </w:rPr>
        <w:t xml:space="preserve"> </w:t>
      </w:r>
      <w:r w:rsidRPr="00465BDE">
        <w:rPr>
          <w:rFonts w:ascii="Abadi" w:hAnsi="Abadi"/>
          <w:b w:val="0"/>
          <w:bCs w:val="0"/>
          <w:sz w:val="21"/>
          <w:szCs w:val="21"/>
        </w:rPr>
        <w:t>raíz</w:t>
      </w:r>
      <w:r w:rsidRPr="00465BDE">
        <w:rPr>
          <w:rFonts w:ascii="Abadi" w:hAnsi="Abadi"/>
          <w:b w:val="0"/>
          <w:bCs w:val="0"/>
          <w:spacing w:val="-12"/>
          <w:sz w:val="21"/>
          <w:szCs w:val="21"/>
        </w:rPr>
        <w:t xml:space="preserve"> </w:t>
      </w:r>
      <w:r w:rsidRPr="00465BDE">
        <w:rPr>
          <w:rFonts w:ascii="Abadi" w:hAnsi="Abadi"/>
          <w:b w:val="0"/>
          <w:bCs w:val="0"/>
          <w:sz w:val="21"/>
          <w:szCs w:val="21"/>
        </w:rPr>
        <w:t>de</w:t>
      </w:r>
      <w:r w:rsidRPr="00465BDE">
        <w:rPr>
          <w:rFonts w:ascii="Abadi" w:hAnsi="Abadi"/>
          <w:b w:val="0"/>
          <w:bCs w:val="0"/>
          <w:spacing w:val="-13"/>
          <w:sz w:val="21"/>
          <w:szCs w:val="21"/>
        </w:rPr>
        <w:t xml:space="preserve"> </w:t>
      </w:r>
      <w:r w:rsidRPr="00465BDE">
        <w:rPr>
          <w:rFonts w:ascii="Abadi" w:hAnsi="Abadi"/>
          <w:b w:val="0"/>
          <w:bCs w:val="0"/>
          <w:sz w:val="21"/>
          <w:szCs w:val="21"/>
        </w:rPr>
        <w:t>la</w:t>
      </w:r>
      <w:r w:rsidRPr="00465BDE">
        <w:rPr>
          <w:rFonts w:ascii="Abadi" w:hAnsi="Abadi"/>
          <w:b w:val="0"/>
          <w:bCs w:val="0"/>
          <w:spacing w:val="-13"/>
          <w:sz w:val="21"/>
          <w:szCs w:val="21"/>
        </w:rPr>
        <w:t xml:space="preserve"> </w:t>
      </w:r>
      <w:r w:rsidRPr="00465BDE">
        <w:rPr>
          <w:rFonts w:ascii="Abadi" w:hAnsi="Abadi"/>
          <w:b w:val="0"/>
          <w:bCs w:val="0"/>
          <w:sz w:val="21"/>
          <w:szCs w:val="21"/>
        </w:rPr>
        <w:t>solicitud</w:t>
      </w:r>
      <w:r w:rsidRPr="00465BDE">
        <w:rPr>
          <w:rFonts w:ascii="Abadi" w:hAnsi="Abadi"/>
          <w:b w:val="0"/>
          <w:bCs w:val="0"/>
          <w:spacing w:val="-14"/>
          <w:sz w:val="21"/>
          <w:szCs w:val="21"/>
        </w:rPr>
        <w:t xml:space="preserve"> </w:t>
      </w:r>
      <w:r w:rsidRPr="00465BDE">
        <w:rPr>
          <w:rFonts w:ascii="Abadi" w:hAnsi="Abadi"/>
          <w:b w:val="0"/>
          <w:bCs w:val="0"/>
          <w:sz w:val="21"/>
          <w:szCs w:val="21"/>
        </w:rPr>
        <w:t>emitida</w:t>
      </w:r>
      <w:r w:rsidRPr="00465BDE">
        <w:rPr>
          <w:rFonts w:ascii="Abadi" w:hAnsi="Abadi"/>
          <w:b w:val="0"/>
          <w:bCs w:val="0"/>
          <w:spacing w:val="-13"/>
          <w:sz w:val="21"/>
          <w:szCs w:val="21"/>
        </w:rPr>
        <w:t xml:space="preserve"> </w:t>
      </w:r>
      <w:r w:rsidRPr="00465BDE">
        <w:rPr>
          <w:rFonts w:ascii="Abadi" w:hAnsi="Abadi"/>
          <w:b w:val="0"/>
          <w:bCs w:val="0"/>
          <w:sz w:val="21"/>
          <w:szCs w:val="21"/>
        </w:rPr>
        <w:t>por</w:t>
      </w:r>
      <w:r w:rsidRPr="00465BDE">
        <w:rPr>
          <w:rFonts w:ascii="Abadi" w:hAnsi="Abadi"/>
          <w:b w:val="0"/>
          <w:bCs w:val="0"/>
          <w:spacing w:val="-14"/>
          <w:sz w:val="21"/>
          <w:szCs w:val="21"/>
        </w:rPr>
        <w:t xml:space="preserve"> </w:t>
      </w:r>
      <w:r w:rsidRPr="00465BDE">
        <w:rPr>
          <w:rFonts w:ascii="Abadi" w:hAnsi="Abadi"/>
          <w:b w:val="0"/>
          <w:bCs w:val="0"/>
          <w:sz w:val="21"/>
          <w:szCs w:val="21"/>
        </w:rPr>
        <w:t>la</w:t>
      </w:r>
      <w:r w:rsidRPr="00465BDE">
        <w:rPr>
          <w:rFonts w:ascii="Abadi" w:hAnsi="Abadi"/>
          <w:b w:val="0"/>
          <w:bCs w:val="0"/>
          <w:spacing w:val="-13"/>
          <w:sz w:val="21"/>
          <w:szCs w:val="21"/>
        </w:rPr>
        <w:t xml:space="preserve"> </w:t>
      </w:r>
      <w:r w:rsidRPr="00465BDE">
        <w:rPr>
          <w:rFonts w:ascii="Abadi" w:hAnsi="Abadi"/>
          <w:b w:val="0"/>
          <w:bCs w:val="0"/>
          <w:sz w:val="21"/>
          <w:szCs w:val="21"/>
        </w:rPr>
        <w:t>CNDH</w:t>
      </w:r>
      <w:r w:rsidRPr="00465BDE">
        <w:rPr>
          <w:rFonts w:ascii="Abadi" w:hAnsi="Abadi"/>
          <w:b w:val="0"/>
          <w:bCs w:val="0"/>
          <w:spacing w:val="-13"/>
          <w:sz w:val="21"/>
          <w:szCs w:val="21"/>
        </w:rPr>
        <w:t xml:space="preserve"> </w:t>
      </w:r>
      <w:r w:rsidRPr="00465BDE">
        <w:rPr>
          <w:rFonts w:ascii="Abadi" w:hAnsi="Abadi"/>
          <w:b w:val="0"/>
          <w:bCs w:val="0"/>
          <w:sz w:val="21"/>
          <w:szCs w:val="21"/>
        </w:rPr>
        <w:t>para</w:t>
      </w:r>
      <w:r w:rsidRPr="00465BDE">
        <w:rPr>
          <w:rFonts w:ascii="Abadi" w:hAnsi="Abadi"/>
          <w:b w:val="0"/>
          <w:bCs w:val="0"/>
          <w:spacing w:val="-12"/>
          <w:sz w:val="21"/>
          <w:szCs w:val="21"/>
        </w:rPr>
        <w:t xml:space="preserve"> </w:t>
      </w:r>
      <w:r w:rsidRPr="00465BDE">
        <w:rPr>
          <w:rFonts w:ascii="Abadi" w:hAnsi="Abadi"/>
          <w:b w:val="0"/>
          <w:bCs w:val="0"/>
          <w:sz w:val="21"/>
          <w:szCs w:val="21"/>
        </w:rPr>
        <w:t>la</w:t>
      </w:r>
      <w:r w:rsidRPr="00465BDE">
        <w:rPr>
          <w:rFonts w:ascii="Abadi" w:hAnsi="Abadi"/>
          <w:b w:val="0"/>
          <w:bCs w:val="0"/>
          <w:spacing w:val="-13"/>
          <w:sz w:val="21"/>
          <w:szCs w:val="21"/>
        </w:rPr>
        <w:t xml:space="preserve"> </w:t>
      </w:r>
      <w:r w:rsidRPr="00465BDE">
        <w:rPr>
          <w:rFonts w:ascii="Abadi" w:hAnsi="Abadi"/>
          <w:b w:val="0"/>
          <w:bCs w:val="0"/>
          <w:sz w:val="21"/>
          <w:szCs w:val="21"/>
        </w:rPr>
        <w:t>Declaratoria</w:t>
      </w:r>
      <w:r w:rsidRPr="00465BDE">
        <w:rPr>
          <w:rFonts w:ascii="Abadi" w:hAnsi="Abadi"/>
          <w:b w:val="0"/>
          <w:bCs w:val="0"/>
          <w:spacing w:val="-13"/>
          <w:sz w:val="21"/>
          <w:szCs w:val="21"/>
        </w:rPr>
        <w:t xml:space="preserve"> </w:t>
      </w:r>
      <w:r w:rsidRPr="00465BDE">
        <w:rPr>
          <w:rFonts w:ascii="Abadi" w:hAnsi="Abadi"/>
          <w:b w:val="0"/>
          <w:bCs w:val="0"/>
          <w:sz w:val="21"/>
          <w:szCs w:val="21"/>
        </w:rPr>
        <w:t>de Alerta</w:t>
      </w:r>
      <w:r w:rsidRPr="00465BDE">
        <w:rPr>
          <w:rFonts w:ascii="Abadi" w:hAnsi="Abadi"/>
          <w:b w:val="0"/>
          <w:bCs w:val="0"/>
          <w:spacing w:val="-15"/>
          <w:sz w:val="21"/>
          <w:szCs w:val="21"/>
        </w:rPr>
        <w:t xml:space="preserve"> </w:t>
      </w:r>
      <w:r w:rsidRPr="00465BDE">
        <w:rPr>
          <w:rFonts w:ascii="Abadi" w:hAnsi="Abadi"/>
          <w:b w:val="0"/>
          <w:bCs w:val="0"/>
          <w:sz w:val="21"/>
          <w:szCs w:val="21"/>
        </w:rPr>
        <w:t>de</w:t>
      </w:r>
      <w:r w:rsidRPr="00465BDE">
        <w:rPr>
          <w:rFonts w:ascii="Abadi" w:hAnsi="Abadi"/>
          <w:b w:val="0"/>
          <w:bCs w:val="0"/>
          <w:spacing w:val="-14"/>
          <w:sz w:val="21"/>
          <w:szCs w:val="21"/>
        </w:rPr>
        <w:t xml:space="preserve"> </w:t>
      </w:r>
      <w:r w:rsidRPr="00465BDE">
        <w:rPr>
          <w:rFonts w:ascii="Abadi" w:hAnsi="Abadi"/>
          <w:b w:val="0"/>
          <w:bCs w:val="0"/>
          <w:sz w:val="21"/>
          <w:szCs w:val="21"/>
        </w:rPr>
        <w:t>Violencia</w:t>
      </w:r>
      <w:r w:rsidRPr="00465BDE">
        <w:rPr>
          <w:rFonts w:ascii="Abadi" w:hAnsi="Abadi"/>
          <w:b w:val="0"/>
          <w:bCs w:val="0"/>
          <w:spacing w:val="-14"/>
          <w:sz w:val="21"/>
          <w:szCs w:val="21"/>
        </w:rPr>
        <w:t xml:space="preserve"> </w:t>
      </w:r>
      <w:r w:rsidRPr="00465BDE">
        <w:rPr>
          <w:rFonts w:ascii="Abadi" w:hAnsi="Abadi"/>
          <w:b w:val="0"/>
          <w:bCs w:val="0"/>
          <w:sz w:val="21"/>
          <w:szCs w:val="21"/>
        </w:rPr>
        <w:t>de</w:t>
      </w:r>
      <w:r w:rsidRPr="00465BDE">
        <w:rPr>
          <w:rFonts w:ascii="Abadi" w:hAnsi="Abadi"/>
          <w:b w:val="0"/>
          <w:bCs w:val="0"/>
          <w:spacing w:val="-15"/>
          <w:sz w:val="21"/>
          <w:szCs w:val="21"/>
        </w:rPr>
        <w:t xml:space="preserve"> </w:t>
      </w:r>
      <w:r w:rsidRPr="00465BDE">
        <w:rPr>
          <w:rFonts w:ascii="Abadi" w:hAnsi="Abadi"/>
          <w:b w:val="0"/>
          <w:bCs w:val="0"/>
          <w:sz w:val="21"/>
          <w:szCs w:val="21"/>
        </w:rPr>
        <w:t>Género</w:t>
      </w:r>
      <w:r w:rsidRPr="00465BDE">
        <w:rPr>
          <w:rFonts w:ascii="Abadi" w:hAnsi="Abadi"/>
          <w:b w:val="0"/>
          <w:bCs w:val="0"/>
          <w:spacing w:val="-14"/>
          <w:sz w:val="21"/>
          <w:szCs w:val="21"/>
        </w:rPr>
        <w:t xml:space="preserve"> </w:t>
      </w:r>
      <w:r w:rsidRPr="00465BDE">
        <w:rPr>
          <w:rFonts w:ascii="Abadi" w:hAnsi="Abadi"/>
          <w:b w:val="0"/>
          <w:bCs w:val="0"/>
          <w:sz w:val="21"/>
          <w:szCs w:val="21"/>
        </w:rPr>
        <w:t>para</w:t>
      </w:r>
      <w:r w:rsidRPr="00465BDE">
        <w:rPr>
          <w:rFonts w:ascii="Abadi" w:hAnsi="Abadi"/>
          <w:b w:val="0"/>
          <w:bCs w:val="0"/>
          <w:spacing w:val="-14"/>
          <w:sz w:val="21"/>
          <w:szCs w:val="21"/>
        </w:rPr>
        <w:t xml:space="preserve"> </w:t>
      </w:r>
      <w:r w:rsidRPr="00465BDE">
        <w:rPr>
          <w:rFonts w:ascii="Abadi" w:hAnsi="Abadi"/>
          <w:b w:val="0"/>
          <w:bCs w:val="0"/>
          <w:sz w:val="21"/>
          <w:szCs w:val="21"/>
        </w:rPr>
        <w:t>el</w:t>
      </w:r>
      <w:r w:rsidRPr="00465BDE">
        <w:rPr>
          <w:rFonts w:ascii="Abadi" w:hAnsi="Abadi"/>
          <w:b w:val="0"/>
          <w:bCs w:val="0"/>
          <w:spacing w:val="-15"/>
          <w:sz w:val="21"/>
          <w:szCs w:val="21"/>
        </w:rPr>
        <w:t xml:space="preserve"> </w:t>
      </w:r>
      <w:r w:rsidRPr="00465BDE">
        <w:rPr>
          <w:rFonts w:ascii="Abadi" w:hAnsi="Abadi"/>
          <w:b w:val="0"/>
          <w:bCs w:val="0"/>
          <w:sz w:val="21"/>
          <w:szCs w:val="21"/>
        </w:rPr>
        <w:t>Estado</w:t>
      </w:r>
      <w:r w:rsidRPr="00465BDE">
        <w:rPr>
          <w:rFonts w:ascii="Abadi" w:hAnsi="Abadi"/>
          <w:b w:val="0"/>
          <w:bCs w:val="0"/>
          <w:spacing w:val="-14"/>
          <w:sz w:val="21"/>
          <w:szCs w:val="21"/>
        </w:rPr>
        <w:t xml:space="preserve"> </w:t>
      </w:r>
      <w:r w:rsidRPr="00465BDE">
        <w:rPr>
          <w:rFonts w:ascii="Abadi" w:hAnsi="Abadi"/>
          <w:b w:val="0"/>
          <w:bCs w:val="0"/>
          <w:sz w:val="21"/>
          <w:szCs w:val="21"/>
        </w:rPr>
        <w:t>de</w:t>
      </w:r>
      <w:r w:rsidRPr="00465BDE">
        <w:rPr>
          <w:rFonts w:ascii="Abadi" w:hAnsi="Abadi"/>
          <w:b w:val="0"/>
          <w:bCs w:val="0"/>
          <w:spacing w:val="-14"/>
          <w:sz w:val="21"/>
          <w:szCs w:val="21"/>
        </w:rPr>
        <w:t xml:space="preserve"> </w:t>
      </w:r>
      <w:r w:rsidRPr="00465BDE">
        <w:rPr>
          <w:rFonts w:ascii="Abadi" w:hAnsi="Abadi"/>
          <w:b w:val="0"/>
          <w:bCs w:val="0"/>
          <w:sz w:val="21"/>
          <w:szCs w:val="21"/>
        </w:rPr>
        <w:t>Guanajuato,</w:t>
      </w:r>
      <w:r w:rsidRPr="00465BDE">
        <w:rPr>
          <w:rFonts w:ascii="Abadi" w:hAnsi="Abadi"/>
          <w:b w:val="0"/>
          <w:bCs w:val="0"/>
          <w:spacing w:val="-15"/>
          <w:sz w:val="21"/>
          <w:szCs w:val="21"/>
        </w:rPr>
        <w:t xml:space="preserve"> </w:t>
      </w:r>
      <w:r w:rsidRPr="00465BDE">
        <w:rPr>
          <w:rFonts w:ascii="Abadi" w:hAnsi="Abadi"/>
          <w:b w:val="0"/>
          <w:bCs w:val="0"/>
          <w:sz w:val="21"/>
          <w:szCs w:val="21"/>
        </w:rPr>
        <w:t>también</w:t>
      </w:r>
      <w:r w:rsidRPr="00465BDE">
        <w:rPr>
          <w:rFonts w:ascii="Abadi" w:hAnsi="Abadi"/>
          <w:b w:val="0"/>
          <w:bCs w:val="0"/>
          <w:spacing w:val="-14"/>
          <w:sz w:val="21"/>
          <w:szCs w:val="21"/>
        </w:rPr>
        <w:t xml:space="preserve"> </w:t>
      </w:r>
      <w:r w:rsidRPr="00465BDE">
        <w:rPr>
          <w:rFonts w:ascii="Abadi" w:hAnsi="Abadi"/>
          <w:b w:val="0"/>
          <w:bCs w:val="0"/>
          <w:sz w:val="21"/>
          <w:szCs w:val="21"/>
        </w:rPr>
        <w:t>se</w:t>
      </w:r>
      <w:r w:rsidRPr="00465BDE">
        <w:rPr>
          <w:rFonts w:ascii="Abadi" w:hAnsi="Abadi"/>
          <w:b w:val="0"/>
          <w:bCs w:val="0"/>
          <w:spacing w:val="-14"/>
          <w:sz w:val="21"/>
          <w:szCs w:val="21"/>
        </w:rPr>
        <w:t xml:space="preserve"> </w:t>
      </w:r>
      <w:r w:rsidRPr="00465BDE">
        <w:rPr>
          <w:rFonts w:ascii="Abadi" w:hAnsi="Abadi"/>
          <w:b w:val="0"/>
          <w:bCs w:val="0"/>
          <w:sz w:val="21"/>
          <w:szCs w:val="21"/>
        </w:rPr>
        <w:t>hizo</w:t>
      </w:r>
      <w:r w:rsidRPr="00465BDE">
        <w:rPr>
          <w:rFonts w:ascii="Abadi" w:hAnsi="Abadi"/>
          <w:b w:val="0"/>
          <w:bCs w:val="0"/>
          <w:spacing w:val="-15"/>
          <w:sz w:val="21"/>
          <w:szCs w:val="21"/>
        </w:rPr>
        <w:t xml:space="preserve"> </w:t>
      </w:r>
      <w:r w:rsidRPr="00465BDE">
        <w:rPr>
          <w:rFonts w:ascii="Abadi" w:hAnsi="Abadi"/>
          <w:b w:val="0"/>
          <w:bCs w:val="0"/>
          <w:sz w:val="21"/>
          <w:szCs w:val="21"/>
        </w:rPr>
        <w:t xml:space="preserve">el </w:t>
      </w:r>
      <w:r w:rsidRPr="00465BDE">
        <w:rPr>
          <w:rFonts w:ascii="Abadi" w:hAnsi="Abadi"/>
          <w:b w:val="0"/>
          <w:bCs w:val="0"/>
          <w:spacing w:val="-4"/>
          <w:sz w:val="21"/>
          <w:szCs w:val="21"/>
        </w:rPr>
        <w:t>mismo</w:t>
      </w:r>
      <w:r w:rsidRPr="00465BDE">
        <w:rPr>
          <w:rFonts w:ascii="Abadi" w:hAnsi="Abadi"/>
          <w:b w:val="0"/>
          <w:bCs w:val="0"/>
          <w:spacing w:val="-6"/>
          <w:sz w:val="21"/>
          <w:szCs w:val="21"/>
        </w:rPr>
        <w:t xml:space="preserve"> </w:t>
      </w:r>
      <w:r w:rsidRPr="00465BDE">
        <w:rPr>
          <w:rFonts w:ascii="Abadi" w:hAnsi="Abadi"/>
          <w:b w:val="0"/>
          <w:bCs w:val="0"/>
          <w:spacing w:val="-4"/>
          <w:sz w:val="21"/>
          <w:szCs w:val="21"/>
        </w:rPr>
        <w:t>señalamiento</w:t>
      </w:r>
      <w:r w:rsidRPr="00465BDE">
        <w:rPr>
          <w:rFonts w:ascii="Abadi" w:hAnsi="Abadi"/>
          <w:b w:val="0"/>
          <w:bCs w:val="0"/>
          <w:spacing w:val="-6"/>
          <w:sz w:val="21"/>
          <w:szCs w:val="21"/>
        </w:rPr>
        <w:t xml:space="preserve"> </w:t>
      </w:r>
      <w:r w:rsidRPr="00465BDE">
        <w:rPr>
          <w:rFonts w:ascii="Abadi" w:hAnsi="Abadi"/>
          <w:b w:val="0"/>
          <w:bCs w:val="0"/>
          <w:spacing w:val="-4"/>
          <w:sz w:val="21"/>
          <w:szCs w:val="21"/>
        </w:rPr>
        <w:t>sobre</w:t>
      </w:r>
      <w:r w:rsidRPr="00465BDE">
        <w:rPr>
          <w:rFonts w:ascii="Abadi" w:hAnsi="Abadi"/>
          <w:b w:val="0"/>
          <w:bCs w:val="0"/>
          <w:spacing w:val="-5"/>
          <w:sz w:val="21"/>
          <w:szCs w:val="21"/>
        </w:rPr>
        <w:t xml:space="preserve"> </w:t>
      </w:r>
      <w:r w:rsidRPr="00465BDE">
        <w:rPr>
          <w:rFonts w:ascii="Abadi" w:hAnsi="Abadi"/>
          <w:b w:val="0"/>
          <w:bCs w:val="0"/>
          <w:spacing w:val="-4"/>
          <w:sz w:val="21"/>
          <w:szCs w:val="21"/>
        </w:rPr>
        <w:t>el</w:t>
      </w:r>
      <w:r w:rsidRPr="00465BDE">
        <w:rPr>
          <w:rFonts w:ascii="Abadi" w:hAnsi="Abadi"/>
          <w:b w:val="0"/>
          <w:bCs w:val="0"/>
          <w:spacing w:val="-5"/>
          <w:sz w:val="21"/>
          <w:szCs w:val="21"/>
        </w:rPr>
        <w:t xml:space="preserve"> </w:t>
      </w:r>
      <w:r w:rsidRPr="00465BDE">
        <w:rPr>
          <w:rFonts w:ascii="Abadi" w:hAnsi="Abadi"/>
          <w:b w:val="0"/>
          <w:bCs w:val="0"/>
          <w:spacing w:val="-4"/>
          <w:sz w:val="21"/>
          <w:szCs w:val="21"/>
        </w:rPr>
        <w:t>posible</w:t>
      </w:r>
      <w:r w:rsidR="00B81F62" w:rsidRPr="00465BDE">
        <w:rPr>
          <w:rFonts w:ascii="Abadi" w:hAnsi="Abadi"/>
          <w:b w:val="0"/>
          <w:bCs w:val="0"/>
          <w:spacing w:val="-4"/>
          <w:sz w:val="21"/>
          <w:szCs w:val="21"/>
        </w:rPr>
        <w:t xml:space="preserve"> subregistro</w:t>
      </w:r>
      <w:r w:rsidR="00B81F62" w:rsidRPr="00465BDE">
        <w:rPr>
          <w:rFonts w:ascii="Abadi" w:hAnsi="Abadi"/>
          <w:b w:val="0"/>
          <w:bCs w:val="0"/>
          <w:spacing w:val="-5"/>
          <w:sz w:val="21"/>
          <w:szCs w:val="21"/>
        </w:rPr>
        <w:t xml:space="preserve"> </w:t>
      </w:r>
      <w:r w:rsidR="00B81F62" w:rsidRPr="00465BDE">
        <w:rPr>
          <w:rFonts w:ascii="Abadi" w:hAnsi="Abadi"/>
          <w:b w:val="0"/>
          <w:bCs w:val="0"/>
          <w:spacing w:val="-4"/>
          <w:sz w:val="21"/>
          <w:szCs w:val="21"/>
        </w:rPr>
        <w:t>de</w:t>
      </w:r>
      <w:r w:rsidR="00B81F62" w:rsidRPr="00465BDE">
        <w:rPr>
          <w:rFonts w:ascii="Abadi" w:hAnsi="Abadi"/>
          <w:b w:val="0"/>
          <w:bCs w:val="0"/>
          <w:spacing w:val="-5"/>
          <w:sz w:val="21"/>
          <w:szCs w:val="21"/>
        </w:rPr>
        <w:t xml:space="preserve"> </w:t>
      </w:r>
      <w:r w:rsidR="00B81F62" w:rsidRPr="00465BDE">
        <w:rPr>
          <w:rFonts w:ascii="Abadi" w:hAnsi="Abadi"/>
          <w:b w:val="0"/>
          <w:bCs w:val="0"/>
          <w:spacing w:val="-4"/>
          <w:sz w:val="21"/>
          <w:szCs w:val="21"/>
        </w:rPr>
        <w:t>feminicidios</w:t>
      </w:r>
      <w:r w:rsidR="00B81F62" w:rsidRPr="00465BDE">
        <w:rPr>
          <w:rStyle w:val="FootnoteReference"/>
          <w:rFonts w:ascii="Abadi" w:hAnsi="Abadi" w:cs="Cambria"/>
          <w:b w:val="0"/>
          <w:bCs w:val="0"/>
          <w:spacing w:val="-4"/>
          <w:sz w:val="21"/>
          <w:szCs w:val="21"/>
        </w:rPr>
        <w:footnoteReference w:id="63"/>
      </w:r>
      <w:r w:rsidR="00B81F62" w:rsidRPr="00465BDE">
        <w:rPr>
          <w:rFonts w:ascii="Abadi" w:hAnsi="Abadi"/>
          <w:b w:val="0"/>
          <w:bCs w:val="0"/>
          <w:spacing w:val="-4"/>
          <w:sz w:val="21"/>
          <w:szCs w:val="21"/>
        </w:rPr>
        <w:t>.</w:t>
      </w:r>
    </w:p>
    <w:p w14:paraId="1FF89D4F" w14:textId="77777777" w:rsidR="00B81F62" w:rsidRPr="00465BDE" w:rsidRDefault="00B81F62" w:rsidP="00465BDE">
      <w:pPr>
        <w:pStyle w:val="BodyText"/>
        <w:kinsoku w:val="0"/>
        <w:overflowPunct w:val="0"/>
        <w:spacing w:before="235"/>
        <w:rPr>
          <w:rFonts w:ascii="Abadi" w:hAnsi="Abadi"/>
          <w:b w:val="0"/>
          <w:bCs w:val="0"/>
          <w:spacing w:val="-2"/>
          <w:sz w:val="21"/>
          <w:szCs w:val="21"/>
        </w:rPr>
      </w:pPr>
      <w:r w:rsidRPr="00465BDE">
        <w:rPr>
          <w:rFonts w:ascii="Abadi" w:hAnsi="Abadi"/>
          <w:b w:val="0"/>
          <w:bCs w:val="0"/>
          <w:sz w:val="21"/>
          <w:szCs w:val="21"/>
        </w:rPr>
        <w:t>Actualmente</w:t>
      </w:r>
      <w:r w:rsidRPr="00465BDE">
        <w:rPr>
          <w:rFonts w:ascii="Abadi" w:hAnsi="Abadi"/>
          <w:b w:val="0"/>
          <w:bCs w:val="0"/>
          <w:spacing w:val="-12"/>
          <w:sz w:val="21"/>
          <w:szCs w:val="21"/>
        </w:rPr>
        <w:t xml:space="preserve"> </w:t>
      </w:r>
      <w:r w:rsidRPr="00465BDE">
        <w:rPr>
          <w:rFonts w:ascii="Abadi" w:hAnsi="Abadi"/>
          <w:b w:val="0"/>
          <w:bCs w:val="0"/>
          <w:sz w:val="21"/>
          <w:szCs w:val="21"/>
        </w:rPr>
        <w:t>la</w:t>
      </w:r>
      <w:r w:rsidRPr="00465BDE">
        <w:rPr>
          <w:rFonts w:ascii="Abadi" w:hAnsi="Abadi"/>
          <w:b w:val="0"/>
          <w:bCs w:val="0"/>
          <w:spacing w:val="-12"/>
          <w:sz w:val="21"/>
          <w:szCs w:val="21"/>
        </w:rPr>
        <w:t xml:space="preserve"> </w:t>
      </w:r>
      <w:r w:rsidRPr="00465BDE">
        <w:rPr>
          <w:rFonts w:ascii="Abadi" w:hAnsi="Abadi"/>
          <w:b w:val="0"/>
          <w:bCs w:val="0"/>
          <w:sz w:val="21"/>
          <w:szCs w:val="21"/>
        </w:rPr>
        <w:t>situación</w:t>
      </w:r>
      <w:r w:rsidRPr="00465BDE">
        <w:rPr>
          <w:rFonts w:ascii="Abadi" w:hAnsi="Abadi"/>
          <w:b w:val="0"/>
          <w:bCs w:val="0"/>
          <w:spacing w:val="-13"/>
          <w:sz w:val="21"/>
          <w:szCs w:val="21"/>
        </w:rPr>
        <w:t xml:space="preserve"> </w:t>
      </w:r>
      <w:r w:rsidRPr="00465BDE">
        <w:rPr>
          <w:rFonts w:ascii="Abadi" w:hAnsi="Abadi"/>
          <w:b w:val="0"/>
          <w:bCs w:val="0"/>
          <w:sz w:val="21"/>
          <w:szCs w:val="21"/>
        </w:rPr>
        <w:t>no</w:t>
      </w:r>
      <w:r w:rsidRPr="00465BDE">
        <w:rPr>
          <w:rFonts w:ascii="Abadi" w:hAnsi="Abadi"/>
          <w:b w:val="0"/>
          <w:bCs w:val="0"/>
          <w:spacing w:val="-13"/>
          <w:sz w:val="21"/>
          <w:szCs w:val="21"/>
        </w:rPr>
        <w:t xml:space="preserve"> </w:t>
      </w:r>
      <w:r w:rsidRPr="00465BDE">
        <w:rPr>
          <w:rFonts w:ascii="Abadi" w:hAnsi="Abadi"/>
          <w:b w:val="0"/>
          <w:bCs w:val="0"/>
          <w:sz w:val="21"/>
          <w:szCs w:val="21"/>
        </w:rPr>
        <w:t>es</w:t>
      </w:r>
      <w:r w:rsidRPr="00465BDE">
        <w:rPr>
          <w:rFonts w:ascii="Abadi" w:hAnsi="Abadi"/>
          <w:b w:val="0"/>
          <w:bCs w:val="0"/>
          <w:spacing w:val="-12"/>
          <w:sz w:val="21"/>
          <w:szCs w:val="21"/>
        </w:rPr>
        <w:t xml:space="preserve"> </w:t>
      </w:r>
      <w:r w:rsidRPr="00465BDE">
        <w:rPr>
          <w:rFonts w:ascii="Abadi" w:hAnsi="Abadi"/>
          <w:b w:val="0"/>
          <w:bCs w:val="0"/>
          <w:sz w:val="21"/>
          <w:szCs w:val="21"/>
        </w:rPr>
        <w:t>distinta:</w:t>
      </w:r>
      <w:r w:rsidRPr="00465BDE">
        <w:rPr>
          <w:rFonts w:ascii="Abadi" w:hAnsi="Abadi"/>
          <w:b w:val="0"/>
          <w:bCs w:val="0"/>
          <w:spacing w:val="-12"/>
          <w:sz w:val="21"/>
          <w:szCs w:val="21"/>
        </w:rPr>
        <w:t xml:space="preserve"> </w:t>
      </w:r>
      <w:r w:rsidRPr="00465BDE">
        <w:rPr>
          <w:rFonts w:ascii="Abadi" w:hAnsi="Abadi"/>
          <w:b w:val="0"/>
          <w:bCs w:val="0"/>
          <w:sz w:val="21"/>
          <w:szCs w:val="21"/>
        </w:rPr>
        <w:t>de</w:t>
      </w:r>
      <w:r w:rsidRPr="00465BDE">
        <w:rPr>
          <w:rFonts w:ascii="Abadi" w:hAnsi="Abadi"/>
          <w:b w:val="0"/>
          <w:bCs w:val="0"/>
          <w:spacing w:val="-13"/>
          <w:sz w:val="21"/>
          <w:szCs w:val="21"/>
        </w:rPr>
        <w:t xml:space="preserve"> </w:t>
      </w:r>
      <w:r w:rsidRPr="00465BDE">
        <w:rPr>
          <w:rFonts w:ascii="Abadi" w:hAnsi="Abadi"/>
          <w:b w:val="0"/>
          <w:bCs w:val="0"/>
          <w:sz w:val="21"/>
          <w:szCs w:val="21"/>
        </w:rPr>
        <w:t>acuerdo</w:t>
      </w:r>
      <w:r w:rsidRPr="00465BDE">
        <w:rPr>
          <w:rFonts w:ascii="Abadi" w:hAnsi="Abadi"/>
          <w:b w:val="0"/>
          <w:bCs w:val="0"/>
          <w:spacing w:val="-13"/>
          <w:sz w:val="21"/>
          <w:szCs w:val="21"/>
        </w:rPr>
        <w:t xml:space="preserve"> </w:t>
      </w:r>
      <w:r w:rsidRPr="00465BDE">
        <w:rPr>
          <w:rFonts w:ascii="Abadi" w:hAnsi="Abadi"/>
          <w:b w:val="0"/>
          <w:bCs w:val="0"/>
          <w:sz w:val="21"/>
          <w:szCs w:val="21"/>
        </w:rPr>
        <w:t>con</w:t>
      </w:r>
      <w:r w:rsidRPr="00465BDE">
        <w:rPr>
          <w:rFonts w:ascii="Abadi" w:hAnsi="Abadi"/>
          <w:b w:val="0"/>
          <w:bCs w:val="0"/>
          <w:spacing w:val="-13"/>
          <w:sz w:val="21"/>
          <w:szCs w:val="21"/>
        </w:rPr>
        <w:t xml:space="preserve"> </w:t>
      </w:r>
      <w:r w:rsidRPr="00465BDE">
        <w:rPr>
          <w:rFonts w:ascii="Abadi" w:hAnsi="Abadi"/>
          <w:b w:val="0"/>
          <w:bCs w:val="0"/>
          <w:sz w:val="21"/>
          <w:szCs w:val="21"/>
        </w:rPr>
        <w:t>el</w:t>
      </w:r>
      <w:r w:rsidRPr="00465BDE">
        <w:rPr>
          <w:rFonts w:ascii="Abadi" w:hAnsi="Abadi"/>
          <w:b w:val="0"/>
          <w:bCs w:val="0"/>
          <w:spacing w:val="-11"/>
          <w:sz w:val="21"/>
          <w:szCs w:val="21"/>
        </w:rPr>
        <w:t xml:space="preserve"> </w:t>
      </w:r>
      <w:r w:rsidRPr="00465BDE">
        <w:rPr>
          <w:rFonts w:ascii="Abadi" w:hAnsi="Abadi"/>
          <w:b w:val="0"/>
          <w:bCs w:val="0"/>
          <w:sz w:val="21"/>
          <w:szCs w:val="21"/>
        </w:rPr>
        <w:t>propio</w:t>
      </w:r>
      <w:r w:rsidRPr="00465BDE">
        <w:rPr>
          <w:rFonts w:ascii="Abadi" w:hAnsi="Abadi"/>
          <w:b w:val="0"/>
          <w:bCs w:val="0"/>
          <w:spacing w:val="-12"/>
          <w:sz w:val="21"/>
          <w:szCs w:val="21"/>
        </w:rPr>
        <w:t xml:space="preserve"> </w:t>
      </w:r>
      <w:r w:rsidRPr="00465BDE">
        <w:rPr>
          <w:rFonts w:ascii="Abadi" w:hAnsi="Abadi"/>
          <w:b w:val="0"/>
          <w:bCs w:val="0"/>
          <w:sz w:val="21"/>
          <w:szCs w:val="21"/>
        </w:rPr>
        <w:t xml:space="preserve">Secretariado </w:t>
      </w:r>
      <w:r w:rsidRPr="00465BDE">
        <w:rPr>
          <w:rFonts w:ascii="Abadi" w:hAnsi="Abadi"/>
          <w:b w:val="0"/>
          <w:bCs w:val="0"/>
          <w:spacing w:val="-6"/>
          <w:sz w:val="21"/>
          <w:szCs w:val="21"/>
        </w:rPr>
        <w:t>Ejecutivo del Sistema Nacional de Seguridad Pública,</w:t>
      </w:r>
      <w:r w:rsidRPr="00465BDE">
        <w:rPr>
          <w:rFonts w:ascii="Abadi" w:hAnsi="Abadi"/>
          <w:b w:val="0"/>
          <w:bCs w:val="0"/>
          <w:sz w:val="21"/>
          <w:szCs w:val="21"/>
        </w:rPr>
        <w:t xml:space="preserve"> </w:t>
      </w:r>
      <w:r w:rsidRPr="00465BDE">
        <w:rPr>
          <w:rFonts w:ascii="Abadi" w:hAnsi="Abadi"/>
          <w:b w:val="0"/>
          <w:bCs w:val="0"/>
          <w:spacing w:val="-6"/>
          <w:sz w:val="21"/>
          <w:szCs w:val="21"/>
        </w:rPr>
        <w:t xml:space="preserve">de enero a junio de 2023 se </w:t>
      </w:r>
      <w:r w:rsidRPr="00465BDE">
        <w:rPr>
          <w:rFonts w:ascii="Abadi" w:hAnsi="Abadi"/>
          <w:b w:val="0"/>
          <w:bCs w:val="0"/>
          <w:spacing w:val="-8"/>
          <w:sz w:val="21"/>
          <w:szCs w:val="21"/>
        </w:rPr>
        <w:t>sumaron</w:t>
      </w:r>
      <w:r w:rsidRPr="00465BDE">
        <w:rPr>
          <w:rFonts w:ascii="Abadi" w:hAnsi="Abadi"/>
          <w:b w:val="0"/>
          <w:bCs w:val="0"/>
          <w:spacing w:val="-3"/>
          <w:sz w:val="21"/>
          <w:szCs w:val="21"/>
        </w:rPr>
        <w:t xml:space="preserve"> </w:t>
      </w:r>
      <w:r w:rsidRPr="00465BDE">
        <w:rPr>
          <w:rFonts w:ascii="Abadi" w:hAnsi="Abadi"/>
          <w:b w:val="0"/>
          <w:bCs w:val="0"/>
          <w:spacing w:val="-8"/>
          <w:sz w:val="21"/>
          <w:szCs w:val="21"/>
        </w:rPr>
        <w:t>un</w:t>
      </w:r>
      <w:r w:rsidRPr="00465BDE">
        <w:rPr>
          <w:rFonts w:ascii="Abadi" w:hAnsi="Abadi"/>
          <w:b w:val="0"/>
          <w:bCs w:val="0"/>
          <w:spacing w:val="-3"/>
          <w:sz w:val="21"/>
          <w:szCs w:val="21"/>
        </w:rPr>
        <w:t xml:space="preserve"> </w:t>
      </w:r>
      <w:r w:rsidRPr="00465BDE">
        <w:rPr>
          <w:rFonts w:ascii="Abadi" w:hAnsi="Abadi"/>
          <w:b w:val="0"/>
          <w:bCs w:val="0"/>
          <w:spacing w:val="-8"/>
          <w:sz w:val="21"/>
          <w:szCs w:val="21"/>
        </w:rPr>
        <w:t>total</w:t>
      </w:r>
      <w:r w:rsidRPr="00465BDE">
        <w:rPr>
          <w:rFonts w:ascii="Abadi" w:hAnsi="Abadi"/>
          <w:b w:val="0"/>
          <w:bCs w:val="0"/>
          <w:sz w:val="21"/>
          <w:szCs w:val="21"/>
        </w:rPr>
        <w:t xml:space="preserve"> </w:t>
      </w:r>
      <w:r w:rsidRPr="00465BDE">
        <w:rPr>
          <w:rFonts w:ascii="Abadi" w:hAnsi="Abadi"/>
          <w:b w:val="0"/>
          <w:bCs w:val="0"/>
          <w:spacing w:val="-8"/>
          <w:sz w:val="21"/>
          <w:szCs w:val="21"/>
        </w:rPr>
        <w:t>de</w:t>
      </w:r>
      <w:r w:rsidRPr="00465BDE">
        <w:rPr>
          <w:rFonts w:ascii="Abadi" w:hAnsi="Abadi"/>
          <w:b w:val="0"/>
          <w:bCs w:val="0"/>
          <w:spacing w:val="-3"/>
          <w:sz w:val="21"/>
          <w:szCs w:val="21"/>
        </w:rPr>
        <w:t xml:space="preserve"> </w:t>
      </w:r>
      <w:r w:rsidRPr="00465BDE">
        <w:rPr>
          <w:rFonts w:ascii="Abadi" w:hAnsi="Abadi"/>
          <w:b w:val="0"/>
          <w:bCs w:val="0"/>
          <w:spacing w:val="-8"/>
          <w:sz w:val="21"/>
          <w:szCs w:val="21"/>
        </w:rPr>
        <w:t>534</w:t>
      </w:r>
      <w:r w:rsidRPr="00465BDE">
        <w:rPr>
          <w:rFonts w:ascii="Abadi" w:hAnsi="Abadi"/>
          <w:b w:val="0"/>
          <w:bCs w:val="0"/>
          <w:spacing w:val="-3"/>
          <w:sz w:val="21"/>
          <w:szCs w:val="21"/>
        </w:rPr>
        <w:t xml:space="preserve"> </w:t>
      </w:r>
      <w:r w:rsidRPr="00465BDE">
        <w:rPr>
          <w:rFonts w:ascii="Abadi" w:hAnsi="Abadi"/>
          <w:b w:val="0"/>
          <w:bCs w:val="0"/>
          <w:spacing w:val="-8"/>
          <w:sz w:val="21"/>
          <w:szCs w:val="21"/>
        </w:rPr>
        <w:t>mujeres</w:t>
      </w:r>
      <w:r w:rsidRPr="00465BDE">
        <w:rPr>
          <w:rFonts w:ascii="Abadi" w:hAnsi="Abadi"/>
          <w:b w:val="0"/>
          <w:bCs w:val="0"/>
          <w:spacing w:val="-2"/>
          <w:sz w:val="21"/>
          <w:szCs w:val="21"/>
        </w:rPr>
        <w:t xml:space="preserve"> </w:t>
      </w:r>
      <w:r w:rsidRPr="00465BDE">
        <w:rPr>
          <w:rFonts w:ascii="Abadi" w:hAnsi="Abadi"/>
          <w:b w:val="0"/>
          <w:bCs w:val="0"/>
          <w:spacing w:val="-8"/>
          <w:sz w:val="21"/>
          <w:szCs w:val="21"/>
        </w:rPr>
        <w:t>víctimas</w:t>
      </w:r>
      <w:r w:rsidRPr="00465BDE">
        <w:rPr>
          <w:rFonts w:ascii="Abadi" w:hAnsi="Abadi"/>
          <w:b w:val="0"/>
          <w:bCs w:val="0"/>
          <w:spacing w:val="-2"/>
          <w:sz w:val="21"/>
          <w:szCs w:val="21"/>
        </w:rPr>
        <w:t xml:space="preserve"> </w:t>
      </w:r>
      <w:r w:rsidRPr="00465BDE">
        <w:rPr>
          <w:rFonts w:ascii="Abadi" w:hAnsi="Abadi"/>
          <w:b w:val="0"/>
          <w:bCs w:val="0"/>
          <w:spacing w:val="-8"/>
          <w:sz w:val="21"/>
          <w:szCs w:val="21"/>
        </w:rPr>
        <w:t>de</w:t>
      </w:r>
      <w:r w:rsidRPr="00465BDE">
        <w:rPr>
          <w:rFonts w:ascii="Abadi" w:hAnsi="Abadi"/>
          <w:b w:val="0"/>
          <w:bCs w:val="0"/>
          <w:spacing w:val="-1"/>
          <w:sz w:val="21"/>
          <w:szCs w:val="21"/>
        </w:rPr>
        <w:t xml:space="preserve"> </w:t>
      </w:r>
      <w:r w:rsidRPr="00465BDE">
        <w:rPr>
          <w:rFonts w:ascii="Abadi" w:hAnsi="Abadi"/>
          <w:b w:val="0"/>
          <w:bCs w:val="0"/>
          <w:spacing w:val="-8"/>
          <w:sz w:val="21"/>
          <w:szCs w:val="21"/>
        </w:rPr>
        <w:t>muertes</w:t>
      </w:r>
      <w:r w:rsidRPr="00465BDE">
        <w:rPr>
          <w:rFonts w:ascii="Abadi" w:hAnsi="Abadi"/>
          <w:b w:val="0"/>
          <w:bCs w:val="0"/>
          <w:spacing w:val="-2"/>
          <w:sz w:val="21"/>
          <w:szCs w:val="21"/>
        </w:rPr>
        <w:t xml:space="preserve"> </w:t>
      </w:r>
      <w:r w:rsidRPr="00465BDE">
        <w:rPr>
          <w:rFonts w:ascii="Abadi" w:hAnsi="Abadi"/>
          <w:b w:val="0"/>
          <w:bCs w:val="0"/>
          <w:spacing w:val="-8"/>
          <w:sz w:val="21"/>
          <w:szCs w:val="21"/>
        </w:rPr>
        <w:t>violentas,</w:t>
      </w:r>
      <w:r w:rsidRPr="00465BDE">
        <w:rPr>
          <w:rFonts w:ascii="Abadi" w:hAnsi="Abadi"/>
          <w:b w:val="0"/>
          <w:bCs w:val="0"/>
          <w:spacing w:val="-2"/>
          <w:sz w:val="21"/>
          <w:szCs w:val="21"/>
        </w:rPr>
        <w:t xml:space="preserve"> </w:t>
      </w:r>
      <w:r w:rsidRPr="00465BDE">
        <w:rPr>
          <w:rFonts w:ascii="Abadi" w:hAnsi="Abadi"/>
          <w:b w:val="0"/>
          <w:bCs w:val="0"/>
          <w:spacing w:val="-8"/>
          <w:sz w:val="21"/>
          <w:szCs w:val="21"/>
        </w:rPr>
        <w:t>de</w:t>
      </w:r>
      <w:r w:rsidRPr="00465BDE">
        <w:rPr>
          <w:rFonts w:ascii="Abadi" w:hAnsi="Abadi"/>
          <w:b w:val="0"/>
          <w:bCs w:val="0"/>
          <w:spacing w:val="-3"/>
          <w:sz w:val="21"/>
          <w:szCs w:val="21"/>
        </w:rPr>
        <w:t xml:space="preserve"> </w:t>
      </w:r>
      <w:r w:rsidRPr="00465BDE">
        <w:rPr>
          <w:rFonts w:ascii="Abadi" w:hAnsi="Abadi"/>
          <w:b w:val="0"/>
          <w:bCs w:val="0"/>
          <w:spacing w:val="-8"/>
          <w:sz w:val="21"/>
          <w:szCs w:val="21"/>
        </w:rPr>
        <w:t>las</w:t>
      </w:r>
      <w:r w:rsidRPr="00465BDE">
        <w:rPr>
          <w:rFonts w:ascii="Abadi" w:hAnsi="Abadi"/>
          <w:b w:val="0"/>
          <w:bCs w:val="0"/>
          <w:spacing w:val="-3"/>
          <w:sz w:val="21"/>
          <w:szCs w:val="21"/>
        </w:rPr>
        <w:t xml:space="preserve"> </w:t>
      </w:r>
      <w:r w:rsidRPr="00465BDE">
        <w:rPr>
          <w:rFonts w:ascii="Abadi" w:hAnsi="Abadi"/>
          <w:b w:val="0"/>
          <w:bCs w:val="0"/>
          <w:spacing w:val="-8"/>
          <w:sz w:val="21"/>
          <w:szCs w:val="21"/>
        </w:rPr>
        <w:t>cuales</w:t>
      </w:r>
      <w:r w:rsidRPr="00465BDE">
        <w:rPr>
          <w:rFonts w:ascii="Abadi" w:hAnsi="Abadi"/>
          <w:b w:val="0"/>
          <w:bCs w:val="0"/>
          <w:spacing w:val="-2"/>
          <w:sz w:val="21"/>
          <w:szCs w:val="21"/>
        </w:rPr>
        <w:t xml:space="preserve"> </w:t>
      </w:r>
      <w:r w:rsidRPr="00465BDE">
        <w:rPr>
          <w:rFonts w:ascii="Abadi" w:hAnsi="Abadi"/>
          <w:b w:val="0"/>
          <w:bCs w:val="0"/>
          <w:spacing w:val="-8"/>
          <w:sz w:val="21"/>
          <w:szCs w:val="21"/>
        </w:rPr>
        <w:t xml:space="preserve">323 </w:t>
      </w:r>
      <w:r w:rsidRPr="00465BDE">
        <w:rPr>
          <w:rFonts w:ascii="Abadi" w:hAnsi="Abadi"/>
          <w:b w:val="0"/>
          <w:bCs w:val="0"/>
          <w:spacing w:val="-2"/>
          <w:sz w:val="21"/>
          <w:szCs w:val="21"/>
        </w:rPr>
        <w:t>son</w:t>
      </w:r>
      <w:r w:rsidRPr="00465BDE">
        <w:rPr>
          <w:rFonts w:ascii="Abadi" w:hAnsi="Abadi"/>
          <w:b w:val="0"/>
          <w:bCs w:val="0"/>
          <w:spacing w:val="-13"/>
          <w:sz w:val="21"/>
          <w:szCs w:val="21"/>
        </w:rPr>
        <w:t xml:space="preserve"> </w:t>
      </w:r>
      <w:r w:rsidRPr="00465BDE">
        <w:rPr>
          <w:rFonts w:ascii="Abadi" w:hAnsi="Abadi"/>
          <w:b w:val="0"/>
          <w:bCs w:val="0"/>
          <w:spacing w:val="-2"/>
          <w:sz w:val="21"/>
          <w:szCs w:val="21"/>
        </w:rPr>
        <w:t>homicidios</w:t>
      </w:r>
      <w:r w:rsidRPr="00465BDE">
        <w:rPr>
          <w:rFonts w:ascii="Abadi" w:hAnsi="Abadi"/>
          <w:b w:val="0"/>
          <w:bCs w:val="0"/>
          <w:spacing w:val="-12"/>
          <w:sz w:val="21"/>
          <w:szCs w:val="21"/>
        </w:rPr>
        <w:t xml:space="preserve"> </w:t>
      </w:r>
      <w:r w:rsidRPr="00465BDE">
        <w:rPr>
          <w:rFonts w:ascii="Abadi" w:hAnsi="Abadi"/>
          <w:b w:val="0"/>
          <w:bCs w:val="0"/>
          <w:spacing w:val="-2"/>
          <w:sz w:val="21"/>
          <w:szCs w:val="21"/>
        </w:rPr>
        <w:t>culposos,</w:t>
      </w:r>
      <w:r w:rsidRPr="00465BDE">
        <w:rPr>
          <w:rFonts w:ascii="Abadi" w:hAnsi="Abadi"/>
          <w:b w:val="0"/>
          <w:bCs w:val="0"/>
          <w:spacing w:val="-12"/>
          <w:sz w:val="21"/>
          <w:szCs w:val="21"/>
        </w:rPr>
        <w:t xml:space="preserve"> </w:t>
      </w:r>
      <w:r w:rsidRPr="00465BDE">
        <w:rPr>
          <w:rFonts w:ascii="Abadi" w:hAnsi="Abadi"/>
          <w:b w:val="0"/>
          <w:bCs w:val="0"/>
          <w:spacing w:val="-2"/>
          <w:sz w:val="21"/>
          <w:szCs w:val="21"/>
        </w:rPr>
        <w:t>204</w:t>
      </w:r>
      <w:r w:rsidRPr="00465BDE">
        <w:rPr>
          <w:rFonts w:ascii="Abadi" w:hAnsi="Abadi"/>
          <w:b w:val="0"/>
          <w:bCs w:val="0"/>
          <w:spacing w:val="-13"/>
          <w:sz w:val="21"/>
          <w:szCs w:val="21"/>
        </w:rPr>
        <w:t xml:space="preserve"> </w:t>
      </w:r>
      <w:r w:rsidRPr="00465BDE">
        <w:rPr>
          <w:rFonts w:ascii="Abadi" w:hAnsi="Abadi"/>
          <w:b w:val="0"/>
          <w:bCs w:val="0"/>
          <w:spacing w:val="-2"/>
          <w:sz w:val="21"/>
          <w:szCs w:val="21"/>
        </w:rPr>
        <w:t>homicidios</w:t>
      </w:r>
      <w:r w:rsidRPr="00465BDE">
        <w:rPr>
          <w:rFonts w:ascii="Abadi" w:hAnsi="Abadi"/>
          <w:b w:val="0"/>
          <w:bCs w:val="0"/>
          <w:spacing w:val="-12"/>
          <w:sz w:val="21"/>
          <w:szCs w:val="21"/>
        </w:rPr>
        <w:t xml:space="preserve"> </w:t>
      </w:r>
      <w:r w:rsidRPr="00465BDE">
        <w:rPr>
          <w:rFonts w:ascii="Abadi" w:hAnsi="Abadi"/>
          <w:b w:val="0"/>
          <w:bCs w:val="0"/>
          <w:spacing w:val="-2"/>
          <w:sz w:val="21"/>
          <w:szCs w:val="21"/>
        </w:rPr>
        <w:t>dolosos</w:t>
      </w:r>
      <w:r w:rsidRPr="00465BDE">
        <w:rPr>
          <w:rFonts w:ascii="Abadi" w:hAnsi="Abadi"/>
          <w:b w:val="0"/>
          <w:bCs w:val="0"/>
          <w:spacing w:val="-12"/>
          <w:sz w:val="21"/>
          <w:szCs w:val="21"/>
        </w:rPr>
        <w:t xml:space="preserve"> </w:t>
      </w:r>
      <w:r w:rsidRPr="00465BDE">
        <w:rPr>
          <w:rFonts w:ascii="Abadi" w:hAnsi="Abadi"/>
          <w:b w:val="0"/>
          <w:bCs w:val="0"/>
          <w:spacing w:val="-2"/>
          <w:sz w:val="21"/>
          <w:szCs w:val="21"/>
        </w:rPr>
        <w:t>y</w:t>
      </w:r>
      <w:r w:rsidRPr="00465BDE">
        <w:rPr>
          <w:rFonts w:ascii="Abadi" w:hAnsi="Abadi"/>
          <w:b w:val="0"/>
          <w:bCs w:val="0"/>
          <w:spacing w:val="-13"/>
          <w:sz w:val="21"/>
          <w:szCs w:val="21"/>
        </w:rPr>
        <w:t xml:space="preserve"> </w:t>
      </w:r>
      <w:r w:rsidRPr="00465BDE">
        <w:rPr>
          <w:rFonts w:ascii="Abadi" w:hAnsi="Abadi"/>
          <w:b w:val="0"/>
          <w:bCs w:val="0"/>
          <w:spacing w:val="-2"/>
          <w:sz w:val="21"/>
          <w:szCs w:val="21"/>
        </w:rPr>
        <w:t>apenas</w:t>
      </w:r>
      <w:r w:rsidRPr="00465BDE">
        <w:rPr>
          <w:rFonts w:ascii="Abadi" w:hAnsi="Abadi"/>
          <w:b w:val="0"/>
          <w:bCs w:val="0"/>
          <w:spacing w:val="-12"/>
          <w:sz w:val="21"/>
          <w:szCs w:val="21"/>
        </w:rPr>
        <w:t xml:space="preserve"> </w:t>
      </w:r>
      <w:r w:rsidRPr="00465BDE">
        <w:rPr>
          <w:rFonts w:ascii="Abadi" w:hAnsi="Abadi"/>
          <w:b w:val="0"/>
          <w:bCs w:val="0"/>
          <w:spacing w:val="-2"/>
          <w:sz w:val="21"/>
          <w:szCs w:val="21"/>
        </w:rPr>
        <w:t>6</w:t>
      </w:r>
      <w:r w:rsidRPr="00465BDE">
        <w:rPr>
          <w:rFonts w:ascii="Abadi" w:hAnsi="Abadi"/>
          <w:b w:val="0"/>
          <w:bCs w:val="0"/>
          <w:spacing w:val="-12"/>
          <w:sz w:val="21"/>
          <w:szCs w:val="21"/>
        </w:rPr>
        <w:t xml:space="preserve"> </w:t>
      </w:r>
      <w:r w:rsidRPr="00465BDE">
        <w:rPr>
          <w:rFonts w:ascii="Abadi" w:hAnsi="Abadi"/>
          <w:b w:val="0"/>
          <w:bCs w:val="0"/>
          <w:spacing w:val="-2"/>
          <w:sz w:val="21"/>
          <w:szCs w:val="21"/>
        </w:rPr>
        <w:t>feminicidios.</w:t>
      </w:r>
      <w:r w:rsidRPr="00465BDE">
        <w:rPr>
          <w:rStyle w:val="FootnoteReference"/>
          <w:rFonts w:ascii="Abadi" w:hAnsi="Abadi" w:cs="Cambria"/>
          <w:b w:val="0"/>
          <w:bCs w:val="0"/>
          <w:spacing w:val="-2"/>
          <w:sz w:val="21"/>
          <w:szCs w:val="21"/>
        </w:rPr>
        <w:footnoteReference w:id="64"/>
      </w:r>
      <w:r w:rsidRPr="00465BDE">
        <w:rPr>
          <w:rFonts w:ascii="Abadi" w:hAnsi="Abadi"/>
          <w:b w:val="0"/>
          <w:bCs w:val="0"/>
          <w:spacing w:val="-7"/>
          <w:position w:val="9"/>
          <w:sz w:val="21"/>
          <w:szCs w:val="21"/>
        </w:rPr>
        <w:t xml:space="preserve"> </w:t>
      </w:r>
      <w:r w:rsidRPr="00465BDE">
        <w:rPr>
          <w:rFonts w:ascii="Abadi" w:hAnsi="Abadi"/>
          <w:b w:val="0"/>
          <w:bCs w:val="0"/>
          <w:spacing w:val="-2"/>
          <w:sz w:val="21"/>
          <w:szCs w:val="21"/>
        </w:rPr>
        <w:t xml:space="preserve">Esto </w:t>
      </w:r>
      <w:r w:rsidRPr="00465BDE">
        <w:rPr>
          <w:rFonts w:ascii="Abadi" w:hAnsi="Abadi"/>
          <w:b w:val="0"/>
          <w:bCs w:val="0"/>
          <w:spacing w:val="-6"/>
          <w:sz w:val="21"/>
          <w:szCs w:val="21"/>
        </w:rPr>
        <w:t>significa que apenas el 1.13% de muertes violentas</w:t>
      </w:r>
      <w:r w:rsidRPr="00465BDE">
        <w:rPr>
          <w:rFonts w:ascii="Abadi" w:hAnsi="Abadi"/>
          <w:b w:val="0"/>
          <w:bCs w:val="0"/>
          <w:spacing w:val="-1"/>
          <w:sz w:val="21"/>
          <w:szCs w:val="21"/>
        </w:rPr>
        <w:t xml:space="preserve"> </w:t>
      </w:r>
      <w:r w:rsidRPr="00465BDE">
        <w:rPr>
          <w:rFonts w:ascii="Abadi" w:hAnsi="Abadi"/>
          <w:b w:val="0"/>
          <w:bCs w:val="0"/>
          <w:spacing w:val="-6"/>
          <w:sz w:val="21"/>
          <w:szCs w:val="21"/>
        </w:rPr>
        <w:t xml:space="preserve">de mujeres fueron tipificadas </w:t>
      </w:r>
      <w:r w:rsidRPr="00465BDE">
        <w:rPr>
          <w:rFonts w:ascii="Abadi" w:hAnsi="Abadi"/>
          <w:b w:val="0"/>
          <w:bCs w:val="0"/>
          <w:spacing w:val="-2"/>
          <w:sz w:val="21"/>
          <w:szCs w:val="21"/>
        </w:rPr>
        <w:t>como</w:t>
      </w:r>
      <w:r w:rsidRPr="00465BDE">
        <w:rPr>
          <w:rFonts w:ascii="Abadi" w:hAnsi="Abadi"/>
          <w:b w:val="0"/>
          <w:bCs w:val="0"/>
          <w:spacing w:val="-13"/>
          <w:sz w:val="21"/>
          <w:szCs w:val="21"/>
        </w:rPr>
        <w:t xml:space="preserve"> </w:t>
      </w:r>
      <w:r w:rsidRPr="00465BDE">
        <w:rPr>
          <w:rFonts w:ascii="Abadi" w:hAnsi="Abadi"/>
          <w:b w:val="0"/>
          <w:bCs w:val="0"/>
          <w:spacing w:val="-2"/>
          <w:sz w:val="21"/>
          <w:szCs w:val="21"/>
        </w:rPr>
        <w:t>feminicidio</w:t>
      </w:r>
      <w:r w:rsidRPr="00465BDE">
        <w:rPr>
          <w:rFonts w:ascii="Abadi" w:hAnsi="Abadi"/>
          <w:b w:val="0"/>
          <w:bCs w:val="0"/>
          <w:spacing w:val="-12"/>
          <w:sz w:val="21"/>
          <w:szCs w:val="21"/>
        </w:rPr>
        <w:t xml:space="preserve"> </w:t>
      </w:r>
      <w:r w:rsidRPr="00465BDE">
        <w:rPr>
          <w:rFonts w:ascii="Abadi" w:hAnsi="Abadi"/>
          <w:b w:val="0"/>
          <w:bCs w:val="0"/>
          <w:spacing w:val="-2"/>
          <w:sz w:val="21"/>
          <w:szCs w:val="21"/>
        </w:rPr>
        <w:t>lo</w:t>
      </w:r>
      <w:r w:rsidRPr="00465BDE">
        <w:rPr>
          <w:rFonts w:ascii="Abadi" w:hAnsi="Abadi"/>
          <w:b w:val="0"/>
          <w:bCs w:val="0"/>
          <w:spacing w:val="-12"/>
          <w:sz w:val="21"/>
          <w:szCs w:val="21"/>
        </w:rPr>
        <w:t xml:space="preserve"> </w:t>
      </w:r>
      <w:r w:rsidRPr="00465BDE">
        <w:rPr>
          <w:rFonts w:ascii="Abadi" w:hAnsi="Abadi"/>
          <w:b w:val="0"/>
          <w:bCs w:val="0"/>
          <w:spacing w:val="-2"/>
          <w:sz w:val="21"/>
          <w:szCs w:val="21"/>
        </w:rPr>
        <w:t>cual</w:t>
      </w:r>
      <w:r w:rsidRPr="00465BDE">
        <w:rPr>
          <w:rFonts w:ascii="Abadi" w:hAnsi="Abadi"/>
          <w:b w:val="0"/>
          <w:bCs w:val="0"/>
          <w:spacing w:val="-13"/>
          <w:sz w:val="21"/>
          <w:szCs w:val="21"/>
        </w:rPr>
        <w:t xml:space="preserve"> </w:t>
      </w:r>
      <w:r w:rsidRPr="00465BDE">
        <w:rPr>
          <w:rFonts w:ascii="Abadi" w:hAnsi="Abadi"/>
          <w:b w:val="0"/>
          <w:bCs w:val="0"/>
          <w:spacing w:val="-2"/>
          <w:sz w:val="21"/>
          <w:szCs w:val="21"/>
        </w:rPr>
        <w:t>contrasta</w:t>
      </w:r>
      <w:r w:rsidRPr="00465BDE">
        <w:rPr>
          <w:rFonts w:ascii="Abadi" w:hAnsi="Abadi"/>
          <w:b w:val="0"/>
          <w:bCs w:val="0"/>
          <w:spacing w:val="-12"/>
          <w:sz w:val="21"/>
          <w:szCs w:val="21"/>
        </w:rPr>
        <w:t xml:space="preserve"> </w:t>
      </w:r>
      <w:r w:rsidRPr="00465BDE">
        <w:rPr>
          <w:rFonts w:ascii="Abadi" w:hAnsi="Abadi"/>
          <w:b w:val="0"/>
          <w:bCs w:val="0"/>
          <w:spacing w:val="-2"/>
          <w:sz w:val="21"/>
          <w:szCs w:val="21"/>
        </w:rPr>
        <w:t>con</w:t>
      </w:r>
      <w:r w:rsidRPr="00465BDE">
        <w:rPr>
          <w:rFonts w:ascii="Abadi" w:hAnsi="Abadi"/>
          <w:b w:val="0"/>
          <w:bCs w:val="0"/>
          <w:spacing w:val="-12"/>
          <w:sz w:val="21"/>
          <w:szCs w:val="21"/>
        </w:rPr>
        <w:t xml:space="preserve"> </w:t>
      </w:r>
      <w:r w:rsidRPr="00465BDE">
        <w:rPr>
          <w:rFonts w:ascii="Abadi" w:hAnsi="Abadi"/>
          <w:b w:val="0"/>
          <w:bCs w:val="0"/>
          <w:spacing w:val="-2"/>
          <w:sz w:val="21"/>
          <w:szCs w:val="21"/>
        </w:rPr>
        <w:t>la</w:t>
      </w:r>
      <w:r w:rsidRPr="00465BDE">
        <w:rPr>
          <w:rFonts w:ascii="Abadi" w:hAnsi="Abadi"/>
          <w:b w:val="0"/>
          <w:bCs w:val="0"/>
          <w:spacing w:val="-12"/>
          <w:sz w:val="21"/>
          <w:szCs w:val="21"/>
        </w:rPr>
        <w:t xml:space="preserve"> </w:t>
      </w:r>
      <w:r w:rsidRPr="00465BDE">
        <w:rPr>
          <w:rFonts w:ascii="Abadi" w:hAnsi="Abadi"/>
          <w:b w:val="0"/>
          <w:bCs w:val="0"/>
          <w:spacing w:val="-2"/>
          <w:sz w:val="21"/>
          <w:szCs w:val="21"/>
        </w:rPr>
        <w:t>situación</w:t>
      </w:r>
      <w:r w:rsidRPr="00465BDE">
        <w:rPr>
          <w:rFonts w:ascii="Abadi" w:hAnsi="Abadi"/>
          <w:b w:val="0"/>
          <w:bCs w:val="0"/>
          <w:spacing w:val="-13"/>
          <w:sz w:val="21"/>
          <w:szCs w:val="21"/>
        </w:rPr>
        <w:t xml:space="preserve"> </w:t>
      </w:r>
      <w:r w:rsidRPr="00465BDE">
        <w:rPr>
          <w:rFonts w:ascii="Abadi" w:hAnsi="Abadi"/>
          <w:b w:val="0"/>
          <w:bCs w:val="0"/>
          <w:spacing w:val="-2"/>
          <w:sz w:val="21"/>
          <w:szCs w:val="21"/>
        </w:rPr>
        <w:t>a</w:t>
      </w:r>
      <w:r w:rsidRPr="00465BDE">
        <w:rPr>
          <w:rFonts w:ascii="Abadi" w:hAnsi="Abadi"/>
          <w:b w:val="0"/>
          <w:bCs w:val="0"/>
          <w:spacing w:val="-12"/>
          <w:sz w:val="21"/>
          <w:szCs w:val="21"/>
        </w:rPr>
        <w:t xml:space="preserve"> </w:t>
      </w:r>
      <w:r w:rsidRPr="00465BDE">
        <w:rPr>
          <w:rFonts w:ascii="Abadi" w:hAnsi="Abadi"/>
          <w:b w:val="0"/>
          <w:bCs w:val="0"/>
          <w:spacing w:val="-2"/>
          <w:sz w:val="21"/>
          <w:szCs w:val="21"/>
        </w:rPr>
        <w:t>nivel</w:t>
      </w:r>
      <w:r w:rsidRPr="00465BDE">
        <w:rPr>
          <w:rFonts w:ascii="Abadi" w:hAnsi="Abadi"/>
          <w:b w:val="0"/>
          <w:bCs w:val="0"/>
          <w:spacing w:val="-12"/>
          <w:sz w:val="21"/>
          <w:szCs w:val="21"/>
        </w:rPr>
        <w:t xml:space="preserve"> </w:t>
      </w:r>
      <w:r w:rsidRPr="00465BDE">
        <w:rPr>
          <w:rFonts w:ascii="Abadi" w:hAnsi="Abadi"/>
          <w:b w:val="0"/>
          <w:bCs w:val="0"/>
          <w:spacing w:val="-2"/>
          <w:sz w:val="21"/>
          <w:szCs w:val="21"/>
        </w:rPr>
        <w:t>nacional</w:t>
      </w:r>
      <w:r w:rsidRPr="00465BDE">
        <w:rPr>
          <w:rFonts w:ascii="Abadi" w:hAnsi="Abadi"/>
          <w:b w:val="0"/>
          <w:bCs w:val="0"/>
          <w:spacing w:val="-6"/>
          <w:sz w:val="21"/>
          <w:szCs w:val="21"/>
        </w:rPr>
        <w:t xml:space="preserve"> </w:t>
      </w:r>
      <w:r w:rsidRPr="00465BDE">
        <w:rPr>
          <w:rFonts w:ascii="Abadi" w:hAnsi="Abadi"/>
          <w:b w:val="0"/>
          <w:bCs w:val="0"/>
          <w:spacing w:val="-2"/>
          <w:sz w:val="21"/>
          <w:szCs w:val="21"/>
        </w:rPr>
        <w:t>en</w:t>
      </w:r>
      <w:r w:rsidRPr="00465BDE">
        <w:rPr>
          <w:rFonts w:ascii="Abadi" w:hAnsi="Abadi"/>
          <w:b w:val="0"/>
          <w:bCs w:val="0"/>
          <w:spacing w:val="-13"/>
          <w:sz w:val="21"/>
          <w:szCs w:val="21"/>
        </w:rPr>
        <w:t xml:space="preserve"> </w:t>
      </w:r>
      <w:r w:rsidRPr="00465BDE">
        <w:rPr>
          <w:rFonts w:ascii="Abadi" w:hAnsi="Abadi"/>
          <w:b w:val="0"/>
          <w:bCs w:val="0"/>
          <w:spacing w:val="-2"/>
          <w:sz w:val="21"/>
          <w:szCs w:val="21"/>
        </w:rPr>
        <w:t>el</w:t>
      </w:r>
      <w:r w:rsidRPr="00465BDE">
        <w:rPr>
          <w:rFonts w:ascii="Abadi" w:hAnsi="Abadi"/>
          <w:b w:val="0"/>
          <w:bCs w:val="0"/>
          <w:spacing w:val="-11"/>
          <w:sz w:val="21"/>
          <w:szCs w:val="21"/>
        </w:rPr>
        <w:t xml:space="preserve"> </w:t>
      </w:r>
      <w:r w:rsidRPr="00465BDE">
        <w:rPr>
          <w:rFonts w:ascii="Abadi" w:hAnsi="Abadi"/>
          <w:b w:val="0"/>
          <w:bCs w:val="0"/>
          <w:spacing w:val="-2"/>
          <w:sz w:val="21"/>
          <w:szCs w:val="21"/>
        </w:rPr>
        <w:t xml:space="preserve">mismo </w:t>
      </w:r>
      <w:r w:rsidRPr="00465BDE">
        <w:rPr>
          <w:rFonts w:ascii="Abadi" w:hAnsi="Abadi"/>
          <w:b w:val="0"/>
          <w:bCs w:val="0"/>
          <w:spacing w:val="-6"/>
          <w:sz w:val="21"/>
          <w:szCs w:val="21"/>
        </w:rPr>
        <w:t>periodo,</w:t>
      </w:r>
      <w:r w:rsidRPr="00465BDE">
        <w:rPr>
          <w:rFonts w:ascii="Abadi" w:hAnsi="Abadi"/>
          <w:b w:val="0"/>
          <w:bCs w:val="0"/>
          <w:spacing w:val="-9"/>
          <w:sz w:val="21"/>
          <w:szCs w:val="21"/>
        </w:rPr>
        <w:t xml:space="preserve"> </w:t>
      </w:r>
      <w:r w:rsidRPr="00465BDE">
        <w:rPr>
          <w:rFonts w:ascii="Abadi" w:hAnsi="Abadi"/>
          <w:b w:val="0"/>
          <w:bCs w:val="0"/>
          <w:spacing w:val="-6"/>
          <w:sz w:val="21"/>
          <w:szCs w:val="21"/>
        </w:rPr>
        <w:t>donde</w:t>
      </w:r>
      <w:r w:rsidRPr="00C0297F">
        <w:rPr>
          <w:rFonts w:ascii="Abadi" w:hAnsi="Abadi"/>
          <w:spacing w:val="-8"/>
          <w:sz w:val="21"/>
          <w:szCs w:val="21"/>
        </w:rPr>
        <w:t xml:space="preserve"> </w:t>
      </w:r>
      <w:r w:rsidRPr="00465BDE">
        <w:rPr>
          <w:rFonts w:ascii="Abadi" w:hAnsi="Abadi"/>
          <w:b w:val="0"/>
          <w:bCs w:val="0"/>
          <w:spacing w:val="-6"/>
          <w:sz w:val="21"/>
          <w:szCs w:val="21"/>
        </w:rPr>
        <w:t>fueron</w:t>
      </w:r>
      <w:r w:rsidRPr="00465BDE">
        <w:rPr>
          <w:rFonts w:ascii="Abadi" w:hAnsi="Abadi"/>
          <w:b w:val="0"/>
          <w:bCs w:val="0"/>
          <w:spacing w:val="-8"/>
          <w:sz w:val="21"/>
          <w:szCs w:val="21"/>
        </w:rPr>
        <w:t xml:space="preserve"> </w:t>
      </w:r>
      <w:r w:rsidRPr="00465BDE">
        <w:rPr>
          <w:rFonts w:ascii="Abadi" w:hAnsi="Abadi"/>
          <w:b w:val="0"/>
          <w:bCs w:val="0"/>
          <w:spacing w:val="-6"/>
          <w:sz w:val="21"/>
          <w:szCs w:val="21"/>
        </w:rPr>
        <w:t>11.53%</w:t>
      </w:r>
      <w:r w:rsidRPr="00465BDE">
        <w:rPr>
          <w:rFonts w:ascii="Abadi" w:hAnsi="Abadi"/>
          <w:b w:val="0"/>
          <w:bCs w:val="0"/>
          <w:spacing w:val="-9"/>
          <w:sz w:val="21"/>
          <w:szCs w:val="21"/>
        </w:rPr>
        <w:t xml:space="preserve"> </w:t>
      </w:r>
      <w:r w:rsidRPr="00465BDE">
        <w:rPr>
          <w:rFonts w:ascii="Abadi" w:hAnsi="Abadi"/>
          <w:b w:val="0"/>
          <w:bCs w:val="0"/>
          <w:spacing w:val="-6"/>
          <w:sz w:val="21"/>
          <w:szCs w:val="21"/>
        </w:rPr>
        <w:t>las</w:t>
      </w:r>
      <w:r w:rsidRPr="00465BDE">
        <w:rPr>
          <w:rFonts w:ascii="Abadi" w:hAnsi="Abadi"/>
          <w:b w:val="0"/>
          <w:bCs w:val="0"/>
          <w:spacing w:val="-8"/>
          <w:sz w:val="21"/>
          <w:szCs w:val="21"/>
        </w:rPr>
        <w:t xml:space="preserve"> </w:t>
      </w:r>
      <w:r w:rsidRPr="00465BDE">
        <w:rPr>
          <w:rFonts w:ascii="Abadi" w:hAnsi="Abadi"/>
          <w:b w:val="0"/>
          <w:bCs w:val="0"/>
          <w:spacing w:val="-6"/>
          <w:sz w:val="21"/>
          <w:szCs w:val="21"/>
        </w:rPr>
        <w:t>muertes</w:t>
      </w:r>
      <w:r w:rsidRPr="00465BDE">
        <w:rPr>
          <w:rFonts w:ascii="Abadi" w:hAnsi="Abadi"/>
          <w:b w:val="0"/>
          <w:bCs w:val="0"/>
          <w:spacing w:val="-8"/>
          <w:sz w:val="21"/>
          <w:szCs w:val="21"/>
        </w:rPr>
        <w:t xml:space="preserve"> </w:t>
      </w:r>
      <w:r w:rsidRPr="00465BDE">
        <w:rPr>
          <w:rFonts w:ascii="Abadi" w:hAnsi="Abadi"/>
          <w:b w:val="0"/>
          <w:bCs w:val="0"/>
          <w:spacing w:val="-6"/>
          <w:sz w:val="21"/>
          <w:szCs w:val="21"/>
        </w:rPr>
        <w:t>violentas</w:t>
      </w:r>
      <w:r w:rsidRPr="00465BDE">
        <w:rPr>
          <w:rFonts w:ascii="Abadi" w:hAnsi="Abadi"/>
          <w:b w:val="0"/>
          <w:bCs w:val="0"/>
          <w:spacing w:val="-9"/>
          <w:sz w:val="21"/>
          <w:szCs w:val="21"/>
        </w:rPr>
        <w:t xml:space="preserve"> </w:t>
      </w:r>
      <w:r w:rsidRPr="00465BDE">
        <w:rPr>
          <w:rFonts w:ascii="Abadi" w:hAnsi="Abadi"/>
          <w:b w:val="0"/>
          <w:bCs w:val="0"/>
          <w:spacing w:val="-6"/>
          <w:sz w:val="21"/>
          <w:szCs w:val="21"/>
        </w:rPr>
        <w:t>de</w:t>
      </w:r>
      <w:r w:rsidRPr="00465BDE">
        <w:rPr>
          <w:rFonts w:ascii="Abadi" w:hAnsi="Abadi"/>
          <w:b w:val="0"/>
          <w:bCs w:val="0"/>
          <w:spacing w:val="-8"/>
          <w:sz w:val="21"/>
          <w:szCs w:val="21"/>
        </w:rPr>
        <w:t xml:space="preserve"> </w:t>
      </w:r>
      <w:r w:rsidRPr="00465BDE">
        <w:rPr>
          <w:rFonts w:ascii="Abadi" w:hAnsi="Abadi"/>
          <w:b w:val="0"/>
          <w:bCs w:val="0"/>
          <w:spacing w:val="-6"/>
          <w:sz w:val="21"/>
          <w:szCs w:val="21"/>
        </w:rPr>
        <w:t>mujeres</w:t>
      </w:r>
      <w:r w:rsidRPr="00465BDE">
        <w:rPr>
          <w:rFonts w:ascii="Abadi" w:hAnsi="Abadi"/>
          <w:b w:val="0"/>
          <w:bCs w:val="0"/>
          <w:spacing w:val="-8"/>
          <w:sz w:val="21"/>
          <w:szCs w:val="21"/>
        </w:rPr>
        <w:t xml:space="preserve"> </w:t>
      </w:r>
      <w:r w:rsidRPr="00465BDE">
        <w:rPr>
          <w:rFonts w:ascii="Abadi" w:hAnsi="Abadi"/>
          <w:b w:val="0"/>
          <w:bCs w:val="0"/>
          <w:spacing w:val="-6"/>
          <w:sz w:val="21"/>
          <w:szCs w:val="21"/>
        </w:rPr>
        <w:t>tipificadas</w:t>
      </w:r>
      <w:r w:rsidRPr="00465BDE">
        <w:rPr>
          <w:rFonts w:ascii="Abadi" w:hAnsi="Abadi"/>
          <w:b w:val="0"/>
          <w:bCs w:val="0"/>
          <w:spacing w:val="-9"/>
          <w:sz w:val="21"/>
          <w:szCs w:val="21"/>
        </w:rPr>
        <w:t xml:space="preserve"> </w:t>
      </w:r>
      <w:r w:rsidRPr="00465BDE">
        <w:rPr>
          <w:rFonts w:ascii="Abadi" w:hAnsi="Abadi"/>
          <w:b w:val="0"/>
          <w:bCs w:val="0"/>
          <w:spacing w:val="-6"/>
          <w:sz w:val="21"/>
          <w:szCs w:val="21"/>
        </w:rPr>
        <w:t xml:space="preserve">como </w:t>
      </w:r>
      <w:r w:rsidRPr="00465BDE">
        <w:rPr>
          <w:rFonts w:ascii="Abadi" w:hAnsi="Abadi"/>
          <w:b w:val="0"/>
          <w:bCs w:val="0"/>
          <w:spacing w:val="-2"/>
          <w:sz w:val="21"/>
          <w:szCs w:val="21"/>
        </w:rPr>
        <w:t>feminicidio.</w:t>
      </w:r>
    </w:p>
    <w:p w14:paraId="2652A3D2" w14:textId="19583C79" w:rsidR="001C5EF4" w:rsidRDefault="00465BDE" w:rsidP="00465BDE">
      <w:pPr>
        <w:ind w:left="426"/>
        <w:jc w:val="both"/>
        <w:rPr>
          <w:rFonts w:ascii="Abadi" w:hAnsi="Abadi"/>
          <w:b/>
          <w:bCs/>
          <w:color w:val="212121"/>
          <w:sz w:val="21"/>
          <w:szCs w:val="21"/>
        </w:rPr>
      </w:pPr>
      <w:r w:rsidRPr="0013243E">
        <w:rPr>
          <w:rFonts w:ascii="Abadi" w:hAnsi="Abadi"/>
          <w:b/>
          <w:bCs/>
          <w:noProof/>
          <w:color w:val="212121"/>
          <w:sz w:val="21"/>
          <w:szCs w:val="21"/>
        </w:rPr>
        <w:drawing>
          <wp:anchor distT="0" distB="0" distL="114300" distR="114300" simplePos="0" relativeHeight="251658241" behindDoc="0" locked="0" layoutInCell="1" allowOverlap="1" wp14:anchorId="759E588C" wp14:editId="09BF5B82">
            <wp:simplePos x="0" y="0"/>
            <wp:positionH relativeFrom="margin">
              <wp:align>left</wp:align>
            </wp:positionH>
            <wp:positionV relativeFrom="paragraph">
              <wp:posOffset>150652</wp:posOffset>
            </wp:positionV>
            <wp:extent cx="2610485" cy="1603375"/>
            <wp:effectExtent l="0" t="0" r="0" b="0"/>
            <wp:wrapTopAndBottom/>
            <wp:docPr id="1647290904" name="Imagen 1647290904" descr="Interfaz de usuario gráfica, Texto&#10;&#10;Descripción generada automáticamente con confianza media">
              <a:extLst xmlns:a="http://schemas.openxmlformats.org/drawingml/2006/main">
                <a:ext uri="{FF2B5EF4-FFF2-40B4-BE49-F238E27FC236}">
                  <a16:creationId xmlns:a16="http://schemas.microsoft.com/office/drawing/2014/main" id="{AC4B910C-A724-9415-B260-BEA5E744F2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290904" name="Imagen 1647290904" descr="Interfaz de usuario gráfica, Texto&#10;&#10;Descripción generada automáticamente con confianza media">
                      <a:extLst>
                        <a:ext uri="{FF2B5EF4-FFF2-40B4-BE49-F238E27FC236}">
                          <a16:creationId xmlns:a16="http://schemas.microsoft.com/office/drawing/2014/main" id="{AC4B910C-A724-9415-B260-BEA5E744F2F8}"/>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29318" t="26936" r="30228" b="28889"/>
                    <a:stretch/>
                  </pic:blipFill>
                  <pic:spPr>
                    <a:xfrm>
                      <a:off x="0" y="0"/>
                      <a:ext cx="2610485" cy="1603375"/>
                    </a:xfrm>
                    <a:prstGeom prst="rect">
                      <a:avLst/>
                    </a:prstGeom>
                  </pic:spPr>
                </pic:pic>
              </a:graphicData>
            </a:graphic>
          </wp:anchor>
        </w:drawing>
      </w:r>
    </w:p>
    <w:p w14:paraId="54D68633" w14:textId="77777777" w:rsidR="00EC27AB" w:rsidRPr="00465BDE" w:rsidRDefault="00EC27AB" w:rsidP="00EC27AB">
      <w:pPr>
        <w:pStyle w:val="BodyText"/>
        <w:kinsoku w:val="0"/>
        <w:overflowPunct w:val="0"/>
        <w:spacing w:before="103"/>
        <w:ind w:left="102" w:right="116"/>
        <w:rPr>
          <w:rFonts w:ascii="Abadi" w:hAnsi="Abadi"/>
          <w:b w:val="0"/>
          <w:bCs w:val="0"/>
          <w:spacing w:val="-2"/>
          <w:sz w:val="21"/>
          <w:szCs w:val="21"/>
        </w:rPr>
      </w:pPr>
      <w:r w:rsidRPr="00465BDE">
        <w:rPr>
          <w:rFonts w:ascii="Abadi" w:hAnsi="Abadi"/>
          <w:b w:val="0"/>
          <w:bCs w:val="0"/>
          <w:sz w:val="21"/>
          <w:szCs w:val="21"/>
        </w:rPr>
        <w:t>Por lo tanto, la preocupación sobre un subregistro es latente y seguimos considerando</w:t>
      </w:r>
      <w:r w:rsidRPr="00465BDE">
        <w:rPr>
          <w:rFonts w:ascii="Abadi" w:hAnsi="Abadi"/>
          <w:b w:val="0"/>
          <w:bCs w:val="0"/>
          <w:spacing w:val="-4"/>
          <w:sz w:val="21"/>
          <w:szCs w:val="21"/>
        </w:rPr>
        <w:t xml:space="preserve"> </w:t>
      </w:r>
      <w:r w:rsidRPr="00465BDE">
        <w:rPr>
          <w:rFonts w:ascii="Abadi" w:hAnsi="Abadi"/>
          <w:b w:val="0"/>
          <w:bCs w:val="0"/>
          <w:sz w:val="21"/>
          <w:szCs w:val="21"/>
        </w:rPr>
        <w:t>la</w:t>
      </w:r>
      <w:r w:rsidRPr="00465BDE">
        <w:rPr>
          <w:rFonts w:ascii="Abadi" w:hAnsi="Abadi"/>
          <w:b w:val="0"/>
          <w:bCs w:val="0"/>
          <w:spacing w:val="-3"/>
          <w:sz w:val="21"/>
          <w:szCs w:val="21"/>
        </w:rPr>
        <w:t xml:space="preserve"> </w:t>
      </w:r>
      <w:r w:rsidRPr="00465BDE">
        <w:rPr>
          <w:rFonts w:ascii="Abadi" w:hAnsi="Abadi"/>
          <w:b w:val="0"/>
          <w:bCs w:val="0"/>
          <w:sz w:val="21"/>
          <w:szCs w:val="21"/>
        </w:rPr>
        <w:t>urgencia</w:t>
      </w:r>
      <w:r w:rsidRPr="00465BDE">
        <w:rPr>
          <w:rFonts w:ascii="Abadi" w:hAnsi="Abadi"/>
          <w:b w:val="0"/>
          <w:bCs w:val="0"/>
          <w:spacing w:val="-1"/>
          <w:sz w:val="21"/>
          <w:szCs w:val="21"/>
        </w:rPr>
        <w:t xml:space="preserve"> </w:t>
      </w:r>
      <w:r w:rsidRPr="00465BDE">
        <w:rPr>
          <w:rFonts w:ascii="Abadi" w:hAnsi="Abadi"/>
          <w:b w:val="0"/>
          <w:bCs w:val="0"/>
          <w:sz w:val="21"/>
          <w:szCs w:val="21"/>
        </w:rPr>
        <w:t>de</w:t>
      </w:r>
      <w:r w:rsidRPr="00465BDE">
        <w:rPr>
          <w:rFonts w:ascii="Abadi" w:hAnsi="Abadi"/>
          <w:b w:val="0"/>
          <w:bCs w:val="0"/>
          <w:spacing w:val="-4"/>
          <w:sz w:val="21"/>
          <w:szCs w:val="21"/>
        </w:rPr>
        <w:t xml:space="preserve"> </w:t>
      </w:r>
      <w:r w:rsidRPr="00465BDE">
        <w:rPr>
          <w:rFonts w:ascii="Abadi" w:hAnsi="Abadi"/>
          <w:b w:val="0"/>
          <w:bCs w:val="0"/>
          <w:sz w:val="21"/>
          <w:szCs w:val="21"/>
        </w:rPr>
        <w:t>reforzar</w:t>
      </w:r>
      <w:r w:rsidRPr="00465BDE">
        <w:rPr>
          <w:rFonts w:ascii="Abadi" w:hAnsi="Abadi"/>
          <w:b w:val="0"/>
          <w:bCs w:val="0"/>
          <w:spacing w:val="-2"/>
          <w:sz w:val="21"/>
          <w:szCs w:val="21"/>
        </w:rPr>
        <w:t xml:space="preserve"> </w:t>
      </w:r>
      <w:r w:rsidRPr="00465BDE">
        <w:rPr>
          <w:rFonts w:ascii="Abadi" w:hAnsi="Abadi"/>
          <w:b w:val="0"/>
          <w:bCs w:val="0"/>
          <w:sz w:val="21"/>
          <w:szCs w:val="21"/>
        </w:rPr>
        <w:t>la</w:t>
      </w:r>
      <w:r w:rsidRPr="00465BDE">
        <w:rPr>
          <w:rFonts w:ascii="Abadi" w:hAnsi="Abadi"/>
          <w:b w:val="0"/>
          <w:bCs w:val="0"/>
          <w:spacing w:val="-3"/>
          <w:sz w:val="21"/>
          <w:szCs w:val="21"/>
        </w:rPr>
        <w:t xml:space="preserve"> </w:t>
      </w:r>
      <w:r w:rsidRPr="00465BDE">
        <w:rPr>
          <w:rFonts w:ascii="Abadi" w:hAnsi="Abadi"/>
          <w:b w:val="0"/>
          <w:bCs w:val="0"/>
          <w:sz w:val="21"/>
          <w:szCs w:val="21"/>
        </w:rPr>
        <w:t>investigación</w:t>
      </w:r>
      <w:r w:rsidRPr="00465BDE">
        <w:rPr>
          <w:rFonts w:ascii="Abadi" w:hAnsi="Abadi"/>
          <w:b w:val="0"/>
          <w:bCs w:val="0"/>
          <w:spacing w:val="-4"/>
          <w:sz w:val="21"/>
          <w:szCs w:val="21"/>
        </w:rPr>
        <w:t xml:space="preserve"> </w:t>
      </w:r>
      <w:r w:rsidRPr="00465BDE">
        <w:rPr>
          <w:rFonts w:ascii="Abadi" w:hAnsi="Abadi"/>
          <w:b w:val="0"/>
          <w:bCs w:val="0"/>
          <w:sz w:val="21"/>
          <w:szCs w:val="21"/>
        </w:rPr>
        <w:t>de</w:t>
      </w:r>
      <w:r w:rsidRPr="00465BDE">
        <w:rPr>
          <w:rFonts w:ascii="Abadi" w:hAnsi="Abadi"/>
          <w:b w:val="0"/>
          <w:bCs w:val="0"/>
          <w:spacing w:val="-4"/>
          <w:sz w:val="21"/>
          <w:szCs w:val="21"/>
        </w:rPr>
        <w:t xml:space="preserve"> </w:t>
      </w:r>
      <w:r w:rsidRPr="00465BDE">
        <w:rPr>
          <w:rFonts w:ascii="Abadi" w:hAnsi="Abadi"/>
          <w:b w:val="0"/>
          <w:bCs w:val="0"/>
          <w:sz w:val="21"/>
          <w:szCs w:val="21"/>
        </w:rPr>
        <w:t>cada</w:t>
      </w:r>
      <w:r w:rsidRPr="00465BDE">
        <w:rPr>
          <w:rFonts w:ascii="Abadi" w:hAnsi="Abadi"/>
          <w:b w:val="0"/>
          <w:bCs w:val="0"/>
          <w:spacing w:val="-2"/>
          <w:sz w:val="21"/>
          <w:szCs w:val="21"/>
        </w:rPr>
        <w:t xml:space="preserve"> </w:t>
      </w:r>
      <w:r w:rsidRPr="00465BDE">
        <w:rPr>
          <w:rFonts w:ascii="Abadi" w:hAnsi="Abadi"/>
          <w:b w:val="0"/>
          <w:bCs w:val="0"/>
          <w:sz w:val="21"/>
          <w:szCs w:val="21"/>
        </w:rPr>
        <w:t>delito</w:t>
      </w:r>
      <w:r w:rsidRPr="00465BDE">
        <w:rPr>
          <w:rFonts w:ascii="Abadi" w:hAnsi="Abadi"/>
          <w:b w:val="0"/>
          <w:bCs w:val="0"/>
          <w:spacing w:val="-4"/>
          <w:sz w:val="21"/>
          <w:szCs w:val="21"/>
        </w:rPr>
        <w:t xml:space="preserve"> </w:t>
      </w:r>
      <w:r w:rsidRPr="00465BDE">
        <w:rPr>
          <w:rFonts w:ascii="Abadi" w:hAnsi="Abadi"/>
          <w:b w:val="0"/>
          <w:bCs w:val="0"/>
          <w:sz w:val="21"/>
          <w:szCs w:val="21"/>
        </w:rPr>
        <w:t>contra</w:t>
      </w:r>
      <w:r w:rsidRPr="00465BDE">
        <w:rPr>
          <w:rFonts w:ascii="Abadi" w:hAnsi="Abadi"/>
          <w:b w:val="0"/>
          <w:bCs w:val="0"/>
          <w:spacing w:val="-4"/>
          <w:sz w:val="21"/>
          <w:szCs w:val="21"/>
        </w:rPr>
        <w:t xml:space="preserve"> </w:t>
      </w:r>
      <w:r w:rsidRPr="00465BDE">
        <w:rPr>
          <w:rFonts w:ascii="Abadi" w:hAnsi="Abadi"/>
          <w:b w:val="0"/>
          <w:bCs w:val="0"/>
          <w:sz w:val="21"/>
          <w:szCs w:val="21"/>
        </w:rPr>
        <w:t xml:space="preserve">la </w:t>
      </w:r>
      <w:r w:rsidRPr="00465BDE">
        <w:rPr>
          <w:rFonts w:ascii="Abadi" w:hAnsi="Abadi"/>
          <w:b w:val="0"/>
          <w:bCs w:val="0"/>
          <w:spacing w:val="-2"/>
          <w:sz w:val="21"/>
          <w:szCs w:val="21"/>
        </w:rPr>
        <w:t>mujer.</w:t>
      </w:r>
    </w:p>
    <w:p w14:paraId="44E7470A" w14:textId="77777777" w:rsidR="00EC27AB" w:rsidRPr="00465BDE" w:rsidRDefault="00EC27AB" w:rsidP="00EC27AB">
      <w:pPr>
        <w:pStyle w:val="BodyText"/>
        <w:kinsoku w:val="0"/>
        <w:overflowPunct w:val="0"/>
        <w:spacing w:before="235"/>
        <w:ind w:left="102" w:right="120"/>
        <w:rPr>
          <w:rFonts w:ascii="Abadi" w:hAnsi="Abadi"/>
          <w:b w:val="0"/>
          <w:bCs w:val="0"/>
          <w:sz w:val="21"/>
          <w:szCs w:val="21"/>
        </w:rPr>
      </w:pPr>
      <w:r w:rsidRPr="00465BDE">
        <w:rPr>
          <w:rFonts w:ascii="Abadi" w:hAnsi="Abadi"/>
          <w:b w:val="0"/>
          <w:bCs w:val="0"/>
          <w:sz w:val="21"/>
          <w:szCs w:val="21"/>
        </w:rPr>
        <w:t xml:space="preserve">Por otra parte, de acuerdo con la Encuesta Nacional sobre la Dinámica de las </w:t>
      </w:r>
      <w:r w:rsidRPr="00465BDE">
        <w:rPr>
          <w:rFonts w:ascii="Abadi" w:hAnsi="Abadi"/>
          <w:b w:val="0"/>
          <w:bCs w:val="0"/>
          <w:spacing w:val="-6"/>
          <w:sz w:val="21"/>
          <w:szCs w:val="21"/>
        </w:rPr>
        <w:t xml:space="preserve">Relaciones en los Hogares de 2021, en Guanajuato el 68.1% de las mujeres de 15 </w:t>
      </w:r>
      <w:r w:rsidRPr="00465BDE">
        <w:rPr>
          <w:rFonts w:ascii="Abadi" w:hAnsi="Abadi"/>
          <w:b w:val="0"/>
          <w:bCs w:val="0"/>
          <w:sz w:val="21"/>
          <w:szCs w:val="21"/>
        </w:rPr>
        <w:t>años o más han experimentado a lo largo de su vida al menos algún tipo de violencia</w:t>
      </w:r>
      <w:r w:rsidRPr="00465BDE">
        <w:rPr>
          <w:rFonts w:ascii="Abadi" w:hAnsi="Abadi"/>
          <w:b w:val="0"/>
          <w:bCs w:val="0"/>
          <w:spacing w:val="-3"/>
          <w:sz w:val="21"/>
          <w:szCs w:val="21"/>
        </w:rPr>
        <w:t xml:space="preserve"> </w:t>
      </w:r>
      <w:r w:rsidRPr="00465BDE">
        <w:rPr>
          <w:rFonts w:ascii="Abadi" w:hAnsi="Abadi"/>
          <w:b w:val="0"/>
          <w:bCs w:val="0"/>
          <w:sz w:val="21"/>
          <w:szCs w:val="21"/>
        </w:rPr>
        <w:t>(psicológica,</w:t>
      </w:r>
      <w:r w:rsidRPr="00465BDE">
        <w:rPr>
          <w:rFonts w:ascii="Abadi" w:hAnsi="Abadi"/>
          <w:b w:val="0"/>
          <w:bCs w:val="0"/>
          <w:spacing w:val="-2"/>
          <w:sz w:val="21"/>
          <w:szCs w:val="21"/>
        </w:rPr>
        <w:t xml:space="preserve"> </w:t>
      </w:r>
      <w:r w:rsidRPr="00465BDE">
        <w:rPr>
          <w:rFonts w:ascii="Abadi" w:hAnsi="Abadi"/>
          <w:b w:val="0"/>
          <w:bCs w:val="0"/>
          <w:sz w:val="21"/>
          <w:szCs w:val="21"/>
        </w:rPr>
        <w:t>física,</w:t>
      </w:r>
      <w:r w:rsidRPr="00465BDE">
        <w:rPr>
          <w:rFonts w:ascii="Abadi" w:hAnsi="Abadi"/>
          <w:b w:val="0"/>
          <w:bCs w:val="0"/>
          <w:spacing w:val="-3"/>
          <w:sz w:val="21"/>
          <w:szCs w:val="21"/>
        </w:rPr>
        <w:t xml:space="preserve"> </w:t>
      </w:r>
      <w:r w:rsidRPr="00465BDE">
        <w:rPr>
          <w:rFonts w:ascii="Abadi" w:hAnsi="Abadi"/>
          <w:b w:val="0"/>
          <w:bCs w:val="0"/>
          <w:sz w:val="21"/>
          <w:szCs w:val="21"/>
        </w:rPr>
        <w:t>sexual,</w:t>
      </w:r>
      <w:r w:rsidRPr="00465BDE">
        <w:rPr>
          <w:rFonts w:ascii="Abadi" w:hAnsi="Abadi"/>
          <w:b w:val="0"/>
          <w:bCs w:val="0"/>
          <w:spacing w:val="-3"/>
          <w:sz w:val="21"/>
          <w:szCs w:val="21"/>
        </w:rPr>
        <w:t xml:space="preserve"> </w:t>
      </w:r>
      <w:r w:rsidRPr="00465BDE">
        <w:rPr>
          <w:rFonts w:ascii="Abadi" w:hAnsi="Abadi"/>
          <w:b w:val="0"/>
          <w:bCs w:val="0"/>
          <w:sz w:val="21"/>
          <w:szCs w:val="21"/>
        </w:rPr>
        <w:t>económica</w:t>
      </w:r>
      <w:r w:rsidRPr="00465BDE">
        <w:rPr>
          <w:rFonts w:ascii="Abadi" w:hAnsi="Abadi"/>
          <w:b w:val="0"/>
          <w:bCs w:val="0"/>
          <w:spacing w:val="-3"/>
          <w:sz w:val="21"/>
          <w:szCs w:val="21"/>
        </w:rPr>
        <w:t xml:space="preserve"> </w:t>
      </w:r>
      <w:r w:rsidRPr="00465BDE">
        <w:rPr>
          <w:rFonts w:ascii="Abadi" w:hAnsi="Abadi"/>
          <w:b w:val="0"/>
          <w:bCs w:val="0"/>
          <w:sz w:val="21"/>
          <w:szCs w:val="21"/>
        </w:rPr>
        <w:t>o</w:t>
      </w:r>
      <w:r w:rsidRPr="00465BDE">
        <w:rPr>
          <w:rFonts w:ascii="Abadi" w:hAnsi="Abadi"/>
          <w:b w:val="0"/>
          <w:bCs w:val="0"/>
          <w:spacing w:val="-4"/>
          <w:sz w:val="21"/>
          <w:szCs w:val="21"/>
        </w:rPr>
        <w:t xml:space="preserve"> </w:t>
      </w:r>
      <w:r w:rsidRPr="00465BDE">
        <w:rPr>
          <w:rFonts w:ascii="Abadi" w:hAnsi="Abadi"/>
          <w:b w:val="0"/>
          <w:bCs w:val="0"/>
          <w:sz w:val="21"/>
          <w:szCs w:val="21"/>
        </w:rPr>
        <w:t>patrimonial).</w:t>
      </w:r>
      <w:r w:rsidRPr="00465BDE">
        <w:rPr>
          <w:rFonts w:ascii="Abadi" w:hAnsi="Abadi"/>
          <w:b w:val="0"/>
          <w:bCs w:val="0"/>
          <w:spacing w:val="-3"/>
          <w:sz w:val="21"/>
          <w:szCs w:val="21"/>
        </w:rPr>
        <w:t xml:space="preserve"> </w:t>
      </w:r>
      <w:r w:rsidRPr="00465BDE">
        <w:rPr>
          <w:rFonts w:ascii="Abadi" w:hAnsi="Abadi"/>
          <w:b w:val="0"/>
          <w:bCs w:val="0"/>
          <w:sz w:val="21"/>
          <w:szCs w:val="21"/>
        </w:rPr>
        <w:t>Además,</w:t>
      </w:r>
      <w:r w:rsidRPr="00465BDE">
        <w:rPr>
          <w:rFonts w:ascii="Abadi" w:hAnsi="Abadi"/>
          <w:b w:val="0"/>
          <w:bCs w:val="0"/>
          <w:spacing w:val="-3"/>
          <w:sz w:val="21"/>
          <w:szCs w:val="21"/>
        </w:rPr>
        <w:t xml:space="preserve"> </w:t>
      </w:r>
      <w:r w:rsidRPr="00465BDE">
        <w:rPr>
          <w:rFonts w:ascii="Abadi" w:hAnsi="Abadi"/>
          <w:b w:val="0"/>
          <w:bCs w:val="0"/>
          <w:sz w:val="21"/>
          <w:szCs w:val="21"/>
        </w:rPr>
        <w:t>en</w:t>
      </w:r>
      <w:r w:rsidRPr="00465BDE">
        <w:rPr>
          <w:rFonts w:ascii="Abadi" w:hAnsi="Abadi"/>
          <w:b w:val="0"/>
          <w:bCs w:val="0"/>
          <w:spacing w:val="-3"/>
          <w:sz w:val="21"/>
          <w:szCs w:val="21"/>
        </w:rPr>
        <w:t xml:space="preserve"> </w:t>
      </w:r>
      <w:r w:rsidRPr="00465BDE">
        <w:rPr>
          <w:rFonts w:ascii="Abadi" w:hAnsi="Abadi"/>
          <w:b w:val="0"/>
          <w:bCs w:val="0"/>
          <w:sz w:val="21"/>
          <w:szCs w:val="21"/>
        </w:rPr>
        <w:t>la misma encuesta se observa un aumento de 2016 a 2021, de 5.1 puntos porcentuales</w:t>
      </w:r>
      <w:r w:rsidRPr="00465BDE">
        <w:rPr>
          <w:rFonts w:ascii="Abadi" w:hAnsi="Abadi"/>
          <w:b w:val="0"/>
          <w:bCs w:val="0"/>
          <w:spacing w:val="-15"/>
          <w:sz w:val="21"/>
          <w:szCs w:val="21"/>
        </w:rPr>
        <w:t xml:space="preserve"> </w:t>
      </w:r>
      <w:r w:rsidRPr="00465BDE">
        <w:rPr>
          <w:rFonts w:ascii="Abadi" w:hAnsi="Abadi"/>
          <w:b w:val="0"/>
          <w:bCs w:val="0"/>
          <w:sz w:val="21"/>
          <w:szCs w:val="21"/>
        </w:rPr>
        <w:t>de</w:t>
      </w:r>
      <w:r w:rsidRPr="00465BDE">
        <w:rPr>
          <w:rFonts w:ascii="Abadi" w:hAnsi="Abadi"/>
          <w:b w:val="0"/>
          <w:bCs w:val="0"/>
          <w:spacing w:val="-14"/>
          <w:sz w:val="21"/>
          <w:szCs w:val="21"/>
        </w:rPr>
        <w:t xml:space="preserve"> </w:t>
      </w:r>
      <w:r w:rsidRPr="00465BDE">
        <w:rPr>
          <w:rFonts w:ascii="Abadi" w:hAnsi="Abadi"/>
          <w:b w:val="0"/>
          <w:bCs w:val="0"/>
          <w:sz w:val="21"/>
          <w:szCs w:val="21"/>
        </w:rPr>
        <w:t>las</w:t>
      </w:r>
      <w:r w:rsidRPr="00465BDE">
        <w:rPr>
          <w:rFonts w:ascii="Abadi" w:hAnsi="Abadi"/>
          <w:b w:val="0"/>
          <w:bCs w:val="0"/>
          <w:spacing w:val="-14"/>
          <w:sz w:val="21"/>
          <w:szCs w:val="21"/>
        </w:rPr>
        <w:t xml:space="preserve"> </w:t>
      </w:r>
      <w:r w:rsidRPr="00465BDE">
        <w:rPr>
          <w:rFonts w:ascii="Abadi" w:hAnsi="Abadi"/>
          <w:b w:val="0"/>
          <w:bCs w:val="0"/>
          <w:sz w:val="21"/>
          <w:szCs w:val="21"/>
        </w:rPr>
        <w:t>mujeres</w:t>
      </w:r>
      <w:r w:rsidRPr="00465BDE">
        <w:rPr>
          <w:rFonts w:ascii="Abadi" w:hAnsi="Abadi"/>
          <w:b w:val="0"/>
          <w:bCs w:val="0"/>
          <w:spacing w:val="-15"/>
          <w:sz w:val="21"/>
          <w:szCs w:val="21"/>
        </w:rPr>
        <w:t xml:space="preserve"> </w:t>
      </w:r>
      <w:r w:rsidRPr="00465BDE">
        <w:rPr>
          <w:rFonts w:ascii="Abadi" w:hAnsi="Abadi"/>
          <w:b w:val="0"/>
          <w:bCs w:val="0"/>
          <w:sz w:val="21"/>
          <w:szCs w:val="21"/>
        </w:rPr>
        <w:t>de</w:t>
      </w:r>
      <w:r w:rsidRPr="00465BDE">
        <w:rPr>
          <w:rFonts w:ascii="Abadi" w:hAnsi="Abadi"/>
          <w:b w:val="0"/>
          <w:bCs w:val="0"/>
          <w:spacing w:val="-14"/>
          <w:sz w:val="21"/>
          <w:szCs w:val="21"/>
        </w:rPr>
        <w:t xml:space="preserve"> </w:t>
      </w:r>
      <w:r w:rsidRPr="00465BDE">
        <w:rPr>
          <w:rFonts w:ascii="Abadi" w:hAnsi="Abadi"/>
          <w:b w:val="0"/>
          <w:bCs w:val="0"/>
          <w:sz w:val="21"/>
          <w:szCs w:val="21"/>
        </w:rPr>
        <w:t>15</w:t>
      </w:r>
      <w:r w:rsidRPr="00465BDE">
        <w:rPr>
          <w:rFonts w:ascii="Abadi" w:hAnsi="Abadi"/>
          <w:b w:val="0"/>
          <w:bCs w:val="0"/>
          <w:spacing w:val="-14"/>
          <w:sz w:val="21"/>
          <w:szCs w:val="21"/>
        </w:rPr>
        <w:t xml:space="preserve"> </w:t>
      </w:r>
      <w:r w:rsidRPr="00465BDE">
        <w:rPr>
          <w:rFonts w:ascii="Abadi" w:hAnsi="Abadi"/>
          <w:b w:val="0"/>
          <w:bCs w:val="0"/>
          <w:sz w:val="21"/>
          <w:szCs w:val="21"/>
        </w:rPr>
        <w:t>años</w:t>
      </w:r>
      <w:r w:rsidRPr="00465BDE">
        <w:rPr>
          <w:rFonts w:ascii="Abadi" w:hAnsi="Abadi"/>
          <w:b w:val="0"/>
          <w:bCs w:val="0"/>
          <w:spacing w:val="-15"/>
          <w:sz w:val="21"/>
          <w:szCs w:val="21"/>
        </w:rPr>
        <w:t xml:space="preserve"> </w:t>
      </w:r>
      <w:r w:rsidRPr="00465BDE">
        <w:rPr>
          <w:rFonts w:ascii="Abadi" w:hAnsi="Abadi"/>
          <w:b w:val="0"/>
          <w:bCs w:val="0"/>
          <w:sz w:val="21"/>
          <w:szCs w:val="21"/>
        </w:rPr>
        <w:t>o</w:t>
      </w:r>
      <w:r w:rsidRPr="00465BDE">
        <w:rPr>
          <w:rFonts w:ascii="Abadi" w:hAnsi="Abadi"/>
          <w:b w:val="0"/>
          <w:bCs w:val="0"/>
          <w:spacing w:val="-14"/>
          <w:sz w:val="21"/>
          <w:szCs w:val="21"/>
        </w:rPr>
        <w:t xml:space="preserve"> </w:t>
      </w:r>
      <w:r w:rsidRPr="00465BDE">
        <w:rPr>
          <w:rFonts w:ascii="Abadi" w:hAnsi="Abadi"/>
          <w:b w:val="0"/>
          <w:bCs w:val="0"/>
          <w:sz w:val="21"/>
          <w:szCs w:val="21"/>
        </w:rPr>
        <w:t>más</w:t>
      </w:r>
      <w:r w:rsidRPr="00465BDE">
        <w:rPr>
          <w:rFonts w:ascii="Abadi" w:hAnsi="Abadi"/>
          <w:b w:val="0"/>
          <w:bCs w:val="0"/>
          <w:spacing w:val="-14"/>
          <w:sz w:val="21"/>
          <w:szCs w:val="21"/>
        </w:rPr>
        <w:t xml:space="preserve"> </w:t>
      </w:r>
      <w:r w:rsidRPr="00465BDE">
        <w:rPr>
          <w:rFonts w:ascii="Abadi" w:hAnsi="Abadi"/>
          <w:b w:val="0"/>
          <w:bCs w:val="0"/>
          <w:sz w:val="21"/>
          <w:szCs w:val="21"/>
        </w:rPr>
        <w:t>han</w:t>
      </w:r>
      <w:r w:rsidRPr="00465BDE">
        <w:rPr>
          <w:rFonts w:ascii="Abadi" w:hAnsi="Abadi"/>
          <w:b w:val="0"/>
          <w:bCs w:val="0"/>
          <w:spacing w:val="-15"/>
          <w:sz w:val="21"/>
          <w:szCs w:val="21"/>
        </w:rPr>
        <w:t xml:space="preserve"> </w:t>
      </w:r>
      <w:r w:rsidRPr="00465BDE">
        <w:rPr>
          <w:rFonts w:ascii="Abadi" w:hAnsi="Abadi"/>
          <w:b w:val="0"/>
          <w:bCs w:val="0"/>
          <w:sz w:val="21"/>
          <w:szCs w:val="21"/>
        </w:rPr>
        <w:t>experimentado</w:t>
      </w:r>
      <w:r w:rsidRPr="00465BDE">
        <w:rPr>
          <w:rFonts w:ascii="Abadi" w:hAnsi="Abadi"/>
          <w:b w:val="0"/>
          <w:bCs w:val="0"/>
          <w:spacing w:val="-14"/>
          <w:sz w:val="21"/>
          <w:szCs w:val="21"/>
        </w:rPr>
        <w:t xml:space="preserve"> </w:t>
      </w:r>
      <w:r w:rsidRPr="00465BDE">
        <w:rPr>
          <w:rFonts w:ascii="Abadi" w:hAnsi="Abadi"/>
          <w:b w:val="0"/>
          <w:bCs w:val="0"/>
          <w:sz w:val="21"/>
          <w:szCs w:val="21"/>
        </w:rPr>
        <w:t>a</w:t>
      </w:r>
      <w:r w:rsidRPr="00465BDE">
        <w:rPr>
          <w:rFonts w:ascii="Abadi" w:hAnsi="Abadi"/>
          <w:b w:val="0"/>
          <w:bCs w:val="0"/>
          <w:spacing w:val="-14"/>
          <w:sz w:val="21"/>
          <w:szCs w:val="21"/>
        </w:rPr>
        <w:t xml:space="preserve"> </w:t>
      </w:r>
      <w:r w:rsidRPr="00465BDE">
        <w:rPr>
          <w:rFonts w:ascii="Abadi" w:hAnsi="Abadi"/>
          <w:b w:val="0"/>
          <w:bCs w:val="0"/>
          <w:sz w:val="21"/>
          <w:szCs w:val="21"/>
        </w:rPr>
        <w:t>lo</w:t>
      </w:r>
      <w:r w:rsidRPr="00465BDE">
        <w:rPr>
          <w:rFonts w:ascii="Abadi" w:hAnsi="Abadi"/>
          <w:b w:val="0"/>
          <w:bCs w:val="0"/>
          <w:spacing w:val="-15"/>
          <w:sz w:val="21"/>
          <w:szCs w:val="21"/>
        </w:rPr>
        <w:t xml:space="preserve"> </w:t>
      </w:r>
      <w:r w:rsidRPr="00465BDE">
        <w:rPr>
          <w:rFonts w:ascii="Abadi" w:hAnsi="Abadi"/>
          <w:b w:val="0"/>
          <w:bCs w:val="0"/>
          <w:sz w:val="21"/>
          <w:szCs w:val="21"/>
        </w:rPr>
        <w:t>largo</w:t>
      </w:r>
      <w:r w:rsidRPr="00465BDE">
        <w:rPr>
          <w:rFonts w:ascii="Abadi" w:hAnsi="Abadi"/>
          <w:b w:val="0"/>
          <w:bCs w:val="0"/>
          <w:spacing w:val="-14"/>
          <w:sz w:val="21"/>
          <w:szCs w:val="21"/>
        </w:rPr>
        <w:t xml:space="preserve"> </w:t>
      </w:r>
      <w:r w:rsidRPr="00465BDE">
        <w:rPr>
          <w:rFonts w:ascii="Abadi" w:hAnsi="Abadi"/>
          <w:b w:val="0"/>
          <w:bCs w:val="0"/>
          <w:sz w:val="21"/>
          <w:szCs w:val="21"/>
        </w:rPr>
        <w:t>de su</w:t>
      </w:r>
      <w:r w:rsidRPr="00465BDE">
        <w:rPr>
          <w:rFonts w:ascii="Abadi" w:hAnsi="Abadi"/>
          <w:b w:val="0"/>
          <w:bCs w:val="0"/>
          <w:spacing w:val="-6"/>
          <w:sz w:val="21"/>
          <w:szCs w:val="21"/>
        </w:rPr>
        <w:t xml:space="preserve"> </w:t>
      </w:r>
      <w:r w:rsidRPr="00465BDE">
        <w:rPr>
          <w:rFonts w:ascii="Abadi" w:hAnsi="Abadi"/>
          <w:b w:val="0"/>
          <w:bCs w:val="0"/>
          <w:sz w:val="21"/>
          <w:szCs w:val="21"/>
        </w:rPr>
        <w:t>vida</w:t>
      </w:r>
      <w:r w:rsidRPr="00465BDE">
        <w:rPr>
          <w:rFonts w:ascii="Abadi" w:hAnsi="Abadi"/>
          <w:b w:val="0"/>
          <w:bCs w:val="0"/>
          <w:spacing w:val="-6"/>
          <w:sz w:val="21"/>
          <w:szCs w:val="21"/>
        </w:rPr>
        <w:t xml:space="preserve"> </w:t>
      </w:r>
      <w:r w:rsidRPr="00465BDE">
        <w:rPr>
          <w:rFonts w:ascii="Abadi" w:hAnsi="Abadi"/>
          <w:b w:val="0"/>
          <w:bCs w:val="0"/>
          <w:sz w:val="21"/>
          <w:szCs w:val="21"/>
        </w:rPr>
        <w:t>al</w:t>
      </w:r>
      <w:r w:rsidRPr="00465BDE">
        <w:rPr>
          <w:rFonts w:ascii="Abadi" w:hAnsi="Abadi"/>
          <w:b w:val="0"/>
          <w:bCs w:val="0"/>
          <w:spacing w:val="-5"/>
          <w:sz w:val="21"/>
          <w:szCs w:val="21"/>
        </w:rPr>
        <w:t xml:space="preserve"> </w:t>
      </w:r>
      <w:r w:rsidRPr="00465BDE">
        <w:rPr>
          <w:rFonts w:ascii="Abadi" w:hAnsi="Abadi"/>
          <w:b w:val="0"/>
          <w:bCs w:val="0"/>
          <w:sz w:val="21"/>
          <w:szCs w:val="21"/>
        </w:rPr>
        <w:t>menos</w:t>
      </w:r>
      <w:r w:rsidRPr="00465BDE">
        <w:rPr>
          <w:rFonts w:ascii="Abadi" w:hAnsi="Abadi"/>
          <w:b w:val="0"/>
          <w:bCs w:val="0"/>
          <w:spacing w:val="-6"/>
          <w:sz w:val="21"/>
          <w:szCs w:val="21"/>
        </w:rPr>
        <w:t xml:space="preserve"> </w:t>
      </w:r>
      <w:r w:rsidRPr="00465BDE">
        <w:rPr>
          <w:rFonts w:ascii="Abadi" w:hAnsi="Abadi"/>
          <w:b w:val="0"/>
          <w:bCs w:val="0"/>
          <w:sz w:val="21"/>
          <w:szCs w:val="21"/>
        </w:rPr>
        <w:t>algún</w:t>
      </w:r>
      <w:r w:rsidRPr="00465BDE">
        <w:rPr>
          <w:rFonts w:ascii="Abadi" w:hAnsi="Abadi"/>
          <w:b w:val="0"/>
          <w:bCs w:val="0"/>
          <w:spacing w:val="-3"/>
          <w:sz w:val="21"/>
          <w:szCs w:val="21"/>
        </w:rPr>
        <w:t xml:space="preserve"> </w:t>
      </w:r>
      <w:r w:rsidRPr="00465BDE">
        <w:rPr>
          <w:rFonts w:ascii="Abadi" w:hAnsi="Abadi"/>
          <w:b w:val="0"/>
          <w:bCs w:val="0"/>
          <w:sz w:val="21"/>
          <w:szCs w:val="21"/>
        </w:rPr>
        <w:t>tipo</w:t>
      </w:r>
      <w:r w:rsidRPr="00465BDE">
        <w:rPr>
          <w:rFonts w:ascii="Abadi" w:hAnsi="Abadi"/>
          <w:b w:val="0"/>
          <w:bCs w:val="0"/>
          <w:spacing w:val="-7"/>
          <w:sz w:val="21"/>
          <w:szCs w:val="21"/>
        </w:rPr>
        <w:t xml:space="preserve"> </w:t>
      </w:r>
      <w:r w:rsidRPr="00465BDE">
        <w:rPr>
          <w:rFonts w:ascii="Abadi" w:hAnsi="Abadi"/>
          <w:b w:val="0"/>
          <w:bCs w:val="0"/>
          <w:sz w:val="21"/>
          <w:szCs w:val="21"/>
        </w:rPr>
        <w:t>de</w:t>
      </w:r>
      <w:r w:rsidRPr="00465BDE">
        <w:rPr>
          <w:rFonts w:ascii="Abadi" w:hAnsi="Abadi"/>
          <w:b w:val="0"/>
          <w:bCs w:val="0"/>
          <w:spacing w:val="-6"/>
          <w:sz w:val="21"/>
          <w:szCs w:val="21"/>
        </w:rPr>
        <w:t xml:space="preserve"> </w:t>
      </w:r>
      <w:r w:rsidRPr="00465BDE">
        <w:rPr>
          <w:rFonts w:ascii="Abadi" w:hAnsi="Abadi"/>
          <w:b w:val="0"/>
          <w:bCs w:val="0"/>
          <w:sz w:val="21"/>
          <w:szCs w:val="21"/>
        </w:rPr>
        <w:t>violencia</w:t>
      </w:r>
      <w:r w:rsidRPr="00465BDE">
        <w:rPr>
          <w:rStyle w:val="FootnoteReference"/>
          <w:rFonts w:ascii="Abadi" w:hAnsi="Abadi" w:cs="Cambria"/>
          <w:b w:val="0"/>
          <w:bCs w:val="0"/>
          <w:sz w:val="21"/>
          <w:szCs w:val="21"/>
        </w:rPr>
        <w:footnoteReference w:id="65"/>
      </w:r>
      <w:r w:rsidRPr="00465BDE">
        <w:rPr>
          <w:rFonts w:ascii="Abadi" w:hAnsi="Abadi"/>
          <w:b w:val="0"/>
          <w:bCs w:val="0"/>
          <w:sz w:val="21"/>
          <w:szCs w:val="21"/>
        </w:rPr>
        <w:t>.</w:t>
      </w:r>
    </w:p>
    <w:p w14:paraId="652509C1" w14:textId="4BCCD733" w:rsidR="00EC27AB" w:rsidRDefault="00EC27AB" w:rsidP="00465BDE">
      <w:pPr>
        <w:pStyle w:val="BodyText"/>
        <w:kinsoku w:val="0"/>
        <w:overflowPunct w:val="0"/>
        <w:spacing w:before="232"/>
        <w:ind w:left="102" w:right="118"/>
        <w:rPr>
          <w:rFonts w:ascii="Abadi" w:hAnsi="Abadi"/>
          <w:b w:val="0"/>
          <w:bCs w:val="0"/>
          <w:sz w:val="21"/>
          <w:szCs w:val="21"/>
        </w:rPr>
      </w:pPr>
      <w:r w:rsidRPr="00465BDE">
        <w:rPr>
          <w:rFonts w:ascii="Abadi" w:hAnsi="Abadi"/>
          <w:b w:val="0"/>
          <w:bCs w:val="0"/>
          <w:spacing w:val="-8"/>
          <w:sz w:val="21"/>
          <w:szCs w:val="21"/>
        </w:rPr>
        <w:t>Otro</w:t>
      </w:r>
      <w:r w:rsidRPr="00465BDE">
        <w:rPr>
          <w:rFonts w:ascii="Abadi" w:hAnsi="Abadi"/>
          <w:b w:val="0"/>
          <w:bCs w:val="0"/>
          <w:spacing w:val="-4"/>
          <w:sz w:val="21"/>
          <w:szCs w:val="21"/>
        </w:rPr>
        <w:t xml:space="preserve"> </w:t>
      </w:r>
      <w:r w:rsidRPr="00465BDE">
        <w:rPr>
          <w:rFonts w:ascii="Abadi" w:hAnsi="Abadi"/>
          <w:b w:val="0"/>
          <w:bCs w:val="0"/>
          <w:spacing w:val="-8"/>
          <w:sz w:val="21"/>
          <w:szCs w:val="21"/>
        </w:rPr>
        <w:t>delito</w:t>
      </w:r>
      <w:r w:rsidRPr="00465BDE">
        <w:rPr>
          <w:rFonts w:ascii="Abadi" w:hAnsi="Abadi"/>
          <w:b w:val="0"/>
          <w:bCs w:val="0"/>
          <w:spacing w:val="-2"/>
          <w:sz w:val="21"/>
          <w:szCs w:val="21"/>
        </w:rPr>
        <w:t xml:space="preserve"> </w:t>
      </w:r>
      <w:r w:rsidRPr="00465BDE">
        <w:rPr>
          <w:rFonts w:ascii="Abadi" w:hAnsi="Abadi"/>
          <w:b w:val="0"/>
          <w:bCs w:val="0"/>
          <w:spacing w:val="-8"/>
          <w:sz w:val="21"/>
          <w:szCs w:val="21"/>
        </w:rPr>
        <w:t>en</w:t>
      </w:r>
      <w:r w:rsidRPr="00465BDE">
        <w:rPr>
          <w:rFonts w:ascii="Abadi" w:hAnsi="Abadi"/>
          <w:b w:val="0"/>
          <w:bCs w:val="0"/>
          <w:spacing w:val="-3"/>
          <w:sz w:val="21"/>
          <w:szCs w:val="21"/>
        </w:rPr>
        <w:t xml:space="preserve"> </w:t>
      </w:r>
      <w:r w:rsidRPr="00465BDE">
        <w:rPr>
          <w:rFonts w:ascii="Abadi" w:hAnsi="Abadi"/>
          <w:b w:val="0"/>
          <w:bCs w:val="0"/>
          <w:spacing w:val="-8"/>
          <w:sz w:val="21"/>
          <w:szCs w:val="21"/>
        </w:rPr>
        <w:t>los</w:t>
      </w:r>
      <w:r w:rsidRPr="00465BDE">
        <w:rPr>
          <w:rFonts w:ascii="Abadi" w:hAnsi="Abadi"/>
          <w:b w:val="0"/>
          <w:bCs w:val="0"/>
          <w:spacing w:val="-2"/>
          <w:sz w:val="21"/>
          <w:szCs w:val="21"/>
        </w:rPr>
        <w:t xml:space="preserve"> </w:t>
      </w:r>
      <w:r w:rsidRPr="00465BDE">
        <w:rPr>
          <w:rFonts w:ascii="Abadi" w:hAnsi="Abadi"/>
          <w:b w:val="0"/>
          <w:bCs w:val="0"/>
          <w:spacing w:val="-8"/>
          <w:sz w:val="21"/>
          <w:szCs w:val="21"/>
        </w:rPr>
        <w:t>que</w:t>
      </w:r>
      <w:r w:rsidRPr="00465BDE">
        <w:rPr>
          <w:rFonts w:ascii="Abadi" w:hAnsi="Abadi"/>
          <w:b w:val="0"/>
          <w:bCs w:val="0"/>
          <w:sz w:val="21"/>
          <w:szCs w:val="21"/>
        </w:rPr>
        <w:t xml:space="preserve"> </w:t>
      </w:r>
      <w:r w:rsidRPr="00465BDE">
        <w:rPr>
          <w:rFonts w:ascii="Abadi" w:hAnsi="Abadi"/>
          <w:b w:val="0"/>
          <w:bCs w:val="0"/>
          <w:spacing w:val="-8"/>
          <w:sz w:val="21"/>
          <w:szCs w:val="21"/>
        </w:rPr>
        <w:t>Guanajuato</w:t>
      </w:r>
      <w:r w:rsidRPr="00465BDE">
        <w:rPr>
          <w:rFonts w:ascii="Abadi" w:hAnsi="Abadi"/>
          <w:b w:val="0"/>
          <w:bCs w:val="0"/>
          <w:spacing w:val="-4"/>
          <w:sz w:val="21"/>
          <w:szCs w:val="21"/>
        </w:rPr>
        <w:t xml:space="preserve"> </w:t>
      </w:r>
      <w:r w:rsidRPr="00465BDE">
        <w:rPr>
          <w:rFonts w:ascii="Abadi" w:hAnsi="Abadi"/>
          <w:b w:val="0"/>
          <w:bCs w:val="0"/>
          <w:spacing w:val="-8"/>
          <w:sz w:val="21"/>
          <w:szCs w:val="21"/>
        </w:rPr>
        <w:t>se</w:t>
      </w:r>
      <w:r w:rsidRPr="00465BDE">
        <w:rPr>
          <w:rFonts w:ascii="Abadi" w:hAnsi="Abadi"/>
          <w:b w:val="0"/>
          <w:bCs w:val="0"/>
          <w:sz w:val="21"/>
          <w:szCs w:val="21"/>
        </w:rPr>
        <w:t xml:space="preserve"> </w:t>
      </w:r>
      <w:r w:rsidRPr="00465BDE">
        <w:rPr>
          <w:rFonts w:ascii="Abadi" w:hAnsi="Abadi"/>
          <w:b w:val="0"/>
          <w:bCs w:val="0"/>
          <w:spacing w:val="-8"/>
          <w:sz w:val="21"/>
          <w:szCs w:val="21"/>
        </w:rPr>
        <w:t>ha</w:t>
      </w:r>
      <w:r w:rsidRPr="00465BDE">
        <w:rPr>
          <w:rFonts w:ascii="Abadi" w:hAnsi="Abadi"/>
          <w:b w:val="0"/>
          <w:bCs w:val="0"/>
          <w:spacing w:val="-2"/>
          <w:sz w:val="21"/>
          <w:szCs w:val="21"/>
        </w:rPr>
        <w:t xml:space="preserve"> </w:t>
      </w:r>
      <w:r w:rsidRPr="00465BDE">
        <w:rPr>
          <w:rFonts w:ascii="Abadi" w:hAnsi="Abadi"/>
          <w:b w:val="0"/>
          <w:bCs w:val="0"/>
          <w:spacing w:val="-8"/>
          <w:sz w:val="21"/>
          <w:szCs w:val="21"/>
        </w:rPr>
        <w:t>mantenido</w:t>
      </w:r>
      <w:r w:rsidRPr="00465BDE">
        <w:rPr>
          <w:rFonts w:ascii="Abadi" w:hAnsi="Abadi"/>
          <w:b w:val="0"/>
          <w:bCs w:val="0"/>
          <w:spacing w:val="-4"/>
          <w:sz w:val="21"/>
          <w:szCs w:val="21"/>
        </w:rPr>
        <w:t xml:space="preserve"> </w:t>
      </w:r>
      <w:r w:rsidRPr="00465BDE">
        <w:rPr>
          <w:rFonts w:ascii="Abadi" w:hAnsi="Abadi"/>
          <w:b w:val="0"/>
          <w:bCs w:val="0"/>
          <w:spacing w:val="-8"/>
          <w:sz w:val="21"/>
          <w:szCs w:val="21"/>
        </w:rPr>
        <w:t>en</w:t>
      </w:r>
      <w:r w:rsidRPr="00465BDE">
        <w:rPr>
          <w:rFonts w:ascii="Abadi" w:hAnsi="Abadi"/>
          <w:b w:val="0"/>
          <w:bCs w:val="0"/>
          <w:spacing w:val="-3"/>
          <w:sz w:val="21"/>
          <w:szCs w:val="21"/>
        </w:rPr>
        <w:t xml:space="preserve"> </w:t>
      </w:r>
      <w:r w:rsidRPr="00465BDE">
        <w:rPr>
          <w:rFonts w:ascii="Abadi" w:hAnsi="Abadi"/>
          <w:b w:val="0"/>
          <w:bCs w:val="0"/>
          <w:spacing w:val="-8"/>
          <w:sz w:val="21"/>
          <w:szCs w:val="21"/>
        </w:rPr>
        <w:t>los</w:t>
      </w:r>
      <w:r w:rsidRPr="00465BDE">
        <w:rPr>
          <w:rFonts w:ascii="Abadi" w:hAnsi="Abadi"/>
          <w:b w:val="0"/>
          <w:bCs w:val="0"/>
          <w:sz w:val="21"/>
          <w:szCs w:val="21"/>
        </w:rPr>
        <w:t xml:space="preserve"> </w:t>
      </w:r>
      <w:r w:rsidRPr="00465BDE">
        <w:rPr>
          <w:rFonts w:ascii="Abadi" w:hAnsi="Abadi"/>
          <w:b w:val="0"/>
          <w:bCs w:val="0"/>
          <w:spacing w:val="-8"/>
          <w:sz w:val="21"/>
          <w:szCs w:val="21"/>
        </w:rPr>
        <w:t>primeros</w:t>
      </w:r>
      <w:r w:rsidRPr="00465BDE">
        <w:rPr>
          <w:rFonts w:ascii="Abadi" w:hAnsi="Abadi"/>
          <w:b w:val="0"/>
          <w:bCs w:val="0"/>
          <w:spacing w:val="-2"/>
          <w:sz w:val="21"/>
          <w:szCs w:val="21"/>
        </w:rPr>
        <w:t xml:space="preserve"> </w:t>
      </w:r>
      <w:r w:rsidRPr="00465BDE">
        <w:rPr>
          <w:rFonts w:ascii="Abadi" w:hAnsi="Abadi"/>
          <w:b w:val="0"/>
          <w:bCs w:val="0"/>
          <w:spacing w:val="-8"/>
          <w:sz w:val="21"/>
          <w:szCs w:val="21"/>
        </w:rPr>
        <w:t>lugares</w:t>
      </w:r>
      <w:r w:rsidRPr="00465BDE">
        <w:rPr>
          <w:rFonts w:ascii="Abadi" w:hAnsi="Abadi"/>
          <w:b w:val="0"/>
          <w:bCs w:val="0"/>
          <w:spacing w:val="-2"/>
          <w:sz w:val="21"/>
          <w:szCs w:val="21"/>
        </w:rPr>
        <w:t xml:space="preserve"> </w:t>
      </w:r>
      <w:r w:rsidRPr="00465BDE">
        <w:rPr>
          <w:rFonts w:ascii="Abadi" w:hAnsi="Abadi"/>
          <w:b w:val="0"/>
          <w:bCs w:val="0"/>
          <w:spacing w:val="-8"/>
          <w:sz w:val="21"/>
          <w:szCs w:val="21"/>
        </w:rPr>
        <w:t>a</w:t>
      </w:r>
      <w:r w:rsidRPr="00465BDE">
        <w:rPr>
          <w:rFonts w:ascii="Abadi" w:hAnsi="Abadi"/>
          <w:b w:val="0"/>
          <w:bCs w:val="0"/>
          <w:spacing w:val="-2"/>
          <w:sz w:val="21"/>
          <w:szCs w:val="21"/>
        </w:rPr>
        <w:t xml:space="preserve"> </w:t>
      </w:r>
      <w:r w:rsidRPr="00465BDE">
        <w:rPr>
          <w:rFonts w:ascii="Abadi" w:hAnsi="Abadi"/>
          <w:b w:val="0"/>
          <w:bCs w:val="0"/>
          <w:spacing w:val="-8"/>
          <w:sz w:val="21"/>
          <w:szCs w:val="21"/>
        </w:rPr>
        <w:t xml:space="preserve">nivel </w:t>
      </w:r>
      <w:r w:rsidRPr="00465BDE">
        <w:rPr>
          <w:rFonts w:ascii="Abadi" w:hAnsi="Abadi"/>
          <w:b w:val="0"/>
          <w:bCs w:val="0"/>
          <w:spacing w:val="-6"/>
          <w:sz w:val="21"/>
          <w:szCs w:val="21"/>
        </w:rPr>
        <w:t>nacional</w:t>
      </w:r>
      <w:r w:rsidRPr="00465BDE">
        <w:rPr>
          <w:rFonts w:ascii="Abadi" w:hAnsi="Abadi"/>
          <w:b w:val="0"/>
          <w:bCs w:val="0"/>
          <w:spacing w:val="-7"/>
          <w:sz w:val="21"/>
          <w:szCs w:val="21"/>
        </w:rPr>
        <w:t xml:space="preserve"> </w:t>
      </w:r>
      <w:r w:rsidRPr="00465BDE">
        <w:rPr>
          <w:rFonts w:ascii="Abadi" w:hAnsi="Abadi"/>
          <w:b w:val="0"/>
          <w:bCs w:val="0"/>
          <w:spacing w:val="-6"/>
          <w:sz w:val="21"/>
          <w:szCs w:val="21"/>
        </w:rPr>
        <w:t>es</w:t>
      </w:r>
      <w:r w:rsidRPr="00465BDE">
        <w:rPr>
          <w:rFonts w:ascii="Abadi" w:hAnsi="Abadi"/>
          <w:b w:val="0"/>
          <w:bCs w:val="0"/>
          <w:spacing w:val="-7"/>
          <w:sz w:val="21"/>
          <w:szCs w:val="21"/>
        </w:rPr>
        <w:t xml:space="preserve"> </w:t>
      </w:r>
      <w:r w:rsidRPr="00465BDE">
        <w:rPr>
          <w:rFonts w:ascii="Abadi" w:hAnsi="Abadi"/>
          <w:b w:val="0"/>
          <w:bCs w:val="0"/>
          <w:spacing w:val="-6"/>
          <w:sz w:val="21"/>
          <w:szCs w:val="21"/>
        </w:rPr>
        <w:t>el</w:t>
      </w:r>
      <w:r w:rsidRPr="00465BDE">
        <w:rPr>
          <w:rFonts w:ascii="Abadi" w:hAnsi="Abadi"/>
          <w:b w:val="0"/>
          <w:bCs w:val="0"/>
          <w:spacing w:val="-7"/>
          <w:sz w:val="21"/>
          <w:szCs w:val="21"/>
        </w:rPr>
        <w:t xml:space="preserve"> </w:t>
      </w:r>
      <w:r w:rsidRPr="00465BDE">
        <w:rPr>
          <w:rFonts w:ascii="Abadi" w:hAnsi="Abadi"/>
          <w:b w:val="0"/>
          <w:bCs w:val="0"/>
          <w:spacing w:val="-6"/>
          <w:sz w:val="21"/>
          <w:szCs w:val="21"/>
        </w:rPr>
        <w:t>que</w:t>
      </w:r>
      <w:r w:rsidRPr="00465BDE">
        <w:rPr>
          <w:rFonts w:ascii="Abadi" w:hAnsi="Abadi"/>
          <w:b w:val="0"/>
          <w:bCs w:val="0"/>
          <w:spacing w:val="-8"/>
          <w:sz w:val="21"/>
          <w:szCs w:val="21"/>
        </w:rPr>
        <w:t xml:space="preserve"> </w:t>
      </w:r>
      <w:r w:rsidRPr="00465BDE">
        <w:rPr>
          <w:rFonts w:ascii="Abadi" w:hAnsi="Abadi"/>
          <w:b w:val="0"/>
          <w:bCs w:val="0"/>
          <w:spacing w:val="-6"/>
          <w:sz w:val="21"/>
          <w:szCs w:val="21"/>
        </w:rPr>
        <w:t>refiere</w:t>
      </w:r>
      <w:r w:rsidRPr="00465BDE">
        <w:rPr>
          <w:rFonts w:ascii="Abadi" w:hAnsi="Abadi"/>
          <w:b w:val="0"/>
          <w:bCs w:val="0"/>
          <w:spacing w:val="-8"/>
          <w:sz w:val="21"/>
          <w:szCs w:val="21"/>
        </w:rPr>
        <w:t xml:space="preserve"> </w:t>
      </w:r>
      <w:r w:rsidRPr="00465BDE">
        <w:rPr>
          <w:rFonts w:ascii="Abadi" w:hAnsi="Abadi"/>
          <w:b w:val="0"/>
          <w:bCs w:val="0"/>
          <w:spacing w:val="-6"/>
          <w:sz w:val="21"/>
          <w:szCs w:val="21"/>
        </w:rPr>
        <w:t>a</w:t>
      </w:r>
      <w:r w:rsidRPr="00465BDE">
        <w:rPr>
          <w:rFonts w:ascii="Abadi" w:hAnsi="Abadi"/>
          <w:b w:val="0"/>
          <w:bCs w:val="0"/>
          <w:spacing w:val="-7"/>
          <w:sz w:val="21"/>
          <w:szCs w:val="21"/>
        </w:rPr>
        <w:t xml:space="preserve"> </w:t>
      </w:r>
      <w:r w:rsidRPr="00465BDE">
        <w:rPr>
          <w:rFonts w:ascii="Abadi" w:hAnsi="Abadi"/>
          <w:b w:val="0"/>
          <w:bCs w:val="0"/>
          <w:spacing w:val="-6"/>
          <w:sz w:val="21"/>
          <w:szCs w:val="21"/>
        </w:rPr>
        <w:t>lesiones dolosas,</w:t>
      </w:r>
      <w:r w:rsidRPr="00465BDE">
        <w:rPr>
          <w:rFonts w:ascii="Abadi" w:hAnsi="Abadi"/>
          <w:b w:val="0"/>
          <w:bCs w:val="0"/>
          <w:spacing w:val="-3"/>
          <w:sz w:val="21"/>
          <w:szCs w:val="21"/>
        </w:rPr>
        <w:t xml:space="preserve"> </w:t>
      </w:r>
      <w:r w:rsidRPr="00465BDE">
        <w:rPr>
          <w:rFonts w:ascii="Abadi" w:hAnsi="Abadi"/>
          <w:b w:val="0"/>
          <w:bCs w:val="0"/>
          <w:spacing w:val="-6"/>
          <w:sz w:val="21"/>
          <w:szCs w:val="21"/>
        </w:rPr>
        <w:t>al</w:t>
      </w:r>
      <w:r w:rsidRPr="00465BDE">
        <w:rPr>
          <w:rFonts w:ascii="Abadi" w:hAnsi="Abadi"/>
          <w:b w:val="0"/>
          <w:bCs w:val="0"/>
          <w:spacing w:val="-7"/>
          <w:sz w:val="21"/>
          <w:szCs w:val="21"/>
        </w:rPr>
        <w:t xml:space="preserve"> </w:t>
      </w:r>
      <w:r w:rsidRPr="00465BDE">
        <w:rPr>
          <w:rFonts w:ascii="Abadi" w:hAnsi="Abadi"/>
          <w:b w:val="0"/>
          <w:bCs w:val="0"/>
          <w:spacing w:val="-6"/>
          <w:sz w:val="21"/>
          <w:szCs w:val="21"/>
        </w:rPr>
        <w:t>finalizar</w:t>
      </w:r>
      <w:r w:rsidRPr="00465BDE">
        <w:rPr>
          <w:rFonts w:ascii="Abadi" w:hAnsi="Abadi"/>
          <w:b w:val="0"/>
          <w:bCs w:val="0"/>
          <w:spacing w:val="-8"/>
          <w:sz w:val="21"/>
          <w:szCs w:val="21"/>
        </w:rPr>
        <w:t xml:space="preserve"> </w:t>
      </w:r>
      <w:r w:rsidRPr="00465BDE">
        <w:rPr>
          <w:rFonts w:ascii="Abadi" w:hAnsi="Abadi"/>
          <w:b w:val="0"/>
          <w:bCs w:val="0"/>
          <w:spacing w:val="-6"/>
          <w:sz w:val="21"/>
          <w:szCs w:val="21"/>
        </w:rPr>
        <w:t>el</w:t>
      </w:r>
      <w:r w:rsidRPr="00465BDE">
        <w:rPr>
          <w:rFonts w:ascii="Abadi" w:hAnsi="Abadi"/>
          <w:b w:val="0"/>
          <w:bCs w:val="0"/>
          <w:spacing w:val="-7"/>
          <w:sz w:val="21"/>
          <w:szCs w:val="21"/>
        </w:rPr>
        <w:t xml:space="preserve"> </w:t>
      </w:r>
      <w:r w:rsidRPr="00465BDE">
        <w:rPr>
          <w:rFonts w:ascii="Abadi" w:hAnsi="Abadi"/>
          <w:b w:val="0"/>
          <w:bCs w:val="0"/>
          <w:spacing w:val="-6"/>
          <w:sz w:val="21"/>
          <w:szCs w:val="21"/>
        </w:rPr>
        <w:t>2022,</w:t>
      </w:r>
      <w:r w:rsidRPr="00465BDE">
        <w:rPr>
          <w:rFonts w:ascii="Abadi" w:hAnsi="Abadi"/>
          <w:b w:val="0"/>
          <w:bCs w:val="0"/>
          <w:spacing w:val="-7"/>
          <w:sz w:val="21"/>
          <w:szCs w:val="21"/>
        </w:rPr>
        <w:t xml:space="preserve"> </w:t>
      </w:r>
      <w:r w:rsidRPr="00465BDE">
        <w:rPr>
          <w:rFonts w:ascii="Abadi" w:hAnsi="Abadi"/>
          <w:b w:val="0"/>
          <w:bCs w:val="0"/>
          <w:spacing w:val="-6"/>
          <w:sz w:val="21"/>
          <w:szCs w:val="21"/>
        </w:rPr>
        <w:t xml:space="preserve">se registraron un </w:t>
      </w:r>
      <w:r w:rsidRPr="00465BDE">
        <w:rPr>
          <w:rFonts w:ascii="Abadi" w:hAnsi="Abadi"/>
          <w:b w:val="0"/>
          <w:bCs w:val="0"/>
          <w:sz w:val="21"/>
          <w:szCs w:val="21"/>
        </w:rPr>
        <w:t xml:space="preserve">total de 6,098 mujeres víctimas de lesiones dolosas, y de enero a junio del </w:t>
      </w:r>
      <w:r w:rsidRPr="00465BDE">
        <w:rPr>
          <w:rFonts w:ascii="Abadi" w:hAnsi="Abadi"/>
          <w:b w:val="0"/>
          <w:bCs w:val="0"/>
          <w:w w:val="90"/>
          <w:sz w:val="21"/>
          <w:szCs w:val="21"/>
        </w:rPr>
        <w:t xml:space="preserve">presente año ya se han registrado un total de 4,029 víctimas, ocupando el segundo </w:t>
      </w:r>
      <w:r w:rsidRPr="00465BDE">
        <w:rPr>
          <w:rFonts w:ascii="Abadi" w:hAnsi="Abadi"/>
          <w:b w:val="0"/>
          <w:bCs w:val="0"/>
          <w:sz w:val="21"/>
          <w:szCs w:val="21"/>
        </w:rPr>
        <w:t>lugar</w:t>
      </w:r>
      <w:r w:rsidRPr="00465BDE">
        <w:rPr>
          <w:rFonts w:ascii="Abadi" w:hAnsi="Abadi"/>
          <w:b w:val="0"/>
          <w:bCs w:val="0"/>
          <w:spacing w:val="-7"/>
          <w:sz w:val="21"/>
          <w:szCs w:val="21"/>
        </w:rPr>
        <w:t xml:space="preserve"> </w:t>
      </w:r>
      <w:r w:rsidRPr="00465BDE">
        <w:rPr>
          <w:rFonts w:ascii="Abadi" w:hAnsi="Abadi"/>
          <w:b w:val="0"/>
          <w:bCs w:val="0"/>
          <w:sz w:val="21"/>
          <w:szCs w:val="21"/>
        </w:rPr>
        <w:t>a</w:t>
      </w:r>
      <w:r w:rsidRPr="00465BDE">
        <w:rPr>
          <w:rFonts w:ascii="Abadi" w:hAnsi="Abadi"/>
          <w:b w:val="0"/>
          <w:bCs w:val="0"/>
          <w:spacing w:val="-7"/>
          <w:sz w:val="21"/>
          <w:szCs w:val="21"/>
        </w:rPr>
        <w:t xml:space="preserve"> </w:t>
      </w:r>
      <w:r w:rsidRPr="00465BDE">
        <w:rPr>
          <w:rFonts w:ascii="Abadi" w:hAnsi="Abadi"/>
          <w:b w:val="0"/>
          <w:bCs w:val="0"/>
          <w:sz w:val="21"/>
          <w:szCs w:val="21"/>
        </w:rPr>
        <w:t>nivel</w:t>
      </w:r>
      <w:r w:rsidRPr="00465BDE">
        <w:rPr>
          <w:rFonts w:ascii="Abadi" w:hAnsi="Abadi"/>
          <w:b w:val="0"/>
          <w:bCs w:val="0"/>
          <w:spacing w:val="-7"/>
          <w:sz w:val="21"/>
          <w:szCs w:val="21"/>
        </w:rPr>
        <w:t xml:space="preserve"> </w:t>
      </w:r>
      <w:r w:rsidRPr="00465BDE">
        <w:rPr>
          <w:rFonts w:ascii="Abadi" w:hAnsi="Abadi"/>
          <w:b w:val="0"/>
          <w:bCs w:val="0"/>
          <w:sz w:val="21"/>
          <w:szCs w:val="21"/>
        </w:rPr>
        <w:t>nacional</w:t>
      </w:r>
      <w:r w:rsidRPr="00465BDE">
        <w:rPr>
          <w:rFonts w:ascii="Abadi" w:hAnsi="Abadi"/>
          <w:b w:val="0"/>
          <w:bCs w:val="0"/>
          <w:spacing w:val="-6"/>
          <w:sz w:val="21"/>
          <w:szCs w:val="21"/>
        </w:rPr>
        <w:t xml:space="preserve"> </w:t>
      </w:r>
      <w:r w:rsidRPr="00465BDE">
        <w:rPr>
          <w:rFonts w:ascii="Abadi" w:hAnsi="Abadi"/>
          <w:b w:val="0"/>
          <w:bCs w:val="0"/>
          <w:sz w:val="21"/>
          <w:szCs w:val="21"/>
        </w:rPr>
        <w:t>solo</w:t>
      </w:r>
      <w:r w:rsidRPr="00465BDE">
        <w:rPr>
          <w:rFonts w:ascii="Abadi" w:hAnsi="Abadi"/>
          <w:b w:val="0"/>
          <w:bCs w:val="0"/>
          <w:spacing w:val="-7"/>
          <w:sz w:val="21"/>
          <w:szCs w:val="21"/>
        </w:rPr>
        <w:t xml:space="preserve"> </w:t>
      </w:r>
      <w:r w:rsidRPr="00465BDE">
        <w:rPr>
          <w:rFonts w:ascii="Abadi" w:hAnsi="Abadi"/>
          <w:b w:val="0"/>
          <w:bCs w:val="0"/>
          <w:sz w:val="21"/>
          <w:szCs w:val="21"/>
        </w:rPr>
        <w:t>por</w:t>
      </w:r>
      <w:r w:rsidRPr="00465BDE">
        <w:rPr>
          <w:rFonts w:ascii="Abadi" w:hAnsi="Abadi"/>
          <w:b w:val="0"/>
          <w:bCs w:val="0"/>
          <w:spacing w:val="-5"/>
          <w:sz w:val="21"/>
          <w:szCs w:val="21"/>
        </w:rPr>
        <w:t xml:space="preserve"> </w:t>
      </w:r>
      <w:r w:rsidRPr="00465BDE">
        <w:rPr>
          <w:rFonts w:ascii="Abadi" w:hAnsi="Abadi"/>
          <w:b w:val="0"/>
          <w:bCs w:val="0"/>
          <w:sz w:val="21"/>
          <w:szCs w:val="21"/>
        </w:rPr>
        <w:t>debajo</w:t>
      </w:r>
      <w:r w:rsidRPr="00465BDE">
        <w:rPr>
          <w:rFonts w:ascii="Abadi" w:hAnsi="Abadi"/>
          <w:b w:val="0"/>
          <w:bCs w:val="0"/>
          <w:spacing w:val="-8"/>
          <w:sz w:val="21"/>
          <w:szCs w:val="21"/>
        </w:rPr>
        <w:t xml:space="preserve"> </w:t>
      </w:r>
      <w:r w:rsidRPr="00465BDE">
        <w:rPr>
          <w:rFonts w:ascii="Abadi" w:hAnsi="Abadi"/>
          <w:b w:val="0"/>
          <w:bCs w:val="0"/>
          <w:sz w:val="21"/>
          <w:szCs w:val="21"/>
        </w:rPr>
        <w:t>del</w:t>
      </w:r>
      <w:r w:rsidRPr="00465BDE">
        <w:rPr>
          <w:rFonts w:ascii="Abadi" w:hAnsi="Abadi"/>
          <w:b w:val="0"/>
          <w:bCs w:val="0"/>
          <w:spacing w:val="-5"/>
          <w:sz w:val="21"/>
          <w:szCs w:val="21"/>
        </w:rPr>
        <w:t xml:space="preserve"> </w:t>
      </w:r>
      <w:r w:rsidRPr="00465BDE">
        <w:rPr>
          <w:rFonts w:ascii="Abadi" w:hAnsi="Abadi"/>
          <w:b w:val="0"/>
          <w:bCs w:val="0"/>
          <w:sz w:val="21"/>
          <w:szCs w:val="21"/>
        </w:rPr>
        <w:t>Estado</w:t>
      </w:r>
      <w:r w:rsidRPr="00465BDE">
        <w:rPr>
          <w:rFonts w:ascii="Abadi" w:hAnsi="Abadi"/>
          <w:b w:val="0"/>
          <w:bCs w:val="0"/>
          <w:spacing w:val="-6"/>
          <w:sz w:val="21"/>
          <w:szCs w:val="21"/>
        </w:rPr>
        <w:t xml:space="preserve"> </w:t>
      </w:r>
      <w:r w:rsidRPr="00465BDE">
        <w:rPr>
          <w:rFonts w:ascii="Abadi" w:hAnsi="Abadi"/>
          <w:b w:val="0"/>
          <w:bCs w:val="0"/>
          <w:sz w:val="21"/>
          <w:szCs w:val="21"/>
        </w:rPr>
        <w:t>de</w:t>
      </w:r>
      <w:r w:rsidRPr="00465BDE">
        <w:rPr>
          <w:rFonts w:ascii="Abadi" w:hAnsi="Abadi"/>
          <w:b w:val="0"/>
          <w:bCs w:val="0"/>
          <w:spacing w:val="-7"/>
          <w:sz w:val="21"/>
          <w:szCs w:val="21"/>
        </w:rPr>
        <w:t xml:space="preserve"> </w:t>
      </w:r>
      <w:r w:rsidRPr="00465BDE">
        <w:rPr>
          <w:rFonts w:ascii="Abadi" w:hAnsi="Abadi"/>
          <w:b w:val="0"/>
          <w:bCs w:val="0"/>
          <w:sz w:val="21"/>
          <w:szCs w:val="21"/>
        </w:rPr>
        <w:t>México.</w:t>
      </w:r>
    </w:p>
    <w:p w14:paraId="1F88DA2A" w14:textId="65158ACB" w:rsidR="00EC27AB" w:rsidRPr="00465BDE" w:rsidRDefault="00EC27AB" w:rsidP="00465BDE">
      <w:pPr>
        <w:pStyle w:val="BodyText"/>
        <w:kinsoku w:val="0"/>
        <w:overflowPunct w:val="0"/>
        <w:spacing w:before="92"/>
        <w:ind w:left="102" w:right="116"/>
        <w:rPr>
          <w:rFonts w:ascii="Abadi" w:hAnsi="Abadi"/>
          <w:b w:val="0"/>
          <w:bCs w:val="0"/>
          <w:spacing w:val="-4"/>
          <w:sz w:val="21"/>
          <w:szCs w:val="21"/>
        </w:rPr>
      </w:pPr>
      <w:r w:rsidRPr="00465BDE">
        <w:rPr>
          <w:rFonts w:ascii="Abadi" w:hAnsi="Abadi"/>
          <w:b w:val="0"/>
          <w:bCs w:val="0"/>
          <w:spacing w:val="-4"/>
          <w:sz w:val="21"/>
          <w:szCs w:val="21"/>
        </w:rPr>
        <w:t>Las</w:t>
      </w:r>
      <w:r w:rsidRPr="00465BDE">
        <w:rPr>
          <w:rFonts w:ascii="Abadi" w:hAnsi="Abadi"/>
          <w:b w:val="0"/>
          <w:bCs w:val="0"/>
          <w:spacing w:val="-7"/>
          <w:sz w:val="21"/>
          <w:szCs w:val="21"/>
        </w:rPr>
        <w:t xml:space="preserve"> </w:t>
      </w:r>
      <w:r w:rsidRPr="00465BDE">
        <w:rPr>
          <w:rFonts w:ascii="Abadi" w:hAnsi="Abadi"/>
          <w:b w:val="0"/>
          <w:bCs w:val="0"/>
          <w:spacing w:val="-4"/>
          <w:sz w:val="21"/>
          <w:szCs w:val="21"/>
        </w:rPr>
        <w:t>instituciones</w:t>
      </w:r>
      <w:r w:rsidRPr="00465BDE">
        <w:rPr>
          <w:rFonts w:ascii="Abadi" w:hAnsi="Abadi"/>
          <w:b w:val="0"/>
          <w:bCs w:val="0"/>
          <w:spacing w:val="-7"/>
          <w:sz w:val="21"/>
          <w:szCs w:val="21"/>
        </w:rPr>
        <w:t xml:space="preserve"> </w:t>
      </w:r>
      <w:r w:rsidRPr="00465BDE">
        <w:rPr>
          <w:rFonts w:ascii="Abadi" w:hAnsi="Abadi"/>
          <w:b w:val="0"/>
          <w:bCs w:val="0"/>
          <w:spacing w:val="-4"/>
          <w:sz w:val="21"/>
          <w:szCs w:val="21"/>
        </w:rPr>
        <w:t>procuradoras</w:t>
      </w:r>
      <w:r w:rsidRPr="00465BDE">
        <w:rPr>
          <w:rFonts w:ascii="Abadi" w:hAnsi="Abadi"/>
          <w:b w:val="0"/>
          <w:bCs w:val="0"/>
          <w:spacing w:val="-8"/>
          <w:sz w:val="21"/>
          <w:szCs w:val="21"/>
        </w:rPr>
        <w:t xml:space="preserve"> </w:t>
      </w:r>
      <w:r w:rsidRPr="00465BDE">
        <w:rPr>
          <w:rFonts w:ascii="Abadi" w:hAnsi="Abadi"/>
          <w:b w:val="0"/>
          <w:bCs w:val="0"/>
          <w:spacing w:val="-4"/>
          <w:sz w:val="21"/>
          <w:szCs w:val="21"/>
        </w:rPr>
        <w:t>de</w:t>
      </w:r>
      <w:r w:rsidRPr="00465BDE">
        <w:rPr>
          <w:rFonts w:ascii="Abadi" w:hAnsi="Abadi"/>
          <w:b w:val="0"/>
          <w:bCs w:val="0"/>
          <w:spacing w:val="-8"/>
          <w:sz w:val="21"/>
          <w:szCs w:val="21"/>
        </w:rPr>
        <w:t xml:space="preserve"> </w:t>
      </w:r>
      <w:r w:rsidRPr="00465BDE">
        <w:rPr>
          <w:rFonts w:ascii="Abadi" w:hAnsi="Abadi"/>
          <w:b w:val="0"/>
          <w:bCs w:val="0"/>
          <w:spacing w:val="-4"/>
          <w:sz w:val="21"/>
          <w:szCs w:val="21"/>
        </w:rPr>
        <w:t>justicia,</w:t>
      </w:r>
      <w:r w:rsidRPr="00C0297F">
        <w:rPr>
          <w:rFonts w:ascii="Abadi" w:hAnsi="Abadi"/>
          <w:spacing w:val="-7"/>
          <w:sz w:val="21"/>
          <w:szCs w:val="21"/>
        </w:rPr>
        <w:t xml:space="preserve"> </w:t>
      </w:r>
      <w:r w:rsidRPr="00465BDE">
        <w:rPr>
          <w:rFonts w:ascii="Abadi" w:hAnsi="Abadi"/>
          <w:b w:val="0"/>
          <w:bCs w:val="0"/>
          <w:spacing w:val="-4"/>
          <w:sz w:val="21"/>
          <w:szCs w:val="21"/>
        </w:rPr>
        <w:t>como</w:t>
      </w:r>
      <w:r w:rsidRPr="00465BDE">
        <w:rPr>
          <w:rFonts w:ascii="Abadi" w:hAnsi="Abadi"/>
          <w:b w:val="0"/>
          <w:bCs w:val="0"/>
          <w:spacing w:val="-8"/>
          <w:sz w:val="21"/>
          <w:szCs w:val="21"/>
        </w:rPr>
        <w:t xml:space="preserve"> </w:t>
      </w:r>
      <w:r w:rsidRPr="00465BDE">
        <w:rPr>
          <w:rFonts w:ascii="Abadi" w:hAnsi="Abadi"/>
          <w:b w:val="0"/>
          <w:bCs w:val="0"/>
          <w:spacing w:val="-4"/>
          <w:sz w:val="21"/>
          <w:szCs w:val="21"/>
        </w:rPr>
        <w:t>es</w:t>
      </w:r>
      <w:r w:rsidRPr="00465BDE">
        <w:rPr>
          <w:rFonts w:ascii="Abadi" w:hAnsi="Abadi"/>
          <w:b w:val="0"/>
          <w:bCs w:val="0"/>
          <w:spacing w:val="-7"/>
          <w:sz w:val="21"/>
          <w:szCs w:val="21"/>
        </w:rPr>
        <w:t xml:space="preserve"> </w:t>
      </w:r>
      <w:r w:rsidRPr="00465BDE">
        <w:rPr>
          <w:rFonts w:ascii="Abadi" w:hAnsi="Abadi"/>
          <w:b w:val="0"/>
          <w:bCs w:val="0"/>
          <w:spacing w:val="-4"/>
          <w:sz w:val="21"/>
          <w:szCs w:val="21"/>
        </w:rPr>
        <w:t>el</w:t>
      </w:r>
      <w:r w:rsidRPr="00465BDE">
        <w:rPr>
          <w:rFonts w:ascii="Abadi" w:hAnsi="Abadi"/>
          <w:b w:val="0"/>
          <w:bCs w:val="0"/>
          <w:spacing w:val="-7"/>
          <w:sz w:val="21"/>
          <w:szCs w:val="21"/>
        </w:rPr>
        <w:t xml:space="preserve"> </w:t>
      </w:r>
      <w:r w:rsidRPr="00465BDE">
        <w:rPr>
          <w:rFonts w:ascii="Abadi" w:hAnsi="Abadi"/>
          <w:b w:val="0"/>
          <w:bCs w:val="0"/>
          <w:spacing w:val="-4"/>
          <w:sz w:val="21"/>
          <w:szCs w:val="21"/>
        </w:rPr>
        <w:t>caso</w:t>
      </w:r>
      <w:r w:rsidRPr="00465BDE">
        <w:rPr>
          <w:rFonts w:ascii="Abadi" w:hAnsi="Abadi"/>
          <w:b w:val="0"/>
          <w:bCs w:val="0"/>
          <w:spacing w:val="-8"/>
          <w:sz w:val="21"/>
          <w:szCs w:val="21"/>
        </w:rPr>
        <w:t xml:space="preserve"> </w:t>
      </w:r>
      <w:r w:rsidRPr="00465BDE">
        <w:rPr>
          <w:rFonts w:ascii="Abadi" w:hAnsi="Abadi"/>
          <w:b w:val="0"/>
          <w:bCs w:val="0"/>
          <w:spacing w:val="-4"/>
          <w:sz w:val="21"/>
          <w:szCs w:val="21"/>
        </w:rPr>
        <w:t>de</w:t>
      </w:r>
      <w:r w:rsidRPr="00465BDE">
        <w:rPr>
          <w:rFonts w:ascii="Abadi" w:hAnsi="Abadi"/>
          <w:b w:val="0"/>
          <w:bCs w:val="0"/>
          <w:spacing w:val="-8"/>
          <w:sz w:val="21"/>
          <w:szCs w:val="21"/>
        </w:rPr>
        <w:t xml:space="preserve"> </w:t>
      </w:r>
      <w:r w:rsidRPr="00465BDE">
        <w:rPr>
          <w:rFonts w:ascii="Abadi" w:hAnsi="Abadi"/>
          <w:b w:val="0"/>
          <w:bCs w:val="0"/>
          <w:spacing w:val="-4"/>
          <w:sz w:val="21"/>
          <w:szCs w:val="21"/>
        </w:rPr>
        <w:t>la</w:t>
      </w:r>
      <w:r w:rsidRPr="00465BDE">
        <w:rPr>
          <w:rFonts w:ascii="Abadi" w:hAnsi="Abadi"/>
          <w:b w:val="0"/>
          <w:bCs w:val="0"/>
          <w:spacing w:val="-7"/>
          <w:sz w:val="21"/>
          <w:szCs w:val="21"/>
        </w:rPr>
        <w:t xml:space="preserve"> </w:t>
      </w:r>
      <w:r w:rsidRPr="00465BDE">
        <w:rPr>
          <w:rFonts w:ascii="Abadi" w:hAnsi="Abadi"/>
          <w:b w:val="0"/>
          <w:bCs w:val="0"/>
          <w:spacing w:val="-4"/>
          <w:sz w:val="21"/>
          <w:szCs w:val="21"/>
        </w:rPr>
        <w:t xml:space="preserve">Fiscalía General </w:t>
      </w:r>
      <w:r w:rsidRPr="00465BDE">
        <w:rPr>
          <w:rFonts w:ascii="Abadi" w:hAnsi="Abadi"/>
          <w:b w:val="0"/>
          <w:bCs w:val="0"/>
          <w:spacing w:val="-2"/>
          <w:sz w:val="21"/>
          <w:szCs w:val="21"/>
        </w:rPr>
        <w:t>del</w:t>
      </w:r>
      <w:r w:rsidRPr="00465BDE">
        <w:rPr>
          <w:rFonts w:ascii="Abadi" w:hAnsi="Abadi"/>
          <w:b w:val="0"/>
          <w:bCs w:val="0"/>
          <w:spacing w:val="-7"/>
          <w:sz w:val="21"/>
          <w:szCs w:val="21"/>
        </w:rPr>
        <w:t xml:space="preserve"> </w:t>
      </w:r>
      <w:r w:rsidRPr="00465BDE">
        <w:rPr>
          <w:rFonts w:ascii="Abadi" w:hAnsi="Abadi"/>
          <w:b w:val="0"/>
          <w:bCs w:val="0"/>
          <w:spacing w:val="-2"/>
          <w:sz w:val="21"/>
          <w:szCs w:val="21"/>
        </w:rPr>
        <w:t>Estado</w:t>
      </w:r>
      <w:r w:rsidRPr="00465BDE">
        <w:rPr>
          <w:rFonts w:ascii="Abadi" w:hAnsi="Abadi"/>
          <w:b w:val="0"/>
          <w:bCs w:val="0"/>
          <w:spacing w:val="-6"/>
          <w:sz w:val="21"/>
          <w:szCs w:val="21"/>
        </w:rPr>
        <w:t xml:space="preserve"> </w:t>
      </w:r>
      <w:r w:rsidRPr="00465BDE">
        <w:rPr>
          <w:rFonts w:ascii="Abadi" w:hAnsi="Abadi"/>
          <w:b w:val="0"/>
          <w:bCs w:val="0"/>
          <w:spacing w:val="-2"/>
          <w:sz w:val="21"/>
          <w:szCs w:val="21"/>
        </w:rPr>
        <w:t>de</w:t>
      </w:r>
      <w:r w:rsidRPr="00465BDE">
        <w:rPr>
          <w:rFonts w:ascii="Abadi" w:hAnsi="Abadi"/>
          <w:b w:val="0"/>
          <w:bCs w:val="0"/>
          <w:spacing w:val="-6"/>
          <w:sz w:val="21"/>
          <w:szCs w:val="21"/>
        </w:rPr>
        <w:t xml:space="preserve"> </w:t>
      </w:r>
      <w:r w:rsidRPr="00465BDE">
        <w:rPr>
          <w:rFonts w:ascii="Abadi" w:hAnsi="Abadi"/>
          <w:b w:val="0"/>
          <w:bCs w:val="0"/>
          <w:spacing w:val="-2"/>
          <w:sz w:val="21"/>
          <w:szCs w:val="21"/>
        </w:rPr>
        <w:t>Guanajuato,</w:t>
      </w:r>
      <w:r w:rsidRPr="00465BDE">
        <w:rPr>
          <w:rFonts w:ascii="Abadi" w:hAnsi="Abadi"/>
          <w:b w:val="0"/>
          <w:bCs w:val="0"/>
          <w:spacing w:val="-6"/>
          <w:sz w:val="21"/>
          <w:szCs w:val="21"/>
        </w:rPr>
        <w:t xml:space="preserve"> </w:t>
      </w:r>
      <w:r w:rsidRPr="00465BDE">
        <w:rPr>
          <w:rFonts w:ascii="Abadi" w:hAnsi="Abadi"/>
          <w:b w:val="0"/>
          <w:bCs w:val="0"/>
          <w:spacing w:val="-2"/>
          <w:sz w:val="21"/>
          <w:szCs w:val="21"/>
        </w:rPr>
        <w:t>son</w:t>
      </w:r>
      <w:r w:rsidRPr="00465BDE">
        <w:rPr>
          <w:rFonts w:ascii="Abadi" w:hAnsi="Abadi"/>
          <w:b w:val="0"/>
          <w:bCs w:val="0"/>
          <w:spacing w:val="-8"/>
          <w:sz w:val="21"/>
          <w:szCs w:val="21"/>
        </w:rPr>
        <w:t xml:space="preserve"> </w:t>
      </w:r>
      <w:r w:rsidRPr="00465BDE">
        <w:rPr>
          <w:rFonts w:ascii="Abadi" w:hAnsi="Abadi"/>
          <w:b w:val="0"/>
          <w:bCs w:val="0"/>
          <w:spacing w:val="-2"/>
          <w:sz w:val="21"/>
          <w:szCs w:val="21"/>
        </w:rPr>
        <w:t>las</w:t>
      </w:r>
      <w:r w:rsidRPr="00465BDE">
        <w:rPr>
          <w:rFonts w:ascii="Abadi" w:hAnsi="Abadi"/>
          <w:b w:val="0"/>
          <w:bCs w:val="0"/>
          <w:spacing w:val="-7"/>
          <w:sz w:val="21"/>
          <w:szCs w:val="21"/>
        </w:rPr>
        <w:t xml:space="preserve"> </w:t>
      </w:r>
      <w:r w:rsidRPr="00465BDE">
        <w:rPr>
          <w:rFonts w:ascii="Abadi" w:hAnsi="Abadi"/>
          <w:b w:val="0"/>
          <w:bCs w:val="0"/>
          <w:spacing w:val="-2"/>
          <w:sz w:val="21"/>
          <w:szCs w:val="21"/>
        </w:rPr>
        <w:t>responsables</w:t>
      </w:r>
      <w:r w:rsidRPr="00465BDE">
        <w:rPr>
          <w:rFonts w:ascii="Abadi" w:hAnsi="Abadi"/>
          <w:b w:val="0"/>
          <w:bCs w:val="0"/>
          <w:spacing w:val="-6"/>
          <w:sz w:val="21"/>
          <w:szCs w:val="21"/>
        </w:rPr>
        <w:t xml:space="preserve"> </w:t>
      </w:r>
      <w:r w:rsidRPr="00465BDE">
        <w:rPr>
          <w:rFonts w:ascii="Abadi" w:hAnsi="Abadi"/>
          <w:b w:val="0"/>
          <w:bCs w:val="0"/>
          <w:spacing w:val="-2"/>
          <w:sz w:val="21"/>
          <w:szCs w:val="21"/>
        </w:rPr>
        <w:t>investigar</w:t>
      </w:r>
      <w:r w:rsidRPr="00465BDE">
        <w:rPr>
          <w:rFonts w:ascii="Abadi" w:hAnsi="Abadi"/>
          <w:b w:val="0"/>
          <w:bCs w:val="0"/>
          <w:spacing w:val="-7"/>
          <w:sz w:val="21"/>
          <w:szCs w:val="21"/>
        </w:rPr>
        <w:t xml:space="preserve"> </w:t>
      </w:r>
      <w:r w:rsidRPr="00465BDE">
        <w:rPr>
          <w:rFonts w:ascii="Abadi" w:hAnsi="Abadi"/>
          <w:b w:val="0"/>
          <w:bCs w:val="0"/>
          <w:spacing w:val="-2"/>
          <w:sz w:val="21"/>
          <w:szCs w:val="21"/>
        </w:rPr>
        <w:t>los</w:t>
      </w:r>
      <w:r w:rsidRPr="00465BDE">
        <w:rPr>
          <w:rFonts w:ascii="Abadi" w:hAnsi="Abadi"/>
          <w:b w:val="0"/>
          <w:bCs w:val="0"/>
          <w:spacing w:val="-6"/>
          <w:sz w:val="21"/>
          <w:szCs w:val="21"/>
        </w:rPr>
        <w:t xml:space="preserve"> </w:t>
      </w:r>
      <w:r w:rsidRPr="00465BDE">
        <w:rPr>
          <w:rFonts w:ascii="Abadi" w:hAnsi="Abadi"/>
          <w:b w:val="0"/>
          <w:bCs w:val="0"/>
          <w:spacing w:val="-2"/>
          <w:sz w:val="21"/>
          <w:szCs w:val="21"/>
        </w:rPr>
        <w:t>delitos</w:t>
      </w:r>
      <w:r w:rsidRPr="00465BDE">
        <w:rPr>
          <w:rFonts w:ascii="Abadi" w:hAnsi="Abadi"/>
          <w:b w:val="0"/>
          <w:bCs w:val="0"/>
          <w:spacing w:val="-7"/>
          <w:sz w:val="21"/>
          <w:szCs w:val="21"/>
        </w:rPr>
        <w:t xml:space="preserve"> </w:t>
      </w:r>
      <w:r w:rsidRPr="00465BDE">
        <w:rPr>
          <w:rFonts w:ascii="Abadi" w:hAnsi="Abadi"/>
          <w:b w:val="0"/>
          <w:bCs w:val="0"/>
          <w:spacing w:val="-2"/>
          <w:sz w:val="21"/>
          <w:szCs w:val="21"/>
        </w:rPr>
        <w:t>y</w:t>
      </w:r>
      <w:r w:rsidRPr="00465BDE">
        <w:rPr>
          <w:rFonts w:ascii="Abadi" w:hAnsi="Abadi"/>
          <w:b w:val="0"/>
          <w:bCs w:val="0"/>
          <w:spacing w:val="-7"/>
          <w:sz w:val="21"/>
          <w:szCs w:val="21"/>
        </w:rPr>
        <w:t xml:space="preserve"> </w:t>
      </w:r>
      <w:r w:rsidRPr="00465BDE">
        <w:rPr>
          <w:rFonts w:ascii="Abadi" w:hAnsi="Abadi"/>
          <w:b w:val="0"/>
          <w:bCs w:val="0"/>
          <w:spacing w:val="-2"/>
          <w:sz w:val="21"/>
          <w:szCs w:val="21"/>
        </w:rPr>
        <w:t>castigar con</w:t>
      </w:r>
      <w:r w:rsidRPr="00465BDE">
        <w:rPr>
          <w:rFonts w:ascii="Abadi" w:hAnsi="Abadi"/>
          <w:b w:val="0"/>
          <w:bCs w:val="0"/>
          <w:spacing w:val="-13"/>
          <w:sz w:val="21"/>
          <w:szCs w:val="21"/>
        </w:rPr>
        <w:t xml:space="preserve"> </w:t>
      </w:r>
      <w:r w:rsidRPr="00465BDE">
        <w:rPr>
          <w:rFonts w:ascii="Abadi" w:hAnsi="Abadi"/>
          <w:b w:val="0"/>
          <w:bCs w:val="0"/>
          <w:spacing w:val="-2"/>
          <w:sz w:val="21"/>
          <w:szCs w:val="21"/>
        </w:rPr>
        <w:t>apego</w:t>
      </w:r>
      <w:r w:rsidRPr="00465BDE">
        <w:rPr>
          <w:rFonts w:ascii="Abadi" w:hAnsi="Abadi"/>
          <w:b w:val="0"/>
          <w:bCs w:val="0"/>
          <w:spacing w:val="-12"/>
          <w:sz w:val="21"/>
          <w:szCs w:val="21"/>
        </w:rPr>
        <w:t xml:space="preserve"> </w:t>
      </w:r>
      <w:r w:rsidRPr="00465BDE">
        <w:rPr>
          <w:rFonts w:ascii="Abadi" w:hAnsi="Abadi"/>
          <w:b w:val="0"/>
          <w:bCs w:val="0"/>
          <w:spacing w:val="-2"/>
          <w:sz w:val="21"/>
          <w:szCs w:val="21"/>
        </w:rPr>
        <w:t>a</w:t>
      </w:r>
      <w:r w:rsidRPr="00465BDE">
        <w:rPr>
          <w:rFonts w:ascii="Abadi" w:hAnsi="Abadi"/>
          <w:b w:val="0"/>
          <w:bCs w:val="0"/>
          <w:spacing w:val="-12"/>
          <w:sz w:val="21"/>
          <w:szCs w:val="21"/>
        </w:rPr>
        <w:t xml:space="preserve"> </w:t>
      </w:r>
      <w:r w:rsidRPr="00465BDE">
        <w:rPr>
          <w:rFonts w:ascii="Abadi" w:hAnsi="Abadi"/>
          <w:b w:val="0"/>
          <w:bCs w:val="0"/>
          <w:spacing w:val="-2"/>
          <w:sz w:val="21"/>
          <w:szCs w:val="21"/>
        </w:rPr>
        <w:t>los</w:t>
      </w:r>
      <w:r w:rsidRPr="00465BDE">
        <w:rPr>
          <w:rFonts w:ascii="Abadi" w:hAnsi="Abadi"/>
          <w:b w:val="0"/>
          <w:bCs w:val="0"/>
          <w:spacing w:val="-13"/>
          <w:sz w:val="21"/>
          <w:szCs w:val="21"/>
        </w:rPr>
        <w:t xml:space="preserve"> </w:t>
      </w:r>
      <w:r w:rsidRPr="00465BDE">
        <w:rPr>
          <w:rFonts w:ascii="Abadi" w:hAnsi="Abadi"/>
          <w:b w:val="0"/>
          <w:bCs w:val="0"/>
          <w:spacing w:val="-2"/>
          <w:sz w:val="21"/>
          <w:szCs w:val="21"/>
        </w:rPr>
        <w:t>principios</w:t>
      </w:r>
      <w:r w:rsidRPr="00465BDE">
        <w:rPr>
          <w:rFonts w:ascii="Abadi" w:hAnsi="Abadi"/>
          <w:b w:val="0"/>
          <w:bCs w:val="0"/>
          <w:spacing w:val="-12"/>
          <w:sz w:val="21"/>
          <w:szCs w:val="21"/>
        </w:rPr>
        <w:t xml:space="preserve"> </w:t>
      </w:r>
      <w:r w:rsidRPr="00465BDE">
        <w:rPr>
          <w:rFonts w:ascii="Abadi" w:hAnsi="Abadi"/>
          <w:b w:val="0"/>
          <w:bCs w:val="0"/>
          <w:spacing w:val="-2"/>
          <w:sz w:val="21"/>
          <w:szCs w:val="21"/>
        </w:rPr>
        <w:t>rectores</w:t>
      </w:r>
      <w:r w:rsidRPr="00465BDE">
        <w:rPr>
          <w:rFonts w:ascii="Abadi" w:hAnsi="Abadi"/>
          <w:b w:val="0"/>
          <w:bCs w:val="0"/>
          <w:spacing w:val="-12"/>
          <w:sz w:val="21"/>
          <w:szCs w:val="21"/>
        </w:rPr>
        <w:t xml:space="preserve"> </w:t>
      </w:r>
      <w:r w:rsidRPr="00465BDE">
        <w:rPr>
          <w:rFonts w:ascii="Abadi" w:hAnsi="Abadi"/>
          <w:b w:val="0"/>
          <w:bCs w:val="0"/>
          <w:spacing w:val="-2"/>
          <w:sz w:val="21"/>
          <w:szCs w:val="21"/>
        </w:rPr>
        <w:t>de</w:t>
      </w:r>
      <w:r w:rsidRPr="00465BDE">
        <w:rPr>
          <w:rFonts w:ascii="Abadi" w:hAnsi="Abadi"/>
          <w:b w:val="0"/>
          <w:bCs w:val="0"/>
          <w:spacing w:val="-13"/>
          <w:sz w:val="21"/>
          <w:szCs w:val="21"/>
        </w:rPr>
        <w:t xml:space="preserve"> </w:t>
      </w:r>
      <w:r w:rsidRPr="00465BDE">
        <w:rPr>
          <w:rFonts w:ascii="Abadi" w:hAnsi="Abadi"/>
          <w:b w:val="0"/>
          <w:bCs w:val="0"/>
          <w:spacing w:val="-2"/>
          <w:sz w:val="21"/>
          <w:szCs w:val="21"/>
        </w:rPr>
        <w:t>legalidad,</w:t>
      </w:r>
      <w:r w:rsidRPr="00465BDE">
        <w:rPr>
          <w:rFonts w:ascii="Abadi" w:hAnsi="Abadi"/>
          <w:b w:val="0"/>
          <w:bCs w:val="0"/>
          <w:spacing w:val="-12"/>
          <w:sz w:val="21"/>
          <w:szCs w:val="21"/>
        </w:rPr>
        <w:t xml:space="preserve"> </w:t>
      </w:r>
      <w:r w:rsidRPr="00465BDE">
        <w:rPr>
          <w:rFonts w:ascii="Abadi" w:hAnsi="Abadi"/>
          <w:b w:val="0"/>
          <w:bCs w:val="0"/>
          <w:spacing w:val="-2"/>
          <w:sz w:val="21"/>
          <w:szCs w:val="21"/>
        </w:rPr>
        <w:t>objetividad,</w:t>
      </w:r>
      <w:r w:rsidRPr="00465BDE">
        <w:rPr>
          <w:rFonts w:ascii="Abadi" w:hAnsi="Abadi"/>
          <w:b w:val="0"/>
          <w:bCs w:val="0"/>
          <w:spacing w:val="-12"/>
          <w:sz w:val="21"/>
          <w:szCs w:val="21"/>
        </w:rPr>
        <w:t xml:space="preserve"> </w:t>
      </w:r>
      <w:r w:rsidRPr="00465BDE">
        <w:rPr>
          <w:rFonts w:ascii="Abadi" w:hAnsi="Abadi"/>
          <w:b w:val="0"/>
          <w:bCs w:val="0"/>
          <w:spacing w:val="-2"/>
          <w:sz w:val="21"/>
          <w:szCs w:val="21"/>
        </w:rPr>
        <w:t>eficiencia,</w:t>
      </w:r>
      <w:r w:rsidRPr="00465BDE">
        <w:rPr>
          <w:rFonts w:ascii="Abadi" w:hAnsi="Abadi"/>
          <w:b w:val="0"/>
          <w:bCs w:val="0"/>
          <w:spacing w:val="-13"/>
          <w:sz w:val="21"/>
          <w:szCs w:val="21"/>
        </w:rPr>
        <w:t xml:space="preserve"> </w:t>
      </w:r>
      <w:r w:rsidRPr="00465BDE">
        <w:rPr>
          <w:rFonts w:ascii="Abadi" w:hAnsi="Abadi"/>
          <w:b w:val="0"/>
          <w:bCs w:val="0"/>
          <w:spacing w:val="-2"/>
          <w:sz w:val="21"/>
          <w:szCs w:val="21"/>
        </w:rPr>
        <w:t xml:space="preserve">eficacia, </w:t>
      </w:r>
      <w:r w:rsidRPr="00465BDE">
        <w:rPr>
          <w:rFonts w:ascii="Abadi" w:hAnsi="Abadi"/>
          <w:b w:val="0"/>
          <w:bCs w:val="0"/>
          <w:sz w:val="21"/>
          <w:szCs w:val="21"/>
        </w:rPr>
        <w:t xml:space="preserve">profesionalismo, honradez, perspectiva de género y respeto a los derechos </w:t>
      </w:r>
      <w:r w:rsidRPr="00465BDE">
        <w:rPr>
          <w:rFonts w:ascii="Abadi" w:hAnsi="Abadi"/>
          <w:b w:val="0"/>
          <w:bCs w:val="0"/>
          <w:spacing w:val="-4"/>
          <w:sz w:val="21"/>
          <w:szCs w:val="21"/>
        </w:rPr>
        <w:t>humanos,</w:t>
      </w:r>
      <w:r w:rsidRPr="00465BDE">
        <w:rPr>
          <w:rFonts w:ascii="Abadi" w:hAnsi="Abadi"/>
          <w:b w:val="0"/>
          <w:bCs w:val="0"/>
          <w:spacing w:val="-8"/>
          <w:sz w:val="21"/>
          <w:szCs w:val="21"/>
        </w:rPr>
        <w:t xml:space="preserve"> </w:t>
      </w:r>
      <w:r w:rsidRPr="00465BDE">
        <w:rPr>
          <w:rFonts w:ascii="Abadi" w:hAnsi="Abadi"/>
          <w:b w:val="0"/>
          <w:bCs w:val="0"/>
          <w:spacing w:val="-4"/>
          <w:sz w:val="21"/>
          <w:szCs w:val="21"/>
        </w:rPr>
        <w:t>los</w:t>
      </w:r>
      <w:r w:rsidRPr="00465BDE">
        <w:rPr>
          <w:rFonts w:ascii="Abadi" w:hAnsi="Abadi"/>
          <w:b w:val="0"/>
          <w:bCs w:val="0"/>
          <w:spacing w:val="-8"/>
          <w:sz w:val="21"/>
          <w:szCs w:val="21"/>
        </w:rPr>
        <w:t xml:space="preserve"> </w:t>
      </w:r>
      <w:r w:rsidRPr="00465BDE">
        <w:rPr>
          <w:rFonts w:ascii="Abadi" w:hAnsi="Abadi"/>
          <w:b w:val="0"/>
          <w:bCs w:val="0"/>
          <w:spacing w:val="-4"/>
          <w:sz w:val="21"/>
          <w:szCs w:val="21"/>
        </w:rPr>
        <w:t>cuales</w:t>
      </w:r>
      <w:r w:rsidRPr="00465BDE">
        <w:rPr>
          <w:rFonts w:ascii="Abadi" w:hAnsi="Abadi"/>
          <w:b w:val="0"/>
          <w:bCs w:val="0"/>
          <w:spacing w:val="-7"/>
          <w:sz w:val="21"/>
          <w:szCs w:val="21"/>
        </w:rPr>
        <w:t xml:space="preserve"> </w:t>
      </w:r>
      <w:r w:rsidRPr="00465BDE">
        <w:rPr>
          <w:rFonts w:ascii="Abadi" w:hAnsi="Abadi"/>
          <w:b w:val="0"/>
          <w:bCs w:val="0"/>
          <w:spacing w:val="-4"/>
          <w:sz w:val="21"/>
          <w:szCs w:val="21"/>
        </w:rPr>
        <w:t>refieren</w:t>
      </w:r>
      <w:r w:rsidRPr="00465BDE">
        <w:rPr>
          <w:rFonts w:ascii="Abadi" w:hAnsi="Abadi"/>
          <w:b w:val="0"/>
          <w:bCs w:val="0"/>
          <w:spacing w:val="-9"/>
          <w:sz w:val="21"/>
          <w:szCs w:val="21"/>
        </w:rPr>
        <w:t xml:space="preserve"> </w:t>
      </w:r>
      <w:r w:rsidRPr="00465BDE">
        <w:rPr>
          <w:rFonts w:ascii="Abadi" w:hAnsi="Abadi"/>
          <w:b w:val="0"/>
          <w:bCs w:val="0"/>
          <w:spacing w:val="-4"/>
          <w:sz w:val="21"/>
          <w:szCs w:val="21"/>
        </w:rPr>
        <w:t>a</w:t>
      </w:r>
      <w:r w:rsidRPr="00465BDE">
        <w:rPr>
          <w:rFonts w:ascii="Abadi" w:hAnsi="Abadi"/>
          <w:b w:val="0"/>
          <w:bCs w:val="0"/>
          <w:spacing w:val="-9"/>
          <w:sz w:val="21"/>
          <w:szCs w:val="21"/>
        </w:rPr>
        <w:t xml:space="preserve"> </w:t>
      </w:r>
      <w:r w:rsidRPr="00465BDE">
        <w:rPr>
          <w:rFonts w:ascii="Abadi" w:hAnsi="Abadi"/>
          <w:b w:val="0"/>
          <w:bCs w:val="0"/>
          <w:spacing w:val="-4"/>
          <w:sz w:val="21"/>
          <w:szCs w:val="21"/>
        </w:rPr>
        <w:t>lo</w:t>
      </w:r>
      <w:r w:rsidRPr="00465BDE">
        <w:rPr>
          <w:rFonts w:ascii="Abadi" w:hAnsi="Abadi"/>
          <w:b w:val="0"/>
          <w:bCs w:val="0"/>
          <w:spacing w:val="-9"/>
          <w:sz w:val="21"/>
          <w:szCs w:val="21"/>
        </w:rPr>
        <w:t xml:space="preserve"> </w:t>
      </w:r>
      <w:r w:rsidRPr="00465BDE">
        <w:rPr>
          <w:rFonts w:ascii="Abadi" w:hAnsi="Abadi"/>
          <w:b w:val="0"/>
          <w:bCs w:val="0"/>
          <w:spacing w:val="-4"/>
          <w:sz w:val="21"/>
          <w:szCs w:val="21"/>
        </w:rPr>
        <w:t>contemplado</w:t>
      </w:r>
      <w:r w:rsidRPr="00465BDE">
        <w:rPr>
          <w:rFonts w:ascii="Abadi" w:hAnsi="Abadi"/>
          <w:b w:val="0"/>
          <w:bCs w:val="0"/>
          <w:spacing w:val="-7"/>
          <w:sz w:val="21"/>
          <w:szCs w:val="21"/>
        </w:rPr>
        <w:t xml:space="preserve"> </w:t>
      </w:r>
      <w:r w:rsidRPr="00465BDE">
        <w:rPr>
          <w:rFonts w:ascii="Abadi" w:hAnsi="Abadi"/>
          <w:b w:val="0"/>
          <w:bCs w:val="0"/>
          <w:spacing w:val="-4"/>
          <w:sz w:val="21"/>
          <w:szCs w:val="21"/>
        </w:rPr>
        <w:t>en</w:t>
      </w:r>
      <w:r w:rsidRPr="00465BDE">
        <w:rPr>
          <w:rFonts w:ascii="Abadi" w:hAnsi="Abadi"/>
          <w:b w:val="0"/>
          <w:bCs w:val="0"/>
          <w:spacing w:val="-8"/>
          <w:sz w:val="21"/>
          <w:szCs w:val="21"/>
        </w:rPr>
        <w:t xml:space="preserve"> </w:t>
      </w:r>
      <w:r w:rsidRPr="00465BDE">
        <w:rPr>
          <w:rFonts w:ascii="Abadi" w:hAnsi="Abadi"/>
          <w:b w:val="0"/>
          <w:bCs w:val="0"/>
          <w:spacing w:val="-4"/>
          <w:sz w:val="21"/>
          <w:szCs w:val="21"/>
        </w:rPr>
        <w:t>la</w:t>
      </w:r>
      <w:r w:rsidRPr="00465BDE">
        <w:rPr>
          <w:rFonts w:ascii="Abadi" w:hAnsi="Abadi"/>
          <w:b w:val="0"/>
          <w:bCs w:val="0"/>
          <w:spacing w:val="-8"/>
          <w:sz w:val="21"/>
          <w:szCs w:val="21"/>
        </w:rPr>
        <w:t xml:space="preserve"> </w:t>
      </w:r>
      <w:r w:rsidRPr="00465BDE">
        <w:rPr>
          <w:rFonts w:ascii="Abadi" w:hAnsi="Abadi"/>
          <w:b w:val="0"/>
          <w:bCs w:val="0"/>
          <w:spacing w:val="-4"/>
          <w:sz w:val="21"/>
          <w:szCs w:val="21"/>
        </w:rPr>
        <w:t>Ley</w:t>
      </w:r>
      <w:r w:rsidRPr="00465BDE">
        <w:rPr>
          <w:rFonts w:ascii="Abadi" w:hAnsi="Abadi"/>
          <w:b w:val="0"/>
          <w:bCs w:val="0"/>
          <w:spacing w:val="-8"/>
          <w:sz w:val="21"/>
          <w:szCs w:val="21"/>
        </w:rPr>
        <w:t xml:space="preserve"> </w:t>
      </w:r>
      <w:r w:rsidRPr="00465BDE">
        <w:rPr>
          <w:rFonts w:ascii="Abadi" w:hAnsi="Abadi"/>
          <w:b w:val="0"/>
          <w:bCs w:val="0"/>
          <w:spacing w:val="-4"/>
          <w:sz w:val="21"/>
          <w:szCs w:val="21"/>
        </w:rPr>
        <w:t>Orgánica</w:t>
      </w:r>
      <w:r w:rsidRPr="00465BDE">
        <w:rPr>
          <w:rFonts w:ascii="Abadi" w:hAnsi="Abadi"/>
          <w:b w:val="0"/>
          <w:bCs w:val="0"/>
          <w:spacing w:val="-8"/>
          <w:sz w:val="21"/>
          <w:szCs w:val="21"/>
        </w:rPr>
        <w:t xml:space="preserve"> </w:t>
      </w:r>
      <w:r w:rsidRPr="00465BDE">
        <w:rPr>
          <w:rFonts w:ascii="Abadi" w:hAnsi="Abadi"/>
          <w:b w:val="0"/>
          <w:bCs w:val="0"/>
          <w:spacing w:val="-4"/>
          <w:sz w:val="21"/>
          <w:szCs w:val="21"/>
        </w:rPr>
        <w:t>de</w:t>
      </w:r>
      <w:r w:rsidRPr="00465BDE">
        <w:rPr>
          <w:rFonts w:ascii="Abadi" w:hAnsi="Abadi"/>
          <w:b w:val="0"/>
          <w:bCs w:val="0"/>
          <w:spacing w:val="-8"/>
          <w:sz w:val="21"/>
          <w:szCs w:val="21"/>
        </w:rPr>
        <w:t xml:space="preserve"> </w:t>
      </w:r>
      <w:r w:rsidRPr="00465BDE">
        <w:rPr>
          <w:rFonts w:ascii="Abadi" w:hAnsi="Abadi"/>
          <w:b w:val="0"/>
          <w:bCs w:val="0"/>
          <w:spacing w:val="-4"/>
          <w:sz w:val="21"/>
          <w:szCs w:val="21"/>
        </w:rPr>
        <w:t>la</w:t>
      </w:r>
      <w:r w:rsidRPr="00465BDE">
        <w:rPr>
          <w:rFonts w:ascii="Abadi" w:hAnsi="Abadi"/>
          <w:b w:val="0"/>
          <w:bCs w:val="0"/>
          <w:spacing w:val="-7"/>
          <w:sz w:val="21"/>
          <w:szCs w:val="21"/>
        </w:rPr>
        <w:t xml:space="preserve"> </w:t>
      </w:r>
      <w:r w:rsidRPr="00465BDE">
        <w:rPr>
          <w:rFonts w:ascii="Abadi" w:hAnsi="Abadi"/>
          <w:b w:val="0"/>
          <w:bCs w:val="0"/>
          <w:spacing w:val="-4"/>
          <w:sz w:val="21"/>
          <w:szCs w:val="21"/>
        </w:rPr>
        <w:t>Fiscalía</w:t>
      </w:r>
      <w:r w:rsidRPr="00465BDE">
        <w:rPr>
          <w:rStyle w:val="FootnoteReference"/>
          <w:rFonts w:ascii="Abadi" w:hAnsi="Abadi" w:cs="Cambria"/>
          <w:b w:val="0"/>
          <w:bCs w:val="0"/>
          <w:spacing w:val="-4"/>
          <w:sz w:val="21"/>
          <w:szCs w:val="21"/>
        </w:rPr>
        <w:footnoteReference w:id="66"/>
      </w:r>
      <w:r w:rsidRPr="00465BDE">
        <w:rPr>
          <w:rFonts w:ascii="Abadi" w:hAnsi="Abadi"/>
          <w:b w:val="0"/>
          <w:bCs w:val="0"/>
          <w:spacing w:val="-4"/>
          <w:sz w:val="21"/>
          <w:szCs w:val="21"/>
        </w:rPr>
        <w:t>.</w:t>
      </w:r>
    </w:p>
    <w:p w14:paraId="4078377C" w14:textId="77777777" w:rsidR="00EB74C4" w:rsidRPr="00465BDE" w:rsidRDefault="00EB74C4" w:rsidP="00EB74C4">
      <w:pPr>
        <w:pStyle w:val="BodyText"/>
        <w:kinsoku w:val="0"/>
        <w:overflowPunct w:val="0"/>
        <w:spacing w:before="233"/>
        <w:ind w:left="102" w:right="115"/>
        <w:rPr>
          <w:rFonts w:ascii="Abadi" w:hAnsi="Abadi"/>
          <w:b w:val="0"/>
          <w:bCs w:val="0"/>
          <w:spacing w:val="-2"/>
          <w:sz w:val="21"/>
          <w:szCs w:val="21"/>
        </w:rPr>
      </w:pPr>
      <w:r w:rsidRPr="00465BDE">
        <w:rPr>
          <w:rFonts w:ascii="Abadi" w:hAnsi="Abadi"/>
          <w:b w:val="0"/>
          <w:bCs w:val="0"/>
          <w:sz w:val="21"/>
          <w:szCs w:val="21"/>
        </w:rPr>
        <w:t>Sin</w:t>
      </w:r>
      <w:r w:rsidRPr="00465BDE">
        <w:rPr>
          <w:rFonts w:ascii="Abadi" w:hAnsi="Abadi"/>
          <w:b w:val="0"/>
          <w:bCs w:val="0"/>
          <w:spacing w:val="-14"/>
          <w:sz w:val="21"/>
          <w:szCs w:val="21"/>
        </w:rPr>
        <w:t xml:space="preserve"> </w:t>
      </w:r>
      <w:r w:rsidRPr="00465BDE">
        <w:rPr>
          <w:rFonts w:ascii="Abadi" w:hAnsi="Abadi"/>
          <w:b w:val="0"/>
          <w:bCs w:val="0"/>
          <w:sz w:val="21"/>
          <w:szCs w:val="21"/>
        </w:rPr>
        <w:t>embargo,</w:t>
      </w:r>
      <w:r w:rsidRPr="00465BDE">
        <w:rPr>
          <w:rFonts w:ascii="Abadi" w:hAnsi="Abadi"/>
          <w:b w:val="0"/>
          <w:bCs w:val="0"/>
          <w:spacing w:val="-13"/>
          <w:sz w:val="21"/>
          <w:szCs w:val="21"/>
        </w:rPr>
        <w:t xml:space="preserve"> </w:t>
      </w:r>
      <w:r w:rsidRPr="00465BDE">
        <w:rPr>
          <w:rFonts w:ascii="Abadi" w:hAnsi="Abadi"/>
          <w:b w:val="0"/>
          <w:bCs w:val="0"/>
          <w:sz w:val="21"/>
          <w:szCs w:val="21"/>
        </w:rPr>
        <w:t>hemos</w:t>
      </w:r>
      <w:r w:rsidRPr="00465BDE">
        <w:rPr>
          <w:rFonts w:ascii="Abadi" w:hAnsi="Abadi"/>
          <w:b w:val="0"/>
          <w:bCs w:val="0"/>
          <w:spacing w:val="-14"/>
          <w:sz w:val="21"/>
          <w:szCs w:val="21"/>
        </w:rPr>
        <w:t xml:space="preserve"> </w:t>
      </w:r>
      <w:r w:rsidRPr="00465BDE">
        <w:rPr>
          <w:rFonts w:ascii="Abadi" w:hAnsi="Abadi"/>
          <w:b w:val="0"/>
          <w:bCs w:val="0"/>
          <w:sz w:val="21"/>
          <w:szCs w:val="21"/>
        </w:rPr>
        <w:t>dado</w:t>
      </w:r>
      <w:r w:rsidRPr="00465BDE">
        <w:rPr>
          <w:rFonts w:ascii="Abadi" w:hAnsi="Abadi"/>
          <w:b w:val="0"/>
          <w:bCs w:val="0"/>
          <w:spacing w:val="-14"/>
          <w:sz w:val="21"/>
          <w:szCs w:val="21"/>
        </w:rPr>
        <w:t xml:space="preserve"> </w:t>
      </w:r>
      <w:r w:rsidRPr="00465BDE">
        <w:rPr>
          <w:rFonts w:ascii="Abadi" w:hAnsi="Abadi"/>
          <w:b w:val="0"/>
          <w:bCs w:val="0"/>
          <w:sz w:val="21"/>
          <w:szCs w:val="21"/>
        </w:rPr>
        <w:t>cuenta</w:t>
      </w:r>
      <w:r w:rsidRPr="00465BDE">
        <w:rPr>
          <w:rFonts w:ascii="Abadi" w:hAnsi="Abadi"/>
          <w:b w:val="0"/>
          <w:bCs w:val="0"/>
          <w:spacing w:val="-14"/>
          <w:sz w:val="21"/>
          <w:szCs w:val="21"/>
        </w:rPr>
        <w:t xml:space="preserve"> </w:t>
      </w:r>
      <w:r w:rsidRPr="00465BDE">
        <w:rPr>
          <w:rFonts w:ascii="Abadi" w:hAnsi="Abadi"/>
          <w:b w:val="0"/>
          <w:bCs w:val="0"/>
          <w:sz w:val="21"/>
          <w:szCs w:val="21"/>
        </w:rPr>
        <w:t>en</w:t>
      </w:r>
      <w:r w:rsidRPr="00465BDE">
        <w:rPr>
          <w:rFonts w:ascii="Abadi" w:hAnsi="Abadi"/>
          <w:b w:val="0"/>
          <w:bCs w:val="0"/>
          <w:spacing w:val="-14"/>
          <w:sz w:val="21"/>
          <w:szCs w:val="21"/>
        </w:rPr>
        <w:t xml:space="preserve"> </w:t>
      </w:r>
      <w:r w:rsidRPr="00465BDE">
        <w:rPr>
          <w:rFonts w:ascii="Abadi" w:hAnsi="Abadi"/>
          <w:b w:val="0"/>
          <w:bCs w:val="0"/>
          <w:sz w:val="21"/>
          <w:szCs w:val="21"/>
        </w:rPr>
        <w:t>múltiples</w:t>
      </w:r>
      <w:r w:rsidRPr="00465BDE">
        <w:rPr>
          <w:rFonts w:ascii="Abadi" w:hAnsi="Abadi"/>
          <w:b w:val="0"/>
          <w:bCs w:val="0"/>
          <w:spacing w:val="-13"/>
          <w:sz w:val="21"/>
          <w:szCs w:val="21"/>
        </w:rPr>
        <w:t xml:space="preserve"> </w:t>
      </w:r>
      <w:r w:rsidRPr="00465BDE">
        <w:rPr>
          <w:rFonts w:ascii="Abadi" w:hAnsi="Abadi"/>
          <w:b w:val="0"/>
          <w:bCs w:val="0"/>
          <w:sz w:val="21"/>
          <w:szCs w:val="21"/>
        </w:rPr>
        <w:t>ocasiones</w:t>
      </w:r>
      <w:r w:rsidRPr="00465BDE">
        <w:rPr>
          <w:rFonts w:ascii="Abadi" w:hAnsi="Abadi"/>
          <w:b w:val="0"/>
          <w:bCs w:val="0"/>
          <w:spacing w:val="-14"/>
          <w:sz w:val="21"/>
          <w:szCs w:val="21"/>
        </w:rPr>
        <w:t xml:space="preserve"> </w:t>
      </w:r>
      <w:r w:rsidRPr="00465BDE">
        <w:rPr>
          <w:rFonts w:ascii="Abadi" w:hAnsi="Abadi"/>
          <w:b w:val="0"/>
          <w:bCs w:val="0"/>
          <w:sz w:val="21"/>
          <w:szCs w:val="21"/>
        </w:rPr>
        <w:t>de</w:t>
      </w:r>
      <w:r w:rsidRPr="00465BDE">
        <w:rPr>
          <w:rFonts w:ascii="Abadi" w:hAnsi="Abadi"/>
          <w:b w:val="0"/>
          <w:bCs w:val="0"/>
          <w:spacing w:val="-14"/>
          <w:sz w:val="21"/>
          <w:szCs w:val="21"/>
        </w:rPr>
        <w:t xml:space="preserve"> </w:t>
      </w:r>
      <w:r w:rsidRPr="00465BDE">
        <w:rPr>
          <w:rFonts w:ascii="Abadi" w:hAnsi="Abadi"/>
          <w:b w:val="0"/>
          <w:bCs w:val="0"/>
          <w:sz w:val="21"/>
          <w:szCs w:val="21"/>
        </w:rPr>
        <w:t>la</w:t>
      </w:r>
      <w:r w:rsidRPr="00465BDE">
        <w:rPr>
          <w:rFonts w:ascii="Abadi" w:hAnsi="Abadi"/>
          <w:b w:val="0"/>
          <w:bCs w:val="0"/>
          <w:spacing w:val="-13"/>
          <w:sz w:val="21"/>
          <w:szCs w:val="21"/>
        </w:rPr>
        <w:t xml:space="preserve"> </w:t>
      </w:r>
      <w:r w:rsidRPr="00465BDE">
        <w:rPr>
          <w:rFonts w:ascii="Abadi" w:hAnsi="Abadi"/>
          <w:b w:val="0"/>
          <w:bCs w:val="0"/>
          <w:sz w:val="21"/>
          <w:szCs w:val="21"/>
        </w:rPr>
        <w:t>ausencia</w:t>
      </w:r>
      <w:r w:rsidRPr="00465BDE">
        <w:rPr>
          <w:rFonts w:ascii="Abadi" w:hAnsi="Abadi"/>
          <w:b w:val="0"/>
          <w:bCs w:val="0"/>
          <w:spacing w:val="-13"/>
          <w:sz w:val="21"/>
          <w:szCs w:val="21"/>
        </w:rPr>
        <w:t xml:space="preserve"> </w:t>
      </w:r>
      <w:r w:rsidRPr="00465BDE">
        <w:rPr>
          <w:rFonts w:ascii="Abadi" w:hAnsi="Abadi"/>
          <w:b w:val="0"/>
          <w:bCs w:val="0"/>
          <w:sz w:val="21"/>
          <w:szCs w:val="21"/>
        </w:rPr>
        <w:t>de</w:t>
      </w:r>
      <w:r w:rsidRPr="00465BDE">
        <w:rPr>
          <w:rFonts w:ascii="Abadi" w:hAnsi="Abadi"/>
          <w:b w:val="0"/>
          <w:bCs w:val="0"/>
          <w:spacing w:val="-14"/>
          <w:sz w:val="21"/>
          <w:szCs w:val="21"/>
        </w:rPr>
        <w:t xml:space="preserve"> </w:t>
      </w:r>
      <w:r w:rsidRPr="00465BDE">
        <w:rPr>
          <w:rFonts w:ascii="Abadi" w:hAnsi="Abadi"/>
          <w:b w:val="0"/>
          <w:bCs w:val="0"/>
          <w:sz w:val="21"/>
          <w:szCs w:val="21"/>
        </w:rPr>
        <w:t xml:space="preserve">una Fiscalía estatal que opere a través de dichos principios. Casos como los de la </w:t>
      </w:r>
      <w:r w:rsidRPr="00465BDE">
        <w:rPr>
          <w:rFonts w:ascii="Abadi" w:hAnsi="Abadi"/>
          <w:b w:val="0"/>
          <w:bCs w:val="0"/>
          <w:spacing w:val="-4"/>
          <w:sz w:val="21"/>
          <w:szCs w:val="21"/>
        </w:rPr>
        <w:t>joven</w:t>
      </w:r>
      <w:r w:rsidRPr="00465BDE">
        <w:rPr>
          <w:rFonts w:ascii="Abadi" w:hAnsi="Abadi"/>
          <w:b w:val="0"/>
          <w:bCs w:val="0"/>
          <w:spacing w:val="-7"/>
          <w:sz w:val="21"/>
          <w:szCs w:val="21"/>
        </w:rPr>
        <w:t xml:space="preserve"> </w:t>
      </w:r>
      <w:r w:rsidRPr="00465BDE">
        <w:rPr>
          <w:rFonts w:ascii="Abadi" w:hAnsi="Abadi"/>
          <w:b w:val="0"/>
          <w:bCs w:val="0"/>
          <w:spacing w:val="-4"/>
          <w:sz w:val="21"/>
          <w:szCs w:val="21"/>
        </w:rPr>
        <w:t>Regina</w:t>
      </w:r>
      <w:r w:rsidRPr="00465BDE">
        <w:rPr>
          <w:rFonts w:ascii="Abadi" w:hAnsi="Abadi"/>
          <w:b w:val="0"/>
          <w:bCs w:val="0"/>
          <w:spacing w:val="-9"/>
          <w:sz w:val="21"/>
          <w:szCs w:val="21"/>
        </w:rPr>
        <w:t xml:space="preserve"> </w:t>
      </w:r>
      <w:r w:rsidRPr="00465BDE">
        <w:rPr>
          <w:rFonts w:ascii="Abadi" w:hAnsi="Abadi"/>
          <w:b w:val="0"/>
          <w:bCs w:val="0"/>
          <w:spacing w:val="-4"/>
          <w:sz w:val="21"/>
          <w:szCs w:val="21"/>
        </w:rPr>
        <w:t>y</w:t>
      </w:r>
      <w:r w:rsidRPr="00465BDE">
        <w:rPr>
          <w:rFonts w:ascii="Abadi" w:hAnsi="Abadi"/>
          <w:b w:val="0"/>
          <w:bCs w:val="0"/>
          <w:spacing w:val="-9"/>
          <w:sz w:val="21"/>
          <w:szCs w:val="21"/>
        </w:rPr>
        <w:t xml:space="preserve"> </w:t>
      </w:r>
      <w:r w:rsidRPr="00465BDE">
        <w:rPr>
          <w:rFonts w:ascii="Abadi" w:hAnsi="Abadi"/>
          <w:b w:val="0"/>
          <w:bCs w:val="0"/>
          <w:spacing w:val="-4"/>
          <w:sz w:val="21"/>
          <w:szCs w:val="21"/>
        </w:rPr>
        <w:t>la</w:t>
      </w:r>
      <w:r w:rsidRPr="00465BDE">
        <w:rPr>
          <w:rFonts w:ascii="Abadi" w:hAnsi="Abadi"/>
          <w:b w:val="0"/>
          <w:bCs w:val="0"/>
          <w:spacing w:val="-9"/>
          <w:sz w:val="21"/>
          <w:szCs w:val="21"/>
        </w:rPr>
        <w:t xml:space="preserve"> </w:t>
      </w:r>
      <w:r w:rsidRPr="00465BDE">
        <w:rPr>
          <w:rFonts w:ascii="Abadi" w:hAnsi="Abadi"/>
          <w:b w:val="0"/>
          <w:bCs w:val="0"/>
          <w:spacing w:val="-4"/>
          <w:sz w:val="21"/>
          <w:szCs w:val="21"/>
        </w:rPr>
        <w:t>joven</w:t>
      </w:r>
      <w:r w:rsidRPr="00465BDE">
        <w:rPr>
          <w:rFonts w:ascii="Abadi" w:hAnsi="Abadi"/>
          <w:b w:val="0"/>
          <w:bCs w:val="0"/>
          <w:spacing w:val="-7"/>
          <w:sz w:val="21"/>
          <w:szCs w:val="21"/>
        </w:rPr>
        <w:t xml:space="preserve"> </w:t>
      </w:r>
      <w:r w:rsidRPr="00465BDE">
        <w:rPr>
          <w:rFonts w:ascii="Abadi" w:hAnsi="Abadi"/>
          <w:b w:val="0"/>
          <w:bCs w:val="0"/>
          <w:spacing w:val="-4"/>
          <w:sz w:val="21"/>
          <w:szCs w:val="21"/>
        </w:rPr>
        <w:t>María</w:t>
      </w:r>
      <w:r w:rsidRPr="00465BDE">
        <w:rPr>
          <w:rFonts w:ascii="Abadi" w:hAnsi="Abadi"/>
          <w:b w:val="0"/>
          <w:bCs w:val="0"/>
          <w:spacing w:val="-9"/>
          <w:sz w:val="21"/>
          <w:szCs w:val="21"/>
        </w:rPr>
        <w:t xml:space="preserve"> </w:t>
      </w:r>
      <w:r w:rsidRPr="00465BDE">
        <w:rPr>
          <w:rFonts w:ascii="Abadi" w:hAnsi="Abadi"/>
          <w:b w:val="0"/>
          <w:bCs w:val="0"/>
          <w:spacing w:val="-4"/>
          <w:sz w:val="21"/>
          <w:szCs w:val="21"/>
        </w:rPr>
        <w:t>José,</w:t>
      </w:r>
      <w:r w:rsidRPr="00465BDE">
        <w:rPr>
          <w:rFonts w:ascii="Abadi" w:hAnsi="Abadi"/>
          <w:b w:val="0"/>
          <w:bCs w:val="0"/>
          <w:spacing w:val="-8"/>
          <w:sz w:val="21"/>
          <w:szCs w:val="21"/>
        </w:rPr>
        <w:t xml:space="preserve"> </w:t>
      </w:r>
      <w:r w:rsidRPr="00465BDE">
        <w:rPr>
          <w:rFonts w:ascii="Abadi" w:hAnsi="Abadi"/>
          <w:b w:val="0"/>
          <w:bCs w:val="0"/>
          <w:spacing w:val="-4"/>
          <w:sz w:val="21"/>
          <w:szCs w:val="21"/>
        </w:rPr>
        <w:t>en</w:t>
      </w:r>
      <w:r w:rsidRPr="00465BDE">
        <w:rPr>
          <w:rFonts w:ascii="Abadi" w:hAnsi="Abadi"/>
          <w:b w:val="0"/>
          <w:bCs w:val="0"/>
          <w:spacing w:val="-9"/>
          <w:sz w:val="21"/>
          <w:szCs w:val="21"/>
        </w:rPr>
        <w:t xml:space="preserve"> </w:t>
      </w:r>
      <w:r w:rsidRPr="00465BDE">
        <w:rPr>
          <w:rFonts w:ascii="Abadi" w:hAnsi="Abadi"/>
          <w:b w:val="0"/>
          <w:bCs w:val="0"/>
          <w:spacing w:val="-4"/>
          <w:sz w:val="21"/>
          <w:szCs w:val="21"/>
        </w:rPr>
        <w:t>los</w:t>
      </w:r>
      <w:r w:rsidRPr="00465BDE">
        <w:rPr>
          <w:rFonts w:ascii="Abadi" w:hAnsi="Abadi"/>
          <w:b w:val="0"/>
          <w:bCs w:val="0"/>
          <w:spacing w:val="-9"/>
          <w:sz w:val="21"/>
          <w:szCs w:val="21"/>
        </w:rPr>
        <w:t xml:space="preserve"> </w:t>
      </w:r>
      <w:r w:rsidRPr="00465BDE">
        <w:rPr>
          <w:rFonts w:ascii="Abadi" w:hAnsi="Abadi"/>
          <w:b w:val="0"/>
          <w:bCs w:val="0"/>
          <w:spacing w:val="-4"/>
          <w:sz w:val="21"/>
          <w:szCs w:val="21"/>
        </w:rPr>
        <w:t>que</w:t>
      </w:r>
      <w:r w:rsidRPr="00465BDE">
        <w:rPr>
          <w:rFonts w:ascii="Abadi" w:hAnsi="Abadi"/>
          <w:b w:val="0"/>
          <w:bCs w:val="0"/>
          <w:spacing w:val="-7"/>
          <w:sz w:val="21"/>
          <w:szCs w:val="21"/>
        </w:rPr>
        <w:t xml:space="preserve"> </w:t>
      </w:r>
      <w:r w:rsidRPr="00465BDE">
        <w:rPr>
          <w:rFonts w:ascii="Abadi" w:hAnsi="Abadi"/>
          <w:b w:val="0"/>
          <w:bCs w:val="0"/>
          <w:spacing w:val="-4"/>
          <w:sz w:val="21"/>
          <w:szCs w:val="21"/>
        </w:rPr>
        <w:t>las</w:t>
      </w:r>
      <w:r w:rsidRPr="00465BDE">
        <w:rPr>
          <w:rFonts w:ascii="Abadi" w:hAnsi="Abadi"/>
          <w:b w:val="0"/>
          <w:bCs w:val="0"/>
          <w:spacing w:val="-8"/>
          <w:sz w:val="21"/>
          <w:szCs w:val="21"/>
        </w:rPr>
        <w:t xml:space="preserve"> </w:t>
      </w:r>
      <w:r w:rsidRPr="00465BDE">
        <w:rPr>
          <w:rFonts w:ascii="Abadi" w:hAnsi="Abadi"/>
          <w:b w:val="0"/>
          <w:bCs w:val="0"/>
          <w:spacing w:val="-4"/>
          <w:sz w:val="21"/>
          <w:szCs w:val="21"/>
        </w:rPr>
        <w:t>denuncias</w:t>
      </w:r>
      <w:r w:rsidRPr="00465BDE">
        <w:rPr>
          <w:rFonts w:ascii="Abadi" w:hAnsi="Abadi"/>
          <w:b w:val="0"/>
          <w:bCs w:val="0"/>
          <w:spacing w:val="-7"/>
          <w:sz w:val="21"/>
          <w:szCs w:val="21"/>
        </w:rPr>
        <w:t xml:space="preserve"> </w:t>
      </w:r>
      <w:r w:rsidRPr="00465BDE">
        <w:rPr>
          <w:rFonts w:ascii="Abadi" w:hAnsi="Abadi"/>
          <w:b w:val="0"/>
          <w:bCs w:val="0"/>
          <w:spacing w:val="-4"/>
          <w:sz w:val="21"/>
          <w:szCs w:val="21"/>
        </w:rPr>
        <w:t>por</w:t>
      </w:r>
      <w:r w:rsidRPr="00465BDE">
        <w:rPr>
          <w:rFonts w:ascii="Abadi" w:hAnsi="Abadi"/>
          <w:b w:val="0"/>
          <w:bCs w:val="0"/>
          <w:spacing w:val="-8"/>
          <w:sz w:val="21"/>
          <w:szCs w:val="21"/>
        </w:rPr>
        <w:t xml:space="preserve"> </w:t>
      </w:r>
      <w:r w:rsidRPr="00465BDE">
        <w:rPr>
          <w:rFonts w:ascii="Abadi" w:hAnsi="Abadi"/>
          <w:b w:val="0"/>
          <w:bCs w:val="0"/>
          <w:spacing w:val="-4"/>
          <w:sz w:val="21"/>
          <w:szCs w:val="21"/>
        </w:rPr>
        <w:t>violación</w:t>
      </w:r>
      <w:r w:rsidRPr="00465BDE">
        <w:rPr>
          <w:rFonts w:ascii="Abadi" w:hAnsi="Abadi"/>
          <w:b w:val="0"/>
          <w:bCs w:val="0"/>
          <w:spacing w:val="-8"/>
          <w:sz w:val="21"/>
          <w:szCs w:val="21"/>
        </w:rPr>
        <w:t xml:space="preserve"> </w:t>
      </w:r>
      <w:r w:rsidRPr="00465BDE">
        <w:rPr>
          <w:rFonts w:ascii="Abadi" w:hAnsi="Abadi"/>
          <w:b w:val="0"/>
          <w:bCs w:val="0"/>
          <w:spacing w:val="-4"/>
          <w:sz w:val="21"/>
          <w:szCs w:val="21"/>
        </w:rPr>
        <w:t xml:space="preserve">fueron </w:t>
      </w:r>
      <w:r w:rsidRPr="00465BDE">
        <w:rPr>
          <w:rFonts w:ascii="Abadi" w:hAnsi="Abadi"/>
          <w:b w:val="0"/>
          <w:bCs w:val="0"/>
          <w:spacing w:val="-6"/>
          <w:sz w:val="21"/>
          <w:szCs w:val="21"/>
        </w:rPr>
        <w:t>investigadas</w:t>
      </w:r>
      <w:r w:rsidRPr="00465BDE">
        <w:rPr>
          <w:rFonts w:ascii="Abadi" w:hAnsi="Abadi"/>
          <w:b w:val="0"/>
          <w:bCs w:val="0"/>
          <w:spacing w:val="-9"/>
          <w:sz w:val="21"/>
          <w:szCs w:val="21"/>
        </w:rPr>
        <w:t xml:space="preserve"> </w:t>
      </w:r>
      <w:r w:rsidRPr="00465BDE">
        <w:rPr>
          <w:rFonts w:ascii="Abadi" w:hAnsi="Abadi"/>
          <w:b w:val="0"/>
          <w:bCs w:val="0"/>
          <w:spacing w:val="-6"/>
          <w:sz w:val="21"/>
          <w:szCs w:val="21"/>
        </w:rPr>
        <w:t>con</w:t>
      </w:r>
      <w:r w:rsidRPr="00465BDE">
        <w:rPr>
          <w:rFonts w:ascii="Abadi" w:hAnsi="Abadi"/>
          <w:b w:val="0"/>
          <w:bCs w:val="0"/>
          <w:spacing w:val="-8"/>
          <w:sz w:val="21"/>
          <w:szCs w:val="21"/>
        </w:rPr>
        <w:t xml:space="preserve"> </w:t>
      </w:r>
      <w:r w:rsidRPr="00465BDE">
        <w:rPr>
          <w:rFonts w:ascii="Abadi" w:hAnsi="Abadi"/>
          <w:b w:val="0"/>
          <w:bCs w:val="0"/>
          <w:spacing w:val="-6"/>
          <w:sz w:val="21"/>
          <w:szCs w:val="21"/>
        </w:rPr>
        <w:t>negligencia</w:t>
      </w:r>
      <w:r w:rsidRPr="00465BDE">
        <w:rPr>
          <w:rFonts w:ascii="Abadi" w:hAnsi="Abadi"/>
          <w:b w:val="0"/>
          <w:bCs w:val="0"/>
          <w:spacing w:val="-8"/>
          <w:sz w:val="21"/>
          <w:szCs w:val="21"/>
        </w:rPr>
        <w:t xml:space="preserve"> </w:t>
      </w:r>
      <w:r w:rsidRPr="00465BDE">
        <w:rPr>
          <w:rFonts w:ascii="Abadi" w:hAnsi="Abadi"/>
          <w:b w:val="0"/>
          <w:bCs w:val="0"/>
          <w:spacing w:val="-6"/>
          <w:sz w:val="21"/>
          <w:szCs w:val="21"/>
        </w:rPr>
        <w:t>y</w:t>
      </w:r>
      <w:r w:rsidRPr="00465BDE">
        <w:rPr>
          <w:rFonts w:ascii="Abadi" w:hAnsi="Abadi"/>
          <w:b w:val="0"/>
          <w:bCs w:val="0"/>
          <w:spacing w:val="-9"/>
          <w:sz w:val="21"/>
          <w:szCs w:val="21"/>
        </w:rPr>
        <w:t xml:space="preserve"> </w:t>
      </w:r>
      <w:r w:rsidRPr="00465BDE">
        <w:rPr>
          <w:rFonts w:ascii="Abadi" w:hAnsi="Abadi"/>
          <w:b w:val="0"/>
          <w:bCs w:val="0"/>
          <w:spacing w:val="-6"/>
          <w:sz w:val="21"/>
          <w:szCs w:val="21"/>
        </w:rPr>
        <w:t>los</w:t>
      </w:r>
      <w:r w:rsidRPr="00465BDE">
        <w:rPr>
          <w:rFonts w:ascii="Abadi" w:hAnsi="Abadi"/>
          <w:b w:val="0"/>
          <w:bCs w:val="0"/>
          <w:spacing w:val="-8"/>
          <w:sz w:val="21"/>
          <w:szCs w:val="21"/>
        </w:rPr>
        <w:t xml:space="preserve"> </w:t>
      </w:r>
      <w:r w:rsidRPr="00465BDE">
        <w:rPr>
          <w:rFonts w:ascii="Abadi" w:hAnsi="Abadi"/>
          <w:b w:val="0"/>
          <w:bCs w:val="0"/>
          <w:spacing w:val="-6"/>
          <w:sz w:val="21"/>
          <w:szCs w:val="21"/>
        </w:rPr>
        <w:t>presuntos</w:t>
      </w:r>
      <w:r w:rsidRPr="00465BDE">
        <w:rPr>
          <w:rFonts w:ascii="Abadi" w:hAnsi="Abadi"/>
          <w:b w:val="0"/>
          <w:bCs w:val="0"/>
          <w:spacing w:val="-8"/>
          <w:sz w:val="21"/>
          <w:szCs w:val="21"/>
        </w:rPr>
        <w:t xml:space="preserve"> </w:t>
      </w:r>
      <w:r w:rsidRPr="00465BDE">
        <w:rPr>
          <w:rFonts w:ascii="Abadi" w:hAnsi="Abadi"/>
          <w:b w:val="0"/>
          <w:bCs w:val="0"/>
          <w:spacing w:val="-6"/>
          <w:sz w:val="21"/>
          <w:szCs w:val="21"/>
        </w:rPr>
        <w:t>delitos</w:t>
      </w:r>
      <w:r w:rsidRPr="00465BDE">
        <w:rPr>
          <w:rFonts w:ascii="Abadi" w:hAnsi="Abadi"/>
          <w:b w:val="0"/>
          <w:bCs w:val="0"/>
          <w:spacing w:val="-9"/>
          <w:sz w:val="21"/>
          <w:szCs w:val="21"/>
        </w:rPr>
        <w:t xml:space="preserve"> </w:t>
      </w:r>
      <w:r w:rsidRPr="00465BDE">
        <w:rPr>
          <w:rFonts w:ascii="Abadi" w:hAnsi="Abadi"/>
          <w:b w:val="0"/>
          <w:bCs w:val="0"/>
          <w:spacing w:val="-6"/>
          <w:sz w:val="21"/>
          <w:szCs w:val="21"/>
        </w:rPr>
        <w:t>reclasificados</w:t>
      </w:r>
      <w:r w:rsidRPr="00465BDE">
        <w:rPr>
          <w:rFonts w:ascii="Abadi" w:hAnsi="Abadi"/>
          <w:b w:val="0"/>
          <w:bCs w:val="0"/>
          <w:spacing w:val="-7"/>
          <w:sz w:val="21"/>
          <w:szCs w:val="21"/>
        </w:rPr>
        <w:t xml:space="preserve"> </w:t>
      </w:r>
      <w:r w:rsidRPr="00465BDE">
        <w:rPr>
          <w:rFonts w:ascii="Abadi" w:hAnsi="Abadi"/>
          <w:b w:val="0"/>
          <w:bCs w:val="0"/>
          <w:spacing w:val="-6"/>
          <w:sz w:val="21"/>
          <w:szCs w:val="21"/>
        </w:rPr>
        <w:t>para</w:t>
      </w:r>
      <w:r w:rsidRPr="00465BDE">
        <w:rPr>
          <w:rFonts w:ascii="Abadi" w:hAnsi="Abadi"/>
          <w:b w:val="0"/>
          <w:bCs w:val="0"/>
          <w:spacing w:val="-8"/>
          <w:sz w:val="21"/>
          <w:szCs w:val="21"/>
        </w:rPr>
        <w:t xml:space="preserve"> </w:t>
      </w:r>
      <w:r w:rsidRPr="00465BDE">
        <w:rPr>
          <w:rFonts w:ascii="Abadi" w:hAnsi="Abadi"/>
          <w:b w:val="0"/>
          <w:bCs w:val="0"/>
          <w:spacing w:val="-6"/>
          <w:sz w:val="21"/>
          <w:szCs w:val="21"/>
        </w:rPr>
        <w:t xml:space="preserve">disminuir </w:t>
      </w:r>
      <w:r w:rsidRPr="00465BDE">
        <w:rPr>
          <w:rFonts w:ascii="Abadi" w:hAnsi="Abadi"/>
          <w:b w:val="0"/>
          <w:bCs w:val="0"/>
          <w:sz w:val="21"/>
          <w:szCs w:val="21"/>
        </w:rPr>
        <w:t xml:space="preserve">la gravedad y dejar al presunto culpable en liberad. han dejado en duda la </w:t>
      </w:r>
      <w:r w:rsidRPr="00465BDE">
        <w:rPr>
          <w:rFonts w:ascii="Abadi" w:hAnsi="Abadi"/>
          <w:b w:val="0"/>
          <w:bCs w:val="0"/>
          <w:spacing w:val="-2"/>
          <w:sz w:val="21"/>
          <w:szCs w:val="21"/>
        </w:rPr>
        <w:t>fiabilidad</w:t>
      </w:r>
      <w:r w:rsidRPr="00465BDE">
        <w:rPr>
          <w:rFonts w:ascii="Abadi" w:hAnsi="Abadi"/>
          <w:b w:val="0"/>
          <w:bCs w:val="0"/>
          <w:spacing w:val="-13"/>
          <w:sz w:val="21"/>
          <w:szCs w:val="21"/>
        </w:rPr>
        <w:t xml:space="preserve"> </w:t>
      </w:r>
      <w:r w:rsidRPr="00465BDE">
        <w:rPr>
          <w:rFonts w:ascii="Abadi" w:hAnsi="Abadi"/>
          <w:b w:val="0"/>
          <w:bCs w:val="0"/>
          <w:spacing w:val="-2"/>
          <w:sz w:val="21"/>
          <w:szCs w:val="21"/>
        </w:rPr>
        <w:t>de</w:t>
      </w:r>
      <w:r w:rsidRPr="00465BDE">
        <w:rPr>
          <w:rFonts w:ascii="Abadi" w:hAnsi="Abadi"/>
          <w:b w:val="0"/>
          <w:bCs w:val="0"/>
          <w:spacing w:val="-12"/>
          <w:sz w:val="21"/>
          <w:szCs w:val="21"/>
        </w:rPr>
        <w:t xml:space="preserve"> </w:t>
      </w:r>
      <w:r w:rsidRPr="00465BDE">
        <w:rPr>
          <w:rFonts w:ascii="Abadi" w:hAnsi="Abadi"/>
          <w:b w:val="0"/>
          <w:bCs w:val="0"/>
          <w:spacing w:val="-2"/>
          <w:sz w:val="21"/>
          <w:szCs w:val="21"/>
        </w:rPr>
        <w:t>las</w:t>
      </w:r>
      <w:r w:rsidRPr="00465BDE">
        <w:rPr>
          <w:rFonts w:ascii="Abadi" w:hAnsi="Abadi"/>
          <w:b w:val="0"/>
          <w:bCs w:val="0"/>
          <w:spacing w:val="-12"/>
          <w:sz w:val="21"/>
          <w:szCs w:val="21"/>
        </w:rPr>
        <w:t xml:space="preserve"> </w:t>
      </w:r>
      <w:r w:rsidRPr="00465BDE">
        <w:rPr>
          <w:rFonts w:ascii="Abadi" w:hAnsi="Abadi"/>
          <w:b w:val="0"/>
          <w:bCs w:val="0"/>
          <w:spacing w:val="-2"/>
          <w:sz w:val="21"/>
          <w:szCs w:val="21"/>
        </w:rPr>
        <w:t>determinaciones</w:t>
      </w:r>
      <w:r w:rsidRPr="00465BDE">
        <w:rPr>
          <w:rFonts w:ascii="Abadi" w:hAnsi="Abadi"/>
          <w:b w:val="0"/>
          <w:bCs w:val="0"/>
          <w:spacing w:val="-13"/>
          <w:sz w:val="21"/>
          <w:szCs w:val="21"/>
        </w:rPr>
        <w:t xml:space="preserve"> </w:t>
      </w:r>
      <w:r w:rsidRPr="00465BDE">
        <w:rPr>
          <w:rFonts w:ascii="Abadi" w:hAnsi="Abadi"/>
          <w:b w:val="0"/>
          <w:bCs w:val="0"/>
          <w:spacing w:val="-2"/>
          <w:sz w:val="21"/>
          <w:szCs w:val="21"/>
        </w:rPr>
        <w:t>de</w:t>
      </w:r>
      <w:r w:rsidRPr="00465BDE">
        <w:rPr>
          <w:rFonts w:ascii="Abadi" w:hAnsi="Abadi"/>
          <w:b w:val="0"/>
          <w:bCs w:val="0"/>
          <w:spacing w:val="-12"/>
          <w:sz w:val="21"/>
          <w:szCs w:val="21"/>
        </w:rPr>
        <w:t xml:space="preserve"> </w:t>
      </w:r>
      <w:r w:rsidRPr="00465BDE">
        <w:rPr>
          <w:rFonts w:ascii="Abadi" w:hAnsi="Abadi"/>
          <w:b w:val="0"/>
          <w:bCs w:val="0"/>
          <w:spacing w:val="-2"/>
          <w:sz w:val="21"/>
          <w:szCs w:val="21"/>
        </w:rPr>
        <w:t>la</w:t>
      </w:r>
      <w:r w:rsidRPr="00465BDE">
        <w:rPr>
          <w:rFonts w:ascii="Abadi" w:hAnsi="Abadi"/>
          <w:b w:val="0"/>
          <w:bCs w:val="0"/>
          <w:spacing w:val="-12"/>
          <w:sz w:val="21"/>
          <w:szCs w:val="21"/>
        </w:rPr>
        <w:t xml:space="preserve"> </w:t>
      </w:r>
      <w:r w:rsidRPr="00465BDE">
        <w:rPr>
          <w:rFonts w:ascii="Abadi" w:hAnsi="Abadi"/>
          <w:b w:val="0"/>
          <w:bCs w:val="0"/>
          <w:spacing w:val="-2"/>
          <w:sz w:val="21"/>
          <w:szCs w:val="21"/>
        </w:rPr>
        <w:t>institución.</w:t>
      </w:r>
    </w:p>
    <w:p w14:paraId="5EF56DA1" w14:textId="77777777" w:rsidR="00EB74C4" w:rsidRPr="00465BDE" w:rsidRDefault="00EB74C4" w:rsidP="00EB74C4">
      <w:pPr>
        <w:pStyle w:val="BodyText"/>
        <w:kinsoku w:val="0"/>
        <w:overflowPunct w:val="0"/>
        <w:spacing w:before="233"/>
        <w:ind w:left="102" w:right="117"/>
        <w:rPr>
          <w:rFonts w:ascii="Abadi" w:hAnsi="Abadi"/>
          <w:b w:val="0"/>
          <w:bCs w:val="0"/>
          <w:sz w:val="21"/>
          <w:szCs w:val="21"/>
        </w:rPr>
      </w:pPr>
      <w:r w:rsidRPr="00465BDE">
        <w:rPr>
          <w:rFonts w:ascii="Abadi" w:hAnsi="Abadi"/>
          <w:b w:val="0"/>
          <w:bCs w:val="0"/>
          <w:spacing w:val="-4"/>
          <w:sz w:val="21"/>
          <w:szCs w:val="21"/>
        </w:rPr>
        <w:t>Desde</w:t>
      </w:r>
      <w:r w:rsidRPr="00465BDE">
        <w:rPr>
          <w:rFonts w:ascii="Abadi" w:hAnsi="Abadi"/>
          <w:b w:val="0"/>
          <w:bCs w:val="0"/>
          <w:spacing w:val="-10"/>
          <w:sz w:val="21"/>
          <w:szCs w:val="21"/>
        </w:rPr>
        <w:t xml:space="preserve"> </w:t>
      </w:r>
      <w:r w:rsidRPr="00465BDE">
        <w:rPr>
          <w:rFonts w:ascii="Abadi" w:hAnsi="Abadi"/>
          <w:b w:val="0"/>
          <w:bCs w:val="0"/>
          <w:spacing w:val="-4"/>
          <w:sz w:val="21"/>
          <w:szCs w:val="21"/>
        </w:rPr>
        <w:t>el</w:t>
      </w:r>
      <w:r w:rsidRPr="00465BDE">
        <w:rPr>
          <w:rFonts w:ascii="Abadi" w:hAnsi="Abadi"/>
          <w:b w:val="0"/>
          <w:bCs w:val="0"/>
          <w:spacing w:val="-9"/>
          <w:sz w:val="21"/>
          <w:szCs w:val="21"/>
        </w:rPr>
        <w:t xml:space="preserve"> </w:t>
      </w:r>
      <w:r w:rsidRPr="00465BDE">
        <w:rPr>
          <w:rFonts w:ascii="Abadi" w:hAnsi="Abadi"/>
          <w:b w:val="0"/>
          <w:bCs w:val="0"/>
          <w:spacing w:val="-4"/>
          <w:sz w:val="21"/>
          <w:szCs w:val="21"/>
        </w:rPr>
        <w:t>Grupo</w:t>
      </w:r>
      <w:r w:rsidRPr="00465BDE">
        <w:rPr>
          <w:rFonts w:ascii="Abadi" w:hAnsi="Abadi"/>
          <w:b w:val="0"/>
          <w:bCs w:val="0"/>
          <w:spacing w:val="-9"/>
          <w:sz w:val="21"/>
          <w:szCs w:val="21"/>
        </w:rPr>
        <w:t xml:space="preserve"> </w:t>
      </w:r>
      <w:r w:rsidRPr="00465BDE">
        <w:rPr>
          <w:rFonts w:ascii="Abadi" w:hAnsi="Abadi"/>
          <w:b w:val="0"/>
          <w:bCs w:val="0"/>
          <w:spacing w:val="-4"/>
          <w:sz w:val="21"/>
          <w:szCs w:val="21"/>
        </w:rPr>
        <w:t>Parlamentario</w:t>
      </w:r>
      <w:r w:rsidRPr="00465BDE">
        <w:rPr>
          <w:rFonts w:ascii="Abadi" w:hAnsi="Abadi"/>
          <w:b w:val="0"/>
          <w:bCs w:val="0"/>
          <w:spacing w:val="-11"/>
          <w:sz w:val="21"/>
          <w:szCs w:val="21"/>
        </w:rPr>
        <w:t xml:space="preserve"> </w:t>
      </w:r>
      <w:r w:rsidRPr="00465BDE">
        <w:rPr>
          <w:rFonts w:ascii="Abadi" w:hAnsi="Abadi"/>
          <w:b w:val="0"/>
          <w:bCs w:val="0"/>
          <w:spacing w:val="-4"/>
          <w:sz w:val="21"/>
          <w:szCs w:val="21"/>
        </w:rPr>
        <w:t>de</w:t>
      </w:r>
      <w:r w:rsidRPr="00465BDE">
        <w:rPr>
          <w:rFonts w:ascii="Abadi" w:hAnsi="Abadi"/>
          <w:b w:val="0"/>
          <w:bCs w:val="0"/>
          <w:spacing w:val="-5"/>
          <w:sz w:val="21"/>
          <w:szCs w:val="21"/>
        </w:rPr>
        <w:t xml:space="preserve"> </w:t>
      </w:r>
      <w:r w:rsidRPr="00465BDE">
        <w:rPr>
          <w:rFonts w:ascii="Abadi" w:hAnsi="Abadi"/>
          <w:b w:val="0"/>
          <w:bCs w:val="0"/>
          <w:spacing w:val="-4"/>
          <w:sz w:val="21"/>
          <w:szCs w:val="21"/>
        </w:rPr>
        <w:t>Morena,</w:t>
      </w:r>
      <w:r w:rsidRPr="00465BDE">
        <w:rPr>
          <w:rFonts w:ascii="Abadi" w:hAnsi="Abadi"/>
          <w:b w:val="0"/>
          <w:bCs w:val="0"/>
          <w:spacing w:val="-8"/>
          <w:sz w:val="21"/>
          <w:szCs w:val="21"/>
        </w:rPr>
        <w:t xml:space="preserve"> </w:t>
      </w:r>
      <w:r w:rsidRPr="00465BDE">
        <w:rPr>
          <w:rFonts w:ascii="Abadi" w:hAnsi="Abadi"/>
          <w:b w:val="0"/>
          <w:bCs w:val="0"/>
          <w:spacing w:val="-4"/>
          <w:sz w:val="21"/>
          <w:szCs w:val="21"/>
        </w:rPr>
        <w:t>consideramos</w:t>
      </w:r>
      <w:r w:rsidRPr="00465BDE">
        <w:rPr>
          <w:rFonts w:ascii="Abadi" w:hAnsi="Abadi"/>
          <w:b w:val="0"/>
          <w:bCs w:val="0"/>
          <w:spacing w:val="-8"/>
          <w:sz w:val="21"/>
          <w:szCs w:val="21"/>
        </w:rPr>
        <w:t xml:space="preserve"> </w:t>
      </w:r>
      <w:r w:rsidRPr="00465BDE">
        <w:rPr>
          <w:rFonts w:ascii="Abadi" w:hAnsi="Abadi"/>
          <w:b w:val="0"/>
          <w:bCs w:val="0"/>
          <w:spacing w:val="-4"/>
          <w:sz w:val="21"/>
          <w:szCs w:val="21"/>
        </w:rPr>
        <w:t>que</w:t>
      </w:r>
      <w:r w:rsidRPr="00465BDE">
        <w:rPr>
          <w:rFonts w:ascii="Abadi" w:hAnsi="Abadi"/>
          <w:b w:val="0"/>
          <w:bCs w:val="0"/>
          <w:spacing w:val="-10"/>
          <w:sz w:val="21"/>
          <w:szCs w:val="21"/>
        </w:rPr>
        <w:t xml:space="preserve"> </w:t>
      </w:r>
      <w:r w:rsidRPr="00465BDE">
        <w:rPr>
          <w:rFonts w:ascii="Abadi" w:hAnsi="Abadi"/>
          <w:b w:val="0"/>
          <w:bCs w:val="0"/>
          <w:spacing w:val="-4"/>
          <w:sz w:val="21"/>
          <w:szCs w:val="21"/>
        </w:rPr>
        <w:t>una</w:t>
      </w:r>
      <w:r w:rsidRPr="00465BDE">
        <w:rPr>
          <w:rFonts w:ascii="Abadi" w:hAnsi="Abadi"/>
          <w:b w:val="0"/>
          <w:bCs w:val="0"/>
          <w:spacing w:val="-8"/>
          <w:sz w:val="21"/>
          <w:szCs w:val="21"/>
        </w:rPr>
        <w:t xml:space="preserve"> </w:t>
      </w:r>
      <w:r w:rsidRPr="00465BDE">
        <w:rPr>
          <w:rFonts w:ascii="Abadi" w:hAnsi="Abadi"/>
          <w:b w:val="0"/>
          <w:bCs w:val="0"/>
          <w:spacing w:val="-4"/>
          <w:sz w:val="21"/>
          <w:szCs w:val="21"/>
        </w:rPr>
        <w:t>de</w:t>
      </w:r>
      <w:r w:rsidRPr="00465BDE">
        <w:rPr>
          <w:rFonts w:ascii="Abadi" w:hAnsi="Abadi"/>
          <w:b w:val="0"/>
          <w:bCs w:val="0"/>
          <w:spacing w:val="-10"/>
          <w:sz w:val="21"/>
          <w:szCs w:val="21"/>
        </w:rPr>
        <w:t xml:space="preserve"> </w:t>
      </w:r>
      <w:r w:rsidRPr="00465BDE">
        <w:rPr>
          <w:rFonts w:ascii="Abadi" w:hAnsi="Abadi"/>
          <w:b w:val="0"/>
          <w:bCs w:val="0"/>
          <w:spacing w:val="-4"/>
          <w:sz w:val="21"/>
          <w:szCs w:val="21"/>
        </w:rPr>
        <w:t>las</w:t>
      </w:r>
      <w:r w:rsidRPr="00465BDE">
        <w:rPr>
          <w:rFonts w:ascii="Abadi" w:hAnsi="Abadi"/>
          <w:b w:val="0"/>
          <w:bCs w:val="0"/>
          <w:spacing w:val="-10"/>
          <w:sz w:val="21"/>
          <w:szCs w:val="21"/>
        </w:rPr>
        <w:t xml:space="preserve"> </w:t>
      </w:r>
      <w:r w:rsidRPr="00465BDE">
        <w:rPr>
          <w:rFonts w:ascii="Abadi" w:hAnsi="Abadi"/>
          <w:b w:val="0"/>
          <w:bCs w:val="0"/>
          <w:spacing w:val="-4"/>
          <w:sz w:val="21"/>
          <w:szCs w:val="21"/>
        </w:rPr>
        <w:t xml:space="preserve">razones </w:t>
      </w:r>
      <w:r w:rsidRPr="00465BDE">
        <w:rPr>
          <w:rFonts w:ascii="Abadi" w:hAnsi="Abadi"/>
          <w:b w:val="0"/>
          <w:bCs w:val="0"/>
          <w:sz w:val="21"/>
          <w:szCs w:val="21"/>
        </w:rPr>
        <w:t>por las que prevalece la comisión de delitos es la impunidad y, a su vez, la revictimización</w:t>
      </w:r>
      <w:r w:rsidRPr="00465BDE">
        <w:rPr>
          <w:rFonts w:ascii="Abadi" w:hAnsi="Abadi"/>
          <w:b w:val="0"/>
          <w:bCs w:val="0"/>
          <w:spacing w:val="-15"/>
          <w:sz w:val="21"/>
          <w:szCs w:val="21"/>
        </w:rPr>
        <w:t xml:space="preserve"> </w:t>
      </w:r>
      <w:r w:rsidRPr="00465BDE">
        <w:rPr>
          <w:rFonts w:ascii="Abadi" w:hAnsi="Abadi"/>
          <w:b w:val="0"/>
          <w:bCs w:val="0"/>
          <w:sz w:val="21"/>
          <w:szCs w:val="21"/>
        </w:rPr>
        <w:t>por</w:t>
      </w:r>
      <w:r w:rsidRPr="00465BDE">
        <w:rPr>
          <w:rFonts w:ascii="Abadi" w:hAnsi="Abadi"/>
          <w:b w:val="0"/>
          <w:bCs w:val="0"/>
          <w:spacing w:val="-14"/>
          <w:sz w:val="21"/>
          <w:szCs w:val="21"/>
        </w:rPr>
        <w:t xml:space="preserve"> </w:t>
      </w:r>
      <w:r w:rsidRPr="00465BDE">
        <w:rPr>
          <w:rFonts w:ascii="Abadi" w:hAnsi="Abadi"/>
          <w:b w:val="0"/>
          <w:bCs w:val="0"/>
          <w:sz w:val="21"/>
          <w:szCs w:val="21"/>
        </w:rPr>
        <w:t>parte</w:t>
      </w:r>
      <w:r w:rsidRPr="00465BDE">
        <w:rPr>
          <w:rFonts w:ascii="Abadi" w:hAnsi="Abadi"/>
          <w:b w:val="0"/>
          <w:bCs w:val="0"/>
          <w:spacing w:val="-14"/>
          <w:sz w:val="21"/>
          <w:szCs w:val="21"/>
        </w:rPr>
        <w:t xml:space="preserve"> </w:t>
      </w:r>
      <w:r w:rsidRPr="00465BDE">
        <w:rPr>
          <w:rFonts w:ascii="Abadi" w:hAnsi="Abadi"/>
          <w:b w:val="0"/>
          <w:bCs w:val="0"/>
          <w:sz w:val="21"/>
          <w:szCs w:val="21"/>
        </w:rPr>
        <w:t>de</w:t>
      </w:r>
      <w:r w:rsidRPr="00465BDE">
        <w:rPr>
          <w:rFonts w:ascii="Abadi" w:hAnsi="Abadi"/>
          <w:b w:val="0"/>
          <w:bCs w:val="0"/>
          <w:spacing w:val="-15"/>
          <w:sz w:val="21"/>
          <w:szCs w:val="21"/>
        </w:rPr>
        <w:t xml:space="preserve"> </w:t>
      </w:r>
      <w:r w:rsidRPr="00465BDE">
        <w:rPr>
          <w:rFonts w:ascii="Abadi" w:hAnsi="Abadi"/>
          <w:b w:val="0"/>
          <w:bCs w:val="0"/>
          <w:sz w:val="21"/>
          <w:szCs w:val="21"/>
        </w:rPr>
        <w:t>las</w:t>
      </w:r>
      <w:r w:rsidRPr="00465BDE">
        <w:rPr>
          <w:rFonts w:ascii="Abadi" w:hAnsi="Abadi"/>
          <w:b w:val="0"/>
          <w:bCs w:val="0"/>
          <w:spacing w:val="-14"/>
          <w:sz w:val="21"/>
          <w:szCs w:val="21"/>
        </w:rPr>
        <w:t xml:space="preserve"> </w:t>
      </w:r>
      <w:r w:rsidRPr="00465BDE">
        <w:rPr>
          <w:rFonts w:ascii="Abadi" w:hAnsi="Abadi"/>
          <w:b w:val="0"/>
          <w:bCs w:val="0"/>
          <w:sz w:val="21"/>
          <w:szCs w:val="21"/>
        </w:rPr>
        <w:t>instituciones</w:t>
      </w:r>
      <w:r w:rsidRPr="00465BDE">
        <w:rPr>
          <w:rFonts w:ascii="Abadi" w:hAnsi="Abadi"/>
          <w:b w:val="0"/>
          <w:bCs w:val="0"/>
          <w:spacing w:val="-14"/>
          <w:sz w:val="21"/>
          <w:szCs w:val="21"/>
        </w:rPr>
        <w:t xml:space="preserve"> </w:t>
      </w:r>
      <w:r w:rsidRPr="00465BDE">
        <w:rPr>
          <w:rFonts w:ascii="Abadi" w:hAnsi="Abadi"/>
          <w:b w:val="0"/>
          <w:bCs w:val="0"/>
          <w:sz w:val="21"/>
          <w:szCs w:val="21"/>
        </w:rPr>
        <w:t>desincentiva</w:t>
      </w:r>
      <w:r w:rsidRPr="00465BDE">
        <w:rPr>
          <w:rFonts w:ascii="Abadi" w:hAnsi="Abadi"/>
          <w:b w:val="0"/>
          <w:bCs w:val="0"/>
          <w:spacing w:val="-15"/>
          <w:sz w:val="21"/>
          <w:szCs w:val="21"/>
        </w:rPr>
        <w:t xml:space="preserve"> </w:t>
      </w:r>
      <w:r w:rsidRPr="00465BDE">
        <w:rPr>
          <w:rFonts w:ascii="Abadi" w:hAnsi="Abadi"/>
          <w:b w:val="0"/>
          <w:bCs w:val="0"/>
          <w:sz w:val="21"/>
          <w:szCs w:val="21"/>
        </w:rPr>
        <w:t>la</w:t>
      </w:r>
      <w:r w:rsidRPr="00465BDE">
        <w:rPr>
          <w:rFonts w:ascii="Abadi" w:hAnsi="Abadi"/>
          <w:b w:val="0"/>
          <w:bCs w:val="0"/>
          <w:spacing w:val="-14"/>
          <w:sz w:val="21"/>
          <w:szCs w:val="21"/>
        </w:rPr>
        <w:t xml:space="preserve"> </w:t>
      </w:r>
      <w:r w:rsidRPr="00465BDE">
        <w:rPr>
          <w:rFonts w:ascii="Abadi" w:hAnsi="Abadi"/>
          <w:b w:val="0"/>
          <w:bCs w:val="0"/>
          <w:sz w:val="21"/>
          <w:szCs w:val="21"/>
        </w:rPr>
        <w:t>denuncia</w:t>
      </w:r>
      <w:r w:rsidRPr="00465BDE">
        <w:rPr>
          <w:rFonts w:ascii="Abadi" w:hAnsi="Abadi"/>
          <w:b w:val="0"/>
          <w:bCs w:val="0"/>
          <w:spacing w:val="-14"/>
          <w:sz w:val="21"/>
          <w:szCs w:val="21"/>
        </w:rPr>
        <w:t xml:space="preserve"> </w:t>
      </w:r>
      <w:r w:rsidRPr="00465BDE">
        <w:rPr>
          <w:rFonts w:ascii="Abadi" w:hAnsi="Abadi"/>
          <w:b w:val="0"/>
          <w:bCs w:val="0"/>
          <w:sz w:val="21"/>
          <w:szCs w:val="21"/>
        </w:rPr>
        <w:t>y</w:t>
      </w:r>
      <w:r w:rsidRPr="00465BDE">
        <w:rPr>
          <w:rFonts w:ascii="Abadi" w:hAnsi="Abadi"/>
          <w:b w:val="0"/>
          <w:bCs w:val="0"/>
          <w:spacing w:val="-15"/>
          <w:sz w:val="21"/>
          <w:szCs w:val="21"/>
        </w:rPr>
        <w:t xml:space="preserve"> </w:t>
      </w:r>
      <w:r w:rsidRPr="00465BDE">
        <w:rPr>
          <w:rFonts w:ascii="Abadi" w:hAnsi="Abadi"/>
          <w:b w:val="0"/>
          <w:bCs w:val="0"/>
          <w:sz w:val="21"/>
          <w:szCs w:val="21"/>
        </w:rPr>
        <w:t>como consecuencia</w:t>
      </w:r>
      <w:r w:rsidRPr="00465BDE">
        <w:rPr>
          <w:rFonts w:ascii="Abadi" w:hAnsi="Abadi"/>
          <w:b w:val="0"/>
          <w:bCs w:val="0"/>
          <w:spacing w:val="-5"/>
          <w:sz w:val="21"/>
          <w:szCs w:val="21"/>
        </w:rPr>
        <w:t xml:space="preserve"> </w:t>
      </w:r>
      <w:r w:rsidRPr="00465BDE">
        <w:rPr>
          <w:rFonts w:ascii="Abadi" w:hAnsi="Abadi"/>
          <w:b w:val="0"/>
          <w:bCs w:val="0"/>
          <w:sz w:val="21"/>
          <w:szCs w:val="21"/>
        </w:rPr>
        <w:t>se</w:t>
      </w:r>
      <w:r w:rsidRPr="00465BDE">
        <w:rPr>
          <w:rFonts w:ascii="Abadi" w:hAnsi="Abadi"/>
          <w:b w:val="0"/>
          <w:bCs w:val="0"/>
          <w:spacing w:val="-6"/>
          <w:sz w:val="21"/>
          <w:szCs w:val="21"/>
        </w:rPr>
        <w:t xml:space="preserve"> </w:t>
      </w:r>
      <w:r w:rsidRPr="00465BDE">
        <w:rPr>
          <w:rFonts w:ascii="Abadi" w:hAnsi="Abadi"/>
          <w:b w:val="0"/>
          <w:bCs w:val="0"/>
          <w:sz w:val="21"/>
          <w:szCs w:val="21"/>
        </w:rPr>
        <w:t>genera</w:t>
      </w:r>
      <w:r w:rsidRPr="00465BDE">
        <w:rPr>
          <w:rFonts w:ascii="Abadi" w:hAnsi="Abadi"/>
          <w:b w:val="0"/>
          <w:bCs w:val="0"/>
          <w:spacing w:val="-5"/>
          <w:sz w:val="21"/>
          <w:szCs w:val="21"/>
        </w:rPr>
        <w:t xml:space="preserve"> </w:t>
      </w:r>
      <w:r w:rsidRPr="00465BDE">
        <w:rPr>
          <w:rFonts w:ascii="Abadi" w:hAnsi="Abadi"/>
          <w:b w:val="0"/>
          <w:bCs w:val="0"/>
          <w:sz w:val="21"/>
          <w:szCs w:val="21"/>
        </w:rPr>
        <w:t>impunidad.</w:t>
      </w:r>
    </w:p>
    <w:p w14:paraId="087BB4AD" w14:textId="77777777" w:rsidR="00EB74C4" w:rsidRPr="00465BDE" w:rsidRDefault="00EB74C4" w:rsidP="00EB74C4">
      <w:pPr>
        <w:pStyle w:val="BodyText"/>
        <w:kinsoku w:val="0"/>
        <w:overflowPunct w:val="0"/>
        <w:spacing w:before="234"/>
        <w:ind w:left="102" w:right="116"/>
        <w:rPr>
          <w:rFonts w:ascii="Abadi" w:hAnsi="Abadi"/>
          <w:b w:val="0"/>
          <w:bCs w:val="0"/>
          <w:sz w:val="21"/>
          <w:szCs w:val="21"/>
        </w:rPr>
      </w:pPr>
      <w:r w:rsidRPr="00465BDE">
        <w:rPr>
          <w:rFonts w:ascii="Abadi" w:hAnsi="Abadi"/>
          <w:b w:val="0"/>
          <w:bCs w:val="0"/>
          <w:spacing w:val="-6"/>
          <w:sz w:val="21"/>
          <w:szCs w:val="21"/>
        </w:rPr>
        <w:t>Es así que, en reiteradas ocasiones, se han presentado propuestas para crear una Fiscalía</w:t>
      </w:r>
      <w:r w:rsidRPr="00465BDE">
        <w:rPr>
          <w:rFonts w:ascii="Abadi" w:hAnsi="Abadi"/>
          <w:b w:val="0"/>
          <w:bCs w:val="0"/>
          <w:spacing w:val="-9"/>
          <w:sz w:val="21"/>
          <w:szCs w:val="21"/>
        </w:rPr>
        <w:t xml:space="preserve"> </w:t>
      </w:r>
      <w:r w:rsidRPr="00465BDE">
        <w:rPr>
          <w:rFonts w:ascii="Abadi" w:hAnsi="Abadi"/>
          <w:b w:val="0"/>
          <w:bCs w:val="0"/>
          <w:spacing w:val="-6"/>
          <w:sz w:val="21"/>
          <w:szCs w:val="21"/>
        </w:rPr>
        <w:t>Especializada</w:t>
      </w:r>
      <w:r w:rsidRPr="00465BDE">
        <w:rPr>
          <w:rFonts w:ascii="Abadi" w:hAnsi="Abadi"/>
          <w:b w:val="0"/>
          <w:bCs w:val="0"/>
          <w:spacing w:val="-8"/>
          <w:sz w:val="21"/>
          <w:szCs w:val="21"/>
        </w:rPr>
        <w:t xml:space="preserve"> </w:t>
      </w:r>
      <w:r w:rsidRPr="00465BDE">
        <w:rPr>
          <w:rFonts w:ascii="Abadi" w:hAnsi="Abadi"/>
          <w:b w:val="0"/>
          <w:bCs w:val="0"/>
          <w:spacing w:val="-6"/>
          <w:sz w:val="21"/>
          <w:szCs w:val="21"/>
        </w:rPr>
        <w:t>en</w:t>
      </w:r>
      <w:r w:rsidRPr="00465BDE">
        <w:rPr>
          <w:rFonts w:ascii="Abadi" w:hAnsi="Abadi"/>
          <w:b w:val="0"/>
          <w:bCs w:val="0"/>
          <w:spacing w:val="-8"/>
          <w:sz w:val="21"/>
          <w:szCs w:val="21"/>
        </w:rPr>
        <w:t xml:space="preserve"> </w:t>
      </w:r>
      <w:r w:rsidRPr="00465BDE">
        <w:rPr>
          <w:rFonts w:ascii="Abadi" w:hAnsi="Abadi"/>
          <w:b w:val="0"/>
          <w:bCs w:val="0"/>
          <w:spacing w:val="-6"/>
          <w:sz w:val="21"/>
          <w:szCs w:val="21"/>
        </w:rPr>
        <w:t>Investigación</w:t>
      </w:r>
      <w:r w:rsidRPr="00465BDE">
        <w:rPr>
          <w:rFonts w:ascii="Abadi" w:hAnsi="Abadi"/>
          <w:b w:val="0"/>
          <w:bCs w:val="0"/>
          <w:spacing w:val="-9"/>
          <w:sz w:val="21"/>
          <w:szCs w:val="21"/>
        </w:rPr>
        <w:t xml:space="preserve"> </w:t>
      </w:r>
      <w:r w:rsidRPr="00465BDE">
        <w:rPr>
          <w:rFonts w:ascii="Abadi" w:hAnsi="Abadi"/>
          <w:b w:val="0"/>
          <w:bCs w:val="0"/>
          <w:spacing w:val="-6"/>
          <w:sz w:val="21"/>
          <w:szCs w:val="21"/>
        </w:rPr>
        <w:t>de</w:t>
      </w:r>
      <w:r w:rsidRPr="00465BDE">
        <w:rPr>
          <w:rFonts w:ascii="Abadi" w:hAnsi="Abadi"/>
          <w:b w:val="0"/>
          <w:bCs w:val="0"/>
          <w:spacing w:val="-8"/>
          <w:sz w:val="21"/>
          <w:szCs w:val="21"/>
        </w:rPr>
        <w:t xml:space="preserve"> </w:t>
      </w:r>
      <w:r w:rsidRPr="00465BDE">
        <w:rPr>
          <w:rFonts w:ascii="Abadi" w:hAnsi="Abadi"/>
          <w:b w:val="0"/>
          <w:bCs w:val="0"/>
          <w:spacing w:val="-6"/>
          <w:sz w:val="21"/>
          <w:szCs w:val="21"/>
        </w:rPr>
        <w:t>los</w:t>
      </w:r>
      <w:r w:rsidRPr="00465BDE">
        <w:rPr>
          <w:rFonts w:ascii="Abadi" w:hAnsi="Abadi"/>
          <w:b w:val="0"/>
          <w:bCs w:val="0"/>
          <w:spacing w:val="-8"/>
          <w:sz w:val="21"/>
          <w:szCs w:val="21"/>
        </w:rPr>
        <w:t xml:space="preserve"> </w:t>
      </w:r>
      <w:r w:rsidRPr="00465BDE">
        <w:rPr>
          <w:rFonts w:ascii="Abadi" w:hAnsi="Abadi"/>
          <w:b w:val="0"/>
          <w:bCs w:val="0"/>
          <w:spacing w:val="-6"/>
          <w:sz w:val="21"/>
          <w:szCs w:val="21"/>
        </w:rPr>
        <w:t>Delitos</w:t>
      </w:r>
      <w:r w:rsidRPr="00465BDE">
        <w:rPr>
          <w:rFonts w:ascii="Abadi" w:hAnsi="Abadi"/>
          <w:b w:val="0"/>
          <w:bCs w:val="0"/>
          <w:spacing w:val="-9"/>
          <w:sz w:val="21"/>
          <w:szCs w:val="21"/>
        </w:rPr>
        <w:t xml:space="preserve"> </w:t>
      </w:r>
      <w:r w:rsidRPr="00465BDE">
        <w:rPr>
          <w:rFonts w:ascii="Abadi" w:hAnsi="Abadi"/>
          <w:b w:val="0"/>
          <w:bCs w:val="0"/>
          <w:spacing w:val="-6"/>
          <w:sz w:val="21"/>
          <w:szCs w:val="21"/>
        </w:rPr>
        <w:t>contra</w:t>
      </w:r>
      <w:r w:rsidRPr="00465BDE">
        <w:rPr>
          <w:rFonts w:ascii="Abadi" w:hAnsi="Abadi"/>
          <w:b w:val="0"/>
          <w:bCs w:val="0"/>
          <w:spacing w:val="-8"/>
          <w:sz w:val="21"/>
          <w:szCs w:val="21"/>
        </w:rPr>
        <w:t xml:space="preserve"> </w:t>
      </w:r>
      <w:r w:rsidRPr="00465BDE">
        <w:rPr>
          <w:rFonts w:ascii="Abadi" w:hAnsi="Abadi"/>
          <w:b w:val="0"/>
          <w:bCs w:val="0"/>
          <w:spacing w:val="-6"/>
          <w:sz w:val="21"/>
          <w:szCs w:val="21"/>
        </w:rPr>
        <w:t>la</w:t>
      </w:r>
      <w:r w:rsidRPr="00465BDE">
        <w:rPr>
          <w:rFonts w:ascii="Abadi" w:hAnsi="Abadi"/>
          <w:b w:val="0"/>
          <w:bCs w:val="0"/>
          <w:spacing w:val="-8"/>
          <w:sz w:val="21"/>
          <w:szCs w:val="21"/>
        </w:rPr>
        <w:t xml:space="preserve"> </w:t>
      </w:r>
      <w:r w:rsidRPr="00465BDE">
        <w:rPr>
          <w:rFonts w:ascii="Abadi" w:hAnsi="Abadi"/>
          <w:b w:val="0"/>
          <w:bCs w:val="0"/>
          <w:spacing w:val="-6"/>
          <w:sz w:val="21"/>
          <w:szCs w:val="21"/>
        </w:rPr>
        <w:t>Mujer</w:t>
      </w:r>
      <w:r w:rsidRPr="00465BDE">
        <w:rPr>
          <w:rFonts w:ascii="Abadi" w:hAnsi="Abadi"/>
          <w:b w:val="0"/>
          <w:bCs w:val="0"/>
          <w:spacing w:val="-9"/>
          <w:sz w:val="21"/>
          <w:szCs w:val="21"/>
        </w:rPr>
        <w:t xml:space="preserve"> </w:t>
      </w:r>
      <w:r w:rsidRPr="00465BDE">
        <w:rPr>
          <w:rFonts w:ascii="Abadi" w:hAnsi="Abadi"/>
          <w:b w:val="0"/>
          <w:bCs w:val="0"/>
          <w:spacing w:val="-6"/>
          <w:sz w:val="21"/>
          <w:szCs w:val="21"/>
        </w:rPr>
        <w:t>por</w:t>
      </w:r>
      <w:r w:rsidRPr="00465BDE">
        <w:rPr>
          <w:rFonts w:ascii="Abadi" w:hAnsi="Abadi"/>
          <w:b w:val="0"/>
          <w:bCs w:val="0"/>
          <w:spacing w:val="-8"/>
          <w:sz w:val="21"/>
          <w:szCs w:val="21"/>
        </w:rPr>
        <w:t xml:space="preserve"> </w:t>
      </w:r>
      <w:r w:rsidRPr="00465BDE">
        <w:rPr>
          <w:rFonts w:ascii="Abadi" w:hAnsi="Abadi"/>
          <w:b w:val="0"/>
          <w:bCs w:val="0"/>
          <w:spacing w:val="-6"/>
          <w:sz w:val="21"/>
          <w:szCs w:val="21"/>
        </w:rPr>
        <w:t xml:space="preserve">Razones </w:t>
      </w:r>
      <w:r w:rsidRPr="00465BDE">
        <w:rPr>
          <w:rFonts w:ascii="Abadi" w:hAnsi="Abadi"/>
          <w:b w:val="0"/>
          <w:bCs w:val="0"/>
          <w:spacing w:val="-2"/>
          <w:sz w:val="21"/>
          <w:szCs w:val="21"/>
        </w:rPr>
        <w:t>de</w:t>
      </w:r>
      <w:r w:rsidRPr="00465BDE">
        <w:rPr>
          <w:rFonts w:ascii="Abadi" w:hAnsi="Abadi"/>
          <w:b w:val="0"/>
          <w:bCs w:val="0"/>
          <w:spacing w:val="-10"/>
          <w:sz w:val="21"/>
          <w:szCs w:val="21"/>
        </w:rPr>
        <w:t xml:space="preserve"> </w:t>
      </w:r>
      <w:r w:rsidRPr="00465BDE">
        <w:rPr>
          <w:rFonts w:ascii="Abadi" w:hAnsi="Abadi"/>
          <w:b w:val="0"/>
          <w:bCs w:val="0"/>
          <w:spacing w:val="-2"/>
          <w:sz w:val="21"/>
          <w:szCs w:val="21"/>
        </w:rPr>
        <w:t>Género,</w:t>
      </w:r>
      <w:r w:rsidRPr="00465BDE">
        <w:rPr>
          <w:rFonts w:ascii="Abadi" w:hAnsi="Abadi"/>
          <w:b w:val="0"/>
          <w:bCs w:val="0"/>
          <w:spacing w:val="-9"/>
          <w:sz w:val="21"/>
          <w:szCs w:val="21"/>
        </w:rPr>
        <w:t xml:space="preserve"> </w:t>
      </w:r>
      <w:r w:rsidRPr="00465BDE">
        <w:rPr>
          <w:rFonts w:ascii="Abadi" w:hAnsi="Abadi"/>
          <w:b w:val="0"/>
          <w:bCs w:val="0"/>
          <w:spacing w:val="-2"/>
          <w:sz w:val="21"/>
          <w:szCs w:val="21"/>
        </w:rPr>
        <w:t>de</w:t>
      </w:r>
      <w:r w:rsidRPr="00465BDE">
        <w:rPr>
          <w:rFonts w:ascii="Abadi" w:hAnsi="Abadi"/>
          <w:b w:val="0"/>
          <w:bCs w:val="0"/>
          <w:spacing w:val="-10"/>
          <w:sz w:val="21"/>
          <w:szCs w:val="21"/>
        </w:rPr>
        <w:t xml:space="preserve"> </w:t>
      </w:r>
      <w:r w:rsidRPr="00465BDE">
        <w:rPr>
          <w:rFonts w:ascii="Abadi" w:hAnsi="Abadi"/>
          <w:b w:val="0"/>
          <w:bCs w:val="0"/>
          <w:spacing w:val="-2"/>
          <w:sz w:val="21"/>
          <w:szCs w:val="21"/>
        </w:rPr>
        <w:t>forma</w:t>
      </w:r>
      <w:r w:rsidRPr="00465BDE">
        <w:rPr>
          <w:rFonts w:ascii="Abadi" w:hAnsi="Abadi"/>
          <w:b w:val="0"/>
          <w:bCs w:val="0"/>
          <w:spacing w:val="-10"/>
          <w:sz w:val="21"/>
          <w:szCs w:val="21"/>
        </w:rPr>
        <w:t xml:space="preserve"> </w:t>
      </w:r>
      <w:r w:rsidRPr="00465BDE">
        <w:rPr>
          <w:rFonts w:ascii="Abadi" w:hAnsi="Abadi"/>
          <w:b w:val="0"/>
          <w:bCs w:val="0"/>
          <w:spacing w:val="-2"/>
          <w:sz w:val="21"/>
          <w:szCs w:val="21"/>
        </w:rPr>
        <w:t>que</w:t>
      </w:r>
      <w:r w:rsidRPr="00465BDE">
        <w:rPr>
          <w:rFonts w:ascii="Abadi" w:hAnsi="Abadi"/>
          <w:b w:val="0"/>
          <w:bCs w:val="0"/>
          <w:spacing w:val="-10"/>
          <w:sz w:val="21"/>
          <w:szCs w:val="21"/>
        </w:rPr>
        <w:t xml:space="preserve"> </w:t>
      </w:r>
      <w:r w:rsidRPr="00465BDE">
        <w:rPr>
          <w:rFonts w:ascii="Abadi" w:hAnsi="Abadi"/>
          <w:b w:val="0"/>
          <w:bCs w:val="0"/>
          <w:spacing w:val="-2"/>
          <w:sz w:val="21"/>
          <w:szCs w:val="21"/>
        </w:rPr>
        <w:t>se</w:t>
      </w:r>
      <w:r w:rsidRPr="00465BDE">
        <w:rPr>
          <w:rFonts w:ascii="Abadi" w:hAnsi="Abadi"/>
          <w:b w:val="0"/>
          <w:bCs w:val="0"/>
          <w:spacing w:val="-9"/>
          <w:sz w:val="21"/>
          <w:szCs w:val="21"/>
        </w:rPr>
        <w:t xml:space="preserve"> </w:t>
      </w:r>
      <w:r w:rsidRPr="00465BDE">
        <w:rPr>
          <w:rFonts w:ascii="Abadi" w:hAnsi="Abadi"/>
          <w:b w:val="0"/>
          <w:bCs w:val="0"/>
          <w:spacing w:val="-2"/>
          <w:sz w:val="21"/>
          <w:szCs w:val="21"/>
        </w:rPr>
        <w:t>investiguen</w:t>
      </w:r>
      <w:r w:rsidRPr="00465BDE">
        <w:rPr>
          <w:rFonts w:ascii="Abadi" w:hAnsi="Abadi"/>
          <w:b w:val="0"/>
          <w:bCs w:val="0"/>
          <w:spacing w:val="-10"/>
          <w:sz w:val="21"/>
          <w:szCs w:val="21"/>
        </w:rPr>
        <w:t xml:space="preserve"> </w:t>
      </w:r>
      <w:r w:rsidRPr="00465BDE">
        <w:rPr>
          <w:rFonts w:ascii="Abadi" w:hAnsi="Abadi"/>
          <w:b w:val="0"/>
          <w:bCs w:val="0"/>
          <w:spacing w:val="-2"/>
          <w:sz w:val="21"/>
          <w:szCs w:val="21"/>
        </w:rPr>
        <w:t>adecuadamente</w:t>
      </w:r>
      <w:r w:rsidRPr="00465BDE">
        <w:rPr>
          <w:rFonts w:ascii="Abadi" w:hAnsi="Abadi"/>
          <w:b w:val="0"/>
          <w:bCs w:val="0"/>
          <w:spacing w:val="-7"/>
          <w:sz w:val="21"/>
          <w:szCs w:val="21"/>
        </w:rPr>
        <w:t xml:space="preserve"> </w:t>
      </w:r>
      <w:r w:rsidRPr="00465BDE">
        <w:rPr>
          <w:rFonts w:ascii="Abadi" w:hAnsi="Abadi"/>
          <w:b w:val="0"/>
          <w:bCs w:val="0"/>
          <w:spacing w:val="-2"/>
          <w:sz w:val="21"/>
          <w:szCs w:val="21"/>
        </w:rPr>
        <w:t>estos</w:t>
      </w:r>
      <w:r w:rsidRPr="00465BDE">
        <w:rPr>
          <w:rFonts w:ascii="Abadi" w:hAnsi="Abadi"/>
          <w:b w:val="0"/>
          <w:bCs w:val="0"/>
          <w:spacing w:val="-10"/>
          <w:sz w:val="21"/>
          <w:szCs w:val="21"/>
        </w:rPr>
        <w:t xml:space="preserve"> </w:t>
      </w:r>
      <w:r w:rsidRPr="00465BDE">
        <w:rPr>
          <w:rFonts w:ascii="Abadi" w:hAnsi="Abadi"/>
          <w:b w:val="0"/>
          <w:bCs w:val="0"/>
          <w:spacing w:val="-2"/>
          <w:sz w:val="21"/>
          <w:szCs w:val="21"/>
        </w:rPr>
        <w:t>delitos,</w:t>
      </w:r>
      <w:r w:rsidRPr="00465BDE">
        <w:rPr>
          <w:rFonts w:ascii="Abadi" w:hAnsi="Abadi"/>
          <w:b w:val="0"/>
          <w:bCs w:val="0"/>
          <w:spacing w:val="-8"/>
          <w:sz w:val="21"/>
          <w:szCs w:val="21"/>
        </w:rPr>
        <w:t xml:space="preserve"> </w:t>
      </w:r>
      <w:r w:rsidRPr="00465BDE">
        <w:rPr>
          <w:rFonts w:ascii="Abadi" w:hAnsi="Abadi"/>
          <w:b w:val="0"/>
          <w:bCs w:val="0"/>
          <w:spacing w:val="-2"/>
          <w:sz w:val="21"/>
          <w:szCs w:val="21"/>
        </w:rPr>
        <w:t xml:space="preserve">evitando </w:t>
      </w:r>
      <w:r w:rsidRPr="00465BDE">
        <w:rPr>
          <w:rFonts w:ascii="Abadi" w:hAnsi="Abadi"/>
          <w:b w:val="0"/>
          <w:bCs w:val="0"/>
          <w:spacing w:val="-4"/>
          <w:sz w:val="21"/>
          <w:szCs w:val="21"/>
        </w:rPr>
        <w:t>la</w:t>
      </w:r>
      <w:r w:rsidRPr="00465BDE">
        <w:rPr>
          <w:rFonts w:ascii="Abadi" w:hAnsi="Abadi"/>
          <w:b w:val="0"/>
          <w:bCs w:val="0"/>
          <w:spacing w:val="-11"/>
          <w:sz w:val="21"/>
          <w:szCs w:val="21"/>
        </w:rPr>
        <w:t xml:space="preserve"> </w:t>
      </w:r>
      <w:r w:rsidRPr="00465BDE">
        <w:rPr>
          <w:rFonts w:ascii="Abadi" w:hAnsi="Abadi"/>
          <w:b w:val="0"/>
          <w:bCs w:val="0"/>
          <w:spacing w:val="-4"/>
          <w:sz w:val="21"/>
          <w:szCs w:val="21"/>
        </w:rPr>
        <w:t>revictimización</w:t>
      </w:r>
      <w:r w:rsidRPr="00465BDE">
        <w:rPr>
          <w:rFonts w:ascii="Abadi" w:hAnsi="Abadi"/>
          <w:b w:val="0"/>
          <w:bCs w:val="0"/>
          <w:spacing w:val="-10"/>
          <w:sz w:val="21"/>
          <w:szCs w:val="21"/>
        </w:rPr>
        <w:t xml:space="preserve"> </w:t>
      </w:r>
      <w:r w:rsidRPr="00465BDE">
        <w:rPr>
          <w:rFonts w:ascii="Abadi" w:hAnsi="Abadi"/>
          <w:b w:val="0"/>
          <w:bCs w:val="0"/>
          <w:spacing w:val="-4"/>
          <w:sz w:val="21"/>
          <w:szCs w:val="21"/>
        </w:rPr>
        <w:t>que</w:t>
      </w:r>
      <w:r w:rsidRPr="00465BDE">
        <w:rPr>
          <w:rFonts w:ascii="Abadi" w:hAnsi="Abadi"/>
          <w:b w:val="0"/>
          <w:bCs w:val="0"/>
          <w:spacing w:val="-10"/>
          <w:sz w:val="21"/>
          <w:szCs w:val="21"/>
        </w:rPr>
        <w:t xml:space="preserve"> </w:t>
      </w:r>
      <w:r w:rsidRPr="00465BDE">
        <w:rPr>
          <w:rFonts w:ascii="Abadi" w:hAnsi="Abadi"/>
          <w:b w:val="0"/>
          <w:bCs w:val="0"/>
          <w:spacing w:val="-4"/>
          <w:sz w:val="21"/>
          <w:szCs w:val="21"/>
        </w:rPr>
        <w:t>actualmente</w:t>
      </w:r>
      <w:r w:rsidRPr="00465BDE">
        <w:rPr>
          <w:rFonts w:ascii="Abadi" w:hAnsi="Abadi"/>
          <w:b w:val="0"/>
          <w:bCs w:val="0"/>
          <w:spacing w:val="-11"/>
          <w:sz w:val="21"/>
          <w:szCs w:val="21"/>
        </w:rPr>
        <w:t xml:space="preserve"> </w:t>
      </w:r>
      <w:r w:rsidRPr="00465BDE">
        <w:rPr>
          <w:rFonts w:ascii="Abadi" w:hAnsi="Abadi"/>
          <w:b w:val="0"/>
          <w:bCs w:val="0"/>
          <w:spacing w:val="-4"/>
          <w:sz w:val="21"/>
          <w:szCs w:val="21"/>
        </w:rPr>
        <w:t>se</w:t>
      </w:r>
      <w:r w:rsidRPr="00465BDE">
        <w:rPr>
          <w:rFonts w:ascii="Abadi" w:hAnsi="Abadi"/>
          <w:b w:val="0"/>
          <w:bCs w:val="0"/>
          <w:spacing w:val="-10"/>
          <w:sz w:val="21"/>
          <w:szCs w:val="21"/>
        </w:rPr>
        <w:t xml:space="preserve"> </w:t>
      </w:r>
      <w:r w:rsidRPr="00465BDE">
        <w:rPr>
          <w:rFonts w:ascii="Abadi" w:hAnsi="Abadi"/>
          <w:b w:val="0"/>
          <w:bCs w:val="0"/>
          <w:spacing w:val="-4"/>
          <w:sz w:val="21"/>
          <w:szCs w:val="21"/>
        </w:rPr>
        <w:t>ejerce</w:t>
      </w:r>
      <w:r w:rsidRPr="00465BDE">
        <w:rPr>
          <w:rFonts w:ascii="Abadi" w:hAnsi="Abadi"/>
          <w:b w:val="0"/>
          <w:bCs w:val="0"/>
          <w:spacing w:val="-10"/>
          <w:sz w:val="21"/>
          <w:szCs w:val="21"/>
        </w:rPr>
        <w:t xml:space="preserve"> </w:t>
      </w:r>
      <w:r w:rsidRPr="00465BDE">
        <w:rPr>
          <w:rFonts w:ascii="Abadi" w:hAnsi="Abadi"/>
          <w:b w:val="0"/>
          <w:bCs w:val="0"/>
          <w:spacing w:val="-4"/>
          <w:sz w:val="21"/>
          <w:szCs w:val="21"/>
        </w:rPr>
        <w:t>cotidianamente</w:t>
      </w:r>
      <w:r w:rsidRPr="00465BDE">
        <w:rPr>
          <w:rFonts w:ascii="Abadi" w:hAnsi="Abadi"/>
          <w:b w:val="0"/>
          <w:bCs w:val="0"/>
          <w:spacing w:val="-9"/>
          <w:sz w:val="21"/>
          <w:szCs w:val="21"/>
        </w:rPr>
        <w:t xml:space="preserve"> </w:t>
      </w:r>
      <w:r w:rsidRPr="00465BDE">
        <w:rPr>
          <w:rFonts w:ascii="Abadi" w:hAnsi="Abadi"/>
          <w:b w:val="0"/>
          <w:bCs w:val="0"/>
          <w:spacing w:val="-4"/>
          <w:sz w:val="21"/>
          <w:szCs w:val="21"/>
        </w:rPr>
        <w:t>contra</w:t>
      </w:r>
      <w:r w:rsidRPr="00465BDE">
        <w:rPr>
          <w:rFonts w:ascii="Abadi" w:hAnsi="Abadi"/>
          <w:b w:val="0"/>
          <w:bCs w:val="0"/>
          <w:spacing w:val="-10"/>
          <w:sz w:val="21"/>
          <w:szCs w:val="21"/>
        </w:rPr>
        <w:t xml:space="preserve"> </w:t>
      </w:r>
      <w:r w:rsidRPr="00465BDE">
        <w:rPr>
          <w:rFonts w:ascii="Abadi" w:hAnsi="Abadi"/>
          <w:b w:val="0"/>
          <w:bCs w:val="0"/>
          <w:spacing w:val="-4"/>
          <w:sz w:val="21"/>
          <w:szCs w:val="21"/>
        </w:rPr>
        <w:t>las</w:t>
      </w:r>
      <w:r w:rsidRPr="00465BDE">
        <w:rPr>
          <w:rFonts w:ascii="Abadi" w:hAnsi="Abadi"/>
          <w:b w:val="0"/>
          <w:bCs w:val="0"/>
          <w:spacing w:val="-10"/>
          <w:sz w:val="21"/>
          <w:szCs w:val="21"/>
        </w:rPr>
        <w:t xml:space="preserve"> </w:t>
      </w:r>
      <w:r w:rsidRPr="00465BDE">
        <w:rPr>
          <w:rFonts w:ascii="Abadi" w:hAnsi="Abadi"/>
          <w:b w:val="0"/>
          <w:bCs w:val="0"/>
          <w:spacing w:val="-4"/>
          <w:sz w:val="21"/>
          <w:szCs w:val="21"/>
        </w:rPr>
        <w:t xml:space="preserve">mujeres. </w:t>
      </w:r>
      <w:r w:rsidRPr="00465BDE">
        <w:rPr>
          <w:rFonts w:ascii="Abadi" w:hAnsi="Abadi"/>
          <w:b w:val="0"/>
          <w:bCs w:val="0"/>
          <w:sz w:val="21"/>
          <w:szCs w:val="21"/>
        </w:rPr>
        <w:t xml:space="preserve">Cabe mencionar que dichas propuestas no habían sido consideradas hasta </w:t>
      </w:r>
      <w:r w:rsidRPr="00465BDE">
        <w:rPr>
          <w:rFonts w:ascii="Abadi" w:hAnsi="Abadi"/>
          <w:b w:val="0"/>
          <w:bCs w:val="0"/>
          <w:spacing w:val="-6"/>
          <w:sz w:val="21"/>
          <w:szCs w:val="21"/>
        </w:rPr>
        <w:t>recientemente</w:t>
      </w:r>
      <w:r w:rsidRPr="00465BDE">
        <w:rPr>
          <w:rFonts w:ascii="Abadi" w:hAnsi="Abadi"/>
          <w:b w:val="0"/>
          <w:bCs w:val="0"/>
          <w:spacing w:val="-9"/>
          <w:sz w:val="21"/>
          <w:szCs w:val="21"/>
        </w:rPr>
        <w:t xml:space="preserve"> </w:t>
      </w:r>
      <w:r w:rsidRPr="00465BDE">
        <w:rPr>
          <w:rFonts w:ascii="Abadi" w:hAnsi="Abadi"/>
          <w:b w:val="0"/>
          <w:bCs w:val="0"/>
          <w:spacing w:val="-6"/>
          <w:sz w:val="21"/>
          <w:szCs w:val="21"/>
        </w:rPr>
        <w:t>que,</w:t>
      </w:r>
      <w:r w:rsidRPr="00465BDE">
        <w:rPr>
          <w:rFonts w:ascii="Abadi" w:hAnsi="Abadi"/>
          <w:b w:val="0"/>
          <w:bCs w:val="0"/>
          <w:spacing w:val="-8"/>
          <w:sz w:val="21"/>
          <w:szCs w:val="21"/>
        </w:rPr>
        <w:t xml:space="preserve"> </w:t>
      </w:r>
      <w:r w:rsidRPr="00465BDE">
        <w:rPr>
          <w:rFonts w:ascii="Abadi" w:hAnsi="Abadi"/>
          <w:b w:val="0"/>
          <w:bCs w:val="0"/>
          <w:spacing w:val="-6"/>
          <w:sz w:val="21"/>
          <w:szCs w:val="21"/>
        </w:rPr>
        <w:t>como</w:t>
      </w:r>
      <w:r w:rsidRPr="00465BDE">
        <w:rPr>
          <w:rFonts w:ascii="Abadi" w:hAnsi="Abadi"/>
          <w:b w:val="0"/>
          <w:bCs w:val="0"/>
          <w:spacing w:val="-8"/>
          <w:sz w:val="21"/>
          <w:szCs w:val="21"/>
        </w:rPr>
        <w:t xml:space="preserve"> </w:t>
      </w:r>
      <w:r w:rsidRPr="00465BDE">
        <w:rPr>
          <w:rFonts w:ascii="Abadi" w:hAnsi="Abadi"/>
          <w:b w:val="0"/>
          <w:bCs w:val="0"/>
          <w:spacing w:val="-6"/>
          <w:sz w:val="21"/>
          <w:szCs w:val="21"/>
        </w:rPr>
        <w:t>consecuencia</w:t>
      </w:r>
      <w:r w:rsidRPr="00465BDE">
        <w:rPr>
          <w:rFonts w:ascii="Abadi" w:hAnsi="Abadi"/>
          <w:b w:val="0"/>
          <w:bCs w:val="0"/>
          <w:spacing w:val="-9"/>
          <w:sz w:val="21"/>
          <w:szCs w:val="21"/>
        </w:rPr>
        <w:t xml:space="preserve"> </w:t>
      </w:r>
      <w:r w:rsidRPr="00465BDE">
        <w:rPr>
          <w:rFonts w:ascii="Abadi" w:hAnsi="Abadi"/>
          <w:b w:val="0"/>
          <w:bCs w:val="0"/>
          <w:spacing w:val="-6"/>
          <w:sz w:val="21"/>
          <w:szCs w:val="21"/>
        </w:rPr>
        <w:t>del</w:t>
      </w:r>
      <w:r w:rsidRPr="00465BDE">
        <w:rPr>
          <w:rFonts w:ascii="Abadi" w:hAnsi="Abadi"/>
          <w:b w:val="0"/>
          <w:bCs w:val="0"/>
          <w:spacing w:val="-8"/>
          <w:sz w:val="21"/>
          <w:szCs w:val="21"/>
        </w:rPr>
        <w:t xml:space="preserve"> </w:t>
      </w:r>
      <w:r w:rsidRPr="00465BDE">
        <w:rPr>
          <w:rFonts w:ascii="Abadi" w:hAnsi="Abadi"/>
          <w:b w:val="0"/>
          <w:bCs w:val="0"/>
          <w:spacing w:val="-6"/>
          <w:sz w:val="21"/>
          <w:szCs w:val="21"/>
        </w:rPr>
        <w:t>Informe</w:t>
      </w:r>
      <w:r w:rsidRPr="00465BDE">
        <w:rPr>
          <w:rFonts w:ascii="Abadi" w:hAnsi="Abadi"/>
          <w:b w:val="0"/>
          <w:bCs w:val="0"/>
          <w:spacing w:val="-8"/>
          <w:sz w:val="21"/>
          <w:szCs w:val="21"/>
        </w:rPr>
        <w:t xml:space="preserve"> </w:t>
      </w:r>
      <w:r w:rsidRPr="00465BDE">
        <w:rPr>
          <w:rFonts w:ascii="Abadi" w:hAnsi="Abadi"/>
          <w:b w:val="0"/>
          <w:bCs w:val="0"/>
          <w:spacing w:val="-6"/>
          <w:sz w:val="21"/>
          <w:szCs w:val="21"/>
        </w:rPr>
        <w:t>del</w:t>
      </w:r>
      <w:r w:rsidRPr="00465BDE">
        <w:rPr>
          <w:rFonts w:ascii="Abadi" w:hAnsi="Abadi"/>
          <w:b w:val="0"/>
          <w:bCs w:val="0"/>
          <w:spacing w:val="-9"/>
          <w:sz w:val="21"/>
          <w:szCs w:val="21"/>
        </w:rPr>
        <w:t xml:space="preserve"> </w:t>
      </w:r>
      <w:r w:rsidRPr="00465BDE">
        <w:rPr>
          <w:rFonts w:ascii="Abadi" w:hAnsi="Abadi"/>
          <w:b w:val="0"/>
          <w:bCs w:val="0"/>
          <w:spacing w:val="-6"/>
          <w:sz w:val="21"/>
          <w:szCs w:val="21"/>
        </w:rPr>
        <w:t>Grupo</w:t>
      </w:r>
      <w:r w:rsidRPr="00465BDE">
        <w:rPr>
          <w:rFonts w:ascii="Abadi" w:hAnsi="Abadi"/>
          <w:b w:val="0"/>
          <w:bCs w:val="0"/>
          <w:spacing w:val="-8"/>
          <w:sz w:val="21"/>
          <w:szCs w:val="21"/>
        </w:rPr>
        <w:t xml:space="preserve"> </w:t>
      </w:r>
      <w:r w:rsidRPr="00465BDE">
        <w:rPr>
          <w:rFonts w:ascii="Abadi" w:hAnsi="Abadi"/>
          <w:b w:val="0"/>
          <w:bCs w:val="0"/>
          <w:spacing w:val="-6"/>
          <w:sz w:val="21"/>
          <w:szCs w:val="21"/>
        </w:rPr>
        <w:t>de</w:t>
      </w:r>
      <w:r w:rsidRPr="00465BDE">
        <w:rPr>
          <w:rFonts w:ascii="Abadi" w:hAnsi="Abadi"/>
          <w:b w:val="0"/>
          <w:bCs w:val="0"/>
          <w:spacing w:val="-8"/>
          <w:sz w:val="21"/>
          <w:szCs w:val="21"/>
        </w:rPr>
        <w:t xml:space="preserve"> </w:t>
      </w:r>
      <w:r w:rsidRPr="00465BDE">
        <w:rPr>
          <w:rFonts w:ascii="Abadi" w:hAnsi="Abadi"/>
          <w:b w:val="0"/>
          <w:bCs w:val="0"/>
          <w:spacing w:val="-6"/>
          <w:sz w:val="21"/>
          <w:szCs w:val="21"/>
        </w:rPr>
        <w:t>Trabajo,</w:t>
      </w:r>
      <w:r w:rsidRPr="00465BDE">
        <w:rPr>
          <w:rFonts w:ascii="Abadi" w:hAnsi="Abadi"/>
          <w:b w:val="0"/>
          <w:bCs w:val="0"/>
          <w:spacing w:val="-9"/>
          <w:sz w:val="21"/>
          <w:szCs w:val="21"/>
        </w:rPr>
        <w:t xml:space="preserve"> </w:t>
      </w:r>
      <w:r w:rsidRPr="00465BDE">
        <w:rPr>
          <w:rFonts w:ascii="Abadi" w:hAnsi="Abadi"/>
          <w:b w:val="0"/>
          <w:bCs w:val="0"/>
          <w:spacing w:val="-6"/>
          <w:sz w:val="21"/>
          <w:szCs w:val="21"/>
        </w:rPr>
        <w:t>se</w:t>
      </w:r>
      <w:r w:rsidRPr="00465BDE">
        <w:rPr>
          <w:rFonts w:ascii="Abadi" w:hAnsi="Abadi"/>
          <w:b w:val="0"/>
          <w:bCs w:val="0"/>
          <w:spacing w:val="-8"/>
          <w:sz w:val="21"/>
          <w:szCs w:val="21"/>
        </w:rPr>
        <w:t xml:space="preserve"> </w:t>
      </w:r>
      <w:r w:rsidRPr="00465BDE">
        <w:rPr>
          <w:rFonts w:ascii="Abadi" w:hAnsi="Abadi"/>
          <w:b w:val="0"/>
          <w:bCs w:val="0"/>
          <w:spacing w:val="-6"/>
          <w:sz w:val="21"/>
          <w:szCs w:val="21"/>
        </w:rPr>
        <w:t xml:space="preserve">hizo </w:t>
      </w:r>
      <w:r w:rsidRPr="00465BDE">
        <w:rPr>
          <w:rFonts w:ascii="Abadi" w:hAnsi="Abadi"/>
          <w:b w:val="0"/>
          <w:bCs w:val="0"/>
          <w:sz w:val="21"/>
          <w:szCs w:val="21"/>
        </w:rPr>
        <w:t>la</w:t>
      </w:r>
      <w:r w:rsidRPr="00465BDE">
        <w:rPr>
          <w:rFonts w:ascii="Abadi" w:hAnsi="Abadi"/>
          <w:b w:val="0"/>
          <w:bCs w:val="0"/>
          <w:spacing w:val="-3"/>
          <w:sz w:val="21"/>
          <w:szCs w:val="21"/>
        </w:rPr>
        <w:t xml:space="preserve"> </w:t>
      </w:r>
      <w:r w:rsidRPr="00465BDE">
        <w:rPr>
          <w:rFonts w:ascii="Abadi" w:hAnsi="Abadi"/>
          <w:b w:val="0"/>
          <w:bCs w:val="0"/>
          <w:sz w:val="21"/>
          <w:szCs w:val="21"/>
        </w:rPr>
        <w:t>recomendación</w:t>
      </w:r>
      <w:r w:rsidRPr="00465BDE">
        <w:rPr>
          <w:rFonts w:ascii="Abadi" w:hAnsi="Abadi"/>
          <w:b w:val="0"/>
          <w:bCs w:val="0"/>
          <w:spacing w:val="-3"/>
          <w:sz w:val="21"/>
          <w:szCs w:val="21"/>
        </w:rPr>
        <w:t xml:space="preserve"> </w:t>
      </w:r>
      <w:r w:rsidRPr="00465BDE">
        <w:rPr>
          <w:rFonts w:ascii="Abadi" w:hAnsi="Abadi"/>
          <w:b w:val="0"/>
          <w:bCs w:val="0"/>
          <w:sz w:val="21"/>
          <w:szCs w:val="21"/>
        </w:rPr>
        <w:t>puntual</w:t>
      </w:r>
      <w:r w:rsidRPr="00465BDE">
        <w:rPr>
          <w:rFonts w:ascii="Abadi" w:hAnsi="Abadi"/>
          <w:b w:val="0"/>
          <w:bCs w:val="0"/>
          <w:spacing w:val="-3"/>
          <w:sz w:val="21"/>
          <w:szCs w:val="21"/>
        </w:rPr>
        <w:t xml:space="preserve"> </w:t>
      </w:r>
      <w:r w:rsidRPr="00465BDE">
        <w:rPr>
          <w:rFonts w:ascii="Abadi" w:hAnsi="Abadi"/>
          <w:b w:val="0"/>
          <w:bCs w:val="0"/>
          <w:sz w:val="21"/>
          <w:szCs w:val="21"/>
        </w:rPr>
        <w:t>de</w:t>
      </w:r>
      <w:r w:rsidRPr="00465BDE">
        <w:rPr>
          <w:rFonts w:ascii="Abadi" w:hAnsi="Abadi"/>
          <w:b w:val="0"/>
          <w:bCs w:val="0"/>
          <w:spacing w:val="-3"/>
          <w:sz w:val="21"/>
          <w:szCs w:val="21"/>
        </w:rPr>
        <w:t xml:space="preserve"> </w:t>
      </w:r>
      <w:r w:rsidRPr="00465BDE">
        <w:rPr>
          <w:rFonts w:ascii="Abadi" w:hAnsi="Abadi"/>
          <w:b w:val="0"/>
          <w:bCs w:val="0"/>
          <w:sz w:val="21"/>
          <w:szCs w:val="21"/>
        </w:rPr>
        <w:t>crear</w:t>
      </w:r>
      <w:r w:rsidRPr="00465BDE">
        <w:rPr>
          <w:rFonts w:ascii="Abadi" w:hAnsi="Abadi"/>
          <w:b w:val="0"/>
          <w:bCs w:val="0"/>
          <w:spacing w:val="-1"/>
          <w:sz w:val="21"/>
          <w:szCs w:val="21"/>
        </w:rPr>
        <w:t xml:space="preserve"> </w:t>
      </w:r>
      <w:r w:rsidRPr="00465BDE">
        <w:rPr>
          <w:rFonts w:ascii="Abadi" w:hAnsi="Abadi"/>
          <w:b w:val="0"/>
          <w:bCs w:val="0"/>
          <w:sz w:val="21"/>
          <w:szCs w:val="21"/>
        </w:rPr>
        <w:t>una</w:t>
      </w:r>
      <w:r w:rsidRPr="00465BDE">
        <w:rPr>
          <w:rFonts w:ascii="Abadi" w:hAnsi="Abadi"/>
          <w:b w:val="0"/>
          <w:bCs w:val="0"/>
          <w:spacing w:val="-3"/>
          <w:sz w:val="21"/>
          <w:szCs w:val="21"/>
        </w:rPr>
        <w:t xml:space="preserve"> </w:t>
      </w:r>
      <w:r w:rsidRPr="00465BDE">
        <w:rPr>
          <w:rFonts w:ascii="Abadi" w:hAnsi="Abadi"/>
          <w:b w:val="0"/>
          <w:bCs w:val="0"/>
          <w:sz w:val="21"/>
          <w:szCs w:val="21"/>
        </w:rPr>
        <w:t>Fiscalía</w:t>
      </w:r>
      <w:r w:rsidRPr="00465BDE">
        <w:rPr>
          <w:rFonts w:ascii="Abadi" w:hAnsi="Abadi"/>
          <w:b w:val="0"/>
          <w:bCs w:val="0"/>
          <w:spacing w:val="-3"/>
          <w:sz w:val="21"/>
          <w:szCs w:val="21"/>
        </w:rPr>
        <w:t xml:space="preserve"> </w:t>
      </w:r>
      <w:r w:rsidRPr="00465BDE">
        <w:rPr>
          <w:rFonts w:ascii="Abadi" w:hAnsi="Abadi"/>
          <w:b w:val="0"/>
          <w:bCs w:val="0"/>
          <w:sz w:val="21"/>
          <w:szCs w:val="21"/>
        </w:rPr>
        <w:t>Especializada</w:t>
      </w:r>
      <w:r w:rsidRPr="00465BDE">
        <w:rPr>
          <w:rFonts w:ascii="Abadi" w:hAnsi="Abadi"/>
          <w:b w:val="0"/>
          <w:bCs w:val="0"/>
          <w:spacing w:val="-1"/>
          <w:sz w:val="21"/>
          <w:szCs w:val="21"/>
        </w:rPr>
        <w:t xml:space="preserve"> </w:t>
      </w:r>
      <w:r w:rsidRPr="00465BDE">
        <w:rPr>
          <w:rFonts w:ascii="Abadi" w:hAnsi="Abadi"/>
          <w:b w:val="0"/>
          <w:bCs w:val="0"/>
          <w:sz w:val="21"/>
          <w:szCs w:val="21"/>
        </w:rPr>
        <w:t>de</w:t>
      </w:r>
      <w:r w:rsidRPr="00465BDE">
        <w:rPr>
          <w:rFonts w:ascii="Abadi" w:hAnsi="Abadi"/>
          <w:b w:val="0"/>
          <w:bCs w:val="0"/>
          <w:spacing w:val="-4"/>
          <w:sz w:val="21"/>
          <w:szCs w:val="21"/>
        </w:rPr>
        <w:t xml:space="preserve"> </w:t>
      </w:r>
      <w:r w:rsidRPr="00465BDE">
        <w:rPr>
          <w:rFonts w:ascii="Abadi" w:hAnsi="Abadi"/>
          <w:b w:val="0"/>
          <w:bCs w:val="0"/>
          <w:sz w:val="21"/>
          <w:szCs w:val="21"/>
        </w:rPr>
        <w:t>Atención</w:t>
      </w:r>
      <w:r w:rsidRPr="00465BDE">
        <w:rPr>
          <w:rFonts w:ascii="Abadi" w:hAnsi="Abadi"/>
          <w:b w:val="0"/>
          <w:bCs w:val="0"/>
          <w:spacing w:val="-3"/>
          <w:sz w:val="21"/>
          <w:szCs w:val="21"/>
        </w:rPr>
        <w:t xml:space="preserve"> </w:t>
      </w:r>
      <w:r w:rsidRPr="00465BDE">
        <w:rPr>
          <w:rFonts w:ascii="Abadi" w:hAnsi="Abadi"/>
          <w:b w:val="0"/>
          <w:bCs w:val="0"/>
          <w:sz w:val="21"/>
          <w:szCs w:val="21"/>
        </w:rPr>
        <w:t>de Delitos</w:t>
      </w:r>
      <w:r w:rsidRPr="00465BDE">
        <w:rPr>
          <w:rFonts w:ascii="Abadi" w:hAnsi="Abadi"/>
          <w:b w:val="0"/>
          <w:bCs w:val="0"/>
          <w:spacing w:val="-5"/>
          <w:sz w:val="21"/>
          <w:szCs w:val="21"/>
        </w:rPr>
        <w:t xml:space="preserve"> </w:t>
      </w:r>
      <w:r w:rsidRPr="00465BDE">
        <w:rPr>
          <w:rFonts w:ascii="Abadi" w:hAnsi="Abadi"/>
          <w:b w:val="0"/>
          <w:bCs w:val="0"/>
          <w:sz w:val="21"/>
          <w:szCs w:val="21"/>
        </w:rPr>
        <w:t>Contra</w:t>
      </w:r>
      <w:r w:rsidRPr="00465BDE">
        <w:rPr>
          <w:rFonts w:ascii="Abadi" w:hAnsi="Abadi"/>
          <w:b w:val="0"/>
          <w:bCs w:val="0"/>
          <w:spacing w:val="-5"/>
          <w:sz w:val="21"/>
          <w:szCs w:val="21"/>
        </w:rPr>
        <w:t xml:space="preserve"> </w:t>
      </w:r>
      <w:r w:rsidRPr="00465BDE">
        <w:rPr>
          <w:rFonts w:ascii="Abadi" w:hAnsi="Abadi"/>
          <w:b w:val="0"/>
          <w:bCs w:val="0"/>
          <w:sz w:val="21"/>
          <w:szCs w:val="21"/>
        </w:rPr>
        <w:t>las</w:t>
      </w:r>
      <w:r w:rsidRPr="00465BDE">
        <w:rPr>
          <w:rFonts w:ascii="Abadi" w:hAnsi="Abadi"/>
          <w:b w:val="0"/>
          <w:bCs w:val="0"/>
          <w:spacing w:val="-4"/>
          <w:sz w:val="21"/>
          <w:szCs w:val="21"/>
        </w:rPr>
        <w:t xml:space="preserve"> </w:t>
      </w:r>
      <w:r w:rsidRPr="00465BDE">
        <w:rPr>
          <w:rFonts w:ascii="Abadi" w:hAnsi="Abadi"/>
          <w:b w:val="0"/>
          <w:bCs w:val="0"/>
          <w:sz w:val="21"/>
          <w:szCs w:val="21"/>
        </w:rPr>
        <w:t>Mujeres</w:t>
      </w:r>
      <w:r w:rsidRPr="00465BDE">
        <w:rPr>
          <w:rFonts w:ascii="Abadi" w:hAnsi="Abadi"/>
          <w:b w:val="0"/>
          <w:bCs w:val="0"/>
          <w:spacing w:val="-4"/>
          <w:sz w:val="21"/>
          <w:szCs w:val="21"/>
        </w:rPr>
        <w:t xml:space="preserve"> </w:t>
      </w:r>
      <w:r w:rsidRPr="00465BDE">
        <w:rPr>
          <w:rFonts w:ascii="Abadi" w:hAnsi="Abadi"/>
          <w:b w:val="0"/>
          <w:bCs w:val="0"/>
          <w:sz w:val="21"/>
          <w:szCs w:val="21"/>
        </w:rPr>
        <w:t>por</w:t>
      </w:r>
      <w:r w:rsidRPr="00465BDE">
        <w:rPr>
          <w:rFonts w:ascii="Abadi" w:hAnsi="Abadi"/>
          <w:b w:val="0"/>
          <w:bCs w:val="0"/>
          <w:spacing w:val="-3"/>
          <w:sz w:val="21"/>
          <w:szCs w:val="21"/>
        </w:rPr>
        <w:t xml:space="preserve"> </w:t>
      </w:r>
      <w:r w:rsidRPr="00465BDE">
        <w:rPr>
          <w:rFonts w:ascii="Abadi" w:hAnsi="Abadi"/>
          <w:b w:val="0"/>
          <w:bCs w:val="0"/>
          <w:sz w:val="21"/>
          <w:szCs w:val="21"/>
        </w:rPr>
        <w:t>Razones</w:t>
      </w:r>
      <w:r w:rsidRPr="00465BDE">
        <w:rPr>
          <w:rFonts w:ascii="Abadi" w:hAnsi="Abadi"/>
          <w:b w:val="0"/>
          <w:bCs w:val="0"/>
          <w:spacing w:val="-2"/>
          <w:sz w:val="21"/>
          <w:szCs w:val="21"/>
        </w:rPr>
        <w:t xml:space="preserve"> </w:t>
      </w:r>
      <w:r w:rsidRPr="00465BDE">
        <w:rPr>
          <w:rFonts w:ascii="Abadi" w:hAnsi="Abadi"/>
          <w:b w:val="0"/>
          <w:bCs w:val="0"/>
          <w:sz w:val="21"/>
          <w:szCs w:val="21"/>
        </w:rPr>
        <w:t>de</w:t>
      </w:r>
      <w:r w:rsidRPr="00465BDE">
        <w:rPr>
          <w:rFonts w:ascii="Abadi" w:hAnsi="Abadi"/>
          <w:b w:val="0"/>
          <w:bCs w:val="0"/>
          <w:spacing w:val="-5"/>
          <w:sz w:val="21"/>
          <w:szCs w:val="21"/>
        </w:rPr>
        <w:t xml:space="preserve"> </w:t>
      </w:r>
      <w:r w:rsidRPr="00465BDE">
        <w:rPr>
          <w:rFonts w:ascii="Abadi" w:hAnsi="Abadi"/>
          <w:b w:val="0"/>
          <w:bCs w:val="0"/>
          <w:sz w:val="21"/>
          <w:szCs w:val="21"/>
        </w:rPr>
        <w:t>Género</w:t>
      </w:r>
      <w:r w:rsidRPr="00465BDE">
        <w:rPr>
          <w:rStyle w:val="FootnoteReference"/>
          <w:rFonts w:ascii="Abadi" w:hAnsi="Abadi" w:cs="Cambria"/>
          <w:b w:val="0"/>
          <w:bCs w:val="0"/>
          <w:sz w:val="21"/>
          <w:szCs w:val="21"/>
        </w:rPr>
        <w:footnoteReference w:id="67"/>
      </w:r>
      <w:r w:rsidRPr="00465BDE">
        <w:rPr>
          <w:rFonts w:ascii="Abadi" w:hAnsi="Abadi"/>
          <w:b w:val="0"/>
          <w:bCs w:val="0"/>
          <w:sz w:val="21"/>
          <w:szCs w:val="21"/>
        </w:rPr>
        <w:t>.</w:t>
      </w:r>
    </w:p>
    <w:p w14:paraId="0CCEF5A4" w14:textId="77777777" w:rsidR="00EB74C4" w:rsidRPr="00C0297F" w:rsidRDefault="00EB74C4" w:rsidP="00EB74C4">
      <w:pPr>
        <w:pStyle w:val="BodyText"/>
        <w:kinsoku w:val="0"/>
        <w:overflowPunct w:val="0"/>
        <w:rPr>
          <w:rFonts w:ascii="Abadi" w:hAnsi="Abadi"/>
          <w:sz w:val="21"/>
          <w:szCs w:val="21"/>
        </w:rPr>
      </w:pPr>
    </w:p>
    <w:p w14:paraId="7AB24F2B" w14:textId="77777777" w:rsidR="00EB74C4" w:rsidRPr="00465BDE" w:rsidRDefault="00EB74C4" w:rsidP="00EB74C4">
      <w:pPr>
        <w:pStyle w:val="BodyText"/>
        <w:kinsoku w:val="0"/>
        <w:overflowPunct w:val="0"/>
        <w:spacing w:before="92"/>
        <w:ind w:left="102" w:right="116"/>
        <w:rPr>
          <w:rFonts w:ascii="Abadi" w:hAnsi="Abadi"/>
          <w:b w:val="0"/>
          <w:bCs w:val="0"/>
          <w:sz w:val="21"/>
          <w:szCs w:val="21"/>
        </w:rPr>
      </w:pPr>
      <w:r w:rsidRPr="00465BDE">
        <w:rPr>
          <w:rFonts w:ascii="Abadi" w:hAnsi="Abadi"/>
          <w:b w:val="0"/>
          <w:bCs w:val="0"/>
          <w:spacing w:val="-4"/>
          <w:sz w:val="21"/>
          <w:szCs w:val="21"/>
        </w:rPr>
        <w:t>Fue</w:t>
      </w:r>
      <w:r w:rsidRPr="00465BDE">
        <w:rPr>
          <w:rFonts w:ascii="Abadi" w:hAnsi="Abadi"/>
          <w:b w:val="0"/>
          <w:bCs w:val="0"/>
          <w:spacing w:val="-6"/>
          <w:sz w:val="21"/>
          <w:szCs w:val="21"/>
        </w:rPr>
        <w:t xml:space="preserve"> </w:t>
      </w:r>
      <w:r w:rsidRPr="00465BDE">
        <w:rPr>
          <w:rFonts w:ascii="Abadi" w:hAnsi="Abadi"/>
          <w:b w:val="0"/>
          <w:bCs w:val="0"/>
          <w:spacing w:val="-4"/>
          <w:sz w:val="21"/>
          <w:szCs w:val="21"/>
        </w:rPr>
        <w:t>así</w:t>
      </w:r>
      <w:r w:rsidRPr="00465BDE">
        <w:rPr>
          <w:rFonts w:ascii="Abadi" w:hAnsi="Abadi"/>
          <w:b w:val="0"/>
          <w:bCs w:val="0"/>
          <w:spacing w:val="-6"/>
          <w:sz w:val="21"/>
          <w:szCs w:val="21"/>
        </w:rPr>
        <w:t xml:space="preserve"> </w:t>
      </w:r>
      <w:r w:rsidRPr="00465BDE">
        <w:rPr>
          <w:rFonts w:ascii="Abadi" w:hAnsi="Abadi"/>
          <w:b w:val="0"/>
          <w:bCs w:val="0"/>
          <w:spacing w:val="-4"/>
          <w:sz w:val="21"/>
          <w:szCs w:val="21"/>
        </w:rPr>
        <w:t>que,</w:t>
      </w:r>
      <w:r w:rsidRPr="00465BDE">
        <w:rPr>
          <w:rFonts w:ascii="Abadi" w:hAnsi="Abadi"/>
          <w:b w:val="0"/>
          <w:bCs w:val="0"/>
          <w:spacing w:val="-6"/>
          <w:sz w:val="21"/>
          <w:szCs w:val="21"/>
        </w:rPr>
        <w:t xml:space="preserve"> </w:t>
      </w:r>
      <w:r w:rsidRPr="00465BDE">
        <w:rPr>
          <w:rFonts w:ascii="Abadi" w:hAnsi="Abadi"/>
          <w:b w:val="0"/>
          <w:bCs w:val="0"/>
          <w:spacing w:val="-4"/>
          <w:sz w:val="21"/>
          <w:szCs w:val="21"/>
        </w:rPr>
        <w:t>al</w:t>
      </w:r>
      <w:r w:rsidRPr="00465BDE">
        <w:rPr>
          <w:rFonts w:ascii="Abadi" w:hAnsi="Abadi"/>
          <w:b w:val="0"/>
          <w:bCs w:val="0"/>
          <w:spacing w:val="-5"/>
          <w:sz w:val="21"/>
          <w:szCs w:val="21"/>
        </w:rPr>
        <w:t xml:space="preserve"> </w:t>
      </w:r>
      <w:r w:rsidRPr="00465BDE">
        <w:rPr>
          <w:rFonts w:ascii="Abadi" w:hAnsi="Abadi"/>
          <w:b w:val="0"/>
          <w:bCs w:val="0"/>
          <w:spacing w:val="-4"/>
          <w:sz w:val="21"/>
          <w:szCs w:val="21"/>
        </w:rPr>
        <w:t>interior</w:t>
      </w:r>
      <w:r w:rsidRPr="00465BDE">
        <w:rPr>
          <w:rFonts w:ascii="Abadi" w:hAnsi="Abadi"/>
          <w:b w:val="0"/>
          <w:bCs w:val="0"/>
          <w:spacing w:val="-6"/>
          <w:sz w:val="21"/>
          <w:szCs w:val="21"/>
        </w:rPr>
        <w:t xml:space="preserve"> </w:t>
      </w:r>
      <w:r w:rsidRPr="00465BDE">
        <w:rPr>
          <w:rFonts w:ascii="Abadi" w:hAnsi="Abadi"/>
          <w:b w:val="0"/>
          <w:bCs w:val="0"/>
          <w:spacing w:val="-4"/>
          <w:sz w:val="21"/>
          <w:szCs w:val="21"/>
        </w:rPr>
        <w:t>del</w:t>
      </w:r>
      <w:r w:rsidRPr="00465BDE">
        <w:rPr>
          <w:rFonts w:ascii="Abadi" w:hAnsi="Abadi"/>
          <w:b w:val="0"/>
          <w:bCs w:val="0"/>
          <w:spacing w:val="-6"/>
          <w:sz w:val="21"/>
          <w:szCs w:val="21"/>
        </w:rPr>
        <w:t xml:space="preserve"> </w:t>
      </w:r>
      <w:r w:rsidRPr="00465BDE">
        <w:rPr>
          <w:rFonts w:ascii="Abadi" w:hAnsi="Abadi"/>
          <w:b w:val="0"/>
          <w:bCs w:val="0"/>
          <w:spacing w:val="-4"/>
          <w:sz w:val="21"/>
          <w:szCs w:val="21"/>
        </w:rPr>
        <w:t>Congreso,</w:t>
      </w:r>
      <w:r w:rsidRPr="00465BDE">
        <w:rPr>
          <w:rFonts w:ascii="Abadi" w:hAnsi="Abadi"/>
          <w:b w:val="0"/>
          <w:bCs w:val="0"/>
          <w:spacing w:val="-5"/>
          <w:sz w:val="21"/>
          <w:szCs w:val="21"/>
        </w:rPr>
        <w:t xml:space="preserve"> </w:t>
      </w:r>
      <w:r w:rsidRPr="00465BDE">
        <w:rPr>
          <w:rFonts w:ascii="Abadi" w:hAnsi="Abadi"/>
          <w:b w:val="0"/>
          <w:bCs w:val="0"/>
          <w:spacing w:val="-4"/>
          <w:sz w:val="21"/>
          <w:szCs w:val="21"/>
        </w:rPr>
        <w:t>se</w:t>
      </w:r>
      <w:r w:rsidRPr="00465BDE">
        <w:rPr>
          <w:rFonts w:ascii="Abadi" w:hAnsi="Abadi"/>
          <w:b w:val="0"/>
          <w:bCs w:val="0"/>
          <w:spacing w:val="-5"/>
          <w:sz w:val="21"/>
          <w:szCs w:val="21"/>
        </w:rPr>
        <w:t xml:space="preserve"> </w:t>
      </w:r>
      <w:r w:rsidRPr="00465BDE">
        <w:rPr>
          <w:rFonts w:ascii="Abadi" w:hAnsi="Abadi"/>
          <w:b w:val="0"/>
          <w:bCs w:val="0"/>
          <w:spacing w:val="-4"/>
          <w:sz w:val="21"/>
          <w:szCs w:val="21"/>
        </w:rPr>
        <w:t>conformó</w:t>
      </w:r>
      <w:r w:rsidRPr="00465BDE">
        <w:rPr>
          <w:rFonts w:ascii="Abadi" w:hAnsi="Abadi"/>
          <w:b w:val="0"/>
          <w:bCs w:val="0"/>
          <w:spacing w:val="-6"/>
          <w:sz w:val="21"/>
          <w:szCs w:val="21"/>
        </w:rPr>
        <w:t xml:space="preserve"> </w:t>
      </w:r>
      <w:r w:rsidRPr="00465BDE">
        <w:rPr>
          <w:rFonts w:ascii="Abadi" w:hAnsi="Abadi"/>
          <w:b w:val="0"/>
          <w:bCs w:val="0"/>
          <w:spacing w:val="-4"/>
          <w:sz w:val="21"/>
          <w:szCs w:val="21"/>
        </w:rPr>
        <w:t>un</w:t>
      </w:r>
      <w:r w:rsidRPr="00465BDE">
        <w:rPr>
          <w:rFonts w:ascii="Abadi" w:hAnsi="Abadi"/>
          <w:b w:val="0"/>
          <w:bCs w:val="0"/>
          <w:spacing w:val="-6"/>
          <w:sz w:val="21"/>
          <w:szCs w:val="21"/>
        </w:rPr>
        <w:t xml:space="preserve"> </w:t>
      </w:r>
      <w:r w:rsidRPr="00465BDE">
        <w:rPr>
          <w:rFonts w:ascii="Abadi" w:hAnsi="Abadi"/>
          <w:b w:val="0"/>
          <w:bCs w:val="0"/>
          <w:spacing w:val="-4"/>
          <w:sz w:val="21"/>
          <w:szCs w:val="21"/>
        </w:rPr>
        <w:t>subgrupo</w:t>
      </w:r>
      <w:r w:rsidRPr="00465BDE">
        <w:rPr>
          <w:rFonts w:ascii="Abadi" w:hAnsi="Abadi"/>
          <w:b w:val="0"/>
          <w:bCs w:val="0"/>
          <w:spacing w:val="-6"/>
          <w:sz w:val="21"/>
          <w:szCs w:val="21"/>
        </w:rPr>
        <w:t xml:space="preserve"> </w:t>
      </w:r>
      <w:r w:rsidRPr="00465BDE">
        <w:rPr>
          <w:rFonts w:ascii="Abadi" w:hAnsi="Abadi"/>
          <w:b w:val="0"/>
          <w:bCs w:val="0"/>
          <w:spacing w:val="-4"/>
          <w:sz w:val="21"/>
          <w:szCs w:val="21"/>
        </w:rPr>
        <w:t>de</w:t>
      </w:r>
      <w:r w:rsidRPr="00465BDE">
        <w:rPr>
          <w:rFonts w:ascii="Abadi" w:hAnsi="Abadi"/>
          <w:b w:val="0"/>
          <w:bCs w:val="0"/>
          <w:spacing w:val="-6"/>
          <w:sz w:val="21"/>
          <w:szCs w:val="21"/>
        </w:rPr>
        <w:t xml:space="preserve"> </w:t>
      </w:r>
      <w:r w:rsidRPr="00465BDE">
        <w:rPr>
          <w:rFonts w:ascii="Abadi" w:hAnsi="Abadi"/>
          <w:b w:val="0"/>
          <w:bCs w:val="0"/>
          <w:spacing w:val="-4"/>
          <w:sz w:val="21"/>
          <w:szCs w:val="21"/>
        </w:rPr>
        <w:t>trabajo</w:t>
      </w:r>
      <w:r w:rsidRPr="00465BDE">
        <w:rPr>
          <w:rFonts w:ascii="Abadi" w:hAnsi="Abadi"/>
          <w:b w:val="0"/>
          <w:bCs w:val="0"/>
          <w:spacing w:val="-6"/>
          <w:sz w:val="21"/>
          <w:szCs w:val="21"/>
        </w:rPr>
        <w:t xml:space="preserve"> </w:t>
      </w:r>
      <w:r w:rsidRPr="00465BDE">
        <w:rPr>
          <w:rFonts w:ascii="Abadi" w:hAnsi="Abadi"/>
          <w:b w:val="0"/>
          <w:bCs w:val="0"/>
          <w:spacing w:val="-4"/>
          <w:sz w:val="21"/>
          <w:szCs w:val="21"/>
        </w:rPr>
        <w:t>con</w:t>
      </w:r>
      <w:r w:rsidRPr="00465BDE">
        <w:rPr>
          <w:rFonts w:ascii="Abadi" w:hAnsi="Abadi"/>
          <w:b w:val="0"/>
          <w:bCs w:val="0"/>
          <w:spacing w:val="-6"/>
          <w:sz w:val="21"/>
          <w:szCs w:val="21"/>
        </w:rPr>
        <w:t xml:space="preserve"> </w:t>
      </w:r>
      <w:r w:rsidRPr="00465BDE">
        <w:rPr>
          <w:rFonts w:ascii="Abadi" w:hAnsi="Abadi"/>
          <w:b w:val="0"/>
          <w:bCs w:val="0"/>
          <w:spacing w:val="-4"/>
          <w:sz w:val="21"/>
          <w:szCs w:val="21"/>
        </w:rPr>
        <w:t>la finalidad</w:t>
      </w:r>
      <w:r w:rsidRPr="00465BDE">
        <w:rPr>
          <w:rFonts w:ascii="Abadi" w:hAnsi="Abadi"/>
          <w:b w:val="0"/>
          <w:bCs w:val="0"/>
          <w:spacing w:val="-11"/>
          <w:sz w:val="21"/>
          <w:szCs w:val="21"/>
        </w:rPr>
        <w:t xml:space="preserve"> </w:t>
      </w:r>
      <w:r w:rsidRPr="00465BDE">
        <w:rPr>
          <w:rFonts w:ascii="Abadi" w:hAnsi="Abadi"/>
          <w:b w:val="0"/>
          <w:bCs w:val="0"/>
          <w:spacing w:val="-4"/>
          <w:sz w:val="21"/>
          <w:szCs w:val="21"/>
        </w:rPr>
        <w:t>de</w:t>
      </w:r>
      <w:r w:rsidRPr="00465BDE">
        <w:rPr>
          <w:rFonts w:ascii="Abadi" w:hAnsi="Abadi"/>
          <w:b w:val="0"/>
          <w:bCs w:val="0"/>
          <w:spacing w:val="-10"/>
          <w:sz w:val="21"/>
          <w:szCs w:val="21"/>
        </w:rPr>
        <w:t xml:space="preserve"> </w:t>
      </w:r>
      <w:r w:rsidRPr="00465BDE">
        <w:rPr>
          <w:rFonts w:ascii="Abadi" w:hAnsi="Abadi"/>
          <w:b w:val="0"/>
          <w:bCs w:val="0"/>
          <w:spacing w:val="-4"/>
          <w:sz w:val="21"/>
          <w:szCs w:val="21"/>
        </w:rPr>
        <w:t>analizar</w:t>
      </w:r>
      <w:r w:rsidRPr="00465BDE">
        <w:rPr>
          <w:rFonts w:ascii="Abadi" w:hAnsi="Abadi"/>
          <w:b w:val="0"/>
          <w:bCs w:val="0"/>
          <w:spacing w:val="-10"/>
          <w:sz w:val="21"/>
          <w:szCs w:val="21"/>
        </w:rPr>
        <w:t xml:space="preserve"> </w:t>
      </w:r>
      <w:r w:rsidRPr="00465BDE">
        <w:rPr>
          <w:rFonts w:ascii="Abadi" w:hAnsi="Abadi"/>
          <w:b w:val="0"/>
          <w:bCs w:val="0"/>
          <w:spacing w:val="-4"/>
          <w:sz w:val="21"/>
          <w:szCs w:val="21"/>
        </w:rPr>
        <w:t>todas</w:t>
      </w:r>
      <w:r w:rsidRPr="00465BDE">
        <w:rPr>
          <w:rFonts w:ascii="Abadi" w:hAnsi="Abadi"/>
          <w:b w:val="0"/>
          <w:bCs w:val="0"/>
          <w:spacing w:val="-11"/>
          <w:sz w:val="21"/>
          <w:szCs w:val="21"/>
        </w:rPr>
        <w:t xml:space="preserve"> </w:t>
      </w:r>
      <w:r w:rsidRPr="00465BDE">
        <w:rPr>
          <w:rFonts w:ascii="Abadi" w:hAnsi="Abadi"/>
          <w:b w:val="0"/>
          <w:bCs w:val="0"/>
          <w:spacing w:val="-4"/>
          <w:sz w:val="21"/>
          <w:szCs w:val="21"/>
        </w:rPr>
        <w:t>las</w:t>
      </w:r>
      <w:r w:rsidRPr="00465BDE">
        <w:rPr>
          <w:rFonts w:ascii="Abadi" w:hAnsi="Abadi"/>
          <w:b w:val="0"/>
          <w:bCs w:val="0"/>
          <w:spacing w:val="-10"/>
          <w:sz w:val="21"/>
          <w:szCs w:val="21"/>
        </w:rPr>
        <w:t xml:space="preserve"> </w:t>
      </w:r>
      <w:r w:rsidRPr="00465BDE">
        <w:rPr>
          <w:rFonts w:ascii="Abadi" w:hAnsi="Abadi"/>
          <w:b w:val="0"/>
          <w:bCs w:val="0"/>
          <w:spacing w:val="-4"/>
          <w:sz w:val="21"/>
          <w:szCs w:val="21"/>
        </w:rPr>
        <w:t>iniciativas</w:t>
      </w:r>
      <w:r w:rsidRPr="00465BDE">
        <w:rPr>
          <w:rFonts w:ascii="Abadi" w:hAnsi="Abadi"/>
          <w:b w:val="0"/>
          <w:bCs w:val="0"/>
          <w:spacing w:val="-10"/>
          <w:sz w:val="21"/>
          <w:szCs w:val="21"/>
        </w:rPr>
        <w:t xml:space="preserve"> </w:t>
      </w:r>
      <w:r w:rsidRPr="00465BDE">
        <w:rPr>
          <w:rFonts w:ascii="Abadi" w:hAnsi="Abadi"/>
          <w:b w:val="0"/>
          <w:bCs w:val="0"/>
          <w:spacing w:val="-4"/>
          <w:sz w:val="21"/>
          <w:szCs w:val="21"/>
        </w:rPr>
        <w:t>que</w:t>
      </w:r>
      <w:r w:rsidRPr="00465BDE">
        <w:rPr>
          <w:rFonts w:ascii="Abadi" w:hAnsi="Abadi"/>
          <w:b w:val="0"/>
          <w:bCs w:val="0"/>
          <w:spacing w:val="-11"/>
          <w:sz w:val="21"/>
          <w:szCs w:val="21"/>
        </w:rPr>
        <w:t xml:space="preserve"> </w:t>
      </w:r>
      <w:r w:rsidRPr="00465BDE">
        <w:rPr>
          <w:rFonts w:ascii="Abadi" w:hAnsi="Abadi"/>
          <w:b w:val="0"/>
          <w:bCs w:val="0"/>
          <w:spacing w:val="-4"/>
          <w:sz w:val="21"/>
          <w:szCs w:val="21"/>
        </w:rPr>
        <w:t>contengan</w:t>
      </w:r>
      <w:r w:rsidRPr="00465BDE">
        <w:rPr>
          <w:rFonts w:ascii="Abadi" w:hAnsi="Abadi"/>
          <w:b w:val="0"/>
          <w:bCs w:val="0"/>
          <w:spacing w:val="-10"/>
          <w:sz w:val="21"/>
          <w:szCs w:val="21"/>
        </w:rPr>
        <w:t xml:space="preserve"> </w:t>
      </w:r>
      <w:r w:rsidRPr="00465BDE">
        <w:rPr>
          <w:rFonts w:ascii="Abadi" w:hAnsi="Abadi"/>
          <w:b w:val="0"/>
          <w:bCs w:val="0"/>
          <w:spacing w:val="-4"/>
          <w:sz w:val="21"/>
          <w:szCs w:val="21"/>
        </w:rPr>
        <w:t>impactos</w:t>
      </w:r>
      <w:r w:rsidRPr="00465BDE">
        <w:rPr>
          <w:rFonts w:ascii="Abadi" w:hAnsi="Abadi"/>
          <w:b w:val="0"/>
          <w:bCs w:val="0"/>
          <w:spacing w:val="-10"/>
          <w:sz w:val="21"/>
          <w:szCs w:val="21"/>
        </w:rPr>
        <w:t xml:space="preserve"> </w:t>
      </w:r>
      <w:r w:rsidRPr="00465BDE">
        <w:rPr>
          <w:rFonts w:ascii="Abadi" w:hAnsi="Abadi"/>
          <w:b w:val="0"/>
          <w:bCs w:val="0"/>
          <w:spacing w:val="-4"/>
          <w:sz w:val="21"/>
          <w:szCs w:val="21"/>
        </w:rPr>
        <w:t>positivos</w:t>
      </w:r>
      <w:r w:rsidRPr="00465BDE">
        <w:rPr>
          <w:rFonts w:ascii="Abadi" w:hAnsi="Abadi"/>
          <w:b w:val="0"/>
          <w:bCs w:val="0"/>
          <w:spacing w:val="-11"/>
          <w:sz w:val="21"/>
          <w:szCs w:val="21"/>
        </w:rPr>
        <w:t xml:space="preserve"> </w:t>
      </w:r>
      <w:r w:rsidRPr="00465BDE">
        <w:rPr>
          <w:rFonts w:ascii="Abadi" w:hAnsi="Abadi"/>
          <w:b w:val="0"/>
          <w:bCs w:val="0"/>
          <w:spacing w:val="-4"/>
          <w:sz w:val="21"/>
          <w:szCs w:val="21"/>
        </w:rPr>
        <w:t xml:space="preserve">para </w:t>
      </w:r>
      <w:r w:rsidRPr="00465BDE">
        <w:rPr>
          <w:rFonts w:ascii="Abadi" w:hAnsi="Abadi"/>
          <w:b w:val="0"/>
          <w:bCs w:val="0"/>
          <w:sz w:val="21"/>
          <w:szCs w:val="21"/>
        </w:rPr>
        <w:t xml:space="preserve">el acceso de las mujeres a una vida libre de violencia, para posteriormente, </w:t>
      </w:r>
      <w:r w:rsidRPr="00465BDE">
        <w:rPr>
          <w:rFonts w:ascii="Abadi" w:hAnsi="Abadi"/>
          <w:b w:val="0"/>
          <w:bCs w:val="0"/>
          <w:spacing w:val="-2"/>
          <w:sz w:val="21"/>
          <w:szCs w:val="21"/>
        </w:rPr>
        <w:t>proponer</w:t>
      </w:r>
      <w:r w:rsidRPr="00465BDE">
        <w:rPr>
          <w:rFonts w:ascii="Abadi" w:hAnsi="Abadi"/>
          <w:b w:val="0"/>
          <w:bCs w:val="0"/>
          <w:spacing w:val="-13"/>
          <w:sz w:val="21"/>
          <w:szCs w:val="21"/>
        </w:rPr>
        <w:t xml:space="preserve"> </w:t>
      </w:r>
      <w:r w:rsidRPr="00465BDE">
        <w:rPr>
          <w:rFonts w:ascii="Abadi" w:hAnsi="Abadi"/>
          <w:b w:val="0"/>
          <w:bCs w:val="0"/>
          <w:spacing w:val="-2"/>
          <w:sz w:val="21"/>
          <w:szCs w:val="21"/>
        </w:rPr>
        <w:t>a</w:t>
      </w:r>
      <w:r w:rsidRPr="00465BDE">
        <w:rPr>
          <w:rFonts w:ascii="Abadi" w:hAnsi="Abadi"/>
          <w:b w:val="0"/>
          <w:bCs w:val="0"/>
          <w:spacing w:val="-12"/>
          <w:sz w:val="21"/>
          <w:szCs w:val="21"/>
        </w:rPr>
        <w:t xml:space="preserve"> </w:t>
      </w:r>
      <w:r w:rsidRPr="00465BDE">
        <w:rPr>
          <w:rFonts w:ascii="Abadi" w:hAnsi="Abadi"/>
          <w:b w:val="0"/>
          <w:bCs w:val="0"/>
          <w:spacing w:val="-2"/>
          <w:sz w:val="21"/>
          <w:szCs w:val="21"/>
        </w:rPr>
        <w:t>las</w:t>
      </w:r>
      <w:r w:rsidRPr="00465BDE">
        <w:rPr>
          <w:rFonts w:ascii="Abadi" w:hAnsi="Abadi"/>
          <w:b w:val="0"/>
          <w:bCs w:val="0"/>
          <w:spacing w:val="-12"/>
          <w:sz w:val="21"/>
          <w:szCs w:val="21"/>
        </w:rPr>
        <w:t xml:space="preserve"> </w:t>
      </w:r>
      <w:r w:rsidRPr="00465BDE">
        <w:rPr>
          <w:rFonts w:ascii="Abadi" w:hAnsi="Abadi"/>
          <w:b w:val="0"/>
          <w:bCs w:val="0"/>
          <w:spacing w:val="-2"/>
          <w:sz w:val="21"/>
          <w:szCs w:val="21"/>
        </w:rPr>
        <w:t>comisiones</w:t>
      </w:r>
      <w:r w:rsidRPr="00465BDE">
        <w:rPr>
          <w:rFonts w:ascii="Abadi" w:hAnsi="Abadi"/>
          <w:b w:val="0"/>
          <w:bCs w:val="0"/>
          <w:spacing w:val="-13"/>
          <w:sz w:val="21"/>
          <w:szCs w:val="21"/>
        </w:rPr>
        <w:t xml:space="preserve"> </w:t>
      </w:r>
      <w:r w:rsidRPr="00465BDE">
        <w:rPr>
          <w:rFonts w:ascii="Abadi" w:hAnsi="Abadi"/>
          <w:b w:val="0"/>
          <w:bCs w:val="0"/>
          <w:spacing w:val="-2"/>
          <w:sz w:val="21"/>
          <w:szCs w:val="21"/>
        </w:rPr>
        <w:t>correspondientes</w:t>
      </w:r>
      <w:r w:rsidRPr="00465BDE">
        <w:rPr>
          <w:rFonts w:ascii="Abadi" w:hAnsi="Abadi"/>
          <w:b w:val="0"/>
          <w:bCs w:val="0"/>
          <w:spacing w:val="-12"/>
          <w:sz w:val="21"/>
          <w:szCs w:val="21"/>
        </w:rPr>
        <w:t xml:space="preserve"> </w:t>
      </w:r>
      <w:r w:rsidRPr="00465BDE">
        <w:rPr>
          <w:rFonts w:ascii="Abadi" w:hAnsi="Abadi"/>
          <w:b w:val="0"/>
          <w:bCs w:val="0"/>
          <w:spacing w:val="-2"/>
          <w:sz w:val="21"/>
          <w:szCs w:val="21"/>
        </w:rPr>
        <w:t>que</w:t>
      </w:r>
      <w:r w:rsidRPr="00465BDE">
        <w:rPr>
          <w:rFonts w:ascii="Abadi" w:hAnsi="Abadi"/>
          <w:b w:val="0"/>
          <w:bCs w:val="0"/>
          <w:spacing w:val="-12"/>
          <w:sz w:val="21"/>
          <w:szCs w:val="21"/>
        </w:rPr>
        <w:t xml:space="preserve"> </w:t>
      </w:r>
      <w:r w:rsidRPr="00465BDE">
        <w:rPr>
          <w:rFonts w:ascii="Abadi" w:hAnsi="Abadi"/>
          <w:b w:val="0"/>
          <w:bCs w:val="0"/>
          <w:spacing w:val="-2"/>
          <w:sz w:val="21"/>
          <w:szCs w:val="21"/>
        </w:rPr>
        <w:t>se</w:t>
      </w:r>
      <w:r w:rsidRPr="00465BDE">
        <w:rPr>
          <w:rFonts w:ascii="Abadi" w:hAnsi="Abadi"/>
          <w:b w:val="0"/>
          <w:bCs w:val="0"/>
          <w:spacing w:val="-13"/>
          <w:sz w:val="21"/>
          <w:szCs w:val="21"/>
        </w:rPr>
        <w:t xml:space="preserve"> </w:t>
      </w:r>
      <w:r w:rsidRPr="00465BDE">
        <w:rPr>
          <w:rFonts w:ascii="Abadi" w:hAnsi="Abadi"/>
          <w:b w:val="0"/>
          <w:bCs w:val="0"/>
          <w:spacing w:val="-2"/>
          <w:sz w:val="21"/>
          <w:szCs w:val="21"/>
        </w:rPr>
        <w:t>agilice</w:t>
      </w:r>
      <w:r w:rsidRPr="00C0297F">
        <w:rPr>
          <w:rFonts w:ascii="Abadi" w:hAnsi="Abadi"/>
          <w:spacing w:val="-12"/>
          <w:sz w:val="21"/>
          <w:szCs w:val="21"/>
        </w:rPr>
        <w:t xml:space="preserve"> </w:t>
      </w:r>
      <w:r w:rsidRPr="00465BDE">
        <w:rPr>
          <w:rFonts w:ascii="Abadi" w:hAnsi="Abadi"/>
          <w:b w:val="0"/>
          <w:bCs w:val="0"/>
          <w:spacing w:val="-2"/>
          <w:sz w:val="21"/>
          <w:szCs w:val="21"/>
        </w:rPr>
        <w:t>el</w:t>
      </w:r>
      <w:r w:rsidRPr="00465BDE">
        <w:rPr>
          <w:rFonts w:ascii="Abadi" w:hAnsi="Abadi"/>
          <w:b w:val="0"/>
          <w:bCs w:val="0"/>
          <w:spacing w:val="-12"/>
          <w:sz w:val="21"/>
          <w:szCs w:val="21"/>
        </w:rPr>
        <w:t xml:space="preserve"> </w:t>
      </w:r>
      <w:r w:rsidRPr="00465BDE">
        <w:rPr>
          <w:rFonts w:ascii="Abadi" w:hAnsi="Abadi"/>
          <w:b w:val="0"/>
          <w:bCs w:val="0"/>
          <w:spacing w:val="-2"/>
          <w:sz w:val="21"/>
          <w:szCs w:val="21"/>
        </w:rPr>
        <w:t>trabajo</w:t>
      </w:r>
      <w:r w:rsidRPr="00465BDE">
        <w:rPr>
          <w:rFonts w:ascii="Abadi" w:hAnsi="Abadi"/>
          <w:b w:val="0"/>
          <w:bCs w:val="0"/>
          <w:spacing w:val="-13"/>
          <w:sz w:val="21"/>
          <w:szCs w:val="21"/>
        </w:rPr>
        <w:t xml:space="preserve"> </w:t>
      </w:r>
      <w:r w:rsidRPr="00465BDE">
        <w:rPr>
          <w:rFonts w:ascii="Abadi" w:hAnsi="Abadi"/>
          <w:b w:val="0"/>
          <w:bCs w:val="0"/>
          <w:spacing w:val="-2"/>
          <w:sz w:val="21"/>
          <w:szCs w:val="21"/>
        </w:rPr>
        <w:t xml:space="preserve">legislativo </w:t>
      </w:r>
      <w:r w:rsidRPr="00465BDE">
        <w:rPr>
          <w:rFonts w:ascii="Abadi" w:hAnsi="Abadi"/>
          <w:b w:val="0"/>
          <w:bCs w:val="0"/>
          <w:sz w:val="21"/>
          <w:szCs w:val="21"/>
        </w:rPr>
        <w:t>de las iniciativas que de común acuerdo se clasificaran como prioritarias. Lo anterior con la finalidad de dar cabal cumplimiento a las recomendaciones señaladas</w:t>
      </w:r>
      <w:r w:rsidRPr="00465BDE">
        <w:rPr>
          <w:rFonts w:ascii="Abadi" w:hAnsi="Abadi"/>
          <w:b w:val="0"/>
          <w:bCs w:val="0"/>
          <w:spacing w:val="-2"/>
          <w:sz w:val="21"/>
          <w:szCs w:val="21"/>
        </w:rPr>
        <w:t xml:space="preserve"> </w:t>
      </w:r>
      <w:r w:rsidRPr="00465BDE">
        <w:rPr>
          <w:rFonts w:ascii="Abadi" w:hAnsi="Abadi"/>
          <w:b w:val="0"/>
          <w:bCs w:val="0"/>
          <w:sz w:val="21"/>
          <w:szCs w:val="21"/>
        </w:rPr>
        <w:t>en</w:t>
      </w:r>
      <w:r w:rsidRPr="00465BDE">
        <w:rPr>
          <w:rFonts w:ascii="Abadi" w:hAnsi="Abadi"/>
          <w:b w:val="0"/>
          <w:bCs w:val="0"/>
          <w:spacing w:val="-3"/>
          <w:sz w:val="21"/>
          <w:szCs w:val="21"/>
        </w:rPr>
        <w:t xml:space="preserve"> </w:t>
      </w:r>
      <w:r w:rsidRPr="00465BDE">
        <w:rPr>
          <w:rFonts w:ascii="Abadi" w:hAnsi="Abadi"/>
          <w:b w:val="0"/>
          <w:bCs w:val="0"/>
          <w:sz w:val="21"/>
          <w:szCs w:val="21"/>
        </w:rPr>
        <w:t>el</w:t>
      </w:r>
      <w:r w:rsidRPr="00465BDE">
        <w:rPr>
          <w:rFonts w:ascii="Abadi" w:hAnsi="Abadi"/>
          <w:b w:val="0"/>
          <w:bCs w:val="0"/>
          <w:spacing w:val="-3"/>
          <w:sz w:val="21"/>
          <w:szCs w:val="21"/>
        </w:rPr>
        <w:t xml:space="preserve"> </w:t>
      </w:r>
      <w:r w:rsidRPr="00465BDE">
        <w:rPr>
          <w:rFonts w:ascii="Abadi" w:hAnsi="Abadi"/>
          <w:b w:val="0"/>
          <w:bCs w:val="0"/>
          <w:sz w:val="21"/>
          <w:szCs w:val="21"/>
        </w:rPr>
        <w:t>Informe</w:t>
      </w:r>
      <w:r w:rsidRPr="00465BDE">
        <w:rPr>
          <w:rFonts w:ascii="Abadi" w:hAnsi="Abadi"/>
          <w:b w:val="0"/>
          <w:bCs w:val="0"/>
          <w:spacing w:val="-3"/>
          <w:sz w:val="21"/>
          <w:szCs w:val="21"/>
        </w:rPr>
        <w:t xml:space="preserve"> </w:t>
      </w:r>
      <w:r w:rsidRPr="00465BDE">
        <w:rPr>
          <w:rFonts w:ascii="Abadi" w:hAnsi="Abadi"/>
          <w:b w:val="0"/>
          <w:bCs w:val="0"/>
          <w:sz w:val="21"/>
          <w:szCs w:val="21"/>
        </w:rPr>
        <w:t>ya</w:t>
      </w:r>
      <w:r w:rsidRPr="00465BDE">
        <w:rPr>
          <w:rFonts w:ascii="Abadi" w:hAnsi="Abadi"/>
          <w:b w:val="0"/>
          <w:bCs w:val="0"/>
          <w:spacing w:val="-3"/>
          <w:sz w:val="21"/>
          <w:szCs w:val="21"/>
        </w:rPr>
        <w:t xml:space="preserve"> </w:t>
      </w:r>
      <w:r w:rsidRPr="00465BDE">
        <w:rPr>
          <w:rFonts w:ascii="Abadi" w:hAnsi="Abadi"/>
          <w:b w:val="0"/>
          <w:bCs w:val="0"/>
          <w:sz w:val="21"/>
          <w:szCs w:val="21"/>
        </w:rPr>
        <w:t>señalado.</w:t>
      </w:r>
    </w:p>
    <w:p w14:paraId="25942679" w14:textId="77777777" w:rsidR="00EB74C4" w:rsidRPr="00465BDE" w:rsidRDefault="00EB74C4" w:rsidP="00EB74C4">
      <w:pPr>
        <w:pStyle w:val="BodyText"/>
        <w:kinsoku w:val="0"/>
        <w:overflowPunct w:val="0"/>
        <w:spacing w:before="231"/>
        <w:ind w:left="102" w:right="117"/>
        <w:rPr>
          <w:rFonts w:ascii="Abadi" w:hAnsi="Abadi"/>
          <w:b w:val="0"/>
          <w:bCs w:val="0"/>
          <w:spacing w:val="-2"/>
          <w:sz w:val="21"/>
          <w:szCs w:val="21"/>
        </w:rPr>
      </w:pPr>
      <w:r w:rsidRPr="00465BDE">
        <w:rPr>
          <w:rFonts w:ascii="Abadi" w:hAnsi="Abadi"/>
          <w:b w:val="0"/>
          <w:bCs w:val="0"/>
          <w:sz w:val="21"/>
          <w:szCs w:val="21"/>
        </w:rPr>
        <w:t xml:space="preserve">De esta forma, en la reunión celebrada el martes 01 de agosto, fue de común acuerdo que algunas de las iniciativas más relevantes y urgentes son </w:t>
      </w:r>
      <w:r w:rsidRPr="00465BDE">
        <w:rPr>
          <w:rFonts w:ascii="Abadi" w:hAnsi="Abadi"/>
          <w:b w:val="0"/>
          <w:bCs w:val="0"/>
          <w:spacing w:val="-2"/>
          <w:sz w:val="21"/>
          <w:szCs w:val="21"/>
        </w:rPr>
        <w:t>precisamente</w:t>
      </w:r>
      <w:r w:rsidRPr="00465BDE">
        <w:rPr>
          <w:rFonts w:ascii="Abadi" w:hAnsi="Abadi"/>
          <w:b w:val="0"/>
          <w:bCs w:val="0"/>
          <w:spacing w:val="-6"/>
          <w:sz w:val="21"/>
          <w:szCs w:val="21"/>
        </w:rPr>
        <w:t xml:space="preserve"> </w:t>
      </w:r>
      <w:r w:rsidRPr="00465BDE">
        <w:rPr>
          <w:rFonts w:ascii="Abadi" w:hAnsi="Abadi"/>
          <w:b w:val="0"/>
          <w:bCs w:val="0"/>
          <w:spacing w:val="-2"/>
          <w:sz w:val="21"/>
          <w:szCs w:val="21"/>
        </w:rPr>
        <w:t>aquellas</w:t>
      </w:r>
      <w:r w:rsidRPr="00465BDE">
        <w:rPr>
          <w:rFonts w:ascii="Abadi" w:hAnsi="Abadi"/>
          <w:b w:val="0"/>
          <w:bCs w:val="0"/>
          <w:spacing w:val="-8"/>
          <w:sz w:val="21"/>
          <w:szCs w:val="21"/>
        </w:rPr>
        <w:t xml:space="preserve"> </w:t>
      </w:r>
      <w:r w:rsidRPr="00465BDE">
        <w:rPr>
          <w:rFonts w:ascii="Abadi" w:hAnsi="Abadi"/>
          <w:b w:val="0"/>
          <w:bCs w:val="0"/>
          <w:spacing w:val="-2"/>
          <w:sz w:val="21"/>
          <w:szCs w:val="21"/>
        </w:rPr>
        <w:t>que</w:t>
      </w:r>
      <w:r w:rsidRPr="00465BDE">
        <w:rPr>
          <w:rFonts w:ascii="Abadi" w:hAnsi="Abadi"/>
          <w:b w:val="0"/>
          <w:bCs w:val="0"/>
          <w:spacing w:val="-6"/>
          <w:sz w:val="21"/>
          <w:szCs w:val="21"/>
        </w:rPr>
        <w:t xml:space="preserve"> </w:t>
      </w:r>
      <w:r w:rsidRPr="00465BDE">
        <w:rPr>
          <w:rFonts w:ascii="Abadi" w:hAnsi="Abadi"/>
          <w:b w:val="0"/>
          <w:bCs w:val="0"/>
          <w:spacing w:val="-2"/>
          <w:sz w:val="21"/>
          <w:szCs w:val="21"/>
        </w:rPr>
        <w:t>buscan</w:t>
      </w:r>
      <w:r w:rsidRPr="00465BDE">
        <w:rPr>
          <w:rFonts w:ascii="Abadi" w:hAnsi="Abadi"/>
          <w:b w:val="0"/>
          <w:bCs w:val="0"/>
          <w:spacing w:val="-6"/>
          <w:sz w:val="21"/>
          <w:szCs w:val="21"/>
        </w:rPr>
        <w:t xml:space="preserve"> </w:t>
      </w:r>
      <w:r w:rsidRPr="00465BDE">
        <w:rPr>
          <w:rFonts w:ascii="Abadi" w:hAnsi="Abadi"/>
          <w:b w:val="0"/>
          <w:bCs w:val="0"/>
          <w:spacing w:val="-2"/>
          <w:sz w:val="21"/>
          <w:szCs w:val="21"/>
        </w:rPr>
        <w:t>la</w:t>
      </w:r>
      <w:r w:rsidRPr="00465BDE">
        <w:rPr>
          <w:rFonts w:ascii="Abadi" w:hAnsi="Abadi"/>
          <w:b w:val="0"/>
          <w:bCs w:val="0"/>
          <w:spacing w:val="-6"/>
          <w:sz w:val="21"/>
          <w:szCs w:val="21"/>
        </w:rPr>
        <w:t xml:space="preserve"> </w:t>
      </w:r>
      <w:r w:rsidRPr="00465BDE">
        <w:rPr>
          <w:rFonts w:ascii="Abadi" w:hAnsi="Abadi"/>
          <w:b w:val="0"/>
          <w:bCs w:val="0"/>
          <w:spacing w:val="-2"/>
          <w:sz w:val="21"/>
          <w:szCs w:val="21"/>
        </w:rPr>
        <w:t>creación</w:t>
      </w:r>
      <w:r w:rsidRPr="00465BDE">
        <w:rPr>
          <w:rFonts w:ascii="Abadi" w:hAnsi="Abadi"/>
          <w:b w:val="0"/>
          <w:bCs w:val="0"/>
          <w:spacing w:val="-5"/>
          <w:sz w:val="21"/>
          <w:szCs w:val="21"/>
        </w:rPr>
        <w:t xml:space="preserve"> </w:t>
      </w:r>
      <w:r w:rsidRPr="00465BDE">
        <w:rPr>
          <w:rFonts w:ascii="Abadi" w:hAnsi="Abadi"/>
          <w:b w:val="0"/>
          <w:bCs w:val="0"/>
          <w:spacing w:val="-2"/>
          <w:sz w:val="21"/>
          <w:szCs w:val="21"/>
        </w:rPr>
        <w:t>de</w:t>
      </w:r>
      <w:r w:rsidRPr="00465BDE">
        <w:rPr>
          <w:rFonts w:ascii="Abadi" w:hAnsi="Abadi"/>
          <w:b w:val="0"/>
          <w:bCs w:val="0"/>
          <w:spacing w:val="-6"/>
          <w:sz w:val="21"/>
          <w:szCs w:val="21"/>
        </w:rPr>
        <w:t xml:space="preserve"> </w:t>
      </w:r>
      <w:r w:rsidRPr="00465BDE">
        <w:rPr>
          <w:rFonts w:ascii="Abadi" w:hAnsi="Abadi"/>
          <w:b w:val="0"/>
          <w:bCs w:val="0"/>
          <w:spacing w:val="-2"/>
          <w:sz w:val="21"/>
          <w:szCs w:val="21"/>
        </w:rPr>
        <w:t>la</w:t>
      </w:r>
      <w:r w:rsidRPr="00465BDE">
        <w:rPr>
          <w:rFonts w:ascii="Abadi" w:hAnsi="Abadi"/>
          <w:b w:val="0"/>
          <w:bCs w:val="0"/>
          <w:spacing w:val="-5"/>
          <w:sz w:val="21"/>
          <w:szCs w:val="21"/>
        </w:rPr>
        <w:t xml:space="preserve"> </w:t>
      </w:r>
      <w:r w:rsidRPr="00465BDE">
        <w:rPr>
          <w:rFonts w:ascii="Abadi" w:hAnsi="Abadi"/>
          <w:b w:val="0"/>
          <w:bCs w:val="0"/>
          <w:spacing w:val="-2"/>
          <w:sz w:val="21"/>
          <w:szCs w:val="21"/>
        </w:rPr>
        <w:t>Fiscalía</w:t>
      </w:r>
      <w:r w:rsidRPr="00465BDE">
        <w:rPr>
          <w:rFonts w:ascii="Abadi" w:hAnsi="Abadi"/>
          <w:b w:val="0"/>
          <w:bCs w:val="0"/>
          <w:spacing w:val="-5"/>
          <w:sz w:val="21"/>
          <w:szCs w:val="21"/>
        </w:rPr>
        <w:t xml:space="preserve"> </w:t>
      </w:r>
      <w:r w:rsidRPr="00465BDE">
        <w:rPr>
          <w:rFonts w:ascii="Abadi" w:hAnsi="Abadi"/>
          <w:b w:val="0"/>
          <w:bCs w:val="0"/>
          <w:spacing w:val="-2"/>
          <w:sz w:val="21"/>
          <w:szCs w:val="21"/>
        </w:rPr>
        <w:t>Especializada.</w:t>
      </w:r>
    </w:p>
    <w:p w14:paraId="3F94C18E" w14:textId="77777777" w:rsidR="00EB74C4" w:rsidRPr="00465BDE" w:rsidRDefault="00EB74C4" w:rsidP="00EB74C4">
      <w:pPr>
        <w:pStyle w:val="BodyText"/>
        <w:kinsoku w:val="0"/>
        <w:overflowPunct w:val="0"/>
        <w:spacing w:before="236"/>
        <w:ind w:left="102" w:right="121"/>
        <w:rPr>
          <w:rFonts w:ascii="Abadi" w:hAnsi="Abadi"/>
          <w:b w:val="0"/>
          <w:bCs w:val="0"/>
          <w:sz w:val="21"/>
          <w:szCs w:val="21"/>
        </w:rPr>
      </w:pPr>
      <w:r w:rsidRPr="00465BDE">
        <w:rPr>
          <w:rFonts w:ascii="Abadi" w:hAnsi="Abadi"/>
          <w:b w:val="0"/>
          <w:bCs w:val="0"/>
          <w:sz w:val="21"/>
          <w:szCs w:val="21"/>
        </w:rPr>
        <w:t>En este orden de ideas, se espera que en las próximas semanas se agilice el estudio y análisis de dichas iniciativas, y que como resultado se constituya la Fiscalía</w:t>
      </w:r>
      <w:r w:rsidRPr="00465BDE">
        <w:rPr>
          <w:rFonts w:ascii="Abadi" w:hAnsi="Abadi"/>
          <w:b w:val="0"/>
          <w:bCs w:val="0"/>
          <w:spacing w:val="-6"/>
          <w:sz w:val="21"/>
          <w:szCs w:val="21"/>
        </w:rPr>
        <w:t xml:space="preserve"> </w:t>
      </w:r>
      <w:r w:rsidRPr="00465BDE">
        <w:rPr>
          <w:rFonts w:ascii="Abadi" w:hAnsi="Abadi"/>
          <w:b w:val="0"/>
          <w:bCs w:val="0"/>
          <w:sz w:val="21"/>
          <w:szCs w:val="21"/>
        </w:rPr>
        <w:t>Especializada.</w:t>
      </w:r>
      <w:r w:rsidRPr="00465BDE">
        <w:rPr>
          <w:rFonts w:ascii="Abadi" w:hAnsi="Abadi"/>
          <w:b w:val="0"/>
          <w:bCs w:val="0"/>
          <w:spacing w:val="-7"/>
          <w:sz w:val="21"/>
          <w:szCs w:val="21"/>
        </w:rPr>
        <w:t xml:space="preserve"> </w:t>
      </w:r>
      <w:r w:rsidRPr="00465BDE">
        <w:rPr>
          <w:rFonts w:ascii="Abadi" w:hAnsi="Abadi"/>
          <w:b w:val="0"/>
          <w:bCs w:val="0"/>
          <w:sz w:val="21"/>
          <w:szCs w:val="21"/>
        </w:rPr>
        <w:t>Sin</w:t>
      </w:r>
      <w:r w:rsidRPr="00465BDE">
        <w:rPr>
          <w:rFonts w:ascii="Abadi" w:hAnsi="Abadi"/>
          <w:b w:val="0"/>
          <w:bCs w:val="0"/>
          <w:spacing w:val="-7"/>
          <w:sz w:val="21"/>
          <w:szCs w:val="21"/>
        </w:rPr>
        <w:t xml:space="preserve"> </w:t>
      </w:r>
      <w:r w:rsidRPr="00465BDE">
        <w:rPr>
          <w:rFonts w:ascii="Abadi" w:hAnsi="Abadi"/>
          <w:b w:val="0"/>
          <w:bCs w:val="0"/>
          <w:sz w:val="21"/>
          <w:szCs w:val="21"/>
        </w:rPr>
        <w:t>embargo,</w:t>
      </w:r>
      <w:r w:rsidRPr="00465BDE">
        <w:rPr>
          <w:rFonts w:ascii="Abadi" w:hAnsi="Abadi"/>
          <w:b w:val="0"/>
          <w:bCs w:val="0"/>
          <w:spacing w:val="-6"/>
          <w:sz w:val="21"/>
          <w:szCs w:val="21"/>
        </w:rPr>
        <w:t xml:space="preserve"> </w:t>
      </w:r>
      <w:r w:rsidRPr="00465BDE">
        <w:rPr>
          <w:rFonts w:ascii="Abadi" w:hAnsi="Abadi"/>
          <w:b w:val="0"/>
          <w:bCs w:val="0"/>
          <w:sz w:val="21"/>
          <w:szCs w:val="21"/>
        </w:rPr>
        <w:t>dado</w:t>
      </w:r>
      <w:r w:rsidRPr="00465BDE">
        <w:rPr>
          <w:rFonts w:ascii="Abadi" w:hAnsi="Abadi"/>
          <w:b w:val="0"/>
          <w:bCs w:val="0"/>
          <w:spacing w:val="-7"/>
          <w:sz w:val="21"/>
          <w:szCs w:val="21"/>
        </w:rPr>
        <w:t xml:space="preserve"> </w:t>
      </w:r>
      <w:r w:rsidRPr="00465BDE">
        <w:rPr>
          <w:rFonts w:ascii="Abadi" w:hAnsi="Abadi"/>
          <w:b w:val="0"/>
          <w:bCs w:val="0"/>
          <w:sz w:val="21"/>
          <w:szCs w:val="21"/>
        </w:rPr>
        <w:t>el</w:t>
      </w:r>
      <w:r w:rsidRPr="00465BDE">
        <w:rPr>
          <w:rFonts w:ascii="Abadi" w:hAnsi="Abadi"/>
          <w:b w:val="0"/>
          <w:bCs w:val="0"/>
          <w:spacing w:val="-4"/>
          <w:sz w:val="21"/>
          <w:szCs w:val="21"/>
        </w:rPr>
        <w:t xml:space="preserve"> </w:t>
      </w:r>
      <w:r w:rsidRPr="00465BDE">
        <w:rPr>
          <w:rFonts w:ascii="Abadi" w:hAnsi="Abadi"/>
          <w:b w:val="0"/>
          <w:bCs w:val="0"/>
          <w:sz w:val="21"/>
          <w:szCs w:val="21"/>
        </w:rPr>
        <w:t>atraso</w:t>
      </w:r>
      <w:r w:rsidRPr="00465BDE">
        <w:rPr>
          <w:rFonts w:ascii="Abadi" w:hAnsi="Abadi"/>
          <w:b w:val="0"/>
          <w:bCs w:val="0"/>
          <w:spacing w:val="-7"/>
          <w:sz w:val="21"/>
          <w:szCs w:val="21"/>
        </w:rPr>
        <w:t xml:space="preserve"> </w:t>
      </w:r>
      <w:r w:rsidRPr="00465BDE">
        <w:rPr>
          <w:rFonts w:ascii="Abadi" w:hAnsi="Abadi"/>
          <w:b w:val="0"/>
          <w:bCs w:val="0"/>
          <w:sz w:val="21"/>
          <w:szCs w:val="21"/>
        </w:rPr>
        <w:t>legislativo</w:t>
      </w:r>
      <w:r w:rsidRPr="00465BDE">
        <w:rPr>
          <w:rFonts w:ascii="Abadi" w:hAnsi="Abadi"/>
          <w:b w:val="0"/>
          <w:bCs w:val="0"/>
          <w:spacing w:val="-7"/>
          <w:sz w:val="21"/>
          <w:szCs w:val="21"/>
        </w:rPr>
        <w:t xml:space="preserve"> </w:t>
      </w:r>
      <w:r w:rsidRPr="00465BDE">
        <w:rPr>
          <w:rFonts w:ascii="Abadi" w:hAnsi="Abadi"/>
          <w:b w:val="0"/>
          <w:bCs w:val="0"/>
          <w:sz w:val="21"/>
          <w:szCs w:val="21"/>
        </w:rPr>
        <w:t>que</w:t>
      </w:r>
      <w:r w:rsidRPr="00465BDE">
        <w:rPr>
          <w:rFonts w:ascii="Abadi" w:hAnsi="Abadi"/>
          <w:b w:val="0"/>
          <w:bCs w:val="0"/>
          <w:spacing w:val="-6"/>
          <w:sz w:val="21"/>
          <w:szCs w:val="21"/>
        </w:rPr>
        <w:t xml:space="preserve"> </w:t>
      </w:r>
      <w:r w:rsidRPr="00465BDE">
        <w:rPr>
          <w:rFonts w:ascii="Abadi" w:hAnsi="Abadi"/>
          <w:b w:val="0"/>
          <w:bCs w:val="0"/>
          <w:sz w:val="21"/>
          <w:szCs w:val="21"/>
        </w:rPr>
        <w:t>existe</w:t>
      </w:r>
      <w:r w:rsidRPr="00465BDE">
        <w:rPr>
          <w:rFonts w:ascii="Abadi" w:hAnsi="Abadi"/>
          <w:b w:val="0"/>
          <w:bCs w:val="0"/>
          <w:spacing w:val="-6"/>
          <w:sz w:val="21"/>
          <w:szCs w:val="21"/>
        </w:rPr>
        <w:t xml:space="preserve"> </w:t>
      </w:r>
      <w:r w:rsidRPr="00465BDE">
        <w:rPr>
          <w:rFonts w:ascii="Abadi" w:hAnsi="Abadi"/>
          <w:b w:val="0"/>
          <w:bCs w:val="0"/>
          <w:sz w:val="21"/>
          <w:szCs w:val="21"/>
        </w:rPr>
        <w:t>en</w:t>
      </w:r>
      <w:r w:rsidRPr="00465BDE">
        <w:rPr>
          <w:rFonts w:ascii="Abadi" w:hAnsi="Abadi"/>
          <w:b w:val="0"/>
          <w:bCs w:val="0"/>
          <w:spacing w:val="-6"/>
          <w:sz w:val="21"/>
          <w:szCs w:val="21"/>
        </w:rPr>
        <w:t xml:space="preserve"> </w:t>
      </w:r>
      <w:r w:rsidRPr="00465BDE">
        <w:rPr>
          <w:rFonts w:ascii="Abadi" w:hAnsi="Abadi"/>
          <w:b w:val="0"/>
          <w:bCs w:val="0"/>
          <w:sz w:val="21"/>
          <w:szCs w:val="21"/>
        </w:rPr>
        <w:t xml:space="preserve">la </w:t>
      </w:r>
      <w:r w:rsidRPr="00465BDE">
        <w:rPr>
          <w:rFonts w:ascii="Abadi" w:hAnsi="Abadi"/>
          <w:b w:val="0"/>
          <w:bCs w:val="0"/>
          <w:spacing w:val="-2"/>
          <w:sz w:val="21"/>
          <w:szCs w:val="21"/>
        </w:rPr>
        <w:t>materia,</w:t>
      </w:r>
      <w:r w:rsidRPr="00465BDE">
        <w:rPr>
          <w:rFonts w:ascii="Abadi" w:hAnsi="Abadi"/>
          <w:b w:val="0"/>
          <w:bCs w:val="0"/>
          <w:spacing w:val="-13"/>
          <w:sz w:val="21"/>
          <w:szCs w:val="21"/>
        </w:rPr>
        <w:t xml:space="preserve"> </w:t>
      </w:r>
      <w:r w:rsidRPr="00465BDE">
        <w:rPr>
          <w:rFonts w:ascii="Abadi" w:hAnsi="Abadi"/>
          <w:b w:val="0"/>
          <w:bCs w:val="0"/>
          <w:spacing w:val="-2"/>
          <w:sz w:val="21"/>
          <w:szCs w:val="21"/>
        </w:rPr>
        <w:t>se</w:t>
      </w:r>
      <w:r w:rsidRPr="00465BDE">
        <w:rPr>
          <w:rFonts w:ascii="Abadi" w:hAnsi="Abadi"/>
          <w:b w:val="0"/>
          <w:bCs w:val="0"/>
          <w:spacing w:val="-12"/>
          <w:sz w:val="21"/>
          <w:szCs w:val="21"/>
        </w:rPr>
        <w:t xml:space="preserve"> </w:t>
      </w:r>
      <w:r w:rsidRPr="00465BDE">
        <w:rPr>
          <w:rFonts w:ascii="Abadi" w:hAnsi="Abadi"/>
          <w:b w:val="0"/>
          <w:bCs w:val="0"/>
          <w:spacing w:val="-2"/>
          <w:sz w:val="21"/>
          <w:szCs w:val="21"/>
        </w:rPr>
        <w:t>requieren</w:t>
      </w:r>
      <w:r w:rsidRPr="00465BDE">
        <w:rPr>
          <w:rFonts w:ascii="Abadi" w:hAnsi="Abadi"/>
          <w:b w:val="0"/>
          <w:bCs w:val="0"/>
          <w:spacing w:val="-12"/>
          <w:sz w:val="21"/>
          <w:szCs w:val="21"/>
        </w:rPr>
        <w:t xml:space="preserve"> </w:t>
      </w:r>
      <w:r w:rsidRPr="00465BDE">
        <w:rPr>
          <w:rFonts w:ascii="Abadi" w:hAnsi="Abadi"/>
          <w:b w:val="0"/>
          <w:bCs w:val="0"/>
          <w:spacing w:val="-2"/>
          <w:sz w:val="21"/>
          <w:szCs w:val="21"/>
        </w:rPr>
        <w:t>de</w:t>
      </w:r>
      <w:r w:rsidRPr="00465BDE">
        <w:rPr>
          <w:rFonts w:ascii="Abadi" w:hAnsi="Abadi"/>
          <w:b w:val="0"/>
          <w:bCs w:val="0"/>
          <w:spacing w:val="-13"/>
          <w:sz w:val="21"/>
          <w:szCs w:val="21"/>
        </w:rPr>
        <w:t xml:space="preserve"> </w:t>
      </w:r>
      <w:r w:rsidRPr="00465BDE">
        <w:rPr>
          <w:rFonts w:ascii="Abadi" w:hAnsi="Abadi"/>
          <w:b w:val="0"/>
          <w:bCs w:val="0"/>
          <w:spacing w:val="-2"/>
          <w:sz w:val="21"/>
          <w:szCs w:val="21"/>
        </w:rPr>
        <w:t>otras</w:t>
      </w:r>
      <w:r w:rsidRPr="00465BDE">
        <w:rPr>
          <w:rFonts w:ascii="Abadi" w:hAnsi="Abadi"/>
          <w:b w:val="0"/>
          <w:bCs w:val="0"/>
          <w:spacing w:val="-12"/>
          <w:sz w:val="21"/>
          <w:szCs w:val="21"/>
        </w:rPr>
        <w:t xml:space="preserve"> </w:t>
      </w:r>
      <w:r w:rsidRPr="00465BDE">
        <w:rPr>
          <w:rFonts w:ascii="Abadi" w:hAnsi="Abadi"/>
          <w:b w:val="0"/>
          <w:bCs w:val="0"/>
          <w:spacing w:val="-2"/>
          <w:sz w:val="21"/>
          <w:szCs w:val="21"/>
        </w:rPr>
        <w:t>propuestas</w:t>
      </w:r>
      <w:r w:rsidRPr="00465BDE">
        <w:rPr>
          <w:rFonts w:ascii="Abadi" w:hAnsi="Abadi"/>
          <w:b w:val="0"/>
          <w:bCs w:val="0"/>
          <w:spacing w:val="-12"/>
          <w:sz w:val="21"/>
          <w:szCs w:val="21"/>
        </w:rPr>
        <w:t xml:space="preserve"> </w:t>
      </w:r>
      <w:r w:rsidRPr="00465BDE">
        <w:rPr>
          <w:rFonts w:ascii="Abadi" w:hAnsi="Abadi"/>
          <w:b w:val="0"/>
          <w:bCs w:val="0"/>
          <w:spacing w:val="-2"/>
          <w:sz w:val="21"/>
          <w:szCs w:val="21"/>
        </w:rPr>
        <w:t>para</w:t>
      </w:r>
      <w:r w:rsidRPr="00465BDE">
        <w:rPr>
          <w:rFonts w:ascii="Abadi" w:hAnsi="Abadi"/>
          <w:b w:val="0"/>
          <w:bCs w:val="0"/>
          <w:spacing w:val="-13"/>
          <w:sz w:val="21"/>
          <w:szCs w:val="21"/>
        </w:rPr>
        <w:t xml:space="preserve"> </w:t>
      </w:r>
      <w:r w:rsidRPr="00465BDE">
        <w:rPr>
          <w:rFonts w:ascii="Abadi" w:hAnsi="Abadi"/>
          <w:b w:val="0"/>
          <w:bCs w:val="0"/>
          <w:spacing w:val="-2"/>
          <w:sz w:val="21"/>
          <w:szCs w:val="21"/>
        </w:rPr>
        <w:t>reforzar</w:t>
      </w:r>
      <w:r w:rsidRPr="00465BDE">
        <w:rPr>
          <w:rFonts w:ascii="Abadi" w:hAnsi="Abadi"/>
          <w:b w:val="0"/>
          <w:bCs w:val="0"/>
          <w:spacing w:val="-12"/>
          <w:sz w:val="21"/>
          <w:szCs w:val="21"/>
        </w:rPr>
        <w:t xml:space="preserve"> </w:t>
      </w:r>
      <w:r w:rsidRPr="00465BDE">
        <w:rPr>
          <w:rFonts w:ascii="Abadi" w:hAnsi="Abadi"/>
          <w:b w:val="0"/>
          <w:bCs w:val="0"/>
          <w:spacing w:val="-2"/>
          <w:sz w:val="21"/>
          <w:szCs w:val="21"/>
        </w:rPr>
        <w:t>la</w:t>
      </w:r>
      <w:r w:rsidRPr="00465BDE">
        <w:rPr>
          <w:rFonts w:ascii="Abadi" w:hAnsi="Abadi"/>
          <w:b w:val="0"/>
          <w:bCs w:val="0"/>
          <w:spacing w:val="-12"/>
          <w:sz w:val="21"/>
          <w:szCs w:val="21"/>
        </w:rPr>
        <w:t xml:space="preserve"> </w:t>
      </w:r>
      <w:r w:rsidRPr="00465BDE">
        <w:rPr>
          <w:rFonts w:ascii="Abadi" w:hAnsi="Abadi"/>
          <w:b w:val="0"/>
          <w:bCs w:val="0"/>
          <w:spacing w:val="-2"/>
          <w:sz w:val="21"/>
          <w:szCs w:val="21"/>
        </w:rPr>
        <w:t>legislación</w:t>
      </w:r>
      <w:r w:rsidRPr="00465BDE">
        <w:rPr>
          <w:rFonts w:ascii="Abadi" w:hAnsi="Abadi"/>
          <w:b w:val="0"/>
          <w:bCs w:val="0"/>
          <w:spacing w:val="-13"/>
          <w:sz w:val="21"/>
          <w:szCs w:val="21"/>
        </w:rPr>
        <w:t xml:space="preserve"> </w:t>
      </w:r>
      <w:r w:rsidRPr="00465BDE">
        <w:rPr>
          <w:rFonts w:ascii="Abadi" w:hAnsi="Abadi"/>
          <w:b w:val="0"/>
          <w:bCs w:val="0"/>
          <w:spacing w:val="-2"/>
          <w:sz w:val="21"/>
          <w:szCs w:val="21"/>
        </w:rPr>
        <w:t>en</w:t>
      </w:r>
      <w:r w:rsidRPr="00465BDE">
        <w:rPr>
          <w:rFonts w:ascii="Abadi" w:hAnsi="Abadi"/>
          <w:b w:val="0"/>
          <w:bCs w:val="0"/>
          <w:spacing w:val="-12"/>
          <w:sz w:val="21"/>
          <w:szCs w:val="21"/>
        </w:rPr>
        <w:t xml:space="preserve"> </w:t>
      </w:r>
      <w:r w:rsidRPr="00465BDE">
        <w:rPr>
          <w:rFonts w:ascii="Abadi" w:hAnsi="Abadi"/>
          <w:b w:val="0"/>
          <w:bCs w:val="0"/>
          <w:spacing w:val="-2"/>
          <w:sz w:val="21"/>
          <w:szCs w:val="21"/>
        </w:rPr>
        <w:t>pro</w:t>
      </w:r>
      <w:r w:rsidRPr="00465BDE">
        <w:rPr>
          <w:rFonts w:ascii="Abadi" w:hAnsi="Abadi"/>
          <w:b w:val="0"/>
          <w:bCs w:val="0"/>
          <w:spacing w:val="-12"/>
          <w:sz w:val="21"/>
          <w:szCs w:val="21"/>
        </w:rPr>
        <w:t xml:space="preserve"> </w:t>
      </w:r>
      <w:r w:rsidRPr="00465BDE">
        <w:rPr>
          <w:rFonts w:ascii="Abadi" w:hAnsi="Abadi"/>
          <w:b w:val="0"/>
          <w:bCs w:val="0"/>
          <w:spacing w:val="-2"/>
          <w:sz w:val="21"/>
          <w:szCs w:val="21"/>
        </w:rPr>
        <w:t xml:space="preserve">de </w:t>
      </w:r>
      <w:r w:rsidRPr="00465BDE">
        <w:rPr>
          <w:rFonts w:ascii="Abadi" w:hAnsi="Abadi"/>
          <w:b w:val="0"/>
          <w:bCs w:val="0"/>
          <w:sz w:val="21"/>
          <w:szCs w:val="21"/>
        </w:rPr>
        <w:t>los derechos de las mujeres.</w:t>
      </w:r>
    </w:p>
    <w:p w14:paraId="48D23702" w14:textId="77777777" w:rsidR="00EB74C4" w:rsidRPr="00465BDE" w:rsidRDefault="00EB74C4" w:rsidP="00EB74C4">
      <w:pPr>
        <w:pStyle w:val="BodyText"/>
        <w:kinsoku w:val="0"/>
        <w:overflowPunct w:val="0"/>
        <w:spacing w:before="233"/>
        <w:ind w:left="102" w:right="115"/>
        <w:rPr>
          <w:rFonts w:ascii="Abadi" w:hAnsi="Abadi"/>
          <w:b w:val="0"/>
          <w:bCs w:val="0"/>
          <w:sz w:val="21"/>
          <w:szCs w:val="21"/>
        </w:rPr>
      </w:pPr>
      <w:r w:rsidRPr="00465BDE">
        <w:rPr>
          <w:rFonts w:ascii="Abadi" w:hAnsi="Abadi"/>
          <w:b w:val="0"/>
          <w:bCs w:val="0"/>
          <w:sz w:val="21"/>
          <w:szCs w:val="21"/>
        </w:rPr>
        <w:t xml:space="preserve">La presente propuesta busca establecer un mecanismo adecuado para la designación de quien ocupará la titularidad de la Fiscalía Especializada, un </w:t>
      </w:r>
      <w:r w:rsidRPr="00465BDE">
        <w:rPr>
          <w:rFonts w:ascii="Abadi" w:hAnsi="Abadi"/>
          <w:b w:val="0"/>
          <w:bCs w:val="0"/>
          <w:spacing w:val="-4"/>
          <w:sz w:val="21"/>
          <w:szCs w:val="21"/>
        </w:rPr>
        <w:t>mecanismo</w:t>
      </w:r>
      <w:r w:rsidRPr="00465BDE">
        <w:rPr>
          <w:rFonts w:ascii="Abadi" w:hAnsi="Abadi"/>
          <w:b w:val="0"/>
          <w:bCs w:val="0"/>
          <w:spacing w:val="-11"/>
          <w:sz w:val="21"/>
          <w:szCs w:val="21"/>
        </w:rPr>
        <w:t xml:space="preserve"> </w:t>
      </w:r>
      <w:r w:rsidRPr="00465BDE">
        <w:rPr>
          <w:rFonts w:ascii="Abadi" w:hAnsi="Abadi"/>
          <w:b w:val="0"/>
          <w:bCs w:val="0"/>
          <w:spacing w:val="-4"/>
          <w:sz w:val="21"/>
          <w:szCs w:val="21"/>
        </w:rPr>
        <w:t>que</w:t>
      </w:r>
      <w:r w:rsidRPr="00465BDE">
        <w:rPr>
          <w:rFonts w:ascii="Abadi" w:hAnsi="Abadi"/>
          <w:b w:val="0"/>
          <w:bCs w:val="0"/>
          <w:spacing w:val="-10"/>
          <w:sz w:val="21"/>
          <w:szCs w:val="21"/>
        </w:rPr>
        <w:t xml:space="preserve"> </w:t>
      </w:r>
      <w:r w:rsidRPr="00465BDE">
        <w:rPr>
          <w:rFonts w:ascii="Abadi" w:hAnsi="Abadi"/>
          <w:b w:val="0"/>
          <w:bCs w:val="0"/>
          <w:spacing w:val="-4"/>
          <w:sz w:val="21"/>
          <w:szCs w:val="21"/>
        </w:rPr>
        <w:t>garantice</w:t>
      </w:r>
      <w:r w:rsidRPr="00465BDE">
        <w:rPr>
          <w:rFonts w:ascii="Abadi" w:hAnsi="Abadi"/>
          <w:b w:val="0"/>
          <w:bCs w:val="0"/>
          <w:spacing w:val="-10"/>
          <w:sz w:val="21"/>
          <w:szCs w:val="21"/>
        </w:rPr>
        <w:t xml:space="preserve"> </w:t>
      </w:r>
      <w:r w:rsidRPr="00465BDE">
        <w:rPr>
          <w:rFonts w:ascii="Abadi" w:hAnsi="Abadi"/>
          <w:b w:val="0"/>
          <w:bCs w:val="0"/>
          <w:spacing w:val="-4"/>
          <w:sz w:val="21"/>
          <w:szCs w:val="21"/>
        </w:rPr>
        <w:t>que</w:t>
      </w:r>
      <w:r w:rsidRPr="00465BDE">
        <w:rPr>
          <w:rFonts w:ascii="Abadi" w:hAnsi="Abadi"/>
          <w:b w:val="0"/>
          <w:bCs w:val="0"/>
          <w:spacing w:val="-11"/>
          <w:sz w:val="21"/>
          <w:szCs w:val="21"/>
        </w:rPr>
        <w:t xml:space="preserve"> </w:t>
      </w:r>
      <w:r w:rsidRPr="00465BDE">
        <w:rPr>
          <w:rFonts w:ascii="Abadi" w:hAnsi="Abadi"/>
          <w:b w:val="0"/>
          <w:bCs w:val="0"/>
          <w:spacing w:val="-4"/>
          <w:sz w:val="21"/>
          <w:szCs w:val="21"/>
        </w:rPr>
        <w:t>se</w:t>
      </w:r>
      <w:r w:rsidRPr="00465BDE">
        <w:rPr>
          <w:rFonts w:ascii="Abadi" w:hAnsi="Abadi"/>
          <w:b w:val="0"/>
          <w:bCs w:val="0"/>
          <w:spacing w:val="-10"/>
          <w:sz w:val="21"/>
          <w:szCs w:val="21"/>
        </w:rPr>
        <w:t xml:space="preserve"> </w:t>
      </w:r>
      <w:r w:rsidRPr="00465BDE">
        <w:rPr>
          <w:rFonts w:ascii="Abadi" w:hAnsi="Abadi"/>
          <w:b w:val="0"/>
          <w:bCs w:val="0"/>
          <w:spacing w:val="-4"/>
          <w:sz w:val="21"/>
          <w:szCs w:val="21"/>
        </w:rPr>
        <w:t>tratará</w:t>
      </w:r>
      <w:r w:rsidRPr="00465BDE">
        <w:rPr>
          <w:rFonts w:ascii="Abadi" w:hAnsi="Abadi"/>
          <w:b w:val="0"/>
          <w:bCs w:val="0"/>
          <w:spacing w:val="-10"/>
          <w:sz w:val="21"/>
          <w:szCs w:val="21"/>
        </w:rPr>
        <w:t xml:space="preserve"> </w:t>
      </w:r>
      <w:r w:rsidRPr="00465BDE">
        <w:rPr>
          <w:rFonts w:ascii="Abadi" w:hAnsi="Abadi"/>
          <w:b w:val="0"/>
          <w:bCs w:val="0"/>
          <w:spacing w:val="-4"/>
          <w:sz w:val="21"/>
          <w:szCs w:val="21"/>
        </w:rPr>
        <w:t>de</w:t>
      </w:r>
      <w:r w:rsidRPr="00465BDE">
        <w:rPr>
          <w:rFonts w:ascii="Abadi" w:hAnsi="Abadi"/>
          <w:b w:val="0"/>
          <w:bCs w:val="0"/>
          <w:spacing w:val="-11"/>
          <w:sz w:val="21"/>
          <w:szCs w:val="21"/>
        </w:rPr>
        <w:t xml:space="preserve"> </w:t>
      </w:r>
      <w:r w:rsidRPr="00465BDE">
        <w:rPr>
          <w:rFonts w:ascii="Abadi" w:hAnsi="Abadi"/>
          <w:b w:val="0"/>
          <w:bCs w:val="0"/>
          <w:spacing w:val="-4"/>
          <w:sz w:val="21"/>
          <w:szCs w:val="21"/>
        </w:rPr>
        <w:t>una</w:t>
      </w:r>
      <w:r w:rsidRPr="00465BDE">
        <w:rPr>
          <w:rFonts w:ascii="Abadi" w:hAnsi="Abadi"/>
          <w:b w:val="0"/>
          <w:bCs w:val="0"/>
          <w:spacing w:val="-10"/>
          <w:sz w:val="21"/>
          <w:szCs w:val="21"/>
        </w:rPr>
        <w:t xml:space="preserve"> </w:t>
      </w:r>
      <w:r w:rsidRPr="00465BDE">
        <w:rPr>
          <w:rFonts w:ascii="Abadi" w:hAnsi="Abadi"/>
          <w:b w:val="0"/>
          <w:bCs w:val="0"/>
          <w:spacing w:val="-4"/>
          <w:sz w:val="21"/>
          <w:szCs w:val="21"/>
        </w:rPr>
        <w:t>Fiscalía</w:t>
      </w:r>
      <w:r w:rsidRPr="00465BDE">
        <w:rPr>
          <w:rFonts w:ascii="Abadi" w:hAnsi="Abadi"/>
          <w:b w:val="0"/>
          <w:bCs w:val="0"/>
          <w:spacing w:val="-10"/>
          <w:sz w:val="21"/>
          <w:szCs w:val="21"/>
        </w:rPr>
        <w:t xml:space="preserve"> </w:t>
      </w:r>
      <w:r w:rsidRPr="00465BDE">
        <w:rPr>
          <w:rFonts w:ascii="Abadi" w:hAnsi="Abadi"/>
          <w:b w:val="0"/>
          <w:bCs w:val="0"/>
          <w:spacing w:val="-4"/>
          <w:sz w:val="21"/>
          <w:szCs w:val="21"/>
        </w:rPr>
        <w:t>realmente</w:t>
      </w:r>
      <w:r w:rsidRPr="00465BDE">
        <w:rPr>
          <w:rFonts w:ascii="Abadi" w:hAnsi="Abadi"/>
          <w:b w:val="0"/>
          <w:bCs w:val="0"/>
          <w:spacing w:val="-11"/>
          <w:sz w:val="21"/>
          <w:szCs w:val="21"/>
        </w:rPr>
        <w:t xml:space="preserve"> </w:t>
      </w:r>
      <w:r w:rsidRPr="00465BDE">
        <w:rPr>
          <w:rFonts w:ascii="Abadi" w:hAnsi="Abadi"/>
          <w:b w:val="0"/>
          <w:bCs w:val="0"/>
          <w:spacing w:val="-4"/>
          <w:sz w:val="21"/>
          <w:szCs w:val="21"/>
        </w:rPr>
        <w:t xml:space="preserve">especializada </w:t>
      </w:r>
      <w:r w:rsidRPr="00465BDE">
        <w:rPr>
          <w:rFonts w:ascii="Abadi" w:hAnsi="Abadi"/>
          <w:b w:val="0"/>
          <w:bCs w:val="0"/>
          <w:sz w:val="21"/>
          <w:szCs w:val="21"/>
        </w:rPr>
        <w:t>e</w:t>
      </w:r>
      <w:r w:rsidRPr="00465BDE">
        <w:rPr>
          <w:rFonts w:ascii="Abadi" w:hAnsi="Abadi"/>
          <w:b w:val="0"/>
          <w:bCs w:val="0"/>
          <w:spacing w:val="-2"/>
          <w:sz w:val="21"/>
          <w:szCs w:val="21"/>
        </w:rPr>
        <w:t xml:space="preserve"> </w:t>
      </w:r>
      <w:r w:rsidRPr="00465BDE">
        <w:rPr>
          <w:rFonts w:ascii="Abadi" w:hAnsi="Abadi"/>
          <w:b w:val="0"/>
          <w:bCs w:val="0"/>
          <w:sz w:val="21"/>
          <w:szCs w:val="21"/>
        </w:rPr>
        <w:t>imparcial,</w:t>
      </w:r>
      <w:r w:rsidRPr="00465BDE">
        <w:rPr>
          <w:rFonts w:ascii="Abadi" w:hAnsi="Abadi"/>
          <w:b w:val="0"/>
          <w:bCs w:val="0"/>
          <w:spacing w:val="-2"/>
          <w:sz w:val="21"/>
          <w:szCs w:val="21"/>
        </w:rPr>
        <w:t xml:space="preserve"> </w:t>
      </w:r>
      <w:r w:rsidRPr="00465BDE">
        <w:rPr>
          <w:rFonts w:ascii="Abadi" w:hAnsi="Abadi"/>
          <w:b w:val="0"/>
          <w:bCs w:val="0"/>
          <w:sz w:val="21"/>
          <w:szCs w:val="21"/>
        </w:rPr>
        <w:t>de</w:t>
      </w:r>
      <w:r w:rsidRPr="00465BDE">
        <w:rPr>
          <w:rFonts w:ascii="Abadi" w:hAnsi="Abadi"/>
          <w:b w:val="0"/>
          <w:bCs w:val="0"/>
          <w:spacing w:val="-3"/>
          <w:sz w:val="21"/>
          <w:szCs w:val="21"/>
        </w:rPr>
        <w:t xml:space="preserve"> </w:t>
      </w:r>
      <w:r w:rsidRPr="00465BDE">
        <w:rPr>
          <w:rFonts w:ascii="Abadi" w:hAnsi="Abadi"/>
          <w:b w:val="0"/>
          <w:bCs w:val="0"/>
          <w:sz w:val="21"/>
          <w:szCs w:val="21"/>
        </w:rPr>
        <w:t>forma</w:t>
      </w:r>
      <w:r w:rsidRPr="00465BDE">
        <w:rPr>
          <w:rFonts w:ascii="Abadi" w:hAnsi="Abadi"/>
          <w:b w:val="0"/>
          <w:bCs w:val="0"/>
          <w:spacing w:val="-2"/>
          <w:sz w:val="21"/>
          <w:szCs w:val="21"/>
        </w:rPr>
        <w:t xml:space="preserve"> </w:t>
      </w:r>
      <w:r w:rsidRPr="00465BDE">
        <w:rPr>
          <w:rFonts w:ascii="Abadi" w:hAnsi="Abadi"/>
          <w:b w:val="0"/>
          <w:bCs w:val="0"/>
          <w:sz w:val="21"/>
          <w:szCs w:val="21"/>
        </w:rPr>
        <w:t>que</w:t>
      </w:r>
      <w:r w:rsidRPr="00465BDE">
        <w:rPr>
          <w:rFonts w:ascii="Abadi" w:hAnsi="Abadi"/>
          <w:b w:val="0"/>
          <w:bCs w:val="0"/>
          <w:spacing w:val="-2"/>
          <w:sz w:val="21"/>
          <w:szCs w:val="21"/>
        </w:rPr>
        <w:t xml:space="preserve"> </w:t>
      </w:r>
      <w:r w:rsidRPr="00465BDE">
        <w:rPr>
          <w:rFonts w:ascii="Abadi" w:hAnsi="Abadi"/>
          <w:b w:val="0"/>
          <w:bCs w:val="0"/>
          <w:sz w:val="21"/>
          <w:szCs w:val="21"/>
        </w:rPr>
        <w:t>no</w:t>
      </w:r>
      <w:r w:rsidRPr="00465BDE">
        <w:rPr>
          <w:rFonts w:ascii="Abadi" w:hAnsi="Abadi"/>
          <w:b w:val="0"/>
          <w:bCs w:val="0"/>
          <w:spacing w:val="-4"/>
          <w:sz w:val="21"/>
          <w:szCs w:val="21"/>
        </w:rPr>
        <w:t xml:space="preserve"> </w:t>
      </w:r>
      <w:r w:rsidRPr="00465BDE">
        <w:rPr>
          <w:rFonts w:ascii="Abadi" w:hAnsi="Abadi"/>
          <w:b w:val="0"/>
          <w:bCs w:val="0"/>
          <w:sz w:val="21"/>
          <w:szCs w:val="21"/>
        </w:rPr>
        <w:t>se</w:t>
      </w:r>
      <w:r w:rsidRPr="00465BDE">
        <w:rPr>
          <w:rFonts w:ascii="Abadi" w:hAnsi="Abadi"/>
          <w:b w:val="0"/>
          <w:bCs w:val="0"/>
          <w:spacing w:val="-2"/>
          <w:sz w:val="21"/>
          <w:szCs w:val="21"/>
        </w:rPr>
        <w:t xml:space="preserve"> </w:t>
      </w:r>
      <w:r w:rsidRPr="00465BDE">
        <w:rPr>
          <w:rFonts w:ascii="Abadi" w:hAnsi="Abadi"/>
          <w:b w:val="0"/>
          <w:bCs w:val="0"/>
          <w:sz w:val="21"/>
          <w:szCs w:val="21"/>
        </w:rPr>
        <w:t>repitan casos</w:t>
      </w:r>
      <w:r w:rsidRPr="00465BDE">
        <w:rPr>
          <w:rFonts w:ascii="Abadi" w:hAnsi="Abadi"/>
          <w:b w:val="0"/>
          <w:bCs w:val="0"/>
          <w:spacing w:val="-2"/>
          <w:sz w:val="21"/>
          <w:szCs w:val="21"/>
        </w:rPr>
        <w:t xml:space="preserve"> </w:t>
      </w:r>
      <w:r w:rsidRPr="00465BDE">
        <w:rPr>
          <w:rFonts w:ascii="Abadi" w:hAnsi="Abadi"/>
          <w:b w:val="0"/>
          <w:bCs w:val="0"/>
          <w:sz w:val="21"/>
          <w:szCs w:val="21"/>
        </w:rPr>
        <w:t>como</w:t>
      </w:r>
      <w:r w:rsidRPr="00465BDE">
        <w:rPr>
          <w:rFonts w:ascii="Abadi" w:hAnsi="Abadi"/>
          <w:b w:val="0"/>
          <w:bCs w:val="0"/>
          <w:spacing w:val="-3"/>
          <w:sz w:val="21"/>
          <w:szCs w:val="21"/>
        </w:rPr>
        <w:t xml:space="preserve"> </w:t>
      </w:r>
      <w:r w:rsidRPr="00465BDE">
        <w:rPr>
          <w:rFonts w:ascii="Abadi" w:hAnsi="Abadi"/>
          <w:b w:val="0"/>
          <w:bCs w:val="0"/>
          <w:sz w:val="21"/>
          <w:szCs w:val="21"/>
        </w:rPr>
        <w:t>el</w:t>
      </w:r>
      <w:r w:rsidRPr="00465BDE">
        <w:rPr>
          <w:rFonts w:ascii="Abadi" w:hAnsi="Abadi"/>
          <w:b w:val="0"/>
          <w:bCs w:val="0"/>
          <w:spacing w:val="-2"/>
          <w:sz w:val="21"/>
          <w:szCs w:val="21"/>
        </w:rPr>
        <w:t xml:space="preserve"> </w:t>
      </w:r>
      <w:r w:rsidRPr="00465BDE">
        <w:rPr>
          <w:rFonts w:ascii="Abadi" w:hAnsi="Abadi"/>
          <w:b w:val="0"/>
          <w:bCs w:val="0"/>
          <w:sz w:val="21"/>
          <w:szCs w:val="21"/>
        </w:rPr>
        <w:t>de</w:t>
      </w:r>
      <w:r w:rsidRPr="00465BDE">
        <w:rPr>
          <w:rFonts w:ascii="Abadi" w:hAnsi="Abadi"/>
          <w:b w:val="0"/>
          <w:bCs w:val="0"/>
          <w:spacing w:val="-3"/>
          <w:sz w:val="21"/>
          <w:szCs w:val="21"/>
        </w:rPr>
        <w:t xml:space="preserve"> </w:t>
      </w:r>
      <w:r w:rsidRPr="00465BDE">
        <w:rPr>
          <w:rFonts w:ascii="Abadi" w:hAnsi="Abadi"/>
          <w:b w:val="0"/>
          <w:bCs w:val="0"/>
          <w:sz w:val="21"/>
          <w:szCs w:val="21"/>
        </w:rPr>
        <w:t>Regina</w:t>
      </w:r>
      <w:r w:rsidRPr="00465BDE">
        <w:rPr>
          <w:rFonts w:ascii="Abadi" w:hAnsi="Abadi"/>
          <w:b w:val="0"/>
          <w:bCs w:val="0"/>
          <w:spacing w:val="-2"/>
          <w:sz w:val="21"/>
          <w:szCs w:val="21"/>
        </w:rPr>
        <w:t xml:space="preserve"> </w:t>
      </w:r>
      <w:r w:rsidRPr="00465BDE">
        <w:rPr>
          <w:rFonts w:ascii="Abadi" w:hAnsi="Abadi"/>
          <w:b w:val="0"/>
          <w:bCs w:val="0"/>
          <w:sz w:val="21"/>
          <w:szCs w:val="21"/>
        </w:rPr>
        <w:t>y</w:t>
      </w:r>
      <w:r w:rsidRPr="00465BDE">
        <w:rPr>
          <w:rFonts w:ascii="Abadi" w:hAnsi="Abadi"/>
          <w:b w:val="0"/>
          <w:bCs w:val="0"/>
          <w:spacing w:val="-1"/>
          <w:sz w:val="21"/>
          <w:szCs w:val="21"/>
        </w:rPr>
        <w:t xml:space="preserve"> </w:t>
      </w:r>
      <w:r w:rsidRPr="00465BDE">
        <w:rPr>
          <w:rFonts w:ascii="Abadi" w:hAnsi="Abadi"/>
          <w:b w:val="0"/>
          <w:bCs w:val="0"/>
          <w:sz w:val="21"/>
          <w:szCs w:val="21"/>
        </w:rPr>
        <w:t>María</w:t>
      </w:r>
      <w:r w:rsidRPr="00465BDE">
        <w:rPr>
          <w:rFonts w:ascii="Abadi" w:hAnsi="Abadi"/>
          <w:b w:val="0"/>
          <w:bCs w:val="0"/>
          <w:spacing w:val="-2"/>
          <w:sz w:val="21"/>
          <w:szCs w:val="21"/>
        </w:rPr>
        <w:t xml:space="preserve"> </w:t>
      </w:r>
      <w:r w:rsidRPr="00465BDE">
        <w:rPr>
          <w:rFonts w:ascii="Abadi" w:hAnsi="Abadi"/>
          <w:b w:val="0"/>
          <w:bCs w:val="0"/>
          <w:sz w:val="21"/>
          <w:szCs w:val="21"/>
        </w:rPr>
        <w:t>José, para</w:t>
      </w:r>
      <w:r w:rsidRPr="00465BDE">
        <w:rPr>
          <w:rFonts w:ascii="Abadi" w:hAnsi="Abadi"/>
          <w:b w:val="0"/>
          <w:bCs w:val="0"/>
          <w:spacing w:val="-15"/>
          <w:sz w:val="21"/>
          <w:szCs w:val="21"/>
        </w:rPr>
        <w:t xml:space="preserve"> </w:t>
      </w:r>
      <w:r w:rsidRPr="00465BDE">
        <w:rPr>
          <w:rFonts w:ascii="Abadi" w:hAnsi="Abadi"/>
          <w:b w:val="0"/>
          <w:bCs w:val="0"/>
          <w:sz w:val="21"/>
          <w:szCs w:val="21"/>
        </w:rPr>
        <w:t>garantizar</w:t>
      </w:r>
      <w:r w:rsidRPr="00465BDE">
        <w:rPr>
          <w:rFonts w:ascii="Abadi" w:hAnsi="Abadi"/>
          <w:b w:val="0"/>
          <w:bCs w:val="0"/>
          <w:spacing w:val="-14"/>
          <w:sz w:val="21"/>
          <w:szCs w:val="21"/>
        </w:rPr>
        <w:t xml:space="preserve"> </w:t>
      </w:r>
      <w:r w:rsidRPr="00465BDE">
        <w:rPr>
          <w:rFonts w:ascii="Abadi" w:hAnsi="Abadi"/>
          <w:b w:val="0"/>
          <w:bCs w:val="0"/>
          <w:sz w:val="21"/>
          <w:szCs w:val="21"/>
        </w:rPr>
        <w:t>la</w:t>
      </w:r>
      <w:r w:rsidRPr="00465BDE">
        <w:rPr>
          <w:rFonts w:ascii="Abadi" w:hAnsi="Abadi"/>
          <w:b w:val="0"/>
          <w:bCs w:val="0"/>
          <w:spacing w:val="-14"/>
          <w:sz w:val="21"/>
          <w:szCs w:val="21"/>
        </w:rPr>
        <w:t xml:space="preserve"> </w:t>
      </w:r>
      <w:r w:rsidRPr="00465BDE">
        <w:rPr>
          <w:rFonts w:ascii="Abadi" w:hAnsi="Abadi"/>
          <w:b w:val="0"/>
          <w:bCs w:val="0"/>
          <w:sz w:val="21"/>
          <w:szCs w:val="21"/>
        </w:rPr>
        <w:t>investigación</w:t>
      </w:r>
      <w:r w:rsidRPr="00465BDE">
        <w:rPr>
          <w:rFonts w:ascii="Abadi" w:hAnsi="Abadi"/>
          <w:b w:val="0"/>
          <w:bCs w:val="0"/>
          <w:spacing w:val="-15"/>
          <w:sz w:val="21"/>
          <w:szCs w:val="21"/>
        </w:rPr>
        <w:t xml:space="preserve"> </w:t>
      </w:r>
      <w:r w:rsidRPr="00465BDE">
        <w:rPr>
          <w:rFonts w:ascii="Abadi" w:hAnsi="Abadi"/>
          <w:b w:val="0"/>
          <w:bCs w:val="0"/>
          <w:sz w:val="21"/>
          <w:szCs w:val="21"/>
        </w:rPr>
        <w:t>con</w:t>
      </w:r>
      <w:r w:rsidRPr="00465BDE">
        <w:rPr>
          <w:rFonts w:ascii="Abadi" w:hAnsi="Abadi"/>
          <w:b w:val="0"/>
          <w:bCs w:val="0"/>
          <w:spacing w:val="-14"/>
          <w:sz w:val="21"/>
          <w:szCs w:val="21"/>
        </w:rPr>
        <w:t xml:space="preserve"> </w:t>
      </w:r>
      <w:r w:rsidRPr="00465BDE">
        <w:rPr>
          <w:rFonts w:ascii="Abadi" w:hAnsi="Abadi"/>
          <w:b w:val="0"/>
          <w:bCs w:val="0"/>
          <w:sz w:val="21"/>
          <w:szCs w:val="21"/>
        </w:rPr>
        <w:t>perspectiva</w:t>
      </w:r>
      <w:r w:rsidRPr="00465BDE">
        <w:rPr>
          <w:rFonts w:ascii="Abadi" w:hAnsi="Abadi"/>
          <w:b w:val="0"/>
          <w:bCs w:val="0"/>
          <w:spacing w:val="-14"/>
          <w:sz w:val="21"/>
          <w:szCs w:val="21"/>
        </w:rPr>
        <w:t xml:space="preserve"> </w:t>
      </w:r>
      <w:r w:rsidRPr="00465BDE">
        <w:rPr>
          <w:rFonts w:ascii="Abadi" w:hAnsi="Abadi"/>
          <w:b w:val="0"/>
          <w:bCs w:val="0"/>
          <w:sz w:val="21"/>
          <w:szCs w:val="21"/>
        </w:rPr>
        <w:t>de</w:t>
      </w:r>
      <w:r w:rsidRPr="00465BDE">
        <w:rPr>
          <w:rFonts w:ascii="Abadi" w:hAnsi="Abadi"/>
          <w:b w:val="0"/>
          <w:bCs w:val="0"/>
          <w:spacing w:val="-15"/>
          <w:sz w:val="21"/>
          <w:szCs w:val="21"/>
        </w:rPr>
        <w:t xml:space="preserve"> </w:t>
      </w:r>
      <w:r w:rsidRPr="00465BDE">
        <w:rPr>
          <w:rFonts w:ascii="Abadi" w:hAnsi="Abadi"/>
          <w:b w:val="0"/>
          <w:bCs w:val="0"/>
          <w:sz w:val="21"/>
          <w:szCs w:val="21"/>
        </w:rPr>
        <w:t>género</w:t>
      </w:r>
      <w:r w:rsidRPr="00465BDE">
        <w:rPr>
          <w:rFonts w:ascii="Abadi" w:hAnsi="Abadi"/>
          <w:b w:val="0"/>
          <w:bCs w:val="0"/>
          <w:spacing w:val="-14"/>
          <w:sz w:val="21"/>
          <w:szCs w:val="21"/>
        </w:rPr>
        <w:t xml:space="preserve"> </w:t>
      </w:r>
      <w:r w:rsidRPr="00465BDE">
        <w:rPr>
          <w:rFonts w:ascii="Abadi" w:hAnsi="Abadi"/>
          <w:b w:val="0"/>
          <w:bCs w:val="0"/>
          <w:sz w:val="21"/>
          <w:szCs w:val="21"/>
        </w:rPr>
        <w:t>de</w:t>
      </w:r>
      <w:r w:rsidRPr="00465BDE">
        <w:rPr>
          <w:rFonts w:ascii="Abadi" w:hAnsi="Abadi"/>
          <w:b w:val="0"/>
          <w:bCs w:val="0"/>
          <w:spacing w:val="-14"/>
          <w:sz w:val="21"/>
          <w:szCs w:val="21"/>
        </w:rPr>
        <w:t xml:space="preserve"> </w:t>
      </w:r>
      <w:r w:rsidRPr="00465BDE">
        <w:rPr>
          <w:rFonts w:ascii="Abadi" w:hAnsi="Abadi"/>
          <w:b w:val="0"/>
          <w:bCs w:val="0"/>
          <w:sz w:val="21"/>
          <w:szCs w:val="21"/>
        </w:rPr>
        <w:t>todos</w:t>
      </w:r>
      <w:r w:rsidRPr="00465BDE">
        <w:rPr>
          <w:rFonts w:ascii="Abadi" w:hAnsi="Abadi"/>
          <w:b w:val="0"/>
          <w:bCs w:val="0"/>
          <w:spacing w:val="-15"/>
          <w:sz w:val="21"/>
          <w:szCs w:val="21"/>
        </w:rPr>
        <w:t xml:space="preserve"> </w:t>
      </w:r>
      <w:r w:rsidRPr="00465BDE">
        <w:rPr>
          <w:rFonts w:ascii="Abadi" w:hAnsi="Abadi"/>
          <w:b w:val="0"/>
          <w:bCs w:val="0"/>
          <w:sz w:val="21"/>
          <w:szCs w:val="21"/>
        </w:rPr>
        <w:t>los</w:t>
      </w:r>
      <w:r w:rsidRPr="00465BDE">
        <w:rPr>
          <w:rFonts w:ascii="Abadi" w:hAnsi="Abadi"/>
          <w:b w:val="0"/>
          <w:bCs w:val="0"/>
          <w:spacing w:val="-14"/>
          <w:sz w:val="21"/>
          <w:szCs w:val="21"/>
        </w:rPr>
        <w:t xml:space="preserve"> </w:t>
      </w:r>
      <w:r w:rsidRPr="00465BDE">
        <w:rPr>
          <w:rFonts w:ascii="Abadi" w:hAnsi="Abadi"/>
          <w:b w:val="0"/>
          <w:bCs w:val="0"/>
          <w:sz w:val="21"/>
          <w:szCs w:val="21"/>
        </w:rPr>
        <w:t>delitos conta las mujeres de Guanajuato.</w:t>
      </w:r>
    </w:p>
    <w:p w14:paraId="43951A13" w14:textId="77777777" w:rsidR="00EB74C4" w:rsidRPr="00465BDE" w:rsidRDefault="00EB74C4" w:rsidP="00EB74C4">
      <w:pPr>
        <w:pStyle w:val="BodyText"/>
        <w:kinsoku w:val="0"/>
        <w:overflowPunct w:val="0"/>
        <w:spacing w:before="232"/>
        <w:ind w:left="102" w:right="117"/>
        <w:rPr>
          <w:rFonts w:ascii="Abadi" w:hAnsi="Abadi"/>
          <w:b w:val="0"/>
          <w:bCs w:val="0"/>
          <w:spacing w:val="-2"/>
          <w:sz w:val="21"/>
          <w:szCs w:val="21"/>
        </w:rPr>
      </w:pPr>
      <w:r w:rsidRPr="00465BDE">
        <w:rPr>
          <w:rFonts w:ascii="Abadi" w:hAnsi="Abadi"/>
          <w:b w:val="0"/>
          <w:bCs w:val="0"/>
          <w:spacing w:val="-2"/>
          <w:sz w:val="21"/>
          <w:szCs w:val="21"/>
        </w:rPr>
        <w:t>De</w:t>
      </w:r>
      <w:r w:rsidRPr="00465BDE">
        <w:rPr>
          <w:rFonts w:ascii="Abadi" w:hAnsi="Abadi"/>
          <w:b w:val="0"/>
          <w:bCs w:val="0"/>
          <w:spacing w:val="-13"/>
          <w:sz w:val="21"/>
          <w:szCs w:val="21"/>
        </w:rPr>
        <w:t xml:space="preserve"> </w:t>
      </w:r>
      <w:r w:rsidRPr="00465BDE">
        <w:rPr>
          <w:rFonts w:ascii="Abadi" w:hAnsi="Abadi"/>
          <w:b w:val="0"/>
          <w:bCs w:val="0"/>
          <w:spacing w:val="-2"/>
          <w:sz w:val="21"/>
          <w:szCs w:val="21"/>
        </w:rPr>
        <w:t>forma</w:t>
      </w:r>
      <w:r w:rsidRPr="00465BDE">
        <w:rPr>
          <w:rFonts w:ascii="Abadi" w:hAnsi="Abadi"/>
          <w:b w:val="0"/>
          <w:bCs w:val="0"/>
          <w:spacing w:val="-12"/>
          <w:sz w:val="21"/>
          <w:szCs w:val="21"/>
        </w:rPr>
        <w:t xml:space="preserve"> </w:t>
      </w:r>
      <w:r w:rsidRPr="00465BDE">
        <w:rPr>
          <w:rFonts w:ascii="Abadi" w:hAnsi="Abadi"/>
          <w:b w:val="0"/>
          <w:bCs w:val="0"/>
          <w:spacing w:val="-2"/>
          <w:sz w:val="21"/>
          <w:szCs w:val="21"/>
        </w:rPr>
        <w:t>complementaria</w:t>
      </w:r>
      <w:r w:rsidRPr="00465BDE">
        <w:rPr>
          <w:rFonts w:ascii="Abadi" w:hAnsi="Abadi"/>
          <w:b w:val="0"/>
          <w:bCs w:val="0"/>
          <w:spacing w:val="-12"/>
          <w:sz w:val="21"/>
          <w:szCs w:val="21"/>
        </w:rPr>
        <w:t xml:space="preserve"> </w:t>
      </w:r>
      <w:r w:rsidRPr="00465BDE">
        <w:rPr>
          <w:rFonts w:ascii="Abadi" w:hAnsi="Abadi"/>
          <w:b w:val="0"/>
          <w:bCs w:val="0"/>
          <w:spacing w:val="-2"/>
          <w:sz w:val="21"/>
          <w:szCs w:val="21"/>
        </w:rPr>
        <w:t>a</w:t>
      </w:r>
      <w:r w:rsidRPr="00465BDE">
        <w:rPr>
          <w:rFonts w:ascii="Abadi" w:hAnsi="Abadi"/>
          <w:b w:val="0"/>
          <w:bCs w:val="0"/>
          <w:spacing w:val="-13"/>
          <w:sz w:val="21"/>
          <w:szCs w:val="21"/>
        </w:rPr>
        <w:t xml:space="preserve"> </w:t>
      </w:r>
      <w:r w:rsidRPr="00465BDE">
        <w:rPr>
          <w:rFonts w:ascii="Abadi" w:hAnsi="Abadi"/>
          <w:b w:val="0"/>
          <w:bCs w:val="0"/>
          <w:spacing w:val="-2"/>
          <w:sz w:val="21"/>
          <w:szCs w:val="21"/>
        </w:rPr>
        <w:t>la</w:t>
      </w:r>
      <w:r w:rsidRPr="00465BDE">
        <w:rPr>
          <w:rFonts w:ascii="Abadi" w:hAnsi="Abadi"/>
          <w:b w:val="0"/>
          <w:bCs w:val="0"/>
          <w:spacing w:val="-12"/>
          <w:sz w:val="21"/>
          <w:szCs w:val="21"/>
        </w:rPr>
        <w:t xml:space="preserve"> </w:t>
      </w:r>
      <w:r w:rsidRPr="00465BDE">
        <w:rPr>
          <w:rFonts w:ascii="Abadi" w:hAnsi="Abadi"/>
          <w:b w:val="0"/>
          <w:bCs w:val="0"/>
          <w:spacing w:val="-2"/>
          <w:sz w:val="21"/>
          <w:szCs w:val="21"/>
        </w:rPr>
        <w:t>creación</w:t>
      </w:r>
      <w:r w:rsidRPr="00465BDE">
        <w:rPr>
          <w:rFonts w:ascii="Abadi" w:hAnsi="Abadi"/>
          <w:b w:val="0"/>
          <w:bCs w:val="0"/>
          <w:spacing w:val="-12"/>
          <w:sz w:val="21"/>
          <w:szCs w:val="21"/>
        </w:rPr>
        <w:t xml:space="preserve"> </w:t>
      </w:r>
      <w:r w:rsidRPr="00465BDE">
        <w:rPr>
          <w:rFonts w:ascii="Abadi" w:hAnsi="Abadi"/>
          <w:b w:val="0"/>
          <w:bCs w:val="0"/>
          <w:spacing w:val="-2"/>
          <w:sz w:val="21"/>
          <w:szCs w:val="21"/>
        </w:rPr>
        <w:t>de</w:t>
      </w:r>
      <w:r w:rsidRPr="00465BDE">
        <w:rPr>
          <w:rFonts w:ascii="Abadi" w:hAnsi="Abadi"/>
          <w:b w:val="0"/>
          <w:bCs w:val="0"/>
          <w:spacing w:val="-13"/>
          <w:sz w:val="21"/>
          <w:szCs w:val="21"/>
        </w:rPr>
        <w:t xml:space="preserve"> </w:t>
      </w:r>
      <w:r w:rsidRPr="00465BDE">
        <w:rPr>
          <w:rFonts w:ascii="Abadi" w:hAnsi="Abadi"/>
          <w:b w:val="0"/>
          <w:bCs w:val="0"/>
          <w:spacing w:val="-2"/>
          <w:sz w:val="21"/>
          <w:szCs w:val="21"/>
        </w:rPr>
        <w:t>la</w:t>
      </w:r>
      <w:r w:rsidRPr="00465BDE">
        <w:rPr>
          <w:rFonts w:ascii="Abadi" w:hAnsi="Abadi"/>
          <w:b w:val="0"/>
          <w:bCs w:val="0"/>
          <w:spacing w:val="-12"/>
          <w:sz w:val="21"/>
          <w:szCs w:val="21"/>
        </w:rPr>
        <w:t xml:space="preserve"> </w:t>
      </w:r>
      <w:r w:rsidRPr="00465BDE">
        <w:rPr>
          <w:rFonts w:ascii="Abadi" w:hAnsi="Abadi"/>
          <w:b w:val="0"/>
          <w:bCs w:val="0"/>
          <w:spacing w:val="-2"/>
          <w:sz w:val="21"/>
          <w:szCs w:val="21"/>
        </w:rPr>
        <w:t>Fiscalía,</w:t>
      </w:r>
      <w:r w:rsidRPr="00465BDE">
        <w:rPr>
          <w:rFonts w:ascii="Abadi" w:hAnsi="Abadi"/>
          <w:b w:val="0"/>
          <w:bCs w:val="0"/>
          <w:spacing w:val="-12"/>
          <w:sz w:val="21"/>
          <w:szCs w:val="21"/>
        </w:rPr>
        <w:t xml:space="preserve"> </w:t>
      </w:r>
      <w:r w:rsidRPr="00465BDE">
        <w:rPr>
          <w:rFonts w:ascii="Abadi" w:hAnsi="Abadi"/>
          <w:b w:val="0"/>
          <w:bCs w:val="0"/>
          <w:spacing w:val="-2"/>
          <w:sz w:val="21"/>
          <w:szCs w:val="21"/>
        </w:rPr>
        <w:t>este</w:t>
      </w:r>
      <w:r w:rsidRPr="00465BDE">
        <w:rPr>
          <w:rFonts w:ascii="Abadi" w:hAnsi="Abadi"/>
          <w:b w:val="0"/>
          <w:bCs w:val="0"/>
          <w:spacing w:val="-13"/>
          <w:sz w:val="21"/>
          <w:szCs w:val="21"/>
        </w:rPr>
        <w:t xml:space="preserve"> </w:t>
      </w:r>
      <w:r w:rsidRPr="00465BDE">
        <w:rPr>
          <w:rFonts w:ascii="Abadi" w:hAnsi="Abadi"/>
          <w:b w:val="0"/>
          <w:bCs w:val="0"/>
          <w:spacing w:val="-2"/>
          <w:sz w:val="21"/>
          <w:szCs w:val="21"/>
        </w:rPr>
        <w:t>mecanismo</w:t>
      </w:r>
      <w:r w:rsidRPr="00465BDE">
        <w:rPr>
          <w:rFonts w:ascii="Abadi" w:hAnsi="Abadi"/>
          <w:b w:val="0"/>
          <w:bCs w:val="0"/>
          <w:spacing w:val="-12"/>
          <w:sz w:val="21"/>
          <w:szCs w:val="21"/>
        </w:rPr>
        <w:t xml:space="preserve"> </w:t>
      </w:r>
      <w:r w:rsidRPr="00465BDE">
        <w:rPr>
          <w:rFonts w:ascii="Abadi" w:hAnsi="Abadi"/>
          <w:b w:val="0"/>
          <w:bCs w:val="0"/>
          <w:spacing w:val="-2"/>
          <w:sz w:val="21"/>
          <w:szCs w:val="21"/>
        </w:rPr>
        <w:t xml:space="preserve">abonaría </w:t>
      </w:r>
      <w:r w:rsidRPr="00465BDE">
        <w:rPr>
          <w:rFonts w:ascii="Abadi" w:hAnsi="Abadi"/>
          <w:b w:val="0"/>
          <w:bCs w:val="0"/>
          <w:w w:val="90"/>
          <w:sz w:val="21"/>
          <w:szCs w:val="21"/>
        </w:rPr>
        <w:t xml:space="preserve">a conformar un sistema de justicia con un alto nivel de sensibilidad ante la realidad </w:t>
      </w:r>
      <w:r w:rsidRPr="00465BDE">
        <w:rPr>
          <w:rFonts w:ascii="Abadi" w:hAnsi="Abadi"/>
          <w:b w:val="0"/>
          <w:bCs w:val="0"/>
          <w:spacing w:val="-2"/>
          <w:sz w:val="21"/>
          <w:szCs w:val="21"/>
        </w:rPr>
        <w:t>de</w:t>
      </w:r>
      <w:r w:rsidRPr="00465BDE">
        <w:rPr>
          <w:rFonts w:ascii="Abadi" w:hAnsi="Abadi"/>
          <w:b w:val="0"/>
          <w:bCs w:val="0"/>
          <w:spacing w:val="-13"/>
          <w:sz w:val="21"/>
          <w:szCs w:val="21"/>
        </w:rPr>
        <w:t xml:space="preserve"> </w:t>
      </w:r>
      <w:r w:rsidRPr="00465BDE">
        <w:rPr>
          <w:rFonts w:ascii="Abadi" w:hAnsi="Abadi"/>
          <w:b w:val="0"/>
          <w:bCs w:val="0"/>
          <w:spacing w:val="-2"/>
          <w:sz w:val="21"/>
          <w:szCs w:val="21"/>
        </w:rPr>
        <w:t>las</w:t>
      </w:r>
      <w:r w:rsidRPr="00465BDE">
        <w:rPr>
          <w:rFonts w:ascii="Abadi" w:hAnsi="Abadi"/>
          <w:b w:val="0"/>
          <w:bCs w:val="0"/>
          <w:spacing w:val="-12"/>
          <w:sz w:val="21"/>
          <w:szCs w:val="21"/>
        </w:rPr>
        <w:t xml:space="preserve"> </w:t>
      </w:r>
      <w:r w:rsidRPr="00465BDE">
        <w:rPr>
          <w:rFonts w:ascii="Abadi" w:hAnsi="Abadi"/>
          <w:b w:val="0"/>
          <w:bCs w:val="0"/>
          <w:spacing w:val="-2"/>
          <w:sz w:val="21"/>
          <w:szCs w:val="21"/>
        </w:rPr>
        <w:t>mujeres</w:t>
      </w:r>
      <w:r w:rsidRPr="00465BDE">
        <w:rPr>
          <w:rFonts w:ascii="Abadi" w:hAnsi="Abadi"/>
          <w:b w:val="0"/>
          <w:bCs w:val="0"/>
          <w:spacing w:val="-12"/>
          <w:sz w:val="21"/>
          <w:szCs w:val="21"/>
        </w:rPr>
        <w:t xml:space="preserve"> </w:t>
      </w:r>
      <w:r w:rsidRPr="00465BDE">
        <w:rPr>
          <w:rFonts w:ascii="Abadi" w:hAnsi="Abadi"/>
          <w:b w:val="0"/>
          <w:bCs w:val="0"/>
          <w:spacing w:val="-2"/>
          <w:sz w:val="21"/>
          <w:szCs w:val="21"/>
        </w:rPr>
        <w:t>guanajuatenses</w:t>
      </w:r>
      <w:r w:rsidRPr="00465BDE">
        <w:rPr>
          <w:rFonts w:ascii="Abadi" w:hAnsi="Abadi"/>
          <w:b w:val="0"/>
          <w:bCs w:val="0"/>
          <w:spacing w:val="-13"/>
          <w:sz w:val="21"/>
          <w:szCs w:val="21"/>
        </w:rPr>
        <w:t xml:space="preserve"> </w:t>
      </w:r>
      <w:r w:rsidRPr="00465BDE">
        <w:rPr>
          <w:rFonts w:ascii="Abadi" w:hAnsi="Abadi"/>
          <w:b w:val="0"/>
          <w:bCs w:val="0"/>
          <w:spacing w:val="-2"/>
          <w:sz w:val="21"/>
          <w:szCs w:val="21"/>
        </w:rPr>
        <w:t>víctimas</w:t>
      </w:r>
      <w:r w:rsidRPr="00465BDE">
        <w:rPr>
          <w:rFonts w:ascii="Abadi" w:hAnsi="Abadi"/>
          <w:b w:val="0"/>
          <w:bCs w:val="0"/>
          <w:spacing w:val="-12"/>
          <w:sz w:val="21"/>
          <w:szCs w:val="21"/>
        </w:rPr>
        <w:t xml:space="preserve"> </w:t>
      </w:r>
      <w:r w:rsidRPr="00465BDE">
        <w:rPr>
          <w:rFonts w:ascii="Abadi" w:hAnsi="Abadi"/>
          <w:b w:val="0"/>
          <w:bCs w:val="0"/>
          <w:spacing w:val="-2"/>
          <w:sz w:val="21"/>
          <w:szCs w:val="21"/>
        </w:rPr>
        <w:t>de</w:t>
      </w:r>
      <w:r w:rsidRPr="00465BDE">
        <w:rPr>
          <w:rFonts w:ascii="Abadi" w:hAnsi="Abadi"/>
          <w:b w:val="0"/>
          <w:bCs w:val="0"/>
          <w:spacing w:val="-12"/>
          <w:sz w:val="21"/>
          <w:szCs w:val="21"/>
        </w:rPr>
        <w:t xml:space="preserve"> </w:t>
      </w:r>
      <w:r w:rsidRPr="00465BDE">
        <w:rPr>
          <w:rFonts w:ascii="Abadi" w:hAnsi="Abadi"/>
          <w:b w:val="0"/>
          <w:bCs w:val="0"/>
          <w:spacing w:val="-2"/>
          <w:sz w:val="21"/>
          <w:szCs w:val="21"/>
        </w:rPr>
        <w:t>diversos</w:t>
      </w:r>
      <w:r w:rsidRPr="00465BDE">
        <w:rPr>
          <w:rFonts w:ascii="Abadi" w:hAnsi="Abadi"/>
          <w:b w:val="0"/>
          <w:bCs w:val="0"/>
          <w:spacing w:val="-13"/>
          <w:sz w:val="21"/>
          <w:szCs w:val="21"/>
        </w:rPr>
        <w:t xml:space="preserve"> </w:t>
      </w:r>
      <w:r w:rsidRPr="00465BDE">
        <w:rPr>
          <w:rFonts w:ascii="Abadi" w:hAnsi="Abadi"/>
          <w:b w:val="0"/>
          <w:bCs w:val="0"/>
          <w:spacing w:val="-2"/>
          <w:sz w:val="21"/>
          <w:szCs w:val="21"/>
        </w:rPr>
        <w:t>delitos</w:t>
      </w:r>
      <w:r w:rsidRPr="00465BDE">
        <w:rPr>
          <w:rFonts w:ascii="Abadi" w:hAnsi="Abadi"/>
          <w:b w:val="0"/>
          <w:bCs w:val="0"/>
          <w:spacing w:val="-12"/>
          <w:sz w:val="21"/>
          <w:szCs w:val="21"/>
        </w:rPr>
        <w:t xml:space="preserve"> </w:t>
      </w:r>
      <w:r w:rsidRPr="00465BDE">
        <w:rPr>
          <w:rFonts w:ascii="Abadi" w:hAnsi="Abadi"/>
          <w:b w:val="0"/>
          <w:bCs w:val="0"/>
          <w:spacing w:val="-2"/>
          <w:sz w:val="21"/>
          <w:szCs w:val="21"/>
        </w:rPr>
        <w:t>en</w:t>
      </w:r>
      <w:r w:rsidRPr="00465BDE">
        <w:rPr>
          <w:rFonts w:ascii="Abadi" w:hAnsi="Abadi"/>
          <w:b w:val="0"/>
          <w:bCs w:val="0"/>
          <w:spacing w:val="-12"/>
          <w:sz w:val="21"/>
          <w:szCs w:val="21"/>
        </w:rPr>
        <w:t xml:space="preserve"> </w:t>
      </w:r>
      <w:r w:rsidRPr="00465BDE">
        <w:rPr>
          <w:rFonts w:ascii="Abadi" w:hAnsi="Abadi"/>
          <w:b w:val="0"/>
          <w:bCs w:val="0"/>
          <w:spacing w:val="-2"/>
          <w:sz w:val="21"/>
          <w:szCs w:val="21"/>
        </w:rPr>
        <w:t>razón</w:t>
      </w:r>
      <w:r w:rsidRPr="00465BDE">
        <w:rPr>
          <w:rFonts w:ascii="Abadi" w:hAnsi="Abadi"/>
          <w:b w:val="0"/>
          <w:bCs w:val="0"/>
          <w:spacing w:val="-13"/>
          <w:sz w:val="21"/>
          <w:szCs w:val="21"/>
        </w:rPr>
        <w:t xml:space="preserve"> </w:t>
      </w:r>
      <w:r w:rsidRPr="00465BDE">
        <w:rPr>
          <w:rFonts w:ascii="Abadi" w:hAnsi="Abadi"/>
          <w:b w:val="0"/>
          <w:bCs w:val="0"/>
          <w:spacing w:val="-2"/>
          <w:sz w:val="21"/>
          <w:szCs w:val="21"/>
        </w:rPr>
        <w:t>de</w:t>
      </w:r>
      <w:r w:rsidRPr="00465BDE">
        <w:rPr>
          <w:rFonts w:ascii="Abadi" w:hAnsi="Abadi"/>
          <w:b w:val="0"/>
          <w:bCs w:val="0"/>
          <w:spacing w:val="-9"/>
          <w:sz w:val="21"/>
          <w:szCs w:val="21"/>
        </w:rPr>
        <w:t xml:space="preserve"> </w:t>
      </w:r>
      <w:r w:rsidRPr="00465BDE">
        <w:rPr>
          <w:rFonts w:ascii="Abadi" w:hAnsi="Abadi"/>
          <w:b w:val="0"/>
          <w:bCs w:val="0"/>
          <w:spacing w:val="-2"/>
          <w:sz w:val="21"/>
          <w:szCs w:val="21"/>
        </w:rPr>
        <w:t>género. Se</w:t>
      </w:r>
      <w:r w:rsidRPr="00465BDE">
        <w:rPr>
          <w:rFonts w:ascii="Abadi" w:hAnsi="Abadi"/>
          <w:b w:val="0"/>
          <w:bCs w:val="0"/>
          <w:spacing w:val="-8"/>
          <w:sz w:val="21"/>
          <w:szCs w:val="21"/>
        </w:rPr>
        <w:t xml:space="preserve"> </w:t>
      </w:r>
      <w:r w:rsidRPr="00465BDE">
        <w:rPr>
          <w:rFonts w:ascii="Abadi" w:hAnsi="Abadi"/>
          <w:b w:val="0"/>
          <w:bCs w:val="0"/>
          <w:spacing w:val="-2"/>
          <w:sz w:val="21"/>
          <w:szCs w:val="21"/>
        </w:rPr>
        <w:t>propone</w:t>
      </w:r>
      <w:r w:rsidRPr="00465BDE">
        <w:rPr>
          <w:rFonts w:ascii="Abadi" w:hAnsi="Abadi"/>
          <w:b w:val="0"/>
          <w:bCs w:val="0"/>
          <w:spacing w:val="-7"/>
          <w:sz w:val="21"/>
          <w:szCs w:val="21"/>
        </w:rPr>
        <w:t xml:space="preserve"> </w:t>
      </w:r>
      <w:r w:rsidRPr="00465BDE">
        <w:rPr>
          <w:rFonts w:ascii="Abadi" w:hAnsi="Abadi"/>
          <w:b w:val="0"/>
          <w:bCs w:val="0"/>
          <w:spacing w:val="-2"/>
          <w:sz w:val="21"/>
          <w:szCs w:val="21"/>
        </w:rPr>
        <w:t>pues,</w:t>
      </w:r>
      <w:r w:rsidRPr="00465BDE">
        <w:rPr>
          <w:rFonts w:ascii="Abadi" w:hAnsi="Abadi"/>
          <w:b w:val="0"/>
          <w:bCs w:val="0"/>
          <w:spacing w:val="-7"/>
          <w:sz w:val="21"/>
          <w:szCs w:val="21"/>
        </w:rPr>
        <w:t xml:space="preserve"> </w:t>
      </w:r>
      <w:r w:rsidRPr="00465BDE">
        <w:rPr>
          <w:rFonts w:ascii="Abadi" w:hAnsi="Abadi"/>
          <w:b w:val="0"/>
          <w:bCs w:val="0"/>
          <w:spacing w:val="-2"/>
          <w:sz w:val="21"/>
          <w:szCs w:val="21"/>
        </w:rPr>
        <w:t>un</w:t>
      </w:r>
      <w:r w:rsidRPr="00465BDE">
        <w:rPr>
          <w:rFonts w:ascii="Abadi" w:hAnsi="Abadi"/>
          <w:b w:val="0"/>
          <w:bCs w:val="0"/>
          <w:spacing w:val="-7"/>
          <w:sz w:val="21"/>
          <w:szCs w:val="21"/>
        </w:rPr>
        <w:t xml:space="preserve"> </w:t>
      </w:r>
      <w:r w:rsidRPr="00465BDE">
        <w:rPr>
          <w:rFonts w:ascii="Abadi" w:hAnsi="Abadi"/>
          <w:b w:val="0"/>
          <w:bCs w:val="0"/>
          <w:spacing w:val="-2"/>
          <w:sz w:val="21"/>
          <w:szCs w:val="21"/>
        </w:rPr>
        <w:t>mecanismo</w:t>
      </w:r>
      <w:r w:rsidRPr="00465BDE">
        <w:rPr>
          <w:rFonts w:ascii="Abadi" w:hAnsi="Abadi"/>
          <w:b w:val="0"/>
          <w:bCs w:val="0"/>
          <w:spacing w:val="-9"/>
          <w:sz w:val="21"/>
          <w:szCs w:val="21"/>
        </w:rPr>
        <w:t xml:space="preserve"> </w:t>
      </w:r>
      <w:r w:rsidRPr="00465BDE">
        <w:rPr>
          <w:rFonts w:ascii="Abadi" w:hAnsi="Abadi"/>
          <w:b w:val="0"/>
          <w:bCs w:val="0"/>
          <w:spacing w:val="-2"/>
          <w:sz w:val="21"/>
          <w:szCs w:val="21"/>
        </w:rPr>
        <w:t>que</w:t>
      </w:r>
      <w:r w:rsidRPr="00465BDE">
        <w:rPr>
          <w:rFonts w:ascii="Abadi" w:hAnsi="Abadi"/>
          <w:b w:val="0"/>
          <w:bCs w:val="0"/>
          <w:spacing w:val="-8"/>
          <w:sz w:val="21"/>
          <w:szCs w:val="21"/>
        </w:rPr>
        <w:t xml:space="preserve"> </w:t>
      </w:r>
      <w:r w:rsidRPr="00465BDE">
        <w:rPr>
          <w:rFonts w:ascii="Abadi" w:hAnsi="Abadi"/>
          <w:b w:val="0"/>
          <w:bCs w:val="0"/>
          <w:spacing w:val="-2"/>
          <w:sz w:val="21"/>
          <w:szCs w:val="21"/>
        </w:rPr>
        <w:t>contemple</w:t>
      </w:r>
      <w:r w:rsidRPr="00465BDE">
        <w:rPr>
          <w:rFonts w:ascii="Abadi" w:hAnsi="Abadi"/>
          <w:b w:val="0"/>
          <w:bCs w:val="0"/>
          <w:spacing w:val="-8"/>
          <w:sz w:val="21"/>
          <w:szCs w:val="21"/>
        </w:rPr>
        <w:t xml:space="preserve"> </w:t>
      </w:r>
      <w:r w:rsidRPr="00465BDE">
        <w:rPr>
          <w:rFonts w:ascii="Abadi" w:hAnsi="Abadi"/>
          <w:b w:val="0"/>
          <w:bCs w:val="0"/>
          <w:spacing w:val="-2"/>
          <w:sz w:val="21"/>
          <w:szCs w:val="21"/>
        </w:rPr>
        <w:t>la</w:t>
      </w:r>
      <w:r w:rsidRPr="00465BDE">
        <w:rPr>
          <w:rFonts w:ascii="Abadi" w:hAnsi="Abadi"/>
          <w:b w:val="0"/>
          <w:bCs w:val="0"/>
          <w:spacing w:val="-7"/>
          <w:sz w:val="21"/>
          <w:szCs w:val="21"/>
        </w:rPr>
        <w:t xml:space="preserve"> </w:t>
      </w:r>
      <w:r w:rsidRPr="00465BDE">
        <w:rPr>
          <w:rFonts w:ascii="Abadi" w:hAnsi="Abadi"/>
          <w:b w:val="0"/>
          <w:bCs w:val="0"/>
          <w:spacing w:val="-2"/>
          <w:sz w:val="21"/>
          <w:szCs w:val="21"/>
        </w:rPr>
        <w:t>participación</w:t>
      </w:r>
      <w:r w:rsidRPr="00465BDE">
        <w:rPr>
          <w:rFonts w:ascii="Abadi" w:hAnsi="Abadi"/>
          <w:b w:val="0"/>
          <w:bCs w:val="0"/>
          <w:spacing w:val="-3"/>
          <w:sz w:val="21"/>
          <w:szCs w:val="21"/>
        </w:rPr>
        <w:t xml:space="preserve"> </w:t>
      </w:r>
      <w:r w:rsidRPr="00465BDE">
        <w:rPr>
          <w:rFonts w:ascii="Abadi" w:hAnsi="Abadi"/>
          <w:b w:val="0"/>
          <w:bCs w:val="0"/>
          <w:spacing w:val="-2"/>
          <w:sz w:val="21"/>
          <w:szCs w:val="21"/>
        </w:rPr>
        <w:t>ciudadana,</w:t>
      </w:r>
      <w:r w:rsidRPr="00465BDE">
        <w:rPr>
          <w:rFonts w:ascii="Abadi" w:hAnsi="Abadi"/>
          <w:b w:val="0"/>
          <w:bCs w:val="0"/>
          <w:spacing w:val="-7"/>
          <w:sz w:val="21"/>
          <w:szCs w:val="21"/>
        </w:rPr>
        <w:t xml:space="preserve"> </w:t>
      </w:r>
      <w:r w:rsidRPr="00465BDE">
        <w:rPr>
          <w:rFonts w:ascii="Abadi" w:hAnsi="Abadi"/>
          <w:b w:val="0"/>
          <w:bCs w:val="0"/>
          <w:spacing w:val="-2"/>
          <w:sz w:val="21"/>
          <w:szCs w:val="21"/>
        </w:rPr>
        <w:t xml:space="preserve">así </w:t>
      </w:r>
      <w:r w:rsidRPr="00465BDE">
        <w:rPr>
          <w:rFonts w:ascii="Abadi" w:hAnsi="Abadi"/>
          <w:b w:val="0"/>
          <w:bCs w:val="0"/>
          <w:sz w:val="21"/>
          <w:szCs w:val="21"/>
        </w:rPr>
        <w:t>como</w:t>
      </w:r>
      <w:r w:rsidRPr="00465BDE">
        <w:rPr>
          <w:rFonts w:ascii="Abadi" w:hAnsi="Abadi"/>
          <w:b w:val="0"/>
          <w:bCs w:val="0"/>
          <w:spacing w:val="-9"/>
          <w:sz w:val="21"/>
          <w:szCs w:val="21"/>
        </w:rPr>
        <w:t xml:space="preserve"> </w:t>
      </w:r>
      <w:r w:rsidRPr="00465BDE">
        <w:rPr>
          <w:rFonts w:ascii="Abadi" w:hAnsi="Abadi"/>
          <w:b w:val="0"/>
          <w:bCs w:val="0"/>
          <w:sz w:val="21"/>
          <w:szCs w:val="21"/>
        </w:rPr>
        <w:t>la</w:t>
      </w:r>
      <w:r w:rsidRPr="00465BDE">
        <w:rPr>
          <w:rFonts w:ascii="Abadi" w:hAnsi="Abadi"/>
          <w:b w:val="0"/>
          <w:bCs w:val="0"/>
          <w:spacing w:val="-6"/>
          <w:sz w:val="21"/>
          <w:szCs w:val="21"/>
        </w:rPr>
        <w:t xml:space="preserve"> </w:t>
      </w:r>
      <w:r w:rsidRPr="00465BDE">
        <w:rPr>
          <w:rFonts w:ascii="Abadi" w:hAnsi="Abadi"/>
          <w:b w:val="0"/>
          <w:bCs w:val="0"/>
          <w:sz w:val="21"/>
          <w:szCs w:val="21"/>
        </w:rPr>
        <w:t>de</w:t>
      </w:r>
      <w:r w:rsidRPr="00465BDE">
        <w:rPr>
          <w:rFonts w:ascii="Abadi" w:hAnsi="Abadi"/>
          <w:b w:val="0"/>
          <w:bCs w:val="0"/>
          <w:spacing w:val="-9"/>
          <w:sz w:val="21"/>
          <w:szCs w:val="21"/>
        </w:rPr>
        <w:t xml:space="preserve"> </w:t>
      </w:r>
      <w:r w:rsidRPr="00465BDE">
        <w:rPr>
          <w:rFonts w:ascii="Abadi" w:hAnsi="Abadi"/>
          <w:b w:val="0"/>
          <w:bCs w:val="0"/>
          <w:sz w:val="21"/>
          <w:szCs w:val="21"/>
        </w:rPr>
        <w:t>instituciones</w:t>
      </w:r>
      <w:r w:rsidRPr="00465BDE">
        <w:rPr>
          <w:rFonts w:ascii="Abadi" w:hAnsi="Abadi"/>
          <w:b w:val="0"/>
          <w:bCs w:val="0"/>
          <w:spacing w:val="-8"/>
          <w:sz w:val="21"/>
          <w:szCs w:val="21"/>
        </w:rPr>
        <w:t xml:space="preserve"> </w:t>
      </w:r>
      <w:r w:rsidRPr="00465BDE">
        <w:rPr>
          <w:rFonts w:ascii="Abadi" w:hAnsi="Abadi"/>
          <w:b w:val="0"/>
          <w:bCs w:val="0"/>
          <w:sz w:val="21"/>
          <w:szCs w:val="21"/>
        </w:rPr>
        <w:t>de</w:t>
      </w:r>
      <w:r w:rsidRPr="00465BDE">
        <w:rPr>
          <w:rFonts w:ascii="Abadi" w:hAnsi="Abadi"/>
          <w:b w:val="0"/>
          <w:bCs w:val="0"/>
          <w:spacing w:val="-9"/>
          <w:sz w:val="21"/>
          <w:szCs w:val="21"/>
        </w:rPr>
        <w:t xml:space="preserve"> </w:t>
      </w:r>
      <w:r w:rsidRPr="00465BDE">
        <w:rPr>
          <w:rFonts w:ascii="Abadi" w:hAnsi="Abadi"/>
          <w:b w:val="0"/>
          <w:bCs w:val="0"/>
          <w:sz w:val="21"/>
          <w:szCs w:val="21"/>
        </w:rPr>
        <w:t>educación</w:t>
      </w:r>
      <w:r w:rsidRPr="00465BDE">
        <w:rPr>
          <w:rFonts w:ascii="Abadi" w:hAnsi="Abadi"/>
          <w:b w:val="0"/>
          <w:bCs w:val="0"/>
          <w:spacing w:val="-9"/>
          <w:sz w:val="21"/>
          <w:szCs w:val="21"/>
        </w:rPr>
        <w:t xml:space="preserve"> </w:t>
      </w:r>
      <w:r w:rsidRPr="00465BDE">
        <w:rPr>
          <w:rFonts w:ascii="Abadi" w:hAnsi="Abadi"/>
          <w:b w:val="0"/>
          <w:bCs w:val="0"/>
          <w:sz w:val="21"/>
          <w:szCs w:val="21"/>
        </w:rPr>
        <w:t>superior,</w:t>
      </w:r>
      <w:r w:rsidRPr="00465BDE">
        <w:rPr>
          <w:rFonts w:ascii="Abadi" w:hAnsi="Abadi"/>
          <w:b w:val="0"/>
          <w:bCs w:val="0"/>
          <w:spacing w:val="-8"/>
          <w:sz w:val="21"/>
          <w:szCs w:val="21"/>
        </w:rPr>
        <w:t xml:space="preserve"> </w:t>
      </w:r>
      <w:r w:rsidRPr="00465BDE">
        <w:rPr>
          <w:rFonts w:ascii="Abadi" w:hAnsi="Abadi"/>
          <w:b w:val="0"/>
          <w:bCs w:val="0"/>
          <w:sz w:val="21"/>
          <w:szCs w:val="21"/>
        </w:rPr>
        <w:t>lo</w:t>
      </w:r>
      <w:r w:rsidRPr="00465BDE">
        <w:rPr>
          <w:rFonts w:ascii="Abadi" w:hAnsi="Abadi"/>
          <w:b w:val="0"/>
          <w:bCs w:val="0"/>
          <w:spacing w:val="-9"/>
          <w:sz w:val="21"/>
          <w:szCs w:val="21"/>
        </w:rPr>
        <w:t xml:space="preserve"> </w:t>
      </w:r>
      <w:r w:rsidRPr="00465BDE">
        <w:rPr>
          <w:rFonts w:ascii="Abadi" w:hAnsi="Abadi"/>
          <w:b w:val="0"/>
          <w:bCs w:val="0"/>
          <w:sz w:val="21"/>
          <w:szCs w:val="21"/>
        </w:rPr>
        <w:t>anterior</w:t>
      </w:r>
      <w:r w:rsidRPr="00465BDE">
        <w:rPr>
          <w:rFonts w:ascii="Abadi" w:hAnsi="Abadi"/>
          <w:b w:val="0"/>
          <w:bCs w:val="0"/>
          <w:spacing w:val="-9"/>
          <w:sz w:val="21"/>
          <w:szCs w:val="21"/>
        </w:rPr>
        <w:t xml:space="preserve"> </w:t>
      </w:r>
      <w:r w:rsidRPr="00465BDE">
        <w:rPr>
          <w:rFonts w:ascii="Abadi" w:hAnsi="Abadi"/>
          <w:b w:val="0"/>
          <w:bCs w:val="0"/>
          <w:sz w:val="21"/>
          <w:szCs w:val="21"/>
        </w:rPr>
        <w:t>con</w:t>
      </w:r>
      <w:r w:rsidRPr="00465BDE">
        <w:rPr>
          <w:rFonts w:ascii="Abadi" w:hAnsi="Abadi"/>
          <w:b w:val="0"/>
          <w:bCs w:val="0"/>
          <w:spacing w:val="-9"/>
          <w:sz w:val="21"/>
          <w:szCs w:val="21"/>
        </w:rPr>
        <w:t xml:space="preserve"> </w:t>
      </w:r>
      <w:r w:rsidRPr="00465BDE">
        <w:rPr>
          <w:rFonts w:ascii="Abadi" w:hAnsi="Abadi"/>
          <w:b w:val="0"/>
          <w:bCs w:val="0"/>
          <w:sz w:val="21"/>
          <w:szCs w:val="21"/>
        </w:rPr>
        <w:t>la</w:t>
      </w:r>
      <w:r w:rsidRPr="00465BDE">
        <w:rPr>
          <w:rFonts w:ascii="Abadi" w:hAnsi="Abadi"/>
          <w:b w:val="0"/>
          <w:bCs w:val="0"/>
          <w:spacing w:val="-7"/>
          <w:sz w:val="21"/>
          <w:szCs w:val="21"/>
        </w:rPr>
        <w:t xml:space="preserve"> </w:t>
      </w:r>
      <w:r w:rsidRPr="00465BDE">
        <w:rPr>
          <w:rFonts w:ascii="Abadi" w:hAnsi="Abadi"/>
          <w:b w:val="0"/>
          <w:bCs w:val="0"/>
          <w:sz w:val="21"/>
          <w:szCs w:val="21"/>
        </w:rPr>
        <w:t>finalidad</w:t>
      </w:r>
      <w:r w:rsidRPr="00465BDE">
        <w:rPr>
          <w:rFonts w:ascii="Abadi" w:hAnsi="Abadi"/>
          <w:b w:val="0"/>
          <w:bCs w:val="0"/>
          <w:spacing w:val="-8"/>
          <w:sz w:val="21"/>
          <w:szCs w:val="21"/>
        </w:rPr>
        <w:t xml:space="preserve"> </w:t>
      </w:r>
      <w:r w:rsidRPr="00465BDE">
        <w:rPr>
          <w:rFonts w:ascii="Abadi" w:hAnsi="Abadi"/>
          <w:b w:val="0"/>
          <w:bCs w:val="0"/>
          <w:sz w:val="21"/>
          <w:szCs w:val="21"/>
        </w:rPr>
        <w:t>de contar</w:t>
      </w:r>
      <w:r w:rsidRPr="00465BDE">
        <w:rPr>
          <w:rFonts w:ascii="Abadi" w:hAnsi="Abadi"/>
          <w:b w:val="0"/>
          <w:bCs w:val="0"/>
          <w:spacing w:val="28"/>
          <w:sz w:val="21"/>
          <w:szCs w:val="21"/>
        </w:rPr>
        <w:t xml:space="preserve"> </w:t>
      </w:r>
      <w:r w:rsidRPr="00465BDE">
        <w:rPr>
          <w:rFonts w:ascii="Abadi" w:hAnsi="Abadi"/>
          <w:b w:val="0"/>
          <w:bCs w:val="0"/>
          <w:sz w:val="21"/>
          <w:szCs w:val="21"/>
        </w:rPr>
        <w:t>con</w:t>
      </w:r>
      <w:r w:rsidRPr="00465BDE">
        <w:rPr>
          <w:rFonts w:ascii="Abadi" w:hAnsi="Abadi"/>
          <w:b w:val="0"/>
          <w:bCs w:val="0"/>
          <w:spacing w:val="28"/>
          <w:sz w:val="21"/>
          <w:szCs w:val="21"/>
        </w:rPr>
        <w:t xml:space="preserve"> </w:t>
      </w:r>
      <w:proofErr w:type="gramStart"/>
      <w:r w:rsidRPr="00465BDE">
        <w:rPr>
          <w:rFonts w:ascii="Abadi" w:hAnsi="Abadi"/>
          <w:b w:val="0"/>
          <w:bCs w:val="0"/>
          <w:sz w:val="21"/>
          <w:szCs w:val="21"/>
        </w:rPr>
        <w:t>perfiles</w:t>
      </w:r>
      <w:r w:rsidRPr="00465BDE">
        <w:rPr>
          <w:rFonts w:ascii="Abadi" w:hAnsi="Abadi"/>
          <w:b w:val="0"/>
          <w:bCs w:val="0"/>
          <w:spacing w:val="28"/>
          <w:sz w:val="21"/>
          <w:szCs w:val="21"/>
        </w:rPr>
        <w:t xml:space="preserve">  </w:t>
      </w:r>
      <w:r w:rsidRPr="00465BDE">
        <w:rPr>
          <w:rFonts w:ascii="Abadi" w:hAnsi="Abadi"/>
          <w:b w:val="0"/>
          <w:bCs w:val="0"/>
          <w:sz w:val="21"/>
          <w:szCs w:val="21"/>
        </w:rPr>
        <w:t>especialistas</w:t>
      </w:r>
      <w:proofErr w:type="gramEnd"/>
      <w:r w:rsidRPr="00465BDE">
        <w:rPr>
          <w:rFonts w:ascii="Abadi" w:hAnsi="Abadi"/>
          <w:b w:val="0"/>
          <w:bCs w:val="0"/>
          <w:spacing w:val="28"/>
          <w:sz w:val="21"/>
          <w:szCs w:val="21"/>
        </w:rPr>
        <w:t xml:space="preserve">  </w:t>
      </w:r>
      <w:r w:rsidRPr="00465BDE">
        <w:rPr>
          <w:rFonts w:ascii="Abadi" w:hAnsi="Abadi"/>
          <w:b w:val="0"/>
          <w:bCs w:val="0"/>
          <w:sz w:val="21"/>
          <w:szCs w:val="21"/>
        </w:rPr>
        <w:t>que</w:t>
      </w:r>
      <w:r w:rsidRPr="00465BDE">
        <w:rPr>
          <w:rFonts w:ascii="Abadi" w:hAnsi="Abadi"/>
          <w:b w:val="0"/>
          <w:bCs w:val="0"/>
          <w:spacing w:val="30"/>
          <w:sz w:val="21"/>
          <w:szCs w:val="21"/>
        </w:rPr>
        <w:t xml:space="preserve">  </w:t>
      </w:r>
      <w:r w:rsidRPr="00465BDE">
        <w:rPr>
          <w:rFonts w:ascii="Abadi" w:hAnsi="Abadi"/>
          <w:b w:val="0"/>
          <w:bCs w:val="0"/>
          <w:sz w:val="21"/>
          <w:szCs w:val="21"/>
        </w:rPr>
        <w:t>tengan</w:t>
      </w:r>
      <w:r w:rsidRPr="00465BDE">
        <w:rPr>
          <w:rFonts w:ascii="Abadi" w:hAnsi="Abadi"/>
          <w:b w:val="0"/>
          <w:bCs w:val="0"/>
          <w:spacing w:val="28"/>
          <w:sz w:val="21"/>
          <w:szCs w:val="21"/>
        </w:rPr>
        <w:t xml:space="preserve">  </w:t>
      </w:r>
      <w:r w:rsidRPr="00465BDE">
        <w:rPr>
          <w:rFonts w:ascii="Abadi" w:hAnsi="Abadi"/>
          <w:b w:val="0"/>
          <w:bCs w:val="0"/>
          <w:sz w:val="21"/>
          <w:szCs w:val="21"/>
        </w:rPr>
        <w:t>experiencia,</w:t>
      </w:r>
      <w:r w:rsidRPr="00465BDE">
        <w:rPr>
          <w:rFonts w:ascii="Abadi" w:hAnsi="Abadi"/>
          <w:b w:val="0"/>
          <w:bCs w:val="0"/>
          <w:spacing w:val="28"/>
          <w:sz w:val="21"/>
          <w:szCs w:val="21"/>
        </w:rPr>
        <w:t xml:space="preserve">  </w:t>
      </w:r>
      <w:r w:rsidRPr="00465BDE">
        <w:rPr>
          <w:rFonts w:ascii="Abadi" w:hAnsi="Abadi"/>
          <w:b w:val="0"/>
          <w:bCs w:val="0"/>
          <w:sz w:val="21"/>
          <w:szCs w:val="21"/>
        </w:rPr>
        <w:t>tanto</w:t>
      </w:r>
      <w:r w:rsidRPr="00465BDE">
        <w:rPr>
          <w:rFonts w:ascii="Abadi" w:hAnsi="Abadi"/>
          <w:b w:val="0"/>
          <w:bCs w:val="0"/>
          <w:spacing w:val="28"/>
          <w:sz w:val="21"/>
          <w:szCs w:val="21"/>
        </w:rPr>
        <w:t xml:space="preserve">  </w:t>
      </w:r>
      <w:r w:rsidRPr="00465BDE">
        <w:rPr>
          <w:rFonts w:ascii="Abadi" w:hAnsi="Abadi"/>
          <w:b w:val="0"/>
          <w:bCs w:val="0"/>
          <w:sz w:val="21"/>
          <w:szCs w:val="21"/>
        </w:rPr>
        <w:t>en</w:t>
      </w:r>
      <w:r w:rsidRPr="00465BDE">
        <w:rPr>
          <w:rFonts w:ascii="Abadi" w:hAnsi="Abadi"/>
          <w:b w:val="0"/>
          <w:bCs w:val="0"/>
          <w:spacing w:val="28"/>
          <w:sz w:val="21"/>
          <w:szCs w:val="21"/>
        </w:rPr>
        <w:t xml:space="preserve">  </w:t>
      </w:r>
      <w:r w:rsidRPr="00465BDE">
        <w:rPr>
          <w:rFonts w:ascii="Abadi" w:hAnsi="Abadi"/>
          <w:b w:val="0"/>
          <w:bCs w:val="0"/>
          <w:spacing w:val="-5"/>
          <w:sz w:val="21"/>
          <w:szCs w:val="21"/>
        </w:rPr>
        <w:t xml:space="preserve">el </w:t>
      </w:r>
      <w:r w:rsidRPr="00465BDE">
        <w:rPr>
          <w:rFonts w:ascii="Abadi" w:hAnsi="Abadi"/>
          <w:b w:val="0"/>
          <w:bCs w:val="0"/>
          <w:spacing w:val="-6"/>
          <w:sz w:val="21"/>
          <w:szCs w:val="21"/>
        </w:rPr>
        <w:t>acompañamiento</w:t>
      </w:r>
      <w:r w:rsidRPr="00465BDE">
        <w:rPr>
          <w:rFonts w:ascii="Abadi" w:hAnsi="Abadi"/>
          <w:b w:val="0"/>
          <w:bCs w:val="0"/>
          <w:spacing w:val="-9"/>
          <w:sz w:val="21"/>
          <w:szCs w:val="21"/>
        </w:rPr>
        <w:t xml:space="preserve"> </w:t>
      </w:r>
      <w:r w:rsidRPr="00465BDE">
        <w:rPr>
          <w:rFonts w:ascii="Abadi" w:hAnsi="Abadi"/>
          <w:b w:val="0"/>
          <w:bCs w:val="0"/>
          <w:spacing w:val="-6"/>
          <w:sz w:val="21"/>
          <w:szCs w:val="21"/>
        </w:rPr>
        <w:t>de</w:t>
      </w:r>
      <w:r w:rsidRPr="00465BDE">
        <w:rPr>
          <w:rFonts w:ascii="Abadi" w:hAnsi="Abadi"/>
          <w:b w:val="0"/>
          <w:bCs w:val="0"/>
          <w:spacing w:val="-8"/>
          <w:sz w:val="21"/>
          <w:szCs w:val="21"/>
        </w:rPr>
        <w:t xml:space="preserve"> </w:t>
      </w:r>
      <w:r w:rsidRPr="00465BDE">
        <w:rPr>
          <w:rFonts w:ascii="Abadi" w:hAnsi="Abadi"/>
          <w:b w:val="0"/>
          <w:bCs w:val="0"/>
          <w:spacing w:val="-6"/>
          <w:sz w:val="21"/>
          <w:szCs w:val="21"/>
        </w:rPr>
        <w:t>mujeres</w:t>
      </w:r>
      <w:r w:rsidRPr="00465BDE">
        <w:rPr>
          <w:rFonts w:ascii="Abadi" w:hAnsi="Abadi"/>
          <w:b w:val="0"/>
          <w:bCs w:val="0"/>
          <w:spacing w:val="-8"/>
          <w:sz w:val="21"/>
          <w:szCs w:val="21"/>
        </w:rPr>
        <w:t xml:space="preserve"> </w:t>
      </w:r>
      <w:r w:rsidRPr="00465BDE">
        <w:rPr>
          <w:rFonts w:ascii="Abadi" w:hAnsi="Abadi"/>
          <w:b w:val="0"/>
          <w:bCs w:val="0"/>
          <w:spacing w:val="-6"/>
          <w:sz w:val="21"/>
          <w:szCs w:val="21"/>
        </w:rPr>
        <w:t>víctimas</w:t>
      </w:r>
      <w:r w:rsidRPr="00465BDE">
        <w:rPr>
          <w:rFonts w:ascii="Abadi" w:hAnsi="Abadi"/>
          <w:b w:val="0"/>
          <w:bCs w:val="0"/>
          <w:spacing w:val="-9"/>
          <w:sz w:val="21"/>
          <w:szCs w:val="21"/>
        </w:rPr>
        <w:t xml:space="preserve"> </w:t>
      </w:r>
      <w:r w:rsidRPr="00465BDE">
        <w:rPr>
          <w:rFonts w:ascii="Abadi" w:hAnsi="Abadi"/>
          <w:b w:val="0"/>
          <w:bCs w:val="0"/>
          <w:spacing w:val="-6"/>
          <w:sz w:val="21"/>
          <w:szCs w:val="21"/>
        </w:rPr>
        <w:t>de</w:t>
      </w:r>
      <w:r w:rsidRPr="00465BDE">
        <w:rPr>
          <w:rFonts w:ascii="Abadi" w:hAnsi="Abadi"/>
          <w:b w:val="0"/>
          <w:bCs w:val="0"/>
          <w:spacing w:val="-8"/>
          <w:sz w:val="21"/>
          <w:szCs w:val="21"/>
        </w:rPr>
        <w:t xml:space="preserve"> </w:t>
      </w:r>
      <w:r w:rsidRPr="00465BDE">
        <w:rPr>
          <w:rFonts w:ascii="Abadi" w:hAnsi="Abadi"/>
          <w:b w:val="0"/>
          <w:bCs w:val="0"/>
          <w:spacing w:val="-6"/>
          <w:sz w:val="21"/>
          <w:szCs w:val="21"/>
        </w:rPr>
        <w:t>diversos</w:t>
      </w:r>
      <w:r w:rsidRPr="00465BDE">
        <w:rPr>
          <w:rFonts w:ascii="Abadi" w:hAnsi="Abadi"/>
          <w:b w:val="0"/>
          <w:bCs w:val="0"/>
          <w:spacing w:val="-8"/>
          <w:sz w:val="21"/>
          <w:szCs w:val="21"/>
        </w:rPr>
        <w:t xml:space="preserve"> </w:t>
      </w:r>
      <w:r w:rsidRPr="00465BDE">
        <w:rPr>
          <w:rFonts w:ascii="Abadi" w:hAnsi="Abadi"/>
          <w:b w:val="0"/>
          <w:bCs w:val="0"/>
          <w:spacing w:val="-6"/>
          <w:sz w:val="21"/>
          <w:szCs w:val="21"/>
        </w:rPr>
        <w:t>delitos</w:t>
      </w:r>
      <w:r w:rsidRPr="00465BDE">
        <w:rPr>
          <w:rFonts w:ascii="Abadi" w:hAnsi="Abadi"/>
          <w:b w:val="0"/>
          <w:bCs w:val="0"/>
          <w:spacing w:val="-9"/>
          <w:sz w:val="21"/>
          <w:szCs w:val="21"/>
        </w:rPr>
        <w:t xml:space="preserve"> </w:t>
      </w:r>
      <w:r w:rsidRPr="00465BDE">
        <w:rPr>
          <w:rFonts w:ascii="Abadi" w:hAnsi="Abadi"/>
          <w:b w:val="0"/>
          <w:bCs w:val="0"/>
          <w:spacing w:val="-6"/>
          <w:sz w:val="21"/>
          <w:szCs w:val="21"/>
        </w:rPr>
        <w:t>como</w:t>
      </w:r>
      <w:r w:rsidRPr="00465BDE">
        <w:rPr>
          <w:rFonts w:ascii="Abadi" w:hAnsi="Abadi"/>
          <w:b w:val="0"/>
          <w:bCs w:val="0"/>
          <w:spacing w:val="-8"/>
          <w:sz w:val="21"/>
          <w:szCs w:val="21"/>
        </w:rPr>
        <w:t xml:space="preserve"> </w:t>
      </w:r>
      <w:r w:rsidRPr="00465BDE">
        <w:rPr>
          <w:rFonts w:ascii="Abadi" w:hAnsi="Abadi"/>
          <w:b w:val="0"/>
          <w:bCs w:val="0"/>
          <w:spacing w:val="-6"/>
          <w:sz w:val="21"/>
          <w:szCs w:val="21"/>
        </w:rPr>
        <w:t>en</w:t>
      </w:r>
      <w:r w:rsidRPr="00465BDE">
        <w:rPr>
          <w:rFonts w:ascii="Abadi" w:hAnsi="Abadi"/>
          <w:b w:val="0"/>
          <w:bCs w:val="0"/>
          <w:spacing w:val="-8"/>
          <w:sz w:val="21"/>
          <w:szCs w:val="21"/>
        </w:rPr>
        <w:t xml:space="preserve"> </w:t>
      </w:r>
      <w:r w:rsidRPr="00465BDE">
        <w:rPr>
          <w:rFonts w:ascii="Abadi" w:hAnsi="Abadi"/>
          <w:b w:val="0"/>
          <w:bCs w:val="0"/>
          <w:spacing w:val="-6"/>
          <w:sz w:val="21"/>
          <w:szCs w:val="21"/>
        </w:rPr>
        <w:t>el</w:t>
      </w:r>
      <w:r w:rsidRPr="00465BDE">
        <w:rPr>
          <w:rFonts w:ascii="Abadi" w:hAnsi="Abadi"/>
          <w:b w:val="0"/>
          <w:bCs w:val="0"/>
          <w:spacing w:val="-9"/>
          <w:sz w:val="21"/>
          <w:szCs w:val="21"/>
        </w:rPr>
        <w:t xml:space="preserve"> </w:t>
      </w:r>
      <w:r w:rsidRPr="00465BDE">
        <w:rPr>
          <w:rFonts w:ascii="Abadi" w:hAnsi="Abadi"/>
          <w:b w:val="0"/>
          <w:bCs w:val="0"/>
          <w:spacing w:val="-6"/>
          <w:sz w:val="21"/>
          <w:szCs w:val="21"/>
        </w:rPr>
        <w:t>área</w:t>
      </w:r>
      <w:r w:rsidRPr="00465BDE">
        <w:rPr>
          <w:rFonts w:ascii="Abadi" w:hAnsi="Abadi"/>
          <w:b w:val="0"/>
          <w:bCs w:val="0"/>
          <w:spacing w:val="-8"/>
          <w:sz w:val="21"/>
          <w:szCs w:val="21"/>
        </w:rPr>
        <w:t xml:space="preserve"> </w:t>
      </w:r>
      <w:r w:rsidRPr="00465BDE">
        <w:rPr>
          <w:rFonts w:ascii="Abadi" w:hAnsi="Abadi"/>
          <w:b w:val="0"/>
          <w:bCs w:val="0"/>
          <w:spacing w:val="-6"/>
          <w:sz w:val="21"/>
          <w:szCs w:val="21"/>
        </w:rPr>
        <w:t xml:space="preserve">teórica </w:t>
      </w:r>
      <w:r w:rsidRPr="00465BDE">
        <w:rPr>
          <w:rFonts w:ascii="Abadi" w:hAnsi="Abadi"/>
          <w:b w:val="0"/>
          <w:bCs w:val="0"/>
          <w:spacing w:val="-2"/>
          <w:sz w:val="21"/>
          <w:szCs w:val="21"/>
        </w:rPr>
        <w:t>jurídica</w:t>
      </w:r>
      <w:r w:rsidRPr="00465BDE">
        <w:rPr>
          <w:rFonts w:ascii="Abadi" w:hAnsi="Abadi"/>
          <w:b w:val="0"/>
          <w:bCs w:val="0"/>
          <w:spacing w:val="-10"/>
          <w:sz w:val="21"/>
          <w:szCs w:val="21"/>
        </w:rPr>
        <w:t xml:space="preserve"> </w:t>
      </w:r>
      <w:r w:rsidRPr="00465BDE">
        <w:rPr>
          <w:rFonts w:ascii="Abadi" w:hAnsi="Abadi"/>
          <w:b w:val="0"/>
          <w:bCs w:val="0"/>
          <w:spacing w:val="-2"/>
          <w:sz w:val="21"/>
          <w:szCs w:val="21"/>
        </w:rPr>
        <w:t>referente</w:t>
      </w:r>
      <w:r w:rsidRPr="00465BDE">
        <w:rPr>
          <w:rFonts w:ascii="Abadi" w:hAnsi="Abadi"/>
          <w:b w:val="0"/>
          <w:bCs w:val="0"/>
          <w:spacing w:val="-11"/>
          <w:sz w:val="21"/>
          <w:szCs w:val="21"/>
        </w:rPr>
        <w:t xml:space="preserve"> </w:t>
      </w:r>
      <w:r w:rsidRPr="00465BDE">
        <w:rPr>
          <w:rFonts w:ascii="Abadi" w:hAnsi="Abadi"/>
          <w:b w:val="0"/>
          <w:bCs w:val="0"/>
          <w:spacing w:val="-2"/>
          <w:sz w:val="21"/>
          <w:szCs w:val="21"/>
        </w:rPr>
        <w:t>a</w:t>
      </w:r>
      <w:r w:rsidRPr="00465BDE">
        <w:rPr>
          <w:rFonts w:ascii="Abadi" w:hAnsi="Abadi"/>
          <w:b w:val="0"/>
          <w:bCs w:val="0"/>
          <w:spacing w:val="-10"/>
          <w:sz w:val="21"/>
          <w:szCs w:val="21"/>
        </w:rPr>
        <w:t xml:space="preserve"> </w:t>
      </w:r>
      <w:r w:rsidRPr="00465BDE">
        <w:rPr>
          <w:rFonts w:ascii="Abadi" w:hAnsi="Abadi"/>
          <w:b w:val="0"/>
          <w:bCs w:val="0"/>
          <w:spacing w:val="-2"/>
          <w:sz w:val="21"/>
          <w:szCs w:val="21"/>
        </w:rPr>
        <w:t>los</w:t>
      </w:r>
      <w:r w:rsidRPr="00465BDE">
        <w:rPr>
          <w:rFonts w:ascii="Abadi" w:hAnsi="Abadi"/>
          <w:b w:val="0"/>
          <w:bCs w:val="0"/>
          <w:spacing w:val="-11"/>
          <w:sz w:val="21"/>
          <w:szCs w:val="21"/>
        </w:rPr>
        <w:t xml:space="preserve"> </w:t>
      </w:r>
      <w:r w:rsidRPr="00465BDE">
        <w:rPr>
          <w:rFonts w:ascii="Abadi" w:hAnsi="Abadi"/>
          <w:b w:val="0"/>
          <w:bCs w:val="0"/>
          <w:spacing w:val="-2"/>
          <w:sz w:val="21"/>
          <w:szCs w:val="21"/>
        </w:rPr>
        <w:t>derechos</w:t>
      </w:r>
      <w:r w:rsidRPr="00465BDE">
        <w:rPr>
          <w:rFonts w:ascii="Abadi" w:hAnsi="Abadi"/>
          <w:b w:val="0"/>
          <w:bCs w:val="0"/>
          <w:spacing w:val="-11"/>
          <w:sz w:val="21"/>
          <w:szCs w:val="21"/>
        </w:rPr>
        <w:t xml:space="preserve"> </w:t>
      </w:r>
      <w:r w:rsidRPr="00465BDE">
        <w:rPr>
          <w:rFonts w:ascii="Abadi" w:hAnsi="Abadi"/>
          <w:b w:val="0"/>
          <w:bCs w:val="0"/>
          <w:spacing w:val="-2"/>
          <w:sz w:val="21"/>
          <w:szCs w:val="21"/>
        </w:rPr>
        <w:t>humanos</w:t>
      </w:r>
      <w:r w:rsidRPr="00465BDE">
        <w:rPr>
          <w:rFonts w:ascii="Abadi" w:hAnsi="Abadi"/>
          <w:b w:val="0"/>
          <w:bCs w:val="0"/>
          <w:spacing w:val="-11"/>
          <w:sz w:val="21"/>
          <w:szCs w:val="21"/>
        </w:rPr>
        <w:t xml:space="preserve"> </w:t>
      </w:r>
      <w:r w:rsidRPr="00465BDE">
        <w:rPr>
          <w:rFonts w:ascii="Abadi" w:hAnsi="Abadi"/>
          <w:b w:val="0"/>
          <w:bCs w:val="0"/>
          <w:spacing w:val="-2"/>
          <w:sz w:val="21"/>
          <w:szCs w:val="21"/>
        </w:rPr>
        <w:t>de</w:t>
      </w:r>
      <w:r w:rsidRPr="00465BDE">
        <w:rPr>
          <w:rFonts w:ascii="Abadi" w:hAnsi="Abadi"/>
          <w:b w:val="0"/>
          <w:bCs w:val="0"/>
          <w:spacing w:val="-11"/>
          <w:sz w:val="21"/>
          <w:szCs w:val="21"/>
        </w:rPr>
        <w:t xml:space="preserve"> </w:t>
      </w:r>
      <w:r w:rsidRPr="00465BDE">
        <w:rPr>
          <w:rFonts w:ascii="Abadi" w:hAnsi="Abadi"/>
          <w:b w:val="0"/>
          <w:bCs w:val="0"/>
          <w:spacing w:val="-2"/>
          <w:sz w:val="21"/>
          <w:szCs w:val="21"/>
        </w:rPr>
        <w:t>las</w:t>
      </w:r>
      <w:r w:rsidRPr="00465BDE">
        <w:rPr>
          <w:rFonts w:ascii="Abadi" w:hAnsi="Abadi"/>
          <w:b w:val="0"/>
          <w:bCs w:val="0"/>
          <w:spacing w:val="-10"/>
          <w:sz w:val="21"/>
          <w:szCs w:val="21"/>
        </w:rPr>
        <w:t xml:space="preserve"> </w:t>
      </w:r>
      <w:r w:rsidRPr="00465BDE">
        <w:rPr>
          <w:rFonts w:ascii="Abadi" w:hAnsi="Abadi"/>
          <w:b w:val="0"/>
          <w:bCs w:val="0"/>
          <w:spacing w:val="-2"/>
          <w:sz w:val="21"/>
          <w:szCs w:val="21"/>
        </w:rPr>
        <w:t>mujeres.</w:t>
      </w:r>
    </w:p>
    <w:p w14:paraId="4A161648" w14:textId="77777777" w:rsidR="00EB74C4" w:rsidRPr="00465BDE" w:rsidRDefault="00EB74C4" w:rsidP="00EB74C4">
      <w:pPr>
        <w:pStyle w:val="BodyText"/>
        <w:kinsoku w:val="0"/>
        <w:overflowPunct w:val="0"/>
        <w:spacing w:before="238"/>
        <w:ind w:left="102" w:right="117"/>
        <w:rPr>
          <w:rFonts w:ascii="Abadi" w:hAnsi="Abadi"/>
          <w:b w:val="0"/>
          <w:bCs w:val="0"/>
          <w:sz w:val="21"/>
          <w:szCs w:val="21"/>
        </w:rPr>
      </w:pPr>
      <w:r w:rsidRPr="00465BDE">
        <w:rPr>
          <w:rFonts w:ascii="Abadi" w:hAnsi="Abadi"/>
          <w:b w:val="0"/>
          <w:bCs w:val="0"/>
          <w:spacing w:val="-6"/>
          <w:sz w:val="21"/>
          <w:szCs w:val="21"/>
        </w:rPr>
        <w:t>Consideramos que este mecanismo aportaría</w:t>
      </w:r>
      <w:r w:rsidRPr="00465BDE">
        <w:rPr>
          <w:rFonts w:ascii="Abadi" w:hAnsi="Abadi"/>
          <w:b w:val="0"/>
          <w:bCs w:val="0"/>
          <w:spacing w:val="-8"/>
          <w:sz w:val="21"/>
          <w:szCs w:val="21"/>
        </w:rPr>
        <w:t xml:space="preserve"> </w:t>
      </w:r>
      <w:r w:rsidRPr="00465BDE">
        <w:rPr>
          <w:rFonts w:ascii="Abadi" w:hAnsi="Abadi"/>
          <w:b w:val="0"/>
          <w:bCs w:val="0"/>
          <w:spacing w:val="-6"/>
          <w:sz w:val="21"/>
          <w:szCs w:val="21"/>
        </w:rPr>
        <w:t xml:space="preserve">mayor credibilidad ante la crisis en la que se encuentra la procuración de justicia en nuestro estado, pero sobre todo </w:t>
      </w:r>
      <w:r w:rsidRPr="00465BDE">
        <w:rPr>
          <w:rFonts w:ascii="Abadi" w:hAnsi="Abadi"/>
          <w:b w:val="0"/>
          <w:bCs w:val="0"/>
          <w:spacing w:val="-4"/>
          <w:sz w:val="21"/>
          <w:szCs w:val="21"/>
        </w:rPr>
        <w:t>blindaría</w:t>
      </w:r>
      <w:r w:rsidRPr="00465BDE">
        <w:rPr>
          <w:rFonts w:ascii="Abadi" w:hAnsi="Abadi"/>
          <w:b w:val="0"/>
          <w:bCs w:val="0"/>
          <w:spacing w:val="-11"/>
          <w:sz w:val="21"/>
          <w:szCs w:val="21"/>
        </w:rPr>
        <w:t xml:space="preserve"> </w:t>
      </w:r>
      <w:r w:rsidRPr="00465BDE">
        <w:rPr>
          <w:rFonts w:ascii="Abadi" w:hAnsi="Abadi"/>
          <w:b w:val="0"/>
          <w:bCs w:val="0"/>
          <w:spacing w:val="-4"/>
          <w:sz w:val="21"/>
          <w:szCs w:val="21"/>
        </w:rPr>
        <w:t>a</w:t>
      </w:r>
      <w:r w:rsidRPr="00465BDE">
        <w:rPr>
          <w:rFonts w:ascii="Abadi" w:hAnsi="Abadi"/>
          <w:b w:val="0"/>
          <w:bCs w:val="0"/>
          <w:spacing w:val="-10"/>
          <w:sz w:val="21"/>
          <w:szCs w:val="21"/>
        </w:rPr>
        <w:t xml:space="preserve"> </w:t>
      </w:r>
      <w:r w:rsidRPr="00465BDE">
        <w:rPr>
          <w:rFonts w:ascii="Abadi" w:hAnsi="Abadi"/>
          <w:b w:val="0"/>
          <w:bCs w:val="0"/>
          <w:spacing w:val="-4"/>
          <w:sz w:val="21"/>
          <w:szCs w:val="21"/>
        </w:rPr>
        <w:t>las</w:t>
      </w:r>
      <w:r w:rsidRPr="00465BDE">
        <w:rPr>
          <w:rFonts w:ascii="Abadi" w:hAnsi="Abadi"/>
          <w:b w:val="0"/>
          <w:bCs w:val="0"/>
          <w:spacing w:val="-10"/>
          <w:sz w:val="21"/>
          <w:szCs w:val="21"/>
        </w:rPr>
        <w:t xml:space="preserve"> </w:t>
      </w:r>
      <w:r w:rsidRPr="00465BDE">
        <w:rPr>
          <w:rFonts w:ascii="Abadi" w:hAnsi="Abadi"/>
          <w:b w:val="0"/>
          <w:bCs w:val="0"/>
          <w:spacing w:val="-4"/>
          <w:sz w:val="21"/>
          <w:szCs w:val="21"/>
        </w:rPr>
        <w:t>mujeres</w:t>
      </w:r>
      <w:r w:rsidRPr="00465BDE">
        <w:rPr>
          <w:rFonts w:ascii="Abadi" w:hAnsi="Abadi"/>
          <w:b w:val="0"/>
          <w:bCs w:val="0"/>
          <w:spacing w:val="-11"/>
          <w:sz w:val="21"/>
          <w:szCs w:val="21"/>
        </w:rPr>
        <w:t xml:space="preserve"> </w:t>
      </w:r>
      <w:r w:rsidRPr="00465BDE">
        <w:rPr>
          <w:rFonts w:ascii="Abadi" w:hAnsi="Abadi"/>
          <w:b w:val="0"/>
          <w:bCs w:val="0"/>
          <w:spacing w:val="-4"/>
          <w:sz w:val="21"/>
          <w:szCs w:val="21"/>
        </w:rPr>
        <w:t>guanajuatenses</w:t>
      </w:r>
      <w:r w:rsidRPr="00465BDE">
        <w:rPr>
          <w:rFonts w:ascii="Abadi" w:hAnsi="Abadi"/>
          <w:b w:val="0"/>
          <w:bCs w:val="0"/>
          <w:spacing w:val="-10"/>
          <w:sz w:val="21"/>
          <w:szCs w:val="21"/>
        </w:rPr>
        <w:t xml:space="preserve"> </w:t>
      </w:r>
      <w:r w:rsidRPr="00465BDE">
        <w:rPr>
          <w:rFonts w:ascii="Abadi" w:hAnsi="Abadi"/>
          <w:b w:val="0"/>
          <w:bCs w:val="0"/>
          <w:spacing w:val="-4"/>
          <w:sz w:val="21"/>
          <w:szCs w:val="21"/>
        </w:rPr>
        <w:t>en</w:t>
      </w:r>
      <w:r w:rsidRPr="00465BDE">
        <w:rPr>
          <w:rFonts w:ascii="Abadi" w:hAnsi="Abadi"/>
          <w:b w:val="0"/>
          <w:bCs w:val="0"/>
          <w:spacing w:val="-10"/>
          <w:sz w:val="21"/>
          <w:szCs w:val="21"/>
        </w:rPr>
        <w:t xml:space="preserve"> </w:t>
      </w:r>
      <w:r w:rsidRPr="00465BDE">
        <w:rPr>
          <w:rFonts w:ascii="Abadi" w:hAnsi="Abadi"/>
          <w:b w:val="0"/>
          <w:bCs w:val="0"/>
          <w:spacing w:val="-4"/>
          <w:sz w:val="21"/>
          <w:szCs w:val="21"/>
        </w:rPr>
        <w:t>contra</w:t>
      </w:r>
      <w:r w:rsidRPr="00465BDE">
        <w:rPr>
          <w:rFonts w:ascii="Abadi" w:hAnsi="Abadi"/>
          <w:b w:val="0"/>
          <w:bCs w:val="0"/>
          <w:spacing w:val="-11"/>
          <w:sz w:val="21"/>
          <w:szCs w:val="21"/>
        </w:rPr>
        <w:t xml:space="preserve"> </w:t>
      </w:r>
      <w:r w:rsidRPr="00465BDE">
        <w:rPr>
          <w:rFonts w:ascii="Abadi" w:hAnsi="Abadi"/>
          <w:b w:val="0"/>
          <w:bCs w:val="0"/>
          <w:spacing w:val="-4"/>
          <w:sz w:val="21"/>
          <w:szCs w:val="21"/>
        </w:rPr>
        <w:t>de</w:t>
      </w:r>
      <w:r w:rsidRPr="00465BDE">
        <w:rPr>
          <w:rFonts w:ascii="Abadi" w:hAnsi="Abadi"/>
          <w:b w:val="0"/>
          <w:bCs w:val="0"/>
          <w:spacing w:val="-10"/>
          <w:sz w:val="21"/>
          <w:szCs w:val="21"/>
        </w:rPr>
        <w:t xml:space="preserve"> </w:t>
      </w:r>
      <w:r w:rsidRPr="00465BDE">
        <w:rPr>
          <w:rFonts w:ascii="Abadi" w:hAnsi="Abadi"/>
          <w:b w:val="0"/>
          <w:bCs w:val="0"/>
          <w:spacing w:val="-4"/>
          <w:sz w:val="21"/>
          <w:szCs w:val="21"/>
        </w:rPr>
        <w:t>tener</w:t>
      </w:r>
      <w:r w:rsidRPr="00C0297F">
        <w:rPr>
          <w:rFonts w:ascii="Abadi" w:hAnsi="Abadi"/>
          <w:spacing w:val="-10"/>
          <w:sz w:val="21"/>
          <w:szCs w:val="21"/>
        </w:rPr>
        <w:t xml:space="preserve"> </w:t>
      </w:r>
      <w:r w:rsidRPr="00465BDE">
        <w:rPr>
          <w:rFonts w:ascii="Abadi" w:hAnsi="Abadi"/>
          <w:b w:val="0"/>
          <w:bCs w:val="0"/>
          <w:spacing w:val="-4"/>
          <w:sz w:val="21"/>
          <w:szCs w:val="21"/>
        </w:rPr>
        <w:t>una</w:t>
      </w:r>
      <w:r w:rsidRPr="00465BDE">
        <w:rPr>
          <w:rFonts w:ascii="Abadi" w:hAnsi="Abadi"/>
          <w:b w:val="0"/>
          <w:bCs w:val="0"/>
          <w:spacing w:val="-11"/>
          <w:sz w:val="21"/>
          <w:szCs w:val="21"/>
        </w:rPr>
        <w:t xml:space="preserve"> </w:t>
      </w:r>
      <w:r w:rsidRPr="00465BDE">
        <w:rPr>
          <w:rFonts w:ascii="Abadi" w:hAnsi="Abadi"/>
          <w:b w:val="0"/>
          <w:bCs w:val="0"/>
          <w:spacing w:val="-4"/>
          <w:sz w:val="21"/>
          <w:szCs w:val="21"/>
        </w:rPr>
        <w:t>persona</w:t>
      </w:r>
      <w:r w:rsidRPr="00465BDE">
        <w:rPr>
          <w:rFonts w:ascii="Abadi" w:hAnsi="Abadi"/>
          <w:b w:val="0"/>
          <w:bCs w:val="0"/>
          <w:spacing w:val="-10"/>
          <w:sz w:val="21"/>
          <w:szCs w:val="21"/>
        </w:rPr>
        <w:t xml:space="preserve"> </w:t>
      </w:r>
      <w:r w:rsidRPr="00465BDE">
        <w:rPr>
          <w:rFonts w:ascii="Abadi" w:hAnsi="Abadi"/>
          <w:b w:val="0"/>
          <w:bCs w:val="0"/>
          <w:spacing w:val="-4"/>
          <w:sz w:val="21"/>
          <w:szCs w:val="21"/>
        </w:rPr>
        <w:t>titular</w:t>
      </w:r>
      <w:r w:rsidRPr="00465BDE">
        <w:rPr>
          <w:rFonts w:ascii="Abadi" w:hAnsi="Abadi"/>
          <w:b w:val="0"/>
          <w:bCs w:val="0"/>
          <w:spacing w:val="-10"/>
          <w:sz w:val="21"/>
          <w:szCs w:val="21"/>
        </w:rPr>
        <w:t xml:space="preserve"> </w:t>
      </w:r>
      <w:r w:rsidRPr="00465BDE">
        <w:rPr>
          <w:rFonts w:ascii="Abadi" w:hAnsi="Abadi"/>
          <w:b w:val="0"/>
          <w:bCs w:val="0"/>
          <w:spacing w:val="-4"/>
          <w:sz w:val="21"/>
          <w:szCs w:val="21"/>
        </w:rPr>
        <w:t>de la</w:t>
      </w:r>
      <w:r w:rsidRPr="00465BDE">
        <w:rPr>
          <w:rFonts w:ascii="Abadi" w:hAnsi="Abadi"/>
          <w:b w:val="0"/>
          <w:bCs w:val="0"/>
          <w:spacing w:val="-5"/>
          <w:sz w:val="21"/>
          <w:szCs w:val="21"/>
        </w:rPr>
        <w:t xml:space="preserve"> </w:t>
      </w:r>
      <w:r w:rsidRPr="00465BDE">
        <w:rPr>
          <w:rFonts w:ascii="Abadi" w:hAnsi="Abadi"/>
          <w:b w:val="0"/>
          <w:bCs w:val="0"/>
          <w:spacing w:val="-4"/>
          <w:sz w:val="21"/>
          <w:szCs w:val="21"/>
        </w:rPr>
        <w:t>Fiscalía</w:t>
      </w:r>
      <w:r w:rsidRPr="00465BDE">
        <w:rPr>
          <w:rFonts w:ascii="Abadi" w:hAnsi="Abadi"/>
          <w:b w:val="0"/>
          <w:bCs w:val="0"/>
          <w:spacing w:val="-5"/>
          <w:sz w:val="21"/>
          <w:szCs w:val="21"/>
        </w:rPr>
        <w:t xml:space="preserve"> </w:t>
      </w:r>
      <w:r w:rsidRPr="00465BDE">
        <w:rPr>
          <w:rFonts w:ascii="Abadi" w:hAnsi="Abadi"/>
          <w:b w:val="0"/>
          <w:bCs w:val="0"/>
          <w:spacing w:val="-4"/>
          <w:sz w:val="21"/>
          <w:szCs w:val="21"/>
        </w:rPr>
        <w:t>Especializada</w:t>
      </w:r>
      <w:r w:rsidRPr="00465BDE">
        <w:rPr>
          <w:rFonts w:ascii="Abadi" w:hAnsi="Abadi"/>
          <w:b w:val="0"/>
          <w:bCs w:val="0"/>
          <w:spacing w:val="-5"/>
          <w:sz w:val="21"/>
          <w:szCs w:val="21"/>
        </w:rPr>
        <w:t xml:space="preserve"> </w:t>
      </w:r>
      <w:r w:rsidRPr="00465BDE">
        <w:rPr>
          <w:rFonts w:ascii="Abadi" w:hAnsi="Abadi"/>
          <w:b w:val="0"/>
          <w:bCs w:val="0"/>
          <w:spacing w:val="-4"/>
          <w:sz w:val="21"/>
          <w:szCs w:val="21"/>
        </w:rPr>
        <w:t>que</w:t>
      </w:r>
      <w:r w:rsidRPr="00465BDE">
        <w:rPr>
          <w:rFonts w:ascii="Abadi" w:hAnsi="Abadi"/>
          <w:b w:val="0"/>
          <w:bCs w:val="0"/>
          <w:spacing w:val="-5"/>
          <w:sz w:val="21"/>
          <w:szCs w:val="21"/>
        </w:rPr>
        <w:t xml:space="preserve"> </w:t>
      </w:r>
      <w:r w:rsidRPr="00465BDE">
        <w:rPr>
          <w:rFonts w:ascii="Abadi" w:hAnsi="Abadi"/>
          <w:b w:val="0"/>
          <w:bCs w:val="0"/>
          <w:spacing w:val="-4"/>
          <w:sz w:val="21"/>
          <w:szCs w:val="21"/>
        </w:rPr>
        <w:t>trabaje</w:t>
      </w:r>
      <w:r w:rsidRPr="00465BDE">
        <w:rPr>
          <w:rFonts w:ascii="Abadi" w:hAnsi="Abadi"/>
          <w:b w:val="0"/>
          <w:bCs w:val="0"/>
          <w:spacing w:val="-5"/>
          <w:sz w:val="21"/>
          <w:szCs w:val="21"/>
        </w:rPr>
        <w:t xml:space="preserve"> </w:t>
      </w:r>
      <w:r w:rsidRPr="00465BDE">
        <w:rPr>
          <w:rFonts w:ascii="Abadi" w:hAnsi="Abadi"/>
          <w:b w:val="0"/>
          <w:bCs w:val="0"/>
          <w:spacing w:val="-4"/>
          <w:sz w:val="21"/>
          <w:szCs w:val="21"/>
        </w:rPr>
        <w:t>parcialmente</w:t>
      </w:r>
      <w:r w:rsidRPr="00465BDE">
        <w:rPr>
          <w:rFonts w:ascii="Abadi" w:hAnsi="Abadi"/>
          <w:b w:val="0"/>
          <w:bCs w:val="0"/>
          <w:spacing w:val="-5"/>
          <w:sz w:val="21"/>
          <w:szCs w:val="21"/>
        </w:rPr>
        <w:t xml:space="preserve"> </w:t>
      </w:r>
      <w:r w:rsidRPr="00465BDE">
        <w:rPr>
          <w:rFonts w:ascii="Abadi" w:hAnsi="Abadi"/>
          <w:b w:val="0"/>
          <w:bCs w:val="0"/>
          <w:spacing w:val="-4"/>
          <w:sz w:val="21"/>
          <w:szCs w:val="21"/>
        </w:rPr>
        <w:t>en</w:t>
      </w:r>
      <w:r w:rsidRPr="00465BDE">
        <w:rPr>
          <w:rFonts w:ascii="Abadi" w:hAnsi="Abadi"/>
          <w:b w:val="0"/>
          <w:bCs w:val="0"/>
          <w:spacing w:val="-5"/>
          <w:sz w:val="21"/>
          <w:szCs w:val="21"/>
        </w:rPr>
        <w:t xml:space="preserve"> </w:t>
      </w:r>
      <w:r w:rsidRPr="00465BDE">
        <w:rPr>
          <w:rFonts w:ascii="Abadi" w:hAnsi="Abadi"/>
          <w:b w:val="0"/>
          <w:bCs w:val="0"/>
          <w:spacing w:val="-4"/>
          <w:sz w:val="21"/>
          <w:szCs w:val="21"/>
        </w:rPr>
        <w:t>favor de</w:t>
      </w:r>
      <w:r w:rsidRPr="00465BDE">
        <w:rPr>
          <w:rFonts w:ascii="Abadi" w:hAnsi="Abadi"/>
          <w:b w:val="0"/>
          <w:bCs w:val="0"/>
          <w:spacing w:val="-5"/>
          <w:sz w:val="21"/>
          <w:szCs w:val="21"/>
        </w:rPr>
        <w:t xml:space="preserve"> </w:t>
      </w:r>
      <w:r w:rsidRPr="00465BDE">
        <w:rPr>
          <w:rFonts w:ascii="Abadi" w:hAnsi="Abadi"/>
          <w:b w:val="0"/>
          <w:bCs w:val="0"/>
          <w:spacing w:val="-4"/>
          <w:sz w:val="21"/>
          <w:szCs w:val="21"/>
        </w:rPr>
        <w:t>las</w:t>
      </w:r>
      <w:r w:rsidRPr="00465BDE">
        <w:rPr>
          <w:rFonts w:ascii="Abadi" w:hAnsi="Abadi"/>
          <w:b w:val="0"/>
          <w:bCs w:val="0"/>
          <w:spacing w:val="-5"/>
          <w:sz w:val="21"/>
          <w:szCs w:val="21"/>
        </w:rPr>
        <w:t xml:space="preserve"> </w:t>
      </w:r>
      <w:r w:rsidRPr="00465BDE">
        <w:rPr>
          <w:rFonts w:ascii="Abadi" w:hAnsi="Abadi"/>
          <w:b w:val="0"/>
          <w:bCs w:val="0"/>
          <w:spacing w:val="-4"/>
          <w:sz w:val="21"/>
          <w:szCs w:val="21"/>
        </w:rPr>
        <w:t>élites</w:t>
      </w:r>
      <w:r w:rsidRPr="00465BDE">
        <w:rPr>
          <w:rFonts w:ascii="Abadi" w:hAnsi="Abadi"/>
          <w:b w:val="0"/>
          <w:bCs w:val="0"/>
          <w:spacing w:val="-5"/>
          <w:sz w:val="21"/>
          <w:szCs w:val="21"/>
        </w:rPr>
        <w:t xml:space="preserve"> </w:t>
      </w:r>
      <w:r w:rsidRPr="00465BDE">
        <w:rPr>
          <w:rFonts w:ascii="Abadi" w:hAnsi="Abadi"/>
          <w:b w:val="0"/>
          <w:bCs w:val="0"/>
          <w:spacing w:val="-4"/>
          <w:sz w:val="21"/>
          <w:szCs w:val="21"/>
        </w:rPr>
        <w:t xml:space="preserve">políticas </w:t>
      </w:r>
      <w:r w:rsidRPr="00465BDE">
        <w:rPr>
          <w:rFonts w:ascii="Abadi" w:hAnsi="Abadi"/>
          <w:b w:val="0"/>
          <w:bCs w:val="0"/>
          <w:sz w:val="21"/>
          <w:szCs w:val="21"/>
        </w:rPr>
        <w:t>o de los partidos hegemónicos.</w:t>
      </w:r>
    </w:p>
    <w:p w14:paraId="0C9187D5" w14:textId="77777777" w:rsidR="00752F47" w:rsidRPr="00465BDE" w:rsidRDefault="00EB74C4" w:rsidP="00752F47">
      <w:pPr>
        <w:pStyle w:val="BodyText"/>
        <w:kinsoku w:val="0"/>
        <w:overflowPunct w:val="0"/>
        <w:spacing w:before="233"/>
        <w:ind w:left="102" w:right="117"/>
        <w:rPr>
          <w:rFonts w:ascii="Abadi" w:hAnsi="Abadi"/>
          <w:b w:val="0"/>
          <w:bCs w:val="0"/>
          <w:sz w:val="21"/>
          <w:szCs w:val="21"/>
        </w:rPr>
      </w:pPr>
      <w:r w:rsidRPr="00465BDE">
        <w:rPr>
          <w:rFonts w:ascii="Abadi" w:hAnsi="Abadi"/>
          <w:b w:val="0"/>
          <w:bCs w:val="0"/>
          <w:sz w:val="21"/>
          <w:szCs w:val="21"/>
        </w:rPr>
        <w:t>La persona titular de la Fiscalía Especializada debe garantizar una atención imparcial</w:t>
      </w:r>
      <w:r w:rsidRPr="00465BDE">
        <w:rPr>
          <w:rFonts w:ascii="Abadi" w:hAnsi="Abadi"/>
          <w:b w:val="0"/>
          <w:bCs w:val="0"/>
          <w:spacing w:val="-2"/>
          <w:sz w:val="21"/>
          <w:szCs w:val="21"/>
        </w:rPr>
        <w:t xml:space="preserve"> </w:t>
      </w:r>
      <w:r w:rsidRPr="00465BDE">
        <w:rPr>
          <w:rFonts w:ascii="Abadi" w:hAnsi="Abadi"/>
          <w:b w:val="0"/>
          <w:bCs w:val="0"/>
          <w:sz w:val="21"/>
          <w:szCs w:val="21"/>
        </w:rPr>
        <w:t>y</w:t>
      </w:r>
      <w:r w:rsidRPr="00465BDE">
        <w:rPr>
          <w:rFonts w:ascii="Abadi" w:hAnsi="Abadi"/>
          <w:b w:val="0"/>
          <w:bCs w:val="0"/>
          <w:spacing w:val="-2"/>
          <w:sz w:val="21"/>
          <w:szCs w:val="21"/>
        </w:rPr>
        <w:t xml:space="preserve"> </w:t>
      </w:r>
      <w:r w:rsidRPr="00465BDE">
        <w:rPr>
          <w:rFonts w:ascii="Abadi" w:hAnsi="Abadi"/>
          <w:b w:val="0"/>
          <w:bCs w:val="0"/>
          <w:sz w:val="21"/>
          <w:szCs w:val="21"/>
        </w:rPr>
        <w:t>especializada</w:t>
      </w:r>
      <w:r w:rsidRPr="00465BDE">
        <w:rPr>
          <w:rFonts w:ascii="Abadi" w:hAnsi="Abadi"/>
          <w:b w:val="0"/>
          <w:bCs w:val="0"/>
          <w:spacing w:val="-2"/>
          <w:sz w:val="21"/>
          <w:szCs w:val="21"/>
        </w:rPr>
        <w:t xml:space="preserve"> </w:t>
      </w:r>
      <w:r w:rsidRPr="00465BDE">
        <w:rPr>
          <w:rFonts w:ascii="Abadi" w:hAnsi="Abadi"/>
          <w:b w:val="0"/>
          <w:bCs w:val="0"/>
          <w:sz w:val="21"/>
          <w:szCs w:val="21"/>
        </w:rPr>
        <w:t>para garantizar</w:t>
      </w:r>
      <w:r w:rsidRPr="00465BDE">
        <w:rPr>
          <w:rFonts w:ascii="Abadi" w:hAnsi="Abadi"/>
          <w:b w:val="0"/>
          <w:bCs w:val="0"/>
          <w:spacing w:val="-2"/>
          <w:sz w:val="21"/>
          <w:szCs w:val="21"/>
        </w:rPr>
        <w:t xml:space="preserve"> </w:t>
      </w:r>
      <w:r w:rsidRPr="00465BDE">
        <w:rPr>
          <w:rFonts w:ascii="Abadi" w:hAnsi="Abadi"/>
          <w:b w:val="0"/>
          <w:bCs w:val="0"/>
          <w:sz w:val="21"/>
          <w:szCs w:val="21"/>
        </w:rPr>
        <w:t>el</w:t>
      </w:r>
      <w:r w:rsidRPr="00465BDE">
        <w:rPr>
          <w:rFonts w:ascii="Abadi" w:hAnsi="Abadi"/>
          <w:b w:val="0"/>
          <w:bCs w:val="0"/>
          <w:spacing w:val="-2"/>
          <w:sz w:val="21"/>
          <w:szCs w:val="21"/>
        </w:rPr>
        <w:t xml:space="preserve"> </w:t>
      </w:r>
      <w:r w:rsidRPr="00465BDE">
        <w:rPr>
          <w:rFonts w:ascii="Abadi" w:hAnsi="Abadi"/>
          <w:b w:val="0"/>
          <w:bCs w:val="0"/>
          <w:sz w:val="21"/>
          <w:szCs w:val="21"/>
        </w:rPr>
        <w:t>acceso</w:t>
      </w:r>
      <w:r w:rsidRPr="00465BDE">
        <w:rPr>
          <w:rFonts w:ascii="Abadi" w:hAnsi="Abadi"/>
          <w:b w:val="0"/>
          <w:bCs w:val="0"/>
          <w:spacing w:val="-3"/>
          <w:sz w:val="21"/>
          <w:szCs w:val="21"/>
        </w:rPr>
        <w:t xml:space="preserve"> </w:t>
      </w:r>
      <w:r w:rsidRPr="00465BDE">
        <w:rPr>
          <w:rFonts w:ascii="Abadi" w:hAnsi="Abadi"/>
          <w:b w:val="0"/>
          <w:bCs w:val="0"/>
          <w:sz w:val="21"/>
          <w:szCs w:val="21"/>
        </w:rPr>
        <w:t>a</w:t>
      </w:r>
      <w:r w:rsidRPr="00465BDE">
        <w:rPr>
          <w:rFonts w:ascii="Abadi" w:hAnsi="Abadi"/>
          <w:b w:val="0"/>
          <w:bCs w:val="0"/>
          <w:spacing w:val="-2"/>
          <w:sz w:val="21"/>
          <w:szCs w:val="21"/>
        </w:rPr>
        <w:t xml:space="preserve"> </w:t>
      </w:r>
      <w:r w:rsidRPr="00465BDE">
        <w:rPr>
          <w:rFonts w:ascii="Abadi" w:hAnsi="Abadi"/>
          <w:b w:val="0"/>
          <w:bCs w:val="0"/>
          <w:sz w:val="21"/>
          <w:szCs w:val="21"/>
        </w:rPr>
        <w:t>la</w:t>
      </w:r>
      <w:r w:rsidRPr="00465BDE">
        <w:rPr>
          <w:rFonts w:ascii="Abadi" w:hAnsi="Abadi"/>
          <w:b w:val="0"/>
          <w:bCs w:val="0"/>
          <w:spacing w:val="-2"/>
          <w:sz w:val="21"/>
          <w:szCs w:val="21"/>
        </w:rPr>
        <w:t xml:space="preserve"> </w:t>
      </w:r>
      <w:r w:rsidRPr="00465BDE">
        <w:rPr>
          <w:rFonts w:ascii="Abadi" w:hAnsi="Abadi"/>
          <w:b w:val="0"/>
          <w:bCs w:val="0"/>
          <w:sz w:val="21"/>
          <w:szCs w:val="21"/>
        </w:rPr>
        <w:t>justicia</w:t>
      </w:r>
      <w:r w:rsidRPr="00465BDE">
        <w:rPr>
          <w:rFonts w:ascii="Abadi" w:hAnsi="Abadi"/>
          <w:b w:val="0"/>
          <w:bCs w:val="0"/>
          <w:spacing w:val="-2"/>
          <w:sz w:val="21"/>
          <w:szCs w:val="21"/>
        </w:rPr>
        <w:t xml:space="preserve"> </w:t>
      </w:r>
      <w:r w:rsidRPr="00465BDE">
        <w:rPr>
          <w:rFonts w:ascii="Abadi" w:hAnsi="Abadi"/>
          <w:b w:val="0"/>
          <w:bCs w:val="0"/>
          <w:sz w:val="21"/>
          <w:szCs w:val="21"/>
        </w:rPr>
        <w:t>para</w:t>
      </w:r>
      <w:r w:rsidRPr="00465BDE">
        <w:rPr>
          <w:rFonts w:ascii="Abadi" w:hAnsi="Abadi"/>
          <w:b w:val="0"/>
          <w:bCs w:val="0"/>
          <w:spacing w:val="-2"/>
          <w:sz w:val="21"/>
          <w:szCs w:val="21"/>
        </w:rPr>
        <w:t xml:space="preserve"> </w:t>
      </w:r>
      <w:r w:rsidRPr="00465BDE">
        <w:rPr>
          <w:rFonts w:ascii="Abadi" w:hAnsi="Abadi"/>
          <w:b w:val="0"/>
          <w:bCs w:val="0"/>
          <w:sz w:val="21"/>
          <w:szCs w:val="21"/>
        </w:rPr>
        <w:t>todas</w:t>
      </w:r>
      <w:r w:rsidRPr="00465BDE">
        <w:rPr>
          <w:rFonts w:ascii="Abadi" w:hAnsi="Abadi"/>
          <w:b w:val="0"/>
          <w:bCs w:val="0"/>
          <w:spacing w:val="-2"/>
          <w:sz w:val="21"/>
          <w:szCs w:val="21"/>
        </w:rPr>
        <w:t xml:space="preserve"> </w:t>
      </w:r>
      <w:r w:rsidRPr="00465BDE">
        <w:rPr>
          <w:rFonts w:ascii="Abadi" w:hAnsi="Abadi"/>
          <w:b w:val="0"/>
          <w:bCs w:val="0"/>
          <w:sz w:val="21"/>
          <w:szCs w:val="21"/>
        </w:rPr>
        <w:t>las mujeres.</w:t>
      </w:r>
      <w:r w:rsidRPr="00465BDE">
        <w:rPr>
          <w:rFonts w:ascii="Abadi" w:hAnsi="Abadi"/>
          <w:b w:val="0"/>
          <w:bCs w:val="0"/>
          <w:spacing w:val="-15"/>
          <w:sz w:val="21"/>
          <w:szCs w:val="21"/>
        </w:rPr>
        <w:t xml:space="preserve"> </w:t>
      </w:r>
      <w:r w:rsidRPr="00465BDE">
        <w:rPr>
          <w:rFonts w:ascii="Abadi" w:hAnsi="Abadi"/>
          <w:b w:val="0"/>
          <w:bCs w:val="0"/>
          <w:sz w:val="21"/>
          <w:szCs w:val="21"/>
        </w:rPr>
        <w:t>Por</w:t>
      </w:r>
      <w:r w:rsidRPr="00465BDE">
        <w:rPr>
          <w:rFonts w:ascii="Abadi" w:hAnsi="Abadi"/>
          <w:b w:val="0"/>
          <w:bCs w:val="0"/>
          <w:spacing w:val="-14"/>
          <w:sz w:val="21"/>
          <w:szCs w:val="21"/>
        </w:rPr>
        <w:t xml:space="preserve"> </w:t>
      </w:r>
      <w:r w:rsidRPr="00465BDE">
        <w:rPr>
          <w:rFonts w:ascii="Abadi" w:hAnsi="Abadi"/>
          <w:b w:val="0"/>
          <w:bCs w:val="0"/>
          <w:sz w:val="21"/>
          <w:szCs w:val="21"/>
        </w:rPr>
        <w:t>lo</w:t>
      </w:r>
      <w:r w:rsidRPr="00465BDE">
        <w:rPr>
          <w:rFonts w:ascii="Abadi" w:hAnsi="Abadi"/>
          <w:b w:val="0"/>
          <w:bCs w:val="0"/>
          <w:spacing w:val="-14"/>
          <w:sz w:val="21"/>
          <w:szCs w:val="21"/>
        </w:rPr>
        <w:t xml:space="preserve"> </w:t>
      </w:r>
      <w:r w:rsidRPr="00465BDE">
        <w:rPr>
          <w:rFonts w:ascii="Abadi" w:hAnsi="Abadi"/>
          <w:b w:val="0"/>
          <w:bCs w:val="0"/>
          <w:sz w:val="21"/>
          <w:szCs w:val="21"/>
        </w:rPr>
        <w:t>anteriormente</w:t>
      </w:r>
      <w:r w:rsidRPr="00465BDE">
        <w:rPr>
          <w:rFonts w:ascii="Abadi" w:hAnsi="Abadi"/>
          <w:b w:val="0"/>
          <w:bCs w:val="0"/>
          <w:spacing w:val="-15"/>
          <w:sz w:val="21"/>
          <w:szCs w:val="21"/>
        </w:rPr>
        <w:t xml:space="preserve"> </w:t>
      </w:r>
      <w:r w:rsidRPr="00465BDE">
        <w:rPr>
          <w:rFonts w:ascii="Abadi" w:hAnsi="Abadi"/>
          <w:b w:val="0"/>
          <w:bCs w:val="0"/>
          <w:sz w:val="21"/>
          <w:szCs w:val="21"/>
        </w:rPr>
        <w:t>expuesto,</w:t>
      </w:r>
      <w:r w:rsidRPr="00465BDE">
        <w:rPr>
          <w:rFonts w:ascii="Abadi" w:hAnsi="Abadi"/>
          <w:b w:val="0"/>
          <w:bCs w:val="0"/>
          <w:spacing w:val="-14"/>
          <w:sz w:val="21"/>
          <w:szCs w:val="21"/>
        </w:rPr>
        <w:t xml:space="preserve"> </w:t>
      </w:r>
      <w:r w:rsidRPr="00465BDE">
        <w:rPr>
          <w:rFonts w:ascii="Abadi" w:hAnsi="Abadi"/>
          <w:b w:val="0"/>
          <w:bCs w:val="0"/>
          <w:sz w:val="21"/>
          <w:szCs w:val="21"/>
        </w:rPr>
        <w:t>además</w:t>
      </w:r>
      <w:r w:rsidRPr="00465BDE">
        <w:rPr>
          <w:rFonts w:ascii="Abadi" w:hAnsi="Abadi"/>
          <w:b w:val="0"/>
          <w:bCs w:val="0"/>
          <w:spacing w:val="-14"/>
          <w:sz w:val="21"/>
          <w:szCs w:val="21"/>
        </w:rPr>
        <w:t xml:space="preserve"> </w:t>
      </w:r>
      <w:r w:rsidRPr="00465BDE">
        <w:rPr>
          <w:rFonts w:ascii="Abadi" w:hAnsi="Abadi"/>
          <w:b w:val="0"/>
          <w:bCs w:val="0"/>
          <w:sz w:val="21"/>
          <w:szCs w:val="21"/>
        </w:rPr>
        <w:t>de</w:t>
      </w:r>
      <w:r w:rsidRPr="00465BDE">
        <w:rPr>
          <w:rFonts w:ascii="Abadi" w:hAnsi="Abadi"/>
          <w:b w:val="0"/>
          <w:bCs w:val="0"/>
          <w:spacing w:val="-15"/>
          <w:sz w:val="21"/>
          <w:szCs w:val="21"/>
        </w:rPr>
        <w:t xml:space="preserve"> </w:t>
      </w:r>
      <w:r w:rsidRPr="00465BDE">
        <w:rPr>
          <w:rFonts w:ascii="Abadi" w:hAnsi="Abadi"/>
          <w:b w:val="0"/>
          <w:bCs w:val="0"/>
          <w:sz w:val="21"/>
          <w:szCs w:val="21"/>
        </w:rPr>
        <w:t>proponer</w:t>
      </w:r>
      <w:r w:rsidRPr="00465BDE">
        <w:rPr>
          <w:rFonts w:ascii="Abadi" w:hAnsi="Abadi"/>
          <w:b w:val="0"/>
          <w:bCs w:val="0"/>
          <w:spacing w:val="-14"/>
          <w:sz w:val="21"/>
          <w:szCs w:val="21"/>
        </w:rPr>
        <w:t xml:space="preserve"> </w:t>
      </w:r>
      <w:r w:rsidRPr="00465BDE">
        <w:rPr>
          <w:rFonts w:ascii="Abadi" w:hAnsi="Abadi"/>
          <w:b w:val="0"/>
          <w:bCs w:val="0"/>
          <w:sz w:val="21"/>
          <w:szCs w:val="21"/>
        </w:rPr>
        <w:t>la</w:t>
      </w:r>
      <w:r w:rsidRPr="00465BDE">
        <w:rPr>
          <w:rFonts w:ascii="Abadi" w:hAnsi="Abadi"/>
          <w:b w:val="0"/>
          <w:bCs w:val="0"/>
          <w:spacing w:val="-14"/>
          <w:sz w:val="21"/>
          <w:szCs w:val="21"/>
        </w:rPr>
        <w:t xml:space="preserve"> </w:t>
      </w:r>
      <w:r w:rsidRPr="00465BDE">
        <w:rPr>
          <w:rFonts w:ascii="Abadi" w:hAnsi="Abadi"/>
          <w:b w:val="0"/>
          <w:bCs w:val="0"/>
          <w:sz w:val="21"/>
          <w:szCs w:val="21"/>
        </w:rPr>
        <w:t>creación</w:t>
      </w:r>
      <w:r w:rsidRPr="00465BDE">
        <w:rPr>
          <w:rFonts w:ascii="Abadi" w:hAnsi="Abadi"/>
          <w:b w:val="0"/>
          <w:bCs w:val="0"/>
          <w:spacing w:val="-15"/>
          <w:sz w:val="21"/>
          <w:szCs w:val="21"/>
        </w:rPr>
        <w:t xml:space="preserve"> </w:t>
      </w:r>
      <w:r w:rsidRPr="00465BDE">
        <w:rPr>
          <w:rFonts w:ascii="Abadi" w:hAnsi="Abadi"/>
          <w:b w:val="0"/>
          <w:bCs w:val="0"/>
          <w:sz w:val="21"/>
          <w:szCs w:val="21"/>
        </w:rPr>
        <w:t>de</w:t>
      </w:r>
      <w:r w:rsidRPr="00465BDE">
        <w:rPr>
          <w:rFonts w:ascii="Abadi" w:hAnsi="Abadi"/>
          <w:b w:val="0"/>
          <w:bCs w:val="0"/>
          <w:spacing w:val="-14"/>
          <w:sz w:val="21"/>
          <w:szCs w:val="21"/>
        </w:rPr>
        <w:t xml:space="preserve"> </w:t>
      </w:r>
      <w:r w:rsidRPr="00465BDE">
        <w:rPr>
          <w:rFonts w:ascii="Abadi" w:hAnsi="Abadi"/>
          <w:b w:val="0"/>
          <w:bCs w:val="0"/>
          <w:sz w:val="21"/>
          <w:szCs w:val="21"/>
        </w:rPr>
        <w:t xml:space="preserve">la </w:t>
      </w:r>
      <w:r w:rsidRPr="00465BDE">
        <w:rPr>
          <w:rFonts w:ascii="Abadi" w:hAnsi="Abadi"/>
          <w:b w:val="0"/>
          <w:bCs w:val="0"/>
          <w:spacing w:val="-4"/>
          <w:sz w:val="21"/>
          <w:szCs w:val="21"/>
        </w:rPr>
        <w:t>Fiscalía,</w:t>
      </w:r>
      <w:r w:rsidRPr="00465BDE">
        <w:rPr>
          <w:rFonts w:ascii="Abadi" w:hAnsi="Abadi"/>
          <w:b w:val="0"/>
          <w:bCs w:val="0"/>
          <w:spacing w:val="-8"/>
          <w:sz w:val="21"/>
          <w:szCs w:val="21"/>
        </w:rPr>
        <w:t xml:space="preserve"> </w:t>
      </w:r>
      <w:r w:rsidRPr="00465BDE">
        <w:rPr>
          <w:rFonts w:ascii="Abadi" w:hAnsi="Abadi"/>
          <w:b w:val="0"/>
          <w:bCs w:val="0"/>
          <w:spacing w:val="-4"/>
          <w:sz w:val="21"/>
          <w:szCs w:val="21"/>
        </w:rPr>
        <w:t>proponemos</w:t>
      </w:r>
      <w:r w:rsidRPr="00465BDE">
        <w:rPr>
          <w:rFonts w:ascii="Abadi" w:hAnsi="Abadi"/>
          <w:b w:val="0"/>
          <w:bCs w:val="0"/>
          <w:spacing w:val="-8"/>
          <w:sz w:val="21"/>
          <w:szCs w:val="21"/>
        </w:rPr>
        <w:t xml:space="preserve"> </w:t>
      </w:r>
      <w:r w:rsidRPr="00465BDE">
        <w:rPr>
          <w:rFonts w:ascii="Abadi" w:hAnsi="Abadi"/>
          <w:b w:val="0"/>
          <w:bCs w:val="0"/>
          <w:spacing w:val="-4"/>
          <w:sz w:val="21"/>
          <w:szCs w:val="21"/>
        </w:rPr>
        <w:t>regular</w:t>
      </w:r>
      <w:r w:rsidRPr="00465BDE">
        <w:rPr>
          <w:rFonts w:ascii="Abadi" w:hAnsi="Abadi"/>
          <w:b w:val="0"/>
          <w:bCs w:val="0"/>
          <w:spacing w:val="-8"/>
          <w:sz w:val="21"/>
          <w:szCs w:val="21"/>
        </w:rPr>
        <w:t xml:space="preserve"> </w:t>
      </w:r>
      <w:r w:rsidRPr="00465BDE">
        <w:rPr>
          <w:rFonts w:ascii="Abadi" w:hAnsi="Abadi"/>
          <w:b w:val="0"/>
          <w:bCs w:val="0"/>
          <w:spacing w:val="-4"/>
          <w:sz w:val="21"/>
          <w:szCs w:val="21"/>
        </w:rPr>
        <w:t>el</w:t>
      </w:r>
      <w:r w:rsidR="00752F47" w:rsidRPr="00465BDE">
        <w:rPr>
          <w:rFonts w:ascii="Abadi" w:hAnsi="Abadi"/>
          <w:b w:val="0"/>
          <w:bCs w:val="0"/>
          <w:spacing w:val="-4"/>
          <w:sz w:val="21"/>
          <w:szCs w:val="21"/>
        </w:rPr>
        <w:t xml:space="preserve"> mecanismo</w:t>
      </w:r>
      <w:r w:rsidR="00752F47" w:rsidRPr="00465BDE">
        <w:rPr>
          <w:rFonts w:ascii="Abadi" w:hAnsi="Abadi"/>
          <w:b w:val="0"/>
          <w:bCs w:val="0"/>
          <w:spacing w:val="-8"/>
          <w:sz w:val="21"/>
          <w:szCs w:val="21"/>
        </w:rPr>
        <w:t xml:space="preserve"> </w:t>
      </w:r>
      <w:r w:rsidR="00752F47" w:rsidRPr="00465BDE">
        <w:rPr>
          <w:rFonts w:ascii="Abadi" w:hAnsi="Abadi"/>
          <w:b w:val="0"/>
          <w:bCs w:val="0"/>
          <w:spacing w:val="-4"/>
          <w:sz w:val="21"/>
          <w:szCs w:val="21"/>
        </w:rPr>
        <w:t>de</w:t>
      </w:r>
      <w:r w:rsidR="00752F47" w:rsidRPr="00465BDE">
        <w:rPr>
          <w:rFonts w:ascii="Abadi" w:hAnsi="Abadi"/>
          <w:b w:val="0"/>
          <w:bCs w:val="0"/>
          <w:spacing w:val="-8"/>
          <w:sz w:val="21"/>
          <w:szCs w:val="21"/>
        </w:rPr>
        <w:t xml:space="preserve"> </w:t>
      </w:r>
      <w:r w:rsidR="00752F47" w:rsidRPr="00465BDE">
        <w:rPr>
          <w:rFonts w:ascii="Abadi" w:hAnsi="Abadi"/>
          <w:b w:val="0"/>
          <w:bCs w:val="0"/>
          <w:spacing w:val="-4"/>
          <w:sz w:val="21"/>
          <w:szCs w:val="21"/>
        </w:rPr>
        <w:t>designación</w:t>
      </w:r>
      <w:r w:rsidR="00752F47" w:rsidRPr="00465BDE">
        <w:rPr>
          <w:rFonts w:ascii="Abadi" w:hAnsi="Abadi"/>
          <w:b w:val="0"/>
          <w:bCs w:val="0"/>
          <w:spacing w:val="-7"/>
          <w:sz w:val="21"/>
          <w:szCs w:val="21"/>
        </w:rPr>
        <w:t xml:space="preserve"> </w:t>
      </w:r>
      <w:r w:rsidR="00752F47" w:rsidRPr="00465BDE">
        <w:rPr>
          <w:rFonts w:ascii="Abadi" w:hAnsi="Abadi"/>
          <w:b w:val="0"/>
          <w:bCs w:val="0"/>
          <w:spacing w:val="-4"/>
          <w:sz w:val="21"/>
          <w:szCs w:val="21"/>
        </w:rPr>
        <w:t>de</w:t>
      </w:r>
      <w:r w:rsidR="00752F47" w:rsidRPr="00465BDE">
        <w:rPr>
          <w:rFonts w:ascii="Abadi" w:hAnsi="Abadi"/>
          <w:b w:val="0"/>
          <w:bCs w:val="0"/>
          <w:spacing w:val="-8"/>
          <w:sz w:val="21"/>
          <w:szCs w:val="21"/>
        </w:rPr>
        <w:t xml:space="preserve"> </w:t>
      </w:r>
      <w:r w:rsidR="00752F47" w:rsidRPr="00465BDE">
        <w:rPr>
          <w:rFonts w:ascii="Abadi" w:hAnsi="Abadi"/>
          <w:b w:val="0"/>
          <w:bCs w:val="0"/>
          <w:spacing w:val="-4"/>
          <w:sz w:val="21"/>
          <w:szCs w:val="21"/>
        </w:rPr>
        <w:t>la</w:t>
      </w:r>
      <w:r w:rsidR="00752F47" w:rsidRPr="00465BDE">
        <w:rPr>
          <w:rFonts w:ascii="Abadi" w:hAnsi="Abadi"/>
          <w:b w:val="0"/>
          <w:bCs w:val="0"/>
          <w:spacing w:val="-6"/>
          <w:sz w:val="21"/>
          <w:szCs w:val="21"/>
        </w:rPr>
        <w:t xml:space="preserve"> </w:t>
      </w:r>
      <w:r w:rsidR="00752F47" w:rsidRPr="00465BDE">
        <w:rPr>
          <w:rFonts w:ascii="Abadi" w:hAnsi="Abadi"/>
          <w:b w:val="0"/>
          <w:bCs w:val="0"/>
          <w:spacing w:val="-4"/>
          <w:sz w:val="21"/>
          <w:szCs w:val="21"/>
        </w:rPr>
        <w:t>persona</w:t>
      </w:r>
      <w:r w:rsidR="00752F47" w:rsidRPr="00465BDE">
        <w:rPr>
          <w:rFonts w:ascii="Abadi" w:hAnsi="Abadi"/>
          <w:b w:val="0"/>
          <w:bCs w:val="0"/>
          <w:spacing w:val="-8"/>
          <w:sz w:val="21"/>
          <w:szCs w:val="21"/>
        </w:rPr>
        <w:t xml:space="preserve"> </w:t>
      </w:r>
      <w:r w:rsidR="00752F47" w:rsidRPr="00465BDE">
        <w:rPr>
          <w:rFonts w:ascii="Abadi" w:hAnsi="Abadi"/>
          <w:b w:val="0"/>
          <w:bCs w:val="0"/>
          <w:spacing w:val="-4"/>
          <w:sz w:val="21"/>
          <w:szCs w:val="21"/>
        </w:rPr>
        <w:t xml:space="preserve">titular </w:t>
      </w:r>
      <w:r w:rsidR="00752F47" w:rsidRPr="00465BDE">
        <w:rPr>
          <w:rFonts w:ascii="Abadi" w:hAnsi="Abadi"/>
          <w:b w:val="0"/>
          <w:bCs w:val="0"/>
          <w:sz w:val="21"/>
          <w:szCs w:val="21"/>
        </w:rPr>
        <w:t>de esta, con la finalidad de dar certeza jurídica a las mujeres guanajuatenses víctimas</w:t>
      </w:r>
      <w:r w:rsidR="00752F47" w:rsidRPr="00465BDE">
        <w:rPr>
          <w:rFonts w:ascii="Abadi" w:hAnsi="Abadi"/>
          <w:b w:val="0"/>
          <w:bCs w:val="0"/>
          <w:spacing w:val="-15"/>
          <w:sz w:val="21"/>
          <w:szCs w:val="21"/>
        </w:rPr>
        <w:t xml:space="preserve"> </w:t>
      </w:r>
      <w:r w:rsidR="00752F47" w:rsidRPr="00465BDE">
        <w:rPr>
          <w:rFonts w:ascii="Abadi" w:hAnsi="Abadi"/>
          <w:b w:val="0"/>
          <w:bCs w:val="0"/>
          <w:sz w:val="21"/>
          <w:szCs w:val="21"/>
        </w:rPr>
        <w:t>de</w:t>
      </w:r>
      <w:r w:rsidR="00752F47" w:rsidRPr="00465BDE">
        <w:rPr>
          <w:rFonts w:ascii="Abadi" w:hAnsi="Abadi"/>
          <w:b w:val="0"/>
          <w:bCs w:val="0"/>
          <w:spacing w:val="-14"/>
          <w:sz w:val="21"/>
          <w:szCs w:val="21"/>
        </w:rPr>
        <w:t xml:space="preserve"> </w:t>
      </w:r>
      <w:r w:rsidR="00752F47" w:rsidRPr="00465BDE">
        <w:rPr>
          <w:rFonts w:ascii="Abadi" w:hAnsi="Abadi"/>
          <w:b w:val="0"/>
          <w:bCs w:val="0"/>
          <w:sz w:val="21"/>
          <w:szCs w:val="21"/>
        </w:rPr>
        <w:t>diversos</w:t>
      </w:r>
      <w:r w:rsidR="00752F47" w:rsidRPr="00465BDE">
        <w:rPr>
          <w:rFonts w:ascii="Abadi" w:hAnsi="Abadi"/>
          <w:b w:val="0"/>
          <w:bCs w:val="0"/>
          <w:spacing w:val="-14"/>
          <w:sz w:val="21"/>
          <w:szCs w:val="21"/>
        </w:rPr>
        <w:t xml:space="preserve"> </w:t>
      </w:r>
      <w:r w:rsidR="00752F47" w:rsidRPr="00465BDE">
        <w:rPr>
          <w:rFonts w:ascii="Abadi" w:hAnsi="Abadi"/>
          <w:b w:val="0"/>
          <w:bCs w:val="0"/>
          <w:sz w:val="21"/>
          <w:szCs w:val="21"/>
        </w:rPr>
        <w:t>delitos</w:t>
      </w:r>
      <w:r w:rsidR="00752F47" w:rsidRPr="00465BDE">
        <w:rPr>
          <w:rFonts w:ascii="Abadi" w:hAnsi="Abadi"/>
          <w:b w:val="0"/>
          <w:bCs w:val="0"/>
          <w:spacing w:val="-15"/>
          <w:sz w:val="21"/>
          <w:szCs w:val="21"/>
        </w:rPr>
        <w:t xml:space="preserve"> </w:t>
      </w:r>
      <w:r w:rsidR="00752F47" w:rsidRPr="00465BDE">
        <w:rPr>
          <w:rFonts w:ascii="Abadi" w:hAnsi="Abadi"/>
          <w:b w:val="0"/>
          <w:bCs w:val="0"/>
          <w:sz w:val="21"/>
          <w:szCs w:val="21"/>
        </w:rPr>
        <w:t>en</w:t>
      </w:r>
      <w:r w:rsidR="00752F47" w:rsidRPr="00465BDE">
        <w:rPr>
          <w:rFonts w:ascii="Abadi" w:hAnsi="Abadi"/>
          <w:b w:val="0"/>
          <w:bCs w:val="0"/>
          <w:spacing w:val="-14"/>
          <w:sz w:val="21"/>
          <w:szCs w:val="21"/>
        </w:rPr>
        <w:t xml:space="preserve"> </w:t>
      </w:r>
      <w:r w:rsidR="00752F47" w:rsidRPr="00465BDE">
        <w:rPr>
          <w:rFonts w:ascii="Abadi" w:hAnsi="Abadi"/>
          <w:b w:val="0"/>
          <w:bCs w:val="0"/>
          <w:sz w:val="21"/>
          <w:szCs w:val="21"/>
        </w:rPr>
        <w:t>razón</w:t>
      </w:r>
      <w:r w:rsidR="00752F47" w:rsidRPr="00465BDE">
        <w:rPr>
          <w:rFonts w:ascii="Abadi" w:hAnsi="Abadi"/>
          <w:b w:val="0"/>
          <w:bCs w:val="0"/>
          <w:spacing w:val="-14"/>
          <w:sz w:val="21"/>
          <w:szCs w:val="21"/>
        </w:rPr>
        <w:t xml:space="preserve"> </w:t>
      </w:r>
      <w:r w:rsidR="00752F47" w:rsidRPr="00465BDE">
        <w:rPr>
          <w:rFonts w:ascii="Abadi" w:hAnsi="Abadi"/>
          <w:b w:val="0"/>
          <w:bCs w:val="0"/>
          <w:sz w:val="21"/>
          <w:szCs w:val="21"/>
        </w:rPr>
        <w:t>de</w:t>
      </w:r>
      <w:r w:rsidR="00752F47" w:rsidRPr="00465BDE">
        <w:rPr>
          <w:rFonts w:ascii="Abadi" w:hAnsi="Abadi"/>
          <w:b w:val="0"/>
          <w:bCs w:val="0"/>
          <w:spacing w:val="-15"/>
          <w:sz w:val="21"/>
          <w:szCs w:val="21"/>
        </w:rPr>
        <w:t xml:space="preserve"> </w:t>
      </w:r>
      <w:r w:rsidR="00752F47" w:rsidRPr="00465BDE">
        <w:rPr>
          <w:rFonts w:ascii="Abadi" w:hAnsi="Abadi"/>
          <w:b w:val="0"/>
          <w:bCs w:val="0"/>
          <w:sz w:val="21"/>
          <w:szCs w:val="21"/>
        </w:rPr>
        <w:t>género.</w:t>
      </w:r>
    </w:p>
    <w:p w14:paraId="4614B23F" w14:textId="77777777" w:rsidR="00752F47" w:rsidRPr="00465BDE" w:rsidRDefault="00752F47" w:rsidP="00492BA2">
      <w:pPr>
        <w:pStyle w:val="BodyText"/>
        <w:kinsoku w:val="0"/>
        <w:overflowPunct w:val="0"/>
        <w:spacing w:before="232"/>
        <w:ind w:left="102" w:right="121"/>
        <w:rPr>
          <w:rFonts w:ascii="Abadi" w:hAnsi="Abadi"/>
          <w:b w:val="0"/>
          <w:bCs w:val="0"/>
          <w:sz w:val="21"/>
          <w:szCs w:val="21"/>
        </w:rPr>
      </w:pPr>
      <w:r w:rsidRPr="00465BDE">
        <w:rPr>
          <w:rFonts w:ascii="Abadi" w:hAnsi="Abadi"/>
          <w:b w:val="0"/>
          <w:bCs w:val="0"/>
          <w:spacing w:val="-8"/>
          <w:sz w:val="21"/>
          <w:szCs w:val="21"/>
        </w:rPr>
        <w:t>Finalmente,</w:t>
      </w:r>
      <w:r w:rsidRPr="00465BDE">
        <w:rPr>
          <w:rFonts w:ascii="Abadi" w:hAnsi="Abadi"/>
          <w:b w:val="0"/>
          <w:bCs w:val="0"/>
          <w:sz w:val="21"/>
          <w:szCs w:val="21"/>
        </w:rPr>
        <w:t xml:space="preserve"> </w:t>
      </w:r>
      <w:r w:rsidRPr="00465BDE">
        <w:rPr>
          <w:rFonts w:ascii="Abadi" w:hAnsi="Abadi"/>
          <w:b w:val="0"/>
          <w:bCs w:val="0"/>
          <w:spacing w:val="-8"/>
          <w:sz w:val="21"/>
          <w:szCs w:val="21"/>
        </w:rPr>
        <w:t>de</w:t>
      </w:r>
      <w:r w:rsidRPr="00465BDE">
        <w:rPr>
          <w:rFonts w:ascii="Abadi" w:hAnsi="Abadi"/>
          <w:b w:val="0"/>
          <w:bCs w:val="0"/>
          <w:spacing w:val="-2"/>
          <w:sz w:val="21"/>
          <w:szCs w:val="21"/>
        </w:rPr>
        <w:t xml:space="preserve"> </w:t>
      </w:r>
      <w:r w:rsidRPr="00465BDE">
        <w:rPr>
          <w:rFonts w:ascii="Abadi" w:hAnsi="Abadi"/>
          <w:b w:val="0"/>
          <w:bCs w:val="0"/>
          <w:spacing w:val="-8"/>
          <w:sz w:val="21"/>
          <w:szCs w:val="21"/>
        </w:rPr>
        <w:t>ser</w:t>
      </w:r>
      <w:r w:rsidRPr="00465BDE">
        <w:rPr>
          <w:rFonts w:ascii="Abadi" w:hAnsi="Abadi"/>
          <w:b w:val="0"/>
          <w:bCs w:val="0"/>
          <w:spacing w:val="-2"/>
          <w:sz w:val="21"/>
          <w:szCs w:val="21"/>
        </w:rPr>
        <w:t xml:space="preserve"> </w:t>
      </w:r>
      <w:r w:rsidRPr="00465BDE">
        <w:rPr>
          <w:rFonts w:ascii="Abadi" w:hAnsi="Abadi"/>
          <w:b w:val="0"/>
          <w:bCs w:val="0"/>
          <w:spacing w:val="-8"/>
          <w:sz w:val="21"/>
          <w:szCs w:val="21"/>
        </w:rPr>
        <w:t>aprobada,</w:t>
      </w:r>
      <w:r w:rsidRPr="00465BDE">
        <w:rPr>
          <w:rFonts w:ascii="Abadi" w:hAnsi="Abadi"/>
          <w:b w:val="0"/>
          <w:bCs w:val="0"/>
          <w:sz w:val="21"/>
          <w:szCs w:val="21"/>
        </w:rPr>
        <w:t xml:space="preserve"> </w:t>
      </w:r>
      <w:r w:rsidRPr="00465BDE">
        <w:rPr>
          <w:rFonts w:ascii="Abadi" w:hAnsi="Abadi"/>
          <w:b w:val="0"/>
          <w:bCs w:val="0"/>
          <w:spacing w:val="-8"/>
          <w:sz w:val="21"/>
          <w:szCs w:val="21"/>
        </w:rPr>
        <w:t>la</w:t>
      </w:r>
      <w:r w:rsidRPr="00465BDE">
        <w:rPr>
          <w:rFonts w:ascii="Abadi" w:hAnsi="Abadi"/>
          <w:b w:val="0"/>
          <w:bCs w:val="0"/>
          <w:sz w:val="21"/>
          <w:szCs w:val="21"/>
        </w:rPr>
        <w:t xml:space="preserve"> </w:t>
      </w:r>
      <w:r w:rsidRPr="00465BDE">
        <w:rPr>
          <w:rFonts w:ascii="Abadi" w:hAnsi="Abadi"/>
          <w:b w:val="0"/>
          <w:bCs w:val="0"/>
          <w:spacing w:val="-8"/>
          <w:sz w:val="21"/>
          <w:szCs w:val="21"/>
        </w:rPr>
        <w:t>presente</w:t>
      </w:r>
      <w:r w:rsidRPr="00465BDE">
        <w:rPr>
          <w:rFonts w:ascii="Abadi" w:hAnsi="Abadi"/>
          <w:b w:val="0"/>
          <w:bCs w:val="0"/>
          <w:spacing w:val="-1"/>
          <w:sz w:val="21"/>
          <w:szCs w:val="21"/>
        </w:rPr>
        <w:t xml:space="preserve"> </w:t>
      </w:r>
      <w:r w:rsidRPr="00465BDE">
        <w:rPr>
          <w:rFonts w:ascii="Abadi" w:hAnsi="Abadi"/>
          <w:b w:val="0"/>
          <w:bCs w:val="0"/>
          <w:spacing w:val="-8"/>
          <w:sz w:val="21"/>
          <w:szCs w:val="21"/>
        </w:rPr>
        <w:t>iniciativa</w:t>
      </w:r>
      <w:r w:rsidRPr="00465BDE">
        <w:rPr>
          <w:rFonts w:ascii="Abadi" w:hAnsi="Abadi"/>
          <w:b w:val="0"/>
          <w:bCs w:val="0"/>
          <w:spacing w:val="-1"/>
          <w:sz w:val="21"/>
          <w:szCs w:val="21"/>
        </w:rPr>
        <w:t xml:space="preserve"> </w:t>
      </w:r>
      <w:r w:rsidRPr="00465BDE">
        <w:rPr>
          <w:rFonts w:ascii="Abadi" w:hAnsi="Abadi"/>
          <w:b w:val="0"/>
          <w:bCs w:val="0"/>
          <w:spacing w:val="-8"/>
          <w:sz w:val="21"/>
          <w:szCs w:val="21"/>
        </w:rPr>
        <w:t>tendrá</w:t>
      </w:r>
      <w:r w:rsidRPr="00465BDE">
        <w:rPr>
          <w:rFonts w:ascii="Abadi" w:hAnsi="Abadi"/>
          <w:b w:val="0"/>
          <w:bCs w:val="0"/>
          <w:spacing w:val="-1"/>
          <w:sz w:val="21"/>
          <w:szCs w:val="21"/>
        </w:rPr>
        <w:t xml:space="preserve"> </w:t>
      </w:r>
      <w:r w:rsidRPr="00465BDE">
        <w:rPr>
          <w:rFonts w:ascii="Abadi" w:hAnsi="Abadi"/>
          <w:b w:val="0"/>
          <w:bCs w:val="0"/>
          <w:spacing w:val="-8"/>
          <w:sz w:val="21"/>
          <w:szCs w:val="21"/>
        </w:rPr>
        <w:t>el</w:t>
      </w:r>
      <w:r w:rsidRPr="00465BDE">
        <w:rPr>
          <w:rFonts w:ascii="Abadi" w:hAnsi="Abadi"/>
          <w:b w:val="0"/>
          <w:bCs w:val="0"/>
          <w:sz w:val="21"/>
          <w:szCs w:val="21"/>
        </w:rPr>
        <w:t xml:space="preserve"> </w:t>
      </w:r>
      <w:r w:rsidRPr="00465BDE">
        <w:rPr>
          <w:rFonts w:ascii="Abadi" w:hAnsi="Abadi"/>
          <w:b w:val="0"/>
          <w:bCs w:val="0"/>
          <w:spacing w:val="-8"/>
          <w:sz w:val="21"/>
          <w:szCs w:val="21"/>
        </w:rPr>
        <w:t>siguiente</w:t>
      </w:r>
      <w:r w:rsidRPr="00465BDE">
        <w:rPr>
          <w:rFonts w:ascii="Abadi" w:hAnsi="Abadi"/>
          <w:b w:val="0"/>
          <w:bCs w:val="0"/>
          <w:spacing w:val="-1"/>
          <w:sz w:val="21"/>
          <w:szCs w:val="21"/>
        </w:rPr>
        <w:t xml:space="preserve"> </w:t>
      </w:r>
      <w:r w:rsidRPr="00465BDE">
        <w:rPr>
          <w:rFonts w:ascii="Abadi" w:hAnsi="Abadi"/>
          <w:b w:val="0"/>
          <w:bCs w:val="0"/>
          <w:spacing w:val="-8"/>
          <w:sz w:val="21"/>
          <w:szCs w:val="21"/>
        </w:rPr>
        <w:t>impacto,</w:t>
      </w:r>
      <w:r w:rsidRPr="00465BDE">
        <w:rPr>
          <w:rFonts w:ascii="Abadi" w:hAnsi="Abadi"/>
          <w:b w:val="0"/>
          <w:bCs w:val="0"/>
          <w:sz w:val="21"/>
          <w:szCs w:val="21"/>
        </w:rPr>
        <w:t xml:space="preserve"> </w:t>
      </w:r>
      <w:r w:rsidRPr="00465BDE">
        <w:rPr>
          <w:rFonts w:ascii="Abadi" w:hAnsi="Abadi"/>
          <w:b w:val="0"/>
          <w:bCs w:val="0"/>
          <w:spacing w:val="-8"/>
          <w:sz w:val="21"/>
          <w:szCs w:val="21"/>
        </w:rPr>
        <w:t xml:space="preserve">de </w:t>
      </w:r>
      <w:r w:rsidRPr="00465BDE">
        <w:rPr>
          <w:rFonts w:ascii="Abadi" w:hAnsi="Abadi"/>
          <w:b w:val="0"/>
          <w:bCs w:val="0"/>
          <w:sz w:val="21"/>
          <w:szCs w:val="21"/>
        </w:rPr>
        <w:t>conformidad con el artículo 209 de la Ley Orgánica del Poder Legislativo del Estado de Guanajuato:</w:t>
      </w:r>
    </w:p>
    <w:p w14:paraId="2306F9BF" w14:textId="7953CDD7" w:rsidR="00752F47" w:rsidRPr="00465BDE" w:rsidRDefault="00492BA2" w:rsidP="00492BA2">
      <w:pPr>
        <w:widowControl w:val="0"/>
        <w:kinsoku w:val="0"/>
        <w:overflowPunct w:val="0"/>
        <w:autoSpaceDE w:val="0"/>
        <w:autoSpaceDN w:val="0"/>
        <w:adjustRightInd w:val="0"/>
        <w:spacing w:before="236"/>
        <w:ind w:left="102" w:right="117"/>
        <w:jc w:val="both"/>
        <w:rPr>
          <w:rFonts w:ascii="Abadi" w:hAnsi="Abadi"/>
          <w:sz w:val="21"/>
          <w:szCs w:val="21"/>
        </w:rPr>
      </w:pPr>
      <w:r>
        <w:rPr>
          <w:rFonts w:ascii="Abadi" w:hAnsi="Abadi"/>
          <w:b/>
          <w:bCs/>
          <w:spacing w:val="-2"/>
          <w:sz w:val="21"/>
          <w:szCs w:val="21"/>
        </w:rPr>
        <w:t xml:space="preserve">I. </w:t>
      </w:r>
      <w:r w:rsidR="00752F47" w:rsidRPr="00465BDE">
        <w:rPr>
          <w:rFonts w:ascii="Abadi" w:hAnsi="Abadi"/>
          <w:b/>
          <w:bCs/>
          <w:spacing w:val="-2"/>
          <w:sz w:val="21"/>
          <w:szCs w:val="21"/>
        </w:rPr>
        <w:t>Impacto</w:t>
      </w:r>
      <w:r w:rsidR="00752F47" w:rsidRPr="00465BDE">
        <w:rPr>
          <w:rFonts w:ascii="Abadi" w:hAnsi="Abadi"/>
          <w:b/>
          <w:bCs/>
          <w:spacing w:val="-12"/>
          <w:sz w:val="21"/>
          <w:szCs w:val="21"/>
        </w:rPr>
        <w:t xml:space="preserve"> </w:t>
      </w:r>
      <w:r w:rsidR="00752F47" w:rsidRPr="00465BDE">
        <w:rPr>
          <w:rFonts w:ascii="Abadi" w:hAnsi="Abadi"/>
          <w:b/>
          <w:bCs/>
          <w:spacing w:val="-2"/>
          <w:sz w:val="21"/>
          <w:szCs w:val="21"/>
        </w:rPr>
        <w:t>jurídico:</w:t>
      </w:r>
      <w:r w:rsidR="00752F47" w:rsidRPr="00465BDE">
        <w:rPr>
          <w:rFonts w:ascii="Abadi" w:hAnsi="Abadi"/>
          <w:spacing w:val="-10"/>
          <w:sz w:val="21"/>
          <w:szCs w:val="21"/>
        </w:rPr>
        <w:t xml:space="preserve"> </w:t>
      </w:r>
      <w:r w:rsidR="00752F47" w:rsidRPr="00465BDE">
        <w:rPr>
          <w:rFonts w:ascii="Abadi" w:hAnsi="Abadi"/>
          <w:spacing w:val="-2"/>
          <w:sz w:val="21"/>
          <w:szCs w:val="21"/>
        </w:rPr>
        <w:t>se</w:t>
      </w:r>
      <w:r w:rsidR="00752F47" w:rsidRPr="00465BDE">
        <w:rPr>
          <w:rFonts w:ascii="Abadi" w:hAnsi="Abadi"/>
          <w:spacing w:val="-12"/>
          <w:sz w:val="21"/>
          <w:szCs w:val="21"/>
        </w:rPr>
        <w:t xml:space="preserve"> </w:t>
      </w:r>
      <w:r w:rsidR="00752F47" w:rsidRPr="00465BDE">
        <w:rPr>
          <w:rFonts w:ascii="Abadi" w:hAnsi="Abadi"/>
          <w:spacing w:val="-2"/>
          <w:sz w:val="21"/>
          <w:szCs w:val="21"/>
        </w:rPr>
        <w:t>reforman</w:t>
      </w:r>
      <w:r w:rsidR="00752F47" w:rsidRPr="00465BDE">
        <w:rPr>
          <w:rFonts w:ascii="Abadi" w:hAnsi="Abadi"/>
          <w:spacing w:val="-12"/>
          <w:sz w:val="21"/>
          <w:szCs w:val="21"/>
        </w:rPr>
        <w:t xml:space="preserve"> </w:t>
      </w:r>
      <w:r w:rsidR="00752F47" w:rsidRPr="00465BDE">
        <w:rPr>
          <w:rFonts w:ascii="Abadi" w:hAnsi="Abadi"/>
          <w:spacing w:val="-2"/>
          <w:sz w:val="21"/>
          <w:szCs w:val="21"/>
        </w:rPr>
        <w:t>los</w:t>
      </w:r>
      <w:r w:rsidR="00752F47" w:rsidRPr="00465BDE">
        <w:rPr>
          <w:rFonts w:ascii="Abadi" w:hAnsi="Abadi"/>
          <w:spacing w:val="-11"/>
          <w:sz w:val="21"/>
          <w:szCs w:val="21"/>
        </w:rPr>
        <w:t xml:space="preserve"> </w:t>
      </w:r>
      <w:r w:rsidR="00752F47" w:rsidRPr="00465BDE">
        <w:rPr>
          <w:rFonts w:ascii="Abadi" w:hAnsi="Abadi"/>
          <w:spacing w:val="-2"/>
          <w:sz w:val="21"/>
          <w:szCs w:val="21"/>
        </w:rPr>
        <w:t>artículos</w:t>
      </w:r>
      <w:r w:rsidR="00752F47" w:rsidRPr="00465BDE">
        <w:rPr>
          <w:rFonts w:ascii="Abadi" w:hAnsi="Abadi"/>
          <w:spacing w:val="-12"/>
          <w:sz w:val="21"/>
          <w:szCs w:val="21"/>
        </w:rPr>
        <w:t xml:space="preserve"> </w:t>
      </w:r>
      <w:r w:rsidR="00752F47" w:rsidRPr="00465BDE">
        <w:rPr>
          <w:rFonts w:ascii="Abadi" w:hAnsi="Abadi"/>
          <w:spacing w:val="-2"/>
          <w:sz w:val="21"/>
          <w:szCs w:val="21"/>
        </w:rPr>
        <w:t>63</w:t>
      </w:r>
      <w:r w:rsidR="00752F47" w:rsidRPr="00465BDE">
        <w:rPr>
          <w:rFonts w:ascii="Abadi" w:hAnsi="Abadi"/>
          <w:spacing w:val="-12"/>
          <w:sz w:val="21"/>
          <w:szCs w:val="21"/>
        </w:rPr>
        <w:t xml:space="preserve"> </w:t>
      </w:r>
      <w:r w:rsidR="00752F47" w:rsidRPr="00465BDE">
        <w:rPr>
          <w:rFonts w:ascii="Abadi" w:hAnsi="Abadi"/>
          <w:spacing w:val="-2"/>
          <w:sz w:val="21"/>
          <w:szCs w:val="21"/>
        </w:rPr>
        <w:t>y</w:t>
      </w:r>
      <w:r w:rsidR="00752F47" w:rsidRPr="00465BDE">
        <w:rPr>
          <w:rFonts w:ascii="Abadi" w:hAnsi="Abadi"/>
          <w:spacing w:val="-12"/>
          <w:sz w:val="21"/>
          <w:szCs w:val="21"/>
        </w:rPr>
        <w:t xml:space="preserve"> </w:t>
      </w:r>
      <w:r w:rsidR="00752F47" w:rsidRPr="00465BDE">
        <w:rPr>
          <w:rFonts w:ascii="Abadi" w:hAnsi="Abadi"/>
          <w:spacing w:val="-2"/>
          <w:sz w:val="21"/>
          <w:szCs w:val="21"/>
        </w:rPr>
        <w:t>95</w:t>
      </w:r>
      <w:r w:rsidR="00752F47" w:rsidRPr="00465BDE">
        <w:rPr>
          <w:rFonts w:ascii="Abadi" w:hAnsi="Abadi"/>
          <w:spacing w:val="-12"/>
          <w:sz w:val="21"/>
          <w:szCs w:val="21"/>
        </w:rPr>
        <w:t xml:space="preserve"> </w:t>
      </w:r>
      <w:r w:rsidR="00752F47" w:rsidRPr="00465BDE">
        <w:rPr>
          <w:rFonts w:ascii="Abadi" w:hAnsi="Abadi"/>
          <w:spacing w:val="-2"/>
          <w:sz w:val="21"/>
          <w:szCs w:val="21"/>
        </w:rPr>
        <w:t>de</w:t>
      </w:r>
      <w:r w:rsidR="00752F47" w:rsidRPr="00465BDE">
        <w:rPr>
          <w:rFonts w:ascii="Abadi" w:hAnsi="Abadi"/>
          <w:spacing w:val="-12"/>
          <w:sz w:val="21"/>
          <w:szCs w:val="21"/>
        </w:rPr>
        <w:t xml:space="preserve"> </w:t>
      </w:r>
      <w:r w:rsidR="00752F47" w:rsidRPr="00465BDE">
        <w:rPr>
          <w:rFonts w:ascii="Abadi" w:hAnsi="Abadi"/>
          <w:spacing w:val="-2"/>
          <w:sz w:val="21"/>
          <w:szCs w:val="21"/>
        </w:rPr>
        <w:t>la</w:t>
      </w:r>
      <w:r w:rsidR="00752F47" w:rsidRPr="00465BDE">
        <w:rPr>
          <w:rFonts w:ascii="Abadi" w:hAnsi="Abadi"/>
          <w:spacing w:val="-11"/>
          <w:sz w:val="21"/>
          <w:szCs w:val="21"/>
        </w:rPr>
        <w:t xml:space="preserve"> </w:t>
      </w:r>
      <w:r w:rsidR="00752F47" w:rsidRPr="00465BDE">
        <w:rPr>
          <w:rFonts w:ascii="Abadi" w:hAnsi="Abadi"/>
          <w:spacing w:val="-2"/>
          <w:sz w:val="21"/>
          <w:szCs w:val="21"/>
        </w:rPr>
        <w:t xml:space="preserve">Constitución </w:t>
      </w:r>
      <w:r w:rsidR="00752F47" w:rsidRPr="00465BDE">
        <w:rPr>
          <w:rFonts w:ascii="Abadi" w:hAnsi="Abadi"/>
          <w:sz w:val="21"/>
          <w:szCs w:val="21"/>
        </w:rPr>
        <w:t xml:space="preserve">Política del Estado Libre y Soberano de Guanajuato; se reforma el artículo 10 y se adiciona un artículo 31 bis de la Ley Orgánica de la </w:t>
      </w:r>
      <w:r w:rsidR="00752F47" w:rsidRPr="00465BDE">
        <w:rPr>
          <w:rFonts w:ascii="Abadi" w:hAnsi="Abadi"/>
          <w:spacing w:val="-6"/>
          <w:sz w:val="21"/>
          <w:szCs w:val="21"/>
        </w:rPr>
        <w:t xml:space="preserve">Fiscalía General del Estado de Guanajuato; y se reforma el artículo 111 </w:t>
      </w:r>
      <w:r w:rsidR="00752F47" w:rsidRPr="00465BDE">
        <w:rPr>
          <w:rFonts w:ascii="Abadi" w:hAnsi="Abadi"/>
          <w:sz w:val="21"/>
          <w:szCs w:val="21"/>
        </w:rPr>
        <w:t>de</w:t>
      </w:r>
      <w:r w:rsidR="00752F47" w:rsidRPr="00465BDE">
        <w:rPr>
          <w:rFonts w:ascii="Abadi" w:hAnsi="Abadi"/>
          <w:spacing w:val="-6"/>
          <w:sz w:val="21"/>
          <w:szCs w:val="21"/>
        </w:rPr>
        <w:t xml:space="preserve"> </w:t>
      </w:r>
      <w:r w:rsidR="00752F47" w:rsidRPr="00465BDE">
        <w:rPr>
          <w:rFonts w:ascii="Abadi" w:hAnsi="Abadi"/>
          <w:sz w:val="21"/>
          <w:szCs w:val="21"/>
        </w:rPr>
        <w:t>la</w:t>
      </w:r>
      <w:r w:rsidR="00752F47" w:rsidRPr="00465BDE">
        <w:rPr>
          <w:rFonts w:ascii="Abadi" w:hAnsi="Abadi"/>
          <w:spacing w:val="-5"/>
          <w:sz w:val="21"/>
          <w:szCs w:val="21"/>
        </w:rPr>
        <w:t xml:space="preserve"> </w:t>
      </w:r>
      <w:r w:rsidR="00752F47" w:rsidRPr="00465BDE">
        <w:rPr>
          <w:rFonts w:ascii="Abadi" w:hAnsi="Abadi"/>
          <w:sz w:val="21"/>
          <w:szCs w:val="21"/>
        </w:rPr>
        <w:t>Ley</w:t>
      </w:r>
      <w:r w:rsidR="00752F47" w:rsidRPr="00465BDE">
        <w:rPr>
          <w:rFonts w:ascii="Abadi" w:hAnsi="Abadi"/>
          <w:spacing w:val="-6"/>
          <w:sz w:val="21"/>
          <w:szCs w:val="21"/>
        </w:rPr>
        <w:t xml:space="preserve"> </w:t>
      </w:r>
      <w:r w:rsidR="00752F47" w:rsidRPr="00465BDE">
        <w:rPr>
          <w:rFonts w:ascii="Abadi" w:hAnsi="Abadi"/>
          <w:sz w:val="21"/>
          <w:szCs w:val="21"/>
        </w:rPr>
        <w:t>Orgánica</w:t>
      </w:r>
      <w:r w:rsidR="00752F47" w:rsidRPr="00465BDE">
        <w:rPr>
          <w:rFonts w:ascii="Abadi" w:hAnsi="Abadi"/>
          <w:spacing w:val="-6"/>
          <w:sz w:val="21"/>
          <w:szCs w:val="21"/>
        </w:rPr>
        <w:t xml:space="preserve"> </w:t>
      </w:r>
      <w:r w:rsidR="00752F47" w:rsidRPr="00465BDE">
        <w:rPr>
          <w:rFonts w:ascii="Abadi" w:hAnsi="Abadi"/>
          <w:sz w:val="21"/>
          <w:szCs w:val="21"/>
        </w:rPr>
        <w:t>del</w:t>
      </w:r>
      <w:r w:rsidR="00752F47" w:rsidRPr="00465BDE">
        <w:rPr>
          <w:rFonts w:ascii="Abadi" w:hAnsi="Abadi"/>
          <w:spacing w:val="-3"/>
          <w:sz w:val="21"/>
          <w:szCs w:val="21"/>
        </w:rPr>
        <w:t xml:space="preserve"> </w:t>
      </w:r>
      <w:r w:rsidR="00752F47" w:rsidRPr="00465BDE">
        <w:rPr>
          <w:rFonts w:ascii="Abadi" w:hAnsi="Abadi"/>
          <w:sz w:val="21"/>
          <w:szCs w:val="21"/>
        </w:rPr>
        <w:t>Poder</w:t>
      </w:r>
      <w:r w:rsidR="00752F47" w:rsidRPr="00465BDE">
        <w:rPr>
          <w:rFonts w:ascii="Abadi" w:hAnsi="Abadi"/>
          <w:spacing w:val="-6"/>
          <w:sz w:val="21"/>
          <w:szCs w:val="21"/>
        </w:rPr>
        <w:t xml:space="preserve"> </w:t>
      </w:r>
      <w:r w:rsidR="00752F47" w:rsidRPr="00465BDE">
        <w:rPr>
          <w:rFonts w:ascii="Abadi" w:hAnsi="Abadi"/>
          <w:sz w:val="21"/>
          <w:szCs w:val="21"/>
        </w:rPr>
        <w:t>Legislativo</w:t>
      </w:r>
      <w:r w:rsidR="00752F47" w:rsidRPr="00465BDE">
        <w:rPr>
          <w:rFonts w:ascii="Abadi" w:hAnsi="Abadi"/>
          <w:spacing w:val="-3"/>
          <w:sz w:val="21"/>
          <w:szCs w:val="21"/>
        </w:rPr>
        <w:t xml:space="preserve"> </w:t>
      </w:r>
      <w:r w:rsidR="00752F47" w:rsidRPr="00465BDE">
        <w:rPr>
          <w:rFonts w:ascii="Abadi" w:hAnsi="Abadi"/>
          <w:sz w:val="21"/>
          <w:szCs w:val="21"/>
        </w:rPr>
        <w:t>del</w:t>
      </w:r>
      <w:r w:rsidR="00752F47" w:rsidRPr="00465BDE">
        <w:rPr>
          <w:rFonts w:ascii="Abadi" w:hAnsi="Abadi"/>
          <w:spacing w:val="-6"/>
          <w:sz w:val="21"/>
          <w:szCs w:val="21"/>
        </w:rPr>
        <w:t xml:space="preserve"> </w:t>
      </w:r>
      <w:r w:rsidR="00752F47" w:rsidRPr="00465BDE">
        <w:rPr>
          <w:rFonts w:ascii="Abadi" w:hAnsi="Abadi"/>
          <w:sz w:val="21"/>
          <w:szCs w:val="21"/>
        </w:rPr>
        <w:t>Estado</w:t>
      </w:r>
      <w:r w:rsidR="00752F47" w:rsidRPr="00465BDE">
        <w:rPr>
          <w:rFonts w:ascii="Abadi" w:hAnsi="Abadi"/>
          <w:spacing w:val="-7"/>
          <w:sz w:val="21"/>
          <w:szCs w:val="21"/>
        </w:rPr>
        <w:t xml:space="preserve"> </w:t>
      </w:r>
      <w:r w:rsidR="00752F47" w:rsidRPr="00465BDE">
        <w:rPr>
          <w:rFonts w:ascii="Abadi" w:hAnsi="Abadi"/>
          <w:sz w:val="21"/>
          <w:szCs w:val="21"/>
        </w:rPr>
        <w:t>de</w:t>
      </w:r>
      <w:r w:rsidR="00752F47" w:rsidRPr="00465BDE">
        <w:rPr>
          <w:rFonts w:ascii="Abadi" w:hAnsi="Abadi"/>
          <w:spacing w:val="-4"/>
          <w:sz w:val="21"/>
          <w:szCs w:val="21"/>
        </w:rPr>
        <w:t xml:space="preserve"> </w:t>
      </w:r>
      <w:r w:rsidR="00752F47" w:rsidRPr="00465BDE">
        <w:rPr>
          <w:rFonts w:ascii="Abadi" w:hAnsi="Abadi"/>
          <w:sz w:val="21"/>
          <w:szCs w:val="21"/>
        </w:rPr>
        <w:t>Guanajuato.</w:t>
      </w:r>
    </w:p>
    <w:p w14:paraId="5DA7EC93" w14:textId="77777777" w:rsidR="00752F47" w:rsidRPr="007311FF" w:rsidRDefault="00752F47" w:rsidP="00492BA2">
      <w:pPr>
        <w:pStyle w:val="ListParagraph"/>
        <w:kinsoku w:val="0"/>
        <w:overflowPunct w:val="0"/>
        <w:spacing w:before="236"/>
        <w:ind w:left="102" w:right="117"/>
        <w:rPr>
          <w:rFonts w:ascii="Abadi" w:hAnsi="Abadi"/>
          <w:sz w:val="21"/>
          <w:szCs w:val="21"/>
        </w:rPr>
      </w:pPr>
    </w:p>
    <w:p w14:paraId="0E2BBB97" w14:textId="3EEEB044" w:rsidR="00752F47" w:rsidRPr="00492BA2" w:rsidRDefault="00492BA2" w:rsidP="00492BA2">
      <w:pPr>
        <w:widowControl w:val="0"/>
        <w:kinsoku w:val="0"/>
        <w:overflowPunct w:val="0"/>
        <w:autoSpaceDE w:val="0"/>
        <w:autoSpaceDN w:val="0"/>
        <w:adjustRightInd w:val="0"/>
        <w:ind w:left="102" w:right="117"/>
        <w:jc w:val="both"/>
        <w:rPr>
          <w:rFonts w:ascii="Abadi" w:hAnsi="Abadi"/>
          <w:sz w:val="21"/>
          <w:szCs w:val="21"/>
        </w:rPr>
      </w:pPr>
      <w:r>
        <w:rPr>
          <w:rFonts w:ascii="Abadi" w:hAnsi="Abadi"/>
          <w:b/>
          <w:bCs/>
          <w:spacing w:val="-6"/>
          <w:sz w:val="21"/>
          <w:szCs w:val="21"/>
        </w:rPr>
        <w:t xml:space="preserve">II. </w:t>
      </w:r>
      <w:r w:rsidR="00752F47" w:rsidRPr="00492BA2">
        <w:rPr>
          <w:rFonts w:ascii="Abadi" w:hAnsi="Abadi"/>
          <w:b/>
          <w:bCs/>
          <w:spacing w:val="-6"/>
          <w:sz w:val="21"/>
          <w:szCs w:val="21"/>
        </w:rPr>
        <w:t>Impacto administrativo:</w:t>
      </w:r>
      <w:r w:rsidR="00752F47" w:rsidRPr="00492BA2">
        <w:rPr>
          <w:rFonts w:ascii="Abadi" w:hAnsi="Abadi"/>
          <w:sz w:val="21"/>
          <w:szCs w:val="21"/>
        </w:rPr>
        <w:t xml:space="preserve"> </w:t>
      </w:r>
      <w:r w:rsidR="00752F47" w:rsidRPr="00492BA2">
        <w:rPr>
          <w:rFonts w:ascii="Abadi" w:hAnsi="Abadi"/>
          <w:spacing w:val="-6"/>
          <w:sz w:val="21"/>
          <w:szCs w:val="21"/>
        </w:rPr>
        <w:t xml:space="preserve">La presente iniciativa pretende la creación de </w:t>
      </w:r>
      <w:r w:rsidR="00752F47" w:rsidRPr="00492BA2">
        <w:rPr>
          <w:rFonts w:ascii="Abadi" w:hAnsi="Abadi"/>
          <w:spacing w:val="-4"/>
          <w:sz w:val="21"/>
          <w:szCs w:val="21"/>
        </w:rPr>
        <w:t>una</w:t>
      </w:r>
      <w:r w:rsidR="00752F47" w:rsidRPr="00492BA2">
        <w:rPr>
          <w:rFonts w:ascii="Abadi" w:hAnsi="Abadi"/>
          <w:spacing w:val="-11"/>
          <w:sz w:val="21"/>
          <w:szCs w:val="21"/>
        </w:rPr>
        <w:t xml:space="preserve"> </w:t>
      </w:r>
      <w:r w:rsidR="00752F47" w:rsidRPr="00492BA2">
        <w:rPr>
          <w:rFonts w:ascii="Abadi" w:hAnsi="Abadi"/>
          <w:spacing w:val="-4"/>
          <w:sz w:val="21"/>
          <w:szCs w:val="21"/>
        </w:rPr>
        <w:t>Fiscalía</w:t>
      </w:r>
      <w:r w:rsidR="00752F47" w:rsidRPr="00492BA2">
        <w:rPr>
          <w:rFonts w:ascii="Abadi" w:hAnsi="Abadi"/>
          <w:spacing w:val="-10"/>
          <w:sz w:val="21"/>
          <w:szCs w:val="21"/>
        </w:rPr>
        <w:t xml:space="preserve"> </w:t>
      </w:r>
      <w:r w:rsidR="00752F47" w:rsidRPr="00492BA2">
        <w:rPr>
          <w:rFonts w:ascii="Abadi" w:hAnsi="Abadi"/>
          <w:spacing w:val="-4"/>
          <w:sz w:val="21"/>
          <w:szCs w:val="21"/>
        </w:rPr>
        <w:t>Especializada</w:t>
      </w:r>
      <w:r w:rsidR="00752F47" w:rsidRPr="00492BA2">
        <w:rPr>
          <w:rFonts w:ascii="Abadi" w:hAnsi="Abadi"/>
          <w:spacing w:val="-10"/>
          <w:sz w:val="21"/>
          <w:szCs w:val="21"/>
        </w:rPr>
        <w:t xml:space="preserve"> </w:t>
      </w:r>
      <w:r w:rsidR="00752F47" w:rsidRPr="00492BA2">
        <w:rPr>
          <w:rFonts w:ascii="Abadi" w:hAnsi="Abadi"/>
          <w:spacing w:val="-4"/>
          <w:sz w:val="21"/>
          <w:szCs w:val="21"/>
        </w:rPr>
        <w:t>de</w:t>
      </w:r>
      <w:r w:rsidR="00752F47" w:rsidRPr="00492BA2">
        <w:rPr>
          <w:rFonts w:ascii="Abadi" w:hAnsi="Abadi"/>
          <w:spacing w:val="-11"/>
          <w:sz w:val="21"/>
          <w:szCs w:val="21"/>
        </w:rPr>
        <w:t xml:space="preserve"> </w:t>
      </w:r>
      <w:r w:rsidR="00752F47" w:rsidRPr="00492BA2">
        <w:rPr>
          <w:rFonts w:ascii="Abadi" w:hAnsi="Abadi"/>
          <w:spacing w:val="-4"/>
          <w:sz w:val="21"/>
          <w:szCs w:val="21"/>
        </w:rPr>
        <w:t>Investigación</w:t>
      </w:r>
      <w:r w:rsidR="00752F47" w:rsidRPr="00492BA2">
        <w:rPr>
          <w:rFonts w:ascii="Abadi" w:hAnsi="Abadi"/>
          <w:spacing w:val="-10"/>
          <w:sz w:val="21"/>
          <w:szCs w:val="21"/>
        </w:rPr>
        <w:t xml:space="preserve"> </w:t>
      </w:r>
      <w:r w:rsidR="00752F47" w:rsidRPr="00492BA2">
        <w:rPr>
          <w:rFonts w:ascii="Abadi" w:hAnsi="Abadi"/>
          <w:spacing w:val="-4"/>
          <w:sz w:val="21"/>
          <w:szCs w:val="21"/>
        </w:rPr>
        <w:t>de</w:t>
      </w:r>
      <w:r w:rsidR="00752F47" w:rsidRPr="00492BA2">
        <w:rPr>
          <w:rFonts w:ascii="Abadi" w:hAnsi="Abadi"/>
          <w:spacing w:val="-10"/>
          <w:sz w:val="21"/>
          <w:szCs w:val="21"/>
        </w:rPr>
        <w:t xml:space="preserve"> </w:t>
      </w:r>
      <w:r w:rsidR="00752F47" w:rsidRPr="00492BA2">
        <w:rPr>
          <w:rFonts w:ascii="Abadi" w:hAnsi="Abadi"/>
          <w:spacing w:val="-4"/>
          <w:sz w:val="21"/>
          <w:szCs w:val="21"/>
        </w:rPr>
        <w:t>Delitos</w:t>
      </w:r>
      <w:r w:rsidR="00752F47" w:rsidRPr="00492BA2">
        <w:rPr>
          <w:rFonts w:ascii="Abadi" w:hAnsi="Abadi"/>
          <w:spacing w:val="-11"/>
          <w:sz w:val="21"/>
          <w:szCs w:val="21"/>
        </w:rPr>
        <w:t xml:space="preserve"> </w:t>
      </w:r>
      <w:r w:rsidR="00752F47" w:rsidRPr="00492BA2">
        <w:rPr>
          <w:rFonts w:ascii="Abadi" w:hAnsi="Abadi"/>
          <w:spacing w:val="-4"/>
          <w:sz w:val="21"/>
          <w:szCs w:val="21"/>
        </w:rPr>
        <w:t>Contra</w:t>
      </w:r>
      <w:r w:rsidR="00752F47" w:rsidRPr="00492BA2">
        <w:rPr>
          <w:rFonts w:ascii="Abadi" w:hAnsi="Abadi"/>
          <w:spacing w:val="-10"/>
          <w:sz w:val="21"/>
          <w:szCs w:val="21"/>
        </w:rPr>
        <w:t xml:space="preserve"> </w:t>
      </w:r>
      <w:r w:rsidR="00752F47" w:rsidRPr="00492BA2">
        <w:rPr>
          <w:rFonts w:ascii="Abadi" w:hAnsi="Abadi"/>
          <w:spacing w:val="-4"/>
          <w:sz w:val="21"/>
          <w:szCs w:val="21"/>
        </w:rPr>
        <w:t>la</w:t>
      </w:r>
      <w:r w:rsidR="00752F47" w:rsidRPr="00492BA2">
        <w:rPr>
          <w:rFonts w:ascii="Abadi" w:hAnsi="Abadi"/>
          <w:spacing w:val="-10"/>
          <w:sz w:val="21"/>
          <w:szCs w:val="21"/>
        </w:rPr>
        <w:t xml:space="preserve"> </w:t>
      </w:r>
      <w:r w:rsidR="00752F47" w:rsidRPr="00492BA2">
        <w:rPr>
          <w:rFonts w:ascii="Abadi" w:hAnsi="Abadi"/>
          <w:spacing w:val="-4"/>
          <w:sz w:val="21"/>
          <w:szCs w:val="21"/>
        </w:rPr>
        <w:t xml:space="preserve">Mujer, </w:t>
      </w:r>
      <w:r w:rsidR="00752F47" w:rsidRPr="00492BA2">
        <w:rPr>
          <w:rFonts w:ascii="Abadi" w:hAnsi="Abadi"/>
          <w:sz w:val="21"/>
          <w:szCs w:val="21"/>
        </w:rPr>
        <w:t>así</w:t>
      </w:r>
      <w:r w:rsidR="00752F47" w:rsidRPr="00492BA2">
        <w:rPr>
          <w:rFonts w:ascii="Abadi" w:hAnsi="Abadi"/>
          <w:spacing w:val="-11"/>
          <w:sz w:val="21"/>
          <w:szCs w:val="21"/>
        </w:rPr>
        <w:t xml:space="preserve"> </w:t>
      </w:r>
      <w:r w:rsidR="00752F47" w:rsidRPr="00492BA2">
        <w:rPr>
          <w:rFonts w:ascii="Abadi" w:hAnsi="Abadi"/>
          <w:sz w:val="21"/>
          <w:szCs w:val="21"/>
        </w:rPr>
        <w:t>como</w:t>
      </w:r>
      <w:r w:rsidR="00752F47" w:rsidRPr="00492BA2">
        <w:rPr>
          <w:rFonts w:ascii="Abadi" w:hAnsi="Abadi"/>
          <w:spacing w:val="-11"/>
          <w:sz w:val="21"/>
          <w:szCs w:val="21"/>
        </w:rPr>
        <w:t xml:space="preserve"> </w:t>
      </w:r>
      <w:r w:rsidR="00752F47" w:rsidRPr="00492BA2">
        <w:rPr>
          <w:rFonts w:ascii="Abadi" w:hAnsi="Abadi"/>
          <w:sz w:val="21"/>
          <w:szCs w:val="21"/>
        </w:rPr>
        <w:t>establecer</w:t>
      </w:r>
      <w:r w:rsidR="00752F47" w:rsidRPr="00492BA2">
        <w:rPr>
          <w:rFonts w:ascii="Abadi" w:hAnsi="Abadi"/>
          <w:spacing w:val="-12"/>
          <w:sz w:val="21"/>
          <w:szCs w:val="21"/>
        </w:rPr>
        <w:t xml:space="preserve"> </w:t>
      </w:r>
      <w:r w:rsidR="00752F47" w:rsidRPr="00492BA2">
        <w:rPr>
          <w:rFonts w:ascii="Abadi" w:hAnsi="Abadi"/>
          <w:sz w:val="21"/>
          <w:szCs w:val="21"/>
        </w:rPr>
        <w:t>un</w:t>
      </w:r>
      <w:r w:rsidR="00752F47" w:rsidRPr="00492BA2">
        <w:rPr>
          <w:rFonts w:ascii="Abadi" w:hAnsi="Abadi"/>
          <w:spacing w:val="-11"/>
          <w:sz w:val="21"/>
          <w:szCs w:val="21"/>
        </w:rPr>
        <w:t xml:space="preserve"> </w:t>
      </w:r>
      <w:r w:rsidR="00752F47" w:rsidRPr="00492BA2">
        <w:rPr>
          <w:rFonts w:ascii="Abadi" w:hAnsi="Abadi"/>
          <w:sz w:val="21"/>
          <w:szCs w:val="21"/>
        </w:rPr>
        <w:t>mecanismo</w:t>
      </w:r>
      <w:r w:rsidR="00752F47" w:rsidRPr="00492BA2">
        <w:rPr>
          <w:rFonts w:ascii="Abadi" w:hAnsi="Abadi"/>
          <w:spacing w:val="-11"/>
          <w:sz w:val="21"/>
          <w:szCs w:val="21"/>
        </w:rPr>
        <w:t xml:space="preserve"> </w:t>
      </w:r>
      <w:r w:rsidR="00752F47" w:rsidRPr="00492BA2">
        <w:rPr>
          <w:rFonts w:ascii="Abadi" w:hAnsi="Abadi"/>
          <w:sz w:val="21"/>
          <w:szCs w:val="21"/>
        </w:rPr>
        <w:t>para</w:t>
      </w:r>
      <w:r w:rsidR="00752F47" w:rsidRPr="00492BA2">
        <w:rPr>
          <w:rFonts w:ascii="Abadi" w:hAnsi="Abadi"/>
          <w:spacing w:val="-10"/>
          <w:sz w:val="21"/>
          <w:szCs w:val="21"/>
        </w:rPr>
        <w:t xml:space="preserve"> </w:t>
      </w:r>
      <w:r w:rsidR="00752F47" w:rsidRPr="00492BA2">
        <w:rPr>
          <w:rFonts w:ascii="Abadi" w:hAnsi="Abadi"/>
          <w:sz w:val="21"/>
          <w:szCs w:val="21"/>
        </w:rPr>
        <w:t>la</w:t>
      </w:r>
      <w:r w:rsidR="00752F47" w:rsidRPr="00492BA2">
        <w:rPr>
          <w:rFonts w:ascii="Abadi" w:hAnsi="Abadi"/>
          <w:spacing w:val="-11"/>
          <w:sz w:val="21"/>
          <w:szCs w:val="21"/>
        </w:rPr>
        <w:t xml:space="preserve"> </w:t>
      </w:r>
      <w:r w:rsidR="00752F47" w:rsidRPr="00492BA2">
        <w:rPr>
          <w:rFonts w:ascii="Abadi" w:hAnsi="Abadi"/>
          <w:sz w:val="21"/>
          <w:szCs w:val="21"/>
        </w:rPr>
        <w:t>designación</w:t>
      </w:r>
      <w:r w:rsidR="00752F47" w:rsidRPr="00492BA2">
        <w:rPr>
          <w:rFonts w:ascii="Abadi" w:hAnsi="Abadi"/>
          <w:spacing w:val="-11"/>
          <w:sz w:val="21"/>
          <w:szCs w:val="21"/>
        </w:rPr>
        <w:t xml:space="preserve"> </w:t>
      </w:r>
      <w:r w:rsidR="00752F47" w:rsidRPr="00492BA2">
        <w:rPr>
          <w:rFonts w:ascii="Abadi" w:hAnsi="Abadi"/>
          <w:sz w:val="21"/>
          <w:szCs w:val="21"/>
        </w:rPr>
        <w:t>de</w:t>
      </w:r>
      <w:r w:rsidR="00752F47" w:rsidRPr="00492BA2">
        <w:rPr>
          <w:rFonts w:ascii="Abadi" w:hAnsi="Abadi"/>
          <w:spacing w:val="-11"/>
          <w:sz w:val="21"/>
          <w:szCs w:val="21"/>
        </w:rPr>
        <w:t xml:space="preserve"> </w:t>
      </w:r>
      <w:r w:rsidR="00752F47" w:rsidRPr="00492BA2">
        <w:rPr>
          <w:rFonts w:ascii="Abadi" w:hAnsi="Abadi"/>
          <w:sz w:val="21"/>
          <w:szCs w:val="21"/>
        </w:rPr>
        <w:t>su</w:t>
      </w:r>
      <w:r w:rsidR="00752F47" w:rsidRPr="00492BA2">
        <w:rPr>
          <w:rFonts w:ascii="Abadi" w:hAnsi="Abadi"/>
          <w:spacing w:val="-11"/>
          <w:sz w:val="21"/>
          <w:szCs w:val="21"/>
        </w:rPr>
        <w:t xml:space="preserve"> </w:t>
      </w:r>
      <w:r w:rsidR="00752F47" w:rsidRPr="00492BA2">
        <w:rPr>
          <w:rFonts w:ascii="Abadi" w:hAnsi="Abadi"/>
          <w:sz w:val="21"/>
          <w:szCs w:val="21"/>
        </w:rPr>
        <w:t xml:space="preserve">titular, </w:t>
      </w:r>
      <w:r w:rsidR="00752F47" w:rsidRPr="00492BA2">
        <w:rPr>
          <w:rFonts w:ascii="Abadi" w:hAnsi="Abadi"/>
          <w:spacing w:val="-4"/>
          <w:sz w:val="21"/>
          <w:szCs w:val="21"/>
        </w:rPr>
        <w:t>por</w:t>
      </w:r>
      <w:r w:rsidR="00752F47" w:rsidRPr="00492BA2">
        <w:rPr>
          <w:rFonts w:ascii="Abadi" w:hAnsi="Abadi"/>
          <w:spacing w:val="-6"/>
          <w:sz w:val="21"/>
          <w:szCs w:val="21"/>
        </w:rPr>
        <w:t xml:space="preserve"> </w:t>
      </w:r>
      <w:r w:rsidR="00752F47" w:rsidRPr="00492BA2">
        <w:rPr>
          <w:rFonts w:ascii="Abadi" w:hAnsi="Abadi"/>
          <w:spacing w:val="-4"/>
          <w:sz w:val="21"/>
          <w:szCs w:val="21"/>
        </w:rPr>
        <w:t>lo</w:t>
      </w:r>
      <w:r w:rsidR="00752F47" w:rsidRPr="00492BA2">
        <w:rPr>
          <w:rFonts w:ascii="Abadi" w:hAnsi="Abadi"/>
          <w:spacing w:val="-5"/>
          <w:sz w:val="21"/>
          <w:szCs w:val="21"/>
        </w:rPr>
        <w:t xml:space="preserve"> </w:t>
      </w:r>
      <w:r w:rsidR="00752F47" w:rsidRPr="00492BA2">
        <w:rPr>
          <w:rFonts w:ascii="Abadi" w:hAnsi="Abadi"/>
          <w:spacing w:val="-4"/>
          <w:sz w:val="21"/>
          <w:szCs w:val="21"/>
        </w:rPr>
        <w:t>que</w:t>
      </w:r>
      <w:r w:rsidR="00752F47" w:rsidRPr="00492BA2">
        <w:rPr>
          <w:rFonts w:ascii="Abadi" w:hAnsi="Abadi"/>
          <w:spacing w:val="-6"/>
          <w:sz w:val="21"/>
          <w:szCs w:val="21"/>
        </w:rPr>
        <w:t xml:space="preserve"> </w:t>
      </w:r>
      <w:r w:rsidR="00752F47" w:rsidRPr="00492BA2">
        <w:rPr>
          <w:rFonts w:ascii="Abadi" w:hAnsi="Abadi"/>
          <w:spacing w:val="-4"/>
          <w:sz w:val="21"/>
          <w:szCs w:val="21"/>
        </w:rPr>
        <w:t>debería</w:t>
      </w:r>
      <w:r w:rsidR="00752F47" w:rsidRPr="00492BA2">
        <w:rPr>
          <w:rFonts w:ascii="Abadi" w:hAnsi="Abadi"/>
          <w:spacing w:val="-6"/>
          <w:sz w:val="21"/>
          <w:szCs w:val="21"/>
        </w:rPr>
        <w:t xml:space="preserve"> </w:t>
      </w:r>
      <w:r w:rsidR="00752F47" w:rsidRPr="00492BA2">
        <w:rPr>
          <w:rFonts w:ascii="Abadi" w:hAnsi="Abadi"/>
          <w:spacing w:val="-4"/>
          <w:sz w:val="21"/>
          <w:szCs w:val="21"/>
        </w:rPr>
        <w:t>ajustarse</w:t>
      </w:r>
      <w:r w:rsidR="00752F47" w:rsidRPr="00492BA2">
        <w:rPr>
          <w:rFonts w:ascii="Abadi" w:hAnsi="Abadi"/>
          <w:spacing w:val="-6"/>
          <w:sz w:val="21"/>
          <w:szCs w:val="21"/>
        </w:rPr>
        <w:t xml:space="preserve"> </w:t>
      </w:r>
      <w:r w:rsidR="00752F47" w:rsidRPr="00492BA2">
        <w:rPr>
          <w:rFonts w:ascii="Abadi" w:hAnsi="Abadi"/>
          <w:spacing w:val="-4"/>
          <w:sz w:val="21"/>
          <w:szCs w:val="21"/>
        </w:rPr>
        <w:t>la</w:t>
      </w:r>
      <w:r w:rsidR="00752F47" w:rsidRPr="00492BA2">
        <w:rPr>
          <w:rFonts w:ascii="Abadi" w:hAnsi="Abadi"/>
          <w:spacing w:val="-6"/>
          <w:sz w:val="21"/>
          <w:szCs w:val="21"/>
        </w:rPr>
        <w:t xml:space="preserve"> </w:t>
      </w:r>
      <w:r w:rsidR="00752F47" w:rsidRPr="00492BA2">
        <w:rPr>
          <w:rFonts w:ascii="Abadi" w:hAnsi="Abadi"/>
          <w:spacing w:val="-4"/>
          <w:sz w:val="21"/>
          <w:szCs w:val="21"/>
        </w:rPr>
        <w:t>estructura</w:t>
      </w:r>
      <w:r w:rsidR="00752F47" w:rsidRPr="00492BA2">
        <w:rPr>
          <w:rFonts w:ascii="Abadi" w:hAnsi="Abadi"/>
          <w:spacing w:val="-6"/>
          <w:sz w:val="21"/>
          <w:szCs w:val="21"/>
        </w:rPr>
        <w:t xml:space="preserve"> </w:t>
      </w:r>
      <w:r w:rsidR="00752F47" w:rsidRPr="00492BA2">
        <w:rPr>
          <w:rFonts w:ascii="Abadi" w:hAnsi="Abadi"/>
          <w:spacing w:val="-4"/>
          <w:sz w:val="21"/>
          <w:szCs w:val="21"/>
        </w:rPr>
        <w:t>actual</w:t>
      </w:r>
      <w:r w:rsidR="00752F47" w:rsidRPr="00492BA2">
        <w:rPr>
          <w:rFonts w:ascii="Abadi" w:hAnsi="Abadi"/>
          <w:spacing w:val="-6"/>
          <w:sz w:val="21"/>
          <w:szCs w:val="21"/>
        </w:rPr>
        <w:t xml:space="preserve"> </w:t>
      </w:r>
      <w:r w:rsidR="00752F47" w:rsidRPr="00492BA2">
        <w:rPr>
          <w:rFonts w:ascii="Abadi" w:hAnsi="Abadi"/>
          <w:spacing w:val="-4"/>
          <w:sz w:val="21"/>
          <w:szCs w:val="21"/>
        </w:rPr>
        <w:t>de</w:t>
      </w:r>
      <w:r w:rsidR="00752F47" w:rsidRPr="00492BA2">
        <w:rPr>
          <w:rFonts w:ascii="Abadi" w:hAnsi="Abadi"/>
          <w:spacing w:val="-6"/>
          <w:sz w:val="21"/>
          <w:szCs w:val="21"/>
        </w:rPr>
        <w:t xml:space="preserve"> </w:t>
      </w:r>
      <w:r w:rsidR="00752F47" w:rsidRPr="00492BA2">
        <w:rPr>
          <w:rFonts w:ascii="Abadi" w:hAnsi="Abadi"/>
          <w:spacing w:val="-4"/>
          <w:sz w:val="21"/>
          <w:szCs w:val="21"/>
        </w:rPr>
        <w:t>la</w:t>
      </w:r>
      <w:r w:rsidR="00752F47" w:rsidRPr="00492BA2">
        <w:rPr>
          <w:rFonts w:ascii="Abadi" w:hAnsi="Abadi"/>
          <w:spacing w:val="-6"/>
          <w:sz w:val="21"/>
          <w:szCs w:val="21"/>
        </w:rPr>
        <w:t xml:space="preserve"> </w:t>
      </w:r>
      <w:r w:rsidR="00752F47" w:rsidRPr="00492BA2">
        <w:rPr>
          <w:rFonts w:ascii="Abadi" w:hAnsi="Abadi"/>
          <w:spacing w:val="-4"/>
          <w:sz w:val="21"/>
          <w:szCs w:val="21"/>
        </w:rPr>
        <w:t>Fiscalía</w:t>
      </w:r>
      <w:r w:rsidR="00752F47" w:rsidRPr="00492BA2">
        <w:rPr>
          <w:rFonts w:ascii="Abadi" w:hAnsi="Abadi"/>
          <w:spacing w:val="-6"/>
          <w:sz w:val="21"/>
          <w:szCs w:val="21"/>
        </w:rPr>
        <w:t xml:space="preserve"> </w:t>
      </w:r>
      <w:r w:rsidR="00752F47" w:rsidRPr="00492BA2">
        <w:rPr>
          <w:rFonts w:ascii="Abadi" w:hAnsi="Abadi"/>
          <w:spacing w:val="-4"/>
          <w:sz w:val="21"/>
          <w:szCs w:val="21"/>
        </w:rPr>
        <w:t xml:space="preserve">General </w:t>
      </w:r>
      <w:r w:rsidR="00752F47" w:rsidRPr="00492BA2">
        <w:rPr>
          <w:rFonts w:ascii="Abadi" w:hAnsi="Abadi"/>
          <w:sz w:val="21"/>
          <w:szCs w:val="21"/>
        </w:rPr>
        <w:t>del Estado de Guanajuato.</w:t>
      </w:r>
    </w:p>
    <w:p w14:paraId="3EC850D2" w14:textId="7D53B6B0" w:rsidR="00752F47" w:rsidRPr="00492BA2" w:rsidRDefault="00492BA2" w:rsidP="00492BA2">
      <w:pPr>
        <w:widowControl w:val="0"/>
        <w:kinsoku w:val="0"/>
        <w:overflowPunct w:val="0"/>
        <w:autoSpaceDE w:val="0"/>
        <w:autoSpaceDN w:val="0"/>
        <w:adjustRightInd w:val="0"/>
        <w:spacing w:before="92"/>
        <w:ind w:left="102" w:right="116"/>
        <w:jc w:val="both"/>
        <w:rPr>
          <w:rFonts w:ascii="Abadi" w:hAnsi="Abadi"/>
          <w:sz w:val="21"/>
          <w:szCs w:val="21"/>
        </w:rPr>
      </w:pPr>
      <w:r>
        <w:rPr>
          <w:rFonts w:ascii="Abadi" w:hAnsi="Abadi"/>
          <w:b/>
          <w:bCs/>
          <w:spacing w:val="-6"/>
          <w:sz w:val="21"/>
          <w:szCs w:val="21"/>
        </w:rPr>
        <w:t xml:space="preserve">III. </w:t>
      </w:r>
      <w:r w:rsidR="00752F47" w:rsidRPr="00492BA2">
        <w:rPr>
          <w:rFonts w:ascii="Abadi" w:hAnsi="Abadi"/>
          <w:b/>
          <w:bCs/>
          <w:spacing w:val="-6"/>
          <w:sz w:val="21"/>
          <w:szCs w:val="21"/>
        </w:rPr>
        <w:t>Impacto</w:t>
      </w:r>
      <w:r w:rsidR="00752F47" w:rsidRPr="00492BA2">
        <w:rPr>
          <w:rFonts w:ascii="Abadi" w:hAnsi="Abadi"/>
          <w:b/>
          <w:bCs/>
          <w:spacing w:val="-9"/>
          <w:sz w:val="21"/>
          <w:szCs w:val="21"/>
        </w:rPr>
        <w:t xml:space="preserve"> </w:t>
      </w:r>
      <w:r w:rsidR="00752F47" w:rsidRPr="00492BA2">
        <w:rPr>
          <w:rFonts w:ascii="Abadi" w:hAnsi="Abadi"/>
          <w:b/>
          <w:bCs/>
          <w:spacing w:val="-6"/>
          <w:sz w:val="21"/>
          <w:szCs w:val="21"/>
        </w:rPr>
        <w:t>presupuestario:</w:t>
      </w:r>
      <w:r w:rsidR="00752F47" w:rsidRPr="00492BA2">
        <w:rPr>
          <w:rFonts w:ascii="Abadi" w:hAnsi="Abadi"/>
          <w:spacing w:val="-8"/>
          <w:sz w:val="21"/>
          <w:szCs w:val="21"/>
        </w:rPr>
        <w:t xml:space="preserve"> </w:t>
      </w:r>
      <w:r w:rsidR="00752F47" w:rsidRPr="00492BA2">
        <w:rPr>
          <w:rFonts w:ascii="Abadi" w:hAnsi="Abadi"/>
          <w:spacing w:val="-6"/>
          <w:sz w:val="21"/>
          <w:szCs w:val="21"/>
        </w:rPr>
        <w:t>Se</w:t>
      </w:r>
      <w:r w:rsidR="00752F47" w:rsidRPr="00492BA2">
        <w:rPr>
          <w:rFonts w:ascii="Abadi" w:hAnsi="Abadi"/>
          <w:spacing w:val="-8"/>
          <w:sz w:val="21"/>
          <w:szCs w:val="21"/>
        </w:rPr>
        <w:t xml:space="preserve"> </w:t>
      </w:r>
      <w:r w:rsidR="00752F47" w:rsidRPr="00492BA2">
        <w:rPr>
          <w:rFonts w:ascii="Abadi" w:hAnsi="Abadi"/>
          <w:spacing w:val="-6"/>
          <w:sz w:val="21"/>
          <w:szCs w:val="21"/>
        </w:rPr>
        <w:t>requerirá</w:t>
      </w:r>
      <w:r w:rsidR="00752F47" w:rsidRPr="00492BA2">
        <w:rPr>
          <w:rFonts w:ascii="Abadi" w:hAnsi="Abadi"/>
          <w:spacing w:val="-9"/>
          <w:sz w:val="21"/>
          <w:szCs w:val="21"/>
        </w:rPr>
        <w:t xml:space="preserve"> </w:t>
      </w:r>
      <w:r w:rsidR="00752F47" w:rsidRPr="00492BA2">
        <w:rPr>
          <w:rFonts w:ascii="Abadi" w:hAnsi="Abadi"/>
          <w:spacing w:val="-6"/>
          <w:sz w:val="21"/>
          <w:szCs w:val="21"/>
        </w:rPr>
        <w:t>una</w:t>
      </w:r>
      <w:r w:rsidR="00752F47" w:rsidRPr="00492BA2">
        <w:rPr>
          <w:rFonts w:ascii="Abadi" w:hAnsi="Abadi"/>
          <w:spacing w:val="-8"/>
          <w:sz w:val="21"/>
          <w:szCs w:val="21"/>
        </w:rPr>
        <w:t xml:space="preserve"> </w:t>
      </w:r>
      <w:r w:rsidR="00752F47" w:rsidRPr="00492BA2">
        <w:rPr>
          <w:rFonts w:ascii="Abadi" w:hAnsi="Abadi"/>
          <w:spacing w:val="-6"/>
          <w:sz w:val="21"/>
          <w:szCs w:val="21"/>
        </w:rPr>
        <w:t>asignación</w:t>
      </w:r>
      <w:r w:rsidR="00752F47" w:rsidRPr="00492BA2">
        <w:rPr>
          <w:rFonts w:ascii="Abadi" w:hAnsi="Abadi"/>
          <w:spacing w:val="-8"/>
          <w:sz w:val="21"/>
          <w:szCs w:val="21"/>
        </w:rPr>
        <w:t xml:space="preserve"> </w:t>
      </w:r>
      <w:r w:rsidR="00752F47" w:rsidRPr="00492BA2">
        <w:rPr>
          <w:rFonts w:ascii="Abadi" w:hAnsi="Abadi"/>
          <w:spacing w:val="-6"/>
          <w:sz w:val="21"/>
          <w:szCs w:val="21"/>
        </w:rPr>
        <w:t>presupuestal</w:t>
      </w:r>
      <w:r w:rsidR="00752F47" w:rsidRPr="00492BA2">
        <w:rPr>
          <w:rFonts w:ascii="Abadi" w:hAnsi="Abadi"/>
          <w:spacing w:val="-9"/>
          <w:sz w:val="21"/>
          <w:szCs w:val="21"/>
        </w:rPr>
        <w:t xml:space="preserve"> </w:t>
      </w:r>
      <w:r w:rsidR="00752F47" w:rsidRPr="00492BA2">
        <w:rPr>
          <w:rFonts w:ascii="Abadi" w:hAnsi="Abadi"/>
          <w:spacing w:val="-6"/>
          <w:sz w:val="21"/>
          <w:szCs w:val="21"/>
        </w:rPr>
        <w:t xml:space="preserve">que </w:t>
      </w:r>
      <w:r w:rsidR="00752F47" w:rsidRPr="00492BA2">
        <w:rPr>
          <w:rFonts w:ascii="Abadi" w:hAnsi="Abadi"/>
          <w:sz w:val="21"/>
          <w:szCs w:val="21"/>
        </w:rPr>
        <w:t>deberá incorporarse a partir de la Ley del presupuesto general de egresos</w:t>
      </w:r>
      <w:r w:rsidR="00752F47" w:rsidRPr="00492BA2">
        <w:rPr>
          <w:rFonts w:ascii="Abadi" w:hAnsi="Abadi"/>
          <w:spacing w:val="-13"/>
          <w:sz w:val="21"/>
          <w:szCs w:val="21"/>
        </w:rPr>
        <w:t xml:space="preserve"> </w:t>
      </w:r>
      <w:r w:rsidR="00752F47" w:rsidRPr="00492BA2">
        <w:rPr>
          <w:rFonts w:ascii="Abadi" w:hAnsi="Abadi"/>
          <w:sz w:val="21"/>
          <w:szCs w:val="21"/>
        </w:rPr>
        <w:t>del</w:t>
      </w:r>
      <w:r w:rsidR="00752F47" w:rsidRPr="00492BA2">
        <w:rPr>
          <w:rFonts w:ascii="Abadi" w:hAnsi="Abadi"/>
          <w:spacing w:val="-14"/>
          <w:sz w:val="21"/>
          <w:szCs w:val="21"/>
        </w:rPr>
        <w:t xml:space="preserve"> </w:t>
      </w:r>
      <w:r w:rsidR="00752F47" w:rsidRPr="00492BA2">
        <w:rPr>
          <w:rFonts w:ascii="Abadi" w:hAnsi="Abadi"/>
          <w:sz w:val="21"/>
          <w:szCs w:val="21"/>
        </w:rPr>
        <w:t>Estado</w:t>
      </w:r>
      <w:r w:rsidR="00752F47" w:rsidRPr="00492BA2">
        <w:rPr>
          <w:rFonts w:ascii="Abadi" w:hAnsi="Abadi"/>
          <w:spacing w:val="-13"/>
          <w:sz w:val="21"/>
          <w:szCs w:val="21"/>
        </w:rPr>
        <w:t xml:space="preserve"> </w:t>
      </w:r>
      <w:r w:rsidR="00752F47" w:rsidRPr="00492BA2">
        <w:rPr>
          <w:rFonts w:ascii="Abadi" w:hAnsi="Abadi"/>
          <w:sz w:val="21"/>
          <w:szCs w:val="21"/>
        </w:rPr>
        <w:t>de</w:t>
      </w:r>
      <w:r w:rsidR="00752F47" w:rsidRPr="00492BA2">
        <w:rPr>
          <w:rFonts w:ascii="Abadi" w:hAnsi="Abadi"/>
          <w:spacing w:val="-13"/>
          <w:sz w:val="21"/>
          <w:szCs w:val="21"/>
        </w:rPr>
        <w:t xml:space="preserve"> </w:t>
      </w:r>
      <w:r w:rsidR="00752F47" w:rsidRPr="00492BA2">
        <w:rPr>
          <w:rFonts w:ascii="Abadi" w:hAnsi="Abadi"/>
          <w:sz w:val="21"/>
          <w:szCs w:val="21"/>
        </w:rPr>
        <w:t>Guanajuato</w:t>
      </w:r>
      <w:r w:rsidR="00752F47" w:rsidRPr="00492BA2">
        <w:rPr>
          <w:rFonts w:ascii="Abadi" w:hAnsi="Abadi"/>
          <w:spacing w:val="-13"/>
          <w:sz w:val="21"/>
          <w:szCs w:val="21"/>
        </w:rPr>
        <w:t xml:space="preserve"> </w:t>
      </w:r>
      <w:r w:rsidR="00752F47" w:rsidRPr="00492BA2">
        <w:rPr>
          <w:rFonts w:ascii="Abadi" w:hAnsi="Abadi"/>
          <w:sz w:val="21"/>
          <w:szCs w:val="21"/>
        </w:rPr>
        <w:t>para</w:t>
      </w:r>
      <w:r w:rsidR="00752F47" w:rsidRPr="00492BA2">
        <w:rPr>
          <w:rFonts w:ascii="Abadi" w:hAnsi="Abadi"/>
          <w:spacing w:val="-14"/>
          <w:sz w:val="21"/>
          <w:szCs w:val="21"/>
        </w:rPr>
        <w:t xml:space="preserve"> </w:t>
      </w:r>
      <w:r w:rsidR="00752F47" w:rsidRPr="00492BA2">
        <w:rPr>
          <w:rFonts w:ascii="Abadi" w:hAnsi="Abadi"/>
          <w:sz w:val="21"/>
          <w:szCs w:val="21"/>
        </w:rPr>
        <w:t>el</w:t>
      </w:r>
      <w:r w:rsidR="00752F47" w:rsidRPr="00492BA2">
        <w:rPr>
          <w:rFonts w:ascii="Abadi" w:hAnsi="Abadi"/>
          <w:spacing w:val="-14"/>
          <w:sz w:val="21"/>
          <w:szCs w:val="21"/>
        </w:rPr>
        <w:t xml:space="preserve"> </w:t>
      </w:r>
      <w:r w:rsidR="00752F47" w:rsidRPr="00492BA2">
        <w:rPr>
          <w:rFonts w:ascii="Abadi" w:hAnsi="Abadi"/>
          <w:sz w:val="21"/>
          <w:szCs w:val="21"/>
        </w:rPr>
        <w:t>ejercicio</w:t>
      </w:r>
      <w:r w:rsidR="00752F47" w:rsidRPr="00492BA2">
        <w:rPr>
          <w:rFonts w:ascii="Abadi" w:hAnsi="Abadi"/>
          <w:spacing w:val="-14"/>
          <w:sz w:val="21"/>
          <w:szCs w:val="21"/>
        </w:rPr>
        <w:t xml:space="preserve"> </w:t>
      </w:r>
      <w:r w:rsidR="00752F47" w:rsidRPr="00492BA2">
        <w:rPr>
          <w:rFonts w:ascii="Abadi" w:hAnsi="Abadi"/>
          <w:sz w:val="21"/>
          <w:szCs w:val="21"/>
        </w:rPr>
        <w:t>fiscal</w:t>
      </w:r>
      <w:r w:rsidR="00752F47" w:rsidRPr="00492BA2">
        <w:rPr>
          <w:rFonts w:ascii="Abadi" w:hAnsi="Abadi"/>
          <w:spacing w:val="-13"/>
          <w:sz w:val="21"/>
          <w:szCs w:val="21"/>
        </w:rPr>
        <w:t xml:space="preserve"> </w:t>
      </w:r>
      <w:r w:rsidR="00752F47" w:rsidRPr="00492BA2">
        <w:rPr>
          <w:rFonts w:ascii="Abadi" w:hAnsi="Abadi"/>
          <w:sz w:val="21"/>
          <w:szCs w:val="21"/>
        </w:rPr>
        <w:t>de</w:t>
      </w:r>
      <w:r w:rsidR="00752F47" w:rsidRPr="00492BA2">
        <w:rPr>
          <w:rFonts w:ascii="Abadi" w:hAnsi="Abadi"/>
          <w:spacing w:val="-14"/>
          <w:sz w:val="21"/>
          <w:szCs w:val="21"/>
        </w:rPr>
        <w:t xml:space="preserve"> </w:t>
      </w:r>
      <w:r w:rsidR="00752F47" w:rsidRPr="00492BA2">
        <w:rPr>
          <w:rFonts w:ascii="Abadi" w:hAnsi="Abadi"/>
          <w:sz w:val="21"/>
          <w:szCs w:val="21"/>
        </w:rPr>
        <w:t>2024.</w:t>
      </w:r>
    </w:p>
    <w:p w14:paraId="25D14E46" w14:textId="77777777" w:rsidR="00752F47" w:rsidRPr="00C0297F" w:rsidRDefault="00752F47" w:rsidP="00492BA2">
      <w:pPr>
        <w:pStyle w:val="ListParagraph"/>
        <w:kinsoku w:val="0"/>
        <w:overflowPunct w:val="0"/>
        <w:spacing w:before="92"/>
        <w:ind w:left="102" w:right="116"/>
        <w:rPr>
          <w:rFonts w:ascii="Abadi" w:hAnsi="Abadi"/>
          <w:sz w:val="21"/>
          <w:szCs w:val="21"/>
        </w:rPr>
      </w:pPr>
    </w:p>
    <w:p w14:paraId="69B49FEE" w14:textId="1258DDE9" w:rsidR="00752F47" w:rsidRPr="00492BA2" w:rsidRDefault="00492BA2" w:rsidP="00492BA2">
      <w:pPr>
        <w:widowControl w:val="0"/>
        <w:kinsoku w:val="0"/>
        <w:overflowPunct w:val="0"/>
        <w:autoSpaceDE w:val="0"/>
        <w:autoSpaceDN w:val="0"/>
        <w:adjustRightInd w:val="0"/>
        <w:ind w:left="102" w:right="117"/>
        <w:jc w:val="both"/>
        <w:rPr>
          <w:rFonts w:ascii="Abadi" w:hAnsi="Abadi"/>
          <w:sz w:val="21"/>
          <w:szCs w:val="21"/>
        </w:rPr>
      </w:pPr>
      <w:r>
        <w:rPr>
          <w:rFonts w:ascii="Abadi" w:hAnsi="Abadi"/>
          <w:b/>
          <w:bCs/>
          <w:spacing w:val="-2"/>
          <w:sz w:val="21"/>
          <w:szCs w:val="21"/>
        </w:rPr>
        <w:t xml:space="preserve">IV. </w:t>
      </w:r>
      <w:r w:rsidR="00752F47" w:rsidRPr="00492BA2">
        <w:rPr>
          <w:rFonts w:ascii="Abadi" w:hAnsi="Abadi"/>
          <w:b/>
          <w:bCs/>
          <w:spacing w:val="-2"/>
          <w:sz w:val="21"/>
          <w:szCs w:val="21"/>
        </w:rPr>
        <w:t>Impacto</w:t>
      </w:r>
      <w:r w:rsidR="00752F47" w:rsidRPr="00492BA2">
        <w:rPr>
          <w:rFonts w:ascii="Abadi" w:hAnsi="Abadi"/>
          <w:b/>
          <w:bCs/>
          <w:spacing w:val="-11"/>
          <w:sz w:val="21"/>
          <w:szCs w:val="21"/>
        </w:rPr>
        <w:t xml:space="preserve"> </w:t>
      </w:r>
      <w:r w:rsidR="00752F47" w:rsidRPr="00492BA2">
        <w:rPr>
          <w:rFonts w:ascii="Abadi" w:hAnsi="Abadi"/>
          <w:b/>
          <w:bCs/>
          <w:spacing w:val="-2"/>
          <w:sz w:val="21"/>
          <w:szCs w:val="21"/>
        </w:rPr>
        <w:t>social:</w:t>
      </w:r>
      <w:r w:rsidR="00752F47" w:rsidRPr="00492BA2">
        <w:rPr>
          <w:rFonts w:ascii="Abadi" w:hAnsi="Abadi"/>
          <w:spacing w:val="-8"/>
          <w:sz w:val="21"/>
          <w:szCs w:val="21"/>
        </w:rPr>
        <w:t xml:space="preserve"> </w:t>
      </w:r>
      <w:r w:rsidR="00752F47" w:rsidRPr="00492BA2">
        <w:rPr>
          <w:rFonts w:ascii="Abadi" w:hAnsi="Abadi"/>
          <w:spacing w:val="-2"/>
          <w:sz w:val="21"/>
          <w:szCs w:val="21"/>
        </w:rPr>
        <w:t>La</w:t>
      </w:r>
      <w:r w:rsidR="00752F47" w:rsidRPr="00492BA2">
        <w:rPr>
          <w:rFonts w:ascii="Abadi" w:hAnsi="Abadi"/>
          <w:spacing w:val="-10"/>
          <w:sz w:val="21"/>
          <w:szCs w:val="21"/>
        </w:rPr>
        <w:t xml:space="preserve"> </w:t>
      </w:r>
      <w:r w:rsidR="00752F47" w:rsidRPr="00492BA2">
        <w:rPr>
          <w:rFonts w:ascii="Abadi" w:hAnsi="Abadi"/>
          <w:spacing w:val="-2"/>
          <w:sz w:val="21"/>
          <w:szCs w:val="21"/>
        </w:rPr>
        <w:t>presente</w:t>
      </w:r>
      <w:r w:rsidR="00752F47" w:rsidRPr="00492BA2">
        <w:rPr>
          <w:rFonts w:ascii="Abadi" w:hAnsi="Abadi"/>
          <w:spacing w:val="-10"/>
          <w:sz w:val="21"/>
          <w:szCs w:val="21"/>
        </w:rPr>
        <w:t xml:space="preserve"> </w:t>
      </w:r>
      <w:r w:rsidR="00752F47" w:rsidRPr="00492BA2">
        <w:rPr>
          <w:rFonts w:ascii="Abadi" w:hAnsi="Abadi"/>
          <w:spacing w:val="-2"/>
          <w:sz w:val="21"/>
          <w:szCs w:val="21"/>
        </w:rPr>
        <w:t>iniciativa</w:t>
      </w:r>
      <w:r w:rsidR="00752F47" w:rsidRPr="00492BA2">
        <w:rPr>
          <w:rFonts w:ascii="Abadi" w:hAnsi="Abadi"/>
          <w:spacing w:val="-10"/>
          <w:sz w:val="21"/>
          <w:szCs w:val="21"/>
        </w:rPr>
        <w:t xml:space="preserve"> </w:t>
      </w:r>
      <w:r w:rsidR="00752F47" w:rsidRPr="00492BA2">
        <w:rPr>
          <w:rFonts w:ascii="Abadi" w:hAnsi="Abadi"/>
          <w:spacing w:val="-2"/>
          <w:sz w:val="21"/>
          <w:szCs w:val="21"/>
        </w:rPr>
        <w:t>aportaría</w:t>
      </w:r>
      <w:r w:rsidR="00752F47" w:rsidRPr="00492BA2">
        <w:rPr>
          <w:rFonts w:ascii="Abadi" w:hAnsi="Abadi"/>
          <w:spacing w:val="-10"/>
          <w:sz w:val="21"/>
          <w:szCs w:val="21"/>
        </w:rPr>
        <w:t xml:space="preserve"> </w:t>
      </w:r>
      <w:r w:rsidR="00752F47" w:rsidRPr="00492BA2">
        <w:rPr>
          <w:rFonts w:ascii="Abadi" w:hAnsi="Abadi"/>
          <w:spacing w:val="-2"/>
          <w:sz w:val="21"/>
          <w:szCs w:val="21"/>
        </w:rPr>
        <w:t>a</w:t>
      </w:r>
      <w:r w:rsidR="00752F47" w:rsidRPr="00492BA2">
        <w:rPr>
          <w:rFonts w:ascii="Abadi" w:hAnsi="Abadi"/>
          <w:spacing w:val="-9"/>
          <w:sz w:val="21"/>
          <w:szCs w:val="21"/>
        </w:rPr>
        <w:t xml:space="preserve"> </w:t>
      </w:r>
      <w:r w:rsidR="00752F47" w:rsidRPr="00492BA2">
        <w:rPr>
          <w:rFonts w:ascii="Abadi" w:hAnsi="Abadi"/>
          <w:spacing w:val="-2"/>
          <w:sz w:val="21"/>
          <w:szCs w:val="21"/>
        </w:rPr>
        <w:t>garantizar</w:t>
      </w:r>
      <w:r w:rsidR="00752F47" w:rsidRPr="00492BA2">
        <w:rPr>
          <w:rFonts w:ascii="Abadi" w:hAnsi="Abadi"/>
          <w:spacing w:val="-11"/>
          <w:sz w:val="21"/>
          <w:szCs w:val="21"/>
        </w:rPr>
        <w:t xml:space="preserve"> </w:t>
      </w:r>
      <w:r w:rsidR="00752F47" w:rsidRPr="00492BA2">
        <w:rPr>
          <w:rFonts w:ascii="Abadi" w:hAnsi="Abadi"/>
          <w:spacing w:val="-2"/>
          <w:sz w:val="21"/>
          <w:szCs w:val="21"/>
        </w:rPr>
        <w:t>una</w:t>
      </w:r>
      <w:r w:rsidR="00752F47" w:rsidRPr="00492BA2">
        <w:rPr>
          <w:rFonts w:ascii="Abadi" w:hAnsi="Abadi"/>
          <w:spacing w:val="-10"/>
          <w:sz w:val="21"/>
          <w:szCs w:val="21"/>
        </w:rPr>
        <w:t xml:space="preserve"> </w:t>
      </w:r>
      <w:r w:rsidR="00752F47" w:rsidRPr="00492BA2">
        <w:rPr>
          <w:rFonts w:ascii="Abadi" w:hAnsi="Abadi"/>
          <w:spacing w:val="-2"/>
          <w:sz w:val="21"/>
          <w:szCs w:val="21"/>
        </w:rPr>
        <w:t xml:space="preserve">vida </w:t>
      </w:r>
      <w:r w:rsidR="00752F47" w:rsidRPr="00492BA2">
        <w:rPr>
          <w:rFonts w:ascii="Abadi" w:hAnsi="Abadi"/>
          <w:spacing w:val="-4"/>
          <w:sz w:val="21"/>
          <w:szCs w:val="21"/>
        </w:rPr>
        <w:t xml:space="preserve">libre de violencia para las mujeres de Guanajuato, además, permitiría </w:t>
      </w:r>
      <w:r w:rsidR="00752F47" w:rsidRPr="00492BA2">
        <w:rPr>
          <w:rFonts w:ascii="Abadi" w:hAnsi="Abadi"/>
          <w:sz w:val="21"/>
          <w:szCs w:val="21"/>
        </w:rPr>
        <w:t>reducir la impunidad que existe ante delitos cometidos contra las mujeres por razón de género y hacer frente a la crisis de violencia contra</w:t>
      </w:r>
      <w:r w:rsidR="00752F47" w:rsidRPr="00492BA2">
        <w:rPr>
          <w:rFonts w:ascii="Abadi" w:hAnsi="Abadi"/>
          <w:spacing w:val="-5"/>
          <w:sz w:val="21"/>
          <w:szCs w:val="21"/>
        </w:rPr>
        <w:t xml:space="preserve"> </w:t>
      </w:r>
      <w:r w:rsidR="00752F47" w:rsidRPr="00492BA2">
        <w:rPr>
          <w:rFonts w:ascii="Abadi" w:hAnsi="Abadi"/>
          <w:sz w:val="21"/>
          <w:szCs w:val="21"/>
        </w:rPr>
        <w:t>las</w:t>
      </w:r>
      <w:r w:rsidR="00752F47" w:rsidRPr="00492BA2">
        <w:rPr>
          <w:rFonts w:ascii="Abadi" w:hAnsi="Abadi"/>
          <w:spacing w:val="-4"/>
          <w:sz w:val="21"/>
          <w:szCs w:val="21"/>
        </w:rPr>
        <w:t xml:space="preserve"> </w:t>
      </w:r>
      <w:r w:rsidR="00752F47" w:rsidRPr="00492BA2">
        <w:rPr>
          <w:rFonts w:ascii="Abadi" w:hAnsi="Abadi"/>
          <w:sz w:val="21"/>
          <w:szCs w:val="21"/>
        </w:rPr>
        <w:t>mujeres</w:t>
      </w:r>
      <w:r w:rsidR="00752F47" w:rsidRPr="00492BA2">
        <w:rPr>
          <w:rFonts w:ascii="Abadi" w:hAnsi="Abadi"/>
          <w:spacing w:val="-4"/>
          <w:sz w:val="21"/>
          <w:szCs w:val="21"/>
        </w:rPr>
        <w:t xml:space="preserve"> </w:t>
      </w:r>
      <w:r w:rsidR="00752F47" w:rsidRPr="00492BA2">
        <w:rPr>
          <w:rFonts w:ascii="Abadi" w:hAnsi="Abadi"/>
          <w:sz w:val="21"/>
          <w:szCs w:val="21"/>
        </w:rPr>
        <w:t>que</w:t>
      </w:r>
      <w:r w:rsidR="00752F47" w:rsidRPr="00492BA2">
        <w:rPr>
          <w:rFonts w:ascii="Abadi" w:hAnsi="Abadi"/>
          <w:spacing w:val="-5"/>
          <w:sz w:val="21"/>
          <w:szCs w:val="21"/>
        </w:rPr>
        <w:t xml:space="preserve"> </w:t>
      </w:r>
      <w:r w:rsidR="00752F47" w:rsidRPr="00492BA2">
        <w:rPr>
          <w:rFonts w:ascii="Abadi" w:hAnsi="Abadi"/>
          <w:sz w:val="21"/>
          <w:szCs w:val="21"/>
        </w:rPr>
        <w:t>se</w:t>
      </w:r>
      <w:r w:rsidR="00752F47" w:rsidRPr="00492BA2">
        <w:rPr>
          <w:rFonts w:ascii="Abadi" w:hAnsi="Abadi"/>
          <w:spacing w:val="-5"/>
          <w:sz w:val="21"/>
          <w:szCs w:val="21"/>
        </w:rPr>
        <w:t xml:space="preserve"> </w:t>
      </w:r>
      <w:r w:rsidR="00752F47" w:rsidRPr="00492BA2">
        <w:rPr>
          <w:rFonts w:ascii="Abadi" w:hAnsi="Abadi"/>
          <w:sz w:val="21"/>
          <w:szCs w:val="21"/>
        </w:rPr>
        <w:t>padece</w:t>
      </w:r>
      <w:r w:rsidR="00752F47" w:rsidRPr="00492BA2">
        <w:rPr>
          <w:rFonts w:ascii="Abadi" w:hAnsi="Abadi"/>
          <w:spacing w:val="-5"/>
          <w:sz w:val="21"/>
          <w:szCs w:val="21"/>
        </w:rPr>
        <w:t xml:space="preserve"> </w:t>
      </w:r>
      <w:r w:rsidR="00752F47" w:rsidRPr="00492BA2">
        <w:rPr>
          <w:rFonts w:ascii="Abadi" w:hAnsi="Abadi"/>
          <w:sz w:val="21"/>
          <w:szCs w:val="21"/>
        </w:rPr>
        <w:t>en</w:t>
      </w:r>
      <w:r w:rsidR="00752F47" w:rsidRPr="00492BA2">
        <w:rPr>
          <w:rFonts w:ascii="Abadi" w:hAnsi="Abadi"/>
          <w:spacing w:val="-5"/>
          <w:sz w:val="21"/>
          <w:szCs w:val="21"/>
        </w:rPr>
        <w:t xml:space="preserve"> </w:t>
      </w:r>
      <w:r w:rsidR="00752F47" w:rsidRPr="00492BA2">
        <w:rPr>
          <w:rFonts w:ascii="Abadi" w:hAnsi="Abadi"/>
          <w:sz w:val="21"/>
          <w:szCs w:val="21"/>
        </w:rPr>
        <w:t>el</w:t>
      </w:r>
      <w:r w:rsidR="00752F47" w:rsidRPr="00492BA2">
        <w:rPr>
          <w:rFonts w:ascii="Abadi" w:hAnsi="Abadi"/>
          <w:spacing w:val="-4"/>
          <w:sz w:val="21"/>
          <w:szCs w:val="21"/>
        </w:rPr>
        <w:t xml:space="preserve"> </w:t>
      </w:r>
      <w:r w:rsidR="00752F47" w:rsidRPr="00492BA2">
        <w:rPr>
          <w:rFonts w:ascii="Abadi" w:hAnsi="Abadi"/>
          <w:sz w:val="21"/>
          <w:szCs w:val="21"/>
        </w:rPr>
        <w:t>estado.</w:t>
      </w:r>
    </w:p>
    <w:p w14:paraId="516858C2" w14:textId="77777777" w:rsidR="00752F47" w:rsidRPr="00492BA2" w:rsidRDefault="00752F47" w:rsidP="00492BA2">
      <w:pPr>
        <w:pStyle w:val="BodyText"/>
        <w:kinsoku w:val="0"/>
        <w:overflowPunct w:val="0"/>
        <w:spacing w:before="230"/>
        <w:ind w:left="102" w:right="116"/>
        <w:rPr>
          <w:rFonts w:ascii="Abadi" w:hAnsi="Abadi"/>
          <w:b w:val="0"/>
          <w:bCs w:val="0"/>
          <w:spacing w:val="-2"/>
          <w:sz w:val="21"/>
          <w:szCs w:val="21"/>
        </w:rPr>
      </w:pPr>
      <w:r w:rsidRPr="00492BA2">
        <w:rPr>
          <w:rFonts w:ascii="Abadi" w:hAnsi="Abadi"/>
          <w:b w:val="0"/>
          <w:bCs w:val="0"/>
          <w:spacing w:val="-2"/>
          <w:sz w:val="21"/>
          <w:szCs w:val="21"/>
        </w:rPr>
        <w:t>Por</w:t>
      </w:r>
      <w:r w:rsidRPr="00492BA2">
        <w:rPr>
          <w:rFonts w:ascii="Abadi" w:hAnsi="Abadi"/>
          <w:b w:val="0"/>
          <w:bCs w:val="0"/>
          <w:spacing w:val="-13"/>
          <w:sz w:val="21"/>
          <w:szCs w:val="21"/>
        </w:rPr>
        <w:t xml:space="preserve"> </w:t>
      </w:r>
      <w:r w:rsidRPr="00492BA2">
        <w:rPr>
          <w:rFonts w:ascii="Abadi" w:hAnsi="Abadi"/>
          <w:b w:val="0"/>
          <w:bCs w:val="0"/>
          <w:spacing w:val="-2"/>
          <w:sz w:val="21"/>
          <w:szCs w:val="21"/>
        </w:rPr>
        <w:t>lo</w:t>
      </w:r>
      <w:r w:rsidRPr="00492BA2">
        <w:rPr>
          <w:rFonts w:ascii="Abadi" w:hAnsi="Abadi"/>
          <w:b w:val="0"/>
          <w:bCs w:val="0"/>
          <w:spacing w:val="-12"/>
          <w:sz w:val="21"/>
          <w:szCs w:val="21"/>
        </w:rPr>
        <w:t xml:space="preserve"> </w:t>
      </w:r>
      <w:r w:rsidRPr="00492BA2">
        <w:rPr>
          <w:rFonts w:ascii="Abadi" w:hAnsi="Abadi"/>
          <w:b w:val="0"/>
          <w:bCs w:val="0"/>
          <w:spacing w:val="-2"/>
          <w:sz w:val="21"/>
          <w:szCs w:val="21"/>
        </w:rPr>
        <w:t>anteriormente</w:t>
      </w:r>
      <w:r w:rsidRPr="00492BA2">
        <w:rPr>
          <w:rFonts w:ascii="Abadi" w:hAnsi="Abadi"/>
          <w:b w:val="0"/>
          <w:bCs w:val="0"/>
          <w:spacing w:val="-12"/>
          <w:sz w:val="21"/>
          <w:szCs w:val="21"/>
        </w:rPr>
        <w:t xml:space="preserve"> </w:t>
      </w:r>
      <w:r w:rsidRPr="00492BA2">
        <w:rPr>
          <w:rFonts w:ascii="Abadi" w:hAnsi="Abadi"/>
          <w:b w:val="0"/>
          <w:bCs w:val="0"/>
          <w:spacing w:val="-2"/>
          <w:sz w:val="21"/>
          <w:szCs w:val="21"/>
        </w:rPr>
        <w:t>expuesto,</w:t>
      </w:r>
      <w:r w:rsidRPr="00492BA2">
        <w:rPr>
          <w:rFonts w:ascii="Abadi" w:hAnsi="Abadi"/>
          <w:b w:val="0"/>
          <w:bCs w:val="0"/>
          <w:spacing w:val="-13"/>
          <w:sz w:val="21"/>
          <w:szCs w:val="21"/>
        </w:rPr>
        <w:t xml:space="preserve"> </w:t>
      </w:r>
      <w:r w:rsidRPr="00492BA2">
        <w:rPr>
          <w:rFonts w:ascii="Abadi" w:hAnsi="Abadi"/>
          <w:b w:val="0"/>
          <w:bCs w:val="0"/>
          <w:spacing w:val="-2"/>
          <w:sz w:val="21"/>
          <w:szCs w:val="21"/>
        </w:rPr>
        <w:t>fundado</w:t>
      </w:r>
      <w:r w:rsidRPr="00492BA2">
        <w:rPr>
          <w:rFonts w:ascii="Abadi" w:hAnsi="Abadi"/>
          <w:b w:val="0"/>
          <w:bCs w:val="0"/>
          <w:spacing w:val="-12"/>
          <w:sz w:val="21"/>
          <w:szCs w:val="21"/>
        </w:rPr>
        <w:t xml:space="preserve"> </w:t>
      </w:r>
      <w:r w:rsidRPr="00492BA2">
        <w:rPr>
          <w:rFonts w:ascii="Abadi" w:hAnsi="Abadi"/>
          <w:b w:val="0"/>
          <w:bCs w:val="0"/>
          <w:spacing w:val="-2"/>
          <w:sz w:val="21"/>
          <w:szCs w:val="21"/>
        </w:rPr>
        <w:t>y</w:t>
      </w:r>
      <w:r w:rsidRPr="00492BA2">
        <w:rPr>
          <w:rFonts w:ascii="Abadi" w:hAnsi="Abadi"/>
          <w:b w:val="0"/>
          <w:bCs w:val="0"/>
          <w:spacing w:val="-12"/>
          <w:sz w:val="21"/>
          <w:szCs w:val="21"/>
        </w:rPr>
        <w:t xml:space="preserve"> </w:t>
      </w:r>
      <w:r w:rsidRPr="00492BA2">
        <w:rPr>
          <w:rFonts w:ascii="Abadi" w:hAnsi="Abadi"/>
          <w:b w:val="0"/>
          <w:bCs w:val="0"/>
          <w:spacing w:val="-2"/>
          <w:sz w:val="21"/>
          <w:szCs w:val="21"/>
        </w:rPr>
        <w:t>motivado,</w:t>
      </w:r>
      <w:r w:rsidRPr="00492BA2">
        <w:rPr>
          <w:rFonts w:ascii="Abadi" w:hAnsi="Abadi"/>
          <w:b w:val="0"/>
          <w:bCs w:val="0"/>
          <w:spacing w:val="-13"/>
          <w:sz w:val="21"/>
          <w:szCs w:val="21"/>
        </w:rPr>
        <w:t xml:space="preserve"> </w:t>
      </w:r>
      <w:r w:rsidRPr="00492BA2">
        <w:rPr>
          <w:rFonts w:ascii="Abadi" w:hAnsi="Abadi"/>
          <w:b w:val="0"/>
          <w:bCs w:val="0"/>
          <w:spacing w:val="-2"/>
          <w:sz w:val="21"/>
          <w:szCs w:val="21"/>
        </w:rPr>
        <w:t>nos</w:t>
      </w:r>
      <w:r w:rsidRPr="00492BA2">
        <w:rPr>
          <w:rFonts w:ascii="Abadi" w:hAnsi="Abadi"/>
          <w:b w:val="0"/>
          <w:bCs w:val="0"/>
          <w:spacing w:val="-12"/>
          <w:sz w:val="21"/>
          <w:szCs w:val="21"/>
        </w:rPr>
        <w:t xml:space="preserve"> </w:t>
      </w:r>
      <w:r w:rsidRPr="00492BA2">
        <w:rPr>
          <w:rFonts w:ascii="Abadi" w:hAnsi="Abadi"/>
          <w:b w:val="0"/>
          <w:bCs w:val="0"/>
          <w:spacing w:val="-2"/>
          <w:sz w:val="21"/>
          <w:szCs w:val="21"/>
        </w:rPr>
        <w:t>permitimos</w:t>
      </w:r>
      <w:r w:rsidRPr="00492BA2">
        <w:rPr>
          <w:rFonts w:ascii="Abadi" w:hAnsi="Abadi"/>
          <w:b w:val="0"/>
          <w:bCs w:val="0"/>
          <w:spacing w:val="-12"/>
          <w:sz w:val="21"/>
          <w:szCs w:val="21"/>
        </w:rPr>
        <w:t xml:space="preserve"> </w:t>
      </w:r>
      <w:r w:rsidRPr="00492BA2">
        <w:rPr>
          <w:rFonts w:ascii="Abadi" w:hAnsi="Abadi"/>
          <w:b w:val="0"/>
          <w:bCs w:val="0"/>
          <w:spacing w:val="-2"/>
          <w:sz w:val="21"/>
          <w:szCs w:val="21"/>
        </w:rPr>
        <w:t>someter</w:t>
      </w:r>
      <w:r w:rsidRPr="00492BA2">
        <w:rPr>
          <w:rFonts w:ascii="Abadi" w:hAnsi="Abadi"/>
          <w:b w:val="0"/>
          <w:bCs w:val="0"/>
          <w:spacing w:val="-13"/>
          <w:sz w:val="21"/>
          <w:szCs w:val="21"/>
        </w:rPr>
        <w:t xml:space="preserve"> </w:t>
      </w:r>
      <w:r w:rsidRPr="00492BA2">
        <w:rPr>
          <w:rFonts w:ascii="Abadi" w:hAnsi="Abadi"/>
          <w:b w:val="0"/>
          <w:bCs w:val="0"/>
          <w:spacing w:val="-2"/>
          <w:sz w:val="21"/>
          <w:szCs w:val="21"/>
        </w:rPr>
        <w:t>a consideración</w:t>
      </w:r>
      <w:r w:rsidRPr="00492BA2">
        <w:rPr>
          <w:rFonts w:ascii="Abadi" w:hAnsi="Abadi"/>
          <w:b w:val="0"/>
          <w:bCs w:val="0"/>
          <w:spacing w:val="-4"/>
          <w:sz w:val="21"/>
          <w:szCs w:val="21"/>
        </w:rPr>
        <w:t xml:space="preserve"> </w:t>
      </w:r>
      <w:r w:rsidRPr="00492BA2">
        <w:rPr>
          <w:rFonts w:ascii="Abadi" w:hAnsi="Abadi"/>
          <w:b w:val="0"/>
          <w:bCs w:val="0"/>
          <w:spacing w:val="-2"/>
          <w:sz w:val="21"/>
          <w:szCs w:val="21"/>
        </w:rPr>
        <w:t>de</w:t>
      </w:r>
      <w:r w:rsidRPr="00492BA2">
        <w:rPr>
          <w:rFonts w:ascii="Abadi" w:hAnsi="Abadi"/>
          <w:b w:val="0"/>
          <w:bCs w:val="0"/>
          <w:spacing w:val="-6"/>
          <w:sz w:val="21"/>
          <w:szCs w:val="21"/>
        </w:rPr>
        <w:t xml:space="preserve"> </w:t>
      </w:r>
      <w:r w:rsidRPr="00492BA2">
        <w:rPr>
          <w:rFonts w:ascii="Abadi" w:hAnsi="Abadi"/>
          <w:b w:val="0"/>
          <w:bCs w:val="0"/>
          <w:spacing w:val="-2"/>
          <w:sz w:val="21"/>
          <w:szCs w:val="21"/>
        </w:rPr>
        <w:t>esta</w:t>
      </w:r>
      <w:r w:rsidRPr="00492BA2">
        <w:rPr>
          <w:rFonts w:ascii="Abadi" w:hAnsi="Abadi"/>
          <w:b w:val="0"/>
          <w:bCs w:val="0"/>
          <w:spacing w:val="-6"/>
          <w:sz w:val="21"/>
          <w:szCs w:val="21"/>
        </w:rPr>
        <w:t xml:space="preserve"> </w:t>
      </w:r>
      <w:r w:rsidRPr="00492BA2">
        <w:rPr>
          <w:rFonts w:ascii="Abadi" w:hAnsi="Abadi"/>
          <w:b w:val="0"/>
          <w:bCs w:val="0"/>
          <w:spacing w:val="-2"/>
          <w:sz w:val="21"/>
          <w:szCs w:val="21"/>
        </w:rPr>
        <w:t>Honorable</w:t>
      </w:r>
      <w:r w:rsidRPr="00492BA2">
        <w:rPr>
          <w:rFonts w:ascii="Abadi" w:hAnsi="Abadi"/>
          <w:b w:val="0"/>
          <w:bCs w:val="0"/>
          <w:spacing w:val="-6"/>
          <w:sz w:val="21"/>
          <w:szCs w:val="21"/>
        </w:rPr>
        <w:t xml:space="preserve"> </w:t>
      </w:r>
      <w:r w:rsidRPr="00492BA2">
        <w:rPr>
          <w:rFonts w:ascii="Abadi" w:hAnsi="Abadi"/>
          <w:b w:val="0"/>
          <w:bCs w:val="0"/>
          <w:spacing w:val="-2"/>
          <w:sz w:val="21"/>
          <w:szCs w:val="21"/>
        </w:rPr>
        <w:t>Asamblea,</w:t>
      </w:r>
      <w:r w:rsidRPr="00492BA2">
        <w:rPr>
          <w:rFonts w:ascii="Abadi" w:hAnsi="Abadi"/>
          <w:b w:val="0"/>
          <w:bCs w:val="0"/>
          <w:spacing w:val="-4"/>
          <w:sz w:val="21"/>
          <w:szCs w:val="21"/>
        </w:rPr>
        <w:t xml:space="preserve"> </w:t>
      </w:r>
      <w:r w:rsidRPr="00492BA2">
        <w:rPr>
          <w:rFonts w:ascii="Abadi" w:hAnsi="Abadi"/>
          <w:b w:val="0"/>
          <w:bCs w:val="0"/>
          <w:spacing w:val="-2"/>
          <w:sz w:val="21"/>
          <w:szCs w:val="21"/>
        </w:rPr>
        <w:t>el</w:t>
      </w:r>
      <w:r w:rsidRPr="00492BA2">
        <w:rPr>
          <w:rFonts w:ascii="Abadi" w:hAnsi="Abadi"/>
          <w:b w:val="0"/>
          <w:bCs w:val="0"/>
          <w:spacing w:val="-5"/>
          <w:sz w:val="21"/>
          <w:szCs w:val="21"/>
        </w:rPr>
        <w:t xml:space="preserve"> </w:t>
      </w:r>
      <w:r w:rsidRPr="00492BA2">
        <w:rPr>
          <w:rFonts w:ascii="Abadi" w:hAnsi="Abadi"/>
          <w:b w:val="0"/>
          <w:bCs w:val="0"/>
          <w:spacing w:val="-2"/>
          <w:sz w:val="21"/>
          <w:szCs w:val="21"/>
        </w:rPr>
        <w:t>siguiente</w:t>
      </w:r>
      <w:r w:rsidRPr="00492BA2">
        <w:rPr>
          <w:rFonts w:ascii="Abadi" w:hAnsi="Abadi"/>
          <w:b w:val="0"/>
          <w:bCs w:val="0"/>
          <w:spacing w:val="-6"/>
          <w:sz w:val="21"/>
          <w:szCs w:val="21"/>
        </w:rPr>
        <w:t xml:space="preserve"> </w:t>
      </w:r>
      <w:r w:rsidRPr="00492BA2">
        <w:rPr>
          <w:rFonts w:ascii="Abadi" w:hAnsi="Abadi"/>
          <w:b w:val="0"/>
          <w:bCs w:val="0"/>
          <w:spacing w:val="-2"/>
          <w:sz w:val="21"/>
          <w:szCs w:val="21"/>
        </w:rPr>
        <w:t>proyecto</w:t>
      </w:r>
      <w:r w:rsidRPr="00492BA2">
        <w:rPr>
          <w:rFonts w:ascii="Abadi" w:hAnsi="Abadi"/>
          <w:b w:val="0"/>
          <w:bCs w:val="0"/>
          <w:spacing w:val="-6"/>
          <w:sz w:val="21"/>
          <w:szCs w:val="21"/>
        </w:rPr>
        <w:t xml:space="preserve"> </w:t>
      </w:r>
      <w:r w:rsidRPr="00492BA2">
        <w:rPr>
          <w:rFonts w:ascii="Abadi" w:hAnsi="Abadi"/>
          <w:b w:val="0"/>
          <w:bCs w:val="0"/>
          <w:spacing w:val="-2"/>
          <w:sz w:val="21"/>
          <w:szCs w:val="21"/>
        </w:rPr>
        <w:t>de:</w:t>
      </w:r>
    </w:p>
    <w:p w14:paraId="2B21E883" w14:textId="77777777" w:rsidR="00752F47" w:rsidRPr="00492BA2" w:rsidRDefault="00752F47" w:rsidP="00492BA2">
      <w:pPr>
        <w:pStyle w:val="BodyText"/>
        <w:kinsoku w:val="0"/>
        <w:overflowPunct w:val="0"/>
        <w:spacing w:before="237"/>
        <w:ind w:left="102" w:right="116"/>
        <w:jc w:val="center"/>
        <w:rPr>
          <w:rFonts w:ascii="Abadi" w:hAnsi="Abadi"/>
          <w:spacing w:val="-10"/>
          <w:w w:val="105"/>
          <w:sz w:val="21"/>
          <w:szCs w:val="21"/>
        </w:rPr>
      </w:pPr>
      <w:r w:rsidRPr="00492BA2">
        <w:rPr>
          <w:rFonts w:ascii="Abadi" w:hAnsi="Abadi"/>
          <w:w w:val="105"/>
          <w:sz w:val="21"/>
          <w:szCs w:val="21"/>
        </w:rPr>
        <w:t>D</w:t>
      </w:r>
      <w:r w:rsidRPr="00492BA2">
        <w:rPr>
          <w:rFonts w:ascii="Abadi" w:hAnsi="Abadi"/>
          <w:spacing w:val="7"/>
          <w:w w:val="105"/>
          <w:sz w:val="21"/>
          <w:szCs w:val="21"/>
        </w:rPr>
        <w:t xml:space="preserve"> </w:t>
      </w:r>
      <w:r w:rsidRPr="00492BA2">
        <w:rPr>
          <w:rFonts w:ascii="Abadi" w:hAnsi="Abadi"/>
          <w:w w:val="105"/>
          <w:sz w:val="21"/>
          <w:szCs w:val="21"/>
        </w:rPr>
        <w:t>E</w:t>
      </w:r>
      <w:r w:rsidRPr="00492BA2">
        <w:rPr>
          <w:rFonts w:ascii="Abadi" w:hAnsi="Abadi"/>
          <w:spacing w:val="4"/>
          <w:w w:val="105"/>
          <w:sz w:val="21"/>
          <w:szCs w:val="21"/>
        </w:rPr>
        <w:t xml:space="preserve"> </w:t>
      </w:r>
      <w:r w:rsidRPr="00492BA2">
        <w:rPr>
          <w:rFonts w:ascii="Abadi" w:hAnsi="Abadi"/>
          <w:w w:val="105"/>
          <w:sz w:val="21"/>
          <w:szCs w:val="21"/>
        </w:rPr>
        <w:t>C</w:t>
      </w:r>
      <w:r w:rsidRPr="00492BA2">
        <w:rPr>
          <w:rFonts w:ascii="Abadi" w:hAnsi="Abadi"/>
          <w:spacing w:val="6"/>
          <w:w w:val="105"/>
          <w:sz w:val="21"/>
          <w:szCs w:val="21"/>
        </w:rPr>
        <w:t xml:space="preserve"> </w:t>
      </w:r>
      <w:r w:rsidRPr="00492BA2">
        <w:rPr>
          <w:rFonts w:ascii="Abadi" w:hAnsi="Abadi"/>
          <w:w w:val="105"/>
          <w:sz w:val="21"/>
          <w:szCs w:val="21"/>
        </w:rPr>
        <w:t>R</w:t>
      </w:r>
      <w:r w:rsidRPr="00492BA2">
        <w:rPr>
          <w:rFonts w:ascii="Abadi" w:hAnsi="Abadi"/>
          <w:spacing w:val="6"/>
          <w:w w:val="105"/>
          <w:sz w:val="21"/>
          <w:szCs w:val="21"/>
        </w:rPr>
        <w:t xml:space="preserve"> </w:t>
      </w:r>
      <w:r w:rsidRPr="00492BA2">
        <w:rPr>
          <w:rFonts w:ascii="Abadi" w:hAnsi="Abadi"/>
          <w:w w:val="105"/>
          <w:sz w:val="21"/>
          <w:szCs w:val="21"/>
        </w:rPr>
        <w:t>E</w:t>
      </w:r>
      <w:r w:rsidRPr="00492BA2">
        <w:rPr>
          <w:rFonts w:ascii="Abadi" w:hAnsi="Abadi"/>
          <w:spacing w:val="4"/>
          <w:w w:val="105"/>
          <w:sz w:val="21"/>
          <w:szCs w:val="21"/>
        </w:rPr>
        <w:t xml:space="preserve"> </w:t>
      </w:r>
      <w:r w:rsidRPr="00492BA2">
        <w:rPr>
          <w:rFonts w:ascii="Abadi" w:hAnsi="Abadi"/>
          <w:w w:val="105"/>
          <w:sz w:val="21"/>
          <w:szCs w:val="21"/>
        </w:rPr>
        <w:t>T</w:t>
      </w:r>
      <w:r w:rsidRPr="00492BA2">
        <w:rPr>
          <w:rFonts w:ascii="Abadi" w:hAnsi="Abadi"/>
          <w:spacing w:val="5"/>
          <w:w w:val="105"/>
          <w:sz w:val="21"/>
          <w:szCs w:val="21"/>
        </w:rPr>
        <w:t xml:space="preserve"> </w:t>
      </w:r>
      <w:r w:rsidRPr="00492BA2">
        <w:rPr>
          <w:rFonts w:ascii="Abadi" w:hAnsi="Abadi"/>
          <w:spacing w:val="-10"/>
          <w:w w:val="105"/>
          <w:sz w:val="21"/>
          <w:szCs w:val="21"/>
        </w:rPr>
        <w:t>O</w:t>
      </w:r>
    </w:p>
    <w:p w14:paraId="4EE1C1DB" w14:textId="77777777" w:rsidR="00752F47" w:rsidRPr="00C0297F" w:rsidRDefault="00752F47" w:rsidP="00752F47">
      <w:pPr>
        <w:pStyle w:val="BodyText"/>
        <w:kinsoku w:val="0"/>
        <w:overflowPunct w:val="0"/>
        <w:spacing w:before="4"/>
        <w:rPr>
          <w:rFonts w:ascii="Abadi" w:hAnsi="Abadi"/>
          <w:sz w:val="21"/>
          <w:szCs w:val="21"/>
        </w:rPr>
      </w:pPr>
    </w:p>
    <w:p w14:paraId="45D6C759" w14:textId="77777777" w:rsidR="00752F47" w:rsidRPr="00492BA2" w:rsidRDefault="00752F47" w:rsidP="00492BA2">
      <w:pPr>
        <w:pStyle w:val="BodyText"/>
        <w:kinsoku w:val="0"/>
        <w:overflowPunct w:val="0"/>
        <w:spacing w:before="1"/>
        <w:ind w:left="102" w:right="117"/>
        <w:rPr>
          <w:rFonts w:ascii="Abadi" w:hAnsi="Abadi"/>
          <w:b w:val="0"/>
          <w:bCs w:val="0"/>
          <w:sz w:val="21"/>
          <w:szCs w:val="21"/>
        </w:rPr>
      </w:pPr>
      <w:r w:rsidRPr="00492BA2">
        <w:rPr>
          <w:rFonts w:ascii="Abadi" w:hAnsi="Abadi"/>
          <w:sz w:val="21"/>
          <w:szCs w:val="21"/>
        </w:rPr>
        <w:t>PRIMERO. -</w:t>
      </w:r>
      <w:r w:rsidRPr="00C0297F">
        <w:rPr>
          <w:rFonts w:ascii="Abadi" w:hAnsi="Abadi"/>
          <w:sz w:val="21"/>
          <w:szCs w:val="21"/>
        </w:rPr>
        <w:t xml:space="preserve"> </w:t>
      </w:r>
      <w:r w:rsidRPr="00492BA2">
        <w:rPr>
          <w:rFonts w:ascii="Abadi" w:hAnsi="Abadi"/>
          <w:b w:val="0"/>
          <w:bCs w:val="0"/>
          <w:sz w:val="21"/>
          <w:szCs w:val="21"/>
        </w:rPr>
        <w:t>Se adiciona un párrafo octavo a la fracción XXI del artículo 63, recorriéndose</w:t>
      </w:r>
      <w:r w:rsidRPr="00492BA2">
        <w:rPr>
          <w:rFonts w:ascii="Abadi" w:hAnsi="Abadi"/>
          <w:b w:val="0"/>
          <w:bCs w:val="0"/>
          <w:spacing w:val="-1"/>
          <w:sz w:val="21"/>
          <w:szCs w:val="21"/>
        </w:rPr>
        <w:t xml:space="preserve"> </w:t>
      </w:r>
      <w:r w:rsidRPr="00492BA2">
        <w:rPr>
          <w:rFonts w:ascii="Abadi" w:hAnsi="Abadi"/>
          <w:b w:val="0"/>
          <w:bCs w:val="0"/>
          <w:sz w:val="21"/>
          <w:szCs w:val="21"/>
        </w:rPr>
        <w:t>los</w:t>
      </w:r>
      <w:r w:rsidRPr="00492BA2">
        <w:rPr>
          <w:rFonts w:ascii="Abadi" w:hAnsi="Abadi"/>
          <w:b w:val="0"/>
          <w:bCs w:val="0"/>
          <w:spacing w:val="-2"/>
          <w:sz w:val="21"/>
          <w:szCs w:val="21"/>
        </w:rPr>
        <w:t xml:space="preserve"> </w:t>
      </w:r>
      <w:r w:rsidRPr="00492BA2">
        <w:rPr>
          <w:rFonts w:ascii="Abadi" w:hAnsi="Abadi"/>
          <w:b w:val="0"/>
          <w:bCs w:val="0"/>
          <w:sz w:val="21"/>
          <w:szCs w:val="21"/>
        </w:rPr>
        <w:t>subsecuentes;</w:t>
      </w:r>
      <w:r w:rsidRPr="00492BA2">
        <w:rPr>
          <w:rFonts w:ascii="Abadi" w:hAnsi="Abadi"/>
          <w:b w:val="0"/>
          <w:bCs w:val="0"/>
          <w:spacing w:val="-2"/>
          <w:sz w:val="21"/>
          <w:szCs w:val="21"/>
        </w:rPr>
        <w:t xml:space="preserve"> </w:t>
      </w:r>
      <w:r w:rsidRPr="00492BA2">
        <w:rPr>
          <w:rFonts w:ascii="Abadi" w:hAnsi="Abadi"/>
          <w:b w:val="0"/>
          <w:bCs w:val="0"/>
          <w:sz w:val="21"/>
          <w:szCs w:val="21"/>
        </w:rPr>
        <w:t>se</w:t>
      </w:r>
      <w:r w:rsidRPr="00492BA2">
        <w:rPr>
          <w:rFonts w:ascii="Abadi" w:hAnsi="Abadi"/>
          <w:b w:val="0"/>
          <w:bCs w:val="0"/>
          <w:spacing w:val="-2"/>
          <w:sz w:val="21"/>
          <w:szCs w:val="21"/>
        </w:rPr>
        <w:t xml:space="preserve"> </w:t>
      </w:r>
      <w:r w:rsidRPr="00492BA2">
        <w:rPr>
          <w:rFonts w:ascii="Abadi" w:hAnsi="Abadi"/>
          <w:b w:val="0"/>
          <w:bCs w:val="0"/>
          <w:sz w:val="21"/>
          <w:szCs w:val="21"/>
        </w:rPr>
        <w:t>reforma el</w:t>
      </w:r>
      <w:r w:rsidRPr="00492BA2">
        <w:rPr>
          <w:rFonts w:ascii="Abadi" w:hAnsi="Abadi"/>
          <w:b w:val="0"/>
          <w:bCs w:val="0"/>
          <w:spacing w:val="-2"/>
          <w:sz w:val="21"/>
          <w:szCs w:val="21"/>
        </w:rPr>
        <w:t xml:space="preserve"> </w:t>
      </w:r>
      <w:r w:rsidRPr="00492BA2">
        <w:rPr>
          <w:rFonts w:ascii="Abadi" w:hAnsi="Abadi"/>
          <w:b w:val="0"/>
          <w:bCs w:val="0"/>
          <w:sz w:val="21"/>
          <w:szCs w:val="21"/>
        </w:rPr>
        <w:t>párrafo</w:t>
      </w:r>
      <w:r w:rsidRPr="00492BA2">
        <w:rPr>
          <w:rFonts w:ascii="Abadi" w:hAnsi="Abadi"/>
          <w:b w:val="0"/>
          <w:bCs w:val="0"/>
          <w:spacing w:val="-2"/>
          <w:sz w:val="21"/>
          <w:szCs w:val="21"/>
        </w:rPr>
        <w:t xml:space="preserve"> </w:t>
      </w:r>
      <w:r w:rsidRPr="00492BA2">
        <w:rPr>
          <w:rFonts w:ascii="Abadi" w:hAnsi="Abadi"/>
          <w:b w:val="0"/>
          <w:bCs w:val="0"/>
          <w:sz w:val="21"/>
          <w:szCs w:val="21"/>
        </w:rPr>
        <w:t>quinto</w:t>
      </w:r>
      <w:r w:rsidRPr="00492BA2">
        <w:rPr>
          <w:rFonts w:ascii="Abadi" w:hAnsi="Abadi"/>
          <w:b w:val="0"/>
          <w:bCs w:val="0"/>
          <w:spacing w:val="-1"/>
          <w:sz w:val="21"/>
          <w:szCs w:val="21"/>
        </w:rPr>
        <w:t xml:space="preserve"> </w:t>
      </w:r>
      <w:r w:rsidRPr="00492BA2">
        <w:rPr>
          <w:rFonts w:ascii="Abadi" w:hAnsi="Abadi"/>
          <w:b w:val="0"/>
          <w:bCs w:val="0"/>
          <w:sz w:val="21"/>
          <w:szCs w:val="21"/>
        </w:rPr>
        <w:t>y</w:t>
      </w:r>
      <w:r w:rsidRPr="00492BA2">
        <w:rPr>
          <w:rFonts w:ascii="Abadi" w:hAnsi="Abadi"/>
          <w:b w:val="0"/>
          <w:bCs w:val="0"/>
          <w:spacing w:val="-2"/>
          <w:sz w:val="21"/>
          <w:szCs w:val="21"/>
        </w:rPr>
        <w:t xml:space="preserve"> </w:t>
      </w:r>
      <w:r w:rsidRPr="00492BA2">
        <w:rPr>
          <w:rFonts w:ascii="Abadi" w:hAnsi="Abadi"/>
          <w:b w:val="0"/>
          <w:bCs w:val="0"/>
          <w:sz w:val="21"/>
          <w:szCs w:val="21"/>
        </w:rPr>
        <w:t>se</w:t>
      </w:r>
      <w:r w:rsidRPr="00492BA2">
        <w:rPr>
          <w:rFonts w:ascii="Abadi" w:hAnsi="Abadi"/>
          <w:b w:val="0"/>
          <w:bCs w:val="0"/>
          <w:spacing w:val="-1"/>
          <w:sz w:val="21"/>
          <w:szCs w:val="21"/>
        </w:rPr>
        <w:t xml:space="preserve"> </w:t>
      </w:r>
      <w:r w:rsidRPr="00492BA2">
        <w:rPr>
          <w:rFonts w:ascii="Abadi" w:hAnsi="Abadi"/>
          <w:b w:val="0"/>
          <w:bCs w:val="0"/>
          <w:sz w:val="21"/>
          <w:szCs w:val="21"/>
        </w:rPr>
        <w:t>adiciona</w:t>
      </w:r>
      <w:r w:rsidRPr="00492BA2">
        <w:rPr>
          <w:rFonts w:ascii="Abadi" w:hAnsi="Abadi"/>
          <w:b w:val="0"/>
          <w:bCs w:val="0"/>
          <w:spacing w:val="-3"/>
          <w:sz w:val="21"/>
          <w:szCs w:val="21"/>
        </w:rPr>
        <w:t xml:space="preserve"> </w:t>
      </w:r>
      <w:r w:rsidRPr="00492BA2">
        <w:rPr>
          <w:rFonts w:ascii="Abadi" w:hAnsi="Abadi"/>
          <w:b w:val="0"/>
          <w:bCs w:val="0"/>
          <w:sz w:val="21"/>
          <w:szCs w:val="21"/>
        </w:rPr>
        <w:t xml:space="preserve">el </w:t>
      </w:r>
      <w:r w:rsidRPr="00492BA2">
        <w:rPr>
          <w:rFonts w:ascii="Abadi" w:hAnsi="Abadi"/>
          <w:b w:val="0"/>
          <w:bCs w:val="0"/>
          <w:spacing w:val="-4"/>
          <w:sz w:val="21"/>
          <w:szCs w:val="21"/>
        </w:rPr>
        <w:t>párrafo</w:t>
      </w:r>
      <w:r w:rsidRPr="00492BA2">
        <w:rPr>
          <w:rFonts w:ascii="Abadi" w:hAnsi="Abadi"/>
          <w:b w:val="0"/>
          <w:bCs w:val="0"/>
          <w:spacing w:val="-6"/>
          <w:sz w:val="21"/>
          <w:szCs w:val="21"/>
        </w:rPr>
        <w:t xml:space="preserve"> </w:t>
      </w:r>
      <w:r w:rsidRPr="00492BA2">
        <w:rPr>
          <w:rFonts w:ascii="Abadi" w:hAnsi="Abadi"/>
          <w:b w:val="0"/>
          <w:bCs w:val="0"/>
          <w:spacing w:val="-4"/>
          <w:sz w:val="21"/>
          <w:szCs w:val="21"/>
        </w:rPr>
        <w:t>sexto</w:t>
      </w:r>
      <w:r w:rsidRPr="00492BA2">
        <w:rPr>
          <w:rFonts w:ascii="Abadi" w:hAnsi="Abadi"/>
          <w:b w:val="0"/>
          <w:bCs w:val="0"/>
          <w:spacing w:val="-6"/>
          <w:sz w:val="21"/>
          <w:szCs w:val="21"/>
        </w:rPr>
        <w:t xml:space="preserve"> </w:t>
      </w:r>
      <w:r w:rsidRPr="00492BA2">
        <w:rPr>
          <w:rFonts w:ascii="Abadi" w:hAnsi="Abadi"/>
          <w:b w:val="0"/>
          <w:bCs w:val="0"/>
          <w:spacing w:val="-4"/>
          <w:sz w:val="21"/>
          <w:szCs w:val="21"/>
        </w:rPr>
        <w:t>y séptimo,</w:t>
      </w:r>
      <w:r w:rsidRPr="00492BA2">
        <w:rPr>
          <w:rFonts w:ascii="Abadi" w:hAnsi="Abadi"/>
          <w:b w:val="0"/>
          <w:bCs w:val="0"/>
          <w:spacing w:val="-5"/>
          <w:sz w:val="21"/>
          <w:szCs w:val="21"/>
        </w:rPr>
        <w:t xml:space="preserve"> </w:t>
      </w:r>
      <w:r w:rsidRPr="00492BA2">
        <w:rPr>
          <w:rFonts w:ascii="Abadi" w:hAnsi="Abadi"/>
          <w:b w:val="0"/>
          <w:bCs w:val="0"/>
          <w:spacing w:val="-4"/>
          <w:sz w:val="21"/>
          <w:szCs w:val="21"/>
        </w:rPr>
        <w:t>recorriéndose</w:t>
      </w:r>
      <w:r w:rsidRPr="00492BA2">
        <w:rPr>
          <w:rFonts w:ascii="Abadi" w:hAnsi="Abadi"/>
          <w:b w:val="0"/>
          <w:bCs w:val="0"/>
          <w:spacing w:val="-5"/>
          <w:sz w:val="21"/>
          <w:szCs w:val="21"/>
        </w:rPr>
        <w:t xml:space="preserve"> </w:t>
      </w:r>
      <w:r w:rsidRPr="00492BA2">
        <w:rPr>
          <w:rFonts w:ascii="Abadi" w:hAnsi="Abadi"/>
          <w:b w:val="0"/>
          <w:bCs w:val="0"/>
          <w:spacing w:val="-4"/>
          <w:sz w:val="21"/>
          <w:szCs w:val="21"/>
        </w:rPr>
        <w:t>los</w:t>
      </w:r>
      <w:r w:rsidRPr="00492BA2">
        <w:rPr>
          <w:rFonts w:ascii="Abadi" w:hAnsi="Abadi"/>
          <w:b w:val="0"/>
          <w:bCs w:val="0"/>
          <w:spacing w:val="-5"/>
          <w:sz w:val="21"/>
          <w:szCs w:val="21"/>
        </w:rPr>
        <w:t xml:space="preserve"> </w:t>
      </w:r>
      <w:r w:rsidRPr="00492BA2">
        <w:rPr>
          <w:rFonts w:ascii="Abadi" w:hAnsi="Abadi"/>
          <w:b w:val="0"/>
          <w:bCs w:val="0"/>
          <w:spacing w:val="-4"/>
          <w:sz w:val="21"/>
          <w:szCs w:val="21"/>
        </w:rPr>
        <w:t>subsecuentes, del</w:t>
      </w:r>
      <w:r w:rsidRPr="00492BA2">
        <w:rPr>
          <w:rFonts w:ascii="Abadi" w:hAnsi="Abadi"/>
          <w:b w:val="0"/>
          <w:bCs w:val="0"/>
          <w:spacing w:val="-5"/>
          <w:sz w:val="21"/>
          <w:szCs w:val="21"/>
        </w:rPr>
        <w:t xml:space="preserve"> </w:t>
      </w:r>
      <w:r w:rsidRPr="00492BA2">
        <w:rPr>
          <w:rFonts w:ascii="Abadi" w:hAnsi="Abadi"/>
          <w:b w:val="0"/>
          <w:bCs w:val="0"/>
          <w:spacing w:val="-4"/>
          <w:sz w:val="21"/>
          <w:szCs w:val="21"/>
        </w:rPr>
        <w:t>artículo</w:t>
      </w:r>
      <w:r w:rsidRPr="00492BA2">
        <w:rPr>
          <w:rFonts w:ascii="Abadi" w:hAnsi="Abadi"/>
          <w:b w:val="0"/>
          <w:bCs w:val="0"/>
          <w:spacing w:val="-6"/>
          <w:sz w:val="21"/>
          <w:szCs w:val="21"/>
        </w:rPr>
        <w:t xml:space="preserve"> </w:t>
      </w:r>
      <w:r w:rsidRPr="00492BA2">
        <w:rPr>
          <w:rFonts w:ascii="Abadi" w:hAnsi="Abadi"/>
          <w:b w:val="0"/>
          <w:bCs w:val="0"/>
          <w:spacing w:val="-4"/>
          <w:sz w:val="21"/>
          <w:szCs w:val="21"/>
        </w:rPr>
        <w:t>95,</w:t>
      </w:r>
      <w:r w:rsidRPr="00492BA2">
        <w:rPr>
          <w:rFonts w:ascii="Abadi" w:hAnsi="Abadi"/>
          <w:b w:val="0"/>
          <w:bCs w:val="0"/>
          <w:spacing w:val="-5"/>
          <w:sz w:val="21"/>
          <w:szCs w:val="21"/>
        </w:rPr>
        <w:t xml:space="preserve"> </w:t>
      </w:r>
      <w:r w:rsidRPr="00492BA2">
        <w:rPr>
          <w:rFonts w:ascii="Abadi" w:hAnsi="Abadi"/>
          <w:b w:val="0"/>
          <w:bCs w:val="0"/>
          <w:spacing w:val="-4"/>
          <w:sz w:val="21"/>
          <w:szCs w:val="21"/>
        </w:rPr>
        <w:t xml:space="preserve">ambos </w:t>
      </w:r>
      <w:r w:rsidRPr="00492BA2">
        <w:rPr>
          <w:rFonts w:ascii="Abadi" w:hAnsi="Abadi"/>
          <w:b w:val="0"/>
          <w:bCs w:val="0"/>
          <w:sz w:val="21"/>
          <w:szCs w:val="21"/>
        </w:rPr>
        <w:t>de la Constitución Política del Estado Libre y Soberano de Guanajuato, para quedar como sigue:</w:t>
      </w:r>
    </w:p>
    <w:p w14:paraId="5BAA8489" w14:textId="77777777" w:rsidR="00752F47" w:rsidRPr="00492BA2" w:rsidRDefault="00752F47" w:rsidP="002F75FE">
      <w:pPr>
        <w:pStyle w:val="BodyText"/>
        <w:kinsoku w:val="0"/>
        <w:overflowPunct w:val="0"/>
        <w:spacing w:before="233"/>
        <w:ind w:left="102"/>
        <w:rPr>
          <w:rFonts w:ascii="Abadi" w:hAnsi="Abadi"/>
          <w:b w:val="0"/>
          <w:bCs w:val="0"/>
          <w:spacing w:val="-4"/>
          <w:sz w:val="21"/>
          <w:szCs w:val="21"/>
        </w:rPr>
      </w:pPr>
      <w:r w:rsidRPr="00492BA2">
        <w:rPr>
          <w:rFonts w:ascii="Abadi" w:hAnsi="Abadi"/>
          <w:spacing w:val="-4"/>
          <w:sz w:val="21"/>
          <w:szCs w:val="21"/>
        </w:rPr>
        <w:t>Artículo</w:t>
      </w:r>
      <w:r w:rsidRPr="00492BA2">
        <w:rPr>
          <w:rFonts w:ascii="Abadi" w:hAnsi="Abadi"/>
          <w:spacing w:val="-7"/>
          <w:sz w:val="21"/>
          <w:szCs w:val="21"/>
        </w:rPr>
        <w:t xml:space="preserve"> </w:t>
      </w:r>
      <w:r w:rsidRPr="00492BA2">
        <w:rPr>
          <w:rFonts w:ascii="Abadi" w:hAnsi="Abadi"/>
          <w:spacing w:val="-4"/>
          <w:sz w:val="21"/>
          <w:szCs w:val="21"/>
        </w:rPr>
        <w:t>63.-</w:t>
      </w:r>
      <w:r w:rsidRPr="00C0297F">
        <w:rPr>
          <w:rFonts w:ascii="Abadi" w:hAnsi="Abadi"/>
          <w:spacing w:val="-6"/>
          <w:sz w:val="21"/>
          <w:szCs w:val="21"/>
        </w:rPr>
        <w:t xml:space="preserve"> </w:t>
      </w:r>
      <w:r w:rsidRPr="00492BA2">
        <w:rPr>
          <w:rFonts w:ascii="Abadi" w:hAnsi="Abadi"/>
          <w:b w:val="0"/>
          <w:bCs w:val="0"/>
          <w:spacing w:val="-4"/>
          <w:sz w:val="21"/>
          <w:szCs w:val="21"/>
        </w:rPr>
        <w:t>Son</w:t>
      </w:r>
      <w:r w:rsidRPr="00492BA2">
        <w:rPr>
          <w:rFonts w:ascii="Abadi" w:hAnsi="Abadi"/>
          <w:b w:val="0"/>
          <w:bCs w:val="0"/>
          <w:spacing w:val="-7"/>
          <w:sz w:val="21"/>
          <w:szCs w:val="21"/>
        </w:rPr>
        <w:t xml:space="preserve"> </w:t>
      </w:r>
      <w:r w:rsidRPr="00492BA2">
        <w:rPr>
          <w:rFonts w:ascii="Abadi" w:hAnsi="Abadi"/>
          <w:b w:val="0"/>
          <w:bCs w:val="0"/>
          <w:spacing w:val="-4"/>
          <w:sz w:val="21"/>
          <w:szCs w:val="21"/>
        </w:rPr>
        <w:t>facultades</w:t>
      </w:r>
      <w:r w:rsidRPr="00492BA2">
        <w:rPr>
          <w:rFonts w:ascii="Abadi" w:hAnsi="Abadi"/>
          <w:b w:val="0"/>
          <w:bCs w:val="0"/>
          <w:spacing w:val="-7"/>
          <w:sz w:val="21"/>
          <w:szCs w:val="21"/>
        </w:rPr>
        <w:t xml:space="preserve"> </w:t>
      </w:r>
      <w:r w:rsidRPr="00492BA2">
        <w:rPr>
          <w:rFonts w:ascii="Abadi" w:hAnsi="Abadi"/>
          <w:b w:val="0"/>
          <w:bCs w:val="0"/>
          <w:spacing w:val="-4"/>
          <w:sz w:val="21"/>
          <w:szCs w:val="21"/>
        </w:rPr>
        <w:t>del</w:t>
      </w:r>
      <w:r w:rsidRPr="00492BA2">
        <w:rPr>
          <w:rFonts w:ascii="Abadi" w:hAnsi="Abadi"/>
          <w:b w:val="0"/>
          <w:bCs w:val="0"/>
          <w:spacing w:val="-7"/>
          <w:sz w:val="21"/>
          <w:szCs w:val="21"/>
        </w:rPr>
        <w:t xml:space="preserve"> </w:t>
      </w:r>
      <w:r w:rsidRPr="00492BA2">
        <w:rPr>
          <w:rFonts w:ascii="Abadi" w:hAnsi="Abadi"/>
          <w:b w:val="0"/>
          <w:bCs w:val="0"/>
          <w:spacing w:val="-4"/>
          <w:sz w:val="21"/>
          <w:szCs w:val="21"/>
        </w:rPr>
        <w:t>Congreso…</w:t>
      </w:r>
    </w:p>
    <w:p w14:paraId="37AB687E" w14:textId="77777777" w:rsidR="00752F47" w:rsidRPr="00492BA2" w:rsidRDefault="00752F47" w:rsidP="002F75FE">
      <w:pPr>
        <w:pStyle w:val="BodyText"/>
        <w:kinsoku w:val="0"/>
        <w:overflowPunct w:val="0"/>
        <w:spacing w:before="3"/>
        <w:ind w:left="102"/>
        <w:rPr>
          <w:rFonts w:ascii="Abadi" w:hAnsi="Abadi"/>
          <w:b w:val="0"/>
          <w:bCs w:val="0"/>
          <w:sz w:val="21"/>
          <w:szCs w:val="21"/>
        </w:rPr>
      </w:pPr>
    </w:p>
    <w:p w14:paraId="45D472C1" w14:textId="77777777" w:rsidR="00752F47" w:rsidRPr="002F75FE" w:rsidRDefault="00752F47" w:rsidP="002F75FE">
      <w:pPr>
        <w:pStyle w:val="BodyText"/>
        <w:kinsoku w:val="0"/>
        <w:overflowPunct w:val="0"/>
        <w:ind w:left="102"/>
        <w:rPr>
          <w:rFonts w:ascii="Abadi" w:hAnsi="Abadi"/>
          <w:b w:val="0"/>
          <w:bCs w:val="0"/>
          <w:spacing w:val="-10"/>
          <w:w w:val="110"/>
          <w:sz w:val="21"/>
          <w:szCs w:val="21"/>
        </w:rPr>
      </w:pPr>
      <w:r w:rsidRPr="002F75FE">
        <w:rPr>
          <w:rFonts w:ascii="Abadi" w:hAnsi="Abadi"/>
          <w:b w:val="0"/>
          <w:bCs w:val="0"/>
          <w:w w:val="110"/>
          <w:sz w:val="21"/>
          <w:szCs w:val="21"/>
        </w:rPr>
        <w:t>I.</w:t>
      </w:r>
      <w:r w:rsidRPr="002F75FE">
        <w:rPr>
          <w:rFonts w:ascii="Abadi" w:hAnsi="Abadi"/>
          <w:b w:val="0"/>
          <w:bCs w:val="0"/>
          <w:spacing w:val="-6"/>
          <w:w w:val="110"/>
          <w:sz w:val="21"/>
          <w:szCs w:val="21"/>
        </w:rPr>
        <w:t xml:space="preserve"> </w:t>
      </w:r>
      <w:r w:rsidRPr="002F75FE">
        <w:rPr>
          <w:rFonts w:ascii="Abadi" w:hAnsi="Abadi"/>
          <w:b w:val="0"/>
          <w:bCs w:val="0"/>
          <w:w w:val="110"/>
          <w:sz w:val="21"/>
          <w:szCs w:val="21"/>
        </w:rPr>
        <w:t>a</w:t>
      </w:r>
      <w:r w:rsidRPr="002F75FE">
        <w:rPr>
          <w:rFonts w:ascii="Abadi" w:hAnsi="Abadi"/>
          <w:b w:val="0"/>
          <w:bCs w:val="0"/>
          <w:spacing w:val="-5"/>
          <w:w w:val="110"/>
          <w:sz w:val="21"/>
          <w:szCs w:val="21"/>
        </w:rPr>
        <w:t xml:space="preserve"> </w:t>
      </w:r>
      <w:r w:rsidRPr="002F75FE">
        <w:rPr>
          <w:rFonts w:ascii="Abadi" w:hAnsi="Abadi"/>
          <w:b w:val="0"/>
          <w:bCs w:val="0"/>
          <w:w w:val="110"/>
          <w:sz w:val="21"/>
          <w:szCs w:val="21"/>
        </w:rPr>
        <w:t>XX.</w:t>
      </w:r>
      <w:r w:rsidRPr="002F75FE">
        <w:rPr>
          <w:rFonts w:ascii="Abadi" w:hAnsi="Abadi"/>
          <w:b w:val="0"/>
          <w:bCs w:val="0"/>
          <w:spacing w:val="-5"/>
          <w:w w:val="110"/>
          <w:sz w:val="21"/>
          <w:szCs w:val="21"/>
        </w:rPr>
        <w:t xml:space="preserve"> </w:t>
      </w:r>
      <w:r w:rsidRPr="002F75FE">
        <w:rPr>
          <w:rFonts w:ascii="Abadi" w:hAnsi="Abadi"/>
          <w:b w:val="0"/>
          <w:bCs w:val="0"/>
          <w:spacing w:val="-10"/>
          <w:w w:val="110"/>
          <w:sz w:val="21"/>
          <w:szCs w:val="21"/>
        </w:rPr>
        <w:t>…</w:t>
      </w:r>
    </w:p>
    <w:p w14:paraId="02432CCF" w14:textId="77777777" w:rsidR="00752F47" w:rsidRPr="002F75FE" w:rsidRDefault="00752F47" w:rsidP="002F75FE">
      <w:pPr>
        <w:pStyle w:val="BodyText"/>
        <w:kinsoku w:val="0"/>
        <w:overflowPunct w:val="0"/>
        <w:spacing w:before="5"/>
        <w:ind w:left="102"/>
        <w:rPr>
          <w:rFonts w:ascii="Abadi" w:hAnsi="Abadi"/>
          <w:b w:val="0"/>
          <w:bCs w:val="0"/>
          <w:sz w:val="21"/>
          <w:szCs w:val="21"/>
        </w:rPr>
      </w:pPr>
    </w:p>
    <w:p w14:paraId="73A097D8" w14:textId="77777777" w:rsidR="00492BA2" w:rsidRPr="002F75FE" w:rsidRDefault="00752F47" w:rsidP="002F75FE">
      <w:pPr>
        <w:pStyle w:val="BodyText"/>
        <w:kinsoku w:val="0"/>
        <w:overflowPunct w:val="0"/>
        <w:ind w:left="102"/>
        <w:rPr>
          <w:rFonts w:ascii="Abadi" w:hAnsi="Abadi"/>
          <w:b w:val="0"/>
          <w:bCs w:val="0"/>
          <w:sz w:val="21"/>
          <w:szCs w:val="21"/>
        </w:rPr>
      </w:pPr>
      <w:r w:rsidRPr="002F75FE">
        <w:rPr>
          <w:rFonts w:ascii="Abadi" w:hAnsi="Abadi"/>
          <w:b w:val="0"/>
          <w:bCs w:val="0"/>
          <w:sz w:val="21"/>
          <w:szCs w:val="21"/>
        </w:rPr>
        <w:t>XXI.</w:t>
      </w:r>
      <w:r w:rsidRPr="002F75FE">
        <w:rPr>
          <w:rFonts w:ascii="Abadi" w:hAnsi="Abadi"/>
          <w:b w:val="0"/>
          <w:bCs w:val="0"/>
          <w:spacing w:val="-9"/>
          <w:sz w:val="21"/>
          <w:szCs w:val="21"/>
        </w:rPr>
        <w:t xml:space="preserve"> </w:t>
      </w:r>
      <w:r w:rsidRPr="002F75FE">
        <w:rPr>
          <w:rFonts w:ascii="Abadi" w:hAnsi="Abadi"/>
          <w:b w:val="0"/>
          <w:bCs w:val="0"/>
          <w:sz w:val="21"/>
          <w:szCs w:val="21"/>
        </w:rPr>
        <w:t>Designar</w:t>
      </w:r>
      <w:r w:rsidRPr="002F75FE">
        <w:rPr>
          <w:rFonts w:ascii="Abadi" w:hAnsi="Abadi"/>
          <w:b w:val="0"/>
          <w:bCs w:val="0"/>
          <w:spacing w:val="-10"/>
          <w:sz w:val="21"/>
          <w:szCs w:val="21"/>
        </w:rPr>
        <w:t xml:space="preserve"> </w:t>
      </w:r>
      <w:r w:rsidRPr="002F75FE">
        <w:rPr>
          <w:rFonts w:ascii="Abadi" w:hAnsi="Abadi"/>
          <w:b w:val="0"/>
          <w:bCs w:val="0"/>
          <w:sz w:val="21"/>
          <w:szCs w:val="21"/>
        </w:rPr>
        <w:t>a</w:t>
      </w:r>
      <w:r w:rsidRPr="002F75FE">
        <w:rPr>
          <w:rFonts w:ascii="Abadi" w:hAnsi="Abadi"/>
          <w:b w:val="0"/>
          <w:bCs w:val="0"/>
          <w:spacing w:val="-9"/>
          <w:sz w:val="21"/>
          <w:szCs w:val="21"/>
        </w:rPr>
        <w:t xml:space="preserve"> </w:t>
      </w:r>
      <w:r w:rsidRPr="002F75FE">
        <w:rPr>
          <w:rFonts w:ascii="Abadi" w:hAnsi="Abadi"/>
          <w:b w:val="0"/>
          <w:bCs w:val="0"/>
          <w:sz w:val="21"/>
          <w:szCs w:val="21"/>
        </w:rPr>
        <w:t>los</w:t>
      </w:r>
      <w:r w:rsidRPr="002F75FE">
        <w:rPr>
          <w:rFonts w:ascii="Abadi" w:hAnsi="Abadi"/>
          <w:b w:val="0"/>
          <w:bCs w:val="0"/>
          <w:spacing w:val="-11"/>
          <w:sz w:val="21"/>
          <w:szCs w:val="21"/>
        </w:rPr>
        <w:t xml:space="preserve"> </w:t>
      </w:r>
      <w:r w:rsidRPr="002F75FE">
        <w:rPr>
          <w:rFonts w:ascii="Abadi" w:hAnsi="Abadi"/>
          <w:b w:val="0"/>
          <w:bCs w:val="0"/>
          <w:sz w:val="21"/>
          <w:szCs w:val="21"/>
        </w:rPr>
        <w:t xml:space="preserve">Magistrados… </w:t>
      </w:r>
    </w:p>
    <w:p w14:paraId="6353BC88" w14:textId="77777777" w:rsidR="002F75FE" w:rsidRPr="002F75FE" w:rsidRDefault="002F75FE" w:rsidP="002F75FE">
      <w:pPr>
        <w:pStyle w:val="BodyText"/>
        <w:kinsoku w:val="0"/>
        <w:overflowPunct w:val="0"/>
        <w:rPr>
          <w:rFonts w:ascii="Abadi" w:hAnsi="Abadi"/>
          <w:b w:val="0"/>
          <w:bCs w:val="0"/>
          <w:sz w:val="21"/>
          <w:szCs w:val="21"/>
        </w:rPr>
      </w:pPr>
    </w:p>
    <w:p w14:paraId="43A14AE0" w14:textId="4B4CFB5B" w:rsidR="002F75FE" w:rsidRPr="002F75FE" w:rsidRDefault="00752F47" w:rsidP="002F75FE">
      <w:pPr>
        <w:pStyle w:val="BodyText"/>
        <w:kinsoku w:val="0"/>
        <w:overflowPunct w:val="0"/>
        <w:ind w:left="102"/>
        <w:rPr>
          <w:rFonts w:ascii="Abadi" w:hAnsi="Abadi"/>
          <w:b w:val="0"/>
          <w:bCs w:val="0"/>
          <w:sz w:val="21"/>
          <w:szCs w:val="21"/>
        </w:rPr>
      </w:pPr>
      <w:r w:rsidRPr="002F75FE">
        <w:rPr>
          <w:rFonts w:ascii="Abadi" w:hAnsi="Abadi"/>
          <w:b w:val="0"/>
          <w:bCs w:val="0"/>
          <w:sz w:val="21"/>
          <w:szCs w:val="21"/>
        </w:rPr>
        <w:t xml:space="preserve">Separar de su cargo… </w:t>
      </w:r>
    </w:p>
    <w:p w14:paraId="428D8C52" w14:textId="77777777" w:rsidR="002F75FE" w:rsidRPr="002F75FE" w:rsidRDefault="002F75FE" w:rsidP="002F75FE">
      <w:pPr>
        <w:pStyle w:val="BodyText"/>
        <w:kinsoku w:val="0"/>
        <w:overflowPunct w:val="0"/>
        <w:ind w:left="102"/>
        <w:rPr>
          <w:rFonts w:ascii="Abadi" w:hAnsi="Abadi"/>
          <w:b w:val="0"/>
          <w:bCs w:val="0"/>
          <w:sz w:val="21"/>
          <w:szCs w:val="21"/>
        </w:rPr>
      </w:pPr>
    </w:p>
    <w:p w14:paraId="4191EEBB" w14:textId="4BDEEF42" w:rsidR="002F75FE" w:rsidRPr="002F75FE" w:rsidRDefault="00752F47" w:rsidP="002F75FE">
      <w:pPr>
        <w:pStyle w:val="BodyText"/>
        <w:kinsoku w:val="0"/>
        <w:overflowPunct w:val="0"/>
        <w:ind w:left="102"/>
        <w:rPr>
          <w:rFonts w:ascii="Abadi" w:hAnsi="Abadi"/>
          <w:b w:val="0"/>
          <w:bCs w:val="0"/>
          <w:sz w:val="21"/>
          <w:szCs w:val="21"/>
        </w:rPr>
      </w:pPr>
      <w:r w:rsidRPr="002F75FE">
        <w:rPr>
          <w:rFonts w:ascii="Abadi" w:hAnsi="Abadi"/>
          <w:b w:val="0"/>
          <w:bCs w:val="0"/>
          <w:sz w:val="21"/>
          <w:szCs w:val="21"/>
        </w:rPr>
        <w:t xml:space="preserve">Separar de su cargo… </w:t>
      </w:r>
    </w:p>
    <w:p w14:paraId="549DFC25" w14:textId="77777777" w:rsidR="002F75FE" w:rsidRPr="002F75FE" w:rsidRDefault="002F75FE" w:rsidP="002F75FE">
      <w:pPr>
        <w:pStyle w:val="BodyText"/>
        <w:kinsoku w:val="0"/>
        <w:overflowPunct w:val="0"/>
        <w:ind w:left="102"/>
        <w:rPr>
          <w:rFonts w:ascii="Abadi" w:hAnsi="Abadi"/>
          <w:b w:val="0"/>
          <w:bCs w:val="0"/>
          <w:sz w:val="21"/>
          <w:szCs w:val="21"/>
        </w:rPr>
      </w:pPr>
    </w:p>
    <w:p w14:paraId="661ABABE" w14:textId="16805733" w:rsidR="00752F47" w:rsidRPr="002F75FE" w:rsidRDefault="00752F47" w:rsidP="002F75FE">
      <w:pPr>
        <w:pStyle w:val="BodyText"/>
        <w:kinsoku w:val="0"/>
        <w:overflowPunct w:val="0"/>
        <w:ind w:left="102"/>
        <w:rPr>
          <w:rFonts w:ascii="Abadi" w:hAnsi="Abadi"/>
          <w:b w:val="0"/>
          <w:bCs w:val="0"/>
          <w:sz w:val="21"/>
          <w:szCs w:val="21"/>
        </w:rPr>
      </w:pPr>
      <w:r w:rsidRPr="002F75FE">
        <w:rPr>
          <w:rFonts w:ascii="Abadi" w:hAnsi="Abadi"/>
          <w:b w:val="0"/>
          <w:bCs w:val="0"/>
          <w:sz w:val="21"/>
          <w:szCs w:val="21"/>
        </w:rPr>
        <w:t>Designar a los…</w:t>
      </w:r>
    </w:p>
    <w:p w14:paraId="57AF397D" w14:textId="77777777" w:rsidR="002F75FE" w:rsidRPr="002F75FE" w:rsidRDefault="002F75FE" w:rsidP="002F75FE">
      <w:pPr>
        <w:pStyle w:val="BodyText"/>
        <w:kinsoku w:val="0"/>
        <w:overflowPunct w:val="0"/>
        <w:ind w:left="102"/>
        <w:rPr>
          <w:rFonts w:ascii="Abadi" w:hAnsi="Abadi"/>
          <w:b w:val="0"/>
          <w:bCs w:val="0"/>
          <w:sz w:val="21"/>
          <w:szCs w:val="21"/>
        </w:rPr>
      </w:pPr>
    </w:p>
    <w:p w14:paraId="2A7AF80C" w14:textId="77777777" w:rsidR="00752F47" w:rsidRPr="002F75FE" w:rsidRDefault="00752F47" w:rsidP="002F75FE">
      <w:pPr>
        <w:pStyle w:val="BodyText"/>
        <w:kinsoku w:val="0"/>
        <w:overflowPunct w:val="0"/>
        <w:ind w:left="102"/>
        <w:rPr>
          <w:rFonts w:ascii="Abadi" w:hAnsi="Abadi"/>
          <w:b w:val="0"/>
          <w:bCs w:val="0"/>
          <w:spacing w:val="-2"/>
          <w:sz w:val="21"/>
          <w:szCs w:val="21"/>
        </w:rPr>
      </w:pPr>
      <w:r w:rsidRPr="002F75FE">
        <w:rPr>
          <w:rFonts w:ascii="Abadi" w:hAnsi="Abadi"/>
          <w:b w:val="0"/>
          <w:bCs w:val="0"/>
          <w:spacing w:val="-2"/>
          <w:sz w:val="21"/>
          <w:szCs w:val="21"/>
        </w:rPr>
        <w:t>Designar</w:t>
      </w:r>
      <w:r w:rsidRPr="002F75FE">
        <w:rPr>
          <w:rFonts w:ascii="Abadi" w:hAnsi="Abadi"/>
          <w:b w:val="0"/>
          <w:bCs w:val="0"/>
          <w:spacing w:val="-11"/>
          <w:sz w:val="21"/>
          <w:szCs w:val="21"/>
        </w:rPr>
        <w:t xml:space="preserve"> </w:t>
      </w:r>
      <w:r w:rsidRPr="002F75FE">
        <w:rPr>
          <w:rFonts w:ascii="Abadi" w:hAnsi="Abadi"/>
          <w:b w:val="0"/>
          <w:bCs w:val="0"/>
          <w:spacing w:val="-2"/>
          <w:sz w:val="21"/>
          <w:szCs w:val="21"/>
        </w:rPr>
        <w:t>a</w:t>
      </w:r>
      <w:r w:rsidRPr="002F75FE">
        <w:rPr>
          <w:rFonts w:ascii="Abadi" w:hAnsi="Abadi"/>
          <w:b w:val="0"/>
          <w:bCs w:val="0"/>
          <w:spacing w:val="-11"/>
          <w:sz w:val="21"/>
          <w:szCs w:val="21"/>
        </w:rPr>
        <w:t xml:space="preserve"> </w:t>
      </w:r>
      <w:r w:rsidRPr="002F75FE">
        <w:rPr>
          <w:rFonts w:ascii="Abadi" w:hAnsi="Abadi"/>
          <w:b w:val="0"/>
          <w:bCs w:val="0"/>
          <w:spacing w:val="-2"/>
          <w:sz w:val="21"/>
          <w:szCs w:val="21"/>
        </w:rPr>
        <w:t>los</w:t>
      </w:r>
      <w:r w:rsidRPr="002F75FE">
        <w:rPr>
          <w:rFonts w:ascii="Abadi" w:hAnsi="Abadi"/>
          <w:b w:val="0"/>
          <w:bCs w:val="0"/>
          <w:spacing w:val="-9"/>
          <w:sz w:val="21"/>
          <w:szCs w:val="21"/>
        </w:rPr>
        <w:t xml:space="preserve"> </w:t>
      </w:r>
      <w:r w:rsidRPr="002F75FE">
        <w:rPr>
          <w:rFonts w:ascii="Abadi" w:hAnsi="Abadi"/>
          <w:b w:val="0"/>
          <w:bCs w:val="0"/>
          <w:spacing w:val="-2"/>
          <w:sz w:val="21"/>
          <w:szCs w:val="21"/>
        </w:rPr>
        <w:t>Consejeros…</w:t>
      </w:r>
    </w:p>
    <w:p w14:paraId="4A8AB9DA" w14:textId="77777777" w:rsidR="00752F47" w:rsidRPr="002F75FE" w:rsidRDefault="00752F47" w:rsidP="002F75FE">
      <w:pPr>
        <w:pStyle w:val="BodyText"/>
        <w:kinsoku w:val="0"/>
        <w:overflowPunct w:val="0"/>
        <w:spacing w:before="4"/>
        <w:ind w:left="102"/>
        <w:rPr>
          <w:rFonts w:ascii="Abadi" w:hAnsi="Abadi"/>
          <w:b w:val="0"/>
          <w:bCs w:val="0"/>
          <w:sz w:val="21"/>
          <w:szCs w:val="21"/>
        </w:rPr>
      </w:pPr>
    </w:p>
    <w:p w14:paraId="4708C3B3" w14:textId="77777777" w:rsidR="00752F47" w:rsidRPr="002F75FE" w:rsidRDefault="00752F47" w:rsidP="002F75FE">
      <w:pPr>
        <w:pStyle w:val="BodyText"/>
        <w:kinsoku w:val="0"/>
        <w:overflowPunct w:val="0"/>
        <w:ind w:left="102"/>
        <w:rPr>
          <w:rFonts w:ascii="Abadi" w:hAnsi="Abadi"/>
          <w:b w:val="0"/>
          <w:bCs w:val="0"/>
          <w:spacing w:val="-4"/>
          <w:sz w:val="21"/>
          <w:szCs w:val="21"/>
        </w:rPr>
      </w:pPr>
      <w:r w:rsidRPr="002F75FE">
        <w:rPr>
          <w:rFonts w:ascii="Abadi" w:hAnsi="Abadi"/>
          <w:b w:val="0"/>
          <w:bCs w:val="0"/>
          <w:spacing w:val="-4"/>
          <w:sz w:val="21"/>
          <w:szCs w:val="21"/>
        </w:rPr>
        <w:t>Designar</w:t>
      </w:r>
      <w:r w:rsidRPr="002F75FE">
        <w:rPr>
          <w:rFonts w:ascii="Abadi" w:hAnsi="Abadi"/>
          <w:b w:val="0"/>
          <w:bCs w:val="0"/>
          <w:spacing w:val="-8"/>
          <w:sz w:val="21"/>
          <w:szCs w:val="21"/>
        </w:rPr>
        <w:t xml:space="preserve"> </w:t>
      </w:r>
      <w:r w:rsidRPr="002F75FE">
        <w:rPr>
          <w:rFonts w:ascii="Abadi" w:hAnsi="Abadi"/>
          <w:b w:val="0"/>
          <w:bCs w:val="0"/>
          <w:spacing w:val="-4"/>
          <w:sz w:val="21"/>
          <w:szCs w:val="21"/>
        </w:rPr>
        <w:t>por</w:t>
      </w:r>
      <w:r w:rsidRPr="002F75FE">
        <w:rPr>
          <w:rFonts w:ascii="Abadi" w:hAnsi="Abadi"/>
          <w:b w:val="0"/>
          <w:bCs w:val="0"/>
          <w:spacing w:val="-9"/>
          <w:sz w:val="21"/>
          <w:szCs w:val="21"/>
        </w:rPr>
        <w:t xml:space="preserve"> </w:t>
      </w:r>
      <w:r w:rsidRPr="002F75FE">
        <w:rPr>
          <w:rFonts w:ascii="Abadi" w:hAnsi="Abadi"/>
          <w:b w:val="0"/>
          <w:bCs w:val="0"/>
          <w:spacing w:val="-4"/>
          <w:sz w:val="21"/>
          <w:szCs w:val="21"/>
        </w:rPr>
        <w:t>el</w:t>
      </w:r>
      <w:r w:rsidRPr="002F75FE">
        <w:rPr>
          <w:rFonts w:ascii="Abadi" w:hAnsi="Abadi"/>
          <w:b w:val="0"/>
          <w:bCs w:val="0"/>
          <w:spacing w:val="-7"/>
          <w:sz w:val="21"/>
          <w:szCs w:val="21"/>
        </w:rPr>
        <w:t xml:space="preserve"> </w:t>
      </w:r>
      <w:r w:rsidRPr="002F75FE">
        <w:rPr>
          <w:rFonts w:ascii="Abadi" w:hAnsi="Abadi"/>
          <w:b w:val="0"/>
          <w:bCs w:val="0"/>
          <w:spacing w:val="-4"/>
          <w:sz w:val="21"/>
          <w:szCs w:val="21"/>
        </w:rPr>
        <w:t>voto…</w:t>
      </w:r>
    </w:p>
    <w:p w14:paraId="36488C42" w14:textId="77777777" w:rsidR="00752F47" w:rsidRPr="002F75FE" w:rsidRDefault="00752F47" w:rsidP="002F75FE">
      <w:pPr>
        <w:pStyle w:val="BodyText"/>
        <w:kinsoku w:val="0"/>
        <w:overflowPunct w:val="0"/>
        <w:ind w:left="102"/>
        <w:rPr>
          <w:rFonts w:ascii="Abadi" w:hAnsi="Abadi"/>
          <w:b w:val="0"/>
          <w:bCs w:val="0"/>
          <w:spacing w:val="-4"/>
          <w:sz w:val="21"/>
          <w:szCs w:val="21"/>
        </w:rPr>
      </w:pPr>
    </w:p>
    <w:p w14:paraId="18399ED7" w14:textId="77777777" w:rsidR="00752F47" w:rsidRPr="002F75FE" w:rsidRDefault="00752F47" w:rsidP="002F75FE">
      <w:pPr>
        <w:pStyle w:val="BodyText"/>
        <w:kinsoku w:val="0"/>
        <w:overflowPunct w:val="0"/>
        <w:ind w:left="102"/>
        <w:rPr>
          <w:rFonts w:ascii="Abadi" w:hAnsi="Abadi"/>
          <w:b w:val="0"/>
          <w:bCs w:val="0"/>
          <w:spacing w:val="-6"/>
          <w:sz w:val="21"/>
          <w:szCs w:val="21"/>
        </w:rPr>
      </w:pPr>
      <w:r w:rsidRPr="002F75FE">
        <w:rPr>
          <w:rFonts w:ascii="Abadi" w:hAnsi="Abadi"/>
          <w:b w:val="0"/>
          <w:bCs w:val="0"/>
          <w:spacing w:val="-6"/>
          <w:sz w:val="21"/>
          <w:szCs w:val="21"/>
        </w:rPr>
        <w:t>Integrar</w:t>
      </w:r>
      <w:r w:rsidRPr="002F75FE">
        <w:rPr>
          <w:rFonts w:ascii="Abadi" w:hAnsi="Abadi"/>
          <w:b w:val="0"/>
          <w:bCs w:val="0"/>
          <w:spacing w:val="-7"/>
          <w:sz w:val="21"/>
          <w:szCs w:val="21"/>
        </w:rPr>
        <w:t xml:space="preserve"> </w:t>
      </w:r>
      <w:r w:rsidRPr="002F75FE">
        <w:rPr>
          <w:rFonts w:ascii="Abadi" w:hAnsi="Abadi"/>
          <w:b w:val="0"/>
          <w:bCs w:val="0"/>
          <w:spacing w:val="-6"/>
          <w:sz w:val="21"/>
          <w:szCs w:val="21"/>
        </w:rPr>
        <w:t>la</w:t>
      </w:r>
      <w:r w:rsidRPr="002F75FE">
        <w:rPr>
          <w:rFonts w:ascii="Abadi" w:hAnsi="Abadi"/>
          <w:b w:val="0"/>
          <w:bCs w:val="0"/>
          <w:spacing w:val="-7"/>
          <w:sz w:val="21"/>
          <w:szCs w:val="21"/>
        </w:rPr>
        <w:t xml:space="preserve"> </w:t>
      </w:r>
      <w:r w:rsidRPr="002F75FE">
        <w:rPr>
          <w:rFonts w:ascii="Abadi" w:hAnsi="Abadi"/>
          <w:b w:val="0"/>
          <w:bCs w:val="0"/>
          <w:spacing w:val="-6"/>
          <w:sz w:val="21"/>
          <w:szCs w:val="21"/>
        </w:rPr>
        <w:t>lista…</w:t>
      </w:r>
    </w:p>
    <w:p w14:paraId="758F4FEE" w14:textId="77777777" w:rsidR="00752F47" w:rsidRPr="00C0297F" w:rsidRDefault="00752F47" w:rsidP="002F75FE">
      <w:pPr>
        <w:pStyle w:val="BodyText"/>
        <w:kinsoku w:val="0"/>
        <w:overflowPunct w:val="0"/>
        <w:spacing w:before="4"/>
        <w:ind w:left="102"/>
        <w:rPr>
          <w:rFonts w:ascii="Abadi" w:hAnsi="Abadi"/>
          <w:sz w:val="21"/>
          <w:szCs w:val="21"/>
        </w:rPr>
      </w:pPr>
    </w:p>
    <w:p w14:paraId="15FA55A6" w14:textId="77777777" w:rsidR="00752F47" w:rsidRPr="002F75FE" w:rsidRDefault="00752F47" w:rsidP="002F75FE">
      <w:pPr>
        <w:pStyle w:val="BodyText"/>
        <w:kinsoku w:val="0"/>
        <w:overflowPunct w:val="0"/>
        <w:ind w:left="102" w:right="121"/>
        <w:rPr>
          <w:rFonts w:ascii="Abadi" w:hAnsi="Abadi"/>
          <w:sz w:val="21"/>
          <w:szCs w:val="21"/>
        </w:rPr>
      </w:pPr>
      <w:r w:rsidRPr="002F75FE">
        <w:rPr>
          <w:rFonts w:ascii="Abadi" w:hAnsi="Abadi"/>
          <w:spacing w:val="-8"/>
          <w:sz w:val="21"/>
          <w:szCs w:val="21"/>
        </w:rPr>
        <w:t>Designar</w:t>
      </w:r>
      <w:r w:rsidRPr="002F75FE">
        <w:rPr>
          <w:rFonts w:ascii="Abadi" w:hAnsi="Abadi"/>
          <w:spacing w:val="-2"/>
          <w:sz w:val="21"/>
          <w:szCs w:val="21"/>
        </w:rPr>
        <w:t xml:space="preserve"> </w:t>
      </w:r>
      <w:r w:rsidRPr="002F75FE">
        <w:rPr>
          <w:rFonts w:ascii="Abadi" w:hAnsi="Abadi"/>
          <w:spacing w:val="-8"/>
          <w:sz w:val="21"/>
          <w:szCs w:val="21"/>
        </w:rPr>
        <w:t>por</w:t>
      </w:r>
      <w:r w:rsidRPr="002F75FE">
        <w:rPr>
          <w:rFonts w:ascii="Abadi" w:hAnsi="Abadi"/>
          <w:spacing w:val="-2"/>
          <w:sz w:val="21"/>
          <w:szCs w:val="21"/>
        </w:rPr>
        <w:t xml:space="preserve"> </w:t>
      </w:r>
      <w:r w:rsidRPr="002F75FE">
        <w:rPr>
          <w:rFonts w:ascii="Abadi" w:hAnsi="Abadi"/>
          <w:spacing w:val="-8"/>
          <w:sz w:val="21"/>
          <w:szCs w:val="21"/>
        </w:rPr>
        <w:t>el</w:t>
      </w:r>
      <w:r w:rsidRPr="002F75FE">
        <w:rPr>
          <w:rFonts w:ascii="Abadi" w:hAnsi="Abadi"/>
          <w:sz w:val="21"/>
          <w:szCs w:val="21"/>
        </w:rPr>
        <w:t xml:space="preserve"> </w:t>
      </w:r>
      <w:r w:rsidRPr="002F75FE">
        <w:rPr>
          <w:rFonts w:ascii="Abadi" w:hAnsi="Abadi"/>
          <w:spacing w:val="-8"/>
          <w:sz w:val="21"/>
          <w:szCs w:val="21"/>
        </w:rPr>
        <w:t>voto</w:t>
      </w:r>
      <w:r w:rsidRPr="002F75FE">
        <w:rPr>
          <w:rFonts w:ascii="Abadi" w:hAnsi="Abadi"/>
          <w:spacing w:val="-2"/>
          <w:sz w:val="21"/>
          <w:szCs w:val="21"/>
        </w:rPr>
        <w:t xml:space="preserve"> </w:t>
      </w:r>
      <w:r w:rsidRPr="002F75FE">
        <w:rPr>
          <w:rFonts w:ascii="Abadi" w:hAnsi="Abadi"/>
          <w:spacing w:val="-8"/>
          <w:sz w:val="21"/>
          <w:szCs w:val="21"/>
        </w:rPr>
        <w:t>de</w:t>
      </w:r>
      <w:r w:rsidRPr="002F75FE">
        <w:rPr>
          <w:rFonts w:ascii="Abadi" w:hAnsi="Abadi"/>
          <w:spacing w:val="-1"/>
          <w:sz w:val="21"/>
          <w:szCs w:val="21"/>
        </w:rPr>
        <w:t xml:space="preserve"> </w:t>
      </w:r>
      <w:r w:rsidRPr="002F75FE">
        <w:rPr>
          <w:rFonts w:ascii="Abadi" w:hAnsi="Abadi"/>
          <w:spacing w:val="-8"/>
          <w:sz w:val="21"/>
          <w:szCs w:val="21"/>
        </w:rPr>
        <w:t>las</w:t>
      </w:r>
      <w:r w:rsidRPr="002F75FE">
        <w:rPr>
          <w:rFonts w:ascii="Abadi" w:hAnsi="Abadi"/>
          <w:sz w:val="21"/>
          <w:szCs w:val="21"/>
        </w:rPr>
        <w:t xml:space="preserve"> </w:t>
      </w:r>
      <w:r w:rsidRPr="002F75FE">
        <w:rPr>
          <w:rFonts w:ascii="Abadi" w:hAnsi="Abadi"/>
          <w:spacing w:val="-8"/>
          <w:sz w:val="21"/>
          <w:szCs w:val="21"/>
        </w:rPr>
        <w:t>dos</w:t>
      </w:r>
      <w:r w:rsidRPr="002F75FE">
        <w:rPr>
          <w:rFonts w:ascii="Abadi" w:hAnsi="Abadi"/>
          <w:sz w:val="21"/>
          <w:szCs w:val="21"/>
        </w:rPr>
        <w:t xml:space="preserve"> </w:t>
      </w:r>
      <w:r w:rsidRPr="002F75FE">
        <w:rPr>
          <w:rFonts w:ascii="Abadi" w:hAnsi="Abadi"/>
          <w:spacing w:val="-8"/>
          <w:sz w:val="21"/>
          <w:szCs w:val="21"/>
        </w:rPr>
        <w:t>terceras</w:t>
      </w:r>
      <w:r w:rsidRPr="002F75FE">
        <w:rPr>
          <w:rFonts w:ascii="Abadi" w:hAnsi="Abadi"/>
          <w:sz w:val="21"/>
          <w:szCs w:val="21"/>
        </w:rPr>
        <w:t xml:space="preserve"> </w:t>
      </w:r>
      <w:r w:rsidRPr="002F75FE">
        <w:rPr>
          <w:rFonts w:ascii="Abadi" w:hAnsi="Abadi"/>
          <w:spacing w:val="-8"/>
          <w:sz w:val="21"/>
          <w:szCs w:val="21"/>
        </w:rPr>
        <w:t>partes</w:t>
      </w:r>
      <w:r w:rsidRPr="002F75FE">
        <w:rPr>
          <w:rFonts w:ascii="Abadi" w:hAnsi="Abadi"/>
          <w:sz w:val="21"/>
          <w:szCs w:val="21"/>
        </w:rPr>
        <w:t xml:space="preserve"> </w:t>
      </w:r>
      <w:r w:rsidRPr="002F75FE">
        <w:rPr>
          <w:rFonts w:ascii="Abadi" w:hAnsi="Abadi"/>
          <w:spacing w:val="-8"/>
          <w:sz w:val="21"/>
          <w:szCs w:val="21"/>
        </w:rPr>
        <w:t>de</w:t>
      </w:r>
      <w:r w:rsidRPr="002F75FE">
        <w:rPr>
          <w:rFonts w:ascii="Abadi" w:hAnsi="Abadi"/>
          <w:spacing w:val="-1"/>
          <w:sz w:val="21"/>
          <w:szCs w:val="21"/>
        </w:rPr>
        <w:t xml:space="preserve"> </w:t>
      </w:r>
      <w:r w:rsidRPr="002F75FE">
        <w:rPr>
          <w:rFonts w:ascii="Abadi" w:hAnsi="Abadi"/>
          <w:spacing w:val="-8"/>
          <w:sz w:val="21"/>
          <w:szCs w:val="21"/>
        </w:rPr>
        <w:t>sus</w:t>
      </w:r>
      <w:r w:rsidRPr="002F75FE">
        <w:rPr>
          <w:rFonts w:ascii="Abadi" w:hAnsi="Abadi"/>
          <w:sz w:val="21"/>
          <w:szCs w:val="21"/>
        </w:rPr>
        <w:t xml:space="preserve"> </w:t>
      </w:r>
      <w:r w:rsidRPr="002F75FE">
        <w:rPr>
          <w:rFonts w:ascii="Abadi" w:hAnsi="Abadi"/>
          <w:spacing w:val="-8"/>
          <w:sz w:val="21"/>
          <w:szCs w:val="21"/>
        </w:rPr>
        <w:t>integrantes</w:t>
      </w:r>
      <w:r w:rsidRPr="002F75FE">
        <w:rPr>
          <w:rFonts w:ascii="Abadi" w:hAnsi="Abadi"/>
          <w:sz w:val="21"/>
          <w:szCs w:val="21"/>
        </w:rPr>
        <w:t xml:space="preserve"> </w:t>
      </w:r>
      <w:r w:rsidRPr="002F75FE">
        <w:rPr>
          <w:rFonts w:ascii="Abadi" w:hAnsi="Abadi"/>
          <w:spacing w:val="-8"/>
          <w:sz w:val="21"/>
          <w:szCs w:val="21"/>
        </w:rPr>
        <w:t xml:space="preserve">presentes </w:t>
      </w:r>
      <w:r w:rsidRPr="002F75FE">
        <w:rPr>
          <w:rFonts w:ascii="Abadi" w:hAnsi="Abadi"/>
          <w:spacing w:val="-4"/>
          <w:sz w:val="21"/>
          <w:szCs w:val="21"/>
        </w:rPr>
        <w:t>a</w:t>
      </w:r>
      <w:r w:rsidRPr="002F75FE">
        <w:rPr>
          <w:rFonts w:ascii="Abadi" w:hAnsi="Abadi"/>
          <w:spacing w:val="-7"/>
          <w:sz w:val="21"/>
          <w:szCs w:val="21"/>
        </w:rPr>
        <w:t xml:space="preserve"> </w:t>
      </w:r>
      <w:r w:rsidRPr="002F75FE">
        <w:rPr>
          <w:rFonts w:ascii="Abadi" w:hAnsi="Abadi"/>
          <w:spacing w:val="-4"/>
          <w:sz w:val="21"/>
          <w:szCs w:val="21"/>
        </w:rPr>
        <w:t>la</w:t>
      </w:r>
      <w:r w:rsidRPr="002F75FE">
        <w:rPr>
          <w:rFonts w:ascii="Abadi" w:hAnsi="Abadi"/>
          <w:spacing w:val="-9"/>
          <w:sz w:val="21"/>
          <w:szCs w:val="21"/>
        </w:rPr>
        <w:t xml:space="preserve"> </w:t>
      </w:r>
      <w:r w:rsidRPr="002F75FE">
        <w:rPr>
          <w:rFonts w:ascii="Abadi" w:hAnsi="Abadi"/>
          <w:spacing w:val="-4"/>
          <w:sz w:val="21"/>
          <w:szCs w:val="21"/>
        </w:rPr>
        <w:t>persona</w:t>
      </w:r>
      <w:r w:rsidRPr="002F75FE">
        <w:rPr>
          <w:rFonts w:ascii="Abadi" w:hAnsi="Abadi"/>
          <w:spacing w:val="-7"/>
          <w:sz w:val="21"/>
          <w:szCs w:val="21"/>
        </w:rPr>
        <w:t xml:space="preserve"> </w:t>
      </w:r>
      <w:r w:rsidRPr="002F75FE">
        <w:rPr>
          <w:rFonts w:ascii="Abadi" w:hAnsi="Abadi"/>
          <w:spacing w:val="-4"/>
          <w:sz w:val="21"/>
          <w:szCs w:val="21"/>
        </w:rPr>
        <w:t>titular</w:t>
      </w:r>
      <w:r w:rsidRPr="002F75FE">
        <w:rPr>
          <w:rFonts w:ascii="Abadi" w:hAnsi="Abadi"/>
          <w:spacing w:val="-8"/>
          <w:sz w:val="21"/>
          <w:szCs w:val="21"/>
        </w:rPr>
        <w:t xml:space="preserve"> </w:t>
      </w:r>
      <w:r w:rsidRPr="002F75FE">
        <w:rPr>
          <w:rFonts w:ascii="Abadi" w:hAnsi="Abadi"/>
          <w:spacing w:val="-4"/>
          <w:sz w:val="21"/>
          <w:szCs w:val="21"/>
        </w:rPr>
        <w:t>de</w:t>
      </w:r>
      <w:r w:rsidRPr="002F75FE">
        <w:rPr>
          <w:rFonts w:ascii="Abadi" w:hAnsi="Abadi"/>
          <w:spacing w:val="-8"/>
          <w:sz w:val="21"/>
          <w:szCs w:val="21"/>
        </w:rPr>
        <w:t xml:space="preserve"> </w:t>
      </w:r>
      <w:r w:rsidRPr="002F75FE">
        <w:rPr>
          <w:rFonts w:ascii="Abadi" w:hAnsi="Abadi"/>
          <w:spacing w:val="-4"/>
          <w:sz w:val="21"/>
          <w:szCs w:val="21"/>
        </w:rPr>
        <w:t>la</w:t>
      </w:r>
      <w:r w:rsidRPr="002F75FE">
        <w:rPr>
          <w:rFonts w:ascii="Abadi" w:hAnsi="Abadi"/>
          <w:spacing w:val="-9"/>
          <w:sz w:val="21"/>
          <w:szCs w:val="21"/>
        </w:rPr>
        <w:t xml:space="preserve"> </w:t>
      </w:r>
      <w:r w:rsidRPr="002F75FE">
        <w:rPr>
          <w:rFonts w:ascii="Abadi" w:hAnsi="Abadi"/>
          <w:spacing w:val="-4"/>
          <w:sz w:val="21"/>
          <w:szCs w:val="21"/>
        </w:rPr>
        <w:t>Fiscalía</w:t>
      </w:r>
      <w:r w:rsidRPr="002F75FE">
        <w:rPr>
          <w:rFonts w:ascii="Abadi" w:hAnsi="Abadi"/>
          <w:spacing w:val="-7"/>
          <w:sz w:val="21"/>
          <w:szCs w:val="21"/>
        </w:rPr>
        <w:t xml:space="preserve"> </w:t>
      </w:r>
      <w:r w:rsidRPr="002F75FE">
        <w:rPr>
          <w:rFonts w:ascii="Abadi" w:hAnsi="Abadi"/>
          <w:spacing w:val="-4"/>
          <w:sz w:val="21"/>
          <w:szCs w:val="21"/>
        </w:rPr>
        <w:t>Especializada</w:t>
      </w:r>
      <w:r w:rsidRPr="002F75FE">
        <w:rPr>
          <w:rFonts w:ascii="Abadi" w:hAnsi="Abadi"/>
          <w:spacing w:val="-7"/>
          <w:sz w:val="21"/>
          <w:szCs w:val="21"/>
        </w:rPr>
        <w:t xml:space="preserve"> </w:t>
      </w:r>
      <w:r w:rsidRPr="002F75FE">
        <w:rPr>
          <w:rFonts w:ascii="Abadi" w:hAnsi="Abadi"/>
          <w:spacing w:val="-4"/>
          <w:sz w:val="21"/>
          <w:szCs w:val="21"/>
        </w:rPr>
        <w:t>en</w:t>
      </w:r>
      <w:r w:rsidRPr="00C0297F">
        <w:rPr>
          <w:rFonts w:ascii="Abadi" w:hAnsi="Abadi"/>
          <w:b w:val="0"/>
          <w:bCs w:val="0"/>
          <w:spacing w:val="-7"/>
          <w:sz w:val="21"/>
          <w:szCs w:val="21"/>
        </w:rPr>
        <w:t xml:space="preserve"> </w:t>
      </w:r>
      <w:r w:rsidRPr="002F75FE">
        <w:rPr>
          <w:rFonts w:ascii="Abadi" w:hAnsi="Abadi"/>
          <w:spacing w:val="-4"/>
          <w:sz w:val="21"/>
          <w:szCs w:val="21"/>
        </w:rPr>
        <w:t>Investigación</w:t>
      </w:r>
      <w:r w:rsidRPr="002F75FE">
        <w:rPr>
          <w:rFonts w:ascii="Abadi" w:hAnsi="Abadi"/>
          <w:spacing w:val="-7"/>
          <w:sz w:val="21"/>
          <w:szCs w:val="21"/>
        </w:rPr>
        <w:t xml:space="preserve"> </w:t>
      </w:r>
      <w:r w:rsidRPr="002F75FE">
        <w:rPr>
          <w:rFonts w:ascii="Abadi" w:hAnsi="Abadi"/>
          <w:spacing w:val="-4"/>
          <w:sz w:val="21"/>
          <w:szCs w:val="21"/>
        </w:rPr>
        <w:t>de</w:t>
      </w:r>
      <w:r w:rsidRPr="002F75FE">
        <w:rPr>
          <w:rFonts w:ascii="Abadi" w:hAnsi="Abadi"/>
          <w:spacing w:val="-10"/>
          <w:sz w:val="21"/>
          <w:szCs w:val="21"/>
        </w:rPr>
        <w:t xml:space="preserve"> </w:t>
      </w:r>
      <w:r w:rsidRPr="002F75FE">
        <w:rPr>
          <w:rFonts w:ascii="Abadi" w:hAnsi="Abadi"/>
          <w:spacing w:val="-4"/>
          <w:sz w:val="21"/>
          <w:szCs w:val="21"/>
        </w:rPr>
        <w:t xml:space="preserve">Delitos </w:t>
      </w:r>
      <w:r w:rsidRPr="002F75FE">
        <w:rPr>
          <w:rFonts w:ascii="Abadi" w:hAnsi="Abadi"/>
          <w:sz w:val="21"/>
          <w:szCs w:val="21"/>
        </w:rPr>
        <w:t>Contra la Mujer por Razones de Género.</w:t>
      </w:r>
    </w:p>
    <w:p w14:paraId="10D9CEF9" w14:textId="77777777" w:rsidR="002F75FE" w:rsidRPr="002F75FE" w:rsidRDefault="00752F47" w:rsidP="002F75FE">
      <w:pPr>
        <w:pStyle w:val="BodyText"/>
        <w:kinsoku w:val="0"/>
        <w:overflowPunct w:val="0"/>
        <w:spacing w:before="236"/>
        <w:ind w:left="102" w:right="121"/>
        <w:rPr>
          <w:rFonts w:ascii="Abadi" w:hAnsi="Abadi"/>
          <w:b w:val="0"/>
          <w:bCs w:val="0"/>
          <w:sz w:val="21"/>
          <w:szCs w:val="21"/>
        </w:rPr>
      </w:pPr>
      <w:r w:rsidRPr="002F75FE">
        <w:rPr>
          <w:rFonts w:ascii="Abadi" w:hAnsi="Abadi"/>
          <w:b w:val="0"/>
          <w:bCs w:val="0"/>
          <w:sz w:val="21"/>
          <w:szCs w:val="21"/>
        </w:rPr>
        <w:t xml:space="preserve">Aprobar por el voto… </w:t>
      </w:r>
    </w:p>
    <w:p w14:paraId="2392EFBD" w14:textId="77777777" w:rsidR="002F75FE" w:rsidRPr="002F75FE" w:rsidRDefault="00752F47" w:rsidP="002F75FE">
      <w:pPr>
        <w:pStyle w:val="BodyText"/>
        <w:kinsoku w:val="0"/>
        <w:overflowPunct w:val="0"/>
        <w:spacing w:before="236"/>
        <w:ind w:left="102" w:right="121"/>
        <w:rPr>
          <w:rFonts w:ascii="Abadi" w:hAnsi="Abadi"/>
          <w:b w:val="0"/>
          <w:bCs w:val="0"/>
          <w:sz w:val="21"/>
          <w:szCs w:val="21"/>
        </w:rPr>
      </w:pPr>
      <w:r w:rsidRPr="002F75FE">
        <w:rPr>
          <w:rFonts w:ascii="Abadi" w:hAnsi="Abadi"/>
          <w:b w:val="0"/>
          <w:bCs w:val="0"/>
          <w:sz w:val="21"/>
          <w:szCs w:val="21"/>
        </w:rPr>
        <w:t xml:space="preserve">Separar de su cargo… </w:t>
      </w:r>
    </w:p>
    <w:p w14:paraId="4CCD016F" w14:textId="77777777" w:rsidR="002F75FE" w:rsidRPr="002F75FE" w:rsidRDefault="00752F47" w:rsidP="002F75FE">
      <w:pPr>
        <w:pStyle w:val="BodyText"/>
        <w:kinsoku w:val="0"/>
        <w:overflowPunct w:val="0"/>
        <w:spacing w:before="236"/>
        <w:ind w:left="102" w:right="121"/>
        <w:rPr>
          <w:rFonts w:ascii="Abadi" w:hAnsi="Abadi"/>
          <w:b w:val="0"/>
          <w:bCs w:val="0"/>
          <w:sz w:val="21"/>
          <w:szCs w:val="21"/>
        </w:rPr>
      </w:pPr>
      <w:r w:rsidRPr="002F75FE">
        <w:rPr>
          <w:rFonts w:ascii="Abadi" w:hAnsi="Abadi"/>
          <w:b w:val="0"/>
          <w:bCs w:val="0"/>
          <w:sz w:val="21"/>
          <w:szCs w:val="21"/>
        </w:rPr>
        <w:t>Designar</w:t>
      </w:r>
      <w:r w:rsidRPr="002F75FE">
        <w:rPr>
          <w:rFonts w:ascii="Abadi" w:hAnsi="Abadi"/>
          <w:b w:val="0"/>
          <w:bCs w:val="0"/>
          <w:spacing w:val="-9"/>
          <w:sz w:val="21"/>
          <w:szCs w:val="21"/>
        </w:rPr>
        <w:t xml:space="preserve"> </w:t>
      </w:r>
      <w:r w:rsidRPr="002F75FE">
        <w:rPr>
          <w:rFonts w:ascii="Abadi" w:hAnsi="Abadi"/>
          <w:b w:val="0"/>
          <w:bCs w:val="0"/>
          <w:sz w:val="21"/>
          <w:szCs w:val="21"/>
        </w:rPr>
        <w:t>y</w:t>
      </w:r>
      <w:r w:rsidRPr="002F75FE">
        <w:rPr>
          <w:rFonts w:ascii="Abadi" w:hAnsi="Abadi"/>
          <w:b w:val="0"/>
          <w:bCs w:val="0"/>
          <w:spacing w:val="-9"/>
          <w:sz w:val="21"/>
          <w:szCs w:val="21"/>
        </w:rPr>
        <w:t xml:space="preserve"> </w:t>
      </w:r>
      <w:r w:rsidRPr="002F75FE">
        <w:rPr>
          <w:rFonts w:ascii="Abadi" w:hAnsi="Abadi"/>
          <w:b w:val="0"/>
          <w:bCs w:val="0"/>
          <w:sz w:val="21"/>
          <w:szCs w:val="21"/>
        </w:rPr>
        <w:t>en</w:t>
      </w:r>
      <w:r w:rsidRPr="002F75FE">
        <w:rPr>
          <w:rFonts w:ascii="Abadi" w:hAnsi="Abadi"/>
          <w:b w:val="0"/>
          <w:bCs w:val="0"/>
          <w:spacing w:val="-9"/>
          <w:sz w:val="21"/>
          <w:szCs w:val="21"/>
        </w:rPr>
        <w:t xml:space="preserve"> </w:t>
      </w:r>
      <w:r w:rsidRPr="002F75FE">
        <w:rPr>
          <w:rFonts w:ascii="Abadi" w:hAnsi="Abadi"/>
          <w:b w:val="0"/>
          <w:bCs w:val="0"/>
          <w:sz w:val="21"/>
          <w:szCs w:val="21"/>
        </w:rPr>
        <w:t>su</w:t>
      </w:r>
      <w:r w:rsidRPr="002F75FE">
        <w:rPr>
          <w:rFonts w:ascii="Abadi" w:hAnsi="Abadi"/>
          <w:b w:val="0"/>
          <w:bCs w:val="0"/>
          <w:spacing w:val="-9"/>
          <w:sz w:val="21"/>
          <w:szCs w:val="21"/>
        </w:rPr>
        <w:t xml:space="preserve"> </w:t>
      </w:r>
      <w:r w:rsidRPr="002F75FE">
        <w:rPr>
          <w:rFonts w:ascii="Abadi" w:hAnsi="Abadi"/>
          <w:b w:val="0"/>
          <w:bCs w:val="0"/>
          <w:sz w:val="21"/>
          <w:szCs w:val="21"/>
        </w:rPr>
        <w:t xml:space="preserve">caso… </w:t>
      </w:r>
    </w:p>
    <w:p w14:paraId="3FB48245" w14:textId="5703EDF7" w:rsidR="00752F47" w:rsidRPr="002F75FE" w:rsidRDefault="00752F47" w:rsidP="002F75FE">
      <w:pPr>
        <w:pStyle w:val="BodyText"/>
        <w:kinsoku w:val="0"/>
        <w:overflowPunct w:val="0"/>
        <w:spacing w:before="236"/>
        <w:ind w:left="102" w:right="121"/>
        <w:rPr>
          <w:rFonts w:ascii="Abadi" w:hAnsi="Abadi"/>
          <w:b w:val="0"/>
          <w:bCs w:val="0"/>
          <w:sz w:val="21"/>
          <w:szCs w:val="21"/>
        </w:rPr>
      </w:pPr>
      <w:r w:rsidRPr="002F75FE">
        <w:rPr>
          <w:rFonts w:ascii="Abadi" w:hAnsi="Abadi"/>
          <w:b w:val="0"/>
          <w:bCs w:val="0"/>
          <w:sz w:val="21"/>
          <w:szCs w:val="21"/>
        </w:rPr>
        <w:t>Designar, por el voto…</w:t>
      </w:r>
    </w:p>
    <w:p w14:paraId="18762BA5" w14:textId="77777777" w:rsidR="002F75FE" w:rsidRPr="00C0297F" w:rsidRDefault="002F75FE" w:rsidP="002F75FE">
      <w:pPr>
        <w:pStyle w:val="BodyText"/>
        <w:kinsoku w:val="0"/>
        <w:overflowPunct w:val="0"/>
        <w:spacing w:before="236"/>
        <w:ind w:left="102" w:right="121"/>
        <w:rPr>
          <w:rFonts w:ascii="Abadi" w:hAnsi="Abadi"/>
          <w:sz w:val="21"/>
          <w:szCs w:val="21"/>
        </w:rPr>
      </w:pPr>
    </w:p>
    <w:p w14:paraId="0AF6570E" w14:textId="77777777" w:rsidR="00752F47" w:rsidRPr="002F75FE" w:rsidRDefault="00752F47" w:rsidP="002F75FE">
      <w:pPr>
        <w:pStyle w:val="BodyText"/>
        <w:kinsoku w:val="0"/>
        <w:overflowPunct w:val="0"/>
        <w:ind w:left="102"/>
        <w:rPr>
          <w:rFonts w:ascii="Abadi" w:hAnsi="Abadi"/>
          <w:b w:val="0"/>
          <w:bCs w:val="0"/>
          <w:spacing w:val="-10"/>
          <w:w w:val="110"/>
          <w:sz w:val="21"/>
          <w:szCs w:val="21"/>
        </w:rPr>
      </w:pPr>
      <w:r w:rsidRPr="002F75FE">
        <w:rPr>
          <w:rFonts w:ascii="Abadi" w:hAnsi="Abadi"/>
          <w:b w:val="0"/>
          <w:bCs w:val="0"/>
          <w:w w:val="110"/>
          <w:sz w:val="21"/>
          <w:szCs w:val="21"/>
        </w:rPr>
        <w:t>XXII</w:t>
      </w:r>
      <w:r w:rsidRPr="002F75FE">
        <w:rPr>
          <w:rFonts w:ascii="Abadi" w:hAnsi="Abadi"/>
          <w:b w:val="0"/>
          <w:bCs w:val="0"/>
          <w:spacing w:val="-7"/>
          <w:w w:val="110"/>
          <w:sz w:val="21"/>
          <w:szCs w:val="21"/>
        </w:rPr>
        <w:t xml:space="preserve"> </w:t>
      </w:r>
      <w:r w:rsidRPr="002F75FE">
        <w:rPr>
          <w:rFonts w:ascii="Abadi" w:hAnsi="Abadi"/>
          <w:b w:val="0"/>
          <w:bCs w:val="0"/>
          <w:w w:val="110"/>
          <w:sz w:val="21"/>
          <w:szCs w:val="21"/>
        </w:rPr>
        <w:t>a</w:t>
      </w:r>
      <w:r w:rsidRPr="002F75FE">
        <w:rPr>
          <w:rFonts w:ascii="Abadi" w:hAnsi="Abadi"/>
          <w:b w:val="0"/>
          <w:bCs w:val="0"/>
          <w:spacing w:val="-5"/>
          <w:w w:val="110"/>
          <w:sz w:val="21"/>
          <w:szCs w:val="21"/>
        </w:rPr>
        <w:t xml:space="preserve"> </w:t>
      </w:r>
      <w:r w:rsidRPr="002F75FE">
        <w:rPr>
          <w:rFonts w:ascii="Abadi" w:hAnsi="Abadi"/>
          <w:b w:val="0"/>
          <w:bCs w:val="0"/>
          <w:w w:val="110"/>
          <w:sz w:val="21"/>
          <w:szCs w:val="21"/>
        </w:rPr>
        <w:t>XXXIV.</w:t>
      </w:r>
      <w:r w:rsidRPr="002F75FE">
        <w:rPr>
          <w:rFonts w:ascii="Abadi" w:hAnsi="Abadi"/>
          <w:b w:val="0"/>
          <w:bCs w:val="0"/>
          <w:spacing w:val="-5"/>
          <w:w w:val="110"/>
          <w:sz w:val="21"/>
          <w:szCs w:val="21"/>
        </w:rPr>
        <w:t xml:space="preserve"> </w:t>
      </w:r>
      <w:r w:rsidRPr="002F75FE">
        <w:rPr>
          <w:rFonts w:ascii="Abadi" w:hAnsi="Abadi"/>
          <w:b w:val="0"/>
          <w:bCs w:val="0"/>
          <w:spacing w:val="-10"/>
          <w:w w:val="110"/>
          <w:sz w:val="21"/>
          <w:szCs w:val="21"/>
        </w:rPr>
        <w:t>…</w:t>
      </w:r>
    </w:p>
    <w:p w14:paraId="27765A3A" w14:textId="77777777" w:rsidR="00752F47" w:rsidRPr="00C0297F" w:rsidRDefault="00752F47" w:rsidP="002F75FE">
      <w:pPr>
        <w:pStyle w:val="BodyText"/>
        <w:kinsoku w:val="0"/>
        <w:overflowPunct w:val="0"/>
        <w:spacing w:before="4"/>
        <w:ind w:left="102"/>
        <w:rPr>
          <w:rFonts w:ascii="Abadi" w:hAnsi="Abadi"/>
          <w:sz w:val="21"/>
          <w:szCs w:val="21"/>
        </w:rPr>
      </w:pPr>
    </w:p>
    <w:p w14:paraId="02702802" w14:textId="77777777" w:rsidR="00752F47" w:rsidRPr="002F75FE" w:rsidRDefault="00752F47" w:rsidP="002F75FE">
      <w:pPr>
        <w:pStyle w:val="BodyText"/>
        <w:kinsoku w:val="0"/>
        <w:overflowPunct w:val="0"/>
        <w:ind w:left="102"/>
        <w:rPr>
          <w:rFonts w:ascii="Abadi" w:hAnsi="Abadi"/>
          <w:b w:val="0"/>
          <w:bCs w:val="0"/>
          <w:sz w:val="21"/>
          <w:szCs w:val="21"/>
        </w:rPr>
      </w:pPr>
      <w:r w:rsidRPr="002F75FE">
        <w:rPr>
          <w:rFonts w:ascii="Abadi" w:hAnsi="Abadi"/>
          <w:spacing w:val="-4"/>
          <w:sz w:val="21"/>
          <w:szCs w:val="21"/>
        </w:rPr>
        <w:t>Artículo</w:t>
      </w:r>
      <w:r w:rsidRPr="002F75FE">
        <w:rPr>
          <w:rFonts w:ascii="Abadi" w:hAnsi="Abadi"/>
          <w:spacing w:val="-8"/>
          <w:sz w:val="21"/>
          <w:szCs w:val="21"/>
        </w:rPr>
        <w:t xml:space="preserve"> </w:t>
      </w:r>
      <w:r w:rsidRPr="002F75FE">
        <w:rPr>
          <w:rFonts w:ascii="Abadi" w:hAnsi="Abadi"/>
          <w:spacing w:val="-4"/>
          <w:sz w:val="21"/>
          <w:szCs w:val="21"/>
        </w:rPr>
        <w:t>95.-</w:t>
      </w:r>
      <w:r w:rsidRPr="00C0297F">
        <w:rPr>
          <w:rFonts w:ascii="Abadi" w:hAnsi="Abadi"/>
          <w:spacing w:val="-7"/>
          <w:sz w:val="21"/>
          <w:szCs w:val="21"/>
        </w:rPr>
        <w:t xml:space="preserve"> </w:t>
      </w:r>
      <w:r w:rsidRPr="002F75FE">
        <w:rPr>
          <w:rFonts w:ascii="Abadi" w:hAnsi="Abadi"/>
          <w:b w:val="0"/>
          <w:bCs w:val="0"/>
          <w:spacing w:val="-4"/>
          <w:sz w:val="21"/>
          <w:szCs w:val="21"/>
        </w:rPr>
        <w:t>El</w:t>
      </w:r>
      <w:r w:rsidRPr="002F75FE">
        <w:rPr>
          <w:rFonts w:ascii="Abadi" w:hAnsi="Abadi"/>
          <w:b w:val="0"/>
          <w:bCs w:val="0"/>
          <w:spacing w:val="-8"/>
          <w:sz w:val="21"/>
          <w:szCs w:val="21"/>
        </w:rPr>
        <w:t xml:space="preserve"> </w:t>
      </w:r>
      <w:r w:rsidRPr="002F75FE">
        <w:rPr>
          <w:rFonts w:ascii="Abadi" w:hAnsi="Abadi"/>
          <w:b w:val="0"/>
          <w:bCs w:val="0"/>
          <w:spacing w:val="-4"/>
          <w:sz w:val="21"/>
          <w:szCs w:val="21"/>
        </w:rPr>
        <w:t>Ministerio</w:t>
      </w:r>
      <w:r w:rsidRPr="002F75FE">
        <w:rPr>
          <w:rFonts w:ascii="Abadi" w:hAnsi="Abadi"/>
          <w:b w:val="0"/>
          <w:bCs w:val="0"/>
          <w:spacing w:val="-8"/>
          <w:sz w:val="21"/>
          <w:szCs w:val="21"/>
        </w:rPr>
        <w:t xml:space="preserve"> </w:t>
      </w:r>
      <w:r w:rsidRPr="002F75FE">
        <w:rPr>
          <w:rFonts w:ascii="Abadi" w:hAnsi="Abadi"/>
          <w:b w:val="0"/>
          <w:bCs w:val="0"/>
          <w:spacing w:val="-4"/>
          <w:sz w:val="21"/>
          <w:szCs w:val="21"/>
        </w:rPr>
        <w:t>Público</w:t>
      </w:r>
      <w:r w:rsidRPr="002F75FE">
        <w:rPr>
          <w:rFonts w:ascii="Abadi" w:hAnsi="Abadi"/>
          <w:b w:val="0"/>
          <w:bCs w:val="0"/>
          <w:spacing w:val="-8"/>
          <w:sz w:val="21"/>
          <w:szCs w:val="21"/>
        </w:rPr>
        <w:t xml:space="preserve"> </w:t>
      </w:r>
      <w:r w:rsidRPr="002F75FE">
        <w:rPr>
          <w:rFonts w:ascii="Abadi" w:hAnsi="Abadi"/>
          <w:b w:val="0"/>
          <w:bCs w:val="0"/>
          <w:spacing w:val="-4"/>
          <w:sz w:val="21"/>
          <w:szCs w:val="21"/>
        </w:rPr>
        <w:t>se</w:t>
      </w:r>
      <w:r w:rsidRPr="002F75FE">
        <w:rPr>
          <w:rFonts w:ascii="Abadi" w:hAnsi="Abadi"/>
          <w:b w:val="0"/>
          <w:bCs w:val="0"/>
          <w:spacing w:val="-8"/>
          <w:sz w:val="21"/>
          <w:szCs w:val="21"/>
        </w:rPr>
        <w:t xml:space="preserve"> </w:t>
      </w:r>
      <w:r w:rsidRPr="002F75FE">
        <w:rPr>
          <w:rFonts w:ascii="Abadi" w:hAnsi="Abadi"/>
          <w:b w:val="0"/>
          <w:bCs w:val="0"/>
          <w:spacing w:val="-4"/>
          <w:sz w:val="21"/>
          <w:szCs w:val="21"/>
        </w:rPr>
        <w:t xml:space="preserve">organizará… </w:t>
      </w:r>
      <w:r w:rsidRPr="002F75FE">
        <w:rPr>
          <w:rFonts w:ascii="Abadi" w:hAnsi="Abadi"/>
          <w:b w:val="0"/>
          <w:bCs w:val="0"/>
          <w:sz w:val="21"/>
          <w:szCs w:val="21"/>
        </w:rPr>
        <w:t xml:space="preserve">Para ser </w:t>
      </w:r>
    </w:p>
    <w:p w14:paraId="34116F01" w14:textId="23BB8C66" w:rsidR="00EC27AB" w:rsidRPr="002F75FE" w:rsidRDefault="00EC27AB" w:rsidP="002F75FE">
      <w:pPr>
        <w:ind w:left="102"/>
        <w:jc w:val="both"/>
        <w:rPr>
          <w:rFonts w:ascii="Abadi" w:hAnsi="Abadi"/>
          <w:color w:val="212121"/>
          <w:sz w:val="21"/>
          <w:szCs w:val="21"/>
        </w:rPr>
      </w:pPr>
    </w:p>
    <w:p w14:paraId="535BB837" w14:textId="77777777" w:rsidR="002F75FE" w:rsidRPr="00DD65ED" w:rsidRDefault="00F07D6E" w:rsidP="002F75FE">
      <w:pPr>
        <w:pStyle w:val="BodyText"/>
        <w:kinsoku w:val="0"/>
        <w:overflowPunct w:val="0"/>
        <w:ind w:left="102"/>
        <w:rPr>
          <w:rFonts w:ascii="Abadi" w:hAnsi="Abadi"/>
          <w:b w:val="0"/>
          <w:bCs w:val="0"/>
          <w:sz w:val="21"/>
          <w:szCs w:val="21"/>
        </w:rPr>
      </w:pPr>
      <w:r w:rsidRPr="00DD65ED">
        <w:rPr>
          <w:rFonts w:ascii="Abadi" w:hAnsi="Abadi"/>
          <w:b w:val="0"/>
          <w:bCs w:val="0"/>
          <w:sz w:val="21"/>
          <w:szCs w:val="21"/>
        </w:rPr>
        <w:t>Fiscal General…</w:t>
      </w:r>
    </w:p>
    <w:p w14:paraId="00B70507" w14:textId="77777777" w:rsidR="002F75FE" w:rsidRPr="00DD65ED" w:rsidRDefault="002F75FE" w:rsidP="002F75FE">
      <w:pPr>
        <w:pStyle w:val="BodyText"/>
        <w:kinsoku w:val="0"/>
        <w:overflowPunct w:val="0"/>
        <w:ind w:left="102"/>
        <w:rPr>
          <w:rFonts w:ascii="Abadi" w:hAnsi="Abadi"/>
          <w:b w:val="0"/>
          <w:bCs w:val="0"/>
          <w:sz w:val="21"/>
          <w:szCs w:val="21"/>
        </w:rPr>
      </w:pPr>
    </w:p>
    <w:p w14:paraId="0848985E" w14:textId="77777777" w:rsidR="002F75FE" w:rsidRPr="00DD65ED" w:rsidRDefault="00F07D6E" w:rsidP="002F75FE">
      <w:pPr>
        <w:pStyle w:val="BodyText"/>
        <w:kinsoku w:val="0"/>
        <w:overflowPunct w:val="0"/>
        <w:ind w:left="102"/>
        <w:rPr>
          <w:rFonts w:ascii="Abadi" w:hAnsi="Abadi"/>
          <w:b w:val="0"/>
          <w:bCs w:val="0"/>
          <w:sz w:val="21"/>
          <w:szCs w:val="21"/>
        </w:rPr>
      </w:pPr>
      <w:r w:rsidRPr="00DD65ED">
        <w:rPr>
          <w:rFonts w:ascii="Abadi" w:hAnsi="Abadi"/>
          <w:b w:val="0"/>
          <w:bCs w:val="0"/>
          <w:sz w:val="21"/>
          <w:szCs w:val="21"/>
        </w:rPr>
        <w:t>El</w:t>
      </w:r>
      <w:r w:rsidRPr="00DD65ED">
        <w:rPr>
          <w:rFonts w:ascii="Abadi" w:hAnsi="Abadi"/>
          <w:b w:val="0"/>
          <w:bCs w:val="0"/>
          <w:spacing w:val="-14"/>
          <w:sz w:val="21"/>
          <w:szCs w:val="21"/>
        </w:rPr>
        <w:t xml:space="preserve"> </w:t>
      </w:r>
      <w:r w:rsidRPr="00DD65ED">
        <w:rPr>
          <w:rFonts w:ascii="Abadi" w:hAnsi="Abadi"/>
          <w:b w:val="0"/>
          <w:bCs w:val="0"/>
          <w:sz w:val="21"/>
          <w:szCs w:val="21"/>
        </w:rPr>
        <w:t>Fiscal</w:t>
      </w:r>
      <w:r w:rsidRPr="00DD65ED">
        <w:rPr>
          <w:rFonts w:ascii="Abadi" w:hAnsi="Abadi"/>
          <w:b w:val="0"/>
          <w:bCs w:val="0"/>
          <w:spacing w:val="-13"/>
          <w:sz w:val="21"/>
          <w:szCs w:val="21"/>
        </w:rPr>
        <w:t xml:space="preserve"> </w:t>
      </w:r>
      <w:r w:rsidRPr="00DD65ED">
        <w:rPr>
          <w:rFonts w:ascii="Abadi" w:hAnsi="Abadi"/>
          <w:b w:val="0"/>
          <w:bCs w:val="0"/>
          <w:sz w:val="21"/>
          <w:szCs w:val="21"/>
        </w:rPr>
        <w:t>General</w:t>
      </w:r>
      <w:r w:rsidRPr="00DD65ED">
        <w:rPr>
          <w:rFonts w:ascii="Abadi" w:hAnsi="Abadi"/>
          <w:b w:val="0"/>
          <w:bCs w:val="0"/>
          <w:spacing w:val="-13"/>
          <w:sz w:val="21"/>
          <w:szCs w:val="21"/>
        </w:rPr>
        <w:t xml:space="preserve"> </w:t>
      </w:r>
      <w:r w:rsidRPr="00DD65ED">
        <w:rPr>
          <w:rFonts w:ascii="Abadi" w:hAnsi="Abadi"/>
          <w:b w:val="0"/>
          <w:bCs w:val="0"/>
          <w:sz w:val="21"/>
          <w:szCs w:val="21"/>
        </w:rPr>
        <w:t xml:space="preserve">durará… </w:t>
      </w:r>
    </w:p>
    <w:p w14:paraId="6409F1D0" w14:textId="77777777" w:rsidR="002F75FE" w:rsidRPr="00DD65ED" w:rsidRDefault="002F75FE" w:rsidP="002F75FE">
      <w:pPr>
        <w:pStyle w:val="BodyText"/>
        <w:kinsoku w:val="0"/>
        <w:overflowPunct w:val="0"/>
        <w:ind w:left="102"/>
        <w:rPr>
          <w:rFonts w:ascii="Abadi" w:hAnsi="Abadi"/>
          <w:b w:val="0"/>
          <w:bCs w:val="0"/>
          <w:sz w:val="21"/>
          <w:szCs w:val="21"/>
        </w:rPr>
      </w:pPr>
    </w:p>
    <w:p w14:paraId="6C8EAF95" w14:textId="77777777" w:rsidR="00F07D6E" w:rsidRPr="00DD65ED" w:rsidRDefault="00F07D6E" w:rsidP="00DD65ED">
      <w:pPr>
        <w:pStyle w:val="BodyText"/>
        <w:kinsoku w:val="0"/>
        <w:overflowPunct w:val="0"/>
        <w:ind w:left="102"/>
        <w:rPr>
          <w:rFonts w:ascii="Abadi" w:hAnsi="Abadi"/>
          <w:b w:val="0"/>
          <w:bCs w:val="0"/>
          <w:sz w:val="21"/>
          <w:szCs w:val="21"/>
        </w:rPr>
      </w:pPr>
      <w:r w:rsidRPr="00DD65ED">
        <w:rPr>
          <w:rFonts w:ascii="Abadi" w:hAnsi="Abadi"/>
          <w:b w:val="0"/>
          <w:bCs w:val="0"/>
          <w:sz w:val="21"/>
          <w:szCs w:val="21"/>
        </w:rPr>
        <w:t>I a VI…</w:t>
      </w:r>
    </w:p>
    <w:p w14:paraId="38F2E8C1" w14:textId="77777777" w:rsidR="00F07D6E" w:rsidRPr="00C0297F" w:rsidRDefault="00F07D6E" w:rsidP="00DD65ED">
      <w:pPr>
        <w:pStyle w:val="BodyText"/>
        <w:kinsoku w:val="0"/>
        <w:overflowPunct w:val="0"/>
        <w:ind w:left="102" w:right="5316"/>
        <w:rPr>
          <w:rFonts w:ascii="Abadi" w:hAnsi="Abadi"/>
          <w:sz w:val="21"/>
          <w:szCs w:val="21"/>
        </w:rPr>
      </w:pPr>
    </w:p>
    <w:p w14:paraId="59D8173E" w14:textId="77777777" w:rsidR="00F07D6E" w:rsidRPr="00DD65ED" w:rsidRDefault="00F07D6E" w:rsidP="00DD65ED">
      <w:pPr>
        <w:pStyle w:val="BodyText"/>
        <w:kinsoku w:val="0"/>
        <w:overflowPunct w:val="0"/>
        <w:ind w:left="102"/>
        <w:rPr>
          <w:rFonts w:ascii="Abadi" w:hAnsi="Abadi"/>
          <w:b w:val="0"/>
          <w:bCs w:val="0"/>
          <w:spacing w:val="-6"/>
          <w:sz w:val="21"/>
          <w:szCs w:val="21"/>
        </w:rPr>
      </w:pPr>
      <w:r w:rsidRPr="00DD65ED">
        <w:rPr>
          <w:rFonts w:ascii="Abadi" w:hAnsi="Abadi"/>
          <w:b w:val="0"/>
          <w:bCs w:val="0"/>
          <w:spacing w:val="-6"/>
          <w:sz w:val="21"/>
          <w:szCs w:val="21"/>
        </w:rPr>
        <w:t>Corresponde</w:t>
      </w:r>
      <w:r w:rsidRPr="00DD65ED">
        <w:rPr>
          <w:rFonts w:ascii="Abadi" w:hAnsi="Abadi"/>
          <w:b w:val="0"/>
          <w:bCs w:val="0"/>
          <w:spacing w:val="-1"/>
          <w:sz w:val="21"/>
          <w:szCs w:val="21"/>
        </w:rPr>
        <w:t xml:space="preserve"> </w:t>
      </w:r>
      <w:r w:rsidRPr="00DD65ED">
        <w:rPr>
          <w:rFonts w:ascii="Abadi" w:hAnsi="Abadi"/>
          <w:b w:val="0"/>
          <w:bCs w:val="0"/>
          <w:spacing w:val="-6"/>
          <w:sz w:val="21"/>
          <w:szCs w:val="21"/>
        </w:rPr>
        <w:t>al</w:t>
      </w:r>
      <w:r w:rsidRPr="00DD65ED">
        <w:rPr>
          <w:rFonts w:ascii="Abadi" w:hAnsi="Abadi"/>
          <w:b w:val="0"/>
          <w:bCs w:val="0"/>
          <w:sz w:val="21"/>
          <w:szCs w:val="21"/>
        </w:rPr>
        <w:t xml:space="preserve"> </w:t>
      </w:r>
      <w:r w:rsidRPr="00DD65ED">
        <w:rPr>
          <w:rFonts w:ascii="Abadi" w:hAnsi="Abadi"/>
          <w:b w:val="0"/>
          <w:bCs w:val="0"/>
          <w:spacing w:val="-6"/>
          <w:sz w:val="21"/>
          <w:szCs w:val="21"/>
        </w:rPr>
        <w:t>Ministerio</w:t>
      </w:r>
      <w:r w:rsidRPr="00DD65ED">
        <w:rPr>
          <w:rFonts w:ascii="Abadi" w:hAnsi="Abadi"/>
          <w:b w:val="0"/>
          <w:bCs w:val="0"/>
          <w:sz w:val="21"/>
          <w:szCs w:val="21"/>
        </w:rPr>
        <w:t xml:space="preserve"> </w:t>
      </w:r>
      <w:r w:rsidRPr="00DD65ED">
        <w:rPr>
          <w:rFonts w:ascii="Abadi" w:hAnsi="Abadi"/>
          <w:b w:val="0"/>
          <w:bCs w:val="0"/>
          <w:spacing w:val="-6"/>
          <w:sz w:val="21"/>
          <w:szCs w:val="21"/>
        </w:rPr>
        <w:t>Público…</w:t>
      </w:r>
    </w:p>
    <w:p w14:paraId="52008B46" w14:textId="77777777" w:rsidR="00F07D6E" w:rsidRPr="00C0297F" w:rsidRDefault="00F07D6E" w:rsidP="00DD65ED">
      <w:pPr>
        <w:pStyle w:val="BodyText"/>
        <w:kinsoku w:val="0"/>
        <w:overflowPunct w:val="0"/>
        <w:spacing w:before="3"/>
        <w:ind w:left="102"/>
        <w:rPr>
          <w:rFonts w:ascii="Abadi" w:hAnsi="Abadi"/>
          <w:sz w:val="21"/>
          <w:szCs w:val="21"/>
        </w:rPr>
      </w:pPr>
    </w:p>
    <w:p w14:paraId="79EBEFE4" w14:textId="77777777" w:rsidR="00F07D6E" w:rsidRPr="00DD65ED" w:rsidRDefault="00F07D6E" w:rsidP="00DD65ED">
      <w:pPr>
        <w:pStyle w:val="BodyText"/>
        <w:kinsoku w:val="0"/>
        <w:overflowPunct w:val="0"/>
        <w:ind w:left="102"/>
        <w:rPr>
          <w:rFonts w:ascii="Abadi" w:hAnsi="Abadi"/>
          <w:sz w:val="21"/>
          <w:szCs w:val="21"/>
        </w:rPr>
      </w:pPr>
      <w:r w:rsidRPr="00DD65ED">
        <w:rPr>
          <w:rFonts w:ascii="Abadi" w:hAnsi="Abadi"/>
          <w:b w:val="0"/>
          <w:bCs w:val="0"/>
          <w:spacing w:val="-4"/>
          <w:sz w:val="21"/>
          <w:szCs w:val="21"/>
        </w:rPr>
        <w:t>La</w:t>
      </w:r>
      <w:r w:rsidRPr="00DD65ED">
        <w:rPr>
          <w:rFonts w:ascii="Abadi" w:hAnsi="Abadi"/>
          <w:b w:val="0"/>
          <w:bCs w:val="0"/>
          <w:spacing w:val="-5"/>
          <w:sz w:val="21"/>
          <w:szCs w:val="21"/>
        </w:rPr>
        <w:t xml:space="preserve"> </w:t>
      </w:r>
      <w:r w:rsidRPr="00DD65ED">
        <w:rPr>
          <w:rFonts w:ascii="Abadi" w:hAnsi="Abadi"/>
          <w:b w:val="0"/>
          <w:bCs w:val="0"/>
          <w:spacing w:val="-4"/>
          <w:sz w:val="21"/>
          <w:szCs w:val="21"/>
        </w:rPr>
        <w:t>Fiscalía General</w:t>
      </w:r>
      <w:r w:rsidRPr="00DD65ED">
        <w:rPr>
          <w:rFonts w:ascii="Abadi" w:hAnsi="Abadi"/>
          <w:b w:val="0"/>
          <w:bCs w:val="0"/>
          <w:spacing w:val="-5"/>
          <w:sz w:val="21"/>
          <w:szCs w:val="21"/>
        </w:rPr>
        <w:t xml:space="preserve"> </w:t>
      </w:r>
      <w:r w:rsidRPr="00DD65ED">
        <w:rPr>
          <w:rFonts w:ascii="Abadi" w:hAnsi="Abadi"/>
          <w:b w:val="0"/>
          <w:bCs w:val="0"/>
          <w:spacing w:val="-4"/>
          <w:sz w:val="21"/>
          <w:szCs w:val="21"/>
        </w:rPr>
        <w:t>del</w:t>
      </w:r>
      <w:r w:rsidRPr="00DD65ED">
        <w:rPr>
          <w:rFonts w:ascii="Abadi" w:hAnsi="Abadi"/>
          <w:b w:val="0"/>
          <w:bCs w:val="0"/>
          <w:spacing w:val="-5"/>
          <w:sz w:val="21"/>
          <w:szCs w:val="21"/>
        </w:rPr>
        <w:t xml:space="preserve"> </w:t>
      </w:r>
      <w:r w:rsidRPr="00DD65ED">
        <w:rPr>
          <w:rFonts w:ascii="Abadi" w:hAnsi="Abadi"/>
          <w:b w:val="0"/>
          <w:bCs w:val="0"/>
          <w:spacing w:val="-4"/>
          <w:sz w:val="21"/>
          <w:szCs w:val="21"/>
        </w:rPr>
        <w:t>Estado</w:t>
      </w:r>
      <w:r w:rsidRPr="00DD65ED">
        <w:rPr>
          <w:rFonts w:ascii="Abadi" w:hAnsi="Abadi"/>
          <w:b w:val="0"/>
          <w:bCs w:val="0"/>
          <w:spacing w:val="-6"/>
          <w:sz w:val="21"/>
          <w:szCs w:val="21"/>
        </w:rPr>
        <w:t xml:space="preserve"> </w:t>
      </w:r>
      <w:r w:rsidRPr="00DD65ED">
        <w:rPr>
          <w:rFonts w:ascii="Abadi" w:hAnsi="Abadi"/>
          <w:b w:val="0"/>
          <w:bCs w:val="0"/>
          <w:spacing w:val="-4"/>
          <w:sz w:val="21"/>
          <w:szCs w:val="21"/>
        </w:rPr>
        <w:t>contará, al</w:t>
      </w:r>
      <w:r w:rsidRPr="00DD65ED">
        <w:rPr>
          <w:rFonts w:ascii="Abadi" w:hAnsi="Abadi"/>
          <w:b w:val="0"/>
          <w:bCs w:val="0"/>
          <w:spacing w:val="-5"/>
          <w:sz w:val="21"/>
          <w:szCs w:val="21"/>
        </w:rPr>
        <w:t xml:space="preserve"> </w:t>
      </w:r>
      <w:r w:rsidRPr="00DD65ED">
        <w:rPr>
          <w:rFonts w:ascii="Abadi" w:hAnsi="Abadi"/>
          <w:b w:val="0"/>
          <w:bCs w:val="0"/>
          <w:spacing w:val="-4"/>
          <w:sz w:val="21"/>
          <w:szCs w:val="21"/>
        </w:rPr>
        <w:t>menos, con</w:t>
      </w:r>
      <w:r w:rsidRPr="00DD65ED">
        <w:rPr>
          <w:rFonts w:ascii="Abadi" w:hAnsi="Abadi"/>
          <w:b w:val="0"/>
          <w:bCs w:val="0"/>
          <w:spacing w:val="-5"/>
          <w:sz w:val="21"/>
          <w:szCs w:val="21"/>
        </w:rPr>
        <w:t xml:space="preserve"> </w:t>
      </w:r>
      <w:r w:rsidRPr="00DD65ED">
        <w:rPr>
          <w:rFonts w:ascii="Abadi" w:hAnsi="Abadi"/>
          <w:b w:val="0"/>
          <w:bCs w:val="0"/>
          <w:spacing w:val="-4"/>
          <w:sz w:val="21"/>
          <w:szCs w:val="21"/>
        </w:rPr>
        <w:t>la</w:t>
      </w:r>
      <w:r w:rsidRPr="00DD65ED">
        <w:rPr>
          <w:rFonts w:ascii="Abadi" w:hAnsi="Abadi"/>
          <w:b w:val="0"/>
          <w:bCs w:val="0"/>
          <w:spacing w:val="-5"/>
          <w:sz w:val="21"/>
          <w:szCs w:val="21"/>
        </w:rPr>
        <w:t xml:space="preserve"> </w:t>
      </w:r>
      <w:r w:rsidRPr="00DD65ED">
        <w:rPr>
          <w:rFonts w:ascii="Abadi" w:hAnsi="Abadi"/>
          <w:b w:val="0"/>
          <w:bCs w:val="0"/>
          <w:spacing w:val="-4"/>
          <w:sz w:val="21"/>
          <w:szCs w:val="21"/>
        </w:rPr>
        <w:t>fiscalía</w:t>
      </w:r>
      <w:r w:rsidRPr="00DD65ED">
        <w:rPr>
          <w:rFonts w:ascii="Abadi" w:hAnsi="Abadi"/>
          <w:b w:val="0"/>
          <w:bCs w:val="0"/>
          <w:spacing w:val="-5"/>
          <w:sz w:val="21"/>
          <w:szCs w:val="21"/>
        </w:rPr>
        <w:t xml:space="preserve"> </w:t>
      </w:r>
      <w:r w:rsidRPr="00DD65ED">
        <w:rPr>
          <w:rFonts w:ascii="Abadi" w:hAnsi="Abadi"/>
          <w:b w:val="0"/>
          <w:bCs w:val="0"/>
          <w:spacing w:val="-4"/>
          <w:sz w:val="21"/>
          <w:szCs w:val="21"/>
        </w:rPr>
        <w:t>especializada</w:t>
      </w:r>
      <w:r w:rsidRPr="00DD65ED">
        <w:rPr>
          <w:rFonts w:ascii="Abadi" w:hAnsi="Abadi"/>
          <w:b w:val="0"/>
          <w:bCs w:val="0"/>
          <w:spacing w:val="-5"/>
          <w:sz w:val="21"/>
          <w:szCs w:val="21"/>
        </w:rPr>
        <w:t xml:space="preserve"> </w:t>
      </w:r>
      <w:r w:rsidRPr="00DD65ED">
        <w:rPr>
          <w:rFonts w:ascii="Abadi" w:hAnsi="Abadi"/>
          <w:b w:val="0"/>
          <w:bCs w:val="0"/>
          <w:spacing w:val="-4"/>
          <w:sz w:val="21"/>
          <w:szCs w:val="21"/>
        </w:rPr>
        <w:t xml:space="preserve">en </w:t>
      </w:r>
      <w:r w:rsidRPr="00DD65ED">
        <w:rPr>
          <w:rFonts w:ascii="Abadi" w:hAnsi="Abadi"/>
          <w:b w:val="0"/>
          <w:bCs w:val="0"/>
          <w:sz w:val="21"/>
          <w:szCs w:val="21"/>
        </w:rPr>
        <w:t xml:space="preserve">materia de combate a la corrupción </w:t>
      </w:r>
      <w:r w:rsidRPr="00DD65ED">
        <w:rPr>
          <w:rFonts w:ascii="Abadi" w:hAnsi="Abadi"/>
          <w:sz w:val="21"/>
          <w:szCs w:val="21"/>
        </w:rPr>
        <w:t xml:space="preserve">y con la fiscalía especializada en </w:t>
      </w:r>
      <w:r w:rsidRPr="00DD65ED">
        <w:rPr>
          <w:rFonts w:ascii="Abadi" w:hAnsi="Abadi"/>
          <w:spacing w:val="-2"/>
          <w:sz w:val="21"/>
          <w:szCs w:val="21"/>
        </w:rPr>
        <w:t>investigación</w:t>
      </w:r>
      <w:r w:rsidRPr="00DD65ED">
        <w:rPr>
          <w:rFonts w:ascii="Abadi" w:hAnsi="Abadi"/>
          <w:spacing w:val="-12"/>
          <w:sz w:val="21"/>
          <w:szCs w:val="21"/>
        </w:rPr>
        <w:t xml:space="preserve"> </w:t>
      </w:r>
      <w:r w:rsidRPr="00DD65ED">
        <w:rPr>
          <w:rFonts w:ascii="Abadi" w:hAnsi="Abadi"/>
          <w:spacing w:val="-2"/>
          <w:sz w:val="21"/>
          <w:szCs w:val="21"/>
        </w:rPr>
        <w:t>de</w:t>
      </w:r>
      <w:r w:rsidRPr="00DD65ED">
        <w:rPr>
          <w:rFonts w:ascii="Abadi" w:hAnsi="Abadi"/>
          <w:spacing w:val="-11"/>
          <w:sz w:val="21"/>
          <w:szCs w:val="21"/>
        </w:rPr>
        <w:t xml:space="preserve"> </w:t>
      </w:r>
      <w:r w:rsidRPr="00DD65ED">
        <w:rPr>
          <w:rFonts w:ascii="Abadi" w:hAnsi="Abadi"/>
          <w:spacing w:val="-2"/>
          <w:sz w:val="21"/>
          <w:szCs w:val="21"/>
        </w:rPr>
        <w:t>delitos</w:t>
      </w:r>
      <w:r w:rsidRPr="00DD65ED">
        <w:rPr>
          <w:rFonts w:ascii="Abadi" w:hAnsi="Abadi"/>
          <w:spacing w:val="-11"/>
          <w:sz w:val="21"/>
          <w:szCs w:val="21"/>
        </w:rPr>
        <w:t xml:space="preserve"> </w:t>
      </w:r>
      <w:r w:rsidRPr="00DD65ED">
        <w:rPr>
          <w:rFonts w:ascii="Abadi" w:hAnsi="Abadi"/>
          <w:spacing w:val="-2"/>
          <w:sz w:val="21"/>
          <w:szCs w:val="21"/>
        </w:rPr>
        <w:t>contra</w:t>
      </w:r>
      <w:r w:rsidRPr="00DD65ED">
        <w:rPr>
          <w:rFonts w:ascii="Abadi" w:hAnsi="Abadi"/>
          <w:spacing w:val="-11"/>
          <w:sz w:val="21"/>
          <w:szCs w:val="21"/>
        </w:rPr>
        <w:t xml:space="preserve"> </w:t>
      </w:r>
      <w:r w:rsidRPr="00DD65ED">
        <w:rPr>
          <w:rFonts w:ascii="Abadi" w:hAnsi="Abadi"/>
          <w:spacing w:val="-2"/>
          <w:sz w:val="21"/>
          <w:szCs w:val="21"/>
        </w:rPr>
        <w:t>la</w:t>
      </w:r>
      <w:r w:rsidRPr="00DD65ED">
        <w:rPr>
          <w:rFonts w:ascii="Abadi" w:hAnsi="Abadi"/>
          <w:spacing w:val="-12"/>
          <w:sz w:val="21"/>
          <w:szCs w:val="21"/>
        </w:rPr>
        <w:t xml:space="preserve"> </w:t>
      </w:r>
      <w:r w:rsidRPr="00DD65ED">
        <w:rPr>
          <w:rFonts w:ascii="Abadi" w:hAnsi="Abadi"/>
          <w:spacing w:val="-2"/>
          <w:sz w:val="21"/>
          <w:szCs w:val="21"/>
        </w:rPr>
        <w:t>mujer</w:t>
      </w:r>
      <w:r w:rsidRPr="00DD65ED">
        <w:rPr>
          <w:rFonts w:ascii="Abadi" w:hAnsi="Abadi"/>
          <w:spacing w:val="-11"/>
          <w:sz w:val="21"/>
          <w:szCs w:val="21"/>
        </w:rPr>
        <w:t xml:space="preserve"> </w:t>
      </w:r>
      <w:r w:rsidRPr="00DD65ED">
        <w:rPr>
          <w:rFonts w:ascii="Abadi" w:hAnsi="Abadi"/>
          <w:spacing w:val="-2"/>
          <w:sz w:val="21"/>
          <w:szCs w:val="21"/>
        </w:rPr>
        <w:t>por</w:t>
      </w:r>
      <w:r w:rsidRPr="00DD65ED">
        <w:rPr>
          <w:rFonts w:ascii="Abadi" w:hAnsi="Abadi"/>
          <w:spacing w:val="-11"/>
          <w:sz w:val="21"/>
          <w:szCs w:val="21"/>
        </w:rPr>
        <w:t xml:space="preserve"> </w:t>
      </w:r>
      <w:r w:rsidRPr="00DD65ED">
        <w:rPr>
          <w:rFonts w:ascii="Abadi" w:hAnsi="Abadi"/>
          <w:spacing w:val="-2"/>
          <w:sz w:val="21"/>
          <w:szCs w:val="21"/>
        </w:rPr>
        <w:t>razones</w:t>
      </w:r>
      <w:r w:rsidRPr="00DD65ED">
        <w:rPr>
          <w:rFonts w:ascii="Abadi" w:hAnsi="Abadi"/>
          <w:spacing w:val="-11"/>
          <w:sz w:val="21"/>
          <w:szCs w:val="21"/>
        </w:rPr>
        <w:t xml:space="preserve"> </w:t>
      </w:r>
      <w:r w:rsidRPr="00DD65ED">
        <w:rPr>
          <w:rFonts w:ascii="Abadi" w:hAnsi="Abadi"/>
          <w:spacing w:val="-2"/>
          <w:sz w:val="21"/>
          <w:szCs w:val="21"/>
        </w:rPr>
        <w:t>de</w:t>
      </w:r>
      <w:r w:rsidRPr="00DD65ED">
        <w:rPr>
          <w:rFonts w:ascii="Abadi" w:hAnsi="Abadi"/>
          <w:spacing w:val="-11"/>
          <w:sz w:val="21"/>
          <w:szCs w:val="21"/>
        </w:rPr>
        <w:t xml:space="preserve"> </w:t>
      </w:r>
      <w:r w:rsidRPr="00DD65ED">
        <w:rPr>
          <w:rFonts w:ascii="Abadi" w:hAnsi="Abadi"/>
          <w:spacing w:val="-2"/>
          <w:sz w:val="21"/>
          <w:szCs w:val="21"/>
        </w:rPr>
        <w:t>género.</w:t>
      </w:r>
      <w:r w:rsidRPr="00DD65ED">
        <w:rPr>
          <w:rFonts w:ascii="Abadi" w:hAnsi="Abadi"/>
          <w:spacing w:val="-12"/>
          <w:sz w:val="21"/>
          <w:szCs w:val="21"/>
        </w:rPr>
        <w:t xml:space="preserve"> </w:t>
      </w:r>
      <w:r w:rsidRPr="00DD65ED">
        <w:rPr>
          <w:rFonts w:ascii="Abadi" w:hAnsi="Abadi"/>
          <w:spacing w:val="-2"/>
          <w:sz w:val="21"/>
          <w:szCs w:val="21"/>
        </w:rPr>
        <w:t>Dichas</w:t>
      </w:r>
      <w:r w:rsidRPr="00DD65ED">
        <w:rPr>
          <w:rFonts w:ascii="Abadi" w:hAnsi="Abadi"/>
          <w:spacing w:val="-11"/>
          <w:sz w:val="21"/>
          <w:szCs w:val="21"/>
        </w:rPr>
        <w:t xml:space="preserve"> </w:t>
      </w:r>
      <w:r w:rsidRPr="00DD65ED">
        <w:rPr>
          <w:rFonts w:ascii="Abadi" w:hAnsi="Abadi"/>
          <w:spacing w:val="-2"/>
          <w:sz w:val="21"/>
          <w:szCs w:val="21"/>
        </w:rPr>
        <w:t xml:space="preserve">fiscalías </w:t>
      </w:r>
      <w:r w:rsidRPr="00DD65ED">
        <w:rPr>
          <w:rFonts w:ascii="Abadi" w:hAnsi="Abadi"/>
          <w:spacing w:val="-4"/>
          <w:sz w:val="21"/>
          <w:szCs w:val="21"/>
        </w:rPr>
        <w:t>especializadas</w:t>
      </w:r>
      <w:r w:rsidRPr="00DD65ED">
        <w:rPr>
          <w:rFonts w:ascii="Abadi" w:hAnsi="Abadi"/>
          <w:spacing w:val="-10"/>
          <w:sz w:val="21"/>
          <w:szCs w:val="21"/>
        </w:rPr>
        <w:t xml:space="preserve"> </w:t>
      </w:r>
      <w:r w:rsidRPr="00DD65ED">
        <w:rPr>
          <w:rFonts w:ascii="Abadi" w:hAnsi="Abadi"/>
          <w:spacing w:val="-4"/>
          <w:sz w:val="21"/>
          <w:szCs w:val="21"/>
        </w:rPr>
        <w:t>serán</w:t>
      </w:r>
      <w:r w:rsidRPr="00DD65ED">
        <w:rPr>
          <w:rFonts w:ascii="Abadi" w:hAnsi="Abadi"/>
          <w:spacing w:val="-9"/>
          <w:sz w:val="21"/>
          <w:szCs w:val="21"/>
        </w:rPr>
        <w:t xml:space="preserve"> </w:t>
      </w:r>
      <w:r w:rsidRPr="00DD65ED">
        <w:rPr>
          <w:rFonts w:ascii="Abadi" w:hAnsi="Abadi"/>
          <w:spacing w:val="-4"/>
          <w:sz w:val="21"/>
          <w:szCs w:val="21"/>
        </w:rPr>
        <w:t>órganos</w:t>
      </w:r>
      <w:r w:rsidRPr="00DD65ED">
        <w:rPr>
          <w:rFonts w:ascii="Abadi" w:hAnsi="Abadi"/>
          <w:spacing w:val="-9"/>
          <w:sz w:val="21"/>
          <w:szCs w:val="21"/>
        </w:rPr>
        <w:t xml:space="preserve"> </w:t>
      </w:r>
      <w:r w:rsidRPr="00DD65ED">
        <w:rPr>
          <w:rFonts w:ascii="Abadi" w:hAnsi="Abadi"/>
          <w:spacing w:val="-4"/>
          <w:sz w:val="21"/>
          <w:szCs w:val="21"/>
        </w:rPr>
        <w:t>con</w:t>
      </w:r>
      <w:r w:rsidRPr="00DD65ED">
        <w:rPr>
          <w:rFonts w:ascii="Abadi" w:hAnsi="Abadi"/>
          <w:spacing w:val="-9"/>
          <w:sz w:val="21"/>
          <w:szCs w:val="21"/>
        </w:rPr>
        <w:t xml:space="preserve"> </w:t>
      </w:r>
      <w:r w:rsidRPr="00DD65ED">
        <w:rPr>
          <w:rFonts w:ascii="Abadi" w:hAnsi="Abadi"/>
          <w:spacing w:val="-4"/>
          <w:sz w:val="21"/>
          <w:szCs w:val="21"/>
        </w:rPr>
        <w:t>autonomía</w:t>
      </w:r>
      <w:r w:rsidRPr="00DD65ED">
        <w:rPr>
          <w:rFonts w:ascii="Abadi" w:hAnsi="Abadi"/>
          <w:spacing w:val="-10"/>
          <w:sz w:val="21"/>
          <w:szCs w:val="21"/>
        </w:rPr>
        <w:t xml:space="preserve"> </w:t>
      </w:r>
      <w:r w:rsidRPr="00DD65ED">
        <w:rPr>
          <w:rFonts w:ascii="Abadi" w:hAnsi="Abadi"/>
          <w:spacing w:val="-4"/>
          <w:sz w:val="21"/>
          <w:szCs w:val="21"/>
        </w:rPr>
        <w:t>técnica</w:t>
      </w:r>
      <w:r w:rsidRPr="00DD65ED">
        <w:rPr>
          <w:rFonts w:ascii="Abadi" w:hAnsi="Abadi"/>
          <w:spacing w:val="-9"/>
          <w:sz w:val="21"/>
          <w:szCs w:val="21"/>
        </w:rPr>
        <w:t xml:space="preserve"> </w:t>
      </w:r>
      <w:r w:rsidRPr="00DD65ED">
        <w:rPr>
          <w:rFonts w:ascii="Abadi" w:hAnsi="Abadi"/>
          <w:spacing w:val="-4"/>
          <w:sz w:val="21"/>
          <w:szCs w:val="21"/>
        </w:rPr>
        <w:t>y</w:t>
      </w:r>
      <w:r w:rsidRPr="00DD65ED">
        <w:rPr>
          <w:rFonts w:ascii="Abadi" w:hAnsi="Abadi"/>
          <w:spacing w:val="-9"/>
          <w:sz w:val="21"/>
          <w:szCs w:val="21"/>
        </w:rPr>
        <w:t xml:space="preserve"> </w:t>
      </w:r>
      <w:r w:rsidRPr="00DD65ED">
        <w:rPr>
          <w:rFonts w:ascii="Abadi" w:hAnsi="Abadi"/>
          <w:spacing w:val="-4"/>
          <w:sz w:val="21"/>
          <w:szCs w:val="21"/>
        </w:rPr>
        <w:t>operativa</w:t>
      </w:r>
      <w:r w:rsidRPr="00DD65ED">
        <w:rPr>
          <w:rFonts w:ascii="Abadi" w:hAnsi="Abadi"/>
          <w:spacing w:val="-9"/>
          <w:sz w:val="21"/>
          <w:szCs w:val="21"/>
        </w:rPr>
        <w:t xml:space="preserve"> </w:t>
      </w:r>
      <w:r w:rsidRPr="00DD65ED">
        <w:rPr>
          <w:rFonts w:ascii="Abadi" w:hAnsi="Abadi"/>
          <w:spacing w:val="-4"/>
          <w:sz w:val="21"/>
          <w:szCs w:val="21"/>
        </w:rPr>
        <w:t>para</w:t>
      </w:r>
      <w:r w:rsidRPr="00DD65ED">
        <w:rPr>
          <w:rFonts w:ascii="Abadi" w:hAnsi="Abadi"/>
          <w:spacing w:val="-9"/>
          <w:sz w:val="21"/>
          <w:szCs w:val="21"/>
        </w:rPr>
        <w:t xml:space="preserve"> </w:t>
      </w:r>
      <w:r w:rsidRPr="00DD65ED">
        <w:rPr>
          <w:rFonts w:ascii="Abadi" w:hAnsi="Abadi"/>
          <w:spacing w:val="-4"/>
          <w:sz w:val="21"/>
          <w:szCs w:val="21"/>
        </w:rPr>
        <w:t xml:space="preserve">investigar </w:t>
      </w:r>
      <w:r w:rsidRPr="00DD65ED">
        <w:rPr>
          <w:rFonts w:ascii="Abadi" w:hAnsi="Abadi"/>
          <w:sz w:val="21"/>
          <w:szCs w:val="21"/>
        </w:rPr>
        <w:t>y perseguir los hechos que la ley considere como delitos en materia de corrupción</w:t>
      </w:r>
      <w:r w:rsidRPr="00DD65ED">
        <w:rPr>
          <w:rFonts w:ascii="Abadi" w:hAnsi="Abadi"/>
          <w:spacing w:val="-14"/>
          <w:sz w:val="21"/>
          <w:szCs w:val="21"/>
        </w:rPr>
        <w:t xml:space="preserve"> </w:t>
      </w:r>
      <w:r w:rsidRPr="00DD65ED">
        <w:rPr>
          <w:rFonts w:ascii="Abadi" w:hAnsi="Abadi"/>
          <w:sz w:val="21"/>
          <w:szCs w:val="21"/>
        </w:rPr>
        <w:t>y</w:t>
      </w:r>
      <w:r w:rsidRPr="00DD65ED">
        <w:rPr>
          <w:rFonts w:ascii="Abadi" w:hAnsi="Abadi"/>
          <w:spacing w:val="-13"/>
          <w:sz w:val="21"/>
          <w:szCs w:val="21"/>
        </w:rPr>
        <w:t xml:space="preserve"> </w:t>
      </w:r>
      <w:r w:rsidRPr="00DD65ED">
        <w:rPr>
          <w:rFonts w:ascii="Abadi" w:hAnsi="Abadi"/>
          <w:sz w:val="21"/>
          <w:szCs w:val="21"/>
        </w:rPr>
        <w:t>contra</w:t>
      </w:r>
      <w:r w:rsidRPr="00DD65ED">
        <w:rPr>
          <w:rFonts w:ascii="Abadi" w:hAnsi="Abadi"/>
          <w:spacing w:val="-13"/>
          <w:sz w:val="21"/>
          <w:szCs w:val="21"/>
        </w:rPr>
        <w:t xml:space="preserve"> </w:t>
      </w:r>
      <w:r w:rsidRPr="00DD65ED">
        <w:rPr>
          <w:rFonts w:ascii="Abadi" w:hAnsi="Abadi"/>
          <w:sz w:val="21"/>
          <w:szCs w:val="21"/>
        </w:rPr>
        <w:t>la</w:t>
      </w:r>
      <w:r w:rsidRPr="00DD65ED">
        <w:rPr>
          <w:rFonts w:ascii="Abadi" w:hAnsi="Abadi"/>
          <w:spacing w:val="-13"/>
          <w:sz w:val="21"/>
          <w:szCs w:val="21"/>
        </w:rPr>
        <w:t xml:space="preserve"> </w:t>
      </w:r>
      <w:r w:rsidRPr="00DD65ED">
        <w:rPr>
          <w:rFonts w:ascii="Abadi" w:hAnsi="Abadi"/>
          <w:sz w:val="21"/>
          <w:szCs w:val="21"/>
        </w:rPr>
        <w:t>mujer</w:t>
      </w:r>
      <w:r w:rsidRPr="00DD65ED">
        <w:rPr>
          <w:rFonts w:ascii="Abadi" w:hAnsi="Abadi"/>
          <w:spacing w:val="-14"/>
          <w:sz w:val="21"/>
          <w:szCs w:val="21"/>
        </w:rPr>
        <w:t xml:space="preserve"> </w:t>
      </w:r>
      <w:r w:rsidRPr="00DD65ED">
        <w:rPr>
          <w:rFonts w:ascii="Abadi" w:hAnsi="Abadi"/>
          <w:sz w:val="21"/>
          <w:szCs w:val="21"/>
        </w:rPr>
        <w:t>respectivamente.</w:t>
      </w:r>
    </w:p>
    <w:p w14:paraId="6B5EFA82" w14:textId="77777777" w:rsidR="00F07D6E" w:rsidRPr="00DD65ED" w:rsidRDefault="00F07D6E" w:rsidP="00DD65ED">
      <w:pPr>
        <w:pStyle w:val="BodyText"/>
        <w:kinsoku w:val="0"/>
        <w:overflowPunct w:val="0"/>
        <w:spacing w:before="233"/>
        <w:ind w:left="102"/>
        <w:rPr>
          <w:rFonts w:ascii="Abadi" w:hAnsi="Abadi"/>
          <w:sz w:val="21"/>
          <w:szCs w:val="21"/>
        </w:rPr>
      </w:pPr>
      <w:r w:rsidRPr="00DD65ED">
        <w:rPr>
          <w:rFonts w:ascii="Abadi" w:hAnsi="Abadi"/>
          <w:sz w:val="21"/>
          <w:szCs w:val="21"/>
        </w:rPr>
        <w:t>La persona titular de la fiscalía especializada en materia de combate a la corrupción será nombrada y removida por el Fiscal General del Estado; el nombramiento y remoción del fiscal especializado podrá ser objetado por el Congreso</w:t>
      </w:r>
      <w:r w:rsidRPr="00DD65ED">
        <w:rPr>
          <w:rFonts w:ascii="Abadi" w:hAnsi="Abadi"/>
          <w:spacing w:val="11"/>
          <w:sz w:val="21"/>
          <w:szCs w:val="21"/>
        </w:rPr>
        <w:t xml:space="preserve"> </w:t>
      </w:r>
      <w:r w:rsidRPr="00DD65ED">
        <w:rPr>
          <w:rFonts w:ascii="Abadi" w:hAnsi="Abadi"/>
          <w:sz w:val="21"/>
          <w:szCs w:val="21"/>
        </w:rPr>
        <w:t>del</w:t>
      </w:r>
      <w:r w:rsidRPr="00DD65ED">
        <w:rPr>
          <w:rFonts w:ascii="Abadi" w:hAnsi="Abadi"/>
          <w:spacing w:val="12"/>
          <w:sz w:val="21"/>
          <w:szCs w:val="21"/>
        </w:rPr>
        <w:t xml:space="preserve"> </w:t>
      </w:r>
      <w:r w:rsidRPr="00DD65ED">
        <w:rPr>
          <w:rFonts w:ascii="Abadi" w:hAnsi="Abadi"/>
          <w:sz w:val="21"/>
          <w:szCs w:val="21"/>
        </w:rPr>
        <w:t>Estado</w:t>
      </w:r>
      <w:r w:rsidRPr="00DD65ED">
        <w:rPr>
          <w:rFonts w:ascii="Abadi" w:hAnsi="Abadi"/>
          <w:spacing w:val="12"/>
          <w:sz w:val="21"/>
          <w:szCs w:val="21"/>
        </w:rPr>
        <w:t xml:space="preserve"> </w:t>
      </w:r>
      <w:r w:rsidRPr="00DD65ED">
        <w:rPr>
          <w:rFonts w:ascii="Abadi" w:hAnsi="Abadi"/>
          <w:sz w:val="21"/>
          <w:szCs w:val="21"/>
        </w:rPr>
        <w:t>por</w:t>
      </w:r>
      <w:r w:rsidRPr="00DD65ED">
        <w:rPr>
          <w:rFonts w:ascii="Abadi" w:hAnsi="Abadi"/>
          <w:spacing w:val="12"/>
          <w:sz w:val="21"/>
          <w:szCs w:val="21"/>
        </w:rPr>
        <w:t xml:space="preserve"> </w:t>
      </w:r>
      <w:r w:rsidRPr="00DD65ED">
        <w:rPr>
          <w:rFonts w:ascii="Abadi" w:hAnsi="Abadi"/>
          <w:sz w:val="21"/>
          <w:szCs w:val="21"/>
        </w:rPr>
        <w:t>el</w:t>
      </w:r>
      <w:r w:rsidRPr="00DD65ED">
        <w:rPr>
          <w:rFonts w:ascii="Abadi" w:hAnsi="Abadi"/>
          <w:spacing w:val="11"/>
          <w:sz w:val="21"/>
          <w:szCs w:val="21"/>
        </w:rPr>
        <w:t xml:space="preserve"> </w:t>
      </w:r>
      <w:r w:rsidRPr="00DD65ED">
        <w:rPr>
          <w:rFonts w:ascii="Abadi" w:hAnsi="Abadi"/>
          <w:sz w:val="21"/>
          <w:szCs w:val="21"/>
        </w:rPr>
        <w:t>voto</w:t>
      </w:r>
      <w:r w:rsidRPr="00DD65ED">
        <w:rPr>
          <w:rFonts w:ascii="Abadi" w:hAnsi="Abadi"/>
          <w:spacing w:val="13"/>
          <w:sz w:val="21"/>
          <w:szCs w:val="21"/>
        </w:rPr>
        <w:t xml:space="preserve"> </w:t>
      </w:r>
      <w:r w:rsidRPr="00DD65ED">
        <w:rPr>
          <w:rFonts w:ascii="Abadi" w:hAnsi="Abadi"/>
          <w:sz w:val="21"/>
          <w:szCs w:val="21"/>
        </w:rPr>
        <w:t>de</w:t>
      </w:r>
      <w:r w:rsidRPr="00DD65ED">
        <w:rPr>
          <w:rFonts w:ascii="Abadi" w:hAnsi="Abadi"/>
          <w:spacing w:val="11"/>
          <w:sz w:val="21"/>
          <w:szCs w:val="21"/>
        </w:rPr>
        <w:t xml:space="preserve"> </w:t>
      </w:r>
      <w:r w:rsidRPr="00DD65ED">
        <w:rPr>
          <w:rFonts w:ascii="Abadi" w:hAnsi="Abadi"/>
          <w:sz w:val="21"/>
          <w:szCs w:val="21"/>
        </w:rPr>
        <w:t>las</w:t>
      </w:r>
      <w:r w:rsidRPr="00DD65ED">
        <w:rPr>
          <w:rFonts w:ascii="Abadi" w:hAnsi="Abadi"/>
          <w:spacing w:val="12"/>
          <w:sz w:val="21"/>
          <w:szCs w:val="21"/>
        </w:rPr>
        <w:t xml:space="preserve"> </w:t>
      </w:r>
      <w:r w:rsidRPr="00DD65ED">
        <w:rPr>
          <w:rFonts w:ascii="Abadi" w:hAnsi="Abadi"/>
          <w:sz w:val="21"/>
          <w:szCs w:val="21"/>
        </w:rPr>
        <w:t>dos</w:t>
      </w:r>
      <w:r w:rsidRPr="00DD65ED">
        <w:rPr>
          <w:rFonts w:ascii="Abadi" w:hAnsi="Abadi"/>
          <w:spacing w:val="11"/>
          <w:sz w:val="21"/>
          <w:szCs w:val="21"/>
        </w:rPr>
        <w:t xml:space="preserve"> </w:t>
      </w:r>
      <w:r w:rsidRPr="00DD65ED">
        <w:rPr>
          <w:rFonts w:ascii="Abadi" w:hAnsi="Abadi"/>
          <w:sz w:val="21"/>
          <w:szCs w:val="21"/>
        </w:rPr>
        <w:t>terceras</w:t>
      </w:r>
      <w:r w:rsidRPr="00DD65ED">
        <w:rPr>
          <w:rFonts w:ascii="Abadi" w:hAnsi="Abadi"/>
          <w:spacing w:val="14"/>
          <w:sz w:val="21"/>
          <w:szCs w:val="21"/>
        </w:rPr>
        <w:t xml:space="preserve"> </w:t>
      </w:r>
      <w:r w:rsidRPr="00DD65ED">
        <w:rPr>
          <w:rFonts w:ascii="Abadi" w:hAnsi="Abadi"/>
          <w:sz w:val="21"/>
          <w:szCs w:val="21"/>
        </w:rPr>
        <w:t>partes</w:t>
      </w:r>
      <w:r w:rsidRPr="00DD65ED">
        <w:rPr>
          <w:rFonts w:ascii="Abadi" w:hAnsi="Abadi"/>
          <w:spacing w:val="13"/>
          <w:sz w:val="21"/>
          <w:szCs w:val="21"/>
        </w:rPr>
        <w:t xml:space="preserve"> </w:t>
      </w:r>
      <w:r w:rsidRPr="00DD65ED">
        <w:rPr>
          <w:rFonts w:ascii="Abadi" w:hAnsi="Abadi"/>
          <w:sz w:val="21"/>
          <w:szCs w:val="21"/>
        </w:rPr>
        <w:t>de</w:t>
      </w:r>
      <w:r w:rsidRPr="00DD65ED">
        <w:rPr>
          <w:rFonts w:ascii="Abadi" w:hAnsi="Abadi"/>
          <w:spacing w:val="11"/>
          <w:sz w:val="21"/>
          <w:szCs w:val="21"/>
        </w:rPr>
        <w:t xml:space="preserve"> </w:t>
      </w:r>
      <w:r w:rsidRPr="00DD65ED">
        <w:rPr>
          <w:rFonts w:ascii="Abadi" w:hAnsi="Abadi"/>
          <w:sz w:val="21"/>
          <w:szCs w:val="21"/>
        </w:rPr>
        <w:t>los</w:t>
      </w:r>
      <w:r w:rsidRPr="00DD65ED">
        <w:rPr>
          <w:rFonts w:ascii="Abadi" w:hAnsi="Abadi"/>
          <w:spacing w:val="14"/>
          <w:sz w:val="21"/>
          <w:szCs w:val="21"/>
        </w:rPr>
        <w:t xml:space="preserve"> </w:t>
      </w:r>
      <w:r w:rsidRPr="00DD65ED">
        <w:rPr>
          <w:rFonts w:ascii="Abadi" w:hAnsi="Abadi"/>
          <w:spacing w:val="-2"/>
          <w:sz w:val="21"/>
          <w:szCs w:val="21"/>
        </w:rPr>
        <w:t xml:space="preserve">miembros </w:t>
      </w:r>
      <w:r w:rsidRPr="00DD65ED">
        <w:rPr>
          <w:rFonts w:ascii="Abadi" w:hAnsi="Abadi"/>
          <w:sz w:val="21"/>
          <w:szCs w:val="21"/>
        </w:rPr>
        <w:t>presentes,</w:t>
      </w:r>
      <w:r w:rsidRPr="00DD65ED">
        <w:rPr>
          <w:rFonts w:ascii="Abadi" w:hAnsi="Abadi"/>
          <w:spacing w:val="-5"/>
          <w:sz w:val="21"/>
          <w:szCs w:val="21"/>
        </w:rPr>
        <w:t xml:space="preserve"> </w:t>
      </w:r>
      <w:r w:rsidRPr="00DD65ED">
        <w:rPr>
          <w:rFonts w:ascii="Abadi" w:hAnsi="Abadi"/>
          <w:sz w:val="21"/>
          <w:szCs w:val="21"/>
        </w:rPr>
        <w:t>en</w:t>
      </w:r>
      <w:r w:rsidRPr="00DD65ED">
        <w:rPr>
          <w:rFonts w:ascii="Abadi" w:hAnsi="Abadi"/>
          <w:spacing w:val="-4"/>
          <w:sz w:val="21"/>
          <w:szCs w:val="21"/>
        </w:rPr>
        <w:t xml:space="preserve"> </w:t>
      </w:r>
      <w:r w:rsidRPr="00DD65ED">
        <w:rPr>
          <w:rFonts w:ascii="Abadi" w:hAnsi="Abadi"/>
          <w:sz w:val="21"/>
          <w:szCs w:val="21"/>
        </w:rPr>
        <w:t>el</w:t>
      </w:r>
      <w:r w:rsidRPr="00DD65ED">
        <w:rPr>
          <w:rFonts w:ascii="Abadi" w:hAnsi="Abadi"/>
          <w:spacing w:val="-3"/>
          <w:sz w:val="21"/>
          <w:szCs w:val="21"/>
        </w:rPr>
        <w:t xml:space="preserve"> </w:t>
      </w:r>
      <w:r w:rsidRPr="00DD65ED">
        <w:rPr>
          <w:rFonts w:ascii="Abadi" w:hAnsi="Abadi"/>
          <w:sz w:val="21"/>
          <w:szCs w:val="21"/>
        </w:rPr>
        <w:t>plazo</w:t>
      </w:r>
      <w:r w:rsidRPr="00DD65ED">
        <w:rPr>
          <w:rFonts w:ascii="Abadi" w:hAnsi="Abadi"/>
          <w:spacing w:val="-5"/>
          <w:sz w:val="21"/>
          <w:szCs w:val="21"/>
        </w:rPr>
        <w:t xml:space="preserve"> </w:t>
      </w:r>
      <w:r w:rsidRPr="00DD65ED">
        <w:rPr>
          <w:rFonts w:ascii="Abadi" w:hAnsi="Abadi"/>
          <w:sz w:val="21"/>
          <w:szCs w:val="21"/>
        </w:rPr>
        <w:t>que</w:t>
      </w:r>
      <w:r w:rsidRPr="00DD65ED">
        <w:rPr>
          <w:rFonts w:ascii="Abadi" w:hAnsi="Abadi"/>
          <w:spacing w:val="-4"/>
          <w:sz w:val="21"/>
          <w:szCs w:val="21"/>
        </w:rPr>
        <w:t xml:space="preserve"> </w:t>
      </w:r>
      <w:r w:rsidRPr="00DD65ED">
        <w:rPr>
          <w:rFonts w:ascii="Abadi" w:hAnsi="Abadi"/>
          <w:sz w:val="21"/>
          <w:szCs w:val="21"/>
        </w:rPr>
        <w:t>fije</w:t>
      </w:r>
      <w:r w:rsidRPr="00DD65ED">
        <w:rPr>
          <w:rFonts w:ascii="Abadi" w:hAnsi="Abadi"/>
          <w:spacing w:val="-5"/>
          <w:sz w:val="21"/>
          <w:szCs w:val="21"/>
        </w:rPr>
        <w:t xml:space="preserve"> </w:t>
      </w:r>
      <w:r w:rsidRPr="00DD65ED">
        <w:rPr>
          <w:rFonts w:ascii="Abadi" w:hAnsi="Abadi"/>
          <w:sz w:val="21"/>
          <w:szCs w:val="21"/>
        </w:rPr>
        <w:t>la</w:t>
      </w:r>
      <w:r w:rsidRPr="00DD65ED">
        <w:rPr>
          <w:rFonts w:ascii="Abadi" w:hAnsi="Abadi"/>
          <w:spacing w:val="-5"/>
          <w:sz w:val="21"/>
          <w:szCs w:val="21"/>
        </w:rPr>
        <w:t xml:space="preserve"> </w:t>
      </w:r>
      <w:r w:rsidRPr="00DD65ED">
        <w:rPr>
          <w:rFonts w:ascii="Abadi" w:hAnsi="Abadi"/>
          <w:sz w:val="21"/>
          <w:szCs w:val="21"/>
        </w:rPr>
        <w:t>ley;</w:t>
      </w:r>
      <w:r w:rsidRPr="00DD65ED">
        <w:rPr>
          <w:rFonts w:ascii="Abadi" w:hAnsi="Abadi"/>
          <w:spacing w:val="-4"/>
          <w:sz w:val="21"/>
          <w:szCs w:val="21"/>
        </w:rPr>
        <w:t xml:space="preserve"> </w:t>
      </w:r>
      <w:r w:rsidRPr="00DD65ED">
        <w:rPr>
          <w:rFonts w:ascii="Abadi" w:hAnsi="Abadi"/>
          <w:sz w:val="21"/>
          <w:szCs w:val="21"/>
        </w:rPr>
        <w:t>si</w:t>
      </w:r>
      <w:r w:rsidRPr="00DD65ED">
        <w:rPr>
          <w:rFonts w:ascii="Abadi" w:hAnsi="Abadi"/>
          <w:spacing w:val="-4"/>
          <w:sz w:val="21"/>
          <w:szCs w:val="21"/>
        </w:rPr>
        <w:t xml:space="preserve"> </w:t>
      </w:r>
      <w:r w:rsidRPr="00DD65ED">
        <w:rPr>
          <w:rFonts w:ascii="Abadi" w:hAnsi="Abadi"/>
          <w:sz w:val="21"/>
          <w:szCs w:val="21"/>
        </w:rPr>
        <w:t>el</w:t>
      </w:r>
      <w:r w:rsidRPr="00DD65ED">
        <w:rPr>
          <w:rFonts w:ascii="Abadi" w:hAnsi="Abadi"/>
          <w:spacing w:val="-4"/>
          <w:sz w:val="21"/>
          <w:szCs w:val="21"/>
        </w:rPr>
        <w:t xml:space="preserve"> </w:t>
      </w:r>
      <w:r w:rsidRPr="00DD65ED">
        <w:rPr>
          <w:rFonts w:ascii="Abadi" w:hAnsi="Abadi"/>
          <w:sz w:val="21"/>
          <w:szCs w:val="21"/>
        </w:rPr>
        <w:t>Congreso</w:t>
      </w:r>
      <w:r w:rsidRPr="00DD65ED">
        <w:rPr>
          <w:rFonts w:ascii="Abadi" w:hAnsi="Abadi"/>
          <w:spacing w:val="-4"/>
          <w:sz w:val="21"/>
          <w:szCs w:val="21"/>
        </w:rPr>
        <w:t xml:space="preserve"> </w:t>
      </w:r>
      <w:r w:rsidRPr="00DD65ED">
        <w:rPr>
          <w:rFonts w:ascii="Abadi" w:hAnsi="Abadi"/>
          <w:sz w:val="21"/>
          <w:szCs w:val="21"/>
        </w:rPr>
        <w:t>no</w:t>
      </w:r>
      <w:r w:rsidRPr="00DD65ED">
        <w:rPr>
          <w:rFonts w:ascii="Abadi" w:hAnsi="Abadi"/>
          <w:spacing w:val="-5"/>
          <w:sz w:val="21"/>
          <w:szCs w:val="21"/>
        </w:rPr>
        <w:t xml:space="preserve"> </w:t>
      </w:r>
      <w:r w:rsidRPr="00DD65ED">
        <w:rPr>
          <w:rFonts w:ascii="Abadi" w:hAnsi="Abadi"/>
          <w:sz w:val="21"/>
          <w:szCs w:val="21"/>
        </w:rPr>
        <w:t>se</w:t>
      </w:r>
      <w:r w:rsidRPr="00DD65ED">
        <w:rPr>
          <w:rFonts w:ascii="Abadi" w:hAnsi="Abadi"/>
          <w:spacing w:val="-4"/>
          <w:sz w:val="21"/>
          <w:szCs w:val="21"/>
        </w:rPr>
        <w:t xml:space="preserve"> </w:t>
      </w:r>
      <w:r w:rsidRPr="00DD65ED">
        <w:rPr>
          <w:rFonts w:ascii="Abadi" w:hAnsi="Abadi"/>
          <w:sz w:val="21"/>
          <w:szCs w:val="21"/>
        </w:rPr>
        <w:t>pronunciare</w:t>
      </w:r>
      <w:r w:rsidRPr="00DD65ED">
        <w:rPr>
          <w:rFonts w:ascii="Abadi" w:hAnsi="Abadi"/>
          <w:spacing w:val="-4"/>
          <w:sz w:val="21"/>
          <w:szCs w:val="21"/>
        </w:rPr>
        <w:t xml:space="preserve"> </w:t>
      </w:r>
      <w:r w:rsidRPr="00DD65ED">
        <w:rPr>
          <w:rFonts w:ascii="Abadi" w:hAnsi="Abadi"/>
          <w:sz w:val="21"/>
          <w:szCs w:val="21"/>
        </w:rPr>
        <w:t>en</w:t>
      </w:r>
      <w:r w:rsidRPr="00DD65ED">
        <w:rPr>
          <w:rFonts w:ascii="Abadi" w:hAnsi="Abadi"/>
          <w:spacing w:val="-4"/>
          <w:sz w:val="21"/>
          <w:szCs w:val="21"/>
        </w:rPr>
        <w:t xml:space="preserve"> </w:t>
      </w:r>
      <w:r w:rsidRPr="00DD65ED">
        <w:rPr>
          <w:rFonts w:ascii="Abadi" w:hAnsi="Abadi"/>
          <w:sz w:val="21"/>
          <w:szCs w:val="21"/>
        </w:rPr>
        <w:t>este plazo,</w:t>
      </w:r>
      <w:r w:rsidRPr="00DD65ED">
        <w:rPr>
          <w:rFonts w:ascii="Abadi" w:hAnsi="Abadi"/>
          <w:spacing w:val="-4"/>
          <w:sz w:val="21"/>
          <w:szCs w:val="21"/>
        </w:rPr>
        <w:t xml:space="preserve"> </w:t>
      </w:r>
      <w:r w:rsidRPr="00DD65ED">
        <w:rPr>
          <w:rFonts w:ascii="Abadi" w:hAnsi="Abadi"/>
          <w:sz w:val="21"/>
          <w:szCs w:val="21"/>
        </w:rPr>
        <w:t>se</w:t>
      </w:r>
      <w:r w:rsidRPr="00DD65ED">
        <w:rPr>
          <w:rFonts w:ascii="Abadi" w:hAnsi="Abadi"/>
          <w:spacing w:val="-4"/>
          <w:sz w:val="21"/>
          <w:szCs w:val="21"/>
        </w:rPr>
        <w:t xml:space="preserve"> </w:t>
      </w:r>
      <w:r w:rsidRPr="00DD65ED">
        <w:rPr>
          <w:rFonts w:ascii="Abadi" w:hAnsi="Abadi"/>
          <w:sz w:val="21"/>
          <w:szCs w:val="21"/>
        </w:rPr>
        <w:t>entenderá</w:t>
      </w:r>
      <w:r w:rsidRPr="00DD65ED">
        <w:rPr>
          <w:rFonts w:ascii="Abadi" w:hAnsi="Abadi"/>
          <w:spacing w:val="-4"/>
          <w:sz w:val="21"/>
          <w:szCs w:val="21"/>
        </w:rPr>
        <w:t xml:space="preserve"> </w:t>
      </w:r>
      <w:r w:rsidRPr="00DD65ED">
        <w:rPr>
          <w:rFonts w:ascii="Abadi" w:hAnsi="Abadi"/>
          <w:sz w:val="21"/>
          <w:szCs w:val="21"/>
        </w:rPr>
        <w:t>que</w:t>
      </w:r>
      <w:r w:rsidRPr="00DD65ED">
        <w:rPr>
          <w:rFonts w:ascii="Abadi" w:hAnsi="Abadi"/>
          <w:spacing w:val="-4"/>
          <w:sz w:val="21"/>
          <w:szCs w:val="21"/>
        </w:rPr>
        <w:t xml:space="preserve"> </w:t>
      </w:r>
      <w:r w:rsidRPr="00DD65ED">
        <w:rPr>
          <w:rFonts w:ascii="Abadi" w:hAnsi="Abadi"/>
          <w:sz w:val="21"/>
          <w:szCs w:val="21"/>
        </w:rPr>
        <w:t>no</w:t>
      </w:r>
      <w:r w:rsidRPr="00DD65ED">
        <w:rPr>
          <w:rFonts w:ascii="Abadi" w:hAnsi="Abadi"/>
          <w:spacing w:val="-3"/>
          <w:sz w:val="21"/>
          <w:szCs w:val="21"/>
        </w:rPr>
        <w:t xml:space="preserve"> </w:t>
      </w:r>
      <w:r w:rsidRPr="00DD65ED">
        <w:rPr>
          <w:rFonts w:ascii="Abadi" w:hAnsi="Abadi"/>
          <w:sz w:val="21"/>
          <w:szCs w:val="21"/>
        </w:rPr>
        <w:t>tiene</w:t>
      </w:r>
      <w:r w:rsidRPr="00DD65ED">
        <w:rPr>
          <w:rFonts w:ascii="Abadi" w:hAnsi="Abadi"/>
          <w:spacing w:val="-4"/>
          <w:sz w:val="21"/>
          <w:szCs w:val="21"/>
        </w:rPr>
        <w:t xml:space="preserve"> </w:t>
      </w:r>
      <w:r w:rsidRPr="00DD65ED">
        <w:rPr>
          <w:rFonts w:ascii="Abadi" w:hAnsi="Abadi"/>
          <w:sz w:val="21"/>
          <w:szCs w:val="21"/>
        </w:rPr>
        <w:t>objeción.</w:t>
      </w:r>
    </w:p>
    <w:p w14:paraId="35BD30A8" w14:textId="77777777" w:rsidR="00F07D6E" w:rsidRPr="00C0297F" w:rsidRDefault="00F07D6E" w:rsidP="00394E6D">
      <w:pPr>
        <w:pStyle w:val="BodyText"/>
        <w:kinsoku w:val="0"/>
        <w:overflowPunct w:val="0"/>
        <w:spacing w:before="238"/>
        <w:ind w:left="102"/>
        <w:rPr>
          <w:rFonts w:ascii="Abadi" w:hAnsi="Abadi"/>
          <w:sz w:val="21"/>
          <w:szCs w:val="21"/>
        </w:rPr>
      </w:pPr>
      <w:r w:rsidRPr="00C0297F">
        <w:rPr>
          <w:rFonts w:ascii="Abadi" w:hAnsi="Abadi"/>
          <w:spacing w:val="-2"/>
          <w:sz w:val="21"/>
          <w:szCs w:val="21"/>
        </w:rPr>
        <w:t>La</w:t>
      </w:r>
      <w:r w:rsidRPr="00C0297F">
        <w:rPr>
          <w:rFonts w:ascii="Abadi" w:hAnsi="Abadi"/>
          <w:spacing w:val="-12"/>
          <w:sz w:val="21"/>
          <w:szCs w:val="21"/>
        </w:rPr>
        <w:t xml:space="preserve"> </w:t>
      </w:r>
      <w:r w:rsidRPr="00C0297F">
        <w:rPr>
          <w:rFonts w:ascii="Abadi" w:hAnsi="Abadi"/>
          <w:spacing w:val="-2"/>
          <w:sz w:val="21"/>
          <w:szCs w:val="21"/>
        </w:rPr>
        <w:t>titular</w:t>
      </w:r>
      <w:r w:rsidRPr="00C0297F">
        <w:rPr>
          <w:rFonts w:ascii="Abadi" w:hAnsi="Abadi"/>
          <w:spacing w:val="-11"/>
          <w:sz w:val="21"/>
          <w:szCs w:val="21"/>
        </w:rPr>
        <w:t xml:space="preserve"> </w:t>
      </w:r>
      <w:r w:rsidRPr="00C0297F">
        <w:rPr>
          <w:rFonts w:ascii="Abadi" w:hAnsi="Abadi"/>
          <w:spacing w:val="-2"/>
          <w:sz w:val="21"/>
          <w:szCs w:val="21"/>
        </w:rPr>
        <w:t>de</w:t>
      </w:r>
      <w:r w:rsidRPr="00C0297F">
        <w:rPr>
          <w:rFonts w:ascii="Abadi" w:hAnsi="Abadi"/>
          <w:spacing w:val="-11"/>
          <w:sz w:val="21"/>
          <w:szCs w:val="21"/>
        </w:rPr>
        <w:t xml:space="preserve"> </w:t>
      </w:r>
      <w:r w:rsidRPr="00C0297F">
        <w:rPr>
          <w:rFonts w:ascii="Abadi" w:hAnsi="Abadi"/>
          <w:spacing w:val="-2"/>
          <w:sz w:val="21"/>
          <w:szCs w:val="21"/>
        </w:rPr>
        <w:t>la</w:t>
      </w:r>
      <w:r w:rsidRPr="00C0297F">
        <w:rPr>
          <w:rFonts w:ascii="Abadi" w:hAnsi="Abadi"/>
          <w:spacing w:val="-11"/>
          <w:sz w:val="21"/>
          <w:szCs w:val="21"/>
        </w:rPr>
        <w:t xml:space="preserve"> </w:t>
      </w:r>
      <w:r w:rsidRPr="00C0297F">
        <w:rPr>
          <w:rFonts w:ascii="Abadi" w:hAnsi="Abadi"/>
          <w:spacing w:val="-2"/>
          <w:sz w:val="21"/>
          <w:szCs w:val="21"/>
        </w:rPr>
        <w:t>fiscalía</w:t>
      </w:r>
      <w:r w:rsidRPr="00C0297F">
        <w:rPr>
          <w:rFonts w:ascii="Abadi" w:hAnsi="Abadi"/>
          <w:spacing w:val="-12"/>
          <w:sz w:val="21"/>
          <w:szCs w:val="21"/>
        </w:rPr>
        <w:t xml:space="preserve"> </w:t>
      </w:r>
      <w:r w:rsidRPr="00C0297F">
        <w:rPr>
          <w:rFonts w:ascii="Abadi" w:hAnsi="Abadi"/>
          <w:spacing w:val="-2"/>
          <w:sz w:val="21"/>
          <w:szCs w:val="21"/>
        </w:rPr>
        <w:t>especializada</w:t>
      </w:r>
      <w:r w:rsidRPr="00C0297F">
        <w:rPr>
          <w:rFonts w:ascii="Abadi" w:hAnsi="Abadi"/>
          <w:spacing w:val="-11"/>
          <w:sz w:val="21"/>
          <w:szCs w:val="21"/>
        </w:rPr>
        <w:t xml:space="preserve"> </w:t>
      </w:r>
      <w:r w:rsidRPr="00C0297F">
        <w:rPr>
          <w:rFonts w:ascii="Abadi" w:hAnsi="Abadi"/>
          <w:spacing w:val="-2"/>
          <w:sz w:val="21"/>
          <w:szCs w:val="21"/>
        </w:rPr>
        <w:t>en</w:t>
      </w:r>
      <w:r w:rsidRPr="00C0297F">
        <w:rPr>
          <w:rFonts w:ascii="Abadi" w:hAnsi="Abadi"/>
          <w:spacing w:val="-11"/>
          <w:sz w:val="21"/>
          <w:szCs w:val="21"/>
        </w:rPr>
        <w:t xml:space="preserve"> </w:t>
      </w:r>
      <w:r w:rsidRPr="00C0297F">
        <w:rPr>
          <w:rFonts w:ascii="Abadi" w:hAnsi="Abadi"/>
          <w:spacing w:val="-2"/>
          <w:sz w:val="21"/>
          <w:szCs w:val="21"/>
        </w:rPr>
        <w:t>investigación</w:t>
      </w:r>
      <w:r w:rsidRPr="00C0297F">
        <w:rPr>
          <w:rFonts w:ascii="Abadi" w:hAnsi="Abadi"/>
          <w:spacing w:val="-11"/>
          <w:sz w:val="21"/>
          <w:szCs w:val="21"/>
        </w:rPr>
        <w:t xml:space="preserve"> </w:t>
      </w:r>
      <w:r w:rsidRPr="00C0297F">
        <w:rPr>
          <w:rFonts w:ascii="Abadi" w:hAnsi="Abadi"/>
          <w:spacing w:val="-2"/>
          <w:sz w:val="21"/>
          <w:szCs w:val="21"/>
        </w:rPr>
        <w:t>de</w:t>
      </w:r>
      <w:r w:rsidRPr="00C0297F">
        <w:rPr>
          <w:rFonts w:ascii="Abadi" w:hAnsi="Abadi"/>
          <w:spacing w:val="-11"/>
          <w:sz w:val="21"/>
          <w:szCs w:val="21"/>
        </w:rPr>
        <w:t xml:space="preserve"> </w:t>
      </w:r>
      <w:r w:rsidRPr="00C0297F">
        <w:rPr>
          <w:rFonts w:ascii="Abadi" w:hAnsi="Abadi"/>
          <w:spacing w:val="-2"/>
          <w:sz w:val="21"/>
          <w:szCs w:val="21"/>
        </w:rPr>
        <w:t>delitos</w:t>
      </w:r>
      <w:r w:rsidRPr="00C0297F">
        <w:rPr>
          <w:rFonts w:ascii="Abadi" w:hAnsi="Abadi"/>
          <w:spacing w:val="-12"/>
          <w:sz w:val="21"/>
          <w:szCs w:val="21"/>
        </w:rPr>
        <w:t xml:space="preserve"> </w:t>
      </w:r>
      <w:r w:rsidRPr="00C0297F">
        <w:rPr>
          <w:rFonts w:ascii="Abadi" w:hAnsi="Abadi"/>
          <w:spacing w:val="-2"/>
          <w:sz w:val="21"/>
          <w:szCs w:val="21"/>
        </w:rPr>
        <w:t>contra</w:t>
      </w:r>
      <w:r w:rsidRPr="00C0297F">
        <w:rPr>
          <w:rFonts w:ascii="Abadi" w:hAnsi="Abadi"/>
          <w:spacing w:val="-11"/>
          <w:sz w:val="21"/>
          <w:szCs w:val="21"/>
        </w:rPr>
        <w:t xml:space="preserve"> </w:t>
      </w:r>
      <w:r w:rsidRPr="00C0297F">
        <w:rPr>
          <w:rFonts w:ascii="Abadi" w:hAnsi="Abadi"/>
          <w:spacing w:val="-2"/>
          <w:sz w:val="21"/>
          <w:szCs w:val="21"/>
        </w:rPr>
        <w:t>la</w:t>
      </w:r>
      <w:r w:rsidRPr="00C0297F">
        <w:rPr>
          <w:rFonts w:ascii="Abadi" w:hAnsi="Abadi"/>
          <w:spacing w:val="-11"/>
          <w:sz w:val="21"/>
          <w:szCs w:val="21"/>
        </w:rPr>
        <w:t xml:space="preserve"> </w:t>
      </w:r>
      <w:r w:rsidRPr="00C0297F">
        <w:rPr>
          <w:rFonts w:ascii="Abadi" w:hAnsi="Abadi"/>
          <w:spacing w:val="-2"/>
          <w:sz w:val="21"/>
          <w:szCs w:val="21"/>
        </w:rPr>
        <w:t xml:space="preserve">mujer </w:t>
      </w:r>
      <w:r w:rsidRPr="00C0297F">
        <w:rPr>
          <w:rFonts w:ascii="Abadi" w:hAnsi="Abadi"/>
          <w:sz w:val="21"/>
          <w:szCs w:val="21"/>
        </w:rPr>
        <w:t xml:space="preserve">por razones de género será designada por mayoría calificada del Congreso </w:t>
      </w:r>
      <w:r w:rsidRPr="00C0297F">
        <w:rPr>
          <w:rFonts w:ascii="Abadi" w:hAnsi="Abadi"/>
          <w:spacing w:val="-4"/>
          <w:sz w:val="21"/>
          <w:szCs w:val="21"/>
        </w:rPr>
        <w:t>durante</w:t>
      </w:r>
      <w:r w:rsidRPr="00C0297F">
        <w:rPr>
          <w:rFonts w:ascii="Abadi" w:hAnsi="Abadi"/>
          <w:spacing w:val="-5"/>
          <w:sz w:val="21"/>
          <w:szCs w:val="21"/>
        </w:rPr>
        <w:t xml:space="preserve"> </w:t>
      </w:r>
      <w:r w:rsidRPr="00C0297F">
        <w:rPr>
          <w:rFonts w:ascii="Abadi" w:hAnsi="Abadi"/>
          <w:spacing w:val="-4"/>
          <w:sz w:val="21"/>
          <w:szCs w:val="21"/>
        </w:rPr>
        <w:t>el</w:t>
      </w:r>
      <w:r w:rsidRPr="00C0297F">
        <w:rPr>
          <w:rFonts w:ascii="Abadi" w:hAnsi="Abadi"/>
          <w:spacing w:val="-5"/>
          <w:sz w:val="21"/>
          <w:szCs w:val="21"/>
        </w:rPr>
        <w:t xml:space="preserve"> </w:t>
      </w:r>
      <w:r w:rsidRPr="00C0297F">
        <w:rPr>
          <w:rFonts w:ascii="Abadi" w:hAnsi="Abadi"/>
          <w:spacing w:val="-4"/>
          <w:sz w:val="21"/>
          <w:szCs w:val="21"/>
        </w:rPr>
        <w:t>mismo periodo</w:t>
      </w:r>
      <w:r w:rsidRPr="00C0297F">
        <w:rPr>
          <w:rFonts w:ascii="Abadi" w:hAnsi="Abadi"/>
          <w:spacing w:val="-6"/>
          <w:sz w:val="21"/>
          <w:szCs w:val="21"/>
        </w:rPr>
        <w:t xml:space="preserve"> </w:t>
      </w:r>
      <w:r w:rsidRPr="00C0297F">
        <w:rPr>
          <w:rFonts w:ascii="Abadi" w:hAnsi="Abadi"/>
          <w:spacing w:val="-4"/>
          <w:sz w:val="21"/>
          <w:szCs w:val="21"/>
        </w:rPr>
        <w:t>que</w:t>
      </w:r>
      <w:r w:rsidRPr="00C0297F">
        <w:rPr>
          <w:rFonts w:ascii="Abadi" w:hAnsi="Abadi"/>
          <w:spacing w:val="-5"/>
          <w:sz w:val="21"/>
          <w:szCs w:val="21"/>
        </w:rPr>
        <w:t xml:space="preserve"> </w:t>
      </w:r>
      <w:r w:rsidRPr="00C0297F">
        <w:rPr>
          <w:rFonts w:ascii="Abadi" w:hAnsi="Abadi"/>
          <w:spacing w:val="-4"/>
          <w:sz w:val="21"/>
          <w:szCs w:val="21"/>
        </w:rPr>
        <w:t>el</w:t>
      </w:r>
      <w:r w:rsidRPr="00C0297F">
        <w:rPr>
          <w:rFonts w:ascii="Abadi" w:hAnsi="Abadi"/>
          <w:spacing w:val="-5"/>
          <w:sz w:val="21"/>
          <w:szCs w:val="21"/>
        </w:rPr>
        <w:t xml:space="preserve"> </w:t>
      </w:r>
      <w:r w:rsidRPr="00C0297F">
        <w:rPr>
          <w:rFonts w:ascii="Abadi" w:hAnsi="Abadi"/>
          <w:spacing w:val="-4"/>
          <w:sz w:val="21"/>
          <w:szCs w:val="21"/>
        </w:rPr>
        <w:t>Fiscal</w:t>
      </w:r>
      <w:r w:rsidRPr="00C0297F">
        <w:rPr>
          <w:rFonts w:ascii="Abadi" w:hAnsi="Abadi"/>
          <w:spacing w:val="-5"/>
          <w:sz w:val="21"/>
          <w:szCs w:val="21"/>
        </w:rPr>
        <w:t xml:space="preserve"> </w:t>
      </w:r>
      <w:r w:rsidRPr="00C0297F">
        <w:rPr>
          <w:rFonts w:ascii="Abadi" w:hAnsi="Abadi"/>
          <w:spacing w:val="-4"/>
          <w:sz w:val="21"/>
          <w:szCs w:val="21"/>
        </w:rPr>
        <w:t>General</w:t>
      </w:r>
      <w:r w:rsidRPr="00C0297F">
        <w:rPr>
          <w:rFonts w:ascii="Abadi" w:hAnsi="Abadi"/>
          <w:spacing w:val="-5"/>
          <w:sz w:val="21"/>
          <w:szCs w:val="21"/>
        </w:rPr>
        <w:t xml:space="preserve"> </w:t>
      </w:r>
      <w:r w:rsidRPr="00C0297F">
        <w:rPr>
          <w:rFonts w:ascii="Abadi" w:hAnsi="Abadi"/>
          <w:spacing w:val="-4"/>
          <w:sz w:val="21"/>
          <w:szCs w:val="21"/>
        </w:rPr>
        <w:t>del Estado,</w:t>
      </w:r>
      <w:r w:rsidRPr="00C0297F">
        <w:rPr>
          <w:rFonts w:ascii="Abadi" w:hAnsi="Abadi"/>
          <w:spacing w:val="-5"/>
          <w:sz w:val="21"/>
          <w:szCs w:val="21"/>
        </w:rPr>
        <w:t xml:space="preserve"> </w:t>
      </w:r>
      <w:r w:rsidRPr="00C0297F">
        <w:rPr>
          <w:rFonts w:ascii="Abadi" w:hAnsi="Abadi"/>
          <w:spacing w:val="-4"/>
          <w:sz w:val="21"/>
          <w:szCs w:val="21"/>
        </w:rPr>
        <w:t>de</w:t>
      </w:r>
      <w:r w:rsidRPr="00C0297F">
        <w:rPr>
          <w:rFonts w:ascii="Abadi" w:hAnsi="Abadi"/>
          <w:spacing w:val="-5"/>
          <w:sz w:val="21"/>
          <w:szCs w:val="21"/>
        </w:rPr>
        <w:t xml:space="preserve"> </w:t>
      </w:r>
      <w:r w:rsidRPr="00C0297F">
        <w:rPr>
          <w:rFonts w:ascii="Abadi" w:hAnsi="Abadi"/>
          <w:spacing w:val="-4"/>
          <w:sz w:val="21"/>
          <w:szCs w:val="21"/>
        </w:rPr>
        <w:t>conformidad</w:t>
      </w:r>
      <w:r w:rsidRPr="00C0297F">
        <w:rPr>
          <w:rFonts w:ascii="Abadi" w:hAnsi="Abadi"/>
          <w:spacing w:val="-5"/>
          <w:sz w:val="21"/>
          <w:szCs w:val="21"/>
        </w:rPr>
        <w:t xml:space="preserve"> </w:t>
      </w:r>
      <w:r w:rsidRPr="00C0297F">
        <w:rPr>
          <w:rFonts w:ascii="Abadi" w:hAnsi="Abadi"/>
          <w:spacing w:val="-4"/>
          <w:sz w:val="21"/>
          <w:szCs w:val="21"/>
        </w:rPr>
        <w:t xml:space="preserve">con </w:t>
      </w:r>
      <w:r w:rsidRPr="00C0297F">
        <w:rPr>
          <w:rFonts w:ascii="Abadi" w:hAnsi="Abadi"/>
          <w:sz w:val="21"/>
          <w:szCs w:val="21"/>
        </w:rPr>
        <w:t>lo que establezca la ley.</w:t>
      </w:r>
    </w:p>
    <w:p w14:paraId="3600785F" w14:textId="77777777" w:rsidR="00F07D6E" w:rsidRPr="00DD65ED" w:rsidRDefault="00F07D6E" w:rsidP="00394E6D">
      <w:pPr>
        <w:pStyle w:val="BodyText"/>
        <w:kinsoku w:val="0"/>
        <w:overflowPunct w:val="0"/>
        <w:spacing w:before="234"/>
        <w:ind w:left="102"/>
        <w:rPr>
          <w:rFonts w:ascii="Abadi" w:hAnsi="Abadi"/>
          <w:b w:val="0"/>
          <w:bCs w:val="0"/>
          <w:spacing w:val="-4"/>
          <w:sz w:val="21"/>
          <w:szCs w:val="21"/>
        </w:rPr>
      </w:pPr>
      <w:r w:rsidRPr="00DD65ED">
        <w:rPr>
          <w:rFonts w:ascii="Abadi" w:hAnsi="Abadi"/>
          <w:b w:val="0"/>
          <w:bCs w:val="0"/>
          <w:spacing w:val="-4"/>
          <w:sz w:val="21"/>
          <w:szCs w:val="21"/>
        </w:rPr>
        <w:t>La</w:t>
      </w:r>
      <w:r w:rsidRPr="00DD65ED">
        <w:rPr>
          <w:rFonts w:ascii="Abadi" w:hAnsi="Abadi"/>
          <w:b w:val="0"/>
          <w:bCs w:val="0"/>
          <w:spacing w:val="-3"/>
          <w:sz w:val="21"/>
          <w:szCs w:val="21"/>
        </w:rPr>
        <w:t xml:space="preserve"> </w:t>
      </w:r>
      <w:r w:rsidRPr="00DD65ED">
        <w:rPr>
          <w:rFonts w:ascii="Abadi" w:hAnsi="Abadi"/>
          <w:b w:val="0"/>
          <w:bCs w:val="0"/>
          <w:spacing w:val="-4"/>
          <w:sz w:val="21"/>
          <w:szCs w:val="21"/>
        </w:rPr>
        <w:t>ley</w:t>
      </w:r>
      <w:r w:rsidRPr="00DD65ED">
        <w:rPr>
          <w:rFonts w:ascii="Abadi" w:hAnsi="Abadi"/>
          <w:b w:val="0"/>
          <w:bCs w:val="0"/>
          <w:spacing w:val="-3"/>
          <w:sz w:val="21"/>
          <w:szCs w:val="21"/>
        </w:rPr>
        <w:t xml:space="preserve"> </w:t>
      </w:r>
      <w:r w:rsidRPr="00DD65ED">
        <w:rPr>
          <w:rFonts w:ascii="Abadi" w:hAnsi="Abadi"/>
          <w:b w:val="0"/>
          <w:bCs w:val="0"/>
          <w:spacing w:val="-4"/>
          <w:sz w:val="21"/>
          <w:szCs w:val="21"/>
        </w:rPr>
        <w:t>establecerá</w:t>
      </w:r>
      <w:r w:rsidRPr="00DD65ED">
        <w:rPr>
          <w:rFonts w:ascii="Abadi" w:hAnsi="Abadi"/>
          <w:b w:val="0"/>
          <w:bCs w:val="0"/>
          <w:spacing w:val="-3"/>
          <w:sz w:val="21"/>
          <w:szCs w:val="21"/>
        </w:rPr>
        <w:t xml:space="preserve"> </w:t>
      </w:r>
      <w:r w:rsidRPr="00DD65ED">
        <w:rPr>
          <w:rFonts w:ascii="Abadi" w:hAnsi="Abadi"/>
          <w:b w:val="0"/>
          <w:bCs w:val="0"/>
          <w:spacing w:val="-4"/>
          <w:sz w:val="21"/>
          <w:szCs w:val="21"/>
        </w:rPr>
        <w:t>las</w:t>
      </w:r>
      <w:r w:rsidRPr="00DD65ED">
        <w:rPr>
          <w:rFonts w:ascii="Abadi" w:hAnsi="Abadi"/>
          <w:b w:val="0"/>
          <w:bCs w:val="0"/>
          <w:spacing w:val="-3"/>
          <w:sz w:val="21"/>
          <w:szCs w:val="21"/>
        </w:rPr>
        <w:t xml:space="preserve"> </w:t>
      </w:r>
      <w:r w:rsidRPr="00DD65ED">
        <w:rPr>
          <w:rFonts w:ascii="Abadi" w:hAnsi="Abadi"/>
          <w:b w:val="0"/>
          <w:bCs w:val="0"/>
          <w:spacing w:val="-4"/>
          <w:sz w:val="21"/>
          <w:szCs w:val="21"/>
        </w:rPr>
        <w:t>bases</w:t>
      </w:r>
      <w:r w:rsidRPr="00DD65ED">
        <w:rPr>
          <w:rFonts w:ascii="Abadi" w:hAnsi="Abadi"/>
          <w:b w:val="0"/>
          <w:bCs w:val="0"/>
          <w:spacing w:val="-2"/>
          <w:sz w:val="21"/>
          <w:szCs w:val="21"/>
        </w:rPr>
        <w:t xml:space="preserve"> </w:t>
      </w:r>
      <w:r w:rsidRPr="00DD65ED">
        <w:rPr>
          <w:rFonts w:ascii="Abadi" w:hAnsi="Abadi"/>
          <w:b w:val="0"/>
          <w:bCs w:val="0"/>
          <w:spacing w:val="-4"/>
          <w:sz w:val="21"/>
          <w:szCs w:val="21"/>
        </w:rPr>
        <w:t>para…</w:t>
      </w:r>
    </w:p>
    <w:p w14:paraId="4B169819" w14:textId="77777777" w:rsidR="00F07D6E" w:rsidRPr="00C0297F" w:rsidRDefault="00F07D6E" w:rsidP="00394E6D">
      <w:pPr>
        <w:pStyle w:val="BodyText"/>
        <w:kinsoku w:val="0"/>
        <w:overflowPunct w:val="0"/>
        <w:spacing w:before="5"/>
        <w:ind w:left="102"/>
        <w:rPr>
          <w:rFonts w:ascii="Abadi" w:hAnsi="Abadi"/>
          <w:sz w:val="21"/>
          <w:szCs w:val="21"/>
        </w:rPr>
      </w:pPr>
    </w:p>
    <w:p w14:paraId="3CD5CAC7" w14:textId="77777777" w:rsidR="00F07D6E" w:rsidRPr="00394E6D" w:rsidRDefault="00F07D6E" w:rsidP="00394E6D">
      <w:pPr>
        <w:pStyle w:val="BodyText"/>
        <w:kinsoku w:val="0"/>
        <w:overflowPunct w:val="0"/>
        <w:ind w:left="102"/>
        <w:rPr>
          <w:rFonts w:ascii="Abadi" w:hAnsi="Abadi"/>
          <w:b w:val="0"/>
          <w:bCs w:val="0"/>
          <w:spacing w:val="-2"/>
          <w:sz w:val="21"/>
          <w:szCs w:val="21"/>
        </w:rPr>
      </w:pPr>
      <w:r w:rsidRPr="00394E6D">
        <w:rPr>
          <w:rFonts w:ascii="Abadi" w:hAnsi="Abadi"/>
          <w:b w:val="0"/>
          <w:bCs w:val="0"/>
          <w:spacing w:val="-2"/>
          <w:sz w:val="21"/>
          <w:szCs w:val="21"/>
        </w:rPr>
        <w:t>El</w:t>
      </w:r>
      <w:r w:rsidRPr="00394E6D">
        <w:rPr>
          <w:rFonts w:ascii="Abadi" w:hAnsi="Abadi"/>
          <w:b w:val="0"/>
          <w:bCs w:val="0"/>
          <w:spacing w:val="-6"/>
          <w:sz w:val="21"/>
          <w:szCs w:val="21"/>
        </w:rPr>
        <w:t xml:space="preserve"> </w:t>
      </w:r>
      <w:r w:rsidRPr="00394E6D">
        <w:rPr>
          <w:rFonts w:ascii="Abadi" w:hAnsi="Abadi"/>
          <w:b w:val="0"/>
          <w:bCs w:val="0"/>
          <w:spacing w:val="-2"/>
          <w:sz w:val="21"/>
          <w:szCs w:val="21"/>
        </w:rPr>
        <w:t>Fiscal</w:t>
      </w:r>
      <w:r w:rsidRPr="00394E6D">
        <w:rPr>
          <w:rFonts w:ascii="Abadi" w:hAnsi="Abadi"/>
          <w:b w:val="0"/>
          <w:bCs w:val="0"/>
          <w:spacing w:val="-5"/>
          <w:sz w:val="21"/>
          <w:szCs w:val="21"/>
        </w:rPr>
        <w:t xml:space="preserve"> </w:t>
      </w:r>
      <w:r w:rsidRPr="00394E6D">
        <w:rPr>
          <w:rFonts w:ascii="Abadi" w:hAnsi="Abadi"/>
          <w:b w:val="0"/>
          <w:bCs w:val="0"/>
          <w:spacing w:val="-2"/>
          <w:sz w:val="21"/>
          <w:szCs w:val="21"/>
        </w:rPr>
        <w:t>General</w:t>
      </w:r>
      <w:r w:rsidRPr="00394E6D">
        <w:rPr>
          <w:rFonts w:ascii="Abadi" w:hAnsi="Abadi"/>
          <w:b w:val="0"/>
          <w:bCs w:val="0"/>
          <w:spacing w:val="-5"/>
          <w:sz w:val="21"/>
          <w:szCs w:val="21"/>
        </w:rPr>
        <w:t xml:space="preserve"> </w:t>
      </w:r>
      <w:r w:rsidRPr="00394E6D">
        <w:rPr>
          <w:rFonts w:ascii="Abadi" w:hAnsi="Abadi"/>
          <w:b w:val="0"/>
          <w:bCs w:val="0"/>
          <w:spacing w:val="-2"/>
          <w:sz w:val="21"/>
          <w:szCs w:val="21"/>
        </w:rPr>
        <w:t>del</w:t>
      </w:r>
      <w:r w:rsidRPr="00394E6D">
        <w:rPr>
          <w:rFonts w:ascii="Abadi" w:hAnsi="Abadi"/>
          <w:b w:val="0"/>
          <w:bCs w:val="0"/>
          <w:spacing w:val="-6"/>
          <w:sz w:val="21"/>
          <w:szCs w:val="21"/>
        </w:rPr>
        <w:t xml:space="preserve"> </w:t>
      </w:r>
      <w:r w:rsidRPr="00394E6D">
        <w:rPr>
          <w:rFonts w:ascii="Abadi" w:hAnsi="Abadi"/>
          <w:b w:val="0"/>
          <w:bCs w:val="0"/>
          <w:spacing w:val="-2"/>
          <w:sz w:val="21"/>
          <w:szCs w:val="21"/>
        </w:rPr>
        <w:t>Estado</w:t>
      </w:r>
      <w:r w:rsidRPr="00394E6D">
        <w:rPr>
          <w:rFonts w:ascii="Abadi" w:hAnsi="Abadi"/>
          <w:b w:val="0"/>
          <w:bCs w:val="0"/>
          <w:spacing w:val="-5"/>
          <w:sz w:val="21"/>
          <w:szCs w:val="21"/>
        </w:rPr>
        <w:t xml:space="preserve"> </w:t>
      </w:r>
      <w:r w:rsidRPr="00394E6D">
        <w:rPr>
          <w:rFonts w:ascii="Abadi" w:hAnsi="Abadi"/>
          <w:b w:val="0"/>
          <w:bCs w:val="0"/>
          <w:spacing w:val="-2"/>
          <w:sz w:val="21"/>
          <w:szCs w:val="21"/>
        </w:rPr>
        <w:t>presentará…</w:t>
      </w:r>
    </w:p>
    <w:p w14:paraId="70D10A02" w14:textId="77777777" w:rsidR="00F07D6E" w:rsidRPr="00394E6D" w:rsidRDefault="00F07D6E" w:rsidP="00394E6D">
      <w:pPr>
        <w:pStyle w:val="BodyText"/>
        <w:kinsoku w:val="0"/>
        <w:overflowPunct w:val="0"/>
        <w:spacing w:before="3"/>
        <w:ind w:left="102"/>
        <w:rPr>
          <w:rFonts w:ascii="Abadi" w:hAnsi="Abadi"/>
          <w:b w:val="0"/>
          <w:bCs w:val="0"/>
          <w:sz w:val="21"/>
          <w:szCs w:val="21"/>
        </w:rPr>
      </w:pPr>
    </w:p>
    <w:p w14:paraId="1E79E724" w14:textId="77777777" w:rsidR="00F07D6E" w:rsidRPr="00394E6D" w:rsidRDefault="00F07D6E" w:rsidP="00394E6D">
      <w:pPr>
        <w:pStyle w:val="BodyText"/>
        <w:kinsoku w:val="0"/>
        <w:overflowPunct w:val="0"/>
        <w:spacing w:before="1"/>
        <w:ind w:left="102"/>
        <w:rPr>
          <w:rFonts w:ascii="Abadi" w:hAnsi="Abadi"/>
          <w:b w:val="0"/>
          <w:bCs w:val="0"/>
          <w:spacing w:val="-2"/>
          <w:sz w:val="21"/>
          <w:szCs w:val="21"/>
        </w:rPr>
      </w:pPr>
      <w:r w:rsidRPr="00394E6D">
        <w:rPr>
          <w:rFonts w:ascii="Abadi" w:hAnsi="Abadi"/>
          <w:b w:val="0"/>
          <w:bCs w:val="0"/>
          <w:spacing w:val="-2"/>
          <w:sz w:val="21"/>
          <w:szCs w:val="21"/>
        </w:rPr>
        <w:t>El</w:t>
      </w:r>
      <w:r w:rsidRPr="00394E6D">
        <w:rPr>
          <w:rFonts w:ascii="Abadi" w:hAnsi="Abadi"/>
          <w:b w:val="0"/>
          <w:bCs w:val="0"/>
          <w:spacing w:val="-6"/>
          <w:sz w:val="21"/>
          <w:szCs w:val="21"/>
        </w:rPr>
        <w:t xml:space="preserve"> </w:t>
      </w:r>
      <w:r w:rsidRPr="00394E6D">
        <w:rPr>
          <w:rFonts w:ascii="Abadi" w:hAnsi="Abadi"/>
          <w:b w:val="0"/>
          <w:bCs w:val="0"/>
          <w:spacing w:val="-2"/>
          <w:sz w:val="21"/>
          <w:szCs w:val="21"/>
        </w:rPr>
        <w:t>Fiscal</w:t>
      </w:r>
      <w:r w:rsidRPr="00394E6D">
        <w:rPr>
          <w:rFonts w:ascii="Abadi" w:hAnsi="Abadi"/>
          <w:b w:val="0"/>
          <w:bCs w:val="0"/>
          <w:spacing w:val="-6"/>
          <w:sz w:val="21"/>
          <w:szCs w:val="21"/>
        </w:rPr>
        <w:t xml:space="preserve"> </w:t>
      </w:r>
      <w:r w:rsidRPr="00394E6D">
        <w:rPr>
          <w:rFonts w:ascii="Abadi" w:hAnsi="Abadi"/>
          <w:b w:val="0"/>
          <w:bCs w:val="0"/>
          <w:spacing w:val="-2"/>
          <w:sz w:val="21"/>
          <w:szCs w:val="21"/>
        </w:rPr>
        <w:t>General</w:t>
      </w:r>
      <w:r w:rsidRPr="00394E6D">
        <w:rPr>
          <w:rFonts w:ascii="Abadi" w:hAnsi="Abadi"/>
          <w:b w:val="0"/>
          <w:bCs w:val="0"/>
          <w:spacing w:val="-5"/>
          <w:sz w:val="21"/>
          <w:szCs w:val="21"/>
        </w:rPr>
        <w:t xml:space="preserve"> </w:t>
      </w:r>
      <w:r w:rsidRPr="00394E6D">
        <w:rPr>
          <w:rFonts w:ascii="Abadi" w:hAnsi="Abadi"/>
          <w:b w:val="0"/>
          <w:bCs w:val="0"/>
          <w:spacing w:val="-2"/>
          <w:sz w:val="21"/>
          <w:szCs w:val="21"/>
        </w:rPr>
        <w:t>del</w:t>
      </w:r>
      <w:r w:rsidRPr="00394E6D">
        <w:rPr>
          <w:rFonts w:ascii="Abadi" w:hAnsi="Abadi"/>
          <w:b w:val="0"/>
          <w:bCs w:val="0"/>
          <w:spacing w:val="-6"/>
          <w:sz w:val="21"/>
          <w:szCs w:val="21"/>
        </w:rPr>
        <w:t xml:space="preserve"> </w:t>
      </w:r>
      <w:r w:rsidRPr="00394E6D">
        <w:rPr>
          <w:rFonts w:ascii="Abadi" w:hAnsi="Abadi"/>
          <w:b w:val="0"/>
          <w:bCs w:val="0"/>
          <w:spacing w:val="-2"/>
          <w:sz w:val="21"/>
          <w:szCs w:val="21"/>
        </w:rPr>
        <w:t>Estado</w:t>
      </w:r>
      <w:r w:rsidRPr="00394E6D">
        <w:rPr>
          <w:rFonts w:ascii="Abadi" w:hAnsi="Abadi"/>
          <w:b w:val="0"/>
          <w:bCs w:val="0"/>
          <w:spacing w:val="-6"/>
          <w:sz w:val="21"/>
          <w:szCs w:val="21"/>
        </w:rPr>
        <w:t xml:space="preserve"> </w:t>
      </w:r>
      <w:r w:rsidRPr="00394E6D">
        <w:rPr>
          <w:rFonts w:ascii="Abadi" w:hAnsi="Abadi"/>
          <w:b w:val="0"/>
          <w:bCs w:val="0"/>
          <w:spacing w:val="-2"/>
          <w:sz w:val="21"/>
          <w:szCs w:val="21"/>
        </w:rPr>
        <w:t>y</w:t>
      </w:r>
      <w:r w:rsidRPr="00394E6D">
        <w:rPr>
          <w:rFonts w:ascii="Abadi" w:hAnsi="Abadi"/>
          <w:b w:val="0"/>
          <w:bCs w:val="0"/>
          <w:spacing w:val="-6"/>
          <w:sz w:val="21"/>
          <w:szCs w:val="21"/>
        </w:rPr>
        <w:t xml:space="preserve"> </w:t>
      </w:r>
      <w:r w:rsidRPr="00394E6D">
        <w:rPr>
          <w:rFonts w:ascii="Abadi" w:hAnsi="Abadi"/>
          <w:b w:val="0"/>
          <w:bCs w:val="0"/>
          <w:spacing w:val="-2"/>
          <w:sz w:val="21"/>
          <w:szCs w:val="21"/>
        </w:rPr>
        <w:t>sus</w:t>
      </w:r>
      <w:r w:rsidRPr="00394E6D">
        <w:rPr>
          <w:rFonts w:ascii="Abadi" w:hAnsi="Abadi"/>
          <w:b w:val="0"/>
          <w:bCs w:val="0"/>
          <w:spacing w:val="-5"/>
          <w:sz w:val="21"/>
          <w:szCs w:val="21"/>
        </w:rPr>
        <w:t xml:space="preserve"> </w:t>
      </w:r>
      <w:r w:rsidRPr="00394E6D">
        <w:rPr>
          <w:rFonts w:ascii="Abadi" w:hAnsi="Abadi"/>
          <w:b w:val="0"/>
          <w:bCs w:val="0"/>
          <w:spacing w:val="-2"/>
          <w:sz w:val="21"/>
          <w:szCs w:val="21"/>
        </w:rPr>
        <w:t>agentes…</w:t>
      </w:r>
    </w:p>
    <w:p w14:paraId="45A4FFA8" w14:textId="77777777" w:rsidR="00F07D6E" w:rsidRPr="00C0297F" w:rsidRDefault="00F07D6E" w:rsidP="00394E6D">
      <w:pPr>
        <w:pStyle w:val="BodyText"/>
        <w:kinsoku w:val="0"/>
        <w:overflowPunct w:val="0"/>
        <w:ind w:left="102"/>
        <w:rPr>
          <w:rFonts w:ascii="Abadi" w:hAnsi="Abadi"/>
          <w:sz w:val="21"/>
          <w:szCs w:val="21"/>
        </w:rPr>
      </w:pPr>
    </w:p>
    <w:p w14:paraId="65F0B6FB" w14:textId="77777777" w:rsidR="00F07D6E" w:rsidRPr="00C0297F" w:rsidRDefault="00F07D6E" w:rsidP="00394E6D">
      <w:pPr>
        <w:pStyle w:val="BodyText"/>
        <w:kinsoku w:val="0"/>
        <w:overflowPunct w:val="0"/>
        <w:spacing w:before="8"/>
        <w:ind w:left="102"/>
        <w:rPr>
          <w:rFonts w:ascii="Abadi" w:hAnsi="Abadi"/>
          <w:sz w:val="21"/>
          <w:szCs w:val="21"/>
        </w:rPr>
      </w:pPr>
    </w:p>
    <w:p w14:paraId="5EA8AB0D" w14:textId="77777777" w:rsidR="00F07D6E" w:rsidRPr="00394E6D" w:rsidRDefault="00F07D6E" w:rsidP="00243E4B">
      <w:pPr>
        <w:pStyle w:val="BodyText"/>
        <w:kinsoku w:val="0"/>
        <w:overflowPunct w:val="0"/>
        <w:ind w:left="102"/>
        <w:rPr>
          <w:rFonts w:ascii="Abadi" w:hAnsi="Abadi"/>
          <w:b w:val="0"/>
          <w:bCs w:val="0"/>
          <w:spacing w:val="-2"/>
          <w:sz w:val="21"/>
          <w:szCs w:val="21"/>
        </w:rPr>
      </w:pPr>
      <w:r w:rsidRPr="00C0297F">
        <w:rPr>
          <w:rFonts w:ascii="Abadi" w:hAnsi="Abadi"/>
          <w:spacing w:val="-6"/>
          <w:sz w:val="21"/>
          <w:szCs w:val="21"/>
        </w:rPr>
        <w:t>SEGUNDO.</w:t>
      </w:r>
      <w:r w:rsidRPr="00C0297F">
        <w:rPr>
          <w:rFonts w:ascii="Abadi" w:hAnsi="Abadi"/>
          <w:spacing w:val="-8"/>
          <w:sz w:val="21"/>
          <w:szCs w:val="21"/>
        </w:rPr>
        <w:t xml:space="preserve"> </w:t>
      </w:r>
      <w:r w:rsidRPr="00C0297F">
        <w:rPr>
          <w:rFonts w:ascii="Abadi" w:hAnsi="Abadi" w:cs="Gill Sans MT"/>
          <w:spacing w:val="-6"/>
          <w:sz w:val="21"/>
          <w:szCs w:val="21"/>
        </w:rPr>
        <w:t>–</w:t>
      </w:r>
      <w:r w:rsidRPr="00C0297F">
        <w:rPr>
          <w:rFonts w:ascii="Abadi" w:hAnsi="Abadi" w:cs="Gill Sans MT"/>
          <w:spacing w:val="-12"/>
          <w:sz w:val="21"/>
          <w:szCs w:val="21"/>
        </w:rPr>
        <w:t xml:space="preserve"> </w:t>
      </w:r>
      <w:r w:rsidRPr="00394E6D">
        <w:rPr>
          <w:rFonts w:ascii="Abadi" w:hAnsi="Abadi"/>
          <w:b w:val="0"/>
          <w:bCs w:val="0"/>
          <w:spacing w:val="-6"/>
          <w:sz w:val="21"/>
          <w:szCs w:val="21"/>
        </w:rPr>
        <w:t>Se reforma el inciso</w:t>
      </w:r>
      <w:r w:rsidRPr="00394E6D">
        <w:rPr>
          <w:rFonts w:ascii="Abadi" w:hAnsi="Abadi"/>
          <w:b w:val="0"/>
          <w:bCs w:val="0"/>
          <w:spacing w:val="-7"/>
          <w:sz w:val="21"/>
          <w:szCs w:val="21"/>
        </w:rPr>
        <w:t xml:space="preserve"> </w:t>
      </w:r>
      <w:r w:rsidRPr="00394E6D">
        <w:rPr>
          <w:rFonts w:ascii="Abadi" w:hAnsi="Abadi"/>
          <w:b w:val="0"/>
          <w:bCs w:val="0"/>
          <w:spacing w:val="-6"/>
          <w:sz w:val="21"/>
          <w:szCs w:val="21"/>
        </w:rPr>
        <w:t>h), recorriéndose en su</w:t>
      </w:r>
      <w:r w:rsidRPr="00394E6D">
        <w:rPr>
          <w:rFonts w:ascii="Abadi" w:hAnsi="Abadi"/>
          <w:b w:val="0"/>
          <w:bCs w:val="0"/>
          <w:spacing w:val="-3"/>
          <w:sz w:val="21"/>
          <w:szCs w:val="21"/>
        </w:rPr>
        <w:t xml:space="preserve"> </w:t>
      </w:r>
      <w:r w:rsidRPr="00394E6D">
        <w:rPr>
          <w:rFonts w:ascii="Abadi" w:hAnsi="Abadi"/>
          <w:b w:val="0"/>
          <w:bCs w:val="0"/>
          <w:spacing w:val="-6"/>
          <w:sz w:val="21"/>
          <w:szCs w:val="21"/>
        </w:rPr>
        <w:t xml:space="preserve">orden los subsecuentes, </w:t>
      </w:r>
      <w:r w:rsidRPr="00394E6D">
        <w:rPr>
          <w:rFonts w:ascii="Abadi" w:hAnsi="Abadi"/>
          <w:b w:val="0"/>
          <w:bCs w:val="0"/>
          <w:spacing w:val="-2"/>
          <w:sz w:val="21"/>
          <w:szCs w:val="21"/>
        </w:rPr>
        <w:t>de</w:t>
      </w:r>
      <w:r w:rsidRPr="00394E6D">
        <w:rPr>
          <w:rFonts w:ascii="Abadi" w:hAnsi="Abadi"/>
          <w:b w:val="0"/>
          <w:bCs w:val="0"/>
          <w:spacing w:val="-12"/>
          <w:sz w:val="21"/>
          <w:szCs w:val="21"/>
        </w:rPr>
        <w:t xml:space="preserve"> </w:t>
      </w:r>
      <w:r w:rsidRPr="00394E6D">
        <w:rPr>
          <w:rFonts w:ascii="Abadi" w:hAnsi="Abadi"/>
          <w:b w:val="0"/>
          <w:bCs w:val="0"/>
          <w:spacing w:val="-2"/>
          <w:sz w:val="21"/>
          <w:szCs w:val="21"/>
        </w:rPr>
        <w:t>la</w:t>
      </w:r>
      <w:r w:rsidRPr="00394E6D">
        <w:rPr>
          <w:rFonts w:ascii="Abadi" w:hAnsi="Abadi"/>
          <w:b w:val="0"/>
          <w:bCs w:val="0"/>
          <w:spacing w:val="-12"/>
          <w:sz w:val="21"/>
          <w:szCs w:val="21"/>
        </w:rPr>
        <w:t xml:space="preserve"> </w:t>
      </w:r>
      <w:r w:rsidRPr="00394E6D">
        <w:rPr>
          <w:rFonts w:ascii="Abadi" w:hAnsi="Abadi"/>
          <w:b w:val="0"/>
          <w:bCs w:val="0"/>
          <w:spacing w:val="-2"/>
          <w:sz w:val="21"/>
          <w:szCs w:val="21"/>
        </w:rPr>
        <w:t>fracción</w:t>
      </w:r>
      <w:r w:rsidRPr="00394E6D">
        <w:rPr>
          <w:rFonts w:ascii="Abadi" w:hAnsi="Abadi"/>
          <w:b w:val="0"/>
          <w:bCs w:val="0"/>
          <w:spacing w:val="-12"/>
          <w:sz w:val="21"/>
          <w:szCs w:val="21"/>
        </w:rPr>
        <w:t xml:space="preserve"> </w:t>
      </w:r>
      <w:r w:rsidRPr="00394E6D">
        <w:rPr>
          <w:rFonts w:ascii="Abadi" w:hAnsi="Abadi"/>
          <w:b w:val="0"/>
          <w:bCs w:val="0"/>
          <w:spacing w:val="-2"/>
          <w:sz w:val="21"/>
          <w:szCs w:val="21"/>
        </w:rPr>
        <w:t>II</w:t>
      </w:r>
      <w:r w:rsidRPr="00394E6D">
        <w:rPr>
          <w:rFonts w:ascii="Abadi" w:hAnsi="Abadi"/>
          <w:b w:val="0"/>
          <w:bCs w:val="0"/>
          <w:spacing w:val="-10"/>
          <w:sz w:val="21"/>
          <w:szCs w:val="21"/>
        </w:rPr>
        <w:t xml:space="preserve"> </w:t>
      </w:r>
      <w:r w:rsidRPr="00394E6D">
        <w:rPr>
          <w:rFonts w:ascii="Abadi" w:hAnsi="Abadi"/>
          <w:b w:val="0"/>
          <w:bCs w:val="0"/>
          <w:spacing w:val="-2"/>
          <w:sz w:val="21"/>
          <w:szCs w:val="21"/>
        </w:rPr>
        <w:t>del</w:t>
      </w:r>
      <w:r w:rsidRPr="00394E6D">
        <w:rPr>
          <w:rFonts w:ascii="Abadi" w:hAnsi="Abadi"/>
          <w:b w:val="0"/>
          <w:bCs w:val="0"/>
          <w:spacing w:val="-12"/>
          <w:sz w:val="21"/>
          <w:szCs w:val="21"/>
        </w:rPr>
        <w:t xml:space="preserve"> </w:t>
      </w:r>
      <w:r w:rsidRPr="00394E6D">
        <w:rPr>
          <w:rFonts w:ascii="Abadi" w:hAnsi="Abadi"/>
          <w:b w:val="0"/>
          <w:bCs w:val="0"/>
          <w:spacing w:val="-2"/>
          <w:sz w:val="21"/>
          <w:szCs w:val="21"/>
        </w:rPr>
        <w:t>artículo</w:t>
      </w:r>
      <w:r w:rsidRPr="00394E6D">
        <w:rPr>
          <w:rFonts w:ascii="Abadi" w:hAnsi="Abadi"/>
          <w:b w:val="0"/>
          <w:bCs w:val="0"/>
          <w:spacing w:val="-12"/>
          <w:sz w:val="21"/>
          <w:szCs w:val="21"/>
        </w:rPr>
        <w:t xml:space="preserve"> </w:t>
      </w:r>
      <w:r w:rsidRPr="00394E6D">
        <w:rPr>
          <w:rFonts w:ascii="Abadi" w:hAnsi="Abadi"/>
          <w:b w:val="0"/>
          <w:bCs w:val="0"/>
          <w:spacing w:val="-2"/>
          <w:sz w:val="21"/>
          <w:szCs w:val="21"/>
        </w:rPr>
        <w:t>10;</w:t>
      </w:r>
      <w:r w:rsidRPr="00394E6D">
        <w:rPr>
          <w:rFonts w:ascii="Abadi" w:hAnsi="Abadi"/>
          <w:b w:val="0"/>
          <w:bCs w:val="0"/>
          <w:spacing w:val="-11"/>
          <w:sz w:val="21"/>
          <w:szCs w:val="21"/>
        </w:rPr>
        <w:t xml:space="preserve"> </w:t>
      </w:r>
      <w:r w:rsidRPr="00394E6D">
        <w:rPr>
          <w:rFonts w:ascii="Abadi" w:hAnsi="Abadi"/>
          <w:b w:val="0"/>
          <w:bCs w:val="0"/>
          <w:spacing w:val="-2"/>
          <w:sz w:val="21"/>
          <w:szCs w:val="21"/>
        </w:rPr>
        <w:t>y</w:t>
      </w:r>
      <w:r w:rsidRPr="00394E6D">
        <w:rPr>
          <w:rFonts w:ascii="Abadi" w:hAnsi="Abadi"/>
          <w:b w:val="0"/>
          <w:bCs w:val="0"/>
          <w:spacing w:val="-12"/>
          <w:sz w:val="21"/>
          <w:szCs w:val="21"/>
        </w:rPr>
        <w:t xml:space="preserve"> </w:t>
      </w:r>
      <w:r w:rsidRPr="00394E6D">
        <w:rPr>
          <w:rFonts w:ascii="Abadi" w:hAnsi="Abadi"/>
          <w:b w:val="0"/>
          <w:bCs w:val="0"/>
          <w:spacing w:val="-2"/>
          <w:sz w:val="21"/>
          <w:szCs w:val="21"/>
        </w:rPr>
        <w:t>se</w:t>
      </w:r>
      <w:r w:rsidRPr="00394E6D">
        <w:rPr>
          <w:rFonts w:ascii="Abadi" w:hAnsi="Abadi"/>
          <w:b w:val="0"/>
          <w:bCs w:val="0"/>
          <w:spacing w:val="-12"/>
          <w:sz w:val="21"/>
          <w:szCs w:val="21"/>
        </w:rPr>
        <w:t xml:space="preserve"> </w:t>
      </w:r>
      <w:r w:rsidRPr="00394E6D">
        <w:rPr>
          <w:rFonts w:ascii="Abadi" w:hAnsi="Abadi"/>
          <w:b w:val="0"/>
          <w:bCs w:val="0"/>
          <w:spacing w:val="-2"/>
          <w:sz w:val="21"/>
          <w:szCs w:val="21"/>
        </w:rPr>
        <w:t>adiciona</w:t>
      </w:r>
      <w:r w:rsidRPr="00394E6D">
        <w:rPr>
          <w:rFonts w:ascii="Abadi" w:hAnsi="Abadi"/>
          <w:b w:val="0"/>
          <w:bCs w:val="0"/>
          <w:spacing w:val="-10"/>
          <w:sz w:val="21"/>
          <w:szCs w:val="21"/>
        </w:rPr>
        <w:t xml:space="preserve"> </w:t>
      </w:r>
      <w:r w:rsidRPr="00394E6D">
        <w:rPr>
          <w:rFonts w:ascii="Abadi" w:hAnsi="Abadi"/>
          <w:b w:val="0"/>
          <w:bCs w:val="0"/>
          <w:spacing w:val="-2"/>
          <w:sz w:val="21"/>
          <w:szCs w:val="21"/>
        </w:rPr>
        <w:t>un</w:t>
      </w:r>
      <w:r w:rsidRPr="00394E6D">
        <w:rPr>
          <w:rFonts w:ascii="Abadi" w:hAnsi="Abadi"/>
          <w:b w:val="0"/>
          <w:bCs w:val="0"/>
          <w:spacing w:val="-12"/>
          <w:sz w:val="21"/>
          <w:szCs w:val="21"/>
        </w:rPr>
        <w:t xml:space="preserve"> </w:t>
      </w:r>
      <w:r w:rsidRPr="00394E6D">
        <w:rPr>
          <w:rFonts w:ascii="Abadi" w:hAnsi="Abadi"/>
          <w:b w:val="0"/>
          <w:bCs w:val="0"/>
          <w:spacing w:val="-2"/>
          <w:sz w:val="21"/>
          <w:szCs w:val="21"/>
        </w:rPr>
        <w:t>artículo</w:t>
      </w:r>
      <w:r w:rsidRPr="00394E6D">
        <w:rPr>
          <w:rFonts w:ascii="Abadi" w:hAnsi="Abadi"/>
          <w:b w:val="0"/>
          <w:bCs w:val="0"/>
          <w:spacing w:val="-12"/>
          <w:sz w:val="21"/>
          <w:szCs w:val="21"/>
        </w:rPr>
        <w:t xml:space="preserve"> </w:t>
      </w:r>
      <w:r w:rsidRPr="00394E6D">
        <w:rPr>
          <w:rFonts w:ascii="Abadi" w:hAnsi="Abadi"/>
          <w:b w:val="0"/>
          <w:bCs w:val="0"/>
          <w:spacing w:val="-2"/>
          <w:sz w:val="21"/>
          <w:szCs w:val="21"/>
        </w:rPr>
        <w:t>31</w:t>
      </w:r>
      <w:r w:rsidRPr="00394E6D">
        <w:rPr>
          <w:rFonts w:ascii="Abadi" w:hAnsi="Abadi"/>
          <w:b w:val="0"/>
          <w:bCs w:val="0"/>
          <w:spacing w:val="-12"/>
          <w:sz w:val="21"/>
          <w:szCs w:val="21"/>
        </w:rPr>
        <w:t xml:space="preserve"> </w:t>
      </w:r>
      <w:r w:rsidRPr="00394E6D">
        <w:rPr>
          <w:rFonts w:ascii="Abadi" w:hAnsi="Abadi"/>
          <w:b w:val="0"/>
          <w:bCs w:val="0"/>
          <w:spacing w:val="-2"/>
          <w:sz w:val="21"/>
          <w:szCs w:val="21"/>
        </w:rPr>
        <w:t>bis,</w:t>
      </w:r>
      <w:r w:rsidRPr="00394E6D">
        <w:rPr>
          <w:rFonts w:ascii="Abadi" w:hAnsi="Abadi"/>
          <w:b w:val="0"/>
          <w:bCs w:val="0"/>
          <w:spacing w:val="-10"/>
          <w:sz w:val="21"/>
          <w:szCs w:val="21"/>
        </w:rPr>
        <w:t xml:space="preserve"> </w:t>
      </w:r>
      <w:r w:rsidRPr="00394E6D">
        <w:rPr>
          <w:rFonts w:ascii="Abadi" w:hAnsi="Abadi"/>
          <w:b w:val="0"/>
          <w:bCs w:val="0"/>
          <w:spacing w:val="-2"/>
          <w:sz w:val="21"/>
          <w:szCs w:val="21"/>
        </w:rPr>
        <w:t>ambos</w:t>
      </w:r>
      <w:r w:rsidRPr="00394E6D">
        <w:rPr>
          <w:rFonts w:ascii="Abadi" w:hAnsi="Abadi"/>
          <w:b w:val="0"/>
          <w:bCs w:val="0"/>
          <w:spacing w:val="-12"/>
          <w:sz w:val="21"/>
          <w:szCs w:val="21"/>
        </w:rPr>
        <w:t xml:space="preserve"> </w:t>
      </w:r>
      <w:r w:rsidRPr="00394E6D">
        <w:rPr>
          <w:rFonts w:ascii="Abadi" w:hAnsi="Abadi"/>
          <w:b w:val="0"/>
          <w:bCs w:val="0"/>
          <w:spacing w:val="-2"/>
          <w:sz w:val="21"/>
          <w:szCs w:val="21"/>
        </w:rPr>
        <w:t>de</w:t>
      </w:r>
      <w:r w:rsidRPr="00394E6D">
        <w:rPr>
          <w:rFonts w:ascii="Abadi" w:hAnsi="Abadi"/>
          <w:b w:val="0"/>
          <w:bCs w:val="0"/>
          <w:spacing w:val="-12"/>
          <w:sz w:val="21"/>
          <w:szCs w:val="21"/>
        </w:rPr>
        <w:t xml:space="preserve"> </w:t>
      </w:r>
      <w:r w:rsidRPr="00394E6D">
        <w:rPr>
          <w:rFonts w:ascii="Abadi" w:hAnsi="Abadi"/>
          <w:b w:val="0"/>
          <w:bCs w:val="0"/>
          <w:spacing w:val="-2"/>
          <w:sz w:val="21"/>
          <w:szCs w:val="21"/>
        </w:rPr>
        <w:t>la</w:t>
      </w:r>
      <w:r w:rsidRPr="00394E6D">
        <w:rPr>
          <w:rFonts w:ascii="Abadi" w:hAnsi="Abadi"/>
          <w:b w:val="0"/>
          <w:bCs w:val="0"/>
          <w:spacing w:val="-12"/>
          <w:sz w:val="21"/>
          <w:szCs w:val="21"/>
        </w:rPr>
        <w:t xml:space="preserve"> </w:t>
      </w:r>
      <w:r w:rsidRPr="00394E6D">
        <w:rPr>
          <w:rFonts w:ascii="Abadi" w:hAnsi="Abadi"/>
          <w:b w:val="0"/>
          <w:bCs w:val="0"/>
          <w:spacing w:val="-2"/>
          <w:sz w:val="21"/>
          <w:szCs w:val="21"/>
        </w:rPr>
        <w:t xml:space="preserve">Ley </w:t>
      </w:r>
      <w:r w:rsidRPr="00394E6D">
        <w:rPr>
          <w:rFonts w:ascii="Abadi" w:hAnsi="Abadi"/>
          <w:b w:val="0"/>
          <w:bCs w:val="0"/>
          <w:sz w:val="21"/>
          <w:szCs w:val="21"/>
        </w:rPr>
        <w:t xml:space="preserve">Orgánica de la Fiscalía General del Estado de Guanajuato, para quedar como </w:t>
      </w:r>
      <w:r w:rsidRPr="00394E6D">
        <w:rPr>
          <w:rFonts w:ascii="Abadi" w:hAnsi="Abadi"/>
          <w:b w:val="0"/>
          <w:bCs w:val="0"/>
          <w:spacing w:val="-2"/>
          <w:sz w:val="21"/>
          <w:szCs w:val="21"/>
        </w:rPr>
        <w:t>sigue:</w:t>
      </w:r>
    </w:p>
    <w:p w14:paraId="07B6F2D5" w14:textId="77777777" w:rsidR="00F07D6E" w:rsidRPr="00243E4B" w:rsidRDefault="00F07D6E" w:rsidP="004E1380">
      <w:pPr>
        <w:pStyle w:val="BodyText"/>
        <w:kinsoku w:val="0"/>
        <w:overflowPunct w:val="0"/>
        <w:spacing w:before="245"/>
        <w:ind w:left="102"/>
        <w:rPr>
          <w:rFonts w:ascii="Abadi" w:hAnsi="Abadi"/>
          <w:b w:val="0"/>
          <w:bCs w:val="0"/>
          <w:sz w:val="21"/>
          <w:szCs w:val="21"/>
        </w:rPr>
      </w:pPr>
      <w:r w:rsidRPr="00C0297F">
        <w:rPr>
          <w:rFonts w:ascii="Abadi" w:hAnsi="Abadi"/>
          <w:spacing w:val="-6"/>
          <w:sz w:val="21"/>
          <w:szCs w:val="21"/>
        </w:rPr>
        <w:t xml:space="preserve">Artículo 10.- </w:t>
      </w:r>
      <w:r w:rsidRPr="00243E4B">
        <w:rPr>
          <w:rFonts w:ascii="Abadi" w:hAnsi="Abadi"/>
          <w:b w:val="0"/>
          <w:bCs w:val="0"/>
          <w:spacing w:val="-6"/>
          <w:sz w:val="21"/>
          <w:szCs w:val="21"/>
        </w:rPr>
        <w:t>La Fiscalía General para el ejercicio</w:t>
      </w:r>
      <w:r w:rsidRPr="00243E4B">
        <w:rPr>
          <w:rFonts w:ascii="Abadi" w:hAnsi="Abadi"/>
          <w:b w:val="0"/>
          <w:bCs w:val="0"/>
          <w:spacing w:val="-2"/>
          <w:sz w:val="21"/>
          <w:szCs w:val="21"/>
        </w:rPr>
        <w:t xml:space="preserve"> </w:t>
      </w:r>
      <w:r w:rsidRPr="00243E4B">
        <w:rPr>
          <w:rFonts w:ascii="Abadi" w:hAnsi="Abadi"/>
          <w:b w:val="0"/>
          <w:bCs w:val="0"/>
          <w:spacing w:val="-6"/>
          <w:sz w:val="21"/>
          <w:szCs w:val="21"/>
        </w:rPr>
        <w:t xml:space="preserve">de sus atribuciones se integrará </w:t>
      </w:r>
      <w:r w:rsidRPr="00243E4B">
        <w:rPr>
          <w:rFonts w:ascii="Abadi" w:hAnsi="Abadi"/>
          <w:b w:val="0"/>
          <w:bCs w:val="0"/>
          <w:sz w:val="21"/>
          <w:szCs w:val="21"/>
        </w:rPr>
        <w:t>de la siguiente manera:</w:t>
      </w:r>
    </w:p>
    <w:p w14:paraId="108E9871" w14:textId="139F8A93" w:rsidR="00F07D6E" w:rsidRPr="00243E4B" w:rsidRDefault="007E7B70" w:rsidP="004E1380">
      <w:pPr>
        <w:widowControl w:val="0"/>
        <w:tabs>
          <w:tab w:val="left" w:pos="997"/>
        </w:tabs>
        <w:kinsoku w:val="0"/>
        <w:overflowPunct w:val="0"/>
        <w:autoSpaceDE w:val="0"/>
        <w:autoSpaceDN w:val="0"/>
        <w:adjustRightInd w:val="0"/>
        <w:spacing w:before="237"/>
        <w:ind w:left="102"/>
        <w:rPr>
          <w:rFonts w:ascii="Abadi" w:hAnsi="Abadi"/>
          <w:spacing w:val="-2"/>
          <w:sz w:val="21"/>
          <w:szCs w:val="21"/>
        </w:rPr>
      </w:pPr>
      <w:r>
        <w:rPr>
          <w:rFonts w:ascii="Abadi" w:hAnsi="Abadi"/>
          <w:sz w:val="21"/>
          <w:szCs w:val="21"/>
        </w:rPr>
        <w:t xml:space="preserve">I. </w:t>
      </w:r>
      <w:r w:rsidR="00F07D6E" w:rsidRPr="00243E4B">
        <w:rPr>
          <w:rFonts w:ascii="Abadi" w:hAnsi="Abadi"/>
          <w:sz w:val="21"/>
          <w:szCs w:val="21"/>
        </w:rPr>
        <w:t>Fiscal</w:t>
      </w:r>
      <w:r w:rsidR="00F07D6E" w:rsidRPr="00243E4B">
        <w:rPr>
          <w:rFonts w:ascii="Abadi" w:hAnsi="Abadi"/>
          <w:spacing w:val="-13"/>
          <w:sz w:val="21"/>
          <w:szCs w:val="21"/>
        </w:rPr>
        <w:t xml:space="preserve"> </w:t>
      </w:r>
      <w:r w:rsidR="00F07D6E" w:rsidRPr="00243E4B">
        <w:rPr>
          <w:rFonts w:ascii="Abadi" w:hAnsi="Abadi"/>
          <w:spacing w:val="-2"/>
          <w:sz w:val="21"/>
          <w:szCs w:val="21"/>
        </w:rPr>
        <w:t>General;</w:t>
      </w:r>
    </w:p>
    <w:p w14:paraId="497AF055" w14:textId="77777777" w:rsidR="00F07D6E" w:rsidRPr="00C0297F" w:rsidRDefault="00F07D6E" w:rsidP="004E1380">
      <w:pPr>
        <w:pStyle w:val="BodyText"/>
        <w:kinsoku w:val="0"/>
        <w:overflowPunct w:val="0"/>
        <w:spacing w:before="4"/>
        <w:ind w:left="102"/>
        <w:rPr>
          <w:rFonts w:ascii="Abadi" w:hAnsi="Abadi"/>
          <w:sz w:val="21"/>
          <w:szCs w:val="21"/>
        </w:rPr>
      </w:pPr>
    </w:p>
    <w:p w14:paraId="0C62B916" w14:textId="729D5A7B" w:rsidR="00F07D6E" w:rsidRPr="00C0297F" w:rsidRDefault="007E7B70" w:rsidP="004E1380">
      <w:pPr>
        <w:pStyle w:val="ListParagraph"/>
        <w:widowControl w:val="0"/>
        <w:kinsoku w:val="0"/>
        <w:overflowPunct w:val="0"/>
        <w:autoSpaceDE w:val="0"/>
        <w:autoSpaceDN w:val="0"/>
        <w:adjustRightInd w:val="0"/>
        <w:ind w:left="102"/>
        <w:rPr>
          <w:rFonts w:ascii="Abadi" w:hAnsi="Abadi"/>
          <w:spacing w:val="-6"/>
          <w:sz w:val="21"/>
          <w:szCs w:val="21"/>
        </w:rPr>
      </w:pPr>
      <w:r>
        <w:rPr>
          <w:rFonts w:ascii="Abadi" w:hAnsi="Abadi"/>
          <w:spacing w:val="-6"/>
          <w:sz w:val="21"/>
          <w:szCs w:val="21"/>
        </w:rPr>
        <w:t xml:space="preserve">II. </w:t>
      </w:r>
      <w:r w:rsidR="00F07D6E" w:rsidRPr="00C0297F">
        <w:rPr>
          <w:rFonts w:ascii="Abadi" w:hAnsi="Abadi"/>
          <w:spacing w:val="-6"/>
          <w:sz w:val="21"/>
          <w:szCs w:val="21"/>
        </w:rPr>
        <w:t>Las</w:t>
      </w:r>
      <w:r w:rsidR="00F07D6E" w:rsidRPr="00C0297F">
        <w:rPr>
          <w:rFonts w:ascii="Abadi" w:hAnsi="Abadi"/>
          <w:spacing w:val="-4"/>
          <w:sz w:val="21"/>
          <w:szCs w:val="21"/>
        </w:rPr>
        <w:t xml:space="preserve"> </w:t>
      </w:r>
      <w:r w:rsidR="00F07D6E" w:rsidRPr="00C0297F">
        <w:rPr>
          <w:rFonts w:ascii="Abadi" w:hAnsi="Abadi"/>
          <w:spacing w:val="-6"/>
          <w:sz w:val="21"/>
          <w:szCs w:val="21"/>
        </w:rPr>
        <w:t>siguientes</w:t>
      </w:r>
      <w:r w:rsidR="00F07D6E" w:rsidRPr="00C0297F">
        <w:rPr>
          <w:rFonts w:ascii="Abadi" w:hAnsi="Abadi"/>
          <w:spacing w:val="-4"/>
          <w:sz w:val="21"/>
          <w:szCs w:val="21"/>
        </w:rPr>
        <w:t xml:space="preserve"> </w:t>
      </w:r>
      <w:r w:rsidR="00F07D6E" w:rsidRPr="00C0297F">
        <w:rPr>
          <w:rFonts w:ascii="Abadi" w:hAnsi="Abadi"/>
          <w:spacing w:val="-6"/>
          <w:sz w:val="21"/>
          <w:szCs w:val="21"/>
        </w:rPr>
        <w:t>Fiscalías:</w:t>
      </w:r>
    </w:p>
    <w:p w14:paraId="42632A0E" w14:textId="77777777" w:rsidR="00F07D6E" w:rsidRPr="00C0297F" w:rsidRDefault="00F07D6E" w:rsidP="004E1380">
      <w:pPr>
        <w:pStyle w:val="BodyText"/>
        <w:kinsoku w:val="0"/>
        <w:overflowPunct w:val="0"/>
        <w:spacing w:before="4"/>
        <w:ind w:left="102"/>
        <w:rPr>
          <w:rFonts w:ascii="Abadi" w:hAnsi="Abadi"/>
          <w:sz w:val="21"/>
          <w:szCs w:val="21"/>
        </w:rPr>
      </w:pPr>
    </w:p>
    <w:p w14:paraId="7151233D" w14:textId="14E4F9C3" w:rsidR="00F07D6E" w:rsidRPr="00B15A97" w:rsidRDefault="00B15A97" w:rsidP="004E1380">
      <w:pPr>
        <w:widowControl w:val="0"/>
        <w:tabs>
          <w:tab w:val="left" w:pos="1618"/>
        </w:tabs>
        <w:kinsoku w:val="0"/>
        <w:overflowPunct w:val="0"/>
        <w:autoSpaceDE w:val="0"/>
        <w:autoSpaceDN w:val="0"/>
        <w:adjustRightInd w:val="0"/>
        <w:ind w:left="102"/>
        <w:rPr>
          <w:rFonts w:ascii="Abadi" w:hAnsi="Abadi"/>
          <w:spacing w:val="-5"/>
          <w:w w:val="105"/>
          <w:sz w:val="21"/>
          <w:szCs w:val="21"/>
        </w:rPr>
      </w:pPr>
      <w:r>
        <w:rPr>
          <w:rFonts w:ascii="Abadi" w:hAnsi="Abadi"/>
          <w:w w:val="105"/>
          <w:sz w:val="21"/>
          <w:szCs w:val="21"/>
        </w:rPr>
        <w:t xml:space="preserve">a) </w:t>
      </w:r>
      <w:r w:rsidR="00F07D6E" w:rsidRPr="00B15A97">
        <w:rPr>
          <w:rFonts w:ascii="Abadi" w:hAnsi="Abadi"/>
          <w:w w:val="105"/>
          <w:sz w:val="21"/>
          <w:szCs w:val="21"/>
        </w:rPr>
        <w:t>a</w:t>
      </w:r>
      <w:r w:rsidR="00F07D6E" w:rsidRPr="00B15A97">
        <w:rPr>
          <w:rFonts w:ascii="Abadi" w:hAnsi="Abadi"/>
          <w:spacing w:val="-4"/>
          <w:w w:val="105"/>
          <w:sz w:val="21"/>
          <w:szCs w:val="21"/>
        </w:rPr>
        <w:t xml:space="preserve"> </w:t>
      </w:r>
      <w:proofErr w:type="gramStart"/>
      <w:r w:rsidR="00F07D6E" w:rsidRPr="00B15A97">
        <w:rPr>
          <w:rFonts w:ascii="Abadi" w:hAnsi="Abadi"/>
          <w:spacing w:val="-5"/>
          <w:w w:val="105"/>
          <w:sz w:val="21"/>
          <w:szCs w:val="21"/>
        </w:rPr>
        <w:t>g)…</w:t>
      </w:r>
      <w:proofErr w:type="gramEnd"/>
    </w:p>
    <w:p w14:paraId="50C1D84A" w14:textId="77777777" w:rsidR="00F07D6E" w:rsidRPr="00C0297F" w:rsidRDefault="00F07D6E" w:rsidP="004E1380">
      <w:pPr>
        <w:pStyle w:val="BodyText"/>
        <w:kinsoku w:val="0"/>
        <w:overflowPunct w:val="0"/>
        <w:spacing w:before="4"/>
        <w:ind w:left="102"/>
        <w:rPr>
          <w:rFonts w:ascii="Abadi" w:hAnsi="Abadi"/>
          <w:sz w:val="21"/>
          <w:szCs w:val="21"/>
        </w:rPr>
      </w:pPr>
    </w:p>
    <w:p w14:paraId="379375E9" w14:textId="799A6B17" w:rsidR="00F07D6E" w:rsidRPr="004E1380" w:rsidRDefault="004E1380" w:rsidP="004E1380">
      <w:pPr>
        <w:widowControl w:val="0"/>
        <w:tabs>
          <w:tab w:val="left" w:pos="1654"/>
        </w:tabs>
        <w:kinsoku w:val="0"/>
        <w:overflowPunct w:val="0"/>
        <w:autoSpaceDE w:val="0"/>
        <w:autoSpaceDN w:val="0"/>
        <w:adjustRightInd w:val="0"/>
        <w:ind w:left="102"/>
        <w:jc w:val="both"/>
        <w:rPr>
          <w:rFonts w:ascii="Abadi" w:hAnsi="Abadi"/>
          <w:b/>
          <w:bCs/>
          <w:sz w:val="21"/>
          <w:szCs w:val="21"/>
        </w:rPr>
      </w:pPr>
      <w:r w:rsidRPr="004E1380">
        <w:rPr>
          <w:rFonts w:ascii="Abadi" w:hAnsi="Abadi"/>
          <w:b/>
          <w:bCs/>
          <w:spacing w:val="-2"/>
          <w:sz w:val="21"/>
          <w:szCs w:val="21"/>
        </w:rPr>
        <w:t xml:space="preserve">h) </w:t>
      </w:r>
      <w:r w:rsidR="00F07D6E" w:rsidRPr="004E1380">
        <w:rPr>
          <w:rFonts w:ascii="Abadi" w:hAnsi="Abadi"/>
          <w:b/>
          <w:bCs/>
          <w:spacing w:val="-2"/>
          <w:sz w:val="21"/>
          <w:szCs w:val="21"/>
        </w:rPr>
        <w:t>Fiscalía</w:t>
      </w:r>
      <w:r w:rsidR="00F07D6E" w:rsidRPr="004E1380">
        <w:rPr>
          <w:rFonts w:ascii="Abadi" w:hAnsi="Abadi"/>
          <w:b/>
          <w:bCs/>
          <w:spacing w:val="5"/>
          <w:sz w:val="21"/>
          <w:szCs w:val="21"/>
        </w:rPr>
        <w:t xml:space="preserve"> </w:t>
      </w:r>
      <w:r w:rsidR="00F07D6E" w:rsidRPr="004E1380">
        <w:rPr>
          <w:rFonts w:ascii="Abadi" w:hAnsi="Abadi"/>
          <w:b/>
          <w:bCs/>
          <w:spacing w:val="-2"/>
          <w:sz w:val="21"/>
          <w:szCs w:val="21"/>
        </w:rPr>
        <w:t>especializada</w:t>
      </w:r>
      <w:r w:rsidR="00F07D6E" w:rsidRPr="004E1380">
        <w:rPr>
          <w:rFonts w:ascii="Abadi" w:hAnsi="Abadi"/>
          <w:b/>
          <w:bCs/>
          <w:spacing w:val="6"/>
          <w:sz w:val="21"/>
          <w:szCs w:val="21"/>
        </w:rPr>
        <w:t xml:space="preserve"> </w:t>
      </w:r>
      <w:r w:rsidR="00F07D6E" w:rsidRPr="004E1380">
        <w:rPr>
          <w:rFonts w:ascii="Abadi" w:hAnsi="Abadi"/>
          <w:b/>
          <w:bCs/>
          <w:spacing w:val="-2"/>
          <w:sz w:val="21"/>
          <w:szCs w:val="21"/>
        </w:rPr>
        <w:t>en</w:t>
      </w:r>
      <w:r w:rsidR="00F07D6E" w:rsidRPr="004E1380">
        <w:rPr>
          <w:rFonts w:ascii="Abadi" w:hAnsi="Abadi"/>
          <w:b/>
          <w:bCs/>
          <w:spacing w:val="7"/>
          <w:sz w:val="21"/>
          <w:szCs w:val="21"/>
        </w:rPr>
        <w:t xml:space="preserve"> </w:t>
      </w:r>
      <w:r w:rsidR="00F07D6E" w:rsidRPr="004E1380">
        <w:rPr>
          <w:rFonts w:ascii="Abadi" w:hAnsi="Abadi"/>
          <w:b/>
          <w:bCs/>
          <w:spacing w:val="-2"/>
          <w:sz w:val="21"/>
          <w:szCs w:val="21"/>
        </w:rPr>
        <w:t>investigación</w:t>
      </w:r>
      <w:r w:rsidR="00F07D6E" w:rsidRPr="004E1380">
        <w:rPr>
          <w:rFonts w:ascii="Abadi" w:hAnsi="Abadi"/>
          <w:b/>
          <w:bCs/>
          <w:spacing w:val="6"/>
          <w:sz w:val="21"/>
          <w:szCs w:val="21"/>
        </w:rPr>
        <w:t xml:space="preserve"> </w:t>
      </w:r>
      <w:r w:rsidR="00F07D6E" w:rsidRPr="004E1380">
        <w:rPr>
          <w:rFonts w:ascii="Abadi" w:hAnsi="Abadi"/>
          <w:b/>
          <w:bCs/>
          <w:spacing w:val="-2"/>
          <w:sz w:val="21"/>
          <w:szCs w:val="21"/>
        </w:rPr>
        <w:t>de</w:t>
      </w:r>
      <w:r w:rsidR="00F07D6E" w:rsidRPr="004E1380">
        <w:rPr>
          <w:rFonts w:ascii="Abadi" w:hAnsi="Abadi"/>
          <w:b/>
          <w:bCs/>
          <w:spacing w:val="5"/>
          <w:sz w:val="21"/>
          <w:szCs w:val="21"/>
        </w:rPr>
        <w:t xml:space="preserve"> </w:t>
      </w:r>
      <w:r w:rsidR="00F07D6E" w:rsidRPr="004E1380">
        <w:rPr>
          <w:rFonts w:ascii="Abadi" w:hAnsi="Abadi"/>
          <w:b/>
          <w:bCs/>
          <w:spacing w:val="-2"/>
          <w:sz w:val="21"/>
          <w:szCs w:val="21"/>
        </w:rPr>
        <w:t>delitos</w:t>
      </w:r>
      <w:r w:rsidR="00F07D6E" w:rsidRPr="004E1380">
        <w:rPr>
          <w:rFonts w:ascii="Abadi" w:hAnsi="Abadi"/>
          <w:b/>
          <w:bCs/>
          <w:spacing w:val="6"/>
          <w:sz w:val="21"/>
          <w:szCs w:val="21"/>
        </w:rPr>
        <w:t xml:space="preserve"> </w:t>
      </w:r>
      <w:r w:rsidR="00F07D6E" w:rsidRPr="004E1380">
        <w:rPr>
          <w:rFonts w:ascii="Abadi" w:hAnsi="Abadi"/>
          <w:b/>
          <w:bCs/>
          <w:spacing w:val="-2"/>
          <w:sz w:val="21"/>
          <w:szCs w:val="21"/>
        </w:rPr>
        <w:t>contra</w:t>
      </w:r>
      <w:r w:rsidR="00F07D6E" w:rsidRPr="004E1380">
        <w:rPr>
          <w:rFonts w:ascii="Abadi" w:hAnsi="Abadi"/>
          <w:b/>
          <w:bCs/>
          <w:spacing w:val="5"/>
          <w:sz w:val="21"/>
          <w:szCs w:val="21"/>
        </w:rPr>
        <w:t xml:space="preserve"> </w:t>
      </w:r>
      <w:r w:rsidR="00F07D6E" w:rsidRPr="004E1380">
        <w:rPr>
          <w:rFonts w:ascii="Abadi" w:hAnsi="Abadi"/>
          <w:b/>
          <w:bCs/>
          <w:spacing w:val="-2"/>
          <w:sz w:val="21"/>
          <w:szCs w:val="21"/>
        </w:rPr>
        <w:t>la</w:t>
      </w:r>
      <w:r w:rsidR="00F07D6E" w:rsidRPr="004E1380">
        <w:rPr>
          <w:rFonts w:ascii="Abadi" w:hAnsi="Abadi"/>
          <w:b/>
          <w:bCs/>
          <w:spacing w:val="7"/>
          <w:sz w:val="21"/>
          <w:szCs w:val="21"/>
        </w:rPr>
        <w:t xml:space="preserve"> </w:t>
      </w:r>
      <w:r w:rsidR="00F07D6E" w:rsidRPr="004E1380">
        <w:rPr>
          <w:rFonts w:ascii="Abadi" w:hAnsi="Abadi"/>
          <w:b/>
          <w:bCs/>
          <w:spacing w:val="-2"/>
          <w:sz w:val="21"/>
          <w:szCs w:val="21"/>
        </w:rPr>
        <w:t>mujer</w:t>
      </w:r>
      <w:r w:rsidR="00F07D6E" w:rsidRPr="004E1380">
        <w:rPr>
          <w:rFonts w:ascii="Abadi" w:hAnsi="Abadi"/>
          <w:b/>
          <w:bCs/>
          <w:spacing w:val="6"/>
          <w:sz w:val="21"/>
          <w:szCs w:val="21"/>
        </w:rPr>
        <w:t xml:space="preserve"> </w:t>
      </w:r>
      <w:r w:rsidR="00F07D6E" w:rsidRPr="004E1380">
        <w:rPr>
          <w:rFonts w:ascii="Abadi" w:hAnsi="Abadi"/>
          <w:b/>
          <w:bCs/>
          <w:spacing w:val="-2"/>
          <w:sz w:val="21"/>
          <w:szCs w:val="21"/>
        </w:rPr>
        <w:t xml:space="preserve">por </w:t>
      </w:r>
      <w:r w:rsidR="00F07D6E" w:rsidRPr="004E1380">
        <w:rPr>
          <w:rFonts w:ascii="Abadi" w:hAnsi="Abadi"/>
          <w:b/>
          <w:bCs/>
          <w:sz w:val="21"/>
          <w:szCs w:val="21"/>
        </w:rPr>
        <w:t>razones de</w:t>
      </w:r>
      <w:r w:rsidRPr="004E1380">
        <w:rPr>
          <w:rFonts w:ascii="Abadi" w:hAnsi="Abadi"/>
          <w:b/>
          <w:bCs/>
          <w:sz w:val="21"/>
          <w:szCs w:val="21"/>
        </w:rPr>
        <w:t xml:space="preserve"> </w:t>
      </w:r>
      <w:r w:rsidR="00F07D6E" w:rsidRPr="004E1380">
        <w:rPr>
          <w:rFonts w:ascii="Abadi" w:hAnsi="Abadi"/>
          <w:b/>
          <w:bCs/>
          <w:sz w:val="21"/>
          <w:szCs w:val="21"/>
        </w:rPr>
        <w:t>Género;</w:t>
      </w:r>
    </w:p>
    <w:p w14:paraId="2F1F3C1E" w14:textId="57B39EE1" w:rsidR="00F07D6E" w:rsidRPr="00C43DFF" w:rsidRDefault="00C43DFF" w:rsidP="00C43DFF">
      <w:pPr>
        <w:widowControl w:val="0"/>
        <w:tabs>
          <w:tab w:val="left" w:pos="1560"/>
        </w:tabs>
        <w:kinsoku w:val="0"/>
        <w:overflowPunct w:val="0"/>
        <w:autoSpaceDE w:val="0"/>
        <w:autoSpaceDN w:val="0"/>
        <w:adjustRightInd w:val="0"/>
        <w:spacing w:before="237"/>
        <w:ind w:left="102"/>
        <w:jc w:val="both"/>
        <w:rPr>
          <w:rFonts w:ascii="Abadi" w:hAnsi="Abadi"/>
          <w:b/>
          <w:bCs/>
          <w:spacing w:val="-4"/>
          <w:sz w:val="21"/>
          <w:szCs w:val="21"/>
        </w:rPr>
      </w:pPr>
      <w:r w:rsidRPr="00C43DFF">
        <w:rPr>
          <w:rFonts w:ascii="Abadi" w:hAnsi="Abadi"/>
          <w:b/>
          <w:bCs/>
          <w:spacing w:val="-4"/>
          <w:sz w:val="21"/>
          <w:szCs w:val="21"/>
        </w:rPr>
        <w:t xml:space="preserve">i) </w:t>
      </w:r>
      <w:r w:rsidR="00F07D6E" w:rsidRPr="00C43DFF">
        <w:rPr>
          <w:rFonts w:ascii="Abadi" w:hAnsi="Abadi"/>
          <w:b/>
          <w:bCs/>
          <w:spacing w:val="-4"/>
          <w:sz w:val="21"/>
          <w:szCs w:val="21"/>
        </w:rPr>
        <w:t>Las</w:t>
      </w:r>
      <w:r w:rsidR="00F07D6E" w:rsidRPr="00C43DFF">
        <w:rPr>
          <w:rFonts w:ascii="Abadi" w:hAnsi="Abadi"/>
          <w:b/>
          <w:bCs/>
          <w:spacing w:val="-7"/>
          <w:sz w:val="21"/>
          <w:szCs w:val="21"/>
        </w:rPr>
        <w:t xml:space="preserve"> </w:t>
      </w:r>
      <w:r w:rsidR="00F07D6E" w:rsidRPr="00C43DFF">
        <w:rPr>
          <w:rFonts w:ascii="Abadi" w:hAnsi="Abadi"/>
          <w:b/>
          <w:bCs/>
          <w:spacing w:val="-4"/>
          <w:sz w:val="21"/>
          <w:szCs w:val="21"/>
        </w:rPr>
        <w:t>demás</w:t>
      </w:r>
      <w:r w:rsidR="00F07D6E" w:rsidRPr="00C43DFF">
        <w:rPr>
          <w:rFonts w:ascii="Abadi" w:hAnsi="Abadi"/>
          <w:b/>
          <w:bCs/>
          <w:spacing w:val="-7"/>
          <w:sz w:val="21"/>
          <w:szCs w:val="21"/>
        </w:rPr>
        <w:t xml:space="preserve"> </w:t>
      </w:r>
      <w:r w:rsidR="00F07D6E" w:rsidRPr="00C43DFF">
        <w:rPr>
          <w:rFonts w:ascii="Abadi" w:hAnsi="Abadi"/>
          <w:b/>
          <w:bCs/>
          <w:spacing w:val="-4"/>
          <w:sz w:val="21"/>
          <w:szCs w:val="21"/>
        </w:rPr>
        <w:t>que</w:t>
      </w:r>
      <w:r w:rsidR="00F07D6E" w:rsidRPr="00C43DFF">
        <w:rPr>
          <w:rFonts w:ascii="Abadi" w:hAnsi="Abadi"/>
          <w:b/>
          <w:bCs/>
          <w:spacing w:val="-7"/>
          <w:sz w:val="21"/>
          <w:szCs w:val="21"/>
        </w:rPr>
        <w:t xml:space="preserve"> </w:t>
      </w:r>
      <w:r w:rsidR="00F07D6E" w:rsidRPr="00C43DFF">
        <w:rPr>
          <w:rFonts w:ascii="Abadi" w:hAnsi="Abadi"/>
          <w:b/>
          <w:bCs/>
          <w:spacing w:val="-4"/>
          <w:sz w:val="21"/>
          <w:szCs w:val="21"/>
        </w:rPr>
        <w:t>establezca</w:t>
      </w:r>
      <w:r w:rsidR="00F07D6E" w:rsidRPr="00C43DFF">
        <w:rPr>
          <w:rFonts w:ascii="Abadi" w:hAnsi="Abadi"/>
          <w:b/>
          <w:bCs/>
          <w:spacing w:val="-7"/>
          <w:sz w:val="21"/>
          <w:szCs w:val="21"/>
        </w:rPr>
        <w:t xml:space="preserve"> </w:t>
      </w:r>
      <w:r w:rsidR="00F07D6E" w:rsidRPr="00C43DFF">
        <w:rPr>
          <w:rFonts w:ascii="Abadi" w:hAnsi="Abadi"/>
          <w:b/>
          <w:bCs/>
          <w:spacing w:val="-4"/>
          <w:sz w:val="21"/>
          <w:szCs w:val="21"/>
        </w:rPr>
        <w:t>la</w:t>
      </w:r>
      <w:r w:rsidR="00F07D6E" w:rsidRPr="00C43DFF">
        <w:rPr>
          <w:rFonts w:ascii="Abadi" w:hAnsi="Abadi"/>
          <w:b/>
          <w:bCs/>
          <w:spacing w:val="-7"/>
          <w:sz w:val="21"/>
          <w:szCs w:val="21"/>
        </w:rPr>
        <w:t xml:space="preserve"> </w:t>
      </w:r>
      <w:r w:rsidR="00F07D6E" w:rsidRPr="00C43DFF">
        <w:rPr>
          <w:rFonts w:ascii="Abadi" w:hAnsi="Abadi"/>
          <w:b/>
          <w:bCs/>
          <w:spacing w:val="-4"/>
          <w:sz w:val="21"/>
          <w:szCs w:val="21"/>
        </w:rPr>
        <w:t>reglamentación</w:t>
      </w:r>
      <w:r w:rsidR="00F07D6E" w:rsidRPr="00C43DFF">
        <w:rPr>
          <w:rFonts w:ascii="Abadi" w:hAnsi="Abadi"/>
          <w:b/>
          <w:bCs/>
          <w:spacing w:val="-7"/>
          <w:sz w:val="21"/>
          <w:szCs w:val="21"/>
        </w:rPr>
        <w:t xml:space="preserve"> </w:t>
      </w:r>
      <w:r w:rsidR="00F07D6E" w:rsidRPr="00C43DFF">
        <w:rPr>
          <w:rFonts w:ascii="Abadi" w:hAnsi="Abadi"/>
          <w:b/>
          <w:bCs/>
          <w:spacing w:val="-4"/>
          <w:sz w:val="21"/>
          <w:szCs w:val="21"/>
        </w:rPr>
        <w:t>correspondiente;</w:t>
      </w:r>
    </w:p>
    <w:p w14:paraId="5C5227E2" w14:textId="77777777" w:rsidR="00F07D6E" w:rsidRPr="00C0297F" w:rsidRDefault="00F07D6E" w:rsidP="00C43DFF">
      <w:pPr>
        <w:pStyle w:val="BodyText"/>
        <w:kinsoku w:val="0"/>
        <w:overflowPunct w:val="0"/>
        <w:spacing w:before="4"/>
        <w:ind w:left="102"/>
        <w:rPr>
          <w:rFonts w:ascii="Abadi" w:hAnsi="Abadi"/>
          <w:sz w:val="21"/>
          <w:szCs w:val="21"/>
        </w:rPr>
      </w:pPr>
    </w:p>
    <w:p w14:paraId="56D0F2E6" w14:textId="00909C9A" w:rsidR="00F07D6E" w:rsidRPr="00C43DFF" w:rsidRDefault="00C43DFF" w:rsidP="00C43DFF">
      <w:pPr>
        <w:widowControl w:val="0"/>
        <w:tabs>
          <w:tab w:val="left" w:pos="1150"/>
        </w:tabs>
        <w:kinsoku w:val="0"/>
        <w:overflowPunct w:val="0"/>
        <w:autoSpaceDE w:val="0"/>
        <w:autoSpaceDN w:val="0"/>
        <w:adjustRightInd w:val="0"/>
        <w:ind w:left="102"/>
        <w:rPr>
          <w:rFonts w:ascii="Abadi" w:hAnsi="Abadi"/>
          <w:spacing w:val="-10"/>
          <w:w w:val="110"/>
          <w:sz w:val="21"/>
          <w:szCs w:val="21"/>
        </w:rPr>
      </w:pPr>
      <w:r>
        <w:rPr>
          <w:rFonts w:ascii="Abadi" w:hAnsi="Abadi"/>
          <w:w w:val="110"/>
          <w:sz w:val="21"/>
          <w:szCs w:val="21"/>
        </w:rPr>
        <w:t xml:space="preserve">III. </w:t>
      </w:r>
      <w:r w:rsidR="00F07D6E" w:rsidRPr="00C43DFF">
        <w:rPr>
          <w:rFonts w:ascii="Abadi" w:hAnsi="Abadi"/>
          <w:w w:val="110"/>
          <w:sz w:val="21"/>
          <w:szCs w:val="21"/>
        </w:rPr>
        <w:t>a</w:t>
      </w:r>
      <w:r w:rsidR="00F07D6E" w:rsidRPr="00C43DFF">
        <w:rPr>
          <w:rFonts w:ascii="Abadi" w:hAnsi="Abadi"/>
          <w:spacing w:val="-5"/>
          <w:w w:val="110"/>
          <w:sz w:val="21"/>
          <w:szCs w:val="21"/>
        </w:rPr>
        <w:t xml:space="preserve"> </w:t>
      </w:r>
      <w:r w:rsidR="00F07D6E" w:rsidRPr="00C43DFF">
        <w:rPr>
          <w:rFonts w:ascii="Abadi" w:hAnsi="Abadi"/>
          <w:w w:val="110"/>
          <w:sz w:val="21"/>
          <w:szCs w:val="21"/>
        </w:rPr>
        <w:t>XV.</w:t>
      </w:r>
      <w:r w:rsidR="00F07D6E" w:rsidRPr="00C43DFF">
        <w:rPr>
          <w:rFonts w:ascii="Abadi" w:hAnsi="Abadi"/>
          <w:spacing w:val="-5"/>
          <w:w w:val="110"/>
          <w:sz w:val="21"/>
          <w:szCs w:val="21"/>
        </w:rPr>
        <w:t xml:space="preserve"> </w:t>
      </w:r>
      <w:r w:rsidR="00F07D6E" w:rsidRPr="00C43DFF">
        <w:rPr>
          <w:rFonts w:ascii="Abadi" w:hAnsi="Abadi"/>
          <w:spacing w:val="-10"/>
          <w:w w:val="110"/>
          <w:sz w:val="21"/>
          <w:szCs w:val="21"/>
        </w:rPr>
        <w:t>…</w:t>
      </w:r>
    </w:p>
    <w:p w14:paraId="29034DAE" w14:textId="77777777" w:rsidR="00F07D6E" w:rsidRPr="00C0297F" w:rsidRDefault="00F07D6E" w:rsidP="00C43DFF">
      <w:pPr>
        <w:pStyle w:val="BodyText"/>
        <w:kinsoku w:val="0"/>
        <w:overflowPunct w:val="0"/>
        <w:spacing w:before="4"/>
        <w:ind w:left="102"/>
        <w:rPr>
          <w:rFonts w:ascii="Abadi" w:hAnsi="Abadi"/>
          <w:sz w:val="21"/>
          <w:szCs w:val="21"/>
        </w:rPr>
      </w:pPr>
    </w:p>
    <w:p w14:paraId="7EC7C3CE" w14:textId="77777777" w:rsidR="00F07D6E" w:rsidRPr="00C43DFF" w:rsidRDefault="00F07D6E" w:rsidP="00C43DFF">
      <w:pPr>
        <w:pStyle w:val="BodyText"/>
        <w:kinsoku w:val="0"/>
        <w:overflowPunct w:val="0"/>
        <w:ind w:left="102"/>
        <w:rPr>
          <w:rFonts w:ascii="Abadi" w:hAnsi="Abadi"/>
          <w:b w:val="0"/>
          <w:bCs w:val="0"/>
          <w:spacing w:val="-4"/>
          <w:sz w:val="21"/>
          <w:szCs w:val="21"/>
        </w:rPr>
      </w:pPr>
      <w:r w:rsidRPr="00C43DFF">
        <w:rPr>
          <w:rFonts w:ascii="Abadi" w:hAnsi="Abadi"/>
          <w:b w:val="0"/>
          <w:bCs w:val="0"/>
          <w:spacing w:val="-4"/>
          <w:sz w:val="21"/>
          <w:szCs w:val="21"/>
        </w:rPr>
        <w:t>Asimismo,</w:t>
      </w:r>
      <w:r w:rsidRPr="00C43DFF">
        <w:rPr>
          <w:rFonts w:ascii="Abadi" w:hAnsi="Abadi"/>
          <w:b w:val="0"/>
          <w:bCs w:val="0"/>
          <w:spacing w:val="-2"/>
          <w:sz w:val="21"/>
          <w:szCs w:val="21"/>
        </w:rPr>
        <w:t xml:space="preserve"> </w:t>
      </w:r>
      <w:r w:rsidRPr="00C43DFF">
        <w:rPr>
          <w:rFonts w:ascii="Abadi" w:hAnsi="Abadi"/>
          <w:b w:val="0"/>
          <w:bCs w:val="0"/>
          <w:spacing w:val="-4"/>
          <w:sz w:val="21"/>
          <w:szCs w:val="21"/>
        </w:rPr>
        <w:t>la</w:t>
      </w:r>
      <w:r w:rsidRPr="00C43DFF">
        <w:rPr>
          <w:rFonts w:ascii="Abadi" w:hAnsi="Abadi"/>
          <w:b w:val="0"/>
          <w:bCs w:val="0"/>
          <w:spacing w:val="-1"/>
          <w:sz w:val="21"/>
          <w:szCs w:val="21"/>
        </w:rPr>
        <w:t xml:space="preserve"> </w:t>
      </w:r>
      <w:r w:rsidRPr="00C43DFF">
        <w:rPr>
          <w:rFonts w:ascii="Abadi" w:hAnsi="Abadi"/>
          <w:b w:val="0"/>
          <w:bCs w:val="0"/>
          <w:spacing w:val="-4"/>
          <w:sz w:val="21"/>
          <w:szCs w:val="21"/>
        </w:rPr>
        <w:t>Fiscalía…</w:t>
      </w:r>
    </w:p>
    <w:p w14:paraId="50AFAD7F" w14:textId="77777777" w:rsidR="00F07D6E" w:rsidRPr="00C0297F" w:rsidRDefault="00F07D6E" w:rsidP="00C43DFF">
      <w:pPr>
        <w:pStyle w:val="BodyText"/>
        <w:kinsoku w:val="0"/>
        <w:overflowPunct w:val="0"/>
        <w:ind w:left="102"/>
        <w:rPr>
          <w:rFonts w:ascii="Abadi" w:hAnsi="Abadi"/>
          <w:spacing w:val="-4"/>
          <w:sz w:val="21"/>
          <w:szCs w:val="21"/>
        </w:rPr>
      </w:pPr>
    </w:p>
    <w:p w14:paraId="7E9FBE1F" w14:textId="77777777" w:rsidR="00F07D6E" w:rsidRPr="00C43DFF" w:rsidRDefault="00F07D6E" w:rsidP="00C43DFF">
      <w:pPr>
        <w:pStyle w:val="BodyText"/>
        <w:kinsoku w:val="0"/>
        <w:overflowPunct w:val="0"/>
        <w:spacing w:before="92"/>
        <w:ind w:left="102"/>
        <w:rPr>
          <w:rFonts w:ascii="Abadi" w:hAnsi="Abadi"/>
          <w:b w:val="0"/>
          <w:bCs w:val="0"/>
          <w:spacing w:val="-2"/>
          <w:sz w:val="21"/>
          <w:szCs w:val="21"/>
        </w:rPr>
      </w:pPr>
      <w:r w:rsidRPr="00C43DFF">
        <w:rPr>
          <w:rFonts w:ascii="Abadi" w:hAnsi="Abadi"/>
          <w:b w:val="0"/>
          <w:bCs w:val="0"/>
          <w:sz w:val="21"/>
          <w:szCs w:val="21"/>
        </w:rPr>
        <w:t>Las</w:t>
      </w:r>
      <w:r w:rsidRPr="00C43DFF">
        <w:rPr>
          <w:rFonts w:ascii="Abadi" w:hAnsi="Abadi"/>
          <w:b w:val="0"/>
          <w:bCs w:val="0"/>
          <w:spacing w:val="1"/>
          <w:sz w:val="21"/>
          <w:szCs w:val="21"/>
        </w:rPr>
        <w:t xml:space="preserve"> </w:t>
      </w:r>
      <w:r w:rsidRPr="00C43DFF">
        <w:rPr>
          <w:rFonts w:ascii="Abadi" w:hAnsi="Abadi"/>
          <w:b w:val="0"/>
          <w:bCs w:val="0"/>
          <w:spacing w:val="-2"/>
          <w:sz w:val="21"/>
          <w:szCs w:val="21"/>
        </w:rPr>
        <w:t>Fiscalías…</w:t>
      </w:r>
    </w:p>
    <w:p w14:paraId="514D950F" w14:textId="77777777" w:rsidR="00F07D6E" w:rsidRPr="00C0297F" w:rsidRDefault="00F07D6E" w:rsidP="00C43DFF">
      <w:pPr>
        <w:pStyle w:val="BodyText"/>
        <w:kinsoku w:val="0"/>
        <w:overflowPunct w:val="0"/>
        <w:ind w:left="102"/>
        <w:rPr>
          <w:rFonts w:ascii="Abadi" w:hAnsi="Abadi"/>
          <w:sz w:val="21"/>
          <w:szCs w:val="21"/>
        </w:rPr>
      </w:pPr>
    </w:p>
    <w:p w14:paraId="305383BC" w14:textId="77777777" w:rsidR="00C43DFF" w:rsidRDefault="00F07D6E" w:rsidP="00C43DFF">
      <w:pPr>
        <w:ind w:left="102"/>
        <w:jc w:val="both"/>
        <w:rPr>
          <w:rFonts w:ascii="Abadi" w:hAnsi="Abadi"/>
          <w:spacing w:val="-2"/>
          <w:sz w:val="21"/>
          <w:szCs w:val="21"/>
        </w:rPr>
      </w:pPr>
      <w:r w:rsidRPr="00C0297F">
        <w:rPr>
          <w:rFonts w:ascii="Abadi" w:hAnsi="Abadi"/>
          <w:spacing w:val="-2"/>
          <w:sz w:val="21"/>
          <w:szCs w:val="21"/>
        </w:rPr>
        <w:t>La</w:t>
      </w:r>
      <w:r w:rsidRPr="00C0297F">
        <w:rPr>
          <w:rFonts w:ascii="Abadi" w:hAnsi="Abadi"/>
          <w:spacing w:val="-12"/>
          <w:sz w:val="21"/>
          <w:szCs w:val="21"/>
        </w:rPr>
        <w:t xml:space="preserve"> </w:t>
      </w:r>
      <w:r w:rsidRPr="00C0297F">
        <w:rPr>
          <w:rFonts w:ascii="Abadi" w:hAnsi="Abadi"/>
          <w:spacing w:val="-2"/>
          <w:sz w:val="21"/>
          <w:szCs w:val="21"/>
        </w:rPr>
        <w:t xml:space="preserve">reglamentación… </w:t>
      </w:r>
    </w:p>
    <w:p w14:paraId="62DBDF47" w14:textId="77777777" w:rsidR="00C43DFF" w:rsidRDefault="00C43DFF" w:rsidP="00C43DFF">
      <w:pPr>
        <w:ind w:left="102"/>
        <w:jc w:val="both"/>
        <w:rPr>
          <w:rFonts w:ascii="Abadi" w:hAnsi="Abadi"/>
          <w:spacing w:val="-2"/>
          <w:sz w:val="21"/>
          <w:szCs w:val="21"/>
        </w:rPr>
      </w:pPr>
    </w:p>
    <w:p w14:paraId="73101C1B" w14:textId="1AB56670" w:rsidR="00CA5A6B" w:rsidRDefault="00F07D6E" w:rsidP="00C43DFF">
      <w:pPr>
        <w:ind w:left="102"/>
        <w:jc w:val="both"/>
        <w:rPr>
          <w:rFonts w:ascii="Abadi" w:hAnsi="Abadi"/>
          <w:sz w:val="21"/>
          <w:szCs w:val="21"/>
        </w:rPr>
      </w:pPr>
      <w:r w:rsidRPr="00C0297F">
        <w:rPr>
          <w:rFonts w:ascii="Abadi" w:hAnsi="Abadi"/>
          <w:sz w:val="21"/>
          <w:szCs w:val="21"/>
        </w:rPr>
        <w:t>El</w:t>
      </w:r>
      <w:r w:rsidR="00C43DFF">
        <w:rPr>
          <w:rFonts w:ascii="Abadi" w:hAnsi="Abadi"/>
          <w:sz w:val="21"/>
          <w:szCs w:val="21"/>
        </w:rPr>
        <w:t xml:space="preserve"> </w:t>
      </w:r>
      <w:r w:rsidR="00CA5A6B" w:rsidRPr="00C0297F">
        <w:rPr>
          <w:rFonts w:ascii="Abadi" w:hAnsi="Abadi"/>
          <w:sz w:val="21"/>
          <w:szCs w:val="21"/>
        </w:rPr>
        <w:t>reglamento…</w:t>
      </w:r>
    </w:p>
    <w:p w14:paraId="53D53FF7" w14:textId="77777777" w:rsidR="00C43DFF" w:rsidRPr="00C0297F" w:rsidRDefault="00C43DFF" w:rsidP="00C43DFF">
      <w:pPr>
        <w:ind w:left="102"/>
        <w:jc w:val="both"/>
        <w:rPr>
          <w:rFonts w:ascii="Abadi" w:hAnsi="Abadi"/>
          <w:sz w:val="21"/>
          <w:szCs w:val="21"/>
        </w:rPr>
      </w:pPr>
    </w:p>
    <w:p w14:paraId="14AF8700" w14:textId="73541177" w:rsidR="00CA5A6B" w:rsidRDefault="00CA5A6B" w:rsidP="00C43DFF">
      <w:pPr>
        <w:pStyle w:val="BodyText"/>
        <w:kinsoku w:val="0"/>
        <w:overflowPunct w:val="0"/>
        <w:spacing w:before="2"/>
        <w:ind w:right="117"/>
        <w:jc w:val="right"/>
        <w:rPr>
          <w:rFonts w:ascii="Abadi" w:hAnsi="Abadi"/>
          <w:i/>
          <w:iCs/>
          <w:spacing w:val="-2"/>
          <w:w w:val="90"/>
          <w:sz w:val="21"/>
          <w:szCs w:val="21"/>
        </w:rPr>
      </w:pPr>
      <w:r w:rsidRPr="00C43DFF">
        <w:rPr>
          <w:rFonts w:ascii="Abadi" w:hAnsi="Abadi"/>
          <w:w w:val="90"/>
          <w:sz w:val="21"/>
          <w:szCs w:val="21"/>
        </w:rPr>
        <w:t>Fiscalía</w:t>
      </w:r>
      <w:r w:rsidRPr="00C43DFF">
        <w:rPr>
          <w:rFonts w:ascii="Abadi" w:hAnsi="Abadi"/>
          <w:spacing w:val="-2"/>
          <w:sz w:val="21"/>
          <w:szCs w:val="21"/>
        </w:rPr>
        <w:t xml:space="preserve"> </w:t>
      </w:r>
      <w:r w:rsidRPr="00C43DFF">
        <w:rPr>
          <w:rFonts w:ascii="Abadi" w:hAnsi="Abadi"/>
          <w:w w:val="90"/>
          <w:sz w:val="21"/>
          <w:szCs w:val="21"/>
        </w:rPr>
        <w:t>especializada</w:t>
      </w:r>
      <w:r w:rsidRPr="00C43DFF">
        <w:rPr>
          <w:rFonts w:ascii="Abadi" w:hAnsi="Abadi"/>
          <w:spacing w:val="-3"/>
          <w:sz w:val="21"/>
          <w:szCs w:val="21"/>
        </w:rPr>
        <w:t xml:space="preserve"> </w:t>
      </w:r>
      <w:r w:rsidRPr="00C43DFF">
        <w:rPr>
          <w:rFonts w:ascii="Abadi" w:hAnsi="Abadi"/>
          <w:w w:val="90"/>
          <w:sz w:val="21"/>
          <w:szCs w:val="21"/>
        </w:rPr>
        <w:t>en</w:t>
      </w:r>
      <w:r w:rsidRPr="00C43DFF">
        <w:rPr>
          <w:rFonts w:ascii="Abadi" w:hAnsi="Abadi"/>
          <w:spacing w:val="-2"/>
          <w:sz w:val="21"/>
          <w:szCs w:val="21"/>
        </w:rPr>
        <w:t xml:space="preserve"> </w:t>
      </w:r>
      <w:r w:rsidRPr="00C43DFF">
        <w:rPr>
          <w:rFonts w:ascii="Abadi" w:hAnsi="Abadi"/>
          <w:w w:val="90"/>
          <w:sz w:val="21"/>
          <w:szCs w:val="21"/>
        </w:rPr>
        <w:t>investigación</w:t>
      </w:r>
      <w:r w:rsidRPr="00C43DFF">
        <w:rPr>
          <w:rFonts w:ascii="Abadi" w:hAnsi="Abadi"/>
          <w:spacing w:val="-3"/>
          <w:sz w:val="21"/>
          <w:szCs w:val="21"/>
        </w:rPr>
        <w:t xml:space="preserve"> </w:t>
      </w:r>
      <w:r w:rsidRPr="00C43DFF">
        <w:rPr>
          <w:rFonts w:ascii="Abadi" w:hAnsi="Abadi"/>
          <w:w w:val="90"/>
          <w:sz w:val="21"/>
          <w:szCs w:val="21"/>
        </w:rPr>
        <w:t>de</w:t>
      </w:r>
      <w:r w:rsidRPr="00C43DFF">
        <w:rPr>
          <w:rFonts w:ascii="Abadi" w:hAnsi="Abadi"/>
          <w:spacing w:val="-1"/>
          <w:sz w:val="21"/>
          <w:szCs w:val="21"/>
        </w:rPr>
        <w:t xml:space="preserve"> </w:t>
      </w:r>
      <w:r w:rsidRPr="00C43DFF">
        <w:rPr>
          <w:rFonts w:ascii="Abadi" w:hAnsi="Abadi"/>
          <w:w w:val="90"/>
          <w:sz w:val="21"/>
          <w:szCs w:val="21"/>
        </w:rPr>
        <w:t>delitos</w:t>
      </w:r>
      <w:r w:rsidR="00C43DFF">
        <w:rPr>
          <w:rFonts w:ascii="Abadi" w:hAnsi="Abadi"/>
          <w:w w:val="90"/>
          <w:sz w:val="21"/>
          <w:szCs w:val="21"/>
        </w:rPr>
        <w:t xml:space="preserve"> </w:t>
      </w:r>
      <w:r w:rsidRPr="00C43DFF">
        <w:rPr>
          <w:rFonts w:ascii="Abadi" w:hAnsi="Abadi"/>
          <w:w w:val="90"/>
          <w:sz w:val="21"/>
          <w:szCs w:val="21"/>
        </w:rPr>
        <w:t>contra</w:t>
      </w:r>
      <w:r w:rsidRPr="00C43DFF">
        <w:rPr>
          <w:rFonts w:ascii="Abadi" w:hAnsi="Abadi"/>
          <w:spacing w:val="-3"/>
          <w:sz w:val="21"/>
          <w:szCs w:val="21"/>
        </w:rPr>
        <w:t xml:space="preserve"> </w:t>
      </w:r>
      <w:r w:rsidRPr="00C43DFF">
        <w:rPr>
          <w:rFonts w:ascii="Abadi" w:hAnsi="Abadi"/>
          <w:spacing w:val="-5"/>
          <w:w w:val="90"/>
          <w:sz w:val="21"/>
          <w:szCs w:val="21"/>
        </w:rPr>
        <w:t>la</w:t>
      </w:r>
      <w:r w:rsidR="00C43DFF">
        <w:rPr>
          <w:rFonts w:ascii="Abadi" w:hAnsi="Abadi"/>
          <w:spacing w:val="-5"/>
          <w:w w:val="90"/>
          <w:sz w:val="21"/>
          <w:szCs w:val="21"/>
        </w:rPr>
        <w:t xml:space="preserve"> </w:t>
      </w:r>
      <w:r w:rsidRPr="00C0297F">
        <w:rPr>
          <w:rFonts w:ascii="Abadi" w:hAnsi="Abadi"/>
          <w:i/>
          <w:iCs/>
          <w:w w:val="90"/>
          <w:sz w:val="21"/>
          <w:szCs w:val="21"/>
        </w:rPr>
        <w:t>mujer</w:t>
      </w:r>
      <w:r w:rsidRPr="00C0297F">
        <w:rPr>
          <w:rFonts w:ascii="Abadi" w:hAnsi="Abadi"/>
          <w:i/>
          <w:iCs/>
          <w:spacing w:val="-2"/>
          <w:w w:val="90"/>
          <w:sz w:val="21"/>
          <w:szCs w:val="21"/>
        </w:rPr>
        <w:t xml:space="preserve"> </w:t>
      </w:r>
      <w:r w:rsidRPr="00C0297F">
        <w:rPr>
          <w:rFonts w:ascii="Abadi" w:hAnsi="Abadi"/>
          <w:i/>
          <w:iCs/>
          <w:w w:val="90"/>
          <w:sz w:val="21"/>
          <w:szCs w:val="21"/>
        </w:rPr>
        <w:t>por</w:t>
      </w:r>
      <w:r w:rsidRPr="00C0297F">
        <w:rPr>
          <w:rFonts w:ascii="Abadi" w:hAnsi="Abadi"/>
          <w:i/>
          <w:iCs/>
          <w:spacing w:val="-2"/>
          <w:w w:val="90"/>
          <w:sz w:val="21"/>
          <w:szCs w:val="21"/>
        </w:rPr>
        <w:t xml:space="preserve"> </w:t>
      </w:r>
      <w:r w:rsidRPr="00C0297F">
        <w:rPr>
          <w:rFonts w:ascii="Abadi" w:hAnsi="Abadi"/>
          <w:i/>
          <w:iCs/>
          <w:w w:val="90"/>
          <w:sz w:val="21"/>
          <w:szCs w:val="21"/>
        </w:rPr>
        <w:t>razones</w:t>
      </w:r>
      <w:r w:rsidRPr="00C0297F">
        <w:rPr>
          <w:rFonts w:ascii="Abadi" w:hAnsi="Abadi"/>
          <w:i/>
          <w:iCs/>
          <w:spacing w:val="-1"/>
          <w:w w:val="90"/>
          <w:sz w:val="21"/>
          <w:szCs w:val="21"/>
        </w:rPr>
        <w:t xml:space="preserve"> </w:t>
      </w:r>
      <w:r w:rsidRPr="00C0297F">
        <w:rPr>
          <w:rFonts w:ascii="Abadi" w:hAnsi="Abadi"/>
          <w:i/>
          <w:iCs/>
          <w:w w:val="90"/>
          <w:sz w:val="21"/>
          <w:szCs w:val="21"/>
        </w:rPr>
        <w:t>de</w:t>
      </w:r>
      <w:r w:rsidRPr="00C0297F">
        <w:rPr>
          <w:rFonts w:ascii="Abadi" w:hAnsi="Abadi"/>
          <w:i/>
          <w:iCs/>
          <w:spacing w:val="-1"/>
          <w:w w:val="90"/>
          <w:sz w:val="21"/>
          <w:szCs w:val="21"/>
        </w:rPr>
        <w:t xml:space="preserve"> </w:t>
      </w:r>
      <w:r w:rsidRPr="00C0297F">
        <w:rPr>
          <w:rFonts w:ascii="Abadi" w:hAnsi="Abadi"/>
          <w:i/>
          <w:iCs/>
          <w:spacing w:val="-2"/>
          <w:w w:val="90"/>
          <w:sz w:val="21"/>
          <w:szCs w:val="21"/>
        </w:rPr>
        <w:t>género</w:t>
      </w:r>
    </w:p>
    <w:p w14:paraId="51E55774" w14:textId="77777777" w:rsidR="00C43DFF" w:rsidRPr="00C0297F" w:rsidRDefault="00C43DFF" w:rsidP="00C43DFF">
      <w:pPr>
        <w:pStyle w:val="BodyText"/>
        <w:kinsoku w:val="0"/>
        <w:overflowPunct w:val="0"/>
        <w:spacing w:before="2"/>
        <w:ind w:right="117"/>
        <w:jc w:val="right"/>
        <w:rPr>
          <w:rFonts w:ascii="Abadi" w:hAnsi="Abadi"/>
          <w:i/>
          <w:iCs/>
          <w:spacing w:val="-2"/>
          <w:w w:val="90"/>
          <w:sz w:val="21"/>
          <w:szCs w:val="21"/>
        </w:rPr>
      </w:pPr>
    </w:p>
    <w:p w14:paraId="2CDAC5BF" w14:textId="77777777" w:rsidR="00CA5A6B" w:rsidRPr="00C0297F" w:rsidRDefault="00CA5A6B" w:rsidP="00CA5A6B">
      <w:pPr>
        <w:pStyle w:val="BodyText"/>
        <w:kinsoku w:val="0"/>
        <w:overflowPunct w:val="0"/>
        <w:spacing w:before="3"/>
        <w:rPr>
          <w:rFonts w:ascii="Abadi" w:hAnsi="Abadi"/>
          <w:i/>
          <w:iCs/>
          <w:sz w:val="21"/>
          <w:szCs w:val="21"/>
        </w:rPr>
      </w:pPr>
    </w:p>
    <w:p w14:paraId="5FE0F372" w14:textId="77777777" w:rsidR="00CA5A6B" w:rsidRPr="00C0297F" w:rsidRDefault="00CA5A6B" w:rsidP="00C43DFF">
      <w:pPr>
        <w:pStyle w:val="BodyText"/>
        <w:kinsoku w:val="0"/>
        <w:overflowPunct w:val="0"/>
        <w:ind w:right="114" w:firstLine="708"/>
        <w:rPr>
          <w:rFonts w:ascii="Abadi" w:hAnsi="Abadi"/>
          <w:spacing w:val="-2"/>
          <w:sz w:val="21"/>
          <w:szCs w:val="21"/>
        </w:rPr>
      </w:pPr>
      <w:r w:rsidRPr="00C0297F">
        <w:rPr>
          <w:rFonts w:ascii="Abadi" w:hAnsi="Abadi"/>
          <w:sz w:val="21"/>
          <w:szCs w:val="21"/>
        </w:rPr>
        <w:t xml:space="preserve">Artículo 31 bis. </w:t>
      </w:r>
      <w:r w:rsidRPr="00C0297F">
        <w:rPr>
          <w:rFonts w:ascii="Abadi" w:hAnsi="Abadi" w:cs="Gill Sans MT"/>
          <w:sz w:val="21"/>
          <w:szCs w:val="21"/>
        </w:rPr>
        <w:t>–</w:t>
      </w:r>
      <w:r w:rsidRPr="00C0297F">
        <w:rPr>
          <w:rFonts w:ascii="Abadi" w:hAnsi="Abadi" w:cs="Gill Sans MT"/>
          <w:spacing w:val="-5"/>
          <w:sz w:val="21"/>
          <w:szCs w:val="21"/>
        </w:rPr>
        <w:t xml:space="preserve"> </w:t>
      </w:r>
      <w:r w:rsidRPr="00C0297F">
        <w:rPr>
          <w:rFonts w:ascii="Abadi" w:hAnsi="Abadi"/>
          <w:sz w:val="21"/>
          <w:szCs w:val="21"/>
        </w:rPr>
        <w:t xml:space="preserve">La fiscalía especializada en investigación de delitos </w:t>
      </w:r>
      <w:r w:rsidRPr="00C0297F">
        <w:rPr>
          <w:rFonts w:ascii="Abadi" w:hAnsi="Abadi"/>
          <w:spacing w:val="-6"/>
          <w:sz w:val="21"/>
          <w:szCs w:val="21"/>
        </w:rPr>
        <w:t>contra la mujer por razones de género realizará sus funciones bajo los principios de perspectiva de</w:t>
      </w:r>
      <w:r w:rsidRPr="00C0297F">
        <w:rPr>
          <w:rFonts w:ascii="Abadi" w:hAnsi="Abadi"/>
          <w:sz w:val="21"/>
          <w:szCs w:val="21"/>
        </w:rPr>
        <w:t xml:space="preserve"> </w:t>
      </w:r>
      <w:r w:rsidRPr="00C0297F">
        <w:rPr>
          <w:rFonts w:ascii="Abadi" w:hAnsi="Abadi"/>
          <w:spacing w:val="-6"/>
          <w:sz w:val="21"/>
          <w:szCs w:val="21"/>
        </w:rPr>
        <w:t>género y debida diligencia, siendo la</w:t>
      </w:r>
      <w:r w:rsidRPr="00C0297F">
        <w:rPr>
          <w:rFonts w:ascii="Abadi" w:hAnsi="Abadi"/>
          <w:sz w:val="21"/>
          <w:szCs w:val="21"/>
        </w:rPr>
        <w:t xml:space="preserve"> </w:t>
      </w:r>
      <w:r w:rsidRPr="00C0297F">
        <w:rPr>
          <w:rFonts w:ascii="Abadi" w:hAnsi="Abadi"/>
          <w:spacing w:val="-6"/>
          <w:sz w:val="21"/>
          <w:szCs w:val="21"/>
        </w:rPr>
        <w:t xml:space="preserve">instancia encargada de la </w:t>
      </w:r>
      <w:r w:rsidRPr="00C0297F">
        <w:rPr>
          <w:rFonts w:ascii="Abadi" w:hAnsi="Abadi"/>
          <w:spacing w:val="-2"/>
          <w:sz w:val="21"/>
          <w:szCs w:val="21"/>
        </w:rPr>
        <w:t>investigación</w:t>
      </w:r>
      <w:r w:rsidRPr="00C0297F">
        <w:rPr>
          <w:rFonts w:ascii="Abadi" w:hAnsi="Abadi"/>
          <w:spacing w:val="-5"/>
          <w:sz w:val="21"/>
          <w:szCs w:val="21"/>
        </w:rPr>
        <w:t xml:space="preserve"> </w:t>
      </w:r>
      <w:r w:rsidRPr="00C0297F">
        <w:rPr>
          <w:rFonts w:ascii="Abadi" w:hAnsi="Abadi"/>
          <w:spacing w:val="-2"/>
          <w:sz w:val="21"/>
          <w:szCs w:val="21"/>
        </w:rPr>
        <w:t>y</w:t>
      </w:r>
      <w:r w:rsidRPr="00C0297F">
        <w:rPr>
          <w:rFonts w:ascii="Abadi" w:hAnsi="Abadi"/>
          <w:spacing w:val="-5"/>
          <w:sz w:val="21"/>
          <w:szCs w:val="21"/>
        </w:rPr>
        <w:t xml:space="preserve"> </w:t>
      </w:r>
      <w:r w:rsidRPr="00C0297F">
        <w:rPr>
          <w:rFonts w:ascii="Abadi" w:hAnsi="Abadi"/>
          <w:spacing w:val="-2"/>
          <w:sz w:val="21"/>
          <w:szCs w:val="21"/>
        </w:rPr>
        <w:t>persecución</w:t>
      </w:r>
      <w:r w:rsidRPr="00C0297F">
        <w:rPr>
          <w:rFonts w:ascii="Abadi" w:hAnsi="Abadi"/>
          <w:spacing w:val="-3"/>
          <w:sz w:val="21"/>
          <w:szCs w:val="21"/>
        </w:rPr>
        <w:t xml:space="preserve"> </w:t>
      </w:r>
      <w:r w:rsidRPr="00C0297F">
        <w:rPr>
          <w:rFonts w:ascii="Abadi" w:hAnsi="Abadi"/>
          <w:spacing w:val="-2"/>
          <w:sz w:val="21"/>
          <w:szCs w:val="21"/>
        </w:rPr>
        <w:t>de</w:t>
      </w:r>
      <w:r w:rsidRPr="00C0297F">
        <w:rPr>
          <w:rFonts w:ascii="Abadi" w:hAnsi="Abadi"/>
          <w:spacing w:val="-5"/>
          <w:sz w:val="21"/>
          <w:szCs w:val="21"/>
        </w:rPr>
        <w:t xml:space="preserve"> </w:t>
      </w:r>
      <w:r w:rsidRPr="00C0297F">
        <w:rPr>
          <w:rFonts w:ascii="Abadi" w:hAnsi="Abadi"/>
          <w:spacing w:val="-2"/>
          <w:sz w:val="21"/>
          <w:szCs w:val="21"/>
        </w:rPr>
        <w:t>los</w:t>
      </w:r>
      <w:r w:rsidRPr="00C0297F">
        <w:rPr>
          <w:rFonts w:ascii="Abadi" w:hAnsi="Abadi"/>
          <w:spacing w:val="-4"/>
          <w:sz w:val="21"/>
          <w:szCs w:val="21"/>
        </w:rPr>
        <w:t xml:space="preserve"> </w:t>
      </w:r>
      <w:r w:rsidRPr="00C0297F">
        <w:rPr>
          <w:rFonts w:ascii="Abadi" w:hAnsi="Abadi"/>
          <w:spacing w:val="-2"/>
          <w:sz w:val="21"/>
          <w:szCs w:val="21"/>
        </w:rPr>
        <w:t>delitos</w:t>
      </w:r>
      <w:r w:rsidRPr="00C0297F">
        <w:rPr>
          <w:rFonts w:ascii="Abadi" w:hAnsi="Abadi"/>
          <w:spacing w:val="-3"/>
          <w:sz w:val="21"/>
          <w:szCs w:val="21"/>
        </w:rPr>
        <w:t xml:space="preserve"> </w:t>
      </w:r>
      <w:r w:rsidRPr="00C0297F">
        <w:rPr>
          <w:rFonts w:ascii="Abadi" w:hAnsi="Abadi"/>
          <w:spacing w:val="-2"/>
          <w:sz w:val="21"/>
          <w:szCs w:val="21"/>
        </w:rPr>
        <w:t>relacionados</w:t>
      </w:r>
      <w:r w:rsidRPr="00C0297F">
        <w:rPr>
          <w:rFonts w:ascii="Abadi" w:hAnsi="Abadi"/>
          <w:spacing w:val="-4"/>
          <w:sz w:val="21"/>
          <w:szCs w:val="21"/>
        </w:rPr>
        <w:t xml:space="preserve"> </w:t>
      </w:r>
      <w:r w:rsidRPr="00C0297F">
        <w:rPr>
          <w:rFonts w:ascii="Abadi" w:hAnsi="Abadi"/>
          <w:spacing w:val="-2"/>
          <w:sz w:val="21"/>
          <w:szCs w:val="21"/>
        </w:rPr>
        <w:t>con</w:t>
      </w:r>
      <w:r w:rsidRPr="00C0297F">
        <w:rPr>
          <w:rFonts w:ascii="Abadi" w:hAnsi="Abadi"/>
          <w:spacing w:val="-5"/>
          <w:sz w:val="21"/>
          <w:szCs w:val="21"/>
        </w:rPr>
        <w:t xml:space="preserve"> </w:t>
      </w:r>
      <w:r w:rsidRPr="00C0297F">
        <w:rPr>
          <w:rFonts w:ascii="Abadi" w:hAnsi="Abadi"/>
          <w:spacing w:val="-2"/>
          <w:sz w:val="21"/>
          <w:szCs w:val="21"/>
        </w:rPr>
        <w:t>la</w:t>
      </w:r>
      <w:r w:rsidRPr="00C0297F">
        <w:rPr>
          <w:rFonts w:ascii="Abadi" w:hAnsi="Abadi"/>
          <w:spacing w:val="-4"/>
          <w:sz w:val="21"/>
          <w:szCs w:val="21"/>
        </w:rPr>
        <w:t xml:space="preserve"> </w:t>
      </w:r>
      <w:r w:rsidRPr="00C0297F">
        <w:rPr>
          <w:rFonts w:ascii="Abadi" w:hAnsi="Abadi"/>
          <w:spacing w:val="-2"/>
          <w:sz w:val="21"/>
          <w:szCs w:val="21"/>
        </w:rPr>
        <w:t>violencia</w:t>
      </w:r>
      <w:r w:rsidRPr="00C0297F">
        <w:rPr>
          <w:rFonts w:ascii="Abadi" w:hAnsi="Abadi"/>
          <w:spacing w:val="-4"/>
          <w:sz w:val="21"/>
          <w:szCs w:val="21"/>
        </w:rPr>
        <w:t xml:space="preserve"> </w:t>
      </w:r>
      <w:r w:rsidRPr="00C0297F">
        <w:rPr>
          <w:rFonts w:ascii="Abadi" w:hAnsi="Abadi"/>
          <w:spacing w:val="-2"/>
          <w:sz w:val="21"/>
          <w:szCs w:val="21"/>
        </w:rPr>
        <w:t xml:space="preserve">contra </w:t>
      </w:r>
      <w:r w:rsidRPr="00C0297F">
        <w:rPr>
          <w:rFonts w:ascii="Abadi" w:hAnsi="Abadi"/>
          <w:spacing w:val="-6"/>
          <w:sz w:val="21"/>
          <w:szCs w:val="21"/>
        </w:rPr>
        <w:t>las mujeres por razón</w:t>
      </w:r>
      <w:r w:rsidRPr="00C0297F">
        <w:rPr>
          <w:rFonts w:ascii="Abadi" w:hAnsi="Abadi"/>
          <w:spacing w:val="-3"/>
          <w:sz w:val="21"/>
          <w:szCs w:val="21"/>
        </w:rPr>
        <w:t xml:space="preserve"> </w:t>
      </w:r>
      <w:r w:rsidRPr="00C0297F">
        <w:rPr>
          <w:rFonts w:ascii="Abadi" w:hAnsi="Abadi"/>
          <w:spacing w:val="-6"/>
          <w:sz w:val="21"/>
          <w:szCs w:val="21"/>
        </w:rPr>
        <w:t>de género,</w:t>
      </w:r>
      <w:r w:rsidRPr="00C0297F">
        <w:rPr>
          <w:rFonts w:ascii="Abadi" w:hAnsi="Abadi"/>
          <w:spacing w:val="-3"/>
          <w:sz w:val="21"/>
          <w:szCs w:val="21"/>
        </w:rPr>
        <w:t xml:space="preserve"> </w:t>
      </w:r>
      <w:r w:rsidRPr="00C0297F">
        <w:rPr>
          <w:rFonts w:ascii="Abadi" w:hAnsi="Abadi"/>
          <w:spacing w:val="-6"/>
          <w:sz w:val="21"/>
          <w:szCs w:val="21"/>
        </w:rPr>
        <w:t>tales como el feminicidio, los</w:t>
      </w:r>
      <w:r w:rsidRPr="00C0297F">
        <w:rPr>
          <w:rFonts w:ascii="Abadi" w:hAnsi="Abadi"/>
          <w:spacing w:val="-2"/>
          <w:sz w:val="21"/>
          <w:szCs w:val="21"/>
        </w:rPr>
        <w:t xml:space="preserve"> </w:t>
      </w:r>
      <w:r w:rsidRPr="00C0297F">
        <w:rPr>
          <w:rFonts w:ascii="Abadi" w:hAnsi="Abadi"/>
          <w:spacing w:val="-6"/>
          <w:sz w:val="21"/>
          <w:szCs w:val="21"/>
        </w:rPr>
        <w:t>delitos de</w:t>
      </w:r>
      <w:r w:rsidRPr="00C0297F">
        <w:rPr>
          <w:rFonts w:ascii="Abadi" w:hAnsi="Abadi"/>
          <w:spacing w:val="-3"/>
          <w:sz w:val="21"/>
          <w:szCs w:val="21"/>
        </w:rPr>
        <w:t xml:space="preserve"> </w:t>
      </w:r>
      <w:r w:rsidRPr="00C0297F">
        <w:rPr>
          <w:rFonts w:ascii="Abadi" w:hAnsi="Abadi"/>
          <w:spacing w:val="-6"/>
          <w:sz w:val="21"/>
          <w:szCs w:val="21"/>
        </w:rPr>
        <w:t xml:space="preserve">trata de </w:t>
      </w:r>
      <w:r w:rsidRPr="00C0297F">
        <w:rPr>
          <w:rFonts w:ascii="Abadi" w:hAnsi="Abadi"/>
          <w:sz w:val="21"/>
          <w:szCs w:val="21"/>
        </w:rPr>
        <w:t xml:space="preserve">personas, los delitos sexuales, corrupción de menores, violencia familiar, </w:t>
      </w:r>
      <w:r w:rsidRPr="00C0297F">
        <w:rPr>
          <w:rFonts w:ascii="Abadi" w:hAnsi="Abadi"/>
          <w:spacing w:val="-2"/>
          <w:sz w:val="21"/>
          <w:szCs w:val="21"/>
        </w:rPr>
        <w:t>explotación</w:t>
      </w:r>
      <w:r w:rsidRPr="00C0297F">
        <w:rPr>
          <w:rFonts w:ascii="Abadi" w:hAnsi="Abadi"/>
          <w:spacing w:val="-12"/>
          <w:sz w:val="21"/>
          <w:szCs w:val="21"/>
        </w:rPr>
        <w:t xml:space="preserve"> </w:t>
      </w:r>
      <w:r w:rsidRPr="00C0297F">
        <w:rPr>
          <w:rFonts w:ascii="Abadi" w:hAnsi="Abadi"/>
          <w:spacing w:val="-2"/>
          <w:sz w:val="21"/>
          <w:szCs w:val="21"/>
        </w:rPr>
        <w:t>sexual,</w:t>
      </w:r>
      <w:r w:rsidRPr="00C0297F">
        <w:rPr>
          <w:rFonts w:ascii="Abadi" w:hAnsi="Abadi"/>
          <w:spacing w:val="-11"/>
          <w:sz w:val="21"/>
          <w:szCs w:val="21"/>
        </w:rPr>
        <w:t xml:space="preserve"> </w:t>
      </w:r>
      <w:r w:rsidRPr="00C0297F">
        <w:rPr>
          <w:rFonts w:ascii="Abadi" w:hAnsi="Abadi"/>
          <w:spacing w:val="-2"/>
          <w:sz w:val="21"/>
          <w:szCs w:val="21"/>
        </w:rPr>
        <w:t>lenocinio</w:t>
      </w:r>
      <w:r w:rsidRPr="00C0297F">
        <w:rPr>
          <w:rFonts w:ascii="Abadi" w:hAnsi="Abadi"/>
          <w:spacing w:val="-11"/>
          <w:sz w:val="21"/>
          <w:szCs w:val="21"/>
        </w:rPr>
        <w:t xml:space="preserve"> </w:t>
      </w:r>
      <w:r w:rsidRPr="00C0297F">
        <w:rPr>
          <w:rFonts w:ascii="Abadi" w:hAnsi="Abadi"/>
          <w:spacing w:val="-2"/>
          <w:sz w:val="21"/>
          <w:szCs w:val="21"/>
        </w:rPr>
        <w:t>y</w:t>
      </w:r>
      <w:r w:rsidRPr="00C0297F">
        <w:rPr>
          <w:rFonts w:ascii="Abadi" w:hAnsi="Abadi"/>
          <w:spacing w:val="-11"/>
          <w:sz w:val="21"/>
          <w:szCs w:val="21"/>
        </w:rPr>
        <w:t xml:space="preserve"> </w:t>
      </w:r>
      <w:r w:rsidRPr="00C0297F">
        <w:rPr>
          <w:rFonts w:ascii="Abadi" w:hAnsi="Abadi"/>
          <w:spacing w:val="-2"/>
          <w:sz w:val="21"/>
          <w:szCs w:val="21"/>
        </w:rPr>
        <w:t>violencia</w:t>
      </w:r>
      <w:r w:rsidRPr="00C0297F">
        <w:rPr>
          <w:rFonts w:ascii="Abadi" w:hAnsi="Abadi"/>
          <w:spacing w:val="-12"/>
          <w:sz w:val="21"/>
          <w:szCs w:val="21"/>
        </w:rPr>
        <w:t xml:space="preserve"> </w:t>
      </w:r>
      <w:r w:rsidRPr="00C0297F">
        <w:rPr>
          <w:rFonts w:ascii="Abadi" w:hAnsi="Abadi"/>
          <w:spacing w:val="-2"/>
          <w:sz w:val="21"/>
          <w:szCs w:val="21"/>
        </w:rPr>
        <w:t>política</w:t>
      </w:r>
      <w:r w:rsidRPr="00C0297F">
        <w:rPr>
          <w:rFonts w:ascii="Abadi" w:hAnsi="Abadi"/>
          <w:spacing w:val="-11"/>
          <w:sz w:val="21"/>
          <w:szCs w:val="21"/>
        </w:rPr>
        <w:t xml:space="preserve"> </w:t>
      </w:r>
      <w:r w:rsidRPr="00C0297F">
        <w:rPr>
          <w:rFonts w:ascii="Abadi" w:hAnsi="Abadi"/>
          <w:spacing w:val="-2"/>
          <w:sz w:val="21"/>
          <w:szCs w:val="21"/>
        </w:rPr>
        <w:t>contra</w:t>
      </w:r>
      <w:r w:rsidRPr="00C0297F">
        <w:rPr>
          <w:rFonts w:ascii="Abadi" w:hAnsi="Abadi"/>
          <w:spacing w:val="-11"/>
          <w:sz w:val="21"/>
          <w:szCs w:val="21"/>
        </w:rPr>
        <w:t xml:space="preserve"> </w:t>
      </w:r>
      <w:r w:rsidRPr="00C0297F">
        <w:rPr>
          <w:rFonts w:ascii="Abadi" w:hAnsi="Abadi"/>
          <w:spacing w:val="-2"/>
          <w:sz w:val="21"/>
          <w:szCs w:val="21"/>
        </w:rPr>
        <w:t>la</w:t>
      </w:r>
      <w:r w:rsidRPr="00C0297F">
        <w:rPr>
          <w:rFonts w:ascii="Abadi" w:hAnsi="Abadi"/>
          <w:spacing w:val="-11"/>
          <w:sz w:val="21"/>
          <w:szCs w:val="21"/>
        </w:rPr>
        <w:t xml:space="preserve"> </w:t>
      </w:r>
      <w:r w:rsidRPr="00C0297F">
        <w:rPr>
          <w:rFonts w:ascii="Abadi" w:hAnsi="Abadi"/>
          <w:spacing w:val="-2"/>
          <w:sz w:val="21"/>
          <w:szCs w:val="21"/>
        </w:rPr>
        <w:t>mujer,</w:t>
      </w:r>
      <w:r w:rsidRPr="00C0297F">
        <w:rPr>
          <w:rFonts w:ascii="Abadi" w:hAnsi="Abadi"/>
          <w:spacing w:val="-11"/>
          <w:sz w:val="21"/>
          <w:szCs w:val="21"/>
        </w:rPr>
        <w:t xml:space="preserve"> </w:t>
      </w:r>
      <w:r w:rsidRPr="00C0297F">
        <w:rPr>
          <w:rFonts w:ascii="Abadi" w:hAnsi="Abadi"/>
          <w:spacing w:val="-2"/>
          <w:sz w:val="21"/>
          <w:szCs w:val="21"/>
        </w:rPr>
        <w:t>todos</w:t>
      </w:r>
      <w:r w:rsidRPr="00C0297F">
        <w:rPr>
          <w:rFonts w:ascii="Abadi" w:hAnsi="Abadi"/>
          <w:spacing w:val="-12"/>
          <w:sz w:val="21"/>
          <w:szCs w:val="21"/>
        </w:rPr>
        <w:t xml:space="preserve"> </w:t>
      </w:r>
      <w:r w:rsidRPr="00C0297F">
        <w:rPr>
          <w:rFonts w:ascii="Abadi" w:hAnsi="Abadi"/>
          <w:spacing w:val="-2"/>
          <w:sz w:val="21"/>
          <w:szCs w:val="21"/>
        </w:rPr>
        <w:t>ellos</w:t>
      </w:r>
      <w:r w:rsidRPr="00C0297F">
        <w:rPr>
          <w:rFonts w:ascii="Abadi" w:hAnsi="Abadi"/>
          <w:spacing w:val="-11"/>
          <w:sz w:val="21"/>
          <w:szCs w:val="21"/>
        </w:rPr>
        <w:t xml:space="preserve"> </w:t>
      </w:r>
      <w:r w:rsidRPr="00C0297F">
        <w:rPr>
          <w:rFonts w:ascii="Abadi" w:hAnsi="Abadi"/>
          <w:spacing w:val="-2"/>
          <w:sz w:val="21"/>
          <w:szCs w:val="21"/>
        </w:rPr>
        <w:t xml:space="preserve">de </w:t>
      </w:r>
      <w:r w:rsidRPr="00C0297F">
        <w:rPr>
          <w:rFonts w:ascii="Abadi" w:hAnsi="Abadi"/>
          <w:sz w:val="21"/>
          <w:szCs w:val="21"/>
        </w:rPr>
        <w:t>conformidad con el Código Penal para el Estado de Guanajuato y la demás normativa aplicable en el ámbito competencial correspondiente, así como aquellos</w:t>
      </w:r>
      <w:r w:rsidRPr="00C0297F">
        <w:rPr>
          <w:rFonts w:ascii="Abadi" w:hAnsi="Abadi"/>
          <w:spacing w:val="-3"/>
          <w:sz w:val="21"/>
          <w:szCs w:val="21"/>
        </w:rPr>
        <w:t xml:space="preserve"> </w:t>
      </w:r>
      <w:r w:rsidRPr="00C0297F">
        <w:rPr>
          <w:rFonts w:ascii="Abadi" w:hAnsi="Abadi"/>
          <w:sz w:val="21"/>
          <w:szCs w:val="21"/>
        </w:rPr>
        <w:t>que</w:t>
      </w:r>
      <w:r w:rsidRPr="00C0297F">
        <w:rPr>
          <w:rFonts w:ascii="Abadi" w:hAnsi="Abadi"/>
          <w:spacing w:val="-3"/>
          <w:sz w:val="21"/>
          <w:szCs w:val="21"/>
        </w:rPr>
        <w:t xml:space="preserve"> </w:t>
      </w:r>
      <w:r w:rsidRPr="00C0297F">
        <w:rPr>
          <w:rFonts w:ascii="Abadi" w:hAnsi="Abadi"/>
          <w:sz w:val="21"/>
          <w:szCs w:val="21"/>
        </w:rPr>
        <w:t>atenten</w:t>
      </w:r>
      <w:r w:rsidRPr="00C0297F">
        <w:rPr>
          <w:rFonts w:ascii="Abadi" w:hAnsi="Abadi"/>
          <w:spacing w:val="-3"/>
          <w:sz w:val="21"/>
          <w:szCs w:val="21"/>
        </w:rPr>
        <w:t xml:space="preserve"> </w:t>
      </w:r>
      <w:r w:rsidRPr="00C0297F">
        <w:rPr>
          <w:rFonts w:ascii="Abadi" w:hAnsi="Abadi"/>
          <w:sz w:val="21"/>
          <w:szCs w:val="21"/>
        </w:rPr>
        <w:t>contra</w:t>
      </w:r>
      <w:r w:rsidRPr="00C0297F">
        <w:rPr>
          <w:rFonts w:ascii="Abadi" w:hAnsi="Abadi"/>
          <w:spacing w:val="-3"/>
          <w:sz w:val="21"/>
          <w:szCs w:val="21"/>
        </w:rPr>
        <w:t xml:space="preserve"> </w:t>
      </w:r>
      <w:r w:rsidRPr="00C0297F">
        <w:rPr>
          <w:rFonts w:ascii="Abadi" w:hAnsi="Abadi"/>
          <w:sz w:val="21"/>
          <w:szCs w:val="21"/>
        </w:rPr>
        <w:t>el</w:t>
      </w:r>
      <w:r w:rsidRPr="00C0297F">
        <w:rPr>
          <w:rFonts w:ascii="Abadi" w:hAnsi="Abadi"/>
          <w:spacing w:val="-3"/>
          <w:sz w:val="21"/>
          <w:szCs w:val="21"/>
        </w:rPr>
        <w:t xml:space="preserve"> </w:t>
      </w:r>
      <w:r w:rsidRPr="00C0297F">
        <w:rPr>
          <w:rFonts w:ascii="Abadi" w:hAnsi="Abadi"/>
          <w:sz w:val="21"/>
          <w:szCs w:val="21"/>
        </w:rPr>
        <w:t>libre</w:t>
      </w:r>
      <w:r w:rsidRPr="00C0297F">
        <w:rPr>
          <w:rFonts w:ascii="Abadi" w:hAnsi="Abadi"/>
          <w:spacing w:val="-3"/>
          <w:sz w:val="21"/>
          <w:szCs w:val="21"/>
        </w:rPr>
        <w:t xml:space="preserve"> </w:t>
      </w:r>
      <w:r w:rsidRPr="00C0297F">
        <w:rPr>
          <w:rFonts w:ascii="Abadi" w:hAnsi="Abadi"/>
          <w:sz w:val="21"/>
          <w:szCs w:val="21"/>
        </w:rPr>
        <w:t>desarrollo</w:t>
      </w:r>
      <w:r w:rsidRPr="00C0297F">
        <w:rPr>
          <w:rFonts w:ascii="Abadi" w:hAnsi="Abadi"/>
          <w:spacing w:val="-1"/>
          <w:sz w:val="21"/>
          <w:szCs w:val="21"/>
        </w:rPr>
        <w:t xml:space="preserve"> </w:t>
      </w:r>
      <w:r w:rsidRPr="00C0297F">
        <w:rPr>
          <w:rFonts w:ascii="Abadi" w:hAnsi="Abadi"/>
          <w:sz w:val="21"/>
          <w:szCs w:val="21"/>
        </w:rPr>
        <w:t>de</w:t>
      </w:r>
      <w:r w:rsidRPr="00C0297F">
        <w:rPr>
          <w:rFonts w:ascii="Abadi" w:hAnsi="Abadi"/>
          <w:spacing w:val="-3"/>
          <w:sz w:val="21"/>
          <w:szCs w:val="21"/>
        </w:rPr>
        <w:t xml:space="preserve"> </w:t>
      </w:r>
      <w:r w:rsidRPr="00C0297F">
        <w:rPr>
          <w:rFonts w:ascii="Abadi" w:hAnsi="Abadi"/>
          <w:sz w:val="21"/>
          <w:szCs w:val="21"/>
        </w:rPr>
        <w:t>la</w:t>
      </w:r>
      <w:r w:rsidRPr="00C0297F">
        <w:rPr>
          <w:rFonts w:ascii="Abadi" w:hAnsi="Abadi"/>
          <w:spacing w:val="-1"/>
          <w:sz w:val="21"/>
          <w:szCs w:val="21"/>
        </w:rPr>
        <w:t xml:space="preserve"> </w:t>
      </w:r>
      <w:r w:rsidRPr="00C0297F">
        <w:rPr>
          <w:rFonts w:ascii="Abadi" w:hAnsi="Abadi"/>
          <w:sz w:val="21"/>
          <w:szCs w:val="21"/>
        </w:rPr>
        <w:t>personalidad</w:t>
      </w:r>
      <w:r w:rsidRPr="00C0297F">
        <w:rPr>
          <w:rFonts w:ascii="Abadi" w:hAnsi="Abadi"/>
          <w:spacing w:val="-3"/>
          <w:sz w:val="21"/>
          <w:szCs w:val="21"/>
        </w:rPr>
        <w:t xml:space="preserve"> </w:t>
      </w:r>
      <w:r w:rsidRPr="00C0297F">
        <w:rPr>
          <w:rFonts w:ascii="Abadi" w:hAnsi="Abadi"/>
          <w:sz w:val="21"/>
          <w:szCs w:val="21"/>
        </w:rPr>
        <w:t>o</w:t>
      </w:r>
      <w:r w:rsidRPr="00C0297F">
        <w:rPr>
          <w:rFonts w:ascii="Abadi" w:hAnsi="Abadi"/>
          <w:spacing w:val="-3"/>
          <w:sz w:val="21"/>
          <w:szCs w:val="21"/>
        </w:rPr>
        <w:t xml:space="preserve"> </w:t>
      </w:r>
      <w:r w:rsidRPr="00C0297F">
        <w:rPr>
          <w:rFonts w:ascii="Abadi" w:hAnsi="Abadi"/>
          <w:sz w:val="21"/>
          <w:szCs w:val="21"/>
        </w:rPr>
        <w:t>contra</w:t>
      </w:r>
      <w:r w:rsidRPr="00C0297F">
        <w:rPr>
          <w:rFonts w:ascii="Abadi" w:hAnsi="Abadi"/>
          <w:spacing w:val="-3"/>
          <w:sz w:val="21"/>
          <w:szCs w:val="21"/>
        </w:rPr>
        <w:t xml:space="preserve"> </w:t>
      </w:r>
      <w:r w:rsidRPr="00C0297F">
        <w:rPr>
          <w:rFonts w:ascii="Abadi" w:hAnsi="Abadi"/>
          <w:sz w:val="21"/>
          <w:szCs w:val="21"/>
        </w:rPr>
        <w:t xml:space="preserve">el pleno desarrollo y la dignidad de las mujeres de conformidad con la Ley de Acceso de las Mujeres a una Vida Libre de Violencia para el Estado de </w:t>
      </w:r>
      <w:r w:rsidRPr="00C0297F">
        <w:rPr>
          <w:rFonts w:ascii="Abadi" w:hAnsi="Abadi"/>
          <w:spacing w:val="-2"/>
          <w:sz w:val="21"/>
          <w:szCs w:val="21"/>
        </w:rPr>
        <w:t>Guanajuato.</w:t>
      </w:r>
    </w:p>
    <w:p w14:paraId="53E84C0E" w14:textId="77777777" w:rsidR="00CA5A6B" w:rsidRPr="00C0297F" w:rsidRDefault="00CA5A6B" w:rsidP="00C43DFF">
      <w:pPr>
        <w:pStyle w:val="BodyText"/>
        <w:kinsoku w:val="0"/>
        <w:overflowPunct w:val="0"/>
        <w:spacing w:before="1"/>
        <w:rPr>
          <w:rFonts w:ascii="Abadi" w:hAnsi="Abadi"/>
          <w:sz w:val="21"/>
          <w:szCs w:val="21"/>
        </w:rPr>
      </w:pPr>
    </w:p>
    <w:p w14:paraId="11BAA7A8" w14:textId="77777777" w:rsidR="00CA5A6B" w:rsidRPr="00C0297F" w:rsidRDefault="00CA5A6B" w:rsidP="00C43DFF">
      <w:pPr>
        <w:pStyle w:val="BodyText"/>
        <w:kinsoku w:val="0"/>
        <w:overflowPunct w:val="0"/>
        <w:ind w:right="115"/>
        <w:rPr>
          <w:rFonts w:ascii="Abadi" w:hAnsi="Abadi"/>
          <w:sz w:val="21"/>
          <w:szCs w:val="21"/>
        </w:rPr>
      </w:pPr>
      <w:r w:rsidRPr="00C0297F">
        <w:rPr>
          <w:rFonts w:ascii="Abadi" w:hAnsi="Abadi"/>
          <w:sz w:val="21"/>
          <w:szCs w:val="21"/>
        </w:rPr>
        <w:t>La persona titular de la fiscalía especializada en delitos contra la mujer por razones</w:t>
      </w:r>
      <w:r w:rsidRPr="00C0297F">
        <w:rPr>
          <w:rFonts w:ascii="Abadi" w:hAnsi="Abadi"/>
          <w:spacing w:val="-14"/>
          <w:sz w:val="21"/>
          <w:szCs w:val="21"/>
        </w:rPr>
        <w:t xml:space="preserve"> </w:t>
      </w:r>
      <w:r w:rsidRPr="00C0297F">
        <w:rPr>
          <w:rFonts w:ascii="Abadi" w:hAnsi="Abadi"/>
          <w:sz w:val="21"/>
          <w:szCs w:val="21"/>
        </w:rPr>
        <w:t>de</w:t>
      </w:r>
      <w:r w:rsidRPr="00C0297F">
        <w:rPr>
          <w:rFonts w:ascii="Abadi" w:hAnsi="Abadi"/>
          <w:spacing w:val="-13"/>
          <w:sz w:val="21"/>
          <w:szCs w:val="21"/>
        </w:rPr>
        <w:t xml:space="preserve"> </w:t>
      </w:r>
      <w:r w:rsidRPr="00C0297F">
        <w:rPr>
          <w:rFonts w:ascii="Abadi" w:hAnsi="Abadi"/>
          <w:sz w:val="21"/>
          <w:szCs w:val="21"/>
        </w:rPr>
        <w:t>género</w:t>
      </w:r>
      <w:r w:rsidRPr="00C0297F">
        <w:rPr>
          <w:rFonts w:ascii="Abadi" w:hAnsi="Abadi"/>
          <w:spacing w:val="-13"/>
          <w:sz w:val="21"/>
          <w:szCs w:val="21"/>
        </w:rPr>
        <w:t xml:space="preserve"> </w:t>
      </w:r>
      <w:r w:rsidRPr="00C0297F">
        <w:rPr>
          <w:rFonts w:ascii="Abadi" w:hAnsi="Abadi"/>
          <w:sz w:val="21"/>
          <w:szCs w:val="21"/>
        </w:rPr>
        <w:t>será</w:t>
      </w:r>
      <w:r w:rsidRPr="00C0297F">
        <w:rPr>
          <w:rFonts w:ascii="Abadi" w:hAnsi="Abadi"/>
          <w:spacing w:val="-13"/>
          <w:sz w:val="21"/>
          <w:szCs w:val="21"/>
        </w:rPr>
        <w:t xml:space="preserve"> </w:t>
      </w:r>
      <w:r w:rsidRPr="00C0297F">
        <w:rPr>
          <w:rFonts w:ascii="Abadi" w:hAnsi="Abadi"/>
          <w:sz w:val="21"/>
          <w:szCs w:val="21"/>
        </w:rPr>
        <w:t>designada</w:t>
      </w:r>
      <w:r w:rsidRPr="00C0297F">
        <w:rPr>
          <w:rFonts w:ascii="Abadi" w:hAnsi="Abadi"/>
          <w:spacing w:val="-14"/>
          <w:sz w:val="21"/>
          <w:szCs w:val="21"/>
        </w:rPr>
        <w:t xml:space="preserve"> </w:t>
      </w:r>
      <w:r w:rsidRPr="00C0297F">
        <w:rPr>
          <w:rFonts w:ascii="Abadi" w:hAnsi="Abadi"/>
          <w:sz w:val="21"/>
          <w:szCs w:val="21"/>
        </w:rPr>
        <w:t>por</w:t>
      </w:r>
      <w:r w:rsidRPr="00C0297F">
        <w:rPr>
          <w:rFonts w:ascii="Abadi" w:hAnsi="Abadi"/>
          <w:spacing w:val="-13"/>
          <w:sz w:val="21"/>
          <w:szCs w:val="21"/>
        </w:rPr>
        <w:t xml:space="preserve"> </w:t>
      </w:r>
      <w:r w:rsidRPr="00C0297F">
        <w:rPr>
          <w:rFonts w:ascii="Abadi" w:hAnsi="Abadi"/>
          <w:sz w:val="21"/>
          <w:szCs w:val="21"/>
        </w:rPr>
        <w:t>el</w:t>
      </w:r>
      <w:r w:rsidRPr="00C0297F">
        <w:rPr>
          <w:rFonts w:ascii="Abadi" w:hAnsi="Abadi"/>
          <w:spacing w:val="-13"/>
          <w:sz w:val="21"/>
          <w:szCs w:val="21"/>
        </w:rPr>
        <w:t xml:space="preserve"> </w:t>
      </w:r>
      <w:r w:rsidRPr="00C0297F">
        <w:rPr>
          <w:rFonts w:ascii="Abadi" w:hAnsi="Abadi"/>
          <w:sz w:val="21"/>
          <w:szCs w:val="21"/>
        </w:rPr>
        <w:t>Congreso</w:t>
      </w:r>
      <w:r w:rsidRPr="00C0297F">
        <w:rPr>
          <w:rFonts w:ascii="Abadi" w:hAnsi="Abadi"/>
          <w:spacing w:val="-13"/>
          <w:sz w:val="21"/>
          <w:szCs w:val="21"/>
        </w:rPr>
        <w:t xml:space="preserve"> </w:t>
      </w:r>
      <w:r w:rsidRPr="00C0297F">
        <w:rPr>
          <w:rFonts w:ascii="Abadi" w:hAnsi="Abadi"/>
          <w:sz w:val="21"/>
          <w:szCs w:val="21"/>
        </w:rPr>
        <w:t>del</w:t>
      </w:r>
      <w:r w:rsidRPr="00C0297F">
        <w:rPr>
          <w:rFonts w:ascii="Abadi" w:hAnsi="Abadi"/>
          <w:spacing w:val="-13"/>
          <w:sz w:val="21"/>
          <w:szCs w:val="21"/>
        </w:rPr>
        <w:t xml:space="preserve"> </w:t>
      </w:r>
      <w:r w:rsidRPr="00C0297F">
        <w:rPr>
          <w:rFonts w:ascii="Abadi" w:hAnsi="Abadi"/>
          <w:sz w:val="21"/>
          <w:szCs w:val="21"/>
        </w:rPr>
        <w:t>Estado</w:t>
      </w:r>
      <w:r w:rsidRPr="00C0297F">
        <w:rPr>
          <w:rFonts w:ascii="Abadi" w:hAnsi="Abadi"/>
          <w:spacing w:val="-14"/>
          <w:sz w:val="21"/>
          <w:szCs w:val="21"/>
        </w:rPr>
        <w:t xml:space="preserve"> </w:t>
      </w:r>
      <w:r w:rsidRPr="00C0297F">
        <w:rPr>
          <w:rFonts w:ascii="Abadi" w:hAnsi="Abadi"/>
          <w:sz w:val="21"/>
          <w:szCs w:val="21"/>
        </w:rPr>
        <w:t>de</w:t>
      </w:r>
      <w:r w:rsidRPr="00C0297F">
        <w:rPr>
          <w:rFonts w:ascii="Abadi" w:hAnsi="Abadi"/>
          <w:spacing w:val="-13"/>
          <w:sz w:val="21"/>
          <w:szCs w:val="21"/>
        </w:rPr>
        <w:t xml:space="preserve"> </w:t>
      </w:r>
      <w:r w:rsidRPr="00C0297F">
        <w:rPr>
          <w:rFonts w:ascii="Abadi" w:hAnsi="Abadi"/>
          <w:sz w:val="21"/>
          <w:szCs w:val="21"/>
        </w:rPr>
        <w:t>Guanajuato</w:t>
      </w:r>
      <w:r w:rsidRPr="00C0297F">
        <w:rPr>
          <w:rFonts w:ascii="Abadi" w:hAnsi="Abadi"/>
          <w:spacing w:val="-13"/>
          <w:sz w:val="21"/>
          <w:szCs w:val="21"/>
        </w:rPr>
        <w:t xml:space="preserve"> </w:t>
      </w:r>
      <w:r w:rsidRPr="00C0297F">
        <w:rPr>
          <w:rFonts w:ascii="Abadi" w:hAnsi="Abadi"/>
          <w:sz w:val="21"/>
          <w:szCs w:val="21"/>
        </w:rPr>
        <w:t xml:space="preserve">a </w:t>
      </w:r>
      <w:r w:rsidRPr="00C0297F">
        <w:rPr>
          <w:rFonts w:ascii="Abadi" w:hAnsi="Abadi"/>
          <w:spacing w:val="-4"/>
          <w:sz w:val="21"/>
          <w:szCs w:val="21"/>
        </w:rPr>
        <w:t>partir de</w:t>
      </w:r>
      <w:r w:rsidRPr="00C0297F">
        <w:rPr>
          <w:rFonts w:ascii="Abadi" w:hAnsi="Abadi"/>
          <w:spacing w:val="-5"/>
          <w:sz w:val="21"/>
          <w:szCs w:val="21"/>
        </w:rPr>
        <w:t xml:space="preserve"> </w:t>
      </w:r>
      <w:r w:rsidRPr="00C0297F">
        <w:rPr>
          <w:rFonts w:ascii="Abadi" w:hAnsi="Abadi"/>
          <w:spacing w:val="-4"/>
          <w:sz w:val="21"/>
          <w:szCs w:val="21"/>
        </w:rPr>
        <w:t>la</w:t>
      </w:r>
      <w:r w:rsidRPr="00C0297F">
        <w:rPr>
          <w:rFonts w:ascii="Abadi" w:hAnsi="Abadi"/>
          <w:spacing w:val="-5"/>
          <w:sz w:val="21"/>
          <w:szCs w:val="21"/>
        </w:rPr>
        <w:t xml:space="preserve"> </w:t>
      </w:r>
      <w:r w:rsidRPr="00C0297F">
        <w:rPr>
          <w:rFonts w:ascii="Abadi" w:hAnsi="Abadi"/>
          <w:spacing w:val="-4"/>
          <w:sz w:val="21"/>
          <w:szCs w:val="21"/>
        </w:rPr>
        <w:t>experiencia</w:t>
      </w:r>
      <w:r w:rsidRPr="00C0297F">
        <w:rPr>
          <w:rFonts w:ascii="Abadi" w:hAnsi="Abadi"/>
          <w:spacing w:val="-5"/>
          <w:sz w:val="21"/>
          <w:szCs w:val="21"/>
        </w:rPr>
        <w:t xml:space="preserve"> </w:t>
      </w:r>
      <w:r w:rsidRPr="00C0297F">
        <w:rPr>
          <w:rFonts w:ascii="Abadi" w:hAnsi="Abadi"/>
          <w:spacing w:val="-4"/>
          <w:sz w:val="21"/>
          <w:szCs w:val="21"/>
        </w:rPr>
        <w:t>y</w:t>
      </w:r>
      <w:r w:rsidRPr="00C0297F">
        <w:rPr>
          <w:rFonts w:ascii="Abadi" w:hAnsi="Abadi"/>
          <w:spacing w:val="-5"/>
          <w:sz w:val="21"/>
          <w:szCs w:val="21"/>
        </w:rPr>
        <w:t xml:space="preserve"> </w:t>
      </w:r>
      <w:r w:rsidRPr="00C0297F">
        <w:rPr>
          <w:rFonts w:ascii="Abadi" w:hAnsi="Abadi"/>
          <w:spacing w:val="-4"/>
          <w:sz w:val="21"/>
          <w:szCs w:val="21"/>
        </w:rPr>
        <w:t>conocimientos en</w:t>
      </w:r>
      <w:r w:rsidRPr="00C0297F">
        <w:rPr>
          <w:rFonts w:ascii="Abadi" w:hAnsi="Abadi"/>
          <w:spacing w:val="-5"/>
          <w:sz w:val="21"/>
          <w:szCs w:val="21"/>
        </w:rPr>
        <w:t xml:space="preserve"> </w:t>
      </w:r>
      <w:r w:rsidRPr="00C0297F">
        <w:rPr>
          <w:rFonts w:ascii="Abadi" w:hAnsi="Abadi"/>
          <w:spacing w:val="-4"/>
          <w:sz w:val="21"/>
          <w:szCs w:val="21"/>
        </w:rPr>
        <w:t>procuración</w:t>
      </w:r>
      <w:r w:rsidRPr="00C0297F">
        <w:rPr>
          <w:rFonts w:ascii="Abadi" w:hAnsi="Abadi"/>
          <w:spacing w:val="-5"/>
          <w:sz w:val="21"/>
          <w:szCs w:val="21"/>
        </w:rPr>
        <w:t xml:space="preserve"> </w:t>
      </w:r>
      <w:r w:rsidRPr="00C0297F">
        <w:rPr>
          <w:rFonts w:ascii="Abadi" w:hAnsi="Abadi"/>
          <w:spacing w:val="-4"/>
          <w:sz w:val="21"/>
          <w:szCs w:val="21"/>
        </w:rPr>
        <w:t>de</w:t>
      </w:r>
      <w:r w:rsidRPr="00C0297F">
        <w:rPr>
          <w:rFonts w:ascii="Abadi" w:hAnsi="Abadi"/>
          <w:spacing w:val="-5"/>
          <w:sz w:val="21"/>
          <w:szCs w:val="21"/>
        </w:rPr>
        <w:t xml:space="preserve"> </w:t>
      </w:r>
      <w:r w:rsidRPr="00C0297F">
        <w:rPr>
          <w:rFonts w:ascii="Abadi" w:hAnsi="Abadi"/>
          <w:spacing w:val="-4"/>
          <w:sz w:val="21"/>
          <w:szCs w:val="21"/>
        </w:rPr>
        <w:t>justicia,</w:t>
      </w:r>
      <w:r w:rsidRPr="00C0297F">
        <w:rPr>
          <w:rFonts w:ascii="Abadi" w:hAnsi="Abadi"/>
          <w:spacing w:val="-5"/>
          <w:sz w:val="21"/>
          <w:szCs w:val="21"/>
        </w:rPr>
        <w:t xml:space="preserve"> </w:t>
      </w:r>
      <w:r w:rsidRPr="00C0297F">
        <w:rPr>
          <w:rFonts w:ascii="Abadi" w:hAnsi="Abadi"/>
          <w:spacing w:val="-4"/>
          <w:sz w:val="21"/>
          <w:szCs w:val="21"/>
        </w:rPr>
        <w:t>así</w:t>
      </w:r>
      <w:r w:rsidRPr="00C0297F">
        <w:rPr>
          <w:rFonts w:ascii="Abadi" w:hAnsi="Abadi"/>
          <w:spacing w:val="-5"/>
          <w:sz w:val="21"/>
          <w:szCs w:val="21"/>
        </w:rPr>
        <w:t xml:space="preserve"> </w:t>
      </w:r>
      <w:r w:rsidRPr="00C0297F">
        <w:rPr>
          <w:rFonts w:ascii="Abadi" w:hAnsi="Abadi"/>
          <w:spacing w:val="-4"/>
          <w:sz w:val="21"/>
          <w:szCs w:val="21"/>
        </w:rPr>
        <w:t>como</w:t>
      </w:r>
      <w:r w:rsidRPr="00C0297F">
        <w:rPr>
          <w:rFonts w:ascii="Abadi" w:hAnsi="Abadi"/>
          <w:spacing w:val="-5"/>
          <w:sz w:val="21"/>
          <w:szCs w:val="21"/>
        </w:rPr>
        <w:t xml:space="preserve"> </w:t>
      </w:r>
      <w:r w:rsidRPr="00C0297F">
        <w:rPr>
          <w:rFonts w:ascii="Abadi" w:hAnsi="Abadi"/>
          <w:spacing w:val="-4"/>
          <w:sz w:val="21"/>
          <w:szCs w:val="21"/>
        </w:rPr>
        <w:t xml:space="preserve">su </w:t>
      </w:r>
      <w:r w:rsidRPr="00C0297F">
        <w:rPr>
          <w:rFonts w:ascii="Abadi" w:hAnsi="Abadi"/>
          <w:sz w:val="21"/>
          <w:szCs w:val="21"/>
        </w:rPr>
        <w:t>contribución</w:t>
      </w:r>
      <w:r w:rsidRPr="00C0297F">
        <w:rPr>
          <w:rFonts w:ascii="Abadi" w:hAnsi="Abadi"/>
          <w:spacing w:val="-11"/>
          <w:sz w:val="21"/>
          <w:szCs w:val="21"/>
        </w:rPr>
        <w:t xml:space="preserve"> </w:t>
      </w:r>
      <w:r w:rsidRPr="00C0297F">
        <w:rPr>
          <w:rFonts w:ascii="Abadi" w:hAnsi="Abadi"/>
          <w:sz w:val="21"/>
          <w:szCs w:val="21"/>
        </w:rPr>
        <w:t>en</w:t>
      </w:r>
      <w:r w:rsidRPr="00C0297F">
        <w:rPr>
          <w:rFonts w:ascii="Abadi" w:hAnsi="Abadi"/>
          <w:spacing w:val="-11"/>
          <w:sz w:val="21"/>
          <w:szCs w:val="21"/>
        </w:rPr>
        <w:t xml:space="preserve"> </w:t>
      </w:r>
      <w:r w:rsidRPr="00C0297F">
        <w:rPr>
          <w:rFonts w:ascii="Abadi" w:hAnsi="Abadi"/>
          <w:sz w:val="21"/>
          <w:szCs w:val="21"/>
        </w:rPr>
        <w:t>defensa</w:t>
      </w:r>
      <w:r w:rsidRPr="00C0297F">
        <w:rPr>
          <w:rFonts w:ascii="Abadi" w:hAnsi="Abadi"/>
          <w:spacing w:val="-11"/>
          <w:sz w:val="21"/>
          <w:szCs w:val="21"/>
        </w:rPr>
        <w:t xml:space="preserve"> </w:t>
      </w:r>
      <w:r w:rsidRPr="00C0297F">
        <w:rPr>
          <w:rFonts w:ascii="Abadi" w:hAnsi="Abadi"/>
          <w:sz w:val="21"/>
          <w:szCs w:val="21"/>
        </w:rPr>
        <w:t>de</w:t>
      </w:r>
      <w:r w:rsidRPr="00C0297F">
        <w:rPr>
          <w:rFonts w:ascii="Abadi" w:hAnsi="Abadi"/>
          <w:spacing w:val="-11"/>
          <w:sz w:val="21"/>
          <w:szCs w:val="21"/>
        </w:rPr>
        <w:t xml:space="preserve"> </w:t>
      </w:r>
      <w:r w:rsidRPr="00C0297F">
        <w:rPr>
          <w:rFonts w:ascii="Abadi" w:hAnsi="Abadi"/>
          <w:sz w:val="21"/>
          <w:szCs w:val="21"/>
        </w:rPr>
        <w:t>los</w:t>
      </w:r>
      <w:r w:rsidRPr="00C0297F">
        <w:rPr>
          <w:rFonts w:ascii="Abadi" w:hAnsi="Abadi"/>
          <w:spacing w:val="-10"/>
          <w:sz w:val="21"/>
          <w:szCs w:val="21"/>
        </w:rPr>
        <w:t xml:space="preserve"> </w:t>
      </w:r>
      <w:r w:rsidRPr="00C0297F">
        <w:rPr>
          <w:rFonts w:ascii="Abadi" w:hAnsi="Abadi"/>
          <w:sz w:val="21"/>
          <w:szCs w:val="21"/>
        </w:rPr>
        <w:t>derechos</w:t>
      </w:r>
      <w:r w:rsidRPr="00C0297F">
        <w:rPr>
          <w:rFonts w:ascii="Abadi" w:hAnsi="Abadi"/>
          <w:spacing w:val="-11"/>
          <w:sz w:val="21"/>
          <w:szCs w:val="21"/>
        </w:rPr>
        <w:t xml:space="preserve"> </w:t>
      </w:r>
      <w:r w:rsidRPr="00C0297F">
        <w:rPr>
          <w:rFonts w:ascii="Abadi" w:hAnsi="Abadi"/>
          <w:sz w:val="21"/>
          <w:szCs w:val="21"/>
        </w:rPr>
        <w:t>de</w:t>
      </w:r>
      <w:r w:rsidRPr="00C0297F">
        <w:rPr>
          <w:rFonts w:ascii="Abadi" w:hAnsi="Abadi"/>
          <w:spacing w:val="-11"/>
          <w:sz w:val="21"/>
          <w:szCs w:val="21"/>
        </w:rPr>
        <w:t xml:space="preserve"> </w:t>
      </w:r>
      <w:r w:rsidRPr="00C0297F">
        <w:rPr>
          <w:rFonts w:ascii="Abadi" w:hAnsi="Abadi"/>
          <w:sz w:val="21"/>
          <w:szCs w:val="21"/>
        </w:rPr>
        <w:t>las</w:t>
      </w:r>
      <w:r w:rsidRPr="00C0297F">
        <w:rPr>
          <w:rFonts w:ascii="Abadi" w:hAnsi="Abadi"/>
          <w:spacing w:val="-11"/>
          <w:sz w:val="21"/>
          <w:szCs w:val="21"/>
        </w:rPr>
        <w:t xml:space="preserve"> </w:t>
      </w:r>
      <w:r w:rsidRPr="00C0297F">
        <w:rPr>
          <w:rFonts w:ascii="Abadi" w:hAnsi="Abadi"/>
          <w:sz w:val="21"/>
          <w:szCs w:val="21"/>
        </w:rPr>
        <w:t>mujeres.</w:t>
      </w:r>
    </w:p>
    <w:p w14:paraId="40BE8118" w14:textId="77777777" w:rsidR="00CA5A6B" w:rsidRPr="00C0297F" w:rsidRDefault="00CA5A6B" w:rsidP="00C43DFF">
      <w:pPr>
        <w:pStyle w:val="BodyText"/>
        <w:kinsoku w:val="0"/>
        <w:overflowPunct w:val="0"/>
        <w:rPr>
          <w:rFonts w:ascii="Abadi" w:hAnsi="Abadi"/>
          <w:sz w:val="21"/>
          <w:szCs w:val="21"/>
        </w:rPr>
      </w:pPr>
    </w:p>
    <w:p w14:paraId="676B3DDF" w14:textId="77777777" w:rsidR="00CA5A6B" w:rsidRPr="00C43DFF" w:rsidRDefault="00CA5A6B" w:rsidP="00C43DFF">
      <w:pPr>
        <w:pStyle w:val="BodyText"/>
        <w:kinsoku w:val="0"/>
        <w:overflowPunct w:val="0"/>
        <w:spacing w:before="251"/>
        <w:ind w:right="118"/>
        <w:rPr>
          <w:rFonts w:ascii="Abadi" w:hAnsi="Abadi"/>
          <w:b w:val="0"/>
          <w:bCs w:val="0"/>
          <w:sz w:val="21"/>
          <w:szCs w:val="21"/>
        </w:rPr>
      </w:pPr>
      <w:r w:rsidRPr="00C0297F">
        <w:rPr>
          <w:rFonts w:ascii="Abadi" w:hAnsi="Abadi"/>
          <w:sz w:val="21"/>
          <w:szCs w:val="21"/>
        </w:rPr>
        <w:t xml:space="preserve">TERCERO. - </w:t>
      </w:r>
      <w:r w:rsidRPr="00C43DFF">
        <w:rPr>
          <w:rFonts w:ascii="Abadi" w:hAnsi="Abadi"/>
          <w:b w:val="0"/>
          <w:bCs w:val="0"/>
          <w:sz w:val="21"/>
          <w:szCs w:val="21"/>
        </w:rPr>
        <w:t xml:space="preserve">Se adiciona una fracción XIX al artículo 111, recorriéndose la </w:t>
      </w:r>
      <w:r w:rsidRPr="00C43DFF">
        <w:rPr>
          <w:rFonts w:ascii="Abadi" w:hAnsi="Abadi"/>
          <w:b w:val="0"/>
          <w:bCs w:val="0"/>
          <w:spacing w:val="-4"/>
          <w:sz w:val="21"/>
          <w:szCs w:val="21"/>
        </w:rPr>
        <w:t>subsecuente,</w:t>
      </w:r>
      <w:r w:rsidRPr="00C43DFF">
        <w:rPr>
          <w:rFonts w:ascii="Abadi" w:hAnsi="Abadi"/>
          <w:b w:val="0"/>
          <w:bCs w:val="0"/>
          <w:spacing w:val="-7"/>
          <w:sz w:val="21"/>
          <w:szCs w:val="21"/>
        </w:rPr>
        <w:t xml:space="preserve"> </w:t>
      </w:r>
      <w:r w:rsidRPr="00C43DFF">
        <w:rPr>
          <w:rFonts w:ascii="Abadi" w:hAnsi="Abadi"/>
          <w:b w:val="0"/>
          <w:bCs w:val="0"/>
          <w:spacing w:val="-4"/>
          <w:sz w:val="21"/>
          <w:szCs w:val="21"/>
        </w:rPr>
        <w:t>de</w:t>
      </w:r>
      <w:r w:rsidRPr="00C43DFF">
        <w:rPr>
          <w:rFonts w:ascii="Abadi" w:hAnsi="Abadi"/>
          <w:b w:val="0"/>
          <w:bCs w:val="0"/>
          <w:spacing w:val="-9"/>
          <w:sz w:val="21"/>
          <w:szCs w:val="21"/>
        </w:rPr>
        <w:t xml:space="preserve"> </w:t>
      </w:r>
      <w:r w:rsidRPr="00C43DFF">
        <w:rPr>
          <w:rFonts w:ascii="Abadi" w:hAnsi="Abadi"/>
          <w:b w:val="0"/>
          <w:bCs w:val="0"/>
          <w:spacing w:val="-4"/>
          <w:sz w:val="21"/>
          <w:szCs w:val="21"/>
        </w:rPr>
        <w:t>la</w:t>
      </w:r>
      <w:r w:rsidRPr="00C43DFF">
        <w:rPr>
          <w:rFonts w:ascii="Abadi" w:hAnsi="Abadi"/>
          <w:b w:val="0"/>
          <w:bCs w:val="0"/>
          <w:spacing w:val="-8"/>
          <w:sz w:val="21"/>
          <w:szCs w:val="21"/>
        </w:rPr>
        <w:t xml:space="preserve"> </w:t>
      </w:r>
      <w:r w:rsidRPr="00C43DFF">
        <w:rPr>
          <w:rFonts w:ascii="Abadi" w:hAnsi="Abadi"/>
          <w:b w:val="0"/>
          <w:bCs w:val="0"/>
          <w:spacing w:val="-4"/>
          <w:sz w:val="21"/>
          <w:szCs w:val="21"/>
        </w:rPr>
        <w:t>Ley</w:t>
      </w:r>
      <w:r w:rsidRPr="00C43DFF">
        <w:rPr>
          <w:rFonts w:ascii="Abadi" w:hAnsi="Abadi"/>
          <w:b w:val="0"/>
          <w:bCs w:val="0"/>
          <w:spacing w:val="-10"/>
          <w:sz w:val="21"/>
          <w:szCs w:val="21"/>
        </w:rPr>
        <w:t xml:space="preserve"> </w:t>
      </w:r>
      <w:r w:rsidRPr="00C43DFF">
        <w:rPr>
          <w:rFonts w:ascii="Abadi" w:hAnsi="Abadi"/>
          <w:b w:val="0"/>
          <w:bCs w:val="0"/>
          <w:spacing w:val="-4"/>
          <w:sz w:val="21"/>
          <w:szCs w:val="21"/>
        </w:rPr>
        <w:t>Orgánica</w:t>
      </w:r>
      <w:r w:rsidRPr="00C43DFF">
        <w:rPr>
          <w:rFonts w:ascii="Abadi" w:hAnsi="Abadi"/>
          <w:b w:val="0"/>
          <w:bCs w:val="0"/>
          <w:spacing w:val="-8"/>
          <w:sz w:val="21"/>
          <w:szCs w:val="21"/>
        </w:rPr>
        <w:t xml:space="preserve"> </w:t>
      </w:r>
      <w:r w:rsidRPr="00C43DFF">
        <w:rPr>
          <w:rFonts w:ascii="Abadi" w:hAnsi="Abadi"/>
          <w:b w:val="0"/>
          <w:bCs w:val="0"/>
          <w:spacing w:val="-4"/>
          <w:sz w:val="21"/>
          <w:szCs w:val="21"/>
        </w:rPr>
        <w:t>del</w:t>
      </w:r>
      <w:r w:rsidRPr="00C43DFF">
        <w:rPr>
          <w:rFonts w:ascii="Abadi" w:hAnsi="Abadi"/>
          <w:b w:val="0"/>
          <w:bCs w:val="0"/>
          <w:spacing w:val="-8"/>
          <w:sz w:val="21"/>
          <w:szCs w:val="21"/>
        </w:rPr>
        <w:t xml:space="preserve"> </w:t>
      </w:r>
      <w:r w:rsidRPr="00C43DFF">
        <w:rPr>
          <w:rFonts w:ascii="Abadi" w:hAnsi="Abadi"/>
          <w:b w:val="0"/>
          <w:bCs w:val="0"/>
          <w:spacing w:val="-4"/>
          <w:sz w:val="21"/>
          <w:szCs w:val="21"/>
        </w:rPr>
        <w:t>Poder</w:t>
      </w:r>
      <w:r w:rsidRPr="00C43DFF">
        <w:rPr>
          <w:rFonts w:ascii="Abadi" w:hAnsi="Abadi"/>
          <w:b w:val="0"/>
          <w:bCs w:val="0"/>
          <w:spacing w:val="-8"/>
          <w:sz w:val="21"/>
          <w:szCs w:val="21"/>
        </w:rPr>
        <w:t xml:space="preserve"> </w:t>
      </w:r>
      <w:r w:rsidRPr="00C43DFF">
        <w:rPr>
          <w:rFonts w:ascii="Abadi" w:hAnsi="Abadi"/>
          <w:b w:val="0"/>
          <w:bCs w:val="0"/>
          <w:spacing w:val="-4"/>
          <w:sz w:val="21"/>
          <w:szCs w:val="21"/>
        </w:rPr>
        <w:t>Legislativo</w:t>
      </w:r>
      <w:r w:rsidRPr="00C43DFF">
        <w:rPr>
          <w:rFonts w:ascii="Abadi" w:hAnsi="Abadi"/>
          <w:b w:val="0"/>
          <w:bCs w:val="0"/>
          <w:spacing w:val="-6"/>
          <w:sz w:val="21"/>
          <w:szCs w:val="21"/>
        </w:rPr>
        <w:t xml:space="preserve"> </w:t>
      </w:r>
      <w:r w:rsidRPr="00C43DFF">
        <w:rPr>
          <w:rFonts w:ascii="Abadi" w:hAnsi="Abadi"/>
          <w:b w:val="0"/>
          <w:bCs w:val="0"/>
          <w:spacing w:val="-4"/>
          <w:sz w:val="21"/>
          <w:szCs w:val="21"/>
        </w:rPr>
        <w:t>del</w:t>
      </w:r>
      <w:r w:rsidRPr="00C43DFF">
        <w:rPr>
          <w:rFonts w:ascii="Abadi" w:hAnsi="Abadi"/>
          <w:b w:val="0"/>
          <w:bCs w:val="0"/>
          <w:spacing w:val="-8"/>
          <w:sz w:val="21"/>
          <w:szCs w:val="21"/>
        </w:rPr>
        <w:t xml:space="preserve"> </w:t>
      </w:r>
      <w:r w:rsidRPr="00C43DFF">
        <w:rPr>
          <w:rFonts w:ascii="Abadi" w:hAnsi="Abadi"/>
          <w:b w:val="0"/>
          <w:bCs w:val="0"/>
          <w:spacing w:val="-4"/>
          <w:sz w:val="21"/>
          <w:szCs w:val="21"/>
        </w:rPr>
        <w:t>Estado</w:t>
      </w:r>
      <w:r w:rsidRPr="00C43DFF">
        <w:rPr>
          <w:rFonts w:ascii="Abadi" w:hAnsi="Abadi"/>
          <w:b w:val="0"/>
          <w:bCs w:val="0"/>
          <w:spacing w:val="-10"/>
          <w:sz w:val="21"/>
          <w:szCs w:val="21"/>
        </w:rPr>
        <w:t xml:space="preserve"> </w:t>
      </w:r>
      <w:r w:rsidRPr="00C43DFF">
        <w:rPr>
          <w:rFonts w:ascii="Abadi" w:hAnsi="Abadi"/>
          <w:b w:val="0"/>
          <w:bCs w:val="0"/>
          <w:spacing w:val="-4"/>
          <w:sz w:val="21"/>
          <w:szCs w:val="21"/>
        </w:rPr>
        <w:t>de</w:t>
      </w:r>
      <w:r w:rsidRPr="00C43DFF">
        <w:rPr>
          <w:rFonts w:ascii="Abadi" w:hAnsi="Abadi"/>
          <w:b w:val="0"/>
          <w:bCs w:val="0"/>
          <w:spacing w:val="-6"/>
          <w:sz w:val="21"/>
          <w:szCs w:val="21"/>
        </w:rPr>
        <w:t xml:space="preserve"> </w:t>
      </w:r>
      <w:r w:rsidRPr="00C43DFF">
        <w:rPr>
          <w:rFonts w:ascii="Abadi" w:hAnsi="Abadi"/>
          <w:b w:val="0"/>
          <w:bCs w:val="0"/>
          <w:spacing w:val="-4"/>
          <w:sz w:val="21"/>
          <w:szCs w:val="21"/>
        </w:rPr>
        <w:t xml:space="preserve">Guanajuato, </w:t>
      </w:r>
      <w:r w:rsidRPr="00C43DFF">
        <w:rPr>
          <w:rFonts w:ascii="Abadi" w:hAnsi="Abadi"/>
          <w:b w:val="0"/>
          <w:bCs w:val="0"/>
          <w:sz w:val="21"/>
          <w:szCs w:val="21"/>
        </w:rPr>
        <w:t>para quedar como sigue:</w:t>
      </w:r>
    </w:p>
    <w:p w14:paraId="18319125" w14:textId="77777777" w:rsidR="00CA5A6B" w:rsidRPr="00C43DFF" w:rsidRDefault="00CA5A6B" w:rsidP="004A6C1C">
      <w:pPr>
        <w:pStyle w:val="BodyText"/>
        <w:kinsoku w:val="0"/>
        <w:overflowPunct w:val="0"/>
        <w:spacing w:before="236"/>
        <w:rPr>
          <w:rFonts w:ascii="Abadi" w:hAnsi="Abadi"/>
          <w:b w:val="0"/>
          <w:bCs w:val="0"/>
          <w:spacing w:val="-4"/>
          <w:sz w:val="21"/>
          <w:szCs w:val="21"/>
        </w:rPr>
      </w:pPr>
      <w:r w:rsidRPr="00C0297F">
        <w:rPr>
          <w:rFonts w:ascii="Abadi" w:hAnsi="Abadi"/>
          <w:spacing w:val="-4"/>
          <w:sz w:val="21"/>
          <w:szCs w:val="21"/>
        </w:rPr>
        <w:t>Artículo 111.-</w:t>
      </w:r>
      <w:r w:rsidRPr="00C0297F">
        <w:rPr>
          <w:rFonts w:ascii="Abadi" w:hAnsi="Abadi"/>
          <w:spacing w:val="-3"/>
          <w:sz w:val="21"/>
          <w:szCs w:val="21"/>
        </w:rPr>
        <w:t xml:space="preserve"> </w:t>
      </w:r>
      <w:r w:rsidRPr="00C43DFF">
        <w:rPr>
          <w:rFonts w:ascii="Abadi" w:hAnsi="Abadi"/>
          <w:b w:val="0"/>
          <w:bCs w:val="0"/>
          <w:spacing w:val="-4"/>
          <w:sz w:val="21"/>
          <w:szCs w:val="21"/>
        </w:rPr>
        <w:t>Corresponde a</w:t>
      </w:r>
      <w:r w:rsidRPr="00C43DFF">
        <w:rPr>
          <w:rFonts w:ascii="Abadi" w:hAnsi="Abadi"/>
          <w:b w:val="0"/>
          <w:bCs w:val="0"/>
          <w:spacing w:val="-3"/>
          <w:sz w:val="21"/>
          <w:szCs w:val="21"/>
        </w:rPr>
        <w:t xml:space="preserve"> </w:t>
      </w:r>
      <w:r w:rsidRPr="00C43DFF">
        <w:rPr>
          <w:rFonts w:ascii="Abadi" w:hAnsi="Abadi"/>
          <w:b w:val="0"/>
          <w:bCs w:val="0"/>
          <w:spacing w:val="-4"/>
          <w:sz w:val="21"/>
          <w:szCs w:val="21"/>
        </w:rPr>
        <w:t>la</w:t>
      </w:r>
      <w:r w:rsidRPr="00C43DFF">
        <w:rPr>
          <w:rFonts w:ascii="Abadi" w:hAnsi="Abadi"/>
          <w:b w:val="0"/>
          <w:bCs w:val="0"/>
          <w:spacing w:val="-3"/>
          <w:sz w:val="21"/>
          <w:szCs w:val="21"/>
        </w:rPr>
        <w:t xml:space="preserve"> </w:t>
      </w:r>
      <w:r w:rsidRPr="00C43DFF">
        <w:rPr>
          <w:rFonts w:ascii="Abadi" w:hAnsi="Abadi"/>
          <w:b w:val="0"/>
          <w:bCs w:val="0"/>
          <w:spacing w:val="-4"/>
          <w:sz w:val="21"/>
          <w:szCs w:val="21"/>
        </w:rPr>
        <w:t>Comisión de</w:t>
      </w:r>
      <w:r w:rsidRPr="00C43DFF">
        <w:rPr>
          <w:rFonts w:ascii="Abadi" w:hAnsi="Abadi"/>
          <w:b w:val="0"/>
          <w:bCs w:val="0"/>
          <w:spacing w:val="-2"/>
          <w:sz w:val="21"/>
          <w:szCs w:val="21"/>
        </w:rPr>
        <w:t xml:space="preserve"> </w:t>
      </w:r>
      <w:r w:rsidRPr="00C43DFF">
        <w:rPr>
          <w:rFonts w:ascii="Abadi" w:hAnsi="Abadi"/>
          <w:b w:val="0"/>
          <w:bCs w:val="0"/>
          <w:spacing w:val="-4"/>
          <w:sz w:val="21"/>
          <w:szCs w:val="21"/>
        </w:rPr>
        <w:t>Gobernación…</w:t>
      </w:r>
    </w:p>
    <w:p w14:paraId="4099F8F4" w14:textId="5F1F97AA" w:rsidR="00CA5A6B" w:rsidRPr="00C43DFF" w:rsidRDefault="00C43DFF" w:rsidP="004A6C1C">
      <w:pPr>
        <w:widowControl w:val="0"/>
        <w:tabs>
          <w:tab w:val="left" w:pos="997"/>
        </w:tabs>
        <w:kinsoku w:val="0"/>
        <w:overflowPunct w:val="0"/>
        <w:autoSpaceDE w:val="0"/>
        <w:autoSpaceDN w:val="0"/>
        <w:adjustRightInd w:val="0"/>
        <w:spacing w:before="92"/>
        <w:jc w:val="both"/>
        <w:rPr>
          <w:rFonts w:ascii="Abadi" w:hAnsi="Abadi"/>
          <w:spacing w:val="-2"/>
          <w:sz w:val="21"/>
          <w:szCs w:val="21"/>
        </w:rPr>
      </w:pPr>
      <w:r>
        <w:rPr>
          <w:rFonts w:ascii="Abadi" w:hAnsi="Abadi"/>
          <w:sz w:val="21"/>
          <w:szCs w:val="21"/>
        </w:rPr>
        <w:t xml:space="preserve">I. </w:t>
      </w:r>
      <w:r w:rsidR="00CA5A6B" w:rsidRPr="00C43DFF">
        <w:rPr>
          <w:rFonts w:ascii="Abadi" w:hAnsi="Abadi"/>
          <w:sz w:val="21"/>
          <w:szCs w:val="21"/>
        </w:rPr>
        <w:t>a</w:t>
      </w:r>
      <w:r w:rsidR="00CA5A6B" w:rsidRPr="00C43DFF">
        <w:rPr>
          <w:rFonts w:ascii="Abadi" w:hAnsi="Abadi"/>
          <w:spacing w:val="4"/>
          <w:sz w:val="21"/>
          <w:szCs w:val="21"/>
        </w:rPr>
        <w:t xml:space="preserve"> </w:t>
      </w:r>
      <w:r w:rsidR="00CA5A6B" w:rsidRPr="00C43DFF">
        <w:rPr>
          <w:rFonts w:ascii="Abadi" w:hAnsi="Abadi"/>
          <w:spacing w:val="-2"/>
          <w:sz w:val="21"/>
          <w:szCs w:val="21"/>
        </w:rPr>
        <w:t>XVII.</w:t>
      </w:r>
    </w:p>
    <w:p w14:paraId="6DF0918A" w14:textId="77777777" w:rsidR="00CA5A6B" w:rsidRPr="00C0297F" w:rsidRDefault="00CA5A6B" w:rsidP="004A6C1C">
      <w:pPr>
        <w:pStyle w:val="BodyText"/>
        <w:kinsoku w:val="0"/>
        <w:overflowPunct w:val="0"/>
        <w:spacing w:before="4"/>
        <w:rPr>
          <w:rFonts w:ascii="Abadi" w:hAnsi="Abadi"/>
          <w:sz w:val="21"/>
          <w:szCs w:val="21"/>
        </w:rPr>
      </w:pPr>
    </w:p>
    <w:p w14:paraId="410C405C" w14:textId="77777777" w:rsidR="00CA5A6B" w:rsidRPr="00C0297F" w:rsidRDefault="00CA5A6B" w:rsidP="004A6C1C">
      <w:pPr>
        <w:pStyle w:val="ListParagraph"/>
        <w:widowControl w:val="0"/>
        <w:numPr>
          <w:ilvl w:val="0"/>
          <w:numId w:val="16"/>
        </w:numPr>
        <w:kinsoku w:val="0"/>
        <w:overflowPunct w:val="0"/>
        <w:autoSpaceDE w:val="0"/>
        <w:autoSpaceDN w:val="0"/>
        <w:adjustRightInd w:val="0"/>
        <w:ind w:left="0" w:firstLine="0"/>
        <w:jc w:val="both"/>
        <w:rPr>
          <w:rFonts w:ascii="Abadi" w:hAnsi="Abadi"/>
          <w:sz w:val="21"/>
          <w:szCs w:val="21"/>
        </w:rPr>
      </w:pPr>
      <w:r w:rsidRPr="00C0297F">
        <w:rPr>
          <w:rFonts w:ascii="Abadi" w:hAnsi="Abadi"/>
          <w:sz w:val="21"/>
          <w:szCs w:val="21"/>
        </w:rPr>
        <w:t>Los</w:t>
      </w:r>
      <w:r w:rsidRPr="00C0297F">
        <w:rPr>
          <w:rFonts w:ascii="Abadi" w:hAnsi="Abadi"/>
          <w:spacing w:val="-9"/>
          <w:sz w:val="21"/>
          <w:szCs w:val="21"/>
        </w:rPr>
        <w:t xml:space="preserve"> </w:t>
      </w:r>
      <w:r w:rsidRPr="00C0297F">
        <w:rPr>
          <w:rFonts w:ascii="Abadi" w:hAnsi="Abadi"/>
          <w:sz w:val="21"/>
          <w:szCs w:val="21"/>
        </w:rPr>
        <w:t>referentes</w:t>
      </w:r>
      <w:r w:rsidRPr="00C0297F">
        <w:rPr>
          <w:rFonts w:ascii="Abadi" w:hAnsi="Abadi"/>
          <w:spacing w:val="-9"/>
          <w:sz w:val="21"/>
          <w:szCs w:val="21"/>
        </w:rPr>
        <w:t xml:space="preserve"> </w:t>
      </w:r>
      <w:r w:rsidRPr="00C0297F">
        <w:rPr>
          <w:rFonts w:ascii="Abadi" w:hAnsi="Abadi"/>
          <w:sz w:val="21"/>
          <w:szCs w:val="21"/>
        </w:rPr>
        <w:t>a</w:t>
      </w:r>
      <w:r w:rsidRPr="00C0297F">
        <w:rPr>
          <w:rFonts w:ascii="Abadi" w:hAnsi="Abadi"/>
          <w:spacing w:val="-9"/>
          <w:sz w:val="21"/>
          <w:szCs w:val="21"/>
        </w:rPr>
        <w:t xml:space="preserve"> </w:t>
      </w:r>
      <w:r w:rsidRPr="00C0297F">
        <w:rPr>
          <w:rFonts w:ascii="Abadi" w:hAnsi="Abadi"/>
          <w:sz w:val="21"/>
          <w:szCs w:val="21"/>
        </w:rPr>
        <w:t>los</w:t>
      </w:r>
      <w:r w:rsidRPr="00C0297F">
        <w:rPr>
          <w:rFonts w:ascii="Abadi" w:hAnsi="Abadi"/>
          <w:spacing w:val="-9"/>
          <w:sz w:val="21"/>
          <w:szCs w:val="21"/>
        </w:rPr>
        <w:t xml:space="preserve"> </w:t>
      </w:r>
      <w:r w:rsidRPr="00C0297F">
        <w:rPr>
          <w:rFonts w:ascii="Abadi" w:hAnsi="Abadi"/>
          <w:sz w:val="21"/>
          <w:szCs w:val="21"/>
        </w:rPr>
        <w:t>nombramientos</w:t>
      </w:r>
      <w:r w:rsidRPr="00C0297F">
        <w:rPr>
          <w:rFonts w:ascii="Abadi" w:hAnsi="Abadi"/>
          <w:spacing w:val="-9"/>
          <w:sz w:val="21"/>
          <w:szCs w:val="21"/>
        </w:rPr>
        <w:t xml:space="preserve"> </w:t>
      </w:r>
      <w:r w:rsidRPr="00C0297F">
        <w:rPr>
          <w:rFonts w:ascii="Abadi" w:hAnsi="Abadi"/>
          <w:sz w:val="21"/>
          <w:szCs w:val="21"/>
        </w:rPr>
        <w:t>y</w:t>
      </w:r>
      <w:r w:rsidRPr="00C0297F">
        <w:rPr>
          <w:rFonts w:ascii="Abadi" w:hAnsi="Abadi"/>
          <w:spacing w:val="-9"/>
          <w:sz w:val="21"/>
          <w:szCs w:val="21"/>
        </w:rPr>
        <w:t xml:space="preserve"> </w:t>
      </w:r>
      <w:r w:rsidRPr="00C0297F">
        <w:rPr>
          <w:rFonts w:ascii="Abadi" w:hAnsi="Abadi"/>
          <w:sz w:val="21"/>
          <w:szCs w:val="21"/>
        </w:rPr>
        <w:t>renuncias</w:t>
      </w:r>
      <w:r w:rsidRPr="00C0297F">
        <w:rPr>
          <w:rFonts w:ascii="Abadi" w:hAnsi="Abadi"/>
          <w:spacing w:val="-9"/>
          <w:sz w:val="21"/>
          <w:szCs w:val="21"/>
        </w:rPr>
        <w:t xml:space="preserve"> </w:t>
      </w:r>
      <w:r w:rsidRPr="00C0297F">
        <w:rPr>
          <w:rFonts w:ascii="Abadi" w:hAnsi="Abadi"/>
          <w:sz w:val="21"/>
          <w:szCs w:val="21"/>
        </w:rPr>
        <w:t>de</w:t>
      </w:r>
      <w:r w:rsidRPr="00C0297F">
        <w:rPr>
          <w:rFonts w:ascii="Abadi" w:hAnsi="Abadi"/>
          <w:spacing w:val="-9"/>
          <w:sz w:val="21"/>
          <w:szCs w:val="21"/>
        </w:rPr>
        <w:t xml:space="preserve"> </w:t>
      </w:r>
      <w:r w:rsidRPr="00C0297F">
        <w:rPr>
          <w:rFonts w:ascii="Abadi" w:hAnsi="Abadi"/>
          <w:sz w:val="21"/>
          <w:szCs w:val="21"/>
        </w:rPr>
        <w:t>los</w:t>
      </w:r>
      <w:r w:rsidRPr="00C0297F">
        <w:rPr>
          <w:rFonts w:ascii="Abadi" w:hAnsi="Abadi"/>
          <w:spacing w:val="-9"/>
          <w:sz w:val="21"/>
          <w:szCs w:val="21"/>
        </w:rPr>
        <w:t xml:space="preserve"> </w:t>
      </w:r>
      <w:r w:rsidRPr="00C0297F">
        <w:rPr>
          <w:rFonts w:ascii="Abadi" w:hAnsi="Abadi"/>
          <w:sz w:val="21"/>
          <w:szCs w:val="21"/>
        </w:rPr>
        <w:t>integrantes</w:t>
      </w:r>
      <w:r w:rsidRPr="00C0297F">
        <w:rPr>
          <w:rFonts w:ascii="Abadi" w:hAnsi="Abadi"/>
          <w:spacing w:val="-9"/>
          <w:sz w:val="21"/>
          <w:szCs w:val="21"/>
        </w:rPr>
        <w:t xml:space="preserve"> </w:t>
      </w:r>
      <w:r w:rsidRPr="00C0297F">
        <w:rPr>
          <w:rFonts w:ascii="Abadi" w:hAnsi="Abadi"/>
          <w:sz w:val="21"/>
          <w:szCs w:val="21"/>
        </w:rPr>
        <w:t>del Consejo</w:t>
      </w:r>
      <w:r w:rsidRPr="00C0297F">
        <w:rPr>
          <w:rFonts w:ascii="Abadi" w:hAnsi="Abadi"/>
          <w:spacing w:val="-3"/>
          <w:sz w:val="21"/>
          <w:szCs w:val="21"/>
        </w:rPr>
        <w:t xml:space="preserve"> </w:t>
      </w:r>
      <w:r w:rsidRPr="00C0297F">
        <w:rPr>
          <w:rFonts w:ascii="Abadi" w:hAnsi="Abadi"/>
          <w:sz w:val="21"/>
          <w:szCs w:val="21"/>
        </w:rPr>
        <w:t>del</w:t>
      </w:r>
      <w:r w:rsidRPr="00C0297F">
        <w:rPr>
          <w:rFonts w:ascii="Abadi" w:hAnsi="Abadi"/>
          <w:spacing w:val="-3"/>
          <w:sz w:val="21"/>
          <w:szCs w:val="21"/>
        </w:rPr>
        <w:t xml:space="preserve"> </w:t>
      </w:r>
      <w:r w:rsidRPr="00C0297F">
        <w:rPr>
          <w:rFonts w:ascii="Abadi" w:hAnsi="Abadi"/>
          <w:sz w:val="21"/>
          <w:szCs w:val="21"/>
        </w:rPr>
        <w:t>Instituto</w:t>
      </w:r>
      <w:r w:rsidRPr="00C0297F">
        <w:rPr>
          <w:rFonts w:ascii="Abadi" w:hAnsi="Abadi"/>
          <w:spacing w:val="-4"/>
          <w:sz w:val="21"/>
          <w:szCs w:val="21"/>
        </w:rPr>
        <w:t xml:space="preserve"> </w:t>
      </w:r>
      <w:r w:rsidRPr="00C0297F">
        <w:rPr>
          <w:rFonts w:ascii="Abadi" w:hAnsi="Abadi"/>
          <w:sz w:val="21"/>
          <w:szCs w:val="21"/>
        </w:rPr>
        <w:t>de</w:t>
      </w:r>
      <w:r w:rsidRPr="00C0297F">
        <w:rPr>
          <w:rFonts w:ascii="Abadi" w:hAnsi="Abadi"/>
          <w:spacing w:val="-3"/>
          <w:sz w:val="21"/>
          <w:szCs w:val="21"/>
        </w:rPr>
        <w:t xml:space="preserve"> </w:t>
      </w:r>
      <w:r w:rsidRPr="00C0297F">
        <w:rPr>
          <w:rFonts w:ascii="Abadi" w:hAnsi="Abadi"/>
          <w:sz w:val="21"/>
          <w:szCs w:val="21"/>
        </w:rPr>
        <w:t>Acceso</w:t>
      </w:r>
      <w:r w:rsidRPr="00C0297F">
        <w:rPr>
          <w:rFonts w:ascii="Abadi" w:hAnsi="Abadi"/>
          <w:spacing w:val="-3"/>
          <w:sz w:val="21"/>
          <w:szCs w:val="21"/>
        </w:rPr>
        <w:t xml:space="preserve"> </w:t>
      </w:r>
      <w:r w:rsidRPr="00C0297F">
        <w:rPr>
          <w:rFonts w:ascii="Abadi" w:hAnsi="Abadi"/>
          <w:sz w:val="21"/>
          <w:szCs w:val="21"/>
        </w:rPr>
        <w:t>a</w:t>
      </w:r>
      <w:r w:rsidRPr="00C0297F">
        <w:rPr>
          <w:rFonts w:ascii="Abadi" w:hAnsi="Abadi"/>
          <w:spacing w:val="-3"/>
          <w:sz w:val="21"/>
          <w:szCs w:val="21"/>
        </w:rPr>
        <w:t xml:space="preserve"> </w:t>
      </w:r>
      <w:r w:rsidRPr="00C0297F">
        <w:rPr>
          <w:rFonts w:ascii="Abadi" w:hAnsi="Abadi"/>
          <w:sz w:val="21"/>
          <w:szCs w:val="21"/>
        </w:rPr>
        <w:t>la</w:t>
      </w:r>
      <w:r w:rsidRPr="00C0297F">
        <w:rPr>
          <w:rFonts w:ascii="Abadi" w:hAnsi="Abadi"/>
          <w:spacing w:val="-3"/>
          <w:sz w:val="21"/>
          <w:szCs w:val="21"/>
        </w:rPr>
        <w:t xml:space="preserve"> </w:t>
      </w:r>
      <w:r w:rsidRPr="00C0297F">
        <w:rPr>
          <w:rFonts w:ascii="Abadi" w:hAnsi="Abadi"/>
          <w:sz w:val="21"/>
          <w:szCs w:val="21"/>
        </w:rPr>
        <w:t>Información</w:t>
      </w:r>
      <w:r w:rsidRPr="00C0297F">
        <w:rPr>
          <w:rFonts w:ascii="Abadi" w:hAnsi="Abadi"/>
          <w:spacing w:val="-3"/>
          <w:sz w:val="21"/>
          <w:szCs w:val="21"/>
        </w:rPr>
        <w:t xml:space="preserve"> </w:t>
      </w:r>
      <w:r w:rsidRPr="00C0297F">
        <w:rPr>
          <w:rFonts w:ascii="Abadi" w:hAnsi="Abadi"/>
          <w:sz w:val="21"/>
          <w:szCs w:val="21"/>
        </w:rPr>
        <w:t>Pública;</w:t>
      </w:r>
    </w:p>
    <w:p w14:paraId="0E0DF28D" w14:textId="77777777" w:rsidR="00CA5A6B" w:rsidRPr="00C0297F" w:rsidRDefault="00CA5A6B" w:rsidP="004A6C1C">
      <w:pPr>
        <w:pStyle w:val="ListParagraph"/>
        <w:widowControl w:val="0"/>
        <w:numPr>
          <w:ilvl w:val="0"/>
          <w:numId w:val="16"/>
        </w:numPr>
        <w:kinsoku w:val="0"/>
        <w:overflowPunct w:val="0"/>
        <w:autoSpaceDE w:val="0"/>
        <w:autoSpaceDN w:val="0"/>
        <w:adjustRightInd w:val="0"/>
        <w:spacing w:before="237"/>
        <w:ind w:left="0" w:firstLine="0"/>
        <w:jc w:val="both"/>
        <w:rPr>
          <w:rFonts w:ascii="Abadi" w:hAnsi="Abadi"/>
          <w:sz w:val="21"/>
          <w:szCs w:val="21"/>
        </w:rPr>
      </w:pPr>
      <w:r w:rsidRPr="004A6C1C">
        <w:rPr>
          <w:rFonts w:ascii="Abadi" w:hAnsi="Abadi"/>
          <w:b/>
          <w:bCs/>
          <w:sz w:val="21"/>
          <w:szCs w:val="21"/>
        </w:rPr>
        <w:t>Sobre</w:t>
      </w:r>
      <w:r w:rsidRPr="004A6C1C">
        <w:rPr>
          <w:rFonts w:ascii="Abadi" w:hAnsi="Abadi"/>
          <w:b/>
          <w:bCs/>
          <w:spacing w:val="-3"/>
          <w:sz w:val="21"/>
          <w:szCs w:val="21"/>
        </w:rPr>
        <w:t xml:space="preserve"> </w:t>
      </w:r>
      <w:r w:rsidRPr="004A6C1C">
        <w:rPr>
          <w:rFonts w:ascii="Abadi" w:hAnsi="Abadi"/>
          <w:b/>
          <w:bCs/>
          <w:sz w:val="21"/>
          <w:szCs w:val="21"/>
        </w:rPr>
        <w:t>la</w:t>
      </w:r>
      <w:r w:rsidRPr="004A6C1C">
        <w:rPr>
          <w:rFonts w:ascii="Abadi" w:hAnsi="Abadi"/>
          <w:b/>
          <w:bCs/>
          <w:spacing w:val="-3"/>
          <w:sz w:val="21"/>
          <w:szCs w:val="21"/>
        </w:rPr>
        <w:t xml:space="preserve"> </w:t>
      </w:r>
      <w:r w:rsidRPr="004A6C1C">
        <w:rPr>
          <w:rFonts w:ascii="Abadi" w:hAnsi="Abadi"/>
          <w:b/>
          <w:bCs/>
          <w:sz w:val="21"/>
          <w:szCs w:val="21"/>
        </w:rPr>
        <w:t>designación</w:t>
      </w:r>
      <w:r w:rsidRPr="004A6C1C">
        <w:rPr>
          <w:rFonts w:ascii="Abadi" w:hAnsi="Abadi"/>
          <w:b/>
          <w:bCs/>
          <w:spacing w:val="-3"/>
          <w:sz w:val="21"/>
          <w:szCs w:val="21"/>
        </w:rPr>
        <w:t xml:space="preserve"> </w:t>
      </w:r>
      <w:r w:rsidRPr="004A6C1C">
        <w:rPr>
          <w:rFonts w:ascii="Abadi" w:hAnsi="Abadi"/>
          <w:b/>
          <w:bCs/>
          <w:sz w:val="21"/>
          <w:szCs w:val="21"/>
        </w:rPr>
        <w:t>de</w:t>
      </w:r>
      <w:r w:rsidRPr="004A6C1C">
        <w:rPr>
          <w:rFonts w:ascii="Abadi" w:hAnsi="Abadi"/>
          <w:b/>
          <w:bCs/>
          <w:spacing w:val="-3"/>
          <w:sz w:val="21"/>
          <w:szCs w:val="21"/>
        </w:rPr>
        <w:t xml:space="preserve"> </w:t>
      </w:r>
      <w:r w:rsidRPr="004A6C1C">
        <w:rPr>
          <w:rFonts w:ascii="Abadi" w:hAnsi="Abadi"/>
          <w:b/>
          <w:bCs/>
          <w:sz w:val="21"/>
          <w:szCs w:val="21"/>
        </w:rPr>
        <w:t>la</w:t>
      </w:r>
      <w:r w:rsidRPr="004A6C1C">
        <w:rPr>
          <w:rFonts w:ascii="Abadi" w:hAnsi="Abadi"/>
          <w:b/>
          <w:bCs/>
          <w:spacing w:val="-3"/>
          <w:sz w:val="21"/>
          <w:szCs w:val="21"/>
        </w:rPr>
        <w:t xml:space="preserve"> </w:t>
      </w:r>
      <w:r w:rsidRPr="004A6C1C">
        <w:rPr>
          <w:rFonts w:ascii="Abadi" w:hAnsi="Abadi"/>
          <w:b/>
          <w:bCs/>
          <w:sz w:val="21"/>
          <w:szCs w:val="21"/>
        </w:rPr>
        <w:t>persona</w:t>
      </w:r>
      <w:r w:rsidRPr="004A6C1C">
        <w:rPr>
          <w:rFonts w:ascii="Abadi" w:hAnsi="Abadi"/>
          <w:b/>
          <w:bCs/>
          <w:spacing w:val="-1"/>
          <w:sz w:val="21"/>
          <w:szCs w:val="21"/>
        </w:rPr>
        <w:t xml:space="preserve"> </w:t>
      </w:r>
      <w:r w:rsidRPr="004A6C1C">
        <w:rPr>
          <w:rFonts w:ascii="Abadi" w:hAnsi="Abadi"/>
          <w:b/>
          <w:bCs/>
          <w:sz w:val="21"/>
          <w:szCs w:val="21"/>
        </w:rPr>
        <w:t>titular</w:t>
      </w:r>
      <w:r w:rsidRPr="004A6C1C">
        <w:rPr>
          <w:rFonts w:ascii="Abadi" w:hAnsi="Abadi"/>
          <w:b/>
          <w:bCs/>
          <w:spacing w:val="-4"/>
          <w:sz w:val="21"/>
          <w:szCs w:val="21"/>
        </w:rPr>
        <w:t xml:space="preserve"> </w:t>
      </w:r>
      <w:r w:rsidRPr="004A6C1C">
        <w:rPr>
          <w:rFonts w:ascii="Abadi" w:hAnsi="Abadi"/>
          <w:b/>
          <w:bCs/>
          <w:sz w:val="21"/>
          <w:szCs w:val="21"/>
        </w:rPr>
        <w:t>de</w:t>
      </w:r>
      <w:r w:rsidRPr="004A6C1C">
        <w:rPr>
          <w:rFonts w:ascii="Abadi" w:hAnsi="Abadi"/>
          <w:b/>
          <w:bCs/>
          <w:spacing w:val="-3"/>
          <w:sz w:val="21"/>
          <w:szCs w:val="21"/>
        </w:rPr>
        <w:t xml:space="preserve"> </w:t>
      </w:r>
      <w:r w:rsidRPr="004A6C1C">
        <w:rPr>
          <w:rFonts w:ascii="Abadi" w:hAnsi="Abadi"/>
          <w:b/>
          <w:bCs/>
          <w:sz w:val="21"/>
          <w:szCs w:val="21"/>
        </w:rPr>
        <w:t>la</w:t>
      </w:r>
      <w:r w:rsidRPr="004A6C1C">
        <w:rPr>
          <w:rFonts w:ascii="Abadi" w:hAnsi="Abadi"/>
          <w:b/>
          <w:bCs/>
          <w:spacing w:val="-2"/>
          <w:sz w:val="21"/>
          <w:szCs w:val="21"/>
        </w:rPr>
        <w:t xml:space="preserve"> </w:t>
      </w:r>
      <w:r w:rsidRPr="004A6C1C">
        <w:rPr>
          <w:rFonts w:ascii="Abadi" w:hAnsi="Abadi"/>
          <w:b/>
          <w:bCs/>
          <w:sz w:val="21"/>
          <w:szCs w:val="21"/>
        </w:rPr>
        <w:t>fiscalía</w:t>
      </w:r>
      <w:r w:rsidRPr="004A6C1C">
        <w:rPr>
          <w:rFonts w:ascii="Abadi" w:hAnsi="Abadi"/>
          <w:b/>
          <w:bCs/>
          <w:spacing w:val="-2"/>
          <w:sz w:val="21"/>
          <w:szCs w:val="21"/>
        </w:rPr>
        <w:t xml:space="preserve"> </w:t>
      </w:r>
      <w:r w:rsidRPr="004A6C1C">
        <w:rPr>
          <w:rFonts w:ascii="Abadi" w:hAnsi="Abadi"/>
          <w:b/>
          <w:bCs/>
          <w:sz w:val="21"/>
          <w:szCs w:val="21"/>
        </w:rPr>
        <w:t>especializada</w:t>
      </w:r>
      <w:r w:rsidRPr="004A6C1C">
        <w:rPr>
          <w:rFonts w:ascii="Abadi" w:hAnsi="Abadi"/>
          <w:b/>
          <w:bCs/>
          <w:spacing w:val="-3"/>
          <w:sz w:val="21"/>
          <w:szCs w:val="21"/>
        </w:rPr>
        <w:t xml:space="preserve"> </w:t>
      </w:r>
      <w:r w:rsidRPr="004A6C1C">
        <w:rPr>
          <w:rFonts w:ascii="Abadi" w:hAnsi="Abadi"/>
          <w:b/>
          <w:bCs/>
          <w:sz w:val="21"/>
          <w:szCs w:val="21"/>
        </w:rPr>
        <w:t xml:space="preserve">en </w:t>
      </w:r>
      <w:r w:rsidRPr="004A6C1C">
        <w:rPr>
          <w:rFonts w:ascii="Abadi" w:hAnsi="Abadi"/>
          <w:b/>
          <w:bCs/>
          <w:spacing w:val="-2"/>
          <w:sz w:val="21"/>
          <w:szCs w:val="21"/>
        </w:rPr>
        <w:t>investigación</w:t>
      </w:r>
      <w:r w:rsidRPr="004A6C1C">
        <w:rPr>
          <w:rFonts w:ascii="Abadi" w:hAnsi="Abadi"/>
          <w:b/>
          <w:bCs/>
          <w:spacing w:val="-12"/>
          <w:sz w:val="21"/>
          <w:szCs w:val="21"/>
        </w:rPr>
        <w:t xml:space="preserve"> </w:t>
      </w:r>
      <w:r w:rsidRPr="004A6C1C">
        <w:rPr>
          <w:rFonts w:ascii="Abadi" w:hAnsi="Abadi"/>
          <w:b/>
          <w:bCs/>
          <w:spacing w:val="-2"/>
          <w:sz w:val="21"/>
          <w:szCs w:val="21"/>
        </w:rPr>
        <w:t>de</w:t>
      </w:r>
      <w:r w:rsidRPr="004A6C1C">
        <w:rPr>
          <w:rFonts w:ascii="Abadi" w:hAnsi="Abadi"/>
          <w:b/>
          <w:bCs/>
          <w:spacing w:val="-11"/>
          <w:sz w:val="21"/>
          <w:szCs w:val="21"/>
        </w:rPr>
        <w:t xml:space="preserve"> </w:t>
      </w:r>
      <w:r w:rsidRPr="004A6C1C">
        <w:rPr>
          <w:rFonts w:ascii="Abadi" w:hAnsi="Abadi"/>
          <w:b/>
          <w:bCs/>
          <w:spacing w:val="-2"/>
          <w:sz w:val="21"/>
          <w:szCs w:val="21"/>
        </w:rPr>
        <w:t>delitos</w:t>
      </w:r>
      <w:r w:rsidRPr="004A6C1C">
        <w:rPr>
          <w:rFonts w:ascii="Abadi" w:hAnsi="Abadi"/>
          <w:b/>
          <w:bCs/>
          <w:spacing w:val="-11"/>
          <w:sz w:val="21"/>
          <w:szCs w:val="21"/>
        </w:rPr>
        <w:t xml:space="preserve"> </w:t>
      </w:r>
      <w:r w:rsidRPr="004A6C1C">
        <w:rPr>
          <w:rFonts w:ascii="Abadi" w:hAnsi="Abadi"/>
          <w:b/>
          <w:bCs/>
          <w:spacing w:val="-2"/>
          <w:sz w:val="21"/>
          <w:szCs w:val="21"/>
        </w:rPr>
        <w:t>contra</w:t>
      </w:r>
      <w:r w:rsidRPr="004A6C1C">
        <w:rPr>
          <w:rFonts w:ascii="Abadi" w:hAnsi="Abadi"/>
          <w:b/>
          <w:bCs/>
          <w:spacing w:val="-11"/>
          <w:sz w:val="21"/>
          <w:szCs w:val="21"/>
        </w:rPr>
        <w:t xml:space="preserve"> </w:t>
      </w:r>
      <w:r w:rsidRPr="004A6C1C">
        <w:rPr>
          <w:rFonts w:ascii="Abadi" w:hAnsi="Abadi"/>
          <w:b/>
          <w:bCs/>
          <w:spacing w:val="-2"/>
          <w:sz w:val="21"/>
          <w:szCs w:val="21"/>
        </w:rPr>
        <w:t>la</w:t>
      </w:r>
      <w:r w:rsidRPr="004A6C1C">
        <w:rPr>
          <w:rFonts w:ascii="Abadi" w:hAnsi="Abadi"/>
          <w:b/>
          <w:bCs/>
          <w:spacing w:val="-12"/>
          <w:sz w:val="21"/>
          <w:szCs w:val="21"/>
        </w:rPr>
        <w:t xml:space="preserve"> </w:t>
      </w:r>
      <w:r w:rsidRPr="004A6C1C">
        <w:rPr>
          <w:rFonts w:ascii="Abadi" w:hAnsi="Abadi"/>
          <w:b/>
          <w:bCs/>
          <w:spacing w:val="-2"/>
          <w:sz w:val="21"/>
          <w:szCs w:val="21"/>
        </w:rPr>
        <w:t>mujer</w:t>
      </w:r>
      <w:r w:rsidRPr="004A6C1C">
        <w:rPr>
          <w:rFonts w:ascii="Abadi" w:hAnsi="Abadi"/>
          <w:b/>
          <w:bCs/>
          <w:spacing w:val="-11"/>
          <w:sz w:val="21"/>
          <w:szCs w:val="21"/>
        </w:rPr>
        <w:t xml:space="preserve"> </w:t>
      </w:r>
      <w:r w:rsidRPr="004A6C1C">
        <w:rPr>
          <w:rFonts w:ascii="Abadi" w:hAnsi="Abadi"/>
          <w:b/>
          <w:bCs/>
          <w:spacing w:val="-2"/>
          <w:sz w:val="21"/>
          <w:szCs w:val="21"/>
        </w:rPr>
        <w:t>por</w:t>
      </w:r>
      <w:r w:rsidRPr="004A6C1C">
        <w:rPr>
          <w:rFonts w:ascii="Abadi" w:hAnsi="Abadi"/>
          <w:b/>
          <w:bCs/>
          <w:spacing w:val="-10"/>
          <w:sz w:val="21"/>
          <w:szCs w:val="21"/>
        </w:rPr>
        <w:t xml:space="preserve"> </w:t>
      </w:r>
      <w:r w:rsidRPr="004A6C1C">
        <w:rPr>
          <w:rFonts w:ascii="Abadi" w:hAnsi="Abadi"/>
          <w:b/>
          <w:bCs/>
          <w:spacing w:val="-2"/>
          <w:sz w:val="21"/>
          <w:szCs w:val="21"/>
        </w:rPr>
        <w:t>razones</w:t>
      </w:r>
      <w:r w:rsidRPr="004A6C1C">
        <w:rPr>
          <w:rFonts w:ascii="Abadi" w:hAnsi="Abadi"/>
          <w:b/>
          <w:bCs/>
          <w:spacing w:val="-11"/>
          <w:sz w:val="21"/>
          <w:szCs w:val="21"/>
        </w:rPr>
        <w:t xml:space="preserve"> </w:t>
      </w:r>
      <w:r w:rsidRPr="004A6C1C">
        <w:rPr>
          <w:rFonts w:ascii="Abadi" w:hAnsi="Abadi"/>
          <w:b/>
          <w:bCs/>
          <w:spacing w:val="-2"/>
          <w:sz w:val="21"/>
          <w:szCs w:val="21"/>
        </w:rPr>
        <w:t>de</w:t>
      </w:r>
      <w:r w:rsidRPr="004A6C1C">
        <w:rPr>
          <w:rFonts w:ascii="Abadi" w:hAnsi="Abadi"/>
          <w:b/>
          <w:bCs/>
          <w:spacing w:val="-11"/>
          <w:sz w:val="21"/>
          <w:szCs w:val="21"/>
        </w:rPr>
        <w:t xml:space="preserve"> </w:t>
      </w:r>
      <w:r w:rsidRPr="004A6C1C">
        <w:rPr>
          <w:rFonts w:ascii="Abadi" w:hAnsi="Abadi"/>
          <w:b/>
          <w:bCs/>
          <w:spacing w:val="-2"/>
          <w:sz w:val="21"/>
          <w:szCs w:val="21"/>
        </w:rPr>
        <w:t>género,</w:t>
      </w:r>
      <w:r w:rsidRPr="004A6C1C">
        <w:rPr>
          <w:rFonts w:ascii="Abadi" w:hAnsi="Abadi"/>
          <w:b/>
          <w:bCs/>
          <w:spacing w:val="-10"/>
          <w:sz w:val="21"/>
          <w:szCs w:val="21"/>
        </w:rPr>
        <w:t xml:space="preserve"> </w:t>
      </w:r>
      <w:r w:rsidRPr="004A6C1C">
        <w:rPr>
          <w:rFonts w:ascii="Abadi" w:hAnsi="Abadi"/>
          <w:b/>
          <w:bCs/>
          <w:spacing w:val="-2"/>
          <w:sz w:val="21"/>
          <w:szCs w:val="21"/>
        </w:rPr>
        <w:t>de</w:t>
      </w:r>
      <w:r w:rsidRPr="004A6C1C">
        <w:rPr>
          <w:rFonts w:ascii="Abadi" w:hAnsi="Abadi"/>
          <w:b/>
          <w:bCs/>
          <w:spacing w:val="-12"/>
          <w:sz w:val="21"/>
          <w:szCs w:val="21"/>
        </w:rPr>
        <w:t xml:space="preserve"> </w:t>
      </w:r>
      <w:r w:rsidRPr="004A6C1C">
        <w:rPr>
          <w:rFonts w:ascii="Abadi" w:hAnsi="Abadi"/>
          <w:b/>
          <w:bCs/>
          <w:spacing w:val="-2"/>
          <w:sz w:val="21"/>
          <w:szCs w:val="21"/>
        </w:rPr>
        <w:t>acuerdo</w:t>
      </w:r>
      <w:r w:rsidRPr="004A6C1C">
        <w:rPr>
          <w:rFonts w:ascii="Abadi" w:hAnsi="Abadi"/>
          <w:b/>
          <w:bCs/>
          <w:spacing w:val="-10"/>
          <w:sz w:val="21"/>
          <w:szCs w:val="21"/>
        </w:rPr>
        <w:t xml:space="preserve"> </w:t>
      </w:r>
      <w:r w:rsidRPr="004A6C1C">
        <w:rPr>
          <w:rFonts w:ascii="Abadi" w:hAnsi="Abadi"/>
          <w:b/>
          <w:bCs/>
          <w:spacing w:val="-2"/>
          <w:sz w:val="21"/>
          <w:szCs w:val="21"/>
        </w:rPr>
        <w:t xml:space="preserve">con </w:t>
      </w:r>
      <w:r w:rsidRPr="004A6C1C">
        <w:rPr>
          <w:rFonts w:ascii="Abadi" w:hAnsi="Abadi"/>
          <w:b/>
          <w:bCs/>
          <w:sz w:val="21"/>
          <w:szCs w:val="21"/>
        </w:rPr>
        <w:t>lo</w:t>
      </w:r>
      <w:r w:rsidRPr="00C0297F">
        <w:rPr>
          <w:rFonts w:ascii="Abadi" w:hAnsi="Abadi"/>
          <w:sz w:val="21"/>
          <w:szCs w:val="21"/>
        </w:rPr>
        <w:t xml:space="preserve"> siguiente:</w:t>
      </w:r>
    </w:p>
    <w:p w14:paraId="481EB8A1" w14:textId="77777777" w:rsidR="00CA5A6B" w:rsidRPr="004A6C1C" w:rsidRDefault="00CA5A6B" w:rsidP="004A6C1C">
      <w:pPr>
        <w:pStyle w:val="ListParagraph"/>
        <w:widowControl w:val="0"/>
        <w:numPr>
          <w:ilvl w:val="1"/>
          <w:numId w:val="16"/>
        </w:numPr>
        <w:kinsoku w:val="0"/>
        <w:overflowPunct w:val="0"/>
        <w:autoSpaceDE w:val="0"/>
        <w:autoSpaceDN w:val="0"/>
        <w:adjustRightInd w:val="0"/>
        <w:spacing w:before="237"/>
        <w:ind w:left="0" w:firstLine="0"/>
        <w:jc w:val="both"/>
        <w:rPr>
          <w:rFonts w:ascii="Abadi" w:hAnsi="Abadi"/>
          <w:b/>
          <w:bCs/>
          <w:spacing w:val="-2"/>
          <w:sz w:val="21"/>
          <w:szCs w:val="21"/>
        </w:rPr>
      </w:pPr>
      <w:r w:rsidRPr="004A6C1C">
        <w:rPr>
          <w:rFonts w:ascii="Abadi" w:hAnsi="Abadi"/>
          <w:b/>
          <w:bCs/>
          <w:spacing w:val="-4"/>
          <w:sz w:val="21"/>
          <w:szCs w:val="21"/>
        </w:rPr>
        <w:t>La Comisión seleccionará de forma paritaria, a propuesta de instituciones de educación</w:t>
      </w:r>
      <w:r w:rsidRPr="004A6C1C">
        <w:rPr>
          <w:rFonts w:ascii="Abadi" w:hAnsi="Abadi"/>
          <w:b/>
          <w:bCs/>
          <w:spacing w:val="-5"/>
          <w:sz w:val="21"/>
          <w:szCs w:val="21"/>
        </w:rPr>
        <w:t xml:space="preserve"> </w:t>
      </w:r>
      <w:r w:rsidRPr="004A6C1C">
        <w:rPr>
          <w:rFonts w:ascii="Abadi" w:hAnsi="Abadi"/>
          <w:b/>
          <w:bCs/>
          <w:spacing w:val="-4"/>
          <w:sz w:val="21"/>
          <w:szCs w:val="21"/>
        </w:rPr>
        <w:t>superior y</w:t>
      </w:r>
      <w:r w:rsidRPr="004A6C1C">
        <w:rPr>
          <w:rFonts w:ascii="Abadi" w:hAnsi="Abadi"/>
          <w:b/>
          <w:bCs/>
          <w:spacing w:val="-5"/>
          <w:sz w:val="21"/>
          <w:szCs w:val="21"/>
        </w:rPr>
        <w:t xml:space="preserve"> </w:t>
      </w:r>
      <w:r w:rsidRPr="004A6C1C">
        <w:rPr>
          <w:rFonts w:ascii="Abadi" w:hAnsi="Abadi"/>
          <w:b/>
          <w:bCs/>
          <w:spacing w:val="-4"/>
          <w:sz w:val="21"/>
          <w:szCs w:val="21"/>
        </w:rPr>
        <w:t>organizaciones de</w:t>
      </w:r>
      <w:r w:rsidRPr="004A6C1C">
        <w:rPr>
          <w:rFonts w:ascii="Abadi" w:hAnsi="Abadi"/>
          <w:b/>
          <w:bCs/>
          <w:spacing w:val="-5"/>
          <w:sz w:val="21"/>
          <w:szCs w:val="21"/>
        </w:rPr>
        <w:t xml:space="preserve"> </w:t>
      </w:r>
      <w:r w:rsidRPr="004A6C1C">
        <w:rPr>
          <w:rFonts w:ascii="Abadi" w:hAnsi="Abadi"/>
          <w:b/>
          <w:bCs/>
          <w:spacing w:val="-4"/>
          <w:sz w:val="21"/>
          <w:szCs w:val="21"/>
        </w:rPr>
        <w:t>la sociedad</w:t>
      </w:r>
      <w:r w:rsidRPr="004A6C1C">
        <w:rPr>
          <w:rFonts w:ascii="Abadi" w:hAnsi="Abadi"/>
          <w:b/>
          <w:bCs/>
          <w:spacing w:val="-5"/>
          <w:sz w:val="21"/>
          <w:szCs w:val="21"/>
        </w:rPr>
        <w:t xml:space="preserve"> </w:t>
      </w:r>
      <w:r w:rsidRPr="004A6C1C">
        <w:rPr>
          <w:rFonts w:ascii="Abadi" w:hAnsi="Abadi"/>
          <w:b/>
          <w:bCs/>
          <w:spacing w:val="-4"/>
          <w:sz w:val="21"/>
          <w:szCs w:val="21"/>
        </w:rPr>
        <w:t>civil de</w:t>
      </w:r>
      <w:r w:rsidRPr="004A6C1C">
        <w:rPr>
          <w:rFonts w:ascii="Abadi" w:hAnsi="Abadi"/>
          <w:b/>
          <w:bCs/>
          <w:spacing w:val="-5"/>
          <w:sz w:val="21"/>
          <w:szCs w:val="21"/>
        </w:rPr>
        <w:t xml:space="preserve"> </w:t>
      </w:r>
      <w:r w:rsidRPr="004A6C1C">
        <w:rPr>
          <w:rFonts w:ascii="Abadi" w:hAnsi="Abadi"/>
          <w:b/>
          <w:bCs/>
          <w:spacing w:val="-4"/>
          <w:sz w:val="21"/>
          <w:szCs w:val="21"/>
        </w:rPr>
        <w:t>la entidad, un</w:t>
      </w:r>
      <w:r w:rsidRPr="004A6C1C">
        <w:rPr>
          <w:rFonts w:ascii="Abadi" w:hAnsi="Abadi"/>
          <w:b/>
          <w:bCs/>
          <w:spacing w:val="-5"/>
          <w:sz w:val="21"/>
          <w:szCs w:val="21"/>
        </w:rPr>
        <w:t xml:space="preserve"> </w:t>
      </w:r>
      <w:r w:rsidRPr="004A6C1C">
        <w:rPr>
          <w:rFonts w:ascii="Abadi" w:hAnsi="Abadi"/>
          <w:b/>
          <w:bCs/>
          <w:spacing w:val="-4"/>
          <w:sz w:val="21"/>
          <w:szCs w:val="21"/>
        </w:rPr>
        <w:t xml:space="preserve">panel </w:t>
      </w:r>
      <w:r w:rsidRPr="004A6C1C">
        <w:rPr>
          <w:rFonts w:ascii="Abadi" w:hAnsi="Abadi"/>
          <w:b/>
          <w:bCs/>
          <w:sz w:val="21"/>
          <w:szCs w:val="21"/>
        </w:rPr>
        <w:t>de</w:t>
      </w:r>
      <w:r w:rsidRPr="004A6C1C">
        <w:rPr>
          <w:rFonts w:ascii="Abadi" w:hAnsi="Abadi"/>
          <w:b/>
          <w:bCs/>
          <w:spacing w:val="-13"/>
          <w:sz w:val="21"/>
          <w:szCs w:val="21"/>
        </w:rPr>
        <w:t xml:space="preserve"> </w:t>
      </w:r>
      <w:r w:rsidRPr="004A6C1C">
        <w:rPr>
          <w:rFonts w:ascii="Abadi" w:hAnsi="Abadi"/>
          <w:b/>
          <w:bCs/>
          <w:sz w:val="21"/>
          <w:szCs w:val="21"/>
        </w:rPr>
        <w:t>siete</w:t>
      </w:r>
      <w:r w:rsidRPr="004A6C1C">
        <w:rPr>
          <w:rFonts w:ascii="Abadi" w:hAnsi="Abadi"/>
          <w:b/>
          <w:bCs/>
          <w:spacing w:val="-14"/>
          <w:sz w:val="21"/>
          <w:szCs w:val="21"/>
        </w:rPr>
        <w:t xml:space="preserve"> </w:t>
      </w:r>
      <w:r w:rsidRPr="004A6C1C">
        <w:rPr>
          <w:rFonts w:ascii="Abadi" w:hAnsi="Abadi"/>
          <w:b/>
          <w:bCs/>
          <w:sz w:val="21"/>
          <w:szCs w:val="21"/>
        </w:rPr>
        <w:t>especialistas</w:t>
      </w:r>
      <w:r w:rsidRPr="004A6C1C">
        <w:rPr>
          <w:rFonts w:ascii="Abadi" w:hAnsi="Abadi"/>
          <w:b/>
          <w:bCs/>
          <w:spacing w:val="-12"/>
          <w:sz w:val="21"/>
          <w:szCs w:val="21"/>
        </w:rPr>
        <w:t xml:space="preserve"> </w:t>
      </w:r>
      <w:r w:rsidRPr="004A6C1C">
        <w:rPr>
          <w:rFonts w:ascii="Abadi" w:hAnsi="Abadi"/>
          <w:b/>
          <w:bCs/>
          <w:sz w:val="21"/>
          <w:szCs w:val="21"/>
        </w:rPr>
        <w:t>en</w:t>
      </w:r>
      <w:r w:rsidRPr="004A6C1C">
        <w:rPr>
          <w:rFonts w:ascii="Abadi" w:hAnsi="Abadi"/>
          <w:b/>
          <w:bCs/>
          <w:spacing w:val="-13"/>
          <w:sz w:val="21"/>
          <w:szCs w:val="21"/>
        </w:rPr>
        <w:t xml:space="preserve"> </w:t>
      </w:r>
      <w:r w:rsidRPr="004A6C1C">
        <w:rPr>
          <w:rFonts w:ascii="Abadi" w:hAnsi="Abadi"/>
          <w:b/>
          <w:bCs/>
          <w:sz w:val="21"/>
          <w:szCs w:val="21"/>
        </w:rPr>
        <w:t>violencia</w:t>
      </w:r>
      <w:r w:rsidRPr="004A6C1C">
        <w:rPr>
          <w:rFonts w:ascii="Abadi" w:hAnsi="Abadi"/>
          <w:b/>
          <w:bCs/>
          <w:spacing w:val="-12"/>
          <w:sz w:val="21"/>
          <w:szCs w:val="21"/>
        </w:rPr>
        <w:t xml:space="preserve"> </w:t>
      </w:r>
      <w:r w:rsidRPr="004A6C1C">
        <w:rPr>
          <w:rFonts w:ascii="Abadi" w:hAnsi="Abadi"/>
          <w:b/>
          <w:bCs/>
          <w:sz w:val="21"/>
          <w:szCs w:val="21"/>
        </w:rPr>
        <w:t>de</w:t>
      </w:r>
      <w:r w:rsidRPr="004A6C1C">
        <w:rPr>
          <w:rFonts w:ascii="Abadi" w:hAnsi="Abadi"/>
          <w:b/>
          <w:bCs/>
          <w:spacing w:val="-13"/>
          <w:sz w:val="21"/>
          <w:szCs w:val="21"/>
        </w:rPr>
        <w:t xml:space="preserve"> </w:t>
      </w:r>
      <w:r w:rsidRPr="004A6C1C">
        <w:rPr>
          <w:rFonts w:ascii="Abadi" w:hAnsi="Abadi"/>
          <w:b/>
          <w:bCs/>
          <w:sz w:val="21"/>
          <w:szCs w:val="21"/>
        </w:rPr>
        <w:t>género</w:t>
      </w:r>
      <w:r w:rsidRPr="004A6C1C">
        <w:rPr>
          <w:rFonts w:ascii="Abadi" w:hAnsi="Abadi"/>
          <w:b/>
          <w:bCs/>
          <w:spacing w:val="-13"/>
          <w:sz w:val="21"/>
          <w:szCs w:val="21"/>
        </w:rPr>
        <w:t xml:space="preserve"> </w:t>
      </w:r>
      <w:r w:rsidRPr="004A6C1C">
        <w:rPr>
          <w:rFonts w:ascii="Abadi" w:hAnsi="Abadi"/>
          <w:b/>
          <w:bCs/>
          <w:sz w:val="21"/>
          <w:szCs w:val="21"/>
        </w:rPr>
        <w:t>y</w:t>
      </w:r>
      <w:r w:rsidRPr="004A6C1C">
        <w:rPr>
          <w:rFonts w:ascii="Abadi" w:hAnsi="Abadi"/>
          <w:b/>
          <w:bCs/>
          <w:spacing w:val="-13"/>
          <w:sz w:val="21"/>
          <w:szCs w:val="21"/>
        </w:rPr>
        <w:t xml:space="preserve"> </w:t>
      </w:r>
      <w:r w:rsidRPr="004A6C1C">
        <w:rPr>
          <w:rFonts w:ascii="Abadi" w:hAnsi="Abadi"/>
          <w:b/>
          <w:bCs/>
          <w:sz w:val="21"/>
          <w:szCs w:val="21"/>
        </w:rPr>
        <w:t>procuración</w:t>
      </w:r>
      <w:r w:rsidRPr="004A6C1C">
        <w:rPr>
          <w:rFonts w:ascii="Abadi" w:hAnsi="Abadi"/>
          <w:b/>
          <w:bCs/>
          <w:spacing w:val="-13"/>
          <w:sz w:val="21"/>
          <w:szCs w:val="21"/>
        </w:rPr>
        <w:t xml:space="preserve"> </w:t>
      </w:r>
      <w:r w:rsidRPr="004A6C1C">
        <w:rPr>
          <w:rFonts w:ascii="Abadi" w:hAnsi="Abadi"/>
          <w:b/>
          <w:bCs/>
          <w:sz w:val="21"/>
          <w:szCs w:val="21"/>
        </w:rPr>
        <w:t>de</w:t>
      </w:r>
      <w:r w:rsidRPr="004A6C1C">
        <w:rPr>
          <w:rFonts w:ascii="Abadi" w:hAnsi="Abadi"/>
          <w:b/>
          <w:bCs/>
          <w:spacing w:val="-13"/>
          <w:sz w:val="21"/>
          <w:szCs w:val="21"/>
        </w:rPr>
        <w:t xml:space="preserve"> </w:t>
      </w:r>
      <w:r w:rsidRPr="004A6C1C">
        <w:rPr>
          <w:rFonts w:ascii="Abadi" w:hAnsi="Abadi"/>
          <w:b/>
          <w:bCs/>
          <w:sz w:val="21"/>
          <w:szCs w:val="21"/>
        </w:rPr>
        <w:t>justicia</w:t>
      </w:r>
      <w:r w:rsidRPr="004A6C1C">
        <w:rPr>
          <w:rFonts w:ascii="Abadi" w:hAnsi="Abadi"/>
          <w:b/>
          <w:bCs/>
          <w:spacing w:val="-13"/>
          <w:sz w:val="21"/>
          <w:szCs w:val="21"/>
        </w:rPr>
        <w:t xml:space="preserve"> </w:t>
      </w:r>
      <w:r w:rsidRPr="004A6C1C">
        <w:rPr>
          <w:rFonts w:ascii="Abadi" w:hAnsi="Abadi"/>
          <w:b/>
          <w:bCs/>
          <w:sz w:val="21"/>
          <w:szCs w:val="21"/>
        </w:rPr>
        <w:t>para</w:t>
      </w:r>
      <w:r w:rsidRPr="004A6C1C">
        <w:rPr>
          <w:rFonts w:ascii="Abadi" w:hAnsi="Abadi"/>
          <w:b/>
          <w:bCs/>
          <w:spacing w:val="-13"/>
          <w:sz w:val="21"/>
          <w:szCs w:val="21"/>
        </w:rPr>
        <w:t xml:space="preserve"> </w:t>
      </w:r>
      <w:r w:rsidRPr="004A6C1C">
        <w:rPr>
          <w:rFonts w:ascii="Abadi" w:hAnsi="Abadi"/>
          <w:b/>
          <w:bCs/>
          <w:sz w:val="21"/>
          <w:szCs w:val="21"/>
        </w:rPr>
        <w:t xml:space="preserve">las </w:t>
      </w:r>
      <w:r w:rsidRPr="004A6C1C">
        <w:rPr>
          <w:rFonts w:ascii="Abadi" w:hAnsi="Abadi"/>
          <w:b/>
          <w:bCs/>
          <w:spacing w:val="-2"/>
          <w:sz w:val="21"/>
          <w:szCs w:val="21"/>
        </w:rPr>
        <w:t>mujeres</w:t>
      </w:r>
      <w:r w:rsidRPr="004A6C1C">
        <w:rPr>
          <w:rFonts w:ascii="Abadi" w:hAnsi="Abadi"/>
          <w:b/>
          <w:bCs/>
          <w:spacing w:val="-8"/>
          <w:sz w:val="21"/>
          <w:szCs w:val="21"/>
        </w:rPr>
        <w:t xml:space="preserve"> </w:t>
      </w:r>
      <w:r w:rsidRPr="004A6C1C">
        <w:rPr>
          <w:rFonts w:ascii="Abadi" w:hAnsi="Abadi"/>
          <w:b/>
          <w:bCs/>
          <w:spacing w:val="-2"/>
          <w:sz w:val="21"/>
          <w:szCs w:val="21"/>
        </w:rPr>
        <w:t>que</w:t>
      </w:r>
      <w:r w:rsidRPr="004A6C1C">
        <w:rPr>
          <w:rFonts w:ascii="Abadi" w:hAnsi="Abadi"/>
          <w:b/>
          <w:bCs/>
          <w:spacing w:val="-8"/>
          <w:sz w:val="21"/>
          <w:szCs w:val="21"/>
        </w:rPr>
        <w:t xml:space="preserve"> </w:t>
      </w:r>
      <w:r w:rsidRPr="004A6C1C">
        <w:rPr>
          <w:rFonts w:ascii="Abadi" w:hAnsi="Abadi"/>
          <w:b/>
          <w:bCs/>
          <w:spacing w:val="-2"/>
          <w:sz w:val="21"/>
          <w:szCs w:val="21"/>
        </w:rPr>
        <w:t>emitirán</w:t>
      </w:r>
      <w:r w:rsidRPr="004A6C1C">
        <w:rPr>
          <w:rFonts w:ascii="Abadi" w:hAnsi="Abadi"/>
          <w:b/>
          <w:bCs/>
          <w:spacing w:val="-8"/>
          <w:sz w:val="21"/>
          <w:szCs w:val="21"/>
        </w:rPr>
        <w:t xml:space="preserve"> </w:t>
      </w:r>
      <w:r w:rsidRPr="004A6C1C">
        <w:rPr>
          <w:rFonts w:ascii="Abadi" w:hAnsi="Abadi"/>
          <w:b/>
          <w:bCs/>
          <w:spacing w:val="-2"/>
          <w:sz w:val="21"/>
          <w:szCs w:val="21"/>
        </w:rPr>
        <w:t>una</w:t>
      </w:r>
      <w:r w:rsidRPr="004A6C1C">
        <w:rPr>
          <w:rFonts w:ascii="Abadi" w:hAnsi="Abadi"/>
          <w:b/>
          <w:bCs/>
          <w:spacing w:val="-8"/>
          <w:sz w:val="21"/>
          <w:szCs w:val="21"/>
        </w:rPr>
        <w:t xml:space="preserve"> </w:t>
      </w:r>
      <w:r w:rsidRPr="004A6C1C">
        <w:rPr>
          <w:rFonts w:ascii="Abadi" w:hAnsi="Abadi"/>
          <w:b/>
          <w:bCs/>
          <w:spacing w:val="-2"/>
          <w:sz w:val="21"/>
          <w:szCs w:val="21"/>
        </w:rPr>
        <w:t>convocatoria</w:t>
      </w:r>
      <w:r w:rsidRPr="004A6C1C">
        <w:rPr>
          <w:rFonts w:ascii="Abadi" w:hAnsi="Abadi"/>
          <w:b/>
          <w:bCs/>
          <w:spacing w:val="-8"/>
          <w:sz w:val="21"/>
          <w:szCs w:val="21"/>
        </w:rPr>
        <w:t xml:space="preserve"> </w:t>
      </w:r>
      <w:r w:rsidRPr="004A6C1C">
        <w:rPr>
          <w:rFonts w:ascii="Abadi" w:hAnsi="Abadi"/>
          <w:b/>
          <w:bCs/>
          <w:spacing w:val="-2"/>
          <w:sz w:val="21"/>
          <w:szCs w:val="21"/>
        </w:rPr>
        <w:t>pública</w:t>
      </w:r>
      <w:r w:rsidRPr="004A6C1C">
        <w:rPr>
          <w:rFonts w:ascii="Abadi" w:hAnsi="Abadi"/>
          <w:b/>
          <w:bCs/>
          <w:spacing w:val="-7"/>
          <w:sz w:val="21"/>
          <w:szCs w:val="21"/>
        </w:rPr>
        <w:t xml:space="preserve"> </w:t>
      </w:r>
      <w:r w:rsidRPr="004A6C1C">
        <w:rPr>
          <w:rFonts w:ascii="Abadi" w:hAnsi="Abadi"/>
          <w:b/>
          <w:bCs/>
          <w:spacing w:val="-2"/>
          <w:sz w:val="21"/>
          <w:szCs w:val="21"/>
        </w:rPr>
        <w:t>para</w:t>
      </w:r>
      <w:r w:rsidRPr="004A6C1C">
        <w:rPr>
          <w:rFonts w:ascii="Abadi" w:hAnsi="Abadi"/>
          <w:b/>
          <w:bCs/>
          <w:spacing w:val="-7"/>
          <w:sz w:val="21"/>
          <w:szCs w:val="21"/>
        </w:rPr>
        <w:t xml:space="preserve"> </w:t>
      </w:r>
      <w:r w:rsidRPr="004A6C1C">
        <w:rPr>
          <w:rFonts w:ascii="Abadi" w:hAnsi="Abadi"/>
          <w:b/>
          <w:bCs/>
          <w:spacing w:val="-2"/>
          <w:sz w:val="21"/>
          <w:szCs w:val="21"/>
        </w:rPr>
        <w:t>la</w:t>
      </w:r>
      <w:r w:rsidRPr="004A6C1C">
        <w:rPr>
          <w:rFonts w:ascii="Abadi" w:hAnsi="Abadi"/>
          <w:b/>
          <w:bCs/>
          <w:spacing w:val="-8"/>
          <w:sz w:val="21"/>
          <w:szCs w:val="21"/>
        </w:rPr>
        <w:t xml:space="preserve"> </w:t>
      </w:r>
      <w:r w:rsidRPr="004A6C1C">
        <w:rPr>
          <w:rFonts w:ascii="Abadi" w:hAnsi="Abadi"/>
          <w:b/>
          <w:bCs/>
          <w:spacing w:val="-2"/>
          <w:sz w:val="21"/>
          <w:szCs w:val="21"/>
        </w:rPr>
        <w:t>designación</w:t>
      </w:r>
      <w:r w:rsidRPr="004A6C1C">
        <w:rPr>
          <w:rFonts w:ascii="Abadi" w:hAnsi="Abadi"/>
          <w:b/>
          <w:bCs/>
          <w:spacing w:val="-7"/>
          <w:sz w:val="21"/>
          <w:szCs w:val="21"/>
        </w:rPr>
        <w:t xml:space="preserve"> </w:t>
      </w:r>
      <w:r w:rsidRPr="004A6C1C">
        <w:rPr>
          <w:rFonts w:ascii="Abadi" w:hAnsi="Abadi"/>
          <w:b/>
          <w:bCs/>
          <w:spacing w:val="-2"/>
          <w:sz w:val="21"/>
          <w:szCs w:val="21"/>
        </w:rPr>
        <w:t>del</w:t>
      </w:r>
      <w:r w:rsidRPr="004A6C1C">
        <w:rPr>
          <w:rFonts w:ascii="Abadi" w:hAnsi="Abadi"/>
          <w:b/>
          <w:bCs/>
          <w:spacing w:val="-8"/>
          <w:sz w:val="21"/>
          <w:szCs w:val="21"/>
        </w:rPr>
        <w:t xml:space="preserve"> </w:t>
      </w:r>
      <w:r w:rsidRPr="004A6C1C">
        <w:rPr>
          <w:rFonts w:ascii="Abadi" w:hAnsi="Abadi"/>
          <w:b/>
          <w:bCs/>
          <w:spacing w:val="-2"/>
          <w:sz w:val="21"/>
          <w:szCs w:val="21"/>
        </w:rPr>
        <w:t>cargo;</w:t>
      </w:r>
    </w:p>
    <w:p w14:paraId="5D9DD52C" w14:textId="5CE8DF5C" w:rsidR="00CA5A6B" w:rsidRPr="004A6C1C" w:rsidRDefault="00CA5A6B" w:rsidP="004A6C1C">
      <w:pPr>
        <w:pStyle w:val="ListParagraph"/>
        <w:widowControl w:val="0"/>
        <w:numPr>
          <w:ilvl w:val="1"/>
          <w:numId w:val="16"/>
        </w:numPr>
        <w:kinsoku w:val="0"/>
        <w:overflowPunct w:val="0"/>
        <w:autoSpaceDE w:val="0"/>
        <w:autoSpaceDN w:val="0"/>
        <w:adjustRightInd w:val="0"/>
        <w:spacing w:before="235"/>
        <w:ind w:left="0" w:firstLine="0"/>
        <w:jc w:val="both"/>
        <w:rPr>
          <w:rFonts w:ascii="Abadi" w:hAnsi="Abadi"/>
          <w:b/>
          <w:bCs/>
          <w:sz w:val="21"/>
          <w:szCs w:val="21"/>
        </w:rPr>
      </w:pPr>
      <w:r w:rsidRPr="004A6C1C">
        <w:rPr>
          <w:rFonts w:ascii="Abadi" w:hAnsi="Abadi"/>
          <w:b/>
          <w:bCs/>
          <w:spacing w:val="-6"/>
          <w:sz w:val="21"/>
          <w:szCs w:val="21"/>
        </w:rPr>
        <w:t>El panel</w:t>
      </w:r>
      <w:r w:rsidRPr="004A6C1C">
        <w:rPr>
          <w:rFonts w:ascii="Abadi" w:hAnsi="Abadi"/>
          <w:b/>
          <w:bCs/>
          <w:sz w:val="21"/>
          <w:szCs w:val="21"/>
        </w:rPr>
        <w:t xml:space="preserve"> </w:t>
      </w:r>
      <w:r w:rsidRPr="004A6C1C">
        <w:rPr>
          <w:rFonts w:ascii="Abadi" w:hAnsi="Abadi"/>
          <w:b/>
          <w:bCs/>
          <w:spacing w:val="-6"/>
          <w:sz w:val="21"/>
          <w:szCs w:val="21"/>
        </w:rPr>
        <w:t>de especialistas</w:t>
      </w:r>
      <w:r w:rsidRPr="004A6C1C">
        <w:rPr>
          <w:rFonts w:ascii="Abadi" w:hAnsi="Abadi"/>
          <w:b/>
          <w:bCs/>
          <w:spacing w:val="-1"/>
          <w:sz w:val="21"/>
          <w:szCs w:val="21"/>
        </w:rPr>
        <w:t xml:space="preserve"> </w:t>
      </w:r>
      <w:r w:rsidRPr="004A6C1C">
        <w:rPr>
          <w:rFonts w:ascii="Abadi" w:hAnsi="Abadi"/>
          <w:b/>
          <w:bCs/>
          <w:spacing w:val="-6"/>
          <w:sz w:val="21"/>
          <w:szCs w:val="21"/>
        </w:rPr>
        <w:t xml:space="preserve">a que se refiere el inciso anterior seleccionará, previa </w:t>
      </w:r>
      <w:r w:rsidRPr="004A6C1C">
        <w:rPr>
          <w:rFonts w:ascii="Abadi" w:hAnsi="Abadi"/>
          <w:b/>
          <w:bCs/>
          <w:spacing w:val="-2"/>
          <w:sz w:val="21"/>
          <w:szCs w:val="21"/>
        </w:rPr>
        <w:t>comparecencia</w:t>
      </w:r>
      <w:r w:rsidRPr="004A6C1C">
        <w:rPr>
          <w:rFonts w:ascii="Abadi" w:hAnsi="Abadi"/>
          <w:b/>
          <w:bCs/>
          <w:spacing w:val="-12"/>
          <w:sz w:val="21"/>
          <w:szCs w:val="21"/>
        </w:rPr>
        <w:t xml:space="preserve"> </w:t>
      </w:r>
      <w:r w:rsidRPr="004A6C1C">
        <w:rPr>
          <w:rFonts w:ascii="Abadi" w:hAnsi="Abadi"/>
          <w:b/>
          <w:bCs/>
          <w:spacing w:val="-2"/>
          <w:sz w:val="21"/>
          <w:szCs w:val="21"/>
        </w:rPr>
        <w:t>de</w:t>
      </w:r>
      <w:r w:rsidRPr="004A6C1C">
        <w:rPr>
          <w:rFonts w:ascii="Abadi" w:hAnsi="Abadi"/>
          <w:b/>
          <w:bCs/>
          <w:spacing w:val="-11"/>
          <w:sz w:val="21"/>
          <w:szCs w:val="21"/>
        </w:rPr>
        <w:t xml:space="preserve"> </w:t>
      </w:r>
      <w:r w:rsidRPr="004A6C1C">
        <w:rPr>
          <w:rFonts w:ascii="Abadi" w:hAnsi="Abadi"/>
          <w:b/>
          <w:bCs/>
          <w:spacing w:val="-2"/>
          <w:sz w:val="21"/>
          <w:szCs w:val="21"/>
        </w:rPr>
        <w:t>las</w:t>
      </w:r>
      <w:r w:rsidRPr="004A6C1C">
        <w:rPr>
          <w:rFonts w:ascii="Abadi" w:hAnsi="Abadi"/>
          <w:b/>
          <w:bCs/>
          <w:spacing w:val="-11"/>
          <w:sz w:val="21"/>
          <w:szCs w:val="21"/>
        </w:rPr>
        <w:t xml:space="preserve"> </w:t>
      </w:r>
      <w:r w:rsidRPr="004A6C1C">
        <w:rPr>
          <w:rFonts w:ascii="Abadi" w:hAnsi="Abadi"/>
          <w:b/>
          <w:bCs/>
          <w:spacing w:val="-2"/>
          <w:sz w:val="21"/>
          <w:szCs w:val="21"/>
        </w:rPr>
        <w:t>personas</w:t>
      </w:r>
      <w:r w:rsidRPr="004A6C1C">
        <w:rPr>
          <w:rFonts w:ascii="Abadi" w:hAnsi="Abadi"/>
          <w:b/>
          <w:bCs/>
          <w:spacing w:val="-11"/>
          <w:sz w:val="21"/>
          <w:szCs w:val="21"/>
        </w:rPr>
        <w:t xml:space="preserve"> </w:t>
      </w:r>
      <w:r w:rsidRPr="004A6C1C">
        <w:rPr>
          <w:rFonts w:ascii="Abadi" w:hAnsi="Abadi"/>
          <w:b/>
          <w:bCs/>
          <w:spacing w:val="-2"/>
          <w:sz w:val="21"/>
          <w:szCs w:val="21"/>
        </w:rPr>
        <w:t>candidatas</w:t>
      </w:r>
      <w:r w:rsidRPr="004A6C1C">
        <w:rPr>
          <w:rFonts w:ascii="Abadi" w:hAnsi="Abadi"/>
          <w:b/>
          <w:bCs/>
          <w:spacing w:val="-11"/>
          <w:sz w:val="21"/>
          <w:szCs w:val="21"/>
        </w:rPr>
        <w:t xml:space="preserve"> </w:t>
      </w:r>
      <w:r w:rsidRPr="004A6C1C">
        <w:rPr>
          <w:rFonts w:ascii="Abadi" w:hAnsi="Abadi"/>
          <w:b/>
          <w:bCs/>
          <w:spacing w:val="-2"/>
          <w:sz w:val="21"/>
          <w:szCs w:val="21"/>
        </w:rPr>
        <w:t>y</w:t>
      </w:r>
      <w:r w:rsidRPr="004A6C1C">
        <w:rPr>
          <w:rFonts w:ascii="Abadi" w:hAnsi="Abadi"/>
          <w:b/>
          <w:bCs/>
          <w:spacing w:val="-11"/>
          <w:sz w:val="21"/>
          <w:szCs w:val="21"/>
        </w:rPr>
        <w:t xml:space="preserve"> </w:t>
      </w:r>
      <w:r w:rsidRPr="004A6C1C">
        <w:rPr>
          <w:rFonts w:ascii="Abadi" w:hAnsi="Abadi"/>
          <w:b/>
          <w:bCs/>
          <w:spacing w:val="-2"/>
          <w:sz w:val="21"/>
          <w:szCs w:val="21"/>
        </w:rPr>
        <w:t>tomando</w:t>
      </w:r>
      <w:r w:rsidRPr="004A6C1C">
        <w:rPr>
          <w:rFonts w:ascii="Abadi" w:hAnsi="Abadi"/>
          <w:b/>
          <w:bCs/>
          <w:spacing w:val="-11"/>
          <w:sz w:val="21"/>
          <w:szCs w:val="21"/>
        </w:rPr>
        <w:t xml:space="preserve"> </w:t>
      </w:r>
      <w:r w:rsidRPr="004A6C1C">
        <w:rPr>
          <w:rFonts w:ascii="Abadi" w:hAnsi="Abadi"/>
          <w:b/>
          <w:bCs/>
          <w:spacing w:val="-2"/>
          <w:sz w:val="21"/>
          <w:szCs w:val="21"/>
        </w:rPr>
        <w:t>en</w:t>
      </w:r>
      <w:r w:rsidRPr="004A6C1C">
        <w:rPr>
          <w:rFonts w:ascii="Abadi" w:hAnsi="Abadi"/>
          <w:b/>
          <w:bCs/>
          <w:spacing w:val="-11"/>
          <w:sz w:val="21"/>
          <w:szCs w:val="21"/>
        </w:rPr>
        <w:t xml:space="preserve"> </w:t>
      </w:r>
      <w:r w:rsidRPr="004A6C1C">
        <w:rPr>
          <w:rFonts w:ascii="Abadi" w:hAnsi="Abadi"/>
          <w:b/>
          <w:bCs/>
          <w:spacing w:val="-2"/>
          <w:sz w:val="21"/>
          <w:szCs w:val="21"/>
        </w:rPr>
        <w:t>cuenta</w:t>
      </w:r>
      <w:r w:rsidRPr="004A6C1C">
        <w:rPr>
          <w:rFonts w:ascii="Abadi" w:hAnsi="Abadi"/>
          <w:b/>
          <w:bCs/>
          <w:spacing w:val="-11"/>
          <w:sz w:val="21"/>
          <w:szCs w:val="21"/>
        </w:rPr>
        <w:t xml:space="preserve"> </w:t>
      </w:r>
      <w:r w:rsidRPr="004A6C1C">
        <w:rPr>
          <w:rFonts w:ascii="Abadi" w:hAnsi="Abadi"/>
          <w:b/>
          <w:bCs/>
          <w:spacing w:val="-2"/>
          <w:sz w:val="21"/>
          <w:szCs w:val="21"/>
        </w:rPr>
        <w:t>la</w:t>
      </w:r>
      <w:r w:rsidRPr="004A6C1C">
        <w:rPr>
          <w:rFonts w:ascii="Abadi" w:hAnsi="Abadi"/>
          <w:b/>
          <w:bCs/>
          <w:spacing w:val="-12"/>
          <w:sz w:val="21"/>
          <w:szCs w:val="21"/>
        </w:rPr>
        <w:t xml:space="preserve"> </w:t>
      </w:r>
      <w:r w:rsidRPr="004A6C1C">
        <w:rPr>
          <w:rFonts w:ascii="Abadi" w:hAnsi="Abadi"/>
          <w:b/>
          <w:bCs/>
          <w:spacing w:val="-2"/>
          <w:sz w:val="21"/>
          <w:szCs w:val="21"/>
        </w:rPr>
        <w:t xml:space="preserve">experiencia </w:t>
      </w:r>
      <w:r w:rsidRPr="004A6C1C">
        <w:rPr>
          <w:rFonts w:ascii="Abadi" w:hAnsi="Abadi"/>
          <w:b/>
          <w:bCs/>
          <w:sz w:val="21"/>
          <w:szCs w:val="21"/>
        </w:rPr>
        <w:t>y conocimientos en procuración de justicia, así como su contribución en la defensa</w:t>
      </w:r>
      <w:r w:rsidRPr="004A6C1C">
        <w:rPr>
          <w:rFonts w:ascii="Abadi" w:hAnsi="Abadi"/>
          <w:b/>
          <w:bCs/>
          <w:spacing w:val="-8"/>
          <w:sz w:val="21"/>
          <w:szCs w:val="21"/>
        </w:rPr>
        <w:t xml:space="preserve"> </w:t>
      </w:r>
      <w:r w:rsidRPr="004A6C1C">
        <w:rPr>
          <w:rFonts w:ascii="Abadi" w:hAnsi="Abadi"/>
          <w:b/>
          <w:bCs/>
          <w:sz w:val="21"/>
          <w:szCs w:val="21"/>
        </w:rPr>
        <w:t>de</w:t>
      </w:r>
      <w:r w:rsidRPr="004A6C1C">
        <w:rPr>
          <w:rFonts w:ascii="Abadi" w:hAnsi="Abadi"/>
          <w:b/>
          <w:bCs/>
          <w:spacing w:val="-7"/>
          <w:sz w:val="21"/>
          <w:szCs w:val="21"/>
        </w:rPr>
        <w:t xml:space="preserve"> </w:t>
      </w:r>
      <w:r w:rsidRPr="004A6C1C">
        <w:rPr>
          <w:rFonts w:ascii="Abadi" w:hAnsi="Abadi"/>
          <w:b/>
          <w:bCs/>
          <w:sz w:val="21"/>
          <w:szCs w:val="21"/>
        </w:rPr>
        <w:t>los</w:t>
      </w:r>
      <w:r w:rsidRPr="004A6C1C">
        <w:rPr>
          <w:rFonts w:ascii="Abadi" w:hAnsi="Abadi"/>
          <w:b/>
          <w:bCs/>
          <w:spacing w:val="-8"/>
          <w:sz w:val="21"/>
          <w:szCs w:val="21"/>
        </w:rPr>
        <w:t xml:space="preserve"> </w:t>
      </w:r>
      <w:r w:rsidRPr="004A6C1C">
        <w:rPr>
          <w:rFonts w:ascii="Abadi" w:hAnsi="Abadi"/>
          <w:b/>
          <w:bCs/>
          <w:sz w:val="21"/>
          <w:szCs w:val="21"/>
        </w:rPr>
        <w:t>derechos</w:t>
      </w:r>
      <w:r w:rsidRPr="004A6C1C">
        <w:rPr>
          <w:rFonts w:ascii="Abadi" w:hAnsi="Abadi"/>
          <w:b/>
          <w:bCs/>
          <w:spacing w:val="-8"/>
          <w:sz w:val="21"/>
          <w:szCs w:val="21"/>
        </w:rPr>
        <w:t xml:space="preserve"> </w:t>
      </w:r>
      <w:r w:rsidRPr="004A6C1C">
        <w:rPr>
          <w:rFonts w:ascii="Abadi" w:hAnsi="Abadi"/>
          <w:b/>
          <w:bCs/>
          <w:sz w:val="21"/>
          <w:szCs w:val="21"/>
        </w:rPr>
        <w:t>de</w:t>
      </w:r>
      <w:r w:rsidRPr="004A6C1C">
        <w:rPr>
          <w:rFonts w:ascii="Abadi" w:hAnsi="Abadi"/>
          <w:b/>
          <w:bCs/>
          <w:spacing w:val="-8"/>
          <w:sz w:val="21"/>
          <w:szCs w:val="21"/>
        </w:rPr>
        <w:t xml:space="preserve"> </w:t>
      </w:r>
      <w:r w:rsidRPr="004A6C1C">
        <w:rPr>
          <w:rFonts w:ascii="Abadi" w:hAnsi="Abadi"/>
          <w:b/>
          <w:bCs/>
          <w:sz w:val="21"/>
          <w:szCs w:val="21"/>
        </w:rPr>
        <w:t>las</w:t>
      </w:r>
      <w:r w:rsidRPr="004A6C1C">
        <w:rPr>
          <w:rFonts w:ascii="Abadi" w:hAnsi="Abadi"/>
          <w:b/>
          <w:bCs/>
          <w:spacing w:val="-8"/>
          <w:sz w:val="21"/>
          <w:szCs w:val="21"/>
        </w:rPr>
        <w:t xml:space="preserve"> </w:t>
      </w:r>
      <w:r w:rsidRPr="004A6C1C">
        <w:rPr>
          <w:rFonts w:ascii="Abadi" w:hAnsi="Abadi"/>
          <w:b/>
          <w:bCs/>
          <w:sz w:val="21"/>
          <w:szCs w:val="21"/>
        </w:rPr>
        <w:t>mujeres,</w:t>
      </w:r>
      <w:r w:rsidRPr="004A6C1C">
        <w:rPr>
          <w:rFonts w:ascii="Abadi" w:hAnsi="Abadi"/>
          <w:b/>
          <w:bCs/>
          <w:spacing w:val="-8"/>
          <w:sz w:val="21"/>
          <w:szCs w:val="21"/>
        </w:rPr>
        <w:t xml:space="preserve"> </w:t>
      </w:r>
      <w:r w:rsidRPr="004A6C1C">
        <w:rPr>
          <w:rFonts w:ascii="Abadi" w:hAnsi="Abadi"/>
          <w:b/>
          <w:bCs/>
          <w:sz w:val="21"/>
          <w:szCs w:val="21"/>
        </w:rPr>
        <w:t>una</w:t>
      </w:r>
      <w:r w:rsidRPr="004A6C1C">
        <w:rPr>
          <w:rFonts w:ascii="Abadi" w:hAnsi="Abadi"/>
          <w:b/>
          <w:bCs/>
          <w:spacing w:val="-8"/>
          <w:sz w:val="21"/>
          <w:szCs w:val="21"/>
        </w:rPr>
        <w:t xml:space="preserve"> </w:t>
      </w:r>
      <w:r w:rsidRPr="004A6C1C">
        <w:rPr>
          <w:rFonts w:ascii="Abadi" w:hAnsi="Abadi"/>
          <w:b/>
          <w:bCs/>
          <w:sz w:val="21"/>
          <w:szCs w:val="21"/>
        </w:rPr>
        <w:t>terna;</w:t>
      </w:r>
      <w:r w:rsidRPr="004A6C1C">
        <w:rPr>
          <w:rFonts w:ascii="Abadi" w:hAnsi="Abadi"/>
          <w:b/>
          <w:bCs/>
          <w:spacing w:val="-8"/>
          <w:sz w:val="21"/>
          <w:szCs w:val="21"/>
        </w:rPr>
        <w:t xml:space="preserve"> </w:t>
      </w:r>
      <w:r w:rsidRPr="004A6C1C">
        <w:rPr>
          <w:rFonts w:ascii="Abadi" w:hAnsi="Abadi"/>
          <w:b/>
          <w:bCs/>
          <w:sz w:val="21"/>
          <w:szCs w:val="21"/>
        </w:rPr>
        <w:t>y</w:t>
      </w:r>
    </w:p>
    <w:p w14:paraId="0B07ED47" w14:textId="77777777" w:rsidR="00CA5A6B" w:rsidRPr="004A6C1C" w:rsidRDefault="00CA5A6B" w:rsidP="004A6C1C">
      <w:pPr>
        <w:pStyle w:val="ListParagraph"/>
        <w:widowControl w:val="0"/>
        <w:numPr>
          <w:ilvl w:val="1"/>
          <w:numId w:val="16"/>
        </w:numPr>
        <w:kinsoku w:val="0"/>
        <w:overflowPunct w:val="0"/>
        <w:autoSpaceDE w:val="0"/>
        <w:autoSpaceDN w:val="0"/>
        <w:adjustRightInd w:val="0"/>
        <w:spacing w:before="235"/>
        <w:ind w:left="0" w:firstLine="0"/>
        <w:jc w:val="both"/>
        <w:rPr>
          <w:rFonts w:ascii="Abadi" w:hAnsi="Abadi"/>
          <w:b/>
          <w:bCs/>
          <w:sz w:val="21"/>
          <w:szCs w:val="21"/>
        </w:rPr>
      </w:pPr>
      <w:r w:rsidRPr="004A6C1C">
        <w:rPr>
          <w:rFonts w:ascii="Abadi" w:hAnsi="Abadi"/>
          <w:b/>
          <w:bCs/>
          <w:spacing w:val="-2"/>
          <w:sz w:val="21"/>
          <w:szCs w:val="21"/>
        </w:rPr>
        <w:t>Una</w:t>
      </w:r>
      <w:r w:rsidRPr="004A6C1C">
        <w:rPr>
          <w:rFonts w:ascii="Abadi" w:hAnsi="Abadi"/>
          <w:b/>
          <w:bCs/>
          <w:spacing w:val="-5"/>
          <w:sz w:val="21"/>
          <w:szCs w:val="21"/>
        </w:rPr>
        <w:t xml:space="preserve"> </w:t>
      </w:r>
      <w:r w:rsidRPr="004A6C1C">
        <w:rPr>
          <w:rFonts w:ascii="Abadi" w:hAnsi="Abadi"/>
          <w:b/>
          <w:bCs/>
          <w:spacing w:val="-2"/>
          <w:sz w:val="21"/>
          <w:szCs w:val="21"/>
        </w:rPr>
        <w:t>vez</w:t>
      </w:r>
      <w:r w:rsidRPr="004A6C1C">
        <w:rPr>
          <w:rFonts w:ascii="Abadi" w:hAnsi="Abadi"/>
          <w:b/>
          <w:bCs/>
          <w:spacing w:val="-4"/>
          <w:sz w:val="21"/>
          <w:szCs w:val="21"/>
        </w:rPr>
        <w:t xml:space="preserve"> </w:t>
      </w:r>
      <w:r w:rsidRPr="004A6C1C">
        <w:rPr>
          <w:rFonts w:ascii="Abadi" w:hAnsi="Abadi"/>
          <w:b/>
          <w:bCs/>
          <w:spacing w:val="-2"/>
          <w:sz w:val="21"/>
          <w:szCs w:val="21"/>
        </w:rPr>
        <w:t>observado</w:t>
      </w:r>
      <w:r w:rsidRPr="004A6C1C">
        <w:rPr>
          <w:rFonts w:ascii="Abadi" w:hAnsi="Abadi"/>
          <w:b/>
          <w:bCs/>
          <w:spacing w:val="-5"/>
          <w:sz w:val="21"/>
          <w:szCs w:val="21"/>
        </w:rPr>
        <w:t xml:space="preserve"> </w:t>
      </w:r>
      <w:r w:rsidRPr="004A6C1C">
        <w:rPr>
          <w:rFonts w:ascii="Abadi" w:hAnsi="Abadi"/>
          <w:b/>
          <w:bCs/>
          <w:spacing w:val="-2"/>
          <w:sz w:val="21"/>
          <w:szCs w:val="21"/>
        </w:rPr>
        <w:t>el</w:t>
      </w:r>
      <w:r w:rsidRPr="004A6C1C">
        <w:rPr>
          <w:rFonts w:ascii="Abadi" w:hAnsi="Abadi"/>
          <w:b/>
          <w:bCs/>
          <w:spacing w:val="-5"/>
          <w:sz w:val="21"/>
          <w:szCs w:val="21"/>
        </w:rPr>
        <w:t xml:space="preserve"> </w:t>
      </w:r>
      <w:r w:rsidRPr="004A6C1C">
        <w:rPr>
          <w:rFonts w:ascii="Abadi" w:hAnsi="Abadi"/>
          <w:b/>
          <w:bCs/>
          <w:spacing w:val="-2"/>
          <w:sz w:val="21"/>
          <w:szCs w:val="21"/>
        </w:rPr>
        <w:t>debido</w:t>
      </w:r>
      <w:r w:rsidRPr="004A6C1C">
        <w:rPr>
          <w:rFonts w:ascii="Abadi" w:hAnsi="Abadi"/>
          <w:b/>
          <w:bCs/>
          <w:spacing w:val="-5"/>
          <w:sz w:val="21"/>
          <w:szCs w:val="21"/>
        </w:rPr>
        <w:t xml:space="preserve"> </w:t>
      </w:r>
      <w:r w:rsidRPr="004A6C1C">
        <w:rPr>
          <w:rFonts w:ascii="Abadi" w:hAnsi="Abadi"/>
          <w:b/>
          <w:bCs/>
          <w:spacing w:val="-2"/>
          <w:sz w:val="21"/>
          <w:szCs w:val="21"/>
        </w:rPr>
        <w:t>proceso</w:t>
      </w:r>
      <w:r w:rsidRPr="004A6C1C">
        <w:rPr>
          <w:rFonts w:ascii="Abadi" w:hAnsi="Abadi"/>
          <w:b/>
          <w:bCs/>
          <w:spacing w:val="-3"/>
          <w:sz w:val="21"/>
          <w:szCs w:val="21"/>
        </w:rPr>
        <w:t xml:space="preserve"> </w:t>
      </w:r>
      <w:r w:rsidRPr="004A6C1C">
        <w:rPr>
          <w:rFonts w:ascii="Abadi" w:hAnsi="Abadi"/>
          <w:b/>
          <w:bCs/>
          <w:spacing w:val="-2"/>
          <w:sz w:val="21"/>
          <w:szCs w:val="21"/>
        </w:rPr>
        <w:t>de</w:t>
      </w:r>
      <w:r w:rsidRPr="004A6C1C">
        <w:rPr>
          <w:rFonts w:ascii="Abadi" w:hAnsi="Abadi"/>
          <w:b/>
          <w:bCs/>
          <w:spacing w:val="-5"/>
          <w:sz w:val="21"/>
          <w:szCs w:val="21"/>
        </w:rPr>
        <w:t xml:space="preserve"> </w:t>
      </w:r>
      <w:r w:rsidRPr="004A6C1C">
        <w:rPr>
          <w:rFonts w:ascii="Abadi" w:hAnsi="Abadi"/>
          <w:b/>
          <w:bCs/>
          <w:spacing w:val="-2"/>
          <w:sz w:val="21"/>
          <w:szCs w:val="21"/>
        </w:rPr>
        <w:t>selección,</w:t>
      </w:r>
      <w:r w:rsidRPr="004A6C1C">
        <w:rPr>
          <w:rFonts w:ascii="Abadi" w:hAnsi="Abadi"/>
          <w:b/>
          <w:bCs/>
          <w:spacing w:val="-5"/>
          <w:sz w:val="21"/>
          <w:szCs w:val="21"/>
        </w:rPr>
        <w:t xml:space="preserve"> </w:t>
      </w:r>
      <w:r w:rsidRPr="004A6C1C">
        <w:rPr>
          <w:rFonts w:ascii="Abadi" w:hAnsi="Abadi"/>
          <w:b/>
          <w:bCs/>
          <w:spacing w:val="-2"/>
          <w:sz w:val="21"/>
          <w:szCs w:val="21"/>
        </w:rPr>
        <w:t>la</w:t>
      </w:r>
      <w:r w:rsidRPr="004A6C1C">
        <w:rPr>
          <w:rFonts w:ascii="Abadi" w:hAnsi="Abadi"/>
          <w:b/>
          <w:bCs/>
          <w:spacing w:val="-5"/>
          <w:sz w:val="21"/>
          <w:szCs w:val="21"/>
        </w:rPr>
        <w:t xml:space="preserve"> </w:t>
      </w:r>
      <w:r w:rsidRPr="004A6C1C">
        <w:rPr>
          <w:rFonts w:ascii="Abadi" w:hAnsi="Abadi"/>
          <w:b/>
          <w:bCs/>
          <w:spacing w:val="-2"/>
          <w:sz w:val="21"/>
          <w:szCs w:val="21"/>
        </w:rPr>
        <w:t>Comisión</w:t>
      </w:r>
      <w:r w:rsidRPr="004A6C1C">
        <w:rPr>
          <w:rFonts w:ascii="Abadi" w:hAnsi="Abadi"/>
          <w:b/>
          <w:bCs/>
          <w:spacing w:val="-3"/>
          <w:sz w:val="21"/>
          <w:szCs w:val="21"/>
        </w:rPr>
        <w:t xml:space="preserve"> </w:t>
      </w:r>
      <w:r w:rsidRPr="004A6C1C">
        <w:rPr>
          <w:rFonts w:ascii="Abadi" w:hAnsi="Abadi"/>
          <w:b/>
          <w:bCs/>
          <w:spacing w:val="-2"/>
          <w:sz w:val="21"/>
          <w:szCs w:val="21"/>
        </w:rPr>
        <w:t xml:space="preserve">dictaminará </w:t>
      </w:r>
      <w:r w:rsidRPr="004A6C1C">
        <w:rPr>
          <w:rFonts w:ascii="Abadi" w:hAnsi="Abadi"/>
          <w:b/>
          <w:bCs/>
          <w:sz w:val="21"/>
          <w:szCs w:val="21"/>
        </w:rPr>
        <w:t>la</w:t>
      </w:r>
      <w:r w:rsidRPr="004A6C1C">
        <w:rPr>
          <w:rFonts w:ascii="Abadi" w:hAnsi="Abadi"/>
          <w:b/>
          <w:bCs/>
          <w:spacing w:val="-4"/>
          <w:sz w:val="21"/>
          <w:szCs w:val="21"/>
        </w:rPr>
        <w:t xml:space="preserve"> </w:t>
      </w:r>
      <w:r w:rsidRPr="004A6C1C">
        <w:rPr>
          <w:rFonts w:ascii="Abadi" w:hAnsi="Abadi"/>
          <w:b/>
          <w:bCs/>
          <w:sz w:val="21"/>
          <w:szCs w:val="21"/>
        </w:rPr>
        <w:t>terna</w:t>
      </w:r>
      <w:r w:rsidRPr="004A6C1C">
        <w:rPr>
          <w:rFonts w:ascii="Abadi" w:hAnsi="Abadi"/>
          <w:b/>
          <w:bCs/>
          <w:spacing w:val="-5"/>
          <w:sz w:val="21"/>
          <w:szCs w:val="21"/>
        </w:rPr>
        <w:t xml:space="preserve"> </w:t>
      </w:r>
      <w:r w:rsidRPr="004A6C1C">
        <w:rPr>
          <w:rFonts w:ascii="Abadi" w:hAnsi="Abadi"/>
          <w:b/>
          <w:bCs/>
          <w:sz w:val="21"/>
          <w:szCs w:val="21"/>
        </w:rPr>
        <w:t>para</w:t>
      </w:r>
      <w:r w:rsidRPr="004A6C1C">
        <w:rPr>
          <w:rFonts w:ascii="Abadi" w:hAnsi="Abadi"/>
          <w:b/>
          <w:bCs/>
          <w:spacing w:val="-4"/>
          <w:sz w:val="21"/>
          <w:szCs w:val="21"/>
        </w:rPr>
        <w:t xml:space="preserve"> </w:t>
      </w:r>
      <w:r w:rsidRPr="004A6C1C">
        <w:rPr>
          <w:rFonts w:ascii="Abadi" w:hAnsi="Abadi"/>
          <w:b/>
          <w:bCs/>
          <w:sz w:val="21"/>
          <w:szCs w:val="21"/>
        </w:rPr>
        <w:t>remitirla</w:t>
      </w:r>
      <w:r w:rsidRPr="004A6C1C">
        <w:rPr>
          <w:rFonts w:ascii="Abadi" w:hAnsi="Abadi"/>
          <w:b/>
          <w:bCs/>
          <w:spacing w:val="-4"/>
          <w:sz w:val="21"/>
          <w:szCs w:val="21"/>
        </w:rPr>
        <w:t xml:space="preserve"> </w:t>
      </w:r>
      <w:r w:rsidRPr="004A6C1C">
        <w:rPr>
          <w:rFonts w:ascii="Abadi" w:hAnsi="Abadi"/>
          <w:b/>
          <w:bCs/>
          <w:sz w:val="21"/>
          <w:szCs w:val="21"/>
        </w:rPr>
        <w:t>a</w:t>
      </w:r>
      <w:r w:rsidRPr="004A6C1C">
        <w:rPr>
          <w:rFonts w:ascii="Abadi" w:hAnsi="Abadi"/>
          <w:b/>
          <w:bCs/>
          <w:spacing w:val="-4"/>
          <w:sz w:val="21"/>
          <w:szCs w:val="21"/>
        </w:rPr>
        <w:t xml:space="preserve"> </w:t>
      </w:r>
      <w:r w:rsidRPr="004A6C1C">
        <w:rPr>
          <w:rFonts w:ascii="Abadi" w:hAnsi="Abadi"/>
          <w:b/>
          <w:bCs/>
          <w:sz w:val="21"/>
          <w:szCs w:val="21"/>
        </w:rPr>
        <w:t>pleno.</w:t>
      </w:r>
    </w:p>
    <w:p w14:paraId="4A266CAC" w14:textId="77777777" w:rsidR="00CA5A6B" w:rsidRPr="00C0297F" w:rsidRDefault="00CA5A6B" w:rsidP="004A6C1C">
      <w:pPr>
        <w:pStyle w:val="ListParagraph"/>
        <w:widowControl w:val="0"/>
        <w:numPr>
          <w:ilvl w:val="0"/>
          <w:numId w:val="16"/>
        </w:numPr>
        <w:tabs>
          <w:tab w:val="left" w:pos="1232"/>
        </w:tabs>
        <w:kinsoku w:val="0"/>
        <w:overflowPunct w:val="0"/>
        <w:autoSpaceDE w:val="0"/>
        <w:autoSpaceDN w:val="0"/>
        <w:adjustRightInd w:val="0"/>
        <w:spacing w:before="237"/>
        <w:ind w:left="0" w:firstLine="0"/>
        <w:jc w:val="both"/>
        <w:rPr>
          <w:rFonts w:ascii="Abadi" w:hAnsi="Abadi" w:cs="Gill Sans MT"/>
          <w:sz w:val="21"/>
          <w:szCs w:val="21"/>
        </w:rPr>
      </w:pPr>
      <w:r w:rsidRPr="00C0297F">
        <w:rPr>
          <w:rFonts w:ascii="Abadi" w:hAnsi="Abadi" w:cs="Gill Sans MT"/>
          <w:sz w:val="21"/>
          <w:szCs w:val="21"/>
        </w:rPr>
        <w:t>…</w:t>
      </w:r>
    </w:p>
    <w:p w14:paraId="3F23DEF2" w14:textId="77777777" w:rsidR="00CA5A6B" w:rsidRPr="00C0297F" w:rsidRDefault="00CA5A6B" w:rsidP="004A6C1C">
      <w:pPr>
        <w:pStyle w:val="BodyText"/>
        <w:kinsoku w:val="0"/>
        <w:overflowPunct w:val="0"/>
        <w:spacing w:before="6"/>
        <w:rPr>
          <w:rFonts w:ascii="Abadi" w:hAnsi="Abadi" w:cs="Gill Sans MT"/>
          <w:sz w:val="21"/>
          <w:szCs w:val="21"/>
        </w:rPr>
      </w:pPr>
    </w:p>
    <w:p w14:paraId="5E2CC94C" w14:textId="77777777" w:rsidR="00CA5A6B" w:rsidRPr="004A6C1C" w:rsidRDefault="00CA5A6B" w:rsidP="004A6C1C">
      <w:pPr>
        <w:pStyle w:val="BodyText"/>
        <w:kinsoku w:val="0"/>
        <w:overflowPunct w:val="0"/>
        <w:rPr>
          <w:rFonts w:ascii="Abadi" w:hAnsi="Abadi"/>
          <w:b w:val="0"/>
          <w:bCs w:val="0"/>
          <w:spacing w:val="-4"/>
          <w:sz w:val="21"/>
          <w:szCs w:val="21"/>
        </w:rPr>
      </w:pPr>
      <w:r w:rsidRPr="004A6C1C">
        <w:rPr>
          <w:rFonts w:ascii="Abadi" w:hAnsi="Abadi"/>
          <w:b w:val="0"/>
          <w:bCs w:val="0"/>
          <w:spacing w:val="-4"/>
          <w:sz w:val="21"/>
          <w:szCs w:val="21"/>
        </w:rPr>
        <w:t>Los</w:t>
      </w:r>
      <w:r w:rsidRPr="004A6C1C">
        <w:rPr>
          <w:rFonts w:ascii="Abadi" w:hAnsi="Abadi"/>
          <w:b w:val="0"/>
          <w:bCs w:val="0"/>
          <w:spacing w:val="-5"/>
          <w:sz w:val="21"/>
          <w:szCs w:val="21"/>
        </w:rPr>
        <w:t xml:space="preserve"> </w:t>
      </w:r>
      <w:r w:rsidRPr="004A6C1C">
        <w:rPr>
          <w:rFonts w:ascii="Abadi" w:hAnsi="Abadi"/>
          <w:b w:val="0"/>
          <w:bCs w:val="0"/>
          <w:spacing w:val="-4"/>
          <w:sz w:val="21"/>
          <w:szCs w:val="21"/>
        </w:rPr>
        <w:t>asuntos relacionados…</w:t>
      </w:r>
    </w:p>
    <w:p w14:paraId="77334B36" w14:textId="77777777" w:rsidR="00CA5A6B" w:rsidRPr="00C0297F" w:rsidRDefault="00CA5A6B" w:rsidP="004A6C1C">
      <w:pPr>
        <w:pStyle w:val="BodyText"/>
        <w:kinsoku w:val="0"/>
        <w:overflowPunct w:val="0"/>
        <w:rPr>
          <w:rFonts w:ascii="Abadi" w:hAnsi="Abadi"/>
          <w:sz w:val="21"/>
          <w:szCs w:val="21"/>
        </w:rPr>
      </w:pPr>
    </w:p>
    <w:p w14:paraId="05D95852" w14:textId="77777777" w:rsidR="00CA5A6B" w:rsidRPr="00C0297F" w:rsidRDefault="00CA5A6B" w:rsidP="004A6C1C">
      <w:pPr>
        <w:pStyle w:val="BodyText"/>
        <w:kinsoku w:val="0"/>
        <w:overflowPunct w:val="0"/>
        <w:jc w:val="center"/>
        <w:rPr>
          <w:rFonts w:ascii="Abadi" w:hAnsi="Abadi"/>
          <w:spacing w:val="-10"/>
          <w:w w:val="105"/>
          <w:sz w:val="21"/>
          <w:szCs w:val="21"/>
        </w:rPr>
      </w:pPr>
      <w:r w:rsidRPr="00C0297F">
        <w:rPr>
          <w:rFonts w:ascii="Abadi" w:hAnsi="Abadi"/>
          <w:w w:val="105"/>
          <w:sz w:val="21"/>
          <w:szCs w:val="21"/>
        </w:rPr>
        <w:t>T</w:t>
      </w:r>
      <w:r w:rsidRPr="00C0297F">
        <w:rPr>
          <w:rFonts w:ascii="Abadi" w:hAnsi="Abadi"/>
          <w:spacing w:val="6"/>
          <w:w w:val="105"/>
          <w:sz w:val="21"/>
          <w:szCs w:val="21"/>
        </w:rPr>
        <w:t xml:space="preserve"> </w:t>
      </w:r>
      <w:r w:rsidRPr="00C0297F">
        <w:rPr>
          <w:rFonts w:ascii="Abadi" w:hAnsi="Abadi"/>
          <w:w w:val="105"/>
          <w:sz w:val="21"/>
          <w:szCs w:val="21"/>
        </w:rPr>
        <w:t>R</w:t>
      </w:r>
      <w:r w:rsidRPr="00C0297F">
        <w:rPr>
          <w:rFonts w:ascii="Abadi" w:hAnsi="Abadi"/>
          <w:spacing w:val="3"/>
          <w:w w:val="105"/>
          <w:sz w:val="21"/>
          <w:szCs w:val="21"/>
        </w:rPr>
        <w:t xml:space="preserve"> </w:t>
      </w:r>
      <w:r w:rsidRPr="00C0297F">
        <w:rPr>
          <w:rFonts w:ascii="Abadi" w:hAnsi="Abadi"/>
          <w:w w:val="105"/>
          <w:sz w:val="21"/>
          <w:szCs w:val="21"/>
        </w:rPr>
        <w:t>A</w:t>
      </w:r>
      <w:r w:rsidRPr="00C0297F">
        <w:rPr>
          <w:rFonts w:ascii="Abadi" w:hAnsi="Abadi"/>
          <w:spacing w:val="5"/>
          <w:w w:val="105"/>
          <w:sz w:val="21"/>
          <w:szCs w:val="21"/>
        </w:rPr>
        <w:t xml:space="preserve"> </w:t>
      </w:r>
      <w:r w:rsidRPr="00C0297F">
        <w:rPr>
          <w:rFonts w:ascii="Abadi" w:hAnsi="Abadi"/>
          <w:w w:val="105"/>
          <w:sz w:val="21"/>
          <w:szCs w:val="21"/>
        </w:rPr>
        <w:t>N</w:t>
      </w:r>
      <w:r w:rsidRPr="00C0297F">
        <w:rPr>
          <w:rFonts w:ascii="Abadi" w:hAnsi="Abadi"/>
          <w:spacing w:val="5"/>
          <w:w w:val="105"/>
          <w:sz w:val="21"/>
          <w:szCs w:val="21"/>
        </w:rPr>
        <w:t xml:space="preserve"> </w:t>
      </w:r>
      <w:r w:rsidRPr="00C0297F">
        <w:rPr>
          <w:rFonts w:ascii="Abadi" w:hAnsi="Abadi"/>
          <w:w w:val="105"/>
          <w:sz w:val="21"/>
          <w:szCs w:val="21"/>
        </w:rPr>
        <w:t>S</w:t>
      </w:r>
      <w:r w:rsidRPr="00C0297F">
        <w:rPr>
          <w:rFonts w:ascii="Abadi" w:hAnsi="Abadi"/>
          <w:spacing w:val="4"/>
          <w:w w:val="105"/>
          <w:sz w:val="21"/>
          <w:szCs w:val="21"/>
        </w:rPr>
        <w:t xml:space="preserve"> </w:t>
      </w:r>
      <w:r w:rsidRPr="00C0297F">
        <w:rPr>
          <w:rFonts w:ascii="Abadi" w:hAnsi="Abadi"/>
          <w:w w:val="105"/>
          <w:sz w:val="21"/>
          <w:szCs w:val="21"/>
        </w:rPr>
        <w:t>I</w:t>
      </w:r>
      <w:r w:rsidRPr="00C0297F">
        <w:rPr>
          <w:rFonts w:ascii="Abadi" w:hAnsi="Abadi"/>
          <w:spacing w:val="5"/>
          <w:w w:val="105"/>
          <w:sz w:val="21"/>
          <w:szCs w:val="21"/>
        </w:rPr>
        <w:t xml:space="preserve"> </w:t>
      </w:r>
      <w:r w:rsidRPr="00C0297F">
        <w:rPr>
          <w:rFonts w:ascii="Abadi" w:hAnsi="Abadi"/>
          <w:w w:val="105"/>
          <w:sz w:val="21"/>
          <w:szCs w:val="21"/>
        </w:rPr>
        <w:t>T</w:t>
      </w:r>
      <w:r w:rsidRPr="00C0297F">
        <w:rPr>
          <w:rFonts w:ascii="Abadi" w:hAnsi="Abadi"/>
          <w:spacing w:val="5"/>
          <w:w w:val="105"/>
          <w:sz w:val="21"/>
          <w:szCs w:val="21"/>
        </w:rPr>
        <w:t xml:space="preserve"> </w:t>
      </w:r>
      <w:r w:rsidRPr="00C0297F">
        <w:rPr>
          <w:rFonts w:ascii="Abadi" w:hAnsi="Abadi"/>
          <w:w w:val="105"/>
          <w:sz w:val="21"/>
          <w:szCs w:val="21"/>
        </w:rPr>
        <w:t>O</w:t>
      </w:r>
      <w:r w:rsidRPr="00C0297F">
        <w:rPr>
          <w:rFonts w:ascii="Abadi" w:hAnsi="Abadi"/>
          <w:spacing w:val="6"/>
          <w:w w:val="105"/>
          <w:sz w:val="21"/>
          <w:szCs w:val="21"/>
        </w:rPr>
        <w:t xml:space="preserve"> </w:t>
      </w:r>
      <w:r w:rsidRPr="00C0297F">
        <w:rPr>
          <w:rFonts w:ascii="Abadi" w:hAnsi="Abadi"/>
          <w:w w:val="105"/>
          <w:sz w:val="21"/>
          <w:szCs w:val="21"/>
        </w:rPr>
        <w:t>R</w:t>
      </w:r>
      <w:r w:rsidRPr="00C0297F">
        <w:rPr>
          <w:rFonts w:ascii="Abadi" w:hAnsi="Abadi"/>
          <w:spacing w:val="2"/>
          <w:w w:val="105"/>
          <w:sz w:val="21"/>
          <w:szCs w:val="21"/>
        </w:rPr>
        <w:t xml:space="preserve"> </w:t>
      </w:r>
      <w:r w:rsidRPr="00C0297F">
        <w:rPr>
          <w:rFonts w:ascii="Abadi" w:hAnsi="Abadi"/>
          <w:w w:val="105"/>
          <w:sz w:val="21"/>
          <w:szCs w:val="21"/>
        </w:rPr>
        <w:t>I</w:t>
      </w:r>
      <w:r w:rsidRPr="00C0297F">
        <w:rPr>
          <w:rFonts w:ascii="Abadi" w:hAnsi="Abadi"/>
          <w:spacing w:val="6"/>
          <w:w w:val="105"/>
          <w:sz w:val="21"/>
          <w:szCs w:val="21"/>
        </w:rPr>
        <w:t xml:space="preserve"> </w:t>
      </w:r>
      <w:r w:rsidRPr="00C0297F">
        <w:rPr>
          <w:rFonts w:ascii="Abadi" w:hAnsi="Abadi"/>
          <w:w w:val="105"/>
          <w:sz w:val="21"/>
          <w:szCs w:val="21"/>
        </w:rPr>
        <w:t>O</w:t>
      </w:r>
      <w:r w:rsidRPr="00C0297F">
        <w:rPr>
          <w:rFonts w:ascii="Abadi" w:hAnsi="Abadi"/>
          <w:spacing w:val="4"/>
          <w:w w:val="105"/>
          <w:sz w:val="21"/>
          <w:szCs w:val="21"/>
        </w:rPr>
        <w:t xml:space="preserve"> </w:t>
      </w:r>
      <w:r w:rsidRPr="00C0297F">
        <w:rPr>
          <w:rFonts w:ascii="Abadi" w:hAnsi="Abadi"/>
          <w:spacing w:val="-10"/>
          <w:w w:val="105"/>
          <w:sz w:val="21"/>
          <w:szCs w:val="21"/>
        </w:rPr>
        <w:t>S</w:t>
      </w:r>
    </w:p>
    <w:p w14:paraId="7E1E0572" w14:textId="77777777" w:rsidR="00CA5A6B" w:rsidRPr="00C0297F" w:rsidRDefault="00CA5A6B" w:rsidP="004A6C1C">
      <w:pPr>
        <w:pStyle w:val="BodyText"/>
        <w:kinsoku w:val="0"/>
        <w:overflowPunct w:val="0"/>
        <w:rPr>
          <w:rFonts w:ascii="Abadi" w:hAnsi="Abadi"/>
          <w:sz w:val="21"/>
          <w:szCs w:val="21"/>
        </w:rPr>
      </w:pPr>
    </w:p>
    <w:p w14:paraId="60C3E770" w14:textId="77777777" w:rsidR="00CA5A6B" w:rsidRPr="004A6C1C" w:rsidRDefault="00CA5A6B" w:rsidP="004A6C1C">
      <w:pPr>
        <w:pStyle w:val="BodyText"/>
        <w:kinsoku w:val="0"/>
        <w:overflowPunct w:val="0"/>
        <w:rPr>
          <w:rFonts w:ascii="Abadi" w:hAnsi="Abadi"/>
          <w:b w:val="0"/>
          <w:bCs w:val="0"/>
          <w:sz w:val="21"/>
          <w:szCs w:val="21"/>
        </w:rPr>
      </w:pPr>
      <w:r w:rsidRPr="00C0297F">
        <w:rPr>
          <w:rFonts w:ascii="Abadi" w:hAnsi="Abadi"/>
          <w:spacing w:val="-4"/>
          <w:sz w:val="21"/>
          <w:szCs w:val="21"/>
        </w:rPr>
        <w:t xml:space="preserve">Artículo Primero. - </w:t>
      </w:r>
      <w:r w:rsidRPr="004A6C1C">
        <w:rPr>
          <w:rFonts w:ascii="Abadi" w:hAnsi="Abadi"/>
          <w:b w:val="0"/>
          <w:bCs w:val="0"/>
          <w:spacing w:val="-4"/>
          <w:sz w:val="21"/>
          <w:szCs w:val="21"/>
        </w:rPr>
        <w:t xml:space="preserve">El presente decreto entrará en vigor el día siguiente al de su </w:t>
      </w:r>
      <w:r w:rsidRPr="004A6C1C">
        <w:rPr>
          <w:rFonts w:ascii="Abadi" w:hAnsi="Abadi"/>
          <w:b w:val="0"/>
          <w:bCs w:val="0"/>
          <w:sz w:val="21"/>
          <w:szCs w:val="21"/>
        </w:rPr>
        <w:t>publicación</w:t>
      </w:r>
      <w:r w:rsidRPr="004A6C1C">
        <w:rPr>
          <w:rFonts w:ascii="Abadi" w:hAnsi="Abadi"/>
          <w:b w:val="0"/>
          <w:bCs w:val="0"/>
          <w:spacing w:val="-11"/>
          <w:sz w:val="21"/>
          <w:szCs w:val="21"/>
        </w:rPr>
        <w:t xml:space="preserve"> </w:t>
      </w:r>
      <w:r w:rsidRPr="004A6C1C">
        <w:rPr>
          <w:rFonts w:ascii="Abadi" w:hAnsi="Abadi"/>
          <w:b w:val="0"/>
          <w:bCs w:val="0"/>
          <w:sz w:val="21"/>
          <w:szCs w:val="21"/>
        </w:rPr>
        <w:t>en</w:t>
      </w:r>
      <w:r w:rsidRPr="004A6C1C">
        <w:rPr>
          <w:rFonts w:ascii="Abadi" w:hAnsi="Abadi"/>
          <w:b w:val="0"/>
          <w:bCs w:val="0"/>
          <w:spacing w:val="-11"/>
          <w:sz w:val="21"/>
          <w:szCs w:val="21"/>
        </w:rPr>
        <w:t xml:space="preserve"> </w:t>
      </w:r>
      <w:r w:rsidRPr="004A6C1C">
        <w:rPr>
          <w:rFonts w:ascii="Abadi" w:hAnsi="Abadi"/>
          <w:b w:val="0"/>
          <w:bCs w:val="0"/>
          <w:sz w:val="21"/>
          <w:szCs w:val="21"/>
        </w:rPr>
        <w:t>el</w:t>
      </w:r>
      <w:r w:rsidRPr="004A6C1C">
        <w:rPr>
          <w:rFonts w:ascii="Abadi" w:hAnsi="Abadi"/>
          <w:b w:val="0"/>
          <w:bCs w:val="0"/>
          <w:spacing w:val="-11"/>
          <w:sz w:val="21"/>
          <w:szCs w:val="21"/>
        </w:rPr>
        <w:t xml:space="preserve"> </w:t>
      </w:r>
      <w:r w:rsidRPr="004A6C1C">
        <w:rPr>
          <w:rFonts w:ascii="Abadi" w:hAnsi="Abadi"/>
          <w:b w:val="0"/>
          <w:bCs w:val="0"/>
          <w:sz w:val="21"/>
          <w:szCs w:val="21"/>
        </w:rPr>
        <w:t>Periódico</w:t>
      </w:r>
      <w:r w:rsidRPr="004A6C1C">
        <w:rPr>
          <w:rFonts w:ascii="Abadi" w:hAnsi="Abadi"/>
          <w:b w:val="0"/>
          <w:bCs w:val="0"/>
          <w:spacing w:val="-12"/>
          <w:sz w:val="21"/>
          <w:szCs w:val="21"/>
        </w:rPr>
        <w:t xml:space="preserve"> </w:t>
      </w:r>
      <w:r w:rsidRPr="004A6C1C">
        <w:rPr>
          <w:rFonts w:ascii="Abadi" w:hAnsi="Abadi"/>
          <w:b w:val="0"/>
          <w:bCs w:val="0"/>
          <w:sz w:val="21"/>
          <w:szCs w:val="21"/>
        </w:rPr>
        <w:t>Oficial</w:t>
      </w:r>
      <w:r w:rsidRPr="004A6C1C">
        <w:rPr>
          <w:rFonts w:ascii="Abadi" w:hAnsi="Abadi"/>
          <w:b w:val="0"/>
          <w:bCs w:val="0"/>
          <w:spacing w:val="-11"/>
          <w:sz w:val="21"/>
          <w:szCs w:val="21"/>
        </w:rPr>
        <w:t xml:space="preserve"> </w:t>
      </w:r>
      <w:r w:rsidRPr="004A6C1C">
        <w:rPr>
          <w:rFonts w:ascii="Abadi" w:hAnsi="Abadi"/>
          <w:b w:val="0"/>
          <w:bCs w:val="0"/>
          <w:sz w:val="21"/>
          <w:szCs w:val="21"/>
        </w:rPr>
        <w:t>del</w:t>
      </w:r>
      <w:r w:rsidRPr="004A6C1C">
        <w:rPr>
          <w:rFonts w:ascii="Abadi" w:hAnsi="Abadi"/>
          <w:b w:val="0"/>
          <w:bCs w:val="0"/>
          <w:spacing w:val="-8"/>
          <w:sz w:val="21"/>
          <w:szCs w:val="21"/>
        </w:rPr>
        <w:t xml:space="preserve"> </w:t>
      </w:r>
      <w:r w:rsidRPr="004A6C1C">
        <w:rPr>
          <w:rFonts w:ascii="Abadi" w:hAnsi="Abadi"/>
          <w:b w:val="0"/>
          <w:bCs w:val="0"/>
          <w:sz w:val="21"/>
          <w:szCs w:val="21"/>
        </w:rPr>
        <w:t>Gobierno</w:t>
      </w:r>
      <w:r w:rsidRPr="004A6C1C">
        <w:rPr>
          <w:rFonts w:ascii="Abadi" w:hAnsi="Abadi"/>
          <w:b w:val="0"/>
          <w:bCs w:val="0"/>
          <w:spacing w:val="-12"/>
          <w:sz w:val="21"/>
          <w:szCs w:val="21"/>
        </w:rPr>
        <w:t xml:space="preserve"> </w:t>
      </w:r>
      <w:r w:rsidRPr="004A6C1C">
        <w:rPr>
          <w:rFonts w:ascii="Abadi" w:hAnsi="Abadi"/>
          <w:b w:val="0"/>
          <w:bCs w:val="0"/>
          <w:sz w:val="21"/>
          <w:szCs w:val="21"/>
        </w:rPr>
        <w:t>del</w:t>
      </w:r>
      <w:r w:rsidRPr="004A6C1C">
        <w:rPr>
          <w:rFonts w:ascii="Abadi" w:hAnsi="Abadi"/>
          <w:b w:val="0"/>
          <w:bCs w:val="0"/>
          <w:spacing w:val="-11"/>
          <w:sz w:val="21"/>
          <w:szCs w:val="21"/>
        </w:rPr>
        <w:t xml:space="preserve"> </w:t>
      </w:r>
      <w:r w:rsidRPr="004A6C1C">
        <w:rPr>
          <w:rFonts w:ascii="Abadi" w:hAnsi="Abadi"/>
          <w:b w:val="0"/>
          <w:bCs w:val="0"/>
          <w:sz w:val="21"/>
          <w:szCs w:val="21"/>
        </w:rPr>
        <w:t>Estado</w:t>
      </w:r>
      <w:r w:rsidRPr="004A6C1C">
        <w:rPr>
          <w:rFonts w:ascii="Abadi" w:hAnsi="Abadi"/>
          <w:b w:val="0"/>
          <w:bCs w:val="0"/>
          <w:spacing w:val="-12"/>
          <w:sz w:val="21"/>
          <w:szCs w:val="21"/>
        </w:rPr>
        <w:t xml:space="preserve"> </w:t>
      </w:r>
      <w:r w:rsidRPr="004A6C1C">
        <w:rPr>
          <w:rFonts w:ascii="Abadi" w:hAnsi="Abadi"/>
          <w:b w:val="0"/>
          <w:bCs w:val="0"/>
          <w:sz w:val="21"/>
          <w:szCs w:val="21"/>
        </w:rPr>
        <w:t>de</w:t>
      </w:r>
      <w:r w:rsidRPr="004A6C1C">
        <w:rPr>
          <w:rFonts w:ascii="Abadi" w:hAnsi="Abadi"/>
          <w:b w:val="0"/>
          <w:bCs w:val="0"/>
          <w:spacing w:val="-10"/>
          <w:sz w:val="21"/>
          <w:szCs w:val="21"/>
        </w:rPr>
        <w:t xml:space="preserve"> </w:t>
      </w:r>
      <w:r w:rsidRPr="004A6C1C">
        <w:rPr>
          <w:rFonts w:ascii="Abadi" w:hAnsi="Abadi"/>
          <w:b w:val="0"/>
          <w:bCs w:val="0"/>
          <w:sz w:val="21"/>
          <w:szCs w:val="21"/>
        </w:rPr>
        <w:t>Guanajuato.</w:t>
      </w:r>
    </w:p>
    <w:p w14:paraId="5692ABCC" w14:textId="77777777" w:rsidR="00CA5A6B" w:rsidRPr="00C0297F" w:rsidRDefault="00CA5A6B" w:rsidP="004A6C1C">
      <w:pPr>
        <w:pStyle w:val="BodyText"/>
        <w:kinsoku w:val="0"/>
        <w:overflowPunct w:val="0"/>
        <w:rPr>
          <w:rFonts w:ascii="Abadi" w:hAnsi="Abadi"/>
          <w:sz w:val="21"/>
          <w:szCs w:val="21"/>
        </w:rPr>
      </w:pPr>
    </w:p>
    <w:p w14:paraId="0AFF413E" w14:textId="2C9D8235" w:rsidR="00FD48DA" w:rsidRPr="00C0297F" w:rsidRDefault="00CA5A6B" w:rsidP="00FE3878">
      <w:pPr>
        <w:jc w:val="both"/>
        <w:rPr>
          <w:rFonts w:ascii="Abadi" w:hAnsi="Abadi"/>
          <w:sz w:val="21"/>
          <w:szCs w:val="21"/>
        </w:rPr>
      </w:pPr>
      <w:r w:rsidRPr="004A6C1C">
        <w:rPr>
          <w:rFonts w:ascii="Abadi" w:hAnsi="Abadi"/>
          <w:b/>
          <w:bCs/>
          <w:spacing w:val="-4"/>
          <w:sz w:val="21"/>
          <w:szCs w:val="21"/>
        </w:rPr>
        <w:t>Artículo</w:t>
      </w:r>
      <w:r w:rsidRPr="004A6C1C">
        <w:rPr>
          <w:rFonts w:ascii="Abadi" w:hAnsi="Abadi"/>
          <w:b/>
          <w:bCs/>
          <w:spacing w:val="-7"/>
          <w:sz w:val="21"/>
          <w:szCs w:val="21"/>
        </w:rPr>
        <w:t xml:space="preserve"> </w:t>
      </w:r>
      <w:proofErr w:type="gramStart"/>
      <w:r w:rsidRPr="004A6C1C">
        <w:rPr>
          <w:rFonts w:ascii="Abadi" w:hAnsi="Abadi"/>
          <w:b/>
          <w:bCs/>
          <w:spacing w:val="-4"/>
          <w:sz w:val="21"/>
          <w:szCs w:val="21"/>
        </w:rPr>
        <w:t>Segundo</w:t>
      </w:r>
      <w:r w:rsidRPr="00C0297F">
        <w:rPr>
          <w:rFonts w:ascii="Abadi" w:hAnsi="Abadi"/>
          <w:spacing w:val="-4"/>
          <w:sz w:val="21"/>
          <w:szCs w:val="21"/>
        </w:rPr>
        <w:t>.</w:t>
      </w:r>
      <w:r w:rsidR="00A35C81">
        <w:rPr>
          <w:rFonts w:ascii="Abadi" w:hAnsi="Abadi"/>
          <w:spacing w:val="-4"/>
          <w:sz w:val="21"/>
          <w:szCs w:val="21"/>
        </w:rPr>
        <w:t>-</w:t>
      </w:r>
      <w:proofErr w:type="gramEnd"/>
      <w:r w:rsidRPr="00C0297F">
        <w:rPr>
          <w:rFonts w:ascii="Abadi" w:hAnsi="Abadi" w:cs="Gill Sans MT"/>
          <w:spacing w:val="-15"/>
          <w:sz w:val="21"/>
          <w:szCs w:val="21"/>
        </w:rPr>
        <w:t xml:space="preserve"> </w:t>
      </w:r>
      <w:r w:rsidRPr="00C0297F">
        <w:rPr>
          <w:rFonts w:ascii="Abadi" w:hAnsi="Abadi"/>
          <w:spacing w:val="-4"/>
          <w:sz w:val="21"/>
          <w:szCs w:val="21"/>
        </w:rPr>
        <w:t>La</w:t>
      </w:r>
      <w:r w:rsidRPr="00C0297F">
        <w:rPr>
          <w:rFonts w:ascii="Abadi" w:hAnsi="Abadi"/>
          <w:spacing w:val="-7"/>
          <w:sz w:val="21"/>
          <w:szCs w:val="21"/>
        </w:rPr>
        <w:t xml:space="preserve"> </w:t>
      </w:r>
      <w:r w:rsidRPr="00C0297F">
        <w:rPr>
          <w:rFonts w:ascii="Abadi" w:hAnsi="Abadi"/>
          <w:spacing w:val="-4"/>
          <w:sz w:val="21"/>
          <w:szCs w:val="21"/>
        </w:rPr>
        <w:t>Ley</w:t>
      </w:r>
      <w:r w:rsidRPr="00C0297F">
        <w:rPr>
          <w:rFonts w:ascii="Abadi" w:hAnsi="Abadi"/>
          <w:spacing w:val="-6"/>
          <w:sz w:val="21"/>
          <w:szCs w:val="21"/>
        </w:rPr>
        <w:t xml:space="preserve"> </w:t>
      </w:r>
      <w:r w:rsidRPr="00C0297F">
        <w:rPr>
          <w:rFonts w:ascii="Abadi" w:hAnsi="Abadi"/>
          <w:spacing w:val="-4"/>
          <w:sz w:val="21"/>
          <w:szCs w:val="21"/>
        </w:rPr>
        <w:t>del</w:t>
      </w:r>
      <w:r w:rsidRPr="00C0297F">
        <w:rPr>
          <w:rFonts w:ascii="Abadi" w:hAnsi="Abadi"/>
          <w:spacing w:val="-6"/>
          <w:sz w:val="21"/>
          <w:szCs w:val="21"/>
        </w:rPr>
        <w:t xml:space="preserve"> </w:t>
      </w:r>
      <w:r w:rsidRPr="00C0297F">
        <w:rPr>
          <w:rFonts w:ascii="Abadi" w:hAnsi="Abadi"/>
          <w:spacing w:val="-4"/>
          <w:sz w:val="21"/>
          <w:szCs w:val="21"/>
        </w:rPr>
        <w:t>Presupuesto</w:t>
      </w:r>
      <w:r w:rsidRPr="00C0297F">
        <w:rPr>
          <w:rFonts w:ascii="Abadi" w:hAnsi="Abadi"/>
          <w:spacing w:val="-5"/>
          <w:sz w:val="21"/>
          <w:szCs w:val="21"/>
        </w:rPr>
        <w:t xml:space="preserve"> </w:t>
      </w:r>
      <w:r w:rsidRPr="00C0297F">
        <w:rPr>
          <w:rFonts w:ascii="Abadi" w:hAnsi="Abadi"/>
          <w:spacing w:val="-4"/>
          <w:sz w:val="21"/>
          <w:szCs w:val="21"/>
        </w:rPr>
        <w:t>General</w:t>
      </w:r>
      <w:r w:rsidRPr="00C0297F">
        <w:rPr>
          <w:rFonts w:ascii="Abadi" w:hAnsi="Abadi"/>
          <w:spacing w:val="-5"/>
          <w:sz w:val="21"/>
          <w:szCs w:val="21"/>
        </w:rPr>
        <w:t xml:space="preserve"> </w:t>
      </w:r>
      <w:r w:rsidRPr="00C0297F">
        <w:rPr>
          <w:rFonts w:ascii="Abadi" w:hAnsi="Abadi"/>
          <w:spacing w:val="-4"/>
          <w:sz w:val="21"/>
          <w:szCs w:val="21"/>
        </w:rPr>
        <w:t>de</w:t>
      </w:r>
      <w:r w:rsidRPr="00C0297F">
        <w:rPr>
          <w:rFonts w:ascii="Abadi" w:hAnsi="Abadi"/>
          <w:spacing w:val="-6"/>
          <w:sz w:val="21"/>
          <w:szCs w:val="21"/>
        </w:rPr>
        <w:t xml:space="preserve"> </w:t>
      </w:r>
      <w:r w:rsidRPr="00C0297F">
        <w:rPr>
          <w:rFonts w:ascii="Abadi" w:hAnsi="Abadi"/>
          <w:spacing w:val="-4"/>
          <w:sz w:val="21"/>
          <w:szCs w:val="21"/>
        </w:rPr>
        <w:t>Egresos para el</w:t>
      </w:r>
      <w:r w:rsidRPr="00C0297F">
        <w:rPr>
          <w:rFonts w:ascii="Abadi" w:hAnsi="Abadi"/>
          <w:spacing w:val="-5"/>
          <w:sz w:val="21"/>
          <w:szCs w:val="21"/>
        </w:rPr>
        <w:t xml:space="preserve"> </w:t>
      </w:r>
      <w:r w:rsidRPr="00C0297F">
        <w:rPr>
          <w:rFonts w:ascii="Abadi" w:hAnsi="Abadi"/>
          <w:spacing w:val="-4"/>
          <w:sz w:val="21"/>
          <w:szCs w:val="21"/>
        </w:rPr>
        <w:t>Ejercicio Fiscal</w:t>
      </w:r>
      <w:r w:rsidRPr="00C0297F">
        <w:rPr>
          <w:rFonts w:ascii="Abadi" w:hAnsi="Abadi"/>
          <w:spacing w:val="-7"/>
          <w:sz w:val="21"/>
          <w:szCs w:val="21"/>
        </w:rPr>
        <w:t xml:space="preserve"> </w:t>
      </w:r>
      <w:r w:rsidRPr="00C0297F">
        <w:rPr>
          <w:rFonts w:ascii="Abadi" w:hAnsi="Abadi"/>
          <w:spacing w:val="-4"/>
          <w:sz w:val="21"/>
          <w:szCs w:val="21"/>
        </w:rPr>
        <w:t>de</w:t>
      </w:r>
      <w:r w:rsidRPr="00C0297F">
        <w:rPr>
          <w:rFonts w:ascii="Abadi" w:hAnsi="Abadi"/>
          <w:spacing w:val="-7"/>
          <w:sz w:val="21"/>
          <w:szCs w:val="21"/>
        </w:rPr>
        <w:t xml:space="preserve"> </w:t>
      </w:r>
      <w:r w:rsidRPr="00C0297F">
        <w:rPr>
          <w:rFonts w:ascii="Abadi" w:hAnsi="Abadi"/>
          <w:spacing w:val="-4"/>
          <w:sz w:val="21"/>
          <w:szCs w:val="21"/>
        </w:rPr>
        <w:t>2024</w:t>
      </w:r>
      <w:r w:rsidR="00FE3878">
        <w:rPr>
          <w:rFonts w:ascii="Abadi" w:hAnsi="Abadi"/>
          <w:spacing w:val="-4"/>
          <w:sz w:val="21"/>
          <w:szCs w:val="21"/>
        </w:rPr>
        <w:t xml:space="preserve"> </w:t>
      </w:r>
      <w:r w:rsidR="00FD48DA" w:rsidRPr="00C0297F">
        <w:rPr>
          <w:rFonts w:ascii="Abadi" w:hAnsi="Abadi"/>
          <w:spacing w:val="-4"/>
          <w:sz w:val="21"/>
          <w:szCs w:val="21"/>
        </w:rPr>
        <w:t>deberá</w:t>
      </w:r>
      <w:r w:rsidR="00FD48DA" w:rsidRPr="00C0297F">
        <w:rPr>
          <w:rFonts w:ascii="Abadi" w:hAnsi="Abadi"/>
          <w:spacing w:val="-5"/>
          <w:sz w:val="21"/>
          <w:szCs w:val="21"/>
        </w:rPr>
        <w:t xml:space="preserve"> </w:t>
      </w:r>
      <w:r w:rsidR="00FD48DA" w:rsidRPr="00C0297F">
        <w:rPr>
          <w:rFonts w:ascii="Abadi" w:hAnsi="Abadi"/>
          <w:spacing w:val="-4"/>
          <w:sz w:val="21"/>
          <w:szCs w:val="21"/>
        </w:rPr>
        <w:t>contemplar los</w:t>
      </w:r>
      <w:r w:rsidR="00FD48DA" w:rsidRPr="00C0297F">
        <w:rPr>
          <w:rFonts w:ascii="Abadi" w:hAnsi="Abadi"/>
          <w:spacing w:val="-6"/>
          <w:sz w:val="21"/>
          <w:szCs w:val="21"/>
        </w:rPr>
        <w:t xml:space="preserve"> </w:t>
      </w:r>
      <w:r w:rsidR="00FD48DA" w:rsidRPr="00C0297F">
        <w:rPr>
          <w:rFonts w:ascii="Abadi" w:hAnsi="Abadi"/>
          <w:spacing w:val="-4"/>
          <w:sz w:val="21"/>
          <w:szCs w:val="21"/>
        </w:rPr>
        <w:t>recursos</w:t>
      </w:r>
      <w:r w:rsidR="00FD48DA" w:rsidRPr="00C0297F">
        <w:rPr>
          <w:rFonts w:ascii="Abadi" w:hAnsi="Abadi"/>
          <w:spacing w:val="-7"/>
          <w:sz w:val="21"/>
          <w:szCs w:val="21"/>
        </w:rPr>
        <w:t xml:space="preserve"> </w:t>
      </w:r>
      <w:r w:rsidR="00FD48DA" w:rsidRPr="00C0297F">
        <w:rPr>
          <w:rFonts w:ascii="Abadi" w:hAnsi="Abadi"/>
          <w:spacing w:val="-4"/>
          <w:sz w:val="21"/>
          <w:szCs w:val="21"/>
        </w:rPr>
        <w:t>necesarios</w:t>
      </w:r>
      <w:r w:rsidR="00FD48DA" w:rsidRPr="00C0297F">
        <w:rPr>
          <w:rFonts w:ascii="Abadi" w:hAnsi="Abadi"/>
          <w:spacing w:val="-7"/>
          <w:sz w:val="21"/>
          <w:szCs w:val="21"/>
        </w:rPr>
        <w:t xml:space="preserve"> </w:t>
      </w:r>
      <w:r w:rsidR="00FD48DA" w:rsidRPr="00C0297F">
        <w:rPr>
          <w:rFonts w:ascii="Abadi" w:hAnsi="Abadi"/>
          <w:spacing w:val="-4"/>
          <w:sz w:val="21"/>
          <w:szCs w:val="21"/>
        </w:rPr>
        <w:t>para</w:t>
      </w:r>
      <w:r w:rsidR="00FD48DA" w:rsidRPr="00C0297F">
        <w:rPr>
          <w:rFonts w:ascii="Abadi" w:hAnsi="Abadi"/>
          <w:spacing w:val="-5"/>
          <w:sz w:val="21"/>
          <w:szCs w:val="21"/>
        </w:rPr>
        <w:t xml:space="preserve"> </w:t>
      </w:r>
      <w:r w:rsidR="00FD48DA" w:rsidRPr="00C0297F">
        <w:rPr>
          <w:rFonts w:ascii="Abadi" w:hAnsi="Abadi"/>
          <w:spacing w:val="-4"/>
          <w:sz w:val="21"/>
          <w:szCs w:val="21"/>
        </w:rPr>
        <w:t>la</w:t>
      </w:r>
      <w:r w:rsidR="00FD48DA" w:rsidRPr="00C0297F">
        <w:rPr>
          <w:rFonts w:ascii="Abadi" w:hAnsi="Abadi"/>
          <w:spacing w:val="-7"/>
          <w:sz w:val="21"/>
          <w:szCs w:val="21"/>
        </w:rPr>
        <w:t xml:space="preserve"> </w:t>
      </w:r>
      <w:r w:rsidR="00FD48DA" w:rsidRPr="00C0297F">
        <w:rPr>
          <w:rFonts w:ascii="Abadi" w:hAnsi="Abadi"/>
          <w:spacing w:val="-4"/>
          <w:sz w:val="21"/>
          <w:szCs w:val="21"/>
        </w:rPr>
        <w:t>creación</w:t>
      </w:r>
      <w:r w:rsidR="00FD48DA" w:rsidRPr="00C0297F">
        <w:rPr>
          <w:rFonts w:ascii="Abadi" w:hAnsi="Abadi"/>
          <w:spacing w:val="-8"/>
          <w:sz w:val="21"/>
          <w:szCs w:val="21"/>
        </w:rPr>
        <w:t xml:space="preserve"> </w:t>
      </w:r>
      <w:r w:rsidR="00FD48DA" w:rsidRPr="00C0297F">
        <w:rPr>
          <w:rFonts w:ascii="Abadi" w:hAnsi="Abadi"/>
          <w:spacing w:val="-4"/>
          <w:sz w:val="21"/>
          <w:szCs w:val="21"/>
        </w:rPr>
        <w:t xml:space="preserve">de la </w:t>
      </w:r>
      <w:r w:rsidR="00FD48DA" w:rsidRPr="00C0297F">
        <w:rPr>
          <w:rFonts w:ascii="Abadi" w:hAnsi="Abadi"/>
          <w:sz w:val="21"/>
          <w:szCs w:val="21"/>
        </w:rPr>
        <w:t>Fiscalía</w:t>
      </w:r>
      <w:r w:rsidR="00FD48DA" w:rsidRPr="00C0297F">
        <w:rPr>
          <w:rFonts w:ascii="Abadi" w:hAnsi="Abadi"/>
          <w:spacing w:val="-7"/>
          <w:sz w:val="21"/>
          <w:szCs w:val="21"/>
        </w:rPr>
        <w:t xml:space="preserve"> </w:t>
      </w:r>
      <w:r w:rsidR="00FD48DA" w:rsidRPr="00C0297F">
        <w:rPr>
          <w:rFonts w:ascii="Abadi" w:hAnsi="Abadi"/>
          <w:sz w:val="21"/>
          <w:szCs w:val="21"/>
        </w:rPr>
        <w:t>Especializada</w:t>
      </w:r>
      <w:r w:rsidR="00FD48DA" w:rsidRPr="00C0297F">
        <w:rPr>
          <w:rFonts w:ascii="Abadi" w:hAnsi="Abadi"/>
          <w:spacing w:val="-8"/>
          <w:sz w:val="21"/>
          <w:szCs w:val="21"/>
        </w:rPr>
        <w:t xml:space="preserve"> </w:t>
      </w:r>
      <w:r w:rsidR="00FD48DA" w:rsidRPr="00C0297F">
        <w:rPr>
          <w:rFonts w:ascii="Abadi" w:hAnsi="Abadi"/>
          <w:sz w:val="21"/>
          <w:szCs w:val="21"/>
        </w:rPr>
        <w:t>en</w:t>
      </w:r>
      <w:r w:rsidR="00FD48DA" w:rsidRPr="00C0297F">
        <w:rPr>
          <w:rFonts w:ascii="Abadi" w:hAnsi="Abadi"/>
          <w:spacing w:val="-8"/>
          <w:sz w:val="21"/>
          <w:szCs w:val="21"/>
        </w:rPr>
        <w:t xml:space="preserve"> </w:t>
      </w:r>
      <w:r w:rsidR="00FD48DA" w:rsidRPr="00C0297F">
        <w:rPr>
          <w:rFonts w:ascii="Abadi" w:hAnsi="Abadi"/>
          <w:sz w:val="21"/>
          <w:szCs w:val="21"/>
        </w:rPr>
        <w:t>Delitos</w:t>
      </w:r>
      <w:r w:rsidR="00FD48DA" w:rsidRPr="00C0297F">
        <w:rPr>
          <w:rFonts w:ascii="Abadi" w:hAnsi="Abadi"/>
          <w:spacing w:val="-8"/>
          <w:sz w:val="21"/>
          <w:szCs w:val="21"/>
        </w:rPr>
        <w:t xml:space="preserve"> </w:t>
      </w:r>
      <w:r w:rsidR="00FD48DA" w:rsidRPr="00C0297F">
        <w:rPr>
          <w:rFonts w:ascii="Abadi" w:hAnsi="Abadi"/>
          <w:sz w:val="21"/>
          <w:szCs w:val="21"/>
        </w:rPr>
        <w:t>contra</w:t>
      </w:r>
      <w:r w:rsidR="00FD48DA" w:rsidRPr="00C0297F">
        <w:rPr>
          <w:rFonts w:ascii="Abadi" w:hAnsi="Abadi"/>
          <w:spacing w:val="-8"/>
          <w:sz w:val="21"/>
          <w:szCs w:val="21"/>
        </w:rPr>
        <w:t xml:space="preserve"> </w:t>
      </w:r>
      <w:r w:rsidR="00FD48DA" w:rsidRPr="00C0297F">
        <w:rPr>
          <w:rFonts w:ascii="Abadi" w:hAnsi="Abadi"/>
          <w:sz w:val="21"/>
          <w:szCs w:val="21"/>
        </w:rPr>
        <w:t>la</w:t>
      </w:r>
      <w:r w:rsidR="00FD48DA" w:rsidRPr="00C0297F">
        <w:rPr>
          <w:rFonts w:ascii="Abadi" w:hAnsi="Abadi"/>
          <w:spacing w:val="-8"/>
          <w:sz w:val="21"/>
          <w:szCs w:val="21"/>
        </w:rPr>
        <w:t xml:space="preserve"> </w:t>
      </w:r>
      <w:r w:rsidR="00FD48DA" w:rsidRPr="00C0297F">
        <w:rPr>
          <w:rFonts w:ascii="Abadi" w:hAnsi="Abadi"/>
          <w:sz w:val="21"/>
          <w:szCs w:val="21"/>
        </w:rPr>
        <w:t>Mujer</w:t>
      </w:r>
    </w:p>
    <w:p w14:paraId="7D769F7E" w14:textId="77777777" w:rsidR="00FD48DA" w:rsidRPr="00FE3878" w:rsidRDefault="00FD48DA" w:rsidP="00FE3878">
      <w:pPr>
        <w:pStyle w:val="BodyText"/>
        <w:kinsoku w:val="0"/>
        <w:overflowPunct w:val="0"/>
        <w:spacing w:before="243"/>
        <w:rPr>
          <w:rFonts w:ascii="Abadi" w:hAnsi="Abadi"/>
          <w:b w:val="0"/>
          <w:bCs w:val="0"/>
          <w:sz w:val="21"/>
          <w:szCs w:val="21"/>
        </w:rPr>
      </w:pPr>
      <w:r w:rsidRPr="00C0297F">
        <w:rPr>
          <w:rFonts w:ascii="Abadi" w:hAnsi="Abadi"/>
          <w:spacing w:val="-2"/>
          <w:sz w:val="21"/>
          <w:szCs w:val="21"/>
        </w:rPr>
        <w:t>Artículo</w:t>
      </w:r>
      <w:r w:rsidRPr="00C0297F">
        <w:rPr>
          <w:rFonts w:ascii="Abadi" w:hAnsi="Abadi"/>
          <w:spacing w:val="-13"/>
          <w:sz w:val="21"/>
          <w:szCs w:val="21"/>
        </w:rPr>
        <w:t xml:space="preserve"> </w:t>
      </w:r>
      <w:r w:rsidRPr="00C0297F">
        <w:rPr>
          <w:rFonts w:ascii="Abadi" w:hAnsi="Abadi"/>
          <w:spacing w:val="-2"/>
          <w:sz w:val="21"/>
          <w:szCs w:val="21"/>
        </w:rPr>
        <w:t>Tercero.</w:t>
      </w:r>
      <w:r w:rsidRPr="00C0297F">
        <w:rPr>
          <w:rFonts w:ascii="Abadi" w:hAnsi="Abadi"/>
          <w:spacing w:val="-12"/>
          <w:sz w:val="21"/>
          <w:szCs w:val="21"/>
        </w:rPr>
        <w:t xml:space="preserve"> </w:t>
      </w:r>
      <w:r w:rsidRPr="00FE3878">
        <w:rPr>
          <w:rFonts w:ascii="Abadi" w:hAnsi="Abadi"/>
          <w:b w:val="0"/>
          <w:bCs w:val="0"/>
          <w:spacing w:val="-2"/>
          <w:sz w:val="21"/>
          <w:szCs w:val="21"/>
        </w:rPr>
        <w:t>El</w:t>
      </w:r>
      <w:r w:rsidRPr="00FE3878">
        <w:rPr>
          <w:rFonts w:ascii="Abadi" w:hAnsi="Abadi"/>
          <w:b w:val="0"/>
          <w:bCs w:val="0"/>
          <w:spacing w:val="-12"/>
          <w:sz w:val="21"/>
          <w:szCs w:val="21"/>
        </w:rPr>
        <w:t xml:space="preserve"> </w:t>
      </w:r>
      <w:r w:rsidRPr="00FE3878">
        <w:rPr>
          <w:rFonts w:ascii="Abadi" w:hAnsi="Abadi"/>
          <w:b w:val="0"/>
          <w:bCs w:val="0"/>
          <w:spacing w:val="-2"/>
          <w:sz w:val="21"/>
          <w:szCs w:val="21"/>
        </w:rPr>
        <w:t>panel</w:t>
      </w:r>
      <w:r w:rsidRPr="00FE3878">
        <w:rPr>
          <w:rFonts w:ascii="Abadi" w:hAnsi="Abadi"/>
          <w:b w:val="0"/>
          <w:bCs w:val="0"/>
          <w:spacing w:val="-13"/>
          <w:sz w:val="21"/>
          <w:szCs w:val="21"/>
        </w:rPr>
        <w:t xml:space="preserve"> </w:t>
      </w:r>
      <w:r w:rsidRPr="00FE3878">
        <w:rPr>
          <w:rFonts w:ascii="Abadi" w:hAnsi="Abadi"/>
          <w:b w:val="0"/>
          <w:bCs w:val="0"/>
          <w:spacing w:val="-2"/>
          <w:sz w:val="21"/>
          <w:szCs w:val="21"/>
        </w:rPr>
        <w:t>al</w:t>
      </w:r>
      <w:r w:rsidRPr="00FE3878">
        <w:rPr>
          <w:rFonts w:ascii="Abadi" w:hAnsi="Abadi"/>
          <w:b w:val="0"/>
          <w:bCs w:val="0"/>
          <w:spacing w:val="-12"/>
          <w:sz w:val="21"/>
          <w:szCs w:val="21"/>
        </w:rPr>
        <w:t xml:space="preserve"> </w:t>
      </w:r>
      <w:r w:rsidRPr="00FE3878">
        <w:rPr>
          <w:rFonts w:ascii="Abadi" w:hAnsi="Abadi"/>
          <w:b w:val="0"/>
          <w:bCs w:val="0"/>
          <w:spacing w:val="-2"/>
          <w:sz w:val="21"/>
          <w:szCs w:val="21"/>
        </w:rPr>
        <w:t>que</w:t>
      </w:r>
      <w:r w:rsidRPr="00FE3878">
        <w:rPr>
          <w:rFonts w:ascii="Abadi" w:hAnsi="Abadi"/>
          <w:b w:val="0"/>
          <w:bCs w:val="0"/>
          <w:spacing w:val="-12"/>
          <w:sz w:val="21"/>
          <w:szCs w:val="21"/>
        </w:rPr>
        <w:t xml:space="preserve"> </w:t>
      </w:r>
      <w:r w:rsidRPr="00FE3878">
        <w:rPr>
          <w:rFonts w:ascii="Abadi" w:hAnsi="Abadi"/>
          <w:b w:val="0"/>
          <w:bCs w:val="0"/>
          <w:spacing w:val="-2"/>
          <w:sz w:val="21"/>
          <w:szCs w:val="21"/>
        </w:rPr>
        <w:t>se</w:t>
      </w:r>
      <w:r w:rsidRPr="00FE3878">
        <w:rPr>
          <w:rFonts w:ascii="Abadi" w:hAnsi="Abadi"/>
          <w:b w:val="0"/>
          <w:bCs w:val="0"/>
          <w:spacing w:val="-13"/>
          <w:sz w:val="21"/>
          <w:szCs w:val="21"/>
        </w:rPr>
        <w:t xml:space="preserve"> </w:t>
      </w:r>
      <w:r w:rsidRPr="00FE3878">
        <w:rPr>
          <w:rFonts w:ascii="Abadi" w:hAnsi="Abadi"/>
          <w:b w:val="0"/>
          <w:bCs w:val="0"/>
          <w:spacing w:val="-2"/>
          <w:sz w:val="21"/>
          <w:szCs w:val="21"/>
        </w:rPr>
        <w:t>refiere</w:t>
      </w:r>
      <w:r w:rsidRPr="00FE3878">
        <w:rPr>
          <w:rFonts w:ascii="Abadi" w:hAnsi="Abadi"/>
          <w:b w:val="0"/>
          <w:bCs w:val="0"/>
          <w:spacing w:val="-12"/>
          <w:sz w:val="21"/>
          <w:szCs w:val="21"/>
        </w:rPr>
        <w:t xml:space="preserve"> </w:t>
      </w:r>
      <w:r w:rsidRPr="00FE3878">
        <w:rPr>
          <w:rFonts w:ascii="Abadi" w:hAnsi="Abadi"/>
          <w:b w:val="0"/>
          <w:bCs w:val="0"/>
          <w:spacing w:val="-2"/>
          <w:sz w:val="21"/>
          <w:szCs w:val="21"/>
        </w:rPr>
        <w:t>el</w:t>
      </w:r>
      <w:r w:rsidRPr="00FE3878">
        <w:rPr>
          <w:rFonts w:ascii="Abadi" w:hAnsi="Abadi"/>
          <w:b w:val="0"/>
          <w:bCs w:val="0"/>
          <w:spacing w:val="-12"/>
          <w:sz w:val="21"/>
          <w:szCs w:val="21"/>
        </w:rPr>
        <w:t xml:space="preserve"> </w:t>
      </w:r>
      <w:r w:rsidRPr="00FE3878">
        <w:rPr>
          <w:rFonts w:ascii="Abadi" w:hAnsi="Abadi"/>
          <w:b w:val="0"/>
          <w:bCs w:val="0"/>
          <w:spacing w:val="-2"/>
          <w:sz w:val="21"/>
          <w:szCs w:val="21"/>
        </w:rPr>
        <w:t>artículo</w:t>
      </w:r>
      <w:r w:rsidRPr="00FE3878">
        <w:rPr>
          <w:rFonts w:ascii="Abadi" w:hAnsi="Abadi"/>
          <w:b w:val="0"/>
          <w:bCs w:val="0"/>
          <w:spacing w:val="-13"/>
          <w:sz w:val="21"/>
          <w:szCs w:val="21"/>
        </w:rPr>
        <w:t xml:space="preserve"> </w:t>
      </w:r>
      <w:r w:rsidRPr="00FE3878">
        <w:rPr>
          <w:rFonts w:ascii="Abadi" w:hAnsi="Abadi"/>
          <w:b w:val="0"/>
          <w:bCs w:val="0"/>
          <w:spacing w:val="-2"/>
          <w:sz w:val="21"/>
          <w:szCs w:val="21"/>
        </w:rPr>
        <w:t>111</w:t>
      </w:r>
      <w:r w:rsidRPr="00FE3878">
        <w:rPr>
          <w:rFonts w:ascii="Abadi" w:hAnsi="Abadi"/>
          <w:b w:val="0"/>
          <w:bCs w:val="0"/>
          <w:spacing w:val="-12"/>
          <w:sz w:val="21"/>
          <w:szCs w:val="21"/>
        </w:rPr>
        <w:t xml:space="preserve"> </w:t>
      </w:r>
      <w:r w:rsidRPr="00FE3878">
        <w:rPr>
          <w:rFonts w:ascii="Abadi" w:hAnsi="Abadi"/>
          <w:b w:val="0"/>
          <w:bCs w:val="0"/>
          <w:spacing w:val="-2"/>
          <w:sz w:val="21"/>
          <w:szCs w:val="21"/>
        </w:rPr>
        <w:t>de</w:t>
      </w:r>
      <w:r w:rsidRPr="00FE3878">
        <w:rPr>
          <w:rFonts w:ascii="Abadi" w:hAnsi="Abadi"/>
          <w:b w:val="0"/>
          <w:bCs w:val="0"/>
          <w:spacing w:val="-12"/>
          <w:sz w:val="21"/>
          <w:szCs w:val="21"/>
        </w:rPr>
        <w:t xml:space="preserve"> </w:t>
      </w:r>
      <w:r w:rsidRPr="00FE3878">
        <w:rPr>
          <w:rFonts w:ascii="Abadi" w:hAnsi="Abadi"/>
          <w:b w:val="0"/>
          <w:bCs w:val="0"/>
          <w:spacing w:val="-2"/>
          <w:sz w:val="21"/>
          <w:szCs w:val="21"/>
        </w:rPr>
        <w:t>la</w:t>
      </w:r>
      <w:r w:rsidRPr="00FE3878">
        <w:rPr>
          <w:rFonts w:ascii="Abadi" w:hAnsi="Abadi"/>
          <w:b w:val="0"/>
          <w:bCs w:val="0"/>
          <w:spacing w:val="-13"/>
          <w:sz w:val="21"/>
          <w:szCs w:val="21"/>
        </w:rPr>
        <w:t xml:space="preserve"> </w:t>
      </w:r>
      <w:r w:rsidRPr="00FE3878">
        <w:rPr>
          <w:rFonts w:ascii="Abadi" w:hAnsi="Abadi"/>
          <w:b w:val="0"/>
          <w:bCs w:val="0"/>
          <w:spacing w:val="-2"/>
          <w:sz w:val="21"/>
          <w:szCs w:val="21"/>
        </w:rPr>
        <w:t>Ley</w:t>
      </w:r>
      <w:r w:rsidRPr="00FE3878">
        <w:rPr>
          <w:rFonts w:ascii="Abadi" w:hAnsi="Abadi"/>
          <w:b w:val="0"/>
          <w:bCs w:val="0"/>
          <w:spacing w:val="-12"/>
          <w:sz w:val="21"/>
          <w:szCs w:val="21"/>
        </w:rPr>
        <w:t xml:space="preserve"> </w:t>
      </w:r>
      <w:r w:rsidRPr="00FE3878">
        <w:rPr>
          <w:rFonts w:ascii="Abadi" w:hAnsi="Abadi"/>
          <w:b w:val="0"/>
          <w:bCs w:val="0"/>
          <w:spacing w:val="-2"/>
          <w:sz w:val="21"/>
          <w:szCs w:val="21"/>
        </w:rPr>
        <w:t>Orgánica</w:t>
      </w:r>
      <w:r w:rsidRPr="00FE3878">
        <w:rPr>
          <w:rFonts w:ascii="Abadi" w:hAnsi="Abadi"/>
          <w:b w:val="0"/>
          <w:bCs w:val="0"/>
          <w:spacing w:val="-12"/>
          <w:sz w:val="21"/>
          <w:szCs w:val="21"/>
        </w:rPr>
        <w:t xml:space="preserve"> </w:t>
      </w:r>
      <w:r w:rsidRPr="00FE3878">
        <w:rPr>
          <w:rFonts w:ascii="Abadi" w:hAnsi="Abadi"/>
          <w:b w:val="0"/>
          <w:bCs w:val="0"/>
          <w:spacing w:val="-2"/>
          <w:sz w:val="21"/>
          <w:szCs w:val="21"/>
        </w:rPr>
        <w:t xml:space="preserve">del </w:t>
      </w:r>
      <w:r w:rsidRPr="00FE3878">
        <w:rPr>
          <w:rFonts w:ascii="Abadi" w:hAnsi="Abadi"/>
          <w:b w:val="0"/>
          <w:bCs w:val="0"/>
          <w:spacing w:val="-4"/>
          <w:sz w:val="21"/>
          <w:szCs w:val="21"/>
        </w:rPr>
        <w:t>Poder</w:t>
      </w:r>
      <w:r w:rsidRPr="00FE3878">
        <w:rPr>
          <w:rFonts w:ascii="Abadi" w:hAnsi="Abadi"/>
          <w:b w:val="0"/>
          <w:bCs w:val="0"/>
          <w:spacing w:val="-8"/>
          <w:sz w:val="21"/>
          <w:szCs w:val="21"/>
        </w:rPr>
        <w:t xml:space="preserve"> </w:t>
      </w:r>
      <w:r w:rsidRPr="00FE3878">
        <w:rPr>
          <w:rFonts w:ascii="Abadi" w:hAnsi="Abadi"/>
          <w:b w:val="0"/>
          <w:bCs w:val="0"/>
          <w:spacing w:val="-4"/>
          <w:sz w:val="21"/>
          <w:szCs w:val="21"/>
        </w:rPr>
        <w:t>Legislativo</w:t>
      </w:r>
      <w:r w:rsidRPr="00FE3878">
        <w:rPr>
          <w:rFonts w:ascii="Abadi" w:hAnsi="Abadi"/>
          <w:b w:val="0"/>
          <w:bCs w:val="0"/>
          <w:spacing w:val="-8"/>
          <w:sz w:val="21"/>
          <w:szCs w:val="21"/>
        </w:rPr>
        <w:t xml:space="preserve"> </w:t>
      </w:r>
      <w:r w:rsidRPr="00FE3878">
        <w:rPr>
          <w:rFonts w:ascii="Abadi" w:hAnsi="Abadi"/>
          <w:b w:val="0"/>
          <w:bCs w:val="0"/>
          <w:spacing w:val="-4"/>
          <w:sz w:val="21"/>
          <w:szCs w:val="21"/>
        </w:rPr>
        <w:t>deberá</w:t>
      </w:r>
      <w:r w:rsidRPr="00FE3878">
        <w:rPr>
          <w:rFonts w:ascii="Abadi" w:hAnsi="Abadi"/>
          <w:b w:val="0"/>
          <w:bCs w:val="0"/>
          <w:spacing w:val="-8"/>
          <w:sz w:val="21"/>
          <w:szCs w:val="21"/>
        </w:rPr>
        <w:t xml:space="preserve"> </w:t>
      </w:r>
      <w:r w:rsidRPr="00FE3878">
        <w:rPr>
          <w:rFonts w:ascii="Abadi" w:hAnsi="Abadi"/>
          <w:b w:val="0"/>
          <w:bCs w:val="0"/>
          <w:spacing w:val="-4"/>
          <w:sz w:val="21"/>
          <w:szCs w:val="21"/>
        </w:rPr>
        <w:t>quedar</w:t>
      </w:r>
      <w:r w:rsidRPr="00FE3878">
        <w:rPr>
          <w:rFonts w:ascii="Abadi" w:hAnsi="Abadi"/>
          <w:b w:val="0"/>
          <w:bCs w:val="0"/>
          <w:spacing w:val="-8"/>
          <w:sz w:val="21"/>
          <w:szCs w:val="21"/>
        </w:rPr>
        <w:t xml:space="preserve"> </w:t>
      </w:r>
      <w:r w:rsidRPr="00FE3878">
        <w:rPr>
          <w:rFonts w:ascii="Abadi" w:hAnsi="Abadi"/>
          <w:b w:val="0"/>
          <w:bCs w:val="0"/>
          <w:spacing w:val="-4"/>
          <w:sz w:val="21"/>
          <w:szCs w:val="21"/>
        </w:rPr>
        <w:t>conformado</w:t>
      </w:r>
      <w:r w:rsidRPr="00FE3878">
        <w:rPr>
          <w:rFonts w:ascii="Abadi" w:hAnsi="Abadi"/>
          <w:b w:val="0"/>
          <w:bCs w:val="0"/>
          <w:spacing w:val="-8"/>
          <w:sz w:val="21"/>
          <w:szCs w:val="21"/>
        </w:rPr>
        <w:t xml:space="preserve"> </w:t>
      </w:r>
      <w:r w:rsidRPr="00FE3878">
        <w:rPr>
          <w:rFonts w:ascii="Abadi" w:hAnsi="Abadi"/>
          <w:b w:val="0"/>
          <w:bCs w:val="0"/>
          <w:spacing w:val="-4"/>
          <w:sz w:val="21"/>
          <w:szCs w:val="21"/>
        </w:rPr>
        <w:t>en</w:t>
      </w:r>
      <w:r w:rsidRPr="00FE3878">
        <w:rPr>
          <w:rFonts w:ascii="Abadi" w:hAnsi="Abadi"/>
          <w:b w:val="0"/>
          <w:bCs w:val="0"/>
          <w:spacing w:val="-8"/>
          <w:sz w:val="21"/>
          <w:szCs w:val="21"/>
        </w:rPr>
        <w:t xml:space="preserve"> </w:t>
      </w:r>
      <w:r w:rsidRPr="00FE3878">
        <w:rPr>
          <w:rFonts w:ascii="Abadi" w:hAnsi="Abadi"/>
          <w:b w:val="0"/>
          <w:bCs w:val="0"/>
          <w:spacing w:val="-4"/>
          <w:sz w:val="21"/>
          <w:szCs w:val="21"/>
        </w:rPr>
        <w:t>un</w:t>
      </w:r>
      <w:r w:rsidRPr="00FE3878">
        <w:rPr>
          <w:rFonts w:ascii="Abadi" w:hAnsi="Abadi"/>
          <w:b w:val="0"/>
          <w:bCs w:val="0"/>
          <w:spacing w:val="-9"/>
          <w:sz w:val="21"/>
          <w:szCs w:val="21"/>
        </w:rPr>
        <w:t xml:space="preserve"> </w:t>
      </w:r>
      <w:r w:rsidRPr="00FE3878">
        <w:rPr>
          <w:rFonts w:ascii="Abadi" w:hAnsi="Abadi"/>
          <w:b w:val="0"/>
          <w:bCs w:val="0"/>
          <w:spacing w:val="-4"/>
          <w:sz w:val="21"/>
          <w:szCs w:val="21"/>
        </w:rPr>
        <w:t>plazo</w:t>
      </w:r>
      <w:r w:rsidRPr="00FE3878">
        <w:rPr>
          <w:rFonts w:ascii="Abadi" w:hAnsi="Abadi"/>
          <w:b w:val="0"/>
          <w:bCs w:val="0"/>
          <w:spacing w:val="-8"/>
          <w:sz w:val="21"/>
          <w:szCs w:val="21"/>
        </w:rPr>
        <w:t xml:space="preserve"> </w:t>
      </w:r>
      <w:r w:rsidRPr="00FE3878">
        <w:rPr>
          <w:rFonts w:ascii="Abadi" w:hAnsi="Abadi"/>
          <w:b w:val="0"/>
          <w:bCs w:val="0"/>
          <w:spacing w:val="-4"/>
          <w:sz w:val="21"/>
          <w:szCs w:val="21"/>
        </w:rPr>
        <w:t>de</w:t>
      </w:r>
      <w:r w:rsidRPr="00FE3878">
        <w:rPr>
          <w:rFonts w:ascii="Abadi" w:hAnsi="Abadi"/>
          <w:b w:val="0"/>
          <w:bCs w:val="0"/>
          <w:spacing w:val="-9"/>
          <w:sz w:val="21"/>
          <w:szCs w:val="21"/>
        </w:rPr>
        <w:t xml:space="preserve"> </w:t>
      </w:r>
      <w:r w:rsidRPr="00FE3878">
        <w:rPr>
          <w:rFonts w:ascii="Abadi" w:hAnsi="Abadi"/>
          <w:b w:val="0"/>
          <w:bCs w:val="0"/>
          <w:spacing w:val="-4"/>
          <w:sz w:val="21"/>
          <w:szCs w:val="21"/>
        </w:rPr>
        <w:t>60</w:t>
      </w:r>
      <w:r w:rsidRPr="00FE3878">
        <w:rPr>
          <w:rFonts w:ascii="Abadi" w:hAnsi="Abadi"/>
          <w:b w:val="0"/>
          <w:bCs w:val="0"/>
          <w:spacing w:val="-8"/>
          <w:sz w:val="21"/>
          <w:szCs w:val="21"/>
        </w:rPr>
        <w:t xml:space="preserve"> </w:t>
      </w:r>
      <w:r w:rsidRPr="00FE3878">
        <w:rPr>
          <w:rFonts w:ascii="Abadi" w:hAnsi="Abadi"/>
          <w:b w:val="0"/>
          <w:bCs w:val="0"/>
          <w:spacing w:val="-4"/>
          <w:sz w:val="21"/>
          <w:szCs w:val="21"/>
        </w:rPr>
        <w:t>días</w:t>
      </w:r>
      <w:r w:rsidRPr="00FE3878">
        <w:rPr>
          <w:rFonts w:ascii="Abadi" w:hAnsi="Abadi"/>
          <w:b w:val="0"/>
          <w:bCs w:val="0"/>
          <w:spacing w:val="-8"/>
          <w:sz w:val="21"/>
          <w:szCs w:val="21"/>
        </w:rPr>
        <w:t xml:space="preserve"> </w:t>
      </w:r>
      <w:r w:rsidRPr="00FE3878">
        <w:rPr>
          <w:rFonts w:ascii="Abadi" w:hAnsi="Abadi"/>
          <w:b w:val="0"/>
          <w:bCs w:val="0"/>
          <w:spacing w:val="-4"/>
          <w:sz w:val="21"/>
          <w:szCs w:val="21"/>
        </w:rPr>
        <w:t>naturales</w:t>
      </w:r>
      <w:r w:rsidRPr="00FE3878">
        <w:rPr>
          <w:rFonts w:ascii="Abadi" w:hAnsi="Abadi"/>
          <w:b w:val="0"/>
          <w:bCs w:val="0"/>
          <w:spacing w:val="-8"/>
          <w:sz w:val="21"/>
          <w:szCs w:val="21"/>
        </w:rPr>
        <w:t xml:space="preserve"> </w:t>
      </w:r>
      <w:r w:rsidRPr="00FE3878">
        <w:rPr>
          <w:rFonts w:ascii="Abadi" w:hAnsi="Abadi"/>
          <w:b w:val="0"/>
          <w:bCs w:val="0"/>
          <w:spacing w:val="-4"/>
          <w:sz w:val="21"/>
          <w:szCs w:val="21"/>
        </w:rPr>
        <w:t xml:space="preserve">a </w:t>
      </w:r>
      <w:r w:rsidRPr="00FE3878">
        <w:rPr>
          <w:rFonts w:ascii="Abadi" w:hAnsi="Abadi"/>
          <w:b w:val="0"/>
          <w:bCs w:val="0"/>
          <w:sz w:val="21"/>
          <w:szCs w:val="21"/>
        </w:rPr>
        <w:t>partir</w:t>
      </w:r>
      <w:r w:rsidRPr="00FE3878">
        <w:rPr>
          <w:rFonts w:ascii="Abadi" w:hAnsi="Abadi"/>
          <w:b w:val="0"/>
          <w:bCs w:val="0"/>
          <w:spacing w:val="-15"/>
          <w:sz w:val="21"/>
          <w:szCs w:val="21"/>
        </w:rPr>
        <w:t xml:space="preserve"> </w:t>
      </w:r>
      <w:r w:rsidRPr="00FE3878">
        <w:rPr>
          <w:rFonts w:ascii="Abadi" w:hAnsi="Abadi"/>
          <w:b w:val="0"/>
          <w:bCs w:val="0"/>
          <w:sz w:val="21"/>
          <w:szCs w:val="21"/>
        </w:rPr>
        <w:t>de</w:t>
      </w:r>
      <w:r w:rsidRPr="00FE3878">
        <w:rPr>
          <w:rFonts w:ascii="Abadi" w:hAnsi="Abadi"/>
          <w:b w:val="0"/>
          <w:bCs w:val="0"/>
          <w:spacing w:val="-14"/>
          <w:sz w:val="21"/>
          <w:szCs w:val="21"/>
        </w:rPr>
        <w:t xml:space="preserve"> </w:t>
      </w:r>
      <w:r w:rsidRPr="00FE3878">
        <w:rPr>
          <w:rFonts w:ascii="Abadi" w:hAnsi="Abadi"/>
          <w:b w:val="0"/>
          <w:bCs w:val="0"/>
          <w:sz w:val="21"/>
          <w:szCs w:val="21"/>
        </w:rPr>
        <w:t>la</w:t>
      </w:r>
      <w:r w:rsidRPr="00FE3878">
        <w:rPr>
          <w:rFonts w:ascii="Abadi" w:hAnsi="Abadi"/>
          <w:b w:val="0"/>
          <w:bCs w:val="0"/>
          <w:spacing w:val="-14"/>
          <w:sz w:val="21"/>
          <w:szCs w:val="21"/>
        </w:rPr>
        <w:t xml:space="preserve"> </w:t>
      </w:r>
      <w:r w:rsidRPr="00FE3878">
        <w:rPr>
          <w:rFonts w:ascii="Abadi" w:hAnsi="Abadi"/>
          <w:b w:val="0"/>
          <w:bCs w:val="0"/>
          <w:sz w:val="21"/>
          <w:szCs w:val="21"/>
        </w:rPr>
        <w:t>entrada</w:t>
      </w:r>
      <w:r w:rsidRPr="00FE3878">
        <w:rPr>
          <w:rFonts w:ascii="Abadi" w:hAnsi="Abadi"/>
          <w:b w:val="0"/>
          <w:bCs w:val="0"/>
          <w:spacing w:val="-15"/>
          <w:sz w:val="21"/>
          <w:szCs w:val="21"/>
        </w:rPr>
        <w:t xml:space="preserve"> </w:t>
      </w:r>
      <w:r w:rsidRPr="00FE3878">
        <w:rPr>
          <w:rFonts w:ascii="Abadi" w:hAnsi="Abadi"/>
          <w:b w:val="0"/>
          <w:bCs w:val="0"/>
          <w:sz w:val="21"/>
          <w:szCs w:val="21"/>
        </w:rPr>
        <w:t>en</w:t>
      </w:r>
      <w:r w:rsidRPr="00FE3878">
        <w:rPr>
          <w:rFonts w:ascii="Abadi" w:hAnsi="Abadi"/>
          <w:b w:val="0"/>
          <w:bCs w:val="0"/>
          <w:spacing w:val="-14"/>
          <w:sz w:val="21"/>
          <w:szCs w:val="21"/>
        </w:rPr>
        <w:t xml:space="preserve"> </w:t>
      </w:r>
      <w:r w:rsidRPr="00FE3878">
        <w:rPr>
          <w:rFonts w:ascii="Abadi" w:hAnsi="Abadi"/>
          <w:b w:val="0"/>
          <w:bCs w:val="0"/>
          <w:sz w:val="21"/>
          <w:szCs w:val="21"/>
        </w:rPr>
        <w:t>vigor</w:t>
      </w:r>
      <w:r w:rsidRPr="00FE3878">
        <w:rPr>
          <w:rFonts w:ascii="Abadi" w:hAnsi="Abadi"/>
          <w:b w:val="0"/>
          <w:bCs w:val="0"/>
          <w:spacing w:val="-14"/>
          <w:sz w:val="21"/>
          <w:szCs w:val="21"/>
        </w:rPr>
        <w:t xml:space="preserve"> </w:t>
      </w:r>
      <w:r w:rsidRPr="00FE3878">
        <w:rPr>
          <w:rFonts w:ascii="Abadi" w:hAnsi="Abadi"/>
          <w:b w:val="0"/>
          <w:bCs w:val="0"/>
          <w:sz w:val="21"/>
          <w:szCs w:val="21"/>
        </w:rPr>
        <w:t>del</w:t>
      </w:r>
      <w:r w:rsidRPr="00FE3878">
        <w:rPr>
          <w:rFonts w:ascii="Abadi" w:hAnsi="Abadi"/>
          <w:b w:val="0"/>
          <w:bCs w:val="0"/>
          <w:spacing w:val="-14"/>
          <w:sz w:val="21"/>
          <w:szCs w:val="21"/>
        </w:rPr>
        <w:t xml:space="preserve"> </w:t>
      </w:r>
      <w:r w:rsidRPr="00FE3878">
        <w:rPr>
          <w:rFonts w:ascii="Abadi" w:hAnsi="Abadi"/>
          <w:b w:val="0"/>
          <w:bCs w:val="0"/>
          <w:sz w:val="21"/>
          <w:szCs w:val="21"/>
        </w:rPr>
        <w:t>presente</w:t>
      </w:r>
      <w:r w:rsidRPr="00FE3878">
        <w:rPr>
          <w:rFonts w:ascii="Abadi" w:hAnsi="Abadi"/>
          <w:b w:val="0"/>
          <w:bCs w:val="0"/>
          <w:spacing w:val="-15"/>
          <w:sz w:val="21"/>
          <w:szCs w:val="21"/>
        </w:rPr>
        <w:t xml:space="preserve"> </w:t>
      </w:r>
      <w:r w:rsidRPr="00FE3878">
        <w:rPr>
          <w:rFonts w:ascii="Abadi" w:hAnsi="Abadi"/>
          <w:b w:val="0"/>
          <w:bCs w:val="0"/>
          <w:sz w:val="21"/>
          <w:szCs w:val="21"/>
        </w:rPr>
        <w:t>decreto.</w:t>
      </w:r>
    </w:p>
    <w:p w14:paraId="4AD198E9" w14:textId="77777777" w:rsidR="00FD48DA" w:rsidRPr="00FE3878" w:rsidRDefault="00FD48DA" w:rsidP="00FE3878">
      <w:pPr>
        <w:pStyle w:val="BodyText"/>
        <w:kinsoku w:val="0"/>
        <w:overflowPunct w:val="0"/>
        <w:rPr>
          <w:rFonts w:ascii="Abadi" w:hAnsi="Abadi"/>
          <w:b w:val="0"/>
          <w:bCs w:val="0"/>
          <w:sz w:val="21"/>
          <w:szCs w:val="21"/>
        </w:rPr>
      </w:pPr>
    </w:p>
    <w:p w14:paraId="797ECE81" w14:textId="77777777" w:rsidR="00FD48DA" w:rsidRPr="00C0297F" w:rsidRDefault="00FD48DA" w:rsidP="00FE3878">
      <w:pPr>
        <w:pStyle w:val="BodyText"/>
        <w:kinsoku w:val="0"/>
        <w:overflowPunct w:val="0"/>
        <w:spacing w:before="1"/>
        <w:jc w:val="center"/>
        <w:rPr>
          <w:rFonts w:ascii="Abadi" w:hAnsi="Abadi"/>
          <w:sz w:val="21"/>
          <w:szCs w:val="21"/>
        </w:rPr>
      </w:pPr>
      <w:r w:rsidRPr="00C0297F">
        <w:rPr>
          <w:rFonts w:ascii="Abadi" w:hAnsi="Abadi"/>
          <w:spacing w:val="-6"/>
          <w:sz w:val="21"/>
          <w:szCs w:val="21"/>
        </w:rPr>
        <w:t xml:space="preserve">Diputado David Martínez Mendizábal </w:t>
      </w:r>
      <w:r w:rsidRPr="00C0297F">
        <w:rPr>
          <w:rFonts w:ascii="Abadi" w:hAnsi="Abadi"/>
          <w:sz w:val="21"/>
          <w:szCs w:val="21"/>
        </w:rPr>
        <w:t>Grupo Parlamentario de Morena</w:t>
      </w:r>
    </w:p>
    <w:p w14:paraId="768DC2DE" w14:textId="77777777" w:rsidR="00FD48DA" w:rsidRPr="00C0297F" w:rsidRDefault="00FD48DA" w:rsidP="00FE3878">
      <w:pPr>
        <w:pStyle w:val="BodyText"/>
        <w:kinsoku w:val="0"/>
        <w:overflowPunct w:val="0"/>
        <w:spacing w:before="201"/>
        <w:jc w:val="center"/>
        <w:rPr>
          <w:rFonts w:ascii="Abadi" w:hAnsi="Abadi"/>
          <w:sz w:val="21"/>
          <w:szCs w:val="21"/>
        </w:rPr>
      </w:pPr>
      <w:r w:rsidRPr="00C0297F">
        <w:rPr>
          <w:rFonts w:ascii="Abadi" w:hAnsi="Abadi"/>
          <w:spacing w:val="-6"/>
          <w:sz w:val="21"/>
          <w:szCs w:val="21"/>
        </w:rPr>
        <w:t xml:space="preserve">Alma Eduwiges Alcaraz Hernández </w:t>
      </w:r>
      <w:r w:rsidRPr="00C0297F">
        <w:rPr>
          <w:rFonts w:ascii="Abadi" w:hAnsi="Abadi"/>
          <w:sz w:val="21"/>
          <w:szCs w:val="21"/>
        </w:rPr>
        <w:t>Grupo</w:t>
      </w:r>
      <w:r w:rsidRPr="00C0297F">
        <w:rPr>
          <w:rFonts w:ascii="Abadi" w:hAnsi="Abadi"/>
          <w:spacing w:val="-11"/>
          <w:sz w:val="21"/>
          <w:szCs w:val="21"/>
        </w:rPr>
        <w:t xml:space="preserve"> </w:t>
      </w:r>
      <w:r w:rsidRPr="00C0297F">
        <w:rPr>
          <w:rFonts w:ascii="Abadi" w:hAnsi="Abadi"/>
          <w:sz w:val="21"/>
          <w:szCs w:val="21"/>
        </w:rPr>
        <w:t>Parlamentario</w:t>
      </w:r>
      <w:r w:rsidRPr="00C0297F">
        <w:rPr>
          <w:rFonts w:ascii="Abadi" w:hAnsi="Abadi"/>
          <w:spacing w:val="-11"/>
          <w:sz w:val="21"/>
          <w:szCs w:val="21"/>
        </w:rPr>
        <w:t xml:space="preserve"> </w:t>
      </w:r>
      <w:r w:rsidRPr="00C0297F">
        <w:rPr>
          <w:rFonts w:ascii="Abadi" w:hAnsi="Abadi"/>
          <w:sz w:val="21"/>
          <w:szCs w:val="21"/>
        </w:rPr>
        <w:t>de</w:t>
      </w:r>
      <w:r w:rsidRPr="00C0297F">
        <w:rPr>
          <w:rFonts w:ascii="Abadi" w:hAnsi="Abadi"/>
          <w:spacing w:val="-8"/>
          <w:sz w:val="21"/>
          <w:szCs w:val="21"/>
        </w:rPr>
        <w:t xml:space="preserve"> </w:t>
      </w:r>
      <w:r w:rsidRPr="00C0297F">
        <w:rPr>
          <w:rFonts w:ascii="Abadi" w:hAnsi="Abadi"/>
          <w:sz w:val="21"/>
          <w:szCs w:val="21"/>
        </w:rPr>
        <w:t>Morena</w:t>
      </w:r>
    </w:p>
    <w:p w14:paraId="3779C31F" w14:textId="77777777" w:rsidR="00FD48DA" w:rsidRDefault="00FD48DA" w:rsidP="00FE3878">
      <w:pPr>
        <w:pStyle w:val="BodyText"/>
        <w:kinsoku w:val="0"/>
        <w:overflowPunct w:val="0"/>
        <w:spacing w:before="205"/>
        <w:jc w:val="center"/>
        <w:rPr>
          <w:rFonts w:ascii="Abadi" w:hAnsi="Abadi"/>
          <w:b w:val="0"/>
          <w:bCs w:val="0"/>
          <w:spacing w:val="-2"/>
          <w:sz w:val="21"/>
          <w:szCs w:val="21"/>
        </w:rPr>
      </w:pPr>
      <w:r w:rsidRPr="00FE3878">
        <w:rPr>
          <w:rFonts w:ascii="Abadi" w:hAnsi="Abadi"/>
          <w:b w:val="0"/>
          <w:bCs w:val="0"/>
          <w:spacing w:val="-2"/>
          <w:sz w:val="21"/>
          <w:szCs w:val="21"/>
        </w:rPr>
        <w:t>Guanajuato,</w:t>
      </w:r>
      <w:r w:rsidRPr="00FE3878">
        <w:rPr>
          <w:rFonts w:ascii="Abadi" w:hAnsi="Abadi"/>
          <w:b w:val="0"/>
          <w:bCs w:val="0"/>
          <w:spacing w:val="-7"/>
          <w:sz w:val="21"/>
          <w:szCs w:val="21"/>
        </w:rPr>
        <w:t xml:space="preserve"> </w:t>
      </w:r>
      <w:proofErr w:type="spellStart"/>
      <w:r w:rsidRPr="00FE3878">
        <w:rPr>
          <w:rFonts w:ascii="Abadi" w:hAnsi="Abadi"/>
          <w:b w:val="0"/>
          <w:bCs w:val="0"/>
          <w:spacing w:val="-2"/>
          <w:sz w:val="21"/>
          <w:szCs w:val="21"/>
        </w:rPr>
        <w:t>Gto</w:t>
      </w:r>
      <w:proofErr w:type="spellEnd"/>
      <w:r w:rsidRPr="00FE3878">
        <w:rPr>
          <w:rFonts w:ascii="Abadi" w:hAnsi="Abadi"/>
          <w:b w:val="0"/>
          <w:bCs w:val="0"/>
          <w:spacing w:val="-2"/>
          <w:sz w:val="21"/>
          <w:szCs w:val="21"/>
        </w:rPr>
        <w:t>.</w:t>
      </w:r>
      <w:r w:rsidRPr="00FE3878">
        <w:rPr>
          <w:rFonts w:ascii="Abadi" w:hAnsi="Abadi"/>
          <w:b w:val="0"/>
          <w:bCs w:val="0"/>
          <w:spacing w:val="-6"/>
          <w:sz w:val="21"/>
          <w:szCs w:val="21"/>
        </w:rPr>
        <w:t xml:space="preserve"> </w:t>
      </w:r>
      <w:r w:rsidRPr="00FE3878">
        <w:rPr>
          <w:rFonts w:ascii="Abadi" w:hAnsi="Abadi"/>
          <w:b w:val="0"/>
          <w:bCs w:val="0"/>
          <w:spacing w:val="-2"/>
          <w:sz w:val="21"/>
          <w:szCs w:val="21"/>
        </w:rPr>
        <w:t>08</w:t>
      </w:r>
      <w:r w:rsidRPr="00FE3878">
        <w:rPr>
          <w:rFonts w:ascii="Abadi" w:hAnsi="Abadi"/>
          <w:b w:val="0"/>
          <w:bCs w:val="0"/>
          <w:spacing w:val="-6"/>
          <w:sz w:val="21"/>
          <w:szCs w:val="21"/>
        </w:rPr>
        <w:t xml:space="preserve"> </w:t>
      </w:r>
      <w:r w:rsidRPr="00FE3878">
        <w:rPr>
          <w:rFonts w:ascii="Abadi" w:hAnsi="Abadi"/>
          <w:b w:val="0"/>
          <w:bCs w:val="0"/>
          <w:spacing w:val="-2"/>
          <w:sz w:val="21"/>
          <w:szCs w:val="21"/>
        </w:rPr>
        <w:t>de</w:t>
      </w:r>
      <w:r w:rsidRPr="00FE3878">
        <w:rPr>
          <w:rFonts w:ascii="Abadi" w:hAnsi="Abadi"/>
          <w:b w:val="0"/>
          <w:bCs w:val="0"/>
          <w:spacing w:val="-5"/>
          <w:sz w:val="21"/>
          <w:szCs w:val="21"/>
        </w:rPr>
        <w:t xml:space="preserve"> </w:t>
      </w:r>
      <w:r w:rsidRPr="00FE3878">
        <w:rPr>
          <w:rFonts w:ascii="Abadi" w:hAnsi="Abadi"/>
          <w:b w:val="0"/>
          <w:bCs w:val="0"/>
          <w:spacing w:val="-2"/>
          <w:sz w:val="21"/>
          <w:szCs w:val="21"/>
        </w:rPr>
        <w:t>agosto</w:t>
      </w:r>
      <w:r w:rsidRPr="00FE3878">
        <w:rPr>
          <w:rFonts w:ascii="Abadi" w:hAnsi="Abadi"/>
          <w:b w:val="0"/>
          <w:bCs w:val="0"/>
          <w:spacing w:val="-8"/>
          <w:sz w:val="21"/>
          <w:szCs w:val="21"/>
        </w:rPr>
        <w:t xml:space="preserve"> </w:t>
      </w:r>
      <w:r w:rsidRPr="00FE3878">
        <w:rPr>
          <w:rFonts w:ascii="Abadi" w:hAnsi="Abadi"/>
          <w:b w:val="0"/>
          <w:bCs w:val="0"/>
          <w:spacing w:val="-2"/>
          <w:sz w:val="21"/>
          <w:szCs w:val="21"/>
        </w:rPr>
        <w:t>de</w:t>
      </w:r>
      <w:r w:rsidRPr="00FE3878">
        <w:rPr>
          <w:rFonts w:ascii="Abadi" w:hAnsi="Abadi"/>
          <w:b w:val="0"/>
          <w:bCs w:val="0"/>
          <w:spacing w:val="-7"/>
          <w:sz w:val="21"/>
          <w:szCs w:val="21"/>
        </w:rPr>
        <w:t xml:space="preserve"> </w:t>
      </w:r>
      <w:r w:rsidRPr="00FE3878">
        <w:rPr>
          <w:rFonts w:ascii="Abadi" w:hAnsi="Abadi"/>
          <w:b w:val="0"/>
          <w:bCs w:val="0"/>
          <w:spacing w:val="-2"/>
          <w:sz w:val="21"/>
          <w:szCs w:val="21"/>
        </w:rPr>
        <w:t>2023.</w:t>
      </w:r>
    </w:p>
    <w:p w14:paraId="321A62F4" w14:textId="77777777" w:rsidR="00E21289" w:rsidRPr="00FE3878" w:rsidRDefault="00E21289" w:rsidP="00FE3878">
      <w:pPr>
        <w:pStyle w:val="BodyText"/>
        <w:kinsoku w:val="0"/>
        <w:overflowPunct w:val="0"/>
        <w:spacing w:before="205"/>
        <w:jc w:val="center"/>
        <w:rPr>
          <w:rFonts w:ascii="Abadi" w:hAnsi="Abadi"/>
          <w:b w:val="0"/>
          <w:bCs w:val="0"/>
          <w:spacing w:val="-2"/>
          <w:sz w:val="21"/>
          <w:szCs w:val="21"/>
        </w:rPr>
      </w:pPr>
    </w:p>
    <w:p w14:paraId="0E1DEFCE" w14:textId="77777777" w:rsidR="00E21289" w:rsidRDefault="00E21289" w:rsidP="00E21289">
      <w:pPr>
        <w:ind w:firstLine="708"/>
        <w:jc w:val="both"/>
        <w:rPr>
          <w:rFonts w:ascii="Abadi" w:hAnsi="Abadi"/>
          <w:b/>
          <w:sz w:val="21"/>
          <w:szCs w:val="21"/>
        </w:rPr>
      </w:pPr>
      <w:r w:rsidRPr="00B43693">
        <w:rPr>
          <w:rFonts w:ascii="Abadi" w:hAnsi="Abadi"/>
          <w:b/>
          <w:sz w:val="21"/>
          <w:szCs w:val="21"/>
        </w:rPr>
        <w:t xml:space="preserve">- La </w:t>
      </w:r>
      <w:proofErr w:type="gramStart"/>
      <w:r w:rsidRPr="00B43693">
        <w:rPr>
          <w:rFonts w:ascii="Abadi" w:hAnsi="Abadi"/>
          <w:b/>
          <w:sz w:val="21"/>
          <w:szCs w:val="21"/>
        </w:rPr>
        <w:t>Presidencia.-</w:t>
      </w:r>
      <w:proofErr w:type="gramEnd"/>
      <w:r w:rsidRPr="00B43693">
        <w:rPr>
          <w:rFonts w:ascii="Abadi" w:hAnsi="Abadi"/>
          <w:sz w:val="21"/>
          <w:szCs w:val="21"/>
        </w:rPr>
        <w:t xml:space="preserve"> Se pide a la diputada Alma Edwviges Alcaraz Hernández, dar lectura a la exposición de motivos de su iniciativa contenida en el punto cinco del orden del día. </w:t>
      </w:r>
      <w:r w:rsidRPr="00E0081C">
        <w:rPr>
          <w:rFonts w:ascii="Abadi" w:hAnsi="Abadi"/>
          <w:b/>
          <w:sz w:val="21"/>
          <w:szCs w:val="21"/>
        </w:rPr>
        <w:t>(ELD 553A/LXV-I) (ELD 553B/LXV-I) </w:t>
      </w:r>
    </w:p>
    <w:p w14:paraId="5004012B" w14:textId="77777777" w:rsidR="00E21289" w:rsidRPr="00E0081C" w:rsidRDefault="00E21289" w:rsidP="00E21289">
      <w:pPr>
        <w:ind w:firstLine="708"/>
        <w:jc w:val="both"/>
        <w:rPr>
          <w:rFonts w:ascii="Abadi" w:hAnsi="Abadi"/>
          <w:b/>
          <w:sz w:val="21"/>
          <w:szCs w:val="21"/>
        </w:rPr>
      </w:pPr>
    </w:p>
    <w:p w14:paraId="2D857067" w14:textId="77777777" w:rsidR="00E21289" w:rsidRPr="00B43693" w:rsidRDefault="00E21289" w:rsidP="00E21289">
      <w:pPr>
        <w:jc w:val="both"/>
        <w:rPr>
          <w:rFonts w:ascii="Abadi" w:hAnsi="Abadi"/>
          <w:b/>
          <w:sz w:val="21"/>
          <w:szCs w:val="21"/>
        </w:rPr>
      </w:pPr>
      <w:r w:rsidRPr="00B43693">
        <w:rPr>
          <w:rFonts w:ascii="Abadi" w:hAnsi="Abadi"/>
          <w:b/>
          <w:sz w:val="21"/>
          <w:szCs w:val="21"/>
        </w:rPr>
        <w:t>(Hace uso de la voz la diputada Alma Edwviges Alcaraz Hernández, para dar lectura a la exposición de motivos de su iniciativa en referencia)</w:t>
      </w:r>
    </w:p>
    <w:p w14:paraId="7335EC97" w14:textId="77777777" w:rsidR="00E21289" w:rsidRPr="00B43693" w:rsidRDefault="00E21289" w:rsidP="00E21289">
      <w:pPr>
        <w:ind w:firstLine="708"/>
        <w:jc w:val="both"/>
        <w:rPr>
          <w:rFonts w:ascii="Abadi" w:hAnsi="Abadi"/>
          <w:sz w:val="21"/>
          <w:szCs w:val="21"/>
        </w:rPr>
      </w:pPr>
    </w:p>
    <w:p w14:paraId="27224D3C" w14:textId="2D08EA10" w:rsidR="00E21289" w:rsidRDefault="00E21289" w:rsidP="00E21289">
      <w:pPr>
        <w:ind w:firstLine="708"/>
        <w:jc w:val="both"/>
        <w:rPr>
          <w:rFonts w:ascii="Abadi" w:hAnsi="Abadi"/>
          <w:sz w:val="21"/>
          <w:szCs w:val="21"/>
        </w:rPr>
      </w:pPr>
      <w:r w:rsidRPr="00B43693">
        <w:rPr>
          <w:rFonts w:ascii="Abadi" w:hAnsi="Abadi"/>
          <w:noProof/>
          <w:sz w:val="21"/>
          <w:szCs w:val="21"/>
        </w:rPr>
        <w:drawing>
          <wp:anchor distT="0" distB="0" distL="114300" distR="114300" simplePos="0" relativeHeight="251658256" behindDoc="1" locked="0" layoutInCell="1" allowOverlap="1" wp14:anchorId="7297F019" wp14:editId="716CFD04">
            <wp:simplePos x="0" y="0"/>
            <wp:positionH relativeFrom="column">
              <wp:posOffset>731520</wp:posOffset>
            </wp:positionH>
            <wp:positionV relativeFrom="paragraph">
              <wp:posOffset>92075</wp:posOffset>
            </wp:positionV>
            <wp:extent cx="1416685" cy="735330"/>
            <wp:effectExtent l="400050" t="114300" r="107315" b="179070"/>
            <wp:wrapTight wrapText="bothSides">
              <wp:wrapPolygon edited="0">
                <wp:start x="-1743" y="-3358"/>
                <wp:lineTo x="-1743" y="15668"/>
                <wp:lineTo x="-6100" y="15668"/>
                <wp:lineTo x="-6100" y="22383"/>
                <wp:lineTo x="-3195" y="24622"/>
                <wp:lineTo x="-2324" y="26301"/>
                <wp:lineTo x="21203" y="26301"/>
                <wp:lineTo x="21784" y="24622"/>
                <wp:lineTo x="22946" y="16228"/>
                <wp:lineTo x="22946" y="-3358"/>
                <wp:lineTo x="-1743" y="-3358"/>
              </wp:wrapPolygon>
            </wp:wrapTight>
            <wp:docPr id="1499501512" name="Imagen 149950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501512" name=""/>
                    <pic:cNvPicPr/>
                  </pic:nvPicPr>
                  <pic:blipFill rotWithShape="1">
                    <a:blip r:embed="rId21" cstate="print">
                      <a:extLst>
                        <a:ext uri="{28A0092B-C50C-407E-A947-70E740481C1C}">
                          <a14:useLocalDpi xmlns:a14="http://schemas.microsoft.com/office/drawing/2010/main" val="0"/>
                        </a:ext>
                      </a:extLst>
                    </a:blip>
                    <a:srcRect b="7711"/>
                    <a:stretch/>
                  </pic:blipFill>
                  <pic:spPr bwMode="auto">
                    <a:xfrm>
                      <a:off x="0" y="0"/>
                      <a:ext cx="1416685" cy="73533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p>
    <w:p w14:paraId="69F9D009" w14:textId="77777777" w:rsidR="00E21289" w:rsidRPr="00B43693" w:rsidRDefault="00E21289" w:rsidP="00E21289">
      <w:pPr>
        <w:ind w:firstLine="708"/>
        <w:jc w:val="both"/>
        <w:rPr>
          <w:rFonts w:ascii="Abadi" w:hAnsi="Abadi"/>
          <w:sz w:val="21"/>
          <w:szCs w:val="21"/>
        </w:rPr>
      </w:pPr>
    </w:p>
    <w:p w14:paraId="2FAECFEC" w14:textId="77777777" w:rsidR="00E21289" w:rsidRDefault="00E21289" w:rsidP="00E21289">
      <w:pPr>
        <w:ind w:firstLine="708"/>
        <w:jc w:val="both"/>
        <w:rPr>
          <w:rFonts w:ascii="Abadi" w:hAnsi="Abadi"/>
          <w:b/>
          <w:sz w:val="21"/>
          <w:szCs w:val="21"/>
        </w:rPr>
      </w:pPr>
      <w:r w:rsidRPr="00B43693">
        <w:rPr>
          <w:rFonts w:ascii="Abadi" w:hAnsi="Abadi"/>
          <w:b/>
          <w:sz w:val="21"/>
          <w:szCs w:val="21"/>
        </w:rPr>
        <w:t>Diputada Alma Edwviges Alcaraz Hernández</w:t>
      </w:r>
    </w:p>
    <w:p w14:paraId="582F857E" w14:textId="77777777" w:rsidR="00E21289" w:rsidRPr="00B43693" w:rsidRDefault="00E21289" w:rsidP="00E21289">
      <w:pPr>
        <w:ind w:firstLine="708"/>
        <w:jc w:val="both"/>
        <w:rPr>
          <w:rFonts w:ascii="Abadi" w:hAnsi="Abadi"/>
          <w:sz w:val="21"/>
          <w:szCs w:val="21"/>
        </w:rPr>
      </w:pPr>
    </w:p>
    <w:p w14:paraId="606B64BA" w14:textId="77777777" w:rsidR="00E21289" w:rsidRDefault="00E21289" w:rsidP="00E21289">
      <w:pPr>
        <w:jc w:val="both"/>
        <w:rPr>
          <w:rFonts w:ascii="Abadi" w:hAnsi="Abadi"/>
          <w:sz w:val="21"/>
          <w:szCs w:val="21"/>
        </w:rPr>
      </w:pPr>
      <w:r w:rsidRPr="00B43693">
        <w:rPr>
          <w:rFonts w:ascii="Abadi" w:hAnsi="Abadi"/>
          <w:sz w:val="21"/>
          <w:szCs w:val="21"/>
        </w:rPr>
        <w:t xml:space="preserve">¡Muchas gracias! con su venia¡ presidenta, ¡muy buen día! tengan todas y todos diputados quienes nos siguen por las redes sociales y a los medios de comunicación presentes, la violencia, contra las mujeres, es un fenómeno histórico que deviene de un sistema patriarcal donde se ubica a las mujeres en una posición de subordinación que permite su control o dominación por el simple hecho de ser mujeres, el Estado de Guanajuato ha sido de forma reiterada, el primer lugar,  a nivel nacional, en víctimas de delitos, relacionados con violencia de género, con lesiones dolosas, corrupción de menores y muertes violentas de mujeres entre otros, al finalizar el 2022, de acuerdo con las cifras, del Secretariado Ejecutivo del Sistema Nacional de Seguridad Publica, se acumularon 971 </w:t>
      </w:r>
      <w:r>
        <w:rPr>
          <w:rFonts w:ascii="Abadi" w:hAnsi="Abadi"/>
          <w:sz w:val="21"/>
          <w:szCs w:val="21"/>
        </w:rPr>
        <w:t xml:space="preserve">mujeres </w:t>
      </w:r>
      <w:r w:rsidRPr="00B43693">
        <w:rPr>
          <w:rFonts w:ascii="Abadi" w:hAnsi="Abadi"/>
          <w:sz w:val="21"/>
          <w:szCs w:val="21"/>
        </w:rPr>
        <w:t xml:space="preserve">víctimas de muertes violentas en Guanajuato, ocupando el primer lugar a nivel nacional, en homicidios dolosos y el primer lugar en homicidios culposos y curiosamente el lugar 14 en el caso de feminicidios esto deriva de que todas las muertes violentas de mujeres, se clasificaron como feminicidio pues únicamente se clasifico como feminicidio el 2.16% cuando a nivel nacional, esta cifra asciende al 12.40%  durante el mismo año, durante el año 2022, aquí están las cifras, y las estadísticas claras, además como se ha señalado en anteriores ocasiones, esto existe una disparidad, entre la cantidad de  asuntos penales iniciados por feminicidio reportados por el Poder Judicial y los que reporta </w:t>
      </w:r>
      <w:r>
        <w:rPr>
          <w:rFonts w:ascii="Abadi" w:hAnsi="Abadi"/>
          <w:sz w:val="21"/>
          <w:szCs w:val="21"/>
        </w:rPr>
        <w:t xml:space="preserve">pues, </w:t>
      </w:r>
      <w:r w:rsidRPr="00B43693">
        <w:rPr>
          <w:rFonts w:ascii="Abadi" w:hAnsi="Abadi"/>
          <w:sz w:val="21"/>
          <w:szCs w:val="21"/>
        </w:rPr>
        <w:t>la Fiscalía General del Estado, mientras en el 2020 la Procuraduría de Justicia del Estado de Guanajuato reportaba 69 casos, la Fiscalía General del Estado, reportaba 20 casos con una diferencia de 49, es decir, el Poder Judicial decía hay 69 casos y la Fiscalía durante ese mismo año dijo, no</w:t>
      </w:r>
      <w:r>
        <w:rPr>
          <w:rFonts w:ascii="Abadi" w:hAnsi="Abadi"/>
          <w:sz w:val="21"/>
          <w:szCs w:val="21"/>
        </w:rPr>
        <w:t>,</w:t>
      </w:r>
      <w:r w:rsidRPr="00B43693">
        <w:rPr>
          <w:rFonts w:ascii="Abadi" w:hAnsi="Abadi"/>
          <w:sz w:val="21"/>
          <w:szCs w:val="21"/>
        </w:rPr>
        <w:t xml:space="preserve"> solamente hay 20, con 49 casos de diferencia, en el 2021, exactamente lo mismo, la Procuraduría dijo 79 y la Fiscalía dijo 24, una diferencia de 45 casos, en el 2022 pues ni se diga, la Procuraduría dijo 85 y la Fiscalía dijo 21 casos, con una diferencia e</w:t>
      </w:r>
      <w:r>
        <w:rPr>
          <w:rFonts w:ascii="Abadi" w:hAnsi="Abadi"/>
          <w:sz w:val="21"/>
          <w:szCs w:val="21"/>
        </w:rPr>
        <w:t>n</w:t>
      </w:r>
      <w:r w:rsidRPr="00B43693">
        <w:rPr>
          <w:rFonts w:ascii="Abadi" w:hAnsi="Abadi"/>
          <w:sz w:val="21"/>
          <w:szCs w:val="21"/>
        </w:rPr>
        <w:t xml:space="preserve"> feminicidio de 64 y estamos hablando de autoridades de aquí mismo del Estado. </w:t>
      </w:r>
    </w:p>
    <w:p w14:paraId="38E57FB0" w14:textId="77777777" w:rsidR="00E21289" w:rsidRPr="00B43693" w:rsidRDefault="00E21289" w:rsidP="00E21289">
      <w:pPr>
        <w:jc w:val="both"/>
        <w:rPr>
          <w:rFonts w:ascii="Abadi" w:hAnsi="Abadi"/>
          <w:sz w:val="21"/>
          <w:szCs w:val="21"/>
        </w:rPr>
      </w:pPr>
    </w:p>
    <w:p w14:paraId="1304252A" w14:textId="77777777" w:rsidR="00E21289" w:rsidRDefault="00E21289" w:rsidP="00E21289">
      <w:pPr>
        <w:jc w:val="both"/>
        <w:rPr>
          <w:rFonts w:ascii="Abadi" w:hAnsi="Abadi"/>
          <w:sz w:val="21"/>
          <w:szCs w:val="21"/>
        </w:rPr>
      </w:pPr>
      <w:r w:rsidRPr="00B43693">
        <w:rPr>
          <w:rFonts w:ascii="Abadi" w:hAnsi="Abadi"/>
          <w:sz w:val="21"/>
          <w:szCs w:val="21"/>
        </w:rPr>
        <w:t>El feminicidio</w:t>
      </w:r>
      <w:r>
        <w:rPr>
          <w:rFonts w:ascii="Abadi" w:hAnsi="Abadi"/>
          <w:sz w:val="21"/>
          <w:szCs w:val="21"/>
        </w:rPr>
        <w:t>,</w:t>
      </w:r>
      <w:r w:rsidRPr="00B43693">
        <w:rPr>
          <w:rFonts w:ascii="Abadi" w:hAnsi="Abadi"/>
          <w:sz w:val="21"/>
          <w:szCs w:val="21"/>
        </w:rPr>
        <w:t xml:space="preserve"> es la manifestación más extrema de violencia contra las mujeres, dado que este crimen constituye la negación del derecho a la vida y el derecho a la integridad del derecho a las mujeres, en su maxima expresión por esta razón y planteada la discrepancia que existe entre la cantidad de homicidios dolosos y homicidios culposos y la cantidad, de feminicidios durante todo este tiempo en el Estado de Guanajuato</w:t>
      </w:r>
      <w:r>
        <w:rPr>
          <w:rFonts w:ascii="Abadi" w:hAnsi="Abadi"/>
          <w:sz w:val="21"/>
          <w:szCs w:val="21"/>
        </w:rPr>
        <w:t>,</w:t>
      </w:r>
      <w:r w:rsidRPr="00B43693">
        <w:rPr>
          <w:rFonts w:ascii="Abadi" w:hAnsi="Abadi"/>
          <w:sz w:val="21"/>
          <w:szCs w:val="21"/>
        </w:rPr>
        <w:t xml:space="preserve"> en esta Legislatura el pasado 29/11/2022 el Grupo Parlamentario de Morena a través de su servidora y en la pasada legislatura el 27/02/2020 a través de la diputada Magdalena</w:t>
      </w:r>
      <w:r>
        <w:rPr>
          <w:rFonts w:ascii="Abadi" w:hAnsi="Abadi"/>
          <w:sz w:val="21"/>
          <w:szCs w:val="21"/>
        </w:rPr>
        <w:t>,</w:t>
      </w:r>
      <w:r w:rsidRPr="00B43693">
        <w:rPr>
          <w:rFonts w:ascii="Abadi" w:hAnsi="Abadi"/>
          <w:sz w:val="21"/>
          <w:szCs w:val="21"/>
        </w:rPr>
        <w:t xml:space="preserve"> el Grupo Parlamentario de Morena</w:t>
      </w:r>
      <w:r>
        <w:rPr>
          <w:rFonts w:ascii="Abadi" w:hAnsi="Abadi"/>
          <w:sz w:val="21"/>
          <w:szCs w:val="21"/>
        </w:rPr>
        <w:t>,</w:t>
      </w:r>
      <w:r w:rsidRPr="00B43693">
        <w:rPr>
          <w:rFonts w:ascii="Abadi" w:hAnsi="Abadi"/>
          <w:sz w:val="21"/>
          <w:szCs w:val="21"/>
        </w:rPr>
        <w:t xml:space="preserve"> hemos señalado la necesidad real de que exista un sub registro de feminicidios en el estado y en estos momentos también hemos presentado en esas mismas fechas, la creación, la necesidad de la creación de una </w:t>
      </w:r>
      <w:r>
        <w:rPr>
          <w:rFonts w:ascii="Abadi" w:hAnsi="Abadi"/>
          <w:sz w:val="21"/>
          <w:szCs w:val="21"/>
        </w:rPr>
        <w:t>F</w:t>
      </w:r>
      <w:r w:rsidRPr="00B43693">
        <w:rPr>
          <w:rFonts w:ascii="Abadi" w:hAnsi="Abadi"/>
          <w:sz w:val="21"/>
          <w:szCs w:val="21"/>
        </w:rPr>
        <w:t xml:space="preserve">iscalía </w:t>
      </w:r>
      <w:r>
        <w:rPr>
          <w:rFonts w:ascii="Abadi" w:hAnsi="Abadi"/>
          <w:sz w:val="21"/>
          <w:szCs w:val="21"/>
        </w:rPr>
        <w:t>E</w:t>
      </w:r>
      <w:r w:rsidRPr="00B43693">
        <w:rPr>
          <w:rFonts w:ascii="Abadi" w:hAnsi="Abadi"/>
          <w:sz w:val="21"/>
          <w:szCs w:val="21"/>
        </w:rPr>
        <w:t>specializada de delitos contra la mujer</w:t>
      </w:r>
      <w:r>
        <w:rPr>
          <w:rFonts w:ascii="Abadi" w:hAnsi="Abadi"/>
          <w:sz w:val="21"/>
          <w:szCs w:val="21"/>
        </w:rPr>
        <w:t>,</w:t>
      </w:r>
      <w:r w:rsidRPr="00B43693">
        <w:rPr>
          <w:rFonts w:ascii="Abadi" w:hAnsi="Abadi"/>
          <w:sz w:val="21"/>
          <w:szCs w:val="21"/>
        </w:rPr>
        <w:t xml:space="preserve"> fuimos los primeros que presentamos este tema, de la misma forma, en el reciente informe emitido por el grupo de trabajo que se constituyó a raíz de la solicitud que se emitió por la Comisión Nacional de Derechos Humanos para la declaratoria de alerta de género en Guanajuato, también se hizo ese mismo señalamiento</w:t>
      </w:r>
      <w:r>
        <w:rPr>
          <w:rFonts w:ascii="Abadi" w:hAnsi="Abadi"/>
          <w:sz w:val="21"/>
          <w:szCs w:val="21"/>
        </w:rPr>
        <w:t>,</w:t>
      </w:r>
      <w:r w:rsidRPr="00B43693">
        <w:rPr>
          <w:rFonts w:ascii="Abadi" w:hAnsi="Abadi"/>
          <w:sz w:val="21"/>
          <w:szCs w:val="21"/>
        </w:rPr>
        <w:t xml:space="preserve"> este posible sub registro de feminicidios que se ve claramente en las diferencias que existen entre la </w:t>
      </w:r>
      <w:r>
        <w:rPr>
          <w:rFonts w:ascii="Abadi" w:hAnsi="Abadi"/>
          <w:sz w:val="21"/>
          <w:szCs w:val="21"/>
        </w:rPr>
        <w:t>F</w:t>
      </w:r>
      <w:r w:rsidRPr="00B43693">
        <w:rPr>
          <w:rFonts w:ascii="Abadi" w:hAnsi="Abadi"/>
          <w:sz w:val="21"/>
          <w:szCs w:val="21"/>
        </w:rPr>
        <w:t>iscalía y entre el Poder Judicial, actualmente la situación pues no es distinta de acuerdo con el propio Secretariado Ejecutivo del Sistema Nacional de Seguridad Pública de enero a junio del 2023 se sumaron un total de 534 víctimas de muertes violentas de enero junio nomás, de este año, no, nos estamos yendo a otros años, de las cuales 323 son homicidios culposos 204, son homicidios dolosos y apenas 6 son feminicidios, solamente 6 fueron calificados como feminicidios, esto significa que apenas el 1.3% de muertes violentas de mujeres fueron tipificadas en este estado como feminicidio lo cual contrasta con la situación que existe a nivel nacional en el mismo periodo durante, durante, ese mismo periodo de enero a junio, fueron clasificadas como feminicidios el 11.53%  de las muertas violentas</w:t>
      </w:r>
      <w:r>
        <w:rPr>
          <w:rFonts w:ascii="Abadi" w:hAnsi="Abadi"/>
          <w:sz w:val="21"/>
          <w:szCs w:val="21"/>
        </w:rPr>
        <w:t xml:space="preserve">, </w:t>
      </w:r>
      <w:r w:rsidRPr="00B43693">
        <w:rPr>
          <w:rFonts w:ascii="Abadi" w:hAnsi="Abadi"/>
          <w:sz w:val="21"/>
          <w:szCs w:val="21"/>
        </w:rPr>
        <w:t xml:space="preserve">y aquí  tenemos la gráfica, que lo deja muy claro, (presenta grafica) en Guanajuato solamente se clasificaron </w:t>
      </w:r>
      <w:r>
        <w:rPr>
          <w:rFonts w:ascii="Abadi" w:hAnsi="Abadi"/>
          <w:sz w:val="21"/>
          <w:szCs w:val="21"/>
        </w:rPr>
        <w:t xml:space="preserve">de enero  a junio </w:t>
      </w:r>
      <w:r w:rsidRPr="00B43693">
        <w:rPr>
          <w:rFonts w:ascii="Abadi" w:hAnsi="Abadi"/>
          <w:sz w:val="21"/>
          <w:szCs w:val="21"/>
        </w:rPr>
        <w:t xml:space="preserve">el 1.33% de feminicidio y a nivel nacional, el 11.53% de feminicidio, hay una brecha larga, hay una gran diferencia entre los números que existe a nivel nacional en calificación de feminicidio y lo que existe a nivel estatal y calificación de feminicidio. </w:t>
      </w:r>
    </w:p>
    <w:p w14:paraId="246CEBA4" w14:textId="77777777" w:rsidR="00E21289" w:rsidRPr="00B43693" w:rsidRDefault="00E21289" w:rsidP="00E21289">
      <w:pPr>
        <w:jc w:val="both"/>
        <w:rPr>
          <w:rFonts w:ascii="Abadi" w:hAnsi="Abadi"/>
          <w:sz w:val="21"/>
          <w:szCs w:val="21"/>
        </w:rPr>
      </w:pPr>
    </w:p>
    <w:p w14:paraId="21127DD3" w14:textId="77777777" w:rsidR="00E21289" w:rsidRDefault="00E21289" w:rsidP="00E21289">
      <w:pPr>
        <w:jc w:val="both"/>
        <w:rPr>
          <w:rFonts w:ascii="Abadi" w:hAnsi="Abadi"/>
          <w:sz w:val="21"/>
          <w:szCs w:val="21"/>
        </w:rPr>
      </w:pPr>
      <w:r w:rsidRPr="00B43693">
        <w:rPr>
          <w:rFonts w:ascii="Abadi" w:hAnsi="Abadi"/>
          <w:sz w:val="21"/>
          <w:szCs w:val="21"/>
        </w:rPr>
        <w:t>- Por lo tanto</w:t>
      </w:r>
      <w:r>
        <w:rPr>
          <w:rFonts w:ascii="Abadi" w:hAnsi="Abadi"/>
          <w:sz w:val="21"/>
          <w:szCs w:val="21"/>
        </w:rPr>
        <w:t>,</w:t>
      </w:r>
      <w:r w:rsidRPr="00B43693">
        <w:rPr>
          <w:rFonts w:ascii="Abadi" w:hAnsi="Abadi"/>
          <w:sz w:val="21"/>
          <w:szCs w:val="21"/>
        </w:rPr>
        <w:t xml:space="preserve"> la preocupación sobre un sub registro es real y es latente y seguimos considerando la urgencia de reforzar la investigación de cada delito contra la mujer, por otra parte, de acuerdo con la encuesta nacional sobre la dinámica de las relaciones de los hogares 2021, pues Guanajuato tampoco quedó, bastante bien, ya que el 68% de las mujeres de 15 años o más han experimentado a lo largo de su vida al menos algún tipo de violencia, psicológica</w:t>
      </w:r>
      <w:r>
        <w:rPr>
          <w:rFonts w:ascii="Abadi" w:hAnsi="Abadi"/>
          <w:sz w:val="21"/>
          <w:szCs w:val="21"/>
        </w:rPr>
        <w:t>,</w:t>
      </w:r>
      <w:r w:rsidRPr="00B43693">
        <w:rPr>
          <w:rFonts w:ascii="Abadi" w:hAnsi="Abadi"/>
          <w:sz w:val="21"/>
          <w:szCs w:val="21"/>
        </w:rPr>
        <w:t xml:space="preserve"> física</w:t>
      </w:r>
      <w:r>
        <w:rPr>
          <w:rFonts w:ascii="Abadi" w:hAnsi="Abadi"/>
          <w:sz w:val="21"/>
          <w:szCs w:val="21"/>
        </w:rPr>
        <w:t>,</w:t>
      </w:r>
      <w:r w:rsidRPr="00B43693">
        <w:rPr>
          <w:rFonts w:ascii="Abadi" w:hAnsi="Abadi"/>
          <w:sz w:val="21"/>
          <w:szCs w:val="21"/>
        </w:rPr>
        <w:t xml:space="preserve"> sexual</w:t>
      </w:r>
      <w:r>
        <w:rPr>
          <w:rFonts w:ascii="Abadi" w:hAnsi="Abadi"/>
          <w:sz w:val="21"/>
          <w:szCs w:val="21"/>
        </w:rPr>
        <w:t>,</w:t>
      </w:r>
      <w:r w:rsidRPr="00B43693">
        <w:rPr>
          <w:rFonts w:ascii="Abadi" w:hAnsi="Abadi"/>
          <w:sz w:val="21"/>
          <w:szCs w:val="21"/>
        </w:rPr>
        <w:t xml:space="preserve"> económica o patrimonial, otro delito en los que Guanajuato se ha mantenido por desgracia en los primeros lugares a nivel nacional, es el que se refiere a lesiones dolosas, al finalizar el 2022 se registraron un total de 6098 mujeres víctimas </w:t>
      </w:r>
      <w:r>
        <w:rPr>
          <w:rFonts w:ascii="Abadi" w:hAnsi="Abadi"/>
          <w:sz w:val="21"/>
          <w:szCs w:val="21"/>
        </w:rPr>
        <w:t xml:space="preserve">de lesiones </w:t>
      </w:r>
      <w:r w:rsidRPr="00B43693">
        <w:rPr>
          <w:rFonts w:ascii="Abadi" w:hAnsi="Abadi"/>
          <w:sz w:val="21"/>
          <w:szCs w:val="21"/>
        </w:rPr>
        <w:t xml:space="preserve">dolorosas que sufrieron pues algún golpe y de enero a junio del presente año ya se han registrado un total de 4029 víctimas de lesiones dolosas, es decir, vamos a terminar este año seguramente por desgracia con poco más o mucho más del año pasado, ocupando el segundo lugar a nivel nacional sólo por abajo del </w:t>
      </w:r>
      <w:r>
        <w:rPr>
          <w:rFonts w:ascii="Abadi" w:hAnsi="Abadi"/>
          <w:sz w:val="21"/>
          <w:szCs w:val="21"/>
        </w:rPr>
        <w:t>E</w:t>
      </w:r>
      <w:r w:rsidRPr="00B43693">
        <w:rPr>
          <w:rFonts w:ascii="Abadi" w:hAnsi="Abadi"/>
          <w:sz w:val="21"/>
          <w:szCs w:val="21"/>
        </w:rPr>
        <w:t>stado de México, las instituciones procuradoras de justicia como es el caso de la Fiscalía General del Estado de Guanajuato, pues son las responsables fíjense bien, son las responsables como ya lo sabemos todos, de investigar los delitos y de castigar con apego a los principios rectores de legalidad, objetividad, eficiencia, eficacia, profesionalismo, honradez, perspectiva de género y respeto a los derechos humanos los cuales refieren lo que se contempla en la ley Orgánica  de la Fiscalía, sin embargo, sin embargo, nos hemos dado cuenta en múltiples ocasiones la ausencia de tales principios, en una fiscalía estatal que opera a través que no opera a través de dichos principios y casos palpables, como por ejemplo, el de la joven Regina, el de la joven María José, en los que las denuncias por violación fueron investigadas con negligencia y los presuntos delitos reclasificados, fueron reclasificados pues, para disminuir la gravedad y dejar el presunto culpable en libertad, han dejado en duda todo esto, pues la confiabilidad y la fiabilidad de las determinaciones de dicha institución cómo podemos confiar los casos cuando los temas de feminicidio son ínfimos</w:t>
      </w:r>
      <w:r>
        <w:rPr>
          <w:rFonts w:ascii="Abadi" w:hAnsi="Abadi"/>
          <w:sz w:val="21"/>
          <w:szCs w:val="21"/>
        </w:rPr>
        <w:t>,</w:t>
      </w:r>
      <w:r w:rsidRPr="00B43693">
        <w:rPr>
          <w:rFonts w:ascii="Abadi" w:hAnsi="Abadi"/>
          <w:sz w:val="21"/>
          <w:szCs w:val="21"/>
        </w:rPr>
        <w:t xml:space="preserve"> no existen cuando la fiscalía hace trampa para reclasificar un delito para que no se le castigue al culpable sería muy complejo pues dejar que la Fiscalía</w:t>
      </w:r>
      <w:r>
        <w:rPr>
          <w:rFonts w:ascii="Abadi" w:hAnsi="Abadi"/>
          <w:sz w:val="21"/>
          <w:szCs w:val="21"/>
        </w:rPr>
        <w:t>,</w:t>
      </w:r>
      <w:r w:rsidRPr="00B43693">
        <w:rPr>
          <w:rFonts w:ascii="Abadi" w:hAnsi="Abadi"/>
          <w:sz w:val="21"/>
          <w:szCs w:val="21"/>
        </w:rPr>
        <w:t xml:space="preserve"> que el Fiscal General del Estado, elija a quién va a ser el próximo titular de la Fiscalía Especializada de Delitos contra la Mujer, con todos estos agravantes que hayamos descrito anteriormente.</w:t>
      </w:r>
    </w:p>
    <w:p w14:paraId="6BE0808E" w14:textId="77777777" w:rsidR="00E21289" w:rsidRPr="00B43693" w:rsidRDefault="00E21289" w:rsidP="00E21289">
      <w:pPr>
        <w:jc w:val="both"/>
        <w:rPr>
          <w:rFonts w:ascii="Abadi" w:hAnsi="Abadi"/>
          <w:sz w:val="21"/>
          <w:szCs w:val="21"/>
        </w:rPr>
      </w:pPr>
    </w:p>
    <w:p w14:paraId="5D71B8A7" w14:textId="77777777" w:rsidR="00E21289" w:rsidRDefault="00E21289" w:rsidP="00E21289">
      <w:pPr>
        <w:jc w:val="both"/>
        <w:rPr>
          <w:rFonts w:ascii="Abadi" w:hAnsi="Abadi"/>
          <w:sz w:val="21"/>
          <w:szCs w:val="21"/>
        </w:rPr>
      </w:pPr>
      <w:r w:rsidRPr="00B43693">
        <w:rPr>
          <w:rFonts w:ascii="Abadi" w:hAnsi="Abadi"/>
          <w:sz w:val="21"/>
          <w:szCs w:val="21"/>
        </w:rPr>
        <w:t>- Desde el Grupo Parlamentario de Morena</w:t>
      </w:r>
      <w:r>
        <w:rPr>
          <w:rFonts w:ascii="Abadi" w:hAnsi="Abadi"/>
          <w:sz w:val="21"/>
          <w:szCs w:val="21"/>
        </w:rPr>
        <w:t>,</w:t>
      </w:r>
      <w:r w:rsidRPr="00B43693">
        <w:rPr>
          <w:rFonts w:ascii="Abadi" w:hAnsi="Abadi"/>
          <w:sz w:val="21"/>
          <w:szCs w:val="21"/>
        </w:rPr>
        <w:t xml:space="preserve"> consideramos que una de las razones por las que prevalece la comisión de delitos</w:t>
      </w:r>
      <w:r>
        <w:rPr>
          <w:rFonts w:ascii="Abadi" w:hAnsi="Abadi"/>
          <w:sz w:val="21"/>
          <w:szCs w:val="21"/>
        </w:rPr>
        <w:t>,</w:t>
      </w:r>
      <w:r w:rsidRPr="00B43693">
        <w:rPr>
          <w:rFonts w:ascii="Abadi" w:hAnsi="Abadi"/>
          <w:sz w:val="21"/>
          <w:szCs w:val="21"/>
        </w:rPr>
        <w:t xml:space="preserve"> es la impunidad y a su vez la re victimización por parte de las propias instituciones que desincentiva la denuncia y como consecuencia pues se genera un alto margen de impunidad</w:t>
      </w:r>
      <w:r>
        <w:rPr>
          <w:rFonts w:ascii="Abadi" w:hAnsi="Abadi"/>
          <w:sz w:val="21"/>
          <w:szCs w:val="21"/>
        </w:rPr>
        <w:t>,</w:t>
      </w:r>
      <w:r w:rsidRPr="00B43693">
        <w:rPr>
          <w:rFonts w:ascii="Abadi" w:hAnsi="Abadi"/>
          <w:sz w:val="21"/>
          <w:szCs w:val="21"/>
        </w:rPr>
        <w:t xml:space="preserve"> es así</w:t>
      </w:r>
      <w:r>
        <w:rPr>
          <w:rFonts w:ascii="Abadi" w:hAnsi="Abadi"/>
          <w:sz w:val="21"/>
          <w:szCs w:val="21"/>
        </w:rPr>
        <w:t>,</w:t>
      </w:r>
      <w:r w:rsidRPr="00B43693">
        <w:rPr>
          <w:rFonts w:ascii="Abadi" w:hAnsi="Abadi"/>
          <w:sz w:val="21"/>
          <w:szCs w:val="21"/>
        </w:rPr>
        <w:t xml:space="preserve"> que en reiteradas ocasiones se han presentado propuestas como ya lo decíamos</w:t>
      </w:r>
      <w:r>
        <w:rPr>
          <w:rFonts w:ascii="Abadi" w:hAnsi="Abadi"/>
          <w:sz w:val="21"/>
          <w:szCs w:val="21"/>
        </w:rPr>
        <w:t>,</w:t>
      </w:r>
      <w:r w:rsidRPr="00B43693">
        <w:rPr>
          <w:rFonts w:ascii="Abadi" w:hAnsi="Abadi"/>
          <w:sz w:val="21"/>
          <w:szCs w:val="21"/>
        </w:rPr>
        <w:t xml:space="preserve"> por parte de </w:t>
      </w:r>
      <w:r>
        <w:rPr>
          <w:rFonts w:ascii="Abadi" w:hAnsi="Abadi"/>
          <w:sz w:val="21"/>
          <w:szCs w:val="21"/>
        </w:rPr>
        <w:t>M</w:t>
      </w:r>
      <w:r w:rsidRPr="00B43693">
        <w:rPr>
          <w:rFonts w:ascii="Abadi" w:hAnsi="Abadi"/>
          <w:sz w:val="21"/>
          <w:szCs w:val="21"/>
        </w:rPr>
        <w:t>orena</w:t>
      </w:r>
      <w:r>
        <w:rPr>
          <w:rFonts w:ascii="Abadi" w:hAnsi="Abadi"/>
          <w:sz w:val="21"/>
          <w:szCs w:val="21"/>
        </w:rPr>
        <w:t>,</w:t>
      </w:r>
      <w:r w:rsidRPr="00B43693">
        <w:rPr>
          <w:rFonts w:ascii="Abadi" w:hAnsi="Abadi"/>
          <w:sz w:val="21"/>
          <w:szCs w:val="21"/>
        </w:rPr>
        <w:t xml:space="preserve"> para crear una Fiscalía Especializada en investigación de los delitos contra la mujer por razones de género, de forma que se investiguen adecuadamente esos delitos, evitando la re victimización que actualmente como ya lo decíamos ejerce, cabe mencionar que dichas propuestas en esos momentos</w:t>
      </w:r>
      <w:r>
        <w:rPr>
          <w:rFonts w:ascii="Abadi" w:hAnsi="Abadi"/>
          <w:sz w:val="21"/>
          <w:szCs w:val="21"/>
        </w:rPr>
        <w:t>,</w:t>
      </w:r>
      <w:r w:rsidRPr="00B43693">
        <w:rPr>
          <w:rFonts w:ascii="Abadi" w:hAnsi="Abadi"/>
          <w:sz w:val="21"/>
          <w:szCs w:val="21"/>
        </w:rPr>
        <w:t xml:space="preserve"> no había</w:t>
      </w:r>
      <w:r>
        <w:rPr>
          <w:rFonts w:ascii="Abadi" w:hAnsi="Abadi"/>
          <w:sz w:val="21"/>
          <w:szCs w:val="21"/>
        </w:rPr>
        <w:t>,</w:t>
      </w:r>
      <w:r w:rsidRPr="00B43693">
        <w:rPr>
          <w:rFonts w:ascii="Abadi" w:hAnsi="Abadi"/>
          <w:sz w:val="21"/>
          <w:szCs w:val="21"/>
        </w:rPr>
        <w:t xml:space="preserve"> no habían sido consideradas hasta que últimamente como consecuencia del informe del grupo de trabajo que se realizó para el tema de la alerta de género que se hizo la recomendación muy puntual de que se tenía que crear pues una fiscalía especializada de delitos, de atención de delitos contra las mujeres por razones de género, fue hasta entonces que se tomó en cuenta</w:t>
      </w:r>
      <w:r>
        <w:rPr>
          <w:rFonts w:ascii="Abadi" w:hAnsi="Abadi"/>
          <w:sz w:val="21"/>
          <w:szCs w:val="21"/>
        </w:rPr>
        <w:t>,</w:t>
      </w:r>
      <w:r w:rsidRPr="00B43693">
        <w:rPr>
          <w:rFonts w:ascii="Abadi" w:hAnsi="Abadi"/>
          <w:sz w:val="21"/>
          <w:szCs w:val="21"/>
        </w:rPr>
        <w:t xml:space="preserve"> cuando se vieron obligados a voltear a ver este tema, fue así que al interior del Congreso se conformó un subgrupo de trabajo con la finalidad de analizar todas las iniciativas que tuvieran impactos positivos para el Acceso de las Mujeres a una Vida Libre de Violencia, para posteriormente proponer a las comisiones correspondientes que se agilizara el trabajo legislativo de dichas iniciativas que de común acuerdo se clasificarán como prioritarias.</w:t>
      </w:r>
    </w:p>
    <w:p w14:paraId="6F261D83" w14:textId="77777777" w:rsidR="00E21289" w:rsidRPr="00B43693" w:rsidRDefault="00E21289" w:rsidP="00E21289">
      <w:pPr>
        <w:jc w:val="both"/>
        <w:rPr>
          <w:rFonts w:ascii="Abadi" w:hAnsi="Abadi"/>
          <w:sz w:val="21"/>
          <w:szCs w:val="21"/>
        </w:rPr>
      </w:pPr>
    </w:p>
    <w:p w14:paraId="6EC5D6ED" w14:textId="77777777" w:rsidR="00E21289" w:rsidRDefault="00E21289" w:rsidP="00E21289">
      <w:pPr>
        <w:jc w:val="both"/>
        <w:rPr>
          <w:rFonts w:ascii="Abadi" w:hAnsi="Abadi"/>
          <w:sz w:val="21"/>
          <w:szCs w:val="21"/>
        </w:rPr>
      </w:pPr>
      <w:r w:rsidRPr="00B43693">
        <w:rPr>
          <w:rFonts w:ascii="Abadi" w:hAnsi="Abadi"/>
          <w:sz w:val="21"/>
          <w:szCs w:val="21"/>
        </w:rPr>
        <w:t>- Lo anterior</w:t>
      </w:r>
      <w:r>
        <w:rPr>
          <w:rFonts w:ascii="Abadi" w:hAnsi="Abadi"/>
          <w:sz w:val="21"/>
          <w:szCs w:val="21"/>
        </w:rPr>
        <w:t>,</w:t>
      </w:r>
      <w:r w:rsidRPr="00B43693">
        <w:rPr>
          <w:rFonts w:ascii="Abadi" w:hAnsi="Abadi"/>
          <w:sz w:val="21"/>
          <w:szCs w:val="21"/>
        </w:rPr>
        <w:t xml:space="preserve"> con la finalidad de dar cabal cumplimiento a las recomendaciones señaladas en el informe y ha señalado, de esta forma en la reunión celebrada el martes 1 de agosto fue de común acuerdo que algunas de las iniciativas más relevantes y urgentes son precisamente aquellas que buscaban la creación de esa </w:t>
      </w:r>
      <w:r>
        <w:rPr>
          <w:rFonts w:ascii="Abadi" w:hAnsi="Abadi"/>
          <w:sz w:val="21"/>
          <w:szCs w:val="21"/>
        </w:rPr>
        <w:t>F</w:t>
      </w:r>
      <w:r w:rsidRPr="00B43693">
        <w:rPr>
          <w:rFonts w:ascii="Abadi" w:hAnsi="Abadi"/>
          <w:sz w:val="21"/>
          <w:szCs w:val="21"/>
        </w:rPr>
        <w:t xml:space="preserve">iscalía </w:t>
      </w:r>
      <w:r>
        <w:rPr>
          <w:rFonts w:ascii="Abadi" w:hAnsi="Abadi"/>
          <w:sz w:val="21"/>
          <w:szCs w:val="21"/>
        </w:rPr>
        <w:t>E</w:t>
      </w:r>
      <w:r w:rsidRPr="00B43693">
        <w:rPr>
          <w:rFonts w:ascii="Abadi" w:hAnsi="Abadi"/>
          <w:sz w:val="21"/>
          <w:szCs w:val="21"/>
        </w:rPr>
        <w:t>specializada de delitos contra la mujer, en este orden de ideas se espera que en las próximas semanas se agilice el estudio y análisis de dichas iniciativas y como resultado pues se constituye esta Fiscalía Especializada que se entiende que el pasado lunes ya hubo una reunión en ese sentido en la Comisión de Justicia, se requieren asimismo de otras propuestas para reforzar la legislación en pro de los derechos de las mujeres la presente propuesta busca establecer un mecanismo adecuado para la designación de quien va ocupar la titularidad de la fiscalía especializada, ese es un tema muy importante, porque repito, sí, al titular de la Fiscalía Especializada de delitos contra la mujer lo designa quién es ahorita el Fiscal del Estado</w:t>
      </w:r>
      <w:r>
        <w:rPr>
          <w:rFonts w:ascii="Abadi" w:hAnsi="Abadi"/>
          <w:sz w:val="21"/>
          <w:szCs w:val="21"/>
        </w:rPr>
        <w:t>,</w:t>
      </w:r>
      <w:r w:rsidRPr="00B43693">
        <w:rPr>
          <w:rFonts w:ascii="Abadi" w:hAnsi="Abadi"/>
          <w:sz w:val="21"/>
          <w:szCs w:val="21"/>
        </w:rPr>
        <w:t xml:space="preserve"> el Fiscal General del Estado, Carlos Zamarripa vamos a tener exactamente los mismos resultados que hasta este momento y esos mismos resultados pues ya los vieron la clasificación de feminicidios es ínfima</w:t>
      </w:r>
      <w:r>
        <w:rPr>
          <w:rFonts w:ascii="Abadi" w:hAnsi="Abadi"/>
          <w:sz w:val="21"/>
          <w:szCs w:val="21"/>
        </w:rPr>
        <w:t>,</w:t>
      </w:r>
      <w:r w:rsidRPr="00B43693">
        <w:rPr>
          <w:rFonts w:ascii="Abadi" w:hAnsi="Abadi"/>
          <w:sz w:val="21"/>
          <w:szCs w:val="21"/>
        </w:rPr>
        <w:t xml:space="preserve"> es absolutamente insignificante y no hay justicia y no nada más eso, se reclasifica los delitos para no castigar a los culpables, entonces si se crea toda una Fiscalía Especializada en este tema bajo la </w:t>
      </w:r>
      <w:r>
        <w:rPr>
          <w:rFonts w:ascii="Abadi" w:hAnsi="Abadi"/>
          <w:sz w:val="21"/>
          <w:szCs w:val="21"/>
        </w:rPr>
        <w:t>S</w:t>
      </w:r>
      <w:r w:rsidRPr="00B43693">
        <w:rPr>
          <w:rFonts w:ascii="Abadi" w:hAnsi="Abadi"/>
          <w:sz w:val="21"/>
          <w:szCs w:val="21"/>
        </w:rPr>
        <w:t>ubordinación de Carlos Zamarripa, se van a tener los mismos resultados que hasta el momento, cero justicia para las mujeres y esto es justamente lo que no queremos más en este estado</w:t>
      </w:r>
      <w:r>
        <w:rPr>
          <w:rFonts w:ascii="Abadi" w:hAnsi="Abadi"/>
          <w:sz w:val="21"/>
          <w:szCs w:val="21"/>
        </w:rPr>
        <w:t>,</w:t>
      </w:r>
      <w:r w:rsidRPr="00B43693">
        <w:rPr>
          <w:rFonts w:ascii="Abadi" w:hAnsi="Abadi"/>
          <w:sz w:val="21"/>
          <w:szCs w:val="21"/>
        </w:rPr>
        <w:t xml:space="preserve"> que se sigan haciendo en la vista gorda, en el tema de justicia para las mujeres, porque eso, pues no</w:t>
      </w:r>
      <w:r>
        <w:rPr>
          <w:rFonts w:ascii="Abadi" w:hAnsi="Abadi"/>
          <w:sz w:val="21"/>
          <w:szCs w:val="21"/>
        </w:rPr>
        <w:t>,</w:t>
      </w:r>
      <w:r w:rsidRPr="00B43693">
        <w:rPr>
          <w:rFonts w:ascii="Abadi" w:hAnsi="Abadi"/>
          <w:sz w:val="21"/>
          <w:szCs w:val="21"/>
        </w:rPr>
        <w:t xml:space="preserve"> pues no lo merecemos</w:t>
      </w:r>
      <w:r>
        <w:rPr>
          <w:rFonts w:ascii="Abadi" w:hAnsi="Abadi"/>
          <w:sz w:val="21"/>
          <w:szCs w:val="21"/>
        </w:rPr>
        <w:t>,</w:t>
      </w:r>
      <w:r w:rsidRPr="00B43693">
        <w:rPr>
          <w:rFonts w:ascii="Abadi" w:hAnsi="Abadi"/>
          <w:sz w:val="21"/>
          <w:szCs w:val="21"/>
        </w:rPr>
        <w:t xml:space="preserve"> definitivamente las mujeres en este </w:t>
      </w:r>
      <w:r>
        <w:rPr>
          <w:rFonts w:ascii="Abadi" w:hAnsi="Abadi"/>
          <w:sz w:val="21"/>
          <w:szCs w:val="21"/>
        </w:rPr>
        <w:t>E</w:t>
      </w:r>
      <w:r w:rsidRPr="00B43693">
        <w:rPr>
          <w:rFonts w:ascii="Abadi" w:hAnsi="Abadi"/>
          <w:sz w:val="21"/>
          <w:szCs w:val="21"/>
        </w:rPr>
        <w:t>stado.</w:t>
      </w:r>
    </w:p>
    <w:p w14:paraId="6B8DAA4C" w14:textId="77777777" w:rsidR="00E21289" w:rsidRDefault="00E21289" w:rsidP="00E21289">
      <w:pPr>
        <w:jc w:val="both"/>
        <w:rPr>
          <w:rFonts w:ascii="Abadi" w:hAnsi="Abadi"/>
          <w:sz w:val="21"/>
          <w:szCs w:val="21"/>
        </w:rPr>
      </w:pPr>
    </w:p>
    <w:p w14:paraId="7C248233" w14:textId="77777777" w:rsidR="00E21289" w:rsidRPr="00B43693" w:rsidRDefault="00E21289" w:rsidP="00E21289">
      <w:pPr>
        <w:jc w:val="both"/>
        <w:rPr>
          <w:rFonts w:ascii="Abadi" w:hAnsi="Abadi"/>
          <w:sz w:val="21"/>
          <w:szCs w:val="21"/>
        </w:rPr>
      </w:pPr>
    </w:p>
    <w:p w14:paraId="36D33065" w14:textId="77777777" w:rsidR="00E21289" w:rsidRDefault="00E21289" w:rsidP="00E21289">
      <w:pPr>
        <w:jc w:val="both"/>
        <w:rPr>
          <w:rFonts w:ascii="Abadi" w:hAnsi="Abadi"/>
          <w:sz w:val="21"/>
          <w:szCs w:val="21"/>
        </w:rPr>
      </w:pPr>
      <w:r w:rsidRPr="00B43693">
        <w:rPr>
          <w:rFonts w:ascii="Abadi" w:hAnsi="Abadi"/>
          <w:sz w:val="21"/>
          <w:szCs w:val="21"/>
        </w:rPr>
        <w:t>- De forma complementaria, la creación de la fiscalía este mecanismo abonaría a conformar un sistema de justicia con un alto nivel de sensibilidad ante la realidad de las mujeres guanajuatenses víctimas de diversos delitos en razón de género, se propone pues, un mecanismo que contemple la participación ciudadana así como la de las instituciones de Educación Superior, lo anterior con la finalidad de contar con perfiles especialistas que tengan experiencia tanto en el acompañamiento de mujeres víctimas de diversos delitos como en el área teórica, referente a los derechos humanos de las mujeres</w:t>
      </w:r>
      <w:r>
        <w:rPr>
          <w:rFonts w:ascii="Abadi" w:hAnsi="Abadi"/>
          <w:sz w:val="21"/>
          <w:szCs w:val="21"/>
        </w:rPr>
        <w:t>,</w:t>
      </w:r>
      <w:r w:rsidRPr="00B43693">
        <w:rPr>
          <w:rFonts w:ascii="Abadi" w:hAnsi="Abadi"/>
          <w:sz w:val="21"/>
          <w:szCs w:val="21"/>
        </w:rPr>
        <w:t xml:space="preserve"> consideramos que este mecanismo aportará mayor credibilidad ante la crisis en la que se encuentra, la Procuración de Justicia en nuestro estado, pero sobre todo, sobre todo va a blindar a las mujeres guanajuatenses en contra de tener una persona titular de la Fiscalía Especializada que trabaje parcialmente a favor de las ideas o de las creencias o de la forma de trabajar de Carlos Zamarripa o de cualquier otro titular de la </w:t>
      </w:r>
      <w:r>
        <w:rPr>
          <w:rFonts w:ascii="Abadi" w:hAnsi="Abadi"/>
          <w:sz w:val="21"/>
          <w:szCs w:val="21"/>
        </w:rPr>
        <w:t>F</w:t>
      </w:r>
      <w:r w:rsidRPr="00B43693">
        <w:rPr>
          <w:rFonts w:ascii="Abadi" w:hAnsi="Abadi"/>
          <w:sz w:val="21"/>
          <w:szCs w:val="21"/>
        </w:rPr>
        <w:t>iscalía que trabaje de forma tan deficiente en su labor o a favor que los panistas,  no, no, pues es que hay que bajarle porque es panista</w:t>
      </w:r>
      <w:r>
        <w:rPr>
          <w:rFonts w:ascii="Abadi" w:hAnsi="Abadi"/>
          <w:sz w:val="21"/>
          <w:szCs w:val="21"/>
        </w:rPr>
        <w:t>,</w:t>
      </w:r>
      <w:r w:rsidRPr="00B43693">
        <w:rPr>
          <w:rFonts w:ascii="Abadi" w:hAnsi="Abadi"/>
          <w:sz w:val="21"/>
          <w:szCs w:val="21"/>
        </w:rPr>
        <w:t xml:space="preserve"> porque ese delito lo cometió un diputado del pan y no queremos que  se haga culpable y no queremos que refunde en la cárcel ¿sí? entonces tiene que ser un titular de la Fiscalía Especializada alejada intereses partidistas y alejada completamente además de intereses partidistas, alejada completamente de los intereses de Carlos Zamarripa y de ese grupo de poder, que está detrás de él,  o que  él lo comanda pues ya no sabemos cómo está el asunto, la persona, la persona por lo tanto la persona titular de la Fiscalía Especializada debe garantizar una atención imparcial y especializada para garantizar el acceso a la justicia para todas las mujeres.</w:t>
      </w:r>
    </w:p>
    <w:p w14:paraId="2545E801" w14:textId="77777777" w:rsidR="002B04C6" w:rsidRPr="00B43693" w:rsidRDefault="002B04C6" w:rsidP="00E21289">
      <w:pPr>
        <w:jc w:val="both"/>
        <w:rPr>
          <w:rFonts w:ascii="Abadi" w:hAnsi="Abadi"/>
          <w:sz w:val="21"/>
          <w:szCs w:val="21"/>
        </w:rPr>
      </w:pPr>
    </w:p>
    <w:p w14:paraId="4FC30092" w14:textId="77777777" w:rsidR="002B04C6" w:rsidRDefault="00E21289" w:rsidP="00E21289">
      <w:pPr>
        <w:jc w:val="both"/>
        <w:rPr>
          <w:rFonts w:ascii="Abadi" w:hAnsi="Abadi"/>
          <w:sz w:val="21"/>
          <w:szCs w:val="21"/>
        </w:rPr>
      </w:pPr>
      <w:r w:rsidRPr="00B43693">
        <w:rPr>
          <w:rFonts w:ascii="Abadi" w:hAnsi="Abadi"/>
          <w:sz w:val="21"/>
          <w:szCs w:val="21"/>
        </w:rPr>
        <w:t>- Por lo anteriormente expuesto, además de proponer la creación obviamente por tercera vez por parte del Grupo Parlamentario de Morena de la Fiscalía Especializada de delitos contra la mujer por razón de género proponemos regular el mecanismo, el mecanismo de designación de la persona titular de esta, con la finalidad de dar certeza jurídica a las mujeres guanajuatenses víctimas de diversos delitos en razón de género y ¿aquí cómo sería esta designación? que esta designación sea aprobada por el Congreso del Estado por las dos terceras partes del Congreso del Estado y que no sea un fiscal o una fiscal a contentillo de Carlos Zamarripa</w:t>
      </w:r>
      <w:r>
        <w:rPr>
          <w:rFonts w:ascii="Abadi" w:hAnsi="Abadi"/>
          <w:sz w:val="21"/>
          <w:szCs w:val="21"/>
        </w:rPr>
        <w:t>,</w:t>
      </w:r>
      <w:r w:rsidRPr="00B43693">
        <w:rPr>
          <w:rFonts w:ascii="Abadi" w:hAnsi="Abadi"/>
          <w:sz w:val="21"/>
          <w:szCs w:val="21"/>
        </w:rPr>
        <w:t xml:space="preserve"> porque eso</w:t>
      </w:r>
      <w:r>
        <w:rPr>
          <w:rFonts w:ascii="Abadi" w:hAnsi="Abadi"/>
          <w:sz w:val="21"/>
          <w:szCs w:val="21"/>
        </w:rPr>
        <w:t>,</w:t>
      </w:r>
      <w:r w:rsidRPr="00B43693">
        <w:rPr>
          <w:rFonts w:ascii="Abadi" w:hAnsi="Abadi"/>
          <w:sz w:val="21"/>
          <w:szCs w:val="21"/>
        </w:rPr>
        <w:t xml:space="preserve"> es lo que nos tiene hundidos en una en un alto nivel de impunidad a las mujeres en el </w:t>
      </w:r>
      <w:r>
        <w:rPr>
          <w:rFonts w:ascii="Abadi" w:hAnsi="Abadi"/>
          <w:sz w:val="21"/>
          <w:szCs w:val="21"/>
        </w:rPr>
        <w:t>E</w:t>
      </w:r>
      <w:r w:rsidRPr="00B43693">
        <w:rPr>
          <w:rFonts w:ascii="Abadi" w:hAnsi="Abadi"/>
          <w:sz w:val="21"/>
          <w:szCs w:val="21"/>
        </w:rPr>
        <w:t xml:space="preserve">stado de Guanajuato y en general al tema de violencia en el </w:t>
      </w:r>
      <w:r>
        <w:rPr>
          <w:rFonts w:ascii="Abadi" w:hAnsi="Abadi"/>
          <w:sz w:val="21"/>
          <w:szCs w:val="21"/>
        </w:rPr>
        <w:t>E</w:t>
      </w:r>
      <w:r w:rsidRPr="00B43693">
        <w:rPr>
          <w:rFonts w:ascii="Abadi" w:hAnsi="Abadi"/>
          <w:sz w:val="21"/>
          <w:szCs w:val="21"/>
        </w:rPr>
        <w:t xml:space="preserve">stado de Guanajuato a hombres y mujeres en este </w:t>
      </w:r>
      <w:r>
        <w:rPr>
          <w:rFonts w:ascii="Abadi" w:hAnsi="Abadi"/>
          <w:sz w:val="21"/>
          <w:szCs w:val="21"/>
        </w:rPr>
        <w:t>E</w:t>
      </w:r>
      <w:r w:rsidRPr="00B43693">
        <w:rPr>
          <w:rFonts w:ascii="Abadi" w:hAnsi="Abadi"/>
          <w:sz w:val="21"/>
          <w:szCs w:val="21"/>
        </w:rPr>
        <w:t>stado.</w:t>
      </w:r>
    </w:p>
    <w:p w14:paraId="5EF4548D" w14:textId="05E22570" w:rsidR="00E21289" w:rsidRPr="00B43693" w:rsidRDefault="00E21289" w:rsidP="00E21289">
      <w:pPr>
        <w:jc w:val="both"/>
        <w:rPr>
          <w:rFonts w:ascii="Abadi" w:hAnsi="Abadi"/>
          <w:sz w:val="21"/>
          <w:szCs w:val="21"/>
        </w:rPr>
      </w:pPr>
      <w:r w:rsidRPr="00B43693">
        <w:rPr>
          <w:rFonts w:ascii="Abadi" w:hAnsi="Abadi"/>
          <w:sz w:val="21"/>
          <w:szCs w:val="21"/>
        </w:rPr>
        <w:t xml:space="preserve"> </w:t>
      </w:r>
    </w:p>
    <w:p w14:paraId="5E5C9876" w14:textId="7617D1EF" w:rsidR="00E21289" w:rsidRDefault="00E21289" w:rsidP="00E21289">
      <w:pPr>
        <w:jc w:val="both"/>
        <w:rPr>
          <w:rFonts w:ascii="Abadi" w:hAnsi="Abadi"/>
          <w:sz w:val="21"/>
          <w:szCs w:val="21"/>
        </w:rPr>
      </w:pPr>
      <w:r w:rsidRPr="00B43693">
        <w:rPr>
          <w:rFonts w:ascii="Abadi" w:hAnsi="Abadi"/>
          <w:sz w:val="21"/>
          <w:szCs w:val="21"/>
        </w:rPr>
        <w:t>- Es cuanto diputada presidenta</w:t>
      </w:r>
      <w:r w:rsidR="002B04C6">
        <w:rPr>
          <w:rFonts w:ascii="Abadi" w:hAnsi="Abadi"/>
          <w:sz w:val="21"/>
          <w:szCs w:val="21"/>
        </w:rPr>
        <w:t>.</w:t>
      </w:r>
    </w:p>
    <w:p w14:paraId="348BE688" w14:textId="77777777" w:rsidR="002B04C6" w:rsidRPr="00B43693" w:rsidRDefault="002B04C6" w:rsidP="00E21289">
      <w:pPr>
        <w:jc w:val="both"/>
        <w:rPr>
          <w:rFonts w:ascii="Abadi" w:hAnsi="Abadi"/>
          <w:sz w:val="21"/>
          <w:szCs w:val="21"/>
        </w:rPr>
      </w:pPr>
    </w:p>
    <w:p w14:paraId="2151CEA5" w14:textId="77777777" w:rsidR="00E21289" w:rsidRDefault="00E21289" w:rsidP="00E21289">
      <w:pPr>
        <w:jc w:val="both"/>
        <w:rPr>
          <w:rFonts w:ascii="Abadi" w:hAnsi="Abadi"/>
          <w:sz w:val="21"/>
          <w:szCs w:val="21"/>
        </w:rPr>
      </w:pPr>
      <w:r>
        <w:rPr>
          <w:rFonts w:ascii="Abadi" w:hAnsi="Abadi"/>
          <w:sz w:val="21"/>
          <w:szCs w:val="21"/>
        </w:rPr>
        <w:tab/>
      </w:r>
      <w:r w:rsidRPr="00476F61">
        <w:rPr>
          <w:rFonts w:ascii="Abadi" w:hAnsi="Abadi"/>
          <w:b/>
          <w:bCs/>
          <w:sz w:val="21"/>
          <w:szCs w:val="21"/>
        </w:rPr>
        <w:t xml:space="preserve">- La </w:t>
      </w:r>
      <w:proofErr w:type="gramStart"/>
      <w:r w:rsidRPr="00476F61">
        <w:rPr>
          <w:rFonts w:ascii="Abadi" w:hAnsi="Abadi"/>
          <w:b/>
          <w:bCs/>
          <w:sz w:val="21"/>
          <w:szCs w:val="21"/>
        </w:rPr>
        <w:t>Presidencia.-</w:t>
      </w:r>
      <w:proofErr w:type="gramEnd"/>
      <w:r>
        <w:rPr>
          <w:rFonts w:ascii="Abadi" w:hAnsi="Abadi"/>
          <w:sz w:val="21"/>
          <w:szCs w:val="21"/>
        </w:rPr>
        <w:t xml:space="preserve"> </w:t>
      </w:r>
      <w:r w:rsidRPr="00B43693">
        <w:rPr>
          <w:rFonts w:ascii="Abadi" w:hAnsi="Abadi"/>
          <w:sz w:val="21"/>
          <w:szCs w:val="21"/>
        </w:rPr>
        <w:t>¡Muchas gracias! diputada</w:t>
      </w:r>
      <w:r>
        <w:rPr>
          <w:rFonts w:ascii="Abadi" w:hAnsi="Abadi"/>
          <w:sz w:val="21"/>
          <w:szCs w:val="21"/>
        </w:rPr>
        <w:t>.</w:t>
      </w:r>
    </w:p>
    <w:p w14:paraId="76FE0DCD" w14:textId="77777777" w:rsidR="002B04C6" w:rsidRDefault="002B04C6" w:rsidP="00E21289">
      <w:pPr>
        <w:jc w:val="both"/>
        <w:rPr>
          <w:rFonts w:ascii="Abadi" w:hAnsi="Abadi"/>
          <w:sz w:val="21"/>
          <w:szCs w:val="21"/>
        </w:rPr>
      </w:pPr>
    </w:p>
    <w:p w14:paraId="5A71595F" w14:textId="77777777" w:rsidR="00E21289" w:rsidRDefault="00E21289" w:rsidP="002B04C6">
      <w:pPr>
        <w:ind w:left="851" w:right="992"/>
        <w:jc w:val="both"/>
        <w:rPr>
          <w:rFonts w:ascii="Abadi" w:hAnsi="Abadi"/>
          <w:b/>
          <w:bCs/>
          <w:i/>
          <w:iCs/>
          <w:sz w:val="21"/>
          <w:szCs w:val="21"/>
          <w:u w:val="single"/>
        </w:rPr>
      </w:pPr>
      <w:r w:rsidRPr="00725A05">
        <w:rPr>
          <w:rFonts w:ascii="Abadi" w:hAnsi="Abadi"/>
          <w:b/>
          <w:bCs/>
          <w:i/>
          <w:iCs/>
          <w:sz w:val="21"/>
          <w:szCs w:val="21"/>
          <w:u w:val="single"/>
        </w:rPr>
        <w:t>Se turna a la Comisión de Gobernación y Puntos Constitucionales, la parte correspondiente a la Constitución Política para el Estado de Guanajuato y a la Ley Orgánica del Poder Legislativo del Estado de Guanajuato, con fundamento en el artículo 111 de las fracciones I y II y a la Comisión de Justicia.</w:t>
      </w:r>
    </w:p>
    <w:p w14:paraId="1F9A6000" w14:textId="77777777" w:rsidR="002B04C6" w:rsidRPr="00725A05" w:rsidRDefault="002B04C6" w:rsidP="002B04C6">
      <w:pPr>
        <w:ind w:left="851" w:right="992"/>
        <w:jc w:val="both"/>
        <w:rPr>
          <w:rFonts w:ascii="Abadi" w:hAnsi="Abadi"/>
          <w:b/>
          <w:bCs/>
          <w:i/>
          <w:iCs/>
          <w:sz w:val="21"/>
          <w:szCs w:val="21"/>
          <w:u w:val="single"/>
        </w:rPr>
      </w:pPr>
    </w:p>
    <w:p w14:paraId="497E6BA6" w14:textId="77777777" w:rsidR="00E21289" w:rsidRDefault="00E21289" w:rsidP="002B04C6">
      <w:pPr>
        <w:tabs>
          <w:tab w:val="left" w:pos="6163"/>
        </w:tabs>
        <w:ind w:left="851" w:right="992"/>
        <w:jc w:val="both"/>
        <w:rPr>
          <w:rFonts w:ascii="Abadi" w:hAnsi="Abadi"/>
          <w:b/>
          <w:bCs/>
          <w:i/>
          <w:iCs/>
          <w:sz w:val="21"/>
          <w:szCs w:val="21"/>
          <w:u w:val="single"/>
        </w:rPr>
      </w:pPr>
      <w:r w:rsidRPr="00725A05">
        <w:rPr>
          <w:rFonts w:ascii="Abadi" w:hAnsi="Abadi"/>
          <w:b/>
          <w:bCs/>
          <w:i/>
          <w:iCs/>
          <w:sz w:val="21"/>
          <w:szCs w:val="21"/>
          <w:u w:val="single"/>
        </w:rPr>
        <w:t>La parte relativa a la Ley Orgánica de la Ley General del Estado de Guanajuato, con fundamento en el artículo 113 fracción III, todos de nuestra Ley Orgánica para su estudio y su dictamen.</w:t>
      </w:r>
    </w:p>
    <w:p w14:paraId="39EDA64C" w14:textId="77777777" w:rsidR="002B04C6" w:rsidRPr="00725A05" w:rsidRDefault="002B04C6" w:rsidP="002B04C6">
      <w:pPr>
        <w:tabs>
          <w:tab w:val="left" w:pos="6163"/>
        </w:tabs>
        <w:ind w:left="851" w:right="992"/>
        <w:jc w:val="both"/>
        <w:rPr>
          <w:rFonts w:ascii="Abadi" w:hAnsi="Abadi"/>
          <w:b/>
          <w:bCs/>
          <w:i/>
          <w:iCs/>
          <w:sz w:val="21"/>
          <w:szCs w:val="21"/>
          <w:u w:val="single"/>
        </w:rPr>
      </w:pPr>
    </w:p>
    <w:p w14:paraId="11F4ACDA" w14:textId="77777777" w:rsidR="00E21289" w:rsidRPr="00725A05" w:rsidRDefault="00E21289" w:rsidP="002B04C6">
      <w:pPr>
        <w:tabs>
          <w:tab w:val="left" w:pos="6163"/>
        </w:tabs>
        <w:ind w:left="851" w:right="992"/>
        <w:jc w:val="both"/>
        <w:rPr>
          <w:rFonts w:ascii="Abadi" w:hAnsi="Abadi"/>
          <w:b/>
          <w:bCs/>
          <w:i/>
          <w:iCs/>
          <w:sz w:val="21"/>
          <w:szCs w:val="21"/>
          <w:u w:val="single"/>
        </w:rPr>
      </w:pPr>
      <w:r w:rsidRPr="00725A05">
        <w:rPr>
          <w:rFonts w:ascii="Abadi" w:hAnsi="Abadi"/>
          <w:b/>
          <w:bCs/>
          <w:i/>
          <w:iCs/>
          <w:sz w:val="21"/>
          <w:szCs w:val="21"/>
          <w:u w:val="single"/>
        </w:rPr>
        <w:t>De igual forma se remite para su opinión a la Comisión para la Igualdad de Género con fundamentos en los artículos 59 fracción X segundo párrafo y 116 fracción V de nuestra Ley Orgánica.</w:t>
      </w:r>
    </w:p>
    <w:p w14:paraId="4E81C922" w14:textId="77777777" w:rsidR="00CA5A6B" w:rsidRDefault="00CA5A6B" w:rsidP="002B04C6">
      <w:pPr>
        <w:ind w:left="426" w:right="992"/>
        <w:jc w:val="center"/>
        <w:rPr>
          <w:rFonts w:ascii="Abadi" w:hAnsi="Abadi"/>
          <w:color w:val="212121"/>
          <w:sz w:val="21"/>
          <w:szCs w:val="21"/>
        </w:rPr>
      </w:pPr>
    </w:p>
    <w:p w14:paraId="7B498D13" w14:textId="77777777" w:rsidR="001C5EF4" w:rsidRPr="003C4EB2" w:rsidRDefault="001C5EF4" w:rsidP="00022574">
      <w:pPr>
        <w:ind w:left="426"/>
        <w:jc w:val="both"/>
        <w:rPr>
          <w:rFonts w:ascii="Abadi" w:hAnsi="Abadi"/>
          <w:b/>
          <w:bCs/>
          <w:color w:val="212121"/>
          <w:sz w:val="21"/>
          <w:szCs w:val="21"/>
        </w:rPr>
      </w:pPr>
    </w:p>
    <w:p w14:paraId="4DB93F23" w14:textId="30640093" w:rsidR="00022574" w:rsidRPr="003C4EB2" w:rsidRDefault="00022574" w:rsidP="00D5161F">
      <w:pPr>
        <w:pStyle w:val="ListParagraph"/>
        <w:numPr>
          <w:ilvl w:val="0"/>
          <w:numId w:val="10"/>
        </w:numPr>
        <w:ind w:left="426"/>
        <w:contextualSpacing/>
        <w:jc w:val="both"/>
        <w:rPr>
          <w:rFonts w:ascii="Abadi" w:hAnsi="Abadi"/>
          <w:b/>
          <w:bCs/>
          <w:color w:val="212121"/>
          <w:sz w:val="21"/>
          <w:szCs w:val="21"/>
        </w:rPr>
      </w:pPr>
      <w:r w:rsidRPr="003C4EB2">
        <w:rPr>
          <w:rFonts w:ascii="Abadi" w:hAnsi="Abadi"/>
          <w:b/>
          <w:bCs/>
          <w:color w:val="212121"/>
          <w:sz w:val="21"/>
          <w:szCs w:val="21"/>
        </w:rPr>
        <w:t>PRESENTACIÓN DE LA INICIATIVA SUSCRITA POR DIPUTADA Y DIPUTADOS INTEGRANTES DEL GRUPO PARLAMENTARIO DEL PARTIDO REVOLUCIONARIO INSTITUCIONAL POR LA CUAL SE REFORMA EL TERCER PÁRRAFO Y SE DEROGA EL SEGUNDO PÁRRAFO DEL ARTÍCULO 49 DE LA LEY DE SEGURIDAD SOCIAL DEL ESTADO DE GUANAJUATO.</w:t>
      </w:r>
      <w:r w:rsidR="00A876AF">
        <w:rPr>
          <w:rStyle w:val="FootnoteReference"/>
          <w:rFonts w:ascii="Abadi" w:hAnsi="Abadi"/>
          <w:b/>
          <w:bCs/>
          <w:color w:val="212121"/>
          <w:sz w:val="21"/>
          <w:szCs w:val="21"/>
        </w:rPr>
        <w:footnoteReference w:id="68"/>
      </w:r>
      <w:r w:rsidRPr="003C4EB2">
        <w:rPr>
          <w:rFonts w:ascii="Abadi" w:hAnsi="Abadi"/>
          <w:b/>
          <w:bCs/>
          <w:color w:val="212121"/>
          <w:sz w:val="21"/>
          <w:szCs w:val="21"/>
        </w:rPr>
        <w:t xml:space="preserve"> </w:t>
      </w:r>
    </w:p>
    <w:p w14:paraId="56B8000C" w14:textId="77777777" w:rsidR="00022574" w:rsidRDefault="00022574" w:rsidP="00D5161F">
      <w:pPr>
        <w:ind w:left="426"/>
        <w:jc w:val="both"/>
        <w:rPr>
          <w:rFonts w:ascii="Abadi" w:hAnsi="Abadi"/>
          <w:b/>
          <w:bCs/>
          <w:color w:val="212121"/>
          <w:sz w:val="21"/>
          <w:szCs w:val="21"/>
        </w:rPr>
      </w:pPr>
    </w:p>
    <w:p w14:paraId="03EEC15B" w14:textId="77777777" w:rsidR="00213DE6" w:rsidRDefault="00213DE6" w:rsidP="00D5161F">
      <w:pPr>
        <w:ind w:left="426"/>
        <w:jc w:val="both"/>
        <w:rPr>
          <w:rFonts w:ascii="Abadi" w:hAnsi="Abadi"/>
          <w:b/>
          <w:bCs/>
          <w:color w:val="212121"/>
          <w:sz w:val="21"/>
          <w:szCs w:val="21"/>
        </w:rPr>
      </w:pPr>
    </w:p>
    <w:p w14:paraId="54D2F888" w14:textId="77777777" w:rsidR="00462B1A" w:rsidRPr="00085669" w:rsidRDefault="004800F3" w:rsidP="00462B1A">
      <w:pPr>
        <w:pStyle w:val="BodyText"/>
        <w:kinsoku w:val="0"/>
        <w:overflowPunct w:val="0"/>
        <w:spacing w:before="1"/>
        <w:ind w:left="426"/>
        <w:rPr>
          <w:rFonts w:ascii="Abadi" w:hAnsi="Abadi"/>
          <w:spacing w:val="-2"/>
          <w:sz w:val="21"/>
          <w:szCs w:val="21"/>
        </w:rPr>
      </w:pPr>
      <w:r w:rsidRPr="00085669">
        <w:rPr>
          <w:rFonts w:ascii="Abadi" w:hAnsi="Abadi"/>
          <w:sz w:val="21"/>
          <w:szCs w:val="21"/>
        </w:rPr>
        <w:t>INICIATIVA</w:t>
      </w:r>
      <w:r w:rsidRPr="00085669">
        <w:rPr>
          <w:rFonts w:ascii="Abadi" w:hAnsi="Abadi"/>
          <w:spacing w:val="-6"/>
          <w:sz w:val="21"/>
          <w:szCs w:val="21"/>
        </w:rPr>
        <w:t xml:space="preserve"> </w:t>
      </w:r>
      <w:r w:rsidRPr="00085669">
        <w:rPr>
          <w:rFonts w:ascii="Abadi" w:hAnsi="Abadi"/>
          <w:sz w:val="21"/>
          <w:szCs w:val="21"/>
        </w:rPr>
        <w:t>CON</w:t>
      </w:r>
      <w:r w:rsidRPr="00085669">
        <w:rPr>
          <w:rFonts w:ascii="Abadi" w:hAnsi="Abadi"/>
          <w:spacing w:val="-7"/>
          <w:sz w:val="21"/>
          <w:szCs w:val="21"/>
        </w:rPr>
        <w:t xml:space="preserve"> </w:t>
      </w:r>
      <w:r w:rsidRPr="00085669">
        <w:rPr>
          <w:rFonts w:ascii="Abadi" w:hAnsi="Abadi"/>
          <w:sz w:val="21"/>
          <w:szCs w:val="21"/>
        </w:rPr>
        <w:t>PROYECTO</w:t>
      </w:r>
      <w:r w:rsidRPr="00085669">
        <w:rPr>
          <w:rFonts w:ascii="Abadi" w:hAnsi="Abadi"/>
          <w:spacing w:val="-3"/>
          <w:sz w:val="21"/>
          <w:szCs w:val="21"/>
        </w:rPr>
        <w:t xml:space="preserve"> </w:t>
      </w:r>
      <w:r w:rsidRPr="00085669">
        <w:rPr>
          <w:rFonts w:ascii="Abadi" w:hAnsi="Abadi"/>
          <w:sz w:val="21"/>
          <w:szCs w:val="21"/>
        </w:rPr>
        <w:t>DE</w:t>
      </w:r>
      <w:r w:rsidRPr="00085669">
        <w:rPr>
          <w:rFonts w:ascii="Abadi" w:hAnsi="Abadi"/>
          <w:spacing w:val="-4"/>
          <w:sz w:val="21"/>
          <w:szCs w:val="21"/>
        </w:rPr>
        <w:t xml:space="preserve"> </w:t>
      </w:r>
      <w:r w:rsidRPr="00085669">
        <w:rPr>
          <w:rFonts w:ascii="Abadi" w:hAnsi="Abadi"/>
          <w:spacing w:val="-2"/>
          <w:sz w:val="21"/>
          <w:szCs w:val="21"/>
        </w:rPr>
        <w:t>DECRETO.</w:t>
      </w:r>
    </w:p>
    <w:p w14:paraId="3C956F58" w14:textId="77777777" w:rsidR="00462B1A" w:rsidRPr="00085669" w:rsidRDefault="00462B1A" w:rsidP="00462B1A">
      <w:pPr>
        <w:pStyle w:val="BodyText"/>
        <w:kinsoku w:val="0"/>
        <w:overflowPunct w:val="0"/>
        <w:spacing w:before="1"/>
        <w:ind w:left="426"/>
        <w:rPr>
          <w:rFonts w:ascii="Abadi" w:hAnsi="Abadi"/>
          <w:spacing w:val="-2"/>
          <w:sz w:val="21"/>
          <w:szCs w:val="21"/>
        </w:rPr>
      </w:pPr>
    </w:p>
    <w:p w14:paraId="4BDD5910" w14:textId="77777777" w:rsidR="00462B1A" w:rsidRPr="00085669" w:rsidRDefault="004800F3" w:rsidP="00462B1A">
      <w:pPr>
        <w:pStyle w:val="BodyText"/>
        <w:kinsoku w:val="0"/>
        <w:overflowPunct w:val="0"/>
        <w:spacing w:before="1"/>
        <w:ind w:left="426"/>
        <w:rPr>
          <w:rFonts w:ascii="Abadi" w:hAnsi="Abadi"/>
          <w:spacing w:val="-2"/>
          <w:sz w:val="21"/>
          <w:szCs w:val="21"/>
        </w:rPr>
      </w:pPr>
      <w:r w:rsidRPr="00085669">
        <w:rPr>
          <w:rFonts w:ascii="Abadi" w:hAnsi="Abadi"/>
          <w:sz w:val="21"/>
          <w:szCs w:val="21"/>
        </w:rPr>
        <w:t xml:space="preserve">DIPUTADA KATYA CRISTINA SOTO ESCAMILLA. PRESIDENTA DE LA DIPUTACIÓN PERMANENTE </w:t>
      </w:r>
    </w:p>
    <w:p w14:paraId="05AE8957" w14:textId="77777777" w:rsidR="00462B1A" w:rsidRPr="00085669" w:rsidRDefault="004800F3" w:rsidP="00462B1A">
      <w:pPr>
        <w:pStyle w:val="BodyText"/>
        <w:kinsoku w:val="0"/>
        <w:overflowPunct w:val="0"/>
        <w:spacing w:before="1"/>
        <w:ind w:left="426"/>
        <w:rPr>
          <w:rFonts w:ascii="Abadi" w:hAnsi="Abadi"/>
          <w:spacing w:val="-2"/>
          <w:sz w:val="21"/>
          <w:szCs w:val="21"/>
        </w:rPr>
      </w:pPr>
      <w:r w:rsidRPr="00085669">
        <w:rPr>
          <w:rFonts w:ascii="Abadi" w:hAnsi="Abadi"/>
          <w:sz w:val="21"/>
          <w:szCs w:val="21"/>
        </w:rPr>
        <w:t>LXV</w:t>
      </w:r>
      <w:r w:rsidRPr="00085669">
        <w:rPr>
          <w:rFonts w:ascii="Abadi" w:hAnsi="Abadi"/>
          <w:spacing w:val="-7"/>
          <w:sz w:val="21"/>
          <w:szCs w:val="21"/>
        </w:rPr>
        <w:t xml:space="preserve"> </w:t>
      </w:r>
      <w:r w:rsidRPr="00085669">
        <w:rPr>
          <w:rFonts w:ascii="Abadi" w:hAnsi="Abadi"/>
          <w:sz w:val="21"/>
          <w:szCs w:val="21"/>
        </w:rPr>
        <w:t>LEGISLATURA</w:t>
      </w:r>
      <w:r w:rsidRPr="00085669">
        <w:rPr>
          <w:rFonts w:ascii="Abadi" w:hAnsi="Abadi"/>
          <w:spacing w:val="-8"/>
          <w:sz w:val="21"/>
          <w:szCs w:val="21"/>
        </w:rPr>
        <w:t xml:space="preserve"> </w:t>
      </w:r>
      <w:r w:rsidRPr="00085669">
        <w:rPr>
          <w:rFonts w:ascii="Abadi" w:hAnsi="Abadi"/>
          <w:sz w:val="21"/>
          <w:szCs w:val="21"/>
        </w:rPr>
        <w:t>DEL</w:t>
      </w:r>
      <w:r w:rsidRPr="00085669">
        <w:rPr>
          <w:rFonts w:ascii="Abadi" w:hAnsi="Abadi"/>
          <w:spacing w:val="-9"/>
          <w:sz w:val="21"/>
          <w:szCs w:val="21"/>
        </w:rPr>
        <w:t xml:space="preserve"> </w:t>
      </w:r>
      <w:r w:rsidRPr="00085669">
        <w:rPr>
          <w:rFonts w:ascii="Abadi" w:hAnsi="Abadi"/>
          <w:sz w:val="21"/>
          <w:szCs w:val="21"/>
        </w:rPr>
        <w:t>ESTADO</w:t>
      </w:r>
      <w:r w:rsidRPr="00085669">
        <w:rPr>
          <w:rFonts w:ascii="Abadi" w:hAnsi="Abadi"/>
          <w:spacing w:val="-6"/>
          <w:sz w:val="21"/>
          <w:szCs w:val="21"/>
        </w:rPr>
        <w:t xml:space="preserve"> </w:t>
      </w:r>
      <w:r w:rsidRPr="00085669">
        <w:rPr>
          <w:rFonts w:ascii="Abadi" w:hAnsi="Abadi"/>
          <w:sz w:val="21"/>
          <w:szCs w:val="21"/>
        </w:rPr>
        <w:t>DE</w:t>
      </w:r>
      <w:r w:rsidRPr="00085669">
        <w:rPr>
          <w:rFonts w:ascii="Abadi" w:hAnsi="Abadi"/>
          <w:spacing w:val="-10"/>
          <w:sz w:val="21"/>
          <w:szCs w:val="21"/>
        </w:rPr>
        <w:t xml:space="preserve"> </w:t>
      </w:r>
      <w:r w:rsidRPr="00085669">
        <w:rPr>
          <w:rFonts w:ascii="Abadi" w:hAnsi="Abadi"/>
          <w:sz w:val="21"/>
          <w:szCs w:val="21"/>
        </w:rPr>
        <w:t xml:space="preserve">GUANAJUATO </w:t>
      </w:r>
    </w:p>
    <w:p w14:paraId="13D78FDF" w14:textId="77777777" w:rsidR="004800F3" w:rsidRPr="00085669" w:rsidRDefault="004800F3" w:rsidP="00085669">
      <w:pPr>
        <w:pStyle w:val="BodyText"/>
        <w:kinsoku w:val="0"/>
        <w:overflowPunct w:val="0"/>
        <w:spacing w:before="1"/>
        <w:ind w:left="426"/>
        <w:rPr>
          <w:rFonts w:ascii="Abadi" w:hAnsi="Abadi"/>
          <w:spacing w:val="-2"/>
          <w:sz w:val="21"/>
          <w:szCs w:val="21"/>
        </w:rPr>
      </w:pPr>
      <w:r w:rsidRPr="00085669">
        <w:rPr>
          <w:rFonts w:ascii="Abadi" w:hAnsi="Abadi"/>
          <w:sz w:val="21"/>
          <w:szCs w:val="21"/>
        </w:rPr>
        <w:t>P R E S E N T E.</w:t>
      </w:r>
    </w:p>
    <w:p w14:paraId="4FB71981" w14:textId="77777777" w:rsidR="004800F3" w:rsidRPr="00326733" w:rsidRDefault="004800F3" w:rsidP="00085669">
      <w:pPr>
        <w:pStyle w:val="BodyText"/>
        <w:kinsoku w:val="0"/>
        <w:overflowPunct w:val="0"/>
        <w:spacing w:before="2"/>
        <w:ind w:left="426"/>
        <w:rPr>
          <w:rFonts w:ascii="Abadi" w:hAnsi="Abadi"/>
          <w:b w:val="0"/>
          <w:bCs w:val="0"/>
          <w:sz w:val="21"/>
          <w:szCs w:val="21"/>
        </w:rPr>
      </w:pPr>
    </w:p>
    <w:p w14:paraId="3E5A4C3F" w14:textId="77777777" w:rsidR="004800F3" w:rsidRPr="00085669" w:rsidRDefault="004800F3" w:rsidP="00085669">
      <w:pPr>
        <w:pStyle w:val="BodyText"/>
        <w:kinsoku w:val="0"/>
        <w:overflowPunct w:val="0"/>
        <w:ind w:left="426"/>
        <w:rPr>
          <w:rFonts w:ascii="Abadi" w:hAnsi="Abadi"/>
          <w:b w:val="0"/>
          <w:bCs w:val="0"/>
          <w:sz w:val="21"/>
          <w:szCs w:val="21"/>
        </w:rPr>
      </w:pPr>
      <w:r w:rsidRPr="00085669">
        <w:rPr>
          <w:rFonts w:ascii="Abadi" w:hAnsi="Abadi"/>
          <w:b w:val="0"/>
          <w:bCs w:val="0"/>
          <w:sz w:val="21"/>
          <w:szCs w:val="21"/>
        </w:rPr>
        <w:t>La</w:t>
      </w:r>
      <w:r w:rsidRPr="00085669">
        <w:rPr>
          <w:rFonts w:ascii="Abadi" w:hAnsi="Abadi"/>
          <w:b w:val="0"/>
          <w:bCs w:val="0"/>
          <w:spacing w:val="-12"/>
          <w:sz w:val="21"/>
          <w:szCs w:val="21"/>
        </w:rPr>
        <w:t xml:space="preserve"> </w:t>
      </w:r>
      <w:r w:rsidRPr="00085669">
        <w:rPr>
          <w:rFonts w:ascii="Abadi" w:hAnsi="Abadi"/>
          <w:b w:val="0"/>
          <w:bCs w:val="0"/>
          <w:sz w:val="21"/>
          <w:szCs w:val="21"/>
        </w:rPr>
        <w:t>suscrita</w:t>
      </w:r>
      <w:r w:rsidRPr="00085669">
        <w:rPr>
          <w:rFonts w:ascii="Abadi" w:hAnsi="Abadi"/>
          <w:b w:val="0"/>
          <w:bCs w:val="0"/>
          <w:spacing w:val="-12"/>
          <w:sz w:val="21"/>
          <w:szCs w:val="21"/>
        </w:rPr>
        <w:t xml:space="preserve"> </w:t>
      </w:r>
      <w:r w:rsidRPr="00085669">
        <w:rPr>
          <w:rFonts w:ascii="Abadi" w:hAnsi="Abadi"/>
          <w:b w:val="0"/>
          <w:bCs w:val="0"/>
          <w:sz w:val="21"/>
          <w:szCs w:val="21"/>
        </w:rPr>
        <w:t>proponente</w:t>
      </w:r>
      <w:r w:rsidRPr="00085669">
        <w:rPr>
          <w:rFonts w:ascii="Abadi" w:hAnsi="Abadi"/>
          <w:b w:val="0"/>
          <w:bCs w:val="0"/>
          <w:spacing w:val="-14"/>
          <w:sz w:val="21"/>
          <w:szCs w:val="21"/>
        </w:rPr>
        <w:t xml:space="preserve"> </w:t>
      </w:r>
      <w:r w:rsidRPr="00085669">
        <w:rPr>
          <w:rFonts w:ascii="Abadi" w:hAnsi="Abadi"/>
          <w:sz w:val="21"/>
          <w:szCs w:val="21"/>
        </w:rPr>
        <w:t>Ruth</w:t>
      </w:r>
      <w:r w:rsidRPr="00085669">
        <w:rPr>
          <w:rFonts w:ascii="Abadi" w:hAnsi="Abadi"/>
          <w:spacing w:val="-9"/>
          <w:sz w:val="21"/>
          <w:szCs w:val="21"/>
        </w:rPr>
        <w:t xml:space="preserve"> </w:t>
      </w:r>
      <w:r w:rsidRPr="00085669">
        <w:rPr>
          <w:rFonts w:ascii="Abadi" w:hAnsi="Abadi"/>
          <w:sz w:val="21"/>
          <w:szCs w:val="21"/>
        </w:rPr>
        <w:t>Noemí</w:t>
      </w:r>
      <w:r w:rsidRPr="00085669">
        <w:rPr>
          <w:rFonts w:ascii="Abadi" w:hAnsi="Abadi"/>
          <w:spacing w:val="-12"/>
          <w:sz w:val="21"/>
          <w:szCs w:val="21"/>
        </w:rPr>
        <w:t xml:space="preserve"> </w:t>
      </w:r>
      <w:r w:rsidRPr="00085669">
        <w:rPr>
          <w:rFonts w:ascii="Abadi" w:hAnsi="Abadi"/>
          <w:sz w:val="21"/>
          <w:szCs w:val="21"/>
        </w:rPr>
        <w:t>Tiscareño</w:t>
      </w:r>
      <w:r w:rsidRPr="00085669">
        <w:rPr>
          <w:rFonts w:ascii="Abadi" w:hAnsi="Abadi"/>
          <w:spacing w:val="-14"/>
          <w:sz w:val="21"/>
          <w:szCs w:val="21"/>
        </w:rPr>
        <w:t xml:space="preserve"> </w:t>
      </w:r>
      <w:r w:rsidRPr="00085669">
        <w:rPr>
          <w:rFonts w:ascii="Abadi" w:hAnsi="Abadi"/>
          <w:sz w:val="21"/>
          <w:szCs w:val="21"/>
        </w:rPr>
        <w:t>Agoitia,</w:t>
      </w:r>
      <w:r w:rsidRPr="00085669">
        <w:rPr>
          <w:rFonts w:ascii="Abadi" w:hAnsi="Abadi"/>
          <w:b w:val="0"/>
          <w:bCs w:val="0"/>
          <w:spacing w:val="-10"/>
          <w:sz w:val="21"/>
          <w:szCs w:val="21"/>
        </w:rPr>
        <w:t xml:space="preserve"> </w:t>
      </w:r>
      <w:r w:rsidRPr="00085669">
        <w:rPr>
          <w:rFonts w:ascii="Abadi" w:hAnsi="Abadi"/>
          <w:b w:val="0"/>
          <w:bCs w:val="0"/>
          <w:sz w:val="21"/>
          <w:szCs w:val="21"/>
        </w:rPr>
        <w:t>Diputada</w:t>
      </w:r>
      <w:r w:rsidRPr="00085669">
        <w:rPr>
          <w:rFonts w:ascii="Abadi" w:hAnsi="Abadi"/>
          <w:b w:val="0"/>
          <w:bCs w:val="0"/>
          <w:spacing w:val="-12"/>
          <w:sz w:val="21"/>
          <w:szCs w:val="21"/>
        </w:rPr>
        <w:t xml:space="preserve"> </w:t>
      </w:r>
      <w:r w:rsidRPr="00085669">
        <w:rPr>
          <w:rFonts w:ascii="Abadi" w:hAnsi="Abadi"/>
          <w:b w:val="0"/>
          <w:bCs w:val="0"/>
          <w:sz w:val="21"/>
          <w:szCs w:val="21"/>
        </w:rPr>
        <w:t>Local</w:t>
      </w:r>
      <w:r w:rsidRPr="00085669">
        <w:rPr>
          <w:rFonts w:ascii="Abadi" w:hAnsi="Abadi"/>
          <w:b w:val="0"/>
          <w:bCs w:val="0"/>
          <w:spacing w:val="-11"/>
          <w:sz w:val="21"/>
          <w:szCs w:val="21"/>
        </w:rPr>
        <w:t xml:space="preserve"> </w:t>
      </w:r>
      <w:r w:rsidRPr="00085669">
        <w:rPr>
          <w:rFonts w:ascii="Abadi" w:hAnsi="Abadi"/>
          <w:b w:val="0"/>
          <w:bCs w:val="0"/>
          <w:sz w:val="21"/>
          <w:szCs w:val="21"/>
        </w:rPr>
        <w:t>de</w:t>
      </w:r>
      <w:r w:rsidRPr="00085669">
        <w:rPr>
          <w:rFonts w:ascii="Abadi" w:hAnsi="Abadi"/>
          <w:b w:val="0"/>
          <w:bCs w:val="0"/>
          <w:spacing w:val="-14"/>
          <w:sz w:val="21"/>
          <w:szCs w:val="21"/>
        </w:rPr>
        <w:t xml:space="preserve"> </w:t>
      </w:r>
      <w:r w:rsidRPr="00085669">
        <w:rPr>
          <w:rFonts w:ascii="Abadi" w:hAnsi="Abadi"/>
          <w:b w:val="0"/>
          <w:bCs w:val="0"/>
          <w:sz w:val="21"/>
          <w:szCs w:val="21"/>
        </w:rPr>
        <w:t>la</w:t>
      </w:r>
      <w:r w:rsidRPr="00085669">
        <w:rPr>
          <w:rFonts w:ascii="Abadi" w:hAnsi="Abadi"/>
          <w:b w:val="0"/>
          <w:bCs w:val="0"/>
          <w:spacing w:val="-12"/>
          <w:sz w:val="21"/>
          <w:szCs w:val="21"/>
        </w:rPr>
        <w:t xml:space="preserve"> </w:t>
      </w:r>
      <w:r w:rsidRPr="00085669">
        <w:rPr>
          <w:rFonts w:ascii="Abadi" w:hAnsi="Abadi"/>
          <w:b w:val="0"/>
          <w:bCs w:val="0"/>
          <w:sz w:val="21"/>
          <w:szCs w:val="21"/>
        </w:rPr>
        <w:t>LXV</w:t>
      </w:r>
      <w:r w:rsidRPr="00085669">
        <w:rPr>
          <w:rFonts w:ascii="Abadi" w:hAnsi="Abadi"/>
          <w:b w:val="0"/>
          <w:bCs w:val="0"/>
          <w:spacing w:val="-14"/>
          <w:sz w:val="21"/>
          <w:szCs w:val="21"/>
        </w:rPr>
        <w:t xml:space="preserve"> </w:t>
      </w:r>
      <w:r w:rsidRPr="00085669">
        <w:rPr>
          <w:rFonts w:ascii="Abadi" w:hAnsi="Abadi"/>
          <w:b w:val="0"/>
          <w:bCs w:val="0"/>
          <w:sz w:val="21"/>
          <w:szCs w:val="21"/>
        </w:rPr>
        <w:t>Legislatura</w:t>
      </w:r>
      <w:r w:rsidRPr="00085669">
        <w:rPr>
          <w:rFonts w:ascii="Abadi" w:hAnsi="Abadi"/>
          <w:b w:val="0"/>
          <w:bCs w:val="0"/>
          <w:spacing w:val="-11"/>
          <w:sz w:val="21"/>
          <w:szCs w:val="21"/>
        </w:rPr>
        <w:t xml:space="preserve"> </w:t>
      </w:r>
      <w:r w:rsidRPr="00085669">
        <w:rPr>
          <w:rFonts w:ascii="Abadi" w:hAnsi="Abadi"/>
          <w:b w:val="0"/>
          <w:bCs w:val="0"/>
          <w:sz w:val="21"/>
          <w:szCs w:val="21"/>
        </w:rPr>
        <w:t>del Estado de Guanajuato y quienes con ella suscriben acompañando la presente, Diputados integrantes</w:t>
      </w:r>
      <w:r w:rsidRPr="00085669">
        <w:rPr>
          <w:rFonts w:ascii="Abadi" w:hAnsi="Abadi"/>
          <w:b w:val="0"/>
          <w:bCs w:val="0"/>
          <w:spacing w:val="-1"/>
          <w:sz w:val="21"/>
          <w:szCs w:val="21"/>
        </w:rPr>
        <w:t xml:space="preserve"> </w:t>
      </w:r>
      <w:r w:rsidRPr="00085669">
        <w:rPr>
          <w:rFonts w:ascii="Abadi" w:hAnsi="Abadi"/>
          <w:b w:val="0"/>
          <w:bCs w:val="0"/>
          <w:sz w:val="21"/>
          <w:szCs w:val="21"/>
        </w:rPr>
        <w:t>del Grupo Parlamentario del Partido</w:t>
      </w:r>
      <w:r w:rsidRPr="00085669">
        <w:rPr>
          <w:rFonts w:ascii="Abadi" w:hAnsi="Abadi"/>
          <w:b w:val="0"/>
          <w:bCs w:val="0"/>
          <w:spacing w:val="-1"/>
          <w:sz w:val="21"/>
          <w:szCs w:val="21"/>
        </w:rPr>
        <w:t xml:space="preserve"> </w:t>
      </w:r>
      <w:r w:rsidRPr="00085669">
        <w:rPr>
          <w:rFonts w:ascii="Abadi" w:hAnsi="Abadi"/>
          <w:b w:val="0"/>
          <w:bCs w:val="0"/>
          <w:sz w:val="21"/>
          <w:szCs w:val="21"/>
        </w:rPr>
        <w:t>Revolucionario Institucional en este Congreso Local, con fundamento en lo dispuesto por la fracción II del artículo 56 de la Constitución Política</w:t>
      </w:r>
      <w:r w:rsidRPr="00085669">
        <w:rPr>
          <w:rFonts w:ascii="Abadi" w:hAnsi="Abadi"/>
          <w:b w:val="0"/>
          <w:bCs w:val="0"/>
          <w:spacing w:val="-16"/>
          <w:sz w:val="21"/>
          <w:szCs w:val="21"/>
        </w:rPr>
        <w:t xml:space="preserve"> </w:t>
      </w:r>
      <w:r w:rsidRPr="00085669">
        <w:rPr>
          <w:rFonts w:ascii="Abadi" w:hAnsi="Abadi"/>
          <w:b w:val="0"/>
          <w:bCs w:val="0"/>
          <w:sz w:val="21"/>
          <w:szCs w:val="21"/>
        </w:rPr>
        <w:t>para</w:t>
      </w:r>
      <w:r w:rsidRPr="00085669">
        <w:rPr>
          <w:rFonts w:ascii="Abadi" w:hAnsi="Abadi"/>
          <w:b w:val="0"/>
          <w:bCs w:val="0"/>
          <w:spacing w:val="-15"/>
          <w:sz w:val="21"/>
          <w:szCs w:val="21"/>
        </w:rPr>
        <w:t xml:space="preserve"> </w:t>
      </w:r>
      <w:r w:rsidRPr="00085669">
        <w:rPr>
          <w:rFonts w:ascii="Abadi" w:hAnsi="Abadi"/>
          <w:b w:val="0"/>
          <w:bCs w:val="0"/>
          <w:sz w:val="21"/>
          <w:szCs w:val="21"/>
        </w:rPr>
        <w:t>el</w:t>
      </w:r>
      <w:r w:rsidRPr="00085669">
        <w:rPr>
          <w:rFonts w:ascii="Abadi" w:hAnsi="Abadi"/>
          <w:b w:val="0"/>
          <w:bCs w:val="0"/>
          <w:spacing w:val="-13"/>
          <w:sz w:val="21"/>
          <w:szCs w:val="21"/>
        </w:rPr>
        <w:t xml:space="preserve"> </w:t>
      </w:r>
      <w:r w:rsidRPr="00085669">
        <w:rPr>
          <w:rFonts w:ascii="Abadi" w:hAnsi="Abadi"/>
          <w:b w:val="0"/>
          <w:bCs w:val="0"/>
          <w:sz w:val="21"/>
          <w:szCs w:val="21"/>
        </w:rPr>
        <w:t>Estado</w:t>
      </w:r>
      <w:r w:rsidRPr="00085669">
        <w:rPr>
          <w:rFonts w:ascii="Abadi" w:hAnsi="Abadi"/>
          <w:b w:val="0"/>
          <w:bCs w:val="0"/>
          <w:spacing w:val="-14"/>
          <w:sz w:val="21"/>
          <w:szCs w:val="21"/>
        </w:rPr>
        <w:t xml:space="preserve"> </w:t>
      </w:r>
      <w:r w:rsidRPr="00085669">
        <w:rPr>
          <w:rFonts w:ascii="Abadi" w:hAnsi="Abadi"/>
          <w:b w:val="0"/>
          <w:bCs w:val="0"/>
          <w:sz w:val="21"/>
          <w:szCs w:val="21"/>
        </w:rPr>
        <w:t>de</w:t>
      </w:r>
      <w:r w:rsidRPr="00085669">
        <w:rPr>
          <w:rFonts w:ascii="Abadi" w:hAnsi="Abadi"/>
          <w:b w:val="0"/>
          <w:bCs w:val="0"/>
          <w:spacing w:val="-13"/>
          <w:sz w:val="21"/>
          <w:szCs w:val="21"/>
        </w:rPr>
        <w:t xml:space="preserve"> </w:t>
      </w:r>
      <w:r w:rsidRPr="00085669">
        <w:rPr>
          <w:rFonts w:ascii="Abadi" w:hAnsi="Abadi"/>
          <w:b w:val="0"/>
          <w:bCs w:val="0"/>
          <w:sz w:val="21"/>
          <w:szCs w:val="21"/>
        </w:rPr>
        <w:t>Guanajuato,</w:t>
      </w:r>
      <w:r w:rsidRPr="00085669">
        <w:rPr>
          <w:rFonts w:ascii="Abadi" w:hAnsi="Abadi"/>
          <w:b w:val="0"/>
          <w:bCs w:val="0"/>
          <w:spacing w:val="-17"/>
          <w:sz w:val="21"/>
          <w:szCs w:val="21"/>
        </w:rPr>
        <w:t xml:space="preserve"> </w:t>
      </w:r>
      <w:r w:rsidRPr="00085669">
        <w:rPr>
          <w:rFonts w:ascii="Abadi" w:hAnsi="Abadi"/>
          <w:b w:val="0"/>
          <w:bCs w:val="0"/>
          <w:sz w:val="21"/>
          <w:szCs w:val="21"/>
        </w:rPr>
        <w:t>así</w:t>
      </w:r>
      <w:r w:rsidRPr="00085669">
        <w:rPr>
          <w:rFonts w:ascii="Abadi" w:hAnsi="Abadi"/>
          <w:b w:val="0"/>
          <w:bCs w:val="0"/>
          <w:spacing w:val="-13"/>
          <w:sz w:val="21"/>
          <w:szCs w:val="21"/>
        </w:rPr>
        <w:t xml:space="preserve"> </w:t>
      </w:r>
      <w:r w:rsidRPr="00085669">
        <w:rPr>
          <w:rFonts w:ascii="Abadi" w:hAnsi="Abadi"/>
          <w:b w:val="0"/>
          <w:bCs w:val="0"/>
          <w:sz w:val="21"/>
          <w:szCs w:val="21"/>
        </w:rPr>
        <w:t>como</w:t>
      </w:r>
      <w:r w:rsidRPr="00085669">
        <w:rPr>
          <w:rFonts w:ascii="Abadi" w:hAnsi="Abadi"/>
          <w:b w:val="0"/>
          <w:bCs w:val="0"/>
          <w:spacing w:val="-17"/>
          <w:sz w:val="21"/>
          <w:szCs w:val="21"/>
        </w:rPr>
        <w:t xml:space="preserve"> </w:t>
      </w:r>
      <w:r w:rsidRPr="00085669">
        <w:rPr>
          <w:rFonts w:ascii="Abadi" w:hAnsi="Abadi"/>
          <w:b w:val="0"/>
          <w:bCs w:val="0"/>
          <w:sz w:val="21"/>
          <w:szCs w:val="21"/>
        </w:rPr>
        <w:t>en</w:t>
      </w:r>
      <w:r w:rsidRPr="00085669">
        <w:rPr>
          <w:rFonts w:ascii="Abadi" w:hAnsi="Abadi"/>
          <w:b w:val="0"/>
          <w:bCs w:val="0"/>
          <w:spacing w:val="-13"/>
          <w:sz w:val="21"/>
          <w:szCs w:val="21"/>
        </w:rPr>
        <w:t xml:space="preserve"> </w:t>
      </w:r>
      <w:r w:rsidRPr="00085669">
        <w:rPr>
          <w:rFonts w:ascii="Abadi" w:hAnsi="Abadi"/>
          <w:b w:val="0"/>
          <w:bCs w:val="0"/>
          <w:sz w:val="21"/>
          <w:szCs w:val="21"/>
        </w:rPr>
        <w:t>el</w:t>
      </w:r>
      <w:r w:rsidRPr="00085669">
        <w:rPr>
          <w:rFonts w:ascii="Abadi" w:hAnsi="Abadi"/>
          <w:b w:val="0"/>
          <w:bCs w:val="0"/>
          <w:spacing w:val="-13"/>
          <w:sz w:val="21"/>
          <w:szCs w:val="21"/>
        </w:rPr>
        <w:t xml:space="preserve"> </w:t>
      </w:r>
      <w:r w:rsidRPr="00085669">
        <w:rPr>
          <w:rFonts w:ascii="Abadi" w:hAnsi="Abadi"/>
          <w:b w:val="0"/>
          <w:bCs w:val="0"/>
          <w:sz w:val="21"/>
          <w:szCs w:val="21"/>
        </w:rPr>
        <w:t>artículo</w:t>
      </w:r>
      <w:r w:rsidRPr="00085669">
        <w:rPr>
          <w:rFonts w:ascii="Abadi" w:hAnsi="Abadi"/>
          <w:b w:val="0"/>
          <w:bCs w:val="0"/>
          <w:spacing w:val="-17"/>
          <w:sz w:val="21"/>
          <w:szCs w:val="21"/>
        </w:rPr>
        <w:t xml:space="preserve"> </w:t>
      </w:r>
      <w:r w:rsidRPr="00085669">
        <w:rPr>
          <w:rFonts w:ascii="Abadi" w:hAnsi="Abadi"/>
          <w:b w:val="0"/>
          <w:bCs w:val="0"/>
          <w:sz w:val="21"/>
          <w:szCs w:val="21"/>
        </w:rPr>
        <w:t>167,</w:t>
      </w:r>
      <w:r w:rsidRPr="00085669">
        <w:rPr>
          <w:rFonts w:ascii="Abadi" w:hAnsi="Abadi"/>
          <w:b w:val="0"/>
          <w:bCs w:val="0"/>
          <w:spacing w:val="-15"/>
          <w:sz w:val="21"/>
          <w:szCs w:val="21"/>
        </w:rPr>
        <w:t xml:space="preserve"> </w:t>
      </w:r>
      <w:r w:rsidRPr="00085669">
        <w:rPr>
          <w:rFonts w:ascii="Abadi" w:hAnsi="Abadi"/>
          <w:b w:val="0"/>
          <w:bCs w:val="0"/>
          <w:sz w:val="21"/>
          <w:szCs w:val="21"/>
        </w:rPr>
        <w:t>fracción</w:t>
      </w:r>
      <w:r w:rsidRPr="00085669">
        <w:rPr>
          <w:rFonts w:ascii="Abadi" w:hAnsi="Abadi"/>
          <w:b w:val="0"/>
          <w:bCs w:val="0"/>
          <w:spacing w:val="-13"/>
          <w:sz w:val="21"/>
          <w:szCs w:val="21"/>
        </w:rPr>
        <w:t xml:space="preserve"> </w:t>
      </w:r>
      <w:r w:rsidRPr="00085669">
        <w:rPr>
          <w:rFonts w:ascii="Abadi" w:hAnsi="Abadi"/>
          <w:b w:val="0"/>
          <w:bCs w:val="0"/>
          <w:sz w:val="21"/>
          <w:szCs w:val="21"/>
        </w:rPr>
        <w:t>II</w:t>
      </w:r>
      <w:r w:rsidRPr="00085669">
        <w:rPr>
          <w:rFonts w:ascii="Abadi" w:hAnsi="Abadi"/>
          <w:b w:val="0"/>
          <w:bCs w:val="0"/>
          <w:spacing w:val="-14"/>
          <w:sz w:val="21"/>
          <w:szCs w:val="21"/>
        </w:rPr>
        <w:t xml:space="preserve"> </w:t>
      </w:r>
      <w:r w:rsidRPr="00085669">
        <w:rPr>
          <w:rFonts w:ascii="Abadi" w:hAnsi="Abadi"/>
          <w:b w:val="0"/>
          <w:bCs w:val="0"/>
          <w:sz w:val="21"/>
          <w:szCs w:val="21"/>
        </w:rPr>
        <w:t>de</w:t>
      </w:r>
      <w:r w:rsidRPr="00085669">
        <w:rPr>
          <w:rFonts w:ascii="Abadi" w:hAnsi="Abadi"/>
          <w:b w:val="0"/>
          <w:bCs w:val="0"/>
          <w:spacing w:val="-13"/>
          <w:sz w:val="21"/>
          <w:szCs w:val="21"/>
        </w:rPr>
        <w:t xml:space="preserve"> </w:t>
      </w:r>
      <w:r w:rsidRPr="00085669">
        <w:rPr>
          <w:rFonts w:ascii="Abadi" w:hAnsi="Abadi"/>
          <w:b w:val="0"/>
          <w:bCs w:val="0"/>
          <w:sz w:val="21"/>
          <w:szCs w:val="21"/>
        </w:rPr>
        <w:t>la</w:t>
      </w:r>
      <w:r w:rsidRPr="00085669">
        <w:rPr>
          <w:rFonts w:ascii="Abadi" w:hAnsi="Abadi"/>
          <w:b w:val="0"/>
          <w:bCs w:val="0"/>
          <w:spacing w:val="-16"/>
          <w:sz w:val="21"/>
          <w:szCs w:val="21"/>
        </w:rPr>
        <w:t xml:space="preserve"> </w:t>
      </w:r>
      <w:r w:rsidRPr="00085669">
        <w:rPr>
          <w:rFonts w:ascii="Abadi" w:hAnsi="Abadi"/>
          <w:b w:val="0"/>
          <w:bCs w:val="0"/>
          <w:sz w:val="21"/>
          <w:szCs w:val="21"/>
        </w:rPr>
        <w:t>Ley</w:t>
      </w:r>
      <w:r w:rsidRPr="00085669">
        <w:rPr>
          <w:rFonts w:ascii="Abadi" w:hAnsi="Abadi"/>
          <w:b w:val="0"/>
          <w:bCs w:val="0"/>
          <w:spacing w:val="-16"/>
          <w:sz w:val="21"/>
          <w:szCs w:val="21"/>
        </w:rPr>
        <w:t xml:space="preserve"> </w:t>
      </w:r>
      <w:r w:rsidRPr="00085669">
        <w:rPr>
          <w:rFonts w:ascii="Abadi" w:hAnsi="Abadi"/>
          <w:b w:val="0"/>
          <w:bCs w:val="0"/>
          <w:sz w:val="21"/>
          <w:szCs w:val="21"/>
        </w:rPr>
        <w:t xml:space="preserve">Orgánica del Poder Legislativo del Estado de Guanajuato, someto a su consideración la </w:t>
      </w:r>
      <w:r w:rsidRPr="00085669">
        <w:rPr>
          <w:rFonts w:ascii="Abadi" w:hAnsi="Abadi"/>
          <w:i/>
          <w:iCs/>
          <w:sz w:val="21"/>
          <w:szCs w:val="21"/>
        </w:rPr>
        <w:t>iniciativa de reforma por el que se deroga el segundo párrafo y se modifica el tercer párrafo del artículo</w:t>
      </w:r>
      <w:r w:rsidRPr="00085669">
        <w:rPr>
          <w:rFonts w:ascii="Abadi" w:hAnsi="Abadi"/>
          <w:i/>
          <w:iCs/>
          <w:spacing w:val="-17"/>
          <w:sz w:val="21"/>
          <w:szCs w:val="21"/>
        </w:rPr>
        <w:t xml:space="preserve"> </w:t>
      </w:r>
      <w:r w:rsidRPr="00085669">
        <w:rPr>
          <w:rFonts w:ascii="Abadi" w:hAnsi="Abadi"/>
          <w:i/>
          <w:iCs/>
          <w:sz w:val="21"/>
          <w:szCs w:val="21"/>
        </w:rPr>
        <w:t>49</w:t>
      </w:r>
      <w:r w:rsidRPr="00085669">
        <w:rPr>
          <w:rFonts w:ascii="Abadi" w:hAnsi="Abadi"/>
          <w:i/>
          <w:iCs/>
          <w:spacing w:val="-17"/>
          <w:sz w:val="21"/>
          <w:szCs w:val="21"/>
        </w:rPr>
        <w:t xml:space="preserve"> </w:t>
      </w:r>
      <w:r w:rsidRPr="00085669">
        <w:rPr>
          <w:rFonts w:ascii="Abadi" w:hAnsi="Abadi"/>
          <w:i/>
          <w:iCs/>
          <w:sz w:val="21"/>
          <w:szCs w:val="21"/>
        </w:rPr>
        <w:t>de</w:t>
      </w:r>
      <w:r w:rsidRPr="00085669">
        <w:rPr>
          <w:rFonts w:ascii="Abadi" w:hAnsi="Abadi"/>
          <w:i/>
          <w:iCs/>
          <w:spacing w:val="-16"/>
          <w:sz w:val="21"/>
          <w:szCs w:val="21"/>
        </w:rPr>
        <w:t xml:space="preserve"> </w:t>
      </w:r>
      <w:r w:rsidRPr="00085669">
        <w:rPr>
          <w:rFonts w:ascii="Abadi" w:hAnsi="Abadi"/>
          <w:i/>
          <w:iCs/>
          <w:sz w:val="21"/>
          <w:szCs w:val="21"/>
        </w:rPr>
        <w:t>la</w:t>
      </w:r>
      <w:r w:rsidRPr="00085669">
        <w:rPr>
          <w:rFonts w:ascii="Abadi" w:hAnsi="Abadi"/>
          <w:i/>
          <w:iCs/>
          <w:spacing w:val="-17"/>
          <w:sz w:val="21"/>
          <w:szCs w:val="21"/>
        </w:rPr>
        <w:t xml:space="preserve"> </w:t>
      </w:r>
      <w:r w:rsidRPr="00085669">
        <w:rPr>
          <w:rFonts w:ascii="Abadi" w:hAnsi="Abadi"/>
          <w:i/>
          <w:iCs/>
          <w:sz w:val="21"/>
          <w:szCs w:val="21"/>
        </w:rPr>
        <w:t>Ley</w:t>
      </w:r>
      <w:r w:rsidRPr="00085669">
        <w:rPr>
          <w:rFonts w:ascii="Abadi" w:hAnsi="Abadi"/>
          <w:i/>
          <w:iCs/>
          <w:spacing w:val="-16"/>
          <w:sz w:val="21"/>
          <w:szCs w:val="21"/>
        </w:rPr>
        <w:t xml:space="preserve"> </w:t>
      </w:r>
      <w:r w:rsidRPr="00085669">
        <w:rPr>
          <w:rFonts w:ascii="Abadi" w:hAnsi="Abadi"/>
          <w:i/>
          <w:iCs/>
          <w:sz w:val="21"/>
          <w:szCs w:val="21"/>
        </w:rPr>
        <w:t>de</w:t>
      </w:r>
      <w:r w:rsidRPr="00085669">
        <w:rPr>
          <w:rFonts w:ascii="Abadi" w:hAnsi="Abadi"/>
          <w:i/>
          <w:iCs/>
          <w:spacing w:val="-17"/>
          <w:sz w:val="21"/>
          <w:szCs w:val="21"/>
        </w:rPr>
        <w:t xml:space="preserve"> </w:t>
      </w:r>
      <w:r w:rsidRPr="00085669">
        <w:rPr>
          <w:rFonts w:ascii="Abadi" w:hAnsi="Abadi"/>
          <w:i/>
          <w:iCs/>
          <w:sz w:val="21"/>
          <w:szCs w:val="21"/>
        </w:rPr>
        <w:t>Seguridad</w:t>
      </w:r>
      <w:r w:rsidRPr="00085669">
        <w:rPr>
          <w:rFonts w:ascii="Abadi" w:hAnsi="Abadi"/>
          <w:i/>
          <w:iCs/>
          <w:spacing w:val="-16"/>
          <w:sz w:val="21"/>
          <w:szCs w:val="21"/>
        </w:rPr>
        <w:t xml:space="preserve"> </w:t>
      </w:r>
      <w:r w:rsidRPr="00085669">
        <w:rPr>
          <w:rFonts w:ascii="Abadi" w:hAnsi="Abadi"/>
          <w:i/>
          <w:iCs/>
          <w:sz w:val="21"/>
          <w:szCs w:val="21"/>
        </w:rPr>
        <w:t>Social</w:t>
      </w:r>
      <w:r w:rsidRPr="00085669">
        <w:rPr>
          <w:rFonts w:ascii="Abadi" w:hAnsi="Abadi"/>
          <w:i/>
          <w:iCs/>
          <w:spacing w:val="-17"/>
          <w:sz w:val="21"/>
          <w:szCs w:val="21"/>
        </w:rPr>
        <w:t xml:space="preserve"> </w:t>
      </w:r>
      <w:r w:rsidRPr="00085669">
        <w:rPr>
          <w:rFonts w:ascii="Abadi" w:hAnsi="Abadi"/>
          <w:i/>
          <w:iCs/>
          <w:sz w:val="21"/>
          <w:szCs w:val="21"/>
        </w:rPr>
        <w:t>del</w:t>
      </w:r>
      <w:r w:rsidRPr="00085669">
        <w:rPr>
          <w:rFonts w:ascii="Abadi" w:hAnsi="Abadi"/>
          <w:i/>
          <w:iCs/>
          <w:spacing w:val="-17"/>
          <w:sz w:val="21"/>
          <w:szCs w:val="21"/>
        </w:rPr>
        <w:t xml:space="preserve"> </w:t>
      </w:r>
      <w:r w:rsidRPr="00085669">
        <w:rPr>
          <w:rFonts w:ascii="Abadi" w:hAnsi="Abadi"/>
          <w:i/>
          <w:iCs/>
          <w:sz w:val="21"/>
          <w:szCs w:val="21"/>
        </w:rPr>
        <w:t>Estado</w:t>
      </w:r>
      <w:r w:rsidRPr="00085669">
        <w:rPr>
          <w:rFonts w:ascii="Abadi" w:hAnsi="Abadi"/>
          <w:i/>
          <w:iCs/>
          <w:spacing w:val="-17"/>
          <w:sz w:val="21"/>
          <w:szCs w:val="21"/>
        </w:rPr>
        <w:t xml:space="preserve"> </w:t>
      </w:r>
      <w:r w:rsidRPr="00085669">
        <w:rPr>
          <w:rFonts w:ascii="Abadi" w:hAnsi="Abadi"/>
          <w:i/>
          <w:iCs/>
          <w:sz w:val="21"/>
          <w:szCs w:val="21"/>
        </w:rPr>
        <w:t>de</w:t>
      </w:r>
      <w:r w:rsidRPr="00085669">
        <w:rPr>
          <w:rFonts w:ascii="Abadi" w:hAnsi="Abadi"/>
          <w:i/>
          <w:iCs/>
          <w:spacing w:val="-17"/>
          <w:sz w:val="21"/>
          <w:szCs w:val="21"/>
        </w:rPr>
        <w:t xml:space="preserve"> </w:t>
      </w:r>
      <w:r w:rsidRPr="00085669">
        <w:rPr>
          <w:rFonts w:ascii="Abadi" w:hAnsi="Abadi"/>
          <w:i/>
          <w:iCs/>
          <w:sz w:val="21"/>
          <w:szCs w:val="21"/>
        </w:rPr>
        <w:t>Guanajuato</w:t>
      </w:r>
      <w:r w:rsidRPr="00085669">
        <w:rPr>
          <w:rFonts w:ascii="Abadi" w:hAnsi="Abadi"/>
          <w:sz w:val="21"/>
          <w:szCs w:val="21"/>
        </w:rPr>
        <w:t>,</w:t>
      </w:r>
      <w:r w:rsidRPr="00085669">
        <w:rPr>
          <w:rFonts w:ascii="Abadi" w:hAnsi="Abadi"/>
          <w:b w:val="0"/>
          <w:bCs w:val="0"/>
          <w:spacing w:val="-17"/>
          <w:sz w:val="21"/>
          <w:szCs w:val="21"/>
        </w:rPr>
        <w:t xml:space="preserve"> </w:t>
      </w:r>
      <w:r w:rsidRPr="00085669">
        <w:rPr>
          <w:rFonts w:ascii="Abadi" w:hAnsi="Abadi"/>
          <w:b w:val="0"/>
          <w:bCs w:val="0"/>
          <w:sz w:val="21"/>
          <w:szCs w:val="21"/>
        </w:rPr>
        <w:t>conforme</w:t>
      </w:r>
      <w:r w:rsidRPr="00085669">
        <w:rPr>
          <w:rFonts w:ascii="Abadi" w:hAnsi="Abadi"/>
          <w:b w:val="0"/>
          <w:bCs w:val="0"/>
          <w:spacing w:val="-16"/>
          <w:sz w:val="21"/>
          <w:szCs w:val="21"/>
        </w:rPr>
        <w:t xml:space="preserve"> </w:t>
      </w:r>
      <w:r w:rsidRPr="00085669">
        <w:rPr>
          <w:rFonts w:ascii="Abadi" w:hAnsi="Abadi"/>
          <w:b w:val="0"/>
          <w:bCs w:val="0"/>
          <w:sz w:val="21"/>
          <w:szCs w:val="21"/>
        </w:rPr>
        <w:t>a</w:t>
      </w:r>
      <w:r w:rsidRPr="00085669">
        <w:rPr>
          <w:rFonts w:ascii="Abadi" w:hAnsi="Abadi"/>
          <w:b w:val="0"/>
          <w:bCs w:val="0"/>
          <w:spacing w:val="-17"/>
          <w:sz w:val="21"/>
          <w:szCs w:val="21"/>
        </w:rPr>
        <w:t xml:space="preserve"> </w:t>
      </w:r>
      <w:r w:rsidRPr="00085669">
        <w:rPr>
          <w:rFonts w:ascii="Abadi" w:hAnsi="Abadi"/>
          <w:b w:val="0"/>
          <w:bCs w:val="0"/>
          <w:sz w:val="21"/>
          <w:szCs w:val="21"/>
        </w:rPr>
        <w:t>la</w:t>
      </w:r>
      <w:r w:rsidRPr="00085669">
        <w:rPr>
          <w:rFonts w:ascii="Abadi" w:hAnsi="Abadi"/>
          <w:b w:val="0"/>
          <w:bCs w:val="0"/>
          <w:spacing w:val="-16"/>
          <w:sz w:val="21"/>
          <w:szCs w:val="21"/>
        </w:rPr>
        <w:t xml:space="preserve"> </w:t>
      </w:r>
      <w:r w:rsidRPr="00085669">
        <w:rPr>
          <w:rFonts w:ascii="Abadi" w:hAnsi="Abadi"/>
          <w:b w:val="0"/>
          <w:bCs w:val="0"/>
          <w:sz w:val="21"/>
          <w:szCs w:val="21"/>
        </w:rPr>
        <w:t>siguiente:</w:t>
      </w:r>
    </w:p>
    <w:p w14:paraId="292BD352" w14:textId="77777777" w:rsidR="004800F3" w:rsidRPr="00085669" w:rsidRDefault="004800F3" w:rsidP="00085669">
      <w:pPr>
        <w:pStyle w:val="BodyText"/>
        <w:kinsoku w:val="0"/>
        <w:overflowPunct w:val="0"/>
        <w:spacing w:before="9"/>
        <w:ind w:left="426"/>
        <w:rPr>
          <w:rFonts w:ascii="Abadi" w:hAnsi="Abadi"/>
          <w:sz w:val="21"/>
          <w:szCs w:val="21"/>
        </w:rPr>
      </w:pPr>
    </w:p>
    <w:p w14:paraId="1156C0BE" w14:textId="77777777" w:rsidR="004800F3" w:rsidRPr="00085669" w:rsidRDefault="004800F3" w:rsidP="00085669">
      <w:pPr>
        <w:pStyle w:val="BodyText"/>
        <w:kinsoku w:val="0"/>
        <w:overflowPunct w:val="0"/>
        <w:ind w:left="426"/>
        <w:jc w:val="center"/>
        <w:rPr>
          <w:rFonts w:ascii="Abadi" w:hAnsi="Abadi"/>
          <w:spacing w:val="-2"/>
          <w:sz w:val="21"/>
          <w:szCs w:val="21"/>
        </w:rPr>
      </w:pPr>
      <w:r w:rsidRPr="00085669">
        <w:rPr>
          <w:rFonts w:ascii="Abadi" w:hAnsi="Abadi"/>
          <w:sz w:val="21"/>
          <w:szCs w:val="21"/>
        </w:rPr>
        <w:t>EXPOSICION</w:t>
      </w:r>
      <w:r w:rsidRPr="00085669">
        <w:rPr>
          <w:rFonts w:ascii="Abadi" w:hAnsi="Abadi"/>
          <w:spacing w:val="-4"/>
          <w:sz w:val="21"/>
          <w:szCs w:val="21"/>
        </w:rPr>
        <w:t xml:space="preserve"> </w:t>
      </w:r>
      <w:r w:rsidRPr="00085669">
        <w:rPr>
          <w:rFonts w:ascii="Abadi" w:hAnsi="Abadi"/>
          <w:sz w:val="21"/>
          <w:szCs w:val="21"/>
        </w:rPr>
        <w:t>DE</w:t>
      </w:r>
      <w:r w:rsidRPr="00085669">
        <w:rPr>
          <w:rFonts w:ascii="Abadi" w:hAnsi="Abadi"/>
          <w:spacing w:val="-3"/>
          <w:sz w:val="21"/>
          <w:szCs w:val="21"/>
        </w:rPr>
        <w:t xml:space="preserve"> </w:t>
      </w:r>
      <w:r w:rsidRPr="00085669">
        <w:rPr>
          <w:rFonts w:ascii="Abadi" w:hAnsi="Abadi"/>
          <w:spacing w:val="-2"/>
          <w:sz w:val="21"/>
          <w:szCs w:val="21"/>
        </w:rPr>
        <w:t>MOTIVOS.</w:t>
      </w:r>
    </w:p>
    <w:p w14:paraId="482CE53B" w14:textId="77777777" w:rsidR="004800F3" w:rsidRPr="00085669" w:rsidRDefault="004800F3" w:rsidP="00085669">
      <w:pPr>
        <w:pStyle w:val="BodyText"/>
        <w:kinsoku w:val="0"/>
        <w:overflowPunct w:val="0"/>
        <w:spacing w:before="139"/>
        <w:ind w:left="426"/>
        <w:rPr>
          <w:rFonts w:ascii="Abadi" w:hAnsi="Abadi"/>
          <w:b w:val="0"/>
          <w:bCs w:val="0"/>
          <w:sz w:val="21"/>
          <w:szCs w:val="21"/>
        </w:rPr>
      </w:pPr>
      <w:r w:rsidRPr="00085669">
        <w:rPr>
          <w:rFonts w:ascii="Abadi" w:hAnsi="Abadi"/>
          <w:b w:val="0"/>
          <w:bCs w:val="0"/>
          <w:sz w:val="21"/>
          <w:szCs w:val="21"/>
        </w:rPr>
        <w:t>El Grupo Parlamentario del PRI en la LXV Legislatura del Congreso del Estado de Guanajuato se ha caracterizado por impulsar el respeto, reconocimiento, garantía, promoción y protección de los derechos fundamentales.</w:t>
      </w:r>
    </w:p>
    <w:p w14:paraId="7D62E8B7" w14:textId="77777777" w:rsidR="004800F3" w:rsidRPr="00326733" w:rsidRDefault="004800F3" w:rsidP="00085669">
      <w:pPr>
        <w:pStyle w:val="BodyText"/>
        <w:kinsoku w:val="0"/>
        <w:overflowPunct w:val="0"/>
        <w:spacing w:before="1"/>
        <w:ind w:left="426"/>
        <w:rPr>
          <w:rFonts w:ascii="Abadi" w:hAnsi="Abadi"/>
          <w:sz w:val="21"/>
          <w:szCs w:val="21"/>
        </w:rPr>
      </w:pPr>
    </w:p>
    <w:p w14:paraId="56869DFA" w14:textId="77777777" w:rsidR="004800F3" w:rsidRPr="00085669" w:rsidRDefault="004800F3" w:rsidP="00085669">
      <w:pPr>
        <w:pStyle w:val="BodyText"/>
        <w:kinsoku w:val="0"/>
        <w:overflowPunct w:val="0"/>
        <w:ind w:left="426"/>
        <w:rPr>
          <w:rFonts w:ascii="Abadi" w:hAnsi="Abadi"/>
          <w:b w:val="0"/>
          <w:bCs w:val="0"/>
          <w:sz w:val="21"/>
          <w:szCs w:val="21"/>
        </w:rPr>
      </w:pPr>
      <w:r w:rsidRPr="00085669">
        <w:rPr>
          <w:rFonts w:ascii="Abadi" w:hAnsi="Abadi"/>
          <w:b w:val="0"/>
          <w:bCs w:val="0"/>
          <w:sz w:val="21"/>
          <w:szCs w:val="21"/>
        </w:rPr>
        <w:t>De</w:t>
      </w:r>
      <w:r w:rsidRPr="00085669">
        <w:rPr>
          <w:rFonts w:ascii="Abadi" w:hAnsi="Abadi"/>
          <w:b w:val="0"/>
          <w:bCs w:val="0"/>
          <w:spacing w:val="-15"/>
          <w:sz w:val="21"/>
          <w:szCs w:val="21"/>
        </w:rPr>
        <w:t xml:space="preserve"> </w:t>
      </w:r>
      <w:r w:rsidRPr="00085669">
        <w:rPr>
          <w:rFonts w:ascii="Abadi" w:hAnsi="Abadi"/>
          <w:b w:val="0"/>
          <w:bCs w:val="0"/>
          <w:sz w:val="21"/>
          <w:szCs w:val="21"/>
        </w:rPr>
        <w:t>la</w:t>
      </w:r>
      <w:r w:rsidRPr="00085669">
        <w:rPr>
          <w:rFonts w:ascii="Abadi" w:hAnsi="Abadi"/>
          <w:b w:val="0"/>
          <w:bCs w:val="0"/>
          <w:spacing w:val="-15"/>
          <w:sz w:val="21"/>
          <w:szCs w:val="21"/>
        </w:rPr>
        <w:t xml:space="preserve"> </w:t>
      </w:r>
      <w:r w:rsidRPr="00085669">
        <w:rPr>
          <w:rFonts w:ascii="Abadi" w:hAnsi="Abadi"/>
          <w:b w:val="0"/>
          <w:bCs w:val="0"/>
          <w:sz w:val="21"/>
          <w:szCs w:val="21"/>
        </w:rPr>
        <w:t>misma</w:t>
      </w:r>
      <w:r w:rsidRPr="00085669">
        <w:rPr>
          <w:rFonts w:ascii="Abadi" w:hAnsi="Abadi"/>
          <w:b w:val="0"/>
          <w:bCs w:val="0"/>
          <w:spacing w:val="-14"/>
          <w:sz w:val="21"/>
          <w:szCs w:val="21"/>
        </w:rPr>
        <w:t xml:space="preserve"> </w:t>
      </w:r>
      <w:r w:rsidRPr="00085669">
        <w:rPr>
          <w:rFonts w:ascii="Abadi" w:hAnsi="Abadi"/>
          <w:b w:val="0"/>
          <w:bCs w:val="0"/>
          <w:sz w:val="21"/>
          <w:szCs w:val="21"/>
        </w:rPr>
        <w:t>manera,</w:t>
      </w:r>
      <w:r w:rsidRPr="00085669">
        <w:rPr>
          <w:rFonts w:ascii="Abadi" w:hAnsi="Abadi"/>
          <w:b w:val="0"/>
          <w:bCs w:val="0"/>
          <w:spacing w:val="-14"/>
          <w:sz w:val="21"/>
          <w:szCs w:val="21"/>
        </w:rPr>
        <w:t xml:space="preserve"> </w:t>
      </w:r>
      <w:r w:rsidRPr="00085669">
        <w:rPr>
          <w:rFonts w:ascii="Abadi" w:hAnsi="Abadi"/>
          <w:b w:val="0"/>
          <w:bCs w:val="0"/>
          <w:sz w:val="21"/>
          <w:szCs w:val="21"/>
        </w:rPr>
        <w:t>se</w:t>
      </w:r>
      <w:r w:rsidRPr="00085669">
        <w:rPr>
          <w:rFonts w:ascii="Abadi" w:hAnsi="Abadi"/>
          <w:b w:val="0"/>
          <w:bCs w:val="0"/>
          <w:spacing w:val="-15"/>
          <w:sz w:val="21"/>
          <w:szCs w:val="21"/>
        </w:rPr>
        <w:t xml:space="preserve"> </w:t>
      </w:r>
      <w:r w:rsidRPr="00085669">
        <w:rPr>
          <w:rFonts w:ascii="Abadi" w:hAnsi="Abadi"/>
          <w:b w:val="0"/>
          <w:bCs w:val="0"/>
          <w:sz w:val="21"/>
          <w:szCs w:val="21"/>
        </w:rPr>
        <w:t>ha</w:t>
      </w:r>
      <w:r w:rsidRPr="00085669">
        <w:rPr>
          <w:rFonts w:ascii="Abadi" w:hAnsi="Abadi"/>
          <w:b w:val="0"/>
          <w:bCs w:val="0"/>
          <w:spacing w:val="-15"/>
          <w:sz w:val="21"/>
          <w:szCs w:val="21"/>
        </w:rPr>
        <w:t xml:space="preserve"> </w:t>
      </w:r>
      <w:r w:rsidRPr="00085669">
        <w:rPr>
          <w:rFonts w:ascii="Abadi" w:hAnsi="Abadi"/>
          <w:b w:val="0"/>
          <w:bCs w:val="0"/>
          <w:sz w:val="21"/>
          <w:szCs w:val="21"/>
        </w:rPr>
        <w:t>pronunciado</w:t>
      </w:r>
      <w:r w:rsidRPr="00085669">
        <w:rPr>
          <w:rFonts w:ascii="Abadi" w:hAnsi="Abadi"/>
          <w:b w:val="0"/>
          <w:bCs w:val="0"/>
          <w:spacing w:val="-14"/>
          <w:sz w:val="21"/>
          <w:szCs w:val="21"/>
        </w:rPr>
        <w:t xml:space="preserve"> </w:t>
      </w:r>
      <w:r w:rsidRPr="00085669">
        <w:rPr>
          <w:rFonts w:ascii="Abadi" w:hAnsi="Abadi"/>
          <w:b w:val="0"/>
          <w:bCs w:val="0"/>
          <w:sz w:val="21"/>
          <w:szCs w:val="21"/>
        </w:rPr>
        <w:t>en</w:t>
      </w:r>
      <w:r w:rsidRPr="00085669">
        <w:rPr>
          <w:rFonts w:ascii="Abadi" w:hAnsi="Abadi"/>
          <w:b w:val="0"/>
          <w:bCs w:val="0"/>
          <w:spacing w:val="-17"/>
          <w:sz w:val="21"/>
          <w:szCs w:val="21"/>
        </w:rPr>
        <w:t xml:space="preserve"> </w:t>
      </w:r>
      <w:r w:rsidRPr="00085669">
        <w:rPr>
          <w:rFonts w:ascii="Abadi" w:hAnsi="Abadi"/>
          <w:b w:val="0"/>
          <w:bCs w:val="0"/>
          <w:sz w:val="21"/>
          <w:szCs w:val="21"/>
        </w:rPr>
        <w:t>contra</w:t>
      </w:r>
      <w:r w:rsidRPr="00085669">
        <w:rPr>
          <w:rFonts w:ascii="Abadi" w:hAnsi="Abadi"/>
          <w:b w:val="0"/>
          <w:bCs w:val="0"/>
          <w:spacing w:val="-14"/>
          <w:sz w:val="21"/>
          <w:szCs w:val="21"/>
        </w:rPr>
        <w:t xml:space="preserve"> </w:t>
      </w:r>
      <w:r w:rsidRPr="00085669">
        <w:rPr>
          <w:rFonts w:ascii="Abadi" w:hAnsi="Abadi"/>
          <w:b w:val="0"/>
          <w:bCs w:val="0"/>
          <w:sz w:val="21"/>
          <w:szCs w:val="21"/>
        </w:rPr>
        <w:t>de</w:t>
      </w:r>
      <w:r w:rsidRPr="00085669">
        <w:rPr>
          <w:rFonts w:ascii="Abadi" w:hAnsi="Abadi"/>
          <w:b w:val="0"/>
          <w:bCs w:val="0"/>
          <w:spacing w:val="-17"/>
          <w:sz w:val="21"/>
          <w:szCs w:val="21"/>
        </w:rPr>
        <w:t xml:space="preserve"> </w:t>
      </w:r>
      <w:r w:rsidRPr="00085669">
        <w:rPr>
          <w:rFonts w:ascii="Abadi" w:hAnsi="Abadi"/>
          <w:b w:val="0"/>
          <w:bCs w:val="0"/>
          <w:sz w:val="21"/>
          <w:szCs w:val="21"/>
        </w:rPr>
        <w:t>la</w:t>
      </w:r>
      <w:r w:rsidRPr="00085669">
        <w:rPr>
          <w:rFonts w:ascii="Abadi" w:hAnsi="Abadi"/>
          <w:b w:val="0"/>
          <w:bCs w:val="0"/>
          <w:spacing w:val="-15"/>
          <w:sz w:val="21"/>
          <w:szCs w:val="21"/>
        </w:rPr>
        <w:t xml:space="preserve"> </w:t>
      </w:r>
      <w:r w:rsidRPr="00085669">
        <w:rPr>
          <w:rFonts w:ascii="Abadi" w:hAnsi="Abadi"/>
          <w:b w:val="0"/>
          <w:bCs w:val="0"/>
          <w:sz w:val="21"/>
          <w:szCs w:val="21"/>
        </w:rPr>
        <w:t>desigualdad</w:t>
      </w:r>
      <w:r w:rsidRPr="00085669">
        <w:rPr>
          <w:rFonts w:ascii="Abadi" w:hAnsi="Abadi"/>
          <w:b w:val="0"/>
          <w:bCs w:val="0"/>
          <w:spacing w:val="-14"/>
          <w:sz w:val="21"/>
          <w:szCs w:val="21"/>
        </w:rPr>
        <w:t xml:space="preserve"> </w:t>
      </w:r>
      <w:r w:rsidRPr="00085669">
        <w:rPr>
          <w:rFonts w:ascii="Abadi" w:hAnsi="Abadi"/>
          <w:b w:val="0"/>
          <w:bCs w:val="0"/>
          <w:sz w:val="21"/>
          <w:szCs w:val="21"/>
        </w:rPr>
        <w:t>y</w:t>
      </w:r>
      <w:r w:rsidRPr="00085669">
        <w:rPr>
          <w:rFonts w:ascii="Abadi" w:hAnsi="Abadi"/>
          <w:b w:val="0"/>
          <w:bCs w:val="0"/>
          <w:spacing w:val="-17"/>
          <w:sz w:val="21"/>
          <w:szCs w:val="21"/>
        </w:rPr>
        <w:t xml:space="preserve"> </w:t>
      </w:r>
      <w:r w:rsidRPr="00085669">
        <w:rPr>
          <w:rFonts w:ascii="Abadi" w:hAnsi="Abadi"/>
          <w:b w:val="0"/>
          <w:bCs w:val="0"/>
          <w:sz w:val="21"/>
          <w:szCs w:val="21"/>
        </w:rPr>
        <w:t>la</w:t>
      </w:r>
      <w:r w:rsidRPr="00085669">
        <w:rPr>
          <w:rFonts w:ascii="Abadi" w:hAnsi="Abadi"/>
          <w:b w:val="0"/>
          <w:bCs w:val="0"/>
          <w:spacing w:val="-15"/>
          <w:sz w:val="21"/>
          <w:szCs w:val="21"/>
        </w:rPr>
        <w:t xml:space="preserve"> </w:t>
      </w:r>
      <w:r w:rsidRPr="00085669">
        <w:rPr>
          <w:rFonts w:ascii="Abadi" w:hAnsi="Abadi"/>
          <w:b w:val="0"/>
          <w:bCs w:val="0"/>
          <w:sz w:val="21"/>
          <w:szCs w:val="21"/>
        </w:rPr>
        <w:t>discriminación, conceptos que inciden en violaciones a derechos fundamentales.</w:t>
      </w:r>
    </w:p>
    <w:p w14:paraId="05677670" w14:textId="77777777" w:rsidR="004800F3" w:rsidRPr="00085669" w:rsidRDefault="004800F3" w:rsidP="00085669">
      <w:pPr>
        <w:pStyle w:val="BodyText"/>
        <w:kinsoku w:val="0"/>
        <w:overflowPunct w:val="0"/>
        <w:spacing w:before="11"/>
        <w:ind w:left="426"/>
        <w:rPr>
          <w:rFonts w:ascii="Abadi" w:hAnsi="Abadi"/>
          <w:b w:val="0"/>
          <w:bCs w:val="0"/>
          <w:sz w:val="21"/>
          <w:szCs w:val="21"/>
        </w:rPr>
      </w:pPr>
    </w:p>
    <w:p w14:paraId="6D374867" w14:textId="77777777" w:rsidR="004800F3" w:rsidRPr="00085669" w:rsidRDefault="004800F3" w:rsidP="00085669">
      <w:pPr>
        <w:pStyle w:val="BodyText"/>
        <w:kinsoku w:val="0"/>
        <w:overflowPunct w:val="0"/>
        <w:ind w:left="426"/>
        <w:rPr>
          <w:rFonts w:ascii="Abadi" w:hAnsi="Abadi"/>
          <w:b w:val="0"/>
          <w:bCs w:val="0"/>
          <w:i/>
          <w:iCs/>
          <w:sz w:val="21"/>
          <w:szCs w:val="21"/>
        </w:rPr>
      </w:pPr>
      <w:r w:rsidRPr="00085669">
        <w:rPr>
          <w:rFonts w:ascii="Abadi" w:hAnsi="Abadi"/>
          <w:b w:val="0"/>
          <w:bCs w:val="0"/>
          <w:sz w:val="21"/>
          <w:szCs w:val="21"/>
        </w:rPr>
        <w:t>Con</w:t>
      </w:r>
      <w:r w:rsidRPr="00085669">
        <w:rPr>
          <w:rFonts w:ascii="Abadi" w:hAnsi="Abadi"/>
          <w:b w:val="0"/>
          <w:bCs w:val="0"/>
          <w:spacing w:val="-11"/>
          <w:sz w:val="21"/>
          <w:szCs w:val="21"/>
        </w:rPr>
        <w:t xml:space="preserve"> </w:t>
      </w:r>
      <w:r w:rsidRPr="00085669">
        <w:rPr>
          <w:rFonts w:ascii="Abadi" w:hAnsi="Abadi"/>
          <w:b w:val="0"/>
          <w:bCs w:val="0"/>
          <w:sz w:val="21"/>
          <w:szCs w:val="21"/>
        </w:rPr>
        <w:t>la</w:t>
      </w:r>
      <w:r w:rsidRPr="00085669">
        <w:rPr>
          <w:rFonts w:ascii="Abadi" w:hAnsi="Abadi"/>
          <w:b w:val="0"/>
          <w:bCs w:val="0"/>
          <w:spacing w:val="-11"/>
          <w:sz w:val="21"/>
          <w:szCs w:val="21"/>
        </w:rPr>
        <w:t xml:space="preserve"> </w:t>
      </w:r>
      <w:r w:rsidRPr="00085669">
        <w:rPr>
          <w:rFonts w:ascii="Abadi" w:hAnsi="Abadi"/>
          <w:b w:val="0"/>
          <w:bCs w:val="0"/>
          <w:sz w:val="21"/>
          <w:szCs w:val="21"/>
        </w:rPr>
        <w:t>presente</w:t>
      </w:r>
      <w:r w:rsidRPr="00085669">
        <w:rPr>
          <w:rFonts w:ascii="Abadi" w:hAnsi="Abadi"/>
          <w:b w:val="0"/>
          <w:bCs w:val="0"/>
          <w:spacing w:val="-10"/>
          <w:sz w:val="21"/>
          <w:szCs w:val="21"/>
        </w:rPr>
        <w:t xml:space="preserve"> </w:t>
      </w:r>
      <w:r w:rsidRPr="00085669">
        <w:rPr>
          <w:rFonts w:ascii="Abadi" w:hAnsi="Abadi"/>
          <w:b w:val="0"/>
          <w:bCs w:val="0"/>
          <w:sz w:val="21"/>
          <w:szCs w:val="21"/>
        </w:rPr>
        <w:t>propuesta</w:t>
      </w:r>
      <w:r w:rsidRPr="00085669">
        <w:rPr>
          <w:rFonts w:ascii="Abadi" w:hAnsi="Abadi"/>
          <w:b w:val="0"/>
          <w:bCs w:val="0"/>
          <w:spacing w:val="-7"/>
          <w:sz w:val="21"/>
          <w:szCs w:val="21"/>
        </w:rPr>
        <w:t xml:space="preserve"> </w:t>
      </w:r>
      <w:r w:rsidRPr="00085669">
        <w:rPr>
          <w:rFonts w:ascii="Abadi" w:hAnsi="Abadi"/>
          <w:b w:val="0"/>
          <w:bCs w:val="0"/>
          <w:sz w:val="21"/>
          <w:szCs w:val="21"/>
        </w:rPr>
        <w:t>legislativa,</w:t>
      </w:r>
      <w:r w:rsidRPr="00085669">
        <w:rPr>
          <w:rFonts w:ascii="Abadi" w:hAnsi="Abadi"/>
          <w:b w:val="0"/>
          <w:bCs w:val="0"/>
          <w:spacing w:val="-10"/>
          <w:sz w:val="21"/>
          <w:szCs w:val="21"/>
        </w:rPr>
        <w:t xml:space="preserve"> </w:t>
      </w:r>
      <w:r w:rsidRPr="00085669">
        <w:rPr>
          <w:rFonts w:ascii="Abadi" w:hAnsi="Abadi"/>
          <w:b w:val="0"/>
          <w:bCs w:val="0"/>
          <w:sz w:val="21"/>
          <w:szCs w:val="21"/>
        </w:rPr>
        <w:t>se</w:t>
      </w:r>
      <w:r w:rsidRPr="00085669">
        <w:rPr>
          <w:rFonts w:ascii="Abadi" w:hAnsi="Abadi"/>
          <w:b w:val="0"/>
          <w:bCs w:val="0"/>
          <w:spacing w:val="-11"/>
          <w:sz w:val="21"/>
          <w:szCs w:val="21"/>
        </w:rPr>
        <w:t xml:space="preserve"> </w:t>
      </w:r>
      <w:r w:rsidRPr="00085669">
        <w:rPr>
          <w:rFonts w:ascii="Abadi" w:hAnsi="Abadi"/>
          <w:b w:val="0"/>
          <w:bCs w:val="0"/>
          <w:sz w:val="21"/>
          <w:szCs w:val="21"/>
        </w:rPr>
        <w:t>busca,</w:t>
      </w:r>
      <w:r w:rsidRPr="00085669">
        <w:rPr>
          <w:rFonts w:ascii="Abadi" w:hAnsi="Abadi"/>
          <w:b w:val="0"/>
          <w:bCs w:val="0"/>
          <w:spacing w:val="-11"/>
          <w:sz w:val="21"/>
          <w:szCs w:val="21"/>
        </w:rPr>
        <w:t xml:space="preserve"> </w:t>
      </w:r>
      <w:r w:rsidRPr="00085669">
        <w:rPr>
          <w:rFonts w:ascii="Abadi" w:hAnsi="Abadi"/>
          <w:b w:val="0"/>
          <w:bCs w:val="0"/>
          <w:sz w:val="21"/>
          <w:szCs w:val="21"/>
        </w:rPr>
        <w:t>precisamente,</w:t>
      </w:r>
      <w:r w:rsidRPr="00085669">
        <w:rPr>
          <w:rFonts w:ascii="Abadi" w:hAnsi="Abadi"/>
          <w:b w:val="0"/>
          <w:bCs w:val="0"/>
          <w:spacing w:val="-9"/>
          <w:sz w:val="21"/>
          <w:szCs w:val="21"/>
        </w:rPr>
        <w:t xml:space="preserve"> </w:t>
      </w:r>
      <w:r w:rsidRPr="00085669">
        <w:rPr>
          <w:rFonts w:ascii="Abadi" w:hAnsi="Abadi"/>
          <w:b w:val="0"/>
          <w:bCs w:val="0"/>
          <w:sz w:val="21"/>
          <w:szCs w:val="21"/>
        </w:rPr>
        <w:t>combatir</w:t>
      </w:r>
      <w:r w:rsidRPr="00085669">
        <w:rPr>
          <w:rFonts w:ascii="Abadi" w:hAnsi="Abadi"/>
          <w:b w:val="0"/>
          <w:bCs w:val="0"/>
          <w:spacing w:val="-8"/>
          <w:sz w:val="21"/>
          <w:szCs w:val="21"/>
        </w:rPr>
        <w:t xml:space="preserve"> </w:t>
      </w:r>
      <w:r w:rsidRPr="00085669">
        <w:rPr>
          <w:rFonts w:ascii="Abadi" w:hAnsi="Abadi"/>
          <w:b w:val="0"/>
          <w:bCs w:val="0"/>
          <w:sz w:val="21"/>
          <w:szCs w:val="21"/>
        </w:rPr>
        <w:t>la</w:t>
      </w:r>
      <w:r w:rsidRPr="00085669">
        <w:rPr>
          <w:rFonts w:ascii="Abadi" w:hAnsi="Abadi"/>
          <w:b w:val="0"/>
          <w:bCs w:val="0"/>
          <w:spacing w:val="-8"/>
          <w:sz w:val="21"/>
          <w:szCs w:val="21"/>
        </w:rPr>
        <w:t xml:space="preserve"> </w:t>
      </w:r>
      <w:r w:rsidRPr="00085669">
        <w:rPr>
          <w:rFonts w:ascii="Abadi" w:hAnsi="Abadi"/>
          <w:b w:val="0"/>
          <w:bCs w:val="0"/>
          <w:sz w:val="21"/>
          <w:szCs w:val="21"/>
        </w:rPr>
        <w:t xml:space="preserve">desigualdad y discriminación que puede ser generada con la redacción actual de preceptos normativos que, </w:t>
      </w:r>
      <w:r w:rsidRPr="00085669">
        <w:rPr>
          <w:rFonts w:ascii="Abadi" w:hAnsi="Abadi"/>
          <w:b w:val="0"/>
          <w:bCs w:val="0"/>
          <w:i/>
          <w:iCs/>
          <w:sz w:val="21"/>
          <w:szCs w:val="21"/>
        </w:rPr>
        <w:t xml:space="preserve">prima facie, </w:t>
      </w:r>
      <w:r w:rsidRPr="00085669">
        <w:rPr>
          <w:rFonts w:ascii="Abadi" w:hAnsi="Abadi"/>
          <w:b w:val="0"/>
          <w:bCs w:val="0"/>
          <w:sz w:val="21"/>
          <w:szCs w:val="21"/>
        </w:rPr>
        <w:t xml:space="preserve">no se encuentran revestidos de ser inconstitucionales, pero que, a la hora de realizar un análisis sobre los mismos, resultan estar insertos en una </w:t>
      </w:r>
      <w:r w:rsidRPr="00085669">
        <w:rPr>
          <w:rFonts w:ascii="Abadi" w:hAnsi="Abadi"/>
          <w:b w:val="0"/>
          <w:bCs w:val="0"/>
          <w:i/>
          <w:iCs/>
          <w:sz w:val="21"/>
          <w:szCs w:val="21"/>
        </w:rPr>
        <w:t>categoría sospechosa.</w:t>
      </w:r>
    </w:p>
    <w:p w14:paraId="7CE18D94" w14:textId="77777777" w:rsidR="004800F3" w:rsidRPr="00085669" w:rsidRDefault="004800F3" w:rsidP="00085669">
      <w:pPr>
        <w:pStyle w:val="BodyText"/>
        <w:kinsoku w:val="0"/>
        <w:overflowPunct w:val="0"/>
        <w:spacing w:before="231"/>
        <w:ind w:left="426"/>
        <w:rPr>
          <w:rFonts w:ascii="Abadi" w:hAnsi="Abadi"/>
          <w:b w:val="0"/>
          <w:bCs w:val="0"/>
          <w:sz w:val="21"/>
          <w:szCs w:val="21"/>
        </w:rPr>
      </w:pPr>
      <w:r w:rsidRPr="00085669">
        <w:rPr>
          <w:rFonts w:ascii="Abadi" w:hAnsi="Abadi"/>
          <w:b w:val="0"/>
          <w:bCs w:val="0"/>
          <w:sz w:val="21"/>
          <w:szCs w:val="21"/>
        </w:rPr>
        <w:t>Los derechos sociales se presentan como expectativas relacionadas a la obtención y satisfacción</w:t>
      </w:r>
      <w:r w:rsidRPr="00085669">
        <w:rPr>
          <w:rFonts w:ascii="Abadi" w:hAnsi="Abadi"/>
          <w:b w:val="0"/>
          <w:bCs w:val="0"/>
          <w:spacing w:val="-16"/>
          <w:sz w:val="21"/>
          <w:szCs w:val="21"/>
        </w:rPr>
        <w:t xml:space="preserve"> </w:t>
      </w:r>
      <w:r w:rsidRPr="00085669">
        <w:rPr>
          <w:rFonts w:ascii="Abadi" w:hAnsi="Abadi"/>
          <w:b w:val="0"/>
          <w:bCs w:val="0"/>
          <w:sz w:val="21"/>
          <w:szCs w:val="21"/>
        </w:rPr>
        <w:t>de</w:t>
      </w:r>
      <w:r w:rsidRPr="00085669">
        <w:rPr>
          <w:rFonts w:ascii="Abadi" w:hAnsi="Abadi"/>
          <w:b w:val="0"/>
          <w:bCs w:val="0"/>
          <w:spacing w:val="-17"/>
          <w:sz w:val="21"/>
          <w:szCs w:val="21"/>
        </w:rPr>
        <w:t xml:space="preserve"> </w:t>
      </w:r>
      <w:r w:rsidRPr="00085669">
        <w:rPr>
          <w:rFonts w:ascii="Abadi" w:hAnsi="Abadi"/>
          <w:b w:val="0"/>
          <w:bCs w:val="0"/>
          <w:sz w:val="21"/>
          <w:szCs w:val="21"/>
        </w:rPr>
        <w:t>necesidades</w:t>
      </w:r>
      <w:r w:rsidRPr="00085669">
        <w:rPr>
          <w:rFonts w:ascii="Abadi" w:hAnsi="Abadi"/>
          <w:b w:val="0"/>
          <w:bCs w:val="0"/>
          <w:spacing w:val="-15"/>
          <w:sz w:val="21"/>
          <w:szCs w:val="21"/>
        </w:rPr>
        <w:t xml:space="preserve"> </w:t>
      </w:r>
      <w:r w:rsidRPr="00085669">
        <w:rPr>
          <w:rFonts w:ascii="Abadi" w:hAnsi="Abadi"/>
          <w:b w:val="0"/>
          <w:bCs w:val="0"/>
          <w:sz w:val="21"/>
          <w:szCs w:val="21"/>
        </w:rPr>
        <w:t>básicas</w:t>
      </w:r>
      <w:r w:rsidRPr="00085669">
        <w:rPr>
          <w:rFonts w:ascii="Abadi" w:hAnsi="Abadi"/>
          <w:b w:val="0"/>
          <w:bCs w:val="0"/>
          <w:spacing w:val="-16"/>
          <w:sz w:val="21"/>
          <w:szCs w:val="21"/>
        </w:rPr>
        <w:t xml:space="preserve"> </w:t>
      </w:r>
      <w:r w:rsidRPr="00085669">
        <w:rPr>
          <w:rFonts w:ascii="Abadi" w:hAnsi="Abadi"/>
          <w:b w:val="0"/>
          <w:bCs w:val="0"/>
          <w:sz w:val="21"/>
          <w:szCs w:val="21"/>
        </w:rPr>
        <w:t>como</w:t>
      </w:r>
      <w:r w:rsidRPr="00085669">
        <w:rPr>
          <w:rFonts w:ascii="Abadi" w:hAnsi="Abadi"/>
          <w:b w:val="0"/>
          <w:bCs w:val="0"/>
          <w:spacing w:val="-17"/>
          <w:sz w:val="21"/>
          <w:szCs w:val="21"/>
        </w:rPr>
        <w:t xml:space="preserve"> </w:t>
      </w:r>
      <w:r w:rsidRPr="00085669">
        <w:rPr>
          <w:rFonts w:ascii="Abadi" w:hAnsi="Abadi"/>
          <w:b w:val="0"/>
          <w:bCs w:val="0"/>
          <w:sz w:val="21"/>
          <w:szCs w:val="21"/>
        </w:rPr>
        <w:t>el</w:t>
      </w:r>
      <w:r w:rsidRPr="00085669">
        <w:rPr>
          <w:rFonts w:ascii="Abadi" w:hAnsi="Abadi"/>
          <w:b w:val="0"/>
          <w:bCs w:val="0"/>
          <w:spacing w:val="-17"/>
          <w:sz w:val="21"/>
          <w:szCs w:val="21"/>
        </w:rPr>
        <w:t xml:space="preserve"> </w:t>
      </w:r>
      <w:r w:rsidRPr="00085669">
        <w:rPr>
          <w:rFonts w:ascii="Abadi" w:hAnsi="Abadi"/>
          <w:b w:val="0"/>
          <w:bCs w:val="0"/>
          <w:sz w:val="21"/>
          <w:szCs w:val="21"/>
        </w:rPr>
        <w:t>trabajo,</w:t>
      </w:r>
      <w:r w:rsidRPr="00085669">
        <w:rPr>
          <w:rFonts w:ascii="Abadi" w:hAnsi="Abadi"/>
          <w:b w:val="0"/>
          <w:bCs w:val="0"/>
          <w:spacing w:val="-15"/>
          <w:sz w:val="21"/>
          <w:szCs w:val="21"/>
        </w:rPr>
        <w:t xml:space="preserve"> </w:t>
      </w:r>
      <w:r w:rsidRPr="00085669">
        <w:rPr>
          <w:rFonts w:ascii="Abadi" w:hAnsi="Abadi"/>
          <w:b w:val="0"/>
          <w:bCs w:val="0"/>
          <w:sz w:val="21"/>
          <w:szCs w:val="21"/>
        </w:rPr>
        <w:t>la</w:t>
      </w:r>
      <w:r w:rsidRPr="00085669">
        <w:rPr>
          <w:rFonts w:ascii="Abadi" w:hAnsi="Abadi"/>
          <w:b w:val="0"/>
          <w:bCs w:val="0"/>
          <w:spacing w:val="-17"/>
          <w:sz w:val="21"/>
          <w:szCs w:val="21"/>
        </w:rPr>
        <w:t xml:space="preserve"> </w:t>
      </w:r>
      <w:r w:rsidRPr="00085669">
        <w:rPr>
          <w:rFonts w:ascii="Abadi" w:hAnsi="Abadi"/>
          <w:b w:val="0"/>
          <w:bCs w:val="0"/>
          <w:sz w:val="21"/>
          <w:szCs w:val="21"/>
        </w:rPr>
        <w:t>salud,</w:t>
      </w:r>
      <w:r w:rsidRPr="00085669">
        <w:rPr>
          <w:rFonts w:ascii="Abadi" w:hAnsi="Abadi"/>
          <w:b w:val="0"/>
          <w:bCs w:val="0"/>
          <w:spacing w:val="-15"/>
          <w:sz w:val="21"/>
          <w:szCs w:val="21"/>
        </w:rPr>
        <w:t xml:space="preserve"> </w:t>
      </w:r>
      <w:r w:rsidRPr="00085669">
        <w:rPr>
          <w:rFonts w:ascii="Abadi" w:hAnsi="Abadi"/>
          <w:b w:val="0"/>
          <w:bCs w:val="0"/>
          <w:sz w:val="21"/>
          <w:szCs w:val="21"/>
        </w:rPr>
        <w:t>la</w:t>
      </w:r>
      <w:r w:rsidRPr="00085669">
        <w:rPr>
          <w:rFonts w:ascii="Abadi" w:hAnsi="Abadi"/>
          <w:b w:val="0"/>
          <w:bCs w:val="0"/>
          <w:spacing w:val="-15"/>
          <w:sz w:val="21"/>
          <w:szCs w:val="21"/>
        </w:rPr>
        <w:t xml:space="preserve"> </w:t>
      </w:r>
      <w:r w:rsidRPr="00085669">
        <w:rPr>
          <w:rFonts w:ascii="Abadi" w:hAnsi="Abadi"/>
          <w:b w:val="0"/>
          <w:bCs w:val="0"/>
          <w:sz w:val="21"/>
          <w:szCs w:val="21"/>
        </w:rPr>
        <w:t>vivienda,</w:t>
      </w:r>
      <w:r w:rsidRPr="00085669">
        <w:rPr>
          <w:rFonts w:ascii="Abadi" w:hAnsi="Abadi"/>
          <w:b w:val="0"/>
          <w:bCs w:val="0"/>
          <w:spacing w:val="-16"/>
          <w:sz w:val="21"/>
          <w:szCs w:val="21"/>
        </w:rPr>
        <w:t xml:space="preserve"> </w:t>
      </w:r>
      <w:r w:rsidRPr="00085669">
        <w:rPr>
          <w:rFonts w:ascii="Abadi" w:hAnsi="Abadi"/>
          <w:b w:val="0"/>
          <w:bCs w:val="0"/>
          <w:sz w:val="21"/>
          <w:szCs w:val="21"/>
        </w:rPr>
        <w:t>la</w:t>
      </w:r>
      <w:r w:rsidRPr="00085669">
        <w:rPr>
          <w:rFonts w:ascii="Abadi" w:hAnsi="Abadi"/>
          <w:b w:val="0"/>
          <w:bCs w:val="0"/>
          <w:spacing w:val="-15"/>
          <w:sz w:val="21"/>
          <w:szCs w:val="21"/>
        </w:rPr>
        <w:t xml:space="preserve"> </w:t>
      </w:r>
      <w:r w:rsidRPr="00085669">
        <w:rPr>
          <w:rFonts w:ascii="Abadi" w:hAnsi="Abadi"/>
          <w:b w:val="0"/>
          <w:bCs w:val="0"/>
          <w:sz w:val="21"/>
          <w:szCs w:val="21"/>
        </w:rPr>
        <w:t>educación, entre otros.</w:t>
      </w:r>
      <w:r w:rsidRPr="00085669">
        <w:rPr>
          <w:rFonts w:ascii="Abadi" w:hAnsi="Abadi"/>
          <w:b w:val="0"/>
          <w:bCs w:val="0"/>
          <w:spacing w:val="-3"/>
          <w:sz w:val="21"/>
          <w:szCs w:val="21"/>
        </w:rPr>
        <w:t xml:space="preserve"> </w:t>
      </w:r>
      <w:r w:rsidRPr="00085669">
        <w:rPr>
          <w:rFonts w:ascii="Abadi" w:hAnsi="Abadi"/>
          <w:b w:val="0"/>
          <w:bCs w:val="0"/>
          <w:sz w:val="21"/>
          <w:szCs w:val="21"/>
        </w:rPr>
        <w:t>El</w:t>
      </w:r>
      <w:r w:rsidRPr="00085669">
        <w:rPr>
          <w:rFonts w:ascii="Abadi" w:hAnsi="Abadi"/>
          <w:b w:val="0"/>
          <w:bCs w:val="0"/>
          <w:spacing w:val="-3"/>
          <w:sz w:val="21"/>
          <w:szCs w:val="21"/>
        </w:rPr>
        <w:t xml:space="preserve"> </w:t>
      </w:r>
      <w:r w:rsidRPr="00085669">
        <w:rPr>
          <w:rFonts w:ascii="Abadi" w:hAnsi="Abadi"/>
          <w:b w:val="0"/>
          <w:bCs w:val="0"/>
          <w:sz w:val="21"/>
          <w:szCs w:val="21"/>
        </w:rPr>
        <w:t>desarrollo</w:t>
      </w:r>
      <w:r w:rsidRPr="00085669">
        <w:rPr>
          <w:rFonts w:ascii="Abadi" w:hAnsi="Abadi"/>
          <w:b w:val="0"/>
          <w:bCs w:val="0"/>
          <w:spacing w:val="-1"/>
          <w:sz w:val="21"/>
          <w:szCs w:val="21"/>
        </w:rPr>
        <w:t xml:space="preserve"> </w:t>
      </w:r>
      <w:r w:rsidRPr="00085669">
        <w:rPr>
          <w:rFonts w:ascii="Abadi" w:hAnsi="Abadi"/>
          <w:b w:val="0"/>
          <w:bCs w:val="0"/>
          <w:sz w:val="21"/>
          <w:szCs w:val="21"/>
        </w:rPr>
        <w:t>de</w:t>
      </w:r>
      <w:r w:rsidRPr="00085669">
        <w:rPr>
          <w:rFonts w:ascii="Abadi" w:hAnsi="Abadi"/>
          <w:b w:val="0"/>
          <w:bCs w:val="0"/>
          <w:spacing w:val="-3"/>
          <w:sz w:val="21"/>
          <w:szCs w:val="21"/>
        </w:rPr>
        <w:t xml:space="preserve"> </w:t>
      </w:r>
      <w:r w:rsidRPr="00085669">
        <w:rPr>
          <w:rFonts w:ascii="Abadi" w:hAnsi="Abadi"/>
          <w:b w:val="0"/>
          <w:bCs w:val="0"/>
          <w:sz w:val="21"/>
          <w:szCs w:val="21"/>
        </w:rPr>
        <w:t>estos derechos</w:t>
      </w:r>
      <w:r w:rsidRPr="00085669">
        <w:rPr>
          <w:rFonts w:ascii="Abadi" w:hAnsi="Abadi"/>
          <w:b w:val="0"/>
          <w:bCs w:val="0"/>
          <w:spacing w:val="-2"/>
          <w:sz w:val="21"/>
          <w:szCs w:val="21"/>
        </w:rPr>
        <w:t xml:space="preserve"> </w:t>
      </w:r>
      <w:r w:rsidRPr="00085669">
        <w:rPr>
          <w:rFonts w:ascii="Abadi" w:hAnsi="Abadi"/>
          <w:b w:val="0"/>
          <w:bCs w:val="0"/>
          <w:sz w:val="21"/>
          <w:szCs w:val="21"/>
        </w:rPr>
        <w:t>sociales</w:t>
      </w:r>
      <w:r w:rsidRPr="00085669">
        <w:rPr>
          <w:rFonts w:ascii="Abadi" w:hAnsi="Abadi"/>
          <w:b w:val="0"/>
          <w:bCs w:val="0"/>
          <w:spacing w:val="-1"/>
          <w:sz w:val="21"/>
          <w:szCs w:val="21"/>
        </w:rPr>
        <w:t xml:space="preserve"> </w:t>
      </w:r>
      <w:r w:rsidRPr="00085669">
        <w:rPr>
          <w:rFonts w:ascii="Abadi" w:hAnsi="Abadi"/>
          <w:b w:val="0"/>
          <w:bCs w:val="0"/>
          <w:sz w:val="21"/>
          <w:szCs w:val="21"/>
        </w:rPr>
        <w:t>tiene su origen</w:t>
      </w:r>
      <w:r w:rsidRPr="00085669">
        <w:rPr>
          <w:rFonts w:ascii="Abadi" w:hAnsi="Abadi"/>
          <w:b w:val="0"/>
          <w:bCs w:val="0"/>
          <w:spacing w:val="-2"/>
          <w:sz w:val="21"/>
          <w:szCs w:val="21"/>
        </w:rPr>
        <w:t xml:space="preserve"> </w:t>
      </w:r>
      <w:r w:rsidRPr="00085669">
        <w:rPr>
          <w:rFonts w:ascii="Abadi" w:hAnsi="Abadi"/>
          <w:b w:val="0"/>
          <w:bCs w:val="0"/>
          <w:sz w:val="21"/>
          <w:szCs w:val="21"/>
        </w:rPr>
        <w:t>dentro</w:t>
      </w:r>
      <w:r w:rsidRPr="00085669">
        <w:rPr>
          <w:rFonts w:ascii="Abadi" w:hAnsi="Abadi"/>
          <w:b w:val="0"/>
          <w:bCs w:val="0"/>
          <w:spacing w:val="-2"/>
          <w:sz w:val="21"/>
          <w:szCs w:val="21"/>
        </w:rPr>
        <w:t xml:space="preserve"> </w:t>
      </w:r>
      <w:r w:rsidRPr="00085669">
        <w:rPr>
          <w:rFonts w:ascii="Abadi" w:hAnsi="Abadi"/>
          <w:b w:val="0"/>
          <w:bCs w:val="0"/>
          <w:sz w:val="21"/>
          <w:szCs w:val="21"/>
        </w:rPr>
        <w:t>del modelo del</w:t>
      </w:r>
      <w:r w:rsidRPr="00085669">
        <w:rPr>
          <w:rFonts w:ascii="Abadi" w:hAnsi="Abadi"/>
          <w:b w:val="0"/>
          <w:bCs w:val="0"/>
          <w:spacing w:val="-9"/>
          <w:sz w:val="21"/>
          <w:szCs w:val="21"/>
        </w:rPr>
        <w:t xml:space="preserve"> </w:t>
      </w:r>
      <w:r w:rsidRPr="00085669">
        <w:rPr>
          <w:rFonts w:ascii="Abadi" w:hAnsi="Abadi"/>
          <w:b w:val="0"/>
          <w:bCs w:val="0"/>
          <w:sz w:val="21"/>
          <w:szCs w:val="21"/>
        </w:rPr>
        <w:t>Estado</w:t>
      </w:r>
      <w:r w:rsidRPr="00085669">
        <w:rPr>
          <w:rFonts w:ascii="Abadi" w:hAnsi="Abadi"/>
          <w:b w:val="0"/>
          <w:bCs w:val="0"/>
          <w:spacing w:val="-9"/>
          <w:sz w:val="21"/>
          <w:szCs w:val="21"/>
        </w:rPr>
        <w:t xml:space="preserve"> </w:t>
      </w:r>
      <w:r w:rsidRPr="00085669">
        <w:rPr>
          <w:rFonts w:ascii="Abadi" w:hAnsi="Abadi"/>
          <w:b w:val="0"/>
          <w:bCs w:val="0"/>
          <w:sz w:val="21"/>
          <w:szCs w:val="21"/>
        </w:rPr>
        <w:t>Social</w:t>
      </w:r>
      <w:r w:rsidRPr="00085669">
        <w:rPr>
          <w:rFonts w:ascii="Abadi" w:hAnsi="Abadi"/>
          <w:b w:val="0"/>
          <w:bCs w:val="0"/>
          <w:spacing w:val="-9"/>
          <w:sz w:val="21"/>
          <w:szCs w:val="21"/>
        </w:rPr>
        <w:t xml:space="preserve"> </w:t>
      </w:r>
      <w:r w:rsidRPr="00085669">
        <w:rPr>
          <w:rFonts w:ascii="Abadi" w:hAnsi="Abadi"/>
          <w:b w:val="0"/>
          <w:bCs w:val="0"/>
          <w:sz w:val="21"/>
          <w:szCs w:val="21"/>
        </w:rPr>
        <w:t>o</w:t>
      </w:r>
      <w:r w:rsidRPr="00085669">
        <w:rPr>
          <w:rFonts w:ascii="Abadi" w:hAnsi="Abadi"/>
          <w:b w:val="0"/>
          <w:bCs w:val="0"/>
          <w:spacing w:val="-9"/>
          <w:sz w:val="21"/>
          <w:szCs w:val="21"/>
        </w:rPr>
        <w:t xml:space="preserve"> </w:t>
      </w:r>
      <w:r w:rsidRPr="00085669">
        <w:rPr>
          <w:rFonts w:ascii="Abadi" w:hAnsi="Abadi"/>
          <w:b w:val="0"/>
          <w:bCs w:val="0"/>
          <w:sz w:val="21"/>
          <w:szCs w:val="21"/>
        </w:rPr>
        <w:t>Estado</w:t>
      </w:r>
      <w:r w:rsidRPr="00085669">
        <w:rPr>
          <w:rFonts w:ascii="Abadi" w:hAnsi="Abadi"/>
          <w:b w:val="0"/>
          <w:bCs w:val="0"/>
          <w:spacing w:val="-9"/>
          <w:sz w:val="21"/>
          <w:szCs w:val="21"/>
        </w:rPr>
        <w:t xml:space="preserve"> </w:t>
      </w:r>
      <w:r w:rsidRPr="00085669">
        <w:rPr>
          <w:rFonts w:ascii="Abadi" w:hAnsi="Abadi"/>
          <w:b w:val="0"/>
          <w:bCs w:val="0"/>
          <w:sz w:val="21"/>
          <w:szCs w:val="21"/>
        </w:rPr>
        <w:t>de</w:t>
      </w:r>
      <w:r w:rsidRPr="00085669">
        <w:rPr>
          <w:rFonts w:ascii="Abadi" w:hAnsi="Abadi"/>
          <w:b w:val="0"/>
          <w:bCs w:val="0"/>
          <w:spacing w:val="-9"/>
          <w:sz w:val="21"/>
          <w:szCs w:val="21"/>
        </w:rPr>
        <w:t xml:space="preserve"> </w:t>
      </w:r>
      <w:r w:rsidRPr="00085669">
        <w:rPr>
          <w:rFonts w:ascii="Abadi" w:hAnsi="Abadi"/>
          <w:b w:val="0"/>
          <w:bCs w:val="0"/>
          <w:sz w:val="21"/>
          <w:szCs w:val="21"/>
        </w:rPr>
        <w:t>Bienestar</w:t>
      </w:r>
      <w:r w:rsidRPr="00085669">
        <w:rPr>
          <w:rStyle w:val="FootnoteReference"/>
          <w:rFonts w:ascii="Abadi" w:hAnsi="Abadi" w:cs="Trebuchet MS"/>
          <w:b w:val="0"/>
          <w:bCs w:val="0"/>
          <w:sz w:val="21"/>
          <w:szCs w:val="21"/>
        </w:rPr>
        <w:footnoteReference w:id="69"/>
      </w:r>
      <w:r w:rsidRPr="00085669">
        <w:rPr>
          <w:rFonts w:ascii="Abadi" w:hAnsi="Abadi"/>
          <w:b w:val="0"/>
          <w:bCs w:val="0"/>
          <w:sz w:val="21"/>
          <w:szCs w:val="21"/>
        </w:rPr>
        <w:t>,</w:t>
      </w:r>
      <w:r w:rsidRPr="00085669">
        <w:rPr>
          <w:rFonts w:ascii="Abadi" w:hAnsi="Abadi"/>
          <w:b w:val="0"/>
          <w:bCs w:val="0"/>
          <w:spacing w:val="-9"/>
          <w:sz w:val="21"/>
          <w:szCs w:val="21"/>
        </w:rPr>
        <w:t xml:space="preserve"> </w:t>
      </w:r>
      <w:r w:rsidRPr="00085669">
        <w:rPr>
          <w:rFonts w:ascii="Abadi" w:hAnsi="Abadi"/>
          <w:b w:val="0"/>
          <w:bCs w:val="0"/>
          <w:sz w:val="21"/>
          <w:szCs w:val="21"/>
        </w:rPr>
        <w:t>mismo</w:t>
      </w:r>
      <w:r w:rsidRPr="00085669">
        <w:rPr>
          <w:rFonts w:ascii="Abadi" w:hAnsi="Abadi"/>
          <w:b w:val="0"/>
          <w:bCs w:val="0"/>
          <w:spacing w:val="-9"/>
          <w:sz w:val="21"/>
          <w:szCs w:val="21"/>
        </w:rPr>
        <w:t xml:space="preserve"> </w:t>
      </w:r>
      <w:r w:rsidRPr="00085669">
        <w:rPr>
          <w:rFonts w:ascii="Abadi" w:hAnsi="Abadi"/>
          <w:b w:val="0"/>
          <w:bCs w:val="0"/>
          <w:sz w:val="21"/>
          <w:szCs w:val="21"/>
        </w:rPr>
        <w:t>que</w:t>
      </w:r>
      <w:r w:rsidRPr="00085669">
        <w:rPr>
          <w:rFonts w:ascii="Abadi" w:hAnsi="Abadi"/>
          <w:b w:val="0"/>
          <w:bCs w:val="0"/>
          <w:spacing w:val="-9"/>
          <w:sz w:val="21"/>
          <w:szCs w:val="21"/>
        </w:rPr>
        <w:t xml:space="preserve"> </w:t>
      </w:r>
      <w:r w:rsidRPr="00085669">
        <w:rPr>
          <w:rFonts w:ascii="Abadi" w:hAnsi="Abadi"/>
          <w:b w:val="0"/>
          <w:bCs w:val="0"/>
          <w:sz w:val="21"/>
          <w:szCs w:val="21"/>
        </w:rPr>
        <w:t>tuvo</w:t>
      </w:r>
      <w:r w:rsidRPr="00085669">
        <w:rPr>
          <w:rFonts w:ascii="Abadi" w:hAnsi="Abadi"/>
          <w:b w:val="0"/>
          <w:bCs w:val="0"/>
          <w:spacing w:val="-9"/>
          <w:sz w:val="21"/>
          <w:szCs w:val="21"/>
        </w:rPr>
        <w:t xml:space="preserve"> </w:t>
      </w:r>
      <w:r w:rsidRPr="00085669">
        <w:rPr>
          <w:rFonts w:ascii="Abadi" w:hAnsi="Abadi"/>
          <w:b w:val="0"/>
          <w:bCs w:val="0"/>
          <w:sz w:val="21"/>
          <w:szCs w:val="21"/>
        </w:rPr>
        <w:t>su</w:t>
      </w:r>
      <w:r w:rsidRPr="00085669">
        <w:rPr>
          <w:rFonts w:ascii="Abadi" w:hAnsi="Abadi"/>
          <w:b w:val="0"/>
          <w:bCs w:val="0"/>
          <w:spacing w:val="-9"/>
          <w:sz w:val="21"/>
          <w:szCs w:val="21"/>
        </w:rPr>
        <w:t xml:space="preserve"> </w:t>
      </w:r>
      <w:r w:rsidRPr="00085669">
        <w:rPr>
          <w:rFonts w:ascii="Abadi" w:hAnsi="Abadi"/>
          <w:b w:val="0"/>
          <w:bCs w:val="0"/>
          <w:sz w:val="21"/>
          <w:szCs w:val="21"/>
        </w:rPr>
        <w:t>apogeo</w:t>
      </w:r>
      <w:r w:rsidRPr="00085669">
        <w:rPr>
          <w:rFonts w:ascii="Abadi" w:hAnsi="Abadi"/>
          <w:b w:val="0"/>
          <w:bCs w:val="0"/>
          <w:spacing w:val="-11"/>
          <w:sz w:val="21"/>
          <w:szCs w:val="21"/>
        </w:rPr>
        <w:t xml:space="preserve"> </w:t>
      </w:r>
      <w:r w:rsidRPr="00085669">
        <w:rPr>
          <w:rFonts w:ascii="Abadi" w:hAnsi="Abadi"/>
          <w:b w:val="0"/>
          <w:bCs w:val="0"/>
          <w:sz w:val="21"/>
          <w:szCs w:val="21"/>
        </w:rPr>
        <w:t>en</w:t>
      </w:r>
      <w:r w:rsidRPr="00085669">
        <w:rPr>
          <w:rFonts w:ascii="Abadi" w:hAnsi="Abadi"/>
          <w:b w:val="0"/>
          <w:bCs w:val="0"/>
          <w:spacing w:val="-9"/>
          <w:sz w:val="21"/>
          <w:szCs w:val="21"/>
        </w:rPr>
        <w:t xml:space="preserve"> </w:t>
      </w:r>
      <w:r w:rsidRPr="00085669">
        <w:rPr>
          <w:rFonts w:ascii="Abadi" w:hAnsi="Abadi"/>
          <w:b w:val="0"/>
          <w:bCs w:val="0"/>
          <w:sz w:val="21"/>
          <w:szCs w:val="21"/>
        </w:rPr>
        <w:t>el</w:t>
      </w:r>
      <w:r w:rsidRPr="00085669">
        <w:rPr>
          <w:rFonts w:ascii="Abadi" w:hAnsi="Abadi"/>
          <w:b w:val="0"/>
          <w:bCs w:val="0"/>
          <w:spacing w:val="-9"/>
          <w:sz w:val="21"/>
          <w:szCs w:val="21"/>
        </w:rPr>
        <w:t xml:space="preserve"> </w:t>
      </w:r>
      <w:r w:rsidRPr="00085669">
        <w:rPr>
          <w:rFonts w:ascii="Abadi" w:hAnsi="Abadi"/>
          <w:b w:val="0"/>
          <w:bCs w:val="0"/>
          <w:sz w:val="21"/>
          <w:szCs w:val="21"/>
        </w:rPr>
        <w:t>siglo</w:t>
      </w:r>
      <w:r w:rsidRPr="00085669">
        <w:rPr>
          <w:rFonts w:ascii="Abadi" w:hAnsi="Abadi"/>
          <w:b w:val="0"/>
          <w:bCs w:val="0"/>
          <w:spacing w:val="-9"/>
          <w:sz w:val="21"/>
          <w:szCs w:val="21"/>
        </w:rPr>
        <w:t xml:space="preserve"> </w:t>
      </w:r>
      <w:r w:rsidRPr="00085669">
        <w:rPr>
          <w:rFonts w:ascii="Abadi" w:hAnsi="Abadi"/>
          <w:b w:val="0"/>
          <w:bCs w:val="0"/>
          <w:sz w:val="21"/>
          <w:szCs w:val="21"/>
        </w:rPr>
        <w:t>XX,</w:t>
      </w:r>
      <w:r w:rsidRPr="00085669">
        <w:rPr>
          <w:rFonts w:ascii="Abadi" w:hAnsi="Abadi"/>
          <w:b w:val="0"/>
          <w:bCs w:val="0"/>
          <w:spacing w:val="-9"/>
          <w:sz w:val="21"/>
          <w:szCs w:val="21"/>
        </w:rPr>
        <w:t xml:space="preserve"> </w:t>
      </w:r>
      <w:r w:rsidRPr="00085669">
        <w:rPr>
          <w:rFonts w:ascii="Abadi" w:hAnsi="Abadi"/>
          <w:b w:val="0"/>
          <w:bCs w:val="0"/>
          <w:sz w:val="21"/>
          <w:szCs w:val="21"/>
        </w:rPr>
        <w:t>pues “fue</w:t>
      </w:r>
      <w:r w:rsidRPr="00085669">
        <w:rPr>
          <w:rFonts w:ascii="Abadi" w:hAnsi="Abadi"/>
          <w:b w:val="0"/>
          <w:bCs w:val="0"/>
          <w:spacing w:val="-5"/>
          <w:sz w:val="21"/>
          <w:szCs w:val="21"/>
        </w:rPr>
        <w:t xml:space="preserve"> </w:t>
      </w:r>
      <w:r w:rsidRPr="00085669">
        <w:rPr>
          <w:rFonts w:ascii="Abadi" w:hAnsi="Abadi"/>
          <w:b w:val="0"/>
          <w:bCs w:val="0"/>
          <w:sz w:val="21"/>
          <w:szCs w:val="21"/>
        </w:rPr>
        <w:t>en</w:t>
      </w:r>
      <w:r w:rsidRPr="00085669">
        <w:rPr>
          <w:rFonts w:ascii="Abadi" w:hAnsi="Abadi"/>
          <w:b w:val="0"/>
          <w:bCs w:val="0"/>
          <w:spacing w:val="-5"/>
          <w:sz w:val="21"/>
          <w:szCs w:val="21"/>
        </w:rPr>
        <w:t xml:space="preserve"> </w:t>
      </w:r>
      <w:r w:rsidRPr="00085669">
        <w:rPr>
          <w:rFonts w:ascii="Abadi" w:hAnsi="Abadi"/>
          <w:b w:val="0"/>
          <w:bCs w:val="0"/>
          <w:sz w:val="21"/>
          <w:szCs w:val="21"/>
        </w:rPr>
        <w:t>los</w:t>
      </w:r>
      <w:r w:rsidRPr="00085669">
        <w:rPr>
          <w:rFonts w:ascii="Abadi" w:hAnsi="Abadi"/>
          <w:b w:val="0"/>
          <w:bCs w:val="0"/>
          <w:spacing w:val="-5"/>
          <w:sz w:val="21"/>
          <w:szCs w:val="21"/>
        </w:rPr>
        <w:t xml:space="preserve"> </w:t>
      </w:r>
      <w:r w:rsidRPr="00085669">
        <w:rPr>
          <w:rFonts w:ascii="Abadi" w:hAnsi="Abadi"/>
          <w:b w:val="0"/>
          <w:bCs w:val="0"/>
          <w:sz w:val="21"/>
          <w:szCs w:val="21"/>
        </w:rPr>
        <w:t>inicios</w:t>
      </w:r>
      <w:r w:rsidRPr="00085669">
        <w:rPr>
          <w:rFonts w:ascii="Abadi" w:hAnsi="Abadi"/>
          <w:b w:val="0"/>
          <w:bCs w:val="0"/>
          <w:spacing w:val="-4"/>
          <w:sz w:val="21"/>
          <w:szCs w:val="21"/>
        </w:rPr>
        <w:t xml:space="preserve"> </w:t>
      </w:r>
      <w:r w:rsidRPr="00085669">
        <w:rPr>
          <w:rFonts w:ascii="Abadi" w:hAnsi="Abadi"/>
          <w:b w:val="0"/>
          <w:bCs w:val="0"/>
          <w:sz w:val="21"/>
          <w:szCs w:val="21"/>
        </w:rPr>
        <w:t>del</w:t>
      </w:r>
      <w:r w:rsidRPr="00085669">
        <w:rPr>
          <w:rFonts w:ascii="Abadi" w:hAnsi="Abadi"/>
          <w:b w:val="0"/>
          <w:bCs w:val="0"/>
          <w:spacing w:val="-5"/>
          <w:sz w:val="21"/>
          <w:szCs w:val="21"/>
        </w:rPr>
        <w:t xml:space="preserve"> </w:t>
      </w:r>
      <w:r w:rsidRPr="00085669">
        <w:rPr>
          <w:rFonts w:ascii="Abadi" w:hAnsi="Abadi"/>
          <w:b w:val="0"/>
          <w:bCs w:val="0"/>
          <w:sz w:val="21"/>
          <w:szCs w:val="21"/>
        </w:rPr>
        <w:t>siglo</w:t>
      </w:r>
      <w:r w:rsidRPr="00085669">
        <w:rPr>
          <w:rFonts w:ascii="Abadi" w:hAnsi="Abadi"/>
          <w:b w:val="0"/>
          <w:bCs w:val="0"/>
          <w:spacing w:val="-4"/>
          <w:sz w:val="21"/>
          <w:szCs w:val="21"/>
        </w:rPr>
        <w:t xml:space="preserve"> </w:t>
      </w:r>
      <w:r w:rsidRPr="00085669">
        <w:rPr>
          <w:rFonts w:ascii="Abadi" w:hAnsi="Abadi"/>
          <w:b w:val="0"/>
          <w:bCs w:val="0"/>
          <w:sz w:val="21"/>
          <w:szCs w:val="21"/>
        </w:rPr>
        <w:t>XX</w:t>
      </w:r>
      <w:r w:rsidRPr="00085669">
        <w:rPr>
          <w:rFonts w:ascii="Abadi" w:hAnsi="Abadi"/>
          <w:b w:val="0"/>
          <w:bCs w:val="0"/>
          <w:spacing w:val="-5"/>
          <w:sz w:val="21"/>
          <w:szCs w:val="21"/>
        </w:rPr>
        <w:t xml:space="preserve"> </w:t>
      </w:r>
      <w:r w:rsidRPr="00085669">
        <w:rPr>
          <w:rFonts w:ascii="Abadi" w:hAnsi="Abadi"/>
          <w:b w:val="0"/>
          <w:bCs w:val="0"/>
          <w:sz w:val="21"/>
          <w:szCs w:val="21"/>
        </w:rPr>
        <w:t>cuando</w:t>
      </w:r>
      <w:r w:rsidRPr="00085669">
        <w:rPr>
          <w:rFonts w:ascii="Abadi" w:hAnsi="Abadi"/>
          <w:b w:val="0"/>
          <w:bCs w:val="0"/>
          <w:spacing w:val="-5"/>
          <w:sz w:val="21"/>
          <w:szCs w:val="21"/>
        </w:rPr>
        <w:t xml:space="preserve"> </w:t>
      </w:r>
      <w:r w:rsidRPr="00085669">
        <w:rPr>
          <w:rFonts w:ascii="Abadi" w:hAnsi="Abadi"/>
          <w:b w:val="0"/>
          <w:bCs w:val="0"/>
          <w:sz w:val="21"/>
          <w:szCs w:val="21"/>
        </w:rPr>
        <w:t>los</w:t>
      </w:r>
      <w:r w:rsidRPr="00085669">
        <w:rPr>
          <w:rFonts w:ascii="Abadi" w:hAnsi="Abadi"/>
          <w:b w:val="0"/>
          <w:bCs w:val="0"/>
          <w:spacing w:val="-5"/>
          <w:sz w:val="21"/>
          <w:szCs w:val="21"/>
        </w:rPr>
        <w:t xml:space="preserve"> </w:t>
      </w:r>
      <w:r w:rsidRPr="00085669">
        <w:rPr>
          <w:rFonts w:ascii="Abadi" w:hAnsi="Abadi"/>
          <w:b w:val="0"/>
          <w:bCs w:val="0"/>
          <w:sz w:val="21"/>
          <w:szCs w:val="21"/>
        </w:rPr>
        <w:t>derechos</w:t>
      </w:r>
      <w:r w:rsidRPr="00085669">
        <w:rPr>
          <w:rFonts w:ascii="Abadi" w:hAnsi="Abadi"/>
          <w:b w:val="0"/>
          <w:bCs w:val="0"/>
          <w:spacing w:val="-3"/>
          <w:sz w:val="21"/>
          <w:szCs w:val="21"/>
        </w:rPr>
        <w:t xml:space="preserve"> </w:t>
      </w:r>
      <w:r w:rsidRPr="00085669">
        <w:rPr>
          <w:rFonts w:ascii="Abadi" w:hAnsi="Abadi"/>
          <w:b w:val="0"/>
          <w:bCs w:val="0"/>
          <w:sz w:val="21"/>
          <w:szCs w:val="21"/>
        </w:rPr>
        <w:t>sociales</w:t>
      </w:r>
      <w:r w:rsidRPr="00085669">
        <w:rPr>
          <w:rFonts w:ascii="Abadi" w:hAnsi="Abadi"/>
          <w:b w:val="0"/>
          <w:bCs w:val="0"/>
          <w:spacing w:val="-4"/>
          <w:sz w:val="21"/>
          <w:szCs w:val="21"/>
        </w:rPr>
        <w:t xml:space="preserve"> </w:t>
      </w:r>
      <w:r w:rsidRPr="00085669">
        <w:rPr>
          <w:rFonts w:ascii="Abadi" w:hAnsi="Abadi"/>
          <w:b w:val="0"/>
          <w:bCs w:val="0"/>
          <w:sz w:val="21"/>
          <w:szCs w:val="21"/>
        </w:rPr>
        <w:t>comenzaron</w:t>
      </w:r>
      <w:r w:rsidRPr="00085669">
        <w:rPr>
          <w:rFonts w:ascii="Abadi" w:hAnsi="Abadi"/>
          <w:b w:val="0"/>
          <w:bCs w:val="0"/>
          <w:spacing w:val="-4"/>
          <w:sz w:val="21"/>
          <w:szCs w:val="21"/>
        </w:rPr>
        <w:t xml:space="preserve"> </w:t>
      </w:r>
      <w:r w:rsidRPr="00085669">
        <w:rPr>
          <w:rFonts w:ascii="Abadi" w:hAnsi="Abadi"/>
          <w:b w:val="0"/>
          <w:bCs w:val="0"/>
          <w:sz w:val="21"/>
          <w:szCs w:val="21"/>
        </w:rPr>
        <w:t>a</w:t>
      </w:r>
      <w:r w:rsidRPr="00085669">
        <w:rPr>
          <w:rFonts w:ascii="Abadi" w:hAnsi="Abadi"/>
          <w:b w:val="0"/>
          <w:bCs w:val="0"/>
          <w:spacing w:val="-5"/>
          <w:sz w:val="21"/>
          <w:szCs w:val="21"/>
        </w:rPr>
        <w:t xml:space="preserve"> </w:t>
      </w:r>
      <w:r w:rsidRPr="00085669">
        <w:rPr>
          <w:rFonts w:ascii="Abadi" w:hAnsi="Abadi"/>
          <w:b w:val="0"/>
          <w:bCs w:val="0"/>
          <w:sz w:val="21"/>
          <w:szCs w:val="21"/>
        </w:rPr>
        <w:t>incorporarse como derechos constitucionales”</w:t>
      </w:r>
      <w:r w:rsidRPr="00085669">
        <w:rPr>
          <w:rStyle w:val="FootnoteReference"/>
          <w:rFonts w:ascii="Abadi" w:hAnsi="Abadi" w:cs="Trebuchet MS"/>
          <w:b w:val="0"/>
          <w:bCs w:val="0"/>
          <w:sz w:val="21"/>
          <w:szCs w:val="21"/>
        </w:rPr>
        <w:footnoteReference w:id="70"/>
      </w:r>
      <w:r w:rsidRPr="00085669">
        <w:rPr>
          <w:rFonts w:ascii="Abadi" w:hAnsi="Abadi"/>
          <w:b w:val="0"/>
          <w:bCs w:val="0"/>
          <w:i/>
          <w:iCs/>
          <w:sz w:val="21"/>
          <w:szCs w:val="21"/>
        </w:rPr>
        <w:t xml:space="preserve">, </w:t>
      </w:r>
      <w:r w:rsidRPr="00085669">
        <w:rPr>
          <w:rFonts w:ascii="Abadi" w:hAnsi="Abadi"/>
          <w:b w:val="0"/>
          <w:bCs w:val="0"/>
          <w:sz w:val="21"/>
          <w:szCs w:val="21"/>
        </w:rPr>
        <w:t>adquiriendo desde ese momento una fuerza vinculante para los Estados que los incorporaban a sus ordenamientos jurídicos.</w:t>
      </w:r>
    </w:p>
    <w:p w14:paraId="740151D6" w14:textId="77777777" w:rsidR="004800F3" w:rsidRPr="00085669" w:rsidRDefault="004800F3" w:rsidP="00085669">
      <w:pPr>
        <w:pStyle w:val="BodyText"/>
        <w:kinsoku w:val="0"/>
        <w:overflowPunct w:val="0"/>
        <w:spacing w:before="231"/>
        <w:ind w:left="426"/>
        <w:rPr>
          <w:rFonts w:ascii="Abadi" w:hAnsi="Abadi"/>
          <w:b w:val="0"/>
          <w:bCs w:val="0"/>
          <w:sz w:val="21"/>
          <w:szCs w:val="21"/>
        </w:rPr>
      </w:pPr>
    </w:p>
    <w:p w14:paraId="035D5C71" w14:textId="77777777" w:rsidR="009928CA" w:rsidRPr="00085669" w:rsidRDefault="004800F3" w:rsidP="00085669">
      <w:pPr>
        <w:pStyle w:val="BodyText"/>
        <w:kinsoku w:val="0"/>
        <w:overflowPunct w:val="0"/>
        <w:ind w:left="426"/>
        <w:rPr>
          <w:rFonts w:ascii="Abadi" w:hAnsi="Abadi"/>
          <w:b w:val="0"/>
          <w:bCs w:val="0"/>
          <w:sz w:val="21"/>
          <w:szCs w:val="21"/>
        </w:rPr>
      </w:pPr>
      <w:r w:rsidRPr="00085669">
        <w:rPr>
          <w:rFonts w:ascii="Abadi" w:hAnsi="Abadi"/>
          <w:b w:val="0"/>
          <w:bCs w:val="0"/>
          <w:sz w:val="21"/>
          <w:szCs w:val="21"/>
        </w:rPr>
        <w:t>El Estado Social</w:t>
      </w:r>
      <w:r w:rsidRPr="00085669">
        <w:rPr>
          <w:rFonts w:ascii="Abadi" w:hAnsi="Abadi" w:cs="Trebuchet MS"/>
          <w:b w:val="0"/>
          <w:sz w:val="21"/>
          <w:szCs w:val="21"/>
        </w:rPr>
        <w:footnoteReference w:id="71"/>
      </w:r>
      <w:r w:rsidRPr="00085669">
        <w:rPr>
          <w:rFonts w:ascii="Abadi" w:hAnsi="Abadi"/>
          <w:b w:val="0"/>
          <w:bCs w:val="0"/>
          <w:spacing w:val="27"/>
          <w:position w:val="8"/>
          <w:sz w:val="21"/>
          <w:szCs w:val="21"/>
        </w:rPr>
        <w:t xml:space="preserve"> </w:t>
      </w:r>
      <w:r w:rsidRPr="00085669">
        <w:rPr>
          <w:rFonts w:ascii="Abadi" w:hAnsi="Abadi"/>
          <w:b w:val="0"/>
          <w:bCs w:val="0"/>
          <w:sz w:val="21"/>
          <w:szCs w:val="21"/>
        </w:rPr>
        <w:t>o de Bienestar surge como modelo político que trata de combatir las desigualdades</w:t>
      </w:r>
      <w:r w:rsidR="009928CA" w:rsidRPr="00085669">
        <w:rPr>
          <w:rFonts w:ascii="Abadi" w:hAnsi="Abadi"/>
          <w:b w:val="0"/>
          <w:bCs w:val="0"/>
          <w:sz w:val="21"/>
          <w:szCs w:val="21"/>
        </w:rPr>
        <w:t xml:space="preserve"> que dentro de los Estados se generaban como</w:t>
      </w:r>
      <w:r w:rsidR="009928CA" w:rsidRPr="00085669">
        <w:rPr>
          <w:rFonts w:ascii="Abadi" w:hAnsi="Abadi"/>
          <w:b w:val="0"/>
          <w:bCs w:val="0"/>
          <w:spacing w:val="-1"/>
          <w:sz w:val="21"/>
          <w:szCs w:val="21"/>
        </w:rPr>
        <w:t xml:space="preserve"> </w:t>
      </w:r>
      <w:r w:rsidR="009928CA" w:rsidRPr="00085669">
        <w:rPr>
          <w:rFonts w:ascii="Abadi" w:hAnsi="Abadi"/>
          <w:b w:val="0"/>
          <w:bCs w:val="0"/>
          <w:sz w:val="21"/>
          <w:szCs w:val="21"/>
        </w:rPr>
        <w:t>consecuencia de las</w:t>
      </w:r>
      <w:r w:rsidR="009928CA" w:rsidRPr="00085669">
        <w:rPr>
          <w:rFonts w:ascii="Abadi" w:hAnsi="Abadi"/>
          <w:b w:val="0"/>
          <w:bCs w:val="0"/>
          <w:spacing w:val="-1"/>
          <w:sz w:val="21"/>
          <w:szCs w:val="21"/>
        </w:rPr>
        <w:t xml:space="preserve"> </w:t>
      </w:r>
      <w:r w:rsidR="009928CA" w:rsidRPr="00085669">
        <w:rPr>
          <w:rFonts w:ascii="Abadi" w:hAnsi="Abadi"/>
          <w:b w:val="0"/>
          <w:bCs w:val="0"/>
          <w:sz w:val="21"/>
          <w:szCs w:val="21"/>
        </w:rPr>
        <w:t>crisis económicas que en ese siglo la humanidad enfrentó, de la misma manera surge como respuesta</w:t>
      </w:r>
      <w:r w:rsidR="009928CA" w:rsidRPr="00085669">
        <w:rPr>
          <w:rFonts w:ascii="Abadi" w:hAnsi="Abadi"/>
          <w:b w:val="0"/>
          <w:bCs w:val="0"/>
          <w:spacing w:val="-10"/>
          <w:sz w:val="21"/>
          <w:szCs w:val="21"/>
        </w:rPr>
        <w:t xml:space="preserve"> </w:t>
      </w:r>
      <w:r w:rsidR="009928CA" w:rsidRPr="00085669">
        <w:rPr>
          <w:rFonts w:ascii="Abadi" w:hAnsi="Abadi"/>
          <w:b w:val="0"/>
          <w:bCs w:val="0"/>
          <w:sz w:val="21"/>
          <w:szCs w:val="21"/>
        </w:rPr>
        <w:t>y</w:t>
      </w:r>
      <w:r w:rsidR="009928CA" w:rsidRPr="00085669">
        <w:rPr>
          <w:rFonts w:ascii="Abadi" w:hAnsi="Abadi"/>
          <w:b w:val="0"/>
          <w:bCs w:val="0"/>
          <w:spacing w:val="-13"/>
          <w:sz w:val="21"/>
          <w:szCs w:val="21"/>
        </w:rPr>
        <w:t xml:space="preserve"> </w:t>
      </w:r>
      <w:r w:rsidR="009928CA" w:rsidRPr="00085669">
        <w:rPr>
          <w:rFonts w:ascii="Abadi" w:hAnsi="Abadi"/>
          <w:b w:val="0"/>
          <w:bCs w:val="0"/>
          <w:sz w:val="21"/>
          <w:szCs w:val="21"/>
        </w:rPr>
        <w:t>combate</w:t>
      </w:r>
      <w:r w:rsidR="009928CA" w:rsidRPr="00085669">
        <w:rPr>
          <w:rFonts w:ascii="Abadi" w:hAnsi="Abadi"/>
          <w:b w:val="0"/>
          <w:bCs w:val="0"/>
          <w:spacing w:val="-10"/>
          <w:sz w:val="21"/>
          <w:szCs w:val="21"/>
        </w:rPr>
        <w:t xml:space="preserve"> </w:t>
      </w:r>
      <w:r w:rsidR="009928CA" w:rsidRPr="00085669">
        <w:rPr>
          <w:rFonts w:ascii="Abadi" w:hAnsi="Abadi"/>
          <w:b w:val="0"/>
          <w:bCs w:val="0"/>
          <w:sz w:val="21"/>
          <w:szCs w:val="21"/>
        </w:rPr>
        <w:t>a</w:t>
      </w:r>
      <w:r w:rsidR="009928CA" w:rsidRPr="00085669">
        <w:rPr>
          <w:rFonts w:ascii="Abadi" w:hAnsi="Abadi"/>
          <w:b w:val="0"/>
          <w:bCs w:val="0"/>
          <w:spacing w:val="-14"/>
          <w:sz w:val="21"/>
          <w:szCs w:val="21"/>
        </w:rPr>
        <w:t xml:space="preserve"> </w:t>
      </w:r>
      <w:r w:rsidR="009928CA" w:rsidRPr="00085669">
        <w:rPr>
          <w:rFonts w:ascii="Abadi" w:hAnsi="Abadi"/>
          <w:b w:val="0"/>
          <w:bCs w:val="0"/>
          <w:sz w:val="21"/>
          <w:szCs w:val="21"/>
        </w:rPr>
        <w:t>la</w:t>
      </w:r>
      <w:r w:rsidR="009928CA" w:rsidRPr="00085669">
        <w:rPr>
          <w:rFonts w:ascii="Abadi" w:hAnsi="Abadi"/>
          <w:b w:val="0"/>
          <w:bCs w:val="0"/>
          <w:spacing w:val="-11"/>
          <w:sz w:val="21"/>
          <w:szCs w:val="21"/>
        </w:rPr>
        <w:t xml:space="preserve"> </w:t>
      </w:r>
      <w:r w:rsidR="009928CA" w:rsidRPr="00085669">
        <w:rPr>
          <w:rFonts w:ascii="Abadi" w:hAnsi="Abadi"/>
          <w:b w:val="0"/>
          <w:bCs w:val="0"/>
          <w:sz w:val="21"/>
          <w:szCs w:val="21"/>
        </w:rPr>
        <w:t>pobreza,</w:t>
      </w:r>
      <w:r w:rsidR="009928CA" w:rsidRPr="00085669">
        <w:rPr>
          <w:rFonts w:ascii="Abadi" w:hAnsi="Abadi"/>
          <w:b w:val="0"/>
          <w:bCs w:val="0"/>
          <w:spacing w:val="-11"/>
          <w:sz w:val="21"/>
          <w:szCs w:val="21"/>
        </w:rPr>
        <w:t xml:space="preserve"> </w:t>
      </w:r>
      <w:r w:rsidR="009928CA" w:rsidRPr="00085669">
        <w:rPr>
          <w:rFonts w:ascii="Abadi" w:hAnsi="Abadi"/>
          <w:b w:val="0"/>
          <w:bCs w:val="0"/>
          <w:sz w:val="21"/>
          <w:szCs w:val="21"/>
        </w:rPr>
        <w:t>a</w:t>
      </w:r>
      <w:r w:rsidR="009928CA" w:rsidRPr="00085669">
        <w:rPr>
          <w:rFonts w:ascii="Abadi" w:hAnsi="Abadi"/>
          <w:b w:val="0"/>
          <w:bCs w:val="0"/>
          <w:spacing w:val="-11"/>
          <w:sz w:val="21"/>
          <w:szCs w:val="21"/>
        </w:rPr>
        <w:t xml:space="preserve"> </w:t>
      </w:r>
      <w:r w:rsidR="009928CA" w:rsidRPr="00085669">
        <w:rPr>
          <w:rFonts w:ascii="Abadi" w:hAnsi="Abadi"/>
          <w:b w:val="0"/>
          <w:bCs w:val="0"/>
          <w:sz w:val="21"/>
          <w:szCs w:val="21"/>
        </w:rPr>
        <w:t>la</w:t>
      </w:r>
      <w:r w:rsidR="009928CA" w:rsidRPr="00085669">
        <w:rPr>
          <w:rFonts w:ascii="Abadi" w:hAnsi="Abadi"/>
          <w:b w:val="0"/>
          <w:bCs w:val="0"/>
          <w:spacing w:val="-11"/>
          <w:sz w:val="21"/>
          <w:szCs w:val="21"/>
        </w:rPr>
        <w:t xml:space="preserve"> </w:t>
      </w:r>
      <w:r w:rsidR="009928CA" w:rsidRPr="00085669">
        <w:rPr>
          <w:rFonts w:ascii="Abadi" w:hAnsi="Abadi"/>
          <w:b w:val="0"/>
          <w:bCs w:val="0"/>
          <w:sz w:val="21"/>
          <w:szCs w:val="21"/>
        </w:rPr>
        <w:t>falta</w:t>
      </w:r>
      <w:r w:rsidR="009928CA" w:rsidRPr="00085669">
        <w:rPr>
          <w:rFonts w:ascii="Abadi" w:hAnsi="Abadi"/>
          <w:b w:val="0"/>
          <w:bCs w:val="0"/>
          <w:spacing w:val="-13"/>
          <w:sz w:val="21"/>
          <w:szCs w:val="21"/>
        </w:rPr>
        <w:t xml:space="preserve"> </w:t>
      </w:r>
      <w:r w:rsidR="009928CA" w:rsidRPr="00085669">
        <w:rPr>
          <w:rFonts w:ascii="Abadi" w:hAnsi="Abadi"/>
          <w:b w:val="0"/>
          <w:bCs w:val="0"/>
          <w:sz w:val="21"/>
          <w:szCs w:val="21"/>
        </w:rPr>
        <w:t>de</w:t>
      </w:r>
      <w:r w:rsidR="009928CA" w:rsidRPr="00085669">
        <w:rPr>
          <w:rFonts w:ascii="Abadi" w:hAnsi="Abadi"/>
          <w:b w:val="0"/>
          <w:bCs w:val="0"/>
          <w:spacing w:val="-11"/>
          <w:sz w:val="21"/>
          <w:szCs w:val="21"/>
        </w:rPr>
        <w:t xml:space="preserve"> </w:t>
      </w:r>
      <w:r w:rsidR="009928CA" w:rsidRPr="00085669">
        <w:rPr>
          <w:rFonts w:ascii="Abadi" w:hAnsi="Abadi"/>
          <w:b w:val="0"/>
          <w:bCs w:val="0"/>
          <w:sz w:val="21"/>
          <w:szCs w:val="21"/>
        </w:rPr>
        <w:t>las</w:t>
      </w:r>
      <w:r w:rsidR="009928CA" w:rsidRPr="00085669">
        <w:rPr>
          <w:rFonts w:ascii="Abadi" w:hAnsi="Abadi"/>
          <w:b w:val="0"/>
          <w:bCs w:val="0"/>
          <w:spacing w:val="-11"/>
          <w:sz w:val="21"/>
          <w:szCs w:val="21"/>
        </w:rPr>
        <w:t xml:space="preserve"> </w:t>
      </w:r>
      <w:r w:rsidR="009928CA" w:rsidRPr="00085669">
        <w:rPr>
          <w:rFonts w:ascii="Abadi" w:hAnsi="Abadi"/>
          <w:b w:val="0"/>
          <w:bCs w:val="0"/>
          <w:sz w:val="21"/>
          <w:szCs w:val="21"/>
        </w:rPr>
        <w:t>condiciones</w:t>
      </w:r>
      <w:r w:rsidR="009928CA" w:rsidRPr="00085669">
        <w:rPr>
          <w:rFonts w:ascii="Abadi" w:hAnsi="Abadi"/>
          <w:b w:val="0"/>
          <w:bCs w:val="0"/>
          <w:spacing w:val="-10"/>
          <w:sz w:val="21"/>
          <w:szCs w:val="21"/>
        </w:rPr>
        <w:t xml:space="preserve"> </w:t>
      </w:r>
      <w:r w:rsidR="009928CA" w:rsidRPr="00085669">
        <w:rPr>
          <w:rFonts w:ascii="Abadi" w:hAnsi="Abadi"/>
          <w:b w:val="0"/>
          <w:bCs w:val="0"/>
          <w:sz w:val="21"/>
          <w:szCs w:val="21"/>
        </w:rPr>
        <w:t>básicas</w:t>
      </w:r>
      <w:r w:rsidR="009928CA" w:rsidRPr="00085669">
        <w:rPr>
          <w:rFonts w:ascii="Abadi" w:hAnsi="Abadi"/>
          <w:b w:val="0"/>
          <w:bCs w:val="0"/>
          <w:spacing w:val="-10"/>
          <w:sz w:val="21"/>
          <w:szCs w:val="21"/>
        </w:rPr>
        <w:t xml:space="preserve"> </w:t>
      </w:r>
      <w:r w:rsidR="009928CA" w:rsidRPr="00085669">
        <w:rPr>
          <w:rFonts w:ascii="Abadi" w:hAnsi="Abadi"/>
          <w:b w:val="0"/>
          <w:bCs w:val="0"/>
          <w:sz w:val="21"/>
          <w:szCs w:val="21"/>
        </w:rPr>
        <w:t>y</w:t>
      </w:r>
      <w:r w:rsidR="009928CA" w:rsidRPr="00085669">
        <w:rPr>
          <w:rFonts w:ascii="Abadi" w:hAnsi="Abadi"/>
          <w:b w:val="0"/>
          <w:bCs w:val="0"/>
          <w:spacing w:val="-13"/>
          <w:sz w:val="21"/>
          <w:szCs w:val="21"/>
        </w:rPr>
        <w:t xml:space="preserve"> </w:t>
      </w:r>
      <w:r w:rsidR="009928CA" w:rsidRPr="00085669">
        <w:rPr>
          <w:rFonts w:ascii="Abadi" w:hAnsi="Abadi"/>
          <w:b w:val="0"/>
          <w:bCs w:val="0"/>
          <w:sz w:val="21"/>
          <w:szCs w:val="21"/>
        </w:rPr>
        <w:t>necesarias</w:t>
      </w:r>
      <w:r w:rsidR="009928CA" w:rsidRPr="00085669">
        <w:rPr>
          <w:rFonts w:ascii="Abadi" w:hAnsi="Abadi"/>
          <w:b w:val="0"/>
          <w:bCs w:val="0"/>
          <w:spacing w:val="-9"/>
          <w:sz w:val="21"/>
          <w:szCs w:val="21"/>
        </w:rPr>
        <w:t xml:space="preserve"> </w:t>
      </w:r>
      <w:r w:rsidR="009928CA" w:rsidRPr="00085669">
        <w:rPr>
          <w:rFonts w:ascii="Abadi" w:hAnsi="Abadi"/>
          <w:b w:val="0"/>
          <w:bCs w:val="0"/>
          <w:sz w:val="21"/>
          <w:szCs w:val="21"/>
        </w:rPr>
        <w:t>que les</w:t>
      </w:r>
      <w:r w:rsidR="009928CA" w:rsidRPr="00085669">
        <w:rPr>
          <w:rFonts w:ascii="Abadi" w:hAnsi="Abadi"/>
          <w:b w:val="0"/>
          <w:bCs w:val="0"/>
          <w:spacing w:val="-10"/>
          <w:sz w:val="21"/>
          <w:szCs w:val="21"/>
        </w:rPr>
        <w:t xml:space="preserve"> </w:t>
      </w:r>
      <w:r w:rsidR="009928CA" w:rsidRPr="00085669">
        <w:rPr>
          <w:rFonts w:ascii="Abadi" w:hAnsi="Abadi"/>
          <w:b w:val="0"/>
          <w:bCs w:val="0"/>
          <w:sz w:val="21"/>
          <w:szCs w:val="21"/>
        </w:rPr>
        <w:t>son</w:t>
      </w:r>
      <w:r w:rsidR="009928CA" w:rsidRPr="00085669">
        <w:rPr>
          <w:rFonts w:ascii="Abadi" w:hAnsi="Abadi"/>
          <w:b w:val="0"/>
          <w:bCs w:val="0"/>
          <w:spacing w:val="-8"/>
          <w:sz w:val="21"/>
          <w:szCs w:val="21"/>
        </w:rPr>
        <w:t xml:space="preserve"> </w:t>
      </w:r>
      <w:r w:rsidR="009928CA" w:rsidRPr="00085669">
        <w:rPr>
          <w:rFonts w:ascii="Abadi" w:hAnsi="Abadi"/>
          <w:b w:val="0"/>
          <w:bCs w:val="0"/>
          <w:sz w:val="21"/>
          <w:szCs w:val="21"/>
        </w:rPr>
        <w:t>indispensables</w:t>
      </w:r>
      <w:r w:rsidR="009928CA" w:rsidRPr="00085669">
        <w:rPr>
          <w:rFonts w:ascii="Abadi" w:hAnsi="Abadi"/>
          <w:b w:val="0"/>
          <w:bCs w:val="0"/>
          <w:spacing w:val="-8"/>
          <w:sz w:val="21"/>
          <w:szCs w:val="21"/>
        </w:rPr>
        <w:t xml:space="preserve"> </w:t>
      </w:r>
      <w:r w:rsidR="009928CA" w:rsidRPr="00085669">
        <w:rPr>
          <w:rFonts w:ascii="Abadi" w:hAnsi="Abadi"/>
          <w:b w:val="0"/>
          <w:bCs w:val="0"/>
          <w:sz w:val="21"/>
          <w:szCs w:val="21"/>
        </w:rPr>
        <w:t>a</w:t>
      </w:r>
      <w:r w:rsidR="009928CA" w:rsidRPr="00085669">
        <w:rPr>
          <w:rFonts w:ascii="Abadi" w:hAnsi="Abadi"/>
          <w:b w:val="0"/>
          <w:bCs w:val="0"/>
          <w:spacing w:val="-7"/>
          <w:sz w:val="21"/>
          <w:szCs w:val="21"/>
        </w:rPr>
        <w:t xml:space="preserve"> </w:t>
      </w:r>
      <w:r w:rsidR="009928CA" w:rsidRPr="00085669">
        <w:rPr>
          <w:rFonts w:ascii="Abadi" w:hAnsi="Abadi"/>
          <w:b w:val="0"/>
          <w:bCs w:val="0"/>
          <w:sz w:val="21"/>
          <w:szCs w:val="21"/>
        </w:rPr>
        <w:t>la</w:t>
      </w:r>
      <w:r w:rsidR="009928CA" w:rsidRPr="00085669">
        <w:rPr>
          <w:rFonts w:ascii="Abadi" w:hAnsi="Abadi"/>
          <w:b w:val="0"/>
          <w:bCs w:val="0"/>
          <w:spacing w:val="-7"/>
          <w:sz w:val="21"/>
          <w:szCs w:val="21"/>
        </w:rPr>
        <w:t xml:space="preserve"> </w:t>
      </w:r>
      <w:r w:rsidR="009928CA" w:rsidRPr="00085669">
        <w:rPr>
          <w:rFonts w:ascii="Abadi" w:hAnsi="Abadi"/>
          <w:b w:val="0"/>
          <w:bCs w:val="0"/>
          <w:sz w:val="21"/>
          <w:szCs w:val="21"/>
        </w:rPr>
        <w:t>vida,</w:t>
      </w:r>
      <w:r w:rsidR="009928CA" w:rsidRPr="00085669">
        <w:rPr>
          <w:rFonts w:ascii="Abadi" w:hAnsi="Abadi"/>
          <w:b w:val="0"/>
          <w:bCs w:val="0"/>
          <w:spacing w:val="-7"/>
          <w:sz w:val="21"/>
          <w:szCs w:val="21"/>
        </w:rPr>
        <w:t xml:space="preserve"> </w:t>
      </w:r>
      <w:r w:rsidR="009928CA" w:rsidRPr="00085669">
        <w:rPr>
          <w:rFonts w:ascii="Abadi" w:hAnsi="Abadi"/>
          <w:b w:val="0"/>
          <w:bCs w:val="0"/>
          <w:sz w:val="21"/>
          <w:szCs w:val="21"/>
        </w:rPr>
        <w:t>como</w:t>
      </w:r>
      <w:r w:rsidR="009928CA" w:rsidRPr="00085669">
        <w:rPr>
          <w:rFonts w:ascii="Abadi" w:hAnsi="Abadi"/>
          <w:b w:val="0"/>
          <w:bCs w:val="0"/>
          <w:spacing w:val="-7"/>
          <w:sz w:val="21"/>
          <w:szCs w:val="21"/>
        </w:rPr>
        <w:t xml:space="preserve"> </w:t>
      </w:r>
      <w:r w:rsidR="009928CA" w:rsidRPr="00085669">
        <w:rPr>
          <w:rFonts w:ascii="Abadi" w:hAnsi="Abadi"/>
          <w:b w:val="0"/>
          <w:bCs w:val="0"/>
          <w:sz w:val="21"/>
          <w:szCs w:val="21"/>
        </w:rPr>
        <w:t>lo</w:t>
      </w:r>
      <w:r w:rsidR="009928CA" w:rsidRPr="00085669">
        <w:rPr>
          <w:rFonts w:ascii="Abadi" w:hAnsi="Abadi"/>
          <w:b w:val="0"/>
          <w:bCs w:val="0"/>
          <w:spacing w:val="-8"/>
          <w:sz w:val="21"/>
          <w:szCs w:val="21"/>
        </w:rPr>
        <w:t xml:space="preserve"> </w:t>
      </w:r>
      <w:r w:rsidR="009928CA" w:rsidRPr="00085669">
        <w:rPr>
          <w:rFonts w:ascii="Abadi" w:hAnsi="Abadi"/>
          <w:b w:val="0"/>
          <w:bCs w:val="0"/>
          <w:sz w:val="21"/>
          <w:szCs w:val="21"/>
        </w:rPr>
        <w:t>es</w:t>
      </w:r>
      <w:r w:rsidR="009928CA" w:rsidRPr="00085669">
        <w:rPr>
          <w:rFonts w:ascii="Abadi" w:hAnsi="Abadi"/>
          <w:b w:val="0"/>
          <w:bCs w:val="0"/>
          <w:spacing w:val="-10"/>
          <w:sz w:val="21"/>
          <w:szCs w:val="21"/>
        </w:rPr>
        <w:t xml:space="preserve"> </w:t>
      </w:r>
      <w:r w:rsidR="009928CA" w:rsidRPr="00085669">
        <w:rPr>
          <w:rFonts w:ascii="Abadi" w:hAnsi="Abadi"/>
          <w:b w:val="0"/>
          <w:bCs w:val="0"/>
          <w:sz w:val="21"/>
          <w:szCs w:val="21"/>
        </w:rPr>
        <w:t>la</w:t>
      </w:r>
      <w:r w:rsidR="009928CA" w:rsidRPr="00085669">
        <w:rPr>
          <w:rFonts w:ascii="Abadi" w:hAnsi="Abadi"/>
          <w:b w:val="0"/>
          <w:bCs w:val="0"/>
          <w:spacing w:val="-7"/>
          <w:sz w:val="21"/>
          <w:szCs w:val="21"/>
        </w:rPr>
        <w:t xml:space="preserve"> </w:t>
      </w:r>
      <w:r w:rsidR="009928CA" w:rsidRPr="00085669">
        <w:rPr>
          <w:rFonts w:ascii="Abadi" w:hAnsi="Abadi"/>
          <w:b w:val="0"/>
          <w:bCs w:val="0"/>
          <w:sz w:val="21"/>
          <w:szCs w:val="21"/>
        </w:rPr>
        <w:t>salud,</w:t>
      </w:r>
      <w:r w:rsidR="009928CA" w:rsidRPr="00085669">
        <w:rPr>
          <w:rFonts w:ascii="Abadi" w:hAnsi="Abadi"/>
          <w:b w:val="0"/>
          <w:bCs w:val="0"/>
          <w:spacing w:val="-7"/>
          <w:sz w:val="21"/>
          <w:szCs w:val="21"/>
        </w:rPr>
        <w:t xml:space="preserve"> </w:t>
      </w:r>
      <w:r w:rsidR="009928CA" w:rsidRPr="00085669">
        <w:rPr>
          <w:rFonts w:ascii="Abadi" w:hAnsi="Abadi"/>
          <w:b w:val="0"/>
          <w:bCs w:val="0"/>
          <w:sz w:val="21"/>
          <w:szCs w:val="21"/>
        </w:rPr>
        <w:t>la</w:t>
      </w:r>
      <w:r w:rsidR="009928CA" w:rsidRPr="00085669">
        <w:rPr>
          <w:rFonts w:ascii="Abadi" w:hAnsi="Abadi"/>
          <w:b w:val="0"/>
          <w:bCs w:val="0"/>
          <w:spacing w:val="-7"/>
          <w:sz w:val="21"/>
          <w:szCs w:val="21"/>
        </w:rPr>
        <w:t xml:space="preserve"> </w:t>
      </w:r>
      <w:r w:rsidR="009928CA" w:rsidRPr="00085669">
        <w:rPr>
          <w:rFonts w:ascii="Abadi" w:hAnsi="Abadi"/>
          <w:b w:val="0"/>
          <w:bCs w:val="0"/>
          <w:sz w:val="21"/>
          <w:szCs w:val="21"/>
        </w:rPr>
        <w:t>vivienda</w:t>
      </w:r>
      <w:r w:rsidR="009928CA" w:rsidRPr="00085669">
        <w:rPr>
          <w:rFonts w:ascii="Abadi" w:hAnsi="Abadi"/>
          <w:b w:val="0"/>
          <w:bCs w:val="0"/>
          <w:spacing w:val="-6"/>
          <w:sz w:val="21"/>
          <w:szCs w:val="21"/>
        </w:rPr>
        <w:t xml:space="preserve"> </w:t>
      </w:r>
      <w:r w:rsidR="009928CA" w:rsidRPr="00085669">
        <w:rPr>
          <w:rFonts w:ascii="Abadi" w:hAnsi="Abadi"/>
          <w:b w:val="0"/>
          <w:bCs w:val="0"/>
          <w:sz w:val="21"/>
          <w:szCs w:val="21"/>
        </w:rPr>
        <w:t>digna,</w:t>
      </w:r>
      <w:r w:rsidR="009928CA" w:rsidRPr="00085669">
        <w:rPr>
          <w:rFonts w:ascii="Abadi" w:hAnsi="Abadi"/>
          <w:b w:val="0"/>
          <w:bCs w:val="0"/>
          <w:spacing w:val="-10"/>
          <w:sz w:val="21"/>
          <w:szCs w:val="21"/>
        </w:rPr>
        <w:t xml:space="preserve"> </w:t>
      </w:r>
      <w:r w:rsidR="009928CA" w:rsidRPr="00085669">
        <w:rPr>
          <w:rFonts w:ascii="Abadi" w:hAnsi="Abadi"/>
          <w:b w:val="0"/>
          <w:bCs w:val="0"/>
          <w:sz w:val="21"/>
          <w:szCs w:val="21"/>
        </w:rPr>
        <w:t>la</w:t>
      </w:r>
      <w:r w:rsidR="009928CA" w:rsidRPr="00085669">
        <w:rPr>
          <w:rFonts w:ascii="Abadi" w:hAnsi="Abadi"/>
          <w:b w:val="0"/>
          <w:bCs w:val="0"/>
          <w:spacing w:val="-7"/>
          <w:sz w:val="21"/>
          <w:szCs w:val="21"/>
        </w:rPr>
        <w:t xml:space="preserve"> </w:t>
      </w:r>
      <w:r w:rsidR="009928CA" w:rsidRPr="00085669">
        <w:rPr>
          <w:rFonts w:ascii="Abadi" w:hAnsi="Abadi"/>
          <w:b w:val="0"/>
          <w:bCs w:val="0"/>
          <w:sz w:val="21"/>
          <w:szCs w:val="21"/>
        </w:rPr>
        <w:t>alimentación, el agua potable, la agricultura y el trabajo, por mencionar algunas.</w:t>
      </w:r>
    </w:p>
    <w:p w14:paraId="2FB0169F" w14:textId="77777777" w:rsidR="009928CA" w:rsidRPr="00326733" w:rsidRDefault="009928CA" w:rsidP="009928CA">
      <w:pPr>
        <w:pStyle w:val="BodyText"/>
        <w:kinsoku w:val="0"/>
        <w:overflowPunct w:val="0"/>
        <w:spacing w:before="2"/>
        <w:rPr>
          <w:rFonts w:ascii="Abadi" w:hAnsi="Abadi"/>
          <w:sz w:val="21"/>
          <w:szCs w:val="21"/>
        </w:rPr>
      </w:pPr>
    </w:p>
    <w:p w14:paraId="116094C0" w14:textId="77777777" w:rsidR="009928CA" w:rsidRPr="00085669" w:rsidRDefault="009928CA" w:rsidP="00085669">
      <w:pPr>
        <w:pStyle w:val="BodyText"/>
        <w:kinsoku w:val="0"/>
        <w:overflowPunct w:val="0"/>
        <w:ind w:left="426"/>
        <w:rPr>
          <w:rFonts w:ascii="Abadi" w:hAnsi="Abadi"/>
          <w:b w:val="0"/>
          <w:bCs w:val="0"/>
          <w:i/>
          <w:iCs/>
          <w:position w:val="8"/>
          <w:sz w:val="21"/>
          <w:szCs w:val="21"/>
        </w:rPr>
      </w:pPr>
      <w:r w:rsidRPr="00085669">
        <w:rPr>
          <w:rFonts w:ascii="Abadi" w:hAnsi="Abadi"/>
          <w:b w:val="0"/>
          <w:bCs w:val="0"/>
          <w:sz w:val="21"/>
          <w:szCs w:val="21"/>
        </w:rPr>
        <w:t xml:space="preserve">De Paz González señala que </w:t>
      </w:r>
      <w:r w:rsidRPr="00085669">
        <w:rPr>
          <w:rFonts w:ascii="Abadi" w:hAnsi="Abadi"/>
          <w:b w:val="0"/>
          <w:bCs w:val="0"/>
          <w:i/>
          <w:iCs/>
          <w:sz w:val="21"/>
          <w:szCs w:val="21"/>
        </w:rPr>
        <w:t>“los objetivos y la estructura del Estado de Bienestar, como proyecto político y económico, fueron</w:t>
      </w:r>
      <w:r w:rsidRPr="00085669">
        <w:rPr>
          <w:rFonts w:ascii="Abadi" w:hAnsi="Abadi"/>
          <w:b w:val="0"/>
          <w:bCs w:val="0"/>
          <w:i/>
          <w:iCs/>
          <w:spacing w:val="-1"/>
          <w:sz w:val="21"/>
          <w:szCs w:val="21"/>
        </w:rPr>
        <w:t xml:space="preserve"> </w:t>
      </w:r>
      <w:r w:rsidRPr="00085669">
        <w:rPr>
          <w:rFonts w:ascii="Abadi" w:hAnsi="Abadi"/>
          <w:b w:val="0"/>
          <w:bCs w:val="0"/>
          <w:i/>
          <w:iCs/>
          <w:sz w:val="21"/>
          <w:szCs w:val="21"/>
        </w:rPr>
        <w:t>la previsión social activa del gobierno, la promoción de bienestar y la participación equitativa en el producto social como significado para asegurar la verdadera libertad y autonomía individual”.</w:t>
      </w:r>
      <w:r w:rsidRPr="00085669">
        <w:rPr>
          <w:rStyle w:val="FootnoteReference"/>
          <w:rFonts w:ascii="Abadi" w:hAnsi="Abadi" w:cs="Trebuchet MS"/>
          <w:b w:val="0"/>
          <w:bCs w:val="0"/>
          <w:i/>
          <w:iCs/>
          <w:sz w:val="21"/>
          <w:szCs w:val="21"/>
        </w:rPr>
        <w:footnoteReference w:id="72"/>
      </w:r>
    </w:p>
    <w:p w14:paraId="41374C10" w14:textId="77777777" w:rsidR="009928CA" w:rsidRPr="00085669" w:rsidRDefault="009928CA" w:rsidP="00085669">
      <w:pPr>
        <w:pStyle w:val="BodyText"/>
        <w:kinsoku w:val="0"/>
        <w:overflowPunct w:val="0"/>
        <w:spacing w:before="10"/>
        <w:ind w:left="426"/>
        <w:rPr>
          <w:rFonts w:ascii="Abadi" w:hAnsi="Abadi"/>
          <w:b w:val="0"/>
          <w:bCs w:val="0"/>
          <w:i/>
          <w:iCs/>
          <w:sz w:val="21"/>
          <w:szCs w:val="21"/>
        </w:rPr>
      </w:pPr>
    </w:p>
    <w:p w14:paraId="016DD224" w14:textId="77777777" w:rsidR="009928CA" w:rsidRDefault="009928CA" w:rsidP="00085669">
      <w:pPr>
        <w:pStyle w:val="BodyText"/>
        <w:kinsoku w:val="0"/>
        <w:overflowPunct w:val="0"/>
        <w:spacing w:before="100"/>
        <w:ind w:left="426"/>
        <w:rPr>
          <w:rFonts w:ascii="Abadi" w:hAnsi="Abadi"/>
          <w:b w:val="0"/>
          <w:bCs w:val="0"/>
          <w:spacing w:val="-2"/>
          <w:sz w:val="21"/>
          <w:szCs w:val="21"/>
        </w:rPr>
      </w:pPr>
      <w:r w:rsidRPr="00085669">
        <w:rPr>
          <w:rFonts w:ascii="Abadi" w:hAnsi="Abadi"/>
          <w:b w:val="0"/>
          <w:bCs w:val="0"/>
          <w:sz w:val="21"/>
          <w:szCs w:val="21"/>
        </w:rPr>
        <w:t xml:space="preserve">En este sentido, y de acuerdo con Muñoz Machado, el Estado de Bienestar tuvo como </w:t>
      </w:r>
      <w:r w:rsidRPr="00085669">
        <w:rPr>
          <w:rFonts w:ascii="Abadi" w:hAnsi="Abadi"/>
          <w:b w:val="0"/>
          <w:bCs w:val="0"/>
          <w:spacing w:val="-2"/>
          <w:sz w:val="21"/>
          <w:szCs w:val="21"/>
        </w:rPr>
        <w:t>objeto:</w:t>
      </w:r>
    </w:p>
    <w:p w14:paraId="029F3DA6" w14:textId="77777777" w:rsidR="00085669" w:rsidRPr="00085669" w:rsidRDefault="00085669" w:rsidP="00085669">
      <w:pPr>
        <w:pStyle w:val="BodyText"/>
        <w:kinsoku w:val="0"/>
        <w:overflowPunct w:val="0"/>
        <w:spacing w:before="100"/>
        <w:ind w:left="426"/>
        <w:rPr>
          <w:rFonts w:ascii="Abadi" w:hAnsi="Abadi"/>
          <w:b w:val="0"/>
          <w:bCs w:val="0"/>
          <w:spacing w:val="-2"/>
          <w:sz w:val="21"/>
          <w:szCs w:val="21"/>
        </w:rPr>
      </w:pPr>
    </w:p>
    <w:p w14:paraId="6D2357C3" w14:textId="77777777" w:rsidR="009928CA" w:rsidRPr="00862841" w:rsidRDefault="009928CA" w:rsidP="00085669">
      <w:pPr>
        <w:pStyle w:val="BodyText"/>
        <w:kinsoku w:val="0"/>
        <w:overflowPunct w:val="0"/>
        <w:spacing w:before="1"/>
        <w:ind w:left="426"/>
        <w:rPr>
          <w:rFonts w:ascii="Abadi" w:hAnsi="Abadi"/>
          <w:b w:val="0"/>
          <w:bCs w:val="0"/>
          <w:sz w:val="21"/>
          <w:szCs w:val="21"/>
        </w:rPr>
      </w:pPr>
      <w:r w:rsidRPr="00862841">
        <w:rPr>
          <w:rFonts w:ascii="Abadi" w:hAnsi="Abadi"/>
          <w:b w:val="0"/>
          <w:bCs w:val="0"/>
          <w:sz w:val="21"/>
          <w:szCs w:val="21"/>
        </w:rPr>
        <w:t>“a)</w:t>
      </w:r>
      <w:r w:rsidRPr="00862841">
        <w:rPr>
          <w:rFonts w:ascii="Abadi" w:hAnsi="Abadi"/>
          <w:b w:val="0"/>
          <w:bCs w:val="0"/>
          <w:spacing w:val="26"/>
          <w:sz w:val="21"/>
          <w:szCs w:val="21"/>
        </w:rPr>
        <w:t xml:space="preserve"> </w:t>
      </w:r>
      <w:r w:rsidRPr="00862841">
        <w:rPr>
          <w:rFonts w:ascii="Abadi" w:hAnsi="Abadi"/>
          <w:b w:val="0"/>
          <w:bCs w:val="0"/>
          <w:sz w:val="21"/>
          <w:szCs w:val="21"/>
        </w:rPr>
        <w:t>La</w:t>
      </w:r>
      <w:r w:rsidRPr="00862841">
        <w:rPr>
          <w:rFonts w:ascii="Abadi" w:hAnsi="Abadi"/>
          <w:b w:val="0"/>
          <w:bCs w:val="0"/>
          <w:spacing w:val="26"/>
          <w:sz w:val="21"/>
          <w:szCs w:val="21"/>
        </w:rPr>
        <w:t xml:space="preserve"> </w:t>
      </w:r>
      <w:r w:rsidRPr="00862841">
        <w:rPr>
          <w:rFonts w:ascii="Abadi" w:hAnsi="Abadi"/>
          <w:b w:val="0"/>
          <w:bCs w:val="0"/>
          <w:sz w:val="21"/>
          <w:szCs w:val="21"/>
        </w:rPr>
        <w:t>previsión</w:t>
      </w:r>
      <w:r w:rsidRPr="00862841">
        <w:rPr>
          <w:rFonts w:ascii="Abadi" w:hAnsi="Abadi"/>
          <w:b w:val="0"/>
          <w:bCs w:val="0"/>
          <w:spacing w:val="27"/>
          <w:sz w:val="21"/>
          <w:szCs w:val="21"/>
        </w:rPr>
        <w:t xml:space="preserve"> </w:t>
      </w:r>
      <w:r w:rsidRPr="00862841">
        <w:rPr>
          <w:rFonts w:ascii="Abadi" w:hAnsi="Abadi"/>
          <w:b w:val="0"/>
          <w:bCs w:val="0"/>
          <w:sz w:val="21"/>
          <w:szCs w:val="21"/>
        </w:rPr>
        <w:t>de</w:t>
      </w:r>
      <w:r w:rsidRPr="00862841">
        <w:rPr>
          <w:rFonts w:ascii="Abadi" w:hAnsi="Abadi"/>
          <w:b w:val="0"/>
          <w:bCs w:val="0"/>
          <w:spacing w:val="26"/>
          <w:sz w:val="21"/>
          <w:szCs w:val="21"/>
        </w:rPr>
        <w:t xml:space="preserve"> </w:t>
      </w:r>
      <w:r w:rsidRPr="00862841">
        <w:rPr>
          <w:rFonts w:ascii="Abadi" w:hAnsi="Abadi"/>
          <w:b w:val="0"/>
          <w:bCs w:val="0"/>
          <w:sz w:val="21"/>
          <w:szCs w:val="21"/>
        </w:rPr>
        <w:t>los</w:t>
      </w:r>
      <w:r w:rsidRPr="00862841">
        <w:rPr>
          <w:rFonts w:ascii="Abadi" w:hAnsi="Abadi"/>
          <w:b w:val="0"/>
          <w:bCs w:val="0"/>
          <w:spacing w:val="26"/>
          <w:sz w:val="21"/>
          <w:szCs w:val="21"/>
        </w:rPr>
        <w:t xml:space="preserve"> </w:t>
      </w:r>
      <w:r w:rsidRPr="00862841">
        <w:rPr>
          <w:rFonts w:ascii="Abadi" w:hAnsi="Abadi"/>
          <w:b w:val="0"/>
          <w:bCs w:val="0"/>
          <w:sz w:val="21"/>
          <w:szCs w:val="21"/>
        </w:rPr>
        <w:t>ciudadanos</w:t>
      </w:r>
      <w:r w:rsidRPr="00862841">
        <w:rPr>
          <w:rFonts w:ascii="Abadi" w:hAnsi="Abadi"/>
          <w:b w:val="0"/>
          <w:bCs w:val="0"/>
          <w:spacing w:val="27"/>
          <w:sz w:val="21"/>
          <w:szCs w:val="21"/>
        </w:rPr>
        <w:t xml:space="preserve"> </w:t>
      </w:r>
      <w:r w:rsidRPr="00862841">
        <w:rPr>
          <w:rFonts w:ascii="Abadi" w:hAnsi="Abadi"/>
          <w:b w:val="0"/>
          <w:bCs w:val="0"/>
          <w:sz w:val="21"/>
          <w:szCs w:val="21"/>
        </w:rPr>
        <w:t>frente</w:t>
      </w:r>
      <w:r w:rsidRPr="00862841">
        <w:rPr>
          <w:rFonts w:ascii="Abadi" w:hAnsi="Abadi"/>
          <w:b w:val="0"/>
          <w:bCs w:val="0"/>
          <w:spacing w:val="26"/>
          <w:sz w:val="21"/>
          <w:szCs w:val="21"/>
        </w:rPr>
        <w:t xml:space="preserve"> </w:t>
      </w:r>
      <w:r w:rsidRPr="00862841">
        <w:rPr>
          <w:rFonts w:ascii="Abadi" w:hAnsi="Abadi"/>
          <w:b w:val="0"/>
          <w:bCs w:val="0"/>
          <w:sz w:val="21"/>
          <w:szCs w:val="21"/>
        </w:rPr>
        <w:t>a situaciones</w:t>
      </w:r>
      <w:r w:rsidRPr="00862841">
        <w:rPr>
          <w:rFonts w:ascii="Abadi" w:hAnsi="Abadi"/>
          <w:b w:val="0"/>
          <w:bCs w:val="0"/>
          <w:spacing w:val="28"/>
          <w:sz w:val="21"/>
          <w:szCs w:val="21"/>
        </w:rPr>
        <w:t xml:space="preserve"> </w:t>
      </w:r>
      <w:r w:rsidRPr="00862841">
        <w:rPr>
          <w:rFonts w:ascii="Abadi" w:hAnsi="Abadi"/>
          <w:b w:val="0"/>
          <w:bCs w:val="0"/>
          <w:sz w:val="21"/>
          <w:szCs w:val="21"/>
        </w:rPr>
        <w:t>de</w:t>
      </w:r>
      <w:r w:rsidRPr="00862841">
        <w:rPr>
          <w:rFonts w:ascii="Abadi" w:hAnsi="Abadi"/>
          <w:b w:val="0"/>
          <w:bCs w:val="0"/>
          <w:spacing w:val="26"/>
          <w:sz w:val="21"/>
          <w:szCs w:val="21"/>
        </w:rPr>
        <w:t xml:space="preserve"> </w:t>
      </w:r>
      <w:r w:rsidRPr="00862841">
        <w:rPr>
          <w:rFonts w:ascii="Abadi" w:hAnsi="Abadi"/>
          <w:b w:val="0"/>
          <w:bCs w:val="0"/>
          <w:sz w:val="21"/>
          <w:szCs w:val="21"/>
        </w:rPr>
        <w:t>riesgo (sistema</w:t>
      </w:r>
      <w:r w:rsidRPr="00862841">
        <w:rPr>
          <w:rFonts w:ascii="Abadi" w:hAnsi="Abadi"/>
          <w:b w:val="0"/>
          <w:bCs w:val="0"/>
          <w:spacing w:val="27"/>
          <w:sz w:val="21"/>
          <w:szCs w:val="21"/>
        </w:rPr>
        <w:t xml:space="preserve"> </w:t>
      </w:r>
      <w:r w:rsidRPr="00862841">
        <w:rPr>
          <w:rFonts w:ascii="Abadi" w:hAnsi="Abadi"/>
          <w:b w:val="0"/>
          <w:bCs w:val="0"/>
          <w:sz w:val="21"/>
          <w:szCs w:val="21"/>
        </w:rPr>
        <w:t>de seguridad social);</w:t>
      </w:r>
    </w:p>
    <w:p w14:paraId="2B998E84" w14:textId="77777777" w:rsidR="00085669" w:rsidRPr="00326733" w:rsidRDefault="00085669" w:rsidP="00085669">
      <w:pPr>
        <w:pStyle w:val="BodyText"/>
        <w:kinsoku w:val="0"/>
        <w:overflowPunct w:val="0"/>
        <w:spacing w:before="1"/>
        <w:ind w:left="426"/>
        <w:rPr>
          <w:rFonts w:ascii="Abadi" w:hAnsi="Abadi"/>
          <w:i/>
          <w:iCs/>
          <w:sz w:val="21"/>
          <w:szCs w:val="21"/>
        </w:rPr>
      </w:pPr>
    </w:p>
    <w:p w14:paraId="7FEAC5E1" w14:textId="40A29069" w:rsidR="009928CA" w:rsidRPr="00326733" w:rsidRDefault="00085669" w:rsidP="00085669">
      <w:pPr>
        <w:pStyle w:val="ListParagraph"/>
        <w:widowControl w:val="0"/>
        <w:tabs>
          <w:tab w:val="left" w:pos="1922"/>
        </w:tabs>
        <w:kinsoku w:val="0"/>
        <w:overflowPunct w:val="0"/>
        <w:autoSpaceDE w:val="0"/>
        <w:autoSpaceDN w:val="0"/>
        <w:adjustRightInd w:val="0"/>
        <w:ind w:left="426"/>
        <w:rPr>
          <w:rFonts w:ascii="Abadi" w:hAnsi="Abadi"/>
          <w:i/>
          <w:iCs/>
          <w:spacing w:val="-2"/>
          <w:sz w:val="21"/>
          <w:szCs w:val="21"/>
        </w:rPr>
      </w:pPr>
      <w:r w:rsidRPr="00862841">
        <w:rPr>
          <w:rFonts w:ascii="Abadi" w:hAnsi="Abadi"/>
          <w:sz w:val="21"/>
          <w:szCs w:val="21"/>
        </w:rPr>
        <w:t xml:space="preserve">b) </w:t>
      </w:r>
      <w:r w:rsidR="009928CA" w:rsidRPr="00862841">
        <w:rPr>
          <w:rFonts w:ascii="Abadi" w:hAnsi="Abadi"/>
          <w:sz w:val="21"/>
          <w:szCs w:val="21"/>
        </w:rPr>
        <w:t>La</w:t>
      </w:r>
      <w:r w:rsidR="009928CA" w:rsidRPr="00862841">
        <w:rPr>
          <w:rFonts w:ascii="Abadi" w:hAnsi="Abadi"/>
          <w:spacing w:val="-3"/>
          <w:sz w:val="21"/>
          <w:szCs w:val="21"/>
        </w:rPr>
        <w:t xml:space="preserve"> </w:t>
      </w:r>
      <w:r w:rsidR="009928CA" w:rsidRPr="00862841">
        <w:rPr>
          <w:rFonts w:ascii="Abadi" w:hAnsi="Abadi"/>
          <w:sz w:val="21"/>
          <w:szCs w:val="21"/>
        </w:rPr>
        <w:t>prestación</w:t>
      </w:r>
      <w:r w:rsidR="009928CA" w:rsidRPr="00862841">
        <w:rPr>
          <w:rFonts w:ascii="Abadi" w:hAnsi="Abadi"/>
          <w:spacing w:val="-2"/>
          <w:sz w:val="21"/>
          <w:szCs w:val="21"/>
        </w:rPr>
        <w:t xml:space="preserve"> </w:t>
      </w:r>
      <w:r w:rsidR="009928CA" w:rsidRPr="00862841">
        <w:rPr>
          <w:rFonts w:ascii="Abadi" w:hAnsi="Abadi"/>
          <w:sz w:val="21"/>
          <w:szCs w:val="21"/>
        </w:rPr>
        <w:t>directa</w:t>
      </w:r>
      <w:r w:rsidR="009928CA" w:rsidRPr="00862841">
        <w:rPr>
          <w:rFonts w:ascii="Abadi" w:hAnsi="Abadi"/>
          <w:spacing w:val="-2"/>
          <w:sz w:val="21"/>
          <w:szCs w:val="21"/>
        </w:rPr>
        <w:t xml:space="preserve"> </w:t>
      </w:r>
      <w:r w:rsidR="009928CA" w:rsidRPr="00862841">
        <w:rPr>
          <w:rFonts w:ascii="Abadi" w:hAnsi="Abadi"/>
          <w:sz w:val="21"/>
          <w:szCs w:val="21"/>
        </w:rPr>
        <w:t>e</w:t>
      </w:r>
      <w:r w:rsidR="009928CA" w:rsidRPr="00862841">
        <w:rPr>
          <w:rFonts w:ascii="Abadi" w:hAnsi="Abadi"/>
          <w:spacing w:val="-2"/>
          <w:sz w:val="21"/>
          <w:szCs w:val="21"/>
        </w:rPr>
        <w:t xml:space="preserve"> </w:t>
      </w:r>
      <w:r w:rsidR="009928CA" w:rsidRPr="00862841">
        <w:rPr>
          <w:rFonts w:ascii="Abadi" w:hAnsi="Abadi"/>
          <w:sz w:val="21"/>
          <w:szCs w:val="21"/>
        </w:rPr>
        <w:t>indirecta</w:t>
      </w:r>
      <w:r w:rsidR="009928CA" w:rsidRPr="00862841">
        <w:rPr>
          <w:rFonts w:ascii="Abadi" w:hAnsi="Abadi"/>
          <w:spacing w:val="-2"/>
          <w:sz w:val="21"/>
          <w:szCs w:val="21"/>
        </w:rPr>
        <w:t xml:space="preserve"> </w:t>
      </w:r>
      <w:r w:rsidR="009928CA" w:rsidRPr="00862841">
        <w:rPr>
          <w:rFonts w:ascii="Abadi" w:hAnsi="Abadi"/>
          <w:sz w:val="21"/>
          <w:szCs w:val="21"/>
        </w:rPr>
        <w:t>de</w:t>
      </w:r>
      <w:r w:rsidR="009928CA" w:rsidRPr="00326733">
        <w:rPr>
          <w:rFonts w:ascii="Abadi" w:hAnsi="Abadi"/>
          <w:i/>
          <w:iCs/>
          <w:spacing w:val="-5"/>
          <w:sz w:val="21"/>
          <w:szCs w:val="21"/>
        </w:rPr>
        <w:t xml:space="preserve"> </w:t>
      </w:r>
      <w:r w:rsidR="009928CA" w:rsidRPr="00326733">
        <w:rPr>
          <w:rFonts w:ascii="Abadi" w:hAnsi="Abadi"/>
          <w:i/>
          <w:iCs/>
          <w:sz w:val="21"/>
          <w:szCs w:val="21"/>
        </w:rPr>
        <w:t>servicios</w:t>
      </w:r>
      <w:r w:rsidR="009928CA" w:rsidRPr="00326733">
        <w:rPr>
          <w:rFonts w:ascii="Abadi" w:hAnsi="Abadi"/>
          <w:i/>
          <w:iCs/>
          <w:spacing w:val="-1"/>
          <w:sz w:val="21"/>
          <w:szCs w:val="21"/>
        </w:rPr>
        <w:t xml:space="preserve"> </w:t>
      </w:r>
      <w:r w:rsidR="009928CA" w:rsidRPr="00326733">
        <w:rPr>
          <w:rFonts w:ascii="Abadi" w:hAnsi="Abadi"/>
          <w:i/>
          <w:iCs/>
          <w:sz w:val="21"/>
          <w:szCs w:val="21"/>
        </w:rPr>
        <w:t>públicos</w:t>
      </w:r>
      <w:r w:rsidR="009928CA" w:rsidRPr="00326733">
        <w:rPr>
          <w:rFonts w:ascii="Abadi" w:hAnsi="Abadi"/>
          <w:i/>
          <w:iCs/>
          <w:spacing w:val="-1"/>
          <w:sz w:val="21"/>
          <w:szCs w:val="21"/>
        </w:rPr>
        <w:t xml:space="preserve"> </w:t>
      </w:r>
      <w:r w:rsidR="009928CA" w:rsidRPr="00326733">
        <w:rPr>
          <w:rFonts w:ascii="Abadi" w:hAnsi="Abadi"/>
          <w:i/>
          <w:iCs/>
          <w:spacing w:val="-2"/>
          <w:sz w:val="21"/>
          <w:szCs w:val="21"/>
        </w:rPr>
        <w:t>básicos;</w:t>
      </w:r>
    </w:p>
    <w:p w14:paraId="6CB63FA6" w14:textId="0B5FBB4A" w:rsidR="009928CA" w:rsidRPr="00326733" w:rsidRDefault="00862841" w:rsidP="00085669">
      <w:pPr>
        <w:pStyle w:val="ListParagraph"/>
        <w:widowControl w:val="0"/>
        <w:tabs>
          <w:tab w:val="left" w:pos="1897"/>
        </w:tabs>
        <w:kinsoku w:val="0"/>
        <w:overflowPunct w:val="0"/>
        <w:autoSpaceDE w:val="0"/>
        <w:autoSpaceDN w:val="0"/>
        <w:adjustRightInd w:val="0"/>
        <w:spacing w:before="139"/>
        <w:ind w:left="426"/>
        <w:rPr>
          <w:rFonts w:ascii="Abadi" w:hAnsi="Abadi"/>
          <w:i/>
          <w:iCs/>
          <w:spacing w:val="-2"/>
          <w:sz w:val="21"/>
          <w:szCs w:val="21"/>
        </w:rPr>
      </w:pPr>
      <w:r>
        <w:rPr>
          <w:rFonts w:ascii="Abadi" w:hAnsi="Abadi"/>
          <w:i/>
          <w:iCs/>
          <w:sz w:val="21"/>
          <w:szCs w:val="21"/>
        </w:rPr>
        <w:t xml:space="preserve">c) </w:t>
      </w:r>
      <w:r w:rsidR="009928CA" w:rsidRPr="00326733">
        <w:rPr>
          <w:rFonts w:ascii="Abadi" w:hAnsi="Abadi"/>
          <w:i/>
          <w:iCs/>
          <w:sz w:val="21"/>
          <w:szCs w:val="21"/>
        </w:rPr>
        <w:t>La</w:t>
      </w:r>
      <w:r w:rsidR="009928CA" w:rsidRPr="00326733">
        <w:rPr>
          <w:rFonts w:ascii="Abadi" w:hAnsi="Abadi"/>
          <w:i/>
          <w:iCs/>
          <w:spacing w:val="-7"/>
          <w:sz w:val="21"/>
          <w:szCs w:val="21"/>
        </w:rPr>
        <w:t xml:space="preserve"> </w:t>
      </w:r>
      <w:r w:rsidR="009928CA" w:rsidRPr="00326733">
        <w:rPr>
          <w:rFonts w:ascii="Abadi" w:hAnsi="Abadi"/>
          <w:i/>
          <w:iCs/>
          <w:sz w:val="21"/>
          <w:szCs w:val="21"/>
        </w:rPr>
        <w:t>integración</w:t>
      </w:r>
      <w:r w:rsidR="009928CA" w:rsidRPr="00326733">
        <w:rPr>
          <w:rFonts w:ascii="Abadi" w:hAnsi="Abadi"/>
          <w:i/>
          <w:iCs/>
          <w:spacing w:val="-4"/>
          <w:sz w:val="21"/>
          <w:szCs w:val="21"/>
        </w:rPr>
        <w:t xml:space="preserve"> </w:t>
      </w:r>
      <w:r w:rsidR="009928CA" w:rsidRPr="00326733">
        <w:rPr>
          <w:rFonts w:ascii="Abadi" w:hAnsi="Abadi"/>
          <w:i/>
          <w:iCs/>
          <w:sz w:val="21"/>
          <w:szCs w:val="21"/>
        </w:rPr>
        <w:t>social</w:t>
      </w:r>
      <w:r w:rsidR="009928CA" w:rsidRPr="00326733">
        <w:rPr>
          <w:rFonts w:ascii="Abadi" w:hAnsi="Abadi"/>
          <w:i/>
          <w:iCs/>
          <w:spacing w:val="-2"/>
          <w:sz w:val="21"/>
          <w:szCs w:val="21"/>
        </w:rPr>
        <w:t xml:space="preserve"> </w:t>
      </w:r>
      <w:r w:rsidR="009928CA" w:rsidRPr="00326733">
        <w:rPr>
          <w:rFonts w:ascii="Abadi" w:hAnsi="Abadi"/>
          <w:i/>
          <w:iCs/>
          <w:sz w:val="21"/>
          <w:szCs w:val="21"/>
        </w:rPr>
        <w:t>frente</w:t>
      </w:r>
      <w:r w:rsidR="009928CA" w:rsidRPr="00326733">
        <w:rPr>
          <w:rFonts w:ascii="Abadi" w:hAnsi="Abadi"/>
          <w:i/>
          <w:iCs/>
          <w:spacing w:val="-5"/>
          <w:sz w:val="21"/>
          <w:szCs w:val="21"/>
        </w:rPr>
        <w:t xml:space="preserve"> </w:t>
      </w:r>
      <w:r w:rsidR="009928CA" w:rsidRPr="00326733">
        <w:rPr>
          <w:rFonts w:ascii="Abadi" w:hAnsi="Abadi"/>
          <w:i/>
          <w:iCs/>
          <w:sz w:val="21"/>
          <w:szCs w:val="21"/>
        </w:rPr>
        <w:t>a</w:t>
      </w:r>
      <w:r w:rsidR="009928CA" w:rsidRPr="00326733">
        <w:rPr>
          <w:rFonts w:ascii="Abadi" w:hAnsi="Abadi"/>
          <w:i/>
          <w:iCs/>
          <w:spacing w:val="-2"/>
          <w:sz w:val="21"/>
          <w:szCs w:val="21"/>
        </w:rPr>
        <w:t xml:space="preserve"> </w:t>
      </w:r>
      <w:r w:rsidR="009928CA" w:rsidRPr="00326733">
        <w:rPr>
          <w:rFonts w:ascii="Abadi" w:hAnsi="Abadi"/>
          <w:i/>
          <w:iCs/>
          <w:sz w:val="21"/>
          <w:szCs w:val="21"/>
        </w:rPr>
        <w:t>situaciones</w:t>
      </w:r>
      <w:r w:rsidR="009928CA" w:rsidRPr="00326733">
        <w:rPr>
          <w:rFonts w:ascii="Abadi" w:hAnsi="Abadi"/>
          <w:i/>
          <w:iCs/>
          <w:spacing w:val="-3"/>
          <w:sz w:val="21"/>
          <w:szCs w:val="21"/>
        </w:rPr>
        <w:t xml:space="preserve"> </w:t>
      </w:r>
      <w:r w:rsidR="009928CA" w:rsidRPr="00326733">
        <w:rPr>
          <w:rFonts w:ascii="Abadi" w:hAnsi="Abadi"/>
          <w:i/>
          <w:iCs/>
          <w:sz w:val="21"/>
          <w:szCs w:val="21"/>
        </w:rPr>
        <w:t>de</w:t>
      </w:r>
      <w:r w:rsidR="009928CA" w:rsidRPr="00326733">
        <w:rPr>
          <w:rFonts w:ascii="Abadi" w:hAnsi="Abadi"/>
          <w:i/>
          <w:iCs/>
          <w:spacing w:val="-2"/>
          <w:sz w:val="21"/>
          <w:szCs w:val="21"/>
        </w:rPr>
        <w:t xml:space="preserve"> </w:t>
      </w:r>
      <w:r w:rsidR="009928CA" w:rsidRPr="00326733">
        <w:rPr>
          <w:rFonts w:ascii="Abadi" w:hAnsi="Abadi"/>
          <w:i/>
          <w:iCs/>
          <w:sz w:val="21"/>
          <w:szCs w:val="21"/>
        </w:rPr>
        <w:t>pobreza</w:t>
      </w:r>
      <w:r w:rsidR="009928CA" w:rsidRPr="00326733">
        <w:rPr>
          <w:rFonts w:ascii="Abadi" w:hAnsi="Abadi"/>
          <w:i/>
          <w:iCs/>
          <w:spacing w:val="-2"/>
          <w:sz w:val="21"/>
          <w:szCs w:val="21"/>
        </w:rPr>
        <w:t xml:space="preserve"> </w:t>
      </w:r>
      <w:r w:rsidR="009928CA" w:rsidRPr="00326733">
        <w:rPr>
          <w:rFonts w:ascii="Abadi" w:hAnsi="Abadi"/>
          <w:i/>
          <w:iCs/>
          <w:sz w:val="21"/>
          <w:szCs w:val="21"/>
        </w:rPr>
        <w:t>y</w:t>
      </w:r>
      <w:r w:rsidR="009928CA" w:rsidRPr="00326733">
        <w:rPr>
          <w:rFonts w:ascii="Abadi" w:hAnsi="Abadi"/>
          <w:i/>
          <w:iCs/>
          <w:spacing w:val="-4"/>
          <w:sz w:val="21"/>
          <w:szCs w:val="21"/>
        </w:rPr>
        <w:t xml:space="preserve"> </w:t>
      </w:r>
      <w:r w:rsidR="009928CA" w:rsidRPr="00326733">
        <w:rPr>
          <w:rFonts w:ascii="Abadi" w:hAnsi="Abadi"/>
          <w:i/>
          <w:iCs/>
          <w:sz w:val="21"/>
          <w:szCs w:val="21"/>
        </w:rPr>
        <w:t>de</w:t>
      </w:r>
      <w:r w:rsidR="009928CA" w:rsidRPr="00326733">
        <w:rPr>
          <w:rFonts w:ascii="Abadi" w:hAnsi="Abadi"/>
          <w:i/>
          <w:iCs/>
          <w:spacing w:val="-3"/>
          <w:sz w:val="21"/>
          <w:szCs w:val="21"/>
        </w:rPr>
        <w:t xml:space="preserve"> </w:t>
      </w:r>
      <w:r w:rsidR="009928CA" w:rsidRPr="00326733">
        <w:rPr>
          <w:rFonts w:ascii="Abadi" w:hAnsi="Abadi"/>
          <w:i/>
          <w:iCs/>
          <w:sz w:val="21"/>
          <w:szCs w:val="21"/>
        </w:rPr>
        <w:t>extensa</w:t>
      </w:r>
      <w:r w:rsidR="009928CA" w:rsidRPr="00326733">
        <w:rPr>
          <w:rFonts w:ascii="Abadi" w:hAnsi="Abadi"/>
          <w:i/>
          <w:iCs/>
          <w:spacing w:val="-1"/>
          <w:sz w:val="21"/>
          <w:szCs w:val="21"/>
        </w:rPr>
        <w:t xml:space="preserve"> </w:t>
      </w:r>
      <w:r w:rsidR="009928CA" w:rsidRPr="00326733">
        <w:rPr>
          <w:rFonts w:ascii="Abadi" w:hAnsi="Abadi"/>
          <w:i/>
          <w:iCs/>
          <w:spacing w:val="-2"/>
          <w:sz w:val="21"/>
          <w:szCs w:val="21"/>
        </w:rPr>
        <w:t>necesidad;</w:t>
      </w:r>
    </w:p>
    <w:p w14:paraId="26B4A756" w14:textId="3073BA02" w:rsidR="009928CA" w:rsidRPr="00326733" w:rsidRDefault="00862841" w:rsidP="00862841">
      <w:pPr>
        <w:pStyle w:val="ListParagraph"/>
        <w:widowControl w:val="0"/>
        <w:tabs>
          <w:tab w:val="left" w:pos="1922"/>
        </w:tabs>
        <w:kinsoku w:val="0"/>
        <w:overflowPunct w:val="0"/>
        <w:autoSpaceDE w:val="0"/>
        <w:autoSpaceDN w:val="0"/>
        <w:adjustRightInd w:val="0"/>
        <w:spacing w:before="139"/>
        <w:ind w:left="426"/>
        <w:rPr>
          <w:rFonts w:ascii="Abadi" w:hAnsi="Abadi"/>
          <w:i/>
          <w:iCs/>
          <w:spacing w:val="-2"/>
          <w:sz w:val="21"/>
          <w:szCs w:val="21"/>
        </w:rPr>
      </w:pPr>
      <w:r>
        <w:rPr>
          <w:rFonts w:ascii="Abadi" w:hAnsi="Abadi"/>
          <w:i/>
          <w:iCs/>
          <w:sz w:val="21"/>
          <w:szCs w:val="21"/>
        </w:rPr>
        <w:t xml:space="preserve">d) </w:t>
      </w:r>
      <w:r w:rsidR="009928CA" w:rsidRPr="00326733">
        <w:rPr>
          <w:rFonts w:ascii="Abadi" w:hAnsi="Abadi"/>
          <w:i/>
          <w:iCs/>
          <w:sz w:val="21"/>
          <w:szCs w:val="21"/>
        </w:rPr>
        <w:t>La</w:t>
      </w:r>
      <w:r w:rsidR="009928CA" w:rsidRPr="00326733">
        <w:rPr>
          <w:rFonts w:ascii="Abadi" w:hAnsi="Abadi"/>
          <w:i/>
          <w:iCs/>
          <w:spacing w:val="-5"/>
          <w:sz w:val="21"/>
          <w:szCs w:val="21"/>
        </w:rPr>
        <w:t xml:space="preserve"> </w:t>
      </w:r>
      <w:r w:rsidR="009928CA" w:rsidRPr="00326733">
        <w:rPr>
          <w:rFonts w:ascii="Abadi" w:hAnsi="Abadi"/>
          <w:i/>
          <w:iCs/>
          <w:sz w:val="21"/>
          <w:szCs w:val="21"/>
        </w:rPr>
        <w:t>protección</w:t>
      </w:r>
      <w:r w:rsidR="009928CA" w:rsidRPr="00326733">
        <w:rPr>
          <w:rFonts w:ascii="Abadi" w:hAnsi="Abadi"/>
          <w:i/>
          <w:iCs/>
          <w:spacing w:val="-2"/>
          <w:sz w:val="21"/>
          <w:szCs w:val="21"/>
        </w:rPr>
        <w:t xml:space="preserve"> </w:t>
      </w:r>
      <w:r w:rsidR="009928CA" w:rsidRPr="00326733">
        <w:rPr>
          <w:rFonts w:ascii="Abadi" w:hAnsi="Abadi"/>
          <w:i/>
          <w:iCs/>
          <w:sz w:val="21"/>
          <w:szCs w:val="21"/>
        </w:rPr>
        <w:t>laboral</w:t>
      </w:r>
      <w:r w:rsidR="009928CA" w:rsidRPr="00326733">
        <w:rPr>
          <w:rFonts w:ascii="Abadi" w:hAnsi="Abadi"/>
          <w:i/>
          <w:iCs/>
          <w:spacing w:val="-3"/>
          <w:sz w:val="21"/>
          <w:szCs w:val="21"/>
        </w:rPr>
        <w:t xml:space="preserve"> </w:t>
      </w:r>
      <w:r w:rsidR="009928CA" w:rsidRPr="00326733">
        <w:rPr>
          <w:rFonts w:ascii="Abadi" w:hAnsi="Abadi"/>
          <w:i/>
          <w:iCs/>
          <w:sz w:val="21"/>
          <w:szCs w:val="21"/>
        </w:rPr>
        <w:t>frente</w:t>
      </w:r>
      <w:r w:rsidR="009928CA" w:rsidRPr="00326733">
        <w:rPr>
          <w:rFonts w:ascii="Abadi" w:hAnsi="Abadi"/>
          <w:i/>
          <w:iCs/>
          <w:spacing w:val="-4"/>
          <w:sz w:val="21"/>
          <w:szCs w:val="21"/>
        </w:rPr>
        <w:t xml:space="preserve"> </w:t>
      </w:r>
      <w:r w:rsidR="009928CA" w:rsidRPr="00326733">
        <w:rPr>
          <w:rFonts w:ascii="Abadi" w:hAnsi="Abadi"/>
          <w:i/>
          <w:iCs/>
          <w:sz w:val="21"/>
          <w:szCs w:val="21"/>
        </w:rPr>
        <w:t>a</w:t>
      </w:r>
      <w:r w:rsidR="009928CA" w:rsidRPr="00326733">
        <w:rPr>
          <w:rFonts w:ascii="Abadi" w:hAnsi="Abadi"/>
          <w:i/>
          <w:iCs/>
          <w:spacing w:val="-3"/>
          <w:sz w:val="21"/>
          <w:szCs w:val="21"/>
        </w:rPr>
        <w:t xml:space="preserve"> </w:t>
      </w:r>
      <w:r w:rsidR="009928CA" w:rsidRPr="00326733">
        <w:rPr>
          <w:rFonts w:ascii="Abadi" w:hAnsi="Abadi"/>
          <w:i/>
          <w:iCs/>
          <w:sz w:val="21"/>
          <w:szCs w:val="21"/>
        </w:rPr>
        <w:t>situaciones</w:t>
      </w:r>
      <w:r w:rsidR="009928CA" w:rsidRPr="00326733">
        <w:rPr>
          <w:rFonts w:ascii="Abadi" w:hAnsi="Abadi"/>
          <w:i/>
          <w:iCs/>
          <w:spacing w:val="-3"/>
          <w:sz w:val="21"/>
          <w:szCs w:val="21"/>
        </w:rPr>
        <w:t xml:space="preserve"> </w:t>
      </w:r>
      <w:r w:rsidR="009928CA" w:rsidRPr="00326733">
        <w:rPr>
          <w:rFonts w:ascii="Abadi" w:hAnsi="Abadi"/>
          <w:i/>
          <w:iCs/>
          <w:sz w:val="21"/>
          <w:szCs w:val="21"/>
        </w:rPr>
        <w:t>de</w:t>
      </w:r>
      <w:r w:rsidR="009928CA" w:rsidRPr="00326733">
        <w:rPr>
          <w:rFonts w:ascii="Abadi" w:hAnsi="Abadi"/>
          <w:i/>
          <w:iCs/>
          <w:spacing w:val="-2"/>
          <w:sz w:val="21"/>
          <w:szCs w:val="21"/>
        </w:rPr>
        <w:t xml:space="preserve"> desigualdad;</w:t>
      </w:r>
    </w:p>
    <w:p w14:paraId="7B845499" w14:textId="0F346845" w:rsidR="009928CA" w:rsidRPr="00326733" w:rsidRDefault="00B648C7" w:rsidP="00B648C7">
      <w:pPr>
        <w:pStyle w:val="ListParagraph"/>
        <w:widowControl w:val="0"/>
        <w:tabs>
          <w:tab w:val="left" w:pos="1917"/>
        </w:tabs>
        <w:kinsoku w:val="0"/>
        <w:overflowPunct w:val="0"/>
        <w:autoSpaceDE w:val="0"/>
        <w:autoSpaceDN w:val="0"/>
        <w:adjustRightInd w:val="0"/>
        <w:spacing w:before="139"/>
        <w:ind w:left="426"/>
        <w:rPr>
          <w:rFonts w:ascii="Abadi" w:hAnsi="Abadi"/>
          <w:i/>
          <w:iCs/>
          <w:spacing w:val="-2"/>
          <w:sz w:val="21"/>
          <w:szCs w:val="21"/>
        </w:rPr>
      </w:pPr>
      <w:r>
        <w:rPr>
          <w:rFonts w:ascii="Abadi" w:hAnsi="Abadi"/>
          <w:i/>
          <w:iCs/>
          <w:sz w:val="21"/>
          <w:szCs w:val="21"/>
        </w:rPr>
        <w:t xml:space="preserve">e) </w:t>
      </w:r>
      <w:r w:rsidR="009928CA" w:rsidRPr="00326733">
        <w:rPr>
          <w:rFonts w:ascii="Abadi" w:hAnsi="Abadi"/>
          <w:i/>
          <w:iCs/>
          <w:sz w:val="21"/>
          <w:szCs w:val="21"/>
        </w:rPr>
        <w:t>La</w:t>
      </w:r>
      <w:r w:rsidR="009928CA" w:rsidRPr="00326733">
        <w:rPr>
          <w:rFonts w:ascii="Abadi" w:hAnsi="Abadi"/>
          <w:i/>
          <w:iCs/>
          <w:spacing w:val="-3"/>
          <w:sz w:val="21"/>
          <w:szCs w:val="21"/>
        </w:rPr>
        <w:t xml:space="preserve"> </w:t>
      </w:r>
      <w:r w:rsidR="009928CA" w:rsidRPr="00326733">
        <w:rPr>
          <w:rFonts w:ascii="Abadi" w:hAnsi="Abadi"/>
          <w:i/>
          <w:iCs/>
          <w:sz w:val="21"/>
          <w:szCs w:val="21"/>
        </w:rPr>
        <w:t>protección</w:t>
      </w:r>
      <w:r w:rsidR="009928CA" w:rsidRPr="00326733">
        <w:rPr>
          <w:rFonts w:ascii="Abadi" w:hAnsi="Abadi"/>
          <w:i/>
          <w:iCs/>
          <w:spacing w:val="-1"/>
          <w:sz w:val="21"/>
          <w:szCs w:val="21"/>
        </w:rPr>
        <w:t xml:space="preserve"> </w:t>
      </w:r>
      <w:r w:rsidR="009928CA" w:rsidRPr="00326733">
        <w:rPr>
          <w:rFonts w:ascii="Abadi" w:hAnsi="Abadi"/>
          <w:i/>
          <w:iCs/>
          <w:sz w:val="21"/>
          <w:szCs w:val="21"/>
        </w:rPr>
        <w:t>frente</w:t>
      </w:r>
      <w:r w:rsidR="009928CA" w:rsidRPr="00326733">
        <w:rPr>
          <w:rFonts w:ascii="Abadi" w:hAnsi="Abadi"/>
          <w:i/>
          <w:iCs/>
          <w:spacing w:val="-1"/>
          <w:sz w:val="21"/>
          <w:szCs w:val="21"/>
        </w:rPr>
        <w:t xml:space="preserve"> </w:t>
      </w:r>
      <w:r w:rsidR="009928CA" w:rsidRPr="00326733">
        <w:rPr>
          <w:rFonts w:ascii="Abadi" w:hAnsi="Abadi"/>
          <w:i/>
          <w:iCs/>
          <w:sz w:val="21"/>
          <w:szCs w:val="21"/>
        </w:rPr>
        <w:t>a</w:t>
      </w:r>
      <w:r w:rsidR="009928CA" w:rsidRPr="00326733">
        <w:rPr>
          <w:rFonts w:ascii="Abadi" w:hAnsi="Abadi"/>
          <w:i/>
          <w:iCs/>
          <w:spacing w:val="-2"/>
          <w:sz w:val="21"/>
          <w:szCs w:val="21"/>
        </w:rPr>
        <w:t xml:space="preserve"> </w:t>
      </w:r>
      <w:r w:rsidR="009928CA" w:rsidRPr="00326733">
        <w:rPr>
          <w:rFonts w:ascii="Abadi" w:hAnsi="Abadi"/>
          <w:i/>
          <w:iCs/>
          <w:sz w:val="21"/>
          <w:szCs w:val="21"/>
        </w:rPr>
        <w:t>los</w:t>
      </w:r>
      <w:r w:rsidR="009928CA" w:rsidRPr="00326733">
        <w:rPr>
          <w:rFonts w:ascii="Abadi" w:hAnsi="Abadi"/>
          <w:i/>
          <w:iCs/>
          <w:spacing w:val="-4"/>
          <w:sz w:val="21"/>
          <w:szCs w:val="21"/>
        </w:rPr>
        <w:t xml:space="preserve"> </w:t>
      </w:r>
      <w:r w:rsidR="009928CA" w:rsidRPr="00326733">
        <w:rPr>
          <w:rFonts w:ascii="Abadi" w:hAnsi="Abadi"/>
          <w:i/>
          <w:iCs/>
          <w:sz w:val="21"/>
          <w:szCs w:val="21"/>
        </w:rPr>
        <w:t>abusos</w:t>
      </w:r>
      <w:r w:rsidR="009928CA" w:rsidRPr="00326733">
        <w:rPr>
          <w:rFonts w:ascii="Abadi" w:hAnsi="Abadi"/>
          <w:i/>
          <w:iCs/>
          <w:spacing w:val="-2"/>
          <w:sz w:val="21"/>
          <w:szCs w:val="21"/>
        </w:rPr>
        <w:t xml:space="preserve"> </w:t>
      </w:r>
      <w:r w:rsidR="009928CA" w:rsidRPr="00326733">
        <w:rPr>
          <w:rFonts w:ascii="Abadi" w:hAnsi="Abadi"/>
          <w:i/>
          <w:iCs/>
          <w:sz w:val="21"/>
          <w:szCs w:val="21"/>
        </w:rPr>
        <w:t>de</w:t>
      </w:r>
      <w:r w:rsidR="009928CA" w:rsidRPr="00326733">
        <w:rPr>
          <w:rFonts w:ascii="Abadi" w:hAnsi="Abadi"/>
          <w:i/>
          <w:iCs/>
          <w:spacing w:val="-2"/>
          <w:sz w:val="21"/>
          <w:szCs w:val="21"/>
        </w:rPr>
        <w:t xml:space="preserve"> </w:t>
      </w:r>
      <w:r w:rsidR="009928CA" w:rsidRPr="00326733">
        <w:rPr>
          <w:rFonts w:ascii="Abadi" w:hAnsi="Abadi"/>
          <w:i/>
          <w:iCs/>
          <w:sz w:val="21"/>
          <w:szCs w:val="21"/>
        </w:rPr>
        <w:t>contratación de</w:t>
      </w:r>
      <w:r w:rsidR="009928CA" w:rsidRPr="00326733">
        <w:rPr>
          <w:rFonts w:ascii="Abadi" w:hAnsi="Abadi"/>
          <w:i/>
          <w:iCs/>
          <w:spacing w:val="-2"/>
          <w:sz w:val="21"/>
          <w:szCs w:val="21"/>
        </w:rPr>
        <w:t xml:space="preserve"> </w:t>
      </w:r>
      <w:r w:rsidR="009928CA" w:rsidRPr="00326733">
        <w:rPr>
          <w:rFonts w:ascii="Abadi" w:hAnsi="Abadi"/>
          <w:i/>
          <w:iCs/>
          <w:sz w:val="21"/>
          <w:szCs w:val="21"/>
        </w:rPr>
        <w:t>los</w:t>
      </w:r>
      <w:r w:rsidR="009928CA" w:rsidRPr="00326733">
        <w:rPr>
          <w:rFonts w:ascii="Abadi" w:hAnsi="Abadi"/>
          <w:i/>
          <w:iCs/>
          <w:spacing w:val="-1"/>
          <w:sz w:val="21"/>
          <w:szCs w:val="21"/>
        </w:rPr>
        <w:t xml:space="preserve"> </w:t>
      </w:r>
      <w:r w:rsidR="009928CA" w:rsidRPr="00326733">
        <w:rPr>
          <w:rFonts w:ascii="Abadi" w:hAnsi="Abadi"/>
          <w:i/>
          <w:iCs/>
          <w:spacing w:val="-2"/>
          <w:sz w:val="21"/>
          <w:szCs w:val="21"/>
        </w:rPr>
        <w:t>consumidores;</w:t>
      </w:r>
    </w:p>
    <w:p w14:paraId="1EAE60EE" w14:textId="4D47C582" w:rsidR="009928CA" w:rsidRPr="00326733" w:rsidRDefault="00B648C7" w:rsidP="00B648C7">
      <w:pPr>
        <w:pStyle w:val="ListParagraph"/>
        <w:widowControl w:val="0"/>
        <w:tabs>
          <w:tab w:val="left" w:pos="1883"/>
        </w:tabs>
        <w:kinsoku w:val="0"/>
        <w:overflowPunct w:val="0"/>
        <w:autoSpaceDE w:val="0"/>
        <w:autoSpaceDN w:val="0"/>
        <w:adjustRightInd w:val="0"/>
        <w:spacing w:before="137"/>
        <w:ind w:left="426"/>
        <w:rPr>
          <w:rFonts w:ascii="Abadi" w:hAnsi="Abadi"/>
          <w:i/>
          <w:iCs/>
          <w:spacing w:val="-2"/>
          <w:position w:val="8"/>
          <w:sz w:val="21"/>
          <w:szCs w:val="21"/>
        </w:rPr>
      </w:pPr>
      <w:r>
        <w:rPr>
          <w:rFonts w:ascii="Abadi" w:hAnsi="Abadi"/>
          <w:i/>
          <w:iCs/>
          <w:sz w:val="21"/>
          <w:szCs w:val="21"/>
        </w:rPr>
        <w:t xml:space="preserve">f) </w:t>
      </w:r>
      <w:r w:rsidR="009928CA" w:rsidRPr="00326733">
        <w:rPr>
          <w:rFonts w:ascii="Abadi" w:hAnsi="Abadi"/>
          <w:i/>
          <w:iCs/>
          <w:sz w:val="21"/>
          <w:szCs w:val="21"/>
        </w:rPr>
        <w:t>La</w:t>
      </w:r>
      <w:r w:rsidR="009928CA" w:rsidRPr="00326733">
        <w:rPr>
          <w:rFonts w:ascii="Abadi" w:hAnsi="Abadi"/>
          <w:i/>
          <w:iCs/>
          <w:spacing w:val="-4"/>
          <w:sz w:val="21"/>
          <w:szCs w:val="21"/>
        </w:rPr>
        <w:t xml:space="preserve"> </w:t>
      </w:r>
      <w:r w:rsidR="009928CA" w:rsidRPr="00326733">
        <w:rPr>
          <w:rFonts w:ascii="Abadi" w:hAnsi="Abadi"/>
          <w:i/>
          <w:iCs/>
          <w:sz w:val="21"/>
          <w:szCs w:val="21"/>
        </w:rPr>
        <w:t>protección</w:t>
      </w:r>
      <w:r w:rsidR="009928CA" w:rsidRPr="00326733">
        <w:rPr>
          <w:rFonts w:ascii="Abadi" w:hAnsi="Abadi"/>
          <w:i/>
          <w:iCs/>
          <w:spacing w:val="-1"/>
          <w:sz w:val="21"/>
          <w:szCs w:val="21"/>
        </w:rPr>
        <w:t xml:space="preserve"> </w:t>
      </w:r>
      <w:r w:rsidR="009928CA" w:rsidRPr="00326733">
        <w:rPr>
          <w:rFonts w:ascii="Abadi" w:hAnsi="Abadi"/>
          <w:i/>
          <w:iCs/>
          <w:sz w:val="21"/>
          <w:szCs w:val="21"/>
        </w:rPr>
        <w:t>del</w:t>
      </w:r>
      <w:r w:rsidR="009928CA" w:rsidRPr="00326733">
        <w:rPr>
          <w:rFonts w:ascii="Abadi" w:hAnsi="Abadi"/>
          <w:i/>
          <w:iCs/>
          <w:spacing w:val="-2"/>
          <w:sz w:val="21"/>
          <w:szCs w:val="21"/>
        </w:rPr>
        <w:t xml:space="preserve"> </w:t>
      </w:r>
      <w:r w:rsidR="009928CA" w:rsidRPr="00326733">
        <w:rPr>
          <w:rFonts w:ascii="Abadi" w:hAnsi="Abadi"/>
          <w:i/>
          <w:iCs/>
          <w:sz w:val="21"/>
          <w:szCs w:val="21"/>
        </w:rPr>
        <w:t>medio</w:t>
      </w:r>
      <w:r w:rsidR="009928CA" w:rsidRPr="00326733">
        <w:rPr>
          <w:rFonts w:ascii="Abadi" w:hAnsi="Abadi"/>
          <w:i/>
          <w:iCs/>
          <w:spacing w:val="-3"/>
          <w:sz w:val="21"/>
          <w:szCs w:val="21"/>
        </w:rPr>
        <w:t xml:space="preserve"> </w:t>
      </w:r>
      <w:r w:rsidR="009928CA" w:rsidRPr="00326733">
        <w:rPr>
          <w:rFonts w:ascii="Abadi" w:hAnsi="Abadi"/>
          <w:i/>
          <w:iCs/>
          <w:sz w:val="21"/>
          <w:szCs w:val="21"/>
        </w:rPr>
        <w:t>ambiente</w:t>
      </w:r>
      <w:r w:rsidR="009928CA" w:rsidRPr="00326733">
        <w:rPr>
          <w:rFonts w:ascii="Abadi" w:hAnsi="Abadi"/>
          <w:i/>
          <w:iCs/>
          <w:spacing w:val="-1"/>
          <w:sz w:val="21"/>
          <w:szCs w:val="21"/>
        </w:rPr>
        <w:t xml:space="preserve"> </w:t>
      </w:r>
      <w:r w:rsidR="009928CA" w:rsidRPr="00326733">
        <w:rPr>
          <w:rFonts w:ascii="Abadi" w:hAnsi="Abadi"/>
          <w:i/>
          <w:iCs/>
          <w:sz w:val="21"/>
          <w:szCs w:val="21"/>
        </w:rPr>
        <w:t>y</w:t>
      </w:r>
      <w:r w:rsidR="009928CA" w:rsidRPr="00326733">
        <w:rPr>
          <w:rFonts w:ascii="Abadi" w:hAnsi="Abadi"/>
          <w:i/>
          <w:iCs/>
          <w:spacing w:val="-4"/>
          <w:sz w:val="21"/>
          <w:szCs w:val="21"/>
        </w:rPr>
        <w:t xml:space="preserve"> </w:t>
      </w:r>
      <w:r w:rsidR="009928CA" w:rsidRPr="00326733">
        <w:rPr>
          <w:rFonts w:ascii="Abadi" w:hAnsi="Abadi"/>
          <w:i/>
          <w:iCs/>
          <w:sz w:val="21"/>
          <w:szCs w:val="21"/>
        </w:rPr>
        <w:t>la</w:t>
      </w:r>
      <w:r w:rsidR="009928CA" w:rsidRPr="00326733">
        <w:rPr>
          <w:rFonts w:ascii="Abadi" w:hAnsi="Abadi"/>
          <w:i/>
          <w:iCs/>
          <w:spacing w:val="-2"/>
          <w:sz w:val="21"/>
          <w:szCs w:val="21"/>
        </w:rPr>
        <w:t xml:space="preserve"> </w:t>
      </w:r>
      <w:r w:rsidR="009928CA" w:rsidRPr="00326733">
        <w:rPr>
          <w:rFonts w:ascii="Abadi" w:hAnsi="Abadi"/>
          <w:i/>
          <w:iCs/>
          <w:sz w:val="21"/>
          <w:szCs w:val="21"/>
        </w:rPr>
        <w:t>calidad</w:t>
      </w:r>
      <w:r w:rsidR="009928CA" w:rsidRPr="00326733">
        <w:rPr>
          <w:rFonts w:ascii="Abadi" w:hAnsi="Abadi"/>
          <w:i/>
          <w:iCs/>
          <w:spacing w:val="-3"/>
          <w:sz w:val="21"/>
          <w:szCs w:val="21"/>
        </w:rPr>
        <w:t xml:space="preserve"> </w:t>
      </w:r>
      <w:r w:rsidR="009928CA" w:rsidRPr="00326733">
        <w:rPr>
          <w:rFonts w:ascii="Abadi" w:hAnsi="Abadi"/>
          <w:i/>
          <w:iCs/>
          <w:sz w:val="21"/>
          <w:szCs w:val="21"/>
        </w:rPr>
        <w:t>de</w:t>
      </w:r>
      <w:r w:rsidR="009928CA" w:rsidRPr="00326733">
        <w:rPr>
          <w:rFonts w:ascii="Abadi" w:hAnsi="Abadi"/>
          <w:i/>
          <w:iCs/>
          <w:spacing w:val="-1"/>
          <w:sz w:val="21"/>
          <w:szCs w:val="21"/>
        </w:rPr>
        <w:t xml:space="preserve"> </w:t>
      </w:r>
      <w:r w:rsidR="009928CA" w:rsidRPr="00326733">
        <w:rPr>
          <w:rFonts w:ascii="Abadi" w:hAnsi="Abadi"/>
          <w:i/>
          <w:iCs/>
          <w:spacing w:val="-2"/>
          <w:sz w:val="21"/>
          <w:szCs w:val="21"/>
        </w:rPr>
        <w:t>vida.”</w:t>
      </w:r>
      <w:r w:rsidR="009928CA">
        <w:rPr>
          <w:rStyle w:val="FootnoteReference"/>
          <w:rFonts w:ascii="Abadi" w:hAnsi="Abadi" w:cs="Trebuchet MS"/>
          <w:i/>
          <w:iCs/>
          <w:spacing w:val="-2"/>
          <w:sz w:val="21"/>
          <w:szCs w:val="21"/>
        </w:rPr>
        <w:footnoteReference w:id="73"/>
      </w:r>
    </w:p>
    <w:p w14:paraId="22C93AF1" w14:textId="77777777" w:rsidR="009928CA" w:rsidRPr="00326733" w:rsidRDefault="009928CA" w:rsidP="00B648C7">
      <w:pPr>
        <w:pStyle w:val="BodyText"/>
        <w:kinsoku w:val="0"/>
        <w:overflowPunct w:val="0"/>
        <w:ind w:left="426"/>
        <w:rPr>
          <w:rFonts w:ascii="Abadi" w:hAnsi="Abadi"/>
          <w:i/>
          <w:iCs/>
          <w:sz w:val="21"/>
          <w:szCs w:val="21"/>
        </w:rPr>
      </w:pPr>
    </w:p>
    <w:p w14:paraId="65D55BC1" w14:textId="7B3A3150" w:rsidR="00B648C7" w:rsidRDefault="009928CA" w:rsidP="0059045B">
      <w:pPr>
        <w:pStyle w:val="BodyText"/>
        <w:kinsoku w:val="0"/>
        <w:overflowPunct w:val="0"/>
        <w:spacing w:before="226"/>
        <w:ind w:left="426"/>
        <w:rPr>
          <w:rFonts w:ascii="Abadi" w:hAnsi="Abadi"/>
          <w:b w:val="0"/>
          <w:bCs w:val="0"/>
          <w:sz w:val="21"/>
          <w:szCs w:val="21"/>
        </w:rPr>
      </w:pPr>
      <w:r w:rsidRPr="00B648C7">
        <w:rPr>
          <w:rFonts w:ascii="Abadi" w:hAnsi="Abadi"/>
          <w:b w:val="0"/>
          <w:bCs w:val="0"/>
          <w:sz w:val="21"/>
          <w:szCs w:val="21"/>
        </w:rPr>
        <w:t>En nuestro país, en la Constitución de 1917</w:t>
      </w:r>
      <w:r w:rsidRPr="00B648C7">
        <w:rPr>
          <w:rStyle w:val="FootnoteReference"/>
          <w:rFonts w:ascii="Abadi" w:hAnsi="Abadi" w:cs="Trebuchet MS"/>
          <w:b w:val="0"/>
          <w:bCs w:val="0"/>
          <w:sz w:val="21"/>
          <w:szCs w:val="21"/>
        </w:rPr>
        <w:footnoteReference w:id="74"/>
      </w:r>
      <w:r w:rsidRPr="00B648C7">
        <w:rPr>
          <w:rFonts w:ascii="Abadi" w:hAnsi="Abadi"/>
          <w:b w:val="0"/>
          <w:bCs w:val="0"/>
          <w:spacing w:val="40"/>
          <w:position w:val="8"/>
          <w:sz w:val="21"/>
          <w:szCs w:val="21"/>
        </w:rPr>
        <w:t xml:space="preserve"> </w:t>
      </w:r>
      <w:r w:rsidRPr="00B648C7">
        <w:rPr>
          <w:rFonts w:ascii="Abadi" w:hAnsi="Abadi"/>
          <w:b w:val="0"/>
          <w:bCs w:val="0"/>
          <w:sz w:val="21"/>
          <w:szCs w:val="21"/>
        </w:rPr>
        <w:t>se positivizaron los derechos sociales, siendo</w:t>
      </w:r>
      <w:r w:rsidRPr="00B648C7">
        <w:rPr>
          <w:rFonts w:ascii="Abadi" w:hAnsi="Abadi"/>
          <w:b w:val="0"/>
          <w:bCs w:val="0"/>
          <w:spacing w:val="-12"/>
          <w:sz w:val="21"/>
          <w:szCs w:val="21"/>
        </w:rPr>
        <w:t xml:space="preserve"> </w:t>
      </w:r>
      <w:r w:rsidRPr="00B648C7">
        <w:rPr>
          <w:rFonts w:ascii="Abadi" w:hAnsi="Abadi"/>
          <w:b w:val="0"/>
          <w:bCs w:val="0"/>
          <w:sz w:val="21"/>
          <w:szCs w:val="21"/>
        </w:rPr>
        <w:t>el</w:t>
      </w:r>
      <w:r w:rsidRPr="00B648C7">
        <w:rPr>
          <w:rFonts w:ascii="Abadi" w:hAnsi="Abadi"/>
          <w:b w:val="0"/>
          <w:bCs w:val="0"/>
          <w:spacing w:val="-12"/>
          <w:sz w:val="21"/>
          <w:szCs w:val="21"/>
        </w:rPr>
        <w:t xml:space="preserve"> </w:t>
      </w:r>
      <w:r w:rsidRPr="00B648C7">
        <w:rPr>
          <w:rFonts w:ascii="Abadi" w:hAnsi="Abadi"/>
          <w:b w:val="0"/>
          <w:bCs w:val="0"/>
          <w:sz w:val="21"/>
          <w:szCs w:val="21"/>
        </w:rPr>
        <w:t>fundamento</w:t>
      </w:r>
      <w:r w:rsidRPr="00B648C7">
        <w:rPr>
          <w:rFonts w:ascii="Abadi" w:hAnsi="Abadi"/>
          <w:b w:val="0"/>
          <w:bCs w:val="0"/>
          <w:spacing w:val="-14"/>
          <w:sz w:val="21"/>
          <w:szCs w:val="21"/>
        </w:rPr>
        <w:t xml:space="preserve"> </w:t>
      </w:r>
      <w:r w:rsidRPr="00B648C7">
        <w:rPr>
          <w:rFonts w:ascii="Abadi" w:hAnsi="Abadi"/>
          <w:b w:val="0"/>
          <w:bCs w:val="0"/>
          <w:sz w:val="21"/>
          <w:szCs w:val="21"/>
        </w:rPr>
        <w:t>del</w:t>
      </w:r>
      <w:r w:rsidRPr="00B648C7">
        <w:rPr>
          <w:rFonts w:ascii="Abadi" w:hAnsi="Abadi"/>
          <w:b w:val="0"/>
          <w:bCs w:val="0"/>
          <w:spacing w:val="-11"/>
          <w:sz w:val="21"/>
          <w:szCs w:val="21"/>
        </w:rPr>
        <w:t xml:space="preserve"> </w:t>
      </w:r>
      <w:r w:rsidRPr="00B648C7">
        <w:rPr>
          <w:rFonts w:ascii="Abadi" w:hAnsi="Abadi"/>
          <w:b w:val="0"/>
          <w:bCs w:val="0"/>
          <w:sz w:val="21"/>
          <w:szCs w:val="21"/>
        </w:rPr>
        <w:t>modelo</w:t>
      </w:r>
      <w:r w:rsidRPr="00B648C7">
        <w:rPr>
          <w:rFonts w:ascii="Abadi" w:hAnsi="Abadi"/>
          <w:b w:val="0"/>
          <w:bCs w:val="0"/>
          <w:spacing w:val="-12"/>
          <w:sz w:val="21"/>
          <w:szCs w:val="21"/>
        </w:rPr>
        <w:t xml:space="preserve"> </w:t>
      </w:r>
      <w:r w:rsidRPr="00B648C7">
        <w:rPr>
          <w:rFonts w:ascii="Abadi" w:hAnsi="Abadi"/>
          <w:b w:val="0"/>
          <w:bCs w:val="0"/>
          <w:sz w:val="21"/>
          <w:szCs w:val="21"/>
        </w:rPr>
        <w:t>del</w:t>
      </w:r>
      <w:r w:rsidRPr="00B648C7">
        <w:rPr>
          <w:rFonts w:ascii="Abadi" w:hAnsi="Abadi"/>
          <w:b w:val="0"/>
          <w:bCs w:val="0"/>
          <w:spacing w:val="-12"/>
          <w:sz w:val="21"/>
          <w:szCs w:val="21"/>
        </w:rPr>
        <w:t xml:space="preserve"> </w:t>
      </w:r>
      <w:r w:rsidRPr="00B648C7">
        <w:rPr>
          <w:rFonts w:ascii="Abadi" w:hAnsi="Abadi"/>
          <w:b w:val="0"/>
          <w:bCs w:val="0"/>
          <w:sz w:val="21"/>
          <w:szCs w:val="21"/>
        </w:rPr>
        <w:t>Estado</w:t>
      </w:r>
      <w:r w:rsidRPr="00B648C7">
        <w:rPr>
          <w:rFonts w:ascii="Abadi" w:hAnsi="Abadi"/>
          <w:b w:val="0"/>
          <w:bCs w:val="0"/>
          <w:spacing w:val="-14"/>
          <w:sz w:val="21"/>
          <w:szCs w:val="21"/>
        </w:rPr>
        <w:t xml:space="preserve"> </w:t>
      </w:r>
      <w:r w:rsidRPr="00B648C7">
        <w:rPr>
          <w:rFonts w:ascii="Abadi" w:hAnsi="Abadi"/>
          <w:b w:val="0"/>
          <w:bCs w:val="0"/>
          <w:sz w:val="21"/>
          <w:szCs w:val="21"/>
        </w:rPr>
        <w:t>Social</w:t>
      </w:r>
      <w:r w:rsidRPr="00B648C7">
        <w:rPr>
          <w:rFonts w:ascii="Abadi" w:hAnsi="Abadi"/>
          <w:b w:val="0"/>
          <w:bCs w:val="0"/>
          <w:spacing w:val="-11"/>
          <w:sz w:val="21"/>
          <w:szCs w:val="21"/>
        </w:rPr>
        <w:t xml:space="preserve"> </w:t>
      </w:r>
      <w:r w:rsidRPr="00B648C7">
        <w:rPr>
          <w:rFonts w:ascii="Abadi" w:hAnsi="Abadi"/>
          <w:b w:val="0"/>
          <w:bCs w:val="0"/>
          <w:sz w:val="21"/>
          <w:szCs w:val="21"/>
        </w:rPr>
        <w:t>o</w:t>
      </w:r>
      <w:r w:rsidRPr="00B648C7">
        <w:rPr>
          <w:rFonts w:ascii="Abadi" w:hAnsi="Abadi"/>
          <w:b w:val="0"/>
          <w:bCs w:val="0"/>
          <w:spacing w:val="-13"/>
          <w:sz w:val="21"/>
          <w:szCs w:val="21"/>
        </w:rPr>
        <w:t xml:space="preserve"> </w:t>
      </w:r>
      <w:r w:rsidRPr="00B648C7">
        <w:rPr>
          <w:rFonts w:ascii="Abadi" w:hAnsi="Abadi"/>
          <w:b w:val="0"/>
          <w:bCs w:val="0"/>
          <w:sz w:val="21"/>
          <w:szCs w:val="21"/>
        </w:rPr>
        <w:t>de</w:t>
      </w:r>
      <w:r w:rsidRPr="00B648C7">
        <w:rPr>
          <w:rFonts w:ascii="Abadi" w:hAnsi="Abadi"/>
          <w:b w:val="0"/>
          <w:bCs w:val="0"/>
          <w:spacing w:val="-12"/>
          <w:sz w:val="21"/>
          <w:szCs w:val="21"/>
        </w:rPr>
        <w:t xml:space="preserve"> </w:t>
      </w:r>
      <w:r w:rsidRPr="00B648C7">
        <w:rPr>
          <w:rFonts w:ascii="Abadi" w:hAnsi="Abadi"/>
          <w:b w:val="0"/>
          <w:bCs w:val="0"/>
          <w:sz w:val="21"/>
          <w:szCs w:val="21"/>
        </w:rPr>
        <w:t>Bienestar</w:t>
      </w:r>
      <w:r w:rsidRPr="00B648C7">
        <w:rPr>
          <w:rFonts w:ascii="Abadi" w:hAnsi="Abadi"/>
          <w:b w:val="0"/>
          <w:bCs w:val="0"/>
          <w:spacing w:val="-12"/>
          <w:sz w:val="21"/>
          <w:szCs w:val="21"/>
        </w:rPr>
        <w:t xml:space="preserve"> </w:t>
      </w:r>
      <w:r w:rsidRPr="00B648C7">
        <w:rPr>
          <w:rFonts w:ascii="Abadi" w:hAnsi="Abadi"/>
          <w:b w:val="0"/>
          <w:bCs w:val="0"/>
          <w:sz w:val="21"/>
          <w:szCs w:val="21"/>
        </w:rPr>
        <w:t>cuya</w:t>
      </w:r>
      <w:r w:rsidRPr="00B648C7">
        <w:rPr>
          <w:rFonts w:ascii="Abadi" w:hAnsi="Abadi"/>
          <w:b w:val="0"/>
          <w:bCs w:val="0"/>
          <w:spacing w:val="-12"/>
          <w:sz w:val="21"/>
          <w:szCs w:val="21"/>
        </w:rPr>
        <w:t xml:space="preserve"> </w:t>
      </w:r>
      <w:r w:rsidRPr="00B648C7">
        <w:rPr>
          <w:rFonts w:ascii="Abadi" w:hAnsi="Abadi"/>
          <w:b w:val="0"/>
          <w:bCs w:val="0"/>
          <w:sz w:val="21"/>
          <w:szCs w:val="21"/>
        </w:rPr>
        <w:t>encomienda</w:t>
      </w:r>
      <w:r w:rsidRPr="00B648C7">
        <w:rPr>
          <w:rFonts w:ascii="Abadi" w:hAnsi="Abadi"/>
          <w:b w:val="0"/>
          <w:bCs w:val="0"/>
          <w:spacing w:val="-10"/>
          <w:sz w:val="21"/>
          <w:szCs w:val="21"/>
        </w:rPr>
        <w:t xml:space="preserve"> </w:t>
      </w:r>
      <w:r w:rsidRPr="00B648C7">
        <w:rPr>
          <w:rFonts w:ascii="Abadi" w:hAnsi="Abadi"/>
          <w:b w:val="0"/>
          <w:bCs w:val="0"/>
          <w:sz w:val="21"/>
          <w:szCs w:val="21"/>
        </w:rPr>
        <w:t>fue buscar lograr una</w:t>
      </w:r>
      <w:r w:rsidRPr="00326733">
        <w:rPr>
          <w:rFonts w:ascii="Abadi" w:hAnsi="Abadi"/>
          <w:sz w:val="21"/>
          <w:szCs w:val="21"/>
        </w:rPr>
        <w:t xml:space="preserve"> </w:t>
      </w:r>
      <w:r w:rsidRPr="00B648C7">
        <w:rPr>
          <w:rFonts w:ascii="Abadi" w:hAnsi="Abadi"/>
          <w:b w:val="0"/>
          <w:bCs w:val="0"/>
          <w:sz w:val="21"/>
          <w:szCs w:val="21"/>
        </w:rPr>
        <w:t>sociedad más igualitaria en</w:t>
      </w:r>
      <w:r w:rsidRPr="00B648C7">
        <w:rPr>
          <w:rFonts w:ascii="Abadi" w:hAnsi="Abadi"/>
          <w:b w:val="0"/>
          <w:bCs w:val="0"/>
          <w:spacing w:val="-1"/>
          <w:sz w:val="21"/>
          <w:szCs w:val="21"/>
        </w:rPr>
        <w:t xml:space="preserve"> </w:t>
      </w:r>
      <w:r w:rsidRPr="00B648C7">
        <w:rPr>
          <w:rFonts w:ascii="Abadi" w:hAnsi="Abadi"/>
          <w:b w:val="0"/>
          <w:bCs w:val="0"/>
          <w:sz w:val="21"/>
          <w:szCs w:val="21"/>
        </w:rPr>
        <w:t>el tema económico y</w:t>
      </w:r>
      <w:r w:rsidRPr="00B648C7">
        <w:rPr>
          <w:rFonts w:ascii="Abadi" w:hAnsi="Abadi"/>
          <w:b w:val="0"/>
          <w:bCs w:val="0"/>
          <w:spacing w:val="-2"/>
          <w:sz w:val="21"/>
          <w:szCs w:val="21"/>
        </w:rPr>
        <w:t xml:space="preserve"> </w:t>
      </w:r>
      <w:r w:rsidRPr="00B648C7">
        <w:rPr>
          <w:rFonts w:ascii="Abadi" w:hAnsi="Abadi"/>
          <w:b w:val="0"/>
          <w:bCs w:val="0"/>
          <w:sz w:val="21"/>
          <w:szCs w:val="21"/>
        </w:rPr>
        <w:t>más homogénea en el tema cultural.</w:t>
      </w:r>
    </w:p>
    <w:p w14:paraId="6E2EE91A" w14:textId="77777777" w:rsidR="0059045B" w:rsidRPr="00B648C7" w:rsidRDefault="0059045B" w:rsidP="0059045B">
      <w:pPr>
        <w:pStyle w:val="BodyText"/>
        <w:kinsoku w:val="0"/>
        <w:overflowPunct w:val="0"/>
        <w:spacing w:before="226"/>
        <w:ind w:left="426"/>
        <w:rPr>
          <w:rFonts w:ascii="Abadi" w:hAnsi="Abadi"/>
          <w:b w:val="0"/>
          <w:bCs w:val="0"/>
          <w:sz w:val="21"/>
          <w:szCs w:val="21"/>
        </w:rPr>
      </w:pPr>
    </w:p>
    <w:p w14:paraId="639FD2AF" w14:textId="77777777" w:rsidR="009928CA" w:rsidRPr="00B648C7" w:rsidRDefault="009928CA" w:rsidP="00B648C7">
      <w:pPr>
        <w:pStyle w:val="BodyText"/>
        <w:kinsoku w:val="0"/>
        <w:overflowPunct w:val="0"/>
        <w:ind w:left="426"/>
        <w:rPr>
          <w:rFonts w:ascii="Abadi" w:hAnsi="Abadi"/>
          <w:b w:val="0"/>
          <w:bCs w:val="0"/>
          <w:i/>
          <w:iCs/>
          <w:position w:val="8"/>
          <w:sz w:val="21"/>
          <w:szCs w:val="21"/>
        </w:rPr>
      </w:pPr>
      <w:r w:rsidRPr="00B648C7">
        <w:rPr>
          <w:rFonts w:ascii="Abadi" w:hAnsi="Abadi"/>
          <w:b w:val="0"/>
          <w:bCs w:val="0"/>
          <w:sz w:val="21"/>
          <w:szCs w:val="21"/>
        </w:rPr>
        <w:t>Otros académicos señalan que el origen de estos derechos deviene de la inherente condición</w:t>
      </w:r>
      <w:r w:rsidRPr="00B648C7">
        <w:rPr>
          <w:rFonts w:ascii="Abadi" w:hAnsi="Abadi"/>
          <w:b w:val="0"/>
          <w:bCs w:val="0"/>
          <w:spacing w:val="-7"/>
          <w:sz w:val="21"/>
          <w:szCs w:val="21"/>
        </w:rPr>
        <w:t xml:space="preserve"> </w:t>
      </w:r>
      <w:r w:rsidRPr="00B648C7">
        <w:rPr>
          <w:rFonts w:ascii="Abadi" w:hAnsi="Abadi"/>
          <w:b w:val="0"/>
          <w:bCs w:val="0"/>
          <w:sz w:val="21"/>
          <w:szCs w:val="21"/>
        </w:rPr>
        <w:t>social</w:t>
      </w:r>
      <w:r w:rsidRPr="00B648C7">
        <w:rPr>
          <w:rFonts w:ascii="Abadi" w:hAnsi="Abadi"/>
          <w:b w:val="0"/>
          <w:bCs w:val="0"/>
          <w:spacing w:val="-7"/>
          <w:sz w:val="21"/>
          <w:szCs w:val="21"/>
        </w:rPr>
        <w:t xml:space="preserve"> </w:t>
      </w:r>
      <w:r w:rsidRPr="00B648C7">
        <w:rPr>
          <w:rFonts w:ascii="Abadi" w:hAnsi="Abadi"/>
          <w:b w:val="0"/>
          <w:bCs w:val="0"/>
          <w:sz w:val="21"/>
          <w:szCs w:val="21"/>
        </w:rPr>
        <w:t>de</w:t>
      </w:r>
      <w:r w:rsidRPr="00B648C7">
        <w:rPr>
          <w:rFonts w:ascii="Abadi" w:hAnsi="Abadi"/>
          <w:b w:val="0"/>
          <w:bCs w:val="0"/>
          <w:spacing w:val="-7"/>
          <w:sz w:val="21"/>
          <w:szCs w:val="21"/>
        </w:rPr>
        <w:t xml:space="preserve"> </w:t>
      </w:r>
      <w:r w:rsidRPr="00B648C7">
        <w:rPr>
          <w:rFonts w:ascii="Abadi" w:hAnsi="Abadi"/>
          <w:b w:val="0"/>
          <w:bCs w:val="0"/>
          <w:sz w:val="21"/>
          <w:szCs w:val="21"/>
        </w:rPr>
        <w:t>los</w:t>
      </w:r>
      <w:r w:rsidRPr="00B648C7">
        <w:rPr>
          <w:rFonts w:ascii="Abadi" w:hAnsi="Abadi"/>
          <w:b w:val="0"/>
          <w:bCs w:val="0"/>
          <w:spacing w:val="-10"/>
          <w:sz w:val="21"/>
          <w:szCs w:val="21"/>
        </w:rPr>
        <w:t xml:space="preserve"> </w:t>
      </w:r>
      <w:r w:rsidRPr="00B648C7">
        <w:rPr>
          <w:rFonts w:ascii="Abadi" w:hAnsi="Abadi"/>
          <w:b w:val="0"/>
          <w:bCs w:val="0"/>
          <w:sz w:val="21"/>
          <w:szCs w:val="21"/>
        </w:rPr>
        <w:t>hombres,</w:t>
      </w:r>
      <w:r w:rsidRPr="00B648C7">
        <w:rPr>
          <w:rFonts w:ascii="Abadi" w:hAnsi="Abadi"/>
          <w:b w:val="0"/>
          <w:bCs w:val="0"/>
          <w:spacing w:val="-6"/>
          <w:sz w:val="21"/>
          <w:szCs w:val="21"/>
        </w:rPr>
        <w:t xml:space="preserve"> </w:t>
      </w:r>
      <w:r w:rsidRPr="00B648C7">
        <w:rPr>
          <w:rFonts w:ascii="Abadi" w:hAnsi="Abadi"/>
          <w:b w:val="0"/>
          <w:bCs w:val="0"/>
          <w:sz w:val="21"/>
          <w:szCs w:val="21"/>
        </w:rPr>
        <w:t>es</w:t>
      </w:r>
      <w:r w:rsidRPr="00B648C7">
        <w:rPr>
          <w:rFonts w:ascii="Abadi" w:hAnsi="Abadi"/>
          <w:b w:val="0"/>
          <w:bCs w:val="0"/>
          <w:spacing w:val="-7"/>
          <w:sz w:val="21"/>
          <w:szCs w:val="21"/>
        </w:rPr>
        <w:t xml:space="preserve"> </w:t>
      </w:r>
      <w:r w:rsidRPr="00B648C7">
        <w:rPr>
          <w:rFonts w:ascii="Abadi" w:hAnsi="Abadi"/>
          <w:b w:val="0"/>
          <w:bCs w:val="0"/>
          <w:sz w:val="21"/>
          <w:szCs w:val="21"/>
        </w:rPr>
        <w:t>decir,</w:t>
      </w:r>
      <w:r w:rsidRPr="00B648C7">
        <w:rPr>
          <w:rFonts w:ascii="Abadi" w:hAnsi="Abadi"/>
          <w:b w:val="0"/>
          <w:bCs w:val="0"/>
          <w:spacing w:val="-7"/>
          <w:sz w:val="21"/>
          <w:szCs w:val="21"/>
        </w:rPr>
        <w:t xml:space="preserve"> </w:t>
      </w:r>
      <w:r w:rsidRPr="00B648C7">
        <w:rPr>
          <w:rFonts w:ascii="Abadi" w:hAnsi="Abadi"/>
          <w:b w:val="0"/>
          <w:bCs w:val="0"/>
          <w:sz w:val="21"/>
          <w:szCs w:val="21"/>
        </w:rPr>
        <w:t>de</w:t>
      </w:r>
      <w:r w:rsidRPr="00B648C7">
        <w:rPr>
          <w:rFonts w:ascii="Abadi" w:hAnsi="Abadi"/>
          <w:b w:val="0"/>
          <w:bCs w:val="0"/>
          <w:spacing w:val="-10"/>
          <w:sz w:val="21"/>
          <w:szCs w:val="21"/>
        </w:rPr>
        <w:t xml:space="preserve"> </w:t>
      </w:r>
      <w:r w:rsidRPr="00B648C7">
        <w:rPr>
          <w:rFonts w:ascii="Abadi" w:hAnsi="Abadi"/>
          <w:b w:val="0"/>
          <w:bCs w:val="0"/>
          <w:sz w:val="21"/>
          <w:szCs w:val="21"/>
        </w:rPr>
        <w:t>la</w:t>
      </w:r>
      <w:r w:rsidRPr="00B648C7">
        <w:rPr>
          <w:rFonts w:ascii="Abadi" w:hAnsi="Abadi"/>
          <w:b w:val="0"/>
          <w:bCs w:val="0"/>
          <w:spacing w:val="-7"/>
          <w:sz w:val="21"/>
          <w:szCs w:val="21"/>
        </w:rPr>
        <w:t xml:space="preserve"> </w:t>
      </w:r>
      <w:r w:rsidRPr="00B648C7">
        <w:rPr>
          <w:rFonts w:ascii="Abadi" w:hAnsi="Abadi"/>
          <w:b w:val="0"/>
          <w:bCs w:val="0"/>
          <w:sz w:val="21"/>
          <w:szCs w:val="21"/>
        </w:rPr>
        <w:t>búsqueda</w:t>
      </w:r>
      <w:r w:rsidRPr="00B648C7">
        <w:rPr>
          <w:rFonts w:ascii="Abadi" w:hAnsi="Abadi"/>
          <w:b w:val="0"/>
          <w:bCs w:val="0"/>
          <w:spacing w:val="-6"/>
          <w:sz w:val="21"/>
          <w:szCs w:val="21"/>
        </w:rPr>
        <w:t xml:space="preserve"> </w:t>
      </w:r>
      <w:r w:rsidRPr="00B648C7">
        <w:rPr>
          <w:rFonts w:ascii="Abadi" w:hAnsi="Abadi"/>
          <w:b w:val="0"/>
          <w:bCs w:val="0"/>
          <w:sz w:val="21"/>
          <w:szCs w:val="21"/>
        </w:rPr>
        <w:t>de</w:t>
      </w:r>
      <w:r w:rsidRPr="00B648C7">
        <w:rPr>
          <w:rFonts w:ascii="Abadi" w:hAnsi="Abadi"/>
          <w:b w:val="0"/>
          <w:bCs w:val="0"/>
          <w:spacing w:val="-7"/>
          <w:sz w:val="21"/>
          <w:szCs w:val="21"/>
        </w:rPr>
        <w:t xml:space="preserve"> </w:t>
      </w:r>
      <w:r w:rsidRPr="00B648C7">
        <w:rPr>
          <w:rFonts w:ascii="Abadi" w:hAnsi="Abadi"/>
          <w:b w:val="0"/>
          <w:bCs w:val="0"/>
          <w:sz w:val="21"/>
          <w:szCs w:val="21"/>
        </w:rPr>
        <w:t>satisfacer</w:t>
      </w:r>
      <w:r w:rsidRPr="00B648C7">
        <w:rPr>
          <w:rFonts w:ascii="Abadi" w:hAnsi="Abadi"/>
          <w:b w:val="0"/>
          <w:bCs w:val="0"/>
          <w:spacing w:val="-7"/>
          <w:sz w:val="21"/>
          <w:szCs w:val="21"/>
        </w:rPr>
        <w:t xml:space="preserve"> </w:t>
      </w:r>
      <w:r w:rsidRPr="00B648C7">
        <w:rPr>
          <w:rFonts w:ascii="Abadi" w:hAnsi="Abadi"/>
          <w:b w:val="0"/>
          <w:bCs w:val="0"/>
          <w:sz w:val="21"/>
          <w:szCs w:val="21"/>
        </w:rPr>
        <w:t>sus</w:t>
      </w:r>
      <w:r w:rsidRPr="00B648C7">
        <w:rPr>
          <w:rFonts w:ascii="Abadi" w:hAnsi="Abadi"/>
          <w:b w:val="0"/>
          <w:bCs w:val="0"/>
          <w:spacing w:val="-7"/>
          <w:sz w:val="21"/>
          <w:szCs w:val="21"/>
        </w:rPr>
        <w:t xml:space="preserve"> </w:t>
      </w:r>
      <w:r w:rsidRPr="00B648C7">
        <w:rPr>
          <w:rFonts w:ascii="Abadi" w:hAnsi="Abadi"/>
          <w:b w:val="0"/>
          <w:bCs w:val="0"/>
          <w:sz w:val="21"/>
          <w:szCs w:val="21"/>
        </w:rPr>
        <w:t>necesidades a</w:t>
      </w:r>
      <w:r w:rsidRPr="00B648C7">
        <w:rPr>
          <w:rFonts w:ascii="Abadi" w:hAnsi="Abadi"/>
          <w:b w:val="0"/>
          <w:bCs w:val="0"/>
          <w:spacing w:val="-3"/>
          <w:sz w:val="21"/>
          <w:szCs w:val="21"/>
        </w:rPr>
        <w:t xml:space="preserve"> </w:t>
      </w:r>
      <w:r w:rsidRPr="00B648C7">
        <w:rPr>
          <w:rFonts w:ascii="Abadi" w:hAnsi="Abadi"/>
          <w:b w:val="0"/>
          <w:bCs w:val="0"/>
          <w:sz w:val="21"/>
          <w:szCs w:val="21"/>
        </w:rPr>
        <w:t>costa</w:t>
      </w:r>
      <w:r w:rsidRPr="00B648C7">
        <w:rPr>
          <w:rFonts w:ascii="Abadi" w:hAnsi="Abadi"/>
          <w:b w:val="0"/>
          <w:bCs w:val="0"/>
          <w:spacing w:val="-2"/>
          <w:sz w:val="21"/>
          <w:szCs w:val="21"/>
        </w:rPr>
        <w:t xml:space="preserve"> </w:t>
      </w:r>
      <w:r w:rsidRPr="00B648C7">
        <w:rPr>
          <w:rFonts w:ascii="Abadi" w:hAnsi="Abadi"/>
          <w:b w:val="0"/>
          <w:bCs w:val="0"/>
          <w:sz w:val="21"/>
          <w:szCs w:val="21"/>
        </w:rPr>
        <w:t>de</w:t>
      </w:r>
      <w:r w:rsidRPr="00B648C7">
        <w:rPr>
          <w:rFonts w:ascii="Abadi" w:hAnsi="Abadi"/>
          <w:b w:val="0"/>
          <w:bCs w:val="0"/>
          <w:spacing w:val="-5"/>
          <w:sz w:val="21"/>
          <w:szCs w:val="21"/>
        </w:rPr>
        <w:t xml:space="preserve"> </w:t>
      </w:r>
      <w:r w:rsidRPr="00B648C7">
        <w:rPr>
          <w:rFonts w:ascii="Abadi" w:hAnsi="Abadi"/>
          <w:b w:val="0"/>
          <w:bCs w:val="0"/>
          <w:sz w:val="21"/>
          <w:szCs w:val="21"/>
        </w:rPr>
        <w:t>la</w:t>
      </w:r>
      <w:r w:rsidRPr="00B648C7">
        <w:rPr>
          <w:rFonts w:ascii="Abadi" w:hAnsi="Abadi"/>
          <w:b w:val="0"/>
          <w:bCs w:val="0"/>
          <w:spacing w:val="-5"/>
          <w:sz w:val="21"/>
          <w:szCs w:val="21"/>
        </w:rPr>
        <w:t xml:space="preserve"> </w:t>
      </w:r>
      <w:r w:rsidRPr="00B648C7">
        <w:rPr>
          <w:rFonts w:ascii="Abadi" w:hAnsi="Abadi"/>
          <w:b w:val="0"/>
          <w:bCs w:val="0"/>
          <w:sz w:val="21"/>
          <w:szCs w:val="21"/>
        </w:rPr>
        <w:t>integración</w:t>
      </w:r>
      <w:r w:rsidRPr="00B648C7">
        <w:rPr>
          <w:rFonts w:ascii="Abadi" w:hAnsi="Abadi"/>
          <w:b w:val="0"/>
          <w:bCs w:val="0"/>
          <w:spacing w:val="-1"/>
          <w:sz w:val="21"/>
          <w:szCs w:val="21"/>
        </w:rPr>
        <w:t xml:space="preserve"> </w:t>
      </w:r>
      <w:r w:rsidRPr="00B648C7">
        <w:rPr>
          <w:rFonts w:ascii="Abadi" w:hAnsi="Abadi"/>
          <w:b w:val="0"/>
          <w:bCs w:val="0"/>
          <w:sz w:val="21"/>
          <w:szCs w:val="21"/>
        </w:rPr>
        <w:t>y</w:t>
      </w:r>
      <w:r w:rsidRPr="00B648C7">
        <w:rPr>
          <w:rFonts w:ascii="Abadi" w:hAnsi="Abadi"/>
          <w:b w:val="0"/>
          <w:bCs w:val="0"/>
          <w:spacing w:val="-5"/>
          <w:sz w:val="21"/>
          <w:szCs w:val="21"/>
        </w:rPr>
        <w:t xml:space="preserve"> </w:t>
      </w:r>
      <w:r w:rsidRPr="00B648C7">
        <w:rPr>
          <w:rFonts w:ascii="Abadi" w:hAnsi="Abadi"/>
          <w:b w:val="0"/>
          <w:bCs w:val="0"/>
          <w:sz w:val="21"/>
          <w:szCs w:val="21"/>
        </w:rPr>
        <w:t>comunicación</w:t>
      </w:r>
      <w:r w:rsidRPr="00B648C7">
        <w:rPr>
          <w:rFonts w:ascii="Abadi" w:hAnsi="Abadi"/>
          <w:b w:val="0"/>
          <w:bCs w:val="0"/>
          <w:spacing w:val="-4"/>
          <w:sz w:val="21"/>
          <w:szCs w:val="21"/>
        </w:rPr>
        <w:t xml:space="preserve"> </w:t>
      </w:r>
      <w:r w:rsidRPr="00B648C7">
        <w:rPr>
          <w:rFonts w:ascii="Abadi" w:hAnsi="Abadi"/>
          <w:b w:val="0"/>
          <w:bCs w:val="0"/>
          <w:sz w:val="21"/>
          <w:szCs w:val="21"/>
        </w:rPr>
        <w:t>social,</w:t>
      </w:r>
      <w:r w:rsidRPr="00B648C7">
        <w:rPr>
          <w:rFonts w:ascii="Abadi" w:hAnsi="Abadi"/>
          <w:b w:val="0"/>
          <w:bCs w:val="0"/>
          <w:spacing w:val="-2"/>
          <w:sz w:val="21"/>
          <w:szCs w:val="21"/>
        </w:rPr>
        <w:t xml:space="preserve"> </w:t>
      </w:r>
      <w:r w:rsidRPr="00B648C7">
        <w:rPr>
          <w:rFonts w:ascii="Abadi" w:hAnsi="Abadi"/>
          <w:b w:val="0"/>
          <w:bCs w:val="0"/>
          <w:sz w:val="21"/>
          <w:szCs w:val="21"/>
        </w:rPr>
        <w:t>el</w:t>
      </w:r>
      <w:r w:rsidRPr="00B648C7">
        <w:rPr>
          <w:rFonts w:ascii="Abadi" w:hAnsi="Abadi"/>
          <w:b w:val="0"/>
          <w:bCs w:val="0"/>
          <w:spacing w:val="-2"/>
          <w:sz w:val="21"/>
          <w:szCs w:val="21"/>
        </w:rPr>
        <w:t xml:space="preserve"> </w:t>
      </w:r>
      <w:r w:rsidRPr="00B648C7">
        <w:rPr>
          <w:rFonts w:ascii="Abadi" w:hAnsi="Abadi"/>
          <w:b w:val="0"/>
          <w:bCs w:val="0"/>
          <w:sz w:val="21"/>
          <w:szCs w:val="21"/>
        </w:rPr>
        <w:t>tema</w:t>
      </w:r>
      <w:r w:rsidRPr="00B648C7">
        <w:rPr>
          <w:rFonts w:ascii="Abadi" w:hAnsi="Abadi"/>
          <w:b w:val="0"/>
          <w:bCs w:val="0"/>
          <w:spacing w:val="-5"/>
          <w:sz w:val="21"/>
          <w:szCs w:val="21"/>
        </w:rPr>
        <w:t xml:space="preserve"> </w:t>
      </w:r>
      <w:r w:rsidRPr="00B648C7">
        <w:rPr>
          <w:rFonts w:ascii="Abadi" w:hAnsi="Abadi"/>
          <w:b w:val="0"/>
          <w:bCs w:val="0"/>
          <w:sz w:val="21"/>
          <w:szCs w:val="21"/>
        </w:rPr>
        <w:t>central</w:t>
      </w:r>
      <w:r w:rsidRPr="00B648C7">
        <w:rPr>
          <w:rFonts w:ascii="Abadi" w:hAnsi="Abadi"/>
          <w:b w:val="0"/>
          <w:bCs w:val="0"/>
          <w:spacing w:val="-2"/>
          <w:sz w:val="21"/>
          <w:szCs w:val="21"/>
        </w:rPr>
        <w:t xml:space="preserve"> </w:t>
      </w:r>
      <w:r w:rsidRPr="00B648C7">
        <w:rPr>
          <w:rFonts w:ascii="Abadi" w:hAnsi="Abadi"/>
          <w:b w:val="0"/>
          <w:bCs w:val="0"/>
          <w:sz w:val="21"/>
          <w:szCs w:val="21"/>
        </w:rPr>
        <w:t>de</w:t>
      </w:r>
      <w:r w:rsidRPr="00B648C7">
        <w:rPr>
          <w:rFonts w:ascii="Abadi" w:hAnsi="Abadi"/>
          <w:b w:val="0"/>
          <w:bCs w:val="0"/>
          <w:spacing w:val="-5"/>
          <w:sz w:val="21"/>
          <w:szCs w:val="21"/>
        </w:rPr>
        <w:t xml:space="preserve"> </w:t>
      </w:r>
      <w:r w:rsidRPr="00B648C7">
        <w:rPr>
          <w:rFonts w:ascii="Abadi" w:hAnsi="Abadi"/>
          <w:b w:val="0"/>
          <w:bCs w:val="0"/>
          <w:sz w:val="21"/>
          <w:szCs w:val="21"/>
        </w:rPr>
        <w:t>esta</w:t>
      </w:r>
      <w:r w:rsidRPr="00B648C7">
        <w:rPr>
          <w:rFonts w:ascii="Abadi" w:hAnsi="Abadi"/>
          <w:b w:val="0"/>
          <w:bCs w:val="0"/>
          <w:spacing w:val="-2"/>
          <w:sz w:val="21"/>
          <w:szCs w:val="21"/>
        </w:rPr>
        <w:t xml:space="preserve"> </w:t>
      </w:r>
      <w:r w:rsidRPr="00B648C7">
        <w:rPr>
          <w:rFonts w:ascii="Abadi" w:hAnsi="Abadi"/>
          <w:b w:val="0"/>
          <w:bCs w:val="0"/>
          <w:sz w:val="21"/>
          <w:szCs w:val="21"/>
        </w:rPr>
        <w:t>idea</w:t>
      </w:r>
      <w:r w:rsidRPr="00B648C7">
        <w:rPr>
          <w:rFonts w:ascii="Abadi" w:hAnsi="Abadi"/>
          <w:b w:val="0"/>
          <w:bCs w:val="0"/>
          <w:spacing w:val="-2"/>
          <w:sz w:val="21"/>
          <w:szCs w:val="21"/>
        </w:rPr>
        <w:t xml:space="preserve"> </w:t>
      </w:r>
      <w:r w:rsidRPr="00B648C7">
        <w:rPr>
          <w:rFonts w:ascii="Abadi" w:hAnsi="Abadi"/>
          <w:b w:val="0"/>
          <w:bCs w:val="0"/>
          <w:sz w:val="21"/>
          <w:szCs w:val="21"/>
        </w:rPr>
        <w:t>de</w:t>
      </w:r>
      <w:r w:rsidRPr="00B648C7">
        <w:rPr>
          <w:rFonts w:ascii="Abadi" w:hAnsi="Abadi"/>
          <w:b w:val="0"/>
          <w:bCs w:val="0"/>
          <w:spacing w:val="-5"/>
          <w:sz w:val="21"/>
          <w:szCs w:val="21"/>
        </w:rPr>
        <w:t xml:space="preserve"> </w:t>
      </w:r>
      <w:r w:rsidRPr="00B648C7">
        <w:rPr>
          <w:rFonts w:ascii="Abadi" w:hAnsi="Abadi"/>
          <w:b w:val="0"/>
          <w:bCs w:val="0"/>
          <w:sz w:val="21"/>
          <w:szCs w:val="21"/>
        </w:rPr>
        <w:t xml:space="preserve">origen de los derechos sociales consiste, de acuerdo con Peces-Barba Martínez, en que: </w:t>
      </w:r>
      <w:r w:rsidRPr="00B648C7">
        <w:rPr>
          <w:rFonts w:ascii="Abadi" w:hAnsi="Abadi"/>
          <w:b w:val="0"/>
          <w:bCs w:val="0"/>
          <w:i/>
          <w:iCs/>
          <w:sz w:val="21"/>
          <w:szCs w:val="21"/>
        </w:rPr>
        <w:t>“el substrato genérico, pero indispensable para el arraigo de los derechos sociales en la cultura</w:t>
      </w:r>
      <w:r w:rsidRPr="00B648C7">
        <w:rPr>
          <w:rFonts w:ascii="Abadi" w:hAnsi="Abadi"/>
          <w:b w:val="0"/>
          <w:bCs w:val="0"/>
          <w:i/>
          <w:iCs/>
          <w:spacing w:val="-9"/>
          <w:sz w:val="21"/>
          <w:szCs w:val="21"/>
        </w:rPr>
        <w:t xml:space="preserve"> </w:t>
      </w:r>
      <w:r w:rsidRPr="00B648C7">
        <w:rPr>
          <w:rFonts w:ascii="Abadi" w:hAnsi="Abadi"/>
          <w:b w:val="0"/>
          <w:bCs w:val="0"/>
          <w:i/>
          <w:iCs/>
          <w:sz w:val="21"/>
          <w:szCs w:val="21"/>
        </w:rPr>
        <w:t>política</w:t>
      </w:r>
      <w:r w:rsidRPr="00B648C7">
        <w:rPr>
          <w:rFonts w:ascii="Abadi" w:hAnsi="Abadi"/>
          <w:b w:val="0"/>
          <w:bCs w:val="0"/>
          <w:i/>
          <w:iCs/>
          <w:spacing w:val="-9"/>
          <w:sz w:val="21"/>
          <w:szCs w:val="21"/>
        </w:rPr>
        <w:t xml:space="preserve"> </w:t>
      </w:r>
      <w:r w:rsidRPr="00B648C7">
        <w:rPr>
          <w:rFonts w:ascii="Abadi" w:hAnsi="Abadi"/>
          <w:b w:val="0"/>
          <w:bCs w:val="0"/>
          <w:i/>
          <w:iCs/>
          <w:sz w:val="21"/>
          <w:szCs w:val="21"/>
        </w:rPr>
        <w:t>y</w:t>
      </w:r>
      <w:r w:rsidRPr="00B648C7">
        <w:rPr>
          <w:rFonts w:ascii="Abadi" w:hAnsi="Abadi"/>
          <w:b w:val="0"/>
          <w:bCs w:val="0"/>
          <w:i/>
          <w:iCs/>
          <w:spacing w:val="-12"/>
          <w:sz w:val="21"/>
          <w:szCs w:val="21"/>
        </w:rPr>
        <w:t xml:space="preserve"> </w:t>
      </w:r>
      <w:r w:rsidRPr="00B648C7">
        <w:rPr>
          <w:rFonts w:ascii="Abadi" w:hAnsi="Abadi"/>
          <w:b w:val="0"/>
          <w:bCs w:val="0"/>
          <w:i/>
          <w:iCs/>
          <w:sz w:val="21"/>
          <w:szCs w:val="21"/>
        </w:rPr>
        <w:t>jurídica,</w:t>
      </w:r>
      <w:r w:rsidRPr="00B648C7">
        <w:rPr>
          <w:rFonts w:ascii="Abadi" w:hAnsi="Abadi"/>
          <w:b w:val="0"/>
          <w:bCs w:val="0"/>
          <w:i/>
          <w:iCs/>
          <w:spacing w:val="-9"/>
          <w:sz w:val="21"/>
          <w:szCs w:val="21"/>
        </w:rPr>
        <w:t xml:space="preserve"> </w:t>
      </w:r>
      <w:r w:rsidRPr="00B648C7">
        <w:rPr>
          <w:rFonts w:ascii="Abadi" w:hAnsi="Abadi"/>
          <w:b w:val="0"/>
          <w:bCs w:val="0"/>
          <w:i/>
          <w:iCs/>
          <w:sz w:val="21"/>
          <w:szCs w:val="21"/>
        </w:rPr>
        <w:t>es</w:t>
      </w:r>
      <w:r w:rsidRPr="00B648C7">
        <w:rPr>
          <w:rFonts w:ascii="Abadi" w:hAnsi="Abadi"/>
          <w:b w:val="0"/>
          <w:bCs w:val="0"/>
          <w:i/>
          <w:iCs/>
          <w:spacing w:val="-10"/>
          <w:sz w:val="21"/>
          <w:szCs w:val="21"/>
        </w:rPr>
        <w:t xml:space="preserve"> </w:t>
      </w:r>
      <w:r w:rsidRPr="00B648C7">
        <w:rPr>
          <w:rFonts w:ascii="Abadi" w:hAnsi="Abadi"/>
          <w:b w:val="0"/>
          <w:bCs w:val="0"/>
          <w:i/>
          <w:iCs/>
          <w:sz w:val="21"/>
          <w:szCs w:val="21"/>
        </w:rPr>
        <w:t>la</w:t>
      </w:r>
      <w:r w:rsidRPr="00B648C7">
        <w:rPr>
          <w:rFonts w:ascii="Abadi" w:hAnsi="Abadi"/>
          <w:b w:val="0"/>
          <w:bCs w:val="0"/>
          <w:i/>
          <w:iCs/>
          <w:spacing w:val="-10"/>
          <w:sz w:val="21"/>
          <w:szCs w:val="21"/>
        </w:rPr>
        <w:t xml:space="preserve"> </w:t>
      </w:r>
      <w:r w:rsidRPr="00B648C7">
        <w:rPr>
          <w:rFonts w:ascii="Abadi" w:hAnsi="Abadi"/>
          <w:b w:val="0"/>
          <w:bCs w:val="0"/>
          <w:i/>
          <w:iCs/>
          <w:sz w:val="21"/>
          <w:szCs w:val="21"/>
        </w:rPr>
        <w:t>idea</w:t>
      </w:r>
      <w:r w:rsidRPr="00B648C7">
        <w:rPr>
          <w:rFonts w:ascii="Abadi" w:hAnsi="Abadi"/>
          <w:b w:val="0"/>
          <w:bCs w:val="0"/>
          <w:i/>
          <w:iCs/>
          <w:spacing w:val="-10"/>
          <w:sz w:val="21"/>
          <w:szCs w:val="21"/>
        </w:rPr>
        <w:t xml:space="preserve"> </w:t>
      </w:r>
      <w:r w:rsidRPr="00B648C7">
        <w:rPr>
          <w:rFonts w:ascii="Abadi" w:hAnsi="Abadi"/>
          <w:b w:val="0"/>
          <w:bCs w:val="0"/>
          <w:i/>
          <w:iCs/>
          <w:sz w:val="21"/>
          <w:szCs w:val="21"/>
        </w:rPr>
        <w:t>de</w:t>
      </w:r>
      <w:r w:rsidRPr="00B648C7">
        <w:rPr>
          <w:rFonts w:ascii="Abadi" w:hAnsi="Abadi"/>
          <w:b w:val="0"/>
          <w:bCs w:val="0"/>
          <w:i/>
          <w:iCs/>
          <w:spacing w:val="-10"/>
          <w:sz w:val="21"/>
          <w:szCs w:val="21"/>
        </w:rPr>
        <w:t xml:space="preserve"> </w:t>
      </w:r>
      <w:r w:rsidRPr="00B648C7">
        <w:rPr>
          <w:rFonts w:ascii="Abadi" w:hAnsi="Abadi"/>
          <w:b w:val="0"/>
          <w:bCs w:val="0"/>
          <w:i/>
          <w:iCs/>
          <w:sz w:val="21"/>
          <w:szCs w:val="21"/>
        </w:rPr>
        <w:t>la</w:t>
      </w:r>
      <w:r w:rsidRPr="00B648C7">
        <w:rPr>
          <w:rFonts w:ascii="Abadi" w:hAnsi="Abadi"/>
          <w:b w:val="0"/>
          <w:bCs w:val="0"/>
          <w:i/>
          <w:iCs/>
          <w:spacing w:val="-10"/>
          <w:sz w:val="21"/>
          <w:szCs w:val="21"/>
        </w:rPr>
        <w:t xml:space="preserve"> </w:t>
      </w:r>
      <w:r w:rsidRPr="00B648C7">
        <w:rPr>
          <w:rFonts w:ascii="Abadi" w:hAnsi="Abadi"/>
          <w:b w:val="0"/>
          <w:bCs w:val="0"/>
          <w:i/>
          <w:iCs/>
          <w:sz w:val="21"/>
          <w:szCs w:val="21"/>
        </w:rPr>
        <w:t>comunidad</w:t>
      </w:r>
      <w:r w:rsidRPr="00B648C7">
        <w:rPr>
          <w:rFonts w:ascii="Abadi" w:hAnsi="Abadi"/>
          <w:b w:val="0"/>
          <w:bCs w:val="0"/>
          <w:i/>
          <w:iCs/>
          <w:spacing w:val="-9"/>
          <w:sz w:val="21"/>
          <w:szCs w:val="21"/>
        </w:rPr>
        <w:t xml:space="preserve"> </w:t>
      </w:r>
      <w:r w:rsidRPr="00B648C7">
        <w:rPr>
          <w:rFonts w:ascii="Abadi" w:hAnsi="Abadi"/>
          <w:b w:val="0"/>
          <w:bCs w:val="0"/>
          <w:i/>
          <w:iCs/>
          <w:sz w:val="21"/>
          <w:szCs w:val="21"/>
        </w:rPr>
        <w:t>entre</w:t>
      </w:r>
      <w:r w:rsidRPr="00B648C7">
        <w:rPr>
          <w:rFonts w:ascii="Abadi" w:hAnsi="Abadi"/>
          <w:b w:val="0"/>
          <w:bCs w:val="0"/>
          <w:i/>
          <w:iCs/>
          <w:spacing w:val="-9"/>
          <w:sz w:val="21"/>
          <w:szCs w:val="21"/>
        </w:rPr>
        <w:t xml:space="preserve"> </w:t>
      </w:r>
      <w:r w:rsidRPr="00B648C7">
        <w:rPr>
          <w:rFonts w:ascii="Abadi" w:hAnsi="Abadi"/>
          <w:b w:val="0"/>
          <w:bCs w:val="0"/>
          <w:i/>
          <w:iCs/>
          <w:sz w:val="21"/>
          <w:szCs w:val="21"/>
        </w:rPr>
        <w:t>los</w:t>
      </w:r>
      <w:r w:rsidRPr="00B648C7">
        <w:rPr>
          <w:rFonts w:ascii="Abadi" w:hAnsi="Abadi"/>
          <w:b w:val="0"/>
          <w:bCs w:val="0"/>
          <w:i/>
          <w:iCs/>
          <w:spacing w:val="-10"/>
          <w:sz w:val="21"/>
          <w:szCs w:val="21"/>
        </w:rPr>
        <w:t xml:space="preserve"> </w:t>
      </w:r>
      <w:r w:rsidRPr="00B648C7">
        <w:rPr>
          <w:rFonts w:ascii="Abadi" w:hAnsi="Abadi"/>
          <w:b w:val="0"/>
          <w:bCs w:val="0"/>
          <w:i/>
          <w:iCs/>
          <w:sz w:val="21"/>
          <w:szCs w:val="21"/>
        </w:rPr>
        <w:t>hombres,</w:t>
      </w:r>
      <w:r w:rsidRPr="00B648C7">
        <w:rPr>
          <w:rFonts w:ascii="Abadi" w:hAnsi="Abadi"/>
          <w:b w:val="0"/>
          <w:bCs w:val="0"/>
          <w:i/>
          <w:iCs/>
          <w:spacing w:val="-9"/>
          <w:sz w:val="21"/>
          <w:szCs w:val="21"/>
        </w:rPr>
        <w:t xml:space="preserve"> </w:t>
      </w:r>
      <w:r w:rsidRPr="00B648C7">
        <w:rPr>
          <w:rFonts w:ascii="Abadi" w:hAnsi="Abadi"/>
          <w:b w:val="0"/>
          <w:bCs w:val="0"/>
          <w:i/>
          <w:iCs/>
          <w:sz w:val="21"/>
          <w:szCs w:val="21"/>
        </w:rPr>
        <w:t>de</w:t>
      </w:r>
      <w:r w:rsidRPr="00B648C7">
        <w:rPr>
          <w:rFonts w:ascii="Abadi" w:hAnsi="Abadi"/>
          <w:b w:val="0"/>
          <w:bCs w:val="0"/>
          <w:i/>
          <w:iCs/>
          <w:spacing w:val="-10"/>
          <w:sz w:val="21"/>
          <w:szCs w:val="21"/>
        </w:rPr>
        <w:t xml:space="preserve"> </w:t>
      </w:r>
      <w:r w:rsidRPr="00B648C7">
        <w:rPr>
          <w:rFonts w:ascii="Abadi" w:hAnsi="Abadi"/>
          <w:b w:val="0"/>
          <w:bCs w:val="0"/>
          <w:i/>
          <w:iCs/>
          <w:sz w:val="21"/>
          <w:szCs w:val="21"/>
        </w:rPr>
        <w:t>relaciones basadas en el amor, la amistad, el apoyo y la cooperación.”</w:t>
      </w:r>
      <w:r w:rsidRPr="00B648C7">
        <w:rPr>
          <w:rStyle w:val="FootnoteReference"/>
          <w:rFonts w:ascii="Abadi" w:hAnsi="Abadi" w:cs="Trebuchet MS"/>
          <w:b w:val="0"/>
          <w:bCs w:val="0"/>
          <w:i/>
          <w:iCs/>
          <w:sz w:val="21"/>
          <w:szCs w:val="21"/>
        </w:rPr>
        <w:footnoteReference w:id="75"/>
      </w:r>
    </w:p>
    <w:p w14:paraId="0562692E" w14:textId="77777777" w:rsidR="009928CA" w:rsidRPr="00B648C7" w:rsidRDefault="009928CA" w:rsidP="00B648C7">
      <w:pPr>
        <w:pStyle w:val="BodyText"/>
        <w:kinsoku w:val="0"/>
        <w:overflowPunct w:val="0"/>
        <w:spacing w:before="7"/>
        <w:ind w:left="426"/>
        <w:rPr>
          <w:rFonts w:ascii="Abadi" w:hAnsi="Abadi"/>
          <w:b w:val="0"/>
          <w:bCs w:val="0"/>
          <w:i/>
          <w:iCs/>
          <w:sz w:val="21"/>
          <w:szCs w:val="21"/>
        </w:rPr>
      </w:pPr>
    </w:p>
    <w:p w14:paraId="2B69C8E1" w14:textId="77777777" w:rsidR="009928CA" w:rsidRPr="00637C23" w:rsidRDefault="009928CA" w:rsidP="00637C23">
      <w:pPr>
        <w:pStyle w:val="BodyText"/>
        <w:kinsoku w:val="0"/>
        <w:overflowPunct w:val="0"/>
        <w:ind w:left="426"/>
        <w:rPr>
          <w:rFonts w:ascii="Abadi" w:hAnsi="Abadi"/>
          <w:b w:val="0"/>
          <w:bCs w:val="0"/>
          <w:sz w:val="21"/>
          <w:szCs w:val="21"/>
        </w:rPr>
      </w:pPr>
      <w:r w:rsidRPr="00637C23">
        <w:rPr>
          <w:rFonts w:ascii="Abadi" w:hAnsi="Abadi"/>
          <w:b w:val="0"/>
          <w:bCs w:val="0"/>
          <w:sz w:val="21"/>
          <w:szCs w:val="21"/>
        </w:rPr>
        <w:t>Dentro de los derechos sociales encontramos el derecho a la seguridad social, mismo que comprende, de acuerdo con la Organización Internacional del Trabajo:</w:t>
      </w:r>
    </w:p>
    <w:p w14:paraId="144C17F0" w14:textId="77777777" w:rsidR="009928CA" w:rsidRPr="00326733" w:rsidRDefault="009928CA" w:rsidP="00637C23">
      <w:pPr>
        <w:pStyle w:val="BodyText"/>
        <w:kinsoku w:val="0"/>
        <w:overflowPunct w:val="0"/>
        <w:spacing w:before="11"/>
        <w:ind w:left="426"/>
        <w:rPr>
          <w:rFonts w:ascii="Abadi" w:hAnsi="Abadi"/>
          <w:sz w:val="21"/>
          <w:szCs w:val="21"/>
        </w:rPr>
      </w:pPr>
    </w:p>
    <w:p w14:paraId="463F0E81" w14:textId="77777777" w:rsidR="009928CA" w:rsidRPr="009E34E4" w:rsidRDefault="009928CA" w:rsidP="0059045B">
      <w:pPr>
        <w:pStyle w:val="BodyText"/>
        <w:kinsoku w:val="0"/>
        <w:overflowPunct w:val="0"/>
        <w:rPr>
          <w:rFonts w:ascii="Abadi" w:hAnsi="Abadi"/>
          <w:b w:val="0"/>
          <w:bCs w:val="0"/>
          <w:sz w:val="21"/>
          <w:szCs w:val="21"/>
        </w:rPr>
      </w:pPr>
      <w:r w:rsidRPr="009E34E4">
        <w:rPr>
          <w:rFonts w:ascii="Abadi" w:hAnsi="Abadi"/>
          <w:b w:val="0"/>
          <w:bCs w:val="0"/>
          <w:sz w:val="21"/>
          <w:szCs w:val="21"/>
        </w:rPr>
        <w:t>“… la protección que una sociedad proporciona a los individuos y los hogares para asegurar el acceso a la asistencia médica y garantizar la seguridad del ingreso, en particular en caso de vejez, desempleo, enfermedad, invalidez, acciones de trabajo, maternidad o pérdida del sostén de familia.”</w:t>
      </w:r>
      <w:r w:rsidRPr="009E34E4">
        <w:rPr>
          <w:rStyle w:val="FootnoteReference"/>
          <w:rFonts w:ascii="Abadi" w:hAnsi="Abadi" w:cs="Trebuchet MS"/>
          <w:b w:val="0"/>
          <w:bCs w:val="0"/>
          <w:sz w:val="21"/>
          <w:szCs w:val="21"/>
        </w:rPr>
        <w:footnoteReference w:id="76"/>
      </w:r>
    </w:p>
    <w:p w14:paraId="0D8DC151" w14:textId="77777777" w:rsidR="00637C23" w:rsidRPr="00326733" w:rsidRDefault="00637C23" w:rsidP="0059045B">
      <w:pPr>
        <w:pStyle w:val="BodyText"/>
        <w:kinsoku w:val="0"/>
        <w:overflowPunct w:val="0"/>
        <w:rPr>
          <w:rFonts w:ascii="Abadi" w:hAnsi="Abadi"/>
          <w:i/>
          <w:iCs/>
          <w:position w:val="8"/>
          <w:sz w:val="21"/>
          <w:szCs w:val="21"/>
        </w:rPr>
      </w:pPr>
    </w:p>
    <w:p w14:paraId="4F43BC58" w14:textId="77777777" w:rsidR="006E5B29" w:rsidRPr="00FE04D0" w:rsidRDefault="006E5B29" w:rsidP="0059045B">
      <w:pPr>
        <w:pStyle w:val="BodyText"/>
        <w:kinsoku w:val="0"/>
        <w:overflowPunct w:val="0"/>
        <w:rPr>
          <w:rFonts w:ascii="Abadi" w:hAnsi="Abadi"/>
          <w:b w:val="0"/>
          <w:bCs w:val="0"/>
          <w:sz w:val="21"/>
          <w:szCs w:val="21"/>
        </w:rPr>
      </w:pPr>
      <w:r w:rsidRPr="00FE04D0">
        <w:rPr>
          <w:rFonts w:ascii="Abadi" w:hAnsi="Abadi"/>
          <w:b w:val="0"/>
          <w:bCs w:val="0"/>
          <w:sz w:val="21"/>
          <w:szCs w:val="21"/>
        </w:rPr>
        <w:t>O bien, como lo señala el Comité de Derechos Económicos Sociales y Culturales en su observación general número 9:</w:t>
      </w:r>
    </w:p>
    <w:p w14:paraId="749D4C70" w14:textId="77777777" w:rsidR="006E5B29" w:rsidRPr="00FE04D0" w:rsidRDefault="006E5B29" w:rsidP="00FE04D0">
      <w:pPr>
        <w:pStyle w:val="BodyText"/>
        <w:kinsoku w:val="0"/>
        <w:overflowPunct w:val="0"/>
        <w:spacing w:before="11"/>
        <w:ind w:left="426"/>
        <w:rPr>
          <w:rFonts w:ascii="Abadi" w:hAnsi="Abadi"/>
          <w:b w:val="0"/>
          <w:bCs w:val="0"/>
          <w:sz w:val="21"/>
          <w:szCs w:val="21"/>
        </w:rPr>
      </w:pPr>
    </w:p>
    <w:p w14:paraId="518A6809" w14:textId="77777777" w:rsidR="006E5B29" w:rsidRPr="00FE04D0" w:rsidRDefault="006E5B29" w:rsidP="002D51D2">
      <w:pPr>
        <w:pStyle w:val="BodyText"/>
        <w:kinsoku w:val="0"/>
        <w:overflowPunct w:val="0"/>
        <w:ind w:firstLine="426"/>
        <w:rPr>
          <w:rFonts w:ascii="Abadi" w:hAnsi="Abadi"/>
          <w:b w:val="0"/>
          <w:bCs w:val="0"/>
          <w:position w:val="8"/>
          <w:sz w:val="21"/>
          <w:szCs w:val="21"/>
        </w:rPr>
      </w:pPr>
      <w:r w:rsidRPr="00326733">
        <w:rPr>
          <w:rFonts w:ascii="Abadi" w:hAnsi="Abadi"/>
          <w:i/>
          <w:iCs/>
          <w:sz w:val="21"/>
          <w:szCs w:val="21"/>
        </w:rPr>
        <w:t>“</w:t>
      </w:r>
      <w:r w:rsidRPr="00FE04D0">
        <w:rPr>
          <w:rFonts w:ascii="Abadi" w:hAnsi="Abadi"/>
          <w:b w:val="0"/>
          <w:bCs w:val="0"/>
          <w:sz w:val="21"/>
          <w:szCs w:val="21"/>
        </w:rPr>
        <w:t>incluye el derecho a obtener y mantener prestaciones sociales, ya sea en efectivo o en especie, sin discriminación, con el fin de obtener protección, en particular, contra: a) la falta de ingresos procedentes del trabajo debido a enfermedad, invalidez, maternidad, accidente laboral, vejez o muerte de un familiar; b) gastos excesivos de atención a la salud; c) apoyo familiar insuficiente, en particular para los hijos y los familiares a cargo.”</w:t>
      </w:r>
      <w:r w:rsidRPr="00FE04D0">
        <w:rPr>
          <w:rStyle w:val="FootnoteReference"/>
          <w:rFonts w:ascii="Abadi" w:hAnsi="Abadi" w:cs="Trebuchet MS"/>
          <w:b w:val="0"/>
          <w:bCs w:val="0"/>
          <w:sz w:val="21"/>
          <w:szCs w:val="21"/>
        </w:rPr>
        <w:footnoteReference w:id="77"/>
      </w:r>
    </w:p>
    <w:p w14:paraId="45C60B25" w14:textId="77777777" w:rsidR="006E5B29" w:rsidRPr="00326733" w:rsidRDefault="006E5B29" w:rsidP="00FE04D0">
      <w:pPr>
        <w:pStyle w:val="BodyText"/>
        <w:kinsoku w:val="0"/>
        <w:overflowPunct w:val="0"/>
        <w:spacing w:before="9"/>
        <w:ind w:left="426"/>
        <w:rPr>
          <w:rFonts w:ascii="Abadi" w:hAnsi="Abadi"/>
          <w:i/>
          <w:iCs/>
          <w:sz w:val="21"/>
          <w:szCs w:val="21"/>
        </w:rPr>
      </w:pPr>
    </w:p>
    <w:p w14:paraId="59A6572B" w14:textId="77777777" w:rsidR="006E5B29" w:rsidRPr="00FE04D0" w:rsidRDefault="006E5B29" w:rsidP="00FE04D0">
      <w:pPr>
        <w:pStyle w:val="BodyText"/>
        <w:kinsoku w:val="0"/>
        <w:overflowPunct w:val="0"/>
        <w:rPr>
          <w:rFonts w:ascii="Abadi" w:hAnsi="Abadi"/>
          <w:b w:val="0"/>
          <w:bCs w:val="0"/>
          <w:sz w:val="21"/>
          <w:szCs w:val="21"/>
        </w:rPr>
      </w:pPr>
      <w:r w:rsidRPr="00FE04D0">
        <w:rPr>
          <w:rFonts w:ascii="Abadi" w:hAnsi="Abadi"/>
          <w:b w:val="0"/>
          <w:bCs w:val="0"/>
          <w:sz w:val="21"/>
          <w:szCs w:val="21"/>
        </w:rPr>
        <w:t>Derivado de su reconocimiento constitucional, en nuestro país, la seguridad social se estableció</w:t>
      </w:r>
      <w:r w:rsidRPr="00FE04D0">
        <w:rPr>
          <w:rFonts w:ascii="Abadi" w:hAnsi="Abadi"/>
          <w:b w:val="0"/>
          <w:bCs w:val="0"/>
          <w:spacing w:val="15"/>
          <w:sz w:val="21"/>
          <w:szCs w:val="21"/>
        </w:rPr>
        <w:t xml:space="preserve"> </w:t>
      </w:r>
      <w:r w:rsidRPr="00FE04D0">
        <w:rPr>
          <w:rFonts w:ascii="Abadi" w:hAnsi="Abadi"/>
          <w:b w:val="0"/>
          <w:bCs w:val="0"/>
          <w:sz w:val="21"/>
          <w:szCs w:val="21"/>
        </w:rPr>
        <w:t>en</w:t>
      </w:r>
      <w:r w:rsidRPr="00FE04D0">
        <w:rPr>
          <w:rFonts w:ascii="Abadi" w:hAnsi="Abadi"/>
          <w:b w:val="0"/>
          <w:bCs w:val="0"/>
          <w:spacing w:val="16"/>
          <w:sz w:val="21"/>
          <w:szCs w:val="21"/>
        </w:rPr>
        <w:t xml:space="preserve"> </w:t>
      </w:r>
      <w:r w:rsidRPr="00FE04D0">
        <w:rPr>
          <w:rFonts w:ascii="Abadi" w:hAnsi="Abadi"/>
          <w:b w:val="0"/>
          <w:bCs w:val="0"/>
          <w:sz w:val="21"/>
          <w:szCs w:val="21"/>
        </w:rPr>
        <w:t>la</w:t>
      </w:r>
      <w:r w:rsidRPr="00FE04D0">
        <w:rPr>
          <w:rFonts w:ascii="Abadi" w:hAnsi="Abadi"/>
          <w:b w:val="0"/>
          <w:bCs w:val="0"/>
          <w:spacing w:val="17"/>
          <w:sz w:val="21"/>
          <w:szCs w:val="21"/>
        </w:rPr>
        <w:t xml:space="preserve"> </w:t>
      </w:r>
      <w:r w:rsidRPr="00FE04D0">
        <w:rPr>
          <w:rFonts w:ascii="Abadi" w:hAnsi="Abadi"/>
          <w:b w:val="0"/>
          <w:bCs w:val="0"/>
          <w:sz w:val="21"/>
          <w:szCs w:val="21"/>
        </w:rPr>
        <w:t>fracción</w:t>
      </w:r>
      <w:r w:rsidRPr="00FE04D0">
        <w:rPr>
          <w:rFonts w:ascii="Abadi" w:hAnsi="Abadi"/>
          <w:b w:val="0"/>
          <w:bCs w:val="0"/>
          <w:spacing w:val="18"/>
          <w:sz w:val="21"/>
          <w:szCs w:val="21"/>
        </w:rPr>
        <w:t xml:space="preserve"> </w:t>
      </w:r>
      <w:r w:rsidRPr="00FE04D0">
        <w:rPr>
          <w:rFonts w:ascii="Abadi" w:hAnsi="Abadi"/>
          <w:b w:val="0"/>
          <w:bCs w:val="0"/>
          <w:sz w:val="21"/>
          <w:szCs w:val="21"/>
        </w:rPr>
        <w:t>XXIX</w:t>
      </w:r>
      <w:r w:rsidRPr="00FE04D0">
        <w:rPr>
          <w:rFonts w:ascii="Abadi" w:hAnsi="Abadi"/>
          <w:b w:val="0"/>
          <w:bCs w:val="0"/>
          <w:spacing w:val="17"/>
          <w:sz w:val="21"/>
          <w:szCs w:val="21"/>
        </w:rPr>
        <w:t xml:space="preserve"> </w:t>
      </w:r>
      <w:r w:rsidRPr="00FE04D0">
        <w:rPr>
          <w:rFonts w:ascii="Abadi" w:hAnsi="Abadi"/>
          <w:b w:val="0"/>
          <w:bCs w:val="0"/>
          <w:sz w:val="21"/>
          <w:szCs w:val="21"/>
        </w:rPr>
        <w:t>del</w:t>
      </w:r>
      <w:r w:rsidRPr="00FE04D0">
        <w:rPr>
          <w:rFonts w:ascii="Abadi" w:hAnsi="Abadi"/>
          <w:b w:val="0"/>
          <w:bCs w:val="0"/>
          <w:spacing w:val="17"/>
          <w:sz w:val="21"/>
          <w:szCs w:val="21"/>
        </w:rPr>
        <w:t xml:space="preserve"> </w:t>
      </w:r>
      <w:r w:rsidRPr="00FE04D0">
        <w:rPr>
          <w:rFonts w:ascii="Abadi" w:hAnsi="Abadi"/>
          <w:b w:val="0"/>
          <w:bCs w:val="0"/>
          <w:sz w:val="21"/>
          <w:szCs w:val="21"/>
        </w:rPr>
        <w:t>artículo</w:t>
      </w:r>
      <w:r w:rsidRPr="00FE04D0">
        <w:rPr>
          <w:rFonts w:ascii="Abadi" w:hAnsi="Abadi"/>
          <w:b w:val="0"/>
          <w:bCs w:val="0"/>
          <w:spacing w:val="17"/>
          <w:sz w:val="21"/>
          <w:szCs w:val="21"/>
        </w:rPr>
        <w:t xml:space="preserve"> </w:t>
      </w:r>
      <w:r w:rsidRPr="00FE04D0">
        <w:rPr>
          <w:rFonts w:ascii="Abadi" w:hAnsi="Abadi"/>
          <w:b w:val="0"/>
          <w:bCs w:val="0"/>
          <w:sz w:val="21"/>
          <w:szCs w:val="21"/>
        </w:rPr>
        <w:t>123</w:t>
      </w:r>
      <w:r w:rsidRPr="00FE04D0">
        <w:rPr>
          <w:rFonts w:ascii="Abadi" w:hAnsi="Abadi"/>
          <w:b w:val="0"/>
          <w:bCs w:val="0"/>
          <w:spacing w:val="15"/>
          <w:sz w:val="21"/>
          <w:szCs w:val="21"/>
        </w:rPr>
        <w:t xml:space="preserve"> </w:t>
      </w:r>
      <w:r w:rsidRPr="00FE04D0">
        <w:rPr>
          <w:rFonts w:ascii="Abadi" w:hAnsi="Abadi"/>
          <w:b w:val="0"/>
          <w:bCs w:val="0"/>
          <w:sz w:val="21"/>
          <w:szCs w:val="21"/>
        </w:rPr>
        <w:t>de</w:t>
      </w:r>
      <w:r w:rsidRPr="00FE04D0">
        <w:rPr>
          <w:rFonts w:ascii="Abadi" w:hAnsi="Abadi"/>
          <w:b w:val="0"/>
          <w:bCs w:val="0"/>
          <w:spacing w:val="17"/>
          <w:sz w:val="21"/>
          <w:szCs w:val="21"/>
        </w:rPr>
        <w:t xml:space="preserve"> </w:t>
      </w:r>
      <w:r w:rsidRPr="00FE04D0">
        <w:rPr>
          <w:rFonts w:ascii="Abadi" w:hAnsi="Abadi"/>
          <w:b w:val="0"/>
          <w:bCs w:val="0"/>
          <w:sz w:val="21"/>
          <w:szCs w:val="21"/>
        </w:rPr>
        <w:t>nuestra</w:t>
      </w:r>
      <w:r w:rsidRPr="00FE04D0">
        <w:rPr>
          <w:rFonts w:ascii="Abadi" w:hAnsi="Abadi"/>
          <w:b w:val="0"/>
          <w:bCs w:val="0"/>
          <w:spacing w:val="17"/>
          <w:sz w:val="21"/>
          <w:szCs w:val="21"/>
        </w:rPr>
        <w:t xml:space="preserve"> </w:t>
      </w:r>
      <w:r w:rsidRPr="00FE04D0">
        <w:rPr>
          <w:rFonts w:ascii="Abadi" w:hAnsi="Abadi"/>
          <w:b w:val="0"/>
          <w:bCs w:val="0"/>
          <w:sz w:val="21"/>
          <w:szCs w:val="21"/>
        </w:rPr>
        <w:t>Ley</w:t>
      </w:r>
      <w:r w:rsidRPr="00FE04D0">
        <w:rPr>
          <w:rFonts w:ascii="Abadi" w:hAnsi="Abadi"/>
          <w:b w:val="0"/>
          <w:bCs w:val="0"/>
          <w:spacing w:val="16"/>
          <w:sz w:val="21"/>
          <w:szCs w:val="21"/>
        </w:rPr>
        <w:t xml:space="preserve"> </w:t>
      </w:r>
      <w:r w:rsidRPr="00FE04D0">
        <w:rPr>
          <w:rFonts w:ascii="Abadi" w:hAnsi="Abadi"/>
          <w:b w:val="0"/>
          <w:bCs w:val="0"/>
          <w:sz w:val="21"/>
          <w:szCs w:val="21"/>
        </w:rPr>
        <w:t>Fundamental,</w:t>
      </w:r>
      <w:r w:rsidRPr="00FE04D0">
        <w:rPr>
          <w:rFonts w:ascii="Abadi" w:hAnsi="Abadi"/>
          <w:b w:val="0"/>
          <w:bCs w:val="0"/>
          <w:spacing w:val="18"/>
          <w:sz w:val="21"/>
          <w:szCs w:val="21"/>
        </w:rPr>
        <w:t xml:space="preserve"> </w:t>
      </w:r>
      <w:r w:rsidRPr="00FE04D0">
        <w:rPr>
          <w:rFonts w:ascii="Abadi" w:hAnsi="Abadi"/>
          <w:b w:val="0"/>
          <w:bCs w:val="0"/>
          <w:spacing w:val="-2"/>
          <w:sz w:val="21"/>
          <w:szCs w:val="21"/>
        </w:rPr>
        <w:t xml:space="preserve">fracción </w:t>
      </w:r>
      <w:r w:rsidRPr="00FE04D0">
        <w:rPr>
          <w:rFonts w:ascii="Abadi" w:hAnsi="Abadi"/>
          <w:b w:val="0"/>
          <w:bCs w:val="0"/>
          <w:sz w:val="21"/>
          <w:szCs w:val="21"/>
        </w:rPr>
        <w:t>que prevé los seguros de invalidez, de vejez, de vida, de cesación voluntaria del trabajo, de enfermedades y accidentes.</w:t>
      </w:r>
    </w:p>
    <w:p w14:paraId="5D6AE675" w14:textId="77777777" w:rsidR="006E5B29" w:rsidRPr="00FE04D0" w:rsidRDefault="006E5B29" w:rsidP="00FE04D0">
      <w:pPr>
        <w:pStyle w:val="BodyText"/>
        <w:kinsoku w:val="0"/>
        <w:overflowPunct w:val="0"/>
        <w:spacing w:before="1"/>
        <w:rPr>
          <w:rFonts w:ascii="Abadi" w:hAnsi="Abadi"/>
          <w:b w:val="0"/>
          <w:bCs w:val="0"/>
          <w:sz w:val="21"/>
          <w:szCs w:val="21"/>
        </w:rPr>
      </w:pPr>
    </w:p>
    <w:p w14:paraId="69180E89" w14:textId="77777777" w:rsidR="006E5B29" w:rsidRPr="002D51D2" w:rsidRDefault="006E5B29" w:rsidP="00FE04D0">
      <w:pPr>
        <w:pStyle w:val="BodyText"/>
        <w:kinsoku w:val="0"/>
        <w:overflowPunct w:val="0"/>
        <w:rPr>
          <w:rFonts w:ascii="Abadi" w:hAnsi="Abadi"/>
          <w:b w:val="0"/>
          <w:bCs w:val="0"/>
          <w:sz w:val="21"/>
          <w:szCs w:val="21"/>
        </w:rPr>
      </w:pPr>
      <w:r w:rsidRPr="002D51D2">
        <w:rPr>
          <w:rFonts w:ascii="Abadi" w:hAnsi="Abadi"/>
          <w:b w:val="0"/>
          <w:bCs w:val="0"/>
          <w:sz w:val="21"/>
          <w:szCs w:val="21"/>
        </w:rPr>
        <w:t>En</w:t>
      </w:r>
      <w:r w:rsidRPr="002D51D2">
        <w:rPr>
          <w:rFonts w:ascii="Abadi" w:hAnsi="Abadi"/>
          <w:b w:val="0"/>
          <w:bCs w:val="0"/>
          <w:spacing w:val="-5"/>
          <w:sz w:val="21"/>
          <w:szCs w:val="21"/>
        </w:rPr>
        <w:t xml:space="preserve"> </w:t>
      </w:r>
      <w:r w:rsidRPr="002D51D2">
        <w:rPr>
          <w:rFonts w:ascii="Abadi" w:hAnsi="Abadi"/>
          <w:b w:val="0"/>
          <w:bCs w:val="0"/>
          <w:sz w:val="21"/>
          <w:szCs w:val="21"/>
        </w:rPr>
        <w:t>relación</w:t>
      </w:r>
      <w:r w:rsidRPr="002D51D2">
        <w:rPr>
          <w:rFonts w:ascii="Abadi" w:hAnsi="Abadi"/>
          <w:b w:val="0"/>
          <w:bCs w:val="0"/>
          <w:spacing w:val="-5"/>
          <w:sz w:val="21"/>
          <w:szCs w:val="21"/>
        </w:rPr>
        <w:t xml:space="preserve"> </w:t>
      </w:r>
      <w:r w:rsidRPr="002D51D2">
        <w:rPr>
          <w:rFonts w:ascii="Abadi" w:hAnsi="Abadi"/>
          <w:b w:val="0"/>
          <w:bCs w:val="0"/>
          <w:sz w:val="21"/>
          <w:szCs w:val="21"/>
        </w:rPr>
        <w:t>con</w:t>
      </w:r>
      <w:r w:rsidRPr="002D51D2">
        <w:rPr>
          <w:rFonts w:ascii="Abadi" w:hAnsi="Abadi"/>
          <w:b w:val="0"/>
          <w:bCs w:val="0"/>
          <w:spacing w:val="-5"/>
          <w:sz w:val="21"/>
          <w:szCs w:val="21"/>
        </w:rPr>
        <w:t xml:space="preserve"> </w:t>
      </w:r>
      <w:r w:rsidRPr="002D51D2">
        <w:rPr>
          <w:rFonts w:ascii="Abadi" w:hAnsi="Abadi"/>
          <w:b w:val="0"/>
          <w:bCs w:val="0"/>
          <w:sz w:val="21"/>
          <w:szCs w:val="21"/>
        </w:rPr>
        <w:t>la</w:t>
      </w:r>
      <w:r w:rsidRPr="002D51D2">
        <w:rPr>
          <w:rFonts w:ascii="Abadi" w:hAnsi="Abadi"/>
          <w:b w:val="0"/>
          <w:bCs w:val="0"/>
          <w:spacing w:val="-5"/>
          <w:sz w:val="21"/>
          <w:szCs w:val="21"/>
        </w:rPr>
        <w:t xml:space="preserve"> </w:t>
      </w:r>
      <w:r w:rsidRPr="002D51D2">
        <w:rPr>
          <w:rFonts w:ascii="Abadi" w:hAnsi="Abadi"/>
          <w:b w:val="0"/>
          <w:bCs w:val="0"/>
          <w:sz w:val="21"/>
          <w:szCs w:val="21"/>
        </w:rPr>
        <w:t>previsión</w:t>
      </w:r>
      <w:r w:rsidRPr="002D51D2">
        <w:rPr>
          <w:rFonts w:ascii="Abadi" w:hAnsi="Abadi"/>
          <w:b w:val="0"/>
          <w:bCs w:val="0"/>
          <w:spacing w:val="-4"/>
          <w:sz w:val="21"/>
          <w:szCs w:val="21"/>
        </w:rPr>
        <w:t xml:space="preserve"> </w:t>
      </w:r>
      <w:r w:rsidRPr="002D51D2">
        <w:rPr>
          <w:rFonts w:ascii="Abadi" w:hAnsi="Abadi"/>
          <w:b w:val="0"/>
          <w:bCs w:val="0"/>
          <w:sz w:val="21"/>
          <w:szCs w:val="21"/>
        </w:rPr>
        <w:t>Constitucional</w:t>
      </w:r>
      <w:r w:rsidRPr="002D51D2">
        <w:rPr>
          <w:rFonts w:ascii="Abadi" w:hAnsi="Abadi"/>
          <w:b w:val="0"/>
          <w:bCs w:val="0"/>
          <w:spacing w:val="-3"/>
          <w:sz w:val="21"/>
          <w:szCs w:val="21"/>
        </w:rPr>
        <w:t xml:space="preserve"> </w:t>
      </w:r>
      <w:r w:rsidRPr="002D51D2">
        <w:rPr>
          <w:rFonts w:ascii="Abadi" w:hAnsi="Abadi"/>
          <w:b w:val="0"/>
          <w:bCs w:val="0"/>
          <w:sz w:val="21"/>
          <w:szCs w:val="21"/>
        </w:rPr>
        <w:t>y</w:t>
      </w:r>
      <w:r w:rsidRPr="002D51D2">
        <w:rPr>
          <w:rFonts w:ascii="Abadi" w:hAnsi="Abadi"/>
          <w:b w:val="0"/>
          <w:bCs w:val="0"/>
          <w:spacing w:val="-9"/>
          <w:sz w:val="21"/>
          <w:szCs w:val="21"/>
        </w:rPr>
        <w:t xml:space="preserve"> </w:t>
      </w:r>
      <w:r w:rsidRPr="002D51D2">
        <w:rPr>
          <w:rFonts w:ascii="Abadi" w:hAnsi="Abadi"/>
          <w:b w:val="0"/>
          <w:bCs w:val="0"/>
          <w:sz w:val="21"/>
          <w:szCs w:val="21"/>
        </w:rPr>
        <w:t>con</w:t>
      </w:r>
      <w:r w:rsidRPr="002D51D2">
        <w:rPr>
          <w:rFonts w:ascii="Abadi" w:hAnsi="Abadi"/>
          <w:b w:val="0"/>
          <w:bCs w:val="0"/>
          <w:spacing w:val="-5"/>
          <w:sz w:val="21"/>
          <w:szCs w:val="21"/>
        </w:rPr>
        <w:t xml:space="preserve"> </w:t>
      </w:r>
      <w:r w:rsidRPr="002D51D2">
        <w:rPr>
          <w:rFonts w:ascii="Abadi" w:hAnsi="Abadi"/>
          <w:b w:val="0"/>
          <w:bCs w:val="0"/>
          <w:sz w:val="21"/>
          <w:szCs w:val="21"/>
        </w:rPr>
        <w:t>la</w:t>
      </w:r>
      <w:r w:rsidRPr="002D51D2">
        <w:rPr>
          <w:rFonts w:ascii="Abadi" w:hAnsi="Abadi"/>
          <w:b w:val="0"/>
          <w:bCs w:val="0"/>
          <w:spacing w:val="-5"/>
          <w:sz w:val="21"/>
          <w:szCs w:val="21"/>
        </w:rPr>
        <w:t xml:space="preserve"> </w:t>
      </w:r>
      <w:r w:rsidRPr="002D51D2">
        <w:rPr>
          <w:rFonts w:ascii="Abadi" w:hAnsi="Abadi"/>
          <w:b w:val="0"/>
          <w:bCs w:val="0"/>
          <w:sz w:val="21"/>
          <w:szCs w:val="21"/>
        </w:rPr>
        <w:t>Ley</w:t>
      </w:r>
      <w:r w:rsidRPr="002D51D2">
        <w:rPr>
          <w:rFonts w:ascii="Abadi" w:hAnsi="Abadi"/>
          <w:b w:val="0"/>
          <w:bCs w:val="0"/>
          <w:spacing w:val="-6"/>
          <w:sz w:val="21"/>
          <w:szCs w:val="21"/>
        </w:rPr>
        <w:t xml:space="preserve"> </w:t>
      </w:r>
      <w:r w:rsidRPr="002D51D2">
        <w:rPr>
          <w:rFonts w:ascii="Abadi" w:hAnsi="Abadi"/>
          <w:b w:val="0"/>
          <w:bCs w:val="0"/>
          <w:sz w:val="21"/>
          <w:szCs w:val="21"/>
        </w:rPr>
        <w:t>de</w:t>
      </w:r>
      <w:r w:rsidRPr="002D51D2">
        <w:rPr>
          <w:rFonts w:ascii="Abadi" w:hAnsi="Abadi"/>
          <w:b w:val="0"/>
          <w:bCs w:val="0"/>
          <w:spacing w:val="-5"/>
          <w:sz w:val="21"/>
          <w:szCs w:val="21"/>
        </w:rPr>
        <w:t xml:space="preserve"> </w:t>
      </w:r>
      <w:r w:rsidRPr="002D51D2">
        <w:rPr>
          <w:rFonts w:ascii="Abadi" w:hAnsi="Abadi"/>
          <w:b w:val="0"/>
          <w:bCs w:val="0"/>
          <w:sz w:val="21"/>
          <w:szCs w:val="21"/>
        </w:rPr>
        <w:t>Seguridad</w:t>
      </w:r>
      <w:r w:rsidRPr="002D51D2">
        <w:rPr>
          <w:rFonts w:ascii="Abadi" w:hAnsi="Abadi"/>
          <w:b w:val="0"/>
          <w:bCs w:val="0"/>
          <w:spacing w:val="-4"/>
          <w:sz w:val="21"/>
          <w:szCs w:val="21"/>
        </w:rPr>
        <w:t xml:space="preserve"> </w:t>
      </w:r>
      <w:r w:rsidRPr="002D51D2">
        <w:rPr>
          <w:rFonts w:ascii="Abadi" w:hAnsi="Abadi"/>
          <w:b w:val="0"/>
          <w:bCs w:val="0"/>
          <w:sz w:val="21"/>
          <w:szCs w:val="21"/>
        </w:rPr>
        <w:t>Social,</w:t>
      </w:r>
      <w:r w:rsidRPr="002D51D2">
        <w:rPr>
          <w:rFonts w:ascii="Abadi" w:hAnsi="Abadi"/>
          <w:b w:val="0"/>
          <w:bCs w:val="0"/>
          <w:spacing w:val="-4"/>
          <w:sz w:val="21"/>
          <w:szCs w:val="21"/>
        </w:rPr>
        <w:t xml:space="preserve"> </w:t>
      </w:r>
      <w:r w:rsidRPr="002D51D2">
        <w:rPr>
          <w:rFonts w:ascii="Abadi" w:hAnsi="Abadi"/>
          <w:b w:val="0"/>
          <w:bCs w:val="0"/>
          <w:sz w:val="21"/>
          <w:szCs w:val="21"/>
        </w:rPr>
        <w:t>en</w:t>
      </w:r>
      <w:r w:rsidRPr="002D51D2">
        <w:rPr>
          <w:rFonts w:ascii="Abadi" w:hAnsi="Abadi"/>
          <w:b w:val="0"/>
          <w:bCs w:val="0"/>
          <w:spacing w:val="-5"/>
          <w:sz w:val="21"/>
          <w:szCs w:val="21"/>
        </w:rPr>
        <w:t xml:space="preserve"> </w:t>
      </w:r>
      <w:r w:rsidRPr="002D51D2">
        <w:rPr>
          <w:rFonts w:ascii="Abadi" w:hAnsi="Abadi"/>
          <w:b w:val="0"/>
          <w:bCs w:val="0"/>
          <w:sz w:val="21"/>
          <w:szCs w:val="21"/>
        </w:rPr>
        <w:t>nuestro Estado, la seguridad social se prevé en la Ley de Seguridad Social del Estado de Guanajuato, misma que señala comprender las prestaciones y seguros establecidos en ella, de los que destaca la pensión de viudez.</w:t>
      </w:r>
    </w:p>
    <w:p w14:paraId="5AF29D85" w14:textId="77777777" w:rsidR="006E5B29" w:rsidRPr="002D51D2" w:rsidRDefault="006E5B29" w:rsidP="006E5B29">
      <w:pPr>
        <w:pStyle w:val="BodyText"/>
        <w:kinsoku w:val="0"/>
        <w:overflowPunct w:val="0"/>
        <w:spacing w:before="10"/>
        <w:rPr>
          <w:rFonts w:ascii="Abadi" w:hAnsi="Abadi"/>
          <w:sz w:val="21"/>
          <w:szCs w:val="21"/>
        </w:rPr>
      </w:pPr>
    </w:p>
    <w:p w14:paraId="2891EBE8" w14:textId="77777777" w:rsidR="006E5B29" w:rsidRPr="002D51D2" w:rsidRDefault="006E5B29" w:rsidP="00FE04D0">
      <w:pPr>
        <w:pStyle w:val="BodyText"/>
        <w:kinsoku w:val="0"/>
        <w:overflowPunct w:val="0"/>
        <w:ind w:right="142"/>
        <w:rPr>
          <w:rFonts w:ascii="Abadi" w:hAnsi="Abadi"/>
          <w:b w:val="0"/>
          <w:bCs w:val="0"/>
          <w:sz w:val="21"/>
          <w:szCs w:val="21"/>
        </w:rPr>
      </w:pPr>
      <w:r w:rsidRPr="002D51D2">
        <w:rPr>
          <w:rFonts w:ascii="Abadi" w:hAnsi="Abadi"/>
          <w:b w:val="0"/>
          <w:bCs w:val="0"/>
          <w:sz w:val="21"/>
          <w:szCs w:val="21"/>
        </w:rPr>
        <w:t>De esta manera, y</w:t>
      </w:r>
      <w:r w:rsidRPr="002D51D2">
        <w:rPr>
          <w:rFonts w:ascii="Abadi" w:hAnsi="Abadi"/>
          <w:b w:val="0"/>
          <w:bCs w:val="0"/>
          <w:spacing w:val="-2"/>
          <w:sz w:val="21"/>
          <w:szCs w:val="21"/>
        </w:rPr>
        <w:t xml:space="preserve"> </w:t>
      </w:r>
      <w:r w:rsidRPr="002D51D2">
        <w:rPr>
          <w:rFonts w:ascii="Abadi" w:hAnsi="Abadi"/>
          <w:b w:val="0"/>
          <w:bCs w:val="0"/>
          <w:sz w:val="21"/>
          <w:szCs w:val="21"/>
        </w:rPr>
        <w:t>dado que la presente iniciativa impacta sobre la</w:t>
      </w:r>
      <w:r w:rsidRPr="002D51D2">
        <w:rPr>
          <w:rFonts w:ascii="Abadi" w:hAnsi="Abadi"/>
          <w:b w:val="0"/>
          <w:bCs w:val="0"/>
          <w:spacing w:val="-3"/>
          <w:sz w:val="21"/>
          <w:szCs w:val="21"/>
        </w:rPr>
        <w:t xml:space="preserve"> </w:t>
      </w:r>
      <w:r w:rsidRPr="002D51D2">
        <w:rPr>
          <w:rFonts w:ascii="Abadi" w:hAnsi="Abadi"/>
          <w:b w:val="0"/>
          <w:bCs w:val="0"/>
          <w:sz w:val="21"/>
          <w:szCs w:val="21"/>
        </w:rPr>
        <w:t>pensión de viudez, debe resaltarse que:</w:t>
      </w:r>
    </w:p>
    <w:p w14:paraId="0113EF0A" w14:textId="77777777" w:rsidR="006E5B29" w:rsidRPr="002D51D2" w:rsidRDefault="006E5B29" w:rsidP="00FE04D0">
      <w:pPr>
        <w:pStyle w:val="BodyText"/>
        <w:kinsoku w:val="0"/>
        <w:overflowPunct w:val="0"/>
        <w:spacing w:before="7"/>
        <w:ind w:right="142"/>
        <w:rPr>
          <w:rFonts w:ascii="Abadi" w:hAnsi="Abadi"/>
          <w:b w:val="0"/>
          <w:bCs w:val="0"/>
          <w:sz w:val="21"/>
          <w:szCs w:val="21"/>
        </w:rPr>
      </w:pPr>
    </w:p>
    <w:p w14:paraId="74C5F83E" w14:textId="77777777" w:rsidR="006E5B29" w:rsidRPr="002D51D2" w:rsidRDefault="006E5B29" w:rsidP="00FE04D0">
      <w:pPr>
        <w:pStyle w:val="BodyText"/>
        <w:kinsoku w:val="0"/>
        <w:overflowPunct w:val="0"/>
        <w:ind w:right="142"/>
        <w:rPr>
          <w:rFonts w:ascii="Abadi" w:hAnsi="Abadi"/>
          <w:b w:val="0"/>
          <w:bCs w:val="0"/>
          <w:position w:val="8"/>
          <w:sz w:val="21"/>
          <w:szCs w:val="21"/>
        </w:rPr>
      </w:pPr>
      <w:r w:rsidRPr="002D51D2">
        <w:rPr>
          <w:rFonts w:ascii="Abadi" w:hAnsi="Abadi"/>
          <w:b w:val="0"/>
          <w:bCs w:val="0"/>
          <w:sz w:val="21"/>
          <w:szCs w:val="21"/>
        </w:rPr>
        <w:t>“La pensión es la cantidad periódica, temporal o vitalicia, que la seguridad social paga por razón de jubilación, viudez, orfandad o discapacidad.”</w:t>
      </w:r>
      <w:r w:rsidRPr="002D51D2">
        <w:rPr>
          <w:rStyle w:val="FootnoteReference"/>
          <w:rFonts w:ascii="Abadi" w:hAnsi="Abadi" w:cs="Trebuchet MS"/>
          <w:b w:val="0"/>
          <w:bCs w:val="0"/>
          <w:sz w:val="21"/>
          <w:szCs w:val="21"/>
        </w:rPr>
        <w:footnoteReference w:id="78"/>
      </w:r>
    </w:p>
    <w:p w14:paraId="69D169C5" w14:textId="77777777" w:rsidR="006E5B29" w:rsidRPr="002D51D2" w:rsidRDefault="006E5B29" w:rsidP="00FE04D0">
      <w:pPr>
        <w:pStyle w:val="BodyText"/>
        <w:kinsoku w:val="0"/>
        <w:overflowPunct w:val="0"/>
        <w:spacing w:before="5"/>
        <w:ind w:right="142"/>
        <w:rPr>
          <w:rFonts w:ascii="Abadi" w:hAnsi="Abadi"/>
          <w:b w:val="0"/>
          <w:bCs w:val="0"/>
          <w:sz w:val="21"/>
          <w:szCs w:val="21"/>
        </w:rPr>
      </w:pPr>
    </w:p>
    <w:p w14:paraId="21D38AB4" w14:textId="77777777" w:rsidR="006E5B29" w:rsidRPr="002D51D2" w:rsidRDefault="006E5B29" w:rsidP="00FE04D0">
      <w:pPr>
        <w:pStyle w:val="BodyText"/>
        <w:kinsoku w:val="0"/>
        <w:overflowPunct w:val="0"/>
        <w:spacing w:before="1"/>
        <w:ind w:right="142"/>
        <w:rPr>
          <w:rFonts w:ascii="Abadi" w:hAnsi="Abadi"/>
          <w:b w:val="0"/>
          <w:bCs w:val="0"/>
          <w:sz w:val="21"/>
          <w:szCs w:val="21"/>
        </w:rPr>
      </w:pPr>
      <w:r w:rsidRPr="002D51D2">
        <w:rPr>
          <w:rFonts w:ascii="Abadi" w:hAnsi="Abadi"/>
          <w:b w:val="0"/>
          <w:bCs w:val="0"/>
          <w:sz w:val="21"/>
          <w:szCs w:val="21"/>
        </w:rPr>
        <w:t>Las pensiones tienen como surgimiento la fuerza laboral y productiva de las personas trabajadoras, de esta manera, se ha desarrollado que:</w:t>
      </w:r>
    </w:p>
    <w:p w14:paraId="4B7CD097" w14:textId="77777777" w:rsidR="006E5B29" w:rsidRPr="002D51D2" w:rsidRDefault="006E5B29" w:rsidP="00FE04D0">
      <w:pPr>
        <w:pStyle w:val="BodyText"/>
        <w:kinsoku w:val="0"/>
        <w:overflowPunct w:val="0"/>
        <w:spacing w:before="7"/>
        <w:ind w:right="142"/>
        <w:rPr>
          <w:rFonts w:ascii="Abadi" w:hAnsi="Abadi"/>
          <w:b w:val="0"/>
          <w:bCs w:val="0"/>
          <w:sz w:val="21"/>
          <w:szCs w:val="21"/>
        </w:rPr>
      </w:pPr>
    </w:p>
    <w:p w14:paraId="0E5B0959" w14:textId="58329F1E" w:rsidR="006E5B29" w:rsidRPr="002D51D2" w:rsidRDefault="006E5B29" w:rsidP="002D51D2">
      <w:pPr>
        <w:pStyle w:val="BodyText"/>
        <w:kinsoku w:val="0"/>
        <w:overflowPunct w:val="0"/>
        <w:ind w:right="142"/>
        <w:rPr>
          <w:rFonts w:ascii="Abadi" w:hAnsi="Abadi"/>
          <w:b w:val="0"/>
          <w:bCs w:val="0"/>
          <w:sz w:val="21"/>
          <w:szCs w:val="21"/>
        </w:rPr>
      </w:pPr>
      <w:r w:rsidRPr="002D51D2">
        <w:rPr>
          <w:rFonts w:ascii="Abadi" w:hAnsi="Abadi"/>
          <w:b w:val="0"/>
          <w:bCs w:val="0"/>
          <w:sz w:val="21"/>
          <w:szCs w:val="21"/>
        </w:rPr>
        <w:t>“El esfuerzo físico, el gasto de energía, la presión mental y la prolongada actividad manual son los elementos que, a juicio de varios analistas, constituyen,</w:t>
      </w:r>
      <w:r w:rsidRPr="002D51D2">
        <w:rPr>
          <w:rFonts w:ascii="Abadi" w:hAnsi="Abadi"/>
          <w:b w:val="0"/>
          <w:bCs w:val="0"/>
          <w:spacing w:val="-9"/>
          <w:sz w:val="21"/>
          <w:szCs w:val="21"/>
        </w:rPr>
        <w:t xml:space="preserve"> </w:t>
      </w:r>
      <w:r w:rsidRPr="002D51D2">
        <w:rPr>
          <w:rFonts w:ascii="Abadi" w:hAnsi="Abadi"/>
          <w:b w:val="0"/>
          <w:bCs w:val="0"/>
          <w:sz w:val="21"/>
          <w:szCs w:val="21"/>
        </w:rPr>
        <w:t>al</w:t>
      </w:r>
      <w:r w:rsidRPr="002D51D2">
        <w:rPr>
          <w:rFonts w:ascii="Abadi" w:hAnsi="Abadi"/>
          <w:b w:val="0"/>
          <w:bCs w:val="0"/>
          <w:spacing w:val="-9"/>
          <w:sz w:val="21"/>
          <w:szCs w:val="21"/>
        </w:rPr>
        <w:t xml:space="preserve"> </w:t>
      </w:r>
      <w:r w:rsidRPr="002D51D2">
        <w:rPr>
          <w:rFonts w:ascii="Abadi" w:hAnsi="Abadi"/>
          <w:b w:val="0"/>
          <w:bCs w:val="0"/>
          <w:sz w:val="21"/>
          <w:szCs w:val="21"/>
        </w:rPr>
        <w:t>transcurso</w:t>
      </w:r>
      <w:r w:rsidRPr="002D51D2">
        <w:rPr>
          <w:rFonts w:ascii="Abadi" w:hAnsi="Abadi"/>
          <w:b w:val="0"/>
          <w:bCs w:val="0"/>
          <w:spacing w:val="-7"/>
          <w:sz w:val="21"/>
          <w:szCs w:val="21"/>
        </w:rPr>
        <w:t xml:space="preserve"> </w:t>
      </w:r>
      <w:r w:rsidRPr="002D51D2">
        <w:rPr>
          <w:rFonts w:ascii="Abadi" w:hAnsi="Abadi"/>
          <w:b w:val="0"/>
          <w:bCs w:val="0"/>
          <w:sz w:val="21"/>
          <w:szCs w:val="21"/>
        </w:rPr>
        <w:t>de</w:t>
      </w:r>
      <w:r w:rsidRPr="002D51D2">
        <w:rPr>
          <w:rFonts w:ascii="Abadi" w:hAnsi="Abadi"/>
          <w:b w:val="0"/>
          <w:bCs w:val="0"/>
          <w:spacing w:val="-10"/>
          <w:sz w:val="21"/>
          <w:szCs w:val="21"/>
        </w:rPr>
        <w:t xml:space="preserve"> </w:t>
      </w:r>
      <w:r w:rsidRPr="002D51D2">
        <w:rPr>
          <w:rFonts w:ascii="Abadi" w:hAnsi="Abadi"/>
          <w:b w:val="0"/>
          <w:bCs w:val="0"/>
          <w:sz w:val="21"/>
          <w:szCs w:val="21"/>
        </w:rPr>
        <w:t>los</w:t>
      </w:r>
      <w:r w:rsidRPr="002D51D2">
        <w:rPr>
          <w:rFonts w:ascii="Abadi" w:hAnsi="Abadi"/>
          <w:b w:val="0"/>
          <w:bCs w:val="0"/>
          <w:spacing w:val="-10"/>
          <w:sz w:val="21"/>
          <w:szCs w:val="21"/>
        </w:rPr>
        <w:t xml:space="preserve"> </w:t>
      </w:r>
      <w:r w:rsidRPr="002D51D2">
        <w:rPr>
          <w:rFonts w:ascii="Abadi" w:hAnsi="Abadi"/>
          <w:b w:val="0"/>
          <w:bCs w:val="0"/>
          <w:sz w:val="21"/>
          <w:szCs w:val="21"/>
        </w:rPr>
        <w:t>años,</w:t>
      </w:r>
      <w:r w:rsidRPr="002D51D2">
        <w:rPr>
          <w:rFonts w:ascii="Abadi" w:hAnsi="Abadi"/>
          <w:b w:val="0"/>
          <w:bCs w:val="0"/>
          <w:spacing w:val="-7"/>
          <w:sz w:val="21"/>
          <w:szCs w:val="21"/>
        </w:rPr>
        <w:t xml:space="preserve"> </w:t>
      </w:r>
      <w:r w:rsidRPr="002D51D2">
        <w:rPr>
          <w:rFonts w:ascii="Abadi" w:hAnsi="Abadi"/>
          <w:b w:val="0"/>
          <w:bCs w:val="0"/>
          <w:sz w:val="21"/>
          <w:szCs w:val="21"/>
        </w:rPr>
        <w:t>el</w:t>
      </w:r>
      <w:r w:rsidRPr="002D51D2">
        <w:rPr>
          <w:rFonts w:ascii="Abadi" w:hAnsi="Abadi"/>
          <w:b w:val="0"/>
          <w:bCs w:val="0"/>
          <w:spacing w:val="-9"/>
          <w:sz w:val="21"/>
          <w:szCs w:val="21"/>
        </w:rPr>
        <w:t xml:space="preserve"> </w:t>
      </w:r>
      <w:r w:rsidRPr="002D51D2">
        <w:rPr>
          <w:rFonts w:ascii="Abadi" w:hAnsi="Abadi"/>
          <w:b w:val="0"/>
          <w:bCs w:val="0"/>
          <w:sz w:val="21"/>
          <w:szCs w:val="21"/>
        </w:rPr>
        <w:t>cansancio</w:t>
      </w:r>
      <w:r w:rsidRPr="002D51D2">
        <w:rPr>
          <w:rFonts w:ascii="Abadi" w:hAnsi="Abadi"/>
          <w:b w:val="0"/>
          <w:bCs w:val="0"/>
          <w:spacing w:val="-8"/>
          <w:sz w:val="21"/>
          <w:szCs w:val="21"/>
        </w:rPr>
        <w:t xml:space="preserve"> </w:t>
      </w:r>
      <w:r w:rsidRPr="002D51D2">
        <w:rPr>
          <w:rFonts w:ascii="Abadi" w:hAnsi="Abadi"/>
          <w:b w:val="0"/>
          <w:bCs w:val="0"/>
          <w:sz w:val="21"/>
          <w:szCs w:val="21"/>
        </w:rPr>
        <w:t>natural</w:t>
      </w:r>
      <w:r w:rsidRPr="002D51D2">
        <w:rPr>
          <w:rFonts w:ascii="Abadi" w:hAnsi="Abadi"/>
          <w:b w:val="0"/>
          <w:bCs w:val="0"/>
          <w:spacing w:val="-8"/>
          <w:sz w:val="21"/>
          <w:szCs w:val="21"/>
        </w:rPr>
        <w:t xml:space="preserve"> </w:t>
      </w:r>
      <w:r w:rsidRPr="002D51D2">
        <w:rPr>
          <w:rFonts w:ascii="Abadi" w:hAnsi="Abadi"/>
          <w:b w:val="0"/>
          <w:bCs w:val="0"/>
          <w:sz w:val="21"/>
          <w:szCs w:val="21"/>
        </w:rPr>
        <w:t>del</w:t>
      </w:r>
      <w:r w:rsidRPr="002D51D2">
        <w:rPr>
          <w:rFonts w:ascii="Abadi" w:hAnsi="Abadi"/>
          <w:b w:val="0"/>
          <w:bCs w:val="0"/>
          <w:spacing w:val="-11"/>
          <w:sz w:val="21"/>
          <w:szCs w:val="21"/>
        </w:rPr>
        <w:t xml:space="preserve"> </w:t>
      </w:r>
      <w:r w:rsidRPr="002D51D2">
        <w:rPr>
          <w:rFonts w:ascii="Abadi" w:hAnsi="Abadi"/>
          <w:b w:val="0"/>
          <w:bCs w:val="0"/>
          <w:sz w:val="21"/>
          <w:szCs w:val="21"/>
        </w:rPr>
        <w:t>ser</w:t>
      </w:r>
      <w:r w:rsidRPr="002D51D2">
        <w:rPr>
          <w:rFonts w:ascii="Abadi" w:hAnsi="Abadi"/>
          <w:b w:val="0"/>
          <w:bCs w:val="0"/>
          <w:spacing w:val="-8"/>
          <w:sz w:val="21"/>
          <w:szCs w:val="21"/>
        </w:rPr>
        <w:t xml:space="preserve"> </w:t>
      </w:r>
      <w:r w:rsidRPr="002D51D2">
        <w:rPr>
          <w:rFonts w:ascii="Abadi" w:hAnsi="Abadi"/>
          <w:b w:val="0"/>
          <w:bCs w:val="0"/>
          <w:sz w:val="21"/>
          <w:szCs w:val="21"/>
        </w:rPr>
        <w:t>humano</w:t>
      </w:r>
      <w:r w:rsidRPr="002D51D2">
        <w:rPr>
          <w:rFonts w:ascii="Abadi" w:hAnsi="Abadi"/>
          <w:b w:val="0"/>
          <w:bCs w:val="0"/>
          <w:spacing w:val="-9"/>
          <w:sz w:val="21"/>
          <w:szCs w:val="21"/>
        </w:rPr>
        <w:t xml:space="preserve"> </w:t>
      </w:r>
      <w:r w:rsidRPr="002D51D2">
        <w:rPr>
          <w:rFonts w:ascii="Abadi" w:hAnsi="Abadi"/>
          <w:b w:val="0"/>
          <w:bCs w:val="0"/>
          <w:sz w:val="21"/>
          <w:szCs w:val="21"/>
        </w:rPr>
        <w:t>pero en particular del hombre que trabaja, sea cual sea la edad que tenga y el tipo de</w:t>
      </w:r>
      <w:r w:rsidRPr="002D51D2">
        <w:rPr>
          <w:rFonts w:ascii="Abadi" w:hAnsi="Abadi"/>
          <w:b w:val="0"/>
          <w:bCs w:val="0"/>
          <w:spacing w:val="-12"/>
          <w:sz w:val="21"/>
          <w:szCs w:val="21"/>
        </w:rPr>
        <w:t xml:space="preserve"> </w:t>
      </w:r>
      <w:r w:rsidRPr="002D51D2">
        <w:rPr>
          <w:rFonts w:ascii="Abadi" w:hAnsi="Abadi"/>
          <w:b w:val="0"/>
          <w:bCs w:val="0"/>
          <w:sz w:val="21"/>
          <w:szCs w:val="21"/>
        </w:rPr>
        <w:t>actos</w:t>
      </w:r>
      <w:r w:rsidRPr="002D51D2">
        <w:rPr>
          <w:rFonts w:ascii="Abadi" w:hAnsi="Abadi"/>
          <w:b w:val="0"/>
          <w:bCs w:val="0"/>
          <w:spacing w:val="-12"/>
          <w:sz w:val="21"/>
          <w:szCs w:val="21"/>
        </w:rPr>
        <w:t xml:space="preserve"> </w:t>
      </w:r>
      <w:r w:rsidRPr="002D51D2">
        <w:rPr>
          <w:rFonts w:ascii="Abadi" w:hAnsi="Abadi"/>
          <w:b w:val="0"/>
          <w:bCs w:val="0"/>
          <w:sz w:val="21"/>
          <w:szCs w:val="21"/>
        </w:rPr>
        <w:t>o</w:t>
      </w:r>
      <w:r w:rsidRPr="002D51D2">
        <w:rPr>
          <w:rFonts w:ascii="Abadi" w:hAnsi="Abadi"/>
          <w:b w:val="0"/>
          <w:bCs w:val="0"/>
          <w:spacing w:val="-12"/>
          <w:sz w:val="21"/>
          <w:szCs w:val="21"/>
        </w:rPr>
        <w:t xml:space="preserve"> </w:t>
      </w:r>
      <w:r w:rsidRPr="002D51D2">
        <w:rPr>
          <w:rFonts w:ascii="Abadi" w:hAnsi="Abadi"/>
          <w:b w:val="0"/>
          <w:bCs w:val="0"/>
          <w:sz w:val="21"/>
          <w:szCs w:val="21"/>
        </w:rPr>
        <w:t>funciones</w:t>
      </w:r>
      <w:r w:rsidRPr="002D51D2">
        <w:rPr>
          <w:rFonts w:ascii="Abadi" w:hAnsi="Abadi"/>
          <w:b w:val="0"/>
          <w:bCs w:val="0"/>
          <w:spacing w:val="-10"/>
          <w:sz w:val="21"/>
          <w:szCs w:val="21"/>
        </w:rPr>
        <w:t xml:space="preserve"> </w:t>
      </w:r>
      <w:r w:rsidRPr="002D51D2">
        <w:rPr>
          <w:rFonts w:ascii="Abadi" w:hAnsi="Abadi"/>
          <w:b w:val="0"/>
          <w:bCs w:val="0"/>
          <w:sz w:val="21"/>
          <w:szCs w:val="21"/>
        </w:rPr>
        <w:t>que</w:t>
      </w:r>
      <w:r w:rsidRPr="002D51D2">
        <w:rPr>
          <w:rFonts w:ascii="Abadi" w:hAnsi="Abadi"/>
          <w:b w:val="0"/>
          <w:bCs w:val="0"/>
          <w:spacing w:val="-12"/>
          <w:sz w:val="21"/>
          <w:szCs w:val="21"/>
        </w:rPr>
        <w:t xml:space="preserve"> </w:t>
      </w:r>
      <w:r w:rsidRPr="002D51D2">
        <w:rPr>
          <w:rFonts w:ascii="Abadi" w:hAnsi="Abadi"/>
          <w:b w:val="0"/>
          <w:bCs w:val="0"/>
          <w:sz w:val="21"/>
          <w:szCs w:val="21"/>
        </w:rPr>
        <w:t>desarrolle.</w:t>
      </w:r>
      <w:r w:rsidRPr="002D51D2">
        <w:rPr>
          <w:rFonts w:ascii="Abadi" w:hAnsi="Abadi"/>
          <w:b w:val="0"/>
          <w:bCs w:val="0"/>
          <w:spacing w:val="-11"/>
          <w:sz w:val="21"/>
          <w:szCs w:val="21"/>
        </w:rPr>
        <w:t xml:space="preserve"> </w:t>
      </w:r>
      <w:r w:rsidRPr="002D51D2">
        <w:rPr>
          <w:rFonts w:ascii="Abadi" w:hAnsi="Abadi"/>
          <w:b w:val="0"/>
          <w:bCs w:val="0"/>
          <w:sz w:val="21"/>
          <w:szCs w:val="21"/>
        </w:rPr>
        <w:t>El</w:t>
      </w:r>
      <w:r w:rsidRPr="002D51D2">
        <w:rPr>
          <w:rFonts w:ascii="Abadi" w:hAnsi="Abadi"/>
          <w:b w:val="0"/>
          <w:bCs w:val="0"/>
          <w:spacing w:val="-12"/>
          <w:sz w:val="21"/>
          <w:szCs w:val="21"/>
        </w:rPr>
        <w:t xml:space="preserve"> </w:t>
      </w:r>
      <w:r w:rsidRPr="002D51D2">
        <w:rPr>
          <w:rFonts w:ascii="Abadi" w:hAnsi="Abadi"/>
          <w:b w:val="0"/>
          <w:bCs w:val="0"/>
          <w:sz w:val="21"/>
          <w:szCs w:val="21"/>
        </w:rPr>
        <w:t>organismo</w:t>
      </w:r>
      <w:r w:rsidRPr="002D51D2">
        <w:rPr>
          <w:rFonts w:ascii="Abadi" w:hAnsi="Abadi"/>
          <w:b w:val="0"/>
          <w:bCs w:val="0"/>
          <w:spacing w:val="-11"/>
          <w:sz w:val="21"/>
          <w:szCs w:val="21"/>
        </w:rPr>
        <w:t xml:space="preserve"> </w:t>
      </w:r>
      <w:r w:rsidRPr="002D51D2">
        <w:rPr>
          <w:rFonts w:ascii="Abadi" w:hAnsi="Abadi"/>
          <w:b w:val="0"/>
          <w:bCs w:val="0"/>
          <w:sz w:val="21"/>
          <w:szCs w:val="21"/>
        </w:rPr>
        <w:t>humano,</w:t>
      </w:r>
      <w:r w:rsidRPr="002D51D2">
        <w:rPr>
          <w:rFonts w:ascii="Abadi" w:hAnsi="Abadi"/>
          <w:b w:val="0"/>
          <w:bCs w:val="0"/>
          <w:spacing w:val="-12"/>
          <w:sz w:val="21"/>
          <w:szCs w:val="21"/>
        </w:rPr>
        <w:t xml:space="preserve"> </w:t>
      </w:r>
      <w:r w:rsidRPr="002D51D2">
        <w:rPr>
          <w:rFonts w:ascii="Abadi" w:hAnsi="Abadi"/>
          <w:b w:val="0"/>
          <w:bCs w:val="0"/>
          <w:sz w:val="21"/>
          <w:szCs w:val="21"/>
        </w:rPr>
        <w:t>independientemente del</w:t>
      </w:r>
      <w:r w:rsidRPr="002D51D2">
        <w:rPr>
          <w:rFonts w:ascii="Abadi" w:hAnsi="Abadi"/>
          <w:b w:val="0"/>
          <w:bCs w:val="0"/>
          <w:spacing w:val="-11"/>
          <w:sz w:val="21"/>
          <w:szCs w:val="21"/>
        </w:rPr>
        <w:t xml:space="preserve"> </w:t>
      </w:r>
      <w:r w:rsidRPr="002D51D2">
        <w:rPr>
          <w:rFonts w:ascii="Abadi" w:hAnsi="Abadi"/>
          <w:b w:val="0"/>
          <w:bCs w:val="0"/>
          <w:sz w:val="21"/>
          <w:szCs w:val="21"/>
        </w:rPr>
        <w:t>estado</w:t>
      </w:r>
      <w:r w:rsidRPr="002D51D2">
        <w:rPr>
          <w:rFonts w:ascii="Abadi" w:hAnsi="Abadi"/>
          <w:b w:val="0"/>
          <w:bCs w:val="0"/>
          <w:spacing w:val="-9"/>
          <w:sz w:val="21"/>
          <w:szCs w:val="21"/>
        </w:rPr>
        <w:t xml:space="preserve"> </w:t>
      </w:r>
      <w:r w:rsidRPr="002D51D2">
        <w:rPr>
          <w:rFonts w:ascii="Abadi" w:hAnsi="Abadi"/>
          <w:b w:val="0"/>
          <w:bCs w:val="0"/>
          <w:sz w:val="21"/>
          <w:szCs w:val="21"/>
        </w:rPr>
        <w:t>de</w:t>
      </w:r>
      <w:r w:rsidRPr="002D51D2">
        <w:rPr>
          <w:rFonts w:ascii="Abadi" w:hAnsi="Abadi"/>
          <w:b w:val="0"/>
          <w:bCs w:val="0"/>
          <w:spacing w:val="-13"/>
          <w:sz w:val="21"/>
          <w:szCs w:val="21"/>
        </w:rPr>
        <w:t xml:space="preserve"> </w:t>
      </w:r>
      <w:r w:rsidRPr="002D51D2">
        <w:rPr>
          <w:rFonts w:ascii="Abadi" w:hAnsi="Abadi"/>
          <w:b w:val="0"/>
          <w:bCs w:val="0"/>
          <w:sz w:val="21"/>
          <w:szCs w:val="21"/>
        </w:rPr>
        <w:t>salud</w:t>
      </w:r>
      <w:r w:rsidRPr="002D51D2">
        <w:rPr>
          <w:rFonts w:ascii="Abadi" w:hAnsi="Abadi"/>
          <w:b w:val="0"/>
          <w:bCs w:val="0"/>
          <w:spacing w:val="-9"/>
          <w:sz w:val="21"/>
          <w:szCs w:val="21"/>
        </w:rPr>
        <w:t xml:space="preserve"> </w:t>
      </w:r>
      <w:r w:rsidRPr="002D51D2">
        <w:rPr>
          <w:rFonts w:ascii="Abadi" w:hAnsi="Abadi"/>
          <w:b w:val="0"/>
          <w:bCs w:val="0"/>
          <w:sz w:val="21"/>
          <w:szCs w:val="21"/>
        </w:rPr>
        <w:t>que</w:t>
      </w:r>
      <w:r w:rsidRPr="002D51D2">
        <w:rPr>
          <w:rFonts w:ascii="Abadi" w:hAnsi="Abadi"/>
          <w:b w:val="0"/>
          <w:bCs w:val="0"/>
          <w:spacing w:val="-10"/>
          <w:sz w:val="21"/>
          <w:szCs w:val="21"/>
        </w:rPr>
        <w:t xml:space="preserve"> </w:t>
      </w:r>
      <w:r w:rsidRPr="002D51D2">
        <w:rPr>
          <w:rFonts w:ascii="Abadi" w:hAnsi="Abadi"/>
          <w:b w:val="0"/>
          <w:bCs w:val="0"/>
          <w:sz w:val="21"/>
          <w:szCs w:val="21"/>
        </w:rPr>
        <w:t>prevalezca</w:t>
      </w:r>
      <w:r w:rsidRPr="002D51D2">
        <w:rPr>
          <w:rFonts w:ascii="Abadi" w:hAnsi="Abadi"/>
          <w:b w:val="0"/>
          <w:bCs w:val="0"/>
          <w:spacing w:val="-9"/>
          <w:sz w:val="21"/>
          <w:szCs w:val="21"/>
        </w:rPr>
        <w:t xml:space="preserve"> </w:t>
      </w:r>
      <w:r w:rsidRPr="002D51D2">
        <w:rPr>
          <w:rFonts w:ascii="Abadi" w:hAnsi="Abadi"/>
          <w:b w:val="0"/>
          <w:bCs w:val="0"/>
          <w:sz w:val="21"/>
          <w:szCs w:val="21"/>
        </w:rPr>
        <w:t>o</w:t>
      </w:r>
      <w:r w:rsidRPr="002D51D2">
        <w:rPr>
          <w:rFonts w:ascii="Abadi" w:hAnsi="Abadi"/>
          <w:b w:val="0"/>
          <w:bCs w:val="0"/>
          <w:spacing w:val="-13"/>
          <w:sz w:val="21"/>
          <w:szCs w:val="21"/>
        </w:rPr>
        <w:t xml:space="preserve"> </w:t>
      </w:r>
      <w:r w:rsidRPr="002D51D2">
        <w:rPr>
          <w:rFonts w:ascii="Abadi" w:hAnsi="Abadi"/>
          <w:b w:val="0"/>
          <w:bCs w:val="0"/>
          <w:sz w:val="21"/>
          <w:szCs w:val="21"/>
        </w:rPr>
        <w:t>del</w:t>
      </w:r>
      <w:r w:rsidRPr="002D51D2">
        <w:rPr>
          <w:rFonts w:ascii="Abadi" w:hAnsi="Abadi"/>
          <w:b w:val="0"/>
          <w:bCs w:val="0"/>
          <w:spacing w:val="-13"/>
          <w:sz w:val="21"/>
          <w:szCs w:val="21"/>
        </w:rPr>
        <w:t xml:space="preserve"> </w:t>
      </w:r>
      <w:r w:rsidRPr="002D51D2">
        <w:rPr>
          <w:rFonts w:ascii="Abadi" w:hAnsi="Abadi"/>
          <w:b w:val="0"/>
          <w:bCs w:val="0"/>
          <w:sz w:val="21"/>
          <w:szCs w:val="21"/>
        </w:rPr>
        <w:t>adecuado</w:t>
      </w:r>
      <w:r w:rsidRPr="002D51D2">
        <w:rPr>
          <w:rFonts w:ascii="Abadi" w:hAnsi="Abadi"/>
          <w:b w:val="0"/>
          <w:bCs w:val="0"/>
          <w:spacing w:val="-11"/>
          <w:sz w:val="21"/>
          <w:szCs w:val="21"/>
        </w:rPr>
        <w:t xml:space="preserve"> </w:t>
      </w:r>
      <w:r w:rsidRPr="002D51D2">
        <w:rPr>
          <w:rFonts w:ascii="Abadi" w:hAnsi="Abadi"/>
          <w:b w:val="0"/>
          <w:bCs w:val="0"/>
          <w:sz w:val="21"/>
          <w:szCs w:val="21"/>
        </w:rPr>
        <w:t>horario</w:t>
      </w:r>
      <w:r w:rsidRPr="002D51D2">
        <w:rPr>
          <w:rFonts w:ascii="Abadi" w:hAnsi="Abadi"/>
          <w:b w:val="0"/>
          <w:bCs w:val="0"/>
          <w:spacing w:val="-9"/>
          <w:sz w:val="21"/>
          <w:szCs w:val="21"/>
        </w:rPr>
        <w:t xml:space="preserve"> </w:t>
      </w:r>
      <w:r w:rsidRPr="002D51D2">
        <w:rPr>
          <w:rFonts w:ascii="Abadi" w:hAnsi="Abadi"/>
          <w:b w:val="0"/>
          <w:bCs w:val="0"/>
          <w:sz w:val="21"/>
          <w:szCs w:val="21"/>
        </w:rPr>
        <w:t>de</w:t>
      </w:r>
      <w:r w:rsidRPr="002D51D2">
        <w:rPr>
          <w:rFonts w:ascii="Abadi" w:hAnsi="Abadi"/>
          <w:b w:val="0"/>
          <w:bCs w:val="0"/>
          <w:spacing w:val="-10"/>
          <w:sz w:val="21"/>
          <w:szCs w:val="21"/>
        </w:rPr>
        <w:t xml:space="preserve"> </w:t>
      </w:r>
      <w:r w:rsidRPr="002D51D2">
        <w:rPr>
          <w:rFonts w:ascii="Abadi" w:hAnsi="Abadi"/>
          <w:b w:val="0"/>
          <w:bCs w:val="0"/>
          <w:sz w:val="21"/>
          <w:szCs w:val="21"/>
        </w:rPr>
        <w:t>que</w:t>
      </w:r>
      <w:r w:rsidRPr="002D51D2">
        <w:rPr>
          <w:rFonts w:ascii="Abadi" w:hAnsi="Abadi"/>
          <w:b w:val="0"/>
          <w:bCs w:val="0"/>
          <w:spacing w:val="-12"/>
          <w:sz w:val="21"/>
          <w:szCs w:val="21"/>
        </w:rPr>
        <w:t xml:space="preserve"> </w:t>
      </w:r>
      <w:r w:rsidRPr="002D51D2">
        <w:rPr>
          <w:rFonts w:ascii="Abadi" w:hAnsi="Abadi"/>
          <w:b w:val="0"/>
          <w:bCs w:val="0"/>
          <w:sz w:val="21"/>
          <w:szCs w:val="21"/>
        </w:rPr>
        <w:t>disponga</w:t>
      </w:r>
      <w:r w:rsidRPr="002D51D2">
        <w:rPr>
          <w:rFonts w:ascii="Abadi" w:hAnsi="Abadi"/>
          <w:b w:val="0"/>
          <w:bCs w:val="0"/>
          <w:spacing w:val="-11"/>
          <w:sz w:val="21"/>
          <w:szCs w:val="21"/>
        </w:rPr>
        <w:t xml:space="preserve"> </w:t>
      </w:r>
      <w:r w:rsidRPr="002D51D2">
        <w:rPr>
          <w:rFonts w:ascii="Abadi" w:hAnsi="Abadi"/>
          <w:b w:val="0"/>
          <w:bCs w:val="0"/>
          <w:sz w:val="21"/>
          <w:szCs w:val="21"/>
        </w:rPr>
        <w:t>para conducir una vida normal, ajustada a las capacidades personales, no siempre puede equilibrar ese esfuerzo o desgaste fisiológico, ni dominar los estados emocionales o intuitivos, por</w:t>
      </w:r>
      <w:r w:rsidRPr="002D51D2">
        <w:rPr>
          <w:rFonts w:ascii="Abadi" w:hAnsi="Abadi"/>
          <w:b w:val="0"/>
          <w:bCs w:val="0"/>
          <w:spacing w:val="-2"/>
          <w:sz w:val="21"/>
          <w:szCs w:val="21"/>
        </w:rPr>
        <w:t xml:space="preserve"> </w:t>
      </w:r>
      <w:r w:rsidRPr="002D51D2">
        <w:rPr>
          <w:rFonts w:ascii="Abadi" w:hAnsi="Abadi"/>
          <w:b w:val="0"/>
          <w:bCs w:val="0"/>
          <w:sz w:val="21"/>
          <w:szCs w:val="21"/>
        </w:rPr>
        <w:t>cuyo motivo</w:t>
      </w:r>
      <w:r w:rsidRPr="002D51D2">
        <w:rPr>
          <w:rFonts w:ascii="Abadi" w:hAnsi="Abadi"/>
          <w:b w:val="0"/>
          <w:bCs w:val="0"/>
          <w:spacing w:val="-1"/>
          <w:sz w:val="21"/>
          <w:szCs w:val="21"/>
        </w:rPr>
        <w:t xml:space="preserve"> </w:t>
      </w:r>
      <w:r w:rsidRPr="002D51D2">
        <w:rPr>
          <w:rFonts w:ascii="Abadi" w:hAnsi="Abadi"/>
          <w:b w:val="0"/>
          <w:bCs w:val="0"/>
          <w:sz w:val="21"/>
          <w:szCs w:val="21"/>
        </w:rPr>
        <w:t>el</w:t>
      </w:r>
      <w:r w:rsidRPr="002D51D2">
        <w:rPr>
          <w:rFonts w:ascii="Abadi" w:hAnsi="Abadi"/>
          <w:b w:val="0"/>
          <w:bCs w:val="0"/>
          <w:spacing w:val="-2"/>
          <w:sz w:val="21"/>
          <w:szCs w:val="21"/>
        </w:rPr>
        <w:t xml:space="preserve"> </w:t>
      </w:r>
      <w:r w:rsidRPr="002D51D2">
        <w:rPr>
          <w:rFonts w:ascii="Abadi" w:hAnsi="Abadi"/>
          <w:b w:val="0"/>
          <w:bCs w:val="0"/>
          <w:sz w:val="21"/>
          <w:szCs w:val="21"/>
        </w:rPr>
        <w:t>trabajador sufre</w:t>
      </w:r>
      <w:r w:rsidRPr="002D51D2">
        <w:rPr>
          <w:rFonts w:ascii="Abadi" w:hAnsi="Abadi"/>
          <w:b w:val="0"/>
          <w:bCs w:val="0"/>
          <w:spacing w:val="-1"/>
          <w:sz w:val="21"/>
          <w:szCs w:val="21"/>
        </w:rPr>
        <w:t xml:space="preserve"> </w:t>
      </w:r>
      <w:r w:rsidRPr="002D51D2">
        <w:rPr>
          <w:rFonts w:ascii="Abadi" w:hAnsi="Abadi"/>
          <w:b w:val="0"/>
          <w:bCs w:val="0"/>
          <w:sz w:val="21"/>
          <w:szCs w:val="21"/>
        </w:rPr>
        <w:t>un</w:t>
      </w:r>
      <w:r w:rsidRPr="002D51D2">
        <w:rPr>
          <w:rFonts w:ascii="Abadi" w:hAnsi="Abadi"/>
          <w:b w:val="0"/>
          <w:bCs w:val="0"/>
          <w:spacing w:val="-1"/>
          <w:sz w:val="21"/>
          <w:szCs w:val="21"/>
        </w:rPr>
        <w:t xml:space="preserve"> </w:t>
      </w:r>
      <w:r w:rsidRPr="002D51D2">
        <w:rPr>
          <w:rFonts w:ascii="Abadi" w:hAnsi="Abadi"/>
          <w:b w:val="0"/>
          <w:bCs w:val="0"/>
          <w:sz w:val="21"/>
          <w:szCs w:val="21"/>
        </w:rPr>
        <w:t>imperceptible deterioro, que en algunas ocasiones y bajo determinadas circunstancias puede corregir pero no hacerlo desaparecer.</w:t>
      </w:r>
    </w:p>
    <w:p w14:paraId="558262AA" w14:textId="77777777" w:rsidR="006E5B29" w:rsidRPr="002D51D2" w:rsidRDefault="006E5B29" w:rsidP="002D51D2">
      <w:pPr>
        <w:pStyle w:val="BodyText"/>
        <w:kinsoku w:val="0"/>
        <w:overflowPunct w:val="0"/>
        <w:spacing w:before="1"/>
        <w:ind w:right="142"/>
        <w:rPr>
          <w:rFonts w:ascii="Abadi" w:hAnsi="Abadi"/>
          <w:b w:val="0"/>
          <w:bCs w:val="0"/>
          <w:sz w:val="21"/>
          <w:szCs w:val="21"/>
        </w:rPr>
      </w:pPr>
    </w:p>
    <w:p w14:paraId="060FEA9B" w14:textId="77777777" w:rsidR="006E5B29" w:rsidRPr="002D51D2" w:rsidRDefault="006E5B29" w:rsidP="002D51D2">
      <w:pPr>
        <w:pStyle w:val="BodyText"/>
        <w:kinsoku w:val="0"/>
        <w:overflowPunct w:val="0"/>
        <w:spacing w:before="100"/>
        <w:ind w:right="142"/>
        <w:rPr>
          <w:rFonts w:ascii="Abadi" w:hAnsi="Abadi"/>
          <w:b w:val="0"/>
          <w:bCs w:val="0"/>
          <w:sz w:val="21"/>
          <w:szCs w:val="21"/>
        </w:rPr>
      </w:pPr>
      <w:r w:rsidRPr="002D51D2">
        <w:rPr>
          <w:rFonts w:ascii="Abadi" w:hAnsi="Abadi"/>
          <w:b w:val="0"/>
          <w:bCs w:val="0"/>
          <w:sz w:val="21"/>
          <w:szCs w:val="21"/>
        </w:rPr>
        <w:t>El</w:t>
      </w:r>
      <w:r w:rsidRPr="002D51D2">
        <w:rPr>
          <w:rFonts w:ascii="Abadi" w:hAnsi="Abadi"/>
          <w:b w:val="0"/>
          <w:bCs w:val="0"/>
          <w:spacing w:val="-19"/>
          <w:sz w:val="21"/>
          <w:szCs w:val="21"/>
        </w:rPr>
        <w:t xml:space="preserve"> </w:t>
      </w:r>
      <w:r w:rsidRPr="002D51D2">
        <w:rPr>
          <w:rFonts w:ascii="Abadi" w:hAnsi="Abadi"/>
          <w:b w:val="0"/>
          <w:bCs w:val="0"/>
          <w:sz w:val="21"/>
          <w:szCs w:val="21"/>
        </w:rPr>
        <w:t>anterior</w:t>
      </w:r>
      <w:r w:rsidRPr="002D51D2">
        <w:rPr>
          <w:rFonts w:ascii="Abadi" w:hAnsi="Abadi"/>
          <w:b w:val="0"/>
          <w:bCs w:val="0"/>
          <w:spacing w:val="-17"/>
          <w:sz w:val="21"/>
          <w:szCs w:val="21"/>
        </w:rPr>
        <w:t xml:space="preserve"> </w:t>
      </w:r>
      <w:r w:rsidRPr="002D51D2">
        <w:rPr>
          <w:rFonts w:ascii="Abadi" w:hAnsi="Abadi"/>
          <w:b w:val="0"/>
          <w:bCs w:val="0"/>
          <w:sz w:val="21"/>
          <w:szCs w:val="21"/>
        </w:rPr>
        <w:t>razonamiento</w:t>
      </w:r>
      <w:r w:rsidRPr="002D51D2">
        <w:rPr>
          <w:rFonts w:ascii="Abadi" w:hAnsi="Abadi"/>
          <w:b w:val="0"/>
          <w:bCs w:val="0"/>
          <w:spacing w:val="-16"/>
          <w:sz w:val="21"/>
          <w:szCs w:val="21"/>
        </w:rPr>
        <w:t xml:space="preserve"> </w:t>
      </w:r>
      <w:r w:rsidRPr="002D51D2">
        <w:rPr>
          <w:rFonts w:ascii="Abadi" w:hAnsi="Abadi"/>
          <w:b w:val="0"/>
          <w:bCs w:val="0"/>
          <w:sz w:val="21"/>
          <w:szCs w:val="21"/>
        </w:rPr>
        <w:t>se</w:t>
      </w:r>
      <w:r w:rsidRPr="002D51D2">
        <w:rPr>
          <w:rFonts w:ascii="Abadi" w:hAnsi="Abadi"/>
          <w:b w:val="0"/>
          <w:bCs w:val="0"/>
          <w:spacing w:val="-17"/>
          <w:sz w:val="21"/>
          <w:szCs w:val="21"/>
        </w:rPr>
        <w:t xml:space="preserve"> </w:t>
      </w:r>
      <w:r w:rsidRPr="002D51D2">
        <w:rPr>
          <w:rFonts w:ascii="Abadi" w:hAnsi="Abadi"/>
          <w:b w:val="0"/>
          <w:bCs w:val="0"/>
          <w:sz w:val="21"/>
          <w:szCs w:val="21"/>
        </w:rPr>
        <w:t>apoya</w:t>
      </w:r>
      <w:r w:rsidRPr="002D51D2">
        <w:rPr>
          <w:rFonts w:ascii="Abadi" w:hAnsi="Abadi"/>
          <w:b w:val="0"/>
          <w:bCs w:val="0"/>
          <w:spacing w:val="-17"/>
          <w:sz w:val="21"/>
          <w:szCs w:val="21"/>
        </w:rPr>
        <w:t xml:space="preserve"> </w:t>
      </w:r>
      <w:r w:rsidRPr="002D51D2">
        <w:rPr>
          <w:rFonts w:ascii="Abadi" w:hAnsi="Abadi"/>
          <w:b w:val="0"/>
          <w:bCs w:val="0"/>
          <w:sz w:val="21"/>
          <w:szCs w:val="21"/>
        </w:rPr>
        <w:t>en</w:t>
      </w:r>
      <w:r w:rsidRPr="002D51D2">
        <w:rPr>
          <w:rFonts w:ascii="Abadi" w:hAnsi="Abadi"/>
          <w:b w:val="0"/>
          <w:bCs w:val="0"/>
          <w:spacing w:val="-17"/>
          <w:sz w:val="21"/>
          <w:szCs w:val="21"/>
        </w:rPr>
        <w:t xml:space="preserve"> </w:t>
      </w:r>
      <w:r w:rsidRPr="002D51D2">
        <w:rPr>
          <w:rFonts w:ascii="Abadi" w:hAnsi="Abadi"/>
          <w:b w:val="0"/>
          <w:bCs w:val="0"/>
          <w:sz w:val="21"/>
          <w:szCs w:val="21"/>
        </w:rPr>
        <w:t>un</w:t>
      </w:r>
      <w:r w:rsidRPr="002D51D2">
        <w:rPr>
          <w:rFonts w:ascii="Abadi" w:hAnsi="Abadi"/>
          <w:b w:val="0"/>
          <w:bCs w:val="0"/>
          <w:spacing w:val="-17"/>
          <w:sz w:val="21"/>
          <w:szCs w:val="21"/>
        </w:rPr>
        <w:t xml:space="preserve"> </w:t>
      </w:r>
      <w:r w:rsidRPr="002D51D2">
        <w:rPr>
          <w:rFonts w:ascii="Abadi" w:hAnsi="Abadi"/>
          <w:b w:val="0"/>
          <w:bCs w:val="0"/>
          <w:sz w:val="21"/>
          <w:szCs w:val="21"/>
        </w:rPr>
        <w:t>elemental</w:t>
      </w:r>
      <w:r w:rsidRPr="002D51D2">
        <w:rPr>
          <w:rFonts w:ascii="Abadi" w:hAnsi="Abadi"/>
          <w:b w:val="0"/>
          <w:bCs w:val="0"/>
          <w:spacing w:val="-17"/>
          <w:sz w:val="21"/>
          <w:szCs w:val="21"/>
        </w:rPr>
        <w:t xml:space="preserve"> </w:t>
      </w:r>
      <w:r w:rsidRPr="002D51D2">
        <w:rPr>
          <w:rFonts w:ascii="Abadi" w:hAnsi="Abadi"/>
          <w:b w:val="0"/>
          <w:bCs w:val="0"/>
          <w:sz w:val="21"/>
          <w:szCs w:val="21"/>
        </w:rPr>
        <w:t>concepto</w:t>
      </w:r>
      <w:r w:rsidRPr="002D51D2">
        <w:rPr>
          <w:rFonts w:ascii="Abadi" w:hAnsi="Abadi"/>
          <w:b w:val="0"/>
          <w:bCs w:val="0"/>
          <w:spacing w:val="-17"/>
          <w:sz w:val="21"/>
          <w:szCs w:val="21"/>
        </w:rPr>
        <w:t xml:space="preserve"> </w:t>
      </w:r>
      <w:r w:rsidRPr="002D51D2">
        <w:rPr>
          <w:rFonts w:ascii="Abadi" w:hAnsi="Abadi"/>
          <w:b w:val="0"/>
          <w:bCs w:val="0"/>
          <w:sz w:val="21"/>
          <w:szCs w:val="21"/>
        </w:rPr>
        <w:t>laboral</w:t>
      </w:r>
      <w:r w:rsidRPr="002D51D2">
        <w:rPr>
          <w:rFonts w:ascii="Abadi" w:hAnsi="Abadi"/>
          <w:b w:val="0"/>
          <w:bCs w:val="0"/>
          <w:spacing w:val="-18"/>
          <w:sz w:val="21"/>
          <w:szCs w:val="21"/>
        </w:rPr>
        <w:t xml:space="preserve"> </w:t>
      </w:r>
      <w:r w:rsidRPr="002D51D2">
        <w:rPr>
          <w:rFonts w:ascii="Abadi" w:hAnsi="Abadi"/>
          <w:b w:val="0"/>
          <w:bCs w:val="0"/>
          <w:sz w:val="21"/>
          <w:szCs w:val="21"/>
        </w:rPr>
        <w:t>del</w:t>
      </w:r>
      <w:r w:rsidRPr="002D51D2">
        <w:rPr>
          <w:rFonts w:ascii="Abadi" w:hAnsi="Abadi"/>
          <w:b w:val="0"/>
          <w:bCs w:val="0"/>
          <w:spacing w:val="-19"/>
          <w:sz w:val="21"/>
          <w:szCs w:val="21"/>
        </w:rPr>
        <w:t xml:space="preserve"> </w:t>
      </w:r>
      <w:r w:rsidRPr="002D51D2">
        <w:rPr>
          <w:rFonts w:ascii="Abadi" w:hAnsi="Abadi"/>
          <w:b w:val="0"/>
          <w:bCs w:val="0"/>
          <w:sz w:val="21"/>
          <w:szCs w:val="21"/>
        </w:rPr>
        <w:t>derecho al otorgar una prestación compensatoria a regir en el ocaso de la vida y cuya denominación no interesa para el objetivo que se persiga, a efecto de atender la necesidad del disfrute de una sobrevivencia decorosa cuando se han perdido las facultades para el desempeño de una labor activa durante un periodo de mayor o menor intensidad de la existencia de ese ser llamado trabajador</w:t>
      </w:r>
    </w:p>
    <w:p w14:paraId="2BA7DD6E" w14:textId="77777777" w:rsidR="006E5B29" w:rsidRPr="002D51D2" w:rsidRDefault="006E5B29" w:rsidP="002D51D2">
      <w:pPr>
        <w:pStyle w:val="BodyText"/>
        <w:kinsoku w:val="0"/>
        <w:overflowPunct w:val="0"/>
        <w:ind w:right="142"/>
        <w:rPr>
          <w:rFonts w:ascii="Abadi" w:hAnsi="Abadi"/>
          <w:b w:val="0"/>
          <w:bCs w:val="0"/>
          <w:i/>
          <w:iCs/>
          <w:sz w:val="21"/>
          <w:szCs w:val="21"/>
        </w:rPr>
      </w:pPr>
    </w:p>
    <w:p w14:paraId="43E7FE49" w14:textId="77777777" w:rsidR="00AF4F66" w:rsidRPr="002D51D2" w:rsidRDefault="006E5B29" w:rsidP="002D51D2">
      <w:pPr>
        <w:pStyle w:val="BodyText"/>
        <w:kinsoku w:val="0"/>
        <w:overflowPunct w:val="0"/>
        <w:ind w:right="142"/>
        <w:rPr>
          <w:rFonts w:ascii="Abadi" w:hAnsi="Abadi"/>
          <w:b w:val="0"/>
          <w:bCs w:val="0"/>
          <w:position w:val="8"/>
          <w:sz w:val="21"/>
          <w:szCs w:val="21"/>
        </w:rPr>
      </w:pPr>
      <w:r w:rsidRPr="002D51D2">
        <w:rPr>
          <w:rFonts w:ascii="Abadi" w:hAnsi="Abadi"/>
          <w:b w:val="0"/>
          <w:bCs w:val="0"/>
          <w:sz w:val="21"/>
          <w:szCs w:val="21"/>
        </w:rPr>
        <w:t>Los</w:t>
      </w:r>
      <w:r w:rsidRPr="002D51D2">
        <w:rPr>
          <w:rFonts w:ascii="Abadi" w:hAnsi="Abadi"/>
          <w:b w:val="0"/>
          <w:bCs w:val="0"/>
          <w:spacing w:val="-2"/>
          <w:sz w:val="21"/>
          <w:szCs w:val="21"/>
        </w:rPr>
        <w:t xml:space="preserve"> </w:t>
      </w:r>
      <w:r w:rsidRPr="002D51D2">
        <w:rPr>
          <w:rFonts w:ascii="Abadi" w:hAnsi="Abadi"/>
          <w:b w:val="0"/>
          <w:bCs w:val="0"/>
          <w:sz w:val="21"/>
          <w:szCs w:val="21"/>
        </w:rPr>
        <w:t>fisiólogos</w:t>
      </w:r>
      <w:r w:rsidRPr="002D51D2">
        <w:rPr>
          <w:rFonts w:ascii="Abadi" w:hAnsi="Abadi"/>
          <w:b w:val="0"/>
          <w:bCs w:val="0"/>
          <w:spacing w:val="-2"/>
          <w:sz w:val="21"/>
          <w:szCs w:val="21"/>
        </w:rPr>
        <w:t xml:space="preserve"> </w:t>
      </w:r>
      <w:r w:rsidRPr="002D51D2">
        <w:rPr>
          <w:rFonts w:ascii="Abadi" w:hAnsi="Abadi"/>
          <w:b w:val="0"/>
          <w:bCs w:val="0"/>
          <w:sz w:val="21"/>
          <w:szCs w:val="21"/>
        </w:rPr>
        <w:t>han</w:t>
      </w:r>
      <w:r w:rsidRPr="002D51D2">
        <w:rPr>
          <w:rFonts w:ascii="Abadi" w:hAnsi="Abadi"/>
          <w:b w:val="0"/>
          <w:bCs w:val="0"/>
          <w:spacing w:val="-2"/>
          <w:sz w:val="21"/>
          <w:szCs w:val="21"/>
        </w:rPr>
        <w:t xml:space="preserve"> </w:t>
      </w:r>
      <w:r w:rsidRPr="002D51D2">
        <w:rPr>
          <w:rFonts w:ascii="Abadi" w:hAnsi="Abadi"/>
          <w:b w:val="0"/>
          <w:bCs w:val="0"/>
          <w:sz w:val="21"/>
          <w:szCs w:val="21"/>
        </w:rPr>
        <w:t>supuesto</w:t>
      </w:r>
      <w:r w:rsidRPr="002D51D2">
        <w:rPr>
          <w:rFonts w:ascii="Abadi" w:hAnsi="Abadi"/>
          <w:b w:val="0"/>
          <w:bCs w:val="0"/>
          <w:spacing w:val="-2"/>
          <w:sz w:val="21"/>
          <w:szCs w:val="21"/>
        </w:rPr>
        <w:t xml:space="preserve"> </w:t>
      </w:r>
      <w:r w:rsidRPr="002D51D2">
        <w:rPr>
          <w:rFonts w:ascii="Abadi" w:hAnsi="Abadi"/>
          <w:b w:val="0"/>
          <w:bCs w:val="0"/>
          <w:sz w:val="21"/>
          <w:szCs w:val="21"/>
        </w:rPr>
        <w:t>que</w:t>
      </w:r>
      <w:r w:rsidRPr="002D51D2">
        <w:rPr>
          <w:rFonts w:ascii="Abadi" w:hAnsi="Abadi"/>
          <w:b w:val="0"/>
          <w:bCs w:val="0"/>
          <w:spacing w:val="-3"/>
          <w:sz w:val="21"/>
          <w:szCs w:val="21"/>
        </w:rPr>
        <w:t xml:space="preserve"> </w:t>
      </w:r>
      <w:r w:rsidRPr="002D51D2">
        <w:rPr>
          <w:rFonts w:ascii="Abadi" w:hAnsi="Abadi"/>
          <w:b w:val="0"/>
          <w:bCs w:val="0"/>
          <w:sz w:val="21"/>
          <w:szCs w:val="21"/>
        </w:rPr>
        <w:t>el</w:t>
      </w:r>
      <w:r w:rsidRPr="002D51D2">
        <w:rPr>
          <w:rFonts w:ascii="Abadi" w:hAnsi="Abadi"/>
          <w:b w:val="0"/>
          <w:bCs w:val="0"/>
          <w:spacing w:val="-4"/>
          <w:sz w:val="21"/>
          <w:szCs w:val="21"/>
        </w:rPr>
        <w:t xml:space="preserve"> </w:t>
      </w:r>
      <w:r w:rsidRPr="002D51D2">
        <w:rPr>
          <w:rFonts w:ascii="Abadi" w:hAnsi="Abadi"/>
          <w:b w:val="0"/>
          <w:bCs w:val="0"/>
          <w:sz w:val="21"/>
          <w:szCs w:val="21"/>
        </w:rPr>
        <w:t>periodo</w:t>
      </w:r>
      <w:r w:rsidRPr="002D51D2">
        <w:rPr>
          <w:rFonts w:ascii="Abadi" w:hAnsi="Abadi"/>
          <w:b w:val="0"/>
          <w:bCs w:val="0"/>
          <w:spacing w:val="-2"/>
          <w:sz w:val="21"/>
          <w:szCs w:val="21"/>
        </w:rPr>
        <w:t xml:space="preserve"> </w:t>
      </w:r>
      <w:r w:rsidRPr="002D51D2">
        <w:rPr>
          <w:rFonts w:ascii="Abadi" w:hAnsi="Abadi"/>
          <w:b w:val="0"/>
          <w:bCs w:val="0"/>
          <w:sz w:val="21"/>
          <w:szCs w:val="21"/>
        </w:rPr>
        <w:t>activo</w:t>
      </w:r>
      <w:r w:rsidRPr="002D51D2">
        <w:rPr>
          <w:rFonts w:ascii="Abadi" w:hAnsi="Abadi"/>
          <w:b w:val="0"/>
          <w:bCs w:val="0"/>
          <w:spacing w:val="-4"/>
          <w:sz w:val="21"/>
          <w:szCs w:val="21"/>
        </w:rPr>
        <w:t xml:space="preserve"> </w:t>
      </w:r>
      <w:r w:rsidRPr="002D51D2">
        <w:rPr>
          <w:rFonts w:ascii="Abadi" w:hAnsi="Abadi"/>
          <w:b w:val="0"/>
          <w:bCs w:val="0"/>
          <w:sz w:val="21"/>
          <w:szCs w:val="21"/>
        </w:rPr>
        <w:t>del</w:t>
      </w:r>
      <w:r w:rsidRPr="002D51D2">
        <w:rPr>
          <w:rFonts w:ascii="Abadi" w:hAnsi="Abadi"/>
          <w:b w:val="0"/>
          <w:bCs w:val="0"/>
          <w:spacing w:val="-4"/>
          <w:sz w:val="21"/>
          <w:szCs w:val="21"/>
        </w:rPr>
        <w:t xml:space="preserve"> </w:t>
      </w:r>
      <w:r w:rsidRPr="002D51D2">
        <w:rPr>
          <w:rFonts w:ascii="Abadi" w:hAnsi="Abadi"/>
          <w:b w:val="0"/>
          <w:bCs w:val="0"/>
          <w:sz w:val="21"/>
          <w:szCs w:val="21"/>
        </w:rPr>
        <w:t>hombre</w:t>
      </w:r>
      <w:r w:rsidRPr="002D51D2">
        <w:rPr>
          <w:rFonts w:ascii="Abadi" w:hAnsi="Abadi"/>
          <w:b w:val="0"/>
          <w:bCs w:val="0"/>
          <w:spacing w:val="-2"/>
          <w:sz w:val="21"/>
          <w:szCs w:val="21"/>
        </w:rPr>
        <w:t xml:space="preserve"> </w:t>
      </w:r>
      <w:r w:rsidRPr="002D51D2">
        <w:rPr>
          <w:rFonts w:ascii="Abadi" w:hAnsi="Abadi"/>
          <w:b w:val="0"/>
          <w:bCs w:val="0"/>
          <w:sz w:val="21"/>
          <w:szCs w:val="21"/>
        </w:rPr>
        <w:t>que</w:t>
      </w:r>
      <w:r w:rsidRPr="002D51D2">
        <w:rPr>
          <w:rFonts w:ascii="Abadi" w:hAnsi="Abadi"/>
          <w:b w:val="0"/>
          <w:bCs w:val="0"/>
          <w:spacing w:val="-5"/>
          <w:sz w:val="21"/>
          <w:szCs w:val="21"/>
        </w:rPr>
        <w:t xml:space="preserve"> </w:t>
      </w:r>
      <w:r w:rsidRPr="002D51D2">
        <w:rPr>
          <w:rFonts w:ascii="Abadi" w:hAnsi="Abadi"/>
          <w:b w:val="0"/>
          <w:bCs w:val="0"/>
          <w:sz w:val="21"/>
          <w:szCs w:val="21"/>
        </w:rPr>
        <w:t>trabaja oscila entre treinta y cuarenta años de su vida y que la edad máxima a la cual debe tener lugar su retiro es entre los sesenta y los sesenta y cinco años de su vida. Hacerlo después no debe aceptarse como</w:t>
      </w:r>
      <w:r w:rsidR="00AF4F66" w:rsidRPr="002D51D2">
        <w:rPr>
          <w:rFonts w:ascii="Abadi" w:hAnsi="Abadi"/>
          <w:b w:val="0"/>
          <w:bCs w:val="0"/>
          <w:sz w:val="21"/>
          <w:szCs w:val="21"/>
        </w:rPr>
        <w:t xml:space="preserve"> obligación, sino por el deseo de aprovechar el tiempo libre de que se disponga y a manera de entretenimiento, un escape vital o de distracción creativa. De estas ideas han derivado a su vez los conceptos de pensión y jubilación, los cuales no han sido definidos jurídicamente, pero han subsistido a través del tiempo por su valor social y humano, como un derecho inalienable del trabajador.”</w:t>
      </w:r>
      <w:r w:rsidR="00AF4F66" w:rsidRPr="002D51D2">
        <w:rPr>
          <w:rStyle w:val="FootnoteReference"/>
          <w:rFonts w:ascii="Abadi" w:hAnsi="Abadi" w:cs="Trebuchet MS"/>
          <w:b w:val="0"/>
          <w:bCs w:val="0"/>
          <w:sz w:val="21"/>
          <w:szCs w:val="21"/>
        </w:rPr>
        <w:footnoteReference w:id="79"/>
      </w:r>
    </w:p>
    <w:p w14:paraId="36130F89" w14:textId="77777777" w:rsidR="00AF4F66" w:rsidRPr="002D51D2" w:rsidRDefault="00AF4F66" w:rsidP="002D51D2">
      <w:pPr>
        <w:pStyle w:val="BodyText"/>
        <w:kinsoku w:val="0"/>
        <w:overflowPunct w:val="0"/>
        <w:spacing w:before="8"/>
        <w:ind w:right="142"/>
        <w:rPr>
          <w:rFonts w:ascii="Abadi" w:hAnsi="Abadi"/>
          <w:sz w:val="21"/>
          <w:szCs w:val="21"/>
        </w:rPr>
      </w:pPr>
    </w:p>
    <w:p w14:paraId="1447CC85" w14:textId="77777777" w:rsidR="00AF4F66" w:rsidRPr="002D51D2" w:rsidRDefault="00AF4F66" w:rsidP="0059045B">
      <w:pPr>
        <w:pStyle w:val="BodyText"/>
        <w:kinsoku w:val="0"/>
        <w:overflowPunct w:val="0"/>
        <w:ind w:right="142"/>
        <w:rPr>
          <w:rFonts w:ascii="Abadi" w:hAnsi="Abadi"/>
          <w:b w:val="0"/>
          <w:bCs w:val="0"/>
          <w:sz w:val="21"/>
          <w:szCs w:val="21"/>
        </w:rPr>
      </w:pPr>
      <w:r w:rsidRPr="002D51D2">
        <w:rPr>
          <w:rFonts w:ascii="Abadi" w:hAnsi="Abadi"/>
          <w:b w:val="0"/>
          <w:bCs w:val="0"/>
          <w:sz w:val="21"/>
          <w:szCs w:val="21"/>
        </w:rPr>
        <w:t>Derivado de lo anterior, la doctrina jurídica ha señalado que el régimen de pensiones es un derecho adquirido por los trabajadores, compensatorio de su esfuerzo laboral que</w:t>
      </w:r>
      <w:r w:rsidRPr="002D51D2">
        <w:rPr>
          <w:rFonts w:ascii="Abadi" w:hAnsi="Abadi"/>
          <w:b w:val="0"/>
          <w:bCs w:val="0"/>
          <w:spacing w:val="-19"/>
          <w:sz w:val="21"/>
          <w:szCs w:val="21"/>
        </w:rPr>
        <w:t xml:space="preserve"> </w:t>
      </w:r>
      <w:r w:rsidRPr="002D51D2">
        <w:rPr>
          <w:rFonts w:ascii="Abadi" w:hAnsi="Abadi"/>
          <w:b w:val="0"/>
          <w:bCs w:val="0"/>
          <w:sz w:val="21"/>
          <w:szCs w:val="21"/>
        </w:rPr>
        <w:t>habrá</w:t>
      </w:r>
      <w:r w:rsidRPr="002D51D2">
        <w:rPr>
          <w:rFonts w:ascii="Abadi" w:hAnsi="Abadi"/>
          <w:b w:val="0"/>
          <w:bCs w:val="0"/>
          <w:spacing w:val="-18"/>
          <w:sz w:val="21"/>
          <w:szCs w:val="21"/>
        </w:rPr>
        <w:t xml:space="preserve"> </w:t>
      </w:r>
      <w:r w:rsidRPr="002D51D2">
        <w:rPr>
          <w:rFonts w:ascii="Abadi" w:hAnsi="Abadi"/>
          <w:b w:val="0"/>
          <w:bCs w:val="0"/>
          <w:sz w:val="21"/>
          <w:szCs w:val="21"/>
        </w:rPr>
        <w:t>de</w:t>
      </w:r>
      <w:r w:rsidRPr="002D51D2">
        <w:rPr>
          <w:rFonts w:ascii="Abadi" w:hAnsi="Abadi"/>
          <w:b w:val="0"/>
          <w:bCs w:val="0"/>
          <w:spacing w:val="-18"/>
          <w:sz w:val="21"/>
          <w:szCs w:val="21"/>
        </w:rPr>
        <w:t xml:space="preserve"> </w:t>
      </w:r>
      <w:r w:rsidRPr="002D51D2">
        <w:rPr>
          <w:rFonts w:ascii="Abadi" w:hAnsi="Abadi"/>
          <w:b w:val="0"/>
          <w:bCs w:val="0"/>
          <w:sz w:val="21"/>
          <w:szCs w:val="21"/>
        </w:rPr>
        <w:t>materializarse</w:t>
      </w:r>
      <w:r w:rsidRPr="002D51D2">
        <w:rPr>
          <w:rFonts w:ascii="Abadi" w:hAnsi="Abadi"/>
          <w:b w:val="0"/>
          <w:bCs w:val="0"/>
          <w:spacing w:val="-18"/>
          <w:sz w:val="21"/>
          <w:szCs w:val="21"/>
        </w:rPr>
        <w:t xml:space="preserve"> </w:t>
      </w:r>
      <w:r w:rsidRPr="002D51D2">
        <w:rPr>
          <w:rFonts w:ascii="Abadi" w:hAnsi="Abadi"/>
          <w:b w:val="0"/>
          <w:bCs w:val="0"/>
          <w:sz w:val="21"/>
          <w:szCs w:val="21"/>
        </w:rPr>
        <w:t>a</w:t>
      </w:r>
      <w:r w:rsidRPr="002D51D2">
        <w:rPr>
          <w:rFonts w:ascii="Abadi" w:hAnsi="Abadi"/>
          <w:b w:val="0"/>
          <w:bCs w:val="0"/>
          <w:spacing w:val="-18"/>
          <w:sz w:val="21"/>
          <w:szCs w:val="21"/>
        </w:rPr>
        <w:t xml:space="preserve"> </w:t>
      </w:r>
      <w:r w:rsidRPr="002D51D2">
        <w:rPr>
          <w:rFonts w:ascii="Abadi" w:hAnsi="Abadi"/>
          <w:b w:val="0"/>
          <w:bCs w:val="0"/>
          <w:sz w:val="21"/>
          <w:szCs w:val="21"/>
        </w:rPr>
        <w:t>la</w:t>
      </w:r>
      <w:r w:rsidRPr="002D51D2">
        <w:rPr>
          <w:rFonts w:ascii="Abadi" w:hAnsi="Abadi"/>
          <w:b w:val="0"/>
          <w:bCs w:val="0"/>
          <w:spacing w:val="-18"/>
          <w:sz w:val="21"/>
          <w:szCs w:val="21"/>
        </w:rPr>
        <w:t xml:space="preserve"> </w:t>
      </w:r>
      <w:r w:rsidRPr="002D51D2">
        <w:rPr>
          <w:rFonts w:ascii="Abadi" w:hAnsi="Abadi"/>
          <w:b w:val="0"/>
          <w:bCs w:val="0"/>
          <w:sz w:val="21"/>
          <w:szCs w:val="21"/>
        </w:rPr>
        <w:t>hora</w:t>
      </w:r>
      <w:r w:rsidRPr="002D51D2">
        <w:rPr>
          <w:rFonts w:ascii="Abadi" w:hAnsi="Abadi"/>
          <w:b w:val="0"/>
          <w:bCs w:val="0"/>
          <w:spacing w:val="-18"/>
          <w:sz w:val="21"/>
          <w:szCs w:val="21"/>
        </w:rPr>
        <w:t xml:space="preserve"> </w:t>
      </w:r>
      <w:r w:rsidRPr="002D51D2">
        <w:rPr>
          <w:rFonts w:ascii="Abadi" w:hAnsi="Abadi"/>
          <w:b w:val="0"/>
          <w:bCs w:val="0"/>
          <w:sz w:val="21"/>
          <w:szCs w:val="21"/>
        </w:rPr>
        <w:t>en</w:t>
      </w:r>
      <w:r w:rsidRPr="002D51D2">
        <w:rPr>
          <w:rFonts w:ascii="Abadi" w:hAnsi="Abadi"/>
          <w:b w:val="0"/>
          <w:bCs w:val="0"/>
          <w:spacing w:val="-17"/>
          <w:sz w:val="21"/>
          <w:szCs w:val="21"/>
        </w:rPr>
        <w:t xml:space="preserve"> </w:t>
      </w:r>
      <w:r w:rsidRPr="002D51D2">
        <w:rPr>
          <w:rFonts w:ascii="Abadi" w:hAnsi="Abadi"/>
          <w:b w:val="0"/>
          <w:bCs w:val="0"/>
          <w:sz w:val="21"/>
          <w:szCs w:val="21"/>
        </w:rPr>
        <w:t>que</w:t>
      </w:r>
      <w:r w:rsidRPr="002D51D2">
        <w:rPr>
          <w:rFonts w:ascii="Abadi" w:hAnsi="Abadi"/>
          <w:b w:val="0"/>
          <w:bCs w:val="0"/>
          <w:spacing w:val="-18"/>
          <w:sz w:val="21"/>
          <w:szCs w:val="21"/>
        </w:rPr>
        <w:t xml:space="preserve"> </w:t>
      </w:r>
      <w:r w:rsidRPr="002D51D2">
        <w:rPr>
          <w:rFonts w:ascii="Abadi" w:hAnsi="Abadi"/>
          <w:b w:val="0"/>
          <w:bCs w:val="0"/>
          <w:sz w:val="21"/>
          <w:szCs w:val="21"/>
        </w:rPr>
        <w:t>se</w:t>
      </w:r>
      <w:r w:rsidRPr="002D51D2">
        <w:rPr>
          <w:rFonts w:ascii="Abadi" w:hAnsi="Abadi"/>
          <w:b w:val="0"/>
          <w:bCs w:val="0"/>
          <w:spacing w:val="-18"/>
          <w:sz w:val="21"/>
          <w:szCs w:val="21"/>
        </w:rPr>
        <w:t xml:space="preserve"> </w:t>
      </w:r>
      <w:r w:rsidRPr="002D51D2">
        <w:rPr>
          <w:rFonts w:ascii="Abadi" w:hAnsi="Abadi"/>
          <w:b w:val="0"/>
          <w:bCs w:val="0"/>
          <w:sz w:val="21"/>
          <w:szCs w:val="21"/>
        </w:rPr>
        <w:t>actualicen</w:t>
      </w:r>
      <w:r w:rsidRPr="002D51D2">
        <w:rPr>
          <w:rFonts w:ascii="Abadi" w:hAnsi="Abadi"/>
          <w:b w:val="0"/>
          <w:bCs w:val="0"/>
          <w:spacing w:val="-16"/>
          <w:sz w:val="21"/>
          <w:szCs w:val="21"/>
        </w:rPr>
        <w:t xml:space="preserve"> </w:t>
      </w:r>
      <w:r w:rsidRPr="002D51D2">
        <w:rPr>
          <w:rFonts w:ascii="Abadi" w:hAnsi="Abadi"/>
          <w:b w:val="0"/>
          <w:bCs w:val="0"/>
          <w:sz w:val="21"/>
          <w:szCs w:val="21"/>
        </w:rPr>
        <w:t>los</w:t>
      </w:r>
      <w:r w:rsidRPr="002D51D2">
        <w:rPr>
          <w:rFonts w:ascii="Abadi" w:hAnsi="Abadi"/>
          <w:b w:val="0"/>
          <w:bCs w:val="0"/>
          <w:spacing w:val="-19"/>
          <w:sz w:val="21"/>
          <w:szCs w:val="21"/>
        </w:rPr>
        <w:t xml:space="preserve"> </w:t>
      </w:r>
      <w:r w:rsidRPr="002D51D2">
        <w:rPr>
          <w:rFonts w:ascii="Abadi" w:hAnsi="Abadi"/>
          <w:b w:val="0"/>
          <w:bCs w:val="0"/>
          <w:sz w:val="21"/>
          <w:szCs w:val="21"/>
        </w:rPr>
        <w:t>supuestos</w:t>
      </w:r>
      <w:r w:rsidRPr="002D51D2">
        <w:rPr>
          <w:rFonts w:ascii="Abadi" w:hAnsi="Abadi"/>
          <w:b w:val="0"/>
          <w:bCs w:val="0"/>
          <w:spacing w:val="-15"/>
          <w:sz w:val="21"/>
          <w:szCs w:val="21"/>
        </w:rPr>
        <w:t xml:space="preserve"> </w:t>
      </w:r>
      <w:r w:rsidRPr="002D51D2">
        <w:rPr>
          <w:rFonts w:ascii="Abadi" w:hAnsi="Abadi"/>
          <w:b w:val="0"/>
          <w:bCs w:val="0"/>
          <w:sz w:val="21"/>
          <w:szCs w:val="21"/>
        </w:rPr>
        <w:t>de</w:t>
      </w:r>
      <w:r w:rsidRPr="002D51D2">
        <w:rPr>
          <w:rFonts w:ascii="Abadi" w:hAnsi="Abadi"/>
          <w:b w:val="0"/>
          <w:bCs w:val="0"/>
          <w:spacing w:val="-17"/>
          <w:sz w:val="21"/>
          <w:szCs w:val="21"/>
        </w:rPr>
        <w:t xml:space="preserve"> </w:t>
      </w:r>
      <w:r w:rsidRPr="002D51D2">
        <w:rPr>
          <w:rFonts w:ascii="Abadi" w:hAnsi="Abadi"/>
          <w:b w:val="0"/>
          <w:bCs w:val="0"/>
          <w:sz w:val="21"/>
          <w:szCs w:val="21"/>
        </w:rPr>
        <w:t>su</w:t>
      </w:r>
      <w:r w:rsidRPr="002D51D2">
        <w:rPr>
          <w:rFonts w:ascii="Abadi" w:hAnsi="Abadi"/>
          <w:b w:val="0"/>
          <w:bCs w:val="0"/>
          <w:spacing w:val="-17"/>
          <w:sz w:val="21"/>
          <w:szCs w:val="21"/>
        </w:rPr>
        <w:t xml:space="preserve"> </w:t>
      </w:r>
      <w:r w:rsidRPr="002D51D2">
        <w:rPr>
          <w:rFonts w:ascii="Abadi" w:hAnsi="Abadi"/>
          <w:b w:val="0"/>
          <w:bCs w:val="0"/>
          <w:sz w:val="21"/>
          <w:szCs w:val="21"/>
        </w:rPr>
        <w:t>previsión.</w:t>
      </w:r>
    </w:p>
    <w:p w14:paraId="217DC450" w14:textId="77777777" w:rsidR="00AF4F66" w:rsidRPr="00326733" w:rsidRDefault="00AF4F66" w:rsidP="0059045B">
      <w:pPr>
        <w:pStyle w:val="BodyText"/>
        <w:kinsoku w:val="0"/>
        <w:overflowPunct w:val="0"/>
        <w:spacing w:before="1"/>
        <w:ind w:right="142"/>
        <w:rPr>
          <w:rFonts w:ascii="Abadi" w:hAnsi="Abadi"/>
          <w:sz w:val="21"/>
          <w:szCs w:val="21"/>
        </w:rPr>
      </w:pPr>
    </w:p>
    <w:p w14:paraId="02106CC1" w14:textId="702846DE" w:rsidR="00AF4F66" w:rsidRPr="0059045B" w:rsidRDefault="00AF4F66" w:rsidP="0059045B">
      <w:pPr>
        <w:pStyle w:val="BodyText"/>
        <w:kinsoku w:val="0"/>
        <w:overflowPunct w:val="0"/>
        <w:ind w:right="142"/>
        <w:rPr>
          <w:rFonts w:ascii="Abadi" w:hAnsi="Abadi"/>
          <w:b w:val="0"/>
          <w:bCs w:val="0"/>
          <w:spacing w:val="-2"/>
          <w:sz w:val="21"/>
          <w:szCs w:val="21"/>
        </w:rPr>
      </w:pPr>
      <w:r w:rsidRPr="0059045B">
        <w:rPr>
          <w:rFonts w:ascii="Abadi" w:hAnsi="Abadi"/>
          <w:b w:val="0"/>
          <w:bCs w:val="0"/>
          <w:sz w:val="21"/>
          <w:szCs w:val="21"/>
        </w:rPr>
        <w:t xml:space="preserve">De esta manera, la pensión de viudez se actualiza a favor del o de la cónyuge o concubina o concubino supérstite de la persona trabajadora, o bien de aquellas personas que se encuentren en una relación que el Derecho reconozca análoga al </w:t>
      </w:r>
      <w:r w:rsidRPr="0059045B">
        <w:rPr>
          <w:rFonts w:ascii="Abadi" w:hAnsi="Abadi"/>
          <w:b w:val="0"/>
          <w:bCs w:val="0"/>
          <w:spacing w:val="-2"/>
          <w:sz w:val="21"/>
          <w:szCs w:val="21"/>
        </w:rPr>
        <w:t>matrimonio.</w:t>
      </w:r>
    </w:p>
    <w:p w14:paraId="4B28CA35" w14:textId="77777777" w:rsidR="00AF4F66" w:rsidRPr="0059045B" w:rsidRDefault="00AF4F66" w:rsidP="0059045B">
      <w:pPr>
        <w:pStyle w:val="BodyText"/>
        <w:kinsoku w:val="0"/>
        <w:overflowPunct w:val="0"/>
        <w:spacing w:before="234"/>
        <w:ind w:right="142"/>
        <w:rPr>
          <w:rFonts w:ascii="Abadi" w:hAnsi="Abadi"/>
          <w:b w:val="0"/>
          <w:bCs w:val="0"/>
          <w:sz w:val="21"/>
          <w:szCs w:val="21"/>
        </w:rPr>
      </w:pPr>
      <w:r w:rsidRPr="0059045B">
        <w:rPr>
          <w:rFonts w:ascii="Abadi" w:hAnsi="Abadi"/>
          <w:b w:val="0"/>
          <w:bCs w:val="0"/>
          <w:sz w:val="21"/>
          <w:szCs w:val="21"/>
        </w:rPr>
        <w:t>La</w:t>
      </w:r>
      <w:r w:rsidRPr="0059045B">
        <w:rPr>
          <w:rFonts w:ascii="Abadi" w:hAnsi="Abadi"/>
          <w:b w:val="0"/>
          <w:bCs w:val="0"/>
          <w:spacing w:val="-2"/>
          <w:sz w:val="21"/>
          <w:szCs w:val="21"/>
        </w:rPr>
        <w:t xml:space="preserve"> </w:t>
      </w:r>
      <w:r w:rsidRPr="0059045B">
        <w:rPr>
          <w:rFonts w:ascii="Abadi" w:hAnsi="Abadi"/>
          <w:b w:val="0"/>
          <w:bCs w:val="0"/>
          <w:sz w:val="21"/>
          <w:szCs w:val="21"/>
        </w:rPr>
        <w:t>pensión</w:t>
      </w:r>
      <w:r w:rsidRPr="0059045B">
        <w:rPr>
          <w:rFonts w:ascii="Abadi" w:hAnsi="Abadi"/>
          <w:b w:val="0"/>
          <w:bCs w:val="0"/>
          <w:spacing w:val="-1"/>
          <w:sz w:val="21"/>
          <w:szCs w:val="21"/>
        </w:rPr>
        <w:t xml:space="preserve"> </w:t>
      </w:r>
      <w:r w:rsidRPr="0059045B">
        <w:rPr>
          <w:rFonts w:ascii="Abadi" w:hAnsi="Abadi"/>
          <w:b w:val="0"/>
          <w:bCs w:val="0"/>
          <w:sz w:val="21"/>
          <w:szCs w:val="21"/>
        </w:rPr>
        <w:t>de</w:t>
      </w:r>
      <w:r w:rsidRPr="0059045B">
        <w:rPr>
          <w:rFonts w:ascii="Abadi" w:hAnsi="Abadi"/>
          <w:b w:val="0"/>
          <w:bCs w:val="0"/>
          <w:spacing w:val="-2"/>
          <w:sz w:val="21"/>
          <w:szCs w:val="21"/>
        </w:rPr>
        <w:t xml:space="preserve"> </w:t>
      </w:r>
      <w:r w:rsidRPr="0059045B">
        <w:rPr>
          <w:rFonts w:ascii="Abadi" w:hAnsi="Abadi"/>
          <w:b w:val="0"/>
          <w:bCs w:val="0"/>
          <w:sz w:val="21"/>
          <w:szCs w:val="21"/>
        </w:rPr>
        <w:t>viudez</w:t>
      </w:r>
      <w:r w:rsidRPr="0059045B">
        <w:rPr>
          <w:rFonts w:ascii="Abadi" w:hAnsi="Abadi"/>
          <w:b w:val="0"/>
          <w:bCs w:val="0"/>
          <w:spacing w:val="-1"/>
          <w:sz w:val="21"/>
          <w:szCs w:val="21"/>
        </w:rPr>
        <w:t xml:space="preserve"> </w:t>
      </w:r>
      <w:r w:rsidRPr="0059045B">
        <w:rPr>
          <w:rFonts w:ascii="Abadi" w:hAnsi="Abadi"/>
          <w:b w:val="0"/>
          <w:bCs w:val="0"/>
          <w:sz w:val="21"/>
          <w:szCs w:val="21"/>
        </w:rPr>
        <w:t>es</w:t>
      </w:r>
      <w:r w:rsidRPr="0059045B">
        <w:rPr>
          <w:rFonts w:ascii="Abadi" w:hAnsi="Abadi"/>
          <w:b w:val="0"/>
          <w:bCs w:val="0"/>
          <w:spacing w:val="-2"/>
          <w:sz w:val="21"/>
          <w:szCs w:val="21"/>
        </w:rPr>
        <w:t xml:space="preserve"> </w:t>
      </w:r>
      <w:r w:rsidRPr="0059045B">
        <w:rPr>
          <w:rFonts w:ascii="Abadi" w:hAnsi="Abadi"/>
          <w:b w:val="0"/>
          <w:bCs w:val="0"/>
          <w:sz w:val="21"/>
          <w:szCs w:val="21"/>
        </w:rPr>
        <w:t>concebida</w:t>
      </w:r>
      <w:r w:rsidRPr="0059045B">
        <w:rPr>
          <w:rFonts w:ascii="Abadi" w:hAnsi="Abadi"/>
          <w:b w:val="0"/>
          <w:bCs w:val="0"/>
          <w:spacing w:val="-3"/>
          <w:sz w:val="21"/>
          <w:szCs w:val="21"/>
        </w:rPr>
        <w:t xml:space="preserve"> </w:t>
      </w:r>
      <w:r w:rsidRPr="0059045B">
        <w:rPr>
          <w:rFonts w:ascii="Abadi" w:hAnsi="Abadi"/>
          <w:b w:val="0"/>
          <w:bCs w:val="0"/>
          <w:sz w:val="21"/>
          <w:szCs w:val="21"/>
        </w:rPr>
        <w:t>como</w:t>
      </w:r>
      <w:r w:rsidRPr="0059045B">
        <w:rPr>
          <w:rFonts w:ascii="Abadi" w:hAnsi="Abadi"/>
          <w:b w:val="0"/>
          <w:bCs w:val="0"/>
          <w:spacing w:val="-2"/>
          <w:sz w:val="21"/>
          <w:szCs w:val="21"/>
        </w:rPr>
        <w:t xml:space="preserve"> </w:t>
      </w:r>
      <w:r w:rsidRPr="0059045B">
        <w:rPr>
          <w:rFonts w:ascii="Abadi" w:hAnsi="Abadi"/>
          <w:b w:val="0"/>
          <w:bCs w:val="0"/>
          <w:sz w:val="21"/>
          <w:szCs w:val="21"/>
        </w:rPr>
        <w:t>una</w:t>
      </w:r>
      <w:r w:rsidRPr="0059045B">
        <w:rPr>
          <w:rFonts w:ascii="Abadi" w:hAnsi="Abadi"/>
          <w:b w:val="0"/>
          <w:bCs w:val="0"/>
          <w:spacing w:val="-4"/>
          <w:sz w:val="21"/>
          <w:szCs w:val="21"/>
        </w:rPr>
        <w:t xml:space="preserve"> </w:t>
      </w:r>
      <w:r w:rsidRPr="0059045B">
        <w:rPr>
          <w:rFonts w:ascii="Abadi" w:hAnsi="Abadi"/>
          <w:b w:val="0"/>
          <w:bCs w:val="0"/>
          <w:sz w:val="21"/>
          <w:szCs w:val="21"/>
        </w:rPr>
        <w:t>garantía para</w:t>
      </w:r>
      <w:r w:rsidRPr="0059045B">
        <w:rPr>
          <w:rFonts w:ascii="Abadi" w:hAnsi="Abadi"/>
          <w:b w:val="0"/>
          <w:bCs w:val="0"/>
          <w:spacing w:val="-1"/>
          <w:sz w:val="21"/>
          <w:szCs w:val="21"/>
        </w:rPr>
        <w:t xml:space="preserve"> </w:t>
      </w:r>
      <w:r w:rsidRPr="0059045B">
        <w:rPr>
          <w:rFonts w:ascii="Abadi" w:hAnsi="Abadi"/>
          <w:b w:val="0"/>
          <w:bCs w:val="0"/>
          <w:sz w:val="21"/>
          <w:szCs w:val="21"/>
        </w:rPr>
        <w:t>velar</w:t>
      </w:r>
      <w:r w:rsidRPr="0059045B">
        <w:rPr>
          <w:rFonts w:ascii="Abadi" w:hAnsi="Abadi"/>
          <w:b w:val="0"/>
          <w:bCs w:val="0"/>
          <w:spacing w:val="-2"/>
          <w:sz w:val="21"/>
          <w:szCs w:val="21"/>
        </w:rPr>
        <w:t xml:space="preserve"> </w:t>
      </w:r>
      <w:r w:rsidRPr="0059045B">
        <w:rPr>
          <w:rFonts w:ascii="Abadi" w:hAnsi="Abadi"/>
          <w:b w:val="0"/>
          <w:bCs w:val="0"/>
          <w:sz w:val="21"/>
          <w:szCs w:val="21"/>
        </w:rPr>
        <w:t>por</w:t>
      </w:r>
      <w:r w:rsidRPr="0059045B">
        <w:rPr>
          <w:rFonts w:ascii="Abadi" w:hAnsi="Abadi"/>
          <w:b w:val="0"/>
          <w:bCs w:val="0"/>
          <w:spacing w:val="-3"/>
          <w:sz w:val="21"/>
          <w:szCs w:val="21"/>
        </w:rPr>
        <w:t xml:space="preserve"> </w:t>
      </w:r>
      <w:r w:rsidRPr="0059045B">
        <w:rPr>
          <w:rFonts w:ascii="Abadi" w:hAnsi="Abadi"/>
          <w:b w:val="0"/>
          <w:bCs w:val="0"/>
          <w:sz w:val="21"/>
          <w:szCs w:val="21"/>
        </w:rPr>
        <w:t>el</w:t>
      </w:r>
      <w:r w:rsidRPr="0059045B">
        <w:rPr>
          <w:rFonts w:ascii="Abadi" w:hAnsi="Abadi"/>
          <w:b w:val="0"/>
          <w:bCs w:val="0"/>
          <w:spacing w:val="-2"/>
          <w:sz w:val="21"/>
          <w:szCs w:val="21"/>
        </w:rPr>
        <w:t xml:space="preserve"> </w:t>
      </w:r>
      <w:r w:rsidRPr="0059045B">
        <w:rPr>
          <w:rFonts w:ascii="Abadi" w:hAnsi="Abadi"/>
          <w:b w:val="0"/>
          <w:bCs w:val="0"/>
          <w:sz w:val="21"/>
          <w:szCs w:val="21"/>
        </w:rPr>
        <w:t>mantenimiento de</w:t>
      </w:r>
      <w:r w:rsidRPr="0059045B">
        <w:rPr>
          <w:rFonts w:ascii="Abadi" w:hAnsi="Abadi"/>
          <w:b w:val="0"/>
          <w:bCs w:val="0"/>
          <w:spacing w:val="-10"/>
          <w:sz w:val="21"/>
          <w:szCs w:val="21"/>
        </w:rPr>
        <w:t xml:space="preserve"> </w:t>
      </w:r>
      <w:r w:rsidRPr="0059045B">
        <w:rPr>
          <w:rFonts w:ascii="Abadi" w:hAnsi="Abadi"/>
          <w:b w:val="0"/>
          <w:bCs w:val="0"/>
          <w:sz w:val="21"/>
          <w:szCs w:val="21"/>
        </w:rPr>
        <w:t>una</w:t>
      </w:r>
      <w:r w:rsidRPr="0059045B">
        <w:rPr>
          <w:rFonts w:ascii="Abadi" w:hAnsi="Abadi"/>
          <w:b w:val="0"/>
          <w:bCs w:val="0"/>
          <w:spacing w:val="-10"/>
          <w:sz w:val="21"/>
          <w:szCs w:val="21"/>
        </w:rPr>
        <w:t xml:space="preserve"> </w:t>
      </w:r>
      <w:r w:rsidRPr="0059045B">
        <w:rPr>
          <w:rFonts w:ascii="Abadi" w:hAnsi="Abadi"/>
          <w:b w:val="0"/>
          <w:bCs w:val="0"/>
          <w:sz w:val="21"/>
          <w:szCs w:val="21"/>
        </w:rPr>
        <w:t>vida</w:t>
      </w:r>
      <w:r w:rsidRPr="0059045B">
        <w:rPr>
          <w:rFonts w:ascii="Abadi" w:hAnsi="Abadi"/>
          <w:b w:val="0"/>
          <w:bCs w:val="0"/>
          <w:spacing w:val="-12"/>
          <w:sz w:val="21"/>
          <w:szCs w:val="21"/>
        </w:rPr>
        <w:t xml:space="preserve"> </w:t>
      </w:r>
      <w:r w:rsidRPr="0059045B">
        <w:rPr>
          <w:rFonts w:ascii="Abadi" w:hAnsi="Abadi"/>
          <w:b w:val="0"/>
          <w:bCs w:val="0"/>
          <w:sz w:val="21"/>
          <w:szCs w:val="21"/>
        </w:rPr>
        <w:t>acorde</w:t>
      </w:r>
      <w:r w:rsidRPr="0059045B">
        <w:rPr>
          <w:rFonts w:ascii="Abadi" w:hAnsi="Abadi"/>
          <w:b w:val="0"/>
          <w:bCs w:val="0"/>
          <w:spacing w:val="-11"/>
          <w:sz w:val="21"/>
          <w:szCs w:val="21"/>
        </w:rPr>
        <w:t xml:space="preserve"> </w:t>
      </w:r>
      <w:r w:rsidRPr="0059045B">
        <w:rPr>
          <w:rFonts w:ascii="Abadi" w:hAnsi="Abadi"/>
          <w:b w:val="0"/>
          <w:bCs w:val="0"/>
          <w:sz w:val="21"/>
          <w:szCs w:val="21"/>
        </w:rPr>
        <w:t>con</w:t>
      </w:r>
      <w:r w:rsidRPr="0059045B">
        <w:rPr>
          <w:rFonts w:ascii="Abadi" w:hAnsi="Abadi"/>
          <w:b w:val="0"/>
          <w:bCs w:val="0"/>
          <w:spacing w:val="-10"/>
          <w:sz w:val="21"/>
          <w:szCs w:val="21"/>
        </w:rPr>
        <w:t xml:space="preserve"> </w:t>
      </w:r>
      <w:r w:rsidRPr="0059045B">
        <w:rPr>
          <w:rFonts w:ascii="Abadi" w:hAnsi="Abadi"/>
          <w:b w:val="0"/>
          <w:bCs w:val="0"/>
          <w:sz w:val="21"/>
          <w:szCs w:val="21"/>
        </w:rPr>
        <w:t>el</w:t>
      </w:r>
      <w:r w:rsidRPr="0059045B">
        <w:rPr>
          <w:rFonts w:ascii="Abadi" w:hAnsi="Abadi"/>
          <w:b w:val="0"/>
          <w:bCs w:val="0"/>
          <w:spacing w:val="-12"/>
          <w:sz w:val="21"/>
          <w:szCs w:val="21"/>
        </w:rPr>
        <w:t xml:space="preserve"> </w:t>
      </w:r>
      <w:r w:rsidRPr="0059045B">
        <w:rPr>
          <w:rFonts w:ascii="Abadi" w:hAnsi="Abadi"/>
          <w:b w:val="0"/>
          <w:bCs w:val="0"/>
          <w:sz w:val="21"/>
          <w:szCs w:val="21"/>
        </w:rPr>
        <w:t>principio</w:t>
      </w:r>
      <w:r w:rsidRPr="0059045B">
        <w:rPr>
          <w:rFonts w:ascii="Abadi" w:hAnsi="Abadi"/>
          <w:b w:val="0"/>
          <w:bCs w:val="0"/>
          <w:spacing w:val="-9"/>
          <w:sz w:val="21"/>
          <w:szCs w:val="21"/>
        </w:rPr>
        <w:t xml:space="preserve"> </w:t>
      </w:r>
      <w:r w:rsidRPr="0059045B">
        <w:rPr>
          <w:rFonts w:ascii="Abadi" w:hAnsi="Abadi"/>
          <w:b w:val="0"/>
          <w:bCs w:val="0"/>
          <w:sz w:val="21"/>
          <w:szCs w:val="21"/>
        </w:rPr>
        <w:t>de</w:t>
      </w:r>
      <w:r w:rsidRPr="0059045B">
        <w:rPr>
          <w:rFonts w:ascii="Abadi" w:hAnsi="Abadi"/>
          <w:b w:val="0"/>
          <w:bCs w:val="0"/>
          <w:spacing w:val="-12"/>
          <w:sz w:val="21"/>
          <w:szCs w:val="21"/>
        </w:rPr>
        <w:t xml:space="preserve"> </w:t>
      </w:r>
      <w:r w:rsidRPr="0059045B">
        <w:rPr>
          <w:rFonts w:ascii="Abadi" w:hAnsi="Abadi"/>
          <w:b w:val="0"/>
          <w:bCs w:val="0"/>
          <w:sz w:val="21"/>
          <w:szCs w:val="21"/>
        </w:rPr>
        <w:t>dignidad</w:t>
      </w:r>
      <w:r w:rsidRPr="0059045B">
        <w:rPr>
          <w:rFonts w:ascii="Abadi" w:hAnsi="Abadi"/>
          <w:b w:val="0"/>
          <w:bCs w:val="0"/>
          <w:spacing w:val="-9"/>
          <w:sz w:val="21"/>
          <w:szCs w:val="21"/>
        </w:rPr>
        <w:t xml:space="preserve"> </w:t>
      </w:r>
      <w:r w:rsidRPr="0059045B">
        <w:rPr>
          <w:rFonts w:ascii="Abadi" w:hAnsi="Abadi"/>
          <w:b w:val="0"/>
          <w:bCs w:val="0"/>
          <w:sz w:val="21"/>
          <w:szCs w:val="21"/>
        </w:rPr>
        <w:t>de</w:t>
      </w:r>
      <w:r w:rsidRPr="0059045B">
        <w:rPr>
          <w:rFonts w:ascii="Abadi" w:hAnsi="Abadi"/>
          <w:b w:val="0"/>
          <w:bCs w:val="0"/>
          <w:spacing w:val="-9"/>
          <w:sz w:val="21"/>
          <w:szCs w:val="21"/>
        </w:rPr>
        <w:t xml:space="preserve"> </w:t>
      </w:r>
      <w:r w:rsidRPr="0059045B">
        <w:rPr>
          <w:rFonts w:ascii="Abadi" w:hAnsi="Abadi"/>
          <w:b w:val="0"/>
          <w:bCs w:val="0"/>
          <w:sz w:val="21"/>
          <w:szCs w:val="21"/>
        </w:rPr>
        <w:t>aquellos</w:t>
      </w:r>
      <w:r w:rsidRPr="0059045B">
        <w:rPr>
          <w:rFonts w:ascii="Abadi" w:hAnsi="Abadi"/>
          <w:b w:val="0"/>
          <w:bCs w:val="0"/>
          <w:spacing w:val="-9"/>
          <w:sz w:val="21"/>
          <w:szCs w:val="21"/>
        </w:rPr>
        <w:t xml:space="preserve"> </w:t>
      </w:r>
      <w:r w:rsidRPr="0059045B">
        <w:rPr>
          <w:rFonts w:ascii="Abadi" w:hAnsi="Abadi"/>
          <w:b w:val="0"/>
          <w:bCs w:val="0"/>
          <w:sz w:val="21"/>
          <w:szCs w:val="21"/>
        </w:rPr>
        <w:t>que,</w:t>
      </w:r>
      <w:r w:rsidRPr="0059045B">
        <w:rPr>
          <w:rFonts w:ascii="Abadi" w:hAnsi="Abadi"/>
          <w:b w:val="0"/>
          <w:bCs w:val="0"/>
          <w:spacing w:val="-12"/>
          <w:sz w:val="21"/>
          <w:szCs w:val="21"/>
        </w:rPr>
        <w:t xml:space="preserve"> </w:t>
      </w:r>
      <w:r w:rsidRPr="0059045B">
        <w:rPr>
          <w:rFonts w:ascii="Abadi" w:hAnsi="Abadi"/>
          <w:b w:val="0"/>
          <w:bCs w:val="0"/>
          <w:sz w:val="21"/>
          <w:szCs w:val="21"/>
        </w:rPr>
        <w:t>en</w:t>
      </w:r>
      <w:r w:rsidRPr="0059045B">
        <w:rPr>
          <w:rFonts w:ascii="Abadi" w:hAnsi="Abadi"/>
          <w:b w:val="0"/>
          <w:bCs w:val="0"/>
          <w:spacing w:val="-10"/>
          <w:sz w:val="21"/>
          <w:szCs w:val="21"/>
        </w:rPr>
        <w:t xml:space="preserve"> </w:t>
      </w:r>
      <w:r w:rsidRPr="0059045B">
        <w:rPr>
          <w:rFonts w:ascii="Abadi" w:hAnsi="Abadi"/>
          <w:b w:val="0"/>
          <w:bCs w:val="0"/>
          <w:sz w:val="21"/>
          <w:szCs w:val="21"/>
        </w:rPr>
        <w:t>razón</w:t>
      </w:r>
      <w:r w:rsidRPr="0059045B">
        <w:rPr>
          <w:rFonts w:ascii="Abadi" w:hAnsi="Abadi"/>
          <w:b w:val="0"/>
          <w:bCs w:val="0"/>
          <w:spacing w:val="-9"/>
          <w:sz w:val="21"/>
          <w:szCs w:val="21"/>
        </w:rPr>
        <w:t xml:space="preserve"> </w:t>
      </w:r>
      <w:r w:rsidRPr="0059045B">
        <w:rPr>
          <w:rFonts w:ascii="Abadi" w:hAnsi="Abadi"/>
          <w:b w:val="0"/>
          <w:bCs w:val="0"/>
          <w:sz w:val="21"/>
          <w:szCs w:val="21"/>
        </w:rPr>
        <w:t>de</w:t>
      </w:r>
      <w:r w:rsidRPr="0059045B">
        <w:rPr>
          <w:rFonts w:ascii="Abadi" w:hAnsi="Abadi"/>
          <w:b w:val="0"/>
          <w:bCs w:val="0"/>
          <w:spacing w:val="-9"/>
          <w:sz w:val="21"/>
          <w:szCs w:val="21"/>
        </w:rPr>
        <w:t xml:space="preserve"> </w:t>
      </w:r>
      <w:r w:rsidRPr="0059045B">
        <w:rPr>
          <w:rFonts w:ascii="Abadi" w:hAnsi="Abadi"/>
          <w:b w:val="0"/>
          <w:bCs w:val="0"/>
          <w:sz w:val="21"/>
          <w:szCs w:val="21"/>
        </w:rPr>
        <w:t>un</w:t>
      </w:r>
      <w:r w:rsidRPr="0059045B">
        <w:rPr>
          <w:rFonts w:ascii="Abadi" w:hAnsi="Abadi"/>
          <w:b w:val="0"/>
          <w:bCs w:val="0"/>
          <w:spacing w:val="-10"/>
          <w:sz w:val="21"/>
          <w:szCs w:val="21"/>
        </w:rPr>
        <w:t xml:space="preserve"> </w:t>
      </w:r>
      <w:r w:rsidRPr="0059045B">
        <w:rPr>
          <w:rFonts w:ascii="Abadi" w:hAnsi="Abadi"/>
          <w:b w:val="0"/>
          <w:bCs w:val="0"/>
          <w:sz w:val="21"/>
          <w:szCs w:val="21"/>
        </w:rPr>
        <w:t>vínculo familiar</w:t>
      </w:r>
      <w:r w:rsidRPr="0059045B">
        <w:rPr>
          <w:rFonts w:ascii="Abadi" w:hAnsi="Abadi"/>
          <w:b w:val="0"/>
          <w:bCs w:val="0"/>
          <w:spacing w:val="-15"/>
          <w:sz w:val="21"/>
          <w:szCs w:val="21"/>
        </w:rPr>
        <w:t xml:space="preserve"> </w:t>
      </w:r>
      <w:r w:rsidRPr="0059045B">
        <w:rPr>
          <w:rFonts w:ascii="Abadi" w:hAnsi="Abadi"/>
          <w:b w:val="0"/>
          <w:bCs w:val="0"/>
          <w:sz w:val="21"/>
          <w:szCs w:val="21"/>
        </w:rPr>
        <w:t>directo,</w:t>
      </w:r>
      <w:r w:rsidRPr="0059045B">
        <w:rPr>
          <w:rFonts w:ascii="Abadi" w:hAnsi="Abadi"/>
          <w:b w:val="0"/>
          <w:bCs w:val="0"/>
          <w:spacing w:val="-14"/>
          <w:sz w:val="21"/>
          <w:szCs w:val="21"/>
        </w:rPr>
        <w:t xml:space="preserve"> </w:t>
      </w:r>
      <w:r w:rsidRPr="0059045B">
        <w:rPr>
          <w:rFonts w:ascii="Abadi" w:hAnsi="Abadi"/>
          <w:b w:val="0"/>
          <w:bCs w:val="0"/>
          <w:sz w:val="21"/>
          <w:szCs w:val="21"/>
        </w:rPr>
        <w:t>dependían</w:t>
      </w:r>
      <w:r w:rsidRPr="0059045B">
        <w:rPr>
          <w:rFonts w:ascii="Abadi" w:hAnsi="Abadi"/>
          <w:b w:val="0"/>
          <w:bCs w:val="0"/>
          <w:spacing w:val="-14"/>
          <w:sz w:val="21"/>
          <w:szCs w:val="21"/>
        </w:rPr>
        <w:t xml:space="preserve"> </w:t>
      </w:r>
      <w:r w:rsidRPr="0059045B">
        <w:rPr>
          <w:rFonts w:ascii="Abadi" w:hAnsi="Abadi"/>
          <w:b w:val="0"/>
          <w:bCs w:val="0"/>
          <w:sz w:val="21"/>
          <w:szCs w:val="21"/>
        </w:rPr>
        <w:t>económicamente</w:t>
      </w:r>
      <w:r w:rsidRPr="0059045B">
        <w:rPr>
          <w:rFonts w:ascii="Abadi" w:hAnsi="Abadi"/>
          <w:b w:val="0"/>
          <w:bCs w:val="0"/>
          <w:spacing w:val="-14"/>
          <w:sz w:val="21"/>
          <w:szCs w:val="21"/>
        </w:rPr>
        <w:t xml:space="preserve"> </w:t>
      </w:r>
      <w:r w:rsidRPr="0059045B">
        <w:rPr>
          <w:rFonts w:ascii="Abadi" w:hAnsi="Abadi"/>
          <w:b w:val="0"/>
          <w:bCs w:val="0"/>
          <w:sz w:val="21"/>
          <w:szCs w:val="21"/>
        </w:rPr>
        <w:t>de</w:t>
      </w:r>
      <w:r w:rsidRPr="0059045B">
        <w:rPr>
          <w:rFonts w:ascii="Abadi" w:hAnsi="Abadi"/>
          <w:b w:val="0"/>
          <w:bCs w:val="0"/>
          <w:spacing w:val="-15"/>
          <w:sz w:val="21"/>
          <w:szCs w:val="21"/>
        </w:rPr>
        <w:t xml:space="preserve"> </w:t>
      </w:r>
      <w:r w:rsidRPr="0059045B">
        <w:rPr>
          <w:rFonts w:ascii="Abadi" w:hAnsi="Abadi"/>
          <w:b w:val="0"/>
          <w:bCs w:val="0"/>
          <w:sz w:val="21"/>
          <w:szCs w:val="21"/>
        </w:rPr>
        <w:t>parte</w:t>
      </w:r>
      <w:r w:rsidRPr="0059045B">
        <w:rPr>
          <w:rFonts w:ascii="Abadi" w:hAnsi="Abadi"/>
          <w:b w:val="0"/>
          <w:bCs w:val="0"/>
          <w:spacing w:val="-15"/>
          <w:sz w:val="21"/>
          <w:szCs w:val="21"/>
        </w:rPr>
        <w:t xml:space="preserve"> </w:t>
      </w:r>
      <w:r w:rsidRPr="0059045B">
        <w:rPr>
          <w:rFonts w:ascii="Abadi" w:hAnsi="Abadi"/>
          <w:b w:val="0"/>
          <w:bCs w:val="0"/>
          <w:sz w:val="21"/>
          <w:szCs w:val="21"/>
        </w:rPr>
        <w:t>de</w:t>
      </w:r>
      <w:r w:rsidRPr="0059045B">
        <w:rPr>
          <w:rFonts w:ascii="Abadi" w:hAnsi="Abadi"/>
          <w:b w:val="0"/>
          <w:bCs w:val="0"/>
          <w:spacing w:val="-15"/>
          <w:sz w:val="21"/>
          <w:szCs w:val="21"/>
        </w:rPr>
        <w:t xml:space="preserve"> </w:t>
      </w:r>
      <w:r w:rsidRPr="0059045B">
        <w:rPr>
          <w:rFonts w:ascii="Abadi" w:hAnsi="Abadi"/>
          <w:b w:val="0"/>
          <w:bCs w:val="0"/>
          <w:sz w:val="21"/>
          <w:szCs w:val="21"/>
        </w:rPr>
        <w:t>dicha</w:t>
      </w:r>
      <w:r w:rsidRPr="0059045B">
        <w:rPr>
          <w:rFonts w:ascii="Abadi" w:hAnsi="Abadi"/>
          <w:b w:val="0"/>
          <w:bCs w:val="0"/>
          <w:spacing w:val="-14"/>
          <w:sz w:val="21"/>
          <w:szCs w:val="21"/>
        </w:rPr>
        <w:t xml:space="preserve"> </w:t>
      </w:r>
      <w:r w:rsidRPr="0059045B">
        <w:rPr>
          <w:rFonts w:ascii="Abadi" w:hAnsi="Abadi"/>
          <w:b w:val="0"/>
          <w:bCs w:val="0"/>
          <w:sz w:val="21"/>
          <w:szCs w:val="21"/>
        </w:rPr>
        <w:t>pensión,</w:t>
      </w:r>
      <w:r w:rsidRPr="0059045B">
        <w:rPr>
          <w:rFonts w:ascii="Abadi" w:hAnsi="Abadi"/>
          <w:b w:val="0"/>
          <w:bCs w:val="0"/>
          <w:spacing w:val="-14"/>
          <w:sz w:val="21"/>
          <w:szCs w:val="21"/>
        </w:rPr>
        <w:t xml:space="preserve"> </w:t>
      </w:r>
      <w:r w:rsidRPr="0059045B">
        <w:rPr>
          <w:rFonts w:ascii="Abadi" w:hAnsi="Abadi"/>
          <w:b w:val="0"/>
          <w:bCs w:val="0"/>
          <w:sz w:val="21"/>
          <w:szCs w:val="21"/>
        </w:rPr>
        <w:t>es</w:t>
      </w:r>
      <w:r w:rsidRPr="0059045B">
        <w:rPr>
          <w:rFonts w:ascii="Abadi" w:hAnsi="Abadi"/>
          <w:b w:val="0"/>
          <w:bCs w:val="0"/>
          <w:spacing w:val="-15"/>
          <w:sz w:val="21"/>
          <w:szCs w:val="21"/>
        </w:rPr>
        <w:t xml:space="preserve"> </w:t>
      </w:r>
      <w:r w:rsidRPr="0059045B">
        <w:rPr>
          <w:rFonts w:ascii="Abadi" w:hAnsi="Abadi"/>
          <w:b w:val="0"/>
          <w:bCs w:val="0"/>
          <w:sz w:val="21"/>
          <w:szCs w:val="21"/>
        </w:rPr>
        <w:t>decir,</w:t>
      </w:r>
      <w:r w:rsidRPr="0059045B">
        <w:rPr>
          <w:rFonts w:ascii="Abadi" w:hAnsi="Abadi"/>
          <w:b w:val="0"/>
          <w:bCs w:val="0"/>
          <w:spacing w:val="-16"/>
          <w:sz w:val="21"/>
          <w:szCs w:val="21"/>
        </w:rPr>
        <w:t xml:space="preserve"> </w:t>
      </w:r>
      <w:r w:rsidRPr="0059045B">
        <w:rPr>
          <w:rFonts w:ascii="Abadi" w:hAnsi="Abadi"/>
          <w:b w:val="0"/>
          <w:bCs w:val="0"/>
          <w:sz w:val="21"/>
          <w:szCs w:val="21"/>
        </w:rPr>
        <w:t>como una</w:t>
      </w:r>
      <w:r w:rsidRPr="0059045B">
        <w:rPr>
          <w:rFonts w:ascii="Abadi" w:hAnsi="Abadi"/>
          <w:b w:val="0"/>
          <w:bCs w:val="0"/>
          <w:spacing w:val="-1"/>
          <w:sz w:val="21"/>
          <w:szCs w:val="21"/>
        </w:rPr>
        <w:t xml:space="preserve"> </w:t>
      </w:r>
      <w:r w:rsidRPr="0059045B">
        <w:rPr>
          <w:rFonts w:ascii="Abadi" w:hAnsi="Abadi"/>
          <w:b w:val="0"/>
          <w:bCs w:val="0"/>
          <w:sz w:val="21"/>
          <w:szCs w:val="21"/>
        </w:rPr>
        <w:t>garantía</w:t>
      </w:r>
      <w:r w:rsidRPr="0059045B">
        <w:rPr>
          <w:rFonts w:ascii="Abadi" w:hAnsi="Abadi"/>
          <w:b w:val="0"/>
          <w:bCs w:val="0"/>
          <w:spacing w:val="-3"/>
          <w:sz w:val="21"/>
          <w:szCs w:val="21"/>
        </w:rPr>
        <w:t xml:space="preserve"> </w:t>
      </w:r>
      <w:r w:rsidRPr="0059045B">
        <w:rPr>
          <w:rFonts w:ascii="Abadi" w:hAnsi="Abadi"/>
          <w:b w:val="0"/>
          <w:bCs w:val="0"/>
          <w:sz w:val="21"/>
          <w:szCs w:val="21"/>
        </w:rPr>
        <w:t>derivada</w:t>
      </w:r>
      <w:r w:rsidRPr="0059045B">
        <w:rPr>
          <w:rFonts w:ascii="Abadi" w:hAnsi="Abadi"/>
          <w:b w:val="0"/>
          <w:bCs w:val="0"/>
          <w:spacing w:val="-3"/>
          <w:sz w:val="21"/>
          <w:szCs w:val="21"/>
        </w:rPr>
        <w:t xml:space="preserve"> </w:t>
      </w:r>
      <w:r w:rsidRPr="0059045B">
        <w:rPr>
          <w:rFonts w:ascii="Abadi" w:hAnsi="Abadi"/>
          <w:b w:val="0"/>
          <w:bCs w:val="0"/>
          <w:sz w:val="21"/>
          <w:szCs w:val="21"/>
        </w:rPr>
        <w:t>del reconocimiento de</w:t>
      </w:r>
      <w:r w:rsidRPr="0059045B">
        <w:rPr>
          <w:rFonts w:ascii="Abadi" w:hAnsi="Abadi"/>
          <w:b w:val="0"/>
          <w:bCs w:val="0"/>
          <w:spacing w:val="-4"/>
          <w:sz w:val="21"/>
          <w:szCs w:val="21"/>
        </w:rPr>
        <w:t xml:space="preserve"> </w:t>
      </w:r>
      <w:r w:rsidRPr="0059045B">
        <w:rPr>
          <w:rFonts w:ascii="Abadi" w:hAnsi="Abadi"/>
          <w:b w:val="0"/>
          <w:bCs w:val="0"/>
          <w:sz w:val="21"/>
          <w:szCs w:val="21"/>
        </w:rPr>
        <w:t>la</w:t>
      </w:r>
      <w:r w:rsidRPr="0059045B">
        <w:rPr>
          <w:rFonts w:ascii="Abadi" w:hAnsi="Abadi"/>
          <w:b w:val="0"/>
          <w:bCs w:val="0"/>
          <w:spacing w:val="-1"/>
          <w:sz w:val="21"/>
          <w:szCs w:val="21"/>
        </w:rPr>
        <w:t xml:space="preserve"> </w:t>
      </w:r>
      <w:r w:rsidRPr="0059045B">
        <w:rPr>
          <w:rFonts w:ascii="Abadi" w:hAnsi="Abadi"/>
          <w:b w:val="0"/>
          <w:bCs w:val="0"/>
          <w:sz w:val="21"/>
          <w:szCs w:val="21"/>
        </w:rPr>
        <w:t>familia como</w:t>
      </w:r>
      <w:r w:rsidRPr="0059045B">
        <w:rPr>
          <w:rFonts w:ascii="Abadi" w:hAnsi="Abadi"/>
          <w:b w:val="0"/>
          <w:bCs w:val="0"/>
          <w:spacing w:val="-1"/>
          <w:sz w:val="21"/>
          <w:szCs w:val="21"/>
        </w:rPr>
        <w:t xml:space="preserve"> </w:t>
      </w:r>
      <w:r w:rsidRPr="0059045B">
        <w:rPr>
          <w:rFonts w:ascii="Abadi" w:hAnsi="Abadi"/>
          <w:b w:val="0"/>
          <w:bCs w:val="0"/>
          <w:sz w:val="21"/>
          <w:szCs w:val="21"/>
        </w:rPr>
        <w:t>instituto fundamental</w:t>
      </w:r>
      <w:r w:rsidRPr="0059045B">
        <w:rPr>
          <w:rFonts w:ascii="Abadi" w:hAnsi="Abadi"/>
          <w:b w:val="0"/>
          <w:bCs w:val="0"/>
          <w:spacing w:val="-1"/>
          <w:sz w:val="21"/>
          <w:szCs w:val="21"/>
        </w:rPr>
        <w:t xml:space="preserve"> </w:t>
      </w:r>
      <w:r w:rsidRPr="0059045B">
        <w:rPr>
          <w:rFonts w:ascii="Abadi" w:hAnsi="Abadi"/>
          <w:b w:val="0"/>
          <w:bCs w:val="0"/>
          <w:sz w:val="21"/>
          <w:szCs w:val="21"/>
        </w:rPr>
        <w:t>de la sociedad.</w:t>
      </w:r>
    </w:p>
    <w:p w14:paraId="76E21F88" w14:textId="77777777" w:rsidR="00AF4F66" w:rsidRPr="0059045B" w:rsidRDefault="00AF4F66" w:rsidP="0059045B">
      <w:pPr>
        <w:pStyle w:val="BodyText"/>
        <w:kinsoku w:val="0"/>
        <w:overflowPunct w:val="0"/>
        <w:ind w:right="142"/>
        <w:rPr>
          <w:rFonts w:ascii="Abadi" w:hAnsi="Abadi"/>
          <w:b w:val="0"/>
          <w:bCs w:val="0"/>
          <w:sz w:val="21"/>
          <w:szCs w:val="21"/>
        </w:rPr>
      </w:pPr>
    </w:p>
    <w:p w14:paraId="5BE091CD" w14:textId="77777777" w:rsidR="00AF4F66" w:rsidRPr="0059045B" w:rsidRDefault="00AF4F66" w:rsidP="0059045B">
      <w:pPr>
        <w:pStyle w:val="BodyText"/>
        <w:kinsoku w:val="0"/>
        <w:overflowPunct w:val="0"/>
        <w:ind w:right="142"/>
        <w:rPr>
          <w:rFonts w:ascii="Abadi" w:hAnsi="Abadi"/>
          <w:b w:val="0"/>
          <w:bCs w:val="0"/>
          <w:sz w:val="21"/>
          <w:szCs w:val="21"/>
        </w:rPr>
      </w:pPr>
      <w:r w:rsidRPr="0059045B">
        <w:rPr>
          <w:rFonts w:ascii="Abadi" w:hAnsi="Abadi"/>
          <w:b w:val="0"/>
          <w:bCs w:val="0"/>
          <w:sz w:val="21"/>
          <w:szCs w:val="21"/>
        </w:rPr>
        <w:t>Así, se desprende que la finalidad de la pensión de viudez se encuentra con el ánimo de mantener para sus beneficiarios, un grado similar de estabilidad económica al que contaban cuando la persona trabajadora se encontraba con vida. En tal sentido, su razón de ser es proporcionar el apoyo económico a los familiares de la persona trabajadora</w:t>
      </w:r>
      <w:r w:rsidRPr="0059045B">
        <w:rPr>
          <w:rFonts w:ascii="Abadi" w:hAnsi="Abadi"/>
          <w:b w:val="0"/>
          <w:bCs w:val="0"/>
          <w:spacing w:val="-5"/>
          <w:sz w:val="21"/>
          <w:szCs w:val="21"/>
        </w:rPr>
        <w:t xml:space="preserve"> </w:t>
      </w:r>
      <w:r w:rsidRPr="0059045B">
        <w:rPr>
          <w:rFonts w:ascii="Abadi" w:hAnsi="Abadi"/>
          <w:b w:val="0"/>
          <w:bCs w:val="0"/>
          <w:sz w:val="21"/>
          <w:szCs w:val="21"/>
        </w:rPr>
        <w:t>fallecida</w:t>
      </w:r>
      <w:r w:rsidRPr="0059045B">
        <w:rPr>
          <w:rFonts w:ascii="Abadi" w:hAnsi="Abadi"/>
          <w:b w:val="0"/>
          <w:bCs w:val="0"/>
          <w:spacing w:val="-7"/>
          <w:sz w:val="21"/>
          <w:szCs w:val="21"/>
        </w:rPr>
        <w:t xml:space="preserve"> </w:t>
      </w:r>
      <w:r w:rsidRPr="0059045B">
        <w:rPr>
          <w:rFonts w:ascii="Abadi" w:hAnsi="Abadi"/>
          <w:b w:val="0"/>
          <w:bCs w:val="0"/>
          <w:sz w:val="21"/>
          <w:szCs w:val="21"/>
        </w:rPr>
        <w:t>en</w:t>
      </w:r>
      <w:r w:rsidRPr="0059045B">
        <w:rPr>
          <w:rFonts w:ascii="Abadi" w:hAnsi="Abadi"/>
          <w:b w:val="0"/>
          <w:bCs w:val="0"/>
          <w:spacing w:val="-6"/>
          <w:sz w:val="21"/>
          <w:szCs w:val="21"/>
        </w:rPr>
        <w:t xml:space="preserve"> </w:t>
      </w:r>
      <w:r w:rsidRPr="0059045B">
        <w:rPr>
          <w:rFonts w:ascii="Abadi" w:hAnsi="Abadi"/>
          <w:b w:val="0"/>
          <w:bCs w:val="0"/>
          <w:sz w:val="21"/>
          <w:szCs w:val="21"/>
        </w:rPr>
        <w:t>el</w:t>
      </w:r>
      <w:r w:rsidRPr="0059045B">
        <w:rPr>
          <w:rFonts w:ascii="Abadi" w:hAnsi="Abadi"/>
          <w:b w:val="0"/>
          <w:bCs w:val="0"/>
          <w:spacing w:val="-6"/>
          <w:sz w:val="21"/>
          <w:szCs w:val="21"/>
        </w:rPr>
        <w:t xml:space="preserve"> </w:t>
      </w:r>
      <w:r w:rsidRPr="0059045B">
        <w:rPr>
          <w:rFonts w:ascii="Abadi" w:hAnsi="Abadi"/>
          <w:b w:val="0"/>
          <w:bCs w:val="0"/>
          <w:sz w:val="21"/>
          <w:szCs w:val="21"/>
        </w:rPr>
        <w:t>entendido</w:t>
      </w:r>
      <w:r w:rsidRPr="0059045B">
        <w:rPr>
          <w:rFonts w:ascii="Abadi" w:hAnsi="Abadi"/>
          <w:b w:val="0"/>
          <w:bCs w:val="0"/>
          <w:spacing w:val="-5"/>
          <w:sz w:val="21"/>
          <w:szCs w:val="21"/>
        </w:rPr>
        <w:t xml:space="preserve"> </w:t>
      </w:r>
      <w:r w:rsidRPr="0059045B">
        <w:rPr>
          <w:rFonts w:ascii="Abadi" w:hAnsi="Abadi"/>
          <w:b w:val="0"/>
          <w:bCs w:val="0"/>
          <w:sz w:val="21"/>
          <w:szCs w:val="21"/>
        </w:rPr>
        <w:t>de</w:t>
      </w:r>
      <w:r w:rsidRPr="0059045B">
        <w:rPr>
          <w:rFonts w:ascii="Abadi" w:hAnsi="Abadi"/>
          <w:b w:val="0"/>
          <w:bCs w:val="0"/>
          <w:spacing w:val="-6"/>
          <w:sz w:val="21"/>
          <w:szCs w:val="21"/>
        </w:rPr>
        <w:t xml:space="preserve"> </w:t>
      </w:r>
      <w:r w:rsidRPr="0059045B">
        <w:rPr>
          <w:rFonts w:ascii="Abadi" w:hAnsi="Abadi"/>
          <w:b w:val="0"/>
          <w:bCs w:val="0"/>
          <w:sz w:val="21"/>
          <w:szCs w:val="21"/>
        </w:rPr>
        <w:t>que</w:t>
      </w:r>
      <w:r w:rsidRPr="0059045B">
        <w:rPr>
          <w:rFonts w:ascii="Abadi" w:hAnsi="Abadi"/>
          <w:b w:val="0"/>
          <w:bCs w:val="0"/>
          <w:spacing w:val="-6"/>
          <w:sz w:val="21"/>
          <w:szCs w:val="21"/>
        </w:rPr>
        <w:t xml:space="preserve"> </w:t>
      </w:r>
      <w:r w:rsidRPr="0059045B">
        <w:rPr>
          <w:rFonts w:ascii="Abadi" w:hAnsi="Abadi"/>
          <w:b w:val="0"/>
          <w:bCs w:val="0"/>
          <w:sz w:val="21"/>
          <w:szCs w:val="21"/>
        </w:rPr>
        <w:t>dependían</w:t>
      </w:r>
      <w:r w:rsidRPr="0059045B">
        <w:rPr>
          <w:rFonts w:ascii="Abadi" w:hAnsi="Abadi"/>
          <w:b w:val="0"/>
          <w:bCs w:val="0"/>
          <w:spacing w:val="-5"/>
          <w:sz w:val="21"/>
          <w:szCs w:val="21"/>
        </w:rPr>
        <w:t xml:space="preserve"> </w:t>
      </w:r>
      <w:r w:rsidRPr="0059045B">
        <w:rPr>
          <w:rFonts w:ascii="Abadi" w:hAnsi="Abadi"/>
          <w:b w:val="0"/>
          <w:bCs w:val="0"/>
          <w:sz w:val="21"/>
          <w:szCs w:val="21"/>
        </w:rPr>
        <w:t>de</w:t>
      </w:r>
      <w:r w:rsidRPr="0059045B">
        <w:rPr>
          <w:rFonts w:ascii="Abadi" w:hAnsi="Abadi"/>
          <w:b w:val="0"/>
          <w:bCs w:val="0"/>
          <w:spacing w:val="-6"/>
          <w:sz w:val="21"/>
          <w:szCs w:val="21"/>
        </w:rPr>
        <w:t xml:space="preserve"> </w:t>
      </w:r>
      <w:r w:rsidRPr="0059045B">
        <w:rPr>
          <w:rFonts w:ascii="Abadi" w:hAnsi="Abadi"/>
          <w:b w:val="0"/>
          <w:bCs w:val="0"/>
          <w:sz w:val="21"/>
          <w:szCs w:val="21"/>
        </w:rPr>
        <w:t>él</w:t>
      </w:r>
      <w:r w:rsidRPr="0059045B">
        <w:rPr>
          <w:rFonts w:ascii="Abadi" w:hAnsi="Abadi"/>
          <w:b w:val="0"/>
          <w:bCs w:val="0"/>
          <w:spacing w:val="-6"/>
          <w:sz w:val="21"/>
          <w:szCs w:val="21"/>
        </w:rPr>
        <w:t xml:space="preserve"> </w:t>
      </w:r>
      <w:r w:rsidRPr="0059045B">
        <w:rPr>
          <w:rFonts w:ascii="Abadi" w:hAnsi="Abadi"/>
          <w:b w:val="0"/>
          <w:bCs w:val="0"/>
          <w:sz w:val="21"/>
          <w:szCs w:val="21"/>
        </w:rPr>
        <w:t>en</w:t>
      </w:r>
      <w:r w:rsidRPr="0059045B">
        <w:rPr>
          <w:rFonts w:ascii="Abadi" w:hAnsi="Abadi"/>
          <w:b w:val="0"/>
          <w:bCs w:val="0"/>
          <w:spacing w:val="-8"/>
          <w:sz w:val="21"/>
          <w:szCs w:val="21"/>
        </w:rPr>
        <w:t xml:space="preserve"> </w:t>
      </w:r>
      <w:r w:rsidRPr="0059045B">
        <w:rPr>
          <w:rFonts w:ascii="Abadi" w:hAnsi="Abadi"/>
          <w:b w:val="0"/>
          <w:bCs w:val="0"/>
          <w:sz w:val="21"/>
          <w:szCs w:val="21"/>
        </w:rPr>
        <w:t>el</w:t>
      </w:r>
      <w:r w:rsidRPr="0059045B">
        <w:rPr>
          <w:rFonts w:ascii="Abadi" w:hAnsi="Abadi"/>
          <w:b w:val="0"/>
          <w:bCs w:val="0"/>
          <w:spacing w:val="-6"/>
          <w:sz w:val="21"/>
          <w:szCs w:val="21"/>
        </w:rPr>
        <w:t xml:space="preserve"> </w:t>
      </w:r>
      <w:r w:rsidRPr="0059045B">
        <w:rPr>
          <w:rFonts w:ascii="Abadi" w:hAnsi="Abadi"/>
          <w:b w:val="0"/>
          <w:bCs w:val="0"/>
          <w:sz w:val="21"/>
          <w:szCs w:val="21"/>
        </w:rPr>
        <w:t>ámbito</w:t>
      </w:r>
      <w:r w:rsidRPr="0059045B">
        <w:rPr>
          <w:rFonts w:ascii="Abadi" w:hAnsi="Abadi"/>
          <w:b w:val="0"/>
          <w:bCs w:val="0"/>
          <w:spacing w:val="-6"/>
          <w:sz w:val="21"/>
          <w:szCs w:val="21"/>
        </w:rPr>
        <w:t xml:space="preserve"> </w:t>
      </w:r>
      <w:r w:rsidRPr="0059045B">
        <w:rPr>
          <w:rFonts w:ascii="Abadi" w:hAnsi="Abadi"/>
          <w:b w:val="0"/>
          <w:bCs w:val="0"/>
          <w:sz w:val="21"/>
          <w:szCs w:val="21"/>
        </w:rPr>
        <w:t>económico, buscando con ello garantizar la continuidad de una vida digna para los dependientes sobrevivientes, en este caso de él o de la cónyuge o concubina o concubino supérstite de la persona trabajadora, o bien de aquellas personas que se encuentren en una relación que el Derecho reconozca análoga al matrimonio.</w:t>
      </w:r>
    </w:p>
    <w:p w14:paraId="514646CE" w14:textId="77777777" w:rsidR="00AF4F66" w:rsidRPr="0059045B" w:rsidRDefault="00AF4F66" w:rsidP="0059045B">
      <w:pPr>
        <w:pStyle w:val="BodyText"/>
        <w:kinsoku w:val="0"/>
        <w:overflowPunct w:val="0"/>
        <w:spacing w:before="1"/>
        <w:ind w:right="142"/>
        <w:rPr>
          <w:rFonts w:ascii="Abadi" w:hAnsi="Abadi"/>
          <w:b w:val="0"/>
          <w:bCs w:val="0"/>
          <w:sz w:val="21"/>
          <w:szCs w:val="21"/>
        </w:rPr>
      </w:pPr>
    </w:p>
    <w:p w14:paraId="101724CE" w14:textId="77777777" w:rsidR="00AF4F66" w:rsidRPr="00335D91" w:rsidRDefault="00AF4F66" w:rsidP="00335D91">
      <w:pPr>
        <w:pStyle w:val="BodyText"/>
        <w:kinsoku w:val="0"/>
        <w:overflowPunct w:val="0"/>
        <w:ind w:right="142"/>
        <w:rPr>
          <w:rFonts w:ascii="Abadi" w:hAnsi="Abadi"/>
          <w:b w:val="0"/>
          <w:bCs w:val="0"/>
          <w:sz w:val="21"/>
          <w:szCs w:val="21"/>
        </w:rPr>
      </w:pPr>
      <w:r w:rsidRPr="00335D91">
        <w:rPr>
          <w:rFonts w:ascii="Abadi" w:hAnsi="Abadi"/>
          <w:b w:val="0"/>
          <w:bCs w:val="0"/>
          <w:sz w:val="21"/>
          <w:szCs w:val="21"/>
        </w:rPr>
        <w:t>Establecida</w:t>
      </w:r>
      <w:r w:rsidRPr="00335D91">
        <w:rPr>
          <w:rFonts w:ascii="Abadi" w:hAnsi="Abadi"/>
          <w:b w:val="0"/>
          <w:bCs w:val="0"/>
          <w:spacing w:val="-19"/>
          <w:sz w:val="21"/>
          <w:szCs w:val="21"/>
        </w:rPr>
        <w:t xml:space="preserve"> </w:t>
      </w:r>
      <w:r w:rsidRPr="00335D91">
        <w:rPr>
          <w:rFonts w:ascii="Abadi" w:hAnsi="Abadi"/>
          <w:b w:val="0"/>
          <w:bCs w:val="0"/>
          <w:sz w:val="21"/>
          <w:szCs w:val="21"/>
        </w:rPr>
        <w:t>la</w:t>
      </w:r>
      <w:r w:rsidRPr="00335D91">
        <w:rPr>
          <w:rFonts w:ascii="Abadi" w:hAnsi="Abadi"/>
          <w:b w:val="0"/>
          <w:bCs w:val="0"/>
          <w:spacing w:val="-18"/>
          <w:sz w:val="21"/>
          <w:szCs w:val="21"/>
        </w:rPr>
        <w:t xml:space="preserve"> </w:t>
      </w:r>
      <w:r w:rsidRPr="00335D91">
        <w:rPr>
          <w:rFonts w:ascii="Abadi" w:hAnsi="Abadi"/>
          <w:b w:val="0"/>
          <w:bCs w:val="0"/>
          <w:sz w:val="21"/>
          <w:szCs w:val="21"/>
        </w:rPr>
        <w:t>finalidad</w:t>
      </w:r>
      <w:r w:rsidRPr="00335D91">
        <w:rPr>
          <w:rFonts w:ascii="Abadi" w:hAnsi="Abadi"/>
          <w:b w:val="0"/>
          <w:bCs w:val="0"/>
          <w:spacing w:val="-18"/>
          <w:sz w:val="21"/>
          <w:szCs w:val="21"/>
        </w:rPr>
        <w:t xml:space="preserve"> </w:t>
      </w:r>
      <w:r w:rsidRPr="00335D91">
        <w:rPr>
          <w:rFonts w:ascii="Abadi" w:hAnsi="Abadi"/>
          <w:b w:val="0"/>
          <w:bCs w:val="0"/>
          <w:sz w:val="21"/>
          <w:szCs w:val="21"/>
        </w:rPr>
        <w:t>de</w:t>
      </w:r>
      <w:r w:rsidRPr="00335D91">
        <w:rPr>
          <w:rFonts w:ascii="Abadi" w:hAnsi="Abadi"/>
          <w:b w:val="0"/>
          <w:bCs w:val="0"/>
          <w:spacing w:val="-18"/>
          <w:sz w:val="21"/>
          <w:szCs w:val="21"/>
        </w:rPr>
        <w:t xml:space="preserve"> </w:t>
      </w:r>
      <w:r w:rsidRPr="00335D91">
        <w:rPr>
          <w:rFonts w:ascii="Abadi" w:hAnsi="Abadi"/>
          <w:b w:val="0"/>
          <w:bCs w:val="0"/>
          <w:sz w:val="21"/>
          <w:szCs w:val="21"/>
        </w:rPr>
        <w:t>la</w:t>
      </w:r>
      <w:r w:rsidRPr="00335D91">
        <w:rPr>
          <w:rFonts w:ascii="Abadi" w:hAnsi="Abadi"/>
          <w:b w:val="0"/>
          <w:bCs w:val="0"/>
          <w:spacing w:val="-18"/>
          <w:sz w:val="21"/>
          <w:szCs w:val="21"/>
        </w:rPr>
        <w:t xml:space="preserve"> </w:t>
      </w:r>
      <w:r w:rsidRPr="00335D91">
        <w:rPr>
          <w:rFonts w:ascii="Abadi" w:hAnsi="Abadi"/>
          <w:b w:val="0"/>
          <w:bCs w:val="0"/>
          <w:sz w:val="21"/>
          <w:szCs w:val="21"/>
        </w:rPr>
        <w:t>pensión</w:t>
      </w:r>
      <w:r w:rsidRPr="00335D91">
        <w:rPr>
          <w:rFonts w:ascii="Abadi" w:hAnsi="Abadi"/>
          <w:b w:val="0"/>
          <w:bCs w:val="0"/>
          <w:spacing w:val="-18"/>
          <w:sz w:val="21"/>
          <w:szCs w:val="21"/>
        </w:rPr>
        <w:t xml:space="preserve"> </w:t>
      </w:r>
      <w:r w:rsidRPr="00335D91">
        <w:rPr>
          <w:rFonts w:ascii="Abadi" w:hAnsi="Abadi"/>
          <w:b w:val="0"/>
          <w:bCs w:val="0"/>
          <w:sz w:val="21"/>
          <w:szCs w:val="21"/>
        </w:rPr>
        <w:t>de</w:t>
      </w:r>
      <w:r w:rsidRPr="00335D91">
        <w:rPr>
          <w:rFonts w:ascii="Abadi" w:hAnsi="Abadi"/>
          <w:b w:val="0"/>
          <w:bCs w:val="0"/>
          <w:spacing w:val="-18"/>
          <w:sz w:val="21"/>
          <w:szCs w:val="21"/>
        </w:rPr>
        <w:t xml:space="preserve"> </w:t>
      </w:r>
      <w:r w:rsidRPr="00335D91">
        <w:rPr>
          <w:rFonts w:ascii="Abadi" w:hAnsi="Abadi"/>
          <w:b w:val="0"/>
          <w:bCs w:val="0"/>
          <w:sz w:val="21"/>
          <w:szCs w:val="21"/>
        </w:rPr>
        <w:t>viudez</w:t>
      </w:r>
      <w:r w:rsidRPr="00335D91">
        <w:rPr>
          <w:rFonts w:ascii="Abadi" w:hAnsi="Abadi"/>
          <w:b w:val="0"/>
          <w:bCs w:val="0"/>
          <w:spacing w:val="-18"/>
          <w:sz w:val="21"/>
          <w:szCs w:val="21"/>
        </w:rPr>
        <w:t xml:space="preserve"> </w:t>
      </w:r>
      <w:r w:rsidRPr="00335D91">
        <w:rPr>
          <w:rFonts w:ascii="Abadi" w:hAnsi="Abadi"/>
          <w:b w:val="0"/>
          <w:bCs w:val="0"/>
          <w:sz w:val="21"/>
          <w:szCs w:val="21"/>
        </w:rPr>
        <w:t>y</w:t>
      </w:r>
      <w:r w:rsidRPr="00335D91">
        <w:rPr>
          <w:rFonts w:ascii="Abadi" w:hAnsi="Abadi"/>
          <w:b w:val="0"/>
          <w:bCs w:val="0"/>
          <w:spacing w:val="-18"/>
          <w:sz w:val="21"/>
          <w:szCs w:val="21"/>
        </w:rPr>
        <w:t xml:space="preserve"> </w:t>
      </w:r>
      <w:r w:rsidRPr="00335D91">
        <w:rPr>
          <w:rFonts w:ascii="Abadi" w:hAnsi="Abadi"/>
          <w:b w:val="0"/>
          <w:bCs w:val="0"/>
          <w:sz w:val="21"/>
          <w:szCs w:val="21"/>
        </w:rPr>
        <w:t>al</w:t>
      </w:r>
      <w:r w:rsidRPr="00335D91">
        <w:rPr>
          <w:rFonts w:ascii="Abadi" w:hAnsi="Abadi"/>
          <w:b w:val="0"/>
          <w:bCs w:val="0"/>
          <w:spacing w:val="-18"/>
          <w:sz w:val="21"/>
          <w:szCs w:val="21"/>
        </w:rPr>
        <w:t xml:space="preserve"> </w:t>
      </w:r>
      <w:r w:rsidRPr="00335D91">
        <w:rPr>
          <w:rFonts w:ascii="Abadi" w:hAnsi="Abadi"/>
          <w:b w:val="0"/>
          <w:bCs w:val="0"/>
          <w:sz w:val="21"/>
          <w:szCs w:val="21"/>
        </w:rPr>
        <w:t>señalarse</w:t>
      </w:r>
      <w:r w:rsidRPr="00335D91">
        <w:rPr>
          <w:rFonts w:ascii="Abadi" w:hAnsi="Abadi"/>
          <w:b w:val="0"/>
          <w:bCs w:val="0"/>
          <w:spacing w:val="-18"/>
          <w:sz w:val="21"/>
          <w:szCs w:val="21"/>
        </w:rPr>
        <w:t xml:space="preserve"> </w:t>
      </w:r>
      <w:r w:rsidRPr="00335D91">
        <w:rPr>
          <w:rFonts w:ascii="Abadi" w:hAnsi="Abadi"/>
          <w:b w:val="0"/>
          <w:bCs w:val="0"/>
          <w:sz w:val="21"/>
          <w:szCs w:val="21"/>
        </w:rPr>
        <w:t>que</w:t>
      </w:r>
      <w:r w:rsidRPr="00335D91">
        <w:rPr>
          <w:rFonts w:ascii="Abadi" w:hAnsi="Abadi"/>
          <w:b w:val="0"/>
          <w:bCs w:val="0"/>
          <w:spacing w:val="-18"/>
          <w:sz w:val="21"/>
          <w:szCs w:val="21"/>
        </w:rPr>
        <w:t xml:space="preserve"> </w:t>
      </w:r>
      <w:r w:rsidRPr="00335D91">
        <w:rPr>
          <w:rFonts w:ascii="Abadi" w:hAnsi="Abadi"/>
          <w:b w:val="0"/>
          <w:bCs w:val="0"/>
          <w:sz w:val="21"/>
          <w:szCs w:val="21"/>
        </w:rPr>
        <w:t>se</w:t>
      </w:r>
      <w:r w:rsidRPr="00335D91">
        <w:rPr>
          <w:rFonts w:ascii="Abadi" w:hAnsi="Abadi"/>
          <w:b w:val="0"/>
          <w:bCs w:val="0"/>
          <w:spacing w:val="-18"/>
          <w:sz w:val="21"/>
          <w:szCs w:val="21"/>
        </w:rPr>
        <w:t xml:space="preserve"> </w:t>
      </w:r>
      <w:r w:rsidRPr="00335D91">
        <w:rPr>
          <w:rFonts w:ascii="Abadi" w:hAnsi="Abadi"/>
          <w:b w:val="0"/>
          <w:bCs w:val="0"/>
          <w:sz w:val="21"/>
          <w:szCs w:val="21"/>
        </w:rPr>
        <w:t>trata</w:t>
      </w:r>
      <w:r w:rsidRPr="00335D91">
        <w:rPr>
          <w:rFonts w:ascii="Abadi" w:hAnsi="Abadi"/>
          <w:b w:val="0"/>
          <w:bCs w:val="0"/>
          <w:spacing w:val="-19"/>
          <w:sz w:val="21"/>
          <w:szCs w:val="21"/>
        </w:rPr>
        <w:t xml:space="preserve"> </w:t>
      </w:r>
      <w:r w:rsidRPr="00335D91">
        <w:rPr>
          <w:rFonts w:ascii="Abadi" w:hAnsi="Abadi"/>
          <w:b w:val="0"/>
          <w:bCs w:val="0"/>
          <w:sz w:val="21"/>
          <w:szCs w:val="21"/>
        </w:rPr>
        <w:t>de</w:t>
      </w:r>
      <w:r w:rsidRPr="00335D91">
        <w:rPr>
          <w:rFonts w:ascii="Abadi" w:hAnsi="Abadi"/>
          <w:b w:val="0"/>
          <w:bCs w:val="0"/>
          <w:spacing w:val="-18"/>
          <w:sz w:val="21"/>
          <w:szCs w:val="21"/>
        </w:rPr>
        <w:t xml:space="preserve"> </w:t>
      </w:r>
      <w:r w:rsidRPr="00335D91">
        <w:rPr>
          <w:rFonts w:ascii="Abadi" w:hAnsi="Abadi"/>
          <w:b w:val="0"/>
          <w:bCs w:val="0"/>
          <w:sz w:val="21"/>
          <w:szCs w:val="21"/>
        </w:rPr>
        <w:t>un</w:t>
      </w:r>
      <w:r w:rsidRPr="00335D91">
        <w:rPr>
          <w:rFonts w:ascii="Abadi" w:hAnsi="Abadi"/>
          <w:b w:val="0"/>
          <w:bCs w:val="0"/>
          <w:spacing w:val="-18"/>
          <w:sz w:val="21"/>
          <w:szCs w:val="21"/>
        </w:rPr>
        <w:t xml:space="preserve"> </w:t>
      </w:r>
      <w:r w:rsidRPr="00335D91">
        <w:rPr>
          <w:rFonts w:ascii="Abadi" w:hAnsi="Abadi"/>
          <w:b w:val="0"/>
          <w:bCs w:val="0"/>
          <w:sz w:val="21"/>
          <w:szCs w:val="21"/>
        </w:rPr>
        <w:t>derecho adquirido,</w:t>
      </w:r>
      <w:r w:rsidRPr="00335D91">
        <w:rPr>
          <w:rFonts w:ascii="Abadi" w:hAnsi="Abadi"/>
          <w:b w:val="0"/>
          <w:bCs w:val="0"/>
          <w:spacing w:val="-4"/>
          <w:sz w:val="21"/>
          <w:szCs w:val="21"/>
        </w:rPr>
        <w:t xml:space="preserve"> </w:t>
      </w:r>
      <w:r w:rsidRPr="00335D91">
        <w:rPr>
          <w:rFonts w:ascii="Abadi" w:hAnsi="Abadi"/>
          <w:b w:val="0"/>
          <w:bCs w:val="0"/>
          <w:sz w:val="21"/>
          <w:szCs w:val="21"/>
        </w:rPr>
        <w:t>es</w:t>
      </w:r>
      <w:r w:rsidRPr="00335D91">
        <w:rPr>
          <w:rFonts w:ascii="Abadi" w:hAnsi="Abadi"/>
          <w:b w:val="0"/>
          <w:bCs w:val="0"/>
          <w:spacing w:val="-3"/>
          <w:sz w:val="21"/>
          <w:szCs w:val="21"/>
        </w:rPr>
        <w:t xml:space="preserve"> </w:t>
      </w:r>
      <w:r w:rsidRPr="00335D91">
        <w:rPr>
          <w:rFonts w:ascii="Abadi" w:hAnsi="Abadi"/>
          <w:b w:val="0"/>
          <w:bCs w:val="0"/>
          <w:sz w:val="21"/>
          <w:szCs w:val="21"/>
        </w:rPr>
        <w:t>necesario</w:t>
      </w:r>
      <w:r w:rsidRPr="00335D91">
        <w:rPr>
          <w:rFonts w:ascii="Abadi" w:hAnsi="Abadi"/>
          <w:b w:val="0"/>
          <w:bCs w:val="0"/>
          <w:spacing w:val="-3"/>
          <w:sz w:val="21"/>
          <w:szCs w:val="21"/>
        </w:rPr>
        <w:t xml:space="preserve"> </w:t>
      </w:r>
      <w:r w:rsidRPr="00335D91">
        <w:rPr>
          <w:rFonts w:ascii="Abadi" w:hAnsi="Abadi"/>
          <w:b w:val="0"/>
          <w:bCs w:val="0"/>
          <w:sz w:val="21"/>
          <w:szCs w:val="21"/>
        </w:rPr>
        <w:t>precisar</w:t>
      </w:r>
      <w:r w:rsidRPr="00335D91">
        <w:rPr>
          <w:rFonts w:ascii="Abadi" w:hAnsi="Abadi"/>
          <w:b w:val="0"/>
          <w:bCs w:val="0"/>
          <w:spacing w:val="-5"/>
          <w:sz w:val="21"/>
          <w:szCs w:val="21"/>
        </w:rPr>
        <w:t xml:space="preserve"> </w:t>
      </w:r>
      <w:r w:rsidRPr="00335D91">
        <w:rPr>
          <w:rFonts w:ascii="Abadi" w:hAnsi="Abadi"/>
          <w:b w:val="0"/>
          <w:bCs w:val="0"/>
          <w:sz w:val="21"/>
          <w:szCs w:val="21"/>
        </w:rPr>
        <w:t>que</w:t>
      </w:r>
      <w:r w:rsidRPr="00335D91">
        <w:rPr>
          <w:rFonts w:ascii="Abadi" w:hAnsi="Abadi"/>
          <w:b w:val="0"/>
          <w:bCs w:val="0"/>
          <w:spacing w:val="-3"/>
          <w:sz w:val="21"/>
          <w:szCs w:val="21"/>
        </w:rPr>
        <w:t xml:space="preserve"> </w:t>
      </w:r>
      <w:r w:rsidRPr="00335D91">
        <w:rPr>
          <w:rFonts w:ascii="Abadi" w:hAnsi="Abadi"/>
          <w:b w:val="0"/>
          <w:bCs w:val="0"/>
          <w:sz w:val="21"/>
          <w:szCs w:val="21"/>
        </w:rPr>
        <w:t>los</w:t>
      </w:r>
      <w:r w:rsidRPr="00335D91">
        <w:rPr>
          <w:rFonts w:ascii="Abadi" w:hAnsi="Abadi"/>
          <w:b w:val="0"/>
          <w:bCs w:val="0"/>
          <w:spacing w:val="-3"/>
          <w:sz w:val="21"/>
          <w:szCs w:val="21"/>
        </w:rPr>
        <w:t xml:space="preserve"> </w:t>
      </w:r>
      <w:r w:rsidRPr="00335D91">
        <w:rPr>
          <w:rFonts w:ascii="Abadi" w:hAnsi="Abadi"/>
          <w:b w:val="0"/>
          <w:bCs w:val="0"/>
          <w:sz w:val="21"/>
          <w:szCs w:val="21"/>
        </w:rPr>
        <w:t>derechos</w:t>
      </w:r>
      <w:r w:rsidRPr="00335D91">
        <w:rPr>
          <w:rFonts w:ascii="Abadi" w:hAnsi="Abadi"/>
          <w:b w:val="0"/>
          <w:bCs w:val="0"/>
          <w:spacing w:val="-3"/>
          <w:sz w:val="21"/>
          <w:szCs w:val="21"/>
        </w:rPr>
        <w:t xml:space="preserve"> </w:t>
      </w:r>
      <w:r w:rsidRPr="00335D91">
        <w:rPr>
          <w:rFonts w:ascii="Abadi" w:hAnsi="Abadi"/>
          <w:b w:val="0"/>
          <w:bCs w:val="0"/>
          <w:sz w:val="21"/>
          <w:szCs w:val="21"/>
        </w:rPr>
        <w:t>adquiridos</w:t>
      </w:r>
      <w:r w:rsidRPr="00335D91">
        <w:rPr>
          <w:rFonts w:ascii="Abadi" w:hAnsi="Abadi"/>
          <w:b w:val="0"/>
          <w:bCs w:val="0"/>
          <w:spacing w:val="-5"/>
          <w:sz w:val="21"/>
          <w:szCs w:val="21"/>
        </w:rPr>
        <w:t xml:space="preserve"> </w:t>
      </w:r>
      <w:r w:rsidRPr="00335D91">
        <w:rPr>
          <w:rFonts w:ascii="Abadi" w:hAnsi="Abadi"/>
          <w:b w:val="0"/>
          <w:bCs w:val="0"/>
          <w:sz w:val="21"/>
          <w:szCs w:val="21"/>
        </w:rPr>
        <w:t>se</w:t>
      </w:r>
      <w:r w:rsidRPr="00335D91">
        <w:rPr>
          <w:rFonts w:ascii="Abadi" w:hAnsi="Abadi"/>
          <w:b w:val="0"/>
          <w:bCs w:val="0"/>
          <w:spacing w:val="-3"/>
          <w:sz w:val="21"/>
          <w:szCs w:val="21"/>
        </w:rPr>
        <w:t xml:space="preserve"> </w:t>
      </w:r>
      <w:r w:rsidRPr="00335D91">
        <w:rPr>
          <w:rFonts w:ascii="Abadi" w:hAnsi="Abadi"/>
          <w:b w:val="0"/>
          <w:bCs w:val="0"/>
          <w:sz w:val="21"/>
          <w:szCs w:val="21"/>
        </w:rPr>
        <w:t>definen</w:t>
      </w:r>
      <w:r w:rsidRPr="00335D91">
        <w:rPr>
          <w:rFonts w:ascii="Abadi" w:hAnsi="Abadi"/>
          <w:b w:val="0"/>
          <w:bCs w:val="0"/>
          <w:spacing w:val="-3"/>
          <w:sz w:val="21"/>
          <w:szCs w:val="21"/>
        </w:rPr>
        <w:t xml:space="preserve"> </w:t>
      </w:r>
      <w:r w:rsidRPr="00335D91">
        <w:rPr>
          <w:rFonts w:ascii="Abadi" w:hAnsi="Abadi"/>
          <w:b w:val="0"/>
          <w:bCs w:val="0"/>
          <w:sz w:val="21"/>
          <w:szCs w:val="21"/>
        </w:rPr>
        <w:t>como</w:t>
      </w:r>
      <w:r w:rsidRPr="00335D91">
        <w:rPr>
          <w:rFonts w:ascii="Abadi" w:hAnsi="Abadi"/>
          <w:b w:val="0"/>
          <w:bCs w:val="0"/>
          <w:spacing w:val="-3"/>
          <w:sz w:val="21"/>
          <w:szCs w:val="21"/>
        </w:rPr>
        <w:t xml:space="preserve"> </w:t>
      </w:r>
      <w:r w:rsidRPr="00335D91">
        <w:rPr>
          <w:rFonts w:ascii="Abadi" w:hAnsi="Abadi"/>
          <w:b w:val="0"/>
          <w:bCs w:val="0"/>
          <w:sz w:val="21"/>
          <w:szCs w:val="21"/>
        </w:rPr>
        <w:t>aquellos que han entrado a nuestro dominio, que forman parte de él y que no pueden ser quitados a quien los tiene.</w:t>
      </w:r>
    </w:p>
    <w:p w14:paraId="62EBAFC0" w14:textId="77777777" w:rsidR="00AF4F66" w:rsidRPr="0059045B" w:rsidRDefault="00AF4F66" w:rsidP="00335D91">
      <w:pPr>
        <w:pStyle w:val="BodyText"/>
        <w:kinsoku w:val="0"/>
        <w:overflowPunct w:val="0"/>
        <w:spacing w:before="1"/>
        <w:ind w:right="142"/>
        <w:rPr>
          <w:rFonts w:ascii="Abadi" w:hAnsi="Abadi"/>
          <w:b w:val="0"/>
          <w:bCs w:val="0"/>
          <w:i/>
          <w:iCs/>
          <w:sz w:val="21"/>
          <w:szCs w:val="21"/>
        </w:rPr>
      </w:pPr>
    </w:p>
    <w:p w14:paraId="06C24C71" w14:textId="77777777" w:rsidR="00AF4F66" w:rsidRPr="00335D91" w:rsidRDefault="00AF4F66" w:rsidP="00335D91">
      <w:pPr>
        <w:pStyle w:val="Heading1"/>
        <w:kinsoku w:val="0"/>
        <w:overflowPunct w:val="0"/>
        <w:ind w:right="142" w:firstLine="0"/>
        <w:jc w:val="both"/>
        <w:rPr>
          <w:rFonts w:ascii="Abadi" w:hAnsi="Abadi"/>
          <w:b w:val="0"/>
          <w:i w:val="0"/>
          <w:iCs w:val="0"/>
          <w:sz w:val="21"/>
          <w:szCs w:val="21"/>
        </w:rPr>
      </w:pPr>
      <w:r w:rsidRPr="00335D91">
        <w:rPr>
          <w:rFonts w:ascii="Abadi" w:hAnsi="Abadi"/>
          <w:b w:val="0"/>
          <w:i w:val="0"/>
          <w:iCs w:val="0"/>
          <w:sz w:val="21"/>
          <w:szCs w:val="21"/>
        </w:rPr>
        <w:t>Luego, si al actualizarse la pensión de viudez a favor de él o de la cónyuge o concubina o concubino supérstite de la persona trabajadora, o bien de aquellas personas que se encuentren en una relación que el Derecho reconozca análoga al matrimonio,</w:t>
      </w:r>
      <w:r w:rsidRPr="00335D91">
        <w:rPr>
          <w:rFonts w:ascii="Abadi" w:hAnsi="Abadi"/>
          <w:b w:val="0"/>
          <w:i w:val="0"/>
          <w:iCs w:val="0"/>
          <w:spacing w:val="-9"/>
          <w:sz w:val="21"/>
          <w:szCs w:val="21"/>
        </w:rPr>
        <w:t xml:space="preserve"> </w:t>
      </w:r>
      <w:r w:rsidRPr="00335D91">
        <w:rPr>
          <w:rFonts w:ascii="Abadi" w:hAnsi="Abadi"/>
          <w:b w:val="0"/>
          <w:i w:val="0"/>
          <w:iCs w:val="0"/>
          <w:sz w:val="21"/>
          <w:szCs w:val="21"/>
        </w:rPr>
        <w:t>donde</w:t>
      </w:r>
      <w:r w:rsidRPr="00335D91">
        <w:rPr>
          <w:rFonts w:ascii="Abadi" w:hAnsi="Abadi"/>
          <w:b w:val="0"/>
          <w:i w:val="0"/>
          <w:iCs w:val="0"/>
          <w:spacing w:val="-9"/>
          <w:sz w:val="21"/>
          <w:szCs w:val="21"/>
        </w:rPr>
        <w:t xml:space="preserve"> </w:t>
      </w:r>
      <w:r w:rsidRPr="00335D91">
        <w:rPr>
          <w:rFonts w:ascii="Abadi" w:hAnsi="Abadi"/>
          <w:b w:val="0"/>
          <w:i w:val="0"/>
          <w:iCs w:val="0"/>
          <w:sz w:val="21"/>
          <w:szCs w:val="21"/>
        </w:rPr>
        <w:t>la</w:t>
      </w:r>
      <w:r w:rsidRPr="00335D91">
        <w:rPr>
          <w:rFonts w:ascii="Abadi" w:hAnsi="Abadi"/>
          <w:b w:val="0"/>
          <w:i w:val="0"/>
          <w:iCs w:val="0"/>
          <w:spacing w:val="-13"/>
          <w:sz w:val="21"/>
          <w:szCs w:val="21"/>
        </w:rPr>
        <w:t xml:space="preserve"> </w:t>
      </w:r>
      <w:r w:rsidRPr="00335D91">
        <w:rPr>
          <w:rFonts w:ascii="Abadi" w:hAnsi="Abadi"/>
          <w:b w:val="0"/>
          <w:i w:val="0"/>
          <w:iCs w:val="0"/>
          <w:sz w:val="21"/>
          <w:szCs w:val="21"/>
        </w:rPr>
        <w:t>finalidad</w:t>
      </w:r>
      <w:r w:rsidRPr="00335D91">
        <w:rPr>
          <w:rFonts w:ascii="Abadi" w:hAnsi="Abadi"/>
          <w:b w:val="0"/>
          <w:i w:val="0"/>
          <w:iCs w:val="0"/>
          <w:spacing w:val="-12"/>
          <w:sz w:val="21"/>
          <w:szCs w:val="21"/>
        </w:rPr>
        <w:t xml:space="preserve"> </w:t>
      </w:r>
      <w:r w:rsidRPr="00335D91">
        <w:rPr>
          <w:rFonts w:ascii="Abadi" w:hAnsi="Abadi"/>
          <w:b w:val="0"/>
          <w:i w:val="0"/>
          <w:iCs w:val="0"/>
          <w:sz w:val="21"/>
          <w:szCs w:val="21"/>
        </w:rPr>
        <w:t>es</w:t>
      </w:r>
      <w:r w:rsidRPr="00335D91">
        <w:rPr>
          <w:rFonts w:ascii="Abadi" w:hAnsi="Abadi"/>
          <w:b w:val="0"/>
          <w:i w:val="0"/>
          <w:iCs w:val="0"/>
          <w:spacing w:val="-10"/>
          <w:sz w:val="21"/>
          <w:szCs w:val="21"/>
        </w:rPr>
        <w:t xml:space="preserve"> </w:t>
      </w:r>
      <w:r w:rsidRPr="00335D91">
        <w:rPr>
          <w:rFonts w:ascii="Abadi" w:hAnsi="Abadi"/>
          <w:b w:val="0"/>
          <w:i w:val="0"/>
          <w:iCs w:val="0"/>
          <w:sz w:val="21"/>
          <w:szCs w:val="21"/>
        </w:rPr>
        <w:t>mantener</w:t>
      </w:r>
      <w:r w:rsidRPr="00335D91">
        <w:rPr>
          <w:rFonts w:ascii="Abadi" w:hAnsi="Abadi"/>
          <w:b w:val="0"/>
          <w:i w:val="0"/>
          <w:iCs w:val="0"/>
          <w:spacing w:val="-9"/>
          <w:sz w:val="21"/>
          <w:szCs w:val="21"/>
        </w:rPr>
        <w:t xml:space="preserve"> </w:t>
      </w:r>
      <w:r w:rsidRPr="00335D91">
        <w:rPr>
          <w:rFonts w:ascii="Abadi" w:hAnsi="Abadi"/>
          <w:b w:val="0"/>
          <w:i w:val="0"/>
          <w:iCs w:val="0"/>
          <w:sz w:val="21"/>
          <w:szCs w:val="21"/>
        </w:rPr>
        <w:t>para</w:t>
      </w:r>
      <w:r w:rsidRPr="00335D91">
        <w:rPr>
          <w:rFonts w:ascii="Abadi" w:hAnsi="Abadi"/>
          <w:b w:val="0"/>
          <w:i w:val="0"/>
          <w:iCs w:val="0"/>
          <w:spacing w:val="-10"/>
          <w:sz w:val="21"/>
          <w:szCs w:val="21"/>
        </w:rPr>
        <w:t xml:space="preserve"> </w:t>
      </w:r>
      <w:r w:rsidRPr="00335D91">
        <w:rPr>
          <w:rFonts w:ascii="Abadi" w:hAnsi="Abadi"/>
          <w:b w:val="0"/>
          <w:i w:val="0"/>
          <w:iCs w:val="0"/>
          <w:sz w:val="21"/>
          <w:szCs w:val="21"/>
        </w:rPr>
        <w:t>sus</w:t>
      </w:r>
      <w:r w:rsidRPr="00335D91">
        <w:rPr>
          <w:rFonts w:ascii="Abadi" w:hAnsi="Abadi"/>
          <w:b w:val="0"/>
          <w:i w:val="0"/>
          <w:iCs w:val="0"/>
          <w:spacing w:val="-8"/>
          <w:sz w:val="21"/>
          <w:szCs w:val="21"/>
        </w:rPr>
        <w:t xml:space="preserve"> </w:t>
      </w:r>
      <w:r w:rsidRPr="00335D91">
        <w:rPr>
          <w:rFonts w:ascii="Abadi" w:hAnsi="Abadi"/>
          <w:b w:val="0"/>
          <w:i w:val="0"/>
          <w:iCs w:val="0"/>
          <w:sz w:val="21"/>
          <w:szCs w:val="21"/>
        </w:rPr>
        <w:t>beneficiarios,</w:t>
      </w:r>
      <w:r w:rsidRPr="00335D91">
        <w:rPr>
          <w:rFonts w:ascii="Abadi" w:hAnsi="Abadi"/>
          <w:b w:val="0"/>
          <w:i w:val="0"/>
          <w:iCs w:val="0"/>
          <w:spacing w:val="-8"/>
          <w:sz w:val="21"/>
          <w:szCs w:val="21"/>
        </w:rPr>
        <w:t xml:space="preserve"> </w:t>
      </w:r>
      <w:r w:rsidRPr="00335D91">
        <w:rPr>
          <w:rFonts w:ascii="Abadi" w:hAnsi="Abadi"/>
          <w:b w:val="0"/>
          <w:i w:val="0"/>
          <w:iCs w:val="0"/>
          <w:sz w:val="21"/>
          <w:szCs w:val="21"/>
        </w:rPr>
        <w:t>un</w:t>
      </w:r>
      <w:r w:rsidRPr="00335D91">
        <w:rPr>
          <w:rFonts w:ascii="Abadi" w:hAnsi="Abadi"/>
          <w:b w:val="0"/>
          <w:i w:val="0"/>
          <w:iCs w:val="0"/>
          <w:spacing w:val="-10"/>
          <w:sz w:val="21"/>
          <w:szCs w:val="21"/>
        </w:rPr>
        <w:t xml:space="preserve"> </w:t>
      </w:r>
      <w:r w:rsidRPr="00335D91">
        <w:rPr>
          <w:rFonts w:ascii="Abadi" w:hAnsi="Abadi"/>
          <w:b w:val="0"/>
          <w:i w:val="0"/>
          <w:iCs w:val="0"/>
          <w:sz w:val="21"/>
          <w:szCs w:val="21"/>
        </w:rPr>
        <w:t>grado</w:t>
      </w:r>
      <w:r w:rsidRPr="00335D91">
        <w:rPr>
          <w:rFonts w:ascii="Abadi" w:hAnsi="Abadi"/>
          <w:b w:val="0"/>
          <w:i w:val="0"/>
          <w:iCs w:val="0"/>
          <w:spacing w:val="-9"/>
          <w:sz w:val="21"/>
          <w:szCs w:val="21"/>
        </w:rPr>
        <w:t xml:space="preserve"> </w:t>
      </w:r>
      <w:r w:rsidRPr="00335D91">
        <w:rPr>
          <w:rFonts w:ascii="Abadi" w:hAnsi="Abadi"/>
          <w:b w:val="0"/>
          <w:i w:val="0"/>
          <w:iCs w:val="0"/>
          <w:sz w:val="21"/>
          <w:szCs w:val="21"/>
        </w:rPr>
        <w:t>similar de estabilidad económica al que contaban cuando la persona trabajadora se encontraba con vida y que, de acuerdo con su naturaleza jurídica la pensión se traduce</w:t>
      </w:r>
      <w:r w:rsidRPr="00335D91">
        <w:rPr>
          <w:rFonts w:ascii="Abadi" w:hAnsi="Abadi"/>
          <w:b w:val="0"/>
          <w:i w:val="0"/>
          <w:iCs w:val="0"/>
          <w:spacing w:val="-10"/>
          <w:sz w:val="21"/>
          <w:szCs w:val="21"/>
        </w:rPr>
        <w:t xml:space="preserve"> </w:t>
      </w:r>
      <w:r w:rsidRPr="00335D91">
        <w:rPr>
          <w:rFonts w:ascii="Abadi" w:hAnsi="Abadi"/>
          <w:b w:val="0"/>
          <w:i w:val="0"/>
          <w:iCs w:val="0"/>
          <w:sz w:val="21"/>
          <w:szCs w:val="21"/>
        </w:rPr>
        <w:t>en</w:t>
      </w:r>
      <w:r w:rsidRPr="00335D91">
        <w:rPr>
          <w:rFonts w:ascii="Abadi" w:hAnsi="Abadi"/>
          <w:b w:val="0"/>
          <w:i w:val="0"/>
          <w:iCs w:val="0"/>
          <w:spacing w:val="-11"/>
          <w:sz w:val="21"/>
          <w:szCs w:val="21"/>
        </w:rPr>
        <w:t xml:space="preserve"> </w:t>
      </w:r>
      <w:r w:rsidRPr="00335D91">
        <w:rPr>
          <w:rFonts w:ascii="Abadi" w:hAnsi="Abadi"/>
          <w:b w:val="0"/>
          <w:i w:val="0"/>
          <w:iCs w:val="0"/>
          <w:sz w:val="21"/>
          <w:szCs w:val="21"/>
        </w:rPr>
        <w:t>un</w:t>
      </w:r>
      <w:r w:rsidRPr="00335D91">
        <w:rPr>
          <w:rFonts w:ascii="Abadi" w:hAnsi="Abadi"/>
          <w:b w:val="0"/>
          <w:i w:val="0"/>
          <w:iCs w:val="0"/>
          <w:spacing w:val="-11"/>
          <w:sz w:val="21"/>
          <w:szCs w:val="21"/>
        </w:rPr>
        <w:t xml:space="preserve"> </w:t>
      </w:r>
      <w:r w:rsidRPr="00335D91">
        <w:rPr>
          <w:rFonts w:ascii="Abadi" w:hAnsi="Abadi"/>
          <w:b w:val="0"/>
          <w:i w:val="0"/>
          <w:iCs w:val="0"/>
          <w:sz w:val="21"/>
          <w:szCs w:val="21"/>
        </w:rPr>
        <w:t>derecho</w:t>
      </w:r>
      <w:r w:rsidRPr="00335D91">
        <w:rPr>
          <w:rFonts w:ascii="Abadi" w:hAnsi="Abadi"/>
          <w:b w:val="0"/>
          <w:i w:val="0"/>
          <w:iCs w:val="0"/>
          <w:spacing w:val="-10"/>
          <w:sz w:val="21"/>
          <w:szCs w:val="21"/>
        </w:rPr>
        <w:t xml:space="preserve"> </w:t>
      </w:r>
      <w:r w:rsidRPr="00335D91">
        <w:rPr>
          <w:rFonts w:ascii="Abadi" w:hAnsi="Abadi"/>
          <w:b w:val="0"/>
          <w:i w:val="0"/>
          <w:iCs w:val="0"/>
          <w:sz w:val="21"/>
          <w:szCs w:val="21"/>
        </w:rPr>
        <w:t>adquirido,</w:t>
      </w:r>
      <w:r w:rsidRPr="00335D91">
        <w:rPr>
          <w:rFonts w:ascii="Abadi" w:hAnsi="Abadi"/>
          <w:b w:val="0"/>
          <w:i w:val="0"/>
          <w:iCs w:val="0"/>
          <w:spacing w:val="-15"/>
          <w:sz w:val="21"/>
          <w:szCs w:val="21"/>
        </w:rPr>
        <w:t xml:space="preserve"> </w:t>
      </w:r>
      <w:r w:rsidRPr="00335D91">
        <w:rPr>
          <w:rFonts w:ascii="Abadi" w:hAnsi="Abadi"/>
          <w:b w:val="0"/>
          <w:i w:val="0"/>
          <w:iCs w:val="0"/>
          <w:sz w:val="21"/>
          <w:szCs w:val="21"/>
        </w:rPr>
        <w:t>es</w:t>
      </w:r>
      <w:r w:rsidRPr="00335D91">
        <w:rPr>
          <w:rFonts w:ascii="Abadi" w:hAnsi="Abadi"/>
          <w:b w:val="0"/>
          <w:i w:val="0"/>
          <w:iCs w:val="0"/>
          <w:spacing w:val="-11"/>
          <w:sz w:val="21"/>
          <w:szCs w:val="21"/>
        </w:rPr>
        <w:t xml:space="preserve"> </w:t>
      </w:r>
      <w:r w:rsidRPr="00335D91">
        <w:rPr>
          <w:rFonts w:ascii="Abadi" w:hAnsi="Abadi"/>
          <w:b w:val="0"/>
          <w:i w:val="0"/>
          <w:iCs w:val="0"/>
          <w:sz w:val="21"/>
          <w:szCs w:val="21"/>
        </w:rPr>
        <w:t>inconcuso</w:t>
      </w:r>
      <w:r w:rsidRPr="00335D91">
        <w:rPr>
          <w:rFonts w:ascii="Abadi" w:hAnsi="Abadi"/>
          <w:b w:val="0"/>
          <w:i w:val="0"/>
          <w:iCs w:val="0"/>
          <w:spacing w:val="-10"/>
          <w:sz w:val="21"/>
          <w:szCs w:val="21"/>
        </w:rPr>
        <w:t xml:space="preserve"> </w:t>
      </w:r>
      <w:r w:rsidRPr="00335D91">
        <w:rPr>
          <w:rFonts w:ascii="Abadi" w:hAnsi="Abadi"/>
          <w:b w:val="0"/>
          <w:i w:val="0"/>
          <w:iCs w:val="0"/>
          <w:sz w:val="21"/>
          <w:szCs w:val="21"/>
        </w:rPr>
        <w:t>que</w:t>
      </w:r>
      <w:r w:rsidRPr="00335D91">
        <w:rPr>
          <w:rFonts w:ascii="Abadi" w:hAnsi="Abadi"/>
          <w:b w:val="0"/>
          <w:i w:val="0"/>
          <w:iCs w:val="0"/>
          <w:spacing w:val="-11"/>
          <w:sz w:val="21"/>
          <w:szCs w:val="21"/>
        </w:rPr>
        <w:t xml:space="preserve"> </w:t>
      </w:r>
      <w:r w:rsidRPr="00335D91">
        <w:rPr>
          <w:rFonts w:ascii="Abadi" w:hAnsi="Abadi"/>
          <w:b w:val="0"/>
          <w:i w:val="0"/>
          <w:iCs w:val="0"/>
          <w:sz w:val="21"/>
          <w:szCs w:val="21"/>
        </w:rPr>
        <w:t>la</w:t>
      </w:r>
      <w:r w:rsidRPr="00335D91">
        <w:rPr>
          <w:rFonts w:ascii="Abadi" w:hAnsi="Abadi"/>
          <w:b w:val="0"/>
          <w:i w:val="0"/>
          <w:iCs w:val="0"/>
          <w:spacing w:val="-12"/>
          <w:sz w:val="21"/>
          <w:szCs w:val="21"/>
        </w:rPr>
        <w:t xml:space="preserve"> </w:t>
      </w:r>
      <w:r w:rsidRPr="00335D91">
        <w:rPr>
          <w:rFonts w:ascii="Abadi" w:hAnsi="Abadi"/>
          <w:b w:val="0"/>
          <w:i w:val="0"/>
          <w:iCs w:val="0"/>
          <w:sz w:val="21"/>
          <w:szCs w:val="21"/>
        </w:rPr>
        <w:t>misma</w:t>
      </w:r>
      <w:r w:rsidRPr="00335D91">
        <w:rPr>
          <w:rFonts w:ascii="Abadi" w:hAnsi="Abadi"/>
          <w:b w:val="0"/>
          <w:i w:val="0"/>
          <w:iCs w:val="0"/>
          <w:spacing w:val="-11"/>
          <w:sz w:val="21"/>
          <w:szCs w:val="21"/>
        </w:rPr>
        <w:t xml:space="preserve"> </w:t>
      </w:r>
      <w:r w:rsidRPr="00335D91">
        <w:rPr>
          <w:rFonts w:ascii="Abadi" w:hAnsi="Abadi"/>
          <w:b w:val="0"/>
          <w:i w:val="0"/>
          <w:iCs w:val="0"/>
          <w:sz w:val="21"/>
          <w:szCs w:val="21"/>
        </w:rPr>
        <w:t>debe</w:t>
      </w:r>
      <w:r w:rsidRPr="00335D91">
        <w:rPr>
          <w:rFonts w:ascii="Abadi" w:hAnsi="Abadi"/>
          <w:b w:val="0"/>
          <w:i w:val="0"/>
          <w:iCs w:val="0"/>
          <w:spacing w:val="-10"/>
          <w:sz w:val="21"/>
          <w:szCs w:val="21"/>
        </w:rPr>
        <w:t xml:space="preserve"> </w:t>
      </w:r>
      <w:r w:rsidRPr="00335D91">
        <w:rPr>
          <w:rFonts w:ascii="Abadi" w:hAnsi="Abadi"/>
          <w:b w:val="0"/>
          <w:i w:val="0"/>
          <w:iCs w:val="0"/>
          <w:sz w:val="21"/>
          <w:szCs w:val="21"/>
        </w:rPr>
        <w:t>subsistir</w:t>
      </w:r>
      <w:r w:rsidRPr="00335D91">
        <w:rPr>
          <w:rFonts w:ascii="Abadi" w:hAnsi="Abadi"/>
          <w:b w:val="0"/>
          <w:i w:val="0"/>
          <w:iCs w:val="0"/>
          <w:spacing w:val="-9"/>
          <w:sz w:val="21"/>
          <w:szCs w:val="21"/>
        </w:rPr>
        <w:t xml:space="preserve"> </w:t>
      </w:r>
      <w:r w:rsidRPr="00335D91">
        <w:rPr>
          <w:rFonts w:ascii="Abadi" w:hAnsi="Abadi"/>
          <w:b w:val="0"/>
          <w:i w:val="0"/>
          <w:iCs w:val="0"/>
          <w:sz w:val="21"/>
          <w:szCs w:val="21"/>
        </w:rPr>
        <w:t>más</w:t>
      </w:r>
      <w:r w:rsidRPr="00335D91">
        <w:rPr>
          <w:rFonts w:ascii="Abadi" w:hAnsi="Abadi"/>
          <w:b w:val="0"/>
          <w:i w:val="0"/>
          <w:iCs w:val="0"/>
          <w:spacing w:val="-12"/>
          <w:sz w:val="21"/>
          <w:szCs w:val="21"/>
        </w:rPr>
        <w:t xml:space="preserve"> </w:t>
      </w:r>
      <w:r w:rsidRPr="00335D91">
        <w:rPr>
          <w:rFonts w:ascii="Abadi" w:hAnsi="Abadi"/>
          <w:b w:val="0"/>
          <w:i w:val="0"/>
          <w:iCs w:val="0"/>
          <w:sz w:val="21"/>
          <w:szCs w:val="21"/>
        </w:rPr>
        <w:t>allá de</w:t>
      </w:r>
      <w:r w:rsidRPr="00335D91">
        <w:rPr>
          <w:rFonts w:ascii="Abadi" w:hAnsi="Abadi"/>
          <w:b w:val="0"/>
          <w:i w:val="0"/>
          <w:iCs w:val="0"/>
          <w:spacing w:val="6"/>
          <w:sz w:val="21"/>
          <w:szCs w:val="21"/>
        </w:rPr>
        <w:t xml:space="preserve"> </w:t>
      </w:r>
      <w:r w:rsidRPr="00335D91">
        <w:rPr>
          <w:rFonts w:ascii="Abadi" w:hAnsi="Abadi"/>
          <w:b w:val="0"/>
          <w:i w:val="0"/>
          <w:iCs w:val="0"/>
          <w:sz w:val="21"/>
          <w:szCs w:val="21"/>
        </w:rPr>
        <w:t>que</w:t>
      </w:r>
      <w:r w:rsidRPr="00335D91">
        <w:rPr>
          <w:rFonts w:ascii="Abadi" w:hAnsi="Abadi"/>
          <w:b w:val="0"/>
          <w:i w:val="0"/>
          <w:iCs w:val="0"/>
          <w:spacing w:val="6"/>
          <w:sz w:val="21"/>
          <w:szCs w:val="21"/>
        </w:rPr>
        <w:t xml:space="preserve"> </w:t>
      </w:r>
      <w:r w:rsidRPr="00335D91">
        <w:rPr>
          <w:rFonts w:ascii="Abadi" w:hAnsi="Abadi"/>
          <w:b w:val="0"/>
          <w:i w:val="0"/>
          <w:iCs w:val="0"/>
          <w:sz w:val="21"/>
          <w:szCs w:val="21"/>
        </w:rPr>
        <w:t>los</w:t>
      </w:r>
      <w:r w:rsidRPr="00335D91">
        <w:rPr>
          <w:rFonts w:ascii="Abadi" w:hAnsi="Abadi"/>
          <w:b w:val="0"/>
          <w:i w:val="0"/>
          <w:iCs w:val="0"/>
          <w:spacing w:val="5"/>
          <w:sz w:val="21"/>
          <w:szCs w:val="21"/>
        </w:rPr>
        <w:t xml:space="preserve"> </w:t>
      </w:r>
      <w:r w:rsidRPr="00335D91">
        <w:rPr>
          <w:rFonts w:ascii="Abadi" w:hAnsi="Abadi"/>
          <w:b w:val="0"/>
          <w:i w:val="0"/>
          <w:iCs w:val="0"/>
          <w:sz w:val="21"/>
          <w:szCs w:val="21"/>
        </w:rPr>
        <w:t>beneficiarios</w:t>
      </w:r>
      <w:r w:rsidRPr="00335D91">
        <w:rPr>
          <w:rFonts w:ascii="Abadi" w:hAnsi="Abadi"/>
          <w:b w:val="0"/>
          <w:i w:val="0"/>
          <w:iCs w:val="0"/>
          <w:spacing w:val="7"/>
          <w:sz w:val="21"/>
          <w:szCs w:val="21"/>
        </w:rPr>
        <w:t xml:space="preserve"> </w:t>
      </w:r>
      <w:r w:rsidRPr="00335D91">
        <w:rPr>
          <w:rFonts w:ascii="Abadi" w:hAnsi="Abadi"/>
          <w:b w:val="0"/>
          <w:i w:val="0"/>
          <w:iCs w:val="0"/>
          <w:sz w:val="21"/>
          <w:szCs w:val="21"/>
        </w:rPr>
        <w:t>se</w:t>
      </w:r>
      <w:r w:rsidRPr="00335D91">
        <w:rPr>
          <w:rFonts w:ascii="Abadi" w:hAnsi="Abadi"/>
          <w:b w:val="0"/>
          <w:i w:val="0"/>
          <w:iCs w:val="0"/>
          <w:spacing w:val="7"/>
          <w:sz w:val="21"/>
          <w:szCs w:val="21"/>
        </w:rPr>
        <w:t xml:space="preserve"> </w:t>
      </w:r>
      <w:r w:rsidRPr="00335D91">
        <w:rPr>
          <w:rFonts w:ascii="Abadi" w:hAnsi="Abadi"/>
          <w:b w:val="0"/>
          <w:i w:val="0"/>
          <w:iCs w:val="0"/>
          <w:sz w:val="21"/>
          <w:szCs w:val="21"/>
        </w:rPr>
        <w:t>encuentren</w:t>
      </w:r>
      <w:r w:rsidRPr="00335D91">
        <w:rPr>
          <w:rFonts w:ascii="Abadi" w:hAnsi="Abadi"/>
          <w:b w:val="0"/>
          <w:i w:val="0"/>
          <w:iCs w:val="0"/>
          <w:spacing w:val="5"/>
          <w:sz w:val="21"/>
          <w:szCs w:val="21"/>
        </w:rPr>
        <w:t xml:space="preserve"> </w:t>
      </w:r>
      <w:r w:rsidRPr="00335D91">
        <w:rPr>
          <w:rFonts w:ascii="Abadi" w:hAnsi="Abadi"/>
          <w:b w:val="0"/>
          <w:i w:val="0"/>
          <w:iCs w:val="0"/>
          <w:sz w:val="21"/>
          <w:szCs w:val="21"/>
        </w:rPr>
        <w:t>contrayendo</w:t>
      </w:r>
      <w:r w:rsidRPr="00335D91">
        <w:rPr>
          <w:rFonts w:ascii="Abadi" w:hAnsi="Abadi"/>
          <w:b w:val="0"/>
          <w:i w:val="0"/>
          <w:iCs w:val="0"/>
          <w:spacing w:val="7"/>
          <w:sz w:val="21"/>
          <w:szCs w:val="21"/>
        </w:rPr>
        <w:t xml:space="preserve"> </w:t>
      </w:r>
      <w:r w:rsidRPr="00335D91">
        <w:rPr>
          <w:rFonts w:ascii="Abadi" w:hAnsi="Abadi"/>
          <w:b w:val="0"/>
          <w:i w:val="0"/>
          <w:iCs w:val="0"/>
          <w:sz w:val="21"/>
          <w:szCs w:val="21"/>
        </w:rPr>
        <w:t>nuevas</w:t>
      </w:r>
      <w:r w:rsidRPr="00335D91">
        <w:rPr>
          <w:rFonts w:ascii="Abadi" w:hAnsi="Abadi"/>
          <w:b w:val="0"/>
          <w:i w:val="0"/>
          <w:iCs w:val="0"/>
          <w:spacing w:val="5"/>
          <w:sz w:val="21"/>
          <w:szCs w:val="21"/>
        </w:rPr>
        <w:t xml:space="preserve"> </w:t>
      </w:r>
      <w:r w:rsidRPr="00335D91">
        <w:rPr>
          <w:rFonts w:ascii="Abadi" w:hAnsi="Abadi"/>
          <w:b w:val="0"/>
          <w:i w:val="0"/>
          <w:iCs w:val="0"/>
          <w:sz w:val="21"/>
          <w:szCs w:val="21"/>
        </w:rPr>
        <w:t>nupcias</w:t>
      </w:r>
      <w:r w:rsidRPr="00335D91">
        <w:rPr>
          <w:rFonts w:ascii="Abadi" w:hAnsi="Abadi"/>
          <w:b w:val="0"/>
          <w:i w:val="0"/>
          <w:iCs w:val="0"/>
          <w:spacing w:val="4"/>
          <w:sz w:val="21"/>
          <w:szCs w:val="21"/>
        </w:rPr>
        <w:t xml:space="preserve"> </w:t>
      </w:r>
      <w:r w:rsidRPr="00335D91">
        <w:rPr>
          <w:rFonts w:ascii="Abadi" w:hAnsi="Abadi"/>
          <w:b w:val="0"/>
          <w:i w:val="0"/>
          <w:iCs w:val="0"/>
          <w:sz w:val="21"/>
          <w:szCs w:val="21"/>
        </w:rPr>
        <w:t>o</w:t>
      </w:r>
      <w:r w:rsidRPr="00335D91">
        <w:rPr>
          <w:rFonts w:ascii="Abadi" w:hAnsi="Abadi"/>
          <w:b w:val="0"/>
          <w:i w:val="0"/>
          <w:iCs w:val="0"/>
          <w:spacing w:val="6"/>
          <w:sz w:val="21"/>
          <w:szCs w:val="21"/>
        </w:rPr>
        <w:t xml:space="preserve"> </w:t>
      </w:r>
      <w:r w:rsidRPr="00335D91">
        <w:rPr>
          <w:rFonts w:ascii="Abadi" w:hAnsi="Abadi"/>
          <w:b w:val="0"/>
          <w:i w:val="0"/>
          <w:iCs w:val="0"/>
          <w:sz w:val="21"/>
          <w:szCs w:val="21"/>
        </w:rPr>
        <w:t>bien</w:t>
      </w:r>
      <w:r w:rsidRPr="00335D91">
        <w:rPr>
          <w:rFonts w:ascii="Abadi" w:hAnsi="Abadi"/>
          <w:b w:val="0"/>
          <w:i w:val="0"/>
          <w:iCs w:val="0"/>
          <w:spacing w:val="6"/>
          <w:sz w:val="21"/>
          <w:szCs w:val="21"/>
        </w:rPr>
        <w:t xml:space="preserve"> </w:t>
      </w:r>
      <w:r w:rsidRPr="00335D91">
        <w:rPr>
          <w:rFonts w:ascii="Abadi" w:hAnsi="Abadi"/>
          <w:b w:val="0"/>
          <w:i w:val="0"/>
          <w:iCs w:val="0"/>
          <w:spacing w:val="-2"/>
          <w:sz w:val="21"/>
          <w:szCs w:val="21"/>
        </w:rPr>
        <w:t xml:space="preserve">formen </w:t>
      </w:r>
      <w:r w:rsidRPr="00335D91">
        <w:rPr>
          <w:rFonts w:ascii="Abadi" w:hAnsi="Abadi"/>
          <w:b w:val="0"/>
          <w:i w:val="0"/>
          <w:iCs w:val="0"/>
          <w:sz w:val="21"/>
          <w:szCs w:val="21"/>
        </w:rPr>
        <w:t>parte</w:t>
      </w:r>
      <w:r w:rsidRPr="00335D91">
        <w:rPr>
          <w:rFonts w:ascii="Abadi" w:hAnsi="Abadi"/>
          <w:b w:val="0"/>
          <w:i w:val="0"/>
          <w:iCs w:val="0"/>
          <w:spacing w:val="-11"/>
          <w:sz w:val="21"/>
          <w:szCs w:val="21"/>
        </w:rPr>
        <w:t xml:space="preserve"> </w:t>
      </w:r>
      <w:r w:rsidRPr="00335D91">
        <w:rPr>
          <w:rFonts w:ascii="Abadi" w:hAnsi="Abadi"/>
          <w:b w:val="0"/>
          <w:i w:val="0"/>
          <w:iCs w:val="0"/>
          <w:sz w:val="21"/>
          <w:szCs w:val="21"/>
        </w:rPr>
        <w:t>de</w:t>
      </w:r>
      <w:r w:rsidRPr="00335D91">
        <w:rPr>
          <w:rFonts w:ascii="Abadi" w:hAnsi="Abadi"/>
          <w:b w:val="0"/>
          <w:i w:val="0"/>
          <w:iCs w:val="0"/>
          <w:spacing w:val="-12"/>
          <w:sz w:val="21"/>
          <w:szCs w:val="21"/>
        </w:rPr>
        <w:t xml:space="preserve"> </w:t>
      </w:r>
      <w:r w:rsidRPr="00335D91">
        <w:rPr>
          <w:rFonts w:ascii="Abadi" w:hAnsi="Abadi"/>
          <w:b w:val="0"/>
          <w:i w:val="0"/>
          <w:iCs w:val="0"/>
          <w:sz w:val="21"/>
          <w:szCs w:val="21"/>
        </w:rPr>
        <w:t>un</w:t>
      </w:r>
      <w:r w:rsidRPr="00335D91">
        <w:rPr>
          <w:rFonts w:ascii="Abadi" w:hAnsi="Abadi"/>
          <w:b w:val="0"/>
          <w:i w:val="0"/>
          <w:iCs w:val="0"/>
          <w:spacing w:val="-12"/>
          <w:sz w:val="21"/>
          <w:szCs w:val="21"/>
        </w:rPr>
        <w:t xml:space="preserve"> </w:t>
      </w:r>
      <w:r w:rsidRPr="00335D91">
        <w:rPr>
          <w:rFonts w:ascii="Abadi" w:hAnsi="Abadi"/>
          <w:b w:val="0"/>
          <w:i w:val="0"/>
          <w:iCs w:val="0"/>
          <w:sz w:val="21"/>
          <w:szCs w:val="21"/>
        </w:rPr>
        <w:t>nuevo</w:t>
      </w:r>
      <w:r w:rsidRPr="00335D91">
        <w:rPr>
          <w:rFonts w:ascii="Abadi" w:hAnsi="Abadi"/>
          <w:b w:val="0"/>
          <w:i w:val="0"/>
          <w:iCs w:val="0"/>
          <w:spacing w:val="-11"/>
          <w:sz w:val="21"/>
          <w:szCs w:val="21"/>
        </w:rPr>
        <w:t xml:space="preserve"> </w:t>
      </w:r>
      <w:r w:rsidRPr="00335D91">
        <w:rPr>
          <w:rFonts w:ascii="Abadi" w:hAnsi="Abadi"/>
          <w:b w:val="0"/>
          <w:i w:val="0"/>
          <w:iCs w:val="0"/>
          <w:sz w:val="21"/>
          <w:szCs w:val="21"/>
        </w:rPr>
        <w:t>concubinato</w:t>
      </w:r>
      <w:r w:rsidRPr="00335D91">
        <w:rPr>
          <w:rFonts w:ascii="Abadi" w:hAnsi="Abadi"/>
          <w:b w:val="0"/>
          <w:i w:val="0"/>
          <w:iCs w:val="0"/>
          <w:spacing w:val="-11"/>
          <w:sz w:val="21"/>
          <w:szCs w:val="21"/>
        </w:rPr>
        <w:t xml:space="preserve"> </w:t>
      </w:r>
      <w:r w:rsidRPr="00335D91">
        <w:rPr>
          <w:rFonts w:ascii="Abadi" w:hAnsi="Abadi"/>
          <w:b w:val="0"/>
          <w:i w:val="0"/>
          <w:iCs w:val="0"/>
          <w:sz w:val="21"/>
          <w:szCs w:val="21"/>
        </w:rPr>
        <w:t>o</w:t>
      </w:r>
      <w:r w:rsidRPr="00335D91">
        <w:rPr>
          <w:rFonts w:ascii="Abadi" w:hAnsi="Abadi"/>
          <w:b w:val="0"/>
          <w:i w:val="0"/>
          <w:iCs w:val="0"/>
          <w:spacing w:val="-11"/>
          <w:sz w:val="21"/>
          <w:szCs w:val="21"/>
        </w:rPr>
        <w:t xml:space="preserve"> </w:t>
      </w:r>
      <w:r w:rsidRPr="00335D91">
        <w:rPr>
          <w:rFonts w:ascii="Abadi" w:hAnsi="Abadi"/>
          <w:b w:val="0"/>
          <w:i w:val="0"/>
          <w:iCs w:val="0"/>
          <w:sz w:val="21"/>
          <w:szCs w:val="21"/>
        </w:rPr>
        <w:t>de</w:t>
      </w:r>
      <w:r w:rsidRPr="00335D91">
        <w:rPr>
          <w:rFonts w:ascii="Abadi" w:hAnsi="Abadi"/>
          <w:b w:val="0"/>
          <w:i w:val="0"/>
          <w:iCs w:val="0"/>
          <w:spacing w:val="-11"/>
          <w:sz w:val="21"/>
          <w:szCs w:val="21"/>
        </w:rPr>
        <w:t xml:space="preserve"> </w:t>
      </w:r>
      <w:r w:rsidRPr="00335D91">
        <w:rPr>
          <w:rFonts w:ascii="Abadi" w:hAnsi="Abadi"/>
          <w:b w:val="0"/>
          <w:i w:val="0"/>
          <w:iCs w:val="0"/>
          <w:sz w:val="21"/>
          <w:szCs w:val="21"/>
        </w:rPr>
        <w:t>una</w:t>
      </w:r>
      <w:r w:rsidRPr="00335D91">
        <w:rPr>
          <w:rFonts w:ascii="Abadi" w:hAnsi="Abadi"/>
          <w:b w:val="0"/>
          <w:i w:val="0"/>
          <w:iCs w:val="0"/>
          <w:spacing w:val="-12"/>
          <w:sz w:val="21"/>
          <w:szCs w:val="21"/>
        </w:rPr>
        <w:t xml:space="preserve"> </w:t>
      </w:r>
      <w:r w:rsidRPr="00335D91">
        <w:rPr>
          <w:rFonts w:ascii="Abadi" w:hAnsi="Abadi"/>
          <w:b w:val="0"/>
          <w:i w:val="0"/>
          <w:iCs w:val="0"/>
          <w:sz w:val="21"/>
          <w:szCs w:val="21"/>
        </w:rPr>
        <w:t>relación</w:t>
      </w:r>
      <w:r w:rsidRPr="00335D91">
        <w:rPr>
          <w:rFonts w:ascii="Abadi" w:hAnsi="Abadi"/>
          <w:b w:val="0"/>
          <w:i w:val="0"/>
          <w:iCs w:val="0"/>
          <w:spacing w:val="-11"/>
          <w:sz w:val="21"/>
          <w:szCs w:val="21"/>
        </w:rPr>
        <w:t xml:space="preserve"> </w:t>
      </w:r>
      <w:r w:rsidRPr="00335D91">
        <w:rPr>
          <w:rFonts w:ascii="Abadi" w:hAnsi="Abadi"/>
          <w:b w:val="0"/>
          <w:i w:val="0"/>
          <w:iCs w:val="0"/>
          <w:sz w:val="21"/>
          <w:szCs w:val="21"/>
        </w:rPr>
        <w:t>que</w:t>
      </w:r>
      <w:r w:rsidRPr="00335D91">
        <w:rPr>
          <w:rFonts w:ascii="Abadi" w:hAnsi="Abadi"/>
          <w:b w:val="0"/>
          <w:i w:val="0"/>
          <w:iCs w:val="0"/>
          <w:spacing w:val="-12"/>
          <w:sz w:val="21"/>
          <w:szCs w:val="21"/>
        </w:rPr>
        <w:t xml:space="preserve"> </w:t>
      </w:r>
      <w:r w:rsidRPr="00335D91">
        <w:rPr>
          <w:rFonts w:ascii="Abadi" w:hAnsi="Abadi"/>
          <w:b w:val="0"/>
          <w:i w:val="0"/>
          <w:iCs w:val="0"/>
          <w:sz w:val="21"/>
          <w:szCs w:val="21"/>
        </w:rPr>
        <w:t>el</w:t>
      </w:r>
      <w:r w:rsidRPr="00335D91">
        <w:rPr>
          <w:rFonts w:ascii="Abadi" w:hAnsi="Abadi"/>
          <w:b w:val="0"/>
          <w:i w:val="0"/>
          <w:iCs w:val="0"/>
          <w:spacing w:val="-12"/>
          <w:sz w:val="21"/>
          <w:szCs w:val="21"/>
        </w:rPr>
        <w:t xml:space="preserve"> </w:t>
      </w:r>
      <w:r w:rsidRPr="00335D91">
        <w:rPr>
          <w:rFonts w:ascii="Abadi" w:hAnsi="Abadi"/>
          <w:b w:val="0"/>
          <w:i w:val="0"/>
          <w:iCs w:val="0"/>
          <w:sz w:val="21"/>
          <w:szCs w:val="21"/>
        </w:rPr>
        <w:t>Derecho</w:t>
      </w:r>
      <w:r w:rsidRPr="00335D91">
        <w:rPr>
          <w:rFonts w:ascii="Abadi" w:hAnsi="Abadi"/>
          <w:b w:val="0"/>
          <w:i w:val="0"/>
          <w:iCs w:val="0"/>
          <w:spacing w:val="-12"/>
          <w:sz w:val="21"/>
          <w:szCs w:val="21"/>
        </w:rPr>
        <w:t xml:space="preserve"> </w:t>
      </w:r>
      <w:r w:rsidRPr="00335D91">
        <w:rPr>
          <w:rFonts w:ascii="Abadi" w:hAnsi="Abadi"/>
          <w:b w:val="0"/>
          <w:i w:val="0"/>
          <w:iCs w:val="0"/>
          <w:sz w:val="21"/>
          <w:szCs w:val="21"/>
        </w:rPr>
        <w:t>reconozca</w:t>
      </w:r>
      <w:r w:rsidRPr="00335D91">
        <w:rPr>
          <w:rFonts w:ascii="Abadi" w:hAnsi="Abadi"/>
          <w:b w:val="0"/>
          <w:i w:val="0"/>
          <w:iCs w:val="0"/>
          <w:spacing w:val="-12"/>
          <w:sz w:val="21"/>
          <w:szCs w:val="21"/>
        </w:rPr>
        <w:t xml:space="preserve"> </w:t>
      </w:r>
      <w:r w:rsidRPr="00335D91">
        <w:rPr>
          <w:rFonts w:ascii="Abadi" w:hAnsi="Abadi"/>
          <w:b w:val="0"/>
          <w:i w:val="0"/>
          <w:iCs w:val="0"/>
          <w:sz w:val="21"/>
          <w:szCs w:val="21"/>
        </w:rPr>
        <w:t>análoga al matrimonio.</w:t>
      </w:r>
    </w:p>
    <w:p w14:paraId="66FB4FE8" w14:textId="77777777" w:rsidR="00AF4F66" w:rsidRPr="0059045B" w:rsidRDefault="00AF4F66" w:rsidP="00335D91">
      <w:pPr>
        <w:pStyle w:val="BodyText"/>
        <w:kinsoku w:val="0"/>
        <w:overflowPunct w:val="0"/>
        <w:spacing w:before="1"/>
        <w:ind w:right="142"/>
        <w:rPr>
          <w:rFonts w:ascii="Abadi" w:hAnsi="Abadi"/>
          <w:b w:val="0"/>
          <w:bCs w:val="0"/>
          <w:sz w:val="21"/>
          <w:szCs w:val="21"/>
        </w:rPr>
      </w:pPr>
    </w:p>
    <w:p w14:paraId="523574B6" w14:textId="77777777" w:rsidR="00AF4F66" w:rsidRPr="00335D91" w:rsidRDefault="00AF4F66" w:rsidP="00335D91">
      <w:pPr>
        <w:pStyle w:val="BodyText"/>
        <w:kinsoku w:val="0"/>
        <w:overflowPunct w:val="0"/>
        <w:ind w:right="142"/>
        <w:rPr>
          <w:rFonts w:ascii="Abadi" w:hAnsi="Abadi"/>
          <w:b w:val="0"/>
          <w:bCs w:val="0"/>
          <w:sz w:val="21"/>
          <w:szCs w:val="21"/>
        </w:rPr>
      </w:pPr>
      <w:r w:rsidRPr="00335D91">
        <w:rPr>
          <w:rFonts w:ascii="Abadi" w:hAnsi="Abadi"/>
          <w:b w:val="0"/>
          <w:bCs w:val="0"/>
          <w:sz w:val="21"/>
          <w:szCs w:val="21"/>
        </w:rPr>
        <w:t>En este sentido, la finalidad de la presente propuesta legislativa es derogar las disposiciones normativas que se contienen en el artículo 49 de la Ley de Seguridad Social del Estado de Guanajuato que establece que la pensión por viudez se otorgará mientras</w:t>
      </w:r>
      <w:r w:rsidRPr="00335D91">
        <w:rPr>
          <w:rFonts w:ascii="Abadi" w:hAnsi="Abadi"/>
          <w:b w:val="0"/>
          <w:bCs w:val="0"/>
          <w:spacing w:val="-19"/>
          <w:sz w:val="21"/>
          <w:szCs w:val="21"/>
        </w:rPr>
        <w:t xml:space="preserve"> </w:t>
      </w:r>
      <w:r w:rsidRPr="00335D91">
        <w:rPr>
          <w:rFonts w:ascii="Abadi" w:hAnsi="Abadi"/>
          <w:b w:val="0"/>
          <w:bCs w:val="0"/>
          <w:sz w:val="21"/>
          <w:szCs w:val="21"/>
        </w:rPr>
        <w:t>no</w:t>
      </w:r>
      <w:r w:rsidRPr="00335D91">
        <w:rPr>
          <w:rFonts w:ascii="Abadi" w:hAnsi="Abadi"/>
          <w:b w:val="0"/>
          <w:bCs w:val="0"/>
          <w:spacing w:val="-18"/>
          <w:sz w:val="21"/>
          <w:szCs w:val="21"/>
        </w:rPr>
        <w:t xml:space="preserve"> </w:t>
      </w:r>
      <w:r w:rsidRPr="00335D91">
        <w:rPr>
          <w:rFonts w:ascii="Abadi" w:hAnsi="Abadi"/>
          <w:b w:val="0"/>
          <w:bCs w:val="0"/>
          <w:sz w:val="21"/>
          <w:szCs w:val="21"/>
        </w:rPr>
        <w:t>se</w:t>
      </w:r>
      <w:r w:rsidRPr="00335D91">
        <w:rPr>
          <w:rFonts w:ascii="Abadi" w:hAnsi="Abadi"/>
          <w:b w:val="0"/>
          <w:bCs w:val="0"/>
          <w:spacing w:val="-18"/>
          <w:sz w:val="21"/>
          <w:szCs w:val="21"/>
        </w:rPr>
        <w:t xml:space="preserve"> </w:t>
      </w:r>
      <w:r w:rsidRPr="00335D91">
        <w:rPr>
          <w:rFonts w:ascii="Abadi" w:hAnsi="Abadi"/>
          <w:b w:val="0"/>
          <w:bCs w:val="0"/>
          <w:sz w:val="21"/>
          <w:szCs w:val="21"/>
        </w:rPr>
        <w:t>contraigan</w:t>
      </w:r>
      <w:r w:rsidRPr="00335D91">
        <w:rPr>
          <w:rFonts w:ascii="Abadi" w:hAnsi="Abadi"/>
          <w:b w:val="0"/>
          <w:bCs w:val="0"/>
          <w:spacing w:val="-18"/>
          <w:sz w:val="21"/>
          <w:szCs w:val="21"/>
        </w:rPr>
        <w:t xml:space="preserve"> </w:t>
      </w:r>
      <w:r w:rsidRPr="00335D91">
        <w:rPr>
          <w:rFonts w:ascii="Abadi" w:hAnsi="Abadi"/>
          <w:b w:val="0"/>
          <w:bCs w:val="0"/>
          <w:sz w:val="21"/>
          <w:szCs w:val="21"/>
        </w:rPr>
        <w:t>nuevas</w:t>
      </w:r>
      <w:r w:rsidRPr="00335D91">
        <w:rPr>
          <w:rFonts w:ascii="Abadi" w:hAnsi="Abadi"/>
          <w:b w:val="0"/>
          <w:bCs w:val="0"/>
          <w:spacing w:val="-16"/>
          <w:sz w:val="21"/>
          <w:szCs w:val="21"/>
        </w:rPr>
        <w:t xml:space="preserve"> </w:t>
      </w:r>
      <w:r w:rsidRPr="00335D91">
        <w:rPr>
          <w:rFonts w:ascii="Abadi" w:hAnsi="Abadi"/>
          <w:b w:val="0"/>
          <w:bCs w:val="0"/>
          <w:sz w:val="21"/>
          <w:szCs w:val="21"/>
        </w:rPr>
        <w:t>nupcias</w:t>
      </w:r>
      <w:r w:rsidRPr="00335D91">
        <w:rPr>
          <w:rFonts w:ascii="Abadi" w:hAnsi="Abadi"/>
          <w:b w:val="0"/>
          <w:bCs w:val="0"/>
          <w:spacing w:val="-17"/>
          <w:sz w:val="21"/>
          <w:szCs w:val="21"/>
        </w:rPr>
        <w:t xml:space="preserve"> </w:t>
      </w:r>
      <w:r w:rsidRPr="00335D91">
        <w:rPr>
          <w:rFonts w:ascii="Abadi" w:hAnsi="Abadi"/>
          <w:b w:val="0"/>
          <w:bCs w:val="0"/>
          <w:sz w:val="21"/>
          <w:szCs w:val="21"/>
        </w:rPr>
        <w:t>o</w:t>
      </w:r>
      <w:r w:rsidRPr="00335D91">
        <w:rPr>
          <w:rFonts w:ascii="Abadi" w:hAnsi="Abadi"/>
          <w:b w:val="0"/>
          <w:bCs w:val="0"/>
          <w:spacing w:val="-19"/>
          <w:sz w:val="21"/>
          <w:szCs w:val="21"/>
        </w:rPr>
        <w:t xml:space="preserve"> </w:t>
      </w:r>
      <w:r w:rsidRPr="00335D91">
        <w:rPr>
          <w:rFonts w:ascii="Abadi" w:hAnsi="Abadi"/>
          <w:b w:val="0"/>
          <w:bCs w:val="0"/>
          <w:sz w:val="21"/>
          <w:szCs w:val="21"/>
        </w:rPr>
        <w:t>se</w:t>
      </w:r>
      <w:r w:rsidRPr="00335D91">
        <w:rPr>
          <w:rFonts w:ascii="Abadi" w:hAnsi="Abadi"/>
          <w:b w:val="0"/>
          <w:bCs w:val="0"/>
          <w:spacing w:val="-16"/>
          <w:sz w:val="21"/>
          <w:szCs w:val="21"/>
        </w:rPr>
        <w:t xml:space="preserve"> </w:t>
      </w:r>
      <w:r w:rsidRPr="00335D91">
        <w:rPr>
          <w:rFonts w:ascii="Abadi" w:hAnsi="Abadi"/>
          <w:b w:val="0"/>
          <w:bCs w:val="0"/>
          <w:sz w:val="21"/>
          <w:szCs w:val="21"/>
        </w:rPr>
        <w:t>viva</w:t>
      </w:r>
      <w:r w:rsidRPr="00335D91">
        <w:rPr>
          <w:rFonts w:ascii="Abadi" w:hAnsi="Abadi"/>
          <w:b w:val="0"/>
          <w:bCs w:val="0"/>
          <w:spacing w:val="-18"/>
          <w:sz w:val="21"/>
          <w:szCs w:val="21"/>
        </w:rPr>
        <w:t xml:space="preserve"> </w:t>
      </w:r>
      <w:r w:rsidRPr="00335D91">
        <w:rPr>
          <w:rFonts w:ascii="Abadi" w:hAnsi="Abadi"/>
          <w:b w:val="0"/>
          <w:bCs w:val="0"/>
          <w:sz w:val="21"/>
          <w:szCs w:val="21"/>
        </w:rPr>
        <w:t>en</w:t>
      </w:r>
      <w:r w:rsidRPr="00335D91">
        <w:rPr>
          <w:rFonts w:ascii="Abadi" w:hAnsi="Abadi"/>
          <w:b w:val="0"/>
          <w:bCs w:val="0"/>
          <w:spacing w:val="-17"/>
          <w:sz w:val="21"/>
          <w:szCs w:val="21"/>
        </w:rPr>
        <w:t xml:space="preserve"> </w:t>
      </w:r>
      <w:r w:rsidRPr="00335D91">
        <w:rPr>
          <w:rFonts w:ascii="Abadi" w:hAnsi="Abadi"/>
          <w:b w:val="0"/>
          <w:bCs w:val="0"/>
          <w:sz w:val="21"/>
          <w:szCs w:val="21"/>
        </w:rPr>
        <w:t>concubinato</w:t>
      </w:r>
      <w:r w:rsidRPr="00335D91">
        <w:rPr>
          <w:rFonts w:ascii="Abadi" w:hAnsi="Abadi"/>
          <w:b w:val="0"/>
          <w:bCs w:val="0"/>
          <w:spacing w:val="-19"/>
          <w:sz w:val="21"/>
          <w:szCs w:val="21"/>
        </w:rPr>
        <w:t xml:space="preserve"> </w:t>
      </w:r>
      <w:r w:rsidRPr="00335D91">
        <w:rPr>
          <w:rFonts w:ascii="Abadi" w:hAnsi="Abadi"/>
          <w:b w:val="0"/>
          <w:bCs w:val="0"/>
          <w:sz w:val="21"/>
          <w:szCs w:val="21"/>
        </w:rPr>
        <w:t>o</w:t>
      </w:r>
      <w:r w:rsidRPr="00335D91">
        <w:rPr>
          <w:rFonts w:ascii="Abadi" w:hAnsi="Abadi"/>
          <w:b w:val="0"/>
          <w:bCs w:val="0"/>
          <w:spacing w:val="-16"/>
          <w:sz w:val="21"/>
          <w:szCs w:val="21"/>
        </w:rPr>
        <w:t xml:space="preserve"> </w:t>
      </w:r>
      <w:r w:rsidRPr="00335D91">
        <w:rPr>
          <w:rFonts w:ascii="Abadi" w:hAnsi="Abadi"/>
          <w:b w:val="0"/>
          <w:bCs w:val="0"/>
          <w:sz w:val="21"/>
          <w:szCs w:val="21"/>
        </w:rPr>
        <w:t>en</w:t>
      </w:r>
      <w:r w:rsidRPr="00335D91">
        <w:rPr>
          <w:rFonts w:ascii="Abadi" w:hAnsi="Abadi"/>
          <w:b w:val="0"/>
          <w:bCs w:val="0"/>
          <w:spacing w:val="-19"/>
          <w:sz w:val="21"/>
          <w:szCs w:val="21"/>
        </w:rPr>
        <w:t xml:space="preserve"> </w:t>
      </w:r>
      <w:r w:rsidRPr="00335D91">
        <w:rPr>
          <w:rFonts w:ascii="Abadi" w:hAnsi="Abadi"/>
          <w:b w:val="0"/>
          <w:bCs w:val="0"/>
          <w:sz w:val="21"/>
          <w:szCs w:val="21"/>
        </w:rPr>
        <w:t>aquella</w:t>
      </w:r>
      <w:r w:rsidRPr="00335D91">
        <w:rPr>
          <w:rFonts w:ascii="Abadi" w:hAnsi="Abadi"/>
          <w:b w:val="0"/>
          <w:bCs w:val="0"/>
          <w:spacing w:val="-15"/>
          <w:sz w:val="21"/>
          <w:szCs w:val="21"/>
        </w:rPr>
        <w:t xml:space="preserve"> </w:t>
      </w:r>
      <w:r w:rsidRPr="00335D91">
        <w:rPr>
          <w:rFonts w:ascii="Abadi" w:hAnsi="Abadi"/>
          <w:b w:val="0"/>
          <w:bCs w:val="0"/>
          <w:sz w:val="21"/>
          <w:szCs w:val="21"/>
        </w:rPr>
        <w:t>relación que el Derecho reconozca análoga al matrimonio, así como que los beneficiarios deberán presentar en los meses de enero y julio … la constancia de inexistencia de matrimonio expedida por autoridad del registro civil y manifestación escrita bajo protesta de decir verdad de no encontrarse en concubinato o en aquella relación que el Derecho reconozca análoga al matrimonio, según sea el caso.</w:t>
      </w:r>
    </w:p>
    <w:p w14:paraId="0167E527" w14:textId="77777777" w:rsidR="00335D91" w:rsidRPr="00326733" w:rsidRDefault="00335D91" w:rsidP="00335D91">
      <w:pPr>
        <w:pStyle w:val="BodyText"/>
        <w:kinsoku w:val="0"/>
        <w:overflowPunct w:val="0"/>
        <w:ind w:right="142"/>
        <w:rPr>
          <w:rFonts w:ascii="Abadi" w:hAnsi="Abadi"/>
          <w:i/>
          <w:iCs/>
          <w:sz w:val="21"/>
          <w:szCs w:val="21"/>
        </w:rPr>
      </w:pPr>
    </w:p>
    <w:p w14:paraId="01E78355" w14:textId="77777777" w:rsidR="000D7937" w:rsidRPr="00335D91" w:rsidRDefault="000D7937" w:rsidP="00335D91">
      <w:pPr>
        <w:pStyle w:val="BodyText"/>
        <w:kinsoku w:val="0"/>
        <w:overflowPunct w:val="0"/>
        <w:ind w:right="142"/>
        <w:rPr>
          <w:rFonts w:ascii="Abadi" w:hAnsi="Abadi"/>
          <w:b w:val="0"/>
          <w:bCs w:val="0"/>
          <w:sz w:val="21"/>
          <w:szCs w:val="21"/>
        </w:rPr>
      </w:pPr>
      <w:r w:rsidRPr="00335D91">
        <w:rPr>
          <w:rFonts w:ascii="Abadi" w:hAnsi="Abadi"/>
          <w:b w:val="0"/>
          <w:bCs w:val="0"/>
          <w:sz w:val="21"/>
          <w:szCs w:val="21"/>
        </w:rPr>
        <w:t>Lo anterior, en virtud de que condicionar la pensión de viudez a un estado civil es injustificado, ello por tratarse de un derecho adquirido para el beneficiario que se originó con las aportaciones de la persona trabajadora durante su vida laboral para garantizar la subsistencia de sus beneficiarios después de su muerte. Luego, si se somete la condición de no estar unido en nuevo matrimonio, concubinato o en una relación que el Derecho reconozca análoga al matrimonio se violenta el derecho de todas las personas a formar una familia, derecho que se encuentra reconocido en el artículo 4to. constitucional.</w:t>
      </w:r>
    </w:p>
    <w:p w14:paraId="29A5FC6B" w14:textId="77777777" w:rsidR="000D7937" w:rsidRPr="00326733" w:rsidRDefault="000D7937" w:rsidP="00335D91">
      <w:pPr>
        <w:pStyle w:val="BodyText"/>
        <w:kinsoku w:val="0"/>
        <w:overflowPunct w:val="0"/>
        <w:spacing w:before="1"/>
        <w:ind w:right="142"/>
        <w:rPr>
          <w:rFonts w:ascii="Abadi" w:hAnsi="Abadi"/>
          <w:sz w:val="21"/>
          <w:szCs w:val="21"/>
        </w:rPr>
      </w:pPr>
    </w:p>
    <w:p w14:paraId="5FD1529D" w14:textId="77777777" w:rsidR="000D7937" w:rsidRPr="00335D91" w:rsidRDefault="000D7937" w:rsidP="00335D91">
      <w:pPr>
        <w:pStyle w:val="BodyText"/>
        <w:kinsoku w:val="0"/>
        <w:overflowPunct w:val="0"/>
        <w:spacing w:before="1"/>
        <w:ind w:right="142"/>
        <w:rPr>
          <w:rFonts w:ascii="Abadi" w:hAnsi="Abadi"/>
          <w:b w:val="0"/>
          <w:bCs w:val="0"/>
          <w:sz w:val="21"/>
          <w:szCs w:val="21"/>
        </w:rPr>
      </w:pPr>
      <w:r w:rsidRPr="00335D91">
        <w:rPr>
          <w:rFonts w:ascii="Abadi" w:hAnsi="Abadi"/>
          <w:b w:val="0"/>
          <w:bCs w:val="0"/>
          <w:sz w:val="21"/>
          <w:szCs w:val="21"/>
        </w:rPr>
        <w:t>Ello, se ha previsto en el Amparo en Revisión, resuelto por la Segunda Sala de la Suprema Corte de Justicia de la Nación, en el expediente AR 207/2023, donde se estableció</w:t>
      </w:r>
      <w:r w:rsidRPr="00335D91">
        <w:rPr>
          <w:rFonts w:ascii="Abadi" w:hAnsi="Abadi"/>
          <w:b w:val="0"/>
          <w:bCs w:val="0"/>
          <w:spacing w:val="-1"/>
          <w:sz w:val="21"/>
          <w:szCs w:val="21"/>
        </w:rPr>
        <w:t xml:space="preserve"> </w:t>
      </w:r>
      <w:r w:rsidRPr="00335D91">
        <w:rPr>
          <w:rFonts w:ascii="Abadi" w:hAnsi="Abadi"/>
          <w:b w:val="0"/>
          <w:bCs w:val="0"/>
          <w:sz w:val="21"/>
          <w:szCs w:val="21"/>
        </w:rPr>
        <w:t>que negar</w:t>
      </w:r>
      <w:r w:rsidRPr="00335D91">
        <w:rPr>
          <w:rFonts w:ascii="Abadi" w:hAnsi="Abadi"/>
          <w:b w:val="0"/>
          <w:bCs w:val="0"/>
          <w:spacing w:val="-2"/>
          <w:sz w:val="21"/>
          <w:szCs w:val="21"/>
        </w:rPr>
        <w:t xml:space="preserve"> </w:t>
      </w:r>
      <w:r w:rsidRPr="00335D91">
        <w:rPr>
          <w:rFonts w:ascii="Abadi" w:hAnsi="Abadi"/>
          <w:b w:val="0"/>
          <w:bCs w:val="0"/>
          <w:sz w:val="21"/>
          <w:szCs w:val="21"/>
        </w:rPr>
        <w:t>la</w:t>
      </w:r>
      <w:r w:rsidRPr="00335D91">
        <w:rPr>
          <w:rFonts w:ascii="Abadi" w:hAnsi="Abadi"/>
          <w:b w:val="0"/>
          <w:bCs w:val="0"/>
          <w:spacing w:val="-1"/>
          <w:sz w:val="21"/>
          <w:szCs w:val="21"/>
        </w:rPr>
        <w:t xml:space="preserve"> </w:t>
      </w:r>
      <w:r w:rsidRPr="00335D91">
        <w:rPr>
          <w:rFonts w:ascii="Abadi" w:hAnsi="Abadi"/>
          <w:b w:val="0"/>
          <w:bCs w:val="0"/>
          <w:sz w:val="21"/>
          <w:szCs w:val="21"/>
        </w:rPr>
        <w:t>pensión</w:t>
      </w:r>
      <w:r w:rsidRPr="00335D91">
        <w:rPr>
          <w:rFonts w:ascii="Abadi" w:hAnsi="Abadi"/>
          <w:b w:val="0"/>
          <w:bCs w:val="0"/>
          <w:spacing w:val="-2"/>
          <w:sz w:val="21"/>
          <w:szCs w:val="21"/>
        </w:rPr>
        <w:t xml:space="preserve"> </w:t>
      </w:r>
      <w:r w:rsidRPr="00335D91">
        <w:rPr>
          <w:rFonts w:ascii="Abadi" w:hAnsi="Abadi"/>
          <w:b w:val="0"/>
          <w:bCs w:val="0"/>
          <w:sz w:val="21"/>
          <w:szCs w:val="21"/>
        </w:rPr>
        <w:t>por</w:t>
      </w:r>
      <w:r w:rsidRPr="00335D91">
        <w:rPr>
          <w:rFonts w:ascii="Abadi" w:hAnsi="Abadi"/>
          <w:b w:val="0"/>
          <w:bCs w:val="0"/>
          <w:spacing w:val="-2"/>
          <w:sz w:val="21"/>
          <w:szCs w:val="21"/>
        </w:rPr>
        <w:t xml:space="preserve"> </w:t>
      </w:r>
      <w:r w:rsidRPr="00335D91">
        <w:rPr>
          <w:rFonts w:ascii="Abadi" w:hAnsi="Abadi"/>
          <w:b w:val="0"/>
          <w:bCs w:val="0"/>
          <w:sz w:val="21"/>
          <w:szCs w:val="21"/>
        </w:rPr>
        <w:t>viudez</w:t>
      </w:r>
      <w:r w:rsidRPr="00335D91">
        <w:rPr>
          <w:rFonts w:ascii="Abadi" w:hAnsi="Abadi"/>
          <w:b w:val="0"/>
          <w:bCs w:val="0"/>
          <w:spacing w:val="-2"/>
          <w:sz w:val="21"/>
          <w:szCs w:val="21"/>
        </w:rPr>
        <w:t xml:space="preserve"> </w:t>
      </w:r>
      <w:r w:rsidRPr="00335D91">
        <w:rPr>
          <w:rFonts w:ascii="Abadi" w:hAnsi="Abadi"/>
          <w:b w:val="0"/>
          <w:bCs w:val="0"/>
          <w:sz w:val="21"/>
          <w:szCs w:val="21"/>
        </w:rPr>
        <w:t>cuando la</w:t>
      </w:r>
      <w:r w:rsidRPr="00335D91">
        <w:rPr>
          <w:rFonts w:ascii="Abadi" w:hAnsi="Abadi"/>
          <w:b w:val="0"/>
          <w:bCs w:val="0"/>
          <w:spacing w:val="-1"/>
          <w:sz w:val="21"/>
          <w:szCs w:val="21"/>
        </w:rPr>
        <w:t xml:space="preserve"> </w:t>
      </w:r>
      <w:r w:rsidRPr="00335D91">
        <w:rPr>
          <w:rFonts w:ascii="Abadi" w:hAnsi="Abadi"/>
          <w:b w:val="0"/>
          <w:bCs w:val="0"/>
          <w:sz w:val="21"/>
          <w:szCs w:val="21"/>
        </w:rPr>
        <w:t>viuda</w:t>
      </w:r>
      <w:r w:rsidRPr="00335D91">
        <w:rPr>
          <w:rFonts w:ascii="Abadi" w:hAnsi="Abadi"/>
          <w:b w:val="0"/>
          <w:bCs w:val="0"/>
          <w:spacing w:val="-1"/>
          <w:sz w:val="21"/>
          <w:szCs w:val="21"/>
        </w:rPr>
        <w:t xml:space="preserve"> </w:t>
      </w:r>
      <w:r w:rsidRPr="00335D91">
        <w:rPr>
          <w:rFonts w:ascii="Abadi" w:hAnsi="Abadi"/>
          <w:b w:val="0"/>
          <w:bCs w:val="0"/>
          <w:sz w:val="21"/>
          <w:szCs w:val="21"/>
        </w:rPr>
        <w:t>o</w:t>
      </w:r>
      <w:r w:rsidRPr="00335D91">
        <w:rPr>
          <w:rFonts w:ascii="Abadi" w:hAnsi="Abadi"/>
          <w:b w:val="0"/>
          <w:bCs w:val="0"/>
          <w:spacing w:val="-2"/>
          <w:sz w:val="21"/>
          <w:szCs w:val="21"/>
        </w:rPr>
        <w:t xml:space="preserve"> </w:t>
      </w:r>
      <w:r w:rsidRPr="00335D91">
        <w:rPr>
          <w:rFonts w:ascii="Abadi" w:hAnsi="Abadi"/>
          <w:b w:val="0"/>
          <w:bCs w:val="0"/>
          <w:sz w:val="21"/>
          <w:szCs w:val="21"/>
        </w:rPr>
        <w:t>viudo se</w:t>
      </w:r>
      <w:r w:rsidRPr="00335D91">
        <w:rPr>
          <w:rFonts w:ascii="Abadi" w:hAnsi="Abadi"/>
          <w:b w:val="0"/>
          <w:bCs w:val="0"/>
          <w:spacing w:val="-2"/>
          <w:sz w:val="21"/>
          <w:szCs w:val="21"/>
        </w:rPr>
        <w:t xml:space="preserve"> </w:t>
      </w:r>
      <w:r w:rsidRPr="00335D91">
        <w:rPr>
          <w:rFonts w:ascii="Abadi" w:hAnsi="Abadi"/>
          <w:b w:val="0"/>
          <w:bCs w:val="0"/>
          <w:sz w:val="21"/>
          <w:szCs w:val="21"/>
        </w:rPr>
        <w:t>vuelve a</w:t>
      </w:r>
      <w:r w:rsidRPr="00335D91">
        <w:rPr>
          <w:rFonts w:ascii="Abadi" w:hAnsi="Abadi"/>
          <w:b w:val="0"/>
          <w:bCs w:val="0"/>
          <w:spacing w:val="-1"/>
          <w:sz w:val="21"/>
          <w:szCs w:val="21"/>
        </w:rPr>
        <w:t xml:space="preserve"> </w:t>
      </w:r>
      <w:r w:rsidRPr="00335D91">
        <w:rPr>
          <w:rFonts w:ascii="Abadi" w:hAnsi="Abadi"/>
          <w:b w:val="0"/>
          <w:bCs w:val="0"/>
          <w:sz w:val="21"/>
          <w:szCs w:val="21"/>
        </w:rPr>
        <w:t>unir en matrimonio o concubinato resulta contrario a los principios de igualdad y no discriminación y a los derechos fundamentales a la familia y a la seguridad social.</w:t>
      </w:r>
    </w:p>
    <w:p w14:paraId="7C5B3549" w14:textId="77777777" w:rsidR="000D7937" w:rsidRPr="00326733" w:rsidRDefault="000D7937" w:rsidP="00335D91">
      <w:pPr>
        <w:pStyle w:val="BodyText"/>
        <w:kinsoku w:val="0"/>
        <w:overflowPunct w:val="0"/>
        <w:rPr>
          <w:rFonts w:ascii="Abadi" w:hAnsi="Abadi"/>
          <w:b w:val="0"/>
          <w:bCs w:val="0"/>
          <w:sz w:val="21"/>
          <w:szCs w:val="21"/>
        </w:rPr>
      </w:pPr>
    </w:p>
    <w:p w14:paraId="52183312" w14:textId="77777777" w:rsidR="000D7937" w:rsidRPr="00326733" w:rsidRDefault="000D7937" w:rsidP="00D65997">
      <w:pPr>
        <w:pStyle w:val="BodyText"/>
        <w:kinsoku w:val="0"/>
        <w:overflowPunct w:val="0"/>
        <w:rPr>
          <w:rFonts w:ascii="Abadi" w:hAnsi="Abadi"/>
          <w:spacing w:val="-2"/>
          <w:sz w:val="21"/>
          <w:szCs w:val="21"/>
        </w:rPr>
      </w:pPr>
      <w:r w:rsidRPr="00326733">
        <w:rPr>
          <w:rFonts w:ascii="Abadi" w:hAnsi="Abadi"/>
          <w:sz w:val="21"/>
          <w:szCs w:val="21"/>
        </w:rPr>
        <w:t>Los</w:t>
      </w:r>
      <w:r w:rsidRPr="00326733">
        <w:rPr>
          <w:rFonts w:ascii="Abadi" w:hAnsi="Abadi"/>
          <w:spacing w:val="-4"/>
          <w:sz w:val="21"/>
          <w:szCs w:val="21"/>
        </w:rPr>
        <w:t xml:space="preserve"> </w:t>
      </w:r>
      <w:r w:rsidRPr="00326733">
        <w:rPr>
          <w:rFonts w:ascii="Abadi" w:hAnsi="Abadi"/>
          <w:sz w:val="21"/>
          <w:szCs w:val="21"/>
        </w:rPr>
        <w:t>argumentos</w:t>
      </w:r>
      <w:r w:rsidRPr="00326733">
        <w:rPr>
          <w:rFonts w:ascii="Abadi" w:hAnsi="Abadi"/>
          <w:spacing w:val="-2"/>
          <w:sz w:val="21"/>
          <w:szCs w:val="21"/>
        </w:rPr>
        <w:t xml:space="preserve"> </w:t>
      </w:r>
      <w:r w:rsidRPr="00326733">
        <w:rPr>
          <w:rFonts w:ascii="Abadi" w:hAnsi="Abadi"/>
          <w:sz w:val="21"/>
          <w:szCs w:val="21"/>
        </w:rPr>
        <w:t>de</w:t>
      </w:r>
      <w:r w:rsidRPr="00326733">
        <w:rPr>
          <w:rFonts w:ascii="Abadi" w:hAnsi="Abadi"/>
          <w:spacing w:val="-4"/>
          <w:sz w:val="21"/>
          <w:szCs w:val="21"/>
        </w:rPr>
        <w:t xml:space="preserve"> </w:t>
      </w:r>
      <w:r w:rsidRPr="00326733">
        <w:rPr>
          <w:rFonts w:ascii="Abadi" w:hAnsi="Abadi"/>
          <w:sz w:val="21"/>
          <w:szCs w:val="21"/>
        </w:rPr>
        <w:t>la</w:t>
      </w:r>
      <w:r w:rsidRPr="00326733">
        <w:rPr>
          <w:rFonts w:ascii="Abadi" w:hAnsi="Abadi"/>
          <w:spacing w:val="-5"/>
          <w:sz w:val="21"/>
          <w:szCs w:val="21"/>
        </w:rPr>
        <w:t xml:space="preserve"> </w:t>
      </w:r>
      <w:r w:rsidRPr="00326733">
        <w:rPr>
          <w:rFonts w:ascii="Abadi" w:hAnsi="Abadi"/>
          <w:sz w:val="21"/>
          <w:szCs w:val="21"/>
        </w:rPr>
        <w:t>sentencia</w:t>
      </w:r>
      <w:r w:rsidRPr="00326733">
        <w:rPr>
          <w:rFonts w:ascii="Abadi" w:hAnsi="Abadi"/>
          <w:spacing w:val="-3"/>
          <w:sz w:val="21"/>
          <w:szCs w:val="21"/>
        </w:rPr>
        <w:t xml:space="preserve"> </w:t>
      </w:r>
      <w:r w:rsidRPr="00326733">
        <w:rPr>
          <w:rFonts w:ascii="Abadi" w:hAnsi="Abadi"/>
          <w:sz w:val="21"/>
          <w:szCs w:val="21"/>
        </w:rPr>
        <w:t>del</w:t>
      </w:r>
      <w:r w:rsidRPr="00326733">
        <w:rPr>
          <w:rFonts w:ascii="Abadi" w:hAnsi="Abadi"/>
          <w:spacing w:val="-2"/>
          <w:sz w:val="21"/>
          <w:szCs w:val="21"/>
        </w:rPr>
        <w:t xml:space="preserve"> </w:t>
      </w:r>
      <w:r w:rsidRPr="00326733">
        <w:rPr>
          <w:rFonts w:ascii="Abadi" w:hAnsi="Abadi"/>
          <w:sz w:val="21"/>
          <w:szCs w:val="21"/>
        </w:rPr>
        <w:t>Amparo</w:t>
      </w:r>
      <w:r w:rsidRPr="00326733">
        <w:rPr>
          <w:rFonts w:ascii="Abadi" w:hAnsi="Abadi"/>
          <w:spacing w:val="-2"/>
          <w:sz w:val="21"/>
          <w:szCs w:val="21"/>
        </w:rPr>
        <w:t xml:space="preserve"> </w:t>
      </w:r>
      <w:r w:rsidRPr="00326733">
        <w:rPr>
          <w:rFonts w:ascii="Abadi" w:hAnsi="Abadi"/>
          <w:sz w:val="21"/>
          <w:szCs w:val="21"/>
        </w:rPr>
        <w:t>en</w:t>
      </w:r>
      <w:r w:rsidRPr="00326733">
        <w:rPr>
          <w:rFonts w:ascii="Abadi" w:hAnsi="Abadi"/>
          <w:spacing w:val="-3"/>
          <w:sz w:val="21"/>
          <w:szCs w:val="21"/>
        </w:rPr>
        <w:t xml:space="preserve"> </w:t>
      </w:r>
      <w:r w:rsidRPr="00326733">
        <w:rPr>
          <w:rFonts w:ascii="Abadi" w:hAnsi="Abadi"/>
          <w:sz w:val="21"/>
          <w:szCs w:val="21"/>
        </w:rPr>
        <w:t>Revisión</w:t>
      </w:r>
      <w:r w:rsidRPr="00326733">
        <w:rPr>
          <w:rFonts w:ascii="Abadi" w:hAnsi="Abadi"/>
          <w:spacing w:val="-2"/>
          <w:sz w:val="21"/>
          <w:szCs w:val="21"/>
        </w:rPr>
        <w:t xml:space="preserve"> señalan:</w:t>
      </w:r>
    </w:p>
    <w:p w14:paraId="056C15A1" w14:textId="77777777" w:rsidR="000D7937" w:rsidRPr="00326733" w:rsidRDefault="000D7937" w:rsidP="00D65997">
      <w:pPr>
        <w:pStyle w:val="BodyText"/>
        <w:kinsoku w:val="0"/>
        <w:overflowPunct w:val="0"/>
        <w:spacing w:before="3"/>
        <w:rPr>
          <w:rFonts w:ascii="Abadi" w:hAnsi="Abadi"/>
          <w:sz w:val="21"/>
          <w:szCs w:val="21"/>
        </w:rPr>
      </w:pPr>
    </w:p>
    <w:p w14:paraId="1E867E08" w14:textId="77777777" w:rsidR="000D7937" w:rsidRPr="00D65997" w:rsidRDefault="000D7937" w:rsidP="00D65997">
      <w:pPr>
        <w:pStyle w:val="BodyText"/>
        <w:kinsoku w:val="0"/>
        <w:overflowPunct w:val="0"/>
        <w:spacing w:before="100"/>
        <w:rPr>
          <w:rFonts w:ascii="Abadi" w:hAnsi="Abadi"/>
          <w:b w:val="0"/>
          <w:bCs w:val="0"/>
          <w:sz w:val="21"/>
          <w:szCs w:val="21"/>
        </w:rPr>
      </w:pPr>
      <w:r w:rsidRPr="00D65997">
        <w:rPr>
          <w:rFonts w:ascii="Abadi" w:hAnsi="Abadi"/>
          <w:b w:val="0"/>
          <w:bCs w:val="0"/>
          <w:sz w:val="21"/>
          <w:szCs w:val="21"/>
        </w:rPr>
        <w:t>“En</w:t>
      </w:r>
      <w:r w:rsidRPr="00D65997">
        <w:rPr>
          <w:rFonts w:ascii="Abadi" w:hAnsi="Abadi"/>
          <w:b w:val="0"/>
          <w:bCs w:val="0"/>
          <w:spacing w:val="-15"/>
          <w:sz w:val="21"/>
          <w:szCs w:val="21"/>
        </w:rPr>
        <w:t xml:space="preserve"> </w:t>
      </w:r>
      <w:r w:rsidRPr="00D65997">
        <w:rPr>
          <w:rFonts w:ascii="Abadi" w:hAnsi="Abadi"/>
          <w:b w:val="0"/>
          <w:bCs w:val="0"/>
          <w:sz w:val="21"/>
          <w:szCs w:val="21"/>
        </w:rPr>
        <w:t>efecto,</w:t>
      </w:r>
      <w:r w:rsidRPr="00D65997">
        <w:rPr>
          <w:rFonts w:ascii="Abadi" w:hAnsi="Abadi"/>
          <w:b w:val="0"/>
          <w:bCs w:val="0"/>
          <w:spacing w:val="-15"/>
          <w:sz w:val="21"/>
          <w:szCs w:val="21"/>
        </w:rPr>
        <w:t xml:space="preserve"> </w:t>
      </w:r>
      <w:r w:rsidRPr="00D65997">
        <w:rPr>
          <w:rFonts w:ascii="Abadi" w:hAnsi="Abadi"/>
          <w:b w:val="0"/>
          <w:bCs w:val="0"/>
          <w:sz w:val="21"/>
          <w:szCs w:val="21"/>
        </w:rPr>
        <w:t>el</w:t>
      </w:r>
      <w:r w:rsidRPr="00D65997">
        <w:rPr>
          <w:rFonts w:ascii="Abadi" w:hAnsi="Abadi"/>
          <w:b w:val="0"/>
          <w:bCs w:val="0"/>
          <w:spacing w:val="-16"/>
          <w:sz w:val="21"/>
          <w:szCs w:val="21"/>
        </w:rPr>
        <w:t xml:space="preserve"> </w:t>
      </w:r>
      <w:r w:rsidRPr="00D65997">
        <w:rPr>
          <w:rFonts w:ascii="Abadi" w:hAnsi="Abadi"/>
          <w:b w:val="0"/>
          <w:bCs w:val="0"/>
          <w:sz w:val="21"/>
          <w:szCs w:val="21"/>
        </w:rPr>
        <w:t>legislador</w:t>
      </w:r>
      <w:r w:rsidRPr="00D65997">
        <w:rPr>
          <w:rFonts w:ascii="Abadi" w:hAnsi="Abadi"/>
          <w:b w:val="0"/>
          <w:bCs w:val="0"/>
          <w:spacing w:val="-13"/>
          <w:sz w:val="21"/>
          <w:szCs w:val="21"/>
        </w:rPr>
        <w:t xml:space="preserve"> </w:t>
      </w:r>
      <w:r w:rsidRPr="00D65997">
        <w:rPr>
          <w:rFonts w:ascii="Abadi" w:hAnsi="Abadi"/>
          <w:b w:val="0"/>
          <w:bCs w:val="0"/>
          <w:sz w:val="21"/>
          <w:szCs w:val="21"/>
        </w:rPr>
        <w:t>condiciona</w:t>
      </w:r>
      <w:r w:rsidRPr="00D65997">
        <w:rPr>
          <w:rFonts w:ascii="Abadi" w:hAnsi="Abadi"/>
          <w:b w:val="0"/>
          <w:bCs w:val="0"/>
          <w:spacing w:val="-14"/>
          <w:sz w:val="21"/>
          <w:szCs w:val="21"/>
        </w:rPr>
        <w:t xml:space="preserve"> </w:t>
      </w:r>
      <w:r w:rsidRPr="00D65997">
        <w:rPr>
          <w:rFonts w:ascii="Abadi" w:hAnsi="Abadi"/>
          <w:b w:val="0"/>
          <w:bCs w:val="0"/>
          <w:sz w:val="21"/>
          <w:szCs w:val="21"/>
        </w:rPr>
        <w:t>la</w:t>
      </w:r>
      <w:r w:rsidRPr="00D65997">
        <w:rPr>
          <w:rFonts w:ascii="Abadi" w:hAnsi="Abadi"/>
          <w:b w:val="0"/>
          <w:bCs w:val="0"/>
          <w:spacing w:val="-15"/>
          <w:sz w:val="21"/>
          <w:szCs w:val="21"/>
        </w:rPr>
        <w:t xml:space="preserve"> </w:t>
      </w:r>
      <w:r w:rsidRPr="00D65997">
        <w:rPr>
          <w:rFonts w:ascii="Abadi" w:hAnsi="Abadi"/>
          <w:b w:val="0"/>
          <w:bCs w:val="0"/>
          <w:sz w:val="21"/>
          <w:szCs w:val="21"/>
        </w:rPr>
        <w:t>procedencia</w:t>
      </w:r>
      <w:r w:rsidRPr="00D65997">
        <w:rPr>
          <w:rFonts w:ascii="Abadi" w:hAnsi="Abadi"/>
          <w:b w:val="0"/>
          <w:bCs w:val="0"/>
          <w:spacing w:val="-13"/>
          <w:sz w:val="21"/>
          <w:szCs w:val="21"/>
        </w:rPr>
        <w:t xml:space="preserve"> </w:t>
      </w:r>
      <w:r w:rsidRPr="00D65997">
        <w:rPr>
          <w:rFonts w:ascii="Abadi" w:hAnsi="Abadi"/>
          <w:b w:val="0"/>
          <w:bCs w:val="0"/>
          <w:sz w:val="21"/>
          <w:szCs w:val="21"/>
        </w:rPr>
        <w:t>de</w:t>
      </w:r>
      <w:r w:rsidRPr="00D65997">
        <w:rPr>
          <w:rFonts w:ascii="Abadi" w:hAnsi="Abadi"/>
          <w:b w:val="0"/>
          <w:bCs w:val="0"/>
          <w:spacing w:val="-15"/>
          <w:sz w:val="21"/>
          <w:szCs w:val="21"/>
        </w:rPr>
        <w:t xml:space="preserve"> </w:t>
      </w:r>
      <w:r w:rsidRPr="00D65997">
        <w:rPr>
          <w:rFonts w:ascii="Abadi" w:hAnsi="Abadi"/>
          <w:b w:val="0"/>
          <w:bCs w:val="0"/>
          <w:sz w:val="21"/>
          <w:szCs w:val="21"/>
        </w:rPr>
        <w:t>la</w:t>
      </w:r>
      <w:r w:rsidRPr="00D65997">
        <w:rPr>
          <w:rFonts w:ascii="Abadi" w:hAnsi="Abadi"/>
          <w:b w:val="0"/>
          <w:bCs w:val="0"/>
          <w:spacing w:val="-17"/>
          <w:sz w:val="21"/>
          <w:szCs w:val="21"/>
        </w:rPr>
        <w:t xml:space="preserve"> </w:t>
      </w:r>
      <w:r w:rsidRPr="00D65997">
        <w:rPr>
          <w:rFonts w:ascii="Abadi" w:hAnsi="Abadi"/>
          <w:b w:val="0"/>
          <w:bCs w:val="0"/>
          <w:sz w:val="21"/>
          <w:szCs w:val="21"/>
        </w:rPr>
        <w:t>pensión</w:t>
      </w:r>
      <w:r w:rsidRPr="00D65997">
        <w:rPr>
          <w:rFonts w:ascii="Abadi" w:hAnsi="Abadi"/>
          <w:b w:val="0"/>
          <w:bCs w:val="0"/>
          <w:spacing w:val="-14"/>
          <w:sz w:val="21"/>
          <w:szCs w:val="21"/>
        </w:rPr>
        <w:t xml:space="preserve"> </w:t>
      </w:r>
      <w:r w:rsidRPr="00D65997">
        <w:rPr>
          <w:rFonts w:ascii="Abadi" w:hAnsi="Abadi"/>
          <w:b w:val="0"/>
          <w:bCs w:val="0"/>
          <w:sz w:val="21"/>
          <w:szCs w:val="21"/>
        </w:rPr>
        <w:t>de</w:t>
      </w:r>
      <w:r w:rsidRPr="00D65997">
        <w:rPr>
          <w:rFonts w:ascii="Abadi" w:hAnsi="Abadi"/>
          <w:b w:val="0"/>
          <w:bCs w:val="0"/>
          <w:spacing w:val="-15"/>
          <w:sz w:val="21"/>
          <w:szCs w:val="21"/>
        </w:rPr>
        <w:t xml:space="preserve"> </w:t>
      </w:r>
      <w:r w:rsidRPr="00D65997">
        <w:rPr>
          <w:rFonts w:ascii="Abadi" w:hAnsi="Abadi"/>
          <w:b w:val="0"/>
          <w:bCs w:val="0"/>
          <w:sz w:val="21"/>
          <w:szCs w:val="21"/>
        </w:rPr>
        <w:t>viudez</w:t>
      </w:r>
      <w:r w:rsidRPr="00D65997">
        <w:rPr>
          <w:rFonts w:ascii="Abadi" w:hAnsi="Abadi"/>
          <w:b w:val="0"/>
          <w:bCs w:val="0"/>
          <w:spacing w:val="-15"/>
          <w:sz w:val="21"/>
          <w:szCs w:val="21"/>
        </w:rPr>
        <w:t xml:space="preserve"> </w:t>
      </w:r>
      <w:r w:rsidRPr="00D65997">
        <w:rPr>
          <w:rFonts w:ascii="Abadi" w:hAnsi="Abadi"/>
          <w:b w:val="0"/>
          <w:bCs w:val="0"/>
          <w:sz w:val="21"/>
          <w:szCs w:val="21"/>
        </w:rPr>
        <w:t>a</w:t>
      </w:r>
      <w:r w:rsidRPr="00D65997">
        <w:rPr>
          <w:rFonts w:ascii="Abadi" w:hAnsi="Abadi"/>
          <w:b w:val="0"/>
          <w:bCs w:val="0"/>
          <w:spacing w:val="-15"/>
          <w:sz w:val="21"/>
          <w:szCs w:val="21"/>
        </w:rPr>
        <w:t xml:space="preserve"> </w:t>
      </w:r>
      <w:r w:rsidRPr="00D65997">
        <w:rPr>
          <w:rFonts w:ascii="Abadi" w:hAnsi="Abadi"/>
          <w:b w:val="0"/>
          <w:bCs w:val="0"/>
          <w:sz w:val="21"/>
          <w:szCs w:val="21"/>
        </w:rPr>
        <w:t>que el</w:t>
      </w:r>
      <w:r w:rsidRPr="00D65997">
        <w:rPr>
          <w:rFonts w:ascii="Abadi" w:hAnsi="Abadi"/>
          <w:b w:val="0"/>
          <w:bCs w:val="0"/>
          <w:spacing w:val="-19"/>
          <w:sz w:val="21"/>
          <w:szCs w:val="21"/>
        </w:rPr>
        <w:t xml:space="preserve"> </w:t>
      </w:r>
      <w:r w:rsidRPr="00D65997">
        <w:rPr>
          <w:rFonts w:ascii="Abadi" w:hAnsi="Abadi"/>
          <w:b w:val="0"/>
          <w:bCs w:val="0"/>
          <w:sz w:val="21"/>
          <w:szCs w:val="21"/>
        </w:rPr>
        <w:t>varón</w:t>
      </w:r>
      <w:r w:rsidRPr="00D65997">
        <w:rPr>
          <w:rFonts w:ascii="Abadi" w:hAnsi="Abadi"/>
          <w:b w:val="0"/>
          <w:bCs w:val="0"/>
          <w:spacing w:val="-18"/>
          <w:sz w:val="21"/>
          <w:szCs w:val="21"/>
        </w:rPr>
        <w:t xml:space="preserve"> </w:t>
      </w:r>
      <w:r w:rsidRPr="00D65997">
        <w:rPr>
          <w:rFonts w:ascii="Abadi" w:hAnsi="Abadi"/>
          <w:b w:val="0"/>
          <w:bCs w:val="0"/>
          <w:sz w:val="21"/>
          <w:szCs w:val="21"/>
        </w:rPr>
        <w:t>o</w:t>
      </w:r>
      <w:r w:rsidRPr="00D65997">
        <w:rPr>
          <w:rFonts w:ascii="Abadi" w:hAnsi="Abadi"/>
          <w:b w:val="0"/>
          <w:bCs w:val="0"/>
          <w:spacing w:val="-18"/>
          <w:sz w:val="21"/>
          <w:szCs w:val="21"/>
        </w:rPr>
        <w:t xml:space="preserve"> </w:t>
      </w:r>
      <w:r w:rsidRPr="00D65997">
        <w:rPr>
          <w:rFonts w:ascii="Abadi" w:hAnsi="Abadi"/>
          <w:b w:val="0"/>
          <w:bCs w:val="0"/>
          <w:sz w:val="21"/>
          <w:szCs w:val="21"/>
        </w:rPr>
        <w:t>la</w:t>
      </w:r>
      <w:r w:rsidRPr="00D65997">
        <w:rPr>
          <w:rFonts w:ascii="Abadi" w:hAnsi="Abadi"/>
          <w:b w:val="0"/>
          <w:bCs w:val="0"/>
          <w:spacing w:val="-18"/>
          <w:sz w:val="21"/>
          <w:szCs w:val="21"/>
        </w:rPr>
        <w:t xml:space="preserve"> </w:t>
      </w:r>
      <w:r w:rsidRPr="00D65997">
        <w:rPr>
          <w:rFonts w:ascii="Abadi" w:hAnsi="Abadi"/>
          <w:b w:val="0"/>
          <w:bCs w:val="0"/>
          <w:sz w:val="21"/>
          <w:szCs w:val="21"/>
        </w:rPr>
        <w:t>mujer</w:t>
      </w:r>
      <w:r w:rsidRPr="00D65997">
        <w:rPr>
          <w:rFonts w:ascii="Abadi" w:hAnsi="Abadi"/>
          <w:b w:val="0"/>
          <w:bCs w:val="0"/>
          <w:spacing w:val="-18"/>
          <w:sz w:val="21"/>
          <w:szCs w:val="21"/>
        </w:rPr>
        <w:t xml:space="preserve"> </w:t>
      </w:r>
      <w:r w:rsidRPr="00D65997">
        <w:rPr>
          <w:rFonts w:ascii="Abadi" w:hAnsi="Abadi"/>
          <w:b w:val="0"/>
          <w:bCs w:val="0"/>
          <w:sz w:val="21"/>
          <w:szCs w:val="21"/>
        </w:rPr>
        <w:t>no</w:t>
      </w:r>
      <w:r w:rsidRPr="00D65997">
        <w:rPr>
          <w:rFonts w:ascii="Abadi" w:hAnsi="Abadi"/>
          <w:b w:val="0"/>
          <w:bCs w:val="0"/>
          <w:spacing w:val="-18"/>
          <w:sz w:val="21"/>
          <w:szCs w:val="21"/>
        </w:rPr>
        <w:t xml:space="preserve"> </w:t>
      </w:r>
      <w:r w:rsidRPr="00D65997">
        <w:rPr>
          <w:rFonts w:ascii="Abadi" w:hAnsi="Abadi"/>
          <w:b w:val="0"/>
          <w:bCs w:val="0"/>
          <w:sz w:val="21"/>
          <w:szCs w:val="21"/>
        </w:rPr>
        <w:t>vuelva</w:t>
      </w:r>
      <w:r w:rsidRPr="00D65997">
        <w:rPr>
          <w:rFonts w:ascii="Abadi" w:hAnsi="Abadi"/>
          <w:b w:val="0"/>
          <w:bCs w:val="0"/>
          <w:spacing w:val="-18"/>
          <w:sz w:val="21"/>
          <w:szCs w:val="21"/>
        </w:rPr>
        <w:t xml:space="preserve"> </w:t>
      </w:r>
      <w:r w:rsidRPr="00D65997">
        <w:rPr>
          <w:rFonts w:ascii="Abadi" w:hAnsi="Abadi"/>
          <w:b w:val="0"/>
          <w:bCs w:val="0"/>
          <w:sz w:val="21"/>
          <w:szCs w:val="21"/>
        </w:rPr>
        <w:t>a</w:t>
      </w:r>
      <w:r w:rsidRPr="00D65997">
        <w:rPr>
          <w:rFonts w:ascii="Abadi" w:hAnsi="Abadi"/>
          <w:b w:val="0"/>
          <w:bCs w:val="0"/>
          <w:spacing w:val="-18"/>
          <w:sz w:val="21"/>
          <w:szCs w:val="21"/>
        </w:rPr>
        <w:t xml:space="preserve"> </w:t>
      </w:r>
      <w:r w:rsidRPr="00D65997">
        <w:rPr>
          <w:rFonts w:ascii="Abadi" w:hAnsi="Abadi"/>
          <w:b w:val="0"/>
          <w:bCs w:val="0"/>
          <w:sz w:val="21"/>
          <w:szCs w:val="21"/>
        </w:rPr>
        <w:t>tener</w:t>
      </w:r>
      <w:r w:rsidRPr="00D65997">
        <w:rPr>
          <w:rFonts w:ascii="Abadi" w:hAnsi="Abadi"/>
          <w:b w:val="0"/>
          <w:bCs w:val="0"/>
          <w:spacing w:val="-18"/>
          <w:sz w:val="21"/>
          <w:szCs w:val="21"/>
        </w:rPr>
        <w:t xml:space="preserve"> </w:t>
      </w:r>
      <w:r w:rsidRPr="00D65997">
        <w:rPr>
          <w:rFonts w:ascii="Abadi" w:hAnsi="Abadi"/>
          <w:b w:val="0"/>
          <w:bCs w:val="0"/>
          <w:sz w:val="21"/>
          <w:szCs w:val="21"/>
        </w:rPr>
        <w:t>el</w:t>
      </w:r>
      <w:r w:rsidRPr="00D65997">
        <w:rPr>
          <w:rFonts w:ascii="Abadi" w:hAnsi="Abadi"/>
          <w:b w:val="0"/>
          <w:bCs w:val="0"/>
          <w:spacing w:val="-18"/>
          <w:sz w:val="21"/>
          <w:szCs w:val="21"/>
        </w:rPr>
        <w:t xml:space="preserve"> </w:t>
      </w:r>
      <w:r w:rsidRPr="00D65997">
        <w:rPr>
          <w:rFonts w:ascii="Abadi" w:hAnsi="Abadi"/>
          <w:b w:val="0"/>
          <w:bCs w:val="0"/>
          <w:sz w:val="21"/>
          <w:szCs w:val="21"/>
        </w:rPr>
        <w:t>estatus</w:t>
      </w:r>
      <w:r w:rsidRPr="00D65997">
        <w:rPr>
          <w:rFonts w:ascii="Abadi" w:hAnsi="Abadi"/>
          <w:b w:val="0"/>
          <w:bCs w:val="0"/>
          <w:spacing w:val="-18"/>
          <w:sz w:val="21"/>
          <w:szCs w:val="21"/>
        </w:rPr>
        <w:t xml:space="preserve"> </w:t>
      </w:r>
      <w:r w:rsidRPr="00D65997">
        <w:rPr>
          <w:rFonts w:ascii="Abadi" w:hAnsi="Abadi"/>
          <w:b w:val="0"/>
          <w:bCs w:val="0"/>
          <w:sz w:val="21"/>
          <w:szCs w:val="21"/>
        </w:rPr>
        <w:t>civil</w:t>
      </w:r>
      <w:r w:rsidRPr="00D65997">
        <w:rPr>
          <w:rFonts w:ascii="Abadi" w:hAnsi="Abadi"/>
          <w:b w:val="0"/>
          <w:bCs w:val="0"/>
          <w:spacing w:val="-18"/>
          <w:sz w:val="21"/>
          <w:szCs w:val="21"/>
        </w:rPr>
        <w:t xml:space="preserve"> </w:t>
      </w:r>
      <w:r w:rsidRPr="00D65997">
        <w:rPr>
          <w:rFonts w:ascii="Abadi" w:hAnsi="Abadi"/>
          <w:b w:val="0"/>
          <w:bCs w:val="0"/>
          <w:sz w:val="21"/>
          <w:szCs w:val="21"/>
        </w:rPr>
        <w:t>de</w:t>
      </w:r>
      <w:r w:rsidRPr="00D65997">
        <w:rPr>
          <w:rFonts w:ascii="Abadi" w:hAnsi="Abadi"/>
          <w:b w:val="0"/>
          <w:bCs w:val="0"/>
          <w:spacing w:val="-18"/>
          <w:sz w:val="21"/>
          <w:szCs w:val="21"/>
        </w:rPr>
        <w:t xml:space="preserve"> </w:t>
      </w:r>
      <w:r w:rsidRPr="00D65997">
        <w:rPr>
          <w:rFonts w:ascii="Abadi" w:hAnsi="Abadi"/>
          <w:b w:val="0"/>
          <w:bCs w:val="0"/>
          <w:sz w:val="21"/>
          <w:szCs w:val="21"/>
        </w:rPr>
        <w:t>casado,</w:t>
      </w:r>
      <w:r w:rsidRPr="00D65997">
        <w:rPr>
          <w:rFonts w:ascii="Abadi" w:hAnsi="Abadi"/>
          <w:b w:val="0"/>
          <w:bCs w:val="0"/>
          <w:spacing w:val="-19"/>
          <w:sz w:val="21"/>
          <w:szCs w:val="21"/>
        </w:rPr>
        <w:t xml:space="preserve"> </w:t>
      </w:r>
      <w:r w:rsidRPr="00D65997">
        <w:rPr>
          <w:rFonts w:ascii="Abadi" w:hAnsi="Abadi"/>
          <w:b w:val="0"/>
          <w:bCs w:val="0"/>
          <w:sz w:val="21"/>
          <w:szCs w:val="21"/>
        </w:rPr>
        <w:t>o</w:t>
      </w:r>
      <w:r w:rsidRPr="00D65997">
        <w:rPr>
          <w:rFonts w:ascii="Abadi" w:hAnsi="Abadi"/>
          <w:b w:val="0"/>
          <w:bCs w:val="0"/>
          <w:spacing w:val="-18"/>
          <w:sz w:val="21"/>
          <w:szCs w:val="21"/>
        </w:rPr>
        <w:t xml:space="preserve"> </w:t>
      </w:r>
      <w:r w:rsidRPr="00D65997">
        <w:rPr>
          <w:rFonts w:ascii="Abadi" w:hAnsi="Abadi"/>
          <w:b w:val="0"/>
          <w:bCs w:val="0"/>
          <w:sz w:val="21"/>
          <w:szCs w:val="21"/>
        </w:rPr>
        <w:t>bien,</w:t>
      </w:r>
      <w:r w:rsidRPr="00D65997">
        <w:rPr>
          <w:rFonts w:ascii="Abadi" w:hAnsi="Abadi"/>
          <w:b w:val="0"/>
          <w:bCs w:val="0"/>
          <w:spacing w:val="-18"/>
          <w:sz w:val="21"/>
          <w:szCs w:val="21"/>
        </w:rPr>
        <w:t xml:space="preserve"> </w:t>
      </w:r>
      <w:r w:rsidRPr="00D65997">
        <w:rPr>
          <w:rFonts w:ascii="Abadi" w:hAnsi="Abadi"/>
          <w:b w:val="0"/>
          <w:bCs w:val="0"/>
          <w:sz w:val="21"/>
          <w:szCs w:val="21"/>
        </w:rPr>
        <w:t>de</w:t>
      </w:r>
      <w:r w:rsidRPr="00D65997">
        <w:rPr>
          <w:rFonts w:ascii="Abadi" w:hAnsi="Abadi"/>
          <w:b w:val="0"/>
          <w:bCs w:val="0"/>
          <w:spacing w:val="-18"/>
          <w:sz w:val="21"/>
          <w:szCs w:val="21"/>
        </w:rPr>
        <w:t xml:space="preserve"> </w:t>
      </w:r>
      <w:r w:rsidRPr="00D65997">
        <w:rPr>
          <w:rFonts w:ascii="Abadi" w:hAnsi="Abadi"/>
          <w:b w:val="0"/>
          <w:bCs w:val="0"/>
          <w:sz w:val="21"/>
          <w:szCs w:val="21"/>
        </w:rPr>
        <w:t>habitar en concubinato, lo que implica discriminación con respecto a las personas que desean contraer matrimonio, lo que atenta contra la familia y la protección especial que, constitucionalmente, se le reconoce como elemento natural y fundamental de la sociedad, en el artículo 4o., de la Constitución [...]</w:t>
      </w:r>
    </w:p>
    <w:p w14:paraId="289DC9C1" w14:textId="77777777" w:rsidR="000D7937" w:rsidRPr="00D65997" w:rsidRDefault="000D7937" w:rsidP="00D65997">
      <w:pPr>
        <w:pStyle w:val="BodyText"/>
        <w:kinsoku w:val="0"/>
        <w:overflowPunct w:val="0"/>
        <w:rPr>
          <w:rFonts w:ascii="Abadi" w:hAnsi="Abadi"/>
          <w:b w:val="0"/>
          <w:bCs w:val="0"/>
          <w:sz w:val="21"/>
          <w:szCs w:val="21"/>
        </w:rPr>
      </w:pPr>
    </w:p>
    <w:p w14:paraId="4851CA94" w14:textId="77777777" w:rsidR="000D7937" w:rsidRPr="00D65997" w:rsidRDefault="000D7937" w:rsidP="00D65997">
      <w:pPr>
        <w:pStyle w:val="BodyText"/>
        <w:kinsoku w:val="0"/>
        <w:overflowPunct w:val="0"/>
        <w:rPr>
          <w:rFonts w:ascii="Abadi" w:hAnsi="Abadi"/>
          <w:b w:val="0"/>
          <w:bCs w:val="0"/>
          <w:sz w:val="21"/>
          <w:szCs w:val="21"/>
        </w:rPr>
      </w:pPr>
      <w:r w:rsidRPr="00D65997">
        <w:rPr>
          <w:rFonts w:ascii="Abadi" w:hAnsi="Abadi"/>
          <w:b w:val="0"/>
          <w:bCs w:val="0"/>
          <w:sz w:val="21"/>
          <w:szCs w:val="21"/>
        </w:rPr>
        <w:t>El</w:t>
      </w:r>
      <w:r w:rsidRPr="00D65997">
        <w:rPr>
          <w:rFonts w:ascii="Abadi" w:hAnsi="Abadi"/>
          <w:b w:val="0"/>
          <w:bCs w:val="0"/>
          <w:spacing w:val="-9"/>
          <w:sz w:val="21"/>
          <w:szCs w:val="21"/>
        </w:rPr>
        <w:t xml:space="preserve"> </w:t>
      </w:r>
      <w:r w:rsidRPr="00D65997">
        <w:rPr>
          <w:rFonts w:ascii="Abadi" w:hAnsi="Abadi"/>
          <w:b w:val="0"/>
          <w:bCs w:val="0"/>
          <w:sz w:val="21"/>
          <w:szCs w:val="21"/>
        </w:rPr>
        <w:t>hecho</w:t>
      </w:r>
      <w:r w:rsidRPr="00D65997">
        <w:rPr>
          <w:rFonts w:ascii="Abadi" w:hAnsi="Abadi"/>
          <w:b w:val="0"/>
          <w:bCs w:val="0"/>
          <w:spacing w:val="-7"/>
          <w:sz w:val="21"/>
          <w:szCs w:val="21"/>
        </w:rPr>
        <w:t xml:space="preserve"> </w:t>
      </w:r>
      <w:r w:rsidRPr="00D65997">
        <w:rPr>
          <w:rFonts w:ascii="Abadi" w:hAnsi="Abadi"/>
          <w:b w:val="0"/>
          <w:bCs w:val="0"/>
          <w:sz w:val="21"/>
          <w:szCs w:val="21"/>
        </w:rPr>
        <w:t>de</w:t>
      </w:r>
      <w:r w:rsidRPr="00D65997">
        <w:rPr>
          <w:rFonts w:ascii="Abadi" w:hAnsi="Abadi"/>
          <w:b w:val="0"/>
          <w:bCs w:val="0"/>
          <w:spacing w:val="-10"/>
          <w:sz w:val="21"/>
          <w:szCs w:val="21"/>
        </w:rPr>
        <w:t xml:space="preserve"> </w:t>
      </w:r>
      <w:r w:rsidRPr="00D65997">
        <w:rPr>
          <w:rFonts w:ascii="Abadi" w:hAnsi="Abadi"/>
          <w:b w:val="0"/>
          <w:bCs w:val="0"/>
          <w:sz w:val="21"/>
          <w:szCs w:val="21"/>
        </w:rPr>
        <w:t>que</w:t>
      </w:r>
      <w:r w:rsidRPr="00D65997">
        <w:rPr>
          <w:rFonts w:ascii="Abadi" w:hAnsi="Abadi"/>
          <w:b w:val="0"/>
          <w:bCs w:val="0"/>
          <w:spacing w:val="-10"/>
          <w:sz w:val="21"/>
          <w:szCs w:val="21"/>
        </w:rPr>
        <w:t xml:space="preserve"> </w:t>
      </w:r>
      <w:r w:rsidRPr="00D65997">
        <w:rPr>
          <w:rFonts w:ascii="Abadi" w:hAnsi="Abadi"/>
          <w:b w:val="0"/>
          <w:bCs w:val="0"/>
          <w:sz w:val="21"/>
          <w:szCs w:val="21"/>
        </w:rPr>
        <w:t>una</w:t>
      </w:r>
      <w:r w:rsidRPr="00D65997">
        <w:rPr>
          <w:rFonts w:ascii="Abadi" w:hAnsi="Abadi"/>
          <w:b w:val="0"/>
          <w:bCs w:val="0"/>
          <w:spacing w:val="-10"/>
          <w:sz w:val="21"/>
          <w:szCs w:val="21"/>
        </w:rPr>
        <w:t xml:space="preserve"> </w:t>
      </w:r>
      <w:r w:rsidRPr="00D65997">
        <w:rPr>
          <w:rFonts w:ascii="Abadi" w:hAnsi="Abadi"/>
          <w:b w:val="0"/>
          <w:bCs w:val="0"/>
          <w:sz w:val="21"/>
          <w:szCs w:val="21"/>
        </w:rPr>
        <w:t>persona</w:t>
      </w:r>
      <w:r w:rsidRPr="00D65997">
        <w:rPr>
          <w:rFonts w:ascii="Abadi" w:hAnsi="Abadi"/>
          <w:b w:val="0"/>
          <w:bCs w:val="0"/>
          <w:spacing w:val="-9"/>
          <w:sz w:val="21"/>
          <w:szCs w:val="21"/>
        </w:rPr>
        <w:t xml:space="preserve"> </w:t>
      </w:r>
      <w:r w:rsidRPr="00D65997">
        <w:rPr>
          <w:rFonts w:ascii="Abadi" w:hAnsi="Abadi"/>
          <w:b w:val="0"/>
          <w:bCs w:val="0"/>
          <w:sz w:val="21"/>
          <w:szCs w:val="21"/>
        </w:rPr>
        <w:t>haya</w:t>
      </w:r>
      <w:r w:rsidRPr="00D65997">
        <w:rPr>
          <w:rFonts w:ascii="Abadi" w:hAnsi="Abadi"/>
          <w:b w:val="0"/>
          <w:bCs w:val="0"/>
          <w:spacing w:val="-9"/>
          <w:sz w:val="21"/>
          <w:szCs w:val="21"/>
        </w:rPr>
        <w:t xml:space="preserve"> </w:t>
      </w:r>
      <w:r w:rsidRPr="00D65997">
        <w:rPr>
          <w:rFonts w:ascii="Abadi" w:hAnsi="Abadi"/>
          <w:b w:val="0"/>
          <w:bCs w:val="0"/>
          <w:sz w:val="21"/>
          <w:szCs w:val="21"/>
        </w:rPr>
        <w:t>sufrido</w:t>
      </w:r>
      <w:r w:rsidRPr="00D65997">
        <w:rPr>
          <w:rFonts w:ascii="Abadi" w:hAnsi="Abadi"/>
          <w:b w:val="0"/>
          <w:bCs w:val="0"/>
          <w:spacing w:val="-7"/>
          <w:sz w:val="21"/>
          <w:szCs w:val="21"/>
        </w:rPr>
        <w:t xml:space="preserve"> </w:t>
      </w:r>
      <w:r w:rsidRPr="00D65997">
        <w:rPr>
          <w:rFonts w:ascii="Abadi" w:hAnsi="Abadi"/>
          <w:b w:val="0"/>
          <w:bCs w:val="0"/>
          <w:sz w:val="21"/>
          <w:szCs w:val="21"/>
        </w:rPr>
        <w:t>la</w:t>
      </w:r>
      <w:r w:rsidRPr="00D65997">
        <w:rPr>
          <w:rFonts w:ascii="Abadi" w:hAnsi="Abadi"/>
          <w:b w:val="0"/>
          <w:bCs w:val="0"/>
          <w:spacing w:val="-9"/>
          <w:sz w:val="21"/>
          <w:szCs w:val="21"/>
        </w:rPr>
        <w:t xml:space="preserve"> </w:t>
      </w:r>
      <w:r w:rsidRPr="00D65997">
        <w:rPr>
          <w:rFonts w:ascii="Abadi" w:hAnsi="Abadi"/>
          <w:b w:val="0"/>
          <w:bCs w:val="0"/>
          <w:sz w:val="21"/>
          <w:szCs w:val="21"/>
        </w:rPr>
        <w:t>pérdida</w:t>
      </w:r>
      <w:r w:rsidRPr="00D65997">
        <w:rPr>
          <w:rFonts w:ascii="Abadi" w:hAnsi="Abadi"/>
          <w:b w:val="0"/>
          <w:bCs w:val="0"/>
          <w:spacing w:val="-9"/>
          <w:sz w:val="21"/>
          <w:szCs w:val="21"/>
        </w:rPr>
        <w:t xml:space="preserve"> </w:t>
      </w:r>
      <w:r w:rsidRPr="00D65997">
        <w:rPr>
          <w:rFonts w:ascii="Abadi" w:hAnsi="Abadi"/>
          <w:b w:val="0"/>
          <w:bCs w:val="0"/>
          <w:sz w:val="21"/>
          <w:szCs w:val="21"/>
        </w:rPr>
        <w:t>de</w:t>
      </w:r>
      <w:r w:rsidRPr="00D65997">
        <w:rPr>
          <w:rFonts w:ascii="Abadi" w:hAnsi="Abadi"/>
          <w:b w:val="0"/>
          <w:bCs w:val="0"/>
          <w:spacing w:val="-8"/>
          <w:sz w:val="21"/>
          <w:szCs w:val="21"/>
        </w:rPr>
        <w:t xml:space="preserve"> </w:t>
      </w:r>
      <w:r w:rsidRPr="00D65997">
        <w:rPr>
          <w:rFonts w:ascii="Abadi" w:hAnsi="Abadi"/>
          <w:b w:val="0"/>
          <w:bCs w:val="0"/>
          <w:sz w:val="21"/>
          <w:szCs w:val="21"/>
        </w:rPr>
        <w:t>su</w:t>
      </w:r>
      <w:r w:rsidRPr="00D65997">
        <w:rPr>
          <w:rFonts w:ascii="Abadi" w:hAnsi="Abadi"/>
          <w:b w:val="0"/>
          <w:bCs w:val="0"/>
          <w:spacing w:val="-8"/>
          <w:sz w:val="21"/>
          <w:szCs w:val="21"/>
        </w:rPr>
        <w:t xml:space="preserve"> </w:t>
      </w:r>
      <w:r w:rsidRPr="00D65997">
        <w:rPr>
          <w:rFonts w:ascii="Abadi" w:hAnsi="Abadi"/>
          <w:b w:val="0"/>
          <w:bCs w:val="0"/>
          <w:sz w:val="21"/>
          <w:szCs w:val="21"/>
        </w:rPr>
        <w:t>esposa</w:t>
      </w:r>
      <w:r w:rsidRPr="00D65997">
        <w:rPr>
          <w:rFonts w:ascii="Abadi" w:hAnsi="Abadi"/>
          <w:b w:val="0"/>
          <w:bCs w:val="0"/>
          <w:spacing w:val="-9"/>
          <w:sz w:val="21"/>
          <w:szCs w:val="21"/>
        </w:rPr>
        <w:t xml:space="preserve"> </w:t>
      </w:r>
      <w:r w:rsidRPr="00D65997">
        <w:rPr>
          <w:rFonts w:ascii="Abadi" w:hAnsi="Abadi"/>
          <w:b w:val="0"/>
          <w:bCs w:val="0"/>
          <w:sz w:val="21"/>
          <w:szCs w:val="21"/>
        </w:rPr>
        <w:t>(o),</w:t>
      </w:r>
      <w:r w:rsidRPr="00D65997">
        <w:rPr>
          <w:rFonts w:ascii="Abadi" w:hAnsi="Abadi"/>
          <w:b w:val="0"/>
          <w:bCs w:val="0"/>
          <w:spacing w:val="-6"/>
          <w:sz w:val="21"/>
          <w:szCs w:val="21"/>
        </w:rPr>
        <w:t xml:space="preserve"> </w:t>
      </w:r>
      <w:r w:rsidRPr="00D65997">
        <w:rPr>
          <w:rFonts w:ascii="Abadi" w:hAnsi="Abadi"/>
          <w:b w:val="0"/>
          <w:bCs w:val="0"/>
          <w:sz w:val="21"/>
          <w:szCs w:val="21"/>
        </w:rPr>
        <w:t>concubina o concubinario, y por ello adquiera el derecho a percibir una pensión, y no obstante ello decida contraer matrimonio o llegue a vivir en concubinato, ya que de conformidad con lo dispuesto en el precepto constitucional antes indicado, toda persona, por voluntad, o por otras razones, tiene el derecho de formar una familia, ello, no debe generar la exclusión del pago de la pensión por viudez, la cual, no es una concesión gratuita o generosa, sino que ese derecho</w:t>
      </w:r>
      <w:r w:rsidRPr="00D65997">
        <w:rPr>
          <w:rFonts w:ascii="Abadi" w:hAnsi="Abadi"/>
          <w:b w:val="0"/>
          <w:bCs w:val="0"/>
          <w:spacing w:val="-1"/>
          <w:sz w:val="21"/>
          <w:szCs w:val="21"/>
        </w:rPr>
        <w:t xml:space="preserve"> </w:t>
      </w:r>
      <w:r w:rsidRPr="00D65997">
        <w:rPr>
          <w:rFonts w:ascii="Abadi" w:hAnsi="Abadi"/>
          <w:b w:val="0"/>
          <w:bCs w:val="0"/>
          <w:sz w:val="21"/>
          <w:szCs w:val="21"/>
        </w:rPr>
        <w:t>se</w:t>
      </w:r>
      <w:r w:rsidRPr="00D65997">
        <w:rPr>
          <w:rFonts w:ascii="Abadi" w:hAnsi="Abadi"/>
          <w:b w:val="0"/>
          <w:bCs w:val="0"/>
          <w:spacing w:val="-2"/>
          <w:sz w:val="21"/>
          <w:szCs w:val="21"/>
        </w:rPr>
        <w:t xml:space="preserve"> </w:t>
      </w:r>
      <w:r w:rsidRPr="00D65997">
        <w:rPr>
          <w:rFonts w:ascii="Abadi" w:hAnsi="Abadi"/>
          <w:b w:val="0"/>
          <w:bCs w:val="0"/>
          <w:sz w:val="21"/>
          <w:szCs w:val="21"/>
        </w:rPr>
        <w:t>va</w:t>
      </w:r>
      <w:r w:rsidRPr="00D65997">
        <w:rPr>
          <w:rFonts w:ascii="Abadi" w:hAnsi="Abadi"/>
          <w:b w:val="0"/>
          <w:bCs w:val="0"/>
          <w:spacing w:val="-4"/>
          <w:sz w:val="21"/>
          <w:szCs w:val="21"/>
        </w:rPr>
        <w:t xml:space="preserve"> </w:t>
      </w:r>
      <w:r w:rsidRPr="00D65997">
        <w:rPr>
          <w:rFonts w:ascii="Abadi" w:hAnsi="Abadi"/>
          <w:b w:val="0"/>
          <w:bCs w:val="0"/>
          <w:sz w:val="21"/>
          <w:szCs w:val="21"/>
        </w:rPr>
        <w:t>gestando durante</w:t>
      </w:r>
      <w:r w:rsidRPr="00D65997">
        <w:rPr>
          <w:rFonts w:ascii="Abadi" w:hAnsi="Abadi"/>
          <w:b w:val="0"/>
          <w:bCs w:val="0"/>
          <w:spacing w:val="-1"/>
          <w:sz w:val="21"/>
          <w:szCs w:val="21"/>
        </w:rPr>
        <w:t xml:space="preserve"> </w:t>
      </w:r>
      <w:r w:rsidRPr="00D65997">
        <w:rPr>
          <w:rFonts w:ascii="Abadi" w:hAnsi="Abadi"/>
          <w:b w:val="0"/>
          <w:bCs w:val="0"/>
          <w:sz w:val="21"/>
          <w:szCs w:val="21"/>
        </w:rPr>
        <w:t>la</w:t>
      </w:r>
      <w:r w:rsidRPr="00D65997">
        <w:rPr>
          <w:rFonts w:ascii="Abadi" w:hAnsi="Abadi"/>
          <w:b w:val="0"/>
          <w:bCs w:val="0"/>
          <w:spacing w:val="-1"/>
          <w:sz w:val="21"/>
          <w:szCs w:val="21"/>
        </w:rPr>
        <w:t xml:space="preserve"> </w:t>
      </w:r>
      <w:r w:rsidRPr="00D65997">
        <w:rPr>
          <w:rFonts w:ascii="Abadi" w:hAnsi="Abadi"/>
          <w:b w:val="0"/>
          <w:bCs w:val="0"/>
          <w:sz w:val="21"/>
          <w:szCs w:val="21"/>
        </w:rPr>
        <w:t>vida</w:t>
      </w:r>
      <w:r w:rsidRPr="00D65997">
        <w:rPr>
          <w:rFonts w:ascii="Abadi" w:hAnsi="Abadi"/>
          <w:b w:val="0"/>
          <w:bCs w:val="0"/>
          <w:spacing w:val="-3"/>
          <w:sz w:val="21"/>
          <w:szCs w:val="21"/>
        </w:rPr>
        <w:t xml:space="preserve"> </w:t>
      </w:r>
      <w:r w:rsidRPr="00D65997">
        <w:rPr>
          <w:rFonts w:ascii="Abadi" w:hAnsi="Abadi"/>
          <w:b w:val="0"/>
          <w:bCs w:val="0"/>
          <w:sz w:val="21"/>
          <w:szCs w:val="21"/>
        </w:rPr>
        <w:t>del</w:t>
      </w:r>
      <w:r w:rsidRPr="00D65997">
        <w:rPr>
          <w:rFonts w:ascii="Abadi" w:hAnsi="Abadi"/>
          <w:b w:val="0"/>
          <w:bCs w:val="0"/>
          <w:spacing w:val="-2"/>
          <w:sz w:val="21"/>
          <w:szCs w:val="21"/>
        </w:rPr>
        <w:t xml:space="preserve"> </w:t>
      </w:r>
      <w:r w:rsidRPr="00D65997">
        <w:rPr>
          <w:rFonts w:ascii="Abadi" w:hAnsi="Abadi"/>
          <w:b w:val="0"/>
          <w:bCs w:val="0"/>
          <w:sz w:val="21"/>
          <w:szCs w:val="21"/>
        </w:rPr>
        <w:t>trabajador</w:t>
      </w:r>
      <w:r w:rsidRPr="00D65997">
        <w:rPr>
          <w:rFonts w:ascii="Abadi" w:hAnsi="Abadi"/>
          <w:b w:val="0"/>
          <w:bCs w:val="0"/>
          <w:spacing w:val="-1"/>
          <w:sz w:val="21"/>
          <w:szCs w:val="21"/>
        </w:rPr>
        <w:t xml:space="preserve"> </w:t>
      </w:r>
      <w:r w:rsidRPr="00D65997">
        <w:rPr>
          <w:rFonts w:ascii="Abadi" w:hAnsi="Abadi"/>
          <w:b w:val="0"/>
          <w:bCs w:val="0"/>
          <w:sz w:val="21"/>
          <w:szCs w:val="21"/>
        </w:rPr>
        <w:t>con</w:t>
      </w:r>
      <w:r w:rsidRPr="00D65997">
        <w:rPr>
          <w:rFonts w:ascii="Abadi" w:hAnsi="Abadi"/>
          <w:b w:val="0"/>
          <w:bCs w:val="0"/>
          <w:spacing w:val="-1"/>
          <w:sz w:val="21"/>
          <w:szCs w:val="21"/>
        </w:rPr>
        <w:t xml:space="preserve"> </w:t>
      </w:r>
      <w:r w:rsidRPr="00D65997">
        <w:rPr>
          <w:rFonts w:ascii="Abadi" w:hAnsi="Abadi"/>
          <w:b w:val="0"/>
          <w:bCs w:val="0"/>
          <w:sz w:val="21"/>
          <w:szCs w:val="21"/>
        </w:rPr>
        <w:t>las</w:t>
      </w:r>
      <w:r w:rsidRPr="00D65997">
        <w:rPr>
          <w:rFonts w:ascii="Abadi" w:hAnsi="Abadi"/>
          <w:b w:val="0"/>
          <w:bCs w:val="0"/>
          <w:spacing w:val="-3"/>
          <w:sz w:val="21"/>
          <w:szCs w:val="21"/>
        </w:rPr>
        <w:t xml:space="preserve"> </w:t>
      </w:r>
      <w:r w:rsidRPr="00D65997">
        <w:rPr>
          <w:rFonts w:ascii="Abadi" w:hAnsi="Abadi"/>
          <w:b w:val="0"/>
          <w:bCs w:val="0"/>
          <w:sz w:val="21"/>
          <w:szCs w:val="21"/>
        </w:rPr>
        <w:t>aportaciones</w:t>
      </w:r>
      <w:r w:rsidRPr="00D65997">
        <w:rPr>
          <w:rFonts w:ascii="Abadi" w:hAnsi="Abadi"/>
          <w:b w:val="0"/>
          <w:bCs w:val="0"/>
          <w:spacing w:val="-2"/>
          <w:sz w:val="21"/>
          <w:szCs w:val="21"/>
        </w:rPr>
        <w:t xml:space="preserve"> </w:t>
      </w:r>
      <w:r w:rsidRPr="00D65997">
        <w:rPr>
          <w:rFonts w:ascii="Abadi" w:hAnsi="Abadi"/>
          <w:b w:val="0"/>
          <w:bCs w:val="0"/>
          <w:sz w:val="21"/>
          <w:szCs w:val="21"/>
        </w:rPr>
        <w:t>que hace a lo largo de su vida productiva y una de las finalidades de tales aportaciones es garantizar, aunque sea en una parte, la subsistencia de sus beneficiarios después de su muerte…</w:t>
      </w:r>
    </w:p>
    <w:p w14:paraId="04D564F7" w14:textId="77777777" w:rsidR="000D7937" w:rsidRPr="00326733" w:rsidRDefault="000D7937" w:rsidP="000D7937">
      <w:pPr>
        <w:pStyle w:val="BodyText"/>
        <w:kinsoku w:val="0"/>
        <w:overflowPunct w:val="0"/>
        <w:spacing w:before="1"/>
        <w:rPr>
          <w:rFonts w:ascii="Abadi" w:hAnsi="Abadi"/>
          <w:i/>
          <w:iCs/>
          <w:sz w:val="21"/>
          <w:szCs w:val="21"/>
        </w:rPr>
      </w:pPr>
    </w:p>
    <w:p w14:paraId="098EF901" w14:textId="77777777" w:rsidR="000D7937" w:rsidRPr="00D65997" w:rsidRDefault="000D7937" w:rsidP="00D65997">
      <w:pPr>
        <w:pStyle w:val="BodyText"/>
        <w:kinsoku w:val="0"/>
        <w:overflowPunct w:val="0"/>
        <w:ind w:right="142"/>
        <w:rPr>
          <w:rFonts w:ascii="Abadi" w:hAnsi="Abadi"/>
          <w:b w:val="0"/>
          <w:bCs w:val="0"/>
          <w:sz w:val="21"/>
          <w:szCs w:val="21"/>
        </w:rPr>
      </w:pPr>
      <w:r w:rsidRPr="00D65997">
        <w:rPr>
          <w:rFonts w:ascii="Abadi" w:hAnsi="Abadi"/>
          <w:b w:val="0"/>
          <w:bCs w:val="0"/>
          <w:sz w:val="21"/>
          <w:szCs w:val="21"/>
        </w:rPr>
        <w:t>En ese sentido, el artículo 135, fracción II, de la Ley del Instituto de Seguridad y Servicios Sociales de los Trabajadores del Estado contraviene la garantía de seguridad</w:t>
      </w:r>
      <w:r w:rsidRPr="00D65997">
        <w:rPr>
          <w:rFonts w:ascii="Abadi" w:hAnsi="Abadi"/>
          <w:b w:val="0"/>
          <w:bCs w:val="0"/>
          <w:spacing w:val="-12"/>
          <w:sz w:val="21"/>
          <w:szCs w:val="21"/>
        </w:rPr>
        <w:t xml:space="preserve"> </w:t>
      </w:r>
      <w:r w:rsidRPr="00D65997">
        <w:rPr>
          <w:rFonts w:ascii="Abadi" w:hAnsi="Abadi"/>
          <w:b w:val="0"/>
          <w:bCs w:val="0"/>
          <w:sz w:val="21"/>
          <w:szCs w:val="21"/>
        </w:rPr>
        <w:t>social</w:t>
      </w:r>
      <w:r w:rsidRPr="00D65997">
        <w:rPr>
          <w:rFonts w:ascii="Abadi" w:hAnsi="Abadi"/>
          <w:b w:val="0"/>
          <w:bCs w:val="0"/>
          <w:spacing w:val="-13"/>
          <w:sz w:val="21"/>
          <w:szCs w:val="21"/>
        </w:rPr>
        <w:t xml:space="preserve"> </w:t>
      </w:r>
      <w:r w:rsidRPr="00D65997">
        <w:rPr>
          <w:rFonts w:ascii="Abadi" w:hAnsi="Abadi"/>
          <w:b w:val="0"/>
          <w:bCs w:val="0"/>
          <w:sz w:val="21"/>
          <w:szCs w:val="21"/>
        </w:rPr>
        <w:t>y</w:t>
      </w:r>
      <w:r w:rsidRPr="00D65997">
        <w:rPr>
          <w:rFonts w:ascii="Abadi" w:hAnsi="Abadi"/>
          <w:b w:val="0"/>
          <w:bCs w:val="0"/>
          <w:spacing w:val="-14"/>
          <w:sz w:val="21"/>
          <w:szCs w:val="21"/>
        </w:rPr>
        <w:t xml:space="preserve"> </w:t>
      </w:r>
      <w:r w:rsidRPr="00D65997">
        <w:rPr>
          <w:rFonts w:ascii="Abadi" w:hAnsi="Abadi"/>
          <w:b w:val="0"/>
          <w:bCs w:val="0"/>
          <w:sz w:val="21"/>
          <w:szCs w:val="21"/>
        </w:rPr>
        <w:t>el</w:t>
      </w:r>
      <w:r w:rsidRPr="00D65997">
        <w:rPr>
          <w:rFonts w:ascii="Abadi" w:hAnsi="Abadi"/>
          <w:b w:val="0"/>
          <w:bCs w:val="0"/>
          <w:spacing w:val="-13"/>
          <w:sz w:val="21"/>
          <w:szCs w:val="21"/>
        </w:rPr>
        <w:t xml:space="preserve"> </w:t>
      </w:r>
      <w:r w:rsidRPr="00D65997">
        <w:rPr>
          <w:rFonts w:ascii="Abadi" w:hAnsi="Abadi"/>
          <w:b w:val="0"/>
          <w:bCs w:val="0"/>
          <w:sz w:val="21"/>
          <w:szCs w:val="21"/>
        </w:rPr>
        <w:t>principio</w:t>
      </w:r>
      <w:r w:rsidRPr="00D65997">
        <w:rPr>
          <w:rFonts w:ascii="Abadi" w:hAnsi="Abadi"/>
          <w:b w:val="0"/>
          <w:bCs w:val="0"/>
          <w:spacing w:val="-14"/>
          <w:sz w:val="21"/>
          <w:szCs w:val="21"/>
        </w:rPr>
        <w:t xml:space="preserve"> </w:t>
      </w:r>
      <w:r w:rsidRPr="00D65997">
        <w:rPr>
          <w:rFonts w:ascii="Abadi" w:hAnsi="Abadi"/>
          <w:b w:val="0"/>
          <w:bCs w:val="0"/>
          <w:sz w:val="21"/>
          <w:szCs w:val="21"/>
        </w:rPr>
        <w:t>de</w:t>
      </w:r>
      <w:r w:rsidRPr="00D65997">
        <w:rPr>
          <w:rFonts w:ascii="Abadi" w:hAnsi="Abadi"/>
          <w:b w:val="0"/>
          <w:bCs w:val="0"/>
          <w:spacing w:val="-13"/>
          <w:sz w:val="21"/>
          <w:szCs w:val="21"/>
        </w:rPr>
        <w:t xml:space="preserve"> </w:t>
      </w:r>
      <w:r w:rsidRPr="00D65997">
        <w:rPr>
          <w:rFonts w:ascii="Abadi" w:hAnsi="Abadi"/>
          <w:b w:val="0"/>
          <w:bCs w:val="0"/>
          <w:sz w:val="21"/>
          <w:szCs w:val="21"/>
        </w:rPr>
        <w:t>la</w:t>
      </w:r>
      <w:r w:rsidRPr="00D65997">
        <w:rPr>
          <w:rFonts w:ascii="Abadi" w:hAnsi="Abadi"/>
          <w:b w:val="0"/>
          <w:bCs w:val="0"/>
          <w:spacing w:val="-15"/>
          <w:sz w:val="21"/>
          <w:szCs w:val="21"/>
        </w:rPr>
        <w:t xml:space="preserve"> </w:t>
      </w:r>
      <w:r w:rsidRPr="00D65997">
        <w:rPr>
          <w:rFonts w:ascii="Abadi" w:hAnsi="Abadi"/>
          <w:b w:val="0"/>
          <w:bCs w:val="0"/>
          <w:sz w:val="21"/>
          <w:szCs w:val="21"/>
        </w:rPr>
        <w:t>previsión</w:t>
      </w:r>
      <w:r w:rsidRPr="00D65997">
        <w:rPr>
          <w:rFonts w:ascii="Abadi" w:hAnsi="Abadi"/>
          <w:b w:val="0"/>
          <w:bCs w:val="0"/>
          <w:spacing w:val="-11"/>
          <w:sz w:val="21"/>
          <w:szCs w:val="21"/>
        </w:rPr>
        <w:t xml:space="preserve"> </w:t>
      </w:r>
      <w:r w:rsidRPr="00D65997">
        <w:rPr>
          <w:rFonts w:ascii="Abadi" w:hAnsi="Abadi"/>
          <w:b w:val="0"/>
          <w:bCs w:val="0"/>
          <w:sz w:val="21"/>
          <w:szCs w:val="21"/>
        </w:rPr>
        <w:t>social,</w:t>
      </w:r>
      <w:r w:rsidRPr="00D65997">
        <w:rPr>
          <w:rFonts w:ascii="Abadi" w:hAnsi="Abadi"/>
          <w:b w:val="0"/>
          <w:bCs w:val="0"/>
          <w:spacing w:val="-14"/>
          <w:sz w:val="21"/>
          <w:szCs w:val="21"/>
        </w:rPr>
        <w:t xml:space="preserve"> </w:t>
      </w:r>
      <w:r w:rsidRPr="00D65997">
        <w:rPr>
          <w:rFonts w:ascii="Abadi" w:hAnsi="Abadi"/>
          <w:b w:val="0"/>
          <w:bCs w:val="0"/>
          <w:sz w:val="21"/>
          <w:szCs w:val="21"/>
        </w:rPr>
        <w:t>porque</w:t>
      </w:r>
      <w:r w:rsidRPr="00D65997">
        <w:rPr>
          <w:rFonts w:ascii="Abadi" w:hAnsi="Abadi"/>
          <w:b w:val="0"/>
          <w:bCs w:val="0"/>
          <w:spacing w:val="-12"/>
          <w:sz w:val="21"/>
          <w:szCs w:val="21"/>
        </w:rPr>
        <w:t xml:space="preserve"> </w:t>
      </w:r>
      <w:r w:rsidRPr="00D65997">
        <w:rPr>
          <w:rFonts w:ascii="Abadi" w:hAnsi="Abadi"/>
          <w:b w:val="0"/>
          <w:bCs w:val="0"/>
          <w:sz w:val="21"/>
          <w:szCs w:val="21"/>
        </w:rPr>
        <w:t>restringe</w:t>
      </w:r>
      <w:r w:rsidRPr="00D65997">
        <w:rPr>
          <w:rFonts w:ascii="Abadi" w:hAnsi="Abadi"/>
          <w:b w:val="0"/>
          <w:bCs w:val="0"/>
          <w:spacing w:val="-12"/>
          <w:sz w:val="21"/>
          <w:szCs w:val="21"/>
        </w:rPr>
        <w:t xml:space="preserve"> </w:t>
      </w:r>
      <w:r w:rsidRPr="00D65997">
        <w:rPr>
          <w:rFonts w:ascii="Abadi" w:hAnsi="Abadi"/>
          <w:b w:val="0"/>
          <w:bCs w:val="0"/>
          <w:sz w:val="21"/>
          <w:szCs w:val="21"/>
        </w:rPr>
        <w:t>el</w:t>
      </w:r>
      <w:r w:rsidRPr="00D65997">
        <w:rPr>
          <w:rFonts w:ascii="Abadi" w:hAnsi="Abadi"/>
          <w:b w:val="0"/>
          <w:bCs w:val="0"/>
          <w:spacing w:val="-13"/>
          <w:sz w:val="21"/>
          <w:szCs w:val="21"/>
        </w:rPr>
        <w:t xml:space="preserve"> </w:t>
      </w:r>
      <w:r w:rsidRPr="00D65997">
        <w:rPr>
          <w:rFonts w:ascii="Abadi" w:hAnsi="Abadi"/>
          <w:b w:val="0"/>
          <w:bCs w:val="0"/>
          <w:sz w:val="21"/>
          <w:szCs w:val="21"/>
        </w:rPr>
        <w:t>derecho a percibir la pensión por viudez que tiende a proteger la seguridad y bienestar de la familia, mejorando su nivel de vida ante el riesgo de la muerte del trabajador pensionado; siendo que esta pensión no es una concesión gratuita o generosa, sino que constituye un seguro que se activa con la muerte del trabajador</w:t>
      </w:r>
      <w:r w:rsidRPr="00D65997">
        <w:rPr>
          <w:rFonts w:ascii="Abadi" w:hAnsi="Abadi"/>
          <w:b w:val="0"/>
          <w:bCs w:val="0"/>
          <w:spacing w:val="-15"/>
          <w:sz w:val="21"/>
          <w:szCs w:val="21"/>
        </w:rPr>
        <w:t xml:space="preserve"> </w:t>
      </w:r>
      <w:r w:rsidRPr="00D65997">
        <w:rPr>
          <w:rFonts w:ascii="Abadi" w:hAnsi="Abadi"/>
          <w:b w:val="0"/>
          <w:bCs w:val="0"/>
          <w:sz w:val="21"/>
          <w:szCs w:val="21"/>
        </w:rPr>
        <w:t>pensionado,</w:t>
      </w:r>
      <w:r w:rsidRPr="00D65997">
        <w:rPr>
          <w:rFonts w:ascii="Abadi" w:hAnsi="Abadi"/>
          <w:b w:val="0"/>
          <w:bCs w:val="0"/>
          <w:spacing w:val="-12"/>
          <w:sz w:val="21"/>
          <w:szCs w:val="21"/>
        </w:rPr>
        <w:t xml:space="preserve"> </w:t>
      </w:r>
      <w:r w:rsidRPr="00D65997">
        <w:rPr>
          <w:rFonts w:ascii="Abadi" w:hAnsi="Abadi"/>
          <w:b w:val="0"/>
          <w:bCs w:val="0"/>
          <w:sz w:val="21"/>
          <w:szCs w:val="21"/>
        </w:rPr>
        <w:t>y</w:t>
      </w:r>
      <w:r w:rsidRPr="00D65997">
        <w:rPr>
          <w:rFonts w:ascii="Abadi" w:hAnsi="Abadi"/>
          <w:b w:val="0"/>
          <w:bCs w:val="0"/>
          <w:spacing w:val="-15"/>
          <w:sz w:val="21"/>
          <w:szCs w:val="21"/>
        </w:rPr>
        <w:t xml:space="preserve"> </w:t>
      </w:r>
      <w:r w:rsidRPr="00D65997">
        <w:rPr>
          <w:rFonts w:ascii="Abadi" w:hAnsi="Abadi"/>
          <w:b w:val="0"/>
          <w:bCs w:val="0"/>
          <w:sz w:val="21"/>
          <w:szCs w:val="21"/>
        </w:rPr>
        <w:t>deriva</w:t>
      </w:r>
      <w:r w:rsidRPr="00D65997">
        <w:rPr>
          <w:rFonts w:ascii="Abadi" w:hAnsi="Abadi"/>
          <w:b w:val="0"/>
          <w:bCs w:val="0"/>
          <w:spacing w:val="-13"/>
          <w:sz w:val="21"/>
          <w:szCs w:val="21"/>
        </w:rPr>
        <w:t xml:space="preserve"> </w:t>
      </w:r>
      <w:r w:rsidRPr="00D65997">
        <w:rPr>
          <w:rFonts w:ascii="Abadi" w:hAnsi="Abadi"/>
          <w:b w:val="0"/>
          <w:bCs w:val="0"/>
          <w:sz w:val="21"/>
          <w:szCs w:val="21"/>
        </w:rPr>
        <w:t>directamente</w:t>
      </w:r>
      <w:r w:rsidRPr="00D65997">
        <w:rPr>
          <w:rFonts w:ascii="Abadi" w:hAnsi="Abadi"/>
          <w:b w:val="0"/>
          <w:bCs w:val="0"/>
          <w:spacing w:val="-12"/>
          <w:sz w:val="21"/>
          <w:szCs w:val="21"/>
        </w:rPr>
        <w:t xml:space="preserve"> </w:t>
      </w:r>
      <w:r w:rsidRPr="00D65997">
        <w:rPr>
          <w:rFonts w:ascii="Abadi" w:hAnsi="Abadi"/>
          <w:b w:val="0"/>
          <w:bCs w:val="0"/>
          <w:sz w:val="21"/>
          <w:szCs w:val="21"/>
        </w:rPr>
        <w:t>de</w:t>
      </w:r>
      <w:r w:rsidRPr="00D65997">
        <w:rPr>
          <w:rFonts w:ascii="Abadi" w:hAnsi="Abadi"/>
          <w:b w:val="0"/>
          <w:bCs w:val="0"/>
          <w:spacing w:val="-14"/>
          <w:sz w:val="21"/>
          <w:szCs w:val="21"/>
        </w:rPr>
        <w:t xml:space="preserve"> </w:t>
      </w:r>
      <w:r w:rsidRPr="00D65997">
        <w:rPr>
          <w:rFonts w:ascii="Abadi" w:hAnsi="Abadi"/>
          <w:b w:val="0"/>
          <w:bCs w:val="0"/>
          <w:sz w:val="21"/>
          <w:szCs w:val="21"/>
        </w:rPr>
        <w:t>las</w:t>
      </w:r>
      <w:r w:rsidRPr="00D65997">
        <w:rPr>
          <w:rFonts w:ascii="Abadi" w:hAnsi="Abadi"/>
          <w:b w:val="0"/>
          <w:bCs w:val="0"/>
          <w:spacing w:val="-13"/>
          <w:sz w:val="21"/>
          <w:szCs w:val="21"/>
        </w:rPr>
        <w:t xml:space="preserve"> </w:t>
      </w:r>
      <w:r w:rsidRPr="00D65997">
        <w:rPr>
          <w:rFonts w:ascii="Abadi" w:hAnsi="Abadi"/>
          <w:b w:val="0"/>
          <w:bCs w:val="0"/>
          <w:sz w:val="21"/>
          <w:szCs w:val="21"/>
        </w:rPr>
        <w:t>aportaciones</w:t>
      </w:r>
      <w:r w:rsidRPr="00D65997">
        <w:rPr>
          <w:rFonts w:ascii="Abadi" w:hAnsi="Abadi"/>
          <w:b w:val="0"/>
          <w:bCs w:val="0"/>
          <w:spacing w:val="-15"/>
          <w:sz w:val="21"/>
          <w:szCs w:val="21"/>
        </w:rPr>
        <w:t xml:space="preserve"> </w:t>
      </w:r>
      <w:r w:rsidRPr="00D65997">
        <w:rPr>
          <w:rFonts w:ascii="Abadi" w:hAnsi="Abadi"/>
          <w:b w:val="0"/>
          <w:bCs w:val="0"/>
          <w:sz w:val="21"/>
          <w:szCs w:val="21"/>
        </w:rPr>
        <w:t>que</w:t>
      </w:r>
      <w:r w:rsidRPr="00D65997">
        <w:rPr>
          <w:rFonts w:ascii="Abadi" w:hAnsi="Abadi"/>
          <w:b w:val="0"/>
          <w:bCs w:val="0"/>
          <w:spacing w:val="-13"/>
          <w:sz w:val="21"/>
          <w:szCs w:val="21"/>
        </w:rPr>
        <w:t xml:space="preserve"> </w:t>
      </w:r>
      <w:r w:rsidRPr="00D65997">
        <w:rPr>
          <w:rFonts w:ascii="Abadi" w:hAnsi="Abadi"/>
          <w:b w:val="0"/>
          <w:bCs w:val="0"/>
          <w:sz w:val="21"/>
          <w:szCs w:val="21"/>
        </w:rPr>
        <w:t>éste</w:t>
      </w:r>
      <w:r w:rsidRPr="00D65997">
        <w:rPr>
          <w:rFonts w:ascii="Abadi" w:hAnsi="Abadi"/>
          <w:b w:val="0"/>
          <w:bCs w:val="0"/>
          <w:spacing w:val="-13"/>
          <w:sz w:val="21"/>
          <w:szCs w:val="21"/>
        </w:rPr>
        <w:t xml:space="preserve"> </w:t>
      </w:r>
      <w:r w:rsidRPr="00D65997">
        <w:rPr>
          <w:rFonts w:ascii="Abadi" w:hAnsi="Abadi"/>
          <w:b w:val="0"/>
          <w:bCs w:val="0"/>
          <w:sz w:val="21"/>
          <w:szCs w:val="21"/>
        </w:rPr>
        <w:t>haya hecho</w:t>
      </w:r>
      <w:r w:rsidRPr="00D65997">
        <w:rPr>
          <w:rFonts w:ascii="Abadi" w:hAnsi="Abadi"/>
          <w:b w:val="0"/>
          <w:bCs w:val="0"/>
          <w:spacing w:val="39"/>
          <w:sz w:val="21"/>
          <w:szCs w:val="21"/>
        </w:rPr>
        <w:t xml:space="preserve"> </w:t>
      </w:r>
      <w:r w:rsidRPr="00D65997">
        <w:rPr>
          <w:rFonts w:ascii="Abadi" w:hAnsi="Abadi"/>
          <w:b w:val="0"/>
          <w:bCs w:val="0"/>
          <w:sz w:val="21"/>
          <w:szCs w:val="21"/>
        </w:rPr>
        <w:t>por</w:t>
      </w:r>
      <w:r w:rsidRPr="00D65997">
        <w:rPr>
          <w:rFonts w:ascii="Abadi" w:hAnsi="Abadi"/>
          <w:b w:val="0"/>
          <w:bCs w:val="0"/>
          <w:spacing w:val="41"/>
          <w:sz w:val="21"/>
          <w:szCs w:val="21"/>
        </w:rPr>
        <w:t xml:space="preserve"> </w:t>
      </w:r>
      <w:r w:rsidRPr="00D65997">
        <w:rPr>
          <w:rFonts w:ascii="Abadi" w:hAnsi="Abadi"/>
          <w:b w:val="0"/>
          <w:bCs w:val="0"/>
          <w:sz w:val="21"/>
          <w:szCs w:val="21"/>
        </w:rPr>
        <w:t>determinado</w:t>
      </w:r>
      <w:r w:rsidRPr="00D65997">
        <w:rPr>
          <w:rFonts w:ascii="Abadi" w:hAnsi="Abadi"/>
          <w:b w:val="0"/>
          <w:bCs w:val="0"/>
          <w:spacing w:val="45"/>
          <w:sz w:val="21"/>
          <w:szCs w:val="21"/>
        </w:rPr>
        <w:t xml:space="preserve"> </w:t>
      </w:r>
      <w:r w:rsidRPr="00D65997">
        <w:rPr>
          <w:rFonts w:ascii="Abadi" w:hAnsi="Abadi"/>
          <w:b w:val="0"/>
          <w:bCs w:val="0"/>
          <w:sz w:val="21"/>
          <w:szCs w:val="21"/>
        </w:rPr>
        <w:t>número</w:t>
      </w:r>
      <w:r w:rsidRPr="00D65997">
        <w:rPr>
          <w:rFonts w:ascii="Abadi" w:hAnsi="Abadi"/>
          <w:b w:val="0"/>
          <w:bCs w:val="0"/>
          <w:spacing w:val="44"/>
          <w:sz w:val="21"/>
          <w:szCs w:val="21"/>
        </w:rPr>
        <w:t xml:space="preserve"> </w:t>
      </w:r>
      <w:r w:rsidRPr="00D65997">
        <w:rPr>
          <w:rFonts w:ascii="Abadi" w:hAnsi="Abadi"/>
          <w:b w:val="0"/>
          <w:bCs w:val="0"/>
          <w:sz w:val="21"/>
          <w:szCs w:val="21"/>
        </w:rPr>
        <w:t>de</w:t>
      </w:r>
      <w:r w:rsidRPr="00D65997">
        <w:rPr>
          <w:rFonts w:ascii="Abadi" w:hAnsi="Abadi"/>
          <w:b w:val="0"/>
          <w:bCs w:val="0"/>
          <w:spacing w:val="41"/>
          <w:sz w:val="21"/>
          <w:szCs w:val="21"/>
        </w:rPr>
        <w:t xml:space="preserve"> </w:t>
      </w:r>
      <w:r w:rsidRPr="00D65997">
        <w:rPr>
          <w:rFonts w:ascii="Abadi" w:hAnsi="Abadi"/>
          <w:b w:val="0"/>
          <w:bCs w:val="0"/>
          <w:sz w:val="21"/>
          <w:szCs w:val="21"/>
        </w:rPr>
        <w:t>años</w:t>
      </w:r>
      <w:r w:rsidRPr="00D65997">
        <w:rPr>
          <w:rFonts w:ascii="Abadi" w:hAnsi="Abadi"/>
          <w:b w:val="0"/>
          <w:bCs w:val="0"/>
          <w:spacing w:val="41"/>
          <w:sz w:val="21"/>
          <w:szCs w:val="21"/>
        </w:rPr>
        <w:t xml:space="preserve"> </w:t>
      </w:r>
      <w:r w:rsidRPr="00D65997">
        <w:rPr>
          <w:rFonts w:ascii="Abadi" w:hAnsi="Abadi"/>
          <w:b w:val="0"/>
          <w:bCs w:val="0"/>
          <w:sz w:val="21"/>
          <w:szCs w:val="21"/>
        </w:rPr>
        <w:t>de</w:t>
      </w:r>
      <w:r w:rsidRPr="00D65997">
        <w:rPr>
          <w:rFonts w:ascii="Abadi" w:hAnsi="Abadi"/>
          <w:b w:val="0"/>
          <w:bCs w:val="0"/>
          <w:spacing w:val="43"/>
          <w:sz w:val="21"/>
          <w:szCs w:val="21"/>
        </w:rPr>
        <w:t xml:space="preserve"> </w:t>
      </w:r>
      <w:r w:rsidRPr="00D65997">
        <w:rPr>
          <w:rFonts w:ascii="Abadi" w:hAnsi="Abadi"/>
          <w:b w:val="0"/>
          <w:bCs w:val="0"/>
          <w:sz w:val="21"/>
          <w:szCs w:val="21"/>
        </w:rPr>
        <w:t>trabajo</w:t>
      </w:r>
      <w:r w:rsidRPr="00D65997">
        <w:rPr>
          <w:rFonts w:ascii="Abadi" w:hAnsi="Abadi"/>
          <w:b w:val="0"/>
          <w:bCs w:val="0"/>
          <w:spacing w:val="44"/>
          <w:sz w:val="21"/>
          <w:szCs w:val="21"/>
        </w:rPr>
        <w:t xml:space="preserve"> </w:t>
      </w:r>
      <w:r w:rsidRPr="00D65997">
        <w:rPr>
          <w:rFonts w:ascii="Abadi" w:hAnsi="Abadi"/>
          <w:b w:val="0"/>
          <w:bCs w:val="0"/>
          <w:sz w:val="21"/>
          <w:szCs w:val="21"/>
        </w:rPr>
        <w:t>productivo</w:t>
      </w:r>
      <w:r w:rsidRPr="00D65997">
        <w:rPr>
          <w:rFonts w:ascii="Abadi" w:hAnsi="Abadi"/>
          <w:b w:val="0"/>
          <w:bCs w:val="0"/>
          <w:spacing w:val="39"/>
          <w:sz w:val="21"/>
          <w:szCs w:val="21"/>
        </w:rPr>
        <w:t xml:space="preserve"> </w:t>
      </w:r>
      <w:r w:rsidRPr="00D65997">
        <w:rPr>
          <w:rFonts w:ascii="Abadi" w:hAnsi="Abadi"/>
          <w:b w:val="0"/>
          <w:bCs w:val="0"/>
          <w:sz w:val="21"/>
          <w:szCs w:val="21"/>
        </w:rPr>
        <w:t>y</w:t>
      </w:r>
      <w:r w:rsidRPr="00D65997">
        <w:rPr>
          <w:rFonts w:ascii="Abadi" w:hAnsi="Abadi"/>
          <w:b w:val="0"/>
          <w:bCs w:val="0"/>
          <w:spacing w:val="42"/>
          <w:sz w:val="21"/>
          <w:szCs w:val="21"/>
        </w:rPr>
        <w:t xml:space="preserve"> </w:t>
      </w:r>
      <w:r w:rsidRPr="00D65997">
        <w:rPr>
          <w:rFonts w:ascii="Abadi" w:hAnsi="Abadi"/>
          <w:b w:val="0"/>
          <w:bCs w:val="0"/>
          <w:sz w:val="21"/>
          <w:szCs w:val="21"/>
        </w:rPr>
        <w:t>una</w:t>
      </w:r>
      <w:r w:rsidRPr="00D65997">
        <w:rPr>
          <w:rFonts w:ascii="Abadi" w:hAnsi="Abadi"/>
          <w:b w:val="0"/>
          <w:bCs w:val="0"/>
          <w:spacing w:val="42"/>
          <w:sz w:val="21"/>
          <w:szCs w:val="21"/>
        </w:rPr>
        <w:t xml:space="preserve"> </w:t>
      </w:r>
      <w:r w:rsidRPr="00D65997">
        <w:rPr>
          <w:rFonts w:ascii="Abadi" w:hAnsi="Abadi"/>
          <w:b w:val="0"/>
          <w:bCs w:val="0"/>
          <w:sz w:val="21"/>
          <w:szCs w:val="21"/>
        </w:rPr>
        <w:t>de</w:t>
      </w:r>
      <w:r w:rsidRPr="00D65997">
        <w:rPr>
          <w:rFonts w:ascii="Abadi" w:hAnsi="Abadi"/>
          <w:b w:val="0"/>
          <w:bCs w:val="0"/>
          <w:spacing w:val="43"/>
          <w:sz w:val="21"/>
          <w:szCs w:val="21"/>
        </w:rPr>
        <w:t xml:space="preserve"> </w:t>
      </w:r>
      <w:r w:rsidRPr="00D65997">
        <w:rPr>
          <w:rFonts w:ascii="Abadi" w:hAnsi="Abadi"/>
          <w:b w:val="0"/>
          <w:bCs w:val="0"/>
          <w:spacing w:val="-5"/>
          <w:sz w:val="21"/>
          <w:szCs w:val="21"/>
        </w:rPr>
        <w:t xml:space="preserve">las </w:t>
      </w:r>
      <w:r w:rsidRPr="00D65997">
        <w:rPr>
          <w:rFonts w:ascii="Abadi" w:hAnsi="Abadi"/>
          <w:b w:val="0"/>
          <w:bCs w:val="0"/>
          <w:sz w:val="21"/>
          <w:szCs w:val="21"/>
        </w:rPr>
        <w:t>finalidades de tales aportaciones es garantizar, aunque sea en parte, la subsistencia</w:t>
      </w:r>
      <w:r w:rsidRPr="00D65997">
        <w:rPr>
          <w:rFonts w:ascii="Abadi" w:hAnsi="Abadi"/>
          <w:b w:val="0"/>
          <w:bCs w:val="0"/>
          <w:spacing w:val="-11"/>
          <w:sz w:val="21"/>
          <w:szCs w:val="21"/>
        </w:rPr>
        <w:t xml:space="preserve"> </w:t>
      </w:r>
      <w:r w:rsidRPr="00D65997">
        <w:rPr>
          <w:rFonts w:ascii="Abadi" w:hAnsi="Abadi"/>
          <w:b w:val="0"/>
          <w:bCs w:val="0"/>
          <w:sz w:val="21"/>
          <w:szCs w:val="21"/>
        </w:rPr>
        <w:t>de</w:t>
      </w:r>
      <w:r w:rsidRPr="00D65997">
        <w:rPr>
          <w:rFonts w:ascii="Abadi" w:hAnsi="Abadi"/>
          <w:b w:val="0"/>
          <w:bCs w:val="0"/>
          <w:spacing w:val="-13"/>
          <w:sz w:val="21"/>
          <w:szCs w:val="21"/>
        </w:rPr>
        <w:t xml:space="preserve"> </w:t>
      </w:r>
      <w:r w:rsidRPr="00D65997">
        <w:rPr>
          <w:rFonts w:ascii="Abadi" w:hAnsi="Abadi"/>
          <w:b w:val="0"/>
          <w:bCs w:val="0"/>
          <w:sz w:val="21"/>
          <w:szCs w:val="21"/>
        </w:rPr>
        <w:t>los</w:t>
      </w:r>
      <w:r w:rsidRPr="00D65997">
        <w:rPr>
          <w:rFonts w:ascii="Abadi" w:hAnsi="Abadi"/>
          <w:b w:val="0"/>
          <w:bCs w:val="0"/>
          <w:spacing w:val="-11"/>
          <w:sz w:val="21"/>
          <w:szCs w:val="21"/>
        </w:rPr>
        <w:t xml:space="preserve"> </w:t>
      </w:r>
      <w:r w:rsidRPr="00D65997">
        <w:rPr>
          <w:rFonts w:ascii="Abadi" w:hAnsi="Abadi"/>
          <w:b w:val="0"/>
          <w:bCs w:val="0"/>
          <w:sz w:val="21"/>
          <w:szCs w:val="21"/>
        </w:rPr>
        <w:t>beneficiarios</w:t>
      </w:r>
      <w:r w:rsidRPr="00D65997">
        <w:rPr>
          <w:rFonts w:ascii="Abadi" w:hAnsi="Abadi"/>
          <w:b w:val="0"/>
          <w:bCs w:val="0"/>
          <w:spacing w:val="-11"/>
          <w:sz w:val="21"/>
          <w:szCs w:val="21"/>
        </w:rPr>
        <w:t xml:space="preserve"> </w:t>
      </w:r>
      <w:r w:rsidRPr="00D65997">
        <w:rPr>
          <w:rFonts w:ascii="Abadi" w:hAnsi="Abadi"/>
          <w:b w:val="0"/>
          <w:bCs w:val="0"/>
          <w:sz w:val="21"/>
          <w:szCs w:val="21"/>
        </w:rPr>
        <w:t>del</w:t>
      </w:r>
      <w:r w:rsidRPr="00D65997">
        <w:rPr>
          <w:rFonts w:ascii="Abadi" w:hAnsi="Abadi"/>
          <w:b w:val="0"/>
          <w:bCs w:val="0"/>
          <w:spacing w:val="-13"/>
          <w:sz w:val="21"/>
          <w:szCs w:val="21"/>
        </w:rPr>
        <w:t xml:space="preserve"> </w:t>
      </w:r>
      <w:r w:rsidRPr="00D65997">
        <w:rPr>
          <w:rFonts w:ascii="Abadi" w:hAnsi="Abadi"/>
          <w:b w:val="0"/>
          <w:bCs w:val="0"/>
          <w:sz w:val="21"/>
          <w:szCs w:val="21"/>
        </w:rPr>
        <w:t>trabajador</w:t>
      </w:r>
      <w:r w:rsidRPr="00D65997">
        <w:rPr>
          <w:rFonts w:ascii="Abadi" w:hAnsi="Abadi"/>
          <w:b w:val="0"/>
          <w:bCs w:val="0"/>
          <w:spacing w:val="-11"/>
          <w:sz w:val="21"/>
          <w:szCs w:val="21"/>
        </w:rPr>
        <w:t xml:space="preserve"> </w:t>
      </w:r>
      <w:r w:rsidRPr="00D65997">
        <w:rPr>
          <w:rFonts w:ascii="Abadi" w:hAnsi="Abadi"/>
          <w:b w:val="0"/>
          <w:bCs w:val="0"/>
          <w:sz w:val="21"/>
          <w:szCs w:val="21"/>
        </w:rPr>
        <w:t>-entre</w:t>
      </w:r>
      <w:r w:rsidRPr="00D65997">
        <w:rPr>
          <w:rFonts w:ascii="Abadi" w:hAnsi="Abadi"/>
          <w:b w:val="0"/>
          <w:bCs w:val="0"/>
          <w:spacing w:val="-12"/>
          <w:sz w:val="21"/>
          <w:szCs w:val="21"/>
        </w:rPr>
        <w:t xml:space="preserve"> </w:t>
      </w:r>
      <w:r w:rsidRPr="00D65997">
        <w:rPr>
          <w:rFonts w:ascii="Abadi" w:hAnsi="Abadi"/>
          <w:b w:val="0"/>
          <w:bCs w:val="0"/>
          <w:sz w:val="21"/>
          <w:szCs w:val="21"/>
        </w:rPr>
        <w:t>los</w:t>
      </w:r>
      <w:r w:rsidRPr="00D65997">
        <w:rPr>
          <w:rFonts w:ascii="Abadi" w:hAnsi="Abadi"/>
          <w:b w:val="0"/>
          <w:bCs w:val="0"/>
          <w:spacing w:val="-12"/>
          <w:sz w:val="21"/>
          <w:szCs w:val="21"/>
        </w:rPr>
        <w:t xml:space="preserve"> </w:t>
      </w:r>
      <w:r w:rsidRPr="00D65997">
        <w:rPr>
          <w:rFonts w:ascii="Abadi" w:hAnsi="Abadi"/>
          <w:b w:val="0"/>
          <w:bCs w:val="0"/>
          <w:sz w:val="21"/>
          <w:szCs w:val="21"/>
        </w:rPr>
        <w:t>cuales</w:t>
      </w:r>
      <w:r w:rsidRPr="00D65997">
        <w:rPr>
          <w:rFonts w:ascii="Abadi" w:hAnsi="Abadi"/>
          <w:b w:val="0"/>
          <w:bCs w:val="0"/>
          <w:spacing w:val="-12"/>
          <w:sz w:val="21"/>
          <w:szCs w:val="21"/>
        </w:rPr>
        <w:t xml:space="preserve"> </w:t>
      </w:r>
      <w:r w:rsidRPr="00D65997">
        <w:rPr>
          <w:rFonts w:ascii="Abadi" w:hAnsi="Abadi"/>
          <w:b w:val="0"/>
          <w:bCs w:val="0"/>
          <w:sz w:val="21"/>
          <w:szCs w:val="21"/>
        </w:rPr>
        <w:t>se</w:t>
      </w:r>
      <w:r w:rsidRPr="00D65997">
        <w:rPr>
          <w:rFonts w:ascii="Abadi" w:hAnsi="Abadi"/>
          <w:b w:val="0"/>
          <w:bCs w:val="0"/>
          <w:spacing w:val="-13"/>
          <w:sz w:val="21"/>
          <w:szCs w:val="21"/>
        </w:rPr>
        <w:t xml:space="preserve"> </w:t>
      </w:r>
      <w:r w:rsidRPr="00D65997">
        <w:rPr>
          <w:rFonts w:ascii="Abadi" w:hAnsi="Abadi"/>
          <w:b w:val="0"/>
          <w:bCs w:val="0"/>
          <w:sz w:val="21"/>
          <w:szCs w:val="21"/>
        </w:rPr>
        <w:t>encuentra</w:t>
      </w:r>
      <w:r w:rsidRPr="00D65997">
        <w:rPr>
          <w:rFonts w:ascii="Abadi" w:hAnsi="Abadi"/>
          <w:b w:val="0"/>
          <w:bCs w:val="0"/>
          <w:spacing w:val="-15"/>
          <w:sz w:val="21"/>
          <w:szCs w:val="21"/>
        </w:rPr>
        <w:t xml:space="preserve"> </w:t>
      </w:r>
      <w:r w:rsidRPr="00D65997">
        <w:rPr>
          <w:rFonts w:ascii="Abadi" w:hAnsi="Abadi"/>
          <w:b w:val="0"/>
          <w:bCs w:val="0"/>
          <w:sz w:val="21"/>
          <w:szCs w:val="21"/>
        </w:rPr>
        <w:t>el esposo o concubinario después de acaecida su muerte.</w:t>
      </w:r>
    </w:p>
    <w:p w14:paraId="4CF3415A" w14:textId="77777777" w:rsidR="000D7937" w:rsidRPr="00326733" w:rsidRDefault="000D7937" w:rsidP="00D65997">
      <w:pPr>
        <w:pStyle w:val="BodyText"/>
        <w:kinsoku w:val="0"/>
        <w:overflowPunct w:val="0"/>
        <w:spacing w:before="7"/>
        <w:ind w:right="142"/>
        <w:rPr>
          <w:rFonts w:ascii="Abadi" w:hAnsi="Abadi"/>
          <w:i/>
          <w:iCs/>
          <w:sz w:val="21"/>
          <w:szCs w:val="21"/>
        </w:rPr>
      </w:pPr>
    </w:p>
    <w:p w14:paraId="1B56C002" w14:textId="7BABF5D7" w:rsidR="009F056A" w:rsidRPr="00D65997" w:rsidRDefault="000D7937" w:rsidP="00D65997">
      <w:pPr>
        <w:pStyle w:val="BodyText"/>
        <w:kinsoku w:val="0"/>
        <w:overflowPunct w:val="0"/>
        <w:spacing w:before="1"/>
        <w:ind w:right="142"/>
        <w:rPr>
          <w:rFonts w:ascii="Abadi" w:hAnsi="Abadi"/>
          <w:b w:val="0"/>
          <w:bCs w:val="0"/>
          <w:sz w:val="21"/>
          <w:szCs w:val="21"/>
        </w:rPr>
      </w:pPr>
      <w:r w:rsidRPr="00D65997">
        <w:rPr>
          <w:rFonts w:ascii="Abadi" w:hAnsi="Abadi"/>
          <w:b w:val="0"/>
          <w:bCs w:val="0"/>
          <w:sz w:val="21"/>
          <w:szCs w:val="21"/>
        </w:rPr>
        <w:t>Por todo lo anterior, contrario a lo que se alega, no existe justificación constitucional</w:t>
      </w:r>
      <w:r w:rsidRPr="00D65997">
        <w:rPr>
          <w:rFonts w:ascii="Abadi" w:hAnsi="Abadi"/>
          <w:b w:val="0"/>
          <w:bCs w:val="0"/>
          <w:spacing w:val="-12"/>
          <w:sz w:val="21"/>
          <w:szCs w:val="21"/>
        </w:rPr>
        <w:t xml:space="preserve"> </w:t>
      </w:r>
      <w:r w:rsidRPr="00D65997">
        <w:rPr>
          <w:rFonts w:ascii="Abadi" w:hAnsi="Abadi"/>
          <w:b w:val="0"/>
          <w:bCs w:val="0"/>
          <w:sz w:val="21"/>
          <w:szCs w:val="21"/>
        </w:rPr>
        <w:t>para</w:t>
      </w:r>
      <w:r w:rsidRPr="00D65997">
        <w:rPr>
          <w:rFonts w:ascii="Abadi" w:hAnsi="Abadi"/>
          <w:b w:val="0"/>
          <w:bCs w:val="0"/>
          <w:spacing w:val="-12"/>
          <w:sz w:val="21"/>
          <w:szCs w:val="21"/>
        </w:rPr>
        <w:t xml:space="preserve"> </w:t>
      </w:r>
      <w:r w:rsidRPr="00D65997">
        <w:rPr>
          <w:rFonts w:ascii="Abadi" w:hAnsi="Abadi"/>
          <w:b w:val="0"/>
          <w:bCs w:val="0"/>
          <w:sz w:val="21"/>
          <w:szCs w:val="21"/>
        </w:rPr>
        <w:t>que</w:t>
      </w:r>
      <w:r w:rsidRPr="00D65997">
        <w:rPr>
          <w:rFonts w:ascii="Abadi" w:hAnsi="Abadi"/>
          <w:b w:val="0"/>
          <w:bCs w:val="0"/>
          <w:spacing w:val="-12"/>
          <w:sz w:val="21"/>
          <w:szCs w:val="21"/>
        </w:rPr>
        <w:t xml:space="preserve"> </w:t>
      </w:r>
      <w:r w:rsidRPr="00D65997">
        <w:rPr>
          <w:rFonts w:ascii="Abadi" w:hAnsi="Abadi"/>
          <w:b w:val="0"/>
          <w:bCs w:val="0"/>
          <w:sz w:val="21"/>
          <w:szCs w:val="21"/>
        </w:rPr>
        <w:t>una</w:t>
      </w:r>
      <w:r w:rsidRPr="00D65997">
        <w:rPr>
          <w:rFonts w:ascii="Abadi" w:hAnsi="Abadi"/>
          <w:b w:val="0"/>
          <w:bCs w:val="0"/>
          <w:spacing w:val="-13"/>
          <w:sz w:val="21"/>
          <w:szCs w:val="21"/>
        </w:rPr>
        <w:t xml:space="preserve"> </w:t>
      </w:r>
      <w:r w:rsidRPr="00D65997">
        <w:rPr>
          <w:rFonts w:ascii="Abadi" w:hAnsi="Abadi"/>
          <w:b w:val="0"/>
          <w:bCs w:val="0"/>
          <w:sz w:val="21"/>
          <w:szCs w:val="21"/>
        </w:rPr>
        <w:t>persona</w:t>
      </w:r>
      <w:r w:rsidRPr="00D65997">
        <w:rPr>
          <w:rFonts w:ascii="Abadi" w:hAnsi="Abadi"/>
          <w:b w:val="0"/>
          <w:bCs w:val="0"/>
          <w:spacing w:val="-13"/>
          <w:sz w:val="21"/>
          <w:szCs w:val="21"/>
        </w:rPr>
        <w:t xml:space="preserve"> </w:t>
      </w:r>
      <w:r w:rsidRPr="00D65997">
        <w:rPr>
          <w:rFonts w:ascii="Abadi" w:hAnsi="Abadi"/>
          <w:b w:val="0"/>
          <w:bCs w:val="0"/>
          <w:sz w:val="21"/>
          <w:szCs w:val="21"/>
        </w:rPr>
        <w:t>que</w:t>
      </w:r>
      <w:r w:rsidRPr="00D65997">
        <w:rPr>
          <w:rFonts w:ascii="Abadi" w:hAnsi="Abadi"/>
          <w:b w:val="0"/>
          <w:bCs w:val="0"/>
          <w:spacing w:val="-12"/>
          <w:sz w:val="21"/>
          <w:szCs w:val="21"/>
        </w:rPr>
        <w:t xml:space="preserve"> </w:t>
      </w:r>
      <w:r w:rsidRPr="00D65997">
        <w:rPr>
          <w:rFonts w:ascii="Abadi" w:hAnsi="Abadi"/>
          <w:b w:val="0"/>
          <w:bCs w:val="0"/>
          <w:sz w:val="21"/>
          <w:szCs w:val="21"/>
        </w:rPr>
        <w:t>tiene</w:t>
      </w:r>
      <w:r w:rsidRPr="00D65997">
        <w:rPr>
          <w:rFonts w:ascii="Abadi" w:hAnsi="Abadi"/>
          <w:b w:val="0"/>
          <w:bCs w:val="0"/>
          <w:spacing w:val="-13"/>
          <w:sz w:val="21"/>
          <w:szCs w:val="21"/>
        </w:rPr>
        <w:t xml:space="preserve"> </w:t>
      </w:r>
      <w:r w:rsidRPr="00D65997">
        <w:rPr>
          <w:rFonts w:ascii="Abadi" w:hAnsi="Abadi"/>
          <w:b w:val="0"/>
          <w:bCs w:val="0"/>
          <w:sz w:val="21"/>
          <w:szCs w:val="21"/>
        </w:rPr>
        <w:t>derecho</w:t>
      </w:r>
      <w:r w:rsidRPr="00D65997">
        <w:rPr>
          <w:rFonts w:ascii="Abadi" w:hAnsi="Abadi"/>
          <w:b w:val="0"/>
          <w:bCs w:val="0"/>
          <w:spacing w:val="-13"/>
          <w:sz w:val="21"/>
          <w:szCs w:val="21"/>
        </w:rPr>
        <w:t xml:space="preserve"> </w:t>
      </w:r>
      <w:r w:rsidRPr="00D65997">
        <w:rPr>
          <w:rFonts w:ascii="Abadi" w:hAnsi="Abadi"/>
          <w:b w:val="0"/>
          <w:bCs w:val="0"/>
          <w:sz w:val="21"/>
          <w:szCs w:val="21"/>
        </w:rPr>
        <w:t>a</w:t>
      </w:r>
      <w:r w:rsidRPr="00D65997">
        <w:rPr>
          <w:rFonts w:ascii="Abadi" w:hAnsi="Abadi"/>
          <w:b w:val="0"/>
          <w:bCs w:val="0"/>
          <w:spacing w:val="-13"/>
          <w:sz w:val="21"/>
          <w:szCs w:val="21"/>
        </w:rPr>
        <w:t xml:space="preserve"> </w:t>
      </w:r>
      <w:r w:rsidRPr="00D65997">
        <w:rPr>
          <w:rFonts w:ascii="Abadi" w:hAnsi="Abadi"/>
          <w:b w:val="0"/>
          <w:bCs w:val="0"/>
          <w:sz w:val="21"/>
          <w:szCs w:val="21"/>
        </w:rPr>
        <w:t>recibir</w:t>
      </w:r>
      <w:r w:rsidRPr="00D65997">
        <w:rPr>
          <w:rFonts w:ascii="Abadi" w:hAnsi="Abadi"/>
          <w:b w:val="0"/>
          <w:bCs w:val="0"/>
          <w:spacing w:val="-12"/>
          <w:sz w:val="21"/>
          <w:szCs w:val="21"/>
        </w:rPr>
        <w:t xml:space="preserve"> </w:t>
      </w:r>
      <w:r w:rsidRPr="00D65997">
        <w:rPr>
          <w:rFonts w:ascii="Abadi" w:hAnsi="Abadi"/>
          <w:b w:val="0"/>
          <w:bCs w:val="0"/>
          <w:sz w:val="21"/>
          <w:szCs w:val="21"/>
        </w:rPr>
        <w:t>una</w:t>
      </w:r>
      <w:r w:rsidRPr="00D65997">
        <w:rPr>
          <w:rFonts w:ascii="Abadi" w:hAnsi="Abadi"/>
          <w:b w:val="0"/>
          <w:bCs w:val="0"/>
          <w:spacing w:val="-13"/>
          <w:sz w:val="21"/>
          <w:szCs w:val="21"/>
        </w:rPr>
        <w:t xml:space="preserve"> </w:t>
      </w:r>
      <w:r w:rsidRPr="00D65997">
        <w:rPr>
          <w:rFonts w:ascii="Abadi" w:hAnsi="Abadi"/>
          <w:b w:val="0"/>
          <w:bCs w:val="0"/>
          <w:sz w:val="21"/>
          <w:szCs w:val="21"/>
        </w:rPr>
        <w:t>pensión por viudez se le restrinja el derecho a percibirla por el hecho de que contraiga nuevo matrimonio, pues ello contraviene el principio de igualdad contenido</w:t>
      </w:r>
      <w:r w:rsidRPr="00D65997">
        <w:rPr>
          <w:rFonts w:ascii="Abadi" w:hAnsi="Abadi"/>
          <w:b w:val="0"/>
          <w:bCs w:val="0"/>
          <w:spacing w:val="-14"/>
          <w:sz w:val="21"/>
          <w:szCs w:val="21"/>
        </w:rPr>
        <w:t xml:space="preserve"> </w:t>
      </w:r>
      <w:r w:rsidRPr="00D65997">
        <w:rPr>
          <w:rFonts w:ascii="Abadi" w:hAnsi="Abadi"/>
          <w:b w:val="0"/>
          <w:bCs w:val="0"/>
          <w:sz w:val="21"/>
          <w:szCs w:val="21"/>
        </w:rPr>
        <w:t>en</w:t>
      </w:r>
      <w:r w:rsidRPr="00D65997">
        <w:rPr>
          <w:rFonts w:ascii="Abadi" w:hAnsi="Abadi"/>
          <w:b w:val="0"/>
          <w:bCs w:val="0"/>
          <w:spacing w:val="-11"/>
          <w:sz w:val="21"/>
          <w:szCs w:val="21"/>
        </w:rPr>
        <w:t xml:space="preserve"> </w:t>
      </w:r>
      <w:r w:rsidRPr="00D65997">
        <w:rPr>
          <w:rFonts w:ascii="Abadi" w:hAnsi="Abadi"/>
          <w:b w:val="0"/>
          <w:bCs w:val="0"/>
          <w:sz w:val="21"/>
          <w:szCs w:val="21"/>
        </w:rPr>
        <w:t>el</w:t>
      </w:r>
      <w:r w:rsidRPr="00D65997">
        <w:rPr>
          <w:rFonts w:ascii="Abadi" w:hAnsi="Abadi"/>
          <w:b w:val="0"/>
          <w:bCs w:val="0"/>
          <w:spacing w:val="-13"/>
          <w:sz w:val="21"/>
          <w:szCs w:val="21"/>
        </w:rPr>
        <w:t xml:space="preserve"> </w:t>
      </w:r>
      <w:r w:rsidRPr="00D65997">
        <w:rPr>
          <w:rFonts w:ascii="Abadi" w:hAnsi="Abadi"/>
          <w:b w:val="0"/>
          <w:bCs w:val="0"/>
          <w:sz w:val="21"/>
          <w:szCs w:val="21"/>
        </w:rPr>
        <w:t>artículo</w:t>
      </w:r>
      <w:r w:rsidRPr="00D65997">
        <w:rPr>
          <w:rFonts w:ascii="Abadi" w:hAnsi="Abadi"/>
          <w:b w:val="0"/>
          <w:bCs w:val="0"/>
          <w:spacing w:val="-14"/>
          <w:sz w:val="21"/>
          <w:szCs w:val="21"/>
        </w:rPr>
        <w:t xml:space="preserve"> </w:t>
      </w:r>
      <w:r w:rsidRPr="00D65997">
        <w:rPr>
          <w:rFonts w:ascii="Abadi" w:hAnsi="Abadi"/>
          <w:b w:val="0"/>
          <w:bCs w:val="0"/>
          <w:sz w:val="21"/>
          <w:szCs w:val="21"/>
        </w:rPr>
        <w:t>1o.</w:t>
      </w:r>
      <w:r w:rsidRPr="00D65997">
        <w:rPr>
          <w:rFonts w:ascii="Abadi" w:hAnsi="Abadi"/>
          <w:b w:val="0"/>
          <w:bCs w:val="0"/>
          <w:spacing w:val="-12"/>
          <w:sz w:val="21"/>
          <w:szCs w:val="21"/>
        </w:rPr>
        <w:t xml:space="preserve"> </w:t>
      </w:r>
      <w:r w:rsidRPr="00D65997">
        <w:rPr>
          <w:rFonts w:ascii="Abadi" w:hAnsi="Abadi"/>
          <w:b w:val="0"/>
          <w:bCs w:val="0"/>
          <w:sz w:val="21"/>
          <w:szCs w:val="21"/>
        </w:rPr>
        <w:t>de</w:t>
      </w:r>
      <w:r w:rsidRPr="00D65997">
        <w:rPr>
          <w:rFonts w:ascii="Abadi" w:hAnsi="Abadi"/>
          <w:b w:val="0"/>
          <w:bCs w:val="0"/>
          <w:spacing w:val="-14"/>
          <w:sz w:val="21"/>
          <w:szCs w:val="21"/>
        </w:rPr>
        <w:t xml:space="preserve"> </w:t>
      </w:r>
      <w:r w:rsidRPr="00D65997">
        <w:rPr>
          <w:rFonts w:ascii="Abadi" w:hAnsi="Abadi"/>
          <w:b w:val="0"/>
          <w:bCs w:val="0"/>
          <w:sz w:val="21"/>
          <w:szCs w:val="21"/>
        </w:rPr>
        <w:t>la</w:t>
      </w:r>
      <w:r w:rsidRPr="00D65997">
        <w:rPr>
          <w:rFonts w:ascii="Abadi" w:hAnsi="Abadi"/>
          <w:b w:val="0"/>
          <w:bCs w:val="0"/>
          <w:spacing w:val="-14"/>
          <w:sz w:val="21"/>
          <w:szCs w:val="21"/>
        </w:rPr>
        <w:t xml:space="preserve"> </w:t>
      </w:r>
      <w:r w:rsidRPr="00D65997">
        <w:rPr>
          <w:rFonts w:ascii="Abadi" w:hAnsi="Abadi"/>
          <w:b w:val="0"/>
          <w:bCs w:val="0"/>
          <w:sz w:val="21"/>
          <w:szCs w:val="21"/>
        </w:rPr>
        <w:t>Constitución</w:t>
      </w:r>
      <w:r w:rsidRPr="00D65997">
        <w:rPr>
          <w:rFonts w:ascii="Abadi" w:hAnsi="Abadi"/>
          <w:b w:val="0"/>
          <w:bCs w:val="0"/>
          <w:spacing w:val="-12"/>
          <w:sz w:val="21"/>
          <w:szCs w:val="21"/>
        </w:rPr>
        <w:t xml:space="preserve"> </w:t>
      </w:r>
      <w:r w:rsidRPr="00D65997">
        <w:rPr>
          <w:rFonts w:ascii="Abadi" w:hAnsi="Abadi"/>
          <w:b w:val="0"/>
          <w:bCs w:val="0"/>
          <w:sz w:val="21"/>
          <w:szCs w:val="21"/>
        </w:rPr>
        <w:t>Política</w:t>
      </w:r>
      <w:r w:rsidRPr="00D65997">
        <w:rPr>
          <w:rFonts w:ascii="Abadi" w:hAnsi="Abadi"/>
          <w:b w:val="0"/>
          <w:bCs w:val="0"/>
          <w:spacing w:val="-14"/>
          <w:sz w:val="21"/>
          <w:szCs w:val="21"/>
        </w:rPr>
        <w:t xml:space="preserve"> </w:t>
      </w:r>
      <w:r w:rsidRPr="00D65997">
        <w:rPr>
          <w:rFonts w:ascii="Abadi" w:hAnsi="Abadi"/>
          <w:b w:val="0"/>
          <w:bCs w:val="0"/>
          <w:sz w:val="21"/>
          <w:szCs w:val="21"/>
        </w:rPr>
        <w:t>de</w:t>
      </w:r>
      <w:r w:rsidRPr="00D65997">
        <w:rPr>
          <w:rFonts w:ascii="Abadi" w:hAnsi="Abadi"/>
          <w:b w:val="0"/>
          <w:bCs w:val="0"/>
          <w:spacing w:val="-14"/>
          <w:sz w:val="21"/>
          <w:szCs w:val="21"/>
        </w:rPr>
        <w:t xml:space="preserve"> </w:t>
      </w:r>
      <w:r w:rsidRPr="00D65997">
        <w:rPr>
          <w:rFonts w:ascii="Abadi" w:hAnsi="Abadi"/>
          <w:b w:val="0"/>
          <w:bCs w:val="0"/>
          <w:sz w:val="21"/>
          <w:szCs w:val="21"/>
        </w:rPr>
        <w:t>los</w:t>
      </w:r>
      <w:r w:rsidRPr="00D65997">
        <w:rPr>
          <w:rFonts w:ascii="Abadi" w:hAnsi="Abadi"/>
          <w:b w:val="0"/>
          <w:bCs w:val="0"/>
          <w:spacing w:val="-11"/>
          <w:sz w:val="21"/>
          <w:szCs w:val="21"/>
        </w:rPr>
        <w:t xml:space="preserve"> </w:t>
      </w:r>
      <w:r w:rsidRPr="00D65997">
        <w:rPr>
          <w:rFonts w:ascii="Abadi" w:hAnsi="Abadi"/>
          <w:b w:val="0"/>
          <w:bCs w:val="0"/>
          <w:sz w:val="21"/>
          <w:szCs w:val="21"/>
        </w:rPr>
        <w:t>Estados</w:t>
      </w:r>
      <w:r w:rsidRPr="00D65997">
        <w:rPr>
          <w:rFonts w:ascii="Abadi" w:hAnsi="Abadi"/>
          <w:b w:val="0"/>
          <w:bCs w:val="0"/>
          <w:spacing w:val="-14"/>
          <w:sz w:val="21"/>
          <w:szCs w:val="21"/>
        </w:rPr>
        <w:t xml:space="preserve"> </w:t>
      </w:r>
      <w:r w:rsidRPr="00D65997">
        <w:rPr>
          <w:rFonts w:ascii="Abadi" w:hAnsi="Abadi"/>
          <w:b w:val="0"/>
          <w:bCs w:val="0"/>
          <w:sz w:val="21"/>
          <w:szCs w:val="21"/>
        </w:rPr>
        <w:t>Unidos Mexicanos,</w:t>
      </w:r>
      <w:r w:rsidRPr="00D65997">
        <w:rPr>
          <w:rFonts w:ascii="Abadi" w:hAnsi="Abadi"/>
          <w:b w:val="0"/>
          <w:bCs w:val="0"/>
          <w:spacing w:val="-11"/>
          <w:sz w:val="21"/>
          <w:szCs w:val="21"/>
        </w:rPr>
        <w:t xml:space="preserve"> </w:t>
      </w:r>
      <w:r w:rsidRPr="00D65997">
        <w:rPr>
          <w:rFonts w:ascii="Abadi" w:hAnsi="Abadi"/>
          <w:b w:val="0"/>
          <w:bCs w:val="0"/>
          <w:sz w:val="21"/>
          <w:szCs w:val="21"/>
        </w:rPr>
        <w:t>así</w:t>
      </w:r>
      <w:r w:rsidRPr="00D65997">
        <w:rPr>
          <w:rFonts w:ascii="Abadi" w:hAnsi="Abadi"/>
          <w:b w:val="0"/>
          <w:bCs w:val="0"/>
          <w:spacing w:val="-12"/>
          <w:sz w:val="21"/>
          <w:szCs w:val="21"/>
        </w:rPr>
        <w:t xml:space="preserve"> </w:t>
      </w:r>
      <w:r w:rsidRPr="00D65997">
        <w:rPr>
          <w:rFonts w:ascii="Abadi" w:hAnsi="Abadi"/>
          <w:b w:val="0"/>
          <w:bCs w:val="0"/>
          <w:sz w:val="21"/>
          <w:szCs w:val="21"/>
        </w:rPr>
        <w:t>como</w:t>
      </w:r>
      <w:r w:rsidRPr="00D65997">
        <w:rPr>
          <w:rFonts w:ascii="Abadi" w:hAnsi="Abadi"/>
          <w:b w:val="0"/>
          <w:bCs w:val="0"/>
          <w:spacing w:val="-10"/>
          <w:sz w:val="21"/>
          <w:szCs w:val="21"/>
        </w:rPr>
        <w:t xml:space="preserve"> </w:t>
      </w:r>
      <w:r w:rsidRPr="00D65997">
        <w:rPr>
          <w:rFonts w:ascii="Abadi" w:hAnsi="Abadi"/>
          <w:b w:val="0"/>
          <w:bCs w:val="0"/>
          <w:sz w:val="21"/>
          <w:szCs w:val="21"/>
        </w:rPr>
        <w:t>el</w:t>
      </w:r>
      <w:r w:rsidRPr="00D65997">
        <w:rPr>
          <w:rFonts w:ascii="Abadi" w:hAnsi="Abadi"/>
          <w:b w:val="0"/>
          <w:bCs w:val="0"/>
          <w:spacing w:val="-12"/>
          <w:sz w:val="21"/>
          <w:szCs w:val="21"/>
        </w:rPr>
        <w:t xml:space="preserve"> </w:t>
      </w:r>
      <w:r w:rsidRPr="00D65997">
        <w:rPr>
          <w:rFonts w:ascii="Abadi" w:hAnsi="Abadi"/>
          <w:b w:val="0"/>
          <w:bCs w:val="0"/>
          <w:sz w:val="21"/>
          <w:szCs w:val="21"/>
        </w:rPr>
        <w:t>de</w:t>
      </w:r>
      <w:r w:rsidRPr="00D65997">
        <w:rPr>
          <w:rFonts w:ascii="Abadi" w:hAnsi="Abadi"/>
          <w:b w:val="0"/>
          <w:bCs w:val="0"/>
          <w:spacing w:val="-11"/>
          <w:sz w:val="21"/>
          <w:szCs w:val="21"/>
        </w:rPr>
        <w:t xml:space="preserve"> </w:t>
      </w:r>
      <w:r w:rsidRPr="00D65997">
        <w:rPr>
          <w:rFonts w:ascii="Abadi" w:hAnsi="Abadi"/>
          <w:b w:val="0"/>
          <w:bCs w:val="0"/>
          <w:sz w:val="21"/>
          <w:szCs w:val="21"/>
        </w:rPr>
        <w:t>protección</w:t>
      </w:r>
      <w:r w:rsidRPr="00D65997">
        <w:rPr>
          <w:rFonts w:ascii="Abadi" w:hAnsi="Abadi"/>
          <w:b w:val="0"/>
          <w:bCs w:val="0"/>
          <w:spacing w:val="-12"/>
          <w:sz w:val="21"/>
          <w:szCs w:val="21"/>
        </w:rPr>
        <w:t xml:space="preserve"> </w:t>
      </w:r>
      <w:r w:rsidRPr="00D65997">
        <w:rPr>
          <w:rFonts w:ascii="Abadi" w:hAnsi="Abadi"/>
          <w:b w:val="0"/>
          <w:bCs w:val="0"/>
          <w:sz w:val="21"/>
          <w:szCs w:val="21"/>
        </w:rPr>
        <w:t>a</w:t>
      </w:r>
      <w:r w:rsidRPr="00D65997">
        <w:rPr>
          <w:rFonts w:ascii="Abadi" w:hAnsi="Abadi"/>
          <w:b w:val="0"/>
          <w:bCs w:val="0"/>
          <w:spacing w:val="-11"/>
          <w:sz w:val="21"/>
          <w:szCs w:val="21"/>
        </w:rPr>
        <w:t xml:space="preserve"> </w:t>
      </w:r>
      <w:r w:rsidRPr="00D65997">
        <w:rPr>
          <w:rFonts w:ascii="Abadi" w:hAnsi="Abadi"/>
          <w:b w:val="0"/>
          <w:bCs w:val="0"/>
          <w:sz w:val="21"/>
          <w:szCs w:val="21"/>
        </w:rPr>
        <w:t>la</w:t>
      </w:r>
      <w:r w:rsidRPr="00D65997">
        <w:rPr>
          <w:rFonts w:ascii="Abadi" w:hAnsi="Abadi"/>
          <w:b w:val="0"/>
          <w:bCs w:val="0"/>
          <w:spacing w:val="-13"/>
          <w:sz w:val="21"/>
          <w:szCs w:val="21"/>
        </w:rPr>
        <w:t xml:space="preserve"> </w:t>
      </w:r>
      <w:r w:rsidRPr="00D65997">
        <w:rPr>
          <w:rFonts w:ascii="Abadi" w:hAnsi="Abadi"/>
          <w:b w:val="0"/>
          <w:bCs w:val="0"/>
          <w:sz w:val="21"/>
          <w:szCs w:val="21"/>
        </w:rPr>
        <w:t>institución</w:t>
      </w:r>
      <w:r w:rsidRPr="00D65997">
        <w:rPr>
          <w:rFonts w:ascii="Abadi" w:hAnsi="Abadi"/>
          <w:b w:val="0"/>
          <w:bCs w:val="0"/>
          <w:spacing w:val="-12"/>
          <w:sz w:val="21"/>
          <w:szCs w:val="21"/>
        </w:rPr>
        <w:t xml:space="preserve"> </w:t>
      </w:r>
      <w:r w:rsidRPr="00D65997">
        <w:rPr>
          <w:rFonts w:ascii="Abadi" w:hAnsi="Abadi"/>
          <w:b w:val="0"/>
          <w:bCs w:val="0"/>
          <w:sz w:val="21"/>
          <w:szCs w:val="21"/>
        </w:rPr>
        <w:t>de</w:t>
      </w:r>
      <w:r w:rsidRPr="00D65997">
        <w:rPr>
          <w:rFonts w:ascii="Abadi" w:hAnsi="Abadi"/>
          <w:b w:val="0"/>
          <w:bCs w:val="0"/>
          <w:spacing w:val="-13"/>
          <w:sz w:val="21"/>
          <w:szCs w:val="21"/>
        </w:rPr>
        <w:t xml:space="preserve"> </w:t>
      </w:r>
      <w:r w:rsidRPr="00D65997">
        <w:rPr>
          <w:rFonts w:ascii="Abadi" w:hAnsi="Abadi"/>
          <w:b w:val="0"/>
          <w:bCs w:val="0"/>
          <w:sz w:val="21"/>
          <w:szCs w:val="21"/>
        </w:rPr>
        <w:t>la</w:t>
      </w:r>
      <w:r w:rsidRPr="00D65997">
        <w:rPr>
          <w:rFonts w:ascii="Abadi" w:hAnsi="Abadi"/>
          <w:b w:val="0"/>
          <w:bCs w:val="0"/>
          <w:spacing w:val="-13"/>
          <w:sz w:val="21"/>
          <w:szCs w:val="21"/>
        </w:rPr>
        <w:t xml:space="preserve"> </w:t>
      </w:r>
      <w:r w:rsidRPr="00D65997">
        <w:rPr>
          <w:rFonts w:ascii="Abadi" w:hAnsi="Abadi"/>
          <w:b w:val="0"/>
          <w:bCs w:val="0"/>
          <w:sz w:val="21"/>
          <w:szCs w:val="21"/>
        </w:rPr>
        <w:t>familia</w:t>
      </w:r>
      <w:r w:rsidRPr="00D65997">
        <w:rPr>
          <w:rFonts w:ascii="Abadi" w:hAnsi="Abadi"/>
          <w:b w:val="0"/>
          <w:bCs w:val="0"/>
          <w:spacing w:val="-12"/>
          <w:sz w:val="21"/>
          <w:szCs w:val="21"/>
        </w:rPr>
        <w:t xml:space="preserve"> </w:t>
      </w:r>
      <w:r w:rsidRPr="00D65997">
        <w:rPr>
          <w:rFonts w:ascii="Abadi" w:hAnsi="Abadi"/>
          <w:b w:val="0"/>
          <w:bCs w:val="0"/>
          <w:sz w:val="21"/>
          <w:szCs w:val="21"/>
        </w:rPr>
        <w:t>contenido en</w:t>
      </w:r>
      <w:r w:rsidRPr="00D65997">
        <w:rPr>
          <w:rFonts w:ascii="Abadi" w:hAnsi="Abadi"/>
          <w:b w:val="0"/>
          <w:bCs w:val="0"/>
          <w:spacing w:val="-4"/>
          <w:sz w:val="21"/>
          <w:szCs w:val="21"/>
        </w:rPr>
        <w:t xml:space="preserve"> </w:t>
      </w:r>
      <w:r w:rsidRPr="00D65997">
        <w:rPr>
          <w:rFonts w:ascii="Abadi" w:hAnsi="Abadi"/>
          <w:b w:val="0"/>
          <w:bCs w:val="0"/>
          <w:sz w:val="21"/>
          <w:szCs w:val="21"/>
        </w:rPr>
        <w:t>el</w:t>
      </w:r>
      <w:r w:rsidRPr="00D65997">
        <w:rPr>
          <w:rFonts w:ascii="Abadi" w:hAnsi="Abadi"/>
          <w:b w:val="0"/>
          <w:bCs w:val="0"/>
          <w:spacing w:val="-4"/>
          <w:sz w:val="21"/>
          <w:szCs w:val="21"/>
        </w:rPr>
        <w:t xml:space="preserve"> </w:t>
      </w:r>
      <w:r w:rsidRPr="00D65997">
        <w:rPr>
          <w:rFonts w:ascii="Abadi" w:hAnsi="Abadi"/>
          <w:b w:val="0"/>
          <w:bCs w:val="0"/>
          <w:sz w:val="21"/>
          <w:szCs w:val="21"/>
        </w:rPr>
        <w:t>artículo</w:t>
      </w:r>
      <w:r w:rsidRPr="00D65997">
        <w:rPr>
          <w:rFonts w:ascii="Abadi" w:hAnsi="Abadi"/>
          <w:b w:val="0"/>
          <w:bCs w:val="0"/>
          <w:spacing w:val="-3"/>
          <w:sz w:val="21"/>
          <w:szCs w:val="21"/>
        </w:rPr>
        <w:t xml:space="preserve"> </w:t>
      </w:r>
      <w:r w:rsidRPr="00D65997">
        <w:rPr>
          <w:rFonts w:ascii="Abadi" w:hAnsi="Abadi"/>
          <w:b w:val="0"/>
          <w:bCs w:val="0"/>
          <w:sz w:val="21"/>
          <w:szCs w:val="21"/>
        </w:rPr>
        <w:t>4o.</w:t>
      </w:r>
      <w:r w:rsidRPr="00D65997">
        <w:rPr>
          <w:rFonts w:ascii="Abadi" w:hAnsi="Abadi"/>
          <w:b w:val="0"/>
          <w:bCs w:val="0"/>
          <w:spacing w:val="-2"/>
          <w:sz w:val="21"/>
          <w:szCs w:val="21"/>
        </w:rPr>
        <w:t xml:space="preserve"> </w:t>
      </w:r>
      <w:r w:rsidRPr="00D65997">
        <w:rPr>
          <w:rFonts w:ascii="Abadi" w:hAnsi="Abadi"/>
          <w:b w:val="0"/>
          <w:bCs w:val="0"/>
          <w:sz w:val="21"/>
          <w:szCs w:val="21"/>
        </w:rPr>
        <w:t>del</w:t>
      </w:r>
      <w:r w:rsidRPr="00D65997">
        <w:rPr>
          <w:rFonts w:ascii="Abadi" w:hAnsi="Abadi"/>
          <w:b w:val="0"/>
          <w:bCs w:val="0"/>
          <w:spacing w:val="-4"/>
          <w:sz w:val="21"/>
          <w:szCs w:val="21"/>
        </w:rPr>
        <w:t xml:space="preserve"> </w:t>
      </w:r>
      <w:r w:rsidRPr="00D65997">
        <w:rPr>
          <w:rFonts w:ascii="Abadi" w:hAnsi="Abadi"/>
          <w:b w:val="0"/>
          <w:bCs w:val="0"/>
          <w:sz w:val="21"/>
          <w:szCs w:val="21"/>
        </w:rPr>
        <w:t>mismo</w:t>
      </w:r>
      <w:r w:rsidRPr="00D65997">
        <w:rPr>
          <w:rFonts w:ascii="Abadi" w:hAnsi="Abadi"/>
          <w:b w:val="0"/>
          <w:bCs w:val="0"/>
          <w:spacing w:val="-3"/>
          <w:sz w:val="21"/>
          <w:szCs w:val="21"/>
        </w:rPr>
        <w:t xml:space="preserve"> </w:t>
      </w:r>
      <w:r w:rsidRPr="00D65997">
        <w:rPr>
          <w:rFonts w:ascii="Abadi" w:hAnsi="Abadi"/>
          <w:b w:val="0"/>
          <w:bCs w:val="0"/>
          <w:sz w:val="21"/>
          <w:szCs w:val="21"/>
        </w:rPr>
        <w:t>ordenamiento</w:t>
      </w:r>
      <w:r w:rsidRPr="00D65997">
        <w:rPr>
          <w:rFonts w:ascii="Abadi" w:hAnsi="Abadi"/>
          <w:b w:val="0"/>
          <w:bCs w:val="0"/>
          <w:spacing w:val="-3"/>
          <w:sz w:val="21"/>
          <w:szCs w:val="21"/>
        </w:rPr>
        <w:t xml:space="preserve"> </w:t>
      </w:r>
      <w:r w:rsidRPr="00D65997">
        <w:rPr>
          <w:rFonts w:ascii="Abadi" w:hAnsi="Abadi"/>
          <w:b w:val="0"/>
          <w:bCs w:val="0"/>
          <w:sz w:val="21"/>
          <w:szCs w:val="21"/>
        </w:rPr>
        <w:t>y</w:t>
      </w:r>
      <w:r w:rsidRPr="00D65997">
        <w:rPr>
          <w:rFonts w:ascii="Abadi" w:hAnsi="Abadi"/>
          <w:b w:val="0"/>
          <w:bCs w:val="0"/>
          <w:spacing w:val="-5"/>
          <w:sz w:val="21"/>
          <w:szCs w:val="21"/>
        </w:rPr>
        <w:t xml:space="preserve"> </w:t>
      </w:r>
      <w:r w:rsidRPr="00D65997">
        <w:rPr>
          <w:rFonts w:ascii="Abadi" w:hAnsi="Abadi"/>
          <w:b w:val="0"/>
          <w:bCs w:val="0"/>
          <w:sz w:val="21"/>
          <w:szCs w:val="21"/>
        </w:rPr>
        <w:t>la</w:t>
      </w:r>
      <w:r w:rsidRPr="00D65997">
        <w:rPr>
          <w:rFonts w:ascii="Abadi" w:hAnsi="Abadi"/>
          <w:b w:val="0"/>
          <w:bCs w:val="0"/>
          <w:spacing w:val="-4"/>
          <w:sz w:val="21"/>
          <w:szCs w:val="21"/>
        </w:rPr>
        <w:t xml:space="preserve"> </w:t>
      </w:r>
      <w:r w:rsidRPr="00D65997">
        <w:rPr>
          <w:rFonts w:ascii="Abadi" w:hAnsi="Abadi"/>
          <w:b w:val="0"/>
          <w:bCs w:val="0"/>
          <w:sz w:val="21"/>
          <w:szCs w:val="21"/>
        </w:rPr>
        <w:t>garantía</w:t>
      </w:r>
      <w:r w:rsidRPr="00D65997">
        <w:rPr>
          <w:rFonts w:ascii="Abadi" w:hAnsi="Abadi"/>
          <w:b w:val="0"/>
          <w:bCs w:val="0"/>
          <w:spacing w:val="-4"/>
          <w:sz w:val="21"/>
          <w:szCs w:val="21"/>
        </w:rPr>
        <w:t xml:space="preserve"> </w:t>
      </w:r>
      <w:r w:rsidRPr="00D65997">
        <w:rPr>
          <w:rFonts w:ascii="Abadi" w:hAnsi="Abadi"/>
          <w:b w:val="0"/>
          <w:bCs w:val="0"/>
          <w:sz w:val="21"/>
          <w:szCs w:val="21"/>
        </w:rPr>
        <w:t>de</w:t>
      </w:r>
      <w:r w:rsidRPr="00D65997">
        <w:rPr>
          <w:rFonts w:ascii="Abadi" w:hAnsi="Abadi"/>
          <w:b w:val="0"/>
          <w:bCs w:val="0"/>
          <w:spacing w:val="-4"/>
          <w:sz w:val="21"/>
          <w:szCs w:val="21"/>
        </w:rPr>
        <w:t xml:space="preserve"> </w:t>
      </w:r>
      <w:r w:rsidRPr="00D65997">
        <w:rPr>
          <w:rFonts w:ascii="Abadi" w:hAnsi="Abadi"/>
          <w:b w:val="0"/>
          <w:bCs w:val="0"/>
          <w:sz w:val="21"/>
          <w:szCs w:val="21"/>
        </w:rPr>
        <w:t>seguridad</w:t>
      </w:r>
      <w:r w:rsidRPr="00D65997">
        <w:rPr>
          <w:rFonts w:ascii="Abadi" w:hAnsi="Abadi"/>
          <w:b w:val="0"/>
          <w:bCs w:val="0"/>
          <w:spacing w:val="-3"/>
          <w:sz w:val="21"/>
          <w:szCs w:val="21"/>
        </w:rPr>
        <w:t xml:space="preserve"> </w:t>
      </w:r>
      <w:r w:rsidRPr="00D65997">
        <w:rPr>
          <w:rFonts w:ascii="Abadi" w:hAnsi="Abadi"/>
          <w:b w:val="0"/>
          <w:bCs w:val="0"/>
          <w:sz w:val="21"/>
          <w:szCs w:val="21"/>
        </w:rPr>
        <w:t>social y</w:t>
      </w:r>
      <w:r w:rsidRPr="00D65997">
        <w:rPr>
          <w:rFonts w:ascii="Abadi" w:hAnsi="Abadi"/>
          <w:b w:val="0"/>
          <w:bCs w:val="0"/>
          <w:spacing w:val="-9"/>
          <w:sz w:val="21"/>
          <w:szCs w:val="21"/>
        </w:rPr>
        <w:t xml:space="preserve"> </w:t>
      </w:r>
      <w:r w:rsidRPr="00D65997">
        <w:rPr>
          <w:rFonts w:ascii="Abadi" w:hAnsi="Abadi"/>
          <w:b w:val="0"/>
          <w:bCs w:val="0"/>
          <w:sz w:val="21"/>
          <w:szCs w:val="21"/>
        </w:rPr>
        <w:t>el</w:t>
      </w:r>
      <w:r w:rsidRPr="00D65997">
        <w:rPr>
          <w:rFonts w:ascii="Abadi" w:hAnsi="Abadi"/>
          <w:b w:val="0"/>
          <w:bCs w:val="0"/>
          <w:spacing w:val="-8"/>
          <w:sz w:val="21"/>
          <w:szCs w:val="21"/>
        </w:rPr>
        <w:t xml:space="preserve"> </w:t>
      </w:r>
      <w:r w:rsidRPr="00D65997">
        <w:rPr>
          <w:rFonts w:ascii="Abadi" w:hAnsi="Abadi"/>
          <w:b w:val="0"/>
          <w:bCs w:val="0"/>
          <w:sz w:val="21"/>
          <w:szCs w:val="21"/>
        </w:rPr>
        <w:t>principio</w:t>
      </w:r>
      <w:r w:rsidRPr="00D65997">
        <w:rPr>
          <w:rFonts w:ascii="Abadi" w:hAnsi="Abadi"/>
          <w:b w:val="0"/>
          <w:bCs w:val="0"/>
          <w:spacing w:val="-7"/>
          <w:sz w:val="21"/>
          <w:szCs w:val="21"/>
        </w:rPr>
        <w:t xml:space="preserve"> </w:t>
      </w:r>
      <w:r w:rsidRPr="00D65997">
        <w:rPr>
          <w:rFonts w:ascii="Abadi" w:hAnsi="Abadi"/>
          <w:b w:val="0"/>
          <w:bCs w:val="0"/>
          <w:sz w:val="21"/>
          <w:szCs w:val="21"/>
        </w:rPr>
        <w:t>de</w:t>
      </w:r>
      <w:r w:rsidRPr="00D65997">
        <w:rPr>
          <w:rFonts w:ascii="Abadi" w:hAnsi="Abadi"/>
          <w:b w:val="0"/>
          <w:bCs w:val="0"/>
          <w:spacing w:val="-8"/>
          <w:sz w:val="21"/>
          <w:szCs w:val="21"/>
        </w:rPr>
        <w:t xml:space="preserve"> </w:t>
      </w:r>
      <w:r w:rsidRPr="00D65997">
        <w:rPr>
          <w:rFonts w:ascii="Abadi" w:hAnsi="Abadi"/>
          <w:b w:val="0"/>
          <w:bCs w:val="0"/>
          <w:sz w:val="21"/>
          <w:szCs w:val="21"/>
        </w:rPr>
        <w:t>la</w:t>
      </w:r>
      <w:r w:rsidRPr="00D65997">
        <w:rPr>
          <w:rFonts w:ascii="Abadi" w:hAnsi="Abadi"/>
          <w:b w:val="0"/>
          <w:bCs w:val="0"/>
          <w:spacing w:val="-8"/>
          <w:sz w:val="21"/>
          <w:szCs w:val="21"/>
        </w:rPr>
        <w:t xml:space="preserve"> </w:t>
      </w:r>
      <w:r w:rsidRPr="00D65997">
        <w:rPr>
          <w:rFonts w:ascii="Abadi" w:hAnsi="Abadi"/>
          <w:b w:val="0"/>
          <w:bCs w:val="0"/>
          <w:sz w:val="21"/>
          <w:szCs w:val="21"/>
        </w:rPr>
        <w:t>previsión</w:t>
      </w:r>
      <w:r w:rsidRPr="00D65997">
        <w:rPr>
          <w:rFonts w:ascii="Abadi" w:hAnsi="Abadi"/>
          <w:b w:val="0"/>
          <w:bCs w:val="0"/>
          <w:spacing w:val="-7"/>
          <w:sz w:val="21"/>
          <w:szCs w:val="21"/>
        </w:rPr>
        <w:t xml:space="preserve"> </w:t>
      </w:r>
      <w:r w:rsidRPr="00D65997">
        <w:rPr>
          <w:rFonts w:ascii="Abadi" w:hAnsi="Abadi"/>
          <w:b w:val="0"/>
          <w:bCs w:val="0"/>
          <w:sz w:val="21"/>
          <w:szCs w:val="21"/>
        </w:rPr>
        <w:t>social,</w:t>
      </w:r>
      <w:r w:rsidRPr="00D65997">
        <w:rPr>
          <w:rFonts w:ascii="Abadi" w:hAnsi="Abadi"/>
          <w:b w:val="0"/>
          <w:bCs w:val="0"/>
          <w:spacing w:val="-8"/>
          <w:sz w:val="21"/>
          <w:szCs w:val="21"/>
        </w:rPr>
        <w:t xml:space="preserve"> </w:t>
      </w:r>
      <w:r w:rsidRPr="00D65997">
        <w:rPr>
          <w:rFonts w:ascii="Abadi" w:hAnsi="Abadi"/>
          <w:b w:val="0"/>
          <w:bCs w:val="0"/>
          <w:sz w:val="21"/>
          <w:szCs w:val="21"/>
        </w:rPr>
        <w:t>contenidos</w:t>
      </w:r>
      <w:r w:rsidRPr="00D65997">
        <w:rPr>
          <w:rFonts w:ascii="Abadi" w:hAnsi="Abadi"/>
          <w:b w:val="0"/>
          <w:bCs w:val="0"/>
          <w:spacing w:val="-7"/>
          <w:sz w:val="21"/>
          <w:szCs w:val="21"/>
        </w:rPr>
        <w:t xml:space="preserve"> </w:t>
      </w:r>
      <w:r w:rsidRPr="00D65997">
        <w:rPr>
          <w:rFonts w:ascii="Abadi" w:hAnsi="Abadi"/>
          <w:b w:val="0"/>
          <w:bCs w:val="0"/>
          <w:sz w:val="21"/>
          <w:szCs w:val="21"/>
        </w:rPr>
        <w:t>en</w:t>
      </w:r>
      <w:r w:rsidRPr="00D65997">
        <w:rPr>
          <w:rFonts w:ascii="Abadi" w:hAnsi="Abadi"/>
          <w:b w:val="0"/>
          <w:bCs w:val="0"/>
          <w:spacing w:val="-8"/>
          <w:sz w:val="21"/>
          <w:szCs w:val="21"/>
        </w:rPr>
        <w:t xml:space="preserve"> </w:t>
      </w:r>
      <w:r w:rsidRPr="00D65997">
        <w:rPr>
          <w:rFonts w:ascii="Abadi" w:hAnsi="Abadi"/>
          <w:b w:val="0"/>
          <w:bCs w:val="0"/>
          <w:sz w:val="21"/>
          <w:szCs w:val="21"/>
        </w:rPr>
        <w:t>el</w:t>
      </w:r>
      <w:r w:rsidRPr="00D65997">
        <w:rPr>
          <w:rFonts w:ascii="Abadi" w:hAnsi="Abadi"/>
          <w:b w:val="0"/>
          <w:bCs w:val="0"/>
          <w:spacing w:val="-8"/>
          <w:sz w:val="21"/>
          <w:szCs w:val="21"/>
        </w:rPr>
        <w:t xml:space="preserve"> </w:t>
      </w:r>
      <w:r w:rsidRPr="00D65997">
        <w:rPr>
          <w:rFonts w:ascii="Abadi" w:hAnsi="Abadi"/>
          <w:b w:val="0"/>
          <w:bCs w:val="0"/>
          <w:sz w:val="21"/>
          <w:szCs w:val="21"/>
        </w:rPr>
        <w:t>artículo</w:t>
      </w:r>
      <w:r w:rsidRPr="00D65997">
        <w:rPr>
          <w:rFonts w:ascii="Abadi" w:hAnsi="Abadi"/>
          <w:b w:val="0"/>
          <w:bCs w:val="0"/>
          <w:spacing w:val="-7"/>
          <w:sz w:val="21"/>
          <w:szCs w:val="21"/>
        </w:rPr>
        <w:t xml:space="preserve"> </w:t>
      </w:r>
      <w:r w:rsidRPr="00D65997">
        <w:rPr>
          <w:rFonts w:ascii="Abadi" w:hAnsi="Abadi"/>
          <w:b w:val="0"/>
          <w:bCs w:val="0"/>
          <w:sz w:val="21"/>
          <w:szCs w:val="21"/>
        </w:rPr>
        <w:t>123,</w:t>
      </w:r>
      <w:r w:rsidRPr="00D65997">
        <w:rPr>
          <w:rFonts w:ascii="Abadi" w:hAnsi="Abadi"/>
          <w:b w:val="0"/>
          <w:bCs w:val="0"/>
          <w:spacing w:val="-7"/>
          <w:sz w:val="21"/>
          <w:szCs w:val="21"/>
        </w:rPr>
        <w:t xml:space="preserve"> </w:t>
      </w:r>
      <w:r w:rsidRPr="00D65997">
        <w:rPr>
          <w:rFonts w:ascii="Abadi" w:hAnsi="Abadi"/>
          <w:b w:val="0"/>
          <w:bCs w:val="0"/>
          <w:sz w:val="21"/>
          <w:szCs w:val="21"/>
        </w:rPr>
        <w:t>apartado B, fracción XI, inciso a), constitucional.”</w:t>
      </w:r>
      <w:r w:rsidRPr="00D65997">
        <w:rPr>
          <w:rStyle w:val="FootnoteReference"/>
          <w:rFonts w:ascii="Abadi" w:hAnsi="Abadi" w:cs="Trebuchet MS"/>
          <w:b w:val="0"/>
          <w:bCs w:val="0"/>
          <w:sz w:val="21"/>
          <w:szCs w:val="21"/>
        </w:rPr>
        <w:footnoteReference w:id="80"/>
      </w:r>
    </w:p>
    <w:p w14:paraId="3E2EAB24" w14:textId="77777777" w:rsidR="009F056A" w:rsidRPr="00D65997" w:rsidRDefault="009F056A" w:rsidP="00D65997">
      <w:pPr>
        <w:pStyle w:val="BodyText"/>
        <w:kinsoku w:val="0"/>
        <w:overflowPunct w:val="0"/>
        <w:spacing w:before="138"/>
        <w:ind w:right="142"/>
        <w:rPr>
          <w:rFonts w:ascii="Abadi" w:hAnsi="Abadi"/>
          <w:b w:val="0"/>
          <w:bCs w:val="0"/>
          <w:sz w:val="21"/>
          <w:szCs w:val="21"/>
        </w:rPr>
      </w:pPr>
      <w:r w:rsidRPr="00D65997">
        <w:rPr>
          <w:rFonts w:ascii="Abadi" w:hAnsi="Abadi"/>
          <w:b w:val="0"/>
          <w:bCs w:val="0"/>
          <w:sz w:val="21"/>
          <w:szCs w:val="21"/>
        </w:rPr>
        <w:t>Por lo anterior, es innegable la necesidad de que este Poder Legislativo, en aras de realizar</w:t>
      </w:r>
      <w:r w:rsidRPr="00D65997">
        <w:rPr>
          <w:rFonts w:ascii="Abadi" w:hAnsi="Abadi"/>
          <w:b w:val="0"/>
          <w:bCs w:val="0"/>
          <w:spacing w:val="-1"/>
          <w:sz w:val="21"/>
          <w:szCs w:val="21"/>
        </w:rPr>
        <w:t xml:space="preserve"> </w:t>
      </w:r>
      <w:r w:rsidRPr="00D65997">
        <w:rPr>
          <w:rFonts w:ascii="Abadi" w:hAnsi="Abadi"/>
          <w:b w:val="0"/>
          <w:bCs w:val="0"/>
          <w:sz w:val="21"/>
          <w:szCs w:val="21"/>
        </w:rPr>
        <w:t>una</w:t>
      </w:r>
      <w:r w:rsidRPr="00D65997">
        <w:rPr>
          <w:rFonts w:ascii="Abadi" w:hAnsi="Abadi"/>
          <w:b w:val="0"/>
          <w:bCs w:val="0"/>
          <w:spacing w:val="-1"/>
          <w:sz w:val="21"/>
          <w:szCs w:val="21"/>
        </w:rPr>
        <w:t xml:space="preserve"> </w:t>
      </w:r>
      <w:r w:rsidRPr="00D65997">
        <w:rPr>
          <w:rFonts w:ascii="Abadi" w:hAnsi="Abadi"/>
          <w:b w:val="0"/>
          <w:bCs w:val="0"/>
          <w:sz w:val="21"/>
          <w:szCs w:val="21"/>
        </w:rPr>
        <w:t>debida</w:t>
      </w:r>
      <w:r w:rsidRPr="00D65997">
        <w:rPr>
          <w:rFonts w:ascii="Abadi" w:hAnsi="Abadi"/>
          <w:b w:val="0"/>
          <w:bCs w:val="0"/>
          <w:spacing w:val="-1"/>
          <w:sz w:val="21"/>
          <w:szCs w:val="21"/>
        </w:rPr>
        <w:t xml:space="preserve"> </w:t>
      </w:r>
      <w:r w:rsidRPr="00D65997">
        <w:rPr>
          <w:rFonts w:ascii="Abadi" w:hAnsi="Abadi"/>
          <w:b w:val="0"/>
          <w:bCs w:val="0"/>
          <w:sz w:val="21"/>
          <w:szCs w:val="21"/>
        </w:rPr>
        <w:t>protección de</w:t>
      </w:r>
      <w:r w:rsidRPr="00D65997">
        <w:rPr>
          <w:rFonts w:ascii="Abadi" w:hAnsi="Abadi"/>
          <w:b w:val="0"/>
          <w:bCs w:val="0"/>
          <w:spacing w:val="-1"/>
          <w:sz w:val="21"/>
          <w:szCs w:val="21"/>
        </w:rPr>
        <w:t xml:space="preserve"> </w:t>
      </w:r>
      <w:r w:rsidRPr="00D65997">
        <w:rPr>
          <w:rFonts w:ascii="Abadi" w:hAnsi="Abadi"/>
          <w:b w:val="0"/>
          <w:bCs w:val="0"/>
          <w:sz w:val="21"/>
          <w:szCs w:val="21"/>
        </w:rPr>
        <w:t>los</w:t>
      </w:r>
      <w:r w:rsidRPr="00D65997">
        <w:rPr>
          <w:rFonts w:ascii="Abadi" w:hAnsi="Abadi"/>
          <w:b w:val="0"/>
          <w:bCs w:val="0"/>
          <w:spacing w:val="-1"/>
          <w:sz w:val="21"/>
          <w:szCs w:val="21"/>
        </w:rPr>
        <w:t xml:space="preserve"> </w:t>
      </w:r>
      <w:r w:rsidRPr="00D65997">
        <w:rPr>
          <w:rFonts w:ascii="Abadi" w:hAnsi="Abadi"/>
          <w:b w:val="0"/>
          <w:bCs w:val="0"/>
          <w:sz w:val="21"/>
          <w:szCs w:val="21"/>
        </w:rPr>
        <w:t>derechos fundamentales de</w:t>
      </w:r>
      <w:r w:rsidRPr="00D65997">
        <w:rPr>
          <w:rFonts w:ascii="Abadi" w:hAnsi="Abadi"/>
          <w:b w:val="0"/>
          <w:bCs w:val="0"/>
          <w:spacing w:val="-1"/>
          <w:sz w:val="21"/>
          <w:szCs w:val="21"/>
        </w:rPr>
        <w:t xml:space="preserve"> </w:t>
      </w:r>
      <w:r w:rsidRPr="00D65997">
        <w:rPr>
          <w:rFonts w:ascii="Abadi" w:hAnsi="Abadi"/>
          <w:b w:val="0"/>
          <w:bCs w:val="0"/>
          <w:sz w:val="21"/>
          <w:szCs w:val="21"/>
        </w:rPr>
        <w:t>las</w:t>
      </w:r>
      <w:r w:rsidRPr="00D65997">
        <w:rPr>
          <w:rFonts w:ascii="Abadi" w:hAnsi="Abadi"/>
          <w:b w:val="0"/>
          <w:bCs w:val="0"/>
          <w:spacing w:val="-1"/>
          <w:sz w:val="21"/>
          <w:szCs w:val="21"/>
        </w:rPr>
        <w:t xml:space="preserve"> </w:t>
      </w:r>
      <w:r w:rsidRPr="00D65997">
        <w:rPr>
          <w:rFonts w:ascii="Abadi" w:hAnsi="Abadi"/>
          <w:b w:val="0"/>
          <w:bCs w:val="0"/>
          <w:sz w:val="21"/>
          <w:szCs w:val="21"/>
        </w:rPr>
        <w:t>personas, realice la adecuación normativa del artículo 49 de la Ley de Seguridad Social del Estado de Guanajuato, a efecto de que la pensión de viudez no se condicione a que la persona beneficiaria no</w:t>
      </w:r>
      <w:r w:rsidRPr="00D65997">
        <w:rPr>
          <w:rFonts w:ascii="Abadi" w:hAnsi="Abadi"/>
          <w:b w:val="0"/>
          <w:bCs w:val="0"/>
          <w:spacing w:val="-1"/>
          <w:sz w:val="21"/>
          <w:szCs w:val="21"/>
        </w:rPr>
        <w:t xml:space="preserve"> </w:t>
      </w:r>
      <w:r w:rsidRPr="00D65997">
        <w:rPr>
          <w:rFonts w:ascii="Abadi" w:hAnsi="Abadi"/>
          <w:b w:val="0"/>
          <w:bCs w:val="0"/>
          <w:sz w:val="21"/>
          <w:szCs w:val="21"/>
        </w:rPr>
        <w:t>contraiga nuevas nupcias, o</w:t>
      </w:r>
      <w:r w:rsidRPr="00D65997">
        <w:rPr>
          <w:rFonts w:ascii="Abadi" w:hAnsi="Abadi"/>
          <w:b w:val="0"/>
          <w:bCs w:val="0"/>
          <w:spacing w:val="-1"/>
          <w:sz w:val="21"/>
          <w:szCs w:val="21"/>
        </w:rPr>
        <w:t xml:space="preserve"> </w:t>
      </w:r>
      <w:r w:rsidRPr="00D65997">
        <w:rPr>
          <w:rFonts w:ascii="Abadi" w:hAnsi="Abadi"/>
          <w:b w:val="0"/>
          <w:bCs w:val="0"/>
          <w:sz w:val="21"/>
          <w:szCs w:val="21"/>
        </w:rPr>
        <w:t>bien forme un</w:t>
      </w:r>
      <w:r w:rsidRPr="00D65997">
        <w:rPr>
          <w:rFonts w:ascii="Abadi" w:hAnsi="Abadi"/>
          <w:b w:val="0"/>
          <w:bCs w:val="0"/>
          <w:spacing w:val="-1"/>
          <w:sz w:val="21"/>
          <w:szCs w:val="21"/>
        </w:rPr>
        <w:t xml:space="preserve"> </w:t>
      </w:r>
      <w:r w:rsidRPr="00D65997">
        <w:rPr>
          <w:rFonts w:ascii="Abadi" w:hAnsi="Abadi"/>
          <w:b w:val="0"/>
          <w:bCs w:val="0"/>
          <w:sz w:val="21"/>
          <w:szCs w:val="21"/>
        </w:rPr>
        <w:t>concubinato o se encuentre inmersa en una relación que el Derecho reconozca como análoga al matrimonio.</w:t>
      </w:r>
    </w:p>
    <w:p w14:paraId="1F6868C9" w14:textId="77777777" w:rsidR="009F056A" w:rsidRPr="00D65997" w:rsidRDefault="009F056A" w:rsidP="009F056A">
      <w:pPr>
        <w:pStyle w:val="BodyText"/>
        <w:kinsoku w:val="0"/>
        <w:overflowPunct w:val="0"/>
        <w:spacing w:before="3"/>
        <w:rPr>
          <w:rFonts w:ascii="Abadi" w:hAnsi="Abadi"/>
          <w:b w:val="0"/>
          <w:bCs w:val="0"/>
          <w:sz w:val="21"/>
          <w:szCs w:val="21"/>
        </w:rPr>
      </w:pPr>
    </w:p>
    <w:p w14:paraId="03889F4B" w14:textId="77777777" w:rsidR="009F056A" w:rsidRPr="00D65997" w:rsidRDefault="009F056A" w:rsidP="00D65997">
      <w:pPr>
        <w:pStyle w:val="BodyText"/>
        <w:kinsoku w:val="0"/>
        <w:overflowPunct w:val="0"/>
        <w:rPr>
          <w:rFonts w:ascii="Abadi" w:hAnsi="Abadi"/>
          <w:b w:val="0"/>
          <w:bCs w:val="0"/>
          <w:sz w:val="21"/>
          <w:szCs w:val="21"/>
        </w:rPr>
      </w:pPr>
      <w:r w:rsidRPr="00D65997">
        <w:rPr>
          <w:rFonts w:ascii="Abadi" w:hAnsi="Abadi"/>
          <w:b w:val="0"/>
          <w:bCs w:val="0"/>
          <w:sz w:val="21"/>
          <w:szCs w:val="21"/>
        </w:rPr>
        <w:t>De ser aprobada, la presente iniciativa tendrá los siguientes impactos de conformidad con</w:t>
      </w:r>
      <w:r w:rsidRPr="00D65997">
        <w:rPr>
          <w:rFonts w:ascii="Abadi" w:hAnsi="Abadi"/>
          <w:b w:val="0"/>
          <w:bCs w:val="0"/>
          <w:spacing w:val="-2"/>
          <w:sz w:val="21"/>
          <w:szCs w:val="21"/>
        </w:rPr>
        <w:t xml:space="preserve"> </w:t>
      </w:r>
      <w:r w:rsidRPr="00D65997">
        <w:rPr>
          <w:rFonts w:ascii="Abadi" w:hAnsi="Abadi"/>
          <w:b w:val="0"/>
          <w:bCs w:val="0"/>
          <w:sz w:val="21"/>
          <w:szCs w:val="21"/>
        </w:rPr>
        <w:t>el artículo 209</w:t>
      </w:r>
      <w:r w:rsidRPr="00D65997">
        <w:rPr>
          <w:rFonts w:ascii="Abadi" w:hAnsi="Abadi"/>
          <w:b w:val="0"/>
          <w:bCs w:val="0"/>
          <w:spacing w:val="-2"/>
          <w:sz w:val="21"/>
          <w:szCs w:val="21"/>
        </w:rPr>
        <w:t xml:space="preserve"> </w:t>
      </w:r>
      <w:r w:rsidRPr="00D65997">
        <w:rPr>
          <w:rFonts w:ascii="Abadi" w:hAnsi="Abadi"/>
          <w:b w:val="0"/>
          <w:bCs w:val="0"/>
          <w:sz w:val="21"/>
          <w:szCs w:val="21"/>
        </w:rPr>
        <w:t>de la Ley</w:t>
      </w:r>
      <w:r w:rsidRPr="00D65997">
        <w:rPr>
          <w:rFonts w:ascii="Abadi" w:hAnsi="Abadi"/>
          <w:b w:val="0"/>
          <w:bCs w:val="0"/>
          <w:spacing w:val="-1"/>
          <w:sz w:val="21"/>
          <w:szCs w:val="21"/>
        </w:rPr>
        <w:t xml:space="preserve"> </w:t>
      </w:r>
      <w:r w:rsidRPr="00D65997">
        <w:rPr>
          <w:rFonts w:ascii="Abadi" w:hAnsi="Abadi"/>
          <w:b w:val="0"/>
          <w:bCs w:val="0"/>
          <w:sz w:val="21"/>
          <w:szCs w:val="21"/>
        </w:rPr>
        <w:t>Orgánica del Poder Legislativo</w:t>
      </w:r>
      <w:r w:rsidRPr="00D65997">
        <w:rPr>
          <w:rFonts w:ascii="Abadi" w:hAnsi="Abadi"/>
          <w:b w:val="0"/>
          <w:bCs w:val="0"/>
          <w:spacing w:val="-2"/>
          <w:sz w:val="21"/>
          <w:szCs w:val="21"/>
        </w:rPr>
        <w:t xml:space="preserve"> </w:t>
      </w:r>
      <w:r w:rsidRPr="00D65997">
        <w:rPr>
          <w:rFonts w:ascii="Abadi" w:hAnsi="Abadi"/>
          <w:b w:val="0"/>
          <w:bCs w:val="0"/>
          <w:sz w:val="21"/>
          <w:szCs w:val="21"/>
        </w:rPr>
        <w:t>del Estado de Guanajuato:</w:t>
      </w:r>
    </w:p>
    <w:p w14:paraId="2B53C389" w14:textId="77777777" w:rsidR="009F056A" w:rsidRPr="00D65997" w:rsidRDefault="009F056A" w:rsidP="00D65997">
      <w:pPr>
        <w:pStyle w:val="BodyText"/>
        <w:kinsoku w:val="0"/>
        <w:overflowPunct w:val="0"/>
        <w:spacing w:before="10"/>
        <w:rPr>
          <w:rFonts w:ascii="Abadi" w:hAnsi="Abadi"/>
          <w:b w:val="0"/>
          <w:bCs w:val="0"/>
          <w:sz w:val="21"/>
          <w:szCs w:val="21"/>
        </w:rPr>
      </w:pPr>
    </w:p>
    <w:p w14:paraId="47811697" w14:textId="3E6F9DFA" w:rsidR="009F056A" w:rsidRPr="004E4D11" w:rsidRDefault="00FF59AA" w:rsidP="00FF59AA">
      <w:pPr>
        <w:pStyle w:val="ListParagraph"/>
        <w:widowControl w:val="0"/>
        <w:kinsoku w:val="0"/>
        <w:overflowPunct w:val="0"/>
        <w:autoSpaceDE w:val="0"/>
        <w:autoSpaceDN w:val="0"/>
        <w:adjustRightInd w:val="0"/>
        <w:ind w:left="0"/>
        <w:jc w:val="both"/>
        <w:rPr>
          <w:rFonts w:ascii="Abadi" w:hAnsi="Abadi"/>
          <w:sz w:val="21"/>
          <w:szCs w:val="21"/>
        </w:rPr>
      </w:pPr>
      <w:r>
        <w:rPr>
          <w:rFonts w:ascii="Abadi" w:hAnsi="Abadi"/>
          <w:b/>
          <w:bCs/>
          <w:sz w:val="21"/>
          <w:szCs w:val="21"/>
        </w:rPr>
        <w:t xml:space="preserve">I. </w:t>
      </w:r>
      <w:r w:rsidR="009F056A" w:rsidRPr="00326733">
        <w:rPr>
          <w:rFonts w:ascii="Abadi" w:hAnsi="Abadi"/>
          <w:b/>
          <w:bCs/>
          <w:sz w:val="21"/>
          <w:szCs w:val="21"/>
        </w:rPr>
        <w:t xml:space="preserve">Impacto jurídico: </w:t>
      </w:r>
      <w:r w:rsidR="009F056A" w:rsidRPr="00326733">
        <w:rPr>
          <w:rFonts w:ascii="Abadi" w:hAnsi="Abadi"/>
          <w:sz w:val="21"/>
          <w:szCs w:val="21"/>
        </w:rPr>
        <w:t>Se deroga el segundo párrafo y se modifica el tercer párrafo del artículo 49 de la Ley de Seguridad Social del Estado de Guanajuato.</w:t>
      </w:r>
    </w:p>
    <w:p w14:paraId="3E4C850F" w14:textId="0E7B4F1C" w:rsidR="009F056A" w:rsidRPr="00326733" w:rsidRDefault="00FF59AA" w:rsidP="00D65997">
      <w:pPr>
        <w:pStyle w:val="ListParagraph"/>
        <w:widowControl w:val="0"/>
        <w:kinsoku w:val="0"/>
        <w:overflowPunct w:val="0"/>
        <w:autoSpaceDE w:val="0"/>
        <w:autoSpaceDN w:val="0"/>
        <w:adjustRightInd w:val="0"/>
        <w:spacing w:before="234"/>
        <w:ind w:left="0"/>
        <w:jc w:val="both"/>
        <w:rPr>
          <w:rFonts w:ascii="Abadi" w:hAnsi="Abadi"/>
          <w:spacing w:val="-2"/>
          <w:sz w:val="21"/>
          <w:szCs w:val="21"/>
        </w:rPr>
      </w:pPr>
      <w:r>
        <w:rPr>
          <w:rFonts w:ascii="Abadi" w:hAnsi="Abadi"/>
          <w:b/>
          <w:bCs/>
          <w:sz w:val="21"/>
          <w:szCs w:val="21"/>
        </w:rPr>
        <w:t xml:space="preserve">II. </w:t>
      </w:r>
      <w:r w:rsidR="009F056A" w:rsidRPr="00326733">
        <w:rPr>
          <w:rFonts w:ascii="Abadi" w:hAnsi="Abadi"/>
          <w:b/>
          <w:bCs/>
          <w:sz w:val="21"/>
          <w:szCs w:val="21"/>
        </w:rPr>
        <w:t xml:space="preserve">Impacto administrativo: </w:t>
      </w:r>
      <w:r w:rsidR="009F056A" w:rsidRPr="00326733">
        <w:rPr>
          <w:rFonts w:ascii="Abadi" w:hAnsi="Abadi"/>
          <w:sz w:val="21"/>
          <w:szCs w:val="21"/>
        </w:rPr>
        <w:t xml:space="preserve">La propuesta legislativa no implica un impacto </w:t>
      </w:r>
      <w:r w:rsidR="009F056A" w:rsidRPr="00326733">
        <w:rPr>
          <w:rFonts w:ascii="Abadi" w:hAnsi="Abadi"/>
          <w:spacing w:val="-2"/>
          <w:sz w:val="21"/>
          <w:szCs w:val="21"/>
        </w:rPr>
        <w:t>administrativo.</w:t>
      </w:r>
    </w:p>
    <w:p w14:paraId="18996100" w14:textId="77777777" w:rsidR="009F056A" w:rsidRPr="00326733" w:rsidRDefault="009F056A" w:rsidP="00D65997">
      <w:pPr>
        <w:pStyle w:val="BodyText"/>
        <w:kinsoku w:val="0"/>
        <w:overflowPunct w:val="0"/>
        <w:spacing w:before="1"/>
        <w:ind w:hanging="142"/>
        <w:rPr>
          <w:rFonts w:ascii="Abadi" w:hAnsi="Abadi"/>
          <w:sz w:val="21"/>
          <w:szCs w:val="21"/>
        </w:rPr>
      </w:pPr>
    </w:p>
    <w:p w14:paraId="4F2AFA97" w14:textId="16A92ADF" w:rsidR="009F056A" w:rsidRPr="00326733" w:rsidRDefault="00D65997" w:rsidP="00D65997">
      <w:pPr>
        <w:pStyle w:val="ListParagraph"/>
        <w:widowControl w:val="0"/>
        <w:kinsoku w:val="0"/>
        <w:overflowPunct w:val="0"/>
        <w:autoSpaceDE w:val="0"/>
        <w:autoSpaceDN w:val="0"/>
        <w:adjustRightInd w:val="0"/>
        <w:ind w:left="0"/>
        <w:jc w:val="both"/>
        <w:rPr>
          <w:rFonts w:ascii="Abadi" w:hAnsi="Abadi"/>
          <w:sz w:val="21"/>
          <w:szCs w:val="21"/>
        </w:rPr>
      </w:pPr>
      <w:r>
        <w:rPr>
          <w:rFonts w:ascii="Abadi" w:hAnsi="Abadi"/>
          <w:b/>
          <w:bCs/>
          <w:sz w:val="21"/>
          <w:szCs w:val="21"/>
        </w:rPr>
        <w:t>I</w:t>
      </w:r>
      <w:r w:rsidR="00FF59AA">
        <w:rPr>
          <w:rFonts w:ascii="Abadi" w:hAnsi="Abadi"/>
          <w:b/>
          <w:bCs/>
          <w:sz w:val="21"/>
          <w:szCs w:val="21"/>
        </w:rPr>
        <w:t xml:space="preserve">II. </w:t>
      </w:r>
      <w:r w:rsidR="009F056A" w:rsidRPr="00326733">
        <w:rPr>
          <w:rFonts w:ascii="Abadi" w:hAnsi="Abadi"/>
          <w:b/>
          <w:bCs/>
          <w:sz w:val="21"/>
          <w:szCs w:val="21"/>
        </w:rPr>
        <w:t xml:space="preserve">Impacto presupuestario: </w:t>
      </w:r>
      <w:r w:rsidR="009F056A" w:rsidRPr="00326733">
        <w:rPr>
          <w:rFonts w:ascii="Abadi" w:hAnsi="Abadi"/>
          <w:sz w:val="21"/>
          <w:szCs w:val="21"/>
        </w:rPr>
        <w:t>La propuesta legislativa no implica un impacto presupuestario,</w:t>
      </w:r>
      <w:r w:rsidR="009F056A" w:rsidRPr="00326733">
        <w:rPr>
          <w:rFonts w:ascii="Abadi" w:hAnsi="Abadi"/>
          <w:spacing w:val="-19"/>
          <w:sz w:val="21"/>
          <w:szCs w:val="21"/>
        </w:rPr>
        <w:t xml:space="preserve"> </w:t>
      </w:r>
      <w:r w:rsidR="009F056A" w:rsidRPr="00326733">
        <w:rPr>
          <w:rFonts w:ascii="Abadi" w:hAnsi="Abadi"/>
          <w:sz w:val="21"/>
          <w:szCs w:val="21"/>
        </w:rPr>
        <w:t>toda</w:t>
      </w:r>
      <w:r w:rsidR="009F056A" w:rsidRPr="00326733">
        <w:rPr>
          <w:rFonts w:ascii="Abadi" w:hAnsi="Abadi"/>
          <w:spacing w:val="-18"/>
          <w:sz w:val="21"/>
          <w:szCs w:val="21"/>
        </w:rPr>
        <w:t xml:space="preserve"> </w:t>
      </w:r>
      <w:r w:rsidR="009F056A" w:rsidRPr="00326733">
        <w:rPr>
          <w:rFonts w:ascii="Abadi" w:hAnsi="Abadi"/>
          <w:sz w:val="21"/>
          <w:szCs w:val="21"/>
        </w:rPr>
        <w:t>vez</w:t>
      </w:r>
      <w:r w:rsidR="009F056A" w:rsidRPr="00326733">
        <w:rPr>
          <w:rFonts w:ascii="Abadi" w:hAnsi="Abadi"/>
          <w:spacing w:val="-18"/>
          <w:sz w:val="21"/>
          <w:szCs w:val="21"/>
        </w:rPr>
        <w:t xml:space="preserve"> </w:t>
      </w:r>
      <w:r w:rsidR="009F056A" w:rsidRPr="00326733">
        <w:rPr>
          <w:rFonts w:ascii="Abadi" w:hAnsi="Abadi"/>
          <w:sz w:val="21"/>
          <w:szCs w:val="21"/>
        </w:rPr>
        <w:t>que</w:t>
      </w:r>
      <w:r w:rsidR="009F056A" w:rsidRPr="00326733">
        <w:rPr>
          <w:rFonts w:ascii="Abadi" w:hAnsi="Abadi"/>
          <w:spacing w:val="-18"/>
          <w:sz w:val="21"/>
          <w:szCs w:val="21"/>
        </w:rPr>
        <w:t xml:space="preserve"> </w:t>
      </w:r>
      <w:r w:rsidR="009F056A" w:rsidRPr="00326733">
        <w:rPr>
          <w:rFonts w:ascii="Abadi" w:hAnsi="Abadi"/>
          <w:sz w:val="21"/>
          <w:szCs w:val="21"/>
        </w:rPr>
        <w:t>las</w:t>
      </w:r>
      <w:r w:rsidR="009F056A" w:rsidRPr="00326733">
        <w:rPr>
          <w:rFonts w:ascii="Abadi" w:hAnsi="Abadi"/>
          <w:spacing w:val="-18"/>
          <w:sz w:val="21"/>
          <w:szCs w:val="21"/>
        </w:rPr>
        <w:t xml:space="preserve"> </w:t>
      </w:r>
      <w:r w:rsidR="009F056A" w:rsidRPr="00326733">
        <w:rPr>
          <w:rFonts w:ascii="Abadi" w:hAnsi="Abadi"/>
          <w:sz w:val="21"/>
          <w:szCs w:val="21"/>
        </w:rPr>
        <w:t>pensiones</w:t>
      </w:r>
      <w:r w:rsidR="009F056A" w:rsidRPr="00326733">
        <w:rPr>
          <w:rFonts w:ascii="Abadi" w:hAnsi="Abadi"/>
          <w:spacing w:val="-18"/>
          <w:sz w:val="21"/>
          <w:szCs w:val="21"/>
        </w:rPr>
        <w:t xml:space="preserve"> </w:t>
      </w:r>
      <w:r w:rsidR="009F056A" w:rsidRPr="00326733">
        <w:rPr>
          <w:rFonts w:ascii="Abadi" w:hAnsi="Abadi"/>
          <w:sz w:val="21"/>
          <w:szCs w:val="21"/>
        </w:rPr>
        <w:t>de</w:t>
      </w:r>
      <w:r w:rsidR="009F056A" w:rsidRPr="00326733">
        <w:rPr>
          <w:rFonts w:ascii="Abadi" w:hAnsi="Abadi"/>
          <w:spacing w:val="-18"/>
          <w:sz w:val="21"/>
          <w:szCs w:val="21"/>
        </w:rPr>
        <w:t xml:space="preserve"> </w:t>
      </w:r>
      <w:r w:rsidR="009F056A" w:rsidRPr="00326733">
        <w:rPr>
          <w:rFonts w:ascii="Abadi" w:hAnsi="Abadi"/>
          <w:sz w:val="21"/>
          <w:szCs w:val="21"/>
        </w:rPr>
        <w:t>viudez</w:t>
      </w:r>
      <w:r w:rsidR="009F056A" w:rsidRPr="00326733">
        <w:rPr>
          <w:rFonts w:ascii="Abadi" w:hAnsi="Abadi"/>
          <w:spacing w:val="-18"/>
          <w:sz w:val="21"/>
          <w:szCs w:val="21"/>
        </w:rPr>
        <w:t xml:space="preserve"> </w:t>
      </w:r>
      <w:r w:rsidR="009F056A" w:rsidRPr="00326733">
        <w:rPr>
          <w:rFonts w:ascii="Abadi" w:hAnsi="Abadi"/>
          <w:sz w:val="21"/>
          <w:szCs w:val="21"/>
        </w:rPr>
        <w:t>se</w:t>
      </w:r>
      <w:r w:rsidR="009F056A" w:rsidRPr="00326733">
        <w:rPr>
          <w:rFonts w:ascii="Abadi" w:hAnsi="Abadi"/>
          <w:spacing w:val="-18"/>
          <w:sz w:val="21"/>
          <w:szCs w:val="21"/>
        </w:rPr>
        <w:t xml:space="preserve"> </w:t>
      </w:r>
      <w:r w:rsidR="009F056A" w:rsidRPr="00326733">
        <w:rPr>
          <w:rFonts w:ascii="Abadi" w:hAnsi="Abadi"/>
          <w:sz w:val="21"/>
          <w:szCs w:val="21"/>
        </w:rPr>
        <w:t>encuentran</w:t>
      </w:r>
      <w:r w:rsidR="009F056A" w:rsidRPr="00326733">
        <w:rPr>
          <w:rFonts w:ascii="Abadi" w:hAnsi="Abadi"/>
          <w:spacing w:val="-18"/>
          <w:sz w:val="21"/>
          <w:szCs w:val="21"/>
        </w:rPr>
        <w:t xml:space="preserve"> </w:t>
      </w:r>
      <w:r w:rsidR="009F056A" w:rsidRPr="00326733">
        <w:rPr>
          <w:rFonts w:ascii="Abadi" w:hAnsi="Abadi"/>
          <w:sz w:val="21"/>
          <w:szCs w:val="21"/>
        </w:rPr>
        <w:t>debidamente contemplados en el régimen de pensiones establecido en la Ley de Seguridad Social del Estado de Guanajuato.</w:t>
      </w:r>
    </w:p>
    <w:p w14:paraId="3EDC5889" w14:textId="77777777" w:rsidR="009F056A" w:rsidRPr="00326733" w:rsidRDefault="009F056A" w:rsidP="00D65997">
      <w:pPr>
        <w:pStyle w:val="BodyText"/>
        <w:kinsoku w:val="0"/>
        <w:overflowPunct w:val="0"/>
        <w:spacing w:before="10"/>
        <w:ind w:hanging="142"/>
        <w:rPr>
          <w:rFonts w:ascii="Abadi" w:hAnsi="Abadi"/>
          <w:sz w:val="21"/>
          <w:szCs w:val="21"/>
        </w:rPr>
      </w:pPr>
    </w:p>
    <w:p w14:paraId="263D45E8" w14:textId="2C2FACB7" w:rsidR="009F056A" w:rsidRPr="00326733" w:rsidRDefault="00FF59AA" w:rsidP="00FF59AA">
      <w:pPr>
        <w:pStyle w:val="ListParagraph"/>
        <w:widowControl w:val="0"/>
        <w:kinsoku w:val="0"/>
        <w:overflowPunct w:val="0"/>
        <w:autoSpaceDE w:val="0"/>
        <w:autoSpaceDN w:val="0"/>
        <w:adjustRightInd w:val="0"/>
        <w:ind w:left="0"/>
        <w:jc w:val="both"/>
        <w:rPr>
          <w:rFonts w:ascii="Abadi" w:hAnsi="Abadi"/>
          <w:sz w:val="21"/>
          <w:szCs w:val="21"/>
        </w:rPr>
      </w:pPr>
      <w:r>
        <w:rPr>
          <w:rFonts w:ascii="Abadi" w:hAnsi="Abadi"/>
          <w:b/>
          <w:bCs/>
          <w:sz w:val="21"/>
          <w:szCs w:val="21"/>
        </w:rPr>
        <w:t xml:space="preserve">IV. </w:t>
      </w:r>
      <w:r w:rsidR="009F056A" w:rsidRPr="00326733">
        <w:rPr>
          <w:rFonts w:ascii="Abadi" w:hAnsi="Abadi"/>
          <w:b/>
          <w:bCs/>
          <w:sz w:val="21"/>
          <w:szCs w:val="21"/>
        </w:rPr>
        <w:t>Impacto social:</w:t>
      </w:r>
      <w:r w:rsidR="009F056A" w:rsidRPr="00326733">
        <w:rPr>
          <w:rFonts w:ascii="Abadi" w:hAnsi="Abadi"/>
          <w:b/>
          <w:bCs/>
          <w:spacing w:val="-1"/>
          <w:sz w:val="21"/>
          <w:szCs w:val="21"/>
        </w:rPr>
        <w:t xml:space="preserve"> </w:t>
      </w:r>
      <w:r w:rsidR="009F056A" w:rsidRPr="00326733">
        <w:rPr>
          <w:rFonts w:ascii="Abadi" w:hAnsi="Abadi"/>
          <w:sz w:val="21"/>
          <w:szCs w:val="21"/>
        </w:rPr>
        <w:t>La</w:t>
      </w:r>
      <w:r w:rsidR="009F056A" w:rsidRPr="00326733">
        <w:rPr>
          <w:rFonts w:ascii="Abadi" w:hAnsi="Abadi"/>
          <w:spacing w:val="-1"/>
          <w:sz w:val="21"/>
          <w:szCs w:val="21"/>
        </w:rPr>
        <w:t xml:space="preserve"> </w:t>
      </w:r>
      <w:r w:rsidR="009F056A" w:rsidRPr="00326733">
        <w:rPr>
          <w:rFonts w:ascii="Abadi" w:hAnsi="Abadi"/>
          <w:sz w:val="21"/>
          <w:szCs w:val="21"/>
        </w:rPr>
        <w:t>propuesta legislativa fortalece la protección de</w:t>
      </w:r>
      <w:r w:rsidR="009F056A" w:rsidRPr="00326733">
        <w:rPr>
          <w:rFonts w:ascii="Abadi" w:hAnsi="Abadi"/>
          <w:spacing w:val="-1"/>
          <w:sz w:val="21"/>
          <w:szCs w:val="21"/>
        </w:rPr>
        <w:t xml:space="preserve"> </w:t>
      </w:r>
      <w:r w:rsidR="009F056A" w:rsidRPr="00326733">
        <w:rPr>
          <w:rFonts w:ascii="Abadi" w:hAnsi="Abadi"/>
          <w:sz w:val="21"/>
          <w:szCs w:val="21"/>
        </w:rPr>
        <w:t>los derechos fundamentales</w:t>
      </w:r>
      <w:r w:rsidR="009F056A" w:rsidRPr="00326733">
        <w:rPr>
          <w:rFonts w:ascii="Abadi" w:hAnsi="Abadi"/>
          <w:spacing w:val="-3"/>
          <w:sz w:val="21"/>
          <w:szCs w:val="21"/>
        </w:rPr>
        <w:t xml:space="preserve"> </w:t>
      </w:r>
      <w:r w:rsidR="009F056A" w:rsidRPr="00326733">
        <w:rPr>
          <w:rFonts w:ascii="Abadi" w:hAnsi="Abadi"/>
          <w:sz w:val="21"/>
          <w:szCs w:val="21"/>
        </w:rPr>
        <w:t>de</w:t>
      </w:r>
      <w:r w:rsidR="009F056A" w:rsidRPr="00326733">
        <w:rPr>
          <w:rFonts w:ascii="Abadi" w:hAnsi="Abadi"/>
          <w:spacing w:val="-7"/>
          <w:sz w:val="21"/>
          <w:szCs w:val="21"/>
        </w:rPr>
        <w:t xml:space="preserve"> </w:t>
      </w:r>
      <w:r w:rsidR="009F056A" w:rsidRPr="00326733">
        <w:rPr>
          <w:rFonts w:ascii="Abadi" w:hAnsi="Abadi"/>
          <w:sz w:val="21"/>
          <w:szCs w:val="21"/>
        </w:rPr>
        <w:t>las</w:t>
      </w:r>
      <w:r w:rsidR="009F056A" w:rsidRPr="00326733">
        <w:rPr>
          <w:rFonts w:ascii="Abadi" w:hAnsi="Abadi"/>
          <w:spacing w:val="-7"/>
          <w:sz w:val="21"/>
          <w:szCs w:val="21"/>
        </w:rPr>
        <w:t xml:space="preserve"> </w:t>
      </w:r>
      <w:r w:rsidR="009F056A" w:rsidRPr="00326733">
        <w:rPr>
          <w:rFonts w:ascii="Abadi" w:hAnsi="Abadi"/>
          <w:sz w:val="21"/>
          <w:szCs w:val="21"/>
        </w:rPr>
        <w:t>personas,</w:t>
      </w:r>
      <w:r w:rsidR="009F056A" w:rsidRPr="00326733">
        <w:rPr>
          <w:rFonts w:ascii="Abadi" w:hAnsi="Abadi"/>
          <w:spacing w:val="-7"/>
          <w:sz w:val="21"/>
          <w:szCs w:val="21"/>
        </w:rPr>
        <w:t xml:space="preserve"> </w:t>
      </w:r>
      <w:r w:rsidR="009F056A" w:rsidRPr="00326733">
        <w:rPr>
          <w:rFonts w:ascii="Abadi" w:hAnsi="Abadi"/>
          <w:sz w:val="21"/>
          <w:szCs w:val="21"/>
        </w:rPr>
        <w:t>disminuye</w:t>
      </w:r>
      <w:r w:rsidR="009F056A" w:rsidRPr="00326733">
        <w:rPr>
          <w:rFonts w:ascii="Abadi" w:hAnsi="Abadi"/>
          <w:spacing w:val="-4"/>
          <w:sz w:val="21"/>
          <w:szCs w:val="21"/>
        </w:rPr>
        <w:t xml:space="preserve"> </w:t>
      </w:r>
      <w:r w:rsidR="009F056A" w:rsidRPr="00326733">
        <w:rPr>
          <w:rFonts w:ascii="Abadi" w:hAnsi="Abadi"/>
          <w:sz w:val="21"/>
          <w:szCs w:val="21"/>
        </w:rPr>
        <w:t>brechas</w:t>
      </w:r>
      <w:r w:rsidR="009F056A" w:rsidRPr="00326733">
        <w:rPr>
          <w:rFonts w:ascii="Abadi" w:hAnsi="Abadi"/>
          <w:spacing w:val="-9"/>
          <w:sz w:val="21"/>
          <w:szCs w:val="21"/>
        </w:rPr>
        <w:t xml:space="preserve"> </w:t>
      </w:r>
      <w:r w:rsidR="009F056A" w:rsidRPr="00326733">
        <w:rPr>
          <w:rFonts w:ascii="Abadi" w:hAnsi="Abadi"/>
          <w:sz w:val="21"/>
          <w:szCs w:val="21"/>
        </w:rPr>
        <w:t>de</w:t>
      </w:r>
      <w:r w:rsidR="009F056A" w:rsidRPr="00326733">
        <w:rPr>
          <w:rFonts w:ascii="Abadi" w:hAnsi="Abadi"/>
          <w:spacing w:val="-5"/>
          <w:sz w:val="21"/>
          <w:szCs w:val="21"/>
        </w:rPr>
        <w:t xml:space="preserve"> </w:t>
      </w:r>
      <w:r w:rsidR="009F056A" w:rsidRPr="00326733">
        <w:rPr>
          <w:rFonts w:ascii="Abadi" w:hAnsi="Abadi"/>
          <w:sz w:val="21"/>
          <w:szCs w:val="21"/>
        </w:rPr>
        <w:t>desigualdad</w:t>
      </w:r>
      <w:r w:rsidR="009F056A" w:rsidRPr="00326733">
        <w:rPr>
          <w:rFonts w:ascii="Abadi" w:hAnsi="Abadi"/>
          <w:spacing w:val="-7"/>
          <w:sz w:val="21"/>
          <w:szCs w:val="21"/>
        </w:rPr>
        <w:t xml:space="preserve"> </w:t>
      </w:r>
      <w:r w:rsidR="009F056A" w:rsidRPr="00326733">
        <w:rPr>
          <w:rFonts w:ascii="Abadi" w:hAnsi="Abadi"/>
          <w:sz w:val="21"/>
          <w:szCs w:val="21"/>
        </w:rPr>
        <w:t>y</w:t>
      </w:r>
      <w:r w:rsidR="009F056A" w:rsidRPr="00326733">
        <w:rPr>
          <w:rFonts w:ascii="Abadi" w:hAnsi="Abadi"/>
          <w:spacing w:val="-7"/>
          <w:sz w:val="21"/>
          <w:szCs w:val="21"/>
        </w:rPr>
        <w:t xml:space="preserve"> </w:t>
      </w:r>
      <w:r w:rsidR="009F056A" w:rsidRPr="00326733">
        <w:rPr>
          <w:rFonts w:ascii="Abadi" w:hAnsi="Abadi"/>
          <w:sz w:val="21"/>
          <w:szCs w:val="21"/>
        </w:rPr>
        <w:t>garantiza</w:t>
      </w:r>
      <w:r w:rsidR="009F056A" w:rsidRPr="00326733">
        <w:rPr>
          <w:rFonts w:ascii="Abadi" w:hAnsi="Abadi"/>
          <w:spacing w:val="-7"/>
          <w:sz w:val="21"/>
          <w:szCs w:val="21"/>
        </w:rPr>
        <w:t xml:space="preserve"> </w:t>
      </w:r>
      <w:r w:rsidR="009F056A" w:rsidRPr="00326733">
        <w:rPr>
          <w:rFonts w:ascii="Abadi" w:hAnsi="Abadi"/>
          <w:sz w:val="21"/>
          <w:szCs w:val="21"/>
        </w:rPr>
        <w:t>el pago</w:t>
      </w:r>
      <w:r w:rsidR="009F056A" w:rsidRPr="00326733">
        <w:rPr>
          <w:rFonts w:ascii="Abadi" w:hAnsi="Abadi"/>
          <w:spacing w:val="-19"/>
          <w:sz w:val="21"/>
          <w:szCs w:val="21"/>
        </w:rPr>
        <w:t xml:space="preserve"> </w:t>
      </w:r>
      <w:r w:rsidR="009F056A" w:rsidRPr="00326733">
        <w:rPr>
          <w:rFonts w:ascii="Abadi" w:hAnsi="Abadi"/>
          <w:sz w:val="21"/>
          <w:szCs w:val="21"/>
        </w:rPr>
        <w:t>de</w:t>
      </w:r>
      <w:r w:rsidR="009F056A" w:rsidRPr="00326733">
        <w:rPr>
          <w:rFonts w:ascii="Abadi" w:hAnsi="Abadi"/>
          <w:spacing w:val="-18"/>
          <w:sz w:val="21"/>
          <w:szCs w:val="21"/>
        </w:rPr>
        <w:t xml:space="preserve"> </w:t>
      </w:r>
      <w:r w:rsidR="009F056A" w:rsidRPr="00326733">
        <w:rPr>
          <w:rFonts w:ascii="Abadi" w:hAnsi="Abadi"/>
          <w:sz w:val="21"/>
          <w:szCs w:val="21"/>
        </w:rPr>
        <w:t>una</w:t>
      </w:r>
      <w:r w:rsidR="009F056A" w:rsidRPr="00326733">
        <w:rPr>
          <w:rFonts w:ascii="Abadi" w:hAnsi="Abadi"/>
          <w:spacing w:val="-18"/>
          <w:sz w:val="21"/>
          <w:szCs w:val="21"/>
        </w:rPr>
        <w:t xml:space="preserve"> </w:t>
      </w:r>
      <w:r w:rsidR="009F056A" w:rsidRPr="00326733">
        <w:rPr>
          <w:rFonts w:ascii="Abadi" w:hAnsi="Abadi"/>
          <w:sz w:val="21"/>
          <w:szCs w:val="21"/>
        </w:rPr>
        <w:t>pensión</w:t>
      </w:r>
      <w:r w:rsidR="009F056A" w:rsidRPr="00326733">
        <w:rPr>
          <w:rFonts w:ascii="Abadi" w:hAnsi="Abadi"/>
          <w:spacing w:val="-18"/>
          <w:sz w:val="21"/>
          <w:szCs w:val="21"/>
        </w:rPr>
        <w:t xml:space="preserve"> </w:t>
      </w:r>
      <w:r w:rsidR="009F056A" w:rsidRPr="00326733">
        <w:rPr>
          <w:rFonts w:ascii="Abadi" w:hAnsi="Abadi"/>
          <w:sz w:val="21"/>
          <w:szCs w:val="21"/>
        </w:rPr>
        <w:t>de</w:t>
      </w:r>
      <w:r w:rsidR="009F056A" w:rsidRPr="00326733">
        <w:rPr>
          <w:rFonts w:ascii="Abadi" w:hAnsi="Abadi"/>
          <w:spacing w:val="-18"/>
          <w:sz w:val="21"/>
          <w:szCs w:val="21"/>
        </w:rPr>
        <w:t xml:space="preserve"> </w:t>
      </w:r>
      <w:r w:rsidR="009F056A" w:rsidRPr="00326733">
        <w:rPr>
          <w:rFonts w:ascii="Abadi" w:hAnsi="Abadi"/>
          <w:sz w:val="21"/>
          <w:szCs w:val="21"/>
        </w:rPr>
        <w:t>viudez</w:t>
      </w:r>
      <w:r w:rsidR="009F056A" w:rsidRPr="00326733">
        <w:rPr>
          <w:rFonts w:ascii="Abadi" w:hAnsi="Abadi"/>
          <w:spacing w:val="-18"/>
          <w:sz w:val="21"/>
          <w:szCs w:val="21"/>
        </w:rPr>
        <w:t xml:space="preserve"> </w:t>
      </w:r>
      <w:r w:rsidR="009F056A" w:rsidRPr="00326733">
        <w:rPr>
          <w:rFonts w:ascii="Abadi" w:hAnsi="Abadi"/>
          <w:sz w:val="21"/>
          <w:szCs w:val="21"/>
        </w:rPr>
        <w:t>para</w:t>
      </w:r>
      <w:r w:rsidR="009F056A" w:rsidRPr="00326733">
        <w:rPr>
          <w:rFonts w:ascii="Abadi" w:hAnsi="Abadi"/>
          <w:spacing w:val="-18"/>
          <w:sz w:val="21"/>
          <w:szCs w:val="21"/>
        </w:rPr>
        <w:t xml:space="preserve"> </w:t>
      </w:r>
      <w:r w:rsidR="009F056A" w:rsidRPr="00326733">
        <w:rPr>
          <w:rFonts w:ascii="Abadi" w:hAnsi="Abadi"/>
          <w:sz w:val="21"/>
          <w:szCs w:val="21"/>
        </w:rPr>
        <w:t>los</w:t>
      </w:r>
      <w:r w:rsidR="009F056A" w:rsidRPr="00326733">
        <w:rPr>
          <w:rFonts w:ascii="Abadi" w:hAnsi="Abadi"/>
          <w:spacing w:val="-18"/>
          <w:sz w:val="21"/>
          <w:szCs w:val="21"/>
        </w:rPr>
        <w:t xml:space="preserve"> </w:t>
      </w:r>
      <w:r w:rsidR="009F056A" w:rsidRPr="00326733">
        <w:rPr>
          <w:rFonts w:ascii="Abadi" w:hAnsi="Abadi"/>
          <w:sz w:val="21"/>
          <w:szCs w:val="21"/>
        </w:rPr>
        <w:t>beneficiarios</w:t>
      </w:r>
      <w:r w:rsidR="009F056A" w:rsidRPr="00326733">
        <w:rPr>
          <w:rFonts w:ascii="Abadi" w:hAnsi="Abadi"/>
          <w:spacing w:val="-18"/>
          <w:sz w:val="21"/>
          <w:szCs w:val="21"/>
        </w:rPr>
        <w:t xml:space="preserve"> </w:t>
      </w:r>
      <w:r w:rsidR="009F056A" w:rsidRPr="00326733">
        <w:rPr>
          <w:rFonts w:ascii="Abadi" w:hAnsi="Abadi"/>
          <w:sz w:val="21"/>
          <w:szCs w:val="21"/>
        </w:rPr>
        <w:t>de</w:t>
      </w:r>
      <w:r w:rsidR="009F056A" w:rsidRPr="00326733">
        <w:rPr>
          <w:rFonts w:ascii="Abadi" w:hAnsi="Abadi"/>
          <w:spacing w:val="-18"/>
          <w:sz w:val="21"/>
          <w:szCs w:val="21"/>
        </w:rPr>
        <w:t xml:space="preserve"> </w:t>
      </w:r>
      <w:r w:rsidR="009F056A" w:rsidRPr="00326733">
        <w:rPr>
          <w:rFonts w:ascii="Abadi" w:hAnsi="Abadi"/>
          <w:sz w:val="21"/>
          <w:szCs w:val="21"/>
        </w:rPr>
        <w:t>las</w:t>
      </w:r>
      <w:r w:rsidR="009F056A" w:rsidRPr="00326733">
        <w:rPr>
          <w:rFonts w:ascii="Abadi" w:hAnsi="Abadi"/>
          <w:spacing w:val="-18"/>
          <w:sz w:val="21"/>
          <w:szCs w:val="21"/>
        </w:rPr>
        <w:t xml:space="preserve"> </w:t>
      </w:r>
      <w:r w:rsidR="009F056A" w:rsidRPr="00326733">
        <w:rPr>
          <w:rFonts w:ascii="Abadi" w:hAnsi="Abadi"/>
          <w:sz w:val="21"/>
          <w:szCs w:val="21"/>
        </w:rPr>
        <w:t>personas</w:t>
      </w:r>
      <w:r w:rsidR="009F056A" w:rsidRPr="00326733">
        <w:rPr>
          <w:rFonts w:ascii="Abadi" w:hAnsi="Abadi"/>
          <w:spacing w:val="-18"/>
          <w:sz w:val="21"/>
          <w:szCs w:val="21"/>
        </w:rPr>
        <w:t xml:space="preserve"> </w:t>
      </w:r>
      <w:r w:rsidR="009F056A" w:rsidRPr="00326733">
        <w:rPr>
          <w:rFonts w:ascii="Abadi" w:hAnsi="Abadi"/>
          <w:sz w:val="21"/>
          <w:szCs w:val="21"/>
        </w:rPr>
        <w:t>trabajadoras al servicio del Estado y los Municipios.</w:t>
      </w:r>
    </w:p>
    <w:p w14:paraId="17AF895C" w14:textId="77777777" w:rsidR="009F056A" w:rsidRPr="00326733" w:rsidRDefault="009F056A" w:rsidP="00FF59AA">
      <w:pPr>
        <w:pStyle w:val="BodyText"/>
        <w:kinsoku w:val="0"/>
        <w:overflowPunct w:val="0"/>
        <w:rPr>
          <w:rFonts w:ascii="Abadi" w:hAnsi="Abadi"/>
          <w:sz w:val="21"/>
          <w:szCs w:val="21"/>
        </w:rPr>
      </w:pPr>
    </w:p>
    <w:p w14:paraId="44354B1D" w14:textId="77777777" w:rsidR="009F056A" w:rsidRDefault="009F056A" w:rsidP="00FF59AA">
      <w:pPr>
        <w:pStyle w:val="BodyText"/>
        <w:kinsoku w:val="0"/>
        <w:overflowPunct w:val="0"/>
        <w:spacing w:before="1"/>
        <w:rPr>
          <w:rFonts w:ascii="Abadi" w:hAnsi="Abadi"/>
          <w:b w:val="0"/>
          <w:bCs w:val="0"/>
          <w:sz w:val="21"/>
          <w:szCs w:val="21"/>
        </w:rPr>
      </w:pPr>
      <w:r w:rsidRPr="00FF59AA">
        <w:rPr>
          <w:rFonts w:ascii="Abadi" w:hAnsi="Abadi"/>
          <w:b w:val="0"/>
          <w:bCs w:val="0"/>
          <w:sz w:val="21"/>
          <w:szCs w:val="21"/>
        </w:rPr>
        <w:t>Por</w:t>
      </w:r>
      <w:r w:rsidRPr="00FF59AA">
        <w:rPr>
          <w:rFonts w:ascii="Abadi" w:hAnsi="Abadi"/>
          <w:b w:val="0"/>
          <w:bCs w:val="0"/>
          <w:spacing w:val="35"/>
          <w:sz w:val="21"/>
          <w:szCs w:val="21"/>
        </w:rPr>
        <w:t xml:space="preserve"> </w:t>
      </w:r>
      <w:r w:rsidRPr="00FF59AA">
        <w:rPr>
          <w:rFonts w:ascii="Abadi" w:hAnsi="Abadi"/>
          <w:b w:val="0"/>
          <w:bCs w:val="0"/>
          <w:sz w:val="21"/>
          <w:szCs w:val="21"/>
        </w:rPr>
        <w:t>lo</w:t>
      </w:r>
      <w:r w:rsidRPr="00FF59AA">
        <w:rPr>
          <w:rFonts w:ascii="Abadi" w:hAnsi="Abadi"/>
          <w:b w:val="0"/>
          <w:bCs w:val="0"/>
          <w:spacing w:val="35"/>
          <w:sz w:val="21"/>
          <w:szCs w:val="21"/>
        </w:rPr>
        <w:t xml:space="preserve"> </w:t>
      </w:r>
      <w:r w:rsidRPr="00FF59AA">
        <w:rPr>
          <w:rFonts w:ascii="Abadi" w:hAnsi="Abadi"/>
          <w:b w:val="0"/>
          <w:bCs w:val="0"/>
          <w:sz w:val="21"/>
          <w:szCs w:val="21"/>
        </w:rPr>
        <w:t>anteriormente</w:t>
      </w:r>
      <w:r w:rsidRPr="00FF59AA">
        <w:rPr>
          <w:rFonts w:ascii="Abadi" w:hAnsi="Abadi"/>
          <w:b w:val="0"/>
          <w:bCs w:val="0"/>
          <w:spacing w:val="37"/>
          <w:sz w:val="21"/>
          <w:szCs w:val="21"/>
        </w:rPr>
        <w:t xml:space="preserve"> </w:t>
      </w:r>
      <w:r w:rsidRPr="00FF59AA">
        <w:rPr>
          <w:rFonts w:ascii="Abadi" w:hAnsi="Abadi"/>
          <w:b w:val="0"/>
          <w:bCs w:val="0"/>
          <w:sz w:val="21"/>
          <w:szCs w:val="21"/>
        </w:rPr>
        <w:t>expuesto,</w:t>
      </w:r>
      <w:r w:rsidRPr="00FF59AA">
        <w:rPr>
          <w:rFonts w:ascii="Abadi" w:hAnsi="Abadi"/>
          <w:b w:val="0"/>
          <w:bCs w:val="0"/>
          <w:spacing w:val="37"/>
          <w:sz w:val="21"/>
          <w:szCs w:val="21"/>
        </w:rPr>
        <w:t xml:space="preserve"> </w:t>
      </w:r>
      <w:r w:rsidRPr="00FF59AA">
        <w:rPr>
          <w:rFonts w:ascii="Abadi" w:hAnsi="Abadi"/>
          <w:b w:val="0"/>
          <w:bCs w:val="0"/>
          <w:sz w:val="21"/>
          <w:szCs w:val="21"/>
        </w:rPr>
        <w:t>someto</w:t>
      </w:r>
      <w:r w:rsidRPr="00FF59AA">
        <w:rPr>
          <w:rFonts w:ascii="Abadi" w:hAnsi="Abadi"/>
          <w:b w:val="0"/>
          <w:bCs w:val="0"/>
          <w:spacing w:val="36"/>
          <w:sz w:val="21"/>
          <w:szCs w:val="21"/>
        </w:rPr>
        <w:t xml:space="preserve"> </w:t>
      </w:r>
      <w:r w:rsidRPr="00FF59AA">
        <w:rPr>
          <w:rFonts w:ascii="Abadi" w:hAnsi="Abadi"/>
          <w:b w:val="0"/>
          <w:bCs w:val="0"/>
          <w:sz w:val="21"/>
          <w:szCs w:val="21"/>
        </w:rPr>
        <w:t>a</w:t>
      </w:r>
      <w:r w:rsidRPr="00FF59AA">
        <w:rPr>
          <w:rFonts w:ascii="Abadi" w:hAnsi="Abadi"/>
          <w:b w:val="0"/>
          <w:bCs w:val="0"/>
          <w:spacing w:val="35"/>
          <w:sz w:val="21"/>
          <w:szCs w:val="21"/>
        </w:rPr>
        <w:t xml:space="preserve"> </w:t>
      </w:r>
      <w:r w:rsidRPr="00FF59AA">
        <w:rPr>
          <w:rFonts w:ascii="Abadi" w:hAnsi="Abadi"/>
          <w:b w:val="0"/>
          <w:bCs w:val="0"/>
          <w:sz w:val="21"/>
          <w:szCs w:val="21"/>
        </w:rPr>
        <w:t>la</w:t>
      </w:r>
      <w:r w:rsidRPr="00FF59AA">
        <w:rPr>
          <w:rFonts w:ascii="Abadi" w:hAnsi="Abadi"/>
          <w:b w:val="0"/>
          <w:bCs w:val="0"/>
          <w:spacing w:val="36"/>
          <w:sz w:val="21"/>
          <w:szCs w:val="21"/>
        </w:rPr>
        <w:t xml:space="preserve"> </w:t>
      </w:r>
      <w:r w:rsidRPr="00FF59AA">
        <w:rPr>
          <w:rFonts w:ascii="Abadi" w:hAnsi="Abadi"/>
          <w:b w:val="0"/>
          <w:bCs w:val="0"/>
          <w:sz w:val="21"/>
          <w:szCs w:val="21"/>
        </w:rPr>
        <w:t>consideración</w:t>
      </w:r>
      <w:r w:rsidRPr="00FF59AA">
        <w:rPr>
          <w:rFonts w:ascii="Abadi" w:hAnsi="Abadi"/>
          <w:b w:val="0"/>
          <w:bCs w:val="0"/>
          <w:spacing w:val="37"/>
          <w:sz w:val="21"/>
          <w:szCs w:val="21"/>
        </w:rPr>
        <w:t xml:space="preserve"> </w:t>
      </w:r>
      <w:r w:rsidRPr="00FF59AA">
        <w:rPr>
          <w:rFonts w:ascii="Abadi" w:hAnsi="Abadi"/>
          <w:b w:val="0"/>
          <w:bCs w:val="0"/>
          <w:sz w:val="21"/>
          <w:szCs w:val="21"/>
        </w:rPr>
        <w:t>de</w:t>
      </w:r>
      <w:r w:rsidRPr="00FF59AA">
        <w:rPr>
          <w:rFonts w:ascii="Abadi" w:hAnsi="Abadi"/>
          <w:b w:val="0"/>
          <w:bCs w:val="0"/>
          <w:spacing w:val="35"/>
          <w:sz w:val="21"/>
          <w:szCs w:val="21"/>
        </w:rPr>
        <w:t xml:space="preserve"> </w:t>
      </w:r>
      <w:r w:rsidRPr="00FF59AA">
        <w:rPr>
          <w:rFonts w:ascii="Abadi" w:hAnsi="Abadi"/>
          <w:b w:val="0"/>
          <w:bCs w:val="0"/>
          <w:sz w:val="21"/>
          <w:szCs w:val="21"/>
        </w:rPr>
        <w:t>este</w:t>
      </w:r>
      <w:r w:rsidRPr="00FF59AA">
        <w:rPr>
          <w:rFonts w:ascii="Abadi" w:hAnsi="Abadi"/>
          <w:b w:val="0"/>
          <w:bCs w:val="0"/>
          <w:spacing w:val="36"/>
          <w:sz w:val="21"/>
          <w:szCs w:val="21"/>
        </w:rPr>
        <w:t xml:space="preserve"> </w:t>
      </w:r>
      <w:r w:rsidRPr="00FF59AA">
        <w:rPr>
          <w:rFonts w:ascii="Abadi" w:hAnsi="Abadi"/>
          <w:b w:val="0"/>
          <w:bCs w:val="0"/>
          <w:sz w:val="21"/>
          <w:szCs w:val="21"/>
        </w:rPr>
        <w:t>H.</w:t>
      </w:r>
      <w:r w:rsidRPr="00FF59AA">
        <w:rPr>
          <w:rFonts w:ascii="Abadi" w:hAnsi="Abadi"/>
          <w:b w:val="0"/>
          <w:bCs w:val="0"/>
          <w:spacing w:val="35"/>
          <w:sz w:val="21"/>
          <w:szCs w:val="21"/>
        </w:rPr>
        <w:t xml:space="preserve"> </w:t>
      </w:r>
      <w:r w:rsidRPr="00FF59AA">
        <w:rPr>
          <w:rFonts w:ascii="Abadi" w:hAnsi="Abadi"/>
          <w:b w:val="0"/>
          <w:bCs w:val="0"/>
          <w:sz w:val="21"/>
          <w:szCs w:val="21"/>
        </w:rPr>
        <w:t>Congreso</w:t>
      </w:r>
      <w:r w:rsidRPr="00FF59AA">
        <w:rPr>
          <w:rFonts w:ascii="Abadi" w:hAnsi="Abadi"/>
          <w:b w:val="0"/>
          <w:bCs w:val="0"/>
          <w:spacing w:val="37"/>
          <w:sz w:val="21"/>
          <w:szCs w:val="21"/>
        </w:rPr>
        <w:t xml:space="preserve"> </w:t>
      </w:r>
      <w:r w:rsidRPr="00FF59AA">
        <w:rPr>
          <w:rFonts w:ascii="Abadi" w:hAnsi="Abadi"/>
          <w:b w:val="0"/>
          <w:bCs w:val="0"/>
          <w:sz w:val="21"/>
          <w:szCs w:val="21"/>
        </w:rPr>
        <w:t>del Estado de Guanajuato el siguiente:</w:t>
      </w:r>
    </w:p>
    <w:p w14:paraId="2957E32C" w14:textId="77777777" w:rsidR="00FF59AA" w:rsidRPr="00FF59AA" w:rsidRDefault="00FF59AA" w:rsidP="00FF59AA">
      <w:pPr>
        <w:pStyle w:val="BodyText"/>
        <w:kinsoku w:val="0"/>
        <w:overflowPunct w:val="0"/>
        <w:spacing w:before="1"/>
        <w:rPr>
          <w:rFonts w:ascii="Abadi" w:hAnsi="Abadi"/>
          <w:b w:val="0"/>
          <w:bCs w:val="0"/>
          <w:sz w:val="21"/>
          <w:szCs w:val="21"/>
        </w:rPr>
      </w:pPr>
    </w:p>
    <w:p w14:paraId="4B8F7652" w14:textId="77777777" w:rsidR="009F056A" w:rsidRPr="00FF59AA" w:rsidRDefault="009F056A" w:rsidP="00FF59AA">
      <w:pPr>
        <w:pStyle w:val="BodyText"/>
        <w:kinsoku w:val="0"/>
        <w:overflowPunct w:val="0"/>
        <w:spacing w:before="1"/>
        <w:jc w:val="center"/>
        <w:rPr>
          <w:rFonts w:ascii="Abadi" w:hAnsi="Abadi"/>
          <w:spacing w:val="-2"/>
          <w:sz w:val="21"/>
          <w:szCs w:val="21"/>
        </w:rPr>
      </w:pPr>
      <w:r w:rsidRPr="00FF59AA">
        <w:rPr>
          <w:rFonts w:ascii="Abadi" w:hAnsi="Abadi"/>
          <w:spacing w:val="-2"/>
          <w:sz w:val="21"/>
          <w:szCs w:val="21"/>
        </w:rPr>
        <w:t>DECRETO.</w:t>
      </w:r>
    </w:p>
    <w:p w14:paraId="21FC903E" w14:textId="77777777" w:rsidR="00FF59AA" w:rsidRDefault="009F056A" w:rsidP="00FF59AA">
      <w:pPr>
        <w:pStyle w:val="BodyText"/>
        <w:kinsoku w:val="0"/>
        <w:overflowPunct w:val="0"/>
        <w:spacing w:before="139"/>
        <w:rPr>
          <w:rFonts w:ascii="Abadi" w:hAnsi="Abadi"/>
          <w:b w:val="0"/>
          <w:bCs w:val="0"/>
          <w:sz w:val="21"/>
          <w:szCs w:val="21"/>
        </w:rPr>
      </w:pPr>
      <w:r w:rsidRPr="00FF59AA">
        <w:rPr>
          <w:rFonts w:ascii="Abadi" w:hAnsi="Abadi"/>
          <w:sz w:val="21"/>
          <w:szCs w:val="21"/>
        </w:rPr>
        <w:t>ARTÍCULO ÚNICO</w:t>
      </w:r>
      <w:r w:rsidRPr="00326733">
        <w:rPr>
          <w:rFonts w:ascii="Abadi" w:hAnsi="Abadi"/>
          <w:b w:val="0"/>
          <w:bCs w:val="0"/>
          <w:sz w:val="21"/>
          <w:szCs w:val="21"/>
        </w:rPr>
        <w:t xml:space="preserve">. </w:t>
      </w:r>
      <w:r w:rsidRPr="00326733">
        <w:rPr>
          <w:rFonts w:ascii="Abadi" w:hAnsi="Abadi"/>
          <w:sz w:val="21"/>
          <w:szCs w:val="21"/>
        </w:rPr>
        <w:t xml:space="preserve">– </w:t>
      </w:r>
      <w:r w:rsidRPr="00FF59AA">
        <w:rPr>
          <w:rFonts w:ascii="Abadi" w:hAnsi="Abadi"/>
          <w:b w:val="0"/>
          <w:bCs w:val="0"/>
          <w:sz w:val="21"/>
          <w:szCs w:val="21"/>
        </w:rPr>
        <w:t>Se deroga el segundo párrafo y se modifica el tercer párrafo del artículo 49 de la Ley de Seguridad Social del Estado de Guanajuato, para quedar de la siguiente manera:</w:t>
      </w:r>
      <w:r w:rsidR="00FF59AA">
        <w:rPr>
          <w:rFonts w:ascii="Abadi" w:hAnsi="Abadi"/>
          <w:b w:val="0"/>
          <w:bCs w:val="0"/>
          <w:sz w:val="21"/>
          <w:szCs w:val="21"/>
        </w:rPr>
        <w:t xml:space="preserve"> </w:t>
      </w:r>
    </w:p>
    <w:p w14:paraId="2C5A1FDC" w14:textId="77777777" w:rsidR="009F056A" w:rsidRPr="00326733" w:rsidRDefault="00FF59AA" w:rsidP="00FF59AA">
      <w:pPr>
        <w:pStyle w:val="BodyText"/>
        <w:kinsoku w:val="0"/>
        <w:overflowPunct w:val="0"/>
        <w:spacing w:before="139"/>
        <w:jc w:val="right"/>
        <w:rPr>
          <w:rFonts w:ascii="Abadi" w:hAnsi="Abadi"/>
          <w:spacing w:val="-2"/>
          <w:sz w:val="21"/>
          <w:szCs w:val="21"/>
        </w:rPr>
      </w:pPr>
      <w:r>
        <w:rPr>
          <w:rFonts w:ascii="Abadi" w:hAnsi="Abadi"/>
          <w:b w:val="0"/>
          <w:bCs w:val="0"/>
          <w:sz w:val="21"/>
          <w:szCs w:val="21"/>
        </w:rPr>
        <w:t>P</w:t>
      </w:r>
      <w:r w:rsidR="009F056A" w:rsidRPr="00326733">
        <w:rPr>
          <w:rFonts w:ascii="Abadi" w:hAnsi="Abadi"/>
          <w:sz w:val="21"/>
          <w:szCs w:val="21"/>
        </w:rPr>
        <w:t>ensión</w:t>
      </w:r>
      <w:r w:rsidR="009F056A" w:rsidRPr="00326733">
        <w:rPr>
          <w:rFonts w:ascii="Abadi" w:hAnsi="Abadi"/>
          <w:spacing w:val="-1"/>
          <w:sz w:val="21"/>
          <w:szCs w:val="21"/>
        </w:rPr>
        <w:t xml:space="preserve"> </w:t>
      </w:r>
      <w:r w:rsidR="009F056A" w:rsidRPr="00326733">
        <w:rPr>
          <w:rFonts w:ascii="Abadi" w:hAnsi="Abadi"/>
          <w:sz w:val="21"/>
          <w:szCs w:val="21"/>
        </w:rPr>
        <w:t>por</w:t>
      </w:r>
      <w:r w:rsidR="009F056A" w:rsidRPr="00326733">
        <w:rPr>
          <w:rFonts w:ascii="Abadi" w:hAnsi="Abadi"/>
          <w:spacing w:val="-1"/>
          <w:sz w:val="21"/>
          <w:szCs w:val="21"/>
        </w:rPr>
        <w:t xml:space="preserve"> </w:t>
      </w:r>
      <w:r w:rsidR="009F056A" w:rsidRPr="00326733">
        <w:rPr>
          <w:rFonts w:ascii="Abadi" w:hAnsi="Abadi"/>
          <w:sz w:val="21"/>
          <w:szCs w:val="21"/>
        </w:rPr>
        <w:t>orfandad</w:t>
      </w:r>
      <w:r w:rsidR="009F056A" w:rsidRPr="00326733">
        <w:rPr>
          <w:rFonts w:ascii="Abadi" w:hAnsi="Abadi"/>
          <w:spacing w:val="-2"/>
          <w:sz w:val="21"/>
          <w:szCs w:val="21"/>
        </w:rPr>
        <w:t xml:space="preserve"> </w:t>
      </w:r>
      <w:r w:rsidR="009F056A" w:rsidRPr="00326733">
        <w:rPr>
          <w:rFonts w:ascii="Abadi" w:hAnsi="Abadi"/>
          <w:sz w:val="21"/>
          <w:szCs w:val="21"/>
        </w:rPr>
        <w:t>y</w:t>
      </w:r>
      <w:r w:rsidR="009F056A" w:rsidRPr="00326733">
        <w:rPr>
          <w:rFonts w:ascii="Abadi" w:hAnsi="Abadi"/>
          <w:spacing w:val="-1"/>
          <w:sz w:val="21"/>
          <w:szCs w:val="21"/>
        </w:rPr>
        <w:t xml:space="preserve"> </w:t>
      </w:r>
      <w:r w:rsidR="009F056A" w:rsidRPr="00326733">
        <w:rPr>
          <w:rFonts w:ascii="Abadi" w:hAnsi="Abadi"/>
          <w:spacing w:val="-2"/>
          <w:sz w:val="21"/>
          <w:szCs w:val="21"/>
        </w:rPr>
        <w:t>viudez</w:t>
      </w:r>
    </w:p>
    <w:p w14:paraId="18850494" w14:textId="77777777" w:rsidR="009F056A" w:rsidRPr="00326733" w:rsidRDefault="009F056A" w:rsidP="00FF59AA">
      <w:pPr>
        <w:pStyle w:val="BodyText"/>
        <w:kinsoku w:val="0"/>
        <w:overflowPunct w:val="0"/>
        <w:rPr>
          <w:rFonts w:ascii="Abadi" w:hAnsi="Abadi"/>
          <w:b w:val="0"/>
          <w:bCs w:val="0"/>
          <w:sz w:val="21"/>
          <w:szCs w:val="21"/>
        </w:rPr>
      </w:pPr>
    </w:p>
    <w:p w14:paraId="420D6A72" w14:textId="77777777" w:rsidR="009F056A" w:rsidRPr="00FF59AA" w:rsidRDefault="009F056A" w:rsidP="00FF59AA">
      <w:pPr>
        <w:pStyle w:val="BodyText"/>
        <w:kinsoku w:val="0"/>
        <w:overflowPunct w:val="0"/>
        <w:spacing w:before="234"/>
        <w:rPr>
          <w:rFonts w:ascii="Abadi" w:hAnsi="Abadi"/>
          <w:b w:val="0"/>
          <w:bCs w:val="0"/>
          <w:spacing w:val="-10"/>
          <w:sz w:val="21"/>
          <w:szCs w:val="21"/>
        </w:rPr>
      </w:pPr>
      <w:r w:rsidRPr="00FF59AA">
        <w:rPr>
          <w:rFonts w:ascii="Abadi" w:hAnsi="Abadi"/>
          <w:sz w:val="21"/>
          <w:szCs w:val="21"/>
        </w:rPr>
        <w:t>Artículo</w:t>
      </w:r>
      <w:r w:rsidRPr="00FF59AA">
        <w:rPr>
          <w:rFonts w:ascii="Abadi" w:hAnsi="Abadi"/>
          <w:spacing w:val="-2"/>
          <w:sz w:val="21"/>
          <w:szCs w:val="21"/>
        </w:rPr>
        <w:t xml:space="preserve"> </w:t>
      </w:r>
      <w:r w:rsidRPr="00FF59AA">
        <w:rPr>
          <w:rFonts w:ascii="Abadi" w:hAnsi="Abadi"/>
          <w:sz w:val="21"/>
          <w:szCs w:val="21"/>
        </w:rPr>
        <w:t>49.</w:t>
      </w:r>
      <w:r w:rsidRPr="00326733">
        <w:rPr>
          <w:rFonts w:ascii="Abadi" w:hAnsi="Abadi"/>
          <w:b w:val="0"/>
          <w:bCs w:val="0"/>
          <w:spacing w:val="-3"/>
          <w:sz w:val="21"/>
          <w:szCs w:val="21"/>
        </w:rPr>
        <w:t xml:space="preserve"> </w:t>
      </w:r>
      <w:r w:rsidRPr="00FF59AA">
        <w:rPr>
          <w:rFonts w:ascii="Abadi" w:hAnsi="Abadi"/>
          <w:b w:val="0"/>
          <w:bCs w:val="0"/>
          <w:sz w:val="21"/>
          <w:szCs w:val="21"/>
        </w:rPr>
        <w:t>La</w:t>
      </w:r>
      <w:r w:rsidRPr="00FF59AA">
        <w:rPr>
          <w:rFonts w:ascii="Abadi" w:hAnsi="Abadi"/>
          <w:b w:val="0"/>
          <w:bCs w:val="0"/>
          <w:spacing w:val="-3"/>
          <w:sz w:val="21"/>
          <w:szCs w:val="21"/>
        </w:rPr>
        <w:t xml:space="preserve"> </w:t>
      </w:r>
      <w:r w:rsidRPr="00FF59AA">
        <w:rPr>
          <w:rFonts w:ascii="Abadi" w:hAnsi="Abadi"/>
          <w:b w:val="0"/>
          <w:bCs w:val="0"/>
          <w:sz w:val="21"/>
          <w:szCs w:val="21"/>
        </w:rPr>
        <w:t>pensión</w:t>
      </w:r>
      <w:r w:rsidRPr="00FF59AA">
        <w:rPr>
          <w:rFonts w:ascii="Abadi" w:hAnsi="Abadi"/>
          <w:b w:val="0"/>
          <w:bCs w:val="0"/>
          <w:spacing w:val="-1"/>
          <w:sz w:val="21"/>
          <w:szCs w:val="21"/>
        </w:rPr>
        <w:t xml:space="preserve"> </w:t>
      </w:r>
      <w:r w:rsidRPr="00FF59AA">
        <w:rPr>
          <w:rFonts w:ascii="Abadi" w:hAnsi="Abadi"/>
          <w:b w:val="0"/>
          <w:bCs w:val="0"/>
          <w:spacing w:val="-10"/>
          <w:sz w:val="21"/>
          <w:szCs w:val="21"/>
        </w:rPr>
        <w:t>…</w:t>
      </w:r>
    </w:p>
    <w:p w14:paraId="17B97899" w14:textId="77777777" w:rsidR="009F056A" w:rsidRPr="00326733" w:rsidRDefault="009F056A" w:rsidP="00FF59AA">
      <w:pPr>
        <w:pStyle w:val="BodyText"/>
        <w:kinsoku w:val="0"/>
        <w:overflowPunct w:val="0"/>
        <w:rPr>
          <w:rFonts w:ascii="Abadi" w:hAnsi="Abadi"/>
          <w:sz w:val="21"/>
          <w:szCs w:val="21"/>
        </w:rPr>
      </w:pPr>
    </w:p>
    <w:p w14:paraId="41544F9D" w14:textId="77777777" w:rsidR="009F056A" w:rsidRPr="00326733" w:rsidRDefault="009F056A" w:rsidP="00FF59AA">
      <w:pPr>
        <w:pStyle w:val="Heading1"/>
        <w:kinsoku w:val="0"/>
        <w:overflowPunct w:val="0"/>
        <w:spacing w:before="231"/>
        <w:ind w:firstLine="0"/>
        <w:jc w:val="left"/>
        <w:rPr>
          <w:rFonts w:ascii="Abadi" w:hAnsi="Abadi"/>
          <w:spacing w:val="-2"/>
          <w:sz w:val="21"/>
          <w:szCs w:val="21"/>
        </w:rPr>
      </w:pPr>
      <w:r w:rsidRPr="00326733">
        <w:rPr>
          <w:rFonts w:ascii="Abadi" w:hAnsi="Abadi"/>
          <w:sz w:val="21"/>
          <w:szCs w:val="21"/>
        </w:rPr>
        <w:t>Se</w:t>
      </w:r>
      <w:r w:rsidRPr="00326733">
        <w:rPr>
          <w:rFonts w:ascii="Abadi" w:hAnsi="Abadi"/>
          <w:spacing w:val="-1"/>
          <w:sz w:val="21"/>
          <w:szCs w:val="21"/>
        </w:rPr>
        <w:t xml:space="preserve"> </w:t>
      </w:r>
      <w:r w:rsidRPr="00326733">
        <w:rPr>
          <w:rFonts w:ascii="Abadi" w:hAnsi="Abadi"/>
          <w:spacing w:val="-2"/>
          <w:sz w:val="21"/>
          <w:szCs w:val="21"/>
        </w:rPr>
        <w:t>deroga.</w:t>
      </w:r>
    </w:p>
    <w:p w14:paraId="5A7EFF31" w14:textId="77777777" w:rsidR="009F056A" w:rsidRPr="00326733" w:rsidRDefault="009F056A" w:rsidP="00FF59AA">
      <w:pPr>
        <w:pStyle w:val="BodyText"/>
        <w:kinsoku w:val="0"/>
        <w:overflowPunct w:val="0"/>
        <w:rPr>
          <w:rFonts w:ascii="Abadi" w:hAnsi="Abadi"/>
          <w:b w:val="0"/>
          <w:bCs w:val="0"/>
          <w:sz w:val="21"/>
          <w:szCs w:val="21"/>
        </w:rPr>
      </w:pPr>
    </w:p>
    <w:p w14:paraId="5510EDBD" w14:textId="77777777" w:rsidR="009F056A" w:rsidRPr="00FF59AA" w:rsidRDefault="009F056A" w:rsidP="00FF59AA">
      <w:pPr>
        <w:pStyle w:val="BodyText"/>
        <w:kinsoku w:val="0"/>
        <w:overflowPunct w:val="0"/>
        <w:spacing w:before="234"/>
        <w:rPr>
          <w:rFonts w:ascii="Abadi" w:hAnsi="Abadi"/>
          <w:b w:val="0"/>
          <w:bCs w:val="0"/>
          <w:sz w:val="21"/>
          <w:szCs w:val="21"/>
        </w:rPr>
      </w:pPr>
      <w:r w:rsidRPr="00FF59AA">
        <w:rPr>
          <w:rFonts w:ascii="Abadi" w:hAnsi="Abadi"/>
          <w:b w:val="0"/>
          <w:bCs w:val="0"/>
          <w:sz w:val="21"/>
          <w:szCs w:val="21"/>
        </w:rPr>
        <w:t>Los</w:t>
      </w:r>
      <w:r w:rsidRPr="00FF59AA">
        <w:rPr>
          <w:rFonts w:ascii="Abadi" w:hAnsi="Abadi"/>
          <w:b w:val="0"/>
          <w:bCs w:val="0"/>
          <w:spacing w:val="-7"/>
          <w:sz w:val="21"/>
          <w:szCs w:val="21"/>
        </w:rPr>
        <w:t xml:space="preserve"> </w:t>
      </w:r>
      <w:r w:rsidRPr="00FF59AA">
        <w:rPr>
          <w:rFonts w:ascii="Abadi" w:hAnsi="Abadi"/>
          <w:b w:val="0"/>
          <w:bCs w:val="0"/>
          <w:sz w:val="21"/>
          <w:szCs w:val="21"/>
        </w:rPr>
        <w:t>beneficiarios</w:t>
      </w:r>
      <w:r w:rsidRPr="00FF59AA">
        <w:rPr>
          <w:rFonts w:ascii="Abadi" w:hAnsi="Abadi"/>
          <w:b w:val="0"/>
          <w:bCs w:val="0"/>
          <w:spacing w:val="-4"/>
          <w:sz w:val="21"/>
          <w:szCs w:val="21"/>
        </w:rPr>
        <w:t xml:space="preserve"> </w:t>
      </w:r>
      <w:r w:rsidRPr="00FF59AA">
        <w:rPr>
          <w:rFonts w:ascii="Abadi" w:hAnsi="Abadi"/>
          <w:b w:val="0"/>
          <w:bCs w:val="0"/>
          <w:sz w:val="21"/>
          <w:szCs w:val="21"/>
        </w:rPr>
        <w:t>de</w:t>
      </w:r>
      <w:r w:rsidRPr="00FF59AA">
        <w:rPr>
          <w:rFonts w:ascii="Abadi" w:hAnsi="Abadi"/>
          <w:b w:val="0"/>
          <w:bCs w:val="0"/>
          <w:spacing w:val="-7"/>
          <w:sz w:val="21"/>
          <w:szCs w:val="21"/>
        </w:rPr>
        <w:t xml:space="preserve"> </w:t>
      </w:r>
      <w:r w:rsidRPr="00FF59AA">
        <w:rPr>
          <w:rFonts w:ascii="Abadi" w:hAnsi="Abadi"/>
          <w:b w:val="0"/>
          <w:bCs w:val="0"/>
          <w:sz w:val="21"/>
          <w:szCs w:val="21"/>
        </w:rPr>
        <w:t>la</w:t>
      </w:r>
      <w:r w:rsidRPr="00FF59AA">
        <w:rPr>
          <w:rFonts w:ascii="Abadi" w:hAnsi="Abadi"/>
          <w:b w:val="0"/>
          <w:bCs w:val="0"/>
          <w:spacing w:val="-9"/>
          <w:sz w:val="21"/>
          <w:szCs w:val="21"/>
        </w:rPr>
        <w:t xml:space="preserve"> </w:t>
      </w:r>
      <w:r w:rsidRPr="00FF59AA">
        <w:rPr>
          <w:rFonts w:ascii="Abadi" w:hAnsi="Abadi"/>
          <w:b w:val="0"/>
          <w:bCs w:val="0"/>
          <w:sz w:val="21"/>
          <w:szCs w:val="21"/>
        </w:rPr>
        <w:t>pensión</w:t>
      </w:r>
      <w:r w:rsidRPr="00FF59AA">
        <w:rPr>
          <w:rFonts w:ascii="Abadi" w:hAnsi="Abadi"/>
          <w:b w:val="0"/>
          <w:bCs w:val="0"/>
          <w:spacing w:val="-8"/>
          <w:sz w:val="21"/>
          <w:szCs w:val="21"/>
        </w:rPr>
        <w:t xml:space="preserve"> </w:t>
      </w:r>
      <w:r w:rsidRPr="00FF59AA">
        <w:rPr>
          <w:rFonts w:ascii="Abadi" w:hAnsi="Abadi"/>
          <w:b w:val="0"/>
          <w:bCs w:val="0"/>
          <w:sz w:val="21"/>
          <w:szCs w:val="21"/>
        </w:rPr>
        <w:t>por</w:t>
      </w:r>
      <w:r w:rsidRPr="00FF59AA">
        <w:rPr>
          <w:rFonts w:ascii="Abadi" w:hAnsi="Abadi"/>
          <w:b w:val="0"/>
          <w:bCs w:val="0"/>
          <w:spacing w:val="-8"/>
          <w:sz w:val="21"/>
          <w:szCs w:val="21"/>
        </w:rPr>
        <w:t xml:space="preserve"> </w:t>
      </w:r>
      <w:r w:rsidRPr="00FF59AA">
        <w:rPr>
          <w:rFonts w:ascii="Abadi" w:hAnsi="Abadi"/>
          <w:b w:val="0"/>
          <w:bCs w:val="0"/>
          <w:sz w:val="21"/>
          <w:szCs w:val="21"/>
        </w:rPr>
        <w:t>orfandad</w:t>
      </w:r>
      <w:r w:rsidRPr="00FF59AA">
        <w:rPr>
          <w:rFonts w:ascii="Abadi" w:hAnsi="Abadi"/>
          <w:b w:val="0"/>
          <w:bCs w:val="0"/>
          <w:spacing w:val="-6"/>
          <w:sz w:val="21"/>
          <w:szCs w:val="21"/>
        </w:rPr>
        <w:t xml:space="preserve"> </w:t>
      </w:r>
      <w:r w:rsidRPr="00FF59AA">
        <w:rPr>
          <w:rFonts w:ascii="Abadi" w:hAnsi="Abadi"/>
          <w:b w:val="0"/>
          <w:bCs w:val="0"/>
          <w:sz w:val="21"/>
          <w:szCs w:val="21"/>
        </w:rPr>
        <w:t>deberán</w:t>
      </w:r>
      <w:r w:rsidRPr="00FF59AA">
        <w:rPr>
          <w:rFonts w:ascii="Abadi" w:hAnsi="Abadi"/>
          <w:b w:val="0"/>
          <w:bCs w:val="0"/>
          <w:spacing w:val="-4"/>
          <w:sz w:val="21"/>
          <w:szCs w:val="21"/>
        </w:rPr>
        <w:t xml:space="preserve"> </w:t>
      </w:r>
      <w:r w:rsidRPr="00FF59AA">
        <w:rPr>
          <w:rFonts w:ascii="Abadi" w:hAnsi="Abadi"/>
          <w:b w:val="0"/>
          <w:bCs w:val="0"/>
          <w:sz w:val="21"/>
          <w:szCs w:val="21"/>
        </w:rPr>
        <w:t>presentar</w:t>
      </w:r>
      <w:r w:rsidRPr="00FF59AA">
        <w:rPr>
          <w:rFonts w:ascii="Abadi" w:hAnsi="Abadi"/>
          <w:b w:val="0"/>
          <w:bCs w:val="0"/>
          <w:spacing w:val="-7"/>
          <w:sz w:val="21"/>
          <w:szCs w:val="21"/>
        </w:rPr>
        <w:t xml:space="preserve"> </w:t>
      </w:r>
      <w:r w:rsidRPr="00FF59AA">
        <w:rPr>
          <w:rFonts w:ascii="Abadi" w:hAnsi="Abadi"/>
          <w:b w:val="0"/>
          <w:bCs w:val="0"/>
          <w:sz w:val="21"/>
          <w:szCs w:val="21"/>
        </w:rPr>
        <w:t>en</w:t>
      </w:r>
      <w:r w:rsidRPr="00FF59AA">
        <w:rPr>
          <w:rFonts w:ascii="Abadi" w:hAnsi="Abadi"/>
          <w:b w:val="0"/>
          <w:bCs w:val="0"/>
          <w:spacing w:val="-5"/>
          <w:sz w:val="21"/>
          <w:szCs w:val="21"/>
        </w:rPr>
        <w:t xml:space="preserve"> </w:t>
      </w:r>
      <w:r w:rsidRPr="00FF59AA">
        <w:rPr>
          <w:rFonts w:ascii="Abadi" w:hAnsi="Abadi"/>
          <w:b w:val="0"/>
          <w:bCs w:val="0"/>
          <w:sz w:val="21"/>
          <w:szCs w:val="21"/>
        </w:rPr>
        <w:t>los</w:t>
      </w:r>
      <w:r w:rsidRPr="00FF59AA">
        <w:rPr>
          <w:rFonts w:ascii="Abadi" w:hAnsi="Abadi"/>
          <w:b w:val="0"/>
          <w:bCs w:val="0"/>
          <w:spacing w:val="-5"/>
          <w:sz w:val="21"/>
          <w:szCs w:val="21"/>
        </w:rPr>
        <w:t xml:space="preserve"> </w:t>
      </w:r>
      <w:r w:rsidRPr="00FF59AA">
        <w:rPr>
          <w:rFonts w:ascii="Abadi" w:hAnsi="Abadi"/>
          <w:b w:val="0"/>
          <w:bCs w:val="0"/>
          <w:sz w:val="21"/>
          <w:szCs w:val="21"/>
        </w:rPr>
        <w:t>meses</w:t>
      </w:r>
      <w:r w:rsidRPr="00FF59AA">
        <w:rPr>
          <w:rFonts w:ascii="Abadi" w:hAnsi="Abadi"/>
          <w:b w:val="0"/>
          <w:bCs w:val="0"/>
          <w:spacing w:val="-6"/>
          <w:sz w:val="21"/>
          <w:szCs w:val="21"/>
        </w:rPr>
        <w:t xml:space="preserve"> </w:t>
      </w:r>
      <w:r w:rsidRPr="00FF59AA">
        <w:rPr>
          <w:rFonts w:ascii="Abadi" w:hAnsi="Abadi"/>
          <w:b w:val="0"/>
          <w:bCs w:val="0"/>
          <w:sz w:val="21"/>
          <w:szCs w:val="21"/>
        </w:rPr>
        <w:t>de</w:t>
      </w:r>
      <w:r w:rsidRPr="00FF59AA">
        <w:rPr>
          <w:rFonts w:ascii="Abadi" w:hAnsi="Abadi"/>
          <w:b w:val="0"/>
          <w:bCs w:val="0"/>
          <w:spacing w:val="-7"/>
          <w:sz w:val="21"/>
          <w:szCs w:val="21"/>
        </w:rPr>
        <w:t xml:space="preserve"> </w:t>
      </w:r>
      <w:r w:rsidRPr="00FF59AA">
        <w:rPr>
          <w:rFonts w:ascii="Abadi" w:hAnsi="Abadi"/>
          <w:b w:val="0"/>
          <w:bCs w:val="0"/>
          <w:sz w:val="21"/>
          <w:szCs w:val="21"/>
        </w:rPr>
        <w:t>enero y</w:t>
      </w:r>
      <w:r w:rsidRPr="00FF59AA">
        <w:rPr>
          <w:rFonts w:ascii="Abadi" w:hAnsi="Abadi"/>
          <w:b w:val="0"/>
          <w:bCs w:val="0"/>
          <w:spacing w:val="-9"/>
          <w:sz w:val="21"/>
          <w:szCs w:val="21"/>
        </w:rPr>
        <w:t xml:space="preserve"> </w:t>
      </w:r>
      <w:r w:rsidRPr="00FF59AA">
        <w:rPr>
          <w:rFonts w:ascii="Abadi" w:hAnsi="Abadi"/>
          <w:b w:val="0"/>
          <w:bCs w:val="0"/>
          <w:sz w:val="21"/>
          <w:szCs w:val="21"/>
        </w:rPr>
        <w:t>julio</w:t>
      </w:r>
      <w:r w:rsidRPr="00FF59AA">
        <w:rPr>
          <w:rFonts w:ascii="Abadi" w:hAnsi="Abadi"/>
          <w:b w:val="0"/>
          <w:bCs w:val="0"/>
          <w:spacing w:val="-7"/>
          <w:sz w:val="21"/>
          <w:szCs w:val="21"/>
        </w:rPr>
        <w:t xml:space="preserve"> </w:t>
      </w:r>
      <w:r w:rsidRPr="00FF59AA">
        <w:rPr>
          <w:rFonts w:ascii="Abadi" w:hAnsi="Abadi"/>
          <w:b w:val="0"/>
          <w:bCs w:val="0"/>
          <w:sz w:val="21"/>
          <w:szCs w:val="21"/>
        </w:rPr>
        <w:t>la</w:t>
      </w:r>
      <w:r w:rsidRPr="00FF59AA">
        <w:rPr>
          <w:rFonts w:ascii="Abadi" w:hAnsi="Abadi"/>
          <w:b w:val="0"/>
          <w:bCs w:val="0"/>
          <w:spacing w:val="-10"/>
          <w:sz w:val="21"/>
          <w:szCs w:val="21"/>
        </w:rPr>
        <w:t xml:space="preserve"> </w:t>
      </w:r>
      <w:r w:rsidRPr="00FF59AA">
        <w:rPr>
          <w:rFonts w:ascii="Abadi" w:hAnsi="Abadi"/>
          <w:b w:val="0"/>
          <w:bCs w:val="0"/>
          <w:sz w:val="21"/>
          <w:szCs w:val="21"/>
        </w:rPr>
        <w:t>constancia</w:t>
      </w:r>
      <w:r w:rsidRPr="00FF59AA">
        <w:rPr>
          <w:rFonts w:ascii="Abadi" w:hAnsi="Abadi"/>
          <w:b w:val="0"/>
          <w:bCs w:val="0"/>
          <w:spacing w:val="-6"/>
          <w:sz w:val="21"/>
          <w:szCs w:val="21"/>
        </w:rPr>
        <w:t xml:space="preserve"> </w:t>
      </w:r>
      <w:r w:rsidRPr="00FF59AA">
        <w:rPr>
          <w:rFonts w:ascii="Abadi" w:hAnsi="Abadi"/>
          <w:b w:val="0"/>
          <w:bCs w:val="0"/>
          <w:sz w:val="21"/>
          <w:szCs w:val="21"/>
        </w:rPr>
        <w:t>de</w:t>
      </w:r>
      <w:r w:rsidRPr="00FF59AA">
        <w:rPr>
          <w:rFonts w:ascii="Abadi" w:hAnsi="Abadi"/>
          <w:b w:val="0"/>
          <w:bCs w:val="0"/>
          <w:spacing w:val="-7"/>
          <w:sz w:val="21"/>
          <w:szCs w:val="21"/>
        </w:rPr>
        <w:t xml:space="preserve"> </w:t>
      </w:r>
      <w:r w:rsidRPr="00FF59AA">
        <w:rPr>
          <w:rFonts w:ascii="Abadi" w:hAnsi="Abadi"/>
          <w:b w:val="0"/>
          <w:bCs w:val="0"/>
          <w:sz w:val="21"/>
          <w:szCs w:val="21"/>
        </w:rPr>
        <w:t>estudios,</w:t>
      </w:r>
      <w:r w:rsidRPr="00FF59AA">
        <w:rPr>
          <w:rFonts w:ascii="Abadi" w:hAnsi="Abadi"/>
          <w:b w:val="0"/>
          <w:bCs w:val="0"/>
          <w:spacing w:val="-9"/>
          <w:sz w:val="21"/>
          <w:szCs w:val="21"/>
        </w:rPr>
        <w:t xml:space="preserve"> </w:t>
      </w:r>
      <w:r w:rsidRPr="00FF59AA">
        <w:rPr>
          <w:rFonts w:ascii="Abadi" w:hAnsi="Abadi"/>
          <w:b w:val="0"/>
          <w:bCs w:val="0"/>
          <w:sz w:val="21"/>
          <w:szCs w:val="21"/>
        </w:rPr>
        <w:t>la</w:t>
      </w:r>
      <w:r w:rsidRPr="00FF59AA">
        <w:rPr>
          <w:rFonts w:ascii="Abadi" w:hAnsi="Abadi"/>
          <w:b w:val="0"/>
          <w:bCs w:val="0"/>
          <w:spacing w:val="-7"/>
          <w:sz w:val="21"/>
          <w:szCs w:val="21"/>
        </w:rPr>
        <w:t xml:space="preserve"> </w:t>
      </w:r>
      <w:r w:rsidRPr="00FF59AA">
        <w:rPr>
          <w:rFonts w:ascii="Abadi" w:hAnsi="Abadi"/>
          <w:b w:val="0"/>
          <w:bCs w:val="0"/>
          <w:sz w:val="21"/>
          <w:szCs w:val="21"/>
        </w:rPr>
        <w:t>constancia</w:t>
      </w:r>
      <w:r w:rsidRPr="00FF59AA">
        <w:rPr>
          <w:rFonts w:ascii="Abadi" w:hAnsi="Abadi"/>
          <w:b w:val="0"/>
          <w:bCs w:val="0"/>
          <w:spacing w:val="-6"/>
          <w:sz w:val="21"/>
          <w:szCs w:val="21"/>
        </w:rPr>
        <w:t xml:space="preserve"> </w:t>
      </w:r>
      <w:r w:rsidRPr="00FF59AA">
        <w:rPr>
          <w:rFonts w:ascii="Abadi" w:hAnsi="Abadi"/>
          <w:b w:val="0"/>
          <w:bCs w:val="0"/>
          <w:sz w:val="21"/>
          <w:szCs w:val="21"/>
        </w:rPr>
        <w:t>de</w:t>
      </w:r>
      <w:r w:rsidRPr="00326733">
        <w:rPr>
          <w:rFonts w:ascii="Abadi" w:hAnsi="Abadi"/>
          <w:spacing w:val="-7"/>
          <w:sz w:val="21"/>
          <w:szCs w:val="21"/>
        </w:rPr>
        <w:t xml:space="preserve"> </w:t>
      </w:r>
      <w:r w:rsidRPr="00FF59AA">
        <w:rPr>
          <w:rFonts w:ascii="Abadi" w:hAnsi="Abadi"/>
          <w:b w:val="0"/>
          <w:bCs w:val="0"/>
          <w:sz w:val="21"/>
          <w:szCs w:val="21"/>
        </w:rPr>
        <w:t>inexistencia</w:t>
      </w:r>
      <w:r w:rsidRPr="00FF59AA">
        <w:rPr>
          <w:rFonts w:ascii="Abadi" w:hAnsi="Abadi"/>
          <w:b w:val="0"/>
          <w:bCs w:val="0"/>
          <w:spacing w:val="-9"/>
          <w:sz w:val="21"/>
          <w:szCs w:val="21"/>
        </w:rPr>
        <w:t xml:space="preserve"> </w:t>
      </w:r>
      <w:r w:rsidRPr="00FF59AA">
        <w:rPr>
          <w:rFonts w:ascii="Abadi" w:hAnsi="Abadi"/>
          <w:b w:val="0"/>
          <w:bCs w:val="0"/>
          <w:sz w:val="21"/>
          <w:szCs w:val="21"/>
        </w:rPr>
        <w:t>de</w:t>
      </w:r>
      <w:r w:rsidRPr="00FF59AA">
        <w:rPr>
          <w:rFonts w:ascii="Abadi" w:hAnsi="Abadi"/>
          <w:b w:val="0"/>
          <w:bCs w:val="0"/>
          <w:spacing w:val="-10"/>
          <w:sz w:val="21"/>
          <w:szCs w:val="21"/>
        </w:rPr>
        <w:t xml:space="preserve"> </w:t>
      </w:r>
      <w:r w:rsidRPr="00FF59AA">
        <w:rPr>
          <w:rFonts w:ascii="Abadi" w:hAnsi="Abadi"/>
          <w:b w:val="0"/>
          <w:bCs w:val="0"/>
          <w:sz w:val="21"/>
          <w:szCs w:val="21"/>
        </w:rPr>
        <w:t>matrimonio</w:t>
      </w:r>
      <w:r w:rsidRPr="00FF59AA">
        <w:rPr>
          <w:rFonts w:ascii="Abadi" w:hAnsi="Abadi"/>
          <w:b w:val="0"/>
          <w:bCs w:val="0"/>
          <w:spacing w:val="-6"/>
          <w:sz w:val="21"/>
          <w:szCs w:val="21"/>
        </w:rPr>
        <w:t xml:space="preserve"> </w:t>
      </w:r>
      <w:r w:rsidRPr="00FF59AA">
        <w:rPr>
          <w:rFonts w:ascii="Abadi" w:hAnsi="Abadi"/>
          <w:b w:val="0"/>
          <w:bCs w:val="0"/>
          <w:sz w:val="21"/>
          <w:szCs w:val="21"/>
        </w:rPr>
        <w:t>expedida por autoridad del registro civil y manifestación escrita bajo protesta de decir verdad de</w:t>
      </w:r>
      <w:r w:rsidRPr="00FF59AA">
        <w:rPr>
          <w:rFonts w:ascii="Abadi" w:hAnsi="Abadi"/>
          <w:b w:val="0"/>
          <w:bCs w:val="0"/>
          <w:spacing w:val="39"/>
          <w:sz w:val="21"/>
          <w:szCs w:val="21"/>
        </w:rPr>
        <w:t xml:space="preserve"> </w:t>
      </w:r>
      <w:r w:rsidRPr="00FF59AA">
        <w:rPr>
          <w:rFonts w:ascii="Abadi" w:hAnsi="Abadi"/>
          <w:b w:val="0"/>
          <w:bCs w:val="0"/>
          <w:sz w:val="21"/>
          <w:szCs w:val="21"/>
        </w:rPr>
        <w:t>no</w:t>
      </w:r>
      <w:r w:rsidRPr="00FF59AA">
        <w:rPr>
          <w:rFonts w:ascii="Abadi" w:hAnsi="Abadi"/>
          <w:b w:val="0"/>
          <w:bCs w:val="0"/>
          <w:spacing w:val="38"/>
          <w:sz w:val="21"/>
          <w:szCs w:val="21"/>
        </w:rPr>
        <w:t xml:space="preserve"> </w:t>
      </w:r>
      <w:r w:rsidRPr="00FF59AA">
        <w:rPr>
          <w:rFonts w:ascii="Abadi" w:hAnsi="Abadi"/>
          <w:b w:val="0"/>
          <w:bCs w:val="0"/>
          <w:sz w:val="21"/>
          <w:szCs w:val="21"/>
        </w:rPr>
        <w:t>encontrarse</w:t>
      </w:r>
      <w:r w:rsidRPr="00FF59AA">
        <w:rPr>
          <w:rFonts w:ascii="Abadi" w:hAnsi="Abadi"/>
          <w:b w:val="0"/>
          <w:bCs w:val="0"/>
          <w:spacing w:val="40"/>
          <w:sz w:val="21"/>
          <w:szCs w:val="21"/>
        </w:rPr>
        <w:t xml:space="preserve"> </w:t>
      </w:r>
      <w:r w:rsidRPr="00FF59AA">
        <w:rPr>
          <w:rFonts w:ascii="Abadi" w:hAnsi="Abadi"/>
          <w:b w:val="0"/>
          <w:bCs w:val="0"/>
          <w:sz w:val="21"/>
          <w:szCs w:val="21"/>
        </w:rPr>
        <w:t>en</w:t>
      </w:r>
      <w:r w:rsidRPr="00FF59AA">
        <w:rPr>
          <w:rFonts w:ascii="Abadi" w:hAnsi="Abadi"/>
          <w:b w:val="0"/>
          <w:bCs w:val="0"/>
          <w:spacing w:val="36"/>
          <w:sz w:val="21"/>
          <w:szCs w:val="21"/>
        </w:rPr>
        <w:t xml:space="preserve"> </w:t>
      </w:r>
      <w:r w:rsidRPr="00FF59AA">
        <w:rPr>
          <w:rFonts w:ascii="Abadi" w:hAnsi="Abadi"/>
          <w:b w:val="0"/>
          <w:bCs w:val="0"/>
          <w:sz w:val="21"/>
          <w:szCs w:val="21"/>
        </w:rPr>
        <w:t>concubinato</w:t>
      </w:r>
      <w:r w:rsidRPr="00FF59AA">
        <w:rPr>
          <w:rFonts w:ascii="Abadi" w:hAnsi="Abadi"/>
          <w:b w:val="0"/>
          <w:bCs w:val="0"/>
          <w:spacing w:val="37"/>
          <w:sz w:val="21"/>
          <w:szCs w:val="21"/>
        </w:rPr>
        <w:t xml:space="preserve"> </w:t>
      </w:r>
      <w:r w:rsidRPr="00FF59AA">
        <w:rPr>
          <w:rFonts w:ascii="Abadi" w:hAnsi="Abadi"/>
          <w:b w:val="0"/>
          <w:bCs w:val="0"/>
          <w:sz w:val="21"/>
          <w:szCs w:val="21"/>
        </w:rPr>
        <w:t>o</w:t>
      </w:r>
      <w:r w:rsidRPr="00FF59AA">
        <w:rPr>
          <w:rFonts w:ascii="Abadi" w:hAnsi="Abadi"/>
          <w:b w:val="0"/>
          <w:bCs w:val="0"/>
          <w:spacing w:val="39"/>
          <w:sz w:val="21"/>
          <w:szCs w:val="21"/>
        </w:rPr>
        <w:t xml:space="preserve"> </w:t>
      </w:r>
      <w:r w:rsidRPr="00FF59AA">
        <w:rPr>
          <w:rFonts w:ascii="Abadi" w:hAnsi="Abadi"/>
          <w:b w:val="0"/>
          <w:bCs w:val="0"/>
          <w:sz w:val="21"/>
          <w:szCs w:val="21"/>
        </w:rPr>
        <w:t>en</w:t>
      </w:r>
      <w:r w:rsidRPr="00FF59AA">
        <w:rPr>
          <w:rFonts w:ascii="Abadi" w:hAnsi="Abadi"/>
          <w:b w:val="0"/>
          <w:bCs w:val="0"/>
          <w:spacing w:val="39"/>
          <w:sz w:val="21"/>
          <w:szCs w:val="21"/>
        </w:rPr>
        <w:t xml:space="preserve"> </w:t>
      </w:r>
      <w:r w:rsidRPr="00FF59AA">
        <w:rPr>
          <w:rFonts w:ascii="Abadi" w:hAnsi="Abadi"/>
          <w:b w:val="0"/>
          <w:bCs w:val="0"/>
          <w:sz w:val="21"/>
          <w:szCs w:val="21"/>
        </w:rPr>
        <w:t>aquella</w:t>
      </w:r>
      <w:r w:rsidRPr="00FF59AA">
        <w:rPr>
          <w:rFonts w:ascii="Abadi" w:hAnsi="Abadi"/>
          <w:b w:val="0"/>
          <w:bCs w:val="0"/>
          <w:spacing w:val="40"/>
          <w:sz w:val="21"/>
          <w:szCs w:val="21"/>
        </w:rPr>
        <w:t xml:space="preserve"> </w:t>
      </w:r>
      <w:r w:rsidRPr="00FF59AA">
        <w:rPr>
          <w:rFonts w:ascii="Abadi" w:hAnsi="Abadi"/>
          <w:b w:val="0"/>
          <w:bCs w:val="0"/>
          <w:sz w:val="21"/>
          <w:szCs w:val="21"/>
        </w:rPr>
        <w:t>relación</w:t>
      </w:r>
      <w:r w:rsidRPr="00FF59AA">
        <w:rPr>
          <w:rFonts w:ascii="Abadi" w:hAnsi="Abadi"/>
          <w:b w:val="0"/>
          <w:bCs w:val="0"/>
          <w:spacing w:val="39"/>
          <w:sz w:val="21"/>
          <w:szCs w:val="21"/>
        </w:rPr>
        <w:t xml:space="preserve"> </w:t>
      </w:r>
      <w:r w:rsidRPr="00FF59AA">
        <w:rPr>
          <w:rFonts w:ascii="Abadi" w:hAnsi="Abadi"/>
          <w:b w:val="0"/>
          <w:bCs w:val="0"/>
          <w:sz w:val="21"/>
          <w:szCs w:val="21"/>
        </w:rPr>
        <w:t>que</w:t>
      </w:r>
      <w:r w:rsidRPr="00FF59AA">
        <w:rPr>
          <w:rFonts w:ascii="Abadi" w:hAnsi="Abadi"/>
          <w:b w:val="0"/>
          <w:bCs w:val="0"/>
          <w:spacing w:val="39"/>
          <w:sz w:val="21"/>
          <w:szCs w:val="21"/>
        </w:rPr>
        <w:t xml:space="preserve"> </w:t>
      </w:r>
      <w:r w:rsidRPr="00FF59AA">
        <w:rPr>
          <w:rFonts w:ascii="Abadi" w:hAnsi="Abadi"/>
          <w:b w:val="0"/>
          <w:bCs w:val="0"/>
          <w:sz w:val="21"/>
          <w:szCs w:val="21"/>
        </w:rPr>
        <w:t>el</w:t>
      </w:r>
      <w:r w:rsidRPr="00FF59AA">
        <w:rPr>
          <w:rFonts w:ascii="Abadi" w:hAnsi="Abadi"/>
          <w:b w:val="0"/>
          <w:bCs w:val="0"/>
          <w:spacing w:val="36"/>
          <w:sz w:val="21"/>
          <w:szCs w:val="21"/>
        </w:rPr>
        <w:t xml:space="preserve"> </w:t>
      </w:r>
      <w:r w:rsidRPr="00FF59AA">
        <w:rPr>
          <w:rFonts w:ascii="Abadi" w:hAnsi="Abadi"/>
          <w:b w:val="0"/>
          <w:bCs w:val="0"/>
          <w:sz w:val="21"/>
          <w:szCs w:val="21"/>
        </w:rPr>
        <w:t>Derecho</w:t>
      </w:r>
      <w:r w:rsidRPr="00FF59AA">
        <w:rPr>
          <w:rFonts w:ascii="Abadi" w:hAnsi="Abadi"/>
          <w:b w:val="0"/>
          <w:bCs w:val="0"/>
          <w:spacing w:val="40"/>
          <w:sz w:val="21"/>
          <w:szCs w:val="21"/>
        </w:rPr>
        <w:t xml:space="preserve"> </w:t>
      </w:r>
      <w:r w:rsidRPr="00FF59AA">
        <w:rPr>
          <w:rFonts w:ascii="Abadi" w:hAnsi="Abadi"/>
          <w:b w:val="0"/>
          <w:bCs w:val="0"/>
          <w:sz w:val="21"/>
          <w:szCs w:val="21"/>
        </w:rPr>
        <w:t>reconozca análoga al matrimonio, según sea el caso.</w:t>
      </w:r>
    </w:p>
    <w:p w14:paraId="057D5DEE" w14:textId="77777777" w:rsidR="009F056A" w:rsidRPr="00FF59AA" w:rsidRDefault="009F056A" w:rsidP="00FF59AA">
      <w:pPr>
        <w:pStyle w:val="BodyText"/>
        <w:kinsoku w:val="0"/>
        <w:overflowPunct w:val="0"/>
        <w:rPr>
          <w:rFonts w:ascii="Abadi" w:hAnsi="Abadi"/>
          <w:b w:val="0"/>
          <w:bCs w:val="0"/>
          <w:sz w:val="21"/>
          <w:szCs w:val="21"/>
        </w:rPr>
      </w:pPr>
    </w:p>
    <w:p w14:paraId="35892703" w14:textId="77777777" w:rsidR="00FF59AA" w:rsidRDefault="009F056A" w:rsidP="00FF59AA">
      <w:pPr>
        <w:pStyle w:val="BodyText"/>
        <w:kinsoku w:val="0"/>
        <w:overflowPunct w:val="0"/>
        <w:spacing w:before="187"/>
        <w:rPr>
          <w:rFonts w:ascii="Abadi" w:hAnsi="Abadi"/>
          <w:b w:val="0"/>
          <w:bCs w:val="0"/>
          <w:sz w:val="21"/>
          <w:szCs w:val="21"/>
        </w:rPr>
      </w:pPr>
      <w:r w:rsidRPr="00FF59AA">
        <w:rPr>
          <w:rFonts w:ascii="Abadi" w:hAnsi="Abadi"/>
          <w:sz w:val="21"/>
          <w:szCs w:val="21"/>
        </w:rPr>
        <w:t>TRANSITORIO</w:t>
      </w:r>
      <w:r w:rsidRPr="00FF59AA">
        <w:rPr>
          <w:rFonts w:ascii="Abadi" w:hAnsi="Abadi"/>
          <w:spacing w:val="40"/>
          <w:sz w:val="21"/>
          <w:szCs w:val="21"/>
        </w:rPr>
        <w:t xml:space="preserve"> </w:t>
      </w:r>
      <w:r w:rsidRPr="00FF59AA">
        <w:rPr>
          <w:rFonts w:ascii="Abadi" w:hAnsi="Abadi"/>
          <w:sz w:val="21"/>
          <w:szCs w:val="21"/>
        </w:rPr>
        <w:t>ÚNICO.</w:t>
      </w:r>
      <w:r w:rsidRPr="00326733">
        <w:rPr>
          <w:rFonts w:ascii="Abadi" w:hAnsi="Abadi"/>
          <w:b w:val="0"/>
          <w:bCs w:val="0"/>
          <w:spacing w:val="40"/>
          <w:sz w:val="21"/>
          <w:szCs w:val="21"/>
        </w:rPr>
        <w:t xml:space="preserve"> </w:t>
      </w:r>
      <w:r w:rsidRPr="00FF59AA">
        <w:rPr>
          <w:rFonts w:ascii="Abadi" w:hAnsi="Abadi"/>
          <w:b w:val="0"/>
          <w:bCs w:val="0"/>
          <w:sz w:val="21"/>
          <w:szCs w:val="21"/>
        </w:rPr>
        <w:t>El</w:t>
      </w:r>
      <w:r w:rsidRPr="00FF59AA">
        <w:rPr>
          <w:rFonts w:ascii="Abadi" w:hAnsi="Abadi"/>
          <w:b w:val="0"/>
          <w:bCs w:val="0"/>
          <w:spacing w:val="40"/>
          <w:sz w:val="21"/>
          <w:szCs w:val="21"/>
        </w:rPr>
        <w:t xml:space="preserve"> </w:t>
      </w:r>
      <w:r w:rsidRPr="00FF59AA">
        <w:rPr>
          <w:rFonts w:ascii="Abadi" w:hAnsi="Abadi"/>
          <w:b w:val="0"/>
          <w:bCs w:val="0"/>
          <w:sz w:val="21"/>
          <w:szCs w:val="21"/>
        </w:rPr>
        <w:t>presente</w:t>
      </w:r>
      <w:r w:rsidRPr="00FF59AA">
        <w:rPr>
          <w:rFonts w:ascii="Abadi" w:hAnsi="Abadi"/>
          <w:b w:val="0"/>
          <w:bCs w:val="0"/>
          <w:spacing w:val="40"/>
          <w:sz w:val="21"/>
          <w:szCs w:val="21"/>
        </w:rPr>
        <w:t xml:space="preserve"> </w:t>
      </w:r>
      <w:r w:rsidRPr="00FF59AA">
        <w:rPr>
          <w:rFonts w:ascii="Abadi" w:hAnsi="Abadi"/>
          <w:b w:val="0"/>
          <w:bCs w:val="0"/>
          <w:sz w:val="21"/>
          <w:szCs w:val="21"/>
        </w:rPr>
        <w:t>Decreto</w:t>
      </w:r>
      <w:r w:rsidRPr="00FF59AA">
        <w:rPr>
          <w:rFonts w:ascii="Abadi" w:hAnsi="Abadi"/>
          <w:b w:val="0"/>
          <w:bCs w:val="0"/>
          <w:spacing w:val="40"/>
          <w:sz w:val="21"/>
          <w:szCs w:val="21"/>
        </w:rPr>
        <w:t xml:space="preserve"> </w:t>
      </w:r>
      <w:r w:rsidRPr="00FF59AA">
        <w:rPr>
          <w:rFonts w:ascii="Abadi" w:hAnsi="Abadi"/>
          <w:b w:val="0"/>
          <w:bCs w:val="0"/>
          <w:sz w:val="21"/>
          <w:szCs w:val="21"/>
        </w:rPr>
        <w:t>entrará</w:t>
      </w:r>
      <w:r w:rsidRPr="00FF59AA">
        <w:rPr>
          <w:rFonts w:ascii="Abadi" w:hAnsi="Abadi"/>
          <w:b w:val="0"/>
          <w:bCs w:val="0"/>
          <w:spacing w:val="40"/>
          <w:sz w:val="21"/>
          <w:szCs w:val="21"/>
        </w:rPr>
        <w:t xml:space="preserve"> </w:t>
      </w:r>
      <w:r w:rsidRPr="00FF59AA">
        <w:rPr>
          <w:rFonts w:ascii="Abadi" w:hAnsi="Abadi"/>
          <w:b w:val="0"/>
          <w:bCs w:val="0"/>
          <w:sz w:val="21"/>
          <w:szCs w:val="21"/>
        </w:rPr>
        <w:t>en</w:t>
      </w:r>
      <w:r w:rsidRPr="00FF59AA">
        <w:rPr>
          <w:rFonts w:ascii="Abadi" w:hAnsi="Abadi"/>
          <w:b w:val="0"/>
          <w:bCs w:val="0"/>
          <w:spacing w:val="40"/>
          <w:sz w:val="21"/>
          <w:szCs w:val="21"/>
        </w:rPr>
        <w:t xml:space="preserve"> </w:t>
      </w:r>
      <w:r w:rsidRPr="00FF59AA">
        <w:rPr>
          <w:rFonts w:ascii="Abadi" w:hAnsi="Abadi"/>
          <w:b w:val="0"/>
          <w:bCs w:val="0"/>
          <w:sz w:val="21"/>
          <w:szCs w:val="21"/>
        </w:rPr>
        <w:t>vigor</w:t>
      </w:r>
      <w:r w:rsidRPr="00FF59AA">
        <w:rPr>
          <w:rFonts w:ascii="Abadi" w:hAnsi="Abadi"/>
          <w:b w:val="0"/>
          <w:bCs w:val="0"/>
          <w:spacing w:val="40"/>
          <w:sz w:val="21"/>
          <w:szCs w:val="21"/>
        </w:rPr>
        <w:t xml:space="preserve"> </w:t>
      </w:r>
      <w:r w:rsidRPr="00FF59AA">
        <w:rPr>
          <w:rFonts w:ascii="Abadi" w:hAnsi="Abadi"/>
          <w:b w:val="0"/>
          <w:bCs w:val="0"/>
          <w:sz w:val="21"/>
          <w:szCs w:val="21"/>
        </w:rPr>
        <w:t>al</w:t>
      </w:r>
      <w:r w:rsidRPr="00FF59AA">
        <w:rPr>
          <w:rFonts w:ascii="Abadi" w:hAnsi="Abadi"/>
          <w:b w:val="0"/>
          <w:bCs w:val="0"/>
          <w:spacing w:val="40"/>
          <w:sz w:val="21"/>
          <w:szCs w:val="21"/>
        </w:rPr>
        <w:t xml:space="preserve"> </w:t>
      </w:r>
      <w:r w:rsidRPr="00FF59AA">
        <w:rPr>
          <w:rFonts w:ascii="Abadi" w:hAnsi="Abadi"/>
          <w:b w:val="0"/>
          <w:bCs w:val="0"/>
          <w:sz w:val="21"/>
          <w:szCs w:val="21"/>
        </w:rPr>
        <w:t>día</w:t>
      </w:r>
      <w:r w:rsidRPr="00FF59AA">
        <w:rPr>
          <w:rFonts w:ascii="Abadi" w:hAnsi="Abadi"/>
          <w:b w:val="0"/>
          <w:bCs w:val="0"/>
          <w:spacing w:val="40"/>
          <w:sz w:val="21"/>
          <w:szCs w:val="21"/>
        </w:rPr>
        <w:t xml:space="preserve"> </w:t>
      </w:r>
      <w:r w:rsidRPr="00FF59AA">
        <w:rPr>
          <w:rFonts w:ascii="Abadi" w:hAnsi="Abadi"/>
          <w:b w:val="0"/>
          <w:bCs w:val="0"/>
          <w:sz w:val="21"/>
          <w:szCs w:val="21"/>
        </w:rPr>
        <w:t>siguiente</w:t>
      </w:r>
      <w:r w:rsidRPr="00FF59AA">
        <w:rPr>
          <w:rFonts w:ascii="Abadi" w:hAnsi="Abadi"/>
          <w:b w:val="0"/>
          <w:bCs w:val="0"/>
          <w:spacing w:val="40"/>
          <w:sz w:val="21"/>
          <w:szCs w:val="21"/>
        </w:rPr>
        <w:t xml:space="preserve"> </w:t>
      </w:r>
      <w:r w:rsidRPr="00FF59AA">
        <w:rPr>
          <w:rFonts w:ascii="Abadi" w:hAnsi="Abadi"/>
          <w:b w:val="0"/>
          <w:bCs w:val="0"/>
          <w:sz w:val="21"/>
          <w:szCs w:val="21"/>
        </w:rPr>
        <w:t>de</w:t>
      </w:r>
      <w:r w:rsidRPr="00FF59AA">
        <w:rPr>
          <w:rFonts w:ascii="Abadi" w:hAnsi="Abadi"/>
          <w:b w:val="0"/>
          <w:bCs w:val="0"/>
          <w:spacing w:val="40"/>
          <w:sz w:val="21"/>
          <w:szCs w:val="21"/>
        </w:rPr>
        <w:t xml:space="preserve"> </w:t>
      </w:r>
      <w:r w:rsidRPr="00FF59AA">
        <w:rPr>
          <w:rFonts w:ascii="Abadi" w:hAnsi="Abadi"/>
          <w:b w:val="0"/>
          <w:bCs w:val="0"/>
          <w:sz w:val="21"/>
          <w:szCs w:val="21"/>
        </w:rPr>
        <w:t>su publicación en el Periódico Oficial del Estado de Guanajuato.</w:t>
      </w:r>
    </w:p>
    <w:p w14:paraId="4B99B934" w14:textId="77777777" w:rsidR="009F056A" w:rsidRPr="00FF59AA" w:rsidRDefault="009F056A" w:rsidP="00FF59AA">
      <w:pPr>
        <w:pStyle w:val="BodyText"/>
        <w:kinsoku w:val="0"/>
        <w:overflowPunct w:val="0"/>
        <w:spacing w:before="187"/>
        <w:jc w:val="center"/>
        <w:rPr>
          <w:rFonts w:ascii="Abadi" w:hAnsi="Abadi"/>
          <w:sz w:val="21"/>
          <w:szCs w:val="21"/>
        </w:rPr>
      </w:pPr>
      <w:r w:rsidRPr="00FF59AA">
        <w:rPr>
          <w:rFonts w:ascii="Abadi" w:hAnsi="Abadi"/>
          <w:sz w:val="21"/>
          <w:szCs w:val="21"/>
        </w:rPr>
        <w:t>GUANAJUATO,</w:t>
      </w:r>
      <w:r w:rsidRPr="00FF59AA">
        <w:rPr>
          <w:rFonts w:ascii="Abadi" w:hAnsi="Abadi"/>
          <w:spacing w:val="-1"/>
          <w:sz w:val="21"/>
          <w:szCs w:val="21"/>
        </w:rPr>
        <w:t xml:space="preserve"> </w:t>
      </w:r>
      <w:r w:rsidRPr="00FF59AA">
        <w:rPr>
          <w:rFonts w:ascii="Abadi" w:hAnsi="Abadi"/>
          <w:sz w:val="21"/>
          <w:szCs w:val="21"/>
        </w:rPr>
        <w:t>GTO., A</w:t>
      </w:r>
      <w:r w:rsidRPr="00FF59AA">
        <w:rPr>
          <w:rFonts w:ascii="Abadi" w:hAnsi="Abadi"/>
          <w:spacing w:val="-3"/>
          <w:sz w:val="21"/>
          <w:szCs w:val="21"/>
        </w:rPr>
        <w:t xml:space="preserve"> </w:t>
      </w:r>
      <w:r w:rsidRPr="00FF59AA">
        <w:rPr>
          <w:rFonts w:ascii="Abadi" w:hAnsi="Abadi"/>
          <w:sz w:val="21"/>
          <w:szCs w:val="21"/>
        </w:rPr>
        <w:t>10 DE</w:t>
      </w:r>
      <w:r w:rsidRPr="00FF59AA">
        <w:rPr>
          <w:rFonts w:ascii="Abadi" w:hAnsi="Abadi"/>
          <w:spacing w:val="-1"/>
          <w:sz w:val="21"/>
          <w:szCs w:val="21"/>
        </w:rPr>
        <w:t xml:space="preserve"> </w:t>
      </w:r>
      <w:r w:rsidRPr="00FF59AA">
        <w:rPr>
          <w:rFonts w:ascii="Abadi" w:hAnsi="Abadi"/>
          <w:sz w:val="21"/>
          <w:szCs w:val="21"/>
        </w:rPr>
        <w:t>AGOSTO</w:t>
      </w:r>
      <w:r w:rsidRPr="00FF59AA">
        <w:rPr>
          <w:rFonts w:ascii="Abadi" w:hAnsi="Abadi"/>
          <w:spacing w:val="-5"/>
          <w:sz w:val="21"/>
          <w:szCs w:val="21"/>
        </w:rPr>
        <w:t xml:space="preserve"> </w:t>
      </w:r>
      <w:r w:rsidRPr="00FF59AA">
        <w:rPr>
          <w:rFonts w:ascii="Abadi" w:hAnsi="Abadi"/>
          <w:sz w:val="21"/>
          <w:szCs w:val="21"/>
        </w:rPr>
        <w:t xml:space="preserve">DE </w:t>
      </w:r>
      <w:r w:rsidRPr="00FF59AA">
        <w:rPr>
          <w:rFonts w:ascii="Abadi" w:hAnsi="Abadi"/>
          <w:spacing w:val="-2"/>
          <w:sz w:val="21"/>
          <w:szCs w:val="21"/>
        </w:rPr>
        <w:t>2023.</w:t>
      </w:r>
    </w:p>
    <w:p w14:paraId="60988001" w14:textId="35587CD6" w:rsidR="009F056A" w:rsidRPr="00FF59AA" w:rsidRDefault="009F056A" w:rsidP="00FF59AA">
      <w:pPr>
        <w:pStyle w:val="BodyText"/>
        <w:kinsoku w:val="0"/>
        <w:overflowPunct w:val="0"/>
        <w:spacing w:before="139"/>
        <w:jc w:val="center"/>
        <w:rPr>
          <w:rFonts w:ascii="Abadi" w:hAnsi="Abadi"/>
          <w:spacing w:val="-2"/>
          <w:sz w:val="21"/>
          <w:szCs w:val="21"/>
        </w:rPr>
      </w:pPr>
      <w:r w:rsidRPr="00FF59AA">
        <w:rPr>
          <w:rFonts w:ascii="Abadi" w:hAnsi="Abadi"/>
          <w:spacing w:val="-2"/>
          <w:sz w:val="21"/>
          <w:szCs w:val="21"/>
        </w:rPr>
        <w:t>ATENTAMENTE.</w:t>
      </w:r>
    </w:p>
    <w:p w14:paraId="55738419" w14:textId="77777777" w:rsidR="009F056A" w:rsidRPr="00FF59AA" w:rsidRDefault="009F056A" w:rsidP="00FF59AA">
      <w:pPr>
        <w:pStyle w:val="BodyText"/>
        <w:kinsoku w:val="0"/>
        <w:overflowPunct w:val="0"/>
        <w:spacing w:before="234"/>
        <w:jc w:val="center"/>
        <w:rPr>
          <w:rFonts w:ascii="Abadi" w:hAnsi="Abadi"/>
          <w:spacing w:val="-2"/>
          <w:sz w:val="21"/>
          <w:szCs w:val="21"/>
        </w:rPr>
      </w:pPr>
      <w:r w:rsidRPr="00FF59AA">
        <w:rPr>
          <w:rFonts w:ascii="Abadi" w:hAnsi="Abadi"/>
          <w:sz w:val="21"/>
          <w:szCs w:val="21"/>
        </w:rPr>
        <w:t>RUTH</w:t>
      </w:r>
      <w:r w:rsidRPr="00FF59AA">
        <w:rPr>
          <w:rFonts w:ascii="Abadi" w:hAnsi="Abadi"/>
          <w:spacing w:val="-3"/>
          <w:sz w:val="21"/>
          <w:szCs w:val="21"/>
        </w:rPr>
        <w:t xml:space="preserve"> </w:t>
      </w:r>
      <w:r w:rsidRPr="00FF59AA">
        <w:rPr>
          <w:rFonts w:ascii="Abadi" w:hAnsi="Abadi"/>
          <w:sz w:val="21"/>
          <w:szCs w:val="21"/>
        </w:rPr>
        <w:t>NOEMI TISCAREÑO</w:t>
      </w:r>
      <w:r w:rsidRPr="00FF59AA">
        <w:rPr>
          <w:rFonts w:ascii="Abadi" w:hAnsi="Abadi"/>
          <w:spacing w:val="-1"/>
          <w:sz w:val="21"/>
          <w:szCs w:val="21"/>
        </w:rPr>
        <w:t xml:space="preserve"> </w:t>
      </w:r>
      <w:r w:rsidRPr="00FF59AA">
        <w:rPr>
          <w:rFonts w:ascii="Abadi" w:hAnsi="Abadi"/>
          <w:spacing w:val="-2"/>
          <w:sz w:val="21"/>
          <w:szCs w:val="21"/>
        </w:rPr>
        <w:t>AGOITIA.</w:t>
      </w:r>
    </w:p>
    <w:p w14:paraId="2056D4CE" w14:textId="68FD127B" w:rsidR="009F056A" w:rsidRPr="00FF59AA" w:rsidRDefault="009F056A" w:rsidP="00FF59AA">
      <w:pPr>
        <w:pStyle w:val="BodyText"/>
        <w:kinsoku w:val="0"/>
        <w:overflowPunct w:val="0"/>
        <w:spacing w:before="139"/>
        <w:jc w:val="center"/>
        <w:rPr>
          <w:rFonts w:ascii="Abadi" w:hAnsi="Abadi"/>
          <w:spacing w:val="-2"/>
          <w:sz w:val="21"/>
          <w:szCs w:val="21"/>
        </w:rPr>
      </w:pPr>
      <w:r w:rsidRPr="00FF59AA">
        <w:rPr>
          <w:rFonts w:ascii="Abadi" w:hAnsi="Abadi"/>
          <w:sz w:val="21"/>
          <w:szCs w:val="21"/>
        </w:rPr>
        <w:t>DIPUTADA</w:t>
      </w:r>
      <w:r w:rsidRPr="00FF59AA">
        <w:rPr>
          <w:rFonts w:ascii="Abadi" w:hAnsi="Abadi"/>
          <w:spacing w:val="-7"/>
          <w:sz w:val="21"/>
          <w:szCs w:val="21"/>
        </w:rPr>
        <w:t xml:space="preserve"> </w:t>
      </w:r>
      <w:r w:rsidRPr="00FF59AA">
        <w:rPr>
          <w:rFonts w:ascii="Abadi" w:hAnsi="Abadi"/>
          <w:sz w:val="21"/>
          <w:szCs w:val="21"/>
        </w:rPr>
        <w:t>DE</w:t>
      </w:r>
      <w:r w:rsidRPr="00FF59AA">
        <w:rPr>
          <w:rFonts w:ascii="Abadi" w:hAnsi="Abadi"/>
          <w:spacing w:val="-2"/>
          <w:sz w:val="21"/>
          <w:szCs w:val="21"/>
        </w:rPr>
        <w:t xml:space="preserve"> </w:t>
      </w:r>
      <w:r w:rsidRPr="00FF59AA">
        <w:rPr>
          <w:rFonts w:ascii="Abadi" w:hAnsi="Abadi"/>
          <w:sz w:val="21"/>
          <w:szCs w:val="21"/>
        </w:rPr>
        <w:t>LA</w:t>
      </w:r>
      <w:r w:rsidRPr="00FF59AA">
        <w:rPr>
          <w:rFonts w:ascii="Abadi" w:hAnsi="Abadi"/>
          <w:spacing w:val="-4"/>
          <w:sz w:val="21"/>
          <w:szCs w:val="21"/>
        </w:rPr>
        <w:t xml:space="preserve"> </w:t>
      </w:r>
      <w:r w:rsidRPr="00FF59AA">
        <w:rPr>
          <w:rFonts w:ascii="Abadi" w:hAnsi="Abadi"/>
          <w:sz w:val="21"/>
          <w:szCs w:val="21"/>
        </w:rPr>
        <w:t>LXV</w:t>
      </w:r>
      <w:r w:rsidRPr="00FF59AA">
        <w:rPr>
          <w:rFonts w:ascii="Abadi" w:hAnsi="Abadi"/>
          <w:spacing w:val="-1"/>
          <w:sz w:val="21"/>
          <w:szCs w:val="21"/>
        </w:rPr>
        <w:t xml:space="preserve"> </w:t>
      </w:r>
      <w:r w:rsidRPr="00FF59AA">
        <w:rPr>
          <w:rFonts w:ascii="Abadi" w:hAnsi="Abadi"/>
          <w:sz w:val="21"/>
          <w:szCs w:val="21"/>
        </w:rPr>
        <w:t>LEGISLATURA</w:t>
      </w:r>
      <w:r w:rsidRPr="00FF59AA">
        <w:rPr>
          <w:rFonts w:ascii="Abadi" w:hAnsi="Abadi"/>
          <w:spacing w:val="-1"/>
          <w:sz w:val="21"/>
          <w:szCs w:val="21"/>
        </w:rPr>
        <w:t xml:space="preserve"> </w:t>
      </w:r>
      <w:r w:rsidRPr="00FF59AA">
        <w:rPr>
          <w:rFonts w:ascii="Abadi" w:hAnsi="Abadi"/>
          <w:sz w:val="21"/>
          <w:szCs w:val="21"/>
        </w:rPr>
        <w:t>DEL</w:t>
      </w:r>
      <w:r w:rsidRPr="00FF59AA">
        <w:rPr>
          <w:rFonts w:ascii="Abadi" w:hAnsi="Abadi"/>
          <w:spacing w:val="-5"/>
          <w:sz w:val="21"/>
          <w:szCs w:val="21"/>
        </w:rPr>
        <w:t xml:space="preserve"> </w:t>
      </w:r>
      <w:r w:rsidRPr="00FF59AA">
        <w:rPr>
          <w:rFonts w:ascii="Abadi" w:hAnsi="Abadi"/>
          <w:sz w:val="21"/>
          <w:szCs w:val="21"/>
        </w:rPr>
        <w:t>ESTADO</w:t>
      </w:r>
      <w:r w:rsidRPr="00FF59AA">
        <w:rPr>
          <w:rFonts w:ascii="Abadi" w:hAnsi="Abadi"/>
          <w:spacing w:val="-4"/>
          <w:sz w:val="21"/>
          <w:szCs w:val="21"/>
        </w:rPr>
        <w:t xml:space="preserve"> </w:t>
      </w:r>
      <w:r w:rsidRPr="00FF59AA">
        <w:rPr>
          <w:rFonts w:ascii="Abadi" w:hAnsi="Abadi"/>
          <w:sz w:val="21"/>
          <w:szCs w:val="21"/>
        </w:rPr>
        <w:t xml:space="preserve">DE </w:t>
      </w:r>
      <w:r w:rsidRPr="00FF59AA">
        <w:rPr>
          <w:rFonts w:ascii="Abadi" w:hAnsi="Abadi"/>
          <w:spacing w:val="-2"/>
          <w:sz w:val="21"/>
          <w:szCs w:val="21"/>
        </w:rPr>
        <w:t>GUANAJUATO.</w:t>
      </w:r>
    </w:p>
    <w:p w14:paraId="765394CC" w14:textId="77777777" w:rsidR="00A42CF2" w:rsidRPr="00FF59AA" w:rsidRDefault="00A42CF2" w:rsidP="00FF59AA">
      <w:pPr>
        <w:pStyle w:val="BodyText"/>
        <w:kinsoku w:val="0"/>
        <w:overflowPunct w:val="0"/>
        <w:spacing w:before="231"/>
        <w:jc w:val="center"/>
        <w:rPr>
          <w:rFonts w:ascii="Abadi" w:hAnsi="Abadi"/>
          <w:spacing w:val="-2"/>
          <w:sz w:val="21"/>
          <w:szCs w:val="21"/>
        </w:rPr>
      </w:pPr>
      <w:r w:rsidRPr="00FF59AA">
        <w:rPr>
          <w:rFonts w:ascii="Abadi" w:hAnsi="Abadi"/>
          <w:sz w:val="21"/>
          <w:szCs w:val="21"/>
        </w:rPr>
        <w:t>ALEJANDRO</w:t>
      </w:r>
      <w:r w:rsidRPr="00FF59AA">
        <w:rPr>
          <w:rFonts w:ascii="Abadi" w:hAnsi="Abadi"/>
          <w:spacing w:val="-5"/>
          <w:sz w:val="21"/>
          <w:szCs w:val="21"/>
        </w:rPr>
        <w:t xml:space="preserve"> </w:t>
      </w:r>
      <w:r w:rsidRPr="00FF59AA">
        <w:rPr>
          <w:rFonts w:ascii="Abadi" w:hAnsi="Abadi"/>
          <w:sz w:val="21"/>
          <w:szCs w:val="21"/>
        </w:rPr>
        <w:t>ARIAS</w:t>
      </w:r>
      <w:r w:rsidRPr="00FF59AA">
        <w:rPr>
          <w:rFonts w:ascii="Abadi" w:hAnsi="Abadi"/>
          <w:spacing w:val="-2"/>
          <w:sz w:val="21"/>
          <w:szCs w:val="21"/>
        </w:rPr>
        <w:t xml:space="preserve"> AVILA.</w:t>
      </w:r>
    </w:p>
    <w:p w14:paraId="75B35877" w14:textId="00E5DC2C" w:rsidR="00A42CF2" w:rsidRPr="00FF59AA" w:rsidRDefault="00A42CF2" w:rsidP="00FF59AA">
      <w:pPr>
        <w:pStyle w:val="BodyText"/>
        <w:kinsoku w:val="0"/>
        <w:overflowPunct w:val="0"/>
        <w:spacing w:before="139"/>
        <w:jc w:val="center"/>
        <w:rPr>
          <w:rFonts w:ascii="Abadi" w:hAnsi="Abadi"/>
          <w:spacing w:val="-2"/>
          <w:sz w:val="21"/>
          <w:szCs w:val="21"/>
        </w:rPr>
      </w:pPr>
      <w:r w:rsidRPr="00FF59AA">
        <w:rPr>
          <w:rFonts w:ascii="Abadi" w:hAnsi="Abadi"/>
          <w:sz w:val="21"/>
          <w:szCs w:val="21"/>
        </w:rPr>
        <w:t>DIPUTADO</w:t>
      </w:r>
      <w:r w:rsidRPr="00FF59AA">
        <w:rPr>
          <w:rFonts w:ascii="Abadi" w:hAnsi="Abadi"/>
          <w:spacing w:val="-7"/>
          <w:sz w:val="21"/>
          <w:szCs w:val="21"/>
        </w:rPr>
        <w:t xml:space="preserve"> </w:t>
      </w:r>
      <w:r w:rsidRPr="00FF59AA">
        <w:rPr>
          <w:rFonts w:ascii="Abadi" w:hAnsi="Abadi"/>
          <w:sz w:val="21"/>
          <w:szCs w:val="21"/>
        </w:rPr>
        <w:t>DE</w:t>
      </w:r>
      <w:r w:rsidRPr="00FF59AA">
        <w:rPr>
          <w:rFonts w:ascii="Abadi" w:hAnsi="Abadi"/>
          <w:spacing w:val="-2"/>
          <w:sz w:val="21"/>
          <w:szCs w:val="21"/>
        </w:rPr>
        <w:t xml:space="preserve"> </w:t>
      </w:r>
      <w:r w:rsidRPr="00FF59AA">
        <w:rPr>
          <w:rFonts w:ascii="Abadi" w:hAnsi="Abadi"/>
          <w:sz w:val="21"/>
          <w:szCs w:val="21"/>
        </w:rPr>
        <w:t>LA</w:t>
      </w:r>
      <w:r w:rsidRPr="00FF59AA">
        <w:rPr>
          <w:rFonts w:ascii="Abadi" w:hAnsi="Abadi"/>
          <w:spacing w:val="-4"/>
          <w:sz w:val="21"/>
          <w:szCs w:val="21"/>
        </w:rPr>
        <w:t xml:space="preserve"> </w:t>
      </w:r>
      <w:r w:rsidRPr="00FF59AA">
        <w:rPr>
          <w:rFonts w:ascii="Abadi" w:hAnsi="Abadi"/>
          <w:sz w:val="21"/>
          <w:szCs w:val="21"/>
        </w:rPr>
        <w:t>LXV</w:t>
      </w:r>
      <w:r w:rsidRPr="00FF59AA">
        <w:rPr>
          <w:rFonts w:ascii="Abadi" w:hAnsi="Abadi"/>
          <w:spacing w:val="-1"/>
          <w:sz w:val="21"/>
          <w:szCs w:val="21"/>
        </w:rPr>
        <w:t xml:space="preserve"> </w:t>
      </w:r>
      <w:r w:rsidRPr="00FF59AA">
        <w:rPr>
          <w:rFonts w:ascii="Abadi" w:hAnsi="Abadi"/>
          <w:sz w:val="21"/>
          <w:szCs w:val="21"/>
        </w:rPr>
        <w:t>LEGISLATURA</w:t>
      </w:r>
      <w:r w:rsidRPr="00FF59AA">
        <w:rPr>
          <w:rFonts w:ascii="Abadi" w:hAnsi="Abadi"/>
          <w:spacing w:val="-1"/>
          <w:sz w:val="21"/>
          <w:szCs w:val="21"/>
        </w:rPr>
        <w:t xml:space="preserve"> </w:t>
      </w:r>
      <w:r w:rsidRPr="00FF59AA">
        <w:rPr>
          <w:rFonts w:ascii="Abadi" w:hAnsi="Abadi"/>
          <w:sz w:val="21"/>
          <w:szCs w:val="21"/>
        </w:rPr>
        <w:t>DEL</w:t>
      </w:r>
      <w:r w:rsidRPr="00FF59AA">
        <w:rPr>
          <w:rFonts w:ascii="Abadi" w:hAnsi="Abadi"/>
          <w:spacing w:val="-5"/>
          <w:sz w:val="21"/>
          <w:szCs w:val="21"/>
        </w:rPr>
        <w:t xml:space="preserve"> </w:t>
      </w:r>
      <w:r w:rsidRPr="00FF59AA">
        <w:rPr>
          <w:rFonts w:ascii="Abadi" w:hAnsi="Abadi"/>
          <w:sz w:val="21"/>
          <w:szCs w:val="21"/>
        </w:rPr>
        <w:t>ESTADO</w:t>
      </w:r>
      <w:r w:rsidRPr="00FF59AA">
        <w:rPr>
          <w:rFonts w:ascii="Abadi" w:hAnsi="Abadi"/>
          <w:spacing w:val="-4"/>
          <w:sz w:val="21"/>
          <w:szCs w:val="21"/>
        </w:rPr>
        <w:t xml:space="preserve"> </w:t>
      </w:r>
      <w:r w:rsidRPr="00FF59AA">
        <w:rPr>
          <w:rFonts w:ascii="Abadi" w:hAnsi="Abadi"/>
          <w:sz w:val="21"/>
          <w:szCs w:val="21"/>
        </w:rPr>
        <w:t xml:space="preserve">DE </w:t>
      </w:r>
      <w:r w:rsidRPr="00FF59AA">
        <w:rPr>
          <w:rFonts w:ascii="Abadi" w:hAnsi="Abadi"/>
          <w:spacing w:val="-2"/>
          <w:sz w:val="21"/>
          <w:szCs w:val="21"/>
        </w:rPr>
        <w:t>GUANAJUATO.</w:t>
      </w:r>
    </w:p>
    <w:p w14:paraId="7C55BC59" w14:textId="77777777" w:rsidR="00A42CF2" w:rsidRPr="00FF59AA" w:rsidRDefault="00A42CF2" w:rsidP="00FF59AA">
      <w:pPr>
        <w:pStyle w:val="BodyText"/>
        <w:kinsoku w:val="0"/>
        <w:overflowPunct w:val="0"/>
        <w:spacing w:before="234"/>
        <w:jc w:val="center"/>
        <w:rPr>
          <w:rFonts w:ascii="Abadi" w:hAnsi="Abadi"/>
          <w:spacing w:val="-2"/>
          <w:sz w:val="21"/>
          <w:szCs w:val="21"/>
        </w:rPr>
      </w:pPr>
      <w:r w:rsidRPr="00FF59AA">
        <w:rPr>
          <w:rFonts w:ascii="Abadi" w:hAnsi="Abadi"/>
          <w:sz w:val="21"/>
          <w:szCs w:val="21"/>
        </w:rPr>
        <w:t>GUSTAVO</w:t>
      </w:r>
      <w:r w:rsidRPr="00FF59AA">
        <w:rPr>
          <w:rFonts w:ascii="Abadi" w:hAnsi="Abadi"/>
          <w:spacing w:val="-4"/>
          <w:sz w:val="21"/>
          <w:szCs w:val="21"/>
        </w:rPr>
        <w:t xml:space="preserve"> </w:t>
      </w:r>
      <w:r w:rsidRPr="00FF59AA">
        <w:rPr>
          <w:rFonts w:ascii="Abadi" w:hAnsi="Abadi"/>
          <w:sz w:val="21"/>
          <w:szCs w:val="21"/>
        </w:rPr>
        <w:t>ADOLFO</w:t>
      </w:r>
      <w:r w:rsidRPr="00FF59AA">
        <w:rPr>
          <w:rFonts w:ascii="Abadi" w:hAnsi="Abadi"/>
          <w:spacing w:val="-4"/>
          <w:sz w:val="21"/>
          <w:szCs w:val="21"/>
        </w:rPr>
        <w:t xml:space="preserve"> </w:t>
      </w:r>
      <w:r w:rsidRPr="00FF59AA">
        <w:rPr>
          <w:rFonts w:ascii="Abadi" w:hAnsi="Abadi"/>
          <w:sz w:val="21"/>
          <w:szCs w:val="21"/>
        </w:rPr>
        <w:t>ALFARO</w:t>
      </w:r>
      <w:r w:rsidRPr="00FF59AA">
        <w:rPr>
          <w:rFonts w:ascii="Abadi" w:hAnsi="Abadi"/>
          <w:spacing w:val="-5"/>
          <w:sz w:val="21"/>
          <w:szCs w:val="21"/>
        </w:rPr>
        <w:t xml:space="preserve"> </w:t>
      </w:r>
      <w:r w:rsidRPr="00FF59AA">
        <w:rPr>
          <w:rFonts w:ascii="Abadi" w:hAnsi="Abadi"/>
          <w:spacing w:val="-2"/>
          <w:sz w:val="21"/>
          <w:szCs w:val="21"/>
        </w:rPr>
        <w:t>REYES.</w:t>
      </w:r>
    </w:p>
    <w:p w14:paraId="00278A90" w14:textId="77777777" w:rsidR="00A42CF2" w:rsidRDefault="00A42CF2" w:rsidP="00FF59AA">
      <w:pPr>
        <w:pStyle w:val="BodyText"/>
        <w:kinsoku w:val="0"/>
        <w:overflowPunct w:val="0"/>
        <w:spacing w:before="139"/>
        <w:jc w:val="center"/>
        <w:rPr>
          <w:rFonts w:ascii="Abadi" w:hAnsi="Abadi"/>
          <w:spacing w:val="-2"/>
          <w:sz w:val="21"/>
          <w:szCs w:val="21"/>
        </w:rPr>
      </w:pPr>
      <w:r w:rsidRPr="00FF59AA">
        <w:rPr>
          <w:rFonts w:ascii="Abadi" w:hAnsi="Abadi"/>
          <w:sz w:val="21"/>
          <w:szCs w:val="21"/>
        </w:rPr>
        <w:t>DIPUTADO</w:t>
      </w:r>
      <w:r w:rsidRPr="00FF59AA">
        <w:rPr>
          <w:rFonts w:ascii="Abadi" w:hAnsi="Abadi"/>
          <w:spacing w:val="-7"/>
          <w:sz w:val="21"/>
          <w:szCs w:val="21"/>
        </w:rPr>
        <w:t xml:space="preserve"> </w:t>
      </w:r>
      <w:r w:rsidRPr="00FF59AA">
        <w:rPr>
          <w:rFonts w:ascii="Abadi" w:hAnsi="Abadi"/>
          <w:sz w:val="21"/>
          <w:szCs w:val="21"/>
        </w:rPr>
        <w:t>DE</w:t>
      </w:r>
      <w:r w:rsidRPr="00FF59AA">
        <w:rPr>
          <w:rFonts w:ascii="Abadi" w:hAnsi="Abadi"/>
          <w:spacing w:val="-2"/>
          <w:sz w:val="21"/>
          <w:szCs w:val="21"/>
        </w:rPr>
        <w:t xml:space="preserve"> </w:t>
      </w:r>
      <w:r w:rsidRPr="00FF59AA">
        <w:rPr>
          <w:rFonts w:ascii="Abadi" w:hAnsi="Abadi"/>
          <w:sz w:val="21"/>
          <w:szCs w:val="21"/>
        </w:rPr>
        <w:t>LA</w:t>
      </w:r>
      <w:r w:rsidRPr="00FF59AA">
        <w:rPr>
          <w:rFonts w:ascii="Abadi" w:hAnsi="Abadi"/>
          <w:spacing w:val="-4"/>
          <w:sz w:val="21"/>
          <w:szCs w:val="21"/>
        </w:rPr>
        <w:t xml:space="preserve"> </w:t>
      </w:r>
      <w:r w:rsidRPr="00FF59AA">
        <w:rPr>
          <w:rFonts w:ascii="Abadi" w:hAnsi="Abadi"/>
          <w:sz w:val="21"/>
          <w:szCs w:val="21"/>
        </w:rPr>
        <w:t>LXV</w:t>
      </w:r>
      <w:r w:rsidRPr="00FF59AA">
        <w:rPr>
          <w:rFonts w:ascii="Abadi" w:hAnsi="Abadi"/>
          <w:spacing w:val="-1"/>
          <w:sz w:val="21"/>
          <w:szCs w:val="21"/>
        </w:rPr>
        <w:t xml:space="preserve"> </w:t>
      </w:r>
      <w:r w:rsidRPr="00FF59AA">
        <w:rPr>
          <w:rFonts w:ascii="Abadi" w:hAnsi="Abadi"/>
          <w:sz w:val="21"/>
          <w:szCs w:val="21"/>
        </w:rPr>
        <w:t>LEGISLATURA</w:t>
      </w:r>
      <w:r w:rsidRPr="00FF59AA">
        <w:rPr>
          <w:rFonts w:ascii="Abadi" w:hAnsi="Abadi"/>
          <w:spacing w:val="-1"/>
          <w:sz w:val="21"/>
          <w:szCs w:val="21"/>
        </w:rPr>
        <w:t xml:space="preserve"> </w:t>
      </w:r>
      <w:r w:rsidRPr="00FF59AA">
        <w:rPr>
          <w:rFonts w:ascii="Abadi" w:hAnsi="Abadi"/>
          <w:sz w:val="21"/>
          <w:szCs w:val="21"/>
        </w:rPr>
        <w:t>DEL</w:t>
      </w:r>
      <w:r w:rsidRPr="00FF59AA">
        <w:rPr>
          <w:rFonts w:ascii="Abadi" w:hAnsi="Abadi"/>
          <w:spacing w:val="-5"/>
          <w:sz w:val="21"/>
          <w:szCs w:val="21"/>
        </w:rPr>
        <w:t xml:space="preserve"> </w:t>
      </w:r>
      <w:r w:rsidRPr="00FF59AA">
        <w:rPr>
          <w:rFonts w:ascii="Abadi" w:hAnsi="Abadi"/>
          <w:sz w:val="21"/>
          <w:szCs w:val="21"/>
        </w:rPr>
        <w:t>ESTADO</w:t>
      </w:r>
      <w:r w:rsidRPr="00FF59AA">
        <w:rPr>
          <w:rFonts w:ascii="Abadi" w:hAnsi="Abadi"/>
          <w:spacing w:val="-4"/>
          <w:sz w:val="21"/>
          <w:szCs w:val="21"/>
        </w:rPr>
        <w:t xml:space="preserve"> </w:t>
      </w:r>
      <w:r w:rsidRPr="00FF59AA">
        <w:rPr>
          <w:rFonts w:ascii="Abadi" w:hAnsi="Abadi"/>
          <w:sz w:val="21"/>
          <w:szCs w:val="21"/>
        </w:rPr>
        <w:t xml:space="preserve">DE </w:t>
      </w:r>
      <w:r w:rsidRPr="00FF59AA">
        <w:rPr>
          <w:rFonts w:ascii="Abadi" w:hAnsi="Abadi"/>
          <w:spacing w:val="-2"/>
          <w:sz w:val="21"/>
          <w:szCs w:val="21"/>
        </w:rPr>
        <w:t>GUANAJUATO.</w:t>
      </w:r>
    </w:p>
    <w:p w14:paraId="2896A26D" w14:textId="77777777" w:rsidR="00235D9A" w:rsidRDefault="00235D9A" w:rsidP="00FF59AA">
      <w:pPr>
        <w:pStyle w:val="BodyText"/>
        <w:kinsoku w:val="0"/>
        <w:overflowPunct w:val="0"/>
        <w:spacing w:before="139"/>
        <w:jc w:val="center"/>
        <w:rPr>
          <w:rFonts w:ascii="Abadi" w:hAnsi="Abadi"/>
          <w:spacing w:val="-2"/>
          <w:sz w:val="21"/>
          <w:szCs w:val="21"/>
        </w:rPr>
      </w:pPr>
    </w:p>
    <w:p w14:paraId="27A763AD" w14:textId="76F2BFB1" w:rsidR="00235D9A" w:rsidRDefault="00021A67" w:rsidP="00235D9A">
      <w:pPr>
        <w:jc w:val="both"/>
        <w:rPr>
          <w:rFonts w:ascii="Abadi" w:hAnsi="Abadi"/>
          <w:b/>
          <w:bCs/>
          <w:sz w:val="21"/>
          <w:szCs w:val="21"/>
        </w:rPr>
      </w:pPr>
      <w:r>
        <w:rPr>
          <w:rFonts w:ascii="Abadi" w:hAnsi="Abadi"/>
          <w:b/>
          <w:bCs/>
          <w:sz w:val="21"/>
          <w:szCs w:val="21"/>
        </w:rPr>
        <w:tab/>
      </w:r>
      <w:r w:rsidR="00235D9A" w:rsidRPr="00B43693">
        <w:rPr>
          <w:rFonts w:ascii="Abadi" w:hAnsi="Abadi"/>
          <w:b/>
          <w:bCs/>
          <w:sz w:val="21"/>
          <w:szCs w:val="21"/>
        </w:rPr>
        <w:t xml:space="preserve">- La </w:t>
      </w:r>
      <w:proofErr w:type="gramStart"/>
      <w:r w:rsidR="00235D9A" w:rsidRPr="00B43693">
        <w:rPr>
          <w:rFonts w:ascii="Abadi" w:hAnsi="Abadi"/>
          <w:b/>
          <w:bCs/>
          <w:sz w:val="21"/>
          <w:szCs w:val="21"/>
        </w:rPr>
        <w:t>Presidencia.-</w:t>
      </w:r>
      <w:proofErr w:type="gramEnd"/>
      <w:r w:rsidR="00235D9A" w:rsidRPr="00B43693">
        <w:rPr>
          <w:rFonts w:ascii="Abadi" w:hAnsi="Abadi"/>
          <w:sz w:val="21"/>
          <w:szCs w:val="21"/>
        </w:rPr>
        <w:t xml:space="preserve"> Se pide a la diputada Ruth Noemí Tiscareño Agoitia</w:t>
      </w:r>
      <w:r w:rsidR="00235D9A">
        <w:rPr>
          <w:rFonts w:ascii="Abadi" w:hAnsi="Abadi"/>
          <w:sz w:val="21"/>
          <w:szCs w:val="21"/>
        </w:rPr>
        <w:t>,</w:t>
      </w:r>
      <w:r w:rsidR="00235D9A" w:rsidRPr="00B43693">
        <w:rPr>
          <w:rFonts w:ascii="Abadi" w:hAnsi="Abadi"/>
          <w:sz w:val="21"/>
          <w:szCs w:val="21"/>
        </w:rPr>
        <w:t xml:space="preserve"> dar lectura a la exposición de motivos de la iniciativa correspondiente al punto sexto del orden del día.</w:t>
      </w:r>
      <w:r w:rsidR="00235D9A" w:rsidRPr="002C5121">
        <w:rPr>
          <w:rFonts w:ascii="Helvetica" w:hAnsi="Helvetica"/>
          <w:color w:val="333333"/>
          <w:sz w:val="21"/>
          <w:szCs w:val="21"/>
          <w:shd w:val="clear" w:color="auto" w:fill="FFFFFF"/>
        </w:rPr>
        <w:t xml:space="preserve"> </w:t>
      </w:r>
      <w:r w:rsidR="00235D9A" w:rsidRPr="003E5BCA">
        <w:rPr>
          <w:rFonts w:ascii="Abadi" w:hAnsi="Abadi"/>
          <w:b/>
          <w:bCs/>
          <w:sz w:val="21"/>
          <w:szCs w:val="21"/>
        </w:rPr>
        <w:t>(554/LXV-I)</w:t>
      </w:r>
    </w:p>
    <w:p w14:paraId="5BA7AB1A" w14:textId="77777777" w:rsidR="00235D9A" w:rsidRPr="003E5BCA" w:rsidRDefault="00235D9A" w:rsidP="00235D9A">
      <w:pPr>
        <w:jc w:val="both"/>
        <w:rPr>
          <w:rFonts w:ascii="Abadi" w:hAnsi="Abadi"/>
          <w:b/>
          <w:bCs/>
          <w:sz w:val="21"/>
          <w:szCs w:val="21"/>
        </w:rPr>
      </w:pPr>
    </w:p>
    <w:p w14:paraId="4A5BFAAF" w14:textId="77777777" w:rsidR="00235D9A" w:rsidRDefault="00235D9A" w:rsidP="00235D9A">
      <w:pPr>
        <w:jc w:val="both"/>
        <w:rPr>
          <w:rFonts w:ascii="Abadi" w:hAnsi="Abadi"/>
          <w:b/>
          <w:bCs/>
          <w:sz w:val="21"/>
          <w:szCs w:val="21"/>
        </w:rPr>
      </w:pPr>
      <w:r w:rsidRPr="00B43693">
        <w:rPr>
          <w:rFonts w:ascii="Abadi" w:hAnsi="Abadi"/>
          <w:b/>
          <w:bCs/>
          <w:sz w:val="21"/>
          <w:szCs w:val="21"/>
        </w:rPr>
        <w:t>(Hace uso de la voz la diputada Ruth Noemí Tiscareño Agoitia, para dar lectura a la exposición de motivos de la iniciativa en referencia)</w:t>
      </w:r>
    </w:p>
    <w:p w14:paraId="45ACD72D" w14:textId="77777777" w:rsidR="00235D9A" w:rsidRDefault="00235D9A" w:rsidP="00235D9A">
      <w:pPr>
        <w:jc w:val="both"/>
        <w:rPr>
          <w:rFonts w:ascii="Abadi" w:hAnsi="Abadi"/>
          <w:b/>
          <w:bCs/>
          <w:sz w:val="21"/>
          <w:szCs w:val="21"/>
        </w:rPr>
      </w:pPr>
    </w:p>
    <w:p w14:paraId="12C7BDC1" w14:textId="77777777" w:rsidR="00235D9A" w:rsidRPr="00B43693" w:rsidRDefault="00235D9A" w:rsidP="00235D9A">
      <w:pPr>
        <w:jc w:val="both"/>
        <w:rPr>
          <w:rFonts w:ascii="Abadi" w:hAnsi="Abadi"/>
          <w:b/>
          <w:bCs/>
          <w:sz w:val="21"/>
          <w:szCs w:val="21"/>
        </w:rPr>
      </w:pPr>
      <w:r>
        <w:rPr>
          <w:noProof/>
        </w:rPr>
        <w:drawing>
          <wp:anchor distT="0" distB="0" distL="114300" distR="114300" simplePos="0" relativeHeight="251658257" behindDoc="1" locked="0" layoutInCell="1" allowOverlap="1" wp14:anchorId="079B5F99" wp14:editId="6CAE54A9">
            <wp:simplePos x="0" y="0"/>
            <wp:positionH relativeFrom="column">
              <wp:posOffset>625928</wp:posOffset>
            </wp:positionH>
            <wp:positionV relativeFrom="paragraph">
              <wp:posOffset>114300</wp:posOffset>
            </wp:positionV>
            <wp:extent cx="1472293" cy="828102"/>
            <wp:effectExtent l="419100" t="114300" r="109220" b="181610"/>
            <wp:wrapTight wrapText="bothSides">
              <wp:wrapPolygon edited="0">
                <wp:start x="-1677" y="-2982"/>
                <wp:lineTo x="-1677" y="13914"/>
                <wp:lineTo x="-6150" y="13914"/>
                <wp:lineTo x="-6150" y="21865"/>
                <wp:lineTo x="-4752" y="21865"/>
                <wp:lineTo x="-2516" y="25840"/>
                <wp:lineTo x="21246" y="25840"/>
                <wp:lineTo x="21525" y="24847"/>
                <wp:lineTo x="22923" y="22362"/>
                <wp:lineTo x="22923" y="-2982"/>
                <wp:lineTo x="-1677" y="-2982"/>
              </wp:wrapPolygon>
            </wp:wrapTight>
            <wp:docPr id="2525729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572952"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72293" cy="828102"/>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14:paraId="13C757E1" w14:textId="77777777" w:rsidR="00235D9A" w:rsidRPr="00B43693" w:rsidRDefault="00235D9A" w:rsidP="00235D9A">
      <w:pPr>
        <w:tabs>
          <w:tab w:val="left" w:pos="6163"/>
        </w:tabs>
        <w:jc w:val="both"/>
        <w:rPr>
          <w:rFonts w:ascii="Abadi" w:hAnsi="Abadi"/>
          <w:b/>
          <w:bCs/>
          <w:sz w:val="21"/>
          <w:szCs w:val="21"/>
        </w:rPr>
      </w:pPr>
    </w:p>
    <w:p w14:paraId="61830025" w14:textId="77777777" w:rsidR="00235D9A" w:rsidRDefault="00235D9A" w:rsidP="00021A67">
      <w:pPr>
        <w:tabs>
          <w:tab w:val="left" w:pos="6163"/>
        </w:tabs>
        <w:jc w:val="center"/>
        <w:rPr>
          <w:rFonts w:ascii="Abadi" w:hAnsi="Abadi"/>
          <w:b/>
          <w:bCs/>
          <w:sz w:val="21"/>
          <w:szCs w:val="21"/>
        </w:rPr>
      </w:pPr>
      <w:r>
        <w:rPr>
          <w:rFonts w:ascii="Abadi" w:hAnsi="Abadi"/>
          <w:b/>
          <w:bCs/>
          <w:sz w:val="21"/>
          <w:szCs w:val="21"/>
        </w:rPr>
        <w:t>D</w:t>
      </w:r>
      <w:r w:rsidRPr="00B43693">
        <w:rPr>
          <w:rFonts w:ascii="Abadi" w:hAnsi="Abadi"/>
          <w:b/>
          <w:bCs/>
          <w:sz w:val="21"/>
          <w:szCs w:val="21"/>
        </w:rPr>
        <w:t>iputada Ruth Noemí Tiscareño Agoitia</w:t>
      </w:r>
    </w:p>
    <w:p w14:paraId="4B274801" w14:textId="77777777" w:rsidR="00235D9A" w:rsidRPr="00B43693" w:rsidRDefault="00235D9A" w:rsidP="00235D9A">
      <w:pPr>
        <w:tabs>
          <w:tab w:val="left" w:pos="6163"/>
        </w:tabs>
        <w:jc w:val="both"/>
        <w:rPr>
          <w:rFonts w:ascii="Abadi" w:hAnsi="Abadi"/>
          <w:sz w:val="21"/>
          <w:szCs w:val="21"/>
        </w:rPr>
      </w:pPr>
    </w:p>
    <w:p w14:paraId="79A96820" w14:textId="77777777" w:rsidR="00235D9A" w:rsidRDefault="00235D9A" w:rsidP="00235D9A">
      <w:pPr>
        <w:tabs>
          <w:tab w:val="left" w:pos="6163"/>
        </w:tabs>
        <w:jc w:val="both"/>
        <w:rPr>
          <w:rFonts w:ascii="Abadi" w:hAnsi="Abadi"/>
          <w:sz w:val="21"/>
          <w:szCs w:val="21"/>
        </w:rPr>
      </w:pPr>
      <w:proofErr w:type="gramStart"/>
      <w:r w:rsidRPr="00B43693">
        <w:rPr>
          <w:rFonts w:ascii="Abadi" w:hAnsi="Abadi"/>
          <w:sz w:val="21"/>
          <w:szCs w:val="21"/>
        </w:rPr>
        <w:t>!Buenos</w:t>
      </w:r>
      <w:proofErr w:type="gramEnd"/>
      <w:r w:rsidRPr="00B43693">
        <w:rPr>
          <w:rFonts w:ascii="Abadi" w:hAnsi="Abadi"/>
          <w:sz w:val="21"/>
          <w:szCs w:val="21"/>
        </w:rPr>
        <w:t xml:space="preserve"> días! y con su permiso presidenta y con el permiso de mis compañeras y compañeros diputados, el día de hoy expongo ante ustedes la presente iniciativa cuya finalidad es derogar las disposiciones, la disposición normativa que establece que la pensión de viudez dejará de otorgarse cuando la persona beneficiaria de la misma contraiga nuevo matrimonio o bien se encuentre dentro de una relación de concubinato o en aquella relación que el derecho reconozca como análoga al matrimonio.</w:t>
      </w:r>
    </w:p>
    <w:p w14:paraId="4ADF55FC" w14:textId="77777777" w:rsidR="00990E0F" w:rsidRPr="00B43693" w:rsidRDefault="00990E0F" w:rsidP="00235D9A">
      <w:pPr>
        <w:tabs>
          <w:tab w:val="left" w:pos="6163"/>
        </w:tabs>
        <w:jc w:val="both"/>
        <w:rPr>
          <w:rFonts w:ascii="Abadi" w:hAnsi="Abadi"/>
          <w:sz w:val="21"/>
          <w:szCs w:val="21"/>
        </w:rPr>
      </w:pPr>
    </w:p>
    <w:p w14:paraId="730C87E9" w14:textId="77777777" w:rsidR="00235D9A" w:rsidRDefault="00235D9A" w:rsidP="00235D9A">
      <w:pPr>
        <w:tabs>
          <w:tab w:val="left" w:pos="6163"/>
        </w:tabs>
        <w:jc w:val="both"/>
        <w:rPr>
          <w:rFonts w:ascii="Abadi" w:hAnsi="Abadi"/>
          <w:sz w:val="21"/>
          <w:szCs w:val="21"/>
        </w:rPr>
      </w:pPr>
      <w:r w:rsidRPr="00B43693">
        <w:rPr>
          <w:rFonts w:ascii="Abadi" w:hAnsi="Abadi"/>
          <w:sz w:val="21"/>
          <w:szCs w:val="21"/>
        </w:rPr>
        <w:t>Lo anterior bajo las siguientes consideraciones:</w:t>
      </w:r>
    </w:p>
    <w:p w14:paraId="16156B92" w14:textId="77777777" w:rsidR="00990E0F" w:rsidRPr="00B43693" w:rsidRDefault="00990E0F" w:rsidP="00235D9A">
      <w:pPr>
        <w:tabs>
          <w:tab w:val="left" w:pos="6163"/>
        </w:tabs>
        <w:jc w:val="both"/>
        <w:rPr>
          <w:rFonts w:ascii="Abadi" w:hAnsi="Abadi"/>
          <w:sz w:val="21"/>
          <w:szCs w:val="21"/>
        </w:rPr>
      </w:pPr>
    </w:p>
    <w:p w14:paraId="42C6F240" w14:textId="77777777" w:rsidR="00235D9A" w:rsidRDefault="00235D9A" w:rsidP="00235D9A">
      <w:pPr>
        <w:tabs>
          <w:tab w:val="left" w:pos="6163"/>
        </w:tabs>
        <w:jc w:val="both"/>
        <w:rPr>
          <w:rFonts w:ascii="Abadi" w:hAnsi="Abadi"/>
          <w:sz w:val="21"/>
          <w:szCs w:val="21"/>
        </w:rPr>
      </w:pPr>
      <w:r w:rsidRPr="00B43693">
        <w:rPr>
          <w:rFonts w:ascii="Abadi" w:hAnsi="Abadi"/>
          <w:sz w:val="21"/>
          <w:szCs w:val="21"/>
        </w:rPr>
        <w:t>El Grupo Parlamentario del PRI, se ha caracterizado por impulsar el respeto, reconocimiento garantía, promoción y protección de los derechos fundamentales, de la misma manera se ha pronunciado en contra de la desigualdad y la discriminación conceptos que inciden en violaciones a derechos fundamentales con la presente propuesta legislativa se busca combatir la desigualdad y discriminación que puede ser generada por la redacción actual de preceptos normativos que a primera vista no se encuentran revestidos de ser inconstitucionales pero que a la hora de realizar un análisis sobre los mismos resultan estar insertos en una categoría sospechosa, la pensión es la cantidad periódica temporal o vitalicia que la seguridad social paga por razón de jubilación, viudes,  orfandad o discapacidad las personas tienen como surgimiento la fuerza laboral y productiva de las personas trabajadoras, el esfuerzo físico, el gasto de energía, la presión mental y la prolongada actividad manual, son los elementos que a juicio de varios analistas constituyen al transcurso de los años el cansancio natural del ser humano pero en particular del hombre que trabaja, sea cual sea la edad que tenga y el tipo de actos o funciones que desarrollen.</w:t>
      </w:r>
    </w:p>
    <w:p w14:paraId="4DF27991" w14:textId="77777777" w:rsidR="00990E0F" w:rsidRPr="00B43693" w:rsidRDefault="00990E0F" w:rsidP="00235D9A">
      <w:pPr>
        <w:tabs>
          <w:tab w:val="left" w:pos="6163"/>
        </w:tabs>
        <w:jc w:val="both"/>
        <w:rPr>
          <w:rFonts w:ascii="Abadi" w:hAnsi="Abadi"/>
          <w:sz w:val="21"/>
          <w:szCs w:val="21"/>
        </w:rPr>
      </w:pPr>
    </w:p>
    <w:p w14:paraId="65485DC9" w14:textId="77777777" w:rsidR="00235D9A" w:rsidRDefault="00235D9A" w:rsidP="00235D9A">
      <w:pPr>
        <w:tabs>
          <w:tab w:val="left" w:pos="6163"/>
        </w:tabs>
        <w:jc w:val="both"/>
        <w:rPr>
          <w:rFonts w:ascii="Abadi" w:hAnsi="Abadi"/>
          <w:sz w:val="21"/>
          <w:szCs w:val="21"/>
        </w:rPr>
      </w:pPr>
      <w:r w:rsidRPr="00B43693">
        <w:rPr>
          <w:rFonts w:ascii="Abadi" w:hAnsi="Abadi"/>
          <w:sz w:val="21"/>
          <w:szCs w:val="21"/>
        </w:rPr>
        <w:t xml:space="preserve">Derivado de lo anterior, la doctrina jurídica ha señalado que el régimen de pensiones es un derecho adquirido por los trabajadores compensatorio de su esfuerzo laboral que habrá de materializarse a la hora en que se actualicen los supuestos de su previsión, de esta manera la pensión de viudez se actualiza a favor del o de la </w:t>
      </w:r>
      <w:proofErr w:type="spellStart"/>
      <w:r w:rsidRPr="00B43693">
        <w:rPr>
          <w:rFonts w:ascii="Abadi" w:hAnsi="Abadi"/>
          <w:sz w:val="21"/>
          <w:szCs w:val="21"/>
        </w:rPr>
        <w:t>conyuge</w:t>
      </w:r>
      <w:proofErr w:type="spellEnd"/>
      <w:r w:rsidRPr="00B43693">
        <w:rPr>
          <w:rFonts w:ascii="Abadi" w:hAnsi="Abadi"/>
          <w:sz w:val="21"/>
          <w:szCs w:val="21"/>
        </w:rPr>
        <w:t xml:space="preserve"> o concubina o concubino supérstite de la persona trabajadora o bien que aquellas personas que se encuentren en una relación que el derecho reconozca análoga al matrimonio, la pensión de viudez es concebida como una garantía para velar por el mantenimiento de una vida acorde con el principio de dignidad de aquellos que en razón de un vínculo familiar directo dependían económicamente de parte de dicha pensión, es decir, como una garantía derivada del reconocimiento de la familia como instituto fundamental de la sociedad</w:t>
      </w:r>
      <w:r>
        <w:rPr>
          <w:rFonts w:ascii="Abadi" w:hAnsi="Abadi"/>
          <w:sz w:val="21"/>
          <w:szCs w:val="21"/>
        </w:rPr>
        <w:t>,</w:t>
      </w:r>
      <w:r w:rsidRPr="00B43693">
        <w:rPr>
          <w:rFonts w:ascii="Abadi" w:hAnsi="Abadi"/>
          <w:sz w:val="21"/>
          <w:szCs w:val="21"/>
        </w:rPr>
        <w:t xml:space="preserve"> así se desprende que la finalidad de la pensión de viudes, se encuentra con el ánimo de mantener para sus beneficiarios 1° similar de estabilidad económica al que contaban cuando la persona trabajadora se encontraba con vida, en tal sentido</w:t>
      </w:r>
      <w:r>
        <w:rPr>
          <w:rFonts w:ascii="Abadi" w:hAnsi="Abadi"/>
          <w:sz w:val="21"/>
          <w:szCs w:val="21"/>
        </w:rPr>
        <w:t>,</w:t>
      </w:r>
      <w:r w:rsidRPr="00B43693">
        <w:rPr>
          <w:rFonts w:ascii="Abadi" w:hAnsi="Abadi"/>
          <w:sz w:val="21"/>
          <w:szCs w:val="21"/>
        </w:rPr>
        <w:t xml:space="preserve"> su razón de ser es proporcionar el apoyo económico a los familiares de la persona trabajadora, fallecida, en el entendido de que dependían de él en el ámbito económico buscando con ello garantizar la continuidad de una vida digna para los dependientes sobrevivientes, en este caso de él o de la cónyuge o concubina o concubino supérstite de la persona trabajadora o bien de aquellas personas que se encuentren en una relación, que el derecho reconozca análoga al matrimonio, establecida la finalidad de la pensión de viudez y al señalarse que se trata de un derecho adquirido, es necesario precisar, que los derechos adquiridos se definen como aquellos que han entrado a nuestro dominio que forman parte de él y que no pueden ser quitados a quien los tiene.</w:t>
      </w:r>
    </w:p>
    <w:p w14:paraId="160ACE86" w14:textId="77777777" w:rsidR="00990E0F" w:rsidRPr="00B43693" w:rsidRDefault="00990E0F" w:rsidP="00235D9A">
      <w:pPr>
        <w:tabs>
          <w:tab w:val="left" w:pos="6163"/>
        </w:tabs>
        <w:jc w:val="both"/>
        <w:rPr>
          <w:rFonts w:ascii="Abadi" w:hAnsi="Abadi"/>
          <w:sz w:val="21"/>
          <w:szCs w:val="21"/>
        </w:rPr>
      </w:pPr>
    </w:p>
    <w:p w14:paraId="2442CE60" w14:textId="77777777" w:rsidR="00235D9A" w:rsidRDefault="00235D9A" w:rsidP="00235D9A">
      <w:pPr>
        <w:tabs>
          <w:tab w:val="left" w:pos="6163"/>
        </w:tabs>
        <w:jc w:val="both"/>
        <w:rPr>
          <w:rFonts w:ascii="Abadi" w:hAnsi="Abadi"/>
          <w:sz w:val="21"/>
          <w:szCs w:val="21"/>
        </w:rPr>
      </w:pPr>
      <w:r w:rsidRPr="00B43693">
        <w:rPr>
          <w:rFonts w:ascii="Abadi" w:hAnsi="Abadi"/>
          <w:sz w:val="21"/>
          <w:szCs w:val="21"/>
        </w:rPr>
        <w:t>- Luego si, al actualizarse la pensión de viudez a favor de él o de la cónyuge o concubina o concubino supérstite de la persona trabajadora o bien de aquellas personas que se encuentren en una relación que el derecho reconozca análoga</w:t>
      </w:r>
      <w:r>
        <w:rPr>
          <w:rFonts w:ascii="Abadi" w:hAnsi="Abadi"/>
          <w:sz w:val="21"/>
          <w:szCs w:val="21"/>
        </w:rPr>
        <w:t>,</w:t>
      </w:r>
      <w:r w:rsidRPr="00B43693">
        <w:rPr>
          <w:rFonts w:ascii="Abadi" w:hAnsi="Abadi"/>
          <w:sz w:val="21"/>
          <w:szCs w:val="21"/>
        </w:rPr>
        <w:t xml:space="preserve"> al matrimonio, donde la finalidad es mantener para sus beneficiarios 1° similar de estabilidad económica al que contaban cuando la persona trabajadora se encontraba con vida y que de acuerdo con su naturaleza jurídica, la pensión se traduce en un derecho adquirido es incluso que la misma debe subsistir más allá de que los beneficiarios se encuentren contrayendo nuevas nupcias o bien formen parte de un nuevo concubinato o de una  relación que el derecho reconozca análoga al matrimonio</w:t>
      </w:r>
      <w:r>
        <w:rPr>
          <w:rFonts w:ascii="Abadi" w:hAnsi="Abadi"/>
          <w:sz w:val="21"/>
          <w:szCs w:val="21"/>
        </w:rPr>
        <w:t xml:space="preserve">. </w:t>
      </w:r>
    </w:p>
    <w:p w14:paraId="151C6D1D" w14:textId="77777777" w:rsidR="00990E0F" w:rsidRDefault="00990E0F" w:rsidP="00235D9A">
      <w:pPr>
        <w:tabs>
          <w:tab w:val="left" w:pos="6163"/>
        </w:tabs>
        <w:jc w:val="both"/>
        <w:rPr>
          <w:rFonts w:ascii="Abadi" w:hAnsi="Abadi"/>
          <w:sz w:val="21"/>
          <w:szCs w:val="21"/>
        </w:rPr>
      </w:pPr>
    </w:p>
    <w:p w14:paraId="31F3F0FF" w14:textId="77777777" w:rsidR="00235D9A" w:rsidRDefault="00235D9A" w:rsidP="00235D9A">
      <w:pPr>
        <w:tabs>
          <w:tab w:val="left" w:pos="6163"/>
        </w:tabs>
        <w:jc w:val="both"/>
        <w:rPr>
          <w:rFonts w:ascii="Abadi" w:hAnsi="Abadi"/>
          <w:sz w:val="21"/>
          <w:szCs w:val="21"/>
        </w:rPr>
      </w:pPr>
      <w:r>
        <w:rPr>
          <w:rFonts w:ascii="Abadi" w:hAnsi="Abadi"/>
          <w:sz w:val="21"/>
          <w:szCs w:val="21"/>
        </w:rPr>
        <w:t>En</w:t>
      </w:r>
      <w:r w:rsidRPr="00B43693">
        <w:rPr>
          <w:rFonts w:ascii="Abadi" w:hAnsi="Abadi"/>
          <w:sz w:val="21"/>
          <w:szCs w:val="21"/>
        </w:rPr>
        <w:t xml:space="preserve"> este sentido la finalidad de la presente propuesta legislativa es derogar las disposiciones normativas que se contienen en el artículo 49 de la Ley de Seguridad Social del Estado de Guanajuato y que establece que la pensión por viudez se otorgará mientras no se contraiga nuevas nupcias o se viva en concubinato o en aquella relación que el derecho reconozca análoga al matrimonio.</w:t>
      </w:r>
    </w:p>
    <w:p w14:paraId="57EC7D4E" w14:textId="77777777" w:rsidR="004C3D58" w:rsidRPr="00B43693" w:rsidRDefault="004C3D58" w:rsidP="00235D9A">
      <w:pPr>
        <w:tabs>
          <w:tab w:val="left" w:pos="6163"/>
        </w:tabs>
        <w:jc w:val="both"/>
        <w:rPr>
          <w:rFonts w:ascii="Abadi" w:hAnsi="Abadi"/>
          <w:sz w:val="21"/>
          <w:szCs w:val="21"/>
        </w:rPr>
      </w:pPr>
    </w:p>
    <w:p w14:paraId="76714259" w14:textId="77777777" w:rsidR="00235D9A" w:rsidRDefault="00235D9A" w:rsidP="00235D9A">
      <w:pPr>
        <w:tabs>
          <w:tab w:val="left" w:pos="6163"/>
        </w:tabs>
        <w:jc w:val="both"/>
        <w:rPr>
          <w:rFonts w:ascii="Abadi" w:hAnsi="Abadi"/>
          <w:sz w:val="21"/>
          <w:szCs w:val="21"/>
        </w:rPr>
      </w:pPr>
      <w:r w:rsidRPr="00B43693">
        <w:rPr>
          <w:rFonts w:ascii="Abadi" w:hAnsi="Abadi"/>
          <w:sz w:val="21"/>
          <w:szCs w:val="21"/>
        </w:rPr>
        <w:t>- Así como que, los beneficiarios deberán presentar en los meses de enero y Julio la constancia de inexistencia de matrimonio expedida por autoridad del registro civil y manifestación escrita bajo protesta de decir verdad, de no encontrarse en concubinato o en aquella relación que el derecho reconozca análoga al matrimonio según sea el caso, lo anterior</w:t>
      </w:r>
      <w:r>
        <w:rPr>
          <w:rFonts w:ascii="Abadi" w:hAnsi="Abadi"/>
          <w:sz w:val="21"/>
          <w:szCs w:val="21"/>
        </w:rPr>
        <w:t xml:space="preserve">, </w:t>
      </w:r>
      <w:r w:rsidRPr="00B43693">
        <w:rPr>
          <w:rFonts w:ascii="Abadi" w:hAnsi="Abadi"/>
          <w:sz w:val="21"/>
          <w:szCs w:val="21"/>
        </w:rPr>
        <w:t>en virtud de que condicionar la pensión de viudez a un estado civil es un injustificado ello por tratarse de un derecho adquirido para el beneficio que se originó con las aportaciones de la persona trabajadora durante su vida laboral</w:t>
      </w:r>
      <w:r>
        <w:rPr>
          <w:rFonts w:ascii="Abadi" w:hAnsi="Abadi"/>
          <w:sz w:val="21"/>
          <w:szCs w:val="21"/>
        </w:rPr>
        <w:t>,</w:t>
      </w:r>
      <w:r w:rsidRPr="00B43693">
        <w:rPr>
          <w:rFonts w:ascii="Abadi" w:hAnsi="Abadi"/>
          <w:sz w:val="21"/>
          <w:szCs w:val="21"/>
        </w:rPr>
        <w:t xml:space="preserve"> para garantizar la subsistencia de sus beneficiarios después de su muerte.</w:t>
      </w:r>
    </w:p>
    <w:p w14:paraId="45979FF1" w14:textId="77777777" w:rsidR="00FB13C8" w:rsidRPr="00B43693" w:rsidRDefault="00FB13C8" w:rsidP="00235D9A">
      <w:pPr>
        <w:tabs>
          <w:tab w:val="left" w:pos="6163"/>
        </w:tabs>
        <w:jc w:val="both"/>
        <w:rPr>
          <w:rFonts w:ascii="Abadi" w:hAnsi="Abadi"/>
          <w:sz w:val="21"/>
          <w:szCs w:val="21"/>
        </w:rPr>
      </w:pPr>
    </w:p>
    <w:p w14:paraId="720B36C2" w14:textId="77777777" w:rsidR="00235D9A" w:rsidRDefault="00235D9A" w:rsidP="00235D9A">
      <w:pPr>
        <w:tabs>
          <w:tab w:val="left" w:pos="6163"/>
        </w:tabs>
        <w:jc w:val="both"/>
        <w:rPr>
          <w:rFonts w:ascii="Abadi" w:hAnsi="Abadi"/>
          <w:sz w:val="21"/>
          <w:szCs w:val="21"/>
        </w:rPr>
      </w:pPr>
      <w:r w:rsidRPr="00B43693">
        <w:rPr>
          <w:rFonts w:ascii="Abadi" w:hAnsi="Abadi"/>
          <w:sz w:val="21"/>
          <w:szCs w:val="21"/>
        </w:rPr>
        <w:t xml:space="preserve">- Luego, si se somete la condición de no estar unido en un nuevo matrimonio concubinato o en una relación que el derecho reconozca análoga al matrimonio se violenta el derecho de todas las personas a formar una familia derechos que se encuentra reconocido en el artículo cuarto constitucional y ello se ha previsto en el a amparo en revisión resuelto por la segunda sala de la </w:t>
      </w:r>
      <w:r>
        <w:rPr>
          <w:rFonts w:ascii="Abadi" w:hAnsi="Abadi"/>
          <w:sz w:val="21"/>
          <w:szCs w:val="21"/>
        </w:rPr>
        <w:t>S</w:t>
      </w:r>
      <w:r w:rsidRPr="00B43693">
        <w:rPr>
          <w:rFonts w:ascii="Abadi" w:hAnsi="Abadi"/>
          <w:sz w:val="21"/>
          <w:szCs w:val="21"/>
        </w:rPr>
        <w:t xml:space="preserve">uprema </w:t>
      </w:r>
      <w:r>
        <w:rPr>
          <w:rFonts w:ascii="Abadi" w:hAnsi="Abadi"/>
          <w:sz w:val="21"/>
          <w:szCs w:val="21"/>
        </w:rPr>
        <w:t>C</w:t>
      </w:r>
      <w:r w:rsidRPr="00B43693">
        <w:rPr>
          <w:rFonts w:ascii="Abadi" w:hAnsi="Abadi"/>
          <w:sz w:val="21"/>
          <w:szCs w:val="21"/>
        </w:rPr>
        <w:t xml:space="preserve">orte de </w:t>
      </w:r>
      <w:r>
        <w:rPr>
          <w:rFonts w:ascii="Abadi" w:hAnsi="Abadi"/>
          <w:sz w:val="21"/>
          <w:szCs w:val="21"/>
        </w:rPr>
        <w:t>J</w:t>
      </w:r>
      <w:r w:rsidRPr="00B43693">
        <w:rPr>
          <w:rFonts w:ascii="Abadi" w:hAnsi="Abadi"/>
          <w:sz w:val="21"/>
          <w:szCs w:val="21"/>
        </w:rPr>
        <w:t xml:space="preserve">usticia de la </w:t>
      </w:r>
      <w:r>
        <w:rPr>
          <w:rFonts w:ascii="Abadi" w:hAnsi="Abadi"/>
          <w:sz w:val="21"/>
          <w:szCs w:val="21"/>
        </w:rPr>
        <w:t>N</w:t>
      </w:r>
      <w:r w:rsidRPr="00B43693">
        <w:rPr>
          <w:rFonts w:ascii="Abadi" w:hAnsi="Abadi"/>
          <w:sz w:val="21"/>
          <w:szCs w:val="21"/>
        </w:rPr>
        <w:t>ación</w:t>
      </w:r>
      <w:r>
        <w:rPr>
          <w:rFonts w:ascii="Abadi" w:hAnsi="Abadi"/>
          <w:sz w:val="21"/>
          <w:szCs w:val="21"/>
        </w:rPr>
        <w:t>,</w:t>
      </w:r>
      <w:r w:rsidRPr="00B43693">
        <w:rPr>
          <w:rFonts w:ascii="Abadi" w:hAnsi="Abadi"/>
          <w:sz w:val="21"/>
          <w:szCs w:val="21"/>
        </w:rPr>
        <w:t xml:space="preserve"> en el expediente amparo en revisión 207/2023 donde se estableció que negar la pensión por viudez cuando la viuda o el viudo se vuelvan a unir en matrimonio o concubinato, resulta contrario a los principios de igualdad y no discriminación a los derechos fundamentales a la familia y a la seguridad social.</w:t>
      </w:r>
    </w:p>
    <w:p w14:paraId="5AEDF478" w14:textId="77777777" w:rsidR="00990E0F" w:rsidRPr="00B43693" w:rsidRDefault="00990E0F" w:rsidP="00235D9A">
      <w:pPr>
        <w:tabs>
          <w:tab w:val="left" w:pos="6163"/>
        </w:tabs>
        <w:jc w:val="both"/>
        <w:rPr>
          <w:rFonts w:ascii="Abadi" w:hAnsi="Abadi"/>
          <w:sz w:val="21"/>
          <w:szCs w:val="21"/>
        </w:rPr>
      </w:pPr>
    </w:p>
    <w:p w14:paraId="33409601" w14:textId="77777777" w:rsidR="00235D9A" w:rsidRDefault="00235D9A" w:rsidP="00235D9A">
      <w:pPr>
        <w:tabs>
          <w:tab w:val="left" w:pos="6163"/>
        </w:tabs>
        <w:jc w:val="both"/>
        <w:rPr>
          <w:rFonts w:ascii="Abadi" w:hAnsi="Abadi"/>
          <w:sz w:val="21"/>
          <w:szCs w:val="21"/>
        </w:rPr>
      </w:pPr>
      <w:r w:rsidRPr="00B43693">
        <w:rPr>
          <w:rFonts w:ascii="Abadi" w:hAnsi="Abadi"/>
          <w:sz w:val="21"/>
          <w:szCs w:val="21"/>
        </w:rPr>
        <w:t>Por lo anterior, es innegable la necesidad de que este Poder Legislativo en aras de realizar una debida protección de los derechos fundamentales de las personas realice la adecuación normativa del artículo 49 de la Ley de Seguridad Social del Estado de Guanajuato</w:t>
      </w:r>
      <w:r>
        <w:rPr>
          <w:rFonts w:ascii="Abadi" w:hAnsi="Abadi"/>
          <w:sz w:val="21"/>
          <w:szCs w:val="21"/>
        </w:rPr>
        <w:t>,</w:t>
      </w:r>
      <w:r w:rsidRPr="00B43693">
        <w:rPr>
          <w:rFonts w:ascii="Abadi" w:hAnsi="Abadi"/>
          <w:sz w:val="21"/>
          <w:szCs w:val="21"/>
        </w:rPr>
        <w:t xml:space="preserve"> a efecto de que la pensión de viudez no se condicione a que la persona beneficiaria no contraiga nuevas nupcias o bien forme un concubinato o se encuentre inmersa en una relación que el derecho reconozca como análoga al matrimonio.</w:t>
      </w:r>
    </w:p>
    <w:p w14:paraId="2668EEB0" w14:textId="77777777" w:rsidR="00990E0F" w:rsidRPr="00B43693" w:rsidRDefault="00990E0F" w:rsidP="00235D9A">
      <w:pPr>
        <w:tabs>
          <w:tab w:val="left" w:pos="6163"/>
        </w:tabs>
        <w:jc w:val="both"/>
        <w:rPr>
          <w:rFonts w:ascii="Abadi" w:hAnsi="Abadi"/>
          <w:sz w:val="21"/>
          <w:szCs w:val="21"/>
        </w:rPr>
      </w:pPr>
    </w:p>
    <w:p w14:paraId="4FC782FF" w14:textId="77777777" w:rsidR="00235D9A" w:rsidRDefault="00235D9A" w:rsidP="00235D9A">
      <w:pPr>
        <w:tabs>
          <w:tab w:val="left" w:pos="6163"/>
        </w:tabs>
        <w:jc w:val="both"/>
        <w:rPr>
          <w:rFonts w:ascii="Abadi" w:hAnsi="Abadi"/>
          <w:sz w:val="21"/>
          <w:szCs w:val="21"/>
        </w:rPr>
      </w:pPr>
      <w:r w:rsidRPr="00B43693">
        <w:rPr>
          <w:rFonts w:ascii="Abadi" w:hAnsi="Abadi"/>
          <w:sz w:val="21"/>
          <w:szCs w:val="21"/>
        </w:rPr>
        <w:t>Es cuanto presidenta.</w:t>
      </w:r>
    </w:p>
    <w:p w14:paraId="7B5B4996" w14:textId="77777777" w:rsidR="00990E0F" w:rsidRPr="00B43693" w:rsidRDefault="00990E0F" w:rsidP="00235D9A">
      <w:pPr>
        <w:tabs>
          <w:tab w:val="left" w:pos="6163"/>
        </w:tabs>
        <w:jc w:val="both"/>
        <w:rPr>
          <w:rFonts w:ascii="Abadi" w:hAnsi="Abadi"/>
          <w:sz w:val="21"/>
          <w:szCs w:val="21"/>
        </w:rPr>
      </w:pPr>
    </w:p>
    <w:p w14:paraId="33F95A49" w14:textId="77777777" w:rsidR="00235D9A" w:rsidRDefault="00235D9A" w:rsidP="00235D9A">
      <w:pPr>
        <w:jc w:val="both"/>
        <w:rPr>
          <w:rFonts w:ascii="Abadi" w:hAnsi="Abadi"/>
          <w:sz w:val="21"/>
          <w:szCs w:val="21"/>
        </w:rPr>
      </w:pPr>
      <w:r w:rsidRPr="00B43693">
        <w:rPr>
          <w:rFonts w:ascii="Abadi" w:hAnsi="Abadi"/>
          <w:sz w:val="21"/>
          <w:szCs w:val="21"/>
        </w:rPr>
        <w:tab/>
      </w:r>
      <w:r w:rsidRPr="00B43693">
        <w:rPr>
          <w:rFonts w:ascii="Abadi" w:hAnsi="Abadi"/>
          <w:b/>
          <w:bCs/>
          <w:sz w:val="21"/>
          <w:szCs w:val="21"/>
        </w:rPr>
        <w:t xml:space="preserve">- La </w:t>
      </w:r>
      <w:proofErr w:type="gramStart"/>
      <w:r w:rsidRPr="00B43693">
        <w:rPr>
          <w:rFonts w:ascii="Abadi" w:hAnsi="Abadi"/>
          <w:b/>
          <w:bCs/>
          <w:sz w:val="21"/>
          <w:szCs w:val="21"/>
        </w:rPr>
        <w:t>Presidencia</w:t>
      </w:r>
      <w:r w:rsidRPr="00B43693">
        <w:rPr>
          <w:rFonts w:ascii="Abadi" w:hAnsi="Abadi"/>
          <w:sz w:val="21"/>
          <w:szCs w:val="21"/>
        </w:rPr>
        <w:t>.</w:t>
      </w:r>
      <w:r w:rsidRPr="00B43693">
        <w:rPr>
          <w:rFonts w:ascii="Abadi" w:hAnsi="Abadi"/>
          <w:b/>
          <w:bCs/>
          <w:sz w:val="21"/>
          <w:szCs w:val="21"/>
        </w:rPr>
        <w:t>-</w:t>
      </w:r>
      <w:proofErr w:type="gramEnd"/>
      <w:r w:rsidRPr="00B43693">
        <w:rPr>
          <w:rFonts w:ascii="Abadi" w:hAnsi="Abadi"/>
          <w:sz w:val="21"/>
          <w:szCs w:val="21"/>
        </w:rPr>
        <w:t xml:space="preserve"> ¡Muchas gracias!</w:t>
      </w:r>
    </w:p>
    <w:p w14:paraId="6E99055C" w14:textId="77777777" w:rsidR="00990E0F" w:rsidRPr="00B43693" w:rsidRDefault="00990E0F" w:rsidP="00235D9A">
      <w:pPr>
        <w:jc w:val="both"/>
        <w:rPr>
          <w:rFonts w:ascii="Abadi" w:hAnsi="Abadi"/>
          <w:sz w:val="21"/>
          <w:szCs w:val="21"/>
        </w:rPr>
      </w:pPr>
    </w:p>
    <w:p w14:paraId="000980B5" w14:textId="77777777" w:rsidR="00235D9A" w:rsidRPr="00B43693" w:rsidRDefault="00235D9A" w:rsidP="00235D9A">
      <w:pPr>
        <w:tabs>
          <w:tab w:val="left" w:pos="6163"/>
        </w:tabs>
        <w:ind w:left="851" w:right="1041"/>
        <w:jc w:val="both"/>
        <w:rPr>
          <w:rFonts w:ascii="Abadi" w:hAnsi="Abadi"/>
          <w:b/>
          <w:bCs/>
          <w:i/>
          <w:iCs/>
          <w:sz w:val="21"/>
          <w:szCs w:val="21"/>
          <w:u w:val="single"/>
        </w:rPr>
      </w:pPr>
      <w:r w:rsidRPr="00B43693">
        <w:rPr>
          <w:rFonts w:ascii="Abadi" w:hAnsi="Abadi"/>
          <w:b/>
          <w:bCs/>
          <w:i/>
          <w:iCs/>
          <w:sz w:val="21"/>
          <w:szCs w:val="21"/>
          <w:u w:val="single"/>
        </w:rPr>
        <w:t>Se turn</w:t>
      </w:r>
      <w:r>
        <w:rPr>
          <w:rFonts w:ascii="Abadi" w:hAnsi="Abadi"/>
          <w:b/>
          <w:bCs/>
          <w:i/>
          <w:iCs/>
          <w:sz w:val="21"/>
          <w:szCs w:val="21"/>
          <w:u w:val="single"/>
        </w:rPr>
        <w:t>a</w:t>
      </w:r>
      <w:r w:rsidRPr="00B43693">
        <w:rPr>
          <w:rFonts w:ascii="Abadi" w:hAnsi="Abadi"/>
          <w:b/>
          <w:bCs/>
          <w:i/>
          <w:iCs/>
          <w:sz w:val="21"/>
          <w:szCs w:val="21"/>
          <w:u w:val="single"/>
        </w:rPr>
        <w:t xml:space="preserve"> a la Comisión de Justicia con fundamento en el artículo 113 fracción I de nuestra Ley Orgánica para su estudio y su dictamen.</w:t>
      </w:r>
    </w:p>
    <w:p w14:paraId="39CA9799" w14:textId="77777777" w:rsidR="00213DE6" w:rsidRPr="003C4EB2" w:rsidRDefault="00213DE6" w:rsidP="00D22937">
      <w:pPr>
        <w:jc w:val="both"/>
        <w:rPr>
          <w:rFonts w:ascii="Abadi" w:hAnsi="Abadi"/>
          <w:b/>
          <w:bCs/>
          <w:color w:val="212121"/>
          <w:sz w:val="21"/>
          <w:szCs w:val="21"/>
        </w:rPr>
      </w:pPr>
    </w:p>
    <w:p w14:paraId="6BE6C07F" w14:textId="2A59BFE4" w:rsidR="00A37D14" w:rsidRDefault="00022574" w:rsidP="00A37D14">
      <w:pPr>
        <w:pStyle w:val="ListParagraph"/>
        <w:numPr>
          <w:ilvl w:val="0"/>
          <w:numId w:val="10"/>
        </w:numPr>
        <w:ind w:left="426"/>
        <w:contextualSpacing/>
        <w:jc w:val="both"/>
        <w:rPr>
          <w:rFonts w:ascii="Abadi" w:hAnsi="Abadi"/>
          <w:b/>
          <w:bCs/>
          <w:color w:val="212121"/>
          <w:sz w:val="21"/>
          <w:szCs w:val="21"/>
        </w:rPr>
      </w:pPr>
      <w:r w:rsidRPr="003C4EB2">
        <w:rPr>
          <w:rFonts w:ascii="Abadi" w:hAnsi="Abadi"/>
          <w:b/>
          <w:bCs/>
          <w:color w:val="212121"/>
          <w:sz w:val="21"/>
          <w:szCs w:val="21"/>
        </w:rPr>
        <w:t>PRESENTACIÓN DE LA INICIATIVA FORMULADA POR DIPUTADAS Y DIPUTADOS INTEGRANTES DEL GRUPO PARLAMENTARIO DEL PARTIDO ACCIÓN NACIONAL A EFECTO DE REFORMAR LOS ARTÍCULOS 92 Y 221 DEL CÓDIGO PENAL DEL ESTADO DE GUANAJUATO.</w:t>
      </w:r>
      <w:r w:rsidR="00A876AF">
        <w:rPr>
          <w:rStyle w:val="FootnoteReference"/>
          <w:rFonts w:ascii="Abadi" w:hAnsi="Abadi"/>
          <w:b/>
          <w:bCs/>
          <w:color w:val="212121"/>
          <w:sz w:val="21"/>
          <w:szCs w:val="21"/>
        </w:rPr>
        <w:footnoteReference w:id="81"/>
      </w:r>
    </w:p>
    <w:p w14:paraId="0E73B6CF" w14:textId="77777777" w:rsidR="00A37D14" w:rsidRDefault="00A37D14" w:rsidP="00A37D14">
      <w:pPr>
        <w:pStyle w:val="ListParagraph"/>
        <w:ind w:left="426"/>
        <w:contextualSpacing/>
        <w:jc w:val="both"/>
        <w:rPr>
          <w:rFonts w:ascii="Abadi" w:hAnsi="Abadi"/>
          <w:b/>
          <w:bCs/>
          <w:color w:val="212121"/>
          <w:sz w:val="21"/>
          <w:szCs w:val="21"/>
        </w:rPr>
      </w:pPr>
    </w:p>
    <w:p w14:paraId="60C1AD0B" w14:textId="77777777" w:rsidR="00A37D14" w:rsidRPr="00CE16CB" w:rsidRDefault="00A37D14" w:rsidP="00CE16CB">
      <w:pPr>
        <w:pStyle w:val="ListParagraph"/>
        <w:ind w:left="0"/>
        <w:contextualSpacing/>
        <w:jc w:val="both"/>
        <w:rPr>
          <w:rFonts w:ascii="Abadi" w:hAnsi="Abadi"/>
          <w:b/>
          <w:bCs/>
          <w:sz w:val="21"/>
          <w:szCs w:val="21"/>
        </w:rPr>
      </w:pPr>
      <w:r w:rsidRPr="00CE16CB">
        <w:rPr>
          <w:rFonts w:ascii="Abadi" w:hAnsi="Abadi"/>
          <w:b/>
          <w:bCs/>
          <w:sz w:val="21"/>
          <w:szCs w:val="21"/>
        </w:rPr>
        <w:t>DIPUTADA</w:t>
      </w:r>
      <w:r w:rsidRPr="00CE16CB">
        <w:rPr>
          <w:rFonts w:ascii="Abadi" w:hAnsi="Abadi"/>
          <w:b/>
          <w:bCs/>
          <w:spacing w:val="-8"/>
          <w:sz w:val="21"/>
          <w:szCs w:val="21"/>
        </w:rPr>
        <w:t xml:space="preserve"> </w:t>
      </w:r>
      <w:r w:rsidRPr="00CE16CB">
        <w:rPr>
          <w:rFonts w:ascii="Abadi" w:hAnsi="Abadi"/>
          <w:b/>
          <w:bCs/>
          <w:sz w:val="21"/>
          <w:szCs w:val="21"/>
        </w:rPr>
        <w:t>KATYA</w:t>
      </w:r>
      <w:r w:rsidRPr="00CE16CB">
        <w:rPr>
          <w:rFonts w:ascii="Abadi" w:hAnsi="Abadi"/>
          <w:b/>
          <w:bCs/>
          <w:spacing w:val="-8"/>
          <w:sz w:val="21"/>
          <w:szCs w:val="21"/>
        </w:rPr>
        <w:t xml:space="preserve"> </w:t>
      </w:r>
      <w:r w:rsidRPr="00CE16CB">
        <w:rPr>
          <w:rFonts w:ascii="Abadi" w:hAnsi="Abadi"/>
          <w:b/>
          <w:bCs/>
          <w:sz w:val="21"/>
          <w:szCs w:val="21"/>
        </w:rPr>
        <w:t>CRISTINA</w:t>
      </w:r>
      <w:r w:rsidRPr="00CE16CB">
        <w:rPr>
          <w:rFonts w:ascii="Abadi" w:hAnsi="Abadi"/>
          <w:b/>
          <w:bCs/>
          <w:spacing w:val="-8"/>
          <w:sz w:val="21"/>
          <w:szCs w:val="21"/>
        </w:rPr>
        <w:t xml:space="preserve"> </w:t>
      </w:r>
      <w:r w:rsidRPr="00CE16CB">
        <w:rPr>
          <w:rFonts w:ascii="Abadi" w:hAnsi="Abadi"/>
          <w:b/>
          <w:bCs/>
          <w:sz w:val="21"/>
          <w:szCs w:val="21"/>
        </w:rPr>
        <w:t>SOTO</w:t>
      </w:r>
      <w:r w:rsidRPr="00CE16CB">
        <w:rPr>
          <w:rFonts w:ascii="Abadi" w:hAnsi="Abadi"/>
          <w:b/>
          <w:bCs/>
          <w:spacing w:val="-8"/>
          <w:sz w:val="21"/>
          <w:szCs w:val="21"/>
        </w:rPr>
        <w:t xml:space="preserve"> </w:t>
      </w:r>
      <w:r w:rsidRPr="00CE16CB">
        <w:rPr>
          <w:rFonts w:ascii="Abadi" w:hAnsi="Abadi"/>
          <w:b/>
          <w:bCs/>
          <w:sz w:val="21"/>
          <w:szCs w:val="21"/>
        </w:rPr>
        <w:t>ESCAMILLA PRESIDENTA DEL CONGRESO DEL ESTADO SEXAGÉSIMA QUINTA LEGISLATURA</w:t>
      </w:r>
    </w:p>
    <w:p w14:paraId="389A0206" w14:textId="093210F8" w:rsidR="00A37D14" w:rsidRPr="00CE16CB" w:rsidRDefault="00A37D14" w:rsidP="00CE16CB">
      <w:pPr>
        <w:pStyle w:val="ListParagraph"/>
        <w:ind w:left="0"/>
        <w:contextualSpacing/>
        <w:jc w:val="both"/>
        <w:rPr>
          <w:rFonts w:ascii="Abadi" w:hAnsi="Abadi"/>
          <w:b/>
          <w:bCs/>
          <w:color w:val="212121"/>
          <w:sz w:val="21"/>
          <w:szCs w:val="21"/>
        </w:rPr>
      </w:pPr>
      <w:r w:rsidRPr="00CE16CB">
        <w:rPr>
          <w:rFonts w:ascii="Abadi" w:hAnsi="Abadi"/>
          <w:b/>
          <w:bCs/>
          <w:sz w:val="21"/>
          <w:szCs w:val="21"/>
        </w:rPr>
        <w:t>P</w:t>
      </w:r>
      <w:r w:rsidRPr="00CE16CB">
        <w:rPr>
          <w:rFonts w:ascii="Abadi" w:hAnsi="Abadi"/>
          <w:b/>
          <w:bCs/>
          <w:spacing w:val="-1"/>
          <w:sz w:val="21"/>
          <w:szCs w:val="21"/>
        </w:rPr>
        <w:t xml:space="preserve"> </w:t>
      </w:r>
      <w:r w:rsidRPr="00CE16CB">
        <w:rPr>
          <w:rFonts w:ascii="Abadi" w:hAnsi="Abadi"/>
          <w:b/>
          <w:bCs/>
          <w:sz w:val="21"/>
          <w:szCs w:val="21"/>
        </w:rPr>
        <w:t>R E S</w:t>
      </w:r>
      <w:r w:rsidRPr="00CE16CB">
        <w:rPr>
          <w:rFonts w:ascii="Abadi" w:hAnsi="Abadi"/>
          <w:b/>
          <w:bCs/>
          <w:spacing w:val="-2"/>
          <w:sz w:val="21"/>
          <w:szCs w:val="21"/>
        </w:rPr>
        <w:t xml:space="preserve"> </w:t>
      </w:r>
      <w:r w:rsidRPr="00CE16CB">
        <w:rPr>
          <w:rFonts w:ascii="Abadi" w:hAnsi="Abadi"/>
          <w:b/>
          <w:bCs/>
          <w:sz w:val="21"/>
          <w:szCs w:val="21"/>
        </w:rPr>
        <w:t>E N</w:t>
      </w:r>
      <w:r w:rsidRPr="00CE16CB">
        <w:rPr>
          <w:rFonts w:ascii="Abadi" w:hAnsi="Abadi"/>
          <w:b/>
          <w:bCs/>
          <w:spacing w:val="-2"/>
          <w:sz w:val="21"/>
          <w:szCs w:val="21"/>
        </w:rPr>
        <w:t xml:space="preserve"> </w:t>
      </w:r>
      <w:r w:rsidRPr="00CE16CB">
        <w:rPr>
          <w:rFonts w:ascii="Abadi" w:hAnsi="Abadi"/>
          <w:b/>
          <w:bCs/>
          <w:sz w:val="21"/>
          <w:szCs w:val="21"/>
        </w:rPr>
        <w:t xml:space="preserve">T </w:t>
      </w:r>
      <w:r w:rsidRPr="00CE16CB">
        <w:rPr>
          <w:rFonts w:ascii="Abadi" w:hAnsi="Abadi"/>
          <w:b/>
          <w:bCs/>
          <w:spacing w:val="-10"/>
          <w:sz w:val="21"/>
          <w:szCs w:val="21"/>
        </w:rPr>
        <w:t>E</w:t>
      </w:r>
    </w:p>
    <w:p w14:paraId="074C657E" w14:textId="77777777" w:rsidR="00A37D14" w:rsidRPr="00CE16CB" w:rsidRDefault="00A37D14" w:rsidP="00CE16CB">
      <w:pPr>
        <w:pStyle w:val="BodyText"/>
        <w:kinsoku w:val="0"/>
        <w:overflowPunct w:val="0"/>
        <w:spacing w:before="4"/>
        <w:rPr>
          <w:rFonts w:ascii="Abadi" w:hAnsi="Abadi"/>
          <w:sz w:val="21"/>
          <w:szCs w:val="21"/>
        </w:rPr>
      </w:pPr>
    </w:p>
    <w:p w14:paraId="18DE46ED" w14:textId="77777777" w:rsidR="00A37D14" w:rsidRPr="00CE16CB" w:rsidRDefault="00A37D14" w:rsidP="00CE16CB">
      <w:pPr>
        <w:pStyle w:val="BodyText"/>
        <w:kinsoku w:val="0"/>
        <w:overflowPunct w:val="0"/>
        <w:rPr>
          <w:rFonts w:ascii="Abadi" w:hAnsi="Abadi"/>
          <w:b w:val="0"/>
          <w:bCs w:val="0"/>
          <w:sz w:val="21"/>
          <w:szCs w:val="21"/>
        </w:rPr>
      </w:pPr>
      <w:r w:rsidRPr="00CE16CB">
        <w:rPr>
          <w:rFonts w:ascii="Abadi" w:hAnsi="Abadi"/>
          <w:b w:val="0"/>
          <w:bCs w:val="0"/>
          <w:sz w:val="21"/>
          <w:szCs w:val="21"/>
        </w:rPr>
        <w:t>Quienes integramos el Grupo Parlamentario del Partido Acción Nacional ante la Sexagésima Quinta Legislatura del Congreso del Estado Libre y Soberano de Guanajuato, con fundamento en lo dispuesto por los artículos 56 fracción II, de la Constitución</w:t>
      </w:r>
      <w:r w:rsidRPr="00CE16CB">
        <w:rPr>
          <w:rFonts w:ascii="Abadi" w:hAnsi="Abadi"/>
          <w:b w:val="0"/>
          <w:bCs w:val="0"/>
          <w:spacing w:val="-6"/>
          <w:sz w:val="21"/>
          <w:szCs w:val="21"/>
        </w:rPr>
        <w:t xml:space="preserve"> </w:t>
      </w:r>
      <w:r w:rsidRPr="00CE16CB">
        <w:rPr>
          <w:rFonts w:ascii="Abadi" w:hAnsi="Abadi"/>
          <w:b w:val="0"/>
          <w:bCs w:val="0"/>
          <w:sz w:val="21"/>
          <w:szCs w:val="21"/>
        </w:rPr>
        <w:t>Política</w:t>
      </w:r>
      <w:r w:rsidRPr="00CE16CB">
        <w:rPr>
          <w:rFonts w:ascii="Abadi" w:hAnsi="Abadi"/>
          <w:b w:val="0"/>
          <w:bCs w:val="0"/>
          <w:spacing w:val="-6"/>
          <w:sz w:val="21"/>
          <w:szCs w:val="21"/>
        </w:rPr>
        <w:t xml:space="preserve"> </w:t>
      </w:r>
      <w:r w:rsidRPr="00CE16CB">
        <w:rPr>
          <w:rFonts w:ascii="Abadi" w:hAnsi="Abadi"/>
          <w:b w:val="0"/>
          <w:bCs w:val="0"/>
          <w:sz w:val="21"/>
          <w:szCs w:val="21"/>
        </w:rPr>
        <w:t>para</w:t>
      </w:r>
      <w:r w:rsidRPr="00CE16CB">
        <w:rPr>
          <w:rFonts w:ascii="Abadi" w:hAnsi="Abadi"/>
          <w:b w:val="0"/>
          <w:bCs w:val="0"/>
          <w:spacing w:val="-7"/>
          <w:sz w:val="21"/>
          <w:szCs w:val="21"/>
        </w:rPr>
        <w:t xml:space="preserve"> </w:t>
      </w:r>
      <w:r w:rsidRPr="00CE16CB">
        <w:rPr>
          <w:rFonts w:ascii="Abadi" w:hAnsi="Abadi"/>
          <w:b w:val="0"/>
          <w:bCs w:val="0"/>
          <w:sz w:val="21"/>
          <w:szCs w:val="21"/>
        </w:rPr>
        <w:t>el</w:t>
      </w:r>
      <w:r w:rsidRPr="00CE16CB">
        <w:rPr>
          <w:rFonts w:ascii="Abadi" w:hAnsi="Abadi"/>
          <w:b w:val="0"/>
          <w:bCs w:val="0"/>
          <w:spacing w:val="-10"/>
          <w:sz w:val="21"/>
          <w:szCs w:val="21"/>
        </w:rPr>
        <w:t xml:space="preserve"> </w:t>
      </w:r>
      <w:r w:rsidRPr="00CE16CB">
        <w:rPr>
          <w:rFonts w:ascii="Abadi" w:hAnsi="Abadi"/>
          <w:b w:val="0"/>
          <w:bCs w:val="0"/>
          <w:sz w:val="21"/>
          <w:szCs w:val="21"/>
        </w:rPr>
        <w:t>Estado</w:t>
      </w:r>
      <w:r w:rsidRPr="00CE16CB">
        <w:rPr>
          <w:rFonts w:ascii="Abadi" w:hAnsi="Abadi"/>
          <w:b w:val="0"/>
          <w:bCs w:val="0"/>
          <w:spacing w:val="-8"/>
          <w:sz w:val="21"/>
          <w:szCs w:val="21"/>
        </w:rPr>
        <w:t xml:space="preserve"> </w:t>
      </w:r>
      <w:r w:rsidRPr="00CE16CB">
        <w:rPr>
          <w:rFonts w:ascii="Abadi" w:hAnsi="Abadi"/>
          <w:b w:val="0"/>
          <w:bCs w:val="0"/>
          <w:sz w:val="21"/>
          <w:szCs w:val="21"/>
        </w:rPr>
        <w:t>de</w:t>
      </w:r>
      <w:r w:rsidRPr="00CE16CB">
        <w:rPr>
          <w:rFonts w:ascii="Abadi" w:hAnsi="Abadi"/>
          <w:b w:val="0"/>
          <w:bCs w:val="0"/>
          <w:spacing w:val="-8"/>
          <w:sz w:val="21"/>
          <w:szCs w:val="21"/>
        </w:rPr>
        <w:t xml:space="preserve"> </w:t>
      </w:r>
      <w:r w:rsidRPr="00CE16CB">
        <w:rPr>
          <w:rFonts w:ascii="Abadi" w:hAnsi="Abadi"/>
          <w:b w:val="0"/>
          <w:bCs w:val="0"/>
          <w:sz w:val="21"/>
          <w:szCs w:val="21"/>
        </w:rPr>
        <w:t>Guanajuato;</w:t>
      </w:r>
      <w:r w:rsidRPr="00CE16CB">
        <w:rPr>
          <w:rFonts w:ascii="Abadi" w:hAnsi="Abadi"/>
          <w:b w:val="0"/>
          <w:bCs w:val="0"/>
          <w:spacing w:val="-6"/>
          <w:sz w:val="21"/>
          <w:szCs w:val="21"/>
        </w:rPr>
        <w:t xml:space="preserve"> </w:t>
      </w:r>
      <w:r w:rsidRPr="00CE16CB">
        <w:rPr>
          <w:rFonts w:ascii="Abadi" w:hAnsi="Abadi"/>
          <w:b w:val="0"/>
          <w:bCs w:val="0"/>
          <w:sz w:val="21"/>
          <w:szCs w:val="21"/>
        </w:rPr>
        <w:t>y</w:t>
      </w:r>
      <w:r w:rsidRPr="00CE16CB">
        <w:rPr>
          <w:rFonts w:ascii="Abadi" w:hAnsi="Abadi"/>
          <w:b w:val="0"/>
          <w:bCs w:val="0"/>
          <w:spacing w:val="-9"/>
          <w:sz w:val="21"/>
          <w:szCs w:val="21"/>
        </w:rPr>
        <w:t xml:space="preserve"> </w:t>
      </w:r>
      <w:r w:rsidRPr="00CE16CB">
        <w:rPr>
          <w:rFonts w:ascii="Abadi" w:hAnsi="Abadi"/>
          <w:b w:val="0"/>
          <w:bCs w:val="0"/>
          <w:sz w:val="21"/>
          <w:szCs w:val="21"/>
        </w:rPr>
        <w:t>167</w:t>
      </w:r>
      <w:r w:rsidRPr="00CE16CB">
        <w:rPr>
          <w:rFonts w:ascii="Abadi" w:hAnsi="Abadi"/>
          <w:b w:val="0"/>
          <w:bCs w:val="0"/>
          <w:spacing w:val="-6"/>
          <w:sz w:val="21"/>
          <w:szCs w:val="21"/>
        </w:rPr>
        <w:t xml:space="preserve"> </w:t>
      </w:r>
      <w:r w:rsidRPr="00CE16CB">
        <w:rPr>
          <w:rFonts w:ascii="Abadi" w:hAnsi="Abadi"/>
          <w:b w:val="0"/>
          <w:bCs w:val="0"/>
          <w:sz w:val="21"/>
          <w:szCs w:val="21"/>
        </w:rPr>
        <w:t>fracción</w:t>
      </w:r>
      <w:r w:rsidRPr="00CE16CB">
        <w:rPr>
          <w:rFonts w:ascii="Abadi" w:hAnsi="Abadi"/>
          <w:b w:val="0"/>
          <w:bCs w:val="0"/>
          <w:spacing w:val="-6"/>
          <w:sz w:val="21"/>
          <w:szCs w:val="21"/>
        </w:rPr>
        <w:t xml:space="preserve"> </w:t>
      </w:r>
      <w:r w:rsidRPr="00CE16CB">
        <w:rPr>
          <w:rFonts w:ascii="Abadi" w:hAnsi="Abadi"/>
          <w:b w:val="0"/>
          <w:bCs w:val="0"/>
          <w:sz w:val="21"/>
          <w:szCs w:val="21"/>
        </w:rPr>
        <w:t>II,</w:t>
      </w:r>
      <w:r w:rsidRPr="00CE16CB">
        <w:rPr>
          <w:rFonts w:ascii="Abadi" w:hAnsi="Abadi"/>
          <w:b w:val="0"/>
          <w:bCs w:val="0"/>
          <w:spacing w:val="-6"/>
          <w:sz w:val="21"/>
          <w:szCs w:val="21"/>
        </w:rPr>
        <w:t xml:space="preserve"> </w:t>
      </w:r>
      <w:r w:rsidRPr="00CE16CB">
        <w:rPr>
          <w:rFonts w:ascii="Abadi" w:hAnsi="Abadi"/>
          <w:b w:val="0"/>
          <w:bCs w:val="0"/>
          <w:sz w:val="21"/>
          <w:szCs w:val="21"/>
        </w:rPr>
        <w:t>168,</w:t>
      </w:r>
      <w:r w:rsidRPr="00CE16CB">
        <w:rPr>
          <w:rFonts w:ascii="Abadi" w:hAnsi="Abadi"/>
          <w:b w:val="0"/>
          <w:bCs w:val="0"/>
          <w:spacing w:val="-9"/>
          <w:sz w:val="21"/>
          <w:szCs w:val="21"/>
        </w:rPr>
        <w:t xml:space="preserve"> </w:t>
      </w:r>
      <w:r w:rsidRPr="00CE16CB">
        <w:rPr>
          <w:rFonts w:ascii="Abadi" w:hAnsi="Abadi"/>
          <w:b w:val="0"/>
          <w:bCs w:val="0"/>
          <w:sz w:val="21"/>
          <w:szCs w:val="21"/>
        </w:rPr>
        <w:t>y</w:t>
      </w:r>
      <w:r w:rsidRPr="00CE16CB">
        <w:rPr>
          <w:rFonts w:ascii="Abadi" w:hAnsi="Abadi"/>
          <w:b w:val="0"/>
          <w:bCs w:val="0"/>
          <w:spacing w:val="-7"/>
          <w:sz w:val="21"/>
          <w:szCs w:val="21"/>
        </w:rPr>
        <w:t xml:space="preserve"> </w:t>
      </w:r>
      <w:r w:rsidRPr="00CE16CB">
        <w:rPr>
          <w:rFonts w:ascii="Abadi" w:hAnsi="Abadi"/>
          <w:b w:val="0"/>
          <w:bCs w:val="0"/>
          <w:sz w:val="21"/>
          <w:szCs w:val="21"/>
        </w:rPr>
        <w:t>209,</w:t>
      </w:r>
      <w:r w:rsidRPr="00CE16CB">
        <w:rPr>
          <w:rFonts w:ascii="Abadi" w:hAnsi="Abadi"/>
          <w:b w:val="0"/>
          <w:bCs w:val="0"/>
          <w:spacing w:val="-9"/>
          <w:sz w:val="21"/>
          <w:szCs w:val="21"/>
        </w:rPr>
        <w:t xml:space="preserve"> </w:t>
      </w:r>
      <w:r w:rsidRPr="00CE16CB">
        <w:rPr>
          <w:rFonts w:ascii="Abadi" w:hAnsi="Abadi"/>
          <w:b w:val="0"/>
          <w:bCs w:val="0"/>
          <w:sz w:val="21"/>
          <w:szCs w:val="21"/>
        </w:rPr>
        <w:t xml:space="preserve">de la Ley Orgánica del Poder Legislativo del Estado de Guanajuato, nos permitimos someter a la consideración de esta Honorable Asamblea la presente </w:t>
      </w:r>
      <w:r w:rsidRPr="00CE16CB">
        <w:rPr>
          <w:rFonts w:ascii="Abadi" w:hAnsi="Abadi"/>
          <w:sz w:val="21"/>
          <w:szCs w:val="21"/>
        </w:rPr>
        <w:t>Iniciativa de reforma al Código Penal del Estado de Guanajuato en materia de violencia familiar</w:t>
      </w:r>
      <w:r w:rsidRPr="00CE16CB">
        <w:rPr>
          <w:rFonts w:ascii="Abadi" w:hAnsi="Abadi"/>
          <w:b w:val="0"/>
          <w:bCs w:val="0"/>
          <w:sz w:val="21"/>
          <w:szCs w:val="21"/>
        </w:rPr>
        <w:t>, en atención a la siguiente:</w:t>
      </w:r>
    </w:p>
    <w:p w14:paraId="2253B5C3" w14:textId="77777777" w:rsidR="00CE16CB" w:rsidRDefault="00CE16CB" w:rsidP="00CE16CB">
      <w:pPr>
        <w:pStyle w:val="Heading1"/>
        <w:kinsoku w:val="0"/>
        <w:overflowPunct w:val="0"/>
        <w:ind w:firstLine="0"/>
        <w:jc w:val="left"/>
        <w:rPr>
          <w:rFonts w:ascii="Abadi" w:hAnsi="Abadi"/>
          <w:sz w:val="21"/>
          <w:szCs w:val="21"/>
        </w:rPr>
      </w:pPr>
    </w:p>
    <w:p w14:paraId="0070AE25" w14:textId="77777777" w:rsidR="00A37D14" w:rsidRPr="009778B0" w:rsidRDefault="00A37D14" w:rsidP="00CE16CB">
      <w:pPr>
        <w:pStyle w:val="Heading1"/>
        <w:kinsoku w:val="0"/>
        <w:overflowPunct w:val="0"/>
        <w:ind w:firstLine="0"/>
        <w:jc w:val="center"/>
        <w:rPr>
          <w:rFonts w:ascii="Abadi" w:hAnsi="Abadi"/>
          <w:spacing w:val="-2"/>
          <w:sz w:val="21"/>
          <w:szCs w:val="21"/>
        </w:rPr>
      </w:pPr>
      <w:r w:rsidRPr="009778B0">
        <w:rPr>
          <w:rFonts w:ascii="Abadi" w:hAnsi="Abadi"/>
          <w:sz w:val="21"/>
          <w:szCs w:val="21"/>
        </w:rPr>
        <w:t>EXPOSICIÓN</w:t>
      </w:r>
      <w:r w:rsidRPr="009778B0">
        <w:rPr>
          <w:rFonts w:ascii="Abadi" w:hAnsi="Abadi"/>
          <w:spacing w:val="-4"/>
          <w:sz w:val="21"/>
          <w:szCs w:val="21"/>
        </w:rPr>
        <w:t xml:space="preserve"> </w:t>
      </w:r>
      <w:r w:rsidRPr="009778B0">
        <w:rPr>
          <w:rFonts w:ascii="Abadi" w:hAnsi="Abadi"/>
          <w:sz w:val="21"/>
          <w:szCs w:val="21"/>
        </w:rPr>
        <w:t>DE</w:t>
      </w:r>
      <w:r w:rsidRPr="009778B0">
        <w:rPr>
          <w:rFonts w:ascii="Abadi" w:hAnsi="Abadi"/>
          <w:spacing w:val="-4"/>
          <w:sz w:val="21"/>
          <w:szCs w:val="21"/>
        </w:rPr>
        <w:t xml:space="preserve"> </w:t>
      </w:r>
      <w:r w:rsidRPr="009778B0">
        <w:rPr>
          <w:rFonts w:ascii="Abadi" w:hAnsi="Abadi"/>
          <w:spacing w:val="-2"/>
          <w:sz w:val="21"/>
          <w:szCs w:val="21"/>
        </w:rPr>
        <w:t>MOTIVOS</w:t>
      </w:r>
    </w:p>
    <w:p w14:paraId="7DD56CAC" w14:textId="77777777" w:rsidR="00A37D14" w:rsidRPr="009778B0" w:rsidRDefault="00A37D14" w:rsidP="00CE16CB">
      <w:pPr>
        <w:pStyle w:val="BodyText"/>
        <w:kinsoku w:val="0"/>
        <w:overflowPunct w:val="0"/>
        <w:spacing w:before="1"/>
        <w:rPr>
          <w:rFonts w:ascii="Abadi" w:hAnsi="Abadi"/>
          <w:b w:val="0"/>
          <w:bCs w:val="0"/>
          <w:sz w:val="21"/>
          <w:szCs w:val="21"/>
        </w:rPr>
      </w:pPr>
    </w:p>
    <w:p w14:paraId="7FB6FB44" w14:textId="77777777" w:rsidR="00A37D14" w:rsidRPr="00CE16CB" w:rsidRDefault="00A37D14" w:rsidP="00CE16CB">
      <w:pPr>
        <w:pStyle w:val="BodyText"/>
        <w:kinsoku w:val="0"/>
        <w:overflowPunct w:val="0"/>
        <w:rPr>
          <w:rFonts w:ascii="Abadi" w:hAnsi="Abadi"/>
          <w:b w:val="0"/>
          <w:bCs w:val="0"/>
          <w:sz w:val="21"/>
          <w:szCs w:val="21"/>
        </w:rPr>
      </w:pPr>
      <w:r w:rsidRPr="00CE16CB">
        <w:rPr>
          <w:rFonts w:ascii="Abadi" w:hAnsi="Abadi"/>
          <w:b w:val="0"/>
          <w:bCs w:val="0"/>
          <w:sz w:val="21"/>
          <w:szCs w:val="21"/>
        </w:rPr>
        <w:t>En</w:t>
      </w:r>
      <w:r w:rsidRPr="00CE16CB">
        <w:rPr>
          <w:rFonts w:ascii="Abadi" w:hAnsi="Abadi"/>
          <w:b w:val="0"/>
          <w:bCs w:val="0"/>
          <w:spacing w:val="-6"/>
          <w:sz w:val="21"/>
          <w:szCs w:val="21"/>
        </w:rPr>
        <w:t xml:space="preserve"> </w:t>
      </w:r>
      <w:r w:rsidRPr="00CE16CB">
        <w:rPr>
          <w:rFonts w:ascii="Abadi" w:hAnsi="Abadi"/>
          <w:b w:val="0"/>
          <w:bCs w:val="0"/>
          <w:sz w:val="21"/>
          <w:szCs w:val="21"/>
        </w:rPr>
        <w:t>el</w:t>
      </w:r>
      <w:r w:rsidRPr="00CE16CB">
        <w:rPr>
          <w:rFonts w:ascii="Abadi" w:hAnsi="Abadi"/>
          <w:b w:val="0"/>
          <w:bCs w:val="0"/>
          <w:spacing w:val="-7"/>
          <w:sz w:val="21"/>
          <w:szCs w:val="21"/>
        </w:rPr>
        <w:t xml:space="preserve"> </w:t>
      </w:r>
      <w:r w:rsidRPr="00CE16CB">
        <w:rPr>
          <w:rFonts w:ascii="Abadi" w:hAnsi="Abadi"/>
          <w:b w:val="0"/>
          <w:bCs w:val="0"/>
          <w:sz w:val="21"/>
          <w:szCs w:val="21"/>
        </w:rPr>
        <w:t>devenir</w:t>
      </w:r>
      <w:r w:rsidRPr="00CE16CB">
        <w:rPr>
          <w:rFonts w:ascii="Abadi" w:hAnsi="Abadi"/>
          <w:b w:val="0"/>
          <w:bCs w:val="0"/>
          <w:spacing w:val="-8"/>
          <w:sz w:val="21"/>
          <w:szCs w:val="21"/>
        </w:rPr>
        <w:t xml:space="preserve"> </w:t>
      </w:r>
      <w:r w:rsidRPr="00CE16CB">
        <w:rPr>
          <w:rFonts w:ascii="Abadi" w:hAnsi="Abadi"/>
          <w:b w:val="0"/>
          <w:bCs w:val="0"/>
          <w:sz w:val="21"/>
          <w:szCs w:val="21"/>
        </w:rPr>
        <w:t>de</w:t>
      </w:r>
      <w:r w:rsidRPr="00CE16CB">
        <w:rPr>
          <w:rFonts w:ascii="Abadi" w:hAnsi="Abadi"/>
          <w:b w:val="0"/>
          <w:bCs w:val="0"/>
          <w:spacing w:val="-6"/>
          <w:sz w:val="21"/>
          <w:szCs w:val="21"/>
        </w:rPr>
        <w:t xml:space="preserve"> </w:t>
      </w:r>
      <w:r w:rsidRPr="00CE16CB">
        <w:rPr>
          <w:rFonts w:ascii="Abadi" w:hAnsi="Abadi"/>
          <w:b w:val="0"/>
          <w:bCs w:val="0"/>
          <w:sz w:val="21"/>
          <w:szCs w:val="21"/>
        </w:rPr>
        <w:t>la</w:t>
      </w:r>
      <w:r w:rsidRPr="00CE16CB">
        <w:rPr>
          <w:rFonts w:ascii="Abadi" w:hAnsi="Abadi"/>
          <w:b w:val="0"/>
          <w:bCs w:val="0"/>
          <w:spacing w:val="-6"/>
          <w:sz w:val="21"/>
          <w:szCs w:val="21"/>
        </w:rPr>
        <w:t xml:space="preserve"> </w:t>
      </w:r>
      <w:r w:rsidRPr="00CE16CB">
        <w:rPr>
          <w:rFonts w:ascii="Abadi" w:hAnsi="Abadi"/>
          <w:b w:val="0"/>
          <w:bCs w:val="0"/>
          <w:sz w:val="21"/>
          <w:szCs w:val="21"/>
        </w:rPr>
        <w:t>historia</w:t>
      </w:r>
      <w:r w:rsidRPr="00CE16CB">
        <w:rPr>
          <w:rFonts w:ascii="Abadi" w:hAnsi="Abadi"/>
          <w:b w:val="0"/>
          <w:bCs w:val="0"/>
          <w:spacing w:val="-6"/>
          <w:sz w:val="21"/>
          <w:szCs w:val="21"/>
        </w:rPr>
        <w:t xml:space="preserve"> </w:t>
      </w:r>
      <w:r w:rsidRPr="00CE16CB">
        <w:rPr>
          <w:rFonts w:ascii="Abadi" w:hAnsi="Abadi"/>
          <w:b w:val="0"/>
          <w:bCs w:val="0"/>
          <w:sz w:val="21"/>
          <w:szCs w:val="21"/>
        </w:rPr>
        <w:t>las</w:t>
      </w:r>
      <w:r w:rsidRPr="00CE16CB">
        <w:rPr>
          <w:rFonts w:ascii="Abadi" w:hAnsi="Abadi"/>
          <w:b w:val="0"/>
          <w:bCs w:val="0"/>
          <w:spacing w:val="-6"/>
          <w:sz w:val="21"/>
          <w:szCs w:val="21"/>
        </w:rPr>
        <w:t xml:space="preserve"> </w:t>
      </w:r>
      <w:r w:rsidRPr="00CE16CB">
        <w:rPr>
          <w:rFonts w:ascii="Abadi" w:hAnsi="Abadi"/>
          <w:b w:val="0"/>
          <w:bCs w:val="0"/>
          <w:sz w:val="21"/>
          <w:szCs w:val="21"/>
        </w:rPr>
        <w:t>mujeres</w:t>
      </w:r>
      <w:r w:rsidRPr="00CE16CB">
        <w:rPr>
          <w:rFonts w:ascii="Abadi" w:hAnsi="Abadi"/>
          <w:b w:val="0"/>
          <w:bCs w:val="0"/>
          <w:spacing w:val="-7"/>
          <w:sz w:val="21"/>
          <w:szCs w:val="21"/>
        </w:rPr>
        <w:t xml:space="preserve"> </w:t>
      </w:r>
      <w:r w:rsidRPr="00CE16CB">
        <w:rPr>
          <w:rFonts w:ascii="Abadi" w:hAnsi="Abadi"/>
          <w:b w:val="0"/>
          <w:bCs w:val="0"/>
          <w:sz w:val="21"/>
          <w:szCs w:val="21"/>
        </w:rPr>
        <w:t>y</w:t>
      </w:r>
      <w:r w:rsidRPr="00CE16CB">
        <w:rPr>
          <w:rFonts w:ascii="Abadi" w:hAnsi="Abadi"/>
          <w:b w:val="0"/>
          <w:bCs w:val="0"/>
          <w:spacing w:val="-7"/>
          <w:sz w:val="21"/>
          <w:szCs w:val="21"/>
        </w:rPr>
        <w:t xml:space="preserve"> </w:t>
      </w:r>
      <w:r w:rsidRPr="00CE16CB">
        <w:rPr>
          <w:rFonts w:ascii="Abadi" w:hAnsi="Abadi"/>
          <w:b w:val="0"/>
          <w:bCs w:val="0"/>
          <w:sz w:val="21"/>
          <w:szCs w:val="21"/>
        </w:rPr>
        <w:t>los</w:t>
      </w:r>
      <w:r w:rsidRPr="00CE16CB">
        <w:rPr>
          <w:rFonts w:ascii="Abadi" w:hAnsi="Abadi"/>
          <w:b w:val="0"/>
          <w:bCs w:val="0"/>
          <w:spacing w:val="-6"/>
          <w:sz w:val="21"/>
          <w:szCs w:val="21"/>
        </w:rPr>
        <w:t xml:space="preserve"> </w:t>
      </w:r>
      <w:r w:rsidRPr="00CE16CB">
        <w:rPr>
          <w:rFonts w:ascii="Abadi" w:hAnsi="Abadi"/>
          <w:b w:val="0"/>
          <w:bCs w:val="0"/>
          <w:sz w:val="21"/>
          <w:szCs w:val="21"/>
        </w:rPr>
        <w:t>hombres</w:t>
      </w:r>
      <w:r w:rsidRPr="00CE16CB">
        <w:rPr>
          <w:rFonts w:ascii="Abadi" w:hAnsi="Abadi"/>
          <w:b w:val="0"/>
          <w:bCs w:val="0"/>
          <w:spacing w:val="-7"/>
          <w:sz w:val="21"/>
          <w:szCs w:val="21"/>
        </w:rPr>
        <w:t xml:space="preserve"> </w:t>
      </w:r>
      <w:r w:rsidRPr="00CE16CB">
        <w:rPr>
          <w:rFonts w:ascii="Abadi" w:hAnsi="Abadi"/>
          <w:b w:val="0"/>
          <w:bCs w:val="0"/>
          <w:sz w:val="21"/>
          <w:szCs w:val="21"/>
        </w:rPr>
        <w:t>se</w:t>
      </w:r>
      <w:r w:rsidRPr="00CE16CB">
        <w:rPr>
          <w:rFonts w:ascii="Abadi" w:hAnsi="Abadi"/>
          <w:b w:val="0"/>
          <w:bCs w:val="0"/>
          <w:spacing w:val="-6"/>
          <w:sz w:val="21"/>
          <w:szCs w:val="21"/>
        </w:rPr>
        <w:t xml:space="preserve"> </w:t>
      </w:r>
      <w:r w:rsidRPr="00CE16CB">
        <w:rPr>
          <w:rFonts w:ascii="Abadi" w:hAnsi="Abadi"/>
          <w:b w:val="0"/>
          <w:bCs w:val="0"/>
          <w:sz w:val="21"/>
          <w:szCs w:val="21"/>
        </w:rPr>
        <w:t>han</w:t>
      </w:r>
      <w:r w:rsidRPr="00CE16CB">
        <w:rPr>
          <w:rFonts w:ascii="Abadi" w:hAnsi="Abadi"/>
          <w:b w:val="0"/>
          <w:bCs w:val="0"/>
          <w:spacing w:val="-6"/>
          <w:sz w:val="21"/>
          <w:szCs w:val="21"/>
        </w:rPr>
        <w:t xml:space="preserve"> </w:t>
      </w:r>
      <w:r w:rsidRPr="00CE16CB">
        <w:rPr>
          <w:rFonts w:ascii="Abadi" w:hAnsi="Abadi"/>
          <w:b w:val="0"/>
          <w:bCs w:val="0"/>
          <w:sz w:val="21"/>
          <w:szCs w:val="21"/>
        </w:rPr>
        <w:t>agrupado</w:t>
      </w:r>
      <w:r w:rsidRPr="00CE16CB">
        <w:rPr>
          <w:rFonts w:ascii="Abadi" w:hAnsi="Abadi"/>
          <w:b w:val="0"/>
          <w:bCs w:val="0"/>
          <w:spacing w:val="-6"/>
          <w:sz w:val="21"/>
          <w:szCs w:val="21"/>
        </w:rPr>
        <w:t xml:space="preserve"> </w:t>
      </w:r>
      <w:r w:rsidRPr="00CE16CB">
        <w:rPr>
          <w:rFonts w:ascii="Abadi" w:hAnsi="Abadi"/>
          <w:b w:val="0"/>
          <w:bCs w:val="0"/>
          <w:sz w:val="21"/>
          <w:szCs w:val="21"/>
        </w:rPr>
        <w:t>con</w:t>
      </w:r>
      <w:r w:rsidRPr="00CE16CB">
        <w:rPr>
          <w:rFonts w:ascii="Abadi" w:hAnsi="Abadi"/>
          <w:b w:val="0"/>
          <w:bCs w:val="0"/>
          <w:spacing w:val="-8"/>
          <w:sz w:val="21"/>
          <w:szCs w:val="21"/>
        </w:rPr>
        <w:t xml:space="preserve"> </w:t>
      </w:r>
      <w:r w:rsidRPr="00CE16CB">
        <w:rPr>
          <w:rFonts w:ascii="Abadi" w:hAnsi="Abadi"/>
          <w:b w:val="0"/>
          <w:bCs w:val="0"/>
          <w:sz w:val="21"/>
          <w:szCs w:val="21"/>
        </w:rPr>
        <w:t>el</w:t>
      </w:r>
      <w:r w:rsidRPr="00CE16CB">
        <w:rPr>
          <w:rFonts w:ascii="Abadi" w:hAnsi="Abadi"/>
          <w:b w:val="0"/>
          <w:bCs w:val="0"/>
          <w:spacing w:val="-7"/>
          <w:sz w:val="21"/>
          <w:szCs w:val="21"/>
        </w:rPr>
        <w:t xml:space="preserve"> </w:t>
      </w:r>
      <w:r w:rsidRPr="00CE16CB">
        <w:rPr>
          <w:rFonts w:ascii="Abadi" w:hAnsi="Abadi"/>
          <w:b w:val="0"/>
          <w:bCs w:val="0"/>
          <w:sz w:val="21"/>
          <w:szCs w:val="21"/>
        </w:rPr>
        <w:t>fin</w:t>
      </w:r>
      <w:r w:rsidRPr="00CE16CB">
        <w:rPr>
          <w:rFonts w:ascii="Abadi" w:hAnsi="Abadi"/>
          <w:b w:val="0"/>
          <w:bCs w:val="0"/>
          <w:spacing w:val="-6"/>
          <w:sz w:val="21"/>
          <w:szCs w:val="21"/>
        </w:rPr>
        <w:t xml:space="preserve"> </w:t>
      </w:r>
      <w:r w:rsidRPr="00CE16CB">
        <w:rPr>
          <w:rFonts w:ascii="Abadi" w:hAnsi="Abadi"/>
          <w:b w:val="0"/>
          <w:bCs w:val="0"/>
          <w:sz w:val="21"/>
          <w:szCs w:val="21"/>
        </w:rPr>
        <w:t>de satisfacer sus necesidades básicas de alimentos, abrigo, protección, seguridad, denominándose esa agrupación de diferentes maneras como hordas, clan, tribu y familia. Siendo la familia el concepto que prevalece en la actualidad, el cual es utilizado</w:t>
      </w:r>
      <w:r w:rsidRPr="00CE16CB">
        <w:rPr>
          <w:rFonts w:ascii="Abadi" w:hAnsi="Abadi"/>
          <w:b w:val="0"/>
          <w:bCs w:val="0"/>
          <w:spacing w:val="-8"/>
          <w:sz w:val="21"/>
          <w:szCs w:val="21"/>
        </w:rPr>
        <w:t xml:space="preserve"> </w:t>
      </w:r>
      <w:r w:rsidRPr="00CE16CB">
        <w:rPr>
          <w:rFonts w:ascii="Abadi" w:hAnsi="Abadi"/>
          <w:b w:val="0"/>
          <w:bCs w:val="0"/>
          <w:sz w:val="21"/>
          <w:szCs w:val="21"/>
        </w:rPr>
        <w:t>para</w:t>
      </w:r>
      <w:r w:rsidRPr="00CE16CB">
        <w:rPr>
          <w:rFonts w:ascii="Abadi" w:hAnsi="Abadi"/>
          <w:b w:val="0"/>
          <w:bCs w:val="0"/>
          <w:spacing w:val="-9"/>
          <w:sz w:val="21"/>
          <w:szCs w:val="21"/>
        </w:rPr>
        <w:t xml:space="preserve"> </w:t>
      </w:r>
      <w:r w:rsidRPr="00CE16CB">
        <w:rPr>
          <w:rFonts w:ascii="Abadi" w:hAnsi="Abadi"/>
          <w:b w:val="0"/>
          <w:bCs w:val="0"/>
          <w:sz w:val="21"/>
          <w:szCs w:val="21"/>
        </w:rPr>
        <w:t>nombrar</w:t>
      </w:r>
      <w:r w:rsidRPr="00CE16CB">
        <w:rPr>
          <w:rFonts w:ascii="Abadi" w:hAnsi="Abadi"/>
          <w:b w:val="0"/>
          <w:bCs w:val="0"/>
          <w:spacing w:val="-10"/>
          <w:sz w:val="21"/>
          <w:szCs w:val="21"/>
        </w:rPr>
        <w:t xml:space="preserve"> </w:t>
      </w:r>
      <w:r w:rsidRPr="00CE16CB">
        <w:rPr>
          <w:rFonts w:ascii="Abadi" w:hAnsi="Abadi"/>
          <w:b w:val="0"/>
          <w:bCs w:val="0"/>
          <w:sz w:val="21"/>
          <w:szCs w:val="21"/>
        </w:rPr>
        <w:t>a</w:t>
      </w:r>
      <w:r w:rsidRPr="00CE16CB">
        <w:rPr>
          <w:rFonts w:ascii="Abadi" w:hAnsi="Abadi"/>
          <w:b w:val="0"/>
          <w:bCs w:val="0"/>
          <w:spacing w:val="-6"/>
          <w:sz w:val="21"/>
          <w:szCs w:val="21"/>
        </w:rPr>
        <w:t xml:space="preserve"> </w:t>
      </w:r>
      <w:r w:rsidRPr="00CE16CB">
        <w:rPr>
          <w:rFonts w:ascii="Abadi" w:hAnsi="Abadi"/>
          <w:b w:val="0"/>
          <w:bCs w:val="0"/>
          <w:sz w:val="21"/>
          <w:szCs w:val="21"/>
        </w:rPr>
        <w:t>un</w:t>
      </w:r>
      <w:r w:rsidRPr="00CE16CB">
        <w:rPr>
          <w:rFonts w:ascii="Abadi" w:hAnsi="Abadi"/>
          <w:b w:val="0"/>
          <w:bCs w:val="0"/>
          <w:spacing w:val="-8"/>
          <w:sz w:val="21"/>
          <w:szCs w:val="21"/>
        </w:rPr>
        <w:t xml:space="preserve"> </w:t>
      </w:r>
      <w:r w:rsidRPr="00CE16CB">
        <w:rPr>
          <w:rFonts w:ascii="Abadi" w:hAnsi="Abadi"/>
          <w:b w:val="0"/>
          <w:bCs w:val="0"/>
          <w:sz w:val="21"/>
          <w:szCs w:val="21"/>
        </w:rPr>
        <w:t>grupo</w:t>
      </w:r>
      <w:r w:rsidRPr="00CE16CB">
        <w:rPr>
          <w:rFonts w:ascii="Abadi" w:hAnsi="Abadi"/>
          <w:b w:val="0"/>
          <w:bCs w:val="0"/>
          <w:spacing w:val="-8"/>
          <w:sz w:val="21"/>
          <w:szCs w:val="21"/>
        </w:rPr>
        <w:t xml:space="preserve"> </w:t>
      </w:r>
      <w:r w:rsidRPr="00CE16CB">
        <w:rPr>
          <w:rFonts w:ascii="Abadi" w:hAnsi="Abadi"/>
          <w:b w:val="0"/>
          <w:bCs w:val="0"/>
          <w:sz w:val="21"/>
          <w:szCs w:val="21"/>
        </w:rPr>
        <w:t>de</w:t>
      </w:r>
      <w:r w:rsidRPr="00CE16CB">
        <w:rPr>
          <w:rFonts w:ascii="Abadi" w:hAnsi="Abadi"/>
          <w:b w:val="0"/>
          <w:bCs w:val="0"/>
          <w:spacing w:val="-8"/>
          <w:sz w:val="21"/>
          <w:szCs w:val="21"/>
        </w:rPr>
        <w:t xml:space="preserve"> </w:t>
      </w:r>
      <w:r w:rsidRPr="00CE16CB">
        <w:rPr>
          <w:rFonts w:ascii="Abadi" w:hAnsi="Abadi"/>
          <w:b w:val="0"/>
          <w:bCs w:val="0"/>
          <w:sz w:val="21"/>
          <w:szCs w:val="21"/>
        </w:rPr>
        <w:t>personas</w:t>
      </w:r>
      <w:r w:rsidRPr="00CE16CB">
        <w:rPr>
          <w:rFonts w:ascii="Abadi" w:hAnsi="Abadi"/>
          <w:b w:val="0"/>
          <w:bCs w:val="0"/>
          <w:spacing w:val="-7"/>
          <w:sz w:val="21"/>
          <w:szCs w:val="21"/>
        </w:rPr>
        <w:t xml:space="preserve"> </w:t>
      </w:r>
      <w:r w:rsidRPr="00CE16CB">
        <w:rPr>
          <w:rFonts w:ascii="Abadi" w:hAnsi="Abadi"/>
          <w:b w:val="0"/>
          <w:bCs w:val="0"/>
          <w:sz w:val="21"/>
          <w:szCs w:val="21"/>
        </w:rPr>
        <w:t>que</w:t>
      </w:r>
      <w:r w:rsidRPr="00CE16CB">
        <w:rPr>
          <w:rFonts w:ascii="Abadi" w:hAnsi="Abadi"/>
          <w:b w:val="0"/>
          <w:bCs w:val="0"/>
          <w:spacing w:val="-8"/>
          <w:sz w:val="21"/>
          <w:szCs w:val="21"/>
        </w:rPr>
        <w:t xml:space="preserve"> </w:t>
      </w:r>
      <w:r w:rsidRPr="00CE16CB">
        <w:rPr>
          <w:rFonts w:ascii="Abadi" w:hAnsi="Abadi"/>
          <w:b w:val="0"/>
          <w:bCs w:val="0"/>
          <w:sz w:val="21"/>
          <w:szCs w:val="21"/>
        </w:rPr>
        <w:t>cumplen</w:t>
      </w:r>
      <w:r w:rsidRPr="00CE16CB">
        <w:rPr>
          <w:rFonts w:ascii="Abadi" w:hAnsi="Abadi"/>
          <w:b w:val="0"/>
          <w:bCs w:val="0"/>
          <w:spacing w:val="-6"/>
          <w:sz w:val="21"/>
          <w:szCs w:val="21"/>
        </w:rPr>
        <w:t xml:space="preserve"> </w:t>
      </w:r>
      <w:r w:rsidRPr="00CE16CB">
        <w:rPr>
          <w:rFonts w:ascii="Abadi" w:hAnsi="Abadi"/>
          <w:b w:val="0"/>
          <w:bCs w:val="0"/>
          <w:sz w:val="21"/>
          <w:szCs w:val="21"/>
        </w:rPr>
        <w:t>con</w:t>
      </w:r>
      <w:r w:rsidRPr="00CE16CB">
        <w:rPr>
          <w:rFonts w:ascii="Abadi" w:hAnsi="Abadi"/>
          <w:b w:val="0"/>
          <w:bCs w:val="0"/>
          <w:spacing w:val="-6"/>
          <w:sz w:val="21"/>
          <w:szCs w:val="21"/>
        </w:rPr>
        <w:t xml:space="preserve"> </w:t>
      </w:r>
      <w:r w:rsidRPr="00CE16CB">
        <w:rPr>
          <w:rFonts w:ascii="Abadi" w:hAnsi="Abadi"/>
          <w:b w:val="0"/>
          <w:bCs w:val="0"/>
          <w:sz w:val="21"/>
          <w:szCs w:val="21"/>
        </w:rPr>
        <w:t>objetivos</w:t>
      </w:r>
      <w:r w:rsidRPr="00CE16CB">
        <w:rPr>
          <w:rFonts w:ascii="Abadi" w:hAnsi="Abadi"/>
          <w:b w:val="0"/>
          <w:bCs w:val="0"/>
          <w:spacing w:val="-6"/>
          <w:sz w:val="21"/>
          <w:szCs w:val="21"/>
        </w:rPr>
        <w:t xml:space="preserve"> </w:t>
      </w:r>
      <w:r w:rsidRPr="00CE16CB">
        <w:rPr>
          <w:rFonts w:ascii="Abadi" w:hAnsi="Abadi"/>
          <w:b w:val="0"/>
          <w:bCs w:val="0"/>
          <w:sz w:val="21"/>
          <w:szCs w:val="21"/>
        </w:rPr>
        <w:t>sociales, políticos,</w:t>
      </w:r>
      <w:r w:rsidRPr="00CE16CB">
        <w:rPr>
          <w:rFonts w:ascii="Abadi" w:hAnsi="Abadi"/>
          <w:b w:val="0"/>
          <w:bCs w:val="0"/>
          <w:spacing w:val="-9"/>
          <w:sz w:val="21"/>
          <w:szCs w:val="21"/>
        </w:rPr>
        <w:t xml:space="preserve"> </w:t>
      </w:r>
      <w:r w:rsidRPr="00CE16CB">
        <w:rPr>
          <w:rFonts w:ascii="Abadi" w:hAnsi="Abadi"/>
          <w:b w:val="0"/>
          <w:bCs w:val="0"/>
          <w:sz w:val="21"/>
          <w:szCs w:val="21"/>
        </w:rPr>
        <w:t>económicos,</w:t>
      </w:r>
      <w:r w:rsidRPr="00CE16CB">
        <w:rPr>
          <w:rFonts w:ascii="Abadi" w:hAnsi="Abadi"/>
          <w:b w:val="0"/>
          <w:bCs w:val="0"/>
          <w:spacing w:val="-8"/>
          <w:sz w:val="21"/>
          <w:szCs w:val="21"/>
        </w:rPr>
        <w:t xml:space="preserve"> </w:t>
      </w:r>
      <w:r w:rsidRPr="00CE16CB">
        <w:rPr>
          <w:rFonts w:ascii="Abadi" w:hAnsi="Abadi"/>
          <w:b w:val="0"/>
          <w:bCs w:val="0"/>
          <w:sz w:val="21"/>
          <w:szCs w:val="21"/>
        </w:rPr>
        <w:t>psicológicos</w:t>
      </w:r>
      <w:r w:rsidRPr="00CE16CB">
        <w:rPr>
          <w:rFonts w:ascii="Abadi" w:hAnsi="Abadi"/>
          <w:b w:val="0"/>
          <w:bCs w:val="0"/>
          <w:spacing w:val="-6"/>
          <w:sz w:val="21"/>
          <w:szCs w:val="21"/>
        </w:rPr>
        <w:t xml:space="preserve"> </w:t>
      </w:r>
      <w:r w:rsidRPr="00CE16CB">
        <w:rPr>
          <w:rFonts w:ascii="Abadi" w:hAnsi="Abadi"/>
          <w:b w:val="0"/>
          <w:bCs w:val="0"/>
          <w:sz w:val="21"/>
          <w:szCs w:val="21"/>
        </w:rPr>
        <w:t>y</w:t>
      </w:r>
      <w:r w:rsidRPr="00CE16CB">
        <w:rPr>
          <w:rFonts w:ascii="Abadi" w:hAnsi="Abadi"/>
          <w:b w:val="0"/>
          <w:bCs w:val="0"/>
          <w:spacing w:val="-9"/>
          <w:sz w:val="21"/>
          <w:szCs w:val="21"/>
        </w:rPr>
        <w:t xml:space="preserve"> </w:t>
      </w:r>
      <w:r w:rsidRPr="00CE16CB">
        <w:rPr>
          <w:rFonts w:ascii="Abadi" w:hAnsi="Abadi"/>
          <w:b w:val="0"/>
          <w:bCs w:val="0"/>
          <w:sz w:val="21"/>
          <w:szCs w:val="21"/>
        </w:rPr>
        <w:t>biológicos</w:t>
      </w:r>
      <w:r w:rsidRPr="00CE16CB">
        <w:rPr>
          <w:rFonts w:ascii="Abadi" w:hAnsi="Abadi"/>
          <w:b w:val="0"/>
          <w:bCs w:val="0"/>
          <w:spacing w:val="-7"/>
          <w:sz w:val="21"/>
          <w:szCs w:val="21"/>
        </w:rPr>
        <w:t xml:space="preserve"> </w:t>
      </w:r>
      <w:r w:rsidRPr="00CE16CB">
        <w:rPr>
          <w:rFonts w:ascii="Abadi" w:hAnsi="Abadi"/>
          <w:b w:val="0"/>
          <w:bCs w:val="0"/>
          <w:sz w:val="21"/>
          <w:szCs w:val="21"/>
        </w:rPr>
        <w:t>para</w:t>
      </w:r>
      <w:r w:rsidRPr="00CE16CB">
        <w:rPr>
          <w:rFonts w:ascii="Abadi" w:hAnsi="Abadi"/>
          <w:b w:val="0"/>
          <w:bCs w:val="0"/>
          <w:spacing w:val="-9"/>
          <w:sz w:val="21"/>
          <w:szCs w:val="21"/>
        </w:rPr>
        <w:t xml:space="preserve"> </w:t>
      </w:r>
      <w:r w:rsidRPr="00CE16CB">
        <w:rPr>
          <w:rFonts w:ascii="Abadi" w:hAnsi="Abadi"/>
          <w:b w:val="0"/>
          <w:bCs w:val="0"/>
          <w:sz w:val="21"/>
          <w:szCs w:val="21"/>
        </w:rPr>
        <w:t>propiciar</w:t>
      </w:r>
      <w:r w:rsidRPr="00CE16CB">
        <w:rPr>
          <w:rFonts w:ascii="Abadi" w:hAnsi="Abadi"/>
          <w:b w:val="0"/>
          <w:bCs w:val="0"/>
          <w:spacing w:val="-7"/>
          <w:sz w:val="21"/>
          <w:szCs w:val="21"/>
        </w:rPr>
        <w:t xml:space="preserve"> </w:t>
      </w:r>
      <w:r w:rsidRPr="00CE16CB">
        <w:rPr>
          <w:rFonts w:ascii="Abadi" w:hAnsi="Abadi"/>
          <w:b w:val="0"/>
          <w:bCs w:val="0"/>
          <w:sz w:val="21"/>
          <w:szCs w:val="21"/>
        </w:rPr>
        <w:t>el</w:t>
      </w:r>
      <w:r w:rsidRPr="00CE16CB">
        <w:rPr>
          <w:rFonts w:ascii="Abadi" w:hAnsi="Abadi"/>
          <w:b w:val="0"/>
          <w:bCs w:val="0"/>
          <w:spacing w:val="-10"/>
          <w:sz w:val="21"/>
          <w:szCs w:val="21"/>
        </w:rPr>
        <w:t xml:space="preserve"> </w:t>
      </w:r>
      <w:r w:rsidRPr="00CE16CB">
        <w:rPr>
          <w:rFonts w:ascii="Abadi" w:hAnsi="Abadi"/>
          <w:b w:val="0"/>
          <w:bCs w:val="0"/>
          <w:sz w:val="21"/>
          <w:szCs w:val="21"/>
        </w:rPr>
        <w:t>desarrollo</w:t>
      </w:r>
      <w:r w:rsidRPr="00CE16CB">
        <w:rPr>
          <w:rFonts w:ascii="Abadi" w:hAnsi="Abadi"/>
          <w:b w:val="0"/>
          <w:bCs w:val="0"/>
          <w:spacing w:val="-6"/>
          <w:sz w:val="21"/>
          <w:szCs w:val="21"/>
        </w:rPr>
        <w:t xml:space="preserve"> </w:t>
      </w:r>
      <w:r w:rsidRPr="00CE16CB">
        <w:rPr>
          <w:rFonts w:ascii="Abadi" w:hAnsi="Abadi"/>
          <w:b w:val="0"/>
          <w:bCs w:val="0"/>
          <w:sz w:val="21"/>
          <w:szCs w:val="21"/>
        </w:rPr>
        <w:t>de</w:t>
      </w:r>
      <w:r w:rsidRPr="00CE16CB">
        <w:rPr>
          <w:rFonts w:ascii="Abadi" w:hAnsi="Abadi"/>
          <w:b w:val="0"/>
          <w:bCs w:val="0"/>
          <w:spacing w:val="-6"/>
          <w:sz w:val="21"/>
          <w:szCs w:val="21"/>
        </w:rPr>
        <w:t xml:space="preserve"> </w:t>
      </w:r>
      <w:r w:rsidRPr="00CE16CB">
        <w:rPr>
          <w:rFonts w:ascii="Abadi" w:hAnsi="Abadi"/>
          <w:b w:val="0"/>
          <w:bCs w:val="0"/>
          <w:sz w:val="21"/>
          <w:szCs w:val="21"/>
        </w:rPr>
        <w:t>cada uno de sus integrantes y de la sociedad en general, es sin duda alguna el ámbito donde el individuo se siente cuidado</w:t>
      </w:r>
      <w:r w:rsidRPr="009778B0">
        <w:rPr>
          <w:rFonts w:ascii="Abadi" w:hAnsi="Abadi"/>
          <w:sz w:val="21"/>
          <w:szCs w:val="21"/>
        </w:rPr>
        <w:t xml:space="preserve">, </w:t>
      </w:r>
      <w:r w:rsidRPr="00CE16CB">
        <w:rPr>
          <w:rFonts w:ascii="Abadi" w:hAnsi="Abadi"/>
          <w:b w:val="0"/>
          <w:bCs w:val="0"/>
          <w:sz w:val="21"/>
          <w:szCs w:val="21"/>
        </w:rPr>
        <w:t>incluso sin necesidad de tener vínculos o relación de parentesco directa.</w:t>
      </w:r>
    </w:p>
    <w:p w14:paraId="29D263F4" w14:textId="77777777" w:rsidR="00A37D14" w:rsidRPr="009778B0" w:rsidRDefault="00A37D14" w:rsidP="00CE16CB">
      <w:pPr>
        <w:pStyle w:val="BodyText"/>
        <w:kinsoku w:val="0"/>
        <w:overflowPunct w:val="0"/>
        <w:spacing w:before="9"/>
        <w:rPr>
          <w:rFonts w:ascii="Abadi" w:hAnsi="Abadi"/>
          <w:sz w:val="21"/>
          <w:szCs w:val="21"/>
        </w:rPr>
      </w:pPr>
    </w:p>
    <w:p w14:paraId="0751520C" w14:textId="77777777" w:rsidR="00A37D14" w:rsidRPr="00CE16CB" w:rsidRDefault="00A37D14" w:rsidP="00CE16CB">
      <w:pPr>
        <w:pStyle w:val="BodyText"/>
        <w:kinsoku w:val="0"/>
        <w:overflowPunct w:val="0"/>
        <w:rPr>
          <w:rFonts w:ascii="Abadi" w:hAnsi="Abadi"/>
          <w:b w:val="0"/>
          <w:bCs w:val="0"/>
          <w:sz w:val="21"/>
          <w:szCs w:val="21"/>
        </w:rPr>
      </w:pPr>
      <w:r w:rsidRPr="00CE16CB">
        <w:rPr>
          <w:rFonts w:ascii="Abadi" w:hAnsi="Abadi"/>
          <w:b w:val="0"/>
          <w:bCs w:val="0"/>
          <w:sz w:val="21"/>
          <w:szCs w:val="21"/>
        </w:rPr>
        <w:t>Lo</w:t>
      </w:r>
      <w:r w:rsidRPr="00CE16CB">
        <w:rPr>
          <w:rFonts w:ascii="Abadi" w:hAnsi="Abadi"/>
          <w:b w:val="0"/>
          <w:bCs w:val="0"/>
          <w:spacing w:val="-2"/>
          <w:sz w:val="21"/>
          <w:szCs w:val="21"/>
        </w:rPr>
        <w:t xml:space="preserve"> </w:t>
      </w:r>
      <w:r w:rsidRPr="00CE16CB">
        <w:rPr>
          <w:rFonts w:ascii="Abadi" w:hAnsi="Abadi"/>
          <w:b w:val="0"/>
          <w:bCs w:val="0"/>
          <w:sz w:val="21"/>
          <w:szCs w:val="21"/>
        </w:rPr>
        <w:t>anterior,</w:t>
      </w:r>
      <w:r w:rsidRPr="00CE16CB">
        <w:rPr>
          <w:rFonts w:ascii="Abadi" w:hAnsi="Abadi"/>
          <w:b w:val="0"/>
          <w:bCs w:val="0"/>
          <w:spacing w:val="-2"/>
          <w:sz w:val="21"/>
          <w:szCs w:val="21"/>
        </w:rPr>
        <w:t xml:space="preserve"> </w:t>
      </w:r>
      <w:r w:rsidRPr="00CE16CB">
        <w:rPr>
          <w:rFonts w:ascii="Abadi" w:hAnsi="Abadi"/>
          <w:b w:val="0"/>
          <w:bCs w:val="0"/>
          <w:sz w:val="21"/>
          <w:szCs w:val="21"/>
        </w:rPr>
        <w:t>ha</w:t>
      </w:r>
      <w:r w:rsidRPr="00CE16CB">
        <w:rPr>
          <w:rFonts w:ascii="Abadi" w:hAnsi="Abadi"/>
          <w:b w:val="0"/>
          <w:bCs w:val="0"/>
          <w:spacing w:val="-2"/>
          <w:sz w:val="21"/>
          <w:szCs w:val="21"/>
        </w:rPr>
        <w:t xml:space="preserve"> </w:t>
      </w:r>
      <w:r w:rsidRPr="00CE16CB">
        <w:rPr>
          <w:rFonts w:ascii="Abadi" w:hAnsi="Abadi"/>
          <w:b w:val="0"/>
          <w:bCs w:val="0"/>
          <w:sz w:val="21"/>
          <w:szCs w:val="21"/>
        </w:rPr>
        <w:t>dado</w:t>
      </w:r>
      <w:r w:rsidRPr="00CE16CB">
        <w:rPr>
          <w:rFonts w:ascii="Abadi" w:hAnsi="Abadi"/>
          <w:b w:val="0"/>
          <w:bCs w:val="0"/>
          <w:spacing w:val="-2"/>
          <w:sz w:val="21"/>
          <w:szCs w:val="21"/>
        </w:rPr>
        <w:t xml:space="preserve"> </w:t>
      </w:r>
      <w:r w:rsidRPr="00CE16CB">
        <w:rPr>
          <w:rFonts w:ascii="Abadi" w:hAnsi="Abadi"/>
          <w:b w:val="0"/>
          <w:bCs w:val="0"/>
          <w:sz w:val="21"/>
          <w:szCs w:val="21"/>
        </w:rPr>
        <w:t>como</w:t>
      </w:r>
      <w:r w:rsidRPr="00CE16CB">
        <w:rPr>
          <w:rFonts w:ascii="Abadi" w:hAnsi="Abadi"/>
          <w:b w:val="0"/>
          <w:bCs w:val="0"/>
          <w:spacing w:val="-2"/>
          <w:sz w:val="21"/>
          <w:szCs w:val="21"/>
        </w:rPr>
        <w:t xml:space="preserve"> </w:t>
      </w:r>
      <w:r w:rsidRPr="00CE16CB">
        <w:rPr>
          <w:rFonts w:ascii="Abadi" w:hAnsi="Abadi"/>
          <w:b w:val="0"/>
          <w:bCs w:val="0"/>
          <w:sz w:val="21"/>
          <w:szCs w:val="21"/>
        </w:rPr>
        <w:t>resultado</w:t>
      </w:r>
      <w:r w:rsidRPr="00CE16CB">
        <w:rPr>
          <w:rFonts w:ascii="Abadi" w:hAnsi="Abadi"/>
          <w:b w:val="0"/>
          <w:bCs w:val="0"/>
          <w:spacing w:val="-2"/>
          <w:sz w:val="21"/>
          <w:szCs w:val="21"/>
        </w:rPr>
        <w:t xml:space="preserve"> </w:t>
      </w:r>
      <w:r w:rsidRPr="00CE16CB">
        <w:rPr>
          <w:rFonts w:ascii="Abadi" w:hAnsi="Abadi"/>
          <w:b w:val="0"/>
          <w:bCs w:val="0"/>
          <w:sz w:val="21"/>
          <w:szCs w:val="21"/>
        </w:rPr>
        <w:t>que</w:t>
      </w:r>
      <w:r w:rsidRPr="00CE16CB">
        <w:rPr>
          <w:rFonts w:ascii="Abadi" w:hAnsi="Abadi"/>
          <w:b w:val="0"/>
          <w:bCs w:val="0"/>
          <w:spacing w:val="-2"/>
          <w:sz w:val="21"/>
          <w:szCs w:val="21"/>
        </w:rPr>
        <w:t xml:space="preserve"> </w:t>
      </w:r>
      <w:r w:rsidRPr="00CE16CB">
        <w:rPr>
          <w:rFonts w:ascii="Abadi" w:hAnsi="Abadi"/>
          <w:b w:val="0"/>
          <w:bCs w:val="0"/>
          <w:sz w:val="21"/>
          <w:szCs w:val="21"/>
        </w:rPr>
        <w:t>la</w:t>
      </w:r>
      <w:r w:rsidRPr="00CE16CB">
        <w:rPr>
          <w:rFonts w:ascii="Abadi" w:hAnsi="Abadi"/>
          <w:b w:val="0"/>
          <w:bCs w:val="0"/>
          <w:spacing w:val="-2"/>
          <w:sz w:val="21"/>
          <w:szCs w:val="21"/>
        </w:rPr>
        <w:t xml:space="preserve"> </w:t>
      </w:r>
      <w:r w:rsidRPr="00CE16CB">
        <w:rPr>
          <w:rFonts w:ascii="Abadi" w:hAnsi="Abadi"/>
          <w:b w:val="0"/>
          <w:bCs w:val="0"/>
          <w:sz w:val="21"/>
          <w:szCs w:val="21"/>
        </w:rPr>
        <w:t>familia</w:t>
      </w:r>
      <w:r w:rsidRPr="00CE16CB">
        <w:rPr>
          <w:rFonts w:ascii="Abadi" w:hAnsi="Abadi"/>
          <w:b w:val="0"/>
          <w:bCs w:val="0"/>
          <w:spacing w:val="-2"/>
          <w:sz w:val="21"/>
          <w:szCs w:val="21"/>
        </w:rPr>
        <w:t xml:space="preserve"> </w:t>
      </w:r>
      <w:r w:rsidRPr="00CE16CB">
        <w:rPr>
          <w:rFonts w:ascii="Abadi" w:hAnsi="Abadi"/>
          <w:b w:val="0"/>
          <w:bCs w:val="0"/>
          <w:sz w:val="21"/>
          <w:szCs w:val="21"/>
        </w:rPr>
        <w:t>no</w:t>
      </w:r>
      <w:r w:rsidRPr="00CE16CB">
        <w:rPr>
          <w:rFonts w:ascii="Abadi" w:hAnsi="Abadi"/>
          <w:b w:val="0"/>
          <w:bCs w:val="0"/>
          <w:spacing w:val="-4"/>
          <w:sz w:val="21"/>
          <w:szCs w:val="21"/>
        </w:rPr>
        <w:t xml:space="preserve"> </w:t>
      </w:r>
      <w:r w:rsidRPr="00CE16CB">
        <w:rPr>
          <w:rFonts w:ascii="Abadi" w:hAnsi="Abadi"/>
          <w:b w:val="0"/>
          <w:bCs w:val="0"/>
          <w:sz w:val="21"/>
          <w:szCs w:val="21"/>
        </w:rPr>
        <w:t>necesariamente</w:t>
      </w:r>
      <w:r w:rsidRPr="00CE16CB">
        <w:rPr>
          <w:rFonts w:ascii="Abadi" w:hAnsi="Abadi"/>
          <w:b w:val="0"/>
          <w:bCs w:val="0"/>
          <w:spacing w:val="-1"/>
          <w:sz w:val="21"/>
          <w:szCs w:val="21"/>
        </w:rPr>
        <w:t xml:space="preserve"> </w:t>
      </w:r>
      <w:r w:rsidRPr="00CE16CB">
        <w:rPr>
          <w:rFonts w:ascii="Abadi" w:hAnsi="Abadi"/>
          <w:b w:val="0"/>
          <w:bCs w:val="0"/>
          <w:sz w:val="21"/>
          <w:szCs w:val="21"/>
        </w:rPr>
        <w:t>se</w:t>
      </w:r>
      <w:r w:rsidRPr="00CE16CB">
        <w:rPr>
          <w:rFonts w:ascii="Abadi" w:hAnsi="Abadi"/>
          <w:b w:val="0"/>
          <w:bCs w:val="0"/>
          <w:spacing w:val="-1"/>
          <w:sz w:val="21"/>
          <w:szCs w:val="21"/>
        </w:rPr>
        <w:t xml:space="preserve"> </w:t>
      </w:r>
      <w:r w:rsidRPr="00CE16CB">
        <w:rPr>
          <w:rFonts w:ascii="Abadi" w:hAnsi="Abadi"/>
          <w:b w:val="0"/>
          <w:bCs w:val="0"/>
          <w:sz w:val="21"/>
          <w:szCs w:val="21"/>
        </w:rPr>
        <w:t>conforma por quienes tienen una relación de parentesco, sino por quienes comparten lazos afectivos y las corresponsabilidades al interior del hogar, es decir, quienes tienen una relación caracterizada por la convivencia constante y estable, basada en una relación de afectividad, solidaridad y ayuda mutua.</w:t>
      </w:r>
    </w:p>
    <w:p w14:paraId="55C557FF" w14:textId="77777777" w:rsidR="00A37D14" w:rsidRPr="009778B0" w:rsidRDefault="00A37D14" w:rsidP="00CE16CB">
      <w:pPr>
        <w:pStyle w:val="BodyText"/>
        <w:kinsoku w:val="0"/>
        <w:overflowPunct w:val="0"/>
        <w:spacing w:before="6"/>
        <w:rPr>
          <w:rFonts w:ascii="Abadi" w:hAnsi="Abadi"/>
          <w:sz w:val="21"/>
          <w:szCs w:val="21"/>
        </w:rPr>
      </w:pPr>
    </w:p>
    <w:p w14:paraId="0ECDAFFA" w14:textId="77777777" w:rsidR="00A37D14" w:rsidRPr="00CE16CB" w:rsidRDefault="00A37D14" w:rsidP="00CE16CB">
      <w:pPr>
        <w:pStyle w:val="BodyText"/>
        <w:kinsoku w:val="0"/>
        <w:overflowPunct w:val="0"/>
        <w:rPr>
          <w:rFonts w:ascii="Abadi" w:hAnsi="Abadi"/>
          <w:b w:val="0"/>
          <w:bCs w:val="0"/>
          <w:sz w:val="21"/>
          <w:szCs w:val="21"/>
        </w:rPr>
      </w:pPr>
      <w:r w:rsidRPr="00CE16CB">
        <w:rPr>
          <w:rFonts w:ascii="Abadi" w:hAnsi="Abadi"/>
          <w:b w:val="0"/>
          <w:bCs w:val="0"/>
          <w:sz w:val="21"/>
          <w:szCs w:val="21"/>
        </w:rPr>
        <w:t>Y</w:t>
      </w:r>
      <w:r w:rsidRPr="00CE16CB">
        <w:rPr>
          <w:rFonts w:ascii="Abadi" w:hAnsi="Abadi"/>
          <w:b w:val="0"/>
          <w:bCs w:val="0"/>
          <w:spacing w:val="-8"/>
          <w:sz w:val="21"/>
          <w:szCs w:val="21"/>
        </w:rPr>
        <w:t xml:space="preserve"> </w:t>
      </w:r>
      <w:r w:rsidRPr="00CE16CB">
        <w:rPr>
          <w:rFonts w:ascii="Abadi" w:hAnsi="Abadi"/>
          <w:b w:val="0"/>
          <w:bCs w:val="0"/>
          <w:sz w:val="21"/>
          <w:szCs w:val="21"/>
        </w:rPr>
        <w:t>dentro</w:t>
      </w:r>
      <w:r w:rsidRPr="00CE16CB">
        <w:rPr>
          <w:rFonts w:ascii="Abadi" w:hAnsi="Abadi"/>
          <w:b w:val="0"/>
          <w:bCs w:val="0"/>
          <w:spacing w:val="-8"/>
          <w:sz w:val="21"/>
          <w:szCs w:val="21"/>
        </w:rPr>
        <w:t xml:space="preserve"> </w:t>
      </w:r>
      <w:r w:rsidRPr="00CE16CB">
        <w:rPr>
          <w:rFonts w:ascii="Abadi" w:hAnsi="Abadi"/>
          <w:b w:val="0"/>
          <w:bCs w:val="0"/>
          <w:sz w:val="21"/>
          <w:szCs w:val="21"/>
        </w:rPr>
        <w:t>de</w:t>
      </w:r>
      <w:r w:rsidRPr="00CE16CB">
        <w:rPr>
          <w:rFonts w:ascii="Abadi" w:hAnsi="Abadi"/>
          <w:b w:val="0"/>
          <w:bCs w:val="0"/>
          <w:spacing w:val="-8"/>
          <w:sz w:val="21"/>
          <w:szCs w:val="21"/>
        </w:rPr>
        <w:t xml:space="preserve"> </w:t>
      </w:r>
      <w:r w:rsidRPr="00CE16CB">
        <w:rPr>
          <w:rFonts w:ascii="Abadi" w:hAnsi="Abadi"/>
          <w:b w:val="0"/>
          <w:bCs w:val="0"/>
          <w:sz w:val="21"/>
          <w:szCs w:val="21"/>
        </w:rPr>
        <w:t>estas</w:t>
      </w:r>
      <w:r w:rsidRPr="00CE16CB">
        <w:rPr>
          <w:rFonts w:ascii="Abadi" w:hAnsi="Abadi"/>
          <w:b w:val="0"/>
          <w:bCs w:val="0"/>
          <w:spacing w:val="-9"/>
          <w:sz w:val="21"/>
          <w:szCs w:val="21"/>
        </w:rPr>
        <w:t xml:space="preserve"> </w:t>
      </w:r>
      <w:r w:rsidRPr="00CE16CB">
        <w:rPr>
          <w:rFonts w:ascii="Abadi" w:hAnsi="Abadi"/>
          <w:b w:val="0"/>
          <w:bCs w:val="0"/>
          <w:sz w:val="21"/>
          <w:szCs w:val="21"/>
        </w:rPr>
        <w:t>relaciones</w:t>
      </w:r>
      <w:r w:rsidRPr="00CE16CB">
        <w:rPr>
          <w:rFonts w:ascii="Abadi" w:hAnsi="Abadi"/>
          <w:b w:val="0"/>
          <w:bCs w:val="0"/>
          <w:spacing w:val="-9"/>
          <w:sz w:val="21"/>
          <w:szCs w:val="21"/>
        </w:rPr>
        <w:t xml:space="preserve"> </w:t>
      </w:r>
      <w:r w:rsidRPr="00CE16CB">
        <w:rPr>
          <w:rFonts w:ascii="Abadi" w:hAnsi="Abadi"/>
          <w:b w:val="0"/>
          <w:bCs w:val="0"/>
          <w:sz w:val="21"/>
          <w:szCs w:val="21"/>
        </w:rPr>
        <w:t>humanas,</w:t>
      </w:r>
      <w:r w:rsidRPr="00CE16CB">
        <w:rPr>
          <w:rFonts w:ascii="Abadi" w:hAnsi="Abadi"/>
          <w:b w:val="0"/>
          <w:bCs w:val="0"/>
          <w:spacing w:val="-8"/>
          <w:sz w:val="21"/>
          <w:szCs w:val="21"/>
        </w:rPr>
        <w:t xml:space="preserve"> </w:t>
      </w:r>
      <w:r w:rsidRPr="00CE16CB">
        <w:rPr>
          <w:rFonts w:ascii="Abadi" w:hAnsi="Abadi"/>
          <w:b w:val="0"/>
          <w:bCs w:val="0"/>
          <w:sz w:val="21"/>
          <w:szCs w:val="21"/>
        </w:rPr>
        <w:t>caracterizadas</w:t>
      </w:r>
      <w:r w:rsidRPr="00CE16CB">
        <w:rPr>
          <w:rFonts w:ascii="Abadi" w:hAnsi="Abadi"/>
          <w:b w:val="0"/>
          <w:bCs w:val="0"/>
          <w:spacing w:val="-9"/>
          <w:sz w:val="21"/>
          <w:szCs w:val="21"/>
        </w:rPr>
        <w:t xml:space="preserve"> </w:t>
      </w:r>
      <w:r w:rsidRPr="00CE16CB">
        <w:rPr>
          <w:rFonts w:ascii="Abadi" w:hAnsi="Abadi"/>
          <w:b w:val="0"/>
          <w:bCs w:val="0"/>
          <w:sz w:val="21"/>
          <w:szCs w:val="21"/>
        </w:rPr>
        <w:t>por</w:t>
      </w:r>
      <w:r w:rsidRPr="00CE16CB">
        <w:rPr>
          <w:rFonts w:ascii="Abadi" w:hAnsi="Abadi"/>
          <w:b w:val="0"/>
          <w:bCs w:val="0"/>
          <w:spacing w:val="-9"/>
          <w:sz w:val="21"/>
          <w:szCs w:val="21"/>
        </w:rPr>
        <w:t xml:space="preserve"> </w:t>
      </w:r>
      <w:r w:rsidRPr="00CE16CB">
        <w:rPr>
          <w:rFonts w:ascii="Abadi" w:hAnsi="Abadi"/>
          <w:b w:val="0"/>
          <w:bCs w:val="0"/>
          <w:sz w:val="21"/>
          <w:szCs w:val="21"/>
        </w:rPr>
        <w:t>la</w:t>
      </w:r>
      <w:r w:rsidRPr="00CE16CB">
        <w:rPr>
          <w:rFonts w:ascii="Abadi" w:hAnsi="Abadi"/>
          <w:b w:val="0"/>
          <w:bCs w:val="0"/>
          <w:spacing w:val="-8"/>
          <w:sz w:val="21"/>
          <w:szCs w:val="21"/>
        </w:rPr>
        <w:t xml:space="preserve"> </w:t>
      </w:r>
      <w:r w:rsidRPr="00CE16CB">
        <w:rPr>
          <w:rFonts w:ascii="Abadi" w:hAnsi="Abadi"/>
          <w:b w:val="0"/>
          <w:bCs w:val="0"/>
          <w:sz w:val="21"/>
          <w:szCs w:val="21"/>
        </w:rPr>
        <w:t>convivencia</w:t>
      </w:r>
      <w:r w:rsidRPr="00CE16CB">
        <w:rPr>
          <w:rFonts w:ascii="Abadi" w:hAnsi="Abadi"/>
          <w:b w:val="0"/>
          <w:bCs w:val="0"/>
          <w:spacing w:val="-8"/>
          <w:sz w:val="21"/>
          <w:szCs w:val="21"/>
        </w:rPr>
        <w:t xml:space="preserve"> </w:t>
      </w:r>
      <w:r w:rsidRPr="00CE16CB">
        <w:rPr>
          <w:rFonts w:ascii="Abadi" w:hAnsi="Abadi"/>
          <w:b w:val="0"/>
          <w:bCs w:val="0"/>
          <w:sz w:val="21"/>
          <w:szCs w:val="21"/>
        </w:rPr>
        <w:t>constante y</w:t>
      </w:r>
      <w:r w:rsidRPr="00CE16CB">
        <w:rPr>
          <w:rFonts w:ascii="Abadi" w:hAnsi="Abadi"/>
          <w:b w:val="0"/>
          <w:bCs w:val="0"/>
          <w:spacing w:val="79"/>
          <w:sz w:val="21"/>
          <w:szCs w:val="21"/>
        </w:rPr>
        <w:t xml:space="preserve"> </w:t>
      </w:r>
      <w:r w:rsidRPr="00CE16CB">
        <w:rPr>
          <w:rFonts w:ascii="Abadi" w:hAnsi="Abadi"/>
          <w:b w:val="0"/>
          <w:bCs w:val="0"/>
          <w:sz w:val="21"/>
          <w:szCs w:val="21"/>
        </w:rPr>
        <w:t>estable,</w:t>
      </w:r>
      <w:r w:rsidRPr="00CE16CB">
        <w:rPr>
          <w:rFonts w:ascii="Abadi" w:hAnsi="Abadi"/>
          <w:b w:val="0"/>
          <w:bCs w:val="0"/>
          <w:spacing w:val="79"/>
          <w:sz w:val="21"/>
          <w:szCs w:val="21"/>
        </w:rPr>
        <w:t xml:space="preserve"> </w:t>
      </w:r>
      <w:r w:rsidRPr="00CE16CB">
        <w:rPr>
          <w:rFonts w:ascii="Abadi" w:hAnsi="Abadi"/>
          <w:b w:val="0"/>
          <w:bCs w:val="0"/>
          <w:sz w:val="21"/>
          <w:szCs w:val="21"/>
        </w:rPr>
        <w:t>basadas</w:t>
      </w:r>
      <w:r w:rsidRPr="00CE16CB">
        <w:rPr>
          <w:rFonts w:ascii="Abadi" w:hAnsi="Abadi"/>
          <w:b w:val="0"/>
          <w:bCs w:val="0"/>
          <w:spacing w:val="79"/>
          <w:sz w:val="21"/>
          <w:szCs w:val="21"/>
        </w:rPr>
        <w:t xml:space="preserve"> </w:t>
      </w:r>
      <w:r w:rsidRPr="00CE16CB">
        <w:rPr>
          <w:rFonts w:ascii="Abadi" w:hAnsi="Abadi"/>
          <w:b w:val="0"/>
          <w:bCs w:val="0"/>
          <w:sz w:val="21"/>
          <w:szCs w:val="21"/>
        </w:rPr>
        <w:t>en</w:t>
      </w:r>
      <w:r w:rsidRPr="00CE16CB">
        <w:rPr>
          <w:rFonts w:ascii="Abadi" w:hAnsi="Abadi"/>
          <w:b w:val="0"/>
          <w:bCs w:val="0"/>
          <w:spacing w:val="79"/>
          <w:sz w:val="21"/>
          <w:szCs w:val="21"/>
        </w:rPr>
        <w:t xml:space="preserve"> </w:t>
      </w:r>
      <w:r w:rsidRPr="00CE16CB">
        <w:rPr>
          <w:rFonts w:ascii="Abadi" w:hAnsi="Abadi"/>
          <w:b w:val="0"/>
          <w:bCs w:val="0"/>
          <w:sz w:val="21"/>
          <w:szCs w:val="21"/>
        </w:rPr>
        <w:t>una</w:t>
      </w:r>
      <w:r w:rsidRPr="00CE16CB">
        <w:rPr>
          <w:rFonts w:ascii="Abadi" w:hAnsi="Abadi"/>
          <w:b w:val="0"/>
          <w:bCs w:val="0"/>
          <w:spacing w:val="79"/>
          <w:sz w:val="21"/>
          <w:szCs w:val="21"/>
        </w:rPr>
        <w:t xml:space="preserve"> </w:t>
      </w:r>
      <w:r w:rsidRPr="00CE16CB">
        <w:rPr>
          <w:rFonts w:ascii="Abadi" w:hAnsi="Abadi"/>
          <w:b w:val="0"/>
          <w:bCs w:val="0"/>
          <w:sz w:val="21"/>
          <w:szCs w:val="21"/>
        </w:rPr>
        <w:t>relación</w:t>
      </w:r>
      <w:r w:rsidRPr="00CE16CB">
        <w:rPr>
          <w:rFonts w:ascii="Abadi" w:hAnsi="Abadi"/>
          <w:b w:val="0"/>
          <w:bCs w:val="0"/>
          <w:spacing w:val="77"/>
          <w:sz w:val="21"/>
          <w:szCs w:val="21"/>
        </w:rPr>
        <w:t xml:space="preserve"> </w:t>
      </w:r>
      <w:r w:rsidRPr="00CE16CB">
        <w:rPr>
          <w:rFonts w:ascii="Abadi" w:hAnsi="Abadi"/>
          <w:b w:val="0"/>
          <w:bCs w:val="0"/>
          <w:sz w:val="21"/>
          <w:szCs w:val="21"/>
        </w:rPr>
        <w:t>afectiva,</w:t>
      </w:r>
      <w:r w:rsidRPr="00CE16CB">
        <w:rPr>
          <w:rFonts w:ascii="Abadi" w:hAnsi="Abadi"/>
          <w:b w:val="0"/>
          <w:bCs w:val="0"/>
          <w:spacing w:val="79"/>
          <w:sz w:val="21"/>
          <w:szCs w:val="21"/>
        </w:rPr>
        <w:t xml:space="preserve"> </w:t>
      </w:r>
      <w:r w:rsidRPr="00CE16CB">
        <w:rPr>
          <w:rFonts w:ascii="Abadi" w:hAnsi="Abadi"/>
          <w:b w:val="0"/>
          <w:bCs w:val="0"/>
          <w:sz w:val="21"/>
          <w:szCs w:val="21"/>
        </w:rPr>
        <w:t>de</w:t>
      </w:r>
      <w:r w:rsidRPr="00CE16CB">
        <w:rPr>
          <w:rFonts w:ascii="Abadi" w:hAnsi="Abadi"/>
          <w:b w:val="0"/>
          <w:bCs w:val="0"/>
          <w:spacing w:val="79"/>
          <w:sz w:val="21"/>
          <w:szCs w:val="21"/>
        </w:rPr>
        <w:t xml:space="preserve"> </w:t>
      </w:r>
      <w:r w:rsidRPr="00CE16CB">
        <w:rPr>
          <w:rFonts w:ascii="Abadi" w:hAnsi="Abadi"/>
          <w:b w:val="0"/>
          <w:bCs w:val="0"/>
          <w:sz w:val="21"/>
          <w:szCs w:val="21"/>
        </w:rPr>
        <w:t>solidaridad</w:t>
      </w:r>
      <w:r w:rsidRPr="00CE16CB">
        <w:rPr>
          <w:rFonts w:ascii="Abadi" w:hAnsi="Abadi"/>
          <w:b w:val="0"/>
          <w:bCs w:val="0"/>
          <w:spacing w:val="79"/>
          <w:sz w:val="21"/>
          <w:szCs w:val="21"/>
        </w:rPr>
        <w:t xml:space="preserve"> </w:t>
      </w:r>
      <w:r w:rsidRPr="00CE16CB">
        <w:rPr>
          <w:rFonts w:ascii="Abadi" w:hAnsi="Abadi"/>
          <w:b w:val="0"/>
          <w:bCs w:val="0"/>
          <w:sz w:val="21"/>
          <w:szCs w:val="21"/>
        </w:rPr>
        <w:t>y</w:t>
      </w:r>
      <w:r w:rsidRPr="00CE16CB">
        <w:rPr>
          <w:rFonts w:ascii="Abadi" w:hAnsi="Abadi"/>
          <w:b w:val="0"/>
          <w:bCs w:val="0"/>
          <w:spacing w:val="76"/>
          <w:sz w:val="21"/>
          <w:szCs w:val="21"/>
        </w:rPr>
        <w:t xml:space="preserve"> </w:t>
      </w:r>
      <w:r w:rsidRPr="00CE16CB">
        <w:rPr>
          <w:rFonts w:ascii="Abadi" w:hAnsi="Abadi"/>
          <w:b w:val="0"/>
          <w:bCs w:val="0"/>
          <w:sz w:val="21"/>
          <w:szCs w:val="21"/>
        </w:rPr>
        <w:t>ayuda</w:t>
      </w:r>
      <w:r w:rsidRPr="00CE16CB">
        <w:rPr>
          <w:rFonts w:ascii="Abadi" w:hAnsi="Abadi"/>
          <w:b w:val="0"/>
          <w:bCs w:val="0"/>
          <w:spacing w:val="79"/>
          <w:sz w:val="21"/>
          <w:szCs w:val="21"/>
        </w:rPr>
        <w:t xml:space="preserve"> </w:t>
      </w:r>
      <w:r w:rsidRPr="00CE16CB">
        <w:rPr>
          <w:rFonts w:ascii="Abadi" w:hAnsi="Abadi"/>
          <w:b w:val="0"/>
          <w:bCs w:val="0"/>
          <w:sz w:val="21"/>
          <w:szCs w:val="21"/>
        </w:rPr>
        <w:t>mutua, independientemente de su conformación formal como instituciones jurídicas tales como el matrimonio o el concubinato en los términos del Derecho Civil, es donde surgen otras relaciones, las denominadas relaciones de hecho, que expondremos en líneas abajo.</w:t>
      </w:r>
    </w:p>
    <w:p w14:paraId="03E4B13D" w14:textId="77777777" w:rsidR="00A37D14" w:rsidRPr="00CE16CB" w:rsidRDefault="00A37D14" w:rsidP="00CE16CB">
      <w:pPr>
        <w:pStyle w:val="BodyText"/>
        <w:kinsoku w:val="0"/>
        <w:overflowPunct w:val="0"/>
        <w:spacing w:before="8"/>
        <w:rPr>
          <w:rFonts w:ascii="Abadi" w:hAnsi="Abadi"/>
          <w:b w:val="0"/>
          <w:bCs w:val="0"/>
          <w:sz w:val="21"/>
          <w:szCs w:val="21"/>
        </w:rPr>
      </w:pPr>
    </w:p>
    <w:p w14:paraId="7770131A" w14:textId="77777777" w:rsidR="00A37D14" w:rsidRDefault="00A37D14" w:rsidP="00CE16CB">
      <w:pPr>
        <w:pStyle w:val="BodyText"/>
        <w:kinsoku w:val="0"/>
        <w:overflowPunct w:val="0"/>
        <w:spacing w:before="1"/>
        <w:rPr>
          <w:rFonts w:ascii="Abadi" w:hAnsi="Abadi"/>
          <w:b w:val="0"/>
          <w:bCs w:val="0"/>
          <w:sz w:val="21"/>
          <w:szCs w:val="21"/>
        </w:rPr>
      </w:pPr>
      <w:r w:rsidRPr="00CE16CB">
        <w:rPr>
          <w:rFonts w:ascii="Abadi" w:hAnsi="Abadi"/>
          <w:b w:val="0"/>
          <w:bCs w:val="0"/>
          <w:sz w:val="21"/>
          <w:szCs w:val="21"/>
        </w:rPr>
        <w:t>Ahora</w:t>
      </w:r>
      <w:r w:rsidRPr="00CE16CB">
        <w:rPr>
          <w:rFonts w:ascii="Abadi" w:hAnsi="Abadi"/>
          <w:b w:val="0"/>
          <w:bCs w:val="0"/>
          <w:spacing w:val="-11"/>
          <w:sz w:val="21"/>
          <w:szCs w:val="21"/>
        </w:rPr>
        <w:t xml:space="preserve"> </w:t>
      </w:r>
      <w:r w:rsidRPr="00CE16CB">
        <w:rPr>
          <w:rFonts w:ascii="Abadi" w:hAnsi="Abadi"/>
          <w:b w:val="0"/>
          <w:bCs w:val="0"/>
          <w:sz w:val="21"/>
          <w:szCs w:val="21"/>
        </w:rPr>
        <w:t>bien,</w:t>
      </w:r>
      <w:r w:rsidRPr="00CE16CB">
        <w:rPr>
          <w:rFonts w:ascii="Abadi" w:hAnsi="Abadi"/>
          <w:b w:val="0"/>
          <w:bCs w:val="0"/>
          <w:spacing w:val="-10"/>
          <w:sz w:val="21"/>
          <w:szCs w:val="21"/>
        </w:rPr>
        <w:t xml:space="preserve"> </w:t>
      </w:r>
      <w:r w:rsidRPr="00CE16CB">
        <w:rPr>
          <w:rFonts w:ascii="Abadi" w:hAnsi="Abadi"/>
          <w:b w:val="0"/>
          <w:bCs w:val="0"/>
          <w:sz w:val="21"/>
          <w:szCs w:val="21"/>
        </w:rPr>
        <w:t>en</w:t>
      </w:r>
      <w:r w:rsidRPr="00CE16CB">
        <w:rPr>
          <w:rFonts w:ascii="Abadi" w:hAnsi="Abadi"/>
          <w:b w:val="0"/>
          <w:bCs w:val="0"/>
          <w:spacing w:val="-11"/>
          <w:sz w:val="21"/>
          <w:szCs w:val="21"/>
        </w:rPr>
        <w:t xml:space="preserve"> </w:t>
      </w:r>
      <w:r w:rsidRPr="00CE16CB">
        <w:rPr>
          <w:rFonts w:ascii="Abadi" w:hAnsi="Abadi"/>
          <w:b w:val="0"/>
          <w:bCs w:val="0"/>
          <w:sz w:val="21"/>
          <w:szCs w:val="21"/>
        </w:rPr>
        <w:t>las</w:t>
      </w:r>
      <w:r w:rsidRPr="00CE16CB">
        <w:rPr>
          <w:rFonts w:ascii="Abadi" w:hAnsi="Abadi"/>
          <w:b w:val="0"/>
          <w:bCs w:val="0"/>
          <w:spacing w:val="-11"/>
          <w:sz w:val="21"/>
          <w:szCs w:val="21"/>
        </w:rPr>
        <w:t xml:space="preserve"> </w:t>
      </w:r>
      <w:r w:rsidRPr="00CE16CB">
        <w:rPr>
          <w:rFonts w:ascii="Abadi" w:hAnsi="Abadi"/>
          <w:b w:val="0"/>
          <w:bCs w:val="0"/>
          <w:sz w:val="21"/>
          <w:szCs w:val="21"/>
        </w:rPr>
        <w:t>diversas</w:t>
      </w:r>
      <w:r w:rsidRPr="00CE16CB">
        <w:rPr>
          <w:rFonts w:ascii="Abadi" w:hAnsi="Abadi"/>
          <w:b w:val="0"/>
          <w:bCs w:val="0"/>
          <w:spacing w:val="-9"/>
          <w:sz w:val="21"/>
          <w:szCs w:val="21"/>
        </w:rPr>
        <w:t xml:space="preserve"> </w:t>
      </w:r>
      <w:r w:rsidRPr="00CE16CB">
        <w:rPr>
          <w:rFonts w:ascii="Abadi" w:hAnsi="Abadi"/>
          <w:b w:val="0"/>
          <w:bCs w:val="0"/>
          <w:sz w:val="21"/>
          <w:szCs w:val="21"/>
        </w:rPr>
        <w:t>relaciones</w:t>
      </w:r>
      <w:r w:rsidRPr="00CE16CB">
        <w:rPr>
          <w:rFonts w:ascii="Abadi" w:hAnsi="Abadi"/>
          <w:b w:val="0"/>
          <w:bCs w:val="0"/>
          <w:spacing w:val="-12"/>
          <w:sz w:val="21"/>
          <w:szCs w:val="21"/>
        </w:rPr>
        <w:t xml:space="preserve"> </w:t>
      </w:r>
      <w:r w:rsidRPr="00CE16CB">
        <w:rPr>
          <w:rFonts w:ascii="Abadi" w:hAnsi="Abadi"/>
          <w:b w:val="0"/>
          <w:bCs w:val="0"/>
          <w:sz w:val="21"/>
          <w:szCs w:val="21"/>
        </w:rPr>
        <w:t>humanas,</w:t>
      </w:r>
      <w:r w:rsidRPr="00CE16CB">
        <w:rPr>
          <w:rFonts w:ascii="Abadi" w:hAnsi="Abadi"/>
          <w:b w:val="0"/>
          <w:bCs w:val="0"/>
          <w:spacing w:val="-9"/>
          <w:sz w:val="21"/>
          <w:szCs w:val="21"/>
        </w:rPr>
        <w:t xml:space="preserve"> </w:t>
      </w:r>
      <w:r w:rsidRPr="00CE16CB">
        <w:rPr>
          <w:rFonts w:ascii="Abadi" w:hAnsi="Abadi"/>
          <w:b w:val="0"/>
          <w:bCs w:val="0"/>
          <w:sz w:val="21"/>
          <w:szCs w:val="21"/>
        </w:rPr>
        <w:t>la</w:t>
      </w:r>
      <w:r w:rsidRPr="00CE16CB">
        <w:rPr>
          <w:rFonts w:ascii="Abadi" w:hAnsi="Abadi"/>
          <w:b w:val="0"/>
          <w:bCs w:val="0"/>
          <w:spacing w:val="-11"/>
          <w:sz w:val="21"/>
          <w:szCs w:val="21"/>
        </w:rPr>
        <w:t xml:space="preserve"> </w:t>
      </w:r>
      <w:r w:rsidRPr="00CE16CB">
        <w:rPr>
          <w:rFonts w:ascii="Abadi" w:hAnsi="Abadi"/>
          <w:b w:val="0"/>
          <w:bCs w:val="0"/>
          <w:sz w:val="21"/>
          <w:szCs w:val="21"/>
        </w:rPr>
        <w:t>violencia</w:t>
      </w:r>
      <w:r w:rsidRPr="00CE16CB">
        <w:rPr>
          <w:rFonts w:ascii="Abadi" w:hAnsi="Abadi"/>
          <w:b w:val="0"/>
          <w:bCs w:val="0"/>
          <w:spacing w:val="-11"/>
          <w:sz w:val="21"/>
          <w:szCs w:val="21"/>
        </w:rPr>
        <w:t xml:space="preserve"> </w:t>
      </w:r>
      <w:r w:rsidRPr="00CE16CB">
        <w:rPr>
          <w:rFonts w:ascii="Abadi" w:hAnsi="Abadi"/>
          <w:b w:val="0"/>
          <w:bCs w:val="0"/>
          <w:sz w:val="21"/>
          <w:szCs w:val="21"/>
        </w:rPr>
        <w:t>ha</w:t>
      </w:r>
      <w:r w:rsidRPr="00CE16CB">
        <w:rPr>
          <w:rFonts w:ascii="Abadi" w:hAnsi="Abadi"/>
          <w:b w:val="0"/>
          <w:bCs w:val="0"/>
          <w:spacing w:val="-11"/>
          <w:sz w:val="21"/>
          <w:szCs w:val="21"/>
        </w:rPr>
        <w:t xml:space="preserve"> </w:t>
      </w:r>
      <w:r w:rsidRPr="00CE16CB">
        <w:rPr>
          <w:rFonts w:ascii="Abadi" w:hAnsi="Abadi"/>
          <w:b w:val="0"/>
          <w:bCs w:val="0"/>
          <w:sz w:val="21"/>
          <w:szCs w:val="21"/>
        </w:rPr>
        <w:t>estado</w:t>
      </w:r>
      <w:r w:rsidRPr="00CE16CB">
        <w:rPr>
          <w:rFonts w:ascii="Abadi" w:hAnsi="Abadi"/>
          <w:b w:val="0"/>
          <w:bCs w:val="0"/>
          <w:spacing w:val="-11"/>
          <w:sz w:val="21"/>
          <w:szCs w:val="21"/>
        </w:rPr>
        <w:t xml:space="preserve"> </w:t>
      </w:r>
      <w:r w:rsidRPr="00CE16CB">
        <w:rPr>
          <w:rFonts w:ascii="Abadi" w:hAnsi="Abadi"/>
          <w:b w:val="0"/>
          <w:bCs w:val="0"/>
          <w:sz w:val="21"/>
          <w:szCs w:val="21"/>
        </w:rPr>
        <w:t>presente,</w:t>
      </w:r>
      <w:r w:rsidRPr="00CE16CB">
        <w:rPr>
          <w:rFonts w:ascii="Abadi" w:hAnsi="Abadi"/>
          <w:b w:val="0"/>
          <w:bCs w:val="0"/>
          <w:spacing w:val="-8"/>
          <w:sz w:val="21"/>
          <w:szCs w:val="21"/>
        </w:rPr>
        <w:t xml:space="preserve"> </w:t>
      </w:r>
      <w:r w:rsidRPr="00CE16CB">
        <w:rPr>
          <w:rFonts w:ascii="Abadi" w:hAnsi="Abadi"/>
          <w:b w:val="0"/>
          <w:bCs w:val="0"/>
          <w:sz w:val="21"/>
          <w:szCs w:val="21"/>
        </w:rPr>
        <w:t>ya sea dentro del matrimonio, en el concubinato, o en las relaciones humanas en las que existen lazos de afecto, solidaridad y ayuda mutua, y esa violencia que se presenta en tales relaciones genera crisis, enfermedades, depresión, indefensión, discapacidad e incluso muerte de quienes la sufren.</w:t>
      </w:r>
    </w:p>
    <w:p w14:paraId="2199B127" w14:textId="77777777" w:rsidR="00695610" w:rsidRDefault="00695610" w:rsidP="00CE16CB">
      <w:pPr>
        <w:pStyle w:val="BodyText"/>
        <w:kinsoku w:val="0"/>
        <w:overflowPunct w:val="0"/>
        <w:spacing w:before="1"/>
        <w:rPr>
          <w:rFonts w:ascii="Abadi" w:hAnsi="Abadi"/>
          <w:b w:val="0"/>
          <w:bCs w:val="0"/>
          <w:sz w:val="21"/>
          <w:szCs w:val="21"/>
        </w:rPr>
      </w:pPr>
    </w:p>
    <w:p w14:paraId="5FA6F48B" w14:textId="5CBBB953" w:rsidR="00695610" w:rsidRPr="00695610" w:rsidRDefault="00695610" w:rsidP="00695610">
      <w:pPr>
        <w:pStyle w:val="BodyText"/>
        <w:kinsoku w:val="0"/>
        <w:overflowPunct w:val="0"/>
        <w:spacing w:before="1"/>
        <w:rPr>
          <w:rFonts w:ascii="Abadi" w:hAnsi="Abadi"/>
          <w:b w:val="0"/>
          <w:bCs w:val="0"/>
          <w:sz w:val="21"/>
          <w:szCs w:val="21"/>
        </w:rPr>
      </w:pPr>
      <w:r w:rsidRPr="00695610">
        <w:rPr>
          <w:rFonts w:ascii="Abadi" w:hAnsi="Abadi"/>
          <w:b w:val="0"/>
          <w:bCs w:val="0"/>
          <w:sz w:val="21"/>
          <w:szCs w:val="21"/>
        </w:rPr>
        <w:t>Las personas que sufren violencia suelen ver afectada su autoestima, desarrollo intelectual, creatividad y capacidad para relacionarse con los demás. Niñas, niños y adolescentes maltratados, pueden mostrar signos de depresión, agresividad, rebeldía, dificultades para asumir responsabilidades en la familia o en la escuela, disminución de su rendimiento escolar, o comenzar a relacionarse con personas o grupos que les alienten a realizar conductas dañinas e ilícitas, como consumir alcohol, drogas o cometer delitos.1 Es por ello por lo que es obligación de todos los integrantes de una familia tratarse con respeto.</w:t>
      </w:r>
    </w:p>
    <w:p w14:paraId="57E699D8" w14:textId="77777777" w:rsidR="00037208" w:rsidRPr="009778B0" w:rsidRDefault="00037208" w:rsidP="00695610">
      <w:pPr>
        <w:pStyle w:val="BodyText"/>
        <w:kinsoku w:val="0"/>
        <w:overflowPunct w:val="0"/>
        <w:spacing w:before="2"/>
        <w:rPr>
          <w:rFonts w:ascii="Abadi" w:hAnsi="Abadi"/>
          <w:sz w:val="21"/>
          <w:szCs w:val="21"/>
        </w:rPr>
      </w:pPr>
    </w:p>
    <w:p w14:paraId="44A8D121" w14:textId="77777777" w:rsidR="00037208" w:rsidRPr="00695610" w:rsidRDefault="00037208" w:rsidP="00695610">
      <w:pPr>
        <w:pStyle w:val="BodyText"/>
        <w:kinsoku w:val="0"/>
        <w:overflowPunct w:val="0"/>
        <w:rPr>
          <w:rFonts w:ascii="Abadi" w:hAnsi="Abadi"/>
          <w:b w:val="0"/>
          <w:bCs w:val="0"/>
          <w:spacing w:val="-2"/>
          <w:sz w:val="21"/>
          <w:szCs w:val="21"/>
        </w:rPr>
      </w:pPr>
      <w:r w:rsidRPr="00695610">
        <w:rPr>
          <w:rFonts w:ascii="Abadi" w:hAnsi="Abadi"/>
          <w:b w:val="0"/>
          <w:bCs w:val="0"/>
          <w:sz w:val="21"/>
          <w:szCs w:val="21"/>
        </w:rPr>
        <w:t>De acuerdo con el Secretariado Ejecutivo del Sistema Nacional de Seguridad Pública,</w:t>
      </w:r>
      <w:r w:rsidRPr="00695610">
        <w:rPr>
          <w:rFonts w:ascii="Abadi" w:hAnsi="Abadi"/>
          <w:b w:val="0"/>
          <w:bCs w:val="0"/>
          <w:spacing w:val="-17"/>
          <w:sz w:val="21"/>
          <w:szCs w:val="21"/>
        </w:rPr>
        <w:t xml:space="preserve"> </w:t>
      </w:r>
      <w:r w:rsidRPr="00695610">
        <w:rPr>
          <w:rFonts w:ascii="Abadi" w:hAnsi="Abadi"/>
          <w:b w:val="0"/>
          <w:bCs w:val="0"/>
          <w:sz w:val="21"/>
          <w:szCs w:val="21"/>
        </w:rPr>
        <w:t>en</w:t>
      </w:r>
      <w:r w:rsidRPr="00695610">
        <w:rPr>
          <w:rFonts w:ascii="Abadi" w:hAnsi="Abadi"/>
          <w:b w:val="0"/>
          <w:bCs w:val="0"/>
          <w:spacing w:val="-17"/>
          <w:sz w:val="21"/>
          <w:szCs w:val="21"/>
        </w:rPr>
        <w:t xml:space="preserve"> </w:t>
      </w:r>
      <w:r w:rsidRPr="00695610">
        <w:rPr>
          <w:rFonts w:ascii="Abadi" w:hAnsi="Abadi"/>
          <w:b w:val="0"/>
          <w:bCs w:val="0"/>
          <w:sz w:val="21"/>
          <w:szCs w:val="21"/>
        </w:rPr>
        <w:t>lo</w:t>
      </w:r>
      <w:r w:rsidRPr="00695610">
        <w:rPr>
          <w:rFonts w:ascii="Abadi" w:hAnsi="Abadi"/>
          <w:b w:val="0"/>
          <w:bCs w:val="0"/>
          <w:spacing w:val="-16"/>
          <w:sz w:val="21"/>
          <w:szCs w:val="21"/>
        </w:rPr>
        <w:t xml:space="preserve"> </w:t>
      </w:r>
      <w:r w:rsidRPr="00695610">
        <w:rPr>
          <w:rFonts w:ascii="Abadi" w:hAnsi="Abadi"/>
          <w:b w:val="0"/>
          <w:bCs w:val="0"/>
          <w:sz w:val="21"/>
          <w:szCs w:val="21"/>
        </w:rPr>
        <w:t>que</w:t>
      </w:r>
      <w:r w:rsidRPr="00695610">
        <w:rPr>
          <w:rFonts w:ascii="Abadi" w:hAnsi="Abadi"/>
          <w:b w:val="0"/>
          <w:bCs w:val="0"/>
          <w:spacing w:val="-17"/>
          <w:sz w:val="21"/>
          <w:szCs w:val="21"/>
        </w:rPr>
        <w:t xml:space="preserve"> </w:t>
      </w:r>
      <w:r w:rsidRPr="00695610">
        <w:rPr>
          <w:rFonts w:ascii="Abadi" w:hAnsi="Abadi"/>
          <w:b w:val="0"/>
          <w:bCs w:val="0"/>
          <w:sz w:val="21"/>
          <w:szCs w:val="21"/>
        </w:rPr>
        <w:t>va</w:t>
      </w:r>
      <w:r w:rsidRPr="00695610">
        <w:rPr>
          <w:rFonts w:ascii="Abadi" w:hAnsi="Abadi"/>
          <w:b w:val="0"/>
          <w:bCs w:val="0"/>
          <w:spacing w:val="-17"/>
          <w:sz w:val="21"/>
          <w:szCs w:val="21"/>
        </w:rPr>
        <w:t xml:space="preserve"> </w:t>
      </w:r>
      <w:r w:rsidRPr="00695610">
        <w:rPr>
          <w:rFonts w:ascii="Abadi" w:hAnsi="Abadi"/>
          <w:b w:val="0"/>
          <w:bCs w:val="0"/>
          <w:sz w:val="21"/>
          <w:szCs w:val="21"/>
        </w:rPr>
        <w:t>del</w:t>
      </w:r>
      <w:r w:rsidRPr="00695610">
        <w:rPr>
          <w:rFonts w:ascii="Abadi" w:hAnsi="Abadi"/>
          <w:b w:val="0"/>
          <w:bCs w:val="0"/>
          <w:spacing w:val="-17"/>
          <w:sz w:val="21"/>
          <w:szCs w:val="21"/>
        </w:rPr>
        <w:t xml:space="preserve"> </w:t>
      </w:r>
      <w:r w:rsidRPr="00695610">
        <w:rPr>
          <w:rFonts w:ascii="Abadi" w:hAnsi="Abadi"/>
          <w:b w:val="0"/>
          <w:bCs w:val="0"/>
          <w:sz w:val="21"/>
          <w:szCs w:val="21"/>
        </w:rPr>
        <w:t>año</w:t>
      </w:r>
      <w:r w:rsidRPr="00695610">
        <w:rPr>
          <w:rFonts w:ascii="Abadi" w:hAnsi="Abadi"/>
          <w:b w:val="0"/>
          <w:bCs w:val="0"/>
          <w:spacing w:val="-16"/>
          <w:sz w:val="21"/>
          <w:szCs w:val="21"/>
        </w:rPr>
        <w:t xml:space="preserve"> </w:t>
      </w:r>
      <w:r w:rsidRPr="00695610">
        <w:rPr>
          <w:rFonts w:ascii="Abadi" w:hAnsi="Abadi"/>
          <w:b w:val="0"/>
          <w:bCs w:val="0"/>
          <w:sz w:val="21"/>
          <w:szCs w:val="21"/>
        </w:rPr>
        <w:t>se</w:t>
      </w:r>
      <w:r w:rsidRPr="00695610">
        <w:rPr>
          <w:rFonts w:ascii="Abadi" w:hAnsi="Abadi"/>
          <w:b w:val="0"/>
          <w:bCs w:val="0"/>
          <w:spacing w:val="-17"/>
          <w:sz w:val="21"/>
          <w:szCs w:val="21"/>
        </w:rPr>
        <w:t xml:space="preserve"> </w:t>
      </w:r>
      <w:r w:rsidRPr="00695610">
        <w:rPr>
          <w:rFonts w:ascii="Abadi" w:hAnsi="Abadi"/>
          <w:b w:val="0"/>
          <w:bCs w:val="0"/>
          <w:sz w:val="21"/>
          <w:szCs w:val="21"/>
        </w:rPr>
        <w:t>han</w:t>
      </w:r>
      <w:r w:rsidRPr="00695610">
        <w:rPr>
          <w:rFonts w:ascii="Abadi" w:hAnsi="Abadi"/>
          <w:b w:val="0"/>
          <w:bCs w:val="0"/>
          <w:spacing w:val="-17"/>
          <w:sz w:val="21"/>
          <w:szCs w:val="21"/>
        </w:rPr>
        <w:t xml:space="preserve"> </w:t>
      </w:r>
      <w:r w:rsidRPr="00695610">
        <w:rPr>
          <w:rFonts w:ascii="Abadi" w:hAnsi="Abadi"/>
          <w:b w:val="0"/>
          <w:bCs w:val="0"/>
          <w:sz w:val="21"/>
          <w:szCs w:val="21"/>
        </w:rPr>
        <w:t>cometido</w:t>
      </w:r>
      <w:r w:rsidRPr="00695610">
        <w:rPr>
          <w:rFonts w:ascii="Abadi" w:hAnsi="Abadi"/>
          <w:b w:val="0"/>
          <w:bCs w:val="0"/>
          <w:spacing w:val="-16"/>
          <w:sz w:val="21"/>
          <w:szCs w:val="21"/>
        </w:rPr>
        <w:t xml:space="preserve"> </w:t>
      </w:r>
      <w:r w:rsidRPr="00695610">
        <w:rPr>
          <w:rFonts w:ascii="Abadi" w:hAnsi="Abadi"/>
          <w:b w:val="0"/>
          <w:bCs w:val="0"/>
          <w:sz w:val="21"/>
          <w:szCs w:val="21"/>
        </w:rPr>
        <w:t>145,933</w:t>
      </w:r>
      <w:r w:rsidRPr="00695610">
        <w:rPr>
          <w:rFonts w:ascii="Abadi" w:hAnsi="Abadi"/>
          <w:b w:val="0"/>
          <w:bCs w:val="0"/>
          <w:spacing w:val="-17"/>
          <w:sz w:val="21"/>
          <w:szCs w:val="21"/>
        </w:rPr>
        <w:t xml:space="preserve"> </w:t>
      </w:r>
      <w:r w:rsidRPr="00695610">
        <w:rPr>
          <w:rFonts w:ascii="Abadi" w:hAnsi="Abadi"/>
          <w:b w:val="0"/>
          <w:bCs w:val="0"/>
          <w:sz w:val="21"/>
          <w:szCs w:val="21"/>
        </w:rPr>
        <w:t>presuntos</w:t>
      </w:r>
      <w:r w:rsidRPr="00695610">
        <w:rPr>
          <w:rFonts w:ascii="Abadi" w:hAnsi="Abadi"/>
          <w:b w:val="0"/>
          <w:bCs w:val="0"/>
          <w:spacing w:val="-17"/>
          <w:sz w:val="21"/>
          <w:szCs w:val="21"/>
        </w:rPr>
        <w:t xml:space="preserve"> </w:t>
      </w:r>
      <w:r w:rsidRPr="00695610">
        <w:rPr>
          <w:rFonts w:ascii="Abadi" w:hAnsi="Abadi"/>
          <w:b w:val="0"/>
          <w:bCs w:val="0"/>
          <w:sz w:val="21"/>
          <w:szCs w:val="21"/>
        </w:rPr>
        <w:t>delitos</w:t>
      </w:r>
      <w:r w:rsidRPr="00695610">
        <w:rPr>
          <w:rFonts w:ascii="Abadi" w:hAnsi="Abadi"/>
          <w:b w:val="0"/>
          <w:bCs w:val="0"/>
          <w:spacing w:val="-16"/>
          <w:sz w:val="21"/>
          <w:szCs w:val="21"/>
        </w:rPr>
        <w:t xml:space="preserve"> </w:t>
      </w:r>
      <w:r w:rsidRPr="00695610">
        <w:rPr>
          <w:rFonts w:ascii="Abadi" w:hAnsi="Abadi"/>
          <w:b w:val="0"/>
          <w:bCs w:val="0"/>
          <w:sz w:val="21"/>
          <w:szCs w:val="21"/>
        </w:rPr>
        <w:t>de</w:t>
      </w:r>
      <w:r w:rsidRPr="00695610">
        <w:rPr>
          <w:rFonts w:ascii="Abadi" w:hAnsi="Abadi"/>
          <w:b w:val="0"/>
          <w:bCs w:val="0"/>
          <w:spacing w:val="-17"/>
          <w:sz w:val="21"/>
          <w:szCs w:val="21"/>
        </w:rPr>
        <w:t xml:space="preserve"> </w:t>
      </w:r>
      <w:r w:rsidRPr="00695610">
        <w:rPr>
          <w:rFonts w:ascii="Abadi" w:hAnsi="Abadi"/>
          <w:b w:val="0"/>
          <w:bCs w:val="0"/>
          <w:sz w:val="21"/>
          <w:szCs w:val="21"/>
        </w:rPr>
        <w:t xml:space="preserve">violencia familiar en contra de las mujeres, de hecho, se ha incrementado un 7.7% en comparación con la misma fecha del año anterior, de conformidad con el siguiente </w:t>
      </w:r>
      <w:r w:rsidRPr="00695610">
        <w:rPr>
          <w:rFonts w:ascii="Abadi" w:hAnsi="Abadi"/>
          <w:b w:val="0"/>
          <w:bCs w:val="0"/>
          <w:spacing w:val="-2"/>
          <w:sz w:val="21"/>
          <w:szCs w:val="21"/>
        </w:rPr>
        <w:t>cuadro:</w:t>
      </w:r>
    </w:p>
    <w:p w14:paraId="02C59BFE" w14:textId="1B6BBAC7" w:rsidR="00A37D14" w:rsidRDefault="00695610" w:rsidP="00A37D14">
      <w:pPr>
        <w:ind w:left="426"/>
        <w:jc w:val="both"/>
        <w:rPr>
          <w:rFonts w:ascii="Abadi" w:hAnsi="Abadi"/>
          <w:b/>
          <w:bCs/>
          <w:color w:val="212121"/>
          <w:sz w:val="21"/>
          <w:szCs w:val="21"/>
        </w:rPr>
      </w:pPr>
      <w:r w:rsidRPr="009778B0">
        <w:rPr>
          <w:rFonts w:ascii="Abadi" w:hAnsi="Abadi"/>
          <w:noProof/>
          <w:sz w:val="21"/>
          <w:szCs w:val="21"/>
        </w:rPr>
        <w:drawing>
          <wp:anchor distT="0" distB="0" distL="114300" distR="114300" simplePos="0" relativeHeight="251658242" behindDoc="0" locked="0" layoutInCell="1" allowOverlap="1" wp14:anchorId="4CD0FB74" wp14:editId="74612DE1">
            <wp:simplePos x="0" y="0"/>
            <wp:positionH relativeFrom="column">
              <wp:align>right</wp:align>
            </wp:positionH>
            <wp:positionV relativeFrom="paragraph">
              <wp:posOffset>147501</wp:posOffset>
            </wp:positionV>
            <wp:extent cx="2610485" cy="1865630"/>
            <wp:effectExtent l="0" t="0" r="0" b="1270"/>
            <wp:wrapTopAndBottom/>
            <wp:docPr id="894452877" name="Imagen 894452877"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52877" name="Imagen 3" descr="Imagen que contiene Diagrama&#10;&#10;Descripción generada automáticament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10485" cy="1865630"/>
                    </a:xfrm>
                    <a:prstGeom prst="rect">
                      <a:avLst/>
                    </a:prstGeom>
                    <a:noFill/>
                    <a:ln>
                      <a:noFill/>
                    </a:ln>
                  </pic:spPr>
                </pic:pic>
              </a:graphicData>
            </a:graphic>
          </wp:anchor>
        </w:drawing>
      </w:r>
    </w:p>
    <w:p w14:paraId="7A409340" w14:textId="77777777" w:rsidR="009E2C13" w:rsidRDefault="009E2C13" w:rsidP="00695610">
      <w:pPr>
        <w:jc w:val="both"/>
        <w:rPr>
          <w:rFonts w:ascii="Abadi" w:hAnsi="Abadi"/>
          <w:b/>
          <w:bCs/>
          <w:color w:val="212121"/>
          <w:sz w:val="21"/>
          <w:szCs w:val="21"/>
        </w:rPr>
      </w:pPr>
    </w:p>
    <w:p w14:paraId="4B4C03B0" w14:textId="77777777" w:rsidR="009E2C13" w:rsidRPr="00695610" w:rsidRDefault="009E2C13" w:rsidP="00695610">
      <w:pPr>
        <w:pStyle w:val="BodyText"/>
        <w:kinsoku w:val="0"/>
        <w:overflowPunct w:val="0"/>
        <w:spacing w:before="92"/>
        <w:ind w:left="-142"/>
        <w:rPr>
          <w:rFonts w:ascii="Abadi" w:hAnsi="Abadi"/>
          <w:b w:val="0"/>
          <w:bCs w:val="0"/>
          <w:sz w:val="21"/>
          <w:szCs w:val="21"/>
        </w:rPr>
      </w:pPr>
      <w:r w:rsidRPr="00695610">
        <w:rPr>
          <w:rFonts w:ascii="Abadi" w:hAnsi="Abadi"/>
          <w:b w:val="0"/>
          <w:bCs w:val="0"/>
          <w:sz w:val="21"/>
          <w:szCs w:val="21"/>
        </w:rPr>
        <w:t>En ese sentido, la violencia familiar es considerada como un serio problema social y de salud pública, la violencia a que están siendo sometidas esas mujeres se da principalmente dentro de sus hogares que deberían representar un local acogedor y de protección, ya que es el lugar donde el individuo se siente cuidado y, sin embargo, se vuelve en estos casos, un ambiente peligroso que fomenta un estado de ansiedad y miedo permanente.</w:t>
      </w:r>
    </w:p>
    <w:p w14:paraId="3E364B62" w14:textId="77777777" w:rsidR="009E2C13" w:rsidRPr="00695610" w:rsidRDefault="009E2C13" w:rsidP="00695610">
      <w:pPr>
        <w:pStyle w:val="BodyText"/>
        <w:kinsoku w:val="0"/>
        <w:overflowPunct w:val="0"/>
        <w:spacing w:before="8"/>
        <w:ind w:left="-142"/>
        <w:rPr>
          <w:rFonts w:ascii="Abadi" w:hAnsi="Abadi"/>
          <w:b w:val="0"/>
          <w:bCs w:val="0"/>
          <w:sz w:val="21"/>
          <w:szCs w:val="21"/>
        </w:rPr>
      </w:pPr>
    </w:p>
    <w:p w14:paraId="08AFB8E5" w14:textId="77777777" w:rsidR="008B7BDA" w:rsidRPr="00695610" w:rsidRDefault="009E2C13" w:rsidP="00695610">
      <w:pPr>
        <w:pStyle w:val="BodyText"/>
        <w:kinsoku w:val="0"/>
        <w:overflowPunct w:val="0"/>
        <w:spacing w:before="93"/>
        <w:ind w:left="-142"/>
        <w:rPr>
          <w:rFonts w:ascii="Abadi" w:hAnsi="Abadi"/>
          <w:b w:val="0"/>
          <w:bCs w:val="0"/>
          <w:sz w:val="21"/>
          <w:szCs w:val="21"/>
        </w:rPr>
      </w:pPr>
      <w:r w:rsidRPr="00695610">
        <w:rPr>
          <w:rFonts w:ascii="Abadi" w:hAnsi="Abadi"/>
          <w:b w:val="0"/>
          <w:bCs w:val="0"/>
          <w:sz w:val="21"/>
          <w:szCs w:val="21"/>
        </w:rPr>
        <w:t>Pero ¿Qué es la violencia? El concepto de violencia lo encontramos definido en la fracción</w:t>
      </w:r>
      <w:r w:rsidRPr="00695610">
        <w:rPr>
          <w:rFonts w:ascii="Abadi" w:hAnsi="Abadi"/>
          <w:b w:val="0"/>
          <w:bCs w:val="0"/>
          <w:spacing w:val="-9"/>
          <w:sz w:val="21"/>
          <w:szCs w:val="21"/>
        </w:rPr>
        <w:t xml:space="preserve"> </w:t>
      </w:r>
      <w:r w:rsidRPr="00695610">
        <w:rPr>
          <w:rFonts w:ascii="Abadi" w:hAnsi="Abadi"/>
          <w:b w:val="0"/>
          <w:bCs w:val="0"/>
          <w:sz w:val="21"/>
          <w:szCs w:val="21"/>
        </w:rPr>
        <w:t>XI</w:t>
      </w:r>
      <w:r w:rsidRPr="00695610">
        <w:rPr>
          <w:rFonts w:ascii="Abadi" w:hAnsi="Abadi"/>
          <w:b w:val="0"/>
          <w:bCs w:val="0"/>
          <w:spacing w:val="-10"/>
          <w:sz w:val="21"/>
          <w:szCs w:val="21"/>
        </w:rPr>
        <w:t xml:space="preserve"> </w:t>
      </w:r>
      <w:r w:rsidRPr="00695610">
        <w:rPr>
          <w:rFonts w:ascii="Abadi" w:hAnsi="Abadi"/>
          <w:b w:val="0"/>
          <w:bCs w:val="0"/>
          <w:sz w:val="21"/>
          <w:szCs w:val="21"/>
        </w:rPr>
        <w:t>del</w:t>
      </w:r>
      <w:r w:rsidRPr="00695610">
        <w:rPr>
          <w:rFonts w:ascii="Abadi" w:hAnsi="Abadi"/>
          <w:b w:val="0"/>
          <w:bCs w:val="0"/>
          <w:spacing w:val="-11"/>
          <w:sz w:val="21"/>
          <w:szCs w:val="21"/>
        </w:rPr>
        <w:t xml:space="preserve"> </w:t>
      </w:r>
      <w:r w:rsidRPr="00695610">
        <w:rPr>
          <w:rFonts w:ascii="Abadi" w:hAnsi="Abadi"/>
          <w:b w:val="0"/>
          <w:bCs w:val="0"/>
          <w:sz w:val="21"/>
          <w:szCs w:val="21"/>
        </w:rPr>
        <w:t>artículo</w:t>
      </w:r>
      <w:r w:rsidRPr="00695610">
        <w:rPr>
          <w:rFonts w:ascii="Abadi" w:hAnsi="Abadi"/>
          <w:b w:val="0"/>
          <w:bCs w:val="0"/>
          <w:spacing w:val="-12"/>
          <w:sz w:val="21"/>
          <w:szCs w:val="21"/>
        </w:rPr>
        <w:t xml:space="preserve"> </w:t>
      </w:r>
      <w:r w:rsidRPr="00695610">
        <w:rPr>
          <w:rFonts w:ascii="Abadi" w:hAnsi="Abadi"/>
          <w:b w:val="0"/>
          <w:bCs w:val="0"/>
          <w:sz w:val="21"/>
          <w:szCs w:val="21"/>
        </w:rPr>
        <w:t>4</w:t>
      </w:r>
      <w:r w:rsidRPr="00695610">
        <w:rPr>
          <w:rFonts w:ascii="Abadi" w:hAnsi="Abadi"/>
          <w:b w:val="0"/>
          <w:bCs w:val="0"/>
          <w:spacing w:val="-9"/>
          <w:sz w:val="21"/>
          <w:szCs w:val="21"/>
        </w:rPr>
        <w:t xml:space="preserve"> </w:t>
      </w:r>
      <w:r w:rsidRPr="00695610">
        <w:rPr>
          <w:rFonts w:ascii="Abadi" w:hAnsi="Abadi"/>
          <w:b w:val="0"/>
          <w:bCs w:val="0"/>
          <w:sz w:val="21"/>
          <w:szCs w:val="21"/>
        </w:rPr>
        <w:t>de</w:t>
      </w:r>
      <w:r w:rsidRPr="00695610">
        <w:rPr>
          <w:rFonts w:ascii="Abadi" w:hAnsi="Abadi"/>
          <w:b w:val="0"/>
          <w:bCs w:val="0"/>
          <w:spacing w:val="-12"/>
          <w:sz w:val="21"/>
          <w:szCs w:val="21"/>
        </w:rPr>
        <w:t xml:space="preserve"> </w:t>
      </w:r>
      <w:r w:rsidRPr="00695610">
        <w:rPr>
          <w:rFonts w:ascii="Abadi" w:hAnsi="Abadi"/>
          <w:b w:val="0"/>
          <w:bCs w:val="0"/>
          <w:sz w:val="21"/>
          <w:szCs w:val="21"/>
        </w:rPr>
        <w:t>la</w:t>
      </w:r>
      <w:r w:rsidRPr="00695610">
        <w:rPr>
          <w:rFonts w:ascii="Abadi" w:hAnsi="Abadi"/>
          <w:b w:val="0"/>
          <w:bCs w:val="0"/>
          <w:spacing w:val="-12"/>
          <w:sz w:val="21"/>
          <w:szCs w:val="21"/>
        </w:rPr>
        <w:t xml:space="preserve"> </w:t>
      </w:r>
      <w:r w:rsidRPr="00695610">
        <w:rPr>
          <w:rFonts w:ascii="Abadi" w:hAnsi="Abadi"/>
          <w:b w:val="0"/>
          <w:bCs w:val="0"/>
          <w:sz w:val="21"/>
          <w:szCs w:val="21"/>
        </w:rPr>
        <w:t>Ley</w:t>
      </w:r>
      <w:r w:rsidRPr="00695610">
        <w:rPr>
          <w:rFonts w:ascii="Abadi" w:hAnsi="Abadi"/>
          <w:b w:val="0"/>
          <w:bCs w:val="0"/>
          <w:spacing w:val="-13"/>
          <w:sz w:val="21"/>
          <w:szCs w:val="21"/>
        </w:rPr>
        <w:t xml:space="preserve"> </w:t>
      </w:r>
      <w:r w:rsidRPr="00695610">
        <w:rPr>
          <w:rFonts w:ascii="Abadi" w:hAnsi="Abadi"/>
          <w:b w:val="0"/>
          <w:bCs w:val="0"/>
          <w:sz w:val="21"/>
          <w:szCs w:val="21"/>
        </w:rPr>
        <w:t>General</w:t>
      </w:r>
      <w:r w:rsidRPr="00695610">
        <w:rPr>
          <w:rFonts w:ascii="Abadi" w:hAnsi="Abadi"/>
          <w:b w:val="0"/>
          <w:bCs w:val="0"/>
          <w:spacing w:val="-10"/>
          <w:sz w:val="21"/>
          <w:szCs w:val="21"/>
        </w:rPr>
        <w:t xml:space="preserve"> </w:t>
      </w:r>
      <w:r w:rsidRPr="00695610">
        <w:rPr>
          <w:rFonts w:ascii="Abadi" w:hAnsi="Abadi"/>
          <w:b w:val="0"/>
          <w:bCs w:val="0"/>
          <w:sz w:val="21"/>
          <w:szCs w:val="21"/>
        </w:rPr>
        <w:t>para</w:t>
      </w:r>
      <w:r w:rsidRPr="00695610">
        <w:rPr>
          <w:rFonts w:ascii="Abadi" w:hAnsi="Abadi"/>
          <w:b w:val="0"/>
          <w:bCs w:val="0"/>
          <w:spacing w:val="-10"/>
          <w:sz w:val="21"/>
          <w:szCs w:val="21"/>
        </w:rPr>
        <w:t xml:space="preserve"> </w:t>
      </w:r>
      <w:r w:rsidRPr="00695610">
        <w:rPr>
          <w:rFonts w:ascii="Abadi" w:hAnsi="Abadi"/>
          <w:b w:val="0"/>
          <w:bCs w:val="0"/>
          <w:sz w:val="21"/>
          <w:szCs w:val="21"/>
        </w:rPr>
        <w:t>la</w:t>
      </w:r>
      <w:r w:rsidRPr="00695610">
        <w:rPr>
          <w:rFonts w:ascii="Abadi" w:hAnsi="Abadi"/>
          <w:b w:val="0"/>
          <w:bCs w:val="0"/>
          <w:spacing w:val="-10"/>
          <w:sz w:val="21"/>
          <w:szCs w:val="21"/>
        </w:rPr>
        <w:t xml:space="preserve"> </w:t>
      </w:r>
      <w:r w:rsidRPr="00695610">
        <w:rPr>
          <w:rFonts w:ascii="Abadi" w:hAnsi="Abadi"/>
          <w:b w:val="0"/>
          <w:bCs w:val="0"/>
          <w:sz w:val="21"/>
          <w:szCs w:val="21"/>
        </w:rPr>
        <w:t>Prevención</w:t>
      </w:r>
      <w:r w:rsidRPr="00695610">
        <w:rPr>
          <w:rFonts w:ascii="Abadi" w:hAnsi="Abadi"/>
          <w:b w:val="0"/>
          <w:bCs w:val="0"/>
          <w:spacing w:val="-9"/>
          <w:sz w:val="21"/>
          <w:szCs w:val="21"/>
        </w:rPr>
        <w:t xml:space="preserve"> </w:t>
      </w:r>
      <w:r w:rsidRPr="00695610">
        <w:rPr>
          <w:rFonts w:ascii="Abadi" w:hAnsi="Abadi"/>
          <w:b w:val="0"/>
          <w:bCs w:val="0"/>
          <w:sz w:val="21"/>
          <w:szCs w:val="21"/>
        </w:rPr>
        <w:t>Social</w:t>
      </w:r>
      <w:r w:rsidRPr="00695610">
        <w:rPr>
          <w:rFonts w:ascii="Abadi" w:hAnsi="Abadi"/>
          <w:b w:val="0"/>
          <w:bCs w:val="0"/>
          <w:spacing w:val="-10"/>
          <w:sz w:val="21"/>
          <w:szCs w:val="21"/>
        </w:rPr>
        <w:t xml:space="preserve"> </w:t>
      </w:r>
      <w:r w:rsidRPr="00695610">
        <w:rPr>
          <w:rFonts w:ascii="Abadi" w:hAnsi="Abadi"/>
          <w:b w:val="0"/>
          <w:bCs w:val="0"/>
          <w:sz w:val="21"/>
          <w:szCs w:val="21"/>
        </w:rPr>
        <w:t>de</w:t>
      </w:r>
      <w:r w:rsidRPr="00695610">
        <w:rPr>
          <w:rFonts w:ascii="Abadi" w:hAnsi="Abadi"/>
          <w:b w:val="0"/>
          <w:bCs w:val="0"/>
          <w:spacing w:val="-9"/>
          <w:sz w:val="21"/>
          <w:szCs w:val="21"/>
        </w:rPr>
        <w:t xml:space="preserve"> </w:t>
      </w:r>
      <w:r w:rsidRPr="00695610">
        <w:rPr>
          <w:rFonts w:ascii="Abadi" w:hAnsi="Abadi"/>
          <w:b w:val="0"/>
          <w:bCs w:val="0"/>
          <w:sz w:val="21"/>
          <w:szCs w:val="21"/>
        </w:rPr>
        <w:t>la</w:t>
      </w:r>
      <w:r w:rsidRPr="00695610">
        <w:rPr>
          <w:rFonts w:ascii="Abadi" w:hAnsi="Abadi"/>
          <w:b w:val="0"/>
          <w:bCs w:val="0"/>
          <w:spacing w:val="-9"/>
          <w:sz w:val="21"/>
          <w:szCs w:val="21"/>
        </w:rPr>
        <w:t xml:space="preserve"> </w:t>
      </w:r>
      <w:r w:rsidRPr="00695610">
        <w:rPr>
          <w:rFonts w:ascii="Abadi" w:hAnsi="Abadi"/>
          <w:b w:val="0"/>
          <w:bCs w:val="0"/>
          <w:sz w:val="21"/>
          <w:szCs w:val="21"/>
        </w:rPr>
        <w:t>Violencia y</w:t>
      </w:r>
      <w:r w:rsidRPr="00695610">
        <w:rPr>
          <w:rFonts w:ascii="Abadi" w:hAnsi="Abadi"/>
          <w:b w:val="0"/>
          <w:bCs w:val="0"/>
          <w:spacing w:val="-12"/>
          <w:sz w:val="21"/>
          <w:szCs w:val="21"/>
        </w:rPr>
        <w:t xml:space="preserve"> </w:t>
      </w:r>
      <w:r w:rsidRPr="00695610">
        <w:rPr>
          <w:rFonts w:ascii="Abadi" w:hAnsi="Abadi"/>
          <w:b w:val="0"/>
          <w:bCs w:val="0"/>
          <w:sz w:val="21"/>
          <w:szCs w:val="21"/>
        </w:rPr>
        <w:t>la</w:t>
      </w:r>
      <w:r w:rsidRPr="00695610">
        <w:rPr>
          <w:rFonts w:ascii="Abadi" w:hAnsi="Abadi"/>
          <w:b w:val="0"/>
          <w:bCs w:val="0"/>
          <w:spacing w:val="-11"/>
          <w:sz w:val="21"/>
          <w:szCs w:val="21"/>
        </w:rPr>
        <w:t xml:space="preserve"> </w:t>
      </w:r>
      <w:r w:rsidRPr="00695610">
        <w:rPr>
          <w:rFonts w:ascii="Abadi" w:hAnsi="Abadi"/>
          <w:b w:val="0"/>
          <w:bCs w:val="0"/>
          <w:sz w:val="21"/>
          <w:szCs w:val="21"/>
        </w:rPr>
        <w:t>Delincuencia,</w:t>
      </w:r>
      <w:r w:rsidRPr="00695610">
        <w:rPr>
          <w:rFonts w:ascii="Abadi" w:hAnsi="Abadi"/>
          <w:b w:val="0"/>
          <w:bCs w:val="0"/>
          <w:spacing w:val="-13"/>
          <w:sz w:val="21"/>
          <w:szCs w:val="21"/>
        </w:rPr>
        <w:t xml:space="preserve"> </w:t>
      </w:r>
      <w:r w:rsidRPr="00695610">
        <w:rPr>
          <w:rFonts w:ascii="Abadi" w:hAnsi="Abadi"/>
          <w:b w:val="0"/>
          <w:bCs w:val="0"/>
          <w:sz w:val="21"/>
          <w:szCs w:val="21"/>
        </w:rPr>
        <w:t>el</w:t>
      </w:r>
      <w:r w:rsidRPr="00695610">
        <w:rPr>
          <w:rFonts w:ascii="Abadi" w:hAnsi="Abadi"/>
          <w:b w:val="0"/>
          <w:bCs w:val="0"/>
          <w:spacing w:val="-12"/>
          <w:sz w:val="21"/>
          <w:szCs w:val="21"/>
        </w:rPr>
        <w:t xml:space="preserve"> </w:t>
      </w:r>
      <w:r w:rsidRPr="00695610">
        <w:rPr>
          <w:rFonts w:ascii="Abadi" w:hAnsi="Abadi"/>
          <w:b w:val="0"/>
          <w:bCs w:val="0"/>
          <w:sz w:val="21"/>
          <w:szCs w:val="21"/>
        </w:rPr>
        <w:t>cual</w:t>
      </w:r>
      <w:r w:rsidRPr="00695610">
        <w:rPr>
          <w:rFonts w:ascii="Abadi" w:hAnsi="Abadi"/>
          <w:b w:val="0"/>
          <w:bCs w:val="0"/>
          <w:spacing w:val="-12"/>
          <w:sz w:val="21"/>
          <w:szCs w:val="21"/>
        </w:rPr>
        <w:t xml:space="preserve"> </w:t>
      </w:r>
      <w:r w:rsidRPr="00695610">
        <w:rPr>
          <w:rFonts w:ascii="Abadi" w:hAnsi="Abadi"/>
          <w:b w:val="0"/>
          <w:bCs w:val="0"/>
          <w:sz w:val="21"/>
          <w:szCs w:val="21"/>
        </w:rPr>
        <w:t>es</w:t>
      </w:r>
      <w:r w:rsidRPr="00695610">
        <w:rPr>
          <w:rFonts w:ascii="Abadi" w:hAnsi="Abadi"/>
          <w:b w:val="0"/>
          <w:bCs w:val="0"/>
          <w:spacing w:val="-14"/>
          <w:sz w:val="21"/>
          <w:szCs w:val="21"/>
        </w:rPr>
        <w:t xml:space="preserve"> </w:t>
      </w:r>
      <w:r w:rsidRPr="00695610">
        <w:rPr>
          <w:rFonts w:ascii="Abadi" w:hAnsi="Abadi"/>
          <w:b w:val="0"/>
          <w:bCs w:val="0"/>
          <w:sz w:val="21"/>
          <w:szCs w:val="21"/>
        </w:rPr>
        <w:t>definido</w:t>
      </w:r>
      <w:r w:rsidRPr="00695610">
        <w:rPr>
          <w:rFonts w:ascii="Abadi" w:hAnsi="Abadi"/>
          <w:b w:val="0"/>
          <w:bCs w:val="0"/>
          <w:spacing w:val="-13"/>
          <w:sz w:val="21"/>
          <w:szCs w:val="21"/>
        </w:rPr>
        <w:t xml:space="preserve"> </w:t>
      </w:r>
      <w:r w:rsidRPr="00695610">
        <w:rPr>
          <w:rFonts w:ascii="Abadi" w:hAnsi="Abadi"/>
          <w:b w:val="0"/>
          <w:bCs w:val="0"/>
          <w:sz w:val="21"/>
          <w:szCs w:val="21"/>
        </w:rPr>
        <w:t>como</w:t>
      </w:r>
      <w:r w:rsidRPr="00695610">
        <w:rPr>
          <w:rFonts w:ascii="Abadi" w:hAnsi="Abadi"/>
          <w:b w:val="0"/>
          <w:bCs w:val="0"/>
          <w:spacing w:val="-13"/>
          <w:sz w:val="21"/>
          <w:szCs w:val="21"/>
        </w:rPr>
        <w:t xml:space="preserve"> </w:t>
      </w:r>
      <w:r w:rsidRPr="00695610">
        <w:rPr>
          <w:rFonts w:ascii="Abadi" w:hAnsi="Abadi"/>
          <w:b w:val="0"/>
          <w:bCs w:val="0"/>
          <w:sz w:val="21"/>
          <w:szCs w:val="21"/>
        </w:rPr>
        <w:t>el</w:t>
      </w:r>
      <w:r w:rsidRPr="00695610">
        <w:rPr>
          <w:rFonts w:ascii="Abadi" w:hAnsi="Abadi"/>
          <w:b w:val="0"/>
          <w:bCs w:val="0"/>
          <w:spacing w:val="-11"/>
          <w:sz w:val="21"/>
          <w:szCs w:val="21"/>
        </w:rPr>
        <w:t xml:space="preserve"> </w:t>
      </w:r>
      <w:r w:rsidRPr="00695610">
        <w:rPr>
          <w:rFonts w:ascii="Abadi" w:hAnsi="Abadi"/>
          <w:b w:val="0"/>
          <w:bCs w:val="0"/>
          <w:sz w:val="21"/>
          <w:szCs w:val="21"/>
        </w:rPr>
        <w:t>uso</w:t>
      </w:r>
      <w:r w:rsidRPr="00695610">
        <w:rPr>
          <w:rFonts w:ascii="Abadi" w:hAnsi="Abadi"/>
          <w:b w:val="0"/>
          <w:bCs w:val="0"/>
          <w:spacing w:val="-13"/>
          <w:sz w:val="21"/>
          <w:szCs w:val="21"/>
        </w:rPr>
        <w:t xml:space="preserve"> </w:t>
      </w:r>
      <w:r w:rsidRPr="00695610">
        <w:rPr>
          <w:rFonts w:ascii="Abadi" w:hAnsi="Abadi"/>
          <w:b w:val="0"/>
          <w:bCs w:val="0"/>
          <w:sz w:val="21"/>
          <w:szCs w:val="21"/>
        </w:rPr>
        <w:t>deliberado</w:t>
      </w:r>
      <w:r w:rsidRPr="00695610">
        <w:rPr>
          <w:rFonts w:ascii="Abadi" w:hAnsi="Abadi"/>
          <w:b w:val="0"/>
          <w:bCs w:val="0"/>
          <w:spacing w:val="-13"/>
          <w:sz w:val="21"/>
          <w:szCs w:val="21"/>
        </w:rPr>
        <w:t xml:space="preserve"> </w:t>
      </w:r>
      <w:r w:rsidRPr="00695610">
        <w:rPr>
          <w:rFonts w:ascii="Abadi" w:hAnsi="Abadi"/>
          <w:b w:val="0"/>
          <w:bCs w:val="0"/>
          <w:sz w:val="21"/>
          <w:szCs w:val="21"/>
        </w:rPr>
        <w:t>del</w:t>
      </w:r>
      <w:r w:rsidRPr="00695610">
        <w:rPr>
          <w:rFonts w:ascii="Abadi" w:hAnsi="Abadi"/>
          <w:b w:val="0"/>
          <w:bCs w:val="0"/>
          <w:spacing w:val="-14"/>
          <w:sz w:val="21"/>
          <w:szCs w:val="21"/>
        </w:rPr>
        <w:t xml:space="preserve"> </w:t>
      </w:r>
      <w:r w:rsidRPr="00695610">
        <w:rPr>
          <w:rFonts w:ascii="Abadi" w:hAnsi="Abadi"/>
          <w:b w:val="0"/>
          <w:bCs w:val="0"/>
          <w:sz w:val="21"/>
          <w:szCs w:val="21"/>
        </w:rPr>
        <w:t>poder</w:t>
      </w:r>
      <w:r w:rsidRPr="00695610">
        <w:rPr>
          <w:rFonts w:ascii="Abadi" w:hAnsi="Abadi"/>
          <w:b w:val="0"/>
          <w:bCs w:val="0"/>
          <w:spacing w:val="-12"/>
          <w:sz w:val="21"/>
          <w:szCs w:val="21"/>
        </w:rPr>
        <w:t xml:space="preserve"> </w:t>
      </w:r>
      <w:r w:rsidRPr="00695610">
        <w:rPr>
          <w:rFonts w:ascii="Abadi" w:hAnsi="Abadi"/>
          <w:b w:val="0"/>
          <w:bCs w:val="0"/>
          <w:sz w:val="21"/>
          <w:szCs w:val="21"/>
        </w:rPr>
        <w:t>o</w:t>
      </w:r>
      <w:r w:rsidRPr="00695610">
        <w:rPr>
          <w:rFonts w:ascii="Abadi" w:hAnsi="Abadi"/>
          <w:b w:val="0"/>
          <w:bCs w:val="0"/>
          <w:spacing w:val="-13"/>
          <w:sz w:val="21"/>
          <w:szCs w:val="21"/>
        </w:rPr>
        <w:t xml:space="preserve"> </w:t>
      </w:r>
      <w:r w:rsidRPr="00695610">
        <w:rPr>
          <w:rFonts w:ascii="Abadi" w:hAnsi="Abadi"/>
          <w:b w:val="0"/>
          <w:bCs w:val="0"/>
          <w:sz w:val="21"/>
          <w:szCs w:val="21"/>
        </w:rPr>
        <w:t>de</w:t>
      </w:r>
      <w:r w:rsidRPr="00695610">
        <w:rPr>
          <w:rFonts w:ascii="Abadi" w:hAnsi="Abadi"/>
          <w:b w:val="0"/>
          <w:bCs w:val="0"/>
          <w:spacing w:val="-13"/>
          <w:sz w:val="21"/>
          <w:szCs w:val="21"/>
        </w:rPr>
        <w:t xml:space="preserve"> </w:t>
      </w:r>
      <w:r w:rsidRPr="00695610">
        <w:rPr>
          <w:rFonts w:ascii="Abadi" w:hAnsi="Abadi"/>
          <w:b w:val="0"/>
          <w:bCs w:val="0"/>
          <w:sz w:val="21"/>
          <w:szCs w:val="21"/>
        </w:rPr>
        <w:t>la</w:t>
      </w:r>
      <w:r w:rsidRPr="00695610">
        <w:rPr>
          <w:rFonts w:ascii="Abadi" w:hAnsi="Abadi"/>
          <w:b w:val="0"/>
          <w:bCs w:val="0"/>
          <w:spacing w:val="-14"/>
          <w:sz w:val="21"/>
          <w:szCs w:val="21"/>
        </w:rPr>
        <w:t xml:space="preserve"> </w:t>
      </w:r>
      <w:r w:rsidRPr="00695610">
        <w:rPr>
          <w:rFonts w:ascii="Abadi" w:hAnsi="Abadi"/>
          <w:b w:val="0"/>
          <w:bCs w:val="0"/>
          <w:sz w:val="21"/>
          <w:szCs w:val="21"/>
        </w:rPr>
        <w:t>fuerza física,</w:t>
      </w:r>
      <w:r w:rsidRPr="00695610">
        <w:rPr>
          <w:rFonts w:ascii="Abadi" w:hAnsi="Abadi"/>
          <w:b w:val="0"/>
          <w:bCs w:val="0"/>
          <w:spacing w:val="-8"/>
          <w:sz w:val="21"/>
          <w:szCs w:val="21"/>
        </w:rPr>
        <w:t xml:space="preserve"> </w:t>
      </w:r>
      <w:r w:rsidRPr="00695610">
        <w:rPr>
          <w:rFonts w:ascii="Abadi" w:hAnsi="Abadi"/>
          <w:b w:val="0"/>
          <w:bCs w:val="0"/>
          <w:sz w:val="21"/>
          <w:szCs w:val="21"/>
        </w:rPr>
        <w:t>ya</w:t>
      </w:r>
      <w:r w:rsidRPr="00695610">
        <w:rPr>
          <w:rFonts w:ascii="Abadi" w:hAnsi="Abadi"/>
          <w:b w:val="0"/>
          <w:bCs w:val="0"/>
          <w:spacing w:val="-11"/>
          <w:sz w:val="21"/>
          <w:szCs w:val="21"/>
        </w:rPr>
        <w:t xml:space="preserve"> </w:t>
      </w:r>
      <w:r w:rsidRPr="00695610">
        <w:rPr>
          <w:rFonts w:ascii="Abadi" w:hAnsi="Abadi"/>
          <w:b w:val="0"/>
          <w:bCs w:val="0"/>
          <w:sz w:val="21"/>
          <w:szCs w:val="21"/>
        </w:rPr>
        <w:t>sea</w:t>
      </w:r>
      <w:r w:rsidRPr="00695610">
        <w:rPr>
          <w:rFonts w:ascii="Abadi" w:hAnsi="Abadi"/>
          <w:b w:val="0"/>
          <w:bCs w:val="0"/>
          <w:spacing w:val="-8"/>
          <w:sz w:val="21"/>
          <w:szCs w:val="21"/>
        </w:rPr>
        <w:t xml:space="preserve"> </w:t>
      </w:r>
      <w:r w:rsidRPr="00695610">
        <w:rPr>
          <w:rFonts w:ascii="Abadi" w:hAnsi="Abadi"/>
          <w:b w:val="0"/>
          <w:bCs w:val="0"/>
          <w:sz w:val="21"/>
          <w:szCs w:val="21"/>
        </w:rPr>
        <w:t>en</w:t>
      </w:r>
      <w:r w:rsidRPr="00695610">
        <w:rPr>
          <w:rFonts w:ascii="Abadi" w:hAnsi="Abadi"/>
          <w:b w:val="0"/>
          <w:bCs w:val="0"/>
          <w:spacing w:val="-8"/>
          <w:sz w:val="21"/>
          <w:szCs w:val="21"/>
        </w:rPr>
        <w:t xml:space="preserve"> </w:t>
      </w:r>
      <w:r w:rsidRPr="00695610">
        <w:rPr>
          <w:rFonts w:ascii="Abadi" w:hAnsi="Abadi"/>
          <w:b w:val="0"/>
          <w:bCs w:val="0"/>
          <w:sz w:val="21"/>
          <w:szCs w:val="21"/>
        </w:rPr>
        <w:t>grado</w:t>
      </w:r>
      <w:r w:rsidRPr="00695610">
        <w:rPr>
          <w:rFonts w:ascii="Abadi" w:hAnsi="Abadi"/>
          <w:b w:val="0"/>
          <w:bCs w:val="0"/>
          <w:spacing w:val="-13"/>
          <w:sz w:val="21"/>
          <w:szCs w:val="21"/>
        </w:rPr>
        <w:t xml:space="preserve"> </w:t>
      </w:r>
      <w:r w:rsidRPr="00695610">
        <w:rPr>
          <w:rFonts w:ascii="Abadi" w:hAnsi="Abadi"/>
          <w:b w:val="0"/>
          <w:bCs w:val="0"/>
          <w:sz w:val="21"/>
          <w:szCs w:val="21"/>
        </w:rPr>
        <w:t>de</w:t>
      </w:r>
      <w:r w:rsidRPr="00695610">
        <w:rPr>
          <w:rFonts w:ascii="Abadi" w:hAnsi="Abadi"/>
          <w:b w:val="0"/>
          <w:bCs w:val="0"/>
          <w:spacing w:val="-8"/>
          <w:sz w:val="21"/>
          <w:szCs w:val="21"/>
        </w:rPr>
        <w:t xml:space="preserve"> </w:t>
      </w:r>
      <w:r w:rsidRPr="00695610">
        <w:rPr>
          <w:rFonts w:ascii="Abadi" w:hAnsi="Abadi"/>
          <w:b w:val="0"/>
          <w:bCs w:val="0"/>
          <w:sz w:val="21"/>
          <w:szCs w:val="21"/>
        </w:rPr>
        <w:t>amenaza</w:t>
      </w:r>
      <w:r w:rsidRPr="00695610">
        <w:rPr>
          <w:rFonts w:ascii="Abadi" w:hAnsi="Abadi"/>
          <w:b w:val="0"/>
          <w:bCs w:val="0"/>
          <w:spacing w:val="-8"/>
          <w:sz w:val="21"/>
          <w:szCs w:val="21"/>
        </w:rPr>
        <w:t xml:space="preserve"> </w:t>
      </w:r>
      <w:r w:rsidRPr="00695610">
        <w:rPr>
          <w:rFonts w:ascii="Abadi" w:hAnsi="Abadi"/>
          <w:b w:val="0"/>
          <w:bCs w:val="0"/>
          <w:sz w:val="21"/>
          <w:szCs w:val="21"/>
        </w:rPr>
        <w:t>o</w:t>
      </w:r>
      <w:r w:rsidRPr="00695610">
        <w:rPr>
          <w:rFonts w:ascii="Abadi" w:hAnsi="Abadi"/>
          <w:b w:val="0"/>
          <w:bCs w:val="0"/>
          <w:spacing w:val="-11"/>
          <w:sz w:val="21"/>
          <w:szCs w:val="21"/>
        </w:rPr>
        <w:t xml:space="preserve"> </w:t>
      </w:r>
      <w:r w:rsidRPr="00695610">
        <w:rPr>
          <w:rFonts w:ascii="Abadi" w:hAnsi="Abadi"/>
          <w:b w:val="0"/>
          <w:bCs w:val="0"/>
          <w:sz w:val="21"/>
          <w:szCs w:val="21"/>
        </w:rPr>
        <w:t>efectivo,</w:t>
      </w:r>
      <w:r w:rsidRPr="00695610">
        <w:rPr>
          <w:rFonts w:ascii="Abadi" w:hAnsi="Abadi"/>
          <w:b w:val="0"/>
          <w:bCs w:val="0"/>
          <w:spacing w:val="-9"/>
          <w:sz w:val="21"/>
          <w:szCs w:val="21"/>
        </w:rPr>
        <w:t xml:space="preserve"> </w:t>
      </w:r>
      <w:r w:rsidRPr="00695610">
        <w:rPr>
          <w:rFonts w:ascii="Abadi" w:hAnsi="Abadi"/>
          <w:b w:val="0"/>
          <w:bCs w:val="0"/>
          <w:sz w:val="21"/>
          <w:szCs w:val="21"/>
        </w:rPr>
        <w:t>contra</w:t>
      </w:r>
      <w:r w:rsidRPr="00695610">
        <w:rPr>
          <w:rFonts w:ascii="Abadi" w:hAnsi="Abadi"/>
          <w:b w:val="0"/>
          <w:bCs w:val="0"/>
          <w:spacing w:val="-9"/>
          <w:sz w:val="21"/>
          <w:szCs w:val="21"/>
        </w:rPr>
        <w:t xml:space="preserve"> </w:t>
      </w:r>
      <w:r w:rsidRPr="00695610">
        <w:rPr>
          <w:rFonts w:ascii="Abadi" w:hAnsi="Abadi"/>
          <w:b w:val="0"/>
          <w:bCs w:val="0"/>
          <w:sz w:val="21"/>
          <w:szCs w:val="21"/>
        </w:rPr>
        <w:t>uno</w:t>
      </w:r>
      <w:r w:rsidRPr="00695610">
        <w:rPr>
          <w:rFonts w:ascii="Abadi" w:hAnsi="Abadi"/>
          <w:b w:val="0"/>
          <w:bCs w:val="0"/>
          <w:spacing w:val="-11"/>
          <w:sz w:val="21"/>
          <w:szCs w:val="21"/>
        </w:rPr>
        <w:t xml:space="preserve"> </w:t>
      </w:r>
      <w:r w:rsidRPr="00695610">
        <w:rPr>
          <w:rFonts w:ascii="Abadi" w:hAnsi="Abadi"/>
          <w:b w:val="0"/>
          <w:bCs w:val="0"/>
          <w:sz w:val="21"/>
          <w:szCs w:val="21"/>
        </w:rPr>
        <w:t>mismo,</w:t>
      </w:r>
      <w:r w:rsidRPr="00695610">
        <w:rPr>
          <w:rFonts w:ascii="Abadi" w:hAnsi="Abadi"/>
          <w:b w:val="0"/>
          <w:bCs w:val="0"/>
          <w:spacing w:val="-11"/>
          <w:sz w:val="21"/>
          <w:szCs w:val="21"/>
        </w:rPr>
        <w:t xml:space="preserve"> </w:t>
      </w:r>
      <w:r w:rsidRPr="00695610">
        <w:rPr>
          <w:rFonts w:ascii="Abadi" w:hAnsi="Abadi"/>
          <w:b w:val="0"/>
          <w:bCs w:val="0"/>
          <w:sz w:val="21"/>
          <w:szCs w:val="21"/>
        </w:rPr>
        <w:t>otra</w:t>
      </w:r>
      <w:r w:rsidRPr="00695610">
        <w:rPr>
          <w:rFonts w:ascii="Abadi" w:hAnsi="Abadi"/>
          <w:b w:val="0"/>
          <w:bCs w:val="0"/>
          <w:spacing w:val="-8"/>
          <w:sz w:val="21"/>
          <w:szCs w:val="21"/>
        </w:rPr>
        <w:t xml:space="preserve"> </w:t>
      </w:r>
      <w:r w:rsidRPr="00695610">
        <w:rPr>
          <w:rFonts w:ascii="Abadi" w:hAnsi="Abadi"/>
          <w:b w:val="0"/>
          <w:bCs w:val="0"/>
          <w:sz w:val="21"/>
          <w:szCs w:val="21"/>
        </w:rPr>
        <w:t>persona</w:t>
      </w:r>
      <w:r w:rsidRPr="00695610">
        <w:rPr>
          <w:rFonts w:ascii="Abadi" w:hAnsi="Abadi"/>
          <w:b w:val="0"/>
          <w:bCs w:val="0"/>
          <w:spacing w:val="-11"/>
          <w:sz w:val="21"/>
          <w:szCs w:val="21"/>
        </w:rPr>
        <w:t xml:space="preserve"> </w:t>
      </w:r>
      <w:r w:rsidRPr="00695610">
        <w:rPr>
          <w:rFonts w:ascii="Abadi" w:hAnsi="Abadi"/>
          <w:b w:val="0"/>
          <w:bCs w:val="0"/>
          <w:sz w:val="21"/>
          <w:szCs w:val="21"/>
        </w:rPr>
        <w:t>o</w:t>
      </w:r>
      <w:r w:rsidRPr="00695610">
        <w:rPr>
          <w:rFonts w:ascii="Abadi" w:hAnsi="Abadi"/>
          <w:b w:val="0"/>
          <w:bCs w:val="0"/>
          <w:spacing w:val="-11"/>
          <w:sz w:val="21"/>
          <w:szCs w:val="21"/>
        </w:rPr>
        <w:t xml:space="preserve"> </w:t>
      </w:r>
      <w:r w:rsidRPr="00695610">
        <w:rPr>
          <w:rFonts w:ascii="Abadi" w:hAnsi="Abadi"/>
          <w:b w:val="0"/>
          <w:bCs w:val="0"/>
          <w:sz w:val="21"/>
          <w:szCs w:val="21"/>
        </w:rPr>
        <w:t>un grupo</w:t>
      </w:r>
      <w:r w:rsidRPr="00695610">
        <w:rPr>
          <w:rFonts w:ascii="Abadi" w:hAnsi="Abadi"/>
          <w:b w:val="0"/>
          <w:bCs w:val="0"/>
          <w:spacing w:val="-4"/>
          <w:sz w:val="21"/>
          <w:szCs w:val="21"/>
        </w:rPr>
        <w:t xml:space="preserve"> </w:t>
      </w:r>
      <w:r w:rsidRPr="00695610">
        <w:rPr>
          <w:rFonts w:ascii="Abadi" w:hAnsi="Abadi"/>
          <w:b w:val="0"/>
          <w:bCs w:val="0"/>
          <w:sz w:val="21"/>
          <w:szCs w:val="21"/>
        </w:rPr>
        <w:t>o</w:t>
      </w:r>
      <w:r w:rsidRPr="00695610">
        <w:rPr>
          <w:rFonts w:ascii="Abadi" w:hAnsi="Abadi"/>
          <w:b w:val="0"/>
          <w:bCs w:val="0"/>
          <w:spacing w:val="-2"/>
          <w:sz w:val="21"/>
          <w:szCs w:val="21"/>
        </w:rPr>
        <w:t xml:space="preserve"> </w:t>
      </w:r>
      <w:r w:rsidRPr="00695610">
        <w:rPr>
          <w:rFonts w:ascii="Abadi" w:hAnsi="Abadi"/>
          <w:b w:val="0"/>
          <w:bCs w:val="0"/>
          <w:sz w:val="21"/>
          <w:szCs w:val="21"/>
        </w:rPr>
        <w:t>comunidad,</w:t>
      </w:r>
      <w:r w:rsidRPr="00695610">
        <w:rPr>
          <w:rFonts w:ascii="Abadi" w:hAnsi="Abadi"/>
          <w:b w:val="0"/>
          <w:bCs w:val="0"/>
          <w:spacing w:val="-4"/>
          <w:sz w:val="21"/>
          <w:szCs w:val="21"/>
        </w:rPr>
        <w:t xml:space="preserve"> </w:t>
      </w:r>
      <w:r w:rsidRPr="00695610">
        <w:rPr>
          <w:rFonts w:ascii="Abadi" w:hAnsi="Abadi"/>
          <w:b w:val="0"/>
          <w:bCs w:val="0"/>
          <w:sz w:val="21"/>
          <w:szCs w:val="21"/>
        </w:rPr>
        <w:t>que</w:t>
      </w:r>
      <w:r w:rsidRPr="00695610">
        <w:rPr>
          <w:rFonts w:ascii="Abadi" w:hAnsi="Abadi"/>
          <w:b w:val="0"/>
          <w:bCs w:val="0"/>
          <w:spacing w:val="-2"/>
          <w:sz w:val="21"/>
          <w:szCs w:val="21"/>
        </w:rPr>
        <w:t xml:space="preserve"> </w:t>
      </w:r>
      <w:r w:rsidRPr="00695610">
        <w:rPr>
          <w:rFonts w:ascii="Abadi" w:hAnsi="Abadi"/>
          <w:b w:val="0"/>
          <w:bCs w:val="0"/>
          <w:sz w:val="21"/>
          <w:szCs w:val="21"/>
        </w:rPr>
        <w:t>cause</w:t>
      </w:r>
      <w:r w:rsidRPr="00695610">
        <w:rPr>
          <w:rFonts w:ascii="Abadi" w:hAnsi="Abadi"/>
          <w:b w:val="0"/>
          <w:bCs w:val="0"/>
          <w:spacing w:val="-2"/>
          <w:sz w:val="21"/>
          <w:szCs w:val="21"/>
        </w:rPr>
        <w:t xml:space="preserve"> </w:t>
      </w:r>
      <w:r w:rsidRPr="00695610">
        <w:rPr>
          <w:rFonts w:ascii="Abadi" w:hAnsi="Abadi"/>
          <w:b w:val="0"/>
          <w:bCs w:val="0"/>
          <w:sz w:val="21"/>
          <w:szCs w:val="21"/>
        </w:rPr>
        <w:t>o</w:t>
      </w:r>
      <w:r w:rsidRPr="00695610">
        <w:rPr>
          <w:rFonts w:ascii="Abadi" w:hAnsi="Abadi"/>
          <w:b w:val="0"/>
          <w:bCs w:val="0"/>
          <w:spacing w:val="-1"/>
          <w:sz w:val="21"/>
          <w:szCs w:val="21"/>
        </w:rPr>
        <w:t xml:space="preserve"> </w:t>
      </w:r>
      <w:r w:rsidRPr="00695610">
        <w:rPr>
          <w:rFonts w:ascii="Abadi" w:hAnsi="Abadi"/>
          <w:b w:val="0"/>
          <w:bCs w:val="0"/>
          <w:sz w:val="21"/>
          <w:szCs w:val="21"/>
        </w:rPr>
        <w:t>tenga</w:t>
      </w:r>
      <w:r w:rsidRPr="00695610">
        <w:rPr>
          <w:rFonts w:ascii="Abadi" w:hAnsi="Abadi"/>
          <w:b w:val="0"/>
          <w:bCs w:val="0"/>
          <w:spacing w:val="-2"/>
          <w:sz w:val="21"/>
          <w:szCs w:val="21"/>
        </w:rPr>
        <w:t xml:space="preserve"> </w:t>
      </w:r>
      <w:r w:rsidRPr="00695610">
        <w:rPr>
          <w:rFonts w:ascii="Abadi" w:hAnsi="Abadi"/>
          <w:b w:val="0"/>
          <w:bCs w:val="0"/>
          <w:sz w:val="21"/>
          <w:szCs w:val="21"/>
        </w:rPr>
        <w:t>muchas</w:t>
      </w:r>
      <w:r w:rsidRPr="00695610">
        <w:rPr>
          <w:rFonts w:ascii="Abadi" w:hAnsi="Abadi"/>
          <w:b w:val="0"/>
          <w:bCs w:val="0"/>
          <w:spacing w:val="-2"/>
          <w:sz w:val="21"/>
          <w:szCs w:val="21"/>
        </w:rPr>
        <w:t xml:space="preserve"> </w:t>
      </w:r>
      <w:r w:rsidRPr="00695610">
        <w:rPr>
          <w:rFonts w:ascii="Abadi" w:hAnsi="Abadi"/>
          <w:b w:val="0"/>
          <w:bCs w:val="0"/>
          <w:sz w:val="21"/>
          <w:szCs w:val="21"/>
        </w:rPr>
        <w:t>probabilidades</w:t>
      </w:r>
      <w:r w:rsidRPr="00695610">
        <w:rPr>
          <w:rFonts w:ascii="Abadi" w:hAnsi="Abadi"/>
          <w:b w:val="0"/>
          <w:bCs w:val="0"/>
          <w:spacing w:val="-2"/>
          <w:sz w:val="21"/>
          <w:szCs w:val="21"/>
        </w:rPr>
        <w:t xml:space="preserve"> </w:t>
      </w:r>
      <w:r w:rsidRPr="00695610">
        <w:rPr>
          <w:rFonts w:ascii="Abadi" w:hAnsi="Abadi"/>
          <w:b w:val="0"/>
          <w:bCs w:val="0"/>
          <w:sz w:val="21"/>
          <w:szCs w:val="21"/>
        </w:rPr>
        <w:t>de</w:t>
      </w:r>
      <w:r w:rsidRPr="009778B0">
        <w:rPr>
          <w:rFonts w:ascii="Abadi" w:hAnsi="Abadi"/>
          <w:spacing w:val="-4"/>
          <w:sz w:val="21"/>
          <w:szCs w:val="21"/>
        </w:rPr>
        <w:t xml:space="preserve"> </w:t>
      </w:r>
      <w:r w:rsidRPr="00695610">
        <w:rPr>
          <w:rFonts w:ascii="Abadi" w:hAnsi="Abadi"/>
          <w:b w:val="0"/>
          <w:bCs w:val="0"/>
          <w:sz w:val="21"/>
          <w:szCs w:val="21"/>
        </w:rPr>
        <w:t>causar</w:t>
      </w:r>
      <w:r w:rsidRPr="00695610">
        <w:rPr>
          <w:rFonts w:ascii="Abadi" w:hAnsi="Abadi"/>
          <w:b w:val="0"/>
          <w:bCs w:val="0"/>
          <w:spacing w:val="-2"/>
          <w:sz w:val="21"/>
          <w:szCs w:val="21"/>
        </w:rPr>
        <w:t xml:space="preserve"> </w:t>
      </w:r>
      <w:r w:rsidRPr="00695610">
        <w:rPr>
          <w:rFonts w:ascii="Abadi" w:hAnsi="Abadi"/>
          <w:b w:val="0"/>
          <w:bCs w:val="0"/>
          <w:sz w:val="21"/>
          <w:szCs w:val="21"/>
        </w:rPr>
        <w:t>lesiones, muerte, daños psicológicos, trastornos del desarrollo o privaciones, quedando incluidas las diversas manifestaciones que tiene la violencia como la de género, la</w:t>
      </w:r>
      <w:r w:rsidR="008B7BDA" w:rsidRPr="00695610">
        <w:rPr>
          <w:rFonts w:ascii="Abadi" w:hAnsi="Abadi"/>
          <w:b w:val="0"/>
          <w:bCs w:val="0"/>
          <w:sz w:val="21"/>
          <w:szCs w:val="21"/>
        </w:rPr>
        <w:t xml:space="preserve"> juvenil, la delictiva, la institucional y la social, entre otras. Definición que tiene identidad</w:t>
      </w:r>
      <w:r w:rsidR="008B7BDA" w:rsidRPr="00695610">
        <w:rPr>
          <w:rFonts w:ascii="Abadi" w:hAnsi="Abadi"/>
          <w:b w:val="0"/>
          <w:bCs w:val="0"/>
          <w:spacing w:val="-2"/>
          <w:sz w:val="21"/>
          <w:szCs w:val="21"/>
        </w:rPr>
        <w:t xml:space="preserve"> </w:t>
      </w:r>
      <w:r w:rsidR="008B7BDA" w:rsidRPr="00695610">
        <w:rPr>
          <w:rFonts w:ascii="Abadi" w:hAnsi="Abadi"/>
          <w:b w:val="0"/>
          <w:bCs w:val="0"/>
          <w:sz w:val="21"/>
          <w:szCs w:val="21"/>
        </w:rPr>
        <w:t>con</w:t>
      </w:r>
      <w:r w:rsidR="008B7BDA" w:rsidRPr="00695610">
        <w:rPr>
          <w:rFonts w:ascii="Abadi" w:hAnsi="Abadi"/>
          <w:b w:val="0"/>
          <w:bCs w:val="0"/>
          <w:spacing w:val="-4"/>
          <w:sz w:val="21"/>
          <w:szCs w:val="21"/>
        </w:rPr>
        <w:t xml:space="preserve"> </w:t>
      </w:r>
      <w:r w:rsidR="008B7BDA" w:rsidRPr="00695610">
        <w:rPr>
          <w:rFonts w:ascii="Abadi" w:hAnsi="Abadi"/>
          <w:b w:val="0"/>
          <w:bCs w:val="0"/>
          <w:sz w:val="21"/>
          <w:szCs w:val="21"/>
        </w:rPr>
        <w:t>la</w:t>
      </w:r>
      <w:r w:rsidR="008B7BDA" w:rsidRPr="00695610">
        <w:rPr>
          <w:rFonts w:ascii="Abadi" w:hAnsi="Abadi"/>
          <w:b w:val="0"/>
          <w:bCs w:val="0"/>
          <w:spacing w:val="-2"/>
          <w:sz w:val="21"/>
          <w:szCs w:val="21"/>
        </w:rPr>
        <w:t xml:space="preserve"> </w:t>
      </w:r>
      <w:r w:rsidR="008B7BDA" w:rsidRPr="00695610">
        <w:rPr>
          <w:rFonts w:ascii="Abadi" w:hAnsi="Abadi"/>
          <w:b w:val="0"/>
          <w:bCs w:val="0"/>
          <w:sz w:val="21"/>
          <w:szCs w:val="21"/>
        </w:rPr>
        <w:t>definición</w:t>
      </w:r>
      <w:r w:rsidR="008B7BDA" w:rsidRPr="00695610">
        <w:rPr>
          <w:rFonts w:ascii="Abadi" w:hAnsi="Abadi"/>
          <w:b w:val="0"/>
          <w:bCs w:val="0"/>
          <w:spacing w:val="-1"/>
          <w:sz w:val="21"/>
          <w:szCs w:val="21"/>
        </w:rPr>
        <w:t xml:space="preserve"> </w:t>
      </w:r>
      <w:r w:rsidR="008B7BDA" w:rsidRPr="00695610">
        <w:rPr>
          <w:rFonts w:ascii="Abadi" w:hAnsi="Abadi"/>
          <w:b w:val="0"/>
          <w:bCs w:val="0"/>
          <w:sz w:val="21"/>
          <w:szCs w:val="21"/>
        </w:rPr>
        <w:t>plasmada</w:t>
      </w:r>
      <w:r w:rsidR="008B7BDA" w:rsidRPr="00695610">
        <w:rPr>
          <w:rFonts w:ascii="Abadi" w:hAnsi="Abadi"/>
          <w:b w:val="0"/>
          <w:bCs w:val="0"/>
          <w:spacing w:val="-4"/>
          <w:sz w:val="21"/>
          <w:szCs w:val="21"/>
        </w:rPr>
        <w:t xml:space="preserve"> </w:t>
      </w:r>
      <w:r w:rsidR="008B7BDA" w:rsidRPr="00695610">
        <w:rPr>
          <w:rFonts w:ascii="Abadi" w:hAnsi="Abadi"/>
          <w:b w:val="0"/>
          <w:bCs w:val="0"/>
          <w:sz w:val="21"/>
          <w:szCs w:val="21"/>
        </w:rPr>
        <w:t>en</w:t>
      </w:r>
      <w:r w:rsidR="008B7BDA" w:rsidRPr="00695610">
        <w:rPr>
          <w:rFonts w:ascii="Abadi" w:hAnsi="Abadi"/>
          <w:b w:val="0"/>
          <w:bCs w:val="0"/>
          <w:spacing w:val="-4"/>
          <w:sz w:val="21"/>
          <w:szCs w:val="21"/>
        </w:rPr>
        <w:t xml:space="preserve"> </w:t>
      </w:r>
      <w:r w:rsidR="008B7BDA" w:rsidRPr="00695610">
        <w:rPr>
          <w:rFonts w:ascii="Abadi" w:hAnsi="Abadi"/>
          <w:b w:val="0"/>
          <w:bCs w:val="0"/>
          <w:sz w:val="21"/>
          <w:szCs w:val="21"/>
        </w:rPr>
        <w:t>la</w:t>
      </w:r>
      <w:r w:rsidR="008B7BDA" w:rsidRPr="00695610">
        <w:rPr>
          <w:rFonts w:ascii="Abadi" w:hAnsi="Abadi"/>
          <w:b w:val="0"/>
          <w:bCs w:val="0"/>
          <w:spacing w:val="-4"/>
          <w:sz w:val="21"/>
          <w:szCs w:val="21"/>
        </w:rPr>
        <w:t xml:space="preserve"> </w:t>
      </w:r>
      <w:r w:rsidR="008B7BDA" w:rsidRPr="00695610">
        <w:rPr>
          <w:rFonts w:ascii="Abadi" w:hAnsi="Abadi"/>
          <w:b w:val="0"/>
          <w:bCs w:val="0"/>
          <w:sz w:val="21"/>
          <w:szCs w:val="21"/>
        </w:rPr>
        <w:t>fracción</w:t>
      </w:r>
      <w:r w:rsidR="008B7BDA" w:rsidRPr="00695610">
        <w:rPr>
          <w:rFonts w:ascii="Abadi" w:hAnsi="Abadi"/>
          <w:b w:val="0"/>
          <w:bCs w:val="0"/>
          <w:spacing w:val="-1"/>
          <w:sz w:val="21"/>
          <w:szCs w:val="21"/>
        </w:rPr>
        <w:t xml:space="preserve"> </w:t>
      </w:r>
      <w:r w:rsidR="008B7BDA" w:rsidRPr="00695610">
        <w:rPr>
          <w:rFonts w:ascii="Abadi" w:hAnsi="Abadi"/>
          <w:b w:val="0"/>
          <w:bCs w:val="0"/>
          <w:sz w:val="21"/>
          <w:szCs w:val="21"/>
        </w:rPr>
        <w:t>XIV</w:t>
      </w:r>
      <w:r w:rsidR="008B7BDA" w:rsidRPr="00695610">
        <w:rPr>
          <w:rFonts w:ascii="Abadi" w:hAnsi="Abadi"/>
          <w:b w:val="0"/>
          <w:bCs w:val="0"/>
          <w:spacing w:val="-2"/>
          <w:sz w:val="21"/>
          <w:szCs w:val="21"/>
        </w:rPr>
        <w:t xml:space="preserve"> </w:t>
      </w:r>
      <w:r w:rsidR="008B7BDA" w:rsidRPr="00695610">
        <w:rPr>
          <w:rFonts w:ascii="Abadi" w:hAnsi="Abadi"/>
          <w:b w:val="0"/>
          <w:bCs w:val="0"/>
          <w:sz w:val="21"/>
          <w:szCs w:val="21"/>
        </w:rPr>
        <w:t>del</w:t>
      </w:r>
      <w:r w:rsidR="008B7BDA" w:rsidRPr="00695610">
        <w:rPr>
          <w:rFonts w:ascii="Abadi" w:hAnsi="Abadi"/>
          <w:b w:val="0"/>
          <w:bCs w:val="0"/>
          <w:spacing w:val="-2"/>
          <w:sz w:val="21"/>
          <w:szCs w:val="21"/>
        </w:rPr>
        <w:t xml:space="preserve"> </w:t>
      </w:r>
      <w:r w:rsidR="008B7BDA" w:rsidRPr="00695610">
        <w:rPr>
          <w:rFonts w:ascii="Abadi" w:hAnsi="Abadi"/>
          <w:b w:val="0"/>
          <w:bCs w:val="0"/>
          <w:sz w:val="21"/>
          <w:szCs w:val="21"/>
        </w:rPr>
        <w:t>artículo</w:t>
      </w:r>
      <w:r w:rsidR="008B7BDA" w:rsidRPr="00695610">
        <w:rPr>
          <w:rFonts w:ascii="Abadi" w:hAnsi="Abadi"/>
          <w:b w:val="0"/>
          <w:bCs w:val="0"/>
          <w:spacing w:val="-4"/>
          <w:sz w:val="21"/>
          <w:szCs w:val="21"/>
        </w:rPr>
        <w:t xml:space="preserve"> </w:t>
      </w:r>
      <w:r w:rsidR="008B7BDA" w:rsidRPr="00695610">
        <w:rPr>
          <w:rFonts w:ascii="Abadi" w:hAnsi="Abadi"/>
          <w:b w:val="0"/>
          <w:bCs w:val="0"/>
          <w:sz w:val="21"/>
          <w:szCs w:val="21"/>
        </w:rPr>
        <w:t>7</w:t>
      </w:r>
      <w:r w:rsidR="008B7BDA" w:rsidRPr="00695610">
        <w:rPr>
          <w:rFonts w:ascii="Abadi" w:hAnsi="Abadi"/>
          <w:b w:val="0"/>
          <w:bCs w:val="0"/>
          <w:spacing w:val="-4"/>
          <w:sz w:val="21"/>
          <w:szCs w:val="21"/>
        </w:rPr>
        <w:t xml:space="preserve"> </w:t>
      </w:r>
      <w:r w:rsidR="008B7BDA" w:rsidRPr="00695610">
        <w:rPr>
          <w:rFonts w:ascii="Abadi" w:hAnsi="Abadi"/>
          <w:b w:val="0"/>
          <w:bCs w:val="0"/>
          <w:sz w:val="21"/>
          <w:szCs w:val="21"/>
        </w:rPr>
        <w:t>de</w:t>
      </w:r>
      <w:r w:rsidR="008B7BDA" w:rsidRPr="00695610">
        <w:rPr>
          <w:rFonts w:ascii="Abadi" w:hAnsi="Abadi"/>
          <w:b w:val="0"/>
          <w:bCs w:val="0"/>
          <w:spacing w:val="-2"/>
          <w:sz w:val="21"/>
          <w:szCs w:val="21"/>
        </w:rPr>
        <w:t xml:space="preserve"> </w:t>
      </w:r>
      <w:r w:rsidR="008B7BDA" w:rsidRPr="00695610">
        <w:rPr>
          <w:rFonts w:ascii="Abadi" w:hAnsi="Abadi"/>
          <w:b w:val="0"/>
          <w:bCs w:val="0"/>
          <w:sz w:val="21"/>
          <w:szCs w:val="21"/>
        </w:rPr>
        <w:t>la</w:t>
      </w:r>
      <w:r w:rsidR="008B7BDA" w:rsidRPr="00695610">
        <w:rPr>
          <w:rFonts w:ascii="Abadi" w:hAnsi="Abadi"/>
          <w:b w:val="0"/>
          <w:bCs w:val="0"/>
          <w:spacing w:val="-2"/>
          <w:sz w:val="21"/>
          <w:szCs w:val="21"/>
        </w:rPr>
        <w:t xml:space="preserve"> </w:t>
      </w:r>
      <w:r w:rsidR="008B7BDA" w:rsidRPr="00695610">
        <w:rPr>
          <w:rFonts w:ascii="Abadi" w:hAnsi="Abadi"/>
          <w:b w:val="0"/>
          <w:bCs w:val="0"/>
          <w:sz w:val="21"/>
          <w:szCs w:val="21"/>
        </w:rPr>
        <w:t>Ley</w:t>
      </w:r>
      <w:r w:rsidR="008B7BDA" w:rsidRPr="00695610">
        <w:rPr>
          <w:rFonts w:ascii="Abadi" w:hAnsi="Abadi"/>
          <w:b w:val="0"/>
          <w:bCs w:val="0"/>
          <w:spacing w:val="-4"/>
          <w:sz w:val="21"/>
          <w:szCs w:val="21"/>
        </w:rPr>
        <w:t xml:space="preserve"> </w:t>
      </w:r>
      <w:r w:rsidR="008B7BDA" w:rsidRPr="00695610">
        <w:rPr>
          <w:rFonts w:ascii="Abadi" w:hAnsi="Abadi"/>
          <w:b w:val="0"/>
          <w:bCs w:val="0"/>
          <w:sz w:val="21"/>
          <w:szCs w:val="21"/>
        </w:rPr>
        <w:t>para la Prevención Social de la Violencia y la Delincuencia del Estado de Guanajuato y sus Municipios.</w:t>
      </w:r>
    </w:p>
    <w:p w14:paraId="5854EEB9" w14:textId="77777777" w:rsidR="008B7BDA" w:rsidRPr="00695610" w:rsidRDefault="008B7BDA" w:rsidP="00695610">
      <w:pPr>
        <w:pStyle w:val="BodyText"/>
        <w:kinsoku w:val="0"/>
        <w:overflowPunct w:val="0"/>
        <w:spacing w:before="8"/>
        <w:ind w:left="-142"/>
        <w:rPr>
          <w:rFonts w:ascii="Abadi" w:hAnsi="Abadi"/>
          <w:b w:val="0"/>
          <w:bCs w:val="0"/>
          <w:sz w:val="21"/>
          <w:szCs w:val="21"/>
        </w:rPr>
      </w:pPr>
    </w:p>
    <w:p w14:paraId="4D571EA0" w14:textId="77777777" w:rsidR="008B7BDA" w:rsidRPr="00695610" w:rsidRDefault="008B7BDA" w:rsidP="00695610">
      <w:pPr>
        <w:pStyle w:val="BodyText"/>
        <w:kinsoku w:val="0"/>
        <w:overflowPunct w:val="0"/>
        <w:spacing w:before="1"/>
        <w:ind w:left="-142"/>
        <w:rPr>
          <w:rFonts w:ascii="Abadi" w:hAnsi="Abadi"/>
          <w:b w:val="0"/>
          <w:bCs w:val="0"/>
          <w:position w:val="8"/>
          <w:sz w:val="21"/>
          <w:szCs w:val="21"/>
        </w:rPr>
      </w:pPr>
      <w:r w:rsidRPr="00695610">
        <w:rPr>
          <w:rFonts w:ascii="Abadi" w:hAnsi="Abadi"/>
          <w:b w:val="0"/>
          <w:bCs w:val="0"/>
          <w:sz w:val="21"/>
          <w:szCs w:val="21"/>
        </w:rPr>
        <w:t>Ahora</w:t>
      </w:r>
      <w:r w:rsidRPr="00695610">
        <w:rPr>
          <w:rFonts w:ascii="Abadi" w:hAnsi="Abadi"/>
          <w:b w:val="0"/>
          <w:bCs w:val="0"/>
          <w:spacing w:val="-14"/>
          <w:sz w:val="21"/>
          <w:szCs w:val="21"/>
        </w:rPr>
        <w:t xml:space="preserve"> </w:t>
      </w:r>
      <w:r w:rsidRPr="00695610">
        <w:rPr>
          <w:rFonts w:ascii="Abadi" w:hAnsi="Abadi"/>
          <w:b w:val="0"/>
          <w:bCs w:val="0"/>
          <w:sz w:val="21"/>
          <w:szCs w:val="21"/>
        </w:rPr>
        <w:t>bien,</w:t>
      </w:r>
      <w:r w:rsidRPr="00695610">
        <w:rPr>
          <w:rFonts w:ascii="Abadi" w:hAnsi="Abadi"/>
          <w:b w:val="0"/>
          <w:bCs w:val="0"/>
          <w:spacing w:val="-11"/>
          <w:sz w:val="21"/>
          <w:szCs w:val="21"/>
        </w:rPr>
        <w:t xml:space="preserve"> </w:t>
      </w:r>
      <w:r w:rsidRPr="00695610">
        <w:rPr>
          <w:rFonts w:ascii="Abadi" w:hAnsi="Abadi"/>
          <w:b w:val="0"/>
          <w:bCs w:val="0"/>
          <w:sz w:val="21"/>
          <w:szCs w:val="21"/>
        </w:rPr>
        <w:t>a</w:t>
      </w:r>
      <w:r w:rsidRPr="00695610">
        <w:rPr>
          <w:rFonts w:ascii="Abadi" w:hAnsi="Abadi"/>
          <w:b w:val="0"/>
          <w:bCs w:val="0"/>
          <w:spacing w:val="-13"/>
          <w:sz w:val="21"/>
          <w:szCs w:val="21"/>
        </w:rPr>
        <w:t xml:space="preserve"> </w:t>
      </w:r>
      <w:r w:rsidRPr="00695610">
        <w:rPr>
          <w:rFonts w:ascii="Abadi" w:hAnsi="Abadi"/>
          <w:b w:val="0"/>
          <w:bCs w:val="0"/>
          <w:sz w:val="21"/>
          <w:szCs w:val="21"/>
        </w:rPr>
        <w:t>fin</w:t>
      </w:r>
      <w:r w:rsidRPr="00695610">
        <w:rPr>
          <w:rFonts w:ascii="Abadi" w:hAnsi="Abadi"/>
          <w:b w:val="0"/>
          <w:bCs w:val="0"/>
          <w:spacing w:val="-13"/>
          <w:sz w:val="21"/>
          <w:szCs w:val="21"/>
        </w:rPr>
        <w:t xml:space="preserve"> </w:t>
      </w:r>
      <w:r w:rsidRPr="00695610">
        <w:rPr>
          <w:rFonts w:ascii="Abadi" w:hAnsi="Abadi"/>
          <w:b w:val="0"/>
          <w:bCs w:val="0"/>
          <w:sz w:val="21"/>
          <w:szCs w:val="21"/>
        </w:rPr>
        <w:t>de</w:t>
      </w:r>
      <w:r w:rsidRPr="00695610">
        <w:rPr>
          <w:rFonts w:ascii="Abadi" w:hAnsi="Abadi"/>
          <w:b w:val="0"/>
          <w:bCs w:val="0"/>
          <w:spacing w:val="-11"/>
          <w:sz w:val="21"/>
          <w:szCs w:val="21"/>
        </w:rPr>
        <w:t xml:space="preserve"> </w:t>
      </w:r>
      <w:r w:rsidRPr="00695610">
        <w:rPr>
          <w:rFonts w:ascii="Abadi" w:hAnsi="Abadi"/>
          <w:b w:val="0"/>
          <w:bCs w:val="0"/>
          <w:sz w:val="21"/>
          <w:szCs w:val="21"/>
        </w:rPr>
        <w:t>concretar</w:t>
      </w:r>
      <w:r w:rsidRPr="00695610">
        <w:rPr>
          <w:rFonts w:ascii="Abadi" w:hAnsi="Abadi"/>
          <w:b w:val="0"/>
          <w:bCs w:val="0"/>
          <w:spacing w:val="-12"/>
          <w:sz w:val="21"/>
          <w:szCs w:val="21"/>
        </w:rPr>
        <w:t xml:space="preserve"> </w:t>
      </w:r>
      <w:r w:rsidRPr="00695610">
        <w:rPr>
          <w:rFonts w:ascii="Abadi" w:hAnsi="Abadi"/>
          <w:b w:val="0"/>
          <w:bCs w:val="0"/>
          <w:sz w:val="21"/>
          <w:szCs w:val="21"/>
        </w:rPr>
        <w:t>el</w:t>
      </w:r>
      <w:r w:rsidRPr="00695610">
        <w:rPr>
          <w:rFonts w:ascii="Abadi" w:hAnsi="Abadi"/>
          <w:b w:val="0"/>
          <w:bCs w:val="0"/>
          <w:spacing w:val="-14"/>
          <w:sz w:val="21"/>
          <w:szCs w:val="21"/>
        </w:rPr>
        <w:t xml:space="preserve"> </w:t>
      </w:r>
      <w:r w:rsidRPr="00695610">
        <w:rPr>
          <w:rFonts w:ascii="Abadi" w:hAnsi="Abadi"/>
          <w:b w:val="0"/>
          <w:bCs w:val="0"/>
          <w:sz w:val="21"/>
          <w:szCs w:val="21"/>
        </w:rPr>
        <w:t>concepto</w:t>
      </w:r>
      <w:r w:rsidRPr="00695610">
        <w:rPr>
          <w:rFonts w:ascii="Abadi" w:hAnsi="Abadi"/>
          <w:b w:val="0"/>
          <w:bCs w:val="0"/>
          <w:spacing w:val="-11"/>
          <w:sz w:val="21"/>
          <w:szCs w:val="21"/>
        </w:rPr>
        <w:t xml:space="preserve"> </w:t>
      </w:r>
      <w:r w:rsidRPr="00695610">
        <w:rPr>
          <w:rFonts w:ascii="Abadi" w:hAnsi="Abadi"/>
          <w:b w:val="0"/>
          <w:bCs w:val="0"/>
          <w:sz w:val="21"/>
          <w:szCs w:val="21"/>
        </w:rPr>
        <w:t>de</w:t>
      </w:r>
      <w:r w:rsidRPr="00695610">
        <w:rPr>
          <w:rFonts w:ascii="Abadi" w:hAnsi="Abadi"/>
          <w:b w:val="0"/>
          <w:bCs w:val="0"/>
          <w:spacing w:val="-13"/>
          <w:sz w:val="21"/>
          <w:szCs w:val="21"/>
        </w:rPr>
        <w:t xml:space="preserve"> </w:t>
      </w:r>
      <w:r w:rsidRPr="00695610">
        <w:rPr>
          <w:rFonts w:ascii="Abadi" w:hAnsi="Abadi"/>
          <w:b w:val="0"/>
          <w:bCs w:val="0"/>
          <w:sz w:val="21"/>
          <w:szCs w:val="21"/>
        </w:rPr>
        <w:t>violencia</w:t>
      </w:r>
      <w:r w:rsidRPr="00695610">
        <w:rPr>
          <w:rFonts w:ascii="Abadi" w:hAnsi="Abadi"/>
          <w:b w:val="0"/>
          <w:bCs w:val="0"/>
          <w:spacing w:val="-11"/>
          <w:sz w:val="21"/>
          <w:szCs w:val="21"/>
        </w:rPr>
        <w:t xml:space="preserve"> </w:t>
      </w:r>
      <w:r w:rsidRPr="00695610">
        <w:rPr>
          <w:rFonts w:ascii="Abadi" w:hAnsi="Abadi"/>
          <w:b w:val="0"/>
          <w:bCs w:val="0"/>
          <w:sz w:val="21"/>
          <w:szCs w:val="21"/>
        </w:rPr>
        <w:t>contra</w:t>
      </w:r>
      <w:r w:rsidRPr="00695610">
        <w:rPr>
          <w:rFonts w:ascii="Abadi" w:hAnsi="Abadi"/>
          <w:b w:val="0"/>
          <w:bCs w:val="0"/>
          <w:spacing w:val="-13"/>
          <w:sz w:val="21"/>
          <w:szCs w:val="21"/>
        </w:rPr>
        <w:t xml:space="preserve"> </w:t>
      </w:r>
      <w:r w:rsidRPr="00695610">
        <w:rPr>
          <w:rFonts w:ascii="Abadi" w:hAnsi="Abadi"/>
          <w:b w:val="0"/>
          <w:bCs w:val="0"/>
          <w:sz w:val="21"/>
          <w:szCs w:val="21"/>
        </w:rPr>
        <w:t>las</w:t>
      </w:r>
      <w:r w:rsidRPr="00695610">
        <w:rPr>
          <w:rFonts w:ascii="Abadi" w:hAnsi="Abadi"/>
          <w:b w:val="0"/>
          <w:bCs w:val="0"/>
          <w:spacing w:val="-13"/>
          <w:sz w:val="21"/>
          <w:szCs w:val="21"/>
        </w:rPr>
        <w:t xml:space="preserve"> </w:t>
      </w:r>
      <w:r w:rsidRPr="00695610">
        <w:rPr>
          <w:rFonts w:ascii="Abadi" w:hAnsi="Abadi"/>
          <w:b w:val="0"/>
          <w:bCs w:val="0"/>
          <w:sz w:val="21"/>
          <w:szCs w:val="21"/>
        </w:rPr>
        <w:t>mujeres,</w:t>
      </w:r>
      <w:r w:rsidRPr="00695610">
        <w:rPr>
          <w:rFonts w:ascii="Abadi" w:hAnsi="Abadi"/>
          <w:b w:val="0"/>
          <w:bCs w:val="0"/>
          <w:spacing w:val="-11"/>
          <w:sz w:val="21"/>
          <w:szCs w:val="21"/>
        </w:rPr>
        <w:t xml:space="preserve"> </w:t>
      </w:r>
      <w:r w:rsidRPr="00695610">
        <w:rPr>
          <w:rFonts w:ascii="Abadi" w:hAnsi="Abadi"/>
          <w:b w:val="0"/>
          <w:bCs w:val="0"/>
          <w:sz w:val="21"/>
          <w:szCs w:val="21"/>
        </w:rPr>
        <w:t>el</w:t>
      </w:r>
      <w:r w:rsidRPr="00695610">
        <w:rPr>
          <w:rFonts w:ascii="Abadi" w:hAnsi="Abadi"/>
          <w:b w:val="0"/>
          <w:bCs w:val="0"/>
          <w:spacing w:val="-14"/>
          <w:sz w:val="21"/>
          <w:szCs w:val="21"/>
        </w:rPr>
        <w:t xml:space="preserve"> </w:t>
      </w:r>
      <w:r w:rsidRPr="00695610">
        <w:rPr>
          <w:rFonts w:ascii="Abadi" w:hAnsi="Abadi"/>
          <w:b w:val="0"/>
          <w:bCs w:val="0"/>
          <w:sz w:val="21"/>
          <w:szCs w:val="21"/>
        </w:rPr>
        <w:t>artículo 5, fracción IV de la Ley General de Acceso de las Mujeres a una Vida Libre de Violencia, define a la violencia contra las mujeres como cualquier acción u omisión,</w:t>
      </w:r>
      <w:r w:rsidRPr="00695610">
        <w:rPr>
          <w:rFonts w:ascii="Abadi" w:hAnsi="Abadi"/>
          <w:b w:val="0"/>
          <w:bCs w:val="0"/>
          <w:spacing w:val="-6"/>
          <w:sz w:val="21"/>
          <w:szCs w:val="21"/>
        </w:rPr>
        <w:t xml:space="preserve"> </w:t>
      </w:r>
      <w:r w:rsidRPr="00695610">
        <w:rPr>
          <w:rFonts w:ascii="Abadi" w:hAnsi="Abadi"/>
          <w:b w:val="0"/>
          <w:bCs w:val="0"/>
          <w:sz w:val="21"/>
          <w:szCs w:val="21"/>
        </w:rPr>
        <w:t>basada</w:t>
      </w:r>
      <w:r w:rsidRPr="00695610">
        <w:rPr>
          <w:rFonts w:ascii="Abadi" w:hAnsi="Abadi"/>
          <w:b w:val="0"/>
          <w:bCs w:val="0"/>
          <w:spacing w:val="-6"/>
          <w:sz w:val="21"/>
          <w:szCs w:val="21"/>
        </w:rPr>
        <w:t xml:space="preserve"> </w:t>
      </w:r>
      <w:r w:rsidRPr="00695610">
        <w:rPr>
          <w:rFonts w:ascii="Abadi" w:hAnsi="Abadi"/>
          <w:b w:val="0"/>
          <w:bCs w:val="0"/>
          <w:sz w:val="21"/>
          <w:szCs w:val="21"/>
        </w:rPr>
        <w:t>en</w:t>
      </w:r>
      <w:r w:rsidRPr="00695610">
        <w:rPr>
          <w:rFonts w:ascii="Abadi" w:hAnsi="Abadi"/>
          <w:b w:val="0"/>
          <w:bCs w:val="0"/>
          <w:spacing w:val="-6"/>
          <w:sz w:val="21"/>
          <w:szCs w:val="21"/>
        </w:rPr>
        <w:t xml:space="preserve"> </w:t>
      </w:r>
      <w:r w:rsidRPr="00695610">
        <w:rPr>
          <w:rFonts w:ascii="Abadi" w:hAnsi="Abadi"/>
          <w:b w:val="0"/>
          <w:bCs w:val="0"/>
          <w:sz w:val="21"/>
          <w:szCs w:val="21"/>
        </w:rPr>
        <w:t>su</w:t>
      </w:r>
      <w:r w:rsidRPr="00695610">
        <w:rPr>
          <w:rFonts w:ascii="Abadi" w:hAnsi="Abadi"/>
          <w:b w:val="0"/>
          <w:bCs w:val="0"/>
          <w:spacing w:val="-8"/>
          <w:sz w:val="21"/>
          <w:szCs w:val="21"/>
        </w:rPr>
        <w:t xml:space="preserve"> </w:t>
      </w:r>
      <w:r w:rsidRPr="00695610">
        <w:rPr>
          <w:rFonts w:ascii="Abadi" w:hAnsi="Abadi"/>
          <w:b w:val="0"/>
          <w:bCs w:val="0"/>
          <w:sz w:val="21"/>
          <w:szCs w:val="21"/>
        </w:rPr>
        <w:t>género,</w:t>
      </w:r>
      <w:r w:rsidRPr="00695610">
        <w:rPr>
          <w:rFonts w:ascii="Abadi" w:hAnsi="Abadi"/>
          <w:b w:val="0"/>
          <w:bCs w:val="0"/>
          <w:spacing w:val="-6"/>
          <w:sz w:val="21"/>
          <w:szCs w:val="21"/>
        </w:rPr>
        <w:t xml:space="preserve"> </w:t>
      </w:r>
      <w:r w:rsidRPr="00695610">
        <w:rPr>
          <w:rFonts w:ascii="Abadi" w:hAnsi="Abadi"/>
          <w:b w:val="0"/>
          <w:bCs w:val="0"/>
          <w:sz w:val="21"/>
          <w:szCs w:val="21"/>
        </w:rPr>
        <w:t>que</w:t>
      </w:r>
      <w:r w:rsidRPr="00695610">
        <w:rPr>
          <w:rFonts w:ascii="Abadi" w:hAnsi="Abadi"/>
          <w:b w:val="0"/>
          <w:bCs w:val="0"/>
          <w:spacing w:val="-6"/>
          <w:sz w:val="21"/>
          <w:szCs w:val="21"/>
        </w:rPr>
        <w:t xml:space="preserve"> </w:t>
      </w:r>
      <w:r w:rsidRPr="00695610">
        <w:rPr>
          <w:rFonts w:ascii="Abadi" w:hAnsi="Abadi"/>
          <w:b w:val="0"/>
          <w:bCs w:val="0"/>
          <w:sz w:val="21"/>
          <w:szCs w:val="21"/>
        </w:rPr>
        <w:t>les</w:t>
      </w:r>
      <w:r w:rsidRPr="00695610">
        <w:rPr>
          <w:rFonts w:ascii="Abadi" w:hAnsi="Abadi"/>
          <w:b w:val="0"/>
          <w:bCs w:val="0"/>
          <w:spacing w:val="-6"/>
          <w:sz w:val="21"/>
          <w:szCs w:val="21"/>
        </w:rPr>
        <w:t xml:space="preserve"> </w:t>
      </w:r>
      <w:r w:rsidRPr="00695610">
        <w:rPr>
          <w:rFonts w:ascii="Abadi" w:hAnsi="Abadi"/>
          <w:b w:val="0"/>
          <w:bCs w:val="0"/>
          <w:sz w:val="21"/>
          <w:szCs w:val="21"/>
        </w:rPr>
        <w:t>cause</w:t>
      </w:r>
      <w:r w:rsidRPr="00695610">
        <w:rPr>
          <w:rFonts w:ascii="Abadi" w:hAnsi="Abadi"/>
          <w:b w:val="0"/>
          <w:bCs w:val="0"/>
          <w:spacing w:val="-6"/>
          <w:sz w:val="21"/>
          <w:szCs w:val="21"/>
        </w:rPr>
        <w:t xml:space="preserve"> </w:t>
      </w:r>
      <w:r w:rsidRPr="00695610">
        <w:rPr>
          <w:rFonts w:ascii="Abadi" w:hAnsi="Abadi"/>
          <w:b w:val="0"/>
          <w:bCs w:val="0"/>
          <w:sz w:val="21"/>
          <w:szCs w:val="21"/>
        </w:rPr>
        <w:t>daño</w:t>
      </w:r>
      <w:r w:rsidRPr="00695610">
        <w:rPr>
          <w:rFonts w:ascii="Abadi" w:hAnsi="Abadi"/>
          <w:b w:val="0"/>
          <w:bCs w:val="0"/>
          <w:spacing w:val="-6"/>
          <w:sz w:val="21"/>
          <w:szCs w:val="21"/>
        </w:rPr>
        <w:t xml:space="preserve"> </w:t>
      </w:r>
      <w:r w:rsidRPr="00695610">
        <w:rPr>
          <w:rFonts w:ascii="Abadi" w:hAnsi="Abadi"/>
          <w:b w:val="0"/>
          <w:bCs w:val="0"/>
          <w:sz w:val="21"/>
          <w:szCs w:val="21"/>
        </w:rPr>
        <w:t>o</w:t>
      </w:r>
      <w:r w:rsidRPr="00695610">
        <w:rPr>
          <w:rFonts w:ascii="Abadi" w:hAnsi="Abadi"/>
          <w:b w:val="0"/>
          <w:bCs w:val="0"/>
          <w:spacing w:val="-6"/>
          <w:sz w:val="21"/>
          <w:szCs w:val="21"/>
        </w:rPr>
        <w:t xml:space="preserve"> </w:t>
      </w:r>
      <w:r w:rsidRPr="00695610">
        <w:rPr>
          <w:rFonts w:ascii="Abadi" w:hAnsi="Abadi"/>
          <w:b w:val="0"/>
          <w:bCs w:val="0"/>
          <w:sz w:val="21"/>
          <w:szCs w:val="21"/>
        </w:rPr>
        <w:t>sufrimiento</w:t>
      </w:r>
      <w:r w:rsidRPr="00695610">
        <w:rPr>
          <w:rFonts w:ascii="Abadi" w:hAnsi="Abadi"/>
          <w:b w:val="0"/>
          <w:bCs w:val="0"/>
          <w:spacing w:val="-8"/>
          <w:sz w:val="21"/>
          <w:szCs w:val="21"/>
        </w:rPr>
        <w:t xml:space="preserve"> </w:t>
      </w:r>
      <w:r w:rsidRPr="00695610">
        <w:rPr>
          <w:rFonts w:ascii="Abadi" w:hAnsi="Abadi"/>
          <w:b w:val="0"/>
          <w:bCs w:val="0"/>
          <w:sz w:val="21"/>
          <w:szCs w:val="21"/>
        </w:rPr>
        <w:t>psicológico,</w:t>
      </w:r>
      <w:r w:rsidRPr="00695610">
        <w:rPr>
          <w:rFonts w:ascii="Abadi" w:hAnsi="Abadi"/>
          <w:b w:val="0"/>
          <w:bCs w:val="0"/>
          <w:spacing w:val="-6"/>
          <w:sz w:val="21"/>
          <w:szCs w:val="21"/>
        </w:rPr>
        <w:t xml:space="preserve"> </w:t>
      </w:r>
      <w:r w:rsidRPr="00695610">
        <w:rPr>
          <w:rFonts w:ascii="Abadi" w:hAnsi="Abadi"/>
          <w:b w:val="0"/>
          <w:bCs w:val="0"/>
          <w:sz w:val="21"/>
          <w:szCs w:val="21"/>
        </w:rPr>
        <w:t>físico, patrimonial, económico, sexual o la muerte tanto en el ámbito privado como en el público,</w:t>
      </w:r>
      <w:r w:rsidRPr="00695610">
        <w:rPr>
          <w:rFonts w:ascii="Abadi" w:hAnsi="Abadi"/>
          <w:b w:val="0"/>
          <w:bCs w:val="0"/>
          <w:spacing w:val="-2"/>
          <w:sz w:val="21"/>
          <w:szCs w:val="21"/>
        </w:rPr>
        <w:t xml:space="preserve"> </w:t>
      </w:r>
      <w:r w:rsidRPr="00695610">
        <w:rPr>
          <w:rFonts w:ascii="Abadi" w:hAnsi="Abadi"/>
          <w:b w:val="0"/>
          <w:bCs w:val="0"/>
          <w:sz w:val="21"/>
          <w:szCs w:val="21"/>
        </w:rPr>
        <w:t>la</w:t>
      </w:r>
      <w:r w:rsidRPr="00695610">
        <w:rPr>
          <w:rFonts w:ascii="Abadi" w:hAnsi="Abadi"/>
          <w:b w:val="0"/>
          <w:bCs w:val="0"/>
          <w:spacing w:val="-2"/>
          <w:sz w:val="21"/>
          <w:szCs w:val="21"/>
        </w:rPr>
        <w:t xml:space="preserve"> </w:t>
      </w:r>
      <w:r w:rsidRPr="00695610">
        <w:rPr>
          <w:rFonts w:ascii="Abadi" w:hAnsi="Abadi"/>
          <w:b w:val="0"/>
          <w:bCs w:val="0"/>
          <w:sz w:val="21"/>
          <w:szCs w:val="21"/>
        </w:rPr>
        <w:t>cual</w:t>
      </w:r>
      <w:r w:rsidRPr="00695610">
        <w:rPr>
          <w:rFonts w:ascii="Abadi" w:hAnsi="Abadi"/>
          <w:b w:val="0"/>
          <w:bCs w:val="0"/>
          <w:spacing w:val="-2"/>
          <w:sz w:val="21"/>
          <w:szCs w:val="21"/>
        </w:rPr>
        <w:t xml:space="preserve"> </w:t>
      </w:r>
      <w:r w:rsidRPr="00695610">
        <w:rPr>
          <w:rFonts w:ascii="Abadi" w:hAnsi="Abadi"/>
          <w:b w:val="0"/>
          <w:bCs w:val="0"/>
          <w:sz w:val="21"/>
          <w:szCs w:val="21"/>
        </w:rPr>
        <w:t>encuentra</w:t>
      </w:r>
      <w:r w:rsidRPr="00695610">
        <w:rPr>
          <w:rFonts w:ascii="Abadi" w:hAnsi="Abadi"/>
          <w:b w:val="0"/>
          <w:bCs w:val="0"/>
          <w:spacing w:val="-2"/>
          <w:sz w:val="21"/>
          <w:szCs w:val="21"/>
        </w:rPr>
        <w:t xml:space="preserve"> </w:t>
      </w:r>
      <w:r w:rsidRPr="00695610">
        <w:rPr>
          <w:rFonts w:ascii="Abadi" w:hAnsi="Abadi"/>
          <w:b w:val="0"/>
          <w:bCs w:val="0"/>
          <w:sz w:val="21"/>
          <w:szCs w:val="21"/>
        </w:rPr>
        <w:t>identidad</w:t>
      </w:r>
      <w:r w:rsidRPr="00695610">
        <w:rPr>
          <w:rFonts w:ascii="Abadi" w:hAnsi="Abadi"/>
          <w:b w:val="0"/>
          <w:bCs w:val="0"/>
          <w:spacing w:val="-2"/>
          <w:sz w:val="21"/>
          <w:szCs w:val="21"/>
        </w:rPr>
        <w:t xml:space="preserve"> </w:t>
      </w:r>
      <w:r w:rsidRPr="00695610">
        <w:rPr>
          <w:rFonts w:ascii="Abadi" w:hAnsi="Abadi"/>
          <w:b w:val="0"/>
          <w:bCs w:val="0"/>
          <w:sz w:val="21"/>
          <w:szCs w:val="21"/>
        </w:rPr>
        <w:t>sustancial</w:t>
      </w:r>
      <w:r w:rsidRPr="00695610">
        <w:rPr>
          <w:rFonts w:ascii="Abadi" w:hAnsi="Abadi"/>
          <w:b w:val="0"/>
          <w:bCs w:val="0"/>
          <w:spacing w:val="-5"/>
          <w:sz w:val="21"/>
          <w:szCs w:val="21"/>
        </w:rPr>
        <w:t xml:space="preserve"> </w:t>
      </w:r>
      <w:r w:rsidRPr="00695610">
        <w:rPr>
          <w:rFonts w:ascii="Abadi" w:hAnsi="Abadi"/>
          <w:b w:val="0"/>
          <w:bCs w:val="0"/>
          <w:sz w:val="21"/>
          <w:szCs w:val="21"/>
        </w:rPr>
        <w:t>con</w:t>
      </w:r>
      <w:r w:rsidRPr="00695610">
        <w:rPr>
          <w:rFonts w:ascii="Abadi" w:hAnsi="Abadi"/>
          <w:b w:val="0"/>
          <w:bCs w:val="0"/>
          <w:spacing w:val="-2"/>
          <w:sz w:val="21"/>
          <w:szCs w:val="21"/>
        </w:rPr>
        <w:t xml:space="preserve"> </w:t>
      </w:r>
      <w:r w:rsidRPr="00695610">
        <w:rPr>
          <w:rFonts w:ascii="Abadi" w:hAnsi="Abadi"/>
          <w:b w:val="0"/>
          <w:bCs w:val="0"/>
          <w:sz w:val="21"/>
          <w:szCs w:val="21"/>
        </w:rPr>
        <w:t>la</w:t>
      </w:r>
      <w:r w:rsidRPr="00695610">
        <w:rPr>
          <w:rFonts w:ascii="Abadi" w:hAnsi="Abadi"/>
          <w:b w:val="0"/>
          <w:bCs w:val="0"/>
          <w:spacing w:val="-2"/>
          <w:sz w:val="21"/>
          <w:szCs w:val="21"/>
        </w:rPr>
        <w:t xml:space="preserve"> </w:t>
      </w:r>
      <w:r w:rsidRPr="00695610">
        <w:rPr>
          <w:rFonts w:ascii="Abadi" w:hAnsi="Abadi"/>
          <w:b w:val="0"/>
          <w:bCs w:val="0"/>
          <w:sz w:val="21"/>
          <w:szCs w:val="21"/>
        </w:rPr>
        <w:t>definición</w:t>
      </w:r>
      <w:r w:rsidRPr="00695610">
        <w:rPr>
          <w:rFonts w:ascii="Abadi" w:hAnsi="Abadi"/>
          <w:b w:val="0"/>
          <w:bCs w:val="0"/>
          <w:spacing w:val="-4"/>
          <w:sz w:val="21"/>
          <w:szCs w:val="21"/>
        </w:rPr>
        <w:t xml:space="preserve"> </w:t>
      </w:r>
      <w:r w:rsidRPr="00695610">
        <w:rPr>
          <w:rFonts w:ascii="Abadi" w:hAnsi="Abadi"/>
          <w:b w:val="0"/>
          <w:bCs w:val="0"/>
          <w:sz w:val="21"/>
          <w:szCs w:val="21"/>
        </w:rPr>
        <w:t>plasmada</w:t>
      </w:r>
      <w:r w:rsidRPr="00695610">
        <w:rPr>
          <w:rFonts w:ascii="Abadi" w:hAnsi="Abadi"/>
          <w:b w:val="0"/>
          <w:bCs w:val="0"/>
          <w:spacing w:val="-2"/>
          <w:sz w:val="21"/>
          <w:szCs w:val="21"/>
        </w:rPr>
        <w:t xml:space="preserve"> </w:t>
      </w:r>
      <w:r w:rsidRPr="00695610">
        <w:rPr>
          <w:rFonts w:ascii="Abadi" w:hAnsi="Abadi"/>
          <w:b w:val="0"/>
          <w:bCs w:val="0"/>
          <w:sz w:val="21"/>
          <w:szCs w:val="21"/>
        </w:rPr>
        <w:t>en</w:t>
      </w:r>
      <w:r w:rsidRPr="00695610">
        <w:rPr>
          <w:rFonts w:ascii="Abadi" w:hAnsi="Abadi"/>
          <w:b w:val="0"/>
          <w:bCs w:val="0"/>
          <w:spacing w:val="-2"/>
          <w:sz w:val="21"/>
          <w:szCs w:val="21"/>
        </w:rPr>
        <w:t xml:space="preserve"> </w:t>
      </w:r>
      <w:r w:rsidRPr="00695610">
        <w:rPr>
          <w:rFonts w:ascii="Abadi" w:hAnsi="Abadi"/>
          <w:b w:val="0"/>
          <w:bCs w:val="0"/>
          <w:sz w:val="21"/>
          <w:szCs w:val="21"/>
        </w:rPr>
        <w:t>el</w:t>
      </w:r>
      <w:r w:rsidRPr="00695610">
        <w:rPr>
          <w:rFonts w:ascii="Abadi" w:hAnsi="Abadi"/>
          <w:b w:val="0"/>
          <w:bCs w:val="0"/>
          <w:spacing w:val="-2"/>
          <w:sz w:val="21"/>
          <w:szCs w:val="21"/>
        </w:rPr>
        <w:t xml:space="preserve"> </w:t>
      </w:r>
      <w:r w:rsidRPr="00695610">
        <w:rPr>
          <w:rFonts w:ascii="Abadi" w:hAnsi="Abadi"/>
          <w:b w:val="0"/>
          <w:bCs w:val="0"/>
          <w:sz w:val="21"/>
          <w:szCs w:val="21"/>
        </w:rPr>
        <w:t>Ley de Acceso de las Mujeres a una Vida Libre de Violencia para el Estado de Guanajuato, al conceptualizarse de la siguiente manera: La violencia contra las mujeres puede ser definida como la acción u omisión por cualquier medio que les cause a las mujeres daño o sufrimiento psicológico, físico, patrimonial, económico, sexual o la muerte tanto en el ámbito privado como en el público.</w:t>
      </w:r>
      <w:r w:rsidRPr="00695610">
        <w:rPr>
          <w:rStyle w:val="FootnoteReference"/>
          <w:rFonts w:ascii="Abadi" w:hAnsi="Abadi"/>
          <w:b w:val="0"/>
          <w:bCs w:val="0"/>
          <w:sz w:val="21"/>
          <w:szCs w:val="21"/>
        </w:rPr>
        <w:footnoteReference w:id="82"/>
      </w:r>
    </w:p>
    <w:p w14:paraId="223EBDCA" w14:textId="77777777" w:rsidR="008B7BDA" w:rsidRPr="00695610" w:rsidRDefault="008B7BDA" w:rsidP="00695610">
      <w:pPr>
        <w:pStyle w:val="BodyText"/>
        <w:kinsoku w:val="0"/>
        <w:overflowPunct w:val="0"/>
        <w:ind w:left="-142"/>
        <w:rPr>
          <w:rFonts w:ascii="Abadi" w:hAnsi="Abadi"/>
          <w:b w:val="0"/>
          <w:bCs w:val="0"/>
          <w:sz w:val="21"/>
          <w:szCs w:val="21"/>
        </w:rPr>
      </w:pPr>
    </w:p>
    <w:p w14:paraId="5C03A3CE" w14:textId="77777777" w:rsidR="008B7BDA" w:rsidRPr="00695610" w:rsidRDefault="008B7BDA" w:rsidP="00695610">
      <w:pPr>
        <w:pStyle w:val="BodyText"/>
        <w:kinsoku w:val="0"/>
        <w:overflowPunct w:val="0"/>
        <w:spacing w:before="1"/>
        <w:ind w:left="-142"/>
        <w:rPr>
          <w:rFonts w:ascii="Abadi" w:hAnsi="Abadi"/>
          <w:b w:val="0"/>
          <w:bCs w:val="0"/>
          <w:sz w:val="21"/>
          <w:szCs w:val="21"/>
        </w:rPr>
      </w:pPr>
      <w:r w:rsidRPr="00695610">
        <w:rPr>
          <w:rFonts w:ascii="Abadi" w:hAnsi="Abadi"/>
          <w:b w:val="0"/>
          <w:bCs w:val="0"/>
          <w:sz w:val="21"/>
          <w:szCs w:val="21"/>
        </w:rPr>
        <w:t>La Ley General de Acceso de las Mujeres a</w:t>
      </w:r>
      <w:r w:rsidRPr="00695610">
        <w:rPr>
          <w:rFonts w:ascii="Abadi" w:hAnsi="Abadi"/>
          <w:b w:val="0"/>
          <w:bCs w:val="0"/>
          <w:spacing w:val="-1"/>
          <w:sz w:val="21"/>
          <w:szCs w:val="21"/>
        </w:rPr>
        <w:t xml:space="preserve"> </w:t>
      </w:r>
      <w:r w:rsidRPr="00695610">
        <w:rPr>
          <w:rFonts w:ascii="Abadi" w:hAnsi="Abadi"/>
          <w:b w:val="0"/>
          <w:bCs w:val="0"/>
          <w:sz w:val="21"/>
          <w:szCs w:val="21"/>
        </w:rPr>
        <w:t>una Vida Libre de Violencia, regula en sus artículos 7, 8 y 9 lo relativo a la violencia en el ámbito familiar, como una de las</w:t>
      </w:r>
      <w:r w:rsidRPr="00695610">
        <w:rPr>
          <w:rFonts w:ascii="Abadi" w:hAnsi="Abadi"/>
          <w:b w:val="0"/>
          <w:bCs w:val="0"/>
          <w:spacing w:val="-11"/>
          <w:sz w:val="21"/>
          <w:szCs w:val="21"/>
        </w:rPr>
        <w:t xml:space="preserve"> </w:t>
      </w:r>
      <w:r w:rsidRPr="00695610">
        <w:rPr>
          <w:rFonts w:ascii="Abadi" w:hAnsi="Abadi"/>
          <w:b w:val="0"/>
          <w:bCs w:val="0"/>
          <w:sz w:val="21"/>
          <w:szCs w:val="21"/>
        </w:rPr>
        <w:t>modalidades</w:t>
      </w:r>
      <w:r w:rsidRPr="00695610">
        <w:rPr>
          <w:rFonts w:ascii="Abadi" w:hAnsi="Abadi"/>
          <w:b w:val="0"/>
          <w:bCs w:val="0"/>
          <w:spacing w:val="-14"/>
          <w:sz w:val="21"/>
          <w:szCs w:val="21"/>
        </w:rPr>
        <w:t xml:space="preserve"> </w:t>
      </w:r>
      <w:r w:rsidRPr="00695610">
        <w:rPr>
          <w:rFonts w:ascii="Abadi" w:hAnsi="Abadi"/>
          <w:b w:val="0"/>
          <w:bCs w:val="0"/>
          <w:sz w:val="21"/>
          <w:szCs w:val="21"/>
        </w:rPr>
        <w:t>de</w:t>
      </w:r>
      <w:r w:rsidRPr="00695610">
        <w:rPr>
          <w:rFonts w:ascii="Abadi" w:hAnsi="Abadi"/>
          <w:b w:val="0"/>
          <w:bCs w:val="0"/>
          <w:spacing w:val="-13"/>
          <w:sz w:val="21"/>
          <w:szCs w:val="21"/>
        </w:rPr>
        <w:t xml:space="preserve"> </w:t>
      </w:r>
      <w:r w:rsidRPr="00695610">
        <w:rPr>
          <w:rFonts w:ascii="Abadi" w:hAnsi="Abadi"/>
          <w:b w:val="0"/>
          <w:bCs w:val="0"/>
          <w:sz w:val="21"/>
          <w:szCs w:val="21"/>
        </w:rPr>
        <w:t>la</w:t>
      </w:r>
      <w:r w:rsidRPr="00695610">
        <w:rPr>
          <w:rFonts w:ascii="Abadi" w:hAnsi="Abadi"/>
          <w:b w:val="0"/>
          <w:bCs w:val="0"/>
          <w:spacing w:val="-14"/>
          <w:sz w:val="21"/>
          <w:szCs w:val="21"/>
        </w:rPr>
        <w:t xml:space="preserve"> </w:t>
      </w:r>
      <w:r w:rsidRPr="00695610">
        <w:rPr>
          <w:rFonts w:ascii="Abadi" w:hAnsi="Abadi"/>
          <w:b w:val="0"/>
          <w:bCs w:val="0"/>
          <w:sz w:val="21"/>
          <w:szCs w:val="21"/>
        </w:rPr>
        <w:t>violencia,</w:t>
      </w:r>
      <w:r w:rsidRPr="00695610">
        <w:rPr>
          <w:rFonts w:ascii="Abadi" w:hAnsi="Abadi"/>
          <w:b w:val="0"/>
          <w:bCs w:val="0"/>
          <w:spacing w:val="-13"/>
          <w:sz w:val="21"/>
          <w:szCs w:val="21"/>
        </w:rPr>
        <w:t xml:space="preserve"> </w:t>
      </w:r>
      <w:r w:rsidRPr="00695610">
        <w:rPr>
          <w:rFonts w:ascii="Abadi" w:hAnsi="Abadi"/>
          <w:b w:val="0"/>
          <w:bCs w:val="0"/>
          <w:sz w:val="21"/>
          <w:szCs w:val="21"/>
        </w:rPr>
        <w:t>define</w:t>
      </w:r>
      <w:r w:rsidRPr="00695610">
        <w:rPr>
          <w:rFonts w:ascii="Abadi" w:hAnsi="Abadi"/>
          <w:b w:val="0"/>
          <w:bCs w:val="0"/>
          <w:spacing w:val="-11"/>
          <w:sz w:val="21"/>
          <w:szCs w:val="21"/>
        </w:rPr>
        <w:t xml:space="preserve"> </w:t>
      </w:r>
      <w:r w:rsidRPr="00695610">
        <w:rPr>
          <w:rFonts w:ascii="Abadi" w:hAnsi="Abadi"/>
          <w:b w:val="0"/>
          <w:bCs w:val="0"/>
          <w:sz w:val="21"/>
          <w:szCs w:val="21"/>
        </w:rPr>
        <w:t>a</w:t>
      </w:r>
      <w:r w:rsidRPr="00695610">
        <w:rPr>
          <w:rFonts w:ascii="Abadi" w:hAnsi="Abadi"/>
          <w:b w:val="0"/>
          <w:bCs w:val="0"/>
          <w:spacing w:val="-13"/>
          <w:sz w:val="21"/>
          <w:szCs w:val="21"/>
        </w:rPr>
        <w:t xml:space="preserve"> </w:t>
      </w:r>
      <w:r w:rsidRPr="00695610">
        <w:rPr>
          <w:rFonts w:ascii="Abadi" w:hAnsi="Abadi"/>
          <w:b w:val="0"/>
          <w:bCs w:val="0"/>
          <w:sz w:val="21"/>
          <w:szCs w:val="21"/>
        </w:rPr>
        <w:t>la</w:t>
      </w:r>
      <w:r w:rsidRPr="00695610">
        <w:rPr>
          <w:rFonts w:ascii="Abadi" w:hAnsi="Abadi"/>
          <w:b w:val="0"/>
          <w:bCs w:val="0"/>
          <w:spacing w:val="-11"/>
          <w:sz w:val="21"/>
          <w:szCs w:val="21"/>
        </w:rPr>
        <w:t xml:space="preserve"> </w:t>
      </w:r>
      <w:r w:rsidRPr="00695610">
        <w:rPr>
          <w:rFonts w:ascii="Abadi" w:hAnsi="Abadi"/>
          <w:b w:val="0"/>
          <w:bCs w:val="0"/>
          <w:sz w:val="21"/>
          <w:szCs w:val="21"/>
        </w:rPr>
        <w:t>violencia</w:t>
      </w:r>
      <w:r w:rsidRPr="00695610">
        <w:rPr>
          <w:rFonts w:ascii="Abadi" w:hAnsi="Abadi"/>
          <w:b w:val="0"/>
          <w:bCs w:val="0"/>
          <w:spacing w:val="-14"/>
          <w:sz w:val="21"/>
          <w:szCs w:val="21"/>
        </w:rPr>
        <w:t xml:space="preserve"> </w:t>
      </w:r>
      <w:r w:rsidRPr="00695610">
        <w:rPr>
          <w:rFonts w:ascii="Abadi" w:hAnsi="Abadi"/>
          <w:b w:val="0"/>
          <w:bCs w:val="0"/>
          <w:sz w:val="21"/>
          <w:szCs w:val="21"/>
        </w:rPr>
        <w:t>familiar</w:t>
      </w:r>
      <w:r w:rsidRPr="00695610">
        <w:rPr>
          <w:rFonts w:ascii="Abadi" w:hAnsi="Abadi"/>
          <w:b w:val="0"/>
          <w:bCs w:val="0"/>
          <w:spacing w:val="-12"/>
          <w:sz w:val="21"/>
          <w:szCs w:val="21"/>
        </w:rPr>
        <w:t xml:space="preserve"> </w:t>
      </w:r>
      <w:r w:rsidRPr="00695610">
        <w:rPr>
          <w:rFonts w:ascii="Abadi" w:hAnsi="Abadi"/>
          <w:b w:val="0"/>
          <w:bCs w:val="0"/>
          <w:sz w:val="21"/>
          <w:szCs w:val="21"/>
        </w:rPr>
        <w:t>de</w:t>
      </w:r>
      <w:r w:rsidRPr="00695610">
        <w:rPr>
          <w:rFonts w:ascii="Abadi" w:hAnsi="Abadi"/>
          <w:b w:val="0"/>
          <w:bCs w:val="0"/>
          <w:spacing w:val="-11"/>
          <w:sz w:val="21"/>
          <w:szCs w:val="21"/>
        </w:rPr>
        <w:t xml:space="preserve"> </w:t>
      </w:r>
      <w:r w:rsidRPr="00695610">
        <w:rPr>
          <w:rFonts w:ascii="Abadi" w:hAnsi="Abadi"/>
          <w:b w:val="0"/>
          <w:bCs w:val="0"/>
          <w:sz w:val="21"/>
          <w:szCs w:val="21"/>
        </w:rPr>
        <w:t>la</w:t>
      </w:r>
      <w:r w:rsidRPr="00695610">
        <w:rPr>
          <w:rFonts w:ascii="Abadi" w:hAnsi="Abadi"/>
          <w:b w:val="0"/>
          <w:bCs w:val="0"/>
          <w:spacing w:val="-14"/>
          <w:sz w:val="21"/>
          <w:szCs w:val="21"/>
        </w:rPr>
        <w:t xml:space="preserve"> </w:t>
      </w:r>
      <w:r w:rsidRPr="00695610">
        <w:rPr>
          <w:rFonts w:ascii="Abadi" w:hAnsi="Abadi"/>
          <w:b w:val="0"/>
          <w:bCs w:val="0"/>
          <w:sz w:val="21"/>
          <w:szCs w:val="21"/>
        </w:rPr>
        <w:t>siguiente</w:t>
      </w:r>
      <w:r w:rsidRPr="00695610">
        <w:rPr>
          <w:rFonts w:ascii="Abadi" w:hAnsi="Abadi"/>
          <w:b w:val="0"/>
          <w:bCs w:val="0"/>
          <w:spacing w:val="-13"/>
          <w:sz w:val="21"/>
          <w:szCs w:val="21"/>
        </w:rPr>
        <w:t xml:space="preserve"> </w:t>
      </w:r>
      <w:r w:rsidRPr="00695610">
        <w:rPr>
          <w:rFonts w:ascii="Abadi" w:hAnsi="Abadi"/>
          <w:b w:val="0"/>
          <w:bCs w:val="0"/>
          <w:sz w:val="21"/>
          <w:szCs w:val="21"/>
        </w:rPr>
        <w:t>manera:</w:t>
      </w:r>
    </w:p>
    <w:p w14:paraId="12B0033C" w14:textId="77777777" w:rsidR="008B7BDA" w:rsidRPr="009778B0" w:rsidRDefault="008B7BDA" w:rsidP="00695610">
      <w:pPr>
        <w:pStyle w:val="BodyText"/>
        <w:kinsoku w:val="0"/>
        <w:overflowPunct w:val="0"/>
        <w:ind w:left="-142"/>
        <w:rPr>
          <w:rFonts w:ascii="Abadi" w:hAnsi="Abadi"/>
          <w:sz w:val="21"/>
          <w:szCs w:val="21"/>
        </w:rPr>
      </w:pPr>
    </w:p>
    <w:p w14:paraId="0578CFC5" w14:textId="77777777" w:rsidR="008B7BDA" w:rsidRPr="00695610" w:rsidRDefault="008B7BDA" w:rsidP="00695610">
      <w:pPr>
        <w:pStyle w:val="BodyText"/>
        <w:kinsoku w:val="0"/>
        <w:overflowPunct w:val="0"/>
        <w:ind w:left="-142"/>
        <w:rPr>
          <w:rFonts w:ascii="Abadi" w:hAnsi="Abadi"/>
          <w:b w:val="0"/>
          <w:bCs w:val="0"/>
          <w:i/>
          <w:iCs/>
          <w:sz w:val="21"/>
          <w:szCs w:val="21"/>
        </w:rPr>
      </w:pPr>
      <w:r w:rsidRPr="00695610">
        <w:rPr>
          <w:rFonts w:ascii="Abadi" w:hAnsi="Abadi"/>
          <w:b w:val="0"/>
          <w:bCs w:val="0"/>
          <w:sz w:val="21"/>
          <w:szCs w:val="21"/>
        </w:rPr>
        <w:t>“…Es el acto abusivo de poder u omisión intencional, dirigido a dominar, someter, controlar, o agredir de manera física, verbal, psicológica, patrimonial, económica y sexual a las mujeres, dentro o fuera del domicilio familiar, cuya persona agresora tenga o haya tenido relación de parentesco por consanguinidad o afinidad, de matrimonio,</w:t>
      </w:r>
      <w:r w:rsidRPr="00695610">
        <w:rPr>
          <w:rFonts w:ascii="Abadi" w:hAnsi="Abadi"/>
          <w:b w:val="0"/>
          <w:bCs w:val="0"/>
          <w:i/>
          <w:iCs/>
          <w:sz w:val="21"/>
          <w:szCs w:val="21"/>
        </w:rPr>
        <w:t xml:space="preserve"> concubinato o mantengan o hayan mantenido una relación de hecho.</w:t>
      </w:r>
    </w:p>
    <w:p w14:paraId="06C76A2C" w14:textId="77777777" w:rsidR="008B7BDA" w:rsidRPr="009778B0" w:rsidRDefault="008B7BDA" w:rsidP="008B7BDA">
      <w:pPr>
        <w:pStyle w:val="BodyText"/>
        <w:kinsoku w:val="0"/>
        <w:overflowPunct w:val="0"/>
        <w:spacing w:before="1"/>
        <w:rPr>
          <w:rFonts w:ascii="Abadi" w:hAnsi="Abadi"/>
          <w:i/>
          <w:iCs/>
          <w:sz w:val="21"/>
          <w:szCs w:val="21"/>
        </w:rPr>
      </w:pPr>
    </w:p>
    <w:p w14:paraId="2B40D6E7" w14:textId="77777777" w:rsidR="008B7BDA" w:rsidRPr="00695610" w:rsidRDefault="008B7BDA" w:rsidP="00695610">
      <w:pPr>
        <w:pStyle w:val="BodyText"/>
        <w:kinsoku w:val="0"/>
        <w:overflowPunct w:val="0"/>
        <w:ind w:left="-142" w:firstLine="288"/>
        <w:rPr>
          <w:rFonts w:ascii="Abadi" w:hAnsi="Abadi"/>
          <w:b w:val="0"/>
          <w:bCs w:val="0"/>
          <w:i/>
          <w:iCs/>
          <w:spacing w:val="-2"/>
          <w:sz w:val="21"/>
          <w:szCs w:val="21"/>
        </w:rPr>
      </w:pPr>
      <w:r w:rsidRPr="00695610">
        <w:rPr>
          <w:rFonts w:ascii="Abadi" w:hAnsi="Abadi"/>
          <w:b w:val="0"/>
          <w:bCs w:val="0"/>
          <w:i/>
          <w:iCs/>
          <w:sz w:val="21"/>
          <w:szCs w:val="21"/>
        </w:rPr>
        <w:t xml:space="preserve">También se considera violencia familiar cuando la persona agresora tenga responsabilidades de cuidado o de apoyo, aunque no tenga una relación de </w:t>
      </w:r>
      <w:r w:rsidRPr="00695610">
        <w:rPr>
          <w:rFonts w:ascii="Abadi" w:hAnsi="Abadi"/>
          <w:b w:val="0"/>
          <w:bCs w:val="0"/>
          <w:i/>
          <w:iCs/>
          <w:spacing w:val="-2"/>
          <w:sz w:val="21"/>
          <w:szCs w:val="21"/>
        </w:rPr>
        <w:t>parentesco.”</w:t>
      </w:r>
    </w:p>
    <w:p w14:paraId="7181293E" w14:textId="77777777" w:rsidR="008B7BDA" w:rsidRPr="00695610" w:rsidRDefault="008B7BDA" w:rsidP="00695610">
      <w:pPr>
        <w:pStyle w:val="BodyText"/>
        <w:kinsoku w:val="0"/>
        <w:overflowPunct w:val="0"/>
        <w:spacing w:before="6"/>
        <w:ind w:left="-142"/>
        <w:rPr>
          <w:rFonts w:ascii="Abadi" w:hAnsi="Abadi"/>
          <w:b w:val="0"/>
          <w:bCs w:val="0"/>
          <w:i/>
          <w:iCs/>
          <w:sz w:val="21"/>
          <w:szCs w:val="21"/>
        </w:rPr>
      </w:pPr>
    </w:p>
    <w:p w14:paraId="03181AC0" w14:textId="77777777" w:rsidR="008B7BDA" w:rsidRPr="00695610" w:rsidRDefault="008B7BDA" w:rsidP="00695610">
      <w:pPr>
        <w:pStyle w:val="BodyText"/>
        <w:kinsoku w:val="0"/>
        <w:overflowPunct w:val="0"/>
        <w:ind w:left="-142"/>
        <w:rPr>
          <w:rFonts w:ascii="Abadi" w:hAnsi="Abadi"/>
          <w:b w:val="0"/>
          <w:bCs w:val="0"/>
          <w:spacing w:val="-2"/>
          <w:sz w:val="21"/>
          <w:szCs w:val="21"/>
        </w:rPr>
      </w:pPr>
      <w:r w:rsidRPr="00695610">
        <w:rPr>
          <w:rFonts w:ascii="Abadi" w:hAnsi="Abadi"/>
          <w:b w:val="0"/>
          <w:bCs w:val="0"/>
          <w:sz w:val="21"/>
          <w:szCs w:val="21"/>
        </w:rPr>
        <w:t>En la legislación local</w:t>
      </w:r>
      <w:r w:rsidRPr="00695610">
        <w:rPr>
          <w:rFonts w:ascii="Abadi" w:hAnsi="Abadi"/>
          <w:b w:val="0"/>
          <w:bCs w:val="0"/>
          <w:spacing w:val="-3"/>
          <w:sz w:val="21"/>
          <w:szCs w:val="21"/>
        </w:rPr>
        <w:t xml:space="preserve"> </w:t>
      </w:r>
      <w:r w:rsidRPr="00695610">
        <w:rPr>
          <w:rFonts w:ascii="Abadi" w:hAnsi="Abadi"/>
          <w:b w:val="0"/>
          <w:bCs w:val="0"/>
          <w:sz w:val="21"/>
          <w:szCs w:val="21"/>
        </w:rPr>
        <w:t>de la materia en el artículo 6 relativo a los ámbitos en donde se</w:t>
      </w:r>
      <w:r w:rsidRPr="00695610">
        <w:rPr>
          <w:rFonts w:ascii="Abadi" w:hAnsi="Abadi"/>
          <w:b w:val="0"/>
          <w:bCs w:val="0"/>
          <w:spacing w:val="-17"/>
          <w:sz w:val="21"/>
          <w:szCs w:val="21"/>
        </w:rPr>
        <w:t xml:space="preserve"> </w:t>
      </w:r>
      <w:r w:rsidRPr="00695610">
        <w:rPr>
          <w:rFonts w:ascii="Abadi" w:hAnsi="Abadi"/>
          <w:b w:val="0"/>
          <w:bCs w:val="0"/>
          <w:sz w:val="21"/>
          <w:szCs w:val="21"/>
        </w:rPr>
        <w:t>presenta</w:t>
      </w:r>
      <w:r w:rsidRPr="00695610">
        <w:rPr>
          <w:rFonts w:ascii="Abadi" w:hAnsi="Abadi"/>
          <w:b w:val="0"/>
          <w:bCs w:val="0"/>
          <w:spacing w:val="-17"/>
          <w:sz w:val="21"/>
          <w:szCs w:val="21"/>
        </w:rPr>
        <w:t xml:space="preserve"> </w:t>
      </w:r>
      <w:r w:rsidRPr="00695610">
        <w:rPr>
          <w:rFonts w:ascii="Abadi" w:hAnsi="Abadi"/>
          <w:b w:val="0"/>
          <w:bCs w:val="0"/>
          <w:sz w:val="21"/>
          <w:szCs w:val="21"/>
        </w:rPr>
        <w:t>violencia</w:t>
      </w:r>
      <w:r w:rsidRPr="00695610">
        <w:rPr>
          <w:rFonts w:ascii="Abadi" w:hAnsi="Abadi"/>
          <w:b w:val="0"/>
          <w:bCs w:val="0"/>
          <w:spacing w:val="-16"/>
          <w:sz w:val="21"/>
          <w:szCs w:val="21"/>
        </w:rPr>
        <w:t xml:space="preserve"> </w:t>
      </w:r>
      <w:r w:rsidRPr="00695610">
        <w:rPr>
          <w:rFonts w:ascii="Abadi" w:hAnsi="Abadi"/>
          <w:b w:val="0"/>
          <w:bCs w:val="0"/>
          <w:sz w:val="21"/>
          <w:szCs w:val="21"/>
        </w:rPr>
        <w:t>contra</w:t>
      </w:r>
      <w:r w:rsidRPr="00695610">
        <w:rPr>
          <w:rFonts w:ascii="Abadi" w:hAnsi="Abadi"/>
          <w:b w:val="0"/>
          <w:bCs w:val="0"/>
          <w:spacing w:val="-17"/>
          <w:sz w:val="21"/>
          <w:szCs w:val="21"/>
        </w:rPr>
        <w:t xml:space="preserve"> </w:t>
      </w:r>
      <w:r w:rsidRPr="00695610">
        <w:rPr>
          <w:rFonts w:ascii="Abadi" w:hAnsi="Abadi"/>
          <w:b w:val="0"/>
          <w:bCs w:val="0"/>
          <w:sz w:val="21"/>
          <w:szCs w:val="21"/>
        </w:rPr>
        <w:t>las</w:t>
      </w:r>
      <w:r w:rsidRPr="00695610">
        <w:rPr>
          <w:rFonts w:ascii="Abadi" w:hAnsi="Abadi"/>
          <w:b w:val="0"/>
          <w:bCs w:val="0"/>
          <w:spacing w:val="-17"/>
          <w:sz w:val="21"/>
          <w:szCs w:val="21"/>
        </w:rPr>
        <w:t xml:space="preserve"> </w:t>
      </w:r>
      <w:r w:rsidRPr="00695610">
        <w:rPr>
          <w:rFonts w:ascii="Abadi" w:hAnsi="Abadi"/>
          <w:b w:val="0"/>
          <w:bCs w:val="0"/>
          <w:sz w:val="21"/>
          <w:szCs w:val="21"/>
        </w:rPr>
        <w:t>mujeres,</w:t>
      </w:r>
      <w:r w:rsidRPr="00695610">
        <w:rPr>
          <w:rFonts w:ascii="Abadi" w:hAnsi="Abadi"/>
          <w:b w:val="0"/>
          <w:bCs w:val="0"/>
          <w:spacing w:val="-17"/>
          <w:sz w:val="21"/>
          <w:szCs w:val="21"/>
        </w:rPr>
        <w:t xml:space="preserve"> </w:t>
      </w:r>
      <w:r w:rsidRPr="00695610">
        <w:rPr>
          <w:rFonts w:ascii="Abadi" w:hAnsi="Abadi"/>
          <w:b w:val="0"/>
          <w:bCs w:val="0"/>
          <w:sz w:val="21"/>
          <w:szCs w:val="21"/>
        </w:rPr>
        <w:t>se</w:t>
      </w:r>
      <w:r w:rsidRPr="00695610">
        <w:rPr>
          <w:rFonts w:ascii="Abadi" w:hAnsi="Abadi"/>
          <w:b w:val="0"/>
          <w:bCs w:val="0"/>
          <w:spacing w:val="-16"/>
          <w:sz w:val="21"/>
          <w:szCs w:val="21"/>
        </w:rPr>
        <w:t xml:space="preserve"> </w:t>
      </w:r>
      <w:r w:rsidRPr="00695610">
        <w:rPr>
          <w:rFonts w:ascii="Abadi" w:hAnsi="Abadi"/>
          <w:b w:val="0"/>
          <w:bCs w:val="0"/>
          <w:sz w:val="21"/>
          <w:szCs w:val="21"/>
        </w:rPr>
        <w:t>contempla</w:t>
      </w:r>
      <w:r w:rsidRPr="00695610">
        <w:rPr>
          <w:rFonts w:ascii="Abadi" w:hAnsi="Abadi"/>
          <w:b w:val="0"/>
          <w:bCs w:val="0"/>
          <w:spacing w:val="-17"/>
          <w:sz w:val="21"/>
          <w:szCs w:val="21"/>
        </w:rPr>
        <w:t xml:space="preserve"> </w:t>
      </w:r>
      <w:r w:rsidRPr="00695610">
        <w:rPr>
          <w:rFonts w:ascii="Abadi" w:hAnsi="Abadi"/>
          <w:b w:val="0"/>
          <w:bCs w:val="0"/>
          <w:sz w:val="21"/>
          <w:szCs w:val="21"/>
        </w:rPr>
        <w:t>entre</w:t>
      </w:r>
      <w:r w:rsidRPr="00695610">
        <w:rPr>
          <w:rFonts w:ascii="Abadi" w:hAnsi="Abadi"/>
          <w:b w:val="0"/>
          <w:bCs w:val="0"/>
          <w:spacing w:val="-16"/>
          <w:sz w:val="21"/>
          <w:szCs w:val="21"/>
        </w:rPr>
        <w:t xml:space="preserve"> </w:t>
      </w:r>
      <w:r w:rsidRPr="00695610">
        <w:rPr>
          <w:rFonts w:ascii="Abadi" w:hAnsi="Abadi"/>
          <w:b w:val="0"/>
          <w:bCs w:val="0"/>
          <w:sz w:val="21"/>
          <w:szCs w:val="21"/>
        </w:rPr>
        <w:t>otros</w:t>
      </w:r>
      <w:r w:rsidRPr="00695610">
        <w:rPr>
          <w:rFonts w:ascii="Abadi" w:hAnsi="Abadi"/>
          <w:b w:val="0"/>
          <w:bCs w:val="0"/>
          <w:spacing w:val="-17"/>
          <w:sz w:val="21"/>
          <w:szCs w:val="21"/>
        </w:rPr>
        <w:t xml:space="preserve"> </w:t>
      </w:r>
      <w:r w:rsidRPr="00695610">
        <w:rPr>
          <w:rFonts w:ascii="Abadi" w:hAnsi="Abadi"/>
          <w:b w:val="0"/>
          <w:bCs w:val="0"/>
          <w:sz w:val="21"/>
          <w:szCs w:val="21"/>
        </w:rPr>
        <w:t>el</w:t>
      </w:r>
      <w:r w:rsidRPr="00695610">
        <w:rPr>
          <w:rFonts w:ascii="Abadi" w:hAnsi="Abadi"/>
          <w:b w:val="0"/>
          <w:bCs w:val="0"/>
          <w:spacing w:val="-17"/>
          <w:sz w:val="21"/>
          <w:szCs w:val="21"/>
        </w:rPr>
        <w:t xml:space="preserve"> </w:t>
      </w:r>
      <w:r w:rsidRPr="00695610">
        <w:rPr>
          <w:rFonts w:ascii="Abadi" w:hAnsi="Abadi"/>
          <w:b w:val="0"/>
          <w:bCs w:val="0"/>
          <w:sz w:val="21"/>
          <w:szCs w:val="21"/>
        </w:rPr>
        <w:t>ámbito</w:t>
      </w:r>
      <w:r w:rsidRPr="00695610">
        <w:rPr>
          <w:rFonts w:ascii="Abadi" w:hAnsi="Abadi"/>
          <w:b w:val="0"/>
          <w:bCs w:val="0"/>
          <w:spacing w:val="-16"/>
          <w:sz w:val="21"/>
          <w:szCs w:val="21"/>
        </w:rPr>
        <w:t xml:space="preserve"> </w:t>
      </w:r>
      <w:r w:rsidRPr="00695610">
        <w:rPr>
          <w:rFonts w:ascii="Abadi" w:hAnsi="Abadi"/>
          <w:b w:val="0"/>
          <w:bCs w:val="0"/>
          <w:sz w:val="21"/>
          <w:szCs w:val="21"/>
        </w:rPr>
        <w:t>familiar, señalando</w:t>
      </w:r>
      <w:r w:rsidRPr="00695610">
        <w:rPr>
          <w:rFonts w:ascii="Abadi" w:hAnsi="Abadi"/>
          <w:b w:val="0"/>
          <w:bCs w:val="0"/>
          <w:spacing w:val="-5"/>
          <w:sz w:val="21"/>
          <w:szCs w:val="21"/>
        </w:rPr>
        <w:t xml:space="preserve"> </w:t>
      </w:r>
      <w:r w:rsidRPr="00695610">
        <w:rPr>
          <w:rFonts w:ascii="Abadi" w:hAnsi="Abadi"/>
          <w:b w:val="0"/>
          <w:bCs w:val="0"/>
          <w:sz w:val="21"/>
          <w:szCs w:val="21"/>
        </w:rPr>
        <w:t>lo</w:t>
      </w:r>
      <w:r w:rsidRPr="00695610">
        <w:rPr>
          <w:rFonts w:ascii="Abadi" w:hAnsi="Abadi"/>
          <w:b w:val="0"/>
          <w:bCs w:val="0"/>
          <w:spacing w:val="-2"/>
          <w:sz w:val="21"/>
          <w:szCs w:val="21"/>
        </w:rPr>
        <w:t xml:space="preserve"> siguiente:</w:t>
      </w:r>
    </w:p>
    <w:p w14:paraId="4EC6E887" w14:textId="77777777" w:rsidR="008B7BDA" w:rsidRPr="00695610" w:rsidRDefault="008B7BDA" w:rsidP="00695610">
      <w:pPr>
        <w:pStyle w:val="BodyText"/>
        <w:kinsoku w:val="0"/>
        <w:overflowPunct w:val="0"/>
        <w:spacing w:before="8"/>
        <w:ind w:left="-142"/>
        <w:rPr>
          <w:rFonts w:ascii="Abadi" w:hAnsi="Abadi"/>
          <w:b w:val="0"/>
          <w:bCs w:val="0"/>
          <w:sz w:val="21"/>
          <w:szCs w:val="21"/>
        </w:rPr>
      </w:pPr>
    </w:p>
    <w:p w14:paraId="3FD36667" w14:textId="77777777" w:rsidR="008B7BDA" w:rsidRPr="00695610" w:rsidRDefault="008B7BDA" w:rsidP="00695610">
      <w:pPr>
        <w:pStyle w:val="BodyText"/>
        <w:kinsoku w:val="0"/>
        <w:overflowPunct w:val="0"/>
        <w:spacing w:before="1"/>
        <w:ind w:left="-142"/>
        <w:rPr>
          <w:rFonts w:ascii="Abadi" w:hAnsi="Abadi"/>
          <w:b w:val="0"/>
          <w:bCs w:val="0"/>
          <w:sz w:val="21"/>
          <w:szCs w:val="21"/>
        </w:rPr>
      </w:pPr>
      <w:r w:rsidRPr="00695610">
        <w:rPr>
          <w:rFonts w:ascii="Abadi" w:hAnsi="Abadi"/>
          <w:sz w:val="21"/>
          <w:szCs w:val="21"/>
        </w:rPr>
        <w:t>Familiar:</w:t>
      </w:r>
      <w:r w:rsidRPr="00695610">
        <w:rPr>
          <w:rFonts w:ascii="Abadi" w:hAnsi="Abadi"/>
          <w:b w:val="0"/>
          <w:bCs w:val="0"/>
          <w:sz w:val="21"/>
          <w:szCs w:val="21"/>
        </w:rPr>
        <w:t xml:space="preserve"> es cualquier tipo de violencia que se ejerce contra la mujer por personas con quien se tenga o haya tenido relación de parentesco por consanguinidad o afinidad, de matrimonio, concubinato o análoga o aun no teniendo alguna de las calidades anteriores habite de manera permanente en el mismo domicilio de la víctima, mantengan o hayan mantenido una relación de hecho;</w:t>
      </w:r>
    </w:p>
    <w:p w14:paraId="2C0C425B" w14:textId="77777777" w:rsidR="008B7BDA" w:rsidRPr="009778B0" w:rsidRDefault="008B7BDA" w:rsidP="008B7BDA">
      <w:pPr>
        <w:pStyle w:val="BodyText"/>
        <w:kinsoku w:val="0"/>
        <w:overflowPunct w:val="0"/>
        <w:spacing w:before="6"/>
        <w:ind w:left="-142"/>
        <w:rPr>
          <w:rFonts w:ascii="Abadi" w:hAnsi="Abadi"/>
          <w:sz w:val="21"/>
          <w:szCs w:val="21"/>
        </w:rPr>
      </w:pPr>
    </w:p>
    <w:p w14:paraId="6D5A54BA" w14:textId="77777777" w:rsidR="008B7BDA" w:rsidRPr="008B1F23" w:rsidRDefault="008B7BDA" w:rsidP="005D2905">
      <w:pPr>
        <w:pStyle w:val="BodyText"/>
        <w:kinsoku w:val="0"/>
        <w:overflowPunct w:val="0"/>
        <w:spacing w:before="1"/>
        <w:ind w:left="-142"/>
        <w:rPr>
          <w:rFonts w:ascii="Abadi" w:hAnsi="Abadi"/>
          <w:b w:val="0"/>
          <w:bCs w:val="0"/>
          <w:sz w:val="21"/>
          <w:szCs w:val="21"/>
        </w:rPr>
      </w:pPr>
      <w:r w:rsidRPr="008B1F23">
        <w:rPr>
          <w:rFonts w:ascii="Abadi" w:hAnsi="Abadi"/>
          <w:b w:val="0"/>
          <w:bCs w:val="0"/>
          <w:sz w:val="21"/>
          <w:szCs w:val="21"/>
        </w:rPr>
        <w:t>La violencia se utiliza principalmente sobre los miembros más vulnerables de la familia,</w:t>
      </w:r>
      <w:r w:rsidRPr="008B1F23">
        <w:rPr>
          <w:rFonts w:ascii="Abadi" w:hAnsi="Abadi"/>
          <w:b w:val="0"/>
          <w:bCs w:val="0"/>
          <w:spacing w:val="-2"/>
          <w:sz w:val="21"/>
          <w:szCs w:val="21"/>
        </w:rPr>
        <w:t xml:space="preserve"> </w:t>
      </w:r>
      <w:r w:rsidRPr="008B1F23">
        <w:rPr>
          <w:rFonts w:ascii="Abadi" w:hAnsi="Abadi"/>
          <w:b w:val="0"/>
          <w:bCs w:val="0"/>
          <w:sz w:val="21"/>
          <w:szCs w:val="21"/>
        </w:rPr>
        <w:t>como</w:t>
      </w:r>
      <w:r w:rsidRPr="008B1F23">
        <w:rPr>
          <w:rFonts w:ascii="Abadi" w:hAnsi="Abadi"/>
          <w:b w:val="0"/>
          <w:bCs w:val="0"/>
          <w:spacing w:val="-2"/>
          <w:sz w:val="21"/>
          <w:szCs w:val="21"/>
        </w:rPr>
        <w:t xml:space="preserve"> </w:t>
      </w:r>
      <w:r w:rsidRPr="008B1F23">
        <w:rPr>
          <w:rFonts w:ascii="Abadi" w:hAnsi="Abadi"/>
          <w:b w:val="0"/>
          <w:bCs w:val="0"/>
          <w:sz w:val="21"/>
          <w:szCs w:val="21"/>
        </w:rPr>
        <w:t>las</w:t>
      </w:r>
      <w:r w:rsidRPr="008B1F23">
        <w:rPr>
          <w:rFonts w:ascii="Abadi" w:hAnsi="Abadi"/>
          <w:b w:val="0"/>
          <w:bCs w:val="0"/>
          <w:spacing w:val="-2"/>
          <w:sz w:val="21"/>
          <w:szCs w:val="21"/>
        </w:rPr>
        <w:t xml:space="preserve"> </w:t>
      </w:r>
      <w:r w:rsidRPr="008B1F23">
        <w:rPr>
          <w:rFonts w:ascii="Abadi" w:hAnsi="Abadi"/>
          <w:b w:val="0"/>
          <w:bCs w:val="0"/>
          <w:sz w:val="21"/>
          <w:szCs w:val="21"/>
        </w:rPr>
        <w:t>mujeres,</w:t>
      </w:r>
      <w:r w:rsidRPr="008B1F23">
        <w:rPr>
          <w:rFonts w:ascii="Abadi" w:hAnsi="Abadi"/>
          <w:b w:val="0"/>
          <w:bCs w:val="0"/>
          <w:spacing w:val="-2"/>
          <w:sz w:val="21"/>
          <w:szCs w:val="21"/>
        </w:rPr>
        <w:t xml:space="preserve"> </w:t>
      </w:r>
      <w:r w:rsidRPr="008B1F23">
        <w:rPr>
          <w:rFonts w:ascii="Abadi" w:hAnsi="Abadi"/>
          <w:b w:val="0"/>
          <w:bCs w:val="0"/>
          <w:sz w:val="21"/>
          <w:szCs w:val="21"/>
        </w:rPr>
        <w:t>los</w:t>
      </w:r>
      <w:r w:rsidRPr="008B1F23">
        <w:rPr>
          <w:rFonts w:ascii="Abadi" w:hAnsi="Abadi"/>
          <w:b w:val="0"/>
          <w:bCs w:val="0"/>
          <w:spacing w:val="-2"/>
          <w:sz w:val="21"/>
          <w:szCs w:val="21"/>
        </w:rPr>
        <w:t xml:space="preserve"> </w:t>
      </w:r>
      <w:r w:rsidRPr="008B1F23">
        <w:rPr>
          <w:rFonts w:ascii="Abadi" w:hAnsi="Abadi"/>
          <w:b w:val="0"/>
          <w:bCs w:val="0"/>
          <w:sz w:val="21"/>
          <w:szCs w:val="21"/>
        </w:rPr>
        <w:t>niños</w:t>
      </w:r>
      <w:r w:rsidRPr="008B1F23">
        <w:rPr>
          <w:rFonts w:ascii="Abadi" w:hAnsi="Abadi"/>
          <w:b w:val="0"/>
          <w:bCs w:val="0"/>
          <w:spacing w:val="-2"/>
          <w:sz w:val="21"/>
          <w:szCs w:val="21"/>
        </w:rPr>
        <w:t xml:space="preserve"> </w:t>
      </w:r>
      <w:r w:rsidRPr="008B1F23">
        <w:rPr>
          <w:rFonts w:ascii="Abadi" w:hAnsi="Abadi"/>
          <w:b w:val="0"/>
          <w:bCs w:val="0"/>
          <w:sz w:val="21"/>
          <w:szCs w:val="21"/>
        </w:rPr>
        <w:t>y</w:t>
      </w:r>
      <w:r w:rsidRPr="008B1F23">
        <w:rPr>
          <w:rFonts w:ascii="Abadi" w:hAnsi="Abadi"/>
          <w:b w:val="0"/>
          <w:bCs w:val="0"/>
          <w:spacing w:val="-2"/>
          <w:sz w:val="21"/>
          <w:szCs w:val="21"/>
        </w:rPr>
        <w:t xml:space="preserve"> </w:t>
      </w:r>
      <w:r w:rsidRPr="008B1F23">
        <w:rPr>
          <w:rFonts w:ascii="Abadi" w:hAnsi="Abadi"/>
          <w:b w:val="0"/>
          <w:bCs w:val="0"/>
          <w:sz w:val="21"/>
          <w:szCs w:val="21"/>
        </w:rPr>
        <w:t>las</w:t>
      </w:r>
      <w:r w:rsidRPr="008B1F23">
        <w:rPr>
          <w:rFonts w:ascii="Abadi" w:hAnsi="Abadi"/>
          <w:b w:val="0"/>
          <w:bCs w:val="0"/>
          <w:spacing w:val="-4"/>
          <w:sz w:val="21"/>
          <w:szCs w:val="21"/>
        </w:rPr>
        <w:t xml:space="preserve"> </w:t>
      </w:r>
      <w:r w:rsidRPr="008B1F23">
        <w:rPr>
          <w:rFonts w:ascii="Abadi" w:hAnsi="Abadi"/>
          <w:b w:val="0"/>
          <w:bCs w:val="0"/>
          <w:sz w:val="21"/>
          <w:szCs w:val="21"/>
        </w:rPr>
        <w:t>mujeres</w:t>
      </w:r>
      <w:r w:rsidRPr="008B1F23">
        <w:rPr>
          <w:rFonts w:ascii="Abadi" w:hAnsi="Abadi"/>
          <w:b w:val="0"/>
          <w:bCs w:val="0"/>
          <w:spacing w:val="-2"/>
          <w:sz w:val="21"/>
          <w:szCs w:val="21"/>
        </w:rPr>
        <w:t xml:space="preserve"> </w:t>
      </w:r>
      <w:r w:rsidRPr="008B1F23">
        <w:rPr>
          <w:rFonts w:ascii="Abadi" w:hAnsi="Abadi"/>
          <w:b w:val="0"/>
          <w:bCs w:val="0"/>
          <w:sz w:val="21"/>
          <w:szCs w:val="21"/>
        </w:rPr>
        <w:t>adultas</w:t>
      </w:r>
      <w:r w:rsidRPr="008B1F23">
        <w:rPr>
          <w:rFonts w:ascii="Abadi" w:hAnsi="Abadi"/>
          <w:b w:val="0"/>
          <w:bCs w:val="0"/>
          <w:spacing w:val="-2"/>
          <w:sz w:val="21"/>
          <w:szCs w:val="21"/>
        </w:rPr>
        <w:t xml:space="preserve"> </w:t>
      </w:r>
      <w:r w:rsidRPr="008B1F23">
        <w:rPr>
          <w:rFonts w:ascii="Abadi" w:hAnsi="Abadi"/>
          <w:b w:val="0"/>
          <w:bCs w:val="0"/>
          <w:sz w:val="21"/>
          <w:szCs w:val="21"/>
        </w:rPr>
        <w:t>mayores.</w:t>
      </w:r>
      <w:r w:rsidRPr="008B1F23">
        <w:rPr>
          <w:rFonts w:ascii="Abadi" w:hAnsi="Abadi"/>
          <w:b w:val="0"/>
          <w:bCs w:val="0"/>
          <w:spacing w:val="-4"/>
          <w:sz w:val="21"/>
          <w:szCs w:val="21"/>
        </w:rPr>
        <w:t xml:space="preserve"> </w:t>
      </w:r>
      <w:r w:rsidRPr="008B1F23">
        <w:rPr>
          <w:rFonts w:ascii="Abadi" w:hAnsi="Abadi"/>
          <w:b w:val="0"/>
          <w:bCs w:val="0"/>
          <w:sz w:val="21"/>
          <w:szCs w:val="21"/>
        </w:rPr>
        <w:t>Esos</w:t>
      </w:r>
      <w:r w:rsidRPr="008B1F23">
        <w:rPr>
          <w:rFonts w:ascii="Abadi" w:hAnsi="Abadi"/>
          <w:b w:val="0"/>
          <w:bCs w:val="0"/>
          <w:spacing w:val="-2"/>
          <w:sz w:val="21"/>
          <w:szCs w:val="21"/>
        </w:rPr>
        <w:t xml:space="preserve"> </w:t>
      </w:r>
      <w:r w:rsidRPr="008B1F23">
        <w:rPr>
          <w:rFonts w:ascii="Abadi" w:hAnsi="Abadi"/>
          <w:b w:val="0"/>
          <w:bCs w:val="0"/>
          <w:sz w:val="21"/>
          <w:szCs w:val="21"/>
        </w:rPr>
        <w:t>conflictos son utilizados, muchas veces, en la tentativa de moldear a los familiares por la dificultad de afrontar las frustraciones</w:t>
      </w:r>
      <w:r w:rsidRPr="008B1F23">
        <w:rPr>
          <w:rFonts w:ascii="Abadi" w:hAnsi="Abadi"/>
          <w:b w:val="0"/>
          <w:bCs w:val="0"/>
          <w:spacing w:val="-1"/>
          <w:sz w:val="21"/>
          <w:szCs w:val="21"/>
        </w:rPr>
        <w:t xml:space="preserve"> </w:t>
      </w:r>
      <w:r w:rsidRPr="008B1F23">
        <w:rPr>
          <w:rFonts w:ascii="Abadi" w:hAnsi="Abadi"/>
          <w:b w:val="0"/>
          <w:bCs w:val="0"/>
          <w:sz w:val="21"/>
          <w:szCs w:val="21"/>
        </w:rPr>
        <w:t>que ocurren en el ámbito familiar, en función de la no correspondencia de la expectativa cultural masculina en dominar mujeres y niños.</w:t>
      </w:r>
    </w:p>
    <w:p w14:paraId="3D716233" w14:textId="77777777" w:rsidR="008B7BDA" w:rsidRPr="009778B0" w:rsidRDefault="008B7BDA" w:rsidP="005D2905">
      <w:pPr>
        <w:pStyle w:val="BodyText"/>
        <w:kinsoku w:val="0"/>
        <w:overflowPunct w:val="0"/>
        <w:spacing w:before="5"/>
        <w:ind w:left="-142"/>
        <w:rPr>
          <w:rFonts w:ascii="Abadi" w:hAnsi="Abadi"/>
          <w:sz w:val="21"/>
          <w:szCs w:val="21"/>
        </w:rPr>
      </w:pPr>
    </w:p>
    <w:p w14:paraId="3FF892D9" w14:textId="77777777" w:rsidR="00437780" w:rsidRPr="008B1F23" w:rsidRDefault="008B7BDA" w:rsidP="005D2905">
      <w:pPr>
        <w:pStyle w:val="BodyText"/>
        <w:kinsoku w:val="0"/>
        <w:overflowPunct w:val="0"/>
        <w:ind w:left="-142"/>
        <w:rPr>
          <w:rFonts w:ascii="Abadi" w:hAnsi="Abadi"/>
          <w:b w:val="0"/>
          <w:bCs w:val="0"/>
          <w:position w:val="8"/>
          <w:sz w:val="21"/>
          <w:szCs w:val="21"/>
        </w:rPr>
      </w:pPr>
      <w:r w:rsidRPr="008B1F23">
        <w:rPr>
          <w:rFonts w:ascii="Abadi" w:hAnsi="Abadi"/>
          <w:b w:val="0"/>
          <w:bCs w:val="0"/>
          <w:sz w:val="21"/>
          <w:szCs w:val="21"/>
        </w:rPr>
        <w:t>Aunado a que, existe una tradición histórica de tolerancia sociocultural en relación a las diversas manifestaciones de violencia de género, atribuida al evento como problema de cuño familiar, por su naturaleza privada e íntima. Esto tiene poca visibilidad</w:t>
      </w:r>
      <w:r w:rsidRPr="008B1F23">
        <w:rPr>
          <w:rFonts w:ascii="Abadi" w:hAnsi="Abadi"/>
          <w:b w:val="0"/>
          <w:bCs w:val="0"/>
          <w:spacing w:val="-17"/>
          <w:sz w:val="21"/>
          <w:szCs w:val="21"/>
        </w:rPr>
        <w:t xml:space="preserve"> </w:t>
      </w:r>
      <w:r w:rsidRPr="008B1F23">
        <w:rPr>
          <w:rFonts w:ascii="Abadi" w:hAnsi="Abadi"/>
          <w:b w:val="0"/>
          <w:bCs w:val="0"/>
          <w:sz w:val="21"/>
          <w:szCs w:val="21"/>
        </w:rPr>
        <w:t>y,</w:t>
      </w:r>
      <w:r w:rsidRPr="008B1F23">
        <w:rPr>
          <w:rFonts w:ascii="Abadi" w:hAnsi="Abadi"/>
          <w:b w:val="0"/>
          <w:bCs w:val="0"/>
          <w:spacing w:val="-17"/>
          <w:sz w:val="21"/>
          <w:szCs w:val="21"/>
        </w:rPr>
        <w:t xml:space="preserve"> </w:t>
      </w:r>
      <w:r w:rsidRPr="008B1F23">
        <w:rPr>
          <w:rFonts w:ascii="Abadi" w:hAnsi="Abadi"/>
          <w:b w:val="0"/>
          <w:bCs w:val="0"/>
          <w:sz w:val="21"/>
          <w:szCs w:val="21"/>
        </w:rPr>
        <w:t>muchas</w:t>
      </w:r>
      <w:r w:rsidRPr="008B1F23">
        <w:rPr>
          <w:rFonts w:ascii="Abadi" w:hAnsi="Abadi"/>
          <w:b w:val="0"/>
          <w:bCs w:val="0"/>
          <w:spacing w:val="-16"/>
          <w:sz w:val="21"/>
          <w:szCs w:val="21"/>
        </w:rPr>
        <w:t xml:space="preserve"> </w:t>
      </w:r>
      <w:r w:rsidRPr="008B1F23">
        <w:rPr>
          <w:rFonts w:ascii="Abadi" w:hAnsi="Abadi"/>
          <w:b w:val="0"/>
          <w:bCs w:val="0"/>
          <w:sz w:val="21"/>
          <w:szCs w:val="21"/>
        </w:rPr>
        <w:t>veces,</w:t>
      </w:r>
      <w:r w:rsidRPr="008B1F23">
        <w:rPr>
          <w:rFonts w:ascii="Abadi" w:hAnsi="Abadi"/>
          <w:b w:val="0"/>
          <w:bCs w:val="0"/>
          <w:spacing w:val="-17"/>
          <w:sz w:val="21"/>
          <w:szCs w:val="21"/>
        </w:rPr>
        <w:t xml:space="preserve"> </w:t>
      </w:r>
      <w:r w:rsidRPr="008B1F23">
        <w:rPr>
          <w:rFonts w:ascii="Abadi" w:hAnsi="Abadi"/>
          <w:b w:val="0"/>
          <w:bCs w:val="0"/>
          <w:sz w:val="21"/>
          <w:szCs w:val="21"/>
        </w:rPr>
        <w:t>la</w:t>
      </w:r>
      <w:r w:rsidRPr="008B1F23">
        <w:rPr>
          <w:rFonts w:ascii="Abadi" w:hAnsi="Abadi"/>
          <w:b w:val="0"/>
          <w:bCs w:val="0"/>
          <w:spacing w:val="-17"/>
          <w:sz w:val="21"/>
          <w:szCs w:val="21"/>
        </w:rPr>
        <w:t xml:space="preserve"> </w:t>
      </w:r>
      <w:r w:rsidRPr="008B1F23">
        <w:rPr>
          <w:rFonts w:ascii="Abadi" w:hAnsi="Abadi"/>
          <w:b w:val="0"/>
          <w:bCs w:val="0"/>
          <w:sz w:val="21"/>
          <w:szCs w:val="21"/>
        </w:rPr>
        <w:t>violencia</w:t>
      </w:r>
      <w:r w:rsidRPr="008B1F23">
        <w:rPr>
          <w:rFonts w:ascii="Abadi" w:hAnsi="Abadi"/>
          <w:b w:val="0"/>
          <w:bCs w:val="0"/>
          <w:spacing w:val="-17"/>
          <w:sz w:val="21"/>
          <w:szCs w:val="21"/>
        </w:rPr>
        <w:t xml:space="preserve"> </w:t>
      </w:r>
      <w:r w:rsidRPr="008B1F23">
        <w:rPr>
          <w:rFonts w:ascii="Abadi" w:hAnsi="Abadi"/>
          <w:b w:val="0"/>
          <w:bCs w:val="0"/>
          <w:sz w:val="21"/>
          <w:szCs w:val="21"/>
        </w:rPr>
        <w:t>se</w:t>
      </w:r>
      <w:r w:rsidRPr="008B1F23">
        <w:rPr>
          <w:rFonts w:ascii="Abadi" w:hAnsi="Abadi"/>
          <w:b w:val="0"/>
          <w:bCs w:val="0"/>
          <w:spacing w:val="-16"/>
          <w:sz w:val="21"/>
          <w:szCs w:val="21"/>
        </w:rPr>
        <w:t xml:space="preserve"> </w:t>
      </w:r>
      <w:r w:rsidRPr="008B1F23">
        <w:rPr>
          <w:rFonts w:ascii="Abadi" w:hAnsi="Abadi"/>
          <w:b w:val="0"/>
          <w:bCs w:val="0"/>
          <w:sz w:val="21"/>
          <w:szCs w:val="21"/>
        </w:rPr>
        <w:t>acepta</w:t>
      </w:r>
      <w:r w:rsidR="00437780" w:rsidRPr="008B1F23">
        <w:rPr>
          <w:rFonts w:ascii="Abadi" w:hAnsi="Abadi"/>
          <w:b w:val="0"/>
          <w:bCs w:val="0"/>
          <w:sz w:val="21"/>
          <w:szCs w:val="21"/>
        </w:rPr>
        <w:t xml:space="preserve"> como</w:t>
      </w:r>
      <w:r w:rsidR="00437780" w:rsidRPr="008B1F23">
        <w:rPr>
          <w:rFonts w:ascii="Abadi" w:hAnsi="Abadi"/>
          <w:b w:val="0"/>
          <w:bCs w:val="0"/>
          <w:spacing w:val="-17"/>
          <w:sz w:val="21"/>
          <w:szCs w:val="21"/>
        </w:rPr>
        <w:t xml:space="preserve"> </w:t>
      </w:r>
      <w:r w:rsidR="00437780" w:rsidRPr="008B1F23">
        <w:rPr>
          <w:rFonts w:ascii="Abadi" w:hAnsi="Abadi"/>
          <w:b w:val="0"/>
          <w:bCs w:val="0"/>
          <w:sz w:val="21"/>
          <w:szCs w:val="21"/>
        </w:rPr>
        <w:t>acto</w:t>
      </w:r>
      <w:r w:rsidR="00437780" w:rsidRPr="008B1F23">
        <w:rPr>
          <w:rFonts w:ascii="Abadi" w:hAnsi="Abadi"/>
          <w:b w:val="0"/>
          <w:bCs w:val="0"/>
          <w:spacing w:val="-16"/>
          <w:sz w:val="21"/>
          <w:szCs w:val="21"/>
        </w:rPr>
        <w:t xml:space="preserve"> </w:t>
      </w:r>
      <w:r w:rsidR="00437780" w:rsidRPr="008B1F23">
        <w:rPr>
          <w:rFonts w:ascii="Abadi" w:hAnsi="Abadi"/>
          <w:b w:val="0"/>
          <w:bCs w:val="0"/>
          <w:sz w:val="21"/>
          <w:szCs w:val="21"/>
        </w:rPr>
        <w:t>habitual</w:t>
      </w:r>
      <w:r w:rsidR="00437780" w:rsidRPr="008B1F23">
        <w:rPr>
          <w:rFonts w:ascii="Abadi" w:hAnsi="Abadi"/>
          <w:b w:val="0"/>
          <w:bCs w:val="0"/>
          <w:spacing w:val="-17"/>
          <w:sz w:val="21"/>
          <w:szCs w:val="21"/>
        </w:rPr>
        <w:t xml:space="preserve"> </w:t>
      </w:r>
      <w:r w:rsidR="00437780" w:rsidRPr="008B1F23">
        <w:rPr>
          <w:rFonts w:ascii="Abadi" w:hAnsi="Abadi"/>
          <w:b w:val="0"/>
          <w:bCs w:val="0"/>
          <w:sz w:val="21"/>
          <w:szCs w:val="21"/>
        </w:rPr>
        <w:t>y</w:t>
      </w:r>
      <w:r w:rsidR="00437780" w:rsidRPr="008B1F23">
        <w:rPr>
          <w:rFonts w:ascii="Abadi" w:hAnsi="Abadi"/>
          <w:b w:val="0"/>
          <w:bCs w:val="0"/>
          <w:spacing w:val="-17"/>
          <w:sz w:val="21"/>
          <w:szCs w:val="21"/>
        </w:rPr>
        <w:t xml:space="preserve"> </w:t>
      </w:r>
      <w:r w:rsidR="00437780" w:rsidRPr="008B1F23">
        <w:rPr>
          <w:rFonts w:ascii="Abadi" w:hAnsi="Abadi"/>
          <w:b w:val="0"/>
          <w:bCs w:val="0"/>
          <w:sz w:val="21"/>
          <w:szCs w:val="21"/>
        </w:rPr>
        <w:t>consecuente con los problemas familiares.</w:t>
      </w:r>
      <w:r w:rsidR="00437780" w:rsidRPr="008B1F23">
        <w:rPr>
          <w:rStyle w:val="FootnoteReference"/>
          <w:rFonts w:ascii="Abadi" w:hAnsi="Abadi"/>
          <w:b w:val="0"/>
          <w:bCs w:val="0"/>
          <w:sz w:val="21"/>
          <w:szCs w:val="21"/>
        </w:rPr>
        <w:footnoteReference w:id="83"/>
      </w:r>
    </w:p>
    <w:p w14:paraId="3E2659FC" w14:textId="77777777" w:rsidR="00437780" w:rsidRPr="009778B0" w:rsidRDefault="00437780" w:rsidP="008B1F23">
      <w:pPr>
        <w:pStyle w:val="BodyText"/>
        <w:kinsoku w:val="0"/>
        <w:overflowPunct w:val="0"/>
        <w:spacing w:before="3"/>
        <w:rPr>
          <w:rFonts w:ascii="Abadi" w:hAnsi="Abadi"/>
          <w:sz w:val="21"/>
          <w:szCs w:val="21"/>
        </w:rPr>
      </w:pPr>
    </w:p>
    <w:p w14:paraId="6056F981" w14:textId="77777777" w:rsidR="00437780" w:rsidRPr="008B1F23" w:rsidRDefault="00437780" w:rsidP="008B1F23">
      <w:pPr>
        <w:pStyle w:val="BodyText"/>
        <w:kinsoku w:val="0"/>
        <w:overflowPunct w:val="0"/>
        <w:spacing w:before="1"/>
        <w:rPr>
          <w:rFonts w:ascii="Abadi" w:hAnsi="Abadi"/>
          <w:b w:val="0"/>
          <w:bCs w:val="0"/>
          <w:sz w:val="21"/>
          <w:szCs w:val="21"/>
        </w:rPr>
      </w:pPr>
      <w:r w:rsidRPr="008B1F23">
        <w:rPr>
          <w:rFonts w:ascii="Abadi" w:hAnsi="Abadi"/>
          <w:b w:val="0"/>
          <w:bCs w:val="0"/>
          <w:sz w:val="21"/>
          <w:szCs w:val="21"/>
        </w:rPr>
        <w:t>El abordaje de la violencia en la perspectiva de género demuestra y sintetiza las desigualdades</w:t>
      </w:r>
      <w:r w:rsidRPr="008B1F23">
        <w:rPr>
          <w:rFonts w:ascii="Abadi" w:hAnsi="Abadi"/>
          <w:b w:val="0"/>
          <w:bCs w:val="0"/>
          <w:spacing w:val="-2"/>
          <w:sz w:val="21"/>
          <w:szCs w:val="21"/>
        </w:rPr>
        <w:t xml:space="preserve"> </w:t>
      </w:r>
      <w:r w:rsidRPr="008B1F23">
        <w:rPr>
          <w:rFonts w:ascii="Abadi" w:hAnsi="Abadi"/>
          <w:b w:val="0"/>
          <w:bCs w:val="0"/>
          <w:sz w:val="21"/>
          <w:szCs w:val="21"/>
        </w:rPr>
        <w:t>socioculturales</w:t>
      </w:r>
      <w:r w:rsidRPr="008B1F23">
        <w:rPr>
          <w:rFonts w:ascii="Abadi" w:hAnsi="Abadi"/>
          <w:b w:val="0"/>
          <w:bCs w:val="0"/>
          <w:spacing w:val="-2"/>
          <w:sz w:val="21"/>
          <w:szCs w:val="21"/>
        </w:rPr>
        <w:t xml:space="preserve"> </w:t>
      </w:r>
      <w:r w:rsidRPr="008B1F23">
        <w:rPr>
          <w:rFonts w:ascii="Abadi" w:hAnsi="Abadi"/>
          <w:b w:val="0"/>
          <w:bCs w:val="0"/>
          <w:sz w:val="21"/>
          <w:szCs w:val="21"/>
        </w:rPr>
        <w:t>existentes</w:t>
      </w:r>
      <w:r w:rsidRPr="008B1F23">
        <w:rPr>
          <w:rFonts w:ascii="Abadi" w:hAnsi="Abadi"/>
          <w:b w:val="0"/>
          <w:bCs w:val="0"/>
          <w:spacing w:val="-4"/>
          <w:sz w:val="21"/>
          <w:szCs w:val="21"/>
        </w:rPr>
        <w:t xml:space="preserve"> </w:t>
      </w:r>
      <w:r w:rsidRPr="008B1F23">
        <w:rPr>
          <w:rFonts w:ascii="Abadi" w:hAnsi="Abadi"/>
          <w:b w:val="0"/>
          <w:bCs w:val="0"/>
          <w:sz w:val="21"/>
          <w:szCs w:val="21"/>
        </w:rPr>
        <w:t>entre</w:t>
      </w:r>
      <w:r w:rsidRPr="008B1F23">
        <w:rPr>
          <w:rFonts w:ascii="Abadi" w:hAnsi="Abadi"/>
          <w:b w:val="0"/>
          <w:bCs w:val="0"/>
          <w:spacing w:val="-1"/>
          <w:sz w:val="21"/>
          <w:szCs w:val="21"/>
        </w:rPr>
        <w:t xml:space="preserve"> </w:t>
      </w:r>
      <w:r w:rsidRPr="008B1F23">
        <w:rPr>
          <w:rFonts w:ascii="Abadi" w:hAnsi="Abadi"/>
          <w:b w:val="0"/>
          <w:bCs w:val="0"/>
          <w:sz w:val="21"/>
          <w:szCs w:val="21"/>
        </w:rPr>
        <w:t>hombres</w:t>
      </w:r>
      <w:r w:rsidRPr="008B1F23">
        <w:rPr>
          <w:rFonts w:ascii="Abadi" w:hAnsi="Abadi"/>
          <w:b w:val="0"/>
          <w:bCs w:val="0"/>
          <w:spacing w:val="-2"/>
          <w:sz w:val="21"/>
          <w:szCs w:val="21"/>
        </w:rPr>
        <w:t xml:space="preserve"> </w:t>
      </w:r>
      <w:r w:rsidRPr="008B1F23">
        <w:rPr>
          <w:rFonts w:ascii="Abadi" w:hAnsi="Abadi"/>
          <w:b w:val="0"/>
          <w:bCs w:val="0"/>
          <w:sz w:val="21"/>
          <w:szCs w:val="21"/>
        </w:rPr>
        <w:t>y</w:t>
      </w:r>
      <w:r w:rsidRPr="008B1F23">
        <w:rPr>
          <w:rFonts w:ascii="Abadi" w:hAnsi="Abadi"/>
          <w:b w:val="0"/>
          <w:bCs w:val="0"/>
          <w:spacing w:val="-4"/>
          <w:sz w:val="21"/>
          <w:szCs w:val="21"/>
        </w:rPr>
        <w:t xml:space="preserve"> </w:t>
      </w:r>
      <w:r w:rsidRPr="008B1F23">
        <w:rPr>
          <w:rFonts w:ascii="Abadi" w:hAnsi="Abadi"/>
          <w:b w:val="0"/>
          <w:bCs w:val="0"/>
          <w:sz w:val="21"/>
          <w:szCs w:val="21"/>
        </w:rPr>
        <w:t>mujeres,</w:t>
      </w:r>
      <w:r w:rsidRPr="008B1F23">
        <w:rPr>
          <w:rFonts w:ascii="Abadi" w:hAnsi="Abadi"/>
          <w:b w:val="0"/>
          <w:bCs w:val="0"/>
          <w:spacing w:val="-4"/>
          <w:sz w:val="21"/>
          <w:szCs w:val="21"/>
        </w:rPr>
        <w:t xml:space="preserve"> </w:t>
      </w:r>
      <w:r w:rsidRPr="008B1F23">
        <w:rPr>
          <w:rFonts w:ascii="Abadi" w:hAnsi="Abadi"/>
          <w:b w:val="0"/>
          <w:bCs w:val="0"/>
          <w:sz w:val="21"/>
          <w:szCs w:val="21"/>
        </w:rPr>
        <w:t>que repercuten en el espacio público y privado, imponiendo papeles sociales desiguales, construidos</w:t>
      </w:r>
      <w:r w:rsidRPr="008B1F23">
        <w:rPr>
          <w:rFonts w:ascii="Abadi" w:hAnsi="Abadi"/>
          <w:b w:val="0"/>
          <w:bCs w:val="0"/>
          <w:spacing w:val="-2"/>
          <w:sz w:val="21"/>
          <w:szCs w:val="21"/>
        </w:rPr>
        <w:t xml:space="preserve"> </w:t>
      </w:r>
      <w:r w:rsidRPr="008B1F23">
        <w:rPr>
          <w:rFonts w:ascii="Abadi" w:hAnsi="Abadi"/>
          <w:b w:val="0"/>
          <w:bCs w:val="0"/>
          <w:sz w:val="21"/>
          <w:szCs w:val="21"/>
        </w:rPr>
        <w:t>históricamente,</w:t>
      </w:r>
      <w:r w:rsidRPr="008B1F23">
        <w:rPr>
          <w:rFonts w:ascii="Abadi" w:hAnsi="Abadi"/>
          <w:b w:val="0"/>
          <w:bCs w:val="0"/>
          <w:spacing w:val="-2"/>
          <w:sz w:val="21"/>
          <w:szCs w:val="21"/>
        </w:rPr>
        <w:t xml:space="preserve"> </w:t>
      </w:r>
      <w:r w:rsidRPr="008B1F23">
        <w:rPr>
          <w:rFonts w:ascii="Abadi" w:hAnsi="Abadi"/>
          <w:b w:val="0"/>
          <w:bCs w:val="0"/>
          <w:sz w:val="21"/>
          <w:szCs w:val="21"/>
        </w:rPr>
        <w:t>donde</w:t>
      </w:r>
      <w:r w:rsidRPr="008B1F23">
        <w:rPr>
          <w:rFonts w:ascii="Abadi" w:hAnsi="Abadi"/>
          <w:b w:val="0"/>
          <w:bCs w:val="0"/>
          <w:spacing w:val="-4"/>
          <w:sz w:val="21"/>
          <w:szCs w:val="21"/>
        </w:rPr>
        <w:t xml:space="preserve"> </w:t>
      </w:r>
      <w:r w:rsidRPr="008B1F23">
        <w:rPr>
          <w:rFonts w:ascii="Abadi" w:hAnsi="Abadi"/>
          <w:b w:val="0"/>
          <w:bCs w:val="0"/>
          <w:sz w:val="21"/>
          <w:szCs w:val="21"/>
        </w:rPr>
        <w:t>el</w:t>
      </w:r>
      <w:r w:rsidRPr="008B1F23">
        <w:rPr>
          <w:rFonts w:ascii="Abadi" w:hAnsi="Abadi"/>
          <w:b w:val="0"/>
          <w:bCs w:val="0"/>
          <w:spacing w:val="-2"/>
          <w:sz w:val="21"/>
          <w:szCs w:val="21"/>
        </w:rPr>
        <w:t xml:space="preserve"> </w:t>
      </w:r>
      <w:r w:rsidRPr="008B1F23">
        <w:rPr>
          <w:rFonts w:ascii="Abadi" w:hAnsi="Abadi"/>
          <w:b w:val="0"/>
          <w:bCs w:val="0"/>
          <w:sz w:val="21"/>
          <w:szCs w:val="21"/>
        </w:rPr>
        <w:t>poder</w:t>
      </w:r>
      <w:r w:rsidRPr="008B1F23">
        <w:rPr>
          <w:rFonts w:ascii="Abadi" w:hAnsi="Abadi"/>
          <w:b w:val="0"/>
          <w:bCs w:val="0"/>
          <w:spacing w:val="-2"/>
          <w:sz w:val="21"/>
          <w:szCs w:val="21"/>
        </w:rPr>
        <w:t xml:space="preserve"> </w:t>
      </w:r>
      <w:r w:rsidRPr="008B1F23">
        <w:rPr>
          <w:rFonts w:ascii="Abadi" w:hAnsi="Abadi"/>
          <w:b w:val="0"/>
          <w:bCs w:val="0"/>
          <w:sz w:val="21"/>
          <w:szCs w:val="21"/>
        </w:rPr>
        <w:t>masculino</w:t>
      </w:r>
      <w:r w:rsidRPr="008B1F23">
        <w:rPr>
          <w:rFonts w:ascii="Abadi" w:hAnsi="Abadi"/>
          <w:b w:val="0"/>
          <w:bCs w:val="0"/>
          <w:spacing w:val="-2"/>
          <w:sz w:val="21"/>
          <w:szCs w:val="21"/>
        </w:rPr>
        <w:t xml:space="preserve"> </w:t>
      </w:r>
      <w:r w:rsidRPr="008B1F23">
        <w:rPr>
          <w:rFonts w:ascii="Abadi" w:hAnsi="Abadi"/>
          <w:b w:val="0"/>
          <w:bCs w:val="0"/>
          <w:sz w:val="21"/>
          <w:szCs w:val="21"/>
        </w:rPr>
        <w:t>domina</w:t>
      </w:r>
      <w:r w:rsidRPr="008B1F23">
        <w:rPr>
          <w:rFonts w:ascii="Abadi" w:hAnsi="Abadi"/>
          <w:b w:val="0"/>
          <w:bCs w:val="0"/>
          <w:spacing w:val="-2"/>
          <w:sz w:val="21"/>
          <w:szCs w:val="21"/>
        </w:rPr>
        <w:t xml:space="preserve"> </w:t>
      </w:r>
      <w:r w:rsidRPr="008B1F23">
        <w:rPr>
          <w:rFonts w:ascii="Abadi" w:hAnsi="Abadi"/>
          <w:b w:val="0"/>
          <w:bCs w:val="0"/>
          <w:sz w:val="21"/>
          <w:szCs w:val="21"/>
        </w:rPr>
        <w:t>en</w:t>
      </w:r>
      <w:r w:rsidRPr="008B1F23">
        <w:rPr>
          <w:rFonts w:ascii="Abadi" w:hAnsi="Abadi"/>
          <w:b w:val="0"/>
          <w:bCs w:val="0"/>
          <w:spacing w:val="-4"/>
          <w:sz w:val="21"/>
          <w:szCs w:val="21"/>
        </w:rPr>
        <w:t xml:space="preserve"> </w:t>
      </w:r>
      <w:r w:rsidRPr="008B1F23">
        <w:rPr>
          <w:rFonts w:ascii="Abadi" w:hAnsi="Abadi"/>
          <w:b w:val="0"/>
          <w:bCs w:val="0"/>
          <w:sz w:val="21"/>
          <w:szCs w:val="21"/>
        </w:rPr>
        <w:t>detrimento</w:t>
      </w:r>
      <w:r w:rsidRPr="008B1F23">
        <w:rPr>
          <w:rFonts w:ascii="Abadi" w:hAnsi="Abadi"/>
          <w:b w:val="0"/>
          <w:bCs w:val="0"/>
          <w:spacing w:val="-2"/>
          <w:sz w:val="21"/>
          <w:szCs w:val="21"/>
        </w:rPr>
        <w:t xml:space="preserve"> </w:t>
      </w:r>
      <w:r w:rsidRPr="008B1F23">
        <w:rPr>
          <w:rFonts w:ascii="Abadi" w:hAnsi="Abadi"/>
          <w:b w:val="0"/>
          <w:bCs w:val="0"/>
          <w:sz w:val="21"/>
          <w:szCs w:val="21"/>
        </w:rPr>
        <w:t>de</w:t>
      </w:r>
      <w:r w:rsidRPr="008B1F23">
        <w:rPr>
          <w:rFonts w:ascii="Abadi" w:hAnsi="Abadi"/>
          <w:b w:val="0"/>
          <w:bCs w:val="0"/>
          <w:spacing w:val="-2"/>
          <w:sz w:val="21"/>
          <w:szCs w:val="21"/>
        </w:rPr>
        <w:t xml:space="preserve"> </w:t>
      </w:r>
      <w:r w:rsidRPr="008B1F23">
        <w:rPr>
          <w:rFonts w:ascii="Abadi" w:hAnsi="Abadi"/>
          <w:b w:val="0"/>
          <w:bCs w:val="0"/>
          <w:sz w:val="21"/>
          <w:szCs w:val="21"/>
        </w:rPr>
        <w:t>los derechos de las mujeres.</w:t>
      </w:r>
    </w:p>
    <w:p w14:paraId="03AEA55B" w14:textId="77777777" w:rsidR="00437780" w:rsidRPr="008B1F23" w:rsidRDefault="00437780" w:rsidP="008B1F23">
      <w:pPr>
        <w:pStyle w:val="BodyText"/>
        <w:kinsoku w:val="0"/>
        <w:overflowPunct w:val="0"/>
        <w:spacing w:before="6"/>
        <w:rPr>
          <w:rFonts w:ascii="Abadi" w:hAnsi="Abadi"/>
          <w:b w:val="0"/>
          <w:bCs w:val="0"/>
          <w:sz w:val="21"/>
          <w:szCs w:val="21"/>
        </w:rPr>
      </w:pPr>
    </w:p>
    <w:p w14:paraId="5E0A3F37" w14:textId="77777777" w:rsidR="00437780" w:rsidRPr="008B1F23" w:rsidRDefault="00437780" w:rsidP="008B1F23">
      <w:pPr>
        <w:pStyle w:val="BodyText"/>
        <w:kinsoku w:val="0"/>
        <w:overflowPunct w:val="0"/>
        <w:rPr>
          <w:rFonts w:ascii="Abadi" w:hAnsi="Abadi" w:cs="Times New Roman"/>
          <w:b w:val="0"/>
          <w:bCs w:val="0"/>
          <w:sz w:val="21"/>
          <w:szCs w:val="21"/>
        </w:rPr>
      </w:pPr>
      <w:r w:rsidRPr="008B1F23">
        <w:rPr>
          <w:rFonts w:ascii="Abadi" w:hAnsi="Abadi"/>
          <w:b w:val="0"/>
          <w:bCs w:val="0"/>
          <w:sz w:val="21"/>
          <w:szCs w:val="21"/>
        </w:rPr>
        <w:t>Es</w:t>
      </w:r>
      <w:r w:rsidRPr="008B1F23">
        <w:rPr>
          <w:rFonts w:ascii="Abadi" w:hAnsi="Abadi"/>
          <w:b w:val="0"/>
          <w:bCs w:val="0"/>
          <w:spacing w:val="-4"/>
          <w:sz w:val="21"/>
          <w:szCs w:val="21"/>
        </w:rPr>
        <w:t xml:space="preserve"> </w:t>
      </w:r>
      <w:r w:rsidRPr="008B1F23">
        <w:rPr>
          <w:rFonts w:ascii="Abadi" w:hAnsi="Abadi"/>
          <w:b w:val="0"/>
          <w:bCs w:val="0"/>
          <w:sz w:val="21"/>
          <w:szCs w:val="21"/>
        </w:rPr>
        <w:t>así</w:t>
      </w:r>
      <w:r w:rsidRPr="008B1F23">
        <w:rPr>
          <w:rFonts w:ascii="Abadi" w:hAnsi="Abadi"/>
          <w:b w:val="0"/>
          <w:bCs w:val="0"/>
          <w:spacing w:val="-4"/>
          <w:sz w:val="21"/>
          <w:szCs w:val="21"/>
        </w:rPr>
        <w:t xml:space="preserve"> </w:t>
      </w:r>
      <w:r w:rsidRPr="008B1F23">
        <w:rPr>
          <w:rFonts w:ascii="Abadi" w:hAnsi="Abadi"/>
          <w:b w:val="0"/>
          <w:bCs w:val="0"/>
          <w:sz w:val="21"/>
          <w:szCs w:val="21"/>
        </w:rPr>
        <w:t>que,</w:t>
      </w:r>
      <w:r w:rsidRPr="008B1F23">
        <w:rPr>
          <w:rFonts w:ascii="Abadi" w:hAnsi="Abadi"/>
          <w:b w:val="0"/>
          <w:bCs w:val="0"/>
          <w:spacing w:val="-4"/>
          <w:sz w:val="21"/>
          <w:szCs w:val="21"/>
        </w:rPr>
        <w:t xml:space="preserve"> </w:t>
      </w:r>
      <w:r w:rsidRPr="008B1F23">
        <w:rPr>
          <w:rFonts w:ascii="Abadi" w:hAnsi="Abadi"/>
          <w:b w:val="0"/>
          <w:bCs w:val="0"/>
          <w:sz w:val="21"/>
          <w:szCs w:val="21"/>
        </w:rPr>
        <w:t>desde</w:t>
      </w:r>
      <w:r w:rsidRPr="008B1F23">
        <w:rPr>
          <w:rFonts w:ascii="Abadi" w:hAnsi="Abadi"/>
          <w:b w:val="0"/>
          <w:bCs w:val="0"/>
          <w:spacing w:val="-4"/>
          <w:sz w:val="21"/>
          <w:szCs w:val="21"/>
        </w:rPr>
        <w:t xml:space="preserve"> </w:t>
      </w:r>
      <w:r w:rsidRPr="008B1F23">
        <w:rPr>
          <w:rFonts w:ascii="Abadi" w:hAnsi="Abadi"/>
          <w:b w:val="0"/>
          <w:bCs w:val="0"/>
          <w:sz w:val="21"/>
          <w:szCs w:val="21"/>
        </w:rPr>
        <w:t>Acción</w:t>
      </w:r>
      <w:r w:rsidRPr="008B1F23">
        <w:rPr>
          <w:rFonts w:ascii="Abadi" w:hAnsi="Abadi"/>
          <w:b w:val="0"/>
          <w:bCs w:val="0"/>
          <w:spacing w:val="-4"/>
          <w:sz w:val="21"/>
          <w:szCs w:val="21"/>
        </w:rPr>
        <w:t xml:space="preserve"> </w:t>
      </w:r>
      <w:r w:rsidRPr="008B1F23">
        <w:rPr>
          <w:rFonts w:ascii="Abadi" w:hAnsi="Abadi"/>
          <w:b w:val="0"/>
          <w:bCs w:val="0"/>
          <w:sz w:val="21"/>
          <w:szCs w:val="21"/>
        </w:rPr>
        <w:t>Nacional</w:t>
      </w:r>
      <w:r w:rsidRPr="008B1F23">
        <w:rPr>
          <w:rFonts w:ascii="Abadi" w:hAnsi="Abadi"/>
          <w:b w:val="0"/>
          <w:bCs w:val="0"/>
          <w:spacing w:val="-5"/>
          <w:sz w:val="21"/>
          <w:szCs w:val="21"/>
        </w:rPr>
        <w:t xml:space="preserve"> </w:t>
      </w:r>
      <w:r w:rsidRPr="008B1F23">
        <w:rPr>
          <w:rFonts w:ascii="Abadi" w:hAnsi="Abadi"/>
          <w:b w:val="0"/>
          <w:bCs w:val="0"/>
          <w:sz w:val="21"/>
          <w:szCs w:val="21"/>
        </w:rPr>
        <w:t>les</w:t>
      </w:r>
      <w:r w:rsidRPr="008B1F23">
        <w:rPr>
          <w:rFonts w:ascii="Abadi" w:hAnsi="Abadi"/>
          <w:b w:val="0"/>
          <w:bCs w:val="0"/>
          <w:spacing w:val="-4"/>
          <w:sz w:val="21"/>
          <w:szCs w:val="21"/>
        </w:rPr>
        <w:t xml:space="preserve"> </w:t>
      </w:r>
      <w:r w:rsidRPr="008B1F23">
        <w:rPr>
          <w:rFonts w:ascii="Abadi" w:hAnsi="Abadi"/>
          <w:b w:val="0"/>
          <w:bCs w:val="0"/>
          <w:sz w:val="21"/>
          <w:szCs w:val="21"/>
        </w:rPr>
        <w:t>decimos</w:t>
      </w:r>
      <w:r w:rsidRPr="008B1F23">
        <w:rPr>
          <w:rFonts w:ascii="Abadi" w:hAnsi="Abadi"/>
          <w:b w:val="0"/>
          <w:bCs w:val="0"/>
          <w:spacing w:val="-4"/>
          <w:sz w:val="21"/>
          <w:szCs w:val="21"/>
        </w:rPr>
        <w:t xml:space="preserve"> </w:t>
      </w:r>
      <w:r w:rsidRPr="008B1F23">
        <w:rPr>
          <w:rFonts w:ascii="Abadi" w:hAnsi="Abadi"/>
          <w:b w:val="0"/>
          <w:bCs w:val="0"/>
          <w:sz w:val="21"/>
          <w:szCs w:val="21"/>
        </w:rPr>
        <w:t>que</w:t>
      </w:r>
      <w:r w:rsidRPr="008B1F23">
        <w:rPr>
          <w:rFonts w:ascii="Abadi" w:hAnsi="Abadi"/>
          <w:b w:val="0"/>
          <w:bCs w:val="0"/>
          <w:spacing w:val="-4"/>
          <w:sz w:val="21"/>
          <w:szCs w:val="21"/>
        </w:rPr>
        <w:t xml:space="preserve"> </w:t>
      </w:r>
      <w:r w:rsidRPr="008B1F23">
        <w:rPr>
          <w:rFonts w:ascii="Abadi" w:hAnsi="Abadi"/>
          <w:b w:val="0"/>
          <w:bCs w:val="0"/>
          <w:sz w:val="21"/>
          <w:szCs w:val="21"/>
        </w:rPr>
        <w:t>la</w:t>
      </w:r>
      <w:r w:rsidRPr="008B1F23">
        <w:rPr>
          <w:rFonts w:ascii="Abadi" w:hAnsi="Abadi"/>
          <w:b w:val="0"/>
          <w:bCs w:val="0"/>
          <w:spacing w:val="-4"/>
          <w:sz w:val="21"/>
          <w:szCs w:val="21"/>
        </w:rPr>
        <w:t xml:space="preserve"> </w:t>
      </w:r>
      <w:r w:rsidRPr="008B1F23">
        <w:rPr>
          <w:rFonts w:ascii="Abadi" w:hAnsi="Abadi"/>
          <w:b w:val="0"/>
          <w:bCs w:val="0"/>
          <w:sz w:val="21"/>
          <w:szCs w:val="21"/>
        </w:rPr>
        <w:t>violencia</w:t>
      </w:r>
      <w:r w:rsidRPr="008B1F23">
        <w:rPr>
          <w:rFonts w:ascii="Abadi" w:hAnsi="Abadi"/>
          <w:b w:val="0"/>
          <w:bCs w:val="0"/>
          <w:spacing w:val="-4"/>
          <w:sz w:val="21"/>
          <w:szCs w:val="21"/>
        </w:rPr>
        <w:t xml:space="preserve"> </w:t>
      </w:r>
      <w:r w:rsidRPr="008B1F23">
        <w:rPr>
          <w:rFonts w:ascii="Abadi" w:hAnsi="Abadi"/>
          <w:b w:val="0"/>
          <w:bCs w:val="0"/>
          <w:sz w:val="21"/>
          <w:szCs w:val="21"/>
        </w:rPr>
        <w:t>familiar</w:t>
      </w:r>
      <w:r w:rsidRPr="008B1F23">
        <w:rPr>
          <w:rFonts w:ascii="Abadi" w:hAnsi="Abadi"/>
          <w:b w:val="0"/>
          <w:bCs w:val="0"/>
          <w:spacing w:val="-5"/>
          <w:sz w:val="21"/>
          <w:szCs w:val="21"/>
        </w:rPr>
        <w:t xml:space="preserve"> </w:t>
      </w:r>
      <w:r w:rsidRPr="008B1F23">
        <w:rPr>
          <w:rFonts w:ascii="Abadi" w:hAnsi="Abadi"/>
          <w:b w:val="0"/>
          <w:bCs w:val="0"/>
          <w:sz w:val="21"/>
          <w:szCs w:val="21"/>
        </w:rPr>
        <w:t>y</w:t>
      </w:r>
      <w:r w:rsidRPr="008B1F23">
        <w:rPr>
          <w:rFonts w:ascii="Abadi" w:hAnsi="Abadi"/>
          <w:b w:val="0"/>
          <w:bCs w:val="0"/>
          <w:spacing w:val="-4"/>
          <w:sz w:val="21"/>
          <w:szCs w:val="21"/>
        </w:rPr>
        <w:t xml:space="preserve"> </w:t>
      </w:r>
      <w:r w:rsidRPr="008B1F23">
        <w:rPr>
          <w:rFonts w:ascii="Abadi" w:hAnsi="Abadi"/>
          <w:b w:val="0"/>
          <w:bCs w:val="0"/>
          <w:sz w:val="21"/>
          <w:szCs w:val="21"/>
        </w:rPr>
        <w:t>en</w:t>
      </w:r>
      <w:r w:rsidRPr="008B1F23">
        <w:rPr>
          <w:rFonts w:ascii="Abadi" w:hAnsi="Abadi"/>
          <w:b w:val="0"/>
          <w:bCs w:val="0"/>
          <w:spacing w:val="-4"/>
          <w:sz w:val="21"/>
          <w:szCs w:val="21"/>
        </w:rPr>
        <w:t xml:space="preserve"> </w:t>
      </w:r>
      <w:r w:rsidRPr="008B1F23">
        <w:rPr>
          <w:rFonts w:ascii="Abadi" w:hAnsi="Abadi"/>
          <w:b w:val="0"/>
          <w:bCs w:val="0"/>
          <w:sz w:val="21"/>
          <w:szCs w:val="21"/>
        </w:rPr>
        <w:t>contra de</w:t>
      </w:r>
      <w:r w:rsidRPr="008B1F23">
        <w:rPr>
          <w:rFonts w:ascii="Abadi" w:hAnsi="Abadi"/>
          <w:b w:val="0"/>
          <w:bCs w:val="0"/>
          <w:spacing w:val="-14"/>
          <w:sz w:val="21"/>
          <w:szCs w:val="21"/>
        </w:rPr>
        <w:t xml:space="preserve"> </w:t>
      </w:r>
      <w:r w:rsidRPr="008B1F23">
        <w:rPr>
          <w:rFonts w:ascii="Abadi" w:hAnsi="Abadi"/>
          <w:b w:val="0"/>
          <w:bCs w:val="0"/>
          <w:sz w:val="21"/>
          <w:szCs w:val="21"/>
        </w:rPr>
        <w:t>las</w:t>
      </w:r>
      <w:r w:rsidRPr="008B1F23">
        <w:rPr>
          <w:rFonts w:ascii="Abadi" w:hAnsi="Abadi"/>
          <w:b w:val="0"/>
          <w:bCs w:val="0"/>
          <w:spacing w:val="-17"/>
          <w:sz w:val="21"/>
          <w:szCs w:val="21"/>
        </w:rPr>
        <w:t xml:space="preserve"> </w:t>
      </w:r>
      <w:r w:rsidRPr="008B1F23">
        <w:rPr>
          <w:rFonts w:ascii="Abadi" w:hAnsi="Abadi"/>
          <w:b w:val="0"/>
          <w:bCs w:val="0"/>
          <w:sz w:val="21"/>
          <w:szCs w:val="21"/>
        </w:rPr>
        <w:t>mujeres</w:t>
      </w:r>
      <w:r w:rsidRPr="008B1F23">
        <w:rPr>
          <w:rFonts w:ascii="Abadi" w:hAnsi="Abadi"/>
          <w:b w:val="0"/>
          <w:bCs w:val="0"/>
          <w:spacing w:val="-16"/>
          <w:sz w:val="21"/>
          <w:szCs w:val="21"/>
        </w:rPr>
        <w:t xml:space="preserve"> </w:t>
      </w:r>
      <w:r w:rsidRPr="008B1F23">
        <w:rPr>
          <w:rFonts w:ascii="Abadi" w:hAnsi="Abadi"/>
          <w:b w:val="0"/>
          <w:bCs w:val="0"/>
          <w:sz w:val="21"/>
          <w:szCs w:val="21"/>
        </w:rPr>
        <w:t>es</w:t>
      </w:r>
      <w:r w:rsidRPr="008B1F23">
        <w:rPr>
          <w:rFonts w:ascii="Abadi" w:hAnsi="Abadi"/>
          <w:b w:val="0"/>
          <w:bCs w:val="0"/>
          <w:spacing w:val="-16"/>
          <w:sz w:val="21"/>
          <w:szCs w:val="21"/>
        </w:rPr>
        <w:t xml:space="preserve"> </w:t>
      </w:r>
      <w:r w:rsidRPr="008B1F23">
        <w:rPr>
          <w:rFonts w:ascii="Abadi" w:hAnsi="Abadi"/>
          <w:b w:val="0"/>
          <w:bCs w:val="0"/>
          <w:sz w:val="21"/>
          <w:szCs w:val="21"/>
        </w:rPr>
        <w:t>un</w:t>
      </w:r>
      <w:r w:rsidRPr="008B1F23">
        <w:rPr>
          <w:rFonts w:ascii="Abadi" w:hAnsi="Abadi"/>
          <w:b w:val="0"/>
          <w:bCs w:val="0"/>
          <w:spacing w:val="-15"/>
          <w:sz w:val="21"/>
          <w:szCs w:val="21"/>
        </w:rPr>
        <w:t xml:space="preserve"> </w:t>
      </w:r>
      <w:r w:rsidRPr="008B1F23">
        <w:rPr>
          <w:rFonts w:ascii="Abadi" w:hAnsi="Abadi"/>
          <w:b w:val="0"/>
          <w:bCs w:val="0"/>
          <w:sz w:val="21"/>
          <w:szCs w:val="21"/>
        </w:rPr>
        <w:t>fenómeno</w:t>
      </w:r>
      <w:r w:rsidRPr="008B1F23">
        <w:rPr>
          <w:rFonts w:ascii="Abadi" w:hAnsi="Abadi"/>
          <w:b w:val="0"/>
          <w:bCs w:val="0"/>
          <w:spacing w:val="-16"/>
          <w:sz w:val="21"/>
          <w:szCs w:val="21"/>
        </w:rPr>
        <w:t xml:space="preserve"> </w:t>
      </w:r>
      <w:r w:rsidRPr="008B1F23">
        <w:rPr>
          <w:rFonts w:ascii="Abadi" w:hAnsi="Abadi"/>
          <w:b w:val="0"/>
          <w:bCs w:val="0"/>
          <w:sz w:val="21"/>
          <w:szCs w:val="21"/>
        </w:rPr>
        <w:t>que</w:t>
      </w:r>
      <w:r w:rsidRPr="008B1F23">
        <w:rPr>
          <w:rFonts w:ascii="Abadi" w:hAnsi="Abadi"/>
          <w:b w:val="0"/>
          <w:bCs w:val="0"/>
          <w:spacing w:val="-15"/>
          <w:sz w:val="21"/>
          <w:szCs w:val="21"/>
        </w:rPr>
        <w:t xml:space="preserve"> </w:t>
      </w:r>
      <w:r w:rsidRPr="008B1F23">
        <w:rPr>
          <w:rFonts w:ascii="Abadi" w:hAnsi="Abadi"/>
          <w:b w:val="0"/>
          <w:bCs w:val="0"/>
          <w:sz w:val="21"/>
          <w:szCs w:val="21"/>
        </w:rPr>
        <w:t>lamentablemente</w:t>
      </w:r>
      <w:r w:rsidRPr="008B1F23">
        <w:rPr>
          <w:rFonts w:ascii="Abadi" w:hAnsi="Abadi"/>
          <w:b w:val="0"/>
          <w:bCs w:val="0"/>
          <w:spacing w:val="-15"/>
          <w:sz w:val="21"/>
          <w:szCs w:val="21"/>
        </w:rPr>
        <w:t xml:space="preserve"> </w:t>
      </w:r>
      <w:r w:rsidRPr="008B1F23">
        <w:rPr>
          <w:rFonts w:ascii="Abadi" w:hAnsi="Abadi"/>
          <w:b w:val="0"/>
          <w:bCs w:val="0"/>
          <w:sz w:val="21"/>
          <w:szCs w:val="21"/>
        </w:rPr>
        <w:t>se</w:t>
      </w:r>
      <w:r w:rsidRPr="008B1F23">
        <w:rPr>
          <w:rFonts w:ascii="Abadi" w:hAnsi="Abadi"/>
          <w:b w:val="0"/>
          <w:bCs w:val="0"/>
          <w:spacing w:val="-15"/>
          <w:sz w:val="21"/>
          <w:szCs w:val="21"/>
        </w:rPr>
        <w:t xml:space="preserve"> </w:t>
      </w:r>
      <w:r w:rsidRPr="008B1F23">
        <w:rPr>
          <w:rFonts w:ascii="Abadi" w:hAnsi="Abadi"/>
          <w:b w:val="0"/>
          <w:bCs w:val="0"/>
          <w:sz w:val="21"/>
          <w:szCs w:val="21"/>
        </w:rPr>
        <w:t>hace</w:t>
      </w:r>
      <w:r w:rsidRPr="008B1F23">
        <w:rPr>
          <w:rFonts w:ascii="Abadi" w:hAnsi="Abadi"/>
          <w:b w:val="0"/>
          <w:bCs w:val="0"/>
          <w:spacing w:val="-15"/>
          <w:sz w:val="21"/>
          <w:szCs w:val="21"/>
        </w:rPr>
        <w:t xml:space="preserve"> </w:t>
      </w:r>
      <w:r w:rsidRPr="008B1F23">
        <w:rPr>
          <w:rFonts w:ascii="Abadi" w:hAnsi="Abadi"/>
          <w:b w:val="0"/>
          <w:bCs w:val="0"/>
          <w:sz w:val="21"/>
          <w:szCs w:val="21"/>
        </w:rPr>
        <w:t>cada</w:t>
      </w:r>
      <w:r w:rsidRPr="008B1F23">
        <w:rPr>
          <w:rFonts w:ascii="Abadi" w:hAnsi="Abadi"/>
          <w:b w:val="0"/>
          <w:bCs w:val="0"/>
          <w:spacing w:val="-16"/>
          <w:sz w:val="21"/>
          <w:szCs w:val="21"/>
        </w:rPr>
        <w:t xml:space="preserve"> </w:t>
      </w:r>
      <w:r w:rsidRPr="008B1F23">
        <w:rPr>
          <w:rFonts w:ascii="Abadi" w:hAnsi="Abadi"/>
          <w:b w:val="0"/>
          <w:bCs w:val="0"/>
          <w:sz w:val="21"/>
          <w:szCs w:val="21"/>
        </w:rPr>
        <w:t>día</w:t>
      </w:r>
      <w:r w:rsidRPr="008B1F23">
        <w:rPr>
          <w:rFonts w:ascii="Abadi" w:hAnsi="Abadi"/>
          <w:b w:val="0"/>
          <w:bCs w:val="0"/>
          <w:spacing w:val="-15"/>
          <w:sz w:val="21"/>
          <w:szCs w:val="21"/>
        </w:rPr>
        <w:t xml:space="preserve"> </w:t>
      </w:r>
      <w:r w:rsidRPr="008B1F23">
        <w:rPr>
          <w:rFonts w:ascii="Abadi" w:hAnsi="Abadi"/>
          <w:b w:val="0"/>
          <w:bCs w:val="0"/>
          <w:sz w:val="21"/>
          <w:szCs w:val="21"/>
        </w:rPr>
        <w:t>más</w:t>
      </w:r>
      <w:r w:rsidRPr="008B1F23">
        <w:rPr>
          <w:rFonts w:ascii="Abadi" w:hAnsi="Abadi"/>
          <w:b w:val="0"/>
          <w:bCs w:val="0"/>
          <w:spacing w:val="-16"/>
          <w:sz w:val="21"/>
          <w:szCs w:val="21"/>
        </w:rPr>
        <w:t xml:space="preserve"> </w:t>
      </w:r>
      <w:r w:rsidRPr="008B1F23">
        <w:rPr>
          <w:rFonts w:ascii="Abadi" w:hAnsi="Abadi"/>
          <w:b w:val="0"/>
          <w:bCs w:val="0"/>
          <w:sz w:val="21"/>
          <w:szCs w:val="21"/>
        </w:rPr>
        <w:t>patente en nuestra sociedad, por lo que diversos movimientos organizados demandan una actuación</w:t>
      </w:r>
      <w:r w:rsidRPr="008B1F23">
        <w:rPr>
          <w:rFonts w:ascii="Abadi" w:hAnsi="Abadi"/>
          <w:b w:val="0"/>
          <w:bCs w:val="0"/>
          <w:spacing w:val="-17"/>
          <w:sz w:val="21"/>
          <w:szCs w:val="21"/>
        </w:rPr>
        <w:t xml:space="preserve"> </w:t>
      </w:r>
      <w:r w:rsidRPr="008B1F23">
        <w:rPr>
          <w:rFonts w:ascii="Abadi" w:hAnsi="Abadi"/>
          <w:b w:val="0"/>
          <w:bCs w:val="0"/>
          <w:sz w:val="21"/>
          <w:szCs w:val="21"/>
        </w:rPr>
        <w:t>firme</w:t>
      </w:r>
      <w:r w:rsidRPr="008B1F23">
        <w:rPr>
          <w:rFonts w:ascii="Abadi" w:hAnsi="Abadi"/>
          <w:b w:val="0"/>
          <w:bCs w:val="0"/>
          <w:spacing w:val="-16"/>
          <w:sz w:val="21"/>
          <w:szCs w:val="21"/>
        </w:rPr>
        <w:t xml:space="preserve"> </w:t>
      </w:r>
      <w:r w:rsidRPr="008B1F23">
        <w:rPr>
          <w:rFonts w:ascii="Abadi" w:hAnsi="Abadi"/>
          <w:b w:val="0"/>
          <w:bCs w:val="0"/>
          <w:sz w:val="21"/>
          <w:szCs w:val="21"/>
        </w:rPr>
        <w:t>y</w:t>
      </w:r>
      <w:r w:rsidRPr="008B1F23">
        <w:rPr>
          <w:rFonts w:ascii="Abadi" w:hAnsi="Abadi"/>
          <w:b w:val="0"/>
          <w:bCs w:val="0"/>
          <w:spacing w:val="-16"/>
          <w:sz w:val="21"/>
          <w:szCs w:val="21"/>
        </w:rPr>
        <w:t xml:space="preserve"> </w:t>
      </w:r>
      <w:r w:rsidRPr="008B1F23">
        <w:rPr>
          <w:rFonts w:ascii="Abadi" w:hAnsi="Abadi"/>
          <w:b w:val="0"/>
          <w:bCs w:val="0"/>
          <w:sz w:val="21"/>
          <w:szCs w:val="21"/>
        </w:rPr>
        <w:t>contundente</w:t>
      </w:r>
      <w:r w:rsidRPr="008B1F23">
        <w:rPr>
          <w:rFonts w:ascii="Abadi" w:hAnsi="Abadi"/>
          <w:b w:val="0"/>
          <w:bCs w:val="0"/>
          <w:spacing w:val="-15"/>
          <w:sz w:val="21"/>
          <w:szCs w:val="21"/>
        </w:rPr>
        <w:t xml:space="preserve"> </w:t>
      </w:r>
      <w:r w:rsidRPr="008B1F23">
        <w:rPr>
          <w:rFonts w:ascii="Abadi" w:hAnsi="Abadi"/>
          <w:b w:val="0"/>
          <w:bCs w:val="0"/>
          <w:sz w:val="21"/>
          <w:szCs w:val="21"/>
        </w:rPr>
        <w:t>de</w:t>
      </w:r>
      <w:r w:rsidRPr="008B1F23">
        <w:rPr>
          <w:rFonts w:ascii="Abadi" w:hAnsi="Abadi"/>
          <w:b w:val="0"/>
          <w:bCs w:val="0"/>
          <w:spacing w:val="-16"/>
          <w:sz w:val="21"/>
          <w:szCs w:val="21"/>
        </w:rPr>
        <w:t xml:space="preserve"> </w:t>
      </w:r>
      <w:r w:rsidRPr="008B1F23">
        <w:rPr>
          <w:rFonts w:ascii="Abadi" w:hAnsi="Abadi"/>
          <w:b w:val="0"/>
          <w:bCs w:val="0"/>
          <w:sz w:val="21"/>
          <w:szCs w:val="21"/>
        </w:rPr>
        <w:t>parte</w:t>
      </w:r>
      <w:r w:rsidRPr="008B1F23">
        <w:rPr>
          <w:rFonts w:ascii="Abadi" w:hAnsi="Abadi"/>
          <w:b w:val="0"/>
          <w:bCs w:val="0"/>
          <w:spacing w:val="-16"/>
          <w:sz w:val="21"/>
          <w:szCs w:val="21"/>
        </w:rPr>
        <w:t xml:space="preserve"> </w:t>
      </w:r>
      <w:r w:rsidRPr="008B1F23">
        <w:rPr>
          <w:rFonts w:ascii="Abadi" w:hAnsi="Abadi"/>
          <w:b w:val="0"/>
          <w:bCs w:val="0"/>
          <w:sz w:val="21"/>
          <w:szCs w:val="21"/>
        </w:rPr>
        <w:t>del</w:t>
      </w:r>
      <w:r w:rsidRPr="008B1F23">
        <w:rPr>
          <w:rFonts w:ascii="Abadi" w:hAnsi="Abadi"/>
          <w:b w:val="0"/>
          <w:bCs w:val="0"/>
          <w:spacing w:val="-17"/>
          <w:sz w:val="21"/>
          <w:szCs w:val="21"/>
        </w:rPr>
        <w:t xml:space="preserve"> </w:t>
      </w:r>
      <w:r w:rsidRPr="008B1F23">
        <w:rPr>
          <w:rFonts w:ascii="Abadi" w:hAnsi="Abadi"/>
          <w:b w:val="0"/>
          <w:bCs w:val="0"/>
          <w:sz w:val="21"/>
          <w:szCs w:val="21"/>
        </w:rPr>
        <w:t>Estado</w:t>
      </w:r>
      <w:r w:rsidRPr="008B1F23">
        <w:rPr>
          <w:rFonts w:ascii="Abadi" w:hAnsi="Abadi"/>
          <w:b w:val="0"/>
          <w:bCs w:val="0"/>
          <w:spacing w:val="-16"/>
          <w:sz w:val="21"/>
          <w:szCs w:val="21"/>
        </w:rPr>
        <w:t xml:space="preserve"> </w:t>
      </w:r>
      <w:r w:rsidRPr="008B1F23">
        <w:rPr>
          <w:rFonts w:ascii="Abadi" w:hAnsi="Abadi"/>
          <w:b w:val="0"/>
          <w:bCs w:val="0"/>
          <w:sz w:val="21"/>
          <w:szCs w:val="21"/>
        </w:rPr>
        <w:t>en</w:t>
      </w:r>
      <w:r w:rsidRPr="008B1F23">
        <w:rPr>
          <w:rFonts w:ascii="Abadi" w:hAnsi="Abadi"/>
          <w:b w:val="0"/>
          <w:bCs w:val="0"/>
          <w:spacing w:val="-16"/>
          <w:sz w:val="21"/>
          <w:szCs w:val="21"/>
        </w:rPr>
        <w:t xml:space="preserve"> </w:t>
      </w:r>
      <w:r w:rsidRPr="008B1F23">
        <w:rPr>
          <w:rFonts w:ascii="Abadi" w:hAnsi="Abadi"/>
          <w:b w:val="0"/>
          <w:bCs w:val="0"/>
          <w:sz w:val="21"/>
          <w:szCs w:val="21"/>
        </w:rPr>
        <w:t>su</w:t>
      </w:r>
      <w:r w:rsidRPr="008B1F23">
        <w:rPr>
          <w:rFonts w:ascii="Abadi" w:hAnsi="Abadi"/>
          <w:b w:val="0"/>
          <w:bCs w:val="0"/>
          <w:spacing w:val="-16"/>
          <w:sz w:val="21"/>
          <w:szCs w:val="21"/>
        </w:rPr>
        <w:t xml:space="preserve"> </w:t>
      </w:r>
      <w:r w:rsidRPr="008B1F23">
        <w:rPr>
          <w:rFonts w:ascii="Abadi" w:hAnsi="Abadi"/>
          <w:b w:val="0"/>
          <w:bCs w:val="0"/>
          <w:sz w:val="21"/>
          <w:szCs w:val="21"/>
        </w:rPr>
        <w:t>conjunto,</w:t>
      </w:r>
      <w:r w:rsidRPr="008B1F23">
        <w:rPr>
          <w:rFonts w:ascii="Abadi" w:hAnsi="Abadi"/>
          <w:b w:val="0"/>
          <w:bCs w:val="0"/>
          <w:spacing w:val="-17"/>
          <w:sz w:val="21"/>
          <w:szCs w:val="21"/>
        </w:rPr>
        <w:t xml:space="preserve"> </w:t>
      </w:r>
      <w:r w:rsidRPr="008B1F23">
        <w:rPr>
          <w:rFonts w:ascii="Abadi" w:hAnsi="Abadi"/>
          <w:b w:val="0"/>
          <w:bCs w:val="0"/>
          <w:sz w:val="21"/>
          <w:szCs w:val="21"/>
        </w:rPr>
        <w:t>para</w:t>
      </w:r>
      <w:r w:rsidRPr="008B1F23">
        <w:rPr>
          <w:rFonts w:ascii="Abadi" w:hAnsi="Abadi"/>
          <w:b w:val="0"/>
          <w:bCs w:val="0"/>
          <w:spacing w:val="-16"/>
          <w:sz w:val="21"/>
          <w:szCs w:val="21"/>
        </w:rPr>
        <w:t xml:space="preserve"> </w:t>
      </w:r>
      <w:r w:rsidRPr="008B1F23">
        <w:rPr>
          <w:rFonts w:ascii="Abadi" w:hAnsi="Abadi"/>
          <w:b w:val="0"/>
          <w:bCs w:val="0"/>
          <w:sz w:val="21"/>
          <w:szCs w:val="21"/>
        </w:rPr>
        <w:t>evitar,</w:t>
      </w:r>
      <w:r w:rsidRPr="008B1F23">
        <w:rPr>
          <w:rFonts w:ascii="Abadi" w:hAnsi="Abadi"/>
          <w:b w:val="0"/>
          <w:bCs w:val="0"/>
          <w:spacing w:val="-17"/>
          <w:sz w:val="21"/>
          <w:szCs w:val="21"/>
        </w:rPr>
        <w:t xml:space="preserve"> </w:t>
      </w:r>
      <w:r w:rsidRPr="008B1F23">
        <w:rPr>
          <w:rFonts w:ascii="Abadi" w:hAnsi="Abadi"/>
          <w:b w:val="0"/>
          <w:bCs w:val="0"/>
          <w:sz w:val="21"/>
          <w:szCs w:val="21"/>
        </w:rPr>
        <w:t>inhibir y</w:t>
      </w:r>
      <w:r w:rsidRPr="008B1F23">
        <w:rPr>
          <w:rFonts w:ascii="Abadi" w:hAnsi="Abadi"/>
          <w:b w:val="0"/>
          <w:bCs w:val="0"/>
          <w:spacing w:val="-4"/>
          <w:sz w:val="21"/>
          <w:szCs w:val="21"/>
        </w:rPr>
        <w:t xml:space="preserve"> </w:t>
      </w:r>
      <w:r w:rsidRPr="008B1F23">
        <w:rPr>
          <w:rFonts w:ascii="Abadi" w:hAnsi="Abadi"/>
          <w:b w:val="0"/>
          <w:bCs w:val="0"/>
          <w:sz w:val="21"/>
          <w:szCs w:val="21"/>
        </w:rPr>
        <w:t>sancionar</w:t>
      </w:r>
      <w:r w:rsidRPr="008B1F23">
        <w:rPr>
          <w:rFonts w:ascii="Abadi" w:hAnsi="Abadi"/>
          <w:b w:val="0"/>
          <w:bCs w:val="0"/>
          <w:spacing w:val="-5"/>
          <w:sz w:val="21"/>
          <w:szCs w:val="21"/>
        </w:rPr>
        <w:t xml:space="preserve"> </w:t>
      </w:r>
      <w:r w:rsidRPr="008B1F23">
        <w:rPr>
          <w:rFonts w:ascii="Abadi" w:hAnsi="Abadi"/>
          <w:b w:val="0"/>
          <w:bCs w:val="0"/>
          <w:sz w:val="21"/>
          <w:szCs w:val="21"/>
        </w:rPr>
        <w:t>a</w:t>
      </w:r>
      <w:r w:rsidRPr="008B1F23">
        <w:rPr>
          <w:rFonts w:ascii="Abadi" w:hAnsi="Abadi"/>
          <w:b w:val="0"/>
          <w:bCs w:val="0"/>
          <w:spacing w:val="-4"/>
          <w:sz w:val="21"/>
          <w:szCs w:val="21"/>
        </w:rPr>
        <w:t xml:space="preserve"> </w:t>
      </w:r>
      <w:r w:rsidRPr="008B1F23">
        <w:rPr>
          <w:rFonts w:ascii="Abadi" w:hAnsi="Abadi"/>
          <w:b w:val="0"/>
          <w:bCs w:val="0"/>
          <w:sz w:val="21"/>
          <w:szCs w:val="21"/>
        </w:rPr>
        <w:t>las</w:t>
      </w:r>
      <w:r w:rsidRPr="008B1F23">
        <w:rPr>
          <w:rFonts w:ascii="Abadi" w:hAnsi="Abadi"/>
          <w:b w:val="0"/>
          <w:bCs w:val="0"/>
          <w:spacing w:val="-4"/>
          <w:sz w:val="21"/>
          <w:szCs w:val="21"/>
        </w:rPr>
        <w:t xml:space="preserve"> </w:t>
      </w:r>
      <w:r w:rsidRPr="008B1F23">
        <w:rPr>
          <w:rFonts w:ascii="Abadi" w:hAnsi="Abadi"/>
          <w:b w:val="0"/>
          <w:bCs w:val="0"/>
          <w:sz w:val="21"/>
          <w:szCs w:val="21"/>
        </w:rPr>
        <w:t>personas</w:t>
      </w:r>
      <w:r w:rsidRPr="008B1F23">
        <w:rPr>
          <w:rFonts w:ascii="Abadi" w:hAnsi="Abadi"/>
          <w:b w:val="0"/>
          <w:bCs w:val="0"/>
          <w:spacing w:val="-4"/>
          <w:sz w:val="21"/>
          <w:szCs w:val="21"/>
        </w:rPr>
        <w:t xml:space="preserve"> </w:t>
      </w:r>
      <w:r w:rsidRPr="008B1F23">
        <w:rPr>
          <w:rFonts w:ascii="Abadi" w:hAnsi="Abadi"/>
          <w:b w:val="0"/>
          <w:bCs w:val="0"/>
          <w:sz w:val="21"/>
          <w:szCs w:val="21"/>
        </w:rPr>
        <w:t>que</w:t>
      </w:r>
      <w:r w:rsidRPr="008B1F23">
        <w:rPr>
          <w:rFonts w:ascii="Abadi" w:hAnsi="Abadi"/>
          <w:b w:val="0"/>
          <w:bCs w:val="0"/>
          <w:spacing w:val="-4"/>
          <w:sz w:val="21"/>
          <w:szCs w:val="21"/>
        </w:rPr>
        <w:t xml:space="preserve"> </w:t>
      </w:r>
      <w:r w:rsidRPr="008B1F23">
        <w:rPr>
          <w:rFonts w:ascii="Abadi" w:hAnsi="Abadi"/>
          <w:b w:val="0"/>
          <w:bCs w:val="0"/>
          <w:sz w:val="21"/>
          <w:szCs w:val="21"/>
        </w:rPr>
        <w:t>ejercen</w:t>
      </w:r>
      <w:r w:rsidRPr="008B1F23">
        <w:rPr>
          <w:rFonts w:ascii="Abadi" w:hAnsi="Abadi"/>
          <w:b w:val="0"/>
          <w:bCs w:val="0"/>
          <w:spacing w:val="-3"/>
          <w:sz w:val="21"/>
          <w:szCs w:val="21"/>
        </w:rPr>
        <w:t xml:space="preserve"> </w:t>
      </w:r>
      <w:r w:rsidRPr="008B1F23">
        <w:rPr>
          <w:rFonts w:ascii="Abadi" w:hAnsi="Abadi"/>
          <w:b w:val="0"/>
          <w:bCs w:val="0"/>
          <w:sz w:val="21"/>
          <w:szCs w:val="21"/>
        </w:rPr>
        <w:t>violencia</w:t>
      </w:r>
      <w:r w:rsidRPr="008B1F23">
        <w:rPr>
          <w:rFonts w:ascii="Abadi" w:hAnsi="Abadi"/>
          <w:b w:val="0"/>
          <w:bCs w:val="0"/>
          <w:spacing w:val="-4"/>
          <w:sz w:val="21"/>
          <w:szCs w:val="21"/>
        </w:rPr>
        <w:t xml:space="preserve"> </w:t>
      </w:r>
      <w:r w:rsidRPr="008B1F23">
        <w:rPr>
          <w:rFonts w:ascii="Abadi" w:hAnsi="Abadi"/>
          <w:b w:val="0"/>
          <w:bCs w:val="0"/>
          <w:sz w:val="21"/>
          <w:szCs w:val="21"/>
        </w:rPr>
        <w:t>en</w:t>
      </w:r>
      <w:r w:rsidRPr="008B1F23">
        <w:rPr>
          <w:rFonts w:ascii="Abadi" w:hAnsi="Abadi"/>
          <w:b w:val="0"/>
          <w:bCs w:val="0"/>
          <w:spacing w:val="-4"/>
          <w:sz w:val="21"/>
          <w:szCs w:val="21"/>
        </w:rPr>
        <w:t xml:space="preserve"> </w:t>
      </w:r>
      <w:r w:rsidRPr="008B1F23">
        <w:rPr>
          <w:rFonts w:ascii="Abadi" w:hAnsi="Abadi"/>
          <w:b w:val="0"/>
          <w:bCs w:val="0"/>
          <w:sz w:val="21"/>
          <w:szCs w:val="21"/>
        </w:rPr>
        <w:t>contra</w:t>
      </w:r>
      <w:r w:rsidRPr="008B1F23">
        <w:rPr>
          <w:rFonts w:ascii="Abadi" w:hAnsi="Abadi"/>
          <w:b w:val="0"/>
          <w:bCs w:val="0"/>
          <w:spacing w:val="-4"/>
          <w:sz w:val="21"/>
          <w:szCs w:val="21"/>
        </w:rPr>
        <w:t xml:space="preserve"> </w:t>
      </w:r>
      <w:r w:rsidRPr="008B1F23">
        <w:rPr>
          <w:rFonts w:ascii="Abadi" w:hAnsi="Abadi"/>
          <w:b w:val="0"/>
          <w:bCs w:val="0"/>
          <w:sz w:val="21"/>
          <w:szCs w:val="21"/>
        </w:rPr>
        <w:t>de</w:t>
      </w:r>
      <w:r w:rsidRPr="008B1F23">
        <w:rPr>
          <w:rFonts w:ascii="Abadi" w:hAnsi="Abadi"/>
          <w:b w:val="0"/>
          <w:bCs w:val="0"/>
          <w:spacing w:val="-4"/>
          <w:sz w:val="21"/>
          <w:szCs w:val="21"/>
        </w:rPr>
        <w:t xml:space="preserve"> </w:t>
      </w:r>
      <w:r w:rsidRPr="008B1F23">
        <w:rPr>
          <w:rFonts w:ascii="Abadi" w:hAnsi="Abadi"/>
          <w:b w:val="0"/>
          <w:bCs w:val="0"/>
          <w:sz w:val="21"/>
          <w:szCs w:val="21"/>
        </w:rPr>
        <w:t>otras,</w:t>
      </w:r>
      <w:r w:rsidRPr="008B1F23">
        <w:rPr>
          <w:rFonts w:ascii="Abadi" w:hAnsi="Abadi"/>
          <w:b w:val="0"/>
          <w:bCs w:val="0"/>
          <w:spacing w:val="-4"/>
          <w:sz w:val="21"/>
          <w:szCs w:val="21"/>
        </w:rPr>
        <w:t xml:space="preserve"> </w:t>
      </w:r>
      <w:r w:rsidRPr="008B1F23">
        <w:rPr>
          <w:rFonts w:ascii="Abadi" w:hAnsi="Abadi"/>
          <w:b w:val="0"/>
          <w:bCs w:val="0"/>
          <w:sz w:val="21"/>
          <w:szCs w:val="21"/>
        </w:rPr>
        <w:t>especialmente en el ámbito familiar. Pues, ese fenómeno se caracteriza por provocar daños a la vida,</w:t>
      </w:r>
      <w:r w:rsidRPr="008B1F23">
        <w:rPr>
          <w:rFonts w:ascii="Abadi" w:hAnsi="Abadi"/>
          <w:b w:val="0"/>
          <w:bCs w:val="0"/>
          <w:spacing w:val="-4"/>
          <w:sz w:val="21"/>
          <w:szCs w:val="21"/>
        </w:rPr>
        <w:t xml:space="preserve"> </w:t>
      </w:r>
      <w:r w:rsidRPr="008B1F23">
        <w:rPr>
          <w:rFonts w:ascii="Abadi" w:hAnsi="Abadi"/>
          <w:b w:val="0"/>
          <w:bCs w:val="0"/>
          <w:sz w:val="21"/>
          <w:szCs w:val="21"/>
        </w:rPr>
        <w:t>la</w:t>
      </w:r>
      <w:r w:rsidRPr="008B1F23">
        <w:rPr>
          <w:rFonts w:ascii="Abadi" w:hAnsi="Abadi"/>
          <w:b w:val="0"/>
          <w:bCs w:val="0"/>
          <w:spacing w:val="-4"/>
          <w:sz w:val="21"/>
          <w:szCs w:val="21"/>
        </w:rPr>
        <w:t xml:space="preserve"> </w:t>
      </w:r>
      <w:r w:rsidRPr="008B1F23">
        <w:rPr>
          <w:rFonts w:ascii="Abadi" w:hAnsi="Abadi"/>
          <w:b w:val="0"/>
          <w:bCs w:val="0"/>
          <w:sz w:val="21"/>
          <w:szCs w:val="21"/>
        </w:rPr>
        <w:t>salud,</w:t>
      </w:r>
      <w:r w:rsidRPr="008B1F23">
        <w:rPr>
          <w:rFonts w:ascii="Abadi" w:hAnsi="Abadi"/>
          <w:b w:val="0"/>
          <w:bCs w:val="0"/>
          <w:spacing w:val="-4"/>
          <w:sz w:val="21"/>
          <w:szCs w:val="21"/>
        </w:rPr>
        <w:t xml:space="preserve"> </w:t>
      </w:r>
      <w:r w:rsidRPr="008B1F23">
        <w:rPr>
          <w:rFonts w:ascii="Abadi" w:hAnsi="Abadi"/>
          <w:b w:val="0"/>
          <w:bCs w:val="0"/>
          <w:sz w:val="21"/>
          <w:szCs w:val="21"/>
        </w:rPr>
        <w:t>la</w:t>
      </w:r>
      <w:r w:rsidRPr="008B1F23">
        <w:rPr>
          <w:rFonts w:ascii="Abadi" w:hAnsi="Abadi"/>
          <w:b w:val="0"/>
          <w:bCs w:val="0"/>
          <w:spacing w:val="-4"/>
          <w:sz w:val="21"/>
          <w:szCs w:val="21"/>
        </w:rPr>
        <w:t xml:space="preserve"> </w:t>
      </w:r>
      <w:r w:rsidRPr="008B1F23">
        <w:rPr>
          <w:rFonts w:ascii="Abadi" w:hAnsi="Abadi"/>
          <w:b w:val="0"/>
          <w:bCs w:val="0"/>
          <w:sz w:val="21"/>
          <w:szCs w:val="21"/>
        </w:rPr>
        <w:t>libertad,</w:t>
      </w:r>
      <w:r w:rsidRPr="008B1F23">
        <w:rPr>
          <w:rFonts w:ascii="Abadi" w:hAnsi="Abadi"/>
          <w:b w:val="0"/>
          <w:bCs w:val="0"/>
          <w:spacing w:val="-4"/>
          <w:sz w:val="21"/>
          <w:szCs w:val="21"/>
        </w:rPr>
        <w:t xml:space="preserve"> </w:t>
      </w:r>
      <w:r w:rsidRPr="008B1F23">
        <w:rPr>
          <w:rFonts w:ascii="Abadi" w:hAnsi="Abadi"/>
          <w:b w:val="0"/>
          <w:bCs w:val="0"/>
          <w:sz w:val="21"/>
          <w:szCs w:val="21"/>
        </w:rPr>
        <w:t>la</w:t>
      </w:r>
      <w:r w:rsidRPr="008B1F23">
        <w:rPr>
          <w:rFonts w:ascii="Abadi" w:hAnsi="Abadi"/>
          <w:b w:val="0"/>
          <w:bCs w:val="0"/>
          <w:spacing w:val="-4"/>
          <w:sz w:val="21"/>
          <w:szCs w:val="21"/>
        </w:rPr>
        <w:t xml:space="preserve"> </w:t>
      </w:r>
      <w:r w:rsidRPr="008B1F23">
        <w:rPr>
          <w:rFonts w:ascii="Abadi" w:hAnsi="Abadi"/>
          <w:b w:val="0"/>
          <w:bCs w:val="0"/>
          <w:sz w:val="21"/>
          <w:szCs w:val="21"/>
        </w:rPr>
        <w:t>seguridad,</w:t>
      </w:r>
      <w:r w:rsidRPr="008B1F23">
        <w:rPr>
          <w:rFonts w:ascii="Abadi" w:hAnsi="Abadi"/>
          <w:b w:val="0"/>
          <w:bCs w:val="0"/>
          <w:spacing w:val="-6"/>
          <w:sz w:val="21"/>
          <w:szCs w:val="21"/>
        </w:rPr>
        <w:t xml:space="preserve"> </w:t>
      </w:r>
      <w:r w:rsidRPr="008B1F23">
        <w:rPr>
          <w:rFonts w:ascii="Abadi" w:hAnsi="Abadi"/>
          <w:b w:val="0"/>
          <w:bCs w:val="0"/>
          <w:sz w:val="21"/>
          <w:szCs w:val="21"/>
        </w:rPr>
        <w:t>el</w:t>
      </w:r>
      <w:r w:rsidRPr="008B1F23">
        <w:rPr>
          <w:rFonts w:ascii="Abadi" w:hAnsi="Abadi"/>
          <w:b w:val="0"/>
          <w:bCs w:val="0"/>
          <w:spacing w:val="-5"/>
          <w:sz w:val="21"/>
          <w:szCs w:val="21"/>
        </w:rPr>
        <w:t xml:space="preserve"> </w:t>
      </w:r>
      <w:r w:rsidRPr="008B1F23">
        <w:rPr>
          <w:rFonts w:ascii="Abadi" w:hAnsi="Abadi"/>
          <w:b w:val="0"/>
          <w:bCs w:val="0"/>
          <w:sz w:val="21"/>
          <w:szCs w:val="21"/>
        </w:rPr>
        <w:t>normal</w:t>
      </w:r>
      <w:r w:rsidRPr="008B1F23">
        <w:rPr>
          <w:rFonts w:ascii="Abadi" w:hAnsi="Abadi"/>
          <w:b w:val="0"/>
          <w:bCs w:val="0"/>
          <w:spacing w:val="-5"/>
          <w:sz w:val="21"/>
          <w:szCs w:val="21"/>
        </w:rPr>
        <w:t xml:space="preserve"> </w:t>
      </w:r>
      <w:r w:rsidRPr="008B1F23">
        <w:rPr>
          <w:rFonts w:ascii="Abadi" w:hAnsi="Abadi"/>
          <w:b w:val="0"/>
          <w:bCs w:val="0"/>
          <w:sz w:val="21"/>
          <w:szCs w:val="21"/>
        </w:rPr>
        <w:t>desarrollo</w:t>
      </w:r>
      <w:r w:rsidRPr="008B1F23">
        <w:rPr>
          <w:rFonts w:ascii="Abadi" w:hAnsi="Abadi"/>
          <w:b w:val="0"/>
          <w:bCs w:val="0"/>
          <w:spacing w:val="-4"/>
          <w:sz w:val="21"/>
          <w:szCs w:val="21"/>
        </w:rPr>
        <w:t xml:space="preserve"> </w:t>
      </w:r>
      <w:r w:rsidRPr="008B1F23">
        <w:rPr>
          <w:rFonts w:ascii="Abadi" w:hAnsi="Abadi"/>
          <w:b w:val="0"/>
          <w:bCs w:val="0"/>
          <w:sz w:val="21"/>
          <w:szCs w:val="21"/>
        </w:rPr>
        <w:t>sexual</w:t>
      </w:r>
      <w:r w:rsidRPr="008B1F23">
        <w:rPr>
          <w:rFonts w:ascii="Abadi" w:hAnsi="Abadi"/>
          <w:b w:val="0"/>
          <w:bCs w:val="0"/>
          <w:spacing w:val="-5"/>
          <w:sz w:val="21"/>
          <w:szCs w:val="21"/>
        </w:rPr>
        <w:t xml:space="preserve"> </w:t>
      </w:r>
      <w:r w:rsidRPr="008B1F23">
        <w:rPr>
          <w:rFonts w:ascii="Abadi" w:hAnsi="Abadi"/>
          <w:b w:val="0"/>
          <w:bCs w:val="0"/>
          <w:sz w:val="21"/>
          <w:szCs w:val="21"/>
        </w:rPr>
        <w:t>y</w:t>
      </w:r>
      <w:r w:rsidRPr="008B1F23">
        <w:rPr>
          <w:rFonts w:ascii="Abadi" w:hAnsi="Abadi"/>
          <w:b w:val="0"/>
          <w:bCs w:val="0"/>
          <w:spacing w:val="-7"/>
          <w:sz w:val="21"/>
          <w:szCs w:val="21"/>
        </w:rPr>
        <w:t xml:space="preserve"> </w:t>
      </w:r>
      <w:r w:rsidRPr="008B1F23">
        <w:rPr>
          <w:rFonts w:ascii="Abadi" w:hAnsi="Abadi"/>
          <w:b w:val="0"/>
          <w:bCs w:val="0"/>
          <w:sz w:val="21"/>
          <w:szCs w:val="21"/>
        </w:rPr>
        <w:t xml:space="preserve">psicosexual de terceras personas, en particular de las mujeres.  </w:t>
      </w:r>
    </w:p>
    <w:p w14:paraId="4A2812CC" w14:textId="77777777" w:rsidR="00437780" w:rsidRPr="008B1F23" w:rsidRDefault="00437780" w:rsidP="008B1F23">
      <w:pPr>
        <w:pStyle w:val="BodyText"/>
        <w:kinsoku w:val="0"/>
        <w:overflowPunct w:val="0"/>
        <w:spacing w:before="92"/>
        <w:rPr>
          <w:rFonts w:ascii="Abadi" w:hAnsi="Abadi"/>
          <w:b w:val="0"/>
          <w:bCs w:val="0"/>
          <w:sz w:val="21"/>
          <w:szCs w:val="21"/>
        </w:rPr>
      </w:pPr>
      <w:r w:rsidRPr="008B1F23">
        <w:rPr>
          <w:rFonts w:ascii="Abadi" w:hAnsi="Abadi"/>
          <w:b w:val="0"/>
          <w:bCs w:val="0"/>
          <w:sz w:val="21"/>
          <w:szCs w:val="21"/>
        </w:rPr>
        <w:t>Como</w:t>
      </w:r>
      <w:r w:rsidRPr="008B1F23">
        <w:rPr>
          <w:rFonts w:ascii="Abadi" w:hAnsi="Abadi"/>
          <w:b w:val="0"/>
          <w:bCs w:val="0"/>
          <w:spacing w:val="-17"/>
          <w:sz w:val="21"/>
          <w:szCs w:val="21"/>
        </w:rPr>
        <w:t xml:space="preserve"> </w:t>
      </w:r>
      <w:r w:rsidRPr="008B1F23">
        <w:rPr>
          <w:rFonts w:ascii="Abadi" w:hAnsi="Abadi"/>
          <w:b w:val="0"/>
          <w:bCs w:val="0"/>
          <w:sz w:val="21"/>
          <w:szCs w:val="21"/>
        </w:rPr>
        <w:t>se</w:t>
      </w:r>
      <w:r w:rsidRPr="008B1F23">
        <w:rPr>
          <w:rFonts w:ascii="Abadi" w:hAnsi="Abadi"/>
          <w:b w:val="0"/>
          <w:bCs w:val="0"/>
          <w:spacing w:val="-17"/>
          <w:sz w:val="21"/>
          <w:szCs w:val="21"/>
        </w:rPr>
        <w:t xml:space="preserve"> </w:t>
      </w:r>
      <w:r w:rsidRPr="008B1F23">
        <w:rPr>
          <w:rFonts w:ascii="Abadi" w:hAnsi="Abadi"/>
          <w:b w:val="0"/>
          <w:bCs w:val="0"/>
          <w:sz w:val="21"/>
          <w:szCs w:val="21"/>
        </w:rPr>
        <w:t>puede</w:t>
      </w:r>
      <w:r w:rsidRPr="008B1F23">
        <w:rPr>
          <w:rFonts w:ascii="Abadi" w:hAnsi="Abadi"/>
          <w:b w:val="0"/>
          <w:bCs w:val="0"/>
          <w:spacing w:val="-16"/>
          <w:sz w:val="21"/>
          <w:szCs w:val="21"/>
        </w:rPr>
        <w:t xml:space="preserve"> </w:t>
      </w:r>
      <w:r w:rsidRPr="008B1F23">
        <w:rPr>
          <w:rFonts w:ascii="Abadi" w:hAnsi="Abadi"/>
          <w:b w:val="0"/>
          <w:bCs w:val="0"/>
          <w:sz w:val="21"/>
          <w:szCs w:val="21"/>
        </w:rPr>
        <w:t>observar,</w:t>
      </w:r>
      <w:r w:rsidRPr="008B1F23">
        <w:rPr>
          <w:rFonts w:ascii="Abadi" w:hAnsi="Abadi"/>
          <w:b w:val="0"/>
          <w:bCs w:val="0"/>
          <w:spacing w:val="-17"/>
          <w:sz w:val="21"/>
          <w:szCs w:val="21"/>
        </w:rPr>
        <w:t xml:space="preserve"> </w:t>
      </w:r>
      <w:r w:rsidRPr="008B1F23">
        <w:rPr>
          <w:rFonts w:ascii="Abadi" w:hAnsi="Abadi"/>
          <w:b w:val="0"/>
          <w:bCs w:val="0"/>
          <w:sz w:val="21"/>
          <w:szCs w:val="21"/>
        </w:rPr>
        <w:t>tanto</w:t>
      </w:r>
      <w:r w:rsidRPr="008B1F23">
        <w:rPr>
          <w:rFonts w:ascii="Abadi" w:hAnsi="Abadi"/>
          <w:b w:val="0"/>
          <w:bCs w:val="0"/>
          <w:spacing w:val="-17"/>
          <w:sz w:val="21"/>
          <w:szCs w:val="21"/>
        </w:rPr>
        <w:t xml:space="preserve"> </w:t>
      </w:r>
      <w:r w:rsidRPr="008B1F23">
        <w:rPr>
          <w:rFonts w:ascii="Abadi" w:hAnsi="Abadi"/>
          <w:b w:val="0"/>
          <w:bCs w:val="0"/>
          <w:sz w:val="21"/>
          <w:szCs w:val="21"/>
        </w:rPr>
        <w:t>en</w:t>
      </w:r>
      <w:r w:rsidRPr="008B1F23">
        <w:rPr>
          <w:rFonts w:ascii="Abadi" w:hAnsi="Abadi"/>
          <w:b w:val="0"/>
          <w:bCs w:val="0"/>
          <w:spacing w:val="-17"/>
          <w:sz w:val="21"/>
          <w:szCs w:val="21"/>
        </w:rPr>
        <w:t xml:space="preserve"> </w:t>
      </w:r>
      <w:r w:rsidRPr="008B1F23">
        <w:rPr>
          <w:rFonts w:ascii="Abadi" w:hAnsi="Abadi"/>
          <w:b w:val="0"/>
          <w:bCs w:val="0"/>
          <w:sz w:val="21"/>
          <w:szCs w:val="21"/>
        </w:rPr>
        <w:t>la</w:t>
      </w:r>
      <w:r w:rsidRPr="008B1F23">
        <w:rPr>
          <w:rFonts w:ascii="Abadi" w:hAnsi="Abadi"/>
          <w:b w:val="0"/>
          <w:bCs w:val="0"/>
          <w:spacing w:val="-16"/>
          <w:sz w:val="21"/>
          <w:szCs w:val="21"/>
        </w:rPr>
        <w:t xml:space="preserve"> </w:t>
      </w:r>
      <w:r w:rsidRPr="008B1F23">
        <w:rPr>
          <w:rFonts w:ascii="Abadi" w:hAnsi="Abadi"/>
          <w:b w:val="0"/>
          <w:bCs w:val="0"/>
          <w:sz w:val="21"/>
          <w:szCs w:val="21"/>
        </w:rPr>
        <w:t>Ley</w:t>
      </w:r>
      <w:r w:rsidRPr="008B1F23">
        <w:rPr>
          <w:rFonts w:ascii="Abadi" w:hAnsi="Abadi"/>
          <w:b w:val="0"/>
          <w:bCs w:val="0"/>
          <w:spacing w:val="-17"/>
          <w:sz w:val="21"/>
          <w:szCs w:val="21"/>
        </w:rPr>
        <w:t xml:space="preserve"> </w:t>
      </w:r>
      <w:r w:rsidRPr="008B1F23">
        <w:rPr>
          <w:rFonts w:ascii="Abadi" w:hAnsi="Abadi"/>
          <w:b w:val="0"/>
          <w:bCs w:val="0"/>
          <w:sz w:val="21"/>
          <w:szCs w:val="21"/>
        </w:rPr>
        <w:t>General</w:t>
      </w:r>
      <w:r w:rsidRPr="008B1F23">
        <w:rPr>
          <w:rFonts w:ascii="Abadi" w:hAnsi="Abadi"/>
          <w:b w:val="0"/>
          <w:bCs w:val="0"/>
          <w:spacing w:val="-17"/>
          <w:sz w:val="21"/>
          <w:szCs w:val="21"/>
        </w:rPr>
        <w:t xml:space="preserve"> </w:t>
      </w:r>
      <w:r w:rsidRPr="008B1F23">
        <w:rPr>
          <w:rFonts w:ascii="Abadi" w:hAnsi="Abadi"/>
          <w:b w:val="0"/>
          <w:bCs w:val="0"/>
          <w:sz w:val="21"/>
          <w:szCs w:val="21"/>
        </w:rPr>
        <w:t>como</w:t>
      </w:r>
      <w:r w:rsidRPr="008B1F23">
        <w:rPr>
          <w:rFonts w:ascii="Abadi" w:hAnsi="Abadi"/>
          <w:b w:val="0"/>
          <w:bCs w:val="0"/>
          <w:spacing w:val="-16"/>
          <w:sz w:val="21"/>
          <w:szCs w:val="21"/>
        </w:rPr>
        <w:t xml:space="preserve"> </w:t>
      </w:r>
      <w:r w:rsidRPr="008B1F23">
        <w:rPr>
          <w:rFonts w:ascii="Abadi" w:hAnsi="Abadi"/>
          <w:b w:val="0"/>
          <w:bCs w:val="0"/>
          <w:sz w:val="21"/>
          <w:szCs w:val="21"/>
        </w:rPr>
        <w:t>en</w:t>
      </w:r>
      <w:r w:rsidRPr="008B1F23">
        <w:rPr>
          <w:rFonts w:ascii="Abadi" w:hAnsi="Abadi"/>
          <w:b w:val="0"/>
          <w:bCs w:val="0"/>
          <w:spacing w:val="-17"/>
          <w:sz w:val="21"/>
          <w:szCs w:val="21"/>
        </w:rPr>
        <w:t xml:space="preserve"> </w:t>
      </w:r>
      <w:r w:rsidRPr="008B1F23">
        <w:rPr>
          <w:rFonts w:ascii="Abadi" w:hAnsi="Abadi"/>
          <w:b w:val="0"/>
          <w:bCs w:val="0"/>
          <w:sz w:val="21"/>
          <w:szCs w:val="21"/>
        </w:rPr>
        <w:t>la</w:t>
      </w:r>
      <w:r w:rsidRPr="008B1F23">
        <w:rPr>
          <w:rFonts w:ascii="Abadi" w:hAnsi="Abadi"/>
          <w:b w:val="0"/>
          <w:bCs w:val="0"/>
          <w:spacing w:val="-17"/>
          <w:sz w:val="21"/>
          <w:szCs w:val="21"/>
        </w:rPr>
        <w:t xml:space="preserve"> </w:t>
      </w:r>
      <w:r w:rsidRPr="008B1F23">
        <w:rPr>
          <w:rFonts w:ascii="Abadi" w:hAnsi="Abadi"/>
          <w:b w:val="0"/>
          <w:bCs w:val="0"/>
          <w:sz w:val="21"/>
          <w:szCs w:val="21"/>
        </w:rPr>
        <w:t>Ley</w:t>
      </w:r>
      <w:r w:rsidRPr="008B1F23">
        <w:rPr>
          <w:rFonts w:ascii="Abadi" w:hAnsi="Abadi"/>
          <w:b w:val="0"/>
          <w:bCs w:val="0"/>
          <w:spacing w:val="-16"/>
          <w:sz w:val="21"/>
          <w:szCs w:val="21"/>
        </w:rPr>
        <w:t xml:space="preserve"> </w:t>
      </w:r>
      <w:r w:rsidRPr="008B1F23">
        <w:rPr>
          <w:rFonts w:ascii="Abadi" w:hAnsi="Abadi"/>
          <w:b w:val="0"/>
          <w:bCs w:val="0"/>
          <w:sz w:val="21"/>
          <w:szCs w:val="21"/>
        </w:rPr>
        <w:t>local</w:t>
      </w:r>
      <w:r w:rsidRPr="008B1F23">
        <w:rPr>
          <w:rFonts w:ascii="Abadi" w:hAnsi="Abadi"/>
          <w:b w:val="0"/>
          <w:bCs w:val="0"/>
          <w:spacing w:val="-17"/>
          <w:sz w:val="21"/>
          <w:szCs w:val="21"/>
        </w:rPr>
        <w:t xml:space="preserve"> </w:t>
      </w:r>
      <w:r w:rsidRPr="008B1F23">
        <w:rPr>
          <w:rFonts w:ascii="Abadi" w:hAnsi="Abadi"/>
          <w:b w:val="0"/>
          <w:bCs w:val="0"/>
          <w:sz w:val="21"/>
          <w:szCs w:val="21"/>
        </w:rPr>
        <w:t>de</w:t>
      </w:r>
      <w:r w:rsidRPr="008B1F23">
        <w:rPr>
          <w:rFonts w:ascii="Abadi" w:hAnsi="Abadi"/>
          <w:b w:val="0"/>
          <w:bCs w:val="0"/>
          <w:spacing w:val="-17"/>
          <w:sz w:val="21"/>
          <w:szCs w:val="21"/>
        </w:rPr>
        <w:t xml:space="preserve"> </w:t>
      </w:r>
      <w:r w:rsidRPr="008B1F23">
        <w:rPr>
          <w:rFonts w:ascii="Abadi" w:hAnsi="Abadi"/>
          <w:b w:val="0"/>
          <w:bCs w:val="0"/>
          <w:sz w:val="21"/>
          <w:szCs w:val="21"/>
        </w:rPr>
        <w:t>la</w:t>
      </w:r>
      <w:r w:rsidRPr="008B1F23">
        <w:rPr>
          <w:rFonts w:ascii="Abadi" w:hAnsi="Abadi"/>
          <w:b w:val="0"/>
          <w:bCs w:val="0"/>
          <w:spacing w:val="-16"/>
          <w:sz w:val="21"/>
          <w:szCs w:val="21"/>
        </w:rPr>
        <w:t xml:space="preserve"> </w:t>
      </w:r>
      <w:r w:rsidRPr="008B1F23">
        <w:rPr>
          <w:rFonts w:ascii="Abadi" w:hAnsi="Abadi"/>
          <w:b w:val="0"/>
          <w:bCs w:val="0"/>
          <w:sz w:val="21"/>
          <w:szCs w:val="21"/>
        </w:rPr>
        <w:t>materia, se estable que el agresor o persona agresora, no necesariamente requiere tener</w:t>
      </w:r>
      <w:r w:rsidRPr="008B1F23">
        <w:rPr>
          <w:rFonts w:ascii="Abadi" w:hAnsi="Abadi"/>
          <w:b w:val="0"/>
          <w:bCs w:val="0"/>
          <w:spacing w:val="-1"/>
          <w:sz w:val="21"/>
          <w:szCs w:val="21"/>
        </w:rPr>
        <w:t xml:space="preserve"> </w:t>
      </w:r>
      <w:r w:rsidRPr="008B1F23">
        <w:rPr>
          <w:rFonts w:ascii="Abadi" w:hAnsi="Abadi"/>
          <w:b w:val="0"/>
          <w:bCs w:val="0"/>
          <w:sz w:val="21"/>
          <w:szCs w:val="21"/>
        </w:rPr>
        <w:t>o haber tenido una relación de parentesco por consanguinidad o afinidad, de matrimonio, concubinato, sino que se hace un reconocimiento a las relaciones de hecho, pero qué son las relaciones de hecho.</w:t>
      </w:r>
    </w:p>
    <w:p w14:paraId="7E65F293" w14:textId="77777777" w:rsidR="00437780" w:rsidRPr="009778B0" w:rsidRDefault="00437780" w:rsidP="008B1F23">
      <w:pPr>
        <w:pStyle w:val="BodyText"/>
        <w:kinsoku w:val="0"/>
        <w:overflowPunct w:val="0"/>
        <w:rPr>
          <w:rFonts w:ascii="Abadi" w:hAnsi="Abadi"/>
          <w:sz w:val="21"/>
          <w:szCs w:val="21"/>
        </w:rPr>
      </w:pPr>
    </w:p>
    <w:p w14:paraId="2817E2C5" w14:textId="77777777" w:rsidR="00437780" w:rsidRPr="008B1F23" w:rsidRDefault="00437780" w:rsidP="004A3A88">
      <w:pPr>
        <w:pStyle w:val="BodyText"/>
        <w:kinsoku w:val="0"/>
        <w:overflowPunct w:val="0"/>
        <w:spacing w:before="1"/>
        <w:rPr>
          <w:rFonts w:ascii="Abadi" w:hAnsi="Abadi"/>
          <w:b w:val="0"/>
          <w:bCs w:val="0"/>
          <w:spacing w:val="-2"/>
          <w:sz w:val="21"/>
          <w:szCs w:val="21"/>
        </w:rPr>
      </w:pPr>
      <w:r w:rsidRPr="008B1F23">
        <w:rPr>
          <w:rFonts w:ascii="Abadi" w:hAnsi="Abadi"/>
          <w:b w:val="0"/>
          <w:bCs w:val="0"/>
          <w:sz w:val="21"/>
          <w:szCs w:val="21"/>
        </w:rPr>
        <w:t>Al</w:t>
      </w:r>
      <w:r w:rsidRPr="008B1F23">
        <w:rPr>
          <w:rFonts w:ascii="Abadi" w:hAnsi="Abadi"/>
          <w:b w:val="0"/>
          <w:bCs w:val="0"/>
          <w:spacing w:val="-17"/>
          <w:sz w:val="21"/>
          <w:szCs w:val="21"/>
        </w:rPr>
        <w:t xml:space="preserve"> </w:t>
      </w:r>
      <w:r w:rsidRPr="008B1F23">
        <w:rPr>
          <w:rFonts w:ascii="Abadi" w:hAnsi="Abadi"/>
          <w:b w:val="0"/>
          <w:bCs w:val="0"/>
          <w:sz w:val="21"/>
          <w:szCs w:val="21"/>
        </w:rPr>
        <w:t>respecto</w:t>
      </w:r>
      <w:r w:rsidRPr="008B1F23">
        <w:rPr>
          <w:rFonts w:ascii="Abadi" w:hAnsi="Abadi"/>
          <w:b w:val="0"/>
          <w:bCs w:val="0"/>
          <w:spacing w:val="-17"/>
          <w:sz w:val="21"/>
          <w:szCs w:val="21"/>
        </w:rPr>
        <w:t xml:space="preserve"> </w:t>
      </w:r>
      <w:r w:rsidRPr="008B1F23">
        <w:rPr>
          <w:rFonts w:ascii="Abadi" w:hAnsi="Abadi"/>
          <w:b w:val="0"/>
          <w:bCs w:val="0"/>
          <w:sz w:val="21"/>
          <w:szCs w:val="21"/>
        </w:rPr>
        <w:t>de</w:t>
      </w:r>
      <w:r w:rsidRPr="008B1F23">
        <w:rPr>
          <w:rFonts w:ascii="Abadi" w:hAnsi="Abadi"/>
          <w:b w:val="0"/>
          <w:bCs w:val="0"/>
          <w:spacing w:val="-16"/>
          <w:sz w:val="21"/>
          <w:szCs w:val="21"/>
        </w:rPr>
        <w:t xml:space="preserve"> </w:t>
      </w:r>
      <w:r w:rsidRPr="008B1F23">
        <w:rPr>
          <w:rFonts w:ascii="Abadi" w:hAnsi="Abadi"/>
          <w:b w:val="0"/>
          <w:bCs w:val="0"/>
          <w:sz w:val="21"/>
          <w:szCs w:val="21"/>
        </w:rPr>
        <w:t>las</w:t>
      </w:r>
      <w:r w:rsidRPr="008B1F23">
        <w:rPr>
          <w:rFonts w:ascii="Abadi" w:hAnsi="Abadi"/>
          <w:b w:val="0"/>
          <w:bCs w:val="0"/>
          <w:spacing w:val="-16"/>
          <w:sz w:val="21"/>
          <w:szCs w:val="21"/>
        </w:rPr>
        <w:t xml:space="preserve"> </w:t>
      </w:r>
      <w:r w:rsidRPr="008B1F23">
        <w:rPr>
          <w:rFonts w:ascii="Abadi" w:hAnsi="Abadi"/>
          <w:b w:val="0"/>
          <w:bCs w:val="0"/>
          <w:sz w:val="21"/>
          <w:szCs w:val="21"/>
        </w:rPr>
        <w:t>relaciones</w:t>
      </w:r>
      <w:r w:rsidRPr="008B1F23">
        <w:rPr>
          <w:rFonts w:ascii="Abadi" w:hAnsi="Abadi"/>
          <w:b w:val="0"/>
          <w:bCs w:val="0"/>
          <w:spacing w:val="-16"/>
          <w:sz w:val="21"/>
          <w:szCs w:val="21"/>
        </w:rPr>
        <w:t xml:space="preserve"> </w:t>
      </w:r>
      <w:r w:rsidRPr="008B1F23">
        <w:rPr>
          <w:rFonts w:ascii="Abadi" w:hAnsi="Abadi"/>
          <w:b w:val="0"/>
          <w:bCs w:val="0"/>
          <w:sz w:val="21"/>
          <w:szCs w:val="21"/>
        </w:rPr>
        <w:t>de</w:t>
      </w:r>
      <w:r w:rsidRPr="008B1F23">
        <w:rPr>
          <w:rFonts w:ascii="Abadi" w:hAnsi="Abadi"/>
          <w:b w:val="0"/>
          <w:bCs w:val="0"/>
          <w:spacing w:val="-16"/>
          <w:sz w:val="21"/>
          <w:szCs w:val="21"/>
        </w:rPr>
        <w:t xml:space="preserve"> </w:t>
      </w:r>
      <w:r w:rsidRPr="008B1F23">
        <w:rPr>
          <w:rFonts w:ascii="Abadi" w:hAnsi="Abadi"/>
          <w:b w:val="0"/>
          <w:bCs w:val="0"/>
          <w:sz w:val="21"/>
          <w:szCs w:val="21"/>
        </w:rPr>
        <w:t>hecho,</w:t>
      </w:r>
      <w:r w:rsidRPr="008B1F23">
        <w:rPr>
          <w:rFonts w:ascii="Abadi" w:hAnsi="Abadi"/>
          <w:b w:val="0"/>
          <w:bCs w:val="0"/>
          <w:spacing w:val="-17"/>
          <w:sz w:val="21"/>
          <w:szCs w:val="21"/>
        </w:rPr>
        <w:t xml:space="preserve"> </w:t>
      </w:r>
      <w:r w:rsidRPr="008B1F23">
        <w:rPr>
          <w:rFonts w:ascii="Abadi" w:hAnsi="Abadi"/>
          <w:b w:val="0"/>
          <w:bCs w:val="0"/>
          <w:sz w:val="21"/>
          <w:szCs w:val="21"/>
        </w:rPr>
        <w:t>encontramos</w:t>
      </w:r>
      <w:r w:rsidRPr="008B1F23">
        <w:rPr>
          <w:rFonts w:ascii="Abadi" w:hAnsi="Abadi"/>
          <w:b w:val="0"/>
          <w:bCs w:val="0"/>
          <w:spacing w:val="-16"/>
          <w:sz w:val="21"/>
          <w:szCs w:val="21"/>
        </w:rPr>
        <w:t xml:space="preserve"> </w:t>
      </w:r>
      <w:r w:rsidRPr="008B1F23">
        <w:rPr>
          <w:rFonts w:ascii="Abadi" w:hAnsi="Abadi"/>
          <w:b w:val="0"/>
          <w:bCs w:val="0"/>
          <w:sz w:val="21"/>
          <w:szCs w:val="21"/>
        </w:rPr>
        <w:t>en</w:t>
      </w:r>
      <w:r w:rsidRPr="008B1F23">
        <w:rPr>
          <w:rFonts w:ascii="Abadi" w:hAnsi="Abadi"/>
          <w:b w:val="0"/>
          <w:bCs w:val="0"/>
          <w:spacing w:val="-16"/>
          <w:sz w:val="21"/>
          <w:szCs w:val="21"/>
        </w:rPr>
        <w:t xml:space="preserve"> </w:t>
      </w:r>
      <w:r w:rsidRPr="008B1F23">
        <w:rPr>
          <w:rFonts w:ascii="Abadi" w:hAnsi="Abadi"/>
          <w:b w:val="0"/>
          <w:bCs w:val="0"/>
          <w:sz w:val="21"/>
          <w:szCs w:val="21"/>
        </w:rPr>
        <w:t>las</w:t>
      </w:r>
      <w:r w:rsidRPr="008B1F23">
        <w:rPr>
          <w:rFonts w:ascii="Abadi" w:hAnsi="Abadi"/>
          <w:b w:val="0"/>
          <w:bCs w:val="0"/>
          <w:spacing w:val="-16"/>
          <w:sz w:val="21"/>
          <w:szCs w:val="21"/>
        </w:rPr>
        <w:t xml:space="preserve"> </w:t>
      </w:r>
      <w:r w:rsidRPr="008B1F23">
        <w:rPr>
          <w:rFonts w:ascii="Abadi" w:hAnsi="Abadi"/>
          <w:b w:val="0"/>
          <w:bCs w:val="0"/>
          <w:sz w:val="21"/>
          <w:szCs w:val="21"/>
        </w:rPr>
        <w:t>siguientes</w:t>
      </w:r>
      <w:r w:rsidRPr="008B1F23">
        <w:rPr>
          <w:rFonts w:ascii="Abadi" w:hAnsi="Abadi"/>
          <w:b w:val="0"/>
          <w:bCs w:val="0"/>
          <w:spacing w:val="-16"/>
          <w:sz w:val="21"/>
          <w:szCs w:val="21"/>
        </w:rPr>
        <w:t xml:space="preserve"> </w:t>
      </w:r>
      <w:r w:rsidRPr="008B1F23">
        <w:rPr>
          <w:rFonts w:ascii="Abadi" w:hAnsi="Abadi"/>
          <w:b w:val="0"/>
          <w:bCs w:val="0"/>
          <w:sz w:val="21"/>
          <w:szCs w:val="21"/>
        </w:rPr>
        <w:t>tesis</w:t>
      </w:r>
      <w:r w:rsidRPr="008B1F23">
        <w:rPr>
          <w:rFonts w:ascii="Abadi" w:hAnsi="Abadi"/>
          <w:b w:val="0"/>
          <w:bCs w:val="0"/>
          <w:spacing w:val="-17"/>
          <w:sz w:val="21"/>
          <w:szCs w:val="21"/>
        </w:rPr>
        <w:t xml:space="preserve"> </w:t>
      </w:r>
      <w:r w:rsidRPr="008B1F23">
        <w:rPr>
          <w:rFonts w:ascii="Abadi" w:hAnsi="Abadi"/>
          <w:b w:val="0"/>
          <w:bCs w:val="0"/>
          <w:sz w:val="21"/>
          <w:szCs w:val="21"/>
        </w:rPr>
        <w:t xml:space="preserve">aisladas de los Tribunales Colegiados de Circuito del Poder Judicial de la Federación lo </w:t>
      </w:r>
      <w:r w:rsidRPr="008B1F23">
        <w:rPr>
          <w:rFonts w:ascii="Abadi" w:hAnsi="Abadi"/>
          <w:b w:val="0"/>
          <w:bCs w:val="0"/>
          <w:spacing w:val="-2"/>
          <w:sz w:val="21"/>
          <w:szCs w:val="21"/>
        </w:rPr>
        <w:t>siguiente:</w:t>
      </w:r>
    </w:p>
    <w:p w14:paraId="376372AA" w14:textId="77777777" w:rsidR="00437780" w:rsidRPr="009778B0" w:rsidRDefault="00437780" w:rsidP="004A3A88">
      <w:pPr>
        <w:pStyle w:val="BodyText"/>
        <w:kinsoku w:val="0"/>
        <w:overflowPunct w:val="0"/>
        <w:spacing w:before="10"/>
        <w:rPr>
          <w:rFonts w:ascii="Abadi" w:hAnsi="Abadi"/>
          <w:sz w:val="21"/>
          <w:szCs w:val="21"/>
        </w:rPr>
      </w:pPr>
    </w:p>
    <w:p w14:paraId="7D32A817" w14:textId="77777777" w:rsidR="00437780" w:rsidRPr="009778B0" w:rsidRDefault="00437780" w:rsidP="004A3A88">
      <w:pPr>
        <w:pStyle w:val="Heading2"/>
        <w:kinsoku w:val="0"/>
        <w:overflowPunct w:val="0"/>
        <w:jc w:val="both"/>
        <w:rPr>
          <w:rFonts w:ascii="Abadi" w:hAnsi="Abadi"/>
          <w:sz w:val="21"/>
          <w:szCs w:val="21"/>
        </w:rPr>
      </w:pPr>
      <w:r w:rsidRPr="009778B0">
        <w:rPr>
          <w:rFonts w:ascii="Abadi" w:hAnsi="Abadi"/>
          <w:sz w:val="21"/>
          <w:szCs w:val="21"/>
        </w:rPr>
        <w:t>VIOLENCIA</w:t>
      </w:r>
      <w:r w:rsidRPr="009778B0">
        <w:rPr>
          <w:rFonts w:ascii="Abadi" w:hAnsi="Abadi"/>
          <w:spacing w:val="-3"/>
          <w:sz w:val="21"/>
          <w:szCs w:val="21"/>
        </w:rPr>
        <w:t xml:space="preserve"> </w:t>
      </w:r>
      <w:r w:rsidRPr="009778B0">
        <w:rPr>
          <w:rFonts w:ascii="Abadi" w:hAnsi="Abadi"/>
          <w:sz w:val="21"/>
          <w:szCs w:val="21"/>
        </w:rPr>
        <w:t>FAMILIAR EQUIPARADA. EL NOVIAZGO</w:t>
      </w:r>
      <w:r w:rsidRPr="009778B0">
        <w:rPr>
          <w:rFonts w:ascii="Abadi" w:hAnsi="Abadi"/>
          <w:spacing w:val="-2"/>
          <w:sz w:val="21"/>
          <w:szCs w:val="21"/>
        </w:rPr>
        <w:t xml:space="preserve"> </w:t>
      </w:r>
      <w:r w:rsidRPr="009778B0">
        <w:rPr>
          <w:rFonts w:ascii="Abadi" w:hAnsi="Abadi"/>
          <w:sz w:val="21"/>
          <w:szCs w:val="21"/>
        </w:rPr>
        <w:t>FORMA PARTE DE LA RELACIÓN DE HECHO QUE EXIGE EL TIPO PENAL PREVISTO EN EL ARTÍCULO 201 BIS DEL CÓDIGO PENAL PARA EL DISTRITO FEDERAL.</w:t>
      </w:r>
    </w:p>
    <w:p w14:paraId="1B676D5F" w14:textId="77777777" w:rsidR="00437780" w:rsidRPr="00CA3BD2" w:rsidRDefault="00437780" w:rsidP="00CA3BD2">
      <w:pPr>
        <w:pStyle w:val="BodyText"/>
        <w:kinsoku w:val="0"/>
        <w:overflowPunct w:val="0"/>
        <w:spacing w:before="1"/>
        <w:rPr>
          <w:rFonts w:ascii="Abadi" w:hAnsi="Abadi"/>
          <w:b w:val="0"/>
          <w:bCs w:val="0"/>
          <w:color w:val="000000"/>
          <w:spacing w:val="-2"/>
          <w:sz w:val="21"/>
          <w:szCs w:val="21"/>
        </w:rPr>
      </w:pPr>
      <w:r w:rsidRPr="00CA3BD2">
        <w:rPr>
          <w:rFonts w:ascii="Abadi" w:hAnsi="Abadi"/>
          <w:b w:val="0"/>
          <w:bCs w:val="0"/>
          <w:sz w:val="21"/>
          <w:szCs w:val="21"/>
        </w:rPr>
        <w:t>El delito de</w:t>
      </w:r>
      <w:r w:rsidRPr="00CA3BD2">
        <w:rPr>
          <w:rFonts w:ascii="Abadi" w:hAnsi="Abadi"/>
          <w:b w:val="0"/>
          <w:bCs w:val="0"/>
          <w:spacing w:val="-2"/>
          <w:sz w:val="21"/>
          <w:szCs w:val="21"/>
        </w:rPr>
        <w:t xml:space="preserve"> </w:t>
      </w:r>
      <w:r w:rsidRPr="00CA3BD2">
        <w:rPr>
          <w:rFonts w:ascii="Abadi" w:hAnsi="Abadi"/>
          <w:b w:val="0"/>
          <w:bCs w:val="0"/>
          <w:sz w:val="21"/>
          <w:szCs w:val="21"/>
        </w:rPr>
        <w:t>violencia</w:t>
      </w:r>
      <w:r w:rsidRPr="00CA3BD2">
        <w:rPr>
          <w:rFonts w:ascii="Abadi" w:hAnsi="Abadi"/>
          <w:b w:val="0"/>
          <w:bCs w:val="0"/>
          <w:spacing w:val="-2"/>
          <w:sz w:val="21"/>
          <w:szCs w:val="21"/>
        </w:rPr>
        <w:t xml:space="preserve"> </w:t>
      </w:r>
      <w:r w:rsidRPr="00CA3BD2">
        <w:rPr>
          <w:rFonts w:ascii="Abadi" w:hAnsi="Abadi"/>
          <w:b w:val="0"/>
          <w:bCs w:val="0"/>
          <w:sz w:val="21"/>
          <w:szCs w:val="21"/>
        </w:rPr>
        <w:t>familiar</w:t>
      </w:r>
      <w:r w:rsidRPr="00CA3BD2">
        <w:rPr>
          <w:rFonts w:ascii="Abadi" w:hAnsi="Abadi"/>
          <w:b w:val="0"/>
          <w:bCs w:val="0"/>
          <w:spacing w:val="-1"/>
          <w:sz w:val="21"/>
          <w:szCs w:val="21"/>
        </w:rPr>
        <w:t xml:space="preserve"> </w:t>
      </w:r>
      <w:r w:rsidRPr="00CA3BD2">
        <w:rPr>
          <w:rFonts w:ascii="Abadi" w:hAnsi="Abadi"/>
          <w:b w:val="0"/>
          <w:bCs w:val="0"/>
          <w:sz w:val="21"/>
          <w:szCs w:val="21"/>
        </w:rPr>
        <w:t>equiparada previsto en el artículo</w:t>
      </w:r>
      <w:r w:rsidRPr="00CA3BD2">
        <w:rPr>
          <w:rFonts w:ascii="Abadi" w:hAnsi="Abadi"/>
          <w:b w:val="0"/>
          <w:bCs w:val="0"/>
          <w:spacing w:val="-1"/>
          <w:sz w:val="21"/>
          <w:szCs w:val="21"/>
        </w:rPr>
        <w:t xml:space="preserve"> </w:t>
      </w:r>
      <w:r w:rsidRPr="00CA3BD2">
        <w:rPr>
          <w:rFonts w:ascii="Abadi" w:hAnsi="Abadi"/>
          <w:b w:val="0"/>
          <w:bCs w:val="0"/>
          <w:color w:val="0462C1"/>
          <w:sz w:val="21"/>
          <w:szCs w:val="21"/>
          <w:u w:val="single"/>
        </w:rPr>
        <w:t>201 Bis del Código Penal para el</w:t>
      </w:r>
      <w:r w:rsidRPr="00CA3BD2">
        <w:rPr>
          <w:rFonts w:ascii="Abadi" w:hAnsi="Abadi"/>
          <w:b w:val="0"/>
          <w:bCs w:val="0"/>
          <w:color w:val="0462C1"/>
          <w:sz w:val="21"/>
          <w:szCs w:val="21"/>
        </w:rPr>
        <w:t xml:space="preserve"> </w:t>
      </w:r>
      <w:r w:rsidRPr="00CA3BD2">
        <w:rPr>
          <w:rFonts w:ascii="Abadi" w:hAnsi="Abadi"/>
          <w:b w:val="0"/>
          <w:bCs w:val="0"/>
          <w:color w:val="0462C1"/>
          <w:sz w:val="21"/>
          <w:szCs w:val="21"/>
          <w:u w:val="single"/>
        </w:rPr>
        <w:t>Distrito Federal</w:t>
      </w:r>
      <w:r w:rsidRPr="00CA3BD2">
        <w:rPr>
          <w:rFonts w:ascii="Abadi" w:hAnsi="Abadi"/>
          <w:b w:val="0"/>
          <w:bCs w:val="0"/>
          <w:color w:val="0462C1"/>
          <w:spacing w:val="-2"/>
          <w:sz w:val="21"/>
          <w:szCs w:val="21"/>
        </w:rPr>
        <w:t xml:space="preserve"> </w:t>
      </w:r>
      <w:r w:rsidRPr="00CA3BD2">
        <w:rPr>
          <w:rFonts w:ascii="Abadi" w:hAnsi="Abadi"/>
          <w:b w:val="0"/>
          <w:bCs w:val="0"/>
          <w:color w:val="000000"/>
          <w:sz w:val="21"/>
          <w:szCs w:val="21"/>
        </w:rPr>
        <w:t>exige, como uno de los elementos del tipo penal, que exista entre activo y pasivo una</w:t>
      </w:r>
      <w:r w:rsidRPr="00CA3BD2">
        <w:rPr>
          <w:rFonts w:ascii="Abadi" w:hAnsi="Abadi"/>
          <w:b w:val="0"/>
          <w:bCs w:val="0"/>
          <w:color w:val="000000"/>
          <w:spacing w:val="-8"/>
          <w:sz w:val="21"/>
          <w:szCs w:val="21"/>
        </w:rPr>
        <w:t xml:space="preserve"> </w:t>
      </w:r>
      <w:r w:rsidRPr="00CA3BD2">
        <w:rPr>
          <w:rFonts w:ascii="Abadi" w:hAnsi="Abadi"/>
          <w:b w:val="0"/>
          <w:bCs w:val="0"/>
          <w:color w:val="000000"/>
          <w:sz w:val="21"/>
          <w:szCs w:val="21"/>
        </w:rPr>
        <w:t>"relación</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de</w:t>
      </w:r>
      <w:r w:rsidRPr="00CA3BD2">
        <w:rPr>
          <w:rFonts w:ascii="Abadi" w:hAnsi="Abadi"/>
          <w:b w:val="0"/>
          <w:bCs w:val="0"/>
          <w:color w:val="000000"/>
          <w:spacing w:val="-8"/>
          <w:sz w:val="21"/>
          <w:szCs w:val="21"/>
        </w:rPr>
        <w:t xml:space="preserve"> </w:t>
      </w:r>
      <w:r w:rsidRPr="00CA3BD2">
        <w:rPr>
          <w:rFonts w:ascii="Abadi" w:hAnsi="Abadi"/>
          <w:b w:val="0"/>
          <w:bCs w:val="0"/>
          <w:color w:val="000000"/>
          <w:sz w:val="21"/>
          <w:szCs w:val="21"/>
        </w:rPr>
        <w:t>hecho";</w:t>
      </w:r>
      <w:r w:rsidRPr="00CA3BD2">
        <w:rPr>
          <w:rFonts w:ascii="Abadi" w:hAnsi="Abadi"/>
          <w:b w:val="0"/>
          <w:bCs w:val="0"/>
          <w:color w:val="000000"/>
          <w:spacing w:val="-8"/>
          <w:sz w:val="21"/>
          <w:szCs w:val="21"/>
        </w:rPr>
        <w:t xml:space="preserve"> </w:t>
      </w:r>
      <w:r w:rsidRPr="00CA3BD2">
        <w:rPr>
          <w:rFonts w:ascii="Abadi" w:hAnsi="Abadi"/>
          <w:b w:val="0"/>
          <w:bCs w:val="0"/>
          <w:color w:val="000000"/>
          <w:sz w:val="21"/>
          <w:szCs w:val="21"/>
        </w:rPr>
        <w:t>asimismo,</w:t>
      </w:r>
      <w:r w:rsidRPr="00CA3BD2">
        <w:rPr>
          <w:rFonts w:ascii="Abadi" w:hAnsi="Abadi"/>
          <w:b w:val="0"/>
          <w:bCs w:val="0"/>
          <w:color w:val="000000"/>
          <w:spacing w:val="-8"/>
          <w:sz w:val="21"/>
          <w:szCs w:val="21"/>
        </w:rPr>
        <w:t xml:space="preserve"> </w:t>
      </w:r>
      <w:r w:rsidRPr="00CA3BD2">
        <w:rPr>
          <w:rFonts w:ascii="Abadi" w:hAnsi="Abadi"/>
          <w:b w:val="0"/>
          <w:bCs w:val="0"/>
          <w:color w:val="000000"/>
          <w:sz w:val="21"/>
          <w:szCs w:val="21"/>
        </w:rPr>
        <w:t>la</w:t>
      </w:r>
      <w:r w:rsidRPr="00CA3BD2">
        <w:rPr>
          <w:rFonts w:ascii="Abadi" w:hAnsi="Abadi"/>
          <w:b w:val="0"/>
          <w:bCs w:val="0"/>
          <w:color w:val="000000"/>
          <w:spacing w:val="-8"/>
          <w:sz w:val="21"/>
          <w:szCs w:val="21"/>
        </w:rPr>
        <w:t xml:space="preserve"> </w:t>
      </w:r>
      <w:r w:rsidRPr="00CA3BD2">
        <w:rPr>
          <w:rFonts w:ascii="Abadi" w:hAnsi="Abadi"/>
          <w:b w:val="0"/>
          <w:bCs w:val="0"/>
          <w:color w:val="000000"/>
          <w:sz w:val="21"/>
          <w:szCs w:val="21"/>
        </w:rPr>
        <w:t>fracción</w:t>
      </w:r>
      <w:r w:rsidRPr="00CA3BD2">
        <w:rPr>
          <w:rFonts w:ascii="Abadi" w:hAnsi="Abadi"/>
          <w:b w:val="0"/>
          <w:bCs w:val="0"/>
          <w:color w:val="000000"/>
          <w:spacing w:val="-8"/>
          <w:sz w:val="21"/>
          <w:szCs w:val="21"/>
        </w:rPr>
        <w:t xml:space="preserve"> </w:t>
      </w:r>
      <w:r w:rsidRPr="00CA3BD2">
        <w:rPr>
          <w:rFonts w:ascii="Abadi" w:hAnsi="Abadi"/>
          <w:b w:val="0"/>
          <w:bCs w:val="0"/>
          <w:color w:val="000000"/>
          <w:sz w:val="21"/>
          <w:szCs w:val="21"/>
        </w:rPr>
        <w:t>II,</w:t>
      </w:r>
      <w:r w:rsidRPr="00CA3BD2">
        <w:rPr>
          <w:rFonts w:ascii="Abadi" w:hAnsi="Abadi"/>
          <w:b w:val="0"/>
          <w:bCs w:val="0"/>
          <w:color w:val="000000"/>
          <w:spacing w:val="-8"/>
          <w:sz w:val="21"/>
          <w:szCs w:val="21"/>
        </w:rPr>
        <w:t xml:space="preserve"> </w:t>
      </w:r>
      <w:r w:rsidRPr="00CA3BD2">
        <w:rPr>
          <w:rFonts w:ascii="Abadi" w:hAnsi="Abadi"/>
          <w:b w:val="0"/>
          <w:bCs w:val="0"/>
          <w:color w:val="000000"/>
          <w:sz w:val="21"/>
          <w:szCs w:val="21"/>
        </w:rPr>
        <w:t>in</w:t>
      </w:r>
      <w:r w:rsidRPr="00CA3BD2">
        <w:rPr>
          <w:rFonts w:ascii="Abadi" w:hAnsi="Abadi"/>
          <w:b w:val="0"/>
          <w:bCs w:val="0"/>
          <w:color w:val="000000"/>
          <w:spacing w:val="-8"/>
          <w:sz w:val="21"/>
          <w:szCs w:val="21"/>
        </w:rPr>
        <w:t xml:space="preserve"> </w:t>
      </w:r>
      <w:r w:rsidRPr="00CA3BD2">
        <w:rPr>
          <w:rFonts w:ascii="Abadi" w:hAnsi="Abadi"/>
          <w:b w:val="0"/>
          <w:bCs w:val="0"/>
          <w:color w:val="000000"/>
          <w:sz w:val="21"/>
          <w:szCs w:val="21"/>
        </w:rPr>
        <w:t>fine,</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precisa</w:t>
      </w:r>
      <w:r w:rsidRPr="00CA3BD2">
        <w:rPr>
          <w:rFonts w:ascii="Abadi" w:hAnsi="Abadi"/>
          <w:b w:val="0"/>
          <w:bCs w:val="0"/>
          <w:color w:val="000000"/>
          <w:spacing w:val="-8"/>
          <w:sz w:val="21"/>
          <w:szCs w:val="21"/>
        </w:rPr>
        <w:t xml:space="preserve"> </w:t>
      </w:r>
      <w:r w:rsidRPr="00CA3BD2">
        <w:rPr>
          <w:rFonts w:ascii="Abadi" w:hAnsi="Abadi"/>
          <w:b w:val="0"/>
          <w:bCs w:val="0"/>
          <w:color w:val="000000"/>
          <w:sz w:val="21"/>
          <w:szCs w:val="21"/>
        </w:rPr>
        <w:t>que</w:t>
      </w:r>
      <w:r w:rsidRPr="00CA3BD2">
        <w:rPr>
          <w:rFonts w:ascii="Abadi" w:hAnsi="Abadi"/>
          <w:b w:val="0"/>
          <w:bCs w:val="0"/>
          <w:color w:val="000000"/>
          <w:spacing w:val="-8"/>
          <w:sz w:val="21"/>
          <w:szCs w:val="21"/>
        </w:rPr>
        <w:t xml:space="preserve"> </w:t>
      </w:r>
      <w:r w:rsidRPr="00CA3BD2">
        <w:rPr>
          <w:rFonts w:ascii="Abadi" w:hAnsi="Abadi"/>
          <w:b w:val="0"/>
          <w:bCs w:val="0"/>
          <w:color w:val="000000"/>
          <w:sz w:val="21"/>
          <w:szCs w:val="21"/>
        </w:rPr>
        <w:t>se</w:t>
      </w:r>
      <w:r w:rsidRPr="00CA3BD2">
        <w:rPr>
          <w:rFonts w:ascii="Abadi" w:hAnsi="Abadi"/>
          <w:b w:val="0"/>
          <w:bCs w:val="0"/>
          <w:color w:val="000000"/>
          <w:spacing w:val="-8"/>
          <w:sz w:val="21"/>
          <w:szCs w:val="21"/>
        </w:rPr>
        <w:t xml:space="preserve"> </w:t>
      </w:r>
      <w:r w:rsidRPr="00CA3BD2">
        <w:rPr>
          <w:rFonts w:ascii="Abadi" w:hAnsi="Abadi"/>
          <w:b w:val="0"/>
          <w:bCs w:val="0"/>
          <w:color w:val="000000"/>
          <w:sz w:val="21"/>
          <w:szCs w:val="21"/>
        </w:rPr>
        <w:t>actualiza</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aquel</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ilícito</w:t>
      </w:r>
      <w:r w:rsidRPr="00CA3BD2">
        <w:rPr>
          <w:rFonts w:ascii="Abadi" w:hAnsi="Abadi"/>
          <w:b w:val="0"/>
          <w:bCs w:val="0"/>
          <w:color w:val="000000"/>
          <w:spacing w:val="-8"/>
          <w:sz w:val="21"/>
          <w:szCs w:val="21"/>
        </w:rPr>
        <w:t xml:space="preserve"> </w:t>
      </w:r>
      <w:r w:rsidRPr="00CA3BD2">
        <w:rPr>
          <w:rFonts w:ascii="Abadi" w:hAnsi="Abadi"/>
          <w:b w:val="0"/>
          <w:bCs w:val="0"/>
          <w:color w:val="000000"/>
          <w:sz w:val="21"/>
          <w:szCs w:val="21"/>
        </w:rPr>
        <w:t>cuando los</w:t>
      </w:r>
      <w:r w:rsidRPr="00CA3BD2">
        <w:rPr>
          <w:rFonts w:ascii="Abadi" w:hAnsi="Abadi"/>
          <w:b w:val="0"/>
          <w:bCs w:val="0"/>
          <w:color w:val="000000"/>
          <w:spacing w:val="-4"/>
          <w:sz w:val="21"/>
          <w:szCs w:val="21"/>
        </w:rPr>
        <w:t xml:space="preserve"> </w:t>
      </w:r>
      <w:r w:rsidRPr="00CA3BD2">
        <w:rPr>
          <w:rFonts w:ascii="Abadi" w:hAnsi="Abadi"/>
          <w:b w:val="0"/>
          <w:bCs w:val="0"/>
          <w:color w:val="000000"/>
          <w:sz w:val="21"/>
          <w:szCs w:val="21"/>
        </w:rPr>
        <w:t>sujetos</w:t>
      </w:r>
      <w:r w:rsidRPr="00CA3BD2">
        <w:rPr>
          <w:rFonts w:ascii="Abadi" w:hAnsi="Abadi"/>
          <w:b w:val="0"/>
          <w:bCs w:val="0"/>
          <w:color w:val="000000"/>
          <w:spacing w:val="-4"/>
          <w:sz w:val="21"/>
          <w:szCs w:val="21"/>
        </w:rPr>
        <w:t xml:space="preserve"> </w:t>
      </w:r>
      <w:r w:rsidRPr="00CA3BD2">
        <w:rPr>
          <w:rFonts w:ascii="Abadi" w:hAnsi="Abadi"/>
          <w:b w:val="0"/>
          <w:bCs w:val="0"/>
          <w:color w:val="000000"/>
          <w:sz w:val="21"/>
          <w:szCs w:val="21"/>
        </w:rPr>
        <w:t>"mantengan</w:t>
      </w:r>
      <w:r w:rsidRPr="00CA3BD2">
        <w:rPr>
          <w:rFonts w:ascii="Abadi" w:hAnsi="Abadi"/>
          <w:b w:val="0"/>
          <w:bCs w:val="0"/>
          <w:color w:val="000000"/>
          <w:spacing w:val="-3"/>
          <w:sz w:val="21"/>
          <w:szCs w:val="21"/>
        </w:rPr>
        <w:t xml:space="preserve"> </w:t>
      </w:r>
      <w:r w:rsidRPr="00CA3BD2">
        <w:rPr>
          <w:rFonts w:ascii="Abadi" w:hAnsi="Abadi"/>
          <w:b w:val="0"/>
          <w:bCs w:val="0"/>
          <w:color w:val="000000"/>
          <w:sz w:val="21"/>
          <w:szCs w:val="21"/>
        </w:rPr>
        <w:t>una</w:t>
      </w:r>
      <w:r w:rsidRPr="00CA3BD2">
        <w:rPr>
          <w:rFonts w:ascii="Abadi" w:hAnsi="Abadi"/>
          <w:b w:val="0"/>
          <w:bCs w:val="0"/>
          <w:color w:val="000000"/>
          <w:spacing w:val="-5"/>
          <w:sz w:val="21"/>
          <w:szCs w:val="21"/>
        </w:rPr>
        <w:t xml:space="preserve"> </w:t>
      </w:r>
      <w:r w:rsidRPr="00CA3BD2">
        <w:rPr>
          <w:rFonts w:ascii="Abadi" w:hAnsi="Abadi"/>
          <w:b w:val="0"/>
          <w:bCs w:val="0"/>
          <w:color w:val="000000"/>
          <w:sz w:val="21"/>
          <w:szCs w:val="21"/>
        </w:rPr>
        <w:t>relación</w:t>
      </w:r>
      <w:r w:rsidRPr="00CA3BD2">
        <w:rPr>
          <w:rFonts w:ascii="Abadi" w:hAnsi="Abadi"/>
          <w:b w:val="0"/>
          <w:bCs w:val="0"/>
          <w:color w:val="000000"/>
          <w:spacing w:val="-2"/>
          <w:sz w:val="21"/>
          <w:szCs w:val="21"/>
        </w:rPr>
        <w:t xml:space="preserve"> </w:t>
      </w:r>
      <w:r w:rsidRPr="00CA3BD2">
        <w:rPr>
          <w:rFonts w:ascii="Abadi" w:hAnsi="Abadi"/>
          <w:b w:val="0"/>
          <w:bCs w:val="0"/>
          <w:color w:val="000000"/>
          <w:sz w:val="21"/>
          <w:szCs w:val="21"/>
        </w:rPr>
        <w:t>de</w:t>
      </w:r>
      <w:r w:rsidRPr="00CA3BD2">
        <w:rPr>
          <w:rFonts w:ascii="Abadi" w:hAnsi="Abadi"/>
          <w:b w:val="0"/>
          <w:bCs w:val="0"/>
          <w:color w:val="000000"/>
          <w:spacing w:val="-3"/>
          <w:sz w:val="21"/>
          <w:szCs w:val="21"/>
        </w:rPr>
        <w:t xml:space="preserve"> </w:t>
      </w:r>
      <w:r w:rsidRPr="00CA3BD2">
        <w:rPr>
          <w:rFonts w:ascii="Abadi" w:hAnsi="Abadi"/>
          <w:b w:val="0"/>
          <w:bCs w:val="0"/>
          <w:color w:val="000000"/>
          <w:sz w:val="21"/>
          <w:szCs w:val="21"/>
        </w:rPr>
        <w:t>pareja,</w:t>
      </w:r>
      <w:r w:rsidRPr="00CA3BD2">
        <w:rPr>
          <w:rFonts w:ascii="Abadi" w:hAnsi="Abadi"/>
          <w:b w:val="0"/>
          <w:bCs w:val="0"/>
          <w:color w:val="000000"/>
          <w:spacing w:val="-2"/>
          <w:sz w:val="21"/>
          <w:szCs w:val="21"/>
        </w:rPr>
        <w:t xml:space="preserve"> </w:t>
      </w:r>
      <w:r w:rsidRPr="00CA3BD2">
        <w:rPr>
          <w:rFonts w:ascii="Abadi" w:hAnsi="Abadi"/>
          <w:b w:val="0"/>
          <w:bCs w:val="0"/>
          <w:color w:val="000000"/>
          <w:sz w:val="21"/>
          <w:szCs w:val="21"/>
        </w:rPr>
        <w:t>aunque</w:t>
      </w:r>
      <w:r w:rsidRPr="00CA3BD2">
        <w:rPr>
          <w:rFonts w:ascii="Abadi" w:hAnsi="Abadi"/>
          <w:b w:val="0"/>
          <w:bCs w:val="0"/>
          <w:color w:val="000000"/>
          <w:spacing w:val="-5"/>
          <w:sz w:val="21"/>
          <w:szCs w:val="21"/>
        </w:rPr>
        <w:t xml:space="preserve"> </w:t>
      </w:r>
      <w:r w:rsidRPr="00CA3BD2">
        <w:rPr>
          <w:rFonts w:ascii="Abadi" w:hAnsi="Abadi"/>
          <w:b w:val="0"/>
          <w:bCs w:val="0"/>
          <w:color w:val="000000"/>
          <w:sz w:val="21"/>
          <w:szCs w:val="21"/>
        </w:rPr>
        <w:t>no</w:t>
      </w:r>
      <w:r w:rsidRPr="00CA3BD2">
        <w:rPr>
          <w:rFonts w:ascii="Abadi" w:hAnsi="Abadi"/>
          <w:b w:val="0"/>
          <w:bCs w:val="0"/>
          <w:color w:val="000000"/>
          <w:spacing w:val="-5"/>
          <w:sz w:val="21"/>
          <w:szCs w:val="21"/>
        </w:rPr>
        <w:t xml:space="preserve"> </w:t>
      </w:r>
      <w:r w:rsidRPr="00CA3BD2">
        <w:rPr>
          <w:rFonts w:ascii="Abadi" w:hAnsi="Abadi"/>
          <w:b w:val="0"/>
          <w:bCs w:val="0"/>
          <w:color w:val="000000"/>
          <w:sz w:val="21"/>
          <w:szCs w:val="21"/>
        </w:rPr>
        <w:t>vivan</w:t>
      </w:r>
      <w:r w:rsidRPr="00CA3BD2">
        <w:rPr>
          <w:rFonts w:ascii="Abadi" w:hAnsi="Abadi"/>
          <w:b w:val="0"/>
          <w:bCs w:val="0"/>
          <w:color w:val="000000"/>
          <w:spacing w:val="-3"/>
          <w:sz w:val="21"/>
          <w:szCs w:val="21"/>
        </w:rPr>
        <w:t xml:space="preserve"> </w:t>
      </w:r>
      <w:r w:rsidRPr="00CA3BD2">
        <w:rPr>
          <w:rFonts w:ascii="Abadi" w:hAnsi="Abadi"/>
          <w:b w:val="0"/>
          <w:bCs w:val="0"/>
          <w:color w:val="000000"/>
          <w:sz w:val="21"/>
          <w:szCs w:val="21"/>
        </w:rPr>
        <w:t>en</w:t>
      </w:r>
      <w:r w:rsidRPr="00CA3BD2">
        <w:rPr>
          <w:rFonts w:ascii="Abadi" w:hAnsi="Abadi"/>
          <w:b w:val="0"/>
          <w:bCs w:val="0"/>
          <w:color w:val="000000"/>
          <w:spacing w:val="-3"/>
          <w:sz w:val="21"/>
          <w:szCs w:val="21"/>
        </w:rPr>
        <w:t xml:space="preserve"> </w:t>
      </w:r>
      <w:r w:rsidRPr="00CA3BD2">
        <w:rPr>
          <w:rFonts w:ascii="Abadi" w:hAnsi="Abadi"/>
          <w:b w:val="0"/>
          <w:bCs w:val="0"/>
          <w:color w:val="000000"/>
          <w:sz w:val="21"/>
          <w:szCs w:val="21"/>
        </w:rPr>
        <w:t>el</w:t>
      </w:r>
      <w:r w:rsidRPr="00CA3BD2">
        <w:rPr>
          <w:rFonts w:ascii="Abadi" w:hAnsi="Abadi"/>
          <w:b w:val="0"/>
          <w:bCs w:val="0"/>
          <w:color w:val="000000"/>
          <w:spacing w:val="-3"/>
          <w:sz w:val="21"/>
          <w:szCs w:val="21"/>
        </w:rPr>
        <w:t xml:space="preserve"> </w:t>
      </w:r>
      <w:r w:rsidRPr="00CA3BD2">
        <w:rPr>
          <w:rFonts w:ascii="Abadi" w:hAnsi="Abadi"/>
          <w:b w:val="0"/>
          <w:bCs w:val="0"/>
          <w:color w:val="000000"/>
          <w:sz w:val="21"/>
          <w:szCs w:val="21"/>
        </w:rPr>
        <w:t>mismo</w:t>
      </w:r>
      <w:r w:rsidRPr="00CA3BD2">
        <w:rPr>
          <w:rFonts w:ascii="Abadi" w:hAnsi="Abadi"/>
          <w:b w:val="0"/>
          <w:bCs w:val="0"/>
          <w:color w:val="000000"/>
          <w:spacing w:val="-2"/>
          <w:sz w:val="21"/>
          <w:szCs w:val="21"/>
        </w:rPr>
        <w:t xml:space="preserve"> </w:t>
      </w:r>
      <w:r w:rsidRPr="00CA3BD2">
        <w:rPr>
          <w:rFonts w:ascii="Abadi" w:hAnsi="Abadi"/>
          <w:b w:val="0"/>
          <w:bCs w:val="0"/>
          <w:color w:val="000000"/>
          <w:sz w:val="21"/>
          <w:szCs w:val="21"/>
        </w:rPr>
        <w:t>domicilio".</w:t>
      </w:r>
      <w:r w:rsidRPr="00CA3BD2">
        <w:rPr>
          <w:rFonts w:ascii="Abadi" w:hAnsi="Abadi"/>
          <w:b w:val="0"/>
          <w:bCs w:val="0"/>
          <w:color w:val="000000"/>
          <w:spacing w:val="-4"/>
          <w:sz w:val="21"/>
          <w:szCs w:val="21"/>
        </w:rPr>
        <w:t xml:space="preserve"> </w:t>
      </w:r>
      <w:r w:rsidRPr="00CA3BD2">
        <w:rPr>
          <w:rFonts w:ascii="Abadi" w:hAnsi="Abadi"/>
          <w:b w:val="0"/>
          <w:bCs w:val="0"/>
          <w:color w:val="000000"/>
          <w:sz w:val="21"/>
          <w:szCs w:val="21"/>
        </w:rPr>
        <w:t>Ahora</w:t>
      </w:r>
      <w:r w:rsidRPr="00CA3BD2">
        <w:rPr>
          <w:rFonts w:ascii="Abadi" w:hAnsi="Abadi"/>
          <w:b w:val="0"/>
          <w:bCs w:val="0"/>
          <w:color w:val="000000"/>
          <w:spacing w:val="-3"/>
          <w:sz w:val="21"/>
          <w:szCs w:val="21"/>
        </w:rPr>
        <w:t xml:space="preserve"> </w:t>
      </w:r>
      <w:r w:rsidRPr="00CA3BD2">
        <w:rPr>
          <w:rFonts w:ascii="Abadi" w:hAnsi="Abadi"/>
          <w:b w:val="0"/>
          <w:bCs w:val="0"/>
          <w:color w:val="000000"/>
          <w:sz w:val="21"/>
          <w:szCs w:val="21"/>
        </w:rPr>
        <w:t>bien, de la interpretación de la exposición de motivos que dio origen a la llamada relación de hecho, es posible</w:t>
      </w:r>
      <w:r w:rsidRPr="00CA3BD2">
        <w:rPr>
          <w:rFonts w:ascii="Abadi" w:hAnsi="Abadi"/>
          <w:b w:val="0"/>
          <w:bCs w:val="0"/>
          <w:color w:val="000000"/>
          <w:spacing w:val="-14"/>
          <w:sz w:val="21"/>
          <w:szCs w:val="21"/>
        </w:rPr>
        <w:t xml:space="preserve"> </w:t>
      </w:r>
      <w:r w:rsidRPr="00CA3BD2">
        <w:rPr>
          <w:rFonts w:ascii="Abadi" w:hAnsi="Abadi"/>
          <w:b w:val="0"/>
          <w:bCs w:val="0"/>
          <w:color w:val="000000"/>
          <w:sz w:val="21"/>
          <w:szCs w:val="21"/>
        </w:rPr>
        <w:t>advertir</w:t>
      </w:r>
      <w:r w:rsidRPr="00CA3BD2">
        <w:rPr>
          <w:rFonts w:ascii="Abadi" w:hAnsi="Abadi"/>
          <w:b w:val="0"/>
          <w:bCs w:val="0"/>
          <w:color w:val="000000"/>
          <w:spacing w:val="-14"/>
          <w:sz w:val="21"/>
          <w:szCs w:val="21"/>
        </w:rPr>
        <w:t xml:space="preserve"> </w:t>
      </w:r>
      <w:r w:rsidRPr="00CA3BD2">
        <w:rPr>
          <w:rFonts w:ascii="Abadi" w:hAnsi="Abadi"/>
          <w:b w:val="0"/>
          <w:bCs w:val="0"/>
          <w:color w:val="000000"/>
          <w:sz w:val="21"/>
          <w:szCs w:val="21"/>
        </w:rPr>
        <w:t>que</w:t>
      </w:r>
      <w:r w:rsidRPr="00CA3BD2">
        <w:rPr>
          <w:rFonts w:ascii="Abadi" w:hAnsi="Abadi"/>
          <w:b w:val="0"/>
          <w:bCs w:val="0"/>
          <w:color w:val="000000"/>
          <w:spacing w:val="-14"/>
          <w:sz w:val="21"/>
          <w:szCs w:val="21"/>
        </w:rPr>
        <w:t xml:space="preserve"> </w:t>
      </w:r>
      <w:r w:rsidRPr="00CA3BD2">
        <w:rPr>
          <w:rFonts w:ascii="Abadi" w:hAnsi="Abadi"/>
          <w:b w:val="0"/>
          <w:bCs w:val="0"/>
          <w:color w:val="000000"/>
          <w:sz w:val="21"/>
          <w:szCs w:val="21"/>
        </w:rPr>
        <w:t>dicha</w:t>
      </w:r>
      <w:r w:rsidRPr="00CA3BD2">
        <w:rPr>
          <w:rFonts w:ascii="Abadi" w:hAnsi="Abadi"/>
          <w:b w:val="0"/>
          <w:bCs w:val="0"/>
          <w:color w:val="000000"/>
          <w:spacing w:val="-14"/>
          <w:sz w:val="21"/>
          <w:szCs w:val="21"/>
        </w:rPr>
        <w:t xml:space="preserve"> </w:t>
      </w:r>
      <w:r w:rsidRPr="00CA3BD2">
        <w:rPr>
          <w:rFonts w:ascii="Abadi" w:hAnsi="Abadi"/>
          <w:b w:val="0"/>
          <w:bCs w:val="0"/>
          <w:color w:val="000000"/>
          <w:sz w:val="21"/>
          <w:szCs w:val="21"/>
        </w:rPr>
        <w:t>figura</w:t>
      </w:r>
      <w:r w:rsidRPr="00CA3BD2">
        <w:rPr>
          <w:rFonts w:ascii="Abadi" w:hAnsi="Abadi"/>
          <w:b w:val="0"/>
          <w:bCs w:val="0"/>
          <w:color w:val="000000"/>
          <w:spacing w:val="-14"/>
          <w:sz w:val="21"/>
          <w:szCs w:val="21"/>
        </w:rPr>
        <w:t xml:space="preserve"> </w:t>
      </w:r>
      <w:r w:rsidRPr="00CA3BD2">
        <w:rPr>
          <w:rFonts w:ascii="Abadi" w:hAnsi="Abadi"/>
          <w:b w:val="0"/>
          <w:bCs w:val="0"/>
          <w:color w:val="000000"/>
          <w:sz w:val="21"/>
          <w:szCs w:val="21"/>
        </w:rPr>
        <w:t>se</w:t>
      </w:r>
      <w:r w:rsidRPr="00CA3BD2">
        <w:rPr>
          <w:rFonts w:ascii="Abadi" w:hAnsi="Abadi"/>
          <w:b w:val="0"/>
          <w:bCs w:val="0"/>
          <w:color w:val="000000"/>
          <w:spacing w:val="-14"/>
          <w:sz w:val="21"/>
          <w:szCs w:val="21"/>
        </w:rPr>
        <w:t xml:space="preserve"> </w:t>
      </w:r>
      <w:r w:rsidRPr="00CA3BD2">
        <w:rPr>
          <w:rFonts w:ascii="Abadi" w:hAnsi="Abadi"/>
          <w:b w:val="0"/>
          <w:bCs w:val="0"/>
          <w:color w:val="000000"/>
          <w:sz w:val="21"/>
          <w:szCs w:val="21"/>
        </w:rPr>
        <w:t>hace</w:t>
      </w:r>
      <w:r w:rsidRPr="00CA3BD2">
        <w:rPr>
          <w:rFonts w:ascii="Abadi" w:hAnsi="Abadi"/>
          <w:b w:val="0"/>
          <w:bCs w:val="0"/>
          <w:color w:val="000000"/>
          <w:spacing w:val="-14"/>
          <w:sz w:val="21"/>
          <w:szCs w:val="21"/>
        </w:rPr>
        <w:t xml:space="preserve"> </w:t>
      </w:r>
      <w:r w:rsidRPr="00CA3BD2">
        <w:rPr>
          <w:rFonts w:ascii="Abadi" w:hAnsi="Abadi"/>
          <w:b w:val="0"/>
          <w:bCs w:val="0"/>
          <w:color w:val="000000"/>
          <w:sz w:val="21"/>
          <w:szCs w:val="21"/>
        </w:rPr>
        <w:t>extensiva</w:t>
      </w:r>
      <w:r w:rsidRPr="00CA3BD2">
        <w:rPr>
          <w:rFonts w:ascii="Abadi" w:hAnsi="Abadi"/>
          <w:b w:val="0"/>
          <w:bCs w:val="0"/>
          <w:color w:val="000000"/>
          <w:spacing w:val="-14"/>
          <w:sz w:val="21"/>
          <w:szCs w:val="21"/>
        </w:rPr>
        <w:t xml:space="preserve"> </w:t>
      </w:r>
      <w:r w:rsidRPr="00CA3BD2">
        <w:rPr>
          <w:rFonts w:ascii="Abadi" w:hAnsi="Abadi"/>
          <w:b w:val="0"/>
          <w:bCs w:val="0"/>
          <w:color w:val="000000"/>
          <w:sz w:val="21"/>
          <w:szCs w:val="21"/>
        </w:rPr>
        <w:t>no</w:t>
      </w:r>
      <w:r w:rsidRPr="00CA3BD2">
        <w:rPr>
          <w:rFonts w:ascii="Abadi" w:hAnsi="Abadi"/>
          <w:b w:val="0"/>
          <w:bCs w:val="0"/>
          <w:color w:val="000000"/>
          <w:spacing w:val="-14"/>
          <w:sz w:val="21"/>
          <w:szCs w:val="21"/>
        </w:rPr>
        <w:t xml:space="preserve"> </w:t>
      </w:r>
      <w:r w:rsidRPr="00CA3BD2">
        <w:rPr>
          <w:rFonts w:ascii="Abadi" w:hAnsi="Abadi"/>
          <w:b w:val="0"/>
          <w:bCs w:val="0"/>
          <w:color w:val="000000"/>
          <w:sz w:val="21"/>
          <w:szCs w:val="21"/>
        </w:rPr>
        <w:t>sólo</w:t>
      </w:r>
      <w:r w:rsidRPr="00CA3BD2">
        <w:rPr>
          <w:rFonts w:ascii="Abadi" w:hAnsi="Abadi"/>
          <w:b w:val="0"/>
          <w:bCs w:val="0"/>
          <w:color w:val="000000"/>
          <w:spacing w:val="-13"/>
          <w:sz w:val="21"/>
          <w:szCs w:val="21"/>
        </w:rPr>
        <w:t xml:space="preserve"> </w:t>
      </w:r>
      <w:r w:rsidRPr="00CA3BD2">
        <w:rPr>
          <w:rFonts w:ascii="Abadi" w:hAnsi="Abadi"/>
          <w:b w:val="0"/>
          <w:bCs w:val="0"/>
          <w:color w:val="000000"/>
          <w:sz w:val="21"/>
          <w:szCs w:val="21"/>
        </w:rPr>
        <w:t>al</w:t>
      </w:r>
      <w:r w:rsidRPr="00CA3BD2">
        <w:rPr>
          <w:rFonts w:ascii="Abadi" w:hAnsi="Abadi"/>
          <w:b w:val="0"/>
          <w:bCs w:val="0"/>
          <w:color w:val="000000"/>
          <w:spacing w:val="-14"/>
          <w:sz w:val="21"/>
          <w:szCs w:val="21"/>
        </w:rPr>
        <w:t xml:space="preserve"> </w:t>
      </w:r>
      <w:r w:rsidRPr="00CA3BD2">
        <w:rPr>
          <w:rFonts w:ascii="Abadi" w:hAnsi="Abadi"/>
          <w:b w:val="0"/>
          <w:bCs w:val="0"/>
          <w:color w:val="000000"/>
          <w:sz w:val="21"/>
          <w:szCs w:val="21"/>
        </w:rPr>
        <w:t>amasiato</w:t>
      </w:r>
      <w:r w:rsidRPr="00CA3BD2">
        <w:rPr>
          <w:rFonts w:ascii="Abadi" w:hAnsi="Abadi"/>
          <w:b w:val="0"/>
          <w:bCs w:val="0"/>
          <w:color w:val="000000"/>
          <w:spacing w:val="-14"/>
          <w:sz w:val="21"/>
          <w:szCs w:val="21"/>
        </w:rPr>
        <w:t xml:space="preserve"> </w:t>
      </w:r>
      <w:r w:rsidRPr="00CA3BD2">
        <w:rPr>
          <w:rFonts w:ascii="Abadi" w:hAnsi="Abadi"/>
          <w:b w:val="0"/>
          <w:bCs w:val="0"/>
          <w:color w:val="000000"/>
          <w:sz w:val="21"/>
          <w:szCs w:val="21"/>
        </w:rPr>
        <w:t>y</w:t>
      </w:r>
      <w:r w:rsidRPr="00CA3BD2">
        <w:rPr>
          <w:rFonts w:ascii="Abadi" w:hAnsi="Abadi"/>
          <w:b w:val="0"/>
          <w:bCs w:val="0"/>
          <w:color w:val="000000"/>
          <w:spacing w:val="-14"/>
          <w:sz w:val="21"/>
          <w:szCs w:val="21"/>
        </w:rPr>
        <w:t xml:space="preserve"> </w:t>
      </w:r>
      <w:r w:rsidRPr="00CA3BD2">
        <w:rPr>
          <w:rFonts w:ascii="Abadi" w:hAnsi="Abadi"/>
          <w:b w:val="0"/>
          <w:bCs w:val="0"/>
          <w:color w:val="000000"/>
          <w:sz w:val="21"/>
          <w:szCs w:val="21"/>
        </w:rPr>
        <w:t>a</w:t>
      </w:r>
      <w:r w:rsidRPr="00CA3BD2">
        <w:rPr>
          <w:rFonts w:ascii="Abadi" w:hAnsi="Abadi"/>
          <w:b w:val="0"/>
          <w:bCs w:val="0"/>
          <w:color w:val="000000"/>
          <w:spacing w:val="-14"/>
          <w:sz w:val="21"/>
          <w:szCs w:val="21"/>
        </w:rPr>
        <w:t xml:space="preserve"> </w:t>
      </w:r>
      <w:r w:rsidRPr="00CA3BD2">
        <w:rPr>
          <w:rFonts w:ascii="Abadi" w:hAnsi="Abadi"/>
          <w:b w:val="0"/>
          <w:bCs w:val="0"/>
          <w:color w:val="000000"/>
          <w:sz w:val="21"/>
          <w:szCs w:val="21"/>
        </w:rPr>
        <w:t>las</w:t>
      </w:r>
      <w:r w:rsidRPr="00CA3BD2">
        <w:rPr>
          <w:rFonts w:ascii="Abadi" w:hAnsi="Abadi"/>
          <w:b w:val="0"/>
          <w:bCs w:val="0"/>
          <w:color w:val="000000"/>
          <w:spacing w:val="-14"/>
          <w:sz w:val="21"/>
          <w:szCs w:val="21"/>
        </w:rPr>
        <w:t xml:space="preserve"> </w:t>
      </w:r>
      <w:r w:rsidRPr="00CA3BD2">
        <w:rPr>
          <w:rFonts w:ascii="Abadi" w:hAnsi="Abadi"/>
          <w:b w:val="0"/>
          <w:bCs w:val="0"/>
          <w:color w:val="000000"/>
          <w:sz w:val="21"/>
          <w:szCs w:val="21"/>
        </w:rPr>
        <w:t>exparejas,</w:t>
      </w:r>
      <w:r w:rsidRPr="00CA3BD2">
        <w:rPr>
          <w:rFonts w:ascii="Abadi" w:hAnsi="Abadi"/>
          <w:b w:val="0"/>
          <w:bCs w:val="0"/>
          <w:color w:val="000000"/>
          <w:spacing w:val="-14"/>
          <w:sz w:val="21"/>
          <w:szCs w:val="21"/>
        </w:rPr>
        <w:t xml:space="preserve"> </w:t>
      </w:r>
      <w:r w:rsidRPr="00CA3BD2">
        <w:rPr>
          <w:rFonts w:ascii="Abadi" w:hAnsi="Abadi"/>
          <w:b w:val="0"/>
          <w:bCs w:val="0"/>
          <w:color w:val="000000"/>
          <w:sz w:val="21"/>
          <w:szCs w:val="21"/>
        </w:rPr>
        <w:t>sino</w:t>
      </w:r>
      <w:r w:rsidRPr="00CA3BD2">
        <w:rPr>
          <w:rFonts w:ascii="Abadi" w:hAnsi="Abadi"/>
          <w:b w:val="0"/>
          <w:bCs w:val="0"/>
          <w:color w:val="000000"/>
          <w:spacing w:val="-14"/>
          <w:sz w:val="21"/>
          <w:szCs w:val="21"/>
        </w:rPr>
        <w:t xml:space="preserve"> </w:t>
      </w:r>
      <w:r w:rsidRPr="00CA3BD2">
        <w:rPr>
          <w:rFonts w:ascii="Abadi" w:hAnsi="Abadi"/>
          <w:b w:val="0"/>
          <w:bCs w:val="0"/>
          <w:color w:val="000000"/>
          <w:sz w:val="21"/>
          <w:szCs w:val="21"/>
        </w:rPr>
        <w:t>también a las relaciones de noviazgo</w:t>
      </w:r>
      <w:r w:rsidRPr="00CA3BD2">
        <w:rPr>
          <w:rFonts w:ascii="Abadi" w:hAnsi="Abadi"/>
          <w:b w:val="0"/>
          <w:bCs w:val="0"/>
          <w:color w:val="000000"/>
          <w:spacing w:val="-1"/>
          <w:sz w:val="21"/>
          <w:szCs w:val="21"/>
        </w:rPr>
        <w:t xml:space="preserve"> </w:t>
      </w:r>
      <w:r w:rsidRPr="00CA3BD2">
        <w:rPr>
          <w:rFonts w:ascii="Abadi" w:hAnsi="Abadi"/>
          <w:b w:val="0"/>
          <w:bCs w:val="0"/>
          <w:color w:val="000000"/>
          <w:sz w:val="21"/>
          <w:szCs w:val="21"/>
        </w:rPr>
        <w:t>que son susceptibles de crear violencia</w:t>
      </w:r>
      <w:r w:rsidRPr="00CA3BD2">
        <w:rPr>
          <w:rFonts w:ascii="Abadi" w:hAnsi="Abadi"/>
          <w:b w:val="0"/>
          <w:bCs w:val="0"/>
          <w:color w:val="000000"/>
          <w:spacing w:val="-2"/>
          <w:sz w:val="21"/>
          <w:szCs w:val="21"/>
        </w:rPr>
        <w:t xml:space="preserve"> </w:t>
      </w:r>
      <w:r w:rsidRPr="00CA3BD2">
        <w:rPr>
          <w:rFonts w:ascii="Abadi" w:hAnsi="Abadi"/>
          <w:b w:val="0"/>
          <w:bCs w:val="0"/>
          <w:color w:val="000000"/>
          <w:sz w:val="21"/>
          <w:szCs w:val="21"/>
        </w:rPr>
        <w:t>desde el inicio o incluso después</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de</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terminadas.</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Por</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ello,</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es</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posible</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afirmar</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que</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existe</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interés</w:t>
      </w:r>
      <w:r w:rsidRPr="00CA3BD2">
        <w:rPr>
          <w:rFonts w:ascii="Abadi" w:hAnsi="Abadi"/>
          <w:b w:val="0"/>
          <w:bCs w:val="0"/>
          <w:color w:val="000000"/>
          <w:spacing w:val="-5"/>
          <w:sz w:val="21"/>
          <w:szCs w:val="21"/>
        </w:rPr>
        <w:t xml:space="preserve"> </w:t>
      </w:r>
      <w:r w:rsidRPr="00CA3BD2">
        <w:rPr>
          <w:rFonts w:ascii="Abadi" w:hAnsi="Abadi"/>
          <w:b w:val="0"/>
          <w:bCs w:val="0"/>
          <w:color w:val="000000"/>
          <w:sz w:val="21"/>
          <w:szCs w:val="21"/>
        </w:rPr>
        <w:t>primordial</w:t>
      </w:r>
      <w:r w:rsidRPr="00CA3BD2">
        <w:rPr>
          <w:rFonts w:ascii="Abadi" w:hAnsi="Abadi"/>
          <w:b w:val="0"/>
          <w:bCs w:val="0"/>
          <w:color w:val="000000"/>
          <w:spacing w:val="-7"/>
          <w:sz w:val="21"/>
          <w:szCs w:val="21"/>
        </w:rPr>
        <w:t xml:space="preserve"> </w:t>
      </w:r>
      <w:r w:rsidRPr="00CA3BD2">
        <w:rPr>
          <w:rFonts w:ascii="Abadi" w:hAnsi="Abadi"/>
          <w:b w:val="0"/>
          <w:bCs w:val="0"/>
          <w:color w:val="000000"/>
          <w:sz w:val="21"/>
          <w:szCs w:val="21"/>
        </w:rPr>
        <w:t>del</w:t>
      </w:r>
      <w:r w:rsidRPr="00CA3BD2">
        <w:rPr>
          <w:rFonts w:ascii="Abadi" w:hAnsi="Abadi"/>
          <w:b w:val="0"/>
          <w:bCs w:val="0"/>
          <w:color w:val="000000"/>
          <w:spacing w:val="-7"/>
          <w:sz w:val="21"/>
          <w:szCs w:val="21"/>
        </w:rPr>
        <w:t xml:space="preserve"> </w:t>
      </w:r>
      <w:r w:rsidRPr="00CA3BD2">
        <w:rPr>
          <w:rFonts w:ascii="Abadi" w:hAnsi="Abadi"/>
          <w:b w:val="0"/>
          <w:bCs w:val="0"/>
          <w:color w:val="000000"/>
          <w:sz w:val="21"/>
          <w:szCs w:val="21"/>
        </w:rPr>
        <w:t>Estado</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en</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punir este tipo de conductas, no sólo en relaciones existentes entre parejas que viven en el mismo domicilio,</w:t>
      </w:r>
      <w:r w:rsidRPr="00CA3BD2">
        <w:rPr>
          <w:rFonts w:ascii="Abadi" w:hAnsi="Abadi"/>
          <w:b w:val="0"/>
          <w:bCs w:val="0"/>
          <w:color w:val="000000"/>
          <w:spacing w:val="-4"/>
          <w:sz w:val="21"/>
          <w:szCs w:val="21"/>
        </w:rPr>
        <w:t xml:space="preserve"> </w:t>
      </w:r>
      <w:r w:rsidRPr="00CA3BD2">
        <w:rPr>
          <w:rFonts w:ascii="Abadi" w:hAnsi="Abadi"/>
          <w:b w:val="0"/>
          <w:bCs w:val="0"/>
          <w:color w:val="000000"/>
          <w:sz w:val="21"/>
          <w:szCs w:val="21"/>
        </w:rPr>
        <w:t>sino</w:t>
      </w:r>
      <w:r w:rsidRPr="00CA3BD2">
        <w:rPr>
          <w:rFonts w:ascii="Abadi" w:hAnsi="Abadi"/>
          <w:b w:val="0"/>
          <w:bCs w:val="0"/>
          <w:color w:val="000000"/>
          <w:spacing w:val="-4"/>
          <w:sz w:val="21"/>
          <w:szCs w:val="21"/>
        </w:rPr>
        <w:t xml:space="preserve"> </w:t>
      </w:r>
      <w:r w:rsidRPr="00CA3BD2">
        <w:rPr>
          <w:rFonts w:ascii="Abadi" w:hAnsi="Abadi"/>
          <w:b w:val="0"/>
          <w:bCs w:val="0"/>
          <w:color w:val="000000"/>
          <w:sz w:val="21"/>
          <w:szCs w:val="21"/>
        </w:rPr>
        <w:t>que</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también</w:t>
      </w:r>
      <w:r w:rsidRPr="00CA3BD2">
        <w:rPr>
          <w:rFonts w:ascii="Abadi" w:hAnsi="Abadi"/>
          <w:b w:val="0"/>
          <w:bCs w:val="0"/>
          <w:color w:val="000000"/>
          <w:spacing w:val="-4"/>
          <w:sz w:val="21"/>
          <w:szCs w:val="21"/>
        </w:rPr>
        <w:t xml:space="preserve"> </w:t>
      </w:r>
      <w:r w:rsidRPr="00CA3BD2">
        <w:rPr>
          <w:rFonts w:ascii="Abadi" w:hAnsi="Abadi"/>
          <w:b w:val="0"/>
          <w:bCs w:val="0"/>
          <w:color w:val="000000"/>
          <w:sz w:val="21"/>
          <w:szCs w:val="21"/>
        </w:rPr>
        <w:t>toma</w:t>
      </w:r>
      <w:r w:rsidRPr="00CA3BD2">
        <w:rPr>
          <w:rFonts w:ascii="Abadi" w:hAnsi="Abadi"/>
          <w:b w:val="0"/>
          <w:bCs w:val="0"/>
          <w:color w:val="000000"/>
          <w:spacing w:val="-4"/>
          <w:sz w:val="21"/>
          <w:szCs w:val="21"/>
        </w:rPr>
        <w:t xml:space="preserve"> </w:t>
      </w:r>
      <w:r w:rsidRPr="00CA3BD2">
        <w:rPr>
          <w:rFonts w:ascii="Abadi" w:hAnsi="Abadi"/>
          <w:b w:val="0"/>
          <w:bCs w:val="0"/>
          <w:color w:val="000000"/>
          <w:sz w:val="21"/>
          <w:szCs w:val="21"/>
        </w:rPr>
        <w:t>en</w:t>
      </w:r>
      <w:r w:rsidRPr="00CA3BD2">
        <w:rPr>
          <w:rFonts w:ascii="Abadi" w:hAnsi="Abadi"/>
          <w:b w:val="0"/>
          <w:bCs w:val="0"/>
          <w:color w:val="000000"/>
          <w:spacing w:val="-4"/>
          <w:sz w:val="21"/>
          <w:szCs w:val="21"/>
        </w:rPr>
        <w:t xml:space="preserve"> </w:t>
      </w:r>
      <w:r w:rsidRPr="00CA3BD2">
        <w:rPr>
          <w:rFonts w:ascii="Abadi" w:hAnsi="Abadi"/>
          <w:b w:val="0"/>
          <w:bCs w:val="0"/>
          <w:color w:val="000000"/>
          <w:sz w:val="21"/>
          <w:szCs w:val="21"/>
        </w:rPr>
        <w:t>cuenta</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al noviazgo</w:t>
      </w:r>
      <w:r w:rsidRPr="00CA3BD2">
        <w:rPr>
          <w:rFonts w:ascii="Abadi" w:hAnsi="Abadi"/>
          <w:b w:val="0"/>
          <w:bCs w:val="0"/>
          <w:color w:val="000000"/>
          <w:spacing w:val="-2"/>
          <w:sz w:val="21"/>
          <w:szCs w:val="21"/>
        </w:rPr>
        <w:t xml:space="preserve"> </w:t>
      </w:r>
      <w:r w:rsidRPr="00CA3BD2">
        <w:rPr>
          <w:rFonts w:ascii="Abadi" w:hAnsi="Abadi"/>
          <w:b w:val="0"/>
          <w:bCs w:val="0"/>
          <w:color w:val="000000"/>
          <w:sz w:val="21"/>
          <w:szCs w:val="21"/>
        </w:rPr>
        <w:t>como</w:t>
      </w:r>
      <w:r w:rsidRPr="00CA3BD2">
        <w:rPr>
          <w:rFonts w:ascii="Abadi" w:hAnsi="Abadi"/>
          <w:b w:val="0"/>
          <w:bCs w:val="0"/>
          <w:color w:val="000000"/>
          <w:spacing w:val="-4"/>
          <w:sz w:val="21"/>
          <w:szCs w:val="21"/>
        </w:rPr>
        <w:t xml:space="preserve"> </w:t>
      </w:r>
      <w:r w:rsidRPr="00CA3BD2">
        <w:rPr>
          <w:rFonts w:ascii="Abadi" w:hAnsi="Abadi"/>
          <w:b w:val="0"/>
          <w:bCs w:val="0"/>
          <w:color w:val="000000"/>
          <w:sz w:val="21"/>
          <w:szCs w:val="21"/>
        </w:rPr>
        <w:t>una</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relación</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de</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pareja</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formada</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con</w:t>
      </w:r>
      <w:r w:rsidRPr="00CA3BD2">
        <w:rPr>
          <w:rFonts w:ascii="Abadi" w:hAnsi="Abadi"/>
          <w:b w:val="0"/>
          <w:bCs w:val="0"/>
          <w:color w:val="000000"/>
          <w:spacing w:val="-6"/>
          <w:sz w:val="21"/>
          <w:szCs w:val="21"/>
        </w:rPr>
        <w:t xml:space="preserve"> </w:t>
      </w:r>
      <w:r w:rsidRPr="00CA3BD2">
        <w:rPr>
          <w:rFonts w:ascii="Abadi" w:hAnsi="Abadi"/>
          <w:b w:val="0"/>
          <w:bCs w:val="0"/>
          <w:color w:val="000000"/>
          <w:sz w:val="21"/>
          <w:szCs w:val="21"/>
        </w:rPr>
        <w:t>el ánimo de preservarse para evitar la</w:t>
      </w:r>
      <w:r w:rsidRPr="00CA3BD2">
        <w:rPr>
          <w:rFonts w:ascii="Abadi" w:hAnsi="Abadi"/>
          <w:b w:val="0"/>
          <w:bCs w:val="0"/>
          <w:color w:val="000000"/>
          <w:spacing w:val="-1"/>
          <w:sz w:val="21"/>
          <w:szCs w:val="21"/>
        </w:rPr>
        <w:t xml:space="preserve"> </w:t>
      </w:r>
      <w:r w:rsidRPr="00CA3BD2">
        <w:rPr>
          <w:rFonts w:ascii="Abadi" w:hAnsi="Abadi"/>
          <w:b w:val="0"/>
          <w:bCs w:val="0"/>
          <w:color w:val="000000"/>
          <w:sz w:val="21"/>
          <w:szCs w:val="21"/>
        </w:rPr>
        <w:t>violencia</w:t>
      </w:r>
      <w:r w:rsidRPr="00CA3BD2">
        <w:rPr>
          <w:rFonts w:ascii="Abadi" w:hAnsi="Abadi"/>
          <w:b w:val="0"/>
          <w:bCs w:val="0"/>
          <w:color w:val="000000"/>
          <w:spacing w:val="-2"/>
          <w:sz w:val="21"/>
          <w:szCs w:val="21"/>
        </w:rPr>
        <w:t xml:space="preserve"> </w:t>
      </w:r>
      <w:r w:rsidRPr="00CA3BD2">
        <w:rPr>
          <w:rFonts w:ascii="Abadi" w:hAnsi="Abadi"/>
          <w:b w:val="0"/>
          <w:bCs w:val="0"/>
          <w:color w:val="000000"/>
          <w:sz w:val="21"/>
          <w:szCs w:val="21"/>
        </w:rPr>
        <w:t xml:space="preserve">física o psicológica que pudiera generarse en esa </w:t>
      </w:r>
      <w:r w:rsidRPr="00CA3BD2">
        <w:rPr>
          <w:rFonts w:ascii="Abadi" w:hAnsi="Abadi"/>
          <w:b w:val="0"/>
          <w:bCs w:val="0"/>
          <w:color w:val="000000"/>
          <w:spacing w:val="-2"/>
          <w:sz w:val="21"/>
          <w:szCs w:val="21"/>
        </w:rPr>
        <w:t>relación.</w:t>
      </w:r>
    </w:p>
    <w:p w14:paraId="69DBA875" w14:textId="77777777" w:rsidR="00437780" w:rsidRPr="009778B0" w:rsidRDefault="00437780" w:rsidP="00CA3BD2">
      <w:pPr>
        <w:pStyle w:val="BodyText"/>
        <w:kinsoku w:val="0"/>
        <w:overflowPunct w:val="0"/>
        <w:spacing w:before="11"/>
        <w:rPr>
          <w:rFonts w:ascii="Abadi" w:hAnsi="Abadi"/>
          <w:sz w:val="21"/>
          <w:szCs w:val="21"/>
        </w:rPr>
      </w:pPr>
    </w:p>
    <w:p w14:paraId="2ADA6D44" w14:textId="77777777" w:rsidR="00437780" w:rsidRPr="00CA3BD2" w:rsidRDefault="00437780" w:rsidP="00CA3BD2">
      <w:pPr>
        <w:pStyle w:val="BodyText"/>
        <w:kinsoku w:val="0"/>
        <w:overflowPunct w:val="0"/>
        <w:rPr>
          <w:rFonts w:ascii="Abadi" w:hAnsi="Abadi"/>
          <w:b w:val="0"/>
          <w:bCs w:val="0"/>
          <w:spacing w:val="-2"/>
          <w:sz w:val="21"/>
          <w:szCs w:val="21"/>
        </w:rPr>
      </w:pPr>
      <w:r w:rsidRPr="00CA3BD2">
        <w:rPr>
          <w:rFonts w:ascii="Abadi" w:hAnsi="Abadi"/>
          <w:b w:val="0"/>
          <w:bCs w:val="0"/>
          <w:sz w:val="21"/>
          <w:szCs w:val="21"/>
        </w:rPr>
        <w:t>SEXTO</w:t>
      </w:r>
      <w:r w:rsidRPr="00CA3BD2">
        <w:rPr>
          <w:rFonts w:ascii="Abadi" w:hAnsi="Abadi"/>
          <w:b w:val="0"/>
          <w:bCs w:val="0"/>
          <w:spacing w:val="-7"/>
          <w:sz w:val="21"/>
          <w:szCs w:val="21"/>
        </w:rPr>
        <w:t xml:space="preserve"> </w:t>
      </w:r>
      <w:r w:rsidRPr="00CA3BD2">
        <w:rPr>
          <w:rFonts w:ascii="Abadi" w:hAnsi="Abadi"/>
          <w:b w:val="0"/>
          <w:bCs w:val="0"/>
          <w:sz w:val="21"/>
          <w:szCs w:val="21"/>
        </w:rPr>
        <w:t>TRIBUNAL</w:t>
      </w:r>
      <w:r w:rsidRPr="00CA3BD2">
        <w:rPr>
          <w:rFonts w:ascii="Abadi" w:hAnsi="Abadi"/>
          <w:b w:val="0"/>
          <w:bCs w:val="0"/>
          <w:spacing w:val="-8"/>
          <w:sz w:val="21"/>
          <w:szCs w:val="21"/>
        </w:rPr>
        <w:t xml:space="preserve"> </w:t>
      </w:r>
      <w:r w:rsidRPr="00CA3BD2">
        <w:rPr>
          <w:rFonts w:ascii="Abadi" w:hAnsi="Abadi"/>
          <w:b w:val="0"/>
          <w:bCs w:val="0"/>
          <w:sz w:val="21"/>
          <w:szCs w:val="21"/>
        </w:rPr>
        <w:t>COLEGIADO</w:t>
      </w:r>
      <w:r w:rsidRPr="00CA3BD2">
        <w:rPr>
          <w:rFonts w:ascii="Abadi" w:hAnsi="Abadi"/>
          <w:b w:val="0"/>
          <w:bCs w:val="0"/>
          <w:spacing w:val="-7"/>
          <w:sz w:val="21"/>
          <w:szCs w:val="21"/>
        </w:rPr>
        <w:t xml:space="preserve"> </w:t>
      </w:r>
      <w:r w:rsidRPr="00CA3BD2">
        <w:rPr>
          <w:rFonts w:ascii="Abadi" w:hAnsi="Abadi"/>
          <w:b w:val="0"/>
          <w:bCs w:val="0"/>
          <w:sz w:val="21"/>
          <w:szCs w:val="21"/>
        </w:rPr>
        <w:t>EN</w:t>
      </w:r>
      <w:r w:rsidRPr="00CA3BD2">
        <w:rPr>
          <w:rFonts w:ascii="Abadi" w:hAnsi="Abadi"/>
          <w:b w:val="0"/>
          <w:bCs w:val="0"/>
          <w:spacing w:val="-7"/>
          <w:sz w:val="21"/>
          <w:szCs w:val="21"/>
        </w:rPr>
        <w:t xml:space="preserve"> </w:t>
      </w:r>
      <w:r w:rsidRPr="00CA3BD2">
        <w:rPr>
          <w:rFonts w:ascii="Abadi" w:hAnsi="Abadi"/>
          <w:b w:val="0"/>
          <w:bCs w:val="0"/>
          <w:sz w:val="21"/>
          <w:szCs w:val="21"/>
        </w:rPr>
        <w:t>MATERIA</w:t>
      </w:r>
      <w:r w:rsidRPr="00CA3BD2">
        <w:rPr>
          <w:rFonts w:ascii="Abadi" w:hAnsi="Abadi"/>
          <w:b w:val="0"/>
          <w:bCs w:val="0"/>
          <w:spacing w:val="-7"/>
          <w:sz w:val="21"/>
          <w:szCs w:val="21"/>
        </w:rPr>
        <w:t xml:space="preserve"> </w:t>
      </w:r>
      <w:r w:rsidRPr="00CA3BD2">
        <w:rPr>
          <w:rFonts w:ascii="Abadi" w:hAnsi="Abadi"/>
          <w:b w:val="0"/>
          <w:bCs w:val="0"/>
          <w:sz w:val="21"/>
          <w:szCs w:val="21"/>
        </w:rPr>
        <w:t>PENAL</w:t>
      </w:r>
      <w:r w:rsidRPr="00CA3BD2">
        <w:rPr>
          <w:rFonts w:ascii="Abadi" w:hAnsi="Abadi"/>
          <w:b w:val="0"/>
          <w:bCs w:val="0"/>
          <w:spacing w:val="-8"/>
          <w:sz w:val="21"/>
          <w:szCs w:val="21"/>
        </w:rPr>
        <w:t xml:space="preserve"> </w:t>
      </w:r>
      <w:r w:rsidRPr="00CA3BD2">
        <w:rPr>
          <w:rFonts w:ascii="Abadi" w:hAnsi="Abadi"/>
          <w:b w:val="0"/>
          <w:bCs w:val="0"/>
          <w:sz w:val="21"/>
          <w:szCs w:val="21"/>
        </w:rPr>
        <w:t>DEL</w:t>
      </w:r>
      <w:r w:rsidRPr="00CA3BD2">
        <w:rPr>
          <w:rFonts w:ascii="Abadi" w:hAnsi="Abadi"/>
          <w:b w:val="0"/>
          <w:bCs w:val="0"/>
          <w:spacing w:val="-6"/>
          <w:sz w:val="21"/>
          <w:szCs w:val="21"/>
        </w:rPr>
        <w:t xml:space="preserve"> </w:t>
      </w:r>
      <w:r w:rsidRPr="00CA3BD2">
        <w:rPr>
          <w:rFonts w:ascii="Abadi" w:hAnsi="Abadi"/>
          <w:b w:val="0"/>
          <w:bCs w:val="0"/>
          <w:sz w:val="21"/>
          <w:szCs w:val="21"/>
        </w:rPr>
        <w:t>PRIMER</w:t>
      </w:r>
      <w:r w:rsidRPr="00CA3BD2">
        <w:rPr>
          <w:rFonts w:ascii="Abadi" w:hAnsi="Abadi"/>
          <w:b w:val="0"/>
          <w:bCs w:val="0"/>
          <w:spacing w:val="-5"/>
          <w:sz w:val="21"/>
          <w:szCs w:val="21"/>
        </w:rPr>
        <w:t xml:space="preserve"> </w:t>
      </w:r>
      <w:r w:rsidRPr="00CA3BD2">
        <w:rPr>
          <w:rFonts w:ascii="Abadi" w:hAnsi="Abadi"/>
          <w:b w:val="0"/>
          <w:bCs w:val="0"/>
          <w:spacing w:val="-2"/>
          <w:sz w:val="21"/>
          <w:szCs w:val="21"/>
        </w:rPr>
        <w:t>CIRCUITO.</w:t>
      </w:r>
    </w:p>
    <w:p w14:paraId="189E9E9A" w14:textId="77777777" w:rsidR="00437780" w:rsidRPr="009778B0" w:rsidRDefault="00437780" w:rsidP="00CA3BD2">
      <w:pPr>
        <w:pStyle w:val="BodyText"/>
        <w:kinsoku w:val="0"/>
        <w:overflowPunct w:val="0"/>
        <w:spacing w:before="6"/>
        <w:rPr>
          <w:rFonts w:ascii="Abadi" w:hAnsi="Abadi"/>
          <w:sz w:val="21"/>
          <w:szCs w:val="21"/>
        </w:rPr>
      </w:pPr>
    </w:p>
    <w:p w14:paraId="183725B5" w14:textId="77777777" w:rsidR="00437780" w:rsidRPr="00CA3BD2" w:rsidRDefault="00437780" w:rsidP="00CA3BD2">
      <w:pPr>
        <w:pStyle w:val="BodyText"/>
        <w:kinsoku w:val="0"/>
        <w:overflowPunct w:val="0"/>
        <w:rPr>
          <w:rFonts w:ascii="Abadi" w:hAnsi="Abadi"/>
          <w:b w:val="0"/>
          <w:bCs w:val="0"/>
          <w:sz w:val="21"/>
          <w:szCs w:val="21"/>
        </w:rPr>
      </w:pPr>
      <w:r w:rsidRPr="00CA3BD2">
        <w:rPr>
          <w:rFonts w:ascii="Abadi" w:hAnsi="Abadi"/>
          <w:b w:val="0"/>
          <w:bCs w:val="0"/>
          <w:sz w:val="21"/>
          <w:szCs w:val="21"/>
        </w:rPr>
        <w:t xml:space="preserve">Amparo directo 249/2010. 19 de agosto de 2010. Unanimidad de votos. Ponente: María Elena </w:t>
      </w:r>
      <w:proofErr w:type="spellStart"/>
      <w:r w:rsidRPr="00CA3BD2">
        <w:rPr>
          <w:rFonts w:ascii="Abadi" w:hAnsi="Abadi"/>
          <w:b w:val="0"/>
          <w:bCs w:val="0"/>
          <w:sz w:val="21"/>
          <w:szCs w:val="21"/>
        </w:rPr>
        <w:t>Leguízamo</w:t>
      </w:r>
      <w:proofErr w:type="spellEnd"/>
      <w:r w:rsidRPr="00CA3BD2">
        <w:rPr>
          <w:rFonts w:ascii="Abadi" w:hAnsi="Abadi"/>
          <w:b w:val="0"/>
          <w:bCs w:val="0"/>
          <w:sz w:val="21"/>
          <w:szCs w:val="21"/>
        </w:rPr>
        <w:t xml:space="preserve"> Ferrer. Secretaria: Margarita J. Picazo Sánchez. </w:t>
      </w:r>
      <w:r w:rsidRPr="00CA3BD2">
        <w:rPr>
          <w:rStyle w:val="FootnoteReference"/>
          <w:rFonts w:ascii="Abadi" w:hAnsi="Abadi"/>
          <w:b w:val="0"/>
          <w:bCs w:val="0"/>
          <w:sz w:val="21"/>
          <w:szCs w:val="21"/>
        </w:rPr>
        <w:footnoteReference w:id="84"/>
      </w:r>
    </w:p>
    <w:p w14:paraId="16AE473B" w14:textId="77777777" w:rsidR="00437780" w:rsidRPr="009778B0" w:rsidRDefault="00437780" w:rsidP="00437780">
      <w:pPr>
        <w:pStyle w:val="BodyText"/>
        <w:kinsoku w:val="0"/>
        <w:overflowPunct w:val="0"/>
        <w:spacing w:before="9"/>
        <w:rPr>
          <w:rFonts w:ascii="Abadi" w:hAnsi="Abadi"/>
          <w:sz w:val="21"/>
          <w:szCs w:val="21"/>
        </w:rPr>
      </w:pPr>
    </w:p>
    <w:p w14:paraId="43F6BD47" w14:textId="34BB37C9" w:rsidR="009E2C13" w:rsidRDefault="00437780" w:rsidP="00CA3BD2">
      <w:pPr>
        <w:pStyle w:val="Heading2"/>
        <w:kinsoku w:val="0"/>
        <w:overflowPunct w:val="0"/>
        <w:jc w:val="both"/>
        <w:rPr>
          <w:rFonts w:ascii="Abadi" w:hAnsi="Abadi"/>
          <w:sz w:val="21"/>
          <w:szCs w:val="21"/>
        </w:rPr>
      </w:pPr>
      <w:r w:rsidRPr="009778B0">
        <w:rPr>
          <w:rFonts w:ascii="Abadi" w:hAnsi="Abadi"/>
          <w:sz w:val="21"/>
          <w:szCs w:val="21"/>
        </w:rPr>
        <w:t>VIOLENCIA</w:t>
      </w:r>
      <w:r w:rsidRPr="009778B0">
        <w:rPr>
          <w:rFonts w:ascii="Abadi" w:hAnsi="Abadi"/>
          <w:spacing w:val="-3"/>
          <w:sz w:val="21"/>
          <w:szCs w:val="21"/>
        </w:rPr>
        <w:t xml:space="preserve"> </w:t>
      </w:r>
      <w:r w:rsidRPr="009778B0">
        <w:rPr>
          <w:rFonts w:ascii="Abadi" w:hAnsi="Abadi"/>
          <w:sz w:val="21"/>
          <w:szCs w:val="21"/>
        </w:rPr>
        <w:t>FAMILIAR.</w:t>
      </w:r>
      <w:r w:rsidRPr="009778B0">
        <w:rPr>
          <w:rFonts w:ascii="Abadi" w:hAnsi="Abadi"/>
          <w:spacing w:val="-3"/>
          <w:sz w:val="21"/>
          <w:szCs w:val="21"/>
        </w:rPr>
        <w:t xml:space="preserve"> </w:t>
      </w:r>
      <w:r w:rsidRPr="009778B0">
        <w:rPr>
          <w:rFonts w:ascii="Abadi" w:hAnsi="Abadi"/>
          <w:sz w:val="21"/>
          <w:szCs w:val="21"/>
        </w:rPr>
        <w:t>PARA</w:t>
      </w:r>
      <w:r w:rsidRPr="009778B0">
        <w:rPr>
          <w:rFonts w:ascii="Abadi" w:hAnsi="Abadi"/>
          <w:spacing w:val="-4"/>
          <w:sz w:val="21"/>
          <w:szCs w:val="21"/>
        </w:rPr>
        <w:t xml:space="preserve"> </w:t>
      </w:r>
      <w:r w:rsidRPr="009778B0">
        <w:rPr>
          <w:rFonts w:ascii="Abadi" w:hAnsi="Abadi"/>
          <w:sz w:val="21"/>
          <w:szCs w:val="21"/>
        </w:rPr>
        <w:t>QUE</w:t>
      </w:r>
      <w:r w:rsidRPr="009778B0">
        <w:rPr>
          <w:rFonts w:ascii="Abadi" w:hAnsi="Abadi"/>
          <w:spacing w:val="-3"/>
          <w:sz w:val="21"/>
          <w:szCs w:val="21"/>
        </w:rPr>
        <w:t xml:space="preserve"> </w:t>
      </w:r>
      <w:r w:rsidRPr="009778B0">
        <w:rPr>
          <w:rFonts w:ascii="Abadi" w:hAnsi="Abadi"/>
          <w:sz w:val="21"/>
          <w:szCs w:val="21"/>
        </w:rPr>
        <w:t>SE</w:t>
      </w:r>
      <w:r w:rsidRPr="009778B0">
        <w:rPr>
          <w:rFonts w:ascii="Abadi" w:hAnsi="Abadi"/>
          <w:spacing w:val="-4"/>
          <w:sz w:val="21"/>
          <w:szCs w:val="21"/>
        </w:rPr>
        <w:t xml:space="preserve"> </w:t>
      </w:r>
      <w:r w:rsidRPr="009778B0">
        <w:rPr>
          <w:rFonts w:ascii="Abadi" w:hAnsi="Abadi"/>
          <w:sz w:val="21"/>
          <w:szCs w:val="21"/>
        </w:rPr>
        <w:t>CONFIGURE</w:t>
      </w:r>
      <w:r w:rsidRPr="009778B0">
        <w:rPr>
          <w:rFonts w:ascii="Abadi" w:hAnsi="Abadi"/>
          <w:spacing w:val="-4"/>
          <w:sz w:val="21"/>
          <w:szCs w:val="21"/>
        </w:rPr>
        <w:t xml:space="preserve"> </w:t>
      </w:r>
      <w:r w:rsidRPr="009778B0">
        <w:rPr>
          <w:rFonts w:ascii="Abadi" w:hAnsi="Abadi"/>
          <w:sz w:val="21"/>
          <w:szCs w:val="21"/>
        </w:rPr>
        <w:t>ESTE</w:t>
      </w:r>
      <w:r w:rsidRPr="009778B0">
        <w:rPr>
          <w:rFonts w:ascii="Abadi" w:hAnsi="Abadi"/>
          <w:spacing w:val="-4"/>
          <w:sz w:val="21"/>
          <w:szCs w:val="21"/>
        </w:rPr>
        <w:t xml:space="preserve"> </w:t>
      </w:r>
      <w:r w:rsidRPr="009778B0">
        <w:rPr>
          <w:rFonts w:ascii="Abadi" w:hAnsi="Abadi"/>
          <w:sz w:val="21"/>
          <w:szCs w:val="21"/>
        </w:rPr>
        <w:t>DELITO,</w:t>
      </w:r>
      <w:r w:rsidRPr="009778B0">
        <w:rPr>
          <w:rFonts w:ascii="Abadi" w:hAnsi="Abadi"/>
          <w:spacing w:val="-4"/>
          <w:sz w:val="21"/>
          <w:szCs w:val="21"/>
        </w:rPr>
        <w:t xml:space="preserve"> </w:t>
      </w:r>
      <w:r w:rsidRPr="009778B0">
        <w:rPr>
          <w:rFonts w:ascii="Abadi" w:hAnsi="Abadi"/>
          <w:sz w:val="21"/>
          <w:szCs w:val="21"/>
        </w:rPr>
        <w:t>ES</w:t>
      </w:r>
      <w:r w:rsidRPr="009778B0">
        <w:rPr>
          <w:rFonts w:ascii="Abadi" w:hAnsi="Abadi"/>
          <w:spacing w:val="-4"/>
          <w:sz w:val="21"/>
          <w:szCs w:val="21"/>
        </w:rPr>
        <w:t xml:space="preserve"> </w:t>
      </w:r>
      <w:r w:rsidRPr="009778B0">
        <w:rPr>
          <w:rFonts w:ascii="Abadi" w:hAnsi="Abadi"/>
          <w:sz w:val="21"/>
          <w:szCs w:val="21"/>
        </w:rPr>
        <w:t>INNECESARIO</w:t>
      </w:r>
      <w:r w:rsidRPr="009778B0">
        <w:rPr>
          <w:rFonts w:ascii="Abadi" w:hAnsi="Abadi"/>
          <w:spacing w:val="-3"/>
          <w:sz w:val="21"/>
          <w:szCs w:val="21"/>
        </w:rPr>
        <w:t xml:space="preserve"> </w:t>
      </w:r>
      <w:r w:rsidRPr="009778B0">
        <w:rPr>
          <w:rFonts w:ascii="Abadi" w:hAnsi="Abadi"/>
          <w:sz w:val="21"/>
          <w:szCs w:val="21"/>
        </w:rPr>
        <w:t>QUE</w:t>
      </w:r>
      <w:r w:rsidRPr="009778B0">
        <w:rPr>
          <w:rFonts w:ascii="Abadi" w:hAnsi="Abadi"/>
          <w:spacing w:val="-3"/>
          <w:sz w:val="21"/>
          <w:szCs w:val="21"/>
        </w:rPr>
        <w:t xml:space="preserve"> </w:t>
      </w:r>
      <w:r w:rsidRPr="009778B0">
        <w:rPr>
          <w:rFonts w:ascii="Abadi" w:hAnsi="Abadi"/>
          <w:sz w:val="21"/>
          <w:szCs w:val="21"/>
        </w:rPr>
        <w:t>SE ACREDITE FORMALMENTE EL VÍNCULO QUE UNE AL SUJETO PASIVO (EXCONCUBINA) CON EL ACTIVO, CONFORME A LOS REQUISITOS ESTABLECIDOS EN EL CÓDIGO CIVIL (LEGISLACIÓN DE LA CIUDAD DE MÉXICO).</w:t>
      </w:r>
    </w:p>
    <w:p w14:paraId="1065FCD5" w14:textId="77777777" w:rsidR="000843F3" w:rsidRPr="000843F3" w:rsidRDefault="000843F3" w:rsidP="000843F3"/>
    <w:p w14:paraId="04BD5F0D" w14:textId="378D70AA" w:rsidR="00544EF7" w:rsidRDefault="00544EF7" w:rsidP="00CA3BD2">
      <w:pPr>
        <w:pStyle w:val="BodyText"/>
        <w:kinsoku w:val="0"/>
        <w:overflowPunct w:val="0"/>
        <w:rPr>
          <w:rFonts w:ascii="Abadi" w:hAnsi="Abadi"/>
          <w:b w:val="0"/>
          <w:bCs w:val="0"/>
          <w:color w:val="000000"/>
          <w:sz w:val="21"/>
          <w:szCs w:val="21"/>
        </w:rPr>
      </w:pPr>
      <w:r w:rsidRPr="00CA3BD2">
        <w:rPr>
          <w:rFonts w:ascii="Abadi" w:hAnsi="Abadi"/>
          <w:b w:val="0"/>
          <w:bCs w:val="0"/>
          <w:sz w:val="21"/>
          <w:szCs w:val="21"/>
        </w:rPr>
        <w:t>En</w:t>
      </w:r>
      <w:r w:rsidRPr="00CA3BD2">
        <w:rPr>
          <w:rFonts w:ascii="Abadi" w:hAnsi="Abadi"/>
          <w:b w:val="0"/>
          <w:bCs w:val="0"/>
          <w:spacing w:val="-2"/>
          <w:sz w:val="21"/>
          <w:szCs w:val="21"/>
        </w:rPr>
        <w:t xml:space="preserve"> </w:t>
      </w:r>
      <w:r w:rsidRPr="00CA3BD2">
        <w:rPr>
          <w:rFonts w:ascii="Abadi" w:hAnsi="Abadi"/>
          <w:b w:val="0"/>
          <w:bCs w:val="0"/>
          <w:sz w:val="21"/>
          <w:szCs w:val="21"/>
        </w:rPr>
        <w:t>observancia</w:t>
      </w:r>
      <w:r w:rsidRPr="00CA3BD2">
        <w:rPr>
          <w:rFonts w:ascii="Abadi" w:hAnsi="Abadi"/>
          <w:b w:val="0"/>
          <w:bCs w:val="0"/>
          <w:spacing w:val="-2"/>
          <w:sz w:val="21"/>
          <w:szCs w:val="21"/>
        </w:rPr>
        <w:t xml:space="preserve"> </w:t>
      </w:r>
      <w:r w:rsidRPr="00CA3BD2">
        <w:rPr>
          <w:rFonts w:ascii="Abadi" w:hAnsi="Abadi"/>
          <w:b w:val="0"/>
          <w:bCs w:val="0"/>
          <w:sz w:val="21"/>
          <w:szCs w:val="21"/>
        </w:rPr>
        <w:t>al</w:t>
      </w:r>
      <w:r w:rsidRPr="00CA3BD2">
        <w:rPr>
          <w:rFonts w:ascii="Abadi" w:hAnsi="Abadi"/>
          <w:b w:val="0"/>
          <w:bCs w:val="0"/>
          <w:spacing w:val="-3"/>
          <w:sz w:val="21"/>
          <w:szCs w:val="21"/>
        </w:rPr>
        <w:t xml:space="preserve"> </w:t>
      </w:r>
      <w:r w:rsidRPr="00CA3BD2">
        <w:rPr>
          <w:rFonts w:ascii="Abadi" w:hAnsi="Abadi"/>
          <w:b w:val="0"/>
          <w:bCs w:val="0"/>
          <w:sz w:val="21"/>
          <w:szCs w:val="21"/>
        </w:rPr>
        <w:t xml:space="preserve">principio </w:t>
      </w:r>
      <w:proofErr w:type="spellStart"/>
      <w:r w:rsidRPr="00CA3BD2">
        <w:rPr>
          <w:rFonts w:ascii="Abadi" w:hAnsi="Abadi"/>
          <w:b w:val="0"/>
          <w:bCs w:val="0"/>
          <w:sz w:val="21"/>
          <w:szCs w:val="21"/>
        </w:rPr>
        <w:t>pro</w:t>
      </w:r>
      <w:proofErr w:type="spellEnd"/>
      <w:r w:rsidRPr="00CA3BD2">
        <w:rPr>
          <w:rFonts w:ascii="Abadi" w:hAnsi="Abadi"/>
          <w:b w:val="0"/>
          <w:bCs w:val="0"/>
          <w:spacing w:val="-1"/>
          <w:sz w:val="21"/>
          <w:szCs w:val="21"/>
        </w:rPr>
        <w:t xml:space="preserve"> </w:t>
      </w:r>
      <w:r w:rsidRPr="00CA3BD2">
        <w:rPr>
          <w:rFonts w:ascii="Abadi" w:hAnsi="Abadi"/>
          <w:b w:val="0"/>
          <w:bCs w:val="0"/>
          <w:sz w:val="21"/>
          <w:szCs w:val="21"/>
        </w:rPr>
        <w:t>persona,</w:t>
      </w:r>
      <w:r w:rsidRPr="00CA3BD2">
        <w:rPr>
          <w:rFonts w:ascii="Abadi" w:hAnsi="Abadi"/>
          <w:b w:val="0"/>
          <w:bCs w:val="0"/>
          <w:spacing w:val="-2"/>
          <w:sz w:val="21"/>
          <w:szCs w:val="21"/>
        </w:rPr>
        <w:t xml:space="preserve"> </w:t>
      </w:r>
      <w:r w:rsidRPr="00CA3BD2">
        <w:rPr>
          <w:rFonts w:ascii="Abadi" w:hAnsi="Abadi"/>
          <w:b w:val="0"/>
          <w:bCs w:val="0"/>
          <w:sz w:val="21"/>
          <w:szCs w:val="21"/>
        </w:rPr>
        <w:t>para</w:t>
      </w:r>
      <w:r w:rsidRPr="00CA3BD2">
        <w:rPr>
          <w:rFonts w:ascii="Abadi" w:hAnsi="Abadi"/>
          <w:b w:val="0"/>
          <w:bCs w:val="0"/>
          <w:spacing w:val="-2"/>
          <w:sz w:val="21"/>
          <w:szCs w:val="21"/>
        </w:rPr>
        <w:t xml:space="preserve"> </w:t>
      </w:r>
      <w:r w:rsidRPr="00CA3BD2">
        <w:rPr>
          <w:rFonts w:ascii="Abadi" w:hAnsi="Abadi"/>
          <w:b w:val="0"/>
          <w:bCs w:val="0"/>
          <w:sz w:val="21"/>
          <w:szCs w:val="21"/>
        </w:rPr>
        <w:t>efectos</w:t>
      </w:r>
      <w:r w:rsidRPr="00CA3BD2">
        <w:rPr>
          <w:rFonts w:ascii="Abadi" w:hAnsi="Abadi"/>
          <w:b w:val="0"/>
          <w:bCs w:val="0"/>
          <w:spacing w:val="-1"/>
          <w:sz w:val="21"/>
          <w:szCs w:val="21"/>
        </w:rPr>
        <w:t xml:space="preserve"> </w:t>
      </w:r>
      <w:r w:rsidRPr="00CA3BD2">
        <w:rPr>
          <w:rFonts w:ascii="Abadi" w:hAnsi="Abadi"/>
          <w:b w:val="0"/>
          <w:bCs w:val="0"/>
          <w:sz w:val="21"/>
          <w:szCs w:val="21"/>
        </w:rPr>
        <w:t>de</w:t>
      </w:r>
      <w:r w:rsidRPr="00CA3BD2">
        <w:rPr>
          <w:rFonts w:ascii="Abadi" w:hAnsi="Abadi"/>
          <w:b w:val="0"/>
          <w:bCs w:val="0"/>
          <w:spacing w:val="-4"/>
          <w:sz w:val="21"/>
          <w:szCs w:val="21"/>
        </w:rPr>
        <w:t xml:space="preserve"> </w:t>
      </w:r>
      <w:r w:rsidRPr="00CA3BD2">
        <w:rPr>
          <w:rFonts w:ascii="Abadi" w:hAnsi="Abadi"/>
          <w:b w:val="0"/>
          <w:bCs w:val="0"/>
          <w:sz w:val="21"/>
          <w:szCs w:val="21"/>
        </w:rPr>
        <w:t>configurar</w:t>
      </w:r>
      <w:r w:rsidRPr="00CA3BD2">
        <w:rPr>
          <w:rFonts w:ascii="Abadi" w:hAnsi="Abadi"/>
          <w:b w:val="0"/>
          <w:bCs w:val="0"/>
          <w:spacing w:val="-3"/>
          <w:sz w:val="21"/>
          <w:szCs w:val="21"/>
        </w:rPr>
        <w:t xml:space="preserve"> </w:t>
      </w:r>
      <w:r w:rsidRPr="00CA3BD2">
        <w:rPr>
          <w:rFonts w:ascii="Abadi" w:hAnsi="Abadi"/>
          <w:b w:val="0"/>
          <w:bCs w:val="0"/>
          <w:sz w:val="21"/>
          <w:szCs w:val="21"/>
        </w:rPr>
        <w:t>el</w:t>
      </w:r>
      <w:r w:rsidRPr="00CA3BD2">
        <w:rPr>
          <w:rFonts w:ascii="Abadi" w:hAnsi="Abadi"/>
          <w:b w:val="0"/>
          <w:bCs w:val="0"/>
          <w:spacing w:val="-3"/>
          <w:sz w:val="21"/>
          <w:szCs w:val="21"/>
        </w:rPr>
        <w:t xml:space="preserve"> </w:t>
      </w:r>
      <w:r w:rsidRPr="00CA3BD2">
        <w:rPr>
          <w:rFonts w:ascii="Abadi" w:hAnsi="Abadi"/>
          <w:b w:val="0"/>
          <w:bCs w:val="0"/>
          <w:sz w:val="21"/>
          <w:szCs w:val="21"/>
        </w:rPr>
        <w:t>delito</w:t>
      </w:r>
      <w:r w:rsidRPr="00CA3BD2">
        <w:rPr>
          <w:rFonts w:ascii="Abadi" w:hAnsi="Abadi"/>
          <w:b w:val="0"/>
          <w:bCs w:val="0"/>
          <w:spacing w:val="-2"/>
          <w:sz w:val="21"/>
          <w:szCs w:val="21"/>
        </w:rPr>
        <w:t xml:space="preserve"> </w:t>
      </w:r>
      <w:r w:rsidRPr="00CA3BD2">
        <w:rPr>
          <w:rFonts w:ascii="Abadi" w:hAnsi="Abadi"/>
          <w:b w:val="0"/>
          <w:bCs w:val="0"/>
          <w:sz w:val="21"/>
          <w:szCs w:val="21"/>
        </w:rPr>
        <w:t>de violencia</w:t>
      </w:r>
      <w:r w:rsidRPr="00CA3BD2">
        <w:rPr>
          <w:rFonts w:ascii="Abadi" w:hAnsi="Abadi"/>
          <w:b w:val="0"/>
          <w:bCs w:val="0"/>
          <w:spacing w:val="-1"/>
          <w:sz w:val="21"/>
          <w:szCs w:val="21"/>
        </w:rPr>
        <w:t xml:space="preserve"> </w:t>
      </w:r>
      <w:r w:rsidRPr="00CA3BD2">
        <w:rPr>
          <w:rFonts w:ascii="Abadi" w:hAnsi="Abadi"/>
          <w:b w:val="0"/>
          <w:bCs w:val="0"/>
          <w:sz w:val="21"/>
          <w:szCs w:val="21"/>
        </w:rPr>
        <w:t>familiar,</w:t>
      </w:r>
      <w:r w:rsidRPr="00CA3BD2">
        <w:rPr>
          <w:rFonts w:ascii="Abadi" w:hAnsi="Abadi"/>
          <w:b w:val="0"/>
          <w:bCs w:val="0"/>
          <w:spacing w:val="-1"/>
          <w:sz w:val="21"/>
          <w:szCs w:val="21"/>
        </w:rPr>
        <w:t xml:space="preserve"> </w:t>
      </w:r>
      <w:r w:rsidRPr="00CA3BD2">
        <w:rPr>
          <w:rFonts w:ascii="Abadi" w:hAnsi="Abadi"/>
          <w:b w:val="0"/>
          <w:bCs w:val="0"/>
          <w:sz w:val="21"/>
          <w:szCs w:val="21"/>
        </w:rPr>
        <w:t>es innecesario acreditar, formalmente, el vínculo que une al sujeto pasivo (</w:t>
      </w:r>
      <w:proofErr w:type="spellStart"/>
      <w:r w:rsidRPr="00CA3BD2">
        <w:rPr>
          <w:rFonts w:ascii="Abadi" w:hAnsi="Abadi"/>
          <w:b w:val="0"/>
          <w:bCs w:val="0"/>
          <w:sz w:val="21"/>
          <w:szCs w:val="21"/>
        </w:rPr>
        <w:t>exconcubina</w:t>
      </w:r>
      <w:proofErr w:type="spellEnd"/>
      <w:r w:rsidRPr="00CA3BD2">
        <w:rPr>
          <w:rFonts w:ascii="Abadi" w:hAnsi="Abadi"/>
          <w:b w:val="0"/>
          <w:bCs w:val="0"/>
          <w:sz w:val="21"/>
          <w:szCs w:val="21"/>
        </w:rPr>
        <w:t>) con el activo, de conformidad con los requisitos establecidos en el Código Civil, pues los intereses, beneficios o perjuicios del concubinato son irrelevantes para asuntos penales de violencia</w:t>
      </w:r>
      <w:r w:rsidRPr="00CA3BD2">
        <w:rPr>
          <w:rFonts w:ascii="Abadi" w:hAnsi="Abadi"/>
          <w:b w:val="0"/>
          <w:bCs w:val="0"/>
          <w:spacing w:val="-3"/>
          <w:sz w:val="21"/>
          <w:szCs w:val="21"/>
        </w:rPr>
        <w:t xml:space="preserve"> </w:t>
      </w:r>
      <w:r w:rsidRPr="00CA3BD2">
        <w:rPr>
          <w:rFonts w:ascii="Abadi" w:hAnsi="Abadi"/>
          <w:b w:val="0"/>
          <w:bCs w:val="0"/>
          <w:sz w:val="21"/>
          <w:szCs w:val="21"/>
        </w:rPr>
        <w:t>familiar, en tanto que la finalidad que persigue dicho delito, es erradicar la violencia entre los integrantes de la familia; específicamente, en el caso, eliminar la</w:t>
      </w:r>
      <w:r w:rsidRPr="00CA3BD2">
        <w:rPr>
          <w:rFonts w:ascii="Abadi" w:hAnsi="Abadi"/>
          <w:b w:val="0"/>
          <w:bCs w:val="0"/>
          <w:spacing w:val="-3"/>
          <w:sz w:val="21"/>
          <w:szCs w:val="21"/>
        </w:rPr>
        <w:t xml:space="preserve"> </w:t>
      </w:r>
      <w:r w:rsidRPr="00CA3BD2">
        <w:rPr>
          <w:rFonts w:ascii="Abadi" w:hAnsi="Abadi"/>
          <w:b w:val="0"/>
          <w:bCs w:val="0"/>
          <w:sz w:val="21"/>
          <w:szCs w:val="21"/>
        </w:rPr>
        <w:t>violencia de género. Lo anterior, al tomar en consideración que,</w:t>
      </w:r>
      <w:r w:rsidRPr="00CA3BD2">
        <w:rPr>
          <w:rFonts w:ascii="Abadi" w:hAnsi="Abadi"/>
          <w:b w:val="0"/>
          <w:bCs w:val="0"/>
          <w:spacing w:val="-14"/>
          <w:sz w:val="21"/>
          <w:szCs w:val="21"/>
        </w:rPr>
        <w:t xml:space="preserve"> </w:t>
      </w:r>
      <w:r w:rsidRPr="00CA3BD2">
        <w:rPr>
          <w:rFonts w:ascii="Abadi" w:hAnsi="Abadi"/>
          <w:b w:val="0"/>
          <w:bCs w:val="0"/>
          <w:sz w:val="21"/>
          <w:szCs w:val="21"/>
        </w:rPr>
        <w:t>de</w:t>
      </w:r>
      <w:r w:rsidRPr="00CA3BD2">
        <w:rPr>
          <w:rFonts w:ascii="Abadi" w:hAnsi="Abadi"/>
          <w:b w:val="0"/>
          <w:bCs w:val="0"/>
          <w:spacing w:val="-14"/>
          <w:sz w:val="21"/>
          <w:szCs w:val="21"/>
        </w:rPr>
        <w:t xml:space="preserve"> </w:t>
      </w:r>
      <w:r w:rsidRPr="00CA3BD2">
        <w:rPr>
          <w:rFonts w:ascii="Abadi" w:hAnsi="Abadi"/>
          <w:b w:val="0"/>
          <w:bCs w:val="0"/>
          <w:sz w:val="21"/>
          <w:szCs w:val="21"/>
        </w:rPr>
        <w:t>la</w:t>
      </w:r>
      <w:r w:rsidRPr="00CA3BD2">
        <w:rPr>
          <w:rFonts w:ascii="Abadi" w:hAnsi="Abadi"/>
          <w:b w:val="0"/>
          <w:bCs w:val="0"/>
          <w:spacing w:val="-14"/>
          <w:sz w:val="21"/>
          <w:szCs w:val="21"/>
        </w:rPr>
        <w:t xml:space="preserve"> </w:t>
      </w:r>
      <w:r w:rsidRPr="00CA3BD2">
        <w:rPr>
          <w:rFonts w:ascii="Abadi" w:hAnsi="Abadi"/>
          <w:b w:val="0"/>
          <w:bCs w:val="0"/>
          <w:sz w:val="21"/>
          <w:szCs w:val="21"/>
        </w:rPr>
        <w:t>interpretación</w:t>
      </w:r>
      <w:r w:rsidRPr="00CA3BD2">
        <w:rPr>
          <w:rFonts w:ascii="Abadi" w:hAnsi="Abadi"/>
          <w:b w:val="0"/>
          <w:bCs w:val="0"/>
          <w:spacing w:val="-14"/>
          <w:sz w:val="21"/>
          <w:szCs w:val="21"/>
        </w:rPr>
        <w:t xml:space="preserve"> </w:t>
      </w:r>
      <w:r w:rsidRPr="00CA3BD2">
        <w:rPr>
          <w:rFonts w:ascii="Abadi" w:hAnsi="Abadi"/>
          <w:b w:val="0"/>
          <w:bCs w:val="0"/>
          <w:sz w:val="21"/>
          <w:szCs w:val="21"/>
        </w:rPr>
        <w:t>sistemática</w:t>
      </w:r>
      <w:r w:rsidRPr="00CA3BD2">
        <w:rPr>
          <w:rFonts w:ascii="Abadi" w:hAnsi="Abadi"/>
          <w:b w:val="0"/>
          <w:bCs w:val="0"/>
          <w:spacing w:val="-14"/>
          <w:sz w:val="21"/>
          <w:szCs w:val="21"/>
        </w:rPr>
        <w:t xml:space="preserve"> </w:t>
      </w:r>
      <w:r w:rsidRPr="00CA3BD2">
        <w:rPr>
          <w:rFonts w:ascii="Abadi" w:hAnsi="Abadi"/>
          <w:b w:val="0"/>
          <w:bCs w:val="0"/>
          <w:sz w:val="21"/>
          <w:szCs w:val="21"/>
        </w:rPr>
        <w:t>de</w:t>
      </w:r>
      <w:r w:rsidRPr="00CA3BD2">
        <w:rPr>
          <w:rFonts w:ascii="Abadi" w:hAnsi="Abadi"/>
          <w:b w:val="0"/>
          <w:bCs w:val="0"/>
          <w:spacing w:val="-14"/>
          <w:sz w:val="21"/>
          <w:szCs w:val="21"/>
        </w:rPr>
        <w:t xml:space="preserve"> </w:t>
      </w:r>
      <w:r w:rsidRPr="00CA3BD2">
        <w:rPr>
          <w:rFonts w:ascii="Abadi" w:hAnsi="Abadi"/>
          <w:b w:val="0"/>
          <w:bCs w:val="0"/>
          <w:sz w:val="21"/>
          <w:szCs w:val="21"/>
        </w:rPr>
        <w:t>los</w:t>
      </w:r>
      <w:r w:rsidRPr="00CA3BD2">
        <w:rPr>
          <w:rFonts w:ascii="Abadi" w:hAnsi="Abadi"/>
          <w:b w:val="0"/>
          <w:bCs w:val="0"/>
          <w:spacing w:val="-14"/>
          <w:sz w:val="21"/>
          <w:szCs w:val="21"/>
        </w:rPr>
        <w:t xml:space="preserve"> </w:t>
      </w:r>
      <w:r w:rsidRPr="00CA3BD2">
        <w:rPr>
          <w:rFonts w:ascii="Abadi" w:hAnsi="Abadi"/>
          <w:b w:val="0"/>
          <w:bCs w:val="0"/>
          <w:sz w:val="21"/>
          <w:szCs w:val="21"/>
        </w:rPr>
        <w:t>artículos</w:t>
      </w:r>
      <w:r w:rsidRPr="00CA3BD2">
        <w:rPr>
          <w:rFonts w:ascii="Abadi" w:hAnsi="Abadi"/>
          <w:b w:val="0"/>
          <w:bCs w:val="0"/>
          <w:spacing w:val="-14"/>
          <w:sz w:val="21"/>
          <w:szCs w:val="21"/>
        </w:rPr>
        <w:t xml:space="preserve"> </w:t>
      </w:r>
      <w:r w:rsidRPr="00CA3BD2">
        <w:rPr>
          <w:rFonts w:ascii="Abadi" w:hAnsi="Abadi"/>
          <w:b w:val="0"/>
          <w:bCs w:val="0"/>
          <w:color w:val="0462C1"/>
          <w:sz w:val="21"/>
          <w:szCs w:val="21"/>
          <w:u w:val="single"/>
        </w:rPr>
        <w:t>200</w:t>
      </w:r>
      <w:r w:rsidRPr="00CA3BD2">
        <w:rPr>
          <w:rFonts w:ascii="Abadi" w:hAnsi="Abadi"/>
          <w:b w:val="0"/>
          <w:bCs w:val="0"/>
          <w:color w:val="0462C1"/>
          <w:spacing w:val="-14"/>
          <w:sz w:val="21"/>
          <w:szCs w:val="21"/>
          <w:u w:val="single"/>
        </w:rPr>
        <w:t xml:space="preserve"> </w:t>
      </w:r>
      <w:r w:rsidRPr="00CA3BD2">
        <w:rPr>
          <w:rFonts w:ascii="Abadi" w:hAnsi="Abadi"/>
          <w:b w:val="0"/>
          <w:bCs w:val="0"/>
          <w:color w:val="0462C1"/>
          <w:sz w:val="21"/>
          <w:szCs w:val="21"/>
          <w:u w:val="single"/>
        </w:rPr>
        <w:t>y</w:t>
      </w:r>
      <w:r w:rsidRPr="00CA3BD2">
        <w:rPr>
          <w:rFonts w:ascii="Abadi" w:hAnsi="Abadi"/>
          <w:b w:val="0"/>
          <w:bCs w:val="0"/>
          <w:color w:val="0462C1"/>
          <w:spacing w:val="-13"/>
          <w:sz w:val="21"/>
          <w:szCs w:val="21"/>
          <w:u w:val="single"/>
        </w:rPr>
        <w:t xml:space="preserve"> </w:t>
      </w:r>
      <w:r w:rsidRPr="00CA3BD2">
        <w:rPr>
          <w:rFonts w:ascii="Abadi" w:hAnsi="Abadi"/>
          <w:b w:val="0"/>
          <w:bCs w:val="0"/>
          <w:color w:val="0462C1"/>
          <w:sz w:val="21"/>
          <w:szCs w:val="21"/>
          <w:u w:val="single"/>
        </w:rPr>
        <w:t>201</w:t>
      </w:r>
      <w:r w:rsidRPr="00CA3BD2">
        <w:rPr>
          <w:rFonts w:ascii="Abadi" w:hAnsi="Abadi"/>
          <w:b w:val="0"/>
          <w:bCs w:val="0"/>
          <w:color w:val="0462C1"/>
          <w:spacing w:val="-14"/>
          <w:sz w:val="21"/>
          <w:szCs w:val="21"/>
          <w:u w:val="single"/>
        </w:rPr>
        <w:t xml:space="preserve"> </w:t>
      </w:r>
      <w:r w:rsidRPr="00CA3BD2">
        <w:rPr>
          <w:rFonts w:ascii="Abadi" w:hAnsi="Abadi"/>
          <w:b w:val="0"/>
          <w:bCs w:val="0"/>
          <w:color w:val="0462C1"/>
          <w:sz w:val="21"/>
          <w:szCs w:val="21"/>
          <w:u w:val="single"/>
        </w:rPr>
        <w:t>Bis</w:t>
      </w:r>
      <w:r w:rsidRPr="00CA3BD2">
        <w:rPr>
          <w:rFonts w:ascii="Abadi" w:hAnsi="Abadi"/>
          <w:b w:val="0"/>
          <w:bCs w:val="0"/>
          <w:color w:val="0462C1"/>
          <w:spacing w:val="-14"/>
          <w:sz w:val="21"/>
          <w:szCs w:val="21"/>
          <w:u w:val="single"/>
        </w:rPr>
        <w:t xml:space="preserve"> </w:t>
      </w:r>
      <w:r w:rsidRPr="00CA3BD2">
        <w:rPr>
          <w:rFonts w:ascii="Abadi" w:hAnsi="Abadi"/>
          <w:b w:val="0"/>
          <w:bCs w:val="0"/>
          <w:color w:val="0462C1"/>
          <w:sz w:val="21"/>
          <w:szCs w:val="21"/>
          <w:u w:val="single"/>
        </w:rPr>
        <w:t>del</w:t>
      </w:r>
      <w:r w:rsidRPr="00CA3BD2">
        <w:rPr>
          <w:rFonts w:ascii="Abadi" w:hAnsi="Abadi"/>
          <w:b w:val="0"/>
          <w:bCs w:val="0"/>
          <w:color w:val="0462C1"/>
          <w:spacing w:val="-14"/>
          <w:sz w:val="21"/>
          <w:szCs w:val="21"/>
          <w:u w:val="single"/>
        </w:rPr>
        <w:t xml:space="preserve"> </w:t>
      </w:r>
      <w:r w:rsidRPr="00CA3BD2">
        <w:rPr>
          <w:rFonts w:ascii="Abadi" w:hAnsi="Abadi"/>
          <w:b w:val="0"/>
          <w:bCs w:val="0"/>
          <w:color w:val="0462C1"/>
          <w:sz w:val="21"/>
          <w:szCs w:val="21"/>
          <w:u w:val="single"/>
        </w:rPr>
        <w:t>Código</w:t>
      </w:r>
      <w:r w:rsidRPr="00CA3BD2">
        <w:rPr>
          <w:rFonts w:ascii="Abadi" w:hAnsi="Abadi"/>
          <w:b w:val="0"/>
          <w:bCs w:val="0"/>
          <w:color w:val="0462C1"/>
          <w:spacing w:val="-14"/>
          <w:sz w:val="21"/>
          <w:szCs w:val="21"/>
          <w:u w:val="single"/>
        </w:rPr>
        <w:t xml:space="preserve"> </w:t>
      </w:r>
      <w:r w:rsidRPr="00CA3BD2">
        <w:rPr>
          <w:rFonts w:ascii="Abadi" w:hAnsi="Abadi"/>
          <w:b w:val="0"/>
          <w:bCs w:val="0"/>
          <w:color w:val="0462C1"/>
          <w:sz w:val="21"/>
          <w:szCs w:val="21"/>
          <w:u w:val="single"/>
        </w:rPr>
        <w:t>Penal</w:t>
      </w:r>
      <w:r w:rsidRPr="00CA3BD2">
        <w:rPr>
          <w:rFonts w:ascii="Abadi" w:hAnsi="Abadi"/>
          <w:b w:val="0"/>
          <w:bCs w:val="0"/>
          <w:color w:val="0462C1"/>
          <w:spacing w:val="-14"/>
          <w:sz w:val="21"/>
          <w:szCs w:val="21"/>
          <w:u w:val="single"/>
        </w:rPr>
        <w:t xml:space="preserve"> </w:t>
      </w:r>
      <w:r w:rsidRPr="00CA3BD2">
        <w:rPr>
          <w:rFonts w:ascii="Abadi" w:hAnsi="Abadi"/>
          <w:b w:val="0"/>
          <w:bCs w:val="0"/>
          <w:color w:val="0462C1"/>
          <w:sz w:val="21"/>
          <w:szCs w:val="21"/>
          <w:u w:val="single"/>
        </w:rPr>
        <w:t>para</w:t>
      </w:r>
      <w:r w:rsidRPr="00CA3BD2">
        <w:rPr>
          <w:rFonts w:ascii="Abadi" w:hAnsi="Abadi"/>
          <w:b w:val="0"/>
          <w:bCs w:val="0"/>
          <w:color w:val="0462C1"/>
          <w:spacing w:val="-14"/>
          <w:sz w:val="21"/>
          <w:szCs w:val="21"/>
          <w:u w:val="single"/>
        </w:rPr>
        <w:t xml:space="preserve"> </w:t>
      </w:r>
      <w:r w:rsidRPr="00CA3BD2">
        <w:rPr>
          <w:rFonts w:ascii="Abadi" w:hAnsi="Abadi"/>
          <w:b w:val="0"/>
          <w:bCs w:val="0"/>
          <w:color w:val="0462C1"/>
          <w:sz w:val="21"/>
          <w:szCs w:val="21"/>
          <w:u w:val="single"/>
        </w:rPr>
        <w:t>el</w:t>
      </w:r>
      <w:r w:rsidRPr="00CA3BD2">
        <w:rPr>
          <w:rFonts w:ascii="Abadi" w:hAnsi="Abadi"/>
          <w:b w:val="0"/>
          <w:bCs w:val="0"/>
          <w:color w:val="0462C1"/>
          <w:spacing w:val="-14"/>
          <w:sz w:val="21"/>
          <w:szCs w:val="21"/>
          <w:u w:val="single"/>
        </w:rPr>
        <w:t xml:space="preserve"> </w:t>
      </w:r>
      <w:r w:rsidRPr="00CA3BD2">
        <w:rPr>
          <w:rFonts w:ascii="Abadi" w:hAnsi="Abadi"/>
          <w:b w:val="0"/>
          <w:bCs w:val="0"/>
          <w:color w:val="0462C1"/>
          <w:sz w:val="21"/>
          <w:szCs w:val="21"/>
          <w:u w:val="single"/>
        </w:rPr>
        <w:t>Distrito</w:t>
      </w:r>
      <w:r w:rsidRPr="00CA3BD2">
        <w:rPr>
          <w:rFonts w:ascii="Abadi" w:hAnsi="Abadi"/>
          <w:b w:val="0"/>
          <w:bCs w:val="0"/>
          <w:color w:val="0462C1"/>
          <w:sz w:val="21"/>
          <w:szCs w:val="21"/>
        </w:rPr>
        <w:t xml:space="preserve"> </w:t>
      </w:r>
      <w:r w:rsidRPr="00CA3BD2">
        <w:rPr>
          <w:rFonts w:ascii="Abadi" w:hAnsi="Abadi"/>
          <w:b w:val="0"/>
          <w:bCs w:val="0"/>
          <w:color w:val="0462C1"/>
          <w:sz w:val="21"/>
          <w:szCs w:val="21"/>
          <w:u w:val="single"/>
        </w:rPr>
        <w:t>Federal</w:t>
      </w:r>
      <w:r w:rsidRPr="00CA3BD2">
        <w:rPr>
          <w:rFonts w:ascii="Abadi" w:hAnsi="Abadi"/>
          <w:b w:val="0"/>
          <w:bCs w:val="0"/>
          <w:color w:val="000000"/>
          <w:sz w:val="21"/>
          <w:szCs w:val="21"/>
        </w:rPr>
        <w:t>, aplicable para esta ciudad, atento a su evolución, y a lo expuesto en los procesos legislativos,</w:t>
      </w:r>
      <w:r w:rsidRPr="00CA3BD2">
        <w:rPr>
          <w:rFonts w:ascii="Abadi" w:hAnsi="Abadi"/>
          <w:b w:val="0"/>
          <w:bCs w:val="0"/>
          <w:color w:val="000000"/>
          <w:spacing w:val="-13"/>
          <w:sz w:val="21"/>
          <w:szCs w:val="21"/>
        </w:rPr>
        <w:t xml:space="preserve"> </w:t>
      </w:r>
      <w:r w:rsidRPr="00CA3BD2">
        <w:rPr>
          <w:rFonts w:ascii="Abadi" w:hAnsi="Abadi"/>
          <w:b w:val="0"/>
          <w:bCs w:val="0"/>
          <w:color w:val="000000"/>
          <w:sz w:val="21"/>
          <w:szCs w:val="21"/>
        </w:rPr>
        <w:t>se</w:t>
      </w:r>
      <w:r w:rsidRPr="00CA3BD2">
        <w:rPr>
          <w:rFonts w:ascii="Abadi" w:hAnsi="Abadi"/>
          <w:b w:val="0"/>
          <w:bCs w:val="0"/>
          <w:color w:val="000000"/>
          <w:spacing w:val="-11"/>
          <w:sz w:val="21"/>
          <w:szCs w:val="21"/>
        </w:rPr>
        <w:t xml:space="preserve"> </w:t>
      </w:r>
      <w:r w:rsidRPr="00CA3BD2">
        <w:rPr>
          <w:rFonts w:ascii="Abadi" w:hAnsi="Abadi"/>
          <w:b w:val="0"/>
          <w:bCs w:val="0"/>
          <w:color w:val="000000"/>
          <w:sz w:val="21"/>
          <w:szCs w:val="21"/>
        </w:rPr>
        <w:t>advierte</w:t>
      </w:r>
      <w:r w:rsidRPr="00CA3BD2">
        <w:rPr>
          <w:rFonts w:ascii="Abadi" w:hAnsi="Abadi"/>
          <w:b w:val="0"/>
          <w:bCs w:val="0"/>
          <w:color w:val="000000"/>
          <w:spacing w:val="-10"/>
          <w:sz w:val="21"/>
          <w:szCs w:val="21"/>
        </w:rPr>
        <w:t xml:space="preserve"> </w:t>
      </w:r>
      <w:r w:rsidRPr="00CA3BD2">
        <w:rPr>
          <w:rFonts w:ascii="Abadi" w:hAnsi="Abadi"/>
          <w:b w:val="0"/>
          <w:bCs w:val="0"/>
          <w:color w:val="000000"/>
          <w:sz w:val="21"/>
          <w:szCs w:val="21"/>
        </w:rPr>
        <w:t>que</w:t>
      </w:r>
      <w:r w:rsidRPr="00CA3BD2">
        <w:rPr>
          <w:rFonts w:ascii="Abadi" w:hAnsi="Abadi"/>
          <w:b w:val="0"/>
          <w:bCs w:val="0"/>
          <w:color w:val="000000"/>
          <w:spacing w:val="-11"/>
          <w:sz w:val="21"/>
          <w:szCs w:val="21"/>
        </w:rPr>
        <w:t xml:space="preserve"> </w:t>
      </w:r>
      <w:r w:rsidRPr="00CA3BD2">
        <w:rPr>
          <w:rFonts w:ascii="Abadi" w:hAnsi="Abadi"/>
          <w:b w:val="0"/>
          <w:bCs w:val="0"/>
          <w:color w:val="000000"/>
          <w:sz w:val="21"/>
          <w:szCs w:val="21"/>
        </w:rPr>
        <w:t>dicho</w:t>
      </w:r>
      <w:r w:rsidRPr="00CA3BD2">
        <w:rPr>
          <w:rFonts w:ascii="Abadi" w:hAnsi="Abadi"/>
          <w:b w:val="0"/>
          <w:bCs w:val="0"/>
          <w:color w:val="000000"/>
          <w:spacing w:val="-11"/>
          <w:sz w:val="21"/>
          <w:szCs w:val="21"/>
        </w:rPr>
        <w:t xml:space="preserve"> </w:t>
      </w:r>
      <w:r w:rsidRPr="00CA3BD2">
        <w:rPr>
          <w:rFonts w:ascii="Abadi" w:hAnsi="Abadi"/>
          <w:b w:val="0"/>
          <w:bCs w:val="0"/>
          <w:color w:val="000000"/>
          <w:sz w:val="21"/>
          <w:szCs w:val="21"/>
        </w:rPr>
        <w:t>ilícito</w:t>
      </w:r>
      <w:r w:rsidRPr="00CA3BD2">
        <w:rPr>
          <w:rFonts w:ascii="Abadi" w:hAnsi="Abadi"/>
          <w:b w:val="0"/>
          <w:bCs w:val="0"/>
          <w:color w:val="000000"/>
          <w:spacing w:val="-11"/>
          <w:sz w:val="21"/>
          <w:szCs w:val="21"/>
        </w:rPr>
        <w:t xml:space="preserve"> </w:t>
      </w:r>
      <w:r w:rsidRPr="00CA3BD2">
        <w:rPr>
          <w:rFonts w:ascii="Abadi" w:hAnsi="Abadi"/>
          <w:b w:val="0"/>
          <w:bCs w:val="0"/>
          <w:color w:val="000000"/>
          <w:sz w:val="21"/>
          <w:szCs w:val="21"/>
        </w:rPr>
        <w:t>no</w:t>
      </w:r>
      <w:r w:rsidRPr="00CA3BD2">
        <w:rPr>
          <w:rFonts w:ascii="Abadi" w:hAnsi="Abadi"/>
          <w:b w:val="0"/>
          <w:bCs w:val="0"/>
          <w:color w:val="000000"/>
          <w:spacing w:val="-13"/>
          <w:sz w:val="21"/>
          <w:szCs w:val="21"/>
        </w:rPr>
        <w:t xml:space="preserve"> </w:t>
      </w:r>
      <w:r w:rsidRPr="00CA3BD2">
        <w:rPr>
          <w:rFonts w:ascii="Abadi" w:hAnsi="Abadi"/>
          <w:b w:val="0"/>
          <w:bCs w:val="0"/>
          <w:color w:val="000000"/>
          <w:sz w:val="21"/>
          <w:szCs w:val="21"/>
        </w:rPr>
        <w:t>sólo</w:t>
      </w:r>
      <w:r w:rsidRPr="00CA3BD2">
        <w:rPr>
          <w:rFonts w:ascii="Abadi" w:hAnsi="Abadi"/>
          <w:b w:val="0"/>
          <w:bCs w:val="0"/>
          <w:color w:val="000000"/>
          <w:spacing w:val="-11"/>
          <w:sz w:val="21"/>
          <w:szCs w:val="21"/>
        </w:rPr>
        <w:t xml:space="preserve"> </w:t>
      </w:r>
      <w:r w:rsidRPr="00CA3BD2">
        <w:rPr>
          <w:rFonts w:ascii="Abadi" w:hAnsi="Abadi"/>
          <w:b w:val="0"/>
          <w:bCs w:val="0"/>
          <w:color w:val="000000"/>
          <w:sz w:val="21"/>
          <w:szCs w:val="21"/>
        </w:rPr>
        <w:t>protege</w:t>
      </w:r>
      <w:r w:rsidRPr="00CA3BD2">
        <w:rPr>
          <w:rFonts w:ascii="Abadi" w:hAnsi="Abadi"/>
          <w:b w:val="0"/>
          <w:bCs w:val="0"/>
          <w:color w:val="000000"/>
          <w:spacing w:val="-11"/>
          <w:sz w:val="21"/>
          <w:szCs w:val="21"/>
        </w:rPr>
        <w:t xml:space="preserve"> </w:t>
      </w:r>
      <w:r w:rsidRPr="00CA3BD2">
        <w:rPr>
          <w:rFonts w:ascii="Abadi" w:hAnsi="Abadi"/>
          <w:b w:val="0"/>
          <w:bCs w:val="0"/>
          <w:color w:val="000000"/>
          <w:sz w:val="21"/>
          <w:szCs w:val="21"/>
        </w:rPr>
        <w:t>las</w:t>
      </w:r>
      <w:r w:rsidRPr="00CA3BD2">
        <w:rPr>
          <w:rFonts w:ascii="Abadi" w:hAnsi="Abadi"/>
          <w:b w:val="0"/>
          <w:bCs w:val="0"/>
          <w:color w:val="000000"/>
          <w:spacing w:val="-12"/>
          <w:sz w:val="21"/>
          <w:szCs w:val="21"/>
        </w:rPr>
        <w:t xml:space="preserve"> </w:t>
      </w:r>
      <w:r w:rsidRPr="00CA3BD2">
        <w:rPr>
          <w:rFonts w:ascii="Abadi" w:hAnsi="Abadi"/>
          <w:b w:val="0"/>
          <w:bCs w:val="0"/>
          <w:color w:val="000000"/>
          <w:sz w:val="21"/>
          <w:szCs w:val="21"/>
        </w:rPr>
        <w:t>relaciones</w:t>
      </w:r>
      <w:r w:rsidRPr="00CA3BD2">
        <w:rPr>
          <w:rFonts w:ascii="Abadi" w:hAnsi="Abadi"/>
          <w:b w:val="0"/>
          <w:bCs w:val="0"/>
          <w:color w:val="000000"/>
          <w:spacing w:val="-11"/>
          <w:sz w:val="21"/>
          <w:szCs w:val="21"/>
        </w:rPr>
        <w:t xml:space="preserve"> </w:t>
      </w:r>
      <w:r w:rsidRPr="00CA3BD2">
        <w:rPr>
          <w:rFonts w:ascii="Abadi" w:hAnsi="Abadi"/>
          <w:b w:val="0"/>
          <w:bCs w:val="0"/>
          <w:color w:val="000000"/>
          <w:sz w:val="21"/>
          <w:szCs w:val="21"/>
        </w:rPr>
        <w:t>reconocidas</w:t>
      </w:r>
      <w:r w:rsidRPr="00CA3BD2">
        <w:rPr>
          <w:rFonts w:ascii="Abadi" w:hAnsi="Abadi"/>
          <w:b w:val="0"/>
          <w:bCs w:val="0"/>
          <w:color w:val="000000"/>
          <w:spacing w:val="-9"/>
          <w:sz w:val="21"/>
          <w:szCs w:val="21"/>
        </w:rPr>
        <w:t xml:space="preserve"> </w:t>
      </w:r>
      <w:r w:rsidRPr="00CA3BD2">
        <w:rPr>
          <w:rFonts w:ascii="Abadi" w:hAnsi="Abadi"/>
          <w:b w:val="0"/>
          <w:bCs w:val="0"/>
          <w:color w:val="000000"/>
          <w:sz w:val="21"/>
          <w:szCs w:val="21"/>
        </w:rPr>
        <w:t>jurídicamente</w:t>
      </w:r>
      <w:r w:rsidRPr="00CA3BD2">
        <w:rPr>
          <w:rFonts w:ascii="Abadi" w:hAnsi="Abadi"/>
          <w:b w:val="0"/>
          <w:bCs w:val="0"/>
          <w:color w:val="000000"/>
          <w:spacing w:val="-11"/>
          <w:sz w:val="21"/>
          <w:szCs w:val="21"/>
        </w:rPr>
        <w:t xml:space="preserve"> </w:t>
      </w:r>
      <w:r w:rsidRPr="00CA3BD2">
        <w:rPr>
          <w:rFonts w:ascii="Abadi" w:hAnsi="Abadi"/>
          <w:b w:val="0"/>
          <w:bCs w:val="0"/>
          <w:color w:val="000000"/>
          <w:sz w:val="21"/>
          <w:szCs w:val="21"/>
        </w:rPr>
        <w:t>por el mencionado ordenamiento civil, sino también los vínculos de hecho (noviazgo, amasiato, padrinazgo, relación entre los hijos y la pareja del progenitor, incluso, aun cuando no tengan algún parentesco, pero por cierta causa se incorporen al núcleo familiar); aunado a que en materia penal se juzgan hechos, no actos jurídicos; además, el estado civil es una categoría sospechosa, que no puede utilizarse injustificadamente, y es obligación del Estado Mexicano tomar las medidas necesarias para prevenir, sancionar y erradicar la violencia</w:t>
      </w:r>
      <w:r w:rsidRPr="00CA3BD2">
        <w:rPr>
          <w:rFonts w:ascii="Abadi" w:hAnsi="Abadi"/>
          <w:b w:val="0"/>
          <w:bCs w:val="0"/>
          <w:color w:val="000000"/>
          <w:spacing w:val="-2"/>
          <w:sz w:val="21"/>
          <w:szCs w:val="21"/>
        </w:rPr>
        <w:t xml:space="preserve"> </w:t>
      </w:r>
      <w:r w:rsidRPr="00CA3BD2">
        <w:rPr>
          <w:rFonts w:ascii="Abadi" w:hAnsi="Abadi"/>
          <w:b w:val="0"/>
          <w:bCs w:val="0"/>
          <w:color w:val="000000"/>
          <w:sz w:val="21"/>
          <w:szCs w:val="21"/>
        </w:rPr>
        <w:t>contra la mujer, así como asegurar su acceso efectivo a la justicia.</w:t>
      </w:r>
    </w:p>
    <w:p w14:paraId="09C90956" w14:textId="77777777" w:rsidR="000843F3" w:rsidRPr="00CA3BD2" w:rsidRDefault="000843F3" w:rsidP="00CA3BD2">
      <w:pPr>
        <w:pStyle w:val="BodyText"/>
        <w:kinsoku w:val="0"/>
        <w:overflowPunct w:val="0"/>
        <w:rPr>
          <w:rFonts w:ascii="Abadi" w:hAnsi="Abadi"/>
          <w:b w:val="0"/>
          <w:bCs w:val="0"/>
          <w:color w:val="000000"/>
          <w:sz w:val="21"/>
          <w:szCs w:val="21"/>
        </w:rPr>
      </w:pPr>
    </w:p>
    <w:p w14:paraId="6FF41650" w14:textId="77777777" w:rsidR="00544EF7" w:rsidRPr="00CA3BD2" w:rsidRDefault="00544EF7" w:rsidP="00CA3BD2">
      <w:pPr>
        <w:pStyle w:val="BodyText"/>
        <w:kinsoku w:val="0"/>
        <w:overflowPunct w:val="0"/>
        <w:rPr>
          <w:rFonts w:ascii="Abadi" w:hAnsi="Abadi"/>
          <w:b w:val="0"/>
          <w:bCs w:val="0"/>
          <w:spacing w:val="-2"/>
          <w:sz w:val="21"/>
          <w:szCs w:val="21"/>
        </w:rPr>
      </w:pPr>
      <w:r w:rsidRPr="00CA3BD2">
        <w:rPr>
          <w:rFonts w:ascii="Abadi" w:hAnsi="Abadi"/>
          <w:b w:val="0"/>
          <w:bCs w:val="0"/>
          <w:spacing w:val="-2"/>
          <w:sz w:val="21"/>
          <w:szCs w:val="21"/>
        </w:rPr>
        <w:t>SÉPTIMO</w:t>
      </w:r>
      <w:r w:rsidRPr="00CA3BD2">
        <w:rPr>
          <w:rFonts w:ascii="Abadi" w:hAnsi="Abadi"/>
          <w:b w:val="0"/>
          <w:bCs w:val="0"/>
          <w:spacing w:val="-5"/>
          <w:sz w:val="21"/>
          <w:szCs w:val="21"/>
        </w:rPr>
        <w:t xml:space="preserve"> </w:t>
      </w:r>
      <w:r w:rsidRPr="00CA3BD2">
        <w:rPr>
          <w:rFonts w:ascii="Abadi" w:hAnsi="Abadi"/>
          <w:b w:val="0"/>
          <w:bCs w:val="0"/>
          <w:spacing w:val="-2"/>
          <w:sz w:val="21"/>
          <w:szCs w:val="21"/>
        </w:rPr>
        <w:t>TRIBUNAL</w:t>
      </w:r>
      <w:r w:rsidRPr="00CA3BD2">
        <w:rPr>
          <w:rFonts w:ascii="Abadi" w:hAnsi="Abadi"/>
          <w:b w:val="0"/>
          <w:bCs w:val="0"/>
          <w:spacing w:val="-6"/>
          <w:sz w:val="21"/>
          <w:szCs w:val="21"/>
        </w:rPr>
        <w:t xml:space="preserve"> </w:t>
      </w:r>
      <w:r w:rsidRPr="00CA3BD2">
        <w:rPr>
          <w:rFonts w:ascii="Abadi" w:hAnsi="Abadi"/>
          <w:b w:val="0"/>
          <w:bCs w:val="0"/>
          <w:spacing w:val="-2"/>
          <w:sz w:val="21"/>
          <w:szCs w:val="21"/>
        </w:rPr>
        <w:t>COLEGIADO</w:t>
      </w:r>
      <w:r w:rsidRPr="00CA3BD2">
        <w:rPr>
          <w:rFonts w:ascii="Abadi" w:hAnsi="Abadi"/>
          <w:b w:val="0"/>
          <w:bCs w:val="0"/>
          <w:spacing w:val="-4"/>
          <w:sz w:val="21"/>
          <w:szCs w:val="21"/>
        </w:rPr>
        <w:t xml:space="preserve"> </w:t>
      </w:r>
      <w:r w:rsidRPr="00CA3BD2">
        <w:rPr>
          <w:rFonts w:ascii="Abadi" w:hAnsi="Abadi"/>
          <w:b w:val="0"/>
          <w:bCs w:val="0"/>
          <w:spacing w:val="-2"/>
          <w:sz w:val="21"/>
          <w:szCs w:val="21"/>
        </w:rPr>
        <w:t>EN</w:t>
      </w:r>
      <w:r w:rsidRPr="00CA3BD2">
        <w:rPr>
          <w:rFonts w:ascii="Abadi" w:hAnsi="Abadi"/>
          <w:b w:val="0"/>
          <w:bCs w:val="0"/>
          <w:spacing w:val="-5"/>
          <w:sz w:val="21"/>
          <w:szCs w:val="21"/>
        </w:rPr>
        <w:t xml:space="preserve"> </w:t>
      </w:r>
      <w:r w:rsidRPr="00CA3BD2">
        <w:rPr>
          <w:rFonts w:ascii="Abadi" w:hAnsi="Abadi"/>
          <w:b w:val="0"/>
          <w:bCs w:val="0"/>
          <w:spacing w:val="-2"/>
          <w:sz w:val="21"/>
          <w:szCs w:val="21"/>
        </w:rPr>
        <w:t>MATERIA</w:t>
      </w:r>
      <w:r w:rsidRPr="00CA3BD2">
        <w:rPr>
          <w:rFonts w:ascii="Abadi" w:hAnsi="Abadi"/>
          <w:b w:val="0"/>
          <w:bCs w:val="0"/>
          <w:spacing w:val="-6"/>
          <w:sz w:val="21"/>
          <w:szCs w:val="21"/>
        </w:rPr>
        <w:t xml:space="preserve"> </w:t>
      </w:r>
      <w:r w:rsidRPr="00CA3BD2">
        <w:rPr>
          <w:rFonts w:ascii="Abadi" w:hAnsi="Abadi"/>
          <w:b w:val="0"/>
          <w:bCs w:val="0"/>
          <w:spacing w:val="-2"/>
          <w:sz w:val="21"/>
          <w:szCs w:val="21"/>
        </w:rPr>
        <w:t>PENAL</w:t>
      </w:r>
      <w:r w:rsidRPr="00CA3BD2">
        <w:rPr>
          <w:rFonts w:ascii="Abadi" w:hAnsi="Abadi"/>
          <w:b w:val="0"/>
          <w:bCs w:val="0"/>
          <w:spacing w:val="-6"/>
          <w:sz w:val="21"/>
          <w:szCs w:val="21"/>
        </w:rPr>
        <w:t xml:space="preserve"> </w:t>
      </w:r>
      <w:r w:rsidRPr="00CA3BD2">
        <w:rPr>
          <w:rFonts w:ascii="Abadi" w:hAnsi="Abadi"/>
          <w:b w:val="0"/>
          <w:bCs w:val="0"/>
          <w:spacing w:val="-2"/>
          <w:sz w:val="21"/>
          <w:szCs w:val="21"/>
        </w:rPr>
        <w:t>DEL</w:t>
      </w:r>
      <w:r w:rsidRPr="00CA3BD2">
        <w:rPr>
          <w:rFonts w:ascii="Abadi" w:hAnsi="Abadi"/>
          <w:b w:val="0"/>
          <w:bCs w:val="0"/>
          <w:spacing w:val="-6"/>
          <w:sz w:val="21"/>
          <w:szCs w:val="21"/>
        </w:rPr>
        <w:t xml:space="preserve"> </w:t>
      </w:r>
      <w:r w:rsidRPr="00CA3BD2">
        <w:rPr>
          <w:rFonts w:ascii="Abadi" w:hAnsi="Abadi"/>
          <w:b w:val="0"/>
          <w:bCs w:val="0"/>
          <w:spacing w:val="-2"/>
          <w:sz w:val="21"/>
          <w:szCs w:val="21"/>
        </w:rPr>
        <w:t>PRIMER</w:t>
      </w:r>
      <w:r w:rsidRPr="00CA3BD2">
        <w:rPr>
          <w:rFonts w:ascii="Abadi" w:hAnsi="Abadi"/>
          <w:b w:val="0"/>
          <w:bCs w:val="0"/>
          <w:spacing w:val="-5"/>
          <w:sz w:val="21"/>
          <w:szCs w:val="21"/>
        </w:rPr>
        <w:t xml:space="preserve"> </w:t>
      </w:r>
      <w:r w:rsidRPr="00CA3BD2">
        <w:rPr>
          <w:rFonts w:ascii="Abadi" w:hAnsi="Abadi"/>
          <w:b w:val="0"/>
          <w:bCs w:val="0"/>
          <w:spacing w:val="-2"/>
          <w:sz w:val="21"/>
          <w:szCs w:val="21"/>
        </w:rPr>
        <w:t>CIRCUITO.</w:t>
      </w:r>
      <w:r w:rsidRPr="00CA3BD2">
        <w:rPr>
          <w:rFonts w:ascii="Abadi" w:hAnsi="Abadi"/>
          <w:b w:val="0"/>
          <w:bCs w:val="0"/>
          <w:spacing w:val="-6"/>
          <w:sz w:val="21"/>
          <w:szCs w:val="21"/>
        </w:rPr>
        <w:t xml:space="preserve"> </w:t>
      </w:r>
      <w:r w:rsidRPr="00CA3BD2">
        <w:rPr>
          <w:rFonts w:ascii="Abadi" w:hAnsi="Abadi"/>
          <w:b w:val="0"/>
          <w:bCs w:val="0"/>
          <w:spacing w:val="-2"/>
          <w:sz w:val="21"/>
          <w:szCs w:val="21"/>
        </w:rPr>
        <w:t>Amparo</w:t>
      </w:r>
      <w:r w:rsidRPr="00CA3BD2">
        <w:rPr>
          <w:rFonts w:ascii="Abadi" w:hAnsi="Abadi"/>
          <w:b w:val="0"/>
          <w:bCs w:val="0"/>
          <w:spacing w:val="-4"/>
          <w:sz w:val="21"/>
          <w:szCs w:val="21"/>
        </w:rPr>
        <w:t xml:space="preserve"> </w:t>
      </w:r>
      <w:r w:rsidRPr="00CA3BD2">
        <w:rPr>
          <w:rFonts w:ascii="Abadi" w:hAnsi="Abadi"/>
          <w:b w:val="0"/>
          <w:bCs w:val="0"/>
          <w:spacing w:val="-2"/>
          <w:sz w:val="21"/>
          <w:szCs w:val="21"/>
        </w:rPr>
        <w:t>directo</w:t>
      </w:r>
    </w:p>
    <w:p w14:paraId="0208FBCB" w14:textId="77777777" w:rsidR="00544EF7" w:rsidRPr="00CA3BD2" w:rsidRDefault="00544EF7" w:rsidP="00CA3BD2">
      <w:pPr>
        <w:pStyle w:val="BodyText"/>
        <w:kinsoku w:val="0"/>
        <w:overflowPunct w:val="0"/>
        <w:spacing w:before="34"/>
        <w:rPr>
          <w:rFonts w:ascii="Abadi" w:hAnsi="Abadi"/>
          <w:b w:val="0"/>
          <w:bCs w:val="0"/>
          <w:position w:val="6"/>
          <w:sz w:val="21"/>
          <w:szCs w:val="21"/>
        </w:rPr>
      </w:pPr>
      <w:r w:rsidRPr="00CA3BD2">
        <w:rPr>
          <w:rFonts w:ascii="Abadi" w:hAnsi="Abadi"/>
          <w:b w:val="0"/>
          <w:bCs w:val="0"/>
          <w:sz w:val="21"/>
          <w:szCs w:val="21"/>
        </w:rPr>
        <w:t>110/2016. 22 de septiembre de 2016. Unanimidad de votos. Ponente: Ricardo Paredes Calderón. Secretaria: Ingrid Angélica Cecilia Romero López.</w:t>
      </w:r>
      <w:r w:rsidRPr="00CA3BD2">
        <w:rPr>
          <w:rStyle w:val="FootnoteReference"/>
          <w:rFonts w:ascii="Abadi" w:hAnsi="Abadi"/>
          <w:b w:val="0"/>
          <w:bCs w:val="0"/>
          <w:sz w:val="21"/>
          <w:szCs w:val="21"/>
        </w:rPr>
        <w:footnoteReference w:id="85"/>
      </w:r>
    </w:p>
    <w:p w14:paraId="2DB0509F" w14:textId="77777777" w:rsidR="00544EF7" w:rsidRPr="009778B0" w:rsidRDefault="00544EF7" w:rsidP="00544EF7">
      <w:pPr>
        <w:pStyle w:val="BodyText"/>
        <w:kinsoku w:val="0"/>
        <w:overflowPunct w:val="0"/>
        <w:rPr>
          <w:rFonts w:ascii="Abadi" w:hAnsi="Abadi"/>
          <w:sz w:val="21"/>
          <w:szCs w:val="21"/>
        </w:rPr>
      </w:pPr>
    </w:p>
    <w:p w14:paraId="6011AE3E" w14:textId="77777777" w:rsidR="00544EF7" w:rsidRPr="00273F89" w:rsidRDefault="00544EF7" w:rsidP="00273F89">
      <w:pPr>
        <w:pStyle w:val="BodyText"/>
        <w:kinsoku w:val="0"/>
        <w:overflowPunct w:val="0"/>
        <w:rPr>
          <w:rFonts w:ascii="Abadi" w:hAnsi="Abadi"/>
          <w:b w:val="0"/>
          <w:bCs w:val="0"/>
          <w:spacing w:val="-2"/>
          <w:sz w:val="21"/>
          <w:szCs w:val="21"/>
        </w:rPr>
      </w:pPr>
      <w:r w:rsidRPr="00273F89">
        <w:rPr>
          <w:rFonts w:ascii="Abadi" w:hAnsi="Abadi"/>
          <w:b w:val="0"/>
          <w:bCs w:val="0"/>
          <w:sz w:val="21"/>
          <w:szCs w:val="21"/>
        </w:rPr>
        <w:t>De</w:t>
      </w:r>
      <w:r w:rsidRPr="00273F89">
        <w:rPr>
          <w:rFonts w:ascii="Abadi" w:hAnsi="Abadi"/>
          <w:b w:val="0"/>
          <w:bCs w:val="0"/>
          <w:spacing w:val="-4"/>
          <w:sz w:val="21"/>
          <w:szCs w:val="21"/>
        </w:rPr>
        <w:t xml:space="preserve"> </w:t>
      </w:r>
      <w:r w:rsidRPr="00273F89">
        <w:rPr>
          <w:rFonts w:ascii="Abadi" w:hAnsi="Abadi"/>
          <w:b w:val="0"/>
          <w:bCs w:val="0"/>
          <w:sz w:val="21"/>
          <w:szCs w:val="21"/>
        </w:rPr>
        <w:t>las</w:t>
      </w:r>
      <w:r w:rsidRPr="00273F89">
        <w:rPr>
          <w:rFonts w:ascii="Abadi" w:hAnsi="Abadi"/>
          <w:b w:val="0"/>
          <w:bCs w:val="0"/>
          <w:spacing w:val="-4"/>
          <w:sz w:val="21"/>
          <w:szCs w:val="21"/>
        </w:rPr>
        <w:t xml:space="preserve"> </w:t>
      </w:r>
      <w:r w:rsidRPr="00273F89">
        <w:rPr>
          <w:rFonts w:ascii="Abadi" w:hAnsi="Abadi"/>
          <w:b w:val="0"/>
          <w:bCs w:val="0"/>
          <w:sz w:val="21"/>
          <w:szCs w:val="21"/>
        </w:rPr>
        <w:t>tesis</w:t>
      </w:r>
      <w:r w:rsidRPr="00273F89">
        <w:rPr>
          <w:rFonts w:ascii="Abadi" w:hAnsi="Abadi"/>
          <w:b w:val="0"/>
          <w:bCs w:val="0"/>
          <w:spacing w:val="-7"/>
          <w:sz w:val="21"/>
          <w:szCs w:val="21"/>
        </w:rPr>
        <w:t xml:space="preserve"> </w:t>
      </w:r>
      <w:r w:rsidRPr="00273F89">
        <w:rPr>
          <w:rFonts w:ascii="Abadi" w:hAnsi="Abadi"/>
          <w:b w:val="0"/>
          <w:bCs w:val="0"/>
          <w:sz w:val="21"/>
          <w:szCs w:val="21"/>
        </w:rPr>
        <w:t>anteriores</w:t>
      </w:r>
      <w:r w:rsidRPr="00273F89">
        <w:rPr>
          <w:rFonts w:ascii="Abadi" w:hAnsi="Abadi"/>
          <w:b w:val="0"/>
          <w:bCs w:val="0"/>
          <w:spacing w:val="-7"/>
          <w:sz w:val="21"/>
          <w:szCs w:val="21"/>
        </w:rPr>
        <w:t xml:space="preserve"> </w:t>
      </w:r>
      <w:r w:rsidRPr="00273F89">
        <w:rPr>
          <w:rFonts w:ascii="Abadi" w:hAnsi="Abadi"/>
          <w:b w:val="0"/>
          <w:bCs w:val="0"/>
          <w:sz w:val="21"/>
          <w:szCs w:val="21"/>
        </w:rPr>
        <w:t>se</w:t>
      </w:r>
      <w:r w:rsidRPr="00273F89">
        <w:rPr>
          <w:rFonts w:ascii="Abadi" w:hAnsi="Abadi"/>
          <w:b w:val="0"/>
          <w:bCs w:val="0"/>
          <w:spacing w:val="-4"/>
          <w:sz w:val="21"/>
          <w:szCs w:val="21"/>
        </w:rPr>
        <w:t xml:space="preserve"> </w:t>
      </w:r>
      <w:r w:rsidRPr="00273F89">
        <w:rPr>
          <w:rFonts w:ascii="Abadi" w:hAnsi="Abadi"/>
          <w:b w:val="0"/>
          <w:bCs w:val="0"/>
          <w:sz w:val="21"/>
          <w:szCs w:val="21"/>
        </w:rPr>
        <w:t>extrae</w:t>
      </w:r>
      <w:r w:rsidRPr="00273F89">
        <w:rPr>
          <w:rFonts w:ascii="Abadi" w:hAnsi="Abadi"/>
          <w:b w:val="0"/>
          <w:bCs w:val="0"/>
          <w:spacing w:val="-4"/>
          <w:sz w:val="21"/>
          <w:szCs w:val="21"/>
        </w:rPr>
        <w:t xml:space="preserve"> </w:t>
      </w:r>
      <w:r w:rsidRPr="00273F89">
        <w:rPr>
          <w:rFonts w:ascii="Abadi" w:hAnsi="Abadi"/>
          <w:b w:val="0"/>
          <w:bCs w:val="0"/>
          <w:sz w:val="21"/>
          <w:szCs w:val="21"/>
        </w:rPr>
        <w:t>que</w:t>
      </w:r>
      <w:r w:rsidRPr="00273F89">
        <w:rPr>
          <w:rFonts w:ascii="Abadi" w:hAnsi="Abadi"/>
          <w:b w:val="0"/>
          <w:bCs w:val="0"/>
          <w:spacing w:val="-4"/>
          <w:sz w:val="21"/>
          <w:szCs w:val="21"/>
        </w:rPr>
        <w:t xml:space="preserve"> </w:t>
      </w:r>
      <w:r w:rsidRPr="00273F89">
        <w:rPr>
          <w:rFonts w:ascii="Abadi" w:hAnsi="Abadi"/>
          <w:b w:val="0"/>
          <w:bCs w:val="0"/>
          <w:sz w:val="21"/>
          <w:szCs w:val="21"/>
        </w:rPr>
        <w:t>las</w:t>
      </w:r>
      <w:r w:rsidRPr="00273F89">
        <w:rPr>
          <w:rFonts w:ascii="Abadi" w:hAnsi="Abadi"/>
          <w:b w:val="0"/>
          <w:bCs w:val="0"/>
          <w:spacing w:val="-4"/>
          <w:sz w:val="21"/>
          <w:szCs w:val="21"/>
        </w:rPr>
        <w:t xml:space="preserve"> </w:t>
      </w:r>
      <w:r w:rsidRPr="00273F89">
        <w:rPr>
          <w:rFonts w:ascii="Abadi" w:hAnsi="Abadi"/>
          <w:b w:val="0"/>
          <w:bCs w:val="0"/>
          <w:sz w:val="21"/>
          <w:szCs w:val="21"/>
        </w:rPr>
        <w:t>relaciones</w:t>
      </w:r>
      <w:r w:rsidRPr="00273F89">
        <w:rPr>
          <w:rFonts w:ascii="Abadi" w:hAnsi="Abadi"/>
          <w:b w:val="0"/>
          <w:bCs w:val="0"/>
          <w:spacing w:val="-4"/>
          <w:sz w:val="21"/>
          <w:szCs w:val="21"/>
        </w:rPr>
        <w:t xml:space="preserve"> </w:t>
      </w:r>
      <w:r w:rsidRPr="00273F89">
        <w:rPr>
          <w:rFonts w:ascii="Abadi" w:hAnsi="Abadi"/>
          <w:b w:val="0"/>
          <w:bCs w:val="0"/>
          <w:sz w:val="21"/>
          <w:szCs w:val="21"/>
        </w:rPr>
        <w:t>de</w:t>
      </w:r>
      <w:r w:rsidRPr="00273F89">
        <w:rPr>
          <w:rFonts w:ascii="Abadi" w:hAnsi="Abadi"/>
          <w:b w:val="0"/>
          <w:bCs w:val="0"/>
          <w:spacing w:val="-4"/>
          <w:sz w:val="21"/>
          <w:szCs w:val="21"/>
        </w:rPr>
        <w:t xml:space="preserve"> </w:t>
      </w:r>
      <w:r w:rsidRPr="00273F89">
        <w:rPr>
          <w:rFonts w:ascii="Abadi" w:hAnsi="Abadi"/>
          <w:b w:val="0"/>
          <w:bCs w:val="0"/>
          <w:sz w:val="21"/>
          <w:szCs w:val="21"/>
        </w:rPr>
        <w:t>hecho</w:t>
      </w:r>
      <w:r w:rsidRPr="00273F89">
        <w:rPr>
          <w:rFonts w:ascii="Abadi" w:hAnsi="Abadi"/>
          <w:b w:val="0"/>
          <w:bCs w:val="0"/>
          <w:spacing w:val="-4"/>
          <w:sz w:val="21"/>
          <w:szCs w:val="21"/>
        </w:rPr>
        <w:t xml:space="preserve"> </w:t>
      </w:r>
      <w:r w:rsidRPr="00273F89">
        <w:rPr>
          <w:rFonts w:ascii="Abadi" w:hAnsi="Abadi"/>
          <w:b w:val="0"/>
          <w:bCs w:val="0"/>
          <w:sz w:val="21"/>
          <w:szCs w:val="21"/>
        </w:rPr>
        <w:t>son</w:t>
      </w:r>
      <w:r w:rsidRPr="00273F89">
        <w:rPr>
          <w:rFonts w:ascii="Abadi" w:hAnsi="Abadi"/>
          <w:b w:val="0"/>
          <w:bCs w:val="0"/>
          <w:spacing w:val="-6"/>
          <w:sz w:val="21"/>
          <w:szCs w:val="21"/>
        </w:rPr>
        <w:t xml:space="preserve"> </w:t>
      </w:r>
      <w:r w:rsidRPr="00273F89">
        <w:rPr>
          <w:rFonts w:ascii="Abadi" w:hAnsi="Abadi"/>
          <w:b w:val="0"/>
          <w:bCs w:val="0"/>
          <w:sz w:val="21"/>
          <w:szCs w:val="21"/>
        </w:rPr>
        <w:t>las</w:t>
      </w:r>
      <w:r w:rsidRPr="00273F89">
        <w:rPr>
          <w:rFonts w:ascii="Abadi" w:hAnsi="Abadi"/>
          <w:b w:val="0"/>
          <w:bCs w:val="0"/>
          <w:spacing w:val="-6"/>
          <w:sz w:val="21"/>
          <w:szCs w:val="21"/>
        </w:rPr>
        <w:t xml:space="preserve"> </w:t>
      </w:r>
      <w:r w:rsidRPr="00273F89">
        <w:rPr>
          <w:rFonts w:ascii="Abadi" w:hAnsi="Abadi"/>
          <w:b w:val="0"/>
          <w:bCs w:val="0"/>
          <w:sz w:val="21"/>
          <w:szCs w:val="21"/>
        </w:rPr>
        <w:t>relaciones</w:t>
      </w:r>
      <w:r w:rsidRPr="00273F89">
        <w:rPr>
          <w:rFonts w:ascii="Abadi" w:hAnsi="Abadi"/>
          <w:b w:val="0"/>
          <w:bCs w:val="0"/>
          <w:spacing w:val="-7"/>
          <w:sz w:val="21"/>
          <w:szCs w:val="21"/>
        </w:rPr>
        <w:t xml:space="preserve"> </w:t>
      </w:r>
      <w:r w:rsidRPr="00273F89">
        <w:rPr>
          <w:rFonts w:ascii="Abadi" w:hAnsi="Abadi"/>
          <w:b w:val="0"/>
          <w:bCs w:val="0"/>
          <w:sz w:val="21"/>
          <w:szCs w:val="21"/>
        </w:rPr>
        <w:t xml:space="preserve">de: </w:t>
      </w:r>
      <w:r w:rsidRPr="00273F89">
        <w:rPr>
          <w:rFonts w:ascii="Abadi" w:hAnsi="Abadi"/>
          <w:sz w:val="21"/>
          <w:szCs w:val="21"/>
        </w:rPr>
        <w:t xml:space="preserve">noviazgo, amasiato, padrinazgo, relación entre los hijos y la pareja del progenitor, incluso, aun cuando no tengan algún parentesco, pero por cierta causa se incorporen al núcleo familiar, </w:t>
      </w:r>
      <w:r w:rsidRPr="00273F89">
        <w:rPr>
          <w:rFonts w:ascii="Abadi" w:hAnsi="Abadi"/>
          <w:b w:val="0"/>
          <w:bCs w:val="0"/>
          <w:sz w:val="21"/>
          <w:szCs w:val="21"/>
        </w:rPr>
        <w:t>por lo que a fin de dar cumplimiento al artículo</w:t>
      </w:r>
      <w:r w:rsidRPr="00273F89">
        <w:rPr>
          <w:rFonts w:ascii="Abadi" w:hAnsi="Abadi"/>
          <w:b w:val="0"/>
          <w:bCs w:val="0"/>
          <w:spacing w:val="-14"/>
          <w:sz w:val="21"/>
          <w:szCs w:val="21"/>
        </w:rPr>
        <w:t xml:space="preserve"> </w:t>
      </w:r>
      <w:r w:rsidRPr="00273F89">
        <w:rPr>
          <w:rFonts w:ascii="Abadi" w:hAnsi="Abadi"/>
          <w:b w:val="0"/>
          <w:bCs w:val="0"/>
          <w:sz w:val="21"/>
          <w:szCs w:val="21"/>
        </w:rPr>
        <w:t>9</w:t>
      </w:r>
      <w:r w:rsidRPr="00273F89">
        <w:rPr>
          <w:rFonts w:ascii="Abadi" w:hAnsi="Abadi"/>
          <w:b w:val="0"/>
          <w:bCs w:val="0"/>
          <w:spacing w:val="-16"/>
          <w:sz w:val="21"/>
          <w:szCs w:val="21"/>
        </w:rPr>
        <w:t xml:space="preserve"> </w:t>
      </w:r>
      <w:r w:rsidRPr="00273F89">
        <w:rPr>
          <w:rFonts w:ascii="Abadi" w:hAnsi="Abadi"/>
          <w:b w:val="0"/>
          <w:bCs w:val="0"/>
          <w:sz w:val="21"/>
          <w:szCs w:val="21"/>
        </w:rPr>
        <w:t>de</w:t>
      </w:r>
      <w:r w:rsidRPr="00273F89">
        <w:rPr>
          <w:rFonts w:ascii="Abadi" w:hAnsi="Abadi"/>
          <w:b w:val="0"/>
          <w:bCs w:val="0"/>
          <w:spacing w:val="-13"/>
          <w:sz w:val="21"/>
          <w:szCs w:val="21"/>
        </w:rPr>
        <w:t xml:space="preserve"> </w:t>
      </w:r>
      <w:r w:rsidRPr="00273F89">
        <w:rPr>
          <w:rFonts w:ascii="Abadi" w:hAnsi="Abadi"/>
          <w:b w:val="0"/>
          <w:bCs w:val="0"/>
          <w:sz w:val="21"/>
          <w:szCs w:val="21"/>
        </w:rPr>
        <w:t>la</w:t>
      </w:r>
      <w:r w:rsidRPr="00273F89">
        <w:rPr>
          <w:rFonts w:ascii="Abadi" w:hAnsi="Abadi"/>
          <w:b w:val="0"/>
          <w:bCs w:val="0"/>
          <w:spacing w:val="-14"/>
          <w:sz w:val="21"/>
          <w:szCs w:val="21"/>
        </w:rPr>
        <w:t xml:space="preserve"> </w:t>
      </w:r>
      <w:r w:rsidRPr="00273F89">
        <w:rPr>
          <w:rFonts w:ascii="Abadi" w:hAnsi="Abadi"/>
          <w:b w:val="0"/>
          <w:bCs w:val="0"/>
          <w:sz w:val="21"/>
          <w:szCs w:val="21"/>
        </w:rPr>
        <w:t>Ley</w:t>
      </w:r>
      <w:r w:rsidRPr="00273F89">
        <w:rPr>
          <w:rFonts w:ascii="Abadi" w:hAnsi="Abadi"/>
          <w:b w:val="0"/>
          <w:bCs w:val="0"/>
          <w:spacing w:val="-14"/>
          <w:sz w:val="21"/>
          <w:szCs w:val="21"/>
        </w:rPr>
        <w:t xml:space="preserve"> </w:t>
      </w:r>
      <w:r w:rsidRPr="00273F89">
        <w:rPr>
          <w:rFonts w:ascii="Abadi" w:hAnsi="Abadi"/>
          <w:b w:val="0"/>
          <w:bCs w:val="0"/>
          <w:sz w:val="21"/>
          <w:szCs w:val="21"/>
        </w:rPr>
        <w:t>General</w:t>
      </w:r>
      <w:r w:rsidRPr="00273F89">
        <w:rPr>
          <w:rFonts w:ascii="Abadi" w:hAnsi="Abadi"/>
          <w:b w:val="0"/>
          <w:bCs w:val="0"/>
          <w:spacing w:val="-14"/>
          <w:sz w:val="21"/>
          <w:szCs w:val="21"/>
        </w:rPr>
        <w:t xml:space="preserve"> </w:t>
      </w:r>
      <w:r w:rsidRPr="00273F89">
        <w:rPr>
          <w:rFonts w:ascii="Abadi" w:hAnsi="Abadi"/>
          <w:b w:val="0"/>
          <w:bCs w:val="0"/>
          <w:sz w:val="21"/>
          <w:szCs w:val="21"/>
        </w:rPr>
        <w:t>de</w:t>
      </w:r>
      <w:r w:rsidRPr="00273F89">
        <w:rPr>
          <w:rFonts w:ascii="Abadi" w:hAnsi="Abadi"/>
          <w:b w:val="0"/>
          <w:bCs w:val="0"/>
          <w:spacing w:val="-13"/>
          <w:sz w:val="21"/>
          <w:szCs w:val="21"/>
        </w:rPr>
        <w:t xml:space="preserve"> </w:t>
      </w:r>
      <w:r w:rsidRPr="00273F89">
        <w:rPr>
          <w:rFonts w:ascii="Abadi" w:hAnsi="Abadi"/>
          <w:b w:val="0"/>
          <w:bCs w:val="0"/>
          <w:sz w:val="21"/>
          <w:szCs w:val="21"/>
        </w:rPr>
        <w:t>Acceso</w:t>
      </w:r>
      <w:r w:rsidRPr="00273F89">
        <w:rPr>
          <w:rFonts w:ascii="Abadi" w:hAnsi="Abadi"/>
          <w:b w:val="0"/>
          <w:bCs w:val="0"/>
          <w:spacing w:val="-13"/>
          <w:sz w:val="21"/>
          <w:szCs w:val="21"/>
        </w:rPr>
        <w:t xml:space="preserve"> </w:t>
      </w:r>
      <w:r w:rsidRPr="00273F89">
        <w:rPr>
          <w:rFonts w:ascii="Abadi" w:hAnsi="Abadi"/>
          <w:b w:val="0"/>
          <w:bCs w:val="0"/>
          <w:sz w:val="21"/>
          <w:szCs w:val="21"/>
        </w:rPr>
        <w:t>de</w:t>
      </w:r>
      <w:r w:rsidRPr="00273F89">
        <w:rPr>
          <w:rFonts w:ascii="Abadi" w:hAnsi="Abadi"/>
          <w:b w:val="0"/>
          <w:bCs w:val="0"/>
          <w:spacing w:val="-13"/>
          <w:sz w:val="21"/>
          <w:szCs w:val="21"/>
        </w:rPr>
        <w:t xml:space="preserve"> </w:t>
      </w:r>
      <w:r w:rsidRPr="00273F89">
        <w:rPr>
          <w:rFonts w:ascii="Abadi" w:hAnsi="Abadi"/>
          <w:b w:val="0"/>
          <w:bCs w:val="0"/>
          <w:sz w:val="21"/>
          <w:szCs w:val="21"/>
        </w:rPr>
        <w:t>las</w:t>
      </w:r>
      <w:r w:rsidRPr="00273F89">
        <w:rPr>
          <w:rFonts w:ascii="Abadi" w:hAnsi="Abadi"/>
          <w:b w:val="0"/>
          <w:bCs w:val="0"/>
          <w:spacing w:val="-16"/>
          <w:sz w:val="21"/>
          <w:szCs w:val="21"/>
        </w:rPr>
        <w:t xml:space="preserve"> </w:t>
      </w:r>
      <w:r w:rsidRPr="00273F89">
        <w:rPr>
          <w:rFonts w:ascii="Abadi" w:hAnsi="Abadi"/>
          <w:b w:val="0"/>
          <w:bCs w:val="0"/>
          <w:sz w:val="21"/>
          <w:szCs w:val="21"/>
        </w:rPr>
        <w:t>Mujeres</w:t>
      </w:r>
      <w:r w:rsidRPr="00273F89">
        <w:rPr>
          <w:rFonts w:ascii="Abadi" w:hAnsi="Abadi"/>
          <w:b w:val="0"/>
          <w:bCs w:val="0"/>
          <w:spacing w:val="-14"/>
          <w:sz w:val="21"/>
          <w:szCs w:val="21"/>
        </w:rPr>
        <w:t xml:space="preserve"> </w:t>
      </w:r>
      <w:r w:rsidRPr="00273F89">
        <w:rPr>
          <w:rFonts w:ascii="Abadi" w:hAnsi="Abadi"/>
          <w:b w:val="0"/>
          <w:bCs w:val="0"/>
          <w:sz w:val="21"/>
          <w:szCs w:val="21"/>
        </w:rPr>
        <w:t>a</w:t>
      </w:r>
      <w:r w:rsidRPr="00273F89">
        <w:rPr>
          <w:rFonts w:ascii="Abadi" w:hAnsi="Abadi"/>
          <w:b w:val="0"/>
          <w:bCs w:val="0"/>
          <w:spacing w:val="-13"/>
          <w:sz w:val="21"/>
          <w:szCs w:val="21"/>
        </w:rPr>
        <w:t xml:space="preserve"> </w:t>
      </w:r>
      <w:r w:rsidRPr="00273F89">
        <w:rPr>
          <w:rFonts w:ascii="Abadi" w:hAnsi="Abadi"/>
          <w:b w:val="0"/>
          <w:bCs w:val="0"/>
          <w:sz w:val="21"/>
          <w:szCs w:val="21"/>
        </w:rPr>
        <w:t>una</w:t>
      </w:r>
      <w:r w:rsidRPr="00273F89">
        <w:rPr>
          <w:rFonts w:ascii="Abadi" w:hAnsi="Abadi"/>
          <w:b w:val="0"/>
          <w:bCs w:val="0"/>
          <w:spacing w:val="-13"/>
          <w:sz w:val="21"/>
          <w:szCs w:val="21"/>
        </w:rPr>
        <w:t xml:space="preserve"> </w:t>
      </w:r>
      <w:r w:rsidRPr="00273F89">
        <w:rPr>
          <w:rFonts w:ascii="Abadi" w:hAnsi="Abadi"/>
          <w:b w:val="0"/>
          <w:bCs w:val="0"/>
          <w:sz w:val="21"/>
          <w:szCs w:val="21"/>
        </w:rPr>
        <w:t>Vida</w:t>
      </w:r>
      <w:r w:rsidRPr="00273F89">
        <w:rPr>
          <w:rFonts w:ascii="Abadi" w:hAnsi="Abadi"/>
          <w:b w:val="0"/>
          <w:bCs w:val="0"/>
          <w:spacing w:val="-15"/>
          <w:sz w:val="21"/>
          <w:szCs w:val="21"/>
        </w:rPr>
        <w:t xml:space="preserve"> </w:t>
      </w:r>
      <w:r w:rsidRPr="00273F89">
        <w:rPr>
          <w:rFonts w:ascii="Abadi" w:hAnsi="Abadi"/>
          <w:b w:val="0"/>
          <w:bCs w:val="0"/>
          <w:sz w:val="21"/>
          <w:szCs w:val="21"/>
        </w:rPr>
        <w:t>Libre</w:t>
      </w:r>
      <w:r w:rsidRPr="00273F89">
        <w:rPr>
          <w:rFonts w:ascii="Abadi" w:hAnsi="Abadi"/>
          <w:b w:val="0"/>
          <w:bCs w:val="0"/>
          <w:spacing w:val="-14"/>
          <w:sz w:val="21"/>
          <w:szCs w:val="21"/>
        </w:rPr>
        <w:t xml:space="preserve"> </w:t>
      </w:r>
      <w:r w:rsidRPr="00273F89">
        <w:rPr>
          <w:rFonts w:ascii="Abadi" w:hAnsi="Abadi"/>
          <w:b w:val="0"/>
          <w:bCs w:val="0"/>
          <w:sz w:val="21"/>
          <w:szCs w:val="21"/>
        </w:rPr>
        <w:t>de</w:t>
      </w:r>
      <w:r w:rsidRPr="00273F89">
        <w:rPr>
          <w:rFonts w:ascii="Abadi" w:hAnsi="Abadi"/>
          <w:b w:val="0"/>
          <w:bCs w:val="0"/>
          <w:spacing w:val="-13"/>
          <w:sz w:val="21"/>
          <w:szCs w:val="21"/>
        </w:rPr>
        <w:t xml:space="preserve"> </w:t>
      </w:r>
      <w:r w:rsidRPr="00273F89">
        <w:rPr>
          <w:rFonts w:ascii="Abadi" w:hAnsi="Abadi"/>
          <w:b w:val="0"/>
          <w:bCs w:val="0"/>
          <w:sz w:val="21"/>
          <w:szCs w:val="21"/>
        </w:rPr>
        <w:t>Violencia, en</w:t>
      </w:r>
      <w:r w:rsidRPr="00273F89">
        <w:rPr>
          <w:rFonts w:ascii="Abadi" w:hAnsi="Abadi"/>
          <w:b w:val="0"/>
          <w:bCs w:val="0"/>
          <w:spacing w:val="-11"/>
          <w:sz w:val="21"/>
          <w:szCs w:val="21"/>
        </w:rPr>
        <w:t xml:space="preserve"> </w:t>
      </w:r>
      <w:r w:rsidRPr="00273F89">
        <w:rPr>
          <w:rFonts w:ascii="Abadi" w:hAnsi="Abadi"/>
          <w:b w:val="0"/>
          <w:bCs w:val="0"/>
          <w:sz w:val="21"/>
          <w:szCs w:val="21"/>
        </w:rPr>
        <w:t>específico</w:t>
      </w:r>
      <w:r w:rsidRPr="00273F89">
        <w:rPr>
          <w:rFonts w:ascii="Abadi" w:hAnsi="Abadi"/>
          <w:b w:val="0"/>
          <w:bCs w:val="0"/>
          <w:spacing w:val="-11"/>
          <w:sz w:val="21"/>
          <w:szCs w:val="21"/>
        </w:rPr>
        <w:t xml:space="preserve"> </w:t>
      </w:r>
      <w:r w:rsidRPr="00273F89">
        <w:rPr>
          <w:rFonts w:ascii="Abadi" w:hAnsi="Abadi"/>
          <w:b w:val="0"/>
          <w:bCs w:val="0"/>
          <w:sz w:val="21"/>
          <w:szCs w:val="21"/>
        </w:rPr>
        <w:t>a</w:t>
      </w:r>
      <w:r w:rsidRPr="00273F89">
        <w:rPr>
          <w:rFonts w:ascii="Abadi" w:hAnsi="Abadi"/>
          <w:b w:val="0"/>
          <w:bCs w:val="0"/>
          <w:spacing w:val="-11"/>
          <w:sz w:val="21"/>
          <w:szCs w:val="21"/>
        </w:rPr>
        <w:t xml:space="preserve"> </w:t>
      </w:r>
      <w:r w:rsidRPr="00273F89">
        <w:rPr>
          <w:rFonts w:ascii="Abadi" w:hAnsi="Abadi"/>
          <w:b w:val="0"/>
          <w:bCs w:val="0"/>
          <w:sz w:val="21"/>
          <w:szCs w:val="21"/>
        </w:rPr>
        <w:t>lo</w:t>
      </w:r>
      <w:r w:rsidRPr="00273F89">
        <w:rPr>
          <w:rFonts w:ascii="Abadi" w:hAnsi="Abadi"/>
          <w:b w:val="0"/>
          <w:bCs w:val="0"/>
          <w:spacing w:val="-11"/>
          <w:sz w:val="21"/>
          <w:szCs w:val="21"/>
        </w:rPr>
        <w:t xml:space="preserve"> </w:t>
      </w:r>
      <w:r w:rsidRPr="00273F89">
        <w:rPr>
          <w:rFonts w:ascii="Abadi" w:hAnsi="Abadi"/>
          <w:b w:val="0"/>
          <w:bCs w:val="0"/>
          <w:sz w:val="21"/>
          <w:szCs w:val="21"/>
        </w:rPr>
        <w:t>previsto</w:t>
      </w:r>
      <w:r w:rsidRPr="00273F89">
        <w:rPr>
          <w:rFonts w:ascii="Abadi" w:hAnsi="Abadi"/>
          <w:b w:val="0"/>
          <w:bCs w:val="0"/>
          <w:spacing w:val="-10"/>
          <w:sz w:val="21"/>
          <w:szCs w:val="21"/>
        </w:rPr>
        <w:t xml:space="preserve"> </w:t>
      </w:r>
      <w:r w:rsidRPr="00273F89">
        <w:rPr>
          <w:rFonts w:ascii="Abadi" w:hAnsi="Abadi"/>
          <w:b w:val="0"/>
          <w:bCs w:val="0"/>
          <w:sz w:val="21"/>
          <w:szCs w:val="21"/>
        </w:rPr>
        <w:t>en</w:t>
      </w:r>
      <w:r w:rsidRPr="00273F89">
        <w:rPr>
          <w:rFonts w:ascii="Abadi" w:hAnsi="Abadi"/>
          <w:b w:val="0"/>
          <w:bCs w:val="0"/>
          <w:spacing w:val="-11"/>
          <w:sz w:val="21"/>
          <w:szCs w:val="21"/>
        </w:rPr>
        <w:t xml:space="preserve"> </w:t>
      </w:r>
      <w:r w:rsidRPr="00273F89">
        <w:rPr>
          <w:rFonts w:ascii="Abadi" w:hAnsi="Abadi"/>
          <w:b w:val="0"/>
          <w:bCs w:val="0"/>
          <w:sz w:val="21"/>
          <w:szCs w:val="21"/>
        </w:rPr>
        <w:t>la</w:t>
      </w:r>
      <w:r w:rsidRPr="00273F89">
        <w:rPr>
          <w:rFonts w:ascii="Abadi" w:hAnsi="Abadi"/>
          <w:b w:val="0"/>
          <w:bCs w:val="0"/>
          <w:spacing w:val="-11"/>
          <w:sz w:val="21"/>
          <w:szCs w:val="21"/>
        </w:rPr>
        <w:t xml:space="preserve"> </w:t>
      </w:r>
      <w:r w:rsidRPr="00273F89">
        <w:rPr>
          <w:rFonts w:ascii="Abadi" w:hAnsi="Abadi"/>
          <w:b w:val="0"/>
          <w:bCs w:val="0"/>
          <w:sz w:val="21"/>
          <w:szCs w:val="21"/>
        </w:rPr>
        <w:t>fracción</w:t>
      </w:r>
      <w:r w:rsidRPr="00273F89">
        <w:rPr>
          <w:rFonts w:ascii="Abadi" w:hAnsi="Abadi"/>
          <w:b w:val="0"/>
          <w:bCs w:val="0"/>
          <w:spacing w:val="-10"/>
          <w:sz w:val="21"/>
          <w:szCs w:val="21"/>
        </w:rPr>
        <w:t xml:space="preserve"> </w:t>
      </w:r>
      <w:r w:rsidRPr="00273F89">
        <w:rPr>
          <w:rFonts w:ascii="Abadi" w:hAnsi="Abadi"/>
          <w:b w:val="0"/>
          <w:bCs w:val="0"/>
          <w:sz w:val="21"/>
          <w:szCs w:val="21"/>
        </w:rPr>
        <w:t>I,</w:t>
      </w:r>
      <w:r w:rsidRPr="00273F89">
        <w:rPr>
          <w:rFonts w:ascii="Abadi" w:hAnsi="Abadi"/>
          <w:b w:val="0"/>
          <w:bCs w:val="0"/>
          <w:spacing w:val="-11"/>
          <w:sz w:val="21"/>
          <w:szCs w:val="21"/>
        </w:rPr>
        <w:t xml:space="preserve"> </w:t>
      </w:r>
      <w:r w:rsidRPr="00273F89">
        <w:rPr>
          <w:rFonts w:ascii="Abadi" w:hAnsi="Abadi"/>
          <w:b w:val="0"/>
          <w:bCs w:val="0"/>
          <w:sz w:val="21"/>
          <w:szCs w:val="21"/>
        </w:rPr>
        <w:t>pues</w:t>
      </w:r>
      <w:r w:rsidRPr="00273F89">
        <w:rPr>
          <w:rFonts w:ascii="Abadi" w:hAnsi="Abadi"/>
          <w:b w:val="0"/>
          <w:bCs w:val="0"/>
          <w:spacing w:val="-9"/>
          <w:sz w:val="21"/>
          <w:szCs w:val="21"/>
        </w:rPr>
        <w:t xml:space="preserve"> </w:t>
      </w:r>
      <w:r w:rsidRPr="00273F89">
        <w:rPr>
          <w:rFonts w:ascii="Abadi" w:hAnsi="Abadi"/>
          <w:b w:val="0"/>
          <w:bCs w:val="0"/>
          <w:sz w:val="21"/>
          <w:szCs w:val="21"/>
        </w:rPr>
        <w:t>el</w:t>
      </w:r>
      <w:r w:rsidRPr="00273F89">
        <w:rPr>
          <w:rFonts w:ascii="Abadi" w:hAnsi="Abadi"/>
          <w:b w:val="0"/>
          <w:bCs w:val="0"/>
          <w:spacing w:val="-12"/>
          <w:sz w:val="21"/>
          <w:szCs w:val="21"/>
        </w:rPr>
        <w:t xml:space="preserve"> </w:t>
      </w:r>
      <w:r w:rsidRPr="00273F89">
        <w:rPr>
          <w:rFonts w:ascii="Abadi" w:hAnsi="Abadi"/>
          <w:b w:val="0"/>
          <w:bCs w:val="0"/>
          <w:sz w:val="21"/>
          <w:szCs w:val="21"/>
        </w:rPr>
        <w:t>citado</w:t>
      </w:r>
      <w:r w:rsidRPr="00273F89">
        <w:rPr>
          <w:rFonts w:ascii="Abadi" w:hAnsi="Abadi"/>
          <w:b w:val="0"/>
          <w:bCs w:val="0"/>
          <w:spacing w:val="-11"/>
          <w:sz w:val="21"/>
          <w:szCs w:val="21"/>
        </w:rPr>
        <w:t xml:space="preserve"> </w:t>
      </w:r>
      <w:r w:rsidRPr="00273F89">
        <w:rPr>
          <w:rFonts w:ascii="Abadi" w:hAnsi="Abadi"/>
          <w:b w:val="0"/>
          <w:bCs w:val="0"/>
          <w:sz w:val="21"/>
          <w:szCs w:val="21"/>
        </w:rPr>
        <w:t>numeral</w:t>
      </w:r>
      <w:r w:rsidRPr="00273F89">
        <w:rPr>
          <w:rFonts w:ascii="Abadi" w:hAnsi="Abadi"/>
          <w:b w:val="0"/>
          <w:bCs w:val="0"/>
          <w:spacing w:val="-12"/>
          <w:sz w:val="21"/>
          <w:szCs w:val="21"/>
        </w:rPr>
        <w:t xml:space="preserve"> </w:t>
      </w:r>
      <w:r w:rsidRPr="00273F89">
        <w:rPr>
          <w:rFonts w:ascii="Abadi" w:hAnsi="Abadi"/>
          <w:b w:val="0"/>
          <w:bCs w:val="0"/>
          <w:sz w:val="21"/>
          <w:szCs w:val="21"/>
        </w:rPr>
        <w:t>establece</w:t>
      </w:r>
      <w:r w:rsidRPr="00273F89">
        <w:rPr>
          <w:rFonts w:ascii="Abadi" w:hAnsi="Abadi"/>
          <w:b w:val="0"/>
          <w:bCs w:val="0"/>
          <w:spacing w:val="-10"/>
          <w:sz w:val="21"/>
          <w:szCs w:val="21"/>
        </w:rPr>
        <w:t xml:space="preserve"> </w:t>
      </w:r>
      <w:r w:rsidRPr="00273F89">
        <w:rPr>
          <w:rFonts w:ascii="Abadi" w:hAnsi="Abadi"/>
          <w:b w:val="0"/>
          <w:bCs w:val="0"/>
          <w:sz w:val="21"/>
          <w:szCs w:val="21"/>
        </w:rPr>
        <w:t>que</w:t>
      </w:r>
      <w:r w:rsidRPr="00273F89">
        <w:rPr>
          <w:rFonts w:ascii="Abadi" w:hAnsi="Abadi"/>
          <w:b w:val="0"/>
          <w:bCs w:val="0"/>
          <w:spacing w:val="-11"/>
          <w:sz w:val="21"/>
          <w:szCs w:val="21"/>
        </w:rPr>
        <w:t xml:space="preserve"> </w:t>
      </w:r>
      <w:r w:rsidRPr="00273F89">
        <w:rPr>
          <w:rFonts w:ascii="Abadi" w:hAnsi="Abadi"/>
          <w:b w:val="0"/>
          <w:bCs w:val="0"/>
          <w:sz w:val="21"/>
          <w:szCs w:val="21"/>
        </w:rPr>
        <w:t>con el objeto</w:t>
      </w:r>
      <w:r w:rsidRPr="00273F89">
        <w:rPr>
          <w:rFonts w:ascii="Abadi" w:hAnsi="Abadi"/>
          <w:b w:val="0"/>
          <w:bCs w:val="0"/>
          <w:spacing w:val="-1"/>
          <w:sz w:val="21"/>
          <w:szCs w:val="21"/>
        </w:rPr>
        <w:t xml:space="preserve"> </w:t>
      </w:r>
      <w:r w:rsidRPr="00273F89">
        <w:rPr>
          <w:rFonts w:ascii="Abadi" w:hAnsi="Abadi"/>
          <w:b w:val="0"/>
          <w:bCs w:val="0"/>
          <w:sz w:val="21"/>
          <w:szCs w:val="21"/>
        </w:rPr>
        <w:t>de contribuir</w:t>
      </w:r>
      <w:r w:rsidRPr="00273F89">
        <w:rPr>
          <w:rFonts w:ascii="Abadi" w:hAnsi="Abadi"/>
          <w:b w:val="0"/>
          <w:bCs w:val="0"/>
          <w:spacing w:val="-4"/>
          <w:sz w:val="21"/>
          <w:szCs w:val="21"/>
        </w:rPr>
        <w:t xml:space="preserve"> </w:t>
      </w:r>
      <w:r w:rsidRPr="00273F89">
        <w:rPr>
          <w:rFonts w:ascii="Abadi" w:hAnsi="Abadi"/>
          <w:b w:val="0"/>
          <w:bCs w:val="0"/>
          <w:sz w:val="21"/>
          <w:szCs w:val="21"/>
        </w:rPr>
        <w:t>a la</w:t>
      </w:r>
      <w:r w:rsidRPr="00273F89">
        <w:rPr>
          <w:rFonts w:ascii="Abadi" w:hAnsi="Abadi"/>
          <w:b w:val="0"/>
          <w:bCs w:val="0"/>
          <w:spacing w:val="-2"/>
          <w:sz w:val="21"/>
          <w:szCs w:val="21"/>
        </w:rPr>
        <w:t xml:space="preserve"> </w:t>
      </w:r>
      <w:r w:rsidRPr="00273F89">
        <w:rPr>
          <w:rFonts w:ascii="Abadi" w:hAnsi="Abadi"/>
          <w:b w:val="0"/>
          <w:bCs w:val="0"/>
          <w:sz w:val="21"/>
          <w:szCs w:val="21"/>
        </w:rPr>
        <w:t>erradicación</w:t>
      </w:r>
      <w:r w:rsidRPr="00273F89">
        <w:rPr>
          <w:rFonts w:ascii="Abadi" w:hAnsi="Abadi"/>
          <w:b w:val="0"/>
          <w:bCs w:val="0"/>
          <w:spacing w:val="-2"/>
          <w:sz w:val="21"/>
          <w:szCs w:val="21"/>
        </w:rPr>
        <w:t xml:space="preserve"> </w:t>
      </w:r>
      <w:r w:rsidRPr="00273F89">
        <w:rPr>
          <w:rFonts w:ascii="Abadi" w:hAnsi="Abadi"/>
          <w:b w:val="0"/>
          <w:bCs w:val="0"/>
          <w:sz w:val="21"/>
          <w:szCs w:val="21"/>
        </w:rPr>
        <w:t>de</w:t>
      </w:r>
      <w:r w:rsidRPr="00273F89">
        <w:rPr>
          <w:rFonts w:ascii="Abadi" w:hAnsi="Abadi"/>
          <w:b w:val="0"/>
          <w:bCs w:val="0"/>
          <w:spacing w:val="-1"/>
          <w:sz w:val="21"/>
          <w:szCs w:val="21"/>
        </w:rPr>
        <w:t xml:space="preserve"> </w:t>
      </w:r>
      <w:r w:rsidRPr="00273F89">
        <w:rPr>
          <w:rFonts w:ascii="Abadi" w:hAnsi="Abadi"/>
          <w:b w:val="0"/>
          <w:bCs w:val="0"/>
          <w:sz w:val="21"/>
          <w:szCs w:val="21"/>
        </w:rPr>
        <w:t>la</w:t>
      </w:r>
      <w:r w:rsidRPr="00273F89">
        <w:rPr>
          <w:rFonts w:ascii="Abadi" w:hAnsi="Abadi"/>
          <w:b w:val="0"/>
          <w:bCs w:val="0"/>
          <w:spacing w:val="-4"/>
          <w:sz w:val="21"/>
          <w:szCs w:val="21"/>
        </w:rPr>
        <w:t xml:space="preserve"> </w:t>
      </w:r>
      <w:r w:rsidRPr="00273F89">
        <w:rPr>
          <w:rFonts w:ascii="Abadi" w:hAnsi="Abadi"/>
          <w:b w:val="0"/>
          <w:bCs w:val="0"/>
          <w:sz w:val="21"/>
          <w:szCs w:val="21"/>
        </w:rPr>
        <w:t>violencia contra</w:t>
      </w:r>
      <w:r w:rsidRPr="00273F89">
        <w:rPr>
          <w:rFonts w:ascii="Abadi" w:hAnsi="Abadi"/>
          <w:b w:val="0"/>
          <w:bCs w:val="0"/>
          <w:spacing w:val="-2"/>
          <w:sz w:val="21"/>
          <w:szCs w:val="21"/>
        </w:rPr>
        <w:t xml:space="preserve"> </w:t>
      </w:r>
      <w:r w:rsidRPr="00273F89">
        <w:rPr>
          <w:rFonts w:ascii="Abadi" w:hAnsi="Abadi"/>
          <w:b w:val="0"/>
          <w:bCs w:val="0"/>
          <w:sz w:val="21"/>
          <w:szCs w:val="21"/>
        </w:rPr>
        <w:t>las</w:t>
      </w:r>
      <w:r w:rsidRPr="00273F89">
        <w:rPr>
          <w:rFonts w:ascii="Abadi" w:hAnsi="Abadi"/>
          <w:b w:val="0"/>
          <w:bCs w:val="0"/>
          <w:spacing w:val="-2"/>
          <w:sz w:val="21"/>
          <w:szCs w:val="21"/>
        </w:rPr>
        <w:t xml:space="preserve"> </w:t>
      </w:r>
      <w:r w:rsidRPr="00273F89">
        <w:rPr>
          <w:rFonts w:ascii="Abadi" w:hAnsi="Abadi"/>
          <w:b w:val="0"/>
          <w:bCs w:val="0"/>
          <w:sz w:val="21"/>
          <w:szCs w:val="21"/>
        </w:rPr>
        <w:t>mujeres dentro</w:t>
      </w:r>
      <w:r w:rsidRPr="00273F89">
        <w:rPr>
          <w:rFonts w:ascii="Abadi" w:hAnsi="Abadi"/>
          <w:b w:val="0"/>
          <w:bCs w:val="0"/>
          <w:spacing w:val="-2"/>
          <w:sz w:val="21"/>
          <w:szCs w:val="21"/>
        </w:rPr>
        <w:t xml:space="preserve"> </w:t>
      </w:r>
      <w:r w:rsidRPr="00273F89">
        <w:rPr>
          <w:rFonts w:ascii="Abadi" w:hAnsi="Abadi"/>
          <w:b w:val="0"/>
          <w:bCs w:val="0"/>
          <w:sz w:val="21"/>
          <w:szCs w:val="21"/>
        </w:rPr>
        <w:t>de los Poderes Legislativos Federal y Locales, en el ámbito de sus competencias, considerarán tipificar el delito de violencia familiar, que incluya los elementos del tipo</w:t>
      </w:r>
      <w:r w:rsidRPr="00273F89">
        <w:rPr>
          <w:rFonts w:ascii="Abadi" w:hAnsi="Abadi"/>
          <w:b w:val="0"/>
          <w:bCs w:val="0"/>
          <w:spacing w:val="-2"/>
          <w:sz w:val="21"/>
          <w:szCs w:val="21"/>
        </w:rPr>
        <w:t xml:space="preserve"> </w:t>
      </w:r>
      <w:r w:rsidRPr="00273F89">
        <w:rPr>
          <w:rFonts w:ascii="Abadi" w:hAnsi="Abadi"/>
          <w:b w:val="0"/>
          <w:bCs w:val="0"/>
          <w:sz w:val="21"/>
          <w:szCs w:val="21"/>
        </w:rPr>
        <w:t>contenidos</w:t>
      </w:r>
      <w:r w:rsidRPr="00273F89">
        <w:rPr>
          <w:rFonts w:ascii="Abadi" w:hAnsi="Abadi"/>
          <w:b w:val="0"/>
          <w:bCs w:val="0"/>
          <w:spacing w:val="-5"/>
          <w:sz w:val="21"/>
          <w:szCs w:val="21"/>
        </w:rPr>
        <w:t xml:space="preserve"> </w:t>
      </w:r>
      <w:r w:rsidRPr="00273F89">
        <w:rPr>
          <w:rFonts w:ascii="Abadi" w:hAnsi="Abadi"/>
          <w:b w:val="0"/>
          <w:bCs w:val="0"/>
          <w:sz w:val="21"/>
          <w:szCs w:val="21"/>
        </w:rPr>
        <w:t>en</w:t>
      </w:r>
      <w:r w:rsidRPr="00273F89">
        <w:rPr>
          <w:rFonts w:ascii="Abadi" w:hAnsi="Abadi"/>
          <w:b w:val="0"/>
          <w:bCs w:val="0"/>
          <w:spacing w:val="-2"/>
          <w:sz w:val="21"/>
          <w:szCs w:val="21"/>
        </w:rPr>
        <w:t xml:space="preserve"> </w:t>
      </w:r>
      <w:r w:rsidRPr="00273F89">
        <w:rPr>
          <w:rFonts w:ascii="Abadi" w:hAnsi="Abadi"/>
          <w:b w:val="0"/>
          <w:bCs w:val="0"/>
          <w:sz w:val="21"/>
          <w:szCs w:val="21"/>
        </w:rPr>
        <w:t>la</w:t>
      </w:r>
      <w:r w:rsidRPr="00273F89">
        <w:rPr>
          <w:rFonts w:ascii="Abadi" w:hAnsi="Abadi"/>
          <w:b w:val="0"/>
          <w:bCs w:val="0"/>
          <w:spacing w:val="-4"/>
          <w:sz w:val="21"/>
          <w:szCs w:val="21"/>
        </w:rPr>
        <w:t xml:space="preserve"> </w:t>
      </w:r>
      <w:r w:rsidRPr="00273F89">
        <w:rPr>
          <w:rFonts w:ascii="Abadi" w:hAnsi="Abadi"/>
          <w:b w:val="0"/>
          <w:bCs w:val="0"/>
          <w:sz w:val="21"/>
          <w:szCs w:val="21"/>
        </w:rPr>
        <w:t>definición</w:t>
      </w:r>
      <w:r w:rsidRPr="00273F89">
        <w:rPr>
          <w:rFonts w:ascii="Abadi" w:hAnsi="Abadi"/>
          <w:b w:val="0"/>
          <w:bCs w:val="0"/>
          <w:spacing w:val="-4"/>
          <w:sz w:val="21"/>
          <w:szCs w:val="21"/>
        </w:rPr>
        <w:t xml:space="preserve"> </w:t>
      </w:r>
      <w:r w:rsidRPr="00273F89">
        <w:rPr>
          <w:rFonts w:ascii="Abadi" w:hAnsi="Abadi"/>
          <w:b w:val="0"/>
          <w:bCs w:val="0"/>
          <w:sz w:val="21"/>
          <w:szCs w:val="21"/>
        </w:rPr>
        <w:t>del</w:t>
      </w:r>
      <w:r w:rsidRPr="00273F89">
        <w:rPr>
          <w:rFonts w:ascii="Abadi" w:hAnsi="Abadi"/>
          <w:b w:val="0"/>
          <w:bCs w:val="0"/>
          <w:spacing w:val="-5"/>
          <w:sz w:val="21"/>
          <w:szCs w:val="21"/>
        </w:rPr>
        <w:t xml:space="preserve"> </w:t>
      </w:r>
      <w:r w:rsidRPr="00273F89">
        <w:rPr>
          <w:rFonts w:ascii="Abadi" w:hAnsi="Abadi"/>
          <w:b w:val="0"/>
          <w:bCs w:val="0"/>
          <w:sz w:val="21"/>
          <w:szCs w:val="21"/>
        </w:rPr>
        <w:t>artículo</w:t>
      </w:r>
      <w:r w:rsidRPr="00273F89">
        <w:rPr>
          <w:rFonts w:ascii="Abadi" w:hAnsi="Abadi"/>
          <w:b w:val="0"/>
          <w:bCs w:val="0"/>
          <w:spacing w:val="-4"/>
          <w:sz w:val="21"/>
          <w:szCs w:val="21"/>
        </w:rPr>
        <w:t xml:space="preserve"> </w:t>
      </w:r>
      <w:r w:rsidRPr="00273F89">
        <w:rPr>
          <w:rFonts w:ascii="Abadi" w:hAnsi="Abadi"/>
          <w:b w:val="0"/>
          <w:bCs w:val="0"/>
          <w:sz w:val="21"/>
          <w:szCs w:val="21"/>
        </w:rPr>
        <w:t>7</w:t>
      </w:r>
      <w:r w:rsidRPr="00273F89">
        <w:rPr>
          <w:rFonts w:ascii="Abadi" w:hAnsi="Abadi"/>
          <w:b w:val="0"/>
          <w:bCs w:val="0"/>
          <w:spacing w:val="-5"/>
          <w:sz w:val="21"/>
          <w:szCs w:val="21"/>
        </w:rPr>
        <w:t xml:space="preserve"> </w:t>
      </w:r>
      <w:r w:rsidRPr="00273F89">
        <w:rPr>
          <w:rFonts w:ascii="Abadi" w:hAnsi="Abadi"/>
          <w:b w:val="0"/>
          <w:bCs w:val="0"/>
          <w:sz w:val="21"/>
          <w:szCs w:val="21"/>
        </w:rPr>
        <w:t>de</w:t>
      </w:r>
      <w:r w:rsidRPr="00273F89">
        <w:rPr>
          <w:rFonts w:ascii="Abadi" w:hAnsi="Abadi"/>
          <w:b w:val="0"/>
          <w:bCs w:val="0"/>
          <w:spacing w:val="-2"/>
          <w:sz w:val="21"/>
          <w:szCs w:val="21"/>
        </w:rPr>
        <w:t xml:space="preserve"> </w:t>
      </w:r>
      <w:r w:rsidRPr="00273F89">
        <w:rPr>
          <w:rFonts w:ascii="Abadi" w:hAnsi="Abadi"/>
          <w:b w:val="0"/>
          <w:bCs w:val="0"/>
          <w:sz w:val="21"/>
          <w:szCs w:val="21"/>
        </w:rPr>
        <w:t>la</w:t>
      </w:r>
      <w:r w:rsidRPr="00273F89">
        <w:rPr>
          <w:rFonts w:ascii="Abadi" w:hAnsi="Abadi"/>
          <w:b w:val="0"/>
          <w:bCs w:val="0"/>
          <w:spacing w:val="-4"/>
          <w:sz w:val="21"/>
          <w:szCs w:val="21"/>
        </w:rPr>
        <w:t xml:space="preserve"> </w:t>
      </w:r>
      <w:r w:rsidRPr="00273F89">
        <w:rPr>
          <w:rFonts w:ascii="Abadi" w:hAnsi="Abadi"/>
          <w:b w:val="0"/>
          <w:bCs w:val="0"/>
          <w:sz w:val="21"/>
          <w:szCs w:val="21"/>
        </w:rPr>
        <w:t>citada</w:t>
      </w:r>
      <w:r w:rsidRPr="00273F89">
        <w:rPr>
          <w:rFonts w:ascii="Abadi" w:hAnsi="Abadi"/>
          <w:b w:val="0"/>
          <w:bCs w:val="0"/>
          <w:spacing w:val="-4"/>
          <w:sz w:val="21"/>
          <w:szCs w:val="21"/>
        </w:rPr>
        <w:t xml:space="preserve"> </w:t>
      </w:r>
      <w:r w:rsidRPr="00273F89">
        <w:rPr>
          <w:rFonts w:ascii="Abadi" w:hAnsi="Abadi"/>
          <w:b w:val="0"/>
          <w:bCs w:val="0"/>
          <w:sz w:val="21"/>
          <w:szCs w:val="21"/>
        </w:rPr>
        <w:t>Ley</w:t>
      </w:r>
      <w:r w:rsidRPr="00273F89">
        <w:rPr>
          <w:rFonts w:ascii="Abadi" w:hAnsi="Abadi"/>
          <w:b w:val="0"/>
          <w:bCs w:val="0"/>
          <w:spacing w:val="-2"/>
          <w:sz w:val="21"/>
          <w:szCs w:val="21"/>
        </w:rPr>
        <w:t xml:space="preserve"> </w:t>
      </w:r>
      <w:r w:rsidRPr="00273F89">
        <w:rPr>
          <w:rFonts w:ascii="Abadi" w:hAnsi="Abadi"/>
          <w:b w:val="0"/>
          <w:bCs w:val="0"/>
          <w:sz w:val="21"/>
          <w:szCs w:val="21"/>
        </w:rPr>
        <w:t>General</w:t>
      </w:r>
      <w:r w:rsidRPr="00273F89">
        <w:rPr>
          <w:rFonts w:ascii="Abadi" w:hAnsi="Abadi"/>
          <w:b w:val="0"/>
          <w:bCs w:val="0"/>
          <w:spacing w:val="-2"/>
          <w:sz w:val="21"/>
          <w:szCs w:val="21"/>
        </w:rPr>
        <w:t xml:space="preserve"> </w:t>
      </w:r>
      <w:r w:rsidRPr="00273F89">
        <w:rPr>
          <w:rFonts w:ascii="Abadi" w:hAnsi="Abadi"/>
          <w:b w:val="0"/>
          <w:bCs w:val="0"/>
          <w:sz w:val="21"/>
          <w:szCs w:val="21"/>
        </w:rPr>
        <w:t>que</w:t>
      </w:r>
      <w:r w:rsidRPr="00273F89">
        <w:rPr>
          <w:rFonts w:ascii="Abadi" w:hAnsi="Abadi"/>
          <w:b w:val="0"/>
          <w:bCs w:val="0"/>
          <w:spacing w:val="-2"/>
          <w:sz w:val="21"/>
          <w:szCs w:val="21"/>
        </w:rPr>
        <w:t xml:space="preserve"> </w:t>
      </w:r>
      <w:r w:rsidRPr="00273F89">
        <w:rPr>
          <w:rFonts w:ascii="Abadi" w:hAnsi="Abadi"/>
          <w:b w:val="0"/>
          <w:bCs w:val="0"/>
          <w:sz w:val="21"/>
          <w:szCs w:val="21"/>
        </w:rPr>
        <w:t>a</w:t>
      </w:r>
      <w:r w:rsidRPr="00273F89">
        <w:rPr>
          <w:rFonts w:ascii="Abadi" w:hAnsi="Abadi"/>
          <w:b w:val="0"/>
          <w:bCs w:val="0"/>
          <w:spacing w:val="-3"/>
          <w:sz w:val="21"/>
          <w:szCs w:val="21"/>
        </w:rPr>
        <w:t xml:space="preserve"> </w:t>
      </w:r>
      <w:r w:rsidRPr="00273F89">
        <w:rPr>
          <w:rFonts w:ascii="Abadi" w:hAnsi="Abadi"/>
          <w:b w:val="0"/>
          <w:bCs w:val="0"/>
          <w:sz w:val="21"/>
          <w:szCs w:val="21"/>
        </w:rPr>
        <w:t>la</w:t>
      </w:r>
      <w:r w:rsidRPr="00273F89">
        <w:rPr>
          <w:rFonts w:ascii="Abadi" w:hAnsi="Abadi"/>
          <w:b w:val="0"/>
          <w:bCs w:val="0"/>
          <w:spacing w:val="-2"/>
          <w:sz w:val="21"/>
          <w:szCs w:val="21"/>
        </w:rPr>
        <w:t xml:space="preserve"> </w:t>
      </w:r>
      <w:r w:rsidRPr="00273F89">
        <w:rPr>
          <w:rFonts w:ascii="Abadi" w:hAnsi="Abadi"/>
          <w:b w:val="0"/>
          <w:bCs w:val="0"/>
          <w:sz w:val="21"/>
          <w:szCs w:val="21"/>
        </w:rPr>
        <w:t xml:space="preserve">letra </w:t>
      </w:r>
      <w:r w:rsidRPr="00273F89">
        <w:rPr>
          <w:rFonts w:ascii="Abadi" w:hAnsi="Abadi"/>
          <w:b w:val="0"/>
          <w:bCs w:val="0"/>
          <w:spacing w:val="-2"/>
          <w:sz w:val="21"/>
          <w:szCs w:val="21"/>
        </w:rPr>
        <w:t>dice:</w:t>
      </w:r>
    </w:p>
    <w:p w14:paraId="21566022" w14:textId="77777777" w:rsidR="00544EF7" w:rsidRPr="009778B0" w:rsidRDefault="00544EF7" w:rsidP="00273F89">
      <w:pPr>
        <w:pStyle w:val="BodyText"/>
        <w:kinsoku w:val="0"/>
        <w:overflowPunct w:val="0"/>
        <w:spacing w:before="8"/>
        <w:rPr>
          <w:rFonts w:ascii="Abadi" w:hAnsi="Abadi"/>
          <w:sz w:val="21"/>
          <w:szCs w:val="21"/>
        </w:rPr>
      </w:pPr>
    </w:p>
    <w:p w14:paraId="09B2C981" w14:textId="77777777" w:rsidR="00544EF7" w:rsidRPr="00273F89" w:rsidRDefault="00544EF7" w:rsidP="00273F89">
      <w:pPr>
        <w:pStyle w:val="BodyText"/>
        <w:kinsoku w:val="0"/>
        <w:overflowPunct w:val="0"/>
        <w:ind w:firstLine="288"/>
        <w:rPr>
          <w:rFonts w:ascii="Abadi" w:hAnsi="Abadi"/>
          <w:b w:val="0"/>
          <w:bCs w:val="0"/>
          <w:i/>
          <w:iCs/>
          <w:sz w:val="21"/>
          <w:szCs w:val="21"/>
        </w:rPr>
      </w:pPr>
      <w:r w:rsidRPr="00273F89">
        <w:rPr>
          <w:rFonts w:ascii="Abadi" w:hAnsi="Abadi"/>
          <w:i/>
          <w:iCs/>
          <w:sz w:val="21"/>
          <w:szCs w:val="21"/>
        </w:rPr>
        <w:t>“</w:t>
      </w:r>
      <w:r w:rsidRPr="00273F89">
        <w:rPr>
          <w:rFonts w:ascii="Abadi" w:hAnsi="Abadi"/>
          <w:sz w:val="21"/>
          <w:szCs w:val="21"/>
        </w:rPr>
        <w:t>ARTÍCULO 7</w:t>
      </w:r>
      <w:r w:rsidRPr="00273F89">
        <w:rPr>
          <w:rFonts w:ascii="Abadi" w:hAnsi="Abadi"/>
          <w:b w:val="0"/>
          <w:bCs w:val="0"/>
          <w:sz w:val="21"/>
          <w:szCs w:val="21"/>
        </w:rPr>
        <w:t>.- Violencia familiar: Es el acto abusivo de poder u omisión intencional, dirigido a dominar, someter, controlar, o agredir de manera física, verbal, psicológica, patrimonial, económica y sexual a las mujeres, dentro o fuera del domicilio familiar, cuya persona agresora tenga o haya tenido relación de parentesco por consanguinidad o afinidad, de matrimonio, concubinato o mantengan o hayan mantenido una relación de hecho</w:t>
      </w:r>
      <w:r w:rsidRPr="00273F89">
        <w:rPr>
          <w:rFonts w:ascii="Abadi" w:hAnsi="Abadi"/>
          <w:b w:val="0"/>
          <w:bCs w:val="0"/>
          <w:i/>
          <w:iCs/>
          <w:sz w:val="21"/>
          <w:szCs w:val="21"/>
        </w:rPr>
        <w:t>.</w:t>
      </w:r>
    </w:p>
    <w:p w14:paraId="2AE9027A" w14:textId="77777777" w:rsidR="00544EF7" w:rsidRPr="00273F89" w:rsidRDefault="00544EF7" w:rsidP="00273F89">
      <w:pPr>
        <w:pStyle w:val="BodyText"/>
        <w:kinsoku w:val="0"/>
        <w:overflowPunct w:val="0"/>
        <w:spacing w:before="3"/>
        <w:ind w:firstLine="288"/>
        <w:rPr>
          <w:rFonts w:ascii="Abadi" w:hAnsi="Abadi"/>
          <w:b w:val="0"/>
          <w:bCs w:val="0"/>
          <w:i/>
          <w:iCs/>
          <w:sz w:val="21"/>
          <w:szCs w:val="21"/>
        </w:rPr>
      </w:pPr>
    </w:p>
    <w:p w14:paraId="066B8B12" w14:textId="77777777" w:rsidR="00FE344A" w:rsidRPr="009778B0" w:rsidRDefault="00FE344A" w:rsidP="00273F89">
      <w:pPr>
        <w:pStyle w:val="BodyText"/>
        <w:kinsoku w:val="0"/>
        <w:overflowPunct w:val="0"/>
        <w:spacing w:before="92"/>
        <w:ind w:firstLine="288"/>
        <w:rPr>
          <w:rFonts w:ascii="Abadi" w:hAnsi="Abadi"/>
          <w:i/>
          <w:iCs/>
          <w:spacing w:val="-2"/>
          <w:sz w:val="21"/>
          <w:szCs w:val="21"/>
        </w:rPr>
      </w:pPr>
      <w:r w:rsidRPr="00273F89">
        <w:rPr>
          <w:rFonts w:ascii="Abadi" w:hAnsi="Abadi"/>
          <w:b w:val="0"/>
          <w:bCs w:val="0"/>
          <w:sz w:val="21"/>
          <w:szCs w:val="21"/>
        </w:rPr>
        <w:t xml:space="preserve">También se considera violencia familiar cuando la persona agresora tenga responsabilidades de cuidado o de apoyo, aunque no tenga una relación de </w:t>
      </w:r>
      <w:r w:rsidRPr="00273F89">
        <w:rPr>
          <w:rFonts w:ascii="Abadi" w:hAnsi="Abadi"/>
          <w:b w:val="0"/>
          <w:bCs w:val="0"/>
          <w:spacing w:val="-2"/>
          <w:sz w:val="21"/>
          <w:szCs w:val="21"/>
        </w:rPr>
        <w:t>parentesco</w:t>
      </w:r>
      <w:r w:rsidRPr="009778B0">
        <w:rPr>
          <w:rFonts w:ascii="Abadi" w:hAnsi="Abadi"/>
          <w:i/>
          <w:iCs/>
          <w:spacing w:val="-2"/>
          <w:sz w:val="21"/>
          <w:szCs w:val="21"/>
        </w:rPr>
        <w:t>.”</w:t>
      </w:r>
    </w:p>
    <w:p w14:paraId="66C2E8E9" w14:textId="77777777" w:rsidR="00FE344A" w:rsidRPr="009778B0" w:rsidRDefault="00FE344A" w:rsidP="00273F89">
      <w:pPr>
        <w:pStyle w:val="BodyText"/>
        <w:kinsoku w:val="0"/>
        <w:overflowPunct w:val="0"/>
        <w:spacing w:before="8"/>
        <w:rPr>
          <w:rFonts w:ascii="Abadi" w:hAnsi="Abadi"/>
          <w:i/>
          <w:iCs/>
          <w:sz w:val="21"/>
          <w:szCs w:val="21"/>
        </w:rPr>
      </w:pPr>
    </w:p>
    <w:p w14:paraId="5E6E1566" w14:textId="77777777" w:rsidR="00FE344A" w:rsidRPr="00273F89" w:rsidRDefault="00FE344A" w:rsidP="00273F89">
      <w:pPr>
        <w:pStyle w:val="BodyText"/>
        <w:kinsoku w:val="0"/>
        <w:overflowPunct w:val="0"/>
        <w:spacing w:before="1"/>
        <w:rPr>
          <w:rFonts w:ascii="Abadi" w:hAnsi="Abadi"/>
          <w:sz w:val="21"/>
          <w:szCs w:val="21"/>
        </w:rPr>
      </w:pPr>
      <w:r w:rsidRPr="00273F89">
        <w:rPr>
          <w:rFonts w:ascii="Abadi" w:hAnsi="Abadi"/>
          <w:b w:val="0"/>
          <w:bCs w:val="0"/>
          <w:sz w:val="21"/>
          <w:szCs w:val="21"/>
        </w:rPr>
        <w:t>Virtud</w:t>
      </w:r>
      <w:r w:rsidRPr="00273F89">
        <w:rPr>
          <w:rFonts w:ascii="Abadi" w:hAnsi="Abadi"/>
          <w:b w:val="0"/>
          <w:bCs w:val="0"/>
          <w:spacing w:val="-10"/>
          <w:sz w:val="21"/>
          <w:szCs w:val="21"/>
        </w:rPr>
        <w:t xml:space="preserve"> </w:t>
      </w:r>
      <w:r w:rsidRPr="00273F89">
        <w:rPr>
          <w:rFonts w:ascii="Abadi" w:hAnsi="Abadi"/>
          <w:b w:val="0"/>
          <w:bCs w:val="0"/>
          <w:sz w:val="21"/>
          <w:szCs w:val="21"/>
        </w:rPr>
        <w:t>a</w:t>
      </w:r>
      <w:r w:rsidRPr="00273F89">
        <w:rPr>
          <w:rFonts w:ascii="Abadi" w:hAnsi="Abadi"/>
          <w:b w:val="0"/>
          <w:bCs w:val="0"/>
          <w:spacing w:val="-10"/>
          <w:sz w:val="21"/>
          <w:szCs w:val="21"/>
        </w:rPr>
        <w:t xml:space="preserve"> </w:t>
      </w:r>
      <w:r w:rsidRPr="00273F89">
        <w:rPr>
          <w:rFonts w:ascii="Abadi" w:hAnsi="Abadi"/>
          <w:b w:val="0"/>
          <w:bCs w:val="0"/>
          <w:sz w:val="21"/>
          <w:szCs w:val="21"/>
        </w:rPr>
        <w:t>ello</w:t>
      </w:r>
      <w:r w:rsidRPr="00273F89">
        <w:rPr>
          <w:rFonts w:ascii="Abadi" w:hAnsi="Abadi"/>
          <w:b w:val="0"/>
          <w:bCs w:val="0"/>
          <w:spacing w:val="-10"/>
          <w:sz w:val="21"/>
          <w:szCs w:val="21"/>
        </w:rPr>
        <w:t xml:space="preserve"> </w:t>
      </w:r>
      <w:r w:rsidRPr="00273F89">
        <w:rPr>
          <w:rFonts w:ascii="Abadi" w:hAnsi="Abadi"/>
          <w:b w:val="0"/>
          <w:bCs w:val="0"/>
          <w:sz w:val="21"/>
          <w:szCs w:val="21"/>
        </w:rPr>
        <w:t>es</w:t>
      </w:r>
      <w:r w:rsidRPr="00273F89">
        <w:rPr>
          <w:rFonts w:ascii="Abadi" w:hAnsi="Abadi"/>
          <w:b w:val="0"/>
          <w:bCs w:val="0"/>
          <w:spacing w:val="-13"/>
          <w:sz w:val="21"/>
          <w:szCs w:val="21"/>
        </w:rPr>
        <w:t xml:space="preserve"> </w:t>
      </w:r>
      <w:r w:rsidRPr="00273F89">
        <w:rPr>
          <w:rFonts w:ascii="Abadi" w:hAnsi="Abadi"/>
          <w:b w:val="0"/>
          <w:bCs w:val="0"/>
          <w:sz w:val="21"/>
          <w:szCs w:val="21"/>
        </w:rPr>
        <w:t>que</w:t>
      </w:r>
      <w:r w:rsidRPr="00273F89">
        <w:rPr>
          <w:rFonts w:ascii="Abadi" w:hAnsi="Abadi"/>
          <w:b w:val="0"/>
          <w:bCs w:val="0"/>
          <w:spacing w:val="-10"/>
          <w:sz w:val="21"/>
          <w:szCs w:val="21"/>
        </w:rPr>
        <w:t xml:space="preserve"> </w:t>
      </w:r>
      <w:r w:rsidRPr="00273F89">
        <w:rPr>
          <w:rFonts w:ascii="Abadi" w:hAnsi="Abadi"/>
          <w:b w:val="0"/>
          <w:bCs w:val="0"/>
          <w:sz w:val="21"/>
          <w:szCs w:val="21"/>
        </w:rPr>
        <w:t>se</w:t>
      </w:r>
      <w:r w:rsidRPr="00273F89">
        <w:rPr>
          <w:rFonts w:ascii="Abadi" w:hAnsi="Abadi"/>
          <w:b w:val="0"/>
          <w:bCs w:val="0"/>
          <w:spacing w:val="-12"/>
          <w:sz w:val="21"/>
          <w:szCs w:val="21"/>
        </w:rPr>
        <w:t xml:space="preserve"> </w:t>
      </w:r>
      <w:r w:rsidRPr="00273F89">
        <w:rPr>
          <w:rFonts w:ascii="Abadi" w:hAnsi="Abadi"/>
          <w:b w:val="0"/>
          <w:bCs w:val="0"/>
          <w:sz w:val="21"/>
          <w:szCs w:val="21"/>
        </w:rPr>
        <w:t>propone</w:t>
      </w:r>
      <w:r w:rsidRPr="00273F89">
        <w:rPr>
          <w:rFonts w:ascii="Abadi" w:hAnsi="Abadi"/>
          <w:b w:val="0"/>
          <w:bCs w:val="0"/>
          <w:spacing w:val="-10"/>
          <w:sz w:val="21"/>
          <w:szCs w:val="21"/>
        </w:rPr>
        <w:t xml:space="preserve"> </w:t>
      </w:r>
      <w:r w:rsidRPr="00273F89">
        <w:rPr>
          <w:rFonts w:ascii="Abadi" w:hAnsi="Abadi"/>
          <w:b w:val="0"/>
          <w:bCs w:val="0"/>
          <w:sz w:val="21"/>
          <w:szCs w:val="21"/>
        </w:rPr>
        <w:t>la</w:t>
      </w:r>
      <w:r w:rsidRPr="00273F89">
        <w:rPr>
          <w:rFonts w:ascii="Abadi" w:hAnsi="Abadi"/>
          <w:b w:val="0"/>
          <w:bCs w:val="0"/>
          <w:spacing w:val="-10"/>
          <w:sz w:val="21"/>
          <w:szCs w:val="21"/>
        </w:rPr>
        <w:t xml:space="preserve"> </w:t>
      </w:r>
      <w:r w:rsidRPr="00273F89">
        <w:rPr>
          <w:rFonts w:ascii="Abadi" w:hAnsi="Abadi"/>
          <w:b w:val="0"/>
          <w:bCs w:val="0"/>
          <w:sz w:val="21"/>
          <w:szCs w:val="21"/>
        </w:rPr>
        <w:t>siguiente</w:t>
      </w:r>
      <w:r w:rsidRPr="00273F89">
        <w:rPr>
          <w:rFonts w:ascii="Abadi" w:hAnsi="Abadi"/>
          <w:b w:val="0"/>
          <w:bCs w:val="0"/>
          <w:spacing w:val="-9"/>
          <w:sz w:val="21"/>
          <w:szCs w:val="21"/>
        </w:rPr>
        <w:t xml:space="preserve"> </w:t>
      </w:r>
      <w:r w:rsidRPr="00273F89">
        <w:rPr>
          <w:rFonts w:ascii="Abadi" w:hAnsi="Abadi"/>
          <w:b w:val="0"/>
          <w:bCs w:val="0"/>
          <w:sz w:val="21"/>
          <w:szCs w:val="21"/>
        </w:rPr>
        <w:t>iniciativa</w:t>
      </w:r>
      <w:r w:rsidRPr="00273F89">
        <w:rPr>
          <w:rFonts w:ascii="Abadi" w:hAnsi="Abadi"/>
          <w:b w:val="0"/>
          <w:bCs w:val="0"/>
          <w:spacing w:val="-10"/>
          <w:sz w:val="21"/>
          <w:szCs w:val="21"/>
        </w:rPr>
        <w:t xml:space="preserve"> </w:t>
      </w:r>
      <w:r w:rsidRPr="00273F89">
        <w:rPr>
          <w:rFonts w:ascii="Abadi" w:hAnsi="Abadi"/>
          <w:b w:val="0"/>
          <w:bCs w:val="0"/>
          <w:sz w:val="21"/>
          <w:szCs w:val="21"/>
        </w:rPr>
        <w:t>a</w:t>
      </w:r>
      <w:r w:rsidRPr="00273F89">
        <w:rPr>
          <w:rFonts w:ascii="Abadi" w:hAnsi="Abadi"/>
          <w:b w:val="0"/>
          <w:bCs w:val="0"/>
          <w:spacing w:val="-10"/>
          <w:sz w:val="21"/>
          <w:szCs w:val="21"/>
        </w:rPr>
        <w:t xml:space="preserve"> </w:t>
      </w:r>
      <w:r w:rsidRPr="00273F89">
        <w:rPr>
          <w:rFonts w:ascii="Abadi" w:hAnsi="Abadi"/>
          <w:b w:val="0"/>
          <w:bCs w:val="0"/>
          <w:sz w:val="21"/>
          <w:szCs w:val="21"/>
        </w:rPr>
        <w:t>fin</w:t>
      </w:r>
      <w:r w:rsidRPr="00273F89">
        <w:rPr>
          <w:rFonts w:ascii="Abadi" w:hAnsi="Abadi"/>
          <w:b w:val="0"/>
          <w:bCs w:val="0"/>
          <w:spacing w:val="-10"/>
          <w:sz w:val="21"/>
          <w:szCs w:val="21"/>
        </w:rPr>
        <w:t xml:space="preserve"> </w:t>
      </w:r>
      <w:r w:rsidRPr="00273F89">
        <w:rPr>
          <w:rFonts w:ascii="Abadi" w:hAnsi="Abadi"/>
          <w:b w:val="0"/>
          <w:bCs w:val="0"/>
          <w:sz w:val="21"/>
          <w:szCs w:val="21"/>
        </w:rPr>
        <w:t>de</w:t>
      </w:r>
      <w:r w:rsidRPr="00273F89">
        <w:rPr>
          <w:rFonts w:ascii="Abadi" w:hAnsi="Abadi"/>
          <w:b w:val="0"/>
          <w:bCs w:val="0"/>
          <w:spacing w:val="-10"/>
          <w:sz w:val="21"/>
          <w:szCs w:val="21"/>
        </w:rPr>
        <w:t xml:space="preserve"> </w:t>
      </w:r>
      <w:r w:rsidRPr="00273F89">
        <w:rPr>
          <w:rFonts w:ascii="Abadi" w:hAnsi="Abadi"/>
          <w:b w:val="0"/>
          <w:bCs w:val="0"/>
          <w:sz w:val="21"/>
          <w:szCs w:val="21"/>
        </w:rPr>
        <w:t>atender</w:t>
      </w:r>
      <w:r w:rsidRPr="00273F89">
        <w:rPr>
          <w:rFonts w:ascii="Abadi" w:hAnsi="Abadi"/>
          <w:b w:val="0"/>
          <w:bCs w:val="0"/>
          <w:spacing w:val="-14"/>
          <w:sz w:val="21"/>
          <w:szCs w:val="21"/>
        </w:rPr>
        <w:t xml:space="preserve"> </w:t>
      </w:r>
      <w:r w:rsidRPr="00273F89">
        <w:rPr>
          <w:rFonts w:ascii="Abadi" w:hAnsi="Abadi"/>
          <w:b w:val="0"/>
          <w:bCs w:val="0"/>
          <w:sz w:val="21"/>
          <w:szCs w:val="21"/>
        </w:rPr>
        <w:t>lo</w:t>
      </w:r>
      <w:r w:rsidRPr="00273F89">
        <w:rPr>
          <w:rFonts w:ascii="Abadi" w:hAnsi="Abadi"/>
          <w:b w:val="0"/>
          <w:bCs w:val="0"/>
          <w:spacing w:val="-10"/>
          <w:sz w:val="21"/>
          <w:szCs w:val="21"/>
        </w:rPr>
        <w:t xml:space="preserve"> </w:t>
      </w:r>
      <w:r w:rsidRPr="00273F89">
        <w:rPr>
          <w:rFonts w:ascii="Abadi" w:hAnsi="Abadi"/>
          <w:b w:val="0"/>
          <w:bCs w:val="0"/>
          <w:sz w:val="21"/>
          <w:szCs w:val="21"/>
        </w:rPr>
        <w:t>prescrito</w:t>
      </w:r>
      <w:r w:rsidRPr="00273F89">
        <w:rPr>
          <w:rFonts w:ascii="Abadi" w:hAnsi="Abadi"/>
          <w:b w:val="0"/>
          <w:bCs w:val="0"/>
          <w:spacing w:val="-9"/>
          <w:sz w:val="21"/>
          <w:szCs w:val="21"/>
        </w:rPr>
        <w:t xml:space="preserve"> </w:t>
      </w:r>
      <w:r w:rsidRPr="00273F89">
        <w:rPr>
          <w:rFonts w:ascii="Abadi" w:hAnsi="Abadi"/>
          <w:b w:val="0"/>
          <w:bCs w:val="0"/>
          <w:sz w:val="21"/>
          <w:szCs w:val="21"/>
        </w:rPr>
        <w:t xml:space="preserve">por la Ley General en materia de violencia familiar al Código Penal del Estado de Guanajuato, al incorporar al tipo penal de violencia familiar, como elementos normativos del tipo penal señalado </w:t>
      </w:r>
      <w:r w:rsidRPr="00273F89">
        <w:rPr>
          <w:rFonts w:ascii="Abadi" w:hAnsi="Abadi"/>
          <w:sz w:val="21"/>
          <w:szCs w:val="21"/>
        </w:rPr>
        <w:t>las relaciones de hecho, las que en inició podemos definir como aquellas relaciones existentes entre quienes comparten lazos afectivos y corresponsabilidades, y aquellas relaciones caracterizadas por la convivencia constante y estable, basadas en una relación de afectividad, solidaridad y ayuda mutua.</w:t>
      </w:r>
    </w:p>
    <w:p w14:paraId="4037D354" w14:textId="77777777" w:rsidR="00FE344A" w:rsidRPr="009778B0" w:rsidRDefault="00FE344A" w:rsidP="00273F89">
      <w:pPr>
        <w:pStyle w:val="BodyText"/>
        <w:kinsoku w:val="0"/>
        <w:overflowPunct w:val="0"/>
        <w:spacing w:before="7"/>
        <w:rPr>
          <w:rFonts w:ascii="Abadi" w:hAnsi="Abadi"/>
          <w:b w:val="0"/>
          <w:bCs w:val="0"/>
          <w:sz w:val="21"/>
          <w:szCs w:val="21"/>
        </w:rPr>
      </w:pPr>
    </w:p>
    <w:p w14:paraId="38B31F39" w14:textId="77777777" w:rsidR="00FE344A" w:rsidRPr="00273F89" w:rsidRDefault="00FE344A" w:rsidP="00273F89">
      <w:pPr>
        <w:pStyle w:val="BodyText"/>
        <w:kinsoku w:val="0"/>
        <w:overflowPunct w:val="0"/>
        <w:rPr>
          <w:rFonts w:ascii="Abadi" w:hAnsi="Abadi"/>
          <w:b w:val="0"/>
          <w:bCs w:val="0"/>
          <w:spacing w:val="-2"/>
          <w:sz w:val="21"/>
          <w:szCs w:val="21"/>
        </w:rPr>
      </w:pPr>
      <w:r w:rsidRPr="00273F89">
        <w:rPr>
          <w:rFonts w:ascii="Abadi" w:hAnsi="Abadi"/>
          <w:b w:val="0"/>
          <w:bCs w:val="0"/>
          <w:sz w:val="21"/>
          <w:szCs w:val="21"/>
        </w:rPr>
        <w:t>Desprendiéndose</w:t>
      </w:r>
      <w:r w:rsidRPr="00273F89">
        <w:rPr>
          <w:rFonts w:ascii="Abadi" w:hAnsi="Abadi"/>
          <w:b w:val="0"/>
          <w:bCs w:val="0"/>
          <w:spacing w:val="-13"/>
          <w:sz w:val="21"/>
          <w:szCs w:val="21"/>
        </w:rPr>
        <w:t xml:space="preserve"> </w:t>
      </w:r>
      <w:r w:rsidRPr="00273F89">
        <w:rPr>
          <w:rFonts w:ascii="Abadi" w:hAnsi="Abadi"/>
          <w:b w:val="0"/>
          <w:bCs w:val="0"/>
          <w:sz w:val="21"/>
          <w:szCs w:val="21"/>
        </w:rPr>
        <w:t>de</w:t>
      </w:r>
      <w:r w:rsidRPr="00273F89">
        <w:rPr>
          <w:rFonts w:ascii="Abadi" w:hAnsi="Abadi"/>
          <w:b w:val="0"/>
          <w:bCs w:val="0"/>
          <w:spacing w:val="-11"/>
          <w:sz w:val="21"/>
          <w:szCs w:val="21"/>
        </w:rPr>
        <w:t xml:space="preserve"> </w:t>
      </w:r>
      <w:r w:rsidRPr="00273F89">
        <w:rPr>
          <w:rFonts w:ascii="Abadi" w:hAnsi="Abadi"/>
          <w:b w:val="0"/>
          <w:bCs w:val="0"/>
          <w:sz w:val="21"/>
          <w:szCs w:val="21"/>
        </w:rPr>
        <w:t>lo</w:t>
      </w:r>
      <w:r w:rsidRPr="00273F89">
        <w:rPr>
          <w:rFonts w:ascii="Abadi" w:hAnsi="Abadi"/>
          <w:b w:val="0"/>
          <w:bCs w:val="0"/>
          <w:spacing w:val="-11"/>
          <w:sz w:val="21"/>
          <w:szCs w:val="21"/>
        </w:rPr>
        <w:t xml:space="preserve"> </w:t>
      </w:r>
      <w:r w:rsidRPr="00273F89">
        <w:rPr>
          <w:rFonts w:ascii="Abadi" w:hAnsi="Abadi"/>
          <w:b w:val="0"/>
          <w:bCs w:val="0"/>
          <w:sz w:val="21"/>
          <w:szCs w:val="21"/>
        </w:rPr>
        <w:t>anterior</w:t>
      </w:r>
      <w:r w:rsidRPr="00273F89">
        <w:rPr>
          <w:rFonts w:ascii="Abadi" w:hAnsi="Abadi"/>
          <w:b w:val="0"/>
          <w:bCs w:val="0"/>
          <w:spacing w:val="-11"/>
          <w:sz w:val="21"/>
          <w:szCs w:val="21"/>
        </w:rPr>
        <w:t xml:space="preserve"> </w:t>
      </w:r>
      <w:r w:rsidRPr="00273F89">
        <w:rPr>
          <w:rFonts w:ascii="Abadi" w:hAnsi="Abadi"/>
          <w:b w:val="0"/>
          <w:bCs w:val="0"/>
          <w:sz w:val="21"/>
          <w:szCs w:val="21"/>
        </w:rPr>
        <w:t>como</w:t>
      </w:r>
      <w:r w:rsidRPr="00273F89">
        <w:rPr>
          <w:rFonts w:ascii="Abadi" w:hAnsi="Abadi"/>
          <w:b w:val="0"/>
          <w:bCs w:val="0"/>
          <w:spacing w:val="-11"/>
          <w:sz w:val="21"/>
          <w:szCs w:val="21"/>
        </w:rPr>
        <w:t xml:space="preserve"> </w:t>
      </w:r>
      <w:r w:rsidRPr="00273F89">
        <w:rPr>
          <w:rFonts w:ascii="Abadi" w:hAnsi="Abadi"/>
          <w:b w:val="0"/>
          <w:bCs w:val="0"/>
          <w:sz w:val="21"/>
          <w:szCs w:val="21"/>
        </w:rPr>
        <w:t>relaciones</w:t>
      </w:r>
      <w:r w:rsidRPr="00273F89">
        <w:rPr>
          <w:rFonts w:ascii="Abadi" w:hAnsi="Abadi"/>
          <w:b w:val="0"/>
          <w:bCs w:val="0"/>
          <w:spacing w:val="-11"/>
          <w:sz w:val="21"/>
          <w:szCs w:val="21"/>
        </w:rPr>
        <w:t xml:space="preserve"> </w:t>
      </w:r>
      <w:r w:rsidRPr="00273F89">
        <w:rPr>
          <w:rFonts w:ascii="Abadi" w:hAnsi="Abadi"/>
          <w:b w:val="0"/>
          <w:bCs w:val="0"/>
          <w:sz w:val="21"/>
          <w:szCs w:val="21"/>
        </w:rPr>
        <w:t>de</w:t>
      </w:r>
      <w:r w:rsidRPr="00273F89">
        <w:rPr>
          <w:rFonts w:ascii="Abadi" w:hAnsi="Abadi"/>
          <w:b w:val="0"/>
          <w:bCs w:val="0"/>
          <w:spacing w:val="-11"/>
          <w:sz w:val="21"/>
          <w:szCs w:val="21"/>
        </w:rPr>
        <w:t xml:space="preserve"> </w:t>
      </w:r>
      <w:r w:rsidRPr="00273F89">
        <w:rPr>
          <w:rFonts w:ascii="Abadi" w:hAnsi="Abadi"/>
          <w:b w:val="0"/>
          <w:bCs w:val="0"/>
          <w:sz w:val="21"/>
          <w:szCs w:val="21"/>
        </w:rPr>
        <w:t>hecho</w:t>
      </w:r>
      <w:r w:rsidRPr="00273F89">
        <w:rPr>
          <w:rFonts w:ascii="Abadi" w:hAnsi="Abadi"/>
          <w:b w:val="0"/>
          <w:bCs w:val="0"/>
          <w:spacing w:val="-12"/>
          <w:sz w:val="21"/>
          <w:szCs w:val="21"/>
        </w:rPr>
        <w:t xml:space="preserve"> </w:t>
      </w:r>
      <w:r w:rsidRPr="00273F89">
        <w:rPr>
          <w:rFonts w:ascii="Abadi" w:hAnsi="Abadi"/>
          <w:b w:val="0"/>
          <w:bCs w:val="0"/>
          <w:sz w:val="21"/>
          <w:szCs w:val="21"/>
        </w:rPr>
        <w:t>las</w:t>
      </w:r>
      <w:r w:rsidRPr="00273F89">
        <w:rPr>
          <w:rFonts w:ascii="Abadi" w:hAnsi="Abadi"/>
          <w:b w:val="0"/>
          <w:bCs w:val="0"/>
          <w:spacing w:val="-11"/>
          <w:sz w:val="21"/>
          <w:szCs w:val="21"/>
        </w:rPr>
        <w:t xml:space="preserve"> </w:t>
      </w:r>
      <w:r w:rsidRPr="00273F89">
        <w:rPr>
          <w:rFonts w:ascii="Abadi" w:hAnsi="Abadi"/>
          <w:b w:val="0"/>
          <w:bCs w:val="0"/>
          <w:spacing w:val="-2"/>
          <w:sz w:val="21"/>
          <w:szCs w:val="21"/>
        </w:rPr>
        <w:t>siguientes:</w:t>
      </w:r>
    </w:p>
    <w:p w14:paraId="4AC1A227" w14:textId="77777777" w:rsidR="00FE344A" w:rsidRPr="009778B0" w:rsidRDefault="00FE344A" w:rsidP="00273F89">
      <w:pPr>
        <w:pStyle w:val="BodyText"/>
        <w:kinsoku w:val="0"/>
        <w:overflowPunct w:val="0"/>
        <w:spacing w:before="1"/>
        <w:rPr>
          <w:rFonts w:ascii="Abadi" w:hAnsi="Abadi"/>
          <w:sz w:val="21"/>
          <w:szCs w:val="21"/>
        </w:rPr>
      </w:pPr>
    </w:p>
    <w:p w14:paraId="017680D9" w14:textId="4BC76851" w:rsidR="00FE344A" w:rsidRPr="0073521A" w:rsidRDefault="00273F89" w:rsidP="00273F89">
      <w:pPr>
        <w:pStyle w:val="ListParagraph"/>
        <w:widowControl w:val="0"/>
        <w:tabs>
          <w:tab w:val="left" w:pos="1902"/>
        </w:tabs>
        <w:kinsoku w:val="0"/>
        <w:overflowPunct w:val="0"/>
        <w:autoSpaceDE w:val="0"/>
        <w:autoSpaceDN w:val="0"/>
        <w:adjustRightInd w:val="0"/>
        <w:ind w:left="0"/>
        <w:jc w:val="both"/>
        <w:rPr>
          <w:rFonts w:ascii="Abadi" w:hAnsi="Abadi"/>
          <w:color w:val="000000"/>
          <w:sz w:val="21"/>
          <w:szCs w:val="21"/>
        </w:rPr>
      </w:pPr>
      <w:r w:rsidRPr="0073521A">
        <w:rPr>
          <w:rFonts w:ascii="Abadi" w:hAnsi="Abadi"/>
          <w:sz w:val="21"/>
          <w:szCs w:val="21"/>
        </w:rPr>
        <w:t xml:space="preserve">I. </w:t>
      </w:r>
      <w:r w:rsidR="00FE344A" w:rsidRPr="0073521A">
        <w:rPr>
          <w:rFonts w:ascii="Abadi" w:hAnsi="Abadi"/>
          <w:sz w:val="21"/>
          <w:szCs w:val="21"/>
        </w:rPr>
        <w:t>La</w:t>
      </w:r>
      <w:r w:rsidR="00FE344A" w:rsidRPr="0073521A">
        <w:rPr>
          <w:rFonts w:ascii="Abadi" w:hAnsi="Abadi"/>
          <w:spacing w:val="27"/>
          <w:sz w:val="21"/>
          <w:szCs w:val="21"/>
        </w:rPr>
        <w:t xml:space="preserve"> </w:t>
      </w:r>
      <w:r w:rsidR="00FE344A" w:rsidRPr="0073521A">
        <w:rPr>
          <w:rFonts w:ascii="Abadi" w:hAnsi="Abadi"/>
          <w:sz w:val="21"/>
          <w:szCs w:val="21"/>
        </w:rPr>
        <w:t>que</w:t>
      </w:r>
      <w:r w:rsidR="00FE344A" w:rsidRPr="0073521A">
        <w:rPr>
          <w:rFonts w:ascii="Abadi" w:hAnsi="Abadi"/>
          <w:spacing w:val="27"/>
          <w:sz w:val="21"/>
          <w:szCs w:val="21"/>
        </w:rPr>
        <w:t xml:space="preserve"> </w:t>
      </w:r>
      <w:r w:rsidR="00FE344A" w:rsidRPr="0073521A">
        <w:rPr>
          <w:rFonts w:ascii="Abadi" w:hAnsi="Abadi"/>
          <w:sz w:val="21"/>
          <w:szCs w:val="21"/>
        </w:rPr>
        <w:t>se</w:t>
      </w:r>
      <w:r w:rsidR="00FE344A" w:rsidRPr="0073521A">
        <w:rPr>
          <w:rFonts w:ascii="Abadi" w:hAnsi="Abadi"/>
          <w:spacing w:val="27"/>
          <w:sz w:val="21"/>
          <w:szCs w:val="21"/>
        </w:rPr>
        <w:t xml:space="preserve"> </w:t>
      </w:r>
      <w:r w:rsidR="00FE344A" w:rsidRPr="0073521A">
        <w:rPr>
          <w:rFonts w:ascii="Abadi" w:hAnsi="Abadi"/>
          <w:sz w:val="21"/>
          <w:szCs w:val="21"/>
        </w:rPr>
        <w:t>mantenga como relación</w:t>
      </w:r>
      <w:r w:rsidR="00FE344A" w:rsidRPr="0073521A">
        <w:rPr>
          <w:rFonts w:ascii="Abadi" w:hAnsi="Abadi"/>
          <w:spacing w:val="27"/>
          <w:sz w:val="21"/>
          <w:szCs w:val="21"/>
        </w:rPr>
        <w:t xml:space="preserve"> </w:t>
      </w:r>
      <w:r w:rsidR="00FE344A" w:rsidRPr="0073521A">
        <w:rPr>
          <w:rFonts w:ascii="Abadi" w:hAnsi="Abadi"/>
          <w:sz w:val="21"/>
          <w:szCs w:val="21"/>
        </w:rPr>
        <w:t>de</w:t>
      </w:r>
      <w:r w:rsidR="00FE344A" w:rsidRPr="0073521A">
        <w:rPr>
          <w:rFonts w:ascii="Abadi" w:hAnsi="Abadi"/>
          <w:spacing w:val="27"/>
          <w:sz w:val="21"/>
          <w:szCs w:val="21"/>
        </w:rPr>
        <w:t xml:space="preserve"> </w:t>
      </w:r>
      <w:r w:rsidR="00FE344A" w:rsidRPr="0073521A">
        <w:rPr>
          <w:rFonts w:ascii="Abadi" w:hAnsi="Abadi"/>
          <w:sz w:val="21"/>
          <w:szCs w:val="21"/>
        </w:rPr>
        <w:t>pareja,</w:t>
      </w:r>
      <w:r w:rsidR="00FE344A" w:rsidRPr="0073521A">
        <w:rPr>
          <w:rFonts w:ascii="Abadi" w:hAnsi="Abadi"/>
          <w:spacing w:val="27"/>
          <w:sz w:val="21"/>
          <w:szCs w:val="21"/>
        </w:rPr>
        <w:t xml:space="preserve"> </w:t>
      </w:r>
      <w:r w:rsidR="00FE344A" w:rsidRPr="0073521A">
        <w:rPr>
          <w:rFonts w:ascii="Abadi" w:hAnsi="Abadi"/>
          <w:sz w:val="21"/>
          <w:szCs w:val="21"/>
        </w:rPr>
        <w:t>aunque</w:t>
      </w:r>
      <w:r w:rsidR="00FE344A" w:rsidRPr="0073521A">
        <w:rPr>
          <w:rFonts w:ascii="Abadi" w:hAnsi="Abadi"/>
          <w:spacing w:val="27"/>
          <w:sz w:val="21"/>
          <w:szCs w:val="21"/>
        </w:rPr>
        <w:t xml:space="preserve"> </w:t>
      </w:r>
      <w:r w:rsidR="00FE344A" w:rsidRPr="0073521A">
        <w:rPr>
          <w:rFonts w:ascii="Abadi" w:hAnsi="Abadi"/>
          <w:sz w:val="21"/>
          <w:szCs w:val="21"/>
        </w:rPr>
        <w:t>no vivan en el mismo domicilio;</w:t>
      </w:r>
    </w:p>
    <w:p w14:paraId="3A39ADAB" w14:textId="3A21BF77" w:rsidR="00FE344A" w:rsidRPr="0073521A" w:rsidRDefault="0073521A" w:rsidP="0073521A">
      <w:pPr>
        <w:pStyle w:val="ListParagraph"/>
        <w:widowControl w:val="0"/>
        <w:tabs>
          <w:tab w:val="left" w:pos="1901"/>
        </w:tabs>
        <w:kinsoku w:val="0"/>
        <w:overflowPunct w:val="0"/>
        <w:autoSpaceDE w:val="0"/>
        <w:autoSpaceDN w:val="0"/>
        <w:adjustRightInd w:val="0"/>
        <w:spacing w:before="2"/>
        <w:ind w:left="0"/>
        <w:rPr>
          <w:rFonts w:ascii="Abadi" w:hAnsi="Abadi"/>
          <w:color w:val="000000"/>
          <w:spacing w:val="-10"/>
          <w:sz w:val="21"/>
          <w:szCs w:val="21"/>
        </w:rPr>
      </w:pPr>
      <w:r w:rsidRPr="0073521A">
        <w:rPr>
          <w:rFonts w:ascii="Abadi" w:hAnsi="Abadi"/>
          <w:sz w:val="21"/>
          <w:szCs w:val="21"/>
        </w:rPr>
        <w:t xml:space="preserve">II. </w:t>
      </w:r>
      <w:r w:rsidR="00FE344A" w:rsidRPr="0073521A">
        <w:rPr>
          <w:rFonts w:ascii="Abadi" w:hAnsi="Abadi"/>
          <w:sz w:val="21"/>
          <w:szCs w:val="21"/>
        </w:rPr>
        <w:t>La</w:t>
      </w:r>
      <w:r w:rsidR="00FE344A" w:rsidRPr="0073521A">
        <w:rPr>
          <w:rFonts w:ascii="Abadi" w:hAnsi="Abadi"/>
          <w:spacing w:val="-2"/>
          <w:sz w:val="21"/>
          <w:szCs w:val="21"/>
        </w:rPr>
        <w:t xml:space="preserve"> </w:t>
      </w:r>
      <w:r w:rsidR="00FE344A" w:rsidRPr="0073521A">
        <w:rPr>
          <w:rFonts w:ascii="Abadi" w:hAnsi="Abadi"/>
          <w:sz w:val="21"/>
          <w:szCs w:val="21"/>
        </w:rPr>
        <w:t>relación</w:t>
      </w:r>
      <w:r w:rsidR="00FE344A" w:rsidRPr="0073521A">
        <w:rPr>
          <w:rFonts w:ascii="Abadi" w:hAnsi="Abadi"/>
          <w:spacing w:val="-4"/>
          <w:sz w:val="21"/>
          <w:szCs w:val="21"/>
        </w:rPr>
        <w:t xml:space="preserve"> </w:t>
      </w:r>
      <w:r w:rsidR="00FE344A" w:rsidRPr="0073521A">
        <w:rPr>
          <w:rFonts w:ascii="Abadi" w:hAnsi="Abadi"/>
          <w:sz w:val="21"/>
          <w:szCs w:val="21"/>
        </w:rPr>
        <w:t>existente</w:t>
      </w:r>
      <w:r w:rsidR="00FE344A" w:rsidRPr="0073521A">
        <w:rPr>
          <w:rFonts w:ascii="Abadi" w:hAnsi="Abadi"/>
          <w:spacing w:val="-4"/>
          <w:sz w:val="21"/>
          <w:szCs w:val="21"/>
        </w:rPr>
        <w:t xml:space="preserve"> </w:t>
      </w:r>
      <w:r w:rsidR="00FE344A" w:rsidRPr="0073521A">
        <w:rPr>
          <w:rFonts w:ascii="Abadi" w:hAnsi="Abadi"/>
          <w:sz w:val="21"/>
          <w:szCs w:val="21"/>
        </w:rPr>
        <w:t>entre</w:t>
      </w:r>
      <w:r w:rsidR="00FE344A" w:rsidRPr="0073521A">
        <w:rPr>
          <w:rFonts w:ascii="Abadi" w:hAnsi="Abadi"/>
          <w:spacing w:val="-2"/>
          <w:sz w:val="21"/>
          <w:szCs w:val="21"/>
        </w:rPr>
        <w:t xml:space="preserve"> </w:t>
      </w:r>
      <w:r w:rsidR="00FE344A" w:rsidRPr="0073521A">
        <w:rPr>
          <w:rFonts w:ascii="Abadi" w:hAnsi="Abadi"/>
          <w:sz w:val="21"/>
          <w:szCs w:val="21"/>
        </w:rPr>
        <w:t>la</w:t>
      </w:r>
      <w:r w:rsidR="00FE344A" w:rsidRPr="0073521A">
        <w:rPr>
          <w:rFonts w:ascii="Abadi" w:hAnsi="Abadi"/>
          <w:spacing w:val="-2"/>
          <w:sz w:val="21"/>
          <w:szCs w:val="21"/>
        </w:rPr>
        <w:t xml:space="preserve"> </w:t>
      </w:r>
      <w:r w:rsidR="00FE344A" w:rsidRPr="0073521A">
        <w:rPr>
          <w:rFonts w:ascii="Abadi" w:hAnsi="Abadi"/>
          <w:sz w:val="21"/>
          <w:szCs w:val="21"/>
        </w:rPr>
        <w:t>pareja</w:t>
      </w:r>
      <w:r w:rsidR="00FE344A" w:rsidRPr="0073521A">
        <w:rPr>
          <w:rFonts w:ascii="Abadi" w:hAnsi="Abadi"/>
          <w:spacing w:val="-2"/>
          <w:sz w:val="21"/>
          <w:szCs w:val="21"/>
        </w:rPr>
        <w:t xml:space="preserve"> </w:t>
      </w:r>
      <w:r w:rsidR="00FE344A" w:rsidRPr="0073521A">
        <w:rPr>
          <w:rFonts w:ascii="Abadi" w:hAnsi="Abadi"/>
          <w:sz w:val="21"/>
          <w:szCs w:val="21"/>
        </w:rPr>
        <w:t>y</w:t>
      </w:r>
      <w:r w:rsidR="00FE344A" w:rsidRPr="0073521A">
        <w:rPr>
          <w:rFonts w:ascii="Abadi" w:hAnsi="Abadi"/>
          <w:spacing w:val="-3"/>
          <w:sz w:val="21"/>
          <w:szCs w:val="21"/>
        </w:rPr>
        <w:t xml:space="preserve"> </w:t>
      </w:r>
      <w:r w:rsidR="00FE344A" w:rsidRPr="0073521A">
        <w:rPr>
          <w:rFonts w:ascii="Abadi" w:hAnsi="Abadi"/>
          <w:sz w:val="21"/>
          <w:szCs w:val="21"/>
        </w:rPr>
        <w:t>las</w:t>
      </w:r>
      <w:r w:rsidR="00FE344A" w:rsidRPr="0073521A">
        <w:rPr>
          <w:rFonts w:ascii="Abadi" w:hAnsi="Abadi"/>
          <w:spacing w:val="-2"/>
          <w:sz w:val="21"/>
          <w:szCs w:val="21"/>
        </w:rPr>
        <w:t xml:space="preserve"> </w:t>
      </w:r>
      <w:r w:rsidR="00FE344A" w:rsidRPr="0073521A">
        <w:rPr>
          <w:rFonts w:ascii="Abadi" w:hAnsi="Abadi"/>
          <w:sz w:val="21"/>
          <w:szCs w:val="21"/>
        </w:rPr>
        <w:t>hijas</w:t>
      </w:r>
      <w:r w:rsidR="00FE344A" w:rsidRPr="0073521A">
        <w:rPr>
          <w:rFonts w:ascii="Abadi" w:hAnsi="Abadi"/>
          <w:spacing w:val="-4"/>
          <w:sz w:val="21"/>
          <w:szCs w:val="21"/>
        </w:rPr>
        <w:t xml:space="preserve"> </w:t>
      </w:r>
      <w:r w:rsidR="00FE344A" w:rsidRPr="0073521A">
        <w:rPr>
          <w:rFonts w:ascii="Abadi" w:hAnsi="Abadi"/>
          <w:sz w:val="21"/>
          <w:szCs w:val="21"/>
        </w:rPr>
        <w:t>y</w:t>
      </w:r>
      <w:r w:rsidR="00FE344A" w:rsidRPr="0073521A">
        <w:rPr>
          <w:rFonts w:ascii="Abadi" w:hAnsi="Abadi"/>
          <w:spacing w:val="-2"/>
          <w:sz w:val="21"/>
          <w:szCs w:val="21"/>
        </w:rPr>
        <w:t xml:space="preserve"> </w:t>
      </w:r>
      <w:r w:rsidR="00FE344A" w:rsidRPr="0073521A">
        <w:rPr>
          <w:rFonts w:ascii="Abadi" w:hAnsi="Abadi"/>
          <w:sz w:val="21"/>
          <w:szCs w:val="21"/>
        </w:rPr>
        <w:t>los</w:t>
      </w:r>
      <w:r w:rsidR="00FE344A" w:rsidRPr="0073521A">
        <w:rPr>
          <w:rFonts w:ascii="Abadi" w:hAnsi="Abadi"/>
          <w:spacing w:val="-2"/>
          <w:sz w:val="21"/>
          <w:szCs w:val="21"/>
        </w:rPr>
        <w:t xml:space="preserve"> </w:t>
      </w:r>
      <w:r w:rsidR="00FE344A" w:rsidRPr="0073521A">
        <w:rPr>
          <w:rFonts w:ascii="Abadi" w:hAnsi="Abadi"/>
          <w:sz w:val="21"/>
          <w:szCs w:val="21"/>
        </w:rPr>
        <w:t>hijos</w:t>
      </w:r>
      <w:r w:rsidR="00FE344A" w:rsidRPr="0073521A">
        <w:rPr>
          <w:rFonts w:ascii="Abadi" w:hAnsi="Abadi"/>
          <w:spacing w:val="-4"/>
          <w:sz w:val="21"/>
          <w:szCs w:val="21"/>
        </w:rPr>
        <w:t xml:space="preserve"> </w:t>
      </w:r>
      <w:r w:rsidR="00FE344A" w:rsidRPr="0073521A">
        <w:rPr>
          <w:rFonts w:ascii="Abadi" w:hAnsi="Abadi"/>
          <w:sz w:val="21"/>
          <w:szCs w:val="21"/>
        </w:rPr>
        <w:t>de</w:t>
      </w:r>
      <w:r w:rsidR="00FE344A" w:rsidRPr="0073521A">
        <w:rPr>
          <w:rFonts w:ascii="Abadi" w:hAnsi="Abadi"/>
          <w:spacing w:val="-2"/>
          <w:sz w:val="21"/>
          <w:szCs w:val="21"/>
        </w:rPr>
        <w:t xml:space="preserve"> </w:t>
      </w:r>
      <w:r w:rsidR="00FE344A" w:rsidRPr="0073521A">
        <w:rPr>
          <w:rFonts w:ascii="Abadi" w:hAnsi="Abadi"/>
          <w:sz w:val="21"/>
          <w:szCs w:val="21"/>
        </w:rPr>
        <w:t>ésta;</w:t>
      </w:r>
      <w:r w:rsidR="00FE344A" w:rsidRPr="0073521A">
        <w:rPr>
          <w:rFonts w:ascii="Abadi" w:hAnsi="Abadi"/>
          <w:spacing w:val="-2"/>
          <w:sz w:val="21"/>
          <w:szCs w:val="21"/>
        </w:rPr>
        <w:t xml:space="preserve"> </w:t>
      </w:r>
      <w:r w:rsidR="00FE344A" w:rsidRPr="0073521A">
        <w:rPr>
          <w:rFonts w:ascii="Abadi" w:hAnsi="Abadi"/>
          <w:spacing w:val="-10"/>
          <w:sz w:val="21"/>
          <w:szCs w:val="21"/>
        </w:rPr>
        <w:t>y</w:t>
      </w:r>
    </w:p>
    <w:p w14:paraId="51C852BC" w14:textId="127F6062" w:rsidR="00FE344A" w:rsidRPr="0073521A" w:rsidRDefault="0073521A" w:rsidP="0073521A">
      <w:pPr>
        <w:pStyle w:val="ListParagraph"/>
        <w:widowControl w:val="0"/>
        <w:tabs>
          <w:tab w:val="left" w:pos="1902"/>
        </w:tabs>
        <w:kinsoku w:val="0"/>
        <w:overflowPunct w:val="0"/>
        <w:autoSpaceDE w:val="0"/>
        <w:autoSpaceDN w:val="0"/>
        <w:adjustRightInd w:val="0"/>
        <w:spacing w:before="40"/>
        <w:ind w:left="0"/>
        <w:rPr>
          <w:rFonts w:ascii="Abadi" w:hAnsi="Abadi"/>
          <w:color w:val="000000"/>
          <w:sz w:val="21"/>
          <w:szCs w:val="21"/>
        </w:rPr>
      </w:pPr>
      <w:r w:rsidRPr="0073521A">
        <w:rPr>
          <w:rFonts w:ascii="Abadi" w:hAnsi="Abadi"/>
          <w:sz w:val="21"/>
          <w:szCs w:val="21"/>
        </w:rPr>
        <w:t xml:space="preserve">III. </w:t>
      </w:r>
      <w:r w:rsidR="00FE344A" w:rsidRPr="0073521A">
        <w:rPr>
          <w:rFonts w:ascii="Abadi" w:hAnsi="Abadi"/>
          <w:sz w:val="21"/>
          <w:szCs w:val="21"/>
        </w:rPr>
        <w:t>La</w:t>
      </w:r>
      <w:r w:rsidR="00FE344A" w:rsidRPr="0073521A">
        <w:rPr>
          <w:rFonts w:ascii="Abadi" w:hAnsi="Abadi"/>
          <w:spacing w:val="-4"/>
          <w:sz w:val="21"/>
          <w:szCs w:val="21"/>
        </w:rPr>
        <w:t xml:space="preserve"> </w:t>
      </w:r>
      <w:r w:rsidR="00FE344A" w:rsidRPr="0073521A">
        <w:rPr>
          <w:rFonts w:ascii="Abadi" w:hAnsi="Abadi"/>
          <w:sz w:val="21"/>
          <w:szCs w:val="21"/>
        </w:rPr>
        <w:t>que</w:t>
      </w:r>
      <w:r w:rsidR="00FE344A" w:rsidRPr="0073521A">
        <w:rPr>
          <w:rFonts w:ascii="Abadi" w:hAnsi="Abadi"/>
          <w:spacing w:val="-4"/>
          <w:sz w:val="21"/>
          <w:szCs w:val="21"/>
        </w:rPr>
        <w:t xml:space="preserve"> </w:t>
      </w:r>
      <w:r w:rsidR="00FE344A" w:rsidRPr="0073521A">
        <w:rPr>
          <w:rFonts w:ascii="Abadi" w:hAnsi="Abadi"/>
          <w:sz w:val="21"/>
          <w:szCs w:val="21"/>
        </w:rPr>
        <w:t>surge</w:t>
      </w:r>
      <w:r w:rsidR="00FE344A" w:rsidRPr="0073521A">
        <w:rPr>
          <w:rFonts w:ascii="Abadi" w:hAnsi="Abadi"/>
          <w:spacing w:val="-4"/>
          <w:sz w:val="21"/>
          <w:szCs w:val="21"/>
        </w:rPr>
        <w:t xml:space="preserve"> </w:t>
      </w:r>
      <w:r w:rsidR="00FE344A" w:rsidRPr="0073521A">
        <w:rPr>
          <w:rFonts w:ascii="Abadi" w:hAnsi="Abadi"/>
          <w:sz w:val="21"/>
          <w:szCs w:val="21"/>
        </w:rPr>
        <w:t>con</w:t>
      </w:r>
      <w:r w:rsidR="00FE344A" w:rsidRPr="0073521A">
        <w:rPr>
          <w:rFonts w:ascii="Abadi" w:hAnsi="Abadi"/>
          <w:spacing w:val="-5"/>
          <w:sz w:val="21"/>
          <w:szCs w:val="21"/>
        </w:rPr>
        <w:t xml:space="preserve"> </w:t>
      </w:r>
      <w:r w:rsidR="00FE344A" w:rsidRPr="0073521A">
        <w:rPr>
          <w:rFonts w:ascii="Abadi" w:hAnsi="Abadi"/>
          <w:sz w:val="21"/>
          <w:szCs w:val="21"/>
        </w:rPr>
        <w:t>la</w:t>
      </w:r>
      <w:r w:rsidR="00FE344A" w:rsidRPr="0073521A">
        <w:rPr>
          <w:rFonts w:ascii="Abadi" w:hAnsi="Abadi"/>
          <w:spacing w:val="-4"/>
          <w:sz w:val="21"/>
          <w:szCs w:val="21"/>
        </w:rPr>
        <w:t xml:space="preserve"> </w:t>
      </w:r>
      <w:r w:rsidR="00FE344A" w:rsidRPr="0073521A">
        <w:rPr>
          <w:rFonts w:ascii="Abadi" w:hAnsi="Abadi"/>
          <w:sz w:val="21"/>
          <w:szCs w:val="21"/>
        </w:rPr>
        <w:t>incorporación</w:t>
      </w:r>
      <w:r w:rsidR="00FE344A" w:rsidRPr="0073521A">
        <w:rPr>
          <w:rFonts w:ascii="Abadi" w:hAnsi="Abadi"/>
          <w:spacing w:val="-4"/>
          <w:sz w:val="21"/>
          <w:szCs w:val="21"/>
        </w:rPr>
        <w:t xml:space="preserve"> </w:t>
      </w:r>
      <w:r w:rsidR="00FE344A" w:rsidRPr="0073521A">
        <w:rPr>
          <w:rFonts w:ascii="Abadi" w:hAnsi="Abadi"/>
          <w:sz w:val="21"/>
          <w:szCs w:val="21"/>
        </w:rPr>
        <w:t>de</w:t>
      </w:r>
      <w:r w:rsidR="00FE344A" w:rsidRPr="0073521A">
        <w:rPr>
          <w:rFonts w:ascii="Abadi" w:hAnsi="Abadi"/>
          <w:spacing w:val="-6"/>
          <w:sz w:val="21"/>
          <w:szCs w:val="21"/>
        </w:rPr>
        <w:t xml:space="preserve"> </w:t>
      </w:r>
      <w:r w:rsidR="00FE344A" w:rsidRPr="0073521A">
        <w:rPr>
          <w:rFonts w:ascii="Abadi" w:hAnsi="Abadi"/>
          <w:sz w:val="21"/>
          <w:szCs w:val="21"/>
        </w:rPr>
        <w:t>una</w:t>
      </w:r>
      <w:r w:rsidR="00FE344A" w:rsidRPr="0073521A">
        <w:rPr>
          <w:rFonts w:ascii="Abadi" w:hAnsi="Abadi"/>
          <w:spacing w:val="-6"/>
          <w:sz w:val="21"/>
          <w:szCs w:val="21"/>
        </w:rPr>
        <w:t xml:space="preserve"> </w:t>
      </w:r>
      <w:r w:rsidR="00FE344A" w:rsidRPr="0073521A">
        <w:rPr>
          <w:rFonts w:ascii="Abadi" w:hAnsi="Abadi"/>
          <w:sz w:val="21"/>
          <w:szCs w:val="21"/>
        </w:rPr>
        <w:t>persona</w:t>
      </w:r>
      <w:r w:rsidR="00FE344A" w:rsidRPr="0073521A">
        <w:rPr>
          <w:rFonts w:ascii="Abadi" w:hAnsi="Abadi"/>
          <w:spacing w:val="-6"/>
          <w:sz w:val="21"/>
          <w:szCs w:val="21"/>
        </w:rPr>
        <w:t xml:space="preserve"> </w:t>
      </w:r>
      <w:r w:rsidR="00FE344A" w:rsidRPr="0073521A">
        <w:rPr>
          <w:rFonts w:ascii="Abadi" w:hAnsi="Abadi"/>
          <w:sz w:val="21"/>
          <w:szCs w:val="21"/>
        </w:rPr>
        <w:t>a</w:t>
      </w:r>
      <w:r w:rsidR="00FE344A" w:rsidRPr="0073521A">
        <w:rPr>
          <w:rFonts w:ascii="Abadi" w:hAnsi="Abadi"/>
          <w:spacing w:val="-4"/>
          <w:sz w:val="21"/>
          <w:szCs w:val="21"/>
        </w:rPr>
        <w:t xml:space="preserve"> </w:t>
      </w:r>
      <w:r w:rsidR="00FE344A" w:rsidRPr="0073521A">
        <w:rPr>
          <w:rFonts w:ascii="Abadi" w:hAnsi="Abadi"/>
          <w:sz w:val="21"/>
          <w:szCs w:val="21"/>
        </w:rPr>
        <w:t>un</w:t>
      </w:r>
      <w:r w:rsidR="00FE344A" w:rsidRPr="0073521A">
        <w:rPr>
          <w:rFonts w:ascii="Abadi" w:hAnsi="Abadi"/>
          <w:spacing w:val="-5"/>
          <w:sz w:val="21"/>
          <w:szCs w:val="21"/>
        </w:rPr>
        <w:t xml:space="preserve"> </w:t>
      </w:r>
      <w:r w:rsidR="00FE344A" w:rsidRPr="0073521A">
        <w:rPr>
          <w:rFonts w:ascii="Abadi" w:hAnsi="Abadi"/>
          <w:sz w:val="21"/>
          <w:szCs w:val="21"/>
        </w:rPr>
        <w:t>núcleo</w:t>
      </w:r>
      <w:r w:rsidR="00FE344A" w:rsidRPr="0073521A">
        <w:rPr>
          <w:rFonts w:ascii="Abadi" w:hAnsi="Abadi"/>
          <w:spacing w:val="-7"/>
          <w:sz w:val="21"/>
          <w:szCs w:val="21"/>
        </w:rPr>
        <w:t xml:space="preserve"> </w:t>
      </w:r>
      <w:r w:rsidR="00FE344A" w:rsidRPr="0073521A">
        <w:rPr>
          <w:rFonts w:ascii="Abadi" w:hAnsi="Abadi"/>
          <w:sz w:val="21"/>
          <w:szCs w:val="21"/>
        </w:rPr>
        <w:t>familiar, aunque no tenga parentesco con ninguno de sus integrantes.</w:t>
      </w:r>
    </w:p>
    <w:p w14:paraId="0D1AE4E5" w14:textId="77777777" w:rsidR="00FE344A" w:rsidRPr="009778B0" w:rsidRDefault="00FE344A" w:rsidP="00273F89">
      <w:pPr>
        <w:pStyle w:val="BodyText"/>
        <w:kinsoku w:val="0"/>
        <w:overflowPunct w:val="0"/>
        <w:spacing w:before="8"/>
        <w:rPr>
          <w:rFonts w:ascii="Abadi" w:hAnsi="Abadi"/>
          <w:b w:val="0"/>
          <w:bCs w:val="0"/>
          <w:sz w:val="21"/>
          <w:szCs w:val="21"/>
        </w:rPr>
      </w:pPr>
    </w:p>
    <w:p w14:paraId="5BCBDC90" w14:textId="77777777" w:rsidR="00FE344A" w:rsidRPr="0073521A" w:rsidRDefault="00FE344A" w:rsidP="00273F89">
      <w:pPr>
        <w:pStyle w:val="BodyText"/>
        <w:kinsoku w:val="0"/>
        <w:overflowPunct w:val="0"/>
        <w:rPr>
          <w:rFonts w:ascii="Abadi" w:hAnsi="Abadi"/>
          <w:sz w:val="21"/>
          <w:szCs w:val="21"/>
        </w:rPr>
      </w:pPr>
      <w:r w:rsidRPr="0073521A">
        <w:rPr>
          <w:rFonts w:ascii="Abadi" w:hAnsi="Abadi"/>
          <w:sz w:val="21"/>
          <w:szCs w:val="21"/>
        </w:rPr>
        <w:t>Cuyas relaciones indiscutiblemente deben estar caracterizadas por la convivencia constante y estable, basadas en la afectividad, solidaridad y ayuda mutua.</w:t>
      </w:r>
    </w:p>
    <w:p w14:paraId="36D96312" w14:textId="77777777" w:rsidR="00FE344A" w:rsidRPr="009778B0" w:rsidRDefault="00FE344A" w:rsidP="00273F89">
      <w:pPr>
        <w:pStyle w:val="BodyText"/>
        <w:kinsoku w:val="0"/>
        <w:overflowPunct w:val="0"/>
        <w:spacing w:before="7"/>
        <w:rPr>
          <w:rFonts w:ascii="Abadi" w:hAnsi="Abadi"/>
          <w:b w:val="0"/>
          <w:bCs w:val="0"/>
          <w:sz w:val="21"/>
          <w:szCs w:val="21"/>
        </w:rPr>
      </w:pPr>
    </w:p>
    <w:p w14:paraId="4CBA6C73" w14:textId="77777777" w:rsidR="00FE344A" w:rsidRPr="0073521A" w:rsidRDefault="00FE344A" w:rsidP="0073521A">
      <w:pPr>
        <w:pStyle w:val="BodyText"/>
        <w:kinsoku w:val="0"/>
        <w:overflowPunct w:val="0"/>
        <w:rPr>
          <w:rFonts w:ascii="Abadi" w:hAnsi="Abadi"/>
          <w:b w:val="0"/>
          <w:bCs w:val="0"/>
          <w:sz w:val="21"/>
          <w:szCs w:val="21"/>
        </w:rPr>
      </w:pPr>
      <w:r w:rsidRPr="0073521A">
        <w:rPr>
          <w:rFonts w:ascii="Abadi" w:hAnsi="Abadi"/>
          <w:b w:val="0"/>
          <w:bCs w:val="0"/>
          <w:sz w:val="21"/>
          <w:szCs w:val="21"/>
        </w:rPr>
        <w:t>Las relaciones de hecho señaladas que se incluyen como elemento normativo del tipo</w:t>
      </w:r>
      <w:r w:rsidRPr="0073521A">
        <w:rPr>
          <w:rFonts w:ascii="Abadi" w:hAnsi="Abadi"/>
          <w:b w:val="0"/>
          <w:bCs w:val="0"/>
          <w:spacing w:val="-9"/>
          <w:sz w:val="21"/>
          <w:szCs w:val="21"/>
        </w:rPr>
        <w:t xml:space="preserve"> </w:t>
      </w:r>
      <w:r w:rsidRPr="0073521A">
        <w:rPr>
          <w:rFonts w:ascii="Abadi" w:hAnsi="Abadi"/>
          <w:b w:val="0"/>
          <w:bCs w:val="0"/>
          <w:sz w:val="21"/>
          <w:szCs w:val="21"/>
        </w:rPr>
        <w:t>penal</w:t>
      </w:r>
      <w:r w:rsidRPr="0073521A">
        <w:rPr>
          <w:rFonts w:ascii="Abadi" w:hAnsi="Abadi"/>
          <w:b w:val="0"/>
          <w:bCs w:val="0"/>
          <w:spacing w:val="-11"/>
          <w:sz w:val="21"/>
          <w:szCs w:val="21"/>
        </w:rPr>
        <w:t xml:space="preserve"> </w:t>
      </w:r>
      <w:r w:rsidRPr="0073521A">
        <w:rPr>
          <w:rFonts w:ascii="Abadi" w:hAnsi="Abadi"/>
          <w:b w:val="0"/>
          <w:bCs w:val="0"/>
          <w:sz w:val="21"/>
          <w:szCs w:val="21"/>
        </w:rPr>
        <w:t>de</w:t>
      </w:r>
      <w:r w:rsidRPr="0073521A">
        <w:rPr>
          <w:rFonts w:ascii="Abadi" w:hAnsi="Abadi"/>
          <w:b w:val="0"/>
          <w:bCs w:val="0"/>
          <w:spacing w:val="-9"/>
          <w:sz w:val="21"/>
          <w:szCs w:val="21"/>
        </w:rPr>
        <w:t xml:space="preserve"> </w:t>
      </w:r>
      <w:r w:rsidRPr="0073521A">
        <w:rPr>
          <w:rFonts w:ascii="Abadi" w:hAnsi="Abadi"/>
          <w:b w:val="0"/>
          <w:bCs w:val="0"/>
          <w:sz w:val="21"/>
          <w:szCs w:val="21"/>
        </w:rPr>
        <w:t>violencia</w:t>
      </w:r>
      <w:r w:rsidRPr="0073521A">
        <w:rPr>
          <w:rFonts w:ascii="Abadi" w:hAnsi="Abadi"/>
          <w:b w:val="0"/>
          <w:bCs w:val="0"/>
          <w:spacing w:val="-9"/>
          <w:sz w:val="21"/>
          <w:szCs w:val="21"/>
        </w:rPr>
        <w:t xml:space="preserve"> </w:t>
      </w:r>
      <w:r w:rsidRPr="0073521A">
        <w:rPr>
          <w:rFonts w:ascii="Abadi" w:hAnsi="Abadi"/>
          <w:b w:val="0"/>
          <w:bCs w:val="0"/>
          <w:sz w:val="21"/>
          <w:szCs w:val="21"/>
        </w:rPr>
        <w:t>familiar,</w:t>
      </w:r>
      <w:r w:rsidRPr="0073521A">
        <w:rPr>
          <w:rFonts w:ascii="Abadi" w:hAnsi="Abadi"/>
          <w:b w:val="0"/>
          <w:bCs w:val="0"/>
          <w:spacing w:val="-10"/>
          <w:sz w:val="21"/>
          <w:szCs w:val="21"/>
        </w:rPr>
        <w:t xml:space="preserve"> </w:t>
      </w:r>
      <w:r w:rsidRPr="0073521A">
        <w:rPr>
          <w:rFonts w:ascii="Abadi" w:hAnsi="Abadi"/>
          <w:b w:val="0"/>
          <w:bCs w:val="0"/>
          <w:sz w:val="21"/>
          <w:szCs w:val="21"/>
        </w:rPr>
        <w:t>cumplen</w:t>
      </w:r>
      <w:r w:rsidRPr="0073521A">
        <w:rPr>
          <w:rFonts w:ascii="Abadi" w:hAnsi="Abadi"/>
          <w:b w:val="0"/>
          <w:bCs w:val="0"/>
          <w:spacing w:val="-9"/>
          <w:sz w:val="21"/>
          <w:szCs w:val="21"/>
        </w:rPr>
        <w:t xml:space="preserve"> </w:t>
      </w:r>
      <w:r w:rsidRPr="0073521A">
        <w:rPr>
          <w:rFonts w:ascii="Abadi" w:hAnsi="Abadi"/>
          <w:b w:val="0"/>
          <w:bCs w:val="0"/>
          <w:sz w:val="21"/>
          <w:szCs w:val="21"/>
        </w:rPr>
        <w:t>con</w:t>
      </w:r>
      <w:r w:rsidRPr="0073521A">
        <w:rPr>
          <w:rFonts w:ascii="Abadi" w:hAnsi="Abadi"/>
          <w:b w:val="0"/>
          <w:bCs w:val="0"/>
          <w:spacing w:val="-9"/>
          <w:sz w:val="21"/>
          <w:szCs w:val="21"/>
        </w:rPr>
        <w:t xml:space="preserve"> </w:t>
      </w:r>
      <w:r w:rsidRPr="0073521A">
        <w:rPr>
          <w:rFonts w:ascii="Abadi" w:hAnsi="Abadi"/>
          <w:b w:val="0"/>
          <w:bCs w:val="0"/>
          <w:sz w:val="21"/>
          <w:szCs w:val="21"/>
        </w:rPr>
        <w:t>el</w:t>
      </w:r>
      <w:r w:rsidRPr="0073521A">
        <w:rPr>
          <w:rFonts w:ascii="Abadi" w:hAnsi="Abadi"/>
          <w:b w:val="0"/>
          <w:bCs w:val="0"/>
          <w:spacing w:val="-11"/>
          <w:sz w:val="21"/>
          <w:szCs w:val="21"/>
        </w:rPr>
        <w:t xml:space="preserve"> </w:t>
      </w:r>
      <w:r w:rsidRPr="0073521A">
        <w:rPr>
          <w:rFonts w:ascii="Abadi" w:hAnsi="Abadi"/>
          <w:b w:val="0"/>
          <w:bCs w:val="0"/>
          <w:sz w:val="21"/>
          <w:szCs w:val="21"/>
        </w:rPr>
        <w:t>principio</w:t>
      </w:r>
      <w:r w:rsidRPr="0073521A">
        <w:rPr>
          <w:rFonts w:ascii="Abadi" w:hAnsi="Abadi"/>
          <w:b w:val="0"/>
          <w:bCs w:val="0"/>
          <w:spacing w:val="-9"/>
          <w:sz w:val="21"/>
          <w:szCs w:val="21"/>
        </w:rPr>
        <w:t xml:space="preserve"> </w:t>
      </w:r>
      <w:r w:rsidRPr="0073521A">
        <w:rPr>
          <w:rFonts w:ascii="Abadi" w:hAnsi="Abadi"/>
          <w:b w:val="0"/>
          <w:bCs w:val="0"/>
          <w:sz w:val="21"/>
          <w:szCs w:val="21"/>
        </w:rPr>
        <w:t>de</w:t>
      </w:r>
      <w:r w:rsidRPr="0073521A">
        <w:rPr>
          <w:rFonts w:ascii="Abadi" w:hAnsi="Abadi"/>
          <w:b w:val="0"/>
          <w:bCs w:val="0"/>
          <w:spacing w:val="-9"/>
          <w:sz w:val="21"/>
          <w:szCs w:val="21"/>
        </w:rPr>
        <w:t xml:space="preserve"> </w:t>
      </w:r>
      <w:r w:rsidRPr="0073521A">
        <w:rPr>
          <w:rFonts w:ascii="Abadi" w:hAnsi="Abadi"/>
          <w:b w:val="0"/>
          <w:bCs w:val="0"/>
          <w:sz w:val="21"/>
          <w:szCs w:val="21"/>
        </w:rPr>
        <w:t>legalidad</w:t>
      </w:r>
      <w:r w:rsidRPr="0073521A">
        <w:rPr>
          <w:rFonts w:ascii="Abadi" w:hAnsi="Abadi"/>
          <w:b w:val="0"/>
          <w:bCs w:val="0"/>
          <w:spacing w:val="-12"/>
          <w:sz w:val="21"/>
          <w:szCs w:val="21"/>
        </w:rPr>
        <w:t xml:space="preserve"> </w:t>
      </w:r>
      <w:r w:rsidRPr="0073521A">
        <w:rPr>
          <w:rFonts w:ascii="Abadi" w:hAnsi="Abadi"/>
          <w:b w:val="0"/>
          <w:bCs w:val="0"/>
          <w:sz w:val="21"/>
          <w:szCs w:val="21"/>
        </w:rPr>
        <w:t>en</w:t>
      </w:r>
      <w:r w:rsidRPr="0073521A">
        <w:rPr>
          <w:rFonts w:ascii="Abadi" w:hAnsi="Abadi"/>
          <w:b w:val="0"/>
          <w:bCs w:val="0"/>
          <w:spacing w:val="-9"/>
          <w:sz w:val="21"/>
          <w:szCs w:val="21"/>
        </w:rPr>
        <w:t xml:space="preserve"> </w:t>
      </w:r>
      <w:r w:rsidRPr="0073521A">
        <w:rPr>
          <w:rFonts w:ascii="Abadi" w:hAnsi="Abadi"/>
          <w:b w:val="0"/>
          <w:bCs w:val="0"/>
          <w:sz w:val="21"/>
          <w:szCs w:val="21"/>
        </w:rPr>
        <w:t>su</w:t>
      </w:r>
      <w:r w:rsidRPr="0073521A">
        <w:rPr>
          <w:rFonts w:ascii="Abadi" w:hAnsi="Abadi"/>
          <w:b w:val="0"/>
          <w:bCs w:val="0"/>
          <w:spacing w:val="-9"/>
          <w:sz w:val="21"/>
          <w:szCs w:val="21"/>
        </w:rPr>
        <w:t xml:space="preserve"> </w:t>
      </w:r>
      <w:r w:rsidRPr="0073521A">
        <w:rPr>
          <w:rFonts w:ascii="Abadi" w:hAnsi="Abadi"/>
          <w:b w:val="0"/>
          <w:bCs w:val="0"/>
          <w:sz w:val="21"/>
          <w:szCs w:val="21"/>
        </w:rPr>
        <w:t>vertiente de</w:t>
      </w:r>
      <w:r w:rsidRPr="0073521A">
        <w:rPr>
          <w:rFonts w:ascii="Abadi" w:hAnsi="Abadi"/>
          <w:b w:val="0"/>
          <w:bCs w:val="0"/>
          <w:spacing w:val="-14"/>
          <w:sz w:val="21"/>
          <w:szCs w:val="21"/>
        </w:rPr>
        <w:t xml:space="preserve"> </w:t>
      </w:r>
      <w:r w:rsidRPr="0073521A">
        <w:rPr>
          <w:rFonts w:ascii="Abadi" w:hAnsi="Abadi"/>
          <w:b w:val="0"/>
          <w:bCs w:val="0"/>
          <w:sz w:val="21"/>
          <w:szCs w:val="21"/>
        </w:rPr>
        <w:t>taxatividad,</w:t>
      </w:r>
      <w:r w:rsidRPr="0073521A">
        <w:rPr>
          <w:rFonts w:ascii="Abadi" w:hAnsi="Abadi"/>
          <w:b w:val="0"/>
          <w:bCs w:val="0"/>
          <w:spacing w:val="-17"/>
          <w:sz w:val="21"/>
          <w:szCs w:val="21"/>
        </w:rPr>
        <w:t xml:space="preserve"> </w:t>
      </w:r>
      <w:r w:rsidRPr="0073521A">
        <w:rPr>
          <w:rFonts w:ascii="Abadi" w:hAnsi="Abadi"/>
          <w:b w:val="0"/>
          <w:bCs w:val="0"/>
          <w:sz w:val="21"/>
          <w:szCs w:val="21"/>
        </w:rPr>
        <w:t>pues</w:t>
      </w:r>
      <w:r w:rsidRPr="0073521A">
        <w:rPr>
          <w:rFonts w:ascii="Abadi" w:hAnsi="Abadi"/>
          <w:b w:val="0"/>
          <w:bCs w:val="0"/>
          <w:spacing w:val="-17"/>
          <w:sz w:val="21"/>
          <w:szCs w:val="21"/>
        </w:rPr>
        <w:t xml:space="preserve"> </w:t>
      </w:r>
      <w:r w:rsidRPr="0073521A">
        <w:rPr>
          <w:rFonts w:ascii="Abadi" w:hAnsi="Abadi"/>
          <w:b w:val="0"/>
          <w:bCs w:val="0"/>
          <w:sz w:val="21"/>
          <w:szCs w:val="21"/>
        </w:rPr>
        <w:t>nuestra</w:t>
      </w:r>
      <w:r w:rsidRPr="0073521A">
        <w:rPr>
          <w:rFonts w:ascii="Abadi" w:hAnsi="Abadi"/>
          <w:b w:val="0"/>
          <w:bCs w:val="0"/>
          <w:spacing w:val="-14"/>
          <w:sz w:val="21"/>
          <w:szCs w:val="21"/>
        </w:rPr>
        <w:t xml:space="preserve"> </w:t>
      </w:r>
      <w:r w:rsidRPr="0073521A">
        <w:rPr>
          <w:rFonts w:ascii="Abadi" w:hAnsi="Abadi"/>
          <w:b w:val="0"/>
          <w:bCs w:val="0"/>
          <w:sz w:val="21"/>
          <w:szCs w:val="21"/>
        </w:rPr>
        <w:t>labor</w:t>
      </w:r>
      <w:r w:rsidRPr="0073521A">
        <w:rPr>
          <w:rFonts w:ascii="Abadi" w:hAnsi="Abadi"/>
          <w:b w:val="0"/>
          <w:bCs w:val="0"/>
          <w:spacing w:val="-16"/>
          <w:sz w:val="21"/>
          <w:szCs w:val="21"/>
        </w:rPr>
        <w:t xml:space="preserve"> </w:t>
      </w:r>
      <w:r w:rsidRPr="0073521A">
        <w:rPr>
          <w:rFonts w:ascii="Abadi" w:hAnsi="Abadi"/>
          <w:b w:val="0"/>
          <w:bCs w:val="0"/>
          <w:sz w:val="21"/>
          <w:szCs w:val="21"/>
        </w:rPr>
        <w:t>como</w:t>
      </w:r>
      <w:r w:rsidRPr="0073521A">
        <w:rPr>
          <w:rFonts w:ascii="Abadi" w:hAnsi="Abadi"/>
          <w:b w:val="0"/>
          <w:bCs w:val="0"/>
          <w:spacing w:val="-14"/>
          <w:sz w:val="21"/>
          <w:szCs w:val="21"/>
        </w:rPr>
        <w:t xml:space="preserve"> </w:t>
      </w:r>
      <w:r w:rsidRPr="0073521A">
        <w:rPr>
          <w:rFonts w:ascii="Abadi" w:hAnsi="Abadi"/>
          <w:b w:val="0"/>
          <w:bCs w:val="0"/>
          <w:sz w:val="21"/>
          <w:szCs w:val="21"/>
        </w:rPr>
        <w:t>legisladoras</w:t>
      </w:r>
      <w:r w:rsidRPr="0073521A">
        <w:rPr>
          <w:rFonts w:ascii="Abadi" w:hAnsi="Abadi"/>
          <w:b w:val="0"/>
          <w:bCs w:val="0"/>
          <w:spacing w:val="-17"/>
          <w:sz w:val="21"/>
          <w:szCs w:val="21"/>
        </w:rPr>
        <w:t xml:space="preserve"> </w:t>
      </w:r>
      <w:r w:rsidRPr="0073521A">
        <w:rPr>
          <w:rFonts w:ascii="Abadi" w:hAnsi="Abadi"/>
          <w:b w:val="0"/>
          <w:bCs w:val="0"/>
          <w:sz w:val="21"/>
          <w:szCs w:val="21"/>
        </w:rPr>
        <w:t>y</w:t>
      </w:r>
      <w:r w:rsidRPr="0073521A">
        <w:rPr>
          <w:rFonts w:ascii="Abadi" w:hAnsi="Abadi"/>
          <w:b w:val="0"/>
          <w:bCs w:val="0"/>
          <w:spacing w:val="-15"/>
          <w:sz w:val="21"/>
          <w:szCs w:val="21"/>
        </w:rPr>
        <w:t xml:space="preserve"> </w:t>
      </w:r>
      <w:r w:rsidRPr="0073521A">
        <w:rPr>
          <w:rFonts w:ascii="Abadi" w:hAnsi="Abadi"/>
          <w:b w:val="0"/>
          <w:bCs w:val="0"/>
          <w:sz w:val="21"/>
          <w:szCs w:val="21"/>
        </w:rPr>
        <w:t>legisladores</w:t>
      </w:r>
      <w:r w:rsidRPr="0073521A">
        <w:rPr>
          <w:rFonts w:ascii="Abadi" w:hAnsi="Abadi"/>
          <w:b w:val="0"/>
          <w:bCs w:val="0"/>
          <w:spacing w:val="-17"/>
          <w:sz w:val="21"/>
          <w:szCs w:val="21"/>
        </w:rPr>
        <w:t xml:space="preserve"> </w:t>
      </w:r>
      <w:r w:rsidRPr="0073521A">
        <w:rPr>
          <w:rFonts w:ascii="Abadi" w:hAnsi="Abadi"/>
          <w:b w:val="0"/>
          <w:bCs w:val="0"/>
          <w:sz w:val="21"/>
          <w:szCs w:val="21"/>
        </w:rPr>
        <w:t>es</w:t>
      </w:r>
      <w:r w:rsidRPr="0073521A">
        <w:rPr>
          <w:rFonts w:ascii="Abadi" w:hAnsi="Abadi"/>
          <w:b w:val="0"/>
          <w:bCs w:val="0"/>
          <w:spacing w:val="-15"/>
          <w:sz w:val="21"/>
          <w:szCs w:val="21"/>
        </w:rPr>
        <w:t xml:space="preserve"> </w:t>
      </w:r>
      <w:r w:rsidRPr="0073521A">
        <w:rPr>
          <w:rFonts w:ascii="Abadi" w:hAnsi="Abadi"/>
          <w:b w:val="0"/>
          <w:bCs w:val="0"/>
          <w:sz w:val="21"/>
          <w:szCs w:val="21"/>
        </w:rPr>
        <w:t>emitir</w:t>
      </w:r>
      <w:r w:rsidRPr="0073521A">
        <w:rPr>
          <w:rFonts w:ascii="Abadi" w:hAnsi="Abadi"/>
          <w:b w:val="0"/>
          <w:bCs w:val="0"/>
          <w:spacing w:val="-16"/>
          <w:sz w:val="21"/>
          <w:szCs w:val="21"/>
        </w:rPr>
        <w:t xml:space="preserve"> </w:t>
      </w:r>
      <w:r w:rsidRPr="0073521A">
        <w:rPr>
          <w:rFonts w:ascii="Abadi" w:hAnsi="Abadi"/>
          <w:b w:val="0"/>
          <w:bCs w:val="0"/>
          <w:sz w:val="21"/>
          <w:szCs w:val="21"/>
        </w:rPr>
        <w:t>normas claras, precisas y exactas, característica que deben ser observadas con mayor pulcritud en las</w:t>
      </w:r>
      <w:r w:rsidRPr="0073521A">
        <w:rPr>
          <w:rFonts w:ascii="Abadi" w:hAnsi="Abadi"/>
          <w:b w:val="0"/>
          <w:bCs w:val="0"/>
          <w:spacing w:val="-2"/>
          <w:sz w:val="21"/>
          <w:szCs w:val="21"/>
        </w:rPr>
        <w:t xml:space="preserve"> </w:t>
      </w:r>
      <w:r w:rsidRPr="0073521A">
        <w:rPr>
          <w:rFonts w:ascii="Abadi" w:hAnsi="Abadi"/>
          <w:b w:val="0"/>
          <w:bCs w:val="0"/>
          <w:sz w:val="21"/>
          <w:szCs w:val="21"/>
        </w:rPr>
        <w:t>normas penales, en los tipos</w:t>
      </w:r>
      <w:r w:rsidRPr="0073521A">
        <w:rPr>
          <w:rFonts w:ascii="Abadi" w:hAnsi="Abadi"/>
          <w:b w:val="0"/>
          <w:bCs w:val="0"/>
          <w:spacing w:val="-2"/>
          <w:sz w:val="21"/>
          <w:szCs w:val="21"/>
        </w:rPr>
        <w:t xml:space="preserve"> </w:t>
      </w:r>
      <w:r w:rsidRPr="0073521A">
        <w:rPr>
          <w:rFonts w:ascii="Abadi" w:hAnsi="Abadi"/>
          <w:b w:val="0"/>
          <w:bCs w:val="0"/>
          <w:sz w:val="21"/>
          <w:szCs w:val="21"/>
        </w:rPr>
        <w:t>penales, pues la</w:t>
      </w:r>
      <w:r w:rsidRPr="0073521A">
        <w:rPr>
          <w:rFonts w:ascii="Abadi" w:hAnsi="Abadi"/>
          <w:b w:val="0"/>
          <w:bCs w:val="0"/>
          <w:spacing w:val="-2"/>
          <w:sz w:val="21"/>
          <w:szCs w:val="21"/>
        </w:rPr>
        <w:t xml:space="preserve"> </w:t>
      </w:r>
      <w:r w:rsidRPr="0073521A">
        <w:rPr>
          <w:rFonts w:ascii="Abadi" w:hAnsi="Abadi"/>
          <w:b w:val="0"/>
          <w:bCs w:val="0"/>
          <w:sz w:val="21"/>
          <w:szCs w:val="21"/>
        </w:rPr>
        <w:t>descripción típica no debe ser vaga, imprecisa, abierta o amplia, al grato tal que permita la arbitrariedad en su aplicación, ya que lo que se busca es que todos los gobernados tengan una comprensión absoluta de los mismos, específicamente tratándose de aquellos respecto</w:t>
      </w:r>
      <w:r w:rsidRPr="0073521A">
        <w:rPr>
          <w:rFonts w:ascii="Abadi" w:hAnsi="Abadi"/>
          <w:b w:val="0"/>
          <w:bCs w:val="0"/>
          <w:spacing w:val="-15"/>
          <w:sz w:val="21"/>
          <w:szCs w:val="21"/>
        </w:rPr>
        <w:t xml:space="preserve"> </w:t>
      </w:r>
      <w:r w:rsidRPr="0073521A">
        <w:rPr>
          <w:rFonts w:ascii="Abadi" w:hAnsi="Abadi"/>
          <w:b w:val="0"/>
          <w:bCs w:val="0"/>
          <w:sz w:val="21"/>
          <w:szCs w:val="21"/>
        </w:rPr>
        <w:t>de</w:t>
      </w:r>
      <w:r w:rsidRPr="0073521A">
        <w:rPr>
          <w:rFonts w:ascii="Abadi" w:hAnsi="Abadi"/>
          <w:b w:val="0"/>
          <w:bCs w:val="0"/>
          <w:spacing w:val="-13"/>
          <w:sz w:val="21"/>
          <w:szCs w:val="21"/>
        </w:rPr>
        <w:t xml:space="preserve"> </w:t>
      </w:r>
      <w:r w:rsidRPr="0073521A">
        <w:rPr>
          <w:rFonts w:ascii="Abadi" w:hAnsi="Abadi"/>
          <w:b w:val="0"/>
          <w:bCs w:val="0"/>
          <w:sz w:val="21"/>
          <w:szCs w:val="21"/>
        </w:rPr>
        <w:t>los</w:t>
      </w:r>
      <w:r w:rsidRPr="0073521A">
        <w:rPr>
          <w:rFonts w:ascii="Abadi" w:hAnsi="Abadi"/>
          <w:b w:val="0"/>
          <w:bCs w:val="0"/>
          <w:spacing w:val="-16"/>
          <w:sz w:val="21"/>
          <w:szCs w:val="21"/>
        </w:rPr>
        <w:t xml:space="preserve"> </w:t>
      </w:r>
      <w:r w:rsidRPr="0073521A">
        <w:rPr>
          <w:rFonts w:ascii="Abadi" w:hAnsi="Abadi"/>
          <w:b w:val="0"/>
          <w:bCs w:val="0"/>
          <w:sz w:val="21"/>
          <w:szCs w:val="21"/>
        </w:rPr>
        <w:t>cuales</w:t>
      </w:r>
      <w:r w:rsidRPr="0073521A">
        <w:rPr>
          <w:rFonts w:ascii="Abadi" w:hAnsi="Abadi"/>
          <w:b w:val="0"/>
          <w:bCs w:val="0"/>
          <w:spacing w:val="-16"/>
          <w:sz w:val="21"/>
          <w:szCs w:val="21"/>
        </w:rPr>
        <w:t xml:space="preserve"> </w:t>
      </w:r>
      <w:r w:rsidRPr="0073521A">
        <w:rPr>
          <w:rFonts w:ascii="Abadi" w:hAnsi="Abadi"/>
          <w:b w:val="0"/>
          <w:bCs w:val="0"/>
          <w:sz w:val="21"/>
          <w:szCs w:val="21"/>
        </w:rPr>
        <w:t>no</w:t>
      </w:r>
      <w:r w:rsidRPr="0073521A">
        <w:rPr>
          <w:rFonts w:ascii="Abadi" w:hAnsi="Abadi"/>
          <w:b w:val="0"/>
          <w:bCs w:val="0"/>
          <w:spacing w:val="-16"/>
          <w:sz w:val="21"/>
          <w:szCs w:val="21"/>
        </w:rPr>
        <w:t xml:space="preserve"> </w:t>
      </w:r>
      <w:r w:rsidRPr="0073521A">
        <w:rPr>
          <w:rFonts w:ascii="Abadi" w:hAnsi="Abadi"/>
          <w:b w:val="0"/>
          <w:bCs w:val="0"/>
          <w:sz w:val="21"/>
          <w:szCs w:val="21"/>
        </w:rPr>
        <w:t>pueden</w:t>
      </w:r>
      <w:r w:rsidRPr="0073521A">
        <w:rPr>
          <w:rFonts w:ascii="Abadi" w:hAnsi="Abadi"/>
          <w:b w:val="0"/>
          <w:bCs w:val="0"/>
          <w:spacing w:val="-13"/>
          <w:sz w:val="21"/>
          <w:szCs w:val="21"/>
        </w:rPr>
        <w:t xml:space="preserve"> </w:t>
      </w:r>
      <w:r w:rsidRPr="0073521A">
        <w:rPr>
          <w:rFonts w:ascii="Abadi" w:hAnsi="Abadi"/>
          <w:b w:val="0"/>
          <w:bCs w:val="0"/>
          <w:sz w:val="21"/>
          <w:szCs w:val="21"/>
        </w:rPr>
        <w:t>ser</w:t>
      </w:r>
      <w:r w:rsidRPr="0073521A">
        <w:rPr>
          <w:rFonts w:ascii="Abadi" w:hAnsi="Abadi"/>
          <w:b w:val="0"/>
          <w:bCs w:val="0"/>
          <w:spacing w:val="-15"/>
          <w:sz w:val="21"/>
          <w:szCs w:val="21"/>
        </w:rPr>
        <w:t xml:space="preserve"> </w:t>
      </w:r>
      <w:r w:rsidRPr="0073521A">
        <w:rPr>
          <w:rFonts w:ascii="Abadi" w:hAnsi="Abadi"/>
          <w:b w:val="0"/>
          <w:bCs w:val="0"/>
          <w:sz w:val="21"/>
          <w:szCs w:val="21"/>
        </w:rPr>
        <w:t>sujetos</w:t>
      </w:r>
      <w:r w:rsidRPr="0073521A">
        <w:rPr>
          <w:rFonts w:ascii="Abadi" w:hAnsi="Abadi"/>
          <w:b w:val="0"/>
          <w:bCs w:val="0"/>
          <w:spacing w:val="-16"/>
          <w:sz w:val="21"/>
          <w:szCs w:val="21"/>
        </w:rPr>
        <w:t xml:space="preserve"> </w:t>
      </w:r>
      <w:r w:rsidRPr="0073521A">
        <w:rPr>
          <w:rFonts w:ascii="Abadi" w:hAnsi="Abadi"/>
          <w:b w:val="0"/>
          <w:bCs w:val="0"/>
          <w:sz w:val="21"/>
          <w:szCs w:val="21"/>
        </w:rPr>
        <w:t>activos,</w:t>
      </w:r>
      <w:r w:rsidRPr="0073521A">
        <w:rPr>
          <w:rFonts w:ascii="Abadi" w:hAnsi="Abadi"/>
          <w:b w:val="0"/>
          <w:bCs w:val="0"/>
          <w:spacing w:val="-16"/>
          <w:sz w:val="21"/>
          <w:szCs w:val="21"/>
        </w:rPr>
        <w:t xml:space="preserve"> </w:t>
      </w:r>
      <w:r w:rsidRPr="0073521A">
        <w:rPr>
          <w:rFonts w:ascii="Abadi" w:hAnsi="Abadi"/>
          <w:b w:val="0"/>
          <w:bCs w:val="0"/>
          <w:sz w:val="21"/>
          <w:szCs w:val="21"/>
        </w:rPr>
        <w:t>es</w:t>
      </w:r>
      <w:r w:rsidRPr="0073521A">
        <w:rPr>
          <w:rFonts w:ascii="Abadi" w:hAnsi="Abadi"/>
          <w:b w:val="0"/>
          <w:bCs w:val="0"/>
          <w:spacing w:val="-16"/>
          <w:sz w:val="21"/>
          <w:szCs w:val="21"/>
        </w:rPr>
        <w:t xml:space="preserve"> </w:t>
      </w:r>
      <w:r w:rsidRPr="0073521A">
        <w:rPr>
          <w:rFonts w:ascii="Abadi" w:hAnsi="Abadi"/>
          <w:b w:val="0"/>
          <w:bCs w:val="0"/>
          <w:sz w:val="21"/>
          <w:szCs w:val="21"/>
        </w:rPr>
        <w:t>por</w:t>
      </w:r>
      <w:r w:rsidRPr="0073521A">
        <w:rPr>
          <w:rFonts w:ascii="Abadi" w:hAnsi="Abadi"/>
          <w:b w:val="0"/>
          <w:bCs w:val="0"/>
          <w:spacing w:val="-17"/>
          <w:sz w:val="21"/>
          <w:szCs w:val="21"/>
        </w:rPr>
        <w:t xml:space="preserve"> </w:t>
      </w:r>
      <w:r w:rsidRPr="0073521A">
        <w:rPr>
          <w:rFonts w:ascii="Abadi" w:hAnsi="Abadi"/>
          <w:b w:val="0"/>
          <w:bCs w:val="0"/>
          <w:sz w:val="21"/>
          <w:szCs w:val="21"/>
        </w:rPr>
        <w:t>ello</w:t>
      </w:r>
      <w:r w:rsidRPr="0073521A">
        <w:rPr>
          <w:rFonts w:ascii="Abadi" w:hAnsi="Abadi"/>
          <w:b w:val="0"/>
          <w:bCs w:val="0"/>
          <w:spacing w:val="-16"/>
          <w:sz w:val="21"/>
          <w:szCs w:val="21"/>
        </w:rPr>
        <w:t xml:space="preserve"> </w:t>
      </w:r>
      <w:r w:rsidRPr="0073521A">
        <w:rPr>
          <w:rFonts w:ascii="Abadi" w:hAnsi="Abadi"/>
          <w:b w:val="0"/>
          <w:bCs w:val="0"/>
          <w:sz w:val="21"/>
          <w:szCs w:val="21"/>
        </w:rPr>
        <w:t>que</w:t>
      </w:r>
      <w:r w:rsidRPr="0073521A">
        <w:rPr>
          <w:rFonts w:ascii="Abadi" w:hAnsi="Abadi"/>
          <w:b w:val="0"/>
          <w:bCs w:val="0"/>
          <w:spacing w:val="-15"/>
          <w:sz w:val="21"/>
          <w:szCs w:val="21"/>
        </w:rPr>
        <w:t xml:space="preserve"> </w:t>
      </w:r>
      <w:r w:rsidRPr="0073521A">
        <w:rPr>
          <w:rFonts w:ascii="Abadi" w:hAnsi="Abadi"/>
          <w:b w:val="0"/>
          <w:bCs w:val="0"/>
          <w:sz w:val="21"/>
          <w:szCs w:val="21"/>
        </w:rPr>
        <w:t>al</w:t>
      </w:r>
      <w:r w:rsidRPr="0073521A">
        <w:rPr>
          <w:rFonts w:ascii="Abadi" w:hAnsi="Abadi"/>
          <w:b w:val="0"/>
          <w:bCs w:val="0"/>
          <w:spacing w:val="-14"/>
          <w:sz w:val="21"/>
          <w:szCs w:val="21"/>
        </w:rPr>
        <w:t xml:space="preserve"> </w:t>
      </w:r>
      <w:r w:rsidRPr="0073521A">
        <w:rPr>
          <w:rFonts w:ascii="Abadi" w:hAnsi="Abadi"/>
          <w:b w:val="0"/>
          <w:bCs w:val="0"/>
          <w:sz w:val="21"/>
          <w:szCs w:val="21"/>
        </w:rPr>
        <w:t>incluir</w:t>
      </w:r>
      <w:r w:rsidRPr="0073521A">
        <w:rPr>
          <w:rFonts w:ascii="Abadi" w:hAnsi="Abadi"/>
          <w:b w:val="0"/>
          <w:bCs w:val="0"/>
          <w:spacing w:val="-15"/>
          <w:sz w:val="21"/>
          <w:szCs w:val="21"/>
        </w:rPr>
        <w:t xml:space="preserve"> </w:t>
      </w:r>
      <w:r w:rsidRPr="0073521A">
        <w:rPr>
          <w:rFonts w:ascii="Abadi" w:hAnsi="Abadi"/>
          <w:b w:val="0"/>
          <w:bCs w:val="0"/>
          <w:sz w:val="21"/>
          <w:szCs w:val="21"/>
        </w:rPr>
        <w:t>dentro del tipo penal de violencia familiar las “relaciones de hecho”, estás relaciones son enunciadas</w:t>
      </w:r>
      <w:r w:rsidRPr="0073521A">
        <w:rPr>
          <w:rFonts w:ascii="Abadi" w:hAnsi="Abadi"/>
          <w:b w:val="0"/>
          <w:bCs w:val="0"/>
          <w:spacing w:val="-9"/>
          <w:sz w:val="21"/>
          <w:szCs w:val="21"/>
        </w:rPr>
        <w:t xml:space="preserve"> </w:t>
      </w:r>
      <w:r w:rsidRPr="0073521A">
        <w:rPr>
          <w:rFonts w:ascii="Abadi" w:hAnsi="Abadi"/>
          <w:b w:val="0"/>
          <w:bCs w:val="0"/>
          <w:sz w:val="21"/>
          <w:szCs w:val="21"/>
        </w:rPr>
        <w:t>dentro</w:t>
      </w:r>
      <w:r w:rsidRPr="0073521A">
        <w:rPr>
          <w:rFonts w:ascii="Abadi" w:hAnsi="Abadi"/>
          <w:b w:val="0"/>
          <w:bCs w:val="0"/>
          <w:spacing w:val="-6"/>
          <w:sz w:val="21"/>
          <w:szCs w:val="21"/>
        </w:rPr>
        <w:t xml:space="preserve"> </w:t>
      </w:r>
      <w:r w:rsidRPr="0073521A">
        <w:rPr>
          <w:rFonts w:ascii="Abadi" w:hAnsi="Abadi"/>
          <w:b w:val="0"/>
          <w:bCs w:val="0"/>
          <w:sz w:val="21"/>
          <w:szCs w:val="21"/>
        </w:rPr>
        <w:t>del</w:t>
      </w:r>
      <w:r w:rsidRPr="0073521A">
        <w:rPr>
          <w:rFonts w:ascii="Abadi" w:hAnsi="Abadi"/>
          <w:b w:val="0"/>
          <w:bCs w:val="0"/>
          <w:spacing w:val="-7"/>
          <w:sz w:val="21"/>
          <w:szCs w:val="21"/>
        </w:rPr>
        <w:t xml:space="preserve"> </w:t>
      </w:r>
      <w:r w:rsidRPr="0073521A">
        <w:rPr>
          <w:rFonts w:ascii="Abadi" w:hAnsi="Abadi"/>
          <w:b w:val="0"/>
          <w:bCs w:val="0"/>
          <w:sz w:val="21"/>
          <w:szCs w:val="21"/>
        </w:rPr>
        <w:t>mismo</w:t>
      </w:r>
      <w:r w:rsidRPr="0073521A">
        <w:rPr>
          <w:rFonts w:ascii="Abadi" w:hAnsi="Abadi"/>
          <w:b w:val="0"/>
          <w:bCs w:val="0"/>
          <w:spacing w:val="-4"/>
          <w:sz w:val="21"/>
          <w:szCs w:val="21"/>
        </w:rPr>
        <w:t xml:space="preserve"> </w:t>
      </w:r>
      <w:r w:rsidRPr="0073521A">
        <w:rPr>
          <w:rFonts w:ascii="Abadi" w:hAnsi="Abadi"/>
          <w:b w:val="0"/>
          <w:bCs w:val="0"/>
          <w:sz w:val="21"/>
          <w:szCs w:val="21"/>
        </w:rPr>
        <w:t>tipo</w:t>
      </w:r>
      <w:r w:rsidRPr="0073521A">
        <w:rPr>
          <w:rFonts w:ascii="Abadi" w:hAnsi="Abadi"/>
          <w:b w:val="0"/>
          <w:bCs w:val="0"/>
          <w:spacing w:val="-6"/>
          <w:sz w:val="21"/>
          <w:szCs w:val="21"/>
        </w:rPr>
        <w:t xml:space="preserve"> </w:t>
      </w:r>
      <w:r w:rsidRPr="0073521A">
        <w:rPr>
          <w:rFonts w:ascii="Abadi" w:hAnsi="Abadi"/>
          <w:b w:val="0"/>
          <w:bCs w:val="0"/>
          <w:sz w:val="21"/>
          <w:szCs w:val="21"/>
        </w:rPr>
        <w:t>penal,</w:t>
      </w:r>
      <w:r w:rsidRPr="0073521A">
        <w:rPr>
          <w:rFonts w:ascii="Abadi" w:hAnsi="Abadi"/>
          <w:b w:val="0"/>
          <w:bCs w:val="0"/>
          <w:spacing w:val="-7"/>
          <w:sz w:val="21"/>
          <w:szCs w:val="21"/>
        </w:rPr>
        <w:t xml:space="preserve"> </w:t>
      </w:r>
      <w:r w:rsidRPr="0073521A">
        <w:rPr>
          <w:rFonts w:ascii="Abadi" w:hAnsi="Abadi"/>
          <w:b w:val="0"/>
          <w:bCs w:val="0"/>
          <w:sz w:val="21"/>
          <w:szCs w:val="21"/>
        </w:rPr>
        <w:t>a</w:t>
      </w:r>
      <w:r w:rsidRPr="0073521A">
        <w:rPr>
          <w:rFonts w:ascii="Abadi" w:hAnsi="Abadi"/>
          <w:b w:val="0"/>
          <w:bCs w:val="0"/>
          <w:spacing w:val="-6"/>
          <w:sz w:val="21"/>
          <w:szCs w:val="21"/>
        </w:rPr>
        <w:t xml:space="preserve"> </w:t>
      </w:r>
      <w:r w:rsidRPr="0073521A">
        <w:rPr>
          <w:rFonts w:ascii="Abadi" w:hAnsi="Abadi"/>
          <w:b w:val="0"/>
          <w:bCs w:val="0"/>
          <w:sz w:val="21"/>
          <w:szCs w:val="21"/>
        </w:rPr>
        <w:t>fin</w:t>
      </w:r>
      <w:r w:rsidRPr="0073521A">
        <w:rPr>
          <w:rFonts w:ascii="Abadi" w:hAnsi="Abadi"/>
          <w:b w:val="0"/>
          <w:bCs w:val="0"/>
          <w:spacing w:val="-8"/>
          <w:sz w:val="21"/>
          <w:szCs w:val="21"/>
        </w:rPr>
        <w:t xml:space="preserve"> </w:t>
      </w:r>
      <w:r w:rsidRPr="0073521A">
        <w:rPr>
          <w:rFonts w:ascii="Abadi" w:hAnsi="Abadi"/>
          <w:b w:val="0"/>
          <w:bCs w:val="0"/>
          <w:sz w:val="21"/>
          <w:szCs w:val="21"/>
        </w:rPr>
        <w:t>de</w:t>
      </w:r>
      <w:r w:rsidRPr="0073521A">
        <w:rPr>
          <w:rFonts w:ascii="Abadi" w:hAnsi="Abadi"/>
          <w:b w:val="0"/>
          <w:bCs w:val="0"/>
          <w:spacing w:val="-6"/>
          <w:sz w:val="21"/>
          <w:szCs w:val="21"/>
        </w:rPr>
        <w:t xml:space="preserve"> </w:t>
      </w:r>
      <w:r w:rsidRPr="0073521A">
        <w:rPr>
          <w:rFonts w:ascii="Abadi" w:hAnsi="Abadi"/>
          <w:b w:val="0"/>
          <w:bCs w:val="0"/>
          <w:sz w:val="21"/>
          <w:szCs w:val="21"/>
        </w:rPr>
        <w:t>que</w:t>
      </w:r>
      <w:r w:rsidRPr="0073521A">
        <w:rPr>
          <w:rFonts w:ascii="Abadi" w:hAnsi="Abadi"/>
          <w:b w:val="0"/>
          <w:bCs w:val="0"/>
          <w:spacing w:val="-4"/>
          <w:sz w:val="21"/>
          <w:szCs w:val="21"/>
        </w:rPr>
        <w:t xml:space="preserve"> </w:t>
      </w:r>
      <w:r w:rsidRPr="0073521A">
        <w:rPr>
          <w:rFonts w:ascii="Abadi" w:hAnsi="Abadi"/>
          <w:b w:val="0"/>
          <w:bCs w:val="0"/>
          <w:sz w:val="21"/>
          <w:szCs w:val="21"/>
        </w:rPr>
        <w:t>los</w:t>
      </w:r>
      <w:r w:rsidRPr="0073521A">
        <w:rPr>
          <w:rFonts w:ascii="Abadi" w:hAnsi="Abadi"/>
          <w:b w:val="0"/>
          <w:bCs w:val="0"/>
          <w:spacing w:val="-9"/>
          <w:sz w:val="21"/>
          <w:szCs w:val="21"/>
        </w:rPr>
        <w:t xml:space="preserve"> </w:t>
      </w:r>
      <w:r w:rsidRPr="0073521A">
        <w:rPr>
          <w:rFonts w:ascii="Abadi" w:hAnsi="Abadi"/>
          <w:b w:val="0"/>
          <w:bCs w:val="0"/>
          <w:sz w:val="21"/>
          <w:szCs w:val="21"/>
        </w:rPr>
        <w:t>gobernados</w:t>
      </w:r>
      <w:r w:rsidRPr="0073521A">
        <w:rPr>
          <w:rFonts w:ascii="Abadi" w:hAnsi="Abadi"/>
          <w:b w:val="0"/>
          <w:bCs w:val="0"/>
          <w:spacing w:val="-7"/>
          <w:sz w:val="21"/>
          <w:szCs w:val="21"/>
        </w:rPr>
        <w:t xml:space="preserve"> </w:t>
      </w:r>
      <w:r w:rsidRPr="0073521A">
        <w:rPr>
          <w:rFonts w:ascii="Abadi" w:hAnsi="Abadi"/>
          <w:b w:val="0"/>
          <w:bCs w:val="0"/>
          <w:sz w:val="21"/>
          <w:szCs w:val="21"/>
        </w:rPr>
        <w:t>conozcan</w:t>
      </w:r>
      <w:r w:rsidRPr="0073521A">
        <w:rPr>
          <w:rFonts w:ascii="Abadi" w:hAnsi="Abadi"/>
          <w:b w:val="0"/>
          <w:bCs w:val="0"/>
          <w:spacing w:val="-4"/>
          <w:sz w:val="21"/>
          <w:szCs w:val="21"/>
        </w:rPr>
        <w:t xml:space="preserve"> </w:t>
      </w:r>
      <w:r w:rsidRPr="0073521A">
        <w:rPr>
          <w:rFonts w:ascii="Abadi" w:hAnsi="Abadi"/>
          <w:b w:val="0"/>
          <w:bCs w:val="0"/>
          <w:sz w:val="21"/>
          <w:szCs w:val="21"/>
        </w:rPr>
        <w:t>con precisión cuales son las</w:t>
      </w:r>
      <w:r w:rsidRPr="009778B0">
        <w:rPr>
          <w:rFonts w:ascii="Abadi" w:hAnsi="Abadi"/>
          <w:sz w:val="21"/>
          <w:szCs w:val="21"/>
        </w:rPr>
        <w:t xml:space="preserve"> </w:t>
      </w:r>
      <w:r w:rsidRPr="0073521A">
        <w:rPr>
          <w:rFonts w:ascii="Abadi" w:hAnsi="Abadi"/>
          <w:b w:val="0"/>
          <w:bCs w:val="0"/>
          <w:sz w:val="21"/>
          <w:szCs w:val="21"/>
        </w:rPr>
        <w:t>relaciones humanas que constituyen para efectos de ese tipo penal una relación de hecho.</w:t>
      </w:r>
    </w:p>
    <w:p w14:paraId="26DF597C" w14:textId="77777777" w:rsidR="00FE344A" w:rsidRPr="009778B0" w:rsidRDefault="00FE344A" w:rsidP="0073521A">
      <w:pPr>
        <w:pStyle w:val="BodyText"/>
        <w:kinsoku w:val="0"/>
        <w:overflowPunct w:val="0"/>
        <w:spacing w:before="8"/>
        <w:rPr>
          <w:rFonts w:ascii="Abadi" w:hAnsi="Abadi"/>
          <w:sz w:val="21"/>
          <w:szCs w:val="21"/>
        </w:rPr>
      </w:pPr>
    </w:p>
    <w:p w14:paraId="6178BE7D" w14:textId="77777777" w:rsidR="0073521A" w:rsidRDefault="00FE344A" w:rsidP="0073521A">
      <w:pPr>
        <w:pStyle w:val="BodyText"/>
        <w:kinsoku w:val="0"/>
        <w:overflowPunct w:val="0"/>
        <w:spacing w:before="1"/>
        <w:rPr>
          <w:rFonts w:ascii="Abadi" w:hAnsi="Abadi"/>
          <w:b w:val="0"/>
          <w:bCs w:val="0"/>
          <w:spacing w:val="-2"/>
          <w:sz w:val="21"/>
          <w:szCs w:val="21"/>
        </w:rPr>
      </w:pPr>
      <w:r w:rsidRPr="0073521A">
        <w:rPr>
          <w:rFonts w:ascii="Abadi" w:hAnsi="Abadi"/>
          <w:b w:val="0"/>
          <w:bCs w:val="0"/>
          <w:sz w:val="21"/>
          <w:szCs w:val="21"/>
        </w:rPr>
        <w:t xml:space="preserve">A fin de robustecer el anterior argumento, transcribimos la siguiente tesis de </w:t>
      </w:r>
      <w:r w:rsidRPr="0073521A">
        <w:rPr>
          <w:rFonts w:ascii="Abadi" w:hAnsi="Abadi"/>
          <w:b w:val="0"/>
          <w:bCs w:val="0"/>
          <w:spacing w:val="-2"/>
          <w:sz w:val="21"/>
          <w:szCs w:val="21"/>
        </w:rPr>
        <w:t>jurisprudencia:</w:t>
      </w:r>
    </w:p>
    <w:p w14:paraId="7030B672" w14:textId="77777777" w:rsidR="0073521A" w:rsidRPr="0073521A" w:rsidRDefault="0073521A" w:rsidP="0073521A">
      <w:pPr>
        <w:pStyle w:val="BodyText"/>
        <w:kinsoku w:val="0"/>
        <w:overflowPunct w:val="0"/>
        <w:spacing w:before="1"/>
        <w:rPr>
          <w:rFonts w:ascii="Abadi" w:hAnsi="Abadi"/>
          <w:b w:val="0"/>
          <w:bCs w:val="0"/>
          <w:spacing w:val="-2"/>
          <w:sz w:val="21"/>
          <w:szCs w:val="21"/>
        </w:rPr>
      </w:pPr>
    </w:p>
    <w:p w14:paraId="17D428FB" w14:textId="44E504D6" w:rsidR="0073521A" w:rsidRPr="0073521A" w:rsidRDefault="00FE344A" w:rsidP="0073521A">
      <w:pPr>
        <w:pStyle w:val="BodyText"/>
        <w:kinsoku w:val="0"/>
        <w:overflowPunct w:val="0"/>
        <w:spacing w:before="1"/>
        <w:rPr>
          <w:rFonts w:ascii="Abadi" w:hAnsi="Abadi"/>
          <w:b w:val="0"/>
          <w:bCs w:val="0"/>
          <w:sz w:val="21"/>
          <w:szCs w:val="21"/>
        </w:rPr>
      </w:pPr>
      <w:r w:rsidRPr="0073521A">
        <w:rPr>
          <w:rFonts w:ascii="Abadi" w:hAnsi="Abadi"/>
          <w:b w:val="0"/>
          <w:bCs w:val="0"/>
          <w:sz w:val="21"/>
          <w:szCs w:val="21"/>
        </w:rPr>
        <w:t>Suprema</w:t>
      </w:r>
      <w:r w:rsidRPr="0073521A">
        <w:rPr>
          <w:rFonts w:ascii="Abadi" w:hAnsi="Abadi"/>
          <w:b w:val="0"/>
          <w:bCs w:val="0"/>
          <w:spacing w:val="-5"/>
          <w:sz w:val="21"/>
          <w:szCs w:val="21"/>
        </w:rPr>
        <w:t xml:space="preserve"> </w:t>
      </w:r>
      <w:r w:rsidRPr="0073521A">
        <w:rPr>
          <w:rFonts w:ascii="Abadi" w:hAnsi="Abadi"/>
          <w:b w:val="0"/>
          <w:bCs w:val="0"/>
          <w:sz w:val="21"/>
          <w:szCs w:val="21"/>
        </w:rPr>
        <w:t>Corte</w:t>
      </w:r>
      <w:r w:rsidRPr="0073521A">
        <w:rPr>
          <w:rFonts w:ascii="Abadi" w:hAnsi="Abadi"/>
          <w:b w:val="0"/>
          <w:bCs w:val="0"/>
          <w:spacing w:val="-5"/>
          <w:sz w:val="21"/>
          <w:szCs w:val="21"/>
        </w:rPr>
        <w:t xml:space="preserve"> </w:t>
      </w:r>
      <w:r w:rsidRPr="0073521A">
        <w:rPr>
          <w:rFonts w:ascii="Abadi" w:hAnsi="Abadi"/>
          <w:b w:val="0"/>
          <w:bCs w:val="0"/>
          <w:sz w:val="21"/>
          <w:szCs w:val="21"/>
        </w:rPr>
        <w:t>de</w:t>
      </w:r>
      <w:r w:rsidRPr="0073521A">
        <w:rPr>
          <w:rFonts w:ascii="Abadi" w:hAnsi="Abadi"/>
          <w:b w:val="0"/>
          <w:bCs w:val="0"/>
          <w:spacing w:val="-6"/>
          <w:sz w:val="21"/>
          <w:szCs w:val="21"/>
        </w:rPr>
        <w:t xml:space="preserve"> </w:t>
      </w:r>
      <w:r w:rsidRPr="0073521A">
        <w:rPr>
          <w:rFonts w:ascii="Abadi" w:hAnsi="Abadi"/>
          <w:b w:val="0"/>
          <w:bCs w:val="0"/>
          <w:sz w:val="21"/>
          <w:szCs w:val="21"/>
        </w:rPr>
        <w:t>Justicia</w:t>
      </w:r>
      <w:r w:rsidRPr="0073521A">
        <w:rPr>
          <w:rFonts w:ascii="Abadi" w:hAnsi="Abadi"/>
          <w:b w:val="0"/>
          <w:bCs w:val="0"/>
          <w:spacing w:val="-5"/>
          <w:sz w:val="21"/>
          <w:szCs w:val="21"/>
        </w:rPr>
        <w:t xml:space="preserve"> </w:t>
      </w:r>
      <w:r w:rsidRPr="0073521A">
        <w:rPr>
          <w:rFonts w:ascii="Abadi" w:hAnsi="Abadi"/>
          <w:b w:val="0"/>
          <w:bCs w:val="0"/>
          <w:sz w:val="21"/>
          <w:szCs w:val="21"/>
        </w:rPr>
        <w:t>de</w:t>
      </w:r>
      <w:r w:rsidRPr="0073521A">
        <w:rPr>
          <w:rFonts w:ascii="Abadi" w:hAnsi="Abadi"/>
          <w:b w:val="0"/>
          <w:bCs w:val="0"/>
          <w:spacing w:val="-5"/>
          <w:sz w:val="21"/>
          <w:szCs w:val="21"/>
        </w:rPr>
        <w:t xml:space="preserve"> </w:t>
      </w:r>
      <w:r w:rsidRPr="0073521A">
        <w:rPr>
          <w:rFonts w:ascii="Abadi" w:hAnsi="Abadi"/>
          <w:b w:val="0"/>
          <w:bCs w:val="0"/>
          <w:sz w:val="21"/>
          <w:szCs w:val="21"/>
        </w:rPr>
        <w:t>la</w:t>
      </w:r>
      <w:r w:rsidRPr="0073521A">
        <w:rPr>
          <w:rFonts w:ascii="Abadi" w:hAnsi="Abadi"/>
          <w:b w:val="0"/>
          <w:bCs w:val="0"/>
          <w:spacing w:val="-6"/>
          <w:sz w:val="21"/>
          <w:szCs w:val="21"/>
        </w:rPr>
        <w:t xml:space="preserve"> </w:t>
      </w:r>
      <w:r w:rsidRPr="0073521A">
        <w:rPr>
          <w:rFonts w:ascii="Abadi" w:hAnsi="Abadi"/>
          <w:b w:val="0"/>
          <w:bCs w:val="0"/>
          <w:sz w:val="21"/>
          <w:szCs w:val="21"/>
        </w:rPr>
        <w:t xml:space="preserve">Nación </w:t>
      </w:r>
    </w:p>
    <w:p w14:paraId="1B488DCC" w14:textId="77777777" w:rsidR="0073521A" w:rsidRPr="0073521A" w:rsidRDefault="0073521A" w:rsidP="0073521A">
      <w:pPr>
        <w:pStyle w:val="BodyText"/>
        <w:kinsoku w:val="0"/>
        <w:overflowPunct w:val="0"/>
        <w:spacing w:before="1"/>
        <w:rPr>
          <w:rFonts w:ascii="Abadi" w:hAnsi="Abadi"/>
          <w:b w:val="0"/>
          <w:bCs w:val="0"/>
          <w:sz w:val="21"/>
          <w:szCs w:val="21"/>
        </w:rPr>
      </w:pPr>
    </w:p>
    <w:p w14:paraId="30E8964F" w14:textId="77777777" w:rsidR="0073521A" w:rsidRPr="0073521A" w:rsidRDefault="00FE344A" w:rsidP="0073521A">
      <w:pPr>
        <w:pStyle w:val="BodyText"/>
        <w:kinsoku w:val="0"/>
        <w:overflowPunct w:val="0"/>
        <w:spacing w:before="1"/>
        <w:rPr>
          <w:rFonts w:ascii="Abadi" w:hAnsi="Abadi"/>
          <w:b w:val="0"/>
          <w:bCs w:val="0"/>
          <w:spacing w:val="-2"/>
          <w:sz w:val="21"/>
          <w:szCs w:val="21"/>
        </w:rPr>
      </w:pPr>
      <w:r w:rsidRPr="0073521A">
        <w:rPr>
          <w:rFonts w:ascii="Abadi" w:hAnsi="Abadi"/>
          <w:b w:val="0"/>
          <w:bCs w:val="0"/>
          <w:sz w:val="21"/>
          <w:szCs w:val="21"/>
        </w:rPr>
        <w:t>Registro digital: 2006867</w:t>
      </w:r>
    </w:p>
    <w:p w14:paraId="24D752D5" w14:textId="77777777" w:rsidR="0073521A" w:rsidRPr="0073521A" w:rsidRDefault="0073521A" w:rsidP="0073521A">
      <w:pPr>
        <w:pStyle w:val="BodyText"/>
        <w:kinsoku w:val="0"/>
        <w:overflowPunct w:val="0"/>
        <w:spacing w:before="1"/>
        <w:rPr>
          <w:rFonts w:ascii="Abadi" w:hAnsi="Abadi"/>
          <w:b w:val="0"/>
          <w:bCs w:val="0"/>
          <w:spacing w:val="-2"/>
          <w:sz w:val="21"/>
          <w:szCs w:val="21"/>
        </w:rPr>
      </w:pPr>
    </w:p>
    <w:p w14:paraId="4134D882" w14:textId="77777777" w:rsidR="0073521A" w:rsidRPr="0073521A" w:rsidRDefault="00FE344A" w:rsidP="0073521A">
      <w:pPr>
        <w:pStyle w:val="BodyText"/>
        <w:kinsoku w:val="0"/>
        <w:overflowPunct w:val="0"/>
        <w:spacing w:before="1"/>
        <w:rPr>
          <w:rFonts w:ascii="Abadi" w:hAnsi="Abadi"/>
          <w:b w:val="0"/>
          <w:bCs w:val="0"/>
          <w:spacing w:val="-2"/>
          <w:sz w:val="21"/>
          <w:szCs w:val="21"/>
        </w:rPr>
      </w:pPr>
      <w:r w:rsidRPr="0073521A">
        <w:rPr>
          <w:rFonts w:ascii="Abadi" w:hAnsi="Abadi"/>
          <w:b w:val="0"/>
          <w:bCs w:val="0"/>
          <w:sz w:val="21"/>
          <w:szCs w:val="21"/>
        </w:rPr>
        <w:t>Instancia:</w:t>
      </w:r>
      <w:r w:rsidRPr="0073521A">
        <w:rPr>
          <w:rFonts w:ascii="Abadi" w:hAnsi="Abadi"/>
          <w:b w:val="0"/>
          <w:bCs w:val="0"/>
          <w:spacing w:val="-16"/>
          <w:sz w:val="21"/>
          <w:szCs w:val="21"/>
        </w:rPr>
        <w:t xml:space="preserve"> </w:t>
      </w:r>
      <w:r w:rsidRPr="0073521A">
        <w:rPr>
          <w:rFonts w:ascii="Abadi" w:hAnsi="Abadi"/>
          <w:b w:val="0"/>
          <w:bCs w:val="0"/>
          <w:sz w:val="21"/>
          <w:szCs w:val="21"/>
        </w:rPr>
        <w:t>Primera</w:t>
      </w:r>
      <w:r w:rsidRPr="0073521A">
        <w:rPr>
          <w:rFonts w:ascii="Abadi" w:hAnsi="Abadi"/>
          <w:b w:val="0"/>
          <w:bCs w:val="0"/>
          <w:spacing w:val="-17"/>
          <w:sz w:val="21"/>
          <w:szCs w:val="21"/>
        </w:rPr>
        <w:t xml:space="preserve"> </w:t>
      </w:r>
      <w:r w:rsidRPr="0073521A">
        <w:rPr>
          <w:rFonts w:ascii="Abadi" w:hAnsi="Abadi"/>
          <w:b w:val="0"/>
          <w:bCs w:val="0"/>
          <w:sz w:val="21"/>
          <w:szCs w:val="21"/>
        </w:rPr>
        <w:t>Sala Décima Época</w:t>
      </w:r>
    </w:p>
    <w:p w14:paraId="071AF5F0" w14:textId="77777777" w:rsidR="0073521A" w:rsidRPr="0073521A" w:rsidRDefault="0073521A" w:rsidP="0073521A">
      <w:pPr>
        <w:pStyle w:val="BodyText"/>
        <w:kinsoku w:val="0"/>
        <w:overflowPunct w:val="0"/>
        <w:spacing w:before="1"/>
        <w:rPr>
          <w:rFonts w:ascii="Abadi" w:hAnsi="Abadi"/>
          <w:b w:val="0"/>
          <w:bCs w:val="0"/>
          <w:spacing w:val="-2"/>
          <w:sz w:val="21"/>
          <w:szCs w:val="21"/>
        </w:rPr>
      </w:pPr>
    </w:p>
    <w:p w14:paraId="795AFE9A" w14:textId="77777777" w:rsidR="0073521A" w:rsidRPr="0073521A" w:rsidRDefault="00FE344A" w:rsidP="0073521A">
      <w:pPr>
        <w:pStyle w:val="BodyText"/>
        <w:kinsoku w:val="0"/>
        <w:overflowPunct w:val="0"/>
        <w:spacing w:before="1"/>
        <w:rPr>
          <w:rFonts w:ascii="Abadi" w:hAnsi="Abadi"/>
          <w:b w:val="0"/>
          <w:bCs w:val="0"/>
          <w:sz w:val="21"/>
          <w:szCs w:val="21"/>
        </w:rPr>
      </w:pPr>
      <w:r w:rsidRPr="0073521A">
        <w:rPr>
          <w:rFonts w:ascii="Abadi" w:hAnsi="Abadi"/>
          <w:b w:val="0"/>
          <w:bCs w:val="0"/>
          <w:sz w:val="21"/>
          <w:szCs w:val="21"/>
        </w:rPr>
        <w:t>Materias(s):</w:t>
      </w:r>
      <w:r w:rsidRPr="0073521A">
        <w:rPr>
          <w:rFonts w:ascii="Abadi" w:hAnsi="Abadi"/>
          <w:b w:val="0"/>
          <w:bCs w:val="0"/>
          <w:spacing w:val="-15"/>
          <w:sz w:val="21"/>
          <w:szCs w:val="21"/>
        </w:rPr>
        <w:t xml:space="preserve"> </w:t>
      </w:r>
      <w:r w:rsidRPr="0073521A">
        <w:rPr>
          <w:rFonts w:ascii="Abadi" w:hAnsi="Abadi"/>
          <w:b w:val="0"/>
          <w:bCs w:val="0"/>
          <w:sz w:val="21"/>
          <w:szCs w:val="21"/>
        </w:rPr>
        <w:t>Constitucional,</w:t>
      </w:r>
      <w:r w:rsidRPr="0073521A">
        <w:rPr>
          <w:rFonts w:ascii="Abadi" w:hAnsi="Abadi"/>
          <w:b w:val="0"/>
          <w:bCs w:val="0"/>
          <w:spacing w:val="-16"/>
          <w:sz w:val="21"/>
          <w:szCs w:val="21"/>
        </w:rPr>
        <w:t xml:space="preserve"> </w:t>
      </w:r>
      <w:r w:rsidRPr="0073521A">
        <w:rPr>
          <w:rFonts w:ascii="Abadi" w:hAnsi="Abadi"/>
          <w:b w:val="0"/>
          <w:bCs w:val="0"/>
          <w:sz w:val="21"/>
          <w:szCs w:val="21"/>
        </w:rPr>
        <w:t xml:space="preserve">Penal </w:t>
      </w:r>
    </w:p>
    <w:p w14:paraId="48A7865D" w14:textId="77777777" w:rsidR="0073521A" w:rsidRPr="0073521A" w:rsidRDefault="0073521A" w:rsidP="0073521A">
      <w:pPr>
        <w:pStyle w:val="BodyText"/>
        <w:kinsoku w:val="0"/>
        <w:overflowPunct w:val="0"/>
        <w:spacing w:before="1"/>
        <w:rPr>
          <w:rFonts w:ascii="Abadi" w:hAnsi="Abadi"/>
          <w:b w:val="0"/>
          <w:bCs w:val="0"/>
          <w:sz w:val="21"/>
          <w:szCs w:val="21"/>
        </w:rPr>
      </w:pPr>
    </w:p>
    <w:p w14:paraId="2362DD54" w14:textId="20F752FF" w:rsidR="0073521A" w:rsidRPr="0073521A" w:rsidRDefault="00FE344A" w:rsidP="0073521A">
      <w:pPr>
        <w:pStyle w:val="BodyText"/>
        <w:kinsoku w:val="0"/>
        <w:overflowPunct w:val="0"/>
        <w:spacing w:before="1"/>
        <w:rPr>
          <w:rFonts w:ascii="Abadi" w:hAnsi="Abadi"/>
          <w:b w:val="0"/>
          <w:bCs w:val="0"/>
          <w:spacing w:val="-2"/>
          <w:sz w:val="21"/>
          <w:szCs w:val="21"/>
        </w:rPr>
      </w:pPr>
      <w:r w:rsidRPr="0073521A">
        <w:rPr>
          <w:rFonts w:ascii="Abadi" w:hAnsi="Abadi"/>
          <w:b w:val="0"/>
          <w:bCs w:val="0"/>
          <w:sz w:val="21"/>
          <w:szCs w:val="21"/>
        </w:rPr>
        <w:t>Tesis: 1a./J. 54/2014 (10a.)</w:t>
      </w:r>
    </w:p>
    <w:p w14:paraId="32A238E3" w14:textId="77777777" w:rsidR="0073521A" w:rsidRPr="0073521A" w:rsidRDefault="0073521A" w:rsidP="0073521A">
      <w:pPr>
        <w:pStyle w:val="BodyText"/>
        <w:kinsoku w:val="0"/>
        <w:overflowPunct w:val="0"/>
        <w:spacing w:before="1"/>
        <w:rPr>
          <w:rFonts w:ascii="Abadi" w:hAnsi="Abadi"/>
          <w:b w:val="0"/>
          <w:bCs w:val="0"/>
          <w:spacing w:val="-2"/>
          <w:sz w:val="21"/>
          <w:szCs w:val="21"/>
        </w:rPr>
      </w:pPr>
    </w:p>
    <w:p w14:paraId="22D19AC9" w14:textId="77777777" w:rsidR="00FE344A" w:rsidRPr="0073521A" w:rsidRDefault="00FE344A" w:rsidP="0073521A">
      <w:pPr>
        <w:pStyle w:val="BodyText"/>
        <w:kinsoku w:val="0"/>
        <w:overflowPunct w:val="0"/>
        <w:spacing w:before="1"/>
        <w:rPr>
          <w:rFonts w:ascii="Abadi" w:hAnsi="Abadi"/>
          <w:b w:val="0"/>
          <w:bCs w:val="0"/>
          <w:spacing w:val="-2"/>
          <w:sz w:val="21"/>
          <w:szCs w:val="21"/>
        </w:rPr>
      </w:pPr>
      <w:r w:rsidRPr="0073521A">
        <w:rPr>
          <w:rFonts w:ascii="Abadi" w:hAnsi="Abadi"/>
          <w:b w:val="0"/>
          <w:bCs w:val="0"/>
          <w:sz w:val="21"/>
          <w:szCs w:val="21"/>
        </w:rPr>
        <w:t>Fuente: Gaceta del Semanario Judicial de la Federación. Libro 8, Julio de 2014, Tomo I, página 131</w:t>
      </w:r>
    </w:p>
    <w:p w14:paraId="5E2BDE7E" w14:textId="77777777" w:rsidR="0073521A" w:rsidRPr="0073521A" w:rsidRDefault="0073521A" w:rsidP="0073521A">
      <w:pPr>
        <w:pStyle w:val="BodyText"/>
        <w:kinsoku w:val="0"/>
        <w:overflowPunct w:val="0"/>
        <w:rPr>
          <w:rFonts w:ascii="Abadi" w:hAnsi="Abadi"/>
          <w:b w:val="0"/>
          <w:bCs w:val="0"/>
          <w:sz w:val="21"/>
          <w:szCs w:val="21"/>
        </w:rPr>
      </w:pPr>
    </w:p>
    <w:p w14:paraId="540380EE" w14:textId="77777777" w:rsidR="00FE344A" w:rsidRPr="0073521A" w:rsidRDefault="00FE344A" w:rsidP="0073521A">
      <w:pPr>
        <w:pStyle w:val="BodyText"/>
        <w:kinsoku w:val="0"/>
        <w:overflowPunct w:val="0"/>
        <w:rPr>
          <w:rFonts w:ascii="Abadi" w:hAnsi="Abadi"/>
          <w:b w:val="0"/>
          <w:bCs w:val="0"/>
          <w:spacing w:val="-2"/>
          <w:sz w:val="21"/>
          <w:szCs w:val="21"/>
        </w:rPr>
      </w:pPr>
      <w:r w:rsidRPr="0073521A">
        <w:rPr>
          <w:rFonts w:ascii="Abadi" w:hAnsi="Abadi"/>
          <w:b w:val="0"/>
          <w:bCs w:val="0"/>
          <w:sz w:val="21"/>
          <w:szCs w:val="21"/>
        </w:rPr>
        <w:t>Tipo:</w:t>
      </w:r>
      <w:r w:rsidRPr="0073521A">
        <w:rPr>
          <w:rFonts w:ascii="Abadi" w:hAnsi="Abadi"/>
          <w:b w:val="0"/>
          <w:bCs w:val="0"/>
          <w:spacing w:val="-2"/>
          <w:sz w:val="21"/>
          <w:szCs w:val="21"/>
        </w:rPr>
        <w:t xml:space="preserve"> Jurisprudencia</w:t>
      </w:r>
    </w:p>
    <w:p w14:paraId="7B494B35" w14:textId="77777777" w:rsidR="00437780" w:rsidRDefault="00437780" w:rsidP="008B7BDA">
      <w:pPr>
        <w:pStyle w:val="BodyText"/>
        <w:kinsoku w:val="0"/>
        <w:overflowPunct w:val="0"/>
        <w:spacing w:before="1"/>
        <w:rPr>
          <w:rFonts w:ascii="Abadi" w:hAnsi="Abadi"/>
          <w:sz w:val="21"/>
          <w:szCs w:val="21"/>
        </w:rPr>
      </w:pPr>
    </w:p>
    <w:p w14:paraId="60439D4A" w14:textId="77777777" w:rsidR="00526B24" w:rsidRPr="00F67FD9" w:rsidRDefault="00526B24" w:rsidP="00F67FD9">
      <w:pPr>
        <w:pStyle w:val="BodyText"/>
        <w:kinsoku w:val="0"/>
        <w:overflowPunct w:val="0"/>
        <w:spacing w:before="1"/>
        <w:rPr>
          <w:rFonts w:ascii="Abadi" w:hAnsi="Abadi"/>
          <w:b w:val="0"/>
          <w:bCs w:val="0"/>
          <w:sz w:val="21"/>
          <w:szCs w:val="21"/>
        </w:rPr>
      </w:pPr>
      <w:r w:rsidRPr="00F67FD9">
        <w:rPr>
          <w:rFonts w:ascii="Abadi" w:hAnsi="Abadi"/>
          <w:b w:val="0"/>
          <w:bCs w:val="0"/>
          <w:sz w:val="21"/>
          <w:szCs w:val="21"/>
        </w:rPr>
        <w:t>PRINCIPIO DE LEGALIDAD PENAL EN SU VERTIENTE DE TAXATIVIDAD. ANÁLISIS DEL CONTEXTO EN EL CUAL SE DESENVUELVEN LAS NORMAS PENALES, ASÍ COMO DE SUS POSIBLES DESTINATARIOS.</w:t>
      </w:r>
    </w:p>
    <w:p w14:paraId="1CF61C6B" w14:textId="77777777" w:rsidR="00526B24" w:rsidRPr="009778B0" w:rsidRDefault="00526B24" w:rsidP="00F67FD9">
      <w:pPr>
        <w:pStyle w:val="BodyText"/>
        <w:kinsoku w:val="0"/>
        <w:overflowPunct w:val="0"/>
        <w:spacing w:before="5"/>
        <w:rPr>
          <w:rFonts w:ascii="Abadi" w:hAnsi="Abadi"/>
          <w:sz w:val="21"/>
          <w:szCs w:val="21"/>
        </w:rPr>
      </w:pPr>
    </w:p>
    <w:p w14:paraId="28ACE401" w14:textId="77777777" w:rsidR="00526B24" w:rsidRPr="00F67FD9" w:rsidRDefault="00526B24" w:rsidP="00F67FD9">
      <w:pPr>
        <w:pStyle w:val="BodyText"/>
        <w:kinsoku w:val="0"/>
        <w:overflowPunct w:val="0"/>
        <w:rPr>
          <w:rFonts w:ascii="Abadi" w:hAnsi="Abadi"/>
          <w:b w:val="0"/>
          <w:bCs w:val="0"/>
          <w:sz w:val="21"/>
          <w:szCs w:val="21"/>
        </w:rPr>
      </w:pPr>
      <w:r w:rsidRPr="00F67FD9">
        <w:rPr>
          <w:rFonts w:ascii="Abadi" w:hAnsi="Abadi"/>
          <w:b w:val="0"/>
          <w:bCs w:val="0"/>
          <w:sz w:val="21"/>
          <w:szCs w:val="21"/>
        </w:rPr>
        <w:t>El artículo 14, de la Constitución Política de los Estados Unidos Mexicanos, consagra</w:t>
      </w:r>
      <w:r w:rsidRPr="00F67FD9">
        <w:rPr>
          <w:rFonts w:ascii="Abadi" w:hAnsi="Abadi"/>
          <w:b w:val="0"/>
          <w:bCs w:val="0"/>
          <w:spacing w:val="-4"/>
          <w:sz w:val="21"/>
          <w:szCs w:val="21"/>
        </w:rPr>
        <w:t xml:space="preserve"> </w:t>
      </w:r>
      <w:r w:rsidRPr="00F67FD9">
        <w:rPr>
          <w:rFonts w:ascii="Abadi" w:hAnsi="Abadi"/>
          <w:b w:val="0"/>
          <w:bCs w:val="0"/>
          <w:sz w:val="21"/>
          <w:szCs w:val="21"/>
        </w:rPr>
        <w:t>el</w:t>
      </w:r>
      <w:r w:rsidRPr="00F67FD9">
        <w:rPr>
          <w:rFonts w:ascii="Abadi" w:hAnsi="Abadi"/>
          <w:b w:val="0"/>
          <w:bCs w:val="0"/>
          <w:spacing w:val="-7"/>
          <w:sz w:val="21"/>
          <w:szCs w:val="21"/>
        </w:rPr>
        <w:t xml:space="preserve"> </w:t>
      </w:r>
      <w:r w:rsidRPr="00F67FD9">
        <w:rPr>
          <w:rFonts w:ascii="Abadi" w:hAnsi="Abadi"/>
          <w:b w:val="0"/>
          <w:bCs w:val="0"/>
          <w:sz w:val="21"/>
          <w:szCs w:val="21"/>
        </w:rPr>
        <w:t>derecho</w:t>
      </w:r>
      <w:r w:rsidRPr="00F67FD9">
        <w:rPr>
          <w:rFonts w:ascii="Abadi" w:hAnsi="Abadi"/>
          <w:b w:val="0"/>
          <w:bCs w:val="0"/>
          <w:spacing w:val="-4"/>
          <w:sz w:val="21"/>
          <w:szCs w:val="21"/>
        </w:rPr>
        <w:t xml:space="preserve"> </w:t>
      </w:r>
      <w:r w:rsidRPr="00F67FD9">
        <w:rPr>
          <w:rFonts w:ascii="Abadi" w:hAnsi="Abadi"/>
          <w:b w:val="0"/>
          <w:bCs w:val="0"/>
          <w:sz w:val="21"/>
          <w:szCs w:val="21"/>
        </w:rPr>
        <w:t>fundamental</w:t>
      </w:r>
      <w:r w:rsidRPr="00F67FD9">
        <w:rPr>
          <w:rFonts w:ascii="Abadi" w:hAnsi="Abadi"/>
          <w:b w:val="0"/>
          <w:bCs w:val="0"/>
          <w:spacing w:val="-7"/>
          <w:sz w:val="21"/>
          <w:szCs w:val="21"/>
        </w:rPr>
        <w:t xml:space="preserve"> </w:t>
      </w:r>
      <w:r w:rsidRPr="00F67FD9">
        <w:rPr>
          <w:rFonts w:ascii="Abadi" w:hAnsi="Abadi"/>
          <w:b w:val="0"/>
          <w:bCs w:val="0"/>
          <w:sz w:val="21"/>
          <w:szCs w:val="21"/>
        </w:rPr>
        <w:t>de</w:t>
      </w:r>
      <w:r w:rsidRPr="00F67FD9">
        <w:rPr>
          <w:rFonts w:ascii="Abadi" w:hAnsi="Abadi"/>
          <w:b w:val="0"/>
          <w:bCs w:val="0"/>
          <w:spacing w:val="-6"/>
          <w:sz w:val="21"/>
          <w:szCs w:val="21"/>
        </w:rPr>
        <w:t xml:space="preserve"> </w:t>
      </w:r>
      <w:r w:rsidRPr="00F67FD9">
        <w:rPr>
          <w:rFonts w:ascii="Abadi" w:hAnsi="Abadi"/>
          <w:b w:val="0"/>
          <w:bCs w:val="0"/>
          <w:sz w:val="21"/>
          <w:szCs w:val="21"/>
        </w:rPr>
        <w:t>exacta</w:t>
      </w:r>
      <w:r w:rsidRPr="00F67FD9">
        <w:rPr>
          <w:rFonts w:ascii="Abadi" w:hAnsi="Abadi"/>
          <w:b w:val="0"/>
          <w:bCs w:val="0"/>
          <w:spacing w:val="-4"/>
          <w:sz w:val="21"/>
          <w:szCs w:val="21"/>
        </w:rPr>
        <w:t xml:space="preserve"> </w:t>
      </w:r>
      <w:r w:rsidRPr="00F67FD9">
        <w:rPr>
          <w:rFonts w:ascii="Abadi" w:hAnsi="Abadi"/>
          <w:b w:val="0"/>
          <w:bCs w:val="0"/>
          <w:sz w:val="21"/>
          <w:szCs w:val="21"/>
        </w:rPr>
        <w:t>aplicación</w:t>
      </w:r>
      <w:r w:rsidRPr="00F67FD9">
        <w:rPr>
          <w:rFonts w:ascii="Abadi" w:hAnsi="Abadi"/>
          <w:b w:val="0"/>
          <w:bCs w:val="0"/>
          <w:spacing w:val="-3"/>
          <w:sz w:val="21"/>
          <w:szCs w:val="21"/>
        </w:rPr>
        <w:t xml:space="preserve"> </w:t>
      </w:r>
      <w:r w:rsidRPr="00F67FD9">
        <w:rPr>
          <w:rFonts w:ascii="Abadi" w:hAnsi="Abadi"/>
          <w:b w:val="0"/>
          <w:bCs w:val="0"/>
          <w:sz w:val="21"/>
          <w:szCs w:val="21"/>
        </w:rPr>
        <w:t>de</w:t>
      </w:r>
      <w:r w:rsidRPr="00F67FD9">
        <w:rPr>
          <w:rFonts w:ascii="Abadi" w:hAnsi="Abadi"/>
          <w:b w:val="0"/>
          <w:bCs w:val="0"/>
          <w:spacing w:val="-4"/>
          <w:sz w:val="21"/>
          <w:szCs w:val="21"/>
        </w:rPr>
        <w:t xml:space="preserve"> </w:t>
      </w:r>
      <w:r w:rsidRPr="00F67FD9">
        <w:rPr>
          <w:rFonts w:ascii="Abadi" w:hAnsi="Abadi"/>
          <w:b w:val="0"/>
          <w:bCs w:val="0"/>
          <w:sz w:val="21"/>
          <w:szCs w:val="21"/>
        </w:rPr>
        <w:t>la</w:t>
      </w:r>
      <w:r w:rsidRPr="00F67FD9">
        <w:rPr>
          <w:rFonts w:ascii="Abadi" w:hAnsi="Abadi"/>
          <w:b w:val="0"/>
          <w:bCs w:val="0"/>
          <w:spacing w:val="-6"/>
          <w:sz w:val="21"/>
          <w:szCs w:val="21"/>
        </w:rPr>
        <w:t xml:space="preserve"> </w:t>
      </w:r>
      <w:r w:rsidRPr="00F67FD9">
        <w:rPr>
          <w:rFonts w:ascii="Abadi" w:hAnsi="Abadi"/>
          <w:b w:val="0"/>
          <w:bCs w:val="0"/>
          <w:sz w:val="21"/>
          <w:szCs w:val="21"/>
        </w:rPr>
        <w:t>ley</w:t>
      </w:r>
      <w:r w:rsidRPr="00F67FD9">
        <w:rPr>
          <w:rFonts w:ascii="Abadi" w:hAnsi="Abadi"/>
          <w:b w:val="0"/>
          <w:bCs w:val="0"/>
          <w:spacing w:val="-4"/>
          <w:sz w:val="21"/>
          <w:szCs w:val="21"/>
        </w:rPr>
        <w:t xml:space="preserve"> </w:t>
      </w:r>
      <w:r w:rsidRPr="00F67FD9">
        <w:rPr>
          <w:rFonts w:ascii="Abadi" w:hAnsi="Abadi"/>
          <w:b w:val="0"/>
          <w:bCs w:val="0"/>
          <w:sz w:val="21"/>
          <w:szCs w:val="21"/>
        </w:rPr>
        <w:t>en</w:t>
      </w:r>
      <w:r w:rsidRPr="00F67FD9">
        <w:rPr>
          <w:rFonts w:ascii="Abadi" w:hAnsi="Abadi"/>
          <w:b w:val="0"/>
          <w:bCs w:val="0"/>
          <w:spacing w:val="-6"/>
          <w:sz w:val="21"/>
          <w:szCs w:val="21"/>
        </w:rPr>
        <w:t xml:space="preserve"> </w:t>
      </w:r>
      <w:r w:rsidRPr="00F67FD9">
        <w:rPr>
          <w:rFonts w:ascii="Abadi" w:hAnsi="Abadi"/>
          <w:b w:val="0"/>
          <w:bCs w:val="0"/>
          <w:sz w:val="21"/>
          <w:szCs w:val="21"/>
        </w:rPr>
        <w:t>materia</w:t>
      </w:r>
      <w:r w:rsidRPr="00F67FD9">
        <w:rPr>
          <w:rFonts w:ascii="Abadi" w:hAnsi="Abadi"/>
          <w:b w:val="0"/>
          <w:bCs w:val="0"/>
          <w:spacing w:val="-4"/>
          <w:sz w:val="21"/>
          <w:szCs w:val="21"/>
        </w:rPr>
        <w:t xml:space="preserve"> </w:t>
      </w:r>
      <w:r w:rsidRPr="00F67FD9">
        <w:rPr>
          <w:rFonts w:ascii="Abadi" w:hAnsi="Abadi"/>
          <w:b w:val="0"/>
          <w:bCs w:val="0"/>
          <w:sz w:val="21"/>
          <w:szCs w:val="21"/>
        </w:rPr>
        <w:t>penal</w:t>
      </w:r>
      <w:r w:rsidRPr="00F67FD9">
        <w:rPr>
          <w:rFonts w:ascii="Abadi" w:hAnsi="Abadi"/>
          <w:b w:val="0"/>
          <w:bCs w:val="0"/>
          <w:spacing w:val="-7"/>
          <w:sz w:val="21"/>
          <w:szCs w:val="21"/>
        </w:rPr>
        <w:t xml:space="preserve"> </w:t>
      </w:r>
      <w:r w:rsidRPr="00F67FD9">
        <w:rPr>
          <w:rFonts w:ascii="Abadi" w:hAnsi="Abadi"/>
          <w:b w:val="0"/>
          <w:bCs w:val="0"/>
          <w:sz w:val="21"/>
          <w:szCs w:val="21"/>
        </w:rPr>
        <w:t>al establecer</w:t>
      </w:r>
      <w:r w:rsidRPr="00F67FD9">
        <w:rPr>
          <w:rFonts w:ascii="Abadi" w:hAnsi="Abadi"/>
          <w:b w:val="0"/>
          <w:bCs w:val="0"/>
          <w:spacing w:val="-13"/>
          <w:sz w:val="21"/>
          <w:szCs w:val="21"/>
        </w:rPr>
        <w:t xml:space="preserve"> </w:t>
      </w:r>
      <w:r w:rsidRPr="00F67FD9">
        <w:rPr>
          <w:rFonts w:ascii="Abadi" w:hAnsi="Abadi"/>
          <w:b w:val="0"/>
          <w:bCs w:val="0"/>
          <w:sz w:val="21"/>
          <w:szCs w:val="21"/>
        </w:rPr>
        <w:t>que</w:t>
      </w:r>
      <w:r w:rsidRPr="00F67FD9">
        <w:rPr>
          <w:rFonts w:ascii="Abadi" w:hAnsi="Abadi"/>
          <w:b w:val="0"/>
          <w:bCs w:val="0"/>
          <w:spacing w:val="-12"/>
          <w:sz w:val="21"/>
          <w:szCs w:val="21"/>
        </w:rPr>
        <w:t xml:space="preserve"> </w:t>
      </w:r>
      <w:r w:rsidRPr="00F67FD9">
        <w:rPr>
          <w:rFonts w:ascii="Abadi" w:hAnsi="Abadi"/>
          <w:b w:val="0"/>
          <w:bCs w:val="0"/>
          <w:sz w:val="21"/>
          <w:szCs w:val="21"/>
        </w:rPr>
        <w:t>en</w:t>
      </w:r>
      <w:r w:rsidRPr="00F67FD9">
        <w:rPr>
          <w:rFonts w:ascii="Abadi" w:hAnsi="Abadi"/>
          <w:b w:val="0"/>
          <w:bCs w:val="0"/>
          <w:spacing w:val="-9"/>
          <w:sz w:val="21"/>
          <w:szCs w:val="21"/>
        </w:rPr>
        <w:t xml:space="preserve"> </w:t>
      </w:r>
      <w:r w:rsidRPr="00F67FD9">
        <w:rPr>
          <w:rFonts w:ascii="Abadi" w:hAnsi="Abadi"/>
          <w:b w:val="0"/>
          <w:bCs w:val="0"/>
          <w:sz w:val="21"/>
          <w:szCs w:val="21"/>
        </w:rPr>
        <w:t>los</w:t>
      </w:r>
      <w:r w:rsidRPr="00F67FD9">
        <w:rPr>
          <w:rFonts w:ascii="Abadi" w:hAnsi="Abadi"/>
          <w:b w:val="0"/>
          <w:bCs w:val="0"/>
          <w:spacing w:val="-10"/>
          <w:sz w:val="21"/>
          <w:szCs w:val="21"/>
        </w:rPr>
        <w:t xml:space="preserve"> </w:t>
      </w:r>
      <w:r w:rsidRPr="00F67FD9">
        <w:rPr>
          <w:rFonts w:ascii="Abadi" w:hAnsi="Abadi"/>
          <w:b w:val="0"/>
          <w:bCs w:val="0"/>
          <w:sz w:val="21"/>
          <w:szCs w:val="21"/>
        </w:rPr>
        <w:t>juicios</w:t>
      </w:r>
      <w:r w:rsidRPr="00F67FD9">
        <w:rPr>
          <w:rFonts w:ascii="Abadi" w:hAnsi="Abadi"/>
          <w:b w:val="0"/>
          <w:bCs w:val="0"/>
          <w:spacing w:val="-10"/>
          <w:sz w:val="21"/>
          <w:szCs w:val="21"/>
        </w:rPr>
        <w:t xml:space="preserve"> </w:t>
      </w:r>
      <w:r w:rsidRPr="00F67FD9">
        <w:rPr>
          <w:rFonts w:ascii="Abadi" w:hAnsi="Abadi"/>
          <w:b w:val="0"/>
          <w:bCs w:val="0"/>
          <w:sz w:val="21"/>
          <w:szCs w:val="21"/>
        </w:rPr>
        <w:t>del</w:t>
      </w:r>
      <w:r w:rsidRPr="00F67FD9">
        <w:rPr>
          <w:rFonts w:ascii="Abadi" w:hAnsi="Abadi"/>
          <w:b w:val="0"/>
          <w:bCs w:val="0"/>
          <w:spacing w:val="-13"/>
          <w:sz w:val="21"/>
          <w:szCs w:val="21"/>
        </w:rPr>
        <w:t xml:space="preserve"> </w:t>
      </w:r>
      <w:r w:rsidRPr="00F67FD9">
        <w:rPr>
          <w:rFonts w:ascii="Abadi" w:hAnsi="Abadi"/>
          <w:b w:val="0"/>
          <w:bCs w:val="0"/>
          <w:sz w:val="21"/>
          <w:szCs w:val="21"/>
        </w:rPr>
        <w:t>orden</w:t>
      </w:r>
      <w:r w:rsidRPr="00F67FD9">
        <w:rPr>
          <w:rFonts w:ascii="Abadi" w:hAnsi="Abadi"/>
          <w:b w:val="0"/>
          <w:bCs w:val="0"/>
          <w:spacing w:val="-12"/>
          <w:sz w:val="21"/>
          <w:szCs w:val="21"/>
        </w:rPr>
        <w:t xml:space="preserve"> </w:t>
      </w:r>
      <w:r w:rsidRPr="00F67FD9">
        <w:rPr>
          <w:rFonts w:ascii="Abadi" w:hAnsi="Abadi"/>
          <w:b w:val="0"/>
          <w:bCs w:val="0"/>
          <w:sz w:val="21"/>
          <w:szCs w:val="21"/>
        </w:rPr>
        <w:t>criminal</w:t>
      </w:r>
      <w:r w:rsidRPr="00F67FD9">
        <w:rPr>
          <w:rFonts w:ascii="Abadi" w:hAnsi="Abadi"/>
          <w:b w:val="0"/>
          <w:bCs w:val="0"/>
          <w:spacing w:val="-11"/>
          <w:sz w:val="21"/>
          <w:szCs w:val="21"/>
        </w:rPr>
        <w:t xml:space="preserve"> </w:t>
      </w:r>
      <w:r w:rsidRPr="00F67FD9">
        <w:rPr>
          <w:rFonts w:ascii="Abadi" w:hAnsi="Abadi"/>
          <w:b w:val="0"/>
          <w:bCs w:val="0"/>
          <w:sz w:val="21"/>
          <w:szCs w:val="21"/>
        </w:rPr>
        <w:t>queda</w:t>
      </w:r>
      <w:r w:rsidRPr="00F67FD9">
        <w:rPr>
          <w:rFonts w:ascii="Abadi" w:hAnsi="Abadi"/>
          <w:b w:val="0"/>
          <w:bCs w:val="0"/>
          <w:spacing w:val="-6"/>
          <w:sz w:val="21"/>
          <w:szCs w:val="21"/>
        </w:rPr>
        <w:t xml:space="preserve"> </w:t>
      </w:r>
      <w:r w:rsidRPr="00F67FD9">
        <w:rPr>
          <w:rFonts w:ascii="Abadi" w:hAnsi="Abadi"/>
          <w:b w:val="0"/>
          <w:bCs w:val="0"/>
          <w:sz w:val="21"/>
          <w:szCs w:val="21"/>
        </w:rPr>
        <w:t>prohibido</w:t>
      </w:r>
      <w:r w:rsidRPr="00F67FD9">
        <w:rPr>
          <w:rFonts w:ascii="Abadi" w:hAnsi="Abadi"/>
          <w:b w:val="0"/>
          <w:bCs w:val="0"/>
          <w:spacing w:val="-9"/>
          <w:sz w:val="21"/>
          <w:szCs w:val="21"/>
        </w:rPr>
        <w:t xml:space="preserve"> </w:t>
      </w:r>
      <w:r w:rsidRPr="00F67FD9">
        <w:rPr>
          <w:rFonts w:ascii="Abadi" w:hAnsi="Abadi"/>
          <w:b w:val="0"/>
          <w:bCs w:val="0"/>
          <w:sz w:val="21"/>
          <w:szCs w:val="21"/>
        </w:rPr>
        <w:t>imponer,</w:t>
      </w:r>
      <w:r w:rsidRPr="00F67FD9">
        <w:rPr>
          <w:rFonts w:ascii="Abadi" w:hAnsi="Abadi"/>
          <w:b w:val="0"/>
          <w:bCs w:val="0"/>
          <w:spacing w:val="-13"/>
          <w:sz w:val="21"/>
          <w:szCs w:val="21"/>
        </w:rPr>
        <w:t xml:space="preserve"> </w:t>
      </w:r>
      <w:r w:rsidRPr="00F67FD9">
        <w:rPr>
          <w:rFonts w:ascii="Abadi" w:hAnsi="Abadi"/>
          <w:b w:val="0"/>
          <w:bCs w:val="0"/>
          <w:sz w:val="21"/>
          <w:szCs w:val="21"/>
        </w:rPr>
        <w:t>por</w:t>
      </w:r>
      <w:r w:rsidRPr="00F67FD9">
        <w:rPr>
          <w:rFonts w:ascii="Abadi" w:hAnsi="Abadi"/>
          <w:b w:val="0"/>
          <w:bCs w:val="0"/>
          <w:spacing w:val="-13"/>
          <w:sz w:val="21"/>
          <w:szCs w:val="21"/>
        </w:rPr>
        <w:t xml:space="preserve"> </w:t>
      </w:r>
      <w:r w:rsidRPr="00F67FD9">
        <w:rPr>
          <w:rFonts w:ascii="Abadi" w:hAnsi="Abadi"/>
          <w:b w:val="0"/>
          <w:bCs w:val="0"/>
          <w:sz w:val="21"/>
          <w:szCs w:val="21"/>
        </w:rPr>
        <w:t>simple analogía y aun por mayoría de razón, pena alguna que no esté decretada por una ley</w:t>
      </w:r>
      <w:r w:rsidRPr="00F67FD9">
        <w:rPr>
          <w:rFonts w:ascii="Abadi" w:hAnsi="Abadi"/>
          <w:b w:val="0"/>
          <w:bCs w:val="0"/>
          <w:spacing w:val="-6"/>
          <w:sz w:val="21"/>
          <w:szCs w:val="21"/>
        </w:rPr>
        <w:t xml:space="preserve"> </w:t>
      </w:r>
      <w:r w:rsidRPr="00F67FD9">
        <w:rPr>
          <w:rFonts w:ascii="Abadi" w:hAnsi="Abadi"/>
          <w:b w:val="0"/>
          <w:bCs w:val="0"/>
          <w:sz w:val="21"/>
          <w:szCs w:val="21"/>
        </w:rPr>
        <w:t>exactamente</w:t>
      </w:r>
      <w:r w:rsidRPr="00F67FD9">
        <w:rPr>
          <w:rFonts w:ascii="Abadi" w:hAnsi="Abadi"/>
          <w:b w:val="0"/>
          <w:bCs w:val="0"/>
          <w:spacing w:val="-8"/>
          <w:sz w:val="21"/>
          <w:szCs w:val="21"/>
        </w:rPr>
        <w:t xml:space="preserve"> </w:t>
      </w:r>
      <w:r w:rsidRPr="00F67FD9">
        <w:rPr>
          <w:rFonts w:ascii="Abadi" w:hAnsi="Abadi"/>
          <w:b w:val="0"/>
          <w:bCs w:val="0"/>
          <w:sz w:val="21"/>
          <w:szCs w:val="21"/>
        </w:rPr>
        <w:t>aplicable</w:t>
      </w:r>
      <w:r w:rsidRPr="00F67FD9">
        <w:rPr>
          <w:rFonts w:ascii="Abadi" w:hAnsi="Abadi"/>
          <w:b w:val="0"/>
          <w:bCs w:val="0"/>
          <w:spacing w:val="-6"/>
          <w:sz w:val="21"/>
          <w:szCs w:val="21"/>
        </w:rPr>
        <w:t xml:space="preserve"> </w:t>
      </w:r>
      <w:r w:rsidRPr="00F67FD9">
        <w:rPr>
          <w:rFonts w:ascii="Abadi" w:hAnsi="Abadi"/>
          <w:b w:val="0"/>
          <w:bCs w:val="0"/>
          <w:sz w:val="21"/>
          <w:szCs w:val="21"/>
        </w:rPr>
        <w:t>al</w:t>
      </w:r>
      <w:r w:rsidRPr="00F67FD9">
        <w:rPr>
          <w:rFonts w:ascii="Abadi" w:hAnsi="Abadi"/>
          <w:b w:val="0"/>
          <w:bCs w:val="0"/>
          <w:spacing w:val="-10"/>
          <w:sz w:val="21"/>
          <w:szCs w:val="21"/>
        </w:rPr>
        <w:t xml:space="preserve"> </w:t>
      </w:r>
      <w:r w:rsidRPr="00F67FD9">
        <w:rPr>
          <w:rFonts w:ascii="Abadi" w:hAnsi="Abadi"/>
          <w:b w:val="0"/>
          <w:bCs w:val="0"/>
          <w:sz w:val="21"/>
          <w:szCs w:val="21"/>
        </w:rPr>
        <w:t>delito</w:t>
      </w:r>
      <w:r w:rsidRPr="00F67FD9">
        <w:rPr>
          <w:rFonts w:ascii="Abadi" w:hAnsi="Abadi"/>
          <w:b w:val="0"/>
          <w:bCs w:val="0"/>
          <w:spacing w:val="-8"/>
          <w:sz w:val="21"/>
          <w:szCs w:val="21"/>
        </w:rPr>
        <w:t xml:space="preserve"> </w:t>
      </w:r>
      <w:r w:rsidRPr="00F67FD9">
        <w:rPr>
          <w:rFonts w:ascii="Abadi" w:hAnsi="Abadi"/>
          <w:b w:val="0"/>
          <w:bCs w:val="0"/>
          <w:sz w:val="21"/>
          <w:szCs w:val="21"/>
        </w:rPr>
        <w:t>de</w:t>
      </w:r>
      <w:r w:rsidRPr="00F67FD9">
        <w:rPr>
          <w:rFonts w:ascii="Abadi" w:hAnsi="Abadi"/>
          <w:b w:val="0"/>
          <w:bCs w:val="0"/>
          <w:spacing w:val="-8"/>
          <w:sz w:val="21"/>
          <w:szCs w:val="21"/>
        </w:rPr>
        <w:t xml:space="preserve"> </w:t>
      </w:r>
      <w:r w:rsidRPr="00F67FD9">
        <w:rPr>
          <w:rFonts w:ascii="Abadi" w:hAnsi="Abadi"/>
          <w:b w:val="0"/>
          <w:bCs w:val="0"/>
          <w:sz w:val="21"/>
          <w:szCs w:val="21"/>
        </w:rPr>
        <w:t>que</w:t>
      </w:r>
      <w:r w:rsidRPr="00F67FD9">
        <w:rPr>
          <w:rFonts w:ascii="Abadi" w:hAnsi="Abadi"/>
          <w:b w:val="0"/>
          <w:bCs w:val="0"/>
          <w:spacing w:val="-6"/>
          <w:sz w:val="21"/>
          <w:szCs w:val="21"/>
        </w:rPr>
        <w:t xml:space="preserve"> </w:t>
      </w:r>
      <w:r w:rsidRPr="00F67FD9">
        <w:rPr>
          <w:rFonts w:ascii="Abadi" w:hAnsi="Abadi"/>
          <w:b w:val="0"/>
          <w:bCs w:val="0"/>
          <w:sz w:val="21"/>
          <w:szCs w:val="21"/>
        </w:rPr>
        <w:t>se</w:t>
      </w:r>
      <w:r w:rsidRPr="00F67FD9">
        <w:rPr>
          <w:rFonts w:ascii="Abadi" w:hAnsi="Abadi"/>
          <w:b w:val="0"/>
          <w:bCs w:val="0"/>
          <w:spacing w:val="-6"/>
          <w:sz w:val="21"/>
          <w:szCs w:val="21"/>
        </w:rPr>
        <w:t xml:space="preserve"> </w:t>
      </w:r>
      <w:r w:rsidRPr="00F67FD9">
        <w:rPr>
          <w:rFonts w:ascii="Abadi" w:hAnsi="Abadi"/>
          <w:b w:val="0"/>
          <w:bCs w:val="0"/>
          <w:sz w:val="21"/>
          <w:szCs w:val="21"/>
        </w:rPr>
        <w:t>trata.</w:t>
      </w:r>
      <w:r w:rsidRPr="00F67FD9">
        <w:rPr>
          <w:rFonts w:ascii="Abadi" w:hAnsi="Abadi"/>
          <w:b w:val="0"/>
          <w:bCs w:val="0"/>
          <w:spacing w:val="-9"/>
          <w:sz w:val="21"/>
          <w:szCs w:val="21"/>
        </w:rPr>
        <w:t xml:space="preserve"> </w:t>
      </w:r>
      <w:r w:rsidRPr="00F67FD9">
        <w:rPr>
          <w:rFonts w:ascii="Abadi" w:hAnsi="Abadi"/>
          <w:b w:val="0"/>
          <w:bCs w:val="0"/>
          <w:sz w:val="21"/>
          <w:szCs w:val="21"/>
        </w:rPr>
        <w:t>Este</w:t>
      </w:r>
      <w:r w:rsidRPr="00F67FD9">
        <w:rPr>
          <w:rFonts w:ascii="Abadi" w:hAnsi="Abadi"/>
          <w:b w:val="0"/>
          <w:bCs w:val="0"/>
          <w:spacing w:val="-8"/>
          <w:sz w:val="21"/>
          <w:szCs w:val="21"/>
        </w:rPr>
        <w:t xml:space="preserve"> </w:t>
      </w:r>
      <w:r w:rsidRPr="00F67FD9">
        <w:rPr>
          <w:rFonts w:ascii="Abadi" w:hAnsi="Abadi"/>
          <w:b w:val="0"/>
          <w:bCs w:val="0"/>
          <w:sz w:val="21"/>
          <w:szCs w:val="21"/>
        </w:rPr>
        <w:t>derecho</w:t>
      </w:r>
      <w:r w:rsidRPr="00F67FD9">
        <w:rPr>
          <w:rFonts w:ascii="Abadi" w:hAnsi="Abadi"/>
          <w:b w:val="0"/>
          <w:bCs w:val="0"/>
          <w:spacing w:val="-8"/>
          <w:sz w:val="21"/>
          <w:szCs w:val="21"/>
        </w:rPr>
        <w:t xml:space="preserve"> </w:t>
      </w:r>
      <w:r w:rsidRPr="00F67FD9">
        <w:rPr>
          <w:rFonts w:ascii="Abadi" w:hAnsi="Abadi"/>
          <w:b w:val="0"/>
          <w:bCs w:val="0"/>
          <w:sz w:val="21"/>
          <w:szCs w:val="21"/>
        </w:rPr>
        <w:t>fundamental</w:t>
      </w:r>
      <w:r w:rsidRPr="00F67FD9">
        <w:rPr>
          <w:rFonts w:ascii="Abadi" w:hAnsi="Abadi"/>
          <w:b w:val="0"/>
          <w:bCs w:val="0"/>
          <w:spacing w:val="-10"/>
          <w:sz w:val="21"/>
          <w:szCs w:val="21"/>
        </w:rPr>
        <w:t xml:space="preserve"> </w:t>
      </w:r>
      <w:r w:rsidRPr="00F67FD9">
        <w:rPr>
          <w:rFonts w:ascii="Abadi" w:hAnsi="Abadi"/>
          <w:b w:val="0"/>
          <w:bCs w:val="0"/>
          <w:sz w:val="21"/>
          <w:szCs w:val="21"/>
        </w:rPr>
        <w:t>no</w:t>
      </w:r>
      <w:r w:rsidRPr="00F67FD9">
        <w:rPr>
          <w:rFonts w:ascii="Abadi" w:hAnsi="Abadi"/>
          <w:b w:val="0"/>
          <w:bCs w:val="0"/>
          <w:spacing w:val="-6"/>
          <w:sz w:val="21"/>
          <w:szCs w:val="21"/>
        </w:rPr>
        <w:t xml:space="preserve"> </w:t>
      </w:r>
      <w:r w:rsidRPr="00F67FD9">
        <w:rPr>
          <w:rFonts w:ascii="Abadi" w:hAnsi="Abadi"/>
          <w:b w:val="0"/>
          <w:bCs w:val="0"/>
          <w:sz w:val="21"/>
          <w:szCs w:val="21"/>
        </w:rPr>
        <w:t>se limita a ordenar a la autoridad jurisdiccional que se abstenga de interpretar por simple analogía o</w:t>
      </w:r>
      <w:r w:rsidRPr="00F67FD9">
        <w:rPr>
          <w:rFonts w:ascii="Abadi" w:hAnsi="Abadi"/>
          <w:b w:val="0"/>
          <w:bCs w:val="0"/>
          <w:spacing w:val="-1"/>
          <w:sz w:val="21"/>
          <w:szCs w:val="21"/>
        </w:rPr>
        <w:t xml:space="preserve"> </w:t>
      </w:r>
      <w:r w:rsidRPr="00F67FD9">
        <w:rPr>
          <w:rFonts w:ascii="Abadi" w:hAnsi="Abadi"/>
          <w:b w:val="0"/>
          <w:bCs w:val="0"/>
          <w:sz w:val="21"/>
          <w:szCs w:val="21"/>
        </w:rPr>
        <w:t>mayoría de razón, sino que es extensivo al creador de la norma. En ese orden, al legislador le es exigible la emisión de normas claras, precisas y exactas</w:t>
      </w:r>
      <w:r w:rsidRPr="00F67FD9">
        <w:rPr>
          <w:rFonts w:ascii="Abadi" w:hAnsi="Abadi"/>
          <w:b w:val="0"/>
          <w:bCs w:val="0"/>
          <w:spacing w:val="-6"/>
          <w:sz w:val="21"/>
          <w:szCs w:val="21"/>
        </w:rPr>
        <w:t xml:space="preserve"> </w:t>
      </w:r>
      <w:r w:rsidRPr="00F67FD9">
        <w:rPr>
          <w:rFonts w:ascii="Abadi" w:hAnsi="Abadi"/>
          <w:b w:val="0"/>
          <w:bCs w:val="0"/>
          <w:sz w:val="21"/>
          <w:szCs w:val="21"/>
        </w:rPr>
        <w:t>respecto</w:t>
      </w:r>
      <w:r w:rsidRPr="00F67FD9">
        <w:rPr>
          <w:rFonts w:ascii="Abadi" w:hAnsi="Abadi"/>
          <w:b w:val="0"/>
          <w:bCs w:val="0"/>
          <w:spacing w:val="-4"/>
          <w:sz w:val="21"/>
          <w:szCs w:val="21"/>
        </w:rPr>
        <w:t xml:space="preserve"> </w:t>
      </w:r>
      <w:r w:rsidRPr="00F67FD9">
        <w:rPr>
          <w:rFonts w:ascii="Abadi" w:hAnsi="Abadi"/>
          <w:b w:val="0"/>
          <w:bCs w:val="0"/>
          <w:sz w:val="21"/>
          <w:szCs w:val="21"/>
        </w:rPr>
        <w:t>de</w:t>
      </w:r>
      <w:r w:rsidRPr="00F67FD9">
        <w:rPr>
          <w:rFonts w:ascii="Abadi" w:hAnsi="Abadi"/>
          <w:b w:val="0"/>
          <w:bCs w:val="0"/>
          <w:spacing w:val="-5"/>
          <w:sz w:val="21"/>
          <w:szCs w:val="21"/>
        </w:rPr>
        <w:t xml:space="preserve"> </w:t>
      </w:r>
      <w:r w:rsidRPr="00F67FD9">
        <w:rPr>
          <w:rFonts w:ascii="Abadi" w:hAnsi="Abadi"/>
          <w:b w:val="0"/>
          <w:bCs w:val="0"/>
          <w:sz w:val="21"/>
          <w:szCs w:val="21"/>
        </w:rPr>
        <w:t>la</w:t>
      </w:r>
      <w:r w:rsidRPr="00F67FD9">
        <w:rPr>
          <w:rFonts w:ascii="Abadi" w:hAnsi="Abadi"/>
          <w:b w:val="0"/>
          <w:bCs w:val="0"/>
          <w:spacing w:val="-5"/>
          <w:sz w:val="21"/>
          <w:szCs w:val="21"/>
        </w:rPr>
        <w:t xml:space="preserve"> </w:t>
      </w:r>
      <w:r w:rsidRPr="00F67FD9">
        <w:rPr>
          <w:rFonts w:ascii="Abadi" w:hAnsi="Abadi"/>
          <w:b w:val="0"/>
          <w:bCs w:val="0"/>
          <w:sz w:val="21"/>
          <w:szCs w:val="21"/>
        </w:rPr>
        <w:t>conducta</w:t>
      </w:r>
      <w:r w:rsidRPr="00F67FD9">
        <w:rPr>
          <w:rFonts w:ascii="Abadi" w:hAnsi="Abadi"/>
          <w:b w:val="0"/>
          <w:bCs w:val="0"/>
          <w:spacing w:val="-3"/>
          <w:sz w:val="21"/>
          <w:szCs w:val="21"/>
        </w:rPr>
        <w:t xml:space="preserve"> </w:t>
      </w:r>
      <w:r w:rsidRPr="00F67FD9">
        <w:rPr>
          <w:rFonts w:ascii="Abadi" w:hAnsi="Abadi"/>
          <w:b w:val="0"/>
          <w:bCs w:val="0"/>
          <w:sz w:val="21"/>
          <w:szCs w:val="21"/>
        </w:rPr>
        <w:t>reprochable,</w:t>
      </w:r>
      <w:r w:rsidRPr="00F67FD9">
        <w:rPr>
          <w:rFonts w:ascii="Abadi" w:hAnsi="Abadi"/>
          <w:b w:val="0"/>
          <w:bCs w:val="0"/>
          <w:spacing w:val="-5"/>
          <w:sz w:val="21"/>
          <w:szCs w:val="21"/>
        </w:rPr>
        <w:t xml:space="preserve"> </w:t>
      </w:r>
      <w:r w:rsidRPr="00F67FD9">
        <w:rPr>
          <w:rFonts w:ascii="Abadi" w:hAnsi="Abadi"/>
          <w:b w:val="0"/>
          <w:bCs w:val="0"/>
          <w:sz w:val="21"/>
          <w:szCs w:val="21"/>
        </w:rPr>
        <w:t>así</w:t>
      </w:r>
      <w:r w:rsidRPr="00F67FD9">
        <w:rPr>
          <w:rFonts w:ascii="Abadi" w:hAnsi="Abadi"/>
          <w:b w:val="0"/>
          <w:bCs w:val="0"/>
          <w:spacing w:val="-3"/>
          <w:sz w:val="21"/>
          <w:szCs w:val="21"/>
        </w:rPr>
        <w:t xml:space="preserve"> </w:t>
      </w:r>
      <w:r w:rsidRPr="00F67FD9">
        <w:rPr>
          <w:rFonts w:ascii="Abadi" w:hAnsi="Abadi"/>
          <w:b w:val="0"/>
          <w:bCs w:val="0"/>
          <w:sz w:val="21"/>
          <w:szCs w:val="21"/>
        </w:rPr>
        <w:t>como</w:t>
      </w:r>
      <w:r w:rsidRPr="00F67FD9">
        <w:rPr>
          <w:rFonts w:ascii="Abadi" w:hAnsi="Abadi"/>
          <w:b w:val="0"/>
          <w:bCs w:val="0"/>
          <w:spacing w:val="-5"/>
          <w:sz w:val="21"/>
          <w:szCs w:val="21"/>
        </w:rPr>
        <w:t xml:space="preserve"> </w:t>
      </w:r>
      <w:r w:rsidRPr="00F67FD9">
        <w:rPr>
          <w:rFonts w:ascii="Abadi" w:hAnsi="Abadi"/>
          <w:b w:val="0"/>
          <w:bCs w:val="0"/>
          <w:sz w:val="21"/>
          <w:szCs w:val="21"/>
        </w:rPr>
        <w:t>de</w:t>
      </w:r>
      <w:r w:rsidRPr="00F67FD9">
        <w:rPr>
          <w:rFonts w:ascii="Abadi" w:hAnsi="Abadi"/>
          <w:b w:val="0"/>
          <w:bCs w:val="0"/>
          <w:spacing w:val="-3"/>
          <w:sz w:val="21"/>
          <w:szCs w:val="21"/>
        </w:rPr>
        <w:t xml:space="preserve"> </w:t>
      </w:r>
      <w:r w:rsidRPr="00F67FD9">
        <w:rPr>
          <w:rFonts w:ascii="Abadi" w:hAnsi="Abadi"/>
          <w:b w:val="0"/>
          <w:bCs w:val="0"/>
          <w:sz w:val="21"/>
          <w:szCs w:val="21"/>
        </w:rPr>
        <w:t>la</w:t>
      </w:r>
      <w:r w:rsidRPr="00F67FD9">
        <w:rPr>
          <w:rFonts w:ascii="Abadi" w:hAnsi="Abadi"/>
          <w:b w:val="0"/>
          <w:bCs w:val="0"/>
          <w:spacing w:val="-3"/>
          <w:sz w:val="21"/>
          <w:szCs w:val="21"/>
        </w:rPr>
        <w:t xml:space="preserve"> </w:t>
      </w:r>
      <w:r w:rsidRPr="00F67FD9">
        <w:rPr>
          <w:rFonts w:ascii="Abadi" w:hAnsi="Abadi"/>
          <w:b w:val="0"/>
          <w:bCs w:val="0"/>
          <w:sz w:val="21"/>
          <w:szCs w:val="21"/>
        </w:rPr>
        <w:t>consecuencia jurídica por la comisión de un ilícito; esta descripción no es otra cosa que el tipo penal, el cual</w:t>
      </w:r>
      <w:r w:rsidRPr="00F67FD9">
        <w:rPr>
          <w:rFonts w:ascii="Abadi" w:hAnsi="Abadi"/>
          <w:b w:val="0"/>
          <w:bCs w:val="0"/>
          <w:spacing w:val="-17"/>
          <w:sz w:val="21"/>
          <w:szCs w:val="21"/>
        </w:rPr>
        <w:t xml:space="preserve"> </w:t>
      </w:r>
      <w:r w:rsidRPr="00F67FD9">
        <w:rPr>
          <w:rFonts w:ascii="Abadi" w:hAnsi="Abadi"/>
          <w:b w:val="0"/>
          <w:bCs w:val="0"/>
          <w:sz w:val="21"/>
          <w:szCs w:val="21"/>
        </w:rPr>
        <w:t>debe</w:t>
      </w:r>
      <w:r w:rsidRPr="00F67FD9">
        <w:rPr>
          <w:rFonts w:ascii="Abadi" w:hAnsi="Abadi"/>
          <w:b w:val="0"/>
          <w:bCs w:val="0"/>
          <w:spacing w:val="-17"/>
          <w:sz w:val="21"/>
          <w:szCs w:val="21"/>
        </w:rPr>
        <w:t xml:space="preserve"> </w:t>
      </w:r>
      <w:r w:rsidRPr="00F67FD9">
        <w:rPr>
          <w:rFonts w:ascii="Abadi" w:hAnsi="Abadi"/>
          <w:b w:val="0"/>
          <w:bCs w:val="0"/>
          <w:sz w:val="21"/>
          <w:szCs w:val="21"/>
        </w:rPr>
        <w:t>estar</w:t>
      </w:r>
      <w:r w:rsidRPr="00F67FD9">
        <w:rPr>
          <w:rFonts w:ascii="Abadi" w:hAnsi="Abadi"/>
          <w:b w:val="0"/>
          <w:bCs w:val="0"/>
          <w:spacing w:val="-16"/>
          <w:sz w:val="21"/>
          <w:szCs w:val="21"/>
        </w:rPr>
        <w:t xml:space="preserve"> </w:t>
      </w:r>
      <w:r w:rsidRPr="00F67FD9">
        <w:rPr>
          <w:rFonts w:ascii="Abadi" w:hAnsi="Abadi"/>
          <w:b w:val="0"/>
          <w:bCs w:val="0"/>
          <w:sz w:val="21"/>
          <w:szCs w:val="21"/>
        </w:rPr>
        <w:t>claramente</w:t>
      </w:r>
      <w:r w:rsidRPr="00F67FD9">
        <w:rPr>
          <w:rFonts w:ascii="Abadi" w:hAnsi="Abadi"/>
          <w:b w:val="0"/>
          <w:bCs w:val="0"/>
          <w:spacing w:val="-17"/>
          <w:sz w:val="21"/>
          <w:szCs w:val="21"/>
        </w:rPr>
        <w:t xml:space="preserve"> </w:t>
      </w:r>
      <w:r w:rsidRPr="00F67FD9">
        <w:rPr>
          <w:rFonts w:ascii="Abadi" w:hAnsi="Abadi"/>
          <w:b w:val="0"/>
          <w:bCs w:val="0"/>
          <w:sz w:val="21"/>
          <w:szCs w:val="21"/>
        </w:rPr>
        <w:t>formulado.</w:t>
      </w:r>
      <w:r w:rsidRPr="00F67FD9">
        <w:rPr>
          <w:rFonts w:ascii="Abadi" w:hAnsi="Abadi"/>
          <w:b w:val="0"/>
          <w:bCs w:val="0"/>
          <w:spacing w:val="-17"/>
          <w:sz w:val="21"/>
          <w:szCs w:val="21"/>
        </w:rPr>
        <w:t xml:space="preserve"> </w:t>
      </w:r>
      <w:r w:rsidRPr="00F67FD9">
        <w:rPr>
          <w:rFonts w:ascii="Abadi" w:hAnsi="Abadi"/>
          <w:b w:val="0"/>
          <w:bCs w:val="0"/>
          <w:sz w:val="21"/>
          <w:szCs w:val="21"/>
        </w:rPr>
        <w:t>Para</w:t>
      </w:r>
      <w:r w:rsidRPr="00F67FD9">
        <w:rPr>
          <w:rFonts w:ascii="Abadi" w:hAnsi="Abadi"/>
          <w:b w:val="0"/>
          <w:bCs w:val="0"/>
          <w:spacing w:val="-16"/>
          <w:sz w:val="21"/>
          <w:szCs w:val="21"/>
        </w:rPr>
        <w:t xml:space="preserve"> </w:t>
      </w:r>
      <w:r w:rsidRPr="00F67FD9">
        <w:rPr>
          <w:rFonts w:ascii="Abadi" w:hAnsi="Abadi"/>
          <w:b w:val="0"/>
          <w:bCs w:val="0"/>
          <w:sz w:val="21"/>
          <w:szCs w:val="21"/>
        </w:rPr>
        <w:t>determinar</w:t>
      </w:r>
      <w:r w:rsidRPr="00F67FD9">
        <w:rPr>
          <w:rFonts w:ascii="Abadi" w:hAnsi="Abadi"/>
          <w:b w:val="0"/>
          <w:bCs w:val="0"/>
          <w:spacing w:val="-17"/>
          <w:sz w:val="21"/>
          <w:szCs w:val="21"/>
        </w:rPr>
        <w:t xml:space="preserve"> </w:t>
      </w:r>
      <w:r w:rsidRPr="00F67FD9">
        <w:rPr>
          <w:rFonts w:ascii="Abadi" w:hAnsi="Abadi"/>
          <w:b w:val="0"/>
          <w:bCs w:val="0"/>
          <w:sz w:val="21"/>
          <w:szCs w:val="21"/>
        </w:rPr>
        <w:t>la</w:t>
      </w:r>
      <w:r w:rsidRPr="00F67FD9">
        <w:rPr>
          <w:rFonts w:ascii="Abadi" w:hAnsi="Abadi"/>
          <w:b w:val="0"/>
          <w:bCs w:val="0"/>
          <w:spacing w:val="-15"/>
          <w:sz w:val="21"/>
          <w:szCs w:val="21"/>
        </w:rPr>
        <w:t xml:space="preserve"> </w:t>
      </w:r>
      <w:r w:rsidRPr="00F67FD9">
        <w:rPr>
          <w:rFonts w:ascii="Abadi" w:hAnsi="Abadi"/>
          <w:b w:val="0"/>
          <w:bCs w:val="0"/>
          <w:sz w:val="21"/>
          <w:szCs w:val="21"/>
        </w:rPr>
        <w:t>tipicidad</w:t>
      </w:r>
      <w:r w:rsidRPr="00F67FD9">
        <w:rPr>
          <w:rFonts w:ascii="Abadi" w:hAnsi="Abadi"/>
          <w:b w:val="0"/>
          <w:bCs w:val="0"/>
          <w:spacing w:val="-16"/>
          <w:sz w:val="21"/>
          <w:szCs w:val="21"/>
        </w:rPr>
        <w:t xml:space="preserve"> </w:t>
      </w:r>
      <w:r w:rsidRPr="00F67FD9">
        <w:rPr>
          <w:rFonts w:ascii="Abadi" w:hAnsi="Abadi"/>
          <w:b w:val="0"/>
          <w:bCs w:val="0"/>
          <w:sz w:val="21"/>
          <w:szCs w:val="21"/>
        </w:rPr>
        <w:t>de</w:t>
      </w:r>
      <w:r w:rsidRPr="00F67FD9">
        <w:rPr>
          <w:rFonts w:ascii="Abadi" w:hAnsi="Abadi"/>
          <w:b w:val="0"/>
          <w:bCs w:val="0"/>
          <w:spacing w:val="-16"/>
          <w:sz w:val="21"/>
          <w:szCs w:val="21"/>
        </w:rPr>
        <w:t xml:space="preserve"> </w:t>
      </w:r>
      <w:r w:rsidRPr="00F67FD9">
        <w:rPr>
          <w:rFonts w:ascii="Abadi" w:hAnsi="Abadi"/>
          <w:b w:val="0"/>
          <w:bCs w:val="0"/>
          <w:sz w:val="21"/>
          <w:szCs w:val="21"/>
        </w:rPr>
        <w:t>una</w:t>
      </w:r>
      <w:r w:rsidRPr="00F67FD9">
        <w:rPr>
          <w:rFonts w:ascii="Abadi" w:hAnsi="Abadi"/>
          <w:b w:val="0"/>
          <w:bCs w:val="0"/>
          <w:spacing w:val="-16"/>
          <w:sz w:val="21"/>
          <w:szCs w:val="21"/>
        </w:rPr>
        <w:t xml:space="preserve"> </w:t>
      </w:r>
      <w:r w:rsidRPr="00F67FD9">
        <w:rPr>
          <w:rFonts w:ascii="Abadi" w:hAnsi="Abadi"/>
          <w:b w:val="0"/>
          <w:bCs w:val="0"/>
          <w:sz w:val="21"/>
          <w:szCs w:val="21"/>
        </w:rPr>
        <w:t>conducta, el</w:t>
      </w:r>
      <w:r w:rsidRPr="00F67FD9">
        <w:rPr>
          <w:rFonts w:ascii="Abadi" w:hAnsi="Abadi"/>
          <w:b w:val="0"/>
          <w:bCs w:val="0"/>
          <w:spacing w:val="-2"/>
          <w:sz w:val="21"/>
          <w:szCs w:val="21"/>
        </w:rPr>
        <w:t xml:space="preserve"> </w:t>
      </w:r>
      <w:r w:rsidRPr="00F67FD9">
        <w:rPr>
          <w:rFonts w:ascii="Abadi" w:hAnsi="Abadi"/>
          <w:b w:val="0"/>
          <w:bCs w:val="0"/>
          <w:sz w:val="21"/>
          <w:szCs w:val="21"/>
        </w:rPr>
        <w:t>intérprete</w:t>
      </w:r>
      <w:r w:rsidRPr="00F67FD9">
        <w:rPr>
          <w:rFonts w:ascii="Abadi" w:hAnsi="Abadi"/>
          <w:b w:val="0"/>
          <w:bCs w:val="0"/>
          <w:spacing w:val="-3"/>
          <w:sz w:val="21"/>
          <w:szCs w:val="21"/>
        </w:rPr>
        <w:t xml:space="preserve"> </w:t>
      </w:r>
      <w:r w:rsidRPr="00F67FD9">
        <w:rPr>
          <w:rFonts w:ascii="Abadi" w:hAnsi="Abadi"/>
          <w:b w:val="0"/>
          <w:bCs w:val="0"/>
          <w:sz w:val="21"/>
          <w:szCs w:val="21"/>
        </w:rPr>
        <w:t>debe</w:t>
      </w:r>
      <w:r w:rsidRPr="00F67FD9">
        <w:rPr>
          <w:rFonts w:ascii="Abadi" w:hAnsi="Abadi"/>
          <w:b w:val="0"/>
          <w:bCs w:val="0"/>
          <w:spacing w:val="-4"/>
          <w:sz w:val="21"/>
          <w:szCs w:val="21"/>
        </w:rPr>
        <w:t xml:space="preserve"> </w:t>
      </w:r>
      <w:r w:rsidRPr="00F67FD9">
        <w:rPr>
          <w:rFonts w:ascii="Abadi" w:hAnsi="Abadi"/>
          <w:b w:val="0"/>
          <w:bCs w:val="0"/>
          <w:sz w:val="21"/>
          <w:szCs w:val="21"/>
        </w:rPr>
        <w:t>tener</w:t>
      </w:r>
      <w:r w:rsidRPr="00F67FD9">
        <w:rPr>
          <w:rFonts w:ascii="Abadi" w:hAnsi="Abadi"/>
          <w:b w:val="0"/>
          <w:bCs w:val="0"/>
          <w:spacing w:val="-2"/>
          <w:sz w:val="21"/>
          <w:szCs w:val="21"/>
        </w:rPr>
        <w:t xml:space="preserve"> </w:t>
      </w:r>
      <w:r w:rsidRPr="00F67FD9">
        <w:rPr>
          <w:rFonts w:ascii="Abadi" w:hAnsi="Abadi"/>
          <w:b w:val="0"/>
          <w:bCs w:val="0"/>
          <w:sz w:val="21"/>
          <w:szCs w:val="21"/>
        </w:rPr>
        <w:t>en</w:t>
      </w:r>
      <w:r w:rsidRPr="00F67FD9">
        <w:rPr>
          <w:rFonts w:ascii="Abadi" w:hAnsi="Abadi"/>
          <w:b w:val="0"/>
          <w:bCs w:val="0"/>
          <w:spacing w:val="-2"/>
          <w:sz w:val="21"/>
          <w:szCs w:val="21"/>
        </w:rPr>
        <w:t xml:space="preserve"> </w:t>
      </w:r>
      <w:r w:rsidRPr="00F67FD9">
        <w:rPr>
          <w:rFonts w:ascii="Abadi" w:hAnsi="Abadi"/>
          <w:b w:val="0"/>
          <w:bCs w:val="0"/>
          <w:sz w:val="21"/>
          <w:szCs w:val="21"/>
        </w:rPr>
        <w:t>cuenta,</w:t>
      </w:r>
      <w:r w:rsidRPr="00F67FD9">
        <w:rPr>
          <w:rFonts w:ascii="Abadi" w:hAnsi="Abadi"/>
          <w:b w:val="0"/>
          <w:bCs w:val="0"/>
          <w:spacing w:val="-4"/>
          <w:sz w:val="21"/>
          <w:szCs w:val="21"/>
        </w:rPr>
        <w:t xml:space="preserve"> </w:t>
      </w:r>
      <w:r w:rsidRPr="00F67FD9">
        <w:rPr>
          <w:rFonts w:ascii="Abadi" w:hAnsi="Abadi"/>
          <w:b w:val="0"/>
          <w:bCs w:val="0"/>
          <w:sz w:val="21"/>
          <w:szCs w:val="21"/>
        </w:rPr>
        <w:t>como</w:t>
      </w:r>
      <w:r w:rsidRPr="00F67FD9">
        <w:rPr>
          <w:rFonts w:ascii="Abadi" w:hAnsi="Abadi"/>
          <w:b w:val="0"/>
          <w:bCs w:val="0"/>
          <w:spacing w:val="-4"/>
          <w:sz w:val="21"/>
          <w:szCs w:val="21"/>
        </w:rPr>
        <w:t xml:space="preserve"> </w:t>
      </w:r>
      <w:r w:rsidRPr="00F67FD9">
        <w:rPr>
          <w:rFonts w:ascii="Abadi" w:hAnsi="Abadi"/>
          <w:b w:val="0"/>
          <w:bCs w:val="0"/>
          <w:sz w:val="21"/>
          <w:szCs w:val="21"/>
        </w:rPr>
        <w:t>derivación</w:t>
      </w:r>
      <w:r w:rsidRPr="00F67FD9">
        <w:rPr>
          <w:rFonts w:ascii="Abadi" w:hAnsi="Abadi"/>
          <w:b w:val="0"/>
          <w:bCs w:val="0"/>
          <w:spacing w:val="-3"/>
          <w:sz w:val="21"/>
          <w:szCs w:val="21"/>
        </w:rPr>
        <w:t xml:space="preserve"> </w:t>
      </w:r>
      <w:r w:rsidRPr="00F67FD9">
        <w:rPr>
          <w:rFonts w:ascii="Abadi" w:hAnsi="Abadi"/>
          <w:b w:val="0"/>
          <w:bCs w:val="0"/>
          <w:sz w:val="21"/>
          <w:szCs w:val="21"/>
        </w:rPr>
        <w:t>del</w:t>
      </w:r>
      <w:r w:rsidRPr="00F67FD9">
        <w:rPr>
          <w:rFonts w:ascii="Abadi" w:hAnsi="Abadi"/>
          <w:b w:val="0"/>
          <w:bCs w:val="0"/>
          <w:spacing w:val="-5"/>
          <w:sz w:val="21"/>
          <w:szCs w:val="21"/>
        </w:rPr>
        <w:t xml:space="preserve"> </w:t>
      </w:r>
      <w:r w:rsidRPr="00F67FD9">
        <w:rPr>
          <w:rFonts w:ascii="Abadi" w:hAnsi="Abadi"/>
          <w:b w:val="0"/>
          <w:bCs w:val="0"/>
          <w:sz w:val="21"/>
          <w:szCs w:val="21"/>
        </w:rPr>
        <w:t>principio</w:t>
      </w:r>
      <w:r w:rsidRPr="00F67FD9">
        <w:rPr>
          <w:rFonts w:ascii="Abadi" w:hAnsi="Abadi"/>
          <w:b w:val="0"/>
          <w:bCs w:val="0"/>
          <w:spacing w:val="-4"/>
          <w:sz w:val="21"/>
          <w:szCs w:val="21"/>
        </w:rPr>
        <w:t xml:space="preserve"> </w:t>
      </w:r>
      <w:r w:rsidRPr="00F67FD9">
        <w:rPr>
          <w:rFonts w:ascii="Abadi" w:hAnsi="Abadi"/>
          <w:b w:val="0"/>
          <w:bCs w:val="0"/>
          <w:sz w:val="21"/>
          <w:szCs w:val="21"/>
        </w:rPr>
        <w:t>de</w:t>
      </w:r>
      <w:r w:rsidRPr="00F67FD9">
        <w:rPr>
          <w:rFonts w:ascii="Abadi" w:hAnsi="Abadi"/>
          <w:b w:val="0"/>
          <w:bCs w:val="0"/>
          <w:spacing w:val="-4"/>
          <w:sz w:val="21"/>
          <w:szCs w:val="21"/>
        </w:rPr>
        <w:t xml:space="preserve"> </w:t>
      </w:r>
      <w:r w:rsidRPr="00F67FD9">
        <w:rPr>
          <w:rFonts w:ascii="Abadi" w:hAnsi="Abadi"/>
          <w:b w:val="0"/>
          <w:bCs w:val="0"/>
          <w:sz w:val="21"/>
          <w:szCs w:val="21"/>
        </w:rPr>
        <w:t>legalidad,</w:t>
      </w:r>
      <w:r w:rsidRPr="00F67FD9">
        <w:rPr>
          <w:rFonts w:ascii="Abadi" w:hAnsi="Abadi"/>
          <w:b w:val="0"/>
          <w:bCs w:val="0"/>
          <w:spacing w:val="-4"/>
          <w:sz w:val="21"/>
          <w:szCs w:val="21"/>
        </w:rPr>
        <w:t xml:space="preserve"> </w:t>
      </w:r>
      <w:r w:rsidRPr="00F67FD9">
        <w:rPr>
          <w:rFonts w:ascii="Abadi" w:hAnsi="Abadi"/>
          <w:b w:val="0"/>
          <w:bCs w:val="0"/>
          <w:sz w:val="21"/>
          <w:szCs w:val="21"/>
        </w:rPr>
        <w:t>al</w:t>
      </w:r>
      <w:r w:rsidRPr="00F67FD9">
        <w:rPr>
          <w:rFonts w:ascii="Abadi" w:hAnsi="Abadi"/>
          <w:b w:val="0"/>
          <w:bCs w:val="0"/>
          <w:spacing w:val="-2"/>
          <w:sz w:val="21"/>
          <w:szCs w:val="21"/>
        </w:rPr>
        <w:t xml:space="preserve"> </w:t>
      </w:r>
      <w:r w:rsidRPr="00F67FD9">
        <w:rPr>
          <w:rFonts w:ascii="Abadi" w:hAnsi="Abadi"/>
          <w:b w:val="0"/>
          <w:bCs w:val="0"/>
          <w:sz w:val="21"/>
          <w:szCs w:val="21"/>
        </w:rPr>
        <w:t>de taxatividad</w:t>
      </w:r>
      <w:r w:rsidRPr="00F67FD9">
        <w:rPr>
          <w:rFonts w:ascii="Abadi" w:hAnsi="Abadi"/>
          <w:b w:val="0"/>
          <w:bCs w:val="0"/>
          <w:spacing w:val="-13"/>
          <w:sz w:val="21"/>
          <w:szCs w:val="21"/>
        </w:rPr>
        <w:t xml:space="preserve"> </w:t>
      </w:r>
      <w:r w:rsidRPr="00F67FD9">
        <w:rPr>
          <w:rFonts w:ascii="Abadi" w:hAnsi="Abadi"/>
          <w:b w:val="0"/>
          <w:bCs w:val="0"/>
          <w:sz w:val="21"/>
          <w:szCs w:val="21"/>
        </w:rPr>
        <w:t>o</w:t>
      </w:r>
      <w:r w:rsidRPr="00F67FD9">
        <w:rPr>
          <w:rFonts w:ascii="Abadi" w:hAnsi="Abadi"/>
          <w:b w:val="0"/>
          <w:bCs w:val="0"/>
          <w:spacing w:val="-16"/>
          <w:sz w:val="21"/>
          <w:szCs w:val="21"/>
        </w:rPr>
        <w:t xml:space="preserve"> </w:t>
      </w:r>
      <w:r w:rsidRPr="00F67FD9">
        <w:rPr>
          <w:rFonts w:ascii="Abadi" w:hAnsi="Abadi"/>
          <w:b w:val="0"/>
          <w:bCs w:val="0"/>
          <w:sz w:val="21"/>
          <w:szCs w:val="21"/>
        </w:rPr>
        <w:t>exigencia</w:t>
      </w:r>
      <w:r w:rsidRPr="00F67FD9">
        <w:rPr>
          <w:rFonts w:ascii="Abadi" w:hAnsi="Abadi"/>
          <w:b w:val="0"/>
          <w:bCs w:val="0"/>
          <w:spacing w:val="-16"/>
          <w:sz w:val="21"/>
          <w:szCs w:val="21"/>
        </w:rPr>
        <w:t xml:space="preserve"> </w:t>
      </w:r>
      <w:r w:rsidRPr="00F67FD9">
        <w:rPr>
          <w:rFonts w:ascii="Abadi" w:hAnsi="Abadi"/>
          <w:b w:val="0"/>
          <w:bCs w:val="0"/>
          <w:sz w:val="21"/>
          <w:szCs w:val="21"/>
        </w:rPr>
        <w:t>de</w:t>
      </w:r>
      <w:r w:rsidRPr="00F67FD9">
        <w:rPr>
          <w:rFonts w:ascii="Abadi" w:hAnsi="Abadi"/>
          <w:b w:val="0"/>
          <w:bCs w:val="0"/>
          <w:spacing w:val="-13"/>
          <w:sz w:val="21"/>
          <w:szCs w:val="21"/>
        </w:rPr>
        <w:t xml:space="preserve"> </w:t>
      </w:r>
      <w:r w:rsidRPr="00F67FD9">
        <w:rPr>
          <w:rFonts w:ascii="Abadi" w:hAnsi="Abadi"/>
          <w:b w:val="0"/>
          <w:bCs w:val="0"/>
          <w:sz w:val="21"/>
          <w:szCs w:val="21"/>
        </w:rPr>
        <w:t>un</w:t>
      </w:r>
      <w:r w:rsidRPr="00F67FD9">
        <w:rPr>
          <w:rFonts w:ascii="Abadi" w:hAnsi="Abadi"/>
          <w:b w:val="0"/>
          <w:bCs w:val="0"/>
          <w:spacing w:val="-13"/>
          <w:sz w:val="21"/>
          <w:szCs w:val="21"/>
        </w:rPr>
        <w:t xml:space="preserve"> </w:t>
      </w:r>
      <w:r w:rsidRPr="00F67FD9">
        <w:rPr>
          <w:rFonts w:ascii="Abadi" w:hAnsi="Abadi"/>
          <w:b w:val="0"/>
          <w:bCs w:val="0"/>
          <w:sz w:val="21"/>
          <w:szCs w:val="21"/>
        </w:rPr>
        <w:t>contenido</w:t>
      </w:r>
      <w:r w:rsidRPr="00F67FD9">
        <w:rPr>
          <w:rFonts w:ascii="Abadi" w:hAnsi="Abadi"/>
          <w:b w:val="0"/>
          <w:bCs w:val="0"/>
          <w:spacing w:val="-13"/>
          <w:sz w:val="21"/>
          <w:szCs w:val="21"/>
        </w:rPr>
        <w:t xml:space="preserve"> </w:t>
      </w:r>
      <w:r w:rsidRPr="00F67FD9">
        <w:rPr>
          <w:rFonts w:ascii="Abadi" w:hAnsi="Abadi"/>
          <w:b w:val="0"/>
          <w:bCs w:val="0"/>
          <w:sz w:val="21"/>
          <w:szCs w:val="21"/>
        </w:rPr>
        <w:t>concreto</w:t>
      </w:r>
      <w:r w:rsidRPr="00F67FD9">
        <w:rPr>
          <w:rFonts w:ascii="Abadi" w:hAnsi="Abadi"/>
          <w:b w:val="0"/>
          <w:bCs w:val="0"/>
          <w:spacing w:val="-13"/>
          <w:sz w:val="21"/>
          <w:szCs w:val="21"/>
        </w:rPr>
        <w:t xml:space="preserve"> </w:t>
      </w:r>
      <w:r w:rsidRPr="00F67FD9">
        <w:rPr>
          <w:rFonts w:ascii="Abadi" w:hAnsi="Abadi"/>
          <w:b w:val="0"/>
          <w:bCs w:val="0"/>
          <w:sz w:val="21"/>
          <w:szCs w:val="21"/>
        </w:rPr>
        <w:t>y</w:t>
      </w:r>
      <w:r w:rsidRPr="00F67FD9">
        <w:rPr>
          <w:rFonts w:ascii="Abadi" w:hAnsi="Abadi"/>
          <w:b w:val="0"/>
          <w:bCs w:val="0"/>
          <w:spacing w:val="-16"/>
          <w:sz w:val="21"/>
          <w:szCs w:val="21"/>
        </w:rPr>
        <w:t xml:space="preserve"> </w:t>
      </w:r>
      <w:r w:rsidRPr="00F67FD9">
        <w:rPr>
          <w:rFonts w:ascii="Abadi" w:hAnsi="Abadi"/>
          <w:b w:val="0"/>
          <w:bCs w:val="0"/>
          <w:sz w:val="21"/>
          <w:szCs w:val="21"/>
        </w:rPr>
        <w:t>unívoco</w:t>
      </w:r>
      <w:r w:rsidRPr="00F67FD9">
        <w:rPr>
          <w:rFonts w:ascii="Abadi" w:hAnsi="Abadi"/>
          <w:b w:val="0"/>
          <w:bCs w:val="0"/>
          <w:spacing w:val="-13"/>
          <w:sz w:val="21"/>
          <w:szCs w:val="21"/>
        </w:rPr>
        <w:t xml:space="preserve"> </w:t>
      </w:r>
      <w:r w:rsidRPr="00F67FD9">
        <w:rPr>
          <w:rFonts w:ascii="Abadi" w:hAnsi="Abadi"/>
          <w:b w:val="0"/>
          <w:bCs w:val="0"/>
          <w:sz w:val="21"/>
          <w:szCs w:val="21"/>
        </w:rPr>
        <w:t>en</w:t>
      </w:r>
      <w:r w:rsidRPr="00F67FD9">
        <w:rPr>
          <w:rFonts w:ascii="Abadi" w:hAnsi="Abadi"/>
          <w:b w:val="0"/>
          <w:bCs w:val="0"/>
          <w:spacing w:val="-13"/>
          <w:sz w:val="21"/>
          <w:szCs w:val="21"/>
        </w:rPr>
        <w:t xml:space="preserve"> </w:t>
      </w:r>
      <w:r w:rsidRPr="00F67FD9">
        <w:rPr>
          <w:rFonts w:ascii="Abadi" w:hAnsi="Abadi"/>
          <w:b w:val="0"/>
          <w:bCs w:val="0"/>
          <w:sz w:val="21"/>
          <w:szCs w:val="21"/>
        </w:rPr>
        <w:t>la</w:t>
      </w:r>
      <w:r w:rsidRPr="00F67FD9">
        <w:rPr>
          <w:rFonts w:ascii="Abadi" w:hAnsi="Abadi"/>
          <w:b w:val="0"/>
          <w:bCs w:val="0"/>
          <w:spacing w:val="-14"/>
          <w:sz w:val="21"/>
          <w:szCs w:val="21"/>
        </w:rPr>
        <w:t xml:space="preserve"> </w:t>
      </w:r>
      <w:r w:rsidRPr="00F67FD9">
        <w:rPr>
          <w:rFonts w:ascii="Abadi" w:hAnsi="Abadi"/>
          <w:b w:val="0"/>
          <w:bCs w:val="0"/>
          <w:sz w:val="21"/>
          <w:szCs w:val="21"/>
        </w:rPr>
        <w:t>labor</w:t>
      </w:r>
      <w:r w:rsidRPr="00F67FD9">
        <w:rPr>
          <w:rFonts w:ascii="Abadi" w:hAnsi="Abadi"/>
          <w:b w:val="0"/>
          <w:bCs w:val="0"/>
          <w:spacing w:val="-15"/>
          <w:sz w:val="21"/>
          <w:szCs w:val="21"/>
        </w:rPr>
        <w:t xml:space="preserve"> </w:t>
      </w:r>
      <w:r w:rsidRPr="00F67FD9">
        <w:rPr>
          <w:rFonts w:ascii="Abadi" w:hAnsi="Abadi"/>
          <w:b w:val="0"/>
          <w:bCs w:val="0"/>
          <w:sz w:val="21"/>
          <w:szCs w:val="21"/>
        </w:rPr>
        <w:t>de</w:t>
      </w:r>
      <w:r w:rsidRPr="00F67FD9">
        <w:rPr>
          <w:rFonts w:ascii="Abadi" w:hAnsi="Abadi"/>
          <w:b w:val="0"/>
          <w:bCs w:val="0"/>
          <w:spacing w:val="-13"/>
          <w:sz w:val="21"/>
          <w:szCs w:val="21"/>
        </w:rPr>
        <w:t xml:space="preserve"> </w:t>
      </w:r>
      <w:r w:rsidRPr="00F67FD9">
        <w:rPr>
          <w:rFonts w:ascii="Abadi" w:hAnsi="Abadi"/>
          <w:b w:val="0"/>
          <w:bCs w:val="0"/>
          <w:sz w:val="21"/>
          <w:szCs w:val="21"/>
        </w:rPr>
        <w:t>tipificación de la ley.</w:t>
      </w:r>
      <w:r w:rsidRPr="00F67FD9">
        <w:rPr>
          <w:rFonts w:ascii="Abadi" w:hAnsi="Abadi"/>
          <w:b w:val="0"/>
          <w:bCs w:val="0"/>
          <w:spacing w:val="-1"/>
          <w:sz w:val="21"/>
          <w:szCs w:val="21"/>
        </w:rPr>
        <w:t xml:space="preserve"> </w:t>
      </w:r>
      <w:r w:rsidRPr="00F67FD9">
        <w:rPr>
          <w:rFonts w:ascii="Abadi" w:hAnsi="Abadi"/>
          <w:b w:val="0"/>
          <w:bCs w:val="0"/>
          <w:sz w:val="21"/>
          <w:szCs w:val="21"/>
        </w:rPr>
        <w:t>Es</w:t>
      </w:r>
      <w:r w:rsidRPr="00F67FD9">
        <w:rPr>
          <w:rFonts w:ascii="Abadi" w:hAnsi="Abadi"/>
          <w:b w:val="0"/>
          <w:bCs w:val="0"/>
          <w:spacing w:val="-2"/>
          <w:sz w:val="21"/>
          <w:szCs w:val="21"/>
        </w:rPr>
        <w:t xml:space="preserve"> </w:t>
      </w:r>
      <w:r w:rsidRPr="00F67FD9">
        <w:rPr>
          <w:rFonts w:ascii="Abadi" w:hAnsi="Abadi"/>
          <w:b w:val="0"/>
          <w:bCs w:val="0"/>
          <w:sz w:val="21"/>
          <w:szCs w:val="21"/>
        </w:rPr>
        <w:t>decir, la</w:t>
      </w:r>
      <w:r w:rsidRPr="00F67FD9">
        <w:rPr>
          <w:rFonts w:ascii="Abadi" w:hAnsi="Abadi"/>
          <w:b w:val="0"/>
          <w:bCs w:val="0"/>
          <w:spacing w:val="-2"/>
          <w:sz w:val="21"/>
          <w:szCs w:val="21"/>
        </w:rPr>
        <w:t xml:space="preserve"> </w:t>
      </w:r>
      <w:r w:rsidRPr="00F67FD9">
        <w:rPr>
          <w:rFonts w:ascii="Abadi" w:hAnsi="Abadi"/>
          <w:b w:val="0"/>
          <w:bCs w:val="0"/>
          <w:sz w:val="21"/>
          <w:szCs w:val="21"/>
        </w:rPr>
        <w:t>descripción</w:t>
      </w:r>
      <w:r w:rsidRPr="00F67FD9">
        <w:rPr>
          <w:rFonts w:ascii="Abadi" w:hAnsi="Abadi"/>
          <w:b w:val="0"/>
          <w:bCs w:val="0"/>
          <w:spacing w:val="-1"/>
          <w:sz w:val="21"/>
          <w:szCs w:val="21"/>
        </w:rPr>
        <w:t xml:space="preserve"> </w:t>
      </w:r>
      <w:r w:rsidRPr="00F67FD9">
        <w:rPr>
          <w:rFonts w:ascii="Abadi" w:hAnsi="Abadi"/>
          <w:b w:val="0"/>
          <w:bCs w:val="0"/>
          <w:sz w:val="21"/>
          <w:szCs w:val="21"/>
        </w:rPr>
        <w:t>típica</w:t>
      </w:r>
      <w:r w:rsidRPr="00F67FD9">
        <w:rPr>
          <w:rFonts w:ascii="Abadi" w:hAnsi="Abadi"/>
          <w:b w:val="0"/>
          <w:bCs w:val="0"/>
          <w:spacing w:val="-2"/>
          <w:sz w:val="21"/>
          <w:szCs w:val="21"/>
        </w:rPr>
        <w:t xml:space="preserve"> </w:t>
      </w:r>
      <w:r w:rsidRPr="00F67FD9">
        <w:rPr>
          <w:rFonts w:ascii="Abadi" w:hAnsi="Abadi"/>
          <w:b w:val="0"/>
          <w:bCs w:val="0"/>
          <w:sz w:val="21"/>
          <w:szCs w:val="21"/>
        </w:rPr>
        <w:t>no</w:t>
      </w:r>
      <w:r w:rsidRPr="00F67FD9">
        <w:rPr>
          <w:rFonts w:ascii="Abadi" w:hAnsi="Abadi"/>
          <w:b w:val="0"/>
          <w:bCs w:val="0"/>
          <w:spacing w:val="-2"/>
          <w:sz w:val="21"/>
          <w:szCs w:val="21"/>
        </w:rPr>
        <w:t xml:space="preserve"> </w:t>
      </w:r>
      <w:r w:rsidRPr="00F67FD9">
        <w:rPr>
          <w:rFonts w:ascii="Abadi" w:hAnsi="Abadi"/>
          <w:b w:val="0"/>
          <w:bCs w:val="0"/>
          <w:sz w:val="21"/>
          <w:szCs w:val="21"/>
        </w:rPr>
        <w:t>debe ser</w:t>
      </w:r>
      <w:r w:rsidRPr="00F67FD9">
        <w:rPr>
          <w:rFonts w:ascii="Abadi" w:hAnsi="Abadi"/>
          <w:b w:val="0"/>
          <w:bCs w:val="0"/>
          <w:spacing w:val="-1"/>
          <w:sz w:val="21"/>
          <w:szCs w:val="21"/>
        </w:rPr>
        <w:t xml:space="preserve"> </w:t>
      </w:r>
      <w:r w:rsidRPr="00F67FD9">
        <w:rPr>
          <w:rFonts w:ascii="Abadi" w:hAnsi="Abadi"/>
          <w:b w:val="0"/>
          <w:bCs w:val="0"/>
          <w:sz w:val="21"/>
          <w:szCs w:val="21"/>
        </w:rPr>
        <w:t>de</w:t>
      </w:r>
      <w:r w:rsidRPr="00F67FD9">
        <w:rPr>
          <w:rFonts w:ascii="Abadi" w:hAnsi="Abadi"/>
          <w:b w:val="0"/>
          <w:bCs w:val="0"/>
          <w:spacing w:val="-2"/>
          <w:sz w:val="21"/>
          <w:szCs w:val="21"/>
        </w:rPr>
        <w:t xml:space="preserve"> </w:t>
      </w:r>
      <w:r w:rsidRPr="00F67FD9">
        <w:rPr>
          <w:rFonts w:ascii="Abadi" w:hAnsi="Abadi"/>
          <w:b w:val="0"/>
          <w:bCs w:val="0"/>
          <w:sz w:val="21"/>
          <w:szCs w:val="21"/>
        </w:rPr>
        <w:t>tal</w:t>
      </w:r>
      <w:r w:rsidRPr="00F67FD9">
        <w:rPr>
          <w:rFonts w:ascii="Abadi" w:hAnsi="Abadi"/>
          <w:b w:val="0"/>
          <w:bCs w:val="0"/>
          <w:spacing w:val="-2"/>
          <w:sz w:val="21"/>
          <w:szCs w:val="21"/>
        </w:rPr>
        <w:t xml:space="preserve"> </w:t>
      </w:r>
      <w:r w:rsidRPr="00F67FD9">
        <w:rPr>
          <w:rFonts w:ascii="Abadi" w:hAnsi="Abadi"/>
          <w:b w:val="0"/>
          <w:bCs w:val="0"/>
          <w:sz w:val="21"/>
          <w:szCs w:val="21"/>
        </w:rPr>
        <w:t>manera</w:t>
      </w:r>
      <w:r w:rsidRPr="00F67FD9">
        <w:rPr>
          <w:rFonts w:ascii="Abadi" w:hAnsi="Abadi"/>
          <w:b w:val="0"/>
          <w:bCs w:val="0"/>
          <w:spacing w:val="-2"/>
          <w:sz w:val="21"/>
          <w:szCs w:val="21"/>
        </w:rPr>
        <w:t xml:space="preserve"> </w:t>
      </w:r>
      <w:r w:rsidRPr="00F67FD9">
        <w:rPr>
          <w:rFonts w:ascii="Abadi" w:hAnsi="Abadi"/>
          <w:b w:val="0"/>
          <w:bCs w:val="0"/>
          <w:sz w:val="21"/>
          <w:szCs w:val="21"/>
        </w:rPr>
        <w:t>vaga,</w:t>
      </w:r>
      <w:r w:rsidRPr="00F67FD9">
        <w:rPr>
          <w:rFonts w:ascii="Abadi" w:hAnsi="Abadi"/>
          <w:b w:val="0"/>
          <w:bCs w:val="0"/>
          <w:spacing w:val="-2"/>
          <w:sz w:val="21"/>
          <w:szCs w:val="21"/>
        </w:rPr>
        <w:t xml:space="preserve"> </w:t>
      </w:r>
      <w:r w:rsidRPr="00F67FD9">
        <w:rPr>
          <w:rFonts w:ascii="Abadi" w:hAnsi="Abadi"/>
          <w:b w:val="0"/>
          <w:bCs w:val="0"/>
          <w:sz w:val="21"/>
          <w:szCs w:val="21"/>
        </w:rPr>
        <w:t>imprecisa, abierta o amplia, al grado de permitir la arbitrariedad en su aplicación. Así, el mandato</w:t>
      </w:r>
      <w:r w:rsidRPr="00F67FD9">
        <w:rPr>
          <w:rFonts w:ascii="Abadi" w:hAnsi="Abadi"/>
          <w:b w:val="0"/>
          <w:bCs w:val="0"/>
          <w:spacing w:val="-7"/>
          <w:sz w:val="21"/>
          <w:szCs w:val="21"/>
        </w:rPr>
        <w:t xml:space="preserve"> </w:t>
      </w:r>
      <w:r w:rsidRPr="00F67FD9">
        <w:rPr>
          <w:rFonts w:ascii="Abadi" w:hAnsi="Abadi"/>
          <w:b w:val="0"/>
          <w:bCs w:val="0"/>
          <w:sz w:val="21"/>
          <w:szCs w:val="21"/>
        </w:rPr>
        <w:t>de</w:t>
      </w:r>
      <w:r w:rsidRPr="00F67FD9">
        <w:rPr>
          <w:rFonts w:ascii="Abadi" w:hAnsi="Abadi"/>
          <w:b w:val="0"/>
          <w:bCs w:val="0"/>
          <w:spacing w:val="-7"/>
          <w:sz w:val="21"/>
          <w:szCs w:val="21"/>
        </w:rPr>
        <w:t xml:space="preserve"> </w:t>
      </w:r>
      <w:r w:rsidRPr="00F67FD9">
        <w:rPr>
          <w:rFonts w:ascii="Abadi" w:hAnsi="Abadi"/>
          <w:b w:val="0"/>
          <w:bCs w:val="0"/>
          <w:sz w:val="21"/>
          <w:szCs w:val="21"/>
        </w:rPr>
        <w:t>taxatividad</w:t>
      </w:r>
      <w:r w:rsidRPr="00F67FD9">
        <w:rPr>
          <w:rFonts w:ascii="Abadi" w:hAnsi="Abadi"/>
          <w:b w:val="0"/>
          <w:bCs w:val="0"/>
          <w:spacing w:val="-7"/>
          <w:sz w:val="21"/>
          <w:szCs w:val="21"/>
        </w:rPr>
        <w:t xml:space="preserve"> </w:t>
      </w:r>
      <w:r w:rsidRPr="00F67FD9">
        <w:rPr>
          <w:rFonts w:ascii="Abadi" w:hAnsi="Abadi"/>
          <w:b w:val="0"/>
          <w:bCs w:val="0"/>
          <w:sz w:val="21"/>
          <w:szCs w:val="21"/>
        </w:rPr>
        <w:t>supone</w:t>
      </w:r>
      <w:r w:rsidRPr="00F67FD9">
        <w:rPr>
          <w:rFonts w:ascii="Abadi" w:hAnsi="Abadi"/>
          <w:b w:val="0"/>
          <w:bCs w:val="0"/>
          <w:spacing w:val="-9"/>
          <w:sz w:val="21"/>
          <w:szCs w:val="21"/>
        </w:rPr>
        <w:t xml:space="preserve"> </w:t>
      </w:r>
      <w:r w:rsidRPr="00F67FD9">
        <w:rPr>
          <w:rFonts w:ascii="Abadi" w:hAnsi="Abadi"/>
          <w:b w:val="0"/>
          <w:bCs w:val="0"/>
          <w:sz w:val="21"/>
          <w:szCs w:val="21"/>
        </w:rPr>
        <w:t>la</w:t>
      </w:r>
      <w:r w:rsidRPr="00F67FD9">
        <w:rPr>
          <w:rFonts w:ascii="Abadi" w:hAnsi="Abadi"/>
          <w:b w:val="0"/>
          <w:bCs w:val="0"/>
          <w:spacing w:val="-7"/>
          <w:sz w:val="21"/>
          <w:szCs w:val="21"/>
        </w:rPr>
        <w:t xml:space="preserve"> </w:t>
      </w:r>
      <w:r w:rsidRPr="00F67FD9">
        <w:rPr>
          <w:rFonts w:ascii="Abadi" w:hAnsi="Abadi"/>
          <w:b w:val="0"/>
          <w:bCs w:val="0"/>
          <w:sz w:val="21"/>
          <w:szCs w:val="21"/>
        </w:rPr>
        <w:t>exigencia</w:t>
      </w:r>
      <w:r w:rsidRPr="00F67FD9">
        <w:rPr>
          <w:rFonts w:ascii="Abadi" w:hAnsi="Abadi"/>
          <w:b w:val="0"/>
          <w:bCs w:val="0"/>
          <w:spacing w:val="-9"/>
          <w:sz w:val="21"/>
          <w:szCs w:val="21"/>
        </w:rPr>
        <w:t xml:space="preserve"> </w:t>
      </w:r>
      <w:r w:rsidRPr="00F67FD9">
        <w:rPr>
          <w:rFonts w:ascii="Abadi" w:hAnsi="Abadi"/>
          <w:b w:val="0"/>
          <w:bCs w:val="0"/>
          <w:sz w:val="21"/>
          <w:szCs w:val="21"/>
        </w:rPr>
        <w:t>de</w:t>
      </w:r>
      <w:r w:rsidRPr="00F67FD9">
        <w:rPr>
          <w:rFonts w:ascii="Abadi" w:hAnsi="Abadi"/>
          <w:b w:val="0"/>
          <w:bCs w:val="0"/>
          <w:spacing w:val="-7"/>
          <w:sz w:val="21"/>
          <w:szCs w:val="21"/>
        </w:rPr>
        <w:t xml:space="preserve"> </w:t>
      </w:r>
      <w:r w:rsidRPr="00F67FD9">
        <w:rPr>
          <w:rFonts w:ascii="Abadi" w:hAnsi="Abadi"/>
          <w:b w:val="0"/>
          <w:bCs w:val="0"/>
          <w:sz w:val="21"/>
          <w:szCs w:val="21"/>
        </w:rPr>
        <w:t>que</w:t>
      </w:r>
      <w:r w:rsidRPr="00F67FD9">
        <w:rPr>
          <w:rFonts w:ascii="Abadi" w:hAnsi="Abadi"/>
          <w:b w:val="0"/>
          <w:bCs w:val="0"/>
          <w:spacing w:val="-9"/>
          <w:sz w:val="21"/>
          <w:szCs w:val="21"/>
        </w:rPr>
        <w:t xml:space="preserve"> </w:t>
      </w:r>
      <w:r w:rsidRPr="00F67FD9">
        <w:rPr>
          <w:rFonts w:ascii="Abadi" w:hAnsi="Abadi"/>
          <w:b w:val="0"/>
          <w:bCs w:val="0"/>
          <w:sz w:val="21"/>
          <w:szCs w:val="21"/>
        </w:rPr>
        <w:t>el</w:t>
      </w:r>
      <w:r w:rsidRPr="00F67FD9">
        <w:rPr>
          <w:rFonts w:ascii="Abadi" w:hAnsi="Abadi"/>
          <w:b w:val="0"/>
          <w:bCs w:val="0"/>
          <w:spacing w:val="-8"/>
          <w:sz w:val="21"/>
          <w:szCs w:val="21"/>
        </w:rPr>
        <w:t xml:space="preserve"> </w:t>
      </w:r>
      <w:r w:rsidRPr="00F67FD9">
        <w:rPr>
          <w:rFonts w:ascii="Abadi" w:hAnsi="Abadi"/>
          <w:b w:val="0"/>
          <w:bCs w:val="0"/>
          <w:sz w:val="21"/>
          <w:szCs w:val="21"/>
        </w:rPr>
        <w:t>grado</w:t>
      </w:r>
      <w:r w:rsidRPr="00F67FD9">
        <w:rPr>
          <w:rFonts w:ascii="Abadi" w:hAnsi="Abadi"/>
          <w:b w:val="0"/>
          <w:bCs w:val="0"/>
          <w:spacing w:val="-7"/>
          <w:sz w:val="21"/>
          <w:szCs w:val="21"/>
        </w:rPr>
        <w:t xml:space="preserve"> </w:t>
      </w:r>
      <w:r w:rsidRPr="00F67FD9">
        <w:rPr>
          <w:rFonts w:ascii="Abadi" w:hAnsi="Abadi"/>
          <w:b w:val="0"/>
          <w:bCs w:val="0"/>
          <w:sz w:val="21"/>
          <w:szCs w:val="21"/>
        </w:rPr>
        <w:t>de</w:t>
      </w:r>
      <w:r w:rsidRPr="00F67FD9">
        <w:rPr>
          <w:rFonts w:ascii="Abadi" w:hAnsi="Abadi"/>
          <w:b w:val="0"/>
          <w:bCs w:val="0"/>
          <w:spacing w:val="-7"/>
          <w:sz w:val="21"/>
          <w:szCs w:val="21"/>
        </w:rPr>
        <w:t xml:space="preserve"> </w:t>
      </w:r>
      <w:r w:rsidRPr="00F67FD9">
        <w:rPr>
          <w:rFonts w:ascii="Abadi" w:hAnsi="Abadi"/>
          <w:b w:val="0"/>
          <w:bCs w:val="0"/>
          <w:sz w:val="21"/>
          <w:szCs w:val="21"/>
        </w:rPr>
        <w:t>determinación</w:t>
      </w:r>
      <w:r w:rsidRPr="00F67FD9">
        <w:rPr>
          <w:rFonts w:ascii="Abadi" w:hAnsi="Abadi"/>
          <w:b w:val="0"/>
          <w:bCs w:val="0"/>
          <w:spacing w:val="-7"/>
          <w:sz w:val="21"/>
          <w:szCs w:val="21"/>
        </w:rPr>
        <w:t xml:space="preserve"> </w:t>
      </w:r>
      <w:r w:rsidRPr="00F67FD9">
        <w:rPr>
          <w:rFonts w:ascii="Abadi" w:hAnsi="Abadi"/>
          <w:b w:val="0"/>
          <w:bCs w:val="0"/>
          <w:sz w:val="21"/>
          <w:szCs w:val="21"/>
        </w:rPr>
        <w:t>de</w:t>
      </w:r>
      <w:r w:rsidRPr="00F67FD9">
        <w:rPr>
          <w:rFonts w:ascii="Abadi" w:hAnsi="Abadi"/>
          <w:b w:val="0"/>
          <w:bCs w:val="0"/>
          <w:spacing w:val="-7"/>
          <w:sz w:val="21"/>
          <w:szCs w:val="21"/>
        </w:rPr>
        <w:t xml:space="preserve"> </w:t>
      </w:r>
      <w:r w:rsidRPr="00F67FD9">
        <w:rPr>
          <w:rFonts w:ascii="Abadi" w:hAnsi="Abadi"/>
          <w:b w:val="0"/>
          <w:bCs w:val="0"/>
          <w:sz w:val="21"/>
          <w:szCs w:val="21"/>
        </w:rPr>
        <w:t>la conducta</w:t>
      </w:r>
      <w:r w:rsidRPr="00F67FD9">
        <w:rPr>
          <w:rFonts w:ascii="Abadi" w:hAnsi="Abadi"/>
          <w:b w:val="0"/>
          <w:bCs w:val="0"/>
          <w:spacing w:val="-1"/>
          <w:sz w:val="21"/>
          <w:szCs w:val="21"/>
        </w:rPr>
        <w:t xml:space="preserve"> </w:t>
      </w:r>
      <w:r w:rsidRPr="00F67FD9">
        <w:rPr>
          <w:rFonts w:ascii="Abadi" w:hAnsi="Abadi"/>
          <w:b w:val="0"/>
          <w:bCs w:val="0"/>
          <w:sz w:val="21"/>
          <w:szCs w:val="21"/>
        </w:rPr>
        <w:t>típica sea</w:t>
      </w:r>
      <w:r w:rsidRPr="00F67FD9">
        <w:rPr>
          <w:rFonts w:ascii="Abadi" w:hAnsi="Abadi"/>
          <w:b w:val="0"/>
          <w:bCs w:val="0"/>
          <w:spacing w:val="-1"/>
          <w:sz w:val="21"/>
          <w:szCs w:val="21"/>
        </w:rPr>
        <w:t xml:space="preserve"> </w:t>
      </w:r>
      <w:r w:rsidRPr="00F67FD9">
        <w:rPr>
          <w:rFonts w:ascii="Abadi" w:hAnsi="Abadi"/>
          <w:b w:val="0"/>
          <w:bCs w:val="0"/>
          <w:sz w:val="21"/>
          <w:szCs w:val="21"/>
        </w:rPr>
        <w:t>tal, que</w:t>
      </w:r>
      <w:r w:rsidRPr="00F67FD9">
        <w:rPr>
          <w:rFonts w:ascii="Abadi" w:hAnsi="Abadi"/>
          <w:b w:val="0"/>
          <w:bCs w:val="0"/>
          <w:spacing w:val="-1"/>
          <w:sz w:val="21"/>
          <w:szCs w:val="21"/>
        </w:rPr>
        <w:t xml:space="preserve"> </w:t>
      </w:r>
      <w:r w:rsidRPr="00F67FD9">
        <w:rPr>
          <w:rFonts w:ascii="Abadi" w:hAnsi="Abadi"/>
          <w:b w:val="0"/>
          <w:bCs w:val="0"/>
          <w:sz w:val="21"/>
          <w:szCs w:val="21"/>
        </w:rPr>
        <w:t>lo</w:t>
      </w:r>
      <w:r w:rsidRPr="00F67FD9">
        <w:rPr>
          <w:rFonts w:ascii="Abadi" w:hAnsi="Abadi"/>
          <w:b w:val="0"/>
          <w:bCs w:val="0"/>
          <w:spacing w:val="-2"/>
          <w:sz w:val="21"/>
          <w:szCs w:val="21"/>
        </w:rPr>
        <w:t xml:space="preserve"> </w:t>
      </w:r>
      <w:r w:rsidRPr="00F67FD9">
        <w:rPr>
          <w:rFonts w:ascii="Abadi" w:hAnsi="Abadi"/>
          <w:b w:val="0"/>
          <w:bCs w:val="0"/>
          <w:sz w:val="21"/>
          <w:szCs w:val="21"/>
        </w:rPr>
        <w:t>que</w:t>
      </w:r>
      <w:r w:rsidRPr="00F67FD9">
        <w:rPr>
          <w:rFonts w:ascii="Abadi" w:hAnsi="Abadi"/>
          <w:b w:val="0"/>
          <w:bCs w:val="0"/>
          <w:spacing w:val="-1"/>
          <w:sz w:val="21"/>
          <w:szCs w:val="21"/>
        </w:rPr>
        <w:t xml:space="preserve"> </w:t>
      </w:r>
      <w:r w:rsidRPr="00F67FD9">
        <w:rPr>
          <w:rFonts w:ascii="Abadi" w:hAnsi="Abadi"/>
          <w:b w:val="0"/>
          <w:bCs w:val="0"/>
          <w:sz w:val="21"/>
          <w:szCs w:val="21"/>
        </w:rPr>
        <w:t>es</w:t>
      </w:r>
      <w:r w:rsidRPr="00F67FD9">
        <w:rPr>
          <w:rFonts w:ascii="Abadi" w:hAnsi="Abadi"/>
          <w:b w:val="0"/>
          <w:bCs w:val="0"/>
          <w:spacing w:val="-2"/>
          <w:sz w:val="21"/>
          <w:szCs w:val="21"/>
        </w:rPr>
        <w:t xml:space="preserve"> </w:t>
      </w:r>
      <w:r w:rsidRPr="00F67FD9">
        <w:rPr>
          <w:rFonts w:ascii="Abadi" w:hAnsi="Abadi"/>
          <w:b w:val="0"/>
          <w:bCs w:val="0"/>
          <w:sz w:val="21"/>
          <w:szCs w:val="21"/>
        </w:rPr>
        <w:t>objeto</w:t>
      </w:r>
      <w:r w:rsidRPr="00F67FD9">
        <w:rPr>
          <w:rFonts w:ascii="Abadi" w:hAnsi="Abadi"/>
          <w:b w:val="0"/>
          <w:bCs w:val="0"/>
          <w:spacing w:val="-2"/>
          <w:sz w:val="21"/>
          <w:szCs w:val="21"/>
        </w:rPr>
        <w:t xml:space="preserve"> </w:t>
      </w:r>
      <w:r w:rsidRPr="00F67FD9">
        <w:rPr>
          <w:rFonts w:ascii="Abadi" w:hAnsi="Abadi"/>
          <w:b w:val="0"/>
          <w:bCs w:val="0"/>
          <w:sz w:val="21"/>
          <w:szCs w:val="21"/>
        </w:rPr>
        <w:t>de</w:t>
      </w:r>
      <w:r w:rsidRPr="00F67FD9">
        <w:rPr>
          <w:rFonts w:ascii="Abadi" w:hAnsi="Abadi"/>
          <w:b w:val="0"/>
          <w:bCs w:val="0"/>
          <w:spacing w:val="-2"/>
          <w:sz w:val="21"/>
          <w:szCs w:val="21"/>
        </w:rPr>
        <w:t xml:space="preserve"> </w:t>
      </w:r>
      <w:r w:rsidRPr="00F67FD9">
        <w:rPr>
          <w:rFonts w:ascii="Abadi" w:hAnsi="Abadi"/>
          <w:b w:val="0"/>
          <w:bCs w:val="0"/>
          <w:sz w:val="21"/>
          <w:szCs w:val="21"/>
        </w:rPr>
        <w:t>prohibición</w:t>
      </w:r>
      <w:r w:rsidRPr="00F67FD9">
        <w:rPr>
          <w:rFonts w:ascii="Abadi" w:hAnsi="Abadi"/>
          <w:b w:val="0"/>
          <w:bCs w:val="0"/>
          <w:spacing w:val="-2"/>
          <w:sz w:val="21"/>
          <w:szCs w:val="21"/>
        </w:rPr>
        <w:t xml:space="preserve"> </w:t>
      </w:r>
      <w:r w:rsidRPr="00F67FD9">
        <w:rPr>
          <w:rFonts w:ascii="Abadi" w:hAnsi="Abadi"/>
          <w:b w:val="0"/>
          <w:bCs w:val="0"/>
          <w:sz w:val="21"/>
          <w:szCs w:val="21"/>
        </w:rPr>
        <w:t>pueda</w:t>
      </w:r>
      <w:r w:rsidRPr="00F67FD9">
        <w:rPr>
          <w:rFonts w:ascii="Abadi" w:hAnsi="Abadi"/>
          <w:b w:val="0"/>
          <w:bCs w:val="0"/>
          <w:spacing w:val="-1"/>
          <w:sz w:val="21"/>
          <w:szCs w:val="21"/>
        </w:rPr>
        <w:t xml:space="preserve"> </w:t>
      </w:r>
      <w:r w:rsidRPr="00F67FD9">
        <w:rPr>
          <w:rFonts w:ascii="Abadi" w:hAnsi="Abadi"/>
          <w:b w:val="0"/>
          <w:bCs w:val="0"/>
          <w:sz w:val="21"/>
          <w:szCs w:val="21"/>
        </w:rPr>
        <w:t>ser</w:t>
      </w:r>
      <w:r w:rsidRPr="00F67FD9">
        <w:rPr>
          <w:rFonts w:ascii="Abadi" w:hAnsi="Abadi"/>
          <w:b w:val="0"/>
          <w:bCs w:val="0"/>
          <w:spacing w:val="-1"/>
          <w:sz w:val="21"/>
          <w:szCs w:val="21"/>
        </w:rPr>
        <w:t xml:space="preserve"> </w:t>
      </w:r>
      <w:r w:rsidRPr="00F67FD9">
        <w:rPr>
          <w:rFonts w:ascii="Abadi" w:hAnsi="Abadi"/>
          <w:b w:val="0"/>
          <w:bCs w:val="0"/>
          <w:sz w:val="21"/>
          <w:szCs w:val="21"/>
        </w:rPr>
        <w:t>conocido</w:t>
      </w:r>
      <w:r w:rsidRPr="00F67FD9">
        <w:rPr>
          <w:rFonts w:ascii="Abadi" w:hAnsi="Abadi"/>
          <w:b w:val="0"/>
          <w:bCs w:val="0"/>
          <w:spacing w:val="-1"/>
          <w:sz w:val="21"/>
          <w:szCs w:val="21"/>
        </w:rPr>
        <w:t xml:space="preserve"> </w:t>
      </w:r>
      <w:r w:rsidRPr="00F67FD9">
        <w:rPr>
          <w:rFonts w:ascii="Abadi" w:hAnsi="Abadi"/>
          <w:b w:val="0"/>
          <w:bCs w:val="0"/>
          <w:sz w:val="21"/>
          <w:szCs w:val="21"/>
        </w:rPr>
        <w:t>por el destinatario de la norma. Sin embargo, lo anterior no implica que, para salvaguardar el principio de exacta aplicación de la pena, el legislador deba definir cada vocablo o locución utilizada al redactar algún tipo penal, toda vez que ello tornaría</w:t>
      </w:r>
      <w:r w:rsidRPr="00F67FD9">
        <w:rPr>
          <w:rFonts w:ascii="Abadi" w:hAnsi="Abadi"/>
          <w:b w:val="0"/>
          <w:bCs w:val="0"/>
          <w:spacing w:val="-6"/>
          <w:sz w:val="21"/>
          <w:szCs w:val="21"/>
        </w:rPr>
        <w:t xml:space="preserve"> </w:t>
      </w:r>
      <w:r w:rsidRPr="00F67FD9">
        <w:rPr>
          <w:rFonts w:ascii="Abadi" w:hAnsi="Abadi"/>
          <w:b w:val="0"/>
          <w:bCs w:val="0"/>
          <w:sz w:val="21"/>
          <w:szCs w:val="21"/>
        </w:rPr>
        <w:t>imposible</w:t>
      </w:r>
      <w:r w:rsidRPr="00F67FD9">
        <w:rPr>
          <w:rFonts w:ascii="Abadi" w:hAnsi="Abadi"/>
          <w:b w:val="0"/>
          <w:bCs w:val="0"/>
          <w:spacing w:val="-4"/>
          <w:sz w:val="21"/>
          <w:szCs w:val="21"/>
        </w:rPr>
        <w:t xml:space="preserve"> </w:t>
      </w:r>
      <w:r w:rsidRPr="00F67FD9">
        <w:rPr>
          <w:rFonts w:ascii="Abadi" w:hAnsi="Abadi"/>
          <w:b w:val="0"/>
          <w:bCs w:val="0"/>
          <w:sz w:val="21"/>
          <w:szCs w:val="21"/>
        </w:rPr>
        <w:t>la</w:t>
      </w:r>
      <w:r w:rsidRPr="00F67FD9">
        <w:rPr>
          <w:rFonts w:ascii="Abadi" w:hAnsi="Abadi"/>
          <w:b w:val="0"/>
          <w:bCs w:val="0"/>
          <w:spacing w:val="-4"/>
          <w:sz w:val="21"/>
          <w:szCs w:val="21"/>
        </w:rPr>
        <w:t xml:space="preserve"> </w:t>
      </w:r>
      <w:r w:rsidRPr="00F67FD9">
        <w:rPr>
          <w:rFonts w:ascii="Abadi" w:hAnsi="Abadi"/>
          <w:b w:val="0"/>
          <w:bCs w:val="0"/>
          <w:sz w:val="21"/>
          <w:szCs w:val="21"/>
        </w:rPr>
        <w:t>función</w:t>
      </w:r>
      <w:r w:rsidRPr="00F67FD9">
        <w:rPr>
          <w:rFonts w:ascii="Abadi" w:hAnsi="Abadi"/>
          <w:b w:val="0"/>
          <w:bCs w:val="0"/>
          <w:spacing w:val="-3"/>
          <w:sz w:val="21"/>
          <w:szCs w:val="21"/>
        </w:rPr>
        <w:t xml:space="preserve"> </w:t>
      </w:r>
      <w:r w:rsidRPr="00F67FD9">
        <w:rPr>
          <w:rFonts w:ascii="Abadi" w:hAnsi="Abadi"/>
          <w:b w:val="0"/>
          <w:bCs w:val="0"/>
          <w:sz w:val="21"/>
          <w:szCs w:val="21"/>
        </w:rPr>
        <w:t>legislativa.</w:t>
      </w:r>
      <w:r w:rsidRPr="00F67FD9">
        <w:rPr>
          <w:rFonts w:ascii="Abadi" w:hAnsi="Abadi"/>
          <w:b w:val="0"/>
          <w:bCs w:val="0"/>
          <w:spacing w:val="-6"/>
          <w:sz w:val="21"/>
          <w:szCs w:val="21"/>
        </w:rPr>
        <w:t xml:space="preserve"> </w:t>
      </w:r>
      <w:r w:rsidRPr="00F67FD9">
        <w:rPr>
          <w:rFonts w:ascii="Abadi" w:hAnsi="Abadi"/>
          <w:b w:val="0"/>
          <w:bCs w:val="0"/>
          <w:sz w:val="21"/>
          <w:szCs w:val="21"/>
        </w:rPr>
        <w:t>Asimismo,</w:t>
      </w:r>
      <w:r w:rsidRPr="00F67FD9">
        <w:rPr>
          <w:rFonts w:ascii="Abadi" w:hAnsi="Abadi"/>
          <w:b w:val="0"/>
          <w:bCs w:val="0"/>
          <w:spacing w:val="-6"/>
          <w:sz w:val="21"/>
          <w:szCs w:val="21"/>
        </w:rPr>
        <w:t xml:space="preserve"> </w:t>
      </w:r>
      <w:r w:rsidRPr="00F67FD9">
        <w:rPr>
          <w:rFonts w:ascii="Abadi" w:hAnsi="Abadi"/>
          <w:b w:val="0"/>
          <w:bCs w:val="0"/>
          <w:sz w:val="21"/>
          <w:szCs w:val="21"/>
        </w:rPr>
        <w:t>a</w:t>
      </w:r>
      <w:r w:rsidRPr="00F67FD9">
        <w:rPr>
          <w:rFonts w:ascii="Abadi" w:hAnsi="Abadi"/>
          <w:b w:val="0"/>
          <w:bCs w:val="0"/>
          <w:spacing w:val="-4"/>
          <w:sz w:val="21"/>
          <w:szCs w:val="21"/>
        </w:rPr>
        <w:t xml:space="preserve"> </w:t>
      </w:r>
      <w:r w:rsidRPr="00F67FD9">
        <w:rPr>
          <w:rFonts w:ascii="Abadi" w:hAnsi="Abadi"/>
          <w:b w:val="0"/>
          <w:bCs w:val="0"/>
          <w:sz w:val="21"/>
          <w:szCs w:val="21"/>
        </w:rPr>
        <w:t>juicio</w:t>
      </w:r>
      <w:r w:rsidRPr="00F67FD9">
        <w:rPr>
          <w:rFonts w:ascii="Abadi" w:hAnsi="Abadi"/>
          <w:b w:val="0"/>
          <w:bCs w:val="0"/>
          <w:spacing w:val="-6"/>
          <w:sz w:val="21"/>
          <w:szCs w:val="21"/>
        </w:rPr>
        <w:t xml:space="preserve"> </w:t>
      </w:r>
      <w:r w:rsidRPr="00F67FD9">
        <w:rPr>
          <w:rFonts w:ascii="Abadi" w:hAnsi="Abadi"/>
          <w:b w:val="0"/>
          <w:bCs w:val="0"/>
          <w:sz w:val="21"/>
          <w:szCs w:val="21"/>
        </w:rPr>
        <w:t>de</w:t>
      </w:r>
      <w:r w:rsidRPr="00F67FD9">
        <w:rPr>
          <w:rFonts w:ascii="Abadi" w:hAnsi="Abadi"/>
          <w:b w:val="0"/>
          <w:bCs w:val="0"/>
          <w:spacing w:val="-6"/>
          <w:sz w:val="21"/>
          <w:szCs w:val="21"/>
        </w:rPr>
        <w:t xml:space="preserve"> </w:t>
      </w:r>
      <w:r w:rsidRPr="00F67FD9">
        <w:rPr>
          <w:rFonts w:ascii="Abadi" w:hAnsi="Abadi"/>
          <w:b w:val="0"/>
          <w:bCs w:val="0"/>
          <w:sz w:val="21"/>
          <w:szCs w:val="21"/>
        </w:rPr>
        <w:t>esta</w:t>
      </w:r>
      <w:r w:rsidRPr="00F67FD9">
        <w:rPr>
          <w:rFonts w:ascii="Abadi" w:hAnsi="Abadi"/>
          <w:b w:val="0"/>
          <w:bCs w:val="0"/>
          <w:spacing w:val="-4"/>
          <w:sz w:val="21"/>
          <w:szCs w:val="21"/>
        </w:rPr>
        <w:t xml:space="preserve"> </w:t>
      </w:r>
      <w:r w:rsidRPr="00F67FD9">
        <w:rPr>
          <w:rFonts w:ascii="Abadi" w:hAnsi="Abadi"/>
          <w:b w:val="0"/>
          <w:bCs w:val="0"/>
          <w:sz w:val="21"/>
          <w:szCs w:val="21"/>
        </w:rPr>
        <w:t>Primera</w:t>
      </w:r>
      <w:r w:rsidRPr="00F67FD9">
        <w:rPr>
          <w:rFonts w:ascii="Abadi" w:hAnsi="Abadi"/>
          <w:b w:val="0"/>
          <w:bCs w:val="0"/>
          <w:spacing w:val="-4"/>
          <w:sz w:val="21"/>
          <w:szCs w:val="21"/>
        </w:rPr>
        <w:t xml:space="preserve"> </w:t>
      </w:r>
      <w:r w:rsidRPr="00F67FD9">
        <w:rPr>
          <w:rFonts w:ascii="Abadi" w:hAnsi="Abadi"/>
          <w:b w:val="0"/>
          <w:bCs w:val="0"/>
          <w:sz w:val="21"/>
          <w:szCs w:val="21"/>
        </w:rPr>
        <w:t>Sala,</w:t>
      </w:r>
      <w:r w:rsidRPr="00F67FD9">
        <w:rPr>
          <w:rFonts w:ascii="Abadi" w:hAnsi="Abadi"/>
          <w:b w:val="0"/>
          <w:bCs w:val="0"/>
          <w:spacing w:val="-6"/>
          <w:sz w:val="21"/>
          <w:szCs w:val="21"/>
        </w:rPr>
        <w:t xml:space="preserve"> </w:t>
      </w:r>
      <w:r w:rsidRPr="00F67FD9">
        <w:rPr>
          <w:rFonts w:ascii="Abadi" w:hAnsi="Abadi"/>
          <w:b w:val="0"/>
          <w:bCs w:val="0"/>
          <w:sz w:val="21"/>
          <w:szCs w:val="21"/>
        </w:rPr>
        <w:t>es necesario</w:t>
      </w:r>
      <w:r w:rsidRPr="00F67FD9">
        <w:rPr>
          <w:rFonts w:ascii="Abadi" w:hAnsi="Abadi"/>
          <w:b w:val="0"/>
          <w:bCs w:val="0"/>
          <w:spacing w:val="-6"/>
          <w:sz w:val="21"/>
          <w:szCs w:val="21"/>
        </w:rPr>
        <w:t xml:space="preserve"> </w:t>
      </w:r>
      <w:r w:rsidRPr="00F67FD9">
        <w:rPr>
          <w:rFonts w:ascii="Abadi" w:hAnsi="Abadi"/>
          <w:b w:val="0"/>
          <w:bCs w:val="0"/>
          <w:sz w:val="21"/>
          <w:szCs w:val="21"/>
        </w:rPr>
        <w:t>señalar</w:t>
      </w:r>
      <w:r w:rsidRPr="00F67FD9">
        <w:rPr>
          <w:rFonts w:ascii="Abadi" w:hAnsi="Abadi"/>
          <w:b w:val="0"/>
          <w:bCs w:val="0"/>
          <w:spacing w:val="-9"/>
          <w:sz w:val="21"/>
          <w:szCs w:val="21"/>
        </w:rPr>
        <w:t xml:space="preserve"> </w:t>
      </w:r>
      <w:r w:rsidRPr="00F67FD9">
        <w:rPr>
          <w:rFonts w:ascii="Abadi" w:hAnsi="Abadi"/>
          <w:b w:val="0"/>
          <w:bCs w:val="0"/>
          <w:sz w:val="21"/>
          <w:szCs w:val="21"/>
        </w:rPr>
        <w:t>que</w:t>
      </w:r>
      <w:r w:rsidRPr="00F67FD9">
        <w:rPr>
          <w:rFonts w:ascii="Abadi" w:hAnsi="Abadi"/>
          <w:b w:val="0"/>
          <w:bCs w:val="0"/>
          <w:spacing w:val="-11"/>
          <w:sz w:val="21"/>
          <w:szCs w:val="21"/>
        </w:rPr>
        <w:t xml:space="preserve"> </w:t>
      </w:r>
      <w:r w:rsidRPr="00F67FD9">
        <w:rPr>
          <w:rFonts w:ascii="Abadi" w:hAnsi="Abadi"/>
          <w:b w:val="0"/>
          <w:bCs w:val="0"/>
          <w:sz w:val="21"/>
          <w:szCs w:val="21"/>
        </w:rPr>
        <w:t>en</w:t>
      </w:r>
      <w:r w:rsidRPr="00F67FD9">
        <w:rPr>
          <w:rFonts w:ascii="Abadi" w:hAnsi="Abadi"/>
          <w:b w:val="0"/>
          <w:bCs w:val="0"/>
          <w:spacing w:val="-6"/>
          <w:sz w:val="21"/>
          <w:szCs w:val="21"/>
        </w:rPr>
        <w:t xml:space="preserve"> </w:t>
      </w:r>
      <w:r w:rsidRPr="00F67FD9">
        <w:rPr>
          <w:rFonts w:ascii="Abadi" w:hAnsi="Abadi"/>
          <w:b w:val="0"/>
          <w:bCs w:val="0"/>
          <w:sz w:val="21"/>
          <w:szCs w:val="21"/>
        </w:rPr>
        <w:t>la</w:t>
      </w:r>
      <w:r w:rsidRPr="00F67FD9">
        <w:rPr>
          <w:rFonts w:ascii="Abadi" w:hAnsi="Abadi"/>
          <w:b w:val="0"/>
          <w:bCs w:val="0"/>
          <w:spacing w:val="-9"/>
          <w:sz w:val="21"/>
          <w:szCs w:val="21"/>
        </w:rPr>
        <w:t xml:space="preserve"> </w:t>
      </w:r>
      <w:r w:rsidRPr="00F67FD9">
        <w:rPr>
          <w:rFonts w:ascii="Abadi" w:hAnsi="Abadi"/>
          <w:b w:val="0"/>
          <w:bCs w:val="0"/>
          <w:sz w:val="21"/>
          <w:szCs w:val="21"/>
        </w:rPr>
        <w:t>aplicación</w:t>
      </w:r>
      <w:r w:rsidRPr="00F67FD9">
        <w:rPr>
          <w:rFonts w:ascii="Abadi" w:hAnsi="Abadi"/>
          <w:b w:val="0"/>
          <w:bCs w:val="0"/>
          <w:spacing w:val="-8"/>
          <w:sz w:val="21"/>
          <w:szCs w:val="21"/>
        </w:rPr>
        <w:t xml:space="preserve"> </w:t>
      </w:r>
      <w:r w:rsidRPr="00F67FD9">
        <w:rPr>
          <w:rFonts w:ascii="Abadi" w:hAnsi="Abadi"/>
          <w:b w:val="0"/>
          <w:bCs w:val="0"/>
          <w:sz w:val="21"/>
          <w:szCs w:val="21"/>
        </w:rPr>
        <w:t>del</w:t>
      </w:r>
      <w:r w:rsidRPr="00F67FD9">
        <w:rPr>
          <w:rFonts w:ascii="Abadi" w:hAnsi="Abadi"/>
          <w:b w:val="0"/>
          <w:bCs w:val="0"/>
          <w:spacing w:val="-10"/>
          <w:sz w:val="21"/>
          <w:szCs w:val="21"/>
        </w:rPr>
        <w:t xml:space="preserve"> </w:t>
      </w:r>
      <w:r w:rsidRPr="00F67FD9">
        <w:rPr>
          <w:rFonts w:ascii="Abadi" w:hAnsi="Abadi"/>
          <w:b w:val="0"/>
          <w:bCs w:val="0"/>
          <w:sz w:val="21"/>
          <w:szCs w:val="21"/>
        </w:rPr>
        <w:t>principio</w:t>
      </w:r>
      <w:r w:rsidRPr="00F67FD9">
        <w:rPr>
          <w:rFonts w:ascii="Abadi" w:hAnsi="Abadi"/>
          <w:b w:val="0"/>
          <w:bCs w:val="0"/>
          <w:spacing w:val="-8"/>
          <w:sz w:val="21"/>
          <w:szCs w:val="21"/>
        </w:rPr>
        <w:t xml:space="preserve"> </w:t>
      </w:r>
      <w:r w:rsidRPr="00F67FD9">
        <w:rPr>
          <w:rFonts w:ascii="Abadi" w:hAnsi="Abadi"/>
          <w:b w:val="0"/>
          <w:bCs w:val="0"/>
          <w:sz w:val="21"/>
          <w:szCs w:val="21"/>
        </w:rPr>
        <w:t>de</w:t>
      </w:r>
      <w:r w:rsidRPr="00F67FD9">
        <w:rPr>
          <w:rFonts w:ascii="Abadi" w:hAnsi="Abadi"/>
          <w:b w:val="0"/>
          <w:bCs w:val="0"/>
          <w:spacing w:val="-8"/>
          <w:sz w:val="21"/>
          <w:szCs w:val="21"/>
        </w:rPr>
        <w:t xml:space="preserve"> </w:t>
      </w:r>
      <w:r w:rsidRPr="00F67FD9">
        <w:rPr>
          <w:rFonts w:ascii="Abadi" w:hAnsi="Abadi"/>
          <w:b w:val="0"/>
          <w:bCs w:val="0"/>
          <w:sz w:val="21"/>
          <w:szCs w:val="21"/>
        </w:rPr>
        <w:t>taxatividad</w:t>
      </w:r>
      <w:r w:rsidRPr="00F67FD9">
        <w:rPr>
          <w:rFonts w:ascii="Abadi" w:hAnsi="Abadi"/>
          <w:b w:val="0"/>
          <w:bCs w:val="0"/>
          <w:spacing w:val="-8"/>
          <w:sz w:val="21"/>
          <w:szCs w:val="21"/>
        </w:rPr>
        <w:t xml:space="preserve"> </w:t>
      </w:r>
      <w:r w:rsidRPr="00F67FD9">
        <w:rPr>
          <w:rFonts w:ascii="Abadi" w:hAnsi="Abadi"/>
          <w:b w:val="0"/>
          <w:bCs w:val="0"/>
          <w:sz w:val="21"/>
          <w:szCs w:val="21"/>
        </w:rPr>
        <w:t>es</w:t>
      </w:r>
      <w:r w:rsidRPr="00F67FD9">
        <w:rPr>
          <w:rFonts w:ascii="Abadi" w:hAnsi="Abadi"/>
          <w:b w:val="0"/>
          <w:bCs w:val="0"/>
          <w:spacing w:val="-7"/>
          <w:sz w:val="21"/>
          <w:szCs w:val="21"/>
        </w:rPr>
        <w:t xml:space="preserve"> </w:t>
      </w:r>
      <w:r w:rsidRPr="00F67FD9">
        <w:rPr>
          <w:rFonts w:ascii="Abadi" w:hAnsi="Abadi"/>
          <w:b w:val="0"/>
          <w:bCs w:val="0"/>
          <w:sz w:val="21"/>
          <w:szCs w:val="21"/>
        </w:rPr>
        <w:t>imprescindible atender al contexto en el cual se desenvuelven las normas, así como sus posibles destinatarios.</w:t>
      </w:r>
      <w:r w:rsidRPr="00F67FD9">
        <w:rPr>
          <w:rFonts w:ascii="Abadi" w:hAnsi="Abadi"/>
          <w:b w:val="0"/>
          <w:bCs w:val="0"/>
          <w:spacing w:val="-3"/>
          <w:sz w:val="21"/>
          <w:szCs w:val="21"/>
        </w:rPr>
        <w:t xml:space="preserve"> </w:t>
      </w:r>
      <w:r w:rsidRPr="00F67FD9">
        <w:rPr>
          <w:rFonts w:ascii="Abadi" w:hAnsi="Abadi"/>
          <w:b w:val="0"/>
          <w:bCs w:val="0"/>
          <w:sz w:val="21"/>
          <w:szCs w:val="21"/>
        </w:rPr>
        <w:t>Es</w:t>
      </w:r>
      <w:r w:rsidRPr="00F67FD9">
        <w:rPr>
          <w:rFonts w:ascii="Abadi" w:hAnsi="Abadi"/>
          <w:b w:val="0"/>
          <w:bCs w:val="0"/>
          <w:spacing w:val="-6"/>
          <w:sz w:val="21"/>
          <w:szCs w:val="21"/>
        </w:rPr>
        <w:t xml:space="preserve"> </w:t>
      </w:r>
      <w:r w:rsidRPr="00F67FD9">
        <w:rPr>
          <w:rFonts w:ascii="Abadi" w:hAnsi="Abadi"/>
          <w:b w:val="0"/>
          <w:bCs w:val="0"/>
          <w:sz w:val="21"/>
          <w:szCs w:val="21"/>
        </w:rPr>
        <w:t>decir,</w:t>
      </w:r>
      <w:r w:rsidRPr="00F67FD9">
        <w:rPr>
          <w:rFonts w:ascii="Abadi" w:hAnsi="Abadi"/>
          <w:b w:val="0"/>
          <w:bCs w:val="0"/>
          <w:spacing w:val="-5"/>
          <w:sz w:val="21"/>
          <w:szCs w:val="21"/>
        </w:rPr>
        <w:t xml:space="preserve"> </w:t>
      </w:r>
      <w:r w:rsidRPr="00F67FD9">
        <w:rPr>
          <w:rFonts w:ascii="Abadi" w:hAnsi="Abadi"/>
          <w:b w:val="0"/>
          <w:bCs w:val="0"/>
          <w:sz w:val="21"/>
          <w:szCs w:val="21"/>
        </w:rPr>
        <w:t>la</w:t>
      </w:r>
      <w:r w:rsidRPr="00F67FD9">
        <w:rPr>
          <w:rFonts w:ascii="Abadi" w:hAnsi="Abadi"/>
          <w:b w:val="0"/>
          <w:bCs w:val="0"/>
          <w:spacing w:val="-3"/>
          <w:sz w:val="21"/>
          <w:szCs w:val="21"/>
        </w:rPr>
        <w:t xml:space="preserve"> </w:t>
      </w:r>
      <w:r w:rsidRPr="00F67FD9">
        <w:rPr>
          <w:rFonts w:ascii="Abadi" w:hAnsi="Abadi"/>
          <w:b w:val="0"/>
          <w:bCs w:val="0"/>
          <w:sz w:val="21"/>
          <w:szCs w:val="21"/>
        </w:rPr>
        <w:t>legislación</w:t>
      </w:r>
      <w:r w:rsidRPr="00F67FD9">
        <w:rPr>
          <w:rFonts w:ascii="Abadi" w:hAnsi="Abadi"/>
          <w:b w:val="0"/>
          <w:bCs w:val="0"/>
          <w:spacing w:val="-5"/>
          <w:sz w:val="21"/>
          <w:szCs w:val="21"/>
        </w:rPr>
        <w:t xml:space="preserve"> </w:t>
      </w:r>
      <w:r w:rsidRPr="00F67FD9">
        <w:rPr>
          <w:rFonts w:ascii="Abadi" w:hAnsi="Abadi"/>
          <w:b w:val="0"/>
          <w:bCs w:val="0"/>
          <w:sz w:val="21"/>
          <w:szCs w:val="21"/>
        </w:rPr>
        <w:t>debe</w:t>
      </w:r>
      <w:r w:rsidRPr="00F67FD9">
        <w:rPr>
          <w:rFonts w:ascii="Abadi" w:hAnsi="Abadi"/>
          <w:b w:val="0"/>
          <w:bCs w:val="0"/>
          <w:spacing w:val="-3"/>
          <w:sz w:val="21"/>
          <w:szCs w:val="21"/>
        </w:rPr>
        <w:t xml:space="preserve"> </w:t>
      </w:r>
      <w:r w:rsidRPr="00F67FD9">
        <w:rPr>
          <w:rFonts w:ascii="Abadi" w:hAnsi="Abadi"/>
          <w:b w:val="0"/>
          <w:bCs w:val="0"/>
          <w:sz w:val="21"/>
          <w:szCs w:val="21"/>
        </w:rPr>
        <w:t>ser</w:t>
      </w:r>
      <w:r w:rsidRPr="00F67FD9">
        <w:rPr>
          <w:rFonts w:ascii="Abadi" w:hAnsi="Abadi"/>
          <w:b w:val="0"/>
          <w:bCs w:val="0"/>
          <w:spacing w:val="-6"/>
          <w:sz w:val="21"/>
          <w:szCs w:val="21"/>
        </w:rPr>
        <w:t xml:space="preserve"> </w:t>
      </w:r>
      <w:r w:rsidRPr="00F67FD9">
        <w:rPr>
          <w:rFonts w:ascii="Abadi" w:hAnsi="Abadi"/>
          <w:b w:val="0"/>
          <w:bCs w:val="0"/>
          <w:sz w:val="21"/>
          <w:szCs w:val="21"/>
        </w:rPr>
        <w:t>precisa</w:t>
      </w:r>
      <w:r w:rsidRPr="00F67FD9">
        <w:rPr>
          <w:rFonts w:ascii="Abadi" w:hAnsi="Abadi"/>
          <w:b w:val="0"/>
          <w:bCs w:val="0"/>
          <w:spacing w:val="-3"/>
          <w:sz w:val="21"/>
          <w:szCs w:val="21"/>
        </w:rPr>
        <w:t xml:space="preserve"> </w:t>
      </w:r>
      <w:r w:rsidRPr="00F67FD9">
        <w:rPr>
          <w:rFonts w:ascii="Abadi" w:hAnsi="Abadi"/>
          <w:b w:val="0"/>
          <w:bCs w:val="0"/>
          <w:sz w:val="21"/>
          <w:szCs w:val="21"/>
        </w:rPr>
        <w:t>para</w:t>
      </w:r>
      <w:r w:rsidRPr="00F67FD9">
        <w:rPr>
          <w:rFonts w:ascii="Abadi" w:hAnsi="Abadi"/>
          <w:b w:val="0"/>
          <w:bCs w:val="0"/>
          <w:spacing w:val="-6"/>
          <w:sz w:val="21"/>
          <w:szCs w:val="21"/>
        </w:rPr>
        <w:t xml:space="preserve"> </w:t>
      </w:r>
      <w:r w:rsidRPr="00F67FD9">
        <w:rPr>
          <w:rFonts w:ascii="Abadi" w:hAnsi="Abadi"/>
          <w:b w:val="0"/>
          <w:bCs w:val="0"/>
          <w:sz w:val="21"/>
          <w:szCs w:val="21"/>
        </w:rPr>
        <w:t>quienes</w:t>
      </w:r>
      <w:r w:rsidRPr="00F67FD9">
        <w:rPr>
          <w:rFonts w:ascii="Abadi" w:hAnsi="Abadi"/>
          <w:b w:val="0"/>
          <w:bCs w:val="0"/>
          <w:spacing w:val="-6"/>
          <w:sz w:val="21"/>
          <w:szCs w:val="21"/>
        </w:rPr>
        <w:t xml:space="preserve"> </w:t>
      </w:r>
      <w:r w:rsidRPr="00F67FD9">
        <w:rPr>
          <w:rFonts w:ascii="Abadi" w:hAnsi="Abadi"/>
          <w:b w:val="0"/>
          <w:bCs w:val="0"/>
          <w:sz w:val="21"/>
          <w:szCs w:val="21"/>
        </w:rPr>
        <w:t>potencialmente pueden verse sujetos a ella. En este sentido, es posible que los tipos penales contengan conceptos jurídicos indeterminados, términos técnicos o vocablos propios de un sector o profesión, siempre y cuando los destinatarios de la norma tengan un conocimiento específico de las pautas de conducta que, por estimarse ilegítimas, se hallan prohibidas por el ordenamiento. El principio de taxatividad no exige que en una sociedad compleja, plural y altamente especializada como la de hoy</w:t>
      </w:r>
      <w:r w:rsidRPr="00F67FD9">
        <w:rPr>
          <w:rFonts w:ascii="Abadi" w:hAnsi="Abadi"/>
          <w:b w:val="0"/>
          <w:bCs w:val="0"/>
          <w:spacing w:val="-9"/>
          <w:sz w:val="21"/>
          <w:szCs w:val="21"/>
        </w:rPr>
        <w:t xml:space="preserve"> </w:t>
      </w:r>
      <w:r w:rsidRPr="00F67FD9">
        <w:rPr>
          <w:rFonts w:ascii="Abadi" w:hAnsi="Abadi"/>
          <w:b w:val="0"/>
          <w:bCs w:val="0"/>
          <w:sz w:val="21"/>
          <w:szCs w:val="21"/>
        </w:rPr>
        <w:t>en</w:t>
      </w:r>
      <w:r w:rsidRPr="00F67FD9">
        <w:rPr>
          <w:rFonts w:ascii="Abadi" w:hAnsi="Abadi"/>
          <w:b w:val="0"/>
          <w:bCs w:val="0"/>
          <w:spacing w:val="-8"/>
          <w:sz w:val="21"/>
          <w:szCs w:val="21"/>
        </w:rPr>
        <w:t xml:space="preserve"> </w:t>
      </w:r>
      <w:r w:rsidRPr="00F67FD9">
        <w:rPr>
          <w:rFonts w:ascii="Abadi" w:hAnsi="Abadi"/>
          <w:b w:val="0"/>
          <w:bCs w:val="0"/>
          <w:sz w:val="21"/>
          <w:szCs w:val="21"/>
        </w:rPr>
        <w:t>día,</w:t>
      </w:r>
      <w:r w:rsidRPr="00F67FD9">
        <w:rPr>
          <w:rFonts w:ascii="Abadi" w:hAnsi="Abadi"/>
          <w:b w:val="0"/>
          <w:bCs w:val="0"/>
          <w:spacing w:val="-9"/>
          <w:sz w:val="21"/>
          <w:szCs w:val="21"/>
        </w:rPr>
        <w:t xml:space="preserve"> </w:t>
      </w:r>
      <w:r w:rsidRPr="00F67FD9">
        <w:rPr>
          <w:rFonts w:ascii="Abadi" w:hAnsi="Abadi"/>
          <w:b w:val="0"/>
          <w:bCs w:val="0"/>
          <w:sz w:val="21"/>
          <w:szCs w:val="21"/>
        </w:rPr>
        <w:t>los</w:t>
      </w:r>
      <w:r w:rsidRPr="00F67FD9">
        <w:rPr>
          <w:rFonts w:ascii="Abadi" w:hAnsi="Abadi"/>
          <w:b w:val="0"/>
          <w:bCs w:val="0"/>
          <w:spacing w:val="-9"/>
          <w:sz w:val="21"/>
          <w:szCs w:val="21"/>
        </w:rPr>
        <w:t xml:space="preserve"> </w:t>
      </w:r>
      <w:r w:rsidRPr="00F67FD9">
        <w:rPr>
          <w:rFonts w:ascii="Abadi" w:hAnsi="Abadi"/>
          <w:b w:val="0"/>
          <w:bCs w:val="0"/>
          <w:sz w:val="21"/>
          <w:szCs w:val="21"/>
        </w:rPr>
        <w:t>tipos</w:t>
      </w:r>
      <w:r w:rsidRPr="00F67FD9">
        <w:rPr>
          <w:rFonts w:ascii="Abadi" w:hAnsi="Abadi"/>
          <w:b w:val="0"/>
          <w:bCs w:val="0"/>
          <w:spacing w:val="-9"/>
          <w:sz w:val="21"/>
          <w:szCs w:val="21"/>
        </w:rPr>
        <w:t xml:space="preserve"> </w:t>
      </w:r>
      <w:r w:rsidRPr="00F67FD9">
        <w:rPr>
          <w:rFonts w:ascii="Abadi" w:hAnsi="Abadi"/>
          <w:b w:val="0"/>
          <w:bCs w:val="0"/>
          <w:sz w:val="21"/>
          <w:szCs w:val="21"/>
        </w:rPr>
        <w:t>penales</w:t>
      </w:r>
      <w:r w:rsidRPr="00F67FD9">
        <w:rPr>
          <w:rFonts w:ascii="Abadi" w:hAnsi="Abadi"/>
          <w:b w:val="0"/>
          <w:bCs w:val="0"/>
          <w:spacing w:val="-6"/>
          <w:sz w:val="21"/>
          <w:szCs w:val="21"/>
        </w:rPr>
        <w:t xml:space="preserve"> </w:t>
      </w:r>
      <w:r w:rsidRPr="00F67FD9">
        <w:rPr>
          <w:rFonts w:ascii="Abadi" w:hAnsi="Abadi"/>
          <w:b w:val="0"/>
          <w:bCs w:val="0"/>
          <w:sz w:val="21"/>
          <w:szCs w:val="21"/>
        </w:rPr>
        <w:t>se</w:t>
      </w:r>
      <w:r w:rsidRPr="00F67FD9">
        <w:rPr>
          <w:rFonts w:ascii="Abadi" w:hAnsi="Abadi"/>
          <w:b w:val="0"/>
          <w:bCs w:val="0"/>
          <w:spacing w:val="-6"/>
          <w:sz w:val="21"/>
          <w:szCs w:val="21"/>
        </w:rPr>
        <w:t xml:space="preserve"> </w:t>
      </w:r>
      <w:r w:rsidRPr="00F67FD9">
        <w:rPr>
          <w:rFonts w:ascii="Abadi" w:hAnsi="Abadi"/>
          <w:b w:val="0"/>
          <w:bCs w:val="0"/>
          <w:sz w:val="21"/>
          <w:szCs w:val="21"/>
        </w:rPr>
        <w:t>configuren</w:t>
      </w:r>
      <w:r w:rsidRPr="00F67FD9">
        <w:rPr>
          <w:rFonts w:ascii="Abadi" w:hAnsi="Abadi"/>
          <w:b w:val="0"/>
          <w:bCs w:val="0"/>
          <w:spacing w:val="-8"/>
          <w:sz w:val="21"/>
          <w:szCs w:val="21"/>
        </w:rPr>
        <w:t xml:space="preserve"> </w:t>
      </w:r>
      <w:r w:rsidRPr="00F67FD9">
        <w:rPr>
          <w:rFonts w:ascii="Abadi" w:hAnsi="Abadi"/>
          <w:b w:val="0"/>
          <w:bCs w:val="0"/>
          <w:sz w:val="21"/>
          <w:szCs w:val="21"/>
        </w:rPr>
        <w:t>de</w:t>
      </w:r>
      <w:r w:rsidRPr="00F67FD9">
        <w:rPr>
          <w:rFonts w:ascii="Abadi" w:hAnsi="Abadi"/>
          <w:b w:val="0"/>
          <w:bCs w:val="0"/>
          <w:spacing w:val="-8"/>
          <w:sz w:val="21"/>
          <w:szCs w:val="21"/>
        </w:rPr>
        <w:t xml:space="preserve"> </w:t>
      </w:r>
      <w:r w:rsidRPr="00F67FD9">
        <w:rPr>
          <w:rFonts w:ascii="Abadi" w:hAnsi="Abadi"/>
          <w:b w:val="0"/>
          <w:bCs w:val="0"/>
          <w:sz w:val="21"/>
          <w:szCs w:val="21"/>
        </w:rPr>
        <w:t>tal</w:t>
      </w:r>
      <w:r w:rsidRPr="00F67FD9">
        <w:rPr>
          <w:rFonts w:ascii="Abadi" w:hAnsi="Abadi"/>
          <w:b w:val="0"/>
          <w:bCs w:val="0"/>
          <w:spacing w:val="-10"/>
          <w:sz w:val="21"/>
          <w:szCs w:val="21"/>
        </w:rPr>
        <w:t xml:space="preserve"> </w:t>
      </w:r>
      <w:r w:rsidRPr="00F67FD9">
        <w:rPr>
          <w:rFonts w:ascii="Abadi" w:hAnsi="Abadi"/>
          <w:b w:val="0"/>
          <w:bCs w:val="0"/>
          <w:sz w:val="21"/>
          <w:szCs w:val="21"/>
        </w:rPr>
        <w:t>manera</w:t>
      </w:r>
      <w:r w:rsidRPr="00F67FD9">
        <w:rPr>
          <w:rFonts w:ascii="Abadi" w:hAnsi="Abadi"/>
          <w:b w:val="0"/>
          <w:bCs w:val="0"/>
          <w:spacing w:val="-9"/>
          <w:sz w:val="21"/>
          <w:szCs w:val="21"/>
        </w:rPr>
        <w:t xml:space="preserve"> </w:t>
      </w:r>
      <w:r w:rsidRPr="00F67FD9">
        <w:rPr>
          <w:rFonts w:ascii="Abadi" w:hAnsi="Abadi"/>
          <w:b w:val="0"/>
          <w:bCs w:val="0"/>
          <w:sz w:val="21"/>
          <w:szCs w:val="21"/>
        </w:rPr>
        <w:t>que</w:t>
      </w:r>
      <w:r w:rsidRPr="00F67FD9">
        <w:rPr>
          <w:rFonts w:ascii="Abadi" w:hAnsi="Abadi"/>
          <w:b w:val="0"/>
          <w:bCs w:val="0"/>
          <w:spacing w:val="-6"/>
          <w:sz w:val="21"/>
          <w:szCs w:val="21"/>
        </w:rPr>
        <w:t xml:space="preserve"> </w:t>
      </w:r>
      <w:r w:rsidRPr="00F67FD9">
        <w:rPr>
          <w:rFonts w:ascii="Abadi" w:hAnsi="Abadi"/>
          <w:b w:val="0"/>
          <w:bCs w:val="0"/>
          <w:sz w:val="21"/>
          <w:szCs w:val="21"/>
        </w:rPr>
        <w:t>todos</w:t>
      </w:r>
      <w:r w:rsidRPr="00F67FD9">
        <w:rPr>
          <w:rFonts w:ascii="Abadi" w:hAnsi="Abadi"/>
          <w:b w:val="0"/>
          <w:bCs w:val="0"/>
          <w:spacing w:val="-9"/>
          <w:sz w:val="21"/>
          <w:szCs w:val="21"/>
        </w:rPr>
        <w:t xml:space="preserve"> </w:t>
      </w:r>
      <w:r w:rsidRPr="00F67FD9">
        <w:rPr>
          <w:rFonts w:ascii="Abadi" w:hAnsi="Abadi"/>
          <w:b w:val="0"/>
          <w:bCs w:val="0"/>
          <w:sz w:val="21"/>
          <w:szCs w:val="21"/>
        </w:rPr>
        <w:t>los</w:t>
      </w:r>
      <w:r w:rsidRPr="00F67FD9">
        <w:rPr>
          <w:rFonts w:ascii="Abadi" w:hAnsi="Abadi"/>
          <w:b w:val="0"/>
          <w:bCs w:val="0"/>
          <w:spacing w:val="-6"/>
          <w:sz w:val="21"/>
          <w:szCs w:val="21"/>
        </w:rPr>
        <w:t xml:space="preserve"> </w:t>
      </w:r>
      <w:r w:rsidRPr="00F67FD9">
        <w:rPr>
          <w:rFonts w:ascii="Abadi" w:hAnsi="Abadi"/>
          <w:b w:val="0"/>
          <w:bCs w:val="0"/>
          <w:sz w:val="21"/>
          <w:szCs w:val="21"/>
        </w:rPr>
        <w:t>gobernados tengan una comprensión absoluta de los mismos, específicamente tratándose de aquellos respecto de los cuales no pueden ser sujetos activos, ya que están dirigidos</w:t>
      </w:r>
      <w:r w:rsidRPr="00F67FD9">
        <w:rPr>
          <w:rFonts w:ascii="Abadi" w:hAnsi="Abadi"/>
          <w:b w:val="0"/>
          <w:bCs w:val="0"/>
          <w:spacing w:val="-17"/>
          <w:sz w:val="21"/>
          <w:szCs w:val="21"/>
        </w:rPr>
        <w:t xml:space="preserve"> </w:t>
      </w:r>
      <w:r w:rsidRPr="00F67FD9">
        <w:rPr>
          <w:rFonts w:ascii="Abadi" w:hAnsi="Abadi"/>
          <w:b w:val="0"/>
          <w:bCs w:val="0"/>
          <w:sz w:val="21"/>
          <w:szCs w:val="21"/>
        </w:rPr>
        <w:t>a</w:t>
      </w:r>
      <w:r w:rsidRPr="00F67FD9">
        <w:rPr>
          <w:rFonts w:ascii="Abadi" w:hAnsi="Abadi"/>
          <w:b w:val="0"/>
          <w:bCs w:val="0"/>
          <w:spacing w:val="-17"/>
          <w:sz w:val="21"/>
          <w:szCs w:val="21"/>
        </w:rPr>
        <w:t xml:space="preserve"> </w:t>
      </w:r>
      <w:r w:rsidRPr="00F67FD9">
        <w:rPr>
          <w:rFonts w:ascii="Abadi" w:hAnsi="Abadi"/>
          <w:b w:val="0"/>
          <w:bCs w:val="0"/>
          <w:sz w:val="21"/>
          <w:szCs w:val="21"/>
        </w:rPr>
        <w:t>cierto</w:t>
      </w:r>
      <w:r w:rsidRPr="00F67FD9">
        <w:rPr>
          <w:rFonts w:ascii="Abadi" w:hAnsi="Abadi"/>
          <w:b w:val="0"/>
          <w:bCs w:val="0"/>
          <w:spacing w:val="-16"/>
          <w:sz w:val="21"/>
          <w:szCs w:val="21"/>
        </w:rPr>
        <w:t xml:space="preserve"> </w:t>
      </w:r>
      <w:r w:rsidRPr="00F67FD9">
        <w:rPr>
          <w:rFonts w:ascii="Abadi" w:hAnsi="Abadi"/>
          <w:b w:val="0"/>
          <w:bCs w:val="0"/>
          <w:sz w:val="21"/>
          <w:szCs w:val="21"/>
        </w:rPr>
        <w:t>sector</w:t>
      </w:r>
      <w:r w:rsidRPr="00F67FD9">
        <w:rPr>
          <w:rFonts w:ascii="Abadi" w:hAnsi="Abadi"/>
          <w:b w:val="0"/>
          <w:bCs w:val="0"/>
          <w:spacing w:val="-17"/>
          <w:sz w:val="21"/>
          <w:szCs w:val="21"/>
        </w:rPr>
        <w:t xml:space="preserve"> </w:t>
      </w:r>
      <w:r w:rsidRPr="00F67FD9">
        <w:rPr>
          <w:rFonts w:ascii="Abadi" w:hAnsi="Abadi"/>
          <w:b w:val="0"/>
          <w:bCs w:val="0"/>
          <w:sz w:val="21"/>
          <w:szCs w:val="21"/>
        </w:rPr>
        <w:t>cuyas</w:t>
      </w:r>
      <w:r w:rsidRPr="00F67FD9">
        <w:rPr>
          <w:rFonts w:ascii="Abadi" w:hAnsi="Abadi"/>
          <w:b w:val="0"/>
          <w:bCs w:val="0"/>
          <w:spacing w:val="-17"/>
          <w:sz w:val="21"/>
          <w:szCs w:val="21"/>
        </w:rPr>
        <w:t xml:space="preserve"> </w:t>
      </w:r>
      <w:r w:rsidRPr="00F67FD9">
        <w:rPr>
          <w:rFonts w:ascii="Abadi" w:hAnsi="Abadi"/>
          <w:b w:val="0"/>
          <w:bCs w:val="0"/>
          <w:sz w:val="21"/>
          <w:szCs w:val="21"/>
        </w:rPr>
        <w:t>pautas</w:t>
      </w:r>
      <w:r w:rsidRPr="00F67FD9">
        <w:rPr>
          <w:rFonts w:ascii="Abadi" w:hAnsi="Abadi"/>
          <w:b w:val="0"/>
          <w:bCs w:val="0"/>
          <w:spacing w:val="-17"/>
          <w:sz w:val="21"/>
          <w:szCs w:val="21"/>
        </w:rPr>
        <w:t xml:space="preserve"> </w:t>
      </w:r>
      <w:r w:rsidRPr="00F67FD9">
        <w:rPr>
          <w:rFonts w:ascii="Abadi" w:hAnsi="Abadi"/>
          <w:b w:val="0"/>
          <w:bCs w:val="0"/>
          <w:sz w:val="21"/>
          <w:szCs w:val="21"/>
        </w:rPr>
        <w:t>de</w:t>
      </w:r>
      <w:r w:rsidRPr="00F67FD9">
        <w:rPr>
          <w:rFonts w:ascii="Abadi" w:hAnsi="Abadi"/>
          <w:b w:val="0"/>
          <w:bCs w:val="0"/>
          <w:spacing w:val="-16"/>
          <w:sz w:val="21"/>
          <w:szCs w:val="21"/>
        </w:rPr>
        <w:t xml:space="preserve"> </w:t>
      </w:r>
      <w:r w:rsidRPr="00F67FD9">
        <w:rPr>
          <w:rFonts w:ascii="Abadi" w:hAnsi="Abadi"/>
          <w:b w:val="0"/>
          <w:bCs w:val="0"/>
          <w:sz w:val="21"/>
          <w:szCs w:val="21"/>
        </w:rPr>
        <w:t>conducta</w:t>
      </w:r>
      <w:r w:rsidRPr="00F67FD9">
        <w:rPr>
          <w:rFonts w:ascii="Abadi" w:hAnsi="Abadi"/>
          <w:b w:val="0"/>
          <w:bCs w:val="0"/>
          <w:spacing w:val="-17"/>
          <w:sz w:val="21"/>
          <w:szCs w:val="21"/>
        </w:rPr>
        <w:t xml:space="preserve"> </w:t>
      </w:r>
      <w:r w:rsidRPr="00F67FD9">
        <w:rPr>
          <w:rFonts w:ascii="Abadi" w:hAnsi="Abadi"/>
          <w:b w:val="0"/>
          <w:bCs w:val="0"/>
          <w:sz w:val="21"/>
          <w:szCs w:val="21"/>
        </w:rPr>
        <w:t>son</w:t>
      </w:r>
      <w:r w:rsidRPr="00F67FD9">
        <w:rPr>
          <w:rFonts w:ascii="Abadi" w:hAnsi="Abadi"/>
          <w:b w:val="0"/>
          <w:bCs w:val="0"/>
          <w:spacing w:val="-17"/>
          <w:sz w:val="21"/>
          <w:szCs w:val="21"/>
        </w:rPr>
        <w:t xml:space="preserve"> </w:t>
      </w:r>
      <w:r w:rsidRPr="00F67FD9">
        <w:rPr>
          <w:rFonts w:ascii="Abadi" w:hAnsi="Abadi"/>
          <w:b w:val="0"/>
          <w:bCs w:val="0"/>
          <w:sz w:val="21"/>
          <w:szCs w:val="21"/>
        </w:rPr>
        <w:t>muy</w:t>
      </w:r>
      <w:r w:rsidRPr="00F67FD9">
        <w:rPr>
          <w:rFonts w:ascii="Abadi" w:hAnsi="Abadi"/>
          <w:b w:val="0"/>
          <w:bCs w:val="0"/>
          <w:spacing w:val="-16"/>
          <w:sz w:val="21"/>
          <w:szCs w:val="21"/>
        </w:rPr>
        <w:t xml:space="preserve"> </w:t>
      </w:r>
      <w:r w:rsidRPr="00F67FD9">
        <w:rPr>
          <w:rFonts w:ascii="Abadi" w:hAnsi="Abadi"/>
          <w:b w:val="0"/>
          <w:bCs w:val="0"/>
          <w:sz w:val="21"/>
          <w:szCs w:val="21"/>
        </w:rPr>
        <w:t>específicas,</w:t>
      </w:r>
      <w:r w:rsidRPr="00F67FD9">
        <w:rPr>
          <w:rFonts w:ascii="Abadi" w:hAnsi="Abadi"/>
          <w:b w:val="0"/>
          <w:bCs w:val="0"/>
          <w:spacing w:val="-17"/>
          <w:sz w:val="21"/>
          <w:szCs w:val="21"/>
        </w:rPr>
        <w:t xml:space="preserve"> </w:t>
      </w:r>
      <w:r w:rsidRPr="00F67FD9">
        <w:rPr>
          <w:rFonts w:ascii="Abadi" w:hAnsi="Abadi"/>
          <w:b w:val="0"/>
          <w:bCs w:val="0"/>
          <w:sz w:val="21"/>
          <w:szCs w:val="21"/>
        </w:rPr>
        <w:t>como</w:t>
      </w:r>
      <w:r w:rsidRPr="00F67FD9">
        <w:rPr>
          <w:rFonts w:ascii="Abadi" w:hAnsi="Abadi"/>
          <w:b w:val="0"/>
          <w:bCs w:val="0"/>
          <w:spacing w:val="-17"/>
          <w:sz w:val="21"/>
          <w:szCs w:val="21"/>
        </w:rPr>
        <w:t xml:space="preserve"> </w:t>
      </w:r>
      <w:r w:rsidRPr="00F67FD9">
        <w:rPr>
          <w:rFonts w:ascii="Abadi" w:hAnsi="Abadi"/>
          <w:b w:val="0"/>
          <w:bCs w:val="0"/>
          <w:sz w:val="21"/>
          <w:szCs w:val="21"/>
        </w:rPr>
        <w:t>ocurre con los tipos penales dirigidos a los miembros de las Fuerzas Armadas.</w:t>
      </w:r>
    </w:p>
    <w:p w14:paraId="0BB3B782" w14:textId="77777777" w:rsidR="00526B24" w:rsidRPr="00F67FD9" w:rsidRDefault="00526B24" w:rsidP="00F67FD9">
      <w:pPr>
        <w:pStyle w:val="BodyText"/>
        <w:kinsoku w:val="0"/>
        <w:overflowPunct w:val="0"/>
        <w:spacing w:before="6"/>
        <w:rPr>
          <w:rFonts w:ascii="Abadi" w:hAnsi="Abadi"/>
          <w:b w:val="0"/>
          <w:bCs w:val="0"/>
          <w:sz w:val="21"/>
          <w:szCs w:val="21"/>
        </w:rPr>
      </w:pPr>
    </w:p>
    <w:p w14:paraId="0893B219" w14:textId="77777777" w:rsidR="00526B24" w:rsidRPr="00F67FD9" w:rsidRDefault="00526B24" w:rsidP="00F67FD9">
      <w:pPr>
        <w:pStyle w:val="BodyText"/>
        <w:kinsoku w:val="0"/>
        <w:overflowPunct w:val="0"/>
        <w:rPr>
          <w:rFonts w:ascii="Abadi" w:hAnsi="Abadi"/>
          <w:b w:val="0"/>
          <w:bCs w:val="0"/>
          <w:spacing w:val="-2"/>
          <w:sz w:val="21"/>
          <w:szCs w:val="21"/>
        </w:rPr>
      </w:pPr>
      <w:r w:rsidRPr="00F67FD9">
        <w:rPr>
          <w:rFonts w:ascii="Abadi" w:hAnsi="Abadi"/>
          <w:b w:val="0"/>
          <w:bCs w:val="0"/>
          <w:sz w:val="21"/>
          <w:szCs w:val="21"/>
        </w:rPr>
        <w:t>Amparo en revisión 448/2010. 13 de julio de 2011. Unanimidad de votos de los Ministros</w:t>
      </w:r>
      <w:r w:rsidRPr="00F67FD9">
        <w:rPr>
          <w:rFonts w:ascii="Abadi" w:hAnsi="Abadi"/>
          <w:b w:val="0"/>
          <w:bCs w:val="0"/>
          <w:spacing w:val="-12"/>
          <w:sz w:val="21"/>
          <w:szCs w:val="21"/>
        </w:rPr>
        <w:t xml:space="preserve"> </w:t>
      </w:r>
      <w:r w:rsidRPr="00F67FD9">
        <w:rPr>
          <w:rFonts w:ascii="Abadi" w:hAnsi="Abadi"/>
          <w:b w:val="0"/>
          <w:bCs w:val="0"/>
          <w:sz w:val="21"/>
          <w:szCs w:val="21"/>
        </w:rPr>
        <w:t>Jorge</w:t>
      </w:r>
      <w:r w:rsidRPr="00F67FD9">
        <w:rPr>
          <w:rFonts w:ascii="Abadi" w:hAnsi="Abadi"/>
          <w:b w:val="0"/>
          <w:bCs w:val="0"/>
          <w:spacing w:val="-12"/>
          <w:sz w:val="21"/>
          <w:szCs w:val="21"/>
        </w:rPr>
        <w:t xml:space="preserve"> </w:t>
      </w:r>
      <w:r w:rsidRPr="00F67FD9">
        <w:rPr>
          <w:rFonts w:ascii="Abadi" w:hAnsi="Abadi"/>
          <w:b w:val="0"/>
          <w:bCs w:val="0"/>
          <w:sz w:val="21"/>
          <w:szCs w:val="21"/>
        </w:rPr>
        <w:t>Mario</w:t>
      </w:r>
      <w:r w:rsidRPr="00F67FD9">
        <w:rPr>
          <w:rFonts w:ascii="Abadi" w:hAnsi="Abadi"/>
          <w:b w:val="0"/>
          <w:bCs w:val="0"/>
          <w:spacing w:val="-12"/>
          <w:sz w:val="21"/>
          <w:szCs w:val="21"/>
        </w:rPr>
        <w:t xml:space="preserve"> </w:t>
      </w:r>
      <w:r w:rsidRPr="00F67FD9">
        <w:rPr>
          <w:rFonts w:ascii="Abadi" w:hAnsi="Abadi"/>
          <w:b w:val="0"/>
          <w:bCs w:val="0"/>
          <w:sz w:val="21"/>
          <w:szCs w:val="21"/>
        </w:rPr>
        <w:t>Pardo</w:t>
      </w:r>
      <w:r w:rsidRPr="00F67FD9">
        <w:rPr>
          <w:rFonts w:ascii="Abadi" w:hAnsi="Abadi"/>
          <w:b w:val="0"/>
          <w:bCs w:val="0"/>
          <w:spacing w:val="-12"/>
          <w:sz w:val="21"/>
          <w:szCs w:val="21"/>
        </w:rPr>
        <w:t xml:space="preserve"> </w:t>
      </w:r>
      <w:r w:rsidRPr="00F67FD9">
        <w:rPr>
          <w:rFonts w:ascii="Abadi" w:hAnsi="Abadi"/>
          <w:b w:val="0"/>
          <w:bCs w:val="0"/>
          <w:sz w:val="21"/>
          <w:szCs w:val="21"/>
        </w:rPr>
        <w:t>Rebolledo,</w:t>
      </w:r>
      <w:r w:rsidRPr="00F67FD9">
        <w:rPr>
          <w:rFonts w:ascii="Abadi" w:hAnsi="Abadi"/>
          <w:b w:val="0"/>
          <w:bCs w:val="0"/>
          <w:spacing w:val="-12"/>
          <w:sz w:val="21"/>
          <w:szCs w:val="21"/>
        </w:rPr>
        <w:t xml:space="preserve"> </w:t>
      </w:r>
      <w:r w:rsidRPr="00F67FD9">
        <w:rPr>
          <w:rFonts w:ascii="Abadi" w:hAnsi="Abadi"/>
          <w:b w:val="0"/>
          <w:bCs w:val="0"/>
          <w:sz w:val="21"/>
          <w:szCs w:val="21"/>
        </w:rPr>
        <w:t>José</w:t>
      </w:r>
      <w:r w:rsidRPr="00F67FD9">
        <w:rPr>
          <w:rFonts w:ascii="Abadi" w:hAnsi="Abadi"/>
          <w:b w:val="0"/>
          <w:bCs w:val="0"/>
          <w:spacing w:val="-14"/>
          <w:sz w:val="21"/>
          <w:szCs w:val="21"/>
        </w:rPr>
        <w:t xml:space="preserve"> </w:t>
      </w:r>
      <w:r w:rsidRPr="00F67FD9">
        <w:rPr>
          <w:rFonts w:ascii="Abadi" w:hAnsi="Abadi"/>
          <w:b w:val="0"/>
          <w:bCs w:val="0"/>
          <w:sz w:val="21"/>
          <w:szCs w:val="21"/>
        </w:rPr>
        <w:t>Ramón</w:t>
      </w:r>
      <w:r w:rsidRPr="00F67FD9">
        <w:rPr>
          <w:rFonts w:ascii="Abadi" w:hAnsi="Abadi"/>
          <w:b w:val="0"/>
          <w:bCs w:val="0"/>
          <w:spacing w:val="-12"/>
          <w:sz w:val="21"/>
          <w:szCs w:val="21"/>
        </w:rPr>
        <w:t xml:space="preserve"> </w:t>
      </w:r>
      <w:r w:rsidRPr="00F67FD9">
        <w:rPr>
          <w:rFonts w:ascii="Abadi" w:hAnsi="Abadi"/>
          <w:b w:val="0"/>
          <w:bCs w:val="0"/>
          <w:sz w:val="21"/>
          <w:szCs w:val="21"/>
        </w:rPr>
        <w:t>Cossío</w:t>
      </w:r>
      <w:r w:rsidRPr="00F67FD9">
        <w:rPr>
          <w:rFonts w:ascii="Abadi" w:hAnsi="Abadi"/>
          <w:b w:val="0"/>
          <w:bCs w:val="0"/>
          <w:spacing w:val="-11"/>
          <w:sz w:val="21"/>
          <w:szCs w:val="21"/>
        </w:rPr>
        <w:t xml:space="preserve"> </w:t>
      </w:r>
      <w:r w:rsidRPr="00F67FD9">
        <w:rPr>
          <w:rFonts w:ascii="Abadi" w:hAnsi="Abadi"/>
          <w:b w:val="0"/>
          <w:bCs w:val="0"/>
          <w:sz w:val="21"/>
          <w:szCs w:val="21"/>
        </w:rPr>
        <w:t>Díaz,</w:t>
      </w:r>
      <w:r w:rsidRPr="00F67FD9">
        <w:rPr>
          <w:rFonts w:ascii="Abadi" w:hAnsi="Abadi"/>
          <w:b w:val="0"/>
          <w:bCs w:val="0"/>
          <w:spacing w:val="-12"/>
          <w:sz w:val="21"/>
          <w:szCs w:val="21"/>
        </w:rPr>
        <w:t xml:space="preserve"> </w:t>
      </w:r>
      <w:r w:rsidRPr="00F67FD9">
        <w:rPr>
          <w:rFonts w:ascii="Abadi" w:hAnsi="Abadi"/>
          <w:b w:val="0"/>
          <w:bCs w:val="0"/>
          <w:sz w:val="21"/>
          <w:szCs w:val="21"/>
        </w:rPr>
        <w:t>Guillermo</w:t>
      </w:r>
      <w:r w:rsidRPr="00F67FD9">
        <w:rPr>
          <w:rFonts w:ascii="Abadi" w:hAnsi="Abadi"/>
          <w:b w:val="0"/>
          <w:bCs w:val="0"/>
          <w:spacing w:val="-12"/>
          <w:sz w:val="21"/>
          <w:szCs w:val="21"/>
        </w:rPr>
        <w:t xml:space="preserve"> </w:t>
      </w:r>
      <w:r w:rsidRPr="00F67FD9">
        <w:rPr>
          <w:rFonts w:ascii="Abadi" w:hAnsi="Abadi"/>
          <w:b w:val="0"/>
          <w:bCs w:val="0"/>
          <w:sz w:val="21"/>
          <w:szCs w:val="21"/>
        </w:rPr>
        <w:t>I.</w:t>
      </w:r>
      <w:r w:rsidRPr="00F67FD9">
        <w:rPr>
          <w:rFonts w:ascii="Abadi" w:hAnsi="Abadi"/>
          <w:b w:val="0"/>
          <w:bCs w:val="0"/>
          <w:spacing w:val="-12"/>
          <w:sz w:val="21"/>
          <w:szCs w:val="21"/>
        </w:rPr>
        <w:t xml:space="preserve"> </w:t>
      </w:r>
      <w:r w:rsidRPr="00F67FD9">
        <w:rPr>
          <w:rFonts w:ascii="Abadi" w:hAnsi="Abadi"/>
          <w:b w:val="0"/>
          <w:bCs w:val="0"/>
          <w:sz w:val="21"/>
          <w:szCs w:val="21"/>
        </w:rPr>
        <w:t>Ortiz Mayagoitia, Olga Sánchez Cordero de García Villegas y Arturo Zaldívar Lelo de Larrea; respecto de los resolutivos primero, tercero, cuarto y quinto. Mayoría de cuatro</w:t>
      </w:r>
      <w:r w:rsidRPr="00F67FD9">
        <w:rPr>
          <w:rFonts w:ascii="Abadi" w:hAnsi="Abadi"/>
          <w:b w:val="0"/>
          <w:bCs w:val="0"/>
          <w:spacing w:val="-1"/>
          <w:sz w:val="21"/>
          <w:szCs w:val="21"/>
        </w:rPr>
        <w:t xml:space="preserve"> </w:t>
      </w:r>
      <w:r w:rsidRPr="00F67FD9">
        <w:rPr>
          <w:rFonts w:ascii="Abadi" w:hAnsi="Abadi"/>
          <w:b w:val="0"/>
          <w:bCs w:val="0"/>
          <w:sz w:val="21"/>
          <w:szCs w:val="21"/>
        </w:rPr>
        <w:t>votos por lo</w:t>
      </w:r>
      <w:r w:rsidRPr="00F67FD9">
        <w:rPr>
          <w:rFonts w:ascii="Abadi" w:hAnsi="Abadi"/>
          <w:b w:val="0"/>
          <w:bCs w:val="0"/>
          <w:spacing w:val="-1"/>
          <w:sz w:val="21"/>
          <w:szCs w:val="21"/>
        </w:rPr>
        <w:t xml:space="preserve"> </w:t>
      </w:r>
      <w:r w:rsidRPr="00F67FD9">
        <w:rPr>
          <w:rFonts w:ascii="Abadi" w:hAnsi="Abadi"/>
          <w:b w:val="0"/>
          <w:bCs w:val="0"/>
          <w:sz w:val="21"/>
          <w:szCs w:val="21"/>
        </w:rPr>
        <w:t>que hace</w:t>
      </w:r>
      <w:r w:rsidRPr="00F67FD9">
        <w:rPr>
          <w:rFonts w:ascii="Abadi" w:hAnsi="Abadi"/>
          <w:b w:val="0"/>
          <w:bCs w:val="0"/>
          <w:spacing w:val="-1"/>
          <w:sz w:val="21"/>
          <w:szCs w:val="21"/>
        </w:rPr>
        <w:t xml:space="preserve"> </w:t>
      </w:r>
      <w:r w:rsidRPr="00F67FD9">
        <w:rPr>
          <w:rFonts w:ascii="Abadi" w:hAnsi="Abadi"/>
          <w:b w:val="0"/>
          <w:bCs w:val="0"/>
          <w:sz w:val="21"/>
          <w:szCs w:val="21"/>
        </w:rPr>
        <w:t>al segundo resolutivo.</w:t>
      </w:r>
      <w:r w:rsidRPr="00F67FD9">
        <w:rPr>
          <w:rFonts w:ascii="Abadi" w:hAnsi="Abadi"/>
          <w:b w:val="0"/>
          <w:bCs w:val="0"/>
          <w:spacing w:val="-1"/>
          <w:sz w:val="21"/>
          <w:szCs w:val="21"/>
        </w:rPr>
        <w:t xml:space="preserve"> </w:t>
      </w:r>
      <w:r w:rsidRPr="00F67FD9">
        <w:rPr>
          <w:rFonts w:ascii="Abadi" w:hAnsi="Abadi"/>
          <w:b w:val="0"/>
          <w:bCs w:val="0"/>
          <w:sz w:val="21"/>
          <w:szCs w:val="21"/>
        </w:rPr>
        <w:t xml:space="preserve">Disidente: José Ramón Cossío Díaz. Ponente: Arturo Zaldívar Lelo de Larrea. Secretario: Javier Mijangos y </w:t>
      </w:r>
      <w:r w:rsidRPr="00F67FD9">
        <w:rPr>
          <w:rFonts w:ascii="Abadi" w:hAnsi="Abadi"/>
          <w:b w:val="0"/>
          <w:bCs w:val="0"/>
          <w:spacing w:val="-2"/>
          <w:sz w:val="21"/>
          <w:szCs w:val="21"/>
        </w:rPr>
        <w:t>González.</w:t>
      </w:r>
    </w:p>
    <w:p w14:paraId="25242194" w14:textId="77777777" w:rsidR="00526B24" w:rsidRPr="00F67FD9" w:rsidRDefault="00526B24" w:rsidP="00F67FD9">
      <w:pPr>
        <w:pStyle w:val="BodyText"/>
        <w:kinsoku w:val="0"/>
        <w:overflowPunct w:val="0"/>
        <w:spacing w:before="3"/>
        <w:rPr>
          <w:rFonts w:ascii="Abadi" w:hAnsi="Abadi"/>
          <w:b w:val="0"/>
          <w:bCs w:val="0"/>
          <w:sz w:val="21"/>
          <w:szCs w:val="21"/>
        </w:rPr>
      </w:pPr>
    </w:p>
    <w:p w14:paraId="762902F4" w14:textId="77777777" w:rsidR="00526B24" w:rsidRPr="00F67FD9" w:rsidRDefault="00526B24" w:rsidP="00F67FD9">
      <w:pPr>
        <w:pStyle w:val="BodyText"/>
        <w:kinsoku w:val="0"/>
        <w:overflowPunct w:val="0"/>
        <w:rPr>
          <w:rFonts w:ascii="Abadi" w:hAnsi="Abadi"/>
          <w:b w:val="0"/>
          <w:bCs w:val="0"/>
          <w:sz w:val="21"/>
          <w:szCs w:val="21"/>
        </w:rPr>
      </w:pPr>
      <w:r w:rsidRPr="00F67FD9">
        <w:rPr>
          <w:rFonts w:ascii="Abadi" w:hAnsi="Abadi"/>
          <w:b w:val="0"/>
          <w:bCs w:val="0"/>
          <w:sz w:val="21"/>
          <w:szCs w:val="21"/>
        </w:rPr>
        <w:t>Amparo directo en revisión 3032/2011. 9 de mayo de 2012. Cinco votos de los Ministros</w:t>
      </w:r>
      <w:r w:rsidRPr="00F67FD9">
        <w:rPr>
          <w:rFonts w:ascii="Abadi" w:hAnsi="Abadi"/>
          <w:b w:val="0"/>
          <w:bCs w:val="0"/>
          <w:spacing w:val="-12"/>
          <w:sz w:val="21"/>
          <w:szCs w:val="21"/>
        </w:rPr>
        <w:t xml:space="preserve"> </w:t>
      </w:r>
      <w:r w:rsidRPr="00F67FD9">
        <w:rPr>
          <w:rFonts w:ascii="Abadi" w:hAnsi="Abadi"/>
          <w:b w:val="0"/>
          <w:bCs w:val="0"/>
          <w:sz w:val="21"/>
          <w:szCs w:val="21"/>
        </w:rPr>
        <w:t>Jorge</w:t>
      </w:r>
      <w:r w:rsidRPr="00F67FD9">
        <w:rPr>
          <w:rFonts w:ascii="Abadi" w:hAnsi="Abadi"/>
          <w:b w:val="0"/>
          <w:bCs w:val="0"/>
          <w:spacing w:val="-12"/>
          <w:sz w:val="21"/>
          <w:szCs w:val="21"/>
        </w:rPr>
        <w:t xml:space="preserve"> </w:t>
      </w:r>
      <w:r w:rsidRPr="00F67FD9">
        <w:rPr>
          <w:rFonts w:ascii="Abadi" w:hAnsi="Abadi"/>
          <w:b w:val="0"/>
          <w:bCs w:val="0"/>
          <w:sz w:val="21"/>
          <w:szCs w:val="21"/>
        </w:rPr>
        <w:t>Mario</w:t>
      </w:r>
      <w:r w:rsidRPr="00F67FD9">
        <w:rPr>
          <w:rFonts w:ascii="Abadi" w:hAnsi="Abadi"/>
          <w:b w:val="0"/>
          <w:bCs w:val="0"/>
          <w:spacing w:val="-12"/>
          <w:sz w:val="21"/>
          <w:szCs w:val="21"/>
        </w:rPr>
        <w:t xml:space="preserve"> </w:t>
      </w:r>
      <w:r w:rsidRPr="00F67FD9">
        <w:rPr>
          <w:rFonts w:ascii="Abadi" w:hAnsi="Abadi"/>
          <w:b w:val="0"/>
          <w:bCs w:val="0"/>
          <w:sz w:val="21"/>
          <w:szCs w:val="21"/>
        </w:rPr>
        <w:t>Pardo</w:t>
      </w:r>
      <w:r w:rsidRPr="00F67FD9">
        <w:rPr>
          <w:rFonts w:ascii="Abadi" w:hAnsi="Abadi"/>
          <w:b w:val="0"/>
          <w:bCs w:val="0"/>
          <w:spacing w:val="-12"/>
          <w:sz w:val="21"/>
          <w:szCs w:val="21"/>
        </w:rPr>
        <w:t xml:space="preserve"> </w:t>
      </w:r>
      <w:r w:rsidRPr="00F67FD9">
        <w:rPr>
          <w:rFonts w:ascii="Abadi" w:hAnsi="Abadi"/>
          <w:b w:val="0"/>
          <w:bCs w:val="0"/>
          <w:sz w:val="21"/>
          <w:szCs w:val="21"/>
        </w:rPr>
        <w:t>Rebolledo,</w:t>
      </w:r>
      <w:r w:rsidRPr="00F67FD9">
        <w:rPr>
          <w:rFonts w:ascii="Abadi" w:hAnsi="Abadi"/>
          <w:b w:val="0"/>
          <w:bCs w:val="0"/>
          <w:spacing w:val="-12"/>
          <w:sz w:val="21"/>
          <w:szCs w:val="21"/>
        </w:rPr>
        <w:t xml:space="preserve"> </w:t>
      </w:r>
      <w:r w:rsidRPr="00F67FD9">
        <w:rPr>
          <w:rFonts w:ascii="Abadi" w:hAnsi="Abadi"/>
          <w:b w:val="0"/>
          <w:bCs w:val="0"/>
          <w:sz w:val="21"/>
          <w:szCs w:val="21"/>
        </w:rPr>
        <w:t>José</w:t>
      </w:r>
      <w:r w:rsidRPr="00F67FD9">
        <w:rPr>
          <w:rFonts w:ascii="Abadi" w:hAnsi="Abadi"/>
          <w:b w:val="0"/>
          <w:bCs w:val="0"/>
          <w:spacing w:val="-14"/>
          <w:sz w:val="21"/>
          <w:szCs w:val="21"/>
        </w:rPr>
        <w:t xml:space="preserve"> </w:t>
      </w:r>
      <w:r w:rsidRPr="00F67FD9">
        <w:rPr>
          <w:rFonts w:ascii="Abadi" w:hAnsi="Abadi"/>
          <w:b w:val="0"/>
          <w:bCs w:val="0"/>
          <w:sz w:val="21"/>
          <w:szCs w:val="21"/>
        </w:rPr>
        <w:t>Ramón</w:t>
      </w:r>
      <w:r w:rsidRPr="00F67FD9">
        <w:rPr>
          <w:rFonts w:ascii="Abadi" w:hAnsi="Abadi"/>
          <w:b w:val="0"/>
          <w:bCs w:val="0"/>
          <w:spacing w:val="-12"/>
          <w:sz w:val="21"/>
          <w:szCs w:val="21"/>
        </w:rPr>
        <w:t xml:space="preserve"> </w:t>
      </w:r>
      <w:r w:rsidRPr="00F67FD9">
        <w:rPr>
          <w:rFonts w:ascii="Abadi" w:hAnsi="Abadi"/>
          <w:b w:val="0"/>
          <w:bCs w:val="0"/>
          <w:sz w:val="21"/>
          <w:szCs w:val="21"/>
        </w:rPr>
        <w:t>Cossío</w:t>
      </w:r>
      <w:r w:rsidRPr="00F67FD9">
        <w:rPr>
          <w:rFonts w:ascii="Abadi" w:hAnsi="Abadi"/>
          <w:b w:val="0"/>
          <w:bCs w:val="0"/>
          <w:spacing w:val="-11"/>
          <w:sz w:val="21"/>
          <w:szCs w:val="21"/>
        </w:rPr>
        <w:t xml:space="preserve"> </w:t>
      </w:r>
      <w:r w:rsidRPr="00F67FD9">
        <w:rPr>
          <w:rFonts w:ascii="Abadi" w:hAnsi="Abadi"/>
          <w:b w:val="0"/>
          <w:bCs w:val="0"/>
          <w:sz w:val="21"/>
          <w:szCs w:val="21"/>
        </w:rPr>
        <w:t>Díaz,</w:t>
      </w:r>
      <w:r w:rsidRPr="00F67FD9">
        <w:rPr>
          <w:rFonts w:ascii="Abadi" w:hAnsi="Abadi"/>
          <w:b w:val="0"/>
          <w:bCs w:val="0"/>
          <w:spacing w:val="-12"/>
          <w:sz w:val="21"/>
          <w:szCs w:val="21"/>
        </w:rPr>
        <w:t xml:space="preserve"> </w:t>
      </w:r>
      <w:r w:rsidRPr="00F67FD9">
        <w:rPr>
          <w:rFonts w:ascii="Abadi" w:hAnsi="Abadi"/>
          <w:b w:val="0"/>
          <w:bCs w:val="0"/>
          <w:sz w:val="21"/>
          <w:szCs w:val="21"/>
        </w:rPr>
        <w:t>Guillermo</w:t>
      </w:r>
      <w:r w:rsidRPr="00F67FD9">
        <w:rPr>
          <w:rFonts w:ascii="Abadi" w:hAnsi="Abadi"/>
          <w:b w:val="0"/>
          <w:bCs w:val="0"/>
          <w:spacing w:val="-12"/>
          <w:sz w:val="21"/>
          <w:szCs w:val="21"/>
        </w:rPr>
        <w:t xml:space="preserve"> </w:t>
      </w:r>
      <w:r w:rsidRPr="00F67FD9">
        <w:rPr>
          <w:rFonts w:ascii="Abadi" w:hAnsi="Abadi"/>
          <w:b w:val="0"/>
          <w:bCs w:val="0"/>
          <w:sz w:val="21"/>
          <w:szCs w:val="21"/>
        </w:rPr>
        <w:t>I.</w:t>
      </w:r>
      <w:r w:rsidRPr="00F67FD9">
        <w:rPr>
          <w:rFonts w:ascii="Abadi" w:hAnsi="Abadi"/>
          <w:b w:val="0"/>
          <w:bCs w:val="0"/>
          <w:spacing w:val="-12"/>
          <w:sz w:val="21"/>
          <w:szCs w:val="21"/>
        </w:rPr>
        <w:t xml:space="preserve"> </w:t>
      </w:r>
      <w:r w:rsidRPr="00F67FD9">
        <w:rPr>
          <w:rFonts w:ascii="Abadi" w:hAnsi="Abadi"/>
          <w:b w:val="0"/>
          <w:bCs w:val="0"/>
          <w:sz w:val="21"/>
          <w:szCs w:val="21"/>
        </w:rPr>
        <w:t>Ortiz Mayagoitia, Olga Sánchez Cordero de García Villegas y Arturo Zaldívar Lelo de Larrea. Ponente: Olga Sánchez Cordero de García Villegas. Secretario: Ignacio Valdés Barreiro.</w:t>
      </w:r>
    </w:p>
    <w:p w14:paraId="26ECAA07" w14:textId="77777777" w:rsidR="00526B24" w:rsidRDefault="00526B24" w:rsidP="00F67FD9">
      <w:pPr>
        <w:pStyle w:val="BodyText"/>
        <w:kinsoku w:val="0"/>
        <w:overflowPunct w:val="0"/>
        <w:spacing w:before="1"/>
        <w:rPr>
          <w:rFonts w:ascii="Abadi" w:hAnsi="Abadi"/>
          <w:sz w:val="21"/>
          <w:szCs w:val="21"/>
        </w:rPr>
      </w:pPr>
    </w:p>
    <w:p w14:paraId="2EF1E051" w14:textId="77777777" w:rsidR="00822693" w:rsidRPr="00F67FD9" w:rsidRDefault="00822693" w:rsidP="00F67FD9">
      <w:pPr>
        <w:pStyle w:val="BodyText"/>
        <w:kinsoku w:val="0"/>
        <w:overflowPunct w:val="0"/>
        <w:spacing w:before="93"/>
        <w:rPr>
          <w:rFonts w:ascii="Abadi" w:hAnsi="Abadi"/>
          <w:b w:val="0"/>
          <w:bCs w:val="0"/>
          <w:spacing w:val="-2"/>
          <w:sz w:val="21"/>
          <w:szCs w:val="21"/>
        </w:rPr>
      </w:pPr>
      <w:r w:rsidRPr="00F67FD9">
        <w:rPr>
          <w:rFonts w:ascii="Abadi" w:hAnsi="Abadi"/>
          <w:b w:val="0"/>
          <w:bCs w:val="0"/>
          <w:sz w:val="21"/>
          <w:szCs w:val="21"/>
        </w:rPr>
        <w:t xml:space="preserve">Amparo directo en revisión 3738/2012. 20 de febrero de 2013. Cinco votos de los Ministros Arturo Zaldívar Lelo de Larrea, José Ramón Cossío Díaz, Alfredo Gutiérrez Ortiz Mena, Olga Sánchez Cordero de García Villegas y Jorge Mario Pardo Rebolledo. Ponente: José Ramón Cossío Díaz. Secretario: Roberto Lara </w:t>
      </w:r>
      <w:proofErr w:type="spellStart"/>
      <w:r w:rsidRPr="00F67FD9">
        <w:rPr>
          <w:rFonts w:ascii="Abadi" w:hAnsi="Abadi"/>
          <w:b w:val="0"/>
          <w:bCs w:val="0"/>
          <w:spacing w:val="-2"/>
          <w:sz w:val="21"/>
          <w:szCs w:val="21"/>
        </w:rPr>
        <w:t>Chagoyán</w:t>
      </w:r>
      <w:proofErr w:type="spellEnd"/>
      <w:r w:rsidRPr="00F67FD9">
        <w:rPr>
          <w:rFonts w:ascii="Abadi" w:hAnsi="Abadi"/>
          <w:b w:val="0"/>
          <w:bCs w:val="0"/>
          <w:spacing w:val="-2"/>
          <w:sz w:val="21"/>
          <w:szCs w:val="21"/>
        </w:rPr>
        <w:t>.</w:t>
      </w:r>
    </w:p>
    <w:p w14:paraId="10375434" w14:textId="77777777" w:rsidR="00822693" w:rsidRPr="009778B0" w:rsidRDefault="00822693" w:rsidP="00822693">
      <w:pPr>
        <w:pStyle w:val="BodyText"/>
        <w:kinsoku w:val="0"/>
        <w:overflowPunct w:val="0"/>
        <w:spacing w:before="5"/>
        <w:rPr>
          <w:rFonts w:ascii="Abadi" w:hAnsi="Abadi"/>
          <w:sz w:val="21"/>
          <w:szCs w:val="21"/>
        </w:rPr>
      </w:pPr>
    </w:p>
    <w:p w14:paraId="35A5FB06" w14:textId="77777777" w:rsidR="00822693" w:rsidRPr="00F67FD9" w:rsidRDefault="00822693" w:rsidP="00F67FD9">
      <w:pPr>
        <w:pStyle w:val="BodyText"/>
        <w:kinsoku w:val="0"/>
        <w:overflowPunct w:val="0"/>
        <w:rPr>
          <w:rFonts w:ascii="Abadi" w:hAnsi="Abadi"/>
          <w:b w:val="0"/>
          <w:bCs w:val="0"/>
          <w:sz w:val="21"/>
          <w:szCs w:val="21"/>
        </w:rPr>
      </w:pPr>
      <w:r w:rsidRPr="00F67FD9">
        <w:rPr>
          <w:rFonts w:ascii="Abadi" w:hAnsi="Abadi"/>
          <w:b w:val="0"/>
          <w:bCs w:val="0"/>
          <w:sz w:val="21"/>
          <w:szCs w:val="21"/>
        </w:rPr>
        <w:t>Amparo directo en revisión 24/2013. 17 de abril de 2013. Cinco votos de los Ministros Arturo Zaldívar Lelo de Larrea, José Ramón Cossío Díaz, quien formuló voto concurrente; Alfredo Gutiérrez Ortiz Mena, Olga Sánchez Cordero de García Villegas</w:t>
      </w:r>
      <w:r w:rsidRPr="00F67FD9">
        <w:rPr>
          <w:rFonts w:ascii="Abadi" w:hAnsi="Abadi"/>
          <w:b w:val="0"/>
          <w:bCs w:val="0"/>
          <w:spacing w:val="-12"/>
          <w:sz w:val="21"/>
          <w:szCs w:val="21"/>
        </w:rPr>
        <w:t xml:space="preserve"> </w:t>
      </w:r>
      <w:r w:rsidRPr="00F67FD9">
        <w:rPr>
          <w:rFonts w:ascii="Abadi" w:hAnsi="Abadi"/>
          <w:b w:val="0"/>
          <w:bCs w:val="0"/>
          <w:sz w:val="21"/>
          <w:szCs w:val="21"/>
        </w:rPr>
        <w:t>y</w:t>
      </w:r>
      <w:r w:rsidRPr="00F67FD9">
        <w:rPr>
          <w:rFonts w:ascii="Abadi" w:hAnsi="Abadi"/>
          <w:b w:val="0"/>
          <w:bCs w:val="0"/>
          <w:spacing w:val="-12"/>
          <w:sz w:val="21"/>
          <w:szCs w:val="21"/>
        </w:rPr>
        <w:t xml:space="preserve"> </w:t>
      </w:r>
      <w:r w:rsidRPr="00F67FD9">
        <w:rPr>
          <w:rFonts w:ascii="Abadi" w:hAnsi="Abadi"/>
          <w:b w:val="0"/>
          <w:bCs w:val="0"/>
          <w:sz w:val="21"/>
          <w:szCs w:val="21"/>
        </w:rPr>
        <w:t>Jorge</w:t>
      </w:r>
      <w:r w:rsidRPr="00F67FD9">
        <w:rPr>
          <w:rFonts w:ascii="Abadi" w:hAnsi="Abadi"/>
          <w:b w:val="0"/>
          <w:bCs w:val="0"/>
          <w:spacing w:val="-11"/>
          <w:sz w:val="21"/>
          <w:szCs w:val="21"/>
        </w:rPr>
        <w:t xml:space="preserve"> </w:t>
      </w:r>
      <w:r w:rsidRPr="00F67FD9">
        <w:rPr>
          <w:rFonts w:ascii="Abadi" w:hAnsi="Abadi"/>
          <w:b w:val="0"/>
          <w:bCs w:val="0"/>
          <w:sz w:val="21"/>
          <w:szCs w:val="21"/>
        </w:rPr>
        <w:t>Mario</w:t>
      </w:r>
      <w:r w:rsidRPr="00F67FD9">
        <w:rPr>
          <w:rFonts w:ascii="Abadi" w:hAnsi="Abadi"/>
          <w:b w:val="0"/>
          <w:bCs w:val="0"/>
          <w:spacing w:val="-11"/>
          <w:sz w:val="21"/>
          <w:szCs w:val="21"/>
        </w:rPr>
        <w:t xml:space="preserve"> </w:t>
      </w:r>
      <w:r w:rsidRPr="00F67FD9">
        <w:rPr>
          <w:rFonts w:ascii="Abadi" w:hAnsi="Abadi"/>
          <w:b w:val="0"/>
          <w:bCs w:val="0"/>
          <w:sz w:val="21"/>
          <w:szCs w:val="21"/>
        </w:rPr>
        <w:t>Pardo</w:t>
      </w:r>
      <w:r w:rsidRPr="00F67FD9">
        <w:rPr>
          <w:rFonts w:ascii="Abadi" w:hAnsi="Abadi"/>
          <w:b w:val="0"/>
          <w:bCs w:val="0"/>
          <w:spacing w:val="-11"/>
          <w:sz w:val="21"/>
          <w:szCs w:val="21"/>
        </w:rPr>
        <w:t xml:space="preserve"> </w:t>
      </w:r>
      <w:r w:rsidRPr="00F67FD9">
        <w:rPr>
          <w:rFonts w:ascii="Abadi" w:hAnsi="Abadi"/>
          <w:b w:val="0"/>
          <w:bCs w:val="0"/>
          <w:sz w:val="21"/>
          <w:szCs w:val="21"/>
        </w:rPr>
        <w:t>Rebolledo.</w:t>
      </w:r>
      <w:r w:rsidRPr="00F67FD9">
        <w:rPr>
          <w:rFonts w:ascii="Abadi" w:hAnsi="Abadi"/>
          <w:b w:val="0"/>
          <w:bCs w:val="0"/>
          <w:spacing w:val="-11"/>
          <w:sz w:val="21"/>
          <w:szCs w:val="21"/>
        </w:rPr>
        <w:t xml:space="preserve"> </w:t>
      </w:r>
      <w:r w:rsidRPr="00F67FD9">
        <w:rPr>
          <w:rFonts w:ascii="Abadi" w:hAnsi="Abadi"/>
          <w:b w:val="0"/>
          <w:bCs w:val="0"/>
          <w:sz w:val="21"/>
          <w:szCs w:val="21"/>
        </w:rPr>
        <w:t>Ponente:</w:t>
      </w:r>
      <w:r w:rsidRPr="00F67FD9">
        <w:rPr>
          <w:rFonts w:ascii="Abadi" w:hAnsi="Abadi"/>
          <w:b w:val="0"/>
          <w:bCs w:val="0"/>
          <w:spacing w:val="-11"/>
          <w:sz w:val="21"/>
          <w:szCs w:val="21"/>
        </w:rPr>
        <w:t xml:space="preserve"> </w:t>
      </w:r>
      <w:r w:rsidRPr="00F67FD9">
        <w:rPr>
          <w:rFonts w:ascii="Abadi" w:hAnsi="Abadi"/>
          <w:b w:val="0"/>
          <w:bCs w:val="0"/>
          <w:sz w:val="21"/>
          <w:szCs w:val="21"/>
        </w:rPr>
        <w:t>Olga</w:t>
      </w:r>
      <w:r w:rsidRPr="00F67FD9">
        <w:rPr>
          <w:rFonts w:ascii="Abadi" w:hAnsi="Abadi"/>
          <w:b w:val="0"/>
          <w:bCs w:val="0"/>
          <w:spacing w:val="-13"/>
          <w:sz w:val="21"/>
          <w:szCs w:val="21"/>
        </w:rPr>
        <w:t xml:space="preserve"> </w:t>
      </w:r>
      <w:r w:rsidRPr="00F67FD9">
        <w:rPr>
          <w:rFonts w:ascii="Abadi" w:hAnsi="Abadi"/>
          <w:b w:val="0"/>
          <w:bCs w:val="0"/>
          <w:sz w:val="21"/>
          <w:szCs w:val="21"/>
        </w:rPr>
        <w:t>Sánchez</w:t>
      </w:r>
      <w:r w:rsidRPr="00F67FD9">
        <w:rPr>
          <w:rFonts w:ascii="Abadi" w:hAnsi="Abadi"/>
          <w:b w:val="0"/>
          <w:bCs w:val="0"/>
          <w:spacing w:val="-12"/>
          <w:sz w:val="21"/>
          <w:szCs w:val="21"/>
        </w:rPr>
        <w:t xml:space="preserve"> </w:t>
      </w:r>
      <w:r w:rsidRPr="00F67FD9">
        <w:rPr>
          <w:rFonts w:ascii="Abadi" w:hAnsi="Abadi"/>
          <w:b w:val="0"/>
          <w:bCs w:val="0"/>
          <w:sz w:val="21"/>
          <w:szCs w:val="21"/>
        </w:rPr>
        <w:t>Cordero</w:t>
      </w:r>
      <w:r w:rsidRPr="00F67FD9">
        <w:rPr>
          <w:rFonts w:ascii="Abadi" w:hAnsi="Abadi"/>
          <w:b w:val="0"/>
          <w:bCs w:val="0"/>
          <w:spacing w:val="-11"/>
          <w:sz w:val="21"/>
          <w:szCs w:val="21"/>
        </w:rPr>
        <w:t xml:space="preserve"> </w:t>
      </w:r>
      <w:r w:rsidRPr="00F67FD9">
        <w:rPr>
          <w:rFonts w:ascii="Abadi" w:hAnsi="Abadi"/>
          <w:b w:val="0"/>
          <w:bCs w:val="0"/>
          <w:sz w:val="21"/>
          <w:szCs w:val="21"/>
        </w:rPr>
        <w:t>de</w:t>
      </w:r>
      <w:r w:rsidRPr="00F67FD9">
        <w:rPr>
          <w:rFonts w:ascii="Abadi" w:hAnsi="Abadi"/>
          <w:b w:val="0"/>
          <w:bCs w:val="0"/>
          <w:spacing w:val="-11"/>
          <w:sz w:val="21"/>
          <w:szCs w:val="21"/>
        </w:rPr>
        <w:t xml:space="preserve"> </w:t>
      </w:r>
      <w:r w:rsidRPr="00F67FD9">
        <w:rPr>
          <w:rFonts w:ascii="Abadi" w:hAnsi="Abadi"/>
          <w:b w:val="0"/>
          <w:bCs w:val="0"/>
          <w:sz w:val="21"/>
          <w:szCs w:val="21"/>
        </w:rPr>
        <w:t xml:space="preserve">García Villegas. Secretaria: Beatriz J. </w:t>
      </w:r>
      <w:proofErr w:type="spellStart"/>
      <w:r w:rsidRPr="00F67FD9">
        <w:rPr>
          <w:rFonts w:ascii="Abadi" w:hAnsi="Abadi"/>
          <w:b w:val="0"/>
          <w:bCs w:val="0"/>
          <w:sz w:val="21"/>
          <w:szCs w:val="21"/>
        </w:rPr>
        <w:t>Jaimes</w:t>
      </w:r>
      <w:proofErr w:type="spellEnd"/>
      <w:r w:rsidRPr="00F67FD9">
        <w:rPr>
          <w:rFonts w:ascii="Abadi" w:hAnsi="Abadi"/>
          <w:b w:val="0"/>
          <w:bCs w:val="0"/>
          <w:sz w:val="21"/>
          <w:szCs w:val="21"/>
        </w:rPr>
        <w:t xml:space="preserve"> Ramos.</w:t>
      </w:r>
    </w:p>
    <w:p w14:paraId="3B9BEE7F" w14:textId="77777777" w:rsidR="00822693" w:rsidRPr="00F67FD9" w:rsidRDefault="00822693" w:rsidP="00F67FD9">
      <w:pPr>
        <w:pStyle w:val="BodyText"/>
        <w:kinsoku w:val="0"/>
        <w:overflowPunct w:val="0"/>
        <w:spacing w:before="5"/>
        <w:rPr>
          <w:rFonts w:ascii="Abadi" w:hAnsi="Abadi"/>
          <w:b w:val="0"/>
          <w:bCs w:val="0"/>
          <w:sz w:val="21"/>
          <w:szCs w:val="21"/>
        </w:rPr>
      </w:pPr>
    </w:p>
    <w:p w14:paraId="68194564" w14:textId="77777777" w:rsidR="00822693" w:rsidRPr="00F67FD9" w:rsidRDefault="00822693" w:rsidP="00F67FD9">
      <w:pPr>
        <w:pStyle w:val="BodyText"/>
        <w:kinsoku w:val="0"/>
        <w:overflowPunct w:val="0"/>
        <w:rPr>
          <w:rFonts w:ascii="Abadi" w:hAnsi="Abadi"/>
          <w:b w:val="0"/>
          <w:bCs w:val="0"/>
          <w:sz w:val="21"/>
          <w:szCs w:val="21"/>
        </w:rPr>
      </w:pPr>
      <w:r w:rsidRPr="00F67FD9">
        <w:rPr>
          <w:rFonts w:ascii="Abadi" w:hAnsi="Abadi"/>
          <w:b w:val="0"/>
          <w:bCs w:val="0"/>
          <w:sz w:val="21"/>
          <w:szCs w:val="21"/>
        </w:rPr>
        <w:t>Amparo</w:t>
      </w:r>
      <w:r w:rsidRPr="00F67FD9">
        <w:rPr>
          <w:rFonts w:ascii="Abadi" w:hAnsi="Abadi"/>
          <w:b w:val="0"/>
          <w:bCs w:val="0"/>
          <w:spacing w:val="-11"/>
          <w:sz w:val="21"/>
          <w:szCs w:val="21"/>
        </w:rPr>
        <w:t xml:space="preserve"> </w:t>
      </w:r>
      <w:r w:rsidRPr="00F67FD9">
        <w:rPr>
          <w:rFonts w:ascii="Abadi" w:hAnsi="Abadi"/>
          <w:b w:val="0"/>
          <w:bCs w:val="0"/>
          <w:sz w:val="21"/>
          <w:szCs w:val="21"/>
        </w:rPr>
        <w:t>directo</w:t>
      </w:r>
      <w:r w:rsidRPr="00F67FD9">
        <w:rPr>
          <w:rFonts w:ascii="Abadi" w:hAnsi="Abadi"/>
          <w:b w:val="0"/>
          <w:bCs w:val="0"/>
          <w:spacing w:val="-10"/>
          <w:sz w:val="21"/>
          <w:szCs w:val="21"/>
        </w:rPr>
        <w:t xml:space="preserve"> </w:t>
      </w:r>
      <w:r w:rsidRPr="00F67FD9">
        <w:rPr>
          <w:rFonts w:ascii="Abadi" w:hAnsi="Abadi"/>
          <w:b w:val="0"/>
          <w:bCs w:val="0"/>
          <w:sz w:val="21"/>
          <w:szCs w:val="21"/>
        </w:rPr>
        <w:t>en</w:t>
      </w:r>
      <w:r w:rsidRPr="00F67FD9">
        <w:rPr>
          <w:rFonts w:ascii="Abadi" w:hAnsi="Abadi"/>
          <w:b w:val="0"/>
          <w:bCs w:val="0"/>
          <w:spacing w:val="-11"/>
          <w:sz w:val="21"/>
          <w:szCs w:val="21"/>
        </w:rPr>
        <w:t xml:space="preserve"> </w:t>
      </w:r>
      <w:r w:rsidRPr="00F67FD9">
        <w:rPr>
          <w:rFonts w:ascii="Abadi" w:hAnsi="Abadi"/>
          <w:b w:val="0"/>
          <w:bCs w:val="0"/>
          <w:sz w:val="21"/>
          <w:szCs w:val="21"/>
        </w:rPr>
        <w:t>revisión</w:t>
      </w:r>
      <w:r w:rsidRPr="00F67FD9">
        <w:rPr>
          <w:rFonts w:ascii="Abadi" w:hAnsi="Abadi"/>
          <w:b w:val="0"/>
          <w:bCs w:val="0"/>
          <w:spacing w:val="-8"/>
          <w:sz w:val="21"/>
          <w:szCs w:val="21"/>
        </w:rPr>
        <w:t xml:space="preserve"> </w:t>
      </w:r>
      <w:r w:rsidRPr="00F67FD9">
        <w:rPr>
          <w:rFonts w:ascii="Abadi" w:hAnsi="Abadi"/>
          <w:b w:val="0"/>
          <w:bCs w:val="0"/>
          <w:sz w:val="21"/>
          <w:szCs w:val="21"/>
        </w:rPr>
        <w:t>583/2013.</w:t>
      </w:r>
      <w:r w:rsidRPr="00F67FD9">
        <w:rPr>
          <w:rFonts w:ascii="Abadi" w:hAnsi="Abadi"/>
          <w:b w:val="0"/>
          <w:bCs w:val="0"/>
          <w:spacing w:val="-11"/>
          <w:sz w:val="21"/>
          <w:szCs w:val="21"/>
        </w:rPr>
        <w:t xml:space="preserve"> </w:t>
      </w:r>
      <w:r w:rsidRPr="00F67FD9">
        <w:rPr>
          <w:rFonts w:ascii="Abadi" w:hAnsi="Abadi"/>
          <w:b w:val="0"/>
          <w:bCs w:val="0"/>
          <w:sz w:val="21"/>
          <w:szCs w:val="21"/>
        </w:rPr>
        <w:t>11</w:t>
      </w:r>
      <w:r w:rsidRPr="00F67FD9">
        <w:rPr>
          <w:rFonts w:ascii="Abadi" w:hAnsi="Abadi"/>
          <w:b w:val="0"/>
          <w:bCs w:val="0"/>
          <w:spacing w:val="-11"/>
          <w:sz w:val="21"/>
          <w:szCs w:val="21"/>
        </w:rPr>
        <w:t xml:space="preserve"> </w:t>
      </w:r>
      <w:r w:rsidRPr="00F67FD9">
        <w:rPr>
          <w:rFonts w:ascii="Abadi" w:hAnsi="Abadi"/>
          <w:b w:val="0"/>
          <w:bCs w:val="0"/>
          <w:sz w:val="21"/>
          <w:szCs w:val="21"/>
        </w:rPr>
        <w:t>de</w:t>
      </w:r>
      <w:r w:rsidRPr="00F67FD9">
        <w:rPr>
          <w:rFonts w:ascii="Abadi" w:hAnsi="Abadi"/>
          <w:b w:val="0"/>
          <w:bCs w:val="0"/>
          <w:spacing w:val="-11"/>
          <w:sz w:val="21"/>
          <w:szCs w:val="21"/>
        </w:rPr>
        <w:t xml:space="preserve"> </w:t>
      </w:r>
      <w:r w:rsidRPr="00F67FD9">
        <w:rPr>
          <w:rFonts w:ascii="Abadi" w:hAnsi="Abadi"/>
          <w:b w:val="0"/>
          <w:bCs w:val="0"/>
          <w:sz w:val="21"/>
          <w:szCs w:val="21"/>
        </w:rPr>
        <w:t>septiembre</w:t>
      </w:r>
      <w:r w:rsidRPr="00F67FD9">
        <w:rPr>
          <w:rFonts w:ascii="Abadi" w:hAnsi="Abadi"/>
          <w:b w:val="0"/>
          <w:bCs w:val="0"/>
          <w:spacing w:val="-11"/>
          <w:sz w:val="21"/>
          <w:szCs w:val="21"/>
        </w:rPr>
        <w:t xml:space="preserve"> </w:t>
      </w:r>
      <w:r w:rsidRPr="00F67FD9">
        <w:rPr>
          <w:rFonts w:ascii="Abadi" w:hAnsi="Abadi"/>
          <w:b w:val="0"/>
          <w:bCs w:val="0"/>
          <w:sz w:val="21"/>
          <w:szCs w:val="21"/>
        </w:rPr>
        <w:t>de</w:t>
      </w:r>
      <w:r w:rsidRPr="00F67FD9">
        <w:rPr>
          <w:rFonts w:ascii="Abadi" w:hAnsi="Abadi"/>
          <w:b w:val="0"/>
          <w:bCs w:val="0"/>
          <w:spacing w:val="-11"/>
          <w:sz w:val="21"/>
          <w:szCs w:val="21"/>
        </w:rPr>
        <w:t xml:space="preserve"> </w:t>
      </w:r>
      <w:r w:rsidRPr="00F67FD9">
        <w:rPr>
          <w:rFonts w:ascii="Abadi" w:hAnsi="Abadi"/>
          <w:b w:val="0"/>
          <w:bCs w:val="0"/>
          <w:sz w:val="21"/>
          <w:szCs w:val="21"/>
        </w:rPr>
        <w:t>2013.</w:t>
      </w:r>
      <w:r w:rsidRPr="00F67FD9">
        <w:rPr>
          <w:rFonts w:ascii="Abadi" w:hAnsi="Abadi"/>
          <w:b w:val="0"/>
          <w:bCs w:val="0"/>
          <w:spacing w:val="-9"/>
          <w:sz w:val="21"/>
          <w:szCs w:val="21"/>
        </w:rPr>
        <w:t xml:space="preserve"> </w:t>
      </w:r>
      <w:r w:rsidRPr="00F67FD9">
        <w:rPr>
          <w:rFonts w:ascii="Abadi" w:hAnsi="Abadi"/>
          <w:b w:val="0"/>
          <w:bCs w:val="0"/>
          <w:sz w:val="21"/>
          <w:szCs w:val="21"/>
        </w:rPr>
        <w:t>Cinco</w:t>
      </w:r>
      <w:r w:rsidRPr="00F67FD9">
        <w:rPr>
          <w:rFonts w:ascii="Abadi" w:hAnsi="Abadi"/>
          <w:b w:val="0"/>
          <w:bCs w:val="0"/>
          <w:spacing w:val="-8"/>
          <w:sz w:val="21"/>
          <w:szCs w:val="21"/>
        </w:rPr>
        <w:t xml:space="preserve"> </w:t>
      </w:r>
      <w:r w:rsidRPr="00F67FD9">
        <w:rPr>
          <w:rFonts w:ascii="Abadi" w:hAnsi="Abadi"/>
          <w:b w:val="0"/>
          <w:bCs w:val="0"/>
          <w:sz w:val="21"/>
          <w:szCs w:val="21"/>
        </w:rPr>
        <w:t>votos</w:t>
      </w:r>
      <w:r w:rsidRPr="00F67FD9">
        <w:rPr>
          <w:rFonts w:ascii="Abadi" w:hAnsi="Abadi"/>
          <w:b w:val="0"/>
          <w:bCs w:val="0"/>
          <w:spacing w:val="-12"/>
          <w:sz w:val="21"/>
          <w:szCs w:val="21"/>
        </w:rPr>
        <w:t xml:space="preserve"> </w:t>
      </w:r>
      <w:r w:rsidRPr="00F67FD9">
        <w:rPr>
          <w:rFonts w:ascii="Abadi" w:hAnsi="Abadi"/>
          <w:b w:val="0"/>
          <w:bCs w:val="0"/>
          <w:sz w:val="21"/>
          <w:szCs w:val="21"/>
        </w:rPr>
        <w:t>de</w:t>
      </w:r>
      <w:r w:rsidRPr="00F67FD9">
        <w:rPr>
          <w:rFonts w:ascii="Abadi" w:hAnsi="Abadi"/>
          <w:b w:val="0"/>
          <w:bCs w:val="0"/>
          <w:spacing w:val="-11"/>
          <w:sz w:val="21"/>
          <w:szCs w:val="21"/>
        </w:rPr>
        <w:t xml:space="preserve"> </w:t>
      </w:r>
      <w:r w:rsidRPr="00F67FD9">
        <w:rPr>
          <w:rFonts w:ascii="Abadi" w:hAnsi="Abadi"/>
          <w:b w:val="0"/>
          <w:bCs w:val="0"/>
          <w:sz w:val="21"/>
          <w:szCs w:val="21"/>
        </w:rPr>
        <w:t>los Ministros Arturo Zaldívar Lelo de Larrea, José Ramón Cossío Díaz, Alfredo Gutiérrez Ortiz Mena, Olga Sánchez Cordero de García Villegas y Jorge Mario Pardo Rebolledo. Ponente: Arturo Zaldívar Lelo de Larrea. Secretario: Javier Mijangos y González.</w:t>
      </w:r>
    </w:p>
    <w:p w14:paraId="2C880391" w14:textId="77777777" w:rsidR="00822693" w:rsidRPr="009778B0" w:rsidRDefault="00822693" w:rsidP="00F67FD9">
      <w:pPr>
        <w:pStyle w:val="BodyText"/>
        <w:kinsoku w:val="0"/>
        <w:overflowPunct w:val="0"/>
        <w:spacing w:before="3"/>
        <w:rPr>
          <w:rFonts w:ascii="Abadi" w:hAnsi="Abadi"/>
          <w:sz w:val="21"/>
          <w:szCs w:val="21"/>
        </w:rPr>
      </w:pPr>
    </w:p>
    <w:p w14:paraId="78FD9D46" w14:textId="77777777" w:rsidR="00822693" w:rsidRPr="00F67FD9" w:rsidRDefault="00822693" w:rsidP="00F67FD9">
      <w:pPr>
        <w:pStyle w:val="BodyText"/>
        <w:kinsoku w:val="0"/>
        <w:overflowPunct w:val="0"/>
        <w:rPr>
          <w:rFonts w:ascii="Abadi" w:hAnsi="Abadi"/>
          <w:b w:val="0"/>
          <w:bCs w:val="0"/>
          <w:sz w:val="21"/>
          <w:szCs w:val="21"/>
        </w:rPr>
      </w:pPr>
      <w:r w:rsidRPr="00F67FD9">
        <w:rPr>
          <w:rFonts w:ascii="Abadi" w:hAnsi="Abadi"/>
          <w:b w:val="0"/>
          <w:bCs w:val="0"/>
          <w:sz w:val="21"/>
          <w:szCs w:val="21"/>
        </w:rPr>
        <w:t>Tesis de jurisprudencia 54/2014 (10a.). Aprobada por la Primera Sala de este Alto Tribunal, en sesión privada de dieciocho de junio de dos mil catorce.</w:t>
      </w:r>
    </w:p>
    <w:p w14:paraId="34879133" w14:textId="77777777" w:rsidR="00822693" w:rsidRPr="009778B0" w:rsidRDefault="00822693" w:rsidP="00F67FD9">
      <w:pPr>
        <w:pStyle w:val="BodyText"/>
        <w:kinsoku w:val="0"/>
        <w:overflowPunct w:val="0"/>
        <w:spacing w:before="5"/>
        <w:rPr>
          <w:rFonts w:ascii="Abadi" w:hAnsi="Abadi"/>
          <w:sz w:val="21"/>
          <w:szCs w:val="21"/>
        </w:rPr>
      </w:pPr>
    </w:p>
    <w:p w14:paraId="4FDA144A" w14:textId="77777777" w:rsidR="00822693" w:rsidRPr="00F67FD9" w:rsidRDefault="00822693" w:rsidP="00F67FD9">
      <w:pPr>
        <w:pStyle w:val="BodyText"/>
        <w:kinsoku w:val="0"/>
        <w:overflowPunct w:val="0"/>
        <w:rPr>
          <w:rFonts w:ascii="Abadi" w:hAnsi="Abadi"/>
          <w:b w:val="0"/>
          <w:bCs w:val="0"/>
          <w:sz w:val="21"/>
          <w:szCs w:val="21"/>
        </w:rPr>
      </w:pPr>
      <w:r w:rsidRPr="00F67FD9">
        <w:rPr>
          <w:rFonts w:ascii="Abadi" w:hAnsi="Abadi"/>
          <w:b w:val="0"/>
          <w:bCs w:val="0"/>
          <w:sz w:val="21"/>
          <w:szCs w:val="21"/>
        </w:rPr>
        <w:t>Esta</w:t>
      </w:r>
      <w:r w:rsidRPr="00F67FD9">
        <w:rPr>
          <w:rFonts w:ascii="Abadi" w:hAnsi="Abadi"/>
          <w:b w:val="0"/>
          <w:bCs w:val="0"/>
          <w:spacing w:val="-17"/>
          <w:sz w:val="21"/>
          <w:szCs w:val="21"/>
        </w:rPr>
        <w:t xml:space="preserve"> </w:t>
      </w:r>
      <w:r w:rsidRPr="00F67FD9">
        <w:rPr>
          <w:rFonts w:ascii="Abadi" w:hAnsi="Abadi"/>
          <w:b w:val="0"/>
          <w:bCs w:val="0"/>
          <w:sz w:val="21"/>
          <w:szCs w:val="21"/>
        </w:rPr>
        <w:t>tesis</w:t>
      </w:r>
      <w:r w:rsidRPr="00F67FD9">
        <w:rPr>
          <w:rFonts w:ascii="Abadi" w:hAnsi="Abadi"/>
          <w:b w:val="0"/>
          <w:bCs w:val="0"/>
          <w:spacing w:val="-17"/>
          <w:sz w:val="21"/>
          <w:szCs w:val="21"/>
        </w:rPr>
        <w:t xml:space="preserve"> </w:t>
      </w:r>
      <w:r w:rsidRPr="00F67FD9">
        <w:rPr>
          <w:rFonts w:ascii="Abadi" w:hAnsi="Abadi"/>
          <w:b w:val="0"/>
          <w:bCs w:val="0"/>
          <w:sz w:val="21"/>
          <w:szCs w:val="21"/>
        </w:rPr>
        <w:t>se</w:t>
      </w:r>
      <w:r w:rsidRPr="00F67FD9">
        <w:rPr>
          <w:rFonts w:ascii="Abadi" w:hAnsi="Abadi"/>
          <w:b w:val="0"/>
          <w:bCs w:val="0"/>
          <w:spacing w:val="-16"/>
          <w:sz w:val="21"/>
          <w:szCs w:val="21"/>
        </w:rPr>
        <w:t xml:space="preserve"> </w:t>
      </w:r>
      <w:r w:rsidRPr="00F67FD9">
        <w:rPr>
          <w:rFonts w:ascii="Abadi" w:hAnsi="Abadi"/>
          <w:b w:val="0"/>
          <w:bCs w:val="0"/>
          <w:sz w:val="21"/>
          <w:szCs w:val="21"/>
        </w:rPr>
        <w:t>publicó</w:t>
      </w:r>
      <w:r w:rsidRPr="00F67FD9">
        <w:rPr>
          <w:rFonts w:ascii="Abadi" w:hAnsi="Abadi"/>
          <w:b w:val="0"/>
          <w:bCs w:val="0"/>
          <w:spacing w:val="-17"/>
          <w:sz w:val="21"/>
          <w:szCs w:val="21"/>
        </w:rPr>
        <w:t xml:space="preserve"> </w:t>
      </w:r>
      <w:r w:rsidRPr="00F67FD9">
        <w:rPr>
          <w:rFonts w:ascii="Abadi" w:hAnsi="Abadi"/>
          <w:b w:val="0"/>
          <w:bCs w:val="0"/>
          <w:sz w:val="21"/>
          <w:szCs w:val="21"/>
        </w:rPr>
        <w:t>el</w:t>
      </w:r>
      <w:r w:rsidRPr="00F67FD9">
        <w:rPr>
          <w:rFonts w:ascii="Abadi" w:hAnsi="Abadi"/>
          <w:b w:val="0"/>
          <w:bCs w:val="0"/>
          <w:spacing w:val="-17"/>
          <w:sz w:val="21"/>
          <w:szCs w:val="21"/>
        </w:rPr>
        <w:t xml:space="preserve"> </w:t>
      </w:r>
      <w:r w:rsidRPr="00F67FD9">
        <w:rPr>
          <w:rFonts w:ascii="Abadi" w:hAnsi="Abadi"/>
          <w:b w:val="0"/>
          <w:bCs w:val="0"/>
          <w:sz w:val="21"/>
          <w:szCs w:val="21"/>
        </w:rPr>
        <w:t>viernes</w:t>
      </w:r>
      <w:r w:rsidRPr="00F67FD9">
        <w:rPr>
          <w:rFonts w:ascii="Abadi" w:hAnsi="Abadi"/>
          <w:b w:val="0"/>
          <w:bCs w:val="0"/>
          <w:spacing w:val="-17"/>
          <w:sz w:val="21"/>
          <w:szCs w:val="21"/>
        </w:rPr>
        <w:t xml:space="preserve"> </w:t>
      </w:r>
      <w:r w:rsidRPr="00F67FD9">
        <w:rPr>
          <w:rFonts w:ascii="Abadi" w:hAnsi="Abadi"/>
          <w:b w:val="0"/>
          <w:bCs w:val="0"/>
          <w:sz w:val="21"/>
          <w:szCs w:val="21"/>
        </w:rPr>
        <w:t>04</w:t>
      </w:r>
      <w:r w:rsidRPr="00F67FD9">
        <w:rPr>
          <w:rFonts w:ascii="Abadi" w:hAnsi="Abadi"/>
          <w:b w:val="0"/>
          <w:bCs w:val="0"/>
          <w:spacing w:val="-16"/>
          <w:sz w:val="21"/>
          <w:szCs w:val="21"/>
        </w:rPr>
        <w:t xml:space="preserve"> </w:t>
      </w:r>
      <w:r w:rsidRPr="00F67FD9">
        <w:rPr>
          <w:rFonts w:ascii="Abadi" w:hAnsi="Abadi"/>
          <w:b w:val="0"/>
          <w:bCs w:val="0"/>
          <w:sz w:val="21"/>
          <w:szCs w:val="21"/>
        </w:rPr>
        <w:t>de</w:t>
      </w:r>
      <w:r w:rsidRPr="00F67FD9">
        <w:rPr>
          <w:rFonts w:ascii="Abadi" w:hAnsi="Abadi"/>
          <w:b w:val="0"/>
          <w:bCs w:val="0"/>
          <w:spacing w:val="-17"/>
          <w:sz w:val="21"/>
          <w:szCs w:val="21"/>
        </w:rPr>
        <w:t xml:space="preserve"> </w:t>
      </w:r>
      <w:r w:rsidRPr="00F67FD9">
        <w:rPr>
          <w:rFonts w:ascii="Abadi" w:hAnsi="Abadi"/>
          <w:b w:val="0"/>
          <w:bCs w:val="0"/>
          <w:sz w:val="21"/>
          <w:szCs w:val="21"/>
        </w:rPr>
        <w:t>julio</w:t>
      </w:r>
      <w:r w:rsidRPr="00F67FD9">
        <w:rPr>
          <w:rFonts w:ascii="Abadi" w:hAnsi="Abadi"/>
          <w:b w:val="0"/>
          <w:bCs w:val="0"/>
          <w:spacing w:val="-17"/>
          <w:sz w:val="21"/>
          <w:szCs w:val="21"/>
        </w:rPr>
        <w:t xml:space="preserve"> </w:t>
      </w:r>
      <w:r w:rsidRPr="00F67FD9">
        <w:rPr>
          <w:rFonts w:ascii="Abadi" w:hAnsi="Abadi"/>
          <w:b w:val="0"/>
          <w:bCs w:val="0"/>
          <w:sz w:val="21"/>
          <w:szCs w:val="21"/>
        </w:rPr>
        <w:t>de</w:t>
      </w:r>
      <w:r w:rsidRPr="00F67FD9">
        <w:rPr>
          <w:rFonts w:ascii="Abadi" w:hAnsi="Abadi"/>
          <w:b w:val="0"/>
          <w:bCs w:val="0"/>
          <w:spacing w:val="-16"/>
          <w:sz w:val="21"/>
          <w:szCs w:val="21"/>
        </w:rPr>
        <w:t xml:space="preserve"> </w:t>
      </w:r>
      <w:r w:rsidRPr="00F67FD9">
        <w:rPr>
          <w:rFonts w:ascii="Abadi" w:hAnsi="Abadi"/>
          <w:b w:val="0"/>
          <w:bCs w:val="0"/>
          <w:sz w:val="21"/>
          <w:szCs w:val="21"/>
        </w:rPr>
        <w:t>2014</w:t>
      </w:r>
      <w:r w:rsidRPr="00F67FD9">
        <w:rPr>
          <w:rFonts w:ascii="Abadi" w:hAnsi="Abadi"/>
          <w:b w:val="0"/>
          <w:bCs w:val="0"/>
          <w:spacing w:val="-17"/>
          <w:sz w:val="21"/>
          <w:szCs w:val="21"/>
        </w:rPr>
        <w:t xml:space="preserve"> </w:t>
      </w:r>
      <w:r w:rsidRPr="00F67FD9">
        <w:rPr>
          <w:rFonts w:ascii="Abadi" w:hAnsi="Abadi"/>
          <w:b w:val="0"/>
          <w:bCs w:val="0"/>
          <w:sz w:val="21"/>
          <w:szCs w:val="21"/>
        </w:rPr>
        <w:t>a</w:t>
      </w:r>
      <w:r w:rsidRPr="00F67FD9">
        <w:rPr>
          <w:rFonts w:ascii="Abadi" w:hAnsi="Abadi"/>
          <w:b w:val="0"/>
          <w:bCs w:val="0"/>
          <w:spacing w:val="-17"/>
          <w:sz w:val="21"/>
          <w:szCs w:val="21"/>
        </w:rPr>
        <w:t xml:space="preserve"> </w:t>
      </w:r>
      <w:r w:rsidRPr="00F67FD9">
        <w:rPr>
          <w:rFonts w:ascii="Abadi" w:hAnsi="Abadi"/>
          <w:b w:val="0"/>
          <w:bCs w:val="0"/>
          <w:sz w:val="21"/>
          <w:szCs w:val="21"/>
        </w:rPr>
        <w:t>las</w:t>
      </w:r>
      <w:r w:rsidRPr="00F67FD9">
        <w:rPr>
          <w:rFonts w:ascii="Abadi" w:hAnsi="Abadi"/>
          <w:b w:val="0"/>
          <w:bCs w:val="0"/>
          <w:spacing w:val="-16"/>
          <w:sz w:val="21"/>
          <w:szCs w:val="21"/>
        </w:rPr>
        <w:t xml:space="preserve"> </w:t>
      </w:r>
      <w:r w:rsidRPr="00F67FD9">
        <w:rPr>
          <w:rFonts w:ascii="Abadi" w:hAnsi="Abadi"/>
          <w:b w:val="0"/>
          <w:bCs w:val="0"/>
          <w:sz w:val="21"/>
          <w:szCs w:val="21"/>
        </w:rPr>
        <w:t>08:05</w:t>
      </w:r>
      <w:r w:rsidRPr="00F67FD9">
        <w:rPr>
          <w:rFonts w:ascii="Abadi" w:hAnsi="Abadi"/>
          <w:b w:val="0"/>
          <w:bCs w:val="0"/>
          <w:spacing w:val="-17"/>
          <w:sz w:val="21"/>
          <w:szCs w:val="21"/>
        </w:rPr>
        <w:t xml:space="preserve"> </w:t>
      </w:r>
      <w:r w:rsidRPr="00F67FD9">
        <w:rPr>
          <w:rFonts w:ascii="Abadi" w:hAnsi="Abadi"/>
          <w:b w:val="0"/>
          <w:bCs w:val="0"/>
          <w:sz w:val="21"/>
          <w:szCs w:val="21"/>
        </w:rPr>
        <w:t>horas</w:t>
      </w:r>
      <w:r w:rsidRPr="00F67FD9">
        <w:rPr>
          <w:rFonts w:ascii="Abadi" w:hAnsi="Abadi"/>
          <w:b w:val="0"/>
          <w:bCs w:val="0"/>
          <w:spacing w:val="-17"/>
          <w:sz w:val="21"/>
          <w:szCs w:val="21"/>
        </w:rPr>
        <w:t xml:space="preserve"> </w:t>
      </w:r>
      <w:r w:rsidRPr="00F67FD9">
        <w:rPr>
          <w:rFonts w:ascii="Abadi" w:hAnsi="Abadi"/>
          <w:b w:val="0"/>
          <w:bCs w:val="0"/>
          <w:sz w:val="21"/>
          <w:szCs w:val="21"/>
        </w:rPr>
        <w:t>en</w:t>
      </w:r>
      <w:r w:rsidRPr="00F67FD9">
        <w:rPr>
          <w:rFonts w:ascii="Abadi" w:hAnsi="Abadi"/>
          <w:b w:val="0"/>
          <w:bCs w:val="0"/>
          <w:spacing w:val="-16"/>
          <w:sz w:val="21"/>
          <w:szCs w:val="21"/>
        </w:rPr>
        <w:t xml:space="preserve"> </w:t>
      </w:r>
      <w:r w:rsidRPr="00F67FD9">
        <w:rPr>
          <w:rFonts w:ascii="Abadi" w:hAnsi="Abadi"/>
          <w:b w:val="0"/>
          <w:bCs w:val="0"/>
          <w:sz w:val="21"/>
          <w:szCs w:val="21"/>
        </w:rPr>
        <w:t>el</w:t>
      </w:r>
      <w:r w:rsidRPr="00F67FD9">
        <w:rPr>
          <w:rFonts w:ascii="Abadi" w:hAnsi="Abadi"/>
          <w:b w:val="0"/>
          <w:bCs w:val="0"/>
          <w:spacing w:val="-17"/>
          <w:sz w:val="21"/>
          <w:szCs w:val="21"/>
        </w:rPr>
        <w:t xml:space="preserve"> </w:t>
      </w:r>
      <w:r w:rsidRPr="00F67FD9">
        <w:rPr>
          <w:rFonts w:ascii="Abadi" w:hAnsi="Abadi"/>
          <w:b w:val="0"/>
          <w:bCs w:val="0"/>
          <w:sz w:val="21"/>
          <w:szCs w:val="21"/>
        </w:rPr>
        <w:t>Semanario Judicial</w:t>
      </w:r>
      <w:r w:rsidRPr="00F67FD9">
        <w:rPr>
          <w:rFonts w:ascii="Abadi" w:hAnsi="Abadi"/>
          <w:b w:val="0"/>
          <w:bCs w:val="0"/>
          <w:spacing w:val="-5"/>
          <w:sz w:val="21"/>
          <w:szCs w:val="21"/>
        </w:rPr>
        <w:t xml:space="preserve"> </w:t>
      </w:r>
      <w:r w:rsidRPr="00F67FD9">
        <w:rPr>
          <w:rFonts w:ascii="Abadi" w:hAnsi="Abadi"/>
          <w:b w:val="0"/>
          <w:bCs w:val="0"/>
          <w:sz w:val="21"/>
          <w:szCs w:val="21"/>
        </w:rPr>
        <w:t>de</w:t>
      </w:r>
      <w:r w:rsidRPr="00F67FD9">
        <w:rPr>
          <w:rFonts w:ascii="Abadi" w:hAnsi="Abadi"/>
          <w:b w:val="0"/>
          <w:bCs w:val="0"/>
          <w:spacing w:val="-6"/>
          <w:sz w:val="21"/>
          <w:szCs w:val="21"/>
        </w:rPr>
        <w:t xml:space="preserve"> </w:t>
      </w:r>
      <w:r w:rsidRPr="00F67FD9">
        <w:rPr>
          <w:rFonts w:ascii="Abadi" w:hAnsi="Abadi"/>
          <w:b w:val="0"/>
          <w:bCs w:val="0"/>
          <w:sz w:val="21"/>
          <w:szCs w:val="21"/>
        </w:rPr>
        <w:t>la</w:t>
      </w:r>
      <w:r w:rsidRPr="00F67FD9">
        <w:rPr>
          <w:rFonts w:ascii="Abadi" w:hAnsi="Abadi"/>
          <w:b w:val="0"/>
          <w:bCs w:val="0"/>
          <w:spacing w:val="-4"/>
          <w:sz w:val="21"/>
          <w:szCs w:val="21"/>
        </w:rPr>
        <w:t xml:space="preserve"> </w:t>
      </w:r>
      <w:r w:rsidRPr="00F67FD9">
        <w:rPr>
          <w:rFonts w:ascii="Abadi" w:hAnsi="Abadi"/>
          <w:b w:val="0"/>
          <w:bCs w:val="0"/>
          <w:sz w:val="21"/>
          <w:szCs w:val="21"/>
        </w:rPr>
        <w:t>Federación</w:t>
      </w:r>
      <w:r w:rsidRPr="00F67FD9">
        <w:rPr>
          <w:rFonts w:ascii="Abadi" w:hAnsi="Abadi"/>
          <w:b w:val="0"/>
          <w:bCs w:val="0"/>
          <w:spacing w:val="-4"/>
          <w:sz w:val="21"/>
          <w:szCs w:val="21"/>
        </w:rPr>
        <w:t xml:space="preserve"> </w:t>
      </w:r>
      <w:r w:rsidRPr="00F67FD9">
        <w:rPr>
          <w:rFonts w:ascii="Abadi" w:hAnsi="Abadi"/>
          <w:b w:val="0"/>
          <w:bCs w:val="0"/>
          <w:sz w:val="21"/>
          <w:szCs w:val="21"/>
        </w:rPr>
        <w:t>y,</w:t>
      </w:r>
      <w:r w:rsidRPr="00F67FD9">
        <w:rPr>
          <w:rFonts w:ascii="Abadi" w:hAnsi="Abadi"/>
          <w:b w:val="0"/>
          <w:bCs w:val="0"/>
          <w:spacing w:val="-6"/>
          <w:sz w:val="21"/>
          <w:szCs w:val="21"/>
        </w:rPr>
        <w:t xml:space="preserve"> </w:t>
      </w:r>
      <w:r w:rsidRPr="00F67FD9">
        <w:rPr>
          <w:rFonts w:ascii="Abadi" w:hAnsi="Abadi"/>
          <w:b w:val="0"/>
          <w:bCs w:val="0"/>
          <w:sz w:val="21"/>
          <w:szCs w:val="21"/>
        </w:rPr>
        <w:t>por</w:t>
      </w:r>
      <w:r w:rsidRPr="00F67FD9">
        <w:rPr>
          <w:rFonts w:ascii="Abadi" w:hAnsi="Abadi"/>
          <w:b w:val="0"/>
          <w:bCs w:val="0"/>
          <w:spacing w:val="-7"/>
          <w:sz w:val="21"/>
          <w:szCs w:val="21"/>
        </w:rPr>
        <w:t xml:space="preserve"> </w:t>
      </w:r>
      <w:r w:rsidRPr="00F67FD9">
        <w:rPr>
          <w:rFonts w:ascii="Abadi" w:hAnsi="Abadi"/>
          <w:b w:val="0"/>
          <w:bCs w:val="0"/>
          <w:sz w:val="21"/>
          <w:szCs w:val="21"/>
        </w:rPr>
        <w:t>ende,</w:t>
      </w:r>
      <w:r w:rsidRPr="00F67FD9">
        <w:rPr>
          <w:rFonts w:ascii="Abadi" w:hAnsi="Abadi"/>
          <w:b w:val="0"/>
          <w:bCs w:val="0"/>
          <w:spacing w:val="-4"/>
          <w:sz w:val="21"/>
          <w:szCs w:val="21"/>
        </w:rPr>
        <w:t xml:space="preserve"> </w:t>
      </w:r>
      <w:r w:rsidRPr="00F67FD9">
        <w:rPr>
          <w:rFonts w:ascii="Abadi" w:hAnsi="Abadi"/>
          <w:b w:val="0"/>
          <w:bCs w:val="0"/>
          <w:sz w:val="21"/>
          <w:szCs w:val="21"/>
        </w:rPr>
        <w:t>se</w:t>
      </w:r>
      <w:r w:rsidRPr="00F67FD9">
        <w:rPr>
          <w:rFonts w:ascii="Abadi" w:hAnsi="Abadi"/>
          <w:b w:val="0"/>
          <w:bCs w:val="0"/>
          <w:spacing w:val="-6"/>
          <w:sz w:val="21"/>
          <w:szCs w:val="21"/>
        </w:rPr>
        <w:t xml:space="preserve"> </w:t>
      </w:r>
      <w:r w:rsidRPr="00F67FD9">
        <w:rPr>
          <w:rFonts w:ascii="Abadi" w:hAnsi="Abadi"/>
          <w:b w:val="0"/>
          <w:bCs w:val="0"/>
          <w:sz w:val="21"/>
          <w:szCs w:val="21"/>
        </w:rPr>
        <w:t>considera</w:t>
      </w:r>
      <w:r w:rsidRPr="00F67FD9">
        <w:rPr>
          <w:rFonts w:ascii="Abadi" w:hAnsi="Abadi"/>
          <w:b w:val="0"/>
          <w:bCs w:val="0"/>
          <w:spacing w:val="-4"/>
          <w:sz w:val="21"/>
          <w:szCs w:val="21"/>
        </w:rPr>
        <w:t xml:space="preserve"> </w:t>
      </w:r>
      <w:r w:rsidRPr="00F67FD9">
        <w:rPr>
          <w:rFonts w:ascii="Abadi" w:hAnsi="Abadi"/>
          <w:b w:val="0"/>
          <w:bCs w:val="0"/>
          <w:sz w:val="21"/>
          <w:szCs w:val="21"/>
        </w:rPr>
        <w:t>de</w:t>
      </w:r>
      <w:r w:rsidRPr="00F67FD9">
        <w:rPr>
          <w:rFonts w:ascii="Abadi" w:hAnsi="Abadi"/>
          <w:b w:val="0"/>
          <w:bCs w:val="0"/>
          <w:spacing w:val="-4"/>
          <w:sz w:val="21"/>
          <w:szCs w:val="21"/>
        </w:rPr>
        <w:t xml:space="preserve"> </w:t>
      </w:r>
      <w:r w:rsidRPr="00F67FD9">
        <w:rPr>
          <w:rFonts w:ascii="Abadi" w:hAnsi="Abadi"/>
          <w:b w:val="0"/>
          <w:bCs w:val="0"/>
          <w:sz w:val="21"/>
          <w:szCs w:val="21"/>
        </w:rPr>
        <w:t>aplicación</w:t>
      </w:r>
      <w:r w:rsidRPr="00F67FD9">
        <w:rPr>
          <w:rFonts w:ascii="Abadi" w:hAnsi="Abadi"/>
          <w:b w:val="0"/>
          <w:bCs w:val="0"/>
          <w:spacing w:val="-6"/>
          <w:sz w:val="21"/>
          <w:szCs w:val="21"/>
        </w:rPr>
        <w:t xml:space="preserve"> </w:t>
      </w:r>
      <w:r w:rsidRPr="00F67FD9">
        <w:rPr>
          <w:rFonts w:ascii="Abadi" w:hAnsi="Abadi"/>
          <w:b w:val="0"/>
          <w:bCs w:val="0"/>
          <w:sz w:val="21"/>
          <w:szCs w:val="21"/>
        </w:rPr>
        <w:t>obligatoria</w:t>
      </w:r>
      <w:r w:rsidRPr="00F67FD9">
        <w:rPr>
          <w:rFonts w:ascii="Abadi" w:hAnsi="Abadi"/>
          <w:b w:val="0"/>
          <w:bCs w:val="0"/>
          <w:spacing w:val="-4"/>
          <w:sz w:val="21"/>
          <w:szCs w:val="21"/>
        </w:rPr>
        <w:t xml:space="preserve"> </w:t>
      </w:r>
      <w:r w:rsidRPr="00F67FD9">
        <w:rPr>
          <w:rFonts w:ascii="Abadi" w:hAnsi="Abadi"/>
          <w:b w:val="0"/>
          <w:bCs w:val="0"/>
          <w:sz w:val="21"/>
          <w:szCs w:val="21"/>
        </w:rPr>
        <w:t>a</w:t>
      </w:r>
      <w:r w:rsidRPr="00F67FD9">
        <w:rPr>
          <w:rFonts w:ascii="Abadi" w:hAnsi="Abadi"/>
          <w:b w:val="0"/>
          <w:bCs w:val="0"/>
          <w:spacing w:val="-6"/>
          <w:sz w:val="21"/>
          <w:szCs w:val="21"/>
        </w:rPr>
        <w:t xml:space="preserve"> </w:t>
      </w:r>
      <w:r w:rsidRPr="00F67FD9">
        <w:rPr>
          <w:rFonts w:ascii="Abadi" w:hAnsi="Abadi"/>
          <w:b w:val="0"/>
          <w:bCs w:val="0"/>
          <w:sz w:val="21"/>
          <w:szCs w:val="21"/>
        </w:rPr>
        <w:t>partir del lunes 07 de julio de 2014, para los efectos previstos en el punto séptimo del Acuerdo General Plenario 19/2013.</w:t>
      </w:r>
    </w:p>
    <w:p w14:paraId="7C492EA6" w14:textId="77777777" w:rsidR="00822693" w:rsidRPr="00F67FD9" w:rsidRDefault="00822693" w:rsidP="00F67FD9">
      <w:pPr>
        <w:pStyle w:val="BodyText"/>
        <w:kinsoku w:val="0"/>
        <w:overflowPunct w:val="0"/>
        <w:spacing w:before="6"/>
        <w:rPr>
          <w:rFonts w:ascii="Abadi" w:hAnsi="Abadi"/>
          <w:b w:val="0"/>
          <w:bCs w:val="0"/>
          <w:sz w:val="21"/>
          <w:szCs w:val="21"/>
        </w:rPr>
      </w:pPr>
    </w:p>
    <w:p w14:paraId="1E8F995B" w14:textId="77777777" w:rsidR="00822693" w:rsidRPr="00F67FD9" w:rsidRDefault="00822693" w:rsidP="00F67FD9">
      <w:pPr>
        <w:pStyle w:val="BodyText"/>
        <w:kinsoku w:val="0"/>
        <w:overflowPunct w:val="0"/>
        <w:spacing w:before="1"/>
        <w:rPr>
          <w:rFonts w:ascii="Abadi" w:hAnsi="Abadi"/>
          <w:b w:val="0"/>
          <w:bCs w:val="0"/>
          <w:sz w:val="21"/>
          <w:szCs w:val="21"/>
        </w:rPr>
      </w:pPr>
      <w:r w:rsidRPr="00F67FD9">
        <w:rPr>
          <w:rFonts w:ascii="Abadi" w:hAnsi="Abadi"/>
          <w:b w:val="0"/>
          <w:bCs w:val="0"/>
          <w:sz w:val="21"/>
          <w:szCs w:val="21"/>
        </w:rPr>
        <w:t>La presente propuesta de inserción de la relaciones de hecho a los elementos normativos del tipo penal de violencia familiar, obedece también a las recomendaciones emitidas en el Informe del Grupo de Trabajo conformado para atender la solicitud de declaratoria de alerta de violencia de género contra las mujeres, de Marzo de 2023, emitido por la Comisión Nacional para Prevenir y Erradicar</w:t>
      </w:r>
      <w:r w:rsidRPr="00F67FD9">
        <w:rPr>
          <w:rFonts w:ascii="Abadi" w:hAnsi="Abadi"/>
          <w:b w:val="0"/>
          <w:bCs w:val="0"/>
          <w:spacing w:val="-2"/>
          <w:sz w:val="21"/>
          <w:szCs w:val="21"/>
        </w:rPr>
        <w:t xml:space="preserve"> </w:t>
      </w:r>
      <w:r w:rsidRPr="00F67FD9">
        <w:rPr>
          <w:rFonts w:ascii="Abadi" w:hAnsi="Abadi"/>
          <w:b w:val="0"/>
          <w:bCs w:val="0"/>
          <w:sz w:val="21"/>
          <w:szCs w:val="21"/>
        </w:rPr>
        <w:t>la</w:t>
      </w:r>
      <w:r w:rsidRPr="00F67FD9">
        <w:rPr>
          <w:rFonts w:ascii="Abadi" w:hAnsi="Abadi"/>
          <w:b w:val="0"/>
          <w:bCs w:val="0"/>
          <w:spacing w:val="-2"/>
          <w:sz w:val="21"/>
          <w:szCs w:val="21"/>
        </w:rPr>
        <w:t xml:space="preserve"> </w:t>
      </w:r>
      <w:r w:rsidRPr="00F67FD9">
        <w:rPr>
          <w:rFonts w:ascii="Abadi" w:hAnsi="Abadi"/>
          <w:b w:val="0"/>
          <w:bCs w:val="0"/>
          <w:sz w:val="21"/>
          <w:szCs w:val="21"/>
        </w:rPr>
        <w:t>Violencia</w:t>
      </w:r>
      <w:r w:rsidRPr="00F67FD9">
        <w:rPr>
          <w:rFonts w:ascii="Abadi" w:hAnsi="Abadi"/>
          <w:b w:val="0"/>
          <w:bCs w:val="0"/>
          <w:spacing w:val="-4"/>
          <w:sz w:val="21"/>
          <w:szCs w:val="21"/>
        </w:rPr>
        <w:t xml:space="preserve"> </w:t>
      </w:r>
      <w:r w:rsidRPr="00F67FD9">
        <w:rPr>
          <w:rFonts w:ascii="Abadi" w:hAnsi="Abadi"/>
          <w:b w:val="0"/>
          <w:bCs w:val="0"/>
          <w:sz w:val="21"/>
          <w:szCs w:val="21"/>
        </w:rPr>
        <w:t>contra</w:t>
      </w:r>
      <w:r w:rsidRPr="00F67FD9">
        <w:rPr>
          <w:rFonts w:ascii="Abadi" w:hAnsi="Abadi"/>
          <w:b w:val="0"/>
          <w:bCs w:val="0"/>
          <w:spacing w:val="-2"/>
          <w:sz w:val="21"/>
          <w:szCs w:val="21"/>
        </w:rPr>
        <w:t xml:space="preserve"> </w:t>
      </w:r>
      <w:r w:rsidRPr="00F67FD9">
        <w:rPr>
          <w:rFonts w:ascii="Abadi" w:hAnsi="Abadi"/>
          <w:b w:val="0"/>
          <w:bCs w:val="0"/>
          <w:sz w:val="21"/>
          <w:szCs w:val="21"/>
        </w:rPr>
        <w:t>las</w:t>
      </w:r>
      <w:r w:rsidRPr="00F67FD9">
        <w:rPr>
          <w:rFonts w:ascii="Abadi" w:hAnsi="Abadi"/>
          <w:b w:val="0"/>
          <w:bCs w:val="0"/>
          <w:spacing w:val="-2"/>
          <w:sz w:val="21"/>
          <w:szCs w:val="21"/>
        </w:rPr>
        <w:t xml:space="preserve"> </w:t>
      </w:r>
      <w:r w:rsidRPr="00F67FD9">
        <w:rPr>
          <w:rFonts w:ascii="Abadi" w:hAnsi="Abadi"/>
          <w:b w:val="0"/>
          <w:bCs w:val="0"/>
          <w:sz w:val="21"/>
          <w:szCs w:val="21"/>
        </w:rPr>
        <w:t>Mujeres,</w:t>
      </w:r>
      <w:r w:rsidRPr="00F67FD9">
        <w:rPr>
          <w:rFonts w:ascii="Abadi" w:hAnsi="Abadi"/>
          <w:b w:val="0"/>
          <w:bCs w:val="0"/>
          <w:spacing w:val="-4"/>
          <w:sz w:val="21"/>
          <w:szCs w:val="21"/>
        </w:rPr>
        <w:t xml:space="preserve"> </w:t>
      </w:r>
      <w:r w:rsidRPr="00F67FD9">
        <w:rPr>
          <w:rFonts w:ascii="Abadi" w:hAnsi="Abadi"/>
          <w:b w:val="0"/>
          <w:bCs w:val="0"/>
          <w:sz w:val="21"/>
          <w:szCs w:val="21"/>
        </w:rPr>
        <w:t>en</w:t>
      </w:r>
      <w:r w:rsidRPr="00F67FD9">
        <w:rPr>
          <w:rFonts w:ascii="Abadi" w:hAnsi="Abadi"/>
          <w:b w:val="0"/>
          <w:bCs w:val="0"/>
          <w:spacing w:val="-2"/>
          <w:sz w:val="21"/>
          <w:szCs w:val="21"/>
        </w:rPr>
        <w:t xml:space="preserve"> </w:t>
      </w:r>
      <w:r w:rsidRPr="00F67FD9">
        <w:rPr>
          <w:rFonts w:ascii="Abadi" w:hAnsi="Abadi"/>
          <w:b w:val="0"/>
          <w:bCs w:val="0"/>
          <w:sz w:val="21"/>
          <w:szCs w:val="21"/>
        </w:rPr>
        <w:t>el</w:t>
      </w:r>
      <w:r w:rsidRPr="00F67FD9">
        <w:rPr>
          <w:rFonts w:ascii="Abadi" w:hAnsi="Abadi"/>
          <w:b w:val="0"/>
          <w:bCs w:val="0"/>
          <w:spacing w:val="-2"/>
          <w:sz w:val="21"/>
          <w:szCs w:val="21"/>
        </w:rPr>
        <w:t xml:space="preserve"> </w:t>
      </w:r>
      <w:r w:rsidRPr="00F67FD9">
        <w:rPr>
          <w:rFonts w:ascii="Abadi" w:hAnsi="Abadi"/>
          <w:b w:val="0"/>
          <w:bCs w:val="0"/>
          <w:sz w:val="21"/>
          <w:szCs w:val="21"/>
        </w:rPr>
        <w:t>sentido</w:t>
      </w:r>
      <w:r w:rsidRPr="00F67FD9">
        <w:rPr>
          <w:rFonts w:ascii="Abadi" w:hAnsi="Abadi"/>
          <w:b w:val="0"/>
          <w:bCs w:val="0"/>
          <w:spacing w:val="-2"/>
          <w:sz w:val="21"/>
          <w:szCs w:val="21"/>
        </w:rPr>
        <w:t xml:space="preserve"> </w:t>
      </w:r>
      <w:r w:rsidRPr="00F67FD9">
        <w:rPr>
          <w:rFonts w:ascii="Abadi" w:hAnsi="Abadi"/>
          <w:b w:val="0"/>
          <w:bCs w:val="0"/>
          <w:sz w:val="21"/>
          <w:szCs w:val="21"/>
        </w:rPr>
        <w:t>de</w:t>
      </w:r>
      <w:r w:rsidRPr="00F67FD9">
        <w:rPr>
          <w:rFonts w:ascii="Abadi" w:hAnsi="Abadi"/>
          <w:b w:val="0"/>
          <w:bCs w:val="0"/>
          <w:spacing w:val="-2"/>
          <w:sz w:val="21"/>
          <w:szCs w:val="21"/>
        </w:rPr>
        <w:t xml:space="preserve"> </w:t>
      </w:r>
      <w:r w:rsidRPr="00F67FD9">
        <w:rPr>
          <w:rFonts w:ascii="Abadi" w:hAnsi="Abadi"/>
          <w:b w:val="0"/>
          <w:bCs w:val="0"/>
          <w:sz w:val="21"/>
          <w:szCs w:val="21"/>
        </w:rPr>
        <w:t>incluir</w:t>
      </w:r>
      <w:r w:rsidRPr="00F67FD9">
        <w:rPr>
          <w:rFonts w:ascii="Abadi" w:hAnsi="Abadi"/>
          <w:b w:val="0"/>
          <w:bCs w:val="0"/>
          <w:spacing w:val="-5"/>
          <w:sz w:val="21"/>
          <w:szCs w:val="21"/>
        </w:rPr>
        <w:t xml:space="preserve"> </w:t>
      </w:r>
      <w:r w:rsidRPr="00F67FD9">
        <w:rPr>
          <w:rFonts w:ascii="Abadi" w:hAnsi="Abadi"/>
          <w:b w:val="0"/>
          <w:bCs w:val="0"/>
          <w:sz w:val="21"/>
          <w:szCs w:val="21"/>
        </w:rPr>
        <w:t>en</w:t>
      </w:r>
      <w:r w:rsidRPr="00F67FD9">
        <w:rPr>
          <w:rFonts w:ascii="Abadi" w:hAnsi="Abadi"/>
          <w:b w:val="0"/>
          <w:bCs w:val="0"/>
          <w:spacing w:val="-4"/>
          <w:sz w:val="21"/>
          <w:szCs w:val="21"/>
        </w:rPr>
        <w:t xml:space="preserve"> </w:t>
      </w:r>
      <w:r w:rsidRPr="00F67FD9">
        <w:rPr>
          <w:rFonts w:ascii="Abadi" w:hAnsi="Abadi"/>
          <w:b w:val="0"/>
          <w:bCs w:val="0"/>
          <w:sz w:val="21"/>
          <w:szCs w:val="21"/>
        </w:rPr>
        <w:t>el</w:t>
      </w:r>
      <w:r w:rsidRPr="00F67FD9">
        <w:rPr>
          <w:rFonts w:ascii="Abadi" w:hAnsi="Abadi"/>
          <w:b w:val="0"/>
          <w:bCs w:val="0"/>
          <w:spacing w:val="-2"/>
          <w:sz w:val="21"/>
          <w:szCs w:val="21"/>
        </w:rPr>
        <w:t xml:space="preserve"> </w:t>
      </w:r>
      <w:r w:rsidRPr="00F67FD9">
        <w:rPr>
          <w:rFonts w:ascii="Abadi" w:hAnsi="Abadi"/>
          <w:b w:val="0"/>
          <w:bCs w:val="0"/>
          <w:sz w:val="21"/>
          <w:szCs w:val="21"/>
        </w:rPr>
        <w:t>tipo</w:t>
      </w:r>
      <w:r w:rsidRPr="00F67FD9">
        <w:rPr>
          <w:rFonts w:ascii="Abadi" w:hAnsi="Abadi"/>
          <w:b w:val="0"/>
          <w:bCs w:val="0"/>
          <w:spacing w:val="-4"/>
          <w:sz w:val="21"/>
          <w:szCs w:val="21"/>
        </w:rPr>
        <w:t xml:space="preserve"> </w:t>
      </w:r>
      <w:r w:rsidRPr="00F67FD9">
        <w:rPr>
          <w:rFonts w:ascii="Abadi" w:hAnsi="Abadi"/>
          <w:b w:val="0"/>
          <w:bCs w:val="0"/>
          <w:sz w:val="21"/>
          <w:szCs w:val="21"/>
        </w:rPr>
        <w:t>penal</w:t>
      </w:r>
      <w:r w:rsidRPr="00F67FD9">
        <w:rPr>
          <w:rFonts w:ascii="Abadi" w:hAnsi="Abadi"/>
          <w:b w:val="0"/>
          <w:bCs w:val="0"/>
          <w:spacing w:val="-2"/>
          <w:sz w:val="21"/>
          <w:szCs w:val="21"/>
        </w:rPr>
        <w:t xml:space="preserve"> </w:t>
      </w:r>
      <w:r w:rsidRPr="00F67FD9">
        <w:rPr>
          <w:rFonts w:ascii="Abadi" w:hAnsi="Abadi"/>
          <w:b w:val="0"/>
          <w:bCs w:val="0"/>
          <w:sz w:val="21"/>
          <w:szCs w:val="21"/>
        </w:rPr>
        <w:t>de violencia familiar, las relaciones de hecho,</w:t>
      </w:r>
      <w:r w:rsidRPr="00F67FD9">
        <w:rPr>
          <w:rFonts w:ascii="Abadi" w:hAnsi="Abadi"/>
          <w:b w:val="0"/>
          <w:bCs w:val="0"/>
          <w:spacing w:val="40"/>
          <w:sz w:val="21"/>
          <w:szCs w:val="21"/>
        </w:rPr>
        <w:t xml:space="preserve"> </w:t>
      </w:r>
      <w:r w:rsidRPr="00F67FD9">
        <w:rPr>
          <w:rFonts w:ascii="Abadi" w:hAnsi="Abadi"/>
          <w:b w:val="0"/>
          <w:bCs w:val="0"/>
          <w:sz w:val="21"/>
          <w:szCs w:val="21"/>
        </w:rPr>
        <w:t>a fin de garantizar que tales violencias tengan sanción.</w:t>
      </w:r>
    </w:p>
    <w:p w14:paraId="05FB0610" w14:textId="77777777" w:rsidR="00822693" w:rsidRPr="00F67FD9" w:rsidRDefault="00822693" w:rsidP="00F67FD9">
      <w:pPr>
        <w:pStyle w:val="BodyText"/>
        <w:kinsoku w:val="0"/>
        <w:overflowPunct w:val="0"/>
        <w:spacing w:before="6"/>
        <w:rPr>
          <w:rFonts w:ascii="Abadi" w:hAnsi="Abadi"/>
          <w:b w:val="0"/>
          <w:bCs w:val="0"/>
          <w:sz w:val="21"/>
          <w:szCs w:val="21"/>
        </w:rPr>
      </w:pPr>
    </w:p>
    <w:p w14:paraId="0A244AAA" w14:textId="77777777" w:rsidR="00822693" w:rsidRPr="004D1485" w:rsidRDefault="00822693" w:rsidP="004D1485">
      <w:pPr>
        <w:pStyle w:val="BodyText"/>
        <w:kinsoku w:val="0"/>
        <w:overflowPunct w:val="0"/>
        <w:spacing w:before="1"/>
        <w:rPr>
          <w:rFonts w:ascii="Abadi" w:hAnsi="Abadi"/>
          <w:b w:val="0"/>
          <w:bCs w:val="0"/>
          <w:sz w:val="21"/>
          <w:szCs w:val="21"/>
        </w:rPr>
      </w:pPr>
      <w:r w:rsidRPr="00F67FD9">
        <w:rPr>
          <w:rFonts w:ascii="Abadi" w:hAnsi="Abadi"/>
          <w:b w:val="0"/>
          <w:bCs w:val="0"/>
          <w:sz w:val="21"/>
          <w:szCs w:val="21"/>
        </w:rPr>
        <w:t>De igual</w:t>
      </w:r>
      <w:r w:rsidRPr="00F67FD9">
        <w:rPr>
          <w:rFonts w:ascii="Abadi" w:hAnsi="Abadi"/>
          <w:b w:val="0"/>
          <w:bCs w:val="0"/>
          <w:spacing w:val="-1"/>
          <w:sz w:val="21"/>
          <w:szCs w:val="21"/>
        </w:rPr>
        <w:t xml:space="preserve"> </w:t>
      </w:r>
      <w:r w:rsidRPr="00F67FD9">
        <w:rPr>
          <w:rFonts w:ascii="Abadi" w:hAnsi="Abadi"/>
          <w:b w:val="0"/>
          <w:bCs w:val="0"/>
          <w:sz w:val="21"/>
          <w:szCs w:val="21"/>
        </w:rPr>
        <w:t>manera</w:t>
      </w:r>
      <w:r w:rsidRPr="00F67FD9">
        <w:rPr>
          <w:rFonts w:ascii="Abadi" w:hAnsi="Abadi"/>
          <w:b w:val="0"/>
          <w:bCs w:val="0"/>
          <w:spacing w:val="-3"/>
          <w:sz w:val="21"/>
          <w:szCs w:val="21"/>
        </w:rPr>
        <w:t xml:space="preserve"> </w:t>
      </w:r>
      <w:r w:rsidRPr="00F67FD9">
        <w:rPr>
          <w:rFonts w:ascii="Abadi" w:hAnsi="Abadi"/>
          <w:b w:val="0"/>
          <w:bCs w:val="0"/>
          <w:sz w:val="21"/>
          <w:szCs w:val="21"/>
        </w:rPr>
        <w:t>al</w:t>
      </w:r>
      <w:r w:rsidRPr="00F67FD9">
        <w:rPr>
          <w:rFonts w:ascii="Abadi" w:hAnsi="Abadi"/>
          <w:b w:val="0"/>
          <w:bCs w:val="0"/>
          <w:spacing w:val="-1"/>
          <w:sz w:val="21"/>
          <w:szCs w:val="21"/>
        </w:rPr>
        <w:t xml:space="preserve"> </w:t>
      </w:r>
      <w:r w:rsidRPr="00F67FD9">
        <w:rPr>
          <w:rFonts w:ascii="Abadi" w:hAnsi="Abadi"/>
          <w:b w:val="0"/>
          <w:bCs w:val="0"/>
          <w:sz w:val="21"/>
          <w:szCs w:val="21"/>
        </w:rPr>
        <w:t>incluir</w:t>
      </w:r>
      <w:r w:rsidRPr="00F67FD9">
        <w:rPr>
          <w:rFonts w:ascii="Abadi" w:hAnsi="Abadi"/>
          <w:b w:val="0"/>
          <w:bCs w:val="0"/>
          <w:spacing w:val="-2"/>
          <w:sz w:val="21"/>
          <w:szCs w:val="21"/>
        </w:rPr>
        <w:t xml:space="preserve"> </w:t>
      </w:r>
      <w:r w:rsidRPr="00F67FD9">
        <w:rPr>
          <w:rFonts w:ascii="Abadi" w:hAnsi="Abadi"/>
          <w:b w:val="0"/>
          <w:bCs w:val="0"/>
          <w:sz w:val="21"/>
          <w:szCs w:val="21"/>
        </w:rPr>
        <w:t>al</w:t>
      </w:r>
      <w:r w:rsidRPr="00F67FD9">
        <w:rPr>
          <w:rFonts w:ascii="Abadi" w:hAnsi="Abadi"/>
          <w:b w:val="0"/>
          <w:bCs w:val="0"/>
          <w:spacing w:val="-1"/>
          <w:sz w:val="21"/>
          <w:szCs w:val="21"/>
        </w:rPr>
        <w:t xml:space="preserve"> </w:t>
      </w:r>
      <w:r w:rsidRPr="00F67FD9">
        <w:rPr>
          <w:rFonts w:ascii="Abadi" w:hAnsi="Abadi"/>
          <w:b w:val="0"/>
          <w:bCs w:val="0"/>
          <w:sz w:val="21"/>
          <w:szCs w:val="21"/>
        </w:rPr>
        <w:t>tipo</w:t>
      </w:r>
      <w:r w:rsidRPr="00F67FD9">
        <w:rPr>
          <w:rFonts w:ascii="Abadi" w:hAnsi="Abadi"/>
          <w:b w:val="0"/>
          <w:bCs w:val="0"/>
          <w:spacing w:val="-3"/>
          <w:sz w:val="21"/>
          <w:szCs w:val="21"/>
        </w:rPr>
        <w:t xml:space="preserve"> </w:t>
      </w:r>
      <w:r w:rsidRPr="00F67FD9">
        <w:rPr>
          <w:rFonts w:ascii="Abadi" w:hAnsi="Abadi"/>
          <w:b w:val="0"/>
          <w:bCs w:val="0"/>
          <w:sz w:val="21"/>
          <w:szCs w:val="21"/>
        </w:rPr>
        <w:t>penal</w:t>
      </w:r>
      <w:r w:rsidRPr="00F67FD9">
        <w:rPr>
          <w:rFonts w:ascii="Abadi" w:hAnsi="Abadi"/>
          <w:b w:val="0"/>
          <w:bCs w:val="0"/>
          <w:spacing w:val="-1"/>
          <w:sz w:val="21"/>
          <w:szCs w:val="21"/>
        </w:rPr>
        <w:t xml:space="preserve"> </w:t>
      </w:r>
      <w:r w:rsidRPr="00F67FD9">
        <w:rPr>
          <w:rFonts w:ascii="Abadi" w:hAnsi="Abadi"/>
          <w:b w:val="0"/>
          <w:bCs w:val="0"/>
          <w:sz w:val="21"/>
          <w:szCs w:val="21"/>
        </w:rPr>
        <w:t>dichos</w:t>
      </w:r>
      <w:r w:rsidRPr="00F67FD9">
        <w:rPr>
          <w:rFonts w:ascii="Abadi" w:hAnsi="Abadi"/>
          <w:b w:val="0"/>
          <w:bCs w:val="0"/>
          <w:spacing w:val="-3"/>
          <w:sz w:val="21"/>
          <w:szCs w:val="21"/>
        </w:rPr>
        <w:t xml:space="preserve"> </w:t>
      </w:r>
      <w:r w:rsidRPr="00F67FD9">
        <w:rPr>
          <w:rFonts w:ascii="Abadi" w:hAnsi="Abadi"/>
          <w:b w:val="0"/>
          <w:bCs w:val="0"/>
          <w:sz w:val="21"/>
          <w:szCs w:val="21"/>
        </w:rPr>
        <w:t>elementos</w:t>
      </w:r>
      <w:r w:rsidRPr="00F67FD9">
        <w:rPr>
          <w:rFonts w:ascii="Abadi" w:hAnsi="Abadi"/>
          <w:b w:val="0"/>
          <w:bCs w:val="0"/>
          <w:spacing w:val="-3"/>
          <w:sz w:val="21"/>
          <w:szCs w:val="21"/>
        </w:rPr>
        <w:t xml:space="preserve"> </w:t>
      </w:r>
      <w:r w:rsidRPr="00F67FD9">
        <w:rPr>
          <w:rFonts w:ascii="Abadi" w:hAnsi="Abadi"/>
          <w:b w:val="0"/>
          <w:bCs w:val="0"/>
          <w:sz w:val="21"/>
          <w:szCs w:val="21"/>
        </w:rPr>
        <w:t>normativos, atendemos</w:t>
      </w:r>
      <w:r w:rsidRPr="00F67FD9">
        <w:rPr>
          <w:rFonts w:ascii="Abadi" w:hAnsi="Abadi"/>
          <w:b w:val="0"/>
          <w:bCs w:val="0"/>
          <w:spacing w:val="-3"/>
          <w:sz w:val="21"/>
          <w:szCs w:val="21"/>
        </w:rPr>
        <w:t xml:space="preserve"> </w:t>
      </w:r>
      <w:r w:rsidRPr="00F67FD9">
        <w:rPr>
          <w:rFonts w:ascii="Abadi" w:hAnsi="Abadi"/>
          <w:b w:val="0"/>
          <w:bCs w:val="0"/>
          <w:sz w:val="21"/>
          <w:szCs w:val="21"/>
        </w:rPr>
        <w:t>al principio</w:t>
      </w:r>
      <w:r w:rsidRPr="00F67FD9">
        <w:rPr>
          <w:rFonts w:ascii="Abadi" w:hAnsi="Abadi"/>
          <w:b w:val="0"/>
          <w:bCs w:val="0"/>
          <w:spacing w:val="-17"/>
          <w:sz w:val="21"/>
          <w:szCs w:val="21"/>
        </w:rPr>
        <w:t xml:space="preserve"> </w:t>
      </w:r>
      <w:r w:rsidRPr="00F67FD9">
        <w:rPr>
          <w:rFonts w:ascii="Abadi" w:hAnsi="Abadi"/>
          <w:b w:val="0"/>
          <w:bCs w:val="0"/>
          <w:sz w:val="21"/>
          <w:szCs w:val="21"/>
        </w:rPr>
        <w:t>de</w:t>
      </w:r>
      <w:r w:rsidRPr="00F67FD9">
        <w:rPr>
          <w:rFonts w:ascii="Abadi" w:hAnsi="Abadi"/>
          <w:b w:val="0"/>
          <w:bCs w:val="0"/>
          <w:spacing w:val="-17"/>
          <w:sz w:val="21"/>
          <w:szCs w:val="21"/>
        </w:rPr>
        <w:t xml:space="preserve"> </w:t>
      </w:r>
      <w:r w:rsidRPr="00F67FD9">
        <w:rPr>
          <w:rFonts w:ascii="Abadi" w:hAnsi="Abadi"/>
          <w:b w:val="0"/>
          <w:bCs w:val="0"/>
          <w:sz w:val="21"/>
          <w:szCs w:val="21"/>
        </w:rPr>
        <w:t>legalidad</w:t>
      </w:r>
      <w:r w:rsidRPr="00F67FD9">
        <w:rPr>
          <w:rFonts w:ascii="Abadi" w:hAnsi="Abadi"/>
          <w:b w:val="0"/>
          <w:bCs w:val="0"/>
          <w:spacing w:val="-16"/>
          <w:sz w:val="21"/>
          <w:szCs w:val="21"/>
        </w:rPr>
        <w:t xml:space="preserve"> </w:t>
      </w:r>
      <w:r w:rsidRPr="00F67FD9">
        <w:rPr>
          <w:rFonts w:ascii="Abadi" w:hAnsi="Abadi"/>
          <w:b w:val="0"/>
          <w:bCs w:val="0"/>
          <w:sz w:val="21"/>
          <w:szCs w:val="21"/>
        </w:rPr>
        <w:t>en</w:t>
      </w:r>
      <w:r w:rsidRPr="00F67FD9">
        <w:rPr>
          <w:rFonts w:ascii="Abadi" w:hAnsi="Abadi"/>
          <w:b w:val="0"/>
          <w:bCs w:val="0"/>
          <w:spacing w:val="-17"/>
          <w:sz w:val="21"/>
          <w:szCs w:val="21"/>
        </w:rPr>
        <w:t xml:space="preserve"> </w:t>
      </w:r>
      <w:r w:rsidRPr="00F67FD9">
        <w:rPr>
          <w:rFonts w:ascii="Abadi" w:hAnsi="Abadi"/>
          <w:b w:val="0"/>
          <w:bCs w:val="0"/>
          <w:sz w:val="21"/>
          <w:szCs w:val="21"/>
        </w:rPr>
        <w:t>su</w:t>
      </w:r>
      <w:r w:rsidRPr="00F67FD9">
        <w:rPr>
          <w:rFonts w:ascii="Abadi" w:hAnsi="Abadi"/>
          <w:b w:val="0"/>
          <w:bCs w:val="0"/>
          <w:spacing w:val="-17"/>
          <w:sz w:val="21"/>
          <w:szCs w:val="21"/>
        </w:rPr>
        <w:t xml:space="preserve"> </w:t>
      </w:r>
      <w:r w:rsidRPr="00F67FD9">
        <w:rPr>
          <w:rFonts w:ascii="Abadi" w:hAnsi="Abadi"/>
          <w:b w:val="0"/>
          <w:bCs w:val="0"/>
          <w:sz w:val="21"/>
          <w:szCs w:val="21"/>
        </w:rPr>
        <w:t>vertiente</w:t>
      </w:r>
      <w:r w:rsidRPr="00F67FD9">
        <w:rPr>
          <w:rFonts w:ascii="Abadi" w:hAnsi="Abadi"/>
          <w:b w:val="0"/>
          <w:bCs w:val="0"/>
          <w:spacing w:val="-17"/>
          <w:sz w:val="21"/>
          <w:szCs w:val="21"/>
        </w:rPr>
        <w:t xml:space="preserve"> </w:t>
      </w:r>
      <w:r w:rsidRPr="00F67FD9">
        <w:rPr>
          <w:rFonts w:ascii="Abadi" w:hAnsi="Abadi"/>
          <w:b w:val="0"/>
          <w:bCs w:val="0"/>
          <w:sz w:val="21"/>
          <w:szCs w:val="21"/>
        </w:rPr>
        <w:t>de</w:t>
      </w:r>
      <w:r w:rsidRPr="00F67FD9">
        <w:rPr>
          <w:rFonts w:ascii="Abadi" w:hAnsi="Abadi"/>
          <w:b w:val="0"/>
          <w:bCs w:val="0"/>
          <w:spacing w:val="-16"/>
          <w:sz w:val="21"/>
          <w:szCs w:val="21"/>
        </w:rPr>
        <w:t xml:space="preserve"> </w:t>
      </w:r>
      <w:r w:rsidRPr="00F67FD9">
        <w:rPr>
          <w:rFonts w:ascii="Abadi" w:hAnsi="Abadi"/>
          <w:b w:val="0"/>
          <w:bCs w:val="0"/>
          <w:sz w:val="21"/>
          <w:szCs w:val="21"/>
        </w:rPr>
        <w:t>taxatividad</w:t>
      </w:r>
      <w:r w:rsidRPr="00F67FD9">
        <w:rPr>
          <w:rFonts w:ascii="Abadi" w:hAnsi="Abadi"/>
          <w:b w:val="0"/>
          <w:bCs w:val="0"/>
          <w:spacing w:val="-16"/>
          <w:sz w:val="21"/>
          <w:szCs w:val="21"/>
        </w:rPr>
        <w:t xml:space="preserve"> </w:t>
      </w:r>
      <w:r w:rsidRPr="00F67FD9">
        <w:rPr>
          <w:rFonts w:ascii="Abadi" w:hAnsi="Abadi"/>
          <w:b w:val="0"/>
          <w:bCs w:val="0"/>
          <w:sz w:val="21"/>
          <w:szCs w:val="21"/>
        </w:rPr>
        <w:t>previsto</w:t>
      </w:r>
      <w:r w:rsidRPr="00F67FD9">
        <w:rPr>
          <w:rFonts w:ascii="Abadi" w:hAnsi="Abadi"/>
          <w:b w:val="0"/>
          <w:bCs w:val="0"/>
          <w:spacing w:val="-17"/>
          <w:sz w:val="21"/>
          <w:szCs w:val="21"/>
        </w:rPr>
        <w:t xml:space="preserve"> </w:t>
      </w:r>
      <w:r w:rsidRPr="00F67FD9">
        <w:rPr>
          <w:rFonts w:ascii="Abadi" w:hAnsi="Abadi"/>
          <w:b w:val="0"/>
          <w:bCs w:val="0"/>
          <w:sz w:val="21"/>
          <w:szCs w:val="21"/>
        </w:rPr>
        <w:t>en</w:t>
      </w:r>
      <w:r w:rsidRPr="00F67FD9">
        <w:rPr>
          <w:rFonts w:ascii="Abadi" w:hAnsi="Abadi"/>
          <w:b w:val="0"/>
          <w:bCs w:val="0"/>
          <w:spacing w:val="-16"/>
          <w:sz w:val="21"/>
          <w:szCs w:val="21"/>
        </w:rPr>
        <w:t xml:space="preserve"> </w:t>
      </w:r>
      <w:r w:rsidRPr="00F67FD9">
        <w:rPr>
          <w:rFonts w:ascii="Abadi" w:hAnsi="Abadi"/>
          <w:b w:val="0"/>
          <w:bCs w:val="0"/>
          <w:sz w:val="21"/>
          <w:szCs w:val="21"/>
        </w:rPr>
        <w:t>el</w:t>
      </w:r>
      <w:r w:rsidRPr="00F67FD9">
        <w:rPr>
          <w:rFonts w:ascii="Abadi" w:hAnsi="Abadi"/>
          <w:b w:val="0"/>
          <w:bCs w:val="0"/>
          <w:spacing w:val="-17"/>
          <w:sz w:val="21"/>
          <w:szCs w:val="21"/>
        </w:rPr>
        <w:t xml:space="preserve"> </w:t>
      </w:r>
      <w:r w:rsidRPr="00F67FD9">
        <w:rPr>
          <w:rFonts w:ascii="Abadi" w:hAnsi="Abadi"/>
          <w:b w:val="0"/>
          <w:bCs w:val="0"/>
          <w:sz w:val="21"/>
          <w:szCs w:val="21"/>
        </w:rPr>
        <w:t>artículo</w:t>
      </w:r>
      <w:r w:rsidRPr="00F67FD9">
        <w:rPr>
          <w:rFonts w:ascii="Abadi" w:hAnsi="Abadi"/>
          <w:b w:val="0"/>
          <w:bCs w:val="0"/>
          <w:spacing w:val="-16"/>
          <w:sz w:val="21"/>
          <w:szCs w:val="21"/>
        </w:rPr>
        <w:t xml:space="preserve"> </w:t>
      </w:r>
      <w:r w:rsidRPr="00F67FD9">
        <w:rPr>
          <w:rFonts w:ascii="Abadi" w:hAnsi="Abadi"/>
          <w:b w:val="0"/>
          <w:bCs w:val="0"/>
          <w:sz w:val="21"/>
          <w:szCs w:val="21"/>
        </w:rPr>
        <w:t>14,</w:t>
      </w:r>
      <w:r w:rsidRPr="00F67FD9">
        <w:rPr>
          <w:rFonts w:ascii="Abadi" w:hAnsi="Abadi"/>
          <w:b w:val="0"/>
          <w:bCs w:val="0"/>
          <w:spacing w:val="-17"/>
          <w:sz w:val="21"/>
          <w:szCs w:val="21"/>
        </w:rPr>
        <w:t xml:space="preserve"> </w:t>
      </w:r>
      <w:r w:rsidRPr="00F67FD9">
        <w:rPr>
          <w:rFonts w:ascii="Abadi" w:hAnsi="Abadi"/>
          <w:b w:val="0"/>
          <w:bCs w:val="0"/>
          <w:sz w:val="21"/>
          <w:szCs w:val="21"/>
        </w:rPr>
        <w:t xml:space="preserve">párrafo tercero de la </w:t>
      </w:r>
      <w:r w:rsidRPr="004D1485">
        <w:rPr>
          <w:rFonts w:ascii="Abadi" w:hAnsi="Abadi"/>
          <w:b w:val="0"/>
          <w:bCs w:val="0"/>
          <w:sz w:val="21"/>
          <w:szCs w:val="21"/>
        </w:rPr>
        <w:t>Constitución Política de los Estados Unidos Mexicanos, principio que se</w:t>
      </w:r>
      <w:r w:rsidRPr="004D1485">
        <w:rPr>
          <w:rFonts w:ascii="Abadi" w:hAnsi="Abadi"/>
          <w:b w:val="0"/>
          <w:bCs w:val="0"/>
          <w:spacing w:val="-17"/>
          <w:sz w:val="21"/>
          <w:szCs w:val="21"/>
        </w:rPr>
        <w:t xml:space="preserve"> </w:t>
      </w:r>
      <w:r w:rsidRPr="004D1485">
        <w:rPr>
          <w:rFonts w:ascii="Abadi" w:hAnsi="Abadi"/>
          <w:b w:val="0"/>
          <w:bCs w:val="0"/>
          <w:sz w:val="21"/>
          <w:szCs w:val="21"/>
        </w:rPr>
        <w:t>encuentra</w:t>
      </w:r>
      <w:r w:rsidRPr="004D1485">
        <w:rPr>
          <w:rFonts w:ascii="Abadi" w:hAnsi="Abadi"/>
          <w:b w:val="0"/>
          <w:bCs w:val="0"/>
          <w:spacing w:val="-17"/>
          <w:sz w:val="21"/>
          <w:szCs w:val="21"/>
        </w:rPr>
        <w:t xml:space="preserve"> </w:t>
      </w:r>
      <w:r w:rsidRPr="004D1485">
        <w:rPr>
          <w:rFonts w:ascii="Abadi" w:hAnsi="Abadi"/>
          <w:b w:val="0"/>
          <w:bCs w:val="0"/>
          <w:sz w:val="21"/>
          <w:szCs w:val="21"/>
        </w:rPr>
        <w:t>contenido</w:t>
      </w:r>
      <w:r w:rsidRPr="004D1485">
        <w:rPr>
          <w:rFonts w:ascii="Abadi" w:hAnsi="Abadi"/>
          <w:b w:val="0"/>
          <w:bCs w:val="0"/>
          <w:spacing w:val="-16"/>
          <w:sz w:val="21"/>
          <w:szCs w:val="21"/>
        </w:rPr>
        <w:t xml:space="preserve"> </w:t>
      </w:r>
      <w:r w:rsidRPr="004D1485">
        <w:rPr>
          <w:rFonts w:ascii="Abadi" w:hAnsi="Abadi"/>
          <w:b w:val="0"/>
          <w:bCs w:val="0"/>
          <w:sz w:val="21"/>
          <w:szCs w:val="21"/>
        </w:rPr>
        <w:t>en</w:t>
      </w:r>
      <w:r w:rsidRPr="004D1485">
        <w:rPr>
          <w:rFonts w:ascii="Abadi" w:hAnsi="Abadi"/>
          <w:b w:val="0"/>
          <w:bCs w:val="0"/>
          <w:spacing w:val="-17"/>
          <w:sz w:val="21"/>
          <w:szCs w:val="21"/>
        </w:rPr>
        <w:t xml:space="preserve"> </w:t>
      </w:r>
      <w:r w:rsidRPr="004D1485">
        <w:rPr>
          <w:rFonts w:ascii="Abadi" w:hAnsi="Abadi"/>
          <w:b w:val="0"/>
          <w:bCs w:val="0"/>
          <w:sz w:val="21"/>
          <w:szCs w:val="21"/>
        </w:rPr>
        <w:t>el</w:t>
      </w:r>
      <w:r w:rsidRPr="004D1485">
        <w:rPr>
          <w:rFonts w:ascii="Abadi" w:hAnsi="Abadi"/>
          <w:b w:val="0"/>
          <w:bCs w:val="0"/>
          <w:spacing w:val="-17"/>
          <w:sz w:val="21"/>
          <w:szCs w:val="21"/>
        </w:rPr>
        <w:t xml:space="preserve"> </w:t>
      </w:r>
      <w:r w:rsidRPr="004D1485">
        <w:rPr>
          <w:rFonts w:ascii="Abadi" w:hAnsi="Abadi"/>
          <w:b w:val="0"/>
          <w:bCs w:val="0"/>
          <w:sz w:val="21"/>
          <w:szCs w:val="21"/>
        </w:rPr>
        <w:t>artículo</w:t>
      </w:r>
      <w:r w:rsidRPr="004D1485">
        <w:rPr>
          <w:rFonts w:ascii="Abadi" w:hAnsi="Abadi"/>
          <w:b w:val="0"/>
          <w:bCs w:val="0"/>
          <w:spacing w:val="-17"/>
          <w:sz w:val="21"/>
          <w:szCs w:val="21"/>
        </w:rPr>
        <w:t xml:space="preserve"> </w:t>
      </w:r>
      <w:r w:rsidRPr="004D1485">
        <w:rPr>
          <w:rFonts w:ascii="Abadi" w:hAnsi="Abadi"/>
          <w:b w:val="0"/>
          <w:bCs w:val="0"/>
          <w:sz w:val="21"/>
          <w:szCs w:val="21"/>
        </w:rPr>
        <w:t>9</w:t>
      </w:r>
      <w:r w:rsidRPr="004D1485">
        <w:rPr>
          <w:rFonts w:ascii="Abadi" w:hAnsi="Abadi"/>
          <w:b w:val="0"/>
          <w:bCs w:val="0"/>
          <w:spacing w:val="-16"/>
          <w:sz w:val="21"/>
          <w:szCs w:val="21"/>
        </w:rPr>
        <w:t xml:space="preserve"> </w:t>
      </w:r>
      <w:r w:rsidRPr="004D1485">
        <w:rPr>
          <w:rFonts w:ascii="Abadi" w:hAnsi="Abadi"/>
          <w:b w:val="0"/>
          <w:bCs w:val="0"/>
          <w:sz w:val="21"/>
          <w:szCs w:val="21"/>
        </w:rPr>
        <w:t>de</w:t>
      </w:r>
      <w:r w:rsidRPr="004D1485">
        <w:rPr>
          <w:rFonts w:ascii="Abadi" w:hAnsi="Abadi"/>
          <w:b w:val="0"/>
          <w:bCs w:val="0"/>
          <w:spacing w:val="-17"/>
          <w:sz w:val="21"/>
          <w:szCs w:val="21"/>
        </w:rPr>
        <w:t xml:space="preserve"> </w:t>
      </w:r>
      <w:r w:rsidRPr="004D1485">
        <w:rPr>
          <w:rFonts w:ascii="Abadi" w:hAnsi="Abadi"/>
          <w:b w:val="0"/>
          <w:bCs w:val="0"/>
          <w:sz w:val="21"/>
          <w:szCs w:val="21"/>
        </w:rPr>
        <w:t>la</w:t>
      </w:r>
      <w:r w:rsidRPr="004D1485">
        <w:rPr>
          <w:rFonts w:ascii="Abadi" w:hAnsi="Abadi"/>
          <w:b w:val="0"/>
          <w:bCs w:val="0"/>
          <w:spacing w:val="-17"/>
          <w:sz w:val="21"/>
          <w:szCs w:val="21"/>
        </w:rPr>
        <w:t xml:space="preserve"> </w:t>
      </w:r>
      <w:r w:rsidRPr="004D1485">
        <w:rPr>
          <w:rFonts w:ascii="Abadi" w:hAnsi="Abadi"/>
          <w:b w:val="0"/>
          <w:bCs w:val="0"/>
          <w:sz w:val="21"/>
          <w:szCs w:val="21"/>
        </w:rPr>
        <w:t>Convención</w:t>
      </w:r>
      <w:r w:rsidRPr="004D1485">
        <w:rPr>
          <w:rFonts w:ascii="Abadi" w:hAnsi="Abadi"/>
          <w:b w:val="0"/>
          <w:bCs w:val="0"/>
          <w:spacing w:val="-16"/>
          <w:sz w:val="21"/>
          <w:szCs w:val="21"/>
        </w:rPr>
        <w:t xml:space="preserve"> </w:t>
      </w:r>
      <w:r w:rsidRPr="004D1485">
        <w:rPr>
          <w:rFonts w:ascii="Abadi" w:hAnsi="Abadi"/>
          <w:b w:val="0"/>
          <w:bCs w:val="0"/>
          <w:sz w:val="21"/>
          <w:szCs w:val="21"/>
        </w:rPr>
        <w:t>Americana</w:t>
      </w:r>
      <w:r w:rsidRPr="004D1485">
        <w:rPr>
          <w:rFonts w:ascii="Abadi" w:hAnsi="Abadi"/>
          <w:b w:val="0"/>
          <w:bCs w:val="0"/>
          <w:spacing w:val="-17"/>
          <w:sz w:val="21"/>
          <w:szCs w:val="21"/>
        </w:rPr>
        <w:t xml:space="preserve"> </w:t>
      </w:r>
      <w:r w:rsidRPr="004D1485">
        <w:rPr>
          <w:rFonts w:ascii="Abadi" w:hAnsi="Abadi"/>
          <w:b w:val="0"/>
          <w:bCs w:val="0"/>
          <w:sz w:val="21"/>
          <w:szCs w:val="21"/>
        </w:rPr>
        <w:t>sobre</w:t>
      </w:r>
      <w:r w:rsidRPr="004D1485">
        <w:rPr>
          <w:rFonts w:ascii="Abadi" w:hAnsi="Abadi"/>
          <w:b w:val="0"/>
          <w:bCs w:val="0"/>
          <w:spacing w:val="-17"/>
          <w:sz w:val="21"/>
          <w:szCs w:val="21"/>
        </w:rPr>
        <w:t xml:space="preserve"> </w:t>
      </w:r>
      <w:r w:rsidRPr="004D1485">
        <w:rPr>
          <w:rFonts w:ascii="Abadi" w:hAnsi="Abadi"/>
          <w:b w:val="0"/>
          <w:bCs w:val="0"/>
          <w:sz w:val="21"/>
          <w:szCs w:val="21"/>
        </w:rPr>
        <w:t>Derechos Humanos, numerales que a la letra dicen:</w:t>
      </w:r>
    </w:p>
    <w:p w14:paraId="2D510DBD" w14:textId="77777777" w:rsidR="00822693" w:rsidRPr="004D1485" w:rsidRDefault="00822693" w:rsidP="004D1485">
      <w:pPr>
        <w:pStyle w:val="BodyText"/>
        <w:kinsoku w:val="0"/>
        <w:overflowPunct w:val="0"/>
        <w:spacing w:before="2"/>
        <w:rPr>
          <w:rFonts w:ascii="Abadi" w:hAnsi="Abadi"/>
          <w:b w:val="0"/>
          <w:bCs w:val="0"/>
          <w:sz w:val="21"/>
          <w:szCs w:val="21"/>
        </w:rPr>
      </w:pPr>
    </w:p>
    <w:p w14:paraId="1988C50F" w14:textId="77777777" w:rsidR="00822693" w:rsidRPr="004D1485" w:rsidRDefault="00822693" w:rsidP="004D1485">
      <w:pPr>
        <w:pStyle w:val="BodyText"/>
        <w:kinsoku w:val="0"/>
        <w:overflowPunct w:val="0"/>
        <w:ind w:firstLine="67"/>
        <w:rPr>
          <w:rFonts w:ascii="Abadi" w:hAnsi="Abadi"/>
          <w:b w:val="0"/>
          <w:bCs w:val="0"/>
          <w:spacing w:val="-2"/>
          <w:sz w:val="21"/>
          <w:szCs w:val="21"/>
        </w:rPr>
      </w:pPr>
      <w:r w:rsidRPr="004D1485">
        <w:rPr>
          <w:rFonts w:ascii="Abadi" w:hAnsi="Abadi"/>
          <w:b w:val="0"/>
          <w:bCs w:val="0"/>
          <w:sz w:val="21"/>
          <w:szCs w:val="21"/>
        </w:rPr>
        <w:t xml:space="preserve">“Artículo 14. A ninguna ley se dará efecto retroactivo en perjuicio de persona </w:t>
      </w:r>
      <w:r w:rsidRPr="004D1485">
        <w:rPr>
          <w:rFonts w:ascii="Abadi" w:hAnsi="Abadi"/>
          <w:b w:val="0"/>
          <w:bCs w:val="0"/>
          <w:spacing w:val="-2"/>
          <w:sz w:val="21"/>
          <w:szCs w:val="21"/>
        </w:rPr>
        <w:t>alguna…</w:t>
      </w:r>
    </w:p>
    <w:p w14:paraId="2EFC892C" w14:textId="77777777" w:rsidR="00822693" w:rsidRPr="004D1485" w:rsidRDefault="00822693" w:rsidP="004D1485">
      <w:pPr>
        <w:pStyle w:val="BodyText"/>
        <w:kinsoku w:val="0"/>
        <w:overflowPunct w:val="0"/>
        <w:spacing w:before="8"/>
        <w:rPr>
          <w:rFonts w:ascii="Abadi" w:hAnsi="Abadi"/>
          <w:b w:val="0"/>
          <w:bCs w:val="0"/>
          <w:sz w:val="21"/>
          <w:szCs w:val="21"/>
        </w:rPr>
      </w:pPr>
    </w:p>
    <w:p w14:paraId="292723B8" w14:textId="77777777" w:rsidR="00822693" w:rsidRPr="004D1485" w:rsidRDefault="00822693" w:rsidP="004D1485">
      <w:pPr>
        <w:pStyle w:val="BodyText"/>
        <w:kinsoku w:val="0"/>
        <w:overflowPunct w:val="0"/>
        <w:rPr>
          <w:rFonts w:ascii="Abadi" w:hAnsi="Abadi"/>
          <w:b w:val="0"/>
          <w:bCs w:val="0"/>
          <w:sz w:val="21"/>
          <w:szCs w:val="21"/>
        </w:rPr>
      </w:pPr>
      <w:r w:rsidRPr="004D1485">
        <w:rPr>
          <w:rFonts w:ascii="Abadi" w:hAnsi="Abadi"/>
          <w:b w:val="0"/>
          <w:bCs w:val="0"/>
          <w:sz w:val="21"/>
          <w:szCs w:val="21"/>
        </w:rPr>
        <w:t>En los juicios del orden criminal queda prohibido imponer, por simple analogía, y aún por mayoría de razón, pena alguna que no esté decretada por una ley exactamente aplicable al delito de que se trata. […].”</w:t>
      </w:r>
    </w:p>
    <w:p w14:paraId="5D920F4D" w14:textId="77777777" w:rsidR="00822693" w:rsidRPr="004D1485" w:rsidRDefault="00822693" w:rsidP="004D1485">
      <w:pPr>
        <w:pStyle w:val="BodyText"/>
        <w:kinsoku w:val="0"/>
        <w:overflowPunct w:val="0"/>
        <w:spacing w:before="7"/>
        <w:rPr>
          <w:rFonts w:ascii="Abadi" w:hAnsi="Abadi"/>
          <w:b w:val="0"/>
          <w:bCs w:val="0"/>
          <w:sz w:val="21"/>
          <w:szCs w:val="21"/>
        </w:rPr>
      </w:pPr>
    </w:p>
    <w:p w14:paraId="4761E56C" w14:textId="77777777" w:rsidR="00822693" w:rsidRPr="004D1485" w:rsidRDefault="00822693" w:rsidP="004D1485">
      <w:pPr>
        <w:pStyle w:val="BodyText"/>
        <w:kinsoku w:val="0"/>
        <w:overflowPunct w:val="0"/>
        <w:rPr>
          <w:rFonts w:ascii="Abadi" w:hAnsi="Abadi"/>
          <w:b w:val="0"/>
          <w:bCs w:val="0"/>
          <w:spacing w:val="-2"/>
          <w:sz w:val="21"/>
          <w:szCs w:val="21"/>
        </w:rPr>
      </w:pPr>
      <w:r w:rsidRPr="004D1485">
        <w:rPr>
          <w:rFonts w:ascii="Abadi" w:hAnsi="Abadi"/>
          <w:b w:val="0"/>
          <w:bCs w:val="0"/>
          <w:sz w:val="21"/>
          <w:szCs w:val="21"/>
        </w:rPr>
        <w:t>El</w:t>
      </w:r>
      <w:r w:rsidRPr="004D1485">
        <w:rPr>
          <w:rFonts w:ascii="Abadi" w:hAnsi="Abadi"/>
          <w:b w:val="0"/>
          <w:bCs w:val="0"/>
          <w:spacing w:val="-5"/>
          <w:sz w:val="21"/>
          <w:szCs w:val="21"/>
        </w:rPr>
        <w:t xml:space="preserve"> </w:t>
      </w:r>
      <w:r w:rsidRPr="004D1485">
        <w:rPr>
          <w:rFonts w:ascii="Abadi" w:hAnsi="Abadi"/>
          <w:b w:val="0"/>
          <w:bCs w:val="0"/>
          <w:sz w:val="21"/>
          <w:szCs w:val="21"/>
        </w:rPr>
        <w:t>artículo</w:t>
      </w:r>
      <w:r w:rsidRPr="004D1485">
        <w:rPr>
          <w:rFonts w:ascii="Abadi" w:hAnsi="Abadi"/>
          <w:b w:val="0"/>
          <w:bCs w:val="0"/>
          <w:spacing w:val="-6"/>
          <w:sz w:val="21"/>
          <w:szCs w:val="21"/>
        </w:rPr>
        <w:t xml:space="preserve"> </w:t>
      </w:r>
      <w:r w:rsidRPr="004D1485">
        <w:rPr>
          <w:rFonts w:ascii="Abadi" w:hAnsi="Abadi"/>
          <w:b w:val="0"/>
          <w:bCs w:val="0"/>
          <w:sz w:val="21"/>
          <w:szCs w:val="21"/>
        </w:rPr>
        <w:t>9</w:t>
      </w:r>
      <w:r w:rsidRPr="004D1485">
        <w:rPr>
          <w:rFonts w:ascii="Abadi" w:hAnsi="Abadi"/>
          <w:b w:val="0"/>
          <w:bCs w:val="0"/>
          <w:spacing w:val="-6"/>
          <w:sz w:val="21"/>
          <w:szCs w:val="21"/>
        </w:rPr>
        <w:t xml:space="preserve"> </w:t>
      </w:r>
      <w:r w:rsidRPr="004D1485">
        <w:rPr>
          <w:rFonts w:ascii="Abadi" w:hAnsi="Abadi"/>
          <w:b w:val="0"/>
          <w:bCs w:val="0"/>
          <w:sz w:val="21"/>
          <w:szCs w:val="21"/>
        </w:rPr>
        <w:t>de</w:t>
      </w:r>
      <w:r w:rsidRPr="004D1485">
        <w:rPr>
          <w:rFonts w:ascii="Abadi" w:hAnsi="Abadi"/>
          <w:b w:val="0"/>
          <w:bCs w:val="0"/>
          <w:spacing w:val="-4"/>
          <w:sz w:val="21"/>
          <w:szCs w:val="21"/>
        </w:rPr>
        <w:t xml:space="preserve"> </w:t>
      </w:r>
      <w:r w:rsidRPr="004D1485">
        <w:rPr>
          <w:rFonts w:ascii="Abadi" w:hAnsi="Abadi"/>
          <w:b w:val="0"/>
          <w:bCs w:val="0"/>
          <w:sz w:val="21"/>
          <w:szCs w:val="21"/>
        </w:rPr>
        <w:t>la</w:t>
      </w:r>
      <w:r w:rsidRPr="004D1485">
        <w:rPr>
          <w:rFonts w:ascii="Abadi" w:hAnsi="Abadi"/>
          <w:b w:val="0"/>
          <w:bCs w:val="0"/>
          <w:spacing w:val="-5"/>
          <w:sz w:val="21"/>
          <w:szCs w:val="21"/>
        </w:rPr>
        <w:t xml:space="preserve"> </w:t>
      </w:r>
      <w:r w:rsidRPr="004D1485">
        <w:rPr>
          <w:rFonts w:ascii="Abadi" w:hAnsi="Abadi"/>
          <w:b w:val="0"/>
          <w:bCs w:val="0"/>
          <w:sz w:val="21"/>
          <w:szCs w:val="21"/>
        </w:rPr>
        <w:t>Convención</w:t>
      </w:r>
      <w:r w:rsidRPr="004D1485">
        <w:rPr>
          <w:rFonts w:ascii="Abadi" w:hAnsi="Abadi"/>
          <w:b w:val="0"/>
          <w:bCs w:val="0"/>
          <w:spacing w:val="-5"/>
          <w:sz w:val="21"/>
          <w:szCs w:val="21"/>
        </w:rPr>
        <w:t xml:space="preserve"> </w:t>
      </w:r>
      <w:r w:rsidRPr="004D1485">
        <w:rPr>
          <w:rFonts w:ascii="Abadi" w:hAnsi="Abadi"/>
          <w:b w:val="0"/>
          <w:bCs w:val="0"/>
          <w:sz w:val="21"/>
          <w:szCs w:val="21"/>
        </w:rPr>
        <w:t>Americana</w:t>
      </w:r>
      <w:r w:rsidRPr="004D1485">
        <w:rPr>
          <w:rFonts w:ascii="Abadi" w:hAnsi="Abadi"/>
          <w:b w:val="0"/>
          <w:bCs w:val="0"/>
          <w:spacing w:val="-6"/>
          <w:sz w:val="21"/>
          <w:szCs w:val="21"/>
        </w:rPr>
        <w:t xml:space="preserve"> </w:t>
      </w:r>
      <w:r w:rsidRPr="004D1485">
        <w:rPr>
          <w:rFonts w:ascii="Abadi" w:hAnsi="Abadi"/>
          <w:b w:val="0"/>
          <w:bCs w:val="0"/>
          <w:sz w:val="21"/>
          <w:szCs w:val="21"/>
        </w:rPr>
        <w:t>sobre</w:t>
      </w:r>
      <w:r w:rsidRPr="004D1485">
        <w:rPr>
          <w:rFonts w:ascii="Abadi" w:hAnsi="Abadi"/>
          <w:b w:val="0"/>
          <w:bCs w:val="0"/>
          <w:spacing w:val="-5"/>
          <w:sz w:val="21"/>
          <w:szCs w:val="21"/>
        </w:rPr>
        <w:t xml:space="preserve"> </w:t>
      </w:r>
      <w:r w:rsidRPr="004D1485">
        <w:rPr>
          <w:rFonts w:ascii="Abadi" w:hAnsi="Abadi"/>
          <w:b w:val="0"/>
          <w:bCs w:val="0"/>
          <w:sz w:val="21"/>
          <w:szCs w:val="21"/>
        </w:rPr>
        <w:t>Derechos</w:t>
      </w:r>
      <w:r w:rsidRPr="004D1485">
        <w:rPr>
          <w:rFonts w:ascii="Abadi" w:hAnsi="Abadi"/>
          <w:b w:val="0"/>
          <w:bCs w:val="0"/>
          <w:spacing w:val="-4"/>
          <w:sz w:val="21"/>
          <w:szCs w:val="21"/>
        </w:rPr>
        <w:t xml:space="preserve"> </w:t>
      </w:r>
      <w:r w:rsidRPr="004D1485">
        <w:rPr>
          <w:rFonts w:ascii="Abadi" w:hAnsi="Abadi"/>
          <w:b w:val="0"/>
          <w:bCs w:val="0"/>
          <w:sz w:val="21"/>
          <w:szCs w:val="21"/>
        </w:rPr>
        <w:t>Humanos</w:t>
      </w:r>
      <w:r w:rsidRPr="004D1485">
        <w:rPr>
          <w:rFonts w:ascii="Abadi" w:hAnsi="Abadi"/>
          <w:b w:val="0"/>
          <w:bCs w:val="0"/>
          <w:spacing w:val="-5"/>
          <w:sz w:val="21"/>
          <w:szCs w:val="21"/>
        </w:rPr>
        <w:t xml:space="preserve"> </w:t>
      </w:r>
      <w:r w:rsidRPr="004D1485">
        <w:rPr>
          <w:rFonts w:ascii="Abadi" w:hAnsi="Abadi"/>
          <w:b w:val="0"/>
          <w:bCs w:val="0"/>
          <w:spacing w:val="-2"/>
          <w:sz w:val="21"/>
          <w:szCs w:val="21"/>
        </w:rPr>
        <w:t>dice:</w:t>
      </w:r>
    </w:p>
    <w:p w14:paraId="11AB4205" w14:textId="77777777" w:rsidR="00822693" w:rsidRPr="009778B0" w:rsidRDefault="00822693" w:rsidP="004D1485">
      <w:pPr>
        <w:pStyle w:val="BodyText"/>
        <w:kinsoku w:val="0"/>
        <w:overflowPunct w:val="0"/>
        <w:spacing w:before="1"/>
        <w:rPr>
          <w:rFonts w:ascii="Abadi" w:hAnsi="Abadi"/>
          <w:sz w:val="21"/>
          <w:szCs w:val="21"/>
        </w:rPr>
      </w:pPr>
    </w:p>
    <w:p w14:paraId="72106EDD" w14:textId="77777777" w:rsidR="00822693" w:rsidRPr="004D1485" w:rsidRDefault="00822693" w:rsidP="004D1485">
      <w:pPr>
        <w:pStyle w:val="BodyText"/>
        <w:kinsoku w:val="0"/>
        <w:overflowPunct w:val="0"/>
        <w:rPr>
          <w:rFonts w:ascii="Abadi" w:hAnsi="Abadi"/>
          <w:b w:val="0"/>
          <w:bCs w:val="0"/>
          <w:sz w:val="21"/>
          <w:szCs w:val="21"/>
        </w:rPr>
      </w:pPr>
      <w:r w:rsidRPr="004D1485">
        <w:rPr>
          <w:rFonts w:ascii="Abadi" w:hAnsi="Abadi"/>
          <w:b w:val="0"/>
          <w:bCs w:val="0"/>
          <w:sz w:val="21"/>
          <w:szCs w:val="21"/>
        </w:rPr>
        <w:t>“Artículo 9. Principio de Legalidad y</w:t>
      </w:r>
      <w:r w:rsidRPr="004D1485">
        <w:rPr>
          <w:rFonts w:ascii="Abadi" w:hAnsi="Abadi"/>
          <w:b w:val="0"/>
          <w:bCs w:val="0"/>
          <w:spacing w:val="-1"/>
          <w:sz w:val="21"/>
          <w:szCs w:val="21"/>
        </w:rPr>
        <w:t xml:space="preserve"> </w:t>
      </w:r>
      <w:r w:rsidRPr="004D1485">
        <w:rPr>
          <w:rFonts w:ascii="Abadi" w:hAnsi="Abadi"/>
          <w:b w:val="0"/>
          <w:bCs w:val="0"/>
          <w:sz w:val="21"/>
          <w:szCs w:val="21"/>
        </w:rPr>
        <w:t>de Retroactividad Nadie puede ser condenado por acciones u omisiones que en el momento de cometerse no fueran delictivos según el derecho aplicable. Tampoco se puede imponer pena más grave que la aplicable</w:t>
      </w:r>
      <w:r w:rsidRPr="004D1485">
        <w:rPr>
          <w:rFonts w:ascii="Abadi" w:hAnsi="Abadi"/>
          <w:b w:val="0"/>
          <w:bCs w:val="0"/>
          <w:spacing w:val="-12"/>
          <w:sz w:val="21"/>
          <w:szCs w:val="21"/>
        </w:rPr>
        <w:t xml:space="preserve"> </w:t>
      </w:r>
      <w:r w:rsidRPr="004D1485">
        <w:rPr>
          <w:rFonts w:ascii="Abadi" w:hAnsi="Abadi"/>
          <w:b w:val="0"/>
          <w:bCs w:val="0"/>
          <w:sz w:val="21"/>
          <w:szCs w:val="21"/>
        </w:rPr>
        <w:t>en</w:t>
      </w:r>
      <w:r w:rsidRPr="004D1485">
        <w:rPr>
          <w:rFonts w:ascii="Abadi" w:hAnsi="Abadi"/>
          <w:b w:val="0"/>
          <w:bCs w:val="0"/>
          <w:spacing w:val="-9"/>
          <w:sz w:val="21"/>
          <w:szCs w:val="21"/>
        </w:rPr>
        <w:t xml:space="preserve"> </w:t>
      </w:r>
      <w:r w:rsidRPr="004D1485">
        <w:rPr>
          <w:rFonts w:ascii="Abadi" w:hAnsi="Abadi"/>
          <w:b w:val="0"/>
          <w:bCs w:val="0"/>
          <w:sz w:val="21"/>
          <w:szCs w:val="21"/>
        </w:rPr>
        <w:t>el</w:t>
      </w:r>
      <w:r w:rsidRPr="004D1485">
        <w:rPr>
          <w:rFonts w:ascii="Abadi" w:hAnsi="Abadi"/>
          <w:b w:val="0"/>
          <w:bCs w:val="0"/>
          <w:spacing w:val="-13"/>
          <w:sz w:val="21"/>
          <w:szCs w:val="21"/>
        </w:rPr>
        <w:t xml:space="preserve"> </w:t>
      </w:r>
      <w:r w:rsidRPr="004D1485">
        <w:rPr>
          <w:rFonts w:ascii="Abadi" w:hAnsi="Abadi"/>
          <w:b w:val="0"/>
          <w:bCs w:val="0"/>
          <w:sz w:val="21"/>
          <w:szCs w:val="21"/>
        </w:rPr>
        <w:t>momento</w:t>
      </w:r>
      <w:r w:rsidRPr="004D1485">
        <w:rPr>
          <w:rFonts w:ascii="Abadi" w:hAnsi="Abadi"/>
          <w:b w:val="0"/>
          <w:bCs w:val="0"/>
          <w:spacing w:val="-9"/>
          <w:sz w:val="21"/>
          <w:szCs w:val="21"/>
        </w:rPr>
        <w:t xml:space="preserve"> </w:t>
      </w:r>
      <w:r w:rsidRPr="004D1485">
        <w:rPr>
          <w:rFonts w:ascii="Abadi" w:hAnsi="Abadi"/>
          <w:b w:val="0"/>
          <w:bCs w:val="0"/>
          <w:sz w:val="21"/>
          <w:szCs w:val="21"/>
        </w:rPr>
        <w:t>de</w:t>
      </w:r>
      <w:r w:rsidRPr="004D1485">
        <w:rPr>
          <w:rFonts w:ascii="Abadi" w:hAnsi="Abadi"/>
          <w:b w:val="0"/>
          <w:bCs w:val="0"/>
          <w:spacing w:val="-9"/>
          <w:sz w:val="21"/>
          <w:szCs w:val="21"/>
        </w:rPr>
        <w:t xml:space="preserve"> </w:t>
      </w:r>
      <w:r w:rsidRPr="004D1485">
        <w:rPr>
          <w:rFonts w:ascii="Abadi" w:hAnsi="Abadi"/>
          <w:b w:val="0"/>
          <w:bCs w:val="0"/>
          <w:sz w:val="21"/>
          <w:szCs w:val="21"/>
        </w:rPr>
        <w:t>la</w:t>
      </w:r>
      <w:r w:rsidRPr="004D1485">
        <w:rPr>
          <w:rFonts w:ascii="Abadi" w:hAnsi="Abadi"/>
          <w:b w:val="0"/>
          <w:bCs w:val="0"/>
          <w:spacing w:val="-12"/>
          <w:sz w:val="21"/>
          <w:szCs w:val="21"/>
        </w:rPr>
        <w:t xml:space="preserve"> </w:t>
      </w:r>
      <w:r w:rsidRPr="004D1485">
        <w:rPr>
          <w:rFonts w:ascii="Abadi" w:hAnsi="Abadi"/>
          <w:b w:val="0"/>
          <w:bCs w:val="0"/>
          <w:sz w:val="21"/>
          <w:szCs w:val="21"/>
        </w:rPr>
        <w:t>comisión</w:t>
      </w:r>
      <w:r w:rsidRPr="004D1485">
        <w:rPr>
          <w:rFonts w:ascii="Abadi" w:hAnsi="Abadi"/>
          <w:b w:val="0"/>
          <w:bCs w:val="0"/>
          <w:spacing w:val="-12"/>
          <w:sz w:val="21"/>
          <w:szCs w:val="21"/>
        </w:rPr>
        <w:t xml:space="preserve"> </w:t>
      </w:r>
      <w:r w:rsidRPr="004D1485">
        <w:rPr>
          <w:rFonts w:ascii="Abadi" w:hAnsi="Abadi"/>
          <w:b w:val="0"/>
          <w:bCs w:val="0"/>
          <w:sz w:val="21"/>
          <w:szCs w:val="21"/>
        </w:rPr>
        <w:t>del</w:t>
      </w:r>
      <w:r w:rsidRPr="004D1485">
        <w:rPr>
          <w:rFonts w:ascii="Abadi" w:hAnsi="Abadi"/>
          <w:b w:val="0"/>
          <w:bCs w:val="0"/>
          <w:spacing w:val="-11"/>
          <w:sz w:val="21"/>
          <w:szCs w:val="21"/>
        </w:rPr>
        <w:t xml:space="preserve"> </w:t>
      </w:r>
      <w:r w:rsidRPr="004D1485">
        <w:rPr>
          <w:rFonts w:ascii="Abadi" w:hAnsi="Abadi"/>
          <w:b w:val="0"/>
          <w:bCs w:val="0"/>
          <w:sz w:val="21"/>
          <w:szCs w:val="21"/>
        </w:rPr>
        <w:t>delito.</w:t>
      </w:r>
      <w:r w:rsidRPr="004D1485">
        <w:rPr>
          <w:rFonts w:ascii="Abadi" w:hAnsi="Abadi"/>
          <w:b w:val="0"/>
          <w:bCs w:val="0"/>
          <w:spacing w:val="-10"/>
          <w:sz w:val="21"/>
          <w:szCs w:val="21"/>
        </w:rPr>
        <w:t xml:space="preserve"> </w:t>
      </w:r>
      <w:r w:rsidRPr="004D1485">
        <w:rPr>
          <w:rFonts w:ascii="Abadi" w:hAnsi="Abadi"/>
          <w:b w:val="0"/>
          <w:bCs w:val="0"/>
          <w:sz w:val="21"/>
          <w:szCs w:val="21"/>
        </w:rPr>
        <w:t>Si</w:t>
      </w:r>
      <w:r w:rsidRPr="004D1485">
        <w:rPr>
          <w:rFonts w:ascii="Abadi" w:hAnsi="Abadi"/>
          <w:b w:val="0"/>
          <w:bCs w:val="0"/>
          <w:spacing w:val="-13"/>
          <w:sz w:val="21"/>
          <w:szCs w:val="21"/>
        </w:rPr>
        <w:t xml:space="preserve"> </w:t>
      </w:r>
      <w:r w:rsidRPr="004D1485">
        <w:rPr>
          <w:rFonts w:ascii="Abadi" w:hAnsi="Abadi"/>
          <w:b w:val="0"/>
          <w:bCs w:val="0"/>
          <w:sz w:val="21"/>
          <w:szCs w:val="21"/>
        </w:rPr>
        <w:t>con</w:t>
      </w:r>
      <w:r w:rsidRPr="004D1485">
        <w:rPr>
          <w:rFonts w:ascii="Abadi" w:hAnsi="Abadi"/>
          <w:b w:val="0"/>
          <w:bCs w:val="0"/>
          <w:spacing w:val="-12"/>
          <w:sz w:val="21"/>
          <w:szCs w:val="21"/>
        </w:rPr>
        <w:t xml:space="preserve"> </w:t>
      </w:r>
      <w:r w:rsidRPr="004D1485">
        <w:rPr>
          <w:rFonts w:ascii="Abadi" w:hAnsi="Abadi"/>
          <w:b w:val="0"/>
          <w:bCs w:val="0"/>
          <w:sz w:val="21"/>
          <w:szCs w:val="21"/>
        </w:rPr>
        <w:t>posterioridad</w:t>
      </w:r>
      <w:r w:rsidRPr="004D1485">
        <w:rPr>
          <w:rFonts w:ascii="Abadi" w:hAnsi="Abadi"/>
          <w:b w:val="0"/>
          <w:bCs w:val="0"/>
          <w:spacing w:val="-9"/>
          <w:sz w:val="21"/>
          <w:szCs w:val="21"/>
        </w:rPr>
        <w:t xml:space="preserve"> </w:t>
      </w:r>
      <w:r w:rsidRPr="004D1485">
        <w:rPr>
          <w:rFonts w:ascii="Abadi" w:hAnsi="Abadi"/>
          <w:b w:val="0"/>
          <w:bCs w:val="0"/>
          <w:sz w:val="21"/>
          <w:szCs w:val="21"/>
        </w:rPr>
        <w:t>a</w:t>
      </w:r>
      <w:r w:rsidRPr="004D1485">
        <w:rPr>
          <w:rFonts w:ascii="Abadi" w:hAnsi="Abadi"/>
          <w:b w:val="0"/>
          <w:bCs w:val="0"/>
          <w:spacing w:val="-12"/>
          <w:sz w:val="21"/>
          <w:szCs w:val="21"/>
        </w:rPr>
        <w:t xml:space="preserve"> </w:t>
      </w:r>
      <w:r w:rsidRPr="004D1485">
        <w:rPr>
          <w:rFonts w:ascii="Abadi" w:hAnsi="Abadi"/>
          <w:b w:val="0"/>
          <w:bCs w:val="0"/>
          <w:sz w:val="21"/>
          <w:szCs w:val="21"/>
        </w:rPr>
        <w:t>la</w:t>
      </w:r>
      <w:r w:rsidRPr="004D1485">
        <w:rPr>
          <w:rFonts w:ascii="Abadi" w:hAnsi="Abadi"/>
          <w:b w:val="0"/>
          <w:bCs w:val="0"/>
          <w:spacing w:val="-12"/>
          <w:sz w:val="21"/>
          <w:szCs w:val="21"/>
        </w:rPr>
        <w:t xml:space="preserve"> </w:t>
      </w:r>
      <w:r w:rsidRPr="004D1485">
        <w:rPr>
          <w:rFonts w:ascii="Abadi" w:hAnsi="Abadi"/>
          <w:b w:val="0"/>
          <w:bCs w:val="0"/>
          <w:sz w:val="21"/>
          <w:szCs w:val="21"/>
        </w:rPr>
        <w:t>comisión del delito la ley dispone la imposición de una pena más leve, el delincuente se beneficiará de ello.”</w:t>
      </w:r>
    </w:p>
    <w:p w14:paraId="5A09398E" w14:textId="77777777" w:rsidR="00822693" w:rsidRPr="004D1485" w:rsidRDefault="00822693" w:rsidP="004D1485">
      <w:pPr>
        <w:pStyle w:val="BodyText"/>
        <w:kinsoku w:val="0"/>
        <w:overflowPunct w:val="0"/>
        <w:spacing w:before="1"/>
        <w:rPr>
          <w:rFonts w:ascii="Abadi" w:hAnsi="Abadi"/>
          <w:b w:val="0"/>
          <w:bCs w:val="0"/>
          <w:sz w:val="21"/>
          <w:szCs w:val="21"/>
        </w:rPr>
      </w:pPr>
    </w:p>
    <w:p w14:paraId="5E77374C" w14:textId="77777777" w:rsidR="00827ADB" w:rsidRPr="004D1485" w:rsidRDefault="00827ADB" w:rsidP="004D1485">
      <w:pPr>
        <w:pStyle w:val="BodyText"/>
        <w:kinsoku w:val="0"/>
        <w:overflowPunct w:val="0"/>
        <w:rPr>
          <w:rFonts w:ascii="Abadi" w:hAnsi="Abadi"/>
          <w:b w:val="0"/>
          <w:bCs w:val="0"/>
          <w:sz w:val="21"/>
          <w:szCs w:val="21"/>
        </w:rPr>
      </w:pPr>
      <w:r w:rsidRPr="004D1485">
        <w:rPr>
          <w:rFonts w:ascii="Abadi" w:hAnsi="Abadi"/>
          <w:b w:val="0"/>
          <w:bCs w:val="0"/>
          <w:sz w:val="21"/>
          <w:szCs w:val="21"/>
        </w:rPr>
        <w:t>Del contenido de tales artículos se desprende la tutela de las garantías que responden al conocido apotegma “</w:t>
      </w:r>
      <w:proofErr w:type="spellStart"/>
      <w:r w:rsidRPr="004D1485">
        <w:rPr>
          <w:rFonts w:ascii="Abadi" w:hAnsi="Abadi"/>
          <w:b w:val="0"/>
          <w:bCs w:val="0"/>
          <w:sz w:val="21"/>
          <w:szCs w:val="21"/>
        </w:rPr>
        <w:t>nullum</w:t>
      </w:r>
      <w:proofErr w:type="spellEnd"/>
      <w:r w:rsidRPr="004D1485">
        <w:rPr>
          <w:rFonts w:ascii="Abadi" w:hAnsi="Abadi"/>
          <w:b w:val="0"/>
          <w:bCs w:val="0"/>
          <w:sz w:val="21"/>
          <w:szCs w:val="21"/>
        </w:rPr>
        <w:t xml:space="preserve"> crimen sine </w:t>
      </w:r>
      <w:proofErr w:type="spellStart"/>
      <w:r w:rsidRPr="004D1485">
        <w:rPr>
          <w:rFonts w:ascii="Abadi" w:hAnsi="Abadi"/>
          <w:b w:val="0"/>
          <w:bCs w:val="0"/>
          <w:sz w:val="21"/>
          <w:szCs w:val="21"/>
        </w:rPr>
        <w:t>poena</w:t>
      </w:r>
      <w:proofErr w:type="spellEnd"/>
      <w:r w:rsidRPr="004D1485">
        <w:rPr>
          <w:rFonts w:ascii="Abadi" w:hAnsi="Abadi"/>
          <w:b w:val="0"/>
          <w:bCs w:val="0"/>
          <w:sz w:val="21"/>
          <w:szCs w:val="21"/>
        </w:rPr>
        <w:t xml:space="preserve">, </w:t>
      </w:r>
      <w:proofErr w:type="spellStart"/>
      <w:r w:rsidRPr="004D1485">
        <w:rPr>
          <w:rFonts w:ascii="Abadi" w:hAnsi="Abadi"/>
          <w:b w:val="0"/>
          <w:bCs w:val="0"/>
          <w:sz w:val="21"/>
          <w:szCs w:val="21"/>
        </w:rPr>
        <w:t>nullum</w:t>
      </w:r>
      <w:proofErr w:type="spellEnd"/>
      <w:r w:rsidRPr="004D1485">
        <w:rPr>
          <w:rFonts w:ascii="Abadi" w:hAnsi="Abadi"/>
          <w:b w:val="0"/>
          <w:bCs w:val="0"/>
          <w:sz w:val="21"/>
          <w:szCs w:val="21"/>
        </w:rPr>
        <w:t xml:space="preserve"> </w:t>
      </w:r>
      <w:proofErr w:type="spellStart"/>
      <w:r w:rsidRPr="004D1485">
        <w:rPr>
          <w:rFonts w:ascii="Abadi" w:hAnsi="Abadi"/>
          <w:b w:val="0"/>
          <w:bCs w:val="0"/>
          <w:sz w:val="21"/>
          <w:szCs w:val="21"/>
        </w:rPr>
        <w:t>poena</w:t>
      </w:r>
      <w:proofErr w:type="spellEnd"/>
      <w:r w:rsidRPr="004D1485">
        <w:rPr>
          <w:rFonts w:ascii="Abadi" w:hAnsi="Abadi"/>
          <w:b w:val="0"/>
          <w:bCs w:val="0"/>
          <w:sz w:val="21"/>
          <w:szCs w:val="21"/>
        </w:rPr>
        <w:t xml:space="preserve"> sine lege</w:t>
      </w:r>
      <w:r w:rsidRPr="004D1485">
        <w:rPr>
          <w:rFonts w:ascii="Abadi" w:hAnsi="Abadi"/>
          <w:b w:val="0"/>
          <w:bCs w:val="0"/>
          <w:spacing w:val="-1"/>
          <w:sz w:val="21"/>
          <w:szCs w:val="21"/>
        </w:rPr>
        <w:t xml:space="preserve"> </w:t>
      </w:r>
      <w:proofErr w:type="spellStart"/>
      <w:r w:rsidRPr="004D1485">
        <w:rPr>
          <w:rFonts w:ascii="Abadi" w:hAnsi="Abadi"/>
          <w:b w:val="0"/>
          <w:bCs w:val="0"/>
          <w:sz w:val="21"/>
          <w:szCs w:val="21"/>
        </w:rPr>
        <w:t>certa</w:t>
      </w:r>
      <w:proofErr w:type="spellEnd"/>
      <w:r w:rsidRPr="004D1485">
        <w:rPr>
          <w:rFonts w:ascii="Abadi" w:hAnsi="Abadi"/>
          <w:b w:val="0"/>
          <w:bCs w:val="0"/>
          <w:sz w:val="21"/>
          <w:szCs w:val="21"/>
        </w:rPr>
        <w:t>”,</w:t>
      </w:r>
      <w:r w:rsidRPr="004D1485">
        <w:rPr>
          <w:rFonts w:ascii="Abadi" w:hAnsi="Abadi"/>
          <w:b w:val="0"/>
          <w:bCs w:val="0"/>
          <w:spacing w:val="-4"/>
          <w:sz w:val="21"/>
          <w:szCs w:val="21"/>
        </w:rPr>
        <w:t xml:space="preserve"> </w:t>
      </w:r>
      <w:r w:rsidRPr="004D1485">
        <w:rPr>
          <w:rFonts w:ascii="Abadi" w:hAnsi="Abadi"/>
          <w:b w:val="0"/>
          <w:bCs w:val="0"/>
          <w:sz w:val="21"/>
          <w:szCs w:val="21"/>
        </w:rPr>
        <w:t>que</w:t>
      </w:r>
      <w:r w:rsidRPr="004D1485">
        <w:rPr>
          <w:rFonts w:ascii="Abadi" w:hAnsi="Abadi"/>
          <w:b w:val="0"/>
          <w:bCs w:val="0"/>
          <w:spacing w:val="-3"/>
          <w:sz w:val="21"/>
          <w:szCs w:val="21"/>
        </w:rPr>
        <w:t xml:space="preserve"> </w:t>
      </w:r>
      <w:r w:rsidRPr="004D1485">
        <w:rPr>
          <w:rFonts w:ascii="Abadi" w:hAnsi="Abadi"/>
          <w:b w:val="0"/>
          <w:bCs w:val="0"/>
          <w:sz w:val="21"/>
          <w:szCs w:val="21"/>
        </w:rPr>
        <w:t>sintetiza</w:t>
      </w:r>
      <w:r w:rsidRPr="004D1485">
        <w:rPr>
          <w:rFonts w:ascii="Abadi" w:hAnsi="Abadi"/>
          <w:b w:val="0"/>
          <w:bCs w:val="0"/>
          <w:spacing w:val="-1"/>
          <w:sz w:val="21"/>
          <w:szCs w:val="21"/>
        </w:rPr>
        <w:t xml:space="preserve"> </w:t>
      </w:r>
      <w:r w:rsidRPr="004D1485">
        <w:rPr>
          <w:rFonts w:ascii="Abadi" w:hAnsi="Abadi"/>
          <w:b w:val="0"/>
          <w:bCs w:val="0"/>
          <w:sz w:val="21"/>
          <w:szCs w:val="21"/>
        </w:rPr>
        <w:t>la</w:t>
      </w:r>
      <w:r w:rsidRPr="004D1485">
        <w:rPr>
          <w:rFonts w:ascii="Abadi" w:hAnsi="Abadi"/>
          <w:b w:val="0"/>
          <w:bCs w:val="0"/>
          <w:spacing w:val="-1"/>
          <w:sz w:val="21"/>
          <w:szCs w:val="21"/>
        </w:rPr>
        <w:t xml:space="preserve"> </w:t>
      </w:r>
      <w:r w:rsidRPr="004D1485">
        <w:rPr>
          <w:rFonts w:ascii="Abadi" w:hAnsi="Abadi"/>
          <w:b w:val="0"/>
          <w:bCs w:val="0"/>
          <w:sz w:val="21"/>
          <w:szCs w:val="21"/>
        </w:rPr>
        <w:t>idea</w:t>
      </w:r>
      <w:r w:rsidRPr="004D1485">
        <w:rPr>
          <w:rFonts w:ascii="Abadi" w:hAnsi="Abadi"/>
          <w:b w:val="0"/>
          <w:bCs w:val="0"/>
          <w:spacing w:val="-3"/>
          <w:sz w:val="21"/>
          <w:szCs w:val="21"/>
        </w:rPr>
        <w:t xml:space="preserve"> </w:t>
      </w:r>
      <w:r w:rsidRPr="004D1485">
        <w:rPr>
          <w:rFonts w:ascii="Abadi" w:hAnsi="Abadi"/>
          <w:b w:val="0"/>
          <w:bCs w:val="0"/>
          <w:sz w:val="21"/>
          <w:szCs w:val="21"/>
        </w:rPr>
        <w:t>de</w:t>
      </w:r>
      <w:r w:rsidRPr="004D1485">
        <w:rPr>
          <w:rFonts w:ascii="Abadi" w:hAnsi="Abadi"/>
          <w:b w:val="0"/>
          <w:bCs w:val="0"/>
          <w:spacing w:val="-3"/>
          <w:sz w:val="21"/>
          <w:szCs w:val="21"/>
        </w:rPr>
        <w:t xml:space="preserve"> </w:t>
      </w:r>
      <w:r w:rsidRPr="004D1485">
        <w:rPr>
          <w:rFonts w:ascii="Abadi" w:hAnsi="Abadi"/>
          <w:b w:val="0"/>
          <w:bCs w:val="0"/>
          <w:sz w:val="21"/>
          <w:szCs w:val="21"/>
        </w:rPr>
        <w:t>que</w:t>
      </w:r>
      <w:r w:rsidRPr="004D1485">
        <w:rPr>
          <w:rFonts w:ascii="Abadi" w:hAnsi="Abadi"/>
          <w:b w:val="0"/>
          <w:bCs w:val="0"/>
          <w:spacing w:val="-3"/>
          <w:sz w:val="21"/>
          <w:szCs w:val="21"/>
        </w:rPr>
        <w:t xml:space="preserve"> </w:t>
      </w:r>
      <w:r w:rsidRPr="004D1485">
        <w:rPr>
          <w:rFonts w:ascii="Abadi" w:hAnsi="Abadi"/>
          <w:b w:val="0"/>
          <w:bCs w:val="0"/>
          <w:sz w:val="21"/>
          <w:szCs w:val="21"/>
        </w:rPr>
        <w:t>no</w:t>
      </w:r>
      <w:r w:rsidRPr="004D1485">
        <w:rPr>
          <w:rFonts w:ascii="Abadi" w:hAnsi="Abadi"/>
          <w:b w:val="0"/>
          <w:bCs w:val="0"/>
          <w:spacing w:val="-3"/>
          <w:sz w:val="21"/>
          <w:szCs w:val="21"/>
        </w:rPr>
        <w:t xml:space="preserve"> </w:t>
      </w:r>
      <w:r w:rsidRPr="004D1485">
        <w:rPr>
          <w:rFonts w:ascii="Abadi" w:hAnsi="Abadi"/>
          <w:b w:val="0"/>
          <w:bCs w:val="0"/>
          <w:sz w:val="21"/>
          <w:szCs w:val="21"/>
        </w:rPr>
        <w:t>puede</w:t>
      </w:r>
      <w:r w:rsidRPr="004D1485">
        <w:rPr>
          <w:rFonts w:ascii="Abadi" w:hAnsi="Abadi"/>
          <w:b w:val="0"/>
          <w:bCs w:val="0"/>
          <w:spacing w:val="-1"/>
          <w:sz w:val="21"/>
          <w:szCs w:val="21"/>
        </w:rPr>
        <w:t xml:space="preserve"> </w:t>
      </w:r>
      <w:r w:rsidRPr="004D1485">
        <w:rPr>
          <w:rFonts w:ascii="Abadi" w:hAnsi="Abadi"/>
          <w:b w:val="0"/>
          <w:bCs w:val="0"/>
          <w:sz w:val="21"/>
          <w:szCs w:val="21"/>
        </w:rPr>
        <w:t>haber</w:t>
      </w:r>
      <w:r w:rsidRPr="004D1485">
        <w:rPr>
          <w:rFonts w:ascii="Abadi" w:hAnsi="Abadi"/>
          <w:b w:val="0"/>
          <w:bCs w:val="0"/>
          <w:spacing w:val="-5"/>
          <w:sz w:val="21"/>
          <w:szCs w:val="21"/>
        </w:rPr>
        <w:t xml:space="preserve"> </w:t>
      </w:r>
      <w:r w:rsidRPr="004D1485">
        <w:rPr>
          <w:rFonts w:ascii="Abadi" w:hAnsi="Abadi"/>
          <w:b w:val="0"/>
          <w:bCs w:val="0"/>
          <w:sz w:val="21"/>
          <w:szCs w:val="21"/>
        </w:rPr>
        <w:t>delito</w:t>
      </w:r>
      <w:r w:rsidRPr="004D1485">
        <w:rPr>
          <w:rFonts w:ascii="Abadi" w:hAnsi="Abadi"/>
          <w:b w:val="0"/>
          <w:bCs w:val="0"/>
          <w:spacing w:val="-2"/>
          <w:sz w:val="21"/>
          <w:szCs w:val="21"/>
        </w:rPr>
        <w:t xml:space="preserve"> </w:t>
      </w:r>
      <w:r w:rsidRPr="004D1485">
        <w:rPr>
          <w:rFonts w:ascii="Abadi" w:hAnsi="Abadi"/>
          <w:b w:val="0"/>
          <w:bCs w:val="0"/>
          <w:sz w:val="21"/>
          <w:szCs w:val="21"/>
        </w:rPr>
        <w:t>sin</w:t>
      </w:r>
      <w:r w:rsidRPr="004D1485">
        <w:rPr>
          <w:rFonts w:ascii="Abadi" w:hAnsi="Abadi"/>
          <w:b w:val="0"/>
          <w:bCs w:val="0"/>
          <w:spacing w:val="-3"/>
          <w:sz w:val="21"/>
          <w:szCs w:val="21"/>
        </w:rPr>
        <w:t xml:space="preserve"> </w:t>
      </w:r>
      <w:r w:rsidRPr="004D1485">
        <w:rPr>
          <w:rFonts w:ascii="Abadi" w:hAnsi="Abadi"/>
          <w:b w:val="0"/>
          <w:bCs w:val="0"/>
          <w:sz w:val="21"/>
          <w:szCs w:val="21"/>
        </w:rPr>
        <w:t>pena,</w:t>
      </w:r>
      <w:r w:rsidRPr="004D1485">
        <w:rPr>
          <w:rFonts w:ascii="Abadi" w:hAnsi="Abadi"/>
          <w:b w:val="0"/>
          <w:bCs w:val="0"/>
          <w:spacing w:val="-3"/>
          <w:sz w:val="21"/>
          <w:szCs w:val="21"/>
        </w:rPr>
        <w:t xml:space="preserve"> </w:t>
      </w:r>
      <w:r w:rsidRPr="004D1485">
        <w:rPr>
          <w:rFonts w:ascii="Abadi" w:hAnsi="Abadi"/>
          <w:b w:val="0"/>
          <w:bCs w:val="0"/>
          <w:sz w:val="21"/>
          <w:szCs w:val="21"/>
        </w:rPr>
        <w:t>ni</w:t>
      </w:r>
      <w:r w:rsidRPr="004D1485">
        <w:rPr>
          <w:rFonts w:ascii="Abadi" w:hAnsi="Abadi"/>
          <w:b w:val="0"/>
          <w:bCs w:val="0"/>
          <w:spacing w:val="-4"/>
          <w:sz w:val="21"/>
          <w:szCs w:val="21"/>
        </w:rPr>
        <w:t xml:space="preserve"> </w:t>
      </w:r>
      <w:r w:rsidRPr="004D1485">
        <w:rPr>
          <w:rFonts w:ascii="Abadi" w:hAnsi="Abadi"/>
          <w:b w:val="0"/>
          <w:bCs w:val="0"/>
          <w:sz w:val="21"/>
          <w:szCs w:val="21"/>
        </w:rPr>
        <w:t>pena</w:t>
      </w:r>
      <w:r w:rsidRPr="004D1485">
        <w:rPr>
          <w:rFonts w:ascii="Abadi" w:hAnsi="Abadi"/>
          <w:b w:val="0"/>
          <w:bCs w:val="0"/>
          <w:spacing w:val="-1"/>
          <w:sz w:val="21"/>
          <w:szCs w:val="21"/>
        </w:rPr>
        <w:t xml:space="preserve"> </w:t>
      </w:r>
      <w:r w:rsidRPr="004D1485">
        <w:rPr>
          <w:rFonts w:ascii="Abadi" w:hAnsi="Abadi"/>
          <w:b w:val="0"/>
          <w:bCs w:val="0"/>
          <w:sz w:val="21"/>
          <w:szCs w:val="21"/>
        </w:rPr>
        <w:t>sin ley específica y concreta aplicable al hecho de que se trate.</w:t>
      </w:r>
    </w:p>
    <w:p w14:paraId="1E91566C" w14:textId="77777777" w:rsidR="00827ADB" w:rsidRPr="004D1485" w:rsidRDefault="00827ADB" w:rsidP="00827ADB">
      <w:pPr>
        <w:pStyle w:val="BodyText"/>
        <w:kinsoku w:val="0"/>
        <w:overflowPunct w:val="0"/>
        <w:spacing w:before="7"/>
        <w:rPr>
          <w:rFonts w:ascii="Abadi" w:hAnsi="Abadi"/>
          <w:b w:val="0"/>
          <w:bCs w:val="0"/>
          <w:sz w:val="21"/>
          <w:szCs w:val="21"/>
        </w:rPr>
      </w:pPr>
    </w:p>
    <w:p w14:paraId="48AD31B8" w14:textId="77777777" w:rsidR="00827ADB" w:rsidRPr="004D1485" w:rsidRDefault="00827ADB" w:rsidP="008F24EA">
      <w:pPr>
        <w:pStyle w:val="BodyText"/>
        <w:kinsoku w:val="0"/>
        <w:overflowPunct w:val="0"/>
        <w:ind w:right="-142"/>
        <w:rPr>
          <w:rFonts w:ascii="Abadi" w:hAnsi="Abadi"/>
          <w:b w:val="0"/>
          <w:bCs w:val="0"/>
          <w:sz w:val="21"/>
          <w:szCs w:val="21"/>
        </w:rPr>
      </w:pPr>
      <w:r w:rsidRPr="004D1485">
        <w:rPr>
          <w:rFonts w:ascii="Abadi" w:hAnsi="Abadi"/>
          <w:b w:val="0"/>
          <w:bCs w:val="0"/>
          <w:sz w:val="21"/>
          <w:szCs w:val="21"/>
        </w:rPr>
        <w:t>De lo anterior deriva la importancia que la dogmática jurídico-penal asigna al elemento del delito llamado “tipicidad” o “taxatividad”, que alude a la necesidad de que la ley consagre plenamente los componentes de una hipótesis delictiva, de forma que una vez acontecidos los hechos presuntamente constitutivos de delito exista una correspondencia exacta entre lo dicho por la legislación, y un hecho concreto acontecido y probado en el mundo fáctico.</w:t>
      </w:r>
    </w:p>
    <w:p w14:paraId="37593A6F" w14:textId="77777777" w:rsidR="00827ADB" w:rsidRPr="004D1485" w:rsidRDefault="00827ADB" w:rsidP="008F24EA">
      <w:pPr>
        <w:pStyle w:val="BodyText"/>
        <w:kinsoku w:val="0"/>
        <w:overflowPunct w:val="0"/>
        <w:spacing w:before="8"/>
        <w:ind w:right="-142"/>
        <w:rPr>
          <w:rFonts w:ascii="Abadi" w:hAnsi="Abadi"/>
          <w:b w:val="0"/>
          <w:bCs w:val="0"/>
          <w:sz w:val="21"/>
          <w:szCs w:val="21"/>
        </w:rPr>
      </w:pPr>
    </w:p>
    <w:p w14:paraId="75237EF3" w14:textId="77777777" w:rsidR="00827ADB" w:rsidRPr="004D1485" w:rsidRDefault="00827ADB" w:rsidP="008F24EA">
      <w:pPr>
        <w:pStyle w:val="BodyText"/>
        <w:kinsoku w:val="0"/>
        <w:overflowPunct w:val="0"/>
        <w:ind w:right="-142"/>
        <w:rPr>
          <w:rFonts w:ascii="Abadi" w:hAnsi="Abadi"/>
          <w:b w:val="0"/>
          <w:bCs w:val="0"/>
          <w:sz w:val="21"/>
          <w:szCs w:val="21"/>
        </w:rPr>
      </w:pPr>
      <w:r w:rsidRPr="004D1485">
        <w:rPr>
          <w:rFonts w:ascii="Abadi" w:hAnsi="Abadi"/>
          <w:b w:val="0"/>
          <w:bCs w:val="0"/>
          <w:sz w:val="21"/>
          <w:szCs w:val="21"/>
        </w:rPr>
        <w:t>Lo anterior es así toda vez que la tipicidad es un presupuesto indispensable para acreditar</w:t>
      </w:r>
      <w:r w:rsidRPr="004D1485">
        <w:rPr>
          <w:rFonts w:ascii="Abadi" w:hAnsi="Abadi"/>
          <w:b w:val="0"/>
          <w:bCs w:val="0"/>
          <w:spacing w:val="-8"/>
          <w:sz w:val="21"/>
          <w:szCs w:val="21"/>
        </w:rPr>
        <w:t xml:space="preserve"> </w:t>
      </w:r>
      <w:r w:rsidRPr="004D1485">
        <w:rPr>
          <w:rFonts w:ascii="Abadi" w:hAnsi="Abadi"/>
          <w:b w:val="0"/>
          <w:bCs w:val="0"/>
          <w:sz w:val="21"/>
          <w:szCs w:val="21"/>
        </w:rPr>
        <w:t>el</w:t>
      </w:r>
      <w:r w:rsidRPr="004D1485">
        <w:rPr>
          <w:rFonts w:ascii="Abadi" w:hAnsi="Abadi"/>
          <w:b w:val="0"/>
          <w:bCs w:val="0"/>
          <w:spacing w:val="-6"/>
          <w:sz w:val="21"/>
          <w:szCs w:val="21"/>
        </w:rPr>
        <w:t xml:space="preserve"> </w:t>
      </w:r>
      <w:r w:rsidRPr="004D1485">
        <w:rPr>
          <w:rFonts w:ascii="Abadi" w:hAnsi="Abadi"/>
          <w:b w:val="0"/>
          <w:bCs w:val="0"/>
          <w:sz w:val="21"/>
          <w:szCs w:val="21"/>
        </w:rPr>
        <w:t>injusto</w:t>
      </w:r>
      <w:r w:rsidRPr="004D1485">
        <w:rPr>
          <w:rFonts w:ascii="Abadi" w:hAnsi="Abadi"/>
          <w:b w:val="0"/>
          <w:bCs w:val="0"/>
          <w:spacing w:val="-5"/>
          <w:sz w:val="21"/>
          <w:szCs w:val="21"/>
        </w:rPr>
        <w:t xml:space="preserve"> </w:t>
      </w:r>
      <w:r w:rsidRPr="004D1485">
        <w:rPr>
          <w:rFonts w:ascii="Abadi" w:hAnsi="Abadi"/>
          <w:b w:val="0"/>
          <w:bCs w:val="0"/>
          <w:sz w:val="21"/>
          <w:szCs w:val="21"/>
        </w:rPr>
        <w:t>penal</w:t>
      </w:r>
      <w:r w:rsidRPr="004D1485">
        <w:rPr>
          <w:rFonts w:ascii="Abadi" w:hAnsi="Abadi"/>
          <w:b w:val="0"/>
          <w:bCs w:val="0"/>
          <w:spacing w:val="-6"/>
          <w:sz w:val="21"/>
          <w:szCs w:val="21"/>
        </w:rPr>
        <w:t xml:space="preserve"> </w:t>
      </w:r>
      <w:r w:rsidRPr="004D1485">
        <w:rPr>
          <w:rFonts w:ascii="Abadi" w:hAnsi="Abadi"/>
          <w:b w:val="0"/>
          <w:bCs w:val="0"/>
          <w:sz w:val="21"/>
          <w:szCs w:val="21"/>
        </w:rPr>
        <w:t>y</w:t>
      </w:r>
      <w:r w:rsidRPr="004D1485">
        <w:rPr>
          <w:rFonts w:ascii="Abadi" w:hAnsi="Abadi"/>
          <w:b w:val="0"/>
          <w:bCs w:val="0"/>
          <w:spacing w:val="-5"/>
          <w:sz w:val="21"/>
          <w:szCs w:val="21"/>
        </w:rPr>
        <w:t xml:space="preserve"> </w:t>
      </w:r>
      <w:r w:rsidRPr="004D1485">
        <w:rPr>
          <w:rFonts w:ascii="Abadi" w:hAnsi="Abadi"/>
          <w:b w:val="0"/>
          <w:bCs w:val="0"/>
          <w:sz w:val="21"/>
          <w:szCs w:val="21"/>
        </w:rPr>
        <w:t>constituye</w:t>
      </w:r>
      <w:r w:rsidRPr="004D1485">
        <w:rPr>
          <w:rFonts w:ascii="Abadi" w:hAnsi="Abadi"/>
          <w:b w:val="0"/>
          <w:bCs w:val="0"/>
          <w:spacing w:val="-5"/>
          <w:sz w:val="21"/>
          <w:szCs w:val="21"/>
        </w:rPr>
        <w:t xml:space="preserve"> </w:t>
      </w:r>
      <w:r w:rsidRPr="004D1485">
        <w:rPr>
          <w:rFonts w:ascii="Abadi" w:hAnsi="Abadi"/>
          <w:b w:val="0"/>
          <w:bCs w:val="0"/>
          <w:sz w:val="21"/>
          <w:szCs w:val="21"/>
        </w:rPr>
        <w:t>la</w:t>
      </w:r>
      <w:r w:rsidRPr="004D1485">
        <w:rPr>
          <w:rFonts w:ascii="Abadi" w:hAnsi="Abadi"/>
          <w:b w:val="0"/>
          <w:bCs w:val="0"/>
          <w:spacing w:val="-7"/>
          <w:sz w:val="21"/>
          <w:szCs w:val="21"/>
        </w:rPr>
        <w:t xml:space="preserve"> </w:t>
      </w:r>
      <w:r w:rsidRPr="004D1485">
        <w:rPr>
          <w:rFonts w:ascii="Abadi" w:hAnsi="Abadi"/>
          <w:b w:val="0"/>
          <w:bCs w:val="0"/>
          <w:sz w:val="21"/>
          <w:szCs w:val="21"/>
        </w:rPr>
        <w:t>base</w:t>
      </w:r>
      <w:r w:rsidRPr="004D1485">
        <w:rPr>
          <w:rFonts w:ascii="Abadi" w:hAnsi="Abadi"/>
          <w:b w:val="0"/>
          <w:bCs w:val="0"/>
          <w:spacing w:val="-7"/>
          <w:sz w:val="21"/>
          <w:szCs w:val="21"/>
        </w:rPr>
        <w:t xml:space="preserve"> </w:t>
      </w:r>
      <w:r w:rsidRPr="004D1485">
        <w:rPr>
          <w:rFonts w:ascii="Abadi" w:hAnsi="Abadi"/>
          <w:b w:val="0"/>
          <w:bCs w:val="0"/>
          <w:sz w:val="21"/>
          <w:szCs w:val="21"/>
        </w:rPr>
        <w:t>fundamental</w:t>
      </w:r>
      <w:r w:rsidRPr="004D1485">
        <w:rPr>
          <w:rFonts w:ascii="Abadi" w:hAnsi="Abadi"/>
          <w:b w:val="0"/>
          <w:bCs w:val="0"/>
          <w:spacing w:val="-6"/>
          <w:sz w:val="21"/>
          <w:szCs w:val="21"/>
        </w:rPr>
        <w:t xml:space="preserve"> </w:t>
      </w:r>
      <w:r w:rsidRPr="004D1485">
        <w:rPr>
          <w:rFonts w:ascii="Abadi" w:hAnsi="Abadi"/>
          <w:b w:val="0"/>
          <w:bCs w:val="0"/>
          <w:sz w:val="21"/>
          <w:szCs w:val="21"/>
        </w:rPr>
        <w:t>del</w:t>
      </w:r>
      <w:r w:rsidRPr="004D1485">
        <w:rPr>
          <w:rFonts w:ascii="Abadi" w:hAnsi="Abadi"/>
          <w:b w:val="0"/>
          <w:bCs w:val="0"/>
          <w:spacing w:val="-6"/>
          <w:sz w:val="21"/>
          <w:szCs w:val="21"/>
        </w:rPr>
        <w:t xml:space="preserve"> </w:t>
      </w:r>
      <w:r w:rsidRPr="004D1485">
        <w:rPr>
          <w:rFonts w:ascii="Abadi" w:hAnsi="Abadi"/>
          <w:b w:val="0"/>
          <w:bCs w:val="0"/>
          <w:sz w:val="21"/>
          <w:szCs w:val="21"/>
        </w:rPr>
        <w:t>principio</w:t>
      </w:r>
      <w:r w:rsidRPr="004D1485">
        <w:rPr>
          <w:rFonts w:ascii="Abadi" w:hAnsi="Abadi"/>
          <w:b w:val="0"/>
          <w:bCs w:val="0"/>
          <w:spacing w:val="-5"/>
          <w:sz w:val="21"/>
          <w:szCs w:val="21"/>
        </w:rPr>
        <w:t xml:space="preserve"> </w:t>
      </w:r>
      <w:r w:rsidRPr="004D1485">
        <w:rPr>
          <w:rFonts w:ascii="Abadi" w:hAnsi="Abadi"/>
          <w:b w:val="0"/>
          <w:bCs w:val="0"/>
          <w:sz w:val="21"/>
          <w:szCs w:val="21"/>
        </w:rPr>
        <w:t>de</w:t>
      </w:r>
      <w:r w:rsidRPr="004D1485">
        <w:rPr>
          <w:rFonts w:ascii="Abadi" w:hAnsi="Abadi"/>
          <w:b w:val="0"/>
          <w:bCs w:val="0"/>
          <w:spacing w:val="-5"/>
          <w:sz w:val="21"/>
          <w:szCs w:val="21"/>
        </w:rPr>
        <w:t xml:space="preserve"> </w:t>
      </w:r>
      <w:r w:rsidRPr="004D1485">
        <w:rPr>
          <w:rFonts w:ascii="Abadi" w:hAnsi="Abadi"/>
          <w:b w:val="0"/>
          <w:bCs w:val="0"/>
          <w:sz w:val="21"/>
          <w:szCs w:val="21"/>
        </w:rPr>
        <w:t>legalidad que</w:t>
      </w:r>
      <w:r w:rsidRPr="004D1485">
        <w:rPr>
          <w:rFonts w:ascii="Abadi" w:hAnsi="Abadi"/>
          <w:b w:val="0"/>
          <w:bCs w:val="0"/>
          <w:spacing w:val="-11"/>
          <w:sz w:val="21"/>
          <w:szCs w:val="21"/>
        </w:rPr>
        <w:t xml:space="preserve"> </w:t>
      </w:r>
      <w:r w:rsidRPr="004D1485">
        <w:rPr>
          <w:rFonts w:ascii="Abadi" w:hAnsi="Abadi"/>
          <w:b w:val="0"/>
          <w:bCs w:val="0"/>
          <w:sz w:val="21"/>
          <w:szCs w:val="21"/>
        </w:rPr>
        <w:t>rige,</w:t>
      </w:r>
      <w:r w:rsidRPr="004D1485">
        <w:rPr>
          <w:rFonts w:ascii="Abadi" w:hAnsi="Abadi"/>
          <w:b w:val="0"/>
          <w:bCs w:val="0"/>
          <w:spacing w:val="-11"/>
          <w:sz w:val="21"/>
          <w:szCs w:val="21"/>
        </w:rPr>
        <w:t xml:space="preserve"> </w:t>
      </w:r>
      <w:r w:rsidRPr="004D1485">
        <w:rPr>
          <w:rFonts w:ascii="Abadi" w:hAnsi="Abadi"/>
          <w:b w:val="0"/>
          <w:bCs w:val="0"/>
          <w:sz w:val="21"/>
          <w:szCs w:val="21"/>
        </w:rPr>
        <w:t>con</w:t>
      </w:r>
      <w:r w:rsidRPr="004D1485">
        <w:rPr>
          <w:rFonts w:ascii="Abadi" w:hAnsi="Abadi"/>
          <w:b w:val="0"/>
          <w:bCs w:val="0"/>
          <w:spacing w:val="-11"/>
          <w:sz w:val="21"/>
          <w:szCs w:val="21"/>
        </w:rPr>
        <w:t xml:space="preserve"> </w:t>
      </w:r>
      <w:r w:rsidRPr="004D1485">
        <w:rPr>
          <w:rFonts w:ascii="Abadi" w:hAnsi="Abadi"/>
          <w:b w:val="0"/>
          <w:bCs w:val="0"/>
          <w:sz w:val="21"/>
          <w:szCs w:val="21"/>
        </w:rPr>
        <w:t>todas</w:t>
      </w:r>
      <w:r w:rsidRPr="004D1485">
        <w:rPr>
          <w:rFonts w:ascii="Abadi" w:hAnsi="Abadi"/>
          <w:b w:val="0"/>
          <w:bCs w:val="0"/>
          <w:spacing w:val="-12"/>
          <w:sz w:val="21"/>
          <w:szCs w:val="21"/>
        </w:rPr>
        <w:t xml:space="preserve"> </w:t>
      </w:r>
      <w:r w:rsidRPr="004D1485">
        <w:rPr>
          <w:rFonts w:ascii="Abadi" w:hAnsi="Abadi"/>
          <w:b w:val="0"/>
          <w:bCs w:val="0"/>
          <w:sz w:val="21"/>
          <w:szCs w:val="21"/>
        </w:rPr>
        <w:t>sus</w:t>
      </w:r>
      <w:r w:rsidRPr="004D1485">
        <w:rPr>
          <w:rFonts w:ascii="Abadi" w:hAnsi="Abadi"/>
          <w:b w:val="0"/>
          <w:bCs w:val="0"/>
          <w:spacing w:val="-12"/>
          <w:sz w:val="21"/>
          <w:szCs w:val="21"/>
        </w:rPr>
        <w:t xml:space="preserve"> </w:t>
      </w:r>
      <w:r w:rsidRPr="004D1485">
        <w:rPr>
          <w:rFonts w:ascii="Abadi" w:hAnsi="Abadi"/>
          <w:b w:val="0"/>
          <w:bCs w:val="0"/>
          <w:sz w:val="21"/>
          <w:szCs w:val="21"/>
        </w:rPr>
        <w:t>derivaciones,</w:t>
      </w:r>
      <w:r w:rsidRPr="004D1485">
        <w:rPr>
          <w:rFonts w:ascii="Abadi" w:hAnsi="Abadi"/>
          <w:b w:val="0"/>
          <w:bCs w:val="0"/>
          <w:spacing w:val="-11"/>
          <w:sz w:val="21"/>
          <w:szCs w:val="21"/>
        </w:rPr>
        <w:t xml:space="preserve"> </w:t>
      </w:r>
      <w:r w:rsidRPr="004D1485">
        <w:rPr>
          <w:rFonts w:ascii="Abadi" w:hAnsi="Abadi"/>
          <w:b w:val="0"/>
          <w:bCs w:val="0"/>
          <w:sz w:val="21"/>
          <w:szCs w:val="21"/>
        </w:rPr>
        <w:t>como</w:t>
      </w:r>
      <w:r w:rsidRPr="004D1485">
        <w:rPr>
          <w:rFonts w:ascii="Abadi" w:hAnsi="Abadi"/>
          <w:b w:val="0"/>
          <w:bCs w:val="0"/>
          <w:spacing w:val="-11"/>
          <w:sz w:val="21"/>
          <w:szCs w:val="21"/>
        </w:rPr>
        <w:t xml:space="preserve"> </w:t>
      </w:r>
      <w:r w:rsidRPr="004D1485">
        <w:rPr>
          <w:rFonts w:ascii="Abadi" w:hAnsi="Abadi"/>
          <w:b w:val="0"/>
          <w:bCs w:val="0"/>
          <w:sz w:val="21"/>
          <w:szCs w:val="21"/>
        </w:rPr>
        <w:t>pilar</w:t>
      </w:r>
      <w:r w:rsidRPr="004D1485">
        <w:rPr>
          <w:rFonts w:ascii="Abadi" w:hAnsi="Abadi"/>
          <w:b w:val="0"/>
          <w:bCs w:val="0"/>
          <w:spacing w:val="-10"/>
          <w:sz w:val="21"/>
          <w:szCs w:val="21"/>
        </w:rPr>
        <w:t xml:space="preserve"> </w:t>
      </w:r>
      <w:r w:rsidRPr="004D1485">
        <w:rPr>
          <w:rFonts w:ascii="Abadi" w:hAnsi="Abadi"/>
          <w:b w:val="0"/>
          <w:bCs w:val="0"/>
          <w:sz w:val="21"/>
          <w:szCs w:val="21"/>
        </w:rPr>
        <w:t>de</w:t>
      </w:r>
      <w:r w:rsidRPr="004D1485">
        <w:rPr>
          <w:rFonts w:ascii="Abadi" w:hAnsi="Abadi"/>
          <w:b w:val="0"/>
          <w:bCs w:val="0"/>
          <w:spacing w:val="-11"/>
          <w:sz w:val="21"/>
          <w:szCs w:val="21"/>
        </w:rPr>
        <w:t xml:space="preserve"> </w:t>
      </w:r>
      <w:r w:rsidRPr="004D1485">
        <w:rPr>
          <w:rFonts w:ascii="Abadi" w:hAnsi="Abadi"/>
          <w:b w:val="0"/>
          <w:bCs w:val="0"/>
          <w:sz w:val="21"/>
          <w:szCs w:val="21"/>
        </w:rPr>
        <w:t>un</w:t>
      </w:r>
      <w:r w:rsidRPr="004D1485">
        <w:rPr>
          <w:rFonts w:ascii="Abadi" w:hAnsi="Abadi"/>
          <w:b w:val="0"/>
          <w:bCs w:val="0"/>
          <w:spacing w:val="-8"/>
          <w:sz w:val="21"/>
          <w:szCs w:val="21"/>
        </w:rPr>
        <w:t xml:space="preserve"> </w:t>
      </w:r>
      <w:r w:rsidRPr="004D1485">
        <w:rPr>
          <w:rFonts w:ascii="Abadi" w:hAnsi="Abadi"/>
          <w:b w:val="0"/>
          <w:bCs w:val="0"/>
          <w:sz w:val="21"/>
          <w:szCs w:val="21"/>
        </w:rPr>
        <w:t>sistema</w:t>
      </w:r>
      <w:r w:rsidRPr="004D1485">
        <w:rPr>
          <w:rFonts w:ascii="Abadi" w:hAnsi="Abadi"/>
          <w:b w:val="0"/>
          <w:bCs w:val="0"/>
          <w:spacing w:val="-11"/>
          <w:sz w:val="21"/>
          <w:szCs w:val="21"/>
        </w:rPr>
        <w:t xml:space="preserve"> </w:t>
      </w:r>
      <w:r w:rsidRPr="004D1485">
        <w:rPr>
          <w:rFonts w:ascii="Abadi" w:hAnsi="Abadi"/>
          <w:b w:val="0"/>
          <w:bCs w:val="0"/>
          <w:sz w:val="21"/>
          <w:szCs w:val="21"/>
        </w:rPr>
        <w:t>de</w:t>
      </w:r>
      <w:r w:rsidRPr="004D1485">
        <w:rPr>
          <w:rFonts w:ascii="Abadi" w:hAnsi="Abadi"/>
          <w:b w:val="0"/>
          <w:bCs w:val="0"/>
          <w:spacing w:val="-11"/>
          <w:sz w:val="21"/>
          <w:szCs w:val="21"/>
        </w:rPr>
        <w:t xml:space="preserve"> </w:t>
      </w:r>
      <w:r w:rsidRPr="004D1485">
        <w:rPr>
          <w:rFonts w:ascii="Abadi" w:hAnsi="Abadi"/>
          <w:b w:val="0"/>
          <w:bCs w:val="0"/>
          <w:sz w:val="21"/>
          <w:szCs w:val="21"/>
        </w:rPr>
        <w:t>derecho</w:t>
      </w:r>
      <w:r w:rsidRPr="004D1485">
        <w:rPr>
          <w:rFonts w:ascii="Abadi" w:hAnsi="Abadi"/>
          <w:b w:val="0"/>
          <w:bCs w:val="0"/>
          <w:spacing w:val="-11"/>
          <w:sz w:val="21"/>
          <w:szCs w:val="21"/>
        </w:rPr>
        <w:t xml:space="preserve"> </w:t>
      </w:r>
      <w:r w:rsidRPr="004D1485">
        <w:rPr>
          <w:rFonts w:ascii="Abadi" w:hAnsi="Abadi"/>
          <w:b w:val="0"/>
          <w:bCs w:val="0"/>
          <w:sz w:val="21"/>
          <w:szCs w:val="21"/>
        </w:rPr>
        <w:t>penal</w:t>
      </w:r>
      <w:r w:rsidRPr="004D1485">
        <w:rPr>
          <w:rFonts w:ascii="Abadi" w:hAnsi="Abadi"/>
          <w:b w:val="0"/>
          <w:bCs w:val="0"/>
          <w:spacing w:val="-12"/>
          <w:sz w:val="21"/>
          <w:szCs w:val="21"/>
        </w:rPr>
        <w:t xml:space="preserve"> </w:t>
      </w:r>
      <w:r w:rsidRPr="004D1485">
        <w:rPr>
          <w:rFonts w:ascii="Abadi" w:hAnsi="Abadi"/>
          <w:b w:val="0"/>
          <w:bCs w:val="0"/>
          <w:sz w:val="21"/>
          <w:szCs w:val="21"/>
        </w:rPr>
        <w:t>en un-Estado democrático de derecho.</w:t>
      </w:r>
    </w:p>
    <w:p w14:paraId="6DCA2D2E" w14:textId="77777777" w:rsidR="00827ADB" w:rsidRPr="004D1485" w:rsidRDefault="00827ADB" w:rsidP="008F24EA">
      <w:pPr>
        <w:pStyle w:val="BodyText"/>
        <w:kinsoku w:val="0"/>
        <w:overflowPunct w:val="0"/>
        <w:ind w:right="-142"/>
        <w:rPr>
          <w:rFonts w:ascii="Abadi" w:hAnsi="Abadi"/>
          <w:b w:val="0"/>
          <w:bCs w:val="0"/>
          <w:sz w:val="21"/>
          <w:szCs w:val="21"/>
        </w:rPr>
      </w:pPr>
    </w:p>
    <w:p w14:paraId="00343620" w14:textId="77777777" w:rsidR="00827ADB" w:rsidRPr="008F24EA" w:rsidRDefault="00827ADB" w:rsidP="00BC1B4A">
      <w:pPr>
        <w:pStyle w:val="BodyText"/>
        <w:kinsoku w:val="0"/>
        <w:overflowPunct w:val="0"/>
        <w:spacing w:before="92"/>
        <w:ind w:right="-142"/>
        <w:rPr>
          <w:rFonts w:ascii="Abadi" w:hAnsi="Abadi"/>
          <w:b w:val="0"/>
          <w:bCs w:val="0"/>
          <w:sz w:val="21"/>
          <w:szCs w:val="21"/>
        </w:rPr>
      </w:pPr>
      <w:r w:rsidRPr="008F24EA">
        <w:rPr>
          <w:rFonts w:ascii="Abadi" w:hAnsi="Abadi"/>
          <w:b w:val="0"/>
          <w:bCs w:val="0"/>
          <w:sz w:val="21"/>
          <w:szCs w:val="21"/>
        </w:rPr>
        <w:t>Pues al atender a dicho principio previsto tanto constitucional como convencionalmente, reformamos el tipo penal en la porción normativa “o análoga”, por la porción normativa “o relación de hecho”, pero insertamos dentro del propio tipo penal los supuesto jurídicos que se consideran relación de hecho, dando con ello certeza y seguridad jurídica al destinatario de la</w:t>
      </w:r>
      <w:r w:rsidRPr="009778B0">
        <w:rPr>
          <w:rFonts w:ascii="Abadi" w:hAnsi="Abadi"/>
          <w:sz w:val="21"/>
          <w:szCs w:val="21"/>
        </w:rPr>
        <w:t xml:space="preserve"> </w:t>
      </w:r>
      <w:r w:rsidRPr="008F24EA">
        <w:rPr>
          <w:rFonts w:ascii="Abadi" w:hAnsi="Abadi"/>
          <w:b w:val="0"/>
          <w:bCs w:val="0"/>
          <w:sz w:val="21"/>
          <w:szCs w:val="21"/>
        </w:rPr>
        <w:t xml:space="preserve">norma, así como a los operadores de la misma y más en concreto se precisa al </w:t>
      </w:r>
      <w:proofErr w:type="spellStart"/>
      <w:r w:rsidRPr="008F24EA">
        <w:rPr>
          <w:rFonts w:ascii="Abadi" w:hAnsi="Abadi"/>
          <w:b w:val="0"/>
          <w:bCs w:val="0"/>
          <w:sz w:val="21"/>
          <w:szCs w:val="21"/>
        </w:rPr>
        <w:t>juzgador</w:t>
      </w:r>
      <w:proofErr w:type="spellEnd"/>
      <w:r w:rsidRPr="008F24EA">
        <w:rPr>
          <w:rFonts w:ascii="Abadi" w:hAnsi="Abadi"/>
          <w:b w:val="0"/>
          <w:bCs w:val="0"/>
          <w:spacing w:val="-1"/>
          <w:sz w:val="21"/>
          <w:szCs w:val="21"/>
        </w:rPr>
        <w:t xml:space="preserve"> </w:t>
      </w:r>
      <w:r w:rsidRPr="008F24EA">
        <w:rPr>
          <w:rFonts w:ascii="Abadi" w:hAnsi="Abadi"/>
          <w:b w:val="0"/>
          <w:bCs w:val="0"/>
          <w:sz w:val="21"/>
          <w:szCs w:val="21"/>
        </w:rPr>
        <w:t>penal, que debe entenderse por relación de hecho. Y de igual manera en el artículo 92 del Código Penal</w:t>
      </w:r>
      <w:r w:rsidRPr="008F24EA">
        <w:rPr>
          <w:rFonts w:ascii="Abadi" w:hAnsi="Abadi"/>
          <w:b w:val="0"/>
          <w:bCs w:val="0"/>
          <w:spacing w:val="-1"/>
          <w:sz w:val="21"/>
          <w:szCs w:val="21"/>
        </w:rPr>
        <w:t xml:space="preserve"> </w:t>
      </w:r>
      <w:r w:rsidRPr="008F24EA">
        <w:rPr>
          <w:rFonts w:ascii="Abadi" w:hAnsi="Abadi"/>
          <w:b w:val="0"/>
          <w:bCs w:val="0"/>
          <w:sz w:val="21"/>
          <w:szCs w:val="21"/>
        </w:rPr>
        <w:t>del Estado de Guanajuato, relativo al catálogo de las medidas de seguridad, en</w:t>
      </w:r>
      <w:r w:rsidRPr="008F24EA">
        <w:rPr>
          <w:rFonts w:ascii="Abadi" w:hAnsi="Abadi"/>
          <w:b w:val="0"/>
          <w:bCs w:val="0"/>
          <w:spacing w:val="-12"/>
          <w:sz w:val="21"/>
          <w:szCs w:val="21"/>
        </w:rPr>
        <w:t xml:space="preserve"> </w:t>
      </w:r>
      <w:r w:rsidRPr="008F24EA">
        <w:rPr>
          <w:rFonts w:ascii="Abadi" w:hAnsi="Abadi"/>
          <w:b w:val="0"/>
          <w:bCs w:val="0"/>
          <w:sz w:val="21"/>
          <w:szCs w:val="21"/>
        </w:rPr>
        <w:t>específico</w:t>
      </w:r>
      <w:r w:rsidRPr="008F24EA">
        <w:rPr>
          <w:rFonts w:ascii="Abadi" w:hAnsi="Abadi"/>
          <w:b w:val="0"/>
          <w:bCs w:val="0"/>
          <w:spacing w:val="-12"/>
          <w:sz w:val="21"/>
          <w:szCs w:val="21"/>
        </w:rPr>
        <w:t xml:space="preserve"> </w:t>
      </w:r>
      <w:r w:rsidRPr="008F24EA">
        <w:rPr>
          <w:rFonts w:ascii="Abadi" w:hAnsi="Abadi"/>
          <w:b w:val="0"/>
          <w:bCs w:val="0"/>
          <w:sz w:val="21"/>
          <w:szCs w:val="21"/>
        </w:rPr>
        <w:t>al</w:t>
      </w:r>
      <w:r w:rsidRPr="008F24EA">
        <w:rPr>
          <w:rFonts w:ascii="Abadi" w:hAnsi="Abadi"/>
          <w:b w:val="0"/>
          <w:bCs w:val="0"/>
          <w:spacing w:val="-11"/>
          <w:sz w:val="21"/>
          <w:szCs w:val="21"/>
        </w:rPr>
        <w:t xml:space="preserve"> </w:t>
      </w:r>
      <w:r w:rsidRPr="008F24EA">
        <w:rPr>
          <w:rFonts w:ascii="Abadi" w:hAnsi="Abadi"/>
          <w:b w:val="0"/>
          <w:bCs w:val="0"/>
          <w:sz w:val="21"/>
          <w:szCs w:val="21"/>
        </w:rPr>
        <w:t>tratamiento</w:t>
      </w:r>
      <w:r w:rsidRPr="008F24EA">
        <w:rPr>
          <w:rFonts w:ascii="Abadi" w:hAnsi="Abadi"/>
          <w:b w:val="0"/>
          <w:bCs w:val="0"/>
          <w:spacing w:val="-11"/>
          <w:sz w:val="21"/>
          <w:szCs w:val="21"/>
        </w:rPr>
        <w:t xml:space="preserve"> </w:t>
      </w:r>
      <w:r w:rsidRPr="008F24EA">
        <w:rPr>
          <w:rFonts w:ascii="Abadi" w:hAnsi="Abadi"/>
          <w:b w:val="0"/>
          <w:bCs w:val="0"/>
          <w:sz w:val="21"/>
          <w:szCs w:val="21"/>
        </w:rPr>
        <w:t>psicoterapéutico</w:t>
      </w:r>
      <w:r w:rsidRPr="008F24EA">
        <w:rPr>
          <w:rFonts w:ascii="Abadi" w:hAnsi="Abadi"/>
          <w:b w:val="0"/>
          <w:bCs w:val="0"/>
          <w:spacing w:val="-9"/>
          <w:sz w:val="21"/>
          <w:szCs w:val="21"/>
        </w:rPr>
        <w:t xml:space="preserve"> </w:t>
      </w:r>
      <w:r w:rsidRPr="008F24EA">
        <w:rPr>
          <w:rFonts w:ascii="Abadi" w:hAnsi="Abadi"/>
          <w:b w:val="0"/>
          <w:bCs w:val="0"/>
          <w:sz w:val="21"/>
          <w:szCs w:val="21"/>
        </w:rPr>
        <w:t>integral,</w:t>
      </w:r>
      <w:r w:rsidRPr="008F24EA">
        <w:rPr>
          <w:rFonts w:ascii="Abadi" w:hAnsi="Abadi"/>
          <w:b w:val="0"/>
          <w:bCs w:val="0"/>
          <w:spacing w:val="-12"/>
          <w:sz w:val="21"/>
          <w:szCs w:val="21"/>
        </w:rPr>
        <w:t xml:space="preserve"> </w:t>
      </w:r>
      <w:r w:rsidRPr="008F24EA">
        <w:rPr>
          <w:rFonts w:ascii="Abadi" w:hAnsi="Abadi"/>
          <w:b w:val="0"/>
          <w:bCs w:val="0"/>
          <w:sz w:val="21"/>
          <w:szCs w:val="21"/>
        </w:rPr>
        <w:t>de</w:t>
      </w:r>
      <w:r w:rsidRPr="008F24EA">
        <w:rPr>
          <w:rFonts w:ascii="Abadi" w:hAnsi="Abadi"/>
          <w:b w:val="0"/>
          <w:bCs w:val="0"/>
          <w:spacing w:val="-9"/>
          <w:sz w:val="21"/>
          <w:szCs w:val="21"/>
        </w:rPr>
        <w:t xml:space="preserve"> </w:t>
      </w:r>
      <w:r w:rsidRPr="008F24EA">
        <w:rPr>
          <w:rFonts w:ascii="Abadi" w:hAnsi="Abadi"/>
          <w:b w:val="0"/>
          <w:bCs w:val="0"/>
          <w:sz w:val="21"/>
          <w:szCs w:val="21"/>
        </w:rPr>
        <w:t>igual</w:t>
      </w:r>
      <w:r w:rsidRPr="008F24EA">
        <w:rPr>
          <w:rFonts w:ascii="Abadi" w:hAnsi="Abadi"/>
          <w:b w:val="0"/>
          <w:bCs w:val="0"/>
          <w:spacing w:val="-13"/>
          <w:sz w:val="21"/>
          <w:szCs w:val="21"/>
        </w:rPr>
        <w:t xml:space="preserve"> </w:t>
      </w:r>
      <w:r w:rsidRPr="008F24EA">
        <w:rPr>
          <w:rFonts w:ascii="Abadi" w:hAnsi="Abadi"/>
          <w:b w:val="0"/>
          <w:bCs w:val="0"/>
          <w:sz w:val="21"/>
          <w:szCs w:val="21"/>
        </w:rPr>
        <w:t>manera</w:t>
      </w:r>
      <w:r w:rsidRPr="008F24EA">
        <w:rPr>
          <w:rFonts w:ascii="Abadi" w:hAnsi="Abadi"/>
          <w:b w:val="0"/>
          <w:bCs w:val="0"/>
          <w:spacing w:val="-9"/>
          <w:sz w:val="21"/>
          <w:szCs w:val="21"/>
        </w:rPr>
        <w:t xml:space="preserve"> </w:t>
      </w:r>
      <w:r w:rsidRPr="008F24EA">
        <w:rPr>
          <w:rFonts w:ascii="Abadi" w:hAnsi="Abadi"/>
          <w:b w:val="0"/>
          <w:bCs w:val="0"/>
          <w:sz w:val="21"/>
          <w:szCs w:val="21"/>
        </w:rPr>
        <w:t>se</w:t>
      </w:r>
      <w:r w:rsidRPr="008F24EA">
        <w:rPr>
          <w:rFonts w:ascii="Abadi" w:hAnsi="Abadi"/>
          <w:b w:val="0"/>
          <w:bCs w:val="0"/>
          <w:spacing w:val="-12"/>
          <w:sz w:val="21"/>
          <w:szCs w:val="21"/>
        </w:rPr>
        <w:t xml:space="preserve"> </w:t>
      </w:r>
      <w:r w:rsidRPr="008F24EA">
        <w:rPr>
          <w:rFonts w:ascii="Abadi" w:hAnsi="Abadi"/>
          <w:b w:val="0"/>
          <w:bCs w:val="0"/>
          <w:sz w:val="21"/>
          <w:szCs w:val="21"/>
        </w:rPr>
        <w:t>reforma</w:t>
      </w:r>
      <w:r w:rsidRPr="008F24EA">
        <w:rPr>
          <w:rFonts w:ascii="Abadi" w:hAnsi="Abadi"/>
          <w:b w:val="0"/>
          <w:bCs w:val="0"/>
          <w:spacing w:val="-9"/>
          <w:sz w:val="21"/>
          <w:szCs w:val="21"/>
        </w:rPr>
        <w:t xml:space="preserve"> </w:t>
      </w:r>
      <w:r w:rsidRPr="008F24EA">
        <w:rPr>
          <w:rFonts w:ascii="Abadi" w:hAnsi="Abadi"/>
          <w:b w:val="0"/>
          <w:bCs w:val="0"/>
          <w:sz w:val="21"/>
          <w:szCs w:val="21"/>
        </w:rPr>
        <w:t>la parte</w:t>
      </w:r>
      <w:r w:rsidRPr="008F24EA">
        <w:rPr>
          <w:rFonts w:ascii="Abadi" w:hAnsi="Abadi"/>
          <w:b w:val="0"/>
          <w:bCs w:val="0"/>
          <w:spacing w:val="-2"/>
          <w:sz w:val="21"/>
          <w:szCs w:val="21"/>
        </w:rPr>
        <w:t xml:space="preserve"> </w:t>
      </w:r>
      <w:r w:rsidRPr="008F24EA">
        <w:rPr>
          <w:rFonts w:ascii="Abadi" w:hAnsi="Abadi"/>
          <w:b w:val="0"/>
          <w:bCs w:val="0"/>
          <w:sz w:val="21"/>
          <w:szCs w:val="21"/>
        </w:rPr>
        <w:t>normativa</w:t>
      </w:r>
      <w:r w:rsidRPr="008F24EA">
        <w:rPr>
          <w:rFonts w:ascii="Abadi" w:hAnsi="Abadi"/>
          <w:b w:val="0"/>
          <w:bCs w:val="0"/>
          <w:spacing w:val="-2"/>
          <w:sz w:val="21"/>
          <w:szCs w:val="21"/>
        </w:rPr>
        <w:t xml:space="preserve"> </w:t>
      </w:r>
      <w:r w:rsidRPr="008F24EA">
        <w:rPr>
          <w:rFonts w:ascii="Abadi" w:hAnsi="Abadi"/>
          <w:b w:val="0"/>
          <w:bCs w:val="0"/>
          <w:sz w:val="21"/>
          <w:szCs w:val="21"/>
        </w:rPr>
        <w:t>“o</w:t>
      </w:r>
      <w:r w:rsidRPr="008F24EA">
        <w:rPr>
          <w:rFonts w:ascii="Abadi" w:hAnsi="Abadi"/>
          <w:b w:val="0"/>
          <w:bCs w:val="0"/>
          <w:spacing w:val="-2"/>
          <w:sz w:val="21"/>
          <w:szCs w:val="21"/>
        </w:rPr>
        <w:t xml:space="preserve"> </w:t>
      </w:r>
      <w:r w:rsidRPr="008F24EA">
        <w:rPr>
          <w:rFonts w:ascii="Abadi" w:hAnsi="Abadi"/>
          <w:b w:val="0"/>
          <w:bCs w:val="0"/>
          <w:sz w:val="21"/>
          <w:szCs w:val="21"/>
        </w:rPr>
        <w:t>análoga”</w:t>
      </w:r>
      <w:r w:rsidRPr="008F24EA">
        <w:rPr>
          <w:rFonts w:ascii="Abadi" w:hAnsi="Abadi"/>
          <w:b w:val="0"/>
          <w:bCs w:val="0"/>
          <w:spacing w:val="-2"/>
          <w:sz w:val="21"/>
          <w:szCs w:val="21"/>
        </w:rPr>
        <w:t xml:space="preserve"> </w:t>
      </w:r>
      <w:r w:rsidRPr="008F24EA">
        <w:rPr>
          <w:rFonts w:ascii="Abadi" w:hAnsi="Abadi"/>
          <w:b w:val="0"/>
          <w:bCs w:val="0"/>
          <w:sz w:val="21"/>
          <w:szCs w:val="21"/>
        </w:rPr>
        <w:t>por</w:t>
      </w:r>
      <w:r w:rsidRPr="008F24EA">
        <w:rPr>
          <w:rFonts w:ascii="Abadi" w:hAnsi="Abadi"/>
          <w:b w:val="0"/>
          <w:bCs w:val="0"/>
          <w:spacing w:val="-2"/>
          <w:sz w:val="21"/>
          <w:szCs w:val="21"/>
        </w:rPr>
        <w:t xml:space="preserve"> </w:t>
      </w:r>
      <w:r w:rsidRPr="008F24EA">
        <w:rPr>
          <w:rFonts w:ascii="Abadi" w:hAnsi="Abadi"/>
          <w:b w:val="0"/>
          <w:bCs w:val="0"/>
          <w:sz w:val="21"/>
          <w:szCs w:val="21"/>
        </w:rPr>
        <w:t>“relación</w:t>
      </w:r>
      <w:r w:rsidRPr="008F24EA">
        <w:rPr>
          <w:rFonts w:ascii="Abadi" w:hAnsi="Abadi"/>
          <w:b w:val="0"/>
          <w:bCs w:val="0"/>
          <w:spacing w:val="-3"/>
          <w:sz w:val="21"/>
          <w:szCs w:val="21"/>
        </w:rPr>
        <w:t xml:space="preserve"> </w:t>
      </w:r>
      <w:r w:rsidRPr="008F24EA">
        <w:rPr>
          <w:rFonts w:ascii="Abadi" w:hAnsi="Abadi"/>
          <w:b w:val="0"/>
          <w:bCs w:val="0"/>
          <w:sz w:val="21"/>
          <w:szCs w:val="21"/>
        </w:rPr>
        <w:t>de</w:t>
      </w:r>
      <w:r w:rsidRPr="008F24EA">
        <w:rPr>
          <w:rFonts w:ascii="Abadi" w:hAnsi="Abadi"/>
          <w:b w:val="0"/>
          <w:bCs w:val="0"/>
          <w:spacing w:val="-4"/>
          <w:sz w:val="21"/>
          <w:szCs w:val="21"/>
        </w:rPr>
        <w:t xml:space="preserve"> </w:t>
      </w:r>
      <w:r w:rsidRPr="008F24EA">
        <w:rPr>
          <w:rFonts w:ascii="Abadi" w:hAnsi="Abadi"/>
          <w:b w:val="0"/>
          <w:bCs w:val="0"/>
          <w:sz w:val="21"/>
          <w:szCs w:val="21"/>
        </w:rPr>
        <w:t>hecho”,</w:t>
      </w:r>
      <w:r w:rsidRPr="008F24EA">
        <w:rPr>
          <w:rFonts w:ascii="Abadi" w:hAnsi="Abadi"/>
          <w:b w:val="0"/>
          <w:bCs w:val="0"/>
          <w:spacing w:val="-2"/>
          <w:sz w:val="21"/>
          <w:szCs w:val="21"/>
        </w:rPr>
        <w:t xml:space="preserve"> </w:t>
      </w:r>
      <w:r w:rsidRPr="008F24EA">
        <w:rPr>
          <w:rFonts w:ascii="Abadi" w:hAnsi="Abadi"/>
          <w:b w:val="0"/>
          <w:bCs w:val="0"/>
          <w:sz w:val="21"/>
          <w:szCs w:val="21"/>
        </w:rPr>
        <w:t>ello</w:t>
      </w:r>
      <w:r w:rsidRPr="008F24EA">
        <w:rPr>
          <w:rFonts w:ascii="Abadi" w:hAnsi="Abadi"/>
          <w:b w:val="0"/>
          <w:bCs w:val="0"/>
          <w:spacing w:val="-2"/>
          <w:sz w:val="21"/>
          <w:szCs w:val="21"/>
        </w:rPr>
        <w:t xml:space="preserve"> </w:t>
      </w:r>
      <w:r w:rsidRPr="008F24EA">
        <w:rPr>
          <w:rFonts w:ascii="Abadi" w:hAnsi="Abadi"/>
          <w:b w:val="0"/>
          <w:bCs w:val="0"/>
          <w:sz w:val="21"/>
          <w:szCs w:val="21"/>
        </w:rPr>
        <w:t>al</w:t>
      </w:r>
      <w:r w:rsidRPr="008F24EA">
        <w:rPr>
          <w:rFonts w:ascii="Abadi" w:hAnsi="Abadi"/>
          <w:b w:val="0"/>
          <w:bCs w:val="0"/>
          <w:spacing w:val="-2"/>
          <w:sz w:val="21"/>
          <w:szCs w:val="21"/>
        </w:rPr>
        <w:t xml:space="preserve"> </w:t>
      </w:r>
      <w:r w:rsidRPr="008F24EA">
        <w:rPr>
          <w:rFonts w:ascii="Abadi" w:hAnsi="Abadi"/>
          <w:b w:val="0"/>
          <w:bCs w:val="0"/>
          <w:sz w:val="21"/>
          <w:szCs w:val="21"/>
        </w:rPr>
        <w:t>guardar</w:t>
      </w:r>
      <w:r w:rsidRPr="008F24EA">
        <w:rPr>
          <w:rFonts w:ascii="Abadi" w:hAnsi="Abadi"/>
          <w:b w:val="0"/>
          <w:bCs w:val="0"/>
          <w:spacing w:val="-6"/>
          <w:sz w:val="21"/>
          <w:szCs w:val="21"/>
        </w:rPr>
        <w:t xml:space="preserve"> </w:t>
      </w:r>
      <w:r w:rsidRPr="008F24EA">
        <w:rPr>
          <w:rFonts w:ascii="Abadi" w:hAnsi="Abadi"/>
          <w:b w:val="0"/>
          <w:bCs w:val="0"/>
          <w:sz w:val="21"/>
          <w:szCs w:val="21"/>
        </w:rPr>
        <w:t>relación</w:t>
      </w:r>
      <w:r w:rsidRPr="008F24EA">
        <w:rPr>
          <w:rFonts w:ascii="Abadi" w:hAnsi="Abadi"/>
          <w:b w:val="0"/>
          <w:bCs w:val="0"/>
          <w:spacing w:val="-2"/>
          <w:sz w:val="21"/>
          <w:szCs w:val="21"/>
        </w:rPr>
        <w:t xml:space="preserve"> </w:t>
      </w:r>
      <w:r w:rsidRPr="008F24EA">
        <w:rPr>
          <w:rFonts w:ascii="Abadi" w:hAnsi="Abadi"/>
          <w:b w:val="0"/>
          <w:bCs w:val="0"/>
          <w:sz w:val="21"/>
          <w:szCs w:val="21"/>
        </w:rPr>
        <w:t>directa con el tipo penal que se reforma de violencia familiar. De igual manera se reforma el</w:t>
      </w:r>
      <w:r w:rsidRPr="008F24EA">
        <w:rPr>
          <w:rFonts w:ascii="Abadi" w:hAnsi="Abadi"/>
          <w:b w:val="0"/>
          <w:bCs w:val="0"/>
          <w:spacing w:val="-1"/>
          <w:sz w:val="21"/>
          <w:szCs w:val="21"/>
        </w:rPr>
        <w:t xml:space="preserve"> </w:t>
      </w:r>
      <w:r w:rsidRPr="008F24EA">
        <w:rPr>
          <w:rFonts w:ascii="Abadi" w:hAnsi="Abadi"/>
          <w:b w:val="0"/>
          <w:bCs w:val="0"/>
          <w:sz w:val="21"/>
          <w:szCs w:val="21"/>
        </w:rPr>
        <w:t>párrafo segundo del</w:t>
      </w:r>
      <w:r w:rsidRPr="008F24EA">
        <w:rPr>
          <w:rFonts w:ascii="Abadi" w:hAnsi="Abadi"/>
          <w:b w:val="0"/>
          <w:bCs w:val="0"/>
          <w:spacing w:val="-4"/>
          <w:sz w:val="21"/>
          <w:szCs w:val="21"/>
        </w:rPr>
        <w:t xml:space="preserve"> </w:t>
      </w:r>
      <w:r w:rsidRPr="008F24EA">
        <w:rPr>
          <w:rFonts w:ascii="Abadi" w:hAnsi="Abadi"/>
          <w:b w:val="0"/>
          <w:bCs w:val="0"/>
          <w:sz w:val="21"/>
          <w:szCs w:val="21"/>
        </w:rPr>
        <w:t>artículo 221,</w:t>
      </w:r>
      <w:r w:rsidRPr="008F24EA">
        <w:rPr>
          <w:rFonts w:ascii="Abadi" w:hAnsi="Abadi"/>
          <w:b w:val="0"/>
          <w:bCs w:val="0"/>
          <w:spacing w:val="-3"/>
          <w:sz w:val="21"/>
          <w:szCs w:val="21"/>
        </w:rPr>
        <w:t xml:space="preserve"> </w:t>
      </w:r>
      <w:r w:rsidRPr="008F24EA">
        <w:rPr>
          <w:rFonts w:ascii="Abadi" w:hAnsi="Abadi"/>
          <w:b w:val="0"/>
          <w:bCs w:val="0"/>
          <w:sz w:val="21"/>
          <w:szCs w:val="21"/>
        </w:rPr>
        <w:t>en la</w:t>
      </w:r>
      <w:r w:rsidRPr="008F24EA">
        <w:rPr>
          <w:rFonts w:ascii="Abadi" w:hAnsi="Abadi"/>
          <w:b w:val="0"/>
          <w:bCs w:val="0"/>
          <w:spacing w:val="-3"/>
          <w:sz w:val="21"/>
          <w:szCs w:val="21"/>
        </w:rPr>
        <w:t xml:space="preserve"> </w:t>
      </w:r>
      <w:r w:rsidRPr="008F24EA">
        <w:rPr>
          <w:rFonts w:ascii="Abadi" w:hAnsi="Abadi"/>
          <w:b w:val="0"/>
          <w:bCs w:val="0"/>
          <w:sz w:val="21"/>
          <w:szCs w:val="21"/>
        </w:rPr>
        <w:t>parte normativa “</w:t>
      </w:r>
      <w:proofErr w:type="spellStart"/>
      <w:r w:rsidRPr="008F24EA">
        <w:rPr>
          <w:rFonts w:ascii="Abadi" w:hAnsi="Abadi"/>
          <w:b w:val="0"/>
          <w:bCs w:val="0"/>
          <w:sz w:val="21"/>
          <w:szCs w:val="21"/>
        </w:rPr>
        <w:t>párrrafo</w:t>
      </w:r>
      <w:proofErr w:type="spellEnd"/>
      <w:r w:rsidRPr="008F24EA">
        <w:rPr>
          <w:rFonts w:ascii="Abadi" w:hAnsi="Abadi"/>
          <w:b w:val="0"/>
          <w:bCs w:val="0"/>
          <w:spacing w:val="-4"/>
          <w:sz w:val="21"/>
          <w:szCs w:val="21"/>
        </w:rPr>
        <w:t xml:space="preserve"> </w:t>
      </w:r>
      <w:r w:rsidRPr="008F24EA">
        <w:rPr>
          <w:rFonts w:ascii="Abadi" w:hAnsi="Abadi"/>
          <w:b w:val="0"/>
          <w:bCs w:val="0"/>
          <w:sz w:val="21"/>
          <w:szCs w:val="21"/>
        </w:rPr>
        <w:t>(sic)”</w:t>
      </w:r>
      <w:r w:rsidRPr="008F24EA">
        <w:rPr>
          <w:rFonts w:ascii="Abadi" w:hAnsi="Abadi"/>
          <w:b w:val="0"/>
          <w:bCs w:val="0"/>
          <w:spacing w:val="-2"/>
          <w:sz w:val="21"/>
          <w:szCs w:val="21"/>
        </w:rPr>
        <w:t xml:space="preserve"> </w:t>
      </w:r>
      <w:r w:rsidRPr="008F24EA">
        <w:rPr>
          <w:rFonts w:ascii="Abadi" w:hAnsi="Abadi"/>
          <w:b w:val="0"/>
          <w:bCs w:val="0"/>
          <w:sz w:val="21"/>
          <w:szCs w:val="21"/>
        </w:rPr>
        <w:t>al</w:t>
      </w:r>
      <w:r w:rsidRPr="008F24EA">
        <w:rPr>
          <w:rFonts w:ascii="Abadi" w:hAnsi="Abadi"/>
          <w:b w:val="0"/>
          <w:bCs w:val="0"/>
          <w:spacing w:val="-1"/>
          <w:sz w:val="21"/>
          <w:szCs w:val="21"/>
        </w:rPr>
        <w:t xml:space="preserve"> </w:t>
      </w:r>
      <w:r w:rsidRPr="008F24EA">
        <w:rPr>
          <w:rFonts w:ascii="Abadi" w:hAnsi="Abadi"/>
          <w:b w:val="0"/>
          <w:bCs w:val="0"/>
          <w:sz w:val="21"/>
          <w:szCs w:val="21"/>
        </w:rPr>
        <w:t>tratarse de un error ortográfico para establecer la palabra correcta “párrafo”.</w:t>
      </w:r>
    </w:p>
    <w:p w14:paraId="6E0D1934" w14:textId="77777777" w:rsidR="00827ADB" w:rsidRPr="009778B0" w:rsidRDefault="00827ADB" w:rsidP="00BC1B4A">
      <w:pPr>
        <w:pStyle w:val="BodyText"/>
        <w:kinsoku w:val="0"/>
        <w:overflowPunct w:val="0"/>
        <w:spacing w:before="7"/>
        <w:ind w:right="-142"/>
        <w:rPr>
          <w:rFonts w:ascii="Abadi" w:hAnsi="Abadi"/>
          <w:sz w:val="21"/>
          <w:szCs w:val="21"/>
        </w:rPr>
      </w:pPr>
    </w:p>
    <w:p w14:paraId="078CC6D9" w14:textId="77777777" w:rsidR="00827ADB" w:rsidRPr="009778B0" w:rsidRDefault="00827ADB" w:rsidP="00BC1B4A">
      <w:pPr>
        <w:pStyle w:val="BodyText"/>
        <w:kinsoku w:val="0"/>
        <w:overflowPunct w:val="0"/>
        <w:ind w:right="-142"/>
        <w:rPr>
          <w:rFonts w:ascii="Abadi" w:hAnsi="Abadi"/>
          <w:position w:val="8"/>
          <w:sz w:val="21"/>
          <w:szCs w:val="21"/>
        </w:rPr>
      </w:pPr>
      <w:r w:rsidRPr="009778B0">
        <w:rPr>
          <w:rFonts w:ascii="Abadi" w:hAnsi="Abadi"/>
          <w:sz w:val="21"/>
          <w:szCs w:val="21"/>
        </w:rPr>
        <w:t>Lo anterior obedece a que la Primera Sala de la Suprema Corte de Justicia de la Nación</w:t>
      </w:r>
      <w:r w:rsidRPr="009778B0">
        <w:rPr>
          <w:rFonts w:ascii="Abadi" w:hAnsi="Abadi"/>
          <w:spacing w:val="-4"/>
          <w:sz w:val="21"/>
          <w:szCs w:val="21"/>
        </w:rPr>
        <w:t xml:space="preserve"> </w:t>
      </w:r>
      <w:r w:rsidRPr="009778B0">
        <w:rPr>
          <w:rFonts w:ascii="Abadi" w:hAnsi="Abadi"/>
          <w:sz w:val="21"/>
          <w:szCs w:val="21"/>
        </w:rPr>
        <w:t>determinó</w:t>
      </w:r>
      <w:r w:rsidRPr="009778B0">
        <w:rPr>
          <w:rFonts w:ascii="Abadi" w:hAnsi="Abadi"/>
          <w:spacing w:val="-5"/>
          <w:sz w:val="21"/>
          <w:szCs w:val="21"/>
        </w:rPr>
        <w:t xml:space="preserve"> </w:t>
      </w:r>
      <w:r w:rsidRPr="009778B0">
        <w:rPr>
          <w:rFonts w:ascii="Abadi" w:hAnsi="Abadi"/>
          <w:sz w:val="21"/>
          <w:szCs w:val="21"/>
        </w:rPr>
        <w:t>que</w:t>
      </w:r>
      <w:r w:rsidRPr="009778B0">
        <w:rPr>
          <w:rFonts w:ascii="Abadi" w:hAnsi="Abadi"/>
          <w:spacing w:val="-6"/>
          <w:sz w:val="21"/>
          <w:szCs w:val="21"/>
        </w:rPr>
        <w:t xml:space="preserve"> </w:t>
      </w:r>
      <w:r w:rsidRPr="009778B0">
        <w:rPr>
          <w:rFonts w:ascii="Abadi" w:hAnsi="Abadi"/>
          <w:sz w:val="21"/>
          <w:szCs w:val="21"/>
        </w:rPr>
        <w:t>la</w:t>
      </w:r>
      <w:r w:rsidRPr="009778B0">
        <w:rPr>
          <w:rFonts w:ascii="Abadi" w:hAnsi="Abadi"/>
          <w:spacing w:val="-4"/>
          <w:sz w:val="21"/>
          <w:szCs w:val="21"/>
        </w:rPr>
        <w:t xml:space="preserve"> </w:t>
      </w:r>
      <w:r w:rsidRPr="009778B0">
        <w:rPr>
          <w:rFonts w:ascii="Abadi" w:hAnsi="Abadi"/>
          <w:sz w:val="21"/>
          <w:szCs w:val="21"/>
        </w:rPr>
        <w:t>porción</w:t>
      </w:r>
      <w:r w:rsidRPr="009778B0">
        <w:rPr>
          <w:rFonts w:ascii="Abadi" w:hAnsi="Abadi"/>
          <w:spacing w:val="-6"/>
          <w:sz w:val="21"/>
          <w:szCs w:val="21"/>
        </w:rPr>
        <w:t xml:space="preserve"> </w:t>
      </w:r>
      <w:r w:rsidRPr="009778B0">
        <w:rPr>
          <w:rFonts w:ascii="Abadi" w:hAnsi="Abadi"/>
          <w:sz w:val="21"/>
          <w:szCs w:val="21"/>
        </w:rPr>
        <w:t>normativa</w:t>
      </w:r>
      <w:r w:rsidRPr="009778B0">
        <w:rPr>
          <w:rFonts w:ascii="Abadi" w:hAnsi="Abadi"/>
          <w:spacing w:val="-4"/>
          <w:sz w:val="21"/>
          <w:szCs w:val="21"/>
        </w:rPr>
        <w:t xml:space="preserve"> </w:t>
      </w:r>
      <w:r w:rsidRPr="009778B0">
        <w:rPr>
          <w:rFonts w:ascii="Abadi" w:hAnsi="Abadi"/>
          <w:sz w:val="21"/>
          <w:szCs w:val="21"/>
        </w:rPr>
        <w:t>“o</w:t>
      </w:r>
      <w:r w:rsidRPr="009778B0">
        <w:rPr>
          <w:rFonts w:ascii="Abadi" w:hAnsi="Abadi"/>
          <w:spacing w:val="-7"/>
          <w:sz w:val="21"/>
          <w:szCs w:val="21"/>
        </w:rPr>
        <w:t xml:space="preserve"> </w:t>
      </w:r>
      <w:r w:rsidRPr="009778B0">
        <w:rPr>
          <w:rFonts w:ascii="Abadi" w:hAnsi="Abadi"/>
          <w:sz w:val="21"/>
          <w:szCs w:val="21"/>
        </w:rPr>
        <w:t>análoga”</w:t>
      </w:r>
      <w:r w:rsidRPr="009778B0">
        <w:rPr>
          <w:rFonts w:ascii="Abadi" w:hAnsi="Abadi"/>
          <w:spacing w:val="-5"/>
          <w:sz w:val="21"/>
          <w:szCs w:val="21"/>
        </w:rPr>
        <w:t xml:space="preserve"> </w:t>
      </w:r>
      <w:r w:rsidRPr="009778B0">
        <w:rPr>
          <w:rFonts w:ascii="Abadi" w:hAnsi="Abadi"/>
          <w:sz w:val="21"/>
          <w:szCs w:val="21"/>
        </w:rPr>
        <w:t>contenida</w:t>
      </w:r>
      <w:r w:rsidRPr="009778B0">
        <w:rPr>
          <w:rFonts w:ascii="Abadi" w:hAnsi="Abadi"/>
          <w:spacing w:val="-4"/>
          <w:sz w:val="21"/>
          <w:szCs w:val="21"/>
        </w:rPr>
        <w:t xml:space="preserve"> </w:t>
      </w:r>
      <w:r w:rsidRPr="009778B0">
        <w:rPr>
          <w:rFonts w:ascii="Abadi" w:hAnsi="Abadi"/>
          <w:sz w:val="21"/>
          <w:szCs w:val="21"/>
        </w:rPr>
        <w:t>en</w:t>
      </w:r>
      <w:r w:rsidRPr="009778B0">
        <w:rPr>
          <w:rFonts w:ascii="Abadi" w:hAnsi="Abadi"/>
          <w:spacing w:val="-6"/>
          <w:sz w:val="21"/>
          <w:szCs w:val="21"/>
        </w:rPr>
        <w:t xml:space="preserve"> </w:t>
      </w:r>
      <w:r w:rsidRPr="009778B0">
        <w:rPr>
          <w:rFonts w:ascii="Abadi" w:hAnsi="Abadi"/>
          <w:sz w:val="21"/>
          <w:szCs w:val="21"/>
        </w:rPr>
        <w:t>el</w:t>
      </w:r>
      <w:r w:rsidRPr="009778B0">
        <w:rPr>
          <w:rFonts w:ascii="Abadi" w:hAnsi="Abadi"/>
          <w:spacing w:val="-5"/>
          <w:sz w:val="21"/>
          <w:szCs w:val="21"/>
        </w:rPr>
        <w:t xml:space="preserve"> </w:t>
      </w:r>
      <w:r w:rsidRPr="009778B0">
        <w:rPr>
          <w:rFonts w:ascii="Abadi" w:hAnsi="Abadi"/>
          <w:sz w:val="21"/>
          <w:szCs w:val="21"/>
        </w:rPr>
        <w:t>artículo</w:t>
      </w:r>
      <w:r w:rsidRPr="009778B0">
        <w:rPr>
          <w:rFonts w:ascii="Abadi" w:hAnsi="Abadi"/>
          <w:spacing w:val="-6"/>
          <w:sz w:val="21"/>
          <w:szCs w:val="21"/>
        </w:rPr>
        <w:t xml:space="preserve"> </w:t>
      </w:r>
      <w:r w:rsidRPr="009778B0">
        <w:rPr>
          <w:rFonts w:ascii="Abadi" w:hAnsi="Abadi"/>
          <w:sz w:val="21"/>
          <w:szCs w:val="21"/>
        </w:rPr>
        <w:t>221 del Código Penal del Estado de Guanajuato, que hoy se propone reformar, empleada</w:t>
      </w:r>
      <w:r w:rsidRPr="009778B0">
        <w:rPr>
          <w:rFonts w:ascii="Abadi" w:hAnsi="Abadi"/>
          <w:spacing w:val="-8"/>
          <w:sz w:val="21"/>
          <w:szCs w:val="21"/>
        </w:rPr>
        <w:t xml:space="preserve"> </w:t>
      </w:r>
      <w:r w:rsidRPr="009778B0">
        <w:rPr>
          <w:rFonts w:ascii="Abadi" w:hAnsi="Abadi"/>
          <w:sz w:val="21"/>
          <w:szCs w:val="21"/>
        </w:rPr>
        <w:t>para</w:t>
      </w:r>
      <w:r w:rsidRPr="009778B0">
        <w:rPr>
          <w:rFonts w:ascii="Abadi" w:hAnsi="Abadi"/>
          <w:spacing w:val="-9"/>
          <w:sz w:val="21"/>
          <w:szCs w:val="21"/>
        </w:rPr>
        <w:t xml:space="preserve"> </w:t>
      </w:r>
      <w:r w:rsidRPr="009778B0">
        <w:rPr>
          <w:rFonts w:ascii="Abadi" w:hAnsi="Abadi"/>
          <w:sz w:val="21"/>
          <w:szCs w:val="21"/>
        </w:rPr>
        <w:t>definir</w:t>
      </w:r>
      <w:r w:rsidRPr="009778B0">
        <w:rPr>
          <w:rFonts w:ascii="Abadi" w:hAnsi="Abadi"/>
          <w:spacing w:val="-10"/>
          <w:sz w:val="21"/>
          <w:szCs w:val="21"/>
        </w:rPr>
        <w:t xml:space="preserve"> </w:t>
      </w:r>
      <w:r w:rsidRPr="009778B0">
        <w:rPr>
          <w:rFonts w:ascii="Abadi" w:hAnsi="Abadi"/>
          <w:sz w:val="21"/>
          <w:szCs w:val="21"/>
        </w:rPr>
        <w:t>el</w:t>
      </w:r>
      <w:r w:rsidRPr="009778B0">
        <w:rPr>
          <w:rFonts w:ascii="Abadi" w:hAnsi="Abadi"/>
          <w:spacing w:val="-10"/>
          <w:sz w:val="21"/>
          <w:szCs w:val="21"/>
        </w:rPr>
        <w:t xml:space="preserve"> </w:t>
      </w:r>
      <w:r w:rsidRPr="009778B0">
        <w:rPr>
          <w:rFonts w:ascii="Abadi" w:hAnsi="Abadi"/>
          <w:sz w:val="21"/>
          <w:szCs w:val="21"/>
        </w:rPr>
        <w:t>tipo</w:t>
      </w:r>
      <w:r w:rsidRPr="009778B0">
        <w:rPr>
          <w:rFonts w:ascii="Abadi" w:hAnsi="Abadi"/>
          <w:spacing w:val="-8"/>
          <w:sz w:val="21"/>
          <w:szCs w:val="21"/>
        </w:rPr>
        <w:t xml:space="preserve"> </w:t>
      </w:r>
      <w:r w:rsidRPr="009778B0">
        <w:rPr>
          <w:rFonts w:ascii="Abadi" w:hAnsi="Abadi"/>
          <w:sz w:val="21"/>
          <w:szCs w:val="21"/>
        </w:rPr>
        <w:t>de</w:t>
      </w:r>
      <w:r w:rsidRPr="009778B0">
        <w:rPr>
          <w:rFonts w:ascii="Abadi" w:hAnsi="Abadi"/>
          <w:spacing w:val="-8"/>
          <w:sz w:val="21"/>
          <w:szCs w:val="21"/>
        </w:rPr>
        <w:t xml:space="preserve"> </w:t>
      </w:r>
      <w:r w:rsidRPr="009778B0">
        <w:rPr>
          <w:rFonts w:ascii="Abadi" w:hAnsi="Abadi"/>
          <w:sz w:val="21"/>
          <w:szCs w:val="21"/>
        </w:rPr>
        <w:t>relación</w:t>
      </w:r>
      <w:r w:rsidRPr="009778B0">
        <w:rPr>
          <w:rFonts w:ascii="Abadi" w:hAnsi="Abadi"/>
          <w:spacing w:val="-8"/>
          <w:sz w:val="21"/>
          <w:szCs w:val="21"/>
        </w:rPr>
        <w:t xml:space="preserve"> </w:t>
      </w:r>
      <w:r w:rsidRPr="009778B0">
        <w:rPr>
          <w:rFonts w:ascii="Abadi" w:hAnsi="Abadi"/>
          <w:sz w:val="21"/>
          <w:szCs w:val="21"/>
        </w:rPr>
        <w:t>existente</w:t>
      </w:r>
      <w:r w:rsidRPr="009778B0">
        <w:rPr>
          <w:rFonts w:ascii="Abadi" w:hAnsi="Abadi"/>
          <w:spacing w:val="-8"/>
          <w:sz w:val="21"/>
          <w:szCs w:val="21"/>
        </w:rPr>
        <w:t xml:space="preserve"> </w:t>
      </w:r>
      <w:r w:rsidRPr="009778B0">
        <w:rPr>
          <w:rFonts w:ascii="Abadi" w:hAnsi="Abadi"/>
          <w:sz w:val="21"/>
          <w:szCs w:val="21"/>
        </w:rPr>
        <w:t>entre</w:t>
      </w:r>
      <w:r w:rsidRPr="009778B0">
        <w:rPr>
          <w:rFonts w:ascii="Abadi" w:hAnsi="Abadi"/>
          <w:spacing w:val="-9"/>
          <w:sz w:val="21"/>
          <w:szCs w:val="21"/>
        </w:rPr>
        <w:t xml:space="preserve"> </w:t>
      </w:r>
      <w:r w:rsidRPr="009778B0">
        <w:rPr>
          <w:rFonts w:ascii="Abadi" w:hAnsi="Abadi"/>
          <w:sz w:val="21"/>
          <w:szCs w:val="21"/>
        </w:rPr>
        <w:t>el</w:t>
      </w:r>
      <w:r w:rsidRPr="009778B0">
        <w:rPr>
          <w:rFonts w:ascii="Abadi" w:hAnsi="Abadi"/>
          <w:spacing w:val="-10"/>
          <w:sz w:val="21"/>
          <w:szCs w:val="21"/>
        </w:rPr>
        <w:t xml:space="preserve"> </w:t>
      </w:r>
      <w:r w:rsidRPr="009778B0">
        <w:rPr>
          <w:rFonts w:ascii="Abadi" w:hAnsi="Abadi"/>
          <w:sz w:val="21"/>
          <w:szCs w:val="21"/>
        </w:rPr>
        <w:t>sujeto</w:t>
      </w:r>
      <w:r w:rsidRPr="009778B0">
        <w:rPr>
          <w:rFonts w:ascii="Abadi" w:hAnsi="Abadi"/>
          <w:spacing w:val="-8"/>
          <w:sz w:val="21"/>
          <w:szCs w:val="21"/>
        </w:rPr>
        <w:t xml:space="preserve"> </w:t>
      </w:r>
      <w:r w:rsidRPr="009778B0">
        <w:rPr>
          <w:rFonts w:ascii="Abadi" w:hAnsi="Abadi"/>
          <w:sz w:val="21"/>
          <w:szCs w:val="21"/>
        </w:rPr>
        <w:t>activo</w:t>
      </w:r>
      <w:r w:rsidRPr="009778B0">
        <w:rPr>
          <w:rFonts w:ascii="Abadi" w:hAnsi="Abadi"/>
          <w:spacing w:val="-9"/>
          <w:sz w:val="21"/>
          <w:szCs w:val="21"/>
        </w:rPr>
        <w:t xml:space="preserve"> </w:t>
      </w:r>
      <w:r w:rsidRPr="009778B0">
        <w:rPr>
          <w:rFonts w:ascii="Abadi" w:hAnsi="Abadi"/>
          <w:sz w:val="21"/>
          <w:szCs w:val="21"/>
        </w:rPr>
        <w:t>del</w:t>
      </w:r>
      <w:r w:rsidRPr="009778B0">
        <w:rPr>
          <w:rFonts w:ascii="Abadi" w:hAnsi="Abadi"/>
          <w:spacing w:val="-2"/>
          <w:sz w:val="21"/>
          <w:szCs w:val="21"/>
        </w:rPr>
        <w:t xml:space="preserve"> </w:t>
      </w:r>
      <w:r w:rsidRPr="009778B0">
        <w:rPr>
          <w:rFonts w:ascii="Abadi" w:hAnsi="Abadi"/>
          <w:sz w:val="21"/>
          <w:szCs w:val="21"/>
        </w:rPr>
        <w:t>delito</w:t>
      </w:r>
      <w:r w:rsidRPr="009778B0">
        <w:rPr>
          <w:rFonts w:ascii="Abadi" w:hAnsi="Abadi"/>
          <w:spacing w:val="-8"/>
          <w:sz w:val="21"/>
          <w:szCs w:val="21"/>
        </w:rPr>
        <w:t xml:space="preserve"> </w:t>
      </w:r>
      <w:r w:rsidRPr="009778B0">
        <w:rPr>
          <w:rFonts w:ascii="Abadi" w:hAnsi="Abadi"/>
          <w:sz w:val="21"/>
          <w:szCs w:val="21"/>
        </w:rPr>
        <w:t>de violencia familiar y la víctima, es contraria al principio de legalidad en su vertiente de taxatividad y por tanto inconstitucional.</w:t>
      </w:r>
      <w:r>
        <w:rPr>
          <w:rStyle w:val="FootnoteReference"/>
          <w:rFonts w:ascii="Abadi" w:hAnsi="Abadi"/>
          <w:sz w:val="21"/>
          <w:szCs w:val="21"/>
        </w:rPr>
        <w:footnoteReference w:id="86"/>
      </w:r>
    </w:p>
    <w:p w14:paraId="3EB5245C" w14:textId="77777777" w:rsidR="00827ADB" w:rsidRPr="009778B0" w:rsidRDefault="00827ADB" w:rsidP="00BC1B4A">
      <w:pPr>
        <w:pStyle w:val="BodyText"/>
        <w:kinsoku w:val="0"/>
        <w:overflowPunct w:val="0"/>
        <w:spacing w:before="3"/>
        <w:ind w:right="-142"/>
        <w:rPr>
          <w:rFonts w:ascii="Abadi" w:hAnsi="Abadi"/>
          <w:sz w:val="21"/>
          <w:szCs w:val="21"/>
        </w:rPr>
      </w:pPr>
    </w:p>
    <w:p w14:paraId="4640B9BC" w14:textId="77777777" w:rsidR="00827ADB" w:rsidRPr="009778B0" w:rsidRDefault="00827ADB" w:rsidP="00BC1B4A">
      <w:pPr>
        <w:pStyle w:val="BodyText"/>
        <w:kinsoku w:val="0"/>
        <w:overflowPunct w:val="0"/>
        <w:ind w:right="-142"/>
        <w:rPr>
          <w:rFonts w:ascii="Abadi" w:hAnsi="Abadi"/>
          <w:b w:val="0"/>
          <w:bCs w:val="0"/>
          <w:sz w:val="21"/>
          <w:szCs w:val="21"/>
        </w:rPr>
      </w:pPr>
      <w:r w:rsidRPr="009778B0">
        <w:rPr>
          <w:rFonts w:ascii="Abadi" w:hAnsi="Abadi"/>
          <w:b w:val="0"/>
          <w:bCs w:val="0"/>
          <w:sz w:val="21"/>
          <w:szCs w:val="21"/>
        </w:rPr>
        <w:t>De igual manera se considera indispensable reformar el artículo 221 del Código Penal del Estado de Guanajuato en su último párrafo, a fin de establecer que en los casos de violencia familiar el Ministerio Público o la autoridad judicial dictaminará las medidas que considere pertinentes para salvaguardar</w:t>
      </w:r>
      <w:r w:rsidRPr="009778B0">
        <w:rPr>
          <w:rFonts w:ascii="Abadi" w:hAnsi="Abadi"/>
          <w:b w:val="0"/>
          <w:bCs w:val="0"/>
          <w:spacing w:val="-10"/>
          <w:sz w:val="21"/>
          <w:szCs w:val="21"/>
        </w:rPr>
        <w:t xml:space="preserve"> </w:t>
      </w:r>
      <w:r w:rsidRPr="009778B0">
        <w:rPr>
          <w:rFonts w:ascii="Abadi" w:hAnsi="Abadi"/>
          <w:b w:val="0"/>
          <w:bCs w:val="0"/>
          <w:sz w:val="21"/>
          <w:szCs w:val="21"/>
        </w:rPr>
        <w:t>la</w:t>
      </w:r>
      <w:r w:rsidRPr="009778B0">
        <w:rPr>
          <w:rFonts w:ascii="Abadi" w:hAnsi="Abadi"/>
          <w:b w:val="0"/>
          <w:bCs w:val="0"/>
          <w:spacing w:val="-9"/>
          <w:sz w:val="21"/>
          <w:szCs w:val="21"/>
        </w:rPr>
        <w:t xml:space="preserve"> </w:t>
      </w:r>
      <w:r w:rsidRPr="009778B0">
        <w:rPr>
          <w:rFonts w:ascii="Abadi" w:hAnsi="Abadi"/>
          <w:b w:val="0"/>
          <w:bCs w:val="0"/>
          <w:sz w:val="21"/>
          <w:szCs w:val="21"/>
        </w:rPr>
        <w:t>integridad</w:t>
      </w:r>
      <w:r w:rsidRPr="009778B0">
        <w:rPr>
          <w:rFonts w:ascii="Abadi" w:hAnsi="Abadi"/>
          <w:b w:val="0"/>
          <w:bCs w:val="0"/>
          <w:spacing w:val="-10"/>
          <w:sz w:val="21"/>
          <w:szCs w:val="21"/>
        </w:rPr>
        <w:t xml:space="preserve"> </w:t>
      </w:r>
      <w:r w:rsidRPr="009778B0">
        <w:rPr>
          <w:rFonts w:ascii="Abadi" w:hAnsi="Abadi"/>
          <w:b w:val="0"/>
          <w:bCs w:val="0"/>
          <w:sz w:val="21"/>
          <w:szCs w:val="21"/>
        </w:rPr>
        <w:t>psicológica,</w:t>
      </w:r>
      <w:r w:rsidRPr="009778B0">
        <w:rPr>
          <w:rFonts w:ascii="Abadi" w:hAnsi="Abadi"/>
          <w:b w:val="0"/>
          <w:bCs w:val="0"/>
          <w:spacing w:val="-10"/>
          <w:sz w:val="21"/>
          <w:szCs w:val="21"/>
        </w:rPr>
        <w:t xml:space="preserve"> </w:t>
      </w:r>
      <w:r w:rsidRPr="009778B0">
        <w:rPr>
          <w:rFonts w:ascii="Abadi" w:hAnsi="Abadi"/>
          <w:b w:val="0"/>
          <w:bCs w:val="0"/>
          <w:sz w:val="21"/>
          <w:szCs w:val="21"/>
        </w:rPr>
        <w:t>patrimonial</w:t>
      </w:r>
      <w:r w:rsidRPr="009778B0">
        <w:rPr>
          <w:rFonts w:ascii="Abadi" w:hAnsi="Abadi"/>
          <w:b w:val="0"/>
          <w:bCs w:val="0"/>
          <w:spacing w:val="-9"/>
          <w:sz w:val="21"/>
          <w:szCs w:val="21"/>
        </w:rPr>
        <w:t xml:space="preserve"> </w:t>
      </w:r>
      <w:r w:rsidRPr="009778B0">
        <w:rPr>
          <w:rFonts w:ascii="Abadi" w:hAnsi="Abadi"/>
          <w:b w:val="0"/>
          <w:bCs w:val="0"/>
          <w:sz w:val="21"/>
          <w:szCs w:val="21"/>
        </w:rPr>
        <w:t>y</w:t>
      </w:r>
      <w:r w:rsidRPr="009778B0">
        <w:rPr>
          <w:rFonts w:ascii="Abadi" w:hAnsi="Abadi"/>
          <w:b w:val="0"/>
          <w:bCs w:val="0"/>
          <w:spacing w:val="-9"/>
          <w:sz w:val="21"/>
          <w:szCs w:val="21"/>
        </w:rPr>
        <w:t xml:space="preserve"> </w:t>
      </w:r>
      <w:r w:rsidRPr="009778B0">
        <w:rPr>
          <w:rFonts w:ascii="Abadi" w:hAnsi="Abadi"/>
          <w:b w:val="0"/>
          <w:bCs w:val="0"/>
          <w:sz w:val="21"/>
          <w:szCs w:val="21"/>
        </w:rPr>
        <w:t>económica</w:t>
      </w:r>
      <w:r w:rsidRPr="009778B0">
        <w:rPr>
          <w:rFonts w:ascii="Abadi" w:hAnsi="Abadi"/>
          <w:b w:val="0"/>
          <w:bCs w:val="0"/>
          <w:spacing w:val="-10"/>
          <w:sz w:val="21"/>
          <w:szCs w:val="21"/>
        </w:rPr>
        <w:t xml:space="preserve"> </w:t>
      </w:r>
      <w:r w:rsidRPr="009778B0">
        <w:rPr>
          <w:rFonts w:ascii="Abadi" w:hAnsi="Abadi"/>
          <w:b w:val="0"/>
          <w:bCs w:val="0"/>
          <w:sz w:val="21"/>
          <w:szCs w:val="21"/>
        </w:rPr>
        <w:t>de</w:t>
      </w:r>
      <w:r w:rsidRPr="009778B0">
        <w:rPr>
          <w:rFonts w:ascii="Abadi" w:hAnsi="Abadi"/>
          <w:b w:val="0"/>
          <w:bCs w:val="0"/>
          <w:spacing w:val="-10"/>
          <w:sz w:val="21"/>
          <w:szCs w:val="21"/>
        </w:rPr>
        <w:t xml:space="preserve"> </w:t>
      </w:r>
      <w:r w:rsidRPr="009778B0">
        <w:rPr>
          <w:rFonts w:ascii="Abadi" w:hAnsi="Abadi"/>
          <w:b w:val="0"/>
          <w:bCs w:val="0"/>
          <w:sz w:val="21"/>
          <w:szCs w:val="21"/>
        </w:rPr>
        <w:t>la</w:t>
      </w:r>
      <w:r w:rsidRPr="009778B0">
        <w:rPr>
          <w:rFonts w:ascii="Abadi" w:hAnsi="Abadi"/>
          <w:b w:val="0"/>
          <w:bCs w:val="0"/>
          <w:spacing w:val="-9"/>
          <w:sz w:val="21"/>
          <w:szCs w:val="21"/>
        </w:rPr>
        <w:t xml:space="preserve"> </w:t>
      </w:r>
      <w:r w:rsidRPr="009778B0">
        <w:rPr>
          <w:rFonts w:ascii="Abadi" w:hAnsi="Abadi"/>
          <w:b w:val="0"/>
          <w:bCs w:val="0"/>
          <w:sz w:val="21"/>
          <w:szCs w:val="21"/>
        </w:rPr>
        <w:t>víctima, dejando</w:t>
      </w:r>
      <w:r w:rsidRPr="009778B0">
        <w:rPr>
          <w:rFonts w:ascii="Abadi" w:hAnsi="Abadi"/>
          <w:b w:val="0"/>
          <w:bCs w:val="0"/>
          <w:spacing w:val="-17"/>
          <w:sz w:val="21"/>
          <w:szCs w:val="21"/>
        </w:rPr>
        <w:t xml:space="preserve"> </w:t>
      </w:r>
      <w:r w:rsidRPr="009778B0">
        <w:rPr>
          <w:rFonts w:ascii="Abadi" w:hAnsi="Abadi"/>
          <w:b w:val="0"/>
          <w:bCs w:val="0"/>
          <w:sz w:val="21"/>
          <w:szCs w:val="21"/>
        </w:rPr>
        <w:t>la</w:t>
      </w:r>
      <w:r w:rsidRPr="009778B0">
        <w:rPr>
          <w:rFonts w:ascii="Abadi" w:hAnsi="Abadi"/>
          <w:b w:val="0"/>
          <w:bCs w:val="0"/>
          <w:spacing w:val="-17"/>
          <w:sz w:val="21"/>
          <w:szCs w:val="21"/>
        </w:rPr>
        <w:t xml:space="preserve"> </w:t>
      </w:r>
      <w:r w:rsidRPr="009778B0">
        <w:rPr>
          <w:rFonts w:ascii="Abadi" w:hAnsi="Abadi"/>
          <w:b w:val="0"/>
          <w:bCs w:val="0"/>
          <w:sz w:val="21"/>
          <w:szCs w:val="21"/>
        </w:rPr>
        <w:t>integridad</w:t>
      </w:r>
      <w:r w:rsidRPr="009778B0">
        <w:rPr>
          <w:rFonts w:ascii="Abadi" w:hAnsi="Abadi"/>
          <w:b w:val="0"/>
          <w:bCs w:val="0"/>
          <w:spacing w:val="-16"/>
          <w:sz w:val="21"/>
          <w:szCs w:val="21"/>
        </w:rPr>
        <w:t xml:space="preserve"> </w:t>
      </w:r>
      <w:r w:rsidRPr="009778B0">
        <w:rPr>
          <w:rFonts w:ascii="Abadi" w:hAnsi="Abadi"/>
          <w:b w:val="0"/>
          <w:bCs w:val="0"/>
          <w:sz w:val="21"/>
          <w:szCs w:val="21"/>
        </w:rPr>
        <w:t>física,</w:t>
      </w:r>
      <w:r w:rsidRPr="009778B0">
        <w:rPr>
          <w:rFonts w:ascii="Abadi" w:hAnsi="Abadi"/>
          <w:b w:val="0"/>
          <w:bCs w:val="0"/>
          <w:spacing w:val="-17"/>
          <w:sz w:val="21"/>
          <w:szCs w:val="21"/>
        </w:rPr>
        <w:t xml:space="preserve"> </w:t>
      </w:r>
      <w:r w:rsidRPr="009778B0">
        <w:rPr>
          <w:rFonts w:ascii="Abadi" w:hAnsi="Abadi"/>
          <w:b w:val="0"/>
          <w:bCs w:val="0"/>
          <w:sz w:val="21"/>
          <w:szCs w:val="21"/>
        </w:rPr>
        <w:t>pero</w:t>
      </w:r>
      <w:r w:rsidRPr="009778B0">
        <w:rPr>
          <w:rFonts w:ascii="Abadi" w:hAnsi="Abadi"/>
          <w:b w:val="0"/>
          <w:bCs w:val="0"/>
          <w:spacing w:val="-17"/>
          <w:sz w:val="21"/>
          <w:szCs w:val="21"/>
        </w:rPr>
        <w:t xml:space="preserve"> </w:t>
      </w:r>
      <w:r w:rsidRPr="009778B0">
        <w:rPr>
          <w:rFonts w:ascii="Abadi" w:hAnsi="Abadi"/>
          <w:b w:val="0"/>
          <w:bCs w:val="0"/>
          <w:sz w:val="21"/>
          <w:szCs w:val="21"/>
        </w:rPr>
        <w:t>sustituyéndose</w:t>
      </w:r>
      <w:r w:rsidRPr="009778B0">
        <w:rPr>
          <w:rFonts w:ascii="Abadi" w:hAnsi="Abadi"/>
          <w:b w:val="0"/>
          <w:bCs w:val="0"/>
          <w:spacing w:val="-17"/>
          <w:sz w:val="21"/>
          <w:szCs w:val="21"/>
        </w:rPr>
        <w:t xml:space="preserve"> </w:t>
      </w:r>
      <w:r w:rsidRPr="009778B0">
        <w:rPr>
          <w:rFonts w:ascii="Abadi" w:hAnsi="Abadi"/>
          <w:b w:val="0"/>
          <w:bCs w:val="0"/>
          <w:sz w:val="21"/>
          <w:szCs w:val="21"/>
        </w:rPr>
        <w:t>la</w:t>
      </w:r>
      <w:r w:rsidRPr="009778B0">
        <w:rPr>
          <w:rFonts w:ascii="Abadi" w:hAnsi="Abadi"/>
          <w:b w:val="0"/>
          <w:bCs w:val="0"/>
          <w:spacing w:val="-16"/>
          <w:sz w:val="21"/>
          <w:szCs w:val="21"/>
        </w:rPr>
        <w:t xml:space="preserve"> </w:t>
      </w:r>
      <w:r w:rsidRPr="009778B0">
        <w:rPr>
          <w:rFonts w:ascii="Abadi" w:hAnsi="Abadi"/>
          <w:b w:val="0"/>
          <w:bCs w:val="0"/>
          <w:sz w:val="21"/>
          <w:szCs w:val="21"/>
        </w:rPr>
        <w:t>psíquica</w:t>
      </w:r>
      <w:r w:rsidRPr="009778B0">
        <w:rPr>
          <w:rFonts w:ascii="Abadi" w:hAnsi="Abadi"/>
          <w:b w:val="0"/>
          <w:bCs w:val="0"/>
          <w:spacing w:val="-17"/>
          <w:sz w:val="21"/>
          <w:szCs w:val="21"/>
        </w:rPr>
        <w:t xml:space="preserve"> </w:t>
      </w:r>
      <w:r w:rsidRPr="009778B0">
        <w:rPr>
          <w:rFonts w:ascii="Abadi" w:hAnsi="Abadi"/>
          <w:b w:val="0"/>
          <w:bCs w:val="0"/>
          <w:sz w:val="21"/>
          <w:szCs w:val="21"/>
        </w:rPr>
        <w:t>por</w:t>
      </w:r>
      <w:r w:rsidRPr="009778B0">
        <w:rPr>
          <w:rFonts w:ascii="Abadi" w:hAnsi="Abadi"/>
          <w:b w:val="0"/>
          <w:bCs w:val="0"/>
          <w:spacing w:val="-17"/>
          <w:sz w:val="21"/>
          <w:szCs w:val="21"/>
        </w:rPr>
        <w:t xml:space="preserve"> </w:t>
      </w:r>
      <w:r w:rsidRPr="009778B0">
        <w:rPr>
          <w:rFonts w:ascii="Abadi" w:hAnsi="Abadi"/>
          <w:b w:val="0"/>
          <w:bCs w:val="0"/>
          <w:sz w:val="21"/>
          <w:szCs w:val="21"/>
        </w:rPr>
        <w:t>lo</w:t>
      </w:r>
      <w:r w:rsidRPr="009778B0">
        <w:rPr>
          <w:rFonts w:ascii="Abadi" w:hAnsi="Abadi"/>
          <w:b w:val="0"/>
          <w:bCs w:val="0"/>
          <w:spacing w:val="-16"/>
          <w:sz w:val="21"/>
          <w:szCs w:val="21"/>
        </w:rPr>
        <w:t xml:space="preserve"> </w:t>
      </w:r>
      <w:r w:rsidRPr="009778B0">
        <w:rPr>
          <w:rFonts w:ascii="Abadi" w:hAnsi="Abadi"/>
          <w:b w:val="0"/>
          <w:bCs w:val="0"/>
          <w:sz w:val="21"/>
          <w:szCs w:val="21"/>
        </w:rPr>
        <w:t>psicológica y agregándose la patrimonial y la económica, ello en virtud ser</w:t>
      </w:r>
      <w:r w:rsidRPr="009778B0">
        <w:rPr>
          <w:rFonts w:ascii="Abadi" w:hAnsi="Abadi"/>
          <w:b w:val="0"/>
          <w:bCs w:val="0"/>
          <w:spacing w:val="-2"/>
          <w:sz w:val="21"/>
          <w:szCs w:val="21"/>
        </w:rPr>
        <w:t xml:space="preserve"> </w:t>
      </w:r>
      <w:r w:rsidRPr="009778B0">
        <w:rPr>
          <w:rFonts w:ascii="Abadi" w:hAnsi="Abadi"/>
          <w:b w:val="0"/>
          <w:bCs w:val="0"/>
          <w:sz w:val="21"/>
          <w:szCs w:val="21"/>
        </w:rPr>
        <w:t>concordantes tanto con la Ley General de Acceso de las Mujeres a una Vida Libre de Violencia y a la Ley de Acceso de las Mujeres a una Vida Libre de Violencia para</w:t>
      </w:r>
      <w:r w:rsidRPr="009778B0">
        <w:rPr>
          <w:rFonts w:ascii="Abadi" w:hAnsi="Abadi"/>
          <w:b w:val="0"/>
          <w:bCs w:val="0"/>
          <w:spacing w:val="72"/>
          <w:sz w:val="21"/>
          <w:szCs w:val="21"/>
        </w:rPr>
        <w:t xml:space="preserve"> </w:t>
      </w:r>
      <w:r w:rsidRPr="009778B0">
        <w:rPr>
          <w:rFonts w:ascii="Abadi" w:hAnsi="Abadi"/>
          <w:b w:val="0"/>
          <w:bCs w:val="0"/>
          <w:sz w:val="21"/>
          <w:szCs w:val="21"/>
        </w:rPr>
        <w:t>el</w:t>
      </w:r>
      <w:r w:rsidRPr="009778B0">
        <w:rPr>
          <w:rFonts w:ascii="Abadi" w:hAnsi="Abadi"/>
          <w:b w:val="0"/>
          <w:bCs w:val="0"/>
          <w:spacing w:val="72"/>
          <w:sz w:val="21"/>
          <w:szCs w:val="21"/>
        </w:rPr>
        <w:t xml:space="preserve"> </w:t>
      </w:r>
      <w:r w:rsidRPr="009778B0">
        <w:rPr>
          <w:rFonts w:ascii="Abadi" w:hAnsi="Abadi"/>
          <w:b w:val="0"/>
          <w:bCs w:val="0"/>
          <w:sz w:val="21"/>
          <w:szCs w:val="21"/>
        </w:rPr>
        <w:t>Estado</w:t>
      </w:r>
      <w:r w:rsidRPr="009778B0">
        <w:rPr>
          <w:rFonts w:ascii="Abadi" w:hAnsi="Abadi"/>
          <w:b w:val="0"/>
          <w:bCs w:val="0"/>
          <w:spacing w:val="71"/>
          <w:sz w:val="21"/>
          <w:szCs w:val="21"/>
        </w:rPr>
        <w:t xml:space="preserve"> </w:t>
      </w:r>
      <w:r w:rsidRPr="009778B0">
        <w:rPr>
          <w:rFonts w:ascii="Abadi" w:hAnsi="Abadi"/>
          <w:b w:val="0"/>
          <w:bCs w:val="0"/>
          <w:sz w:val="21"/>
          <w:szCs w:val="21"/>
        </w:rPr>
        <w:t>de</w:t>
      </w:r>
      <w:r w:rsidRPr="009778B0">
        <w:rPr>
          <w:rFonts w:ascii="Abadi" w:hAnsi="Abadi"/>
          <w:b w:val="0"/>
          <w:bCs w:val="0"/>
          <w:spacing w:val="70"/>
          <w:sz w:val="21"/>
          <w:szCs w:val="21"/>
        </w:rPr>
        <w:t xml:space="preserve"> </w:t>
      </w:r>
      <w:r w:rsidRPr="009778B0">
        <w:rPr>
          <w:rFonts w:ascii="Abadi" w:hAnsi="Abadi"/>
          <w:b w:val="0"/>
          <w:bCs w:val="0"/>
          <w:sz w:val="21"/>
          <w:szCs w:val="21"/>
        </w:rPr>
        <w:t>Guanajuato,</w:t>
      </w:r>
      <w:r w:rsidRPr="009778B0">
        <w:rPr>
          <w:rFonts w:ascii="Abadi" w:hAnsi="Abadi"/>
          <w:b w:val="0"/>
          <w:bCs w:val="0"/>
          <w:spacing w:val="70"/>
          <w:sz w:val="21"/>
          <w:szCs w:val="21"/>
        </w:rPr>
        <w:t xml:space="preserve"> </w:t>
      </w:r>
      <w:r w:rsidRPr="009778B0">
        <w:rPr>
          <w:rFonts w:ascii="Abadi" w:hAnsi="Abadi"/>
          <w:b w:val="0"/>
          <w:bCs w:val="0"/>
          <w:sz w:val="21"/>
          <w:szCs w:val="21"/>
        </w:rPr>
        <w:t>con</w:t>
      </w:r>
      <w:r w:rsidRPr="009778B0">
        <w:rPr>
          <w:rFonts w:ascii="Abadi" w:hAnsi="Abadi"/>
          <w:b w:val="0"/>
          <w:bCs w:val="0"/>
          <w:spacing w:val="71"/>
          <w:sz w:val="21"/>
          <w:szCs w:val="21"/>
        </w:rPr>
        <w:t xml:space="preserve"> </w:t>
      </w:r>
      <w:r w:rsidRPr="009778B0">
        <w:rPr>
          <w:rFonts w:ascii="Abadi" w:hAnsi="Abadi"/>
          <w:b w:val="0"/>
          <w:bCs w:val="0"/>
          <w:sz w:val="21"/>
          <w:szCs w:val="21"/>
        </w:rPr>
        <w:t>la</w:t>
      </w:r>
      <w:r w:rsidRPr="009778B0">
        <w:rPr>
          <w:rFonts w:ascii="Abadi" w:hAnsi="Abadi"/>
          <w:b w:val="0"/>
          <w:bCs w:val="0"/>
          <w:spacing w:val="68"/>
          <w:sz w:val="21"/>
          <w:szCs w:val="21"/>
        </w:rPr>
        <w:t xml:space="preserve"> </w:t>
      </w:r>
      <w:r w:rsidRPr="009778B0">
        <w:rPr>
          <w:rFonts w:ascii="Abadi" w:hAnsi="Abadi"/>
          <w:b w:val="0"/>
          <w:bCs w:val="0"/>
          <w:sz w:val="21"/>
          <w:szCs w:val="21"/>
        </w:rPr>
        <w:t>figura</w:t>
      </w:r>
      <w:r w:rsidRPr="009778B0">
        <w:rPr>
          <w:rFonts w:ascii="Abadi" w:hAnsi="Abadi"/>
          <w:b w:val="0"/>
          <w:bCs w:val="0"/>
          <w:spacing w:val="72"/>
          <w:sz w:val="21"/>
          <w:szCs w:val="21"/>
        </w:rPr>
        <w:t xml:space="preserve"> </w:t>
      </w:r>
      <w:r w:rsidRPr="009778B0">
        <w:rPr>
          <w:rFonts w:ascii="Abadi" w:hAnsi="Abadi"/>
          <w:b w:val="0"/>
          <w:bCs w:val="0"/>
          <w:sz w:val="21"/>
          <w:szCs w:val="21"/>
        </w:rPr>
        <w:t>jurídica</w:t>
      </w:r>
      <w:r w:rsidRPr="009778B0">
        <w:rPr>
          <w:rFonts w:ascii="Abadi" w:hAnsi="Abadi"/>
          <w:b w:val="0"/>
          <w:bCs w:val="0"/>
          <w:spacing w:val="72"/>
          <w:sz w:val="21"/>
          <w:szCs w:val="21"/>
        </w:rPr>
        <w:t xml:space="preserve"> </w:t>
      </w:r>
      <w:r w:rsidRPr="009778B0">
        <w:rPr>
          <w:rFonts w:ascii="Abadi" w:hAnsi="Abadi"/>
          <w:b w:val="0"/>
          <w:bCs w:val="0"/>
          <w:sz w:val="21"/>
          <w:szCs w:val="21"/>
        </w:rPr>
        <w:t>de</w:t>
      </w:r>
      <w:r w:rsidRPr="009778B0">
        <w:rPr>
          <w:rFonts w:ascii="Abadi" w:hAnsi="Abadi"/>
          <w:b w:val="0"/>
          <w:bCs w:val="0"/>
          <w:spacing w:val="70"/>
          <w:sz w:val="21"/>
          <w:szCs w:val="21"/>
        </w:rPr>
        <w:t xml:space="preserve"> </w:t>
      </w:r>
      <w:r w:rsidRPr="009778B0">
        <w:rPr>
          <w:rFonts w:ascii="Abadi" w:hAnsi="Abadi"/>
          <w:b w:val="0"/>
          <w:bCs w:val="0"/>
          <w:sz w:val="21"/>
          <w:szCs w:val="21"/>
        </w:rPr>
        <w:t>las</w:t>
      </w:r>
      <w:r w:rsidRPr="009778B0">
        <w:rPr>
          <w:rFonts w:ascii="Abadi" w:hAnsi="Abadi"/>
          <w:b w:val="0"/>
          <w:bCs w:val="0"/>
          <w:spacing w:val="72"/>
          <w:sz w:val="21"/>
          <w:szCs w:val="21"/>
        </w:rPr>
        <w:t xml:space="preserve"> </w:t>
      </w:r>
      <w:r w:rsidRPr="009778B0">
        <w:rPr>
          <w:rFonts w:ascii="Abadi" w:hAnsi="Abadi"/>
          <w:b w:val="0"/>
          <w:bCs w:val="0"/>
          <w:sz w:val="21"/>
          <w:szCs w:val="21"/>
        </w:rPr>
        <w:t>órdenes</w:t>
      </w:r>
      <w:r w:rsidRPr="009778B0">
        <w:rPr>
          <w:rFonts w:ascii="Abadi" w:hAnsi="Abadi"/>
          <w:b w:val="0"/>
          <w:bCs w:val="0"/>
          <w:spacing w:val="72"/>
          <w:sz w:val="21"/>
          <w:szCs w:val="21"/>
        </w:rPr>
        <w:t xml:space="preserve"> </w:t>
      </w:r>
      <w:r w:rsidRPr="009778B0">
        <w:rPr>
          <w:rFonts w:ascii="Abadi" w:hAnsi="Abadi"/>
          <w:b w:val="0"/>
          <w:bCs w:val="0"/>
          <w:sz w:val="21"/>
          <w:szCs w:val="21"/>
        </w:rPr>
        <w:t>de</w:t>
      </w:r>
      <w:r>
        <w:rPr>
          <w:rFonts w:ascii="Abadi" w:hAnsi="Abadi"/>
          <w:b w:val="0"/>
          <w:bCs w:val="0"/>
          <w:sz w:val="21"/>
          <w:szCs w:val="21"/>
        </w:rPr>
        <w:t xml:space="preserve"> </w:t>
      </w:r>
      <w:r w:rsidRPr="009778B0">
        <w:rPr>
          <w:rFonts w:ascii="Abadi" w:hAnsi="Abadi"/>
          <w:b w:val="0"/>
          <w:bCs w:val="0"/>
          <w:sz w:val="21"/>
          <w:szCs w:val="21"/>
        </w:rPr>
        <w:t>protección, ya de naturaleza administrativa o</w:t>
      </w:r>
      <w:r w:rsidRPr="009778B0">
        <w:rPr>
          <w:rFonts w:ascii="Abadi" w:hAnsi="Abadi"/>
          <w:b w:val="0"/>
          <w:bCs w:val="0"/>
          <w:spacing w:val="-1"/>
          <w:sz w:val="21"/>
          <w:szCs w:val="21"/>
        </w:rPr>
        <w:t xml:space="preserve"> </w:t>
      </w:r>
      <w:r w:rsidRPr="009778B0">
        <w:rPr>
          <w:rFonts w:ascii="Abadi" w:hAnsi="Abadi"/>
          <w:b w:val="0"/>
          <w:bCs w:val="0"/>
          <w:sz w:val="21"/>
          <w:szCs w:val="21"/>
        </w:rPr>
        <w:t>jurisdiccional, las cuales tienen a salvaguardar la integridad de las víctimas de violencia, y en el artículo 5 en las fracciones I, II, III y IV de la Ley local de la materia, como violencia psicológica, física, patrimonial y económica se definen dichos tipos de violencia de la siguiente manera:</w:t>
      </w:r>
    </w:p>
    <w:p w14:paraId="3C2232BF" w14:textId="77777777" w:rsidR="00827ADB" w:rsidRPr="009778B0" w:rsidRDefault="00827ADB" w:rsidP="00BC1B4A">
      <w:pPr>
        <w:pStyle w:val="BodyText"/>
        <w:kinsoku w:val="0"/>
        <w:overflowPunct w:val="0"/>
        <w:spacing w:before="8"/>
        <w:ind w:right="-142"/>
        <w:rPr>
          <w:rFonts w:ascii="Abadi" w:hAnsi="Abadi"/>
          <w:b w:val="0"/>
          <w:bCs w:val="0"/>
          <w:sz w:val="21"/>
          <w:szCs w:val="21"/>
        </w:rPr>
      </w:pPr>
    </w:p>
    <w:p w14:paraId="5ED5C305" w14:textId="52B3CA72" w:rsidR="003C2AC0" w:rsidRPr="009778B0" w:rsidRDefault="009A2770" w:rsidP="009A2770">
      <w:pPr>
        <w:pStyle w:val="ListParagraph"/>
        <w:widowControl w:val="0"/>
        <w:tabs>
          <w:tab w:val="left" w:pos="1902"/>
        </w:tabs>
        <w:kinsoku w:val="0"/>
        <w:overflowPunct w:val="0"/>
        <w:autoSpaceDE w:val="0"/>
        <w:autoSpaceDN w:val="0"/>
        <w:adjustRightInd w:val="0"/>
        <w:ind w:left="0" w:right="-142"/>
        <w:jc w:val="both"/>
        <w:rPr>
          <w:rFonts w:ascii="Abadi" w:hAnsi="Abadi"/>
          <w:b/>
          <w:bCs/>
          <w:sz w:val="21"/>
          <w:szCs w:val="21"/>
        </w:rPr>
      </w:pPr>
      <w:r>
        <w:rPr>
          <w:rFonts w:ascii="Abadi" w:hAnsi="Abadi"/>
          <w:b/>
          <w:bCs/>
          <w:sz w:val="21"/>
          <w:szCs w:val="21"/>
        </w:rPr>
        <w:t xml:space="preserve">I. </w:t>
      </w:r>
      <w:r w:rsidR="003C2AC0" w:rsidRPr="009778B0">
        <w:rPr>
          <w:rFonts w:ascii="Abadi" w:hAnsi="Abadi"/>
          <w:b/>
          <w:bCs/>
          <w:sz w:val="21"/>
          <w:szCs w:val="21"/>
        </w:rPr>
        <w:t>Violencia</w:t>
      </w:r>
      <w:r w:rsidR="003C2AC0" w:rsidRPr="009778B0">
        <w:rPr>
          <w:rFonts w:ascii="Abadi" w:hAnsi="Abadi"/>
          <w:b/>
          <w:bCs/>
          <w:spacing w:val="-2"/>
          <w:sz w:val="21"/>
          <w:szCs w:val="21"/>
        </w:rPr>
        <w:t xml:space="preserve"> </w:t>
      </w:r>
      <w:r w:rsidR="003C2AC0" w:rsidRPr="009778B0">
        <w:rPr>
          <w:rFonts w:ascii="Abadi" w:hAnsi="Abadi"/>
          <w:b/>
          <w:bCs/>
          <w:sz w:val="21"/>
          <w:szCs w:val="21"/>
        </w:rPr>
        <w:t>psicológica:</w:t>
      </w:r>
      <w:r w:rsidR="003C2AC0" w:rsidRPr="009778B0">
        <w:rPr>
          <w:rFonts w:ascii="Abadi" w:hAnsi="Abadi"/>
          <w:b/>
          <w:bCs/>
          <w:spacing w:val="-3"/>
          <w:sz w:val="21"/>
          <w:szCs w:val="21"/>
        </w:rPr>
        <w:t xml:space="preserve"> </w:t>
      </w:r>
      <w:r w:rsidR="003C2AC0" w:rsidRPr="009778B0">
        <w:rPr>
          <w:rFonts w:ascii="Abadi" w:hAnsi="Abadi"/>
          <w:b/>
          <w:bCs/>
          <w:sz w:val="21"/>
          <w:szCs w:val="21"/>
        </w:rPr>
        <w:t>cualquier</w:t>
      </w:r>
      <w:r w:rsidR="003C2AC0" w:rsidRPr="009778B0">
        <w:rPr>
          <w:rFonts w:ascii="Abadi" w:hAnsi="Abadi"/>
          <w:b/>
          <w:bCs/>
          <w:spacing w:val="-6"/>
          <w:sz w:val="21"/>
          <w:szCs w:val="21"/>
        </w:rPr>
        <w:t xml:space="preserve"> </w:t>
      </w:r>
      <w:r w:rsidR="003C2AC0" w:rsidRPr="009778B0">
        <w:rPr>
          <w:rFonts w:ascii="Abadi" w:hAnsi="Abadi"/>
          <w:b/>
          <w:bCs/>
          <w:sz w:val="21"/>
          <w:szCs w:val="21"/>
        </w:rPr>
        <w:t>acto</w:t>
      </w:r>
      <w:r w:rsidR="003C2AC0" w:rsidRPr="009778B0">
        <w:rPr>
          <w:rFonts w:ascii="Abadi" w:hAnsi="Abadi"/>
          <w:b/>
          <w:bCs/>
          <w:spacing w:val="-4"/>
          <w:sz w:val="21"/>
          <w:szCs w:val="21"/>
        </w:rPr>
        <w:t xml:space="preserve"> </w:t>
      </w:r>
      <w:r w:rsidR="003C2AC0" w:rsidRPr="009778B0">
        <w:rPr>
          <w:rFonts w:ascii="Abadi" w:hAnsi="Abadi"/>
          <w:b/>
          <w:bCs/>
          <w:sz w:val="21"/>
          <w:szCs w:val="21"/>
        </w:rPr>
        <w:t>u</w:t>
      </w:r>
      <w:r w:rsidR="003C2AC0" w:rsidRPr="009778B0">
        <w:rPr>
          <w:rFonts w:ascii="Abadi" w:hAnsi="Abadi"/>
          <w:b/>
          <w:bCs/>
          <w:spacing w:val="-6"/>
          <w:sz w:val="21"/>
          <w:szCs w:val="21"/>
        </w:rPr>
        <w:t xml:space="preserve"> </w:t>
      </w:r>
      <w:r w:rsidR="003C2AC0" w:rsidRPr="009778B0">
        <w:rPr>
          <w:rFonts w:ascii="Abadi" w:hAnsi="Abadi"/>
          <w:b/>
          <w:bCs/>
          <w:sz w:val="21"/>
          <w:szCs w:val="21"/>
        </w:rPr>
        <w:t>omisión</w:t>
      </w:r>
      <w:r w:rsidR="003C2AC0" w:rsidRPr="009778B0">
        <w:rPr>
          <w:rFonts w:ascii="Abadi" w:hAnsi="Abadi"/>
          <w:b/>
          <w:bCs/>
          <w:spacing w:val="-3"/>
          <w:sz w:val="21"/>
          <w:szCs w:val="21"/>
        </w:rPr>
        <w:t xml:space="preserve"> </w:t>
      </w:r>
      <w:r w:rsidR="003C2AC0" w:rsidRPr="009778B0">
        <w:rPr>
          <w:rFonts w:ascii="Abadi" w:hAnsi="Abadi"/>
          <w:b/>
          <w:bCs/>
          <w:sz w:val="21"/>
          <w:szCs w:val="21"/>
        </w:rPr>
        <w:t>que</w:t>
      </w:r>
      <w:r w:rsidR="003C2AC0" w:rsidRPr="009778B0">
        <w:rPr>
          <w:rFonts w:ascii="Abadi" w:hAnsi="Abadi"/>
          <w:b/>
          <w:bCs/>
          <w:spacing w:val="-3"/>
          <w:sz w:val="21"/>
          <w:szCs w:val="21"/>
        </w:rPr>
        <w:t xml:space="preserve"> </w:t>
      </w:r>
      <w:r w:rsidR="003C2AC0" w:rsidRPr="009778B0">
        <w:rPr>
          <w:rFonts w:ascii="Abadi" w:hAnsi="Abadi"/>
          <w:b/>
          <w:bCs/>
          <w:sz w:val="21"/>
          <w:szCs w:val="21"/>
        </w:rPr>
        <w:t>dañe</w:t>
      </w:r>
      <w:r w:rsidR="003C2AC0" w:rsidRPr="009778B0">
        <w:rPr>
          <w:rFonts w:ascii="Abadi" w:hAnsi="Abadi"/>
          <w:b/>
          <w:bCs/>
          <w:spacing w:val="-5"/>
          <w:sz w:val="21"/>
          <w:szCs w:val="21"/>
        </w:rPr>
        <w:t xml:space="preserve"> </w:t>
      </w:r>
      <w:r w:rsidR="003C2AC0" w:rsidRPr="009778B0">
        <w:rPr>
          <w:rFonts w:ascii="Abadi" w:hAnsi="Abadi"/>
          <w:b/>
          <w:bCs/>
          <w:sz w:val="21"/>
          <w:szCs w:val="21"/>
        </w:rPr>
        <w:t>la</w:t>
      </w:r>
      <w:r w:rsidR="003C2AC0" w:rsidRPr="009778B0">
        <w:rPr>
          <w:rFonts w:ascii="Abadi" w:hAnsi="Abadi"/>
          <w:b/>
          <w:bCs/>
          <w:spacing w:val="-4"/>
          <w:sz w:val="21"/>
          <w:szCs w:val="21"/>
        </w:rPr>
        <w:t xml:space="preserve"> </w:t>
      </w:r>
      <w:r w:rsidR="003C2AC0" w:rsidRPr="009778B0">
        <w:rPr>
          <w:rFonts w:ascii="Abadi" w:hAnsi="Abadi"/>
          <w:b/>
          <w:bCs/>
          <w:sz w:val="21"/>
          <w:szCs w:val="21"/>
        </w:rPr>
        <w:t>estabilidad psicológica o emocional de la mujer consistente en negligencia, abandono, descuido reiterado, celotipia, insultos, humillaciones, devaluación, marginación, indiferencia, infidelidad, comparaciones destructivas, rechazo, restricción a la autodeterminación y amenazas, las cuales conducen a la víctima a la depresión, al aislamiento, a la devaluación de su autoestima e incluso al suicidio;</w:t>
      </w:r>
    </w:p>
    <w:p w14:paraId="49A78988" w14:textId="77777777" w:rsidR="003C2AC0" w:rsidRPr="009778B0" w:rsidRDefault="003C2AC0" w:rsidP="00BC1B4A">
      <w:pPr>
        <w:pStyle w:val="BodyText"/>
        <w:kinsoku w:val="0"/>
        <w:overflowPunct w:val="0"/>
        <w:ind w:right="-142"/>
        <w:rPr>
          <w:rFonts w:ascii="Abadi" w:hAnsi="Abadi"/>
          <w:b w:val="0"/>
          <w:bCs w:val="0"/>
          <w:sz w:val="21"/>
          <w:szCs w:val="21"/>
        </w:rPr>
      </w:pPr>
    </w:p>
    <w:p w14:paraId="3B5403C4" w14:textId="6FE3867A" w:rsidR="003C2AC0" w:rsidRPr="009778B0" w:rsidRDefault="009A2770" w:rsidP="009A2770">
      <w:pPr>
        <w:pStyle w:val="ListParagraph"/>
        <w:widowControl w:val="0"/>
        <w:tabs>
          <w:tab w:val="left" w:pos="1902"/>
        </w:tabs>
        <w:kinsoku w:val="0"/>
        <w:overflowPunct w:val="0"/>
        <w:autoSpaceDE w:val="0"/>
        <w:autoSpaceDN w:val="0"/>
        <w:adjustRightInd w:val="0"/>
        <w:ind w:left="0" w:right="-142"/>
        <w:jc w:val="both"/>
        <w:rPr>
          <w:rFonts w:ascii="Abadi" w:hAnsi="Abadi"/>
          <w:b/>
          <w:bCs/>
          <w:sz w:val="21"/>
          <w:szCs w:val="21"/>
        </w:rPr>
      </w:pPr>
      <w:r>
        <w:rPr>
          <w:rFonts w:ascii="Abadi" w:hAnsi="Abadi"/>
          <w:b/>
          <w:bCs/>
          <w:sz w:val="21"/>
          <w:szCs w:val="21"/>
        </w:rPr>
        <w:t xml:space="preserve">II. </w:t>
      </w:r>
      <w:r w:rsidR="003C2AC0" w:rsidRPr="009778B0">
        <w:rPr>
          <w:rFonts w:ascii="Abadi" w:hAnsi="Abadi"/>
          <w:b/>
          <w:bCs/>
          <w:sz w:val="21"/>
          <w:szCs w:val="21"/>
        </w:rPr>
        <w:t>Violencia</w:t>
      </w:r>
      <w:r w:rsidR="003C2AC0" w:rsidRPr="009778B0">
        <w:rPr>
          <w:rFonts w:ascii="Abadi" w:hAnsi="Abadi"/>
          <w:b/>
          <w:bCs/>
          <w:spacing w:val="-4"/>
          <w:sz w:val="21"/>
          <w:szCs w:val="21"/>
        </w:rPr>
        <w:t xml:space="preserve"> </w:t>
      </w:r>
      <w:r w:rsidR="003C2AC0" w:rsidRPr="009778B0">
        <w:rPr>
          <w:rFonts w:ascii="Abadi" w:hAnsi="Abadi"/>
          <w:b/>
          <w:bCs/>
          <w:sz w:val="21"/>
          <w:szCs w:val="21"/>
        </w:rPr>
        <w:t>física:</w:t>
      </w:r>
      <w:r w:rsidR="003C2AC0" w:rsidRPr="009778B0">
        <w:rPr>
          <w:rFonts w:ascii="Abadi" w:hAnsi="Abadi"/>
          <w:b/>
          <w:bCs/>
          <w:spacing w:val="-6"/>
          <w:sz w:val="21"/>
          <w:szCs w:val="21"/>
        </w:rPr>
        <w:t xml:space="preserve"> </w:t>
      </w:r>
      <w:r w:rsidR="003C2AC0" w:rsidRPr="009778B0">
        <w:rPr>
          <w:rFonts w:ascii="Abadi" w:hAnsi="Abadi"/>
          <w:b/>
          <w:bCs/>
          <w:sz w:val="21"/>
          <w:szCs w:val="21"/>
        </w:rPr>
        <w:t>cualquier</w:t>
      </w:r>
      <w:r w:rsidR="003C2AC0" w:rsidRPr="009778B0">
        <w:rPr>
          <w:rFonts w:ascii="Abadi" w:hAnsi="Abadi"/>
          <w:b/>
          <w:bCs/>
          <w:spacing w:val="-5"/>
          <w:sz w:val="21"/>
          <w:szCs w:val="21"/>
        </w:rPr>
        <w:t xml:space="preserve"> </w:t>
      </w:r>
      <w:r w:rsidR="003C2AC0" w:rsidRPr="009778B0">
        <w:rPr>
          <w:rFonts w:ascii="Abadi" w:hAnsi="Abadi"/>
          <w:b/>
          <w:bCs/>
          <w:sz w:val="21"/>
          <w:szCs w:val="21"/>
        </w:rPr>
        <w:t>acto</w:t>
      </w:r>
      <w:r w:rsidR="003C2AC0" w:rsidRPr="009778B0">
        <w:rPr>
          <w:rFonts w:ascii="Abadi" w:hAnsi="Abadi"/>
          <w:b/>
          <w:bCs/>
          <w:spacing w:val="-6"/>
          <w:sz w:val="21"/>
          <w:szCs w:val="21"/>
        </w:rPr>
        <w:t xml:space="preserve"> </w:t>
      </w:r>
      <w:r w:rsidR="003C2AC0" w:rsidRPr="009778B0">
        <w:rPr>
          <w:rFonts w:ascii="Abadi" w:hAnsi="Abadi"/>
          <w:b/>
          <w:bCs/>
          <w:sz w:val="21"/>
          <w:szCs w:val="21"/>
        </w:rPr>
        <w:t>material,</w:t>
      </w:r>
      <w:r w:rsidR="003C2AC0" w:rsidRPr="009778B0">
        <w:rPr>
          <w:rFonts w:ascii="Abadi" w:hAnsi="Abadi"/>
          <w:b/>
          <w:bCs/>
          <w:spacing w:val="-5"/>
          <w:sz w:val="21"/>
          <w:szCs w:val="21"/>
        </w:rPr>
        <w:t xml:space="preserve"> </w:t>
      </w:r>
      <w:r w:rsidR="003C2AC0" w:rsidRPr="009778B0">
        <w:rPr>
          <w:rFonts w:ascii="Abadi" w:hAnsi="Abadi"/>
          <w:b/>
          <w:bCs/>
          <w:sz w:val="21"/>
          <w:szCs w:val="21"/>
        </w:rPr>
        <w:t>no</w:t>
      </w:r>
      <w:r w:rsidR="003C2AC0" w:rsidRPr="009778B0">
        <w:rPr>
          <w:rFonts w:ascii="Abadi" w:hAnsi="Abadi"/>
          <w:b/>
          <w:bCs/>
          <w:spacing w:val="-6"/>
          <w:sz w:val="21"/>
          <w:szCs w:val="21"/>
        </w:rPr>
        <w:t xml:space="preserve"> </w:t>
      </w:r>
      <w:r w:rsidR="003C2AC0" w:rsidRPr="009778B0">
        <w:rPr>
          <w:rFonts w:ascii="Abadi" w:hAnsi="Abadi"/>
          <w:b/>
          <w:bCs/>
          <w:sz w:val="21"/>
          <w:szCs w:val="21"/>
        </w:rPr>
        <w:t>accidental,</w:t>
      </w:r>
      <w:r w:rsidR="003C2AC0" w:rsidRPr="009778B0">
        <w:rPr>
          <w:rFonts w:ascii="Abadi" w:hAnsi="Abadi"/>
          <w:b/>
          <w:bCs/>
          <w:spacing w:val="-5"/>
          <w:sz w:val="21"/>
          <w:szCs w:val="21"/>
        </w:rPr>
        <w:t xml:space="preserve"> </w:t>
      </w:r>
      <w:r w:rsidR="003C2AC0" w:rsidRPr="009778B0">
        <w:rPr>
          <w:rFonts w:ascii="Abadi" w:hAnsi="Abadi"/>
          <w:b/>
          <w:bCs/>
          <w:sz w:val="21"/>
          <w:szCs w:val="21"/>
        </w:rPr>
        <w:t>que</w:t>
      </w:r>
      <w:r w:rsidR="003C2AC0" w:rsidRPr="009778B0">
        <w:rPr>
          <w:rFonts w:ascii="Abadi" w:hAnsi="Abadi"/>
          <w:b/>
          <w:bCs/>
          <w:spacing w:val="-5"/>
          <w:sz w:val="21"/>
          <w:szCs w:val="21"/>
        </w:rPr>
        <w:t xml:space="preserve"> </w:t>
      </w:r>
      <w:r w:rsidR="003C2AC0" w:rsidRPr="009778B0">
        <w:rPr>
          <w:rFonts w:ascii="Abadi" w:hAnsi="Abadi"/>
          <w:b/>
          <w:bCs/>
          <w:sz w:val="21"/>
          <w:szCs w:val="21"/>
        </w:rPr>
        <w:t>inflige</w:t>
      </w:r>
      <w:r w:rsidR="003C2AC0" w:rsidRPr="009778B0">
        <w:rPr>
          <w:rFonts w:ascii="Abadi" w:hAnsi="Abadi"/>
          <w:b/>
          <w:bCs/>
          <w:spacing w:val="-5"/>
          <w:sz w:val="21"/>
          <w:szCs w:val="21"/>
        </w:rPr>
        <w:t xml:space="preserve"> </w:t>
      </w:r>
      <w:r w:rsidR="003C2AC0" w:rsidRPr="009778B0">
        <w:rPr>
          <w:rFonts w:ascii="Abadi" w:hAnsi="Abadi"/>
          <w:b/>
          <w:bCs/>
          <w:sz w:val="21"/>
          <w:szCs w:val="21"/>
        </w:rPr>
        <w:t>daño a la mujer a través del uso de la fuerza física, sustancias, armas u objetos, que puede provocar o no lesiones, ya sean internas, externas o ambas;</w:t>
      </w:r>
    </w:p>
    <w:p w14:paraId="21215C7C" w14:textId="77777777" w:rsidR="003C2AC0" w:rsidRPr="009778B0" w:rsidRDefault="003C2AC0" w:rsidP="00BC1B4A">
      <w:pPr>
        <w:pStyle w:val="BodyText"/>
        <w:kinsoku w:val="0"/>
        <w:overflowPunct w:val="0"/>
        <w:ind w:right="-142"/>
        <w:rPr>
          <w:rFonts w:ascii="Abadi" w:hAnsi="Abadi"/>
          <w:b w:val="0"/>
          <w:bCs w:val="0"/>
          <w:sz w:val="21"/>
          <w:szCs w:val="21"/>
        </w:rPr>
      </w:pPr>
    </w:p>
    <w:p w14:paraId="17E5B234" w14:textId="0D318208" w:rsidR="003C2AC0" w:rsidRPr="009778B0" w:rsidRDefault="009A2770" w:rsidP="009A2770">
      <w:pPr>
        <w:pStyle w:val="ListParagraph"/>
        <w:widowControl w:val="0"/>
        <w:tabs>
          <w:tab w:val="left" w:pos="1902"/>
        </w:tabs>
        <w:kinsoku w:val="0"/>
        <w:overflowPunct w:val="0"/>
        <w:autoSpaceDE w:val="0"/>
        <w:autoSpaceDN w:val="0"/>
        <w:adjustRightInd w:val="0"/>
        <w:ind w:left="0" w:right="-142"/>
        <w:jc w:val="both"/>
        <w:rPr>
          <w:rFonts w:ascii="Abadi" w:hAnsi="Abadi"/>
          <w:b/>
          <w:bCs/>
          <w:sz w:val="21"/>
          <w:szCs w:val="21"/>
        </w:rPr>
      </w:pPr>
      <w:r>
        <w:rPr>
          <w:rFonts w:ascii="Abadi" w:hAnsi="Abadi"/>
          <w:b/>
          <w:bCs/>
          <w:sz w:val="21"/>
          <w:szCs w:val="21"/>
        </w:rPr>
        <w:t xml:space="preserve">III. </w:t>
      </w:r>
      <w:r w:rsidR="003C2AC0" w:rsidRPr="009778B0">
        <w:rPr>
          <w:rFonts w:ascii="Abadi" w:hAnsi="Abadi"/>
          <w:b/>
          <w:bCs/>
          <w:sz w:val="21"/>
          <w:szCs w:val="21"/>
        </w:rPr>
        <w:t>Violencia patrimonial: cualquier acto u omisión que afecta la supervivencia de la víctima. Se manifiesta en la transformación, sustracción,</w:t>
      </w:r>
      <w:r w:rsidR="003C2AC0" w:rsidRPr="009778B0">
        <w:rPr>
          <w:rFonts w:ascii="Abadi" w:hAnsi="Abadi"/>
          <w:b/>
          <w:bCs/>
          <w:spacing w:val="-17"/>
          <w:sz w:val="21"/>
          <w:szCs w:val="21"/>
        </w:rPr>
        <w:t xml:space="preserve"> </w:t>
      </w:r>
      <w:r w:rsidR="003C2AC0" w:rsidRPr="009778B0">
        <w:rPr>
          <w:rFonts w:ascii="Abadi" w:hAnsi="Abadi"/>
          <w:b/>
          <w:bCs/>
          <w:sz w:val="21"/>
          <w:szCs w:val="21"/>
        </w:rPr>
        <w:t>destrucción,</w:t>
      </w:r>
      <w:r w:rsidR="003C2AC0" w:rsidRPr="009778B0">
        <w:rPr>
          <w:rFonts w:ascii="Abadi" w:hAnsi="Abadi"/>
          <w:b/>
          <w:bCs/>
          <w:spacing w:val="-15"/>
          <w:sz w:val="21"/>
          <w:szCs w:val="21"/>
        </w:rPr>
        <w:t xml:space="preserve"> </w:t>
      </w:r>
      <w:r w:rsidR="003C2AC0" w:rsidRPr="009778B0">
        <w:rPr>
          <w:rFonts w:ascii="Abadi" w:hAnsi="Abadi"/>
          <w:b/>
          <w:bCs/>
          <w:sz w:val="21"/>
          <w:szCs w:val="21"/>
        </w:rPr>
        <w:t>limitación,</w:t>
      </w:r>
      <w:r w:rsidR="003C2AC0" w:rsidRPr="009778B0">
        <w:rPr>
          <w:rFonts w:ascii="Abadi" w:hAnsi="Abadi"/>
          <w:b/>
          <w:bCs/>
          <w:spacing w:val="-16"/>
          <w:sz w:val="21"/>
          <w:szCs w:val="21"/>
        </w:rPr>
        <w:t xml:space="preserve"> </w:t>
      </w:r>
      <w:r w:rsidR="003C2AC0" w:rsidRPr="009778B0">
        <w:rPr>
          <w:rFonts w:ascii="Abadi" w:hAnsi="Abadi"/>
          <w:b/>
          <w:bCs/>
          <w:sz w:val="21"/>
          <w:szCs w:val="21"/>
        </w:rPr>
        <w:t>retención</w:t>
      </w:r>
      <w:r w:rsidR="003C2AC0" w:rsidRPr="009778B0">
        <w:rPr>
          <w:rFonts w:ascii="Abadi" w:hAnsi="Abadi"/>
          <w:b/>
          <w:bCs/>
          <w:spacing w:val="-17"/>
          <w:sz w:val="21"/>
          <w:szCs w:val="21"/>
        </w:rPr>
        <w:t xml:space="preserve"> </w:t>
      </w:r>
      <w:r w:rsidR="003C2AC0" w:rsidRPr="009778B0">
        <w:rPr>
          <w:rFonts w:ascii="Abadi" w:hAnsi="Abadi"/>
          <w:b/>
          <w:bCs/>
          <w:sz w:val="21"/>
          <w:szCs w:val="21"/>
        </w:rPr>
        <w:t>o</w:t>
      </w:r>
      <w:r w:rsidR="003C2AC0" w:rsidRPr="009778B0">
        <w:rPr>
          <w:rFonts w:ascii="Abadi" w:hAnsi="Abadi"/>
          <w:b/>
          <w:bCs/>
          <w:spacing w:val="-16"/>
          <w:sz w:val="21"/>
          <w:szCs w:val="21"/>
        </w:rPr>
        <w:t xml:space="preserve"> </w:t>
      </w:r>
      <w:r w:rsidR="003C2AC0" w:rsidRPr="009778B0">
        <w:rPr>
          <w:rFonts w:ascii="Abadi" w:hAnsi="Abadi"/>
          <w:b/>
          <w:bCs/>
          <w:sz w:val="21"/>
          <w:szCs w:val="21"/>
        </w:rPr>
        <w:t>distracción</w:t>
      </w:r>
      <w:r w:rsidR="003C2AC0" w:rsidRPr="009778B0">
        <w:rPr>
          <w:rFonts w:ascii="Abadi" w:hAnsi="Abadi"/>
          <w:b/>
          <w:bCs/>
          <w:spacing w:val="-17"/>
          <w:sz w:val="21"/>
          <w:szCs w:val="21"/>
        </w:rPr>
        <w:t xml:space="preserve"> </w:t>
      </w:r>
      <w:r w:rsidR="003C2AC0" w:rsidRPr="009778B0">
        <w:rPr>
          <w:rFonts w:ascii="Abadi" w:hAnsi="Abadi"/>
          <w:b/>
          <w:bCs/>
          <w:sz w:val="21"/>
          <w:szCs w:val="21"/>
        </w:rPr>
        <w:t>de</w:t>
      </w:r>
      <w:r w:rsidR="003C2AC0" w:rsidRPr="009778B0">
        <w:rPr>
          <w:rFonts w:ascii="Abadi" w:hAnsi="Abadi"/>
          <w:b/>
          <w:bCs/>
          <w:spacing w:val="-17"/>
          <w:sz w:val="21"/>
          <w:szCs w:val="21"/>
        </w:rPr>
        <w:t xml:space="preserve"> </w:t>
      </w:r>
      <w:r w:rsidR="003C2AC0" w:rsidRPr="009778B0">
        <w:rPr>
          <w:rFonts w:ascii="Abadi" w:hAnsi="Abadi"/>
          <w:b/>
          <w:bCs/>
          <w:sz w:val="21"/>
          <w:szCs w:val="21"/>
        </w:rPr>
        <w:t>objetos, documentos personales, bienes, valores, derechos patrimoniales o recursos</w:t>
      </w:r>
      <w:r w:rsidR="003C2AC0" w:rsidRPr="009778B0">
        <w:rPr>
          <w:rFonts w:ascii="Abadi" w:hAnsi="Abadi"/>
          <w:b/>
          <w:bCs/>
          <w:spacing w:val="-17"/>
          <w:sz w:val="21"/>
          <w:szCs w:val="21"/>
        </w:rPr>
        <w:t xml:space="preserve"> </w:t>
      </w:r>
      <w:r w:rsidR="003C2AC0" w:rsidRPr="009778B0">
        <w:rPr>
          <w:rFonts w:ascii="Abadi" w:hAnsi="Abadi"/>
          <w:b/>
          <w:bCs/>
          <w:sz w:val="21"/>
          <w:szCs w:val="21"/>
        </w:rPr>
        <w:t>económicos</w:t>
      </w:r>
      <w:r w:rsidR="003C2AC0" w:rsidRPr="009778B0">
        <w:rPr>
          <w:rFonts w:ascii="Abadi" w:hAnsi="Abadi"/>
          <w:b/>
          <w:bCs/>
          <w:spacing w:val="-17"/>
          <w:sz w:val="21"/>
          <w:szCs w:val="21"/>
        </w:rPr>
        <w:t xml:space="preserve"> </w:t>
      </w:r>
      <w:r w:rsidR="003C2AC0" w:rsidRPr="009778B0">
        <w:rPr>
          <w:rFonts w:ascii="Abadi" w:hAnsi="Abadi"/>
          <w:b/>
          <w:bCs/>
          <w:sz w:val="21"/>
          <w:szCs w:val="21"/>
        </w:rPr>
        <w:t>destinados</w:t>
      </w:r>
      <w:r w:rsidR="003C2AC0" w:rsidRPr="009778B0">
        <w:rPr>
          <w:rFonts w:ascii="Abadi" w:hAnsi="Abadi"/>
          <w:b/>
          <w:bCs/>
          <w:spacing w:val="-16"/>
          <w:sz w:val="21"/>
          <w:szCs w:val="21"/>
        </w:rPr>
        <w:t xml:space="preserve"> </w:t>
      </w:r>
      <w:r w:rsidR="003C2AC0" w:rsidRPr="009778B0">
        <w:rPr>
          <w:rFonts w:ascii="Abadi" w:hAnsi="Abadi"/>
          <w:b/>
          <w:bCs/>
          <w:sz w:val="21"/>
          <w:szCs w:val="21"/>
        </w:rPr>
        <w:t>a</w:t>
      </w:r>
      <w:r w:rsidR="003C2AC0" w:rsidRPr="009778B0">
        <w:rPr>
          <w:rFonts w:ascii="Abadi" w:hAnsi="Abadi"/>
          <w:b/>
          <w:bCs/>
          <w:spacing w:val="-17"/>
          <w:sz w:val="21"/>
          <w:szCs w:val="21"/>
        </w:rPr>
        <w:t xml:space="preserve"> </w:t>
      </w:r>
      <w:r w:rsidR="003C2AC0" w:rsidRPr="009778B0">
        <w:rPr>
          <w:rFonts w:ascii="Abadi" w:hAnsi="Abadi"/>
          <w:b/>
          <w:bCs/>
          <w:sz w:val="21"/>
          <w:szCs w:val="21"/>
        </w:rPr>
        <w:t>satisfacer</w:t>
      </w:r>
      <w:r w:rsidR="003C2AC0" w:rsidRPr="009778B0">
        <w:rPr>
          <w:rFonts w:ascii="Abadi" w:hAnsi="Abadi"/>
          <w:b/>
          <w:bCs/>
          <w:spacing w:val="-17"/>
          <w:sz w:val="21"/>
          <w:szCs w:val="21"/>
        </w:rPr>
        <w:t xml:space="preserve"> </w:t>
      </w:r>
      <w:r w:rsidR="003C2AC0" w:rsidRPr="009778B0">
        <w:rPr>
          <w:rFonts w:ascii="Abadi" w:hAnsi="Abadi"/>
          <w:b/>
          <w:bCs/>
          <w:sz w:val="21"/>
          <w:szCs w:val="21"/>
        </w:rPr>
        <w:t>sus</w:t>
      </w:r>
      <w:r w:rsidR="003C2AC0" w:rsidRPr="009778B0">
        <w:rPr>
          <w:rFonts w:ascii="Abadi" w:hAnsi="Abadi"/>
          <w:b/>
          <w:bCs/>
          <w:spacing w:val="-17"/>
          <w:sz w:val="21"/>
          <w:szCs w:val="21"/>
        </w:rPr>
        <w:t xml:space="preserve"> </w:t>
      </w:r>
      <w:r w:rsidR="003C2AC0" w:rsidRPr="009778B0">
        <w:rPr>
          <w:rFonts w:ascii="Abadi" w:hAnsi="Abadi"/>
          <w:b/>
          <w:bCs/>
          <w:sz w:val="21"/>
          <w:szCs w:val="21"/>
        </w:rPr>
        <w:t>necesidades,</w:t>
      </w:r>
      <w:r w:rsidR="003C2AC0" w:rsidRPr="009778B0">
        <w:rPr>
          <w:rFonts w:ascii="Abadi" w:hAnsi="Abadi"/>
          <w:b/>
          <w:bCs/>
          <w:spacing w:val="-16"/>
          <w:sz w:val="21"/>
          <w:szCs w:val="21"/>
        </w:rPr>
        <w:t xml:space="preserve"> </w:t>
      </w:r>
      <w:r w:rsidR="003C2AC0" w:rsidRPr="009778B0">
        <w:rPr>
          <w:rFonts w:ascii="Abadi" w:hAnsi="Abadi"/>
          <w:b/>
          <w:bCs/>
          <w:sz w:val="21"/>
          <w:szCs w:val="21"/>
        </w:rPr>
        <w:t>y</w:t>
      </w:r>
      <w:r w:rsidR="003C2AC0" w:rsidRPr="009778B0">
        <w:rPr>
          <w:rFonts w:ascii="Abadi" w:hAnsi="Abadi"/>
          <w:b/>
          <w:bCs/>
          <w:spacing w:val="-17"/>
          <w:sz w:val="21"/>
          <w:szCs w:val="21"/>
        </w:rPr>
        <w:t xml:space="preserve"> </w:t>
      </w:r>
      <w:r w:rsidR="003C2AC0" w:rsidRPr="009778B0">
        <w:rPr>
          <w:rFonts w:ascii="Abadi" w:hAnsi="Abadi"/>
          <w:b/>
          <w:bCs/>
          <w:sz w:val="21"/>
          <w:szCs w:val="21"/>
        </w:rPr>
        <w:t>puede abarcar los daños a los bienes comunes o propios de la víctima;</w:t>
      </w:r>
    </w:p>
    <w:p w14:paraId="61F22E5C" w14:textId="77777777" w:rsidR="003C2AC0" w:rsidRPr="009778B0" w:rsidRDefault="003C2AC0" w:rsidP="00BC1B4A">
      <w:pPr>
        <w:pStyle w:val="BodyText"/>
        <w:kinsoku w:val="0"/>
        <w:overflowPunct w:val="0"/>
        <w:ind w:right="-142"/>
        <w:rPr>
          <w:rFonts w:ascii="Abadi" w:hAnsi="Abadi"/>
          <w:b w:val="0"/>
          <w:bCs w:val="0"/>
          <w:sz w:val="21"/>
          <w:szCs w:val="21"/>
        </w:rPr>
      </w:pPr>
    </w:p>
    <w:p w14:paraId="22E9657A" w14:textId="30B405D9" w:rsidR="003C2AC0" w:rsidRPr="009778B0" w:rsidRDefault="009A2770" w:rsidP="009A2770">
      <w:pPr>
        <w:pStyle w:val="ListParagraph"/>
        <w:widowControl w:val="0"/>
        <w:tabs>
          <w:tab w:val="left" w:pos="1902"/>
        </w:tabs>
        <w:kinsoku w:val="0"/>
        <w:overflowPunct w:val="0"/>
        <w:autoSpaceDE w:val="0"/>
        <w:autoSpaceDN w:val="0"/>
        <w:adjustRightInd w:val="0"/>
        <w:spacing w:before="1"/>
        <w:ind w:left="0" w:right="-142"/>
        <w:jc w:val="both"/>
        <w:rPr>
          <w:rFonts w:ascii="Abadi" w:hAnsi="Abadi"/>
          <w:b/>
          <w:bCs/>
          <w:sz w:val="21"/>
          <w:szCs w:val="21"/>
        </w:rPr>
      </w:pPr>
      <w:r>
        <w:rPr>
          <w:rFonts w:ascii="Abadi" w:hAnsi="Abadi"/>
          <w:b/>
          <w:bCs/>
          <w:sz w:val="21"/>
          <w:szCs w:val="21"/>
        </w:rPr>
        <w:t xml:space="preserve">IV. </w:t>
      </w:r>
      <w:r w:rsidR="003C2AC0" w:rsidRPr="009778B0">
        <w:rPr>
          <w:rFonts w:ascii="Abadi" w:hAnsi="Abadi"/>
          <w:b/>
          <w:bCs/>
          <w:sz w:val="21"/>
          <w:szCs w:val="21"/>
        </w:rPr>
        <w:t>Violencia económica: es toda acción u omisión del agresor que afecta la economía de la víctima. Se manifiesta a través de limitaciones encaminadas a controlar el ingreso de sus percepciones económicas, así</w:t>
      </w:r>
      <w:r w:rsidR="003C2AC0" w:rsidRPr="009778B0">
        <w:rPr>
          <w:rFonts w:ascii="Abadi" w:hAnsi="Abadi"/>
          <w:b/>
          <w:bCs/>
          <w:spacing w:val="-7"/>
          <w:sz w:val="21"/>
          <w:szCs w:val="21"/>
        </w:rPr>
        <w:t xml:space="preserve"> </w:t>
      </w:r>
      <w:r w:rsidR="003C2AC0" w:rsidRPr="009778B0">
        <w:rPr>
          <w:rFonts w:ascii="Abadi" w:hAnsi="Abadi"/>
          <w:b/>
          <w:bCs/>
          <w:sz w:val="21"/>
          <w:szCs w:val="21"/>
        </w:rPr>
        <w:t>como</w:t>
      </w:r>
      <w:r w:rsidR="003C2AC0" w:rsidRPr="009778B0">
        <w:rPr>
          <w:rFonts w:ascii="Abadi" w:hAnsi="Abadi"/>
          <w:b/>
          <w:bCs/>
          <w:spacing w:val="-10"/>
          <w:sz w:val="21"/>
          <w:szCs w:val="21"/>
        </w:rPr>
        <w:t xml:space="preserve"> </w:t>
      </w:r>
      <w:r w:rsidR="003C2AC0" w:rsidRPr="009778B0">
        <w:rPr>
          <w:rFonts w:ascii="Abadi" w:hAnsi="Abadi"/>
          <w:b/>
          <w:bCs/>
          <w:sz w:val="21"/>
          <w:szCs w:val="21"/>
        </w:rPr>
        <w:t>la</w:t>
      </w:r>
      <w:r w:rsidR="003C2AC0" w:rsidRPr="009778B0">
        <w:rPr>
          <w:rFonts w:ascii="Abadi" w:hAnsi="Abadi"/>
          <w:b/>
          <w:bCs/>
          <w:spacing w:val="-7"/>
          <w:sz w:val="21"/>
          <w:szCs w:val="21"/>
        </w:rPr>
        <w:t xml:space="preserve"> </w:t>
      </w:r>
      <w:r w:rsidR="003C2AC0" w:rsidRPr="009778B0">
        <w:rPr>
          <w:rFonts w:ascii="Abadi" w:hAnsi="Abadi"/>
          <w:b/>
          <w:bCs/>
          <w:sz w:val="21"/>
          <w:szCs w:val="21"/>
        </w:rPr>
        <w:t>percepción</w:t>
      </w:r>
      <w:r w:rsidR="003C2AC0" w:rsidRPr="009778B0">
        <w:rPr>
          <w:rFonts w:ascii="Abadi" w:hAnsi="Abadi"/>
          <w:b/>
          <w:bCs/>
          <w:spacing w:val="-8"/>
          <w:sz w:val="21"/>
          <w:szCs w:val="21"/>
        </w:rPr>
        <w:t xml:space="preserve"> </w:t>
      </w:r>
      <w:r w:rsidR="003C2AC0" w:rsidRPr="009778B0">
        <w:rPr>
          <w:rFonts w:ascii="Abadi" w:hAnsi="Abadi"/>
          <w:b/>
          <w:bCs/>
          <w:sz w:val="21"/>
          <w:szCs w:val="21"/>
        </w:rPr>
        <w:t>de</w:t>
      </w:r>
      <w:r w:rsidR="003C2AC0" w:rsidRPr="009778B0">
        <w:rPr>
          <w:rFonts w:ascii="Abadi" w:hAnsi="Abadi"/>
          <w:b/>
          <w:bCs/>
          <w:spacing w:val="-7"/>
          <w:sz w:val="21"/>
          <w:szCs w:val="21"/>
        </w:rPr>
        <w:t xml:space="preserve"> </w:t>
      </w:r>
      <w:r w:rsidR="003C2AC0" w:rsidRPr="009778B0">
        <w:rPr>
          <w:rFonts w:ascii="Abadi" w:hAnsi="Abadi"/>
          <w:b/>
          <w:bCs/>
          <w:sz w:val="21"/>
          <w:szCs w:val="21"/>
        </w:rPr>
        <w:t>un</w:t>
      </w:r>
      <w:r w:rsidR="003C2AC0" w:rsidRPr="009778B0">
        <w:rPr>
          <w:rFonts w:ascii="Abadi" w:hAnsi="Abadi"/>
          <w:b/>
          <w:bCs/>
          <w:spacing w:val="-8"/>
          <w:sz w:val="21"/>
          <w:szCs w:val="21"/>
        </w:rPr>
        <w:t xml:space="preserve"> </w:t>
      </w:r>
      <w:r w:rsidR="003C2AC0" w:rsidRPr="009778B0">
        <w:rPr>
          <w:rFonts w:ascii="Abadi" w:hAnsi="Abadi"/>
          <w:b/>
          <w:bCs/>
          <w:sz w:val="21"/>
          <w:szCs w:val="21"/>
        </w:rPr>
        <w:t>salario</w:t>
      </w:r>
      <w:r w:rsidR="003C2AC0" w:rsidRPr="009778B0">
        <w:rPr>
          <w:rFonts w:ascii="Abadi" w:hAnsi="Abadi"/>
          <w:b/>
          <w:bCs/>
          <w:spacing w:val="-7"/>
          <w:sz w:val="21"/>
          <w:szCs w:val="21"/>
        </w:rPr>
        <w:t xml:space="preserve"> </w:t>
      </w:r>
      <w:r w:rsidR="003C2AC0" w:rsidRPr="009778B0">
        <w:rPr>
          <w:rFonts w:ascii="Abadi" w:hAnsi="Abadi"/>
          <w:b/>
          <w:bCs/>
          <w:sz w:val="21"/>
          <w:szCs w:val="21"/>
        </w:rPr>
        <w:t>menor</w:t>
      </w:r>
      <w:r w:rsidR="003C2AC0" w:rsidRPr="009778B0">
        <w:rPr>
          <w:rFonts w:ascii="Abadi" w:hAnsi="Abadi"/>
          <w:b/>
          <w:bCs/>
          <w:spacing w:val="-8"/>
          <w:sz w:val="21"/>
          <w:szCs w:val="21"/>
        </w:rPr>
        <w:t xml:space="preserve"> </w:t>
      </w:r>
      <w:r w:rsidR="003C2AC0" w:rsidRPr="009778B0">
        <w:rPr>
          <w:rFonts w:ascii="Abadi" w:hAnsi="Abadi"/>
          <w:b/>
          <w:bCs/>
          <w:sz w:val="21"/>
          <w:szCs w:val="21"/>
        </w:rPr>
        <w:t>por</w:t>
      </w:r>
      <w:r w:rsidR="003C2AC0" w:rsidRPr="009778B0">
        <w:rPr>
          <w:rFonts w:ascii="Abadi" w:hAnsi="Abadi"/>
          <w:b/>
          <w:bCs/>
          <w:spacing w:val="-8"/>
          <w:sz w:val="21"/>
          <w:szCs w:val="21"/>
        </w:rPr>
        <w:t xml:space="preserve"> </w:t>
      </w:r>
      <w:r w:rsidR="003C2AC0" w:rsidRPr="009778B0">
        <w:rPr>
          <w:rFonts w:ascii="Abadi" w:hAnsi="Abadi"/>
          <w:b/>
          <w:bCs/>
          <w:sz w:val="21"/>
          <w:szCs w:val="21"/>
        </w:rPr>
        <w:t>igual</w:t>
      </w:r>
      <w:r w:rsidR="003C2AC0" w:rsidRPr="009778B0">
        <w:rPr>
          <w:rFonts w:ascii="Abadi" w:hAnsi="Abadi"/>
          <w:b/>
          <w:bCs/>
          <w:spacing w:val="-7"/>
          <w:sz w:val="21"/>
          <w:szCs w:val="21"/>
        </w:rPr>
        <w:t xml:space="preserve"> </w:t>
      </w:r>
      <w:r w:rsidR="003C2AC0" w:rsidRPr="009778B0">
        <w:rPr>
          <w:rFonts w:ascii="Abadi" w:hAnsi="Abadi"/>
          <w:b/>
          <w:bCs/>
          <w:sz w:val="21"/>
          <w:szCs w:val="21"/>
        </w:rPr>
        <w:t>trabajo,</w:t>
      </w:r>
      <w:r w:rsidR="003C2AC0" w:rsidRPr="009778B0">
        <w:rPr>
          <w:rFonts w:ascii="Abadi" w:hAnsi="Abadi"/>
          <w:b/>
          <w:bCs/>
          <w:spacing w:val="-7"/>
          <w:sz w:val="21"/>
          <w:szCs w:val="21"/>
        </w:rPr>
        <w:t xml:space="preserve"> </w:t>
      </w:r>
      <w:r w:rsidR="003C2AC0" w:rsidRPr="009778B0">
        <w:rPr>
          <w:rFonts w:ascii="Abadi" w:hAnsi="Abadi"/>
          <w:b/>
          <w:bCs/>
          <w:sz w:val="21"/>
          <w:szCs w:val="21"/>
        </w:rPr>
        <w:t>dentro</w:t>
      </w:r>
      <w:r w:rsidR="003C2AC0" w:rsidRPr="009778B0">
        <w:rPr>
          <w:rFonts w:ascii="Abadi" w:hAnsi="Abadi"/>
          <w:b/>
          <w:bCs/>
          <w:spacing w:val="-8"/>
          <w:sz w:val="21"/>
          <w:szCs w:val="21"/>
        </w:rPr>
        <w:t xml:space="preserve"> </w:t>
      </w:r>
      <w:r w:rsidR="003C2AC0" w:rsidRPr="009778B0">
        <w:rPr>
          <w:rFonts w:ascii="Abadi" w:hAnsi="Abadi"/>
          <w:b/>
          <w:bCs/>
          <w:sz w:val="21"/>
          <w:szCs w:val="21"/>
        </w:rPr>
        <w:t>de un mismo centro laboral; también se considera como tal el incumplimiento de obligaciones de asistencia familiar;</w:t>
      </w:r>
    </w:p>
    <w:p w14:paraId="6EE6BBEE" w14:textId="77777777" w:rsidR="003C2AC0" w:rsidRPr="009778B0" w:rsidRDefault="003C2AC0" w:rsidP="00BC1B4A">
      <w:pPr>
        <w:pStyle w:val="BodyText"/>
        <w:kinsoku w:val="0"/>
        <w:overflowPunct w:val="0"/>
        <w:spacing w:before="9"/>
        <w:ind w:right="-142"/>
        <w:rPr>
          <w:rFonts w:ascii="Abadi" w:hAnsi="Abadi"/>
          <w:b w:val="0"/>
          <w:bCs w:val="0"/>
          <w:sz w:val="21"/>
          <w:szCs w:val="21"/>
        </w:rPr>
      </w:pPr>
    </w:p>
    <w:p w14:paraId="24C485A9" w14:textId="77777777" w:rsidR="003C2AC0" w:rsidRPr="009778B0" w:rsidRDefault="003C2AC0" w:rsidP="00BC1B4A">
      <w:pPr>
        <w:pStyle w:val="BodyText"/>
        <w:kinsoku w:val="0"/>
        <w:overflowPunct w:val="0"/>
        <w:ind w:right="-142"/>
        <w:rPr>
          <w:rFonts w:ascii="Abadi" w:hAnsi="Abadi"/>
          <w:b w:val="0"/>
          <w:bCs w:val="0"/>
          <w:spacing w:val="-5"/>
          <w:sz w:val="21"/>
          <w:szCs w:val="21"/>
        </w:rPr>
      </w:pPr>
      <w:r w:rsidRPr="009778B0">
        <w:rPr>
          <w:rFonts w:ascii="Abadi" w:hAnsi="Abadi"/>
          <w:b w:val="0"/>
          <w:bCs w:val="0"/>
          <w:spacing w:val="-5"/>
          <w:sz w:val="21"/>
          <w:szCs w:val="21"/>
        </w:rPr>
        <w:t>…”</w:t>
      </w:r>
    </w:p>
    <w:p w14:paraId="224862F6" w14:textId="77777777" w:rsidR="003C2AC0" w:rsidRPr="009778B0" w:rsidRDefault="003C2AC0" w:rsidP="00BC1B4A">
      <w:pPr>
        <w:pStyle w:val="BodyText"/>
        <w:kinsoku w:val="0"/>
        <w:overflowPunct w:val="0"/>
        <w:spacing w:before="4"/>
        <w:ind w:right="-142"/>
        <w:rPr>
          <w:rFonts w:ascii="Abadi" w:hAnsi="Abadi"/>
          <w:b w:val="0"/>
          <w:bCs w:val="0"/>
          <w:sz w:val="21"/>
          <w:szCs w:val="21"/>
        </w:rPr>
      </w:pPr>
    </w:p>
    <w:p w14:paraId="4E09448B" w14:textId="77777777" w:rsidR="003C2AC0" w:rsidRPr="009778B0" w:rsidRDefault="003C2AC0" w:rsidP="00BC1B4A">
      <w:pPr>
        <w:pStyle w:val="BodyText"/>
        <w:kinsoku w:val="0"/>
        <w:overflowPunct w:val="0"/>
        <w:ind w:right="-142"/>
        <w:rPr>
          <w:rFonts w:ascii="Abadi" w:hAnsi="Abadi"/>
          <w:b w:val="0"/>
          <w:bCs w:val="0"/>
          <w:sz w:val="21"/>
          <w:szCs w:val="21"/>
        </w:rPr>
      </w:pPr>
      <w:r w:rsidRPr="009778B0">
        <w:rPr>
          <w:rFonts w:ascii="Abadi" w:hAnsi="Abadi"/>
          <w:b w:val="0"/>
          <w:bCs w:val="0"/>
          <w:sz w:val="21"/>
          <w:szCs w:val="21"/>
        </w:rPr>
        <w:t>Resulta</w:t>
      </w:r>
      <w:r w:rsidRPr="009778B0">
        <w:rPr>
          <w:rFonts w:ascii="Abadi" w:hAnsi="Abadi"/>
          <w:b w:val="0"/>
          <w:bCs w:val="0"/>
          <w:spacing w:val="-2"/>
          <w:sz w:val="21"/>
          <w:szCs w:val="21"/>
        </w:rPr>
        <w:t xml:space="preserve"> </w:t>
      </w:r>
      <w:r w:rsidRPr="009778B0">
        <w:rPr>
          <w:rFonts w:ascii="Abadi" w:hAnsi="Abadi"/>
          <w:b w:val="0"/>
          <w:bCs w:val="0"/>
          <w:sz w:val="21"/>
          <w:szCs w:val="21"/>
        </w:rPr>
        <w:t>por</w:t>
      </w:r>
      <w:r w:rsidRPr="009778B0">
        <w:rPr>
          <w:rFonts w:ascii="Abadi" w:hAnsi="Abadi"/>
          <w:b w:val="0"/>
          <w:bCs w:val="0"/>
          <w:spacing w:val="-2"/>
          <w:sz w:val="21"/>
          <w:szCs w:val="21"/>
        </w:rPr>
        <w:t xml:space="preserve"> </w:t>
      </w:r>
      <w:r w:rsidRPr="009778B0">
        <w:rPr>
          <w:rFonts w:ascii="Abadi" w:hAnsi="Abadi"/>
          <w:b w:val="0"/>
          <w:bCs w:val="0"/>
          <w:sz w:val="21"/>
          <w:szCs w:val="21"/>
        </w:rPr>
        <w:t>ello</w:t>
      </w:r>
      <w:r w:rsidRPr="009778B0">
        <w:rPr>
          <w:rFonts w:ascii="Abadi" w:hAnsi="Abadi"/>
          <w:b w:val="0"/>
          <w:bCs w:val="0"/>
          <w:spacing w:val="-2"/>
          <w:sz w:val="21"/>
          <w:szCs w:val="21"/>
        </w:rPr>
        <w:t xml:space="preserve"> </w:t>
      </w:r>
      <w:r w:rsidRPr="009778B0">
        <w:rPr>
          <w:rFonts w:ascii="Abadi" w:hAnsi="Abadi"/>
          <w:b w:val="0"/>
          <w:bCs w:val="0"/>
          <w:sz w:val="21"/>
          <w:szCs w:val="21"/>
        </w:rPr>
        <w:t>indispensable</w:t>
      </w:r>
      <w:r w:rsidRPr="009778B0">
        <w:rPr>
          <w:rFonts w:ascii="Abadi" w:hAnsi="Abadi"/>
          <w:b w:val="0"/>
          <w:bCs w:val="0"/>
          <w:spacing w:val="-2"/>
          <w:sz w:val="21"/>
          <w:szCs w:val="21"/>
        </w:rPr>
        <w:t xml:space="preserve"> </w:t>
      </w:r>
      <w:r w:rsidRPr="009778B0">
        <w:rPr>
          <w:rFonts w:ascii="Abadi" w:hAnsi="Abadi"/>
          <w:b w:val="0"/>
          <w:bCs w:val="0"/>
          <w:sz w:val="21"/>
          <w:szCs w:val="21"/>
        </w:rPr>
        <w:t>precisar</w:t>
      </w:r>
      <w:r w:rsidRPr="009778B0">
        <w:rPr>
          <w:rFonts w:ascii="Abadi" w:hAnsi="Abadi"/>
          <w:b w:val="0"/>
          <w:bCs w:val="0"/>
          <w:spacing w:val="-1"/>
          <w:sz w:val="21"/>
          <w:szCs w:val="21"/>
        </w:rPr>
        <w:t xml:space="preserve"> </w:t>
      </w:r>
      <w:r w:rsidRPr="009778B0">
        <w:rPr>
          <w:rFonts w:ascii="Abadi" w:hAnsi="Abadi"/>
          <w:b w:val="0"/>
          <w:bCs w:val="0"/>
          <w:sz w:val="21"/>
          <w:szCs w:val="21"/>
        </w:rPr>
        <w:t>que</w:t>
      </w:r>
      <w:r w:rsidRPr="009778B0">
        <w:rPr>
          <w:rFonts w:ascii="Abadi" w:hAnsi="Abadi"/>
          <w:b w:val="0"/>
          <w:bCs w:val="0"/>
          <w:spacing w:val="-2"/>
          <w:sz w:val="21"/>
          <w:szCs w:val="21"/>
        </w:rPr>
        <w:t xml:space="preserve"> </w:t>
      </w:r>
      <w:r w:rsidRPr="009778B0">
        <w:rPr>
          <w:rFonts w:ascii="Abadi" w:hAnsi="Abadi"/>
          <w:b w:val="0"/>
          <w:bCs w:val="0"/>
          <w:sz w:val="21"/>
          <w:szCs w:val="21"/>
        </w:rPr>
        <w:t>en</w:t>
      </w:r>
      <w:r w:rsidRPr="009778B0">
        <w:rPr>
          <w:rFonts w:ascii="Abadi" w:hAnsi="Abadi"/>
          <w:b w:val="0"/>
          <w:bCs w:val="0"/>
          <w:spacing w:val="-2"/>
          <w:sz w:val="21"/>
          <w:szCs w:val="21"/>
        </w:rPr>
        <w:t xml:space="preserve"> </w:t>
      </w:r>
      <w:r w:rsidRPr="009778B0">
        <w:rPr>
          <w:rFonts w:ascii="Abadi" w:hAnsi="Abadi"/>
          <w:b w:val="0"/>
          <w:bCs w:val="0"/>
          <w:sz w:val="21"/>
          <w:szCs w:val="21"/>
        </w:rPr>
        <w:t>los</w:t>
      </w:r>
      <w:r w:rsidRPr="009778B0">
        <w:rPr>
          <w:rFonts w:ascii="Abadi" w:hAnsi="Abadi"/>
          <w:b w:val="0"/>
          <w:bCs w:val="0"/>
          <w:spacing w:val="-1"/>
          <w:sz w:val="21"/>
          <w:szCs w:val="21"/>
        </w:rPr>
        <w:t xml:space="preserve"> </w:t>
      </w:r>
      <w:r w:rsidRPr="009778B0">
        <w:rPr>
          <w:rFonts w:ascii="Abadi" w:hAnsi="Abadi"/>
          <w:b w:val="0"/>
          <w:bCs w:val="0"/>
          <w:sz w:val="21"/>
          <w:szCs w:val="21"/>
        </w:rPr>
        <w:t>casos</w:t>
      </w:r>
      <w:r w:rsidRPr="009778B0">
        <w:rPr>
          <w:rFonts w:ascii="Abadi" w:hAnsi="Abadi"/>
          <w:b w:val="0"/>
          <w:bCs w:val="0"/>
          <w:spacing w:val="-2"/>
          <w:sz w:val="21"/>
          <w:szCs w:val="21"/>
        </w:rPr>
        <w:t xml:space="preserve"> </w:t>
      </w:r>
      <w:r w:rsidRPr="009778B0">
        <w:rPr>
          <w:rFonts w:ascii="Abadi" w:hAnsi="Abadi"/>
          <w:b w:val="0"/>
          <w:bCs w:val="0"/>
          <w:sz w:val="21"/>
          <w:szCs w:val="21"/>
        </w:rPr>
        <w:t>de</w:t>
      </w:r>
      <w:r w:rsidRPr="009778B0">
        <w:rPr>
          <w:rFonts w:ascii="Abadi" w:hAnsi="Abadi"/>
          <w:b w:val="0"/>
          <w:bCs w:val="0"/>
          <w:spacing w:val="-2"/>
          <w:sz w:val="21"/>
          <w:szCs w:val="21"/>
        </w:rPr>
        <w:t xml:space="preserve"> </w:t>
      </w:r>
      <w:r w:rsidRPr="009778B0">
        <w:rPr>
          <w:rFonts w:ascii="Abadi" w:hAnsi="Abadi"/>
          <w:b w:val="0"/>
          <w:bCs w:val="0"/>
          <w:sz w:val="21"/>
          <w:szCs w:val="21"/>
        </w:rPr>
        <w:t>violencia</w:t>
      </w:r>
      <w:r w:rsidRPr="009778B0">
        <w:rPr>
          <w:rFonts w:ascii="Abadi" w:hAnsi="Abadi"/>
          <w:b w:val="0"/>
          <w:bCs w:val="0"/>
          <w:spacing w:val="-1"/>
          <w:sz w:val="21"/>
          <w:szCs w:val="21"/>
        </w:rPr>
        <w:t xml:space="preserve"> </w:t>
      </w:r>
      <w:r w:rsidRPr="009778B0">
        <w:rPr>
          <w:rFonts w:ascii="Abadi" w:hAnsi="Abadi"/>
          <w:b w:val="0"/>
          <w:bCs w:val="0"/>
          <w:sz w:val="21"/>
          <w:szCs w:val="21"/>
        </w:rPr>
        <w:t>familiar el Ministerio Público o la autoridad judicial dictaminará las medidas que considere</w:t>
      </w:r>
      <w:r w:rsidRPr="009778B0">
        <w:rPr>
          <w:rFonts w:ascii="Abadi" w:hAnsi="Abadi"/>
          <w:b w:val="0"/>
          <w:bCs w:val="0"/>
          <w:spacing w:val="71"/>
          <w:sz w:val="21"/>
          <w:szCs w:val="21"/>
        </w:rPr>
        <w:t xml:space="preserve"> </w:t>
      </w:r>
      <w:r w:rsidRPr="009778B0">
        <w:rPr>
          <w:rFonts w:ascii="Abadi" w:hAnsi="Abadi"/>
          <w:b w:val="0"/>
          <w:bCs w:val="0"/>
          <w:sz w:val="21"/>
          <w:szCs w:val="21"/>
        </w:rPr>
        <w:t>pertinentes</w:t>
      </w:r>
      <w:r w:rsidRPr="009778B0">
        <w:rPr>
          <w:rFonts w:ascii="Abadi" w:hAnsi="Abadi"/>
          <w:b w:val="0"/>
          <w:bCs w:val="0"/>
          <w:spacing w:val="71"/>
          <w:sz w:val="21"/>
          <w:szCs w:val="21"/>
        </w:rPr>
        <w:t xml:space="preserve"> </w:t>
      </w:r>
      <w:r w:rsidRPr="009778B0">
        <w:rPr>
          <w:rFonts w:ascii="Abadi" w:hAnsi="Abadi"/>
          <w:b w:val="0"/>
          <w:bCs w:val="0"/>
          <w:sz w:val="21"/>
          <w:szCs w:val="21"/>
        </w:rPr>
        <w:t>para</w:t>
      </w:r>
      <w:r w:rsidRPr="009778B0">
        <w:rPr>
          <w:rFonts w:ascii="Abadi" w:hAnsi="Abadi"/>
          <w:b w:val="0"/>
          <w:bCs w:val="0"/>
          <w:spacing w:val="71"/>
          <w:sz w:val="21"/>
          <w:szCs w:val="21"/>
        </w:rPr>
        <w:t xml:space="preserve"> </w:t>
      </w:r>
      <w:r w:rsidRPr="009778B0">
        <w:rPr>
          <w:rFonts w:ascii="Abadi" w:hAnsi="Abadi"/>
          <w:b w:val="0"/>
          <w:bCs w:val="0"/>
          <w:sz w:val="21"/>
          <w:szCs w:val="21"/>
        </w:rPr>
        <w:t>salvaguardar</w:t>
      </w:r>
      <w:r w:rsidRPr="009778B0">
        <w:rPr>
          <w:rFonts w:ascii="Abadi" w:hAnsi="Abadi"/>
          <w:b w:val="0"/>
          <w:bCs w:val="0"/>
          <w:spacing w:val="40"/>
          <w:sz w:val="21"/>
          <w:szCs w:val="21"/>
        </w:rPr>
        <w:t xml:space="preserve"> </w:t>
      </w:r>
      <w:r w:rsidRPr="009778B0">
        <w:rPr>
          <w:rFonts w:ascii="Abadi" w:hAnsi="Abadi"/>
          <w:b w:val="0"/>
          <w:bCs w:val="0"/>
          <w:sz w:val="21"/>
          <w:szCs w:val="21"/>
        </w:rPr>
        <w:t>la</w:t>
      </w:r>
      <w:r w:rsidRPr="009778B0">
        <w:rPr>
          <w:rFonts w:ascii="Abadi" w:hAnsi="Abadi"/>
          <w:b w:val="0"/>
          <w:bCs w:val="0"/>
          <w:spacing w:val="40"/>
          <w:sz w:val="21"/>
          <w:szCs w:val="21"/>
        </w:rPr>
        <w:t xml:space="preserve"> </w:t>
      </w:r>
      <w:r w:rsidRPr="009778B0">
        <w:rPr>
          <w:rFonts w:ascii="Abadi" w:hAnsi="Abadi"/>
          <w:b w:val="0"/>
          <w:bCs w:val="0"/>
          <w:sz w:val="21"/>
          <w:szCs w:val="21"/>
        </w:rPr>
        <w:t>integridad</w:t>
      </w:r>
      <w:r w:rsidRPr="009778B0">
        <w:rPr>
          <w:rFonts w:ascii="Abadi" w:hAnsi="Abadi"/>
          <w:b w:val="0"/>
          <w:bCs w:val="0"/>
          <w:spacing w:val="40"/>
          <w:sz w:val="21"/>
          <w:szCs w:val="21"/>
        </w:rPr>
        <w:t xml:space="preserve"> </w:t>
      </w:r>
      <w:r w:rsidRPr="009778B0">
        <w:rPr>
          <w:rFonts w:ascii="Abadi" w:hAnsi="Abadi"/>
          <w:b w:val="0"/>
          <w:bCs w:val="0"/>
          <w:sz w:val="21"/>
          <w:szCs w:val="21"/>
        </w:rPr>
        <w:t>física,</w:t>
      </w:r>
      <w:r w:rsidRPr="009778B0">
        <w:rPr>
          <w:rFonts w:ascii="Abadi" w:hAnsi="Abadi"/>
          <w:b w:val="0"/>
          <w:bCs w:val="0"/>
          <w:spacing w:val="71"/>
          <w:sz w:val="21"/>
          <w:szCs w:val="21"/>
        </w:rPr>
        <w:t xml:space="preserve"> </w:t>
      </w:r>
      <w:r w:rsidRPr="009778B0">
        <w:rPr>
          <w:rFonts w:ascii="Abadi" w:hAnsi="Abadi"/>
          <w:b w:val="0"/>
          <w:bCs w:val="0"/>
          <w:sz w:val="21"/>
          <w:szCs w:val="21"/>
        </w:rPr>
        <w:t>psicológica,</w:t>
      </w:r>
      <w:r>
        <w:rPr>
          <w:rFonts w:ascii="Abadi" w:hAnsi="Abadi"/>
          <w:b w:val="0"/>
          <w:bCs w:val="0"/>
          <w:sz w:val="21"/>
          <w:szCs w:val="21"/>
        </w:rPr>
        <w:t xml:space="preserve"> </w:t>
      </w:r>
      <w:r w:rsidRPr="009778B0">
        <w:rPr>
          <w:rFonts w:ascii="Abadi" w:hAnsi="Abadi"/>
          <w:b w:val="0"/>
          <w:bCs w:val="0"/>
          <w:sz w:val="21"/>
          <w:szCs w:val="21"/>
        </w:rPr>
        <w:t>patrimonial</w:t>
      </w:r>
      <w:r w:rsidRPr="009778B0">
        <w:rPr>
          <w:rFonts w:ascii="Abadi" w:hAnsi="Abadi"/>
          <w:b w:val="0"/>
          <w:bCs w:val="0"/>
          <w:spacing w:val="-14"/>
          <w:sz w:val="21"/>
          <w:szCs w:val="21"/>
        </w:rPr>
        <w:t xml:space="preserve"> </w:t>
      </w:r>
      <w:r w:rsidRPr="009778B0">
        <w:rPr>
          <w:rFonts w:ascii="Abadi" w:hAnsi="Abadi"/>
          <w:b w:val="0"/>
          <w:bCs w:val="0"/>
          <w:sz w:val="21"/>
          <w:szCs w:val="21"/>
        </w:rPr>
        <w:t>y</w:t>
      </w:r>
      <w:r w:rsidRPr="009778B0">
        <w:rPr>
          <w:rFonts w:ascii="Abadi" w:hAnsi="Abadi"/>
          <w:b w:val="0"/>
          <w:bCs w:val="0"/>
          <w:spacing w:val="-14"/>
          <w:sz w:val="21"/>
          <w:szCs w:val="21"/>
        </w:rPr>
        <w:t xml:space="preserve"> </w:t>
      </w:r>
      <w:r w:rsidRPr="009778B0">
        <w:rPr>
          <w:rFonts w:ascii="Abadi" w:hAnsi="Abadi"/>
          <w:b w:val="0"/>
          <w:bCs w:val="0"/>
          <w:sz w:val="21"/>
          <w:szCs w:val="21"/>
        </w:rPr>
        <w:t>económica</w:t>
      </w:r>
      <w:r w:rsidRPr="009778B0">
        <w:rPr>
          <w:rFonts w:ascii="Abadi" w:hAnsi="Abadi"/>
          <w:b w:val="0"/>
          <w:bCs w:val="0"/>
          <w:spacing w:val="-13"/>
          <w:sz w:val="21"/>
          <w:szCs w:val="21"/>
        </w:rPr>
        <w:t xml:space="preserve"> </w:t>
      </w:r>
      <w:r w:rsidRPr="009778B0">
        <w:rPr>
          <w:rFonts w:ascii="Abadi" w:hAnsi="Abadi"/>
          <w:b w:val="0"/>
          <w:bCs w:val="0"/>
          <w:sz w:val="21"/>
          <w:szCs w:val="21"/>
        </w:rPr>
        <w:t>de</w:t>
      </w:r>
      <w:r w:rsidRPr="009778B0">
        <w:rPr>
          <w:rFonts w:ascii="Abadi" w:hAnsi="Abadi"/>
          <w:b w:val="0"/>
          <w:bCs w:val="0"/>
          <w:spacing w:val="-15"/>
          <w:sz w:val="21"/>
          <w:szCs w:val="21"/>
        </w:rPr>
        <w:t xml:space="preserve"> </w:t>
      </w:r>
      <w:r w:rsidRPr="009778B0">
        <w:rPr>
          <w:rFonts w:ascii="Abadi" w:hAnsi="Abadi"/>
          <w:b w:val="0"/>
          <w:bCs w:val="0"/>
          <w:sz w:val="21"/>
          <w:szCs w:val="21"/>
        </w:rPr>
        <w:t>la</w:t>
      </w:r>
      <w:r w:rsidRPr="009778B0">
        <w:rPr>
          <w:rFonts w:ascii="Abadi" w:hAnsi="Abadi"/>
          <w:b w:val="0"/>
          <w:bCs w:val="0"/>
          <w:spacing w:val="-14"/>
          <w:sz w:val="21"/>
          <w:szCs w:val="21"/>
        </w:rPr>
        <w:t xml:space="preserve"> </w:t>
      </w:r>
      <w:r w:rsidRPr="009778B0">
        <w:rPr>
          <w:rFonts w:ascii="Abadi" w:hAnsi="Abadi"/>
          <w:b w:val="0"/>
          <w:bCs w:val="0"/>
          <w:sz w:val="21"/>
          <w:szCs w:val="21"/>
        </w:rPr>
        <w:t>víctima</w:t>
      </w:r>
      <w:r w:rsidRPr="009778B0">
        <w:rPr>
          <w:rFonts w:ascii="Abadi" w:hAnsi="Abadi"/>
          <w:b w:val="0"/>
          <w:bCs w:val="0"/>
          <w:spacing w:val="-14"/>
          <w:sz w:val="21"/>
          <w:szCs w:val="21"/>
        </w:rPr>
        <w:t xml:space="preserve"> </w:t>
      </w:r>
      <w:r w:rsidRPr="009778B0">
        <w:rPr>
          <w:rFonts w:ascii="Abadi" w:hAnsi="Abadi"/>
          <w:b w:val="0"/>
          <w:bCs w:val="0"/>
          <w:sz w:val="21"/>
          <w:szCs w:val="21"/>
        </w:rPr>
        <w:t>atendiendo</w:t>
      </w:r>
      <w:r w:rsidRPr="009778B0">
        <w:rPr>
          <w:rFonts w:ascii="Abadi" w:hAnsi="Abadi"/>
          <w:b w:val="0"/>
          <w:bCs w:val="0"/>
          <w:spacing w:val="-16"/>
          <w:sz w:val="21"/>
          <w:szCs w:val="21"/>
        </w:rPr>
        <w:t xml:space="preserve"> </w:t>
      </w:r>
      <w:r w:rsidRPr="009778B0">
        <w:rPr>
          <w:rFonts w:ascii="Abadi" w:hAnsi="Abadi"/>
          <w:b w:val="0"/>
          <w:bCs w:val="0"/>
          <w:sz w:val="21"/>
          <w:szCs w:val="21"/>
        </w:rPr>
        <w:t>a</w:t>
      </w:r>
      <w:r w:rsidRPr="009778B0">
        <w:rPr>
          <w:rFonts w:ascii="Abadi" w:hAnsi="Abadi"/>
          <w:b w:val="0"/>
          <w:bCs w:val="0"/>
          <w:spacing w:val="-14"/>
          <w:sz w:val="21"/>
          <w:szCs w:val="21"/>
        </w:rPr>
        <w:t xml:space="preserve"> </w:t>
      </w:r>
      <w:r w:rsidRPr="009778B0">
        <w:rPr>
          <w:rFonts w:ascii="Abadi" w:hAnsi="Abadi"/>
          <w:b w:val="0"/>
          <w:bCs w:val="0"/>
          <w:sz w:val="21"/>
          <w:szCs w:val="21"/>
        </w:rPr>
        <w:t>los</w:t>
      </w:r>
      <w:r w:rsidRPr="009778B0">
        <w:rPr>
          <w:rFonts w:ascii="Abadi" w:hAnsi="Abadi"/>
          <w:b w:val="0"/>
          <w:bCs w:val="0"/>
          <w:spacing w:val="-14"/>
          <w:sz w:val="21"/>
          <w:szCs w:val="21"/>
        </w:rPr>
        <w:t xml:space="preserve"> </w:t>
      </w:r>
      <w:r w:rsidRPr="009778B0">
        <w:rPr>
          <w:rFonts w:ascii="Abadi" w:hAnsi="Abadi"/>
          <w:b w:val="0"/>
          <w:bCs w:val="0"/>
          <w:sz w:val="21"/>
          <w:szCs w:val="21"/>
        </w:rPr>
        <w:t>conceptos</w:t>
      </w:r>
      <w:r w:rsidRPr="009778B0">
        <w:rPr>
          <w:rFonts w:ascii="Abadi" w:hAnsi="Abadi"/>
          <w:b w:val="0"/>
          <w:bCs w:val="0"/>
          <w:spacing w:val="-10"/>
          <w:sz w:val="21"/>
          <w:szCs w:val="21"/>
        </w:rPr>
        <w:t xml:space="preserve"> </w:t>
      </w:r>
      <w:r w:rsidRPr="009778B0">
        <w:rPr>
          <w:rFonts w:ascii="Abadi" w:hAnsi="Abadi"/>
          <w:b w:val="0"/>
          <w:bCs w:val="0"/>
          <w:sz w:val="21"/>
          <w:szCs w:val="21"/>
        </w:rPr>
        <w:t>que</w:t>
      </w:r>
      <w:r w:rsidRPr="009778B0">
        <w:rPr>
          <w:rFonts w:ascii="Abadi" w:hAnsi="Abadi"/>
          <w:b w:val="0"/>
          <w:bCs w:val="0"/>
          <w:spacing w:val="-15"/>
          <w:sz w:val="21"/>
          <w:szCs w:val="21"/>
        </w:rPr>
        <w:t xml:space="preserve"> </w:t>
      </w:r>
      <w:r w:rsidRPr="009778B0">
        <w:rPr>
          <w:rFonts w:ascii="Abadi" w:hAnsi="Abadi"/>
          <w:b w:val="0"/>
          <w:bCs w:val="0"/>
          <w:sz w:val="21"/>
          <w:szCs w:val="21"/>
        </w:rPr>
        <w:t>definen esos tipos de violencia.</w:t>
      </w:r>
    </w:p>
    <w:p w14:paraId="549765C8" w14:textId="77777777" w:rsidR="003C2AC0" w:rsidRPr="009778B0" w:rsidRDefault="003C2AC0" w:rsidP="00BC1B4A">
      <w:pPr>
        <w:pStyle w:val="BodyText"/>
        <w:kinsoku w:val="0"/>
        <w:overflowPunct w:val="0"/>
        <w:spacing w:before="2"/>
        <w:ind w:right="-142"/>
        <w:rPr>
          <w:rFonts w:ascii="Abadi" w:hAnsi="Abadi"/>
          <w:b w:val="0"/>
          <w:bCs w:val="0"/>
          <w:sz w:val="21"/>
          <w:szCs w:val="21"/>
        </w:rPr>
      </w:pPr>
    </w:p>
    <w:p w14:paraId="4F2888F7" w14:textId="78455E0F" w:rsidR="003C2AC0" w:rsidRPr="009A2770" w:rsidRDefault="003C2AC0" w:rsidP="00BE2918">
      <w:pPr>
        <w:pStyle w:val="BodyText"/>
        <w:kinsoku w:val="0"/>
        <w:overflowPunct w:val="0"/>
        <w:ind w:right="-142"/>
        <w:rPr>
          <w:rFonts w:ascii="Abadi" w:hAnsi="Abadi"/>
          <w:b w:val="0"/>
          <w:bCs w:val="0"/>
          <w:sz w:val="21"/>
          <w:szCs w:val="21"/>
        </w:rPr>
      </w:pPr>
      <w:r w:rsidRPr="009A2770">
        <w:rPr>
          <w:rFonts w:ascii="Abadi" w:hAnsi="Abadi"/>
          <w:b w:val="0"/>
          <w:bCs w:val="0"/>
          <w:sz w:val="21"/>
          <w:szCs w:val="21"/>
        </w:rPr>
        <w:t>De igual manera la presente iniciativa se alinea a los Objetivos de la Agenda 2030 sobre</w:t>
      </w:r>
      <w:r w:rsidRPr="009A2770">
        <w:rPr>
          <w:rFonts w:ascii="Abadi" w:hAnsi="Abadi"/>
          <w:b w:val="0"/>
          <w:bCs w:val="0"/>
          <w:spacing w:val="-2"/>
          <w:sz w:val="21"/>
          <w:szCs w:val="21"/>
        </w:rPr>
        <w:t xml:space="preserve"> </w:t>
      </w:r>
      <w:r w:rsidRPr="009A2770">
        <w:rPr>
          <w:rFonts w:ascii="Abadi" w:hAnsi="Abadi"/>
          <w:b w:val="0"/>
          <w:bCs w:val="0"/>
          <w:sz w:val="21"/>
          <w:szCs w:val="21"/>
        </w:rPr>
        <w:t>el Desarrollo</w:t>
      </w:r>
      <w:r w:rsidRPr="009A2770">
        <w:rPr>
          <w:rFonts w:ascii="Abadi" w:hAnsi="Abadi"/>
          <w:b w:val="0"/>
          <w:bCs w:val="0"/>
          <w:spacing w:val="-1"/>
          <w:sz w:val="21"/>
          <w:szCs w:val="21"/>
        </w:rPr>
        <w:t xml:space="preserve"> </w:t>
      </w:r>
      <w:r w:rsidRPr="009A2770">
        <w:rPr>
          <w:rFonts w:ascii="Abadi" w:hAnsi="Abadi"/>
          <w:b w:val="0"/>
          <w:bCs w:val="0"/>
          <w:sz w:val="21"/>
          <w:szCs w:val="21"/>
        </w:rPr>
        <w:t>Sostenible, en</w:t>
      </w:r>
      <w:r w:rsidRPr="009A2770">
        <w:rPr>
          <w:rFonts w:ascii="Abadi" w:hAnsi="Abadi"/>
          <w:b w:val="0"/>
          <w:bCs w:val="0"/>
          <w:spacing w:val="-2"/>
          <w:sz w:val="21"/>
          <w:szCs w:val="21"/>
        </w:rPr>
        <w:t xml:space="preserve"> </w:t>
      </w:r>
      <w:r w:rsidRPr="009A2770">
        <w:rPr>
          <w:rFonts w:ascii="Abadi" w:hAnsi="Abadi"/>
          <w:b w:val="0"/>
          <w:bCs w:val="0"/>
          <w:sz w:val="21"/>
          <w:szCs w:val="21"/>
        </w:rPr>
        <w:t>específico</w:t>
      </w:r>
      <w:r w:rsidRPr="009A2770">
        <w:rPr>
          <w:rFonts w:ascii="Abadi" w:hAnsi="Abadi"/>
          <w:b w:val="0"/>
          <w:bCs w:val="0"/>
          <w:spacing w:val="-2"/>
          <w:sz w:val="21"/>
          <w:szCs w:val="21"/>
        </w:rPr>
        <w:t xml:space="preserve"> </w:t>
      </w:r>
      <w:r w:rsidRPr="009A2770">
        <w:rPr>
          <w:rFonts w:ascii="Abadi" w:hAnsi="Abadi"/>
          <w:b w:val="0"/>
          <w:bCs w:val="0"/>
          <w:sz w:val="21"/>
          <w:szCs w:val="21"/>
        </w:rPr>
        <w:t>al Objetivo</w:t>
      </w:r>
      <w:r w:rsidRPr="009A2770">
        <w:rPr>
          <w:rFonts w:ascii="Abadi" w:hAnsi="Abadi"/>
          <w:b w:val="0"/>
          <w:bCs w:val="0"/>
          <w:spacing w:val="-2"/>
          <w:sz w:val="21"/>
          <w:szCs w:val="21"/>
        </w:rPr>
        <w:t xml:space="preserve"> </w:t>
      </w:r>
      <w:r w:rsidRPr="009A2770">
        <w:rPr>
          <w:rFonts w:ascii="Abadi" w:hAnsi="Abadi"/>
          <w:b w:val="0"/>
          <w:bCs w:val="0"/>
          <w:sz w:val="21"/>
          <w:szCs w:val="21"/>
        </w:rPr>
        <w:t>5:</w:t>
      </w:r>
      <w:r w:rsidRPr="009A2770">
        <w:rPr>
          <w:rFonts w:ascii="Abadi" w:hAnsi="Abadi"/>
          <w:b w:val="0"/>
          <w:bCs w:val="0"/>
          <w:spacing w:val="-2"/>
          <w:sz w:val="21"/>
          <w:szCs w:val="21"/>
        </w:rPr>
        <w:t xml:space="preserve"> </w:t>
      </w:r>
      <w:r w:rsidRPr="009A2770">
        <w:rPr>
          <w:rFonts w:ascii="Abadi" w:hAnsi="Abadi"/>
          <w:b w:val="0"/>
          <w:bCs w:val="0"/>
          <w:sz w:val="21"/>
          <w:szCs w:val="21"/>
        </w:rPr>
        <w:t>Lograr</w:t>
      </w:r>
      <w:r w:rsidRPr="009A2770">
        <w:rPr>
          <w:rFonts w:ascii="Abadi" w:hAnsi="Abadi"/>
          <w:b w:val="0"/>
          <w:bCs w:val="0"/>
          <w:spacing w:val="-1"/>
          <w:sz w:val="21"/>
          <w:szCs w:val="21"/>
        </w:rPr>
        <w:t xml:space="preserve"> </w:t>
      </w:r>
      <w:r w:rsidRPr="009A2770">
        <w:rPr>
          <w:rFonts w:ascii="Abadi" w:hAnsi="Abadi"/>
          <w:b w:val="0"/>
          <w:bCs w:val="0"/>
          <w:sz w:val="21"/>
          <w:szCs w:val="21"/>
        </w:rPr>
        <w:t>la</w:t>
      </w:r>
      <w:r w:rsidRPr="009A2770">
        <w:rPr>
          <w:rFonts w:ascii="Abadi" w:hAnsi="Abadi"/>
          <w:b w:val="0"/>
          <w:bCs w:val="0"/>
          <w:spacing w:val="-2"/>
          <w:sz w:val="21"/>
          <w:szCs w:val="21"/>
        </w:rPr>
        <w:t xml:space="preserve"> </w:t>
      </w:r>
      <w:r w:rsidRPr="009A2770">
        <w:rPr>
          <w:rFonts w:ascii="Abadi" w:hAnsi="Abadi"/>
          <w:b w:val="0"/>
          <w:bCs w:val="0"/>
          <w:sz w:val="21"/>
          <w:szCs w:val="21"/>
        </w:rPr>
        <w:t>igualdad</w:t>
      </w:r>
      <w:r w:rsidRPr="009A2770">
        <w:rPr>
          <w:rFonts w:ascii="Abadi" w:hAnsi="Abadi"/>
          <w:b w:val="0"/>
          <w:bCs w:val="0"/>
          <w:spacing w:val="-1"/>
          <w:sz w:val="21"/>
          <w:szCs w:val="21"/>
        </w:rPr>
        <w:t xml:space="preserve"> </w:t>
      </w:r>
      <w:proofErr w:type="gramStart"/>
      <w:r w:rsidRPr="009A2770">
        <w:rPr>
          <w:rFonts w:ascii="Abadi" w:hAnsi="Abadi"/>
          <w:b w:val="0"/>
          <w:bCs w:val="0"/>
          <w:sz w:val="21"/>
          <w:szCs w:val="21"/>
        </w:rPr>
        <w:t>entre</w:t>
      </w:r>
      <w:r w:rsidR="0083237E" w:rsidRPr="009A2770">
        <w:rPr>
          <w:rFonts w:ascii="Abadi" w:hAnsi="Abadi"/>
          <w:b w:val="0"/>
          <w:bCs w:val="0"/>
          <w:sz w:val="21"/>
          <w:szCs w:val="21"/>
        </w:rPr>
        <w:t xml:space="preserve"> </w:t>
      </w:r>
      <w:r w:rsidR="00B60A33" w:rsidRPr="009A2770">
        <w:rPr>
          <w:rFonts w:ascii="Abadi" w:hAnsi="Abadi"/>
          <w:b w:val="0"/>
          <w:bCs w:val="0"/>
          <w:sz w:val="21"/>
          <w:szCs w:val="21"/>
        </w:rPr>
        <w:t xml:space="preserve"> </w:t>
      </w:r>
      <w:r w:rsidRPr="009A2770">
        <w:rPr>
          <w:rFonts w:ascii="Abadi" w:hAnsi="Abadi"/>
          <w:b w:val="0"/>
          <w:bCs w:val="0"/>
          <w:sz w:val="21"/>
          <w:szCs w:val="21"/>
        </w:rPr>
        <w:t>los</w:t>
      </w:r>
      <w:proofErr w:type="gramEnd"/>
      <w:r w:rsidRPr="009A2770">
        <w:rPr>
          <w:rFonts w:ascii="Abadi" w:hAnsi="Abadi"/>
          <w:b w:val="0"/>
          <w:bCs w:val="0"/>
          <w:spacing w:val="-6"/>
          <w:sz w:val="21"/>
          <w:szCs w:val="21"/>
        </w:rPr>
        <w:t xml:space="preserve"> </w:t>
      </w:r>
      <w:r w:rsidRPr="009A2770">
        <w:rPr>
          <w:rFonts w:ascii="Abadi" w:hAnsi="Abadi"/>
          <w:b w:val="0"/>
          <w:bCs w:val="0"/>
          <w:sz w:val="21"/>
          <w:szCs w:val="21"/>
        </w:rPr>
        <w:t>géneros</w:t>
      </w:r>
      <w:r w:rsidRPr="009A2770">
        <w:rPr>
          <w:rFonts w:ascii="Abadi" w:hAnsi="Abadi"/>
          <w:b w:val="0"/>
          <w:bCs w:val="0"/>
          <w:spacing w:val="-7"/>
          <w:sz w:val="21"/>
          <w:szCs w:val="21"/>
        </w:rPr>
        <w:t xml:space="preserve"> </w:t>
      </w:r>
      <w:r w:rsidRPr="009A2770">
        <w:rPr>
          <w:rFonts w:ascii="Abadi" w:hAnsi="Abadi"/>
          <w:b w:val="0"/>
          <w:bCs w:val="0"/>
          <w:sz w:val="21"/>
          <w:szCs w:val="21"/>
        </w:rPr>
        <w:t>y</w:t>
      </w:r>
      <w:r w:rsidRPr="009A2770">
        <w:rPr>
          <w:rFonts w:ascii="Abadi" w:hAnsi="Abadi"/>
          <w:b w:val="0"/>
          <w:bCs w:val="0"/>
          <w:spacing w:val="-7"/>
          <w:sz w:val="21"/>
          <w:szCs w:val="21"/>
        </w:rPr>
        <w:t xml:space="preserve"> </w:t>
      </w:r>
      <w:r w:rsidRPr="009A2770">
        <w:rPr>
          <w:rFonts w:ascii="Abadi" w:hAnsi="Abadi"/>
          <w:b w:val="0"/>
          <w:bCs w:val="0"/>
          <w:sz w:val="21"/>
          <w:szCs w:val="21"/>
        </w:rPr>
        <w:t>empoderar</w:t>
      </w:r>
      <w:r w:rsidRPr="009A2770">
        <w:rPr>
          <w:rFonts w:ascii="Abadi" w:hAnsi="Abadi"/>
          <w:b w:val="0"/>
          <w:bCs w:val="0"/>
          <w:spacing w:val="-7"/>
          <w:sz w:val="21"/>
          <w:szCs w:val="21"/>
        </w:rPr>
        <w:t xml:space="preserve"> </w:t>
      </w:r>
      <w:r w:rsidRPr="009A2770">
        <w:rPr>
          <w:rFonts w:ascii="Abadi" w:hAnsi="Abadi"/>
          <w:b w:val="0"/>
          <w:bCs w:val="0"/>
          <w:sz w:val="21"/>
          <w:szCs w:val="21"/>
        </w:rPr>
        <w:t>a</w:t>
      </w:r>
      <w:r w:rsidRPr="009A2770">
        <w:rPr>
          <w:rFonts w:ascii="Abadi" w:hAnsi="Abadi"/>
          <w:b w:val="0"/>
          <w:bCs w:val="0"/>
          <w:spacing w:val="-6"/>
          <w:sz w:val="21"/>
          <w:szCs w:val="21"/>
        </w:rPr>
        <w:t xml:space="preserve"> </w:t>
      </w:r>
      <w:r w:rsidRPr="009A2770">
        <w:rPr>
          <w:rFonts w:ascii="Abadi" w:hAnsi="Abadi"/>
          <w:b w:val="0"/>
          <w:bCs w:val="0"/>
          <w:sz w:val="21"/>
          <w:szCs w:val="21"/>
        </w:rPr>
        <w:t>todas</w:t>
      </w:r>
      <w:r w:rsidRPr="009A2770">
        <w:rPr>
          <w:rFonts w:ascii="Abadi" w:hAnsi="Abadi"/>
          <w:b w:val="0"/>
          <w:bCs w:val="0"/>
          <w:spacing w:val="-7"/>
          <w:sz w:val="21"/>
          <w:szCs w:val="21"/>
        </w:rPr>
        <w:t xml:space="preserve"> </w:t>
      </w:r>
      <w:r w:rsidRPr="009A2770">
        <w:rPr>
          <w:rFonts w:ascii="Abadi" w:hAnsi="Abadi"/>
          <w:b w:val="0"/>
          <w:bCs w:val="0"/>
          <w:sz w:val="21"/>
          <w:szCs w:val="21"/>
        </w:rPr>
        <w:t>las</w:t>
      </w:r>
      <w:r w:rsidRPr="009A2770">
        <w:rPr>
          <w:rFonts w:ascii="Abadi" w:hAnsi="Abadi"/>
          <w:b w:val="0"/>
          <w:bCs w:val="0"/>
          <w:spacing w:val="-9"/>
          <w:sz w:val="21"/>
          <w:szCs w:val="21"/>
        </w:rPr>
        <w:t xml:space="preserve"> </w:t>
      </w:r>
      <w:r w:rsidRPr="009A2770">
        <w:rPr>
          <w:rFonts w:ascii="Abadi" w:hAnsi="Abadi"/>
          <w:b w:val="0"/>
          <w:bCs w:val="0"/>
          <w:sz w:val="21"/>
          <w:szCs w:val="21"/>
        </w:rPr>
        <w:t>mujeres</w:t>
      </w:r>
      <w:r w:rsidRPr="009A2770">
        <w:rPr>
          <w:rFonts w:ascii="Abadi" w:hAnsi="Abadi"/>
          <w:b w:val="0"/>
          <w:bCs w:val="0"/>
          <w:spacing w:val="-7"/>
          <w:sz w:val="21"/>
          <w:szCs w:val="21"/>
        </w:rPr>
        <w:t xml:space="preserve"> </w:t>
      </w:r>
      <w:r w:rsidRPr="009A2770">
        <w:rPr>
          <w:rFonts w:ascii="Abadi" w:hAnsi="Abadi"/>
          <w:b w:val="0"/>
          <w:bCs w:val="0"/>
          <w:sz w:val="21"/>
          <w:szCs w:val="21"/>
        </w:rPr>
        <w:t>y</w:t>
      </w:r>
      <w:r w:rsidRPr="009A2770">
        <w:rPr>
          <w:rFonts w:ascii="Abadi" w:hAnsi="Abadi"/>
          <w:b w:val="0"/>
          <w:bCs w:val="0"/>
          <w:spacing w:val="-7"/>
          <w:sz w:val="21"/>
          <w:szCs w:val="21"/>
        </w:rPr>
        <w:t xml:space="preserve"> </w:t>
      </w:r>
      <w:r w:rsidRPr="009A2770">
        <w:rPr>
          <w:rFonts w:ascii="Abadi" w:hAnsi="Abadi"/>
          <w:b w:val="0"/>
          <w:bCs w:val="0"/>
          <w:sz w:val="21"/>
          <w:szCs w:val="21"/>
        </w:rPr>
        <w:t>las</w:t>
      </w:r>
      <w:r w:rsidRPr="009A2770">
        <w:rPr>
          <w:rFonts w:ascii="Abadi" w:hAnsi="Abadi"/>
          <w:b w:val="0"/>
          <w:bCs w:val="0"/>
          <w:spacing w:val="-6"/>
          <w:sz w:val="21"/>
          <w:szCs w:val="21"/>
        </w:rPr>
        <w:t xml:space="preserve"> </w:t>
      </w:r>
      <w:r w:rsidRPr="009A2770">
        <w:rPr>
          <w:rFonts w:ascii="Abadi" w:hAnsi="Abadi"/>
          <w:b w:val="0"/>
          <w:bCs w:val="0"/>
          <w:sz w:val="21"/>
          <w:szCs w:val="21"/>
        </w:rPr>
        <w:t>niñas</w:t>
      </w:r>
      <w:r w:rsidRPr="009A2770">
        <w:rPr>
          <w:rFonts w:ascii="Abadi" w:hAnsi="Abadi"/>
          <w:b w:val="0"/>
          <w:bCs w:val="0"/>
          <w:spacing w:val="-7"/>
          <w:sz w:val="21"/>
          <w:szCs w:val="21"/>
        </w:rPr>
        <w:t xml:space="preserve"> </w:t>
      </w:r>
      <w:r w:rsidRPr="009A2770">
        <w:rPr>
          <w:rFonts w:ascii="Abadi" w:hAnsi="Abadi"/>
          <w:b w:val="0"/>
          <w:bCs w:val="0"/>
          <w:sz w:val="21"/>
          <w:szCs w:val="21"/>
        </w:rPr>
        <w:t>y</w:t>
      </w:r>
      <w:r w:rsidRPr="009A2770">
        <w:rPr>
          <w:rFonts w:ascii="Abadi" w:hAnsi="Abadi"/>
          <w:b w:val="0"/>
          <w:bCs w:val="0"/>
          <w:spacing w:val="-7"/>
          <w:sz w:val="21"/>
          <w:szCs w:val="21"/>
        </w:rPr>
        <w:t xml:space="preserve"> </w:t>
      </w:r>
      <w:r w:rsidRPr="009A2770">
        <w:rPr>
          <w:rFonts w:ascii="Abadi" w:hAnsi="Abadi"/>
          <w:b w:val="0"/>
          <w:bCs w:val="0"/>
          <w:sz w:val="21"/>
          <w:szCs w:val="21"/>
        </w:rPr>
        <w:t>al</w:t>
      </w:r>
      <w:r w:rsidRPr="009A2770">
        <w:rPr>
          <w:rFonts w:ascii="Abadi" w:hAnsi="Abadi"/>
          <w:b w:val="0"/>
          <w:bCs w:val="0"/>
          <w:spacing w:val="-7"/>
          <w:sz w:val="21"/>
          <w:szCs w:val="21"/>
        </w:rPr>
        <w:t xml:space="preserve"> </w:t>
      </w:r>
      <w:r w:rsidRPr="009A2770">
        <w:rPr>
          <w:rFonts w:ascii="Abadi" w:hAnsi="Abadi"/>
          <w:b w:val="0"/>
          <w:bCs w:val="0"/>
          <w:sz w:val="21"/>
          <w:szCs w:val="21"/>
        </w:rPr>
        <w:t>Objetivo</w:t>
      </w:r>
      <w:r w:rsidRPr="009A2770">
        <w:rPr>
          <w:rFonts w:ascii="Abadi" w:hAnsi="Abadi"/>
          <w:b w:val="0"/>
          <w:bCs w:val="0"/>
          <w:spacing w:val="-6"/>
          <w:sz w:val="21"/>
          <w:szCs w:val="21"/>
        </w:rPr>
        <w:t xml:space="preserve"> </w:t>
      </w:r>
      <w:r w:rsidRPr="009A2770">
        <w:rPr>
          <w:rFonts w:ascii="Abadi" w:hAnsi="Abadi"/>
          <w:b w:val="0"/>
          <w:bCs w:val="0"/>
          <w:sz w:val="21"/>
          <w:szCs w:val="21"/>
        </w:rPr>
        <w:t>16:</w:t>
      </w:r>
      <w:r w:rsidRPr="009A2770">
        <w:rPr>
          <w:rFonts w:ascii="Abadi" w:hAnsi="Abadi"/>
          <w:b w:val="0"/>
          <w:bCs w:val="0"/>
          <w:spacing w:val="-6"/>
          <w:sz w:val="21"/>
          <w:szCs w:val="21"/>
        </w:rPr>
        <w:t xml:space="preserve"> </w:t>
      </w:r>
      <w:r w:rsidRPr="009A2770">
        <w:rPr>
          <w:rFonts w:ascii="Abadi" w:hAnsi="Abadi"/>
          <w:b w:val="0"/>
          <w:bCs w:val="0"/>
          <w:sz w:val="21"/>
          <w:szCs w:val="21"/>
        </w:rPr>
        <w:t>Promover sociedades justas, pacificas e inclusivas.</w:t>
      </w:r>
    </w:p>
    <w:p w14:paraId="611B475E" w14:textId="77777777" w:rsidR="003C2AC0" w:rsidRPr="009A2770" w:rsidRDefault="003C2AC0" w:rsidP="00BE2918">
      <w:pPr>
        <w:pStyle w:val="BodyText"/>
        <w:kinsoku w:val="0"/>
        <w:overflowPunct w:val="0"/>
        <w:spacing w:before="7"/>
        <w:ind w:right="-142"/>
        <w:rPr>
          <w:rFonts w:ascii="Abadi" w:hAnsi="Abadi"/>
          <w:b w:val="0"/>
          <w:bCs w:val="0"/>
          <w:sz w:val="21"/>
          <w:szCs w:val="21"/>
        </w:rPr>
      </w:pPr>
    </w:p>
    <w:p w14:paraId="6E8DC09B" w14:textId="4DD5D908" w:rsidR="003C2AC0" w:rsidRPr="009A2770" w:rsidRDefault="003C2AC0" w:rsidP="00BE2918">
      <w:pPr>
        <w:pStyle w:val="BodyText"/>
        <w:kinsoku w:val="0"/>
        <w:overflowPunct w:val="0"/>
        <w:ind w:right="-142"/>
        <w:rPr>
          <w:rFonts w:ascii="Abadi" w:hAnsi="Abadi"/>
          <w:b w:val="0"/>
          <w:bCs w:val="0"/>
          <w:sz w:val="21"/>
          <w:szCs w:val="21"/>
        </w:rPr>
      </w:pPr>
      <w:r w:rsidRPr="009A2770">
        <w:rPr>
          <w:rFonts w:ascii="Abadi" w:hAnsi="Abadi"/>
          <w:b w:val="0"/>
          <w:bCs w:val="0"/>
          <w:sz w:val="21"/>
          <w:szCs w:val="21"/>
        </w:rPr>
        <w:t>Por lo expuesto las Diputadas y los Diputados del Partido Acción Nacional, en el afán progresista en materia de derechos humanos y en especial con el objetivo primero y último de prevenir, sancionar y erradicar las violencias contras las mujeres, adolescente y niñas guanajuatenses, presentamos ante usted está iniciativa,</w:t>
      </w:r>
      <w:r w:rsidRPr="009A2770">
        <w:rPr>
          <w:rFonts w:ascii="Abadi" w:hAnsi="Abadi"/>
          <w:b w:val="0"/>
          <w:bCs w:val="0"/>
          <w:spacing w:val="-13"/>
          <w:sz w:val="21"/>
          <w:szCs w:val="21"/>
        </w:rPr>
        <w:t xml:space="preserve"> </w:t>
      </w:r>
      <w:r w:rsidRPr="009A2770">
        <w:rPr>
          <w:rFonts w:ascii="Abadi" w:hAnsi="Abadi"/>
          <w:b w:val="0"/>
          <w:bCs w:val="0"/>
          <w:sz w:val="21"/>
          <w:szCs w:val="21"/>
        </w:rPr>
        <w:t>con</w:t>
      </w:r>
      <w:r w:rsidRPr="009A2770">
        <w:rPr>
          <w:rFonts w:ascii="Abadi" w:hAnsi="Abadi"/>
          <w:b w:val="0"/>
          <w:bCs w:val="0"/>
          <w:spacing w:val="-15"/>
          <w:sz w:val="21"/>
          <w:szCs w:val="21"/>
        </w:rPr>
        <w:t xml:space="preserve"> </w:t>
      </w:r>
      <w:r w:rsidRPr="009A2770">
        <w:rPr>
          <w:rFonts w:ascii="Abadi" w:hAnsi="Abadi"/>
          <w:b w:val="0"/>
          <w:bCs w:val="0"/>
          <w:sz w:val="21"/>
          <w:szCs w:val="21"/>
        </w:rPr>
        <w:t>la</w:t>
      </w:r>
      <w:r w:rsidRPr="009A2770">
        <w:rPr>
          <w:rFonts w:ascii="Abadi" w:hAnsi="Abadi"/>
          <w:b w:val="0"/>
          <w:bCs w:val="0"/>
          <w:spacing w:val="-14"/>
          <w:sz w:val="21"/>
          <w:szCs w:val="21"/>
        </w:rPr>
        <w:t xml:space="preserve"> </w:t>
      </w:r>
      <w:r w:rsidRPr="009A2770">
        <w:rPr>
          <w:rFonts w:ascii="Abadi" w:hAnsi="Abadi"/>
          <w:b w:val="0"/>
          <w:bCs w:val="0"/>
          <w:sz w:val="21"/>
          <w:szCs w:val="21"/>
        </w:rPr>
        <w:t>cual</w:t>
      </w:r>
      <w:r w:rsidRPr="009A2770">
        <w:rPr>
          <w:rFonts w:ascii="Abadi" w:hAnsi="Abadi"/>
          <w:b w:val="0"/>
          <w:bCs w:val="0"/>
          <w:spacing w:val="-14"/>
          <w:sz w:val="21"/>
          <w:szCs w:val="21"/>
        </w:rPr>
        <w:t xml:space="preserve"> </w:t>
      </w:r>
      <w:r w:rsidRPr="009A2770">
        <w:rPr>
          <w:rFonts w:ascii="Abadi" w:hAnsi="Abadi"/>
          <w:b w:val="0"/>
          <w:bCs w:val="0"/>
          <w:sz w:val="21"/>
          <w:szCs w:val="21"/>
        </w:rPr>
        <w:t>se</w:t>
      </w:r>
      <w:r w:rsidRPr="009A2770">
        <w:rPr>
          <w:rFonts w:ascii="Abadi" w:hAnsi="Abadi"/>
          <w:b w:val="0"/>
          <w:bCs w:val="0"/>
          <w:spacing w:val="-13"/>
          <w:sz w:val="21"/>
          <w:szCs w:val="21"/>
        </w:rPr>
        <w:t xml:space="preserve"> </w:t>
      </w:r>
      <w:r w:rsidRPr="009A2770">
        <w:rPr>
          <w:rFonts w:ascii="Abadi" w:hAnsi="Abadi"/>
          <w:b w:val="0"/>
          <w:bCs w:val="0"/>
          <w:sz w:val="21"/>
          <w:szCs w:val="21"/>
        </w:rPr>
        <w:t>da</w:t>
      </w:r>
      <w:r w:rsidRPr="009A2770">
        <w:rPr>
          <w:rFonts w:ascii="Abadi" w:hAnsi="Abadi"/>
          <w:b w:val="0"/>
          <w:bCs w:val="0"/>
          <w:spacing w:val="-13"/>
          <w:sz w:val="21"/>
          <w:szCs w:val="21"/>
        </w:rPr>
        <w:t xml:space="preserve"> </w:t>
      </w:r>
      <w:r w:rsidRPr="009A2770">
        <w:rPr>
          <w:rFonts w:ascii="Abadi" w:hAnsi="Abadi"/>
          <w:b w:val="0"/>
          <w:bCs w:val="0"/>
          <w:sz w:val="21"/>
          <w:szCs w:val="21"/>
        </w:rPr>
        <w:t>cumplimiento</w:t>
      </w:r>
      <w:r w:rsidRPr="009A2770">
        <w:rPr>
          <w:rFonts w:ascii="Abadi" w:hAnsi="Abadi"/>
          <w:b w:val="0"/>
          <w:bCs w:val="0"/>
          <w:spacing w:val="-15"/>
          <w:sz w:val="21"/>
          <w:szCs w:val="21"/>
        </w:rPr>
        <w:t xml:space="preserve"> </w:t>
      </w:r>
      <w:r w:rsidRPr="009A2770">
        <w:rPr>
          <w:rFonts w:ascii="Abadi" w:hAnsi="Abadi"/>
          <w:b w:val="0"/>
          <w:bCs w:val="0"/>
          <w:sz w:val="21"/>
          <w:szCs w:val="21"/>
        </w:rPr>
        <w:t>a</w:t>
      </w:r>
      <w:r w:rsidRPr="009A2770">
        <w:rPr>
          <w:rFonts w:ascii="Abadi" w:hAnsi="Abadi"/>
          <w:b w:val="0"/>
          <w:bCs w:val="0"/>
          <w:spacing w:val="-15"/>
          <w:sz w:val="21"/>
          <w:szCs w:val="21"/>
        </w:rPr>
        <w:t xml:space="preserve"> </w:t>
      </w:r>
      <w:r w:rsidRPr="009A2770">
        <w:rPr>
          <w:rFonts w:ascii="Abadi" w:hAnsi="Abadi"/>
          <w:b w:val="0"/>
          <w:bCs w:val="0"/>
          <w:sz w:val="21"/>
          <w:szCs w:val="21"/>
        </w:rPr>
        <w:t>lo</w:t>
      </w:r>
      <w:r w:rsidRPr="009A2770">
        <w:rPr>
          <w:rFonts w:ascii="Abadi" w:hAnsi="Abadi"/>
          <w:b w:val="0"/>
          <w:bCs w:val="0"/>
          <w:spacing w:val="-16"/>
          <w:sz w:val="21"/>
          <w:szCs w:val="21"/>
        </w:rPr>
        <w:t xml:space="preserve"> </w:t>
      </w:r>
      <w:r w:rsidRPr="009A2770">
        <w:rPr>
          <w:rFonts w:ascii="Abadi" w:hAnsi="Abadi"/>
          <w:b w:val="0"/>
          <w:bCs w:val="0"/>
          <w:sz w:val="21"/>
          <w:szCs w:val="21"/>
        </w:rPr>
        <w:t>dispuesto</w:t>
      </w:r>
      <w:r w:rsidRPr="009A2770">
        <w:rPr>
          <w:rFonts w:ascii="Abadi" w:hAnsi="Abadi"/>
          <w:b w:val="0"/>
          <w:bCs w:val="0"/>
          <w:spacing w:val="-15"/>
          <w:sz w:val="21"/>
          <w:szCs w:val="21"/>
        </w:rPr>
        <w:t xml:space="preserve"> </w:t>
      </w:r>
      <w:r w:rsidRPr="009A2770">
        <w:rPr>
          <w:rFonts w:ascii="Abadi" w:hAnsi="Abadi"/>
          <w:b w:val="0"/>
          <w:bCs w:val="0"/>
          <w:sz w:val="21"/>
          <w:szCs w:val="21"/>
        </w:rPr>
        <w:t>en</w:t>
      </w:r>
      <w:r w:rsidRPr="009A2770">
        <w:rPr>
          <w:rFonts w:ascii="Abadi" w:hAnsi="Abadi"/>
          <w:b w:val="0"/>
          <w:bCs w:val="0"/>
          <w:spacing w:val="-15"/>
          <w:sz w:val="21"/>
          <w:szCs w:val="21"/>
        </w:rPr>
        <w:t xml:space="preserve"> </w:t>
      </w:r>
      <w:r w:rsidRPr="009A2770">
        <w:rPr>
          <w:rFonts w:ascii="Abadi" w:hAnsi="Abadi"/>
          <w:b w:val="0"/>
          <w:bCs w:val="0"/>
          <w:sz w:val="21"/>
          <w:szCs w:val="21"/>
        </w:rPr>
        <w:t>la</w:t>
      </w:r>
      <w:r w:rsidRPr="009A2770">
        <w:rPr>
          <w:rFonts w:ascii="Abadi" w:hAnsi="Abadi"/>
          <w:b w:val="0"/>
          <w:bCs w:val="0"/>
          <w:spacing w:val="-16"/>
          <w:sz w:val="21"/>
          <w:szCs w:val="21"/>
        </w:rPr>
        <w:t xml:space="preserve"> </w:t>
      </w:r>
      <w:r w:rsidRPr="009A2770">
        <w:rPr>
          <w:rFonts w:ascii="Abadi" w:hAnsi="Abadi"/>
          <w:b w:val="0"/>
          <w:bCs w:val="0"/>
          <w:sz w:val="21"/>
          <w:szCs w:val="21"/>
        </w:rPr>
        <w:t>Ley</w:t>
      </w:r>
      <w:r w:rsidRPr="009A2770">
        <w:rPr>
          <w:rFonts w:ascii="Abadi" w:hAnsi="Abadi"/>
          <w:b w:val="0"/>
          <w:bCs w:val="0"/>
          <w:spacing w:val="-16"/>
          <w:sz w:val="21"/>
          <w:szCs w:val="21"/>
        </w:rPr>
        <w:t xml:space="preserve"> </w:t>
      </w:r>
      <w:r w:rsidRPr="009A2770">
        <w:rPr>
          <w:rFonts w:ascii="Abadi" w:hAnsi="Abadi"/>
          <w:b w:val="0"/>
          <w:bCs w:val="0"/>
          <w:sz w:val="21"/>
          <w:szCs w:val="21"/>
        </w:rPr>
        <w:t>General</w:t>
      </w:r>
      <w:r w:rsidRPr="009A2770">
        <w:rPr>
          <w:rFonts w:ascii="Abadi" w:hAnsi="Abadi"/>
          <w:b w:val="0"/>
          <w:bCs w:val="0"/>
          <w:spacing w:val="-17"/>
          <w:sz w:val="21"/>
          <w:szCs w:val="21"/>
        </w:rPr>
        <w:t xml:space="preserve"> </w:t>
      </w:r>
      <w:r w:rsidRPr="009A2770">
        <w:rPr>
          <w:rFonts w:ascii="Abadi" w:hAnsi="Abadi"/>
          <w:b w:val="0"/>
          <w:bCs w:val="0"/>
          <w:sz w:val="21"/>
          <w:szCs w:val="21"/>
        </w:rPr>
        <w:t>de</w:t>
      </w:r>
      <w:r w:rsidRPr="009A2770">
        <w:rPr>
          <w:rFonts w:ascii="Abadi" w:hAnsi="Abadi"/>
          <w:b w:val="0"/>
          <w:bCs w:val="0"/>
          <w:spacing w:val="-16"/>
          <w:sz w:val="21"/>
          <w:szCs w:val="21"/>
        </w:rPr>
        <w:t xml:space="preserve"> </w:t>
      </w:r>
      <w:r w:rsidRPr="009A2770">
        <w:rPr>
          <w:rFonts w:ascii="Abadi" w:hAnsi="Abadi"/>
          <w:b w:val="0"/>
          <w:bCs w:val="0"/>
          <w:sz w:val="21"/>
          <w:szCs w:val="21"/>
        </w:rPr>
        <w:t>Acceso de las Mujeres a una Vida Libre de Violencia.</w:t>
      </w:r>
    </w:p>
    <w:p w14:paraId="4F22E3E2" w14:textId="77777777" w:rsidR="00BE2918" w:rsidRPr="009A2770" w:rsidRDefault="00BE2918" w:rsidP="00BE2918">
      <w:pPr>
        <w:pStyle w:val="BodyText"/>
        <w:kinsoku w:val="0"/>
        <w:overflowPunct w:val="0"/>
        <w:spacing w:before="1"/>
        <w:rPr>
          <w:rFonts w:ascii="Abadi" w:hAnsi="Abadi"/>
          <w:b w:val="0"/>
          <w:bCs w:val="0"/>
          <w:sz w:val="21"/>
          <w:szCs w:val="21"/>
        </w:rPr>
      </w:pPr>
    </w:p>
    <w:p w14:paraId="2E8C3E0D" w14:textId="36847DAC" w:rsidR="005653BC" w:rsidRPr="009A2770" w:rsidRDefault="00BE2918" w:rsidP="00BE2918">
      <w:pPr>
        <w:pStyle w:val="BodyText"/>
        <w:kinsoku w:val="0"/>
        <w:overflowPunct w:val="0"/>
        <w:spacing w:before="1"/>
        <w:rPr>
          <w:rFonts w:ascii="Abadi" w:hAnsi="Abadi"/>
          <w:b w:val="0"/>
          <w:bCs w:val="0"/>
          <w:spacing w:val="-2"/>
          <w:sz w:val="21"/>
          <w:szCs w:val="21"/>
        </w:rPr>
      </w:pPr>
      <w:r w:rsidRPr="009A2770">
        <w:rPr>
          <w:rFonts w:ascii="Abadi" w:hAnsi="Abadi"/>
          <w:b w:val="0"/>
          <w:bCs w:val="0"/>
          <w:noProof/>
          <w:sz w:val="21"/>
          <w:szCs w:val="21"/>
        </w:rPr>
        <w:drawing>
          <wp:anchor distT="0" distB="0" distL="114300" distR="114300" simplePos="0" relativeHeight="251658243" behindDoc="0" locked="0" layoutInCell="1" allowOverlap="1" wp14:anchorId="731A56AA" wp14:editId="1F1001A3">
            <wp:simplePos x="0" y="0"/>
            <wp:positionH relativeFrom="column">
              <wp:posOffset>40556</wp:posOffset>
            </wp:positionH>
            <wp:positionV relativeFrom="paragraph">
              <wp:posOffset>391697</wp:posOffset>
            </wp:positionV>
            <wp:extent cx="2610485" cy="1654175"/>
            <wp:effectExtent l="0" t="0" r="0" b="3175"/>
            <wp:wrapTopAndBottom/>
            <wp:docPr id="1102204582" name="Imagen 1102204582" descr="Interfaz de usuario gráfica, Texto&#10;&#10;Descripción generada automáticamente">
              <a:extLst xmlns:a="http://schemas.openxmlformats.org/drawingml/2006/main">
                <a:ext uri="{FF2B5EF4-FFF2-40B4-BE49-F238E27FC236}">
                  <a16:creationId xmlns:a16="http://schemas.microsoft.com/office/drawing/2014/main" id="{8F8DC7A6-77D7-2A91-1DEC-E7BA77E44A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204582" name="Imagen 1102204582" descr="Interfaz de usuario gráfica, Texto&#10;&#10;Descripción generada automáticamente">
                      <a:extLst>
                        <a:ext uri="{FF2B5EF4-FFF2-40B4-BE49-F238E27FC236}">
                          <a16:creationId xmlns:a16="http://schemas.microsoft.com/office/drawing/2014/main" id="{8F8DC7A6-77D7-2A91-1DEC-E7BA77E44AAE}"/>
                        </a:ext>
                      </a:extLst>
                    </pic:cNvPr>
                    <pic:cNvPicPr>
                      <a:picLocks noChangeAspect="1"/>
                    </pic:cNvPicPr>
                  </pic:nvPicPr>
                  <pic:blipFill rotWithShape="1">
                    <a:blip r:embed="rId24">
                      <a:extLst>
                        <a:ext uri="{28A0092B-C50C-407E-A947-70E740481C1C}">
                          <a14:useLocalDpi xmlns:a14="http://schemas.microsoft.com/office/drawing/2010/main" val="0"/>
                        </a:ext>
                      </a:extLst>
                    </a:blip>
                    <a:srcRect l="33712" t="41077" r="34697" b="23334"/>
                    <a:stretch/>
                  </pic:blipFill>
                  <pic:spPr>
                    <a:xfrm>
                      <a:off x="0" y="0"/>
                      <a:ext cx="2610485" cy="1654175"/>
                    </a:xfrm>
                    <a:prstGeom prst="rect">
                      <a:avLst/>
                    </a:prstGeom>
                  </pic:spPr>
                </pic:pic>
              </a:graphicData>
            </a:graphic>
          </wp:anchor>
        </w:drawing>
      </w:r>
      <w:r w:rsidR="003C2AC0" w:rsidRPr="009A2770">
        <w:rPr>
          <w:rFonts w:ascii="Abadi" w:hAnsi="Abadi"/>
          <w:b w:val="0"/>
          <w:bCs w:val="0"/>
          <w:sz w:val="21"/>
          <w:szCs w:val="21"/>
        </w:rPr>
        <w:t>La</w:t>
      </w:r>
      <w:r w:rsidR="003C2AC0" w:rsidRPr="009A2770">
        <w:rPr>
          <w:rFonts w:ascii="Abadi" w:hAnsi="Abadi"/>
          <w:b w:val="0"/>
          <w:bCs w:val="0"/>
          <w:spacing w:val="-4"/>
          <w:sz w:val="21"/>
          <w:szCs w:val="21"/>
        </w:rPr>
        <w:t xml:space="preserve"> </w:t>
      </w:r>
      <w:r w:rsidR="003C2AC0" w:rsidRPr="009A2770">
        <w:rPr>
          <w:rFonts w:ascii="Abadi" w:hAnsi="Abadi"/>
          <w:b w:val="0"/>
          <w:bCs w:val="0"/>
          <w:sz w:val="21"/>
          <w:szCs w:val="21"/>
        </w:rPr>
        <w:t>presente</w:t>
      </w:r>
      <w:r w:rsidR="003C2AC0" w:rsidRPr="009A2770">
        <w:rPr>
          <w:rFonts w:ascii="Abadi" w:hAnsi="Abadi"/>
          <w:b w:val="0"/>
          <w:bCs w:val="0"/>
          <w:spacing w:val="-3"/>
          <w:sz w:val="21"/>
          <w:szCs w:val="21"/>
        </w:rPr>
        <w:t xml:space="preserve"> </w:t>
      </w:r>
      <w:r w:rsidR="003C2AC0" w:rsidRPr="009A2770">
        <w:rPr>
          <w:rFonts w:ascii="Abadi" w:hAnsi="Abadi"/>
          <w:b w:val="0"/>
          <w:bCs w:val="0"/>
          <w:sz w:val="21"/>
          <w:szCs w:val="21"/>
        </w:rPr>
        <w:t>propuesta</w:t>
      </w:r>
      <w:r w:rsidR="003C2AC0" w:rsidRPr="009A2770">
        <w:rPr>
          <w:rFonts w:ascii="Abadi" w:hAnsi="Abadi"/>
          <w:b w:val="0"/>
          <w:bCs w:val="0"/>
          <w:spacing w:val="-4"/>
          <w:sz w:val="21"/>
          <w:szCs w:val="21"/>
        </w:rPr>
        <w:t xml:space="preserve"> </w:t>
      </w:r>
      <w:r w:rsidR="003C2AC0" w:rsidRPr="009A2770">
        <w:rPr>
          <w:rFonts w:ascii="Abadi" w:hAnsi="Abadi"/>
          <w:b w:val="0"/>
          <w:bCs w:val="0"/>
          <w:sz w:val="21"/>
          <w:szCs w:val="21"/>
        </w:rPr>
        <w:t>legislativa</w:t>
      </w:r>
      <w:r w:rsidR="003C2AC0" w:rsidRPr="009A2770">
        <w:rPr>
          <w:rFonts w:ascii="Abadi" w:hAnsi="Abadi"/>
          <w:b w:val="0"/>
          <w:bCs w:val="0"/>
          <w:spacing w:val="-3"/>
          <w:sz w:val="21"/>
          <w:szCs w:val="21"/>
        </w:rPr>
        <w:t xml:space="preserve"> </w:t>
      </w:r>
      <w:r w:rsidR="003C2AC0" w:rsidRPr="009A2770">
        <w:rPr>
          <w:rFonts w:ascii="Abadi" w:hAnsi="Abadi"/>
          <w:b w:val="0"/>
          <w:bCs w:val="0"/>
          <w:sz w:val="21"/>
          <w:szCs w:val="21"/>
        </w:rPr>
        <w:t>se</w:t>
      </w:r>
      <w:r w:rsidR="003C2AC0" w:rsidRPr="009A2770">
        <w:rPr>
          <w:rFonts w:ascii="Abadi" w:hAnsi="Abadi"/>
          <w:b w:val="0"/>
          <w:bCs w:val="0"/>
          <w:spacing w:val="-5"/>
          <w:sz w:val="21"/>
          <w:szCs w:val="21"/>
        </w:rPr>
        <w:t xml:space="preserve"> </w:t>
      </w:r>
      <w:r w:rsidR="003C2AC0" w:rsidRPr="009A2770">
        <w:rPr>
          <w:rFonts w:ascii="Abadi" w:hAnsi="Abadi"/>
          <w:b w:val="0"/>
          <w:bCs w:val="0"/>
          <w:sz w:val="21"/>
          <w:szCs w:val="21"/>
        </w:rPr>
        <w:t>muestra</w:t>
      </w:r>
      <w:r w:rsidRPr="009A2770">
        <w:rPr>
          <w:rFonts w:ascii="Abadi" w:hAnsi="Abadi"/>
          <w:b w:val="0"/>
          <w:bCs w:val="0"/>
          <w:sz w:val="21"/>
          <w:szCs w:val="21"/>
        </w:rPr>
        <w:t xml:space="preserve"> </w:t>
      </w:r>
      <w:r w:rsidR="003C2AC0" w:rsidRPr="009A2770">
        <w:rPr>
          <w:rFonts w:ascii="Abadi" w:hAnsi="Abadi"/>
          <w:b w:val="0"/>
          <w:bCs w:val="0"/>
          <w:sz w:val="21"/>
          <w:szCs w:val="21"/>
        </w:rPr>
        <w:t>en</w:t>
      </w:r>
      <w:r w:rsidR="003C2AC0" w:rsidRPr="009A2770">
        <w:rPr>
          <w:rFonts w:ascii="Abadi" w:hAnsi="Abadi"/>
          <w:b w:val="0"/>
          <w:bCs w:val="0"/>
          <w:spacing w:val="-3"/>
          <w:sz w:val="21"/>
          <w:szCs w:val="21"/>
        </w:rPr>
        <w:t xml:space="preserve"> </w:t>
      </w:r>
      <w:r w:rsidR="003C2AC0" w:rsidRPr="009A2770">
        <w:rPr>
          <w:rFonts w:ascii="Abadi" w:hAnsi="Abadi"/>
          <w:b w:val="0"/>
          <w:bCs w:val="0"/>
          <w:sz w:val="21"/>
          <w:szCs w:val="21"/>
        </w:rPr>
        <w:t>el</w:t>
      </w:r>
      <w:r w:rsidR="003C2AC0" w:rsidRPr="009A2770">
        <w:rPr>
          <w:rFonts w:ascii="Abadi" w:hAnsi="Abadi"/>
          <w:b w:val="0"/>
          <w:bCs w:val="0"/>
          <w:spacing w:val="-3"/>
          <w:sz w:val="21"/>
          <w:szCs w:val="21"/>
        </w:rPr>
        <w:t xml:space="preserve"> </w:t>
      </w:r>
      <w:r w:rsidR="003C2AC0" w:rsidRPr="009A2770">
        <w:rPr>
          <w:rFonts w:ascii="Abadi" w:hAnsi="Abadi"/>
          <w:b w:val="0"/>
          <w:bCs w:val="0"/>
          <w:sz w:val="21"/>
          <w:szCs w:val="21"/>
        </w:rPr>
        <w:t>siguiente</w:t>
      </w:r>
      <w:r w:rsidR="003C2AC0" w:rsidRPr="009A2770">
        <w:rPr>
          <w:rFonts w:ascii="Abadi" w:hAnsi="Abadi"/>
          <w:b w:val="0"/>
          <w:bCs w:val="0"/>
          <w:spacing w:val="-2"/>
          <w:sz w:val="21"/>
          <w:szCs w:val="21"/>
        </w:rPr>
        <w:t xml:space="preserve"> </w:t>
      </w:r>
      <w:r w:rsidR="003C2AC0" w:rsidRPr="009A2770">
        <w:rPr>
          <w:rFonts w:ascii="Abadi" w:hAnsi="Abadi"/>
          <w:b w:val="0"/>
          <w:bCs w:val="0"/>
          <w:sz w:val="21"/>
          <w:szCs w:val="21"/>
        </w:rPr>
        <w:t>cuadro</w:t>
      </w:r>
      <w:r w:rsidR="003C2AC0" w:rsidRPr="009A2770">
        <w:rPr>
          <w:rFonts w:ascii="Abadi" w:hAnsi="Abadi"/>
          <w:b w:val="0"/>
          <w:bCs w:val="0"/>
          <w:spacing w:val="-8"/>
          <w:sz w:val="21"/>
          <w:szCs w:val="21"/>
        </w:rPr>
        <w:t xml:space="preserve"> </w:t>
      </w:r>
      <w:r w:rsidR="003C2AC0" w:rsidRPr="009A2770">
        <w:rPr>
          <w:rFonts w:ascii="Abadi" w:hAnsi="Abadi"/>
          <w:b w:val="0"/>
          <w:bCs w:val="0"/>
          <w:spacing w:val="-2"/>
          <w:sz w:val="21"/>
          <w:szCs w:val="21"/>
        </w:rPr>
        <w:t>legislativo:</w:t>
      </w:r>
    </w:p>
    <w:p w14:paraId="78D2B9CF" w14:textId="77777777" w:rsidR="005653BC" w:rsidRDefault="005653BC" w:rsidP="008B7BDA">
      <w:pPr>
        <w:pStyle w:val="BodyText"/>
        <w:kinsoku w:val="0"/>
        <w:overflowPunct w:val="0"/>
        <w:spacing w:before="1"/>
        <w:ind w:left="1182" w:right="1177"/>
        <w:rPr>
          <w:rFonts w:ascii="Abadi" w:hAnsi="Abadi"/>
          <w:sz w:val="21"/>
          <w:szCs w:val="21"/>
        </w:rPr>
      </w:pPr>
    </w:p>
    <w:p w14:paraId="37BD1BA4" w14:textId="2EB55511" w:rsidR="005653BC" w:rsidRDefault="00BE2918" w:rsidP="001E1B29">
      <w:pPr>
        <w:pStyle w:val="BodyText"/>
        <w:kinsoku w:val="0"/>
        <w:overflowPunct w:val="0"/>
        <w:spacing w:before="1"/>
        <w:ind w:right="1177"/>
        <w:rPr>
          <w:rFonts w:ascii="Abadi" w:hAnsi="Abadi"/>
          <w:sz w:val="21"/>
          <w:szCs w:val="21"/>
        </w:rPr>
      </w:pPr>
      <w:r w:rsidRPr="0010724B">
        <w:rPr>
          <w:rFonts w:ascii="Abadi" w:hAnsi="Abadi"/>
          <w:noProof/>
          <w:color w:val="212121"/>
          <w:sz w:val="21"/>
          <w:szCs w:val="21"/>
        </w:rPr>
        <w:drawing>
          <wp:anchor distT="0" distB="0" distL="114300" distR="114300" simplePos="0" relativeHeight="251658244" behindDoc="0" locked="0" layoutInCell="1" allowOverlap="1" wp14:anchorId="663A7365" wp14:editId="546F6014">
            <wp:simplePos x="0" y="0"/>
            <wp:positionH relativeFrom="margin">
              <wp:posOffset>20024</wp:posOffset>
            </wp:positionH>
            <wp:positionV relativeFrom="paragraph">
              <wp:posOffset>3427568</wp:posOffset>
            </wp:positionV>
            <wp:extent cx="2610485" cy="2075815"/>
            <wp:effectExtent l="0" t="0" r="0" b="635"/>
            <wp:wrapThrough wrapText="bothSides">
              <wp:wrapPolygon edited="0">
                <wp:start x="0" y="0"/>
                <wp:lineTo x="0" y="21408"/>
                <wp:lineTo x="21437" y="21408"/>
                <wp:lineTo x="21437" y="0"/>
                <wp:lineTo x="0" y="0"/>
              </wp:wrapPolygon>
            </wp:wrapThrough>
            <wp:docPr id="15" name="Imagen 15" descr="Interfaz de usuario gráfica&#10;&#10;Descripción generada automáticamente">
              <a:extLst xmlns:a="http://schemas.openxmlformats.org/drawingml/2006/main">
                <a:ext uri="{FF2B5EF4-FFF2-40B4-BE49-F238E27FC236}">
                  <a16:creationId xmlns:a16="http://schemas.microsoft.com/office/drawing/2014/main" id="{2F1C1EB9-9806-576A-8DCF-6BAA41AE31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descr="Interfaz de usuario gráfica&#10;&#10;Descripción generada automáticamente">
                      <a:extLst>
                        <a:ext uri="{FF2B5EF4-FFF2-40B4-BE49-F238E27FC236}">
                          <a16:creationId xmlns:a16="http://schemas.microsoft.com/office/drawing/2014/main" id="{2F1C1EB9-9806-576A-8DCF-6BAA41AE3186}"/>
                        </a:ext>
                      </a:extLst>
                    </pic:cNvPr>
                    <pic:cNvPicPr>
                      <a:picLocks noChangeAspect="1"/>
                    </pic:cNvPicPr>
                  </pic:nvPicPr>
                  <pic:blipFill rotWithShape="1">
                    <a:blip r:embed="rId25">
                      <a:extLst>
                        <a:ext uri="{28A0092B-C50C-407E-A947-70E740481C1C}">
                          <a14:useLocalDpi xmlns:a14="http://schemas.microsoft.com/office/drawing/2010/main" val="0"/>
                        </a:ext>
                      </a:extLst>
                    </a:blip>
                    <a:srcRect l="33712" t="42289" r="34470" b="12727"/>
                    <a:stretch/>
                  </pic:blipFill>
                  <pic:spPr>
                    <a:xfrm>
                      <a:off x="0" y="0"/>
                      <a:ext cx="2610485" cy="2075815"/>
                    </a:xfrm>
                    <a:prstGeom prst="rect">
                      <a:avLst/>
                    </a:prstGeom>
                  </pic:spPr>
                </pic:pic>
              </a:graphicData>
            </a:graphic>
          </wp:anchor>
        </w:drawing>
      </w:r>
      <w:r w:rsidRPr="0037759C">
        <w:rPr>
          <w:rFonts w:ascii="Abadi" w:hAnsi="Abadi"/>
          <w:noProof/>
          <w:color w:val="212121"/>
          <w:sz w:val="21"/>
          <w:szCs w:val="21"/>
        </w:rPr>
        <w:drawing>
          <wp:anchor distT="0" distB="0" distL="114300" distR="114300" simplePos="0" relativeHeight="251658245" behindDoc="0" locked="0" layoutInCell="1" allowOverlap="1" wp14:anchorId="508C5029" wp14:editId="0B93833B">
            <wp:simplePos x="0" y="0"/>
            <wp:positionH relativeFrom="column">
              <wp:posOffset>0</wp:posOffset>
            </wp:positionH>
            <wp:positionV relativeFrom="paragraph">
              <wp:posOffset>153035</wp:posOffset>
            </wp:positionV>
            <wp:extent cx="2610485" cy="3250565"/>
            <wp:effectExtent l="0" t="0" r="0" b="6985"/>
            <wp:wrapTopAndBottom/>
            <wp:docPr id="1262169062" name="Imagen 1262169062" descr="Interfaz de usuario gráfica, Texto&#10;&#10;Descripción generada automáticamente">
              <a:extLst xmlns:a="http://schemas.openxmlformats.org/drawingml/2006/main">
                <a:ext uri="{FF2B5EF4-FFF2-40B4-BE49-F238E27FC236}">
                  <a16:creationId xmlns:a16="http://schemas.microsoft.com/office/drawing/2014/main" id="{FF0394E0-8A13-C2F8-F5D5-FBBC6CBF33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169062" name="Imagen 1262169062" descr="Interfaz de usuario gráfica, Texto&#10;&#10;Descripción generada automáticamente">
                      <a:extLst>
                        <a:ext uri="{FF2B5EF4-FFF2-40B4-BE49-F238E27FC236}">
                          <a16:creationId xmlns:a16="http://schemas.microsoft.com/office/drawing/2014/main" id="{FF0394E0-8A13-C2F8-F5D5-FBBC6CBF3396}"/>
                        </a:ext>
                      </a:extLst>
                    </pic:cNvPr>
                    <pic:cNvPicPr>
                      <a:picLocks noChangeAspect="1"/>
                    </pic:cNvPicPr>
                  </pic:nvPicPr>
                  <pic:blipFill rotWithShape="1">
                    <a:blip r:embed="rId26">
                      <a:extLst>
                        <a:ext uri="{28A0092B-C50C-407E-A947-70E740481C1C}">
                          <a14:useLocalDpi xmlns:a14="http://schemas.microsoft.com/office/drawing/2010/main" val="0"/>
                        </a:ext>
                      </a:extLst>
                    </a:blip>
                    <a:srcRect l="33437" t="23334" r="34375" b="5416"/>
                    <a:stretch/>
                  </pic:blipFill>
                  <pic:spPr>
                    <a:xfrm>
                      <a:off x="0" y="0"/>
                      <a:ext cx="2610485" cy="3250565"/>
                    </a:xfrm>
                    <a:prstGeom prst="rect">
                      <a:avLst/>
                    </a:prstGeom>
                  </pic:spPr>
                </pic:pic>
              </a:graphicData>
            </a:graphic>
          </wp:anchor>
        </w:drawing>
      </w:r>
    </w:p>
    <w:p w14:paraId="786BB6E7" w14:textId="77777777" w:rsidR="00AA1CC3" w:rsidRDefault="00AA1CC3" w:rsidP="008B7BDA">
      <w:pPr>
        <w:pStyle w:val="BodyText"/>
        <w:kinsoku w:val="0"/>
        <w:overflowPunct w:val="0"/>
        <w:spacing w:before="1"/>
        <w:ind w:left="1182" w:right="1177"/>
        <w:rPr>
          <w:rFonts w:ascii="Abadi" w:hAnsi="Abadi"/>
          <w:sz w:val="21"/>
          <w:szCs w:val="21"/>
        </w:rPr>
      </w:pPr>
    </w:p>
    <w:p w14:paraId="484F926B" w14:textId="77777777" w:rsidR="00BE2918" w:rsidRDefault="00BE2918" w:rsidP="00BE2918">
      <w:pPr>
        <w:pStyle w:val="BodyText"/>
        <w:kinsoku w:val="0"/>
        <w:overflowPunct w:val="0"/>
        <w:spacing w:before="1"/>
        <w:ind w:right="1177"/>
        <w:rPr>
          <w:rFonts w:ascii="Abadi" w:hAnsi="Abadi"/>
          <w:sz w:val="21"/>
          <w:szCs w:val="21"/>
        </w:rPr>
      </w:pPr>
    </w:p>
    <w:p w14:paraId="2FDDA628" w14:textId="77777777" w:rsidR="00BE2918" w:rsidRDefault="00BE2918" w:rsidP="00BE2918">
      <w:pPr>
        <w:jc w:val="both"/>
        <w:rPr>
          <w:rFonts w:ascii="Abadi" w:hAnsi="Abadi"/>
          <w:b/>
          <w:bCs/>
          <w:color w:val="212121"/>
          <w:sz w:val="21"/>
          <w:szCs w:val="21"/>
        </w:rPr>
      </w:pPr>
    </w:p>
    <w:p w14:paraId="7D5D1F69" w14:textId="77777777" w:rsidR="0022594F" w:rsidRPr="00BE2918" w:rsidRDefault="0022594F" w:rsidP="00BE2918">
      <w:pPr>
        <w:pStyle w:val="BodyText"/>
        <w:kinsoku w:val="0"/>
        <w:overflowPunct w:val="0"/>
        <w:spacing w:before="93"/>
        <w:ind w:right="-142"/>
        <w:rPr>
          <w:rFonts w:ascii="Abadi" w:hAnsi="Abadi"/>
          <w:b w:val="0"/>
          <w:bCs w:val="0"/>
          <w:sz w:val="21"/>
          <w:szCs w:val="21"/>
        </w:rPr>
      </w:pPr>
      <w:r w:rsidRPr="00BE2918">
        <w:rPr>
          <w:rFonts w:ascii="Abadi" w:hAnsi="Abadi"/>
          <w:b w:val="0"/>
          <w:bCs w:val="0"/>
          <w:sz w:val="21"/>
          <w:szCs w:val="21"/>
        </w:rPr>
        <w:t>Finalmente, atendiendo la previsión del artículo 209 de la Ley Orgánica del Poder Legislativo</w:t>
      </w:r>
      <w:r w:rsidRPr="00BE2918">
        <w:rPr>
          <w:rFonts w:ascii="Abadi" w:hAnsi="Abadi"/>
          <w:b w:val="0"/>
          <w:bCs w:val="0"/>
          <w:spacing w:val="-1"/>
          <w:sz w:val="21"/>
          <w:szCs w:val="21"/>
        </w:rPr>
        <w:t xml:space="preserve"> </w:t>
      </w:r>
      <w:r w:rsidRPr="00BE2918">
        <w:rPr>
          <w:rFonts w:ascii="Abadi" w:hAnsi="Abadi"/>
          <w:b w:val="0"/>
          <w:bCs w:val="0"/>
          <w:sz w:val="21"/>
          <w:szCs w:val="21"/>
        </w:rPr>
        <w:t>del</w:t>
      </w:r>
      <w:r w:rsidRPr="00BE2918">
        <w:rPr>
          <w:rFonts w:ascii="Abadi" w:hAnsi="Abadi"/>
          <w:b w:val="0"/>
          <w:bCs w:val="0"/>
          <w:spacing w:val="-2"/>
          <w:sz w:val="21"/>
          <w:szCs w:val="21"/>
        </w:rPr>
        <w:t xml:space="preserve"> </w:t>
      </w:r>
      <w:r w:rsidRPr="00BE2918">
        <w:rPr>
          <w:rFonts w:ascii="Abadi" w:hAnsi="Abadi"/>
          <w:b w:val="0"/>
          <w:bCs w:val="0"/>
          <w:sz w:val="21"/>
          <w:szCs w:val="21"/>
        </w:rPr>
        <w:t>Estado</w:t>
      </w:r>
      <w:r w:rsidRPr="00BE2918">
        <w:rPr>
          <w:rFonts w:ascii="Abadi" w:hAnsi="Abadi"/>
          <w:b w:val="0"/>
          <w:bCs w:val="0"/>
          <w:spacing w:val="-2"/>
          <w:sz w:val="21"/>
          <w:szCs w:val="21"/>
        </w:rPr>
        <w:t xml:space="preserve"> </w:t>
      </w:r>
      <w:r w:rsidRPr="00BE2918">
        <w:rPr>
          <w:rFonts w:ascii="Abadi" w:hAnsi="Abadi"/>
          <w:b w:val="0"/>
          <w:bCs w:val="0"/>
          <w:sz w:val="21"/>
          <w:szCs w:val="21"/>
        </w:rPr>
        <w:t>de Guanajuato, relativo a la</w:t>
      </w:r>
      <w:r w:rsidRPr="00BE2918">
        <w:rPr>
          <w:rFonts w:ascii="Abadi" w:hAnsi="Abadi"/>
          <w:b w:val="0"/>
          <w:bCs w:val="0"/>
          <w:spacing w:val="-2"/>
          <w:sz w:val="21"/>
          <w:szCs w:val="21"/>
        </w:rPr>
        <w:t xml:space="preserve"> </w:t>
      </w:r>
      <w:r w:rsidRPr="00BE2918">
        <w:rPr>
          <w:rFonts w:ascii="Abadi" w:hAnsi="Abadi"/>
          <w:b w:val="0"/>
          <w:bCs w:val="0"/>
          <w:sz w:val="21"/>
          <w:szCs w:val="21"/>
        </w:rPr>
        <w:t xml:space="preserve">evaluación </w:t>
      </w:r>
      <w:r w:rsidRPr="00BE2918">
        <w:rPr>
          <w:rFonts w:ascii="Abadi" w:hAnsi="Abadi"/>
          <w:b w:val="0"/>
          <w:bCs w:val="0"/>
          <w:i/>
          <w:iCs/>
          <w:sz w:val="21"/>
          <w:szCs w:val="21"/>
        </w:rPr>
        <w:t xml:space="preserve">ex ante </w:t>
      </w:r>
      <w:r w:rsidRPr="00BE2918">
        <w:rPr>
          <w:rFonts w:ascii="Abadi" w:hAnsi="Abadi"/>
          <w:b w:val="0"/>
          <w:bCs w:val="0"/>
          <w:sz w:val="21"/>
          <w:szCs w:val="21"/>
        </w:rPr>
        <w:t>de la</w:t>
      </w:r>
      <w:r w:rsidRPr="00BE2918">
        <w:rPr>
          <w:rFonts w:ascii="Abadi" w:hAnsi="Abadi"/>
          <w:b w:val="0"/>
          <w:bCs w:val="0"/>
          <w:spacing w:val="-2"/>
          <w:sz w:val="21"/>
          <w:szCs w:val="21"/>
        </w:rPr>
        <w:t xml:space="preserve"> </w:t>
      </w:r>
      <w:r w:rsidRPr="00BE2918">
        <w:rPr>
          <w:rFonts w:ascii="Abadi" w:hAnsi="Abadi"/>
          <w:b w:val="0"/>
          <w:bCs w:val="0"/>
          <w:sz w:val="21"/>
          <w:szCs w:val="21"/>
        </w:rPr>
        <w:t>norma, a</w:t>
      </w:r>
      <w:r w:rsidRPr="00BE2918">
        <w:rPr>
          <w:rFonts w:ascii="Abadi" w:hAnsi="Abadi"/>
          <w:b w:val="0"/>
          <w:bCs w:val="0"/>
          <w:spacing w:val="-12"/>
          <w:sz w:val="21"/>
          <w:szCs w:val="21"/>
        </w:rPr>
        <w:t xml:space="preserve"> </w:t>
      </w:r>
      <w:r w:rsidRPr="00BE2918">
        <w:rPr>
          <w:rFonts w:ascii="Abadi" w:hAnsi="Abadi"/>
          <w:b w:val="0"/>
          <w:bCs w:val="0"/>
          <w:sz w:val="21"/>
          <w:szCs w:val="21"/>
        </w:rPr>
        <w:t>partir</w:t>
      </w:r>
      <w:r w:rsidRPr="00BE2918">
        <w:rPr>
          <w:rFonts w:ascii="Abadi" w:hAnsi="Abadi"/>
          <w:b w:val="0"/>
          <w:bCs w:val="0"/>
          <w:spacing w:val="-13"/>
          <w:sz w:val="21"/>
          <w:szCs w:val="21"/>
        </w:rPr>
        <w:t xml:space="preserve"> </w:t>
      </w:r>
      <w:r w:rsidRPr="00BE2918">
        <w:rPr>
          <w:rFonts w:ascii="Abadi" w:hAnsi="Abadi"/>
          <w:b w:val="0"/>
          <w:bCs w:val="0"/>
          <w:sz w:val="21"/>
          <w:szCs w:val="21"/>
        </w:rPr>
        <w:t>de</w:t>
      </w:r>
      <w:r w:rsidRPr="00BE2918">
        <w:rPr>
          <w:rFonts w:ascii="Abadi" w:hAnsi="Abadi"/>
          <w:b w:val="0"/>
          <w:bCs w:val="0"/>
          <w:spacing w:val="-14"/>
          <w:sz w:val="21"/>
          <w:szCs w:val="21"/>
        </w:rPr>
        <w:t xml:space="preserve"> </w:t>
      </w:r>
      <w:r w:rsidRPr="00BE2918">
        <w:rPr>
          <w:rFonts w:ascii="Abadi" w:hAnsi="Abadi"/>
          <w:b w:val="0"/>
          <w:bCs w:val="0"/>
          <w:sz w:val="21"/>
          <w:szCs w:val="21"/>
        </w:rPr>
        <w:t>la</w:t>
      </w:r>
      <w:r w:rsidRPr="00BE2918">
        <w:rPr>
          <w:rFonts w:ascii="Abadi" w:hAnsi="Abadi"/>
          <w:b w:val="0"/>
          <w:bCs w:val="0"/>
          <w:spacing w:val="-15"/>
          <w:sz w:val="21"/>
          <w:szCs w:val="21"/>
        </w:rPr>
        <w:t xml:space="preserve"> </w:t>
      </w:r>
      <w:r w:rsidRPr="00BE2918">
        <w:rPr>
          <w:rFonts w:ascii="Abadi" w:hAnsi="Abadi"/>
          <w:b w:val="0"/>
          <w:bCs w:val="0"/>
          <w:sz w:val="21"/>
          <w:szCs w:val="21"/>
        </w:rPr>
        <w:t>evaluación</w:t>
      </w:r>
      <w:r w:rsidRPr="00BE2918">
        <w:rPr>
          <w:rFonts w:ascii="Abadi" w:hAnsi="Abadi"/>
          <w:b w:val="0"/>
          <w:bCs w:val="0"/>
          <w:spacing w:val="-12"/>
          <w:sz w:val="21"/>
          <w:szCs w:val="21"/>
        </w:rPr>
        <w:t xml:space="preserve"> </w:t>
      </w:r>
      <w:r w:rsidRPr="00BE2918">
        <w:rPr>
          <w:rFonts w:ascii="Abadi" w:hAnsi="Abadi"/>
          <w:b w:val="0"/>
          <w:bCs w:val="0"/>
          <w:sz w:val="21"/>
          <w:szCs w:val="21"/>
        </w:rPr>
        <w:t>del</w:t>
      </w:r>
      <w:r w:rsidRPr="00BE2918">
        <w:rPr>
          <w:rFonts w:ascii="Abadi" w:hAnsi="Abadi"/>
          <w:b w:val="0"/>
          <w:bCs w:val="0"/>
          <w:spacing w:val="-13"/>
          <w:sz w:val="21"/>
          <w:szCs w:val="21"/>
        </w:rPr>
        <w:t xml:space="preserve"> </w:t>
      </w:r>
      <w:r w:rsidRPr="00BE2918">
        <w:rPr>
          <w:rFonts w:ascii="Abadi" w:hAnsi="Abadi"/>
          <w:b w:val="0"/>
          <w:bCs w:val="0"/>
          <w:sz w:val="21"/>
          <w:szCs w:val="21"/>
        </w:rPr>
        <w:t>impacto</w:t>
      </w:r>
      <w:r w:rsidRPr="00BE2918">
        <w:rPr>
          <w:rFonts w:ascii="Abadi" w:hAnsi="Abadi"/>
          <w:b w:val="0"/>
          <w:bCs w:val="0"/>
          <w:spacing w:val="-12"/>
          <w:sz w:val="21"/>
          <w:szCs w:val="21"/>
        </w:rPr>
        <w:t xml:space="preserve"> </w:t>
      </w:r>
      <w:r w:rsidRPr="00BE2918">
        <w:rPr>
          <w:rFonts w:ascii="Abadi" w:hAnsi="Abadi"/>
          <w:b w:val="0"/>
          <w:bCs w:val="0"/>
          <w:sz w:val="21"/>
          <w:szCs w:val="21"/>
        </w:rPr>
        <w:t>jurídico,</w:t>
      </w:r>
      <w:r w:rsidRPr="00BE2918">
        <w:rPr>
          <w:rFonts w:ascii="Abadi" w:hAnsi="Abadi"/>
          <w:b w:val="0"/>
          <w:bCs w:val="0"/>
          <w:spacing w:val="-14"/>
          <w:sz w:val="21"/>
          <w:szCs w:val="21"/>
        </w:rPr>
        <w:t xml:space="preserve"> </w:t>
      </w:r>
      <w:r w:rsidRPr="00BE2918">
        <w:rPr>
          <w:rFonts w:ascii="Abadi" w:hAnsi="Abadi"/>
          <w:b w:val="0"/>
          <w:bCs w:val="0"/>
          <w:sz w:val="21"/>
          <w:szCs w:val="21"/>
        </w:rPr>
        <w:t>administrativo,</w:t>
      </w:r>
      <w:r w:rsidRPr="00BE2918">
        <w:rPr>
          <w:rFonts w:ascii="Abadi" w:hAnsi="Abadi"/>
          <w:b w:val="0"/>
          <w:bCs w:val="0"/>
          <w:spacing w:val="-14"/>
          <w:sz w:val="21"/>
          <w:szCs w:val="21"/>
        </w:rPr>
        <w:t xml:space="preserve"> </w:t>
      </w:r>
      <w:r w:rsidRPr="00BE2918">
        <w:rPr>
          <w:rFonts w:ascii="Abadi" w:hAnsi="Abadi"/>
          <w:b w:val="0"/>
          <w:bCs w:val="0"/>
          <w:sz w:val="21"/>
          <w:szCs w:val="21"/>
        </w:rPr>
        <w:t>presupuestario</w:t>
      </w:r>
      <w:r w:rsidRPr="00BE2918">
        <w:rPr>
          <w:rFonts w:ascii="Abadi" w:hAnsi="Abadi"/>
          <w:b w:val="0"/>
          <w:bCs w:val="0"/>
          <w:spacing w:val="-14"/>
          <w:sz w:val="21"/>
          <w:szCs w:val="21"/>
        </w:rPr>
        <w:t xml:space="preserve"> </w:t>
      </w:r>
      <w:r w:rsidRPr="00BE2918">
        <w:rPr>
          <w:rFonts w:ascii="Abadi" w:hAnsi="Abadi"/>
          <w:b w:val="0"/>
          <w:bCs w:val="0"/>
          <w:sz w:val="21"/>
          <w:szCs w:val="21"/>
        </w:rPr>
        <w:t>y</w:t>
      </w:r>
      <w:r w:rsidRPr="00BE2918">
        <w:rPr>
          <w:rFonts w:ascii="Abadi" w:hAnsi="Abadi"/>
          <w:b w:val="0"/>
          <w:bCs w:val="0"/>
          <w:spacing w:val="-13"/>
          <w:sz w:val="21"/>
          <w:szCs w:val="21"/>
        </w:rPr>
        <w:t xml:space="preserve"> </w:t>
      </w:r>
      <w:r w:rsidRPr="00BE2918">
        <w:rPr>
          <w:rFonts w:ascii="Abadi" w:hAnsi="Abadi"/>
          <w:b w:val="0"/>
          <w:bCs w:val="0"/>
          <w:sz w:val="21"/>
          <w:szCs w:val="21"/>
        </w:rPr>
        <w:t>social, se manifiesta:</w:t>
      </w:r>
    </w:p>
    <w:p w14:paraId="788B02B7" w14:textId="77777777" w:rsidR="0022594F" w:rsidRPr="009778B0" w:rsidRDefault="0022594F" w:rsidP="00BE2918">
      <w:pPr>
        <w:pStyle w:val="BodyText"/>
        <w:kinsoku w:val="0"/>
        <w:overflowPunct w:val="0"/>
        <w:spacing w:before="8"/>
        <w:ind w:right="-142"/>
        <w:rPr>
          <w:rFonts w:ascii="Abadi" w:hAnsi="Abadi"/>
          <w:sz w:val="21"/>
          <w:szCs w:val="21"/>
        </w:rPr>
      </w:pPr>
    </w:p>
    <w:p w14:paraId="07F42530" w14:textId="77777777" w:rsidR="0022594F" w:rsidRPr="009778B0" w:rsidRDefault="0022594F" w:rsidP="00BE2918">
      <w:pPr>
        <w:pStyle w:val="ListParagraph"/>
        <w:widowControl w:val="0"/>
        <w:numPr>
          <w:ilvl w:val="1"/>
          <w:numId w:val="13"/>
        </w:numPr>
        <w:kinsoku w:val="0"/>
        <w:overflowPunct w:val="0"/>
        <w:autoSpaceDE w:val="0"/>
        <w:autoSpaceDN w:val="0"/>
        <w:adjustRightInd w:val="0"/>
        <w:ind w:left="0" w:right="-142" w:firstLine="0"/>
        <w:jc w:val="both"/>
        <w:rPr>
          <w:rFonts w:ascii="Abadi" w:hAnsi="Abadi"/>
          <w:spacing w:val="-2"/>
          <w:sz w:val="21"/>
          <w:szCs w:val="21"/>
        </w:rPr>
      </w:pPr>
      <w:r w:rsidRPr="009778B0">
        <w:rPr>
          <w:rFonts w:ascii="Abadi" w:hAnsi="Abadi"/>
          <w:b/>
          <w:bCs/>
          <w:sz w:val="21"/>
          <w:szCs w:val="21"/>
        </w:rPr>
        <w:t>Impacto</w:t>
      </w:r>
      <w:r w:rsidRPr="009778B0">
        <w:rPr>
          <w:rFonts w:ascii="Abadi" w:hAnsi="Abadi"/>
          <w:b/>
          <w:bCs/>
          <w:spacing w:val="-6"/>
          <w:sz w:val="21"/>
          <w:szCs w:val="21"/>
        </w:rPr>
        <w:t xml:space="preserve"> </w:t>
      </w:r>
      <w:r w:rsidRPr="009778B0">
        <w:rPr>
          <w:rFonts w:ascii="Abadi" w:hAnsi="Abadi"/>
          <w:b/>
          <w:bCs/>
          <w:sz w:val="21"/>
          <w:szCs w:val="21"/>
        </w:rPr>
        <w:t>jurídico:</w:t>
      </w:r>
      <w:r w:rsidRPr="009778B0">
        <w:rPr>
          <w:rFonts w:ascii="Abadi" w:hAnsi="Abadi"/>
          <w:b/>
          <w:bCs/>
          <w:spacing w:val="-2"/>
          <w:sz w:val="21"/>
          <w:szCs w:val="21"/>
        </w:rPr>
        <w:t xml:space="preserve"> </w:t>
      </w:r>
      <w:r w:rsidRPr="009778B0">
        <w:rPr>
          <w:rFonts w:ascii="Abadi" w:hAnsi="Abadi"/>
          <w:sz w:val="21"/>
          <w:szCs w:val="21"/>
        </w:rPr>
        <w:t>Sin</w:t>
      </w:r>
      <w:r w:rsidRPr="009778B0">
        <w:rPr>
          <w:rFonts w:ascii="Abadi" w:hAnsi="Abadi"/>
          <w:spacing w:val="-4"/>
          <w:sz w:val="21"/>
          <w:szCs w:val="21"/>
        </w:rPr>
        <w:t xml:space="preserve"> </w:t>
      </w:r>
      <w:r w:rsidRPr="009778B0">
        <w:rPr>
          <w:rFonts w:ascii="Abadi" w:hAnsi="Abadi"/>
          <w:sz w:val="21"/>
          <w:szCs w:val="21"/>
        </w:rPr>
        <w:t>impacto</w:t>
      </w:r>
      <w:r w:rsidRPr="009778B0">
        <w:rPr>
          <w:rFonts w:ascii="Abadi" w:hAnsi="Abadi"/>
          <w:spacing w:val="-3"/>
          <w:sz w:val="21"/>
          <w:szCs w:val="21"/>
        </w:rPr>
        <w:t xml:space="preserve"> </w:t>
      </w:r>
      <w:r w:rsidRPr="009778B0">
        <w:rPr>
          <w:rFonts w:ascii="Abadi" w:hAnsi="Abadi"/>
          <w:sz w:val="21"/>
          <w:szCs w:val="21"/>
        </w:rPr>
        <w:t>en</w:t>
      </w:r>
      <w:r w:rsidRPr="009778B0">
        <w:rPr>
          <w:rFonts w:ascii="Abadi" w:hAnsi="Abadi"/>
          <w:spacing w:val="-2"/>
          <w:sz w:val="21"/>
          <w:szCs w:val="21"/>
        </w:rPr>
        <w:t xml:space="preserve"> </w:t>
      </w:r>
      <w:r w:rsidRPr="009778B0">
        <w:rPr>
          <w:rFonts w:ascii="Abadi" w:hAnsi="Abadi"/>
          <w:sz w:val="21"/>
          <w:szCs w:val="21"/>
        </w:rPr>
        <w:t>otros</w:t>
      </w:r>
      <w:r w:rsidRPr="009778B0">
        <w:rPr>
          <w:rFonts w:ascii="Abadi" w:hAnsi="Abadi"/>
          <w:spacing w:val="-3"/>
          <w:sz w:val="21"/>
          <w:szCs w:val="21"/>
        </w:rPr>
        <w:t xml:space="preserve"> </w:t>
      </w:r>
      <w:r w:rsidRPr="009778B0">
        <w:rPr>
          <w:rFonts w:ascii="Abadi" w:hAnsi="Abadi"/>
          <w:sz w:val="21"/>
          <w:szCs w:val="21"/>
        </w:rPr>
        <w:t>ordenamientos</w:t>
      </w:r>
      <w:r w:rsidRPr="009778B0">
        <w:rPr>
          <w:rFonts w:ascii="Abadi" w:hAnsi="Abadi"/>
          <w:spacing w:val="-2"/>
          <w:sz w:val="21"/>
          <w:szCs w:val="21"/>
        </w:rPr>
        <w:t xml:space="preserve"> jurídicos;</w:t>
      </w:r>
    </w:p>
    <w:p w14:paraId="3C435BE8" w14:textId="77777777" w:rsidR="00BE2918" w:rsidRPr="00BE2918" w:rsidRDefault="0022594F" w:rsidP="00BE2918">
      <w:pPr>
        <w:pStyle w:val="ListParagraph"/>
        <w:widowControl w:val="0"/>
        <w:numPr>
          <w:ilvl w:val="1"/>
          <w:numId w:val="13"/>
        </w:numPr>
        <w:kinsoku w:val="0"/>
        <w:overflowPunct w:val="0"/>
        <w:autoSpaceDE w:val="0"/>
        <w:autoSpaceDN w:val="0"/>
        <w:adjustRightInd w:val="0"/>
        <w:spacing w:before="29"/>
        <w:ind w:left="0" w:right="-142" w:firstLine="0"/>
        <w:jc w:val="both"/>
        <w:rPr>
          <w:rFonts w:ascii="Abadi" w:hAnsi="Abadi"/>
          <w:spacing w:val="-2"/>
          <w:sz w:val="21"/>
          <w:szCs w:val="21"/>
        </w:rPr>
      </w:pPr>
      <w:r w:rsidRPr="009778B0">
        <w:rPr>
          <w:rFonts w:ascii="Abadi" w:hAnsi="Abadi"/>
          <w:b/>
          <w:bCs/>
          <w:sz w:val="21"/>
          <w:szCs w:val="21"/>
        </w:rPr>
        <w:t xml:space="preserve">Impacto administrativo: </w:t>
      </w:r>
      <w:r w:rsidRPr="009778B0">
        <w:rPr>
          <w:rFonts w:ascii="Abadi" w:hAnsi="Abadi"/>
          <w:sz w:val="21"/>
          <w:szCs w:val="21"/>
        </w:rPr>
        <w:t xml:space="preserve">debido a los alcances y naturaleza de la Iniciativa que se propone, no se actualizan impactos de orden </w:t>
      </w:r>
      <w:r w:rsidRPr="009778B0">
        <w:rPr>
          <w:rFonts w:ascii="Abadi" w:hAnsi="Abadi"/>
          <w:spacing w:val="-2"/>
          <w:sz w:val="21"/>
          <w:szCs w:val="21"/>
        </w:rPr>
        <w:t>administrativo;</w:t>
      </w:r>
    </w:p>
    <w:p w14:paraId="1F21CAAD" w14:textId="0EB4BE8D" w:rsidR="00BE2918" w:rsidRPr="009778B0" w:rsidRDefault="00BE2918" w:rsidP="00BE2918">
      <w:pPr>
        <w:widowControl w:val="0"/>
        <w:tabs>
          <w:tab w:val="left" w:pos="2610"/>
        </w:tabs>
        <w:kinsoku w:val="0"/>
        <w:overflowPunct w:val="0"/>
        <w:autoSpaceDE w:val="0"/>
        <w:autoSpaceDN w:val="0"/>
        <w:adjustRightInd w:val="0"/>
        <w:spacing w:before="9"/>
        <w:ind w:right="-142"/>
        <w:jc w:val="both"/>
        <w:rPr>
          <w:rFonts w:ascii="Abadi" w:hAnsi="Abadi"/>
          <w:spacing w:val="-10"/>
          <w:sz w:val="21"/>
          <w:szCs w:val="21"/>
        </w:rPr>
      </w:pPr>
      <w:r>
        <w:rPr>
          <w:rFonts w:ascii="Abadi" w:hAnsi="Abadi"/>
          <w:b/>
          <w:bCs/>
          <w:sz w:val="21"/>
          <w:szCs w:val="21"/>
        </w:rPr>
        <w:t xml:space="preserve">III. </w:t>
      </w:r>
      <w:r w:rsidR="0022594F" w:rsidRPr="00BE2918">
        <w:rPr>
          <w:rFonts w:ascii="Abadi" w:hAnsi="Abadi"/>
          <w:b/>
          <w:bCs/>
          <w:sz w:val="21"/>
          <w:szCs w:val="21"/>
        </w:rPr>
        <w:t xml:space="preserve">Impacto presupuestario: </w:t>
      </w:r>
      <w:r w:rsidR="0022594F" w:rsidRPr="00BE2918">
        <w:rPr>
          <w:rFonts w:ascii="Abadi" w:hAnsi="Abadi"/>
          <w:sz w:val="21"/>
          <w:szCs w:val="21"/>
        </w:rPr>
        <w:t>debido a los alcances y naturaleza de la Iniciativa</w:t>
      </w:r>
      <w:r w:rsidR="0022594F" w:rsidRPr="00BE2918">
        <w:rPr>
          <w:rFonts w:ascii="Abadi" w:hAnsi="Abadi"/>
          <w:spacing w:val="80"/>
          <w:sz w:val="21"/>
          <w:szCs w:val="21"/>
        </w:rPr>
        <w:t xml:space="preserve"> </w:t>
      </w:r>
      <w:r w:rsidR="0022594F" w:rsidRPr="00BE2918">
        <w:rPr>
          <w:rFonts w:ascii="Abadi" w:hAnsi="Abadi"/>
          <w:sz w:val="21"/>
          <w:szCs w:val="21"/>
        </w:rPr>
        <w:t>que</w:t>
      </w:r>
      <w:r w:rsidR="0022594F" w:rsidRPr="00BE2918">
        <w:rPr>
          <w:rFonts w:ascii="Abadi" w:hAnsi="Abadi"/>
          <w:spacing w:val="80"/>
          <w:sz w:val="21"/>
          <w:szCs w:val="21"/>
        </w:rPr>
        <w:t xml:space="preserve"> </w:t>
      </w:r>
      <w:r w:rsidR="0022594F" w:rsidRPr="00BE2918">
        <w:rPr>
          <w:rFonts w:ascii="Abadi" w:hAnsi="Abadi"/>
          <w:sz w:val="21"/>
          <w:szCs w:val="21"/>
        </w:rPr>
        <w:t>se</w:t>
      </w:r>
      <w:r w:rsidR="0022594F" w:rsidRPr="00BE2918">
        <w:rPr>
          <w:rFonts w:ascii="Abadi" w:hAnsi="Abadi"/>
          <w:spacing w:val="80"/>
          <w:sz w:val="21"/>
          <w:szCs w:val="21"/>
        </w:rPr>
        <w:t xml:space="preserve"> </w:t>
      </w:r>
      <w:r w:rsidR="0022594F" w:rsidRPr="00BE2918">
        <w:rPr>
          <w:rFonts w:ascii="Abadi" w:hAnsi="Abadi"/>
          <w:sz w:val="21"/>
          <w:szCs w:val="21"/>
        </w:rPr>
        <w:t>propone,</w:t>
      </w:r>
      <w:r w:rsidR="0022594F" w:rsidRPr="00BE2918">
        <w:rPr>
          <w:rFonts w:ascii="Abadi" w:hAnsi="Abadi"/>
          <w:spacing w:val="80"/>
          <w:sz w:val="21"/>
          <w:szCs w:val="21"/>
        </w:rPr>
        <w:t xml:space="preserve"> </w:t>
      </w:r>
      <w:r w:rsidR="0022594F" w:rsidRPr="00BE2918">
        <w:rPr>
          <w:rFonts w:ascii="Abadi" w:hAnsi="Abadi"/>
          <w:sz w:val="21"/>
          <w:szCs w:val="21"/>
        </w:rPr>
        <w:t>no</w:t>
      </w:r>
      <w:r w:rsidR="0022594F" w:rsidRPr="00BE2918">
        <w:rPr>
          <w:rFonts w:ascii="Abadi" w:hAnsi="Abadi"/>
          <w:spacing w:val="80"/>
          <w:sz w:val="21"/>
          <w:szCs w:val="21"/>
        </w:rPr>
        <w:t xml:space="preserve"> </w:t>
      </w:r>
      <w:r w:rsidR="0022594F" w:rsidRPr="00BE2918">
        <w:rPr>
          <w:rFonts w:ascii="Abadi" w:hAnsi="Abadi"/>
          <w:sz w:val="21"/>
          <w:szCs w:val="21"/>
        </w:rPr>
        <w:t>se</w:t>
      </w:r>
      <w:r w:rsidR="0022594F" w:rsidRPr="00BE2918">
        <w:rPr>
          <w:rFonts w:ascii="Abadi" w:hAnsi="Abadi"/>
          <w:spacing w:val="80"/>
          <w:sz w:val="21"/>
          <w:szCs w:val="21"/>
        </w:rPr>
        <w:t xml:space="preserve"> </w:t>
      </w:r>
      <w:r w:rsidR="0022594F" w:rsidRPr="00BE2918">
        <w:rPr>
          <w:rFonts w:ascii="Abadi" w:hAnsi="Abadi"/>
          <w:sz w:val="21"/>
          <w:szCs w:val="21"/>
        </w:rPr>
        <w:t>actualizan</w:t>
      </w:r>
      <w:r w:rsidR="0022594F" w:rsidRPr="00BE2918">
        <w:rPr>
          <w:rFonts w:ascii="Abadi" w:hAnsi="Abadi"/>
          <w:spacing w:val="80"/>
          <w:sz w:val="21"/>
          <w:szCs w:val="21"/>
        </w:rPr>
        <w:t xml:space="preserve"> </w:t>
      </w:r>
      <w:r w:rsidR="0022594F" w:rsidRPr="00BE2918">
        <w:rPr>
          <w:rFonts w:ascii="Abadi" w:hAnsi="Abadi"/>
          <w:sz w:val="21"/>
          <w:szCs w:val="21"/>
        </w:rPr>
        <w:t>impactos</w:t>
      </w:r>
      <w:r w:rsidR="0022594F" w:rsidRPr="00BE2918">
        <w:rPr>
          <w:rFonts w:ascii="Abadi" w:hAnsi="Abadi"/>
          <w:spacing w:val="80"/>
          <w:sz w:val="21"/>
          <w:szCs w:val="21"/>
        </w:rPr>
        <w:t xml:space="preserve"> </w:t>
      </w:r>
      <w:r w:rsidR="0022594F" w:rsidRPr="00BE2918">
        <w:rPr>
          <w:rFonts w:ascii="Abadi" w:hAnsi="Abadi"/>
          <w:sz w:val="21"/>
          <w:szCs w:val="21"/>
        </w:rPr>
        <w:t>de</w:t>
      </w:r>
      <w:r w:rsidR="0022594F" w:rsidRPr="00BE2918">
        <w:rPr>
          <w:rFonts w:ascii="Abadi" w:hAnsi="Abadi"/>
          <w:spacing w:val="80"/>
          <w:sz w:val="21"/>
          <w:szCs w:val="21"/>
        </w:rPr>
        <w:t xml:space="preserve"> </w:t>
      </w:r>
      <w:r w:rsidR="0022594F" w:rsidRPr="00BE2918">
        <w:rPr>
          <w:rFonts w:ascii="Abadi" w:hAnsi="Abadi"/>
          <w:sz w:val="21"/>
          <w:szCs w:val="21"/>
        </w:rPr>
        <w:t>orden</w:t>
      </w:r>
      <w:r>
        <w:rPr>
          <w:rFonts w:ascii="Abadi" w:hAnsi="Abadi"/>
          <w:sz w:val="21"/>
          <w:szCs w:val="21"/>
        </w:rPr>
        <w:t xml:space="preserve"> </w:t>
      </w:r>
      <w:r w:rsidR="00FA2096" w:rsidRPr="009778B0">
        <w:rPr>
          <w:rFonts w:ascii="Abadi" w:hAnsi="Abadi"/>
          <w:sz w:val="21"/>
          <w:szCs w:val="21"/>
        </w:rPr>
        <w:t>presupuestario;</w:t>
      </w:r>
      <w:r w:rsidR="00FA2096" w:rsidRPr="009778B0">
        <w:rPr>
          <w:rFonts w:ascii="Abadi" w:hAnsi="Abadi"/>
          <w:spacing w:val="-10"/>
          <w:sz w:val="21"/>
          <w:szCs w:val="21"/>
        </w:rPr>
        <w:t xml:space="preserve"> y</w:t>
      </w:r>
    </w:p>
    <w:p w14:paraId="4B089AC0" w14:textId="23E55610" w:rsidR="00FA2096" w:rsidRDefault="00BE2918" w:rsidP="00BE2918">
      <w:pPr>
        <w:widowControl w:val="0"/>
        <w:tabs>
          <w:tab w:val="left" w:pos="2610"/>
        </w:tabs>
        <w:kinsoku w:val="0"/>
        <w:overflowPunct w:val="0"/>
        <w:autoSpaceDE w:val="0"/>
        <w:autoSpaceDN w:val="0"/>
        <w:adjustRightInd w:val="0"/>
        <w:spacing w:before="44"/>
        <w:ind w:right="-142"/>
        <w:jc w:val="both"/>
        <w:rPr>
          <w:rFonts w:ascii="Abadi" w:hAnsi="Abadi"/>
          <w:sz w:val="21"/>
          <w:szCs w:val="21"/>
        </w:rPr>
      </w:pPr>
      <w:r>
        <w:rPr>
          <w:rFonts w:ascii="Abadi" w:hAnsi="Abadi"/>
          <w:b/>
          <w:bCs/>
          <w:sz w:val="21"/>
          <w:szCs w:val="21"/>
        </w:rPr>
        <w:t xml:space="preserve">IV) </w:t>
      </w:r>
      <w:r w:rsidR="00FA2096" w:rsidRPr="00BE2918">
        <w:rPr>
          <w:rFonts w:ascii="Abadi" w:hAnsi="Abadi"/>
          <w:b/>
          <w:bCs/>
          <w:sz w:val="21"/>
          <w:szCs w:val="21"/>
        </w:rPr>
        <w:t xml:space="preserve">Impacto social: </w:t>
      </w:r>
      <w:r w:rsidR="00FA2096" w:rsidRPr="00BE2918">
        <w:rPr>
          <w:rFonts w:ascii="Abadi" w:hAnsi="Abadi"/>
          <w:sz w:val="21"/>
          <w:szCs w:val="21"/>
        </w:rPr>
        <w:t>la presente propuesta de reforma está orientada a fortalecer</w:t>
      </w:r>
      <w:r w:rsidR="00FA2096" w:rsidRPr="00BE2918">
        <w:rPr>
          <w:rFonts w:ascii="Abadi" w:hAnsi="Abadi"/>
          <w:spacing w:val="-8"/>
          <w:sz w:val="21"/>
          <w:szCs w:val="21"/>
        </w:rPr>
        <w:t xml:space="preserve"> </w:t>
      </w:r>
      <w:r w:rsidR="00FA2096" w:rsidRPr="00BE2918">
        <w:rPr>
          <w:rFonts w:ascii="Abadi" w:hAnsi="Abadi"/>
          <w:sz w:val="21"/>
          <w:szCs w:val="21"/>
        </w:rPr>
        <w:t>los</w:t>
      </w:r>
      <w:r w:rsidR="00FA2096" w:rsidRPr="00BE2918">
        <w:rPr>
          <w:rFonts w:ascii="Abadi" w:hAnsi="Abadi"/>
          <w:spacing w:val="-7"/>
          <w:sz w:val="21"/>
          <w:szCs w:val="21"/>
        </w:rPr>
        <w:t xml:space="preserve"> </w:t>
      </w:r>
      <w:r w:rsidR="00FA2096" w:rsidRPr="00BE2918">
        <w:rPr>
          <w:rFonts w:ascii="Abadi" w:hAnsi="Abadi"/>
          <w:sz w:val="21"/>
          <w:szCs w:val="21"/>
        </w:rPr>
        <w:t>derechos</w:t>
      </w:r>
      <w:r w:rsidR="00FA2096" w:rsidRPr="00BE2918">
        <w:rPr>
          <w:rFonts w:ascii="Abadi" w:hAnsi="Abadi"/>
          <w:spacing w:val="-8"/>
          <w:sz w:val="21"/>
          <w:szCs w:val="21"/>
        </w:rPr>
        <w:t xml:space="preserve"> </w:t>
      </w:r>
      <w:r w:rsidR="00FA2096" w:rsidRPr="00BE2918">
        <w:rPr>
          <w:rFonts w:ascii="Abadi" w:hAnsi="Abadi"/>
          <w:sz w:val="21"/>
          <w:szCs w:val="21"/>
        </w:rPr>
        <w:t>humanos</w:t>
      </w:r>
      <w:r w:rsidR="00FA2096" w:rsidRPr="00BE2918">
        <w:rPr>
          <w:rFonts w:ascii="Abadi" w:hAnsi="Abadi"/>
          <w:spacing w:val="-8"/>
          <w:sz w:val="21"/>
          <w:szCs w:val="21"/>
        </w:rPr>
        <w:t xml:space="preserve"> </w:t>
      </w:r>
      <w:r w:rsidR="00FA2096" w:rsidRPr="00BE2918">
        <w:rPr>
          <w:rFonts w:ascii="Abadi" w:hAnsi="Abadi"/>
          <w:sz w:val="21"/>
          <w:szCs w:val="21"/>
        </w:rPr>
        <w:t>de</w:t>
      </w:r>
      <w:r w:rsidR="00FA2096" w:rsidRPr="00BE2918">
        <w:rPr>
          <w:rFonts w:ascii="Abadi" w:hAnsi="Abadi"/>
          <w:spacing w:val="-5"/>
          <w:sz w:val="21"/>
          <w:szCs w:val="21"/>
        </w:rPr>
        <w:t xml:space="preserve"> </w:t>
      </w:r>
      <w:r w:rsidR="00FA2096" w:rsidRPr="00BE2918">
        <w:rPr>
          <w:rFonts w:ascii="Abadi" w:hAnsi="Abadi"/>
          <w:sz w:val="21"/>
          <w:szCs w:val="21"/>
        </w:rPr>
        <w:t>las</w:t>
      </w:r>
      <w:r w:rsidR="00FA2096" w:rsidRPr="00BE2918">
        <w:rPr>
          <w:rFonts w:ascii="Abadi" w:hAnsi="Abadi"/>
          <w:spacing w:val="-8"/>
          <w:sz w:val="21"/>
          <w:szCs w:val="21"/>
        </w:rPr>
        <w:t xml:space="preserve"> </w:t>
      </w:r>
      <w:r w:rsidR="00FA2096" w:rsidRPr="00BE2918">
        <w:rPr>
          <w:rFonts w:ascii="Abadi" w:hAnsi="Abadi"/>
          <w:sz w:val="21"/>
          <w:szCs w:val="21"/>
        </w:rPr>
        <w:t>personas</w:t>
      </w:r>
      <w:r w:rsidR="00FA2096" w:rsidRPr="00BE2918">
        <w:rPr>
          <w:rFonts w:ascii="Abadi" w:hAnsi="Abadi"/>
          <w:spacing w:val="-8"/>
          <w:sz w:val="21"/>
          <w:szCs w:val="21"/>
        </w:rPr>
        <w:t xml:space="preserve"> </w:t>
      </w:r>
      <w:r w:rsidR="00FA2096" w:rsidRPr="00BE2918">
        <w:rPr>
          <w:rFonts w:ascii="Abadi" w:hAnsi="Abadi"/>
          <w:sz w:val="21"/>
          <w:szCs w:val="21"/>
        </w:rPr>
        <w:t>que</w:t>
      </w:r>
      <w:r w:rsidR="00FA2096" w:rsidRPr="00BE2918">
        <w:rPr>
          <w:rFonts w:ascii="Abadi" w:hAnsi="Abadi"/>
          <w:spacing w:val="-5"/>
          <w:sz w:val="21"/>
          <w:szCs w:val="21"/>
        </w:rPr>
        <w:t xml:space="preserve"> </w:t>
      </w:r>
      <w:r w:rsidR="00FA2096" w:rsidRPr="00BE2918">
        <w:rPr>
          <w:rFonts w:ascii="Abadi" w:hAnsi="Abadi"/>
          <w:sz w:val="21"/>
          <w:szCs w:val="21"/>
        </w:rPr>
        <w:t>sufren</w:t>
      </w:r>
      <w:r w:rsidR="00FA2096" w:rsidRPr="00BE2918">
        <w:rPr>
          <w:rFonts w:ascii="Abadi" w:hAnsi="Abadi"/>
          <w:spacing w:val="-7"/>
          <w:sz w:val="21"/>
          <w:szCs w:val="21"/>
        </w:rPr>
        <w:t xml:space="preserve"> </w:t>
      </w:r>
      <w:r w:rsidR="00FA2096" w:rsidRPr="00BE2918">
        <w:rPr>
          <w:rFonts w:ascii="Abadi" w:hAnsi="Abadi"/>
          <w:sz w:val="21"/>
          <w:szCs w:val="21"/>
        </w:rPr>
        <w:t>violencia familiar,</w:t>
      </w:r>
      <w:r w:rsidR="00FA2096" w:rsidRPr="00BE2918">
        <w:rPr>
          <w:rFonts w:ascii="Abadi" w:hAnsi="Abadi"/>
          <w:spacing w:val="-15"/>
          <w:sz w:val="21"/>
          <w:szCs w:val="21"/>
        </w:rPr>
        <w:t xml:space="preserve"> </w:t>
      </w:r>
      <w:r w:rsidR="00FA2096" w:rsidRPr="00BE2918">
        <w:rPr>
          <w:rFonts w:ascii="Abadi" w:hAnsi="Abadi"/>
          <w:sz w:val="21"/>
          <w:szCs w:val="21"/>
        </w:rPr>
        <w:t>en</w:t>
      </w:r>
      <w:r w:rsidR="00FA2096" w:rsidRPr="00BE2918">
        <w:rPr>
          <w:rFonts w:ascii="Abadi" w:hAnsi="Abadi"/>
          <w:spacing w:val="-14"/>
          <w:sz w:val="21"/>
          <w:szCs w:val="21"/>
        </w:rPr>
        <w:t xml:space="preserve"> </w:t>
      </w:r>
      <w:r w:rsidR="00FA2096" w:rsidRPr="00BE2918">
        <w:rPr>
          <w:rFonts w:ascii="Abadi" w:hAnsi="Abadi"/>
          <w:sz w:val="21"/>
          <w:szCs w:val="21"/>
        </w:rPr>
        <w:t>específico</w:t>
      </w:r>
      <w:r w:rsidR="00FA2096" w:rsidRPr="00BE2918">
        <w:rPr>
          <w:rFonts w:ascii="Abadi" w:hAnsi="Abadi"/>
          <w:spacing w:val="-17"/>
          <w:sz w:val="21"/>
          <w:szCs w:val="21"/>
        </w:rPr>
        <w:t xml:space="preserve"> </w:t>
      </w:r>
      <w:r w:rsidR="00FA2096" w:rsidRPr="00BE2918">
        <w:rPr>
          <w:rFonts w:ascii="Abadi" w:hAnsi="Abadi"/>
          <w:sz w:val="21"/>
          <w:szCs w:val="21"/>
        </w:rPr>
        <w:t>se</w:t>
      </w:r>
      <w:r w:rsidR="00FA2096" w:rsidRPr="00BE2918">
        <w:rPr>
          <w:rFonts w:ascii="Abadi" w:hAnsi="Abadi"/>
          <w:spacing w:val="-14"/>
          <w:sz w:val="21"/>
          <w:szCs w:val="21"/>
        </w:rPr>
        <w:t xml:space="preserve"> </w:t>
      </w:r>
      <w:r w:rsidR="00FA2096" w:rsidRPr="00BE2918">
        <w:rPr>
          <w:rFonts w:ascii="Abadi" w:hAnsi="Abadi"/>
          <w:sz w:val="21"/>
          <w:szCs w:val="21"/>
        </w:rPr>
        <w:t>cumple</w:t>
      </w:r>
      <w:r w:rsidR="00FA2096" w:rsidRPr="00BE2918">
        <w:rPr>
          <w:rFonts w:ascii="Abadi" w:hAnsi="Abadi"/>
          <w:spacing w:val="-15"/>
          <w:sz w:val="21"/>
          <w:szCs w:val="21"/>
        </w:rPr>
        <w:t xml:space="preserve"> </w:t>
      </w:r>
      <w:r w:rsidR="00FA2096" w:rsidRPr="00BE2918">
        <w:rPr>
          <w:rFonts w:ascii="Abadi" w:hAnsi="Abadi"/>
          <w:sz w:val="21"/>
          <w:szCs w:val="21"/>
        </w:rPr>
        <w:t>con</w:t>
      </w:r>
      <w:r w:rsidR="00FA2096" w:rsidRPr="00BE2918">
        <w:rPr>
          <w:rFonts w:ascii="Abadi" w:hAnsi="Abadi"/>
          <w:spacing w:val="-14"/>
          <w:sz w:val="21"/>
          <w:szCs w:val="21"/>
        </w:rPr>
        <w:t xml:space="preserve"> </w:t>
      </w:r>
      <w:r w:rsidR="00FA2096" w:rsidRPr="00BE2918">
        <w:rPr>
          <w:rFonts w:ascii="Abadi" w:hAnsi="Abadi"/>
          <w:sz w:val="21"/>
          <w:szCs w:val="21"/>
        </w:rPr>
        <w:t>el</w:t>
      </w:r>
      <w:r w:rsidR="00FA2096" w:rsidRPr="00BE2918">
        <w:rPr>
          <w:rFonts w:ascii="Abadi" w:hAnsi="Abadi"/>
          <w:spacing w:val="-15"/>
          <w:sz w:val="21"/>
          <w:szCs w:val="21"/>
        </w:rPr>
        <w:t xml:space="preserve"> </w:t>
      </w:r>
      <w:r w:rsidR="00FA2096" w:rsidRPr="00BE2918">
        <w:rPr>
          <w:rFonts w:ascii="Abadi" w:hAnsi="Abadi"/>
          <w:sz w:val="21"/>
          <w:szCs w:val="21"/>
        </w:rPr>
        <w:t>objetivo</w:t>
      </w:r>
      <w:r w:rsidR="00FA2096" w:rsidRPr="00BE2918">
        <w:rPr>
          <w:rFonts w:ascii="Abadi" w:hAnsi="Abadi"/>
          <w:spacing w:val="-14"/>
          <w:sz w:val="21"/>
          <w:szCs w:val="21"/>
        </w:rPr>
        <w:t xml:space="preserve"> </w:t>
      </w:r>
      <w:r w:rsidR="00FA2096" w:rsidRPr="00BE2918">
        <w:rPr>
          <w:rFonts w:ascii="Abadi" w:hAnsi="Abadi"/>
          <w:sz w:val="21"/>
          <w:szCs w:val="21"/>
        </w:rPr>
        <w:t>de</w:t>
      </w:r>
      <w:r w:rsidR="00FA2096" w:rsidRPr="00BE2918">
        <w:rPr>
          <w:rFonts w:ascii="Abadi" w:hAnsi="Abadi"/>
          <w:spacing w:val="-14"/>
          <w:sz w:val="21"/>
          <w:szCs w:val="21"/>
        </w:rPr>
        <w:t xml:space="preserve"> </w:t>
      </w:r>
      <w:r w:rsidR="00FA2096" w:rsidRPr="00BE2918">
        <w:rPr>
          <w:rFonts w:ascii="Abadi" w:hAnsi="Abadi"/>
          <w:sz w:val="21"/>
          <w:szCs w:val="21"/>
        </w:rPr>
        <w:t>prevenir,</w:t>
      </w:r>
      <w:r w:rsidR="00FA2096" w:rsidRPr="00BE2918">
        <w:rPr>
          <w:rFonts w:ascii="Abadi" w:hAnsi="Abadi"/>
          <w:spacing w:val="-14"/>
          <w:sz w:val="21"/>
          <w:szCs w:val="21"/>
        </w:rPr>
        <w:t xml:space="preserve"> </w:t>
      </w:r>
      <w:r w:rsidR="00FA2096" w:rsidRPr="00BE2918">
        <w:rPr>
          <w:rFonts w:ascii="Abadi" w:hAnsi="Abadi"/>
          <w:sz w:val="21"/>
          <w:szCs w:val="21"/>
        </w:rPr>
        <w:t>sancionar y erradicar las violencias contras las mujeres, adolescente y niñas guanajuatenses,</w:t>
      </w:r>
      <w:r w:rsidR="00FA2096" w:rsidRPr="00BE2918">
        <w:rPr>
          <w:rFonts w:ascii="Abadi" w:hAnsi="Abadi"/>
          <w:spacing w:val="-14"/>
          <w:sz w:val="21"/>
          <w:szCs w:val="21"/>
        </w:rPr>
        <w:t xml:space="preserve"> </w:t>
      </w:r>
      <w:r w:rsidR="00FA2096" w:rsidRPr="00BE2918">
        <w:rPr>
          <w:rFonts w:ascii="Abadi" w:hAnsi="Abadi"/>
          <w:sz w:val="21"/>
          <w:szCs w:val="21"/>
        </w:rPr>
        <w:t>presentamos</w:t>
      </w:r>
      <w:r w:rsidR="00FA2096" w:rsidRPr="00BE2918">
        <w:rPr>
          <w:rFonts w:ascii="Abadi" w:hAnsi="Abadi"/>
          <w:spacing w:val="-15"/>
          <w:sz w:val="21"/>
          <w:szCs w:val="21"/>
        </w:rPr>
        <w:t xml:space="preserve"> </w:t>
      </w:r>
      <w:r w:rsidR="00FA2096" w:rsidRPr="00BE2918">
        <w:rPr>
          <w:rFonts w:ascii="Abadi" w:hAnsi="Abadi"/>
          <w:sz w:val="21"/>
          <w:szCs w:val="21"/>
        </w:rPr>
        <w:t>ante</w:t>
      </w:r>
      <w:r w:rsidR="00FA2096" w:rsidRPr="00BE2918">
        <w:rPr>
          <w:rFonts w:ascii="Abadi" w:hAnsi="Abadi"/>
          <w:spacing w:val="-14"/>
          <w:sz w:val="21"/>
          <w:szCs w:val="21"/>
        </w:rPr>
        <w:t xml:space="preserve"> </w:t>
      </w:r>
      <w:r w:rsidR="00FA2096" w:rsidRPr="00BE2918">
        <w:rPr>
          <w:rFonts w:ascii="Abadi" w:hAnsi="Abadi"/>
          <w:sz w:val="21"/>
          <w:szCs w:val="21"/>
        </w:rPr>
        <w:t>usted</w:t>
      </w:r>
      <w:r w:rsidR="00FA2096" w:rsidRPr="00BE2918">
        <w:rPr>
          <w:rFonts w:ascii="Abadi" w:hAnsi="Abadi"/>
          <w:spacing w:val="-17"/>
          <w:sz w:val="21"/>
          <w:szCs w:val="21"/>
        </w:rPr>
        <w:t xml:space="preserve"> </w:t>
      </w:r>
      <w:r w:rsidR="00FA2096" w:rsidRPr="00BE2918">
        <w:rPr>
          <w:rFonts w:ascii="Abadi" w:hAnsi="Abadi"/>
          <w:sz w:val="21"/>
          <w:szCs w:val="21"/>
        </w:rPr>
        <w:t>está</w:t>
      </w:r>
      <w:r w:rsidR="00FA2096" w:rsidRPr="00BE2918">
        <w:rPr>
          <w:rFonts w:ascii="Abadi" w:hAnsi="Abadi"/>
          <w:spacing w:val="-13"/>
          <w:sz w:val="21"/>
          <w:szCs w:val="21"/>
        </w:rPr>
        <w:t xml:space="preserve"> </w:t>
      </w:r>
      <w:r w:rsidR="00FA2096" w:rsidRPr="00BE2918">
        <w:rPr>
          <w:rFonts w:ascii="Abadi" w:hAnsi="Abadi"/>
          <w:sz w:val="21"/>
          <w:szCs w:val="21"/>
        </w:rPr>
        <w:t>iniciativa,</w:t>
      </w:r>
      <w:r w:rsidR="00FA2096" w:rsidRPr="00BE2918">
        <w:rPr>
          <w:rFonts w:ascii="Abadi" w:hAnsi="Abadi"/>
          <w:spacing w:val="-14"/>
          <w:sz w:val="21"/>
          <w:szCs w:val="21"/>
        </w:rPr>
        <w:t xml:space="preserve"> </w:t>
      </w:r>
      <w:r w:rsidR="00FA2096" w:rsidRPr="00BE2918">
        <w:rPr>
          <w:rFonts w:ascii="Abadi" w:hAnsi="Abadi"/>
          <w:sz w:val="21"/>
          <w:szCs w:val="21"/>
        </w:rPr>
        <w:t>con</w:t>
      </w:r>
      <w:r w:rsidR="00FA2096" w:rsidRPr="00BE2918">
        <w:rPr>
          <w:rFonts w:ascii="Abadi" w:hAnsi="Abadi"/>
          <w:spacing w:val="-14"/>
          <w:sz w:val="21"/>
          <w:szCs w:val="21"/>
        </w:rPr>
        <w:t xml:space="preserve"> </w:t>
      </w:r>
      <w:r w:rsidR="00FA2096" w:rsidRPr="00BE2918">
        <w:rPr>
          <w:rFonts w:ascii="Abadi" w:hAnsi="Abadi"/>
          <w:sz w:val="21"/>
          <w:szCs w:val="21"/>
        </w:rPr>
        <w:t>la</w:t>
      </w:r>
      <w:r w:rsidR="00FA2096" w:rsidRPr="00BE2918">
        <w:rPr>
          <w:rFonts w:ascii="Abadi" w:hAnsi="Abadi"/>
          <w:spacing w:val="-15"/>
          <w:sz w:val="21"/>
          <w:szCs w:val="21"/>
        </w:rPr>
        <w:t xml:space="preserve"> </w:t>
      </w:r>
      <w:r w:rsidR="00FA2096" w:rsidRPr="00BE2918">
        <w:rPr>
          <w:rFonts w:ascii="Abadi" w:hAnsi="Abadi"/>
          <w:sz w:val="21"/>
          <w:szCs w:val="21"/>
        </w:rPr>
        <w:t>cual</w:t>
      </w:r>
      <w:r w:rsidR="00FA2096" w:rsidRPr="00BE2918">
        <w:rPr>
          <w:rFonts w:ascii="Abadi" w:hAnsi="Abadi"/>
          <w:spacing w:val="-17"/>
          <w:sz w:val="21"/>
          <w:szCs w:val="21"/>
        </w:rPr>
        <w:t xml:space="preserve"> </w:t>
      </w:r>
      <w:r w:rsidR="00FA2096" w:rsidRPr="00BE2918">
        <w:rPr>
          <w:rFonts w:ascii="Abadi" w:hAnsi="Abadi"/>
          <w:sz w:val="21"/>
          <w:szCs w:val="21"/>
        </w:rPr>
        <w:t>se da cumplimiento a lo dispuesto en la Ley General de Acceso de las Mujeres a una Vida Libre de Violencia.</w:t>
      </w:r>
    </w:p>
    <w:p w14:paraId="591769B0" w14:textId="77777777" w:rsidR="00BE2918" w:rsidRPr="009778B0" w:rsidRDefault="00BE2918" w:rsidP="00BE2918">
      <w:pPr>
        <w:widowControl w:val="0"/>
        <w:tabs>
          <w:tab w:val="left" w:pos="2610"/>
        </w:tabs>
        <w:kinsoku w:val="0"/>
        <w:overflowPunct w:val="0"/>
        <w:autoSpaceDE w:val="0"/>
        <w:autoSpaceDN w:val="0"/>
        <w:adjustRightInd w:val="0"/>
        <w:spacing w:before="44"/>
        <w:ind w:right="-142"/>
        <w:jc w:val="both"/>
        <w:rPr>
          <w:rFonts w:ascii="Abadi" w:hAnsi="Abadi"/>
          <w:sz w:val="21"/>
          <w:szCs w:val="21"/>
        </w:rPr>
      </w:pPr>
    </w:p>
    <w:p w14:paraId="24259869" w14:textId="77777777" w:rsidR="00BE2918" w:rsidRDefault="00FA2096" w:rsidP="00BE2918">
      <w:pPr>
        <w:pStyle w:val="BodyText"/>
        <w:kinsoku w:val="0"/>
        <w:overflowPunct w:val="0"/>
        <w:ind w:right="-142"/>
        <w:rPr>
          <w:rFonts w:ascii="Abadi" w:hAnsi="Abadi"/>
          <w:b w:val="0"/>
          <w:bCs w:val="0"/>
          <w:spacing w:val="-2"/>
          <w:sz w:val="21"/>
          <w:szCs w:val="21"/>
        </w:rPr>
      </w:pPr>
      <w:r w:rsidRPr="00BE2918">
        <w:rPr>
          <w:rFonts w:ascii="Abadi" w:hAnsi="Abadi"/>
          <w:b w:val="0"/>
          <w:bCs w:val="0"/>
          <w:sz w:val="21"/>
          <w:szCs w:val="21"/>
        </w:rPr>
        <w:t>En</w:t>
      </w:r>
      <w:r w:rsidRPr="00BE2918">
        <w:rPr>
          <w:rFonts w:ascii="Abadi" w:hAnsi="Abadi"/>
          <w:b w:val="0"/>
          <w:bCs w:val="0"/>
          <w:spacing w:val="-9"/>
          <w:sz w:val="21"/>
          <w:szCs w:val="21"/>
        </w:rPr>
        <w:t xml:space="preserve"> </w:t>
      </w:r>
      <w:r w:rsidRPr="00BE2918">
        <w:rPr>
          <w:rFonts w:ascii="Abadi" w:hAnsi="Abadi"/>
          <w:b w:val="0"/>
          <w:bCs w:val="0"/>
          <w:sz w:val="21"/>
          <w:szCs w:val="21"/>
        </w:rPr>
        <w:t>mérito</w:t>
      </w:r>
      <w:r w:rsidRPr="00BE2918">
        <w:rPr>
          <w:rFonts w:ascii="Abadi" w:hAnsi="Abadi"/>
          <w:b w:val="0"/>
          <w:bCs w:val="0"/>
          <w:spacing w:val="-9"/>
          <w:sz w:val="21"/>
          <w:szCs w:val="21"/>
        </w:rPr>
        <w:t xml:space="preserve"> </w:t>
      </w:r>
      <w:r w:rsidRPr="00BE2918">
        <w:rPr>
          <w:rFonts w:ascii="Abadi" w:hAnsi="Abadi"/>
          <w:b w:val="0"/>
          <w:bCs w:val="0"/>
          <w:sz w:val="21"/>
          <w:szCs w:val="21"/>
        </w:rPr>
        <w:t>de</w:t>
      </w:r>
      <w:r w:rsidRPr="00BE2918">
        <w:rPr>
          <w:rFonts w:ascii="Abadi" w:hAnsi="Abadi"/>
          <w:b w:val="0"/>
          <w:bCs w:val="0"/>
          <w:spacing w:val="-9"/>
          <w:sz w:val="21"/>
          <w:szCs w:val="21"/>
        </w:rPr>
        <w:t xml:space="preserve"> </w:t>
      </w:r>
      <w:r w:rsidRPr="00BE2918">
        <w:rPr>
          <w:rFonts w:ascii="Abadi" w:hAnsi="Abadi"/>
          <w:b w:val="0"/>
          <w:bCs w:val="0"/>
          <w:sz w:val="21"/>
          <w:szCs w:val="21"/>
        </w:rPr>
        <w:t>lo</w:t>
      </w:r>
      <w:r w:rsidRPr="00BE2918">
        <w:rPr>
          <w:rFonts w:ascii="Abadi" w:hAnsi="Abadi"/>
          <w:b w:val="0"/>
          <w:bCs w:val="0"/>
          <w:spacing w:val="-7"/>
          <w:sz w:val="21"/>
          <w:szCs w:val="21"/>
        </w:rPr>
        <w:t xml:space="preserve"> </w:t>
      </w:r>
      <w:r w:rsidRPr="00BE2918">
        <w:rPr>
          <w:rFonts w:ascii="Abadi" w:hAnsi="Abadi"/>
          <w:b w:val="0"/>
          <w:bCs w:val="0"/>
          <w:sz w:val="21"/>
          <w:szCs w:val="21"/>
        </w:rPr>
        <w:t>anterior,</w:t>
      </w:r>
      <w:r w:rsidRPr="00BE2918">
        <w:rPr>
          <w:rFonts w:ascii="Abadi" w:hAnsi="Abadi"/>
          <w:b w:val="0"/>
          <w:bCs w:val="0"/>
          <w:spacing w:val="-8"/>
          <w:sz w:val="21"/>
          <w:szCs w:val="21"/>
        </w:rPr>
        <w:t xml:space="preserve"> </w:t>
      </w:r>
      <w:r w:rsidRPr="00BE2918">
        <w:rPr>
          <w:rFonts w:ascii="Abadi" w:hAnsi="Abadi"/>
          <w:b w:val="0"/>
          <w:bCs w:val="0"/>
          <w:sz w:val="21"/>
          <w:szCs w:val="21"/>
        </w:rPr>
        <w:t>me</w:t>
      </w:r>
      <w:r w:rsidRPr="00BE2918">
        <w:rPr>
          <w:rFonts w:ascii="Abadi" w:hAnsi="Abadi"/>
          <w:b w:val="0"/>
          <w:bCs w:val="0"/>
          <w:spacing w:val="-9"/>
          <w:sz w:val="21"/>
          <w:szCs w:val="21"/>
        </w:rPr>
        <w:t xml:space="preserve"> </w:t>
      </w:r>
      <w:r w:rsidRPr="00BE2918">
        <w:rPr>
          <w:rFonts w:ascii="Abadi" w:hAnsi="Abadi"/>
          <w:b w:val="0"/>
          <w:bCs w:val="0"/>
          <w:sz w:val="21"/>
          <w:szCs w:val="21"/>
        </w:rPr>
        <w:t>permito</w:t>
      </w:r>
      <w:r w:rsidRPr="00BE2918">
        <w:rPr>
          <w:rFonts w:ascii="Abadi" w:hAnsi="Abadi"/>
          <w:b w:val="0"/>
          <w:bCs w:val="0"/>
          <w:spacing w:val="-9"/>
          <w:sz w:val="21"/>
          <w:szCs w:val="21"/>
        </w:rPr>
        <w:t xml:space="preserve"> </w:t>
      </w:r>
      <w:r w:rsidRPr="00BE2918">
        <w:rPr>
          <w:rFonts w:ascii="Abadi" w:hAnsi="Abadi"/>
          <w:b w:val="0"/>
          <w:bCs w:val="0"/>
          <w:sz w:val="21"/>
          <w:szCs w:val="21"/>
        </w:rPr>
        <w:t>someter</w:t>
      </w:r>
      <w:r w:rsidRPr="00BE2918">
        <w:rPr>
          <w:rFonts w:ascii="Abadi" w:hAnsi="Abadi"/>
          <w:b w:val="0"/>
          <w:bCs w:val="0"/>
          <w:spacing w:val="-10"/>
          <w:sz w:val="21"/>
          <w:szCs w:val="21"/>
        </w:rPr>
        <w:t xml:space="preserve"> </w:t>
      </w:r>
      <w:r w:rsidRPr="00BE2918">
        <w:rPr>
          <w:rFonts w:ascii="Abadi" w:hAnsi="Abadi"/>
          <w:b w:val="0"/>
          <w:bCs w:val="0"/>
          <w:sz w:val="21"/>
          <w:szCs w:val="21"/>
        </w:rPr>
        <w:t>a</w:t>
      </w:r>
      <w:r w:rsidRPr="00BE2918">
        <w:rPr>
          <w:rFonts w:ascii="Abadi" w:hAnsi="Abadi"/>
          <w:b w:val="0"/>
          <w:bCs w:val="0"/>
          <w:spacing w:val="-7"/>
          <w:sz w:val="21"/>
          <w:szCs w:val="21"/>
        </w:rPr>
        <w:t xml:space="preserve"> </w:t>
      </w:r>
      <w:r w:rsidRPr="00BE2918">
        <w:rPr>
          <w:rFonts w:ascii="Abadi" w:hAnsi="Abadi"/>
          <w:b w:val="0"/>
          <w:bCs w:val="0"/>
          <w:sz w:val="21"/>
          <w:szCs w:val="21"/>
        </w:rPr>
        <w:t>la</w:t>
      </w:r>
      <w:r w:rsidRPr="00BE2918">
        <w:rPr>
          <w:rFonts w:ascii="Abadi" w:hAnsi="Abadi"/>
          <w:b w:val="0"/>
          <w:bCs w:val="0"/>
          <w:spacing w:val="-7"/>
          <w:sz w:val="21"/>
          <w:szCs w:val="21"/>
        </w:rPr>
        <w:t xml:space="preserve"> </w:t>
      </w:r>
      <w:r w:rsidRPr="00BE2918">
        <w:rPr>
          <w:rFonts w:ascii="Abadi" w:hAnsi="Abadi"/>
          <w:b w:val="0"/>
          <w:bCs w:val="0"/>
          <w:sz w:val="21"/>
          <w:szCs w:val="21"/>
        </w:rPr>
        <w:t>consideración</w:t>
      </w:r>
      <w:r w:rsidRPr="00BE2918">
        <w:rPr>
          <w:rFonts w:ascii="Abadi" w:hAnsi="Abadi"/>
          <w:b w:val="0"/>
          <w:bCs w:val="0"/>
          <w:spacing w:val="-9"/>
          <w:sz w:val="21"/>
          <w:szCs w:val="21"/>
        </w:rPr>
        <w:t xml:space="preserve"> </w:t>
      </w:r>
      <w:r w:rsidRPr="00BE2918">
        <w:rPr>
          <w:rFonts w:ascii="Abadi" w:hAnsi="Abadi"/>
          <w:b w:val="0"/>
          <w:bCs w:val="0"/>
          <w:sz w:val="21"/>
          <w:szCs w:val="21"/>
        </w:rPr>
        <w:t>de</w:t>
      </w:r>
      <w:r w:rsidRPr="00BE2918">
        <w:rPr>
          <w:rFonts w:ascii="Abadi" w:hAnsi="Abadi"/>
          <w:b w:val="0"/>
          <w:bCs w:val="0"/>
          <w:spacing w:val="-9"/>
          <w:sz w:val="21"/>
          <w:szCs w:val="21"/>
        </w:rPr>
        <w:t xml:space="preserve"> </w:t>
      </w:r>
      <w:r w:rsidRPr="00BE2918">
        <w:rPr>
          <w:rFonts w:ascii="Abadi" w:hAnsi="Abadi"/>
          <w:b w:val="0"/>
          <w:bCs w:val="0"/>
          <w:sz w:val="21"/>
          <w:szCs w:val="21"/>
        </w:rPr>
        <w:t>ese</w:t>
      </w:r>
      <w:r w:rsidRPr="00BE2918">
        <w:rPr>
          <w:rFonts w:ascii="Abadi" w:hAnsi="Abadi"/>
          <w:b w:val="0"/>
          <w:bCs w:val="0"/>
          <w:spacing w:val="-7"/>
          <w:sz w:val="21"/>
          <w:szCs w:val="21"/>
        </w:rPr>
        <w:t xml:space="preserve"> </w:t>
      </w:r>
      <w:r w:rsidRPr="00BE2918">
        <w:rPr>
          <w:rFonts w:ascii="Abadi" w:hAnsi="Abadi"/>
          <w:b w:val="0"/>
          <w:bCs w:val="0"/>
          <w:sz w:val="21"/>
          <w:szCs w:val="21"/>
        </w:rPr>
        <w:t>Congreso</w:t>
      </w:r>
      <w:r w:rsidRPr="00BE2918">
        <w:rPr>
          <w:rFonts w:ascii="Abadi" w:hAnsi="Abadi"/>
          <w:b w:val="0"/>
          <w:bCs w:val="0"/>
          <w:spacing w:val="-9"/>
          <w:sz w:val="21"/>
          <w:szCs w:val="21"/>
        </w:rPr>
        <w:t xml:space="preserve"> </w:t>
      </w:r>
      <w:r w:rsidRPr="00BE2918">
        <w:rPr>
          <w:rFonts w:ascii="Abadi" w:hAnsi="Abadi"/>
          <w:b w:val="0"/>
          <w:bCs w:val="0"/>
          <w:sz w:val="21"/>
          <w:szCs w:val="21"/>
        </w:rPr>
        <w:t xml:space="preserve">el </w:t>
      </w:r>
      <w:r w:rsidRPr="00BE2918">
        <w:rPr>
          <w:rFonts w:ascii="Abadi" w:hAnsi="Abadi"/>
          <w:b w:val="0"/>
          <w:bCs w:val="0"/>
          <w:spacing w:val="-2"/>
          <w:sz w:val="21"/>
          <w:szCs w:val="21"/>
        </w:rPr>
        <w:t>presente:</w:t>
      </w:r>
    </w:p>
    <w:p w14:paraId="5154B3C2" w14:textId="77777777" w:rsidR="00BE2918" w:rsidRDefault="00BE2918" w:rsidP="00BE2918">
      <w:pPr>
        <w:pStyle w:val="BodyText"/>
        <w:kinsoku w:val="0"/>
        <w:overflowPunct w:val="0"/>
        <w:ind w:right="-142"/>
        <w:rPr>
          <w:rFonts w:ascii="Abadi" w:hAnsi="Abadi"/>
          <w:b w:val="0"/>
          <w:bCs w:val="0"/>
          <w:spacing w:val="-2"/>
          <w:sz w:val="21"/>
          <w:szCs w:val="21"/>
        </w:rPr>
      </w:pPr>
    </w:p>
    <w:p w14:paraId="243C8E01" w14:textId="77777777" w:rsidR="00FA2096" w:rsidRPr="00BE2918" w:rsidRDefault="00FA2096" w:rsidP="00BE2918">
      <w:pPr>
        <w:pStyle w:val="BodyText"/>
        <w:kinsoku w:val="0"/>
        <w:overflowPunct w:val="0"/>
        <w:ind w:right="-142"/>
        <w:jc w:val="center"/>
        <w:rPr>
          <w:rFonts w:ascii="Abadi" w:hAnsi="Abadi"/>
          <w:b w:val="0"/>
          <w:bCs w:val="0"/>
          <w:spacing w:val="-2"/>
          <w:sz w:val="21"/>
          <w:szCs w:val="21"/>
        </w:rPr>
      </w:pPr>
      <w:r w:rsidRPr="009778B0">
        <w:rPr>
          <w:rFonts w:ascii="Abadi" w:hAnsi="Abadi"/>
          <w:sz w:val="21"/>
          <w:szCs w:val="21"/>
        </w:rPr>
        <w:t>D</w:t>
      </w:r>
      <w:r w:rsidRPr="009778B0">
        <w:rPr>
          <w:rFonts w:ascii="Abadi" w:hAnsi="Abadi"/>
          <w:spacing w:val="-1"/>
          <w:sz w:val="21"/>
          <w:szCs w:val="21"/>
        </w:rPr>
        <w:t xml:space="preserve"> </w:t>
      </w:r>
      <w:r w:rsidRPr="009778B0">
        <w:rPr>
          <w:rFonts w:ascii="Abadi" w:hAnsi="Abadi"/>
          <w:sz w:val="21"/>
          <w:szCs w:val="21"/>
        </w:rPr>
        <w:t>E</w:t>
      </w:r>
      <w:r w:rsidRPr="009778B0">
        <w:rPr>
          <w:rFonts w:ascii="Abadi" w:hAnsi="Abadi"/>
          <w:spacing w:val="-1"/>
          <w:sz w:val="21"/>
          <w:szCs w:val="21"/>
        </w:rPr>
        <w:t xml:space="preserve"> </w:t>
      </w:r>
      <w:r w:rsidRPr="009778B0">
        <w:rPr>
          <w:rFonts w:ascii="Abadi" w:hAnsi="Abadi"/>
          <w:sz w:val="21"/>
          <w:szCs w:val="21"/>
        </w:rPr>
        <w:t>C</w:t>
      </w:r>
      <w:r w:rsidRPr="009778B0">
        <w:rPr>
          <w:rFonts w:ascii="Abadi" w:hAnsi="Abadi"/>
          <w:spacing w:val="-1"/>
          <w:sz w:val="21"/>
          <w:szCs w:val="21"/>
        </w:rPr>
        <w:t xml:space="preserve"> </w:t>
      </w:r>
      <w:r w:rsidRPr="009778B0">
        <w:rPr>
          <w:rFonts w:ascii="Abadi" w:hAnsi="Abadi"/>
          <w:sz w:val="21"/>
          <w:szCs w:val="21"/>
        </w:rPr>
        <w:t>R</w:t>
      </w:r>
      <w:r w:rsidRPr="009778B0">
        <w:rPr>
          <w:rFonts w:ascii="Abadi" w:hAnsi="Abadi"/>
          <w:spacing w:val="-1"/>
          <w:sz w:val="21"/>
          <w:szCs w:val="21"/>
        </w:rPr>
        <w:t xml:space="preserve"> </w:t>
      </w:r>
      <w:r w:rsidRPr="009778B0">
        <w:rPr>
          <w:rFonts w:ascii="Abadi" w:hAnsi="Abadi"/>
          <w:sz w:val="21"/>
          <w:szCs w:val="21"/>
        </w:rPr>
        <w:t>E</w:t>
      </w:r>
      <w:r w:rsidRPr="009778B0">
        <w:rPr>
          <w:rFonts w:ascii="Abadi" w:hAnsi="Abadi"/>
          <w:spacing w:val="-2"/>
          <w:sz w:val="21"/>
          <w:szCs w:val="21"/>
        </w:rPr>
        <w:t xml:space="preserve"> </w:t>
      </w:r>
      <w:r w:rsidRPr="009778B0">
        <w:rPr>
          <w:rFonts w:ascii="Abadi" w:hAnsi="Abadi"/>
          <w:sz w:val="21"/>
          <w:szCs w:val="21"/>
        </w:rPr>
        <w:t xml:space="preserve">T </w:t>
      </w:r>
      <w:r w:rsidRPr="009778B0">
        <w:rPr>
          <w:rFonts w:ascii="Abadi" w:hAnsi="Abadi"/>
          <w:spacing w:val="-10"/>
          <w:sz w:val="21"/>
          <w:szCs w:val="21"/>
        </w:rPr>
        <w:t>O</w:t>
      </w:r>
    </w:p>
    <w:p w14:paraId="42207A8E" w14:textId="77777777" w:rsidR="00FA2096" w:rsidRPr="009778B0" w:rsidRDefault="00FA2096" w:rsidP="00BE2918">
      <w:pPr>
        <w:pStyle w:val="BodyText"/>
        <w:kinsoku w:val="0"/>
        <w:overflowPunct w:val="0"/>
        <w:spacing w:before="3"/>
        <w:ind w:right="-142"/>
        <w:rPr>
          <w:rFonts w:ascii="Abadi" w:hAnsi="Abadi"/>
          <w:b w:val="0"/>
          <w:bCs w:val="0"/>
          <w:sz w:val="21"/>
          <w:szCs w:val="21"/>
        </w:rPr>
      </w:pPr>
    </w:p>
    <w:p w14:paraId="730A6A48" w14:textId="77777777" w:rsidR="00FA2096" w:rsidRPr="00BE2918" w:rsidRDefault="00FA2096" w:rsidP="00BE2918">
      <w:pPr>
        <w:pStyle w:val="BodyText"/>
        <w:kinsoku w:val="0"/>
        <w:overflowPunct w:val="0"/>
        <w:spacing w:before="1"/>
        <w:ind w:right="-142"/>
        <w:rPr>
          <w:rFonts w:ascii="Abadi" w:hAnsi="Abadi"/>
          <w:b w:val="0"/>
          <w:bCs w:val="0"/>
          <w:sz w:val="21"/>
          <w:szCs w:val="21"/>
        </w:rPr>
      </w:pPr>
      <w:r w:rsidRPr="00BE2918">
        <w:rPr>
          <w:rFonts w:ascii="Abadi" w:hAnsi="Abadi"/>
          <w:sz w:val="21"/>
          <w:szCs w:val="21"/>
        </w:rPr>
        <w:t>Artículo</w:t>
      </w:r>
      <w:r w:rsidRPr="00BE2918">
        <w:rPr>
          <w:rFonts w:ascii="Abadi" w:hAnsi="Abadi"/>
          <w:spacing w:val="-9"/>
          <w:sz w:val="21"/>
          <w:szCs w:val="21"/>
        </w:rPr>
        <w:t xml:space="preserve"> </w:t>
      </w:r>
      <w:r w:rsidRPr="00BE2918">
        <w:rPr>
          <w:rFonts w:ascii="Abadi" w:hAnsi="Abadi"/>
          <w:sz w:val="21"/>
          <w:szCs w:val="21"/>
        </w:rPr>
        <w:t>Único</w:t>
      </w:r>
      <w:r w:rsidRPr="009778B0">
        <w:rPr>
          <w:rFonts w:ascii="Abadi" w:hAnsi="Abadi"/>
          <w:b w:val="0"/>
          <w:bCs w:val="0"/>
          <w:sz w:val="21"/>
          <w:szCs w:val="21"/>
        </w:rPr>
        <w:t>.</w:t>
      </w:r>
      <w:r w:rsidRPr="009778B0">
        <w:rPr>
          <w:rFonts w:ascii="Abadi" w:hAnsi="Abadi"/>
          <w:b w:val="0"/>
          <w:bCs w:val="0"/>
          <w:spacing w:val="-8"/>
          <w:sz w:val="21"/>
          <w:szCs w:val="21"/>
        </w:rPr>
        <w:t xml:space="preserve"> </w:t>
      </w:r>
      <w:r w:rsidRPr="00BE2918">
        <w:rPr>
          <w:rFonts w:ascii="Abadi" w:hAnsi="Abadi"/>
          <w:b w:val="0"/>
          <w:bCs w:val="0"/>
          <w:sz w:val="21"/>
          <w:szCs w:val="21"/>
        </w:rPr>
        <w:t>Se</w:t>
      </w:r>
      <w:r w:rsidRPr="00BE2918">
        <w:rPr>
          <w:rFonts w:ascii="Abadi" w:hAnsi="Abadi"/>
          <w:b w:val="0"/>
          <w:bCs w:val="0"/>
          <w:spacing w:val="-8"/>
          <w:sz w:val="21"/>
          <w:szCs w:val="21"/>
        </w:rPr>
        <w:t xml:space="preserve"> </w:t>
      </w:r>
      <w:r w:rsidRPr="00BE2918">
        <w:rPr>
          <w:rFonts w:ascii="Abadi" w:hAnsi="Abadi"/>
          <w:b w:val="0"/>
          <w:bCs w:val="0"/>
          <w:sz w:val="21"/>
          <w:szCs w:val="21"/>
        </w:rPr>
        <w:t>reforman</w:t>
      </w:r>
      <w:r w:rsidRPr="00BE2918">
        <w:rPr>
          <w:rFonts w:ascii="Abadi" w:hAnsi="Abadi"/>
          <w:b w:val="0"/>
          <w:bCs w:val="0"/>
          <w:spacing w:val="-9"/>
          <w:sz w:val="21"/>
          <w:szCs w:val="21"/>
        </w:rPr>
        <w:t xml:space="preserve"> </w:t>
      </w:r>
      <w:r w:rsidRPr="00BE2918">
        <w:rPr>
          <w:rFonts w:ascii="Abadi" w:hAnsi="Abadi"/>
          <w:b w:val="0"/>
          <w:bCs w:val="0"/>
          <w:sz w:val="21"/>
          <w:szCs w:val="21"/>
        </w:rPr>
        <w:t>los</w:t>
      </w:r>
      <w:r w:rsidRPr="00BE2918">
        <w:rPr>
          <w:rFonts w:ascii="Abadi" w:hAnsi="Abadi"/>
          <w:b w:val="0"/>
          <w:bCs w:val="0"/>
          <w:spacing w:val="-9"/>
          <w:sz w:val="21"/>
          <w:szCs w:val="21"/>
        </w:rPr>
        <w:t xml:space="preserve"> </w:t>
      </w:r>
      <w:r w:rsidRPr="00BE2918">
        <w:rPr>
          <w:rFonts w:ascii="Abadi" w:hAnsi="Abadi"/>
          <w:b w:val="0"/>
          <w:bCs w:val="0"/>
          <w:sz w:val="21"/>
          <w:szCs w:val="21"/>
        </w:rPr>
        <w:t>artículos</w:t>
      </w:r>
      <w:r w:rsidRPr="00BE2918">
        <w:rPr>
          <w:rFonts w:ascii="Abadi" w:hAnsi="Abadi"/>
          <w:b w:val="0"/>
          <w:bCs w:val="0"/>
          <w:spacing w:val="-9"/>
          <w:sz w:val="21"/>
          <w:szCs w:val="21"/>
        </w:rPr>
        <w:t xml:space="preserve"> </w:t>
      </w:r>
      <w:r w:rsidRPr="00BE2918">
        <w:rPr>
          <w:rFonts w:ascii="Abadi" w:hAnsi="Abadi"/>
          <w:b w:val="0"/>
          <w:bCs w:val="0"/>
          <w:sz w:val="21"/>
          <w:szCs w:val="21"/>
        </w:rPr>
        <w:t>92</w:t>
      </w:r>
      <w:r w:rsidRPr="00BE2918">
        <w:rPr>
          <w:rFonts w:ascii="Abadi" w:hAnsi="Abadi"/>
          <w:b w:val="0"/>
          <w:bCs w:val="0"/>
          <w:spacing w:val="-11"/>
          <w:sz w:val="21"/>
          <w:szCs w:val="21"/>
        </w:rPr>
        <w:t xml:space="preserve"> </w:t>
      </w:r>
      <w:r w:rsidRPr="00BE2918">
        <w:rPr>
          <w:rFonts w:ascii="Abadi" w:hAnsi="Abadi"/>
          <w:b w:val="0"/>
          <w:bCs w:val="0"/>
          <w:sz w:val="21"/>
          <w:szCs w:val="21"/>
        </w:rPr>
        <w:t>y</w:t>
      </w:r>
      <w:r w:rsidRPr="00BE2918">
        <w:rPr>
          <w:rFonts w:ascii="Abadi" w:hAnsi="Abadi"/>
          <w:b w:val="0"/>
          <w:bCs w:val="0"/>
          <w:spacing w:val="-9"/>
          <w:sz w:val="21"/>
          <w:szCs w:val="21"/>
        </w:rPr>
        <w:t xml:space="preserve"> </w:t>
      </w:r>
      <w:r w:rsidRPr="00BE2918">
        <w:rPr>
          <w:rFonts w:ascii="Abadi" w:hAnsi="Abadi"/>
          <w:b w:val="0"/>
          <w:bCs w:val="0"/>
          <w:sz w:val="21"/>
          <w:szCs w:val="21"/>
        </w:rPr>
        <w:t>221</w:t>
      </w:r>
      <w:r w:rsidRPr="00BE2918">
        <w:rPr>
          <w:rFonts w:ascii="Abadi" w:hAnsi="Abadi"/>
          <w:b w:val="0"/>
          <w:bCs w:val="0"/>
          <w:spacing w:val="-11"/>
          <w:sz w:val="21"/>
          <w:szCs w:val="21"/>
        </w:rPr>
        <w:t xml:space="preserve"> </w:t>
      </w:r>
      <w:r w:rsidRPr="00BE2918">
        <w:rPr>
          <w:rFonts w:ascii="Abadi" w:hAnsi="Abadi"/>
          <w:b w:val="0"/>
          <w:bCs w:val="0"/>
          <w:sz w:val="21"/>
          <w:szCs w:val="21"/>
        </w:rPr>
        <w:t>del</w:t>
      </w:r>
      <w:r w:rsidRPr="00BE2918">
        <w:rPr>
          <w:rFonts w:ascii="Abadi" w:hAnsi="Abadi"/>
          <w:b w:val="0"/>
          <w:bCs w:val="0"/>
          <w:spacing w:val="-10"/>
          <w:sz w:val="21"/>
          <w:szCs w:val="21"/>
        </w:rPr>
        <w:t xml:space="preserve"> </w:t>
      </w:r>
      <w:r w:rsidRPr="00BE2918">
        <w:rPr>
          <w:rFonts w:ascii="Abadi" w:hAnsi="Abadi"/>
          <w:b w:val="0"/>
          <w:bCs w:val="0"/>
          <w:sz w:val="21"/>
          <w:szCs w:val="21"/>
        </w:rPr>
        <w:t>Código</w:t>
      </w:r>
      <w:r w:rsidRPr="00BE2918">
        <w:rPr>
          <w:rFonts w:ascii="Abadi" w:hAnsi="Abadi"/>
          <w:b w:val="0"/>
          <w:bCs w:val="0"/>
          <w:spacing w:val="-10"/>
          <w:sz w:val="21"/>
          <w:szCs w:val="21"/>
        </w:rPr>
        <w:t xml:space="preserve"> </w:t>
      </w:r>
      <w:r w:rsidRPr="00BE2918">
        <w:rPr>
          <w:rFonts w:ascii="Abadi" w:hAnsi="Abadi"/>
          <w:b w:val="0"/>
          <w:bCs w:val="0"/>
          <w:sz w:val="21"/>
          <w:szCs w:val="21"/>
        </w:rPr>
        <w:t>Penal</w:t>
      </w:r>
      <w:r w:rsidRPr="00BE2918">
        <w:rPr>
          <w:rFonts w:ascii="Abadi" w:hAnsi="Abadi"/>
          <w:b w:val="0"/>
          <w:bCs w:val="0"/>
          <w:spacing w:val="-10"/>
          <w:sz w:val="21"/>
          <w:szCs w:val="21"/>
        </w:rPr>
        <w:t xml:space="preserve"> </w:t>
      </w:r>
      <w:r w:rsidRPr="00BE2918">
        <w:rPr>
          <w:rFonts w:ascii="Abadi" w:hAnsi="Abadi"/>
          <w:b w:val="0"/>
          <w:bCs w:val="0"/>
          <w:sz w:val="21"/>
          <w:szCs w:val="21"/>
        </w:rPr>
        <w:t>del</w:t>
      </w:r>
      <w:r w:rsidRPr="00BE2918">
        <w:rPr>
          <w:rFonts w:ascii="Abadi" w:hAnsi="Abadi"/>
          <w:b w:val="0"/>
          <w:bCs w:val="0"/>
          <w:spacing w:val="-10"/>
          <w:sz w:val="21"/>
          <w:szCs w:val="21"/>
        </w:rPr>
        <w:t xml:space="preserve"> </w:t>
      </w:r>
      <w:r w:rsidRPr="00BE2918">
        <w:rPr>
          <w:rFonts w:ascii="Abadi" w:hAnsi="Abadi"/>
          <w:b w:val="0"/>
          <w:bCs w:val="0"/>
          <w:sz w:val="21"/>
          <w:szCs w:val="21"/>
        </w:rPr>
        <w:t>Estado</w:t>
      </w:r>
      <w:r w:rsidRPr="00BE2918">
        <w:rPr>
          <w:rFonts w:ascii="Abadi" w:hAnsi="Abadi"/>
          <w:b w:val="0"/>
          <w:bCs w:val="0"/>
          <w:spacing w:val="-11"/>
          <w:sz w:val="21"/>
          <w:szCs w:val="21"/>
        </w:rPr>
        <w:t xml:space="preserve"> </w:t>
      </w:r>
      <w:r w:rsidRPr="00BE2918">
        <w:rPr>
          <w:rFonts w:ascii="Abadi" w:hAnsi="Abadi"/>
          <w:b w:val="0"/>
          <w:bCs w:val="0"/>
          <w:sz w:val="21"/>
          <w:szCs w:val="21"/>
        </w:rPr>
        <w:t>de Guanajuato, para quedar como sigue:</w:t>
      </w:r>
    </w:p>
    <w:p w14:paraId="719C3E0B" w14:textId="77777777" w:rsidR="00FA2096" w:rsidRPr="009778B0" w:rsidRDefault="00FA2096" w:rsidP="00BE2918">
      <w:pPr>
        <w:pStyle w:val="BodyText"/>
        <w:kinsoku w:val="0"/>
        <w:overflowPunct w:val="0"/>
        <w:spacing w:before="7"/>
        <w:ind w:right="-142"/>
        <w:rPr>
          <w:rFonts w:ascii="Abadi" w:hAnsi="Abadi"/>
          <w:sz w:val="21"/>
          <w:szCs w:val="21"/>
        </w:rPr>
      </w:pPr>
    </w:p>
    <w:p w14:paraId="12052FCC" w14:textId="77777777" w:rsidR="00FA2096" w:rsidRPr="009778B0" w:rsidRDefault="00FA2096" w:rsidP="00BE2918">
      <w:pPr>
        <w:pStyle w:val="BodyText"/>
        <w:kinsoku w:val="0"/>
        <w:overflowPunct w:val="0"/>
        <w:ind w:right="-142" w:firstLine="707"/>
        <w:rPr>
          <w:rFonts w:ascii="Abadi" w:hAnsi="Abadi"/>
          <w:sz w:val="21"/>
          <w:szCs w:val="21"/>
        </w:rPr>
      </w:pPr>
      <w:r w:rsidRPr="00BE2918">
        <w:rPr>
          <w:rFonts w:ascii="Abadi" w:hAnsi="Abadi"/>
          <w:sz w:val="21"/>
          <w:szCs w:val="21"/>
        </w:rPr>
        <w:t>Artículo 92.-</w:t>
      </w:r>
      <w:r w:rsidRPr="009778B0">
        <w:rPr>
          <w:rFonts w:ascii="Abadi" w:hAnsi="Abadi"/>
          <w:sz w:val="21"/>
          <w:szCs w:val="21"/>
        </w:rPr>
        <w:t xml:space="preserve"> </w:t>
      </w:r>
      <w:r w:rsidRPr="00BE2918">
        <w:rPr>
          <w:rFonts w:ascii="Abadi" w:hAnsi="Abadi"/>
          <w:b w:val="0"/>
          <w:bCs w:val="0"/>
          <w:sz w:val="21"/>
          <w:szCs w:val="21"/>
        </w:rPr>
        <w:t>Al responsable del delito de violencia familiar o de un delito cometido contra una persona con quien tenga relación de parentesco, matrimonio, concubinato</w:t>
      </w:r>
      <w:r w:rsidRPr="00BE2918">
        <w:rPr>
          <w:rFonts w:ascii="Abadi" w:hAnsi="Abadi"/>
          <w:b w:val="0"/>
          <w:bCs w:val="0"/>
          <w:spacing w:val="-5"/>
          <w:sz w:val="21"/>
          <w:szCs w:val="21"/>
        </w:rPr>
        <w:t xml:space="preserve"> </w:t>
      </w:r>
      <w:r w:rsidRPr="00BE2918">
        <w:rPr>
          <w:rFonts w:ascii="Abadi" w:hAnsi="Abadi"/>
          <w:b w:val="0"/>
          <w:bCs w:val="0"/>
          <w:sz w:val="21"/>
          <w:szCs w:val="21"/>
        </w:rPr>
        <w:t>o</w:t>
      </w:r>
      <w:r w:rsidRPr="00BE2918">
        <w:rPr>
          <w:rFonts w:ascii="Abadi" w:hAnsi="Abadi"/>
          <w:b w:val="0"/>
          <w:bCs w:val="0"/>
          <w:spacing w:val="-3"/>
          <w:sz w:val="21"/>
          <w:szCs w:val="21"/>
        </w:rPr>
        <w:t xml:space="preserve"> </w:t>
      </w:r>
      <w:r w:rsidRPr="00BE2918">
        <w:rPr>
          <w:rFonts w:ascii="Abadi" w:hAnsi="Abadi"/>
          <w:b w:val="0"/>
          <w:bCs w:val="0"/>
          <w:i/>
          <w:iCs/>
          <w:sz w:val="21"/>
          <w:szCs w:val="21"/>
        </w:rPr>
        <w:t>relación</w:t>
      </w:r>
      <w:r w:rsidRPr="00BE2918">
        <w:rPr>
          <w:rFonts w:ascii="Abadi" w:hAnsi="Abadi"/>
          <w:b w:val="0"/>
          <w:bCs w:val="0"/>
          <w:i/>
          <w:iCs/>
          <w:spacing w:val="-6"/>
          <w:sz w:val="21"/>
          <w:szCs w:val="21"/>
        </w:rPr>
        <w:t xml:space="preserve"> </w:t>
      </w:r>
      <w:r w:rsidRPr="00BE2918">
        <w:rPr>
          <w:rFonts w:ascii="Abadi" w:hAnsi="Abadi"/>
          <w:b w:val="0"/>
          <w:bCs w:val="0"/>
          <w:i/>
          <w:iCs/>
          <w:sz w:val="21"/>
          <w:szCs w:val="21"/>
        </w:rPr>
        <w:t>de</w:t>
      </w:r>
      <w:r w:rsidRPr="00BE2918">
        <w:rPr>
          <w:rFonts w:ascii="Abadi" w:hAnsi="Abadi"/>
          <w:b w:val="0"/>
          <w:bCs w:val="0"/>
          <w:i/>
          <w:iCs/>
          <w:spacing w:val="-5"/>
          <w:sz w:val="21"/>
          <w:szCs w:val="21"/>
        </w:rPr>
        <w:t xml:space="preserve"> </w:t>
      </w:r>
      <w:r w:rsidRPr="00BE2918">
        <w:rPr>
          <w:rFonts w:ascii="Abadi" w:hAnsi="Abadi"/>
          <w:b w:val="0"/>
          <w:bCs w:val="0"/>
          <w:i/>
          <w:iCs/>
          <w:sz w:val="21"/>
          <w:szCs w:val="21"/>
        </w:rPr>
        <w:t>hecho</w:t>
      </w:r>
      <w:r w:rsidRPr="00BE2918">
        <w:rPr>
          <w:rFonts w:ascii="Abadi" w:hAnsi="Abadi"/>
          <w:b w:val="0"/>
          <w:bCs w:val="0"/>
          <w:i/>
          <w:iCs/>
          <w:spacing w:val="-4"/>
          <w:sz w:val="21"/>
          <w:szCs w:val="21"/>
        </w:rPr>
        <w:t xml:space="preserve"> </w:t>
      </w:r>
      <w:r w:rsidRPr="00BE2918">
        <w:rPr>
          <w:rFonts w:ascii="Abadi" w:hAnsi="Abadi"/>
          <w:b w:val="0"/>
          <w:bCs w:val="0"/>
          <w:sz w:val="21"/>
          <w:szCs w:val="21"/>
        </w:rPr>
        <w:t>se</w:t>
      </w:r>
      <w:r w:rsidRPr="00BE2918">
        <w:rPr>
          <w:rFonts w:ascii="Abadi" w:hAnsi="Abadi"/>
          <w:b w:val="0"/>
          <w:bCs w:val="0"/>
          <w:spacing w:val="-5"/>
          <w:sz w:val="21"/>
          <w:szCs w:val="21"/>
        </w:rPr>
        <w:t xml:space="preserve"> </w:t>
      </w:r>
      <w:r w:rsidRPr="00BE2918">
        <w:rPr>
          <w:rFonts w:ascii="Abadi" w:hAnsi="Abadi"/>
          <w:b w:val="0"/>
          <w:bCs w:val="0"/>
          <w:sz w:val="21"/>
          <w:szCs w:val="21"/>
        </w:rPr>
        <w:t>le</w:t>
      </w:r>
      <w:r w:rsidRPr="00BE2918">
        <w:rPr>
          <w:rFonts w:ascii="Abadi" w:hAnsi="Abadi"/>
          <w:b w:val="0"/>
          <w:bCs w:val="0"/>
          <w:spacing w:val="-5"/>
          <w:sz w:val="21"/>
          <w:szCs w:val="21"/>
        </w:rPr>
        <w:t xml:space="preserve"> </w:t>
      </w:r>
      <w:r w:rsidRPr="00BE2918">
        <w:rPr>
          <w:rFonts w:ascii="Abadi" w:hAnsi="Abadi"/>
          <w:b w:val="0"/>
          <w:bCs w:val="0"/>
          <w:sz w:val="21"/>
          <w:szCs w:val="21"/>
        </w:rPr>
        <w:t>someterá</w:t>
      </w:r>
      <w:r w:rsidRPr="00BE2918">
        <w:rPr>
          <w:rFonts w:ascii="Abadi" w:hAnsi="Abadi"/>
          <w:b w:val="0"/>
          <w:bCs w:val="0"/>
          <w:spacing w:val="-5"/>
          <w:sz w:val="21"/>
          <w:szCs w:val="21"/>
        </w:rPr>
        <w:t xml:space="preserve"> </w:t>
      </w:r>
      <w:r w:rsidRPr="00BE2918">
        <w:rPr>
          <w:rFonts w:ascii="Abadi" w:hAnsi="Abadi"/>
          <w:b w:val="0"/>
          <w:bCs w:val="0"/>
          <w:sz w:val="21"/>
          <w:szCs w:val="21"/>
        </w:rPr>
        <w:t>a</w:t>
      </w:r>
      <w:r w:rsidRPr="00BE2918">
        <w:rPr>
          <w:rFonts w:ascii="Abadi" w:hAnsi="Abadi"/>
          <w:b w:val="0"/>
          <w:bCs w:val="0"/>
          <w:spacing w:val="-7"/>
          <w:sz w:val="21"/>
          <w:szCs w:val="21"/>
        </w:rPr>
        <w:t xml:space="preserve"> </w:t>
      </w:r>
      <w:r w:rsidRPr="00BE2918">
        <w:rPr>
          <w:rFonts w:ascii="Abadi" w:hAnsi="Abadi"/>
          <w:b w:val="0"/>
          <w:bCs w:val="0"/>
          <w:sz w:val="21"/>
          <w:szCs w:val="21"/>
        </w:rPr>
        <w:t>un</w:t>
      </w:r>
      <w:r w:rsidRPr="00BE2918">
        <w:rPr>
          <w:rFonts w:ascii="Abadi" w:hAnsi="Abadi"/>
          <w:b w:val="0"/>
          <w:bCs w:val="0"/>
          <w:spacing w:val="-5"/>
          <w:sz w:val="21"/>
          <w:szCs w:val="21"/>
        </w:rPr>
        <w:t xml:space="preserve"> </w:t>
      </w:r>
      <w:r w:rsidRPr="00BE2918">
        <w:rPr>
          <w:rFonts w:ascii="Abadi" w:hAnsi="Abadi"/>
          <w:b w:val="0"/>
          <w:bCs w:val="0"/>
          <w:sz w:val="21"/>
          <w:szCs w:val="21"/>
        </w:rPr>
        <w:t>tratamiento</w:t>
      </w:r>
      <w:r w:rsidRPr="00BE2918">
        <w:rPr>
          <w:rFonts w:ascii="Abadi" w:hAnsi="Abadi"/>
          <w:b w:val="0"/>
          <w:bCs w:val="0"/>
          <w:spacing w:val="-5"/>
          <w:sz w:val="21"/>
          <w:szCs w:val="21"/>
        </w:rPr>
        <w:t xml:space="preserve"> </w:t>
      </w:r>
      <w:r w:rsidRPr="00BE2918">
        <w:rPr>
          <w:rFonts w:ascii="Abadi" w:hAnsi="Abadi"/>
          <w:b w:val="0"/>
          <w:bCs w:val="0"/>
          <w:sz w:val="21"/>
          <w:szCs w:val="21"/>
        </w:rPr>
        <w:t>psicoterapéutico integral, para su reinserción</w:t>
      </w:r>
      <w:r w:rsidRPr="009778B0">
        <w:rPr>
          <w:rFonts w:ascii="Abadi" w:hAnsi="Abadi"/>
          <w:sz w:val="21"/>
          <w:szCs w:val="21"/>
        </w:rPr>
        <w:t>.</w:t>
      </w:r>
    </w:p>
    <w:p w14:paraId="6C076C10" w14:textId="77777777" w:rsidR="00FA2096" w:rsidRPr="009778B0" w:rsidRDefault="00FA2096" w:rsidP="00BE2918">
      <w:pPr>
        <w:pStyle w:val="BodyText"/>
        <w:kinsoku w:val="0"/>
        <w:overflowPunct w:val="0"/>
        <w:ind w:right="-142"/>
        <w:rPr>
          <w:rFonts w:ascii="Abadi" w:hAnsi="Abadi"/>
          <w:sz w:val="21"/>
          <w:szCs w:val="21"/>
        </w:rPr>
      </w:pPr>
    </w:p>
    <w:p w14:paraId="73C9A289" w14:textId="77777777" w:rsidR="00FA2096" w:rsidRPr="00BE2918" w:rsidRDefault="00FA2096" w:rsidP="00BE2918">
      <w:pPr>
        <w:pStyle w:val="BodyText"/>
        <w:kinsoku w:val="0"/>
        <w:overflowPunct w:val="0"/>
        <w:spacing w:before="229"/>
        <w:ind w:right="-142" w:firstLine="707"/>
        <w:rPr>
          <w:rFonts w:ascii="Abadi" w:hAnsi="Abadi"/>
          <w:b w:val="0"/>
          <w:bCs w:val="0"/>
          <w:sz w:val="21"/>
          <w:szCs w:val="21"/>
        </w:rPr>
      </w:pPr>
      <w:r w:rsidRPr="00BE2918">
        <w:rPr>
          <w:rFonts w:ascii="Abadi" w:hAnsi="Abadi"/>
          <w:sz w:val="21"/>
          <w:szCs w:val="21"/>
        </w:rPr>
        <w:t>Artículo</w:t>
      </w:r>
      <w:r w:rsidRPr="00BE2918">
        <w:rPr>
          <w:rFonts w:ascii="Abadi" w:hAnsi="Abadi"/>
          <w:spacing w:val="-1"/>
          <w:sz w:val="21"/>
          <w:szCs w:val="21"/>
        </w:rPr>
        <w:t xml:space="preserve"> </w:t>
      </w:r>
      <w:r w:rsidRPr="00BE2918">
        <w:rPr>
          <w:rFonts w:ascii="Abadi" w:hAnsi="Abadi"/>
          <w:sz w:val="21"/>
          <w:szCs w:val="21"/>
        </w:rPr>
        <w:t>221.</w:t>
      </w:r>
      <w:r w:rsidRPr="00BE2918">
        <w:rPr>
          <w:rFonts w:ascii="Abadi" w:hAnsi="Abadi"/>
          <w:spacing w:val="-1"/>
          <w:sz w:val="21"/>
          <w:szCs w:val="21"/>
        </w:rPr>
        <w:t xml:space="preserve"> </w:t>
      </w:r>
      <w:r w:rsidRPr="00BE2918">
        <w:rPr>
          <w:rFonts w:ascii="Abadi" w:hAnsi="Abadi"/>
          <w:b w:val="0"/>
          <w:bCs w:val="0"/>
          <w:sz w:val="21"/>
          <w:szCs w:val="21"/>
        </w:rPr>
        <w:t>A</w:t>
      </w:r>
      <w:r w:rsidRPr="00BE2918">
        <w:rPr>
          <w:rFonts w:ascii="Abadi" w:hAnsi="Abadi"/>
          <w:b w:val="0"/>
          <w:bCs w:val="0"/>
          <w:spacing w:val="-1"/>
          <w:sz w:val="21"/>
          <w:szCs w:val="21"/>
        </w:rPr>
        <w:t xml:space="preserve"> </w:t>
      </w:r>
      <w:r w:rsidRPr="00BE2918">
        <w:rPr>
          <w:rFonts w:ascii="Abadi" w:hAnsi="Abadi"/>
          <w:b w:val="0"/>
          <w:bCs w:val="0"/>
          <w:sz w:val="21"/>
          <w:szCs w:val="21"/>
        </w:rPr>
        <w:t>quien</w:t>
      </w:r>
      <w:r w:rsidRPr="00BE2918">
        <w:rPr>
          <w:rFonts w:ascii="Abadi" w:hAnsi="Abadi"/>
          <w:b w:val="0"/>
          <w:bCs w:val="0"/>
          <w:spacing w:val="-3"/>
          <w:sz w:val="21"/>
          <w:szCs w:val="21"/>
        </w:rPr>
        <w:t xml:space="preserve"> </w:t>
      </w:r>
      <w:r w:rsidRPr="00BE2918">
        <w:rPr>
          <w:rFonts w:ascii="Abadi" w:hAnsi="Abadi"/>
          <w:b w:val="0"/>
          <w:bCs w:val="0"/>
          <w:sz w:val="21"/>
          <w:szCs w:val="21"/>
        </w:rPr>
        <w:t>ejerza</w:t>
      </w:r>
      <w:r w:rsidRPr="00BE2918">
        <w:rPr>
          <w:rFonts w:ascii="Abadi" w:hAnsi="Abadi"/>
          <w:b w:val="0"/>
          <w:bCs w:val="0"/>
          <w:spacing w:val="-1"/>
          <w:sz w:val="21"/>
          <w:szCs w:val="21"/>
        </w:rPr>
        <w:t xml:space="preserve"> </w:t>
      </w:r>
      <w:r w:rsidRPr="00BE2918">
        <w:rPr>
          <w:rFonts w:ascii="Abadi" w:hAnsi="Abadi"/>
          <w:b w:val="0"/>
          <w:bCs w:val="0"/>
          <w:sz w:val="21"/>
          <w:szCs w:val="21"/>
        </w:rPr>
        <w:t>violencia</w:t>
      </w:r>
      <w:r w:rsidRPr="00BE2918">
        <w:rPr>
          <w:rFonts w:ascii="Abadi" w:hAnsi="Abadi"/>
          <w:b w:val="0"/>
          <w:bCs w:val="0"/>
          <w:spacing w:val="-3"/>
          <w:sz w:val="21"/>
          <w:szCs w:val="21"/>
        </w:rPr>
        <w:t xml:space="preserve"> </w:t>
      </w:r>
      <w:r w:rsidRPr="00BE2918">
        <w:rPr>
          <w:rFonts w:ascii="Abadi" w:hAnsi="Abadi"/>
          <w:b w:val="0"/>
          <w:bCs w:val="0"/>
          <w:sz w:val="21"/>
          <w:szCs w:val="21"/>
        </w:rPr>
        <w:t>física</w:t>
      </w:r>
      <w:r w:rsidRPr="00BE2918">
        <w:rPr>
          <w:rFonts w:ascii="Abadi" w:hAnsi="Abadi"/>
          <w:b w:val="0"/>
          <w:bCs w:val="0"/>
          <w:spacing w:val="-3"/>
          <w:sz w:val="21"/>
          <w:szCs w:val="21"/>
        </w:rPr>
        <w:t xml:space="preserve"> </w:t>
      </w:r>
      <w:r w:rsidRPr="00BE2918">
        <w:rPr>
          <w:rFonts w:ascii="Abadi" w:hAnsi="Abadi"/>
          <w:b w:val="0"/>
          <w:bCs w:val="0"/>
          <w:sz w:val="21"/>
          <w:szCs w:val="21"/>
        </w:rPr>
        <w:t>o</w:t>
      </w:r>
      <w:r w:rsidRPr="00BE2918">
        <w:rPr>
          <w:rFonts w:ascii="Abadi" w:hAnsi="Abadi"/>
          <w:b w:val="0"/>
          <w:bCs w:val="0"/>
          <w:spacing w:val="-1"/>
          <w:sz w:val="21"/>
          <w:szCs w:val="21"/>
        </w:rPr>
        <w:t xml:space="preserve"> </w:t>
      </w:r>
      <w:r w:rsidRPr="00BE2918">
        <w:rPr>
          <w:rFonts w:ascii="Abadi" w:hAnsi="Abadi"/>
          <w:b w:val="0"/>
          <w:bCs w:val="0"/>
          <w:sz w:val="21"/>
          <w:szCs w:val="21"/>
        </w:rPr>
        <w:t>moral</w:t>
      </w:r>
      <w:r w:rsidRPr="00BE2918">
        <w:rPr>
          <w:rFonts w:ascii="Abadi" w:hAnsi="Abadi"/>
          <w:b w:val="0"/>
          <w:bCs w:val="0"/>
          <w:spacing w:val="-1"/>
          <w:sz w:val="21"/>
          <w:szCs w:val="21"/>
        </w:rPr>
        <w:t xml:space="preserve"> </w:t>
      </w:r>
      <w:r w:rsidRPr="00BE2918">
        <w:rPr>
          <w:rFonts w:ascii="Abadi" w:hAnsi="Abadi"/>
          <w:b w:val="0"/>
          <w:bCs w:val="0"/>
          <w:sz w:val="21"/>
          <w:szCs w:val="21"/>
        </w:rPr>
        <w:t>contra</w:t>
      </w:r>
      <w:r w:rsidRPr="00BE2918">
        <w:rPr>
          <w:rFonts w:ascii="Abadi" w:hAnsi="Abadi"/>
          <w:b w:val="0"/>
          <w:bCs w:val="0"/>
          <w:spacing w:val="-3"/>
          <w:sz w:val="21"/>
          <w:szCs w:val="21"/>
        </w:rPr>
        <w:t xml:space="preserve"> </w:t>
      </w:r>
      <w:r w:rsidRPr="00BE2918">
        <w:rPr>
          <w:rFonts w:ascii="Abadi" w:hAnsi="Abadi"/>
          <w:b w:val="0"/>
          <w:bCs w:val="0"/>
          <w:sz w:val="21"/>
          <w:szCs w:val="21"/>
        </w:rPr>
        <w:t>una</w:t>
      </w:r>
      <w:r w:rsidRPr="00BE2918">
        <w:rPr>
          <w:rFonts w:ascii="Abadi" w:hAnsi="Abadi"/>
          <w:b w:val="0"/>
          <w:bCs w:val="0"/>
          <w:spacing w:val="-3"/>
          <w:sz w:val="21"/>
          <w:szCs w:val="21"/>
        </w:rPr>
        <w:t xml:space="preserve"> </w:t>
      </w:r>
      <w:r w:rsidRPr="00BE2918">
        <w:rPr>
          <w:rFonts w:ascii="Abadi" w:hAnsi="Abadi"/>
          <w:b w:val="0"/>
          <w:bCs w:val="0"/>
          <w:sz w:val="21"/>
          <w:szCs w:val="21"/>
        </w:rPr>
        <w:t>persona</w:t>
      </w:r>
      <w:r w:rsidRPr="00BE2918">
        <w:rPr>
          <w:rFonts w:ascii="Abadi" w:hAnsi="Abadi"/>
          <w:b w:val="0"/>
          <w:bCs w:val="0"/>
          <w:spacing w:val="-1"/>
          <w:sz w:val="21"/>
          <w:szCs w:val="21"/>
        </w:rPr>
        <w:t xml:space="preserve"> </w:t>
      </w:r>
      <w:r w:rsidRPr="00BE2918">
        <w:rPr>
          <w:rFonts w:ascii="Abadi" w:hAnsi="Abadi"/>
          <w:b w:val="0"/>
          <w:bCs w:val="0"/>
          <w:sz w:val="21"/>
          <w:szCs w:val="21"/>
        </w:rPr>
        <w:t>con la</w:t>
      </w:r>
      <w:r w:rsidRPr="00BE2918">
        <w:rPr>
          <w:rFonts w:ascii="Abadi" w:hAnsi="Abadi"/>
          <w:b w:val="0"/>
          <w:bCs w:val="0"/>
          <w:spacing w:val="-12"/>
          <w:sz w:val="21"/>
          <w:szCs w:val="21"/>
        </w:rPr>
        <w:t xml:space="preserve"> </w:t>
      </w:r>
      <w:r w:rsidRPr="00BE2918">
        <w:rPr>
          <w:rFonts w:ascii="Abadi" w:hAnsi="Abadi"/>
          <w:b w:val="0"/>
          <w:bCs w:val="0"/>
          <w:sz w:val="21"/>
          <w:szCs w:val="21"/>
        </w:rPr>
        <w:t>que</w:t>
      </w:r>
      <w:r w:rsidRPr="00BE2918">
        <w:rPr>
          <w:rFonts w:ascii="Abadi" w:hAnsi="Abadi"/>
          <w:b w:val="0"/>
          <w:bCs w:val="0"/>
          <w:spacing w:val="-12"/>
          <w:sz w:val="21"/>
          <w:szCs w:val="21"/>
        </w:rPr>
        <w:t xml:space="preserve"> </w:t>
      </w:r>
      <w:r w:rsidRPr="00BE2918">
        <w:rPr>
          <w:rFonts w:ascii="Abadi" w:hAnsi="Abadi"/>
          <w:b w:val="0"/>
          <w:bCs w:val="0"/>
          <w:sz w:val="21"/>
          <w:szCs w:val="21"/>
        </w:rPr>
        <w:t>tenga</w:t>
      </w:r>
      <w:r w:rsidRPr="00BE2918">
        <w:rPr>
          <w:rFonts w:ascii="Abadi" w:hAnsi="Abadi"/>
          <w:b w:val="0"/>
          <w:bCs w:val="0"/>
          <w:spacing w:val="-12"/>
          <w:sz w:val="21"/>
          <w:szCs w:val="21"/>
        </w:rPr>
        <w:t xml:space="preserve"> </w:t>
      </w:r>
      <w:r w:rsidRPr="00BE2918">
        <w:rPr>
          <w:rFonts w:ascii="Abadi" w:hAnsi="Abadi"/>
          <w:b w:val="0"/>
          <w:bCs w:val="0"/>
          <w:sz w:val="21"/>
          <w:szCs w:val="21"/>
        </w:rPr>
        <w:t>relación</w:t>
      </w:r>
      <w:r w:rsidRPr="00BE2918">
        <w:rPr>
          <w:rFonts w:ascii="Abadi" w:hAnsi="Abadi"/>
          <w:b w:val="0"/>
          <w:bCs w:val="0"/>
          <w:spacing w:val="-12"/>
          <w:sz w:val="21"/>
          <w:szCs w:val="21"/>
        </w:rPr>
        <w:t xml:space="preserve"> </w:t>
      </w:r>
      <w:r w:rsidRPr="00BE2918">
        <w:rPr>
          <w:rFonts w:ascii="Abadi" w:hAnsi="Abadi"/>
          <w:b w:val="0"/>
          <w:bCs w:val="0"/>
          <w:sz w:val="21"/>
          <w:szCs w:val="21"/>
        </w:rPr>
        <w:t>de</w:t>
      </w:r>
      <w:r w:rsidRPr="00BE2918">
        <w:rPr>
          <w:rFonts w:ascii="Abadi" w:hAnsi="Abadi"/>
          <w:b w:val="0"/>
          <w:bCs w:val="0"/>
          <w:spacing w:val="-12"/>
          <w:sz w:val="21"/>
          <w:szCs w:val="21"/>
        </w:rPr>
        <w:t xml:space="preserve"> </w:t>
      </w:r>
      <w:r w:rsidRPr="00BE2918">
        <w:rPr>
          <w:rFonts w:ascii="Abadi" w:hAnsi="Abadi"/>
          <w:b w:val="0"/>
          <w:bCs w:val="0"/>
          <w:sz w:val="21"/>
          <w:szCs w:val="21"/>
        </w:rPr>
        <w:t>parentesco,</w:t>
      </w:r>
      <w:r w:rsidRPr="00BE2918">
        <w:rPr>
          <w:rFonts w:ascii="Abadi" w:hAnsi="Abadi"/>
          <w:b w:val="0"/>
          <w:bCs w:val="0"/>
          <w:spacing w:val="-12"/>
          <w:sz w:val="21"/>
          <w:szCs w:val="21"/>
        </w:rPr>
        <w:t xml:space="preserve"> </w:t>
      </w:r>
      <w:r w:rsidRPr="00BE2918">
        <w:rPr>
          <w:rFonts w:ascii="Abadi" w:hAnsi="Abadi"/>
          <w:b w:val="0"/>
          <w:bCs w:val="0"/>
          <w:sz w:val="21"/>
          <w:szCs w:val="21"/>
        </w:rPr>
        <w:t>matrimonio,</w:t>
      </w:r>
      <w:r w:rsidRPr="00BE2918">
        <w:rPr>
          <w:rFonts w:ascii="Abadi" w:hAnsi="Abadi"/>
          <w:b w:val="0"/>
          <w:bCs w:val="0"/>
          <w:spacing w:val="-12"/>
          <w:sz w:val="21"/>
          <w:szCs w:val="21"/>
        </w:rPr>
        <w:t xml:space="preserve"> </w:t>
      </w:r>
      <w:r w:rsidRPr="00BE2918">
        <w:rPr>
          <w:rFonts w:ascii="Abadi" w:hAnsi="Abadi"/>
          <w:b w:val="0"/>
          <w:bCs w:val="0"/>
          <w:sz w:val="21"/>
          <w:szCs w:val="21"/>
        </w:rPr>
        <w:t>concubinato</w:t>
      </w:r>
      <w:r w:rsidRPr="00BE2918">
        <w:rPr>
          <w:rFonts w:ascii="Abadi" w:hAnsi="Abadi"/>
          <w:b w:val="0"/>
          <w:bCs w:val="0"/>
          <w:spacing w:val="-14"/>
          <w:sz w:val="21"/>
          <w:szCs w:val="21"/>
        </w:rPr>
        <w:t xml:space="preserve"> </w:t>
      </w:r>
      <w:r w:rsidRPr="00BE2918">
        <w:rPr>
          <w:rFonts w:ascii="Abadi" w:hAnsi="Abadi"/>
          <w:b w:val="0"/>
          <w:bCs w:val="0"/>
          <w:sz w:val="21"/>
          <w:szCs w:val="21"/>
        </w:rPr>
        <w:t>o</w:t>
      </w:r>
      <w:r w:rsidRPr="00BE2918">
        <w:rPr>
          <w:rFonts w:ascii="Abadi" w:hAnsi="Abadi"/>
          <w:b w:val="0"/>
          <w:bCs w:val="0"/>
          <w:spacing w:val="-5"/>
          <w:sz w:val="21"/>
          <w:szCs w:val="21"/>
        </w:rPr>
        <w:t xml:space="preserve"> </w:t>
      </w:r>
      <w:r w:rsidRPr="00BE2918">
        <w:rPr>
          <w:rFonts w:ascii="Abadi" w:hAnsi="Abadi"/>
          <w:b w:val="0"/>
          <w:bCs w:val="0"/>
          <w:sz w:val="21"/>
          <w:szCs w:val="21"/>
        </w:rPr>
        <w:t>relación</w:t>
      </w:r>
      <w:r w:rsidRPr="00BE2918">
        <w:rPr>
          <w:rFonts w:ascii="Abadi" w:hAnsi="Abadi"/>
          <w:b w:val="0"/>
          <w:bCs w:val="0"/>
          <w:spacing w:val="-13"/>
          <w:sz w:val="21"/>
          <w:szCs w:val="21"/>
        </w:rPr>
        <w:t xml:space="preserve"> </w:t>
      </w:r>
      <w:r w:rsidRPr="00BE2918">
        <w:rPr>
          <w:rFonts w:ascii="Abadi" w:hAnsi="Abadi"/>
          <w:b w:val="0"/>
          <w:bCs w:val="0"/>
          <w:sz w:val="21"/>
          <w:szCs w:val="21"/>
        </w:rPr>
        <w:t>de</w:t>
      </w:r>
      <w:r w:rsidRPr="00BE2918">
        <w:rPr>
          <w:rFonts w:ascii="Abadi" w:hAnsi="Abadi"/>
          <w:b w:val="0"/>
          <w:bCs w:val="0"/>
          <w:spacing w:val="-12"/>
          <w:sz w:val="21"/>
          <w:szCs w:val="21"/>
        </w:rPr>
        <w:t xml:space="preserve"> </w:t>
      </w:r>
      <w:r w:rsidRPr="00BE2918">
        <w:rPr>
          <w:rFonts w:ascii="Abadi" w:hAnsi="Abadi"/>
          <w:b w:val="0"/>
          <w:bCs w:val="0"/>
          <w:sz w:val="21"/>
          <w:szCs w:val="21"/>
        </w:rPr>
        <w:t>hecho; contra los hijos del cónyuge o pareja, pupilos, o incapaces que se hallen sujetos a la tutela o custodia, de uno u otro, se le impondrá de uno a seis años de prisión.</w:t>
      </w:r>
    </w:p>
    <w:p w14:paraId="196D645F" w14:textId="77777777" w:rsidR="00FA2096" w:rsidRPr="009778B0" w:rsidRDefault="00FA2096" w:rsidP="00BE2918">
      <w:pPr>
        <w:pStyle w:val="BodyText"/>
        <w:kinsoku w:val="0"/>
        <w:overflowPunct w:val="0"/>
        <w:spacing w:before="11"/>
        <w:ind w:right="-142" w:firstLine="707"/>
        <w:rPr>
          <w:rFonts w:ascii="Abadi" w:hAnsi="Abadi"/>
          <w:sz w:val="21"/>
          <w:szCs w:val="21"/>
        </w:rPr>
      </w:pPr>
    </w:p>
    <w:p w14:paraId="14B05B11" w14:textId="77777777" w:rsidR="00FA2096" w:rsidRPr="00BE2918" w:rsidRDefault="00FA2096" w:rsidP="00BE2918">
      <w:pPr>
        <w:pStyle w:val="BodyText"/>
        <w:kinsoku w:val="0"/>
        <w:overflowPunct w:val="0"/>
        <w:ind w:right="-142" w:firstLine="707"/>
        <w:rPr>
          <w:rFonts w:ascii="Abadi" w:hAnsi="Abadi"/>
          <w:b w:val="0"/>
          <w:bCs w:val="0"/>
          <w:sz w:val="21"/>
          <w:szCs w:val="21"/>
        </w:rPr>
      </w:pPr>
      <w:r w:rsidRPr="00BE2918">
        <w:rPr>
          <w:rFonts w:ascii="Abadi" w:hAnsi="Abadi"/>
          <w:b w:val="0"/>
          <w:bCs w:val="0"/>
          <w:sz w:val="21"/>
          <w:szCs w:val="21"/>
        </w:rPr>
        <w:t>Igual pena se aplicará cuando la violencia se ejerza contra quien haya mantenido una relación de las señaladas en el párrafo anterior o no teniendo ninguna de las calidades anteriores cohabite en el mismo domicilio del activo.</w:t>
      </w:r>
    </w:p>
    <w:p w14:paraId="4CA26AC0" w14:textId="77777777" w:rsidR="00FA2096" w:rsidRPr="009778B0" w:rsidRDefault="00FA2096" w:rsidP="00BE2918">
      <w:pPr>
        <w:pStyle w:val="BodyText"/>
        <w:kinsoku w:val="0"/>
        <w:overflowPunct w:val="0"/>
        <w:ind w:right="-142"/>
        <w:rPr>
          <w:rFonts w:ascii="Abadi" w:hAnsi="Abadi"/>
          <w:sz w:val="21"/>
          <w:szCs w:val="21"/>
        </w:rPr>
      </w:pPr>
    </w:p>
    <w:p w14:paraId="0DE61DD9" w14:textId="77777777" w:rsidR="00FA2096" w:rsidRPr="00BE2918" w:rsidRDefault="00FA2096" w:rsidP="00BE2918">
      <w:pPr>
        <w:pStyle w:val="BodyText"/>
        <w:kinsoku w:val="0"/>
        <w:overflowPunct w:val="0"/>
        <w:spacing w:before="93"/>
        <w:ind w:right="-142" w:firstLine="707"/>
        <w:rPr>
          <w:rFonts w:ascii="Abadi" w:hAnsi="Abadi"/>
          <w:sz w:val="21"/>
          <w:szCs w:val="21"/>
        </w:rPr>
      </w:pPr>
      <w:r w:rsidRPr="00BE2918">
        <w:rPr>
          <w:rFonts w:ascii="Abadi" w:hAnsi="Abadi"/>
          <w:sz w:val="21"/>
          <w:szCs w:val="21"/>
        </w:rPr>
        <w:t>Por relación de hecho se entenderá aquella relación que existe entre quienes</w:t>
      </w:r>
      <w:r w:rsidRPr="00BE2918">
        <w:rPr>
          <w:rFonts w:ascii="Abadi" w:hAnsi="Abadi"/>
          <w:spacing w:val="-7"/>
          <w:sz w:val="21"/>
          <w:szCs w:val="21"/>
        </w:rPr>
        <w:t xml:space="preserve"> </w:t>
      </w:r>
      <w:r w:rsidRPr="00BE2918">
        <w:rPr>
          <w:rFonts w:ascii="Abadi" w:hAnsi="Abadi"/>
          <w:sz w:val="21"/>
          <w:szCs w:val="21"/>
        </w:rPr>
        <w:t>comparten</w:t>
      </w:r>
      <w:r w:rsidRPr="00BE2918">
        <w:rPr>
          <w:rFonts w:ascii="Abadi" w:hAnsi="Abadi"/>
          <w:spacing w:val="-7"/>
          <w:sz w:val="21"/>
          <w:szCs w:val="21"/>
        </w:rPr>
        <w:t xml:space="preserve"> </w:t>
      </w:r>
      <w:r w:rsidRPr="00BE2918">
        <w:rPr>
          <w:rFonts w:ascii="Abadi" w:hAnsi="Abadi"/>
          <w:sz w:val="21"/>
          <w:szCs w:val="21"/>
        </w:rPr>
        <w:t>lazos</w:t>
      </w:r>
      <w:r w:rsidRPr="00BE2918">
        <w:rPr>
          <w:rFonts w:ascii="Abadi" w:hAnsi="Abadi"/>
          <w:spacing w:val="-5"/>
          <w:sz w:val="21"/>
          <w:szCs w:val="21"/>
        </w:rPr>
        <w:t xml:space="preserve"> </w:t>
      </w:r>
      <w:r w:rsidRPr="00BE2918">
        <w:rPr>
          <w:rFonts w:ascii="Abadi" w:hAnsi="Abadi"/>
          <w:sz w:val="21"/>
          <w:szCs w:val="21"/>
        </w:rPr>
        <w:t>afectivos</w:t>
      </w:r>
      <w:r w:rsidRPr="00BE2918">
        <w:rPr>
          <w:rFonts w:ascii="Abadi" w:hAnsi="Abadi"/>
          <w:spacing w:val="-5"/>
          <w:sz w:val="21"/>
          <w:szCs w:val="21"/>
        </w:rPr>
        <w:t xml:space="preserve"> </w:t>
      </w:r>
      <w:r w:rsidRPr="00BE2918">
        <w:rPr>
          <w:rFonts w:ascii="Abadi" w:hAnsi="Abadi"/>
          <w:sz w:val="21"/>
          <w:szCs w:val="21"/>
        </w:rPr>
        <w:t>y</w:t>
      </w:r>
      <w:r w:rsidRPr="00BE2918">
        <w:rPr>
          <w:rFonts w:ascii="Abadi" w:hAnsi="Abadi"/>
          <w:spacing w:val="-6"/>
          <w:sz w:val="21"/>
          <w:szCs w:val="21"/>
        </w:rPr>
        <w:t xml:space="preserve"> </w:t>
      </w:r>
      <w:r w:rsidRPr="00BE2918">
        <w:rPr>
          <w:rFonts w:ascii="Abadi" w:hAnsi="Abadi"/>
          <w:sz w:val="21"/>
          <w:szCs w:val="21"/>
        </w:rPr>
        <w:t>corresponsabilidades,</w:t>
      </w:r>
      <w:r w:rsidRPr="00BE2918">
        <w:rPr>
          <w:rFonts w:ascii="Abadi" w:hAnsi="Abadi"/>
          <w:spacing w:val="-7"/>
          <w:sz w:val="21"/>
          <w:szCs w:val="21"/>
        </w:rPr>
        <w:t xml:space="preserve"> </w:t>
      </w:r>
      <w:r w:rsidRPr="00BE2918">
        <w:rPr>
          <w:rFonts w:ascii="Abadi" w:hAnsi="Abadi"/>
          <w:sz w:val="21"/>
          <w:szCs w:val="21"/>
        </w:rPr>
        <w:t>caracterizada</w:t>
      </w:r>
      <w:r w:rsidRPr="00BE2918">
        <w:rPr>
          <w:rFonts w:ascii="Abadi" w:hAnsi="Abadi"/>
          <w:spacing w:val="-5"/>
          <w:sz w:val="21"/>
          <w:szCs w:val="21"/>
        </w:rPr>
        <w:t xml:space="preserve"> </w:t>
      </w:r>
      <w:r w:rsidRPr="00BE2918">
        <w:rPr>
          <w:rFonts w:ascii="Abadi" w:hAnsi="Abadi"/>
          <w:sz w:val="21"/>
          <w:szCs w:val="21"/>
        </w:rPr>
        <w:t>por la convivencia constante y estable, basada en una relación de afectividad, solidaridad y ayuda mutua. Considerándose como relación de hecho para efectos del presente artículo las siguientes:</w:t>
      </w:r>
    </w:p>
    <w:p w14:paraId="5013B5FE" w14:textId="77777777" w:rsidR="00FA2096" w:rsidRPr="009778B0" w:rsidRDefault="00FA2096" w:rsidP="00FA2096">
      <w:pPr>
        <w:pStyle w:val="BodyText"/>
        <w:kinsoku w:val="0"/>
        <w:overflowPunct w:val="0"/>
        <w:rPr>
          <w:rFonts w:ascii="Abadi" w:hAnsi="Abadi"/>
          <w:b w:val="0"/>
          <w:bCs w:val="0"/>
          <w:sz w:val="21"/>
          <w:szCs w:val="21"/>
        </w:rPr>
      </w:pPr>
    </w:p>
    <w:p w14:paraId="6142C148" w14:textId="77777777" w:rsidR="00BE2918" w:rsidRDefault="00BE2918" w:rsidP="00BE2918">
      <w:pPr>
        <w:widowControl w:val="0"/>
        <w:tabs>
          <w:tab w:val="left" w:pos="1902"/>
        </w:tabs>
        <w:kinsoku w:val="0"/>
        <w:overflowPunct w:val="0"/>
        <w:autoSpaceDE w:val="0"/>
        <w:autoSpaceDN w:val="0"/>
        <w:adjustRightInd w:val="0"/>
        <w:spacing w:before="1"/>
        <w:ind w:right="1182"/>
        <w:rPr>
          <w:rFonts w:ascii="Abadi" w:hAnsi="Abadi"/>
          <w:b/>
          <w:bCs/>
          <w:sz w:val="21"/>
          <w:szCs w:val="21"/>
        </w:rPr>
      </w:pPr>
    </w:p>
    <w:p w14:paraId="1F39B8E7" w14:textId="57C0B196" w:rsidR="00FA2096" w:rsidRPr="00BE2918" w:rsidRDefault="00BE2918" w:rsidP="00530D97">
      <w:pPr>
        <w:widowControl w:val="0"/>
        <w:kinsoku w:val="0"/>
        <w:overflowPunct w:val="0"/>
        <w:autoSpaceDE w:val="0"/>
        <w:autoSpaceDN w:val="0"/>
        <w:adjustRightInd w:val="0"/>
        <w:spacing w:before="1"/>
        <w:ind w:right="-142"/>
        <w:jc w:val="both"/>
        <w:rPr>
          <w:rFonts w:ascii="Abadi" w:hAnsi="Abadi"/>
          <w:b/>
          <w:bCs/>
          <w:sz w:val="21"/>
          <w:szCs w:val="21"/>
        </w:rPr>
      </w:pPr>
      <w:r>
        <w:rPr>
          <w:rFonts w:ascii="Abadi" w:hAnsi="Abadi"/>
          <w:b/>
          <w:bCs/>
          <w:sz w:val="21"/>
          <w:szCs w:val="21"/>
        </w:rPr>
        <w:t xml:space="preserve">I. </w:t>
      </w:r>
      <w:r w:rsidR="00FA2096" w:rsidRPr="00BE2918">
        <w:rPr>
          <w:rFonts w:ascii="Abadi" w:hAnsi="Abadi"/>
          <w:b/>
          <w:bCs/>
          <w:sz w:val="21"/>
          <w:szCs w:val="21"/>
        </w:rPr>
        <w:t>La</w:t>
      </w:r>
      <w:r w:rsidR="00FA2096" w:rsidRPr="00BE2918">
        <w:rPr>
          <w:rFonts w:ascii="Abadi" w:hAnsi="Abadi"/>
          <w:b/>
          <w:bCs/>
          <w:spacing w:val="27"/>
          <w:sz w:val="21"/>
          <w:szCs w:val="21"/>
        </w:rPr>
        <w:t xml:space="preserve"> </w:t>
      </w:r>
      <w:r w:rsidR="00FA2096" w:rsidRPr="00BE2918">
        <w:rPr>
          <w:rFonts w:ascii="Abadi" w:hAnsi="Abadi"/>
          <w:b/>
          <w:bCs/>
          <w:sz w:val="21"/>
          <w:szCs w:val="21"/>
        </w:rPr>
        <w:t>que</w:t>
      </w:r>
      <w:r w:rsidR="00FA2096" w:rsidRPr="00BE2918">
        <w:rPr>
          <w:rFonts w:ascii="Abadi" w:hAnsi="Abadi"/>
          <w:b/>
          <w:bCs/>
          <w:spacing w:val="27"/>
          <w:sz w:val="21"/>
          <w:szCs w:val="21"/>
        </w:rPr>
        <w:t xml:space="preserve"> </w:t>
      </w:r>
      <w:r w:rsidR="00FA2096" w:rsidRPr="00BE2918">
        <w:rPr>
          <w:rFonts w:ascii="Abadi" w:hAnsi="Abadi"/>
          <w:b/>
          <w:bCs/>
          <w:sz w:val="21"/>
          <w:szCs w:val="21"/>
        </w:rPr>
        <w:t>se</w:t>
      </w:r>
      <w:r w:rsidR="00FA2096" w:rsidRPr="00BE2918">
        <w:rPr>
          <w:rFonts w:ascii="Abadi" w:hAnsi="Abadi"/>
          <w:b/>
          <w:bCs/>
          <w:spacing w:val="27"/>
          <w:sz w:val="21"/>
          <w:szCs w:val="21"/>
        </w:rPr>
        <w:t xml:space="preserve"> </w:t>
      </w:r>
      <w:r w:rsidR="00FA2096" w:rsidRPr="00BE2918">
        <w:rPr>
          <w:rFonts w:ascii="Abadi" w:hAnsi="Abadi"/>
          <w:b/>
          <w:bCs/>
          <w:sz w:val="21"/>
          <w:szCs w:val="21"/>
        </w:rPr>
        <w:t>mantenga como relación</w:t>
      </w:r>
      <w:r w:rsidR="00FA2096" w:rsidRPr="00BE2918">
        <w:rPr>
          <w:rFonts w:ascii="Abadi" w:hAnsi="Abadi"/>
          <w:b/>
          <w:bCs/>
          <w:spacing w:val="27"/>
          <w:sz w:val="21"/>
          <w:szCs w:val="21"/>
        </w:rPr>
        <w:t xml:space="preserve"> </w:t>
      </w:r>
      <w:r w:rsidR="00FA2096" w:rsidRPr="00BE2918">
        <w:rPr>
          <w:rFonts w:ascii="Abadi" w:hAnsi="Abadi"/>
          <w:b/>
          <w:bCs/>
          <w:sz w:val="21"/>
          <w:szCs w:val="21"/>
        </w:rPr>
        <w:t>de</w:t>
      </w:r>
      <w:r w:rsidR="00FA2096" w:rsidRPr="00BE2918">
        <w:rPr>
          <w:rFonts w:ascii="Abadi" w:hAnsi="Abadi"/>
          <w:b/>
          <w:bCs/>
          <w:spacing w:val="27"/>
          <w:sz w:val="21"/>
          <w:szCs w:val="21"/>
        </w:rPr>
        <w:t xml:space="preserve"> </w:t>
      </w:r>
      <w:r w:rsidR="00FA2096" w:rsidRPr="00BE2918">
        <w:rPr>
          <w:rFonts w:ascii="Abadi" w:hAnsi="Abadi"/>
          <w:b/>
          <w:bCs/>
          <w:sz w:val="21"/>
          <w:szCs w:val="21"/>
        </w:rPr>
        <w:t>pareja,</w:t>
      </w:r>
      <w:r w:rsidR="00FA2096" w:rsidRPr="00BE2918">
        <w:rPr>
          <w:rFonts w:ascii="Abadi" w:hAnsi="Abadi"/>
          <w:b/>
          <w:bCs/>
          <w:spacing w:val="27"/>
          <w:sz w:val="21"/>
          <w:szCs w:val="21"/>
        </w:rPr>
        <w:t xml:space="preserve"> </w:t>
      </w:r>
      <w:r w:rsidR="00FA2096" w:rsidRPr="00BE2918">
        <w:rPr>
          <w:rFonts w:ascii="Abadi" w:hAnsi="Abadi"/>
          <w:b/>
          <w:bCs/>
          <w:sz w:val="21"/>
          <w:szCs w:val="21"/>
        </w:rPr>
        <w:t>aunque</w:t>
      </w:r>
      <w:r w:rsidR="00FA2096" w:rsidRPr="00BE2918">
        <w:rPr>
          <w:rFonts w:ascii="Abadi" w:hAnsi="Abadi"/>
          <w:b/>
          <w:bCs/>
          <w:spacing w:val="27"/>
          <w:sz w:val="21"/>
          <w:szCs w:val="21"/>
        </w:rPr>
        <w:t xml:space="preserve"> </w:t>
      </w:r>
      <w:r w:rsidR="00FA2096" w:rsidRPr="00BE2918">
        <w:rPr>
          <w:rFonts w:ascii="Abadi" w:hAnsi="Abadi"/>
          <w:b/>
          <w:bCs/>
          <w:sz w:val="21"/>
          <w:szCs w:val="21"/>
        </w:rPr>
        <w:t>no vivan en el mismo domicilio;</w:t>
      </w:r>
    </w:p>
    <w:p w14:paraId="713BDF0F" w14:textId="77777777" w:rsidR="00BE2918" w:rsidRDefault="00BE2918" w:rsidP="00530D97">
      <w:pPr>
        <w:widowControl w:val="0"/>
        <w:tabs>
          <w:tab w:val="left" w:pos="1901"/>
        </w:tabs>
        <w:kinsoku w:val="0"/>
        <w:overflowPunct w:val="0"/>
        <w:autoSpaceDE w:val="0"/>
        <w:autoSpaceDN w:val="0"/>
        <w:adjustRightInd w:val="0"/>
        <w:jc w:val="both"/>
        <w:rPr>
          <w:rFonts w:ascii="Abadi" w:hAnsi="Abadi"/>
          <w:b/>
          <w:bCs/>
          <w:sz w:val="21"/>
          <w:szCs w:val="21"/>
        </w:rPr>
      </w:pPr>
    </w:p>
    <w:p w14:paraId="0477316A" w14:textId="128BBEB7" w:rsidR="00FA2096" w:rsidRPr="00BE2918" w:rsidRDefault="00530D97" w:rsidP="00530D97">
      <w:pPr>
        <w:widowControl w:val="0"/>
        <w:tabs>
          <w:tab w:val="left" w:pos="1901"/>
        </w:tabs>
        <w:kinsoku w:val="0"/>
        <w:overflowPunct w:val="0"/>
        <w:autoSpaceDE w:val="0"/>
        <w:autoSpaceDN w:val="0"/>
        <w:adjustRightInd w:val="0"/>
        <w:jc w:val="both"/>
        <w:rPr>
          <w:rFonts w:ascii="Abadi" w:hAnsi="Abadi"/>
          <w:b/>
          <w:bCs/>
          <w:spacing w:val="-10"/>
          <w:sz w:val="21"/>
          <w:szCs w:val="21"/>
        </w:rPr>
      </w:pPr>
      <w:r>
        <w:rPr>
          <w:rFonts w:ascii="Abadi" w:hAnsi="Abadi"/>
          <w:b/>
          <w:bCs/>
          <w:sz w:val="21"/>
          <w:szCs w:val="21"/>
        </w:rPr>
        <w:t xml:space="preserve">II. </w:t>
      </w:r>
      <w:r w:rsidR="00FA2096" w:rsidRPr="00BE2918">
        <w:rPr>
          <w:rFonts w:ascii="Abadi" w:hAnsi="Abadi"/>
          <w:b/>
          <w:bCs/>
          <w:sz w:val="21"/>
          <w:szCs w:val="21"/>
        </w:rPr>
        <w:t>La</w:t>
      </w:r>
      <w:r w:rsidR="00FA2096" w:rsidRPr="00BE2918">
        <w:rPr>
          <w:rFonts w:ascii="Abadi" w:hAnsi="Abadi"/>
          <w:b/>
          <w:bCs/>
          <w:spacing w:val="-5"/>
          <w:sz w:val="21"/>
          <w:szCs w:val="21"/>
        </w:rPr>
        <w:t xml:space="preserve"> </w:t>
      </w:r>
      <w:r w:rsidR="00FA2096" w:rsidRPr="00BE2918">
        <w:rPr>
          <w:rFonts w:ascii="Abadi" w:hAnsi="Abadi"/>
          <w:b/>
          <w:bCs/>
          <w:sz w:val="21"/>
          <w:szCs w:val="21"/>
        </w:rPr>
        <w:t>relación</w:t>
      </w:r>
      <w:r w:rsidR="00FA2096" w:rsidRPr="00BE2918">
        <w:rPr>
          <w:rFonts w:ascii="Abadi" w:hAnsi="Abadi"/>
          <w:b/>
          <w:bCs/>
          <w:spacing w:val="-4"/>
          <w:sz w:val="21"/>
          <w:szCs w:val="21"/>
        </w:rPr>
        <w:t xml:space="preserve"> </w:t>
      </w:r>
      <w:r w:rsidR="00FA2096" w:rsidRPr="00BE2918">
        <w:rPr>
          <w:rFonts w:ascii="Abadi" w:hAnsi="Abadi"/>
          <w:b/>
          <w:bCs/>
          <w:sz w:val="21"/>
          <w:szCs w:val="21"/>
        </w:rPr>
        <w:t>existente</w:t>
      </w:r>
      <w:r w:rsidR="00FA2096" w:rsidRPr="00BE2918">
        <w:rPr>
          <w:rFonts w:ascii="Abadi" w:hAnsi="Abadi"/>
          <w:b/>
          <w:bCs/>
          <w:spacing w:val="-4"/>
          <w:sz w:val="21"/>
          <w:szCs w:val="21"/>
        </w:rPr>
        <w:t xml:space="preserve"> </w:t>
      </w:r>
      <w:r w:rsidR="00FA2096" w:rsidRPr="00BE2918">
        <w:rPr>
          <w:rFonts w:ascii="Abadi" w:hAnsi="Abadi"/>
          <w:b/>
          <w:bCs/>
          <w:sz w:val="21"/>
          <w:szCs w:val="21"/>
        </w:rPr>
        <w:t>entre</w:t>
      </w:r>
      <w:r w:rsidR="00FA2096" w:rsidRPr="00BE2918">
        <w:rPr>
          <w:rFonts w:ascii="Abadi" w:hAnsi="Abadi"/>
          <w:b/>
          <w:bCs/>
          <w:spacing w:val="-2"/>
          <w:sz w:val="21"/>
          <w:szCs w:val="21"/>
        </w:rPr>
        <w:t xml:space="preserve"> </w:t>
      </w:r>
      <w:r w:rsidR="00FA2096" w:rsidRPr="00BE2918">
        <w:rPr>
          <w:rFonts w:ascii="Abadi" w:hAnsi="Abadi"/>
          <w:b/>
          <w:bCs/>
          <w:sz w:val="21"/>
          <w:szCs w:val="21"/>
        </w:rPr>
        <w:t>la</w:t>
      </w:r>
      <w:r w:rsidR="00FA2096" w:rsidRPr="00BE2918">
        <w:rPr>
          <w:rFonts w:ascii="Abadi" w:hAnsi="Abadi"/>
          <w:b/>
          <w:bCs/>
          <w:spacing w:val="-2"/>
          <w:sz w:val="21"/>
          <w:szCs w:val="21"/>
        </w:rPr>
        <w:t xml:space="preserve"> </w:t>
      </w:r>
      <w:r w:rsidR="00FA2096" w:rsidRPr="00BE2918">
        <w:rPr>
          <w:rFonts w:ascii="Abadi" w:hAnsi="Abadi"/>
          <w:b/>
          <w:bCs/>
          <w:sz w:val="21"/>
          <w:szCs w:val="21"/>
        </w:rPr>
        <w:t>pareja</w:t>
      </w:r>
      <w:r w:rsidR="00FA2096" w:rsidRPr="00BE2918">
        <w:rPr>
          <w:rFonts w:ascii="Abadi" w:hAnsi="Abadi"/>
          <w:b/>
          <w:bCs/>
          <w:spacing w:val="-3"/>
          <w:sz w:val="21"/>
          <w:szCs w:val="21"/>
        </w:rPr>
        <w:t xml:space="preserve"> </w:t>
      </w:r>
      <w:r w:rsidR="00FA2096" w:rsidRPr="00BE2918">
        <w:rPr>
          <w:rFonts w:ascii="Abadi" w:hAnsi="Abadi"/>
          <w:b/>
          <w:bCs/>
          <w:sz w:val="21"/>
          <w:szCs w:val="21"/>
        </w:rPr>
        <w:t>y</w:t>
      </w:r>
      <w:r w:rsidR="00FA2096" w:rsidRPr="00BE2918">
        <w:rPr>
          <w:rFonts w:ascii="Abadi" w:hAnsi="Abadi"/>
          <w:b/>
          <w:bCs/>
          <w:spacing w:val="-3"/>
          <w:sz w:val="21"/>
          <w:szCs w:val="21"/>
        </w:rPr>
        <w:t xml:space="preserve"> </w:t>
      </w:r>
      <w:r w:rsidR="00FA2096" w:rsidRPr="00BE2918">
        <w:rPr>
          <w:rFonts w:ascii="Abadi" w:hAnsi="Abadi"/>
          <w:b/>
          <w:bCs/>
          <w:sz w:val="21"/>
          <w:szCs w:val="21"/>
        </w:rPr>
        <w:t>las</w:t>
      </w:r>
      <w:r w:rsidR="00FA2096" w:rsidRPr="00BE2918">
        <w:rPr>
          <w:rFonts w:ascii="Abadi" w:hAnsi="Abadi"/>
          <w:b/>
          <w:bCs/>
          <w:spacing w:val="-2"/>
          <w:sz w:val="21"/>
          <w:szCs w:val="21"/>
        </w:rPr>
        <w:t xml:space="preserve"> </w:t>
      </w:r>
      <w:r w:rsidR="00FA2096" w:rsidRPr="00BE2918">
        <w:rPr>
          <w:rFonts w:ascii="Abadi" w:hAnsi="Abadi"/>
          <w:b/>
          <w:bCs/>
          <w:sz w:val="21"/>
          <w:szCs w:val="21"/>
        </w:rPr>
        <w:t>hijas</w:t>
      </w:r>
      <w:r w:rsidR="00FA2096" w:rsidRPr="00BE2918">
        <w:rPr>
          <w:rFonts w:ascii="Abadi" w:hAnsi="Abadi"/>
          <w:b/>
          <w:bCs/>
          <w:spacing w:val="-4"/>
          <w:sz w:val="21"/>
          <w:szCs w:val="21"/>
        </w:rPr>
        <w:t xml:space="preserve"> </w:t>
      </w:r>
      <w:r w:rsidR="00FA2096" w:rsidRPr="00BE2918">
        <w:rPr>
          <w:rFonts w:ascii="Abadi" w:hAnsi="Abadi"/>
          <w:b/>
          <w:bCs/>
          <w:sz w:val="21"/>
          <w:szCs w:val="21"/>
        </w:rPr>
        <w:t>y</w:t>
      </w:r>
      <w:r w:rsidR="00FA2096" w:rsidRPr="00BE2918">
        <w:rPr>
          <w:rFonts w:ascii="Abadi" w:hAnsi="Abadi"/>
          <w:b/>
          <w:bCs/>
          <w:spacing w:val="-2"/>
          <w:sz w:val="21"/>
          <w:szCs w:val="21"/>
        </w:rPr>
        <w:t xml:space="preserve"> </w:t>
      </w:r>
      <w:r w:rsidR="00FA2096" w:rsidRPr="00BE2918">
        <w:rPr>
          <w:rFonts w:ascii="Abadi" w:hAnsi="Abadi"/>
          <w:b/>
          <w:bCs/>
          <w:sz w:val="21"/>
          <w:szCs w:val="21"/>
        </w:rPr>
        <w:t>los</w:t>
      </w:r>
      <w:r w:rsidR="00FA2096" w:rsidRPr="00BE2918">
        <w:rPr>
          <w:rFonts w:ascii="Abadi" w:hAnsi="Abadi"/>
          <w:b/>
          <w:bCs/>
          <w:spacing w:val="-3"/>
          <w:sz w:val="21"/>
          <w:szCs w:val="21"/>
        </w:rPr>
        <w:t xml:space="preserve"> </w:t>
      </w:r>
      <w:r w:rsidR="00FA2096" w:rsidRPr="00BE2918">
        <w:rPr>
          <w:rFonts w:ascii="Abadi" w:hAnsi="Abadi"/>
          <w:b/>
          <w:bCs/>
          <w:sz w:val="21"/>
          <w:szCs w:val="21"/>
        </w:rPr>
        <w:t>hijos</w:t>
      </w:r>
      <w:r w:rsidR="00FA2096" w:rsidRPr="00BE2918">
        <w:rPr>
          <w:rFonts w:ascii="Abadi" w:hAnsi="Abadi"/>
          <w:b/>
          <w:bCs/>
          <w:spacing w:val="4"/>
          <w:sz w:val="21"/>
          <w:szCs w:val="21"/>
        </w:rPr>
        <w:t xml:space="preserve"> </w:t>
      </w:r>
      <w:r w:rsidR="00FA2096" w:rsidRPr="00BE2918">
        <w:rPr>
          <w:rFonts w:ascii="Abadi" w:hAnsi="Abadi"/>
          <w:b/>
          <w:bCs/>
          <w:sz w:val="21"/>
          <w:szCs w:val="21"/>
        </w:rPr>
        <w:t>de</w:t>
      </w:r>
      <w:r w:rsidR="00FA2096" w:rsidRPr="00BE2918">
        <w:rPr>
          <w:rFonts w:ascii="Abadi" w:hAnsi="Abadi"/>
          <w:b/>
          <w:bCs/>
          <w:spacing w:val="-2"/>
          <w:sz w:val="21"/>
          <w:szCs w:val="21"/>
        </w:rPr>
        <w:t xml:space="preserve"> </w:t>
      </w:r>
      <w:r w:rsidR="00FA2096" w:rsidRPr="00BE2918">
        <w:rPr>
          <w:rFonts w:ascii="Abadi" w:hAnsi="Abadi"/>
          <w:b/>
          <w:bCs/>
          <w:sz w:val="21"/>
          <w:szCs w:val="21"/>
        </w:rPr>
        <w:t>ésta;</w:t>
      </w:r>
      <w:r w:rsidR="00FA2096" w:rsidRPr="00BE2918">
        <w:rPr>
          <w:rFonts w:ascii="Abadi" w:hAnsi="Abadi"/>
          <w:b/>
          <w:bCs/>
          <w:spacing w:val="-3"/>
          <w:sz w:val="21"/>
          <w:szCs w:val="21"/>
        </w:rPr>
        <w:t xml:space="preserve"> </w:t>
      </w:r>
      <w:r w:rsidR="00FA2096" w:rsidRPr="00BE2918">
        <w:rPr>
          <w:rFonts w:ascii="Abadi" w:hAnsi="Abadi"/>
          <w:b/>
          <w:bCs/>
          <w:spacing w:val="-10"/>
          <w:sz w:val="21"/>
          <w:szCs w:val="21"/>
        </w:rPr>
        <w:t>y</w:t>
      </w:r>
    </w:p>
    <w:p w14:paraId="2FE29017" w14:textId="77777777" w:rsidR="00BE2918" w:rsidRDefault="00BE2918" w:rsidP="00530D97">
      <w:pPr>
        <w:widowControl w:val="0"/>
        <w:tabs>
          <w:tab w:val="left" w:pos="1902"/>
        </w:tabs>
        <w:kinsoku w:val="0"/>
        <w:overflowPunct w:val="0"/>
        <w:autoSpaceDE w:val="0"/>
        <w:autoSpaceDN w:val="0"/>
        <w:adjustRightInd w:val="0"/>
        <w:spacing w:before="40"/>
        <w:jc w:val="both"/>
        <w:rPr>
          <w:rFonts w:ascii="Abadi" w:hAnsi="Abadi"/>
          <w:b/>
          <w:bCs/>
          <w:sz w:val="21"/>
          <w:szCs w:val="21"/>
        </w:rPr>
      </w:pPr>
    </w:p>
    <w:p w14:paraId="6BAF6B86" w14:textId="1DB8313F" w:rsidR="00FA2096" w:rsidRPr="00BE2918" w:rsidRDefault="00530D97" w:rsidP="009A2770">
      <w:pPr>
        <w:widowControl w:val="0"/>
        <w:tabs>
          <w:tab w:val="left" w:pos="1902"/>
        </w:tabs>
        <w:kinsoku w:val="0"/>
        <w:overflowPunct w:val="0"/>
        <w:autoSpaceDE w:val="0"/>
        <w:autoSpaceDN w:val="0"/>
        <w:adjustRightInd w:val="0"/>
        <w:spacing w:before="40"/>
        <w:jc w:val="both"/>
        <w:rPr>
          <w:rFonts w:ascii="Abadi" w:hAnsi="Abadi"/>
          <w:b/>
          <w:bCs/>
          <w:sz w:val="21"/>
          <w:szCs w:val="21"/>
        </w:rPr>
      </w:pPr>
      <w:r>
        <w:rPr>
          <w:rFonts w:ascii="Abadi" w:hAnsi="Abadi"/>
          <w:b/>
          <w:bCs/>
          <w:sz w:val="21"/>
          <w:szCs w:val="21"/>
        </w:rPr>
        <w:t xml:space="preserve">III. </w:t>
      </w:r>
      <w:r w:rsidR="00FA2096" w:rsidRPr="00BE2918">
        <w:rPr>
          <w:rFonts w:ascii="Abadi" w:hAnsi="Abadi"/>
          <w:b/>
          <w:bCs/>
          <w:sz w:val="21"/>
          <w:szCs w:val="21"/>
        </w:rPr>
        <w:t>La</w:t>
      </w:r>
      <w:r w:rsidR="00FA2096" w:rsidRPr="00BE2918">
        <w:rPr>
          <w:rFonts w:ascii="Abadi" w:hAnsi="Abadi"/>
          <w:b/>
          <w:bCs/>
          <w:spacing w:val="-4"/>
          <w:sz w:val="21"/>
          <w:szCs w:val="21"/>
        </w:rPr>
        <w:t xml:space="preserve"> </w:t>
      </w:r>
      <w:r w:rsidR="00FA2096" w:rsidRPr="00BE2918">
        <w:rPr>
          <w:rFonts w:ascii="Abadi" w:hAnsi="Abadi"/>
          <w:b/>
          <w:bCs/>
          <w:sz w:val="21"/>
          <w:szCs w:val="21"/>
        </w:rPr>
        <w:t>que</w:t>
      </w:r>
      <w:r w:rsidR="00FA2096" w:rsidRPr="00BE2918">
        <w:rPr>
          <w:rFonts w:ascii="Abadi" w:hAnsi="Abadi"/>
          <w:b/>
          <w:bCs/>
          <w:spacing w:val="-4"/>
          <w:sz w:val="21"/>
          <w:szCs w:val="21"/>
        </w:rPr>
        <w:t xml:space="preserve"> </w:t>
      </w:r>
      <w:r w:rsidR="00FA2096" w:rsidRPr="00BE2918">
        <w:rPr>
          <w:rFonts w:ascii="Abadi" w:hAnsi="Abadi"/>
          <w:b/>
          <w:bCs/>
          <w:sz w:val="21"/>
          <w:szCs w:val="21"/>
        </w:rPr>
        <w:t>surge</w:t>
      </w:r>
      <w:r w:rsidR="00FA2096" w:rsidRPr="00BE2918">
        <w:rPr>
          <w:rFonts w:ascii="Abadi" w:hAnsi="Abadi"/>
          <w:b/>
          <w:bCs/>
          <w:spacing w:val="-4"/>
          <w:sz w:val="21"/>
          <w:szCs w:val="21"/>
        </w:rPr>
        <w:t xml:space="preserve"> </w:t>
      </w:r>
      <w:r w:rsidR="00FA2096" w:rsidRPr="00BE2918">
        <w:rPr>
          <w:rFonts w:ascii="Abadi" w:hAnsi="Abadi"/>
          <w:b/>
          <w:bCs/>
          <w:sz w:val="21"/>
          <w:szCs w:val="21"/>
        </w:rPr>
        <w:t>con</w:t>
      </w:r>
      <w:r w:rsidR="00FA2096" w:rsidRPr="00BE2918">
        <w:rPr>
          <w:rFonts w:ascii="Abadi" w:hAnsi="Abadi"/>
          <w:b/>
          <w:bCs/>
          <w:spacing w:val="-5"/>
          <w:sz w:val="21"/>
          <w:szCs w:val="21"/>
        </w:rPr>
        <w:t xml:space="preserve"> </w:t>
      </w:r>
      <w:r w:rsidR="00FA2096" w:rsidRPr="00BE2918">
        <w:rPr>
          <w:rFonts w:ascii="Abadi" w:hAnsi="Abadi"/>
          <w:b/>
          <w:bCs/>
          <w:sz w:val="21"/>
          <w:szCs w:val="21"/>
        </w:rPr>
        <w:t>la</w:t>
      </w:r>
      <w:r w:rsidR="00FA2096" w:rsidRPr="00BE2918">
        <w:rPr>
          <w:rFonts w:ascii="Abadi" w:hAnsi="Abadi"/>
          <w:b/>
          <w:bCs/>
          <w:spacing w:val="-4"/>
          <w:sz w:val="21"/>
          <w:szCs w:val="21"/>
        </w:rPr>
        <w:t xml:space="preserve"> </w:t>
      </w:r>
      <w:r w:rsidR="00FA2096" w:rsidRPr="00BE2918">
        <w:rPr>
          <w:rFonts w:ascii="Abadi" w:hAnsi="Abadi"/>
          <w:b/>
          <w:bCs/>
          <w:sz w:val="21"/>
          <w:szCs w:val="21"/>
        </w:rPr>
        <w:t>incorporación</w:t>
      </w:r>
      <w:r w:rsidR="00FA2096" w:rsidRPr="00BE2918">
        <w:rPr>
          <w:rFonts w:ascii="Abadi" w:hAnsi="Abadi"/>
          <w:b/>
          <w:bCs/>
          <w:spacing w:val="-4"/>
          <w:sz w:val="21"/>
          <w:szCs w:val="21"/>
        </w:rPr>
        <w:t xml:space="preserve"> </w:t>
      </w:r>
      <w:r w:rsidR="00FA2096" w:rsidRPr="00BE2918">
        <w:rPr>
          <w:rFonts w:ascii="Abadi" w:hAnsi="Abadi"/>
          <w:b/>
          <w:bCs/>
          <w:sz w:val="21"/>
          <w:szCs w:val="21"/>
        </w:rPr>
        <w:t>de</w:t>
      </w:r>
      <w:r w:rsidR="00FA2096" w:rsidRPr="00BE2918">
        <w:rPr>
          <w:rFonts w:ascii="Abadi" w:hAnsi="Abadi"/>
          <w:b/>
          <w:bCs/>
          <w:spacing w:val="-6"/>
          <w:sz w:val="21"/>
          <w:szCs w:val="21"/>
        </w:rPr>
        <w:t xml:space="preserve"> </w:t>
      </w:r>
      <w:r w:rsidR="00FA2096" w:rsidRPr="00BE2918">
        <w:rPr>
          <w:rFonts w:ascii="Abadi" w:hAnsi="Abadi"/>
          <w:b/>
          <w:bCs/>
          <w:sz w:val="21"/>
          <w:szCs w:val="21"/>
        </w:rPr>
        <w:t>una</w:t>
      </w:r>
      <w:r w:rsidR="00FA2096" w:rsidRPr="00BE2918">
        <w:rPr>
          <w:rFonts w:ascii="Abadi" w:hAnsi="Abadi"/>
          <w:b/>
          <w:bCs/>
          <w:spacing w:val="-6"/>
          <w:sz w:val="21"/>
          <w:szCs w:val="21"/>
        </w:rPr>
        <w:t xml:space="preserve"> </w:t>
      </w:r>
      <w:r w:rsidR="00FA2096" w:rsidRPr="00BE2918">
        <w:rPr>
          <w:rFonts w:ascii="Abadi" w:hAnsi="Abadi"/>
          <w:b/>
          <w:bCs/>
          <w:sz w:val="21"/>
          <w:szCs w:val="21"/>
        </w:rPr>
        <w:t>persona</w:t>
      </w:r>
      <w:r w:rsidR="00FA2096" w:rsidRPr="00BE2918">
        <w:rPr>
          <w:rFonts w:ascii="Abadi" w:hAnsi="Abadi"/>
          <w:b/>
          <w:bCs/>
          <w:spacing w:val="-6"/>
          <w:sz w:val="21"/>
          <w:szCs w:val="21"/>
        </w:rPr>
        <w:t xml:space="preserve"> </w:t>
      </w:r>
      <w:r w:rsidR="00FA2096" w:rsidRPr="00BE2918">
        <w:rPr>
          <w:rFonts w:ascii="Abadi" w:hAnsi="Abadi"/>
          <w:b/>
          <w:bCs/>
          <w:sz w:val="21"/>
          <w:szCs w:val="21"/>
        </w:rPr>
        <w:t>a</w:t>
      </w:r>
      <w:r w:rsidR="00FA2096" w:rsidRPr="00BE2918">
        <w:rPr>
          <w:rFonts w:ascii="Abadi" w:hAnsi="Abadi"/>
          <w:b/>
          <w:bCs/>
          <w:spacing w:val="-4"/>
          <w:sz w:val="21"/>
          <w:szCs w:val="21"/>
        </w:rPr>
        <w:t xml:space="preserve"> </w:t>
      </w:r>
      <w:r w:rsidR="00FA2096" w:rsidRPr="00BE2918">
        <w:rPr>
          <w:rFonts w:ascii="Abadi" w:hAnsi="Abadi"/>
          <w:b/>
          <w:bCs/>
          <w:sz w:val="21"/>
          <w:szCs w:val="21"/>
        </w:rPr>
        <w:t>un</w:t>
      </w:r>
      <w:r w:rsidR="00FA2096" w:rsidRPr="00BE2918">
        <w:rPr>
          <w:rFonts w:ascii="Abadi" w:hAnsi="Abadi"/>
          <w:b/>
          <w:bCs/>
          <w:spacing w:val="-5"/>
          <w:sz w:val="21"/>
          <w:szCs w:val="21"/>
        </w:rPr>
        <w:t xml:space="preserve"> </w:t>
      </w:r>
      <w:r w:rsidR="00FA2096" w:rsidRPr="00BE2918">
        <w:rPr>
          <w:rFonts w:ascii="Abadi" w:hAnsi="Abadi"/>
          <w:b/>
          <w:bCs/>
          <w:sz w:val="21"/>
          <w:szCs w:val="21"/>
        </w:rPr>
        <w:t>núcleo</w:t>
      </w:r>
      <w:r w:rsidR="00FA2096" w:rsidRPr="00BE2918">
        <w:rPr>
          <w:rFonts w:ascii="Abadi" w:hAnsi="Abadi"/>
          <w:b/>
          <w:bCs/>
          <w:spacing w:val="-7"/>
          <w:sz w:val="21"/>
          <w:szCs w:val="21"/>
        </w:rPr>
        <w:t xml:space="preserve"> </w:t>
      </w:r>
      <w:r w:rsidR="00FA2096" w:rsidRPr="00BE2918">
        <w:rPr>
          <w:rFonts w:ascii="Abadi" w:hAnsi="Abadi"/>
          <w:b/>
          <w:bCs/>
          <w:sz w:val="21"/>
          <w:szCs w:val="21"/>
        </w:rPr>
        <w:t>familiar, aunque no tenga parentesco con ninguno de sus integrantes.</w:t>
      </w:r>
    </w:p>
    <w:p w14:paraId="43BCE07A" w14:textId="77777777" w:rsidR="00FA2096" w:rsidRPr="009A2770" w:rsidRDefault="00FA2096" w:rsidP="009A2770">
      <w:pPr>
        <w:pStyle w:val="BodyText"/>
        <w:kinsoku w:val="0"/>
        <w:overflowPunct w:val="0"/>
        <w:rPr>
          <w:rFonts w:ascii="Abadi" w:hAnsi="Abadi"/>
          <w:b w:val="0"/>
          <w:bCs w:val="0"/>
          <w:sz w:val="21"/>
          <w:szCs w:val="21"/>
        </w:rPr>
      </w:pPr>
    </w:p>
    <w:p w14:paraId="539EC1A3" w14:textId="77777777" w:rsidR="00FA2096" w:rsidRPr="009A2770" w:rsidRDefault="00FA2096" w:rsidP="009A2770">
      <w:pPr>
        <w:pStyle w:val="BodyText"/>
        <w:kinsoku w:val="0"/>
        <w:overflowPunct w:val="0"/>
        <w:rPr>
          <w:rFonts w:ascii="Abadi" w:hAnsi="Abadi"/>
          <w:b w:val="0"/>
          <w:bCs w:val="0"/>
          <w:spacing w:val="-2"/>
          <w:sz w:val="21"/>
          <w:szCs w:val="21"/>
        </w:rPr>
      </w:pPr>
      <w:r w:rsidRPr="009A2770">
        <w:rPr>
          <w:rFonts w:ascii="Abadi" w:hAnsi="Abadi"/>
          <w:b w:val="0"/>
          <w:bCs w:val="0"/>
          <w:sz w:val="21"/>
          <w:szCs w:val="21"/>
        </w:rPr>
        <w:t xml:space="preserve">La </w:t>
      </w:r>
      <w:r w:rsidRPr="009A2770">
        <w:rPr>
          <w:rFonts w:ascii="Abadi" w:hAnsi="Abadi"/>
          <w:b w:val="0"/>
          <w:bCs w:val="0"/>
          <w:spacing w:val="-2"/>
          <w:sz w:val="21"/>
          <w:szCs w:val="21"/>
        </w:rPr>
        <w:t>punibilidad…</w:t>
      </w:r>
    </w:p>
    <w:p w14:paraId="0C776A80" w14:textId="77777777" w:rsidR="00FA2096" w:rsidRPr="009778B0" w:rsidRDefault="00FA2096" w:rsidP="009A2770">
      <w:pPr>
        <w:pStyle w:val="BodyText"/>
        <w:kinsoku w:val="0"/>
        <w:overflowPunct w:val="0"/>
        <w:rPr>
          <w:rFonts w:ascii="Abadi" w:hAnsi="Abadi"/>
          <w:sz w:val="21"/>
          <w:szCs w:val="21"/>
        </w:rPr>
      </w:pPr>
    </w:p>
    <w:p w14:paraId="5C3D73A2" w14:textId="77777777" w:rsidR="009A2770" w:rsidRDefault="00FA2096" w:rsidP="009A2770">
      <w:pPr>
        <w:pStyle w:val="BodyText"/>
        <w:kinsoku w:val="0"/>
        <w:overflowPunct w:val="0"/>
        <w:rPr>
          <w:rFonts w:ascii="Abadi" w:hAnsi="Abadi"/>
          <w:b w:val="0"/>
          <w:bCs w:val="0"/>
          <w:sz w:val="21"/>
          <w:szCs w:val="21"/>
        </w:rPr>
      </w:pPr>
      <w:r w:rsidRPr="009A2770">
        <w:rPr>
          <w:rFonts w:ascii="Abadi" w:hAnsi="Abadi"/>
          <w:b w:val="0"/>
          <w:bCs w:val="0"/>
          <w:sz w:val="21"/>
          <w:szCs w:val="21"/>
        </w:rPr>
        <w:t>En</w:t>
      </w:r>
      <w:r w:rsidRPr="009A2770">
        <w:rPr>
          <w:rFonts w:ascii="Abadi" w:hAnsi="Abadi"/>
          <w:b w:val="0"/>
          <w:bCs w:val="0"/>
          <w:spacing w:val="-6"/>
          <w:sz w:val="21"/>
          <w:szCs w:val="21"/>
        </w:rPr>
        <w:t xml:space="preserve"> </w:t>
      </w:r>
      <w:r w:rsidRPr="009A2770">
        <w:rPr>
          <w:rFonts w:ascii="Abadi" w:hAnsi="Abadi"/>
          <w:b w:val="0"/>
          <w:bCs w:val="0"/>
          <w:sz w:val="21"/>
          <w:szCs w:val="21"/>
        </w:rPr>
        <w:t>estos</w:t>
      </w:r>
      <w:r w:rsidRPr="009A2770">
        <w:rPr>
          <w:rFonts w:ascii="Abadi" w:hAnsi="Abadi"/>
          <w:b w:val="0"/>
          <w:bCs w:val="0"/>
          <w:spacing w:val="-7"/>
          <w:sz w:val="21"/>
          <w:szCs w:val="21"/>
        </w:rPr>
        <w:t xml:space="preserve"> </w:t>
      </w:r>
      <w:r w:rsidRPr="009A2770">
        <w:rPr>
          <w:rFonts w:ascii="Abadi" w:hAnsi="Abadi"/>
          <w:b w:val="0"/>
          <w:bCs w:val="0"/>
          <w:sz w:val="21"/>
          <w:szCs w:val="21"/>
        </w:rPr>
        <w:t>casos</w:t>
      </w:r>
      <w:r w:rsidRPr="009A2770">
        <w:rPr>
          <w:rFonts w:ascii="Abadi" w:hAnsi="Abadi"/>
          <w:b w:val="0"/>
          <w:bCs w:val="0"/>
          <w:spacing w:val="-7"/>
          <w:sz w:val="21"/>
          <w:szCs w:val="21"/>
        </w:rPr>
        <w:t xml:space="preserve"> </w:t>
      </w:r>
      <w:r w:rsidRPr="009A2770">
        <w:rPr>
          <w:rFonts w:ascii="Abadi" w:hAnsi="Abadi"/>
          <w:b w:val="0"/>
          <w:bCs w:val="0"/>
          <w:sz w:val="21"/>
          <w:szCs w:val="21"/>
        </w:rPr>
        <w:t>el</w:t>
      </w:r>
      <w:r w:rsidRPr="009A2770">
        <w:rPr>
          <w:rFonts w:ascii="Abadi" w:hAnsi="Abadi"/>
          <w:b w:val="0"/>
          <w:bCs w:val="0"/>
          <w:spacing w:val="-5"/>
          <w:sz w:val="21"/>
          <w:szCs w:val="21"/>
        </w:rPr>
        <w:t xml:space="preserve"> </w:t>
      </w:r>
      <w:r w:rsidRPr="009A2770">
        <w:rPr>
          <w:rFonts w:ascii="Abadi" w:hAnsi="Abadi"/>
          <w:b w:val="0"/>
          <w:bCs w:val="0"/>
          <w:sz w:val="21"/>
          <w:szCs w:val="21"/>
        </w:rPr>
        <w:t>Ministerio</w:t>
      </w:r>
      <w:r w:rsidRPr="009A2770">
        <w:rPr>
          <w:rFonts w:ascii="Abadi" w:hAnsi="Abadi"/>
          <w:b w:val="0"/>
          <w:bCs w:val="0"/>
          <w:spacing w:val="-4"/>
          <w:sz w:val="21"/>
          <w:szCs w:val="21"/>
        </w:rPr>
        <w:t xml:space="preserve"> </w:t>
      </w:r>
      <w:r w:rsidRPr="009A2770">
        <w:rPr>
          <w:rFonts w:ascii="Abadi" w:hAnsi="Abadi"/>
          <w:b w:val="0"/>
          <w:bCs w:val="0"/>
          <w:sz w:val="21"/>
          <w:szCs w:val="21"/>
        </w:rPr>
        <w:t>Público</w:t>
      </w:r>
      <w:r w:rsidRPr="009A2770">
        <w:rPr>
          <w:rFonts w:ascii="Abadi" w:hAnsi="Abadi"/>
          <w:b w:val="0"/>
          <w:bCs w:val="0"/>
          <w:spacing w:val="-6"/>
          <w:sz w:val="21"/>
          <w:szCs w:val="21"/>
        </w:rPr>
        <w:t xml:space="preserve"> </w:t>
      </w:r>
      <w:r w:rsidRPr="009A2770">
        <w:rPr>
          <w:rFonts w:ascii="Abadi" w:hAnsi="Abadi"/>
          <w:b w:val="0"/>
          <w:bCs w:val="0"/>
          <w:sz w:val="21"/>
          <w:szCs w:val="21"/>
        </w:rPr>
        <w:t>o</w:t>
      </w:r>
      <w:r w:rsidRPr="009A2770">
        <w:rPr>
          <w:rFonts w:ascii="Abadi" w:hAnsi="Abadi"/>
          <w:b w:val="0"/>
          <w:bCs w:val="0"/>
          <w:spacing w:val="-6"/>
          <w:sz w:val="21"/>
          <w:szCs w:val="21"/>
        </w:rPr>
        <w:t xml:space="preserve"> </w:t>
      </w:r>
      <w:r w:rsidRPr="009A2770">
        <w:rPr>
          <w:rFonts w:ascii="Abadi" w:hAnsi="Abadi"/>
          <w:b w:val="0"/>
          <w:bCs w:val="0"/>
          <w:sz w:val="21"/>
          <w:szCs w:val="21"/>
        </w:rPr>
        <w:t>la</w:t>
      </w:r>
      <w:r w:rsidRPr="009A2770">
        <w:rPr>
          <w:rFonts w:ascii="Abadi" w:hAnsi="Abadi"/>
          <w:b w:val="0"/>
          <w:bCs w:val="0"/>
          <w:spacing w:val="-6"/>
          <w:sz w:val="21"/>
          <w:szCs w:val="21"/>
        </w:rPr>
        <w:t xml:space="preserve"> </w:t>
      </w:r>
      <w:r w:rsidRPr="009A2770">
        <w:rPr>
          <w:rFonts w:ascii="Abadi" w:hAnsi="Abadi"/>
          <w:b w:val="0"/>
          <w:bCs w:val="0"/>
          <w:sz w:val="21"/>
          <w:szCs w:val="21"/>
        </w:rPr>
        <w:t>autoridad</w:t>
      </w:r>
      <w:r w:rsidRPr="009A2770">
        <w:rPr>
          <w:rFonts w:ascii="Abadi" w:hAnsi="Abadi"/>
          <w:b w:val="0"/>
          <w:bCs w:val="0"/>
          <w:spacing w:val="-4"/>
          <w:sz w:val="21"/>
          <w:szCs w:val="21"/>
        </w:rPr>
        <w:t xml:space="preserve"> </w:t>
      </w:r>
      <w:r w:rsidRPr="009A2770">
        <w:rPr>
          <w:rFonts w:ascii="Abadi" w:hAnsi="Abadi"/>
          <w:b w:val="0"/>
          <w:bCs w:val="0"/>
          <w:sz w:val="21"/>
          <w:szCs w:val="21"/>
        </w:rPr>
        <w:t>judicial</w:t>
      </w:r>
      <w:r w:rsidRPr="009A2770">
        <w:rPr>
          <w:rFonts w:ascii="Abadi" w:hAnsi="Abadi"/>
          <w:b w:val="0"/>
          <w:bCs w:val="0"/>
          <w:spacing w:val="-7"/>
          <w:sz w:val="21"/>
          <w:szCs w:val="21"/>
        </w:rPr>
        <w:t xml:space="preserve"> </w:t>
      </w:r>
      <w:r w:rsidRPr="009A2770">
        <w:rPr>
          <w:rFonts w:ascii="Abadi" w:hAnsi="Abadi"/>
          <w:b w:val="0"/>
          <w:bCs w:val="0"/>
          <w:sz w:val="21"/>
          <w:szCs w:val="21"/>
        </w:rPr>
        <w:t>dictarán</w:t>
      </w:r>
      <w:r w:rsidRPr="009A2770">
        <w:rPr>
          <w:rFonts w:ascii="Abadi" w:hAnsi="Abadi"/>
          <w:b w:val="0"/>
          <w:bCs w:val="0"/>
          <w:spacing w:val="-6"/>
          <w:sz w:val="21"/>
          <w:szCs w:val="21"/>
        </w:rPr>
        <w:t xml:space="preserve"> </w:t>
      </w:r>
      <w:r w:rsidRPr="009A2770">
        <w:rPr>
          <w:rFonts w:ascii="Abadi" w:hAnsi="Abadi"/>
          <w:b w:val="0"/>
          <w:bCs w:val="0"/>
          <w:sz w:val="21"/>
          <w:szCs w:val="21"/>
        </w:rPr>
        <w:t>las</w:t>
      </w:r>
      <w:r w:rsidRPr="009A2770">
        <w:rPr>
          <w:rFonts w:ascii="Abadi" w:hAnsi="Abadi"/>
          <w:b w:val="0"/>
          <w:bCs w:val="0"/>
          <w:spacing w:val="-7"/>
          <w:sz w:val="21"/>
          <w:szCs w:val="21"/>
        </w:rPr>
        <w:t xml:space="preserve"> </w:t>
      </w:r>
      <w:r w:rsidRPr="009A2770">
        <w:rPr>
          <w:rFonts w:ascii="Abadi" w:hAnsi="Abadi"/>
          <w:b w:val="0"/>
          <w:bCs w:val="0"/>
          <w:sz w:val="21"/>
          <w:szCs w:val="21"/>
        </w:rPr>
        <w:t>medidas</w:t>
      </w:r>
      <w:r w:rsidRPr="009A2770">
        <w:rPr>
          <w:rFonts w:ascii="Abadi" w:hAnsi="Abadi"/>
          <w:b w:val="0"/>
          <w:bCs w:val="0"/>
          <w:spacing w:val="-7"/>
          <w:sz w:val="21"/>
          <w:szCs w:val="21"/>
        </w:rPr>
        <w:t xml:space="preserve"> </w:t>
      </w:r>
      <w:r w:rsidRPr="009A2770">
        <w:rPr>
          <w:rFonts w:ascii="Abadi" w:hAnsi="Abadi"/>
          <w:b w:val="0"/>
          <w:bCs w:val="0"/>
          <w:sz w:val="21"/>
          <w:szCs w:val="21"/>
        </w:rPr>
        <w:t>que consideren pertinentes para salvaguardar la integridad física, psicológica, patrimonial y económica.</w:t>
      </w:r>
    </w:p>
    <w:p w14:paraId="3C8A0477" w14:textId="77777777" w:rsidR="009A2770" w:rsidRDefault="009A2770" w:rsidP="009A2770">
      <w:pPr>
        <w:pStyle w:val="BodyText"/>
        <w:kinsoku w:val="0"/>
        <w:overflowPunct w:val="0"/>
        <w:rPr>
          <w:rFonts w:ascii="Abadi" w:hAnsi="Abadi"/>
          <w:b w:val="0"/>
          <w:bCs w:val="0"/>
          <w:sz w:val="21"/>
          <w:szCs w:val="21"/>
        </w:rPr>
      </w:pPr>
    </w:p>
    <w:p w14:paraId="773C57EB" w14:textId="77777777" w:rsidR="00FA2096" w:rsidRDefault="00FA2096" w:rsidP="009A2770">
      <w:pPr>
        <w:pStyle w:val="BodyText"/>
        <w:kinsoku w:val="0"/>
        <w:overflowPunct w:val="0"/>
        <w:jc w:val="center"/>
        <w:rPr>
          <w:rFonts w:ascii="Abadi" w:hAnsi="Abadi"/>
          <w:spacing w:val="-10"/>
          <w:sz w:val="21"/>
          <w:szCs w:val="21"/>
        </w:rPr>
      </w:pPr>
      <w:r w:rsidRPr="009778B0">
        <w:rPr>
          <w:rFonts w:ascii="Abadi" w:hAnsi="Abadi"/>
          <w:sz w:val="21"/>
          <w:szCs w:val="21"/>
        </w:rPr>
        <w:t>T R</w:t>
      </w:r>
      <w:r w:rsidRPr="009778B0">
        <w:rPr>
          <w:rFonts w:ascii="Abadi" w:hAnsi="Abadi"/>
          <w:spacing w:val="-1"/>
          <w:sz w:val="21"/>
          <w:szCs w:val="21"/>
        </w:rPr>
        <w:t xml:space="preserve"> </w:t>
      </w:r>
      <w:r w:rsidRPr="009778B0">
        <w:rPr>
          <w:rFonts w:ascii="Abadi" w:hAnsi="Abadi"/>
          <w:sz w:val="21"/>
          <w:szCs w:val="21"/>
        </w:rPr>
        <w:t>A</w:t>
      </w:r>
      <w:r w:rsidRPr="009778B0">
        <w:rPr>
          <w:rFonts w:ascii="Abadi" w:hAnsi="Abadi"/>
          <w:spacing w:val="-1"/>
          <w:sz w:val="21"/>
          <w:szCs w:val="21"/>
        </w:rPr>
        <w:t xml:space="preserve"> </w:t>
      </w:r>
      <w:r w:rsidRPr="009778B0">
        <w:rPr>
          <w:rFonts w:ascii="Abadi" w:hAnsi="Abadi"/>
          <w:sz w:val="21"/>
          <w:szCs w:val="21"/>
        </w:rPr>
        <w:t>N S</w:t>
      </w:r>
      <w:r w:rsidRPr="009778B0">
        <w:rPr>
          <w:rFonts w:ascii="Abadi" w:hAnsi="Abadi"/>
          <w:spacing w:val="-3"/>
          <w:sz w:val="21"/>
          <w:szCs w:val="21"/>
        </w:rPr>
        <w:t xml:space="preserve"> </w:t>
      </w:r>
      <w:r w:rsidRPr="009778B0">
        <w:rPr>
          <w:rFonts w:ascii="Abadi" w:hAnsi="Abadi"/>
          <w:sz w:val="21"/>
          <w:szCs w:val="21"/>
        </w:rPr>
        <w:t>I</w:t>
      </w:r>
      <w:r w:rsidRPr="009778B0">
        <w:rPr>
          <w:rFonts w:ascii="Abadi" w:hAnsi="Abadi"/>
          <w:spacing w:val="-3"/>
          <w:sz w:val="21"/>
          <w:szCs w:val="21"/>
        </w:rPr>
        <w:t xml:space="preserve"> </w:t>
      </w:r>
      <w:r w:rsidRPr="009778B0">
        <w:rPr>
          <w:rFonts w:ascii="Abadi" w:hAnsi="Abadi"/>
          <w:sz w:val="21"/>
          <w:szCs w:val="21"/>
        </w:rPr>
        <w:t>T</w:t>
      </w:r>
      <w:r w:rsidRPr="009778B0">
        <w:rPr>
          <w:rFonts w:ascii="Abadi" w:hAnsi="Abadi"/>
          <w:spacing w:val="1"/>
          <w:sz w:val="21"/>
          <w:szCs w:val="21"/>
        </w:rPr>
        <w:t xml:space="preserve"> </w:t>
      </w:r>
      <w:r w:rsidRPr="009778B0">
        <w:rPr>
          <w:rFonts w:ascii="Abadi" w:hAnsi="Abadi"/>
          <w:sz w:val="21"/>
          <w:szCs w:val="21"/>
        </w:rPr>
        <w:t>O</w:t>
      </w:r>
      <w:r w:rsidRPr="009778B0">
        <w:rPr>
          <w:rFonts w:ascii="Abadi" w:hAnsi="Abadi"/>
          <w:spacing w:val="-3"/>
          <w:sz w:val="21"/>
          <w:szCs w:val="21"/>
        </w:rPr>
        <w:t xml:space="preserve"> </w:t>
      </w:r>
      <w:r w:rsidRPr="009778B0">
        <w:rPr>
          <w:rFonts w:ascii="Abadi" w:hAnsi="Abadi"/>
          <w:sz w:val="21"/>
          <w:szCs w:val="21"/>
        </w:rPr>
        <w:t>R</w:t>
      </w:r>
      <w:r w:rsidRPr="009778B0">
        <w:rPr>
          <w:rFonts w:ascii="Abadi" w:hAnsi="Abadi"/>
          <w:spacing w:val="-1"/>
          <w:sz w:val="21"/>
          <w:szCs w:val="21"/>
        </w:rPr>
        <w:t xml:space="preserve"> </w:t>
      </w:r>
      <w:r w:rsidRPr="009778B0">
        <w:rPr>
          <w:rFonts w:ascii="Abadi" w:hAnsi="Abadi"/>
          <w:sz w:val="21"/>
          <w:szCs w:val="21"/>
        </w:rPr>
        <w:t xml:space="preserve">I </w:t>
      </w:r>
      <w:r w:rsidRPr="009778B0">
        <w:rPr>
          <w:rFonts w:ascii="Abadi" w:hAnsi="Abadi"/>
          <w:spacing w:val="-10"/>
          <w:sz w:val="21"/>
          <w:szCs w:val="21"/>
        </w:rPr>
        <w:t>O</w:t>
      </w:r>
    </w:p>
    <w:p w14:paraId="3FF551EB" w14:textId="77777777" w:rsidR="009A2770" w:rsidRPr="009A2770" w:rsidRDefault="009A2770" w:rsidP="009A2770">
      <w:pPr>
        <w:pStyle w:val="BodyText"/>
        <w:kinsoku w:val="0"/>
        <w:overflowPunct w:val="0"/>
        <w:rPr>
          <w:rFonts w:ascii="Abadi" w:hAnsi="Abadi"/>
          <w:b w:val="0"/>
          <w:bCs w:val="0"/>
          <w:sz w:val="21"/>
          <w:szCs w:val="21"/>
        </w:rPr>
      </w:pPr>
    </w:p>
    <w:p w14:paraId="6105BAE5" w14:textId="77777777" w:rsidR="00FA2096" w:rsidRPr="009A2770" w:rsidRDefault="00FA2096" w:rsidP="009A2770">
      <w:pPr>
        <w:pStyle w:val="BodyText"/>
        <w:kinsoku w:val="0"/>
        <w:overflowPunct w:val="0"/>
        <w:spacing w:before="40"/>
        <w:jc w:val="right"/>
        <w:rPr>
          <w:rFonts w:ascii="Abadi" w:hAnsi="Abadi"/>
          <w:spacing w:val="-2"/>
          <w:sz w:val="21"/>
          <w:szCs w:val="21"/>
        </w:rPr>
      </w:pPr>
      <w:r w:rsidRPr="009A2770">
        <w:rPr>
          <w:rFonts w:ascii="Abadi" w:hAnsi="Abadi"/>
          <w:sz w:val="21"/>
          <w:szCs w:val="21"/>
        </w:rPr>
        <w:t>Inicio</w:t>
      </w:r>
      <w:r w:rsidRPr="009A2770">
        <w:rPr>
          <w:rFonts w:ascii="Abadi" w:hAnsi="Abadi"/>
          <w:spacing w:val="-2"/>
          <w:sz w:val="21"/>
          <w:szCs w:val="21"/>
        </w:rPr>
        <w:t xml:space="preserve"> </w:t>
      </w:r>
      <w:r w:rsidRPr="009A2770">
        <w:rPr>
          <w:rFonts w:ascii="Abadi" w:hAnsi="Abadi"/>
          <w:sz w:val="21"/>
          <w:szCs w:val="21"/>
        </w:rPr>
        <w:t>de</w:t>
      </w:r>
      <w:r w:rsidRPr="009A2770">
        <w:rPr>
          <w:rFonts w:ascii="Abadi" w:hAnsi="Abadi"/>
          <w:spacing w:val="-2"/>
          <w:sz w:val="21"/>
          <w:szCs w:val="21"/>
        </w:rPr>
        <w:t xml:space="preserve"> vigencia</w:t>
      </w:r>
    </w:p>
    <w:p w14:paraId="33DFCC04" w14:textId="77777777" w:rsidR="00FA2096" w:rsidRPr="009A2770" w:rsidRDefault="00FA2096" w:rsidP="009A2770">
      <w:pPr>
        <w:pStyle w:val="BodyText"/>
        <w:kinsoku w:val="0"/>
        <w:overflowPunct w:val="0"/>
        <w:spacing w:before="41"/>
        <w:ind w:firstLine="775"/>
        <w:rPr>
          <w:rFonts w:ascii="Abadi" w:hAnsi="Abadi"/>
          <w:b w:val="0"/>
          <w:bCs w:val="0"/>
          <w:sz w:val="21"/>
          <w:szCs w:val="21"/>
        </w:rPr>
      </w:pPr>
      <w:r w:rsidRPr="009A2770">
        <w:rPr>
          <w:rFonts w:ascii="Abadi" w:hAnsi="Abadi"/>
          <w:sz w:val="21"/>
          <w:szCs w:val="21"/>
        </w:rPr>
        <w:t>Artículo Único</w:t>
      </w:r>
      <w:r w:rsidRPr="009A2770">
        <w:rPr>
          <w:rFonts w:ascii="Abadi" w:hAnsi="Abadi"/>
          <w:b w:val="0"/>
          <w:bCs w:val="0"/>
          <w:sz w:val="21"/>
          <w:szCs w:val="21"/>
        </w:rPr>
        <w:t>. El presente Decreto iniciará su vigencia al día siguiente al de su publicación en el Periódico Oficial del Gobierno del Estado de Guanajuato.</w:t>
      </w:r>
    </w:p>
    <w:p w14:paraId="2BA293B7" w14:textId="77777777" w:rsidR="00FA2096" w:rsidRPr="009778B0" w:rsidRDefault="00FA2096" w:rsidP="009A2770">
      <w:pPr>
        <w:pStyle w:val="BodyText"/>
        <w:kinsoku w:val="0"/>
        <w:overflowPunct w:val="0"/>
        <w:spacing w:before="8"/>
        <w:rPr>
          <w:rFonts w:ascii="Abadi" w:hAnsi="Abadi"/>
          <w:sz w:val="21"/>
          <w:szCs w:val="21"/>
        </w:rPr>
      </w:pPr>
    </w:p>
    <w:p w14:paraId="17099A4A" w14:textId="77777777" w:rsidR="009A2770" w:rsidRDefault="00FA2096" w:rsidP="009A2770">
      <w:pPr>
        <w:pStyle w:val="BodyText"/>
        <w:kinsoku w:val="0"/>
        <w:overflowPunct w:val="0"/>
        <w:ind w:firstLine="707"/>
        <w:rPr>
          <w:rFonts w:ascii="Abadi" w:hAnsi="Abadi"/>
          <w:b w:val="0"/>
          <w:bCs w:val="0"/>
          <w:sz w:val="21"/>
          <w:szCs w:val="21"/>
        </w:rPr>
      </w:pPr>
      <w:r w:rsidRPr="009A2770">
        <w:rPr>
          <w:rFonts w:ascii="Abadi" w:hAnsi="Abadi"/>
          <w:b w:val="0"/>
          <w:bCs w:val="0"/>
          <w:sz w:val="21"/>
          <w:szCs w:val="21"/>
        </w:rPr>
        <w:t>En razón de lo anteriormente expuesto y fundado, solicitamos a Usted dar</w:t>
      </w:r>
      <w:r w:rsidRPr="009A2770">
        <w:rPr>
          <w:rFonts w:ascii="Abadi" w:hAnsi="Abadi"/>
          <w:b w:val="0"/>
          <w:bCs w:val="0"/>
          <w:spacing w:val="-1"/>
          <w:sz w:val="21"/>
          <w:szCs w:val="21"/>
        </w:rPr>
        <w:t xml:space="preserve"> </w:t>
      </w:r>
      <w:r w:rsidRPr="009A2770">
        <w:rPr>
          <w:rFonts w:ascii="Abadi" w:hAnsi="Abadi"/>
          <w:b w:val="0"/>
          <w:bCs w:val="0"/>
          <w:sz w:val="21"/>
          <w:szCs w:val="21"/>
        </w:rPr>
        <w:t>a esta Iniciativa el trámite señalado en la Ley Orgánica del Poder Legislativo del Estado de Guanajuato.</w:t>
      </w:r>
    </w:p>
    <w:p w14:paraId="6670D54F" w14:textId="77777777" w:rsidR="009A2770" w:rsidRDefault="009A2770" w:rsidP="009A2770">
      <w:pPr>
        <w:pStyle w:val="BodyText"/>
        <w:kinsoku w:val="0"/>
        <w:overflowPunct w:val="0"/>
        <w:ind w:firstLine="707"/>
        <w:rPr>
          <w:rFonts w:ascii="Abadi" w:hAnsi="Abadi"/>
          <w:b w:val="0"/>
          <w:bCs w:val="0"/>
          <w:sz w:val="21"/>
          <w:szCs w:val="21"/>
        </w:rPr>
      </w:pPr>
    </w:p>
    <w:p w14:paraId="11B41C08" w14:textId="77777777" w:rsidR="00FA2096" w:rsidRPr="009A2770" w:rsidRDefault="00FA2096" w:rsidP="009A2770">
      <w:pPr>
        <w:pStyle w:val="BodyText"/>
        <w:kinsoku w:val="0"/>
        <w:overflowPunct w:val="0"/>
        <w:jc w:val="center"/>
        <w:rPr>
          <w:rFonts w:ascii="Abadi" w:hAnsi="Abadi"/>
          <w:sz w:val="21"/>
          <w:szCs w:val="21"/>
        </w:rPr>
      </w:pPr>
      <w:r w:rsidRPr="009A2770">
        <w:rPr>
          <w:rFonts w:ascii="Abadi" w:hAnsi="Abadi"/>
          <w:sz w:val="21"/>
          <w:szCs w:val="21"/>
        </w:rPr>
        <w:t>Guanajuato,</w:t>
      </w:r>
      <w:r w:rsidRPr="009A2770">
        <w:rPr>
          <w:rFonts w:ascii="Abadi" w:hAnsi="Abadi"/>
          <w:spacing w:val="-5"/>
          <w:sz w:val="21"/>
          <w:szCs w:val="21"/>
        </w:rPr>
        <w:t xml:space="preserve"> </w:t>
      </w:r>
      <w:proofErr w:type="spellStart"/>
      <w:r w:rsidRPr="009A2770">
        <w:rPr>
          <w:rFonts w:ascii="Abadi" w:hAnsi="Abadi"/>
          <w:sz w:val="21"/>
          <w:szCs w:val="21"/>
        </w:rPr>
        <w:t>Gto</w:t>
      </w:r>
      <w:proofErr w:type="spellEnd"/>
      <w:r w:rsidRPr="009A2770">
        <w:rPr>
          <w:rFonts w:ascii="Abadi" w:hAnsi="Abadi"/>
          <w:sz w:val="21"/>
          <w:szCs w:val="21"/>
        </w:rPr>
        <w:t>.,</w:t>
      </w:r>
      <w:r w:rsidRPr="009A2770">
        <w:rPr>
          <w:rFonts w:ascii="Abadi" w:hAnsi="Abadi"/>
          <w:spacing w:val="-2"/>
          <w:sz w:val="21"/>
          <w:szCs w:val="21"/>
        </w:rPr>
        <w:t xml:space="preserve"> </w:t>
      </w:r>
      <w:r w:rsidRPr="009A2770">
        <w:rPr>
          <w:rFonts w:ascii="Abadi" w:hAnsi="Abadi"/>
          <w:sz w:val="21"/>
          <w:szCs w:val="21"/>
        </w:rPr>
        <w:t>a</w:t>
      </w:r>
      <w:r w:rsidRPr="009A2770">
        <w:rPr>
          <w:rFonts w:ascii="Abadi" w:hAnsi="Abadi"/>
          <w:spacing w:val="-4"/>
          <w:sz w:val="21"/>
          <w:szCs w:val="21"/>
        </w:rPr>
        <w:t xml:space="preserve"> </w:t>
      </w:r>
      <w:r w:rsidRPr="009A2770">
        <w:rPr>
          <w:rFonts w:ascii="Abadi" w:hAnsi="Abadi"/>
          <w:sz w:val="21"/>
          <w:szCs w:val="21"/>
        </w:rPr>
        <w:t>08</w:t>
      </w:r>
      <w:r w:rsidRPr="009A2770">
        <w:rPr>
          <w:rFonts w:ascii="Abadi" w:hAnsi="Abadi"/>
          <w:spacing w:val="-2"/>
          <w:sz w:val="21"/>
          <w:szCs w:val="21"/>
        </w:rPr>
        <w:t xml:space="preserve"> </w:t>
      </w:r>
      <w:r w:rsidRPr="009A2770">
        <w:rPr>
          <w:rFonts w:ascii="Abadi" w:hAnsi="Abadi"/>
          <w:sz w:val="21"/>
          <w:szCs w:val="21"/>
        </w:rPr>
        <w:t>de</w:t>
      </w:r>
      <w:r w:rsidRPr="009A2770">
        <w:rPr>
          <w:rFonts w:ascii="Abadi" w:hAnsi="Abadi"/>
          <w:spacing w:val="-2"/>
          <w:sz w:val="21"/>
          <w:szCs w:val="21"/>
        </w:rPr>
        <w:t xml:space="preserve"> </w:t>
      </w:r>
      <w:r w:rsidRPr="009A2770">
        <w:rPr>
          <w:rFonts w:ascii="Abadi" w:hAnsi="Abadi"/>
          <w:sz w:val="21"/>
          <w:szCs w:val="21"/>
        </w:rPr>
        <w:t>agosto</w:t>
      </w:r>
      <w:r w:rsidRPr="009A2770">
        <w:rPr>
          <w:rFonts w:ascii="Abadi" w:hAnsi="Abadi"/>
          <w:spacing w:val="-3"/>
          <w:sz w:val="21"/>
          <w:szCs w:val="21"/>
        </w:rPr>
        <w:t xml:space="preserve"> </w:t>
      </w:r>
      <w:r w:rsidRPr="009A2770">
        <w:rPr>
          <w:rFonts w:ascii="Abadi" w:hAnsi="Abadi"/>
          <w:sz w:val="21"/>
          <w:szCs w:val="21"/>
        </w:rPr>
        <w:t>de</w:t>
      </w:r>
      <w:r w:rsidRPr="009A2770">
        <w:rPr>
          <w:rFonts w:ascii="Abadi" w:hAnsi="Abadi"/>
          <w:spacing w:val="-2"/>
          <w:sz w:val="21"/>
          <w:szCs w:val="21"/>
        </w:rPr>
        <w:t xml:space="preserve"> </w:t>
      </w:r>
      <w:r w:rsidRPr="009A2770">
        <w:rPr>
          <w:rFonts w:ascii="Abadi" w:hAnsi="Abadi"/>
          <w:spacing w:val="-4"/>
          <w:sz w:val="21"/>
          <w:szCs w:val="21"/>
        </w:rPr>
        <w:t>2023.</w:t>
      </w:r>
    </w:p>
    <w:p w14:paraId="45A41AB3" w14:textId="77777777" w:rsidR="009A2770" w:rsidRPr="009A2770" w:rsidRDefault="009A2770" w:rsidP="009A2770">
      <w:pPr>
        <w:pStyle w:val="BodyText"/>
        <w:kinsoku w:val="0"/>
        <w:overflowPunct w:val="0"/>
        <w:jc w:val="center"/>
        <w:rPr>
          <w:rFonts w:ascii="Abadi" w:hAnsi="Abadi"/>
          <w:sz w:val="21"/>
          <w:szCs w:val="21"/>
        </w:rPr>
      </w:pPr>
    </w:p>
    <w:p w14:paraId="43A11CEB" w14:textId="77777777" w:rsidR="009A2770" w:rsidRPr="009A2770" w:rsidRDefault="00FA2096" w:rsidP="009A2770">
      <w:pPr>
        <w:pStyle w:val="BodyText"/>
        <w:kinsoku w:val="0"/>
        <w:overflowPunct w:val="0"/>
        <w:jc w:val="center"/>
        <w:rPr>
          <w:rFonts w:ascii="Abadi" w:hAnsi="Abadi"/>
          <w:sz w:val="21"/>
          <w:szCs w:val="21"/>
        </w:rPr>
      </w:pPr>
      <w:r w:rsidRPr="009A2770">
        <w:rPr>
          <w:rFonts w:ascii="Abadi" w:hAnsi="Abadi"/>
          <w:sz w:val="21"/>
          <w:szCs w:val="21"/>
        </w:rPr>
        <w:t>Diputadas y Diputados integrantes del Grupo</w:t>
      </w:r>
      <w:r w:rsidRPr="009A2770">
        <w:rPr>
          <w:rFonts w:ascii="Abadi" w:hAnsi="Abadi"/>
          <w:spacing w:val="-6"/>
          <w:sz w:val="21"/>
          <w:szCs w:val="21"/>
        </w:rPr>
        <w:t xml:space="preserve"> </w:t>
      </w:r>
      <w:r w:rsidRPr="009A2770">
        <w:rPr>
          <w:rFonts w:ascii="Abadi" w:hAnsi="Abadi"/>
          <w:sz w:val="21"/>
          <w:szCs w:val="21"/>
        </w:rPr>
        <w:t>Parlamentario</w:t>
      </w:r>
      <w:r w:rsidRPr="009A2770">
        <w:rPr>
          <w:rFonts w:ascii="Abadi" w:hAnsi="Abadi"/>
          <w:spacing w:val="-8"/>
          <w:sz w:val="21"/>
          <w:szCs w:val="21"/>
        </w:rPr>
        <w:t xml:space="preserve"> </w:t>
      </w:r>
      <w:r w:rsidRPr="009A2770">
        <w:rPr>
          <w:rFonts w:ascii="Abadi" w:hAnsi="Abadi"/>
          <w:sz w:val="21"/>
          <w:szCs w:val="21"/>
        </w:rPr>
        <w:t>del</w:t>
      </w:r>
      <w:r w:rsidRPr="009A2770">
        <w:rPr>
          <w:rFonts w:ascii="Abadi" w:hAnsi="Abadi"/>
          <w:spacing w:val="-6"/>
          <w:sz w:val="21"/>
          <w:szCs w:val="21"/>
        </w:rPr>
        <w:t xml:space="preserve"> </w:t>
      </w:r>
      <w:r w:rsidRPr="009A2770">
        <w:rPr>
          <w:rFonts w:ascii="Abadi" w:hAnsi="Abadi"/>
          <w:sz w:val="21"/>
          <w:szCs w:val="21"/>
        </w:rPr>
        <w:t>Partido</w:t>
      </w:r>
      <w:r w:rsidRPr="009A2770">
        <w:rPr>
          <w:rFonts w:ascii="Abadi" w:hAnsi="Abadi"/>
          <w:spacing w:val="-6"/>
          <w:sz w:val="21"/>
          <w:szCs w:val="21"/>
        </w:rPr>
        <w:t xml:space="preserve"> </w:t>
      </w:r>
      <w:r w:rsidRPr="009A2770">
        <w:rPr>
          <w:rFonts w:ascii="Abadi" w:hAnsi="Abadi"/>
          <w:sz w:val="21"/>
          <w:szCs w:val="21"/>
        </w:rPr>
        <w:t>Acción</w:t>
      </w:r>
      <w:r w:rsidRPr="009A2770">
        <w:rPr>
          <w:rFonts w:ascii="Abadi" w:hAnsi="Abadi"/>
          <w:spacing w:val="-6"/>
          <w:sz w:val="21"/>
          <w:szCs w:val="21"/>
        </w:rPr>
        <w:t xml:space="preserve"> </w:t>
      </w:r>
      <w:r w:rsidRPr="009A2770">
        <w:rPr>
          <w:rFonts w:ascii="Abadi" w:hAnsi="Abadi"/>
          <w:sz w:val="21"/>
          <w:szCs w:val="21"/>
        </w:rPr>
        <w:t>Nacional</w:t>
      </w:r>
    </w:p>
    <w:p w14:paraId="16DF3FB0" w14:textId="77777777" w:rsidR="009A2770" w:rsidRDefault="009A2770" w:rsidP="009A2770">
      <w:pPr>
        <w:pStyle w:val="BodyText"/>
        <w:kinsoku w:val="0"/>
        <w:overflowPunct w:val="0"/>
        <w:rPr>
          <w:rFonts w:ascii="Abadi" w:hAnsi="Abadi"/>
          <w:b w:val="0"/>
          <w:bCs w:val="0"/>
          <w:sz w:val="21"/>
          <w:szCs w:val="21"/>
        </w:rPr>
      </w:pPr>
    </w:p>
    <w:p w14:paraId="23332B57" w14:textId="77777777" w:rsidR="000843F3" w:rsidRDefault="00FA2096" w:rsidP="009A2770">
      <w:pPr>
        <w:pStyle w:val="BodyText"/>
        <w:kinsoku w:val="0"/>
        <w:overflowPunct w:val="0"/>
        <w:rPr>
          <w:rFonts w:ascii="Abadi" w:hAnsi="Abadi"/>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7"/>
          <w:sz w:val="21"/>
          <w:szCs w:val="21"/>
        </w:rPr>
        <w:t xml:space="preserve"> </w:t>
      </w:r>
      <w:r w:rsidRPr="009778B0">
        <w:rPr>
          <w:rFonts w:ascii="Abadi" w:hAnsi="Abadi"/>
          <w:sz w:val="21"/>
          <w:szCs w:val="21"/>
        </w:rPr>
        <w:t>Ayala</w:t>
      </w:r>
      <w:r w:rsidRPr="009778B0">
        <w:rPr>
          <w:rFonts w:ascii="Abadi" w:hAnsi="Abadi"/>
          <w:spacing w:val="-7"/>
          <w:sz w:val="21"/>
          <w:szCs w:val="21"/>
        </w:rPr>
        <w:t xml:space="preserve"> </w:t>
      </w:r>
      <w:r w:rsidRPr="009778B0">
        <w:rPr>
          <w:rFonts w:ascii="Abadi" w:hAnsi="Abadi"/>
          <w:sz w:val="21"/>
          <w:szCs w:val="21"/>
        </w:rPr>
        <w:t>Torres</w:t>
      </w:r>
      <w:r w:rsidRPr="009778B0">
        <w:rPr>
          <w:rFonts w:ascii="Abadi" w:hAnsi="Abadi"/>
          <w:spacing w:val="-7"/>
          <w:sz w:val="21"/>
          <w:szCs w:val="21"/>
        </w:rPr>
        <w:t xml:space="preserve"> </w:t>
      </w:r>
      <w:r w:rsidRPr="009778B0">
        <w:rPr>
          <w:rFonts w:ascii="Abadi" w:hAnsi="Abadi"/>
          <w:sz w:val="21"/>
          <w:szCs w:val="21"/>
        </w:rPr>
        <w:t>Luis</w:t>
      </w:r>
      <w:r w:rsidRPr="009778B0">
        <w:rPr>
          <w:rFonts w:ascii="Abadi" w:hAnsi="Abadi"/>
          <w:spacing w:val="-10"/>
          <w:sz w:val="21"/>
          <w:szCs w:val="21"/>
        </w:rPr>
        <w:t xml:space="preserve"> </w:t>
      </w:r>
      <w:r w:rsidRPr="009778B0">
        <w:rPr>
          <w:rFonts w:ascii="Abadi" w:hAnsi="Abadi"/>
          <w:sz w:val="21"/>
          <w:szCs w:val="21"/>
        </w:rPr>
        <w:t xml:space="preserve">Ernesto </w:t>
      </w:r>
    </w:p>
    <w:p w14:paraId="4AB1C4F6" w14:textId="7312617F" w:rsidR="00FA2096" w:rsidRDefault="00FA2096" w:rsidP="009A2770">
      <w:pPr>
        <w:pStyle w:val="BodyText"/>
        <w:kinsoku w:val="0"/>
        <w:overflowPunct w:val="0"/>
        <w:rPr>
          <w:rFonts w:ascii="Abadi" w:hAnsi="Abadi"/>
          <w:spacing w:val="-2"/>
          <w:sz w:val="21"/>
          <w:szCs w:val="21"/>
        </w:rPr>
      </w:pPr>
      <w:r w:rsidRPr="009778B0">
        <w:rPr>
          <w:rFonts w:ascii="Abadi" w:hAnsi="Abadi"/>
          <w:spacing w:val="-2"/>
          <w:sz w:val="21"/>
          <w:szCs w:val="21"/>
        </w:rPr>
        <w:t>Coordinador</w:t>
      </w:r>
    </w:p>
    <w:p w14:paraId="0077BE6E" w14:textId="77777777" w:rsidR="000843F3" w:rsidRPr="009A2770" w:rsidRDefault="000843F3" w:rsidP="009A2770">
      <w:pPr>
        <w:pStyle w:val="BodyText"/>
        <w:kinsoku w:val="0"/>
        <w:overflowPunct w:val="0"/>
        <w:rPr>
          <w:rFonts w:ascii="Abadi" w:hAnsi="Abadi"/>
          <w:b w:val="0"/>
          <w:bCs w:val="0"/>
          <w:sz w:val="21"/>
          <w:szCs w:val="21"/>
        </w:rPr>
      </w:pPr>
    </w:p>
    <w:p w14:paraId="48BEB11F" w14:textId="77777777" w:rsidR="000843F3" w:rsidRDefault="00FA2096" w:rsidP="009A2770">
      <w:pPr>
        <w:pStyle w:val="BodyText"/>
        <w:tabs>
          <w:tab w:val="left" w:pos="5247"/>
        </w:tabs>
        <w:kinsoku w:val="0"/>
        <w:overflowPunct w:val="0"/>
        <w:jc w:val="left"/>
        <w:rPr>
          <w:rFonts w:ascii="Abadi" w:hAnsi="Abadi"/>
          <w:spacing w:val="-2"/>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4"/>
          <w:sz w:val="21"/>
          <w:szCs w:val="21"/>
        </w:rPr>
        <w:t xml:space="preserve"> </w:t>
      </w:r>
      <w:r w:rsidRPr="009778B0">
        <w:rPr>
          <w:rFonts w:ascii="Abadi" w:hAnsi="Abadi"/>
          <w:sz w:val="21"/>
          <w:szCs w:val="21"/>
        </w:rPr>
        <w:t>Alcántar</w:t>
      </w:r>
      <w:r w:rsidRPr="009778B0">
        <w:rPr>
          <w:rFonts w:ascii="Abadi" w:hAnsi="Abadi"/>
          <w:spacing w:val="-5"/>
          <w:sz w:val="21"/>
          <w:szCs w:val="21"/>
        </w:rPr>
        <w:t xml:space="preserve"> </w:t>
      </w:r>
      <w:r w:rsidRPr="009778B0">
        <w:rPr>
          <w:rFonts w:ascii="Abadi" w:hAnsi="Abadi"/>
          <w:sz w:val="21"/>
          <w:szCs w:val="21"/>
        </w:rPr>
        <w:t>Rojas</w:t>
      </w:r>
      <w:r w:rsidRPr="009778B0">
        <w:rPr>
          <w:rFonts w:ascii="Abadi" w:hAnsi="Abadi"/>
          <w:spacing w:val="-4"/>
          <w:sz w:val="21"/>
          <w:szCs w:val="21"/>
        </w:rPr>
        <w:t xml:space="preserve"> </w:t>
      </w:r>
      <w:r w:rsidRPr="009778B0">
        <w:rPr>
          <w:rFonts w:ascii="Abadi" w:hAnsi="Abadi"/>
          <w:sz w:val="21"/>
          <w:szCs w:val="21"/>
        </w:rPr>
        <w:t>Rolando</w:t>
      </w:r>
      <w:r w:rsidRPr="009778B0">
        <w:rPr>
          <w:rFonts w:ascii="Abadi" w:hAnsi="Abadi"/>
          <w:spacing w:val="-7"/>
          <w:sz w:val="21"/>
          <w:szCs w:val="21"/>
        </w:rPr>
        <w:t xml:space="preserve"> </w:t>
      </w:r>
      <w:r w:rsidRPr="009778B0">
        <w:rPr>
          <w:rFonts w:ascii="Abadi" w:hAnsi="Abadi"/>
          <w:spacing w:val="-2"/>
          <w:sz w:val="21"/>
          <w:szCs w:val="21"/>
        </w:rPr>
        <w:t>Fortino</w:t>
      </w:r>
    </w:p>
    <w:p w14:paraId="21D572CA" w14:textId="77777777" w:rsidR="00FA2096" w:rsidRPr="009778B0" w:rsidRDefault="00FA2096" w:rsidP="00FA2096">
      <w:pPr>
        <w:pStyle w:val="BodyText"/>
        <w:tabs>
          <w:tab w:val="left" w:pos="5247"/>
        </w:tabs>
        <w:kinsoku w:val="0"/>
        <w:overflowPunct w:val="0"/>
        <w:ind w:right="1449"/>
        <w:jc w:val="left"/>
        <w:rPr>
          <w:rFonts w:ascii="Abadi" w:hAnsi="Abadi"/>
          <w:spacing w:val="-2"/>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4"/>
          <w:sz w:val="21"/>
          <w:szCs w:val="21"/>
        </w:rPr>
        <w:t xml:space="preserve"> </w:t>
      </w:r>
      <w:r w:rsidRPr="009778B0">
        <w:rPr>
          <w:rFonts w:ascii="Abadi" w:hAnsi="Abadi"/>
          <w:sz w:val="21"/>
          <w:szCs w:val="21"/>
        </w:rPr>
        <w:t>Balderas</w:t>
      </w:r>
      <w:r w:rsidRPr="009778B0">
        <w:rPr>
          <w:rFonts w:ascii="Abadi" w:hAnsi="Abadi"/>
          <w:spacing w:val="-4"/>
          <w:sz w:val="21"/>
          <w:szCs w:val="21"/>
        </w:rPr>
        <w:t xml:space="preserve"> </w:t>
      </w:r>
      <w:r w:rsidRPr="009778B0">
        <w:rPr>
          <w:rFonts w:ascii="Abadi" w:hAnsi="Abadi"/>
          <w:sz w:val="21"/>
          <w:szCs w:val="21"/>
        </w:rPr>
        <w:t>Álvarez</w:t>
      </w:r>
      <w:r w:rsidRPr="009778B0">
        <w:rPr>
          <w:rFonts w:ascii="Abadi" w:hAnsi="Abadi"/>
          <w:spacing w:val="-9"/>
          <w:sz w:val="21"/>
          <w:szCs w:val="21"/>
        </w:rPr>
        <w:t xml:space="preserve"> </w:t>
      </w:r>
      <w:r w:rsidRPr="009778B0">
        <w:rPr>
          <w:rFonts w:ascii="Abadi" w:hAnsi="Abadi"/>
          <w:spacing w:val="-2"/>
          <w:sz w:val="21"/>
          <w:szCs w:val="21"/>
        </w:rPr>
        <w:t>Bricio</w:t>
      </w:r>
    </w:p>
    <w:p w14:paraId="7ADE59D3" w14:textId="3915110C" w:rsidR="00FA2096" w:rsidRDefault="00FA2096" w:rsidP="00FA2096">
      <w:pPr>
        <w:pStyle w:val="BodyText"/>
        <w:tabs>
          <w:tab w:val="left" w:pos="6515"/>
        </w:tabs>
        <w:kinsoku w:val="0"/>
        <w:overflowPunct w:val="0"/>
        <w:jc w:val="left"/>
        <w:rPr>
          <w:rFonts w:ascii="Abadi" w:hAnsi="Abadi"/>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5"/>
          <w:sz w:val="21"/>
          <w:szCs w:val="21"/>
        </w:rPr>
        <w:t xml:space="preserve"> </w:t>
      </w:r>
      <w:r w:rsidRPr="009778B0">
        <w:rPr>
          <w:rFonts w:ascii="Abadi" w:hAnsi="Abadi"/>
          <w:sz w:val="21"/>
          <w:szCs w:val="21"/>
        </w:rPr>
        <w:t>Bermúdez</w:t>
      </w:r>
      <w:r w:rsidRPr="009778B0">
        <w:rPr>
          <w:rFonts w:ascii="Abadi" w:hAnsi="Abadi"/>
          <w:spacing w:val="-5"/>
          <w:sz w:val="21"/>
          <w:szCs w:val="21"/>
        </w:rPr>
        <w:t xml:space="preserve"> </w:t>
      </w:r>
      <w:r w:rsidRPr="009778B0">
        <w:rPr>
          <w:rFonts w:ascii="Abadi" w:hAnsi="Abadi"/>
          <w:sz w:val="21"/>
          <w:szCs w:val="21"/>
        </w:rPr>
        <w:t>Cano</w:t>
      </w:r>
      <w:r w:rsidRPr="009778B0">
        <w:rPr>
          <w:rFonts w:ascii="Abadi" w:hAnsi="Abadi"/>
          <w:spacing w:val="-5"/>
          <w:sz w:val="21"/>
          <w:szCs w:val="21"/>
        </w:rPr>
        <w:t xml:space="preserve"> </w:t>
      </w:r>
      <w:r w:rsidRPr="009778B0">
        <w:rPr>
          <w:rFonts w:ascii="Abadi" w:hAnsi="Abadi"/>
          <w:spacing w:val="-2"/>
          <w:sz w:val="21"/>
          <w:szCs w:val="21"/>
        </w:rPr>
        <w:t>Susana</w:t>
      </w:r>
    </w:p>
    <w:p w14:paraId="3F28F282" w14:textId="77777777" w:rsidR="00FA2096" w:rsidRPr="00F91793" w:rsidRDefault="00FA2096" w:rsidP="00FA2096">
      <w:pPr>
        <w:pStyle w:val="BodyText"/>
        <w:tabs>
          <w:tab w:val="left" w:pos="6515"/>
        </w:tabs>
        <w:kinsoku w:val="0"/>
        <w:overflowPunct w:val="0"/>
        <w:jc w:val="left"/>
        <w:rPr>
          <w:rFonts w:ascii="Abadi" w:hAnsi="Abadi"/>
          <w:spacing w:val="-2"/>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5"/>
          <w:sz w:val="21"/>
          <w:szCs w:val="21"/>
        </w:rPr>
        <w:t xml:space="preserve"> </w:t>
      </w:r>
      <w:r w:rsidRPr="009778B0">
        <w:rPr>
          <w:rFonts w:ascii="Abadi" w:hAnsi="Abadi"/>
          <w:sz w:val="21"/>
          <w:szCs w:val="21"/>
        </w:rPr>
        <w:t>Borja</w:t>
      </w:r>
      <w:r w:rsidRPr="009778B0">
        <w:rPr>
          <w:rFonts w:ascii="Abadi" w:hAnsi="Abadi"/>
          <w:spacing w:val="-4"/>
          <w:sz w:val="21"/>
          <w:szCs w:val="21"/>
        </w:rPr>
        <w:t xml:space="preserve"> </w:t>
      </w:r>
      <w:r w:rsidRPr="009778B0">
        <w:rPr>
          <w:rFonts w:ascii="Abadi" w:hAnsi="Abadi"/>
          <w:sz w:val="21"/>
          <w:szCs w:val="21"/>
        </w:rPr>
        <w:t>Pimentel</w:t>
      </w:r>
      <w:r w:rsidRPr="009778B0">
        <w:rPr>
          <w:rFonts w:ascii="Abadi" w:hAnsi="Abadi"/>
          <w:spacing w:val="-4"/>
          <w:sz w:val="21"/>
          <w:szCs w:val="21"/>
        </w:rPr>
        <w:t xml:space="preserve"> </w:t>
      </w:r>
      <w:r w:rsidRPr="009778B0">
        <w:rPr>
          <w:rFonts w:ascii="Abadi" w:hAnsi="Abadi"/>
          <w:sz w:val="21"/>
          <w:szCs w:val="21"/>
        </w:rPr>
        <w:t>José</w:t>
      </w:r>
      <w:r w:rsidRPr="009778B0">
        <w:rPr>
          <w:rFonts w:ascii="Abadi" w:hAnsi="Abadi"/>
          <w:spacing w:val="-5"/>
          <w:sz w:val="21"/>
          <w:szCs w:val="21"/>
        </w:rPr>
        <w:t xml:space="preserve"> </w:t>
      </w:r>
      <w:r w:rsidRPr="009778B0">
        <w:rPr>
          <w:rFonts w:ascii="Abadi" w:hAnsi="Abadi"/>
          <w:spacing w:val="-2"/>
          <w:sz w:val="21"/>
          <w:szCs w:val="21"/>
        </w:rPr>
        <w:t>Alfonso</w:t>
      </w:r>
    </w:p>
    <w:p w14:paraId="04E6DD1F" w14:textId="778E9DA3" w:rsidR="00FA2096" w:rsidRDefault="00FA2096" w:rsidP="00FA2096">
      <w:pPr>
        <w:pStyle w:val="BodyText"/>
        <w:tabs>
          <w:tab w:val="left" w:pos="6426"/>
        </w:tabs>
        <w:kinsoku w:val="0"/>
        <w:overflowPunct w:val="0"/>
        <w:jc w:val="left"/>
        <w:rPr>
          <w:rFonts w:ascii="Abadi" w:hAnsi="Abadi"/>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4"/>
          <w:sz w:val="21"/>
          <w:szCs w:val="21"/>
        </w:rPr>
        <w:t xml:space="preserve"> </w:t>
      </w:r>
      <w:r w:rsidRPr="009778B0">
        <w:rPr>
          <w:rFonts w:ascii="Abadi" w:hAnsi="Abadi"/>
          <w:sz w:val="21"/>
          <w:szCs w:val="21"/>
        </w:rPr>
        <w:t>Casillas</w:t>
      </w:r>
      <w:r w:rsidRPr="009778B0">
        <w:rPr>
          <w:rFonts w:ascii="Abadi" w:hAnsi="Abadi"/>
          <w:spacing w:val="-4"/>
          <w:sz w:val="21"/>
          <w:szCs w:val="21"/>
        </w:rPr>
        <w:t xml:space="preserve"> </w:t>
      </w:r>
      <w:r w:rsidRPr="009778B0">
        <w:rPr>
          <w:rFonts w:ascii="Abadi" w:hAnsi="Abadi"/>
          <w:sz w:val="21"/>
          <w:szCs w:val="21"/>
        </w:rPr>
        <w:t>Martínez</w:t>
      </w:r>
      <w:r w:rsidRPr="009778B0">
        <w:rPr>
          <w:rFonts w:ascii="Abadi" w:hAnsi="Abadi"/>
          <w:spacing w:val="-8"/>
          <w:sz w:val="21"/>
          <w:szCs w:val="21"/>
        </w:rPr>
        <w:t xml:space="preserve"> </w:t>
      </w:r>
      <w:r w:rsidRPr="009778B0">
        <w:rPr>
          <w:rFonts w:ascii="Abadi" w:hAnsi="Abadi"/>
          <w:spacing w:val="-2"/>
          <w:sz w:val="21"/>
          <w:szCs w:val="21"/>
        </w:rPr>
        <w:t>Angélica</w:t>
      </w:r>
    </w:p>
    <w:p w14:paraId="27BDAD0E" w14:textId="77777777" w:rsidR="00FA2096" w:rsidRPr="009778B0" w:rsidRDefault="00FA2096" w:rsidP="00FA2096">
      <w:pPr>
        <w:pStyle w:val="BodyText"/>
        <w:tabs>
          <w:tab w:val="left" w:pos="6426"/>
        </w:tabs>
        <w:kinsoku w:val="0"/>
        <w:overflowPunct w:val="0"/>
        <w:jc w:val="left"/>
        <w:rPr>
          <w:rFonts w:ascii="Abadi" w:hAnsi="Abadi"/>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7"/>
          <w:sz w:val="21"/>
          <w:szCs w:val="21"/>
        </w:rPr>
        <w:t xml:space="preserve"> </w:t>
      </w:r>
      <w:r w:rsidRPr="009778B0">
        <w:rPr>
          <w:rFonts w:ascii="Abadi" w:hAnsi="Abadi"/>
          <w:sz w:val="21"/>
          <w:szCs w:val="21"/>
        </w:rPr>
        <w:t>Hernández</w:t>
      </w:r>
      <w:r w:rsidRPr="009778B0">
        <w:rPr>
          <w:rFonts w:ascii="Abadi" w:hAnsi="Abadi"/>
          <w:spacing w:val="-6"/>
          <w:sz w:val="21"/>
          <w:szCs w:val="21"/>
        </w:rPr>
        <w:t xml:space="preserve"> </w:t>
      </w:r>
      <w:r w:rsidRPr="009778B0">
        <w:rPr>
          <w:rFonts w:ascii="Abadi" w:hAnsi="Abadi"/>
          <w:sz w:val="21"/>
          <w:szCs w:val="21"/>
        </w:rPr>
        <w:t>Camarena</w:t>
      </w:r>
      <w:r w:rsidRPr="009778B0">
        <w:rPr>
          <w:rFonts w:ascii="Abadi" w:hAnsi="Abadi"/>
          <w:spacing w:val="-6"/>
          <w:sz w:val="21"/>
          <w:szCs w:val="21"/>
        </w:rPr>
        <w:t xml:space="preserve"> </w:t>
      </w:r>
      <w:r w:rsidRPr="009778B0">
        <w:rPr>
          <w:rFonts w:ascii="Abadi" w:hAnsi="Abadi"/>
          <w:spacing w:val="-2"/>
          <w:sz w:val="21"/>
          <w:szCs w:val="21"/>
        </w:rPr>
        <w:t>Martha</w:t>
      </w:r>
      <w:r>
        <w:rPr>
          <w:rFonts w:ascii="Abadi" w:hAnsi="Abadi"/>
          <w:spacing w:val="-2"/>
          <w:sz w:val="21"/>
          <w:szCs w:val="21"/>
        </w:rPr>
        <w:t xml:space="preserve"> </w:t>
      </w:r>
      <w:r w:rsidRPr="009778B0">
        <w:rPr>
          <w:rFonts w:ascii="Abadi" w:hAnsi="Abadi"/>
          <w:spacing w:val="-2"/>
          <w:sz w:val="21"/>
          <w:szCs w:val="21"/>
        </w:rPr>
        <w:t>Guadalupe</w:t>
      </w:r>
    </w:p>
    <w:p w14:paraId="60075AE8" w14:textId="6AB84C37" w:rsidR="00FA2096" w:rsidRDefault="00FA2096" w:rsidP="009A2770">
      <w:pPr>
        <w:pStyle w:val="BodyText"/>
        <w:tabs>
          <w:tab w:val="left" w:pos="6902"/>
        </w:tabs>
        <w:kinsoku w:val="0"/>
        <w:overflowPunct w:val="0"/>
        <w:jc w:val="left"/>
        <w:rPr>
          <w:rFonts w:ascii="Abadi" w:hAnsi="Abadi"/>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4"/>
          <w:sz w:val="21"/>
          <w:szCs w:val="21"/>
        </w:rPr>
        <w:t xml:space="preserve"> </w:t>
      </w:r>
      <w:r w:rsidRPr="009778B0">
        <w:rPr>
          <w:rFonts w:ascii="Abadi" w:hAnsi="Abadi"/>
          <w:sz w:val="21"/>
          <w:szCs w:val="21"/>
        </w:rPr>
        <w:t>Hernández</w:t>
      </w:r>
      <w:r w:rsidRPr="009778B0">
        <w:rPr>
          <w:rFonts w:ascii="Abadi" w:hAnsi="Abadi"/>
          <w:spacing w:val="-3"/>
          <w:sz w:val="21"/>
          <w:szCs w:val="21"/>
        </w:rPr>
        <w:t xml:space="preserve"> </w:t>
      </w:r>
      <w:r w:rsidRPr="009778B0">
        <w:rPr>
          <w:rFonts w:ascii="Abadi" w:hAnsi="Abadi"/>
          <w:sz w:val="21"/>
          <w:szCs w:val="21"/>
        </w:rPr>
        <w:t>Martínez</w:t>
      </w:r>
      <w:r w:rsidRPr="009778B0">
        <w:rPr>
          <w:rFonts w:ascii="Abadi" w:hAnsi="Abadi"/>
          <w:spacing w:val="-3"/>
          <w:sz w:val="21"/>
          <w:szCs w:val="21"/>
        </w:rPr>
        <w:t xml:space="preserve"> </w:t>
      </w:r>
      <w:r w:rsidRPr="009778B0">
        <w:rPr>
          <w:rFonts w:ascii="Abadi" w:hAnsi="Abadi"/>
          <w:sz w:val="21"/>
          <w:szCs w:val="21"/>
        </w:rPr>
        <w:t>María</w:t>
      </w:r>
      <w:r w:rsidRPr="009778B0">
        <w:rPr>
          <w:rFonts w:ascii="Abadi" w:hAnsi="Abadi"/>
          <w:spacing w:val="-4"/>
          <w:sz w:val="21"/>
          <w:szCs w:val="21"/>
        </w:rPr>
        <w:t xml:space="preserve"> </w:t>
      </w:r>
      <w:r w:rsidRPr="009778B0">
        <w:rPr>
          <w:rFonts w:ascii="Abadi" w:hAnsi="Abadi"/>
          <w:sz w:val="21"/>
          <w:szCs w:val="21"/>
        </w:rPr>
        <w:t>de</w:t>
      </w:r>
      <w:r w:rsidRPr="009778B0">
        <w:rPr>
          <w:rFonts w:ascii="Abadi" w:hAnsi="Abadi"/>
          <w:spacing w:val="-3"/>
          <w:sz w:val="21"/>
          <w:szCs w:val="21"/>
        </w:rPr>
        <w:t xml:space="preserve"> </w:t>
      </w:r>
      <w:r w:rsidRPr="009778B0">
        <w:rPr>
          <w:rFonts w:ascii="Abadi" w:hAnsi="Abadi"/>
          <w:sz w:val="21"/>
          <w:szCs w:val="21"/>
        </w:rPr>
        <w:t>la</w:t>
      </w:r>
      <w:r w:rsidRPr="009778B0">
        <w:rPr>
          <w:rFonts w:ascii="Abadi" w:hAnsi="Abadi"/>
          <w:spacing w:val="-5"/>
          <w:sz w:val="21"/>
          <w:szCs w:val="21"/>
        </w:rPr>
        <w:t xml:space="preserve"> Luz</w:t>
      </w:r>
    </w:p>
    <w:p w14:paraId="15376DCB" w14:textId="77777777" w:rsidR="00FA2096" w:rsidRPr="009778B0" w:rsidRDefault="00FA2096" w:rsidP="009A2770">
      <w:pPr>
        <w:pStyle w:val="BodyText"/>
        <w:tabs>
          <w:tab w:val="left" w:pos="6902"/>
        </w:tabs>
        <w:kinsoku w:val="0"/>
        <w:overflowPunct w:val="0"/>
        <w:jc w:val="left"/>
        <w:rPr>
          <w:rFonts w:ascii="Abadi" w:hAnsi="Abadi"/>
          <w:spacing w:val="-2"/>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6"/>
          <w:sz w:val="21"/>
          <w:szCs w:val="21"/>
        </w:rPr>
        <w:t xml:space="preserve"> </w:t>
      </w:r>
      <w:r w:rsidRPr="009778B0">
        <w:rPr>
          <w:rFonts w:ascii="Abadi" w:hAnsi="Abadi"/>
          <w:sz w:val="21"/>
          <w:szCs w:val="21"/>
        </w:rPr>
        <w:t>Larrondo</w:t>
      </w:r>
      <w:r w:rsidRPr="009778B0">
        <w:rPr>
          <w:rFonts w:ascii="Abadi" w:hAnsi="Abadi"/>
          <w:spacing w:val="-5"/>
          <w:sz w:val="21"/>
          <w:szCs w:val="21"/>
        </w:rPr>
        <w:t xml:space="preserve"> </w:t>
      </w:r>
      <w:r w:rsidRPr="009778B0">
        <w:rPr>
          <w:rFonts w:ascii="Abadi" w:hAnsi="Abadi"/>
          <w:sz w:val="21"/>
          <w:szCs w:val="21"/>
        </w:rPr>
        <w:t>Díaz</w:t>
      </w:r>
      <w:r w:rsidRPr="009778B0">
        <w:rPr>
          <w:rFonts w:ascii="Abadi" w:hAnsi="Abadi"/>
          <w:spacing w:val="-4"/>
          <w:sz w:val="21"/>
          <w:szCs w:val="21"/>
        </w:rPr>
        <w:t xml:space="preserve"> </w:t>
      </w:r>
      <w:r w:rsidRPr="009778B0">
        <w:rPr>
          <w:rFonts w:ascii="Abadi" w:hAnsi="Abadi"/>
          <w:spacing w:val="-2"/>
          <w:sz w:val="21"/>
          <w:szCs w:val="21"/>
        </w:rPr>
        <w:t>César</w:t>
      </w:r>
    </w:p>
    <w:p w14:paraId="0E731481" w14:textId="3889C213" w:rsidR="00FA2096" w:rsidRDefault="00FA2096" w:rsidP="009A2770">
      <w:pPr>
        <w:pStyle w:val="BodyText"/>
        <w:tabs>
          <w:tab w:val="left" w:pos="4462"/>
        </w:tabs>
        <w:kinsoku w:val="0"/>
        <w:overflowPunct w:val="0"/>
        <w:jc w:val="left"/>
        <w:rPr>
          <w:rFonts w:ascii="Abadi" w:hAnsi="Abadi"/>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6"/>
          <w:sz w:val="21"/>
          <w:szCs w:val="21"/>
        </w:rPr>
        <w:t xml:space="preserve"> </w:t>
      </w:r>
      <w:r w:rsidRPr="009778B0">
        <w:rPr>
          <w:rFonts w:ascii="Abadi" w:hAnsi="Abadi"/>
          <w:sz w:val="21"/>
          <w:szCs w:val="21"/>
        </w:rPr>
        <w:t>López</w:t>
      </w:r>
      <w:r w:rsidRPr="009778B0">
        <w:rPr>
          <w:rFonts w:ascii="Abadi" w:hAnsi="Abadi"/>
          <w:spacing w:val="-5"/>
          <w:sz w:val="21"/>
          <w:szCs w:val="21"/>
        </w:rPr>
        <w:t xml:space="preserve"> </w:t>
      </w:r>
      <w:r w:rsidRPr="009778B0">
        <w:rPr>
          <w:rFonts w:ascii="Abadi" w:hAnsi="Abadi"/>
          <w:sz w:val="21"/>
          <w:szCs w:val="21"/>
        </w:rPr>
        <w:t>Camacho</w:t>
      </w:r>
      <w:r w:rsidRPr="009778B0">
        <w:rPr>
          <w:rFonts w:ascii="Abadi" w:hAnsi="Abadi"/>
          <w:spacing w:val="-7"/>
          <w:sz w:val="21"/>
          <w:szCs w:val="21"/>
        </w:rPr>
        <w:t xml:space="preserve"> </w:t>
      </w:r>
      <w:r w:rsidRPr="009778B0">
        <w:rPr>
          <w:rFonts w:ascii="Abadi" w:hAnsi="Abadi"/>
          <w:spacing w:val="-2"/>
          <w:sz w:val="21"/>
          <w:szCs w:val="21"/>
        </w:rPr>
        <w:t>Martín</w:t>
      </w:r>
    </w:p>
    <w:p w14:paraId="6FE65720" w14:textId="77777777" w:rsidR="00FA2096" w:rsidRPr="009778B0" w:rsidRDefault="00FA2096" w:rsidP="009A2770">
      <w:pPr>
        <w:pStyle w:val="BodyText"/>
        <w:tabs>
          <w:tab w:val="left" w:pos="4462"/>
        </w:tabs>
        <w:kinsoku w:val="0"/>
        <w:overflowPunct w:val="0"/>
        <w:jc w:val="left"/>
        <w:rPr>
          <w:rFonts w:ascii="Abadi" w:hAnsi="Abadi"/>
          <w:spacing w:val="-2"/>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6"/>
          <w:sz w:val="21"/>
          <w:szCs w:val="21"/>
        </w:rPr>
        <w:t xml:space="preserve"> </w:t>
      </w:r>
      <w:r w:rsidRPr="009778B0">
        <w:rPr>
          <w:rFonts w:ascii="Abadi" w:hAnsi="Abadi"/>
          <w:sz w:val="21"/>
          <w:szCs w:val="21"/>
        </w:rPr>
        <w:t>Magdaleno</w:t>
      </w:r>
      <w:r w:rsidRPr="009778B0">
        <w:rPr>
          <w:rFonts w:ascii="Abadi" w:hAnsi="Abadi"/>
          <w:spacing w:val="-5"/>
          <w:sz w:val="21"/>
          <w:szCs w:val="21"/>
        </w:rPr>
        <w:t xml:space="preserve"> </w:t>
      </w:r>
      <w:r w:rsidRPr="009778B0">
        <w:rPr>
          <w:rFonts w:ascii="Abadi" w:hAnsi="Abadi"/>
          <w:sz w:val="21"/>
          <w:szCs w:val="21"/>
        </w:rPr>
        <w:t>González</w:t>
      </w:r>
      <w:r w:rsidRPr="009778B0">
        <w:rPr>
          <w:rFonts w:ascii="Abadi" w:hAnsi="Abadi"/>
          <w:spacing w:val="-5"/>
          <w:sz w:val="21"/>
          <w:szCs w:val="21"/>
        </w:rPr>
        <w:t xml:space="preserve"> </w:t>
      </w:r>
      <w:r w:rsidRPr="009778B0">
        <w:rPr>
          <w:rFonts w:ascii="Abadi" w:hAnsi="Abadi"/>
          <w:spacing w:val="-2"/>
          <w:sz w:val="21"/>
          <w:szCs w:val="21"/>
        </w:rPr>
        <w:t>Briseida</w:t>
      </w:r>
    </w:p>
    <w:p w14:paraId="4BF88E50" w14:textId="6432F790" w:rsidR="00FA2096" w:rsidRDefault="00FA2096" w:rsidP="009A2770">
      <w:pPr>
        <w:pStyle w:val="BodyText"/>
        <w:tabs>
          <w:tab w:val="left" w:pos="4851"/>
        </w:tabs>
        <w:kinsoku w:val="0"/>
        <w:overflowPunct w:val="0"/>
        <w:jc w:val="left"/>
        <w:rPr>
          <w:rFonts w:ascii="Abadi" w:hAnsi="Abadi"/>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4"/>
          <w:sz w:val="21"/>
          <w:szCs w:val="21"/>
        </w:rPr>
        <w:t xml:space="preserve"> </w:t>
      </w:r>
      <w:r w:rsidRPr="009778B0">
        <w:rPr>
          <w:rFonts w:ascii="Abadi" w:hAnsi="Abadi"/>
          <w:sz w:val="21"/>
          <w:szCs w:val="21"/>
        </w:rPr>
        <w:t>Márquez</w:t>
      </w:r>
      <w:r w:rsidRPr="009778B0">
        <w:rPr>
          <w:rFonts w:ascii="Abadi" w:hAnsi="Abadi"/>
          <w:spacing w:val="-6"/>
          <w:sz w:val="21"/>
          <w:szCs w:val="21"/>
        </w:rPr>
        <w:t xml:space="preserve"> </w:t>
      </w:r>
      <w:r w:rsidRPr="009778B0">
        <w:rPr>
          <w:rFonts w:ascii="Abadi" w:hAnsi="Abadi"/>
          <w:sz w:val="21"/>
          <w:szCs w:val="21"/>
        </w:rPr>
        <w:t>Alcalá</w:t>
      </w:r>
      <w:r w:rsidRPr="009778B0">
        <w:rPr>
          <w:rFonts w:ascii="Abadi" w:hAnsi="Abadi"/>
          <w:spacing w:val="-6"/>
          <w:sz w:val="21"/>
          <w:szCs w:val="21"/>
        </w:rPr>
        <w:t xml:space="preserve"> </w:t>
      </w:r>
      <w:r w:rsidRPr="009778B0">
        <w:rPr>
          <w:rFonts w:ascii="Abadi" w:hAnsi="Abadi"/>
          <w:sz w:val="21"/>
          <w:szCs w:val="21"/>
        </w:rPr>
        <w:t>Laura</w:t>
      </w:r>
      <w:r w:rsidRPr="009778B0">
        <w:rPr>
          <w:rFonts w:ascii="Abadi" w:hAnsi="Abadi"/>
          <w:spacing w:val="-4"/>
          <w:sz w:val="21"/>
          <w:szCs w:val="21"/>
        </w:rPr>
        <w:t xml:space="preserve"> </w:t>
      </w:r>
      <w:r w:rsidRPr="009778B0">
        <w:rPr>
          <w:rFonts w:ascii="Abadi" w:hAnsi="Abadi"/>
          <w:spacing w:val="-2"/>
          <w:sz w:val="21"/>
          <w:szCs w:val="21"/>
        </w:rPr>
        <w:t>Cristina</w:t>
      </w:r>
    </w:p>
    <w:p w14:paraId="19787B84" w14:textId="77777777" w:rsidR="00FA2096" w:rsidRPr="009778B0" w:rsidRDefault="00FA2096" w:rsidP="009A2770">
      <w:pPr>
        <w:pStyle w:val="BodyText"/>
        <w:tabs>
          <w:tab w:val="left" w:pos="4851"/>
        </w:tabs>
        <w:kinsoku w:val="0"/>
        <w:overflowPunct w:val="0"/>
        <w:jc w:val="left"/>
        <w:rPr>
          <w:rFonts w:ascii="Abadi" w:hAnsi="Abadi"/>
          <w:spacing w:val="-2"/>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5"/>
          <w:sz w:val="21"/>
          <w:szCs w:val="21"/>
        </w:rPr>
        <w:t xml:space="preserve"> </w:t>
      </w:r>
      <w:r w:rsidRPr="009778B0">
        <w:rPr>
          <w:rFonts w:ascii="Abadi" w:hAnsi="Abadi"/>
          <w:sz w:val="21"/>
          <w:szCs w:val="21"/>
        </w:rPr>
        <w:t>Murillo</w:t>
      </w:r>
      <w:r w:rsidRPr="009778B0">
        <w:rPr>
          <w:rFonts w:ascii="Abadi" w:hAnsi="Abadi"/>
          <w:spacing w:val="-5"/>
          <w:sz w:val="21"/>
          <w:szCs w:val="21"/>
        </w:rPr>
        <w:t xml:space="preserve"> </w:t>
      </w:r>
      <w:r w:rsidRPr="009778B0">
        <w:rPr>
          <w:rFonts w:ascii="Abadi" w:hAnsi="Abadi"/>
          <w:sz w:val="21"/>
          <w:szCs w:val="21"/>
        </w:rPr>
        <w:t>Chávez</w:t>
      </w:r>
      <w:r w:rsidRPr="009778B0">
        <w:rPr>
          <w:rFonts w:ascii="Abadi" w:hAnsi="Abadi"/>
          <w:spacing w:val="-5"/>
          <w:sz w:val="21"/>
          <w:szCs w:val="21"/>
        </w:rPr>
        <w:t xml:space="preserve"> </w:t>
      </w:r>
      <w:r w:rsidRPr="009778B0">
        <w:rPr>
          <w:rFonts w:ascii="Abadi" w:hAnsi="Abadi"/>
          <w:sz w:val="21"/>
          <w:szCs w:val="21"/>
        </w:rPr>
        <w:t>Janet</w:t>
      </w:r>
      <w:r w:rsidRPr="009778B0">
        <w:rPr>
          <w:rFonts w:ascii="Abadi" w:hAnsi="Abadi"/>
          <w:spacing w:val="-5"/>
          <w:sz w:val="21"/>
          <w:szCs w:val="21"/>
        </w:rPr>
        <w:t xml:space="preserve"> </w:t>
      </w:r>
      <w:r w:rsidRPr="009778B0">
        <w:rPr>
          <w:rFonts w:ascii="Abadi" w:hAnsi="Abadi"/>
          <w:spacing w:val="-2"/>
          <w:sz w:val="21"/>
          <w:szCs w:val="21"/>
        </w:rPr>
        <w:t>Melanie</w:t>
      </w:r>
    </w:p>
    <w:p w14:paraId="0421EBA8" w14:textId="5B4F05AB" w:rsidR="00FA2096" w:rsidRDefault="00FA2096" w:rsidP="009A2770">
      <w:pPr>
        <w:pStyle w:val="BodyText"/>
        <w:tabs>
          <w:tab w:val="left" w:pos="4649"/>
        </w:tabs>
        <w:kinsoku w:val="0"/>
        <w:overflowPunct w:val="0"/>
        <w:jc w:val="left"/>
        <w:rPr>
          <w:rFonts w:ascii="Abadi" w:hAnsi="Abadi"/>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5"/>
          <w:sz w:val="21"/>
          <w:szCs w:val="21"/>
        </w:rPr>
        <w:t xml:space="preserve"> </w:t>
      </w:r>
      <w:r w:rsidRPr="009778B0">
        <w:rPr>
          <w:rFonts w:ascii="Abadi" w:hAnsi="Abadi"/>
          <w:sz w:val="21"/>
          <w:szCs w:val="21"/>
        </w:rPr>
        <w:t>Márquez</w:t>
      </w:r>
      <w:r w:rsidRPr="009778B0">
        <w:rPr>
          <w:rFonts w:ascii="Abadi" w:hAnsi="Abadi"/>
          <w:spacing w:val="-4"/>
          <w:sz w:val="21"/>
          <w:szCs w:val="21"/>
        </w:rPr>
        <w:t xml:space="preserve"> </w:t>
      </w:r>
      <w:proofErr w:type="spellStart"/>
      <w:r w:rsidRPr="009778B0">
        <w:rPr>
          <w:rFonts w:ascii="Abadi" w:hAnsi="Abadi"/>
          <w:sz w:val="21"/>
          <w:szCs w:val="21"/>
        </w:rPr>
        <w:t>Márquez</w:t>
      </w:r>
      <w:proofErr w:type="spellEnd"/>
      <w:r w:rsidRPr="009778B0">
        <w:rPr>
          <w:rFonts w:ascii="Abadi" w:hAnsi="Abadi"/>
          <w:spacing w:val="-7"/>
          <w:sz w:val="21"/>
          <w:szCs w:val="21"/>
        </w:rPr>
        <w:t xml:space="preserve"> </w:t>
      </w:r>
      <w:r w:rsidRPr="009778B0">
        <w:rPr>
          <w:rFonts w:ascii="Abadi" w:hAnsi="Abadi"/>
          <w:spacing w:val="-4"/>
          <w:sz w:val="21"/>
          <w:szCs w:val="21"/>
        </w:rPr>
        <w:t>Noemí</w:t>
      </w:r>
    </w:p>
    <w:p w14:paraId="245A353F" w14:textId="77777777" w:rsidR="00FA2096" w:rsidRPr="00F91793" w:rsidRDefault="00FA2096" w:rsidP="009A2770">
      <w:pPr>
        <w:pStyle w:val="BodyText"/>
        <w:tabs>
          <w:tab w:val="left" w:pos="4649"/>
        </w:tabs>
        <w:kinsoku w:val="0"/>
        <w:overflowPunct w:val="0"/>
        <w:jc w:val="left"/>
        <w:rPr>
          <w:rFonts w:ascii="Abadi" w:hAnsi="Abadi"/>
          <w:spacing w:val="-2"/>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5"/>
          <w:sz w:val="21"/>
          <w:szCs w:val="21"/>
        </w:rPr>
        <w:t xml:space="preserve"> </w:t>
      </w:r>
      <w:r w:rsidRPr="009778B0">
        <w:rPr>
          <w:rFonts w:ascii="Abadi" w:hAnsi="Abadi"/>
          <w:sz w:val="21"/>
          <w:szCs w:val="21"/>
        </w:rPr>
        <w:t>Rangel</w:t>
      </w:r>
      <w:r w:rsidRPr="009778B0">
        <w:rPr>
          <w:rFonts w:ascii="Abadi" w:hAnsi="Abadi"/>
          <w:spacing w:val="-5"/>
          <w:sz w:val="21"/>
          <w:szCs w:val="21"/>
        </w:rPr>
        <w:t xml:space="preserve"> </w:t>
      </w:r>
      <w:r w:rsidRPr="009778B0">
        <w:rPr>
          <w:rFonts w:ascii="Abadi" w:hAnsi="Abadi"/>
          <w:sz w:val="21"/>
          <w:szCs w:val="21"/>
        </w:rPr>
        <w:t>Hernández</w:t>
      </w:r>
      <w:r w:rsidRPr="009778B0">
        <w:rPr>
          <w:rFonts w:ascii="Abadi" w:hAnsi="Abadi"/>
          <w:spacing w:val="-5"/>
          <w:sz w:val="21"/>
          <w:szCs w:val="21"/>
        </w:rPr>
        <w:t xml:space="preserve"> </w:t>
      </w:r>
      <w:r w:rsidRPr="009778B0">
        <w:rPr>
          <w:rFonts w:ascii="Abadi" w:hAnsi="Abadi"/>
          <w:spacing w:val="-2"/>
          <w:sz w:val="21"/>
          <w:szCs w:val="21"/>
        </w:rPr>
        <w:t>Armando</w:t>
      </w:r>
    </w:p>
    <w:p w14:paraId="5230AAFB" w14:textId="4C61104A" w:rsidR="00FA2096" w:rsidRDefault="00FA2096" w:rsidP="009A2770">
      <w:pPr>
        <w:pStyle w:val="BodyText"/>
        <w:tabs>
          <w:tab w:val="left" w:pos="4544"/>
        </w:tabs>
        <w:kinsoku w:val="0"/>
        <w:overflowPunct w:val="0"/>
        <w:jc w:val="left"/>
        <w:rPr>
          <w:rFonts w:ascii="Abadi" w:hAnsi="Abadi"/>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3"/>
          <w:sz w:val="21"/>
          <w:szCs w:val="21"/>
        </w:rPr>
        <w:t xml:space="preserve"> </w:t>
      </w:r>
      <w:r w:rsidRPr="009778B0">
        <w:rPr>
          <w:rFonts w:ascii="Abadi" w:hAnsi="Abadi"/>
          <w:sz w:val="21"/>
          <w:szCs w:val="21"/>
        </w:rPr>
        <w:t>Ortiz</w:t>
      </w:r>
      <w:r w:rsidRPr="009778B0">
        <w:rPr>
          <w:rFonts w:ascii="Abadi" w:hAnsi="Abadi"/>
          <w:spacing w:val="-3"/>
          <w:sz w:val="21"/>
          <w:szCs w:val="21"/>
        </w:rPr>
        <w:t xml:space="preserve"> </w:t>
      </w:r>
      <w:r w:rsidRPr="009778B0">
        <w:rPr>
          <w:rFonts w:ascii="Abadi" w:hAnsi="Abadi"/>
          <w:sz w:val="21"/>
          <w:szCs w:val="21"/>
        </w:rPr>
        <w:t>Ortega</w:t>
      </w:r>
      <w:r w:rsidRPr="009778B0">
        <w:rPr>
          <w:rFonts w:ascii="Abadi" w:hAnsi="Abadi"/>
          <w:spacing w:val="-3"/>
          <w:sz w:val="21"/>
          <w:szCs w:val="21"/>
        </w:rPr>
        <w:t xml:space="preserve"> </w:t>
      </w:r>
      <w:r w:rsidRPr="009778B0">
        <w:rPr>
          <w:rFonts w:ascii="Abadi" w:hAnsi="Abadi"/>
          <w:spacing w:val="-4"/>
          <w:sz w:val="21"/>
          <w:szCs w:val="21"/>
        </w:rPr>
        <w:t>Jorge</w:t>
      </w:r>
    </w:p>
    <w:p w14:paraId="301C52A6" w14:textId="77777777" w:rsidR="00FA2096" w:rsidRDefault="00FA2096" w:rsidP="009A2770">
      <w:pPr>
        <w:pStyle w:val="BodyText"/>
        <w:tabs>
          <w:tab w:val="left" w:pos="4544"/>
        </w:tabs>
        <w:kinsoku w:val="0"/>
        <w:overflowPunct w:val="0"/>
        <w:jc w:val="left"/>
        <w:rPr>
          <w:rFonts w:ascii="Abadi" w:hAnsi="Abadi"/>
          <w:spacing w:val="-2"/>
          <w:sz w:val="21"/>
          <w:szCs w:val="21"/>
        </w:rPr>
      </w:pPr>
      <w:proofErr w:type="spellStart"/>
      <w:r w:rsidRPr="009778B0">
        <w:rPr>
          <w:rFonts w:ascii="Abadi" w:hAnsi="Abadi"/>
          <w:sz w:val="21"/>
          <w:szCs w:val="21"/>
        </w:rPr>
        <w:t>Dip</w:t>
      </w:r>
      <w:proofErr w:type="spellEnd"/>
      <w:r w:rsidRPr="009778B0">
        <w:rPr>
          <w:rFonts w:ascii="Abadi" w:hAnsi="Abadi"/>
          <w:sz w:val="21"/>
          <w:szCs w:val="21"/>
        </w:rPr>
        <w:t>.</w:t>
      </w:r>
      <w:r w:rsidRPr="009778B0">
        <w:rPr>
          <w:rFonts w:ascii="Abadi" w:hAnsi="Abadi"/>
          <w:spacing w:val="-4"/>
          <w:sz w:val="21"/>
          <w:szCs w:val="21"/>
        </w:rPr>
        <w:t xml:space="preserve"> </w:t>
      </w:r>
      <w:r w:rsidRPr="009778B0">
        <w:rPr>
          <w:rFonts w:ascii="Abadi" w:hAnsi="Abadi"/>
          <w:sz w:val="21"/>
          <w:szCs w:val="21"/>
        </w:rPr>
        <w:t>Salim</w:t>
      </w:r>
      <w:r w:rsidRPr="009778B0">
        <w:rPr>
          <w:rFonts w:ascii="Abadi" w:hAnsi="Abadi"/>
          <w:spacing w:val="-4"/>
          <w:sz w:val="21"/>
          <w:szCs w:val="21"/>
        </w:rPr>
        <w:t xml:space="preserve"> </w:t>
      </w:r>
      <w:proofErr w:type="spellStart"/>
      <w:r w:rsidRPr="009778B0">
        <w:rPr>
          <w:rFonts w:ascii="Abadi" w:hAnsi="Abadi"/>
          <w:sz w:val="21"/>
          <w:szCs w:val="21"/>
        </w:rPr>
        <w:t>Alle</w:t>
      </w:r>
      <w:proofErr w:type="spellEnd"/>
      <w:r w:rsidRPr="009778B0">
        <w:rPr>
          <w:rFonts w:ascii="Abadi" w:hAnsi="Abadi"/>
          <w:spacing w:val="-3"/>
          <w:sz w:val="21"/>
          <w:szCs w:val="21"/>
        </w:rPr>
        <w:t xml:space="preserve"> </w:t>
      </w:r>
      <w:r w:rsidRPr="009778B0">
        <w:rPr>
          <w:rFonts w:ascii="Abadi" w:hAnsi="Abadi"/>
          <w:sz w:val="21"/>
          <w:szCs w:val="21"/>
        </w:rPr>
        <w:t>Miguel</w:t>
      </w:r>
      <w:r w:rsidRPr="009778B0">
        <w:rPr>
          <w:rFonts w:ascii="Abadi" w:hAnsi="Abadi"/>
          <w:spacing w:val="-6"/>
          <w:sz w:val="21"/>
          <w:szCs w:val="21"/>
        </w:rPr>
        <w:t xml:space="preserve"> </w:t>
      </w:r>
      <w:r w:rsidRPr="009778B0">
        <w:rPr>
          <w:rFonts w:ascii="Abadi" w:hAnsi="Abadi"/>
          <w:spacing w:val="-2"/>
          <w:sz w:val="21"/>
          <w:szCs w:val="21"/>
        </w:rPr>
        <w:t>Ángel</w:t>
      </w:r>
    </w:p>
    <w:p w14:paraId="2828C7E2" w14:textId="77777777" w:rsidR="004E5822" w:rsidRDefault="004E5822" w:rsidP="009A2770">
      <w:pPr>
        <w:pStyle w:val="BodyText"/>
        <w:tabs>
          <w:tab w:val="left" w:pos="4544"/>
        </w:tabs>
        <w:kinsoku w:val="0"/>
        <w:overflowPunct w:val="0"/>
        <w:jc w:val="left"/>
        <w:rPr>
          <w:rFonts w:ascii="Abadi" w:hAnsi="Abadi"/>
          <w:spacing w:val="-2"/>
          <w:sz w:val="21"/>
          <w:szCs w:val="21"/>
        </w:rPr>
      </w:pPr>
    </w:p>
    <w:p w14:paraId="02C79151" w14:textId="77777777" w:rsidR="004E5822" w:rsidRDefault="004E5822" w:rsidP="009A2770">
      <w:pPr>
        <w:pStyle w:val="BodyText"/>
        <w:tabs>
          <w:tab w:val="left" w:pos="4544"/>
        </w:tabs>
        <w:kinsoku w:val="0"/>
        <w:overflowPunct w:val="0"/>
        <w:jc w:val="left"/>
        <w:rPr>
          <w:rFonts w:ascii="Abadi" w:hAnsi="Abadi"/>
          <w:spacing w:val="-2"/>
          <w:sz w:val="21"/>
          <w:szCs w:val="21"/>
        </w:rPr>
      </w:pPr>
    </w:p>
    <w:p w14:paraId="54023B31" w14:textId="7F72B459" w:rsidR="004E5822" w:rsidRDefault="004E5822" w:rsidP="004E5822">
      <w:pPr>
        <w:jc w:val="both"/>
        <w:rPr>
          <w:rFonts w:ascii="Abadi" w:hAnsi="Abadi"/>
          <w:b/>
          <w:bCs/>
          <w:sz w:val="21"/>
          <w:szCs w:val="21"/>
        </w:rPr>
      </w:pPr>
      <w:r>
        <w:rPr>
          <w:rFonts w:ascii="Abadi" w:hAnsi="Abadi"/>
          <w:b/>
          <w:bCs/>
          <w:sz w:val="21"/>
          <w:szCs w:val="21"/>
        </w:rPr>
        <w:tab/>
      </w:r>
      <w:r w:rsidRPr="00F334B7">
        <w:rPr>
          <w:rFonts w:ascii="Abadi" w:hAnsi="Abadi"/>
          <w:b/>
          <w:bCs/>
          <w:sz w:val="21"/>
          <w:szCs w:val="21"/>
        </w:rPr>
        <w:t xml:space="preserve">- La </w:t>
      </w:r>
      <w:proofErr w:type="gramStart"/>
      <w:r w:rsidRPr="00F334B7">
        <w:rPr>
          <w:rFonts w:ascii="Abadi" w:hAnsi="Abadi"/>
          <w:b/>
          <w:bCs/>
          <w:sz w:val="21"/>
          <w:szCs w:val="21"/>
        </w:rPr>
        <w:t>Presidencia.-</w:t>
      </w:r>
      <w:proofErr w:type="gramEnd"/>
      <w:r>
        <w:rPr>
          <w:rFonts w:ascii="Abadi" w:hAnsi="Abadi"/>
          <w:sz w:val="21"/>
          <w:szCs w:val="21"/>
        </w:rPr>
        <w:t xml:space="preserve"> Se pide a la diputada Katya Cristina Soto Escamilla dar lectura a la exposición de motivos de la </w:t>
      </w:r>
      <w:r>
        <w:rPr>
          <w:rFonts w:ascii="Abadi" w:hAnsi="Abadi" w:hint="eastAsia"/>
          <w:sz w:val="21"/>
          <w:szCs w:val="21"/>
        </w:rPr>
        <w:t>iniciativa</w:t>
      </w:r>
      <w:r>
        <w:rPr>
          <w:rFonts w:ascii="Abadi" w:hAnsi="Abadi"/>
          <w:sz w:val="21"/>
          <w:szCs w:val="21"/>
        </w:rPr>
        <w:t xml:space="preserve"> referida en el  punto siete del orden del día. </w:t>
      </w:r>
      <w:r>
        <w:rPr>
          <w:rFonts w:ascii="Helvetica" w:hAnsi="Helvetica"/>
          <w:color w:val="333333"/>
          <w:sz w:val="21"/>
          <w:szCs w:val="21"/>
          <w:shd w:val="clear" w:color="auto" w:fill="F9F9F9"/>
        </w:rPr>
        <w:t> </w:t>
      </w:r>
      <w:r w:rsidRPr="00580561">
        <w:rPr>
          <w:rFonts w:ascii="Abadi" w:hAnsi="Abadi"/>
          <w:b/>
          <w:bCs/>
          <w:sz w:val="21"/>
          <w:szCs w:val="21"/>
        </w:rPr>
        <w:t>(ELD 555/LXV-I)</w:t>
      </w:r>
    </w:p>
    <w:p w14:paraId="6BB0F9F9" w14:textId="77777777" w:rsidR="004E5822" w:rsidRPr="00580561" w:rsidRDefault="004E5822" w:rsidP="004E5822">
      <w:pPr>
        <w:jc w:val="both"/>
        <w:rPr>
          <w:rFonts w:ascii="Abadi" w:hAnsi="Abadi"/>
          <w:b/>
          <w:bCs/>
          <w:sz w:val="21"/>
          <w:szCs w:val="21"/>
        </w:rPr>
      </w:pPr>
    </w:p>
    <w:p w14:paraId="74A5B88A" w14:textId="77777777" w:rsidR="004E5822" w:rsidRDefault="004E5822" w:rsidP="004E5822">
      <w:pPr>
        <w:jc w:val="both"/>
        <w:rPr>
          <w:rFonts w:ascii="Abadi" w:hAnsi="Abadi"/>
          <w:b/>
          <w:bCs/>
          <w:sz w:val="21"/>
          <w:szCs w:val="21"/>
        </w:rPr>
      </w:pPr>
      <w:r w:rsidRPr="00556039">
        <w:rPr>
          <w:rFonts w:ascii="Abadi" w:hAnsi="Abadi"/>
          <w:b/>
          <w:bCs/>
          <w:sz w:val="21"/>
          <w:szCs w:val="21"/>
        </w:rPr>
        <w:t xml:space="preserve">(Hace uso de la voz la diputada Katya Cristina Soto Escamilla dar lectura a la exposición de motivos de la </w:t>
      </w:r>
      <w:r w:rsidRPr="00556039">
        <w:rPr>
          <w:rFonts w:ascii="Abadi" w:hAnsi="Abadi" w:hint="eastAsia"/>
          <w:b/>
          <w:bCs/>
          <w:sz w:val="21"/>
          <w:szCs w:val="21"/>
        </w:rPr>
        <w:t>iniciativa</w:t>
      </w:r>
      <w:r w:rsidRPr="00556039">
        <w:rPr>
          <w:rFonts w:ascii="Abadi" w:hAnsi="Abadi"/>
          <w:b/>
          <w:bCs/>
          <w:sz w:val="21"/>
          <w:szCs w:val="21"/>
        </w:rPr>
        <w:t xml:space="preserve"> en </w:t>
      </w:r>
      <w:r w:rsidRPr="00FD4F17">
        <w:rPr>
          <w:rFonts w:ascii="Abadi" w:hAnsi="Abadi"/>
          <w:b/>
          <w:bCs/>
          <w:sz w:val="21"/>
          <w:szCs w:val="21"/>
        </w:rPr>
        <w:t>referencia)</w:t>
      </w:r>
    </w:p>
    <w:p w14:paraId="676CF6E5" w14:textId="77777777" w:rsidR="004E5822" w:rsidRDefault="004E5822" w:rsidP="004E5822">
      <w:pPr>
        <w:jc w:val="both"/>
        <w:rPr>
          <w:rFonts w:ascii="Abadi" w:hAnsi="Abadi"/>
          <w:b/>
          <w:bCs/>
          <w:sz w:val="21"/>
          <w:szCs w:val="21"/>
        </w:rPr>
      </w:pPr>
    </w:p>
    <w:p w14:paraId="14A57BFF" w14:textId="77777777" w:rsidR="004E5822" w:rsidRDefault="004E5822" w:rsidP="004E5822">
      <w:pPr>
        <w:jc w:val="both"/>
        <w:rPr>
          <w:rFonts w:ascii="Abadi" w:hAnsi="Abadi"/>
          <w:sz w:val="21"/>
          <w:szCs w:val="21"/>
        </w:rPr>
      </w:pPr>
      <w:r>
        <w:rPr>
          <w:noProof/>
        </w:rPr>
        <w:drawing>
          <wp:inline distT="0" distB="0" distL="0" distR="0" wp14:anchorId="6E320B0E" wp14:editId="10DF04A9">
            <wp:extent cx="1559378" cy="877084"/>
            <wp:effectExtent l="457200" t="114300" r="117475" b="170815"/>
            <wp:docPr id="15127364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36457" name=""/>
                    <pic:cNvPicPr/>
                  </pic:nvPicPr>
                  <pic:blipFill>
                    <a:blip r:embed="rId27"/>
                    <a:stretch>
                      <a:fillRect/>
                    </a:stretch>
                  </pic:blipFill>
                  <pic:spPr>
                    <a:xfrm>
                      <a:off x="0" y="0"/>
                      <a:ext cx="1572378" cy="884396"/>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B92B4D6" w14:textId="77777777" w:rsidR="004E5822" w:rsidRDefault="004E5822" w:rsidP="004E5822">
      <w:pPr>
        <w:jc w:val="both"/>
        <w:rPr>
          <w:rFonts w:ascii="Abadi" w:hAnsi="Abadi"/>
          <w:b/>
          <w:bCs/>
          <w:sz w:val="21"/>
          <w:szCs w:val="21"/>
        </w:rPr>
      </w:pPr>
      <w:r>
        <w:rPr>
          <w:rFonts w:ascii="Abadi" w:hAnsi="Abadi"/>
          <w:b/>
          <w:bCs/>
          <w:sz w:val="21"/>
          <w:szCs w:val="21"/>
        </w:rPr>
        <w:t>D</w:t>
      </w:r>
      <w:r w:rsidRPr="00556039">
        <w:rPr>
          <w:rFonts w:ascii="Abadi" w:hAnsi="Abadi"/>
          <w:b/>
          <w:bCs/>
          <w:sz w:val="21"/>
          <w:szCs w:val="21"/>
        </w:rPr>
        <w:t>iputada Katya Cristina Soto Escamilla</w:t>
      </w:r>
    </w:p>
    <w:p w14:paraId="2F55A032" w14:textId="77777777" w:rsidR="004E5822" w:rsidRDefault="004E5822" w:rsidP="004E5822">
      <w:pPr>
        <w:jc w:val="both"/>
        <w:rPr>
          <w:rFonts w:ascii="Abadi" w:hAnsi="Abadi"/>
          <w:sz w:val="21"/>
          <w:szCs w:val="21"/>
        </w:rPr>
      </w:pPr>
    </w:p>
    <w:p w14:paraId="36304F5B" w14:textId="77777777" w:rsidR="004E5822" w:rsidRDefault="004E5822" w:rsidP="004E5822">
      <w:pPr>
        <w:jc w:val="both"/>
        <w:rPr>
          <w:rFonts w:ascii="Abadi" w:hAnsi="Abadi"/>
          <w:sz w:val="21"/>
          <w:szCs w:val="21"/>
        </w:rPr>
      </w:pPr>
      <w:r>
        <w:rPr>
          <w:rFonts w:ascii="Abadi" w:hAnsi="Abadi"/>
          <w:sz w:val="21"/>
          <w:szCs w:val="21"/>
        </w:rPr>
        <w:t xml:space="preserve"> </w:t>
      </w:r>
      <w:r>
        <w:rPr>
          <w:rFonts w:ascii="Abadi" w:hAnsi="Abadi" w:hint="eastAsia"/>
          <w:sz w:val="21"/>
          <w:szCs w:val="21"/>
        </w:rPr>
        <w:t>¡</w:t>
      </w:r>
      <w:r>
        <w:rPr>
          <w:rFonts w:ascii="Abadi" w:hAnsi="Abadi"/>
          <w:sz w:val="21"/>
          <w:szCs w:val="21"/>
        </w:rPr>
        <w:t xml:space="preserve">Muchas </w:t>
      </w:r>
      <w:r w:rsidRPr="00B43693">
        <w:rPr>
          <w:rFonts w:ascii="Abadi" w:hAnsi="Abadi"/>
          <w:sz w:val="21"/>
          <w:szCs w:val="21"/>
        </w:rPr>
        <w:t>gracias</w:t>
      </w:r>
      <w:r>
        <w:rPr>
          <w:rFonts w:ascii="Abadi" w:hAnsi="Abadi"/>
          <w:sz w:val="21"/>
          <w:szCs w:val="21"/>
        </w:rPr>
        <w:t>!</w:t>
      </w:r>
      <w:r w:rsidRPr="00B43693">
        <w:rPr>
          <w:rFonts w:ascii="Abadi" w:hAnsi="Abadi"/>
          <w:sz w:val="21"/>
          <w:szCs w:val="21"/>
        </w:rPr>
        <w:t xml:space="preserve"> con el permiso de quienes integramos esta </w:t>
      </w:r>
      <w:r>
        <w:rPr>
          <w:rFonts w:ascii="Abadi" w:hAnsi="Abadi"/>
          <w:sz w:val="21"/>
          <w:szCs w:val="21"/>
        </w:rPr>
        <w:t>D</w:t>
      </w:r>
      <w:r w:rsidRPr="00B43693">
        <w:rPr>
          <w:rFonts w:ascii="Abadi" w:hAnsi="Abadi"/>
          <w:sz w:val="21"/>
          <w:szCs w:val="21"/>
        </w:rPr>
        <w:t xml:space="preserve">iputación </w:t>
      </w:r>
      <w:r>
        <w:rPr>
          <w:rFonts w:ascii="Abadi" w:hAnsi="Abadi"/>
          <w:sz w:val="21"/>
          <w:szCs w:val="21"/>
        </w:rPr>
        <w:t>P</w:t>
      </w:r>
      <w:r w:rsidRPr="00B43693">
        <w:rPr>
          <w:rFonts w:ascii="Abadi" w:hAnsi="Abadi"/>
          <w:sz w:val="21"/>
          <w:szCs w:val="21"/>
        </w:rPr>
        <w:t>ermanente compañeras y compañeros diputados agradezco la atención de los aquí presentes y de los ciudadanos que nos acompañan a través de los diferentes medios de comunicación y de y de quienes nos siguen en esta transmisión</w:t>
      </w:r>
      <w:r>
        <w:rPr>
          <w:rFonts w:ascii="Abadi" w:hAnsi="Abadi"/>
          <w:sz w:val="21"/>
          <w:szCs w:val="21"/>
        </w:rPr>
        <w:t>.</w:t>
      </w:r>
    </w:p>
    <w:p w14:paraId="35A269A5" w14:textId="77777777" w:rsidR="004E5822" w:rsidRDefault="004E5822" w:rsidP="004E5822">
      <w:pPr>
        <w:jc w:val="both"/>
        <w:rPr>
          <w:rFonts w:ascii="Abadi" w:hAnsi="Abadi"/>
          <w:sz w:val="21"/>
          <w:szCs w:val="21"/>
        </w:rPr>
      </w:pPr>
    </w:p>
    <w:p w14:paraId="76613930" w14:textId="77777777" w:rsidR="004E5822" w:rsidRDefault="004E5822" w:rsidP="004E5822">
      <w:pPr>
        <w:jc w:val="both"/>
        <w:rPr>
          <w:rFonts w:ascii="Abadi" w:hAnsi="Abadi"/>
          <w:sz w:val="21"/>
          <w:szCs w:val="21"/>
        </w:rPr>
      </w:pPr>
      <w:r>
        <w:rPr>
          <w:rFonts w:ascii="Abadi" w:hAnsi="Abadi"/>
          <w:sz w:val="21"/>
          <w:szCs w:val="21"/>
        </w:rPr>
        <w:t>- L</w:t>
      </w:r>
      <w:r w:rsidRPr="00B43693">
        <w:rPr>
          <w:rFonts w:ascii="Abadi" w:hAnsi="Abadi"/>
          <w:sz w:val="21"/>
          <w:szCs w:val="21"/>
        </w:rPr>
        <w:t xml:space="preserve">a de la voz como integrante del </w:t>
      </w:r>
      <w:r>
        <w:rPr>
          <w:rFonts w:ascii="Abadi" w:hAnsi="Abadi"/>
          <w:sz w:val="21"/>
          <w:szCs w:val="21"/>
        </w:rPr>
        <w:t>G</w:t>
      </w:r>
      <w:r w:rsidRPr="00B43693">
        <w:rPr>
          <w:rFonts w:ascii="Abadi" w:hAnsi="Abadi"/>
          <w:sz w:val="21"/>
          <w:szCs w:val="21"/>
        </w:rPr>
        <w:t xml:space="preserve">rupo </w:t>
      </w:r>
      <w:r>
        <w:rPr>
          <w:rFonts w:ascii="Abadi" w:hAnsi="Abadi"/>
          <w:sz w:val="21"/>
          <w:szCs w:val="21"/>
        </w:rPr>
        <w:t>P</w:t>
      </w:r>
      <w:r w:rsidRPr="00B43693">
        <w:rPr>
          <w:rFonts w:ascii="Abadi" w:hAnsi="Abadi"/>
          <w:sz w:val="21"/>
          <w:szCs w:val="21"/>
        </w:rPr>
        <w:t xml:space="preserve">arlamentario de </w:t>
      </w:r>
      <w:r>
        <w:rPr>
          <w:rFonts w:ascii="Abadi" w:hAnsi="Abadi"/>
          <w:sz w:val="21"/>
          <w:szCs w:val="21"/>
        </w:rPr>
        <w:t>Acción N</w:t>
      </w:r>
      <w:r w:rsidRPr="00B43693">
        <w:rPr>
          <w:rFonts w:ascii="Abadi" w:hAnsi="Abadi"/>
          <w:sz w:val="21"/>
          <w:szCs w:val="21"/>
        </w:rPr>
        <w:t>acional</w:t>
      </w:r>
      <w:r>
        <w:rPr>
          <w:rFonts w:ascii="Abadi" w:hAnsi="Abadi"/>
          <w:sz w:val="21"/>
          <w:szCs w:val="21"/>
        </w:rPr>
        <w:t>,</w:t>
      </w:r>
      <w:r w:rsidRPr="00B43693">
        <w:rPr>
          <w:rFonts w:ascii="Abadi" w:hAnsi="Abadi"/>
          <w:sz w:val="21"/>
          <w:szCs w:val="21"/>
        </w:rPr>
        <w:t xml:space="preserve"> me permito presentar ante esta </w:t>
      </w:r>
      <w:r>
        <w:rPr>
          <w:rFonts w:ascii="Abadi" w:hAnsi="Abadi"/>
          <w:sz w:val="21"/>
          <w:szCs w:val="21"/>
        </w:rPr>
        <w:t>D</w:t>
      </w:r>
      <w:r w:rsidRPr="00B43693">
        <w:rPr>
          <w:rFonts w:ascii="Abadi" w:hAnsi="Abadi"/>
          <w:sz w:val="21"/>
          <w:szCs w:val="21"/>
        </w:rPr>
        <w:t xml:space="preserve">iputación </w:t>
      </w:r>
      <w:r>
        <w:rPr>
          <w:rFonts w:ascii="Abadi" w:hAnsi="Abadi"/>
          <w:sz w:val="21"/>
          <w:szCs w:val="21"/>
        </w:rPr>
        <w:t>P</w:t>
      </w:r>
      <w:r w:rsidRPr="00B43693">
        <w:rPr>
          <w:rFonts w:ascii="Abadi" w:hAnsi="Abadi"/>
          <w:sz w:val="21"/>
          <w:szCs w:val="21"/>
        </w:rPr>
        <w:t xml:space="preserve">ermanente iniciativa a través de la cual se propone reformar los artículos 92 y 221 del </w:t>
      </w:r>
      <w:r>
        <w:rPr>
          <w:rFonts w:ascii="Abadi" w:hAnsi="Abadi"/>
          <w:sz w:val="21"/>
          <w:szCs w:val="21"/>
        </w:rPr>
        <w:t>C</w:t>
      </w:r>
      <w:r w:rsidRPr="00B43693">
        <w:rPr>
          <w:rFonts w:ascii="Abadi" w:hAnsi="Abadi"/>
          <w:sz w:val="21"/>
          <w:szCs w:val="21"/>
        </w:rPr>
        <w:t xml:space="preserve">ódigo </w:t>
      </w:r>
      <w:r>
        <w:rPr>
          <w:rFonts w:ascii="Abadi" w:hAnsi="Abadi"/>
          <w:sz w:val="21"/>
          <w:szCs w:val="21"/>
        </w:rPr>
        <w:t>P</w:t>
      </w:r>
      <w:r w:rsidRPr="00B43693">
        <w:rPr>
          <w:rFonts w:ascii="Abadi" w:hAnsi="Abadi"/>
          <w:sz w:val="21"/>
          <w:szCs w:val="21"/>
        </w:rPr>
        <w:t xml:space="preserve">enal del </w:t>
      </w:r>
      <w:r>
        <w:rPr>
          <w:rFonts w:ascii="Abadi" w:hAnsi="Abadi"/>
          <w:sz w:val="21"/>
          <w:szCs w:val="21"/>
        </w:rPr>
        <w:t>E</w:t>
      </w:r>
      <w:r w:rsidRPr="00B43693">
        <w:rPr>
          <w:rFonts w:ascii="Abadi" w:hAnsi="Abadi"/>
          <w:sz w:val="21"/>
          <w:szCs w:val="21"/>
        </w:rPr>
        <w:t>stado de Guanajuato</w:t>
      </w:r>
      <w:r>
        <w:rPr>
          <w:rFonts w:ascii="Abadi" w:hAnsi="Abadi"/>
          <w:sz w:val="21"/>
          <w:szCs w:val="21"/>
        </w:rPr>
        <w:t>,</w:t>
      </w:r>
      <w:r w:rsidRPr="00B43693">
        <w:rPr>
          <w:rFonts w:ascii="Abadi" w:hAnsi="Abadi"/>
          <w:sz w:val="21"/>
          <w:szCs w:val="21"/>
        </w:rPr>
        <w:t xml:space="preserve"> en materia de violencia familiar</w:t>
      </w:r>
      <w:r>
        <w:rPr>
          <w:rFonts w:ascii="Abadi" w:hAnsi="Abadi"/>
          <w:sz w:val="21"/>
          <w:szCs w:val="21"/>
        </w:rPr>
        <w:t xml:space="preserve">, </w:t>
      </w:r>
      <w:r w:rsidRPr="00B43693">
        <w:rPr>
          <w:rFonts w:ascii="Abadi" w:hAnsi="Abadi"/>
          <w:sz w:val="21"/>
          <w:szCs w:val="21"/>
        </w:rPr>
        <w:t>en el devenir de la historia las mujeres y los hombres se han agrupado con el fin de satisfacer sus necesidades básicas de alimento</w:t>
      </w:r>
      <w:r>
        <w:rPr>
          <w:rFonts w:ascii="Abadi" w:hAnsi="Abadi"/>
          <w:sz w:val="21"/>
          <w:szCs w:val="21"/>
        </w:rPr>
        <w:t>,</w:t>
      </w:r>
      <w:r w:rsidRPr="00B43693">
        <w:rPr>
          <w:rFonts w:ascii="Abadi" w:hAnsi="Abadi"/>
          <w:sz w:val="21"/>
          <w:szCs w:val="21"/>
        </w:rPr>
        <w:t xml:space="preserve"> de abrigo</w:t>
      </w:r>
      <w:r>
        <w:rPr>
          <w:rFonts w:ascii="Abadi" w:hAnsi="Abadi"/>
          <w:sz w:val="21"/>
          <w:szCs w:val="21"/>
        </w:rPr>
        <w:t>,</w:t>
      </w:r>
      <w:r w:rsidRPr="00B43693">
        <w:rPr>
          <w:rFonts w:ascii="Abadi" w:hAnsi="Abadi"/>
          <w:sz w:val="21"/>
          <w:szCs w:val="21"/>
        </w:rPr>
        <w:t xml:space="preserve"> de protección</w:t>
      </w:r>
      <w:r>
        <w:rPr>
          <w:rFonts w:ascii="Abadi" w:hAnsi="Abadi"/>
          <w:sz w:val="21"/>
          <w:szCs w:val="21"/>
        </w:rPr>
        <w:t>,</w:t>
      </w:r>
      <w:r w:rsidRPr="00B43693">
        <w:rPr>
          <w:rFonts w:ascii="Abadi" w:hAnsi="Abadi"/>
          <w:sz w:val="21"/>
          <w:szCs w:val="21"/>
        </w:rPr>
        <w:t xml:space="preserve"> de seguridad denominándose esa agrupación de diferentes maneras como hordas</w:t>
      </w:r>
      <w:r>
        <w:rPr>
          <w:rFonts w:ascii="Abadi" w:hAnsi="Abadi"/>
          <w:sz w:val="21"/>
          <w:szCs w:val="21"/>
        </w:rPr>
        <w:t>,</w:t>
      </w:r>
      <w:r w:rsidRPr="00B43693">
        <w:rPr>
          <w:rFonts w:ascii="Abadi" w:hAnsi="Abadi"/>
          <w:sz w:val="21"/>
          <w:szCs w:val="21"/>
        </w:rPr>
        <w:t xml:space="preserve"> clan</w:t>
      </w:r>
      <w:r>
        <w:rPr>
          <w:rFonts w:ascii="Abadi" w:hAnsi="Abadi"/>
          <w:sz w:val="21"/>
          <w:szCs w:val="21"/>
        </w:rPr>
        <w:t>,</w:t>
      </w:r>
      <w:r w:rsidRPr="00B43693">
        <w:rPr>
          <w:rFonts w:ascii="Abadi" w:hAnsi="Abadi"/>
          <w:sz w:val="21"/>
          <w:szCs w:val="21"/>
        </w:rPr>
        <w:t xml:space="preserve"> tribu y familia</w:t>
      </w:r>
      <w:r>
        <w:rPr>
          <w:rFonts w:ascii="Abadi" w:hAnsi="Abadi"/>
          <w:sz w:val="21"/>
          <w:szCs w:val="21"/>
        </w:rPr>
        <w:t>,</w:t>
      </w:r>
      <w:r w:rsidRPr="00B43693">
        <w:rPr>
          <w:rFonts w:ascii="Abadi" w:hAnsi="Abadi"/>
          <w:sz w:val="21"/>
          <w:szCs w:val="21"/>
        </w:rPr>
        <w:t xml:space="preserve"> siendo siempre la familia</w:t>
      </w:r>
      <w:r>
        <w:rPr>
          <w:rFonts w:ascii="Abadi" w:hAnsi="Abadi"/>
          <w:sz w:val="21"/>
          <w:szCs w:val="21"/>
        </w:rPr>
        <w:t>,</w:t>
      </w:r>
      <w:r w:rsidRPr="00B43693">
        <w:rPr>
          <w:rFonts w:ascii="Abadi" w:hAnsi="Abadi"/>
          <w:sz w:val="21"/>
          <w:szCs w:val="21"/>
        </w:rPr>
        <w:t xml:space="preserve"> ese concepto que prevalece en la actualidad el cual es utilizado para nombrar </w:t>
      </w:r>
      <w:r>
        <w:rPr>
          <w:rFonts w:ascii="Abadi" w:hAnsi="Abadi"/>
          <w:sz w:val="21"/>
          <w:szCs w:val="21"/>
        </w:rPr>
        <w:t>un grupo</w:t>
      </w:r>
      <w:r w:rsidRPr="00B43693">
        <w:rPr>
          <w:rFonts w:ascii="Abadi" w:hAnsi="Abadi"/>
          <w:sz w:val="21"/>
          <w:szCs w:val="21"/>
        </w:rPr>
        <w:t xml:space="preserve"> de personas que cumplen con objetivos sociales</w:t>
      </w:r>
      <w:r>
        <w:rPr>
          <w:rFonts w:ascii="Abadi" w:hAnsi="Abadi"/>
          <w:sz w:val="21"/>
          <w:szCs w:val="21"/>
        </w:rPr>
        <w:t>,</w:t>
      </w:r>
      <w:r w:rsidRPr="00B43693">
        <w:rPr>
          <w:rFonts w:ascii="Abadi" w:hAnsi="Abadi"/>
          <w:sz w:val="21"/>
          <w:szCs w:val="21"/>
        </w:rPr>
        <w:t xml:space="preserve"> con objetivos políticos</w:t>
      </w:r>
      <w:r>
        <w:rPr>
          <w:rFonts w:ascii="Abadi" w:hAnsi="Abadi"/>
          <w:sz w:val="21"/>
          <w:szCs w:val="21"/>
        </w:rPr>
        <w:t>,</w:t>
      </w:r>
      <w:r w:rsidRPr="00B43693">
        <w:rPr>
          <w:rFonts w:ascii="Abadi" w:hAnsi="Abadi"/>
          <w:sz w:val="21"/>
          <w:szCs w:val="21"/>
        </w:rPr>
        <w:t xml:space="preserve"> con objetivos económicos</w:t>
      </w:r>
      <w:r>
        <w:rPr>
          <w:rFonts w:ascii="Abadi" w:hAnsi="Abadi"/>
          <w:sz w:val="21"/>
          <w:szCs w:val="21"/>
        </w:rPr>
        <w:t>,</w:t>
      </w:r>
      <w:r w:rsidRPr="00B43693">
        <w:rPr>
          <w:rFonts w:ascii="Abadi" w:hAnsi="Abadi"/>
          <w:sz w:val="21"/>
          <w:szCs w:val="21"/>
        </w:rPr>
        <w:t xml:space="preserve"> psicológicos y biológicos para propiciar el desarrollo de cada y de cada uno de los integrantes y por supuesto también de la sociedad en general y sin duda es al es al ámbito donde el individuo se siente cuidado incluso sin necesidad de tener vínculos o relación de parentesco directa</w:t>
      </w:r>
      <w:r>
        <w:rPr>
          <w:rFonts w:ascii="Abadi" w:hAnsi="Abadi"/>
          <w:sz w:val="21"/>
          <w:szCs w:val="21"/>
        </w:rPr>
        <w:t>.</w:t>
      </w:r>
    </w:p>
    <w:p w14:paraId="5AFF3C43" w14:textId="77777777" w:rsidR="004E5822" w:rsidRDefault="004E5822" w:rsidP="004E5822">
      <w:pPr>
        <w:jc w:val="both"/>
        <w:rPr>
          <w:rFonts w:ascii="Abadi" w:hAnsi="Abadi"/>
          <w:sz w:val="21"/>
          <w:szCs w:val="21"/>
        </w:rPr>
      </w:pPr>
    </w:p>
    <w:p w14:paraId="0ADBCC32" w14:textId="77777777" w:rsidR="004E5822" w:rsidRDefault="004E5822" w:rsidP="004E5822">
      <w:pPr>
        <w:jc w:val="both"/>
        <w:rPr>
          <w:rFonts w:ascii="Abadi" w:hAnsi="Abadi"/>
          <w:sz w:val="21"/>
          <w:szCs w:val="21"/>
        </w:rPr>
      </w:pPr>
      <w:r>
        <w:rPr>
          <w:rFonts w:ascii="Abadi" w:hAnsi="Abadi"/>
          <w:sz w:val="21"/>
          <w:szCs w:val="21"/>
        </w:rPr>
        <w:t>- L</w:t>
      </w:r>
      <w:r w:rsidRPr="00B43693">
        <w:rPr>
          <w:rFonts w:ascii="Abadi" w:hAnsi="Abadi"/>
          <w:sz w:val="21"/>
          <w:szCs w:val="21"/>
        </w:rPr>
        <w:t>o anterior</w:t>
      </w:r>
      <w:r>
        <w:rPr>
          <w:rFonts w:ascii="Abadi" w:hAnsi="Abadi"/>
          <w:sz w:val="21"/>
          <w:szCs w:val="21"/>
        </w:rPr>
        <w:t>,</w:t>
      </w:r>
      <w:r w:rsidRPr="00B43693">
        <w:rPr>
          <w:rFonts w:ascii="Abadi" w:hAnsi="Abadi"/>
          <w:sz w:val="21"/>
          <w:szCs w:val="21"/>
        </w:rPr>
        <w:t xml:space="preserve"> ha dado como resultado que la familia no necesariamente que se conforma por quienes tienen una relación de parentesco</w:t>
      </w:r>
      <w:r>
        <w:rPr>
          <w:rFonts w:ascii="Abadi" w:hAnsi="Abadi"/>
          <w:sz w:val="21"/>
          <w:szCs w:val="21"/>
        </w:rPr>
        <w:t>,</w:t>
      </w:r>
      <w:r w:rsidRPr="00B43693">
        <w:rPr>
          <w:rFonts w:ascii="Abadi" w:hAnsi="Abadi"/>
          <w:sz w:val="21"/>
          <w:szCs w:val="21"/>
        </w:rPr>
        <w:t xml:space="preserve"> sino por quienes comparten lazos afectivos y la corresponsabilidad al interior del hogar</w:t>
      </w:r>
      <w:r>
        <w:rPr>
          <w:rFonts w:ascii="Abadi" w:hAnsi="Abadi"/>
          <w:sz w:val="21"/>
          <w:szCs w:val="21"/>
        </w:rPr>
        <w:t xml:space="preserve">, </w:t>
      </w:r>
      <w:r w:rsidRPr="00B43693">
        <w:rPr>
          <w:rFonts w:ascii="Abadi" w:hAnsi="Abadi"/>
          <w:sz w:val="21"/>
          <w:szCs w:val="21"/>
        </w:rPr>
        <w:t>es decir</w:t>
      </w:r>
      <w:r>
        <w:rPr>
          <w:rFonts w:ascii="Abadi" w:hAnsi="Abadi"/>
          <w:sz w:val="21"/>
          <w:szCs w:val="21"/>
        </w:rPr>
        <w:t xml:space="preserve">, </w:t>
      </w:r>
      <w:r w:rsidRPr="00B43693">
        <w:rPr>
          <w:rFonts w:ascii="Abadi" w:hAnsi="Abadi"/>
          <w:sz w:val="21"/>
          <w:szCs w:val="21"/>
        </w:rPr>
        <w:t>quienes tienen una relación caracterizada por la convivencia constante y estable basada en una relación de afectividad solidaridad y ayuda mutua y dentro de estas relaciones humanas caracterizadas por la convivencia constante y estable basadas en una relación afectiva de solidaridad y ayuda mutua independiente</w:t>
      </w:r>
      <w:r>
        <w:rPr>
          <w:rFonts w:ascii="Abadi" w:hAnsi="Abadi"/>
          <w:sz w:val="21"/>
          <w:szCs w:val="21"/>
        </w:rPr>
        <w:t>,</w:t>
      </w:r>
      <w:r w:rsidRPr="00B43693">
        <w:rPr>
          <w:rFonts w:ascii="Abadi" w:hAnsi="Abadi"/>
          <w:sz w:val="21"/>
          <w:szCs w:val="21"/>
        </w:rPr>
        <w:t xml:space="preserve"> su conformación formal como instituciones jurídicas tales como el matrimonio o el concubinato en los términos del derecho civil en donde surgen otras relaciones las denominadas relaciones de hecho</w:t>
      </w:r>
      <w:r>
        <w:rPr>
          <w:rFonts w:ascii="Abadi" w:hAnsi="Abadi"/>
          <w:sz w:val="21"/>
          <w:szCs w:val="21"/>
        </w:rPr>
        <w:t>.</w:t>
      </w:r>
    </w:p>
    <w:p w14:paraId="2AA44104" w14:textId="77777777" w:rsidR="004E5822" w:rsidRDefault="004E5822" w:rsidP="004E5822">
      <w:pPr>
        <w:jc w:val="both"/>
        <w:rPr>
          <w:rFonts w:ascii="Abadi" w:hAnsi="Abadi"/>
          <w:sz w:val="21"/>
          <w:szCs w:val="21"/>
        </w:rPr>
      </w:pPr>
    </w:p>
    <w:p w14:paraId="2D35410E" w14:textId="77777777" w:rsidR="004E5822" w:rsidRDefault="004E5822" w:rsidP="004E5822">
      <w:pPr>
        <w:jc w:val="both"/>
        <w:rPr>
          <w:rFonts w:ascii="Abadi" w:hAnsi="Abadi"/>
          <w:sz w:val="21"/>
          <w:szCs w:val="21"/>
        </w:rPr>
      </w:pPr>
      <w:r>
        <w:rPr>
          <w:rFonts w:ascii="Abadi" w:hAnsi="Abadi"/>
          <w:sz w:val="21"/>
          <w:szCs w:val="21"/>
        </w:rPr>
        <w:t>- A</w:t>
      </w:r>
      <w:r w:rsidRPr="00B43693">
        <w:rPr>
          <w:rFonts w:ascii="Abadi" w:hAnsi="Abadi"/>
          <w:sz w:val="21"/>
          <w:szCs w:val="21"/>
        </w:rPr>
        <w:t>hora bien</w:t>
      </w:r>
      <w:r>
        <w:rPr>
          <w:rFonts w:ascii="Abadi" w:hAnsi="Abadi"/>
          <w:sz w:val="21"/>
          <w:szCs w:val="21"/>
        </w:rPr>
        <w:t>,</w:t>
      </w:r>
      <w:r w:rsidRPr="00B43693">
        <w:rPr>
          <w:rFonts w:ascii="Abadi" w:hAnsi="Abadi"/>
          <w:sz w:val="21"/>
          <w:szCs w:val="21"/>
        </w:rPr>
        <w:t xml:space="preserve"> en las diversas relaciones humanas la violencia ha estado siempre en algunos momentos presente ya sea dentro del matrimonio o en el </w:t>
      </w:r>
      <w:r>
        <w:rPr>
          <w:rFonts w:ascii="Abadi" w:hAnsi="Abadi"/>
          <w:sz w:val="21"/>
          <w:szCs w:val="21"/>
        </w:rPr>
        <w:t xml:space="preserve">concubinato o en </w:t>
      </w:r>
      <w:r>
        <w:rPr>
          <w:rFonts w:ascii="Abadi" w:hAnsi="Abadi" w:hint="eastAsia"/>
          <w:sz w:val="21"/>
          <w:szCs w:val="21"/>
        </w:rPr>
        <w:t>relaciones</w:t>
      </w:r>
      <w:r>
        <w:rPr>
          <w:rFonts w:ascii="Abadi" w:hAnsi="Abadi"/>
          <w:sz w:val="21"/>
          <w:szCs w:val="21"/>
        </w:rPr>
        <w:t xml:space="preserve"> humanas, </w:t>
      </w:r>
      <w:r w:rsidRPr="00B43693">
        <w:rPr>
          <w:rFonts w:ascii="Abadi" w:hAnsi="Abadi"/>
          <w:sz w:val="21"/>
          <w:szCs w:val="21"/>
        </w:rPr>
        <w:t>en las que existen lazos de afecto solidaridad y ayuda mutua y esa violencia que se presenta en tales relaciones pues genera crisis</w:t>
      </w:r>
      <w:r>
        <w:rPr>
          <w:rFonts w:ascii="Abadi" w:hAnsi="Abadi"/>
          <w:sz w:val="21"/>
          <w:szCs w:val="21"/>
        </w:rPr>
        <w:t xml:space="preserve">, </w:t>
      </w:r>
      <w:r w:rsidRPr="00B43693">
        <w:rPr>
          <w:rFonts w:ascii="Abadi" w:hAnsi="Abadi"/>
          <w:sz w:val="21"/>
          <w:szCs w:val="21"/>
        </w:rPr>
        <w:t>genera enfermedades</w:t>
      </w:r>
      <w:r>
        <w:rPr>
          <w:rFonts w:ascii="Abadi" w:hAnsi="Abadi"/>
          <w:sz w:val="21"/>
          <w:szCs w:val="21"/>
        </w:rPr>
        <w:t>,</w:t>
      </w:r>
      <w:r w:rsidRPr="00B43693">
        <w:rPr>
          <w:rFonts w:ascii="Abadi" w:hAnsi="Abadi"/>
          <w:sz w:val="21"/>
          <w:szCs w:val="21"/>
        </w:rPr>
        <w:t xml:space="preserve"> proporciona también depresión</w:t>
      </w:r>
      <w:r>
        <w:rPr>
          <w:rFonts w:ascii="Abadi" w:hAnsi="Abadi"/>
          <w:sz w:val="21"/>
          <w:szCs w:val="21"/>
        </w:rPr>
        <w:t>,</w:t>
      </w:r>
      <w:r w:rsidRPr="00B43693">
        <w:rPr>
          <w:rFonts w:ascii="Abadi" w:hAnsi="Abadi"/>
          <w:sz w:val="21"/>
          <w:szCs w:val="21"/>
        </w:rPr>
        <w:t xml:space="preserve"> indefensión</w:t>
      </w:r>
      <w:r>
        <w:rPr>
          <w:rFonts w:ascii="Abadi" w:hAnsi="Abadi"/>
          <w:sz w:val="21"/>
          <w:szCs w:val="21"/>
        </w:rPr>
        <w:t>,</w:t>
      </w:r>
      <w:r w:rsidRPr="00B43693">
        <w:rPr>
          <w:rFonts w:ascii="Abadi" w:hAnsi="Abadi"/>
          <w:sz w:val="21"/>
          <w:szCs w:val="21"/>
        </w:rPr>
        <w:t xml:space="preserve"> discapacidad e incluso en algunos casos hasta la muerte</w:t>
      </w:r>
      <w:r>
        <w:rPr>
          <w:rFonts w:ascii="Abadi" w:hAnsi="Abadi"/>
          <w:sz w:val="21"/>
          <w:szCs w:val="21"/>
        </w:rPr>
        <w:t>,</w:t>
      </w:r>
      <w:r w:rsidRPr="00B43693">
        <w:rPr>
          <w:rFonts w:ascii="Abadi" w:hAnsi="Abadi"/>
          <w:sz w:val="21"/>
          <w:szCs w:val="21"/>
        </w:rPr>
        <w:t xml:space="preserve"> las personas que sufren violencia</w:t>
      </w:r>
      <w:r>
        <w:rPr>
          <w:rFonts w:ascii="Abadi" w:hAnsi="Abadi"/>
          <w:sz w:val="21"/>
          <w:szCs w:val="21"/>
        </w:rPr>
        <w:t>,</w:t>
      </w:r>
      <w:r w:rsidRPr="00B43693">
        <w:rPr>
          <w:rFonts w:ascii="Abadi" w:hAnsi="Abadi"/>
          <w:sz w:val="21"/>
          <w:szCs w:val="21"/>
        </w:rPr>
        <w:t xml:space="preserve"> suelen ser afectadas en su autoestima</w:t>
      </w:r>
      <w:r>
        <w:rPr>
          <w:rFonts w:ascii="Abadi" w:hAnsi="Abadi"/>
          <w:sz w:val="21"/>
          <w:szCs w:val="21"/>
        </w:rPr>
        <w:t>,</w:t>
      </w:r>
      <w:r w:rsidRPr="00B43693">
        <w:rPr>
          <w:rFonts w:ascii="Abadi" w:hAnsi="Abadi"/>
          <w:sz w:val="21"/>
          <w:szCs w:val="21"/>
        </w:rPr>
        <w:t xml:space="preserve"> en su desarrollo intelectual</w:t>
      </w:r>
      <w:r>
        <w:rPr>
          <w:rFonts w:ascii="Abadi" w:hAnsi="Abadi"/>
          <w:sz w:val="21"/>
          <w:szCs w:val="21"/>
        </w:rPr>
        <w:t>,</w:t>
      </w:r>
      <w:r w:rsidRPr="00B43693">
        <w:rPr>
          <w:rFonts w:ascii="Abadi" w:hAnsi="Abadi"/>
          <w:sz w:val="21"/>
          <w:szCs w:val="21"/>
        </w:rPr>
        <w:t xml:space="preserve"> en su creatividad y su capacidad para relacionarse con los demás</w:t>
      </w:r>
      <w:r>
        <w:rPr>
          <w:rFonts w:ascii="Abadi" w:hAnsi="Abadi"/>
          <w:sz w:val="21"/>
          <w:szCs w:val="21"/>
        </w:rPr>
        <w:t>,</w:t>
      </w:r>
      <w:r w:rsidRPr="00B43693">
        <w:rPr>
          <w:rFonts w:ascii="Abadi" w:hAnsi="Abadi"/>
          <w:sz w:val="21"/>
          <w:szCs w:val="21"/>
        </w:rPr>
        <w:t xml:space="preserve"> las niñas</w:t>
      </w:r>
      <w:r>
        <w:rPr>
          <w:rFonts w:ascii="Abadi" w:hAnsi="Abadi"/>
          <w:sz w:val="21"/>
          <w:szCs w:val="21"/>
        </w:rPr>
        <w:t>,</w:t>
      </w:r>
      <w:r w:rsidRPr="00B43693">
        <w:rPr>
          <w:rFonts w:ascii="Abadi" w:hAnsi="Abadi"/>
          <w:sz w:val="21"/>
          <w:szCs w:val="21"/>
        </w:rPr>
        <w:t xml:space="preserve"> los niños y los adolescentes</w:t>
      </w:r>
      <w:r>
        <w:rPr>
          <w:rFonts w:ascii="Abadi" w:hAnsi="Abadi"/>
          <w:sz w:val="21"/>
          <w:szCs w:val="21"/>
        </w:rPr>
        <w:t>,</w:t>
      </w:r>
      <w:r w:rsidRPr="00B43693">
        <w:rPr>
          <w:rFonts w:ascii="Abadi" w:hAnsi="Abadi"/>
          <w:sz w:val="21"/>
          <w:szCs w:val="21"/>
        </w:rPr>
        <w:t xml:space="preserve"> se muestran signos también de depresión</w:t>
      </w:r>
      <w:r>
        <w:rPr>
          <w:rFonts w:ascii="Abadi" w:hAnsi="Abadi"/>
          <w:sz w:val="21"/>
          <w:szCs w:val="21"/>
        </w:rPr>
        <w:t>,</w:t>
      </w:r>
      <w:r w:rsidRPr="00B43693">
        <w:rPr>
          <w:rFonts w:ascii="Abadi" w:hAnsi="Abadi"/>
          <w:sz w:val="21"/>
          <w:szCs w:val="21"/>
        </w:rPr>
        <w:t xml:space="preserve"> de agresividad</w:t>
      </w:r>
      <w:r>
        <w:rPr>
          <w:rFonts w:ascii="Abadi" w:hAnsi="Abadi"/>
          <w:sz w:val="21"/>
          <w:szCs w:val="21"/>
        </w:rPr>
        <w:t>,</w:t>
      </w:r>
      <w:r w:rsidRPr="00B43693">
        <w:rPr>
          <w:rFonts w:ascii="Abadi" w:hAnsi="Abadi"/>
          <w:sz w:val="21"/>
          <w:szCs w:val="21"/>
        </w:rPr>
        <w:t xml:space="preserve"> de rebeldía</w:t>
      </w:r>
      <w:r>
        <w:rPr>
          <w:rFonts w:ascii="Abadi" w:hAnsi="Abadi"/>
          <w:sz w:val="21"/>
          <w:szCs w:val="21"/>
        </w:rPr>
        <w:t>,</w:t>
      </w:r>
      <w:r w:rsidRPr="00B43693">
        <w:rPr>
          <w:rFonts w:ascii="Abadi" w:hAnsi="Abadi"/>
          <w:sz w:val="21"/>
          <w:szCs w:val="21"/>
        </w:rPr>
        <w:t xml:space="preserve"> para asumir responsabilidades en los roles de la familia lo manifiestan en la escuela con disminución de su rendimiento escolar </w:t>
      </w:r>
      <w:r>
        <w:rPr>
          <w:rFonts w:ascii="Abadi" w:hAnsi="Abadi"/>
          <w:sz w:val="21"/>
          <w:szCs w:val="21"/>
        </w:rPr>
        <w:t xml:space="preserve">o </w:t>
      </w:r>
      <w:r w:rsidRPr="00B43693">
        <w:rPr>
          <w:rFonts w:ascii="Abadi" w:hAnsi="Abadi"/>
          <w:sz w:val="21"/>
          <w:szCs w:val="21"/>
        </w:rPr>
        <w:t xml:space="preserve">comienzan a relacionarse con personas o grupos que les alientan a realizar conductas dañinas e ilícitas que empiezan en el mundo del alcohol de las </w:t>
      </w:r>
      <w:r>
        <w:rPr>
          <w:rFonts w:ascii="Abadi" w:hAnsi="Abadi"/>
          <w:sz w:val="21"/>
          <w:szCs w:val="21"/>
        </w:rPr>
        <w:t>drogas y/o</w:t>
      </w:r>
      <w:r w:rsidRPr="00B43693">
        <w:rPr>
          <w:rFonts w:ascii="Abadi" w:hAnsi="Abadi"/>
          <w:sz w:val="21"/>
          <w:szCs w:val="21"/>
        </w:rPr>
        <w:t xml:space="preserve"> cometen delito</w:t>
      </w:r>
      <w:r>
        <w:rPr>
          <w:rFonts w:ascii="Abadi" w:hAnsi="Abadi"/>
          <w:sz w:val="21"/>
          <w:szCs w:val="21"/>
        </w:rPr>
        <w:t>s.</w:t>
      </w:r>
    </w:p>
    <w:p w14:paraId="62686A79" w14:textId="77777777" w:rsidR="004E5822" w:rsidRDefault="004E5822" w:rsidP="004E5822">
      <w:pPr>
        <w:jc w:val="both"/>
        <w:rPr>
          <w:rFonts w:ascii="Abadi" w:hAnsi="Abadi"/>
          <w:sz w:val="21"/>
          <w:szCs w:val="21"/>
        </w:rPr>
      </w:pPr>
    </w:p>
    <w:p w14:paraId="6F0D73F9" w14:textId="77777777" w:rsidR="004E5822" w:rsidRDefault="004E5822" w:rsidP="004E5822">
      <w:pPr>
        <w:jc w:val="both"/>
        <w:rPr>
          <w:rFonts w:ascii="Abadi" w:hAnsi="Abadi"/>
          <w:sz w:val="21"/>
          <w:szCs w:val="21"/>
        </w:rPr>
      </w:pPr>
      <w:r>
        <w:rPr>
          <w:rFonts w:ascii="Abadi" w:hAnsi="Abadi"/>
          <w:sz w:val="21"/>
          <w:szCs w:val="21"/>
        </w:rPr>
        <w:t>- E</w:t>
      </w:r>
      <w:r w:rsidRPr="00B43693">
        <w:rPr>
          <w:rFonts w:ascii="Abadi" w:hAnsi="Abadi"/>
          <w:sz w:val="21"/>
          <w:szCs w:val="21"/>
        </w:rPr>
        <w:t>s por ello</w:t>
      </w:r>
      <w:r>
        <w:rPr>
          <w:rFonts w:ascii="Abadi" w:hAnsi="Abadi"/>
          <w:sz w:val="21"/>
          <w:szCs w:val="21"/>
        </w:rPr>
        <w:t>,</w:t>
      </w:r>
      <w:r w:rsidRPr="00B43693">
        <w:rPr>
          <w:rFonts w:ascii="Abadi" w:hAnsi="Abadi"/>
          <w:sz w:val="21"/>
          <w:szCs w:val="21"/>
        </w:rPr>
        <w:t xml:space="preserve"> lo que es obligación de todos los integrantes de una familia siempre tratarse con respeto y comunicación</w:t>
      </w:r>
      <w:r>
        <w:rPr>
          <w:rFonts w:ascii="Abadi" w:hAnsi="Abadi"/>
          <w:sz w:val="21"/>
          <w:szCs w:val="21"/>
        </w:rPr>
        <w:t>,</w:t>
      </w:r>
      <w:r w:rsidRPr="00B43693">
        <w:rPr>
          <w:rFonts w:ascii="Abadi" w:hAnsi="Abadi"/>
          <w:sz w:val="21"/>
          <w:szCs w:val="21"/>
        </w:rPr>
        <w:t xml:space="preserve"> en ese sentido</w:t>
      </w:r>
      <w:r>
        <w:rPr>
          <w:rFonts w:ascii="Abadi" w:hAnsi="Abadi"/>
          <w:sz w:val="21"/>
          <w:szCs w:val="21"/>
        </w:rPr>
        <w:t>,</w:t>
      </w:r>
      <w:r w:rsidRPr="00B43693">
        <w:rPr>
          <w:rFonts w:ascii="Abadi" w:hAnsi="Abadi"/>
          <w:sz w:val="21"/>
          <w:szCs w:val="21"/>
        </w:rPr>
        <w:t xml:space="preserve"> la violencia familiar es considerada como un serio problema social y de salud pública</w:t>
      </w:r>
      <w:r>
        <w:rPr>
          <w:rFonts w:ascii="Abadi" w:hAnsi="Abadi"/>
          <w:sz w:val="21"/>
          <w:szCs w:val="21"/>
        </w:rPr>
        <w:t>,</w:t>
      </w:r>
      <w:r w:rsidRPr="00B43693">
        <w:rPr>
          <w:rFonts w:ascii="Abadi" w:hAnsi="Abadi"/>
          <w:sz w:val="21"/>
          <w:szCs w:val="21"/>
        </w:rPr>
        <w:t xml:space="preserve"> la violencia a que están siendo sometidas esas mujeres se da principalmente dentro de los hogares</w:t>
      </w:r>
      <w:r>
        <w:rPr>
          <w:rFonts w:ascii="Abadi" w:hAnsi="Abadi"/>
          <w:sz w:val="21"/>
          <w:szCs w:val="21"/>
        </w:rPr>
        <w:t>,</w:t>
      </w:r>
      <w:r w:rsidRPr="00B43693">
        <w:rPr>
          <w:rFonts w:ascii="Abadi" w:hAnsi="Abadi"/>
          <w:sz w:val="21"/>
          <w:szCs w:val="21"/>
        </w:rPr>
        <w:t xml:space="preserve"> que deberían representar un lugar acogedor y de protección</w:t>
      </w:r>
      <w:r>
        <w:rPr>
          <w:rFonts w:ascii="Abadi" w:hAnsi="Abadi"/>
          <w:sz w:val="21"/>
          <w:szCs w:val="21"/>
        </w:rPr>
        <w:t>,</w:t>
      </w:r>
      <w:r w:rsidRPr="00B43693">
        <w:rPr>
          <w:rFonts w:ascii="Abadi" w:hAnsi="Abadi"/>
          <w:sz w:val="21"/>
          <w:szCs w:val="21"/>
        </w:rPr>
        <w:t xml:space="preserve"> ya que es ahí donde el individuo siempre se siente cuidado y sin embargo se vuelve en estos casos pues en un ambiente peligroso que fomenta un estado de ansiedad y miedo</w:t>
      </w:r>
      <w:r>
        <w:rPr>
          <w:rFonts w:ascii="Abadi" w:hAnsi="Abadi"/>
          <w:sz w:val="21"/>
          <w:szCs w:val="21"/>
        </w:rPr>
        <w:t>.</w:t>
      </w:r>
    </w:p>
    <w:p w14:paraId="7FE88F9E" w14:textId="77777777" w:rsidR="004E5822" w:rsidRDefault="004E5822" w:rsidP="004E5822">
      <w:pPr>
        <w:jc w:val="both"/>
        <w:rPr>
          <w:rFonts w:ascii="Abadi" w:hAnsi="Abadi"/>
          <w:sz w:val="21"/>
          <w:szCs w:val="21"/>
        </w:rPr>
      </w:pPr>
    </w:p>
    <w:p w14:paraId="72271901" w14:textId="77777777" w:rsidR="004E5822" w:rsidRDefault="004E5822" w:rsidP="004E5822">
      <w:pPr>
        <w:jc w:val="both"/>
        <w:rPr>
          <w:rFonts w:ascii="Abadi" w:hAnsi="Abadi"/>
          <w:sz w:val="21"/>
          <w:szCs w:val="21"/>
        </w:rPr>
      </w:pPr>
      <w:r>
        <w:rPr>
          <w:rFonts w:ascii="Abadi" w:hAnsi="Abadi"/>
          <w:sz w:val="21"/>
          <w:szCs w:val="21"/>
        </w:rPr>
        <w:t>- L</w:t>
      </w:r>
      <w:r w:rsidRPr="00B43693">
        <w:rPr>
          <w:rFonts w:ascii="Abadi" w:hAnsi="Abadi"/>
          <w:sz w:val="21"/>
          <w:szCs w:val="21"/>
        </w:rPr>
        <w:t xml:space="preserve">a </w:t>
      </w:r>
      <w:r>
        <w:rPr>
          <w:rFonts w:ascii="Abadi" w:hAnsi="Abadi"/>
          <w:sz w:val="21"/>
          <w:szCs w:val="21"/>
        </w:rPr>
        <w:t>L</w:t>
      </w:r>
      <w:r w:rsidRPr="00B43693">
        <w:rPr>
          <w:rFonts w:ascii="Abadi" w:hAnsi="Abadi"/>
          <w:sz w:val="21"/>
          <w:szCs w:val="21"/>
        </w:rPr>
        <w:t xml:space="preserve">ey </w:t>
      </w:r>
      <w:r>
        <w:rPr>
          <w:rFonts w:ascii="Abadi" w:hAnsi="Abadi"/>
          <w:sz w:val="21"/>
          <w:szCs w:val="21"/>
        </w:rPr>
        <w:t>G</w:t>
      </w:r>
      <w:r w:rsidRPr="00B43693">
        <w:rPr>
          <w:rFonts w:ascii="Abadi" w:hAnsi="Abadi"/>
          <w:sz w:val="21"/>
          <w:szCs w:val="21"/>
        </w:rPr>
        <w:t xml:space="preserve">eneral de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w:t>
      </w:r>
      <w:r>
        <w:rPr>
          <w:rFonts w:ascii="Abadi" w:hAnsi="Abadi"/>
          <w:sz w:val="21"/>
          <w:szCs w:val="21"/>
        </w:rPr>
        <w:t>L</w:t>
      </w:r>
      <w:r w:rsidRPr="00B43693">
        <w:rPr>
          <w:rFonts w:ascii="Abadi" w:hAnsi="Abadi"/>
          <w:sz w:val="21"/>
          <w:szCs w:val="21"/>
        </w:rPr>
        <w:t xml:space="preserve">ibre de </w:t>
      </w:r>
      <w:r>
        <w:rPr>
          <w:rFonts w:ascii="Abadi" w:hAnsi="Abadi"/>
          <w:sz w:val="21"/>
          <w:szCs w:val="21"/>
        </w:rPr>
        <w:t>V</w:t>
      </w:r>
      <w:r w:rsidRPr="00B43693">
        <w:rPr>
          <w:rFonts w:ascii="Abadi" w:hAnsi="Abadi"/>
          <w:sz w:val="21"/>
          <w:szCs w:val="21"/>
        </w:rPr>
        <w:t>iolencia</w:t>
      </w:r>
      <w:r>
        <w:rPr>
          <w:rFonts w:ascii="Abadi" w:hAnsi="Abadi"/>
          <w:sz w:val="21"/>
          <w:szCs w:val="21"/>
        </w:rPr>
        <w:t>,</w:t>
      </w:r>
      <w:r w:rsidRPr="00B43693">
        <w:rPr>
          <w:rFonts w:ascii="Abadi" w:hAnsi="Abadi"/>
          <w:sz w:val="21"/>
          <w:szCs w:val="21"/>
        </w:rPr>
        <w:t xml:space="preserve"> regula en los artículos 7</w:t>
      </w:r>
      <w:r>
        <w:rPr>
          <w:rFonts w:ascii="Abadi" w:hAnsi="Abadi"/>
          <w:sz w:val="21"/>
          <w:szCs w:val="21"/>
        </w:rPr>
        <w:t>,</w:t>
      </w:r>
      <w:r w:rsidRPr="00B43693">
        <w:rPr>
          <w:rFonts w:ascii="Abadi" w:hAnsi="Abadi"/>
          <w:sz w:val="21"/>
          <w:szCs w:val="21"/>
        </w:rPr>
        <w:t>8 y 9 relativo a la violencia en el ámbito familiar como una de las modalidades de violencia que define de la siguiente manera</w:t>
      </w:r>
      <w:r>
        <w:rPr>
          <w:rFonts w:ascii="Abadi" w:hAnsi="Abadi"/>
          <w:sz w:val="21"/>
          <w:szCs w:val="21"/>
        </w:rPr>
        <w:t>:</w:t>
      </w:r>
    </w:p>
    <w:p w14:paraId="39C8C043" w14:textId="77777777" w:rsidR="004E5822" w:rsidRDefault="004E5822" w:rsidP="004E5822">
      <w:pPr>
        <w:jc w:val="both"/>
        <w:rPr>
          <w:rFonts w:ascii="Abadi" w:hAnsi="Abadi"/>
          <w:sz w:val="21"/>
          <w:szCs w:val="21"/>
        </w:rPr>
      </w:pPr>
    </w:p>
    <w:p w14:paraId="60F73DD0" w14:textId="77777777" w:rsidR="004E5822" w:rsidRDefault="004E5822" w:rsidP="004E5822">
      <w:pPr>
        <w:jc w:val="both"/>
        <w:rPr>
          <w:rFonts w:ascii="Abadi" w:hAnsi="Abadi"/>
          <w:sz w:val="21"/>
          <w:szCs w:val="21"/>
        </w:rPr>
      </w:pPr>
      <w:r>
        <w:rPr>
          <w:rFonts w:ascii="Abadi" w:hAnsi="Abadi"/>
          <w:sz w:val="21"/>
          <w:szCs w:val="21"/>
        </w:rPr>
        <w:t>- E</w:t>
      </w:r>
      <w:r w:rsidRPr="00B43693">
        <w:rPr>
          <w:rFonts w:ascii="Abadi" w:hAnsi="Abadi"/>
          <w:sz w:val="21"/>
          <w:szCs w:val="21"/>
        </w:rPr>
        <w:t>s</w:t>
      </w:r>
      <w:r>
        <w:rPr>
          <w:rFonts w:ascii="Abadi" w:hAnsi="Abadi"/>
          <w:sz w:val="21"/>
          <w:szCs w:val="21"/>
        </w:rPr>
        <w:t xml:space="preserve"> una, es</w:t>
      </w:r>
      <w:r w:rsidRPr="00B43693">
        <w:rPr>
          <w:rFonts w:ascii="Abadi" w:hAnsi="Abadi"/>
          <w:sz w:val="21"/>
          <w:szCs w:val="21"/>
        </w:rPr>
        <w:t xml:space="preserve"> el acto abusivo de poder u omisión intencional dirigido a dominar</w:t>
      </w:r>
      <w:r>
        <w:rPr>
          <w:rFonts w:ascii="Abadi" w:hAnsi="Abadi"/>
          <w:sz w:val="21"/>
          <w:szCs w:val="21"/>
        </w:rPr>
        <w:t>,</w:t>
      </w:r>
      <w:r w:rsidRPr="00B43693">
        <w:rPr>
          <w:rFonts w:ascii="Abadi" w:hAnsi="Abadi"/>
          <w:sz w:val="21"/>
          <w:szCs w:val="21"/>
        </w:rPr>
        <w:t xml:space="preserve"> someter</w:t>
      </w:r>
      <w:r>
        <w:rPr>
          <w:rFonts w:ascii="Abadi" w:hAnsi="Abadi"/>
          <w:sz w:val="21"/>
          <w:szCs w:val="21"/>
        </w:rPr>
        <w:t>,</w:t>
      </w:r>
      <w:r w:rsidRPr="00B43693">
        <w:rPr>
          <w:rFonts w:ascii="Abadi" w:hAnsi="Abadi"/>
          <w:sz w:val="21"/>
          <w:szCs w:val="21"/>
        </w:rPr>
        <w:t xml:space="preserve"> controlar</w:t>
      </w:r>
      <w:r>
        <w:rPr>
          <w:rFonts w:ascii="Abadi" w:hAnsi="Abadi"/>
          <w:sz w:val="21"/>
          <w:szCs w:val="21"/>
        </w:rPr>
        <w:t>,</w:t>
      </w:r>
      <w:r w:rsidRPr="00B43693">
        <w:rPr>
          <w:rFonts w:ascii="Abadi" w:hAnsi="Abadi"/>
          <w:sz w:val="21"/>
          <w:szCs w:val="21"/>
        </w:rPr>
        <w:t xml:space="preserve"> o agredir de manera física</w:t>
      </w:r>
      <w:r>
        <w:rPr>
          <w:rFonts w:ascii="Abadi" w:hAnsi="Abadi"/>
          <w:sz w:val="21"/>
          <w:szCs w:val="21"/>
        </w:rPr>
        <w:t>,</w:t>
      </w:r>
      <w:r w:rsidRPr="00B43693">
        <w:rPr>
          <w:rFonts w:ascii="Abadi" w:hAnsi="Abadi"/>
          <w:sz w:val="21"/>
          <w:szCs w:val="21"/>
        </w:rPr>
        <w:t xml:space="preserve"> verbal</w:t>
      </w:r>
      <w:r>
        <w:rPr>
          <w:rFonts w:ascii="Abadi" w:hAnsi="Abadi"/>
          <w:sz w:val="21"/>
          <w:szCs w:val="21"/>
        </w:rPr>
        <w:t>,</w:t>
      </w:r>
      <w:r w:rsidRPr="00B43693">
        <w:rPr>
          <w:rFonts w:ascii="Abadi" w:hAnsi="Abadi"/>
          <w:sz w:val="21"/>
          <w:szCs w:val="21"/>
        </w:rPr>
        <w:t xml:space="preserve"> psicológica</w:t>
      </w:r>
      <w:r>
        <w:rPr>
          <w:rFonts w:ascii="Abadi" w:hAnsi="Abadi"/>
          <w:sz w:val="21"/>
          <w:szCs w:val="21"/>
        </w:rPr>
        <w:t>,</w:t>
      </w:r>
      <w:r w:rsidRPr="00B43693">
        <w:rPr>
          <w:rFonts w:ascii="Abadi" w:hAnsi="Abadi"/>
          <w:sz w:val="21"/>
          <w:szCs w:val="21"/>
        </w:rPr>
        <w:t xml:space="preserve"> patrimonial</w:t>
      </w:r>
      <w:r>
        <w:rPr>
          <w:rFonts w:ascii="Abadi" w:hAnsi="Abadi"/>
          <w:sz w:val="21"/>
          <w:szCs w:val="21"/>
        </w:rPr>
        <w:t>,</w:t>
      </w:r>
      <w:r w:rsidRPr="00B43693">
        <w:rPr>
          <w:rFonts w:ascii="Abadi" w:hAnsi="Abadi"/>
          <w:sz w:val="21"/>
          <w:szCs w:val="21"/>
        </w:rPr>
        <w:t xml:space="preserve"> económica y sexual a las mujeres</w:t>
      </w:r>
      <w:r>
        <w:rPr>
          <w:rFonts w:ascii="Abadi" w:hAnsi="Abadi"/>
          <w:sz w:val="21"/>
          <w:szCs w:val="21"/>
        </w:rPr>
        <w:t xml:space="preserve">, </w:t>
      </w:r>
      <w:r w:rsidRPr="00B43693">
        <w:rPr>
          <w:rFonts w:ascii="Abadi" w:hAnsi="Abadi"/>
          <w:sz w:val="21"/>
          <w:szCs w:val="21"/>
        </w:rPr>
        <w:t>dentro fuera del domicilio familiar</w:t>
      </w:r>
      <w:r>
        <w:rPr>
          <w:rFonts w:ascii="Abadi" w:hAnsi="Abadi"/>
          <w:sz w:val="21"/>
          <w:szCs w:val="21"/>
        </w:rPr>
        <w:t>,</w:t>
      </w:r>
      <w:r w:rsidRPr="00B43693">
        <w:rPr>
          <w:rFonts w:ascii="Abadi" w:hAnsi="Abadi"/>
          <w:sz w:val="21"/>
          <w:szCs w:val="21"/>
        </w:rPr>
        <w:t xml:space="preserve"> cuya persona</w:t>
      </w:r>
      <w:r>
        <w:rPr>
          <w:rFonts w:ascii="Abadi" w:hAnsi="Abadi"/>
          <w:sz w:val="21"/>
          <w:szCs w:val="21"/>
        </w:rPr>
        <w:t xml:space="preserve"> </w:t>
      </w:r>
      <w:r w:rsidRPr="00B43693">
        <w:rPr>
          <w:rFonts w:ascii="Abadi" w:hAnsi="Abadi"/>
          <w:sz w:val="21"/>
          <w:szCs w:val="21"/>
        </w:rPr>
        <w:t>agresora tenga o haya tenido relación de parentesco por consanguinidad o afinidad del matrimonio</w:t>
      </w:r>
      <w:r>
        <w:rPr>
          <w:rFonts w:ascii="Abadi" w:hAnsi="Abadi"/>
          <w:sz w:val="21"/>
          <w:szCs w:val="21"/>
        </w:rPr>
        <w:t>,</w:t>
      </w:r>
      <w:r w:rsidRPr="00B43693">
        <w:rPr>
          <w:rFonts w:ascii="Abadi" w:hAnsi="Abadi"/>
          <w:sz w:val="21"/>
          <w:szCs w:val="21"/>
        </w:rPr>
        <w:t xml:space="preserve"> concubinato o mantengan o hayan mantenido una relación de hecho</w:t>
      </w:r>
      <w:r>
        <w:rPr>
          <w:rFonts w:ascii="Abadi" w:hAnsi="Abadi"/>
          <w:sz w:val="21"/>
          <w:szCs w:val="21"/>
        </w:rPr>
        <w:t>.</w:t>
      </w:r>
    </w:p>
    <w:p w14:paraId="2AC78D04" w14:textId="77777777" w:rsidR="004E5822" w:rsidRDefault="004E5822" w:rsidP="004E5822">
      <w:pPr>
        <w:jc w:val="both"/>
        <w:rPr>
          <w:rFonts w:ascii="Abadi" w:hAnsi="Abadi"/>
          <w:sz w:val="21"/>
          <w:szCs w:val="21"/>
        </w:rPr>
      </w:pPr>
    </w:p>
    <w:p w14:paraId="080B378C" w14:textId="77777777" w:rsidR="004E5822" w:rsidRDefault="004E5822" w:rsidP="004E5822">
      <w:pPr>
        <w:jc w:val="both"/>
        <w:rPr>
          <w:rFonts w:ascii="Abadi" w:hAnsi="Abadi"/>
          <w:sz w:val="21"/>
          <w:szCs w:val="21"/>
        </w:rPr>
      </w:pPr>
      <w:r>
        <w:rPr>
          <w:rFonts w:ascii="Abadi" w:hAnsi="Abadi"/>
          <w:sz w:val="21"/>
          <w:szCs w:val="21"/>
        </w:rPr>
        <w:t>- T</w:t>
      </w:r>
      <w:r w:rsidRPr="00B43693">
        <w:rPr>
          <w:rFonts w:ascii="Abadi" w:hAnsi="Abadi"/>
          <w:sz w:val="21"/>
          <w:szCs w:val="21"/>
        </w:rPr>
        <w:t>ambién se considera familiar cuando la persona agresora tenga responsabilidades de cuidado o de apoyo aunque no tenga una relación de parentesco</w:t>
      </w:r>
      <w:r>
        <w:rPr>
          <w:rFonts w:ascii="Abadi" w:hAnsi="Abadi"/>
          <w:sz w:val="21"/>
          <w:szCs w:val="21"/>
        </w:rPr>
        <w:t>,</w:t>
      </w:r>
      <w:r w:rsidRPr="00B43693">
        <w:rPr>
          <w:rFonts w:ascii="Abadi" w:hAnsi="Abadi"/>
          <w:sz w:val="21"/>
          <w:szCs w:val="21"/>
        </w:rPr>
        <w:t xml:space="preserve"> en la </w:t>
      </w:r>
      <w:r>
        <w:rPr>
          <w:rFonts w:ascii="Abadi" w:hAnsi="Abadi"/>
          <w:sz w:val="21"/>
          <w:szCs w:val="21"/>
        </w:rPr>
        <w:t>L</w:t>
      </w:r>
      <w:r w:rsidRPr="00B43693">
        <w:rPr>
          <w:rFonts w:ascii="Abadi" w:hAnsi="Abadi"/>
          <w:sz w:val="21"/>
          <w:szCs w:val="21"/>
        </w:rPr>
        <w:t xml:space="preserve">egislación </w:t>
      </w:r>
      <w:r>
        <w:rPr>
          <w:rFonts w:ascii="Abadi" w:hAnsi="Abadi"/>
          <w:sz w:val="21"/>
          <w:szCs w:val="21"/>
        </w:rPr>
        <w:t>Lo</w:t>
      </w:r>
      <w:r w:rsidRPr="00B43693">
        <w:rPr>
          <w:rFonts w:ascii="Abadi" w:hAnsi="Abadi"/>
          <w:sz w:val="21"/>
          <w:szCs w:val="21"/>
        </w:rPr>
        <w:t xml:space="preserve">cal de </w:t>
      </w:r>
      <w:r>
        <w:rPr>
          <w:rFonts w:ascii="Abadi" w:hAnsi="Abadi"/>
          <w:sz w:val="21"/>
          <w:szCs w:val="21"/>
        </w:rPr>
        <w:t>A</w:t>
      </w:r>
      <w:r w:rsidRPr="00B43693">
        <w:rPr>
          <w:rFonts w:ascii="Abadi" w:hAnsi="Abadi"/>
          <w:sz w:val="21"/>
          <w:szCs w:val="21"/>
        </w:rPr>
        <w:t xml:space="preserve">cceso de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w:t>
      </w:r>
      <w:r>
        <w:rPr>
          <w:rFonts w:ascii="Abadi" w:hAnsi="Abadi"/>
          <w:sz w:val="21"/>
          <w:szCs w:val="21"/>
        </w:rPr>
        <w:t>L</w:t>
      </w:r>
      <w:r w:rsidRPr="00B43693">
        <w:rPr>
          <w:rFonts w:ascii="Abadi" w:hAnsi="Abadi"/>
          <w:sz w:val="21"/>
          <w:szCs w:val="21"/>
        </w:rPr>
        <w:t xml:space="preserve">ibre de </w:t>
      </w:r>
      <w:r>
        <w:rPr>
          <w:rFonts w:ascii="Abadi" w:hAnsi="Abadi"/>
          <w:sz w:val="21"/>
          <w:szCs w:val="21"/>
        </w:rPr>
        <w:t>V</w:t>
      </w:r>
      <w:r w:rsidRPr="00B43693">
        <w:rPr>
          <w:rFonts w:ascii="Abadi" w:hAnsi="Abadi"/>
          <w:sz w:val="21"/>
          <w:szCs w:val="21"/>
        </w:rPr>
        <w:t>iolencia en el artículo sexto relativo a los ámbitos en donde se presenta violencia contra las mujeres</w:t>
      </w:r>
      <w:r>
        <w:rPr>
          <w:rFonts w:ascii="Abadi" w:hAnsi="Abadi"/>
          <w:sz w:val="21"/>
          <w:szCs w:val="21"/>
        </w:rPr>
        <w:t>,</w:t>
      </w:r>
      <w:r w:rsidRPr="00B43693">
        <w:rPr>
          <w:rFonts w:ascii="Abadi" w:hAnsi="Abadi"/>
          <w:sz w:val="21"/>
          <w:szCs w:val="21"/>
        </w:rPr>
        <w:t xml:space="preserve"> se contempla entre otros el ámbito</w:t>
      </w:r>
      <w:r>
        <w:rPr>
          <w:rFonts w:ascii="Abadi" w:hAnsi="Abadi"/>
          <w:sz w:val="21"/>
          <w:szCs w:val="21"/>
        </w:rPr>
        <w:t xml:space="preserve"> </w:t>
      </w:r>
      <w:r w:rsidRPr="00B43693">
        <w:rPr>
          <w:rFonts w:ascii="Abadi" w:hAnsi="Abadi"/>
          <w:sz w:val="21"/>
          <w:szCs w:val="21"/>
        </w:rPr>
        <w:t>familiar señalando lo siguiente</w:t>
      </w:r>
      <w:r>
        <w:rPr>
          <w:rFonts w:ascii="Abadi" w:hAnsi="Abadi"/>
          <w:sz w:val="21"/>
          <w:szCs w:val="21"/>
        </w:rPr>
        <w:t>:</w:t>
      </w:r>
    </w:p>
    <w:p w14:paraId="0918DED6" w14:textId="77777777" w:rsidR="004E5822" w:rsidRDefault="004E5822" w:rsidP="004E5822">
      <w:pPr>
        <w:jc w:val="both"/>
        <w:rPr>
          <w:rFonts w:ascii="Abadi" w:hAnsi="Abadi"/>
          <w:sz w:val="21"/>
          <w:szCs w:val="21"/>
        </w:rPr>
      </w:pPr>
    </w:p>
    <w:p w14:paraId="315EA750" w14:textId="77777777" w:rsidR="004E5822" w:rsidRDefault="004E5822" w:rsidP="004E5822">
      <w:pPr>
        <w:jc w:val="both"/>
        <w:rPr>
          <w:rFonts w:ascii="Abadi" w:hAnsi="Abadi"/>
          <w:sz w:val="21"/>
          <w:szCs w:val="21"/>
        </w:rPr>
      </w:pPr>
      <w:r>
        <w:rPr>
          <w:rFonts w:ascii="Abadi" w:hAnsi="Abadi"/>
          <w:sz w:val="21"/>
          <w:szCs w:val="21"/>
        </w:rPr>
        <w:t>- F</w:t>
      </w:r>
      <w:r w:rsidRPr="00B43693">
        <w:rPr>
          <w:rFonts w:ascii="Abadi" w:hAnsi="Abadi"/>
          <w:sz w:val="21"/>
          <w:szCs w:val="21"/>
        </w:rPr>
        <w:t>amiliar</w:t>
      </w:r>
      <w:r>
        <w:rPr>
          <w:rFonts w:ascii="Abadi" w:hAnsi="Abadi"/>
          <w:sz w:val="21"/>
          <w:szCs w:val="21"/>
        </w:rPr>
        <w:t xml:space="preserve">, </w:t>
      </w:r>
      <w:r w:rsidRPr="00B43693">
        <w:rPr>
          <w:rFonts w:ascii="Abadi" w:hAnsi="Abadi"/>
          <w:sz w:val="21"/>
          <w:szCs w:val="21"/>
        </w:rPr>
        <w:t>es cualquier tipo de violencia que se ejerce contra la mujer</w:t>
      </w:r>
      <w:r>
        <w:rPr>
          <w:rFonts w:ascii="Abadi" w:hAnsi="Abadi"/>
          <w:sz w:val="21"/>
          <w:szCs w:val="21"/>
        </w:rPr>
        <w:t>,</w:t>
      </w:r>
      <w:r w:rsidRPr="00B43693">
        <w:rPr>
          <w:rFonts w:ascii="Abadi" w:hAnsi="Abadi"/>
          <w:sz w:val="21"/>
          <w:szCs w:val="21"/>
        </w:rPr>
        <w:t xml:space="preserve"> por personas con quien se tenga o haya tenido relación de parentesco por consanguinidad o afinidad de matrimonio concubinato o analogía o aun no teniendo alguna de las cualidades anteriores habite de manera permanente en el mismo domicilio de la víctima</w:t>
      </w:r>
      <w:r>
        <w:rPr>
          <w:rFonts w:ascii="Abadi" w:hAnsi="Abadi"/>
          <w:sz w:val="21"/>
          <w:szCs w:val="21"/>
        </w:rPr>
        <w:t>,</w:t>
      </w:r>
      <w:r w:rsidRPr="00B43693">
        <w:rPr>
          <w:rFonts w:ascii="Abadi" w:hAnsi="Abadi"/>
          <w:sz w:val="21"/>
          <w:szCs w:val="21"/>
        </w:rPr>
        <w:t xml:space="preserve"> mantengan o hayan mantenido una relación de hecho</w:t>
      </w:r>
      <w:r>
        <w:rPr>
          <w:rFonts w:ascii="Abadi" w:hAnsi="Abadi"/>
          <w:sz w:val="21"/>
          <w:szCs w:val="21"/>
        </w:rPr>
        <w:t>,</w:t>
      </w:r>
      <w:r w:rsidRPr="00B43693">
        <w:rPr>
          <w:rFonts w:ascii="Abadi" w:hAnsi="Abadi"/>
          <w:sz w:val="21"/>
          <w:szCs w:val="21"/>
        </w:rPr>
        <w:t xml:space="preserve"> la violencia se utiliza principalmente sobre los miembros más vulnerables de la familia cómo son las mujeres</w:t>
      </w:r>
      <w:r>
        <w:rPr>
          <w:rFonts w:ascii="Abadi" w:hAnsi="Abadi"/>
          <w:sz w:val="21"/>
          <w:szCs w:val="21"/>
        </w:rPr>
        <w:t>,</w:t>
      </w:r>
      <w:r w:rsidRPr="00B43693">
        <w:rPr>
          <w:rFonts w:ascii="Abadi" w:hAnsi="Abadi"/>
          <w:sz w:val="21"/>
          <w:szCs w:val="21"/>
        </w:rPr>
        <w:t xml:space="preserve"> las niñas</w:t>
      </w:r>
      <w:r>
        <w:rPr>
          <w:rFonts w:ascii="Abadi" w:hAnsi="Abadi"/>
          <w:sz w:val="21"/>
          <w:szCs w:val="21"/>
        </w:rPr>
        <w:t>,</w:t>
      </w:r>
      <w:r w:rsidRPr="00B43693">
        <w:rPr>
          <w:rFonts w:ascii="Abadi" w:hAnsi="Abadi"/>
          <w:sz w:val="21"/>
          <w:szCs w:val="21"/>
        </w:rPr>
        <w:t xml:space="preserve"> los niños</w:t>
      </w:r>
      <w:r>
        <w:rPr>
          <w:rFonts w:ascii="Abadi" w:hAnsi="Abadi"/>
          <w:sz w:val="21"/>
          <w:szCs w:val="21"/>
        </w:rPr>
        <w:t>,</w:t>
      </w:r>
      <w:r w:rsidRPr="00B43693">
        <w:rPr>
          <w:rFonts w:ascii="Abadi" w:hAnsi="Abadi"/>
          <w:sz w:val="21"/>
          <w:szCs w:val="21"/>
        </w:rPr>
        <w:t xml:space="preserve"> las mujeres adultas y los adultos mayores</w:t>
      </w:r>
      <w:r>
        <w:rPr>
          <w:rFonts w:ascii="Abadi" w:hAnsi="Abadi"/>
          <w:sz w:val="21"/>
          <w:szCs w:val="21"/>
        </w:rPr>
        <w:t>,</w:t>
      </w:r>
      <w:r w:rsidRPr="00B43693">
        <w:rPr>
          <w:rFonts w:ascii="Abadi" w:hAnsi="Abadi"/>
          <w:sz w:val="21"/>
          <w:szCs w:val="21"/>
        </w:rPr>
        <w:t xml:space="preserve"> estos conflictos</w:t>
      </w:r>
      <w:r>
        <w:rPr>
          <w:rFonts w:ascii="Abadi" w:hAnsi="Abadi"/>
          <w:sz w:val="21"/>
          <w:szCs w:val="21"/>
        </w:rPr>
        <w:t>,</w:t>
      </w:r>
      <w:r w:rsidRPr="00B43693">
        <w:rPr>
          <w:rFonts w:ascii="Abadi" w:hAnsi="Abadi"/>
          <w:sz w:val="21"/>
          <w:szCs w:val="21"/>
        </w:rPr>
        <w:t xml:space="preserve"> a veces son utilizados</w:t>
      </w:r>
      <w:r>
        <w:rPr>
          <w:rFonts w:ascii="Abadi" w:hAnsi="Abadi"/>
          <w:sz w:val="21"/>
          <w:szCs w:val="21"/>
        </w:rPr>
        <w:t>,</w:t>
      </w:r>
      <w:r w:rsidRPr="00B43693">
        <w:rPr>
          <w:rFonts w:ascii="Abadi" w:hAnsi="Abadi"/>
          <w:sz w:val="21"/>
          <w:szCs w:val="21"/>
        </w:rPr>
        <w:t xml:space="preserve"> en la tentativa de moldear a las familiares por la dificultad de afrontar esas frustraciones que ocurren en el ámbito familiar en función de la no correspondencia de la expectativa cultural masculina en dominar mujeres y niños</w:t>
      </w:r>
      <w:r>
        <w:rPr>
          <w:rFonts w:ascii="Abadi" w:hAnsi="Abadi"/>
          <w:sz w:val="21"/>
          <w:szCs w:val="21"/>
        </w:rPr>
        <w:t>.</w:t>
      </w:r>
    </w:p>
    <w:p w14:paraId="4510F1D7" w14:textId="77777777" w:rsidR="004E5822" w:rsidRDefault="004E5822" w:rsidP="004E5822">
      <w:pPr>
        <w:jc w:val="both"/>
        <w:rPr>
          <w:rFonts w:ascii="Abadi" w:hAnsi="Abadi"/>
          <w:sz w:val="21"/>
          <w:szCs w:val="21"/>
        </w:rPr>
      </w:pPr>
    </w:p>
    <w:p w14:paraId="17457D69" w14:textId="77777777" w:rsidR="004E5822" w:rsidRDefault="004E5822" w:rsidP="004E5822">
      <w:pPr>
        <w:jc w:val="both"/>
        <w:rPr>
          <w:rFonts w:ascii="Abadi" w:hAnsi="Abadi"/>
          <w:sz w:val="21"/>
          <w:szCs w:val="21"/>
        </w:rPr>
      </w:pPr>
      <w:r>
        <w:rPr>
          <w:rFonts w:ascii="Abadi" w:hAnsi="Abadi"/>
          <w:sz w:val="21"/>
          <w:szCs w:val="21"/>
        </w:rPr>
        <w:t>- A</w:t>
      </w:r>
      <w:r w:rsidRPr="00B43693">
        <w:rPr>
          <w:rFonts w:ascii="Abadi" w:hAnsi="Abadi"/>
          <w:sz w:val="21"/>
          <w:szCs w:val="21"/>
        </w:rPr>
        <w:t xml:space="preserve">unado </w:t>
      </w:r>
      <w:r>
        <w:rPr>
          <w:rFonts w:ascii="Abadi" w:hAnsi="Abadi"/>
          <w:sz w:val="21"/>
          <w:szCs w:val="21"/>
        </w:rPr>
        <w:t xml:space="preserve">a </w:t>
      </w:r>
      <w:r w:rsidRPr="00B43693">
        <w:rPr>
          <w:rFonts w:ascii="Abadi" w:hAnsi="Abadi"/>
          <w:sz w:val="21"/>
          <w:szCs w:val="21"/>
        </w:rPr>
        <w:t>que existe una tradición histórica de tolerancia sus sociocultural en relación a las diversas manifestaciones de violencia de género atribuido al evento como problema de cuño</w:t>
      </w:r>
      <w:r>
        <w:rPr>
          <w:rFonts w:ascii="Abadi" w:hAnsi="Abadi"/>
          <w:sz w:val="21"/>
          <w:szCs w:val="21"/>
        </w:rPr>
        <w:t>,</w:t>
      </w:r>
      <w:r w:rsidRPr="00B43693">
        <w:rPr>
          <w:rFonts w:ascii="Abadi" w:hAnsi="Abadi"/>
          <w:sz w:val="21"/>
          <w:szCs w:val="21"/>
        </w:rPr>
        <w:t xml:space="preserve"> de cuño familiar por su naturaleza privada e íntima esto tiene poca visibilidad y muchas veces la violencia se acepta como acto habitual y consecuente con los problemas familiares</w:t>
      </w:r>
      <w:r>
        <w:rPr>
          <w:rFonts w:ascii="Abadi" w:hAnsi="Abadi"/>
          <w:sz w:val="21"/>
          <w:szCs w:val="21"/>
        </w:rPr>
        <w:t>,</w:t>
      </w:r>
      <w:r w:rsidRPr="00B43693">
        <w:rPr>
          <w:rFonts w:ascii="Abadi" w:hAnsi="Abadi"/>
          <w:sz w:val="21"/>
          <w:szCs w:val="21"/>
        </w:rPr>
        <w:t xml:space="preserve"> el abordaje de la violencia en la perspectiva de género demuestra y sintetiza las desigualdades socioculturales existentes entre hombres y mujeres que repercuten en el espacio público y también en el espacio privado</w:t>
      </w:r>
      <w:r>
        <w:rPr>
          <w:rFonts w:ascii="Abadi" w:hAnsi="Abadi"/>
          <w:sz w:val="21"/>
          <w:szCs w:val="21"/>
        </w:rPr>
        <w:t>,</w:t>
      </w:r>
      <w:r w:rsidRPr="00B43693">
        <w:rPr>
          <w:rFonts w:ascii="Abadi" w:hAnsi="Abadi"/>
          <w:sz w:val="21"/>
          <w:szCs w:val="21"/>
        </w:rPr>
        <w:t xml:space="preserve"> imponiendo papeles sociales desiguales</w:t>
      </w:r>
      <w:r>
        <w:rPr>
          <w:rFonts w:ascii="Abadi" w:hAnsi="Abadi"/>
          <w:sz w:val="21"/>
          <w:szCs w:val="21"/>
        </w:rPr>
        <w:t>,</w:t>
      </w:r>
      <w:r w:rsidRPr="00B43693">
        <w:rPr>
          <w:rFonts w:ascii="Abadi" w:hAnsi="Abadi"/>
          <w:sz w:val="21"/>
          <w:szCs w:val="21"/>
        </w:rPr>
        <w:t xml:space="preserve"> construidos históricamente</w:t>
      </w:r>
      <w:r>
        <w:rPr>
          <w:rFonts w:ascii="Abadi" w:hAnsi="Abadi"/>
          <w:sz w:val="21"/>
          <w:szCs w:val="21"/>
        </w:rPr>
        <w:t>,</w:t>
      </w:r>
      <w:r w:rsidRPr="00B43693">
        <w:rPr>
          <w:rFonts w:ascii="Abadi" w:hAnsi="Abadi"/>
          <w:sz w:val="21"/>
          <w:szCs w:val="21"/>
        </w:rPr>
        <w:t xml:space="preserve"> donde el poder masculino domina en detrimento de los derechos de las mujeres</w:t>
      </w:r>
      <w:r>
        <w:rPr>
          <w:rFonts w:ascii="Abadi" w:hAnsi="Abadi"/>
          <w:sz w:val="21"/>
          <w:szCs w:val="21"/>
        </w:rPr>
        <w:t>.</w:t>
      </w:r>
    </w:p>
    <w:p w14:paraId="2990907B" w14:textId="77777777" w:rsidR="004E5822" w:rsidRDefault="004E5822" w:rsidP="004E5822">
      <w:pPr>
        <w:jc w:val="both"/>
        <w:rPr>
          <w:rFonts w:ascii="Abadi" w:hAnsi="Abadi"/>
          <w:sz w:val="21"/>
          <w:szCs w:val="21"/>
        </w:rPr>
      </w:pPr>
    </w:p>
    <w:p w14:paraId="5FE8D459" w14:textId="77777777" w:rsidR="004E5822" w:rsidRDefault="004E5822" w:rsidP="004E5822">
      <w:pPr>
        <w:jc w:val="both"/>
        <w:rPr>
          <w:rFonts w:ascii="Abadi" w:hAnsi="Abadi"/>
          <w:sz w:val="21"/>
          <w:szCs w:val="21"/>
        </w:rPr>
      </w:pPr>
      <w:r>
        <w:rPr>
          <w:rFonts w:ascii="Abadi" w:hAnsi="Abadi"/>
          <w:sz w:val="21"/>
          <w:szCs w:val="21"/>
        </w:rPr>
        <w:t>- C</w:t>
      </w:r>
      <w:r w:rsidRPr="00B43693">
        <w:rPr>
          <w:rFonts w:ascii="Abadi" w:hAnsi="Abadi"/>
          <w:sz w:val="21"/>
          <w:szCs w:val="21"/>
        </w:rPr>
        <w:t>omo se puede observar</w:t>
      </w:r>
      <w:r>
        <w:rPr>
          <w:rFonts w:ascii="Abadi" w:hAnsi="Abadi"/>
          <w:sz w:val="21"/>
          <w:szCs w:val="21"/>
        </w:rPr>
        <w:t>,</w:t>
      </w:r>
      <w:r w:rsidRPr="00B43693">
        <w:rPr>
          <w:rFonts w:ascii="Abadi" w:hAnsi="Abadi"/>
          <w:sz w:val="21"/>
          <w:szCs w:val="21"/>
        </w:rPr>
        <w:t xml:space="preserve"> tanto en la </w:t>
      </w:r>
      <w:r>
        <w:rPr>
          <w:rFonts w:ascii="Abadi" w:hAnsi="Abadi"/>
          <w:sz w:val="21"/>
          <w:szCs w:val="21"/>
        </w:rPr>
        <w:t>L</w:t>
      </w:r>
      <w:r w:rsidRPr="00B43693">
        <w:rPr>
          <w:rFonts w:ascii="Abadi" w:hAnsi="Abadi"/>
          <w:sz w:val="21"/>
          <w:szCs w:val="21"/>
        </w:rPr>
        <w:t xml:space="preserve">ey </w:t>
      </w:r>
      <w:r>
        <w:rPr>
          <w:rFonts w:ascii="Abadi" w:hAnsi="Abadi"/>
          <w:sz w:val="21"/>
          <w:szCs w:val="21"/>
        </w:rPr>
        <w:t>G</w:t>
      </w:r>
      <w:r w:rsidRPr="00B43693">
        <w:rPr>
          <w:rFonts w:ascii="Abadi" w:hAnsi="Abadi"/>
          <w:sz w:val="21"/>
          <w:szCs w:val="21"/>
        </w:rPr>
        <w:t xml:space="preserve">eneral como en la </w:t>
      </w:r>
      <w:r>
        <w:rPr>
          <w:rFonts w:ascii="Abadi" w:hAnsi="Abadi"/>
          <w:sz w:val="21"/>
          <w:szCs w:val="21"/>
        </w:rPr>
        <w:t>L</w:t>
      </w:r>
      <w:r w:rsidRPr="00B43693">
        <w:rPr>
          <w:rFonts w:ascii="Abadi" w:hAnsi="Abadi"/>
          <w:sz w:val="21"/>
          <w:szCs w:val="21"/>
        </w:rPr>
        <w:t xml:space="preserve">ey </w:t>
      </w:r>
      <w:r>
        <w:rPr>
          <w:rFonts w:ascii="Abadi" w:hAnsi="Abadi"/>
          <w:sz w:val="21"/>
          <w:szCs w:val="21"/>
        </w:rPr>
        <w:t>L</w:t>
      </w:r>
      <w:r w:rsidRPr="00B43693">
        <w:rPr>
          <w:rFonts w:ascii="Abadi" w:hAnsi="Abadi"/>
          <w:sz w:val="21"/>
          <w:szCs w:val="21"/>
        </w:rPr>
        <w:t xml:space="preserve">ocal en </w:t>
      </w:r>
      <w:r>
        <w:rPr>
          <w:rFonts w:ascii="Abadi" w:hAnsi="Abadi"/>
          <w:sz w:val="21"/>
          <w:szCs w:val="21"/>
        </w:rPr>
        <w:t>M</w:t>
      </w:r>
      <w:r w:rsidRPr="00B43693">
        <w:rPr>
          <w:rFonts w:ascii="Abadi" w:hAnsi="Abadi"/>
          <w:sz w:val="21"/>
          <w:szCs w:val="21"/>
        </w:rPr>
        <w:t xml:space="preserve">ateria de </w:t>
      </w:r>
      <w:r>
        <w:rPr>
          <w:rFonts w:ascii="Abadi" w:hAnsi="Abadi"/>
          <w:sz w:val="21"/>
          <w:szCs w:val="21"/>
        </w:rPr>
        <w:t>A</w:t>
      </w:r>
      <w:r w:rsidRPr="00B43693">
        <w:rPr>
          <w:rFonts w:ascii="Abadi" w:hAnsi="Abadi"/>
          <w:sz w:val="21"/>
          <w:szCs w:val="21"/>
        </w:rPr>
        <w:t xml:space="preserve">cceso a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w:t>
      </w:r>
      <w:r>
        <w:rPr>
          <w:rFonts w:ascii="Abadi" w:hAnsi="Abadi"/>
          <w:sz w:val="21"/>
          <w:szCs w:val="21"/>
        </w:rPr>
        <w:t>L</w:t>
      </w:r>
      <w:r w:rsidRPr="00B43693">
        <w:rPr>
          <w:rFonts w:ascii="Abadi" w:hAnsi="Abadi"/>
          <w:sz w:val="21"/>
          <w:szCs w:val="21"/>
        </w:rPr>
        <w:t xml:space="preserve">ibre de </w:t>
      </w:r>
      <w:r>
        <w:rPr>
          <w:rFonts w:ascii="Abadi" w:hAnsi="Abadi"/>
          <w:sz w:val="21"/>
          <w:szCs w:val="21"/>
        </w:rPr>
        <w:t>V</w:t>
      </w:r>
      <w:r w:rsidRPr="00B43693">
        <w:rPr>
          <w:rFonts w:ascii="Abadi" w:hAnsi="Abadi"/>
          <w:sz w:val="21"/>
          <w:szCs w:val="21"/>
        </w:rPr>
        <w:t>iolencia</w:t>
      </w:r>
      <w:r>
        <w:rPr>
          <w:rFonts w:ascii="Abadi" w:hAnsi="Abadi"/>
          <w:sz w:val="21"/>
          <w:szCs w:val="21"/>
        </w:rPr>
        <w:t>,</w:t>
      </w:r>
      <w:r w:rsidRPr="00B43693">
        <w:rPr>
          <w:rFonts w:ascii="Abadi" w:hAnsi="Abadi"/>
          <w:sz w:val="21"/>
          <w:szCs w:val="21"/>
        </w:rPr>
        <w:t xml:space="preserve"> se establece que el agresor o persona agresora no necesariamente requiere tener o haber tenido una relación de parentesco por consanguinidad o afinidad de matrimonio concubinato sino que se hace un reconocimiento a las relaciones de hecho pero que son</w:t>
      </w:r>
      <w:r>
        <w:rPr>
          <w:rFonts w:ascii="Abadi" w:hAnsi="Abadi"/>
          <w:sz w:val="21"/>
          <w:szCs w:val="21"/>
        </w:rPr>
        <w:t xml:space="preserve">, </w:t>
      </w:r>
      <w:r w:rsidRPr="00B43693">
        <w:rPr>
          <w:rFonts w:ascii="Abadi" w:hAnsi="Abadi"/>
          <w:sz w:val="21"/>
          <w:szCs w:val="21"/>
        </w:rPr>
        <w:t>pero habrá que definir qué son estas relaciones de hecho</w:t>
      </w:r>
      <w:r>
        <w:rPr>
          <w:rFonts w:ascii="Abadi" w:hAnsi="Abadi"/>
          <w:sz w:val="21"/>
          <w:szCs w:val="21"/>
        </w:rPr>
        <w:t>.</w:t>
      </w:r>
    </w:p>
    <w:p w14:paraId="637886F5" w14:textId="77777777" w:rsidR="004E5822" w:rsidRDefault="004E5822" w:rsidP="004E5822">
      <w:pPr>
        <w:jc w:val="both"/>
        <w:rPr>
          <w:rFonts w:ascii="Abadi" w:hAnsi="Abadi"/>
          <w:sz w:val="21"/>
          <w:szCs w:val="21"/>
        </w:rPr>
      </w:pPr>
    </w:p>
    <w:p w14:paraId="022744CF" w14:textId="77777777" w:rsidR="004E5822" w:rsidRDefault="004E5822" w:rsidP="004E5822">
      <w:pPr>
        <w:jc w:val="both"/>
        <w:rPr>
          <w:rFonts w:ascii="Abadi" w:hAnsi="Abadi"/>
          <w:sz w:val="21"/>
          <w:szCs w:val="21"/>
        </w:rPr>
      </w:pPr>
      <w:r>
        <w:rPr>
          <w:rFonts w:ascii="Abadi" w:hAnsi="Abadi"/>
          <w:sz w:val="21"/>
          <w:szCs w:val="21"/>
        </w:rPr>
        <w:t>- Al</w:t>
      </w:r>
      <w:r w:rsidRPr="00B43693">
        <w:rPr>
          <w:rFonts w:ascii="Abadi" w:hAnsi="Abadi"/>
          <w:sz w:val="21"/>
          <w:szCs w:val="21"/>
        </w:rPr>
        <w:t xml:space="preserve"> respecto de estas relaciones de hecho</w:t>
      </w:r>
      <w:r>
        <w:rPr>
          <w:rFonts w:ascii="Abadi" w:hAnsi="Abadi"/>
          <w:sz w:val="21"/>
          <w:szCs w:val="21"/>
        </w:rPr>
        <w:t xml:space="preserve">, </w:t>
      </w:r>
      <w:r w:rsidRPr="00B43693">
        <w:rPr>
          <w:rFonts w:ascii="Abadi" w:hAnsi="Abadi"/>
          <w:sz w:val="21"/>
          <w:szCs w:val="21"/>
        </w:rPr>
        <w:t xml:space="preserve">existen tesis aisladas de los </w:t>
      </w:r>
      <w:r>
        <w:rPr>
          <w:rFonts w:ascii="Abadi" w:hAnsi="Abadi"/>
          <w:sz w:val="21"/>
          <w:szCs w:val="21"/>
        </w:rPr>
        <w:t>T</w:t>
      </w:r>
      <w:r w:rsidRPr="00B43693">
        <w:rPr>
          <w:rFonts w:ascii="Abadi" w:hAnsi="Abadi"/>
          <w:sz w:val="21"/>
          <w:szCs w:val="21"/>
        </w:rPr>
        <w:t xml:space="preserve">ribunales </w:t>
      </w:r>
      <w:r>
        <w:rPr>
          <w:rFonts w:ascii="Abadi" w:hAnsi="Abadi"/>
          <w:sz w:val="21"/>
          <w:szCs w:val="21"/>
        </w:rPr>
        <w:t>C</w:t>
      </w:r>
      <w:r w:rsidRPr="00B43693">
        <w:rPr>
          <w:rFonts w:ascii="Abadi" w:hAnsi="Abadi"/>
          <w:sz w:val="21"/>
          <w:szCs w:val="21"/>
        </w:rPr>
        <w:t xml:space="preserve">olegiados de circuito del </w:t>
      </w:r>
      <w:r>
        <w:rPr>
          <w:rFonts w:ascii="Abadi" w:hAnsi="Abadi"/>
          <w:sz w:val="21"/>
          <w:szCs w:val="21"/>
        </w:rPr>
        <w:t>P</w:t>
      </w:r>
      <w:r w:rsidRPr="00B43693">
        <w:rPr>
          <w:rFonts w:ascii="Abadi" w:hAnsi="Abadi"/>
          <w:sz w:val="21"/>
          <w:szCs w:val="21"/>
        </w:rPr>
        <w:t xml:space="preserve">oder </w:t>
      </w:r>
      <w:r>
        <w:rPr>
          <w:rFonts w:ascii="Abadi" w:hAnsi="Abadi"/>
          <w:sz w:val="21"/>
          <w:szCs w:val="21"/>
        </w:rPr>
        <w:t>Ju</w:t>
      </w:r>
      <w:r w:rsidRPr="00B43693">
        <w:rPr>
          <w:rFonts w:ascii="Abadi" w:hAnsi="Abadi"/>
          <w:sz w:val="21"/>
          <w:szCs w:val="21"/>
        </w:rPr>
        <w:t xml:space="preserve">dicial de la </w:t>
      </w:r>
      <w:r>
        <w:rPr>
          <w:rFonts w:ascii="Abadi" w:hAnsi="Abadi"/>
          <w:sz w:val="21"/>
          <w:szCs w:val="21"/>
        </w:rPr>
        <w:t>F</w:t>
      </w:r>
      <w:r w:rsidRPr="00B43693">
        <w:rPr>
          <w:rFonts w:ascii="Abadi" w:hAnsi="Abadi"/>
          <w:sz w:val="21"/>
          <w:szCs w:val="21"/>
        </w:rPr>
        <w:t>ederación en las que señalan como relaciones de hecho</w:t>
      </w:r>
      <w:r>
        <w:rPr>
          <w:rFonts w:ascii="Abadi" w:hAnsi="Abadi"/>
          <w:sz w:val="21"/>
          <w:szCs w:val="21"/>
        </w:rPr>
        <w:t>,</w:t>
      </w:r>
      <w:r w:rsidRPr="00B43693">
        <w:rPr>
          <w:rFonts w:ascii="Abadi" w:hAnsi="Abadi"/>
          <w:sz w:val="21"/>
          <w:szCs w:val="21"/>
        </w:rPr>
        <w:t xml:space="preserve"> por ejemplo</w:t>
      </w:r>
      <w:r>
        <w:rPr>
          <w:rFonts w:ascii="Abadi" w:hAnsi="Abadi"/>
          <w:sz w:val="21"/>
          <w:szCs w:val="21"/>
        </w:rPr>
        <w:t>,</w:t>
      </w:r>
      <w:r w:rsidRPr="00B43693">
        <w:rPr>
          <w:rFonts w:ascii="Abadi" w:hAnsi="Abadi"/>
          <w:sz w:val="21"/>
          <w:szCs w:val="21"/>
        </w:rPr>
        <w:t xml:space="preserve"> al noviazgo</w:t>
      </w:r>
      <w:r>
        <w:rPr>
          <w:rFonts w:ascii="Abadi" w:hAnsi="Abadi"/>
          <w:sz w:val="21"/>
          <w:szCs w:val="21"/>
        </w:rPr>
        <w:t>,</w:t>
      </w:r>
      <w:r w:rsidRPr="00B43693">
        <w:rPr>
          <w:rFonts w:ascii="Abadi" w:hAnsi="Abadi"/>
          <w:sz w:val="21"/>
          <w:szCs w:val="21"/>
        </w:rPr>
        <w:t xml:space="preserve"> al amasiato</w:t>
      </w:r>
      <w:r>
        <w:rPr>
          <w:rFonts w:ascii="Abadi" w:hAnsi="Abadi"/>
          <w:sz w:val="21"/>
          <w:szCs w:val="21"/>
        </w:rPr>
        <w:t>,</w:t>
      </w:r>
      <w:r w:rsidRPr="00B43693">
        <w:rPr>
          <w:rFonts w:ascii="Abadi" w:hAnsi="Abadi"/>
          <w:sz w:val="21"/>
          <w:szCs w:val="21"/>
        </w:rPr>
        <w:t xml:space="preserve"> al padrinazgo</w:t>
      </w:r>
      <w:r>
        <w:rPr>
          <w:rFonts w:ascii="Abadi" w:hAnsi="Abadi"/>
          <w:sz w:val="21"/>
          <w:szCs w:val="21"/>
        </w:rPr>
        <w:t>,</w:t>
      </w:r>
      <w:r w:rsidRPr="00B43693">
        <w:rPr>
          <w:rFonts w:ascii="Abadi" w:hAnsi="Abadi"/>
          <w:sz w:val="21"/>
          <w:szCs w:val="21"/>
        </w:rPr>
        <w:t xml:space="preserve"> relación entre los hijos y la pareja</w:t>
      </w:r>
      <w:r>
        <w:rPr>
          <w:rFonts w:ascii="Abadi" w:hAnsi="Abadi"/>
          <w:sz w:val="21"/>
          <w:szCs w:val="21"/>
        </w:rPr>
        <w:t>,</w:t>
      </w:r>
      <w:r w:rsidRPr="00B43693">
        <w:rPr>
          <w:rFonts w:ascii="Abadi" w:hAnsi="Abadi"/>
          <w:sz w:val="21"/>
          <w:szCs w:val="21"/>
        </w:rPr>
        <w:t xml:space="preserve"> del progenitor</w:t>
      </w:r>
      <w:r>
        <w:rPr>
          <w:rFonts w:ascii="Abadi" w:hAnsi="Abadi"/>
          <w:sz w:val="21"/>
          <w:szCs w:val="21"/>
        </w:rPr>
        <w:t>,</w:t>
      </w:r>
      <w:r w:rsidRPr="00B43693">
        <w:rPr>
          <w:rFonts w:ascii="Abadi" w:hAnsi="Abadi"/>
          <w:sz w:val="21"/>
          <w:szCs w:val="21"/>
        </w:rPr>
        <w:t xml:space="preserve"> incluso aun cuando no tengan algún parentesco pero por cierta causa se incorporen al núcleo familiar</w:t>
      </w:r>
      <w:r>
        <w:rPr>
          <w:rFonts w:ascii="Abadi" w:hAnsi="Abadi"/>
          <w:sz w:val="21"/>
          <w:szCs w:val="21"/>
        </w:rPr>
        <w:t>,</w:t>
      </w:r>
      <w:r w:rsidRPr="00B43693">
        <w:rPr>
          <w:rFonts w:ascii="Abadi" w:hAnsi="Abadi"/>
          <w:sz w:val="21"/>
          <w:szCs w:val="21"/>
        </w:rPr>
        <w:t xml:space="preserve"> en el artículo 9 de la </w:t>
      </w:r>
      <w:r>
        <w:rPr>
          <w:rFonts w:ascii="Abadi" w:hAnsi="Abadi"/>
          <w:sz w:val="21"/>
          <w:szCs w:val="21"/>
        </w:rPr>
        <w:t>L</w:t>
      </w:r>
      <w:r w:rsidRPr="00B43693">
        <w:rPr>
          <w:rFonts w:ascii="Abadi" w:hAnsi="Abadi"/>
          <w:sz w:val="21"/>
          <w:szCs w:val="21"/>
        </w:rPr>
        <w:t xml:space="preserve">ey </w:t>
      </w:r>
      <w:r>
        <w:rPr>
          <w:rFonts w:ascii="Abadi" w:hAnsi="Abadi"/>
          <w:sz w:val="21"/>
          <w:szCs w:val="21"/>
        </w:rPr>
        <w:t>G</w:t>
      </w:r>
      <w:r w:rsidRPr="00B43693">
        <w:rPr>
          <w:rFonts w:ascii="Abadi" w:hAnsi="Abadi"/>
          <w:sz w:val="21"/>
          <w:szCs w:val="21"/>
        </w:rPr>
        <w:t xml:space="preserve">eneral de </w:t>
      </w:r>
      <w:r>
        <w:rPr>
          <w:rFonts w:ascii="Abadi" w:hAnsi="Abadi"/>
          <w:sz w:val="21"/>
          <w:szCs w:val="21"/>
        </w:rPr>
        <w:t>A</w:t>
      </w:r>
      <w:r w:rsidRPr="00B43693">
        <w:rPr>
          <w:rFonts w:ascii="Abadi" w:hAnsi="Abadi"/>
          <w:sz w:val="21"/>
          <w:szCs w:val="21"/>
        </w:rPr>
        <w:t xml:space="preserve">cceso de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w:t>
      </w:r>
      <w:r>
        <w:rPr>
          <w:rFonts w:ascii="Abadi" w:hAnsi="Abadi"/>
          <w:sz w:val="21"/>
          <w:szCs w:val="21"/>
        </w:rPr>
        <w:t>L</w:t>
      </w:r>
      <w:r w:rsidRPr="00B43693">
        <w:rPr>
          <w:rFonts w:ascii="Abadi" w:hAnsi="Abadi"/>
          <w:sz w:val="21"/>
          <w:szCs w:val="21"/>
        </w:rPr>
        <w:t xml:space="preserve">ibre de </w:t>
      </w:r>
      <w:r>
        <w:rPr>
          <w:rFonts w:ascii="Abadi" w:hAnsi="Abadi"/>
          <w:sz w:val="21"/>
          <w:szCs w:val="21"/>
        </w:rPr>
        <w:t>V</w:t>
      </w:r>
      <w:r w:rsidRPr="00B43693">
        <w:rPr>
          <w:rFonts w:ascii="Abadi" w:hAnsi="Abadi"/>
          <w:sz w:val="21"/>
          <w:szCs w:val="21"/>
        </w:rPr>
        <w:t>iolencia</w:t>
      </w:r>
      <w:r>
        <w:rPr>
          <w:rFonts w:ascii="Abadi" w:hAnsi="Abadi"/>
          <w:sz w:val="21"/>
          <w:szCs w:val="21"/>
        </w:rPr>
        <w:t>,</w:t>
      </w:r>
      <w:r w:rsidRPr="00B43693">
        <w:rPr>
          <w:rFonts w:ascii="Abadi" w:hAnsi="Abadi"/>
          <w:sz w:val="21"/>
          <w:szCs w:val="21"/>
        </w:rPr>
        <w:t xml:space="preserve"> en específico a lo previsto en la fracción primera establece que con el objeto de contribuir a la erradicación de la violencia contra las mujeres dentro de los poderes legislativos federal y locales</w:t>
      </w:r>
      <w:r>
        <w:rPr>
          <w:rFonts w:ascii="Abadi" w:hAnsi="Abadi"/>
          <w:sz w:val="21"/>
          <w:szCs w:val="21"/>
        </w:rPr>
        <w:t>,</w:t>
      </w:r>
      <w:r w:rsidRPr="00B43693">
        <w:rPr>
          <w:rFonts w:ascii="Abadi" w:hAnsi="Abadi"/>
          <w:sz w:val="21"/>
          <w:szCs w:val="21"/>
        </w:rPr>
        <w:t xml:space="preserve"> en el ámbito de sus competencias consideran tipificar el delito de violencia familiar</w:t>
      </w:r>
      <w:r>
        <w:rPr>
          <w:rFonts w:ascii="Abadi" w:hAnsi="Abadi"/>
          <w:sz w:val="21"/>
          <w:szCs w:val="21"/>
        </w:rPr>
        <w:t>.</w:t>
      </w:r>
    </w:p>
    <w:p w14:paraId="34FD4AD9" w14:textId="77777777" w:rsidR="004E5822" w:rsidRDefault="004E5822" w:rsidP="004E5822">
      <w:pPr>
        <w:jc w:val="both"/>
        <w:rPr>
          <w:rFonts w:ascii="Abadi" w:hAnsi="Abadi"/>
          <w:sz w:val="21"/>
          <w:szCs w:val="21"/>
        </w:rPr>
      </w:pPr>
    </w:p>
    <w:p w14:paraId="378770F2" w14:textId="77777777" w:rsidR="004E5822" w:rsidRDefault="004E5822" w:rsidP="004E5822">
      <w:pPr>
        <w:jc w:val="both"/>
        <w:rPr>
          <w:rFonts w:ascii="Abadi" w:hAnsi="Abadi"/>
          <w:sz w:val="21"/>
          <w:szCs w:val="21"/>
        </w:rPr>
      </w:pPr>
      <w:r>
        <w:rPr>
          <w:rFonts w:ascii="Abadi" w:hAnsi="Abadi"/>
          <w:sz w:val="21"/>
          <w:szCs w:val="21"/>
        </w:rPr>
        <w:t>- E</w:t>
      </w:r>
      <w:r w:rsidRPr="00B43693">
        <w:rPr>
          <w:rFonts w:ascii="Abadi" w:hAnsi="Abadi"/>
          <w:sz w:val="21"/>
          <w:szCs w:val="21"/>
        </w:rPr>
        <w:t>s por ello</w:t>
      </w:r>
      <w:r>
        <w:rPr>
          <w:rFonts w:ascii="Abadi" w:hAnsi="Abadi"/>
          <w:sz w:val="21"/>
          <w:szCs w:val="21"/>
        </w:rPr>
        <w:t>,</w:t>
      </w:r>
      <w:r w:rsidRPr="00B43693">
        <w:rPr>
          <w:rFonts w:ascii="Abadi" w:hAnsi="Abadi"/>
          <w:sz w:val="21"/>
          <w:szCs w:val="21"/>
        </w:rPr>
        <w:t xml:space="preserve"> que se propone la siguiente iniciativa a fin de atender lo prescrito por la </w:t>
      </w:r>
      <w:r>
        <w:rPr>
          <w:rFonts w:ascii="Abadi" w:hAnsi="Abadi"/>
          <w:sz w:val="21"/>
          <w:szCs w:val="21"/>
        </w:rPr>
        <w:t>L</w:t>
      </w:r>
      <w:r w:rsidRPr="00B43693">
        <w:rPr>
          <w:rFonts w:ascii="Abadi" w:hAnsi="Abadi"/>
          <w:sz w:val="21"/>
          <w:szCs w:val="21"/>
        </w:rPr>
        <w:t xml:space="preserve">ey </w:t>
      </w:r>
      <w:r>
        <w:rPr>
          <w:rFonts w:ascii="Abadi" w:hAnsi="Abadi"/>
          <w:sz w:val="21"/>
          <w:szCs w:val="21"/>
        </w:rPr>
        <w:t>G</w:t>
      </w:r>
      <w:r w:rsidRPr="00B43693">
        <w:rPr>
          <w:rFonts w:ascii="Abadi" w:hAnsi="Abadi"/>
          <w:sz w:val="21"/>
          <w:szCs w:val="21"/>
        </w:rPr>
        <w:t xml:space="preserve">eneral en </w:t>
      </w:r>
      <w:r>
        <w:rPr>
          <w:rFonts w:ascii="Abadi" w:hAnsi="Abadi"/>
          <w:sz w:val="21"/>
          <w:szCs w:val="21"/>
        </w:rPr>
        <w:t>M</w:t>
      </w:r>
      <w:r w:rsidRPr="00B43693">
        <w:rPr>
          <w:rFonts w:ascii="Abadi" w:hAnsi="Abadi"/>
          <w:sz w:val="21"/>
          <w:szCs w:val="21"/>
        </w:rPr>
        <w:t xml:space="preserve">ateria de </w:t>
      </w:r>
      <w:r>
        <w:rPr>
          <w:rFonts w:ascii="Abadi" w:hAnsi="Abadi"/>
          <w:sz w:val="21"/>
          <w:szCs w:val="21"/>
        </w:rPr>
        <w:t>V</w:t>
      </w:r>
      <w:r w:rsidRPr="00B43693">
        <w:rPr>
          <w:rFonts w:ascii="Abadi" w:hAnsi="Abadi"/>
          <w:sz w:val="21"/>
          <w:szCs w:val="21"/>
        </w:rPr>
        <w:t xml:space="preserve">iolencia </w:t>
      </w:r>
      <w:r>
        <w:rPr>
          <w:rFonts w:ascii="Abadi" w:hAnsi="Abadi"/>
          <w:sz w:val="21"/>
          <w:szCs w:val="21"/>
        </w:rPr>
        <w:t>F</w:t>
      </w:r>
      <w:r w:rsidRPr="00B43693">
        <w:rPr>
          <w:rFonts w:ascii="Abadi" w:hAnsi="Abadi"/>
          <w:sz w:val="21"/>
          <w:szCs w:val="21"/>
        </w:rPr>
        <w:t>amiliar</w:t>
      </w:r>
      <w:r>
        <w:rPr>
          <w:rFonts w:ascii="Abadi" w:hAnsi="Abadi"/>
          <w:sz w:val="21"/>
          <w:szCs w:val="21"/>
        </w:rPr>
        <w:t>,</w:t>
      </w:r>
      <w:r w:rsidRPr="00B43693">
        <w:rPr>
          <w:rFonts w:ascii="Abadi" w:hAnsi="Abadi"/>
          <w:sz w:val="21"/>
          <w:szCs w:val="21"/>
        </w:rPr>
        <w:t xml:space="preserve"> al presentar reforma al </w:t>
      </w:r>
      <w:r>
        <w:rPr>
          <w:rFonts w:ascii="Abadi" w:hAnsi="Abadi"/>
          <w:sz w:val="21"/>
          <w:szCs w:val="21"/>
        </w:rPr>
        <w:t>C</w:t>
      </w:r>
      <w:r w:rsidRPr="00B43693">
        <w:rPr>
          <w:rFonts w:ascii="Abadi" w:hAnsi="Abadi"/>
          <w:sz w:val="21"/>
          <w:szCs w:val="21"/>
        </w:rPr>
        <w:t xml:space="preserve">ódigo </w:t>
      </w:r>
      <w:r>
        <w:rPr>
          <w:rFonts w:ascii="Abadi" w:hAnsi="Abadi"/>
          <w:sz w:val="21"/>
          <w:szCs w:val="21"/>
        </w:rPr>
        <w:t>P</w:t>
      </w:r>
      <w:r w:rsidRPr="00B43693">
        <w:rPr>
          <w:rFonts w:ascii="Abadi" w:hAnsi="Abadi"/>
          <w:sz w:val="21"/>
          <w:szCs w:val="21"/>
        </w:rPr>
        <w:t xml:space="preserve">enal del </w:t>
      </w:r>
      <w:r>
        <w:rPr>
          <w:rFonts w:ascii="Abadi" w:hAnsi="Abadi"/>
          <w:sz w:val="21"/>
          <w:szCs w:val="21"/>
        </w:rPr>
        <w:t>E</w:t>
      </w:r>
      <w:r w:rsidRPr="00B43693">
        <w:rPr>
          <w:rFonts w:ascii="Abadi" w:hAnsi="Abadi"/>
          <w:sz w:val="21"/>
          <w:szCs w:val="21"/>
        </w:rPr>
        <w:t>stado de Guanajuato para que se incorpore al tipo de violencia familiar como elementos normativos las relaciones de hecho</w:t>
      </w:r>
      <w:r>
        <w:rPr>
          <w:rFonts w:ascii="Abadi" w:hAnsi="Abadi"/>
          <w:sz w:val="21"/>
          <w:szCs w:val="21"/>
        </w:rPr>
        <w:t>,</w:t>
      </w:r>
      <w:r w:rsidRPr="00B43693">
        <w:rPr>
          <w:rFonts w:ascii="Abadi" w:hAnsi="Abadi"/>
          <w:sz w:val="21"/>
          <w:szCs w:val="21"/>
        </w:rPr>
        <w:t xml:space="preserve"> las que en inicio podemos definir como aquellas relaciones existentes entre quienes comparten lazos afectivos y corresponsabilidades </w:t>
      </w:r>
      <w:r>
        <w:rPr>
          <w:rFonts w:ascii="Abadi" w:hAnsi="Abadi"/>
          <w:sz w:val="21"/>
          <w:szCs w:val="21"/>
        </w:rPr>
        <w:t xml:space="preserve">y </w:t>
      </w:r>
      <w:r w:rsidRPr="00B43693">
        <w:rPr>
          <w:rFonts w:ascii="Abadi" w:hAnsi="Abadi"/>
          <w:sz w:val="21"/>
          <w:szCs w:val="21"/>
        </w:rPr>
        <w:t>aquellas relaciones caracterizadas por la convivencia constante y estable basadas en una relación de afectividad solidaridad y ayuda mutua</w:t>
      </w:r>
      <w:r>
        <w:rPr>
          <w:rFonts w:ascii="Abadi" w:hAnsi="Abadi"/>
          <w:sz w:val="21"/>
          <w:szCs w:val="21"/>
        </w:rPr>
        <w:t>.</w:t>
      </w:r>
    </w:p>
    <w:p w14:paraId="05286E67" w14:textId="77777777" w:rsidR="004E5822" w:rsidRDefault="004E5822" w:rsidP="004E5822">
      <w:pPr>
        <w:jc w:val="both"/>
        <w:rPr>
          <w:rFonts w:ascii="Abadi" w:hAnsi="Abadi"/>
          <w:sz w:val="21"/>
          <w:szCs w:val="21"/>
        </w:rPr>
      </w:pPr>
    </w:p>
    <w:p w14:paraId="6204D326" w14:textId="77777777" w:rsidR="004E5822" w:rsidRDefault="004E5822" w:rsidP="004E5822">
      <w:pPr>
        <w:jc w:val="both"/>
        <w:rPr>
          <w:rFonts w:ascii="Abadi" w:hAnsi="Abadi"/>
          <w:sz w:val="21"/>
          <w:szCs w:val="21"/>
        </w:rPr>
      </w:pPr>
      <w:r>
        <w:rPr>
          <w:rFonts w:ascii="Abadi" w:hAnsi="Abadi"/>
          <w:sz w:val="21"/>
          <w:szCs w:val="21"/>
        </w:rPr>
        <w:t>- D</w:t>
      </w:r>
      <w:r w:rsidRPr="00B43693">
        <w:rPr>
          <w:rFonts w:ascii="Abadi" w:hAnsi="Abadi"/>
          <w:sz w:val="21"/>
          <w:szCs w:val="21"/>
        </w:rPr>
        <w:t>esprendiéndose de lo anterior</w:t>
      </w:r>
      <w:r>
        <w:rPr>
          <w:rFonts w:ascii="Abadi" w:hAnsi="Abadi"/>
          <w:sz w:val="21"/>
          <w:szCs w:val="21"/>
        </w:rPr>
        <w:t>,</w:t>
      </w:r>
      <w:r w:rsidRPr="00B43693">
        <w:rPr>
          <w:rFonts w:ascii="Abadi" w:hAnsi="Abadi"/>
          <w:sz w:val="21"/>
          <w:szCs w:val="21"/>
        </w:rPr>
        <w:t xml:space="preserve"> como relaciones de hecho las siguientes</w:t>
      </w:r>
      <w:r>
        <w:rPr>
          <w:rFonts w:ascii="Abadi" w:hAnsi="Abadi"/>
          <w:sz w:val="21"/>
          <w:szCs w:val="21"/>
        </w:rPr>
        <w:t>:</w:t>
      </w:r>
    </w:p>
    <w:p w14:paraId="1C19BBD4" w14:textId="77777777" w:rsidR="004E5822" w:rsidRDefault="004E5822" w:rsidP="004E5822">
      <w:pPr>
        <w:jc w:val="both"/>
        <w:rPr>
          <w:rFonts w:ascii="Abadi" w:hAnsi="Abadi"/>
          <w:sz w:val="21"/>
          <w:szCs w:val="21"/>
        </w:rPr>
      </w:pPr>
    </w:p>
    <w:p w14:paraId="6E254479" w14:textId="77777777" w:rsidR="004E5822" w:rsidRDefault="004E5822" w:rsidP="004E5822">
      <w:pPr>
        <w:jc w:val="both"/>
        <w:rPr>
          <w:rFonts w:ascii="Abadi" w:hAnsi="Abadi"/>
          <w:sz w:val="21"/>
          <w:szCs w:val="21"/>
        </w:rPr>
      </w:pPr>
      <w:r>
        <w:rPr>
          <w:rFonts w:ascii="Abadi" w:hAnsi="Abadi"/>
          <w:sz w:val="21"/>
          <w:szCs w:val="21"/>
        </w:rPr>
        <w:t>- Uno, las que se mantenga como r</w:t>
      </w:r>
      <w:r w:rsidRPr="00B43693">
        <w:rPr>
          <w:rFonts w:ascii="Abadi" w:hAnsi="Abadi"/>
          <w:sz w:val="21"/>
          <w:szCs w:val="21"/>
        </w:rPr>
        <w:t>elación de pareja aunque no vivan en el mismo domicilio</w:t>
      </w:r>
      <w:r>
        <w:rPr>
          <w:rFonts w:ascii="Abadi" w:hAnsi="Abadi"/>
          <w:sz w:val="21"/>
          <w:szCs w:val="21"/>
        </w:rPr>
        <w:t>.</w:t>
      </w:r>
      <w:r w:rsidRPr="00B43693">
        <w:rPr>
          <w:rFonts w:ascii="Abadi" w:hAnsi="Abadi"/>
          <w:sz w:val="21"/>
          <w:szCs w:val="21"/>
        </w:rPr>
        <w:t xml:space="preserve"> </w:t>
      </w:r>
    </w:p>
    <w:p w14:paraId="26C0D6D6" w14:textId="77777777" w:rsidR="004E5822" w:rsidRDefault="004E5822" w:rsidP="004E5822">
      <w:pPr>
        <w:jc w:val="both"/>
        <w:rPr>
          <w:rFonts w:ascii="Abadi" w:hAnsi="Abadi"/>
          <w:sz w:val="21"/>
          <w:szCs w:val="21"/>
        </w:rPr>
      </w:pPr>
      <w:r>
        <w:rPr>
          <w:rFonts w:ascii="Abadi" w:hAnsi="Abadi"/>
          <w:sz w:val="21"/>
          <w:szCs w:val="21"/>
        </w:rPr>
        <w:t>- Dos, la</w:t>
      </w:r>
      <w:r w:rsidRPr="00B43693">
        <w:rPr>
          <w:rFonts w:ascii="Abadi" w:hAnsi="Abadi"/>
          <w:sz w:val="21"/>
          <w:szCs w:val="21"/>
        </w:rPr>
        <w:t xml:space="preserve"> relación existente entre la pareja y las hijas y los hijos de esta</w:t>
      </w:r>
      <w:r>
        <w:rPr>
          <w:rFonts w:ascii="Abadi" w:hAnsi="Abadi"/>
          <w:sz w:val="21"/>
          <w:szCs w:val="21"/>
        </w:rPr>
        <w:t xml:space="preserve"> y la que surge, </w:t>
      </w:r>
      <w:r w:rsidRPr="00B43693">
        <w:rPr>
          <w:rFonts w:ascii="Abadi" w:hAnsi="Abadi"/>
          <w:sz w:val="21"/>
          <w:szCs w:val="21"/>
        </w:rPr>
        <w:t>con la incorporación de una persona a un núcleo familiar aunque no tenga parentesco con ninguno de sus integrantes</w:t>
      </w:r>
      <w:r>
        <w:rPr>
          <w:rFonts w:ascii="Abadi" w:hAnsi="Abadi"/>
          <w:sz w:val="21"/>
          <w:szCs w:val="21"/>
        </w:rPr>
        <w:t>,</w:t>
      </w:r>
      <w:r w:rsidRPr="00B43693">
        <w:rPr>
          <w:rFonts w:ascii="Abadi" w:hAnsi="Abadi"/>
          <w:sz w:val="21"/>
          <w:szCs w:val="21"/>
        </w:rPr>
        <w:t xml:space="preserve"> cuyas relaciones indiscutiblemente deben estar caracterizadas por la convivencia constante y estable basadas en la efectividad solidaridad y ayuda mutua</w:t>
      </w:r>
      <w:r>
        <w:rPr>
          <w:rFonts w:ascii="Abadi" w:hAnsi="Abadi"/>
          <w:sz w:val="21"/>
          <w:szCs w:val="21"/>
        </w:rPr>
        <w:t>.</w:t>
      </w:r>
    </w:p>
    <w:p w14:paraId="6A3F868C" w14:textId="77777777" w:rsidR="004E5822" w:rsidRDefault="004E5822" w:rsidP="004E5822">
      <w:pPr>
        <w:jc w:val="both"/>
        <w:rPr>
          <w:rFonts w:ascii="Abadi" w:hAnsi="Abadi"/>
          <w:sz w:val="21"/>
          <w:szCs w:val="21"/>
        </w:rPr>
      </w:pPr>
    </w:p>
    <w:p w14:paraId="4EFE9367" w14:textId="77777777" w:rsidR="004E5822" w:rsidRDefault="004E5822" w:rsidP="004E5822">
      <w:pPr>
        <w:jc w:val="both"/>
        <w:rPr>
          <w:rFonts w:ascii="Abadi" w:hAnsi="Abadi"/>
          <w:sz w:val="21"/>
          <w:szCs w:val="21"/>
        </w:rPr>
      </w:pPr>
      <w:r>
        <w:rPr>
          <w:rFonts w:ascii="Abadi" w:hAnsi="Abadi"/>
          <w:sz w:val="21"/>
          <w:szCs w:val="21"/>
        </w:rPr>
        <w:t>-  L</w:t>
      </w:r>
      <w:r w:rsidRPr="00B43693">
        <w:rPr>
          <w:rFonts w:ascii="Abadi" w:hAnsi="Abadi"/>
          <w:sz w:val="21"/>
          <w:szCs w:val="21"/>
        </w:rPr>
        <w:t>a presente propuesta</w:t>
      </w:r>
      <w:r>
        <w:rPr>
          <w:rFonts w:ascii="Abadi" w:hAnsi="Abadi"/>
          <w:sz w:val="21"/>
          <w:szCs w:val="21"/>
        </w:rPr>
        <w:t>,</w:t>
      </w:r>
      <w:r w:rsidRPr="00B43693">
        <w:rPr>
          <w:rFonts w:ascii="Abadi" w:hAnsi="Abadi"/>
          <w:sz w:val="21"/>
          <w:szCs w:val="21"/>
        </w:rPr>
        <w:t xml:space="preserve"> obedece también a las recomendaciones emitidas en el informe del </w:t>
      </w:r>
      <w:r>
        <w:rPr>
          <w:rFonts w:ascii="Abadi" w:hAnsi="Abadi"/>
          <w:sz w:val="21"/>
          <w:szCs w:val="21"/>
        </w:rPr>
        <w:t>G</w:t>
      </w:r>
      <w:r w:rsidRPr="00B43693">
        <w:rPr>
          <w:rFonts w:ascii="Abadi" w:hAnsi="Abadi"/>
          <w:sz w:val="21"/>
          <w:szCs w:val="21"/>
        </w:rPr>
        <w:t xml:space="preserve">rupo de </w:t>
      </w:r>
      <w:r>
        <w:rPr>
          <w:rFonts w:ascii="Abadi" w:hAnsi="Abadi"/>
          <w:sz w:val="21"/>
          <w:szCs w:val="21"/>
        </w:rPr>
        <w:t>T</w:t>
      </w:r>
      <w:r w:rsidRPr="00B43693">
        <w:rPr>
          <w:rFonts w:ascii="Abadi" w:hAnsi="Abadi"/>
          <w:sz w:val="21"/>
          <w:szCs w:val="21"/>
        </w:rPr>
        <w:t>rabajo conformado para atender la solicitud de declaratoria de alerta de género</w:t>
      </w:r>
      <w:r>
        <w:rPr>
          <w:rFonts w:ascii="Abadi" w:hAnsi="Abadi"/>
          <w:sz w:val="21"/>
          <w:szCs w:val="21"/>
        </w:rPr>
        <w:t>,</w:t>
      </w:r>
      <w:r w:rsidRPr="00B43693">
        <w:rPr>
          <w:rFonts w:ascii="Abadi" w:hAnsi="Abadi"/>
          <w:sz w:val="21"/>
          <w:szCs w:val="21"/>
        </w:rPr>
        <w:t xml:space="preserve"> contra las mujeres en marzo del 2023</w:t>
      </w:r>
      <w:r>
        <w:rPr>
          <w:rFonts w:ascii="Abadi" w:hAnsi="Abadi"/>
          <w:sz w:val="21"/>
          <w:szCs w:val="21"/>
        </w:rPr>
        <w:t>,</w:t>
      </w:r>
      <w:r w:rsidRPr="00B43693">
        <w:rPr>
          <w:rFonts w:ascii="Abadi" w:hAnsi="Abadi"/>
          <w:sz w:val="21"/>
          <w:szCs w:val="21"/>
        </w:rPr>
        <w:t xml:space="preserve"> emitido por la </w:t>
      </w:r>
      <w:r>
        <w:rPr>
          <w:rFonts w:ascii="Abadi" w:hAnsi="Abadi"/>
          <w:sz w:val="21"/>
          <w:szCs w:val="21"/>
        </w:rPr>
        <w:t>C</w:t>
      </w:r>
      <w:r w:rsidRPr="00B43693">
        <w:rPr>
          <w:rFonts w:ascii="Abadi" w:hAnsi="Abadi"/>
          <w:sz w:val="21"/>
          <w:szCs w:val="21"/>
        </w:rPr>
        <w:t xml:space="preserve">omisión </w:t>
      </w:r>
      <w:r>
        <w:rPr>
          <w:rFonts w:ascii="Abadi" w:hAnsi="Abadi"/>
          <w:sz w:val="21"/>
          <w:szCs w:val="21"/>
        </w:rPr>
        <w:t>N</w:t>
      </w:r>
      <w:r w:rsidRPr="00B43693">
        <w:rPr>
          <w:rFonts w:ascii="Abadi" w:hAnsi="Abadi"/>
          <w:sz w:val="21"/>
          <w:szCs w:val="21"/>
        </w:rPr>
        <w:t xml:space="preserve">acional para </w:t>
      </w:r>
      <w:r>
        <w:rPr>
          <w:rFonts w:ascii="Abadi" w:hAnsi="Abadi"/>
          <w:sz w:val="21"/>
          <w:szCs w:val="21"/>
        </w:rPr>
        <w:t>P</w:t>
      </w:r>
      <w:r w:rsidRPr="00B43693">
        <w:rPr>
          <w:rFonts w:ascii="Abadi" w:hAnsi="Abadi"/>
          <w:sz w:val="21"/>
          <w:szCs w:val="21"/>
        </w:rPr>
        <w:t xml:space="preserve">revenir y </w:t>
      </w:r>
      <w:r>
        <w:rPr>
          <w:rFonts w:ascii="Abadi" w:hAnsi="Abadi"/>
          <w:sz w:val="21"/>
          <w:szCs w:val="21"/>
        </w:rPr>
        <w:t>E</w:t>
      </w:r>
      <w:r w:rsidRPr="00B43693">
        <w:rPr>
          <w:rFonts w:ascii="Abadi" w:hAnsi="Abadi"/>
          <w:sz w:val="21"/>
          <w:szCs w:val="21"/>
        </w:rPr>
        <w:t xml:space="preserve">rradicar la </w:t>
      </w:r>
      <w:r>
        <w:rPr>
          <w:rFonts w:ascii="Abadi" w:hAnsi="Abadi"/>
          <w:sz w:val="21"/>
          <w:szCs w:val="21"/>
        </w:rPr>
        <w:t>V</w:t>
      </w:r>
      <w:r w:rsidRPr="00B43693">
        <w:rPr>
          <w:rFonts w:ascii="Abadi" w:hAnsi="Abadi"/>
          <w:sz w:val="21"/>
          <w:szCs w:val="21"/>
        </w:rPr>
        <w:t xml:space="preserve">iolencia contra las </w:t>
      </w:r>
      <w:r>
        <w:rPr>
          <w:rFonts w:ascii="Abadi" w:hAnsi="Abadi"/>
          <w:sz w:val="21"/>
          <w:szCs w:val="21"/>
        </w:rPr>
        <w:t>M</w:t>
      </w:r>
      <w:r w:rsidRPr="00B43693">
        <w:rPr>
          <w:rFonts w:ascii="Abadi" w:hAnsi="Abadi"/>
          <w:sz w:val="21"/>
          <w:szCs w:val="21"/>
        </w:rPr>
        <w:t>ujeres en el sentido de incluir en el tipo penal de violencia familiar</w:t>
      </w:r>
      <w:r>
        <w:rPr>
          <w:rFonts w:ascii="Abadi" w:hAnsi="Abadi"/>
          <w:sz w:val="21"/>
          <w:szCs w:val="21"/>
        </w:rPr>
        <w:t>,</w:t>
      </w:r>
      <w:r w:rsidRPr="00B43693">
        <w:rPr>
          <w:rFonts w:ascii="Abadi" w:hAnsi="Abadi"/>
          <w:sz w:val="21"/>
          <w:szCs w:val="21"/>
        </w:rPr>
        <w:t xml:space="preserve"> las relaciones de hecho a fin de garantizar que tales violencias tengan sanción</w:t>
      </w:r>
      <w:r>
        <w:rPr>
          <w:rFonts w:ascii="Abadi" w:hAnsi="Abadi"/>
          <w:sz w:val="21"/>
          <w:szCs w:val="21"/>
        </w:rPr>
        <w:t>,</w:t>
      </w:r>
      <w:r w:rsidRPr="00B43693">
        <w:rPr>
          <w:rFonts w:ascii="Abadi" w:hAnsi="Abadi"/>
          <w:sz w:val="21"/>
          <w:szCs w:val="21"/>
        </w:rPr>
        <w:t xml:space="preserve"> de igual manera al incluir al tipo de penal</w:t>
      </w:r>
      <w:r>
        <w:rPr>
          <w:rFonts w:ascii="Abadi" w:hAnsi="Abadi"/>
          <w:sz w:val="21"/>
          <w:szCs w:val="21"/>
        </w:rPr>
        <w:t>,</w:t>
      </w:r>
      <w:r w:rsidRPr="00B43693">
        <w:rPr>
          <w:rFonts w:ascii="Abadi" w:hAnsi="Abadi"/>
          <w:sz w:val="21"/>
          <w:szCs w:val="21"/>
        </w:rPr>
        <w:t xml:space="preserve"> dichos elementos normativos atendemos al principio de legalidad en su vertiente de taxativ</w:t>
      </w:r>
      <w:r>
        <w:rPr>
          <w:rFonts w:ascii="Abadi" w:hAnsi="Abadi"/>
          <w:sz w:val="21"/>
          <w:szCs w:val="21"/>
        </w:rPr>
        <w:t>idad</w:t>
      </w:r>
      <w:r w:rsidRPr="00B43693">
        <w:rPr>
          <w:rFonts w:ascii="Abadi" w:hAnsi="Abadi"/>
          <w:sz w:val="21"/>
          <w:szCs w:val="21"/>
        </w:rPr>
        <w:t xml:space="preserve"> previsto en el artículo 14</w:t>
      </w:r>
      <w:r>
        <w:rPr>
          <w:rFonts w:ascii="Abadi" w:hAnsi="Abadi"/>
          <w:sz w:val="21"/>
          <w:szCs w:val="21"/>
        </w:rPr>
        <w:t>,</w:t>
      </w:r>
      <w:r w:rsidRPr="00B43693">
        <w:rPr>
          <w:rFonts w:ascii="Abadi" w:hAnsi="Abadi"/>
          <w:sz w:val="21"/>
          <w:szCs w:val="21"/>
        </w:rPr>
        <w:t xml:space="preserve"> párrafo tercero de la </w:t>
      </w:r>
      <w:r>
        <w:rPr>
          <w:rFonts w:ascii="Abadi" w:hAnsi="Abadi"/>
          <w:sz w:val="21"/>
          <w:szCs w:val="21"/>
        </w:rPr>
        <w:t>C</w:t>
      </w:r>
      <w:r w:rsidRPr="00B43693">
        <w:rPr>
          <w:rFonts w:ascii="Abadi" w:hAnsi="Abadi"/>
          <w:sz w:val="21"/>
          <w:szCs w:val="21"/>
        </w:rPr>
        <w:t xml:space="preserve">onstitución </w:t>
      </w:r>
      <w:r>
        <w:rPr>
          <w:rFonts w:ascii="Abadi" w:hAnsi="Abadi"/>
          <w:sz w:val="21"/>
          <w:szCs w:val="21"/>
        </w:rPr>
        <w:t>P</w:t>
      </w:r>
      <w:r w:rsidRPr="00B43693">
        <w:rPr>
          <w:rFonts w:ascii="Abadi" w:hAnsi="Abadi"/>
          <w:sz w:val="21"/>
          <w:szCs w:val="21"/>
        </w:rPr>
        <w:t>olítica de los Estados Unidos Mexicanos principio que se encuentra contenido en el artículo 9 de la convención americana sobre derechos humanos</w:t>
      </w:r>
      <w:r>
        <w:rPr>
          <w:rFonts w:ascii="Abadi" w:hAnsi="Abadi"/>
          <w:sz w:val="21"/>
          <w:szCs w:val="21"/>
        </w:rPr>
        <w:t>,</w:t>
      </w:r>
      <w:r w:rsidRPr="00B43693">
        <w:rPr>
          <w:rFonts w:ascii="Abadi" w:hAnsi="Abadi"/>
          <w:sz w:val="21"/>
          <w:szCs w:val="21"/>
        </w:rPr>
        <w:t xml:space="preserve"> </w:t>
      </w:r>
      <w:r>
        <w:rPr>
          <w:rFonts w:ascii="Abadi" w:hAnsi="Abadi"/>
          <w:sz w:val="21"/>
          <w:szCs w:val="21"/>
        </w:rPr>
        <w:t xml:space="preserve">pues al atender </w:t>
      </w:r>
      <w:r w:rsidRPr="00B43693">
        <w:rPr>
          <w:rFonts w:ascii="Abadi" w:hAnsi="Abadi"/>
          <w:sz w:val="21"/>
          <w:szCs w:val="21"/>
        </w:rPr>
        <w:t>dicho principio previsto tanto constitucional como convencionalmente proponemos reformar el tipo penal en la porción normativa o análoga por la porción normativa o rolas o relación de hecho</w:t>
      </w:r>
      <w:r>
        <w:rPr>
          <w:rFonts w:ascii="Abadi" w:hAnsi="Abadi"/>
          <w:sz w:val="21"/>
          <w:szCs w:val="21"/>
        </w:rPr>
        <w:t>,</w:t>
      </w:r>
      <w:r w:rsidRPr="00B43693">
        <w:rPr>
          <w:rFonts w:ascii="Abadi" w:hAnsi="Abadi"/>
          <w:sz w:val="21"/>
          <w:szCs w:val="21"/>
        </w:rPr>
        <w:t xml:space="preserve"> pero </w:t>
      </w:r>
      <w:proofErr w:type="spellStart"/>
      <w:r w:rsidRPr="00B43693">
        <w:rPr>
          <w:rFonts w:ascii="Abadi" w:hAnsi="Abadi"/>
          <w:sz w:val="21"/>
          <w:szCs w:val="21"/>
        </w:rPr>
        <w:t>in</w:t>
      </w:r>
      <w:r>
        <w:rPr>
          <w:rFonts w:ascii="Abadi" w:hAnsi="Abadi"/>
          <w:sz w:val="21"/>
          <w:szCs w:val="21"/>
        </w:rPr>
        <w:t>sentamos</w:t>
      </w:r>
      <w:proofErr w:type="spellEnd"/>
      <w:r>
        <w:rPr>
          <w:rFonts w:ascii="Abadi" w:hAnsi="Abadi"/>
          <w:sz w:val="21"/>
          <w:szCs w:val="21"/>
        </w:rPr>
        <w:t xml:space="preserve"> </w:t>
      </w:r>
      <w:r w:rsidRPr="00B43693">
        <w:rPr>
          <w:rFonts w:ascii="Abadi" w:hAnsi="Abadi"/>
          <w:sz w:val="21"/>
          <w:szCs w:val="21"/>
        </w:rPr>
        <w:t>dentro del propio tipo penal los supuestos jurídicos que se consideran relación de hecho</w:t>
      </w:r>
      <w:r>
        <w:rPr>
          <w:rFonts w:ascii="Abadi" w:hAnsi="Abadi"/>
          <w:sz w:val="21"/>
          <w:szCs w:val="21"/>
        </w:rPr>
        <w:t xml:space="preserve">, </w:t>
      </w:r>
      <w:r w:rsidRPr="00B43693">
        <w:rPr>
          <w:rFonts w:ascii="Abadi" w:hAnsi="Abadi"/>
          <w:sz w:val="21"/>
          <w:szCs w:val="21"/>
        </w:rPr>
        <w:t>dando con ello certeza y seguridad jurídica al destinatario de la norma</w:t>
      </w:r>
      <w:r>
        <w:rPr>
          <w:rFonts w:ascii="Abadi" w:hAnsi="Abadi"/>
          <w:sz w:val="21"/>
          <w:szCs w:val="21"/>
        </w:rPr>
        <w:t>,</w:t>
      </w:r>
      <w:r w:rsidRPr="00B43693">
        <w:rPr>
          <w:rFonts w:ascii="Abadi" w:hAnsi="Abadi"/>
          <w:sz w:val="21"/>
          <w:szCs w:val="21"/>
        </w:rPr>
        <w:t xml:space="preserve"> así como a las operadores de la misma y más en concreto se precisa al </w:t>
      </w:r>
      <w:proofErr w:type="spellStart"/>
      <w:r w:rsidRPr="00B43693">
        <w:rPr>
          <w:rFonts w:ascii="Abadi" w:hAnsi="Abadi"/>
          <w:sz w:val="21"/>
          <w:szCs w:val="21"/>
        </w:rPr>
        <w:t>juzgador</w:t>
      </w:r>
      <w:proofErr w:type="spellEnd"/>
      <w:r w:rsidRPr="00B43693">
        <w:rPr>
          <w:rFonts w:ascii="Abadi" w:hAnsi="Abadi"/>
          <w:sz w:val="21"/>
          <w:szCs w:val="21"/>
        </w:rPr>
        <w:t xml:space="preserve"> penal que debe entenderse por relación de hecho</w:t>
      </w:r>
      <w:r>
        <w:rPr>
          <w:rFonts w:ascii="Abadi" w:hAnsi="Abadi"/>
          <w:sz w:val="21"/>
          <w:szCs w:val="21"/>
        </w:rPr>
        <w:t>.</w:t>
      </w:r>
    </w:p>
    <w:p w14:paraId="4A588070" w14:textId="77777777" w:rsidR="004E5822" w:rsidRDefault="004E5822" w:rsidP="004E5822">
      <w:pPr>
        <w:jc w:val="both"/>
        <w:rPr>
          <w:rFonts w:ascii="Abadi" w:hAnsi="Abadi"/>
          <w:sz w:val="21"/>
          <w:szCs w:val="21"/>
        </w:rPr>
      </w:pPr>
    </w:p>
    <w:p w14:paraId="1769B116" w14:textId="77777777" w:rsidR="004E5822" w:rsidRDefault="004E5822" w:rsidP="004E5822">
      <w:pPr>
        <w:jc w:val="both"/>
        <w:rPr>
          <w:rFonts w:ascii="Abadi" w:hAnsi="Abadi"/>
          <w:sz w:val="21"/>
          <w:szCs w:val="21"/>
        </w:rPr>
      </w:pPr>
      <w:r>
        <w:rPr>
          <w:rFonts w:ascii="Abadi" w:hAnsi="Abadi"/>
          <w:sz w:val="21"/>
          <w:szCs w:val="21"/>
        </w:rPr>
        <w:t>- D</w:t>
      </w:r>
      <w:r w:rsidRPr="00B43693">
        <w:rPr>
          <w:rFonts w:ascii="Abadi" w:hAnsi="Abadi"/>
          <w:sz w:val="21"/>
          <w:szCs w:val="21"/>
        </w:rPr>
        <w:t>e igual manera</w:t>
      </w:r>
      <w:r>
        <w:rPr>
          <w:rFonts w:ascii="Abadi" w:hAnsi="Abadi"/>
          <w:sz w:val="21"/>
          <w:szCs w:val="21"/>
        </w:rPr>
        <w:t>,</w:t>
      </w:r>
      <w:r w:rsidRPr="00B43693">
        <w:rPr>
          <w:rFonts w:ascii="Abadi" w:hAnsi="Abadi"/>
          <w:sz w:val="21"/>
          <w:szCs w:val="21"/>
        </w:rPr>
        <w:t xml:space="preserve"> en el artículo 92 del </w:t>
      </w:r>
      <w:r>
        <w:rPr>
          <w:rFonts w:ascii="Abadi" w:hAnsi="Abadi"/>
          <w:sz w:val="21"/>
          <w:szCs w:val="21"/>
        </w:rPr>
        <w:t>C</w:t>
      </w:r>
      <w:r w:rsidRPr="00B43693">
        <w:rPr>
          <w:rFonts w:ascii="Abadi" w:hAnsi="Abadi"/>
          <w:sz w:val="21"/>
          <w:szCs w:val="21"/>
        </w:rPr>
        <w:t xml:space="preserve">ódigo </w:t>
      </w:r>
      <w:r>
        <w:rPr>
          <w:rFonts w:ascii="Abadi" w:hAnsi="Abadi"/>
          <w:sz w:val="21"/>
          <w:szCs w:val="21"/>
        </w:rPr>
        <w:t>P</w:t>
      </w:r>
      <w:r w:rsidRPr="00B43693">
        <w:rPr>
          <w:rFonts w:ascii="Abadi" w:hAnsi="Abadi"/>
          <w:sz w:val="21"/>
          <w:szCs w:val="21"/>
        </w:rPr>
        <w:t xml:space="preserve">enal del </w:t>
      </w:r>
      <w:r>
        <w:rPr>
          <w:rFonts w:ascii="Abadi" w:hAnsi="Abadi"/>
          <w:sz w:val="21"/>
          <w:szCs w:val="21"/>
        </w:rPr>
        <w:t>E</w:t>
      </w:r>
      <w:r w:rsidRPr="00B43693">
        <w:rPr>
          <w:rFonts w:ascii="Abadi" w:hAnsi="Abadi"/>
          <w:sz w:val="21"/>
          <w:szCs w:val="21"/>
        </w:rPr>
        <w:t>stado de Guanajuato</w:t>
      </w:r>
      <w:r>
        <w:rPr>
          <w:rFonts w:ascii="Abadi" w:hAnsi="Abadi"/>
          <w:sz w:val="21"/>
          <w:szCs w:val="21"/>
        </w:rPr>
        <w:t>,</w:t>
      </w:r>
      <w:r w:rsidRPr="00B43693">
        <w:rPr>
          <w:rFonts w:ascii="Abadi" w:hAnsi="Abadi"/>
          <w:sz w:val="21"/>
          <w:szCs w:val="21"/>
        </w:rPr>
        <w:t xml:space="preserve"> relativo al catálogo de las medidas de seguridad en específico el tratamiento psicoterapéutico integral de igual manera se propone reformar la parte normativa o análoga por relación de hecho</w:t>
      </w:r>
      <w:r>
        <w:rPr>
          <w:rFonts w:ascii="Abadi" w:hAnsi="Abadi"/>
          <w:sz w:val="21"/>
          <w:szCs w:val="21"/>
        </w:rPr>
        <w:t>,</w:t>
      </w:r>
      <w:r w:rsidRPr="00B43693">
        <w:rPr>
          <w:rFonts w:ascii="Abadi" w:hAnsi="Abadi"/>
          <w:sz w:val="21"/>
          <w:szCs w:val="21"/>
        </w:rPr>
        <w:t xml:space="preserve"> ello al guardar relación directa con el tipo penal que se reforma de violencia familiar</w:t>
      </w:r>
      <w:r>
        <w:rPr>
          <w:rFonts w:ascii="Abadi" w:hAnsi="Abadi"/>
          <w:sz w:val="21"/>
          <w:szCs w:val="21"/>
        </w:rPr>
        <w:t>.</w:t>
      </w:r>
    </w:p>
    <w:p w14:paraId="4CBB443A" w14:textId="77777777" w:rsidR="004E5822" w:rsidRDefault="004E5822" w:rsidP="004E5822">
      <w:pPr>
        <w:jc w:val="both"/>
        <w:rPr>
          <w:rFonts w:ascii="Abadi" w:hAnsi="Abadi"/>
          <w:sz w:val="21"/>
          <w:szCs w:val="21"/>
        </w:rPr>
      </w:pPr>
      <w:r>
        <w:rPr>
          <w:rFonts w:ascii="Abadi" w:hAnsi="Abadi"/>
          <w:sz w:val="21"/>
          <w:szCs w:val="21"/>
        </w:rPr>
        <w:t>- A</w:t>
      </w:r>
      <w:r w:rsidRPr="00B43693">
        <w:rPr>
          <w:rFonts w:ascii="Abadi" w:hAnsi="Abadi"/>
          <w:sz w:val="21"/>
          <w:szCs w:val="21"/>
        </w:rPr>
        <w:t>sí mismo</w:t>
      </w:r>
      <w:r>
        <w:rPr>
          <w:rFonts w:ascii="Abadi" w:hAnsi="Abadi"/>
          <w:sz w:val="21"/>
          <w:szCs w:val="21"/>
        </w:rPr>
        <w:t>,</w:t>
      </w:r>
      <w:r w:rsidRPr="00B43693">
        <w:rPr>
          <w:rFonts w:ascii="Abadi" w:hAnsi="Abadi"/>
          <w:sz w:val="21"/>
          <w:szCs w:val="21"/>
        </w:rPr>
        <w:t xml:space="preserve"> se propone reformar el párrafo segundo del artículo 221 en la parte normativa párrafo </w:t>
      </w:r>
      <w:r>
        <w:rPr>
          <w:rFonts w:ascii="Abadi" w:hAnsi="Abadi"/>
          <w:sz w:val="21"/>
          <w:szCs w:val="21"/>
        </w:rPr>
        <w:t xml:space="preserve">(sic) </w:t>
      </w:r>
      <w:r w:rsidRPr="00B43693">
        <w:rPr>
          <w:rFonts w:ascii="Abadi" w:hAnsi="Abadi"/>
          <w:sz w:val="21"/>
          <w:szCs w:val="21"/>
        </w:rPr>
        <w:t>al tratarse de un error ortográfico para establecer la palabra correcta al párrafo</w:t>
      </w:r>
      <w:r>
        <w:rPr>
          <w:rFonts w:ascii="Abadi" w:hAnsi="Abadi"/>
          <w:sz w:val="21"/>
          <w:szCs w:val="21"/>
        </w:rPr>
        <w:t>.</w:t>
      </w:r>
    </w:p>
    <w:p w14:paraId="1012F08C" w14:textId="77777777" w:rsidR="004E5822" w:rsidRDefault="004E5822" w:rsidP="004E5822">
      <w:pPr>
        <w:jc w:val="both"/>
        <w:rPr>
          <w:rFonts w:ascii="Abadi" w:hAnsi="Abadi"/>
          <w:sz w:val="21"/>
          <w:szCs w:val="21"/>
        </w:rPr>
      </w:pPr>
    </w:p>
    <w:p w14:paraId="4735377E" w14:textId="77777777" w:rsidR="004E5822" w:rsidRDefault="004E5822" w:rsidP="004E5822">
      <w:pPr>
        <w:jc w:val="both"/>
        <w:rPr>
          <w:rFonts w:ascii="Abadi" w:hAnsi="Abadi"/>
          <w:sz w:val="21"/>
          <w:szCs w:val="21"/>
        </w:rPr>
      </w:pPr>
      <w:r>
        <w:rPr>
          <w:rFonts w:ascii="Abadi" w:hAnsi="Abadi"/>
          <w:sz w:val="21"/>
          <w:szCs w:val="21"/>
        </w:rPr>
        <w:t>- D</w:t>
      </w:r>
      <w:r w:rsidRPr="00B43693">
        <w:rPr>
          <w:rFonts w:ascii="Abadi" w:hAnsi="Abadi"/>
          <w:sz w:val="21"/>
          <w:szCs w:val="21"/>
        </w:rPr>
        <w:t>e igual manera</w:t>
      </w:r>
      <w:r>
        <w:rPr>
          <w:rFonts w:ascii="Abadi" w:hAnsi="Abadi"/>
          <w:sz w:val="21"/>
          <w:szCs w:val="21"/>
        </w:rPr>
        <w:t>,</w:t>
      </w:r>
      <w:r w:rsidRPr="00B43693">
        <w:rPr>
          <w:rFonts w:ascii="Abadi" w:hAnsi="Abadi"/>
          <w:sz w:val="21"/>
          <w:szCs w:val="21"/>
        </w:rPr>
        <w:t xml:space="preserve"> se considera indispensable reformar el artículo 221 del </w:t>
      </w:r>
      <w:r>
        <w:rPr>
          <w:rFonts w:ascii="Abadi" w:hAnsi="Abadi"/>
          <w:sz w:val="21"/>
          <w:szCs w:val="21"/>
        </w:rPr>
        <w:t>C</w:t>
      </w:r>
      <w:r w:rsidRPr="00B43693">
        <w:rPr>
          <w:rFonts w:ascii="Abadi" w:hAnsi="Abadi"/>
          <w:sz w:val="21"/>
          <w:szCs w:val="21"/>
        </w:rPr>
        <w:t xml:space="preserve">ódigo </w:t>
      </w:r>
      <w:r>
        <w:rPr>
          <w:rFonts w:ascii="Abadi" w:hAnsi="Abadi"/>
          <w:sz w:val="21"/>
          <w:szCs w:val="21"/>
        </w:rPr>
        <w:t>P</w:t>
      </w:r>
      <w:r w:rsidRPr="00B43693">
        <w:rPr>
          <w:rFonts w:ascii="Abadi" w:hAnsi="Abadi"/>
          <w:sz w:val="21"/>
          <w:szCs w:val="21"/>
        </w:rPr>
        <w:t xml:space="preserve">enal del </w:t>
      </w:r>
      <w:r>
        <w:rPr>
          <w:rFonts w:ascii="Abadi" w:hAnsi="Abadi"/>
          <w:sz w:val="21"/>
          <w:szCs w:val="21"/>
        </w:rPr>
        <w:t>E</w:t>
      </w:r>
      <w:r w:rsidRPr="00B43693">
        <w:rPr>
          <w:rFonts w:ascii="Abadi" w:hAnsi="Abadi"/>
          <w:sz w:val="21"/>
          <w:szCs w:val="21"/>
        </w:rPr>
        <w:t>stado de Guanajuato</w:t>
      </w:r>
      <w:r>
        <w:rPr>
          <w:rFonts w:ascii="Abadi" w:hAnsi="Abadi"/>
          <w:sz w:val="21"/>
          <w:szCs w:val="21"/>
        </w:rPr>
        <w:t>,</w:t>
      </w:r>
      <w:r w:rsidRPr="00B43693">
        <w:rPr>
          <w:rFonts w:ascii="Abadi" w:hAnsi="Abadi"/>
          <w:sz w:val="21"/>
          <w:szCs w:val="21"/>
        </w:rPr>
        <w:t xml:space="preserve"> en su último párrafo a fin de establecer que en los casos de violencia familiar</w:t>
      </w:r>
      <w:r>
        <w:rPr>
          <w:rFonts w:ascii="Abadi" w:hAnsi="Abadi"/>
          <w:sz w:val="21"/>
          <w:szCs w:val="21"/>
        </w:rPr>
        <w:t>,</w:t>
      </w:r>
      <w:r w:rsidRPr="00B43693">
        <w:rPr>
          <w:rFonts w:ascii="Abadi" w:hAnsi="Abadi"/>
          <w:sz w:val="21"/>
          <w:szCs w:val="21"/>
        </w:rPr>
        <w:t xml:space="preserve"> el ministerio público o la autoridad judicial dictaminará las medidas que considere pertinentes para salvaguardar la integridad psicológica patrimonial y económica de la víctima</w:t>
      </w:r>
      <w:r>
        <w:rPr>
          <w:rFonts w:ascii="Abadi" w:hAnsi="Abadi"/>
          <w:sz w:val="21"/>
          <w:szCs w:val="21"/>
        </w:rPr>
        <w:t>,</w:t>
      </w:r>
      <w:r w:rsidRPr="00B43693">
        <w:rPr>
          <w:rFonts w:ascii="Abadi" w:hAnsi="Abadi"/>
          <w:sz w:val="21"/>
          <w:szCs w:val="21"/>
        </w:rPr>
        <w:t xml:space="preserve"> dejando la integridad física pero sustituyéndose la psíquica</w:t>
      </w:r>
      <w:r>
        <w:rPr>
          <w:rFonts w:ascii="Abadi" w:hAnsi="Abadi"/>
          <w:sz w:val="21"/>
          <w:szCs w:val="21"/>
        </w:rPr>
        <w:t>,</w:t>
      </w:r>
      <w:r w:rsidRPr="00B43693">
        <w:rPr>
          <w:rFonts w:ascii="Abadi" w:hAnsi="Abadi"/>
          <w:sz w:val="21"/>
          <w:szCs w:val="21"/>
        </w:rPr>
        <w:t xml:space="preserve"> por la psicológica y la agregándose la patrimonial y la económica</w:t>
      </w:r>
      <w:r>
        <w:rPr>
          <w:rFonts w:ascii="Abadi" w:hAnsi="Abadi"/>
          <w:sz w:val="21"/>
          <w:szCs w:val="21"/>
        </w:rPr>
        <w:t>,</w:t>
      </w:r>
      <w:r w:rsidRPr="00B43693">
        <w:rPr>
          <w:rFonts w:ascii="Abadi" w:hAnsi="Abadi"/>
          <w:sz w:val="21"/>
          <w:szCs w:val="21"/>
        </w:rPr>
        <w:t xml:space="preserve"> ello en virtud</w:t>
      </w:r>
      <w:r>
        <w:rPr>
          <w:rFonts w:ascii="Abadi" w:hAnsi="Abadi"/>
          <w:sz w:val="21"/>
          <w:szCs w:val="21"/>
        </w:rPr>
        <w:t>,</w:t>
      </w:r>
      <w:r w:rsidRPr="00B43693">
        <w:rPr>
          <w:rFonts w:ascii="Abadi" w:hAnsi="Abadi"/>
          <w:sz w:val="21"/>
          <w:szCs w:val="21"/>
        </w:rPr>
        <w:t xml:space="preserve"> de ser concordantes</w:t>
      </w:r>
      <w:r>
        <w:rPr>
          <w:rFonts w:ascii="Abadi" w:hAnsi="Abadi"/>
          <w:sz w:val="21"/>
          <w:szCs w:val="21"/>
        </w:rPr>
        <w:t>,</w:t>
      </w:r>
      <w:r w:rsidRPr="00B43693">
        <w:rPr>
          <w:rFonts w:ascii="Abadi" w:hAnsi="Abadi"/>
          <w:sz w:val="21"/>
          <w:szCs w:val="21"/>
        </w:rPr>
        <w:t xml:space="preserve"> tanto con la </w:t>
      </w:r>
      <w:r>
        <w:rPr>
          <w:rFonts w:ascii="Abadi" w:hAnsi="Abadi"/>
          <w:sz w:val="21"/>
          <w:szCs w:val="21"/>
        </w:rPr>
        <w:t>L</w:t>
      </w:r>
      <w:r w:rsidRPr="00B43693">
        <w:rPr>
          <w:rFonts w:ascii="Abadi" w:hAnsi="Abadi"/>
          <w:sz w:val="21"/>
          <w:szCs w:val="21"/>
        </w:rPr>
        <w:t xml:space="preserve">ey </w:t>
      </w:r>
      <w:r>
        <w:rPr>
          <w:rFonts w:ascii="Abadi" w:hAnsi="Abadi"/>
          <w:sz w:val="21"/>
          <w:szCs w:val="21"/>
        </w:rPr>
        <w:t>G</w:t>
      </w:r>
      <w:r w:rsidRPr="00B43693">
        <w:rPr>
          <w:rFonts w:ascii="Abadi" w:hAnsi="Abadi"/>
          <w:sz w:val="21"/>
          <w:szCs w:val="21"/>
        </w:rPr>
        <w:t xml:space="preserve">eneral de </w:t>
      </w:r>
      <w:r>
        <w:rPr>
          <w:rFonts w:ascii="Abadi" w:hAnsi="Abadi"/>
          <w:sz w:val="21"/>
          <w:szCs w:val="21"/>
        </w:rPr>
        <w:t>A</w:t>
      </w:r>
      <w:r w:rsidRPr="00B43693">
        <w:rPr>
          <w:rFonts w:ascii="Abadi" w:hAnsi="Abadi"/>
          <w:sz w:val="21"/>
          <w:szCs w:val="21"/>
        </w:rPr>
        <w:t xml:space="preserve">cceso a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w:t>
      </w:r>
      <w:r>
        <w:rPr>
          <w:rFonts w:ascii="Abadi" w:hAnsi="Abadi"/>
          <w:sz w:val="21"/>
          <w:szCs w:val="21"/>
        </w:rPr>
        <w:t>L</w:t>
      </w:r>
      <w:r w:rsidRPr="00B43693">
        <w:rPr>
          <w:rFonts w:ascii="Abadi" w:hAnsi="Abadi"/>
          <w:sz w:val="21"/>
          <w:szCs w:val="21"/>
        </w:rPr>
        <w:t xml:space="preserve">ibre de </w:t>
      </w:r>
      <w:r>
        <w:rPr>
          <w:rFonts w:ascii="Abadi" w:hAnsi="Abadi"/>
          <w:sz w:val="21"/>
          <w:szCs w:val="21"/>
        </w:rPr>
        <w:t>V</w:t>
      </w:r>
      <w:r w:rsidRPr="00B43693">
        <w:rPr>
          <w:rFonts w:ascii="Abadi" w:hAnsi="Abadi"/>
          <w:sz w:val="21"/>
          <w:szCs w:val="21"/>
        </w:rPr>
        <w:t xml:space="preserve">iolencia y a la </w:t>
      </w:r>
      <w:r>
        <w:rPr>
          <w:rFonts w:ascii="Abadi" w:hAnsi="Abadi"/>
          <w:sz w:val="21"/>
          <w:szCs w:val="21"/>
        </w:rPr>
        <w:t>L</w:t>
      </w:r>
      <w:r w:rsidRPr="00B43693">
        <w:rPr>
          <w:rFonts w:ascii="Abadi" w:hAnsi="Abadi"/>
          <w:sz w:val="21"/>
          <w:szCs w:val="21"/>
        </w:rPr>
        <w:t xml:space="preserve">ey de </w:t>
      </w:r>
      <w:r>
        <w:rPr>
          <w:rFonts w:ascii="Abadi" w:hAnsi="Abadi"/>
          <w:sz w:val="21"/>
          <w:szCs w:val="21"/>
        </w:rPr>
        <w:t>A</w:t>
      </w:r>
      <w:r w:rsidRPr="00B43693">
        <w:rPr>
          <w:rFonts w:ascii="Abadi" w:hAnsi="Abadi"/>
          <w:sz w:val="21"/>
          <w:szCs w:val="21"/>
        </w:rPr>
        <w:t xml:space="preserve">cceso de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de </w:t>
      </w:r>
      <w:r>
        <w:rPr>
          <w:rFonts w:ascii="Abadi" w:hAnsi="Abadi"/>
          <w:sz w:val="21"/>
          <w:szCs w:val="21"/>
        </w:rPr>
        <w:t>V</w:t>
      </w:r>
      <w:r w:rsidRPr="00B43693">
        <w:rPr>
          <w:rFonts w:ascii="Abadi" w:hAnsi="Abadi"/>
          <w:sz w:val="21"/>
          <w:szCs w:val="21"/>
        </w:rPr>
        <w:t xml:space="preserve">iolencia para el </w:t>
      </w:r>
      <w:r>
        <w:rPr>
          <w:rFonts w:ascii="Abadi" w:hAnsi="Abadi"/>
          <w:sz w:val="21"/>
          <w:szCs w:val="21"/>
        </w:rPr>
        <w:t>E</w:t>
      </w:r>
      <w:r w:rsidRPr="00B43693">
        <w:rPr>
          <w:rFonts w:ascii="Abadi" w:hAnsi="Abadi"/>
          <w:sz w:val="21"/>
          <w:szCs w:val="21"/>
        </w:rPr>
        <w:t>stado de Guanajuato</w:t>
      </w:r>
      <w:r>
        <w:rPr>
          <w:rFonts w:ascii="Abadi" w:hAnsi="Abadi"/>
          <w:sz w:val="21"/>
          <w:szCs w:val="21"/>
        </w:rPr>
        <w:t>,</w:t>
      </w:r>
      <w:r w:rsidRPr="00B43693">
        <w:rPr>
          <w:rFonts w:ascii="Abadi" w:hAnsi="Abadi"/>
          <w:sz w:val="21"/>
          <w:szCs w:val="21"/>
        </w:rPr>
        <w:t xml:space="preserve"> con la figura jurídica</w:t>
      </w:r>
      <w:r>
        <w:rPr>
          <w:rFonts w:ascii="Abadi" w:hAnsi="Abadi"/>
          <w:sz w:val="21"/>
          <w:szCs w:val="21"/>
        </w:rPr>
        <w:t xml:space="preserve">, </w:t>
      </w:r>
      <w:r w:rsidRPr="00B43693">
        <w:rPr>
          <w:rFonts w:ascii="Abadi" w:hAnsi="Abadi"/>
          <w:sz w:val="21"/>
          <w:szCs w:val="21"/>
        </w:rPr>
        <w:t>correspondiente a los órdenes de protección ya de naturaleza administrativa o jurisdiccional</w:t>
      </w:r>
      <w:r>
        <w:rPr>
          <w:rFonts w:ascii="Abadi" w:hAnsi="Abadi"/>
          <w:sz w:val="21"/>
          <w:szCs w:val="21"/>
        </w:rPr>
        <w:t>,</w:t>
      </w:r>
      <w:r w:rsidRPr="00B43693">
        <w:rPr>
          <w:rFonts w:ascii="Abadi" w:hAnsi="Abadi"/>
          <w:sz w:val="21"/>
          <w:szCs w:val="21"/>
        </w:rPr>
        <w:t xml:space="preserve"> las cuales tienen a salvaguardar la integridad de las víctimas de la violencia</w:t>
      </w:r>
      <w:r>
        <w:rPr>
          <w:rFonts w:ascii="Abadi" w:hAnsi="Abadi"/>
          <w:sz w:val="21"/>
          <w:szCs w:val="21"/>
        </w:rPr>
        <w:t>.</w:t>
      </w:r>
    </w:p>
    <w:p w14:paraId="502AC1A2" w14:textId="77777777" w:rsidR="004E5822" w:rsidRDefault="004E5822" w:rsidP="004E5822">
      <w:pPr>
        <w:jc w:val="both"/>
        <w:rPr>
          <w:rFonts w:ascii="Abadi" w:hAnsi="Abadi"/>
          <w:sz w:val="21"/>
          <w:szCs w:val="21"/>
        </w:rPr>
      </w:pPr>
    </w:p>
    <w:p w14:paraId="5F9EAF1E" w14:textId="77777777" w:rsidR="004E5822" w:rsidRDefault="004E5822" w:rsidP="004E5822">
      <w:pPr>
        <w:jc w:val="both"/>
        <w:rPr>
          <w:rFonts w:ascii="Abadi" w:hAnsi="Abadi"/>
          <w:sz w:val="21"/>
          <w:szCs w:val="21"/>
        </w:rPr>
      </w:pPr>
      <w:r>
        <w:rPr>
          <w:rFonts w:ascii="Abadi" w:hAnsi="Abadi"/>
          <w:sz w:val="21"/>
          <w:szCs w:val="21"/>
        </w:rPr>
        <w:t>- P</w:t>
      </w:r>
      <w:r w:rsidRPr="00B43693">
        <w:rPr>
          <w:rFonts w:ascii="Abadi" w:hAnsi="Abadi"/>
          <w:sz w:val="21"/>
          <w:szCs w:val="21"/>
        </w:rPr>
        <w:t>or lo antes expuesto</w:t>
      </w:r>
      <w:r>
        <w:rPr>
          <w:rFonts w:ascii="Abadi" w:hAnsi="Abadi"/>
          <w:sz w:val="21"/>
          <w:szCs w:val="21"/>
        </w:rPr>
        <w:t>,</w:t>
      </w:r>
      <w:r w:rsidRPr="00B43693">
        <w:rPr>
          <w:rFonts w:ascii="Abadi" w:hAnsi="Abadi"/>
          <w:sz w:val="21"/>
          <w:szCs w:val="21"/>
        </w:rPr>
        <w:t xml:space="preserve"> dejamos en </w:t>
      </w:r>
      <w:r>
        <w:rPr>
          <w:rFonts w:ascii="Abadi" w:hAnsi="Abadi"/>
          <w:sz w:val="21"/>
          <w:szCs w:val="21"/>
        </w:rPr>
        <w:t>c</w:t>
      </w:r>
      <w:r w:rsidRPr="00B43693">
        <w:rPr>
          <w:rFonts w:ascii="Abadi" w:hAnsi="Abadi"/>
          <w:sz w:val="21"/>
          <w:szCs w:val="21"/>
        </w:rPr>
        <w:t xml:space="preserve">laro que las y los diputados de </w:t>
      </w:r>
      <w:r>
        <w:rPr>
          <w:rFonts w:ascii="Abadi" w:hAnsi="Abadi"/>
          <w:sz w:val="21"/>
          <w:szCs w:val="21"/>
        </w:rPr>
        <w:t>A</w:t>
      </w:r>
      <w:r w:rsidRPr="00B43693">
        <w:rPr>
          <w:rFonts w:ascii="Abadi" w:hAnsi="Abadi"/>
          <w:sz w:val="21"/>
          <w:szCs w:val="21"/>
        </w:rPr>
        <w:t xml:space="preserve">cción </w:t>
      </w:r>
      <w:r>
        <w:rPr>
          <w:rFonts w:ascii="Abadi" w:hAnsi="Abadi"/>
          <w:sz w:val="21"/>
          <w:szCs w:val="21"/>
        </w:rPr>
        <w:t>N</w:t>
      </w:r>
      <w:r w:rsidRPr="00B43693">
        <w:rPr>
          <w:rFonts w:ascii="Abadi" w:hAnsi="Abadi"/>
          <w:sz w:val="21"/>
          <w:szCs w:val="21"/>
        </w:rPr>
        <w:t>acional en el afán progresista en materia de derechos humanos y en especial con el objetivo primero y último de prevenir</w:t>
      </w:r>
      <w:r>
        <w:rPr>
          <w:rFonts w:ascii="Abadi" w:hAnsi="Abadi"/>
          <w:sz w:val="21"/>
          <w:szCs w:val="21"/>
        </w:rPr>
        <w:t>,</w:t>
      </w:r>
      <w:r w:rsidRPr="00B43693">
        <w:rPr>
          <w:rFonts w:ascii="Abadi" w:hAnsi="Abadi"/>
          <w:sz w:val="21"/>
          <w:szCs w:val="21"/>
        </w:rPr>
        <w:t xml:space="preserve"> sancionar y erradicar las violencias contra las mujeres adolescentes y niñas guanajuatenses presentamos esta iniciativa con la cual debe de darse cumplimiento a lo dispuesto en la </w:t>
      </w:r>
      <w:r>
        <w:rPr>
          <w:rFonts w:ascii="Abadi" w:hAnsi="Abadi"/>
          <w:sz w:val="21"/>
          <w:szCs w:val="21"/>
        </w:rPr>
        <w:t>L</w:t>
      </w:r>
      <w:r w:rsidRPr="00B43693">
        <w:rPr>
          <w:rFonts w:ascii="Abadi" w:hAnsi="Abadi"/>
          <w:sz w:val="21"/>
          <w:szCs w:val="21"/>
        </w:rPr>
        <w:t xml:space="preserve">ey </w:t>
      </w:r>
      <w:r>
        <w:rPr>
          <w:rFonts w:ascii="Abadi" w:hAnsi="Abadi"/>
          <w:sz w:val="21"/>
          <w:szCs w:val="21"/>
        </w:rPr>
        <w:t>G</w:t>
      </w:r>
      <w:r w:rsidRPr="00B43693">
        <w:rPr>
          <w:rFonts w:ascii="Abadi" w:hAnsi="Abadi"/>
          <w:sz w:val="21"/>
          <w:szCs w:val="21"/>
        </w:rPr>
        <w:t xml:space="preserve">eneral de </w:t>
      </w:r>
      <w:r>
        <w:rPr>
          <w:rFonts w:ascii="Abadi" w:hAnsi="Abadi"/>
          <w:sz w:val="21"/>
          <w:szCs w:val="21"/>
        </w:rPr>
        <w:t>A</w:t>
      </w:r>
      <w:r w:rsidRPr="00B43693">
        <w:rPr>
          <w:rFonts w:ascii="Abadi" w:hAnsi="Abadi"/>
          <w:sz w:val="21"/>
          <w:szCs w:val="21"/>
        </w:rPr>
        <w:t xml:space="preserve">cceso a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w:t>
      </w:r>
      <w:r>
        <w:rPr>
          <w:rFonts w:ascii="Abadi" w:hAnsi="Abadi"/>
          <w:sz w:val="21"/>
          <w:szCs w:val="21"/>
        </w:rPr>
        <w:t>L</w:t>
      </w:r>
      <w:r w:rsidRPr="00B43693">
        <w:rPr>
          <w:rFonts w:ascii="Abadi" w:hAnsi="Abadi"/>
          <w:sz w:val="21"/>
          <w:szCs w:val="21"/>
        </w:rPr>
        <w:t xml:space="preserve">ibre de </w:t>
      </w:r>
      <w:r>
        <w:rPr>
          <w:rFonts w:ascii="Abadi" w:hAnsi="Abadi"/>
          <w:sz w:val="21"/>
          <w:szCs w:val="21"/>
        </w:rPr>
        <w:t>V</w:t>
      </w:r>
      <w:r w:rsidRPr="00B43693">
        <w:rPr>
          <w:rFonts w:ascii="Abadi" w:hAnsi="Abadi"/>
          <w:sz w:val="21"/>
          <w:szCs w:val="21"/>
        </w:rPr>
        <w:t>iolencia</w:t>
      </w:r>
      <w:r>
        <w:rPr>
          <w:rFonts w:ascii="Abadi" w:hAnsi="Abadi"/>
          <w:sz w:val="21"/>
          <w:szCs w:val="21"/>
        </w:rPr>
        <w:t>,</w:t>
      </w:r>
      <w:r w:rsidRPr="00B43693">
        <w:rPr>
          <w:rFonts w:ascii="Abadi" w:hAnsi="Abadi"/>
          <w:sz w:val="21"/>
          <w:szCs w:val="21"/>
        </w:rPr>
        <w:t xml:space="preserve"> consecuentemente la iniciativa que se somete a consideración es una muestra más que desde </w:t>
      </w:r>
      <w:r>
        <w:rPr>
          <w:rFonts w:ascii="Abadi" w:hAnsi="Abadi"/>
          <w:sz w:val="21"/>
          <w:szCs w:val="21"/>
        </w:rPr>
        <w:t>A</w:t>
      </w:r>
      <w:r w:rsidRPr="00B43693">
        <w:rPr>
          <w:rFonts w:ascii="Abadi" w:hAnsi="Abadi"/>
          <w:sz w:val="21"/>
          <w:szCs w:val="21"/>
        </w:rPr>
        <w:t xml:space="preserve">cción </w:t>
      </w:r>
      <w:r>
        <w:rPr>
          <w:rFonts w:ascii="Abadi" w:hAnsi="Abadi"/>
          <w:sz w:val="21"/>
          <w:szCs w:val="21"/>
        </w:rPr>
        <w:t>N</w:t>
      </w:r>
      <w:r w:rsidRPr="00B43693">
        <w:rPr>
          <w:rFonts w:ascii="Abadi" w:hAnsi="Abadi"/>
          <w:sz w:val="21"/>
          <w:szCs w:val="21"/>
        </w:rPr>
        <w:t>acional siempre velaremos por los derechos de las mujeres para que logremos esa igualdad de género</w:t>
      </w:r>
      <w:r>
        <w:rPr>
          <w:rFonts w:ascii="Abadi" w:hAnsi="Abadi"/>
          <w:sz w:val="21"/>
          <w:szCs w:val="21"/>
        </w:rPr>
        <w:t>,</w:t>
      </w:r>
      <w:r w:rsidRPr="00B43693">
        <w:rPr>
          <w:rFonts w:ascii="Abadi" w:hAnsi="Abadi"/>
          <w:sz w:val="21"/>
          <w:szCs w:val="21"/>
        </w:rPr>
        <w:t xml:space="preserve"> para que no siga existiendo más discriminación para que se erradique por completo la violencia pues en </w:t>
      </w:r>
      <w:r>
        <w:rPr>
          <w:rFonts w:ascii="Abadi" w:hAnsi="Abadi"/>
          <w:sz w:val="21"/>
          <w:szCs w:val="21"/>
        </w:rPr>
        <w:t>A</w:t>
      </w:r>
      <w:r w:rsidRPr="00B43693">
        <w:rPr>
          <w:rFonts w:ascii="Abadi" w:hAnsi="Abadi"/>
          <w:sz w:val="21"/>
          <w:szCs w:val="21"/>
        </w:rPr>
        <w:t xml:space="preserve">cción </w:t>
      </w:r>
      <w:r>
        <w:rPr>
          <w:rFonts w:ascii="Abadi" w:hAnsi="Abadi"/>
          <w:sz w:val="21"/>
          <w:szCs w:val="21"/>
        </w:rPr>
        <w:t>N</w:t>
      </w:r>
      <w:r w:rsidRPr="00B43693">
        <w:rPr>
          <w:rFonts w:ascii="Abadi" w:hAnsi="Abadi"/>
          <w:sz w:val="21"/>
          <w:szCs w:val="21"/>
        </w:rPr>
        <w:t>acional</w:t>
      </w:r>
      <w:r>
        <w:rPr>
          <w:rFonts w:ascii="Abadi" w:hAnsi="Abadi"/>
          <w:sz w:val="21"/>
          <w:szCs w:val="21"/>
        </w:rPr>
        <w:t>,</w:t>
      </w:r>
      <w:r w:rsidRPr="00B43693">
        <w:rPr>
          <w:rFonts w:ascii="Abadi" w:hAnsi="Abadi"/>
          <w:sz w:val="21"/>
          <w:szCs w:val="21"/>
        </w:rPr>
        <w:t xml:space="preserve"> sí</w:t>
      </w:r>
      <w:r>
        <w:rPr>
          <w:rFonts w:ascii="Abadi" w:hAnsi="Abadi"/>
          <w:sz w:val="21"/>
          <w:szCs w:val="21"/>
        </w:rPr>
        <w:t>,</w:t>
      </w:r>
      <w:r w:rsidRPr="00B43693">
        <w:rPr>
          <w:rFonts w:ascii="Abadi" w:hAnsi="Abadi"/>
          <w:sz w:val="21"/>
          <w:szCs w:val="21"/>
        </w:rPr>
        <w:t xml:space="preserve"> sí</w:t>
      </w:r>
      <w:r>
        <w:rPr>
          <w:rFonts w:ascii="Abadi" w:hAnsi="Abadi"/>
          <w:sz w:val="21"/>
          <w:szCs w:val="21"/>
        </w:rPr>
        <w:t>,</w:t>
      </w:r>
      <w:r w:rsidRPr="00B43693">
        <w:rPr>
          <w:rFonts w:ascii="Abadi" w:hAnsi="Abadi"/>
          <w:sz w:val="21"/>
          <w:szCs w:val="21"/>
        </w:rPr>
        <w:t xml:space="preserve"> escucharemos la voz de las mujeres</w:t>
      </w:r>
      <w:r>
        <w:rPr>
          <w:rFonts w:ascii="Abadi" w:hAnsi="Abadi"/>
          <w:sz w:val="21"/>
          <w:szCs w:val="21"/>
        </w:rPr>
        <w:t>,</w:t>
      </w:r>
      <w:r w:rsidRPr="00B43693">
        <w:rPr>
          <w:rFonts w:ascii="Abadi" w:hAnsi="Abadi"/>
          <w:sz w:val="21"/>
          <w:szCs w:val="21"/>
        </w:rPr>
        <w:t xml:space="preserve"> </w:t>
      </w:r>
      <w:r>
        <w:rPr>
          <w:rFonts w:ascii="Abadi" w:hAnsi="Abadi" w:hint="eastAsia"/>
          <w:sz w:val="21"/>
          <w:szCs w:val="21"/>
        </w:rPr>
        <w:t>¡</w:t>
      </w:r>
      <w:r w:rsidRPr="00B43693">
        <w:rPr>
          <w:rFonts w:ascii="Abadi" w:hAnsi="Abadi"/>
          <w:sz w:val="21"/>
          <w:szCs w:val="21"/>
        </w:rPr>
        <w:t>porque la voz de las mujeres trasciende</w:t>
      </w:r>
      <w:r>
        <w:rPr>
          <w:rFonts w:ascii="Abadi" w:hAnsi="Abadi"/>
          <w:sz w:val="21"/>
          <w:szCs w:val="21"/>
        </w:rPr>
        <w:t>!</w:t>
      </w:r>
      <w:r w:rsidRPr="00B43693">
        <w:rPr>
          <w:rFonts w:ascii="Abadi" w:hAnsi="Abadi"/>
          <w:sz w:val="21"/>
          <w:szCs w:val="21"/>
        </w:rPr>
        <w:t xml:space="preserve"> </w:t>
      </w:r>
      <w:r>
        <w:rPr>
          <w:rFonts w:ascii="Abadi" w:hAnsi="Abadi" w:hint="eastAsia"/>
          <w:sz w:val="21"/>
          <w:szCs w:val="21"/>
        </w:rPr>
        <w:t>¡</w:t>
      </w:r>
      <w:r w:rsidRPr="00B43693">
        <w:rPr>
          <w:rFonts w:ascii="Abadi" w:hAnsi="Abadi"/>
          <w:sz w:val="21"/>
          <w:szCs w:val="21"/>
        </w:rPr>
        <w:t>porque la voz de las mujeres se traduce en Guanajuato</w:t>
      </w:r>
      <w:r>
        <w:rPr>
          <w:rFonts w:ascii="Abadi" w:hAnsi="Abadi"/>
          <w:sz w:val="21"/>
          <w:szCs w:val="21"/>
        </w:rPr>
        <w:t>!</w:t>
      </w:r>
      <w:r w:rsidRPr="00B43693">
        <w:rPr>
          <w:rFonts w:ascii="Abadi" w:hAnsi="Abadi"/>
          <w:sz w:val="21"/>
          <w:szCs w:val="21"/>
        </w:rPr>
        <w:t xml:space="preserve"> para que sea un estado justo e igualitario</w:t>
      </w:r>
      <w:r>
        <w:rPr>
          <w:rFonts w:ascii="Abadi" w:hAnsi="Abadi"/>
          <w:sz w:val="21"/>
          <w:szCs w:val="21"/>
        </w:rPr>
        <w:t>.</w:t>
      </w:r>
    </w:p>
    <w:p w14:paraId="211890D4" w14:textId="77777777" w:rsidR="004E5822" w:rsidRDefault="004E5822" w:rsidP="004E5822">
      <w:pPr>
        <w:jc w:val="both"/>
        <w:rPr>
          <w:rFonts w:ascii="Abadi" w:hAnsi="Abadi"/>
          <w:sz w:val="21"/>
          <w:szCs w:val="21"/>
        </w:rPr>
      </w:pPr>
    </w:p>
    <w:p w14:paraId="65B103A3" w14:textId="77777777" w:rsidR="004E5822" w:rsidRDefault="004E5822" w:rsidP="004E5822">
      <w:pPr>
        <w:jc w:val="both"/>
        <w:rPr>
          <w:rFonts w:ascii="Abadi" w:hAnsi="Abadi"/>
          <w:sz w:val="21"/>
          <w:szCs w:val="21"/>
        </w:rPr>
      </w:pPr>
      <w:r>
        <w:rPr>
          <w:rFonts w:ascii="Abadi" w:hAnsi="Abadi"/>
          <w:sz w:val="21"/>
          <w:szCs w:val="21"/>
        </w:rPr>
        <w:t>- E</w:t>
      </w:r>
      <w:r w:rsidRPr="00B43693">
        <w:rPr>
          <w:rFonts w:ascii="Abadi" w:hAnsi="Abadi"/>
          <w:sz w:val="21"/>
          <w:szCs w:val="21"/>
        </w:rPr>
        <w:t>n mérito de lo anterior</w:t>
      </w:r>
      <w:r>
        <w:rPr>
          <w:rFonts w:ascii="Abadi" w:hAnsi="Abadi"/>
          <w:sz w:val="21"/>
          <w:szCs w:val="21"/>
        </w:rPr>
        <w:t>,</w:t>
      </w:r>
      <w:r w:rsidRPr="00B43693">
        <w:rPr>
          <w:rFonts w:ascii="Abadi" w:hAnsi="Abadi"/>
          <w:sz w:val="21"/>
          <w:szCs w:val="21"/>
        </w:rPr>
        <w:t xml:space="preserve"> me permito someter a la </w:t>
      </w:r>
      <w:r>
        <w:rPr>
          <w:rFonts w:ascii="Abadi" w:hAnsi="Abadi"/>
          <w:sz w:val="21"/>
          <w:szCs w:val="21"/>
        </w:rPr>
        <w:t>c</w:t>
      </w:r>
      <w:r w:rsidRPr="00B43693">
        <w:rPr>
          <w:rFonts w:ascii="Abadi" w:hAnsi="Abadi"/>
          <w:sz w:val="21"/>
          <w:szCs w:val="21"/>
        </w:rPr>
        <w:t xml:space="preserve">onsideración de este </w:t>
      </w:r>
      <w:r>
        <w:rPr>
          <w:rFonts w:ascii="Abadi" w:hAnsi="Abadi"/>
          <w:sz w:val="21"/>
          <w:szCs w:val="21"/>
        </w:rPr>
        <w:t>C</w:t>
      </w:r>
      <w:r w:rsidRPr="00B43693">
        <w:rPr>
          <w:rFonts w:ascii="Abadi" w:hAnsi="Abadi"/>
          <w:sz w:val="21"/>
          <w:szCs w:val="21"/>
        </w:rPr>
        <w:t>ongreso el decreto siguiente</w:t>
      </w:r>
      <w:r>
        <w:rPr>
          <w:rFonts w:ascii="Abadi" w:hAnsi="Abadi"/>
          <w:sz w:val="21"/>
          <w:szCs w:val="21"/>
        </w:rPr>
        <w:t>:</w:t>
      </w:r>
    </w:p>
    <w:p w14:paraId="26313319" w14:textId="77777777" w:rsidR="004E5822" w:rsidRDefault="004E5822" w:rsidP="004E5822">
      <w:pPr>
        <w:jc w:val="both"/>
        <w:rPr>
          <w:rFonts w:ascii="Abadi" w:hAnsi="Abadi"/>
          <w:sz w:val="21"/>
          <w:szCs w:val="21"/>
        </w:rPr>
      </w:pPr>
    </w:p>
    <w:p w14:paraId="52E57A14" w14:textId="77777777" w:rsidR="004E5822" w:rsidRDefault="004E5822" w:rsidP="004E5822">
      <w:pPr>
        <w:jc w:val="both"/>
        <w:rPr>
          <w:rFonts w:ascii="Abadi" w:hAnsi="Abadi"/>
          <w:sz w:val="21"/>
          <w:szCs w:val="21"/>
        </w:rPr>
      </w:pPr>
      <w:r>
        <w:rPr>
          <w:rFonts w:ascii="Abadi" w:hAnsi="Abadi"/>
          <w:sz w:val="21"/>
          <w:szCs w:val="21"/>
        </w:rPr>
        <w:t>- A</w:t>
      </w:r>
      <w:r w:rsidRPr="00B43693">
        <w:rPr>
          <w:rFonts w:ascii="Abadi" w:hAnsi="Abadi"/>
          <w:sz w:val="21"/>
          <w:szCs w:val="21"/>
        </w:rPr>
        <w:t xml:space="preserve">rtículo </w:t>
      </w:r>
      <w:r>
        <w:rPr>
          <w:rFonts w:ascii="Abadi" w:hAnsi="Abadi"/>
          <w:sz w:val="21"/>
          <w:szCs w:val="21"/>
        </w:rPr>
        <w:t>ú</w:t>
      </w:r>
      <w:r w:rsidRPr="00B43693">
        <w:rPr>
          <w:rFonts w:ascii="Abadi" w:hAnsi="Abadi"/>
          <w:sz w:val="21"/>
          <w:szCs w:val="21"/>
        </w:rPr>
        <w:t>nico</w:t>
      </w:r>
      <w:r>
        <w:rPr>
          <w:rFonts w:ascii="Abadi" w:hAnsi="Abadi"/>
          <w:sz w:val="21"/>
          <w:szCs w:val="21"/>
        </w:rPr>
        <w:t xml:space="preserve">, </w:t>
      </w:r>
      <w:r w:rsidRPr="00B43693">
        <w:rPr>
          <w:rFonts w:ascii="Abadi" w:hAnsi="Abadi"/>
          <w:sz w:val="21"/>
          <w:szCs w:val="21"/>
        </w:rPr>
        <w:t xml:space="preserve">se reforman los artículos 92 y 221 del </w:t>
      </w:r>
      <w:r>
        <w:rPr>
          <w:rFonts w:ascii="Abadi" w:hAnsi="Abadi"/>
          <w:sz w:val="21"/>
          <w:szCs w:val="21"/>
        </w:rPr>
        <w:t>Có</w:t>
      </w:r>
      <w:r w:rsidRPr="00B43693">
        <w:rPr>
          <w:rFonts w:ascii="Abadi" w:hAnsi="Abadi"/>
          <w:sz w:val="21"/>
          <w:szCs w:val="21"/>
        </w:rPr>
        <w:t xml:space="preserve">digo </w:t>
      </w:r>
      <w:r>
        <w:rPr>
          <w:rFonts w:ascii="Abadi" w:hAnsi="Abadi"/>
          <w:sz w:val="21"/>
          <w:szCs w:val="21"/>
        </w:rPr>
        <w:t>P</w:t>
      </w:r>
      <w:r w:rsidRPr="00B43693">
        <w:rPr>
          <w:rFonts w:ascii="Abadi" w:hAnsi="Abadi"/>
          <w:sz w:val="21"/>
          <w:szCs w:val="21"/>
        </w:rPr>
        <w:t xml:space="preserve">enal del </w:t>
      </w:r>
      <w:r>
        <w:rPr>
          <w:rFonts w:ascii="Abadi" w:hAnsi="Abadi"/>
          <w:sz w:val="21"/>
          <w:szCs w:val="21"/>
        </w:rPr>
        <w:t>E</w:t>
      </w:r>
      <w:r w:rsidRPr="00B43693">
        <w:rPr>
          <w:rFonts w:ascii="Abadi" w:hAnsi="Abadi"/>
          <w:sz w:val="21"/>
          <w:szCs w:val="21"/>
        </w:rPr>
        <w:t>stado de Guanajuato para quedar como sigue</w:t>
      </w:r>
      <w:r>
        <w:rPr>
          <w:rFonts w:ascii="Abadi" w:hAnsi="Abadi"/>
          <w:sz w:val="21"/>
          <w:szCs w:val="21"/>
        </w:rPr>
        <w:t>:</w:t>
      </w:r>
    </w:p>
    <w:p w14:paraId="40075553" w14:textId="77777777" w:rsidR="004E5822" w:rsidRDefault="004E5822" w:rsidP="004E5822">
      <w:pPr>
        <w:jc w:val="both"/>
        <w:rPr>
          <w:rFonts w:ascii="Abadi" w:hAnsi="Abadi"/>
          <w:sz w:val="21"/>
          <w:szCs w:val="21"/>
        </w:rPr>
      </w:pPr>
    </w:p>
    <w:p w14:paraId="48892064" w14:textId="77777777" w:rsidR="004E5822" w:rsidRDefault="004E5822" w:rsidP="004E5822">
      <w:pPr>
        <w:jc w:val="both"/>
        <w:rPr>
          <w:rFonts w:ascii="Abadi" w:hAnsi="Abadi"/>
          <w:sz w:val="21"/>
          <w:szCs w:val="21"/>
        </w:rPr>
      </w:pPr>
      <w:r>
        <w:rPr>
          <w:rFonts w:ascii="Abadi" w:hAnsi="Abadi"/>
          <w:sz w:val="21"/>
          <w:szCs w:val="21"/>
        </w:rPr>
        <w:t>- A</w:t>
      </w:r>
      <w:r w:rsidRPr="00B43693">
        <w:rPr>
          <w:rFonts w:ascii="Abadi" w:hAnsi="Abadi"/>
          <w:sz w:val="21"/>
          <w:szCs w:val="21"/>
        </w:rPr>
        <w:t>rtículo 92</w:t>
      </w:r>
      <w:r>
        <w:rPr>
          <w:rFonts w:ascii="Abadi" w:hAnsi="Abadi"/>
          <w:sz w:val="21"/>
          <w:szCs w:val="21"/>
        </w:rPr>
        <w:t>,</w:t>
      </w:r>
      <w:r w:rsidRPr="00B43693">
        <w:rPr>
          <w:rFonts w:ascii="Abadi" w:hAnsi="Abadi"/>
          <w:sz w:val="21"/>
          <w:szCs w:val="21"/>
        </w:rPr>
        <w:t xml:space="preserve"> el responsable del delito de violencia familiar o de un delito cometido contra una persona</w:t>
      </w:r>
      <w:r>
        <w:rPr>
          <w:rFonts w:ascii="Abadi" w:hAnsi="Abadi"/>
          <w:sz w:val="21"/>
          <w:szCs w:val="21"/>
        </w:rPr>
        <w:t>,</w:t>
      </w:r>
      <w:r w:rsidRPr="00B43693">
        <w:rPr>
          <w:rFonts w:ascii="Abadi" w:hAnsi="Abadi"/>
          <w:sz w:val="21"/>
          <w:szCs w:val="21"/>
        </w:rPr>
        <w:t xml:space="preserve"> con quien tenga relación de parentesco</w:t>
      </w:r>
      <w:r>
        <w:rPr>
          <w:rFonts w:ascii="Abadi" w:hAnsi="Abadi"/>
          <w:sz w:val="21"/>
          <w:szCs w:val="21"/>
        </w:rPr>
        <w:t>,</w:t>
      </w:r>
      <w:r w:rsidRPr="00B43693">
        <w:rPr>
          <w:rFonts w:ascii="Abadi" w:hAnsi="Abadi"/>
          <w:sz w:val="21"/>
          <w:szCs w:val="21"/>
        </w:rPr>
        <w:t xml:space="preserve"> matrimonio</w:t>
      </w:r>
      <w:r>
        <w:rPr>
          <w:rFonts w:ascii="Abadi" w:hAnsi="Abadi"/>
          <w:sz w:val="21"/>
          <w:szCs w:val="21"/>
        </w:rPr>
        <w:t>,</w:t>
      </w:r>
      <w:r w:rsidRPr="00B43693">
        <w:rPr>
          <w:rFonts w:ascii="Abadi" w:hAnsi="Abadi"/>
          <w:sz w:val="21"/>
          <w:szCs w:val="21"/>
        </w:rPr>
        <w:t xml:space="preserve"> concubinato o relación de hecho</w:t>
      </w:r>
      <w:r>
        <w:rPr>
          <w:rFonts w:ascii="Abadi" w:hAnsi="Abadi"/>
          <w:sz w:val="21"/>
          <w:szCs w:val="21"/>
        </w:rPr>
        <w:t>,</w:t>
      </w:r>
      <w:r w:rsidRPr="00B43693">
        <w:rPr>
          <w:rFonts w:ascii="Abadi" w:hAnsi="Abadi"/>
          <w:sz w:val="21"/>
          <w:szCs w:val="21"/>
        </w:rPr>
        <w:t xml:space="preserve"> se le someterá a un tratamiento</w:t>
      </w:r>
      <w:r>
        <w:rPr>
          <w:rFonts w:ascii="Abadi" w:hAnsi="Abadi"/>
          <w:sz w:val="21"/>
          <w:szCs w:val="21"/>
        </w:rPr>
        <w:t xml:space="preserve"> psicot</w:t>
      </w:r>
      <w:r w:rsidRPr="00B43693">
        <w:rPr>
          <w:rFonts w:ascii="Abadi" w:hAnsi="Abadi"/>
          <w:sz w:val="21"/>
          <w:szCs w:val="21"/>
        </w:rPr>
        <w:t>erapéutico integral para su reinserción</w:t>
      </w:r>
      <w:r>
        <w:rPr>
          <w:rFonts w:ascii="Abadi" w:hAnsi="Abadi"/>
          <w:sz w:val="21"/>
          <w:szCs w:val="21"/>
        </w:rPr>
        <w:t>.</w:t>
      </w:r>
    </w:p>
    <w:p w14:paraId="4EAFA476" w14:textId="77777777" w:rsidR="004E5822" w:rsidRDefault="004E5822" w:rsidP="004E5822">
      <w:pPr>
        <w:jc w:val="both"/>
        <w:rPr>
          <w:rFonts w:ascii="Abadi" w:hAnsi="Abadi"/>
          <w:sz w:val="21"/>
          <w:szCs w:val="21"/>
        </w:rPr>
      </w:pPr>
    </w:p>
    <w:p w14:paraId="4FAC6EF9" w14:textId="77777777" w:rsidR="004E5822" w:rsidRDefault="004E5822" w:rsidP="004E5822">
      <w:pPr>
        <w:jc w:val="both"/>
        <w:rPr>
          <w:rFonts w:ascii="Abadi" w:hAnsi="Abadi"/>
          <w:sz w:val="21"/>
          <w:szCs w:val="21"/>
        </w:rPr>
      </w:pPr>
      <w:r>
        <w:rPr>
          <w:rFonts w:ascii="Abadi" w:hAnsi="Abadi"/>
          <w:sz w:val="21"/>
          <w:szCs w:val="21"/>
        </w:rPr>
        <w:t>- A</w:t>
      </w:r>
      <w:r w:rsidRPr="00B43693">
        <w:rPr>
          <w:rFonts w:ascii="Abadi" w:hAnsi="Abadi"/>
          <w:sz w:val="21"/>
          <w:szCs w:val="21"/>
        </w:rPr>
        <w:t>rtículo 221</w:t>
      </w:r>
      <w:r>
        <w:rPr>
          <w:rFonts w:ascii="Abadi" w:hAnsi="Abadi"/>
          <w:sz w:val="21"/>
          <w:szCs w:val="21"/>
        </w:rPr>
        <w:t>,</w:t>
      </w:r>
      <w:r w:rsidRPr="00B43693">
        <w:rPr>
          <w:rFonts w:ascii="Abadi" w:hAnsi="Abadi"/>
          <w:sz w:val="21"/>
          <w:szCs w:val="21"/>
        </w:rPr>
        <w:t xml:space="preserve"> a quien ejerce violencia física o moral contra una persona con la que tenga relación de parentesco matrimonio </w:t>
      </w:r>
      <w:r>
        <w:rPr>
          <w:rFonts w:ascii="Abadi" w:hAnsi="Abadi"/>
          <w:sz w:val="21"/>
          <w:szCs w:val="21"/>
        </w:rPr>
        <w:t xml:space="preserve">o concubinato, </w:t>
      </w:r>
      <w:r w:rsidRPr="00B43693">
        <w:rPr>
          <w:rFonts w:ascii="Abadi" w:hAnsi="Abadi"/>
          <w:sz w:val="21"/>
          <w:szCs w:val="21"/>
        </w:rPr>
        <w:t>o relación de hecho</w:t>
      </w:r>
      <w:r>
        <w:rPr>
          <w:rFonts w:ascii="Abadi" w:hAnsi="Abadi"/>
          <w:sz w:val="21"/>
          <w:szCs w:val="21"/>
        </w:rPr>
        <w:t>,</w:t>
      </w:r>
      <w:r w:rsidRPr="00B43693">
        <w:rPr>
          <w:rFonts w:ascii="Abadi" w:hAnsi="Abadi"/>
          <w:sz w:val="21"/>
          <w:szCs w:val="21"/>
        </w:rPr>
        <w:t xml:space="preserve"> contra los hijos del cónyuge o pareja pupilos o incapaces que se hayan</w:t>
      </w:r>
      <w:r>
        <w:rPr>
          <w:rFonts w:ascii="Abadi" w:hAnsi="Abadi"/>
          <w:sz w:val="21"/>
          <w:szCs w:val="21"/>
        </w:rPr>
        <w:t>,</w:t>
      </w:r>
      <w:r w:rsidRPr="00B43693">
        <w:rPr>
          <w:rFonts w:ascii="Abadi" w:hAnsi="Abadi"/>
          <w:sz w:val="21"/>
          <w:szCs w:val="21"/>
        </w:rPr>
        <w:t xml:space="preserve"> se hayan sujetos a la tutela o custodia de uno u otro se le impondrá de uno a 6 años de prisión</w:t>
      </w:r>
      <w:r>
        <w:rPr>
          <w:rFonts w:ascii="Abadi" w:hAnsi="Abadi"/>
          <w:sz w:val="21"/>
          <w:szCs w:val="21"/>
        </w:rPr>
        <w:t>.</w:t>
      </w:r>
    </w:p>
    <w:p w14:paraId="4FD8017E" w14:textId="77777777" w:rsidR="004E5822" w:rsidRDefault="004E5822" w:rsidP="004E5822">
      <w:pPr>
        <w:jc w:val="both"/>
        <w:rPr>
          <w:rFonts w:ascii="Abadi" w:hAnsi="Abadi"/>
          <w:sz w:val="21"/>
          <w:szCs w:val="21"/>
        </w:rPr>
      </w:pPr>
    </w:p>
    <w:p w14:paraId="252A2DB6" w14:textId="77777777" w:rsidR="004E5822" w:rsidRDefault="004E5822" w:rsidP="004E5822">
      <w:pPr>
        <w:jc w:val="both"/>
        <w:rPr>
          <w:rFonts w:ascii="Abadi" w:hAnsi="Abadi"/>
          <w:sz w:val="21"/>
          <w:szCs w:val="21"/>
        </w:rPr>
      </w:pPr>
      <w:r>
        <w:rPr>
          <w:rFonts w:ascii="Abadi" w:hAnsi="Abadi"/>
          <w:sz w:val="21"/>
          <w:szCs w:val="21"/>
        </w:rPr>
        <w:t>- I</w:t>
      </w:r>
      <w:r w:rsidRPr="00B43693">
        <w:rPr>
          <w:rFonts w:ascii="Abadi" w:hAnsi="Abadi"/>
          <w:sz w:val="21"/>
          <w:szCs w:val="21"/>
        </w:rPr>
        <w:t>gual pena</w:t>
      </w:r>
      <w:r>
        <w:rPr>
          <w:rFonts w:ascii="Abadi" w:hAnsi="Abadi"/>
          <w:sz w:val="21"/>
          <w:szCs w:val="21"/>
        </w:rPr>
        <w:t>,</w:t>
      </w:r>
      <w:r w:rsidRPr="00B43693">
        <w:rPr>
          <w:rFonts w:ascii="Abadi" w:hAnsi="Abadi"/>
          <w:sz w:val="21"/>
          <w:szCs w:val="21"/>
        </w:rPr>
        <w:t xml:space="preserve"> se aplicará</w:t>
      </w:r>
      <w:r>
        <w:rPr>
          <w:rFonts w:ascii="Abadi" w:hAnsi="Abadi"/>
          <w:sz w:val="21"/>
          <w:szCs w:val="21"/>
        </w:rPr>
        <w:t>,</w:t>
      </w:r>
      <w:r w:rsidRPr="00B43693">
        <w:rPr>
          <w:rFonts w:ascii="Abadi" w:hAnsi="Abadi"/>
          <w:sz w:val="21"/>
          <w:szCs w:val="21"/>
        </w:rPr>
        <w:t xml:space="preserve"> </w:t>
      </w:r>
      <w:r>
        <w:rPr>
          <w:rFonts w:ascii="Abadi" w:hAnsi="Abadi"/>
          <w:sz w:val="21"/>
          <w:szCs w:val="21"/>
        </w:rPr>
        <w:t>c</w:t>
      </w:r>
      <w:r w:rsidRPr="00B43693">
        <w:rPr>
          <w:rFonts w:ascii="Abadi" w:hAnsi="Abadi"/>
          <w:sz w:val="21"/>
          <w:szCs w:val="21"/>
        </w:rPr>
        <w:t xml:space="preserve">uando la violencia se ejerza contra quien haya mantenido una relación de las señaladas en el párrafo anterior o no te entiendo ninguna de las calidades anteriores </w:t>
      </w:r>
      <w:proofErr w:type="spellStart"/>
      <w:r>
        <w:rPr>
          <w:rFonts w:ascii="Abadi" w:hAnsi="Abadi"/>
          <w:sz w:val="21"/>
          <w:szCs w:val="21"/>
        </w:rPr>
        <w:t>cohabiente</w:t>
      </w:r>
      <w:proofErr w:type="spellEnd"/>
      <w:r>
        <w:rPr>
          <w:rFonts w:ascii="Abadi" w:hAnsi="Abadi"/>
          <w:sz w:val="21"/>
          <w:szCs w:val="21"/>
        </w:rPr>
        <w:t xml:space="preserve"> </w:t>
      </w:r>
      <w:r w:rsidRPr="00B43693">
        <w:rPr>
          <w:rFonts w:ascii="Abadi" w:hAnsi="Abadi"/>
          <w:sz w:val="21"/>
          <w:szCs w:val="21"/>
        </w:rPr>
        <w:t>en el mismo domicilio del activo</w:t>
      </w:r>
      <w:r>
        <w:rPr>
          <w:rFonts w:ascii="Abadi" w:hAnsi="Abadi"/>
          <w:sz w:val="21"/>
          <w:szCs w:val="21"/>
        </w:rPr>
        <w:t>,</w:t>
      </w:r>
      <w:r w:rsidRPr="00B43693">
        <w:rPr>
          <w:rFonts w:ascii="Abadi" w:hAnsi="Abadi"/>
          <w:sz w:val="21"/>
          <w:szCs w:val="21"/>
        </w:rPr>
        <w:t xml:space="preserve"> por relación de hecho se entenderá aquella relación que existe entre quienes comparten lazos afectivos y corresponsabilidades</w:t>
      </w:r>
      <w:r>
        <w:rPr>
          <w:rFonts w:ascii="Abadi" w:hAnsi="Abadi"/>
          <w:sz w:val="21"/>
          <w:szCs w:val="21"/>
        </w:rPr>
        <w:t>,</w:t>
      </w:r>
      <w:r w:rsidRPr="00B43693">
        <w:rPr>
          <w:rFonts w:ascii="Abadi" w:hAnsi="Abadi"/>
          <w:sz w:val="21"/>
          <w:szCs w:val="21"/>
        </w:rPr>
        <w:t xml:space="preserve"> caracterizada por la convivencia constante y estable basada en una relación de afectividad solidaridad y ayuda mutua considerándose como relación de hecho para efectos del presente artículo lo siguiente</w:t>
      </w:r>
      <w:r>
        <w:rPr>
          <w:rFonts w:ascii="Abadi" w:hAnsi="Abadi"/>
          <w:sz w:val="21"/>
          <w:szCs w:val="21"/>
        </w:rPr>
        <w:t>:</w:t>
      </w:r>
    </w:p>
    <w:p w14:paraId="5F314AB8" w14:textId="77777777" w:rsidR="004E5822" w:rsidRDefault="004E5822" w:rsidP="004E5822">
      <w:pPr>
        <w:jc w:val="both"/>
        <w:rPr>
          <w:rFonts w:ascii="Abadi" w:hAnsi="Abadi"/>
          <w:sz w:val="21"/>
          <w:szCs w:val="21"/>
        </w:rPr>
      </w:pPr>
    </w:p>
    <w:p w14:paraId="5E285E21" w14:textId="77777777" w:rsidR="004E5822" w:rsidRDefault="004E5822" w:rsidP="004E5822">
      <w:pPr>
        <w:jc w:val="both"/>
        <w:rPr>
          <w:rFonts w:ascii="Abadi" w:hAnsi="Abadi"/>
          <w:sz w:val="21"/>
          <w:szCs w:val="21"/>
        </w:rPr>
      </w:pPr>
      <w:r>
        <w:rPr>
          <w:rFonts w:ascii="Abadi" w:hAnsi="Abadi"/>
          <w:sz w:val="21"/>
          <w:szCs w:val="21"/>
        </w:rPr>
        <w:t>- U</w:t>
      </w:r>
      <w:r w:rsidRPr="00B43693">
        <w:rPr>
          <w:rFonts w:ascii="Abadi" w:hAnsi="Abadi"/>
          <w:sz w:val="21"/>
          <w:szCs w:val="21"/>
        </w:rPr>
        <w:t>no</w:t>
      </w:r>
      <w:r>
        <w:rPr>
          <w:rFonts w:ascii="Abadi" w:hAnsi="Abadi"/>
          <w:sz w:val="21"/>
          <w:szCs w:val="21"/>
        </w:rPr>
        <w:t>,</w:t>
      </w:r>
      <w:r w:rsidRPr="00B43693">
        <w:rPr>
          <w:rFonts w:ascii="Abadi" w:hAnsi="Abadi"/>
          <w:sz w:val="21"/>
          <w:szCs w:val="21"/>
        </w:rPr>
        <w:t xml:space="preserve"> la que se mantenga como relación de pareja aunque no vivan en el mismo domicilio</w:t>
      </w:r>
      <w:r>
        <w:rPr>
          <w:rFonts w:ascii="Abadi" w:hAnsi="Abadi"/>
          <w:sz w:val="21"/>
          <w:szCs w:val="21"/>
        </w:rPr>
        <w:t>.</w:t>
      </w:r>
    </w:p>
    <w:p w14:paraId="4DB00EF9" w14:textId="77777777" w:rsidR="004E5822" w:rsidRDefault="004E5822" w:rsidP="004E5822">
      <w:pPr>
        <w:jc w:val="both"/>
        <w:rPr>
          <w:rFonts w:ascii="Abadi" w:hAnsi="Abadi"/>
          <w:sz w:val="21"/>
          <w:szCs w:val="21"/>
        </w:rPr>
      </w:pPr>
      <w:r>
        <w:rPr>
          <w:rFonts w:ascii="Abadi" w:hAnsi="Abadi"/>
          <w:sz w:val="21"/>
          <w:szCs w:val="21"/>
        </w:rPr>
        <w:t xml:space="preserve">- Dos, </w:t>
      </w:r>
      <w:r w:rsidRPr="00B43693">
        <w:rPr>
          <w:rFonts w:ascii="Abadi" w:hAnsi="Abadi"/>
          <w:sz w:val="21"/>
          <w:szCs w:val="21"/>
        </w:rPr>
        <w:t>la relación existente entre la pareja y las hijas y los hijos de ésta y la que surge con la incorporación de una persona o un núcleo familiar aunque no tenga un parentesco con ninguno de sus integrantes</w:t>
      </w:r>
      <w:r>
        <w:rPr>
          <w:rFonts w:ascii="Abadi" w:hAnsi="Abadi"/>
          <w:sz w:val="21"/>
          <w:szCs w:val="21"/>
        </w:rPr>
        <w:t xml:space="preserve">. </w:t>
      </w:r>
    </w:p>
    <w:p w14:paraId="7D3B97DF" w14:textId="77777777" w:rsidR="004E5822" w:rsidRDefault="004E5822" w:rsidP="004E5822">
      <w:pPr>
        <w:jc w:val="both"/>
        <w:rPr>
          <w:rFonts w:ascii="Abadi" w:hAnsi="Abadi"/>
          <w:sz w:val="21"/>
          <w:szCs w:val="21"/>
        </w:rPr>
      </w:pPr>
    </w:p>
    <w:p w14:paraId="763B5160" w14:textId="77777777" w:rsidR="004E5822" w:rsidRDefault="004E5822" w:rsidP="004E5822">
      <w:pPr>
        <w:jc w:val="both"/>
        <w:rPr>
          <w:rFonts w:ascii="Abadi" w:hAnsi="Abadi"/>
          <w:sz w:val="21"/>
          <w:szCs w:val="21"/>
        </w:rPr>
      </w:pPr>
      <w:r>
        <w:rPr>
          <w:rFonts w:ascii="Abadi" w:hAnsi="Abadi"/>
          <w:sz w:val="21"/>
          <w:szCs w:val="21"/>
        </w:rPr>
        <w:t>- L</w:t>
      </w:r>
      <w:r w:rsidRPr="00B43693">
        <w:rPr>
          <w:rFonts w:ascii="Abadi" w:hAnsi="Abadi"/>
          <w:sz w:val="21"/>
          <w:szCs w:val="21"/>
        </w:rPr>
        <w:t>a punibilidad</w:t>
      </w:r>
      <w:r>
        <w:rPr>
          <w:rFonts w:ascii="Abadi" w:hAnsi="Abadi"/>
          <w:sz w:val="21"/>
          <w:szCs w:val="21"/>
        </w:rPr>
        <w:t>,</w:t>
      </w:r>
      <w:r w:rsidRPr="00B43693">
        <w:rPr>
          <w:rFonts w:ascii="Abadi" w:hAnsi="Abadi"/>
          <w:sz w:val="21"/>
          <w:szCs w:val="21"/>
        </w:rPr>
        <w:t xml:space="preserve"> en estos casos</w:t>
      </w:r>
      <w:r>
        <w:rPr>
          <w:rFonts w:ascii="Abadi" w:hAnsi="Abadi"/>
          <w:sz w:val="21"/>
          <w:szCs w:val="21"/>
        </w:rPr>
        <w:t>,</w:t>
      </w:r>
      <w:r w:rsidRPr="00B43693">
        <w:rPr>
          <w:rFonts w:ascii="Abadi" w:hAnsi="Abadi"/>
          <w:sz w:val="21"/>
          <w:szCs w:val="21"/>
        </w:rPr>
        <w:t xml:space="preserve"> tendremos que ver que el ministerio público o autoridad judicial dictarán las medidas que consideren pertinentes para salvaguardar la integridad física</w:t>
      </w:r>
      <w:r>
        <w:rPr>
          <w:rFonts w:ascii="Abadi" w:hAnsi="Abadi"/>
          <w:sz w:val="21"/>
          <w:szCs w:val="21"/>
        </w:rPr>
        <w:t>,</w:t>
      </w:r>
      <w:r w:rsidRPr="00B43693">
        <w:rPr>
          <w:rFonts w:ascii="Abadi" w:hAnsi="Abadi"/>
          <w:sz w:val="21"/>
          <w:szCs w:val="21"/>
        </w:rPr>
        <w:t xml:space="preserve"> psicológica y patrimonial y económica y el transitorio y que tendrá una vigencia el presente decreto al día siguiente de su publicación en el </w:t>
      </w:r>
      <w:r>
        <w:rPr>
          <w:rFonts w:ascii="Abadi" w:hAnsi="Abadi"/>
          <w:sz w:val="21"/>
          <w:szCs w:val="21"/>
        </w:rPr>
        <w:t>P</w:t>
      </w:r>
      <w:r w:rsidRPr="00B43693">
        <w:rPr>
          <w:rFonts w:ascii="Abadi" w:hAnsi="Abadi"/>
          <w:sz w:val="21"/>
          <w:szCs w:val="21"/>
        </w:rPr>
        <w:t xml:space="preserve">eriódico </w:t>
      </w:r>
      <w:r>
        <w:rPr>
          <w:rFonts w:ascii="Abadi" w:hAnsi="Abadi"/>
          <w:sz w:val="21"/>
          <w:szCs w:val="21"/>
        </w:rPr>
        <w:t>O</w:t>
      </w:r>
      <w:r w:rsidRPr="00B43693">
        <w:rPr>
          <w:rFonts w:ascii="Abadi" w:hAnsi="Abadi"/>
          <w:sz w:val="21"/>
          <w:szCs w:val="21"/>
        </w:rPr>
        <w:t xml:space="preserve">ficial del </w:t>
      </w:r>
      <w:r>
        <w:rPr>
          <w:rFonts w:ascii="Abadi" w:hAnsi="Abadi"/>
          <w:sz w:val="21"/>
          <w:szCs w:val="21"/>
        </w:rPr>
        <w:t>G</w:t>
      </w:r>
      <w:r w:rsidRPr="00B43693">
        <w:rPr>
          <w:rFonts w:ascii="Abadi" w:hAnsi="Abadi"/>
          <w:sz w:val="21"/>
          <w:szCs w:val="21"/>
        </w:rPr>
        <w:t xml:space="preserve">obierno del </w:t>
      </w:r>
      <w:r>
        <w:rPr>
          <w:rFonts w:ascii="Abadi" w:hAnsi="Abadi"/>
          <w:sz w:val="21"/>
          <w:szCs w:val="21"/>
        </w:rPr>
        <w:t>E</w:t>
      </w:r>
      <w:r w:rsidRPr="00B43693">
        <w:rPr>
          <w:rFonts w:ascii="Abadi" w:hAnsi="Abadi"/>
          <w:sz w:val="21"/>
          <w:szCs w:val="21"/>
        </w:rPr>
        <w:t>stado de Guanajuato</w:t>
      </w:r>
      <w:r>
        <w:rPr>
          <w:rFonts w:ascii="Abadi" w:hAnsi="Abadi"/>
          <w:sz w:val="21"/>
          <w:szCs w:val="21"/>
        </w:rPr>
        <w:t>,</w:t>
      </w:r>
      <w:r w:rsidRPr="00B43693">
        <w:rPr>
          <w:rFonts w:ascii="Abadi" w:hAnsi="Abadi"/>
          <w:sz w:val="21"/>
          <w:szCs w:val="21"/>
        </w:rPr>
        <w:t xml:space="preserve"> en razón de lo anteriormente expuesto y fundamentado solicitamos dar a esta iniciativa el trámite señalado de la </w:t>
      </w:r>
      <w:r>
        <w:rPr>
          <w:rFonts w:ascii="Abadi" w:hAnsi="Abadi"/>
          <w:sz w:val="21"/>
          <w:szCs w:val="21"/>
        </w:rPr>
        <w:t>L</w:t>
      </w:r>
      <w:r w:rsidRPr="00B43693">
        <w:rPr>
          <w:rFonts w:ascii="Abadi" w:hAnsi="Abadi"/>
          <w:sz w:val="21"/>
          <w:szCs w:val="21"/>
        </w:rPr>
        <w:t xml:space="preserve">ey </w:t>
      </w:r>
      <w:r>
        <w:rPr>
          <w:rFonts w:ascii="Abadi" w:hAnsi="Abadi"/>
          <w:sz w:val="21"/>
          <w:szCs w:val="21"/>
        </w:rPr>
        <w:t>O</w:t>
      </w:r>
      <w:r w:rsidRPr="00B43693">
        <w:rPr>
          <w:rFonts w:ascii="Abadi" w:hAnsi="Abadi"/>
          <w:sz w:val="21"/>
          <w:szCs w:val="21"/>
        </w:rPr>
        <w:t xml:space="preserve">rgánica del </w:t>
      </w:r>
      <w:r>
        <w:rPr>
          <w:rFonts w:ascii="Abadi" w:hAnsi="Abadi"/>
          <w:sz w:val="21"/>
          <w:szCs w:val="21"/>
        </w:rPr>
        <w:t>P</w:t>
      </w:r>
      <w:r w:rsidRPr="00B43693">
        <w:rPr>
          <w:rFonts w:ascii="Abadi" w:hAnsi="Abadi"/>
          <w:sz w:val="21"/>
          <w:szCs w:val="21"/>
        </w:rPr>
        <w:t xml:space="preserve">oder </w:t>
      </w:r>
      <w:r>
        <w:rPr>
          <w:rFonts w:ascii="Abadi" w:hAnsi="Abadi"/>
          <w:sz w:val="21"/>
          <w:szCs w:val="21"/>
        </w:rPr>
        <w:t>L</w:t>
      </w:r>
      <w:r w:rsidRPr="00B43693">
        <w:rPr>
          <w:rFonts w:ascii="Abadi" w:hAnsi="Abadi"/>
          <w:sz w:val="21"/>
          <w:szCs w:val="21"/>
        </w:rPr>
        <w:t xml:space="preserve">egislativo del </w:t>
      </w:r>
      <w:r>
        <w:rPr>
          <w:rFonts w:ascii="Abadi" w:hAnsi="Abadi"/>
          <w:sz w:val="21"/>
          <w:szCs w:val="21"/>
        </w:rPr>
        <w:t>Es</w:t>
      </w:r>
      <w:r w:rsidRPr="00B43693">
        <w:rPr>
          <w:rFonts w:ascii="Abadi" w:hAnsi="Abadi"/>
          <w:sz w:val="21"/>
          <w:szCs w:val="21"/>
        </w:rPr>
        <w:t>tado</w:t>
      </w:r>
      <w:r>
        <w:rPr>
          <w:rFonts w:ascii="Abadi" w:hAnsi="Abadi"/>
          <w:sz w:val="21"/>
          <w:szCs w:val="21"/>
        </w:rPr>
        <w:t xml:space="preserve"> Guanajuato.</w:t>
      </w:r>
    </w:p>
    <w:p w14:paraId="585DD1A4" w14:textId="77777777" w:rsidR="004E5822" w:rsidRDefault="004E5822" w:rsidP="004E5822">
      <w:pPr>
        <w:jc w:val="both"/>
        <w:rPr>
          <w:rFonts w:ascii="Abadi" w:hAnsi="Abadi"/>
          <w:sz w:val="21"/>
          <w:szCs w:val="21"/>
        </w:rPr>
      </w:pPr>
    </w:p>
    <w:p w14:paraId="5CADD7CB" w14:textId="77777777" w:rsidR="004E5822" w:rsidRDefault="004E5822" w:rsidP="004E5822">
      <w:pPr>
        <w:jc w:val="both"/>
        <w:rPr>
          <w:rFonts w:ascii="Abadi" w:hAnsi="Abadi"/>
          <w:sz w:val="21"/>
          <w:szCs w:val="21"/>
        </w:rPr>
      </w:pPr>
      <w:r>
        <w:rPr>
          <w:rFonts w:ascii="Abadi" w:hAnsi="Abadi"/>
          <w:sz w:val="21"/>
          <w:szCs w:val="21"/>
        </w:rPr>
        <w:t>P</w:t>
      </w:r>
      <w:r w:rsidRPr="00B43693">
        <w:rPr>
          <w:rFonts w:ascii="Abadi" w:hAnsi="Abadi"/>
          <w:sz w:val="21"/>
          <w:szCs w:val="21"/>
        </w:rPr>
        <w:t>or su atención</w:t>
      </w:r>
      <w:r>
        <w:rPr>
          <w:rFonts w:ascii="Abadi" w:hAnsi="Abadi"/>
          <w:sz w:val="21"/>
          <w:szCs w:val="21"/>
        </w:rPr>
        <w:t xml:space="preserve">, </w:t>
      </w:r>
      <w:r>
        <w:rPr>
          <w:rFonts w:ascii="Abadi" w:hAnsi="Abadi" w:hint="eastAsia"/>
          <w:sz w:val="21"/>
          <w:szCs w:val="21"/>
        </w:rPr>
        <w:t>¡</w:t>
      </w:r>
      <w:r>
        <w:rPr>
          <w:rFonts w:ascii="Abadi" w:hAnsi="Abadi"/>
          <w:sz w:val="21"/>
          <w:szCs w:val="21"/>
        </w:rPr>
        <w:t>M</w:t>
      </w:r>
      <w:r w:rsidRPr="00B43693">
        <w:rPr>
          <w:rFonts w:ascii="Abadi" w:hAnsi="Abadi"/>
          <w:sz w:val="21"/>
          <w:szCs w:val="21"/>
        </w:rPr>
        <w:t>uchas gracias</w:t>
      </w:r>
      <w:r>
        <w:rPr>
          <w:rFonts w:ascii="Abadi" w:hAnsi="Abadi"/>
          <w:sz w:val="21"/>
          <w:szCs w:val="21"/>
        </w:rPr>
        <w:t>!</w:t>
      </w:r>
    </w:p>
    <w:p w14:paraId="1DF59D36" w14:textId="77777777" w:rsidR="004E5822" w:rsidRDefault="004E5822" w:rsidP="004E5822">
      <w:pPr>
        <w:jc w:val="both"/>
        <w:rPr>
          <w:rFonts w:ascii="Abadi" w:hAnsi="Abadi"/>
          <w:sz w:val="21"/>
          <w:szCs w:val="21"/>
        </w:rPr>
      </w:pPr>
    </w:p>
    <w:p w14:paraId="143C73C5" w14:textId="77777777" w:rsidR="004E5822" w:rsidRPr="00EC295E" w:rsidRDefault="004E5822" w:rsidP="004E5822">
      <w:pPr>
        <w:ind w:left="851" w:right="1041"/>
        <w:jc w:val="both"/>
        <w:rPr>
          <w:rFonts w:ascii="Abadi" w:hAnsi="Abadi"/>
          <w:b/>
          <w:bCs/>
          <w:i/>
          <w:iCs/>
          <w:sz w:val="21"/>
          <w:szCs w:val="21"/>
          <w:u w:val="single"/>
        </w:rPr>
      </w:pPr>
      <w:r w:rsidRPr="00B43693">
        <w:rPr>
          <w:rFonts w:ascii="Abadi" w:hAnsi="Abadi"/>
          <w:sz w:val="21"/>
          <w:szCs w:val="21"/>
        </w:rPr>
        <w:t xml:space="preserve"> </w:t>
      </w:r>
      <w:r w:rsidRPr="00EC295E">
        <w:rPr>
          <w:rFonts w:ascii="Abadi" w:hAnsi="Abadi"/>
          <w:b/>
          <w:bCs/>
          <w:i/>
          <w:iCs/>
          <w:sz w:val="21"/>
          <w:szCs w:val="21"/>
          <w:u w:val="single"/>
        </w:rPr>
        <w:t>Se turna a la Comisión de Justicia con fundamento en el artículo 113 fracción II de nuestra Ley Orgánica para su estudio y su dictamen.</w:t>
      </w:r>
    </w:p>
    <w:p w14:paraId="58607373" w14:textId="77777777" w:rsidR="004E5822" w:rsidRPr="009778B0" w:rsidRDefault="004E5822" w:rsidP="009A2770">
      <w:pPr>
        <w:pStyle w:val="BodyText"/>
        <w:tabs>
          <w:tab w:val="left" w:pos="4544"/>
        </w:tabs>
        <w:kinsoku w:val="0"/>
        <w:overflowPunct w:val="0"/>
        <w:jc w:val="left"/>
        <w:rPr>
          <w:rFonts w:ascii="Abadi" w:hAnsi="Abadi"/>
          <w:spacing w:val="-2"/>
          <w:sz w:val="21"/>
          <w:szCs w:val="21"/>
        </w:rPr>
      </w:pPr>
    </w:p>
    <w:p w14:paraId="0838E19E" w14:textId="7C470C06" w:rsidR="0039341A" w:rsidRDefault="00022574" w:rsidP="0039341A">
      <w:pPr>
        <w:pStyle w:val="ListParagraph"/>
        <w:numPr>
          <w:ilvl w:val="0"/>
          <w:numId w:val="10"/>
        </w:numPr>
        <w:ind w:left="426"/>
        <w:contextualSpacing/>
        <w:jc w:val="both"/>
        <w:rPr>
          <w:rFonts w:ascii="Abadi" w:hAnsi="Abadi"/>
          <w:b/>
          <w:bCs/>
          <w:color w:val="212121"/>
          <w:sz w:val="21"/>
          <w:szCs w:val="21"/>
        </w:rPr>
      </w:pPr>
      <w:r w:rsidRPr="003C4EB2">
        <w:rPr>
          <w:rFonts w:ascii="Abadi" w:hAnsi="Abadi"/>
          <w:b/>
          <w:bCs/>
          <w:color w:val="212121"/>
          <w:sz w:val="21"/>
          <w:szCs w:val="21"/>
        </w:rPr>
        <w:t>PRESENTACIÓN DE LA INICIATIVA SIGNADA POR DIPUTADAS Y DIPUTADOS INTEGRANTES DEL GRUPO PARLAMENTARIO DEL PARTIDO ACCIÓN NACIONAL A FIN DE REFORMAR LAS FRACCIONES I Y V DEL ARTÍCULO 15 Y ADICIONAR UN SEGUNDO PÁRRAFO AL ARTÍCULO 14 DE LA LEY DE ACCESO DE LAS MUJERES A UNA VIDA LIBRE DE VIOLENCIA PARA EL ESTADO DE GUANAJUATO.</w:t>
      </w:r>
      <w:r w:rsidR="00A15D75">
        <w:rPr>
          <w:rStyle w:val="FootnoteReference"/>
          <w:rFonts w:ascii="Abadi" w:hAnsi="Abadi"/>
          <w:b/>
          <w:bCs/>
          <w:color w:val="212121"/>
          <w:sz w:val="21"/>
          <w:szCs w:val="21"/>
        </w:rPr>
        <w:footnoteReference w:id="87"/>
      </w:r>
    </w:p>
    <w:p w14:paraId="093429A4" w14:textId="77777777" w:rsidR="0039341A" w:rsidRDefault="0039341A" w:rsidP="0039341A">
      <w:pPr>
        <w:pStyle w:val="ListParagraph"/>
        <w:ind w:left="426"/>
        <w:contextualSpacing/>
        <w:jc w:val="both"/>
        <w:rPr>
          <w:rFonts w:ascii="Abadi" w:hAnsi="Abadi"/>
          <w:b/>
          <w:bCs/>
          <w:color w:val="212121"/>
          <w:sz w:val="21"/>
          <w:szCs w:val="21"/>
        </w:rPr>
      </w:pPr>
    </w:p>
    <w:p w14:paraId="3433BA94" w14:textId="77777777" w:rsidR="0039341A" w:rsidRDefault="0039341A" w:rsidP="0039341A">
      <w:pPr>
        <w:pStyle w:val="ListParagraph"/>
        <w:ind w:left="426"/>
        <w:contextualSpacing/>
        <w:jc w:val="both"/>
        <w:rPr>
          <w:rFonts w:ascii="Abadi" w:hAnsi="Abadi"/>
          <w:sz w:val="21"/>
          <w:szCs w:val="21"/>
        </w:rPr>
      </w:pPr>
    </w:p>
    <w:p w14:paraId="392236D9" w14:textId="77777777" w:rsidR="0039341A" w:rsidRPr="0039341A" w:rsidRDefault="005A7625" w:rsidP="0039341A">
      <w:pPr>
        <w:pStyle w:val="ListParagraph"/>
        <w:ind w:left="0"/>
        <w:contextualSpacing/>
        <w:jc w:val="both"/>
        <w:rPr>
          <w:rFonts w:ascii="Abadi" w:hAnsi="Abadi"/>
          <w:b/>
          <w:bCs/>
          <w:sz w:val="21"/>
          <w:szCs w:val="21"/>
        </w:rPr>
      </w:pPr>
      <w:r w:rsidRPr="0039341A">
        <w:rPr>
          <w:rFonts w:ascii="Abadi" w:hAnsi="Abadi"/>
          <w:b/>
          <w:bCs/>
          <w:sz w:val="21"/>
          <w:szCs w:val="21"/>
        </w:rPr>
        <w:t>DIPUTADA</w:t>
      </w:r>
      <w:r w:rsidRPr="0039341A">
        <w:rPr>
          <w:rFonts w:ascii="Abadi" w:hAnsi="Abadi"/>
          <w:b/>
          <w:bCs/>
          <w:spacing w:val="-10"/>
          <w:sz w:val="21"/>
          <w:szCs w:val="21"/>
        </w:rPr>
        <w:t xml:space="preserve"> </w:t>
      </w:r>
      <w:r w:rsidRPr="0039341A">
        <w:rPr>
          <w:rFonts w:ascii="Abadi" w:hAnsi="Abadi"/>
          <w:b/>
          <w:bCs/>
          <w:sz w:val="21"/>
          <w:szCs w:val="21"/>
        </w:rPr>
        <w:t>KATYA</w:t>
      </w:r>
      <w:r w:rsidRPr="0039341A">
        <w:rPr>
          <w:rFonts w:ascii="Abadi" w:hAnsi="Abadi"/>
          <w:b/>
          <w:bCs/>
          <w:spacing w:val="-9"/>
          <w:sz w:val="21"/>
          <w:szCs w:val="21"/>
        </w:rPr>
        <w:t xml:space="preserve"> </w:t>
      </w:r>
      <w:r w:rsidRPr="0039341A">
        <w:rPr>
          <w:rFonts w:ascii="Abadi" w:hAnsi="Abadi"/>
          <w:b/>
          <w:bCs/>
          <w:sz w:val="21"/>
          <w:szCs w:val="21"/>
        </w:rPr>
        <w:t>CRISTINA</w:t>
      </w:r>
      <w:r w:rsidRPr="0039341A">
        <w:rPr>
          <w:rFonts w:ascii="Abadi" w:hAnsi="Abadi"/>
          <w:b/>
          <w:bCs/>
          <w:spacing w:val="-9"/>
          <w:sz w:val="21"/>
          <w:szCs w:val="21"/>
        </w:rPr>
        <w:t xml:space="preserve"> </w:t>
      </w:r>
      <w:r w:rsidRPr="0039341A">
        <w:rPr>
          <w:rFonts w:ascii="Abadi" w:hAnsi="Abadi"/>
          <w:b/>
          <w:bCs/>
          <w:sz w:val="21"/>
          <w:szCs w:val="21"/>
        </w:rPr>
        <w:t>SOTO</w:t>
      </w:r>
      <w:r w:rsidRPr="0039341A">
        <w:rPr>
          <w:rFonts w:ascii="Abadi" w:hAnsi="Abadi"/>
          <w:b/>
          <w:bCs/>
          <w:spacing w:val="-9"/>
          <w:sz w:val="21"/>
          <w:szCs w:val="21"/>
        </w:rPr>
        <w:t xml:space="preserve"> </w:t>
      </w:r>
      <w:r w:rsidRPr="0039341A">
        <w:rPr>
          <w:rFonts w:ascii="Abadi" w:hAnsi="Abadi"/>
          <w:b/>
          <w:bCs/>
          <w:sz w:val="21"/>
          <w:szCs w:val="21"/>
        </w:rPr>
        <w:t>ESCAMILLA PRESIDENTA</w:t>
      </w:r>
      <w:r w:rsidRPr="0039341A">
        <w:rPr>
          <w:rFonts w:ascii="Abadi" w:hAnsi="Abadi"/>
          <w:b/>
          <w:bCs/>
          <w:spacing w:val="-8"/>
          <w:sz w:val="21"/>
          <w:szCs w:val="21"/>
        </w:rPr>
        <w:t xml:space="preserve"> </w:t>
      </w:r>
      <w:r w:rsidRPr="0039341A">
        <w:rPr>
          <w:rFonts w:ascii="Abadi" w:hAnsi="Abadi"/>
          <w:b/>
          <w:bCs/>
          <w:sz w:val="21"/>
          <w:szCs w:val="21"/>
        </w:rPr>
        <w:t>DE</w:t>
      </w:r>
      <w:r w:rsidRPr="0039341A">
        <w:rPr>
          <w:rFonts w:ascii="Abadi" w:hAnsi="Abadi"/>
          <w:b/>
          <w:bCs/>
          <w:spacing w:val="-7"/>
          <w:sz w:val="21"/>
          <w:szCs w:val="21"/>
        </w:rPr>
        <w:t xml:space="preserve"> </w:t>
      </w:r>
      <w:r w:rsidRPr="0039341A">
        <w:rPr>
          <w:rFonts w:ascii="Abadi" w:hAnsi="Abadi"/>
          <w:b/>
          <w:bCs/>
          <w:sz w:val="21"/>
          <w:szCs w:val="21"/>
        </w:rPr>
        <w:t>LA</w:t>
      </w:r>
      <w:r w:rsidRPr="0039341A">
        <w:rPr>
          <w:rFonts w:ascii="Abadi" w:hAnsi="Abadi"/>
          <w:b/>
          <w:bCs/>
          <w:spacing w:val="-7"/>
          <w:sz w:val="21"/>
          <w:szCs w:val="21"/>
        </w:rPr>
        <w:t xml:space="preserve"> </w:t>
      </w:r>
      <w:r w:rsidRPr="0039341A">
        <w:rPr>
          <w:rFonts w:ascii="Abadi" w:hAnsi="Abadi"/>
          <w:b/>
          <w:bCs/>
          <w:sz w:val="21"/>
          <w:szCs w:val="21"/>
        </w:rPr>
        <w:t>DIPUTACIÓN</w:t>
      </w:r>
      <w:r w:rsidRPr="0039341A">
        <w:rPr>
          <w:rFonts w:ascii="Abadi" w:hAnsi="Abadi"/>
          <w:b/>
          <w:bCs/>
          <w:spacing w:val="-7"/>
          <w:sz w:val="21"/>
          <w:szCs w:val="21"/>
        </w:rPr>
        <w:t xml:space="preserve"> </w:t>
      </w:r>
      <w:r w:rsidRPr="0039341A">
        <w:rPr>
          <w:rFonts w:ascii="Abadi" w:hAnsi="Abadi"/>
          <w:b/>
          <w:bCs/>
          <w:sz w:val="21"/>
          <w:szCs w:val="21"/>
        </w:rPr>
        <w:t>PERMANENTE DEL CONGRESO DEL ESTADO LIBRE Y SOBERANO DE GUANAJUATO</w:t>
      </w:r>
    </w:p>
    <w:p w14:paraId="709EF3AD" w14:textId="77777777" w:rsidR="0039341A" w:rsidRPr="0039341A" w:rsidRDefault="005A7625" w:rsidP="0039341A">
      <w:pPr>
        <w:pStyle w:val="ListParagraph"/>
        <w:ind w:left="0"/>
        <w:contextualSpacing/>
        <w:jc w:val="both"/>
        <w:rPr>
          <w:rFonts w:ascii="Abadi" w:hAnsi="Abadi" w:cs="Century Gothic"/>
          <w:b/>
          <w:bCs/>
          <w:sz w:val="21"/>
          <w:szCs w:val="21"/>
        </w:rPr>
      </w:pPr>
      <w:r w:rsidRPr="0039341A">
        <w:rPr>
          <w:rFonts w:ascii="Abadi" w:hAnsi="Abadi" w:cs="Century Gothic"/>
          <w:b/>
          <w:bCs/>
          <w:sz w:val="21"/>
          <w:szCs w:val="21"/>
        </w:rPr>
        <w:t>SEXAGÉSIMA</w:t>
      </w:r>
      <w:r w:rsidRPr="0039341A">
        <w:rPr>
          <w:rFonts w:ascii="Abadi" w:hAnsi="Abadi" w:cs="Century Gothic"/>
          <w:b/>
          <w:bCs/>
          <w:spacing w:val="-17"/>
          <w:sz w:val="21"/>
          <w:szCs w:val="21"/>
        </w:rPr>
        <w:t xml:space="preserve"> </w:t>
      </w:r>
      <w:r w:rsidRPr="0039341A">
        <w:rPr>
          <w:rFonts w:ascii="Abadi" w:hAnsi="Abadi" w:cs="Century Gothic"/>
          <w:b/>
          <w:bCs/>
          <w:sz w:val="21"/>
          <w:szCs w:val="21"/>
        </w:rPr>
        <w:t>QUINTA</w:t>
      </w:r>
      <w:r w:rsidRPr="0039341A">
        <w:rPr>
          <w:rFonts w:ascii="Abadi" w:hAnsi="Abadi" w:cs="Century Gothic"/>
          <w:b/>
          <w:bCs/>
          <w:spacing w:val="-17"/>
          <w:sz w:val="21"/>
          <w:szCs w:val="21"/>
        </w:rPr>
        <w:t xml:space="preserve"> </w:t>
      </w:r>
      <w:r w:rsidRPr="0039341A">
        <w:rPr>
          <w:rFonts w:ascii="Abadi" w:hAnsi="Abadi" w:cs="Century Gothic"/>
          <w:b/>
          <w:bCs/>
          <w:sz w:val="21"/>
          <w:szCs w:val="21"/>
        </w:rPr>
        <w:t xml:space="preserve">LEGISLATURA </w:t>
      </w:r>
    </w:p>
    <w:p w14:paraId="1CF733AE" w14:textId="77777777" w:rsidR="005A7625" w:rsidRPr="00660CDA" w:rsidRDefault="005A7625" w:rsidP="0039341A">
      <w:pPr>
        <w:pStyle w:val="ListParagraph"/>
        <w:ind w:left="0"/>
        <w:contextualSpacing/>
        <w:jc w:val="both"/>
        <w:rPr>
          <w:rFonts w:ascii="Abadi" w:hAnsi="Abadi" w:cs="Century Gothic"/>
          <w:b/>
          <w:sz w:val="21"/>
          <w:szCs w:val="21"/>
        </w:rPr>
      </w:pPr>
      <w:r w:rsidRPr="0039341A">
        <w:rPr>
          <w:rFonts w:ascii="Abadi" w:hAnsi="Abadi" w:cs="Century Gothic"/>
          <w:b/>
          <w:bCs/>
          <w:sz w:val="21"/>
          <w:szCs w:val="21"/>
        </w:rPr>
        <w:t>P R E S E N T E</w:t>
      </w:r>
    </w:p>
    <w:p w14:paraId="52864931" w14:textId="77777777" w:rsidR="005A7625" w:rsidRPr="00660CDA" w:rsidRDefault="005A7625" w:rsidP="0039341A">
      <w:pPr>
        <w:pStyle w:val="BodyText"/>
        <w:kinsoku w:val="0"/>
        <w:overflowPunct w:val="0"/>
        <w:rPr>
          <w:rFonts w:ascii="Abadi" w:hAnsi="Abadi" w:cs="Century Gothic"/>
          <w:b w:val="0"/>
          <w:bCs w:val="0"/>
          <w:sz w:val="21"/>
          <w:szCs w:val="21"/>
        </w:rPr>
      </w:pPr>
    </w:p>
    <w:p w14:paraId="04B2B25F" w14:textId="77777777" w:rsidR="005A7625" w:rsidRPr="00660CDA" w:rsidRDefault="005A7625" w:rsidP="0039341A">
      <w:pPr>
        <w:pStyle w:val="BodyText"/>
        <w:kinsoku w:val="0"/>
        <w:overflowPunct w:val="0"/>
        <w:spacing w:before="8"/>
        <w:rPr>
          <w:rFonts w:ascii="Abadi" w:hAnsi="Abadi" w:cs="Century Gothic"/>
          <w:b w:val="0"/>
          <w:bCs w:val="0"/>
          <w:sz w:val="21"/>
          <w:szCs w:val="21"/>
        </w:rPr>
      </w:pPr>
    </w:p>
    <w:p w14:paraId="5671AA9F" w14:textId="77777777" w:rsidR="005A7625" w:rsidRPr="0039341A" w:rsidRDefault="005A7625" w:rsidP="0039341A">
      <w:pPr>
        <w:pStyle w:val="BodyText"/>
        <w:kinsoku w:val="0"/>
        <w:overflowPunct w:val="0"/>
        <w:rPr>
          <w:rFonts w:ascii="Abadi" w:hAnsi="Abadi" w:cs="Century Gothic"/>
          <w:b w:val="0"/>
          <w:bCs w:val="0"/>
          <w:sz w:val="21"/>
          <w:szCs w:val="21"/>
        </w:rPr>
      </w:pPr>
      <w:r w:rsidRPr="0039341A">
        <w:rPr>
          <w:rFonts w:ascii="Abadi" w:hAnsi="Abadi" w:cs="Century Gothic"/>
          <w:b w:val="0"/>
          <w:bCs w:val="0"/>
          <w:sz w:val="21"/>
          <w:szCs w:val="21"/>
        </w:rPr>
        <w:t>Quienes integramos el Grupo Parlamentario del Partido Acción Nacional ante la Sexagésima Quinta Legislatura del Congreso del Estado Libre y Soberano</w:t>
      </w:r>
      <w:r w:rsidRPr="0039341A">
        <w:rPr>
          <w:rFonts w:ascii="Abadi" w:hAnsi="Abadi" w:cs="Century Gothic"/>
          <w:b w:val="0"/>
          <w:bCs w:val="0"/>
          <w:spacing w:val="-1"/>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4"/>
          <w:sz w:val="21"/>
          <w:szCs w:val="21"/>
        </w:rPr>
        <w:t xml:space="preserve"> </w:t>
      </w:r>
      <w:r w:rsidRPr="0039341A">
        <w:rPr>
          <w:rFonts w:ascii="Abadi" w:hAnsi="Abadi" w:cs="Century Gothic"/>
          <w:b w:val="0"/>
          <w:bCs w:val="0"/>
          <w:sz w:val="21"/>
          <w:szCs w:val="21"/>
        </w:rPr>
        <w:t>Guanajuato,</w:t>
      </w:r>
      <w:r w:rsidRPr="0039341A">
        <w:rPr>
          <w:rFonts w:ascii="Abadi" w:hAnsi="Abadi" w:cs="Century Gothic"/>
          <w:b w:val="0"/>
          <w:bCs w:val="0"/>
          <w:spacing w:val="-1"/>
          <w:sz w:val="21"/>
          <w:szCs w:val="21"/>
        </w:rPr>
        <w:t xml:space="preserve"> </w:t>
      </w:r>
      <w:r w:rsidRPr="0039341A">
        <w:rPr>
          <w:rFonts w:ascii="Abadi" w:hAnsi="Abadi" w:cs="Century Gothic"/>
          <w:b w:val="0"/>
          <w:bCs w:val="0"/>
          <w:sz w:val="21"/>
          <w:szCs w:val="21"/>
        </w:rPr>
        <w:t>con</w:t>
      </w:r>
      <w:r w:rsidRPr="0039341A">
        <w:rPr>
          <w:rFonts w:ascii="Abadi" w:hAnsi="Abadi" w:cs="Century Gothic"/>
          <w:b w:val="0"/>
          <w:bCs w:val="0"/>
          <w:spacing w:val="-2"/>
          <w:sz w:val="21"/>
          <w:szCs w:val="21"/>
        </w:rPr>
        <w:t xml:space="preserve"> </w:t>
      </w:r>
      <w:r w:rsidRPr="0039341A">
        <w:rPr>
          <w:rFonts w:ascii="Abadi" w:hAnsi="Abadi" w:cs="Century Gothic"/>
          <w:b w:val="0"/>
          <w:bCs w:val="0"/>
          <w:sz w:val="21"/>
          <w:szCs w:val="21"/>
        </w:rPr>
        <w:t>fundamento en</w:t>
      </w:r>
      <w:r w:rsidRPr="0039341A">
        <w:rPr>
          <w:rFonts w:ascii="Abadi" w:hAnsi="Abadi" w:cs="Century Gothic"/>
          <w:b w:val="0"/>
          <w:bCs w:val="0"/>
          <w:spacing w:val="-2"/>
          <w:sz w:val="21"/>
          <w:szCs w:val="21"/>
        </w:rPr>
        <w:t xml:space="preserve"> </w:t>
      </w:r>
      <w:r w:rsidRPr="0039341A">
        <w:rPr>
          <w:rFonts w:ascii="Abadi" w:hAnsi="Abadi" w:cs="Century Gothic"/>
          <w:b w:val="0"/>
          <w:bCs w:val="0"/>
          <w:sz w:val="21"/>
          <w:szCs w:val="21"/>
        </w:rPr>
        <w:t>lo</w:t>
      </w:r>
      <w:r w:rsidRPr="0039341A">
        <w:rPr>
          <w:rFonts w:ascii="Abadi" w:hAnsi="Abadi" w:cs="Century Gothic"/>
          <w:b w:val="0"/>
          <w:bCs w:val="0"/>
          <w:spacing w:val="-3"/>
          <w:sz w:val="21"/>
          <w:szCs w:val="21"/>
        </w:rPr>
        <w:t xml:space="preserve"> </w:t>
      </w:r>
      <w:r w:rsidRPr="0039341A">
        <w:rPr>
          <w:rFonts w:ascii="Abadi" w:hAnsi="Abadi" w:cs="Century Gothic"/>
          <w:b w:val="0"/>
          <w:bCs w:val="0"/>
          <w:sz w:val="21"/>
          <w:szCs w:val="21"/>
        </w:rPr>
        <w:t>dispuesto</w:t>
      </w:r>
      <w:r w:rsidRPr="0039341A">
        <w:rPr>
          <w:rFonts w:ascii="Abadi" w:hAnsi="Abadi" w:cs="Century Gothic"/>
          <w:b w:val="0"/>
          <w:bCs w:val="0"/>
          <w:spacing w:val="-1"/>
          <w:sz w:val="21"/>
          <w:szCs w:val="21"/>
        </w:rPr>
        <w:t xml:space="preserve"> </w:t>
      </w:r>
      <w:r w:rsidRPr="0039341A">
        <w:rPr>
          <w:rFonts w:ascii="Abadi" w:hAnsi="Abadi" w:cs="Century Gothic"/>
          <w:b w:val="0"/>
          <w:bCs w:val="0"/>
          <w:sz w:val="21"/>
          <w:szCs w:val="21"/>
        </w:rPr>
        <w:t>por</w:t>
      </w:r>
      <w:r w:rsidRPr="0039341A">
        <w:rPr>
          <w:rFonts w:ascii="Abadi" w:hAnsi="Abadi" w:cs="Century Gothic"/>
          <w:b w:val="0"/>
          <w:bCs w:val="0"/>
          <w:spacing w:val="-2"/>
          <w:sz w:val="21"/>
          <w:szCs w:val="21"/>
        </w:rPr>
        <w:t xml:space="preserve"> </w:t>
      </w:r>
      <w:r w:rsidRPr="0039341A">
        <w:rPr>
          <w:rFonts w:ascii="Abadi" w:hAnsi="Abadi" w:cs="Century Gothic"/>
          <w:b w:val="0"/>
          <w:bCs w:val="0"/>
          <w:sz w:val="21"/>
          <w:szCs w:val="21"/>
        </w:rPr>
        <w:t>los</w:t>
      </w:r>
      <w:r w:rsidRPr="0039341A">
        <w:rPr>
          <w:rFonts w:ascii="Abadi" w:hAnsi="Abadi" w:cs="Century Gothic"/>
          <w:b w:val="0"/>
          <w:bCs w:val="0"/>
          <w:spacing w:val="-4"/>
          <w:sz w:val="21"/>
          <w:szCs w:val="21"/>
        </w:rPr>
        <w:t xml:space="preserve"> </w:t>
      </w:r>
      <w:r w:rsidRPr="0039341A">
        <w:rPr>
          <w:rFonts w:ascii="Abadi" w:hAnsi="Abadi" w:cs="Century Gothic"/>
          <w:b w:val="0"/>
          <w:bCs w:val="0"/>
          <w:sz w:val="21"/>
          <w:szCs w:val="21"/>
        </w:rPr>
        <w:t>Artículos 56, fracción II, de la Constitución Política para el Estado de Guanajuato; y 167, fracción II y 168</w:t>
      </w:r>
      <w:r w:rsidRPr="0039341A">
        <w:rPr>
          <w:rFonts w:ascii="Abadi" w:hAnsi="Abadi" w:cs="Century Gothic"/>
          <w:b w:val="0"/>
          <w:bCs w:val="0"/>
          <w:spacing w:val="-1"/>
          <w:sz w:val="21"/>
          <w:szCs w:val="21"/>
        </w:rPr>
        <w:t xml:space="preserve"> </w:t>
      </w:r>
      <w:r w:rsidRPr="0039341A">
        <w:rPr>
          <w:rFonts w:ascii="Abadi" w:hAnsi="Abadi" w:cs="Century Gothic"/>
          <w:b w:val="0"/>
          <w:bCs w:val="0"/>
          <w:sz w:val="21"/>
          <w:szCs w:val="21"/>
        </w:rPr>
        <w:t>de la Ley Orgánica del Poder Legislativo</w:t>
      </w:r>
      <w:r w:rsidRPr="0039341A">
        <w:rPr>
          <w:rFonts w:ascii="Abadi" w:hAnsi="Abadi" w:cs="Century Gothic"/>
          <w:b w:val="0"/>
          <w:bCs w:val="0"/>
          <w:spacing w:val="-1"/>
          <w:sz w:val="21"/>
          <w:szCs w:val="21"/>
        </w:rPr>
        <w:t xml:space="preserve"> </w:t>
      </w:r>
      <w:r w:rsidRPr="0039341A">
        <w:rPr>
          <w:rFonts w:ascii="Abadi" w:hAnsi="Abadi" w:cs="Century Gothic"/>
          <w:b w:val="0"/>
          <w:bCs w:val="0"/>
          <w:sz w:val="21"/>
          <w:szCs w:val="21"/>
        </w:rPr>
        <w:t>del Estado de Guanajuato, nos permitimos someter, por su digno conducto, a la consideración</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esta</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Honorable</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Asamblea,</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presente</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iniciativa</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por</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que se</w:t>
      </w:r>
      <w:r w:rsidRPr="0039341A">
        <w:rPr>
          <w:rFonts w:ascii="Abadi" w:hAnsi="Abadi" w:cs="Century Gothic"/>
          <w:b w:val="0"/>
          <w:bCs w:val="0"/>
          <w:spacing w:val="40"/>
          <w:sz w:val="21"/>
          <w:szCs w:val="21"/>
        </w:rPr>
        <w:t xml:space="preserve"> </w:t>
      </w:r>
      <w:r w:rsidRPr="0039341A">
        <w:rPr>
          <w:rFonts w:ascii="Abadi" w:hAnsi="Abadi" w:cs="Century Gothic"/>
          <w:sz w:val="21"/>
          <w:szCs w:val="21"/>
        </w:rPr>
        <w:t>adicionan</w:t>
      </w:r>
      <w:r w:rsidRPr="0039341A">
        <w:rPr>
          <w:rFonts w:ascii="Abadi" w:hAnsi="Abadi" w:cs="Century Gothic"/>
          <w:spacing w:val="-11"/>
          <w:sz w:val="21"/>
          <w:szCs w:val="21"/>
        </w:rPr>
        <w:t xml:space="preserve"> </w:t>
      </w:r>
      <w:r w:rsidRPr="0039341A">
        <w:rPr>
          <w:rFonts w:ascii="Abadi" w:hAnsi="Abadi" w:cs="Century Gothic"/>
          <w:sz w:val="21"/>
          <w:szCs w:val="21"/>
        </w:rPr>
        <w:t>las</w:t>
      </w:r>
      <w:r w:rsidRPr="0039341A">
        <w:rPr>
          <w:rFonts w:ascii="Abadi" w:hAnsi="Abadi" w:cs="Century Gothic"/>
          <w:spacing w:val="-11"/>
          <w:sz w:val="21"/>
          <w:szCs w:val="21"/>
        </w:rPr>
        <w:t xml:space="preserve"> </w:t>
      </w:r>
      <w:r w:rsidRPr="0039341A">
        <w:rPr>
          <w:rFonts w:ascii="Abadi" w:hAnsi="Abadi" w:cs="Century Gothic"/>
          <w:sz w:val="21"/>
          <w:szCs w:val="21"/>
        </w:rPr>
        <w:t>fracciones</w:t>
      </w:r>
      <w:r w:rsidRPr="0039341A">
        <w:rPr>
          <w:rFonts w:ascii="Abadi" w:hAnsi="Abadi" w:cs="Century Gothic"/>
          <w:spacing w:val="-11"/>
          <w:sz w:val="21"/>
          <w:szCs w:val="21"/>
        </w:rPr>
        <w:t xml:space="preserve"> </w:t>
      </w:r>
      <w:r w:rsidRPr="0039341A">
        <w:rPr>
          <w:rFonts w:ascii="Abadi" w:hAnsi="Abadi" w:cs="Century Gothic"/>
          <w:sz w:val="21"/>
          <w:szCs w:val="21"/>
        </w:rPr>
        <w:t>XIII</w:t>
      </w:r>
      <w:r w:rsidRPr="0039341A">
        <w:rPr>
          <w:rFonts w:ascii="Abadi" w:hAnsi="Abadi" w:cs="Century Gothic"/>
          <w:spacing w:val="-11"/>
          <w:sz w:val="21"/>
          <w:szCs w:val="21"/>
        </w:rPr>
        <w:t xml:space="preserve"> </w:t>
      </w:r>
      <w:r w:rsidRPr="0039341A">
        <w:rPr>
          <w:rFonts w:ascii="Abadi" w:hAnsi="Abadi" w:cs="Century Gothic"/>
          <w:sz w:val="21"/>
          <w:szCs w:val="21"/>
        </w:rPr>
        <w:t>Quáter,</w:t>
      </w:r>
      <w:r w:rsidRPr="0039341A">
        <w:rPr>
          <w:rFonts w:ascii="Abadi" w:hAnsi="Abadi" w:cs="Century Gothic"/>
          <w:spacing w:val="-11"/>
          <w:sz w:val="21"/>
          <w:szCs w:val="21"/>
        </w:rPr>
        <w:t xml:space="preserve"> </w:t>
      </w:r>
      <w:r w:rsidRPr="0039341A">
        <w:rPr>
          <w:rFonts w:ascii="Abadi" w:hAnsi="Abadi" w:cs="Century Gothic"/>
          <w:sz w:val="21"/>
          <w:szCs w:val="21"/>
        </w:rPr>
        <w:t>XIII</w:t>
      </w:r>
      <w:r w:rsidRPr="0039341A">
        <w:rPr>
          <w:rFonts w:ascii="Abadi" w:hAnsi="Abadi" w:cs="Century Gothic"/>
          <w:spacing w:val="-10"/>
          <w:sz w:val="21"/>
          <w:szCs w:val="21"/>
        </w:rPr>
        <w:t xml:space="preserve"> </w:t>
      </w:r>
      <w:r w:rsidRPr="0039341A">
        <w:rPr>
          <w:rFonts w:ascii="Abadi" w:hAnsi="Abadi" w:cs="Century Gothic"/>
          <w:sz w:val="21"/>
          <w:szCs w:val="21"/>
        </w:rPr>
        <w:t>Quinquies</w:t>
      </w:r>
      <w:r w:rsidRPr="0039341A">
        <w:rPr>
          <w:rFonts w:ascii="Abadi" w:hAnsi="Abadi" w:cs="Century Gothic"/>
          <w:spacing w:val="-11"/>
          <w:sz w:val="21"/>
          <w:szCs w:val="21"/>
        </w:rPr>
        <w:t xml:space="preserve"> </w:t>
      </w:r>
      <w:r w:rsidRPr="0039341A">
        <w:rPr>
          <w:rFonts w:ascii="Abadi" w:hAnsi="Abadi" w:cs="Century Gothic"/>
          <w:sz w:val="21"/>
          <w:szCs w:val="21"/>
        </w:rPr>
        <w:t>y</w:t>
      </w:r>
      <w:r w:rsidRPr="0039341A">
        <w:rPr>
          <w:rFonts w:ascii="Abadi" w:hAnsi="Abadi" w:cs="Century Gothic"/>
          <w:spacing w:val="-11"/>
          <w:sz w:val="21"/>
          <w:szCs w:val="21"/>
        </w:rPr>
        <w:t xml:space="preserve"> </w:t>
      </w:r>
      <w:r w:rsidRPr="0039341A">
        <w:rPr>
          <w:rFonts w:ascii="Abadi" w:hAnsi="Abadi" w:cs="Century Gothic"/>
          <w:sz w:val="21"/>
          <w:szCs w:val="21"/>
        </w:rPr>
        <w:t>XIII</w:t>
      </w:r>
      <w:r w:rsidRPr="0039341A">
        <w:rPr>
          <w:rFonts w:ascii="Abadi" w:hAnsi="Abadi" w:cs="Century Gothic"/>
          <w:spacing w:val="-13"/>
          <w:sz w:val="21"/>
          <w:szCs w:val="21"/>
        </w:rPr>
        <w:t xml:space="preserve"> </w:t>
      </w:r>
      <w:r w:rsidRPr="0039341A">
        <w:rPr>
          <w:rFonts w:ascii="Abadi" w:hAnsi="Abadi" w:cs="Century Gothic"/>
          <w:sz w:val="21"/>
          <w:szCs w:val="21"/>
        </w:rPr>
        <w:t>Sexies</w:t>
      </w:r>
      <w:r w:rsidRPr="0039341A">
        <w:rPr>
          <w:rFonts w:ascii="Abadi" w:hAnsi="Abadi" w:cs="Century Gothic"/>
          <w:spacing w:val="-10"/>
          <w:sz w:val="21"/>
          <w:szCs w:val="21"/>
        </w:rPr>
        <w:t xml:space="preserve"> </w:t>
      </w:r>
      <w:r w:rsidRPr="0039341A">
        <w:rPr>
          <w:rFonts w:ascii="Abadi" w:hAnsi="Abadi" w:cs="Century Gothic"/>
          <w:sz w:val="21"/>
          <w:szCs w:val="21"/>
        </w:rPr>
        <w:t>al</w:t>
      </w:r>
      <w:r w:rsidRPr="0039341A">
        <w:rPr>
          <w:rFonts w:ascii="Abadi" w:hAnsi="Abadi" w:cs="Century Gothic"/>
          <w:spacing w:val="-11"/>
          <w:sz w:val="21"/>
          <w:szCs w:val="21"/>
        </w:rPr>
        <w:t xml:space="preserve"> </w:t>
      </w:r>
      <w:r w:rsidRPr="0039341A">
        <w:rPr>
          <w:rFonts w:ascii="Abadi" w:hAnsi="Abadi" w:cs="Century Gothic"/>
          <w:sz w:val="21"/>
          <w:szCs w:val="21"/>
        </w:rPr>
        <w:t>artículo 10 de la ley de acceso de las mujeres a una vida libre de violencia para el Estado de Guanajuato,</w:t>
      </w:r>
      <w:r w:rsidRPr="0039341A">
        <w:rPr>
          <w:rFonts w:ascii="Abadi" w:hAnsi="Abadi" w:cs="Century Gothic"/>
          <w:b w:val="0"/>
          <w:bCs w:val="0"/>
          <w:sz w:val="21"/>
          <w:szCs w:val="21"/>
        </w:rPr>
        <w:t xml:space="preserve"> en atención a la siguiente:</w:t>
      </w:r>
    </w:p>
    <w:p w14:paraId="61AB73DF" w14:textId="77777777" w:rsidR="005A7625" w:rsidRPr="00660CDA" w:rsidRDefault="005A7625" w:rsidP="0039341A">
      <w:pPr>
        <w:pStyle w:val="BodyText"/>
        <w:kinsoku w:val="0"/>
        <w:overflowPunct w:val="0"/>
        <w:spacing w:before="8"/>
        <w:rPr>
          <w:rFonts w:ascii="Abadi" w:hAnsi="Abadi" w:cs="Century Gothic"/>
          <w:sz w:val="21"/>
          <w:szCs w:val="21"/>
        </w:rPr>
      </w:pPr>
    </w:p>
    <w:p w14:paraId="09891140" w14:textId="77777777" w:rsidR="005A7625" w:rsidRPr="00660CDA" w:rsidRDefault="005A7625" w:rsidP="0039341A">
      <w:pPr>
        <w:pStyle w:val="Heading2"/>
        <w:kinsoku w:val="0"/>
        <w:overflowPunct w:val="0"/>
        <w:rPr>
          <w:rFonts w:ascii="Abadi" w:hAnsi="Abadi"/>
          <w:spacing w:val="-2"/>
          <w:sz w:val="21"/>
          <w:szCs w:val="21"/>
        </w:rPr>
      </w:pPr>
      <w:r w:rsidRPr="00660CDA">
        <w:rPr>
          <w:rFonts w:ascii="Abadi" w:hAnsi="Abadi"/>
          <w:sz w:val="21"/>
          <w:szCs w:val="21"/>
        </w:rPr>
        <w:t>Exposición</w:t>
      </w:r>
      <w:r w:rsidRPr="00660CDA">
        <w:rPr>
          <w:rFonts w:ascii="Abadi" w:hAnsi="Abadi"/>
          <w:spacing w:val="-5"/>
          <w:sz w:val="21"/>
          <w:szCs w:val="21"/>
        </w:rPr>
        <w:t xml:space="preserve"> </w:t>
      </w:r>
      <w:r w:rsidRPr="00660CDA">
        <w:rPr>
          <w:rFonts w:ascii="Abadi" w:hAnsi="Abadi"/>
          <w:sz w:val="21"/>
          <w:szCs w:val="21"/>
        </w:rPr>
        <w:t>de</w:t>
      </w:r>
      <w:r w:rsidRPr="00660CDA">
        <w:rPr>
          <w:rFonts w:ascii="Abadi" w:hAnsi="Abadi"/>
          <w:spacing w:val="-5"/>
          <w:sz w:val="21"/>
          <w:szCs w:val="21"/>
        </w:rPr>
        <w:t xml:space="preserve"> </w:t>
      </w:r>
      <w:r w:rsidRPr="00660CDA">
        <w:rPr>
          <w:rFonts w:ascii="Abadi" w:hAnsi="Abadi"/>
          <w:spacing w:val="-2"/>
          <w:sz w:val="21"/>
          <w:szCs w:val="21"/>
        </w:rPr>
        <w:t>motivos</w:t>
      </w:r>
    </w:p>
    <w:p w14:paraId="6A67728E" w14:textId="77777777" w:rsidR="005A7625" w:rsidRPr="00660CDA" w:rsidRDefault="005A7625" w:rsidP="0039341A">
      <w:pPr>
        <w:pStyle w:val="BodyText"/>
        <w:kinsoku w:val="0"/>
        <w:overflowPunct w:val="0"/>
        <w:spacing w:before="7"/>
        <w:rPr>
          <w:rFonts w:ascii="Abadi" w:hAnsi="Abadi" w:cs="Century Gothic"/>
          <w:b w:val="0"/>
          <w:bCs w:val="0"/>
          <w:sz w:val="21"/>
          <w:szCs w:val="21"/>
        </w:rPr>
      </w:pPr>
    </w:p>
    <w:p w14:paraId="1DA2952B" w14:textId="77777777" w:rsidR="005A7625" w:rsidRPr="0039341A" w:rsidRDefault="005A7625" w:rsidP="0039341A">
      <w:pPr>
        <w:pStyle w:val="BodyText"/>
        <w:kinsoku w:val="0"/>
        <w:overflowPunct w:val="0"/>
        <w:rPr>
          <w:rFonts w:ascii="Abadi" w:hAnsi="Abadi" w:cs="Century Gothic"/>
          <w:b w:val="0"/>
          <w:bCs w:val="0"/>
          <w:sz w:val="21"/>
          <w:szCs w:val="21"/>
        </w:rPr>
      </w:pPr>
      <w:r w:rsidRPr="0039341A">
        <w:rPr>
          <w:rFonts w:ascii="Abadi" w:hAnsi="Abadi" w:cs="Century Gothic"/>
          <w:b w:val="0"/>
          <w:bCs w:val="0"/>
          <w:sz w:val="21"/>
          <w:szCs w:val="21"/>
        </w:rPr>
        <w:t>En el Estado de Guanajuato la política a favor del acceso de las mujeres a una</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vida</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libre</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violencia</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se</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ha</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transversalizado</w:t>
      </w:r>
      <w:r w:rsidRPr="0039341A">
        <w:rPr>
          <w:rFonts w:ascii="Abadi" w:hAnsi="Abadi" w:cs="Century Gothic"/>
          <w:b w:val="0"/>
          <w:bCs w:val="0"/>
          <w:spacing w:val="-4"/>
          <w:sz w:val="21"/>
          <w:szCs w:val="21"/>
        </w:rPr>
        <w:t xml:space="preserve"> </w:t>
      </w:r>
      <w:r w:rsidRPr="0039341A">
        <w:rPr>
          <w:rFonts w:ascii="Abadi" w:hAnsi="Abadi" w:cs="Century Gothic"/>
          <w:b w:val="0"/>
          <w:bCs w:val="0"/>
          <w:sz w:val="21"/>
          <w:szCs w:val="21"/>
        </w:rPr>
        <w:t>con</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implementación</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de programas desde la administración pública dirigidos a establecer acciones integrales de prevención, atención, sanción y erradicación de la violencia contra las mujeres.</w:t>
      </w:r>
    </w:p>
    <w:p w14:paraId="01415576" w14:textId="77777777" w:rsidR="005A7625" w:rsidRPr="0039341A" w:rsidRDefault="005A7625" w:rsidP="0039341A">
      <w:pPr>
        <w:pStyle w:val="BodyText"/>
        <w:kinsoku w:val="0"/>
        <w:overflowPunct w:val="0"/>
        <w:spacing w:before="233"/>
        <w:rPr>
          <w:rFonts w:ascii="Abadi" w:hAnsi="Abadi" w:cs="Century Gothic"/>
          <w:b w:val="0"/>
          <w:bCs w:val="0"/>
          <w:sz w:val="21"/>
          <w:szCs w:val="21"/>
        </w:rPr>
      </w:pPr>
      <w:r w:rsidRPr="0039341A">
        <w:rPr>
          <w:rFonts w:ascii="Abadi" w:hAnsi="Abadi" w:cs="Century Gothic"/>
          <w:b w:val="0"/>
          <w:bCs w:val="0"/>
          <w:sz w:val="21"/>
          <w:szCs w:val="21"/>
        </w:rPr>
        <w:t>El Sistema Estatal para Prevenir, Atender, Sancionar y Erradicar la Violencia contra</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las</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Mujeres</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que</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conjunta</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métodos,</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procedimientos</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y</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estructuras</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para la suma de esfuerzos, instrumentos, políticas, servicios y acciones interinstitucionales que se materializa a través del Consejo Estatal como su órgano de dirección y desde que fue instalado en el 2010 se ha ido fortaleciendo su integración en reconocimiento de la necesidad de acciones integrales y especializadas dirigidas a las niñas y mujeres víctimas de violencia.</w:t>
      </w:r>
    </w:p>
    <w:p w14:paraId="4278443E" w14:textId="77777777" w:rsidR="005A7625" w:rsidRPr="00660CDA" w:rsidRDefault="005A7625" w:rsidP="0039341A">
      <w:pPr>
        <w:pStyle w:val="BodyText"/>
        <w:kinsoku w:val="0"/>
        <w:overflowPunct w:val="0"/>
        <w:spacing w:before="2"/>
        <w:rPr>
          <w:rFonts w:ascii="Abadi" w:hAnsi="Abadi" w:cs="Century Gothic"/>
          <w:sz w:val="21"/>
          <w:szCs w:val="21"/>
        </w:rPr>
      </w:pPr>
    </w:p>
    <w:p w14:paraId="5A27A2D1" w14:textId="7C4F14F5" w:rsidR="009A2770" w:rsidRPr="0039341A" w:rsidRDefault="005A7625" w:rsidP="0039341A">
      <w:pPr>
        <w:pStyle w:val="BodyText"/>
        <w:kinsoku w:val="0"/>
        <w:overflowPunct w:val="0"/>
        <w:rPr>
          <w:rFonts w:ascii="Abadi" w:hAnsi="Abadi" w:cs="Century Gothic"/>
          <w:b w:val="0"/>
          <w:bCs w:val="0"/>
          <w:sz w:val="21"/>
          <w:szCs w:val="21"/>
        </w:rPr>
      </w:pPr>
      <w:r w:rsidRPr="0039341A">
        <w:rPr>
          <w:rFonts w:ascii="Abadi" w:hAnsi="Abadi" w:cs="Century Gothic"/>
          <w:b w:val="0"/>
          <w:bCs w:val="0"/>
          <w:sz w:val="21"/>
          <w:szCs w:val="21"/>
        </w:rPr>
        <w:t>Este órgano colegiado responsable de la coordinación de las acciones del Sistema Estatal se integra por un presidencia ciudadana designada por el Gobernador</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del</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Estado;</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por</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dos</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personas</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representantes</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Organizaciones No Gubernamentales especializadas en la protección de los derechos humanos</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mujeres;</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por</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lo</w:t>
      </w:r>
      <w:r w:rsidRPr="0039341A">
        <w:rPr>
          <w:rFonts w:ascii="Abadi" w:hAnsi="Abadi" w:cs="Century Gothic"/>
          <w:b w:val="0"/>
          <w:bCs w:val="0"/>
          <w:spacing w:val="-7"/>
          <w:sz w:val="21"/>
          <w:szCs w:val="21"/>
        </w:rPr>
        <w:t xml:space="preserve"> </w:t>
      </w:r>
      <w:r w:rsidRPr="0039341A">
        <w:rPr>
          <w:rFonts w:ascii="Abadi" w:hAnsi="Abadi" w:cs="Century Gothic"/>
          <w:b w:val="0"/>
          <w:bCs w:val="0"/>
          <w:sz w:val="21"/>
          <w:szCs w:val="21"/>
        </w:rPr>
        <w:t>menos</w:t>
      </w:r>
      <w:r w:rsidRPr="0039341A">
        <w:rPr>
          <w:rFonts w:ascii="Abadi" w:hAnsi="Abadi" w:cs="Century Gothic"/>
          <w:b w:val="0"/>
          <w:bCs w:val="0"/>
          <w:spacing w:val="-7"/>
          <w:sz w:val="21"/>
          <w:szCs w:val="21"/>
        </w:rPr>
        <w:t xml:space="preserve"> </w:t>
      </w:r>
      <w:r w:rsidRPr="0039341A">
        <w:rPr>
          <w:rFonts w:ascii="Abadi" w:hAnsi="Abadi" w:cs="Century Gothic"/>
          <w:b w:val="0"/>
          <w:bCs w:val="0"/>
          <w:sz w:val="21"/>
          <w:szCs w:val="21"/>
        </w:rPr>
        <w:t>cuatro</w:t>
      </w:r>
      <w:r w:rsidRPr="0039341A">
        <w:rPr>
          <w:rFonts w:ascii="Abadi" w:hAnsi="Abadi" w:cs="Century Gothic"/>
          <w:b w:val="0"/>
          <w:bCs w:val="0"/>
          <w:spacing w:val="-4"/>
          <w:sz w:val="21"/>
          <w:szCs w:val="21"/>
        </w:rPr>
        <w:t xml:space="preserve"> </w:t>
      </w:r>
      <w:r w:rsidRPr="0039341A">
        <w:rPr>
          <w:rFonts w:ascii="Abadi" w:hAnsi="Abadi" w:cs="Century Gothic"/>
          <w:b w:val="0"/>
          <w:bCs w:val="0"/>
          <w:sz w:val="21"/>
          <w:szCs w:val="21"/>
        </w:rPr>
        <w:t>personas</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representantes</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los municipios del Estado y, las personas titulares de la Secretaría de Desarrollo Social y Humano, la Secretaría de Gobierno, la Secretaría de Seguridad Pública,</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7"/>
          <w:sz w:val="21"/>
          <w:szCs w:val="21"/>
        </w:rPr>
        <w:t xml:space="preserve"> </w:t>
      </w:r>
      <w:r w:rsidRPr="0039341A">
        <w:rPr>
          <w:rFonts w:ascii="Abadi" w:hAnsi="Abadi" w:cs="Century Gothic"/>
          <w:b w:val="0"/>
          <w:bCs w:val="0"/>
          <w:sz w:val="21"/>
          <w:szCs w:val="21"/>
        </w:rPr>
        <w:t>Secretaría</w:t>
      </w:r>
      <w:r w:rsidRPr="0039341A">
        <w:rPr>
          <w:rFonts w:ascii="Abadi" w:hAnsi="Abadi" w:cs="Century Gothic"/>
          <w:b w:val="0"/>
          <w:bCs w:val="0"/>
          <w:spacing w:val="-7"/>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Educación,</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7"/>
          <w:sz w:val="21"/>
          <w:szCs w:val="21"/>
        </w:rPr>
        <w:t xml:space="preserve"> </w:t>
      </w:r>
      <w:r w:rsidRPr="0039341A">
        <w:rPr>
          <w:rFonts w:ascii="Abadi" w:hAnsi="Abadi" w:cs="Century Gothic"/>
          <w:b w:val="0"/>
          <w:bCs w:val="0"/>
          <w:sz w:val="21"/>
          <w:szCs w:val="21"/>
        </w:rPr>
        <w:t>Secretaría</w:t>
      </w:r>
      <w:r w:rsidRPr="0039341A">
        <w:rPr>
          <w:rFonts w:ascii="Abadi" w:hAnsi="Abadi" w:cs="Century Gothic"/>
          <w:b w:val="0"/>
          <w:bCs w:val="0"/>
          <w:spacing w:val="-7"/>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Salud,</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7"/>
          <w:sz w:val="21"/>
          <w:szCs w:val="21"/>
        </w:rPr>
        <w:t xml:space="preserve"> </w:t>
      </w:r>
      <w:r w:rsidRPr="0039341A">
        <w:rPr>
          <w:rFonts w:ascii="Abadi" w:hAnsi="Abadi" w:cs="Century Gothic"/>
          <w:b w:val="0"/>
          <w:bCs w:val="0"/>
          <w:sz w:val="21"/>
          <w:szCs w:val="21"/>
        </w:rPr>
        <w:t>Secretaría</w:t>
      </w:r>
      <w:r w:rsidRPr="0039341A">
        <w:rPr>
          <w:rFonts w:ascii="Abadi" w:hAnsi="Abadi" w:cs="Century Gothic"/>
          <w:b w:val="0"/>
          <w:bCs w:val="0"/>
          <w:spacing w:val="-7"/>
          <w:sz w:val="21"/>
          <w:szCs w:val="21"/>
        </w:rPr>
        <w:t xml:space="preserve"> </w:t>
      </w:r>
      <w:r w:rsidRPr="0039341A">
        <w:rPr>
          <w:rFonts w:ascii="Abadi" w:hAnsi="Abadi" w:cs="Century Gothic"/>
          <w:b w:val="0"/>
          <w:bCs w:val="0"/>
          <w:sz w:val="21"/>
          <w:szCs w:val="21"/>
        </w:rPr>
        <w:t>de la Transparencia y Rendición de Cuentas, el Instituto para las Mujeres Guanajuatenses, el Instituto para el Desarrollo y Atención a las Juventudes del Estado, el Sistema para el Desarrollo Integral de la Familia del Estado, la Procuraduría Estatal de Protección de Niñas, Niños y Adolescentes del Estado,</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12"/>
          <w:sz w:val="21"/>
          <w:szCs w:val="21"/>
        </w:rPr>
        <w:t xml:space="preserve"> </w:t>
      </w:r>
      <w:r w:rsidRPr="0039341A">
        <w:rPr>
          <w:rFonts w:ascii="Abadi" w:hAnsi="Abadi" w:cs="Century Gothic"/>
          <w:b w:val="0"/>
          <w:bCs w:val="0"/>
          <w:sz w:val="21"/>
          <w:szCs w:val="21"/>
        </w:rPr>
        <w:t>Secretaría</w:t>
      </w:r>
      <w:r w:rsidRPr="0039341A">
        <w:rPr>
          <w:rFonts w:ascii="Abadi" w:hAnsi="Abadi" w:cs="Century Gothic"/>
          <w:b w:val="0"/>
          <w:bCs w:val="0"/>
          <w:spacing w:val="-12"/>
          <w:sz w:val="21"/>
          <w:szCs w:val="21"/>
        </w:rPr>
        <w:t xml:space="preserve"> </w:t>
      </w:r>
      <w:r w:rsidRPr="0039341A">
        <w:rPr>
          <w:rFonts w:ascii="Abadi" w:hAnsi="Abadi" w:cs="Century Gothic"/>
          <w:b w:val="0"/>
          <w:bCs w:val="0"/>
          <w:sz w:val="21"/>
          <w:szCs w:val="21"/>
        </w:rPr>
        <w:t>Ejecutiva</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del</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Sistema</w:t>
      </w:r>
      <w:r w:rsidRPr="0039341A">
        <w:rPr>
          <w:rFonts w:ascii="Abadi" w:hAnsi="Abadi" w:cs="Century Gothic"/>
          <w:b w:val="0"/>
          <w:bCs w:val="0"/>
          <w:spacing w:val="-14"/>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Protección</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los</w:t>
      </w:r>
      <w:r w:rsidRPr="0039341A">
        <w:rPr>
          <w:rFonts w:ascii="Abadi" w:hAnsi="Abadi" w:cs="Century Gothic"/>
          <w:b w:val="0"/>
          <w:bCs w:val="0"/>
          <w:spacing w:val="-13"/>
          <w:sz w:val="21"/>
          <w:szCs w:val="21"/>
        </w:rPr>
        <w:t xml:space="preserve"> </w:t>
      </w:r>
      <w:r w:rsidRPr="0039341A">
        <w:rPr>
          <w:rFonts w:ascii="Abadi" w:hAnsi="Abadi" w:cs="Century Gothic"/>
          <w:b w:val="0"/>
          <w:bCs w:val="0"/>
          <w:sz w:val="21"/>
          <w:szCs w:val="21"/>
        </w:rPr>
        <w:t>derechos</w:t>
      </w:r>
      <w:r w:rsidRPr="0039341A">
        <w:rPr>
          <w:rFonts w:ascii="Abadi" w:hAnsi="Abadi" w:cs="Century Gothic"/>
          <w:b w:val="0"/>
          <w:bCs w:val="0"/>
          <w:spacing w:val="-12"/>
          <w:sz w:val="21"/>
          <w:szCs w:val="21"/>
        </w:rPr>
        <w:t xml:space="preserve"> </w:t>
      </w:r>
      <w:r w:rsidRPr="0039341A">
        <w:rPr>
          <w:rFonts w:ascii="Abadi" w:hAnsi="Abadi" w:cs="Century Gothic"/>
          <w:b w:val="0"/>
          <w:bCs w:val="0"/>
          <w:spacing w:val="-5"/>
          <w:sz w:val="21"/>
          <w:szCs w:val="21"/>
        </w:rPr>
        <w:t xml:space="preserve">de </w:t>
      </w:r>
      <w:r w:rsidRPr="0039341A">
        <w:rPr>
          <w:rFonts w:ascii="Abadi" w:hAnsi="Abadi" w:cs="Century Gothic"/>
          <w:b w:val="0"/>
          <w:bCs w:val="0"/>
          <w:sz w:val="21"/>
          <w:szCs w:val="21"/>
        </w:rPr>
        <w:t>niñas, niños y adolescentes del Estado, así como de la Fiscalía General del Estado y la Procuraduría de los Derechos Humanos del Estado.</w:t>
      </w:r>
    </w:p>
    <w:p w14:paraId="3C5CE6C8" w14:textId="77777777" w:rsidR="005A7625" w:rsidRPr="0039341A" w:rsidRDefault="005A7625" w:rsidP="0039341A">
      <w:pPr>
        <w:jc w:val="both"/>
        <w:rPr>
          <w:rFonts w:ascii="Abadi" w:hAnsi="Abadi"/>
          <w:color w:val="212121"/>
          <w:sz w:val="21"/>
          <w:szCs w:val="21"/>
        </w:rPr>
      </w:pPr>
    </w:p>
    <w:p w14:paraId="4579DF00" w14:textId="77777777" w:rsidR="00ED6707" w:rsidRPr="0039341A" w:rsidRDefault="00ED6707" w:rsidP="0039341A">
      <w:pPr>
        <w:pStyle w:val="BodyText"/>
        <w:kinsoku w:val="0"/>
        <w:overflowPunct w:val="0"/>
        <w:rPr>
          <w:rFonts w:ascii="Abadi" w:hAnsi="Abadi" w:cs="Century Gothic"/>
          <w:b w:val="0"/>
          <w:bCs w:val="0"/>
          <w:spacing w:val="-2"/>
          <w:sz w:val="21"/>
          <w:szCs w:val="21"/>
        </w:rPr>
      </w:pPr>
      <w:r w:rsidRPr="0039341A">
        <w:rPr>
          <w:rFonts w:ascii="Abadi" w:hAnsi="Abadi" w:cs="Century Gothic"/>
          <w:b w:val="0"/>
          <w:bCs w:val="0"/>
          <w:sz w:val="21"/>
          <w:szCs w:val="21"/>
        </w:rPr>
        <w:t xml:space="preserve">Una de las medidas más exitosas para hacer efectiva la prevención de la violencia contra las mujeres es el reconocerles como agentes de cambio y de desarrollo, para lo que es necesario dotarles de herramientas que les empoderen y les permitan tener autonomía y suficiencia económica para no depender de terceras personas para su subsistencia personal y la de su </w:t>
      </w:r>
      <w:r w:rsidRPr="0039341A">
        <w:rPr>
          <w:rFonts w:ascii="Abadi" w:hAnsi="Abadi" w:cs="Century Gothic"/>
          <w:b w:val="0"/>
          <w:bCs w:val="0"/>
          <w:spacing w:val="-2"/>
          <w:sz w:val="21"/>
          <w:szCs w:val="21"/>
        </w:rPr>
        <w:t>familia.</w:t>
      </w:r>
    </w:p>
    <w:p w14:paraId="6F6CE53A" w14:textId="77777777" w:rsidR="00ED6707" w:rsidRPr="0039341A" w:rsidRDefault="00ED6707" w:rsidP="0039341A">
      <w:pPr>
        <w:pStyle w:val="BodyText"/>
        <w:kinsoku w:val="0"/>
        <w:overflowPunct w:val="0"/>
        <w:spacing w:before="2"/>
        <w:rPr>
          <w:rFonts w:ascii="Abadi" w:hAnsi="Abadi" w:cs="Century Gothic"/>
          <w:b w:val="0"/>
          <w:bCs w:val="0"/>
          <w:sz w:val="21"/>
          <w:szCs w:val="21"/>
        </w:rPr>
      </w:pPr>
    </w:p>
    <w:p w14:paraId="3FA2E74B" w14:textId="77777777" w:rsidR="00ED6707" w:rsidRPr="0039341A" w:rsidRDefault="00ED6707" w:rsidP="0039341A">
      <w:pPr>
        <w:pStyle w:val="BodyText"/>
        <w:kinsoku w:val="0"/>
        <w:overflowPunct w:val="0"/>
        <w:spacing w:before="1"/>
        <w:rPr>
          <w:rFonts w:ascii="Abadi" w:hAnsi="Abadi" w:cs="Century Gothic"/>
          <w:b w:val="0"/>
          <w:bCs w:val="0"/>
          <w:sz w:val="21"/>
          <w:szCs w:val="21"/>
        </w:rPr>
      </w:pPr>
      <w:r w:rsidRPr="0039341A">
        <w:rPr>
          <w:rFonts w:ascii="Abadi" w:hAnsi="Abadi" w:cs="Century Gothic"/>
          <w:b w:val="0"/>
          <w:bCs w:val="0"/>
          <w:sz w:val="21"/>
          <w:szCs w:val="21"/>
        </w:rPr>
        <w:t>La brecha salarial entre mujeres y hombres ha sido un factor determinante para mantener la desigualdad entre mujeres y hombres, por ello es trascendental que se implementen acciones que reconozcan esta brecha y se aplique la perspectiva de género en los programas estatales que se destinan al empoderamiento y autonomías de las mujeres al desarrollo económico del Estado, del cual es responsable la Secretaría de Desarrollo Económico y Sustentable.</w:t>
      </w:r>
    </w:p>
    <w:p w14:paraId="67900096" w14:textId="77777777" w:rsidR="00ED6707" w:rsidRPr="0039341A" w:rsidRDefault="00ED6707" w:rsidP="0039341A">
      <w:pPr>
        <w:pStyle w:val="BodyText"/>
        <w:kinsoku w:val="0"/>
        <w:overflowPunct w:val="0"/>
        <w:spacing w:before="11"/>
        <w:rPr>
          <w:rFonts w:ascii="Abadi" w:hAnsi="Abadi" w:cs="Century Gothic"/>
          <w:b w:val="0"/>
          <w:bCs w:val="0"/>
          <w:sz w:val="21"/>
          <w:szCs w:val="21"/>
        </w:rPr>
      </w:pPr>
    </w:p>
    <w:p w14:paraId="1A735A41" w14:textId="77777777" w:rsidR="00ED6707" w:rsidRPr="0039341A" w:rsidRDefault="00ED6707" w:rsidP="0039341A">
      <w:pPr>
        <w:pStyle w:val="BodyText"/>
        <w:kinsoku w:val="0"/>
        <w:overflowPunct w:val="0"/>
        <w:spacing w:before="1"/>
        <w:rPr>
          <w:rFonts w:ascii="Abadi" w:hAnsi="Abadi" w:cs="Century Gothic"/>
          <w:b w:val="0"/>
          <w:bCs w:val="0"/>
          <w:sz w:val="21"/>
          <w:szCs w:val="21"/>
        </w:rPr>
      </w:pPr>
      <w:r w:rsidRPr="0039341A">
        <w:rPr>
          <w:rFonts w:ascii="Abadi" w:hAnsi="Abadi" w:cs="Century Gothic"/>
          <w:b w:val="0"/>
          <w:bCs w:val="0"/>
          <w:sz w:val="21"/>
          <w:szCs w:val="21"/>
        </w:rPr>
        <w:t>Aunado</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a</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lo</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establecido</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en</w:t>
      </w:r>
      <w:r w:rsidRPr="0039341A">
        <w:rPr>
          <w:rFonts w:ascii="Abadi" w:hAnsi="Abadi" w:cs="Century Gothic"/>
          <w:b w:val="0"/>
          <w:bCs w:val="0"/>
          <w:spacing w:val="-12"/>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Ley</w:t>
      </w:r>
      <w:r w:rsidRPr="0039341A">
        <w:rPr>
          <w:rFonts w:ascii="Abadi" w:hAnsi="Abadi" w:cs="Century Gothic"/>
          <w:b w:val="0"/>
          <w:bCs w:val="0"/>
          <w:spacing w:val="-12"/>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12"/>
          <w:sz w:val="21"/>
          <w:szCs w:val="21"/>
        </w:rPr>
        <w:t xml:space="preserve"> </w:t>
      </w:r>
      <w:r w:rsidRPr="0039341A">
        <w:rPr>
          <w:rFonts w:ascii="Abadi" w:hAnsi="Abadi" w:cs="Century Gothic"/>
          <w:b w:val="0"/>
          <w:bCs w:val="0"/>
          <w:sz w:val="21"/>
          <w:szCs w:val="21"/>
        </w:rPr>
        <w:t>Acceso</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12"/>
          <w:sz w:val="21"/>
          <w:szCs w:val="21"/>
        </w:rPr>
        <w:t xml:space="preserve"> </w:t>
      </w:r>
      <w:r w:rsidRPr="0039341A">
        <w:rPr>
          <w:rFonts w:ascii="Abadi" w:hAnsi="Abadi" w:cs="Century Gothic"/>
          <w:b w:val="0"/>
          <w:bCs w:val="0"/>
          <w:sz w:val="21"/>
          <w:szCs w:val="21"/>
        </w:rPr>
        <w:t>las</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mujeres</w:t>
      </w:r>
      <w:r w:rsidRPr="0039341A">
        <w:rPr>
          <w:rFonts w:ascii="Abadi" w:hAnsi="Abadi" w:cs="Century Gothic"/>
          <w:b w:val="0"/>
          <w:bCs w:val="0"/>
          <w:spacing w:val="-12"/>
          <w:sz w:val="21"/>
          <w:szCs w:val="21"/>
        </w:rPr>
        <w:t xml:space="preserve"> </w:t>
      </w:r>
      <w:r w:rsidRPr="0039341A">
        <w:rPr>
          <w:rFonts w:ascii="Abadi" w:hAnsi="Abadi" w:cs="Century Gothic"/>
          <w:b w:val="0"/>
          <w:bCs w:val="0"/>
          <w:sz w:val="21"/>
          <w:szCs w:val="21"/>
        </w:rPr>
        <w:t>a</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una</w:t>
      </w:r>
      <w:r w:rsidRPr="0039341A">
        <w:rPr>
          <w:rFonts w:ascii="Abadi" w:hAnsi="Abadi" w:cs="Century Gothic"/>
          <w:b w:val="0"/>
          <w:bCs w:val="0"/>
          <w:spacing w:val="-12"/>
          <w:sz w:val="21"/>
          <w:szCs w:val="21"/>
        </w:rPr>
        <w:t xml:space="preserve"> </w:t>
      </w:r>
      <w:r w:rsidRPr="0039341A">
        <w:rPr>
          <w:rFonts w:ascii="Abadi" w:hAnsi="Abadi" w:cs="Century Gothic"/>
          <w:b w:val="0"/>
          <w:bCs w:val="0"/>
          <w:sz w:val="21"/>
          <w:szCs w:val="21"/>
        </w:rPr>
        <w:t>vida</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libre de</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violencia</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para</w:t>
      </w:r>
      <w:r w:rsidRPr="0039341A">
        <w:rPr>
          <w:rFonts w:ascii="Abadi" w:hAnsi="Abadi" w:cs="Century Gothic"/>
          <w:b w:val="0"/>
          <w:bCs w:val="0"/>
          <w:spacing w:val="-15"/>
          <w:sz w:val="21"/>
          <w:szCs w:val="21"/>
        </w:rPr>
        <w:t xml:space="preserve"> </w:t>
      </w:r>
      <w:r w:rsidRPr="0039341A">
        <w:rPr>
          <w:rFonts w:ascii="Abadi" w:hAnsi="Abadi" w:cs="Century Gothic"/>
          <w:b w:val="0"/>
          <w:bCs w:val="0"/>
          <w:sz w:val="21"/>
          <w:szCs w:val="21"/>
        </w:rPr>
        <w:t>el</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estado</w:t>
      </w:r>
      <w:r w:rsidRPr="0039341A">
        <w:rPr>
          <w:rFonts w:ascii="Abadi" w:hAnsi="Abadi" w:cs="Century Gothic"/>
          <w:b w:val="0"/>
          <w:bCs w:val="0"/>
          <w:spacing w:val="-15"/>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Guanajuato,</w:t>
      </w:r>
      <w:r w:rsidRPr="0039341A">
        <w:rPr>
          <w:rFonts w:ascii="Abadi" w:hAnsi="Abadi" w:cs="Century Gothic"/>
          <w:b w:val="0"/>
          <w:bCs w:val="0"/>
          <w:spacing w:val="-15"/>
          <w:sz w:val="21"/>
          <w:szCs w:val="21"/>
        </w:rPr>
        <w:t xml:space="preserve"> </w:t>
      </w:r>
      <w:r w:rsidRPr="0039341A">
        <w:rPr>
          <w:rFonts w:ascii="Abadi" w:hAnsi="Abadi" w:cs="Century Gothic"/>
          <w:b w:val="0"/>
          <w:bCs w:val="0"/>
          <w:sz w:val="21"/>
          <w:szCs w:val="21"/>
        </w:rPr>
        <w:t>en</w:t>
      </w:r>
      <w:r w:rsidRPr="0039341A">
        <w:rPr>
          <w:rFonts w:ascii="Abadi" w:hAnsi="Abadi" w:cs="Century Gothic"/>
          <w:b w:val="0"/>
          <w:bCs w:val="0"/>
          <w:spacing w:val="-15"/>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Ley</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Víctimas</w:t>
      </w:r>
      <w:r w:rsidRPr="0039341A">
        <w:rPr>
          <w:rFonts w:ascii="Abadi" w:hAnsi="Abadi" w:cs="Century Gothic"/>
          <w:b w:val="0"/>
          <w:bCs w:val="0"/>
          <w:spacing w:val="-14"/>
          <w:sz w:val="21"/>
          <w:szCs w:val="21"/>
        </w:rPr>
        <w:t xml:space="preserve"> </w:t>
      </w:r>
      <w:r w:rsidRPr="0039341A">
        <w:rPr>
          <w:rFonts w:ascii="Abadi" w:hAnsi="Abadi" w:cs="Century Gothic"/>
          <w:b w:val="0"/>
          <w:bCs w:val="0"/>
          <w:sz w:val="21"/>
          <w:szCs w:val="21"/>
        </w:rPr>
        <w:t>del</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Estado de Guanajuato se considera a las niñas, adolescentes, mujeres adultas y adultas mayores como pertenecientes al grupo de personas que se encuentran expuestas a un mayor riesgo de violación a sus derechos humanos</w:t>
      </w:r>
      <w:r w:rsidRPr="0039341A">
        <w:rPr>
          <w:rFonts w:ascii="Abadi" w:hAnsi="Abadi" w:cs="Century Gothic"/>
          <w:b w:val="0"/>
          <w:bCs w:val="0"/>
          <w:spacing w:val="54"/>
          <w:w w:val="150"/>
          <w:sz w:val="21"/>
          <w:szCs w:val="21"/>
        </w:rPr>
        <w:t xml:space="preserve"> </w:t>
      </w:r>
      <w:r w:rsidRPr="0039341A">
        <w:rPr>
          <w:rFonts w:ascii="Abadi" w:hAnsi="Abadi" w:cs="Century Gothic"/>
          <w:b w:val="0"/>
          <w:bCs w:val="0"/>
          <w:sz w:val="21"/>
          <w:szCs w:val="21"/>
        </w:rPr>
        <w:t>sobre</w:t>
      </w:r>
      <w:r w:rsidRPr="0039341A">
        <w:rPr>
          <w:rFonts w:ascii="Abadi" w:hAnsi="Abadi" w:cs="Century Gothic"/>
          <w:b w:val="0"/>
          <w:bCs w:val="0"/>
          <w:spacing w:val="53"/>
          <w:w w:val="150"/>
          <w:sz w:val="21"/>
          <w:szCs w:val="21"/>
        </w:rPr>
        <w:t xml:space="preserve"> </w:t>
      </w:r>
      <w:r w:rsidRPr="0039341A">
        <w:rPr>
          <w:rFonts w:ascii="Abadi" w:hAnsi="Abadi" w:cs="Century Gothic"/>
          <w:b w:val="0"/>
          <w:bCs w:val="0"/>
          <w:sz w:val="21"/>
          <w:szCs w:val="21"/>
        </w:rPr>
        <w:t>las</w:t>
      </w:r>
      <w:r w:rsidRPr="0039341A">
        <w:rPr>
          <w:rFonts w:ascii="Abadi" w:hAnsi="Abadi" w:cs="Century Gothic"/>
          <w:b w:val="0"/>
          <w:bCs w:val="0"/>
          <w:spacing w:val="51"/>
          <w:w w:val="150"/>
          <w:sz w:val="21"/>
          <w:szCs w:val="21"/>
        </w:rPr>
        <w:t xml:space="preserve"> </w:t>
      </w:r>
      <w:r w:rsidRPr="0039341A">
        <w:rPr>
          <w:rFonts w:ascii="Abadi" w:hAnsi="Abadi" w:cs="Century Gothic"/>
          <w:b w:val="0"/>
          <w:bCs w:val="0"/>
          <w:sz w:val="21"/>
          <w:szCs w:val="21"/>
        </w:rPr>
        <w:t>que</w:t>
      </w:r>
      <w:r w:rsidRPr="0039341A">
        <w:rPr>
          <w:rFonts w:ascii="Abadi" w:hAnsi="Abadi" w:cs="Century Gothic"/>
          <w:b w:val="0"/>
          <w:bCs w:val="0"/>
          <w:spacing w:val="53"/>
          <w:w w:val="150"/>
          <w:sz w:val="21"/>
          <w:szCs w:val="21"/>
        </w:rPr>
        <w:t xml:space="preserve"> </w:t>
      </w:r>
      <w:r w:rsidRPr="0039341A">
        <w:rPr>
          <w:rFonts w:ascii="Abadi" w:hAnsi="Abadi" w:cs="Century Gothic"/>
          <w:b w:val="0"/>
          <w:bCs w:val="0"/>
          <w:sz w:val="21"/>
          <w:szCs w:val="21"/>
        </w:rPr>
        <w:t>se</w:t>
      </w:r>
      <w:r w:rsidRPr="0039341A">
        <w:rPr>
          <w:rFonts w:ascii="Abadi" w:hAnsi="Abadi" w:cs="Century Gothic"/>
          <w:b w:val="0"/>
          <w:bCs w:val="0"/>
          <w:spacing w:val="51"/>
          <w:w w:val="150"/>
          <w:sz w:val="21"/>
          <w:szCs w:val="21"/>
        </w:rPr>
        <w:t xml:space="preserve"> </w:t>
      </w:r>
      <w:r w:rsidRPr="0039341A">
        <w:rPr>
          <w:rFonts w:ascii="Abadi" w:hAnsi="Abadi" w:cs="Century Gothic"/>
          <w:b w:val="0"/>
          <w:bCs w:val="0"/>
          <w:sz w:val="21"/>
          <w:szCs w:val="21"/>
        </w:rPr>
        <w:t>considera</w:t>
      </w:r>
      <w:r w:rsidRPr="0039341A">
        <w:rPr>
          <w:rFonts w:ascii="Abadi" w:hAnsi="Abadi" w:cs="Century Gothic"/>
          <w:b w:val="0"/>
          <w:bCs w:val="0"/>
          <w:spacing w:val="53"/>
          <w:w w:val="150"/>
          <w:sz w:val="21"/>
          <w:szCs w:val="21"/>
        </w:rPr>
        <w:t xml:space="preserve"> </w:t>
      </w:r>
      <w:r w:rsidRPr="0039341A">
        <w:rPr>
          <w:rFonts w:ascii="Abadi" w:hAnsi="Abadi" w:cs="Century Gothic"/>
          <w:b w:val="0"/>
          <w:bCs w:val="0"/>
          <w:sz w:val="21"/>
          <w:szCs w:val="21"/>
        </w:rPr>
        <w:t>si</w:t>
      </w:r>
      <w:r w:rsidRPr="00660CDA">
        <w:rPr>
          <w:rFonts w:ascii="Abadi" w:hAnsi="Abadi" w:cs="Century Gothic"/>
          <w:spacing w:val="54"/>
          <w:w w:val="150"/>
          <w:sz w:val="21"/>
          <w:szCs w:val="21"/>
        </w:rPr>
        <w:t xml:space="preserve"> </w:t>
      </w:r>
      <w:r w:rsidRPr="0039341A">
        <w:rPr>
          <w:rFonts w:ascii="Abadi" w:hAnsi="Abadi" w:cs="Century Gothic"/>
          <w:b w:val="0"/>
          <w:bCs w:val="0"/>
          <w:sz w:val="21"/>
          <w:szCs w:val="21"/>
        </w:rPr>
        <w:t>además</w:t>
      </w:r>
      <w:r w:rsidRPr="0039341A">
        <w:rPr>
          <w:rFonts w:ascii="Abadi" w:hAnsi="Abadi" w:cs="Century Gothic"/>
          <w:b w:val="0"/>
          <w:bCs w:val="0"/>
          <w:spacing w:val="51"/>
          <w:w w:val="150"/>
          <w:sz w:val="21"/>
          <w:szCs w:val="21"/>
        </w:rPr>
        <w:t xml:space="preserve"> </w:t>
      </w:r>
      <w:r w:rsidRPr="0039341A">
        <w:rPr>
          <w:rFonts w:ascii="Abadi" w:hAnsi="Abadi" w:cs="Century Gothic"/>
          <w:b w:val="0"/>
          <w:bCs w:val="0"/>
          <w:sz w:val="21"/>
          <w:szCs w:val="21"/>
        </w:rPr>
        <w:t>cuentan</w:t>
      </w:r>
      <w:r w:rsidRPr="0039341A">
        <w:rPr>
          <w:rFonts w:ascii="Abadi" w:hAnsi="Abadi" w:cs="Century Gothic"/>
          <w:b w:val="0"/>
          <w:bCs w:val="0"/>
          <w:spacing w:val="53"/>
          <w:w w:val="150"/>
          <w:sz w:val="21"/>
          <w:szCs w:val="21"/>
        </w:rPr>
        <w:t xml:space="preserve"> </w:t>
      </w:r>
      <w:r w:rsidRPr="0039341A">
        <w:rPr>
          <w:rFonts w:ascii="Abadi" w:hAnsi="Abadi" w:cs="Century Gothic"/>
          <w:b w:val="0"/>
          <w:bCs w:val="0"/>
          <w:sz w:val="21"/>
          <w:szCs w:val="21"/>
        </w:rPr>
        <w:t>con</w:t>
      </w:r>
      <w:r w:rsidRPr="0039341A">
        <w:rPr>
          <w:rFonts w:ascii="Abadi" w:hAnsi="Abadi" w:cs="Century Gothic"/>
          <w:b w:val="0"/>
          <w:bCs w:val="0"/>
          <w:spacing w:val="51"/>
          <w:w w:val="150"/>
          <w:sz w:val="21"/>
          <w:szCs w:val="21"/>
        </w:rPr>
        <w:t xml:space="preserve"> </w:t>
      </w:r>
      <w:r w:rsidRPr="0039341A">
        <w:rPr>
          <w:rFonts w:ascii="Abadi" w:hAnsi="Abadi" w:cs="Century Gothic"/>
          <w:b w:val="0"/>
          <w:bCs w:val="0"/>
          <w:spacing w:val="-2"/>
          <w:sz w:val="21"/>
          <w:szCs w:val="21"/>
        </w:rPr>
        <w:t xml:space="preserve">alguna </w:t>
      </w:r>
      <w:r w:rsidRPr="0039341A">
        <w:rPr>
          <w:rFonts w:ascii="Abadi" w:hAnsi="Abadi" w:cs="Century Gothic"/>
          <w:b w:val="0"/>
          <w:bCs w:val="0"/>
          <w:sz w:val="21"/>
          <w:szCs w:val="21"/>
        </w:rPr>
        <w:t>condición de vulnerabilidad y sus características y necesidades especiales a</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par</w:t>
      </w:r>
      <w:r w:rsidRPr="0039341A">
        <w:rPr>
          <w:rFonts w:ascii="Abadi" w:hAnsi="Abadi" w:cs="Century Gothic"/>
          <w:b w:val="0"/>
          <w:bCs w:val="0"/>
          <w:spacing w:val="-9"/>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9"/>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gravedad</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del</w:t>
      </w:r>
      <w:r w:rsidRPr="0039341A">
        <w:rPr>
          <w:rFonts w:ascii="Abadi" w:hAnsi="Abadi" w:cs="Century Gothic"/>
          <w:b w:val="0"/>
          <w:bCs w:val="0"/>
          <w:spacing w:val="-9"/>
          <w:sz w:val="21"/>
          <w:szCs w:val="21"/>
        </w:rPr>
        <w:t xml:space="preserve"> </w:t>
      </w:r>
      <w:r w:rsidRPr="0039341A">
        <w:rPr>
          <w:rFonts w:ascii="Abadi" w:hAnsi="Abadi" w:cs="Century Gothic"/>
          <w:b w:val="0"/>
          <w:bCs w:val="0"/>
          <w:sz w:val="21"/>
          <w:szCs w:val="21"/>
        </w:rPr>
        <w:t>daño</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sufrido</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para</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que</w:t>
      </w:r>
      <w:r w:rsidRPr="0039341A">
        <w:rPr>
          <w:rFonts w:ascii="Abadi" w:hAnsi="Abadi" w:cs="Century Gothic"/>
          <w:b w:val="0"/>
          <w:bCs w:val="0"/>
          <w:spacing w:val="-9"/>
          <w:sz w:val="21"/>
          <w:szCs w:val="21"/>
        </w:rPr>
        <w:t xml:space="preserve"> </w:t>
      </w:r>
      <w:r w:rsidRPr="0039341A">
        <w:rPr>
          <w:rFonts w:ascii="Abadi" w:hAnsi="Abadi" w:cs="Century Gothic"/>
          <w:b w:val="0"/>
          <w:bCs w:val="0"/>
          <w:sz w:val="21"/>
          <w:szCs w:val="21"/>
        </w:rPr>
        <w:t>se</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determine</w:t>
      </w:r>
      <w:r w:rsidRPr="0039341A">
        <w:rPr>
          <w:rFonts w:ascii="Abadi" w:hAnsi="Abadi" w:cs="Century Gothic"/>
          <w:b w:val="0"/>
          <w:bCs w:val="0"/>
          <w:spacing w:val="-9"/>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prioridad en su asistencia, en la prestación de servicios y en la implementación de acciones que constituyen las medidas de ayuda inmediata, entre otras.</w:t>
      </w:r>
    </w:p>
    <w:p w14:paraId="565A2855" w14:textId="77777777" w:rsidR="00ED6707" w:rsidRPr="00660CDA" w:rsidRDefault="00ED6707" w:rsidP="0039341A">
      <w:pPr>
        <w:pStyle w:val="BodyText"/>
        <w:kinsoku w:val="0"/>
        <w:overflowPunct w:val="0"/>
        <w:spacing w:before="1"/>
        <w:rPr>
          <w:rFonts w:ascii="Abadi" w:hAnsi="Abadi" w:cs="Century Gothic"/>
          <w:sz w:val="21"/>
          <w:szCs w:val="21"/>
        </w:rPr>
      </w:pPr>
    </w:p>
    <w:p w14:paraId="5BCA31F9" w14:textId="77777777" w:rsidR="00ED6707" w:rsidRPr="0039341A" w:rsidRDefault="00ED6707" w:rsidP="0039341A">
      <w:pPr>
        <w:pStyle w:val="BodyText"/>
        <w:kinsoku w:val="0"/>
        <w:overflowPunct w:val="0"/>
        <w:rPr>
          <w:rFonts w:ascii="Abadi" w:hAnsi="Abadi" w:cs="Century Gothic"/>
          <w:b w:val="0"/>
          <w:bCs w:val="0"/>
          <w:sz w:val="21"/>
          <w:szCs w:val="21"/>
        </w:rPr>
      </w:pPr>
      <w:r w:rsidRPr="0039341A">
        <w:rPr>
          <w:rFonts w:ascii="Abadi" w:hAnsi="Abadi" w:cs="Century Gothic"/>
          <w:b w:val="0"/>
          <w:bCs w:val="0"/>
          <w:sz w:val="21"/>
          <w:szCs w:val="21"/>
        </w:rPr>
        <w:t>La Comisión Estatal de Atención Integral a Víctimas tiene por función y facultad</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el</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lograr</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el</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acceso</w:t>
      </w:r>
      <w:r w:rsidRPr="0039341A">
        <w:rPr>
          <w:rFonts w:ascii="Abadi" w:hAnsi="Abadi" w:cs="Century Gothic"/>
          <w:b w:val="0"/>
          <w:bCs w:val="0"/>
          <w:spacing w:val="-7"/>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las</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víctimas</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a</w:t>
      </w:r>
      <w:r w:rsidRPr="0039341A">
        <w:rPr>
          <w:rFonts w:ascii="Abadi" w:hAnsi="Abadi" w:cs="Century Gothic"/>
          <w:b w:val="0"/>
          <w:bCs w:val="0"/>
          <w:spacing w:val="-7"/>
          <w:sz w:val="21"/>
          <w:szCs w:val="21"/>
        </w:rPr>
        <w:t xml:space="preserve"> </w:t>
      </w:r>
      <w:r w:rsidRPr="0039341A">
        <w:rPr>
          <w:rFonts w:ascii="Abadi" w:hAnsi="Abadi" w:cs="Century Gothic"/>
          <w:b w:val="0"/>
          <w:bCs w:val="0"/>
          <w:sz w:val="21"/>
          <w:szCs w:val="21"/>
        </w:rPr>
        <w:t>los</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servicios</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multidisciplinarios</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y especializados en el estado para lograr su reincorporación a la vida social.</w:t>
      </w:r>
    </w:p>
    <w:p w14:paraId="76EC0947" w14:textId="77777777" w:rsidR="00ED6707" w:rsidRPr="00660CDA" w:rsidRDefault="00ED6707" w:rsidP="0039341A">
      <w:pPr>
        <w:pStyle w:val="BodyText"/>
        <w:kinsoku w:val="0"/>
        <w:overflowPunct w:val="0"/>
        <w:spacing w:before="1"/>
        <w:rPr>
          <w:rFonts w:ascii="Abadi" w:hAnsi="Abadi" w:cs="Century Gothic"/>
          <w:sz w:val="21"/>
          <w:szCs w:val="21"/>
        </w:rPr>
      </w:pPr>
    </w:p>
    <w:p w14:paraId="6606A2EF" w14:textId="460C8592" w:rsidR="005A7625" w:rsidRPr="0039341A" w:rsidRDefault="00ED6707" w:rsidP="0039341A">
      <w:pPr>
        <w:pStyle w:val="BodyText"/>
        <w:kinsoku w:val="0"/>
        <w:overflowPunct w:val="0"/>
        <w:rPr>
          <w:rFonts w:ascii="Abadi" w:hAnsi="Abadi" w:cs="Century Gothic"/>
          <w:b w:val="0"/>
          <w:bCs w:val="0"/>
          <w:spacing w:val="-2"/>
          <w:position w:val="6"/>
          <w:sz w:val="21"/>
          <w:szCs w:val="21"/>
        </w:rPr>
      </w:pPr>
      <w:r w:rsidRPr="0039341A">
        <w:rPr>
          <w:rFonts w:ascii="Abadi" w:hAnsi="Abadi" w:cs="Century Gothic"/>
          <w:b w:val="0"/>
          <w:bCs w:val="0"/>
          <w:sz w:val="21"/>
          <w:szCs w:val="21"/>
        </w:rPr>
        <w:t>La desaparición forzada y la desaparición cometida por particulares tiene un impacto diferenciado en mujeres y niñas. En México, 1 de cada 4 personas</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desaparecidas</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es</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mujer.</w:t>
      </w:r>
      <w:r w:rsidRPr="0039341A">
        <w:rPr>
          <w:rFonts w:ascii="Abadi" w:hAnsi="Abadi" w:cs="Century Gothic"/>
          <w:b w:val="0"/>
          <w:bCs w:val="0"/>
          <w:spacing w:val="-14"/>
          <w:sz w:val="21"/>
          <w:szCs w:val="21"/>
        </w:rPr>
        <w:t xml:space="preserve"> </w:t>
      </w:r>
      <w:r w:rsidRPr="0039341A">
        <w:rPr>
          <w:rFonts w:ascii="Abadi" w:hAnsi="Abadi" w:cs="Century Gothic"/>
          <w:b w:val="0"/>
          <w:bCs w:val="0"/>
          <w:sz w:val="21"/>
          <w:szCs w:val="21"/>
        </w:rPr>
        <w:t>Debido</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a</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las</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desigualdades</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género</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en muchos contextos, las mujeres experimentan repercusiones económicas, legales,</w:t>
      </w:r>
      <w:r w:rsidRPr="0039341A">
        <w:rPr>
          <w:rFonts w:ascii="Abadi" w:hAnsi="Abadi" w:cs="Century Gothic"/>
          <w:b w:val="0"/>
          <w:bCs w:val="0"/>
          <w:spacing w:val="-7"/>
          <w:sz w:val="21"/>
          <w:szCs w:val="21"/>
        </w:rPr>
        <w:t xml:space="preserve"> </w:t>
      </w:r>
      <w:r w:rsidRPr="0039341A">
        <w:rPr>
          <w:rFonts w:ascii="Abadi" w:hAnsi="Abadi" w:cs="Century Gothic"/>
          <w:b w:val="0"/>
          <w:bCs w:val="0"/>
          <w:sz w:val="21"/>
          <w:szCs w:val="21"/>
        </w:rPr>
        <w:t>sociales</w:t>
      </w:r>
      <w:r w:rsidRPr="0039341A">
        <w:rPr>
          <w:rFonts w:ascii="Abadi" w:hAnsi="Abadi" w:cs="Century Gothic"/>
          <w:b w:val="0"/>
          <w:bCs w:val="0"/>
          <w:spacing w:val="-7"/>
          <w:sz w:val="21"/>
          <w:szCs w:val="21"/>
        </w:rPr>
        <w:t xml:space="preserve"> </w:t>
      </w:r>
      <w:r w:rsidRPr="0039341A">
        <w:rPr>
          <w:rFonts w:ascii="Abadi" w:hAnsi="Abadi" w:cs="Century Gothic"/>
          <w:b w:val="0"/>
          <w:bCs w:val="0"/>
          <w:sz w:val="21"/>
          <w:szCs w:val="21"/>
        </w:rPr>
        <w:t>y</w:t>
      </w:r>
      <w:r w:rsidRPr="0039341A">
        <w:rPr>
          <w:rFonts w:ascii="Abadi" w:hAnsi="Abadi" w:cs="Century Gothic"/>
          <w:b w:val="0"/>
          <w:bCs w:val="0"/>
          <w:spacing w:val="-9"/>
          <w:sz w:val="21"/>
          <w:szCs w:val="21"/>
        </w:rPr>
        <w:t xml:space="preserve"> </w:t>
      </w:r>
      <w:r w:rsidRPr="0039341A">
        <w:rPr>
          <w:rFonts w:ascii="Abadi" w:hAnsi="Abadi" w:cs="Century Gothic"/>
          <w:b w:val="0"/>
          <w:bCs w:val="0"/>
          <w:sz w:val="21"/>
          <w:szCs w:val="21"/>
        </w:rPr>
        <w:t>psicológicas</w:t>
      </w:r>
      <w:r w:rsidRPr="0039341A">
        <w:rPr>
          <w:rFonts w:ascii="Abadi" w:hAnsi="Abadi" w:cs="Century Gothic"/>
          <w:b w:val="0"/>
          <w:bCs w:val="0"/>
          <w:spacing w:val="-9"/>
          <w:sz w:val="21"/>
          <w:szCs w:val="21"/>
        </w:rPr>
        <w:t xml:space="preserve"> </w:t>
      </w:r>
      <w:r w:rsidRPr="0039341A">
        <w:rPr>
          <w:rFonts w:ascii="Abadi" w:hAnsi="Abadi" w:cs="Century Gothic"/>
          <w:b w:val="0"/>
          <w:bCs w:val="0"/>
          <w:sz w:val="21"/>
          <w:szCs w:val="21"/>
        </w:rPr>
        <w:t>como</w:t>
      </w:r>
      <w:r w:rsidRPr="0039341A">
        <w:rPr>
          <w:rFonts w:ascii="Abadi" w:hAnsi="Abadi" w:cs="Century Gothic"/>
          <w:b w:val="0"/>
          <w:bCs w:val="0"/>
          <w:spacing w:val="-7"/>
          <w:sz w:val="21"/>
          <w:szCs w:val="21"/>
        </w:rPr>
        <w:t xml:space="preserve"> </w:t>
      </w:r>
      <w:r w:rsidRPr="0039341A">
        <w:rPr>
          <w:rFonts w:ascii="Abadi" w:hAnsi="Abadi" w:cs="Century Gothic"/>
          <w:b w:val="0"/>
          <w:bCs w:val="0"/>
          <w:sz w:val="21"/>
          <w:szCs w:val="21"/>
        </w:rPr>
        <w:t>resultado</w:t>
      </w:r>
      <w:r w:rsidRPr="0039341A">
        <w:rPr>
          <w:rFonts w:ascii="Abadi" w:hAnsi="Abadi" w:cs="Century Gothic"/>
          <w:b w:val="0"/>
          <w:bCs w:val="0"/>
          <w:spacing w:val="-7"/>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desaparición</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una</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o un</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integrante</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su</w:t>
      </w:r>
      <w:r w:rsidRPr="0039341A">
        <w:rPr>
          <w:rFonts w:ascii="Abadi" w:hAnsi="Abadi" w:cs="Century Gothic"/>
          <w:b w:val="0"/>
          <w:bCs w:val="0"/>
          <w:spacing w:val="-4"/>
          <w:sz w:val="21"/>
          <w:szCs w:val="21"/>
        </w:rPr>
        <w:t xml:space="preserve"> </w:t>
      </w:r>
      <w:r w:rsidRPr="0039341A">
        <w:rPr>
          <w:rFonts w:ascii="Abadi" w:hAnsi="Abadi" w:cs="Century Gothic"/>
          <w:b w:val="0"/>
          <w:bCs w:val="0"/>
          <w:sz w:val="21"/>
          <w:szCs w:val="21"/>
        </w:rPr>
        <w:t>familia</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y</w:t>
      </w:r>
      <w:r w:rsidRPr="0039341A">
        <w:rPr>
          <w:rFonts w:ascii="Abadi" w:hAnsi="Abadi" w:cs="Century Gothic"/>
          <w:b w:val="0"/>
          <w:bCs w:val="0"/>
          <w:spacing w:val="-4"/>
          <w:sz w:val="21"/>
          <w:szCs w:val="21"/>
        </w:rPr>
        <w:t xml:space="preserve"> </w:t>
      </w:r>
      <w:r w:rsidRPr="0039341A">
        <w:rPr>
          <w:rFonts w:ascii="Abadi" w:hAnsi="Abadi" w:cs="Century Gothic"/>
          <w:b w:val="0"/>
          <w:bCs w:val="0"/>
          <w:sz w:val="21"/>
          <w:szCs w:val="21"/>
        </w:rPr>
        <w:t>a</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vez</w:t>
      </w:r>
      <w:r w:rsidRPr="0039341A">
        <w:rPr>
          <w:rFonts w:ascii="Abadi" w:hAnsi="Abadi" w:cs="Century Gothic"/>
          <w:b w:val="0"/>
          <w:bCs w:val="0"/>
          <w:spacing w:val="-4"/>
          <w:sz w:val="21"/>
          <w:szCs w:val="21"/>
        </w:rPr>
        <w:t xml:space="preserve"> </w:t>
      </w:r>
      <w:r w:rsidRPr="0039341A">
        <w:rPr>
          <w:rFonts w:ascii="Abadi" w:hAnsi="Abadi" w:cs="Century Gothic"/>
          <w:b w:val="0"/>
          <w:bCs w:val="0"/>
          <w:sz w:val="21"/>
          <w:szCs w:val="21"/>
        </w:rPr>
        <w:t>desempeñan</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roles</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particulares</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para</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su búsqueda</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y</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localización.</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En</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México</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las</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mujeres</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han</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jugado</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un</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rol</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importante de</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liderazgo</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en</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los</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procesos</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búsqueda</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personas</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desaparecidas</w:t>
      </w:r>
      <w:r w:rsidRPr="0039341A">
        <w:rPr>
          <w:rFonts w:ascii="Abadi" w:hAnsi="Abadi" w:cs="Century Gothic"/>
          <w:b w:val="0"/>
          <w:bCs w:val="0"/>
          <w:spacing w:val="-17"/>
          <w:sz w:val="21"/>
          <w:szCs w:val="21"/>
        </w:rPr>
        <w:t xml:space="preserve"> </w:t>
      </w:r>
      <w:r w:rsidRPr="0039341A">
        <w:rPr>
          <w:rFonts w:ascii="Abadi" w:hAnsi="Abadi" w:cs="Century Gothic"/>
          <w:b w:val="0"/>
          <w:bCs w:val="0"/>
          <w:sz w:val="21"/>
          <w:szCs w:val="21"/>
        </w:rPr>
        <w:t>y</w:t>
      </w:r>
      <w:r w:rsidRPr="0039341A">
        <w:rPr>
          <w:rFonts w:ascii="Abadi" w:hAnsi="Abadi" w:cs="Century Gothic"/>
          <w:b w:val="0"/>
          <w:bCs w:val="0"/>
          <w:spacing w:val="-16"/>
          <w:sz w:val="21"/>
          <w:szCs w:val="21"/>
        </w:rPr>
        <w:t xml:space="preserve"> </w:t>
      </w:r>
      <w:r w:rsidRPr="0039341A">
        <w:rPr>
          <w:rFonts w:ascii="Abadi" w:hAnsi="Abadi" w:cs="Century Gothic"/>
          <w:b w:val="0"/>
          <w:bCs w:val="0"/>
          <w:sz w:val="21"/>
          <w:szCs w:val="21"/>
        </w:rPr>
        <w:t>han asumido un rol protagónico en los colectivos y grupos de búsqueda, así como</w:t>
      </w:r>
      <w:r w:rsidRPr="0039341A">
        <w:rPr>
          <w:rFonts w:ascii="Abadi" w:hAnsi="Abadi" w:cs="Century Gothic"/>
          <w:b w:val="0"/>
          <w:bCs w:val="0"/>
          <w:spacing w:val="-7"/>
          <w:sz w:val="21"/>
          <w:szCs w:val="21"/>
        </w:rPr>
        <w:t xml:space="preserve"> </w:t>
      </w:r>
      <w:r w:rsidRPr="0039341A">
        <w:rPr>
          <w:rFonts w:ascii="Abadi" w:hAnsi="Abadi" w:cs="Century Gothic"/>
          <w:b w:val="0"/>
          <w:bCs w:val="0"/>
          <w:sz w:val="21"/>
          <w:szCs w:val="21"/>
        </w:rPr>
        <w:t>en</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búsqueda</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verdad,</w:t>
      </w:r>
      <w:r w:rsidRPr="0039341A">
        <w:rPr>
          <w:rFonts w:ascii="Abadi" w:hAnsi="Abadi" w:cs="Century Gothic"/>
          <w:b w:val="0"/>
          <w:bCs w:val="0"/>
          <w:spacing w:val="-9"/>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construcción</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paz</w:t>
      </w:r>
      <w:r w:rsidRPr="0039341A">
        <w:rPr>
          <w:rFonts w:ascii="Abadi" w:hAnsi="Abadi" w:cs="Century Gothic"/>
          <w:b w:val="0"/>
          <w:bCs w:val="0"/>
          <w:spacing w:val="-9"/>
          <w:sz w:val="21"/>
          <w:szCs w:val="21"/>
        </w:rPr>
        <w:t xml:space="preserve"> </w:t>
      </w:r>
      <w:r w:rsidRPr="0039341A">
        <w:rPr>
          <w:rFonts w:ascii="Abadi" w:hAnsi="Abadi" w:cs="Century Gothic"/>
          <w:b w:val="0"/>
          <w:bCs w:val="0"/>
          <w:sz w:val="21"/>
          <w:szCs w:val="21"/>
        </w:rPr>
        <w:t>y</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el</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acceso</w:t>
      </w:r>
      <w:r w:rsidRPr="0039341A">
        <w:rPr>
          <w:rFonts w:ascii="Abadi" w:hAnsi="Abadi" w:cs="Century Gothic"/>
          <w:b w:val="0"/>
          <w:bCs w:val="0"/>
          <w:spacing w:val="-7"/>
          <w:sz w:val="21"/>
          <w:szCs w:val="21"/>
        </w:rPr>
        <w:t xml:space="preserve"> </w:t>
      </w:r>
      <w:r w:rsidRPr="0039341A">
        <w:rPr>
          <w:rFonts w:ascii="Abadi" w:hAnsi="Abadi" w:cs="Century Gothic"/>
          <w:b w:val="0"/>
          <w:bCs w:val="0"/>
          <w:sz w:val="21"/>
          <w:szCs w:val="21"/>
        </w:rPr>
        <w:t>a</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 xml:space="preserve">la justicia, procesos en los cuales muchas veces son discriminadas, aisladas, e inclusive criminalizadas, trasladando la responsabilidad de los hechos a las </w:t>
      </w:r>
      <w:r w:rsidRPr="0039341A">
        <w:rPr>
          <w:rFonts w:ascii="Abadi" w:hAnsi="Abadi" w:cs="Century Gothic"/>
          <w:b w:val="0"/>
          <w:bCs w:val="0"/>
          <w:spacing w:val="-2"/>
          <w:sz w:val="21"/>
          <w:szCs w:val="21"/>
        </w:rPr>
        <w:t>víctimas.</w:t>
      </w:r>
      <w:r w:rsidRPr="0039341A">
        <w:rPr>
          <w:rStyle w:val="FootnoteReference"/>
          <w:rFonts w:ascii="Abadi" w:hAnsi="Abadi" w:cs="Century Gothic"/>
          <w:b w:val="0"/>
          <w:bCs w:val="0"/>
          <w:spacing w:val="-2"/>
          <w:sz w:val="21"/>
          <w:szCs w:val="21"/>
        </w:rPr>
        <w:footnoteReference w:id="88"/>
      </w:r>
    </w:p>
    <w:p w14:paraId="1E453C9F" w14:textId="77777777" w:rsidR="00823F17" w:rsidRPr="0039341A" w:rsidRDefault="00823F17" w:rsidP="0039341A">
      <w:pPr>
        <w:pStyle w:val="BodyText"/>
        <w:kinsoku w:val="0"/>
        <w:overflowPunct w:val="0"/>
        <w:spacing w:before="236"/>
        <w:rPr>
          <w:rFonts w:ascii="Abadi" w:hAnsi="Abadi" w:cs="Century Gothic"/>
          <w:b w:val="0"/>
          <w:bCs w:val="0"/>
          <w:sz w:val="21"/>
          <w:szCs w:val="21"/>
        </w:rPr>
      </w:pPr>
      <w:r w:rsidRPr="0039341A">
        <w:rPr>
          <w:rFonts w:ascii="Abadi" w:hAnsi="Abadi" w:cs="Century Gothic"/>
          <w:b w:val="0"/>
          <w:bCs w:val="0"/>
          <w:sz w:val="21"/>
          <w:szCs w:val="21"/>
        </w:rPr>
        <w:t>La Comisión Estatal de Búsqueda de Personas es el órgano administrativo responsable de impulsar los esfuerzos de vinculación, operación, gestión, evaluación</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y</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seguimiento</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las</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acciones</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entre</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autoridades</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que</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participen en la búsqueda, localización e identificación de personas en el estado de Guanajuato que tiene a su cargo el Programa estatal de búsqueda y localización, en el que se deben contener las estrategias a seguir para la búsqueda de niñas, adolescentes, mujeres, entre otros.</w:t>
      </w:r>
    </w:p>
    <w:p w14:paraId="61336B10" w14:textId="77777777" w:rsidR="00823F17" w:rsidRPr="00660CDA" w:rsidRDefault="00823F17" w:rsidP="00823F17">
      <w:pPr>
        <w:pStyle w:val="BodyText"/>
        <w:kinsoku w:val="0"/>
        <w:overflowPunct w:val="0"/>
        <w:spacing w:before="2"/>
        <w:ind w:left="1182"/>
        <w:rPr>
          <w:rFonts w:ascii="Abadi" w:hAnsi="Abadi" w:cs="Century Gothic"/>
          <w:sz w:val="21"/>
          <w:szCs w:val="21"/>
        </w:rPr>
      </w:pPr>
    </w:p>
    <w:p w14:paraId="0C9F33B6" w14:textId="57A58268" w:rsidR="00823F17" w:rsidRPr="0039341A" w:rsidRDefault="00823F17" w:rsidP="0039341A">
      <w:pPr>
        <w:pStyle w:val="BodyText"/>
        <w:kinsoku w:val="0"/>
        <w:overflowPunct w:val="0"/>
        <w:rPr>
          <w:rFonts w:ascii="Abadi" w:hAnsi="Abadi" w:cs="Century Gothic"/>
          <w:b w:val="0"/>
          <w:bCs w:val="0"/>
          <w:sz w:val="21"/>
          <w:szCs w:val="21"/>
        </w:rPr>
      </w:pPr>
      <w:r w:rsidRPr="0039341A">
        <w:rPr>
          <w:rFonts w:ascii="Abadi" w:hAnsi="Abadi" w:cs="Century Gothic"/>
          <w:b w:val="0"/>
          <w:bCs w:val="0"/>
          <w:sz w:val="21"/>
          <w:szCs w:val="21"/>
        </w:rPr>
        <w:t>Tanto en materia de víctimas, como de búsqueda de personas desaparecidas, se realiza una distinción de las mujeres como sujetas de la legislación especial al encontrarse en mayor grado de riesgo o vulnerabilidad,</w:t>
      </w:r>
      <w:r w:rsidRPr="0039341A">
        <w:rPr>
          <w:rFonts w:ascii="Abadi" w:hAnsi="Abadi" w:cs="Century Gothic"/>
          <w:b w:val="0"/>
          <w:bCs w:val="0"/>
          <w:spacing w:val="-4"/>
          <w:sz w:val="21"/>
          <w:szCs w:val="21"/>
        </w:rPr>
        <w:t xml:space="preserve"> </w:t>
      </w:r>
      <w:r w:rsidRPr="0039341A">
        <w:rPr>
          <w:rFonts w:ascii="Abadi" w:hAnsi="Abadi" w:cs="Century Gothic"/>
          <w:b w:val="0"/>
          <w:bCs w:val="0"/>
          <w:sz w:val="21"/>
          <w:szCs w:val="21"/>
        </w:rPr>
        <w:t>por</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ello</w:t>
      </w:r>
      <w:r w:rsidRPr="0039341A">
        <w:rPr>
          <w:rFonts w:ascii="Abadi" w:hAnsi="Abadi" w:cs="Century Gothic"/>
          <w:b w:val="0"/>
          <w:bCs w:val="0"/>
          <w:spacing w:val="-4"/>
          <w:sz w:val="21"/>
          <w:szCs w:val="21"/>
        </w:rPr>
        <w:t xml:space="preserve"> </w:t>
      </w:r>
      <w:r w:rsidRPr="0039341A">
        <w:rPr>
          <w:rFonts w:ascii="Abadi" w:hAnsi="Abadi" w:cs="Century Gothic"/>
          <w:b w:val="0"/>
          <w:bCs w:val="0"/>
          <w:sz w:val="21"/>
          <w:szCs w:val="21"/>
        </w:rPr>
        <w:t>ya</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que</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en</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el</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Consejo</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estatal</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para</w:t>
      </w:r>
      <w:r w:rsidRPr="0039341A">
        <w:rPr>
          <w:rFonts w:ascii="Abadi" w:hAnsi="Abadi" w:cs="Century Gothic"/>
          <w:b w:val="0"/>
          <w:bCs w:val="0"/>
          <w:spacing w:val="-6"/>
          <w:sz w:val="21"/>
          <w:szCs w:val="21"/>
        </w:rPr>
        <w:t xml:space="preserve"> </w:t>
      </w:r>
      <w:r w:rsidRPr="0039341A">
        <w:rPr>
          <w:rFonts w:ascii="Abadi" w:hAnsi="Abadi" w:cs="Century Gothic"/>
          <w:b w:val="0"/>
          <w:bCs w:val="0"/>
          <w:sz w:val="21"/>
          <w:szCs w:val="21"/>
        </w:rPr>
        <w:t>prevenir,</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atender, sancionar y erradicar la violencia contra las mujeres convergen las autoridades que pueden encauzar la política de acceso de las mujeres a una vista libre de violencia, consideramos necesario que se incorporen al mismo la Comisión Estatal de Atención Integral a Víctimas y la Comisión Estatal de Búsqueda de personas.</w:t>
      </w:r>
    </w:p>
    <w:p w14:paraId="528F7A00" w14:textId="3E2287C0" w:rsidR="00823F17" w:rsidRPr="00660CDA" w:rsidRDefault="00823F17" w:rsidP="0039341A">
      <w:pPr>
        <w:pStyle w:val="BodyText"/>
        <w:kinsoku w:val="0"/>
        <w:overflowPunct w:val="0"/>
        <w:rPr>
          <w:rFonts w:ascii="Abadi" w:hAnsi="Abadi" w:cs="Century Gothic"/>
          <w:sz w:val="21"/>
          <w:szCs w:val="21"/>
        </w:rPr>
      </w:pPr>
    </w:p>
    <w:p w14:paraId="65482445" w14:textId="56BAFB6A" w:rsidR="00823F17" w:rsidRPr="0039341A" w:rsidRDefault="00823F17" w:rsidP="0039341A">
      <w:pPr>
        <w:pStyle w:val="BodyText"/>
        <w:kinsoku w:val="0"/>
        <w:overflowPunct w:val="0"/>
        <w:rPr>
          <w:rFonts w:ascii="Abadi" w:hAnsi="Abadi" w:cs="Century Gothic"/>
          <w:b w:val="0"/>
          <w:bCs w:val="0"/>
          <w:sz w:val="21"/>
          <w:szCs w:val="21"/>
        </w:rPr>
      </w:pPr>
      <w:r w:rsidRPr="0039341A">
        <w:rPr>
          <w:rFonts w:ascii="Abadi" w:hAnsi="Abadi" w:cs="Century Gothic"/>
          <w:b w:val="0"/>
          <w:bCs w:val="0"/>
          <w:sz w:val="21"/>
          <w:szCs w:val="21"/>
        </w:rPr>
        <w:t>Con lo que el trabajo integral realizado por el Consejo Estatal se verá fortalecido para contribuir al cumplimiento de la garantía de prevención y atención a las mujeres víctimas de violencia y se logre impulsar el empoderamiento de las mujeres para ser autosuficientes como medida de prevención</w:t>
      </w:r>
      <w:r w:rsidRPr="0039341A">
        <w:rPr>
          <w:rFonts w:ascii="Abadi" w:hAnsi="Abadi" w:cs="Century Gothic"/>
          <w:b w:val="0"/>
          <w:bCs w:val="0"/>
          <w:spacing w:val="21"/>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25"/>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24"/>
          <w:sz w:val="21"/>
          <w:szCs w:val="21"/>
        </w:rPr>
        <w:t xml:space="preserve"> </w:t>
      </w:r>
      <w:r w:rsidRPr="0039341A">
        <w:rPr>
          <w:rFonts w:ascii="Abadi" w:hAnsi="Abadi" w:cs="Century Gothic"/>
          <w:b w:val="0"/>
          <w:bCs w:val="0"/>
          <w:sz w:val="21"/>
          <w:szCs w:val="21"/>
        </w:rPr>
        <w:t>violencia,</w:t>
      </w:r>
      <w:r w:rsidRPr="0039341A">
        <w:rPr>
          <w:rFonts w:ascii="Abadi" w:hAnsi="Abadi" w:cs="Century Gothic"/>
          <w:b w:val="0"/>
          <w:bCs w:val="0"/>
          <w:spacing w:val="25"/>
          <w:sz w:val="21"/>
          <w:szCs w:val="21"/>
        </w:rPr>
        <w:t xml:space="preserve"> </w:t>
      </w:r>
      <w:r w:rsidRPr="0039341A">
        <w:rPr>
          <w:rFonts w:ascii="Abadi" w:hAnsi="Abadi" w:cs="Century Gothic"/>
          <w:b w:val="0"/>
          <w:bCs w:val="0"/>
          <w:sz w:val="21"/>
          <w:szCs w:val="21"/>
        </w:rPr>
        <w:t>así</w:t>
      </w:r>
      <w:r w:rsidRPr="0039341A">
        <w:rPr>
          <w:rFonts w:ascii="Abadi" w:hAnsi="Abadi" w:cs="Century Gothic"/>
          <w:b w:val="0"/>
          <w:bCs w:val="0"/>
          <w:spacing w:val="24"/>
          <w:sz w:val="21"/>
          <w:szCs w:val="21"/>
        </w:rPr>
        <w:t xml:space="preserve"> </w:t>
      </w:r>
      <w:r w:rsidRPr="0039341A">
        <w:rPr>
          <w:rFonts w:ascii="Abadi" w:hAnsi="Abadi" w:cs="Century Gothic"/>
          <w:b w:val="0"/>
          <w:bCs w:val="0"/>
          <w:sz w:val="21"/>
          <w:szCs w:val="21"/>
        </w:rPr>
        <w:t>como</w:t>
      </w:r>
      <w:r w:rsidRPr="0039341A">
        <w:rPr>
          <w:rFonts w:ascii="Abadi" w:hAnsi="Abadi" w:cs="Century Gothic"/>
          <w:b w:val="0"/>
          <w:bCs w:val="0"/>
          <w:spacing w:val="27"/>
          <w:sz w:val="21"/>
          <w:szCs w:val="21"/>
        </w:rPr>
        <w:t xml:space="preserve"> </w:t>
      </w:r>
      <w:r w:rsidRPr="0039341A">
        <w:rPr>
          <w:rFonts w:ascii="Abadi" w:hAnsi="Abadi" w:cs="Century Gothic"/>
          <w:b w:val="0"/>
          <w:bCs w:val="0"/>
          <w:sz w:val="21"/>
          <w:szCs w:val="21"/>
        </w:rPr>
        <w:t>propiciar</w:t>
      </w:r>
      <w:r w:rsidRPr="0039341A">
        <w:rPr>
          <w:rFonts w:ascii="Abadi" w:hAnsi="Abadi" w:cs="Century Gothic"/>
          <w:b w:val="0"/>
          <w:bCs w:val="0"/>
          <w:spacing w:val="25"/>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24"/>
          <w:sz w:val="21"/>
          <w:szCs w:val="21"/>
        </w:rPr>
        <w:t xml:space="preserve"> </w:t>
      </w:r>
      <w:r w:rsidRPr="0039341A">
        <w:rPr>
          <w:rFonts w:ascii="Abadi" w:hAnsi="Abadi" w:cs="Century Gothic"/>
          <w:b w:val="0"/>
          <w:bCs w:val="0"/>
          <w:sz w:val="21"/>
          <w:szCs w:val="21"/>
        </w:rPr>
        <w:t>atención</w:t>
      </w:r>
      <w:r w:rsidRPr="0039341A">
        <w:rPr>
          <w:rFonts w:ascii="Abadi" w:hAnsi="Abadi" w:cs="Century Gothic"/>
          <w:b w:val="0"/>
          <w:bCs w:val="0"/>
          <w:spacing w:val="26"/>
          <w:sz w:val="21"/>
          <w:szCs w:val="21"/>
        </w:rPr>
        <w:t xml:space="preserve"> </w:t>
      </w:r>
      <w:r w:rsidRPr="0039341A">
        <w:rPr>
          <w:rFonts w:ascii="Abadi" w:hAnsi="Abadi" w:cs="Century Gothic"/>
          <w:b w:val="0"/>
          <w:bCs w:val="0"/>
          <w:spacing w:val="-2"/>
          <w:sz w:val="21"/>
          <w:szCs w:val="21"/>
        </w:rPr>
        <w:t xml:space="preserve">integral </w:t>
      </w:r>
      <w:r w:rsidRPr="0039341A">
        <w:rPr>
          <w:rFonts w:ascii="Abadi" w:hAnsi="Abadi" w:cs="Century Gothic"/>
          <w:b w:val="0"/>
          <w:bCs w:val="0"/>
          <w:sz w:val="21"/>
          <w:szCs w:val="21"/>
        </w:rPr>
        <w:t>transversal que permita a las mujeres el acceso a la justicia y, por tanto, la disminución de la brecha de impunidad.</w:t>
      </w:r>
    </w:p>
    <w:p w14:paraId="1BA455D7" w14:textId="2D05AA93" w:rsidR="00823F17" w:rsidRPr="0039341A" w:rsidRDefault="00823F17" w:rsidP="0039341A">
      <w:pPr>
        <w:pStyle w:val="BodyText"/>
        <w:kinsoku w:val="0"/>
        <w:overflowPunct w:val="0"/>
        <w:rPr>
          <w:rFonts w:ascii="Abadi" w:hAnsi="Abadi" w:cs="Century Gothic"/>
          <w:b w:val="0"/>
          <w:bCs w:val="0"/>
          <w:sz w:val="21"/>
          <w:szCs w:val="21"/>
        </w:rPr>
      </w:pPr>
    </w:p>
    <w:p w14:paraId="0A7DECBB" w14:textId="367D83D7" w:rsidR="00823F17" w:rsidRPr="0039341A" w:rsidRDefault="00823F17" w:rsidP="0039341A">
      <w:pPr>
        <w:pStyle w:val="BodyText"/>
        <w:kinsoku w:val="0"/>
        <w:overflowPunct w:val="0"/>
        <w:rPr>
          <w:rFonts w:ascii="Abadi" w:hAnsi="Abadi" w:cs="Century Gothic"/>
          <w:b w:val="0"/>
          <w:bCs w:val="0"/>
          <w:sz w:val="21"/>
          <w:szCs w:val="21"/>
        </w:rPr>
      </w:pPr>
      <w:r w:rsidRPr="0039341A">
        <w:rPr>
          <w:rFonts w:ascii="Abadi" w:hAnsi="Abadi" w:cs="Century Gothic"/>
          <w:b w:val="0"/>
          <w:bCs w:val="0"/>
          <w:sz w:val="21"/>
          <w:szCs w:val="21"/>
        </w:rPr>
        <w:t>Por</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lo</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que</w:t>
      </w:r>
      <w:r w:rsidRPr="0039341A">
        <w:rPr>
          <w:rFonts w:ascii="Abadi" w:hAnsi="Abadi" w:cs="Century Gothic"/>
          <w:b w:val="0"/>
          <w:bCs w:val="0"/>
          <w:spacing w:val="-12"/>
          <w:sz w:val="21"/>
          <w:szCs w:val="21"/>
        </w:rPr>
        <w:t xml:space="preserve"> </w:t>
      </w:r>
      <w:r w:rsidRPr="0039341A">
        <w:rPr>
          <w:rFonts w:ascii="Abadi" w:hAnsi="Abadi" w:cs="Century Gothic"/>
          <w:b w:val="0"/>
          <w:bCs w:val="0"/>
          <w:sz w:val="21"/>
          <w:szCs w:val="21"/>
        </w:rPr>
        <w:t>se</w:t>
      </w:r>
      <w:r w:rsidRPr="0039341A">
        <w:rPr>
          <w:rFonts w:ascii="Abadi" w:hAnsi="Abadi" w:cs="Century Gothic"/>
          <w:b w:val="0"/>
          <w:bCs w:val="0"/>
          <w:spacing w:val="-9"/>
          <w:sz w:val="21"/>
          <w:szCs w:val="21"/>
        </w:rPr>
        <w:t xml:space="preserve"> </w:t>
      </w:r>
      <w:r w:rsidRPr="0039341A">
        <w:rPr>
          <w:rFonts w:ascii="Abadi" w:hAnsi="Abadi" w:cs="Century Gothic"/>
          <w:b w:val="0"/>
          <w:bCs w:val="0"/>
          <w:sz w:val="21"/>
          <w:szCs w:val="21"/>
        </w:rPr>
        <w:t>propone</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adicionar</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a</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13"/>
          <w:sz w:val="21"/>
          <w:szCs w:val="21"/>
        </w:rPr>
        <w:t xml:space="preserve"> </w:t>
      </w:r>
      <w:r w:rsidRPr="0039341A">
        <w:rPr>
          <w:rFonts w:ascii="Abadi" w:hAnsi="Abadi" w:cs="Century Gothic"/>
          <w:b w:val="0"/>
          <w:bCs w:val="0"/>
          <w:sz w:val="21"/>
          <w:szCs w:val="21"/>
        </w:rPr>
        <w:t>conformación</w:t>
      </w:r>
      <w:r w:rsidRPr="0039341A">
        <w:rPr>
          <w:rFonts w:ascii="Abadi" w:hAnsi="Abadi" w:cs="Century Gothic"/>
          <w:b w:val="0"/>
          <w:bCs w:val="0"/>
          <w:spacing w:val="-12"/>
          <w:sz w:val="21"/>
          <w:szCs w:val="21"/>
        </w:rPr>
        <w:t xml:space="preserve"> </w:t>
      </w:r>
      <w:r w:rsidRPr="0039341A">
        <w:rPr>
          <w:rFonts w:ascii="Abadi" w:hAnsi="Abadi" w:cs="Century Gothic"/>
          <w:b w:val="0"/>
          <w:bCs w:val="0"/>
          <w:sz w:val="21"/>
          <w:szCs w:val="21"/>
        </w:rPr>
        <w:t>del</w:t>
      </w:r>
      <w:r w:rsidRPr="0039341A">
        <w:rPr>
          <w:rFonts w:ascii="Abadi" w:hAnsi="Abadi" w:cs="Century Gothic"/>
          <w:b w:val="0"/>
          <w:bCs w:val="0"/>
          <w:spacing w:val="-12"/>
          <w:sz w:val="21"/>
          <w:szCs w:val="21"/>
        </w:rPr>
        <w:t xml:space="preserve"> </w:t>
      </w:r>
      <w:r w:rsidRPr="0039341A">
        <w:rPr>
          <w:rFonts w:ascii="Abadi" w:hAnsi="Abadi" w:cs="Century Gothic"/>
          <w:b w:val="0"/>
          <w:bCs w:val="0"/>
          <w:sz w:val="21"/>
          <w:szCs w:val="21"/>
        </w:rPr>
        <w:t>Consejo</w:t>
      </w:r>
      <w:r w:rsidRPr="0039341A">
        <w:rPr>
          <w:rFonts w:ascii="Abadi" w:hAnsi="Abadi" w:cs="Century Gothic"/>
          <w:b w:val="0"/>
          <w:bCs w:val="0"/>
          <w:spacing w:val="-9"/>
          <w:sz w:val="21"/>
          <w:szCs w:val="21"/>
        </w:rPr>
        <w:t xml:space="preserve"> </w:t>
      </w:r>
      <w:r w:rsidRPr="0039341A">
        <w:rPr>
          <w:rFonts w:ascii="Abadi" w:hAnsi="Abadi" w:cs="Century Gothic"/>
          <w:b w:val="0"/>
          <w:bCs w:val="0"/>
          <w:sz w:val="21"/>
          <w:szCs w:val="21"/>
        </w:rPr>
        <w:t>estatal</w:t>
      </w:r>
      <w:r w:rsidRPr="0039341A">
        <w:rPr>
          <w:rFonts w:ascii="Abadi" w:hAnsi="Abadi" w:cs="Century Gothic"/>
          <w:b w:val="0"/>
          <w:bCs w:val="0"/>
          <w:spacing w:val="-13"/>
          <w:sz w:val="21"/>
          <w:szCs w:val="21"/>
        </w:rPr>
        <w:t xml:space="preserve"> </w:t>
      </w:r>
      <w:r w:rsidRPr="0039341A">
        <w:rPr>
          <w:rFonts w:ascii="Abadi" w:hAnsi="Abadi" w:cs="Century Gothic"/>
          <w:b w:val="0"/>
          <w:bCs w:val="0"/>
          <w:sz w:val="21"/>
          <w:szCs w:val="21"/>
        </w:rPr>
        <w:t>para prevenir, atender, sancionar y erradicar la violencia contra las mujeres que se contiene en el artículo 10</w:t>
      </w:r>
      <w:r w:rsidRPr="0039341A">
        <w:rPr>
          <w:rFonts w:ascii="Abadi" w:hAnsi="Abadi" w:cs="Century Gothic"/>
          <w:b w:val="0"/>
          <w:bCs w:val="0"/>
          <w:spacing w:val="-1"/>
          <w:sz w:val="21"/>
          <w:szCs w:val="21"/>
        </w:rPr>
        <w:t xml:space="preserve"> </w:t>
      </w:r>
      <w:r w:rsidRPr="0039341A">
        <w:rPr>
          <w:rFonts w:ascii="Abadi" w:hAnsi="Abadi" w:cs="Century Gothic"/>
          <w:b w:val="0"/>
          <w:bCs w:val="0"/>
          <w:sz w:val="21"/>
          <w:szCs w:val="21"/>
        </w:rPr>
        <w:t>de la Ley de acceso de las mujeres a una vida libre</w:t>
      </w:r>
      <w:r w:rsidRPr="0039341A">
        <w:rPr>
          <w:rFonts w:ascii="Abadi" w:hAnsi="Abadi" w:cs="Century Gothic"/>
          <w:b w:val="0"/>
          <w:bCs w:val="0"/>
          <w:spacing w:val="-2"/>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4"/>
          <w:sz w:val="21"/>
          <w:szCs w:val="21"/>
        </w:rPr>
        <w:t xml:space="preserve"> </w:t>
      </w:r>
      <w:r w:rsidRPr="0039341A">
        <w:rPr>
          <w:rFonts w:ascii="Abadi" w:hAnsi="Abadi" w:cs="Century Gothic"/>
          <w:b w:val="0"/>
          <w:bCs w:val="0"/>
          <w:sz w:val="21"/>
          <w:szCs w:val="21"/>
        </w:rPr>
        <w:t>violencia</w:t>
      </w:r>
      <w:r w:rsidRPr="0039341A">
        <w:rPr>
          <w:rFonts w:ascii="Abadi" w:hAnsi="Abadi" w:cs="Century Gothic"/>
          <w:b w:val="0"/>
          <w:bCs w:val="0"/>
          <w:spacing w:val="-3"/>
          <w:sz w:val="21"/>
          <w:szCs w:val="21"/>
        </w:rPr>
        <w:t xml:space="preserve"> </w:t>
      </w:r>
      <w:r w:rsidRPr="0039341A">
        <w:rPr>
          <w:rFonts w:ascii="Abadi" w:hAnsi="Abadi" w:cs="Century Gothic"/>
          <w:b w:val="0"/>
          <w:bCs w:val="0"/>
          <w:sz w:val="21"/>
          <w:szCs w:val="21"/>
        </w:rPr>
        <w:t>para</w:t>
      </w:r>
      <w:r w:rsidRPr="0039341A">
        <w:rPr>
          <w:rFonts w:ascii="Abadi" w:hAnsi="Abadi" w:cs="Century Gothic"/>
          <w:b w:val="0"/>
          <w:bCs w:val="0"/>
          <w:spacing w:val="-3"/>
          <w:sz w:val="21"/>
          <w:szCs w:val="21"/>
        </w:rPr>
        <w:t xml:space="preserve"> </w:t>
      </w:r>
      <w:r w:rsidRPr="0039341A">
        <w:rPr>
          <w:rFonts w:ascii="Abadi" w:hAnsi="Abadi" w:cs="Century Gothic"/>
          <w:b w:val="0"/>
          <w:bCs w:val="0"/>
          <w:sz w:val="21"/>
          <w:szCs w:val="21"/>
        </w:rPr>
        <w:t>el</w:t>
      </w:r>
      <w:r w:rsidRPr="0039341A">
        <w:rPr>
          <w:rFonts w:ascii="Abadi" w:hAnsi="Abadi" w:cs="Century Gothic"/>
          <w:b w:val="0"/>
          <w:bCs w:val="0"/>
          <w:spacing w:val="-2"/>
          <w:sz w:val="21"/>
          <w:szCs w:val="21"/>
        </w:rPr>
        <w:t xml:space="preserve"> </w:t>
      </w:r>
      <w:r w:rsidRPr="0039341A">
        <w:rPr>
          <w:rFonts w:ascii="Abadi" w:hAnsi="Abadi" w:cs="Century Gothic"/>
          <w:b w:val="0"/>
          <w:bCs w:val="0"/>
          <w:sz w:val="21"/>
          <w:szCs w:val="21"/>
        </w:rPr>
        <w:t>estado</w:t>
      </w:r>
      <w:r w:rsidRPr="0039341A">
        <w:rPr>
          <w:rFonts w:ascii="Abadi" w:hAnsi="Abadi" w:cs="Century Gothic"/>
          <w:b w:val="0"/>
          <w:bCs w:val="0"/>
          <w:spacing w:val="-4"/>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5"/>
          <w:sz w:val="21"/>
          <w:szCs w:val="21"/>
        </w:rPr>
        <w:t xml:space="preserve"> </w:t>
      </w:r>
      <w:r w:rsidRPr="0039341A">
        <w:rPr>
          <w:rFonts w:ascii="Abadi" w:hAnsi="Abadi" w:cs="Century Gothic"/>
          <w:b w:val="0"/>
          <w:bCs w:val="0"/>
          <w:sz w:val="21"/>
          <w:szCs w:val="21"/>
        </w:rPr>
        <w:t>Guanajuato,</w:t>
      </w:r>
      <w:r w:rsidRPr="0039341A">
        <w:rPr>
          <w:rFonts w:ascii="Abadi" w:hAnsi="Abadi" w:cs="Century Gothic"/>
          <w:b w:val="0"/>
          <w:bCs w:val="0"/>
          <w:spacing w:val="-2"/>
          <w:sz w:val="21"/>
          <w:szCs w:val="21"/>
        </w:rPr>
        <w:t xml:space="preserve"> </w:t>
      </w:r>
      <w:r w:rsidRPr="0039341A">
        <w:rPr>
          <w:rFonts w:ascii="Abadi" w:hAnsi="Abadi" w:cs="Century Gothic"/>
          <w:b w:val="0"/>
          <w:bCs w:val="0"/>
          <w:sz w:val="21"/>
          <w:szCs w:val="21"/>
        </w:rPr>
        <w:t>la</w:t>
      </w:r>
      <w:r w:rsidRPr="0039341A">
        <w:rPr>
          <w:rFonts w:ascii="Abadi" w:hAnsi="Abadi" w:cs="Century Gothic"/>
          <w:b w:val="0"/>
          <w:bCs w:val="0"/>
          <w:spacing w:val="-3"/>
          <w:sz w:val="21"/>
          <w:szCs w:val="21"/>
        </w:rPr>
        <w:t xml:space="preserve"> </w:t>
      </w:r>
      <w:r w:rsidRPr="0039341A">
        <w:rPr>
          <w:rFonts w:ascii="Abadi" w:hAnsi="Abadi" w:cs="Century Gothic"/>
          <w:b w:val="0"/>
          <w:bCs w:val="0"/>
          <w:sz w:val="21"/>
          <w:szCs w:val="21"/>
        </w:rPr>
        <w:t>fracción</w:t>
      </w:r>
      <w:r w:rsidRPr="0039341A">
        <w:rPr>
          <w:rFonts w:ascii="Abadi" w:hAnsi="Abadi" w:cs="Century Gothic"/>
          <w:b w:val="0"/>
          <w:bCs w:val="0"/>
          <w:spacing w:val="-4"/>
          <w:sz w:val="21"/>
          <w:szCs w:val="21"/>
        </w:rPr>
        <w:t xml:space="preserve"> </w:t>
      </w:r>
      <w:r w:rsidRPr="0039341A">
        <w:rPr>
          <w:rFonts w:ascii="Abadi" w:hAnsi="Abadi" w:cs="Century Gothic"/>
          <w:b w:val="0"/>
          <w:bCs w:val="0"/>
          <w:sz w:val="21"/>
          <w:szCs w:val="21"/>
        </w:rPr>
        <w:t>XIII</w:t>
      </w:r>
      <w:r w:rsidRPr="0039341A">
        <w:rPr>
          <w:rFonts w:ascii="Abadi" w:hAnsi="Abadi" w:cs="Century Gothic"/>
          <w:b w:val="0"/>
          <w:bCs w:val="0"/>
          <w:spacing w:val="-4"/>
          <w:sz w:val="21"/>
          <w:szCs w:val="21"/>
        </w:rPr>
        <w:t xml:space="preserve"> </w:t>
      </w:r>
      <w:r w:rsidRPr="0039341A">
        <w:rPr>
          <w:rFonts w:ascii="Abadi" w:hAnsi="Abadi" w:cs="Century Gothic"/>
          <w:b w:val="0"/>
          <w:bCs w:val="0"/>
          <w:sz w:val="21"/>
          <w:szCs w:val="21"/>
        </w:rPr>
        <w:t>Quáter</w:t>
      </w:r>
      <w:r w:rsidRPr="0039341A">
        <w:rPr>
          <w:rFonts w:ascii="Abadi" w:hAnsi="Abadi" w:cs="Century Gothic"/>
          <w:b w:val="0"/>
          <w:bCs w:val="0"/>
          <w:spacing w:val="-2"/>
          <w:sz w:val="21"/>
          <w:szCs w:val="21"/>
        </w:rPr>
        <w:t xml:space="preserve"> </w:t>
      </w:r>
      <w:r w:rsidRPr="0039341A">
        <w:rPr>
          <w:rFonts w:ascii="Abadi" w:hAnsi="Abadi" w:cs="Century Gothic"/>
          <w:b w:val="0"/>
          <w:bCs w:val="0"/>
          <w:sz w:val="21"/>
          <w:szCs w:val="21"/>
        </w:rPr>
        <w:t>con la persona titular de la Comisión Estatal de atención integral a víctimas; la fracción XIII Quinquies con la persona titular de la Comisión Estatal de búsqueda de personas y la fracción XIII Sexies con la persona titular de la Secretaría de Desarrollo Económico Sustentable.</w:t>
      </w:r>
    </w:p>
    <w:p w14:paraId="1BEF6A53" w14:textId="77777777" w:rsidR="00823F17" w:rsidRPr="00660CDA" w:rsidRDefault="00823F17" w:rsidP="0039341A">
      <w:pPr>
        <w:pStyle w:val="BodyText"/>
        <w:kinsoku w:val="0"/>
        <w:overflowPunct w:val="0"/>
        <w:rPr>
          <w:rFonts w:ascii="Abadi" w:hAnsi="Abadi" w:cs="Century Gothic"/>
          <w:sz w:val="21"/>
          <w:szCs w:val="21"/>
        </w:rPr>
      </w:pPr>
    </w:p>
    <w:p w14:paraId="4ACEA1F5" w14:textId="56C3C87B" w:rsidR="00823F17" w:rsidRPr="0039341A" w:rsidRDefault="00823F17" w:rsidP="0039341A">
      <w:pPr>
        <w:pStyle w:val="BodyText"/>
        <w:kinsoku w:val="0"/>
        <w:overflowPunct w:val="0"/>
        <w:spacing w:before="1"/>
        <w:rPr>
          <w:rFonts w:ascii="Abadi" w:hAnsi="Abadi" w:cs="Century Gothic"/>
          <w:b w:val="0"/>
          <w:bCs w:val="0"/>
          <w:sz w:val="21"/>
          <w:szCs w:val="21"/>
        </w:rPr>
      </w:pPr>
      <w:r w:rsidRPr="0039341A">
        <w:rPr>
          <w:rFonts w:ascii="Abadi" w:hAnsi="Abadi" w:cs="Century Gothic"/>
          <w:b w:val="0"/>
          <w:bCs w:val="0"/>
          <w:sz w:val="21"/>
          <w:szCs w:val="21"/>
        </w:rPr>
        <w:t>De</w:t>
      </w:r>
      <w:r w:rsidRPr="0039341A">
        <w:rPr>
          <w:rFonts w:ascii="Abadi" w:hAnsi="Abadi" w:cs="Century Gothic"/>
          <w:b w:val="0"/>
          <w:bCs w:val="0"/>
          <w:spacing w:val="-9"/>
          <w:sz w:val="21"/>
          <w:szCs w:val="21"/>
        </w:rPr>
        <w:t xml:space="preserve"> </w:t>
      </w:r>
      <w:r w:rsidRPr="0039341A">
        <w:rPr>
          <w:rFonts w:ascii="Abadi" w:hAnsi="Abadi" w:cs="Century Gothic"/>
          <w:b w:val="0"/>
          <w:bCs w:val="0"/>
          <w:sz w:val="21"/>
          <w:szCs w:val="21"/>
        </w:rPr>
        <w:t>tal</w:t>
      </w:r>
      <w:r w:rsidRPr="0039341A">
        <w:rPr>
          <w:rFonts w:ascii="Abadi" w:hAnsi="Abadi" w:cs="Century Gothic"/>
          <w:b w:val="0"/>
          <w:bCs w:val="0"/>
          <w:spacing w:val="-9"/>
          <w:sz w:val="21"/>
          <w:szCs w:val="21"/>
        </w:rPr>
        <w:t xml:space="preserve"> </w:t>
      </w:r>
      <w:r w:rsidRPr="0039341A">
        <w:rPr>
          <w:rFonts w:ascii="Abadi" w:hAnsi="Abadi" w:cs="Century Gothic"/>
          <w:b w:val="0"/>
          <w:bCs w:val="0"/>
          <w:sz w:val="21"/>
          <w:szCs w:val="21"/>
        </w:rPr>
        <w:t>suerte,</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de</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manera</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esquemática</w:t>
      </w:r>
      <w:r w:rsidRPr="0039341A">
        <w:rPr>
          <w:rFonts w:ascii="Abadi" w:hAnsi="Abadi" w:cs="Century Gothic"/>
          <w:b w:val="0"/>
          <w:bCs w:val="0"/>
          <w:spacing w:val="-9"/>
          <w:sz w:val="21"/>
          <w:szCs w:val="21"/>
        </w:rPr>
        <w:t xml:space="preserve"> </w:t>
      </w:r>
      <w:r w:rsidRPr="0039341A">
        <w:rPr>
          <w:rFonts w:ascii="Abadi" w:hAnsi="Abadi" w:cs="Century Gothic"/>
          <w:b w:val="0"/>
          <w:bCs w:val="0"/>
          <w:sz w:val="21"/>
          <w:szCs w:val="21"/>
        </w:rPr>
        <w:t>proponemos</w:t>
      </w:r>
      <w:r w:rsidRPr="0039341A">
        <w:rPr>
          <w:rFonts w:ascii="Abadi" w:hAnsi="Abadi" w:cs="Century Gothic"/>
          <w:b w:val="0"/>
          <w:bCs w:val="0"/>
          <w:spacing w:val="-8"/>
          <w:sz w:val="21"/>
          <w:szCs w:val="21"/>
        </w:rPr>
        <w:t xml:space="preserve"> </w:t>
      </w:r>
      <w:r w:rsidRPr="0039341A">
        <w:rPr>
          <w:rFonts w:ascii="Abadi" w:hAnsi="Abadi" w:cs="Century Gothic"/>
          <w:b w:val="0"/>
          <w:bCs w:val="0"/>
          <w:sz w:val="21"/>
          <w:szCs w:val="21"/>
        </w:rPr>
        <w:t>este</w:t>
      </w:r>
      <w:r w:rsidRPr="0039341A">
        <w:rPr>
          <w:rFonts w:ascii="Abadi" w:hAnsi="Abadi" w:cs="Century Gothic"/>
          <w:b w:val="0"/>
          <w:bCs w:val="0"/>
          <w:spacing w:val="-11"/>
          <w:sz w:val="21"/>
          <w:szCs w:val="21"/>
        </w:rPr>
        <w:t xml:space="preserve"> </w:t>
      </w:r>
      <w:r w:rsidRPr="0039341A">
        <w:rPr>
          <w:rFonts w:ascii="Abadi" w:hAnsi="Abadi" w:cs="Century Gothic"/>
          <w:b w:val="0"/>
          <w:bCs w:val="0"/>
          <w:sz w:val="21"/>
          <w:szCs w:val="21"/>
        </w:rPr>
        <w:t>cuadro</w:t>
      </w:r>
      <w:r w:rsidRPr="0039341A">
        <w:rPr>
          <w:rFonts w:ascii="Abadi" w:hAnsi="Abadi" w:cs="Century Gothic"/>
          <w:b w:val="0"/>
          <w:bCs w:val="0"/>
          <w:spacing w:val="-10"/>
          <w:sz w:val="21"/>
          <w:szCs w:val="21"/>
        </w:rPr>
        <w:t xml:space="preserve"> </w:t>
      </w:r>
      <w:r w:rsidRPr="0039341A">
        <w:rPr>
          <w:rFonts w:ascii="Abadi" w:hAnsi="Abadi" w:cs="Century Gothic"/>
          <w:b w:val="0"/>
          <w:bCs w:val="0"/>
          <w:sz w:val="21"/>
          <w:szCs w:val="21"/>
        </w:rPr>
        <w:t>donde</w:t>
      </w:r>
      <w:r w:rsidRPr="0039341A">
        <w:rPr>
          <w:rFonts w:ascii="Abadi" w:hAnsi="Abadi" w:cs="Century Gothic"/>
          <w:b w:val="0"/>
          <w:bCs w:val="0"/>
          <w:spacing w:val="-9"/>
          <w:sz w:val="21"/>
          <w:szCs w:val="21"/>
        </w:rPr>
        <w:t xml:space="preserve"> </w:t>
      </w:r>
      <w:r w:rsidRPr="0039341A">
        <w:rPr>
          <w:rFonts w:ascii="Abadi" w:hAnsi="Abadi" w:cs="Century Gothic"/>
          <w:b w:val="0"/>
          <w:bCs w:val="0"/>
          <w:sz w:val="21"/>
          <w:szCs w:val="21"/>
        </w:rPr>
        <w:t>nos refiere claramente las adiciones propuestas.</w:t>
      </w:r>
    </w:p>
    <w:p w14:paraId="7428097F" w14:textId="404631EF" w:rsidR="00823F17" w:rsidRPr="00660CDA" w:rsidRDefault="00823F17" w:rsidP="0039341A">
      <w:pPr>
        <w:pStyle w:val="BodyText"/>
        <w:kinsoku w:val="0"/>
        <w:overflowPunct w:val="0"/>
        <w:rPr>
          <w:rFonts w:ascii="Abadi" w:hAnsi="Abadi" w:cs="Century Gothic"/>
          <w:sz w:val="21"/>
          <w:szCs w:val="21"/>
        </w:rPr>
      </w:pPr>
    </w:p>
    <w:p w14:paraId="3F0130A4" w14:textId="775E88BB" w:rsidR="00823F17" w:rsidRPr="00660CDA" w:rsidRDefault="00823F17" w:rsidP="0039341A">
      <w:pPr>
        <w:pStyle w:val="Heading2"/>
        <w:kinsoku w:val="0"/>
        <w:overflowPunct w:val="0"/>
        <w:ind w:hanging="284"/>
        <w:jc w:val="both"/>
        <w:rPr>
          <w:rFonts w:ascii="Abadi" w:hAnsi="Abadi"/>
          <w:sz w:val="21"/>
          <w:szCs w:val="21"/>
        </w:rPr>
      </w:pPr>
      <w:r w:rsidRPr="00660CDA">
        <w:rPr>
          <w:rFonts w:ascii="Abadi" w:hAnsi="Abadi"/>
          <w:sz w:val="21"/>
          <w:szCs w:val="21"/>
        </w:rPr>
        <w:t>1.</w:t>
      </w:r>
      <w:r w:rsidR="0039341A">
        <w:rPr>
          <w:rFonts w:ascii="Abadi" w:hAnsi="Abadi"/>
          <w:spacing w:val="80"/>
          <w:sz w:val="21"/>
          <w:szCs w:val="21"/>
        </w:rPr>
        <w:t xml:space="preserve"> </w:t>
      </w:r>
      <w:r w:rsidRPr="00660CDA">
        <w:rPr>
          <w:rFonts w:ascii="Abadi" w:hAnsi="Abadi"/>
          <w:sz w:val="21"/>
          <w:szCs w:val="21"/>
        </w:rPr>
        <w:t>Ley</w:t>
      </w:r>
      <w:r w:rsidRPr="00660CDA">
        <w:rPr>
          <w:rFonts w:ascii="Abadi" w:hAnsi="Abadi"/>
          <w:spacing w:val="23"/>
          <w:sz w:val="21"/>
          <w:szCs w:val="21"/>
        </w:rPr>
        <w:t xml:space="preserve"> </w:t>
      </w:r>
      <w:r w:rsidRPr="00660CDA">
        <w:rPr>
          <w:rFonts w:ascii="Abadi" w:hAnsi="Abadi"/>
          <w:sz w:val="21"/>
          <w:szCs w:val="21"/>
        </w:rPr>
        <w:t>de</w:t>
      </w:r>
      <w:r w:rsidRPr="00660CDA">
        <w:rPr>
          <w:rFonts w:ascii="Abadi" w:hAnsi="Abadi"/>
          <w:spacing w:val="23"/>
          <w:sz w:val="21"/>
          <w:szCs w:val="21"/>
        </w:rPr>
        <w:t xml:space="preserve"> </w:t>
      </w:r>
      <w:r w:rsidRPr="00660CDA">
        <w:rPr>
          <w:rFonts w:ascii="Abadi" w:hAnsi="Abadi"/>
          <w:sz w:val="21"/>
          <w:szCs w:val="21"/>
        </w:rPr>
        <w:t>acceso</w:t>
      </w:r>
      <w:r w:rsidRPr="00660CDA">
        <w:rPr>
          <w:rFonts w:ascii="Abadi" w:hAnsi="Abadi"/>
          <w:spacing w:val="23"/>
          <w:sz w:val="21"/>
          <w:szCs w:val="21"/>
        </w:rPr>
        <w:t xml:space="preserve"> </w:t>
      </w:r>
      <w:r w:rsidRPr="00660CDA">
        <w:rPr>
          <w:rFonts w:ascii="Abadi" w:hAnsi="Abadi"/>
          <w:sz w:val="21"/>
          <w:szCs w:val="21"/>
        </w:rPr>
        <w:t>de</w:t>
      </w:r>
      <w:r w:rsidRPr="00660CDA">
        <w:rPr>
          <w:rFonts w:ascii="Abadi" w:hAnsi="Abadi"/>
          <w:spacing w:val="23"/>
          <w:sz w:val="21"/>
          <w:szCs w:val="21"/>
        </w:rPr>
        <w:t xml:space="preserve"> </w:t>
      </w:r>
      <w:r w:rsidRPr="00660CDA">
        <w:rPr>
          <w:rFonts w:ascii="Abadi" w:hAnsi="Abadi"/>
          <w:sz w:val="21"/>
          <w:szCs w:val="21"/>
        </w:rPr>
        <w:t>las</w:t>
      </w:r>
      <w:r w:rsidRPr="00660CDA">
        <w:rPr>
          <w:rFonts w:ascii="Abadi" w:hAnsi="Abadi"/>
          <w:spacing w:val="23"/>
          <w:sz w:val="21"/>
          <w:szCs w:val="21"/>
        </w:rPr>
        <w:t xml:space="preserve"> </w:t>
      </w:r>
      <w:r w:rsidRPr="00660CDA">
        <w:rPr>
          <w:rFonts w:ascii="Abadi" w:hAnsi="Abadi"/>
          <w:sz w:val="21"/>
          <w:szCs w:val="21"/>
        </w:rPr>
        <w:t>mujeres</w:t>
      </w:r>
      <w:r w:rsidRPr="00660CDA">
        <w:rPr>
          <w:rFonts w:ascii="Abadi" w:hAnsi="Abadi"/>
          <w:spacing w:val="23"/>
          <w:sz w:val="21"/>
          <w:szCs w:val="21"/>
        </w:rPr>
        <w:t xml:space="preserve"> </w:t>
      </w:r>
      <w:r w:rsidRPr="00660CDA">
        <w:rPr>
          <w:rFonts w:ascii="Abadi" w:hAnsi="Abadi"/>
          <w:sz w:val="21"/>
          <w:szCs w:val="21"/>
        </w:rPr>
        <w:t>a</w:t>
      </w:r>
      <w:r w:rsidRPr="00660CDA">
        <w:rPr>
          <w:rFonts w:ascii="Abadi" w:hAnsi="Abadi"/>
          <w:spacing w:val="23"/>
          <w:sz w:val="21"/>
          <w:szCs w:val="21"/>
        </w:rPr>
        <w:t xml:space="preserve"> </w:t>
      </w:r>
      <w:r w:rsidRPr="00660CDA">
        <w:rPr>
          <w:rFonts w:ascii="Abadi" w:hAnsi="Abadi"/>
          <w:sz w:val="21"/>
          <w:szCs w:val="21"/>
        </w:rPr>
        <w:t>una</w:t>
      </w:r>
      <w:r w:rsidRPr="00660CDA">
        <w:rPr>
          <w:rFonts w:ascii="Abadi" w:hAnsi="Abadi"/>
          <w:spacing w:val="23"/>
          <w:sz w:val="21"/>
          <w:szCs w:val="21"/>
        </w:rPr>
        <w:t xml:space="preserve"> </w:t>
      </w:r>
      <w:r w:rsidRPr="00660CDA">
        <w:rPr>
          <w:rFonts w:ascii="Abadi" w:hAnsi="Abadi"/>
          <w:sz w:val="21"/>
          <w:szCs w:val="21"/>
        </w:rPr>
        <w:t>vida</w:t>
      </w:r>
      <w:r w:rsidRPr="00660CDA">
        <w:rPr>
          <w:rFonts w:ascii="Abadi" w:hAnsi="Abadi"/>
          <w:spacing w:val="23"/>
          <w:sz w:val="21"/>
          <w:szCs w:val="21"/>
        </w:rPr>
        <w:t xml:space="preserve"> </w:t>
      </w:r>
      <w:r w:rsidRPr="00660CDA">
        <w:rPr>
          <w:rFonts w:ascii="Abadi" w:hAnsi="Abadi"/>
          <w:sz w:val="21"/>
          <w:szCs w:val="21"/>
        </w:rPr>
        <w:t>libre</w:t>
      </w:r>
      <w:r w:rsidRPr="00660CDA">
        <w:rPr>
          <w:rFonts w:ascii="Abadi" w:hAnsi="Abadi"/>
          <w:spacing w:val="23"/>
          <w:sz w:val="21"/>
          <w:szCs w:val="21"/>
        </w:rPr>
        <w:t xml:space="preserve"> </w:t>
      </w:r>
      <w:r w:rsidRPr="00660CDA">
        <w:rPr>
          <w:rFonts w:ascii="Abadi" w:hAnsi="Abadi"/>
          <w:sz w:val="21"/>
          <w:szCs w:val="21"/>
        </w:rPr>
        <w:t>de</w:t>
      </w:r>
      <w:r w:rsidRPr="00660CDA">
        <w:rPr>
          <w:rFonts w:ascii="Abadi" w:hAnsi="Abadi"/>
          <w:spacing w:val="23"/>
          <w:sz w:val="21"/>
          <w:szCs w:val="21"/>
        </w:rPr>
        <w:t xml:space="preserve"> </w:t>
      </w:r>
      <w:r w:rsidRPr="00660CDA">
        <w:rPr>
          <w:rFonts w:ascii="Abadi" w:hAnsi="Abadi"/>
          <w:sz w:val="21"/>
          <w:szCs w:val="21"/>
        </w:rPr>
        <w:t>violencia</w:t>
      </w:r>
      <w:r w:rsidRPr="00660CDA">
        <w:rPr>
          <w:rFonts w:ascii="Abadi" w:hAnsi="Abadi"/>
          <w:spacing w:val="23"/>
          <w:sz w:val="21"/>
          <w:szCs w:val="21"/>
        </w:rPr>
        <w:t xml:space="preserve"> </w:t>
      </w:r>
      <w:r w:rsidRPr="00660CDA">
        <w:rPr>
          <w:rFonts w:ascii="Abadi" w:hAnsi="Abadi"/>
          <w:sz w:val="21"/>
          <w:szCs w:val="21"/>
        </w:rPr>
        <w:t>para</w:t>
      </w:r>
      <w:r w:rsidRPr="00660CDA">
        <w:rPr>
          <w:rFonts w:ascii="Abadi" w:hAnsi="Abadi"/>
          <w:spacing w:val="27"/>
          <w:sz w:val="21"/>
          <w:szCs w:val="21"/>
        </w:rPr>
        <w:t xml:space="preserve"> </w:t>
      </w:r>
      <w:r w:rsidRPr="00660CDA">
        <w:rPr>
          <w:rFonts w:ascii="Abadi" w:hAnsi="Abadi"/>
          <w:sz w:val="21"/>
          <w:szCs w:val="21"/>
        </w:rPr>
        <w:t>el Estado de Guanajuato</w:t>
      </w:r>
    </w:p>
    <w:p w14:paraId="6B4EFF6F" w14:textId="35E0E49D" w:rsidR="00ED6707" w:rsidRDefault="006976E9" w:rsidP="00022574">
      <w:pPr>
        <w:ind w:left="426"/>
        <w:jc w:val="both"/>
        <w:rPr>
          <w:rFonts w:ascii="Abadi" w:hAnsi="Abadi"/>
          <w:b/>
          <w:bCs/>
          <w:color w:val="212121"/>
          <w:sz w:val="21"/>
          <w:szCs w:val="21"/>
        </w:rPr>
      </w:pPr>
      <w:r w:rsidRPr="00EC2677">
        <w:rPr>
          <w:rFonts w:ascii="Abadi" w:hAnsi="Abadi"/>
          <w:b/>
          <w:bCs/>
          <w:noProof/>
          <w:color w:val="212121"/>
          <w:sz w:val="21"/>
          <w:szCs w:val="21"/>
        </w:rPr>
        <w:drawing>
          <wp:anchor distT="0" distB="0" distL="114300" distR="114300" simplePos="0" relativeHeight="251658247" behindDoc="0" locked="0" layoutInCell="1" allowOverlap="1" wp14:anchorId="79E2806E" wp14:editId="0FAF3088">
            <wp:simplePos x="0" y="0"/>
            <wp:positionH relativeFrom="column">
              <wp:align>right</wp:align>
            </wp:positionH>
            <wp:positionV relativeFrom="paragraph">
              <wp:posOffset>212997</wp:posOffset>
            </wp:positionV>
            <wp:extent cx="2610485" cy="984885"/>
            <wp:effectExtent l="0" t="0" r="0" b="5715"/>
            <wp:wrapTopAndBottom/>
            <wp:docPr id="17" name="Imagen 17" descr="Interfaz de usuario gráfica, Texto, Aplicación&#10;&#10;Descripción generada automáticamente">
              <a:extLst xmlns:a="http://schemas.openxmlformats.org/drawingml/2006/main">
                <a:ext uri="{FF2B5EF4-FFF2-40B4-BE49-F238E27FC236}">
                  <a16:creationId xmlns:a16="http://schemas.microsoft.com/office/drawing/2014/main" id="{3D0335F2-854F-390C-C181-E112753F43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descr="Interfaz de usuario gráfica, Texto, Aplicación&#10;&#10;Descripción generada automáticamente">
                      <a:extLst>
                        <a:ext uri="{FF2B5EF4-FFF2-40B4-BE49-F238E27FC236}">
                          <a16:creationId xmlns:a16="http://schemas.microsoft.com/office/drawing/2014/main" id="{3D0335F2-854F-390C-C181-E112753F434F}"/>
                        </a:ext>
                      </a:extLst>
                    </pic:cNvPr>
                    <pic:cNvPicPr>
                      <a:picLocks noChangeAspect="1"/>
                    </pic:cNvPicPr>
                  </pic:nvPicPr>
                  <pic:blipFill rotWithShape="1">
                    <a:blip r:embed="rId28">
                      <a:extLst>
                        <a:ext uri="{28A0092B-C50C-407E-A947-70E740481C1C}">
                          <a14:useLocalDpi xmlns:a14="http://schemas.microsoft.com/office/drawing/2010/main" val="0"/>
                        </a:ext>
                      </a:extLst>
                    </a:blip>
                    <a:srcRect l="33561" t="38518" r="34925" b="40337"/>
                    <a:stretch/>
                  </pic:blipFill>
                  <pic:spPr>
                    <a:xfrm>
                      <a:off x="0" y="0"/>
                      <a:ext cx="2610485" cy="984885"/>
                    </a:xfrm>
                    <a:prstGeom prst="rect">
                      <a:avLst/>
                    </a:prstGeom>
                  </pic:spPr>
                </pic:pic>
              </a:graphicData>
            </a:graphic>
          </wp:anchor>
        </w:drawing>
      </w:r>
    </w:p>
    <w:p w14:paraId="589DB050" w14:textId="2055E6B9" w:rsidR="00062B6C" w:rsidRDefault="00062B6C" w:rsidP="00062B6C">
      <w:pPr>
        <w:jc w:val="both"/>
        <w:rPr>
          <w:rFonts w:ascii="Abadi" w:hAnsi="Abadi"/>
          <w:b/>
          <w:bCs/>
          <w:color w:val="212121"/>
          <w:sz w:val="21"/>
          <w:szCs w:val="21"/>
        </w:rPr>
      </w:pPr>
      <w:r w:rsidRPr="00686C51">
        <w:rPr>
          <w:rFonts w:ascii="Abadi" w:hAnsi="Abadi"/>
          <w:b/>
          <w:bCs/>
          <w:noProof/>
          <w:color w:val="212121"/>
          <w:sz w:val="21"/>
          <w:szCs w:val="21"/>
        </w:rPr>
        <w:drawing>
          <wp:anchor distT="0" distB="0" distL="114300" distR="114300" simplePos="0" relativeHeight="251658246" behindDoc="0" locked="0" layoutInCell="1" allowOverlap="1" wp14:anchorId="56F45B15" wp14:editId="7E72AB5A">
            <wp:simplePos x="0" y="0"/>
            <wp:positionH relativeFrom="margin">
              <wp:align>right</wp:align>
            </wp:positionH>
            <wp:positionV relativeFrom="paragraph">
              <wp:posOffset>-4888230</wp:posOffset>
            </wp:positionV>
            <wp:extent cx="2610485" cy="610870"/>
            <wp:effectExtent l="0" t="0" r="0" b="0"/>
            <wp:wrapTopAndBottom/>
            <wp:docPr id="23" name="Imagen 23" descr="Interfaz de usuario gráfica, Texto, Aplicación&#10;&#10;Descripción generada automáticamente">
              <a:extLst xmlns:a="http://schemas.openxmlformats.org/drawingml/2006/main">
                <a:ext uri="{FF2B5EF4-FFF2-40B4-BE49-F238E27FC236}">
                  <a16:creationId xmlns:a16="http://schemas.microsoft.com/office/drawing/2014/main" id="{79AF1B4E-51E5-A716-AF6F-FC4D0E860D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descr="Interfaz de usuario gráfica, Texto, Aplicación&#10;&#10;Descripción generada automáticamente">
                      <a:extLst>
                        <a:ext uri="{FF2B5EF4-FFF2-40B4-BE49-F238E27FC236}">
                          <a16:creationId xmlns:a16="http://schemas.microsoft.com/office/drawing/2014/main" id="{79AF1B4E-51E5-A716-AF6F-FC4D0E860D36}"/>
                        </a:ext>
                      </a:extLst>
                    </pic:cNvPr>
                    <pic:cNvPicPr>
                      <a:picLocks noChangeAspect="1"/>
                    </pic:cNvPicPr>
                  </pic:nvPicPr>
                  <pic:blipFill rotWithShape="1">
                    <a:blip r:embed="rId29">
                      <a:extLst>
                        <a:ext uri="{28A0092B-C50C-407E-A947-70E740481C1C}">
                          <a14:useLocalDpi xmlns:a14="http://schemas.microsoft.com/office/drawing/2010/main" val="0"/>
                        </a:ext>
                      </a:extLst>
                    </a:blip>
                    <a:srcRect l="33333" t="47477" r="34470" b="39125"/>
                    <a:stretch/>
                  </pic:blipFill>
                  <pic:spPr>
                    <a:xfrm>
                      <a:off x="0" y="0"/>
                      <a:ext cx="2610485" cy="610870"/>
                    </a:xfrm>
                    <a:prstGeom prst="rect">
                      <a:avLst/>
                    </a:prstGeom>
                  </pic:spPr>
                </pic:pic>
              </a:graphicData>
            </a:graphic>
          </wp:anchor>
        </w:drawing>
      </w:r>
      <w:r w:rsidR="00891E2A" w:rsidRPr="00EF6966">
        <w:rPr>
          <w:rFonts w:ascii="Abadi" w:hAnsi="Abadi"/>
          <w:b/>
          <w:bCs/>
          <w:noProof/>
          <w:color w:val="212121"/>
          <w:sz w:val="21"/>
          <w:szCs w:val="21"/>
        </w:rPr>
        <w:drawing>
          <wp:anchor distT="0" distB="0" distL="114300" distR="114300" simplePos="0" relativeHeight="251658248" behindDoc="0" locked="0" layoutInCell="1" allowOverlap="1" wp14:anchorId="1C02878C" wp14:editId="21C90CA2">
            <wp:simplePos x="0" y="0"/>
            <wp:positionH relativeFrom="column">
              <wp:align>right</wp:align>
            </wp:positionH>
            <wp:positionV relativeFrom="paragraph">
              <wp:posOffset>181792</wp:posOffset>
            </wp:positionV>
            <wp:extent cx="2610485" cy="2969260"/>
            <wp:effectExtent l="0" t="0" r="0" b="2540"/>
            <wp:wrapTopAndBottom/>
            <wp:docPr id="19" name="Imagen 19" descr="Interfaz de usuario gráfica, Texto, Aplicación, Word&#10;&#10;Descripción generada automáticamente">
              <a:extLst xmlns:a="http://schemas.openxmlformats.org/drawingml/2006/main">
                <a:ext uri="{FF2B5EF4-FFF2-40B4-BE49-F238E27FC236}">
                  <a16:creationId xmlns:a16="http://schemas.microsoft.com/office/drawing/2014/main" id="{000E5EE8-8A31-688D-AD4C-056A8DBABA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descr="Interfaz de usuario gráfica, Texto, Aplicación, Word&#10;&#10;Descripción generada automáticamente">
                      <a:extLst>
                        <a:ext uri="{FF2B5EF4-FFF2-40B4-BE49-F238E27FC236}">
                          <a16:creationId xmlns:a16="http://schemas.microsoft.com/office/drawing/2014/main" id="{000E5EE8-8A31-688D-AD4C-056A8DBABA00}"/>
                        </a:ext>
                      </a:extLst>
                    </pic:cNvPr>
                    <pic:cNvPicPr>
                      <a:picLocks noChangeAspect="1"/>
                    </pic:cNvPicPr>
                  </pic:nvPicPr>
                  <pic:blipFill rotWithShape="1">
                    <a:blip r:embed="rId30">
                      <a:extLst>
                        <a:ext uri="{28A0092B-C50C-407E-A947-70E740481C1C}">
                          <a14:useLocalDpi xmlns:a14="http://schemas.microsoft.com/office/drawing/2010/main" val="0"/>
                        </a:ext>
                      </a:extLst>
                    </a:blip>
                    <a:srcRect l="33333" t="22357" r="34167" b="11920"/>
                    <a:stretch/>
                  </pic:blipFill>
                  <pic:spPr>
                    <a:xfrm>
                      <a:off x="0" y="0"/>
                      <a:ext cx="2610485" cy="2969260"/>
                    </a:xfrm>
                    <a:prstGeom prst="rect">
                      <a:avLst/>
                    </a:prstGeom>
                  </pic:spPr>
                </pic:pic>
              </a:graphicData>
            </a:graphic>
          </wp:anchor>
        </w:drawing>
      </w:r>
    </w:p>
    <w:p w14:paraId="13346E92" w14:textId="659C3D19" w:rsidR="006976E9" w:rsidRDefault="006976E9" w:rsidP="00062B6C">
      <w:pPr>
        <w:pStyle w:val="BodyText"/>
        <w:kinsoku w:val="0"/>
        <w:overflowPunct w:val="0"/>
        <w:spacing w:before="100"/>
        <w:ind w:firstLine="1182"/>
        <w:rPr>
          <w:rFonts w:ascii="Abadi" w:hAnsi="Abadi" w:cs="Century Gothic"/>
          <w:b w:val="0"/>
          <w:bCs w:val="0"/>
          <w:sz w:val="21"/>
          <w:szCs w:val="21"/>
        </w:rPr>
      </w:pPr>
    </w:p>
    <w:p w14:paraId="74C39337" w14:textId="1AEB6834" w:rsidR="006976E9" w:rsidRDefault="00C806DF" w:rsidP="00062B6C">
      <w:pPr>
        <w:pStyle w:val="BodyText"/>
        <w:kinsoku w:val="0"/>
        <w:overflowPunct w:val="0"/>
        <w:spacing w:before="100"/>
        <w:ind w:firstLine="1182"/>
        <w:rPr>
          <w:rFonts w:ascii="Abadi" w:hAnsi="Abadi" w:cs="Century Gothic"/>
          <w:b w:val="0"/>
          <w:bCs w:val="0"/>
          <w:sz w:val="21"/>
          <w:szCs w:val="21"/>
        </w:rPr>
      </w:pPr>
      <w:r w:rsidRPr="001D2EE3">
        <w:rPr>
          <w:rFonts w:ascii="Abadi" w:hAnsi="Abadi"/>
          <w:b w:val="0"/>
          <w:bCs w:val="0"/>
          <w:noProof/>
          <w:color w:val="212121"/>
          <w:sz w:val="21"/>
          <w:szCs w:val="21"/>
        </w:rPr>
        <w:drawing>
          <wp:anchor distT="0" distB="0" distL="114300" distR="114300" simplePos="0" relativeHeight="251658260" behindDoc="0" locked="0" layoutInCell="1" allowOverlap="1" wp14:anchorId="54094C36" wp14:editId="03BD8BBD">
            <wp:simplePos x="0" y="0"/>
            <wp:positionH relativeFrom="column">
              <wp:posOffset>0</wp:posOffset>
            </wp:positionH>
            <wp:positionV relativeFrom="page">
              <wp:posOffset>3986530</wp:posOffset>
            </wp:positionV>
            <wp:extent cx="2610485" cy="3047365"/>
            <wp:effectExtent l="0" t="0" r="0" b="635"/>
            <wp:wrapThrough wrapText="bothSides">
              <wp:wrapPolygon edited="0">
                <wp:start x="0" y="0"/>
                <wp:lineTo x="0" y="21469"/>
                <wp:lineTo x="21437" y="21469"/>
                <wp:lineTo x="21437" y="0"/>
                <wp:lineTo x="0" y="0"/>
              </wp:wrapPolygon>
            </wp:wrapThrough>
            <wp:docPr id="21" name="Imagen 21" descr="Interfaz de usuario gráfica, Texto&#10;&#10;Descripción generada automáticamente">
              <a:extLst xmlns:a="http://schemas.openxmlformats.org/drawingml/2006/main">
                <a:ext uri="{FF2B5EF4-FFF2-40B4-BE49-F238E27FC236}">
                  <a16:creationId xmlns:a16="http://schemas.microsoft.com/office/drawing/2014/main" id="{E3D2AA48-B3F7-D8BD-80F7-A3D03813CE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descr="Interfaz de usuario gráfica, Texto&#10;&#10;Descripción generada automáticamente">
                      <a:extLst>
                        <a:ext uri="{FF2B5EF4-FFF2-40B4-BE49-F238E27FC236}">
                          <a16:creationId xmlns:a16="http://schemas.microsoft.com/office/drawing/2014/main" id="{E3D2AA48-B3F7-D8BD-80F7-A3D03813CE14}"/>
                        </a:ext>
                      </a:extLst>
                    </pic:cNvPr>
                    <pic:cNvPicPr>
                      <a:picLocks noChangeAspect="1"/>
                    </pic:cNvPicPr>
                  </pic:nvPicPr>
                  <pic:blipFill rotWithShape="1">
                    <a:blip r:embed="rId31">
                      <a:extLst>
                        <a:ext uri="{28A0092B-C50C-407E-A947-70E740481C1C}">
                          <a14:useLocalDpi xmlns:a14="http://schemas.microsoft.com/office/drawing/2010/main" val="0"/>
                        </a:ext>
                      </a:extLst>
                    </a:blip>
                    <a:srcRect l="33711" t="28955" r="34622" b="5321"/>
                    <a:stretch/>
                  </pic:blipFill>
                  <pic:spPr>
                    <a:xfrm>
                      <a:off x="0" y="0"/>
                      <a:ext cx="2610485" cy="3047365"/>
                    </a:xfrm>
                    <a:prstGeom prst="rect">
                      <a:avLst/>
                    </a:prstGeom>
                  </pic:spPr>
                </pic:pic>
              </a:graphicData>
            </a:graphic>
          </wp:anchor>
        </w:drawing>
      </w:r>
    </w:p>
    <w:p w14:paraId="2B1C5556" w14:textId="77777777" w:rsidR="00C806DF" w:rsidRDefault="00C806DF" w:rsidP="00062B6C">
      <w:pPr>
        <w:pStyle w:val="BodyText"/>
        <w:kinsoku w:val="0"/>
        <w:overflowPunct w:val="0"/>
        <w:spacing w:before="100"/>
        <w:ind w:firstLine="1182"/>
        <w:rPr>
          <w:rFonts w:ascii="Abadi" w:hAnsi="Abadi" w:cs="Century Gothic"/>
          <w:b w:val="0"/>
          <w:bCs w:val="0"/>
          <w:sz w:val="21"/>
          <w:szCs w:val="21"/>
        </w:rPr>
      </w:pPr>
    </w:p>
    <w:p w14:paraId="72639539" w14:textId="77777777" w:rsidR="00C806DF" w:rsidRDefault="00C806DF" w:rsidP="00062B6C">
      <w:pPr>
        <w:pStyle w:val="BodyText"/>
        <w:kinsoku w:val="0"/>
        <w:overflowPunct w:val="0"/>
        <w:spacing w:before="100"/>
        <w:ind w:firstLine="1182"/>
        <w:rPr>
          <w:rFonts w:ascii="Abadi" w:hAnsi="Abadi" w:cs="Century Gothic"/>
          <w:b w:val="0"/>
          <w:bCs w:val="0"/>
          <w:sz w:val="21"/>
          <w:szCs w:val="21"/>
        </w:rPr>
      </w:pPr>
    </w:p>
    <w:p w14:paraId="23E6A472" w14:textId="77777777" w:rsidR="00C806DF" w:rsidRDefault="00C806DF" w:rsidP="00062B6C">
      <w:pPr>
        <w:pStyle w:val="BodyText"/>
        <w:kinsoku w:val="0"/>
        <w:overflowPunct w:val="0"/>
        <w:spacing w:before="100"/>
        <w:ind w:firstLine="1182"/>
        <w:rPr>
          <w:rFonts w:ascii="Abadi" w:hAnsi="Abadi" w:cs="Century Gothic"/>
          <w:b w:val="0"/>
          <w:bCs w:val="0"/>
          <w:sz w:val="21"/>
          <w:szCs w:val="21"/>
        </w:rPr>
      </w:pPr>
    </w:p>
    <w:p w14:paraId="37D4FAB8" w14:textId="77777777" w:rsidR="00C806DF" w:rsidRDefault="00C806DF" w:rsidP="00062B6C">
      <w:pPr>
        <w:pStyle w:val="BodyText"/>
        <w:kinsoku w:val="0"/>
        <w:overflowPunct w:val="0"/>
        <w:spacing w:before="100"/>
        <w:ind w:firstLine="1182"/>
        <w:rPr>
          <w:rFonts w:ascii="Abadi" w:hAnsi="Abadi" w:cs="Century Gothic"/>
          <w:b w:val="0"/>
          <w:bCs w:val="0"/>
          <w:sz w:val="21"/>
          <w:szCs w:val="21"/>
        </w:rPr>
      </w:pPr>
    </w:p>
    <w:p w14:paraId="116F13D6" w14:textId="77777777" w:rsidR="00C806DF" w:rsidRDefault="00C806DF" w:rsidP="00062B6C">
      <w:pPr>
        <w:pStyle w:val="BodyText"/>
        <w:kinsoku w:val="0"/>
        <w:overflowPunct w:val="0"/>
        <w:spacing w:before="100"/>
        <w:ind w:firstLine="1182"/>
        <w:rPr>
          <w:rFonts w:ascii="Abadi" w:hAnsi="Abadi" w:cs="Century Gothic"/>
          <w:b w:val="0"/>
          <w:bCs w:val="0"/>
          <w:sz w:val="21"/>
          <w:szCs w:val="21"/>
        </w:rPr>
      </w:pPr>
    </w:p>
    <w:p w14:paraId="7E9CF476" w14:textId="77777777" w:rsidR="00C806DF" w:rsidRDefault="00C806DF" w:rsidP="00062B6C">
      <w:pPr>
        <w:pStyle w:val="BodyText"/>
        <w:kinsoku w:val="0"/>
        <w:overflowPunct w:val="0"/>
        <w:spacing w:before="100"/>
        <w:ind w:firstLine="1182"/>
        <w:rPr>
          <w:rFonts w:ascii="Abadi" w:hAnsi="Abadi" w:cs="Century Gothic"/>
          <w:b w:val="0"/>
          <w:bCs w:val="0"/>
          <w:sz w:val="21"/>
          <w:szCs w:val="21"/>
        </w:rPr>
      </w:pPr>
    </w:p>
    <w:p w14:paraId="57B4351D" w14:textId="77777777" w:rsidR="00C806DF" w:rsidRDefault="00C806DF" w:rsidP="00062B6C">
      <w:pPr>
        <w:pStyle w:val="BodyText"/>
        <w:kinsoku w:val="0"/>
        <w:overflowPunct w:val="0"/>
        <w:spacing w:before="100"/>
        <w:ind w:firstLine="1182"/>
        <w:rPr>
          <w:rFonts w:ascii="Abadi" w:hAnsi="Abadi" w:cs="Century Gothic"/>
          <w:b w:val="0"/>
          <w:bCs w:val="0"/>
          <w:sz w:val="21"/>
          <w:szCs w:val="21"/>
        </w:rPr>
      </w:pPr>
    </w:p>
    <w:p w14:paraId="7250856E" w14:textId="77777777" w:rsidR="00C806DF" w:rsidRDefault="00C806DF" w:rsidP="00062B6C">
      <w:pPr>
        <w:pStyle w:val="BodyText"/>
        <w:kinsoku w:val="0"/>
        <w:overflowPunct w:val="0"/>
        <w:spacing w:before="100"/>
        <w:ind w:firstLine="1182"/>
        <w:rPr>
          <w:rFonts w:ascii="Abadi" w:hAnsi="Abadi" w:cs="Century Gothic"/>
          <w:b w:val="0"/>
          <w:bCs w:val="0"/>
          <w:sz w:val="21"/>
          <w:szCs w:val="21"/>
        </w:rPr>
      </w:pPr>
    </w:p>
    <w:p w14:paraId="4E6ABFEA" w14:textId="3807EED8" w:rsidR="008E3B40" w:rsidRPr="00062B6C" w:rsidRDefault="008E3B40" w:rsidP="00062B6C">
      <w:pPr>
        <w:pStyle w:val="BodyText"/>
        <w:kinsoku w:val="0"/>
        <w:overflowPunct w:val="0"/>
        <w:spacing w:before="100"/>
        <w:ind w:firstLine="1182"/>
        <w:rPr>
          <w:rFonts w:ascii="Abadi" w:hAnsi="Abadi" w:cs="Century Gothic"/>
          <w:b w:val="0"/>
          <w:bCs w:val="0"/>
          <w:sz w:val="21"/>
          <w:szCs w:val="21"/>
        </w:rPr>
      </w:pPr>
      <w:r w:rsidRPr="00062B6C">
        <w:rPr>
          <w:rFonts w:ascii="Abadi" w:hAnsi="Abadi" w:cs="Century Gothic"/>
          <w:b w:val="0"/>
          <w:bCs w:val="0"/>
          <w:sz w:val="21"/>
          <w:szCs w:val="21"/>
        </w:rPr>
        <w:t>Finalmente,</w:t>
      </w:r>
      <w:r w:rsidRPr="00062B6C">
        <w:rPr>
          <w:rFonts w:ascii="Abadi" w:hAnsi="Abadi" w:cs="Century Gothic"/>
          <w:b w:val="0"/>
          <w:bCs w:val="0"/>
          <w:spacing w:val="-13"/>
          <w:sz w:val="21"/>
          <w:szCs w:val="21"/>
        </w:rPr>
        <w:t xml:space="preserve"> </w:t>
      </w:r>
      <w:r w:rsidRPr="00062B6C">
        <w:rPr>
          <w:rFonts w:ascii="Abadi" w:hAnsi="Abadi" w:cs="Century Gothic"/>
          <w:b w:val="0"/>
          <w:bCs w:val="0"/>
          <w:sz w:val="21"/>
          <w:szCs w:val="21"/>
        </w:rPr>
        <w:t>a</w:t>
      </w:r>
      <w:r w:rsidRPr="00062B6C">
        <w:rPr>
          <w:rFonts w:ascii="Abadi" w:hAnsi="Abadi" w:cs="Century Gothic"/>
          <w:b w:val="0"/>
          <w:bCs w:val="0"/>
          <w:spacing w:val="-15"/>
          <w:sz w:val="21"/>
          <w:szCs w:val="21"/>
        </w:rPr>
        <w:t xml:space="preserve"> </w:t>
      </w:r>
      <w:r w:rsidRPr="00062B6C">
        <w:rPr>
          <w:rFonts w:ascii="Abadi" w:hAnsi="Abadi" w:cs="Century Gothic"/>
          <w:b w:val="0"/>
          <w:bCs w:val="0"/>
          <w:sz w:val="21"/>
          <w:szCs w:val="21"/>
        </w:rPr>
        <w:t>efecto</w:t>
      </w:r>
      <w:r w:rsidRPr="00062B6C">
        <w:rPr>
          <w:rFonts w:ascii="Abadi" w:hAnsi="Abadi" w:cs="Century Gothic"/>
          <w:b w:val="0"/>
          <w:bCs w:val="0"/>
          <w:spacing w:val="-13"/>
          <w:sz w:val="21"/>
          <w:szCs w:val="21"/>
        </w:rPr>
        <w:t xml:space="preserve"> </w:t>
      </w:r>
      <w:r w:rsidRPr="00062B6C">
        <w:rPr>
          <w:rFonts w:ascii="Abadi" w:hAnsi="Abadi" w:cs="Century Gothic"/>
          <w:b w:val="0"/>
          <w:bCs w:val="0"/>
          <w:sz w:val="21"/>
          <w:szCs w:val="21"/>
        </w:rPr>
        <w:t>de</w:t>
      </w:r>
      <w:r w:rsidRPr="00062B6C">
        <w:rPr>
          <w:rFonts w:ascii="Abadi" w:hAnsi="Abadi" w:cs="Century Gothic"/>
          <w:b w:val="0"/>
          <w:bCs w:val="0"/>
          <w:spacing w:val="-15"/>
          <w:sz w:val="21"/>
          <w:szCs w:val="21"/>
        </w:rPr>
        <w:t xml:space="preserve"> </w:t>
      </w:r>
      <w:r w:rsidRPr="00062B6C">
        <w:rPr>
          <w:rFonts w:ascii="Abadi" w:hAnsi="Abadi" w:cs="Century Gothic"/>
          <w:b w:val="0"/>
          <w:bCs w:val="0"/>
          <w:sz w:val="21"/>
          <w:szCs w:val="21"/>
        </w:rPr>
        <w:t>satisfacer</w:t>
      </w:r>
      <w:r w:rsidRPr="00062B6C">
        <w:rPr>
          <w:rFonts w:ascii="Abadi" w:hAnsi="Abadi" w:cs="Century Gothic"/>
          <w:b w:val="0"/>
          <w:bCs w:val="0"/>
          <w:spacing w:val="-13"/>
          <w:sz w:val="21"/>
          <w:szCs w:val="21"/>
        </w:rPr>
        <w:t xml:space="preserve"> </w:t>
      </w:r>
      <w:r w:rsidRPr="00062B6C">
        <w:rPr>
          <w:rFonts w:ascii="Abadi" w:hAnsi="Abadi" w:cs="Century Gothic"/>
          <w:b w:val="0"/>
          <w:bCs w:val="0"/>
          <w:sz w:val="21"/>
          <w:szCs w:val="21"/>
        </w:rPr>
        <w:t>lo</w:t>
      </w:r>
      <w:r w:rsidRPr="00062B6C">
        <w:rPr>
          <w:rFonts w:ascii="Abadi" w:hAnsi="Abadi" w:cs="Century Gothic"/>
          <w:b w:val="0"/>
          <w:bCs w:val="0"/>
          <w:spacing w:val="-12"/>
          <w:sz w:val="21"/>
          <w:szCs w:val="21"/>
        </w:rPr>
        <w:t xml:space="preserve"> </w:t>
      </w:r>
      <w:r w:rsidRPr="00062B6C">
        <w:rPr>
          <w:rFonts w:ascii="Abadi" w:hAnsi="Abadi" w:cs="Century Gothic"/>
          <w:b w:val="0"/>
          <w:bCs w:val="0"/>
          <w:sz w:val="21"/>
          <w:szCs w:val="21"/>
        </w:rPr>
        <w:t>establecido</w:t>
      </w:r>
      <w:r w:rsidRPr="00062B6C">
        <w:rPr>
          <w:rFonts w:ascii="Abadi" w:hAnsi="Abadi" w:cs="Century Gothic"/>
          <w:b w:val="0"/>
          <w:bCs w:val="0"/>
          <w:spacing w:val="-13"/>
          <w:sz w:val="21"/>
          <w:szCs w:val="21"/>
        </w:rPr>
        <w:t xml:space="preserve"> </w:t>
      </w:r>
      <w:r w:rsidRPr="00062B6C">
        <w:rPr>
          <w:rFonts w:ascii="Abadi" w:hAnsi="Abadi" w:cs="Century Gothic"/>
          <w:b w:val="0"/>
          <w:bCs w:val="0"/>
          <w:sz w:val="21"/>
          <w:szCs w:val="21"/>
        </w:rPr>
        <w:t>por</w:t>
      </w:r>
      <w:r w:rsidRPr="00062B6C">
        <w:rPr>
          <w:rFonts w:ascii="Abadi" w:hAnsi="Abadi" w:cs="Century Gothic"/>
          <w:b w:val="0"/>
          <w:bCs w:val="0"/>
          <w:spacing w:val="-15"/>
          <w:sz w:val="21"/>
          <w:szCs w:val="21"/>
        </w:rPr>
        <w:t xml:space="preserve"> </w:t>
      </w:r>
      <w:r w:rsidRPr="00062B6C">
        <w:rPr>
          <w:rFonts w:ascii="Abadi" w:hAnsi="Abadi" w:cs="Century Gothic"/>
          <w:b w:val="0"/>
          <w:bCs w:val="0"/>
          <w:sz w:val="21"/>
          <w:szCs w:val="21"/>
        </w:rPr>
        <w:t>el</w:t>
      </w:r>
      <w:r w:rsidRPr="00062B6C">
        <w:rPr>
          <w:rFonts w:ascii="Abadi" w:hAnsi="Abadi" w:cs="Century Gothic"/>
          <w:b w:val="0"/>
          <w:bCs w:val="0"/>
          <w:spacing w:val="-13"/>
          <w:sz w:val="21"/>
          <w:szCs w:val="21"/>
        </w:rPr>
        <w:t xml:space="preserve"> </w:t>
      </w:r>
      <w:r w:rsidRPr="00062B6C">
        <w:rPr>
          <w:rFonts w:ascii="Abadi" w:hAnsi="Abadi" w:cs="Century Gothic"/>
          <w:b w:val="0"/>
          <w:bCs w:val="0"/>
          <w:sz w:val="21"/>
          <w:szCs w:val="21"/>
        </w:rPr>
        <w:t>artículo</w:t>
      </w:r>
      <w:r w:rsidRPr="00062B6C">
        <w:rPr>
          <w:rFonts w:ascii="Abadi" w:hAnsi="Abadi" w:cs="Century Gothic"/>
          <w:b w:val="0"/>
          <w:bCs w:val="0"/>
          <w:spacing w:val="-12"/>
          <w:sz w:val="21"/>
          <w:szCs w:val="21"/>
        </w:rPr>
        <w:t xml:space="preserve"> </w:t>
      </w:r>
      <w:r w:rsidRPr="00062B6C">
        <w:rPr>
          <w:rFonts w:ascii="Abadi" w:hAnsi="Abadi" w:cs="Century Gothic"/>
          <w:b w:val="0"/>
          <w:bCs w:val="0"/>
          <w:sz w:val="21"/>
          <w:szCs w:val="21"/>
        </w:rPr>
        <w:t>209</w:t>
      </w:r>
      <w:r w:rsidRPr="00062B6C">
        <w:rPr>
          <w:rFonts w:ascii="Abadi" w:hAnsi="Abadi" w:cs="Century Gothic"/>
          <w:b w:val="0"/>
          <w:bCs w:val="0"/>
          <w:spacing w:val="-13"/>
          <w:sz w:val="21"/>
          <w:szCs w:val="21"/>
        </w:rPr>
        <w:t xml:space="preserve"> </w:t>
      </w:r>
      <w:r w:rsidRPr="00062B6C">
        <w:rPr>
          <w:rFonts w:ascii="Abadi" w:hAnsi="Abadi" w:cs="Century Gothic"/>
          <w:b w:val="0"/>
          <w:bCs w:val="0"/>
          <w:sz w:val="21"/>
          <w:szCs w:val="21"/>
        </w:rPr>
        <w:t>de</w:t>
      </w:r>
      <w:r w:rsidRPr="00062B6C">
        <w:rPr>
          <w:rFonts w:ascii="Abadi" w:hAnsi="Abadi" w:cs="Century Gothic"/>
          <w:b w:val="0"/>
          <w:bCs w:val="0"/>
          <w:spacing w:val="-15"/>
          <w:sz w:val="21"/>
          <w:szCs w:val="21"/>
        </w:rPr>
        <w:t xml:space="preserve"> </w:t>
      </w:r>
      <w:r w:rsidRPr="00062B6C">
        <w:rPr>
          <w:rFonts w:ascii="Abadi" w:hAnsi="Abadi" w:cs="Century Gothic"/>
          <w:b w:val="0"/>
          <w:bCs w:val="0"/>
          <w:sz w:val="21"/>
          <w:szCs w:val="21"/>
        </w:rPr>
        <w:t>la</w:t>
      </w:r>
      <w:r w:rsidRPr="00062B6C">
        <w:rPr>
          <w:rFonts w:ascii="Abadi" w:hAnsi="Abadi" w:cs="Century Gothic"/>
          <w:b w:val="0"/>
          <w:bCs w:val="0"/>
          <w:spacing w:val="-13"/>
          <w:sz w:val="21"/>
          <w:szCs w:val="21"/>
        </w:rPr>
        <w:t xml:space="preserve"> </w:t>
      </w:r>
      <w:r w:rsidRPr="00062B6C">
        <w:rPr>
          <w:rFonts w:ascii="Abadi" w:hAnsi="Abadi" w:cs="Century Gothic"/>
          <w:b w:val="0"/>
          <w:bCs w:val="0"/>
          <w:sz w:val="21"/>
          <w:szCs w:val="21"/>
        </w:rPr>
        <w:t>Ley Orgánica del Poder Legislativo, relativo a la evaluación –</w:t>
      </w:r>
      <w:r w:rsidRPr="00062B6C">
        <w:rPr>
          <w:rFonts w:ascii="Abadi" w:hAnsi="Abadi" w:cs="Century Gothic"/>
          <w:b w:val="0"/>
          <w:bCs w:val="0"/>
          <w:i/>
          <w:iCs/>
          <w:sz w:val="21"/>
          <w:szCs w:val="21"/>
        </w:rPr>
        <w:t>ex ante</w:t>
      </w:r>
      <w:r w:rsidRPr="00062B6C">
        <w:rPr>
          <w:rFonts w:ascii="Abadi" w:hAnsi="Abadi" w:cs="Century Gothic"/>
          <w:b w:val="0"/>
          <w:bCs w:val="0"/>
          <w:sz w:val="21"/>
          <w:szCs w:val="21"/>
        </w:rPr>
        <w:t>– del impacto</w:t>
      </w:r>
      <w:r w:rsidRPr="00062B6C">
        <w:rPr>
          <w:rFonts w:ascii="Abadi" w:hAnsi="Abadi" w:cs="Century Gothic"/>
          <w:b w:val="0"/>
          <w:bCs w:val="0"/>
          <w:spacing w:val="-8"/>
          <w:sz w:val="21"/>
          <w:szCs w:val="21"/>
        </w:rPr>
        <w:t xml:space="preserve"> </w:t>
      </w:r>
      <w:r w:rsidRPr="00062B6C">
        <w:rPr>
          <w:rFonts w:ascii="Abadi" w:hAnsi="Abadi" w:cs="Century Gothic"/>
          <w:b w:val="0"/>
          <w:bCs w:val="0"/>
          <w:sz w:val="21"/>
          <w:szCs w:val="21"/>
        </w:rPr>
        <w:t>jurídico,</w:t>
      </w:r>
      <w:r w:rsidRPr="00062B6C">
        <w:rPr>
          <w:rFonts w:ascii="Abadi" w:hAnsi="Abadi" w:cs="Century Gothic"/>
          <w:b w:val="0"/>
          <w:bCs w:val="0"/>
          <w:spacing w:val="-9"/>
          <w:sz w:val="21"/>
          <w:szCs w:val="21"/>
        </w:rPr>
        <w:t xml:space="preserve"> </w:t>
      </w:r>
      <w:r w:rsidRPr="00062B6C">
        <w:rPr>
          <w:rFonts w:ascii="Abadi" w:hAnsi="Abadi" w:cs="Century Gothic"/>
          <w:b w:val="0"/>
          <w:bCs w:val="0"/>
          <w:sz w:val="21"/>
          <w:szCs w:val="21"/>
        </w:rPr>
        <w:t>administrativo,</w:t>
      </w:r>
      <w:r w:rsidRPr="00062B6C">
        <w:rPr>
          <w:rFonts w:ascii="Abadi" w:hAnsi="Abadi" w:cs="Century Gothic"/>
          <w:b w:val="0"/>
          <w:bCs w:val="0"/>
          <w:spacing w:val="-9"/>
          <w:sz w:val="21"/>
          <w:szCs w:val="21"/>
        </w:rPr>
        <w:t xml:space="preserve"> </w:t>
      </w:r>
      <w:r w:rsidRPr="00062B6C">
        <w:rPr>
          <w:rFonts w:ascii="Abadi" w:hAnsi="Abadi" w:cs="Century Gothic"/>
          <w:b w:val="0"/>
          <w:bCs w:val="0"/>
          <w:sz w:val="21"/>
          <w:szCs w:val="21"/>
        </w:rPr>
        <w:t>presupuestario</w:t>
      </w:r>
      <w:r w:rsidRPr="00062B6C">
        <w:rPr>
          <w:rFonts w:ascii="Abadi" w:hAnsi="Abadi" w:cs="Century Gothic"/>
          <w:b w:val="0"/>
          <w:bCs w:val="0"/>
          <w:spacing w:val="-9"/>
          <w:sz w:val="21"/>
          <w:szCs w:val="21"/>
        </w:rPr>
        <w:t xml:space="preserve"> </w:t>
      </w:r>
      <w:r w:rsidRPr="00062B6C">
        <w:rPr>
          <w:rFonts w:ascii="Abadi" w:hAnsi="Abadi" w:cs="Century Gothic"/>
          <w:b w:val="0"/>
          <w:bCs w:val="0"/>
          <w:sz w:val="21"/>
          <w:szCs w:val="21"/>
        </w:rPr>
        <w:t>y</w:t>
      </w:r>
      <w:r w:rsidRPr="00062B6C">
        <w:rPr>
          <w:rFonts w:ascii="Abadi" w:hAnsi="Abadi" w:cs="Century Gothic"/>
          <w:b w:val="0"/>
          <w:bCs w:val="0"/>
          <w:spacing w:val="-9"/>
          <w:sz w:val="21"/>
          <w:szCs w:val="21"/>
        </w:rPr>
        <w:t xml:space="preserve"> </w:t>
      </w:r>
      <w:r w:rsidRPr="00062B6C">
        <w:rPr>
          <w:rFonts w:ascii="Abadi" w:hAnsi="Abadi" w:cs="Century Gothic"/>
          <w:b w:val="0"/>
          <w:bCs w:val="0"/>
          <w:sz w:val="21"/>
          <w:szCs w:val="21"/>
        </w:rPr>
        <w:t>social,</w:t>
      </w:r>
      <w:r w:rsidRPr="00062B6C">
        <w:rPr>
          <w:rFonts w:ascii="Abadi" w:hAnsi="Abadi" w:cs="Century Gothic"/>
          <w:b w:val="0"/>
          <w:bCs w:val="0"/>
          <w:spacing w:val="-11"/>
          <w:sz w:val="21"/>
          <w:szCs w:val="21"/>
        </w:rPr>
        <w:t xml:space="preserve"> </w:t>
      </w:r>
      <w:r w:rsidRPr="00062B6C">
        <w:rPr>
          <w:rFonts w:ascii="Abadi" w:hAnsi="Abadi" w:cs="Century Gothic"/>
          <w:b w:val="0"/>
          <w:bCs w:val="0"/>
          <w:sz w:val="21"/>
          <w:szCs w:val="21"/>
        </w:rPr>
        <w:t>se</w:t>
      </w:r>
      <w:r w:rsidRPr="00062B6C">
        <w:rPr>
          <w:rFonts w:ascii="Abadi" w:hAnsi="Abadi" w:cs="Century Gothic"/>
          <w:b w:val="0"/>
          <w:bCs w:val="0"/>
          <w:spacing w:val="-9"/>
          <w:sz w:val="21"/>
          <w:szCs w:val="21"/>
        </w:rPr>
        <w:t xml:space="preserve"> </w:t>
      </w:r>
      <w:r w:rsidRPr="00062B6C">
        <w:rPr>
          <w:rFonts w:ascii="Abadi" w:hAnsi="Abadi" w:cs="Century Gothic"/>
          <w:b w:val="0"/>
          <w:bCs w:val="0"/>
          <w:sz w:val="21"/>
          <w:szCs w:val="21"/>
        </w:rPr>
        <w:t>manifiesta,</w:t>
      </w:r>
      <w:r w:rsidRPr="00062B6C">
        <w:rPr>
          <w:rFonts w:ascii="Abadi" w:hAnsi="Abadi" w:cs="Century Gothic"/>
          <w:b w:val="0"/>
          <w:bCs w:val="0"/>
          <w:spacing w:val="-9"/>
          <w:sz w:val="21"/>
          <w:szCs w:val="21"/>
        </w:rPr>
        <w:t xml:space="preserve"> </w:t>
      </w:r>
      <w:r w:rsidRPr="00062B6C">
        <w:rPr>
          <w:rFonts w:ascii="Abadi" w:hAnsi="Abadi" w:cs="Century Gothic"/>
          <w:b w:val="0"/>
          <w:bCs w:val="0"/>
          <w:sz w:val="21"/>
          <w:szCs w:val="21"/>
        </w:rPr>
        <w:t>por</w:t>
      </w:r>
      <w:r w:rsidRPr="00062B6C">
        <w:rPr>
          <w:rFonts w:ascii="Abadi" w:hAnsi="Abadi" w:cs="Century Gothic"/>
          <w:b w:val="0"/>
          <w:bCs w:val="0"/>
          <w:spacing w:val="-10"/>
          <w:sz w:val="21"/>
          <w:szCs w:val="21"/>
        </w:rPr>
        <w:t xml:space="preserve"> </w:t>
      </w:r>
      <w:r w:rsidRPr="00062B6C">
        <w:rPr>
          <w:rFonts w:ascii="Abadi" w:hAnsi="Abadi" w:cs="Century Gothic"/>
          <w:b w:val="0"/>
          <w:bCs w:val="0"/>
          <w:sz w:val="21"/>
          <w:szCs w:val="21"/>
        </w:rPr>
        <w:t>lo que hace a:</w:t>
      </w:r>
    </w:p>
    <w:p w14:paraId="70514C92" w14:textId="77777777" w:rsidR="008E3B40" w:rsidRPr="00062B6C" w:rsidRDefault="008E3B40" w:rsidP="00062B6C">
      <w:pPr>
        <w:pStyle w:val="BodyText"/>
        <w:kinsoku w:val="0"/>
        <w:overflowPunct w:val="0"/>
        <w:rPr>
          <w:rFonts w:ascii="Abadi" w:hAnsi="Abadi" w:cs="Century Gothic"/>
          <w:b w:val="0"/>
          <w:bCs w:val="0"/>
          <w:sz w:val="21"/>
          <w:szCs w:val="21"/>
        </w:rPr>
      </w:pPr>
    </w:p>
    <w:p w14:paraId="79F371B3" w14:textId="13E201AD" w:rsidR="008E3B40" w:rsidRPr="00062B6C" w:rsidRDefault="00062B6C" w:rsidP="00062B6C">
      <w:pPr>
        <w:pStyle w:val="BodyText"/>
        <w:kinsoku w:val="0"/>
        <w:overflowPunct w:val="0"/>
        <w:rPr>
          <w:rFonts w:ascii="Abadi" w:hAnsi="Abadi" w:cs="Century Gothic"/>
          <w:b w:val="0"/>
          <w:bCs w:val="0"/>
          <w:sz w:val="21"/>
          <w:szCs w:val="21"/>
        </w:rPr>
      </w:pPr>
      <w:r>
        <w:rPr>
          <w:rFonts w:ascii="Abadi" w:hAnsi="Abadi" w:cs="Century Gothic"/>
          <w:sz w:val="21"/>
          <w:szCs w:val="21"/>
        </w:rPr>
        <w:t>I</w:t>
      </w:r>
      <w:r w:rsidR="008E3B40" w:rsidRPr="00062B6C">
        <w:rPr>
          <w:rFonts w:ascii="Abadi" w:hAnsi="Abadi" w:cs="Century Gothic"/>
          <w:sz w:val="21"/>
          <w:szCs w:val="21"/>
        </w:rPr>
        <w:t>)</w:t>
      </w:r>
      <w:r w:rsidR="008E3B40" w:rsidRPr="00062B6C">
        <w:rPr>
          <w:rFonts w:ascii="Abadi" w:hAnsi="Abadi" w:cs="Century Gothic"/>
          <w:spacing w:val="-3"/>
          <w:sz w:val="21"/>
          <w:szCs w:val="21"/>
        </w:rPr>
        <w:t xml:space="preserve"> </w:t>
      </w:r>
      <w:r w:rsidR="008E3B40" w:rsidRPr="00062B6C">
        <w:rPr>
          <w:rFonts w:ascii="Abadi" w:hAnsi="Abadi" w:cs="Century Gothic"/>
          <w:sz w:val="21"/>
          <w:szCs w:val="21"/>
        </w:rPr>
        <w:t>impacto</w:t>
      </w:r>
      <w:r w:rsidR="008E3B40" w:rsidRPr="00062B6C">
        <w:rPr>
          <w:rFonts w:ascii="Abadi" w:hAnsi="Abadi" w:cs="Century Gothic"/>
          <w:spacing w:val="-3"/>
          <w:sz w:val="21"/>
          <w:szCs w:val="21"/>
        </w:rPr>
        <w:t xml:space="preserve"> </w:t>
      </w:r>
      <w:r w:rsidR="008E3B40" w:rsidRPr="00062B6C">
        <w:rPr>
          <w:rFonts w:ascii="Abadi" w:hAnsi="Abadi" w:cs="Century Gothic"/>
          <w:sz w:val="21"/>
          <w:szCs w:val="21"/>
        </w:rPr>
        <w:t>jurídico,</w:t>
      </w:r>
      <w:r w:rsidR="008E3B40" w:rsidRPr="00660CDA">
        <w:rPr>
          <w:rFonts w:ascii="Abadi" w:hAnsi="Abadi" w:cs="Century Gothic"/>
          <w:b w:val="0"/>
          <w:bCs w:val="0"/>
          <w:spacing w:val="-2"/>
          <w:sz w:val="21"/>
          <w:szCs w:val="21"/>
        </w:rPr>
        <w:t xml:space="preserve"> </w:t>
      </w:r>
      <w:r w:rsidR="008E3B40" w:rsidRPr="00062B6C">
        <w:rPr>
          <w:rFonts w:ascii="Abadi" w:hAnsi="Abadi" w:cs="Century Gothic"/>
          <w:b w:val="0"/>
          <w:bCs w:val="0"/>
          <w:sz w:val="21"/>
          <w:szCs w:val="21"/>
        </w:rPr>
        <w:t>la</w:t>
      </w:r>
      <w:r w:rsidR="008E3B40" w:rsidRPr="00062B6C">
        <w:rPr>
          <w:rFonts w:ascii="Abadi" w:hAnsi="Abadi" w:cs="Century Gothic"/>
          <w:b w:val="0"/>
          <w:bCs w:val="0"/>
          <w:spacing w:val="-3"/>
          <w:sz w:val="21"/>
          <w:szCs w:val="21"/>
        </w:rPr>
        <w:t xml:space="preserve"> </w:t>
      </w:r>
      <w:r w:rsidR="008E3B40" w:rsidRPr="00062B6C">
        <w:rPr>
          <w:rFonts w:ascii="Abadi" w:hAnsi="Abadi" w:cs="Century Gothic"/>
          <w:b w:val="0"/>
          <w:bCs w:val="0"/>
          <w:sz w:val="21"/>
          <w:szCs w:val="21"/>
        </w:rPr>
        <w:t>reforma</w:t>
      </w:r>
      <w:r w:rsidR="008E3B40" w:rsidRPr="00062B6C">
        <w:rPr>
          <w:rFonts w:ascii="Abadi" w:hAnsi="Abadi" w:cs="Century Gothic"/>
          <w:b w:val="0"/>
          <w:bCs w:val="0"/>
          <w:spacing w:val="-2"/>
          <w:sz w:val="21"/>
          <w:szCs w:val="21"/>
        </w:rPr>
        <w:t xml:space="preserve"> </w:t>
      </w:r>
      <w:r w:rsidR="008E3B40" w:rsidRPr="00062B6C">
        <w:rPr>
          <w:rFonts w:ascii="Abadi" w:hAnsi="Abadi" w:cs="Century Gothic"/>
          <w:b w:val="0"/>
          <w:bCs w:val="0"/>
          <w:sz w:val="21"/>
          <w:szCs w:val="21"/>
        </w:rPr>
        <w:t>planteada</w:t>
      </w:r>
      <w:r w:rsidR="008E3B40" w:rsidRPr="00062B6C">
        <w:rPr>
          <w:rFonts w:ascii="Abadi" w:hAnsi="Abadi" w:cs="Century Gothic"/>
          <w:b w:val="0"/>
          <w:bCs w:val="0"/>
          <w:spacing w:val="-2"/>
          <w:sz w:val="21"/>
          <w:szCs w:val="21"/>
        </w:rPr>
        <w:t xml:space="preserve"> </w:t>
      </w:r>
      <w:r w:rsidR="008E3B40" w:rsidRPr="00062B6C">
        <w:rPr>
          <w:rFonts w:ascii="Abadi" w:hAnsi="Abadi" w:cs="Century Gothic"/>
          <w:b w:val="0"/>
          <w:bCs w:val="0"/>
          <w:sz w:val="21"/>
          <w:szCs w:val="21"/>
        </w:rPr>
        <w:t>no</w:t>
      </w:r>
      <w:r w:rsidR="008E3B40" w:rsidRPr="00062B6C">
        <w:rPr>
          <w:rFonts w:ascii="Abadi" w:hAnsi="Abadi" w:cs="Century Gothic"/>
          <w:b w:val="0"/>
          <w:bCs w:val="0"/>
          <w:spacing w:val="-1"/>
          <w:sz w:val="21"/>
          <w:szCs w:val="21"/>
        </w:rPr>
        <w:t xml:space="preserve"> </w:t>
      </w:r>
      <w:r w:rsidR="008E3B40" w:rsidRPr="00062B6C">
        <w:rPr>
          <w:rFonts w:ascii="Abadi" w:hAnsi="Abadi" w:cs="Century Gothic"/>
          <w:b w:val="0"/>
          <w:bCs w:val="0"/>
          <w:sz w:val="21"/>
          <w:szCs w:val="21"/>
        </w:rPr>
        <w:t>representa</w:t>
      </w:r>
      <w:r w:rsidR="008E3B40" w:rsidRPr="00062B6C">
        <w:rPr>
          <w:rFonts w:ascii="Abadi" w:hAnsi="Abadi" w:cs="Century Gothic"/>
          <w:b w:val="0"/>
          <w:bCs w:val="0"/>
          <w:spacing w:val="-3"/>
          <w:sz w:val="21"/>
          <w:szCs w:val="21"/>
        </w:rPr>
        <w:t xml:space="preserve"> </w:t>
      </w:r>
      <w:r w:rsidR="008E3B40" w:rsidRPr="00062B6C">
        <w:rPr>
          <w:rFonts w:ascii="Abadi" w:hAnsi="Abadi" w:cs="Century Gothic"/>
          <w:b w:val="0"/>
          <w:bCs w:val="0"/>
          <w:sz w:val="21"/>
          <w:szCs w:val="21"/>
        </w:rPr>
        <w:t>impacto</w:t>
      </w:r>
      <w:r w:rsidR="008E3B40" w:rsidRPr="00062B6C">
        <w:rPr>
          <w:rFonts w:ascii="Abadi" w:hAnsi="Abadi" w:cs="Century Gothic"/>
          <w:b w:val="0"/>
          <w:bCs w:val="0"/>
          <w:spacing w:val="-1"/>
          <w:sz w:val="21"/>
          <w:szCs w:val="21"/>
        </w:rPr>
        <w:t xml:space="preserve"> </w:t>
      </w:r>
      <w:r w:rsidR="008E3B40" w:rsidRPr="00062B6C">
        <w:rPr>
          <w:rFonts w:ascii="Abadi" w:hAnsi="Abadi" w:cs="Century Gothic"/>
          <w:b w:val="0"/>
          <w:bCs w:val="0"/>
          <w:sz w:val="21"/>
          <w:szCs w:val="21"/>
        </w:rPr>
        <w:t>jurídico en otras disposiciones distintas a de la Ley que se propone reformar;</w:t>
      </w:r>
    </w:p>
    <w:p w14:paraId="0B5DD931" w14:textId="77777777" w:rsidR="008E3B40" w:rsidRPr="00660CDA" w:rsidRDefault="008E3B40" w:rsidP="00062B6C">
      <w:pPr>
        <w:pStyle w:val="BodyText"/>
        <w:kinsoku w:val="0"/>
        <w:overflowPunct w:val="0"/>
        <w:rPr>
          <w:rFonts w:ascii="Abadi" w:hAnsi="Abadi" w:cs="Century Gothic"/>
          <w:sz w:val="21"/>
          <w:szCs w:val="21"/>
        </w:rPr>
      </w:pPr>
    </w:p>
    <w:p w14:paraId="2A61D557" w14:textId="686245AD" w:rsidR="008E3B40" w:rsidRPr="00062B6C" w:rsidRDefault="00062B6C" w:rsidP="00062B6C">
      <w:pPr>
        <w:pStyle w:val="ListParagraph"/>
        <w:widowControl w:val="0"/>
        <w:kinsoku w:val="0"/>
        <w:overflowPunct w:val="0"/>
        <w:autoSpaceDE w:val="0"/>
        <w:autoSpaceDN w:val="0"/>
        <w:adjustRightInd w:val="0"/>
        <w:ind w:left="0"/>
        <w:jc w:val="both"/>
        <w:rPr>
          <w:rFonts w:ascii="Abadi" w:hAnsi="Abadi"/>
          <w:sz w:val="21"/>
          <w:szCs w:val="21"/>
        </w:rPr>
      </w:pPr>
      <w:r>
        <w:rPr>
          <w:rFonts w:ascii="Abadi" w:hAnsi="Abadi"/>
          <w:b/>
          <w:bCs/>
          <w:sz w:val="21"/>
          <w:szCs w:val="21"/>
        </w:rPr>
        <w:t xml:space="preserve">II). </w:t>
      </w:r>
      <w:r w:rsidR="008E3B40" w:rsidRPr="00660CDA">
        <w:rPr>
          <w:rFonts w:ascii="Abadi" w:hAnsi="Abadi"/>
          <w:b/>
          <w:bCs/>
          <w:sz w:val="21"/>
          <w:szCs w:val="21"/>
        </w:rPr>
        <w:t>impacto administrativo</w:t>
      </w:r>
      <w:r w:rsidR="008E3B40" w:rsidRPr="00660CDA">
        <w:rPr>
          <w:rFonts w:ascii="Abadi" w:hAnsi="Abadi"/>
          <w:sz w:val="21"/>
          <w:szCs w:val="21"/>
        </w:rPr>
        <w:t xml:space="preserve">, </w:t>
      </w:r>
      <w:r w:rsidR="008E3B40" w:rsidRPr="00062B6C">
        <w:rPr>
          <w:rFonts w:ascii="Abadi" w:hAnsi="Abadi"/>
          <w:sz w:val="21"/>
          <w:szCs w:val="21"/>
        </w:rPr>
        <w:t>la presente iniciativa representa una implicación de impacto administrativo al establecer tanto a la Comisión Estatal de atención integral a víctimas como a la Comisión Estatal de búsqueda de personas, así como la incorporación de la Secretaría de Desarrollo Económico Sustentable en las acciones de prevención y establecerles la obligación de pertenecer al Consejo estatal para prevenir, atender, sancionar y erradicar la violencia contra las mujeres del estado de Guanajuato</w:t>
      </w:r>
      <w:r w:rsidR="008E3B40" w:rsidRPr="00062B6C">
        <w:rPr>
          <w:rFonts w:ascii="Abadi" w:hAnsi="Abadi"/>
          <w:spacing w:val="-9"/>
          <w:sz w:val="21"/>
          <w:szCs w:val="21"/>
        </w:rPr>
        <w:t xml:space="preserve"> </w:t>
      </w:r>
      <w:r w:rsidR="008E3B40" w:rsidRPr="00062B6C">
        <w:rPr>
          <w:rFonts w:ascii="Abadi" w:hAnsi="Abadi"/>
          <w:sz w:val="21"/>
          <w:szCs w:val="21"/>
        </w:rPr>
        <w:t>como</w:t>
      </w:r>
      <w:r w:rsidR="008E3B40" w:rsidRPr="00062B6C">
        <w:rPr>
          <w:rFonts w:ascii="Abadi" w:hAnsi="Abadi"/>
          <w:spacing w:val="-9"/>
          <w:sz w:val="21"/>
          <w:szCs w:val="21"/>
        </w:rPr>
        <w:t xml:space="preserve"> </w:t>
      </w:r>
      <w:r w:rsidR="008E3B40" w:rsidRPr="00062B6C">
        <w:rPr>
          <w:rFonts w:ascii="Abadi" w:hAnsi="Abadi"/>
          <w:sz w:val="21"/>
          <w:szCs w:val="21"/>
        </w:rPr>
        <w:t>parte</w:t>
      </w:r>
      <w:r w:rsidR="008E3B40" w:rsidRPr="00062B6C">
        <w:rPr>
          <w:rFonts w:ascii="Abadi" w:hAnsi="Abadi"/>
          <w:spacing w:val="-11"/>
          <w:sz w:val="21"/>
          <w:szCs w:val="21"/>
        </w:rPr>
        <w:t xml:space="preserve"> </w:t>
      </w:r>
      <w:r w:rsidR="008E3B40" w:rsidRPr="00062B6C">
        <w:rPr>
          <w:rFonts w:ascii="Abadi" w:hAnsi="Abadi"/>
          <w:sz w:val="21"/>
          <w:szCs w:val="21"/>
        </w:rPr>
        <w:t>de</w:t>
      </w:r>
      <w:r w:rsidR="008E3B40" w:rsidRPr="00062B6C">
        <w:rPr>
          <w:rFonts w:ascii="Abadi" w:hAnsi="Abadi"/>
          <w:spacing w:val="-11"/>
          <w:sz w:val="21"/>
          <w:szCs w:val="21"/>
        </w:rPr>
        <w:t xml:space="preserve"> </w:t>
      </w:r>
      <w:r w:rsidR="008E3B40" w:rsidRPr="00062B6C">
        <w:rPr>
          <w:rFonts w:ascii="Abadi" w:hAnsi="Abadi"/>
          <w:sz w:val="21"/>
          <w:szCs w:val="21"/>
        </w:rPr>
        <w:t>la</w:t>
      </w:r>
      <w:r w:rsidR="008E3B40" w:rsidRPr="00062B6C">
        <w:rPr>
          <w:rFonts w:ascii="Abadi" w:hAnsi="Abadi"/>
          <w:spacing w:val="-11"/>
          <w:sz w:val="21"/>
          <w:szCs w:val="21"/>
        </w:rPr>
        <w:t xml:space="preserve"> </w:t>
      </w:r>
      <w:r w:rsidR="008E3B40" w:rsidRPr="00062B6C">
        <w:rPr>
          <w:rFonts w:ascii="Abadi" w:hAnsi="Abadi"/>
          <w:sz w:val="21"/>
          <w:szCs w:val="21"/>
        </w:rPr>
        <w:t>política</w:t>
      </w:r>
      <w:r w:rsidR="008E3B40" w:rsidRPr="00062B6C">
        <w:rPr>
          <w:rFonts w:ascii="Abadi" w:hAnsi="Abadi"/>
          <w:spacing w:val="-12"/>
          <w:sz w:val="21"/>
          <w:szCs w:val="21"/>
        </w:rPr>
        <w:t xml:space="preserve"> </w:t>
      </w:r>
      <w:r w:rsidR="008E3B40" w:rsidRPr="00062B6C">
        <w:rPr>
          <w:rFonts w:ascii="Abadi" w:hAnsi="Abadi"/>
          <w:sz w:val="21"/>
          <w:szCs w:val="21"/>
        </w:rPr>
        <w:t>pública</w:t>
      </w:r>
      <w:r w:rsidR="008E3B40" w:rsidRPr="00062B6C">
        <w:rPr>
          <w:rFonts w:ascii="Abadi" w:hAnsi="Abadi"/>
          <w:spacing w:val="-11"/>
          <w:sz w:val="21"/>
          <w:szCs w:val="21"/>
        </w:rPr>
        <w:t xml:space="preserve"> </w:t>
      </w:r>
      <w:r w:rsidR="008E3B40" w:rsidRPr="00062B6C">
        <w:rPr>
          <w:rFonts w:ascii="Abadi" w:hAnsi="Abadi"/>
          <w:sz w:val="21"/>
          <w:szCs w:val="21"/>
        </w:rPr>
        <w:t>estatal</w:t>
      </w:r>
      <w:r w:rsidR="008E3B40" w:rsidRPr="00062B6C">
        <w:rPr>
          <w:rFonts w:ascii="Abadi" w:hAnsi="Abadi"/>
          <w:spacing w:val="-11"/>
          <w:sz w:val="21"/>
          <w:szCs w:val="21"/>
        </w:rPr>
        <w:t xml:space="preserve"> </w:t>
      </w:r>
      <w:r w:rsidR="008E3B40" w:rsidRPr="00062B6C">
        <w:rPr>
          <w:rFonts w:ascii="Abadi" w:hAnsi="Abadi"/>
          <w:sz w:val="21"/>
          <w:szCs w:val="21"/>
        </w:rPr>
        <w:t>a</w:t>
      </w:r>
      <w:r w:rsidR="008E3B40" w:rsidRPr="00062B6C">
        <w:rPr>
          <w:rFonts w:ascii="Abadi" w:hAnsi="Abadi"/>
          <w:spacing w:val="-12"/>
          <w:sz w:val="21"/>
          <w:szCs w:val="21"/>
        </w:rPr>
        <w:t xml:space="preserve"> </w:t>
      </w:r>
      <w:r w:rsidR="008E3B40" w:rsidRPr="00062B6C">
        <w:rPr>
          <w:rFonts w:ascii="Abadi" w:hAnsi="Abadi"/>
          <w:sz w:val="21"/>
          <w:szCs w:val="21"/>
        </w:rPr>
        <w:t>favor</w:t>
      </w:r>
      <w:r w:rsidR="008E3B40" w:rsidRPr="00062B6C">
        <w:rPr>
          <w:rFonts w:ascii="Abadi" w:hAnsi="Abadi"/>
          <w:spacing w:val="-14"/>
          <w:sz w:val="21"/>
          <w:szCs w:val="21"/>
        </w:rPr>
        <w:t xml:space="preserve"> </w:t>
      </w:r>
      <w:r w:rsidR="008E3B40" w:rsidRPr="00062B6C">
        <w:rPr>
          <w:rFonts w:ascii="Abadi" w:hAnsi="Abadi"/>
          <w:sz w:val="21"/>
          <w:szCs w:val="21"/>
        </w:rPr>
        <w:t>de</w:t>
      </w:r>
      <w:r w:rsidR="008E3B40" w:rsidRPr="00062B6C">
        <w:rPr>
          <w:rFonts w:ascii="Abadi" w:hAnsi="Abadi"/>
          <w:spacing w:val="-11"/>
          <w:sz w:val="21"/>
          <w:szCs w:val="21"/>
        </w:rPr>
        <w:t xml:space="preserve"> </w:t>
      </w:r>
      <w:r w:rsidR="008E3B40" w:rsidRPr="00062B6C">
        <w:rPr>
          <w:rFonts w:ascii="Abadi" w:hAnsi="Abadi"/>
          <w:sz w:val="21"/>
          <w:szCs w:val="21"/>
        </w:rPr>
        <w:t>la</w:t>
      </w:r>
      <w:r w:rsidR="008E3B40" w:rsidRPr="00062B6C">
        <w:rPr>
          <w:rFonts w:ascii="Abadi" w:hAnsi="Abadi"/>
          <w:spacing w:val="-12"/>
          <w:sz w:val="21"/>
          <w:szCs w:val="21"/>
        </w:rPr>
        <w:t xml:space="preserve"> </w:t>
      </w:r>
      <w:r w:rsidR="008E3B40" w:rsidRPr="00062B6C">
        <w:rPr>
          <w:rFonts w:ascii="Abadi" w:hAnsi="Abadi"/>
          <w:sz w:val="21"/>
          <w:szCs w:val="21"/>
        </w:rPr>
        <w:t>garantía del derecho de las mujeres a una vida libre de violencia;</w:t>
      </w:r>
    </w:p>
    <w:p w14:paraId="0642285A" w14:textId="77777777" w:rsidR="008E3B40" w:rsidRPr="00660CDA" w:rsidRDefault="008E3B40" w:rsidP="00062B6C">
      <w:pPr>
        <w:pStyle w:val="BodyText"/>
        <w:kinsoku w:val="0"/>
        <w:overflowPunct w:val="0"/>
        <w:rPr>
          <w:rFonts w:ascii="Abadi" w:hAnsi="Abadi" w:cs="Century Gothic"/>
          <w:sz w:val="21"/>
          <w:szCs w:val="21"/>
        </w:rPr>
      </w:pPr>
    </w:p>
    <w:p w14:paraId="3312AB96" w14:textId="34AA87E4" w:rsidR="008E3B40" w:rsidRPr="00062B6C" w:rsidRDefault="00062B6C" w:rsidP="00062B6C">
      <w:pPr>
        <w:widowControl w:val="0"/>
        <w:tabs>
          <w:tab w:val="left" w:pos="1673"/>
        </w:tabs>
        <w:kinsoku w:val="0"/>
        <w:overflowPunct w:val="0"/>
        <w:autoSpaceDE w:val="0"/>
        <w:autoSpaceDN w:val="0"/>
        <w:adjustRightInd w:val="0"/>
        <w:spacing w:before="100"/>
        <w:jc w:val="both"/>
        <w:rPr>
          <w:rFonts w:ascii="Abadi" w:hAnsi="Abadi"/>
          <w:sz w:val="21"/>
          <w:szCs w:val="21"/>
        </w:rPr>
      </w:pPr>
      <w:r>
        <w:rPr>
          <w:rFonts w:ascii="Abadi" w:hAnsi="Abadi"/>
          <w:b/>
          <w:bCs/>
          <w:sz w:val="21"/>
          <w:szCs w:val="21"/>
        </w:rPr>
        <w:t xml:space="preserve">III). </w:t>
      </w:r>
      <w:r w:rsidR="008E3B40" w:rsidRPr="00062B6C">
        <w:rPr>
          <w:rFonts w:ascii="Abadi" w:hAnsi="Abadi"/>
          <w:b/>
          <w:bCs/>
          <w:sz w:val="21"/>
          <w:szCs w:val="21"/>
        </w:rPr>
        <w:t>impacto presupuestario</w:t>
      </w:r>
      <w:r w:rsidR="008E3B40" w:rsidRPr="00062B6C">
        <w:rPr>
          <w:rFonts w:ascii="Abadi" w:hAnsi="Abadi"/>
          <w:sz w:val="21"/>
          <w:szCs w:val="21"/>
        </w:rPr>
        <w:t>, toda vez que la presente iniciativa no contempla la creación de unidades o dependencias administrativas, no se considera ningún impacto presupuestario; y</w:t>
      </w:r>
    </w:p>
    <w:p w14:paraId="6E4D5761" w14:textId="77777777" w:rsidR="008E3B40" w:rsidRPr="00660CDA" w:rsidRDefault="008E3B40" w:rsidP="00062B6C">
      <w:pPr>
        <w:pStyle w:val="BodyText"/>
        <w:kinsoku w:val="0"/>
        <w:overflowPunct w:val="0"/>
        <w:rPr>
          <w:rFonts w:ascii="Abadi" w:hAnsi="Abadi" w:cs="Century Gothic"/>
          <w:sz w:val="21"/>
          <w:szCs w:val="21"/>
        </w:rPr>
      </w:pPr>
    </w:p>
    <w:p w14:paraId="281E25CB" w14:textId="04D05878" w:rsidR="008E3B40" w:rsidRPr="00062B6C" w:rsidRDefault="00062B6C" w:rsidP="00062B6C">
      <w:pPr>
        <w:widowControl w:val="0"/>
        <w:tabs>
          <w:tab w:val="left" w:pos="1584"/>
        </w:tabs>
        <w:kinsoku w:val="0"/>
        <w:overflowPunct w:val="0"/>
        <w:autoSpaceDE w:val="0"/>
        <w:autoSpaceDN w:val="0"/>
        <w:adjustRightInd w:val="0"/>
        <w:spacing w:before="1"/>
        <w:jc w:val="both"/>
        <w:rPr>
          <w:rFonts w:ascii="Abadi" w:hAnsi="Abadi"/>
          <w:sz w:val="21"/>
          <w:szCs w:val="21"/>
        </w:rPr>
      </w:pPr>
      <w:r>
        <w:rPr>
          <w:rFonts w:ascii="Abadi" w:hAnsi="Abadi"/>
          <w:b/>
          <w:bCs/>
          <w:sz w:val="21"/>
          <w:szCs w:val="21"/>
        </w:rPr>
        <w:t xml:space="preserve">IV). </w:t>
      </w:r>
      <w:r w:rsidR="008E3B40" w:rsidRPr="00062B6C">
        <w:rPr>
          <w:rFonts w:ascii="Abadi" w:hAnsi="Abadi"/>
          <w:b/>
          <w:bCs/>
          <w:sz w:val="21"/>
          <w:szCs w:val="21"/>
        </w:rPr>
        <w:t>impacto social</w:t>
      </w:r>
      <w:r w:rsidR="008E3B40" w:rsidRPr="00062B6C">
        <w:rPr>
          <w:rFonts w:ascii="Abadi" w:hAnsi="Abadi"/>
          <w:sz w:val="21"/>
          <w:szCs w:val="21"/>
        </w:rPr>
        <w:t xml:space="preserve">, con la suma de esfuerzos de la Secretaría de Desarrollo Económico Sustentable, la Comisión Estatal de atención integral a víctimas </w:t>
      </w:r>
      <w:r w:rsidR="008E3B40" w:rsidRPr="00062B6C">
        <w:rPr>
          <w:rFonts w:ascii="Abadi" w:hAnsi="Abadi"/>
          <w:spacing w:val="-2"/>
          <w:sz w:val="21"/>
          <w:szCs w:val="21"/>
        </w:rPr>
        <w:t>y</w:t>
      </w:r>
      <w:r w:rsidR="008E3B40" w:rsidRPr="00062B6C">
        <w:rPr>
          <w:rFonts w:ascii="Abadi" w:hAnsi="Abadi"/>
          <w:spacing w:val="-9"/>
          <w:sz w:val="21"/>
          <w:szCs w:val="21"/>
        </w:rPr>
        <w:t xml:space="preserve"> </w:t>
      </w:r>
      <w:r w:rsidR="008E3B40" w:rsidRPr="00062B6C">
        <w:rPr>
          <w:rFonts w:ascii="Abadi" w:hAnsi="Abadi"/>
          <w:spacing w:val="-2"/>
          <w:sz w:val="21"/>
          <w:szCs w:val="21"/>
        </w:rPr>
        <w:t>de</w:t>
      </w:r>
      <w:r w:rsidR="008E3B40" w:rsidRPr="00062B6C">
        <w:rPr>
          <w:rFonts w:ascii="Abadi" w:hAnsi="Abadi"/>
          <w:spacing w:val="-9"/>
          <w:sz w:val="21"/>
          <w:szCs w:val="21"/>
        </w:rPr>
        <w:t xml:space="preserve"> </w:t>
      </w:r>
      <w:r w:rsidR="008E3B40" w:rsidRPr="00062B6C">
        <w:rPr>
          <w:rFonts w:ascii="Abadi" w:hAnsi="Abadi"/>
          <w:spacing w:val="-2"/>
          <w:sz w:val="21"/>
          <w:szCs w:val="21"/>
        </w:rPr>
        <w:t>la</w:t>
      </w:r>
      <w:r w:rsidR="008E3B40" w:rsidRPr="00062B6C">
        <w:rPr>
          <w:rFonts w:ascii="Abadi" w:hAnsi="Abadi"/>
          <w:spacing w:val="-10"/>
          <w:sz w:val="21"/>
          <w:szCs w:val="21"/>
        </w:rPr>
        <w:t xml:space="preserve"> </w:t>
      </w:r>
      <w:r w:rsidR="008E3B40" w:rsidRPr="00062B6C">
        <w:rPr>
          <w:rFonts w:ascii="Abadi" w:hAnsi="Abadi"/>
          <w:spacing w:val="-2"/>
          <w:sz w:val="21"/>
          <w:szCs w:val="21"/>
        </w:rPr>
        <w:t>Comisión</w:t>
      </w:r>
      <w:r w:rsidR="008E3B40" w:rsidRPr="00062B6C">
        <w:rPr>
          <w:rFonts w:ascii="Abadi" w:hAnsi="Abadi"/>
          <w:spacing w:val="-10"/>
          <w:sz w:val="21"/>
          <w:szCs w:val="21"/>
        </w:rPr>
        <w:t xml:space="preserve"> </w:t>
      </w:r>
      <w:r w:rsidR="008E3B40" w:rsidRPr="00062B6C">
        <w:rPr>
          <w:rFonts w:ascii="Abadi" w:hAnsi="Abadi"/>
          <w:spacing w:val="-2"/>
          <w:sz w:val="21"/>
          <w:szCs w:val="21"/>
        </w:rPr>
        <w:t>Estatal</w:t>
      </w:r>
      <w:r w:rsidR="008E3B40" w:rsidRPr="00062B6C">
        <w:rPr>
          <w:rFonts w:ascii="Abadi" w:hAnsi="Abadi"/>
          <w:spacing w:val="-10"/>
          <w:sz w:val="21"/>
          <w:szCs w:val="21"/>
        </w:rPr>
        <w:t xml:space="preserve"> </w:t>
      </w:r>
      <w:r w:rsidR="008E3B40" w:rsidRPr="00062B6C">
        <w:rPr>
          <w:rFonts w:ascii="Abadi" w:hAnsi="Abadi"/>
          <w:spacing w:val="-2"/>
          <w:sz w:val="21"/>
          <w:szCs w:val="21"/>
        </w:rPr>
        <w:t>de</w:t>
      </w:r>
      <w:r w:rsidR="008E3B40" w:rsidRPr="00062B6C">
        <w:rPr>
          <w:rFonts w:ascii="Abadi" w:hAnsi="Abadi"/>
          <w:spacing w:val="-10"/>
          <w:sz w:val="21"/>
          <w:szCs w:val="21"/>
        </w:rPr>
        <w:t xml:space="preserve"> </w:t>
      </w:r>
      <w:r w:rsidR="008E3B40" w:rsidRPr="00062B6C">
        <w:rPr>
          <w:rFonts w:ascii="Abadi" w:hAnsi="Abadi"/>
          <w:spacing w:val="-2"/>
          <w:sz w:val="21"/>
          <w:szCs w:val="21"/>
        </w:rPr>
        <w:t>búsqueda</w:t>
      </w:r>
      <w:r w:rsidR="008E3B40" w:rsidRPr="00062B6C">
        <w:rPr>
          <w:rFonts w:ascii="Abadi" w:hAnsi="Abadi"/>
          <w:spacing w:val="-10"/>
          <w:sz w:val="21"/>
          <w:szCs w:val="21"/>
        </w:rPr>
        <w:t xml:space="preserve"> </w:t>
      </w:r>
      <w:r w:rsidR="008E3B40" w:rsidRPr="00062B6C">
        <w:rPr>
          <w:rFonts w:ascii="Abadi" w:hAnsi="Abadi"/>
          <w:spacing w:val="-2"/>
          <w:sz w:val="21"/>
          <w:szCs w:val="21"/>
        </w:rPr>
        <w:t>de</w:t>
      </w:r>
      <w:r w:rsidR="008E3B40" w:rsidRPr="00062B6C">
        <w:rPr>
          <w:rFonts w:ascii="Abadi" w:hAnsi="Abadi"/>
          <w:spacing w:val="-15"/>
          <w:sz w:val="21"/>
          <w:szCs w:val="21"/>
        </w:rPr>
        <w:t xml:space="preserve"> </w:t>
      </w:r>
      <w:r w:rsidR="008E3B40" w:rsidRPr="00062B6C">
        <w:rPr>
          <w:rFonts w:ascii="Abadi" w:hAnsi="Abadi"/>
          <w:spacing w:val="-2"/>
          <w:sz w:val="21"/>
          <w:szCs w:val="21"/>
        </w:rPr>
        <w:t>personas</w:t>
      </w:r>
      <w:r w:rsidR="008E3B40" w:rsidRPr="00062B6C">
        <w:rPr>
          <w:rFonts w:ascii="Abadi" w:hAnsi="Abadi"/>
          <w:spacing w:val="-5"/>
          <w:sz w:val="21"/>
          <w:szCs w:val="21"/>
        </w:rPr>
        <w:t xml:space="preserve"> </w:t>
      </w:r>
      <w:r w:rsidR="008E3B40" w:rsidRPr="00062B6C">
        <w:rPr>
          <w:rFonts w:ascii="Abadi" w:hAnsi="Abadi"/>
          <w:spacing w:val="-2"/>
          <w:sz w:val="21"/>
          <w:szCs w:val="21"/>
        </w:rPr>
        <w:t>en</w:t>
      </w:r>
      <w:r w:rsidR="008E3B40" w:rsidRPr="00062B6C">
        <w:rPr>
          <w:rFonts w:ascii="Abadi" w:hAnsi="Abadi"/>
          <w:spacing w:val="-10"/>
          <w:sz w:val="21"/>
          <w:szCs w:val="21"/>
        </w:rPr>
        <w:t xml:space="preserve"> </w:t>
      </w:r>
      <w:r w:rsidR="008E3B40" w:rsidRPr="00062B6C">
        <w:rPr>
          <w:rFonts w:ascii="Abadi" w:hAnsi="Abadi"/>
          <w:spacing w:val="-2"/>
          <w:sz w:val="21"/>
          <w:szCs w:val="21"/>
        </w:rPr>
        <w:t>el</w:t>
      </w:r>
      <w:r w:rsidR="008E3B40" w:rsidRPr="00062B6C">
        <w:rPr>
          <w:rFonts w:ascii="Abadi" w:hAnsi="Abadi"/>
          <w:spacing w:val="-10"/>
          <w:sz w:val="21"/>
          <w:szCs w:val="21"/>
        </w:rPr>
        <w:t xml:space="preserve"> </w:t>
      </w:r>
      <w:r w:rsidR="008E3B40" w:rsidRPr="00062B6C">
        <w:rPr>
          <w:rFonts w:ascii="Abadi" w:hAnsi="Abadi"/>
          <w:spacing w:val="-2"/>
          <w:sz w:val="21"/>
          <w:szCs w:val="21"/>
        </w:rPr>
        <w:t>Consejo</w:t>
      </w:r>
      <w:r w:rsidR="008E3B40" w:rsidRPr="00062B6C">
        <w:rPr>
          <w:rFonts w:ascii="Abadi" w:hAnsi="Abadi"/>
          <w:spacing w:val="-9"/>
          <w:sz w:val="21"/>
          <w:szCs w:val="21"/>
        </w:rPr>
        <w:t xml:space="preserve"> </w:t>
      </w:r>
      <w:r w:rsidR="008E3B40" w:rsidRPr="00062B6C">
        <w:rPr>
          <w:rFonts w:ascii="Abadi" w:hAnsi="Abadi"/>
          <w:spacing w:val="-2"/>
          <w:sz w:val="21"/>
          <w:szCs w:val="21"/>
        </w:rPr>
        <w:t>estatal</w:t>
      </w:r>
      <w:r w:rsidR="008E3B40" w:rsidRPr="00062B6C">
        <w:rPr>
          <w:rFonts w:ascii="Abadi" w:hAnsi="Abadi"/>
          <w:spacing w:val="-10"/>
          <w:sz w:val="21"/>
          <w:szCs w:val="21"/>
        </w:rPr>
        <w:t xml:space="preserve"> </w:t>
      </w:r>
      <w:r w:rsidR="008E3B40" w:rsidRPr="00062B6C">
        <w:rPr>
          <w:rFonts w:ascii="Abadi" w:hAnsi="Abadi"/>
          <w:spacing w:val="-2"/>
          <w:sz w:val="21"/>
          <w:szCs w:val="21"/>
        </w:rPr>
        <w:t xml:space="preserve">para </w:t>
      </w:r>
      <w:r w:rsidR="008E3B40" w:rsidRPr="00062B6C">
        <w:rPr>
          <w:rFonts w:ascii="Abadi" w:hAnsi="Abadi"/>
          <w:sz w:val="21"/>
          <w:szCs w:val="21"/>
        </w:rPr>
        <w:t>prevenir, atender, sancionar y erradicar la violencia contra las mujeres del estado de Guanajuato se fortalecerá el rubro de prevención y atención, respectivamente que lleva este mecanismo de coordinación estatal.</w:t>
      </w:r>
    </w:p>
    <w:p w14:paraId="279C9279" w14:textId="77777777" w:rsidR="008E3B40" w:rsidRPr="00062B6C" w:rsidRDefault="008E3B40" w:rsidP="00062B6C">
      <w:pPr>
        <w:pStyle w:val="BodyText"/>
        <w:kinsoku w:val="0"/>
        <w:overflowPunct w:val="0"/>
        <w:spacing w:before="11"/>
        <w:rPr>
          <w:rFonts w:ascii="Abadi" w:hAnsi="Abadi" w:cs="Century Gothic"/>
          <w:b w:val="0"/>
          <w:bCs w:val="0"/>
          <w:sz w:val="21"/>
          <w:szCs w:val="21"/>
        </w:rPr>
      </w:pPr>
    </w:p>
    <w:p w14:paraId="44538B21" w14:textId="2559BD95" w:rsidR="008E3B40" w:rsidRDefault="008E3B40" w:rsidP="006C32E6">
      <w:pPr>
        <w:pStyle w:val="BodyText"/>
        <w:kinsoku w:val="0"/>
        <w:overflowPunct w:val="0"/>
        <w:spacing w:before="1"/>
        <w:rPr>
          <w:rFonts w:ascii="Abadi" w:hAnsi="Abadi" w:cs="Century Gothic"/>
          <w:b w:val="0"/>
          <w:bCs w:val="0"/>
          <w:spacing w:val="-2"/>
          <w:sz w:val="21"/>
          <w:szCs w:val="21"/>
        </w:rPr>
      </w:pPr>
      <w:r w:rsidRPr="00062B6C">
        <w:rPr>
          <w:rFonts w:ascii="Abadi" w:hAnsi="Abadi" w:cs="Century Gothic"/>
          <w:b w:val="0"/>
          <w:bCs w:val="0"/>
          <w:sz w:val="21"/>
          <w:szCs w:val="21"/>
        </w:rPr>
        <w:t>Finalmente,</w:t>
      </w:r>
      <w:r w:rsidRPr="00062B6C">
        <w:rPr>
          <w:rFonts w:ascii="Abadi" w:hAnsi="Abadi" w:cs="Century Gothic"/>
          <w:b w:val="0"/>
          <w:bCs w:val="0"/>
          <w:spacing w:val="-5"/>
          <w:sz w:val="21"/>
          <w:szCs w:val="21"/>
        </w:rPr>
        <w:t xml:space="preserve"> </w:t>
      </w:r>
      <w:r w:rsidRPr="00062B6C">
        <w:rPr>
          <w:rFonts w:ascii="Abadi" w:hAnsi="Abadi" w:cs="Century Gothic"/>
          <w:b w:val="0"/>
          <w:bCs w:val="0"/>
          <w:sz w:val="21"/>
          <w:szCs w:val="21"/>
        </w:rPr>
        <w:t>con</w:t>
      </w:r>
      <w:r w:rsidRPr="00062B6C">
        <w:rPr>
          <w:rFonts w:ascii="Abadi" w:hAnsi="Abadi" w:cs="Century Gothic"/>
          <w:b w:val="0"/>
          <w:bCs w:val="0"/>
          <w:spacing w:val="-5"/>
          <w:sz w:val="21"/>
          <w:szCs w:val="21"/>
        </w:rPr>
        <w:t xml:space="preserve"> </w:t>
      </w:r>
      <w:r w:rsidRPr="00062B6C">
        <w:rPr>
          <w:rFonts w:ascii="Abadi" w:hAnsi="Abadi" w:cs="Century Gothic"/>
          <w:b w:val="0"/>
          <w:bCs w:val="0"/>
          <w:sz w:val="21"/>
          <w:szCs w:val="21"/>
        </w:rPr>
        <w:t>esta</w:t>
      </w:r>
      <w:r w:rsidRPr="00062B6C">
        <w:rPr>
          <w:rFonts w:ascii="Abadi" w:hAnsi="Abadi" w:cs="Century Gothic"/>
          <w:b w:val="0"/>
          <w:bCs w:val="0"/>
          <w:spacing w:val="-8"/>
          <w:sz w:val="21"/>
          <w:szCs w:val="21"/>
        </w:rPr>
        <w:t xml:space="preserve"> </w:t>
      </w:r>
      <w:r w:rsidRPr="00062B6C">
        <w:rPr>
          <w:rFonts w:ascii="Abadi" w:hAnsi="Abadi" w:cs="Century Gothic"/>
          <w:b w:val="0"/>
          <w:bCs w:val="0"/>
          <w:sz w:val="21"/>
          <w:szCs w:val="21"/>
        </w:rPr>
        <w:t>iniciativa</w:t>
      </w:r>
      <w:r w:rsidRPr="00062B6C">
        <w:rPr>
          <w:rFonts w:ascii="Abadi" w:hAnsi="Abadi" w:cs="Century Gothic"/>
          <w:b w:val="0"/>
          <w:bCs w:val="0"/>
          <w:spacing w:val="-6"/>
          <w:sz w:val="21"/>
          <w:szCs w:val="21"/>
        </w:rPr>
        <w:t xml:space="preserve"> </w:t>
      </w:r>
      <w:r w:rsidRPr="00062B6C">
        <w:rPr>
          <w:rFonts w:ascii="Abadi" w:hAnsi="Abadi" w:cs="Century Gothic"/>
          <w:b w:val="0"/>
          <w:bCs w:val="0"/>
          <w:sz w:val="21"/>
          <w:szCs w:val="21"/>
        </w:rPr>
        <w:t>se</w:t>
      </w:r>
      <w:r w:rsidRPr="00062B6C">
        <w:rPr>
          <w:rFonts w:ascii="Abadi" w:hAnsi="Abadi" w:cs="Century Gothic"/>
          <w:b w:val="0"/>
          <w:bCs w:val="0"/>
          <w:spacing w:val="-5"/>
          <w:sz w:val="21"/>
          <w:szCs w:val="21"/>
        </w:rPr>
        <w:t xml:space="preserve"> </w:t>
      </w:r>
      <w:r w:rsidRPr="00062B6C">
        <w:rPr>
          <w:rFonts w:ascii="Abadi" w:hAnsi="Abadi" w:cs="Century Gothic"/>
          <w:b w:val="0"/>
          <w:bCs w:val="0"/>
          <w:sz w:val="21"/>
          <w:szCs w:val="21"/>
        </w:rPr>
        <w:t>pretende</w:t>
      </w:r>
      <w:r w:rsidRPr="00062B6C">
        <w:rPr>
          <w:rFonts w:ascii="Abadi" w:hAnsi="Abadi" w:cs="Century Gothic"/>
          <w:b w:val="0"/>
          <w:bCs w:val="0"/>
          <w:spacing w:val="-5"/>
          <w:sz w:val="21"/>
          <w:szCs w:val="21"/>
        </w:rPr>
        <w:t xml:space="preserve"> </w:t>
      </w:r>
      <w:r w:rsidRPr="00062B6C">
        <w:rPr>
          <w:rFonts w:ascii="Abadi" w:hAnsi="Abadi" w:cs="Century Gothic"/>
          <w:b w:val="0"/>
          <w:bCs w:val="0"/>
          <w:sz w:val="21"/>
          <w:szCs w:val="21"/>
        </w:rPr>
        <w:t>dar</w:t>
      </w:r>
      <w:r w:rsidRPr="00062B6C">
        <w:rPr>
          <w:rFonts w:ascii="Abadi" w:hAnsi="Abadi" w:cs="Century Gothic"/>
          <w:b w:val="0"/>
          <w:bCs w:val="0"/>
          <w:spacing w:val="-5"/>
          <w:sz w:val="21"/>
          <w:szCs w:val="21"/>
        </w:rPr>
        <w:t xml:space="preserve"> </w:t>
      </w:r>
      <w:r w:rsidRPr="00062B6C">
        <w:rPr>
          <w:rFonts w:ascii="Abadi" w:hAnsi="Abadi" w:cs="Century Gothic"/>
          <w:b w:val="0"/>
          <w:bCs w:val="0"/>
          <w:sz w:val="21"/>
          <w:szCs w:val="21"/>
        </w:rPr>
        <w:t>cumplimiento</w:t>
      </w:r>
      <w:r w:rsidRPr="00062B6C">
        <w:rPr>
          <w:rFonts w:ascii="Abadi" w:hAnsi="Abadi" w:cs="Century Gothic"/>
          <w:b w:val="0"/>
          <w:bCs w:val="0"/>
          <w:spacing w:val="-6"/>
          <w:sz w:val="21"/>
          <w:szCs w:val="21"/>
        </w:rPr>
        <w:t xml:space="preserve"> </w:t>
      </w:r>
      <w:r w:rsidRPr="00062B6C">
        <w:rPr>
          <w:rFonts w:ascii="Abadi" w:hAnsi="Abadi" w:cs="Century Gothic"/>
          <w:b w:val="0"/>
          <w:bCs w:val="0"/>
          <w:sz w:val="21"/>
          <w:szCs w:val="21"/>
        </w:rPr>
        <w:t>a</w:t>
      </w:r>
      <w:r w:rsidRPr="00062B6C">
        <w:rPr>
          <w:rFonts w:ascii="Abadi" w:hAnsi="Abadi" w:cs="Century Gothic"/>
          <w:b w:val="0"/>
          <w:bCs w:val="0"/>
          <w:spacing w:val="-6"/>
          <w:sz w:val="21"/>
          <w:szCs w:val="21"/>
        </w:rPr>
        <w:t xml:space="preserve"> </w:t>
      </w:r>
      <w:r w:rsidRPr="00062B6C">
        <w:rPr>
          <w:rFonts w:ascii="Abadi" w:hAnsi="Abadi" w:cs="Century Gothic"/>
          <w:b w:val="0"/>
          <w:bCs w:val="0"/>
          <w:sz w:val="21"/>
          <w:szCs w:val="21"/>
        </w:rPr>
        <w:t>los</w:t>
      </w:r>
      <w:r w:rsidRPr="00062B6C">
        <w:rPr>
          <w:rFonts w:ascii="Abadi" w:hAnsi="Abadi" w:cs="Century Gothic"/>
          <w:b w:val="0"/>
          <w:bCs w:val="0"/>
          <w:spacing w:val="-5"/>
          <w:sz w:val="21"/>
          <w:szCs w:val="21"/>
        </w:rPr>
        <w:t xml:space="preserve"> </w:t>
      </w:r>
      <w:r w:rsidRPr="00062B6C">
        <w:rPr>
          <w:rFonts w:ascii="Abadi" w:hAnsi="Abadi" w:cs="Century Gothic"/>
          <w:b w:val="0"/>
          <w:bCs w:val="0"/>
          <w:sz w:val="21"/>
          <w:szCs w:val="21"/>
        </w:rPr>
        <w:t xml:space="preserve">objetivos establecidos en la </w:t>
      </w:r>
      <w:r w:rsidRPr="00062B6C">
        <w:rPr>
          <w:rFonts w:ascii="Abadi" w:hAnsi="Abadi" w:cs="Century Gothic"/>
          <w:sz w:val="21"/>
          <w:szCs w:val="21"/>
        </w:rPr>
        <w:t>Agenda 2030</w:t>
      </w:r>
      <w:r w:rsidRPr="00062B6C">
        <w:rPr>
          <w:rFonts w:ascii="Abadi" w:hAnsi="Abadi" w:cs="Century Gothic"/>
          <w:b w:val="0"/>
          <w:bCs w:val="0"/>
          <w:sz w:val="21"/>
          <w:szCs w:val="21"/>
        </w:rPr>
        <w:t xml:space="preserve"> sobre Desarrollo Sostenible adoptados por la Asamblea General de la ONU, el acceso de las mujeres y las niñas a una vida libre de violencia y de discriminación que impulsa específicamente el Objetivo</w:t>
      </w:r>
      <w:r w:rsidRPr="00062B6C">
        <w:rPr>
          <w:rFonts w:ascii="Abadi" w:hAnsi="Abadi" w:cs="Century Gothic"/>
          <w:b w:val="0"/>
          <w:bCs w:val="0"/>
          <w:spacing w:val="-12"/>
          <w:sz w:val="21"/>
          <w:szCs w:val="21"/>
        </w:rPr>
        <w:t xml:space="preserve"> </w:t>
      </w:r>
      <w:r w:rsidRPr="00062B6C">
        <w:rPr>
          <w:rFonts w:ascii="Abadi" w:hAnsi="Abadi" w:cs="Century Gothic"/>
          <w:b w:val="0"/>
          <w:bCs w:val="0"/>
          <w:sz w:val="21"/>
          <w:szCs w:val="21"/>
        </w:rPr>
        <w:t>5</w:t>
      </w:r>
      <w:r w:rsidRPr="00062B6C">
        <w:rPr>
          <w:rFonts w:ascii="Abadi" w:hAnsi="Abadi" w:cs="Century Gothic"/>
          <w:b w:val="0"/>
          <w:bCs w:val="0"/>
          <w:spacing w:val="-13"/>
          <w:sz w:val="21"/>
          <w:szCs w:val="21"/>
        </w:rPr>
        <w:t xml:space="preserve"> </w:t>
      </w:r>
      <w:r w:rsidRPr="00062B6C">
        <w:rPr>
          <w:rFonts w:ascii="Abadi" w:hAnsi="Abadi" w:cs="Century Gothic"/>
          <w:b w:val="0"/>
          <w:bCs w:val="0"/>
          <w:sz w:val="21"/>
          <w:szCs w:val="21"/>
        </w:rPr>
        <w:t>de</w:t>
      </w:r>
      <w:r w:rsidRPr="00062B6C">
        <w:rPr>
          <w:rFonts w:ascii="Abadi" w:hAnsi="Abadi" w:cs="Century Gothic"/>
          <w:b w:val="0"/>
          <w:bCs w:val="0"/>
          <w:spacing w:val="-15"/>
          <w:sz w:val="21"/>
          <w:szCs w:val="21"/>
        </w:rPr>
        <w:t xml:space="preserve"> </w:t>
      </w:r>
      <w:r w:rsidRPr="00062B6C">
        <w:rPr>
          <w:rFonts w:ascii="Abadi" w:hAnsi="Abadi" w:cs="Century Gothic"/>
          <w:b w:val="0"/>
          <w:bCs w:val="0"/>
          <w:sz w:val="21"/>
          <w:szCs w:val="21"/>
        </w:rPr>
        <w:t>Igualdad</w:t>
      </w:r>
      <w:r w:rsidRPr="00062B6C">
        <w:rPr>
          <w:rFonts w:ascii="Abadi" w:hAnsi="Abadi" w:cs="Century Gothic"/>
          <w:b w:val="0"/>
          <w:bCs w:val="0"/>
          <w:spacing w:val="-12"/>
          <w:sz w:val="21"/>
          <w:szCs w:val="21"/>
        </w:rPr>
        <w:t xml:space="preserve"> </w:t>
      </w:r>
      <w:r w:rsidRPr="00062B6C">
        <w:rPr>
          <w:rFonts w:ascii="Abadi" w:hAnsi="Abadi" w:cs="Century Gothic"/>
          <w:b w:val="0"/>
          <w:bCs w:val="0"/>
          <w:sz w:val="21"/>
          <w:szCs w:val="21"/>
        </w:rPr>
        <w:t>de</w:t>
      </w:r>
      <w:r w:rsidRPr="00062B6C">
        <w:rPr>
          <w:rFonts w:ascii="Abadi" w:hAnsi="Abadi" w:cs="Century Gothic"/>
          <w:b w:val="0"/>
          <w:bCs w:val="0"/>
          <w:spacing w:val="-12"/>
          <w:sz w:val="21"/>
          <w:szCs w:val="21"/>
        </w:rPr>
        <w:t xml:space="preserve"> </w:t>
      </w:r>
      <w:r w:rsidRPr="00062B6C">
        <w:rPr>
          <w:rFonts w:ascii="Abadi" w:hAnsi="Abadi" w:cs="Century Gothic"/>
          <w:b w:val="0"/>
          <w:bCs w:val="0"/>
          <w:sz w:val="21"/>
          <w:szCs w:val="21"/>
        </w:rPr>
        <w:t>género,</w:t>
      </w:r>
      <w:r w:rsidRPr="00062B6C">
        <w:rPr>
          <w:rFonts w:ascii="Abadi" w:hAnsi="Abadi" w:cs="Century Gothic"/>
          <w:b w:val="0"/>
          <w:bCs w:val="0"/>
          <w:spacing w:val="-14"/>
          <w:sz w:val="21"/>
          <w:szCs w:val="21"/>
        </w:rPr>
        <w:t xml:space="preserve"> </w:t>
      </w:r>
      <w:r w:rsidRPr="00062B6C">
        <w:rPr>
          <w:rFonts w:ascii="Abadi" w:hAnsi="Abadi" w:cs="Century Gothic"/>
          <w:b w:val="0"/>
          <w:bCs w:val="0"/>
          <w:sz w:val="21"/>
          <w:szCs w:val="21"/>
        </w:rPr>
        <w:t>ello</w:t>
      </w:r>
      <w:r w:rsidRPr="00062B6C">
        <w:rPr>
          <w:rFonts w:ascii="Abadi" w:hAnsi="Abadi" w:cs="Century Gothic"/>
          <w:b w:val="0"/>
          <w:bCs w:val="0"/>
          <w:spacing w:val="-12"/>
          <w:sz w:val="21"/>
          <w:szCs w:val="21"/>
        </w:rPr>
        <w:t xml:space="preserve"> </w:t>
      </w:r>
      <w:r w:rsidRPr="00062B6C">
        <w:rPr>
          <w:rFonts w:ascii="Abadi" w:hAnsi="Abadi" w:cs="Century Gothic"/>
          <w:b w:val="0"/>
          <w:bCs w:val="0"/>
          <w:sz w:val="21"/>
          <w:szCs w:val="21"/>
        </w:rPr>
        <w:t>en</w:t>
      </w:r>
      <w:r w:rsidRPr="00062B6C">
        <w:rPr>
          <w:rFonts w:ascii="Abadi" w:hAnsi="Abadi" w:cs="Century Gothic"/>
          <w:b w:val="0"/>
          <w:bCs w:val="0"/>
          <w:spacing w:val="-12"/>
          <w:sz w:val="21"/>
          <w:szCs w:val="21"/>
        </w:rPr>
        <w:t xml:space="preserve"> </w:t>
      </w:r>
      <w:r w:rsidRPr="00062B6C">
        <w:rPr>
          <w:rFonts w:ascii="Abadi" w:hAnsi="Abadi" w:cs="Century Gothic"/>
          <w:b w:val="0"/>
          <w:bCs w:val="0"/>
          <w:sz w:val="21"/>
          <w:szCs w:val="21"/>
        </w:rPr>
        <w:t>coincidencia</w:t>
      </w:r>
      <w:r w:rsidRPr="00062B6C">
        <w:rPr>
          <w:rFonts w:ascii="Abadi" w:hAnsi="Abadi" w:cs="Century Gothic"/>
          <w:b w:val="0"/>
          <w:bCs w:val="0"/>
          <w:spacing w:val="-13"/>
          <w:sz w:val="21"/>
          <w:szCs w:val="21"/>
        </w:rPr>
        <w:t xml:space="preserve"> </w:t>
      </w:r>
      <w:r w:rsidRPr="00062B6C">
        <w:rPr>
          <w:rFonts w:ascii="Abadi" w:hAnsi="Abadi" w:cs="Century Gothic"/>
          <w:b w:val="0"/>
          <w:bCs w:val="0"/>
          <w:sz w:val="21"/>
          <w:szCs w:val="21"/>
        </w:rPr>
        <w:t>para</w:t>
      </w:r>
      <w:r w:rsidRPr="00062B6C">
        <w:rPr>
          <w:rFonts w:ascii="Abadi" w:hAnsi="Abadi" w:cs="Century Gothic"/>
          <w:b w:val="0"/>
          <w:bCs w:val="0"/>
          <w:spacing w:val="-10"/>
          <w:sz w:val="21"/>
          <w:szCs w:val="21"/>
        </w:rPr>
        <w:t xml:space="preserve"> </w:t>
      </w:r>
      <w:r w:rsidRPr="00062B6C">
        <w:rPr>
          <w:rFonts w:ascii="Abadi" w:hAnsi="Abadi" w:cs="Century Gothic"/>
          <w:b w:val="0"/>
          <w:bCs w:val="0"/>
          <w:sz w:val="21"/>
          <w:szCs w:val="21"/>
        </w:rPr>
        <w:t>alcanzar</w:t>
      </w:r>
      <w:r w:rsidRPr="00062B6C">
        <w:rPr>
          <w:rFonts w:ascii="Abadi" w:hAnsi="Abadi" w:cs="Century Gothic"/>
          <w:b w:val="0"/>
          <w:bCs w:val="0"/>
          <w:spacing w:val="-13"/>
          <w:sz w:val="21"/>
          <w:szCs w:val="21"/>
        </w:rPr>
        <w:t xml:space="preserve"> </w:t>
      </w:r>
      <w:r w:rsidRPr="00062B6C">
        <w:rPr>
          <w:rFonts w:ascii="Abadi" w:hAnsi="Abadi" w:cs="Century Gothic"/>
          <w:b w:val="0"/>
          <w:bCs w:val="0"/>
          <w:sz w:val="21"/>
          <w:szCs w:val="21"/>
        </w:rPr>
        <w:t>los</w:t>
      </w:r>
      <w:r w:rsidRPr="00062B6C">
        <w:rPr>
          <w:rFonts w:ascii="Abadi" w:hAnsi="Abadi" w:cs="Century Gothic"/>
          <w:b w:val="0"/>
          <w:bCs w:val="0"/>
          <w:spacing w:val="-12"/>
          <w:sz w:val="21"/>
          <w:szCs w:val="21"/>
        </w:rPr>
        <w:t xml:space="preserve"> </w:t>
      </w:r>
      <w:r w:rsidRPr="00062B6C">
        <w:rPr>
          <w:rFonts w:ascii="Abadi" w:hAnsi="Abadi" w:cs="Century Gothic"/>
          <w:b w:val="0"/>
          <w:bCs w:val="0"/>
          <w:sz w:val="21"/>
          <w:szCs w:val="21"/>
        </w:rPr>
        <w:t>17 objetivos planteados, ya que los mismos contemplan con claridad los principales</w:t>
      </w:r>
      <w:r w:rsidRPr="00062B6C">
        <w:rPr>
          <w:rFonts w:ascii="Abadi" w:hAnsi="Abadi" w:cs="Century Gothic"/>
          <w:b w:val="0"/>
          <w:bCs w:val="0"/>
          <w:spacing w:val="-17"/>
          <w:sz w:val="21"/>
          <w:szCs w:val="21"/>
        </w:rPr>
        <w:t xml:space="preserve"> </w:t>
      </w:r>
      <w:r w:rsidRPr="00062B6C">
        <w:rPr>
          <w:rFonts w:ascii="Abadi" w:hAnsi="Abadi" w:cs="Century Gothic"/>
          <w:b w:val="0"/>
          <w:bCs w:val="0"/>
          <w:sz w:val="21"/>
          <w:szCs w:val="21"/>
        </w:rPr>
        <w:t>obstáculos</w:t>
      </w:r>
      <w:r w:rsidRPr="00062B6C">
        <w:rPr>
          <w:rFonts w:ascii="Abadi" w:hAnsi="Abadi" w:cs="Century Gothic"/>
          <w:b w:val="0"/>
          <w:bCs w:val="0"/>
          <w:spacing w:val="-17"/>
          <w:sz w:val="21"/>
          <w:szCs w:val="21"/>
        </w:rPr>
        <w:t xml:space="preserve"> </w:t>
      </w:r>
      <w:r w:rsidRPr="00062B6C">
        <w:rPr>
          <w:rFonts w:ascii="Abadi" w:hAnsi="Abadi" w:cs="Century Gothic"/>
          <w:b w:val="0"/>
          <w:bCs w:val="0"/>
          <w:sz w:val="21"/>
          <w:szCs w:val="21"/>
        </w:rPr>
        <w:t>que</w:t>
      </w:r>
      <w:r w:rsidRPr="00062B6C">
        <w:rPr>
          <w:rFonts w:ascii="Abadi" w:hAnsi="Abadi" w:cs="Century Gothic"/>
          <w:b w:val="0"/>
          <w:bCs w:val="0"/>
          <w:spacing w:val="-11"/>
          <w:sz w:val="21"/>
          <w:szCs w:val="21"/>
        </w:rPr>
        <w:t xml:space="preserve"> </w:t>
      </w:r>
      <w:r w:rsidRPr="00062B6C">
        <w:rPr>
          <w:rFonts w:ascii="Abadi" w:hAnsi="Abadi" w:cs="Century Gothic"/>
          <w:b w:val="0"/>
          <w:bCs w:val="0"/>
          <w:sz w:val="21"/>
          <w:szCs w:val="21"/>
        </w:rPr>
        <w:t>la</w:t>
      </w:r>
      <w:r w:rsidRPr="00062B6C">
        <w:rPr>
          <w:rFonts w:ascii="Abadi" w:hAnsi="Abadi" w:cs="Century Gothic"/>
          <w:b w:val="0"/>
          <w:bCs w:val="0"/>
          <w:spacing w:val="-17"/>
          <w:sz w:val="21"/>
          <w:szCs w:val="21"/>
        </w:rPr>
        <w:t xml:space="preserve"> </w:t>
      </w:r>
      <w:r w:rsidRPr="00062B6C">
        <w:rPr>
          <w:rFonts w:ascii="Abadi" w:hAnsi="Abadi" w:cs="Century Gothic"/>
          <w:b w:val="0"/>
          <w:bCs w:val="0"/>
          <w:sz w:val="21"/>
          <w:szCs w:val="21"/>
        </w:rPr>
        <w:t>desigualdad</w:t>
      </w:r>
      <w:r w:rsidRPr="00062B6C">
        <w:rPr>
          <w:rFonts w:ascii="Abadi" w:hAnsi="Abadi" w:cs="Century Gothic"/>
          <w:b w:val="0"/>
          <w:bCs w:val="0"/>
          <w:spacing w:val="-16"/>
          <w:sz w:val="21"/>
          <w:szCs w:val="21"/>
        </w:rPr>
        <w:t xml:space="preserve"> </w:t>
      </w:r>
      <w:r w:rsidRPr="00062B6C">
        <w:rPr>
          <w:rFonts w:ascii="Abadi" w:hAnsi="Abadi" w:cs="Century Gothic"/>
          <w:b w:val="0"/>
          <w:bCs w:val="0"/>
          <w:sz w:val="21"/>
          <w:szCs w:val="21"/>
        </w:rPr>
        <w:t>y</w:t>
      </w:r>
      <w:r w:rsidRPr="00062B6C">
        <w:rPr>
          <w:rFonts w:ascii="Abadi" w:hAnsi="Abadi" w:cs="Century Gothic"/>
          <w:b w:val="0"/>
          <w:bCs w:val="0"/>
          <w:spacing w:val="-16"/>
          <w:sz w:val="21"/>
          <w:szCs w:val="21"/>
        </w:rPr>
        <w:t xml:space="preserve"> </w:t>
      </w:r>
      <w:r w:rsidRPr="00062B6C">
        <w:rPr>
          <w:rFonts w:ascii="Abadi" w:hAnsi="Abadi" w:cs="Century Gothic"/>
          <w:b w:val="0"/>
          <w:bCs w:val="0"/>
          <w:sz w:val="21"/>
          <w:szCs w:val="21"/>
        </w:rPr>
        <w:t>la</w:t>
      </w:r>
      <w:r w:rsidRPr="00062B6C">
        <w:rPr>
          <w:rFonts w:ascii="Abadi" w:hAnsi="Abadi" w:cs="Century Gothic"/>
          <w:b w:val="0"/>
          <w:bCs w:val="0"/>
          <w:spacing w:val="-17"/>
          <w:sz w:val="21"/>
          <w:szCs w:val="21"/>
        </w:rPr>
        <w:t xml:space="preserve"> </w:t>
      </w:r>
      <w:r w:rsidRPr="00062B6C">
        <w:rPr>
          <w:rFonts w:ascii="Abadi" w:hAnsi="Abadi" w:cs="Century Gothic"/>
          <w:b w:val="0"/>
          <w:bCs w:val="0"/>
          <w:sz w:val="21"/>
          <w:szCs w:val="21"/>
        </w:rPr>
        <w:t>discriminación</w:t>
      </w:r>
      <w:r w:rsidRPr="00062B6C">
        <w:rPr>
          <w:rFonts w:ascii="Abadi" w:hAnsi="Abadi" w:cs="Century Gothic"/>
          <w:b w:val="0"/>
          <w:bCs w:val="0"/>
          <w:spacing w:val="-17"/>
          <w:sz w:val="21"/>
          <w:szCs w:val="21"/>
        </w:rPr>
        <w:t xml:space="preserve"> </w:t>
      </w:r>
      <w:r w:rsidRPr="00062B6C">
        <w:rPr>
          <w:rFonts w:ascii="Abadi" w:hAnsi="Abadi" w:cs="Century Gothic"/>
          <w:b w:val="0"/>
          <w:bCs w:val="0"/>
          <w:sz w:val="21"/>
          <w:szCs w:val="21"/>
        </w:rPr>
        <w:t>por</w:t>
      </w:r>
      <w:r w:rsidRPr="00062B6C">
        <w:rPr>
          <w:rFonts w:ascii="Abadi" w:hAnsi="Abadi" w:cs="Century Gothic"/>
          <w:b w:val="0"/>
          <w:bCs w:val="0"/>
          <w:spacing w:val="-2"/>
          <w:sz w:val="21"/>
          <w:szCs w:val="21"/>
        </w:rPr>
        <w:t xml:space="preserve"> </w:t>
      </w:r>
      <w:r w:rsidRPr="00062B6C">
        <w:rPr>
          <w:rFonts w:ascii="Abadi" w:hAnsi="Abadi" w:cs="Century Gothic"/>
          <w:b w:val="0"/>
          <w:bCs w:val="0"/>
          <w:sz w:val="21"/>
          <w:szCs w:val="21"/>
        </w:rPr>
        <w:t>razones</w:t>
      </w:r>
      <w:r w:rsidRPr="00062B6C">
        <w:rPr>
          <w:rFonts w:ascii="Abadi" w:hAnsi="Abadi" w:cs="Century Gothic"/>
          <w:b w:val="0"/>
          <w:bCs w:val="0"/>
          <w:spacing w:val="-17"/>
          <w:sz w:val="21"/>
          <w:szCs w:val="21"/>
        </w:rPr>
        <w:t xml:space="preserve"> </w:t>
      </w:r>
      <w:r w:rsidRPr="00062B6C">
        <w:rPr>
          <w:rFonts w:ascii="Abadi" w:hAnsi="Abadi" w:cs="Century Gothic"/>
          <w:b w:val="0"/>
          <w:bCs w:val="0"/>
          <w:sz w:val="21"/>
          <w:szCs w:val="21"/>
        </w:rPr>
        <w:t>de género</w:t>
      </w:r>
      <w:r w:rsidRPr="00062B6C">
        <w:rPr>
          <w:rFonts w:ascii="Abadi" w:hAnsi="Abadi" w:cs="Century Gothic"/>
          <w:b w:val="0"/>
          <w:bCs w:val="0"/>
          <w:spacing w:val="-3"/>
          <w:sz w:val="21"/>
          <w:szCs w:val="21"/>
        </w:rPr>
        <w:t xml:space="preserve"> </w:t>
      </w:r>
      <w:r w:rsidRPr="00062B6C">
        <w:rPr>
          <w:rFonts w:ascii="Abadi" w:hAnsi="Abadi" w:cs="Century Gothic"/>
          <w:b w:val="0"/>
          <w:bCs w:val="0"/>
          <w:sz w:val="21"/>
          <w:szCs w:val="21"/>
        </w:rPr>
        <w:t>imponen</w:t>
      </w:r>
      <w:r w:rsidRPr="00062B6C">
        <w:rPr>
          <w:rFonts w:ascii="Abadi" w:hAnsi="Abadi" w:cs="Century Gothic"/>
          <w:b w:val="0"/>
          <w:bCs w:val="0"/>
          <w:spacing w:val="-7"/>
          <w:sz w:val="21"/>
          <w:szCs w:val="21"/>
        </w:rPr>
        <w:t xml:space="preserve"> </w:t>
      </w:r>
      <w:r w:rsidRPr="00062B6C">
        <w:rPr>
          <w:rFonts w:ascii="Abadi" w:hAnsi="Abadi" w:cs="Century Gothic"/>
          <w:b w:val="0"/>
          <w:bCs w:val="0"/>
          <w:sz w:val="21"/>
          <w:szCs w:val="21"/>
        </w:rPr>
        <w:t>al</w:t>
      </w:r>
      <w:r w:rsidRPr="00062B6C">
        <w:rPr>
          <w:rFonts w:ascii="Abadi" w:hAnsi="Abadi" w:cs="Century Gothic"/>
          <w:b w:val="0"/>
          <w:bCs w:val="0"/>
          <w:spacing w:val="-4"/>
          <w:sz w:val="21"/>
          <w:szCs w:val="21"/>
        </w:rPr>
        <w:t xml:space="preserve"> </w:t>
      </w:r>
      <w:r w:rsidRPr="00062B6C">
        <w:rPr>
          <w:rFonts w:ascii="Abadi" w:hAnsi="Abadi" w:cs="Century Gothic"/>
          <w:b w:val="0"/>
          <w:bCs w:val="0"/>
          <w:sz w:val="21"/>
          <w:szCs w:val="21"/>
        </w:rPr>
        <w:t>logro</w:t>
      </w:r>
      <w:r w:rsidRPr="00062B6C">
        <w:rPr>
          <w:rFonts w:ascii="Abadi" w:hAnsi="Abadi" w:cs="Century Gothic"/>
          <w:b w:val="0"/>
          <w:bCs w:val="0"/>
          <w:spacing w:val="-5"/>
          <w:sz w:val="21"/>
          <w:szCs w:val="21"/>
        </w:rPr>
        <w:t xml:space="preserve"> </w:t>
      </w:r>
      <w:r w:rsidRPr="00062B6C">
        <w:rPr>
          <w:rFonts w:ascii="Abadi" w:hAnsi="Abadi" w:cs="Century Gothic"/>
          <w:b w:val="0"/>
          <w:bCs w:val="0"/>
          <w:sz w:val="21"/>
          <w:szCs w:val="21"/>
        </w:rPr>
        <w:t>de</w:t>
      </w:r>
      <w:r w:rsidRPr="00062B6C">
        <w:rPr>
          <w:rFonts w:ascii="Abadi" w:hAnsi="Abadi" w:cs="Century Gothic"/>
          <w:b w:val="0"/>
          <w:bCs w:val="0"/>
          <w:spacing w:val="-2"/>
          <w:sz w:val="21"/>
          <w:szCs w:val="21"/>
        </w:rPr>
        <w:t xml:space="preserve"> </w:t>
      </w:r>
      <w:r w:rsidRPr="00062B6C">
        <w:rPr>
          <w:rFonts w:ascii="Abadi" w:hAnsi="Abadi" w:cs="Century Gothic"/>
          <w:b w:val="0"/>
          <w:bCs w:val="0"/>
          <w:sz w:val="21"/>
          <w:szCs w:val="21"/>
        </w:rPr>
        <w:t>cada</w:t>
      </w:r>
      <w:r w:rsidRPr="00062B6C">
        <w:rPr>
          <w:rFonts w:ascii="Abadi" w:hAnsi="Abadi" w:cs="Century Gothic"/>
          <w:b w:val="0"/>
          <w:bCs w:val="0"/>
          <w:spacing w:val="-5"/>
          <w:sz w:val="21"/>
          <w:szCs w:val="21"/>
        </w:rPr>
        <w:t xml:space="preserve"> </w:t>
      </w:r>
      <w:r w:rsidRPr="00062B6C">
        <w:rPr>
          <w:rFonts w:ascii="Abadi" w:hAnsi="Abadi" w:cs="Century Gothic"/>
          <w:b w:val="0"/>
          <w:bCs w:val="0"/>
          <w:sz w:val="21"/>
          <w:szCs w:val="21"/>
        </w:rPr>
        <w:t>uno</w:t>
      </w:r>
      <w:r w:rsidRPr="00062B6C">
        <w:rPr>
          <w:rFonts w:ascii="Abadi" w:hAnsi="Abadi" w:cs="Century Gothic"/>
          <w:b w:val="0"/>
          <w:bCs w:val="0"/>
          <w:spacing w:val="-6"/>
          <w:sz w:val="21"/>
          <w:szCs w:val="21"/>
        </w:rPr>
        <w:t xml:space="preserve"> </w:t>
      </w:r>
      <w:r w:rsidRPr="00062B6C">
        <w:rPr>
          <w:rFonts w:ascii="Abadi" w:hAnsi="Abadi" w:cs="Century Gothic"/>
          <w:b w:val="0"/>
          <w:bCs w:val="0"/>
          <w:sz w:val="21"/>
          <w:szCs w:val="21"/>
        </w:rPr>
        <w:t>de</w:t>
      </w:r>
      <w:r w:rsidRPr="00062B6C">
        <w:rPr>
          <w:rFonts w:ascii="Abadi" w:hAnsi="Abadi" w:cs="Century Gothic"/>
          <w:b w:val="0"/>
          <w:bCs w:val="0"/>
          <w:spacing w:val="-4"/>
          <w:sz w:val="21"/>
          <w:szCs w:val="21"/>
        </w:rPr>
        <w:t xml:space="preserve"> </w:t>
      </w:r>
      <w:r w:rsidRPr="00062B6C">
        <w:rPr>
          <w:rFonts w:ascii="Abadi" w:hAnsi="Abadi" w:cs="Century Gothic"/>
          <w:b w:val="0"/>
          <w:bCs w:val="0"/>
          <w:sz w:val="21"/>
          <w:szCs w:val="21"/>
        </w:rPr>
        <w:t>ellos.</w:t>
      </w:r>
      <w:r w:rsidRPr="00062B6C">
        <w:rPr>
          <w:rFonts w:ascii="Abadi" w:hAnsi="Abadi" w:cs="Century Gothic"/>
          <w:b w:val="0"/>
          <w:bCs w:val="0"/>
          <w:spacing w:val="-3"/>
          <w:sz w:val="21"/>
          <w:szCs w:val="21"/>
        </w:rPr>
        <w:t xml:space="preserve"> </w:t>
      </w:r>
      <w:r w:rsidRPr="00062B6C">
        <w:rPr>
          <w:rFonts w:ascii="Abadi" w:hAnsi="Abadi" w:cs="Century Gothic"/>
          <w:b w:val="0"/>
          <w:bCs w:val="0"/>
          <w:sz w:val="21"/>
          <w:szCs w:val="21"/>
        </w:rPr>
        <w:t>Por</w:t>
      </w:r>
      <w:r w:rsidRPr="00062B6C">
        <w:rPr>
          <w:rFonts w:ascii="Abadi" w:hAnsi="Abadi" w:cs="Century Gothic"/>
          <w:b w:val="0"/>
          <w:bCs w:val="0"/>
          <w:spacing w:val="-4"/>
          <w:sz w:val="21"/>
          <w:szCs w:val="21"/>
        </w:rPr>
        <w:t xml:space="preserve"> </w:t>
      </w:r>
      <w:r w:rsidRPr="00062B6C">
        <w:rPr>
          <w:rFonts w:ascii="Abadi" w:hAnsi="Abadi" w:cs="Century Gothic"/>
          <w:b w:val="0"/>
          <w:bCs w:val="0"/>
          <w:sz w:val="21"/>
          <w:szCs w:val="21"/>
        </w:rPr>
        <w:t>esta</w:t>
      </w:r>
      <w:r w:rsidRPr="00062B6C">
        <w:rPr>
          <w:rFonts w:ascii="Abadi" w:hAnsi="Abadi" w:cs="Century Gothic"/>
          <w:b w:val="0"/>
          <w:bCs w:val="0"/>
          <w:spacing w:val="-3"/>
          <w:sz w:val="21"/>
          <w:szCs w:val="21"/>
        </w:rPr>
        <w:t xml:space="preserve"> </w:t>
      </w:r>
      <w:r w:rsidRPr="00062B6C">
        <w:rPr>
          <w:rFonts w:ascii="Abadi" w:hAnsi="Abadi" w:cs="Century Gothic"/>
          <w:b w:val="0"/>
          <w:bCs w:val="0"/>
          <w:sz w:val="21"/>
          <w:szCs w:val="21"/>
        </w:rPr>
        <w:t>razón,</w:t>
      </w:r>
      <w:r w:rsidRPr="00062B6C">
        <w:rPr>
          <w:rFonts w:ascii="Abadi" w:hAnsi="Abadi" w:cs="Century Gothic"/>
          <w:b w:val="0"/>
          <w:bCs w:val="0"/>
          <w:spacing w:val="-3"/>
          <w:sz w:val="21"/>
          <w:szCs w:val="21"/>
        </w:rPr>
        <w:t xml:space="preserve"> </w:t>
      </w:r>
      <w:r w:rsidRPr="00062B6C">
        <w:rPr>
          <w:rFonts w:ascii="Abadi" w:hAnsi="Abadi" w:cs="Century Gothic"/>
          <w:b w:val="0"/>
          <w:bCs w:val="0"/>
          <w:sz w:val="21"/>
          <w:szCs w:val="21"/>
        </w:rPr>
        <w:t>se</w:t>
      </w:r>
      <w:r w:rsidRPr="00062B6C">
        <w:rPr>
          <w:rFonts w:ascii="Abadi" w:hAnsi="Abadi" w:cs="Century Gothic"/>
          <w:b w:val="0"/>
          <w:bCs w:val="0"/>
          <w:spacing w:val="-6"/>
          <w:sz w:val="21"/>
          <w:szCs w:val="21"/>
        </w:rPr>
        <w:t xml:space="preserve"> </w:t>
      </w:r>
      <w:r w:rsidRPr="00062B6C">
        <w:rPr>
          <w:rFonts w:ascii="Abadi" w:hAnsi="Abadi" w:cs="Century Gothic"/>
          <w:b w:val="0"/>
          <w:bCs w:val="0"/>
          <w:sz w:val="21"/>
          <w:szCs w:val="21"/>
        </w:rPr>
        <w:t>considera a</w:t>
      </w:r>
      <w:r w:rsidRPr="00062B6C">
        <w:rPr>
          <w:rFonts w:ascii="Abadi" w:hAnsi="Abadi" w:cs="Century Gothic"/>
          <w:b w:val="0"/>
          <w:bCs w:val="0"/>
          <w:spacing w:val="40"/>
          <w:sz w:val="21"/>
          <w:szCs w:val="21"/>
        </w:rPr>
        <w:t xml:space="preserve"> </w:t>
      </w:r>
      <w:r w:rsidRPr="00062B6C">
        <w:rPr>
          <w:rFonts w:ascii="Abadi" w:hAnsi="Abadi" w:cs="Century Gothic"/>
          <w:b w:val="0"/>
          <w:bCs w:val="0"/>
          <w:sz w:val="21"/>
          <w:szCs w:val="21"/>
        </w:rPr>
        <w:t>la</w:t>
      </w:r>
      <w:r w:rsidRPr="00062B6C">
        <w:rPr>
          <w:rFonts w:ascii="Abadi" w:hAnsi="Abadi" w:cs="Century Gothic"/>
          <w:b w:val="0"/>
          <w:bCs w:val="0"/>
          <w:spacing w:val="40"/>
          <w:sz w:val="21"/>
          <w:szCs w:val="21"/>
        </w:rPr>
        <w:t xml:space="preserve"> </w:t>
      </w:r>
      <w:r w:rsidRPr="00062B6C">
        <w:rPr>
          <w:rFonts w:ascii="Abadi" w:hAnsi="Abadi" w:cs="Century Gothic"/>
          <w:b w:val="0"/>
          <w:bCs w:val="0"/>
          <w:sz w:val="21"/>
          <w:szCs w:val="21"/>
        </w:rPr>
        <w:t>igualdad</w:t>
      </w:r>
      <w:r w:rsidRPr="00062B6C">
        <w:rPr>
          <w:rFonts w:ascii="Abadi" w:hAnsi="Abadi" w:cs="Century Gothic"/>
          <w:b w:val="0"/>
          <w:bCs w:val="0"/>
          <w:spacing w:val="40"/>
          <w:sz w:val="21"/>
          <w:szCs w:val="21"/>
        </w:rPr>
        <w:t xml:space="preserve"> </w:t>
      </w:r>
      <w:r w:rsidRPr="00062B6C">
        <w:rPr>
          <w:rFonts w:ascii="Abadi" w:hAnsi="Abadi" w:cs="Century Gothic"/>
          <w:b w:val="0"/>
          <w:bCs w:val="0"/>
          <w:sz w:val="21"/>
          <w:szCs w:val="21"/>
        </w:rPr>
        <w:t>de</w:t>
      </w:r>
      <w:r w:rsidRPr="00062B6C">
        <w:rPr>
          <w:rFonts w:ascii="Abadi" w:hAnsi="Abadi" w:cs="Century Gothic"/>
          <w:b w:val="0"/>
          <w:bCs w:val="0"/>
          <w:spacing w:val="40"/>
          <w:sz w:val="21"/>
          <w:szCs w:val="21"/>
        </w:rPr>
        <w:t xml:space="preserve"> </w:t>
      </w:r>
      <w:r w:rsidRPr="00062B6C">
        <w:rPr>
          <w:rFonts w:ascii="Abadi" w:hAnsi="Abadi" w:cs="Century Gothic"/>
          <w:b w:val="0"/>
          <w:bCs w:val="0"/>
          <w:sz w:val="21"/>
          <w:szCs w:val="21"/>
        </w:rPr>
        <w:t>género</w:t>
      </w:r>
      <w:r w:rsidRPr="00062B6C">
        <w:rPr>
          <w:rFonts w:ascii="Abadi" w:hAnsi="Abadi" w:cs="Century Gothic"/>
          <w:b w:val="0"/>
          <w:bCs w:val="0"/>
          <w:spacing w:val="40"/>
          <w:sz w:val="21"/>
          <w:szCs w:val="21"/>
        </w:rPr>
        <w:t xml:space="preserve"> </w:t>
      </w:r>
      <w:r w:rsidRPr="00062B6C">
        <w:rPr>
          <w:rFonts w:ascii="Abadi" w:hAnsi="Abadi" w:cs="Century Gothic"/>
          <w:b w:val="0"/>
          <w:bCs w:val="0"/>
          <w:sz w:val="21"/>
          <w:szCs w:val="21"/>
        </w:rPr>
        <w:t>como</w:t>
      </w:r>
      <w:r w:rsidRPr="00062B6C">
        <w:rPr>
          <w:rFonts w:ascii="Abadi" w:hAnsi="Abadi" w:cs="Century Gothic"/>
          <w:b w:val="0"/>
          <w:bCs w:val="0"/>
          <w:spacing w:val="40"/>
          <w:sz w:val="21"/>
          <w:szCs w:val="21"/>
        </w:rPr>
        <w:t xml:space="preserve"> </w:t>
      </w:r>
      <w:r w:rsidRPr="00062B6C">
        <w:rPr>
          <w:rFonts w:ascii="Abadi" w:hAnsi="Abadi" w:cs="Century Gothic"/>
          <w:b w:val="0"/>
          <w:bCs w:val="0"/>
          <w:sz w:val="21"/>
          <w:szCs w:val="21"/>
        </w:rPr>
        <w:t>eje transversal</w:t>
      </w:r>
      <w:r w:rsidRPr="00062B6C">
        <w:rPr>
          <w:rFonts w:ascii="Abadi" w:hAnsi="Abadi" w:cs="Century Gothic"/>
          <w:b w:val="0"/>
          <w:bCs w:val="0"/>
          <w:spacing w:val="40"/>
          <w:sz w:val="21"/>
          <w:szCs w:val="21"/>
        </w:rPr>
        <w:t xml:space="preserve"> </w:t>
      </w:r>
      <w:r w:rsidRPr="00062B6C">
        <w:rPr>
          <w:rFonts w:ascii="Abadi" w:hAnsi="Abadi" w:cs="Century Gothic"/>
          <w:b w:val="0"/>
          <w:bCs w:val="0"/>
          <w:sz w:val="21"/>
          <w:szCs w:val="21"/>
        </w:rPr>
        <w:t>de</w:t>
      </w:r>
      <w:r w:rsidRPr="00062B6C">
        <w:rPr>
          <w:rFonts w:ascii="Abadi" w:hAnsi="Abadi" w:cs="Century Gothic"/>
          <w:b w:val="0"/>
          <w:bCs w:val="0"/>
          <w:spacing w:val="40"/>
          <w:sz w:val="21"/>
          <w:szCs w:val="21"/>
        </w:rPr>
        <w:t xml:space="preserve"> </w:t>
      </w:r>
      <w:r w:rsidRPr="00062B6C">
        <w:rPr>
          <w:rFonts w:ascii="Abadi" w:hAnsi="Abadi" w:cs="Century Gothic"/>
          <w:b w:val="0"/>
          <w:bCs w:val="0"/>
          <w:sz w:val="21"/>
          <w:szCs w:val="21"/>
        </w:rPr>
        <w:t>todos</w:t>
      </w:r>
      <w:r w:rsidRPr="00062B6C">
        <w:rPr>
          <w:rFonts w:ascii="Abadi" w:hAnsi="Abadi" w:cs="Century Gothic"/>
          <w:b w:val="0"/>
          <w:bCs w:val="0"/>
          <w:spacing w:val="40"/>
          <w:sz w:val="21"/>
          <w:szCs w:val="21"/>
        </w:rPr>
        <w:t xml:space="preserve"> </w:t>
      </w:r>
      <w:r w:rsidRPr="00062B6C">
        <w:rPr>
          <w:rFonts w:ascii="Abadi" w:hAnsi="Abadi" w:cs="Century Gothic"/>
          <w:b w:val="0"/>
          <w:bCs w:val="0"/>
          <w:sz w:val="21"/>
          <w:szCs w:val="21"/>
        </w:rPr>
        <w:t>los</w:t>
      </w:r>
      <w:r w:rsidRPr="00062B6C">
        <w:rPr>
          <w:rFonts w:ascii="Abadi" w:hAnsi="Abadi" w:cs="Century Gothic"/>
          <w:b w:val="0"/>
          <w:bCs w:val="0"/>
          <w:spacing w:val="40"/>
          <w:sz w:val="21"/>
          <w:szCs w:val="21"/>
        </w:rPr>
        <w:t xml:space="preserve"> </w:t>
      </w:r>
      <w:r w:rsidRPr="00062B6C">
        <w:rPr>
          <w:rFonts w:ascii="Abadi" w:hAnsi="Abadi" w:cs="Century Gothic"/>
          <w:b w:val="0"/>
          <w:bCs w:val="0"/>
          <w:sz w:val="21"/>
          <w:szCs w:val="21"/>
        </w:rPr>
        <w:t>ODS, buscando</w:t>
      </w:r>
      <w:r w:rsidRPr="00062B6C">
        <w:rPr>
          <w:rFonts w:ascii="Abadi" w:hAnsi="Abadi" w:cs="Century Gothic"/>
          <w:b w:val="0"/>
          <w:bCs w:val="0"/>
          <w:spacing w:val="-4"/>
          <w:sz w:val="21"/>
          <w:szCs w:val="21"/>
        </w:rPr>
        <w:t xml:space="preserve"> </w:t>
      </w:r>
      <w:r w:rsidRPr="00062B6C">
        <w:rPr>
          <w:rFonts w:ascii="Abadi" w:hAnsi="Abadi" w:cs="Century Gothic"/>
          <w:b w:val="0"/>
          <w:bCs w:val="0"/>
          <w:sz w:val="21"/>
          <w:szCs w:val="21"/>
        </w:rPr>
        <w:t>con ello derribar los obstáculos que enfrentan las mujeres para beneficiarse</w:t>
      </w:r>
      <w:r w:rsidRPr="00062B6C">
        <w:rPr>
          <w:rFonts w:ascii="Abadi" w:hAnsi="Abadi" w:cs="Century Gothic"/>
          <w:b w:val="0"/>
          <w:bCs w:val="0"/>
          <w:spacing w:val="-11"/>
          <w:sz w:val="21"/>
          <w:szCs w:val="21"/>
        </w:rPr>
        <w:t xml:space="preserve"> </w:t>
      </w:r>
      <w:r w:rsidRPr="00062B6C">
        <w:rPr>
          <w:rFonts w:ascii="Abadi" w:hAnsi="Abadi" w:cs="Century Gothic"/>
          <w:b w:val="0"/>
          <w:bCs w:val="0"/>
          <w:sz w:val="21"/>
          <w:szCs w:val="21"/>
        </w:rPr>
        <w:t>de</w:t>
      </w:r>
      <w:r w:rsidRPr="00062B6C">
        <w:rPr>
          <w:rFonts w:ascii="Abadi" w:hAnsi="Abadi" w:cs="Century Gothic"/>
          <w:b w:val="0"/>
          <w:bCs w:val="0"/>
          <w:spacing w:val="-11"/>
          <w:sz w:val="21"/>
          <w:szCs w:val="21"/>
        </w:rPr>
        <w:t xml:space="preserve"> </w:t>
      </w:r>
      <w:r w:rsidRPr="00062B6C">
        <w:rPr>
          <w:rFonts w:ascii="Abadi" w:hAnsi="Abadi" w:cs="Century Gothic"/>
          <w:b w:val="0"/>
          <w:bCs w:val="0"/>
          <w:sz w:val="21"/>
          <w:szCs w:val="21"/>
        </w:rPr>
        <w:t>los</w:t>
      </w:r>
      <w:r w:rsidRPr="00062B6C">
        <w:rPr>
          <w:rFonts w:ascii="Abadi" w:hAnsi="Abadi" w:cs="Century Gothic"/>
          <w:b w:val="0"/>
          <w:bCs w:val="0"/>
          <w:spacing w:val="-10"/>
          <w:sz w:val="21"/>
          <w:szCs w:val="21"/>
        </w:rPr>
        <w:t xml:space="preserve"> </w:t>
      </w:r>
      <w:r w:rsidRPr="00062B6C">
        <w:rPr>
          <w:rFonts w:ascii="Abadi" w:hAnsi="Abadi" w:cs="Century Gothic"/>
          <w:b w:val="0"/>
          <w:bCs w:val="0"/>
          <w:sz w:val="21"/>
          <w:szCs w:val="21"/>
        </w:rPr>
        <w:t>avances</w:t>
      </w:r>
      <w:r w:rsidRPr="00062B6C">
        <w:rPr>
          <w:rFonts w:ascii="Abadi" w:hAnsi="Abadi" w:cs="Century Gothic"/>
          <w:b w:val="0"/>
          <w:bCs w:val="0"/>
          <w:spacing w:val="-13"/>
          <w:sz w:val="21"/>
          <w:szCs w:val="21"/>
        </w:rPr>
        <w:t xml:space="preserve"> </w:t>
      </w:r>
      <w:r w:rsidRPr="00062B6C">
        <w:rPr>
          <w:rFonts w:ascii="Abadi" w:hAnsi="Abadi" w:cs="Century Gothic"/>
          <w:b w:val="0"/>
          <w:bCs w:val="0"/>
          <w:sz w:val="21"/>
          <w:szCs w:val="21"/>
        </w:rPr>
        <w:t>del</w:t>
      </w:r>
      <w:r w:rsidRPr="00062B6C">
        <w:rPr>
          <w:rFonts w:ascii="Abadi" w:hAnsi="Abadi" w:cs="Century Gothic"/>
          <w:b w:val="0"/>
          <w:bCs w:val="0"/>
          <w:spacing w:val="-13"/>
          <w:sz w:val="21"/>
          <w:szCs w:val="21"/>
        </w:rPr>
        <w:t xml:space="preserve"> </w:t>
      </w:r>
      <w:r w:rsidRPr="00062B6C">
        <w:rPr>
          <w:rFonts w:ascii="Abadi" w:hAnsi="Abadi" w:cs="Century Gothic"/>
          <w:b w:val="0"/>
          <w:bCs w:val="0"/>
          <w:sz w:val="21"/>
          <w:szCs w:val="21"/>
        </w:rPr>
        <w:t>desarrollo</w:t>
      </w:r>
      <w:r w:rsidRPr="00062B6C">
        <w:rPr>
          <w:rFonts w:ascii="Abadi" w:hAnsi="Abadi" w:cs="Century Gothic"/>
          <w:b w:val="0"/>
          <w:bCs w:val="0"/>
          <w:spacing w:val="-10"/>
          <w:sz w:val="21"/>
          <w:szCs w:val="21"/>
        </w:rPr>
        <w:t xml:space="preserve"> </w:t>
      </w:r>
      <w:r w:rsidRPr="00062B6C">
        <w:rPr>
          <w:rFonts w:ascii="Abadi" w:hAnsi="Abadi" w:cs="Century Gothic"/>
          <w:b w:val="0"/>
          <w:bCs w:val="0"/>
          <w:sz w:val="21"/>
          <w:szCs w:val="21"/>
        </w:rPr>
        <w:t>y</w:t>
      </w:r>
      <w:r w:rsidRPr="00062B6C">
        <w:rPr>
          <w:rFonts w:ascii="Abadi" w:hAnsi="Abadi" w:cs="Century Gothic"/>
          <w:b w:val="0"/>
          <w:bCs w:val="0"/>
          <w:spacing w:val="-12"/>
          <w:sz w:val="21"/>
          <w:szCs w:val="21"/>
        </w:rPr>
        <w:t xml:space="preserve"> </w:t>
      </w:r>
      <w:r w:rsidRPr="00062B6C">
        <w:rPr>
          <w:rFonts w:ascii="Abadi" w:hAnsi="Abadi" w:cs="Century Gothic"/>
          <w:b w:val="0"/>
          <w:bCs w:val="0"/>
          <w:sz w:val="21"/>
          <w:szCs w:val="21"/>
        </w:rPr>
        <w:t>ejercer</w:t>
      </w:r>
      <w:r w:rsidRPr="00062B6C">
        <w:rPr>
          <w:rFonts w:ascii="Abadi" w:hAnsi="Abadi" w:cs="Century Gothic"/>
          <w:b w:val="0"/>
          <w:bCs w:val="0"/>
          <w:spacing w:val="-11"/>
          <w:sz w:val="21"/>
          <w:szCs w:val="21"/>
        </w:rPr>
        <w:t xml:space="preserve"> </w:t>
      </w:r>
      <w:r w:rsidRPr="00062B6C">
        <w:rPr>
          <w:rFonts w:ascii="Abadi" w:hAnsi="Abadi" w:cs="Century Gothic"/>
          <w:b w:val="0"/>
          <w:bCs w:val="0"/>
          <w:sz w:val="21"/>
          <w:szCs w:val="21"/>
        </w:rPr>
        <w:t>sus</w:t>
      </w:r>
      <w:r w:rsidRPr="00062B6C">
        <w:rPr>
          <w:rFonts w:ascii="Abadi" w:hAnsi="Abadi" w:cs="Century Gothic"/>
          <w:b w:val="0"/>
          <w:bCs w:val="0"/>
          <w:spacing w:val="-13"/>
          <w:sz w:val="21"/>
          <w:szCs w:val="21"/>
        </w:rPr>
        <w:t xml:space="preserve"> </w:t>
      </w:r>
      <w:r w:rsidRPr="00062B6C">
        <w:rPr>
          <w:rFonts w:ascii="Abadi" w:hAnsi="Abadi" w:cs="Century Gothic"/>
          <w:b w:val="0"/>
          <w:bCs w:val="0"/>
          <w:sz w:val="21"/>
          <w:szCs w:val="21"/>
        </w:rPr>
        <w:t>derechos</w:t>
      </w:r>
      <w:r w:rsidRPr="00062B6C">
        <w:rPr>
          <w:rFonts w:ascii="Abadi" w:hAnsi="Abadi" w:cs="Century Gothic"/>
          <w:b w:val="0"/>
          <w:bCs w:val="0"/>
          <w:spacing w:val="-11"/>
          <w:sz w:val="21"/>
          <w:szCs w:val="21"/>
        </w:rPr>
        <w:t xml:space="preserve"> </w:t>
      </w:r>
      <w:r w:rsidRPr="00062B6C">
        <w:rPr>
          <w:rFonts w:ascii="Abadi" w:hAnsi="Abadi" w:cs="Century Gothic"/>
          <w:b w:val="0"/>
          <w:bCs w:val="0"/>
          <w:sz w:val="21"/>
          <w:szCs w:val="21"/>
        </w:rPr>
        <w:t>de</w:t>
      </w:r>
      <w:r w:rsidRPr="00062B6C">
        <w:rPr>
          <w:rFonts w:ascii="Abadi" w:hAnsi="Abadi" w:cs="Century Gothic"/>
          <w:b w:val="0"/>
          <w:bCs w:val="0"/>
          <w:spacing w:val="-11"/>
          <w:sz w:val="21"/>
          <w:szCs w:val="21"/>
        </w:rPr>
        <w:t xml:space="preserve"> </w:t>
      </w:r>
      <w:r w:rsidRPr="00062B6C">
        <w:rPr>
          <w:rFonts w:ascii="Abadi" w:hAnsi="Abadi" w:cs="Century Gothic"/>
          <w:b w:val="0"/>
          <w:bCs w:val="0"/>
          <w:sz w:val="21"/>
          <w:szCs w:val="21"/>
        </w:rPr>
        <w:t xml:space="preserve">manera </w:t>
      </w:r>
      <w:r w:rsidRPr="00062B6C">
        <w:rPr>
          <w:rFonts w:ascii="Abadi" w:hAnsi="Abadi" w:cs="Century Gothic"/>
          <w:b w:val="0"/>
          <w:bCs w:val="0"/>
          <w:spacing w:val="-2"/>
          <w:sz w:val="21"/>
          <w:szCs w:val="21"/>
        </w:rPr>
        <w:t>plena.</w:t>
      </w:r>
    </w:p>
    <w:p w14:paraId="44A610C9" w14:textId="77777777" w:rsidR="006C32E6" w:rsidRPr="006C32E6" w:rsidRDefault="006C32E6" w:rsidP="006C32E6">
      <w:pPr>
        <w:pStyle w:val="BodyText"/>
        <w:kinsoku w:val="0"/>
        <w:overflowPunct w:val="0"/>
        <w:spacing w:before="1"/>
        <w:rPr>
          <w:rFonts w:ascii="Abadi" w:hAnsi="Abadi" w:cs="Century Gothic"/>
          <w:b w:val="0"/>
          <w:bCs w:val="0"/>
          <w:spacing w:val="-2"/>
          <w:sz w:val="21"/>
          <w:szCs w:val="21"/>
        </w:rPr>
      </w:pPr>
    </w:p>
    <w:p w14:paraId="29D02935" w14:textId="77777777" w:rsidR="001100BB" w:rsidRPr="006C32E6" w:rsidRDefault="001100BB" w:rsidP="006C32E6">
      <w:pPr>
        <w:pStyle w:val="BodyText"/>
        <w:kinsoku w:val="0"/>
        <w:overflowPunct w:val="0"/>
        <w:spacing w:before="100"/>
        <w:rPr>
          <w:rFonts w:ascii="Abadi" w:hAnsi="Abadi" w:cs="Century Gothic"/>
          <w:b w:val="0"/>
          <w:bCs w:val="0"/>
          <w:sz w:val="21"/>
          <w:szCs w:val="21"/>
        </w:rPr>
      </w:pPr>
      <w:r w:rsidRPr="006C32E6">
        <w:rPr>
          <w:rFonts w:ascii="Abadi" w:hAnsi="Abadi" w:cs="Century Gothic"/>
          <w:b w:val="0"/>
          <w:bCs w:val="0"/>
          <w:sz w:val="21"/>
          <w:szCs w:val="21"/>
        </w:rPr>
        <w:t>En mérito de lo anterior, quienes integrantes del Grupo Parlamentario de Acción Nacional, sometemos a la consideración de esta Asamblea, la siguiente propuesta de:</w:t>
      </w:r>
    </w:p>
    <w:p w14:paraId="31C995F2" w14:textId="77777777" w:rsidR="001100BB" w:rsidRPr="006C32E6" w:rsidRDefault="001100BB" w:rsidP="006C32E6">
      <w:pPr>
        <w:pStyle w:val="BodyText"/>
        <w:kinsoku w:val="0"/>
        <w:overflowPunct w:val="0"/>
        <w:spacing w:before="100"/>
        <w:rPr>
          <w:rFonts w:ascii="Abadi" w:hAnsi="Abadi" w:cs="Century Gothic"/>
          <w:b w:val="0"/>
          <w:bCs w:val="0"/>
          <w:sz w:val="21"/>
          <w:szCs w:val="21"/>
        </w:rPr>
      </w:pPr>
    </w:p>
    <w:p w14:paraId="59D46806" w14:textId="0C39F408" w:rsidR="001100BB" w:rsidRPr="006C32E6" w:rsidRDefault="001100BB" w:rsidP="006C32E6">
      <w:pPr>
        <w:pStyle w:val="Heading1"/>
        <w:kinsoku w:val="0"/>
        <w:overflowPunct w:val="0"/>
        <w:ind w:firstLine="0"/>
        <w:jc w:val="center"/>
        <w:rPr>
          <w:rFonts w:ascii="Abadi" w:hAnsi="Abadi"/>
          <w:i w:val="0"/>
          <w:iCs w:val="0"/>
          <w:spacing w:val="-10"/>
          <w:sz w:val="21"/>
          <w:szCs w:val="21"/>
        </w:rPr>
      </w:pPr>
      <w:r w:rsidRPr="006C32E6">
        <w:rPr>
          <w:rFonts w:ascii="Abadi" w:hAnsi="Abadi"/>
          <w:i w:val="0"/>
          <w:iCs w:val="0"/>
          <w:sz w:val="21"/>
          <w:szCs w:val="21"/>
        </w:rPr>
        <w:t xml:space="preserve">D E C R E T </w:t>
      </w:r>
      <w:r w:rsidRPr="006C32E6">
        <w:rPr>
          <w:rFonts w:ascii="Abadi" w:hAnsi="Abadi"/>
          <w:i w:val="0"/>
          <w:iCs w:val="0"/>
          <w:spacing w:val="-10"/>
          <w:sz w:val="21"/>
          <w:szCs w:val="21"/>
        </w:rPr>
        <w:t>O</w:t>
      </w:r>
    </w:p>
    <w:p w14:paraId="44A79385" w14:textId="77777777" w:rsidR="001100BB" w:rsidRPr="006C32E6" w:rsidRDefault="001100BB" w:rsidP="006C32E6">
      <w:pPr>
        <w:pStyle w:val="BodyText"/>
        <w:kinsoku w:val="0"/>
        <w:overflowPunct w:val="0"/>
        <w:spacing w:before="246"/>
        <w:rPr>
          <w:rFonts w:ascii="Abadi" w:hAnsi="Abadi" w:cs="Century Gothic"/>
          <w:b w:val="0"/>
          <w:bCs w:val="0"/>
          <w:sz w:val="21"/>
          <w:szCs w:val="21"/>
        </w:rPr>
      </w:pPr>
      <w:r w:rsidRPr="006C32E6">
        <w:rPr>
          <w:rFonts w:ascii="Abadi" w:hAnsi="Abadi" w:cs="Century Gothic"/>
          <w:sz w:val="21"/>
          <w:szCs w:val="21"/>
        </w:rPr>
        <w:t>Único.</w:t>
      </w:r>
      <w:r w:rsidRPr="00660CDA">
        <w:rPr>
          <w:rFonts w:ascii="Abadi" w:hAnsi="Abadi" w:cs="Century Gothic"/>
          <w:b w:val="0"/>
          <w:bCs w:val="0"/>
          <w:sz w:val="21"/>
          <w:szCs w:val="21"/>
        </w:rPr>
        <w:t xml:space="preserve"> </w:t>
      </w:r>
      <w:r w:rsidRPr="006C32E6">
        <w:rPr>
          <w:rFonts w:ascii="Abadi" w:hAnsi="Abadi" w:cs="Century Gothic"/>
          <w:b w:val="0"/>
          <w:bCs w:val="0"/>
          <w:sz w:val="21"/>
          <w:szCs w:val="21"/>
        </w:rPr>
        <w:t>Se adicionan las fracciones XIII Quáter y XIII Quinquies al artículo 10 de la ley de acceso de las mujeres a una vida libre de violencia para el Estado de Guanajuato, para quedar como sigue:</w:t>
      </w:r>
    </w:p>
    <w:p w14:paraId="6BD335AC" w14:textId="77777777" w:rsidR="001100BB" w:rsidRPr="006C32E6" w:rsidRDefault="001100BB" w:rsidP="006C32E6">
      <w:pPr>
        <w:pStyle w:val="BodyText"/>
        <w:kinsoku w:val="0"/>
        <w:overflowPunct w:val="0"/>
        <w:spacing w:before="8"/>
        <w:rPr>
          <w:rFonts w:ascii="Abadi" w:hAnsi="Abadi" w:cs="Century Gothic"/>
          <w:b w:val="0"/>
          <w:bCs w:val="0"/>
          <w:sz w:val="21"/>
          <w:szCs w:val="21"/>
        </w:rPr>
      </w:pPr>
    </w:p>
    <w:p w14:paraId="6A3B8613" w14:textId="77777777" w:rsidR="006C32E6" w:rsidRPr="006C32E6" w:rsidRDefault="006C32E6" w:rsidP="006C32E6">
      <w:pPr>
        <w:pStyle w:val="BodyText"/>
        <w:kinsoku w:val="0"/>
        <w:overflowPunct w:val="0"/>
        <w:jc w:val="right"/>
        <w:rPr>
          <w:rFonts w:ascii="Abadi" w:hAnsi="Abadi" w:cs="Verdana"/>
          <w:sz w:val="21"/>
          <w:szCs w:val="21"/>
        </w:rPr>
      </w:pPr>
      <w:r w:rsidRPr="006C32E6">
        <w:rPr>
          <w:rFonts w:ascii="Abadi" w:hAnsi="Abadi" w:cs="Verdana"/>
          <w:sz w:val="21"/>
          <w:szCs w:val="21"/>
        </w:rPr>
        <w:t>I</w:t>
      </w:r>
      <w:r w:rsidR="001100BB" w:rsidRPr="006C32E6">
        <w:rPr>
          <w:rFonts w:ascii="Abadi" w:hAnsi="Abadi" w:cs="Verdana"/>
          <w:sz w:val="21"/>
          <w:szCs w:val="21"/>
        </w:rPr>
        <w:t>ntegración</w:t>
      </w:r>
      <w:r w:rsidR="001100BB" w:rsidRPr="006C32E6">
        <w:rPr>
          <w:rFonts w:ascii="Abadi" w:hAnsi="Abadi" w:cs="Verdana"/>
          <w:spacing w:val="-14"/>
          <w:sz w:val="21"/>
          <w:szCs w:val="21"/>
        </w:rPr>
        <w:t xml:space="preserve"> </w:t>
      </w:r>
      <w:r w:rsidR="001100BB" w:rsidRPr="006C32E6">
        <w:rPr>
          <w:rFonts w:ascii="Abadi" w:hAnsi="Abadi" w:cs="Verdana"/>
          <w:sz w:val="21"/>
          <w:szCs w:val="21"/>
        </w:rPr>
        <w:t>del</w:t>
      </w:r>
      <w:r w:rsidR="001100BB" w:rsidRPr="006C32E6">
        <w:rPr>
          <w:rFonts w:ascii="Abadi" w:hAnsi="Abadi" w:cs="Verdana"/>
          <w:spacing w:val="-15"/>
          <w:sz w:val="21"/>
          <w:szCs w:val="21"/>
        </w:rPr>
        <w:t xml:space="preserve"> </w:t>
      </w:r>
      <w:r w:rsidR="001100BB" w:rsidRPr="006C32E6">
        <w:rPr>
          <w:rFonts w:ascii="Abadi" w:hAnsi="Abadi" w:cs="Verdana"/>
          <w:sz w:val="21"/>
          <w:szCs w:val="21"/>
        </w:rPr>
        <w:t>Consejo</w:t>
      </w:r>
      <w:r w:rsidR="001100BB" w:rsidRPr="006C32E6">
        <w:rPr>
          <w:rFonts w:ascii="Abadi" w:hAnsi="Abadi" w:cs="Verdana"/>
          <w:spacing w:val="-13"/>
          <w:sz w:val="21"/>
          <w:szCs w:val="21"/>
        </w:rPr>
        <w:t xml:space="preserve"> </w:t>
      </w:r>
      <w:r w:rsidR="001100BB" w:rsidRPr="006C32E6">
        <w:rPr>
          <w:rFonts w:ascii="Abadi" w:hAnsi="Abadi" w:cs="Verdana"/>
          <w:sz w:val="21"/>
          <w:szCs w:val="21"/>
        </w:rPr>
        <w:t xml:space="preserve">estatal </w:t>
      </w:r>
    </w:p>
    <w:p w14:paraId="1DFDD0A1" w14:textId="77777777" w:rsidR="006C32E6" w:rsidRDefault="006C32E6" w:rsidP="006C32E6">
      <w:pPr>
        <w:pStyle w:val="BodyText"/>
        <w:kinsoku w:val="0"/>
        <w:overflowPunct w:val="0"/>
        <w:rPr>
          <w:rFonts w:ascii="Abadi" w:hAnsi="Abadi" w:cs="Verdana"/>
          <w:b w:val="0"/>
          <w:bCs w:val="0"/>
          <w:i/>
          <w:iCs/>
          <w:sz w:val="21"/>
          <w:szCs w:val="21"/>
        </w:rPr>
      </w:pPr>
    </w:p>
    <w:p w14:paraId="20BEF7F4" w14:textId="08938263" w:rsidR="001100BB" w:rsidRPr="006C32E6" w:rsidRDefault="001100BB" w:rsidP="006C32E6">
      <w:pPr>
        <w:pStyle w:val="BodyText"/>
        <w:kinsoku w:val="0"/>
        <w:overflowPunct w:val="0"/>
        <w:rPr>
          <w:rFonts w:ascii="Abadi" w:hAnsi="Abadi" w:cs="Verdana"/>
          <w:b w:val="0"/>
          <w:bCs w:val="0"/>
          <w:sz w:val="21"/>
          <w:szCs w:val="21"/>
        </w:rPr>
      </w:pPr>
      <w:r w:rsidRPr="006C32E6">
        <w:rPr>
          <w:rFonts w:ascii="Abadi" w:hAnsi="Abadi" w:cs="Verdana"/>
          <w:sz w:val="21"/>
          <w:szCs w:val="21"/>
        </w:rPr>
        <w:t>Artículo 10.</w:t>
      </w:r>
      <w:r w:rsidRPr="006C32E6">
        <w:rPr>
          <w:rFonts w:ascii="Abadi" w:hAnsi="Abadi" w:cs="Verdana"/>
          <w:b w:val="0"/>
          <w:bCs w:val="0"/>
          <w:sz w:val="21"/>
          <w:szCs w:val="21"/>
        </w:rPr>
        <w:t xml:space="preserve"> El Consejo Estatal …</w:t>
      </w:r>
    </w:p>
    <w:p w14:paraId="593B17D7" w14:textId="77777777" w:rsidR="001100BB" w:rsidRPr="006C32E6" w:rsidRDefault="001100BB" w:rsidP="006C32E6">
      <w:pPr>
        <w:pStyle w:val="BodyText"/>
        <w:kinsoku w:val="0"/>
        <w:overflowPunct w:val="0"/>
        <w:rPr>
          <w:rFonts w:ascii="Abadi" w:hAnsi="Abadi" w:cs="Verdana"/>
          <w:b w:val="0"/>
          <w:bCs w:val="0"/>
          <w:spacing w:val="-4"/>
          <w:sz w:val="21"/>
          <w:szCs w:val="21"/>
        </w:rPr>
      </w:pPr>
      <w:r w:rsidRPr="006C32E6">
        <w:rPr>
          <w:rFonts w:ascii="Abadi" w:hAnsi="Abadi" w:cs="Verdana"/>
          <w:b w:val="0"/>
          <w:bCs w:val="0"/>
          <w:sz w:val="21"/>
          <w:szCs w:val="21"/>
        </w:rPr>
        <w:t>I</w:t>
      </w:r>
      <w:r w:rsidRPr="006C32E6">
        <w:rPr>
          <w:rFonts w:ascii="Abadi" w:hAnsi="Abadi" w:cs="Verdana"/>
          <w:b w:val="0"/>
          <w:bCs w:val="0"/>
          <w:spacing w:val="-3"/>
          <w:sz w:val="21"/>
          <w:szCs w:val="21"/>
        </w:rPr>
        <w:t xml:space="preserve"> </w:t>
      </w:r>
      <w:r w:rsidRPr="006C32E6">
        <w:rPr>
          <w:rFonts w:ascii="Abadi" w:hAnsi="Abadi" w:cs="Verdana"/>
          <w:b w:val="0"/>
          <w:bCs w:val="0"/>
          <w:sz w:val="21"/>
          <w:szCs w:val="21"/>
        </w:rPr>
        <w:t xml:space="preserve">a XIII </w:t>
      </w:r>
      <w:r w:rsidRPr="006C32E6">
        <w:rPr>
          <w:rFonts w:ascii="Abadi" w:hAnsi="Abadi" w:cs="Verdana"/>
          <w:b w:val="0"/>
          <w:bCs w:val="0"/>
          <w:spacing w:val="-4"/>
          <w:sz w:val="21"/>
          <w:szCs w:val="21"/>
        </w:rPr>
        <w:t>Ter…</w:t>
      </w:r>
    </w:p>
    <w:p w14:paraId="4B0E88E4" w14:textId="77777777" w:rsidR="001100BB" w:rsidRPr="00660CDA" w:rsidRDefault="001100BB" w:rsidP="006C32E6">
      <w:pPr>
        <w:pStyle w:val="BodyText"/>
        <w:kinsoku w:val="0"/>
        <w:overflowPunct w:val="0"/>
        <w:rPr>
          <w:rFonts w:ascii="Abadi" w:hAnsi="Abadi" w:cs="Verdana"/>
          <w:i/>
          <w:iCs/>
          <w:sz w:val="21"/>
          <w:szCs w:val="21"/>
        </w:rPr>
      </w:pPr>
    </w:p>
    <w:p w14:paraId="07A6815A" w14:textId="77777777" w:rsidR="001100BB" w:rsidRPr="00660CDA" w:rsidRDefault="001100BB" w:rsidP="00695D72">
      <w:pPr>
        <w:pStyle w:val="BodyText"/>
        <w:kinsoku w:val="0"/>
        <w:overflowPunct w:val="0"/>
        <w:rPr>
          <w:rFonts w:ascii="Abadi" w:hAnsi="Abadi" w:cs="Verdana"/>
          <w:i/>
          <w:iCs/>
          <w:sz w:val="21"/>
          <w:szCs w:val="21"/>
        </w:rPr>
      </w:pPr>
      <w:r w:rsidRPr="006C32E6">
        <w:rPr>
          <w:rFonts w:ascii="Abadi" w:hAnsi="Abadi" w:cs="Verdana"/>
          <w:sz w:val="21"/>
          <w:szCs w:val="21"/>
        </w:rPr>
        <w:t>XIII Quáter.</w:t>
      </w:r>
      <w:r w:rsidRPr="00660CDA">
        <w:rPr>
          <w:rFonts w:ascii="Abadi" w:hAnsi="Abadi" w:cs="Verdana"/>
          <w:b w:val="0"/>
          <w:bCs w:val="0"/>
          <w:i/>
          <w:iCs/>
          <w:sz w:val="21"/>
          <w:szCs w:val="21"/>
        </w:rPr>
        <w:t xml:space="preserve"> </w:t>
      </w:r>
      <w:r w:rsidRPr="006C32E6">
        <w:rPr>
          <w:rFonts w:ascii="Abadi" w:hAnsi="Abadi" w:cs="Verdana"/>
          <w:b w:val="0"/>
          <w:bCs w:val="0"/>
          <w:sz w:val="21"/>
          <w:szCs w:val="21"/>
        </w:rPr>
        <w:t>El titular de la Comisión Estatal de atención integral a víctimas;</w:t>
      </w:r>
    </w:p>
    <w:p w14:paraId="19BD0A1A" w14:textId="77777777" w:rsidR="006C32E6" w:rsidRDefault="006C32E6" w:rsidP="00695D72">
      <w:pPr>
        <w:pStyle w:val="BodyText"/>
        <w:kinsoku w:val="0"/>
        <w:overflowPunct w:val="0"/>
        <w:spacing w:before="1"/>
        <w:rPr>
          <w:rFonts w:ascii="Abadi" w:hAnsi="Abadi" w:cs="Verdana"/>
          <w:i/>
          <w:iCs/>
          <w:sz w:val="21"/>
          <w:szCs w:val="21"/>
        </w:rPr>
      </w:pPr>
    </w:p>
    <w:p w14:paraId="043947F6" w14:textId="77777777" w:rsidR="001100BB" w:rsidRPr="00695D72" w:rsidRDefault="001100BB" w:rsidP="00695D72">
      <w:pPr>
        <w:pStyle w:val="BodyText"/>
        <w:kinsoku w:val="0"/>
        <w:overflowPunct w:val="0"/>
        <w:spacing w:before="1"/>
        <w:rPr>
          <w:rFonts w:ascii="Abadi" w:hAnsi="Abadi" w:cs="Verdana"/>
          <w:b w:val="0"/>
          <w:bCs w:val="0"/>
          <w:spacing w:val="-2"/>
          <w:sz w:val="21"/>
          <w:szCs w:val="21"/>
        </w:rPr>
      </w:pPr>
      <w:r w:rsidRPr="00695D72">
        <w:rPr>
          <w:rFonts w:ascii="Abadi" w:hAnsi="Abadi" w:cs="Verdana"/>
          <w:sz w:val="21"/>
          <w:szCs w:val="21"/>
        </w:rPr>
        <w:t>XIII Quinquies.</w:t>
      </w:r>
      <w:r w:rsidRPr="00660CDA">
        <w:rPr>
          <w:rFonts w:ascii="Abadi" w:hAnsi="Abadi" w:cs="Verdana"/>
          <w:b w:val="0"/>
          <w:bCs w:val="0"/>
          <w:i/>
          <w:iCs/>
          <w:sz w:val="21"/>
          <w:szCs w:val="21"/>
        </w:rPr>
        <w:t xml:space="preserve"> </w:t>
      </w:r>
      <w:r w:rsidRPr="00695D72">
        <w:rPr>
          <w:rFonts w:ascii="Abadi" w:hAnsi="Abadi" w:cs="Verdana"/>
          <w:b w:val="0"/>
          <w:bCs w:val="0"/>
          <w:sz w:val="21"/>
          <w:szCs w:val="21"/>
        </w:rPr>
        <w:t>El titular de la</w:t>
      </w:r>
      <w:r w:rsidR="006C32E6" w:rsidRPr="00695D72">
        <w:rPr>
          <w:rFonts w:ascii="Abadi" w:hAnsi="Abadi" w:cs="Verdana"/>
          <w:b w:val="0"/>
          <w:bCs w:val="0"/>
          <w:sz w:val="21"/>
          <w:szCs w:val="21"/>
        </w:rPr>
        <w:t xml:space="preserve"> </w:t>
      </w:r>
      <w:r w:rsidRPr="00695D72">
        <w:rPr>
          <w:rFonts w:ascii="Abadi" w:hAnsi="Abadi" w:cs="Verdana"/>
          <w:b w:val="0"/>
          <w:bCs w:val="0"/>
          <w:sz w:val="21"/>
          <w:szCs w:val="21"/>
        </w:rPr>
        <w:t xml:space="preserve">Comisión Estatal de búsqueda de </w:t>
      </w:r>
      <w:r w:rsidRPr="00695D72">
        <w:rPr>
          <w:rFonts w:ascii="Abadi" w:hAnsi="Abadi" w:cs="Verdana"/>
          <w:b w:val="0"/>
          <w:bCs w:val="0"/>
          <w:spacing w:val="-2"/>
          <w:sz w:val="21"/>
          <w:szCs w:val="21"/>
        </w:rPr>
        <w:t>personas;</w:t>
      </w:r>
    </w:p>
    <w:p w14:paraId="248A6AE8" w14:textId="77777777" w:rsidR="001100BB" w:rsidRPr="00660CDA" w:rsidRDefault="001100BB" w:rsidP="001100BB">
      <w:pPr>
        <w:pStyle w:val="BodyText"/>
        <w:kinsoku w:val="0"/>
        <w:overflowPunct w:val="0"/>
        <w:spacing w:before="1"/>
        <w:rPr>
          <w:rFonts w:ascii="Abadi" w:hAnsi="Abadi" w:cs="Verdana"/>
          <w:i/>
          <w:iCs/>
          <w:sz w:val="21"/>
          <w:szCs w:val="21"/>
        </w:rPr>
      </w:pPr>
    </w:p>
    <w:p w14:paraId="6D340525" w14:textId="77777777" w:rsidR="001100BB" w:rsidRPr="00695D72" w:rsidRDefault="001100BB" w:rsidP="00695D72">
      <w:pPr>
        <w:pStyle w:val="BodyText"/>
        <w:kinsoku w:val="0"/>
        <w:overflowPunct w:val="0"/>
        <w:rPr>
          <w:rFonts w:ascii="Abadi" w:hAnsi="Abadi" w:cs="Verdana"/>
          <w:b w:val="0"/>
          <w:bCs w:val="0"/>
          <w:spacing w:val="-2"/>
          <w:sz w:val="21"/>
          <w:szCs w:val="21"/>
        </w:rPr>
      </w:pPr>
      <w:r w:rsidRPr="00695D72">
        <w:rPr>
          <w:rFonts w:ascii="Abadi" w:hAnsi="Abadi" w:cs="Verdana"/>
          <w:sz w:val="21"/>
          <w:szCs w:val="21"/>
        </w:rPr>
        <w:t>XIII</w:t>
      </w:r>
      <w:r w:rsidRPr="00695D72">
        <w:rPr>
          <w:rFonts w:ascii="Abadi" w:hAnsi="Abadi" w:cs="Verdana"/>
          <w:spacing w:val="34"/>
          <w:sz w:val="21"/>
          <w:szCs w:val="21"/>
        </w:rPr>
        <w:t xml:space="preserve"> </w:t>
      </w:r>
      <w:r w:rsidRPr="00695D72">
        <w:rPr>
          <w:rFonts w:ascii="Abadi" w:hAnsi="Abadi" w:cs="Verdana"/>
          <w:sz w:val="21"/>
          <w:szCs w:val="21"/>
        </w:rPr>
        <w:t>Sexies.</w:t>
      </w:r>
      <w:r w:rsidRPr="00660CDA">
        <w:rPr>
          <w:rFonts w:ascii="Abadi" w:hAnsi="Abadi" w:cs="Verdana"/>
          <w:b w:val="0"/>
          <w:bCs w:val="0"/>
          <w:i/>
          <w:iCs/>
          <w:spacing w:val="36"/>
          <w:sz w:val="21"/>
          <w:szCs w:val="21"/>
        </w:rPr>
        <w:t xml:space="preserve"> </w:t>
      </w:r>
      <w:r w:rsidRPr="00695D72">
        <w:rPr>
          <w:rFonts w:ascii="Abadi" w:hAnsi="Abadi" w:cs="Verdana"/>
          <w:b w:val="0"/>
          <w:bCs w:val="0"/>
          <w:sz w:val="21"/>
          <w:szCs w:val="21"/>
        </w:rPr>
        <w:t>El titular de</w:t>
      </w:r>
      <w:r w:rsidRPr="00695D72">
        <w:rPr>
          <w:rFonts w:ascii="Abadi" w:hAnsi="Abadi" w:cs="Verdana"/>
          <w:b w:val="0"/>
          <w:bCs w:val="0"/>
          <w:spacing w:val="36"/>
          <w:sz w:val="21"/>
          <w:szCs w:val="21"/>
        </w:rPr>
        <w:t xml:space="preserve"> </w:t>
      </w:r>
      <w:r w:rsidRPr="00695D72">
        <w:rPr>
          <w:rFonts w:ascii="Abadi" w:hAnsi="Abadi" w:cs="Verdana"/>
          <w:b w:val="0"/>
          <w:bCs w:val="0"/>
          <w:sz w:val="21"/>
          <w:szCs w:val="21"/>
        </w:rPr>
        <w:t xml:space="preserve">la Secretaría de Desarrollo Económico </w:t>
      </w:r>
      <w:r w:rsidRPr="00695D72">
        <w:rPr>
          <w:rFonts w:ascii="Abadi" w:hAnsi="Abadi" w:cs="Verdana"/>
          <w:b w:val="0"/>
          <w:bCs w:val="0"/>
          <w:spacing w:val="-2"/>
          <w:sz w:val="21"/>
          <w:szCs w:val="21"/>
        </w:rPr>
        <w:t>Sustentable;</w:t>
      </w:r>
    </w:p>
    <w:p w14:paraId="7FB6457D" w14:textId="77777777" w:rsidR="00695D72" w:rsidRDefault="00695D72" w:rsidP="00695D72">
      <w:pPr>
        <w:pStyle w:val="BodyText"/>
        <w:kinsoku w:val="0"/>
        <w:overflowPunct w:val="0"/>
        <w:spacing w:before="1"/>
        <w:rPr>
          <w:rFonts w:ascii="Abadi" w:hAnsi="Abadi" w:cs="Verdana"/>
          <w:i/>
          <w:iCs/>
          <w:sz w:val="21"/>
          <w:szCs w:val="21"/>
        </w:rPr>
      </w:pPr>
    </w:p>
    <w:p w14:paraId="0E94BFBA" w14:textId="77777777" w:rsidR="00695D72" w:rsidRPr="00695D72" w:rsidRDefault="001100BB" w:rsidP="00695D72">
      <w:pPr>
        <w:pStyle w:val="BodyText"/>
        <w:kinsoku w:val="0"/>
        <w:overflowPunct w:val="0"/>
        <w:spacing w:before="1"/>
        <w:rPr>
          <w:rFonts w:ascii="Abadi" w:hAnsi="Abadi" w:cs="Verdana"/>
          <w:b w:val="0"/>
          <w:bCs w:val="0"/>
          <w:spacing w:val="-5"/>
          <w:sz w:val="21"/>
          <w:szCs w:val="21"/>
        </w:rPr>
      </w:pPr>
      <w:r w:rsidRPr="00695D72">
        <w:rPr>
          <w:rFonts w:ascii="Abadi" w:hAnsi="Abadi" w:cs="Verdana"/>
          <w:b w:val="0"/>
          <w:bCs w:val="0"/>
          <w:sz w:val="21"/>
          <w:szCs w:val="21"/>
        </w:rPr>
        <w:t>XIV</w:t>
      </w:r>
      <w:r w:rsidRPr="00695D72">
        <w:rPr>
          <w:rFonts w:ascii="Abadi" w:hAnsi="Abadi" w:cs="Verdana"/>
          <w:b w:val="0"/>
          <w:bCs w:val="0"/>
          <w:spacing w:val="-1"/>
          <w:sz w:val="21"/>
          <w:szCs w:val="21"/>
        </w:rPr>
        <w:t xml:space="preserve"> </w:t>
      </w:r>
      <w:r w:rsidRPr="00695D72">
        <w:rPr>
          <w:rFonts w:ascii="Abadi" w:hAnsi="Abadi" w:cs="Verdana"/>
          <w:b w:val="0"/>
          <w:bCs w:val="0"/>
          <w:sz w:val="21"/>
          <w:szCs w:val="21"/>
        </w:rPr>
        <w:t>a</w:t>
      </w:r>
      <w:r w:rsidRPr="00695D72">
        <w:rPr>
          <w:rFonts w:ascii="Abadi" w:hAnsi="Abadi" w:cs="Verdana"/>
          <w:b w:val="0"/>
          <w:bCs w:val="0"/>
          <w:spacing w:val="-1"/>
          <w:sz w:val="21"/>
          <w:szCs w:val="21"/>
        </w:rPr>
        <w:t xml:space="preserve"> </w:t>
      </w:r>
      <w:r w:rsidRPr="00695D72">
        <w:rPr>
          <w:rFonts w:ascii="Abadi" w:hAnsi="Abadi" w:cs="Verdana"/>
          <w:b w:val="0"/>
          <w:bCs w:val="0"/>
          <w:spacing w:val="-5"/>
          <w:sz w:val="21"/>
          <w:szCs w:val="21"/>
        </w:rPr>
        <w:t>XV…</w:t>
      </w:r>
    </w:p>
    <w:p w14:paraId="0CECAB5D" w14:textId="77777777" w:rsidR="00695D72" w:rsidRPr="00695D72" w:rsidRDefault="001100BB" w:rsidP="00695D72">
      <w:pPr>
        <w:pStyle w:val="BodyText"/>
        <w:kinsoku w:val="0"/>
        <w:overflowPunct w:val="0"/>
        <w:spacing w:before="1"/>
        <w:rPr>
          <w:rFonts w:ascii="Abadi" w:hAnsi="Abadi" w:cs="Verdana"/>
          <w:b w:val="0"/>
          <w:bCs w:val="0"/>
          <w:sz w:val="21"/>
          <w:szCs w:val="21"/>
        </w:rPr>
      </w:pPr>
      <w:r w:rsidRPr="00695D72">
        <w:rPr>
          <w:rFonts w:ascii="Abadi" w:hAnsi="Abadi" w:cs="Verdana"/>
          <w:b w:val="0"/>
          <w:bCs w:val="0"/>
          <w:sz w:val="21"/>
          <w:szCs w:val="21"/>
        </w:rPr>
        <w:t xml:space="preserve">Cuando acuda el … </w:t>
      </w:r>
    </w:p>
    <w:p w14:paraId="7B8C0B06" w14:textId="54B7094D" w:rsidR="001100BB" w:rsidRPr="00695D72" w:rsidRDefault="001100BB" w:rsidP="00695D72">
      <w:pPr>
        <w:pStyle w:val="BodyText"/>
        <w:kinsoku w:val="0"/>
        <w:overflowPunct w:val="0"/>
        <w:spacing w:before="1"/>
        <w:rPr>
          <w:rFonts w:ascii="Abadi" w:hAnsi="Abadi" w:cs="Verdana"/>
          <w:b w:val="0"/>
          <w:bCs w:val="0"/>
          <w:spacing w:val="-5"/>
          <w:sz w:val="21"/>
          <w:szCs w:val="21"/>
        </w:rPr>
      </w:pPr>
      <w:r w:rsidRPr="00695D72">
        <w:rPr>
          <w:rFonts w:ascii="Abadi" w:hAnsi="Abadi" w:cs="Verdana"/>
          <w:b w:val="0"/>
          <w:bCs w:val="0"/>
          <w:sz w:val="21"/>
          <w:szCs w:val="21"/>
        </w:rPr>
        <w:t>Los</w:t>
      </w:r>
      <w:r w:rsidRPr="00695D72">
        <w:rPr>
          <w:rFonts w:ascii="Abadi" w:hAnsi="Abadi" w:cs="Verdana"/>
          <w:b w:val="0"/>
          <w:bCs w:val="0"/>
          <w:spacing w:val="-3"/>
          <w:sz w:val="21"/>
          <w:szCs w:val="21"/>
        </w:rPr>
        <w:t xml:space="preserve"> </w:t>
      </w:r>
      <w:r w:rsidRPr="00695D72">
        <w:rPr>
          <w:rFonts w:ascii="Abadi" w:hAnsi="Abadi" w:cs="Verdana"/>
          <w:b w:val="0"/>
          <w:bCs w:val="0"/>
          <w:sz w:val="21"/>
          <w:szCs w:val="21"/>
        </w:rPr>
        <w:t>integrantes</w:t>
      </w:r>
      <w:r w:rsidRPr="00695D72">
        <w:rPr>
          <w:rFonts w:ascii="Abadi" w:hAnsi="Abadi" w:cs="Verdana"/>
          <w:b w:val="0"/>
          <w:bCs w:val="0"/>
          <w:spacing w:val="-3"/>
          <w:sz w:val="21"/>
          <w:szCs w:val="21"/>
        </w:rPr>
        <w:t xml:space="preserve"> </w:t>
      </w:r>
      <w:r w:rsidRPr="00695D72">
        <w:rPr>
          <w:rFonts w:ascii="Abadi" w:hAnsi="Abadi" w:cs="Verdana"/>
          <w:b w:val="0"/>
          <w:bCs w:val="0"/>
          <w:sz w:val="21"/>
          <w:szCs w:val="21"/>
        </w:rPr>
        <w:t>a</w:t>
      </w:r>
      <w:r w:rsidRPr="00695D72">
        <w:rPr>
          <w:rFonts w:ascii="Abadi" w:hAnsi="Abadi" w:cs="Verdana"/>
          <w:b w:val="0"/>
          <w:bCs w:val="0"/>
          <w:spacing w:val="-2"/>
          <w:sz w:val="21"/>
          <w:szCs w:val="21"/>
        </w:rPr>
        <w:t xml:space="preserve"> </w:t>
      </w:r>
      <w:r w:rsidRPr="00695D72">
        <w:rPr>
          <w:rFonts w:ascii="Abadi" w:hAnsi="Abadi" w:cs="Verdana"/>
          <w:b w:val="0"/>
          <w:bCs w:val="0"/>
          <w:spacing w:val="-10"/>
          <w:sz w:val="21"/>
          <w:szCs w:val="21"/>
        </w:rPr>
        <w:t>…</w:t>
      </w:r>
    </w:p>
    <w:p w14:paraId="468FD7D2" w14:textId="77777777" w:rsidR="001100BB" w:rsidRPr="00695D72" w:rsidRDefault="001100BB" w:rsidP="00695D72">
      <w:pPr>
        <w:pStyle w:val="BodyText"/>
        <w:kinsoku w:val="0"/>
        <w:overflowPunct w:val="0"/>
        <w:rPr>
          <w:rFonts w:ascii="Abadi" w:hAnsi="Abadi" w:cs="Verdana"/>
          <w:b w:val="0"/>
          <w:bCs w:val="0"/>
          <w:spacing w:val="-10"/>
          <w:sz w:val="21"/>
          <w:szCs w:val="21"/>
        </w:rPr>
      </w:pPr>
      <w:r w:rsidRPr="00695D72">
        <w:rPr>
          <w:rFonts w:ascii="Abadi" w:hAnsi="Abadi" w:cs="Verdana"/>
          <w:b w:val="0"/>
          <w:bCs w:val="0"/>
          <w:sz w:val="21"/>
          <w:szCs w:val="21"/>
        </w:rPr>
        <w:t>Por</w:t>
      </w:r>
      <w:r w:rsidRPr="00695D72">
        <w:rPr>
          <w:rFonts w:ascii="Abadi" w:hAnsi="Abadi" w:cs="Verdana"/>
          <w:b w:val="0"/>
          <w:bCs w:val="0"/>
          <w:spacing w:val="-3"/>
          <w:sz w:val="21"/>
          <w:szCs w:val="21"/>
        </w:rPr>
        <w:t xml:space="preserve"> </w:t>
      </w:r>
      <w:r w:rsidRPr="00695D72">
        <w:rPr>
          <w:rFonts w:ascii="Abadi" w:hAnsi="Abadi" w:cs="Verdana"/>
          <w:b w:val="0"/>
          <w:bCs w:val="0"/>
          <w:sz w:val="21"/>
          <w:szCs w:val="21"/>
        </w:rPr>
        <w:t>cada</w:t>
      </w:r>
      <w:r w:rsidRPr="00695D72">
        <w:rPr>
          <w:rFonts w:ascii="Abadi" w:hAnsi="Abadi" w:cs="Verdana"/>
          <w:b w:val="0"/>
          <w:bCs w:val="0"/>
          <w:spacing w:val="-2"/>
          <w:sz w:val="21"/>
          <w:szCs w:val="21"/>
        </w:rPr>
        <w:t xml:space="preserve"> </w:t>
      </w:r>
      <w:r w:rsidRPr="00695D72">
        <w:rPr>
          <w:rFonts w:ascii="Abadi" w:hAnsi="Abadi" w:cs="Verdana"/>
          <w:b w:val="0"/>
          <w:bCs w:val="0"/>
          <w:sz w:val="21"/>
          <w:szCs w:val="21"/>
        </w:rPr>
        <w:t xml:space="preserve">integrante </w:t>
      </w:r>
      <w:r w:rsidRPr="00695D72">
        <w:rPr>
          <w:rFonts w:ascii="Abadi" w:hAnsi="Abadi" w:cs="Verdana"/>
          <w:b w:val="0"/>
          <w:bCs w:val="0"/>
          <w:spacing w:val="-10"/>
          <w:sz w:val="21"/>
          <w:szCs w:val="21"/>
        </w:rPr>
        <w:t>…</w:t>
      </w:r>
    </w:p>
    <w:p w14:paraId="175769D6" w14:textId="77777777" w:rsidR="001100BB" w:rsidRPr="00660CDA" w:rsidRDefault="001100BB" w:rsidP="001100BB">
      <w:pPr>
        <w:pStyle w:val="BodyText"/>
        <w:kinsoku w:val="0"/>
        <w:overflowPunct w:val="0"/>
        <w:spacing w:before="11"/>
        <w:rPr>
          <w:rFonts w:ascii="Abadi" w:hAnsi="Abadi" w:cs="Verdana"/>
          <w:i/>
          <w:iCs/>
          <w:sz w:val="21"/>
          <w:szCs w:val="21"/>
        </w:rPr>
      </w:pPr>
    </w:p>
    <w:p w14:paraId="0F83E25B" w14:textId="77777777" w:rsidR="001100BB" w:rsidRPr="00660CDA" w:rsidRDefault="001100BB" w:rsidP="001100BB">
      <w:pPr>
        <w:pStyle w:val="Heading2"/>
        <w:kinsoku w:val="0"/>
        <w:overflowPunct w:val="0"/>
        <w:ind w:right="21"/>
        <w:rPr>
          <w:rFonts w:ascii="Abadi" w:hAnsi="Abadi"/>
          <w:spacing w:val="-2"/>
          <w:sz w:val="21"/>
          <w:szCs w:val="21"/>
        </w:rPr>
      </w:pPr>
      <w:r w:rsidRPr="00660CDA">
        <w:rPr>
          <w:rFonts w:ascii="Abadi" w:hAnsi="Abadi"/>
          <w:spacing w:val="-2"/>
          <w:sz w:val="21"/>
          <w:szCs w:val="21"/>
        </w:rPr>
        <w:t>Transitorios</w:t>
      </w:r>
    </w:p>
    <w:p w14:paraId="518F6598" w14:textId="77777777" w:rsidR="001100BB" w:rsidRPr="00660CDA" w:rsidRDefault="001100BB" w:rsidP="001100BB">
      <w:pPr>
        <w:pStyle w:val="BodyText"/>
        <w:kinsoku w:val="0"/>
        <w:overflowPunct w:val="0"/>
        <w:spacing w:before="3"/>
        <w:rPr>
          <w:rFonts w:ascii="Abadi" w:hAnsi="Abadi" w:cs="Century Gothic"/>
          <w:b w:val="0"/>
          <w:bCs w:val="0"/>
          <w:sz w:val="21"/>
          <w:szCs w:val="21"/>
        </w:rPr>
      </w:pPr>
    </w:p>
    <w:p w14:paraId="05395C54" w14:textId="77777777" w:rsidR="001100BB" w:rsidRPr="00695D72" w:rsidRDefault="001100BB" w:rsidP="00695D72">
      <w:pPr>
        <w:pStyle w:val="BodyText"/>
        <w:kinsoku w:val="0"/>
        <w:overflowPunct w:val="0"/>
        <w:ind w:right="-142"/>
        <w:rPr>
          <w:rFonts w:ascii="Abadi" w:hAnsi="Abadi" w:cs="Century Gothic"/>
          <w:b w:val="0"/>
          <w:bCs w:val="0"/>
          <w:spacing w:val="-2"/>
          <w:sz w:val="21"/>
          <w:szCs w:val="21"/>
        </w:rPr>
      </w:pPr>
      <w:r w:rsidRPr="00695D72">
        <w:rPr>
          <w:rFonts w:ascii="Abadi" w:hAnsi="Abadi" w:cs="Century Gothic"/>
          <w:sz w:val="21"/>
          <w:szCs w:val="21"/>
        </w:rPr>
        <w:t>Único.</w:t>
      </w:r>
      <w:r w:rsidRPr="00660CDA">
        <w:rPr>
          <w:rFonts w:ascii="Abadi" w:hAnsi="Abadi" w:cs="Century Gothic"/>
          <w:b w:val="0"/>
          <w:bCs w:val="0"/>
          <w:sz w:val="21"/>
          <w:szCs w:val="21"/>
        </w:rPr>
        <w:t xml:space="preserve"> </w:t>
      </w:r>
      <w:r w:rsidRPr="00695D72">
        <w:rPr>
          <w:rFonts w:ascii="Abadi" w:hAnsi="Abadi" w:cs="Century Gothic"/>
          <w:b w:val="0"/>
          <w:bCs w:val="0"/>
          <w:sz w:val="21"/>
          <w:szCs w:val="21"/>
        </w:rPr>
        <w:t>El presente decreto iniciará su vigencia al siguiente día de su publicación</w:t>
      </w:r>
      <w:r w:rsidRPr="00695D72">
        <w:rPr>
          <w:rFonts w:ascii="Abadi" w:hAnsi="Abadi" w:cs="Century Gothic"/>
          <w:b w:val="0"/>
          <w:bCs w:val="0"/>
          <w:spacing w:val="-6"/>
          <w:sz w:val="21"/>
          <w:szCs w:val="21"/>
        </w:rPr>
        <w:t xml:space="preserve"> </w:t>
      </w:r>
      <w:r w:rsidRPr="00695D72">
        <w:rPr>
          <w:rFonts w:ascii="Abadi" w:hAnsi="Abadi" w:cs="Century Gothic"/>
          <w:b w:val="0"/>
          <w:bCs w:val="0"/>
          <w:sz w:val="21"/>
          <w:szCs w:val="21"/>
        </w:rPr>
        <w:t>en</w:t>
      </w:r>
      <w:r w:rsidRPr="00695D72">
        <w:rPr>
          <w:rFonts w:ascii="Abadi" w:hAnsi="Abadi" w:cs="Century Gothic"/>
          <w:b w:val="0"/>
          <w:bCs w:val="0"/>
          <w:spacing w:val="-4"/>
          <w:sz w:val="21"/>
          <w:szCs w:val="21"/>
        </w:rPr>
        <w:t xml:space="preserve"> </w:t>
      </w:r>
      <w:r w:rsidRPr="00695D72">
        <w:rPr>
          <w:rFonts w:ascii="Abadi" w:hAnsi="Abadi" w:cs="Century Gothic"/>
          <w:b w:val="0"/>
          <w:bCs w:val="0"/>
          <w:sz w:val="21"/>
          <w:szCs w:val="21"/>
        </w:rPr>
        <w:t>el</w:t>
      </w:r>
      <w:r w:rsidRPr="00695D72">
        <w:rPr>
          <w:rFonts w:ascii="Abadi" w:hAnsi="Abadi" w:cs="Century Gothic"/>
          <w:b w:val="0"/>
          <w:bCs w:val="0"/>
          <w:spacing w:val="-6"/>
          <w:sz w:val="21"/>
          <w:szCs w:val="21"/>
        </w:rPr>
        <w:t xml:space="preserve"> </w:t>
      </w:r>
      <w:r w:rsidRPr="00695D72">
        <w:rPr>
          <w:rFonts w:ascii="Abadi" w:hAnsi="Abadi" w:cs="Century Gothic"/>
          <w:b w:val="0"/>
          <w:bCs w:val="0"/>
          <w:sz w:val="21"/>
          <w:szCs w:val="21"/>
        </w:rPr>
        <w:t>Periódico</w:t>
      </w:r>
      <w:r w:rsidRPr="00695D72">
        <w:rPr>
          <w:rFonts w:ascii="Abadi" w:hAnsi="Abadi" w:cs="Century Gothic"/>
          <w:b w:val="0"/>
          <w:bCs w:val="0"/>
          <w:spacing w:val="-3"/>
          <w:sz w:val="21"/>
          <w:szCs w:val="21"/>
        </w:rPr>
        <w:t xml:space="preserve"> </w:t>
      </w:r>
      <w:r w:rsidRPr="00695D72">
        <w:rPr>
          <w:rFonts w:ascii="Abadi" w:hAnsi="Abadi" w:cs="Century Gothic"/>
          <w:b w:val="0"/>
          <w:bCs w:val="0"/>
          <w:sz w:val="21"/>
          <w:szCs w:val="21"/>
        </w:rPr>
        <w:t>Oficial</w:t>
      </w:r>
      <w:r w:rsidRPr="00695D72">
        <w:rPr>
          <w:rFonts w:ascii="Abadi" w:hAnsi="Abadi" w:cs="Century Gothic"/>
          <w:b w:val="0"/>
          <w:bCs w:val="0"/>
          <w:spacing w:val="-4"/>
          <w:sz w:val="21"/>
          <w:szCs w:val="21"/>
        </w:rPr>
        <w:t xml:space="preserve"> </w:t>
      </w:r>
      <w:r w:rsidRPr="00695D72">
        <w:rPr>
          <w:rFonts w:ascii="Abadi" w:hAnsi="Abadi" w:cs="Century Gothic"/>
          <w:b w:val="0"/>
          <w:bCs w:val="0"/>
          <w:sz w:val="21"/>
          <w:szCs w:val="21"/>
        </w:rPr>
        <w:t>del</w:t>
      </w:r>
      <w:r w:rsidRPr="00695D72">
        <w:rPr>
          <w:rFonts w:ascii="Abadi" w:hAnsi="Abadi" w:cs="Century Gothic"/>
          <w:b w:val="0"/>
          <w:bCs w:val="0"/>
          <w:spacing w:val="-6"/>
          <w:sz w:val="21"/>
          <w:szCs w:val="21"/>
        </w:rPr>
        <w:t xml:space="preserve"> </w:t>
      </w:r>
      <w:r w:rsidRPr="00695D72">
        <w:rPr>
          <w:rFonts w:ascii="Abadi" w:hAnsi="Abadi" w:cs="Century Gothic"/>
          <w:b w:val="0"/>
          <w:bCs w:val="0"/>
          <w:sz w:val="21"/>
          <w:szCs w:val="21"/>
        </w:rPr>
        <w:t>Gobierno</w:t>
      </w:r>
      <w:r w:rsidRPr="00695D72">
        <w:rPr>
          <w:rFonts w:ascii="Abadi" w:hAnsi="Abadi" w:cs="Century Gothic"/>
          <w:b w:val="0"/>
          <w:bCs w:val="0"/>
          <w:spacing w:val="-6"/>
          <w:sz w:val="21"/>
          <w:szCs w:val="21"/>
        </w:rPr>
        <w:t xml:space="preserve"> </w:t>
      </w:r>
      <w:r w:rsidRPr="00695D72">
        <w:rPr>
          <w:rFonts w:ascii="Abadi" w:hAnsi="Abadi" w:cs="Century Gothic"/>
          <w:b w:val="0"/>
          <w:bCs w:val="0"/>
          <w:sz w:val="21"/>
          <w:szCs w:val="21"/>
        </w:rPr>
        <w:t>del</w:t>
      </w:r>
      <w:r w:rsidRPr="00695D72">
        <w:rPr>
          <w:rFonts w:ascii="Abadi" w:hAnsi="Abadi" w:cs="Century Gothic"/>
          <w:b w:val="0"/>
          <w:bCs w:val="0"/>
          <w:spacing w:val="-3"/>
          <w:sz w:val="21"/>
          <w:szCs w:val="21"/>
        </w:rPr>
        <w:t xml:space="preserve"> </w:t>
      </w:r>
      <w:r w:rsidRPr="00695D72">
        <w:rPr>
          <w:rFonts w:ascii="Abadi" w:hAnsi="Abadi" w:cs="Century Gothic"/>
          <w:b w:val="0"/>
          <w:bCs w:val="0"/>
          <w:sz w:val="21"/>
          <w:szCs w:val="21"/>
        </w:rPr>
        <w:t>Estado</w:t>
      </w:r>
      <w:r w:rsidRPr="00695D72">
        <w:rPr>
          <w:rFonts w:ascii="Abadi" w:hAnsi="Abadi" w:cs="Century Gothic"/>
          <w:b w:val="0"/>
          <w:bCs w:val="0"/>
          <w:spacing w:val="-5"/>
          <w:sz w:val="21"/>
          <w:szCs w:val="21"/>
        </w:rPr>
        <w:t xml:space="preserve"> </w:t>
      </w:r>
      <w:r w:rsidRPr="00695D72">
        <w:rPr>
          <w:rFonts w:ascii="Abadi" w:hAnsi="Abadi" w:cs="Century Gothic"/>
          <w:b w:val="0"/>
          <w:bCs w:val="0"/>
          <w:sz w:val="21"/>
          <w:szCs w:val="21"/>
        </w:rPr>
        <w:t>de</w:t>
      </w:r>
      <w:r w:rsidRPr="00695D72">
        <w:rPr>
          <w:rFonts w:ascii="Abadi" w:hAnsi="Abadi" w:cs="Century Gothic"/>
          <w:b w:val="0"/>
          <w:bCs w:val="0"/>
          <w:spacing w:val="-3"/>
          <w:sz w:val="21"/>
          <w:szCs w:val="21"/>
        </w:rPr>
        <w:t xml:space="preserve"> </w:t>
      </w:r>
      <w:r w:rsidRPr="00695D72">
        <w:rPr>
          <w:rFonts w:ascii="Abadi" w:hAnsi="Abadi" w:cs="Century Gothic"/>
          <w:b w:val="0"/>
          <w:bCs w:val="0"/>
          <w:spacing w:val="-2"/>
          <w:sz w:val="21"/>
          <w:szCs w:val="21"/>
        </w:rPr>
        <w:t>Guanajuato.</w:t>
      </w:r>
    </w:p>
    <w:p w14:paraId="0497A968" w14:textId="77777777" w:rsidR="001100BB" w:rsidRPr="00695D72" w:rsidRDefault="001100BB" w:rsidP="00695D72">
      <w:pPr>
        <w:pStyle w:val="BodyText"/>
        <w:kinsoku w:val="0"/>
        <w:overflowPunct w:val="0"/>
        <w:ind w:right="-142"/>
        <w:rPr>
          <w:rFonts w:ascii="Abadi" w:hAnsi="Abadi" w:cs="Century Gothic"/>
          <w:b w:val="0"/>
          <w:bCs w:val="0"/>
          <w:sz w:val="21"/>
          <w:szCs w:val="21"/>
        </w:rPr>
      </w:pPr>
    </w:p>
    <w:p w14:paraId="494AB8AC" w14:textId="77777777" w:rsidR="001100BB" w:rsidRPr="00660CDA" w:rsidRDefault="001100BB" w:rsidP="00695D72">
      <w:pPr>
        <w:pStyle w:val="BodyText"/>
        <w:kinsoku w:val="0"/>
        <w:overflowPunct w:val="0"/>
        <w:spacing w:before="10"/>
        <w:ind w:right="-142"/>
        <w:rPr>
          <w:rFonts w:ascii="Abadi" w:hAnsi="Abadi" w:cs="Century Gothic"/>
          <w:sz w:val="21"/>
          <w:szCs w:val="21"/>
        </w:rPr>
      </w:pPr>
    </w:p>
    <w:p w14:paraId="529B79AC" w14:textId="77777777" w:rsidR="001100BB" w:rsidRPr="00660CDA" w:rsidRDefault="001100BB" w:rsidP="00695D72">
      <w:pPr>
        <w:pStyle w:val="Heading2"/>
        <w:kinsoku w:val="0"/>
        <w:overflowPunct w:val="0"/>
        <w:spacing w:before="100"/>
        <w:ind w:right="-142"/>
        <w:rPr>
          <w:rFonts w:ascii="Abadi" w:hAnsi="Abadi"/>
          <w:spacing w:val="-4"/>
          <w:sz w:val="21"/>
          <w:szCs w:val="21"/>
        </w:rPr>
      </w:pPr>
      <w:r w:rsidRPr="00660CDA">
        <w:rPr>
          <w:rFonts w:ascii="Abadi" w:hAnsi="Abadi"/>
          <w:sz w:val="21"/>
          <w:szCs w:val="21"/>
        </w:rPr>
        <w:t>Guanajuato,</w:t>
      </w:r>
      <w:r w:rsidRPr="00660CDA">
        <w:rPr>
          <w:rFonts w:ascii="Abadi" w:hAnsi="Abadi"/>
          <w:spacing w:val="-2"/>
          <w:sz w:val="21"/>
          <w:szCs w:val="21"/>
        </w:rPr>
        <w:t xml:space="preserve"> </w:t>
      </w:r>
      <w:proofErr w:type="spellStart"/>
      <w:r w:rsidRPr="00660CDA">
        <w:rPr>
          <w:rFonts w:ascii="Abadi" w:hAnsi="Abadi"/>
          <w:sz w:val="21"/>
          <w:szCs w:val="21"/>
        </w:rPr>
        <w:t>Gto</w:t>
      </w:r>
      <w:proofErr w:type="spellEnd"/>
      <w:r w:rsidRPr="00660CDA">
        <w:rPr>
          <w:rFonts w:ascii="Abadi" w:hAnsi="Abadi"/>
          <w:sz w:val="21"/>
          <w:szCs w:val="21"/>
        </w:rPr>
        <w:t>.,</w:t>
      </w:r>
      <w:r w:rsidRPr="00660CDA">
        <w:rPr>
          <w:rFonts w:ascii="Abadi" w:hAnsi="Abadi"/>
          <w:spacing w:val="-1"/>
          <w:sz w:val="21"/>
          <w:szCs w:val="21"/>
        </w:rPr>
        <w:t xml:space="preserve"> </w:t>
      </w:r>
      <w:r w:rsidRPr="00660CDA">
        <w:rPr>
          <w:rFonts w:ascii="Abadi" w:hAnsi="Abadi"/>
          <w:sz w:val="21"/>
          <w:szCs w:val="21"/>
        </w:rPr>
        <w:t>a</w:t>
      </w:r>
      <w:r w:rsidRPr="00660CDA">
        <w:rPr>
          <w:rFonts w:ascii="Abadi" w:hAnsi="Abadi"/>
          <w:spacing w:val="-2"/>
          <w:sz w:val="21"/>
          <w:szCs w:val="21"/>
        </w:rPr>
        <w:t xml:space="preserve"> </w:t>
      </w:r>
      <w:r w:rsidRPr="00660CDA">
        <w:rPr>
          <w:rFonts w:ascii="Abadi" w:hAnsi="Abadi"/>
          <w:sz w:val="21"/>
          <w:szCs w:val="21"/>
        </w:rPr>
        <w:t>10</w:t>
      </w:r>
      <w:r w:rsidRPr="00660CDA">
        <w:rPr>
          <w:rFonts w:ascii="Abadi" w:hAnsi="Abadi"/>
          <w:spacing w:val="-1"/>
          <w:sz w:val="21"/>
          <w:szCs w:val="21"/>
        </w:rPr>
        <w:t xml:space="preserve"> </w:t>
      </w:r>
      <w:r w:rsidRPr="00660CDA">
        <w:rPr>
          <w:rFonts w:ascii="Abadi" w:hAnsi="Abadi"/>
          <w:sz w:val="21"/>
          <w:szCs w:val="21"/>
        </w:rPr>
        <w:t>de</w:t>
      </w:r>
      <w:r w:rsidRPr="00660CDA">
        <w:rPr>
          <w:rFonts w:ascii="Abadi" w:hAnsi="Abadi"/>
          <w:spacing w:val="-1"/>
          <w:sz w:val="21"/>
          <w:szCs w:val="21"/>
        </w:rPr>
        <w:t xml:space="preserve"> </w:t>
      </w:r>
      <w:r w:rsidRPr="00660CDA">
        <w:rPr>
          <w:rFonts w:ascii="Abadi" w:hAnsi="Abadi"/>
          <w:sz w:val="21"/>
          <w:szCs w:val="21"/>
        </w:rPr>
        <w:t>agosto</w:t>
      </w:r>
      <w:r w:rsidRPr="00660CDA">
        <w:rPr>
          <w:rFonts w:ascii="Abadi" w:hAnsi="Abadi"/>
          <w:spacing w:val="-1"/>
          <w:sz w:val="21"/>
          <w:szCs w:val="21"/>
        </w:rPr>
        <w:t xml:space="preserve"> </w:t>
      </w:r>
      <w:r w:rsidRPr="00660CDA">
        <w:rPr>
          <w:rFonts w:ascii="Abadi" w:hAnsi="Abadi"/>
          <w:sz w:val="21"/>
          <w:szCs w:val="21"/>
        </w:rPr>
        <w:t>de</w:t>
      </w:r>
      <w:r w:rsidRPr="00660CDA">
        <w:rPr>
          <w:rFonts w:ascii="Abadi" w:hAnsi="Abadi"/>
          <w:spacing w:val="-1"/>
          <w:sz w:val="21"/>
          <w:szCs w:val="21"/>
        </w:rPr>
        <w:t xml:space="preserve"> </w:t>
      </w:r>
      <w:r w:rsidRPr="00660CDA">
        <w:rPr>
          <w:rFonts w:ascii="Abadi" w:hAnsi="Abadi"/>
          <w:spacing w:val="-4"/>
          <w:sz w:val="21"/>
          <w:szCs w:val="21"/>
        </w:rPr>
        <w:t>2023</w:t>
      </w:r>
    </w:p>
    <w:p w14:paraId="3197977F" w14:textId="77777777" w:rsidR="001100BB" w:rsidRPr="00660CDA" w:rsidRDefault="001100BB" w:rsidP="00695D72">
      <w:pPr>
        <w:pStyle w:val="BodyText"/>
        <w:kinsoku w:val="0"/>
        <w:overflowPunct w:val="0"/>
        <w:spacing w:before="2"/>
        <w:ind w:right="-142"/>
        <w:rPr>
          <w:rFonts w:ascii="Abadi" w:hAnsi="Abadi" w:cs="Century Gothic"/>
          <w:b w:val="0"/>
          <w:bCs w:val="0"/>
          <w:sz w:val="21"/>
          <w:szCs w:val="21"/>
        </w:rPr>
      </w:pPr>
    </w:p>
    <w:p w14:paraId="1F9BBF13" w14:textId="77777777" w:rsidR="001100BB" w:rsidRPr="00695D72" w:rsidRDefault="001100BB" w:rsidP="00695D72">
      <w:pPr>
        <w:pStyle w:val="BodyText"/>
        <w:kinsoku w:val="0"/>
        <w:overflowPunct w:val="0"/>
        <w:ind w:right="-142"/>
        <w:jc w:val="center"/>
        <w:rPr>
          <w:rFonts w:ascii="Abadi" w:hAnsi="Abadi" w:cs="Century Gothic"/>
          <w:sz w:val="21"/>
          <w:szCs w:val="21"/>
        </w:rPr>
      </w:pPr>
      <w:r w:rsidRPr="00695D72">
        <w:rPr>
          <w:rFonts w:ascii="Abadi" w:hAnsi="Abadi" w:cs="Century Gothic"/>
          <w:sz w:val="21"/>
          <w:szCs w:val="21"/>
        </w:rPr>
        <w:t>Diputadas y Diputados integrantes del Grupo</w:t>
      </w:r>
      <w:r w:rsidRPr="00695D72">
        <w:rPr>
          <w:rFonts w:ascii="Abadi" w:hAnsi="Abadi" w:cs="Century Gothic"/>
          <w:spacing w:val="-8"/>
          <w:sz w:val="21"/>
          <w:szCs w:val="21"/>
        </w:rPr>
        <w:t xml:space="preserve"> </w:t>
      </w:r>
      <w:r w:rsidRPr="00695D72">
        <w:rPr>
          <w:rFonts w:ascii="Abadi" w:hAnsi="Abadi" w:cs="Century Gothic"/>
          <w:sz w:val="21"/>
          <w:szCs w:val="21"/>
        </w:rPr>
        <w:t>Parlamentario</w:t>
      </w:r>
      <w:r w:rsidRPr="00695D72">
        <w:rPr>
          <w:rFonts w:ascii="Abadi" w:hAnsi="Abadi" w:cs="Century Gothic"/>
          <w:spacing w:val="-8"/>
          <w:sz w:val="21"/>
          <w:szCs w:val="21"/>
        </w:rPr>
        <w:t xml:space="preserve"> </w:t>
      </w:r>
      <w:r w:rsidRPr="00695D72">
        <w:rPr>
          <w:rFonts w:ascii="Abadi" w:hAnsi="Abadi" w:cs="Century Gothic"/>
          <w:sz w:val="21"/>
          <w:szCs w:val="21"/>
        </w:rPr>
        <w:t>del</w:t>
      </w:r>
      <w:r w:rsidRPr="00695D72">
        <w:rPr>
          <w:rFonts w:ascii="Abadi" w:hAnsi="Abadi" w:cs="Century Gothic"/>
          <w:spacing w:val="-8"/>
          <w:sz w:val="21"/>
          <w:szCs w:val="21"/>
        </w:rPr>
        <w:t xml:space="preserve"> </w:t>
      </w:r>
      <w:r w:rsidRPr="00695D72">
        <w:rPr>
          <w:rFonts w:ascii="Abadi" w:hAnsi="Abadi" w:cs="Century Gothic"/>
          <w:sz w:val="21"/>
          <w:szCs w:val="21"/>
        </w:rPr>
        <w:t>Partido</w:t>
      </w:r>
      <w:r w:rsidRPr="00695D72">
        <w:rPr>
          <w:rFonts w:ascii="Abadi" w:hAnsi="Abadi" w:cs="Century Gothic"/>
          <w:spacing w:val="-8"/>
          <w:sz w:val="21"/>
          <w:szCs w:val="21"/>
        </w:rPr>
        <w:t xml:space="preserve"> </w:t>
      </w:r>
      <w:r w:rsidRPr="00695D72">
        <w:rPr>
          <w:rFonts w:ascii="Abadi" w:hAnsi="Abadi" w:cs="Century Gothic"/>
          <w:sz w:val="21"/>
          <w:szCs w:val="21"/>
        </w:rPr>
        <w:t>Acción</w:t>
      </w:r>
      <w:r w:rsidRPr="00695D72">
        <w:rPr>
          <w:rFonts w:ascii="Abadi" w:hAnsi="Abadi" w:cs="Century Gothic"/>
          <w:spacing w:val="-8"/>
          <w:sz w:val="21"/>
          <w:szCs w:val="21"/>
        </w:rPr>
        <w:t xml:space="preserve"> </w:t>
      </w:r>
      <w:r w:rsidRPr="00695D72">
        <w:rPr>
          <w:rFonts w:ascii="Abadi" w:hAnsi="Abadi" w:cs="Century Gothic"/>
          <w:sz w:val="21"/>
          <w:szCs w:val="21"/>
        </w:rPr>
        <w:t>Nacional</w:t>
      </w:r>
    </w:p>
    <w:p w14:paraId="11DA141B" w14:textId="77777777" w:rsidR="001100BB" w:rsidRPr="00660CDA" w:rsidRDefault="001100BB" w:rsidP="001100BB">
      <w:pPr>
        <w:pStyle w:val="BodyText"/>
        <w:kinsoku w:val="0"/>
        <w:overflowPunct w:val="0"/>
        <w:rPr>
          <w:rFonts w:ascii="Abadi" w:hAnsi="Abadi" w:cs="Century Gothic"/>
          <w:b w:val="0"/>
          <w:bCs w:val="0"/>
          <w:sz w:val="21"/>
          <w:szCs w:val="21"/>
        </w:rPr>
      </w:pPr>
    </w:p>
    <w:p w14:paraId="76420228" w14:textId="77777777" w:rsidR="001100BB" w:rsidRPr="00660CDA" w:rsidRDefault="001100BB" w:rsidP="001100BB">
      <w:pPr>
        <w:pStyle w:val="BodyText"/>
        <w:kinsoku w:val="0"/>
        <w:overflowPunct w:val="0"/>
        <w:spacing w:before="10"/>
        <w:rPr>
          <w:rFonts w:ascii="Abadi" w:hAnsi="Abadi" w:cs="Century Gothic"/>
          <w:b w:val="0"/>
          <w:bCs w:val="0"/>
          <w:sz w:val="21"/>
          <w:szCs w:val="21"/>
        </w:rPr>
      </w:pPr>
    </w:p>
    <w:p w14:paraId="5D59BB21" w14:textId="77777777" w:rsidR="001100BB" w:rsidRPr="00660CDA" w:rsidRDefault="001100BB" w:rsidP="001100BB">
      <w:pPr>
        <w:pStyle w:val="BodyText"/>
        <w:kinsoku w:val="0"/>
        <w:overflowPunct w:val="0"/>
        <w:ind w:left="23" w:right="79"/>
        <w:jc w:val="center"/>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Ayala</w:t>
      </w:r>
      <w:r w:rsidRPr="00660CDA">
        <w:rPr>
          <w:rFonts w:ascii="Abadi" w:hAnsi="Abadi" w:cs="Century Gothic"/>
          <w:spacing w:val="-3"/>
          <w:sz w:val="21"/>
          <w:szCs w:val="21"/>
        </w:rPr>
        <w:t xml:space="preserve"> </w:t>
      </w:r>
      <w:r w:rsidRPr="00660CDA">
        <w:rPr>
          <w:rFonts w:ascii="Abadi" w:hAnsi="Abadi" w:cs="Century Gothic"/>
          <w:sz w:val="21"/>
          <w:szCs w:val="21"/>
        </w:rPr>
        <w:t>Torres</w:t>
      </w:r>
      <w:r w:rsidRPr="00660CDA">
        <w:rPr>
          <w:rFonts w:ascii="Abadi" w:hAnsi="Abadi" w:cs="Century Gothic"/>
          <w:spacing w:val="-2"/>
          <w:sz w:val="21"/>
          <w:szCs w:val="21"/>
        </w:rPr>
        <w:t xml:space="preserve"> </w:t>
      </w:r>
      <w:r w:rsidRPr="00660CDA">
        <w:rPr>
          <w:rFonts w:ascii="Abadi" w:hAnsi="Abadi" w:cs="Century Gothic"/>
          <w:sz w:val="21"/>
          <w:szCs w:val="21"/>
        </w:rPr>
        <w:t>Luis</w:t>
      </w:r>
      <w:r w:rsidRPr="00660CDA">
        <w:rPr>
          <w:rFonts w:ascii="Abadi" w:hAnsi="Abadi" w:cs="Century Gothic"/>
          <w:spacing w:val="-4"/>
          <w:sz w:val="21"/>
          <w:szCs w:val="21"/>
        </w:rPr>
        <w:t xml:space="preserve"> </w:t>
      </w:r>
      <w:r w:rsidRPr="00660CDA">
        <w:rPr>
          <w:rFonts w:ascii="Abadi" w:hAnsi="Abadi" w:cs="Century Gothic"/>
          <w:spacing w:val="-2"/>
          <w:sz w:val="21"/>
          <w:szCs w:val="21"/>
        </w:rPr>
        <w:t>Ernesto</w:t>
      </w:r>
    </w:p>
    <w:p w14:paraId="566CD1E7" w14:textId="77777777" w:rsidR="001100BB" w:rsidRPr="00660CDA" w:rsidRDefault="001100BB" w:rsidP="001100BB">
      <w:pPr>
        <w:pStyle w:val="Heading2"/>
        <w:kinsoku w:val="0"/>
        <w:overflowPunct w:val="0"/>
        <w:spacing w:before="45"/>
        <w:ind w:right="76"/>
        <w:rPr>
          <w:rFonts w:ascii="Abadi" w:hAnsi="Abadi"/>
          <w:spacing w:val="-2"/>
          <w:sz w:val="21"/>
          <w:szCs w:val="21"/>
        </w:rPr>
      </w:pPr>
      <w:r w:rsidRPr="00660CDA">
        <w:rPr>
          <w:rFonts w:ascii="Abadi" w:hAnsi="Abadi"/>
          <w:spacing w:val="-2"/>
          <w:sz w:val="21"/>
          <w:szCs w:val="21"/>
        </w:rPr>
        <w:t>Coordinador</w:t>
      </w:r>
    </w:p>
    <w:p w14:paraId="2C0527A7" w14:textId="77777777" w:rsidR="001100BB" w:rsidRPr="00660CDA" w:rsidRDefault="001100BB" w:rsidP="001100BB">
      <w:pPr>
        <w:pStyle w:val="BodyText"/>
        <w:kinsoku w:val="0"/>
        <w:overflowPunct w:val="0"/>
        <w:rPr>
          <w:rFonts w:ascii="Abadi" w:hAnsi="Abadi" w:cs="Century Gothic"/>
          <w:b w:val="0"/>
          <w:bCs w:val="0"/>
          <w:sz w:val="21"/>
          <w:szCs w:val="21"/>
        </w:rPr>
      </w:pPr>
    </w:p>
    <w:p w14:paraId="5CCF0031" w14:textId="77777777" w:rsidR="001100BB" w:rsidRDefault="001100BB" w:rsidP="001100BB">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Alcántar</w:t>
      </w:r>
      <w:r w:rsidRPr="00660CDA">
        <w:rPr>
          <w:rFonts w:ascii="Abadi" w:hAnsi="Abadi" w:cs="Century Gothic"/>
          <w:spacing w:val="-2"/>
          <w:sz w:val="21"/>
          <w:szCs w:val="21"/>
        </w:rPr>
        <w:t xml:space="preserve"> </w:t>
      </w:r>
      <w:r w:rsidRPr="00660CDA">
        <w:rPr>
          <w:rFonts w:ascii="Abadi" w:hAnsi="Abadi" w:cs="Century Gothic"/>
          <w:sz w:val="21"/>
          <w:szCs w:val="21"/>
        </w:rPr>
        <w:t>Rojas</w:t>
      </w:r>
      <w:r w:rsidRPr="00660CDA">
        <w:rPr>
          <w:rFonts w:ascii="Abadi" w:hAnsi="Abadi" w:cs="Century Gothic"/>
          <w:spacing w:val="-2"/>
          <w:sz w:val="21"/>
          <w:szCs w:val="21"/>
        </w:rPr>
        <w:t xml:space="preserve"> </w:t>
      </w:r>
      <w:r w:rsidRPr="00660CDA">
        <w:rPr>
          <w:rFonts w:ascii="Abadi" w:hAnsi="Abadi" w:cs="Century Gothic"/>
          <w:sz w:val="21"/>
          <w:szCs w:val="21"/>
        </w:rPr>
        <w:t>Rolando</w:t>
      </w:r>
      <w:r w:rsidRPr="00660CDA">
        <w:rPr>
          <w:rFonts w:ascii="Abadi" w:hAnsi="Abadi" w:cs="Century Gothic"/>
          <w:spacing w:val="-3"/>
          <w:sz w:val="21"/>
          <w:szCs w:val="21"/>
        </w:rPr>
        <w:t xml:space="preserve"> </w:t>
      </w:r>
      <w:r w:rsidRPr="00660CDA">
        <w:rPr>
          <w:rFonts w:ascii="Abadi" w:hAnsi="Abadi" w:cs="Century Gothic"/>
          <w:spacing w:val="-2"/>
          <w:sz w:val="21"/>
          <w:szCs w:val="21"/>
        </w:rPr>
        <w:t>Fortino</w:t>
      </w:r>
      <w:r w:rsidRPr="00660CDA">
        <w:rPr>
          <w:rFonts w:ascii="Abadi" w:hAnsi="Abadi" w:cs="Century Gothic"/>
          <w:sz w:val="21"/>
          <w:szCs w:val="21"/>
        </w:rPr>
        <w:tab/>
      </w:r>
    </w:p>
    <w:p w14:paraId="24591A75" w14:textId="77777777" w:rsidR="00695D72" w:rsidRDefault="001100BB" w:rsidP="00695D72">
      <w:pPr>
        <w:pStyle w:val="BodyText"/>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6"/>
          <w:sz w:val="21"/>
          <w:szCs w:val="21"/>
        </w:rPr>
        <w:t xml:space="preserve"> </w:t>
      </w:r>
      <w:r w:rsidRPr="00660CDA">
        <w:rPr>
          <w:rFonts w:ascii="Abadi" w:hAnsi="Abadi" w:cs="Century Gothic"/>
          <w:sz w:val="21"/>
          <w:szCs w:val="21"/>
        </w:rPr>
        <w:t>Balderas</w:t>
      </w:r>
      <w:r w:rsidRPr="00660CDA">
        <w:rPr>
          <w:rFonts w:ascii="Abadi" w:hAnsi="Abadi" w:cs="Century Gothic"/>
          <w:spacing w:val="-3"/>
          <w:sz w:val="21"/>
          <w:szCs w:val="21"/>
        </w:rPr>
        <w:t xml:space="preserve"> </w:t>
      </w:r>
      <w:r w:rsidRPr="00660CDA">
        <w:rPr>
          <w:rFonts w:ascii="Abadi" w:hAnsi="Abadi" w:cs="Century Gothic"/>
          <w:sz w:val="21"/>
          <w:szCs w:val="21"/>
        </w:rPr>
        <w:t>Álvarez</w:t>
      </w:r>
      <w:r w:rsidRPr="00660CDA">
        <w:rPr>
          <w:rFonts w:ascii="Abadi" w:hAnsi="Abadi" w:cs="Century Gothic"/>
          <w:spacing w:val="-3"/>
          <w:sz w:val="21"/>
          <w:szCs w:val="21"/>
        </w:rPr>
        <w:t xml:space="preserve"> </w:t>
      </w:r>
      <w:r w:rsidRPr="00660CDA">
        <w:rPr>
          <w:rFonts w:ascii="Abadi" w:hAnsi="Abadi" w:cs="Century Gothic"/>
          <w:spacing w:val="-2"/>
          <w:sz w:val="21"/>
          <w:szCs w:val="21"/>
        </w:rPr>
        <w:t>Bricio</w:t>
      </w:r>
    </w:p>
    <w:p w14:paraId="2B5EF91D" w14:textId="5744A7A6" w:rsidR="001100BB" w:rsidRPr="009337C8" w:rsidRDefault="00695D72" w:rsidP="00695D72">
      <w:pPr>
        <w:pStyle w:val="BodyText"/>
        <w:kinsoku w:val="0"/>
        <w:overflowPunct w:val="0"/>
        <w:ind w:left="23"/>
        <w:rPr>
          <w:rFonts w:ascii="Abadi" w:hAnsi="Abadi" w:cs="Century Gothic"/>
          <w:spacing w:val="-2"/>
          <w:sz w:val="21"/>
          <w:szCs w:val="21"/>
        </w:rPr>
      </w:pPr>
      <w:proofErr w:type="spellStart"/>
      <w:r w:rsidRPr="009337C8">
        <w:rPr>
          <w:rFonts w:ascii="Abadi" w:hAnsi="Abadi" w:cs="Century Gothic"/>
          <w:spacing w:val="-2"/>
          <w:sz w:val="21"/>
          <w:szCs w:val="21"/>
        </w:rPr>
        <w:t>Dip</w:t>
      </w:r>
      <w:proofErr w:type="spellEnd"/>
      <w:r w:rsidRPr="009337C8">
        <w:rPr>
          <w:rFonts w:ascii="Abadi" w:hAnsi="Abadi" w:cs="Century Gothic"/>
          <w:spacing w:val="-2"/>
          <w:sz w:val="21"/>
          <w:szCs w:val="21"/>
        </w:rPr>
        <w:t>.</w:t>
      </w:r>
      <w:r w:rsidR="009337C8" w:rsidRPr="009337C8">
        <w:rPr>
          <w:rFonts w:ascii="Abadi" w:hAnsi="Abadi" w:cs="Century Gothic"/>
          <w:spacing w:val="-2"/>
          <w:sz w:val="21"/>
          <w:szCs w:val="21"/>
        </w:rPr>
        <w:t xml:space="preserve"> </w:t>
      </w:r>
      <w:r w:rsidR="009337C8" w:rsidRPr="009337C8">
        <w:rPr>
          <w:rFonts w:ascii="Abadi" w:hAnsi="Abadi"/>
          <w:sz w:val="21"/>
          <w:szCs w:val="21"/>
        </w:rPr>
        <w:t>Bermúdez Cano Susana</w:t>
      </w:r>
      <w:r w:rsidRPr="009337C8">
        <w:rPr>
          <w:rFonts w:ascii="Abadi" w:hAnsi="Abadi" w:cs="Century Gothic"/>
          <w:spacing w:val="-2"/>
          <w:sz w:val="21"/>
          <w:szCs w:val="21"/>
        </w:rPr>
        <w:t xml:space="preserve"> </w:t>
      </w:r>
      <w:r w:rsidR="001100BB" w:rsidRPr="009337C8">
        <w:rPr>
          <w:rFonts w:ascii="Abadi" w:hAnsi="Abadi" w:cs="Century Gothic"/>
          <w:sz w:val="21"/>
          <w:szCs w:val="21"/>
        </w:rPr>
        <w:tab/>
      </w:r>
    </w:p>
    <w:p w14:paraId="6EB1709E" w14:textId="77777777" w:rsidR="001100BB" w:rsidRPr="00660CDA" w:rsidRDefault="001100BB" w:rsidP="001100BB">
      <w:pPr>
        <w:pStyle w:val="BodyText"/>
        <w:tabs>
          <w:tab w:val="left" w:pos="6422"/>
        </w:tabs>
        <w:kinsoku w:val="0"/>
        <w:overflowPunct w:val="0"/>
        <w:spacing w:before="1"/>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4"/>
          <w:sz w:val="21"/>
          <w:szCs w:val="21"/>
        </w:rPr>
        <w:t xml:space="preserve"> </w:t>
      </w:r>
      <w:r w:rsidRPr="00660CDA">
        <w:rPr>
          <w:rFonts w:ascii="Abadi" w:hAnsi="Abadi" w:cs="Century Gothic"/>
          <w:sz w:val="21"/>
          <w:szCs w:val="21"/>
        </w:rPr>
        <w:t>Borja</w:t>
      </w:r>
      <w:r w:rsidRPr="00660CDA">
        <w:rPr>
          <w:rFonts w:ascii="Abadi" w:hAnsi="Abadi" w:cs="Century Gothic"/>
          <w:spacing w:val="-3"/>
          <w:sz w:val="21"/>
          <w:szCs w:val="21"/>
        </w:rPr>
        <w:t xml:space="preserve"> </w:t>
      </w:r>
      <w:r w:rsidRPr="00660CDA">
        <w:rPr>
          <w:rFonts w:ascii="Abadi" w:hAnsi="Abadi" w:cs="Century Gothic"/>
          <w:sz w:val="21"/>
          <w:szCs w:val="21"/>
        </w:rPr>
        <w:t>Pimentel</w:t>
      </w:r>
      <w:r w:rsidRPr="00660CDA">
        <w:rPr>
          <w:rFonts w:ascii="Abadi" w:hAnsi="Abadi" w:cs="Century Gothic"/>
          <w:spacing w:val="-2"/>
          <w:sz w:val="21"/>
          <w:szCs w:val="21"/>
        </w:rPr>
        <w:t xml:space="preserve"> </w:t>
      </w:r>
      <w:r w:rsidRPr="00660CDA">
        <w:rPr>
          <w:rFonts w:ascii="Abadi" w:hAnsi="Abadi" w:cs="Century Gothic"/>
          <w:sz w:val="21"/>
          <w:szCs w:val="21"/>
        </w:rPr>
        <w:t>José</w:t>
      </w:r>
      <w:r w:rsidRPr="00660CDA">
        <w:rPr>
          <w:rFonts w:ascii="Abadi" w:hAnsi="Abadi" w:cs="Century Gothic"/>
          <w:spacing w:val="-1"/>
          <w:sz w:val="21"/>
          <w:szCs w:val="21"/>
        </w:rPr>
        <w:t xml:space="preserve"> </w:t>
      </w:r>
      <w:r w:rsidRPr="00660CDA">
        <w:rPr>
          <w:rFonts w:ascii="Abadi" w:hAnsi="Abadi" w:cs="Century Gothic"/>
          <w:spacing w:val="-2"/>
          <w:sz w:val="21"/>
          <w:szCs w:val="21"/>
        </w:rPr>
        <w:t>Alfonso</w:t>
      </w:r>
    </w:p>
    <w:p w14:paraId="283A3DD5" w14:textId="77777777" w:rsidR="001100BB" w:rsidRPr="00660CDA" w:rsidRDefault="001100BB" w:rsidP="001100BB">
      <w:pPr>
        <w:pStyle w:val="BodyText"/>
        <w:kinsoku w:val="0"/>
        <w:overflowPunct w:val="0"/>
        <w:spacing w:before="8"/>
        <w:rPr>
          <w:rFonts w:ascii="Abadi" w:hAnsi="Abadi" w:cs="Century Gothic"/>
          <w:sz w:val="21"/>
          <w:szCs w:val="21"/>
        </w:rPr>
      </w:pPr>
    </w:p>
    <w:p w14:paraId="5D62E586" w14:textId="77777777" w:rsidR="001100BB" w:rsidRDefault="001100BB" w:rsidP="001100BB">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Casillas</w:t>
      </w:r>
      <w:r w:rsidRPr="00660CDA">
        <w:rPr>
          <w:rFonts w:ascii="Abadi" w:hAnsi="Abadi" w:cs="Century Gothic"/>
          <w:spacing w:val="-3"/>
          <w:sz w:val="21"/>
          <w:szCs w:val="21"/>
        </w:rPr>
        <w:t xml:space="preserve"> </w:t>
      </w:r>
      <w:r w:rsidRPr="00660CDA">
        <w:rPr>
          <w:rFonts w:ascii="Abadi" w:hAnsi="Abadi" w:cs="Century Gothic"/>
          <w:sz w:val="21"/>
          <w:szCs w:val="21"/>
        </w:rPr>
        <w:t>Martínez</w:t>
      </w:r>
      <w:r w:rsidRPr="00660CDA">
        <w:rPr>
          <w:rFonts w:ascii="Abadi" w:hAnsi="Abadi" w:cs="Century Gothic"/>
          <w:spacing w:val="-1"/>
          <w:sz w:val="21"/>
          <w:szCs w:val="21"/>
        </w:rPr>
        <w:t xml:space="preserve"> </w:t>
      </w:r>
      <w:r w:rsidRPr="00660CDA">
        <w:rPr>
          <w:rFonts w:ascii="Abadi" w:hAnsi="Abadi" w:cs="Century Gothic"/>
          <w:spacing w:val="-2"/>
          <w:sz w:val="21"/>
          <w:szCs w:val="21"/>
        </w:rPr>
        <w:t>Angélica</w:t>
      </w:r>
      <w:r w:rsidRPr="00660CDA">
        <w:rPr>
          <w:rFonts w:ascii="Abadi" w:hAnsi="Abadi" w:cs="Century Gothic"/>
          <w:sz w:val="21"/>
          <w:szCs w:val="21"/>
        </w:rPr>
        <w:tab/>
      </w:r>
    </w:p>
    <w:p w14:paraId="0E40F387" w14:textId="77777777" w:rsidR="001100BB" w:rsidRPr="00660CDA" w:rsidRDefault="001100BB" w:rsidP="001100BB">
      <w:pPr>
        <w:pStyle w:val="BodyText"/>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7"/>
          <w:sz w:val="21"/>
          <w:szCs w:val="21"/>
        </w:rPr>
        <w:t xml:space="preserve"> </w:t>
      </w:r>
      <w:r w:rsidRPr="00660CDA">
        <w:rPr>
          <w:rFonts w:ascii="Abadi" w:hAnsi="Abadi" w:cs="Century Gothic"/>
          <w:sz w:val="21"/>
          <w:szCs w:val="21"/>
        </w:rPr>
        <w:t>Hernández</w:t>
      </w:r>
      <w:r w:rsidRPr="00660CDA">
        <w:rPr>
          <w:rFonts w:ascii="Abadi" w:hAnsi="Abadi" w:cs="Century Gothic"/>
          <w:spacing w:val="-4"/>
          <w:sz w:val="21"/>
          <w:szCs w:val="21"/>
        </w:rPr>
        <w:t xml:space="preserve"> </w:t>
      </w:r>
      <w:r w:rsidRPr="00660CDA">
        <w:rPr>
          <w:rFonts w:ascii="Abadi" w:hAnsi="Abadi" w:cs="Century Gothic"/>
          <w:sz w:val="21"/>
          <w:szCs w:val="21"/>
        </w:rPr>
        <w:t>Camarena</w:t>
      </w:r>
      <w:r w:rsidRPr="00660CDA">
        <w:rPr>
          <w:rFonts w:ascii="Abadi" w:hAnsi="Abadi" w:cs="Century Gothic"/>
          <w:spacing w:val="-6"/>
          <w:sz w:val="21"/>
          <w:szCs w:val="21"/>
        </w:rPr>
        <w:t xml:space="preserve"> </w:t>
      </w:r>
      <w:r w:rsidRPr="00660CDA">
        <w:rPr>
          <w:rFonts w:ascii="Abadi" w:hAnsi="Abadi" w:cs="Century Gothic"/>
          <w:spacing w:val="-2"/>
          <w:sz w:val="21"/>
          <w:szCs w:val="21"/>
        </w:rPr>
        <w:t>Martha</w:t>
      </w:r>
      <w:r>
        <w:rPr>
          <w:rFonts w:ascii="Abadi" w:hAnsi="Abadi" w:cs="Century Gothic"/>
          <w:spacing w:val="-2"/>
          <w:sz w:val="21"/>
          <w:szCs w:val="21"/>
        </w:rPr>
        <w:t xml:space="preserve"> </w:t>
      </w:r>
      <w:r w:rsidRPr="00660CDA">
        <w:rPr>
          <w:rFonts w:ascii="Abadi" w:hAnsi="Abadi" w:cs="Century Gothic"/>
          <w:spacing w:val="-2"/>
          <w:sz w:val="21"/>
          <w:szCs w:val="21"/>
        </w:rPr>
        <w:t>Guadalupe</w:t>
      </w:r>
    </w:p>
    <w:p w14:paraId="4C9D4DC7" w14:textId="4113E1BD" w:rsidR="001100BB" w:rsidRDefault="001100BB" w:rsidP="009337C8">
      <w:pPr>
        <w:pStyle w:val="BodyText"/>
        <w:tabs>
          <w:tab w:val="left" w:pos="6827"/>
        </w:tabs>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4"/>
          <w:sz w:val="21"/>
          <w:szCs w:val="21"/>
        </w:rPr>
        <w:t xml:space="preserve"> </w:t>
      </w:r>
      <w:r w:rsidRPr="00660CDA">
        <w:rPr>
          <w:rFonts w:ascii="Abadi" w:hAnsi="Abadi" w:cs="Century Gothic"/>
          <w:sz w:val="21"/>
          <w:szCs w:val="21"/>
        </w:rPr>
        <w:t>Hernández</w:t>
      </w:r>
      <w:r w:rsidRPr="00660CDA">
        <w:rPr>
          <w:rFonts w:ascii="Abadi" w:hAnsi="Abadi" w:cs="Century Gothic"/>
          <w:spacing w:val="-1"/>
          <w:sz w:val="21"/>
          <w:szCs w:val="21"/>
        </w:rPr>
        <w:t xml:space="preserve"> </w:t>
      </w:r>
      <w:r w:rsidRPr="00660CDA">
        <w:rPr>
          <w:rFonts w:ascii="Abadi" w:hAnsi="Abadi" w:cs="Century Gothic"/>
          <w:sz w:val="21"/>
          <w:szCs w:val="21"/>
        </w:rPr>
        <w:t>Martínez</w:t>
      </w:r>
      <w:r w:rsidRPr="00660CDA">
        <w:rPr>
          <w:rFonts w:ascii="Abadi" w:hAnsi="Abadi" w:cs="Century Gothic"/>
          <w:spacing w:val="-1"/>
          <w:sz w:val="21"/>
          <w:szCs w:val="21"/>
        </w:rPr>
        <w:t xml:space="preserve"> </w:t>
      </w:r>
      <w:r w:rsidRPr="00660CDA">
        <w:rPr>
          <w:rFonts w:ascii="Abadi" w:hAnsi="Abadi" w:cs="Century Gothic"/>
          <w:sz w:val="21"/>
          <w:szCs w:val="21"/>
        </w:rPr>
        <w:t>María</w:t>
      </w:r>
      <w:r w:rsidRPr="00660CDA">
        <w:rPr>
          <w:rFonts w:ascii="Abadi" w:hAnsi="Abadi" w:cs="Century Gothic"/>
          <w:spacing w:val="-3"/>
          <w:sz w:val="21"/>
          <w:szCs w:val="21"/>
        </w:rPr>
        <w:t xml:space="preserve"> </w:t>
      </w:r>
      <w:r w:rsidRPr="00660CDA">
        <w:rPr>
          <w:rFonts w:ascii="Abadi" w:hAnsi="Abadi" w:cs="Century Gothic"/>
          <w:sz w:val="21"/>
          <w:szCs w:val="21"/>
        </w:rPr>
        <w:t>de la</w:t>
      </w:r>
      <w:r w:rsidRPr="00660CDA">
        <w:rPr>
          <w:rFonts w:ascii="Abadi" w:hAnsi="Abadi" w:cs="Century Gothic"/>
          <w:spacing w:val="-2"/>
          <w:sz w:val="21"/>
          <w:szCs w:val="21"/>
        </w:rPr>
        <w:t xml:space="preserve"> </w:t>
      </w:r>
      <w:r w:rsidRPr="00660CDA">
        <w:rPr>
          <w:rFonts w:ascii="Abadi" w:hAnsi="Abadi" w:cs="Century Gothic"/>
          <w:spacing w:val="-5"/>
          <w:sz w:val="21"/>
          <w:szCs w:val="21"/>
        </w:rPr>
        <w:t>Luz</w:t>
      </w:r>
    </w:p>
    <w:p w14:paraId="49BD99AB" w14:textId="77777777" w:rsidR="001100BB" w:rsidRDefault="001100BB" w:rsidP="001100BB">
      <w:pPr>
        <w:pStyle w:val="BodyText"/>
        <w:tabs>
          <w:tab w:val="left" w:pos="6827"/>
        </w:tabs>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Larrondo</w:t>
      </w:r>
      <w:r w:rsidRPr="00660CDA">
        <w:rPr>
          <w:rFonts w:ascii="Abadi" w:hAnsi="Abadi" w:cs="Century Gothic"/>
          <w:spacing w:val="-2"/>
          <w:sz w:val="21"/>
          <w:szCs w:val="21"/>
        </w:rPr>
        <w:t xml:space="preserve"> </w:t>
      </w:r>
      <w:r w:rsidRPr="00660CDA">
        <w:rPr>
          <w:rFonts w:ascii="Abadi" w:hAnsi="Abadi" w:cs="Century Gothic"/>
          <w:sz w:val="21"/>
          <w:szCs w:val="21"/>
        </w:rPr>
        <w:t>Díaz</w:t>
      </w:r>
      <w:r w:rsidRPr="00660CDA">
        <w:rPr>
          <w:rFonts w:ascii="Abadi" w:hAnsi="Abadi" w:cs="Century Gothic"/>
          <w:spacing w:val="-1"/>
          <w:sz w:val="21"/>
          <w:szCs w:val="21"/>
        </w:rPr>
        <w:t xml:space="preserve"> </w:t>
      </w:r>
      <w:r w:rsidRPr="00660CDA">
        <w:rPr>
          <w:rFonts w:ascii="Abadi" w:hAnsi="Abadi" w:cs="Century Gothic"/>
          <w:spacing w:val="-2"/>
          <w:sz w:val="21"/>
          <w:szCs w:val="21"/>
        </w:rPr>
        <w:t>César</w:t>
      </w:r>
    </w:p>
    <w:p w14:paraId="413CC495" w14:textId="35B59E94" w:rsidR="009337C8" w:rsidRPr="00252FC8" w:rsidRDefault="00252FC8" w:rsidP="001100BB">
      <w:pPr>
        <w:pStyle w:val="BodyText"/>
        <w:tabs>
          <w:tab w:val="left" w:pos="6827"/>
        </w:tabs>
        <w:kinsoku w:val="0"/>
        <w:overflowPunct w:val="0"/>
        <w:ind w:left="23"/>
        <w:rPr>
          <w:rFonts w:ascii="Abadi" w:hAnsi="Abadi" w:cs="Century Gothic"/>
          <w:spacing w:val="-2"/>
          <w:sz w:val="21"/>
          <w:szCs w:val="21"/>
        </w:rPr>
      </w:pPr>
      <w:proofErr w:type="spellStart"/>
      <w:r w:rsidRPr="00252FC8">
        <w:rPr>
          <w:rFonts w:ascii="Abadi" w:hAnsi="Abadi"/>
          <w:sz w:val="21"/>
          <w:szCs w:val="21"/>
        </w:rPr>
        <w:t>Dip</w:t>
      </w:r>
      <w:proofErr w:type="spellEnd"/>
      <w:r w:rsidRPr="00252FC8">
        <w:rPr>
          <w:rFonts w:ascii="Abadi" w:hAnsi="Abadi"/>
          <w:sz w:val="21"/>
          <w:szCs w:val="21"/>
        </w:rPr>
        <w:t>. López Camacho Martín</w:t>
      </w:r>
    </w:p>
    <w:p w14:paraId="74C24F80" w14:textId="77777777" w:rsidR="00043B58" w:rsidRDefault="001100BB" w:rsidP="00043B58">
      <w:pPr>
        <w:pStyle w:val="BodyText"/>
        <w:tabs>
          <w:tab w:val="left" w:pos="6258"/>
        </w:tabs>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4"/>
          <w:sz w:val="21"/>
          <w:szCs w:val="21"/>
        </w:rPr>
        <w:t xml:space="preserve"> </w:t>
      </w:r>
      <w:r w:rsidRPr="00660CDA">
        <w:rPr>
          <w:rFonts w:ascii="Abadi" w:hAnsi="Abadi" w:cs="Century Gothic"/>
          <w:sz w:val="21"/>
          <w:szCs w:val="21"/>
        </w:rPr>
        <w:t>Magdaleno</w:t>
      </w:r>
      <w:r w:rsidRPr="00660CDA">
        <w:rPr>
          <w:rFonts w:ascii="Abadi" w:hAnsi="Abadi" w:cs="Century Gothic"/>
          <w:spacing w:val="-1"/>
          <w:sz w:val="21"/>
          <w:szCs w:val="21"/>
        </w:rPr>
        <w:t xml:space="preserve"> </w:t>
      </w:r>
      <w:r w:rsidRPr="00660CDA">
        <w:rPr>
          <w:rFonts w:ascii="Abadi" w:hAnsi="Abadi" w:cs="Century Gothic"/>
          <w:sz w:val="21"/>
          <w:szCs w:val="21"/>
        </w:rPr>
        <w:t xml:space="preserve">González </w:t>
      </w:r>
      <w:r w:rsidRPr="00660CDA">
        <w:rPr>
          <w:rFonts w:ascii="Abadi" w:hAnsi="Abadi" w:cs="Century Gothic"/>
          <w:spacing w:val="-2"/>
          <w:sz w:val="21"/>
          <w:szCs w:val="21"/>
        </w:rPr>
        <w:t>Briseida</w:t>
      </w:r>
    </w:p>
    <w:p w14:paraId="2BB047CB" w14:textId="77777777" w:rsidR="00043B58" w:rsidRDefault="001100BB" w:rsidP="00043B58">
      <w:pPr>
        <w:pStyle w:val="BodyText"/>
        <w:tabs>
          <w:tab w:val="left" w:pos="6258"/>
        </w:tabs>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4"/>
          <w:sz w:val="21"/>
          <w:szCs w:val="21"/>
        </w:rPr>
        <w:t xml:space="preserve"> </w:t>
      </w:r>
      <w:r w:rsidRPr="00660CDA">
        <w:rPr>
          <w:rFonts w:ascii="Abadi" w:hAnsi="Abadi" w:cs="Century Gothic"/>
          <w:sz w:val="21"/>
          <w:szCs w:val="21"/>
        </w:rPr>
        <w:t>Márquez</w:t>
      </w:r>
      <w:r w:rsidRPr="00660CDA">
        <w:rPr>
          <w:rFonts w:ascii="Abadi" w:hAnsi="Abadi" w:cs="Century Gothic"/>
          <w:spacing w:val="-2"/>
          <w:sz w:val="21"/>
          <w:szCs w:val="21"/>
        </w:rPr>
        <w:t xml:space="preserve"> </w:t>
      </w:r>
      <w:r w:rsidRPr="00660CDA">
        <w:rPr>
          <w:rFonts w:ascii="Abadi" w:hAnsi="Abadi" w:cs="Century Gothic"/>
          <w:sz w:val="21"/>
          <w:szCs w:val="21"/>
        </w:rPr>
        <w:t>Alcalá</w:t>
      </w:r>
      <w:r w:rsidRPr="00660CDA">
        <w:rPr>
          <w:rFonts w:ascii="Abadi" w:hAnsi="Abadi" w:cs="Century Gothic"/>
          <w:spacing w:val="-4"/>
          <w:sz w:val="21"/>
          <w:szCs w:val="21"/>
        </w:rPr>
        <w:t xml:space="preserve"> </w:t>
      </w:r>
      <w:r w:rsidRPr="00660CDA">
        <w:rPr>
          <w:rFonts w:ascii="Abadi" w:hAnsi="Abadi" w:cs="Century Gothic"/>
          <w:sz w:val="21"/>
          <w:szCs w:val="21"/>
        </w:rPr>
        <w:t>Laura</w:t>
      </w:r>
      <w:r w:rsidRPr="00660CDA">
        <w:rPr>
          <w:rFonts w:ascii="Abadi" w:hAnsi="Abadi" w:cs="Century Gothic"/>
          <w:spacing w:val="-3"/>
          <w:sz w:val="21"/>
          <w:szCs w:val="21"/>
        </w:rPr>
        <w:t xml:space="preserve"> </w:t>
      </w:r>
      <w:r w:rsidRPr="00660CDA">
        <w:rPr>
          <w:rFonts w:ascii="Abadi" w:hAnsi="Abadi" w:cs="Century Gothic"/>
          <w:spacing w:val="-2"/>
          <w:sz w:val="21"/>
          <w:szCs w:val="21"/>
        </w:rPr>
        <w:t>Cristina</w:t>
      </w:r>
    </w:p>
    <w:p w14:paraId="48F10334" w14:textId="5CB876BE" w:rsidR="001100BB" w:rsidRPr="00660CDA" w:rsidRDefault="001100BB" w:rsidP="00043B58">
      <w:pPr>
        <w:pStyle w:val="BodyText"/>
        <w:tabs>
          <w:tab w:val="left" w:pos="6258"/>
        </w:tabs>
        <w:kinsoku w:val="0"/>
        <w:overflowPunct w:val="0"/>
        <w:ind w:left="23"/>
        <w:rPr>
          <w:rFonts w:ascii="Abadi" w:hAnsi="Abadi" w:cs="Century Gothic"/>
          <w:spacing w:val="-2"/>
          <w:position w:val="-17"/>
          <w:sz w:val="21"/>
          <w:szCs w:val="21"/>
        </w:rPr>
      </w:pPr>
      <w:proofErr w:type="spellStart"/>
      <w:r w:rsidRPr="00660CDA">
        <w:rPr>
          <w:rFonts w:ascii="Abadi" w:hAnsi="Abadi" w:cs="Century Gothic"/>
          <w:position w:val="-17"/>
          <w:sz w:val="21"/>
          <w:szCs w:val="21"/>
        </w:rPr>
        <w:t>D</w:t>
      </w:r>
      <w:r>
        <w:rPr>
          <w:rFonts w:ascii="Abadi" w:hAnsi="Abadi" w:cs="Century Gothic"/>
          <w:position w:val="-17"/>
          <w:sz w:val="21"/>
          <w:szCs w:val="21"/>
        </w:rPr>
        <w:t>ip</w:t>
      </w:r>
      <w:proofErr w:type="spellEnd"/>
      <w:r w:rsidRPr="00660CDA">
        <w:rPr>
          <w:rFonts w:ascii="Abadi" w:hAnsi="Abadi" w:cs="Century Gothic"/>
          <w:position w:val="-17"/>
          <w:sz w:val="21"/>
          <w:szCs w:val="21"/>
        </w:rPr>
        <w:t>.</w:t>
      </w:r>
      <w:r w:rsidRPr="00660CDA">
        <w:rPr>
          <w:rFonts w:ascii="Abadi" w:hAnsi="Abadi" w:cs="Century Gothic"/>
          <w:spacing w:val="-2"/>
          <w:position w:val="-17"/>
          <w:sz w:val="21"/>
          <w:szCs w:val="21"/>
        </w:rPr>
        <w:t xml:space="preserve"> </w:t>
      </w:r>
      <w:r w:rsidRPr="00660CDA">
        <w:rPr>
          <w:rFonts w:ascii="Abadi" w:hAnsi="Abadi" w:cs="Century Gothic"/>
          <w:position w:val="-17"/>
          <w:sz w:val="21"/>
          <w:szCs w:val="21"/>
        </w:rPr>
        <w:t>Murillo</w:t>
      </w:r>
      <w:r w:rsidRPr="00660CDA">
        <w:rPr>
          <w:rFonts w:ascii="Abadi" w:hAnsi="Abadi" w:cs="Century Gothic"/>
          <w:spacing w:val="-2"/>
          <w:position w:val="-17"/>
          <w:sz w:val="21"/>
          <w:szCs w:val="21"/>
        </w:rPr>
        <w:t xml:space="preserve"> </w:t>
      </w:r>
      <w:r w:rsidRPr="00660CDA">
        <w:rPr>
          <w:rFonts w:ascii="Abadi" w:hAnsi="Abadi" w:cs="Century Gothic"/>
          <w:position w:val="-17"/>
          <w:sz w:val="21"/>
          <w:szCs w:val="21"/>
        </w:rPr>
        <w:t>Chávez</w:t>
      </w:r>
      <w:r w:rsidRPr="00660CDA">
        <w:rPr>
          <w:rFonts w:ascii="Abadi" w:hAnsi="Abadi" w:cs="Century Gothic"/>
          <w:spacing w:val="-4"/>
          <w:position w:val="-17"/>
          <w:sz w:val="21"/>
          <w:szCs w:val="21"/>
        </w:rPr>
        <w:t xml:space="preserve"> </w:t>
      </w:r>
      <w:r w:rsidRPr="00660CDA">
        <w:rPr>
          <w:rFonts w:ascii="Abadi" w:hAnsi="Abadi" w:cs="Century Gothic"/>
          <w:position w:val="-17"/>
          <w:sz w:val="21"/>
          <w:szCs w:val="21"/>
        </w:rPr>
        <w:t>Janet</w:t>
      </w:r>
      <w:r w:rsidRPr="00660CDA">
        <w:rPr>
          <w:rFonts w:ascii="Abadi" w:hAnsi="Abadi" w:cs="Century Gothic"/>
          <w:spacing w:val="-1"/>
          <w:position w:val="-17"/>
          <w:sz w:val="21"/>
          <w:szCs w:val="21"/>
        </w:rPr>
        <w:t xml:space="preserve"> </w:t>
      </w:r>
      <w:r w:rsidRPr="00660CDA">
        <w:rPr>
          <w:rFonts w:ascii="Abadi" w:hAnsi="Abadi" w:cs="Century Gothic"/>
          <w:spacing w:val="-2"/>
          <w:position w:val="-17"/>
          <w:sz w:val="21"/>
          <w:szCs w:val="21"/>
        </w:rPr>
        <w:t>Melanie</w:t>
      </w:r>
    </w:p>
    <w:p w14:paraId="73C0631C" w14:textId="77777777" w:rsidR="001100BB" w:rsidRDefault="001100BB" w:rsidP="001100BB">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Márquez</w:t>
      </w:r>
      <w:r w:rsidRPr="00660CDA">
        <w:rPr>
          <w:rFonts w:ascii="Abadi" w:hAnsi="Abadi" w:cs="Century Gothic"/>
          <w:spacing w:val="-1"/>
          <w:sz w:val="21"/>
          <w:szCs w:val="21"/>
        </w:rPr>
        <w:t xml:space="preserve"> </w:t>
      </w:r>
      <w:proofErr w:type="spellStart"/>
      <w:r w:rsidRPr="00660CDA">
        <w:rPr>
          <w:rFonts w:ascii="Abadi" w:hAnsi="Abadi" w:cs="Century Gothic"/>
          <w:sz w:val="21"/>
          <w:szCs w:val="21"/>
        </w:rPr>
        <w:t>Márquez</w:t>
      </w:r>
      <w:proofErr w:type="spellEnd"/>
      <w:r w:rsidRPr="00660CDA">
        <w:rPr>
          <w:rFonts w:ascii="Abadi" w:hAnsi="Abadi" w:cs="Century Gothic"/>
          <w:spacing w:val="-2"/>
          <w:sz w:val="21"/>
          <w:szCs w:val="21"/>
        </w:rPr>
        <w:t xml:space="preserve"> </w:t>
      </w:r>
      <w:r w:rsidRPr="00660CDA">
        <w:rPr>
          <w:rFonts w:ascii="Abadi" w:hAnsi="Abadi" w:cs="Century Gothic"/>
          <w:spacing w:val="-4"/>
          <w:sz w:val="21"/>
          <w:szCs w:val="21"/>
        </w:rPr>
        <w:t>Noemí</w:t>
      </w:r>
      <w:r w:rsidRPr="00660CDA">
        <w:rPr>
          <w:rFonts w:ascii="Abadi" w:hAnsi="Abadi" w:cs="Century Gothic"/>
          <w:sz w:val="21"/>
          <w:szCs w:val="21"/>
        </w:rPr>
        <w:tab/>
      </w:r>
    </w:p>
    <w:p w14:paraId="466C73BA" w14:textId="77777777" w:rsidR="001100BB" w:rsidRPr="00660CDA" w:rsidRDefault="001100BB" w:rsidP="001100BB">
      <w:pPr>
        <w:pStyle w:val="BodyText"/>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6"/>
          <w:sz w:val="21"/>
          <w:szCs w:val="21"/>
        </w:rPr>
        <w:t xml:space="preserve"> </w:t>
      </w:r>
      <w:r w:rsidRPr="00660CDA">
        <w:rPr>
          <w:rFonts w:ascii="Abadi" w:hAnsi="Abadi" w:cs="Century Gothic"/>
          <w:sz w:val="21"/>
          <w:szCs w:val="21"/>
        </w:rPr>
        <w:t>Rangel</w:t>
      </w:r>
      <w:r w:rsidRPr="00660CDA">
        <w:rPr>
          <w:rFonts w:ascii="Abadi" w:hAnsi="Abadi" w:cs="Century Gothic"/>
          <w:spacing w:val="-3"/>
          <w:sz w:val="21"/>
          <w:szCs w:val="21"/>
        </w:rPr>
        <w:t xml:space="preserve"> </w:t>
      </w:r>
      <w:r w:rsidRPr="00660CDA">
        <w:rPr>
          <w:rFonts w:ascii="Abadi" w:hAnsi="Abadi" w:cs="Century Gothic"/>
          <w:sz w:val="21"/>
          <w:szCs w:val="21"/>
        </w:rPr>
        <w:t>Hernández</w:t>
      </w:r>
      <w:r w:rsidRPr="00660CDA">
        <w:rPr>
          <w:rFonts w:ascii="Abadi" w:hAnsi="Abadi" w:cs="Century Gothic"/>
          <w:spacing w:val="-2"/>
          <w:sz w:val="21"/>
          <w:szCs w:val="21"/>
        </w:rPr>
        <w:t xml:space="preserve"> Armando</w:t>
      </w:r>
    </w:p>
    <w:p w14:paraId="2E4E239A" w14:textId="77777777" w:rsidR="001100BB" w:rsidRDefault="001100BB" w:rsidP="001100BB">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2"/>
          <w:sz w:val="21"/>
          <w:szCs w:val="21"/>
        </w:rPr>
        <w:t xml:space="preserve"> </w:t>
      </w:r>
      <w:r w:rsidRPr="00660CDA">
        <w:rPr>
          <w:rFonts w:ascii="Abadi" w:hAnsi="Abadi" w:cs="Century Gothic"/>
          <w:sz w:val="21"/>
          <w:szCs w:val="21"/>
        </w:rPr>
        <w:t>Ortiz</w:t>
      </w:r>
      <w:r w:rsidRPr="00660CDA">
        <w:rPr>
          <w:rFonts w:ascii="Abadi" w:hAnsi="Abadi" w:cs="Century Gothic"/>
          <w:spacing w:val="-1"/>
          <w:sz w:val="21"/>
          <w:szCs w:val="21"/>
        </w:rPr>
        <w:t xml:space="preserve"> </w:t>
      </w:r>
      <w:r w:rsidRPr="00660CDA">
        <w:rPr>
          <w:rFonts w:ascii="Abadi" w:hAnsi="Abadi" w:cs="Century Gothic"/>
          <w:sz w:val="21"/>
          <w:szCs w:val="21"/>
        </w:rPr>
        <w:t>Ortega</w:t>
      </w:r>
      <w:r w:rsidRPr="00660CDA">
        <w:rPr>
          <w:rFonts w:ascii="Abadi" w:hAnsi="Abadi" w:cs="Century Gothic"/>
          <w:spacing w:val="-3"/>
          <w:sz w:val="21"/>
          <w:szCs w:val="21"/>
        </w:rPr>
        <w:t xml:space="preserve"> </w:t>
      </w:r>
      <w:r w:rsidRPr="00660CDA">
        <w:rPr>
          <w:rFonts w:ascii="Abadi" w:hAnsi="Abadi" w:cs="Century Gothic"/>
          <w:spacing w:val="-4"/>
          <w:sz w:val="21"/>
          <w:szCs w:val="21"/>
        </w:rPr>
        <w:t>Jorge</w:t>
      </w:r>
      <w:r w:rsidRPr="00660CDA">
        <w:rPr>
          <w:rFonts w:ascii="Abadi" w:hAnsi="Abadi" w:cs="Century Gothic"/>
          <w:sz w:val="21"/>
          <w:szCs w:val="21"/>
        </w:rPr>
        <w:tab/>
      </w:r>
    </w:p>
    <w:p w14:paraId="71B985AB" w14:textId="77777777" w:rsidR="001100BB" w:rsidRPr="00660CDA" w:rsidRDefault="001100BB" w:rsidP="001100BB">
      <w:pPr>
        <w:pStyle w:val="BodyText"/>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Salim</w:t>
      </w:r>
      <w:r w:rsidRPr="00660CDA">
        <w:rPr>
          <w:rFonts w:ascii="Abadi" w:hAnsi="Abadi" w:cs="Century Gothic"/>
          <w:spacing w:val="-1"/>
          <w:sz w:val="21"/>
          <w:szCs w:val="21"/>
        </w:rPr>
        <w:t xml:space="preserve"> </w:t>
      </w:r>
      <w:proofErr w:type="spellStart"/>
      <w:r w:rsidRPr="00660CDA">
        <w:rPr>
          <w:rFonts w:ascii="Abadi" w:hAnsi="Abadi" w:cs="Century Gothic"/>
          <w:sz w:val="21"/>
          <w:szCs w:val="21"/>
        </w:rPr>
        <w:t>Alle</w:t>
      </w:r>
      <w:proofErr w:type="spellEnd"/>
      <w:r w:rsidRPr="00660CDA">
        <w:rPr>
          <w:rFonts w:ascii="Abadi" w:hAnsi="Abadi" w:cs="Century Gothic"/>
          <w:spacing w:val="-1"/>
          <w:sz w:val="21"/>
          <w:szCs w:val="21"/>
        </w:rPr>
        <w:t xml:space="preserve"> </w:t>
      </w:r>
      <w:r w:rsidRPr="00660CDA">
        <w:rPr>
          <w:rFonts w:ascii="Abadi" w:hAnsi="Abadi" w:cs="Century Gothic"/>
          <w:sz w:val="21"/>
          <w:szCs w:val="21"/>
        </w:rPr>
        <w:t>Miguel</w:t>
      </w:r>
      <w:r w:rsidRPr="00660CDA">
        <w:rPr>
          <w:rFonts w:ascii="Abadi" w:hAnsi="Abadi" w:cs="Century Gothic"/>
          <w:spacing w:val="-1"/>
          <w:sz w:val="21"/>
          <w:szCs w:val="21"/>
        </w:rPr>
        <w:t xml:space="preserve"> </w:t>
      </w:r>
      <w:r w:rsidRPr="00660CDA">
        <w:rPr>
          <w:rFonts w:ascii="Abadi" w:hAnsi="Abadi" w:cs="Century Gothic"/>
          <w:spacing w:val="-2"/>
          <w:sz w:val="21"/>
          <w:szCs w:val="21"/>
        </w:rPr>
        <w:t>Ángel</w:t>
      </w:r>
    </w:p>
    <w:p w14:paraId="22CEEE85" w14:textId="69062D73" w:rsidR="001100BB" w:rsidRDefault="001100BB" w:rsidP="009337C8">
      <w:pPr>
        <w:pStyle w:val="BodyText"/>
        <w:tabs>
          <w:tab w:val="left" w:pos="4748"/>
        </w:tabs>
        <w:kinsoku w:val="0"/>
        <w:overflowPunct w:val="0"/>
        <w:ind w:left="23" w:right="1015"/>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Rionda</w:t>
      </w:r>
      <w:r w:rsidRPr="00660CDA">
        <w:rPr>
          <w:rFonts w:ascii="Abadi" w:hAnsi="Abadi" w:cs="Century Gothic"/>
          <w:spacing w:val="-3"/>
          <w:sz w:val="21"/>
          <w:szCs w:val="21"/>
        </w:rPr>
        <w:t xml:space="preserve"> </w:t>
      </w:r>
      <w:r w:rsidRPr="00660CDA">
        <w:rPr>
          <w:rFonts w:ascii="Abadi" w:hAnsi="Abadi" w:cs="Century Gothic"/>
          <w:sz w:val="21"/>
          <w:szCs w:val="21"/>
        </w:rPr>
        <w:t>Salas</w:t>
      </w:r>
      <w:r w:rsidRPr="00660CDA">
        <w:rPr>
          <w:rFonts w:ascii="Abadi" w:hAnsi="Abadi" w:cs="Century Gothic"/>
          <w:spacing w:val="-3"/>
          <w:sz w:val="21"/>
          <w:szCs w:val="21"/>
        </w:rPr>
        <w:t xml:space="preserve"> </w:t>
      </w:r>
      <w:r w:rsidRPr="00660CDA">
        <w:rPr>
          <w:rFonts w:ascii="Abadi" w:hAnsi="Abadi" w:cs="Century Gothic"/>
          <w:sz w:val="21"/>
          <w:szCs w:val="21"/>
        </w:rPr>
        <w:t>Lilia</w:t>
      </w:r>
      <w:r w:rsidRPr="00660CDA">
        <w:rPr>
          <w:rFonts w:ascii="Abadi" w:hAnsi="Abadi" w:cs="Century Gothic"/>
          <w:spacing w:val="-3"/>
          <w:sz w:val="21"/>
          <w:szCs w:val="21"/>
        </w:rPr>
        <w:t xml:space="preserve"> </w:t>
      </w:r>
      <w:r w:rsidRPr="00660CDA">
        <w:rPr>
          <w:rFonts w:ascii="Abadi" w:hAnsi="Abadi" w:cs="Century Gothic"/>
          <w:spacing w:val="-2"/>
          <w:sz w:val="21"/>
          <w:szCs w:val="21"/>
        </w:rPr>
        <w:t>Margarita</w:t>
      </w:r>
    </w:p>
    <w:p w14:paraId="77A12D98" w14:textId="77777777" w:rsidR="001100BB" w:rsidRPr="00660CDA" w:rsidRDefault="001100BB" w:rsidP="001100BB">
      <w:pPr>
        <w:pStyle w:val="BodyText"/>
        <w:tabs>
          <w:tab w:val="left" w:pos="4748"/>
        </w:tabs>
        <w:kinsoku w:val="0"/>
        <w:overflowPunct w:val="0"/>
        <w:ind w:left="23" w:right="1015"/>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Soto</w:t>
      </w:r>
      <w:r w:rsidRPr="00660CDA">
        <w:rPr>
          <w:rFonts w:ascii="Abadi" w:hAnsi="Abadi" w:cs="Century Gothic"/>
          <w:spacing w:val="-3"/>
          <w:sz w:val="21"/>
          <w:szCs w:val="21"/>
        </w:rPr>
        <w:t xml:space="preserve"> </w:t>
      </w:r>
      <w:r w:rsidRPr="00660CDA">
        <w:rPr>
          <w:rFonts w:ascii="Abadi" w:hAnsi="Abadi" w:cs="Century Gothic"/>
          <w:sz w:val="21"/>
          <w:szCs w:val="21"/>
        </w:rPr>
        <w:t>Escamilla</w:t>
      </w:r>
      <w:r w:rsidRPr="00660CDA">
        <w:rPr>
          <w:rFonts w:ascii="Abadi" w:hAnsi="Abadi" w:cs="Century Gothic"/>
          <w:spacing w:val="-2"/>
          <w:sz w:val="21"/>
          <w:szCs w:val="21"/>
        </w:rPr>
        <w:t xml:space="preserve"> </w:t>
      </w:r>
      <w:r w:rsidRPr="00660CDA">
        <w:rPr>
          <w:rFonts w:ascii="Abadi" w:hAnsi="Abadi" w:cs="Century Gothic"/>
          <w:sz w:val="21"/>
          <w:szCs w:val="21"/>
        </w:rPr>
        <w:t>Katya</w:t>
      </w:r>
      <w:r w:rsidRPr="00660CDA">
        <w:rPr>
          <w:rFonts w:ascii="Abadi" w:hAnsi="Abadi" w:cs="Century Gothic"/>
          <w:spacing w:val="-3"/>
          <w:sz w:val="21"/>
          <w:szCs w:val="21"/>
        </w:rPr>
        <w:t xml:space="preserve"> </w:t>
      </w:r>
      <w:r w:rsidRPr="00660CDA">
        <w:rPr>
          <w:rFonts w:ascii="Abadi" w:hAnsi="Abadi" w:cs="Century Gothic"/>
          <w:spacing w:val="-2"/>
          <w:sz w:val="21"/>
          <w:szCs w:val="21"/>
        </w:rPr>
        <w:t>Cristina</w:t>
      </w:r>
    </w:p>
    <w:p w14:paraId="66FC5583" w14:textId="239BDF7D" w:rsidR="001100BB" w:rsidRDefault="001100BB" w:rsidP="009337C8">
      <w:pPr>
        <w:pStyle w:val="BodyText"/>
        <w:tabs>
          <w:tab w:val="left" w:pos="4311"/>
        </w:tabs>
        <w:kinsoku w:val="0"/>
        <w:overflowPunct w:val="0"/>
        <w:ind w:left="23" w:right="978"/>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5"/>
          <w:sz w:val="21"/>
          <w:szCs w:val="21"/>
        </w:rPr>
        <w:t xml:space="preserve"> </w:t>
      </w:r>
      <w:r w:rsidRPr="00660CDA">
        <w:rPr>
          <w:rFonts w:ascii="Abadi" w:hAnsi="Abadi" w:cs="Century Gothic"/>
          <w:sz w:val="21"/>
          <w:szCs w:val="21"/>
        </w:rPr>
        <w:t>Torres</w:t>
      </w:r>
      <w:r w:rsidRPr="00660CDA">
        <w:rPr>
          <w:rFonts w:ascii="Abadi" w:hAnsi="Abadi" w:cs="Century Gothic"/>
          <w:spacing w:val="-3"/>
          <w:sz w:val="21"/>
          <w:szCs w:val="21"/>
        </w:rPr>
        <w:t xml:space="preserve"> </w:t>
      </w:r>
      <w:r w:rsidR="009337C8" w:rsidRPr="00660CDA">
        <w:rPr>
          <w:rFonts w:ascii="Abadi" w:hAnsi="Abadi" w:cs="Century Gothic"/>
          <w:sz w:val="21"/>
          <w:szCs w:val="21"/>
        </w:rPr>
        <w:t>Méreles</w:t>
      </w:r>
      <w:r w:rsidRPr="00660CDA">
        <w:rPr>
          <w:rFonts w:ascii="Abadi" w:hAnsi="Abadi" w:cs="Century Gothic"/>
          <w:spacing w:val="-5"/>
          <w:sz w:val="21"/>
          <w:szCs w:val="21"/>
        </w:rPr>
        <w:t xml:space="preserve"> </w:t>
      </w:r>
      <w:r w:rsidRPr="00660CDA">
        <w:rPr>
          <w:rFonts w:ascii="Abadi" w:hAnsi="Abadi" w:cs="Century Gothic"/>
          <w:spacing w:val="-2"/>
          <w:sz w:val="21"/>
          <w:szCs w:val="21"/>
        </w:rPr>
        <w:t>Javier</w:t>
      </w:r>
    </w:p>
    <w:p w14:paraId="603BEE48" w14:textId="4AC8D7FB" w:rsidR="009A2770" w:rsidRPr="009337C8" w:rsidRDefault="001100BB" w:rsidP="009337C8">
      <w:pPr>
        <w:pStyle w:val="BodyText"/>
        <w:tabs>
          <w:tab w:val="left" w:pos="4311"/>
        </w:tabs>
        <w:kinsoku w:val="0"/>
        <w:overflowPunct w:val="0"/>
        <w:ind w:left="23" w:right="978"/>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5"/>
          <w:sz w:val="21"/>
          <w:szCs w:val="21"/>
        </w:rPr>
        <w:t xml:space="preserve"> </w:t>
      </w:r>
      <w:r w:rsidRPr="00660CDA">
        <w:rPr>
          <w:rFonts w:ascii="Abadi" w:hAnsi="Abadi" w:cs="Century Gothic"/>
          <w:sz w:val="21"/>
          <w:szCs w:val="21"/>
        </w:rPr>
        <w:t>Zanella</w:t>
      </w:r>
      <w:r w:rsidRPr="00660CDA">
        <w:rPr>
          <w:rFonts w:ascii="Abadi" w:hAnsi="Abadi" w:cs="Century Gothic"/>
          <w:spacing w:val="-3"/>
          <w:sz w:val="21"/>
          <w:szCs w:val="21"/>
        </w:rPr>
        <w:t xml:space="preserve"> </w:t>
      </w:r>
      <w:r w:rsidRPr="00660CDA">
        <w:rPr>
          <w:rFonts w:ascii="Abadi" w:hAnsi="Abadi" w:cs="Century Gothic"/>
          <w:sz w:val="21"/>
          <w:szCs w:val="21"/>
        </w:rPr>
        <w:t>Huerta</w:t>
      </w:r>
      <w:r w:rsidRPr="00660CDA">
        <w:rPr>
          <w:rFonts w:ascii="Abadi" w:hAnsi="Abadi" w:cs="Century Gothic"/>
          <w:spacing w:val="-2"/>
          <w:sz w:val="21"/>
          <w:szCs w:val="21"/>
        </w:rPr>
        <w:t xml:space="preserve"> </w:t>
      </w:r>
      <w:r w:rsidRPr="00660CDA">
        <w:rPr>
          <w:rFonts w:ascii="Abadi" w:hAnsi="Abadi" w:cs="Century Gothic"/>
          <w:sz w:val="21"/>
          <w:szCs w:val="21"/>
        </w:rPr>
        <w:t>Víctor</w:t>
      </w:r>
      <w:r w:rsidRPr="00660CDA">
        <w:rPr>
          <w:rFonts w:ascii="Abadi" w:hAnsi="Abadi" w:cs="Century Gothic"/>
          <w:spacing w:val="-2"/>
          <w:sz w:val="21"/>
          <w:szCs w:val="21"/>
        </w:rPr>
        <w:t xml:space="preserve"> Manuel</w:t>
      </w:r>
    </w:p>
    <w:p w14:paraId="17B09F48" w14:textId="77777777" w:rsidR="009A2770" w:rsidRDefault="009A2770" w:rsidP="00022574">
      <w:pPr>
        <w:ind w:left="426"/>
        <w:jc w:val="both"/>
        <w:rPr>
          <w:rFonts w:ascii="Abadi" w:hAnsi="Abadi"/>
          <w:b/>
          <w:bCs/>
          <w:color w:val="212121"/>
          <w:sz w:val="21"/>
          <w:szCs w:val="21"/>
        </w:rPr>
      </w:pPr>
    </w:p>
    <w:p w14:paraId="6B14BE12" w14:textId="64AC6AC1" w:rsidR="004954A4" w:rsidRDefault="00AA57D4" w:rsidP="004954A4">
      <w:pPr>
        <w:jc w:val="both"/>
        <w:rPr>
          <w:rFonts w:ascii="Abadi" w:hAnsi="Abadi"/>
          <w:b/>
          <w:bCs/>
          <w:sz w:val="21"/>
          <w:szCs w:val="21"/>
        </w:rPr>
      </w:pPr>
      <w:r>
        <w:rPr>
          <w:rFonts w:ascii="Abadi" w:hAnsi="Abadi"/>
          <w:sz w:val="21"/>
          <w:szCs w:val="21"/>
        </w:rPr>
        <w:tab/>
      </w:r>
      <w:r w:rsidR="004954A4">
        <w:rPr>
          <w:rFonts w:ascii="Abadi" w:hAnsi="Abadi"/>
          <w:sz w:val="21"/>
          <w:szCs w:val="21"/>
        </w:rPr>
        <w:t xml:space="preserve">- </w:t>
      </w:r>
      <w:r w:rsidR="004954A4" w:rsidRPr="00883B91">
        <w:rPr>
          <w:rFonts w:ascii="Abadi" w:hAnsi="Abadi"/>
          <w:b/>
          <w:bCs/>
          <w:sz w:val="21"/>
          <w:szCs w:val="21"/>
        </w:rPr>
        <w:t xml:space="preserve">La </w:t>
      </w:r>
      <w:proofErr w:type="gramStart"/>
      <w:r w:rsidR="004954A4" w:rsidRPr="00883B91">
        <w:rPr>
          <w:rFonts w:ascii="Abadi" w:hAnsi="Abadi"/>
          <w:b/>
          <w:bCs/>
          <w:sz w:val="21"/>
          <w:szCs w:val="21"/>
        </w:rPr>
        <w:t>Presidencia.-</w:t>
      </w:r>
      <w:proofErr w:type="gramEnd"/>
      <w:r w:rsidR="004954A4">
        <w:rPr>
          <w:rFonts w:ascii="Abadi" w:hAnsi="Abadi"/>
          <w:sz w:val="21"/>
          <w:szCs w:val="21"/>
        </w:rPr>
        <w:t xml:space="preserve"> S</w:t>
      </w:r>
      <w:r w:rsidR="004954A4" w:rsidRPr="00B43693">
        <w:rPr>
          <w:rFonts w:ascii="Abadi" w:hAnsi="Abadi"/>
          <w:sz w:val="21"/>
          <w:szCs w:val="21"/>
        </w:rPr>
        <w:t>e solicita a la diputada Martha Guadalupe Hernández Camarena</w:t>
      </w:r>
      <w:r w:rsidR="004954A4">
        <w:rPr>
          <w:rFonts w:ascii="Abadi" w:hAnsi="Abadi"/>
          <w:sz w:val="21"/>
          <w:szCs w:val="21"/>
        </w:rPr>
        <w:t>,</w:t>
      </w:r>
      <w:r w:rsidR="004954A4" w:rsidRPr="00B43693">
        <w:rPr>
          <w:rFonts w:ascii="Abadi" w:hAnsi="Abadi"/>
          <w:sz w:val="21"/>
          <w:szCs w:val="21"/>
        </w:rPr>
        <w:t xml:space="preserve"> dar lectura a la exposición de motivos de la iniciativa enlistada en el punto octavo del orden del día</w:t>
      </w:r>
      <w:r w:rsidR="004954A4">
        <w:rPr>
          <w:rFonts w:ascii="Abadi" w:hAnsi="Abadi"/>
          <w:sz w:val="21"/>
          <w:szCs w:val="21"/>
        </w:rPr>
        <w:t xml:space="preserve">. </w:t>
      </w:r>
      <w:r w:rsidR="004954A4" w:rsidRPr="00936625">
        <w:rPr>
          <w:rFonts w:ascii="Abadi" w:hAnsi="Abadi"/>
          <w:b/>
          <w:bCs/>
          <w:sz w:val="21"/>
          <w:szCs w:val="21"/>
        </w:rPr>
        <w:t>(ELD 556/LXV-I)</w:t>
      </w:r>
    </w:p>
    <w:p w14:paraId="3FEF9177" w14:textId="77777777" w:rsidR="00AA57D4" w:rsidRDefault="00AA57D4" w:rsidP="004954A4">
      <w:pPr>
        <w:jc w:val="both"/>
        <w:rPr>
          <w:rFonts w:ascii="Abadi" w:hAnsi="Abadi"/>
          <w:sz w:val="21"/>
          <w:szCs w:val="21"/>
        </w:rPr>
      </w:pPr>
    </w:p>
    <w:p w14:paraId="15CCB84B" w14:textId="77777777" w:rsidR="004954A4" w:rsidRDefault="004954A4" w:rsidP="004954A4">
      <w:pPr>
        <w:jc w:val="both"/>
        <w:rPr>
          <w:rFonts w:ascii="Abadi" w:hAnsi="Abadi"/>
          <w:b/>
          <w:bCs/>
          <w:sz w:val="21"/>
          <w:szCs w:val="21"/>
        </w:rPr>
      </w:pPr>
      <w:r w:rsidRPr="00883B91">
        <w:rPr>
          <w:rFonts w:ascii="Abadi" w:hAnsi="Abadi"/>
          <w:b/>
          <w:bCs/>
          <w:sz w:val="21"/>
          <w:szCs w:val="21"/>
        </w:rPr>
        <w:t>(Hace uso de la voz la diputada Martha Guadalupe Hernández Camarena, para dar lectura a la exposición de motivos de la iniciativa en referencia)</w:t>
      </w:r>
    </w:p>
    <w:p w14:paraId="69C6E38B" w14:textId="77777777" w:rsidR="004954A4" w:rsidRDefault="004954A4" w:rsidP="004954A4">
      <w:pPr>
        <w:jc w:val="both"/>
        <w:rPr>
          <w:rFonts w:ascii="Abadi" w:hAnsi="Abadi"/>
          <w:b/>
          <w:bCs/>
          <w:sz w:val="21"/>
          <w:szCs w:val="21"/>
        </w:rPr>
      </w:pPr>
    </w:p>
    <w:p w14:paraId="0E144495" w14:textId="77777777" w:rsidR="004954A4" w:rsidRDefault="004954A4" w:rsidP="004954A4">
      <w:pPr>
        <w:jc w:val="both"/>
        <w:rPr>
          <w:rFonts w:ascii="Abadi" w:hAnsi="Abadi"/>
          <w:b/>
          <w:bCs/>
          <w:sz w:val="21"/>
          <w:szCs w:val="21"/>
        </w:rPr>
      </w:pPr>
      <w:r>
        <w:rPr>
          <w:noProof/>
        </w:rPr>
        <w:drawing>
          <wp:inline distT="0" distB="0" distL="0" distR="0" wp14:anchorId="1E240A20" wp14:editId="67A5345B">
            <wp:extent cx="1578428" cy="845012"/>
            <wp:effectExtent l="438150" t="114300" r="117475" b="184150"/>
            <wp:docPr id="11157075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07595" name=""/>
                    <pic:cNvPicPr/>
                  </pic:nvPicPr>
                  <pic:blipFill rotWithShape="1">
                    <a:blip r:embed="rId32"/>
                    <a:srcRect b="4819"/>
                    <a:stretch/>
                  </pic:blipFill>
                  <pic:spPr bwMode="auto">
                    <a:xfrm>
                      <a:off x="0" y="0"/>
                      <a:ext cx="1598280" cy="85564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3A97CFFC" w14:textId="77777777" w:rsidR="004954A4" w:rsidRDefault="004954A4" w:rsidP="004954A4">
      <w:pPr>
        <w:jc w:val="both"/>
        <w:rPr>
          <w:rFonts w:ascii="Abadi" w:hAnsi="Abadi"/>
          <w:b/>
          <w:bCs/>
          <w:sz w:val="21"/>
          <w:szCs w:val="21"/>
        </w:rPr>
      </w:pPr>
    </w:p>
    <w:p w14:paraId="6D12D7CD" w14:textId="77777777" w:rsidR="004954A4" w:rsidRDefault="004954A4" w:rsidP="004954A4">
      <w:pPr>
        <w:jc w:val="both"/>
        <w:rPr>
          <w:rFonts w:ascii="Abadi" w:hAnsi="Abadi"/>
          <w:b/>
          <w:bCs/>
          <w:sz w:val="21"/>
          <w:szCs w:val="21"/>
        </w:rPr>
      </w:pPr>
      <w:r>
        <w:rPr>
          <w:rFonts w:ascii="Abadi" w:hAnsi="Abadi"/>
          <w:b/>
          <w:bCs/>
          <w:sz w:val="21"/>
          <w:szCs w:val="21"/>
        </w:rPr>
        <w:t>D</w:t>
      </w:r>
      <w:r w:rsidRPr="00883B91">
        <w:rPr>
          <w:rFonts w:ascii="Abadi" w:hAnsi="Abadi"/>
          <w:b/>
          <w:bCs/>
          <w:sz w:val="21"/>
          <w:szCs w:val="21"/>
        </w:rPr>
        <w:t>iputada Martha Guadalupe Hernández Camarena</w:t>
      </w:r>
    </w:p>
    <w:p w14:paraId="5926A13C" w14:textId="77777777" w:rsidR="004B36B8" w:rsidRPr="00883B91" w:rsidRDefault="004B36B8" w:rsidP="004954A4">
      <w:pPr>
        <w:jc w:val="both"/>
        <w:rPr>
          <w:rFonts w:ascii="Abadi" w:hAnsi="Abadi"/>
          <w:b/>
          <w:bCs/>
          <w:sz w:val="21"/>
          <w:szCs w:val="21"/>
        </w:rPr>
      </w:pPr>
    </w:p>
    <w:p w14:paraId="06EDCAD6" w14:textId="77777777" w:rsidR="004954A4" w:rsidRDefault="004954A4" w:rsidP="004954A4">
      <w:pPr>
        <w:jc w:val="both"/>
        <w:rPr>
          <w:rFonts w:ascii="Abadi" w:hAnsi="Abadi"/>
          <w:sz w:val="21"/>
          <w:szCs w:val="21"/>
        </w:rPr>
      </w:pPr>
      <w:r>
        <w:rPr>
          <w:rFonts w:ascii="Abadi" w:hAnsi="Abadi" w:hint="eastAsia"/>
          <w:sz w:val="21"/>
          <w:szCs w:val="21"/>
        </w:rPr>
        <w:t>¡</w:t>
      </w:r>
      <w:r>
        <w:rPr>
          <w:rFonts w:ascii="Abadi" w:hAnsi="Abadi"/>
          <w:sz w:val="21"/>
          <w:szCs w:val="21"/>
        </w:rPr>
        <w:t>M</w:t>
      </w:r>
      <w:r w:rsidRPr="00B43693">
        <w:rPr>
          <w:rFonts w:ascii="Abadi" w:hAnsi="Abadi"/>
          <w:sz w:val="21"/>
          <w:szCs w:val="21"/>
        </w:rPr>
        <w:t>uchas gracias</w:t>
      </w:r>
      <w:r>
        <w:rPr>
          <w:rFonts w:ascii="Abadi" w:hAnsi="Abadi"/>
          <w:sz w:val="21"/>
          <w:szCs w:val="21"/>
        </w:rPr>
        <w:t>!</w:t>
      </w:r>
      <w:r w:rsidRPr="00B43693">
        <w:rPr>
          <w:rFonts w:ascii="Abadi" w:hAnsi="Abadi"/>
          <w:sz w:val="21"/>
          <w:szCs w:val="21"/>
        </w:rPr>
        <w:t xml:space="preserve"> buenas tardes </w:t>
      </w:r>
      <w:r>
        <w:rPr>
          <w:rFonts w:ascii="Abadi" w:hAnsi="Abadi"/>
          <w:sz w:val="21"/>
          <w:szCs w:val="21"/>
        </w:rPr>
        <w:t xml:space="preserve">presidente y </w:t>
      </w:r>
      <w:r w:rsidRPr="00B43693">
        <w:rPr>
          <w:rFonts w:ascii="Abadi" w:hAnsi="Abadi"/>
          <w:sz w:val="21"/>
          <w:szCs w:val="21"/>
        </w:rPr>
        <w:t xml:space="preserve">con el permiso de la presidenta de mis compañeras y compañeros de esta </w:t>
      </w:r>
      <w:r>
        <w:rPr>
          <w:rFonts w:ascii="Abadi" w:hAnsi="Abadi"/>
          <w:sz w:val="21"/>
          <w:szCs w:val="21"/>
        </w:rPr>
        <w:t>D</w:t>
      </w:r>
      <w:r w:rsidRPr="00B43693">
        <w:rPr>
          <w:rFonts w:ascii="Abadi" w:hAnsi="Abadi"/>
          <w:sz w:val="21"/>
          <w:szCs w:val="21"/>
        </w:rPr>
        <w:t xml:space="preserve">iputación </w:t>
      </w:r>
      <w:r>
        <w:rPr>
          <w:rFonts w:ascii="Abadi" w:hAnsi="Abadi"/>
          <w:sz w:val="21"/>
          <w:szCs w:val="21"/>
        </w:rPr>
        <w:t>P</w:t>
      </w:r>
      <w:r w:rsidRPr="00B43693">
        <w:rPr>
          <w:rFonts w:ascii="Abadi" w:hAnsi="Abadi"/>
          <w:sz w:val="21"/>
          <w:szCs w:val="21"/>
        </w:rPr>
        <w:t>ermanente y agradeciendo la atención de los presentes</w:t>
      </w:r>
      <w:r>
        <w:rPr>
          <w:rFonts w:ascii="Abadi" w:hAnsi="Abadi"/>
          <w:sz w:val="21"/>
          <w:szCs w:val="21"/>
        </w:rPr>
        <w:t xml:space="preserve">, </w:t>
      </w:r>
      <w:r w:rsidRPr="00B43693">
        <w:rPr>
          <w:rFonts w:ascii="Abadi" w:hAnsi="Abadi"/>
          <w:sz w:val="21"/>
          <w:szCs w:val="21"/>
        </w:rPr>
        <w:t>de los asesores las y los asesores y las personas que nos dan a través de los medios digitales</w:t>
      </w:r>
      <w:r>
        <w:rPr>
          <w:rFonts w:ascii="Abadi" w:hAnsi="Abadi"/>
          <w:sz w:val="21"/>
          <w:szCs w:val="21"/>
        </w:rPr>
        <w:t>.</w:t>
      </w:r>
    </w:p>
    <w:p w14:paraId="555D69CC" w14:textId="77777777" w:rsidR="004B36B8" w:rsidRDefault="004B36B8" w:rsidP="004954A4">
      <w:pPr>
        <w:jc w:val="both"/>
        <w:rPr>
          <w:rFonts w:ascii="Abadi" w:hAnsi="Abadi"/>
          <w:sz w:val="21"/>
          <w:szCs w:val="21"/>
        </w:rPr>
      </w:pPr>
    </w:p>
    <w:p w14:paraId="6B8B34DA" w14:textId="77777777" w:rsidR="004954A4" w:rsidRDefault="004954A4" w:rsidP="004954A4">
      <w:pPr>
        <w:jc w:val="both"/>
        <w:rPr>
          <w:rFonts w:ascii="Abadi" w:hAnsi="Abadi"/>
          <w:sz w:val="21"/>
          <w:szCs w:val="21"/>
        </w:rPr>
      </w:pPr>
      <w:r>
        <w:rPr>
          <w:rFonts w:ascii="Abadi" w:hAnsi="Abadi"/>
          <w:sz w:val="21"/>
          <w:szCs w:val="21"/>
        </w:rPr>
        <w:t>- C</w:t>
      </w:r>
      <w:r w:rsidRPr="00B43693">
        <w:rPr>
          <w:rFonts w:ascii="Abadi" w:hAnsi="Abadi"/>
          <w:sz w:val="21"/>
          <w:szCs w:val="21"/>
        </w:rPr>
        <w:t xml:space="preserve">omo integrante del </w:t>
      </w:r>
      <w:r>
        <w:rPr>
          <w:rFonts w:ascii="Abadi" w:hAnsi="Abadi"/>
          <w:sz w:val="21"/>
          <w:szCs w:val="21"/>
        </w:rPr>
        <w:t>G</w:t>
      </w:r>
      <w:r w:rsidRPr="00B43693">
        <w:rPr>
          <w:rFonts w:ascii="Abadi" w:hAnsi="Abadi"/>
          <w:sz w:val="21"/>
          <w:szCs w:val="21"/>
        </w:rPr>
        <w:t xml:space="preserve">rupo </w:t>
      </w:r>
      <w:r>
        <w:rPr>
          <w:rFonts w:ascii="Abadi" w:hAnsi="Abadi"/>
          <w:sz w:val="21"/>
          <w:szCs w:val="21"/>
        </w:rPr>
        <w:t>P</w:t>
      </w:r>
      <w:r w:rsidRPr="00B43693">
        <w:rPr>
          <w:rFonts w:ascii="Abadi" w:hAnsi="Abadi"/>
          <w:sz w:val="21"/>
          <w:szCs w:val="21"/>
        </w:rPr>
        <w:t xml:space="preserve">arlamentario de </w:t>
      </w:r>
      <w:r>
        <w:rPr>
          <w:rFonts w:ascii="Abadi" w:hAnsi="Abadi"/>
          <w:sz w:val="21"/>
          <w:szCs w:val="21"/>
        </w:rPr>
        <w:t>A</w:t>
      </w:r>
      <w:r w:rsidRPr="00B43693">
        <w:rPr>
          <w:rFonts w:ascii="Abadi" w:hAnsi="Abadi"/>
          <w:sz w:val="21"/>
          <w:szCs w:val="21"/>
        </w:rPr>
        <w:t xml:space="preserve">cción </w:t>
      </w:r>
      <w:r>
        <w:rPr>
          <w:rFonts w:ascii="Abadi" w:hAnsi="Abadi"/>
          <w:sz w:val="21"/>
          <w:szCs w:val="21"/>
        </w:rPr>
        <w:t>N</w:t>
      </w:r>
      <w:r w:rsidRPr="00B43693">
        <w:rPr>
          <w:rFonts w:ascii="Abadi" w:hAnsi="Abadi"/>
          <w:sz w:val="21"/>
          <w:szCs w:val="21"/>
        </w:rPr>
        <w:t>acional</w:t>
      </w:r>
      <w:r>
        <w:rPr>
          <w:rFonts w:ascii="Abadi" w:hAnsi="Abadi"/>
          <w:sz w:val="21"/>
          <w:szCs w:val="21"/>
        </w:rPr>
        <w:t>,</w:t>
      </w:r>
      <w:r w:rsidRPr="00B43693">
        <w:rPr>
          <w:rFonts w:ascii="Abadi" w:hAnsi="Abadi"/>
          <w:sz w:val="21"/>
          <w:szCs w:val="21"/>
        </w:rPr>
        <w:t xml:space="preserve"> me permito presentar ante esta </w:t>
      </w:r>
      <w:r>
        <w:rPr>
          <w:rFonts w:ascii="Abadi" w:hAnsi="Abadi"/>
          <w:sz w:val="21"/>
          <w:szCs w:val="21"/>
        </w:rPr>
        <w:t>D</w:t>
      </w:r>
      <w:r w:rsidRPr="00B43693">
        <w:rPr>
          <w:rFonts w:ascii="Abadi" w:hAnsi="Abadi"/>
          <w:sz w:val="21"/>
          <w:szCs w:val="21"/>
        </w:rPr>
        <w:t xml:space="preserve">iputación </w:t>
      </w:r>
      <w:r>
        <w:rPr>
          <w:rFonts w:ascii="Abadi" w:hAnsi="Abadi"/>
          <w:sz w:val="21"/>
          <w:szCs w:val="21"/>
        </w:rPr>
        <w:t>P</w:t>
      </w:r>
      <w:r w:rsidRPr="00B43693">
        <w:rPr>
          <w:rFonts w:ascii="Abadi" w:hAnsi="Abadi"/>
          <w:sz w:val="21"/>
          <w:szCs w:val="21"/>
        </w:rPr>
        <w:t>ermanente iniciativa a través de la cual se propone</w:t>
      </w:r>
      <w:r>
        <w:rPr>
          <w:rFonts w:ascii="Abadi" w:hAnsi="Abadi"/>
          <w:sz w:val="21"/>
          <w:szCs w:val="21"/>
        </w:rPr>
        <w:t>,</w:t>
      </w:r>
      <w:r w:rsidRPr="00B43693">
        <w:rPr>
          <w:rFonts w:ascii="Abadi" w:hAnsi="Abadi"/>
          <w:sz w:val="21"/>
          <w:szCs w:val="21"/>
        </w:rPr>
        <w:t xml:space="preserve"> reformar el artículo 14 y la fracción </w:t>
      </w:r>
      <w:r>
        <w:rPr>
          <w:rFonts w:ascii="Abadi" w:hAnsi="Abadi"/>
          <w:sz w:val="21"/>
          <w:szCs w:val="21"/>
        </w:rPr>
        <w:t xml:space="preserve">I del </w:t>
      </w:r>
      <w:r w:rsidRPr="00B43693">
        <w:rPr>
          <w:rFonts w:ascii="Abadi" w:hAnsi="Abadi"/>
          <w:sz w:val="21"/>
          <w:szCs w:val="21"/>
        </w:rPr>
        <w:t xml:space="preserve">artículo 15 de la </w:t>
      </w:r>
      <w:r>
        <w:rPr>
          <w:rFonts w:ascii="Abadi" w:hAnsi="Abadi"/>
          <w:sz w:val="21"/>
          <w:szCs w:val="21"/>
        </w:rPr>
        <w:t>L</w:t>
      </w:r>
      <w:r w:rsidRPr="00B43693">
        <w:rPr>
          <w:rFonts w:ascii="Abadi" w:hAnsi="Abadi"/>
          <w:sz w:val="21"/>
          <w:szCs w:val="21"/>
        </w:rPr>
        <w:t xml:space="preserve">ey de </w:t>
      </w:r>
      <w:r>
        <w:rPr>
          <w:rFonts w:ascii="Abadi" w:hAnsi="Abadi"/>
          <w:sz w:val="21"/>
          <w:szCs w:val="21"/>
        </w:rPr>
        <w:t>A</w:t>
      </w:r>
      <w:r w:rsidRPr="00B43693">
        <w:rPr>
          <w:rFonts w:ascii="Abadi" w:hAnsi="Abadi"/>
          <w:sz w:val="21"/>
          <w:szCs w:val="21"/>
        </w:rPr>
        <w:t xml:space="preserve">cceso de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w:t>
      </w:r>
      <w:r>
        <w:rPr>
          <w:rFonts w:ascii="Abadi" w:hAnsi="Abadi"/>
          <w:sz w:val="21"/>
          <w:szCs w:val="21"/>
        </w:rPr>
        <w:t>L</w:t>
      </w:r>
      <w:r w:rsidRPr="00B43693">
        <w:rPr>
          <w:rFonts w:ascii="Abadi" w:hAnsi="Abadi"/>
          <w:sz w:val="21"/>
          <w:szCs w:val="21"/>
        </w:rPr>
        <w:t xml:space="preserve">ibre de </w:t>
      </w:r>
      <w:r>
        <w:rPr>
          <w:rFonts w:ascii="Abadi" w:hAnsi="Abadi"/>
          <w:sz w:val="21"/>
          <w:szCs w:val="21"/>
        </w:rPr>
        <w:t>V</w:t>
      </w:r>
      <w:r w:rsidRPr="00B43693">
        <w:rPr>
          <w:rFonts w:ascii="Abadi" w:hAnsi="Abadi"/>
          <w:sz w:val="21"/>
          <w:szCs w:val="21"/>
        </w:rPr>
        <w:t xml:space="preserve">iolencia en el </w:t>
      </w:r>
      <w:r>
        <w:rPr>
          <w:rFonts w:ascii="Abadi" w:hAnsi="Abadi"/>
          <w:sz w:val="21"/>
          <w:szCs w:val="21"/>
        </w:rPr>
        <w:t>E</w:t>
      </w:r>
      <w:r w:rsidRPr="00B43693">
        <w:rPr>
          <w:rFonts w:ascii="Abadi" w:hAnsi="Abadi"/>
          <w:sz w:val="21"/>
          <w:szCs w:val="21"/>
        </w:rPr>
        <w:t xml:space="preserve">stado de Guanajuato en materia del </w:t>
      </w:r>
      <w:r>
        <w:rPr>
          <w:rFonts w:ascii="Abadi" w:hAnsi="Abadi"/>
          <w:sz w:val="21"/>
          <w:szCs w:val="21"/>
        </w:rPr>
        <w:t>b</w:t>
      </w:r>
      <w:r w:rsidRPr="00B43693">
        <w:rPr>
          <w:rFonts w:ascii="Abadi" w:hAnsi="Abadi"/>
          <w:sz w:val="21"/>
          <w:szCs w:val="21"/>
        </w:rPr>
        <w:t xml:space="preserve">anco </w:t>
      </w:r>
      <w:r>
        <w:rPr>
          <w:rFonts w:ascii="Abadi" w:hAnsi="Abadi"/>
          <w:sz w:val="21"/>
          <w:szCs w:val="21"/>
        </w:rPr>
        <w:t>n</w:t>
      </w:r>
      <w:r w:rsidRPr="00B43693">
        <w:rPr>
          <w:rFonts w:ascii="Abadi" w:hAnsi="Abadi"/>
          <w:sz w:val="21"/>
          <w:szCs w:val="21"/>
        </w:rPr>
        <w:t xml:space="preserve">acional de </w:t>
      </w:r>
      <w:r>
        <w:rPr>
          <w:rFonts w:ascii="Abadi" w:hAnsi="Abadi"/>
          <w:sz w:val="21"/>
          <w:szCs w:val="21"/>
        </w:rPr>
        <w:t>d</w:t>
      </w:r>
      <w:r w:rsidRPr="00B43693">
        <w:rPr>
          <w:rFonts w:ascii="Abadi" w:hAnsi="Abadi"/>
          <w:sz w:val="21"/>
          <w:szCs w:val="21"/>
        </w:rPr>
        <w:t>atos e información sobre casos de violencia contra las mujeres</w:t>
      </w:r>
      <w:r>
        <w:rPr>
          <w:rFonts w:ascii="Abadi" w:hAnsi="Abadi"/>
          <w:sz w:val="21"/>
          <w:szCs w:val="21"/>
        </w:rPr>
        <w:t xml:space="preserve">. </w:t>
      </w:r>
    </w:p>
    <w:p w14:paraId="4090021F" w14:textId="77777777" w:rsidR="004B36B8" w:rsidRDefault="004B36B8" w:rsidP="004954A4">
      <w:pPr>
        <w:jc w:val="both"/>
        <w:rPr>
          <w:rFonts w:ascii="Abadi" w:hAnsi="Abadi"/>
          <w:sz w:val="21"/>
          <w:szCs w:val="21"/>
        </w:rPr>
      </w:pPr>
    </w:p>
    <w:p w14:paraId="5677897A" w14:textId="77777777" w:rsidR="004954A4" w:rsidRDefault="004954A4" w:rsidP="004954A4">
      <w:pPr>
        <w:jc w:val="both"/>
        <w:rPr>
          <w:rFonts w:ascii="Abadi" w:hAnsi="Abadi"/>
          <w:sz w:val="21"/>
          <w:szCs w:val="21"/>
        </w:rPr>
      </w:pPr>
      <w:r>
        <w:rPr>
          <w:rFonts w:ascii="Abadi" w:hAnsi="Abadi"/>
          <w:sz w:val="21"/>
          <w:szCs w:val="21"/>
        </w:rPr>
        <w:t>- L</w:t>
      </w:r>
      <w:r w:rsidRPr="00B43693">
        <w:rPr>
          <w:rFonts w:ascii="Abadi" w:hAnsi="Abadi"/>
          <w:sz w:val="21"/>
          <w:szCs w:val="21"/>
        </w:rPr>
        <w:t>a iniciativa de reforma</w:t>
      </w:r>
      <w:r>
        <w:rPr>
          <w:rFonts w:ascii="Abadi" w:hAnsi="Abadi"/>
          <w:sz w:val="21"/>
          <w:szCs w:val="21"/>
        </w:rPr>
        <w:t>,</w:t>
      </w:r>
      <w:r w:rsidRPr="00B43693">
        <w:rPr>
          <w:rFonts w:ascii="Abadi" w:hAnsi="Abadi"/>
          <w:sz w:val="21"/>
          <w:szCs w:val="21"/>
        </w:rPr>
        <w:t xml:space="preserve"> está motivada en las recomendaciones emitidas por el </w:t>
      </w:r>
      <w:r>
        <w:rPr>
          <w:rFonts w:ascii="Abadi" w:hAnsi="Abadi"/>
          <w:sz w:val="21"/>
          <w:szCs w:val="21"/>
        </w:rPr>
        <w:t>C</w:t>
      </w:r>
      <w:r w:rsidRPr="00B43693">
        <w:rPr>
          <w:rFonts w:ascii="Abadi" w:hAnsi="Abadi"/>
          <w:sz w:val="21"/>
          <w:szCs w:val="21"/>
        </w:rPr>
        <w:t xml:space="preserve">omité para la </w:t>
      </w:r>
      <w:r>
        <w:rPr>
          <w:rFonts w:ascii="Abadi" w:hAnsi="Abadi"/>
          <w:sz w:val="21"/>
          <w:szCs w:val="21"/>
        </w:rPr>
        <w:t>E</w:t>
      </w:r>
      <w:r w:rsidRPr="00B43693">
        <w:rPr>
          <w:rFonts w:ascii="Abadi" w:hAnsi="Abadi"/>
          <w:sz w:val="21"/>
          <w:szCs w:val="21"/>
        </w:rPr>
        <w:t xml:space="preserve">liminación de todas las </w:t>
      </w:r>
      <w:r>
        <w:rPr>
          <w:rFonts w:ascii="Abadi" w:hAnsi="Abadi"/>
          <w:sz w:val="21"/>
          <w:szCs w:val="21"/>
        </w:rPr>
        <w:t>F</w:t>
      </w:r>
      <w:r w:rsidRPr="00B43693">
        <w:rPr>
          <w:rFonts w:ascii="Abadi" w:hAnsi="Abadi"/>
          <w:sz w:val="21"/>
          <w:szCs w:val="21"/>
        </w:rPr>
        <w:t xml:space="preserve">ormas de </w:t>
      </w:r>
      <w:r>
        <w:rPr>
          <w:rFonts w:ascii="Abadi" w:hAnsi="Abadi"/>
          <w:sz w:val="21"/>
          <w:szCs w:val="21"/>
        </w:rPr>
        <w:t>D</w:t>
      </w:r>
      <w:r w:rsidRPr="00B43693">
        <w:rPr>
          <w:rFonts w:ascii="Abadi" w:hAnsi="Abadi"/>
          <w:sz w:val="21"/>
          <w:szCs w:val="21"/>
        </w:rPr>
        <w:t xml:space="preserve">iscriminación contra la </w:t>
      </w:r>
      <w:r>
        <w:rPr>
          <w:rFonts w:ascii="Abadi" w:hAnsi="Abadi"/>
          <w:sz w:val="21"/>
          <w:szCs w:val="21"/>
        </w:rPr>
        <w:t>M</w:t>
      </w:r>
      <w:r w:rsidRPr="00B43693">
        <w:rPr>
          <w:rFonts w:ascii="Abadi" w:hAnsi="Abadi"/>
          <w:sz w:val="21"/>
          <w:szCs w:val="21"/>
        </w:rPr>
        <w:t>ujer</w:t>
      </w:r>
      <w:r>
        <w:rPr>
          <w:rFonts w:ascii="Abadi" w:hAnsi="Abadi"/>
          <w:sz w:val="21"/>
          <w:szCs w:val="21"/>
        </w:rPr>
        <w:t>,</w:t>
      </w:r>
      <w:r w:rsidRPr="00B43693">
        <w:rPr>
          <w:rFonts w:ascii="Abadi" w:hAnsi="Abadi"/>
          <w:sz w:val="21"/>
          <w:szCs w:val="21"/>
        </w:rPr>
        <w:t xml:space="preserve"> las cuales fueron vertidas en razón del noveno informe del cumplimiento que presentó el estado mexicano en Julio del 2018</w:t>
      </w:r>
      <w:r>
        <w:rPr>
          <w:rFonts w:ascii="Abadi" w:hAnsi="Abadi"/>
          <w:sz w:val="21"/>
          <w:szCs w:val="21"/>
        </w:rPr>
        <w:t>,</w:t>
      </w:r>
      <w:r w:rsidRPr="00B43693">
        <w:rPr>
          <w:rFonts w:ascii="Abadi" w:hAnsi="Abadi"/>
          <w:sz w:val="21"/>
          <w:szCs w:val="21"/>
        </w:rPr>
        <w:t xml:space="preserve"> en virtud de dicho informe</w:t>
      </w:r>
      <w:r>
        <w:rPr>
          <w:rFonts w:ascii="Abadi" w:hAnsi="Abadi"/>
          <w:sz w:val="21"/>
          <w:szCs w:val="21"/>
        </w:rPr>
        <w:t>,</w:t>
      </w:r>
      <w:r w:rsidRPr="00B43693">
        <w:rPr>
          <w:rFonts w:ascii="Abadi" w:hAnsi="Abadi"/>
          <w:sz w:val="21"/>
          <w:szCs w:val="21"/>
        </w:rPr>
        <w:t xml:space="preserve"> el </w:t>
      </w:r>
      <w:r>
        <w:rPr>
          <w:rFonts w:ascii="Abadi" w:hAnsi="Abadi"/>
          <w:sz w:val="21"/>
          <w:szCs w:val="21"/>
        </w:rPr>
        <w:t>C</w:t>
      </w:r>
      <w:r w:rsidRPr="00B43693">
        <w:rPr>
          <w:rFonts w:ascii="Abadi" w:hAnsi="Abadi"/>
          <w:sz w:val="21"/>
          <w:szCs w:val="21"/>
        </w:rPr>
        <w:t xml:space="preserve">omité de </w:t>
      </w:r>
      <w:r>
        <w:rPr>
          <w:rFonts w:ascii="Abadi" w:hAnsi="Abadi"/>
          <w:sz w:val="21"/>
          <w:szCs w:val="21"/>
        </w:rPr>
        <w:t xml:space="preserve">(CEDAW) </w:t>
      </w:r>
      <w:r w:rsidRPr="00B43693">
        <w:rPr>
          <w:rFonts w:ascii="Abadi" w:hAnsi="Abadi"/>
          <w:sz w:val="21"/>
          <w:szCs w:val="21"/>
        </w:rPr>
        <w:t>reconoció los avances de México en materia legislativa y los esfuerzos pragmáticos y de políticas públicas</w:t>
      </w:r>
      <w:r>
        <w:rPr>
          <w:rFonts w:ascii="Abadi" w:hAnsi="Abadi"/>
          <w:sz w:val="21"/>
          <w:szCs w:val="21"/>
        </w:rPr>
        <w:t>,</w:t>
      </w:r>
      <w:r w:rsidRPr="00B43693">
        <w:rPr>
          <w:rFonts w:ascii="Abadi" w:hAnsi="Abadi"/>
          <w:sz w:val="21"/>
          <w:szCs w:val="21"/>
        </w:rPr>
        <w:t xml:space="preserve"> que se emprendieron para garantizar la no discriminación hacia las mujeres y la igualdad de oportunidades para niñas y mujeres en el país y expresando preocupación en torno a los altos niveles de violencia inseguridad y delincuencia organizada que aquejan la realidad de todo nuestro país</w:t>
      </w:r>
      <w:r>
        <w:rPr>
          <w:rFonts w:ascii="Abadi" w:hAnsi="Abadi"/>
          <w:sz w:val="21"/>
          <w:szCs w:val="21"/>
        </w:rPr>
        <w:t>,</w:t>
      </w:r>
      <w:r w:rsidRPr="00B43693">
        <w:rPr>
          <w:rFonts w:ascii="Abadi" w:hAnsi="Abadi"/>
          <w:sz w:val="21"/>
          <w:szCs w:val="21"/>
        </w:rPr>
        <w:t xml:space="preserve"> por lo que en consecuencia del citado comité</w:t>
      </w:r>
      <w:r>
        <w:rPr>
          <w:rFonts w:ascii="Abadi" w:hAnsi="Abadi"/>
          <w:sz w:val="21"/>
          <w:szCs w:val="21"/>
        </w:rPr>
        <w:t>,</w:t>
      </w:r>
      <w:r w:rsidRPr="00B43693">
        <w:rPr>
          <w:rFonts w:ascii="Abadi" w:hAnsi="Abadi"/>
          <w:sz w:val="21"/>
          <w:szCs w:val="21"/>
        </w:rPr>
        <w:t xml:space="preserve"> formuló una serie de recomendaciones en materia de prevención</w:t>
      </w:r>
      <w:r>
        <w:rPr>
          <w:rFonts w:ascii="Abadi" w:hAnsi="Abadi"/>
          <w:sz w:val="21"/>
          <w:szCs w:val="21"/>
        </w:rPr>
        <w:t xml:space="preserve"> y</w:t>
      </w:r>
      <w:r w:rsidRPr="00B43693">
        <w:rPr>
          <w:rFonts w:ascii="Abadi" w:hAnsi="Abadi"/>
          <w:sz w:val="21"/>
          <w:szCs w:val="21"/>
        </w:rPr>
        <w:t xml:space="preserve"> erradicación de la violencia contra las mujeres y niñas para garantizar sus derechos</w:t>
      </w:r>
      <w:r>
        <w:rPr>
          <w:rFonts w:ascii="Abadi" w:hAnsi="Abadi"/>
          <w:sz w:val="21"/>
          <w:szCs w:val="21"/>
        </w:rPr>
        <w:t>,</w:t>
      </w:r>
      <w:r w:rsidRPr="00B43693">
        <w:rPr>
          <w:rFonts w:ascii="Abadi" w:hAnsi="Abadi"/>
          <w:sz w:val="21"/>
          <w:szCs w:val="21"/>
        </w:rPr>
        <w:t xml:space="preserve"> enfatizando para lograr</w:t>
      </w:r>
      <w:r>
        <w:rPr>
          <w:rFonts w:ascii="Abadi" w:hAnsi="Abadi"/>
          <w:sz w:val="21"/>
          <w:szCs w:val="21"/>
        </w:rPr>
        <w:t>,</w:t>
      </w:r>
      <w:r w:rsidRPr="00B43693">
        <w:rPr>
          <w:rFonts w:ascii="Abadi" w:hAnsi="Abadi"/>
          <w:sz w:val="21"/>
          <w:szCs w:val="21"/>
        </w:rPr>
        <w:t xml:space="preserve"> ese fin</w:t>
      </w:r>
      <w:r>
        <w:rPr>
          <w:rFonts w:ascii="Abadi" w:hAnsi="Abadi"/>
          <w:sz w:val="21"/>
          <w:szCs w:val="21"/>
        </w:rPr>
        <w:t>,</w:t>
      </w:r>
      <w:r w:rsidRPr="00B43693">
        <w:rPr>
          <w:rFonts w:ascii="Abadi" w:hAnsi="Abadi"/>
          <w:sz w:val="21"/>
          <w:szCs w:val="21"/>
        </w:rPr>
        <w:t xml:space="preserve"> la necesidad </w:t>
      </w:r>
      <w:r>
        <w:rPr>
          <w:rFonts w:ascii="Abadi" w:hAnsi="Abadi"/>
          <w:sz w:val="21"/>
          <w:szCs w:val="21"/>
        </w:rPr>
        <w:t>de concluir el</w:t>
      </w:r>
      <w:r w:rsidRPr="00B43693">
        <w:rPr>
          <w:rFonts w:ascii="Abadi" w:hAnsi="Abadi"/>
          <w:sz w:val="21"/>
          <w:szCs w:val="21"/>
        </w:rPr>
        <w:t xml:space="preserve"> proceso de armonización legislativa en los niveles federal estatal y municipal</w:t>
      </w:r>
      <w:r>
        <w:rPr>
          <w:rFonts w:ascii="Abadi" w:hAnsi="Abadi"/>
          <w:sz w:val="21"/>
          <w:szCs w:val="21"/>
        </w:rPr>
        <w:t>,</w:t>
      </w:r>
      <w:r w:rsidRPr="00B43693">
        <w:rPr>
          <w:rFonts w:ascii="Abadi" w:hAnsi="Abadi"/>
          <w:sz w:val="21"/>
          <w:szCs w:val="21"/>
        </w:rPr>
        <w:t xml:space="preserve"> acorde a los estándares internacionales en materia de derechos humanos de las mujeres y las niñas</w:t>
      </w:r>
      <w:r>
        <w:rPr>
          <w:rFonts w:ascii="Abadi" w:hAnsi="Abadi"/>
          <w:sz w:val="21"/>
          <w:szCs w:val="21"/>
        </w:rPr>
        <w:t xml:space="preserve">, virtud a lo cual, en </w:t>
      </w:r>
      <w:r w:rsidRPr="00B43693">
        <w:rPr>
          <w:rFonts w:ascii="Abadi" w:hAnsi="Abadi"/>
          <w:sz w:val="21"/>
          <w:szCs w:val="21"/>
        </w:rPr>
        <w:t xml:space="preserve">el apartado </w:t>
      </w:r>
      <w:r>
        <w:rPr>
          <w:rFonts w:ascii="Abadi" w:hAnsi="Abadi"/>
          <w:sz w:val="21"/>
          <w:szCs w:val="21"/>
        </w:rPr>
        <w:t xml:space="preserve">d), </w:t>
      </w:r>
      <w:r w:rsidRPr="00B43693">
        <w:rPr>
          <w:rFonts w:ascii="Abadi" w:hAnsi="Abadi"/>
          <w:sz w:val="21"/>
          <w:szCs w:val="21"/>
        </w:rPr>
        <w:t>principales motivos de preocupación y recomendaciones</w:t>
      </w:r>
      <w:r>
        <w:rPr>
          <w:rFonts w:ascii="Abadi" w:hAnsi="Abadi"/>
          <w:sz w:val="21"/>
          <w:szCs w:val="21"/>
        </w:rPr>
        <w:t>,</w:t>
      </w:r>
      <w:r w:rsidRPr="00B43693">
        <w:rPr>
          <w:rFonts w:ascii="Abadi" w:hAnsi="Abadi"/>
          <w:sz w:val="21"/>
          <w:szCs w:val="21"/>
        </w:rPr>
        <w:t xml:space="preserve"> de las observaciones finales sobre el noveno informe</w:t>
      </w:r>
      <w:r>
        <w:rPr>
          <w:rFonts w:ascii="Abadi" w:hAnsi="Abadi"/>
          <w:sz w:val="21"/>
          <w:szCs w:val="21"/>
        </w:rPr>
        <w:t>,</w:t>
      </w:r>
      <w:r w:rsidRPr="00B43693">
        <w:rPr>
          <w:rFonts w:ascii="Abadi" w:hAnsi="Abadi"/>
          <w:sz w:val="21"/>
          <w:szCs w:val="21"/>
        </w:rPr>
        <w:t xml:space="preserve"> informe</w:t>
      </w:r>
      <w:r>
        <w:rPr>
          <w:rFonts w:ascii="Abadi" w:hAnsi="Abadi"/>
          <w:sz w:val="21"/>
          <w:szCs w:val="21"/>
        </w:rPr>
        <w:t>,</w:t>
      </w:r>
      <w:r w:rsidRPr="00B43693">
        <w:rPr>
          <w:rFonts w:ascii="Abadi" w:hAnsi="Abadi"/>
          <w:sz w:val="21"/>
          <w:szCs w:val="21"/>
        </w:rPr>
        <w:t xml:space="preserve"> periódico de México al </w:t>
      </w:r>
      <w:r>
        <w:rPr>
          <w:rFonts w:ascii="Abadi" w:hAnsi="Abadi"/>
          <w:sz w:val="21"/>
          <w:szCs w:val="21"/>
        </w:rPr>
        <w:t>C</w:t>
      </w:r>
      <w:r w:rsidRPr="00B43693">
        <w:rPr>
          <w:rFonts w:ascii="Abadi" w:hAnsi="Abadi"/>
          <w:sz w:val="21"/>
          <w:szCs w:val="21"/>
        </w:rPr>
        <w:t xml:space="preserve">omité para la </w:t>
      </w:r>
      <w:r>
        <w:rPr>
          <w:rFonts w:ascii="Abadi" w:hAnsi="Abadi"/>
          <w:sz w:val="21"/>
          <w:szCs w:val="21"/>
        </w:rPr>
        <w:t>E</w:t>
      </w:r>
      <w:r w:rsidRPr="00B43693">
        <w:rPr>
          <w:rFonts w:ascii="Abadi" w:hAnsi="Abadi"/>
          <w:sz w:val="21"/>
          <w:szCs w:val="21"/>
        </w:rPr>
        <w:t xml:space="preserve">liminación de la </w:t>
      </w:r>
      <w:r>
        <w:rPr>
          <w:rFonts w:ascii="Abadi" w:hAnsi="Abadi"/>
          <w:sz w:val="21"/>
          <w:szCs w:val="21"/>
        </w:rPr>
        <w:t>D</w:t>
      </w:r>
      <w:r w:rsidRPr="00B43693">
        <w:rPr>
          <w:rFonts w:ascii="Abadi" w:hAnsi="Abadi"/>
          <w:sz w:val="21"/>
          <w:szCs w:val="21"/>
        </w:rPr>
        <w:t xml:space="preserve">iscriminación </w:t>
      </w:r>
      <w:r>
        <w:rPr>
          <w:rFonts w:ascii="Abadi" w:hAnsi="Abadi"/>
          <w:sz w:val="21"/>
          <w:szCs w:val="21"/>
        </w:rPr>
        <w:t>C</w:t>
      </w:r>
      <w:r w:rsidRPr="00B43693">
        <w:rPr>
          <w:rFonts w:ascii="Abadi" w:hAnsi="Abadi"/>
          <w:sz w:val="21"/>
          <w:szCs w:val="21"/>
        </w:rPr>
        <w:t xml:space="preserve">ontra la </w:t>
      </w:r>
      <w:r>
        <w:rPr>
          <w:rFonts w:ascii="Abadi" w:hAnsi="Abadi"/>
          <w:sz w:val="21"/>
          <w:szCs w:val="21"/>
        </w:rPr>
        <w:t>M</w:t>
      </w:r>
      <w:r w:rsidRPr="00B43693">
        <w:rPr>
          <w:rFonts w:ascii="Abadi" w:hAnsi="Abadi"/>
          <w:sz w:val="21"/>
          <w:szCs w:val="21"/>
        </w:rPr>
        <w:t>ujer en el rubro denominado violencia de género contra las mujeres</w:t>
      </w:r>
      <w:r>
        <w:rPr>
          <w:rFonts w:ascii="Abadi" w:hAnsi="Abadi"/>
          <w:sz w:val="21"/>
          <w:szCs w:val="21"/>
        </w:rPr>
        <w:t>,</w:t>
      </w:r>
      <w:r w:rsidRPr="00B43693">
        <w:rPr>
          <w:rFonts w:ascii="Abadi" w:hAnsi="Abadi"/>
          <w:sz w:val="21"/>
          <w:szCs w:val="21"/>
        </w:rPr>
        <w:t xml:space="preserve"> en específico en el punto 23 se señala que el comité acoge con satisfacción las medidas legislativas e institucionales adoptadas por el estado</w:t>
      </w:r>
      <w:r>
        <w:rPr>
          <w:rFonts w:ascii="Abadi" w:hAnsi="Abadi"/>
          <w:sz w:val="21"/>
          <w:szCs w:val="21"/>
        </w:rPr>
        <w:t>,</w:t>
      </w:r>
      <w:r w:rsidRPr="00B43693">
        <w:rPr>
          <w:rFonts w:ascii="Abadi" w:hAnsi="Abadi"/>
          <w:sz w:val="21"/>
          <w:szCs w:val="21"/>
        </w:rPr>
        <w:t xml:space="preserve"> para luchar precisamente contra los altos niveles de violencia de género en el estado</w:t>
      </w:r>
      <w:r>
        <w:rPr>
          <w:rFonts w:ascii="Abadi" w:hAnsi="Abadi"/>
          <w:sz w:val="21"/>
          <w:szCs w:val="21"/>
        </w:rPr>
        <w:t>,</w:t>
      </w:r>
      <w:r w:rsidRPr="00B43693">
        <w:rPr>
          <w:rFonts w:ascii="Abadi" w:hAnsi="Abadi"/>
          <w:sz w:val="21"/>
          <w:szCs w:val="21"/>
        </w:rPr>
        <w:t xml:space="preserve"> más sin embargo</w:t>
      </w:r>
      <w:r>
        <w:rPr>
          <w:rFonts w:ascii="Abadi" w:hAnsi="Abadi"/>
          <w:sz w:val="21"/>
          <w:szCs w:val="21"/>
        </w:rPr>
        <w:t>,</w:t>
      </w:r>
      <w:r w:rsidRPr="00B43693">
        <w:rPr>
          <w:rFonts w:ascii="Abadi" w:hAnsi="Abadi"/>
          <w:sz w:val="21"/>
          <w:szCs w:val="21"/>
        </w:rPr>
        <w:t xml:space="preserve"> expresó preocupación respecto de 8 hechos de los cuales para los efectos de la presente iniciativa destacamos el siguiente</w:t>
      </w:r>
      <w:r>
        <w:rPr>
          <w:rFonts w:ascii="Abadi" w:hAnsi="Abadi"/>
          <w:sz w:val="21"/>
          <w:szCs w:val="21"/>
        </w:rPr>
        <w:t>:</w:t>
      </w:r>
    </w:p>
    <w:p w14:paraId="08D47780" w14:textId="77777777" w:rsidR="004B36B8" w:rsidRDefault="004B36B8" w:rsidP="004954A4">
      <w:pPr>
        <w:jc w:val="both"/>
        <w:rPr>
          <w:rFonts w:ascii="Abadi" w:hAnsi="Abadi"/>
          <w:sz w:val="21"/>
          <w:szCs w:val="21"/>
        </w:rPr>
      </w:pPr>
    </w:p>
    <w:p w14:paraId="42E1F7F2" w14:textId="77777777" w:rsidR="004954A4" w:rsidRDefault="004954A4" w:rsidP="004954A4">
      <w:pPr>
        <w:jc w:val="both"/>
        <w:rPr>
          <w:rFonts w:ascii="Abadi" w:hAnsi="Abadi"/>
          <w:sz w:val="21"/>
          <w:szCs w:val="21"/>
        </w:rPr>
      </w:pPr>
      <w:r>
        <w:rPr>
          <w:rFonts w:ascii="Abadi" w:hAnsi="Abadi"/>
          <w:sz w:val="21"/>
          <w:szCs w:val="21"/>
        </w:rPr>
        <w:t>- L</w:t>
      </w:r>
      <w:r w:rsidRPr="00B43693">
        <w:rPr>
          <w:rFonts w:ascii="Abadi" w:hAnsi="Abadi"/>
          <w:sz w:val="21"/>
          <w:szCs w:val="21"/>
        </w:rPr>
        <w:t>os escasos datos estadísticos sobre la violencia contra la mujer desglosados por tipo de violencia y relación entre el autor y la víctima</w:t>
      </w:r>
      <w:r>
        <w:rPr>
          <w:rFonts w:ascii="Abadi" w:hAnsi="Abadi"/>
          <w:sz w:val="21"/>
          <w:szCs w:val="21"/>
        </w:rPr>
        <w:t>,</w:t>
      </w:r>
      <w:r w:rsidRPr="00B43693">
        <w:rPr>
          <w:rFonts w:ascii="Abadi" w:hAnsi="Abadi"/>
          <w:sz w:val="21"/>
          <w:szCs w:val="21"/>
        </w:rPr>
        <w:t xml:space="preserve"> hechos que motivaron al comité actualizar la recomendación general número 19 y formulando una serie de recomendaciones en materia de prevención</w:t>
      </w:r>
      <w:r>
        <w:rPr>
          <w:rFonts w:ascii="Abadi" w:hAnsi="Abadi"/>
          <w:sz w:val="21"/>
          <w:szCs w:val="21"/>
        </w:rPr>
        <w:t>,</w:t>
      </w:r>
      <w:r w:rsidRPr="00B43693">
        <w:rPr>
          <w:rFonts w:ascii="Abadi" w:hAnsi="Abadi"/>
          <w:sz w:val="21"/>
          <w:szCs w:val="21"/>
        </w:rPr>
        <w:t xml:space="preserve"> </w:t>
      </w:r>
      <w:r>
        <w:rPr>
          <w:rFonts w:ascii="Abadi" w:hAnsi="Abadi"/>
          <w:sz w:val="21"/>
          <w:szCs w:val="21"/>
        </w:rPr>
        <w:t xml:space="preserve">y </w:t>
      </w:r>
      <w:r w:rsidRPr="00B43693">
        <w:rPr>
          <w:rFonts w:ascii="Abadi" w:hAnsi="Abadi"/>
          <w:sz w:val="21"/>
          <w:szCs w:val="21"/>
        </w:rPr>
        <w:t>erradicación de la violencia contra las mujeres y niñas</w:t>
      </w:r>
      <w:r>
        <w:rPr>
          <w:rFonts w:ascii="Abadi" w:hAnsi="Abadi"/>
          <w:sz w:val="21"/>
          <w:szCs w:val="21"/>
        </w:rPr>
        <w:t>,</w:t>
      </w:r>
      <w:r w:rsidRPr="00B43693">
        <w:rPr>
          <w:rFonts w:ascii="Abadi" w:hAnsi="Abadi"/>
          <w:sz w:val="21"/>
          <w:szCs w:val="21"/>
        </w:rPr>
        <w:t xml:space="preserve"> entre los cuales</w:t>
      </w:r>
      <w:r>
        <w:rPr>
          <w:rFonts w:ascii="Abadi" w:hAnsi="Abadi"/>
          <w:sz w:val="21"/>
          <w:szCs w:val="21"/>
        </w:rPr>
        <w:t>,</w:t>
      </w:r>
      <w:r w:rsidRPr="00B43693">
        <w:rPr>
          <w:rFonts w:ascii="Abadi" w:hAnsi="Abadi"/>
          <w:sz w:val="21"/>
          <w:szCs w:val="21"/>
        </w:rPr>
        <w:t xml:space="preserve"> por estar relacionada con la presente iniciativa</w:t>
      </w:r>
      <w:r>
        <w:rPr>
          <w:rFonts w:ascii="Abadi" w:hAnsi="Abadi"/>
          <w:sz w:val="21"/>
          <w:szCs w:val="21"/>
        </w:rPr>
        <w:t>,</w:t>
      </w:r>
      <w:r w:rsidRPr="00B43693">
        <w:rPr>
          <w:rFonts w:ascii="Abadi" w:hAnsi="Abadi"/>
          <w:sz w:val="21"/>
          <w:szCs w:val="21"/>
        </w:rPr>
        <w:t xml:space="preserve"> destacamos la siguiente</w:t>
      </w:r>
      <w:r>
        <w:rPr>
          <w:rFonts w:ascii="Abadi" w:hAnsi="Abadi"/>
          <w:sz w:val="21"/>
          <w:szCs w:val="21"/>
        </w:rPr>
        <w:t>:</w:t>
      </w:r>
    </w:p>
    <w:p w14:paraId="4768D701" w14:textId="77777777" w:rsidR="004B36B8" w:rsidRDefault="004B36B8" w:rsidP="004954A4">
      <w:pPr>
        <w:jc w:val="both"/>
        <w:rPr>
          <w:rFonts w:ascii="Abadi" w:hAnsi="Abadi"/>
          <w:sz w:val="21"/>
          <w:szCs w:val="21"/>
        </w:rPr>
      </w:pPr>
    </w:p>
    <w:p w14:paraId="71F1C498" w14:textId="77777777" w:rsidR="004954A4" w:rsidRDefault="004954A4" w:rsidP="004954A4">
      <w:pPr>
        <w:jc w:val="both"/>
        <w:rPr>
          <w:rFonts w:ascii="Abadi" w:hAnsi="Abadi"/>
          <w:sz w:val="21"/>
          <w:szCs w:val="21"/>
        </w:rPr>
      </w:pPr>
      <w:r>
        <w:rPr>
          <w:rFonts w:ascii="Abadi" w:hAnsi="Abadi"/>
          <w:sz w:val="21"/>
          <w:szCs w:val="21"/>
        </w:rPr>
        <w:t xml:space="preserve">- A) </w:t>
      </w:r>
      <w:r w:rsidRPr="00B43693">
        <w:rPr>
          <w:rFonts w:ascii="Abadi" w:hAnsi="Abadi"/>
          <w:sz w:val="21"/>
          <w:szCs w:val="21"/>
        </w:rPr>
        <w:t>refuerce</w:t>
      </w:r>
      <w:r>
        <w:rPr>
          <w:rFonts w:ascii="Abadi" w:hAnsi="Abadi"/>
          <w:sz w:val="21"/>
          <w:szCs w:val="21"/>
        </w:rPr>
        <w:t>,</w:t>
      </w:r>
      <w:r w:rsidRPr="00B43693">
        <w:rPr>
          <w:rFonts w:ascii="Abadi" w:hAnsi="Abadi"/>
          <w:sz w:val="21"/>
          <w:szCs w:val="21"/>
        </w:rPr>
        <w:t xml:space="preserve"> los mecanismos de recopilación sistemática de datos sobre la violencia contra las mujeres y las niñas</w:t>
      </w:r>
      <w:r>
        <w:rPr>
          <w:rFonts w:ascii="Abadi" w:hAnsi="Abadi"/>
          <w:sz w:val="21"/>
          <w:szCs w:val="21"/>
        </w:rPr>
        <w:t>,</w:t>
      </w:r>
      <w:r w:rsidRPr="00B43693">
        <w:rPr>
          <w:rFonts w:ascii="Abadi" w:hAnsi="Abadi"/>
          <w:sz w:val="21"/>
          <w:szCs w:val="21"/>
        </w:rPr>
        <w:t xml:space="preserve"> incluidos los feminicidios y las desapariciones forzadas</w:t>
      </w:r>
      <w:r>
        <w:rPr>
          <w:rFonts w:ascii="Abadi" w:hAnsi="Abadi"/>
          <w:sz w:val="21"/>
          <w:szCs w:val="21"/>
        </w:rPr>
        <w:t>,</w:t>
      </w:r>
      <w:r w:rsidRPr="00B43693">
        <w:rPr>
          <w:rFonts w:ascii="Abadi" w:hAnsi="Abadi"/>
          <w:sz w:val="21"/>
          <w:szCs w:val="21"/>
        </w:rPr>
        <w:t xml:space="preserve"> desglosados por tipo de violencia y relación con los perpetradores</w:t>
      </w:r>
      <w:r>
        <w:rPr>
          <w:rFonts w:ascii="Abadi" w:hAnsi="Abadi"/>
          <w:sz w:val="21"/>
          <w:szCs w:val="21"/>
        </w:rPr>
        <w:t>.</w:t>
      </w:r>
    </w:p>
    <w:p w14:paraId="40B38AB7" w14:textId="77777777" w:rsidR="004B36B8" w:rsidRDefault="004B36B8" w:rsidP="004954A4">
      <w:pPr>
        <w:jc w:val="both"/>
        <w:rPr>
          <w:rFonts w:ascii="Abadi" w:hAnsi="Abadi"/>
          <w:sz w:val="21"/>
          <w:szCs w:val="21"/>
        </w:rPr>
      </w:pPr>
    </w:p>
    <w:p w14:paraId="630FF892" w14:textId="77777777" w:rsidR="004954A4" w:rsidRDefault="004954A4" w:rsidP="004954A4">
      <w:pPr>
        <w:jc w:val="both"/>
        <w:rPr>
          <w:rFonts w:ascii="Abadi" w:hAnsi="Abadi"/>
          <w:sz w:val="21"/>
          <w:szCs w:val="21"/>
        </w:rPr>
      </w:pPr>
      <w:r>
        <w:rPr>
          <w:rFonts w:ascii="Abadi" w:hAnsi="Abadi"/>
          <w:sz w:val="21"/>
          <w:szCs w:val="21"/>
        </w:rPr>
        <w:t>- R</w:t>
      </w:r>
      <w:r w:rsidRPr="00B43693">
        <w:rPr>
          <w:rFonts w:ascii="Abadi" w:hAnsi="Abadi"/>
          <w:sz w:val="21"/>
          <w:szCs w:val="21"/>
        </w:rPr>
        <w:t>ecomendaciones que sin duda alguna constituye un marco y un hoja de ruta de gran relevancia para los poderes del estado</w:t>
      </w:r>
      <w:r>
        <w:rPr>
          <w:rFonts w:ascii="Abadi" w:hAnsi="Abadi"/>
          <w:sz w:val="21"/>
          <w:szCs w:val="21"/>
        </w:rPr>
        <w:t>,</w:t>
      </w:r>
      <w:r w:rsidRPr="00B43693">
        <w:rPr>
          <w:rFonts w:ascii="Abadi" w:hAnsi="Abadi"/>
          <w:sz w:val="21"/>
          <w:szCs w:val="21"/>
        </w:rPr>
        <w:t xml:space="preserve"> a fin de que en el ámbito de sus respectivas competencias lleven a cabo acciones que permitan avanzar hacia la igualdad sustantiva y la no discriminación hacia las mujeres y las niñas en México</w:t>
      </w:r>
      <w:r>
        <w:rPr>
          <w:rFonts w:ascii="Abadi" w:hAnsi="Abadi"/>
          <w:sz w:val="21"/>
          <w:szCs w:val="21"/>
        </w:rPr>
        <w:t>,</w:t>
      </w:r>
      <w:r w:rsidRPr="00B43693">
        <w:rPr>
          <w:rFonts w:ascii="Abadi" w:hAnsi="Abadi"/>
          <w:sz w:val="21"/>
          <w:szCs w:val="21"/>
        </w:rPr>
        <w:t xml:space="preserve"> es por ello que las diputadas y los diputados del </w:t>
      </w:r>
      <w:r>
        <w:rPr>
          <w:rFonts w:ascii="Abadi" w:hAnsi="Abadi"/>
          <w:sz w:val="21"/>
          <w:szCs w:val="21"/>
        </w:rPr>
        <w:t>P</w:t>
      </w:r>
      <w:r w:rsidRPr="00B43693">
        <w:rPr>
          <w:rFonts w:ascii="Abadi" w:hAnsi="Abadi"/>
          <w:sz w:val="21"/>
          <w:szCs w:val="21"/>
        </w:rPr>
        <w:t xml:space="preserve">artido </w:t>
      </w:r>
      <w:r>
        <w:rPr>
          <w:rFonts w:ascii="Abadi" w:hAnsi="Abadi"/>
          <w:sz w:val="21"/>
          <w:szCs w:val="21"/>
        </w:rPr>
        <w:t>Ac</w:t>
      </w:r>
      <w:r w:rsidRPr="00B43693">
        <w:rPr>
          <w:rFonts w:ascii="Abadi" w:hAnsi="Abadi"/>
          <w:sz w:val="21"/>
          <w:szCs w:val="21"/>
        </w:rPr>
        <w:t xml:space="preserve">ción </w:t>
      </w:r>
      <w:r>
        <w:rPr>
          <w:rFonts w:ascii="Abadi" w:hAnsi="Abadi"/>
          <w:sz w:val="21"/>
          <w:szCs w:val="21"/>
        </w:rPr>
        <w:t>N</w:t>
      </w:r>
      <w:r w:rsidRPr="00B43693">
        <w:rPr>
          <w:rFonts w:ascii="Abadi" w:hAnsi="Abadi"/>
          <w:sz w:val="21"/>
          <w:szCs w:val="21"/>
        </w:rPr>
        <w:t>acional realizamos propuestas legislativas tendientes a eliminar cualquier forma de discriminación contra la mujer</w:t>
      </w:r>
      <w:r>
        <w:rPr>
          <w:rFonts w:ascii="Abadi" w:hAnsi="Abadi"/>
          <w:sz w:val="21"/>
          <w:szCs w:val="21"/>
        </w:rPr>
        <w:t xml:space="preserve">, </w:t>
      </w:r>
      <w:r w:rsidRPr="00B43693">
        <w:rPr>
          <w:rFonts w:ascii="Abadi" w:hAnsi="Abadi"/>
          <w:sz w:val="21"/>
          <w:szCs w:val="21"/>
        </w:rPr>
        <w:t xml:space="preserve">se desprende de las anteriores recomendaciones emitidas por el </w:t>
      </w:r>
      <w:r>
        <w:rPr>
          <w:rFonts w:ascii="Abadi" w:hAnsi="Abadi"/>
          <w:sz w:val="21"/>
          <w:szCs w:val="21"/>
        </w:rPr>
        <w:t>C</w:t>
      </w:r>
      <w:r w:rsidRPr="00B43693">
        <w:rPr>
          <w:rFonts w:ascii="Abadi" w:hAnsi="Abadi"/>
          <w:sz w:val="21"/>
          <w:szCs w:val="21"/>
        </w:rPr>
        <w:t xml:space="preserve">omité </w:t>
      </w:r>
      <w:r>
        <w:rPr>
          <w:rFonts w:ascii="Abadi" w:hAnsi="Abadi"/>
          <w:sz w:val="21"/>
          <w:szCs w:val="21"/>
        </w:rPr>
        <w:t>(CEDAW)</w:t>
      </w:r>
      <w:r w:rsidRPr="00B43693">
        <w:rPr>
          <w:rFonts w:ascii="Abadi" w:hAnsi="Abadi"/>
          <w:sz w:val="21"/>
          <w:szCs w:val="21"/>
        </w:rPr>
        <w:t xml:space="preserve"> que en virtud de los escasos datos estadísticos sobre la violencia contra la mujer los cuales no están desglosados </w:t>
      </w:r>
      <w:r>
        <w:rPr>
          <w:rFonts w:ascii="Abadi" w:hAnsi="Abadi"/>
          <w:sz w:val="21"/>
          <w:szCs w:val="21"/>
        </w:rPr>
        <w:t>por tipo</w:t>
      </w:r>
      <w:r w:rsidRPr="00B43693">
        <w:rPr>
          <w:rFonts w:ascii="Abadi" w:hAnsi="Abadi"/>
          <w:sz w:val="21"/>
          <w:szCs w:val="21"/>
        </w:rPr>
        <w:t xml:space="preserve"> de violencia y relación entre el autor y la víctima</w:t>
      </w:r>
      <w:r>
        <w:rPr>
          <w:rFonts w:ascii="Abadi" w:hAnsi="Abadi"/>
          <w:sz w:val="21"/>
          <w:szCs w:val="21"/>
        </w:rPr>
        <w:t>,</w:t>
      </w:r>
      <w:r w:rsidRPr="00B43693">
        <w:rPr>
          <w:rFonts w:ascii="Abadi" w:hAnsi="Abadi"/>
          <w:sz w:val="21"/>
          <w:szCs w:val="21"/>
        </w:rPr>
        <w:t xml:space="preserve"> resulta necesario reforzar</w:t>
      </w:r>
      <w:r>
        <w:rPr>
          <w:rFonts w:ascii="Abadi" w:hAnsi="Abadi"/>
          <w:sz w:val="21"/>
          <w:szCs w:val="21"/>
        </w:rPr>
        <w:t xml:space="preserve"> los mecanismos de recopilación </w:t>
      </w:r>
      <w:r>
        <w:rPr>
          <w:rFonts w:ascii="Abadi" w:hAnsi="Abadi" w:hint="eastAsia"/>
          <w:sz w:val="21"/>
          <w:szCs w:val="21"/>
        </w:rPr>
        <w:t>sistemática</w:t>
      </w:r>
      <w:r>
        <w:rPr>
          <w:rFonts w:ascii="Abadi" w:hAnsi="Abadi"/>
          <w:sz w:val="21"/>
          <w:szCs w:val="21"/>
        </w:rPr>
        <w:t xml:space="preserve"> de datos, </w:t>
      </w:r>
      <w:r w:rsidRPr="00B43693">
        <w:rPr>
          <w:rFonts w:ascii="Abadi" w:hAnsi="Abadi"/>
          <w:sz w:val="21"/>
          <w:szCs w:val="21"/>
        </w:rPr>
        <w:t>sobre la violencia contra las mujeres</w:t>
      </w:r>
      <w:r>
        <w:rPr>
          <w:rFonts w:ascii="Abadi" w:hAnsi="Abadi"/>
          <w:sz w:val="21"/>
          <w:szCs w:val="21"/>
        </w:rPr>
        <w:t xml:space="preserve"> y las niñas incluidos los feminicidios y las desapariciones </w:t>
      </w:r>
      <w:r w:rsidRPr="00B43693">
        <w:rPr>
          <w:rFonts w:ascii="Abadi" w:hAnsi="Abadi"/>
          <w:sz w:val="21"/>
          <w:szCs w:val="21"/>
        </w:rPr>
        <w:t>forzadas</w:t>
      </w:r>
      <w:r>
        <w:rPr>
          <w:rFonts w:ascii="Abadi" w:hAnsi="Abadi"/>
          <w:sz w:val="21"/>
          <w:szCs w:val="21"/>
        </w:rPr>
        <w:t>,</w:t>
      </w:r>
      <w:r w:rsidRPr="00B43693">
        <w:rPr>
          <w:rFonts w:ascii="Abadi" w:hAnsi="Abadi"/>
          <w:sz w:val="21"/>
          <w:szCs w:val="21"/>
        </w:rPr>
        <w:t xml:space="preserve"> desglosados por tipo de violencia y relación con los perpetradores</w:t>
      </w:r>
      <w:r>
        <w:rPr>
          <w:rFonts w:ascii="Abadi" w:hAnsi="Abadi"/>
          <w:sz w:val="21"/>
          <w:szCs w:val="21"/>
        </w:rPr>
        <w:t>,</w:t>
      </w:r>
      <w:r w:rsidRPr="00B43693">
        <w:rPr>
          <w:rFonts w:ascii="Abadi" w:hAnsi="Abadi"/>
          <w:sz w:val="21"/>
          <w:szCs w:val="21"/>
        </w:rPr>
        <w:t xml:space="preserve"> recomendación que constituye el fundamento de la presente iniciativa</w:t>
      </w:r>
      <w:r>
        <w:rPr>
          <w:rFonts w:ascii="Abadi" w:hAnsi="Abadi"/>
          <w:sz w:val="21"/>
          <w:szCs w:val="21"/>
        </w:rPr>
        <w:t>.</w:t>
      </w:r>
    </w:p>
    <w:p w14:paraId="7C46B661" w14:textId="77777777" w:rsidR="004B36B8" w:rsidRDefault="004B36B8" w:rsidP="004954A4">
      <w:pPr>
        <w:jc w:val="both"/>
        <w:rPr>
          <w:rFonts w:ascii="Abadi" w:hAnsi="Abadi"/>
          <w:sz w:val="21"/>
          <w:szCs w:val="21"/>
        </w:rPr>
      </w:pPr>
    </w:p>
    <w:p w14:paraId="76BFF4E4" w14:textId="77777777" w:rsidR="004954A4" w:rsidRDefault="004954A4" w:rsidP="004954A4">
      <w:pPr>
        <w:jc w:val="both"/>
        <w:rPr>
          <w:rFonts w:ascii="Abadi" w:hAnsi="Abadi"/>
          <w:sz w:val="21"/>
          <w:szCs w:val="21"/>
        </w:rPr>
      </w:pPr>
      <w:r>
        <w:rPr>
          <w:rFonts w:ascii="Abadi" w:hAnsi="Abadi"/>
          <w:sz w:val="21"/>
          <w:szCs w:val="21"/>
        </w:rPr>
        <w:t xml:space="preserve">- Lo </w:t>
      </w:r>
      <w:r>
        <w:rPr>
          <w:rFonts w:ascii="Abadi" w:hAnsi="Abadi" w:hint="eastAsia"/>
          <w:sz w:val="21"/>
          <w:szCs w:val="21"/>
        </w:rPr>
        <w:t>anterior</w:t>
      </w:r>
      <w:r>
        <w:rPr>
          <w:rFonts w:ascii="Abadi" w:hAnsi="Abadi"/>
          <w:sz w:val="21"/>
          <w:szCs w:val="21"/>
        </w:rPr>
        <w:t>,</w:t>
      </w:r>
      <w:r w:rsidRPr="00B43693">
        <w:rPr>
          <w:rFonts w:ascii="Abadi" w:hAnsi="Abadi"/>
          <w:sz w:val="21"/>
          <w:szCs w:val="21"/>
        </w:rPr>
        <w:t xml:space="preserve"> es así toda vez</w:t>
      </w:r>
      <w:r>
        <w:rPr>
          <w:rFonts w:ascii="Abadi" w:hAnsi="Abadi"/>
          <w:sz w:val="21"/>
          <w:szCs w:val="21"/>
        </w:rPr>
        <w:t>,</w:t>
      </w:r>
      <w:r w:rsidRPr="00B43693">
        <w:rPr>
          <w:rFonts w:ascii="Abadi" w:hAnsi="Abadi"/>
          <w:sz w:val="21"/>
          <w:szCs w:val="21"/>
        </w:rPr>
        <w:t xml:space="preserve"> que a través de la presente propuesta legislativa se pretende que al fungir el banco estatal de datos e información sobre casos de violencia contra la mujer</w:t>
      </w:r>
      <w:r>
        <w:rPr>
          <w:rFonts w:ascii="Abadi" w:hAnsi="Abadi"/>
          <w:sz w:val="21"/>
          <w:szCs w:val="21"/>
        </w:rPr>
        <w:t>,</w:t>
      </w:r>
      <w:r w:rsidRPr="00B43693">
        <w:rPr>
          <w:rFonts w:ascii="Abadi" w:hAnsi="Abadi"/>
          <w:sz w:val="21"/>
          <w:szCs w:val="21"/>
        </w:rPr>
        <w:t xml:space="preserve"> las mujeres como red estatal de información sobre los mismos</w:t>
      </w:r>
      <w:r>
        <w:rPr>
          <w:rFonts w:ascii="Abadi" w:hAnsi="Abadi"/>
          <w:sz w:val="21"/>
          <w:szCs w:val="21"/>
        </w:rPr>
        <w:t>,</w:t>
      </w:r>
      <w:r w:rsidRPr="00B43693">
        <w:rPr>
          <w:rFonts w:ascii="Abadi" w:hAnsi="Abadi"/>
          <w:sz w:val="21"/>
          <w:szCs w:val="21"/>
        </w:rPr>
        <w:t xml:space="preserve"> este también</w:t>
      </w:r>
      <w:r>
        <w:rPr>
          <w:rFonts w:ascii="Abadi" w:hAnsi="Abadi"/>
          <w:sz w:val="21"/>
          <w:szCs w:val="21"/>
        </w:rPr>
        <w:t>,</w:t>
      </w:r>
      <w:r w:rsidRPr="00B43693">
        <w:rPr>
          <w:rFonts w:ascii="Abadi" w:hAnsi="Abadi"/>
          <w:sz w:val="21"/>
          <w:szCs w:val="21"/>
        </w:rPr>
        <w:t xml:space="preserve"> integre la información del banco nacional de datos e información sobre los casos de violencia contra las mujeres en los términos establecidos en la </w:t>
      </w:r>
      <w:r>
        <w:rPr>
          <w:rFonts w:ascii="Abadi" w:hAnsi="Abadi"/>
          <w:sz w:val="21"/>
          <w:szCs w:val="21"/>
        </w:rPr>
        <w:t>L</w:t>
      </w:r>
      <w:r w:rsidRPr="00B43693">
        <w:rPr>
          <w:rFonts w:ascii="Abadi" w:hAnsi="Abadi"/>
          <w:sz w:val="21"/>
          <w:szCs w:val="21"/>
        </w:rPr>
        <w:t xml:space="preserve">ey de </w:t>
      </w:r>
      <w:r>
        <w:rPr>
          <w:rFonts w:ascii="Abadi" w:hAnsi="Abadi"/>
          <w:sz w:val="21"/>
          <w:szCs w:val="21"/>
        </w:rPr>
        <w:t>A</w:t>
      </w:r>
      <w:r w:rsidRPr="00B43693">
        <w:rPr>
          <w:rFonts w:ascii="Abadi" w:hAnsi="Abadi"/>
          <w:sz w:val="21"/>
          <w:szCs w:val="21"/>
        </w:rPr>
        <w:t xml:space="preserve">cceso </w:t>
      </w:r>
      <w:r>
        <w:rPr>
          <w:rFonts w:ascii="Abadi" w:hAnsi="Abadi"/>
          <w:sz w:val="21"/>
          <w:szCs w:val="21"/>
        </w:rPr>
        <w:t>G</w:t>
      </w:r>
      <w:r w:rsidRPr="00B43693">
        <w:rPr>
          <w:rFonts w:ascii="Abadi" w:hAnsi="Abadi"/>
          <w:sz w:val="21"/>
          <w:szCs w:val="21"/>
        </w:rPr>
        <w:t xml:space="preserve">eneral de </w:t>
      </w:r>
      <w:r>
        <w:rPr>
          <w:rFonts w:ascii="Abadi" w:hAnsi="Abadi"/>
          <w:sz w:val="21"/>
          <w:szCs w:val="21"/>
        </w:rPr>
        <w:t>A</w:t>
      </w:r>
      <w:r w:rsidRPr="00B43693">
        <w:rPr>
          <w:rFonts w:ascii="Abadi" w:hAnsi="Abadi"/>
          <w:sz w:val="21"/>
          <w:szCs w:val="21"/>
        </w:rPr>
        <w:t xml:space="preserve">cceso de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w:t>
      </w:r>
      <w:r>
        <w:rPr>
          <w:rFonts w:ascii="Abadi" w:hAnsi="Abadi"/>
          <w:sz w:val="21"/>
          <w:szCs w:val="21"/>
        </w:rPr>
        <w:t>L</w:t>
      </w:r>
      <w:r w:rsidRPr="00B43693">
        <w:rPr>
          <w:rFonts w:ascii="Abadi" w:hAnsi="Abadi"/>
          <w:sz w:val="21"/>
          <w:szCs w:val="21"/>
        </w:rPr>
        <w:t xml:space="preserve">ibre de </w:t>
      </w:r>
      <w:r>
        <w:rPr>
          <w:rFonts w:ascii="Abadi" w:hAnsi="Abadi"/>
          <w:sz w:val="21"/>
          <w:szCs w:val="21"/>
        </w:rPr>
        <w:t>V</w:t>
      </w:r>
      <w:r w:rsidRPr="00B43693">
        <w:rPr>
          <w:rFonts w:ascii="Abadi" w:hAnsi="Abadi"/>
          <w:sz w:val="21"/>
          <w:szCs w:val="21"/>
        </w:rPr>
        <w:t xml:space="preserve">iolencia y en la </w:t>
      </w:r>
      <w:r>
        <w:rPr>
          <w:rFonts w:ascii="Abadi" w:hAnsi="Abadi"/>
          <w:sz w:val="21"/>
          <w:szCs w:val="21"/>
        </w:rPr>
        <w:t>L</w:t>
      </w:r>
      <w:r w:rsidRPr="00B43693">
        <w:rPr>
          <w:rFonts w:ascii="Abadi" w:hAnsi="Abadi"/>
          <w:sz w:val="21"/>
          <w:szCs w:val="21"/>
        </w:rPr>
        <w:t xml:space="preserve">ey de </w:t>
      </w:r>
      <w:r>
        <w:rPr>
          <w:rFonts w:ascii="Abadi" w:hAnsi="Abadi"/>
          <w:sz w:val="21"/>
          <w:szCs w:val="21"/>
        </w:rPr>
        <w:t>Ac</w:t>
      </w:r>
      <w:r w:rsidRPr="00B43693">
        <w:rPr>
          <w:rFonts w:ascii="Abadi" w:hAnsi="Abadi"/>
          <w:sz w:val="21"/>
          <w:szCs w:val="21"/>
        </w:rPr>
        <w:t xml:space="preserve">ceso de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w:t>
      </w:r>
      <w:r>
        <w:rPr>
          <w:rFonts w:ascii="Abadi" w:hAnsi="Abadi"/>
          <w:sz w:val="21"/>
          <w:szCs w:val="21"/>
        </w:rPr>
        <w:t>L</w:t>
      </w:r>
      <w:r w:rsidRPr="00B43693">
        <w:rPr>
          <w:rFonts w:ascii="Abadi" w:hAnsi="Abadi"/>
          <w:sz w:val="21"/>
          <w:szCs w:val="21"/>
        </w:rPr>
        <w:t xml:space="preserve">ibre de </w:t>
      </w:r>
      <w:r>
        <w:rPr>
          <w:rFonts w:ascii="Abadi" w:hAnsi="Abadi"/>
          <w:sz w:val="21"/>
          <w:szCs w:val="21"/>
        </w:rPr>
        <w:t>V</w:t>
      </w:r>
      <w:r w:rsidRPr="00B43693">
        <w:rPr>
          <w:rFonts w:ascii="Abadi" w:hAnsi="Abadi"/>
          <w:sz w:val="21"/>
          <w:szCs w:val="21"/>
        </w:rPr>
        <w:t xml:space="preserve">iolencia para el </w:t>
      </w:r>
      <w:r>
        <w:rPr>
          <w:rFonts w:ascii="Abadi" w:hAnsi="Abadi"/>
          <w:sz w:val="21"/>
          <w:szCs w:val="21"/>
        </w:rPr>
        <w:t>E</w:t>
      </w:r>
      <w:r w:rsidRPr="00B43693">
        <w:rPr>
          <w:rFonts w:ascii="Abadi" w:hAnsi="Abadi"/>
          <w:sz w:val="21"/>
          <w:szCs w:val="21"/>
        </w:rPr>
        <w:t>stado de Guanajuato</w:t>
      </w:r>
      <w:r>
        <w:rPr>
          <w:rFonts w:ascii="Abadi" w:hAnsi="Abadi"/>
          <w:sz w:val="21"/>
          <w:szCs w:val="21"/>
        </w:rPr>
        <w:t xml:space="preserve">, </w:t>
      </w:r>
      <w:r w:rsidRPr="00B43693">
        <w:rPr>
          <w:rFonts w:ascii="Abadi" w:hAnsi="Abadi"/>
          <w:sz w:val="21"/>
          <w:szCs w:val="21"/>
        </w:rPr>
        <w:t>integrándose por el banco estatal</w:t>
      </w:r>
      <w:r>
        <w:rPr>
          <w:rFonts w:ascii="Abadi" w:hAnsi="Abadi"/>
          <w:sz w:val="21"/>
          <w:szCs w:val="21"/>
        </w:rPr>
        <w:t>,</w:t>
      </w:r>
      <w:r w:rsidRPr="00B43693">
        <w:rPr>
          <w:rFonts w:ascii="Abadi" w:hAnsi="Abadi"/>
          <w:sz w:val="21"/>
          <w:szCs w:val="21"/>
        </w:rPr>
        <w:t xml:space="preserve"> al banco nacional de datos e información sobre casos de violencia contra las mujeres</w:t>
      </w:r>
      <w:r>
        <w:rPr>
          <w:rFonts w:ascii="Abadi" w:hAnsi="Abadi"/>
          <w:sz w:val="21"/>
          <w:szCs w:val="21"/>
        </w:rPr>
        <w:t>,</w:t>
      </w:r>
      <w:r w:rsidRPr="00B43693">
        <w:rPr>
          <w:rFonts w:ascii="Abadi" w:hAnsi="Abadi"/>
          <w:sz w:val="21"/>
          <w:szCs w:val="21"/>
        </w:rPr>
        <w:t xml:space="preserve"> la información sobre todos los tipos de violencia contra las mujeres en todos los ámbitos y además se establece por lo que respecta al banco estatal de datos e información sobre casos de violencia contra las mujeres</w:t>
      </w:r>
      <w:r>
        <w:rPr>
          <w:rFonts w:ascii="Abadi" w:hAnsi="Abadi"/>
          <w:sz w:val="21"/>
          <w:szCs w:val="21"/>
        </w:rPr>
        <w:t>,</w:t>
      </w:r>
      <w:r w:rsidRPr="00B43693">
        <w:rPr>
          <w:rFonts w:ascii="Abadi" w:hAnsi="Abadi"/>
          <w:sz w:val="21"/>
          <w:szCs w:val="21"/>
        </w:rPr>
        <w:t xml:space="preserve"> este se han manejado</w:t>
      </w:r>
      <w:r>
        <w:rPr>
          <w:rFonts w:ascii="Abadi" w:hAnsi="Abadi"/>
          <w:sz w:val="21"/>
          <w:szCs w:val="21"/>
        </w:rPr>
        <w:t>,</w:t>
      </w:r>
      <w:r w:rsidRPr="00B43693">
        <w:rPr>
          <w:rFonts w:ascii="Abadi" w:hAnsi="Abadi"/>
          <w:sz w:val="21"/>
          <w:szCs w:val="21"/>
        </w:rPr>
        <w:t xml:space="preserve"> organizado dirigido y reportado por la </w:t>
      </w:r>
      <w:r>
        <w:rPr>
          <w:rFonts w:ascii="Abadi" w:hAnsi="Abadi"/>
          <w:sz w:val="21"/>
          <w:szCs w:val="21"/>
        </w:rPr>
        <w:t>F</w:t>
      </w:r>
      <w:r w:rsidRPr="00B43693">
        <w:rPr>
          <w:rFonts w:ascii="Abadi" w:hAnsi="Abadi"/>
          <w:sz w:val="21"/>
          <w:szCs w:val="21"/>
        </w:rPr>
        <w:t xml:space="preserve">iscalía </w:t>
      </w:r>
      <w:r>
        <w:rPr>
          <w:rFonts w:ascii="Abadi" w:hAnsi="Abadi"/>
          <w:sz w:val="21"/>
          <w:szCs w:val="21"/>
        </w:rPr>
        <w:t>G</w:t>
      </w:r>
      <w:r w:rsidRPr="00B43693">
        <w:rPr>
          <w:rFonts w:ascii="Abadi" w:hAnsi="Abadi"/>
          <w:sz w:val="21"/>
          <w:szCs w:val="21"/>
        </w:rPr>
        <w:t xml:space="preserve">eneral del </w:t>
      </w:r>
      <w:r>
        <w:rPr>
          <w:rFonts w:ascii="Abadi" w:hAnsi="Abadi"/>
          <w:sz w:val="21"/>
          <w:szCs w:val="21"/>
        </w:rPr>
        <w:t>E</w:t>
      </w:r>
      <w:r w:rsidRPr="00B43693">
        <w:rPr>
          <w:rFonts w:ascii="Abadi" w:hAnsi="Abadi"/>
          <w:sz w:val="21"/>
          <w:szCs w:val="21"/>
        </w:rPr>
        <w:t>stado de Guanajuato</w:t>
      </w:r>
      <w:r>
        <w:rPr>
          <w:rFonts w:ascii="Abadi" w:hAnsi="Abadi"/>
          <w:sz w:val="21"/>
          <w:szCs w:val="21"/>
        </w:rPr>
        <w:t>,</w:t>
      </w:r>
      <w:r w:rsidRPr="00B43693">
        <w:rPr>
          <w:rFonts w:ascii="Abadi" w:hAnsi="Abadi"/>
          <w:sz w:val="21"/>
          <w:szCs w:val="21"/>
        </w:rPr>
        <w:t xml:space="preserve"> ahora bien</w:t>
      </w:r>
      <w:r>
        <w:rPr>
          <w:rFonts w:ascii="Abadi" w:hAnsi="Abadi"/>
          <w:sz w:val="21"/>
          <w:szCs w:val="21"/>
        </w:rPr>
        <w:t>,</w:t>
      </w:r>
      <w:r w:rsidRPr="00B43693">
        <w:rPr>
          <w:rFonts w:ascii="Abadi" w:hAnsi="Abadi"/>
          <w:sz w:val="21"/>
          <w:szCs w:val="21"/>
        </w:rPr>
        <w:t xml:space="preserve"> </w:t>
      </w:r>
      <w:r>
        <w:rPr>
          <w:rFonts w:ascii="Abadi" w:hAnsi="Abadi" w:hint="eastAsia"/>
          <w:sz w:val="21"/>
          <w:szCs w:val="21"/>
        </w:rPr>
        <w:t>¿</w:t>
      </w:r>
      <w:r w:rsidRPr="00B43693">
        <w:rPr>
          <w:rFonts w:ascii="Abadi" w:hAnsi="Abadi"/>
          <w:sz w:val="21"/>
          <w:szCs w:val="21"/>
        </w:rPr>
        <w:t>cuál es el objeto del banco nacional de datos e información sobre casos de violencia contra las mujeres</w:t>
      </w:r>
      <w:r>
        <w:rPr>
          <w:rFonts w:ascii="Abadi" w:hAnsi="Abadi"/>
          <w:sz w:val="21"/>
          <w:szCs w:val="21"/>
        </w:rPr>
        <w:t>? El BANAVIM, este banco nacional, crea expedientes electrónicos, únicos para cada mujer,  e</w:t>
      </w:r>
      <w:r w:rsidRPr="00B43693">
        <w:rPr>
          <w:rFonts w:ascii="Abadi" w:hAnsi="Abadi"/>
          <w:sz w:val="21"/>
          <w:szCs w:val="21"/>
        </w:rPr>
        <w:t>n situación de violencia</w:t>
      </w:r>
      <w:r>
        <w:rPr>
          <w:rFonts w:ascii="Abadi" w:hAnsi="Abadi"/>
          <w:sz w:val="21"/>
          <w:szCs w:val="21"/>
        </w:rPr>
        <w:t xml:space="preserve">, salvaguardando la </w:t>
      </w:r>
      <w:r w:rsidRPr="00B43693">
        <w:rPr>
          <w:rFonts w:ascii="Abadi" w:hAnsi="Abadi"/>
          <w:sz w:val="21"/>
          <w:szCs w:val="21"/>
        </w:rPr>
        <w:t>información personal recopilada por las instancias involucradas</w:t>
      </w:r>
      <w:r>
        <w:rPr>
          <w:rFonts w:ascii="Abadi" w:hAnsi="Abadi"/>
          <w:sz w:val="21"/>
          <w:szCs w:val="21"/>
        </w:rPr>
        <w:t>,</w:t>
      </w:r>
      <w:r w:rsidRPr="00B43693">
        <w:rPr>
          <w:rFonts w:ascii="Abadi" w:hAnsi="Abadi"/>
          <w:sz w:val="21"/>
          <w:szCs w:val="21"/>
        </w:rPr>
        <w:t xml:space="preserve"> genera un registro de datos</w:t>
      </w:r>
      <w:r>
        <w:rPr>
          <w:rFonts w:ascii="Abadi" w:hAnsi="Abadi"/>
          <w:sz w:val="21"/>
          <w:szCs w:val="21"/>
        </w:rPr>
        <w:t>,</w:t>
      </w:r>
      <w:r w:rsidRPr="00B43693">
        <w:rPr>
          <w:rFonts w:ascii="Abadi" w:hAnsi="Abadi"/>
          <w:sz w:val="21"/>
          <w:szCs w:val="21"/>
        </w:rPr>
        <w:t xml:space="preserve"> sobre las órdenes de protección e identifica situaciones que requieran medidas gubernamentales de urgente aplicación en función de los intereses superiores de las mujeres en situación de violencia</w:t>
      </w:r>
      <w:r>
        <w:rPr>
          <w:rFonts w:ascii="Abadi" w:hAnsi="Abadi"/>
          <w:sz w:val="21"/>
          <w:szCs w:val="21"/>
        </w:rPr>
        <w:t>,</w:t>
      </w:r>
      <w:r w:rsidRPr="00B43693">
        <w:rPr>
          <w:rFonts w:ascii="Abadi" w:hAnsi="Abadi"/>
          <w:sz w:val="21"/>
          <w:szCs w:val="21"/>
        </w:rPr>
        <w:t xml:space="preserve"> que les permitan romper el </w:t>
      </w:r>
      <w:r>
        <w:rPr>
          <w:rFonts w:ascii="Abadi" w:hAnsi="Abadi"/>
          <w:sz w:val="21"/>
          <w:szCs w:val="21"/>
        </w:rPr>
        <w:t xml:space="preserve">silencio, alzar la voz, </w:t>
      </w:r>
      <w:r w:rsidRPr="00B43693">
        <w:rPr>
          <w:rFonts w:ascii="Abadi" w:hAnsi="Abadi"/>
          <w:sz w:val="21"/>
          <w:szCs w:val="21"/>
        </w:rPr>
        <w:t>mirarse nuevamente y reconstruir su vida</w:t>
      </w:r>
      <w:r>
        <w:rPr>
          <w:rFonts w:ascii="Abadi" w:hAnsi="Abadi"/>
          <w:sz w:val="21"/>
          <w:szCs w:val="21"/>
        </w:rPr>
        <w:t>.</w:t>
      </w:r>
    </w:p>
    <w:p w14:paraId="4142F71E" w14:textId="77777777" w:rsidR="004B36B8" w:rsidRDefault="004B36B8" w:rsidP="004954A4">
      <w:pPr>
        <w:jc w:val="both"/>
        <w:rPr>
          <w:rFonts w:ascii="Abadi" w:hAnsi="Abadi"/>
          <w:sz w:val="21"/>
          <w:szCs w:val="21"/>
        </w:rPr>
      </w:pPr>
    </w:p>
    <w:p w14:paraId="3D22D8B2" w14:textId="77777777" w:rsidR="004954A4" w:rsidRDefault="004954A4" w:rsidP="004954A4">
      <w:pPr>
        <w:jc w:val="both"/>
        <w:rPr>
          <w:rFonts w:ascii="Abadi" w:hAnsi="Abadi"/>
          <w:sz w:val="21"/>
          <w:szCs w:val="21"/>
        </w:rPr>
      </w:pPr>
      <w:r>
        <w:rPr>
          <w:rFonts w:ascii="Abadi" w:hAnsi="Abadi"/>
          <w:sz w:val="21"/>
          <w:szCs w:val="21"/>
        </w:rPr>
        <w:t>- D</w:t>
      </w:r>
      <w:r w:rsidRPr="00B43693">
        <w:rPr>
          <w:rFonts w:ascii="Abadi" w:hAnsi="Abadi"/>
          <w:sz w:val="21"/>
          <w:szCs w:val="21"/>
        </w:rPr>
        <w:t>e igual manera</w:t>
      </w:r>
      <w:r>
        <w:rPr>
          <w:rFonts w:ascii="Abadi" w:hAnsi="Abadi"/>
          <w:sz w:val="21"/>
          <w:szCs w:val="21"/>
        </w:rPr>
        <w:t>,</w:t>
      </w:r>
      <w:r w:rsidRPr="00B43693">
        <w:rPr>
          <w:rFonts w:ascii="Abadi" w:hAnsi="Abadi"/>
          <w:sz w:val="21"/>
          <w:szCs w:val="21"/>
        </w:rPr>
        <w:t xml:space="preserve"> el </w:t>
      </w:r>
      <w:r>
        <w:rPr>
          <w:rFonts w:ascii="Abadi" w:hAnsi="Abadi"/>
          <w:sz w:val="21"/>
          <w:szCs w:val="21"/>
        </w:rPr>
        <w:t>BANAVIM</w:t>
      </w:r>
      <w:r w:rsidRPr="00B43693">
        <w:rPr>
          <w:rFonts w:ascii="Abadi" w:hAnsi="Abadi"/>
          <w:sz w:val="21"/>
          <w:szCs w:val="21"/>
        </w:rPr>
        <w:t xml:space="preserve"> forma parte del sistema único de información criminal dentro de la plataforma de México que se encuentra conformado por más de 40 bases de datos</w:t>
      </w:r>
      <w:r>
        <w:rPr>
          <w:rFonts w:ascii="Abadi" w:hAnsi="Abadi"/>
          <w:sz w:val="21"/>
          <w:szCs w:val="21"/>
        </w:rPr>
        <w:t>,</w:t>
      </w:r>
      <w:r w:rsidRPr="00B43693">
        <w:rPr>
          <w:rFonts w:ascii="Abadi" w:hAnsi="Abadi"/>
          <w:sz w:val="21"/>
          <w:szCs w:val="21"/>
        </w:rPr>
        <w:t xml:space="preserve"> que sirven para la investigación de conductas delictivas para la aprehensión de las personas responsables y en su caso enjuiciamiento y sanción con la finalidad de que se encuentre con todos los elementos de información confiable y oportuna</w:t>
      </w:r>
      <w:r>
        <w:rPr>
          <w:rFonts w:ascii="Abadi" w:hAnsi="Abadi"/>
          <w:sz w:val="21"/>
          <w:szCs w:val="21"/>
        </w:rPr>
        <w:t xml:space="preserve">, </w:t>
      </w:r>
      <w:r w:rsidRPr="00B43693">
        <w:rPr>
          <w:rFonts w:ascii="Abadi" w:hAnsi="Abadi"/>
          <w:sz w:val="21"/>
          <w:szCs w:val="21"/>
        </w:rPr>
        <w:t>con el propósito de realizar las acciones de investigación y política que criminal que corresponda</w:t>
      </w:r>
      <w:r>
        <w:rPr>
          <w:rFonts w:ascii="Abadi" w:hAnsi="Abadi"/>
          <w:sz w:val="21"/>
          <w:szCs w:val="21"/>
        </w:rPr>
        <w:t>.</w:t>
      </w:r>
    </w:p>
    <w:p w14:paraId="19F60738" w14:textId="77777777" w:rsidR="004B36B8" w:rsidRDefault="004B36B8" w:rsidP="004954A4">
      <w:pPr>
        <w:jc w:val="both"/>
        <w:rPr>
          <w:rFonts w:ascii="Abadi" w:hAnsi="Abadi"/>
          <w:sz w:val="21"/>
          <w:szCs w:val="21"/>
        </w:rPr>
      </w:pPr>
    </w:p>
    <w:p w14:paraId="7CE006E4" w14:textId="77777777" w:rsidR="004954A4" w:rsidRDefault="004954A4" w:rsidP="004954A4">
      <w:pPr>
        <w:jc w:val="both"/>
        <w:rPr>
          <w:rFonts w:ascii="Abadi" w:hAnsi="Abadi"/>
          <w:sz w:val="21"/>
          <w:szCs w:val="21"/>
        </w:rPr>
      </w:pPr>
      <w:r>
        <w:rPr>
          <w:rFonts w:ascii="Abadi" w:hAnsi="Abadi"/>
          <w:sz w:val="21"/>
          <w:szCs w:val="21"/>
        </w:rPr>
        <w:t>- E</w:t>
      </w:r>
      <w:r w:rsidRPr="00B43693">
        <w:rPr>
          <w:rFonts w:ascii="Abadi" w:hAnsi="Abadi"/>
          <w:sz w:val="21"/>
          <w:szCs w:val="21"/>
        </w:rPr>
        <w:t>l banco tiene como objetivo general</w:t>
      </w:r>
      <w:r>
        <w:rPr>
          <w:rFonts w:ascii="Abadi" w:hAnsi="Abadi"/>
          <w:sz w:val="21"/>
          <w:szCs w:val="21"/>
        </w:rPr>
        <w:t>,</w:t>
      </w:r>
      <w:r w:rsidRPr="00B43693">
        <w:rPr>
          <w:rFonts w:ascii="Abadi" w:hAnsi="Abadi"/>
          <w:sz w:val="21"/>
          <w:szCs w:val="21"/>
        </w:rPr>
        <w:t xml:space="preserve"> administrar la información procesada de las instancias involucradas en la atención</w:t>
      </w:r>
      <w:r>
        <w:rPr>
          <w:rFonts w:ascii="Abadi" w:hAnsi="Abadi"/>
          <w:sz w:val="21"/>
          <w:szCs w:val="21"/>
        </w:rPr>
        <w:t>,</w:t>
      </w:r>
      <w:r w:rsidRPr="00B43693">
        <w:rPr>
          <w:rFonts w:ascii="Abadi" w:hAnsi="Abadi"/>
          <w:sz w:val="21"/>
          <w:szCs w:val="21"/>
        </w:rPr>
        <w:t xml:space="preserve"> prevención y sanción además la erradicación de la violencia en contra de las mujeres</w:t>
      </w:r>
      <w:r>
        <w:rPr>
          <w:rFonts w:ascii="Abadi" w:hAnsi="Abadi"/>
          <w:sz w:val="21"/>
          <w:szCs w:val="21"/>
        </w:rPr>
        <w:t>,</w:t>
      </w:r>
      <w:r w:rsidRPr="00B43693">
        <w:rPr>
          <w:rFonts w:ascii="Abadi" w:hAnsi="Abadi"/>
          <w:sz w:val="21"/>
          <w:szCs w:val="21"/>
        </w:rPr>
        <w:t xml:space="preserve"> con el fin de instrumentar políticas públicas desde la perspectiva de género y derechos humanos</w:t>
      </w:r>
      <w:r>
        <w:rPr>
          <w:rFonts w:ascii="Abadi" w:hAnsi="Abadi"/>
          <w:sz w:val="21"/>
          <w:szCs w:val="21"/>
        </w:rPr>
        <w:t>.</w:t>
      </w:r>
    </w:p>
    <w:p w14:paraId="39755E0D" w14:textId="77777777" w:rsidR="004954A4" w:rsidRDefault="004954A4" w:rsidP="004954A4">
      <w:pPr>
        <w:jc w:val="both"/>
        <w:rPr>
          <w:rFonts w:ascii="Abadi" w:hAnsi="Abadi"/>
          <w:sz w:val="21"/>
          <w:szCs w:val="21"/>
        </w:rPr>
      </w:pPr>
      <w:r>
        <w:rPr>
          <w:rFonts w:ascii="Abadi" w:hAnsi="Abadi"/>
          <w:sz w:val="21"/>
          <w:szCs w:val="21"/>
        </w:rPr>
        <w:t>- E</w:t>
      </w:r>
      <w:r w:rsidRPr="00B43693">
        <w:rPr>
          <w:rFonts w:ascii="Abadi" w:hAnsi="Abadi"/>
          <w:sz w:val="21"/>
          <w:szCs w:val="21"/>
        </w:rPr>
        <w:t xml:space="preserve">s así como el </w:t>
      </w:r>
      <w:r>
        <w:rPr>
          <w:rFonts w:ascii="Abadi" w:hAnsi="Abadi"/>
          <w:sz w:val="21"/>
          <w:szCs w:val="21"/>
        </w:rPr>
        <w:t>BANAVIM</w:t>
      </w:r>
      <w:r w:rsidRPr="00B43693">
        <w:rPr>
          <w:rFonts w:ascii="Abadi" w:hAnsi="Abadi"/>
          <w:sz w:val="21"/>
          <w:szCs w:val="21"/>
        </w:rPr>
        <w:t xml:space="preserve"> resulta sumamente importante ya que facilita la identificación de casos sobre victimización en contra de las mujeres y mejora el servicio que brindan las </w:t>
      </w:r>
      <w:r>
        <w:rPr>
          <w:rFonts w:ascii="Abadi" w:hAnsi="Abadi"/>
          <w:sz w:val="21"/>
          <w:szCs w:val="21"/>
        </w:rPr>
        <w:t xml:space="preserve">distintas, </w:t>
      </w:r>
      <w:r w:rsidRPr="00B43693">
        <w:rPr>
          <w:rFonts w:ascii="Abadi" w:hAnsi="Abadi"/>
          <w:sz w:val="21"/>
          <w:szCs w:val="21"/>
        </w:rPr>
        <w:t>instancias las distintas dependencias proporciona información confiable oportuna a las dependencias y organizaciones que lo requieran y erradicación de esta problemática</w:t>
      </w:r>
      <w:r>
        <w:rPr>
          <w:rFonts w:ascii="Abadi" w:hAnsi="Abadi"/>
          <w:sz w:val="21"/>
          <w:szCs w:val="21"/>
        </w:rPr>
        <w:t xml:space="preserve">, </w:t>
      </w:r>
      <w:r w:rsidRPr="00B43693">
        <w:rPr>
          <w:rFonts w:ascii="Abadi" w:hAnsi="Abadi"/>
          <w:sz w:val="21"/>
          <w:szCs w:val="21"/>
        </w:rPr>
        <w:t xml:space="preserve">en la redacción actual del artículo 15 de la </w:t>
      </w:r>
      <w:r>
        <w:rPr>
          <w:rFonts w:ascii="Abadi" w:hAnsi="Abadi"/>
          <w:sz w:val="21"/>
          <w:szCs w:val="21"/>
        </w:rPr>
        <w:t>L</w:t>
      </w:r>
      <w:r w:rsidRPr="00B43693">
        <w:rPr>
          <w:rFonts w:ascii="Abadi" w:hAnsi="Abadi"/>
          <w:sz w:val="21"/>
          <w:szCs w:val="21"/>
        </w:rPr>
        <w:t xml:space="preserve">ey de </w:t>
      </w:r>
      <w:r>
        <w:rPr>
          <w:rFonts w:ascii="Abadi" w:hAnsi="Abadi"/>
          <w:sz w:val="21"/>
          <w:szCs w:val="21"/>
        </w:rPr>
        <w:t>A</w:t>
      </w:r>
      <w:r w:rsidRPr="00B43693">
        <w:rPr>
          <w:rFonts w:ascii="Abadi" w:hAnsi="Abadi"/>
          <w:sz w:val="21"/>
          <w:szCs w:val="21"/>
        </w:rPr>
        <w:t xml:space="preserve">cceso de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w:t>
      </w:r>
      <w:r>
        <w:rPr>
          <w:rFonts w:ascii="Abadi" w:hAnsi="Abadi"/>
          <w:sz w:val="21"/>
          <w:szCs w:val="21"/>
        </w:rPr>
        <w:t>L</w:t>
      </w:r>
      <w:r w:rsidRPr="00B43693">
        <w:rPr>
          <w:rFonts w:ascii="Abadi" w:hAnsi="Abadi"/>
          <w:sz w:val="21"/>
          <w:szCs w:val="21"/>
        </w:rPr>
        <w:t xml:space="preserve">ibre de </w:t>
      </w:r>
      <w:r>
        <w:rPr>
          <w:rFonts w:ascii="Abadi" w:hAnsi="Abadi"/>
          <w:sz w:val="21"/>
          <w:szCs w:val="21"/>
        </w:rPr>
        <w:t>V</w:t>
      </w:r>
      <w:r w:rsidRPr="00B43693">
        <w:rPr>
          <w:rFonts w:ascii="Abadi" w:hAnsi="Abadi"/>
          <w:sz w:val="21"/>
          <w:szCs w:val="21"/>
        </w:rPr>
        <w:t xml:space="preserve">iolencia para el </w:t>
      </w:r>
      <w:r>
        <w:rPr>
          <w:rFonts w:ascii="Abadi" w:hAnsi="Abadi"/>
          <w:sz w:val="21"/>
          <w:szCs w:val="21"/>
        </w:rPr>
        <w:t>E</w:t>
      </w:r>
      <w:r w:rsidRPr="00B43693">
        <w:rPr>
          <w:rFonts w:ascii="Abadi" w:hAnsi="Abadi"/>
          <w:sz w:val="21"/>
          <w:szCs w:val="21"/>
        </w:rPr>
        <w:t>stado de Guanajuato</w:t>
      </w:r>
      <w:r>
        <w:rPr>
          <w:rFonts w:ascii="Abadi" w:hAnsi="Abadi"/>
          <w:sz w:val="21"/>
          <w:szCs w:val="21"/>
        </w:rPr>
        <w:t>,</w:t>
      </w:r>
      <w:r w:rsidRPr="00B43693">
        <w:rPr>
          <w:rFonts w:ascii="Abadi" w:hAnsi="Abadi"/>
          <w:sz w:val="21"/>
          <w:szCs w:val="21"/>
        </w:rPr>
        <w:t xml:space="preserve"> se aprecia e</w:t>
      </w:r>
      <w:r>
        <w:rPr>
          <w:rFonts w:ascii="Abadi" w:hAnsi="Abadi"/>
          <w:sz w:val="21"/>
          <w:szCs w:val="21"/>
        </w:rPr>
        <w:t>l</w:t>
      </w:r>
      <w:r w:rsidRPr="00B43693">
        <w:rPr>
          <w:rFonts w:ascii="Abadi" w:hAnsi="Abadi"/>
          <w:sz w:val="21"/>
          <w:szCs w:val="21"/>
        </w:rPr>
        <w:t xml:space="preserve"> afán progresista del legislador guanajuatense</w:t>
      </w:r>
      <w:r>
        <w:rPr>
          <w:rFonts w:ascii="Abadi" w:hAnsi="Abadi"/>
          <w:sz w:val="21"/>
          <w:szCs w:val="21"/>
        </w:rPr>
        <w:t>,</w:t>
      </w:r>
      <w:r w:rsidRPr="00B43693">
        <w:rPr>
          <w:rFonts w:ascii="Abadi" w:hAnsi="Abadi"/>
          <w:sz w:val="21"/>
          <w:szCs w:val="21"/>
        </w:rPr>
        <w:t xml:space="preserve"> pues como se observa el banco estatal cuenta con información general y estadística desagregada y con enfoque diferenciado al contar con un apartado en el que se registran los delitos cometidos en contra de mujeres que incluye la clasificación de los hechos</w:t>
      </w:r>
      <w:r>
        <w:rPr>
          <w:rFonts w:ascii="Abadi" w:hAnsi="Abadi"/>
          <w:sz w:val="21"/>
          <w:szCs w:val="21"/>
        </w:rPr>
        <w:t>,</w:t>
      </w:r>
      <w:r w:rsidRPr="00B43693">
        <w:rPr>
          <w:rFonts w:ascii="Abadi" w:hAnsi="Abadi"/>
          <w:sz w:val="21"/>
          <w:szCs w:val="21"/>
        </w:rPr>
        <w:t xml:space="preserve"> lugar de ocurrencia</w:t>
      </w:r>
      <w:r>
        <w:rPr>
          <w:rFonts w:ascii="Abadi" w:hAnsi="Abadi"/>
          <w:sz w:val="21"/>
          <w:szCs w:val="21"/>
        </w:rPr>
        <w:t>,</w:t>
      </w:r>
      <w:r w:rsidRPr="00B43693">
        <w:rPr>
          <w:rFonts w:ascii="Abadi" w:hAnsi="Abadi"/>
          <w:sz w:val="21"/>
          <w:szCs w:val="21"/>
        </w:rPr>
        <w:t xml:space="preserve"> lugar de hallazgo</w:t>
      </w:r>
      <w:r>
        <w:rPr>
          <w:rFonts w:ascii="Abadi" w:hAnsi="Abadi"/>
          <w:sz w:val="21"/>
          <w:szCs w:val="21"/>
        </w:rPr>
        <w:t>,</w:t>
      </w:r>
      <w:r w:rsidRPr="00B43693">
        <w:rPr>
          <w:rFonts w:ascii="Abadi" w:hAnsi="Abadi"/>
          <w:sz w:val="21"/>
          <w:szCs w:val="21"/>
        </w:rPr>
        <w:t xml:space="preserve"> de los cuerpos de las víctimas características sociodemográficas de las víctimas y del sujeto activo</w:t>
      </w:r>
      <w:r>
        <w:rPr>
          <w:rFonts w:ascii="Abadi" w:hAnsi="Abadi"/>
          <w:sz w:val="21"/>
          <w:szCs w:val="21"/>
        </w:rPr>
        <w:t>,</w:t>
      </w:r>
      <w:r w:rsidRPr="00B43693">
        <w:rPr>
          <w:rFonts w:ascii="Abadi" w:hAnsi="Abadi"/>
          <w:sz w:val="21"/>
          <w:szCs w:val="21"/>
        </w:rPr>
        <w:t xml:space="preserve"> especificando tipología relación entre el sujeto activo y el pasivo los móviles de </w:t>
      </w:r>
      <w:r>
        <w:rPr>
          <w:rFonts w:ascii="Abadi" w:hAnsi="Abadi"/>
          <w:sz w:val="21"/>
          <w:szCs w:val="21"/>
        </w:rPr>
        <w:t xml:space="preserve">delito, </w:t>
      </w:r>
      <w:r w:rsidRPr="00B43693">
        <w:rPr>
          <w:rFonts w:ascii="Abadi" w:hAnsi="Abadi"/>
          <w:sz w:val="21"/>
          <w:szCs w:val="21"/>
        </w:rPr>
        <w:t>la consignación o imputación</w:t>
      </w:r>
      <w:r>
        <w:rPr>
          <w:rFonts w:ascii="Abadi" w:hAnsi="Abadi"/>
          <w:sz w:val="21"/>
          <w:szCs w:val="21"/>
        </w:rPr>
        <w:t>,</w:t>
      </w:r>
      <w:r w:rsidRPr="00B43693">
        <w:rPr>
          <w:rFonts w:ascii="Abadi" w:hAnsi="Abadi"/>
          <w:sz w:val="21"/>
          <w:szCs w:val="21"/>
        </w:rPr>
        <w:t xml:space="preserve"> la sanción reparación del daño e índices de incidencia</w:t>
      </w:r>
      <w:r>
        <w:rPr>
          <w:rFonts w:ascii="Abadi" w:hAnsi="Abadi"/>
          <w:sz w:val="21"/>
          <w:szCs w:val="21"/>
        </w:rPr>
        <w:t>,</w:t>
      </w:r>
      <w:r w:rsidRPr="00B43693">
        <w:rPr>
          <w:rFonts w:ascii="Abadi" w:hAnsi="Abadi"/>
          <w:sz w:val="21"/>
          <w:szCs w:val="21"/>
        </w:rPr>
        <w:t xml:space="preserve"> es decir</w:t>
      </w:r>
      <w:r>
        <w:rPr>
          <w:rFonts w:ascii="Abadi" w:hAnsi="Abadi"/>
          <w:sz w:val="21"/>
          <w:szCs w:val="21"/>
        </w:rPr>
        <w:t xml:space="preserve">, </w:t>
      </w:r>
      <w:r w:rsidRPr="00B43693">
        <w:rPr>
          <w:rFonts w:ascii="Abadi" w:hAnsi="Abadi"/>
          <w:sz w:val="21"/>
          <w:szCs w:val="21"/>
        </w:rPr>
        <w:t>el banco estatal cuenta con datos de violencia contra las mujeres y las niñas</w:t>
      </w:r>
      <w:r>
        <w:rPr>
          <w:rFonts w:ascii="Abadi" w:hAnsi="Abadi"/>
          <w:sz w:val="21"/>
          <w:szCs w:val="21"/>
        </w:rPr>
        <w:t>,</w:t>
      </w:r>
      <w:r w:rsidRPr="00B43693">
        <w:rPr>
          <w:rFonts w:ascii="Abadi" w:hAnsi="Abadi"/>
          <w:sz w:val="21"/>
          <w:szCs w:val="21"/>
        </w:rPr>
        <w:t xml:space="preserve"> desglosando tipo penal</w:t>
      </w:r>
      <w:r>
        <w:rPr>
          <w:rFonts w:ascii="Abadi" w:hAnsi="Abadi"/>
          <w:sz w:val="21"/>
          <w:szCs w:val="21"/>
        </w:rPr>
        <w:t>,</w:t>
      </w:r>
      <w:r w:rsidRPr="00B43693">
        <w:rPr>
          <w:rFonts w:ascii="Abadi" w:hAnsi="Abadi"/>
          <w:sz w:val="21"/>
          <w:szCs w:val="21"/>
        </w:rPr>
        <w:t xml:space="preserve"> tipo de violencia y relación de la víctima con el perpetrador del delito</w:t>
      </w:r>
      <w:r>
        <w:rPr>
          <w:rFonts w:ascii="Abadi" w:hAnsi="Abadi"/>
          <w:sz w:val="21"/>
          <w:szCs w:val="21"/>
        </w:rPr>
        <w:t>,</w:t>
      </w:r>
      <w:r w:rsidRPr="00B43693">
        <w:rPr>
          <w:rFonts w:ascii="Abadi" w:hAnsi="Abadi"/>
          <w:sz w:val="21"/>
          <w:szCs w:val="21"/>
        </w:rPr>
        <w:t xml:space="preserve"> es decir</w:t>
      </w:r>
      <w:r>
        <w:rPr>
          <w:rFonts w:ascii="Abadi" w:hAnsi="Abadi"/>
          <w:sz w:val="21"/>
          <w:szCs w:val="21"/>
        </w:rPr>
        <w:t>,</w:t>
      </w:r>
      <w:r w:rsidRPr="00B43693">
        <w:rPr>
          <w:rFonts w:ascii="Abadi" w:hAnsi="Abadi"/>
          <w:sz w:val="21"/>
          <w:szCs w:val="21"/>
        </w:rPr>
        <w:t xml:space="preserve"> el legislador local ha llevado a cabo reformas que colman el parámetro de regularidad constitucional</w:t>
      </w:r>
      <w:r>
        <w:rPr>
          <w:rFonts w:ascii="Abadi" w:hAnsi="Abadi"/>
          <w:sz w:val="21"/>
          <w:szCs w:val="21"/>
        </w:rPr>
        <w:t>,</w:t>
      </w:r>
      <w:r w:rsidRPr="00B43693">
        <w:rPr>
          <w:rFonts w:ascii="Abadi" w:hAnsi="Abadi"/>
          <w:sz w:val="21"/>
          <w:szCs w:val="21"/>
        </w:rPr>
        <w:t xml:space="preserve"> pero aún</w:t>
      </w:r>
      <w:r>
        <w:rPr>
          <w:rFonts w:ascii="Abadi" w:hAnsi="Abadi"/>
          <w:sz w:val="21"/>
          <w:szCs w:val="21"/>
        </w:rPr>
        <w:t>,</w:t>
      </w:r>
      <w:r w:rsidRPr="00B43693">
        <w:rPr>
          <w:rFonts w:ascii="Abadi" w:hAnsi="Abadi"/>
          <w:sz w:val="21"/>
          <w:szCs w:val="21"/>
        </w:rPr>
        <w:t xml:space="preserve"> cuando la legislación local cumple con el parámetro de regularidad institucional</w:t>
      </w:r>
      <w:r>
        <w:rPr>
          <w:rFonts w:ascii="Abadi" w:hAnsi="Abadi"/>
          <w:sz w:val="21"/>
          <w:szCs w:val="21"/>
        </w:rPr>
        <w:t>,</w:t>
      </w:r>
      <w:r w:rsidRPr="00B43693">
        <w:rPr>
          <w:rFonts w:ascii="Abadi" w:hAnsi="Abadi"/>
          <w:sz w:val="21"/>
          <w:szCs w:val="21"/>
        </w:rPr>
        <w:t xml:space="preserve"> resulta de relevancia legislativa establecer la obligación expresa en el banco estatal de datos e información sobre casos de violencia contra las mujeres dada su atribución de fungir como red estatal de información sobre los mismos</w:t>
      </w:r>
      <w:r>
        <w:rPr>
          <w:rFonts w:ascii="Abadi" w:hAnsi="Abadi"/>
          <w:sz w:val="21"/>
          <w:szCs w:val="21"/>
        </w:rPr>
        <w:t>,</w:t>
      </w:r>
      <w:r w:rsidRPr="00B43693">
        <w:rPr>
          <w:rFonts w:ascii="Abadi" w:hAnsi="Abadi"/>
          <w:sz w:val="21"/>
          <w:szCs w:val="21"/>
        </w:rPr>
        <w:t xml:space="preserve"> integre la información al banco nacional de datos</w:t>
      </w:r>
      <w:r>
        <w:rPr>
          <w:rFonts w:ascii="Abadi" w:hAnsi="Abadi"/>
          <w:sz w:val="21"/>
          <w:szCs w:val="21"/>
        </w:rPr>
        <w:t xml:space="preserve">, e información de </w:t>
      </w:r>
      <w:r w:rsidRPr="00B43693">
        <w:rPr>
          <w:rFonts w:ascii="Abadi" w:hAnsi="Abadi"/>
          <w:sz w:val="21"/>
          <w:szCs w:val="21"/>
        </w:rPr>
        <w:t xml:space="preserve">casos de violencia contra las mujeres en los términos establecidos en la </w:t>
      </w:r>
      <w:r>
        <w:rPr>
          <w:rFonts w:ascii="Abadi" w:hAnsi="Abadi"/>
          <w:sz w:val="21"/>
          <w:szCs w:val="21"/>
        </w:rPr>
        <w:t>L</w:t>
      </w:r>
      <w:r w:rsidRPr="00B43693">
        <w:rPr>
          <w:rFonts w:ascii="Abadi" w:hAnsi="Abadi"/>
          <w:sz w:val="21"/>
          <w:szCs w:val="21"/>
        </w:rPr>
        <w:t xml:space="preserve">ey </w:t>
      </w:r>
      <w:r>
        <w:rPr>
          <w:rFonts w:ascii="Abadi" w:hAnsi="Abadi"/>
          <w:sz w:val="21"/>
          <w:szCs w:val="21"/>
        </w:rPr>
        <w:t>G</w:t>
      </w:r>
      <w:r w:rsidRPr="00B43693">
        <w:rPr>
          <w:rFonts w:ascii="Abadi" w:hAnsi="Abadi"/>
          <w:sz w:val="21"/>
          <w:szCs w:val="21"/>
        </w:rPr>
        <w:t xml:space="preserve">eneral de </w:t>
      </w:r>
      <w:r>
        <w:rPr>
          <w:rFonts w:ascii="Abadi" w:hAnsi="Abadi"/>
          <w:sz w:val="21"/>
          <w:szCs w:val="21"/>
        </w:rPr>
        <w:t>A</w:t>
      </w:r>
      <w:r w:rsidRPr="00B43693">
        <w:rPr>
          <w:rFonts w:ascii="Abadi" w:hAnsi="Abadi"/>
          <w:sz w:val="21"/>
          <w:szCs w:val="21"/>
        </w:rPr>
        <w:t xml:space="preserve">cceso a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w:t>
      </w:r>
      <w:r>
        <w:rPr>
          <w:rFonts w:ascii="Abadi" w:hAnsi="Abadi"/>
          <w:sz w:val="21"/>
          <w:szCs w:val="21"/>
        </w:rPr>
        <w:t>L</w:t>
      </w:r>
      <w:r w:rsidRPr="00B43693">
        <w:rPr>
          <w:rFonts w:ascii="Abadi" w:hAnsi="Abadi"/>
          <w:sz w:val="21"/>
          <w:szCs w:val="21"/>
        </w:rPr>
        <w:t xml:space="preserve">ibre de </w:t>
      </w:r>
      <w:r>
        <w:rPr>
          <w:rFonts w:ascii="Abadi" w:hAnsi="Abadi"/>
          <w:sz w:val="21"/>
          <w:szCs w:val="21"/>
        </w:rPr>
        <w:t>V</w:t>
      </w:r>
      <w:r w:rsidRPr="00B43693">
        <w:rPr>
          <w:rFonts w:ascii="Abadi" w:hAnsi="Abadi"/>
          <w:sz w:val="21"/>
          <w:szCs w:val="21"/>
        </w:rPr>
        <w:t xml:space="preserve">iolencia y en la </w:t>
      </w:r>
      <w:r>
        <w:rPr>
          <w:rFonts w:ascii="Abadi" w:hAnsi="Abadi"/>
          <w:sz w:val="21"/>
          <w:szCs w:val="21"/>
        </w:rPr>
        <w:t>Ley</w:t>
      </w:r>
      <w:r w:rsidRPr="00B43693">
        <w:rPr>
          <w:rFonts w:ascii="Abadi" w:hAnsi="Abadi"/>
          <w:sz w:val="21"/>
          <w:szCs w:val="21"/>
        </w:rPr>
        <w:t xml:space="preserve"> de </w:t>
      </w:r>
      <w:r>
        <w:rPr>
          <w:rFonts w:ascii="Abadi" w:hAnsi="Abadi"/>
          <w:sz w:val="21"/>
          <w:szCs w:val="21"/>
        </w:rPr>
        <w:t>A</w:t>
      </w:r>
      <w:r w:rsidRPr="00B43693">
        <w:rPr>
          <w:rFonts w:ascii="Abadi" w:hAnsi="Abadi"/>
          <w:sz w:val="21"/>
          <w:szCs w:val="21"/>
        </w:rPr>
        <w:t xml:space="preserve">cceso de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w:t>
      </w:r>
      <w:r>
        <w:rPr>
          <w:rFonts w:ascii="Abadi" w:hAnsi="Abadi"/>
          <w:sz w:val="21"/>
          <w:szCs w:val="21"/>
        </w:rPr>
        <w:t>L</w:t>
      </w:r>
      <w:r w:rsidRPr="00B43693">
        <w:rPr>
          <w:rFonts w:ascii="Abadi" w:hAnsi="Abadi"/>
          <w:sz w:val="21"/>
          <w:szCs w:val="21"/>
        </w:rPr>
        <w:t xml:space="preserve">ibre de </w:t>
      </w:r>
      <w:r>
        <w:rPr>
          <w:rFonts w:ascii="Abadi" w:hAnsi="Abadi"/>
          <w:sz w:val="21"/>
          <w:szCs w:val="21"/>
        </w:rPr>
        <w:t>V</w:t>
      </w:r>
      <w:r w:rsidRPr="00B43693">
        <w:rPr>
          <w:rFonts w:ascii="Abadi" w:hAnsi="Abadi"/>
          <w:sz w:val="21"/>
          <w:szCs w:val="21"/>
        </w:rPr>
        <w:t xml:space="preserve">iolencia para el </w:t>
      </w:r>
      <w:r>
        <w:rPr>
          <w:rFonts w:ascii="Abadi" w:hAnsi="Abadi"/>
          <w:sz w:val="21"/>
          <w:szCs w:val="21"/>
        </w:rPr>
        <w:t>E</w:t>
      </w:r>
      <w:r w:rsidRPr="00B43693">
        <w:rPr>
          <w:rFonts w:ascii="Abadi" w:hAnsi="Abadi"/>
          <w:sz w:val="21"/>
          <w:szCs w:val="21"/>
        </w:rPr>
        <w:t>stado de Guanajuato</w:t>
      </w:r>
      <w:r>
        <w:rPr>
          <w:rFonts w:ascii="Abadi" w:hAnsi="Abadi"/>
          <w:sz w:val="21"/>
          <w:szCs w:val="21"/>
        </w:rPr>
        <w:t>.</w:t>
      </w:r>
    </w:p>
    <w:p w14:paraId="66A5F110" w14:textId="77777777" w:rsidR="004954A4" w:rsidRDefault="004954A4" w:rsidP="004954A4">
      <w:pPr>
        <w:jc w:val="both"/>
        <w:rPr>
          <w:rFonts w:ascii="Abadi" w:hAnsi="Abadi"/>
          <w:sz w:val="21"/>
          <w:szCs w:val="21"/>
        </w:rPr>
      </w:pPr>
      <w:r>
        <w:rPr>
          <w:rFonts w:ascii="Abadi" w:hAnsi="Abadi"/>
          <w:sz w:val="21"/>
          <w:szCs w:val="21"/>
        </w:rPr>
        <w:t>- P</w:t>
      </w:r>
      <w:r w:rsidRPr="00B43693">
        <w:rPr>
          <w:rFonts w:ascii="Abadi" w:hAnsi="Abadi"/>
          <w:sz w:val="21"/>
          <w:szCs w:val="21"/>
        </w:rPr>
        <w:t>or lo expuesto</w:t>
      </w:r>
      <w:r>
        <w:rPr>
          <w:rFonts w:ascii="Abadi" w:hAnsi="Abadi"/>
          <w:sz w:val="21"/>
          <w:szCs w:val="21"/>
        </w:rPr>
        <w:t>,</w:t>
      </w:r>
      <w:r w:rsidRPr="00B43693">
        <w:rPr>
          <w:rFonts w:ascii="Abadi" w:hAnsi="Abadi"/>
          <w:sz w:val="21"/>
          <w:szCs w:val="21"/>
        </w:rPr>
        <w:t xml:space="preserve"> la presente iniciativa viene a reforzar los mecanismos de recopilación sistemática de datos sobre la violencia que las mujeres y las niñas incluidos los feminicidios </w:t>
      </w:r>
      <w:r>
        <w:rPr>
          <w:rFonts w:ascii="Abadi" w:hAnsi="Abadi"/>
          <w:sz w:val="21"/>
          <w:szCs w:val="21"/>
        </w:rPr>
        <w:t xml:space="preserve">y </w:t>
      </w:r>
      <w:r w:rsidRPr="00B43693">
        <w:rPr>
          <w:rFonts w:ascii="Abadi" w:hAnsi="Abadi"/>
          <w:sz w:val="21"/>
          <w:szCs w:val="21"/>
        </w:rPr>
        <w:t>las desapariciones forzadas desglosados por tipo de violencia y relación con los perpetradores para que en base a tales registros</w:t>
      </w:r>
      <w:r>
        <w:rPr>
          <w:rFonts w:ascii="Abadi" w:hAnsi="Abadi"/>
          <w:sz w:val="21"/>
          <w:szCs w:val="21"/>
        </w:rPr>
        <w:t>,</w:t>
      </w:r>
      <w:r w:rsidRPr="00B43693">
        <w:rPr>
          <w:rFonts w:ascii="Abadi" w:hAnsi="Abadi"/>
          <w:sz w:val="21"/>
          <w:szCs w:val="21"/>
        </w:rPr>
        <w:t xml:space="preserve"> se integre tanto local como nacionalmente la estadística criminal y víctimas para definir políticas públicas en materia de prevención del delito</w:t>
      </w:r>
      <w:r>
        <w:rPr>
          <w:rFonts w:ascii="Abadi" w:hAnsi="Abadi"/>
          <w:sz w:val="21"/>
          <w:szCs w:val="21"/>
        </w:rPr>
        <w:t>,</w:t>
      </w:r>
      <w:r w:rsidRPr="00B43693">
        <w:rPr>
          <w:rFonts w:ascii="Abadi" w:hAnsi="Abadi"/>
          <w:sz w:val="21"/>
          <w:szCs w:val="21"/>
        </w:rPr>
        <w:t xml:space="preserve"> procuración y administración de justicia</w:t>
      </w:r>
      <w:r>
        <w:rPr>
          <w:rFonts w:ascii="Abadi" w:hAnsi="Abadi"/>
          <w:sz w:val="21"/>
          <w:szCs w:val="21"/>
        </w:rPr>
        <w:t>,</w:t>
      </w:r>
      <w:r w:rsidRPr="00B43693">
        <w:rPr>
          <w:rFonts w:ascii="Abadi" w:hAnsi="Abadi"/>
          <w:sz w:val="21"/>
          <w:szCs w:val="21"/>
        </w:rPr>
        <w:t xml:space="preserve"> con lo cual se pretende prevenir sancionar y erradicar las violencias contra las mujeres adolescentes y niñas guanajuatenses construyendo así el camino para el pleno acceso a una vida libre de violencias</w:t>
      </w:r>
      <w:r>
        <w:rPr>
          <w:rFonts w:ascii="Abadi" w:hAnsi="Abadi"/>
          <w:sz w:val="21"/>
          <w:szCs w:val="21"/>
        </w:rPr>
        <w:t>,</w:t>
      </w:r>
      <w:r w:rsidRPr="00B43693">
        <w:rPr>
          <w:rFonts w:ascii="Abadi" w:hAnsi="Abadi"/>
          <w:sz w:val="21"/>
          <w:szCs w:val="21"/>
        </w:rPr>
        <w:t xml:space="preserve"> así como para garantizar el goce y ejercicio de sus derechos humanos y fortalecer el régimen democrático establecido en la </w:t>
      </w:r>
      <w:r>
        <w:rPr>
          <w:rFonts w:ascii="Abadi" w:hAnsi="Abadi"/>
          <w:sz w:val="21"/>
          <w:szCs w:val="21"/>
        </w:rPr>
        <w:t>C</w:t>
      </w:r>
      <w:r w:rsidRPr="00B43693">
        <w:rPr>
          <w:rFonts w:ascii="Abadi" w:hAnsi="Abadi"/>
          <w:sz w:val="21"/>
          <w:szCs w:val="21"/>
        </w:rPr>
        <w:t xml:space="preserve">onstitución </w:t>
      </w:r>
      <w:r>
        <w:rPr>
          <w:rFonts w:ascii="Abadi" w:hAnsi="Abadi"/>
          <w:sz w:val="21"/>
          <w:szCs w:val="21"/>
        </w:rPr>
        <w:t>P</w:t>
      </w:r>
      <w:r w:rsidRPr="00B43693">
        <w:rPr>
          <w:rFonts w:ascii="Abadi" w:hAnsi="Abadi"/>
          <w:sz w:val="21"/>
          <w:szCs w:val="21"/>
        </w:rPr>
        <w:t>olítica de los Estados Unidos Mexicanos</w:t>
      </w:r>
      <w:r>
        <w:rPr>
          <w:rFonts w:ascii="Abadi" w:hAnsi="Abadi"/>
          <w:sz w:val="21"/>
          <w:szCs w:val="21"/>
        </w:rPr>
        <w:t>,</w:t>
      </w:r>
      <w:r w:rsidRPr="00B43693">
        <w:rPr>
          <w:rFonts w:ascii="Abadi" w:hAnsi="Abadi"/>
          <w:sz w:val="21"/>
          <w:szCs w:val="21"/>
        </w:rPr>
        <w:t xml:space="preserve"> consecuentemente la iniciativa que se somete a consideración es una muestra más</w:t>
      </w:r>
      <w:r>
        <w:rPr>
          <w:rFonts w:ascii="Abadi" w:hAnsi="Abadi"/>
          <w:sz w:val="21"/>
          <w:szCs w:val="21"/>
        </w:rPr>
        <w:t xml:space="preserve"> de que A</w:t>
      </w:r>
      <w:r w:rsidRPr="00B43693">
        <w:rPr>
          <w:rFonts w:ascii="Abadi" w:hAnsi="Abadi"/>
          <w:sz w:val="21"/>
          <w:szCs w:val="21"/>
        </w:rPr>
        <w:t xml:space="preserve">cción </w:t>
      </w:r>
      <w:r>
        <w:rPr>
          <w:rFonts w:ascii="Abadi" w:hAnsi="Abadi"/>
          <w:sz w:val="21"/>
          <w:szCs w:val="21"/>
        </w:rPr>
        <w:t>N</w:t>
      </w:r>
      <w:r w:rsidRPr="00B43693">
        <w:rPr>
          <w:rFonts w:ascii="Abadi" w:hAnsi="Abadi"/>
          <w:sz w:val="21"/>
          <w:szCs w:val="21"/>
        </w:rPr>
        <w:t>acional siempre velaremos derechos humanos de las mujeres</w:t>
      </w:r>
      <w:r>
        <w:rPr>
          <w:rFonts w:ascii="Abadi" w:hAnsi="Abadi"/>
          <w:sz w:val="21"/>
          <w:szCs w:val="21"/>
        </w:rPr>
        <w:t>,</w:t>
      </w:r>
      <w:r w:rsidRPr="00B43693">
        <w:rPr>
          <w:rFonts w:ascii="Abadi" w:hAnsi="Abadi"/>
          <w:sz w:val="21"/>
          <w:szCs w:val="21"/>
        </w:rPr>
        <w:t xml:space="preserve"> para que logremos igualdad de género para que no exista discriminación</w:t>
      </w:r>
      <w:r>
        <w:rPr>
          <w:rFonts w:ascii="Abadi" w:hAnsi="Abadi"/>
          <w:sz w:val="21"/>
          <w:szCs w:val="21"/>
        </w:rPr>
        <w:t>,</w:t>
      </w:r>
      <w:r w:rsidRPr="00B43693">
        <w:rPr>
          <w:rFonts w:ascii="Abadi" w:hAnsi="Abadi"/>
          <w:sz w:val="21"/>
          <w:szCs w:val="21"/>
        </w:rPr>
        <w:t xml:space="preserve"> para que se erradique la violencia pues en </w:t>
      </w:r>
      <w:r>
        <w:rPr>
          <w:rFonts w:ascii="Abadi" w:hAnsi="Abadi"/>
          <w:sz w:val="21"/>
          <w:szCs w:val="21"/>
        </w:rPr>
        <w:t>A</w:t>
      </w:r>
      <w:r w:rsidRPr="00B43693">
        <w:rPr>
          <w:rFonts w:ascii="Abadi" w:hAnsi="Abadi"/>
          <w:sz w:val="21"/>
          <w:szCs w:val="21"/>
        </w:rPr>
        <w:t xml:space="preserve">cción </w:t>
      </w:r>
      <w:r>
        <w:rPr>
          <w:rFonts w:ascii="Abadi" w:hAnsi="Abadi"/>
          <w:sz w:val="21"/>
          <w:szCs w:val="21"/>
        </w:rPr>
        <w:t>N</w:t>
      </w:r>
      <w:r w:rsidRPr="00B43693">
        <w:rPr>
          <w:rFonts w:ascii="Abadi" w:hAnsi="Abadi"/>
          <w:sz w:val="21"/>
          <w:szCs w:val="21"/>
        </w:rPr>
        <w:t xml:space="preserve">acional escuchamos la voz de las mujeres </w:t>
      </w:r>
      <w:r>
        <w:rPr>
          <w:rFonts w:ascii="Abadi" w:hAnsi="Abadi" w:hint="eastAsia"/>
          <w:sz w:val="21"/>
          <w:szCs w:val="21"/>
        </w:rPr>
        <w:t>¡</w:t>
      </w:r>
      <w:r w:rsidRPr="00B43693">
        <w:rPr>
          <w:rFonts w:ascii="Abadi" w:hAnsi="Abadi"/>
          <w:sz w:val="21"/>
          <w:szCs w:val="21"/>
        </w:rPr>
        <w:t>porque la voz de las mujeres trasciende</w:t>
      </w:r>
      <w:r>
        <w:rPr>
          <w:rFonts w:ascii="Abadi" w:hAnsi="Abadi"/>
          <w:sz w:val="21"/>
          <w:szCs w:val="21"/>
        </w:rPr>
        <w:t>!</w:t>
      </w:r>
      <w:r w:rsidRPr="00B43693">
        <w:rPr>
          <w:rFonts w:ascii="Abadi" w:hAnsi="Abadi"/>
          <w:sz w:val="21"/>
          <w:szCs w:val="21"/>
        </w:rPr>
        <w:t xml:space="preserve"> </w:t>
      </w:r>
      <w:r>
        <w:rPr>
          <w:rFonts w:ascii="Abadi" w:hAnsi="Abadi" w:hint="eastAsia"/>
          <w:sz w:val="21"/>
          <w:szCs w:val="21"/>
        </w:rPr>
        <w:t>¡</w:t>
      </w:r>
      <w:r w:rsidRPr="00B43693">
        <w:rPr>
          <w:rFonts w:ascii="Abadi" w:hAnsi="Abadi"/>
          <w:sz w:val="21"/>
          <w:szCs w:val="21"/>
        </w:rPr>
        <w:t xml:space="preserve">porque la voz de las mujeres se traduce en un Guanajuato más justo </w:t>
      </w:r>
      <w:r>
        <w:rPr>
          <w:rFonts w:ascii="Abadi" w:hAnsi="Abadi"/>
          <w:sz w:val="21"/>
          <w:szCs w:val="21"/>
        </w:rPr>
        <w:t xml:space="preserve">e igualitario! </w:t>
      </w:r>
    </w:p>
    <w:p w14:paraId="5142C7B6" w14:textId="77777777" w:rsidR="004B36B8" w:rsidRDefault="004B36B8" w:rsidP="004954A4">
      <w:pPr>
        <w:jc w:val="both"/>
        <w:rPr>
          <w:rFonts w:ascii="Abadi" w:hAnsi="Abadi"/>
          <w:sz w:val="21"/>
          <w:szCs w:val="21"/>
        </w:rPr>
      </w:pPr>
    </w:p>
    <w:p w14:paraId="071DD293" w14:textId="77777777" w:rsidR="004954A4" w:rsidRDefault="004954A4" w:rsidP="004954A4">
      <w:pPr>
        <w:jc w:val="both"/>
        <w:rPr>
          <w:rFonts w:ascii="Abadi" w:hAnsi="Abadi"/>
          <w:sz w:val="21"/>
          <w:szCs w:val="21"/>
        </w:rPr>
      </w:pPr>
      <w:r>
        <w:rPr>
          <w:rFonts w:ascii="Abadi" w:hAnsi="Abadi" w:hint="eastAsia"/>
          <w:sz w:val="21"/>
          <w:szCs w:val="21"/>
        </w:rPr>
        <w:t>¡</w:t>
      </w:r>
      <w:r>
        <w:rPr>
          <w:rFonts w:ascii="Abadi" w:hAnsi="Abadi"/>
          <w:sz w:val="21"/>
          <w:szCs w:val="21"/>
        </w:rPr>
        <w:t>Muchas gracias! es cuánto.</w:t>
      </w:r>
    </w:p>
    <w:p w14:paraId="11A049AD" w14:textId="77777777" w:rsidR="004B36B8" w:rsidRDefault="004B36B8" w:rsidP="004954A4">
      <w:pPr>
        <w:jc w:val="both"/>
        <w:rPr>
          <w:rFonts w:ascii="Abadi" w:hAnsi="Abadi"/>
          <w:sz w:val="21"/>
          <w:szCs w:val="21"/>
        </w:rPr>
      </w:pPr>
    </w:p>
    <w:p w14:paraId="6F4386E1" w14:textId="77777777" w:rsidR="004B36B8" w:rsidRDefault="004B36B8" w:rsidP="004B36B8">
      <w:pPr>
        <w:jc w:val="both"/>
        <w:rPr>
          <w:rFonts w:ascii="Abadi" w:hAnsi="Abadi"/>
          <w:sz w:val="21"/>
          <w:szCs w:val="21"/>
        </w:rPr>
      </w:pPr>
      <w:r w:rsidRPr="00254E23">
        <w:rPr>
          <w:rFonts w:ascii="Abadi" w:hAnsi="Abadi"/>
          <w:b/>
          <w:bCs/>
          <w:sz w:val="21"/>
          <w:szCs w:val="21"/>
        </w:rPr>
        <w:t xml:space="preserve">- La </w:t>
      </w:r>
      <w:proofErr w:type="gramStart"/>
      <w:r w:rsidRPr="00254E23">
        <w:rPr>
          <w:rFonts w:ascii="Abadi" w:hAnsi="Abadi"/>
          <w:b/>
          <w:bCs/>
          <w:sz w:val="21"/>
          <w:szCs w:val="21"/>
        </w:rPr>
        <w:t>Presidencia.-</w:t>
      </w:r>
      <w:proofErr w:type="gramEnd"/>
      <w:r>
        <w:rPr>
          <w:rFonts w:ascii="Abadi" w:hAnsi="Abadi"/>
          <w:sz w:val="21"/>
          <w:szCs w:val="21"/>
        </w:rPr>
        <w:t xml:space="preserve"> </w:t>
      </w:r>
      <w:r>
        <w:rPr>
          <w:rFonts w:ascii="Abadi" w:hAnsi="Abadi" w:hint="eastAsia"/>
          <w:sz w:val="21"/>
          <w:szCs w:val="21"/>
        </w:rPr>
        <w:t>¡</w:t>
      </w:r>
      <w:r>
        <w:rPr>
          <w:rFonts w:ascii="Abadi" w:hAnsi="Abadi"/>
          <w:sz w:val="21"/>
          <w:szCs w:val="21"/>
        </w:rPr>
        <w:t>M</w:t>
      </w:r>
      <w:r w:rsidRPr="00B43693">
        <w:rPr>
          <w:rFonts w:ascii="Abadi" w:hAnsi="Abadi"/>
          <w:sz w:val="21"/>
          <w:szCs w:val="21"/>
        </w:rPr>
        <w:t>uchas gracias</w:t>
      </w:r>
      <w:r>
        <w:rPr>
          <w:rFonts w:ascii="Abadi" w:hAnsi="Abadi"/>
          <w:sz w:val="21"/>
          <w:szCs w:val="21"/>
        </w:rPr>
        <w:t>!</w:t>
      </w:r>
      <w:r w:rsidRPr="00B43693">
        <w:rPr>
          <w:rFonts w:ascii="Abadi" w:hAnsi="Abadi"/>
          <w:sz w:val="21"/>
          <w:szCs w:val="21"/>
        </w:rPr>
        <w:t xml:space="preserve"> diputada</w:t>
      </w:r>
      <w:r>
        <w:rPr>
          <w:rFonts w:ascii="Abadi" w:hAnsi="Abadi"/>
          <w:sz w:val="21"/>
          <w:szCs w:val="21"/>
        </w:rPr>
        <w:t xml:space="preserve">; y </w:t>
      </w:r>
    </w:p>
    <w:p w14:paraId="015063D3" w14:textId="77777777" w:rsidR="004B36B8" w:rsidRDefault="004B36B8" w:rsidP="004B36B8">
      <w:pPr>
        <w:jc w:val="both"/>
        <w:rPr>
          <w:rFonts w:ascii="Abadi" w:hAnsi="Abadi"/>
          <w:sz w:val="21"/>
          <w:szCs w:val="21"/>
        </w:rPr>
      </w:pPr>
    </w:p>
    <w:p w14:paraId="0C9A6ABD" w14:textId="77777777" w:rsidR="004B36B8" w:rsidRDefault="004B36B8" w:rsidP="004B36B8">
      <w:pPr>
        <w:ind w:left="567" w:right="758"/>
        <w:jc w:val="both"/>
        <w:rPr>
          <w:rFonts w:ascii="Abadi" w:hAnsi="Abadi"/>
          <w:b/>
          <w:bCs/>
          <w:i/>
          <w:iCs/>
          <w:sz w:val="21"/>
          <w:szCs w:val="21"/>
          <w:u w:val="single"/>
        </w:rPr>
      </w:pPr>
      <w:r w:rsidRPr="00141576">
        <w:rPr>
          <w:rFonts w:ascii="Abadi" w:hAnsi="Abadi"/>
          <w:b/>
          <w:bCs/>
          <w:i/>
          <w:iCs/>
          <w:sz w:val="21"/>
          <w:szCs w:val="21"/>
          <w:u w:val="single"/>
        </w:rPr>
        <w:t>Se turna a la Comisión para la Igualdad de Género con fundamento en el artículo 116 fracción III de nuestra Ley Orgánica para su estudio y su dictamen.</w:t>
      </w:r>
    </w:p>
    <w:p w14:paraId="0F3A19D3" w14:textId="77777777" w:rsidR="004B36B8" w:rsidRPr="00141576" w:rsidRDefault="004B36B8" w:rsidP="004B36B8">
      <w:pPr>
        <w:ind w:left="567" w:right="758"/>
        <w:jc w:val="both"/>
        <w:rPr>
          <w:rFonts w:ascii="Abadi" w:hAnsi="Abadi"/>
          <w:b/>
          <w:bCs/>
          <w:i/>
          <w:iCs/>
          <w:sz w:val="21"/>
          <w:szCs w:val="21"/>
          <w:u w:val="single"/>
        </w:rPr>
      </w:pPr>
    </w:p>
    <w:p w14:paraId="1AFD9806" w14:textId="38C50832" w:rsidR="004B36B8" w:rsidRDefault="004B36B8" w:rsidP="004B36B8">
      <w:pPr>
        <w:jc w:val="both"/>
        <w:rPr>
          <w:rFonts w:ascii="Abadi" w:hAnsi="Abadi"/>
          <w:sz w:val="21"/>
          <w:szCs w:val="21"/>
        </w:rPr>
      </w:pPr>
      <w:r>
        <w:rPr>
          <w:rFonts w:ascii="Abadi" w:hAnsi="Abadi"/>
          <w:sz w:val="21"/>
          <w:szCs w:val="21"/>
        </w:rPr>
        <w:tab/>
      </w:r>
      <w:r w:rsidRPr="00992B73">
        <w:rPr>
          <w:rFonts w:ascii="Abadi" w:hAnsi="Abadi"/>
          <w:b/>
          <w:bCs/>
          <w:sz w:val="21"/>
          <w:szCs w:val="21"/>
        </w:rPr>
        <w:t xml:space="preserve">- La </w:t>
      </w:r>
      <w:proofErr w:type="gramStart"/>
      <w:r w:rsidRPr="00992B73">
        <w:rPr>
          <w:rFonts w:ascii="Abadi" w:hAnsi="Abadi"/>
          <w:b/>
          <w:bCs/>
          <w:sz w:val="21"/>
          <w:szCs w:val="21"/>
        </w:rPr>
        <w:t>Presidencia.-</w:t>
      </w:r>
      <w:proofErr w:type="gramEnd"/>
      <w:r>
        <w:rPr>
          <w:rFonts w:ascii="Abadi" w:hAnsi="Abadi"/>
          <w:sz w:val="21"/>
          <w:szCs w:val="21"/>
        </w:rPr>
        <w:t xml:space="preserve"> D</w:t>
      </w:r>
      <w:r w:rsidRPr="00B43693">
        <w:rPr>
          <w:rFonts w:ascii="Abadi" w:hAnsi="Abadi"/>
          <w:sz w:val="21"/>
          <w:szCs w:val="21"/>
        </w:rPr>
        <w:t xml:space="preserve">amos la bienvenida a la diputada </w:t>
      </w:r>
      <w:r>
        <w:rPr>
          <w:rFonts w:ascii="Abadi" w:hAnsi="Abadi"/>
          <w:sz w:val="21"/>
          <w:szCs w:val="21"/>
        </w:rPr>
        <w:t>Y</w:t>
      </w:r>
      <w:r w:rsidRPr="00B43693">
        <w:rPr>
          <w:rFonts w:ascii="Abadi" w:hAnsi="Abadi"/>
          <w:sz w:val="21"/>
          <w:szCs w:val="21"/>
        </w:rPr>
        <w:t xml:space="preserve">ulma </w:t>
      </w:r>
      <w:r>
        <w:rPr>
          <w:rFonts w:ascii="Abadi" w:hAnsi="Abadi"/>
          <w:sz w:val="21"/>
          <w:szCs w:val="21"/>
        </w:rPr>
        <w:t>R</w:t>
      </w:r>
      <w:r w:rsidRPr="00B43693">
        <w:rPr>
          <w:rFonts w:ascii="Abadi" w:hAnsi="Abadi"/>
          <w:sz w:val="21"/>
          <w:szCs w:val="21"/>
        </w:rPr>
        <w:t>ocha que se integra</w:t>
      </w:r>
      <w:r w:rsidR="00D310C4">
        <w:rPr>
          <w:rFonts w:ascii="Abadi" w:hAnsi="Abadi"/>
          <w:sz w:val="21"/>
          <w:szCs w:val="21"/>
        </w:rPr>
        <w:t xml:space="preserve"> a </w:t>
      </w:r>
      <w:r w:rsidRPr="00B43693">
        <w:rPr>
          <w:rFonts w:ascii="Abadi" w:hAnsi="Abadi"/>
          <w:sz w:val="21"/>
          <w:szCs w:val="21"/>
        </w:rPr>
        <w:t>la sesión</w:t>
      </w:r>
      <w:r>
        <w:rPr>
          <w:rFonts w:ascii="Abadi" w:hAnsi="Abadi"/>
          <w:sz w:val="21"/>
          <w:szCs w:val="21"/>
        </w:rPr>
        <w:t>.</w:t>
      </w:r>
    </w:p>
    <w:p w14:paraId="7E228EEA" w14:textId="77777777" w:rsidR="004954A4" w:rsidRDefault="004954A4" w:rsidP="00022574">
      <w:pPr>
        <w:ind w:left="426"/>
        <w:jc w:val="both"/>
        <w:rPr>
          <w:rFonts w:ascii="Abadi" w:hAnsi="Abadi"/>
          <w:b/>
          <w:bCs/>
          <w:color w:val="212121"/>
          <w:sz w:val="21"/>
          <w:szCs w:val="21"/>
        </w:rPr>
      </w:pPr>
    </w:p>
    <w:p w14:paraId="1A312993" w14:textId="77777777" w:rsidR="004954A4" w:rsidRPr="003C4EB2" w:rsidRDefault="004954A4" w:rsidP="00022574">
      <w:pPr>
        <w:ind w:left="426"/>
        <w:jc w:val="both"/>
        <w:rPr>
          <w:rFonts w:ascii="Abadi" w:hAnsi="Abadi"/>
          <w:b/>
          <w:bCs/>
          <w:color w:val="212121"/>
          <w:sz w:val="21"/>
          <w:szCs w:val="21"/>
        </w:rPr>
      </w:pPr>
    </w:p>
    <w:p w14:paraId="34CE261A" w14:textId="77777777" w:rsidR="00AA19DE" w:rsidRDefault="00022574" w:rsidP="004B36B8">
      <w:pPr>
        <w:pStyle w:val="ListParagraph"/>
        <w:numPr>
          <w:ilvl w:val="0"/>
          <w:numId w:val="10"/>
        </w:numPr>
        <w:ind w:left="284"/>
        <w:contextualSpacing/>
        <w:jc w:val="both"/>
        <w:rPr>
          <w:rFonts w:ascii="Abadi" w:hAnsi="Abadi"/>
          <w:b/>
          <w:bCs/>
          <w:color w:val="212121"/>
          <w:sz w:val="21"/>
          <w:szCs w:val="21"/>
        </w:rPr>
      </w:pPr>
      <w:r w:rsidRPr="003C4EB2">
        <w:rPr>
          <w:rFonts w:ascii="Abadi" w:hAnsi="Abadi"/>
          <w:b/>
          <w:bCs/>
          <w:color w:val="212121"/>
          <w:sz w:val="21"/>
          <w:szCs w:val="21"/>
        </w:rPr>
        <w:t>PRESENTACIÓN DE LA INICIATIVA SUSCRITA POR DIPUTADAS Y DIPUTADOS INTEGRANTES DEL GRUPO PARLAMENTARIO DEL PARTIDO ACCIÓN NACIONAL A EFECTO DE REFORMAR EL ARTÍCULO 57 DE LA LEY DE RESPONSABILIDADES ADMINISTRATIVAS PARA EL ESTADO DE GUANAJUATO.</w:t>
      </w:r>
      <w:r w:rsidR="002F3DB0">
        <w:rPr>
          <w:rStyle w:val="FootnoteReference"/>
          <w:rFonts w:ascii="Abadi" w:hAnsi="Abadi"/>
          <w:b/>
          <w:bCs/>
          <w:color w:val="212121"/>
          <w:sz w:val="21"/>
          <w:szCs w:val="21"/>
        </w:rPr>
        <w:footnoteReference w:id="89"/>
      </w:r>
    </w:p>
    <w:p w14:paraId="6AB6A620" w14:textId="77777777" w:rsidR="00AA19DE" w:rsidRDefault="00AA19DE" w:rsidP="00AA19DE">
      <w:pPr>
        <w:pStyle w:val="ListParagraph"/>
        <w:ind w:left="0"/>
        <w:contextualSpacing/>
        <w:jc w:val="both"/>
        <w:rPr>
          <w:rFonts w:ascii="Abadi" w:hAnsi="Abadi"/>
          <w:b/>
          <w:bCs/>
          <w:color w:val="212121"/>
          <w:sz w:val="21"/>
          <w:szCs w:val="21"/>
        </w:rPr>
      </w:pPr>
    </w:p>
    <w:p w14:paraId="4C87F118" w14:textId="77777777" w:rsidR="00AA19DE" w:rsidRPr="00C80E3A" w:rsidRDefault="00AA19DE" w:rsidP="004B36B8">
      <w:pPr>
        <w:pStyle w:val="ListParagraph"/>
        <w:ind w:left="0"/>
        <w:contextualSpacing/>
        <w:jc w:val="both"/>
        <w:rPr>
          <w:rFonts w:ascii="Abadi" w:hAnsi="Abadi"/>
          <w:b/>
          <w:bCs/>
          <w:color w:val="1A181F"/>
          <w:spacing w:val="-8"/>
          <w:sz w:val="21"/>
          <w:szCs w:val="21"/>
        </w:rPr>
      </w:pPr>
      <w:r w:rsidRPr="00C80E3A">
        <w:rPr>
          <w:rFonts w:ascii="Abadi" w:hAnsi="Abadi"/>
          <w:b/>
          <w:bCs/>
          <w:color w:val="1A181F"/>
          <w:spacing w:val="-8"/>
          <w:sz w:val="21"/>
          <w:szCs w:val="21"/>
        </w:rPr>
        <w:t>DIPUTADA</w:t>
      </w:r>
      <w:r w:rsidRPr="00C80E3A">
        <w:rPr>
          <w:rFonts w:ascii="Abadi" w:hAnsi="Abadi"/>
          <w:b/>
          <w:bCs/>
          <w:color w:val="1A181F"/>
          <w:sz w:val="21"/>
          <w:szCs w:val="21"/>
        </w:rPr>
        <w:t xml:space="preserve"> </w:t>
      </w:r>
      <w:r w:rsidRPr="00C80E3A">
        <w:rPr>
          <w:rFonts w:ascii="Abadi" w:hAnsi="Abadi"/>
          <w:b/>
          <w:bCs/>
          <w:color w:val="1A181F"/>
          <w:spacing w:val="-8"/>
          <w:sz w:val="21"/>
          <w:szCs w:val="21"/>
        </w:rPr>
        <w:t>KATYA</w:t>
      </w:r>
      <w:r w:rsidRPr="00C80E3A">
        <w:rPr>
          <w:rFonts w:ascii="Abadi" w:hAnsi="Abadi"/>
          <w:b/>
          <w:bCs/>
          <w:color w:val="1A181F"/>
          <w:spacing w:val="-3"/>
          <w:sz w:val="21"/>
          <w:szCs w:val="21"/>
        </w:rPr>
        <w:t xml:space="preserve"> </w:t>
      </w:r>
      <w:r w:rsidRPr="00C80E3A">
        <w:rPr>
          <w:rFonts w:ascii="Abadi" w:hAnsi="Abadi"/>
          <w:b/>
          <w:bCs/>
          <w:color w:val="1A181F"/>
          <w:spacing w:val="-8"/>
          <w:sz w:val="21"/>
          <w:szCs w:val="21"/>
        </w:rPr>
        <w:t>CRISTINA</w:t>
      </w:r>
      <w:r w:rsidRPr="00C80E3A">
        <w:rPr>
          <w:rFonts w:ascii="Abadi" w:hAnsi="Abadi"/>
          <w:b/>
          <w:bCs/>
          <w:color w:val="1A181F"/>
          <w:sz w:val="21"/>
          <w:szCs w:val="21"/>
        </w:rPr>
        <w:t xml:space="preserve"> </w:t>
      </w:r>
      <w:r w:rsidRPr="00C80E3A">
        <w:rPr>
          <w:rFonts w:ascii="Abadi" w:hAnsi="Abadi"/>
          <w:b/>
          <w:bCs/>
          <w:color w:val="1A181F"/>
          <w:spacing w:val="-8"/>
          <w:sz w:val="21"/>
          <w:szCs w:val="21"/>
        </w:rPr>
        <w:t>SOTO</w:t>
      </w:r>
      <w:r w:rsidRPr="00C80E3A">
        <w:rPr>
          <w:rFonts w:ascii="Abadi" w:hAnsi="Abadi"/>
          <w:b/>
          <w:bCs/>
          <w:color w:val="1A181F"/>
          <w:spacing w:val="-6"/>
          <w:sz w:val="21"/>
          <w:szCs w:val="21"/>
        </w:rPr>
        <w:t xml:space="preserve"> </w:t>
      </w:r>
      <w:r w:rsidRPr="00C80E3A">
        <w:rPr>
          <w:rFonts w:ascii="Abadi" w:hAnsi="Abadi"/>
          <w:b/>
          <w:bCs/>
          <w:color w:val="1A181F"/>
          <w:spacing w:val="-8"/>
          <w:sz w:val="21"/>
          <w:szCs w:val="21"/>
        </w:rPr>
        <w:t xml:space="preserve">ESCAMILLA </w:t>
      </w:r>
    </w:p>
    <w:p w14:paraId="494D8536" w14:textId="77777777" w:rsidR="00AA19DE" w:rsidRPr="00C80E3A" w:rsidRDefault="00AA19DE" w:rsidP="004B36B8">
      <w:pPr>
        <w:pStyle w:val="ListParagraph"/>
        <w:ind w:left="0"/>
        <w:contextualSpacing/>
        <w:jc w:val="both"/>
        <w:rPr>
          <w:rFonts w:ascii="Abadi" w:hAnsi="Abadi"/>
          <w:b/>
          <w:bCs/>
          <w:color w:val="1A181F"/>
          <w:spacing w:val="-6"/>
          <w:sz w:val="21"/>
          <w:szCs w:val="21"/>
        </w:rPr>
      </w:pPr>
      <w:r w:rsidRPr="00C80E3A">
        <w:rPr>
          <w:rFonts w:ascii="Abadi" w:hAnsi="Abadi"/>
          <w:b/>
          <w:bCs/>
          <w:color w:val="1A181F"/>
          <w:spacing w:val="-6"/>
          <w:sz w:val="21"/>
          <w:szCs w:val="21"/>
        </w:rPr>
        <w:t>PRESIDENTA</w:t>
      </w:r>
      <w:r w:rsidRPr="00C80E3A">
        <w:rPr>
          <w:rFonts w:ascii="Abadi" w:hAnsi="Abadi"/>
          <w:b/>
          <w:bCs/>
          <w:color w:val="1A181F"/>
          <w:spacing w:val="-10"/>
          <w:sz w:val="21"/>
          <w:szCs w:val="21"/>
        </w:rPr>
        <w:t xml:space="preserve"> </w:t>
      </w:r>
      <w:r w:rsidRPr="00C80E3A">
        <w:rPr>
          <w:rFonts w:ascii="Abadi" w:hAnsi="Abadi"/>
          <w:b/>
          <w:bCs/>
          <w:color w:val="1A181F"/>
          <w:spacing w:val="-6"/>
          <w:sz w:val="21"/>
          <w:szCs w:val="21"/>
        </w:rPr>
        <w:t>DE</w:t>
      </w:r>
      <w:r w:rsidRPr="00C80E3A">
        <w:rPr>
          <w:rFonts w:ascii="Abadi" w:hAnsi="Abadi"/>
          <w:b/>
          <w:bCs/>
          <w:color w:val="1A181F"/>
          <w:spacing w:val="-10"/>
          <w:sz w:val="21"/>
          <w:szCs w:val="21"/>
        </w:rPr>
        <w:t xml:space="preserve"> </w:t>
      </w:r>
      <w:r w:rsidRPr="00C80E3A">
        <w:rPr>
          <w:rFonts w:ascii="Abadi" w:hAnsi="Abadi"/>
          <w:b/>
          <w:bCs/>
          <w:color w:val="1A181F"/>
          <w:spacing w:val="-6"/>
          <w:sz w:val="21"/>
          <w:szCs w:val="21"/>
        </w:rPr>
        <w:t>LA</w:t>
      </w:r>
      <w:r w:rsidRPr="00C80E3A">
        <w:rPr>
          <w:rFonts w:ascii="Abadi" w:hAnsi="Abadi"/>
          <w:b/>
          <w:bCs/>
          <w:color w:val="1A181F"/>
          <w:spacing w:val="-10"/>
          <w:sz w:val="21"/>
          <w:szCs w:val="21"/>
        </w:rPr>
        <w:t xml:space="preserve"> </w:t>
      </w:r>
      <w:r w:rsidRPr="00C80E3A">
        <w:rPr>
          <w:rFonts w:ascii="Abadi" w:hAnsi="Abadi"/>
          <w:b/>
          <w:bCs/>
          <w:color w:val="1A181F"/>
          <w:spacing w:val="-6"/>
          <w:sz w:val="21"/>
          <w:szCs w:val="21"/>
        </w:rPr>
        <w:t>DIPUTACIÓN</w:t>
      </w:r>
      <w:r w:rsidRPr="00C80E3A">
        <w:rPr>
          <w:rFonts w:ascii="Abadi" w:hAnsi="Abadi"/>
          <w:b/>
          <w:bCs/>
          <w:color w:val="1A181F"/>
          <w:spacing w:val="-9"/>
          <w:sz w:val="21"/>
          <w:szCs w:val="21"/>
        </w:rPr>
        <w:t xml:space="preserve"> </w:t>
      </w:r>
      <w:r w:rsidRPr="00C80E3A">
        <w:rPr>
          <w:rFonts w:ascii="Abadi" w:hAnsi="Abadi"/>
          <w:b/>
          <w:bCs/>
          <w:color w:val="1A181F"/>
          <w:spacing w:val="-6"/>
          <w:sz w:val="21"/>
          <w:szCs w:val="21"/>
        </w:rPr>
        <w:t xml:space="preserve">PERMANENTE </w:t>
      </w:r>
    </w:p>
    <w:p w14:paraId="63597AD5" w14:textId="77777777" w:rsidR="00AA19DE" w:rsidRPr="00C80E3A" w:rsidRDefault="00AA19DE" w:rsidP="004B36B8">
      <w:pPr>
        <w:pStyle w:val="ListParagraph"/>
        <w:ind w:left="0"/>
        <w:contextualSpacing/>
        <w:jc w:val="both"/>
        <w:rPr>
          <w:rFonts w:ascii="Abadi" w:hAnsi="Abadi"/>
          <w:b/>
          <w:bCs/>
          <w:color w:val="1A181F"/>
          <w:spacing w:val="-10"/>
          <w:sz w:val="21"/>
          <w:szCs w:val="21"/>
        </w:rPr>
      </w:pPr>
      <w:r w:rsidRPr="00C80E3A">
        <w:rPr>
          <w:rFonts w:ascii="Abadi" w:hAnsi="Abadi"/>
          <w:b/>
          <w:bCs/>
          <w:color w:val="1A181F"/>
          <w:spacing w:val="-10"/>
          <w:sz w:val="21"/>
          <w:szCs w:val="21"/>
        </w:rPr>
        <w:t>DEL</w:t>
      </w:r>
      <w:r w:rsidRPr="00C80E3A">
        <w:rPr>
          <w:rFonts w:ascii="Abadi" w:hAnsi="Abadi"/>
          <w:b/>
          <w:bCs/>
          <w:color w:val="1A181F"/>
          <w:spacing w:val="-6"/>
          <w:sz w:val="21"/>
          <w:szCs w:val="21"/>
        </w:rPr>
        <w:t xml:space="preserve"> </w:t>
      </w:r>
      <w:r w:rsidRPr="00C80E3A">
        <w:rPr>
          <w:rFonts w:ascii="Abadi" w:hAnsi="Abadi"/>
          <w:b/>
          <w:bCs/>
          <w:color w:val="1A181F"/>
          <w:spacing w:val="-10"/>
          <w:sz w:val="21"/>
          <w:szCs w:val="21"/>
        </w:rPr>
        <w:t>CONGRESO</w:t>
      </w:r>
      <w:r w:rsidRPr="00C80E3A">
        <w:rPr>
          <w:rFonts w:ascii="Abadi" w:hAnsi="Abadi"/>
          <w:b/>
          <w:bCs/>
          <w:color w:val="1A181F"/>
          <w:spacing w:val="-6"/>
          <w:sz w:val="21"/>
          <w:szCs w:val="21"/>
        </w:rPr>
        <w:t xml:space="preserve"> </w:t>
      </w:r>
      <w:r w:rsidRPr="00C80E3A">
        <w:rPr>
          <w:rFonts w:ascii="Abadi" w:hAnsi="Abadi"/>
          <w:b/>
          <w:bCs/>
          <w:color w:val="1A181F"/>
          <w:spacing w:val="-10"/>
          <w:sz w:val="21"/>
          <w:szCs w:val="21"/>
        </w:rPr>
        <w:t>DEL</w:t>
      </w:r>
      <w:r w:rsidRPr="00C80E3A">
        <w:rPr>
          <w:rFonts w:ascii="Abadi" w:hAnsi="Abadi"/>
          <w:b/>
          <w:bCs/>
          <w:color w:val="1A181F"/>
          <w:spacing w:val="-6"/>
          <w:sz w:val="21"/>
          <w:szCs w:val="21"/>
        </w:rPr>
        <w:t xml:space="preserve"> </w:t>
      </w:r>
      <w:r w:rsidRPr="00C80E3A">
        <w:rPr>
          <w:rFonts w:ascii="Abadi" w:hAnsi="Abadi"/>
          <w:b/>
          <w:bCs/>
          <w:color w:val="1A181F"/>
          <w:spacing w:val="-10"/>
          <w:sz w:val="21"/>
          <w:szCs w:val="21"/>
        </w:rPr>
        <w:t>ESTADO</w:t>
      </w:r>
      <w:r w:rsidRPr="00C80E3A">
        <w:rPr>
          <w:rFonts w:ascii="Abadi" w:hAnsi="Abadi"/>
          <w:b/>
          <w:bCs/>
          <w:color w:val="1A181F"/>
          <w:spacing w:val="-6"/>
          <w:sz w:val="21"/>
          <w:szCs w:val="21"/>
        </w:rPr>
        <w:t xml:space="preserve"> </w:t>
      </w:r>
      <w:r w:rsidRPr="00C80E3A">
        <w:rPr>
          <w:rFonts w:ascii="Abadi" w:hAnsi="Abadi"/>
          <w:b/>
          <w:bCs/>
          <w:color w:val="1A181F"/>
          <w:spacing w:val="-10"/>
          <w:sz w:val="21"/>
          <w:szCs w:val="21"/>
        </w:rPr>
        <w:t>LIBRE</w:t>
      </w:r>
      <w:r w:rsidRPr="00C80E3A">
        <w:rPr>
          <w:rFonts w:ascii="Abadi" w:hAnsi="Abadi"/>
          <w:b/>
          <w:bCs/>
          <w:color w:val="1A181F"/>
          <w:spacing w:val="-6"/>
          <w:sz w:val="21"/>
          <w:szCs w:val="21"/>
        </w:rPr>
        <w:t xml:space="preserve"> </w:t>
      </w:r>
      <w:r w:rsidRPr="00C80E3A">
        <w:rPr>
          <w:rFonts w:ascii="Abadi" w:hAnsi="Abadi"/>
          <w:b/>
          <w:bCs/>
          <w:color w:val="1A181F"/>
          <w:spacing w:val="-10"/>
          <w:sz w:val="21"/>
          <w:szCs w:val="21"/>
        </w:rPr>
        <w:t>Y</w:t>
      </w:r>
      <w:r w:rsidRPr="00C80E3A">
        <w:rPr>
          <w:rFonts w:ascii="Abadi" w:hAnsi="Abadi"/>
          <w:b/>
          <w:bCs/>
          <w:color w:val="1A181F"/>
          <w:spacing w:val="-6"/>
          <w:sz w:val="21"/>
          <w:szCs w:val="21"/>
        </w:rPr>
        <w:t xml:space="preserve"> </w:t>
      </w:r>
      <w:r w:rsidRPr="00C80E3A">
        <w:rPr>
          <w:rFonts w:ascii="Abadi" w:hAnsi="Abadi"/>
          <w:b/>
          <w:bCs/>
          <w:color w:val="1A181F"/>
          <w:spacing w:val="-10"/>
          <w:sz w:val="21"/>
          <w:szCs w:val="21"/>
        </w:rPr>
        <w:t>SOBERANO</w:t>
      </w:r>
    </w:p>
    <w:p w14:paraId="5EC0C81F" w14:textId="77777777" w:rsidR="00AA19DE" w:rsidRPr="00C80E3A" w:rsidRDefault="00AA19DE" w:rsidP="004B36B8">
      <w:pPr>
        <w:pStyle w:val="ListParagraph"/>
        <w:ind w:left="0"/>
        <w:contextualSpacing/>
        <w:jc w:val="both"/>
        <w:rPr>
          <w:rFonts w:ascii="Abadi" w:hAnsi="Abadi" w:cs="Arial"/>
          <w:b/>
          <w:bCs/>
          <w:color w:val="1A181F"/>
          <w:w w:val="90"/>
          <w:sz w:val="21"/>
          <w:szCs w:val="21"/>
        </w:rPr>
      </w:pPr>
      <w:r w:rsidRPr="00C80E3A">
        <w:rPr>
          <w:rFonts w:ascii="Abadi" w:hAnsi="Abadi" w:cs="Arial"/>
          <w:b/>
          <w:bCs/>
          <w:color w:val="1A181F"/>
          <w:w w:val="90"/>
          <w:sz w:val="21"/>
          <w:szCs w:val="21"/>
        </w:rPr>
        <w:t>DE GUANAJUATO</w:t>
      </w:r>
      <w:r w:rsidRPr="00C80E3A">
        <w:rPr>
          <w:rFonts w:ascii="Abadi" w:hAnsi="Abadi" w:cs="Arial"/>
          <w:b/>
          <w:bCs/>
          <w:color w:val="1A181F"/>
          <w:spacing w:val="40"/>
          <w:sz w:val="21"/>
          <w:szCs w:val="21"/>
        </w:rPr>
        <w:t xml:space="preserve"> </w:t>
      </w:r>
      <w:r w:rsidRPr="00C80E3A">
        <w:rPr>
          <w:rFonts w:ascii="Abadi" w:hAnsi="Abadi" w:cs="Arial"/>
          <w:b/>
          <w:bCs/>
          <w:color w:val="1A181F"/>
          <w:w w:val="90"/>
          <w:sz w:val="21"/>
          <w:szCs w:val="21"/>
        </w:rPr>
        <w:t xml:space="preserve">SEXAGÉSIMA QUINTA LEGISLATURA </w:t>
      </w:r>
    </w:p>
    <w:p w14:paraId="4FA55D29" w14:textId="1EAC9AF1" w:rsidR="00AA19DE" w:rsidRPr="00C80E3A" w:rsidRDefault="00AA19DE" w:rsidP="004B36B8">
      <w:pPr>
        <w:pStyle w:val="ListParagraph"/>
        <w:ind w:left="0"/>
        <w:contextualSpacing/>
        <w:jc w:val="both"/>
        <w:rPr>
          <w:rFonts w:ascii="Abadi" w:hAnsi="Abadi"/>
          <w:b/>
          <w:bCs/>
          <w:color w:val="212121"/>
          <w:sz w:val="21"/>
          <w:szCs w:val="21"/>
        </w:rPr>
      </w:pPr>
      <w:r w:rsidRPr="00C80E3A">
        <w:rPr>
          <w:rFonts w:ascii="Abadi" w:hAnsi="Abadi" w:cs="Arial"/>
          <w:b/>
          <w:bCs/>
          <w:color w:val="1A181F"/>
          <w:spacing w:val="-2"/>
          <w:w w:val="105"/>
          <w:sz w:val="21"/>
          <w:szCs w:val="21"/>
        </w:rPr>
        <w:t>PRESENTE</w:t>
      </w:r>
    </w:p>
    <w:p w14:paraId="15F3CDA8" w14:textId="77777777" w:rsidR="00AA19DE" w:rsidRPr="00D074B9" w:rsidRDefault="00AA19DE" w:rsidP="004B36B8">
      <w:pPr>
        <w:pStyle w:val="BodyText"/>
        <w:kinsoku w:val="0"/>
        <w:overflowPunct w:val="0"/>
        <w:rPr>
          <w:rFonts w:ascii="Abadi" w:hAnsi="Abadi"/>
          <w:b w:val="0"/>
          <w:bCs w:val="0"/>
          <w:sz w:val="21"/>
          <w:szCs w:val="21"/>
        </w:rPr>
      </w:pPr>
    </w:p>
    <w:p w14:paraId="2C7BC24B" w14:textId="4E505CF3" w:rsidR="00AA19DE" w:rsidRPr="00BE4D27" w:rsidRDefault="00AA19DE" w:rsidP="004B36B8">
      <w:pPr>
        <w:pStyle w:val="BodyText"/>
        <w:kinsoku w:val="0"/>
        <w:overflowPunct w:val="0"/>
        <w:rPr>
          <w:rFonts w:ascii="Abadi" w:hAnsi="Abadi"/>
          <w:b w:val="0"/>
          <w:bCs w:val="0"/>
          <w:color w:val="1A181F"/>
          <w:w w:val="105"/>
          <w:sz w:val="21"/>
          <w:szCs w:val="21"/>
        </w:rPr>
      </w:pPr>
      <w:r w:rsidRPr="00BE4D27">
        <w:rPr>
          <w:rFonts w:ascii="Abadi" w:hAnsi="Abadi"/>
          <w:b w:val="0"/>
          <w:bCs w:val="0"/>
          <w:color w:val="1A181F"/>
          <w:w w:val="105"/>
          <w:sz w:val="21"/>
          <w:szCs w:val="21"/>
        </w:rPr>
        <w:t>Quienes integramos el Grupo Parlamentario del Partido Acción Nacional ante la Sexagésima</w:t>
      </w:r>
      <w:r w:rsidRPr="00BE4D27">
        <w:rPr>
          <w:rFonts w:ascii="Abadi" w:hAnsi="Abadi"/>
          <w:b w:val="0"/>
          <w:bCs w:val="0"/>
          <w:color w:val="1A181F"/>
          <w:spacing w:val="80"/>
          <w:w w:val="150"/>
          <w:sz w:val="21"/>
          <w:szCs w:val="21"/>
        </w:rPr>
        <w:t xml:space="preserve"> </w:t>
      </w:r>
      <w:r w:rsidRPr="00BE4D27">
        <w:rPr>
          <w:rFonts w:ascii="Abadi" w:hAnsi="Abadi"/>
          <w:b w:val="0"/>
          <w:bCs w:val="0"/>
          <w:color w:val="1A181F"/>
          <w:w w:val="105"/>
          <w:sz w:val="21"/>
          <w:szCs w:val="21"/>
        </w:rPr>
        <w:t>Quinta</w:t>
      </w:r>
      <w:r w:rsidRPr="00BE4D27">
        <w:rPr>
          <w:rFonts w:ascii="Abadi" w:hAnsi="Abadi"/>
          <w:b w:val="0"/>
          <w:bCs w:val="0"/>
          <w:color w:val="1A181F"/>
          <w:spacing w:val="76"/>
          <w:w w:val="150"/>
          <w:sz w:val="21"/>
          <w:szCs w:val="21"/>
        </w:rPr>
        <w:t xml:space="preserve"> </w:t>
      </w:r>
      <w:r w:rsidRPr="00BE4D27">
        <w:rPr>
          <w:rFonts w:ascii="Abadi" w:hAnsi="Abadi"/>
          <w:b w:val="0"/>
          <w:bCs w:val="0"/>
          <w:color w:val="1A181F"/>
          <w:w w:val="105"/>
          <w:sz w:val="21"/>
          <w:szCs w:val="21"/>
        </w:rPr>
        <w:t>Legislatura</w:t>
      </w:r>
      <w:r w:rsidRPr="00BE4D27">
        <w:rPr>
          <w:rFonts w:ascii="Abadi" w:hAnsi="Abadi"/>
          <w:b w:val="0"/>
          <w:bCs w:val="0"/>
          <w:color w:val="1A181F"/>
          <w:spacing w:val="80"/>
          <w:w w:val="150"/>
          <w:sz w:val="21"/>
          <w:szCs w:val="21"/>
        </w:rPr>
        <w:t xml:space="preserve"> </w:t>
      </w:r>
      <w:r w:rsidRPr="00BE4D27">
        <w:rPr>
          <w:rFonts w:ascii="Abadi" w:hAnsi="Abadi"/>
          <w:b w:val="0"/>
          <w:bCs w:val="0"/>
          <w:color w:val="1A181F"/>
          <w:w w:val="105"/>
          <w:sz w:val="21"/>
          <w:szCs w:val="21"/>
        </w:rPr>
        <w:t>del</w:t>
      </w:r>
      <w:r w:rsidRPr="00BE4D27">
        <w:rPr>
          <w:rFonts w:ascii="Abadi" w:hAnsi="Abadi"/>
          <w:b w:val="0"/>
          <w:bCs w:val="0"/>
          <w:color w:val="1A181F"/>
          <w:spacing w:val="80"/>
          <w:w w:val="105"/>
          <w:sz w:val="21"/>
          <w:szCs w:val="21"/>
        </w:rPr>
        <w:t xml:space="preserve"> </w:t>
      </w:r>
      <w:r w:rsidRPr="00BE4D27">
        <w:rPr>
          <w:rFonts w:ascii="Abadi" w:hAnsi="Abadi"/>
          <w:b w:val="0"/>
          <w:bCs w:val="0"/>
          <w:color w:val="1A181F"/>
          <w:w w:val="105"/>
          <w:sz w:val="21"/>
          <w:szCs w:val="21"/>
        </w:rPr>
        <w:t>Congreso</w:t>
      </w:r>
      <w:r w:rsidRPr="00BE4D27">
        <w:rPr>
          <w:rFonts w:ascii="Abadi" w:hAnsi="Abadi"/>
          <w:b w:val="0"/>
          <w:bCs w:val="0"/>
          <w:color w:val="1A181F"/>
          <w:spacing w:val="77"/>
          <w:w w:val="150"/>
          <w:sz w:val="21"/>
          <w:szCs w:val="21"/>
        </w:rPr>
        <w:t xml:space="preserve"> </w:t>
      </w:r>
      <w:r w:rsidRPr="00BE4D27">
        <w:rPr>
          <w:rFonts w:ascii="Abadi" w:hAnsi="Abadi"/>
          <w:b w:val="0"/>
          <w:bCs w:val="0"/>
          <w:color w:val="1A181F"/>
          <w:w w:val="105"/>
          <w:sz w:val="21"/>
          <w:szCs w:val="21"/>
        </w:rPr>
        <w:t>del</w:t>
      </w:r>
      <w:r w:rsidRPr="00BE4D27">
        <w:rPr>
          <w:rFonts w:ascii="Abadi" w:hAnsi="Abadi"/>
          <w:b w:val="0"/>
          <w:bCs w:val="0"/>
          <w:color w:val="1A181F"/>
          <w:spacing w:val="80"/>
          <w:w w:val="105"/>
          <w:sz w:val="21"/>
          <w:szCs w:val="21"/>
        </w:rPr>
        <w:t xml:space="preserve"> </w:t>
      </w:r>
      <w:r w:rsidRPr="00BE4D27">
        <w:rPr>
          <w:rFonts w:ascii="Abadi" w:hAnsi="Abadi"/>
          <w:b w:val="0"/>
          <w:bCs w:val="0"/>
          <w:color w:val="1A181F"/>
          <w:w w:val="105"/>
          <w:sz w:val="21"/>
          <w:szCs w:val="21"/>
        </w:rPr>
        <w:t>Estado</w:t>
      </w:r>
      <w:r w:rsidRPr="00BE4D27">
        <w:rPr>
          <w:rFonts w:ascii="Abadi" w:hAnsi="Abadi"/>
          <w:b w:val="0"/>
          <w:bCs w:val="0"/>
          <w:color w:val="1A181F"/>
          <w:spacing w:val="80"/>
          <w:w w:val="105"/>
          <w:sz w:val="21"/>
          <w:szCs w:val="21"/>
        </w:rPr>
        <w:t xml:space="preserve"> </w:t>
      </w:r>
      <w:r w:rsidRPr="00BE4D27">
        <w:rPr>
          <w:rFonts w:ascii="Abadi" w:hAnsi="Abadi"/>
          <w:b w:val="0"/>
          <w:bCs w:val="0"/>
          <w:color w:val="1A181F"/>
          <w:w w:val="105"/>
          <w:sz w:val="21"/>
          <w:szCs w:val="21"/>
        </w:rPr>
        <w:t>Libre</w:t>
      </w:r>
      <w:r w:rsidRPr="00BE4D27">
        <w:rPr>
          <w:rFonts w:ascii="Abadi" w:hAnsi="Abadi"/>
          <w:b w:val="0"/>
          <w:bCs w:val="0"/>
          <w:color w:val="1A181F"/>
          <w:spacing w:val="80"/>
          <w:w w:val="105"/>
          <w:sz w:val="21"/>
          <w:szCs w:val="21"/>
        </w:rPr>
        <w:t xml:space="preserve"> </w:t>
      </w:r>
      <w:r w:rsidRPr="00BE4D27">
        <w:rPr>
          <w:rFonts w:ascii="Abadi" w:hAnsi="Abadi"/>
          <w:b w:val="0"/>
          <w:bCs w:val="0"/>
          <w:color w:val="1A181F"/>
          <w:w w:val="105"/>
          <w:sz w:val="21"/>
          <w:szCs w:val="21"/>
        </w:rPr>
        <w:t>y</w:t>
      </w:r>
      <w:r w:rsidRPr="00BE4D27">
        <w:rPr>
          <w:rFonts w:ascii="Abadi" w:hAnsi="Abadi"/>
          <w:b w:val="0"/>
          <w:bCs w:val="0"/>
          <w:color w:val="1A181F"/>
          <w:spacing w:val="80"/>
          <w:w w:val="105"/>
          <w:sz w:val="21"/>
          <w:szCs w:val="21"/>
        </w:rPr>
        <w:t xml:space="preserve"> </w:t>
      </w:r>
      <w:r w:rsidRPr="00BE4D27">
        <w:rPr>
          <w:rFonts w:ascii="Abadi" w:hAnsi="Abadi"/>
          <w:b w:val="0"/>
          <w:bCs w:val="0"/>
          <w:color w:val="1A181F"/>
          <w:w w:val="105"/>
          <w:sz w:val="21"/>
          <w:szCs w:val="21"/>
        </w:rPr>
        <w:t>Soberano</w:t>
      </w:r>
      <w:r w:rsidRPr="00BE4D27">
        <w:rPr>
          <w:rFonts w:ascii="Abadi" w:hAnsi="Abadi"/>
          <w:b w:val="0"/>
          <w:bCs w:val="0"/>
          <w:color w:val="1A181F"/>
          <w:spacing w:val="76"/>
          <w:w w:val="150"/>
          <w:sz w:val="21"/>
          <w:szCs w:val="21"/>
        </w:rPr>
        <w:t xml:space="preserve"> </w:t>
      </w:r>
      <w:r w:rsidRPr="00BE4D27">
        <w:rPr>
          <w:rFonts w:ascii="Abadi" w:hAnsi="Abadi"/>
          <w:b w:val="0"/>
          <w:bCs w:val="0"/>
          <w:color w:val="1A181F"/>
          <w:w w:val="105"/>
          <w:sz w:val="21"/>
          <w:szCs w:val="21"/>
        </w:rPr>
        <w:t>de</w:t>
      </w:r>
      <w:r w:rsidR="00C80E3A" w:rsidRPr="00BE4D27">
        <w:rPr>
          <w:rFonts w:ascii="Abadi" w:hAnsi="Abadi"/>
          <w:b w:val="0"/>
          <w:bCs w:val="0"/>
          <w:color w:val="1A181F"/>
          <w:w w:val="105"/>
          <w:sz w:val="21"/>
          <w:szCs w:val="21"/>
        </w:rPr>
        <w:t xml:space="preserve"> </w:t>
      </w:r>
      <w:r w:rsidRPr="00BE4D27">
        <w:rPr>
          <w:rFonts w:ascii="Abadi" w:hAnsi="Abadi"/>
          <w:b w:val="0"/>
          <w:bCs w:val="0"/>
          <w:color w:val="1A181F"/>
          <w:sz w:val="21"/>
          <w:szCs w:val="21"/>
        </w:rPr>
        <w:t xml:space="preserve">Guanajuato, con fundamento en lo dispuesto por los Artículos 56, fracción </w:t>
      </w:r>
      <w:r w:rsidRPr="00BE4D27">
        <w:rPr>
          <w:rFonts w:ascii="Abadi" w:hAnsi="Abadi"/>
          <w:b w:val="0"/>
          <w:bCs w:val="0"/>
          <w:color w:val="1A181F"/>
          <w:w w:val="85"/>
          <w:sz w:val="21"/>
          <w:szCs w:val="21"/>
        </w:rPr>
        <w:t>11,</w:t>
      </w:r>
      <w:r w:rsidRPr="00BE4D27">
        <w:rPr>
          <w:rFonts w:ascii="Abadi" w:hAnsi="Abadi"/>
          <w:b w:val="0"/>
          <w:bCs w:val="0"/>
          <w:color w:val="1A181F"/>
          <w:sz w:val="21"/>
          <w:szCs w:val="21"/>
        </w:rPr>
        <w:t xml:space="preserve"> de la Constitución Política para el Estado de Guanajuato; </w:t>
      </w:r>
      <w:r w:rsidRPr="00BE4D27">
        <w:rPr>
          <w:rFonts w:ascii="Abadi" w:hAnsi="Abadi" w:cs="Times New Roman"/>
          <w:b w:val="0"/>
          <w:bCs w:val="0"/>
          <w:color w:val="1A181F"/>
          <w:sz w:val="21"/>
          <w:szCs w:val="21"/>
        </w:rPr>
        <w:t xml:space="preserve">y </w:t>
      </w:r>
      <w:r w:rsidRPr="00BE4D27">
        <w:rPr>
          <w:rFonts w:ascii="Abadi" w:hAnsi="Abadi"/>
          <w:b w:val="0"/>
          <w:bCs w:val="0"/>
          <w:color w:val="1A181F"/>
          <w:sz w:val="21"/>
          <w:szCs w:val="21"/>
        </w:rPr>
        <w:t xml:space="preserve">167, fracción </w:t>
      </w:r>
      <w:r w:rsidRPr="00BE4D27">
        <w:rPr>
          <w:rFonts w:ascii="Abadi" w:hAnsi="Abadi"/>
          <w:b w:val="0"/>
          <w:bCs w:val="0"/>
          <w:color w:val="1A181F"/>
          <w:w w:val="85"/>
          <w:sz w:val="21"/>
          <w:szCs w:val="21"/>
        </w:rPr>
        <w:t xml:space="preserve">11 </w:t>
      </w:r>
      <w:r w:rsidRPr="00BE4D27">
        <w:rPr>
          <w:rFonts w:ascii="Abadi" w:hAnsi="Abadi" w:cs="Times New Roman"/>
          <w:b w:val="0"/>
          <w:bCs w:val="0"/>
          <w:color w:val="1A181F"/>
          <w:sz w:val="21"/>
          <w:szCs w:val="21"/>
        </w:rPr>
        <w:t xml:space="preserve">y </w:t>
      </w:r>
      <w:r w:rsidRPr="00BE4D27">
        <w:rPr>
          <w:rFonts w:ascii="Abadi" w:hAnsi="Abadi"/>
          <w:b w:val="0"/>
          <w:bCs w:val="0"/>
          <w:color w:val="1A181F"/>
          <w:sz w:val="21"/>
          <w:szCs w:val="21"/>
        </w:rPr>
        <w:t>168</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de la Ley Orgánica</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del</w:t>
      </w:r>
      <w:r w:rsidRPr="00BE4D27">
        <w:rPr>
          <w:rFonts w:ascii="Abadi" w:hAnsi="Abadi"/>
          <w:b w:val="0"/>
          <w:bCs w:val="0"/>
          <w:color w:val="1A181F"/>
          <w:spacing w:val="30"/>
          <w:sz w:val="21"/>
          <w:szCs w:val="21"/>
        </w:rPr>
        <w:t xml:space="preserve"> </w:t>
      </w:r>
      <w:r w:rsidRPr="00BE4D27">
        <w:rPr>
          <w:rFonts w:ascii="Abadi" w:hAnsi="Abadi"/>
          <w:b w:val="0"/>
          <w:bCs w:val="0"/>
          <w:color w:val="1A181F"/>
          <w:sz w:val="21"/>
          <w:szCs w:val="21"/>
        </w:rPr>
        <w:t>Poder</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Legislativo</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del</w:t>
      </w:r>
      <w:r w:rsidRPr="00BE4D27">
        <w:rPr>
          <w:rFonts w:ascii="Abadi" w:hAnsi="Abadi"/>
          <w:b w:val="0"/>
          <w:bCs w:val="0"/>
          <w:color w:val="1A181F"/>
          <w:spacing w:val="21"/>
          <w:sz w:val="21"/>
          <w:szCs w:val="21"/>
        </w:rPr>
        <w:t xml:space="preserve"> </w:t>
      </w:r>
      <w:r w:rsidRPr="00BE4D27">
        <w:rPr>
          <w:rFonts w:ascii="Abadi" w:hAnsi="Abadi"/>
          <w:b w:val="0"/>
          <w:bCs w:val="0"/>
          <w:color w:val="1A181F"/>
          <w:sz w:val="21"/>
          <w:szCs w:val="21"/>
        </w:rPr>
        <w:t>Estado</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de</w:t>
      </w:r>
      <w:r w:rsidRPr="00BE4D27">
        <w:rPr>
          <w:rFonts w:ascii="Abadi" w:hAnsi="Abadi"/>
          <w:b w:val="0"/>
          <w:bCs w:val="0"/>
          <w:color w:val="1A181F"/>
          <w:spacing w:val="25"/>
          <w:sz w:val="21"/>
          <w:szCs w:val="21"/>
        </w:rPr>
        <w:t xml:space="preserve"> </w:t>
      </w:r>
      <w:r w:rsidRPr="00BE4D27">
        <w:rPr>
          <w:rFonts w:ascii="Abadi" w:hAnsi="Abadi"/>
          <w:b w:val="0"/>
          <w:bCs w:val="0"/>
          <w:color w:val="1A181F"/>
          <w:sz w:val="21"/>
          <w:szCs w:val="21"/>
        </w:rPr>
        <w:t>Guanajuato,</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nos</w:t>
      </w:r>
      <w:r w:rsidRPr="00BE4D27">
        <w:rPr>
          <w:rFonts w:ascii="Abadi" w:hAnsi="Abadi"/>
          <w:b w:val="0"/>
          <w:bCs w:val="0"/>
          <w:color w:val="1A181F"/>
          <w:spacing w:val="37"/>
          <w:sz w:val="21"/>
          <w:szCs w:val="21"/>
        </w:rPr>
        <w:t xml:space="preserve"> </w:t>
      </w:r>
      <w:r w:rsidRPr="00BE4D27">
        <w:rPr>
          <w:rFonts w:ascii="Abadi" w:hAnsi="Abadi"/>
          <w:b w:val="0"/>
          <w:bCs w:val="0"/>
          <w:color w:val="1A181F"/>
          <w:sz w:val="21"/>
          <w:szCs w:val="21"/>
        </w:rPr>
        <w:t>permitimos</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someter,</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por su</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digno</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conducto,</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a</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la</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consideración</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de</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esta</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Honorable</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Asamblea,</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la</w:t>
      </w:r>
      <w:r w:rsidRPr="00BE4D27">
        <w:rPr>
          <w:rFonts w:ascii="Abadi" w:hAnsi="Abadi"/>
          <w:b w:val="0"/>
          <w:bCs w:val="0"/>
          <w:color w:val="1A181F"/>
          <w:spacing w:val="40"/>
          <w:sz w:val="21"/>
          <w:szCs w:val="21"/>
        </w:rPr>
        <w:t xml:space="preserve"> </w:t>
      </w:r>
      <w:r w:rsidRPr="00BE4D27">
        <w:rPr>
          <w:rFonts w:ascii="Abadi" w:hAnsi="Abadi"/>
          <w:b w:val="0"/>
          <w:bCs w:val="0"/>
          <w:color w:val="1A181F"/>
          <w:sz w:val="21"/>
          <w:szCs w:val="21"/>
        </w:rPr>
        <w:t xml:space="preserve">presente iniciativa por la que se reforma el artículo 57 de la Ley de Responsabilidades </w:t>
      </w:r>
      <w:r w:rsidRPr="00BE4D27">
        <w:rPr>
          <w:rFonts w:ascii="Abadi" w:hAnsi="Abadi"/>
          <w:b w:val="0"/>
          <w:bCs w:val="0"/>
          <w:color w:val="1A181F"/>
          <w:spacing w:val="-2"/>
          <w:sz w:val="21"/>
          <w:szCs w:val="21"/>
        </w:rPr>
        <w:t>Administrativas</w:t>
      </w:r>
      <w:r w:rsidRPr="00BE4D27">
        <w:rPr>
          <w:rFonts w:ascii="Abadi" w:hAnsi="Abadi"/>
          <w:b w:val="0"/>
          <w:bCs w:val="0"/>
          <w:color w:val="1A181F"/>
          <w:spacing w:val="-14"/>
          <w:sz w:val="21"/>
          <w:szCs w:val="21"/>
        </w:rPr>
        <w:t xml:space="preserve"> </w:t>
      </w:r>
      <w:r w:rsidRPr="00BE4D27">
        <w:rPr>
          <w:rFonts w:ascii="Abadi" w:hAnsi="Abadi"/>
          <w:b w:val="0"/>
          <w:bCs w:val="0"/>
          <w:color w:val="1A181F"/>
          <w:spacing w:val="-2"/>
          <w:sz w:val="21"/>
          <w:szCs w:val="21"/>
        </w:rPr>
        <w:t>para</w:t>
      </w:r>
      <w:r w:rsidRPr="00BE4D27">
        <w:rPr>
          <w:rFonts w:ascii="Abadi" w:hAnsi="Abadi"/>
          <w:b w:val="0"/>
          <w:bCs w:val="0"/>
          <w:color w:val="1A181F"/>
          <w:spacing w:val="-14"/>
          <w:sz w:val="21"/>
          <w:szCs w:val="21"/>
        </w:rPr>
        <w:t xml:space="preserve"> </w:t>
      </w:r>
      <w:r w:rsidRPr="00BE4D27">
        <w:rPr>
          <w:rFonts w:ascii="Abadi" w:hAnsi="Abadi"/>
          <w:b w:val="0"/>
          <w:bCs w:val="0"/>
          <w:color w:val="1A181F"/>
          <w:spacing w:val="-2"/>
          <w:sz w:val="21"/>
          <w:szCs w:val="21"/>
        </w:rPr>
        <w:t>el</w:t>
      </w:r>
      <w:r w:rsidRPr="00BE4D27">
        <w:rPr>
          <w:rFonts w:ascii="Abadi" w:hAnsi="Abadi"/>
          <w:b w:val="0"/>
          <w:bCs w:val="0"/>
          <w:color w:val="1A181F"/>
          <w:spacing w:val="-14"/>
          <w:sz w:val="21"/>
          <w:szCs w:val="21"/>
        </w:rPr>
        <w:t xml:space="preserve"> </w:t>
      </w:r>
      <w:r w:rsidRPr="00BE4D27">
        <w:rPr>
          <w:rFonts w:ascii="Abadi" w:hAnsi="Abadi"/>
          <w:b w:val="0"/>
          <w:bCs w:val="0"/>
          <w:color w:val="1A181F"/>
          <w:spacing w:val="-2"/>
          <w:sz w:val="21"/>
          <w:szCs w:val="21"/>
        </w:rPr>
        <w:t>Estado</w:t>
      </w:r>
      <w:r w:rsidRPr="00BE4D27">
        <w:rPr>
          <w:rFonts w:ascii="Abadi" w:hAnsi="Abadi"/>
          <w:b w:val="0"/>
          <w:bCs w:val="0"/>
          <w:color w:val="1A181F"/>
          <w:spacing w:val="-14"/>
          <w:sz w:val="21"/>
          <w:szCs w:val="21"/>
        </w:rPr>
        <w:t xml:space="preserve"> </w:t>
      </w:r>
      <w:r w:rsidRPr="00BE4D27">
        <w:rPr>
          <w:rFonts w:ascii="Abadi" w:hAnsi="Abadi"/>
          <w:b w:val="0"/>
          <w:bCs w:val="0"/>
          <w:color w:val="1A181F"/>
          <w:spacing w:val="-2"/>
          <w:sz w:val="21"/>
          <w:szCs w:val="21"/>
        </w:rPr>
        <w:t>de</w:t>
      </w:r>
      <w:r w:rsidRPr="00BE4D27">
        <w:rPr>
          <w:rFonts w:ascii="Abadi" w:hAnsi="Abadi"/>
          <w:b w:val="0"/>
          <w:bCs w:val="0"/>
          <w:color w:val="1A181F"/>
          <w:spacing w:val="-14"/>
          <w:sz w:val="21"/>
          <w:szCs w:val="21"/>
        </w:rPr>
        <w:t xml:space="preserve"> </w:t>
      </w:r>
      <w:r w:rsidRPr="00BE4D27">
        <w:rPr>
          <w:rFonts w:ascii="Abadi" w:hAnsi="Abadi"/>
          <w:b w:val="0"/>
          <w:bCs w:val="0"/>
          <w:color w:val="1A181F"/>
          <w:spacing w:val="-2"/>
          <w:sz w:val="21"/>
          <w:szCs w:val="21"/>
        </w:rPr>
        <w:t>Guanajuato,</w:t>
      </w:r>
      <w:r w:rsidRPr="00BE4D27">
        <w:rPr>
          <w:rFonts w:ascii="Abadi" w:hAnsi="Abadi"/>
          <w:b w:val="0"/>
          <w:bCs w:val="0"/>
          <w:color w:val="1A181F"/>
          <w:spacing w:val="4"/>
          <w:sz w:val="21"/>
          <w:szCs w:val="21"/>
        </w:rPr>
        <w:t xml:space="preserve"> </w:t>
      </w:r>
      <w:r w:rsidRPr="00BE4D27">
        <w:rPr>
          <w:rFonts w:ascii="Abadi" w:hAnsi="Abadi"/>
          <w:b w:val="0"/>
          <w:bCs w:val="0"/>
          <w:color w:val="1A181F"/>
          <w:spacing w:val="-2"/>
          <w:sz w:val="21"/>
          <w:szCs w:val="21"/>
        </w:rPr>
        <w:t>en</w:t>
      </w:r>
      <w:r w:rsidRPr="00BE4D27">
        <w:rPr>
          <w:rFonts w:ascii="Abadi" w:hAnsi="Abadi"/>
          <w:b w:val="0"/>
          <w:bCs w:val="0"/>
          <w:color w:val="1A181F"/>
          <w:spacing w:val="-9"/>
          <w:sz w:val="21"/>
          <w:szCs w:val="21"/>
        </w:rPr>
        <w:t xml:space="preserve"> </w:t>
      </w:r>
      <w:r w:rsidRPr="00BE4D27">
        <w:rPr>
          <w:rFonts w:ascii="Abadi" w:hAnsi="Abadi"/>
          <w:b w:val="0"/>
          <w:bCs w:val="0"/>
          <w:color w:val="1A181F"/>
          <w:spacing w:val="-2"/>
          <w:sz w:val="21"/>
          <w:szCs w:val="21"/>
        </w:rPr>
        <w:t>atención a la</w:t>
      </w:r>
      <w:r w:rsidRPr="00BE4D27">
        <w:rPr>
          <w:rFonts w:ascii="Abadi" w:hAnsi="Abadi"/>
          <w:b w:val="0"/>
          <w:bCs w:val="0"/>
          <w:color w:val="1A181F"/>
          <w:spacing w:val="-4"/>
          <w:sz w:val="21"/>
          <w:szCs w:val="21"/>
        </w:rPr>
        <w:t xml:space="preserve"> </w:t>
      </w:r>
      <w:r w:rsidRPr="00BE4D27">
        <w:rPr>
          <w:rFonts w:ascii="Abadi" w:hAnsi="Abadi"/>
          <w:b w:val="0"/>
          <w:bCs w:val="0"/>
          <w:color w:val="1A181F"/>
          <w:spacing w:val="-2"/>
          <w:sz w:val="21"/>
          <w:szCs w:val="21"/>
        </w:rPr>
        <w:t>siguiente:</w:t>
      </w:r>
    </w:p>
    <w:p w14:paraId="22D97956" w14:textId="77777777" w:rsidR="00AA19DE" w:rsidRPr="00BE4D27" w:rsidRDefault="00AA19DE" w:rsidP="00124845">
      <w:pPr>
        <w:pStyle w:val="BodyText"/>
        <w:kinsoku w:val="0"/>
        <w:overflowPunct w:val="0"/>
        <w:ind w:left="-284"/>
        <w:rPr>
          <w:rFonts w:ascii="Abadi" w:hAnsi="Abadi"/>
          <w:sz w:val="21"/>
          <w:szCs w:val="21"/>
        </w:rPr>
      </w:pPr>
    </w:p>
    <w:p w14:paraId="2B3B03A4" w14:textId="1010A85F" w:rsidR="008974D7" w:rsidRPr="00BE4D27" w:rsidRDefault="00AA19DE" w:rsidP="00124845">
      <w:pPr>
        <w:pStyle w:val="Heading1"/>
        <w:kinsoku w:val="0"/>
        <w:overflowPunct w:val="0"/>
        <w:ind w:left="-284" w:firstLine="0"/>
        <w:jc w:val="center"/>
        <w:rPr>
          <w:rFonts w:ascii="Abadi" w:hAnsi="Abadi"/>
          <w:i w:val="0"/>
          <w:iCs w:val="0"/>
          <w:color w:val="1A181F"/>
          <w:spacing w:val="-2"/>
          <w:w w:val="90"/>
          <w:sz w:val="21"/>
          <w:szCs w:val="21"/>
        </w:rPr>
      </w:pPr>
      <w:r w:rsidRPr="00BE4D27">
        <w:rPr>
          <w:rFonts w:ascii="Abadi" w:hAnsi="Abadi"/>
          <w:i w:val="0"/>
          <w:iCs w:val="0"/>
          <w:color w:val="1A181F"/>
          <w:spacing w:val="-2"/>
          <w:w w:val="90"/>
          <w:sz w:val="21"/>
          <w:szCs w:val="21"/>
        </w:rPr>
        <w:t>Exposición</w:t>
      </w:r>
      <w:r w:rsidRPr="00BE4D27">
        <w:rPr>
          <w:rFonts w:ascii="Abadi" w:hAnsi="Abadi"/>
          <w:i w:val="0"/>
          <w:iCs w:val="0"/>
          <w:color w:val="1A181F"/>
          <w:spacing w:val="7"/>
          <w:sz w:val="21"/>
          <w:szCs w:val="21"/>
        </w:rPr>
        <w:t xml:space="preserve"> </w:t>
      </w:r>
      <w:r w:rsidRPr="00BE4D27">
        <w:rPr>
          <w:rFonts w:ascii="Abadi" w:hAnsi="Abadi"/>
          <w:i w:val="0"/>
          <w:iCs w:val="0"/>
          <w:color w:val="1A181F"/>
          <w:spacing w:val="-2"/>
          <w:w w:val="90"/>
          <w:sz w:val="21"/>
          <w:szCs w:val="21"/>
        </w:rPr>
        <w:t>de</w:t>
      </w:r>
      <w:r w:rsidRPr="00BE4D27">
        <w:rPr>
          <w:rFonts w:ascii="Abadi" w:hAnsi="Abadi"/>
          <w:i w:val="0"/>
          <w:iCs w:val="0"/>
          <w:color w:val="1A181F"/>
          <w:spacing w:val="-8"/>
          <w:w w:val="90"/>
          <w:sz w:val="21"/>
          <w:szCs w:val="21"/>
        </w:rPr>
        <w:t xml:space="preserve"> </w:t>
      </w:r>
      <w:r w:rsidRPr="00BE4D27">
        <w:rPr>
          <w:rFonts w:ascii="Abadi" w:hAnsi="Abadi"/>
          <w:i w:val="0"/>
          <w:iCs w:val="0"/>
          <w:color w:val="1A181F"/>
          <w:spacing w:val="-2"/>
          <w:w w:val="90"/>
          <w:sz w:val="21"/>
          <w:szCs w:val="21"/>
        </w:rPr>
        <w:t>motivos</w:t>
      </w:r>
    </w:p>
    <w:p w14:paraId="42FD2ABC" w14:textId="77777777" w:rsidR="008974D7" w:rsidRPr="00BE4D27" w:rsidRDefault="008974D7" w:rsidP="00124845">
      <w:pPr>
        <w:ind w:left="-284"/>
        <w:jc w:val="both"/>
        <w:rPr>
          <w:rFonts w:ascii="Abadi" w:hAnsi="Abadi"/>
          <w:b/>
          <w:bCs/>
          <w:color w:val="212121"/>
          <w:sz w:val="21"/>
          <w:szCs w:val="21"/>
        </w:rPr>
      </w:pPr>
    </w:p>
    <w:p w14:paraId="70D3A0CD" w14:textId="77777777" w:rsidR="0008205E" w:rsidRPr="00BE4D27" w:rsidRDefault="0008205E" w:rsidP="007D60D1">
      <w:pPr>
        <w:pStyle w:val="BodyText"/>
        <w:kinsoku w:val="0"/>
        <w:overflowPunct w:val="0"/>
        <w:ind w:hanging="3"/>
        <w:rPr>
          <w:rFonts w:ascii="Abadi" w:hAnsi="Abadi"/>
          <w:b w:val="0"/>
          <w:bCs w:val="0"/>
          <w:color w:val="1A181F"/>
          <w:spacing w:val="-2"/>
          <w:sz w:val="21"/>
          <w:szCs w:val="21"/>
        </w:rPr>
      </w:pPr>
      <w:r w:rsidRPr="00BE4D27">
        <w:rPr>
          <w:rFonts w:ascii="Abadi" w:hAnsi="Abadi"/>
          <w:b w:val="0"/>
          <w:bCs w:val="0"/>
          <w:color w:val="1A181F"/>
          <w:spacing w:val="-2"/>
          <w:sz w:val="21"/>
          <w:szCs w:val="21"/>
        </w:rPr>
        <w:t>En la Declaración Universal de los Derechos Humanos se reconocen los derechos básicos civiles, culturales, económicos, políticos y sociales, estableciendo que los mismos son universales, inalienables e irrenunciables e indivisibles e interdependientes.</w:t>
      </w:r>
    </w:p>
    <w:p w14:paraId="01CCBB75" w14:textId="77777777" w:rsidR="0008205E" w:rsidRPr="00BE4D27" w:rsidRDefault="0008205E" w:rsidP="007D60D1">
      <w:pPr>
        <w:pStyle w:val="BodyText"/>
        <w:kinsoku w:val="0"/>
        <w:overflowPunct w:val="0"/>
        <w:ind w:hanging="3"/>
        <w:rPr>
          <w:rFonts w:ascii="Abadi" w:hAnsi="Abadi"/>
          <w:b w:val="0"/>
          <w:bCs w:val="0"/>
          <w:color w:val="1A181F"/>
          <w:spacing w:val="-2"/>
          <w:sz w:val="21"/>
          <w:szCs w:val="21"/>
        </w:rPr>
      </w:pPr>
    </w:p>
    <w:p w14:paraId="26402909" w14:textId="77777777" w:rsidR="0008205E" w:rsidRPr="00BE4D27" w:rsidRDefault="0008205E" w:rsidP="007D60D1">
      <w:pPr>
        <w:pStyle w:val="BodyText"/>
        <w:kinsoku w:val="0"/>
        <w:overflowPunct w:val="0"/>
        <w:ind w:hanging="1"/>
        <w:rPr>
          <w:rFonts w:ascii="Abadi" w:hAnsi="Abadi"/>
          <w:b w:val="0"/>
          <w:bCs w:val="0"/>
          <w:color w:val="28363D"/>
          <w:w w:val="110"/>
          <w:sz w:val="21"/>
          <w:szCs w:val="21"/>
        </w:rPr>
      </w:pPr>
      <w:r w:rsidRPr="00BE4D27">
        <w:rPr>
          <w:rFonts w:ascii="Abadi" w:hAnsi="Abadi"/>
          <w:b w:val="0"/>
          <w:bCs w:val="0"/>
          <w:color w:val="1A181F"/>
          <w:spacing w:val="-2"/>
          <w:sz w:val="21"/>
          <w:szCs w:val="21"/>
        </w:rPr>
        <w:t>El Pacto Internacional de Derechos Civiles y Políticos y el Pacto de Derechos Económicos, Sociales y Culturales, aún y cuando contenían cláusulas de igualdad y no discriminación, en muchos sentidos no recuperaban plenamente las experiencias y necesidades específicas de las mujeres</w:t>
      </w:r>
      <w:r w:rsidRPr="00BE4D27">
        <w:rPr>
          <w:rFonts w:ascii="Abadi" w:hAnsi="Abadi"/>
          <w:b w:val="0"/>
          <w:bCs w:val="0"/>
          <w:color w:val="28363D"/>
          <w:w w:val="110"/>
          <w:sz w:val="21"/>
          <w:szCs w:val="21"/>
        </w:rPr>
        <w:t>.</w:t>
      </w:r>
    </w:p>
    <w:p w14:paraId="0672F439" w14:textId="77777777" w:rsidR="0008205E" w:rsidRPr="00BE4D27" w:rsidRDefault="0008205E" w:rsidP="00124845">
      <w:pPr>
        <w:pStyle w:val="BodyText"/>
        <w:kinsoku w:val="0"/>
        <w:overflowPunct w:val="0"/>
        <w:ind w:left="-284" w:hanging="1"/>
        <w:rPr>
          <w:rFonts w:ascii="Abadi" w:hAnsi="Abadi"/>
          <w:b w:val="0"/>
          <w:bCs w:val="0"/>
          <w:color w:val="28363D"/>
          <w:w w:val="110"/>
          <w:sz w:val="21"/>
          <w:szCs w:val="21"/>
        </w:rPr>
      </w:pPr>
    </w:p>
    <w:p w14:paraId="030FF0CC" w14:textId="7BEC5766" w:rsidR="0008205E" w:rsidRPr="00BE4D27" w:rsidRDefault="0008205E" w:rsidP="00124845">
      <w:pPr>
        <w:pStyle w:val="BodyText"/>
        <w:kinsoku w:val="0"/>
        <w:overflowPunct w:val="0"/>
        <w:ind w:firstLine="2"/>
        <w:rPr>
          <w:rFonts w:ascii="Abadi" w:hAnsi="Abadi"/>
          <w:b w:val="0"/>
          <w:bCs w:val="0"/>
          <w:color w:val="1A181F"/>
          <w:spacing w:val="-2"/>
          <w:sz w:val="21"/>
          <w:szCs w:val="21"/>
        </w:rPr>
      </w:pPr>
      <w:r w:rsidRPr="00BE4D27">
        <w:rPr>
          <w:rFonts w:ascii="Abadi" w:hAnsi="Abadi"/>
          <w:b w:val="0"/>
          <w:bCs w:val="0"/>
          <w:color w:val="1A181F"/>
          <w:spacing w:val="-2"/>
          <w:sz w:val="21"/>
          <w:szCs w:val="21"/>
        </w:rPr>
        <w:t>Es así que, derivado de la Primera Conferencia de la Mujer en 1975, se toma la determinación de elaborar un instrumento específico para la protección de los derechos humanos de las mujeres, por lo que, en 1979 es aprobada por la Asamblea General de las Naciones Unidas la Convención sobre la Eliminación de Todas las Formas de Discriminación contra la Mujer.</w:t>
      </w:r>
    </w:p>
    <w:p w14:paraId="15957D88" w14:textId="77777777" w:rsidR="0008205E" w:rsidRPr="00BE4D27" w:rsidRDefault="0008205E" w:rsidP="00124845">
      <w:pPr>
        <w:pStyle w:val="BodyText"/>
        <w:kinsoku w:val="0"/>
        <w:overflowPunct w:val="0"/>
        <w:ind w:firstLine="2"/>
        <w:rPr>
          <w:rFonts w:ascii="Abadi" w:hAnsi="Abadi"/>
          <w:b w:val="0"/>
          <w:bCs w:val="0"/>
          <w:color w:val="1A181F"/>
          <w:spacing w:val="-2"/>
          <w:sz w:val="21"/>
          <w:szCs w:val="21"/>
        </w:rPr>
      </w:pPr>
    </w:p>
    <w:p w14:paraId="22FD7F76" w14:textId="77777777" w:rsidR="0008205E" w:rsidRPr="00D85F61" w:rsidRDefault="0008205E" w:rsidP="00124845">
      <w:pPr>
        <w:pStyle w:val="BodyText"/>
        <w:kinsoku w:val="0"/>
        <w:overflowPunct w:val="0"/>
        <w:ind w:firstLine="10"/>
        <w:rPr>
          <w:rFonts w:ascii="Abadi" w:hAnsi="Abadi"/>
          <w:b w:val="0"/>
          <w:bCs w:val="0"/>
          <w:color w:val="1A181F"/>
          <w:spacing w:val="-2"/>
          <w:sz w:val="21"/>
          <w:szCs w:val="21"/>
        </w:rPr>
      </w:pPr>
      <w:r w:rsidRPr="00BE4D27">
        <w:rPr>
          <w:rFonts w:ascii="Abadi" w:hAnsi="Abadi"/>
          <w:b w:val="0"/>
          <w:bCs w:val="0"/>
          <w:color w:val="1A181F"/>
          <w:spacing w:val="-2"/>
          <w:sz w:val="21"/>
          <w:szCs w:val="21"/>
        </w:rPr>
        <w:t xml:space="preserve">La Convención define la discriminación contra las mujeres como cualquier "distinción, exclusión o restricción basada en el sexo que tenga por objeto o por resultado menoscabar o anular el reconocimiento, goce o ejercicio por la mujer, independientemente de su estado civil, sobre la base de la igualdad del hombre y la mujer, de los derechos humanos y las libertades fundamentales en las esferas </w:t>
      </w:r>
      <w:r w:rsidRPr="00D85F61">
        <w:rPr>
          <w:rFonts w:ascii="Abadi" w:hAnsi="Abadi"/>
          <w:b w:val="0"/>
          <w:bCs w:val="0"/>
          <w:color w:val="1A181F"/>
          <w:spacing w:val="-2"/>
          <w:sz w:val="21"/>
          <w:szCs w:val="21"/>
        </w:rPr>
        <w:t>política, económica, social, cultural y civil o en cualquier otra esfera.”</w:t>
      </w:r>
    </w:p>
    <w:p w14:paraId="720F8D0F" w14:textId="77777777" w:rsidR="0008205E" w:rsidRPr="00D85F61" w:rsidRDefault="0008205E" w:rsidP="00124845">
      <w:pPr>
        <w:pStyle w:val="BodyText"/>
        <w:kinsoku w:val="0"/>
        <w:overflowPunct w:val="0"/>
        <w:rPr>
          <w:rFonts w:ascii="Abadi" w:hAnsi="Abadi"/>
          <w:b w:val="0"/>
          <w:bCs w:val="0"/>
          <w:color w:val="1A181F"/>
          <w:spacing w:val="-2"/>
          <w:sz w:val="21"/>
          <w:szCs w:val="21"/>
        </w:rPr>
      </w:pPr>
    </w:p>
    <w:p w14:paraId="59A36552" w14:textId="77777777" w:rsidR="0008205E" w:rsidRPr="00D85F61" w:rsidRDefault="0008205E" w:rsidP="00124845">
      <w:pPr>
        <w:pStyle w:val="BodyText"/>
        <w:kinsoku w:val="0"/>
        <w:overflowPunct w:val="0"/>
        <w:rPr>
          <w:rFonts w:ascii="Abadi" w:hAnsi="Abadi"/>
          <w:b w:val="0"/>
          <w:bCs w:val="0"/>
          <w:color w:val="1A181F"/>
          <w:spacing w:val="-2"/>
          <w:sz w:val="21"/>
          <w:szCs w:val="21"/>
        </w:rPr>
      </w:pPr>
      <w:r w:rsidRPr="00D85F61">
        <w:rPr>
          <w:rFonts w:ascii="Abadi" w:hAnsi="Abadi"/>
          <w:b w:val="0"/>
          <w:bCs w:val="0"/>
          <w:color w:val="1A181F"/>
          <w:spacing w:val="-2"/>
          <w:sz w:val="21"/>
          <w:szCs w:val="21"/>
        </w:rPr>
        <w:t>La Convención compromete a los Estados que la ratifican a adoptar una serie de medidas, de entre las que destacan el incorporar el principio de igualdad de hombres y mujeres en su sistema legal, abolir todas las leyes discriminatorias, establecer tribunales y otras instituciones públicas para asegurar la efectiva protección de las mujeres y asegurar la eliminación de todos los actos de discriminación contra sus derechos.</w:t>
      </w:r>
    </w:p>
    <w:p w14:paraId="6C72D1C7" w14:textId="77777777" w:rsidR="0008205E" w:rsidRPr="00D85F61" w:rsidRDefault="0008205E" w:rsidP="00124845">
      <w:pPr>
        <w:pStyle w:val="BodyText"/>
        <w:kinsoku w:val="0"/>
        <w:overflowPunct w:val="0"/>
        <w:rPr>
          <w:rFonts w:ascii="Abadi" w:hAnsi="Abadi"/>
          <w:b w:val="0"/>
          <w:bCs w:val="0"/>
          <w:color w:val="1A181F"/>
          <w:spacing w:val="-2"/>
          <w:sz w:val="21"/>
          <w:szCs w:val="21"/>
        </w:rPr>
      </w:pPr>
    </w:p>
    <w:p w14:paraId="247E6D8B" w14:textId="77777777" w:rsidR="001C2FD5" w:rsidRPr="00D85F61" w:rsidRDefault="0008205E" w:rsidP="00124845">
      <w:pPr>
        <w:pStyle w:val="BodyText"/>
        <w:kinsoku w:val="0"/>
        <w:overflowPunct w:val="0"/>
        <w:rPr>
          <w:rFonts w:ascii="Abadi" w:hAnsi="Abadi"/>
          <w:b w:val="0"/>
          <w:bCs w:val="0"/>
          <w:color w:val="1A181F"/>
          <w:spacing w:val="-2"/>
          <w:sz w:val="21"/>
          <w:szCs w:val="21"/>
        </w:rPr>
      </w:pPr>
      <w:r w:rsidRPr="00D85F61">
        <w:rPr>
          <w:rFonts w:ascii="Abadi" w:hAnsi="Abadi"/>
          <w:b w:val="0"/>
          <w:bCs w:val="0"/>
          <w:color w:val="1A181F"/>
          <w:spacing w:val="-2"/>
          <w:sz w:val="21"/>
          <w:szCs w:val="21"/>
        </w:rPr>
        <w:t>Es en la CEDAW que se configuran los cimientos para generar medidas que estimulen la igualdad entre hombres y mujeres asegurando la igualdad de oportunidades en la</w:t>
      </w:r>
      <w:r w:rsidR="001C2FD5" w:rsidRPr="00D85F61">
        <w:rPr>
          <w:rFonts w:ascii="Abadi" w:hAnsi="Abadi"/>
          <w:b w:val="0"/>
          <w:bCs w:val="0"/>
          <w:color w:val="1A181F"/>
          <w:spacing w:val="-2"/>
          <w:sz w:val="21"/>
          <w:szCs w:val="21"/>
        </w:rPr>
        <w:t xml:space="preserve"> vida política y pública de forma que el efectivo goce de los derechos humanos sea una realidad que no distinga entre mujeres y hombres.</w:t>
      </w:r>
    </w:p>
    <w:p w14:paraId="213D2312" w14:textId="77777777" w:rsidR="001C2FD5" w:rsidRPr="00D85F61" w:rsidRDefault="001C2FD5" w:rsidP="00124845">
      <w:pPr>
        <w:pStyle w:val="BodyText"/>
        <w:kinsoku w:val="0"/>
        <w:overflowPunct w:val="0"/>
        <w:rPr>
          <w:rFonts w:ascii="Abadi" w:hAnsi="Abadi"/>
          <w:b w:val="0"/>
          <w:bCs w:val="0"/>
          <w:color w:val="1A181F"/>
          <w:spacing w:val="-2"/>
          <w:sz w:val="21"/>
          <w:szCs w:val="21"/>
        </w:rPr>
      </w:pPr>
    </w:p>
    <w:p w14:paraId="41773E82" w14:textId="77777777" w:rsidR="001C2FD5" w:rsidRPr="00D85F61" w:rsidRDefault="001C2FD5" w:rsidP="00124845">
      <w:pPr>
        <w:pStyle w:val="BodyText"/>
        <w:kinsoku w:val="0"/>
        <w:overflowPunct w:val="0"/>
        <w:rPr>
          <w:rFonts w:ascii="Abadi" w:hAnsi="Abadi"/>
          <w:b w:val="0"/>
          <w:bCs w:val="0"/>
          <w:color w:val="1A181F"/>
          <w:spacing w:val="-2"/>
          <w:sz w:val="21"/>
          <w:szCs w:val="21"/>
        </w:rPr>
      </w:pPr>
      <w:r w:rsidRPr="00D85F61">
        <w:rPr>
          <w:rFonts w:ascii="Abadi" w:hAnsi="Abadi"/>
          <w:b w:val="0"/>
          <w:bCs w:val="0"/>
          <w:color w:val="1A181F"/>
          <w:spacing w:val="-2"/>
          <w:sz w:val="21"/>
          <w:szCs w:val="21"/>
        </w:rPr>
        <w:t>Con la adopción de la Convención Americana de Derechos Humanos, como el tratado marco de protección de los derechos humanos, así como la Convención Interamericana para Prevenir, Sancionar y Erradicar la Violencia contra las Mujeres (conocida como Convención de Belém Do Pará). Se establece el primer tratado internacional que aborda exclusivamente al tema de la violencia contra las mujeres y reconoce todas las formas de violencia contra la mujer que incluyen tanto en el ámbito público como en el privado como una violación a los derechos humanos.</w:t>
      </w:r>
    </w:p>
    <w:p w14:paraId="16A5DA52" w14:textId="77777777" w:rsidR="001C2FD5" w:rsidRPr="00D85F61" w:rsidRDefault="001C2FD5" w:rsidP="00124845">
      <w:pPr>
        <w:pStyle w:val="BodyText"/>
        <w:kinsoku w:val="0"/>
        <w:overflowPunct w:val="0"/>
        <w:rPr>
          <w:rFonts w:ascii="Abadi" w:hAnsi="Abadi"/>
          <w:b w:val="0"/>
          <w:bCs w:val="0"/>
          <w:color w:val="1A181F"/>
          <w:spacing w:val="-2"/>
          <w:sz w:val="21"/>
          <w:szCs w:val="21"/>
        </w:rPr>
      </w:pPr>
    </w:p>
    <w:p w14:paraId="73B52E23" w14:textId="77777777" w:rsidR="001C2FD5" w:rsidRPr="00D85F61" w:rsidRDefault="001C2FD5" w:rsidP="00124845">
      <w:pPr>
        <w:pStyle w:val="BodyText"/>
        <w:kinsoku w:val="0"/>
        <w:overflowPunct w:val="0"/>
        <w:rPr>
          <w:rFonts w:ascii="Abadi" w:hAnsi="Abadi"/>
          <w:b w:val="0"/>
          <w:bCs w:val="0"/>
          <w:color w:val="1A181F"/>
          <w:spacing w:val="-2"/>
          <w:sz w:val="21"/>
          <w:szCs w:val="21"/>
        </w:rPr>
      </w:pPr>
      <w:r w:rsidRPr="00D85F61">
        <w:rPr>
          <w:rFonts w:ascii="Abadi" w:hAnsi="Abadi"/>
          <w:b w:val="0"/>
          <w:bCs w:val="0"/>
          <w:color w:val="1A181F"/>
          <w:spacing w:val="-2"/>
          <w:sz w:val="21"/>
          <w:szCs w:val="21"/>
        </w:rPr>
        <w:t>En México, con la reforma constitucional de 2011, se elevaron a rango constitucional los derechos humanos contenidos en los tratados internacionales ratificados por México. Esta reforma cambió el paradigma en el derecho nacional, al dar el mismo peso a los derechos contenidos en los tratados internacionales ratificados por nuestro país y aquellos establecidos en nuestra Constitución.</w:t>
      </w:r>
    </w:p>
    <w:p w14:paraId="08B7F752" w14:textId="77777777" w:rsidR="001C2FD5" w:rsidRPr="00D85F61" w:rsidRDefault="001C2FD5" w:rsidP="00124845">
      <w:pPr>
        <w:pStyle w:val="BodyText"/>
        <w:kinsoku w:val="0"/>
        <w:overflowPunct w:val="0"/>
        <w:rPr>
          <w:rFonts w:ascii="Abadi" w:hAnsi="Abadi"/>
          <w:b w:val="0"/>
          <w:bCs w:val="0"/>
          <w:color w:val="1A181F"/>
          <w:spacing w:val="-2"/>
          <w:sz w:val="21"/>
          <w:szCs w:val="21"/>
        </w:rPr>
      </w:pPr>
    </w:p>
    <w:p w14:paraId="1497A8FB" w14:textId="77777777" w:rsidR="001C2FD5" w:rsidRPr="00D85F61" w:rsidRDefault="001C2FD5" w:rsidP="00124845">
      <w:pPr>
        <w:pStyle w:val="BodyText"/>
        <w:kinsoku w:val="0"/>
        <w:overflowPunct w:val="0"/>
        <w:rPr>
          <w:rFonts w:ascii="Abadi" w:hAnsi="Abadi"/>
          <w:b w:val="0"/>
          <w:bCs w:val="0"/>
          <w:color w:val="1A181F"/>
          <w:spacing w:val="-2"/>
          <w:sz w:val="21"/>
          <w:szCs w:val="21"/>
        </w:rPr>
      </w:pPr>
      <w:r w:rsidRPr="00D85F61">
        <w:rPr>
          <w:rFonts w:ascii="Abadi" w:hAnsi="Abadi"/>
          <w:b w:val="0"/>
          <w:bCs w:val="0"/>
          <w:color w:val="1A181F"/>
          <w:spacing w:val="-2"/>
          <w:sz w:val="21"/>
          <w:szCs w:val="21"/>
        </w:rPr>
        <w:t>Estableciendo de esta manera, un cambio cualitativo importante que ubica a las personas en el centro de las preocupaciones e intereses del Estado. Por ello, con el establecimiento de la paridad a nivel constitucional y el reconocimiento a través de la legislación de la violencia política contra las mujeres en razón de género, se establecen conceptos</w:t>
      </w:r>
      <w:r w:rsidRPr="00124845">
        <w:rPr>
          <w:rFonts w:ascii="Abadi" w:hAnsi="Abadi"/>
          <w:b w:val="0"/>
          <w:bCs w:val="0"/>
          <w:w w:val="115"/>
          <w:sz w:val="21"/>
          <w:szCs w:val="21"/>
        </w:rPr>
        <w:t xml:space="preserve"> </w:t>
      </w:r>
      <w:r w:rsidRPr="00D85F61">
        <w:rPr>
          <w:rFonts w:ascii="Abadi" w:hAnsi="Abadi"/>
          <w:b w:val="0"/>
          <w:bCs w:val="0"/>
          <w:color w:val="1A181F"/>
          <w:spacing w:val="-2"/>
          <w:sz w:val="21"/>
          <w:szCs w:val="21"/>
        </w:rPr>
        <w:t>indispensables para la vida democrática de nuestro país.</w:t>
      </w:r>
    </w:p>
    <w:p w14:paraId="193A74C3" w14:textId="77777777" w:rsidR="001C2FD5" w:rsidRPr="00D85F61" w:rsidRDefault="001C2FD5" w:rsidP="00124845">
      <w:pPr>
        <w:pStyle w:val="BodyText"/>
        <w:kinsoku w:val="0"/>
        <w:overflowPunct w:val="0"/>
        <w:rPr>
          <w:rFonts w:ascii="Abadi" w:hAnsi="Abadi"/>
          <w:b w:val="0"/>
          <w:bCs w:val="0"/>
          <w:color w:val="1A181F"/>
          <w:spacing w:val="-2"/>
          <w:sz w:val="21"/>
          <w:szCs w:val="21"/>
        </w:rPr>
      </w:pPr>
    </w:p>
    <w:p w14:paraId="729E0C91" w14:textId="77777777" w:rsidR="001C2FD5" w:rsidRPr="00D85F61" w:rsidRDefault="001C2FD5" w:rsidP="00124845">
      <w:pPr>
        <w:pStyle w:val="BodyText"/>
        <w:kinsoku w:val="0"/>
        <w:overflowPunct w:val="0"/>
        <w:rPr>
          <w:rFonts w:ascii="Abadi" w:hAnsi="Abadi"/>
          <w:b w:val="0"/>
          <w:bCs w:val="0"/>
          <w:color w:val="1A181F"/>
          <w:spacing w:val="-2"/>
          <w:sz w:val="21"/>
          <w:szCs w:val="21"/>
        </w:rPr>
      </w:pPr>
      <w:r w:rsidRPr="00D85F61">
        <w:rPr>
          <w:rFonts w:ascii="Abadi" w:hAnsi="Abadi"/>
          <w:b w:val="0"/>
          <w:bCs w:val="0"/>
          <w:color w:val="1A181F"/>
          <w:spacing w:val="-2"/>
          <w:sz w:val="21"/>
          <w:szCs w:val="21"/>
        </w:rPr>
        <w:t>La participación de las mujeres en la vida política de México y de Guanajuato es cada día mayor, pero se ha visto limitada por la resistencia tanto del sistema social, como político, institucional y económico, con la intención de mantener la asignación de roles sociales que demeritan la participación y la capacidad de las mujeres en la toma de decisiones.</w:t>
      </w:r>
    </w:p>
    <w:p w14:paraId="34550B91" w14:textId="77777777" w:rsidR="001C2FD5" w:rsidRPr="00D85F61" w:rsidRDefault="001C2FD5" w:rsidP="00124845">
      <w:pPr>
        <w:pStyle w:val="BodyText"/>
        <w:kinsoku w:val="0"/>
        <w:overflowPunct w:val="0"/>
        <w:rPr>
          <w:rFonts w:ascii="Abadi" w:hAnsi="Abadi"/>
          <w:b w:val="0"/>
          <w:bCs w:val="0"/>
          <w:color w:val="1A181F"/>
          <w:spacing w:val="-2"/>
          <w:sz w:val="21"/>
          <w:szCs w:val="21"/>
        </w:rPr>
      </w:pPr>
    </w:p>
    <w:p w14:paraId="3DA97AF0" w14:textId="77777777" w:rsidR="001C2FD5" w:rsidRPr="00D85F61" w:rsidRDefault="001C2FD5" w:rsidP="00124845">
      <w:pPr>
        <w:pStyle w:val="BodyText"/>
        <w:kinsoku w:val="0"/>
        <w:overflowPunct w:val="0"/>
        <w:rPr>
          <w:rFonts w:ascii="Abadi" w:hAnsi="Abadi"/>
          <w:b w:val="0"/>
          <w:bCs w:val="0"/>
          <w:color w:val="1A181F"/>
          <w:spacing w:val="-2"/>
          <w:sz w:val="21"/>
          <w:szCs w:val="21"/>
        </w:rPr>
      </w:pPr>
      <w:r w:rsidRPr="00D85F61">
        <w:rPr>
          <w:rFonts w:ascii="Abadi" w:hAnsi="Abadi"/>
          <w:b w:val="0"/>
          <w:bCs w:val="0"/>
          <w:color w:val="1A181F"/>
          <w:spacing w:val="-2"/>
          <w:sz w:val="21"/>
          <w:szCs w:val="21"/>
        </w:rPr>
        <w:t>A partir del involucramiento de las mujeres en la vida política, se materializaron conductas constitutivas de violencia en razón del género para obstaculizar el ejercicio de sus derechos políticos y electorales que alejan a la sociedad del ejercicio de la democracia y la igualdad.</w:t>
      </w:r>
    </w:p>
    <w:p w14:paraId="29DE2B0C" w14:textId="77777777" w:rsidR="001C2FD5" w:rsidRPr="00D85F61" w:rsidRDefault="001C2FD5" w:rsidP="00124845">
      <w:pPr>
        <w:pStyle w:val="BodyText"/>
        <w:kinsoku w:val="0"/>
        <w:overflowPunct w:val="0"/>
        <w:rPr>
          <w:rFonts w:ascii="Abadi" w:hAnsi="Abadi"/>
          <w:b w:val="0"/>
          <w:bCs w:val="0"/>
          <w:color w:val="1A181F"/>
          <w:spacing w:val="-2"/>
          <w:sz w:val="21"/>
          <w:szCs w:val="21"/>
        </w:rPr>
      </w:pPr>
    </w:p>
    <w:p w14:paraId="4B262760" w14:textId="77777777" w:rsidR="001C2FD5" w:rsidRPr="00D85F61" w:rsidRDefault="001C2FD5" w:rsidP="00124845">
      <w:pPr>
        <w:pStyle w:val="BodyText"/>
        <w:kinsoku w:val="0"/>
        <w:overflowPunct w:val="0"/>
        <w:rPr>
          <w:rFonts w:ascii="Abadi" w:hAnsi="Abadi"/>
          <w:b w:val="0"/>
          <w:bCs w:val="0"/>
          <w:color w:val="1A181F"/>
          <w:spacing w:val="-2"/>
          <w:sz w:val="21"/>
          <w:szCs w:val="21"/>
        </w:rPr>
      </w:pPr>
      <w:r w:rsidRPr="00D85F61">
        <w:rPr>
          <w:rFonts w:ascii="Abadi" w:hAnsi="Abadi"/>
          <w:b w:val="0"/>
          <w:bCs w:val="0"/>
          <w:color w:val="1A181F"/>
          <w:spacing w:val="-2"/>
          <w:sz w:val="21"/>
          <w:szCs w:val="21"/>
        </w:rPr>
        <w:t>Con el inicio de la participación se comenzó menospreciando las capacidades de las mujeres y colocándoles ya sea como suplentes para que no accedieran al cargo, o en calidad de propietarias para que de inmediato dimitieran a favor de sus suplentes, que por supuesto, todos eran hombres; pasando por postularlas en los municipios y distritos perdedores, señalándolas y etiquetándolas como “de relleno” en las listas porque así lo exigía la ley, pero dejando siempre de manifiesto, que se les estaba haciendo “un favor”, porque la ley ya obligaba a su postulación.</w:t>
      </w:r>
    </w:p>
    <w:p w14:paraId="11C17AAD" w14:textId="77777777" w:rsidR="001C2FD5" w:rsidRPr="00D85F61" w:rsidRDefault="001C2FD5" w:rsidP="00124845">
      <w:pPr>
        <w:pStyle w:val="BodyText"/>
        <w:kinsoku w:val="0"/>
        <w:overflowPunct w:val="0"/>
        <w:rPr>
          <w:rFonts w:ascii="Abadi" w:hAnsi="Abadi"/>
          <w:b w:val="0"/>
          <w:bCs w:val="0"/>
          <w:color w:val="1A181F"/>
          <w:spacing w:val="-2"/>
          <w:sz w:val="21"/>
          <w:szCs w:val="21"/>
        </w:rPr>
      </w:pPr>
    </w:p>
    <w:p w14:paraId="468BE86F" w14:textId="77777777" w:rsidR="001C2FD5" w:rsidRPr="00D85F61" w:rsidRDefault="001C2FD5" w:rsidP="00124845">
      <w:pPr>
        <w:pStyle w:val="BodyText"/>
        <w:kinsoku w:val="0"/>
        <w:overflowPunct w:val="0"/>
        <w:rPr>
          <w:rFonts w:ascii="Abadi" w:hAnsi="Abadi"/>
          <w:b w:val="0"/>
          <w:bCs w:val="0"/>
          <w:color w:val="1A181F"/>
          <w:spacing w:val="-2"/>
          <w:sz w:val="21"/>
          <w:szCs w:val="21"/>
        </w:rPr>
      </w:pPr>
      <w:r w:rsidRPr="00D85F61">
        <w:rPr>
          <w:rFonts w:ascii="Abadi" w:hAnsi="Abadi"/>
          <w:b w:val="0"/>
          <w:bCs w:val="0"/>
          <w:color w:val="1A181F"/>
          <w:spacing w:val="-2"/>
          <w:sz w:val="21"/>
          <w:szCs w:val="21"/>
        </w:rPr>
        <w:t>Con la participación de las mujeres en la toma de decisiones se incorpora una visión distinta en la asimilación de los problemas, así como</w:t>
      </w:r>
      <w:r w:rsidRPr="00124845">
        <w:rPr>
          <w:rFonts w:ascii="Abadi" w:hAnsi="Abadi"/>
          <w:b w:val="0"/>
          <w:bCs w:val="0"/>
          <w:w w:val="120"/>
          <w:sz w:val="21"/>
          <w:szCs w:val="21"/>
        </w:rPr>
        <w:t xml:space="preserve"> </w:t>
      </w:r>
      <w:r w:rsidRPr="00D85F61">
        <w:rPr>
          <w:rFonts w:ascii="Abadi" w:hAnsi="Abadi"/>
          <w:b w:val="0"/>
          <w:bCs w:val="0"/>
          <w:color w:val="1A181F"/>
          <w:spacing w:val="-2"/>
          <w:sz w:val="21"/>
          <w:szCs w:val="21"/>
        </w:rPr>
        <w:t>de sus posibles soluciones, incorporando una visión que había sido dejada de lado, propiciando con ello, la toma de decisiones dirigidas hacia la igualdad.</w:t>
      </w:r>
    </w:p>
    <w:p w14:paraId="0060BCE6" w14:textId="77777777" w:rsidR="001C2FD5" w:rsidRPr="00D85F61" w:rsidRDefault="001C2FD5" w:rsidP="00124845">
      <w:pPr>
        <w:pStyle w:val="BodyText"/>
        <w:kinsoku w:val="0"/>
        <w:overflowPunct w:val="0"/>
        <w:rPr>
          <w:rFonts w:ascii="Abadi" w:hAnsi="Abadi"/>
          <w:b w:val="0"/>
          <w:bCs w:val="0"/>
          <w:color w:val="1A181F"/>
          <w:spacing w:val="-2"/>
          <w:sz w:val="21"/>
          <w:szCs w:val="21"/>
        </w:rPr>
      </w:pPr>
    </w:p>
    <w:p w14:paraId="55E4DB1A" w14:textId="77777777" w:rsidR="00B300B7" w:rsidRPr="00D85F61" w:rsidRDefault="001C2FD5" w:rsidP="00124845">
      <w:pPr>
        <w:pStyle w:val="BodyText"/>
        <w:kinsoku w:val="0"/>
        <w:overflowPunct w:val="0"/>
        <w:rPr>
          <w:rFonts w:ascii="Abadi" w:hAnsi="Abadi"/>
          <w:b w:val="0"/>
          <w:bCs w:val="0"/>
          <w:color w:val="1A181F"/>
          <w:spacing w:val="-2"/>
          <w:sz w:val="21"/>
          <w:szCs w:val="21"/>
        </w:rPr>
      </w:pPr>
      <w:r w:rsidRPr="00D85F61">
        <w:rPr>
          <w:rFonts w:ascii="Abadi" w:hAnsi="Abadi"/>
          <w:b w:val="0"/>
          <w:bCs w:val="0"/>
          <w:color w:val="1A181F"/>
          <w:spacing w:val="-2"/>
          <w:sz w:val="21"/>
          <w:szCs w:val="21"/>
        </w:rPr>
        <w:t>Este avance paralelo de la participación de las mujeres en la política y violencia política, ha hecho inminente establecer en la legislación que esta violencia es vigente y así también las consecuencias por su comisión, ya sea a través de la acción o la</w:t>
      </w:r>
      <w:r w:rsidR="00B300B7" w:rsidRPr="00D85F61">
        <w:rPr>
          <w:rFonts w:ascii="Abadi" w:hAnsi="Abadi"/>
          <w:b w:val="0"/>
          <w:bCs w:val="0"/>
          <w:color w:val="1A181F"/>
          <w:spacing w:val="-2"/>
          <w:sz w:val="21"/>
          <w:szCs w:val="21"/>
        </w:rPr>
        <w:t xml:space="preserve"> omisión.</w:t>
      </w:r>
    </w:p>
    <w:p w14:paraId="73A74088" w14:textId="77777777" w:rsidR="00124845" w:rsidRPr="00D85F61" w:rsidRDefault="00124845" w:rsidP="00124845">
      <w:pPr>
        <w:pStyle w:val="BodyText"/>
        <w:kinsoku w:val="0"/>
        <w:overflowPunct w:val="0"/>
        <w:rPr>
          <w:rFonts w:ascii="Abadi" w:hAnsi="Abadi"/>
          <w:b w:val="0"/>
          <w:bCs w:val="0"/>
          <w:color w:val="1A181F"/>
          <w:spacing w:val="-2"/>
          <w:sz w:val="21"/>
          <w:szCs w:val="21"/>
        </w:rPr>
      </w:pPr>
    </w:p>
    <w:p w14:paraId="4AF95106" w14:textId="77777777" w:rsidR="00F25331" w:rsidRPr="00D85F61" w:rsidRDefault="00F25331" w:rsidP="00124845">
      <w:pPr>
        <w:pStyle w:val="BodyText"/>
        <w:kinsoku w:val="0"/>
        <w:overflowPunct w:val="0"/>
        <w:rPr>
          <w:rFonts w:ascii="Abadi" w:hAnsi="Abadi"/>
          <w:color w:val="1A181F"/>
          <w:spacing w:val="-2"/>
          <w:sz w:val="21"/>
          <w:szCs w:val="21"/>
        </w:rPr>
      </w:pPr>
      <w:r w:rsidRPr="00D85F61">
        <w:rPr>
          <w:rFonts w:ascii="Abadi" w:hAnsi="Abadi"/>
          <w:b w:val="0"/>
          <w:bCs w:val="0"/>
          <w:color w:val="1A181F"/>
          <w:spacing w:val="-2"/>
          <w:sz w:val="21"/>
          <w:szCs w:val="21"/>
        </w:rPr>
        <w:t xml:space="preserve">A nivel nacional, en la Ley General de Acceso de las Mujeres a una Vida Libre de Violencia, se establece que, por la comisión de violencia política contra las mujeres en razón de género, </w:t>
      </w:r>
      <w:r w:rsidRPr="00D85F61">
        <w:rPr>
          <w:rFonts w:ascii="Abadi" w:hAnsi="Abadi"/>
          <w:color w:val="1A181F"/>
          <w:spacing w:val="-2"/>
          <w:sz w:val="21"/>
          <w:szCs w:val="21"/>
        </w:rPr>
        <w:t>se sancionará en los términos establecidos en</w:t>
      </w:r>
      <w:r w:rsidRPr="00D85F61">
        <w:rPr>
          <w:rFonts w:ascii="Abadi" w:hAnsi="Abadi"/>
          <w:b w:val="0"/>
          <w:bCs w:val="0"/>
          <w:color w:val="1A181F"/>
          <w:spacing w:val="-2"/>
          <w:sz w:val="21"/>
          <w:szCs w:val="21"/>
        </w:rPr>
        <w:t xml:space="preserve"> </w:t>
      </w:r>
      <w:r w:rsidRPr="00D85F61">
        <w:rPr>
          <w:rFonts w:ascii="Abadi" w:hAnsi="Abadi"/>
          <w:color w:val="1A181F"/>
          <w:spacing w:val="-2"/>
          <w:sz w:val="21"/>
          <w:szCs w:val="21"/>
        </w:rPr>
        <w:t>la legislación electoral,</w:t>
      </w:r>
      <w:r w:rsidRPr="00D85F61">
        <w:rPr>
          <w:rFonts w:ascii="Abadi" w:hAnsi="Abadi"/>
          <w:w w:val="115"/>
          <w:sz w:val="21"/>
          <w:szCs w:val="21"/>
        </w:rPr>
        <w:t xml:space="preserve"> </w:t>
      </w:r>
      <w:r w:rsidRPr="00D85F61">
        <w:rPr>
          <w:rFonts w:ascii="Abadi" w:hAnsi="Abadi"/>
          <w:color w:val="1A181F"/>
          <w:spacing w:val="-2"/>
          <w:sz w:val="21"/>
          <w:szCs w:val="21"/>
        </w:rPr>
        <w:t>penal y de responsabilidades administrativas.</w:t>
      </w:r>
    </w:p>
    <w:p w14:paraId="59A62CF1" w14:textId="77777777" w:rsidR="00F25331" w:rsidRPr="00D85F61" w:rsidRDefault="00F25331" w:rsidP="00124845">
      <w:pPr>
        <w:pStyle w:val="BodyText"/>
        <w:kinsoku w:val="0"/>
        <w:overflowPunct w:val="0"/>
        <w:rPr>
          <w:rFonts w:ascii="Abadi" w:hAnsi="Abadi"/>
          <w:w w:val="115"/>
          <w:sz w:val="21"/>
          <w:szCs w:val="21"/>
        </w:rPr>
      </w:pPr>
    </w:p>
    <w:p w14:paraId="57170A9E" w14:textId="77777777" w:rsidR="00F25331" w:rsidRPr="00D85F61" w:rsidRDefault="00F25331" w:rsidP="00124845">
      <w:pPr>
        <w:pStyle w:val="BodyText"/>
        <w:kinsoku w:val="0"/>
        <w:overflowPunct w:val="0"/>
        <w:rPr>
          <w:rFonts w:ascii="Abadi" w:hAnsi="Abadi"/>
          <w:b w:val="0"/>
          <w:bCs w:val="0"/>
          <w:color w:val="1A181F"/>
          <w:spacing w:val="-2"/>
          <w:sz w:val="21"/>
          <w:szCs w:val="21"/>
        </w:rPr>
      </w:pPr>
      <w:r w:rsidRPr="00D85F61">
        <w:rPr>
          <w:rFonts w:ascii="Abadi" w:hAnsi="Abadi"/>
          <w:b w:val="0"/>
          <w:bCs w:val="0"/>
          <w:color w:val="1A181F"/>
          <w:spacing w:val="-2"/>
          <w:sz w:val="21"/>
          <w:szCs w:val="21"/>
        </w:rPr>
        <w:t xml:space="preserve">Para ello, la </w:t>
      </w:r>
      <w:r w:rsidRPr="00D85F61">
        <w:rPr>
          <w:rFonts w:ascii="Abadi" w:hAnsi="Abadi"/>
          <w:color w:val="1A181F"/>
          <w:spacing w:val="-2"/>
          <w:sz w:val="21"/>
          <w:szCs w:val="21"/>
        </w:rPr>
        <w:t>Ley General de Instituciones y Procedimientos Electorales,</w:t>
      </w:r>
      <w:r w:rsidRPr="00D85F61">
        <w:rPr>
          <w:rFonts w:ascii="Abadi" w:hAnsi="Abadi"/>
          <w:b w:val="0"/>
          <w:bCs w:val="0"/>
          <w:color w:val="1A181F"/>
          <w:spacing w:val="-2"/>
          <w:sz w:val="21"/>
          <w:szCs w:val="21"/>
        </w:rPr>
        <w:t xml:space="preserve"> en su artículo 3, inciso k), establece que es “violencia política contra las mujeres en razón de género: toda acción u omisión, incluida la tolerancia, basada en elementos de género y ejercida dentro de la esfera pública o privada, que tenga por objeto o resultado limitar, anular o menoscabar el ejercicio efectivo de los derechos políticos y electorales de una o varias mujeres, el acceso al pleno ejercicio de las atribuciones inherentes a su cargo, labor o actividad, el libre desarrollo de la función pública, la toma de decisiones, la libertad de organización, así como el acceso y ejercicio a las prerrogativas, tratándose de precandidaturas, candidaturas, funciones o cargos públicos del mismo tipo.</w:t>
      </w:r>
    </w:p>
    <w:p w14:paraId="29FF2CE9" w14:textId="77777777" w:rsidR="00F25331" w:rsidRPr="00D85F61" w:rsidRDefault="00F25331" w:rsidP="00124845">
      <w:pPr>
        <w:pStyle w:val="BodyText"/>
        <w:kinsoku w:val="0"/>
        <w:overflowPunct w:val="0"/>
        <w:rPr>
          <w:rFonts w:ascii="Abadi" w:hAnsi="Abadi"/>
          <w:b w:val="0"/>
          <w:bCs w:val="0"/>
          <w:color w:val="1A181F"/>
          <w:spacing w:val="-2"/>
          <w:sz w:val="21"/>
          <w:szCs w:val="21"/>
        </w:rPr>
      </w:pPr>
    </w:p>
    <w:p w14:paraId="3D6AB47F" w14:textId="77777777" w:rsidR="00F25331" w:rsidRPr="00D85F61" w:rsidRDefault="00F25331" w:rsidP="00124845">
      <w:pPr>
        <w:pStyle w:val="BodyText"/>
        <w:kinsoku w:val="0"/>
        <w:overflowPunct w:val="0"/>
        <w:rPr>
          <w:rFonts w:ascii="Abadi" w:hAnsi="Abadi"/>
          <w:b w:val="0"/>
          <w:bCs w:val="0"/>
          <w:color w:val="1A181F"/>
          <w:spacing w:val="-2"/>
          <w:sz w:val="21"/>
          <w:szCs w:val="21"/>
        </w:rPr>
      </w:pPr>
      <w:r w:rsidRPr="00D85F61">
        <w:rPr>
          <w:rFonts w:ascii="Abadi" w:hAnsi="Abadi"/>
          <w:b w:val="0"/>
          <w:bCs w:val="0"/>
          <w:color w:val="1A181F"/>
          <w:spacing w:val="-2"/>
          <w:sz w:val="21"/>
          <w:szCs w:val="21"/>
        </w:rPr>
        <w:t>Se entenderá que las acciones u omisiones se basan en elementos de género, cuando se dirijan a una mujer por ser mujer; le afecten desproporcionadamente o tengan un impacto diferenciado en ella.</w:t>
      </w:r>
    </w:p>
    <w:p w14:paraId="419B3B69" w14:textId="77777777" w:rsidR="00F25331" w:rsidRPr="00D85F61" w:rsidRDefault="00F25331" w:rsidP="00124845">
      <w:pPr>
        <w:pStyle w:val="BodyText"/>
        <w:kinsoku w:val="0"/>
        <w:overflowPunct w:val="0"/>
        <w:rPr>
          <w:rFonts w:ascii="Abadi" w:hAnsi="Abadi"/>
          <w:b w:val="0"/>
          <w:bCs w:val="0"/>
          <w:color w:val="1A181F"/>
          <w:spacing w:val="-2"/>
          <w:sz w:val="21"/>
          <w:szCs w:val="21"/>
        </w:rPr>
      </w:pPr>
    </w:p>
    <w:p w14:paraId="7B430BB9" w14:textId="77777777" w:rsidR="00F25331" w:rsidRPr="00D85F61" w:rsidRDefault="00F25331" w:rsidP="00124845">
      <w:pPr>
        <w:pStyle w:val="BodyText"/>
        <w:kinsoku w:val="0"/>
        <w:overflowPunct w:val="0"/>
        <w:rPr>
          <w:rFonts w:ascii="Abadi" w:hAnsi="Abadi"/>
          <w:b w:val="0"/>
          <w:bCs w:val="0"/>
          <w:color w:val="1A181F"/>
          <w:spacing w:val="-2"/>
          <w:sz w:val="21"/>
          <w:szCs w:val="21"/>
        </w:rPr>
      </w:pPr>
      <w:r w:rsidRPr="00D85F61">
        <w:rPr>
          <w:rFonts w:ascii="Abadi" w:hAnsi="Abadi"/>
          <w:b w:val="0"/>
          <w:bCs w:val="0"/>
          <w:color w:val="1A181F"/>
          <w:spacing w:val="-2"/>
          <w:sz w:val="21"/>
          <w:szCs w:val="21"/>
        </w:rPr>
        <w:t>Puede manifestarse en cualquiera de los tipos de violencia reconocidos en la Ley General de Acceso de las Mujeres a una Vida Libre de Violencia y puede ser perpetrada indistintamente por agentes estatales, por superiores jerárquicos, colegas de trabajo, personas dirigentes de partidos políticos, militantes, simpatizantes, precandidatas, precandidatos, candidatas o candidatos postulados por los partidos políticos o representantes de los mismos; medios de comunicación y sus integrantes, por un particular o por un grupo de personas particulares.”</w:t>
      </w:r>
    </w:p>
    <w:p w14:paraId="5625BD94" w14:textId="77777777" w:rsidR="00F25331" w:rsidRPr="00124845" w:rsidRDefault="00F25331" w:rsidP="00124845">
      <w:pPr>
        <w:pStyle w:val="BodyText"/>
        <w:kinsoku w:val="0"/>
        <w:overflowPunct w:val="0"/>
        <w:rPr>
          <w:rFonts w:ascii="Abadi" w:hAnsi="Abadi"/>
          <w:b w:val="0"/>
          <w:bCs w:val="0"/>
          <w:i/>
          <w:iCs/>
          <w:w w:val="115"/>
          <w:sz w:val="21"/>
          <w:szCs w:val="21"/>
        </w:rPr>
      </w:pPr>
    </w:p>
    <w:p w14:paraId="00E6BCE6" w14:textId="77777777" w:rsidR="00F25331" w:rsidRPr="00022BBA" w:rsidRDefault="00F25331" w:rsidP="00124845">
      <w:pPr>
        <w:pStyle w:val="BodyText"/>
        <w:kinsoku w:val="0"/>
        <w:overflowPunct w:val="0"/>
        <w:rPr>
          <w:rFonts w:ascii="Abadi" w:hAnsi="Abadi"/>
          <w:b w:val="0"/>
          <w:bCs w:val="0"/>
          <w:color w:val="1A181F"/>
          <w:spacing w:val="-2"/>
          <w:sz w:val="21"/>
          <w:szCs w:val="21"/>
        </w:rPr>
      </w:pPr>
      <w:r w:rsidRPr="00022BBA">
        <w:rPr>
          <w:rFonts w:ascii="Abadi" w:hAnsi="Abadi"/>
          <w:b w:val="0"/>
          <w:bCs w:val="0"/>
          <w:color w:val="1A181F"/>
          <w:spacing w:val="-2"/>
          <w:sz w:val="21"/>
          <w:szCs w:val="21"/>
        </w:rPr>
        <w:t xml:space="preserve">En el </w:t>
      </w:r>
      <w:r w:rsidRPr="00022BBA">
        <w:rPr>
          <w:rFonts w:ascii="Abadi" w:hAnsi="Abadi"/>
          <w:color w:val="1A181F"/>
          <w:spacing w:val="-2"/>
          <w:sz w:val="21"/>
          <w:szCs w:val="21"/>
        </w:rPr>
        <w:t>Código Penal Federal</w:t>
      </w:r>
      <w:r w:rsidRPr="00022BBA">
        <w:rPr>
          <w:rFonts w:ascii="Abadi" w:hAnsi="Abadi"/>
          <w:b w:val="0"/>
          <w:bCs w:val="0"/>
          <w:color w:val="1A181F"/>
          <w:spacing w:val="-2"/>
          <w:sz w:val="21"/>
          <w:szCs w:val="21"/>
        </w:rPr>
        <w:t xml:space="preserve"> se estableció como agravante, el hecho de que cuando el delito sea cometido por una persona servidora pública en ejercicio de sus funciones o la víctima sea mujer y concurran razones de género en la comisión del delito, la pena aumentará hasta en una mitad conforme a lo que establecen las leyes en la materia.</w:t>
      </w:r>
    </w:p>
    <w:p w14:paraId="2EE966C6" w14:textId="77777777" w:rsidR="00F25331" w:rsidRPr="00022BBA" w:rsidRDefault="00F25331" w:rsidP="00124845">
      <w:pPr>
        <w:pStyle w:val="BodyText"/>
        <w:kinsoku w:val="0"/>
        <w:overflowPunct w:val="0"/>
        <w:rPr>
          <w:rFonts w:ascii="Abadi" w:hAnsi="Abadi"/>
          <w:b w:val="0"/>
          <w:bCs w:val="0"/>
          <w:color w:val="1A181F"/>
          <w:spacing w:val="-2"/>
          <w:sz w:val="21"/>
          <w:szCs w:val="21"/>
        </w:rPr>
      </w:pPr>
    </w:p>
    <w:p w14:paraId="4B187BA5" w14:textId="77777777" w:rsidR="00F25331" w:rsidRPr="00022BBA" w:rsidRDefault="00F25331" w:rsidP="00BC5F78">
      <w:pPr>
        <w:pStyle w:val="BodyText"/>
        <w:kinsoku w:val="0"/>
        <w:overflowPunct w:val="0"/>
        <w:rPr>
          <w:rFonts w:ascii="Abadi" w:hAnsi="Abadi"/>
          <w:color w:val="1A181F"/>
          <w:spacing w:val="-2"/>
          <w:sz w:val="21"/>
          <w:szCs w:val="21"/>
        </w:rPr>
      </w:pPr>
      <w:r w:rsidRPr="00022BBA">
        <w:rPr>
          <w:rFonts w:ascii="Abadi" w:hAnsi="Abadi"/>
          <w:b w:val="0"/>
          <w:bCs w:val="0"/>
          <w:color w:val="1A181F"/>
          <w:spacing w:val="-2"/>
          <w:sz w:val="21"/>
          <w:szCs w:val="21"/>
        </w:rPr>
        <w:t xml:space="preserve">Y de igual manera, en la </w:t>
      </w:r>
      <w:r w:rsidRPr="00022BBA">
        <w:rPr>
          <w:rFonts w:ascii="Abadi" w:hAnsi="Abadi"/>
          <w:color w:val="1A181F"/>
          <w:spacing w:val="-2"/>
          <w:sz w:val="21"/>
          <w:szCs w:val="21"/>
        </w:rPr>
        <w:t>Ley General de Responsabilidades Administrativas,</w:t>
      </w:r>
      <w:r w:rsidRPr="00022BBA">
        <w:rPr>
          <w:rFonts w:ascii="Abadi" w:hAnsi="Abadi"/>
          <w:b w:val="0"/>
          <w:bCs w:val="0"/>
          <w:color w:val="1A181F"/>
          <w:spacing w:val="-2"/>
          <w:sz w:val="21"/>
          <w:szCs w:val="21"/>
        </w:rPr>
        <w:t xml:space="preserve"> el artículo 57 de la falta grave de abuso de funciones, establece que lo comente la</w:t>
      </w:r>
      <w:r w:rsidRPr="00BC5F78">
        <w:rPr>
          <w:rFonts w:ascii="Abadi" w:hAnsi="Abadi"/>
          <w:b w:val="0"/>
          <w:bCs w:val="0"/>
          <w:w w:val="115"/>
          <w:sz w:val="21"/>
          <w:szCs w:val="21"/>
        </w:rPr>
        <w:t xml:space="preserve"> persona servidora</w:t>
      </w:r>
      <w:r w:rsidRPr="00BC5F78">
        <w:rPr>
          <w:rFonts w:ascii="Abadi" w:hAnsi="Abadi"/>
          <w:b w:val="0"/>
          <w:bCs w:val="0"/>
          <w:spacing w:val="-3"/>
          <w:w w:val="115"/>
          <w:sz w:val="21"/>
          <w:szCs w:val="21"/>
        </w:rPr>
        <w:t xml:space="preserve"> </w:t>
      </w:r>
      <w:r w:rsidRPr="00BC5F78">
        <w:rPr>
          <w:rFonts w:ascii="Abadi" w:hAnsi="Abadi"/>
          <w:b w:val="0"/>
          <w:bCs w:val="0"/>
          <w:w w:val="115"/>
          <w:sz w:val="21"/>
          <w:szCs w:val="21"/>
        </w:rPr>
        <w:t>pública</w:t>
      </w:r>
      <w:r w:rsidRPr="00BC5F78">
        <w:rPr>
          <w:rFonts w:ascii="Abadi" w:hAnsi="Abadi"/>
          <w:b w:val="0"/>
          <w:bCs w:val="0"/>
          <w:spacing w:val="-1"/>
          <w:w w:val="115"/>
          <w:sz w:val="21"/>
          <w:szCs w:val="21"/>
        </w:rPr>
        <w:t xml:space="preserve"> </w:t>
      </w:r>
      <w:r w:rsidRPr="00BC5F78">
        <w:rPr>
          <w:rFonts w:ascii="Abadi" w:hAnsi="Abadi"/>
          <w:b w:val="0"/>
          <w:bCs w:val="0"/>
          <w:w w:val="115"/>
          <w:sz w:val="21"/>
          <w:szCs w:val="21"/>
        </w:rPr>
        <w:t>que</w:t>
      </w:r>
      <w:r w:rsidRPr="00BC5F78">
        <w:rPr>
          <w:rFonts w:ascii="Abadi" w:hAnsi="Abadi"/>
          <w:b w:val="0"/>
          <w:bCs w:val="0"/>
          <w:spacing w:val="-1"/>
          <w:w w:val="115"/>
          <w:sz w:val="21"/>
          <w:szCs w:val="21"/>
        </w:rPr>
        <w:t xml:space="preserve"> </w:t>
      </w:r>
      <w:r w:rsidRPr="00BC5F78">
        <w:rPr>
          <w:rFonts w:ascii="Abadi" w:hAnsi="Abadi"/>
          <w:b w:val="0"/>
          <w:bCs w:val="0"/>
          <w:w w:val="115"/>
          <w:sz w:val="21"/>
          <w:szCs w:val="21"/>
        </w:rPr>
        <w:t>ejerza</w:t>
      </w:r>
      <w:r w:rsidRPr="00BC5F78">
        <w:rPr>
          <w:rFonts w:ascii="Abadi" w:hAnsi="Abadi"/>
          <w:b w:val="0"/>
          <w:bCs w:val="0"/>
          <w:spacing w:val="-1"/>
          <w:w w:val="115"/>
          <w:sz w:val="21"/>
          <w:szCs w:val="21"/>
        </w:rPr>
        <w:t xml:space="preserve"> </w:t>
      </w:r>
      <w:r w:rsidRPr="00022BBA">
        <w:rPr>
          <w:rFonts w:ascii="Abadi" w:hAnsi="Abadi"/>
          <w:b w:val="0"/>
          <w:bCs w:val="0"/>
          <w:color w:val="1A181F"/>
          <w:spacing w:val="-2"/>
          <w:sz w:val="21"/>
          <w:szCs w:val="21"/>
        </w:rPr>
        <w:t>atribuciones que no tenga conferidas o se valga de las que tenga, para realizar o inducir actos u omisiones arbitrarios, para generar un beneficio para sí o para su cónyuge, parientes consanguíneos, parientes civiles o para terceros con los que tenga relaciones profesionales, laborales o de negocios, o para socios o sociedades de las que la persona servidora pública o las personas antes referidas formen parte, o para causar perjuicio a alguna persona o al servicio público; así como cuando realiza por sí o a través de un tercero</w:t>
      </w:r>
      <w:r w:rsidRPr="00691DC2">
        <w:rPr>
          <w:rFonts w:ascii="Abadi" w:hAnsi="Abadi"/>
          <w:w w:val="115"/>
          <w:sz w:val="21"/>
          <w:szCs w:val="21"/>
        </w:rPr>
        <w:t xml:space="preserve">, </w:t>
      </w:r>
      <w:r w:rsidRPr="00022BBA">
        <w:rPr>
          <w:rFonts w:ascii="Abadi" w:hAnsi="Abadi"/>
          <w:color w:val="1A181F"/>
          <w:spacing w:val="-2"/>
          <w:sz w:val="21"/>
          <w:szCs w:val="21"/>
        </w:rPr>
        <w:t>alguna de las conductas descritas como violencia política contra las mujeres, de la Ley General de Acceso de las Mujeres a una Vida Libre de Violencia.</w:t>
      </w:r>
    </w:p>
    <w:p w14:paraId="054C3363" w14:textId="77777777" w:rsidR="00F25331" w:rsidRPr="00BC5F78" w:rsidRDefault="00F25331" w:rsidP="00BC5F78">
      <w:pPr>
        <w:pStyle w:val="BodyText"/>
        <w:kinsoku w:val="0"/>
        <w:overflowPunct w:val="0"/>
        <w:rPr>
          <w:rFonts w:ascii="Abadi" w:hAnsi="Abadi"/>
          <w:b w:val="0"/>
          <w:bCs w:val="0"/>
          <w:w w:val="115"/>
          <w:sz w:val="21"/>
          <w:szCs w:val="21"/>
        </w:rPr>
      </w:pPr>
    </w:p>
    <w:p w14:paraId="575C0EDE" w14:textId="77777777" w:rsidR="00F25331" w:rsidRPr="00022BBA" w:rsidRDefault="00F25331" w:rsidP="00BC5F78">
      <w:pPr>
        <w:pStyle w:val="BodyText"/>
        <w:kinsoku w:val="0"/>
        <w:overflowPunct w:val="0"/>
        <w:rPr>
          <w:rFonts w:ascii="Abadi" w:hAnsi="Abadi"/>
          <w:b w:val="0"/>
          <w:bCs w:val="0"/>
          <w:color w:val="1A181F"/>
          <w:spacing w:val="-2"/>
          <w:sz w:val="21"/>
          <w:szCs w:val="21"/>
        </w:rPr>
      </w:pPr>
      <w:r w:rsidRPr="00022BBA">
        <w:rPr>
          <w:rFonts w:ascii="Abadi" w:hAnsi="Abadi"/>
          <w:b w:val="0"/>
          <w:bCs w:val="0"/>
          <w:color w:val="1A181F"/>
          <w:spacing w:val="-2"/>
          <w:sz w:val="21"/>
          <w:szCs w:val="21"/>
        </w:rPr>
        <w:t>Cubriendo así las disposiciones que sancionan la comisión de violencia política contra las mujeres en razón de género en la legislación a nivel nacional.</w:t>
      </w:r>
    </w:p>
    <w:p w14:paraId="01B33371" w14:textId="77777777" w:rsidR="00F25331" w:rsidRPr="00BC5F78" w:rsidRDefault="00F25331" w:rsidP="00BC5F78">
      <w:pPr>
        <w:pStyle w:val="BodyText"/>
        <w:kinsoku w:val="0"/>
        <w:overflowPunct w:val="0"/>
        <w:rPr>
          <w:rFonts w:ascii="Abadi" w:hAnsi="Abadi"/>
          <w:b w:val="0"/>
          <w:bCs w:val="0"/>
          <w:w w:val="115"/>
          <w:sz w:val="21"/>
          <w:szCs w:val="21"/>
        </w:rPr>
      </w:pPr>
    </w:p>
    <w:p w14:paraId="70ADC472" w14:textId="77777777" w:rsidR="00291F0A" w:rsidRPr="00022BBA" w:rsidRDefault="00291F0A" w:rsidP="00D25EEC">
      <w:pPr>
        <w:pStyle w:val="BodyText"/>
        <w:kinsoku w:val="0"/>
        <w:overflowPunct w:val="0"/>
        <w:rPr>
          <w:rFonts w:ascii="Abadi" w:hAnsi="Abadi"/>
          <w:w w:val="115"/>
          <w:sz w:val="21"/>
          <w:szCs w:val="21"/>
        </w:rPr>
      </w:pPr>
      <w:r w:rsidRPr="00022BBA">
        <w:rPr>
          <w:rFonts w:ascii="Abadi" w:hAnsi="Abadi"/>
          <w:b w:val="0"/>
          <w:bCs w:val="0"/>
          <w:color w:val="1A181F"/>
          <w:spacing w:val="-2"/>
          <w:sz w:val="21"/>
          <w:szCs w:val="21"/>
        </w:rPr>
        <w:t>Ahora bien, a nivel estatal, la</w:t>
      </w:r>
      <w:r w:rsidRPr="00691DC2">
        <w:rPr>
          <w:rFonts w:ascii="Abadi" w:hAnsi="Abadi"/>
          <w:b w:val="0"/>
          <w:bCs w:val="0"/>
          <w:w w:val="115"/>
          <w:sz w:val="21"/>
          <w:szCs w:val="21"/>
        </w:rPr>
        <w:t xml:space="preserve"> </w:t>
      </w:r>
      <w:r w:rsidRPr="00022BBA">
        <w:rPr>
          <w:rFonts w:ascii="Abadi" w:hAnsi="Abadi"/>
          <w:color w:val="1A181F"/>
          <w:spacing w:val="-2"/>
          <w:sz w:val="21"/>
          <w:szCs w:val="21"/>
        </w:rPr>
        <w:t>Ley de Acceso de las Mujeres a una Vida Libre de Violencia para el Estado de Guanajuato,</w:t>
      </w:r>
      <w:r w:rsidRPr="00691DC2">
        <w:rPr>
          <w:rFonts w:ascii="Abadi" w:hAnsi="Abadi"/>
          <w:b w:val="0"/>
          <w:bCs w:val="0"/>
          <w:w w:val="115"/>
          <w:sz w:val="21"/>
          <w:szCs w:val="21"/>
        </w:rPr>
        <w:t xml:space="preserve"> </w:t>
      </w:r>
      <w:r w:rsidRPr="00DB33AF">
        <w:rPr>
          <w:rFonts w:ascii="Abadi" w:hAnsi="Abadi"/>
          <w:b w:val="0"/>
          <w:bCs w:val="0"/>
          <w:color w:val="1A181F"/>
          <w:spacing w:val="-2"/>
          <w:sz w:val="21"/>
          <w:szCs w:val="21"/>
        </w:rPr>
        <w:t xml:space="preserve">establece como tipo de violencia, la política, la consistente en “la acción u omisión que, en el ámbito político, público o privado, tenga por objeto o resultado limitar, anular o menoscabar el ejercicio efectivo de los derechos político-electorales de una mujer, el acceso al pleno ejercicio de las atribuciones inherentes a su cargo o función del poder </w:t>
      </w:r>
      <w:r w:rsidRPr="00DB33AF">
        <w:rPr>
          <w:rFonts w:ascii="Abadi" w:hAnsi="Abadi"/>
          <w:color w:val="1A181F"/>
          <w:spacing w:val="-2"/>
          <w:sz w:val="21"/>
          <w:szCs w:val="21"/>
        </w:rPr>
        <w:t>público y se manifiesta en presión, persecución, hostigamiento, acoso, coacción, vejación, discriminación, amenazas o privación de la libertad o de la vida en razón de género.”</w:t>
      </w:r>
    </w:p>
    <w:p w14:paraId="55563FCD" w14:textId="77777777" w:rsidR="00291F0A" w:rsidRPr="00022BBA" w:rsidRDefault="00291F0A" w:rsidP="00D25EEC">
      <w:pPr>
        <w:pStyle w:val="BodyText"/>
        <w:kinsoku w:val="0"/>
        <w:overflowPunct w:val="0"/>
        <w:rPr>
          <w:rFonts w:ascii="Abadi" w:hAnsi="Abadi"/>
          <w:w w:val="115"/>
          <w:sz w:val="21"/>
          <w:szCs w:val="21"/>
        </w:rPr>
      </w:pPr>
    </w:p>
    <w:p w14:paraId="68DA7503" w14:textId="77777777" w:rsidR="00291F0A" w:rsidRPr="00DB33AF" w:rsidRDefault="00291F0A" w:rsidP="0051759D">
      <w:pPr>
        <w:pStyle w:val="BodyText"/>
        <w:kinsoku w:val="0"/>
        <w:overflowPunct w:val="0"/>
        <w:rPr>
          <w:rFonts w:ascii="Abadi" w:hAnsi="Abadi"/>
          <w:b w:val="0"/>
          <w:bCs w:val="0"/>
          <w:color w:val="1A181F"/>
          <w:spacing w:val="-2"/>
          <w:sz w:val="21"/>
          <w:szCs w:val="21"/>
        </w:rPr>
      </w:pPr>
      <w:r w:rsidRPr="00DB33AF">
        <w:rPr>
          <w:rFonts w:ascii="Abadi" w:hAnsi="Abadi"/>
          <w:b w:val="0"/>
          <w:bCs w:val="0"/>
          <w:color w:val="1A181F"/>
          <w:spacing w:val="-2"/>
          <w:sz w:val="21"/>
          <w:szCs w:val="21"/>
        </w:rPr>
        <w:t>Así como los supuestos en que se actualizaría la violencia política en razón de género, consistentes en:</w:t>
      </w:r>
    </w:p>
    <w:p w14:paraId="1FC7D041" w14:textId="77777777" w:rsidR="00291F0A" w:rsidRPr="00D25EEC" w:rsidRDefault="00291F0A" w:rsidP="0051759D">
      <w:pPr>
        <w:pStyle w:val="BodyText"/>
        <w:kinsoku w:val="0"/>
        <w:overflowPunct w:val="0"/>
        <w:rPr>
          <w:rFonts w:ascii="Abadi" w:hAnsi="Abadi"/>
          <w:b w:val="0"/>
          <w:bCs w:val="0"/>
          <w:w w:val="115"/>
          <w:sz w:val="21"/>
          <w:szCs w:val="21"/>
        </w:rPr>
      </w:pPr>
    </w:p>
    <w:p w14:paraId="4F8D1120" w14:textId="626437D8" w:rsidR="00291F0A" w:rsidRPr="00DB33AF" w:rsidRDefault="0051759D" w:rsidP="0038463B">
      <w:pPr>
        <w:widowControl w:val="0"/>
        <w:kinsoku w:val="0"/>
        <w:overflowPunct w:val="0"/>
        <w:autoSpaceDE w:val="0"/>
        <w:autoSpaceDN w:val="0"/>
        <w:adjustRightInd w:val="0"/>
        <w:jc w:val="both"/>
        <w:rPr>
          <w:rFonts w:ascii="Abadi" w:hAnsi="Abadi" w:cs="Arial"/>
          <w:color w:val="1A181F"/>
          <w:spacing w:val="-2"/>
          <w:sz w:val="21"/>
          <w:szCs w:val="21"/>
        </w:rPr>
      </w:pPr>
      <w:r>
        <w:rPr>
          <w:rFonts w:ascii="Abadi" w:hAnsi="Abadi"/>
          <w:w w:val="115"/>
          <w:sz w:val="21"/>
          <w:szCs w:val="21"/>
        </w:rPr>
        <w:t xml:space="preserve">I. </w:t>
      </w:r>
      <w:r w:rsidR="00291F0A" w:rsidRPr="00DB33AF">
        <w:rPr>
          <w:rFonts w:ascii="Abadi" w:hAnsi="Abadi" w:cs="Arial"/>
          <w:color w:val="1A181F"/>
          <w:spacing w:val="-2"/>
          <w:sz w:val="21"/>
          <w:szCs w:val="21"/>
        </w:rPr>
        <w:t>Imponer la realización de actividades distintas a las atribuciones inherentes a su cargo o función;</w:t>
      </w:r>
    </w:p>
    <w:p w14:paraId="71D6C559" w14:textId="4E9ED0E0" w:rsidR="00291F0A" w:rsidRPr="00DB33AF" w:rsidRDefault="0051759D" w:rsidP="0038463B">
      <w:pPr>
        <w:widowControl w:val="0"/>
        <w:kinsoku w:val="0"/>
        <w:overflowPunct w:val="0"/>
        <w:autoSpaceDE w:val="0"/>
        <w:autoSpaceDN w:val="0"/>
        <w:adjustRightInd w:val="0"/>
        <w:jc w:val="both"/>
        <w:rPr>
          <w:rFonts w:ascii="Abadi" w:hAnsi="Abadi" w:cs="Arial"/>
          <w:color w:val="1A181F"/>
          <w:spacing w:val="-2"/>
          <w:sz w:val="21"/>
          <w:szCs w:val="21"/>
        </w:rPr>
      </w:pPr>
      <w:r w:rsidRPr="00DB33AF">
        <w:rPr>
          <w:rFonts w:ascii="Abadi" w:hAnsi="Abadi" w:cs="Arial"/>
          <w:color w:val="1A181F"/>
          <w:spacing w:val="-2"/>
          <w:sz w:val="21"/>
          <w:szCs w:val="21"/>
        </w:rPr>
        <w:t xml:space="preserve">II. </w:t>
      </w:r>
      <w:r w:rsidR="00291F0A" w:rsidRPr="00DB33AF">
        <w:rPr>
          <w:rFonts w:ascii="Abadi" w:hAnsi="Abadi" w:cs="Arial"/>
          <w:color w:val="1A181F"/>
          <w:spacing w:val="-2"/>
          <w:sz w:val="21"/>
          <w:szCs w:val="21"/>
        </w:rPr>
        <w:t>Restringir injustificadamente la realización de acciones o actividades inherentes a su cargo o función pública;</w:t>
      </w:r>
    </w:p>
    <w:p w14:paraId="575DE789" w14:textId="2BC91E9F" w:rsidR="00291F0A" w:rsidRPr="00DB33AF" w:rsidRDefault="0051759D" w:rsidP="0038463B">
      <w:pPr>
        <w:widowControl w:val="0"/>
        <w:kinsoku w:val="0"/>
        <w:overflowPunct w:val="0"/>
        <w:autoSpaceDE w:val="0"/>
        <w:autoSpaceDN w:val="0"/>
        <w:adjustRightInd w:val="0"/>
        <w:jc w:val="both"/>
        <w:rPr>
          <w:rFonts w:ascii="Abadi" w:hAnsi="Abadi" w:cs="Arial"/>
          <w:color w:val="1A181F"/>
          <w:spacing w:val="-2"/>
          <w:sz w:val="21"/>
          <w:szCs w:val="21"/>
        </w:rPr>
      </w:pPr>
      <w:r w:rsidRPr="00DB33AF">
        <w:rPr>
          <w:rFonts w:ascii="Abadi" w:hAnsi="Abadi" w:cs="Arial"/>
          <w:color w:val="1A181F"/>
          <w:spacing w:val="-2"/>
          <w:sz w:val="21"/>
          <w:szCs w:val="21"/>
        </w:rPr>
        <w:t xml:space="preserve">III. </w:t>
      </w:r>
      <w:r w:rsidR="00291F0A" w:rsidRPr="00DB33AF">
        <w:rPr>
          <w:rFonts w:ascii="Abadi" w:hAnsi="Abadi" w:cs="Arial"/>
          <w:color w:val="1A181F"/>
          <w:spacing w:val="-2"/>
          <w:sz w:val="21"/>
          <w:szCs w:val="21"/>
        </w:rPr>
        <w:t>Proporcionar información o documentación incompleta o errónea con el objeto de impedir el ejercicio pleno de los derechos político-electorales o inducir al ejercicio indebido de sus atribuciones o facultades;</w:t>
      </w:r>
    </w:p>
    <w:p w14:paraId="7566E13E" w14:textId="6AE2EA43" w:rsidR="0038463B" w:rsidRPr="00DB33AF" w:rsidRDefault="0038463B" w:rsidP="0038463B">
      <w:pPr>
        <w:widowControl w:val="0"/>
        <w:kinsoku w:val="0"/>
        <w:overflowPunct w:val="0"/>
        <w:autoSpaceDE w:val="0"/>
        <w:autoSpaceDN w:val="0"/>
        <w:adjustRightInd w:val="0"/>
        <w:jc w:val="both"/>
        <w:rPr>
          <w:rFonts w:ascii="Abadi" w:hAnsi="Abadi" w:cs="Arial"/>
          <w:color w:val="1A181F"/>
          <w:spacing w:val="-2"/>
          <w:sz w:val="21"/>
          <w:szCs w:val="21"/>
        </w:rPr>
      </w:pPr>
      <w:r w:rsidRPr="00DB33AF">
        <w:rPr>
          <w:rFonts w:ascii="Abadi" w:hAnsi="Abadi" w:cs="Arial"/>
          <w:color w:val="1A181F"/>
          <w:spacing w:val="-2"/>
          <w:sz w:val="21"/>
          <w:szCs w:val="21"/>
        </w:rPr>
        <w:t xml:space="preserve">IV. </w:t>
      </w:r>
      <w:r w:rsidR="00291F0A" w:rsidRPr="00DB33AF">
        <w:rPr>
          <w:rFonts w:ascii="Abadi" w:hAnsi="Abadi" w:cs="Arial"/>
          <w:color w:val="1A181F"/>
          <w:spacing w:val="-2"/>
          <w:sz w:val="21"/>
          <w:szCs w:val="21"/>
        </w:rPr>
        <w:t>Ocultar información o</w:t>
      </w:r>
      <w:r w:rsidRPr="00DB33AF">
        <w:rPr>
          <w:rFonts w:ascii="Abadi" w:hAnsi="Abadi" w:cs="Arial"/>
          <w:color w:val="1A181F"/>
          <w:spacing w:val="-2"/>
          <w:sz w:val="21"/>
          <w:szCs w:val="21"/>
        </w:rPr>
        <w:t xml:space="preserve"> documentación con el objeto de limitar o impedir el ejercicio de sus derechos político-electorales o inducir al ejercicio indebido de sus atribuciones;</w:t>
      </w:r>
    </w:p>
    <w:p w14:paraId="2EB95C50" w14:textId="67D759FC" w:rsidR="00291F0A" w:rsidRPr="00DB33AF" w:rsidRDefault="0038463B" w:rsidP="0038463B">
      <w:pPr>
        <w:widowControl w:val="0"/>
        <w:kinsoku w:val="0"/>
        <w:overflowPunct w:val="0"/>
        <w:autoSpaceDE w:val="0"/>
        <w:autoSpaceDN w:val="0"/>
        <w:adjustRightInd w:val="0"/>
        <w:jc w:val="both"/>
        <w:rPr>
          <w:rFonts w:ascii="Abadi" w:hAnsi="Abadi" w:cs="Arial"/>
          <w:color w:val="1A181F"/>
          <w:spacing w:val="-2"/>
          <w:sz w:val="21"/>
          <w:szCs w:val="21"/>
        </w:rPr>
      </w:pPr>
      <w:r w:rsidRPr="00DB33AF">
        <w:rPr>
          <w:rFonts w:ascii="Abadi" w:hAnsi="Abadi" w:cs="Arial"/>
          <w:color w:val="1A181F"/>
          <w:spacing w:val="-2"/>
          <w:sz w:val="21"/>
          <w:szCs w:val="21"/>
        </w:rPr>
        <w:t xml:space="preserve">V. </w:t>
      </w:r>
      <w:r w:rsidR="00291F0A" w:rsidRPr="00DB33AF">
        <w:rPr>
          <w:rFonts w:ascii="Abadi" w:hAnsi="Abadi" w:cs="Arial"/>
          <w:color w:val="1A181F"/>
          <w:spacing w:val="-2"/>
          <w:sz w:val="21"/>
          <w:szCs w:val="21"/>
        </w:rPr>
        <w:t>Proporcionar o difundir información</w:t>
      </w:r>
      <w:r w:rsidR="00291F0A" w:rsidRPr="0038463B">
        <w:rPr>
          <w:rFonts w:ascii="Abadi" w:hAnsi="Abadi"/>
          <w:w w:val="115"/>
          <w:sz w:val="21"/>
          <w:szCs w:val="21"/>
        </w:rPr>
        <w:t xml:space="preserve"> </w:t>
      </w:r>
      <w:r w:rsidR="00291F0A" w:rsidRPr="00DB33AF">
        <w:rPr>
          <w:rFonts w:ascii="Abadi" w:hAnsi="Abadi" w:cs="Arial"/>
          <w:color w:val="1A181F"/>
          <w:spacing w:val="-2"/>
          <w:sz w:val="21"/>
          <w:szCs w:val="21"/>
        </w:rPr>
        <w:t>con la</w:t>
      </w:r>
      <w:r w:rsidR="00291F0A" w:rsidRPr="0038463B">
        <w:rPr>
          <w:rFonts w:ascii="Abadi" w:hAnsi="Abadi"/>
          <w:w w:val="115"/>
          <w:sz w:val="21"/>
          <w:szCs w:val="21"/>
        </w:rPr>
        <w:t xml:space="preserve"> </w:t>
      </w:r>
      <w:r w:rsidR="00291F0A" w:rsidRPr="00DB33AF">
        <w:rPr>
          <w:rFonts w:ascii="Abadi" w:hAnsi="Abadi" w:cs="Arial"/>
          <w:color w:val="1A181F"/>
          <w:spacing w:val="-2"/>
          <w:sz w:val="21"/>
          <w:szCs w:val="21"/>
        </w:rPr>
        <w:t>finalidad de impedir o limitar el ejercicio de los derechos político-electorales, o impedir el ejercicio de sus atribuciones o facultades.</w:t>
      </w:r>
    </w:p>
    <w:p w14:paraId="1817332B" w14:textId="1470A0FA" w:rsidR="00291F0A" w:rsidRPr="00DB33AF" w:rsidRDefault="0038463B" w:rsidP="0038463B">
      <w:pPr>
        <w:widowControl w:val="0"/>
        <w:kinsoku w:val="0"/>
        <w:overflowPunct w:val="0"/>
        <w:autoSpaceDE w:val="0"/>
        <w:autoSpaceDN w:val="0"/>
        <w:adjustRightInd w:val="0"/>
        <w:jc w:val="both"/>
        <w:rPr>
          <w:rFonts w:ascii="Abadi" w:hAnsi="Abadi" w:cs="Arial"/>
          <w:color w:val="1A181F"/>
          <w:spacing w:val="-2"/>
          <w:sz w:val="21"/>
          <w:szCs w:val="21"/>
        </w:rPr>
      </w:pPr>
      <w:r w:rsidRPr="00DB33AF">
        <w:rPr>
          <w:rFonts w:ascii="Abadi" w:hAnsi="Abadi" w:cs="Arial"/>
          <w:color w:val="1A181F"/>
          <w:spacing w:val="-2"/>
          <w:sz w:val="21"/>
          <w:szCs w:val="21"/>
        </w:rPr>
        <w:t xml:space="preserve">VI. </w:t>
      </w:r>
      <w:r w:rsidR="00291F0A" w:rsidRPr="00DB33AF">
        <w:rPr>
          <w:rFonts w:ascii="Abadi" w:hAnsi="Abadi" w:cs="Arial"/>
          <w:color w:val="1A181F"/>
          <w:spacing w:val="-2"/>
          <w:sz w:val="21"/>
          <w:szCs w:val="21"/>
        </w:rPr>
        <w:t>Impedir o restringir su incorporación, toma de protesta o acceso al cargo o función pública para el cual ha sido nombrada o elegida;</w:t>
      </w:r>
    </w:p>
    <w:p w14:paraId="4D12C4BF" w14:textId="769BF008" w:rsidR="00291F0A" w:rsidRPr="00DB33AF" w:rsidRDefault="0038463B" w:rsidP="0038463B">
      <w:pPr>
        <w:widowControl w:val="0"/>
        <w:kinsoku w:val="0"/>
        <w:overflowPunct w:val="0"/>
        <w:autoSpaceDE w:val="0"/>
        <w:autoSpaceDN w:val="0"/>
        <w:adjustRightInd w:val="0"/>
        <w:jc w:val="both"/>
        <w:rPr>
          <w:rFonts w:ascii="Abadi" w:hAnsi="Abadi" w:cs="Arial"/>
          <w:color w:val="1A181F"/>
          <w:spacing w:val="-2"/>
          <w:sz w:val="21"/>
          <w:szCs w:val="21"/>
        </w:rPr>
      </w:pPr>
      <w:r w:rsidRPr="00DB33AF">
        <w:rPr>
          <w:rFonts w:ascii="Abadi" w:hAnsi="Abadi" w:cs="Arial"/>
          <w:color w:val="1A181F"/>
          <w:spacing w:val="-2"/>
          <w:sz w:val="21"/>
          <w:szCs w:val="21"/>
        </w:rPr>
        <w:t xml:space="preserve">VII. </w:t>
      </w:r>
      <w:r w:rsidR="00291F0A" w:rsidRPr="00DB33AF">
        <w:rPr>
          <w:rFonts w:ascii="Abadi" w:hAnsi="Abadi" w:cs="Arial"/>
          <w:color w:val="1A181F"/>
          <w:spacing w:val="-2"/>
          <w:sz w:val="21"/>
          <w:szCs w:val="21"/>
        </w:rPr>
        <w:t>Impedir o restringir su reincorporación al cargo o función pública posterior en los casos de licencias, permisos o derechos conforme a las disposiciones aplicables; y</w:t>
      </w:r>
    </w:p>
    <w:p w14:paraId="6412C234" w14:textId="13234625" w:rsidR="00291F0A" w:rsidRPr="00DB33AF" w:rsidRDefault="0038463B" w:rsidP="0038463B">
      <w:pPr>
        <w:widowControl w:val="0"/>
        <w:kinsoku w:val="0"/>
        <w:overflowPunct w:val="0"/>
        <w:autoSpaceDE w:val="0"/>
        <w:autoSpaceDN w:val="0"/>
        <w:adjustRightInd w:val="0"/>
        <w:jc w:val="both"/>
        <w:rPr>
          <w:rFonts w:ascii="Abadi" w:hAnsi="Abadi" w:cs="Arial"/>
          <w:color w:val="1A181F"/>
          <w:spacing w:val="-2"/>
          <w:sz w:val="21"/>
          <w:szCs w:val="21"/>
        </w:rPr>
      </w:pPr>
      <w:r w:rsidRPr="00DB33AF">
        <w:rPr>
          <w:rFonts w:ascii="Abadi" w:hAnsi="Abadi" w:cs="Arial"/>
          <w:color w:val="1A181F"/>
          <w:spacing w:val="-2"/>
          <w:sz w:val="21"/>
          <w:szCs w:val="21"/>
        </w:rPr>
        <w:t xml:space="preserve">VIII. </w:t>
      </w:r>
      <w:r w:rsidR="00291F0A" w:rsidRPr="00DB33AF">
        <w:rPr>
          <w:rFonts w:ascii="Abadi" w:hAnsi="Abadi" w:cs="Arial"/>
          <w:color w:val="1A181F"/>
          <w:spacing w:val="-2"/>
          <w:sz w:val="21"/>
          <w:szCs w:val="21"/>
        </w:rPr>
        <w:t>Impedir u obstaculizar los derechos de asociación y afiliación en los partidos políticos por razón de género.</w:t>
      </w:r>
    </w:p>
    <w:p w14:paraId="3EB13788" w14:textId="77777777" w:rsidR="00291F0A" w:rsidRPr="00DB33AF" w:rsidRDefault="00291F0A" w:rsidP="0038463B">
      <w:pPr>
        <w:pStyle w:val="ListParagraph"/>
        <w:tabs>
          <w:tab w:val="left" w:pos="2596"/>
        </w:tabs>
        <w:kinsoku w:val="0"/>
        <w:overflowPunct w:val="0"/>
        <w:ind w:left="0"/>
        <w:rPr>
          <w:rFonts w:ascii="Abadi" w:hAnsi="Abadi" w:cs="Arial"/>
          <w:color w:val="1A181F"/>
          <w:spacing w:val="-2"/>
          <w:sz w:val="21"/>
          <w:szCs w:val="21"/>
        </w:rPr>
      </w:pPr>
    </w:p>
    <w:p w14:paraId="2FAC32CD" w14:textId="77777777" w:rsidR="00291F0A" w:rsidRPr="00DB33AF" w:rsidRDefault="00291F0A" w:rsidP="0038463B">
      <w:pPr>
        <w:pStyle w:val="BodyText"/>
        <w:kinsoku w:val="0"/>
        <w:overflowPunct w:val="0"/>
        <w:rPr>
          <w:rFonts w:ascii="Abadi" w:hAnsi="Abadi"/>
          <w:b w:val="0"/>
          <w:bCs w:val="0"/>
          <w:color w:val="1A181F"/>
          <w:spacing w:val="-2"/>
          <w:sz w:val="21"/>
          <w:szCs w:val="21"/>
        </w:rPr>
      </w:pPr>
      <w:r w:rsidRPr="00DB33AF">
        <w:rPr>
          <w:rFonts w:ascii="Abadi" w:hAnsi="Abadi"/>
          <w:b w:val="0"/>
          <w:bCs w:val="0"/>
          <w:color w:val="1A181F"/>
          <w:spacing w:val="-2"/>
          <w:sz w:val="21"/>
          <w:szCs w:val="21"/>
        </w:rPr>
        <w:t>A través de la aplicación del Código Penal del Estado de Guanajuato se sanciona a quien dolosamente anule o limite el ejercicio de los derechos políticos o de las funciones públicas a una mujer por razones de género, presumiendo que existen razones de género cuando existan situaciones de poder que den cuenta de un desequilibrio en perjuicio de la víctima y, cuando existan situaciones de desventaja provocadas por condiciones del género.</w:t>
      </w:r>
    </w:p>
    <w:p w14:paraId="7C25A681" w14:textId="77777777" w:rsidR="00291F0A" w:rsidRPr="00DB33AF" w:rsidRDefault="00291F0A" w:rsidP="0038463B">
      <w:pPr>
        <w:pStyle w:val="BodyText"/>
        <w:kinsoku w:val="0"/>
        <w:overflowPunct w:val="0"/>
        <w:rPr>
          <w:rFonts w:ascii="Abadi" w:hAnsi="Abadi"/>
          <w:b w:val="0"/>
          <w:bCs w:val="0"/>
          <w:color w:val="1A181F"/>
          <w:spacing w:val="-2"/>
          <w:sz w:val="21"/>
          <w:szCs w:val="21"/>
        </w:rPr>
      </w:pPr>
    </w:p>
    <w:p w14:paraId="4B71A05E" w14:textId="77777777" w:rsidR="00291F0A" w:rsidRPr="00DB33AF" w:rsidRDefault="00291F0A" w:rsidP="0038463B">
      <w:pPr>
        <w:pStyle w:val="BodyText"/>
        <w:kinsoku w:val="0"/>
        <w:overflowPunct w:val="0"/>
        <w:rPr>
          <w:rFonts w:ascii="Abadi" w:hAnsi="Abadi"/>
          <w:b w:val="0"/>
          <w:bCs w:val="0"/>
          <w:color w:val="1A181F"/>
          <w:spacing w:val="-2"/>
          <w:sz w:val="21"/>
          <w:szCs w:val="21"/>
        </w:rPr>
      </w:pPr>
      <w:r w:rsidRPr="00DB33AF">
        <w:rPr>
          <w:rFonts w:ascii="Abadi" w:hAnsi="Abadi"/>
          <w:b w:val="0"/>
          <w:bCs w:val="0"/>
          <w:color w:val="1A181F"/>
          <w:spacing w:val="-2"/>
          <w:sz w:val="21"/>
          <w:szCs w:val="21"/>
        </w:rPr>
        <w:t>En la Ley de Instituciones y Procedimientos Electorales para el Estado de Guanajuato, la violencia política contra las mujeres en razón de género, se estableció como la acción u omisión que, en el ámbito político o público, tenga por objeto o resultado limitar, anular o menoscabar el ejercicio efectivo de los derechos político- electorales, el acceso al pleno ejercicio de las atribuciones inherentes a su cargo o su función del poder público. Se manifiesta en presión, persecución, hostigamiento, acoso, coacción, vejación, discriminación, amenazas o privación de la libertad o de la vida en razón de género.</w:t>
      </w:r>
    </w:p>
    <w:p w14:paraId="61221994" w14:textId="77777777" w:rsidR="00291F0A" w:rsidRPr="00DB33AF" w:rsidRDefault="00291F0A" w:rsidP="0038463B">
      <w:pPr>
        <w:pStyle w:val="BodyText"/>
        <w:kinsoku w:val="0"/>
        <w:overflowPunct w:val="0"/>
        <w:rPr>
          <w:rFonts w:ascii="Abadi" w:hAnsi="Abadi"/>
          <w:b w:val="0"/>
          <w:bCs w:val="0"/>
          <w:color w:val="1A181F"/>
          <w:spacing w:val="-2"/>
          <w:sz w:val="21"/>
          <w:szCs w:val="21"/>
        </w:rPr>
      </w:pPr>
    </w:p>
    <w:p w14:paraId="653521D1" w14:textId="77777777" w:rsidR="00C25165" w:rsidRPr="00DB33AF" w:rsidRDefault="00C25165" w:rsidP="0038463B">
      <w:pPr>
        <w:pStyle w:val="BodyText"/>
        <w:kinsoku w:val="0"/>
        <w:overflowPunct w:val="0"/>
        <w:rPr>
          <w:rFonts w:ascii="Abadi" w:hAnsi="Abadi"/>
          <w:b w:val="0"/>
          <w:bCs w:val="0"/>
          <w:color w:val="1A181F"/>
          <w:spacing w:val="-2"/>
          <w:sz w:val="21"/>
          <w:szCs w:val="21"/>
        </w:rPr>
      </w:pPr>
      <w:r w:rsidRPr="00DB33AF">
        <w:rPr>
          <w:rFonts w:ascii="Abadi" w:hAnsi="Abadi"/>
          <w:b w:val="0"/>
          <w:bCs w:val="0"/>
          <w:color w:val="1A181F"/>
          <w:spacing w:val="-2"/>
          <w:sz w:val="21"/>
          <w:szCs w:val="21"/>
        </w:rPr>
        <w:t>Lo anterior hace evidente que, hoy en día, el establecimiento de la disposición expresa para identificar y sancionar la comisión de violencia política contra las mujeres en razón de género por la vía administrativa es una obligación pendiente en la legislación estatal.</w:t>
      </w:r>
    </w:p>
    <w:p w14:paraId="425F29BD" w14:textId="77777777" w:rsidR="00C25165" w:rsidRPr="0038463B" w:rsidRDefault="00C25165" w:rsidP="0038463B">
      <w:pPr>
        <w:pStyle w:val="BodyText"/>
        <w:kinsoku w:val="0"/>
        <w:overflowPunct w:val="0"/>
        <w:rPr>
          <w:rFonts w:ascii="Abadi" w:hAnsi="Abadi"/>
          <w:b w:val="0"/>
          <w:bCs w:val="0"/>
          <w:spacing w:val="-2"/>
          <w:w w:val="115"/>
          <w:sz w:val="21"/>
          <w:szCs w:val="21"/>
        </w:rPr>
      </w:pPr>
    </w:p>
    <w:p w14:paraId="57D11731" w14:textId="77777777" w:rsidR="00C25165" w:rsidRPr="00DB33AF" w:rsidRDefault="00C25165" w:rsidP="0038463B">
      <w:pPr>
        <w:pStyle w:val="BodyText"/>
        <w:kinsoku w:val="0"/>
        <w:overflowPunct w:val="0"/>
        <w:rPr>
          <w:rFonts w:ascii="Abadi" w:hAnsi="Abadi"/>
          <w:b w:val="0"/>
          <w:bCs w:val="0"/>
          <w:color w:val="1A181F"/>
          <w:spacing w:val="-2"/>
          <w:sz w:val="21"/>
          <w:szCs w:val="21"/>
        </w:rPr>
      </w:pPr>
      <w:r w:rsidRPr="00DB33AF">
        <w:rPr>
          <w:rFonts w:ascii="Abadi" w:hAnsi="Abadi"/>
          <w:b w:val="0"/>
          <w:bCs w:val="0"/>
          <w:color w:val="1A181F"/>
          <w:spacing w:val="-2"/>
          <w:sz w:val="21"/>
          <w:szCs w:val="21"/>
        </w:rPr>
        <w:t xml:space="preserve">La necesidad de fortalecer el andamiaje jurídico que sanciona la violencia política contra las mujeres se evidencia al constatar que, al mes de marzo del 2023, de acuerdo con datos del </w:t>
      </w:r>
      <w:r w:rsidRPr="00DB33AF">
        <w:rPr>
          <w:rFonts w:ascii="Abadi" w:hAnsi="Abadi"/>
          <w:color w:val="1A181F"/>
          <w:spacing w:val="-2"/>
          <w:sz w:val="21"/>
          <w:szCs w:val="21"/>
        </w:rPr>
        <w:t>Registro Nacional de Personas Sancionadas</w:t>
      </w:r>
      <w:r w:rsidRPr="00DB33AF">
        <w:rPr>
          <w:rFonts w:ascii="Abadi" w:hAnsi="Abadi"/>
          <w:b w:val="0"/>
          <w:bCs w:val="0"/>
          <w:color w:val="1A181F"/>
          <w:spacing w:val="-2"/>
          <w:sz w:val="21"/>
          <w:szCs w:val="21"/>
        </w:rPr>
        <w:t xml:space="preserve"> (RNPS) del Instituto Nacional Electoral, en materia de Violencia Política contra las Mujeres en razón de género, se tienen</w:t>
      </w:r>
      <w:r w:rsidRPr="0038463B">
        <w:rPr>
          <w:rFonts w:ascii="Abadi" w:hAnsi="Abadi"/>
          <w:b w:val="0"/>
          <w:bCs w:val="0"/>
          <w:w w:val="115"/>
          <w:sz w:val="21"/>
          <w:szCs w:val="21"/>
        </w:rPr>
        <w:t xml:space="preserve"> </w:t>
      </w:r>
      <w:r w:rsidRPr="00DB33AF">
        <w:rPr>
          <w:rFonts w:ascii="Abadi" w:hAnsi="Abadi"/>
          <w:b w:val="0"/>
          <w:bCs w:val="0"/>
          <w:color w:val="1A181F"/>
          <w:spacing w:val="-2"/>
          <w:sz w:val="21"/>
          <w:szCs w:val="21"/>
        </w:rPr>
        <w:t>328 registros</w:t>
      </w:r>
      <w:r w:rsidRPr="0038463B">
        <w:rPr>
          <w:rFonts w:ascii="Abadi" w:hAnsi="Abadi"/>
          <w:b w:val="0"/>
          <w:bCs w:val="0"/>
          <w:w w:val="115"/>
          <w:sz w:val="21"/>
          <w:szCs w:val="21"/>
        </w:rPr>
        <w:t xml:space="preserve"> </w:t>
      </w:r>
      <w:r w:rsidRPr="00DB33AF">
        <w:rPr>
          <w:rFonts w:ascii="Abadi" w:hAnsi="Abadi"/>
          <w:b w:val="0"/>
          <w:bCs w:val="0"/>
          <w:color w:val="1A181F"/>
          <w:spacing w:val="-2"/>
          <w:sz w:val="21"/>
          <w:szCs w:val="21"/>
        </w:rPr>
        <w:t>y 284 personas sancionadas, de las cuales 54 son mujeres y 230 hombres; por el Estado de Guanajuato se tienen 10 registros, de 9 hombres y 1 mujer, dos de ellos en el ejercicio de la función de Síndico de un Ayuntamiento.</w:t>
      </w:r>
    </w:p>
    <w:p w14:paraId="0B73A359" w14:textId="77777777" w:rsidR="00C25165" w:rsidRPr="00DB33AF" w:rsidRDefault="00C25165" w:rsidP="0038463B">
      <w:pPr>
        <w:pStyle w:val="BodyText"/>
        <w:kinsoku w:val="0"/>
        <w:overflowPunct w:val="0"/>
        <w:rPr>
          <w:rFonts w:ascii="Abadi" w:hAnsi="Abadi"/>
          <w:b w:val="0"/>
          <w:bCs w:val="0"/>
          <w:color w:val="1A181F"/>
          <w:spacing w:val="-2"/>
          <w:sz w:val="21"/>
          <w:szCs w:val="21"/>
        </w:rPr>
      </w:pPr>
    </w:p>
    <w:p w14:paraId="6E4E3A10" w14:textId="77777777" w:rsidR="00C25165" w:rsidRPr="00DB33AF" w:rsidRDefault="00C25165" w:rsidP="0038463B">
      <w:pPr>
        <w:pStyle w:val="BodyText"/>
        <w:kinsoku w:val="0"/>
        <w:overflowPunct w:val="0"/>
        <w:rPr>
          <w:rFonts w:ascii="Abadi" w:hAnsi="Abadi"/>
          <w:b w:val="0"/>
          <w:bCs w:val="0"/>
          <w:color w:val="1A181F"/>
          <w:spacing w:val="-2"/>
          <w:sz w:val="21"/>
          <w:szCs w:val="21"/>
        </w:rPr>
      </w:pPr>
      <w:r w:rsidRPr="00DB33AF">
        <w:rPr>
          <w:rFonts w:ascii="Abadi" w:hAnsi="Abadi"/>
          <w:b w:val="0"/>
          <w:bCs w:val="0"/>
          <w:color w:val="1A181F"/>
          <w:spacing w:val="-2"/>
          <w:sz w:val="21"/>
          <w:szCs w:val="21"/>
        </w:rPr>
        <w:t>Aunado a lo anterior, debemos destacar que, derivado de la reforma constitucional de 2011, se fortalece la obligación de las personas servidoras públicas para conducir su actuar en el marco de respeto a los derechos humanos y a lo que mandaten los instrumentos internacionales en la materia. En ese sentido cobra relevancia el derecho de las mujeres a una vida libre de violencia contenido en la Convención Belem do Pará y en el caso particular, la Ley de Acceso de las mujeres a una vida libre de violencia para el Estado de Guanajuato.</w:t>
      </w:r>
    </w:p>
    <w:p w14:paraId="4A166283" w14:textId="77777777" w:rsidR="00C25165" w:rsidRPr="00DB33AF" w:rsidRDefault="00C25165" w:rsidP="0038463B">
      <w:pPr>
        <w:pStyle w:val="BodyText"/>
        <w:kinsoku w:val="0"/>
        <w:overflowPunct w:val="0"/>
        <w:rPr>
          <w:rFonts w:ascii="Abadi" w:hAnsi="Abadi"/>
          <w:b w:val="0"/>
          <w:bCs w:val="0"/>
          <w:color w:val="1A181F"/>
          <w:spacing w:val="-2"/>
          <w:sz w:val="21"/>
          <w:szCs w:val="21"/>
        </w:rPr>
      </w:pPr>
    </w:p>
    <w:p w14:paraId="57CE083E" w14:textId="77777777" w:rsidR="00C25165" w:rsidRPr="00DB33AF" w:rsidRDefault="00C25165" w:rsidP="0038463B">
      <w:pPr>
        <w:pStyle w:val="BodyText"/>
        <w:kinsoku w:val="0"/>
        <w:overflowPunct w:val="0"/>
        <w:rPr>
          <w:rFonts w:ascii="Abadi" w:hAnsi="Abadi"/>
          <w:b w:val="0"/>
          <w:bCs w:val="0"/>
          <w:color w:val="1A181F"/>
          <w:spacing w:val="-2"/>
          <w:sz w:val="21"/>
          <w:szCs w:val="21"/>
        </w:rPr>
      </w:pPr>
      <w:r w:rsidRPr="00DB33AF">
        <w:rPr>
          <w:rFonts w:ascii="Abadi" w:hAnsi="Abadi"/>
          <w:b w:val="0"/>
          <w:bCs w:val="0"/>
          <w:color w:val="1A181F"/>
          <w:spacing w:val="-2"/>
          <w:sz w:val="21"/>
          <w:szCs w:val="21"/>
        </w:rPr>
        <w:t>Aunado a ello y, de acuerdo con lo establecido en la propia Ley de Responsabilidades Administrativas para el Estado de Guanajuato, toda persona servidora pública deberá observar en el desempeño de su empleo, cargo o comisión, los principios de disciplina, legalidad, objetividad, profesionalismo, honradez, lealtad, imparcialidad, integridad, rendición de cuentas, eficacia y eficiencia que rigen el servicio público.</w:t>
      </w:r>
    </w:p>
    <w:p w14:paraId="161F0566" w14:textId="77777777" w:rsidR="00C25165" w:rsidRPr="00DB33AF" w:rsidRDefault="00C25165" w:rsidP="0038463B">
      <w:pPr>
        <w:pStyle w:val="BodyText"/>
        <w:kinsoku w:val="0"/>
        <w:overflowPunct w:val="0"/>
        <w:rPr>
          <w:rFonts w:ascii="Abadi" w:hAnsi="Abadi"/>
          <w:b w:val="0"/>
          <w:bCs w:val="0"/>
          <w:color w:val="1A181F"/>
          <w:spacing w:val="-2"/>
          <w:sz w:val="21"/>
          <w:szCs w:val="21"/>
        </w:rPr>
      </w:pPr>
    </w:p>
    <w:p w14:paraId="3F1EC97C" w14:textId="77777777" w:rsidR="00C25165" w:rsidRPr="00DB33AF" w:rsidRDefault="00C25165" w:rsidP="00664B0D">
      <w:pPr>
        <w:pStyle w:val="BodyText"/>
        <w:kinsoku w:val="0"/>
        <w:overflowPunct w:val="0"/>
        <w:rPr>
          <w:rFonts w:ascii="Abadi" w:hAnsi="Abadi"/>
          <w:b w:val="0"/>
          <w:bCs w:val="0"/>
          <w:color w:val="1A181F"/>
          <w:spacing w:val="-2"/>
          <w:sz w:val="21"/>
          <w:szCs w:val="21"/>
        </w:rPr>
      </w:pPr>
      <w:r w:rsidRPr="00DB33AF">
        <w:rPr>
          <w:rFonts w:ascii="Abadi" w:hAnsi="Abadi"/>
          <w:b w:val="0"/>
          <w:bCs w:val="0"/>
          <w:color w:val="1A181F"/>
          <w:spacing w:val="-2"/>
          <w:sz w:val="21"/>
          <w:szCs w:val="21"/>
        </w:rPr>
        <w:t>Para la efectiva aplicación de dichos principios, las personas servidoras públicas deben observar las siguientes directrices:</w:t>
      </w:r>
    </w:p>
    <w:p w14:paraId="1B247310" w14:textId="77777777" w:rsidR="00C25165" w:rsidRPr="00DB33AF" w:rsidRDefault="00C25165" w:rsidP="00664B0D">
      <w:pPr>
        <w:pStyle w:val="BodyText"/>
        <w:kinsoku w:val="0"/>
        <w:overflowPunct w:val="0"/>
        <w:rPr>
          <w:rFonts w:ascii="Abadi" w:hAnsi="Abadi"/>
          <w:b w:val="0"/>
          <w:bCs w:val="0"/>
          <w:color w:val="1A181F"/>
          <w:spacing w:val="-2"/>
          <w:sz w:val="21"/>
          <w:szCs w:val="21"/>
        </w:rPr>
      </w:pPr>
    </w:p>
    <w:p w14:paraId="605EFE8F" w14:textId="09884AB0" w:rsidR="00C25165" w:rsidRPr="00DB33AF" w:rsidRDefault="0038463B" w:rsidP="00664B0D">
      <w:pPr>
        <w:pStyle w:val="ListParagraph"/>
        <w:widowControl w:val="0"/>
        <w:kinsoku w:val="0"/>
        <w:overflowPunct w:val="0"/>
        <w:autoSpaceDE w:val="0"/>
        <w:autoSpaceDN w:val="0"/>
        <w:adjustRightInd w:val="0"/>
        <w:ind w:left="0"/>
        <w:jc w:val="both"/>
        <w:rPr>
          <w:rFonts w:ascii="Abadi" w:hAnsi="Abadi" w:cs="Arial"/>
          <w:color w:val="1A181F"/>
          <w:spacing w:val="-2"/>
          <w:sz w:val="21"/>
          <w:szCs w:val="21"/>
        </w:rPr>
      </w:pPr>
      <w:r w:rsidRPr="00DB33AF">
        <w:rPr>
          <w:rFonts w:ascii="Abadi" w:hAnsi="Abadi" w:cs="Arial"/>
          <w:color w:val="1A181F"/>
          <w:spacing w:val="-2"/>
          <w:sz w:val="21"/>
          <w:szCs w:val="21"/>
        </w:rPr>
        <w:t xml:space="preserve">I. </w:t>
      </w:r>
      <w:r w:rsidR="00C25165" w:rsidRPr="00DB33AF">
        <w:rPr>
          <w:rFonts w:ascii="Abadi" w:hAnsi="Abadi" w:cs="Arial"/>
          <w:color w:val="1A181F"/>
          <w:spacing w:val="-2"/>
          <w:sz w:val="21"/>
          <w:szCs w:val="21"/>
        </w:rPr>
        <w:t>Actuar conforme a lo que las leyes, reglamentos y demás disposiciones jurídicas les atribuyen a su empleo, cargo o comisión, por lo que deben conocer y cumplir las disposiciones que regulan el ejercicio de sus funciones, facultades y atribuciones;</w:t>
      </w:r>
    </w:p>
    <w:p w14:paraId="406D0416" w14:textId="77777777" w:rsidR="0038463B" w:rsidRPr="00DB33AF" w:rsidRDefault="0038463B" w:rsidP="00664B0D">
      <w:pPr>
        <w:pStyle w:val="ListParagraph"/>
        <w:widowControl w:val="0"/>
        <w:kinsoku w:val="0"/>
        <w:overflowPunct w:val="0"/>
        <w:autoSpaceDE w:val="0"/>
        <w:autoSpaceDN w:val="0"/>
        <w:adjustRightInd w:val="0"/>
        <w:ind w:left="0"/>
        <w:jc w:val="both"/>
        <w:rPr>
          <w:rFonts w:ascii="Abadi" w:hAnsi="Abadi" w:cs="Arial"/>
          <w:color w:val="1A181F"/>
          <w:spacing w:val="-2"/>
          <w:sz w:val="21"/>
          <w:szCs w:val="21"/>
        </w:rPr>
      </w:pPr>
    </w:p>
    <w:p w14:paraId="3758944F" w14:textId="7958252D" w:rsidR="00C25165" w:rsidRPr="00DB33AF" w:rsidRDefault="0038463B" w:rsidP="00664B0D">
      <w:pPr>
        <w:widowControl w:val="0"/>
        <w:kinsoku w:val="0"/>
        <w:overflowPunct w:val="0"/>
        <w:autoSpaceDE w:val="0"/>
        <w:autoSpaceDN w:val="0"/>
        <w:adjustRightInd w:val="0"/>
        <w:jc w:val="both"/>
        <w:rPr>
          <w:rFonts w:ascii="Abadi" w:hAnsi="Abadi" w:cs="Arial"/>
          <w:color w:val="1A181F"/>
          <w:spacing w:val="-2"/>
          <w:sz w:val="21"/>
          <w:szCs w:val="21"/>
        </w:rPr>
      </w:pPr>
      <w:r w:rsidRPr="00DB33AF">
        <w:rPr>
          <w:rFonts w:ascii="Abadi" w:hAnsi="Abadi" w:cs="Arial"/>
          <w:color w:val="1A181F"/>
          <w:spacing w:val="-2"/>
          <w:sz w:val="21"/>
          <w:szCs w:val="21"/>
        </w:rPr>
        <w:t xml:space="preserve">II. </w:t>
      </w:r>
      <w:r w:rsidR="00C25165" w:rsidRPr="00DB33AF">
        <w:rPr>
          <w:rFonts w:ascii="Abadi" w:hAnsi="Abadi" w:cs="Arial"/>
          <w:color w:val="1A181F"/>
          <w:spacing w:val="-2"/>
          <w:sz w:val="21"/>
          <w:szCs w:val="21"/>
        </w:rPr>
        <w:t>Conducirse con rectitud sin utilizar su empleo, cargo o comisión para obtener o pretender obtener algún beneficio, provecho o ventaja personal o a favor de terceros, ni buscar o aceptar compensaciones, prestaciones, dádivas, obsequios o regalos de cualquier persona u organización;</w:t>
      </w:r>
    </w:p>
    <w:p w14:paraId="61F7BEDA" w14:textId="77777777" w:rsidR="0038463B" w:rsidRPr="00DB33AF" w:rsidRDefault="0038463B" w:rsidP="00664B0D">
      <w:pPr>
        <w:widowControl w:val="0"/>
        <w:kinsoku w:val="0"/>
        <w:overflowPunct w:val="0"/>
        <w:autoSpaceDE w:val="0"/>
        <w:autoSpaceDN w:val="0"/>
        <w:adjustRightInd w:val="0"/>
        <w:jc w:val="both"/>
        <w:rPr>
          <w:rFonts w:ascii="Abadi" w:hAnsi="Abadi" w:cs="Arial"/>
          <w:color w:val="1A181F"/>
          <w:spacing w:val="-2"/>
          <w:sz w:val="21"/>
          <w:szCs w:val="21"/>
        </w:rPr>
      </w:pPr>
    </w:p>
    <w:p w14:paraId="5C3E64CD" w14:textId="5B391263" w:rsidR="00C25165" w:rsidRPr="00DB33AF" w:rsidRDefault="0038463B" w:rsidP="00664B0D">
      <w:pPr>
        <w:widowControl w:val="0"/>
        <w:kinsoku w:val="0"/>
        <w:overflowPunct w:val="0"/>
        <w:autoSpaceDE w:val="0"/>
        <w:autoSpaceDN w:val="0"/>
        <w:adjustRightInd w:val="0"/>
        <w:jc w:val="both"/>
        <w:rPr>
          <w:rFonts w:ascii="Abadi" w:hAnsi="Abadi" w:cs="Arial"/>
          <w:color w:val="1A181F"/>
          <w:spacing w:val="-2"/>
          <w:sz w:val="21"/>
          <w:szCs w:val="21"/>
        </w:rPr>
      </w:pPr>
      <w:r w:rsidRPr="00DB33AF">
        <w:rPr>
          <w:rFonts w:ascii="Abadi" w:hAnsi="Abadi" w:cs="Arial"/>
          <w:color w:val="1A181F"/>
          <w:spacing w:val="-2"/>
          <w:sz w:val="21"/>
          <w:szCs w:val="21"/>
        </w:rPr>
        <w:t xml:space="preserve">III. </w:t>
      </w:r>
      <w:r w:rsidR="00C25165" w:rsidRPr="00DB33AF">
        <w:rPr>
          <w:rFonts w:ascii="Abadi" w:hAnsi="Abadi" w:cs="Arial"/>
          <w:color w:val="1A181F"/>
          <w:spacing w:val="-2"/>
          <w:sz w:val="21"/>
          <w:szCs w:val="21"/>
        </w:rPr>
        <w:t>Satisfacer el interés superior de las necesidades colectivas por encima de intereses particulares, personales o ajenos al interés general y bienestar de la población;</w:t>
      </w:r>
    </w:p>
    <w:p w14:paraId="54B4A0AF" w14:textId="77777777" w:rsidR="0038463B" w:rsidRPr="00DB33AF" w:rsidRDefault="0038463B" w:rsidP="00664B0D">
      <w:pPr>
        <w:widowControl w:val="0"/>
        <w:kinsoku w:val="0"/>
        <w:overflowPunct w:val="0"/>
        <w:autoSpaceDE w:val="0"/>
        <w:autoSpaceDN w:val="0"/>
        <w:adjustRightInd w:val="0"/>
        <w:jc w:val="both"/>
        <w:rPr>
          <w:rFonts w:ascii="Abadi" w:hAnsi="Abadi" w:cs="Arial"/>
          <w:color w:val="1A181F"/>
          <w:spacing w:val="-2"/>
          <w:sz w:val="21"/>
          <w:szCs w:val="21"/>
        </w:rPr>
      </w:pPr>
    </w:p>
    <w:p w14:paraId="60ADFEF6" w14:textId="40A8B242" w:rsidR="00C25165" w:rsidRPr="00DB33AF" w:rsidRDefault="00664B0D" w:rsidP="00664B0D">
      <w:pPr>
        <w:widowControl w:val="0"/>
        <w:kinsoku w:val="0"/>
        <w:overflowPunct w:val="0"/>
        <w:autoSpaceDE w:val="0"/>
        <w:autoSpaceDN w:val="0"/>
        <w:adjustRightInd w:val="0"/>
        <w:jc w:val="both"/>
        <w:rPr>
          <w:rFonts w:ascii="Abadi" w:hAnsi="Abadi" w:cs="Arial"/>
          <w:color w:val="1A181F"/>
          <w:spacing w:val="-2"/>
          <w:sz w:val="21"/>
          <w:szCs w:val="21"/>
        </w:rPr>
      </w:pPr>
      <w:r w:rsidRPr="00DB33AF">
        <w:rPr>
          <w:rFonts w:ascii="Abadi" w:hAnsi="Abadi" w:cs="Arial"/>
          <w:color w:val="1A181F"/>
          <w:spacing w:val="-2"/>
          <w:sz w:val="21"/>
          <w:szCs w:val="21"/>
        </w:rPr>
        <w:t xml:space="preserve">IV. </w:t>
      </w:r>
      <w:r w:rsidR="00C25165" w:rsidRPr="00DB33AF">
        <w:rPr>
          <w:rFonts w:ascii="Abadi" w:hAnsi="Abadi" w:cs="Arial"/>
          <w:color w:val="1A181F"/>
          <w:spacing w:val="-2"/>
          <w:sz w:val="21"/>
          <w:szCs w:val="21"/>
        </w:rPr>
        <w:t>Dar a las personas en general el</w:t>
      </w:r>
      <w:r w:rsidR="00C25165" w:rsidRPr="0038463B">
        <w:rPr>
          <w:rFonts w:ascii="Abadi" w:hAnsi="Abadi"/>
          <w:w w:val="115"/>
          <w:sz w:val="21"/>
          <w:szCs w:val="21"/>
        </w:rPr>
        <w:t xml:space="preserve"> </w:t>
      </w:r>
      <w:r w:rsidR="00C25165" w:rsidRPr="00DB33AF">
        <w:rPr>
          <w:rFonts w:ascii="Abadi" w:hAnsi="Abadi" w:cs="Arial"/>
          <w:color w:val="1A181F"/>
          <w:spacing w:val="-2"/>
          <w:sz w:val="21"/>
          <w:szCs w:val="21"/>
        </w:rPr>
        <w:t>mismo trato, por lo que no concederán privilegios o preferencias a organizaciones o personas, ni permitirán que influencias, intereses o prejuicios indebidos afecten su compromiso para tomar decisiones o ejercer sus funciones de manera objetiva;</w:t>
      </w:r>
    </w:p>
    <w:p w14:paraId="0539CB55" w14:textId="77777777" w:rsidR="0038463B" w:rsidRPr="00DB33AF" w:rsidRDefault="0038463B" w:rsidP="00664B0D">
      <w:pPr>
        <w:pStyle w:val="ListParagraph"/>
        <w:widowControl w:val="0"/>
        <w:kinsoku w:val="0"/>
        <w:overflowPunct w:val="0"/>
        <w:autoSpaceDE w:val="0"/>
        <w:autoSpaceDN w:val="0"/>
        <w:adjustRightInd w:val="0"/>
        <w:ind w:left="0"/>
        <w:jc w:val="both"/>
        <w:rPr>
          <w:rFonts w:ascii="Abadi" w:hAnsi="Abadi" w:cs="Arial"/>
          <w:color w:val="1A181F"/>
          <w:spacing w:val="-2"/>
          <w:sz w:val="21"/>
          <w:szCs w:val="21"/>
        </w:rPr>
      </w:pPr>
    </w:p>
    <w:p w14:paraId="0E1B1231" w14:textId="02172786" w:rsidR="00C25165" w:rsidRPr="00DB33AF" w:rsidRDefault="00664B0D" w:rsidP="00664B0D">
      <w:pPr>
        <w:widowControl w:val="0"/>
        <w:kinsoku w:val="0"/>
        <w:overflowPunct w:val="0"/>
        <w:autoSpaceDE w:val="0"/>
        <w:autoSpaceDN w:val="0"/>
        <w:adjustRightInd w:val="0"/>
        <w:jc w:val="both"/>
        <w:rPr>
          <w:rFonts w:ascii="Abadi" w:hAnsi="Abadi" w:cs="Arial"/>
          <w:color w:val="1A181F"/>
          <w:spacing w:val="-2"/>
          <w:sz w:val="21"/>
          <w:szCs w:val="21"/>
        </w:rPr>
      </w:pPr>
      <w:r w:rsidRPr="00DB33AF">
        <w:rPr>
          <w:rFonts w:ascii="Abadi" w:hAnsi="Abadi" w:cs="Arial"/>
          <w:color w:val="1A181F"/>
          <w:spacing w:val="-2"/>
          <w:sz w:val="21"/>
          <w:szCs w:val="21"/>
        </w:rPr>
        <w:t xml:space="preserve">V. </w:t>
      </w:r>
      <w:r w:rsidR="00C25165" w:rsidRPr="00DB33AF">
        <w:rPr>
          <w:rFonts w:ascii="Abadi" w:hAnsi="Abadi" w:cs="Arial"/>
          <w:color w:val="1A181F"/>
          <w:spacing w:val="-2"/>
          <w:sz w:val="21"/>
          <w:szCs w:val="21"/>
        </w:rPr>
        <w:t>Actuar conforme a una cultura de servicio orientada al logro de resultados, procurando en todo momento un mejor desempeño de sus funciones a fin de alcanzar las metas institucionales según sus responsabilidades;</w:t>
      </w:r>
    </w:p>
    <w:p w14:paraId="759BF7B1" w14:textId="77777777" w:rsidR="0038463B" w:rsidRPr="00DB33AF" w:rsidRDefault="0038463B" w:rsidP="00664B0D">
      <w:pPr>
        <w:pStyle w:val="ListParagraph"/>
        <w:widowControl w:val="0"/>
        <w:kinsoku w:val="0"/>
        <w:overflowPunct w:val="0"/>
        <w:autoSpaceDE w:val="0"/>
        <w:autoSpaceDN w:val="0"/>
        <w:adjustRightInd w:val="0"/>
        <w:ind w:left="0"/>
        <w:jc w:val="both"/>
        <w:rPr>
          <w:rFonts w:ascii="Abadi" w:hAnsi="Abadi" w:cs="Arial"/>
          <w:color w:val="1A181F"/>
          <w:spacing w:val="-2"/>
          <w:sz w:val="21"/>
          <w:szCs w:val="21"/>
        </w:rPr>
      </w:pPr>
    </w:p>
    <w:p w14:paraId="0EBB71AD" w14:textId="25BB4059" w:rsidR="003A3136" w:rsidRPr="00DB33AF" w:rsidRDefault="00664B0D" w:rsidP="00664B0D">
      <w:pPr>
        <w:widowControl w:val="0"/>
        <w:kinsoku w:val="0"/>
        <w:overflowPunct w:val="0"/>
        <w:autoSpaceDE w:val="0"/>
        <w:autoSpaceDN w:val="0"/>
        <w:adjustRightInd w:val="0"/>
        <w:jc w:val="both"/>
        <w:rPr>
          <w:rFonts w:ascii="Abadi" w:hAnsi="Abadi" w:cs="Arial"/>
          <w:color w:val="1A181F"/>
          <w:spacing w:val="-2"/>
          <w:sz w:val="21"/>
          <w:szCs w:val="21"/>
        </w:rPr>
      </w:pPr>
      <w:r w:rsidRPr="00DB33AF">
        <w:rPr>
          <w:rFonts w:ascii="Abadi" w:hAnsi="Abadi" w:cs="Arial"/>
          <w:color w:val="1A181F"/>
          <w:spacing w:val="-2"/>
          <w:sz w:val="21"/>
          <w:szCs w:val="21"/>
        </w:rPr>
        <w:t xml:space="preserve">VI. </w:t>
      </w:r>
      <w:r w:rsidR="00C25165" w:rsidRPr="00DB33AF">
        <w:rPr>
          <w:rFonts w:ascii="Abadi" w:hAnsi="Abadi" w:cs="Arial"/>
          <w:color w:val="1A181F"/>
          <w:spacing w:val="-2"/>
          <w:sz w:val="21"/>
          <w:szCs w:val="21"/>
        </w:rPr>
        <w:t>Administrar los recursos públicos que estén bajo su responsabilidad, sujetándose a los principios de eficiencia, eficacia, economía, transparencia y honradez para</w:t>
      </w:r>
      <w:r w:rsidR="003A3136" w:rsidRPr="00DB33AF">
        <w:rPr>
          <w:rFonts w:ascii="Abadi" w:hAnsi="Abadi" w:cs="Arial"/>
          <w:color w:val="1A181F"/>
          <w:spacing w:val="-2"/>
          <w:sz w:val="21"/>
          <w:szCs w:val="21"/>
        </w:rPr>
        <w:t xml:space="preserve"> satisfacer los objetivos a los que estén destinados;</w:t>
      </w:r>
    </w:p>
    <w:p w14:paraId="1A471999" w14:textId="77777777" w:rsidR="0038463B" w:rsidRPr="00DB33AF" w:rsidRDefault="0038463B" w:rsidP="00664B0D">
      <w:pPr>
        <w:pStyle w:val="ListParagraph"/>
        <w:widowControl w:val="0"/>
        <w:kinsoku w:val="0"/>
        <w:overflowPunct w:val="0"/>
        <w:autoSpaceDE w:val="0"/>
        <w:autoSpaceDN w:val="0"/>
        <w:adjustRightInd w:val="0"/>
        <w:ind w:left="1182"/>
        <w:jc w:val="both"/>
        <w:rPr>
          <w:rFonts w:ascii="Abadi" w:hAnsi="Abadi" w:cs="Arial"/>
          <w:color w:val="1A181F"/>
          <w:spacing w:val="-2"/>
          <w:sz w:val="21"/>
          <w:szCs w:val="21"/>
        </w:rPr>
      </w:pPr>
    </w:p>
    <w:p w14:paraId="4804B44B" w14:textId="39E83764" w:rsidR="003A3136" w:rsidRPr="00DB33AF" w:rsidRDefault="00664B0D" w:rsidP="00664B0D">
      <w:pPr>
        <w:widowControl w:val="0"/>
        <w:kinsoku w:val="0"/>
        <w:overflowPunct w:val="0"/>
        <w:autoSpaceDE w:val="0"/>
        <w:autoSpaceDN w:val="0"/>
        <w:adjustRightInd w:val="0"/>
        <w:jc w:val="both"/>
        <w:rPr>
          <w:rFonts w:ascii="Abadi" w:hAnsi="Abadi" w:cs="Arial"/>
          <w:color w:val="1A181F"/>
          <w:spacing w:val="-2"/>
          <w:sz w:val="21"/>
          <w:szCs w:val="21"/>
        </w:rPr>
      </w:pPr>
      <w:r w:rsidRPr="00DB33AF">
        <w:rPr>
          <w:rFonts w:ascii="Abadi" w:hAnsi="Abadi" w:cs="Arial"/>
          <w:color w:val="1A181F"/>
          <w:spacing w:val="-2"/>
          <w:sz w:val="21"/>
          <w:szCs w:val="21"/>
        </w:rPr>
        <w:t xml:space="preserve">VII. </w:t>
      </w:r>
      <w:r w:rsidR="003A3136" w:rsidRPr="00DB33AF">
        <w:rPr>
          <w:rFonts w:ascii="Abadi" w:hAnsi="Abadi" w:cs="Arial"/>
          <w:color w:val="1A181F"/>
          <w:spacing w:val="-2"/>
          <w:sz w:val="21"/>
          <w:szCs w:val="21"/>
        </w:rPr>
        <w:t>Promover, respetar, proteger y garantizar los derechos humanos reconocidos en la Constitución y tratados internacionales;</w:t>
      </w:r>
    </w:p>
    <w:p w14:paraId="09AC526A" w14:textId="77777777" w:rsidR="0038463B" w:rsidRPr="00DB33AF" w:rsidRDefault="0038463B" w:rsidP="0038463B">
      <w:pPr>
        <w:pStyle w:val="ListParagraph"/>
        <w:widowControl w:val="0"/>
        <w:kinsoku w:val="0"/>
        <w:overflowPunct w:val="0"/>
        <w:autoSpaceDE w:val="0"/>
        <w:autoSpaceDN w:val="0"/>
        <w:adjustRightInd w:val="0"/>
        <w:ind w:left="1182" w:right="1176"/>
        <w:jc w:val="both"/>
        <w:rPr>
          <w:rFonts w:ascii="Abadi" w:hAnsi="Abadi" w:cs="Arial"/>
          <w:color w:val="1A181F"/>
          <w:spacing w:val="-2"/>
          <w:sz w:val="21"/>
          <w:szCs w:val="21"/>
        </w:rPr>
      </w:pPr>
    </w:p>
    <w:p w14:paraId="77856ECB" w14:textId="2E20A2CB" w:rsidR="003A3136" w:rsidRPr="00DB33AF" w:rsidRDefault="00664B0D" w:rsidP="00664B0D">
      <w:pPr>
        <w:widowControl w:val="0"/>
        <w:kinsoku w:val="0"/>
        <w:overflowPunct w:val="0"/>
        <w:autoSpaceDE w:val="0"/>
        <w:autoSpaceDN w:val="0"/>
        <w:adjustRightInd w:val="0"/>
        <w:jc w:val="both"/>
        <w:rPr>
          <w:rFonts w:ascii="Abadi" w:hAnsi="Abadi" w:cs="Arial"/>
          <w:color w:val="1A181F"/>
          <w:spacing w:val="-2"/>
          <w:sz w:val="21"/>
          <w:szCs w:val="21"/>
        </w:rPr>
      </w:pPr>
      <w:r w:rsidRPr="00DB33AF">
        <w:rPr>
          <w:rFonts w:ascii="Abadi" w:hAnsi="Abadi" w:cs="Arial"/>
          <w:color w:val="1A181F"/>
          <w:spacing w:val="-2"/>
          <w:sz w:val="21"/>
          <w:szCs w:val="21"/>
        </w:rPr>
        <w:t xml:space="preserve">VIII. </w:t>
      </w:r>
      <w:r w:rsidR="003A3136" w:rsidRPr="00DB33AF">
        <w:rPr>
          <w:rFonts w:ascii="Abadi" w:hAnsi="Abadi" w:cs="Arial"/>
          <w:color w:val="1A181F"/>
          <w:spacing w:val="-2"/>
          <w:sz w:val="21"/>
          <w:szCs w:val="21"/>
        </w:rPr>
        <w:t>Corresponder a la confianza que la sociedad les ha conferido; tendrán una vocación absoluta de servicio a la sociedad, y preservarán el interés superior de las necesidades colectivas por encima de intereses particulares, personales o ajenos al interés general;</w:t>
      </w:r>
    </w:p>
    <w:p w14:paraId="32580EE9" w14:textId="77777777" w:rsidR="0038463B" w:rsidRPr="00DB33AF" w:rsidRDefault="0038463B" w:rsidP="00664B0D">
      <w:pPr>
        <w:pStyle w:val="ListParagraph"/>
        <w:widowControl w:val="0"/>
        <w:kinsoku w:val="0"/>
        <w:overflowPunct w:val="0"/>
        <w:autoSpaceDE w:val="0"/>
        <w:autoSpaceDN w:val="0"/>
        <w:adjustRightInd w:val="0"/>
        <w:ind w:left="1182"/>
        <w:jc w:val="both"/>
        <w:rPr>
          <w:rFonts w:ascii="Abadi" w:hAnsi="Abadi" w:cs="Arial"/>
          <w:color w:val="1A181F"/>
          <w:spacing w:val="-2"/>
          <w:sz w:val="21"/>
          <w:szCs w:val="21"/>
        </w:rPr>
      </w:pPr>
    </w:p>
    <w:p w14:paraId="54F861DF" w14:textId="7093F23B" w:rsidR="003A3136" w:rsidRPr="00DB33AF" w:rsidRDefault="00664B0D" w:rsidP="00664B0D">
      <w:pPr>
        <w:widowControl w:val="0"/>
        <w:kinsoku w:val="0"/>
        <w:overflowPunct w:val="0"/>
        <w:autoSpaceDE w:val="0"/>
        <w:autoSpaceDN w:val="0"/>
        <w:adjustRightInd w:val="0"/>
        <w:jc w:val="both"/>
        <w:rPr>
          <w:rFonts w:ascii="Abadi" w:hAnsi="Abadi" w:cs="Arial"/>
          <w:color w:val="1A181F"/>
          <w:spacing w:val="-2"/>
          <w:sz w:val="21"/>
          <w:szCs w:val="21"/>
        </w:rPr>
      </w:pPr>
      <w:r w:rsidRPr="00DB33AF">
        <w:rPr>
          <w:rFonts w:ascii="Abadi" w:hAnsi="Abadi" w:cs="Arial"/>
          <w:color w:val="1A181F"/>
          <w:spacing w:val="-2"/>
          <w:sz w:val="21"/>
          <w:szCs w:val="21"/>
        </w:rPr>
        <w:t xml:space="preserve">IX. </w:t>
      </w:r>
      <w:r w:rsidR="003A3136" w:rsidRPr="00DB33AF">
        <w:rPr>
          <w:rFonts w:ascii="Abadi" w:hAnsi="Abadi" w:cs="Arial"/>
          <w:color w:val="1A181F"/>
          <w:spacing w:val="-2"/>
          <w:sz w:val="21"/>
          <w:szCs w:val="21"/>
        </w:rPr>
        <w:t>Evitar y dar cuenta de los intereses que puedan entrar en conflicto con el desempeño responsable y objetivo de sus facultades y obligaciones, y</w:t>
      </w:r>
    </w:p>
    <w:p w14:paraId="09C08A20" w14:textId="77777777" w:rsidR="0038463B" w:rsidRPr="00DB33AF" w:rsidRDefault="0038463B" w:rsidP="00664B0D">
      <w:pPr>
        <w:pStyle w:val="ListParagraph"/>
        <w:widowControl w:val="0"/>
        <w:kinsoku w:val="0"/>
        <w:overflowPunct w:val="0"/>
        <w:autoSpaceDE w:val="0"/>
        <w:autoSpaceDN w:val="0"/>
        <w:adjustRightInd w:val="0"/>
        <w:ind w:left="1182"/>
        <w:jc w:val="both"/>
        <w:rPr>
          <w:rFonts w:ascii="Abadi" w:hAnsi="Abadi" w:cs="Arial"/>
          <w:color w:val="1A181F"/>
          <w:spacing w:val="-2"/>
          <w:sz w:val="21"/>
          <w:szCs w:val="21"/>
        </w:rPr>
      </w:pPr>
    </w:p>
    <w:p w14:paraId="57CF993A" w14:textId="5B3D79AE" w:rsidR="003A3136" w:rsidRPr="00DB33AF" w:rsidRDefault="00664B0D" w:rsidP="00664B0D">
      <w:pPr>
        <w:widowControl w:val="0"/>
        <w:kinsoku w:val="0"/>
        <w:overflowPunct w:val="0"/>
        <w:autoSpaceDE w:val="0"/>
        <w:autoSpaceDN w:val="0"/>
        <w:adjustRightInd w:val="0"/>
        <w:jc w:val="both"/>
        <w:rPr>
          <w:rFonts w:ascii="Abadi" w:hAnsi="Abadi" w:cs="Arial"/>
          <w:color w:val="1A181F"/>
          <w:spacing w:val="-2"/>
          <w:sz w:val="21"/>
          <w:szCs w:val="21"/>
        </w:rPr>
      </w:pPr>
      <w:r w:rsidRPr="00DB33AF">
        <w:rPr>
          <w:rFonts w:ascii="Abadi" w:hAnsi="Abadi" w:cs="Arial"/>
          <w:color w:val="1A181F"/>
          <w:spacing w:val="-2"/>
          <w:sz w:val="21"/>
          <w:szCs w:val="21"/>
        </w:rPr>
        <w:t xml:space="preserve">X. </w:t>
      </w:r>
      <w:r w:rsidR="003A3136" w:rsidRPr="00DB33AF">
        <w:rPr>
          <w:rFonts w:ascii="Abadi" w:hAnsi="Abadi" w:cs="Arial"/>
          <w:color w:val="1A181F"/>
          <w:spacing w:val="-2"/>
          <w:sz w:val="21"/>
          <w:szCs w:val="21"/>
        </w:rPr>
        <w:t>Abstenerse de realizar cualquier trato o promesa privada que comprometa al Estado.</w:t>
      </w:r>
    </w:p>
    <w:p w14:paraId="52363184" w14:textId="77777777" w:rsidR="003A3136" w:rsidRPr="00DB33AF" w:rsidRDefault="003A3136" w:rsidP="00664B0D">
      <w:pPr>
        <w:pStyle w:val="BodyText"/>
        <w:kinsoku w:val="0"/>
        <w:overflowPunct w:val="0"/>
        <w:rPr>
          <w:rFonts w:ascii="Abadi" w:hAnsi="Abadi"/>
          <w:b w:val="0"/>
          <w:bCs w:val="0"/>
          <w:color w:val="1A181F"/>
          <w:spacing w:val="-2"/>
          <w:sz w:val="21"/>
          <w:szCs w:val="21"/>
        </w:rPr>
      </w:pPr>
    </w:p>
    <w:p w14:paraId="041680EE" w14:textId="77777777" w:rsidR="003A3136" w:rsidRPr="00DB33AF" w:rsidRDefault="003A3136" w:rsidP="00664B0D">
      <w:pPr>
        <w:pStyle w:val="BodyText"/>
        <w:kinsoku w:val="0"/>
        <w:overflowPunct w:val="0"/>
        <w:rPr>
          <w:rFonts w:ascii="Abadi" w:hAnsi="Abadi"/>
          <w:b w:val="0"/>
          <w:bCs w:val="0"/>
          <w:color w:val="1A181F"/>
          <w:spacing w:val="-2"/>
          <w:sz w:val="21"/>
          <w:szCs w:val="21"/>
        </w:rPr>
      </w:pPr>
      <w:r w:rsidRPr="00DB33AF">
        <w:rPr>
          <w:rFonts w:ascii="Abadi" w:hAnsi="Abadi"/>
          <w:b w:val="0"/>
          <w:bCs w:val="0"/>
          <w:color w:val="1A181F"/>
          <w:spacing w:val="-2"/>
          <w:sz w:val="21"/>
          <w:szCs w:val="21"/>
        </w:rPr>
        <w:t>Siendo estas directrices la base del comportamiento obligado y esperado de las personas servidoras públicas, por lo que su incumplimiento a través de una conducta contraria a lo establecido en el marco normativo que sustenta los derechos de las personas en el Estado de Guanajuato, representa una falta administrativa.</w:t>
      </w:r>
    </w:p>
    <w:p w14:paraId="6E5CD41E" w14:textId="77777777" w:rsidR="003A3136" w:rsidRPr="00DB33AF" w:rsidRDefault="003A3136" w:rsidP="00664B0D">
      <w:pPr>
        <w:pStyle w:val="BodyText"/>
        <w:kinsoku w:val="0"/>
        <w:overflowPunct w:val="0"/>
        <w:rPr>
          <w:rFonts w:ascii="Abadi" w:hAnsi="Abadi"/>
          <w:b w:val="0"/>
          <w:bCs w:val="0"/>
          <w:color w:val="1A181F"/>
          <w:spacing w:val="-2"/>
          <w:sz w:val="21"/>
          <w:szCs w:val="21"/>
        </w:rPr>
      </w:pPr>
    </w:p>
    <w:p w14:paraId="7A4282CC" w14:textId="77777777" w:rsidR="003A3136" w:rsidRPr="00DB33AF" w:rsidRDefault="003A3136" w:rsidP="00664B0D">
      <w:pPr>
        <w:pStyle w:val="BodyText"/>
        <w:kinsoku w:val="0"/>
        <w:overflowPunct w:val="0"/>
        <w:rPr>
          <w:rFonts w:ascii="Abadi" w:hAnsi="Abadi"/>
          <w:b w:val="0"/>
          <w:bCs w:val="0"/>
          <w:color w:val="1A181F"/>
          <w:spacing w:val="-2"/>
          <w:sz w:val="21"/>
          <w:szCs w:val="21"/>
        </w:rPr>
      </w:pPr>
      <w:r w:rsidRPr="00DB33AF">
        <w:rPr>
          <w:rFonts w:ascii="Abadi" w:hAnsi="Abadi"/>
          <w:b w:val="0"/>
          <w:bCs w:val="0"/>
          <w:color w:val="1A181F"/>
          <w:spacing w:val="-2"/>
          <w:sz w:val="21"/>
          <w:szCs w:val="21"/>
        </w:rPr>
        <w:t>La propia Ley de Responsabilidades Administrativas para el Estado de Guanajuato vigente, establece en su artículo 57 que se constituye una falta administrativa grave de abuso de funciones, cuando las personas servidoras públicas, que ejerzan atribuciones que no tengan conferidas o se valgan de las que tengan, para realizar o inducir actos u omisiones arbitrarios, para generar un beneficio para sí o para su cónyuge, parientes consanguíneos, parientes civiles o para terceros con los que tenga relaciones profesionales, laborales o de negocios, o para socios o sociedades de las que la persona servidora pública o las personas antes referidas formen parte, o para causar perjuicio a alguna persona o al servicio público.</w:t>
      </w:r>
    </w:p>
    <w:p w14:paraId="64A0CEB5" w14:textId="77777777" w:rsidR="003A3136" w:rsidRPr="00DB33AF" w:rsidRDefault="003A3136" w:rsidP="00664B0D">
      <w:pPr>
        <w:pStyle w:val="BodyText"/>
        <w:kinsoku w:val="0"/>
        <w:overflowPunct w:val="0"/>
        <w:rPr>
          <w:rFonts w:ascii="Abadi" w:hAnsi="Abadi"/>
          <w:b w:val="0"/>
          <w:bCs w:val="0"/>
          <w:color w:val="1A181F"/>
          <w:spacing w:val="-2"/>
          <w:sz w:val="21"/>
          <w:szCs w:val="21"/>
        </w:rPr>
      </w:pPr>
    </w:p>
    <w:p w14:paraId="0826E6AD" w14:textId="77777777" w:rsidR="003A3136" w:rsidRPr="00DB33AF" w:rsidRDefault="003A3136" w:rsidP="00664B0D">
      <w:pPr>
        <w:pStyle w:val="BodyText"/>
        <w:kinsoku w:val="0"/>
        <w:overflowPunct w:val="0"/>
        <w:rPr>
          <w:rFonts w:ascii="Abadi" w:hAnsi="Abadi"/>
          <w:b w:val="0"/>
          <w:bCs w:val="0"/>
          <w:color w:val="1A181F"/>
          <w:spacing w:val="-2"/>
          <w:sz w:val="21"/>
          <w:szCs w:val="21"/>
        </w:rPr>
      </w:pPr>
      <w:r w:rsidRPr="00DB33AF">
        <w:rPr>
          <w:rFonts w:ascii="Abadi" w:hAnsi="Abadi"/>
          <w:b w:val="0"/>
          <w:bCs w:val="0"/>
          <w:color w:val="1A181F"/>
          <w:spacing w:val="-2"/>
          <w:sz w:val="21"/>
          <w:szCs w:val="21"/>
        </w:rPr>
        <w:t>A esta conducta de abuso de funciones, para armonización con la Ley General de Responsabilidades Administrativas, se propone adicionar el concepto del tipo de violencia política y el listado de supuestos que la configuran y se contienen en la Ley de Acceso de las Mujeres a una Vida Libre de Violencia para el Estado de Guanajuato como violencia política en razón de género, a fin de incorporar en el ámbito de la responsabilidad administrativa, la sanción de la violencia política contra las mujeres.</w:t>
      </w:r>
    </w:p>
    <w:p w14:paraId="609D74DB" w14:textId="77777777" w:rsidR="00664B0D" w:rsidRPr="00DB33AF" w:rsidRDefault="00664B0D" w:rsidP="00664B0D">
      <w:pPr>
        <w:pStyle w:val="BodyText"/>
        <w:kinsoku w:val="0"/>
        <w:overflowPunct w:val="0"/>
        <w:rPr>
          <w:rFonts w:ascii="Abadi" w:hAnsi="Abadi"/>
          <w:b w:val="0"/>
          <w:bCs w:val="0"/>
          <w:color w:val="1A181F"/>
          <w:spacing w:val="-2"/>
          <w:sz w:val="21"/>
          <w:szCs w:val="21"/>
        </w:rPr>
      </w:pPr>
    </w:p>
    <w:p w14:paraId="576C240F" w14:textId="77777777" w:rsidR="003A3136" w:rsidRPr="00DB33AF" w:rsidRDefault="003A3136" w:rsidP="00664B0D">
      <w:pPr>
        <w:pStyle w:val="BodyText"/>
        <w:kinsoku w:val="0"/>
        <w:overflowPunct w:val="0"/>
        <w:rPr>
          <w:rFonts w:ascii="Abadi" w:hAnsi="Abadi"/>
          <w:b w:val="0"/>
          <w:bCs w:val="0"/>
          <w:color w:val="1A181F"/>
          <w:spacing w:val="-2"/>
          <w:sz w:val="21"/>
          <w:szCs w:val="21"/>
        </w:rPr>
      </w:pPr>
      <w:r w:rsidRPr="00DB33AF">
        <w:rPr>
          <w:rFonts w:ascii="Abadi" w:hAnsi="Abadi"/>
          <w:b w:val="0"/>
          <w:bCs w:val="0"/>
          <w:color w:val="1A181F"/>
          <w:spacing w:val="-2"/>
          <w:sz w:val="21"/>
          <w:szCs w:val="21"/>
        </w:rPr>
        <w:t>Con esta adición, la persona servidora pública deberá responder por la violación a los derechos humanos de las mujeres y su participación en la comisión u omisión de los principios deontológicos del servicio público.</w:t>
      </w:r>
    </w:p>
    <w:p w14:paraId="6AB0298A" w14:textId="77777777" w:rsidR="003A3136" w:rsidRPr="00DB33AF" w:rsidRDefault="003A3136" w:rsidP="00664B0D">
      <w:pPr>
        <w:pStyle w:val="BodyText"/>
        <w:kinsoku w:val="0"/>
        <w:overflowPunct w:val="0"/>
        <w:rPr>
          <w:rFonts w:ascii="Abadi" w:hAnsi="Abadi"/>
          <w:b w:val="0"/>
          <w:bCs w:val="0"/>
          <w:color w:val="1A181F"/>
          <w:spacing w:val="-2"/>
          <w:sz w:val="21"/>
          <w:szCs w:val="21"/>
        </w:rPr>
      </w:pPr>
    </w:p>
    <w:p w14:paraId="03368806" w14:textId="77777777" w:rsidR="003A3136" w:rsidRPr="00DB33AF" w:rsidRDefault="003A3136" w:rsidP="00664B0D">
      <w:pPr>
        <w:pStyle w:val="BodyText"/>
        <w:kinsoku w:val="0"/>
        <w:overflowPunct w:val="0"/>
        <w:rPr>
          <w:rFonts w:ascii="Abadi" w:hAnsi="Abadi"/>
          <w:b w:val="0"/>
          <w:bCs w:val="0"/>
          <w:color w:val="1A181F"/>
          <w:spacing w:val="-2"/>
          <w:sz w:val="21"/>
          <w:szCs w:val="21"/>
        </w:rPr>
      </w:pPr>
      <w:r w:rsidRPr="00DB33AF">
        <w:rPr>
          <w:rFonts w:ascii="Abadi" w:hAnsi="Abadi"/>
          <w:b w:val="0"/>
          <w:bCs w:val="0"/>
          <w:color w:val="1A181F"/>
          <w:spacing w:val="-2"/>
          <w:sz w:val="21"/>
          <w:szCs w:val="21"/>
        </w:rPr>
        <w:t>Estableciéndose de esta manera, que se cometerá violencia política en razón de género, cuando se actualicen los elementos de la falta administrativa grave de abuso de funciones que, de acuerdo a la teoría, consisten en:</w:t>
      </w:r>
    </w:p>
    <w:p w14:paraId="5E0D0F71" w14:textId="77777777" w:rsidR="003A3136" w:rsidRPr="00DB33AF" w:rsidRDefault="003A3136" w:rsidP="00664B0D">
      <w:pPr>
        <w:pStyle w:val="BodyText"/>
        <w:kinsoku w:val="0"/>
        <w:overflowPunct w:val="0"/>
        <w:rPr>
          <w:rFonts w:ascii="Abadi" w:hAnsi="Abadi"/>
          <w:b w:val="0"/>
          <w:bCs w:val="0"/>
          <w:color w:val="1A181F"/>
          <w:spacing w:val="-2"/>
          <w:sz w:val="21"/>
          <w:szCs w:val="21"/>
        </w:rPr>
      </w:pPr>
    </w:p>
    <w:p w14:paraId="361643E9" w14:textId="1DC6CEDC" w:rsidR="003A3136" w:rsidRPr="00DB33AF" w:rsidRDefault="00AC0601" w:rsidP="00AC0601">
      <w:pPr>
        <w:pStyle w:val="ListParagraph"/>
        <w:widowControl w:val="0"/>
        <w:kinsoku w:val="0"/>
        <w:overflowPunct w:val="0"/>
        <w:autoSpaceDE w:val="0"/>
        <w:autoSpaceDN w:val="0"/>
        <w:adjustRightInd w:val="0"/>
        <w:ind w:left="0"/>
        <w:jc w:val="both"/>
        <w:rPr>
          <w:rFonts w:ascii="Abadi" w:hAnsi="Abadi" w:cs="Arial"/>
          <w:color w:val="1A181F"/>
          <w:spacing w:val="-2"/>
          <w:sz w:val="21"/>
          <w:szCs w:val="21"/>
        </w:rPr>
      </w:pPr>
      <w:r w:rsidRPr="00DB33AF">
        <w:rPr>
          <w:rFonts w:ascii="Abadi" w:hAnsi="Abadi" w:cs="Arial"/>
          <w:color w:val="1A181F"/>
          <w:spacing w:val="-2"/>
          <w:sz w:val="21"/>
          <w:szCs w:val="21"/>
        </w:rPr>
        <w:t xml:space="preserve">a) </w:t>
      </w:r>
      <w:r w:rsidR="003A3136" w:rsidRPr="00DB33AF">
        <w:rPr>
          <w:rFonts w:ascii="Abadi" w:hAnsi="Abadi" w:cs="Arial"/>
          <w:color w:val="1A181F"/>
          <w:spacing w:val="-2"/>
          <w:sz w:val="21"/>
          <w:szCs w:val="21"/>
        </w:rPr>
        <w:t>Conducta (acción, omisión o comisión por omisión). La conducta se refiere a la acción, omisión o comisión por omisión que conforme al núcleo o verbo del tipo debe realizar el sujeto activo.</w:t>
      </w:r>
    </w:p>
    <w:p w14:paraId="0F3814AB" w14:textId="77777777" w:rsidR="003A3136" w:rsidRPr="00DB33AF" w:rsidRDefault="003A3136" w:rsidP="00664B0D">
      <w:pPr>
        <w:pStyle w:val="ListParagraph"/>
        <w:tabs>
          <w:tab w:val="left" w:pos="1478"/>
        </w:tabs>
        <w:kinsoku w:val="0"/>
        <w:overflowPunct w:val="0"/>
        <w:ind w:left="0"/>
        <w:rPr>
          <w:rFonts w:ascii="Abadi" w:hAnsi="Abadi" w:cs="Arial"/>
          <w:color w:val="1A181F"/>
          <w:spacing w:val="-2"/>
          <w:sz w:val="21"/>
          <w:szCs w:val="21"/>
        </w:rPr>
      </w:pPr>
    </w:p>
    <w:p w14:paraId="757DA17C" w14:textId="74EE3AFD" w:rsidR="003A3136" w:rsidRPr="00DB33AF" w:rsidRDefault="00AC0601" w:rsidP="00AC0601">
      <w:pPr>
        <w:pStyle w:val="ListParagraph"/>
        <w:widowControl w:val="0"/>
        <w:kinsoku w:val="0"/>
        <w:overflowPunct w:val="0"/>
        <w:autoSpaceDE w:val="0"/>
        <w:autoSpaceDN w:val="0"/>
        <w:adjustRightInd w:val="0"/>
        <w:ind w:left="0"/>
        <w:jc w:val="both"/>
        <w:rPr>
          <w:rFonts w:ascii="Abadi" w:hAnsi="Abadi" w:cs="Arial"/>
          <w:color w:val="1A181F"/>
          <w:spacing w:val="-2"/>
          <w:sz w:val="21"/>
          <w:szCs w:val="21"/>
        </w:rPr>
      </w:pPr>
      <w:r w:rsidRPr="00DB33AF">
        <w:rPr>
          <w:rFonts w:ascii="Abadi" w:hAnsi="Abadi" w:cs="Arial"/>
          <w:color w:val="1A181F"/>
          <w:spacing w:val="-2"/>
          <w:sz w:val="21"/>
          <w:szCs w:val="21"/>
        </w:rPr>
        <w:t xml:space="preserve">b) </w:t>
      </w:r>
      <w:r w:rsidR="003A3136" w:rsidRPr="00DB33AF">
        <w:rPr>
          <w:rFonts w:ascii="Abadi" w:hAnsi="Abadi" w:cs="Arial"/>
          <w:color w:val="1A181F"/>
          <w:spacing w:val="-2"/>
          <w:sz w:val="21"/>
          <w:szCs w:val="21"/>
        </w:rPr>
        <w:t>Sujeto activo y pasivo. El sujeto activo es la persona que realiza la conducta (acción u omisión) que normativamente se considera prohibida.</w:t>
      </w:r>
    </w:p>
    <w:p w14:paraId="6022B13D" w14:textId="6FA9092E" w:rsidR="009337C8" w:rsidRPr="00DB33AF" w:rsidRDefault="009337C8" w:rsidP="00664B0D">
      <w:pPr>
        <w:jc w:val="both"/>
        <w:rPr>
          <w:rFonts w:ascii="Abadi" w:hAnsi="Abadi" w:cs="Arial"/>
          <w:color w:val="1A181F"/>
          <w:spacing w:val="-2"/>
          <w:sz w:val="21"/>
          <w:szCs w:val="21"/>
        </w:rPr>
      </w:pPr>
    </w:p>
    <w:p w14:paraId="13251909" w14:textId="77777777" w:rsidR="00D6209B" w:rsidRPr="00DB33AF" w:rsidRDefault="00D6209B" w:rsidP="00664B0D">
      <w:pPr>
        <w:pStyle w:val="BodyText"/>
        <w:kinsoku w:val="0"/>
        <w:overflowPunct w:val="0"/>
        <w:rPr>
          <w:rFonts w:ascii="Abadi" w:hAnsi="Abadi"/>
          <w:b w:val="0"/>
          <w:bCs w:val="0"/>
          <w:color w:val="1A181F"/>
          <w:spacing w:val="-2"/>
          <w:sz w:val="21"/>
          <w:szCs w:val="21"/>
        </w:rPr>
      </w:pPr>
      <w:r w:rsidRPr="00DB33AF">
        <w:rPr>
          <w:rFonts w:ascii="Abadi" w:hAnsi="Abadi"/>
          <w:b w:val="0"/>
          <w:bCs w:val="0"/>
          <w:color w:val="1A181F"/>
          <w:spacing w:val="-2"/>
          <w:sz w:val="21"/>
          <w:szCs w:val="21"/>
        </w:rPr>
        <w:t>En las faltas administrativas, la ley exige una calidad específica en el sujeto activo; la de la persona servidora pública, salvo que se trate de particulares vinculados con hechos de corrupción.</w:t>
      </w:r>
    </w:p>
    <w:p w14:paraId="113E1ADB" w14:textId="77777777" w:rsidR="00D6209B" w:rsidRPr="00DB33AF" w:rsidRDefault="00D6209B" w:rsidP="00664B0D">
      <w:pPr>
        <w:pStyle w:val="BodyText"/>
        <w:kinsoku w:val="0"/>
        <w:overflowPunct w:val="0"/>
        <w:rPr>
          <w:rFonts w:ascii="Abadi" w:hAnsi="Abadi"/>
          <w:b w:val="0"/>
          <w:bCs w:val="0"/>
          <w:color w:val="1A181F"/>
          <w:spacing w:val="-2"/>
          <w:sz w:val="21"/>
          <w:szCs w:val="21"/>
        </w:rPr>
      </w:pPr>
    </w:p>
    <w:p w14:paraId="1698F9F6" w14:textId="77777777" w:rsidR="00D6209B" w:rsidRPr="00DB33AF" w:rsidRDefault="00D6209B" w:rsidP="00664B0D">
      <w:pPr>
        <w:pStyle w:val="BodyText"/>
        <w:kinsoku w:val="0"/>
        <w:overflowPunct w:val="0"/>
        <w:rPr>
          <w:rFonts w:ascii="Abadi" w:hAnsi="Abadi"/>
          <w:b w:val="0"/>
          <w:bCs w:val="0"/>
          <w:color w:val="1A181F"/>
          <w:spacing w:val="-2"/>
          <w:sz w:val="21"/>
          <w:szCs w:val="21"/>
        </w:rPr>
      </w:pPr>
      <w:r w:rsidRPr="00DB33AF">
        <w:rPr>
          <w:rFonts w:ascii="Abadi" w:hAnsi="Abadi"/>
          <w:b w:val="0"/>
          <w:bCs w:val="0"/>
          <w:color w:val="1A181F"/>
          <w:spacing w:val="-2"/>
          <w:sz w:val="21"/>
          <w:szCs w:val="21"/>
        </w:rPr>
        <w:t>El sujeto pasivo es aquella persona o ente público cuyo bien jurídico fundamental fue lesionado o puesto en peligro, con la conducta realizada por el sujeto activo.</w:t>
      </w:r>
    </w:p>
    <w:p w14:paraId="05BA00E7" w14:textId="77777777" w:rsidR="00D6209B" w:rsidRPr="00D074B9" w:rsidRDefault="00D6209B" w:rsidP="00664B0D">
      <w:pPr>
        <w:pStyle w:val="BodyText"/>
        <w:kinsoku w:val="0"/>
        <w:overflowPunct w:val="0"/>
        <w:rPr>
          <w:rFonts w:ascii="Abadi" w:hAnsi="Abadi"/>
          <w:w w:val="115"/>
          <w:sz w:val="21"/>
          <w:szCs w:val="21"/>
        </w:rPr>
      </w:pPr>
    </w:p>
    <w:p w14:paraId="4BC149AD" w14:textId="5C6CA815" w:rsidR="00D6209B" w:rsidRPr="006F17C6" w:rsidRDefault="00AC0601" w:rsidP="00AC0601">
      <w:pPr>
        <w:pStyle w:val="ListParagraph"/>
        <w:widowControl w:val="0"/>
        <w:kinsoku w:val="0"/>
        <w:overflowPunct w:val="0"/>
        <w:autoSpaceDE w:val="0"/>
        <w:autoSpaceDN w:val="0"/>
        <w:adjustRightInd w:val="0"/>
        <w:ind w:left="0"/>
        <w:jc w:val="both"/>
        <w:rPr>
          <w:rFonts w:ascii="Abadi" w:hAnsi="Abadi" w:cs="Arial"/>
          <w:color w:val="1A181F"/>
          <w:spacing w:val="-2"/>
          <w:sz w:val="21"/>
          <w:szCs w:val="21"/>
        </w:rPr>
      </w:pPr>
      <w:r w:rsidRPr="006F17C6">
        <w:rPr>
          <w:rFonts w:ascii="Abadi" w:hAnsi="Abadi" w:cs="Arial"/>
          <w:color w:val="1A181F"/>
          <w:spacing w:val="-2"/>
          <w:sz w:val="21"/>
          <w:szCs w:val="21"/>
        </w:rPr>
        <w:t xml:space="preserve">c) </w:t>
      </w:r>
      <w:r w:rsidR="00D6209B" w:rsidRPr="006F17C6">
        <w:rPr>
          <w:rFonts w:ascii="Abadi" w:hAnsi="Abadi" w:cs="Arial"/>
          <w:color w:val="1A181F"/>
          <w:spacing w:val="-2"/>
          <w:sz w:val="21"/>
          <w:szCs w:val="21"/>
        </w:rPr>
        <w:t>Elementos objetivos de la descripción típica. Los elementos objetivos son aquellos que por proceder del mundo externo son perceptibles a través de los sentidos.</w:t>
      </w:r>
    </w:p>
    <w:p w14:paraId="51344EAF" w14:textId="77777777" w:rsidR="00D6209B" w:rsidRPr="006F17C6" w:rsidRDefault="00D6209B" w:rsidP="00664B0D">
      <w:pPr>
        <w:pStyle w:val="ListParagraph"/>
        <w:tabs>
          <w:tab w:val="left" w:pos="1467"/>
        </w:tabs>
        <w:kinsoku w:val="0"/>
        <w:overflowPunct w:val="0"/>
        <w:ind w:left="0"/>
        <w:rPr>
          <w:rFonts w:ascii="Abadi" w:hAnsi="Abadi" w:cs="Arial"/>
          <w:color w:val="1A181F"/>
          <w:spacing w:val="-2"/>
          <w:sz w:val="21"/>
          <w:szCs w:val="21"/>
        </w:rPr>
      </w:pPr>
    </w:p>
    <w:p w14:paraId="5EBB6B6F" w14:textId="77777777" w:rsidR="00D6209B" w:rsidRPr="006F17C6" w:rsidRDefault="00D6209B" w:rsidP="00AC0601">
      <w:pPr>
        <w:pStyle w:val="BodyText"/>
        <w:kinsoku w:val="0"/>
        <w:overflowPunct w:val="0"/>
        <w:rPr>
          <w:rFonts w:ascii="Abadi" w:hAnsi="Abadi"/>
          <w:b w:val="0"/>
          <w:bCs w:val="0"/>
          <w:color w:val="1A181F"/>
          <w:spacing w:val="-2"/>
          <w:sz w:val="21"/>
          <w:szCs w:val="21"/>
        </w:rPr>
      </w:pPr>
      <w:r w:rsidRPr="006F17C6">
        <w:rPr>
          <w:rFonts w:ascii="Abadi" w:hAnsi="Abadi"/>
          <w:b w:val="0"/>
          <w:bCs w:val="0"/>
          <w:color w:val="1A181F"/>
          <w:spacing w:val="-2"/>
          <w:sz w:val="21"/>
          <w:szCs w:val="21"/>
        </w:rPr>
        <w:t>Este es el más importante para determinar la conducta típica en los delitos de acción y de resultado, lo que sería aplicable en el derecho disciplinario para las faltas administrativas graves, pues en ellas la conducta prohibida queda plasmada en la ley a través del uso de verbos de acción, p. ej., en el cohecho: exija, acepte, obtenga o pretenda obtener.</w:t>
      </w:r>
    </w:p>
    <w:p w14:paraId="571575B0" w14:textId="77777777" w:rsidR="00D6209B" w:rsidRPr="006F17C6" w:rsidRDefault="00D6209B" w:rsidP="00AC0601">
      <w:pPr>
        <w:pStyle w:val="BodyText"/>
        <w:kinsoku w:val="0"/>
        <w:overflowPunct w:val="0"/>
        <w:rPr>
          <w:rFonts w:ascii="Abadi" w:hAnsi="Abadi"/>
          <w:b w:val="0"/>
          <w:bCs w:val="0"/>
          <w:color w:val="1A181F"/>
          <w:spacing w:val="-2"/>
          <w:sz w:val="21"/>
          <w:szCs w:val="21"/>
        </w:rPr>
      </w:pPr>
    </w:p>
    <w:p w14:paraId="6D50BE25" w14:textId="77777777" w:rsidR="00D6209B" w:rsidRPr="006F17C6" w:rsidRDefault="00D6209B" w:rsidP="00AC0601">
      <w:pPr>
        <w:pStyle w:val="BodyText"/>
        <w:kinsoku w:val="0"/>
        <w:overflowPunct w:val="0"/>
        <w:rPr>
          <w:rFonts w:ascii="Abadi" w:hAnsi="Abadi"/>
          <w:b w:val="0"/>
          <w:bCs w:val="0"/>
          <w:color w:val="1A181F"/>
          <w:spacing w:val="-2"/>
          <w:sz w:val="21"/>
          <w:szCs w:val="21"/>
        </w:rPr>
      </w:pPr>
      <w:r w:rsidRPr="006F17C6">
        <w:rPr>
          <w:rFonts w:ascii="Abadi" w:hAnsi="Abadi"/>
          <w:b w:val="0"/>
          <w:bCs w:val="0"/>
          <w:color w:val="1A181F"/>
          <w:spacing w:val="-2"/>
          <w:sz w:val="21"/>
          <w:szCs w:val="21"/>
        </w:rPr>
        <w:t>El resultado producido por la conducta supone, en la mayoría de los casos, un cambio externo en el estado de las cosas, como puede ser la lesión o pérdida del patrimonio del sujeto pasivo, así como el incremento injustificado en el patrimonio del presunto responsable.</w:t>
      </w:r>
    </w:p>
    <w:p w14:paraId="4D9B9025" w14:textId="77777777" w:rsidR="00D6209B" w:rsidRPr="006F17C6" w:rsidRDefault="00D6209B" w:rsidP="00AC0601">
      <w:pPr>
        <w:pStyle w:val="BodyText"/>
        <w:kinsoku w:val="0"/>
        <w:overflowPunct w:val="0"/>
        <w:rPr>
          <w:rFonts w:ascii="Abadi" w:hAnsi="Abadi"/>
          <w:b w:val="0"/>
          <w:bCs w:val="0"/>
          <w:color w:val="1A181F"/>
          <w:spacing w:val="-2"/>
          <w:sz w:val="21"/>
          <w:szCs w:val="21"/>
        </w:rPr>
      </w:pPr>
    </w:p>
    <w:p w14:paraId="63F5BB46" w14:textId="77777777" w:rsidR="00D6209B" w:rsidRPr="006F17C6" w:rsidRDefault="00D6209B" w:rsidP="00AC0601">
      <w:pPr>
        <w:pStyle w:val="BodyText"/>
        <w:kinsoku w:val="0"/>
        <w:overflowPunct w:val="0"/>
        <w:rPr>
          <w:rFonts w:ascii="Abadi" w:hAnsi="Abadi"/>
          <w:b w:val="0"/>
          <w:bCs w:val="0"/>
          <w:color w:val="1A181F"/>
          <w:spacing w:val="-2"/>
          <w:sz w:val="21"/>
          <w:szCs w:val="21"/>
        </w:rPr>
      </w:pPr>
      <w:r w:rsidRPr="006F17C6">
        <w:rPr>
          <w:rFonts w:ascii="Abadi" w:hAnsi="Abadi"/>
          <w:b w:val="0"/>
          <w:bCs w:val="0"/>
          <w:color w:val="1A181F"/>
          <w:spacing w:val="-2"/>
          <w:sz w:val="21"/>
          <w:szCs w:val="21"/>
        </w:rPr>
        <w:t>Al tratarse de manifestaciones externas, la conducta y el resultado normalmente se pueden percibir a través de los sentidos: vista, oído, olfato, tacto y gusto</w:t>
      </w:r>
    </w:p>
    <w:p w14:paraId="651E527B" w14:textId="77777777" w:rsidR="00D6209B" w:rsidRPr="006F17C6" w:rsidRDefault="00D6209B" w:rsidP="00AC0601">
      <w:pPr>
        <w:pStyle w:val="BodyText"/>
        <w:kinsoku w:val="0"/>
        <w:overflowPunct w:val="0"/>
        <w:rPr>
          <w:rFonts w:ascii="Abadi" w:hAnsi="Abadi"/>
          <w:b w:val="0"/>
          <w:bCs w:val="0"/>
          <w:color w:val="1A181F"/>
          <w:spacing w:val="-2"/>
          <w:sz w:val="21"/>
          <w:szCs w:val="21"/>
        </w:rPr>
      </w:pPr>
    </w:p>
    <w:p w14:paraId="574F21A8" w14:textId="39C26F71" w:rsidR="00D6209B" w:rsidRPr="006F17C6" w:rsidRDefault="00AC0601" w:rsidP="00AC0601">
      <w:pPr>
        <w:pStyle w:val="ListParagraph"/>
        <w:widowControl w:val="0"/>
        <w:tabs>
          <w:tab w:val="left" w:pos="1449"/>
        </w:tabs>
        <w:kinsoku w:val="0"/>
        <w:overflowPunct w:val="0"/>
        <w:autoSpaceDE w:val="0"/>
        <w:autoSpaceDN w:val="0"/>
        <w:adjustRightInd w:val="0"/>
        <w:ind w:left="0"/>
        <w:jc w:val="both"/>
        <w:rPr>
          <w:rFonts w:ascii="Abadi" w:hAnsi="Abadi" w:cs="Arial"/>
          <w:color w:val="1A181F"/>
          <w:spacing w:val="-2"/>
          <w:sz w:val="21"/>
          <w:szCs w:val="21"/>
        </w:rPr>
      </w:pPr>
      <w:r w:rsidRPr="006F17C6">
        <w:rPr>
          <w:rFonts w:ascii="Abadi" w:hAnsi="Abadi" w:cs="Arial"/>
          <w:color w:val="1A181F"/>
          <w:spacing w:val="-2"/>
          <w:sz w:val="21"/>
          <w:szCs w:val="21"/>
        </w:rPr>
        <w:t xml:space="preserve">d) </w:t>
      </w:r>
      <w:r w:rsidR="00D6209B" w:rsidRPr="006F17C6">
        <w:rPr>
          <w:rFonts w:ascii="Abadi" w:hAnsi="Abadi" w:cs="Arial"/>
          <w:color w:val="1A181F"/>
          <w:spacing w:val="-2"/>
          <w:sz w:val="21"/>
          <w:szCs w:val="21"/>
        </w:rPr>
        <w:t>Elementos normativos. Los elementos normativos son aquellos que requieren de una valoración, ya sea cultural o jurídica; su valoración no resulta factible de percibir por medio de los sentidos, pero es dable advertirlos a través del intelecto.</w:t>
      </w:r>
    </w:p>
    <w:p w14:paraId="11CB163B" w14:textId="77777777" w:rsidR="00D6209B" w:rsidRPr="006F17C6" w:rsidRDefault="00D6209B" w:rsidP="00AC0601">
      <w:pPr>
        <w:pStyle w:val="ListParagraph"/>
        <w:tabs>
          <w:tab w:val="left" w:pos="1449"/>
        </w:tabs>
        <w:kinsoku w:val="0"/>
        <w:overflowPunct w:val="0"/>
        <w:ind w:left="0"/>
        <w:rPr>
          <w:rFonts w:ascii="Abadi" w:hAnsi="Abadi" w:cs="Arial"/>
          <w:color w:val="1A181F"/>
          <w:spacing w:val="-2"/>
          <w:sz w:val="21"/>
          <w:szCs w:val="21"/>
        </w:rPr>
      </w:pPr>
    </w:p>
    <w:p w14:paraId="37209400" w14:textId="77777777" w:rsidR="00D6209B" w:rsidRPr="006F17C6" w:rsidRDefault="00D6209B" w:rsidP="00AC0601">
      <w:pPr>
        <w:pStyle w:val="BodyText"/>
        <w:kinsoku w:val="0"/>
        <w:overflowPunct w:val="0"/>
        <w:rPr>
          <w:rFonts w:ascii="Abadi" w:hAnsi="Abadi"/>
          <w:b w:val="0"/>
          <w:bCs w:val="0"/>
          <w:color w:val="1A181F"/>
          <w:spacing w:val="-2"/>
          <w:sz w:val="21"/>
          <w:szCs w:val="21"/>
        </w:rPr>
      </w:pPr>
      <w:r w:rsidRPr="006F17C6">
        <w:rPr>
          <w:rFonts w:ascii="Abadi" w:hAnsi="Abadi"/>
          <w:b w:val="0"/>
          <w:bCs w:val="0"/>
          <w:color w:val="1A181F"/>
          <w:spacing w:val="-2"/>
          <w:sz w:val="21"/>
          <w:szCs w:val="21"/>
        </w:rPr>
        <w:t>Elemento normativo cultural. Se actualiza cuando el legislador describe la conducta prohibida utilizando palabras que requieren de una valoración conforme a las costumbres o normas de la sociedad en el lugar y tiempo en que se verificó el hecho; p. ej., qué se entiende por asedio en la falta de hostigamiento sexual, o bien insulto en el delito de ultrajes.</w:t>
      </w:r>
    </w:p>
    <w:p w14:paraId="77DA912C" w14:textId="77777777" w:rsidR="00D6209B" w:rsidRPr="006F17C6" w:rsidRDefault="00D6209B" w:rsidP="00AC0601">
      <w:pPr>
        <w:pStyle w:val="BodyText"/>
        <w:kinsoku w:val="0"/>
        <w:overflowPunct w:val="0"/>
        <w:rPr>
          <w:rFonts w:ascii="Abadi" w:hAnsi="Abadi"/>
          <w:b w:val="0"/>
          <w:bCs w:val="0"/>
          <w:color w:val="1A181F"/>
          <w:spacing w:val="-2"/>
          <w:sz w:val="21"/>
          <w:szCs w:val="21"/>
        </w:rPr>
      </w:pPr>
    </w:p>
    <w:p w14:paraId="170048A3" w14:textId="77777777" w:rsidR="00D6209B" w:rsidRPr="006F17C6" w:rsidRDefault="00D6209B" w:rsidP="004C0A5B">
      <w:pPr>
        <w:pStyle w:val="BodyText"/>
        <w:kinsoku w:val="0"/>
        <w:overflowPunct w:val="0"/>
        <w:rPr>
          <w:rFonts w:ascii="Abadi" w:hAnsi="Abadi"/>
          <w:b w:val="0"/>
          <w:bCs w:val="0"/>
          <w:color w:val="1A181F"/>
          <w:spacing w:val="-2"/>
          <w:sz w:val="21"/>
          <w:szCs w:val="21"/>
        </w:rPr>
      </w:pPr>
      <w:r w:rsidRPr="006F17C6">
        <w:rPr>
          <w:rFonts w:ascii="Abadi" w:hAnsi="Abadi"/>
          <w:b w:val="0"/>
          <w:bCs w:val="0"/>
          <w:color w:val="1A181F"/>
          <w:spacing w:val="-2"/>
          <w:sz w:val="21"/>
          <w:szCs w:val="21"/>
        </w:rPr>
        <w:t xml:space="preserve">Elemento normativo jurídico. Cuando en la descripción típica se encuentran términos o palabras que remiten a otras leyes, dado que su comprensión no es material ni de valoración social; p. ej., la palabra </w:t>
      </w:r>
      <w:proofErr w:type="spellStart"/>
      <w:r w:rsidRPr="006F17C6">
        <w:rPr>
          <w:rFonts w:ascii="Abadi" w:hAnsi="Abadi"/>
          <w:b w:val="0"/>
          <w:bCs w:val="0"/>
          <w:color w:val="1A181F"/>
          <w:spacing w:val="-2"/>
          <w:sz w:val="21"/>
          <w:szCs w:val="21"/>
        </w:rPr>
        <w:t>ajeneidad</w:t>
      </w:r>
      <w:proofErr w:type="spellEnd"/>
      <w:r w:rsidRPr="006F17C6">
        <w:rPr>
          <w:rFonts w:ascii="Abadi" w:hAnsi="Abadi"/>
          <w:b w:val="0"/>
          <w:bCs w:val="0"/>
          <w:color w:val="1A181F"/>
          <w:spacing w:val="-2"/>
          <w:sz w:val="21"/>
          <w:szCs w:val="21"/>
        </w:rPr>
        <w:t xml:space="preserve"> que requiere de una valoración jurídica conforme al derecho civil, o bien servidor público, para lo cual se debe acudir a una norma jurídica que lo defina.</w:t>
      </w:r>
    </w:p>
    <w:p w14:paraId="00EF4E3D" w14:textId="77777777" w:rsidR="00D6209B" w:rsidRPr="006F17C6" w:rsidRDefault="00D6209B" w:rsidP="004C0A5B">
      <w:pPr>
        <w:pStyle w:val="BodyText"/>
        <w:kinsoku w:val="0"/>
        <w:overflowPunct w:val="0"/>
        <w:rPr>
          <w:rFonts w:ascii="Abadi" w:hAnsi="Abadi"/>
          <w:b w:val="0"/>
          <w:bCs w:val="0"/>
          <w:color w:val="1A181F"/>
          <w:spacing w:val="-2"/>
          <w:sz w:val="21"/>
          <w:szCs w:val="21"/>
        </w:rPr>
      </w:pPr>
    </w:p>
    <w:p w14:paraId="77993666" w14:textId="179694C4" w:rsidR="00D6209B" w:rsidRPr="006F17C6" w:rsidRDefault="004C0A5B" w:rsidP="004C0A5B">
      <w:pPr>
        <w:pStyle w:val="ListParagraph"/>
        <w:widowControl w:val="0"/>
        <w:tabs>
          <w:tab w:val="left" w:pos="1528"/>
        </w:tabs>
        <w:kinsoku w:val="0"/>
        <w:overflowPunct w:val="0"/>
        <w:autoSpaceDE w:val="0"/>
        <w:autoSpaceDN w:val="0"/>
        <w:adjustRightInd w:val="0"/>
        <w:ind w:left="0"/>
        <w:jc w:val="both"/>
        <w:rPr>
          <w:rFonts w:ascii="Abadi" w:hAnsi="Abadi" w:cs="Arial"/>
          <w:color w:val="1A181F"/>
          <w:spacing w:val="-2"/>
          <w:sz w:val="21"/>
          <w:szCs w:val="21"/>
        </w:rPr>
      </w:pPr>
      <w:r w:rsidRPr="006F17C6">
        <w:rPr>
          <w:rFonts w:ascii="Abadi" w:hAnsi="Abadi" w:cs="Arial"/>
          <w:color w:val="1A181F"/>
          <w:spacing w:val="-2"/>
          <w:sz w:val="21"/>
          <w:szCs w:val="21"/>
        </w:rPr>
        <w:t xml:space="preserve">e) </w:t>
      </w:r>
      <w:r w:rsidR="00D6209B" w:rsidRPr="006F17C6">
        <w:rPr>
          <w:rFonts w:ascii="Abadi" w:hAnsi="Abadi" w:cs="Arial"/>
          <w:color w:val="1A181F"/>
          <w:spacing w:val="-2"/>
          <w:sz w:val="21"/>
          <w:szCs w:val="21"/>
        </w:rPr>
        <w:t>Elementos subjetivos específicos. En algunos tipos administrativos se puede encontrar la concurrencia de un determinado ánimo, fin, intención o propósito del sujeto activo para</w:t>
      </w:r>
      <w:r w:rsidR="00D6209B" w:rsidRPr="00D074B9">
        <w:rPr>
          <w:rFonts w:ascii="Abadi" w:hAnsi="Abadi"/>
          <w:w w:val="115"/>
          <w:sz w:val="21"/>
          <w:szCs w:val="21"/>
        </w:rPr>
        <w:t xml:space="preserve"> </w:t>
      </w:r>
      <w:r w:rsidR="00D6209B" w:rsidRPr="006F17C6">
        <w:rPr>
          <w:rFonts w:ascii="Abadi" w:hAnsi="Abadi" w:cs="Arial"/>
          <w:color w:val="1A181F"/>
          <w:spacing w:val="-2"/>
          <w:sz w:val="21"/>
          <w:szCs w:val="21"/>
        </w:rPr>
        <w:t>poder confirmar la prohibición de su conducta.</w:t>
      </w:r>
    </w:p>
    <w:p w14:paraId="4BC8E8C2" w14:textId="77777777" w:rsidR="00D6209B" w:rsidRPr="006F17C6" w:rsidRDefault="00D6209B" w:rsidP="004C0A5B">
      <w:pPr>
        <w:pStyle w:val="ListParagraph"/>
        <w:tabs>
          <w:tab w:val="left" w:pos="1528"/>
        </w:tabs>
        <w:kinsoku w:val="0"/>
        <w:overflowPunct w:val="0"/>
        <w:ind w:left="0"/>
        <w:rPr>
          <w:rFonts w:ascii="Abadi" w:hAnsi="Abadi" w:cs="Arial"/>
          <w:color w:val="1A181F"/>
          <w:spacing w:val="-2"/>
          <w:sz w:val="21"/>
          <w:szCs w:val="21"/>
        </w:rPr>
      </w:pPr>
    </w:p>
    <w:p w14:paraId="759629AC" w14:textId="77777777" w:rsidR="00D6209B" w:rsidRPr="006F17C6" w:rsidRDefault="00D6209B" w:rsidP="004C0A5B">
      <w:pPr>
        <w:pStyle w:val="BodyText"/>
        <w:kinsoku w:val="0"/>
        <w:overflowPunct w:val="0"/>
        <w:rPr>
          <w:rFonts w:ascii="Abadi" w:hAnsi="Abadi"/>
          <w:b w:val="0"/>
          <w:bCs w:val="0"/>
          <w:color w:val="1A181F"/>
          <w:spacing w:val="-2"/>
          <w:sz w:val="21"/>
          <w:szCs w:val="21"/>
        </w:rPr>
      </w:pPr>
      <w:r w:rsidRPr="006F17C6">
        <w:rPr>
          <w:rFonts w:ascii="Abadi" w:hAnsi="Abadi"/>
          <w:b w:val="0"/>
          <w:bCs w:val="0"/>
          <w:color w:val="1A181F"/>
          <w:spacing w:val="-2"/>
          <w:sz w:val="21"/>
          <w:szCs w:val="21"/>
        </w:rPr>
        <w:t>Los elementos subjetivos pertenecen al mundo psíquico del sujeto activo; en tal virtud se identifican como intangibles o inmateriales, pero perceptibles por medio de los sentidos.</w:t>
      </w:r>
    </w:p>
    <w:p w14:paraId="7077DDD5" w14:textId="77777777" w:rsidR="003A3136" w:rsidRPr="006F17C6" w:rsidRDefault="003A3136" w:rsidP="004C0A5B">
      <w:pPr>
        <w:jc w:val="both"/>
        <w:rPr>
          <w:rFonts w:ascii="Abadi" w:hAnsi="Abadi" w:cs="Arial"/>
          <w:color w:val="1A181F"/>
          <w:spacing w:val="-2"/>
          <w:sz w:val="21"/>
          <w:szCs w:val="21"/>
        </w:rPr>
      </w:pPr>
    </w:p>
    <w:p w14:paraId="66D7E64A" w14:textId="77777777" w:rsidR="005401C1" w:rsidRPr="006F17C6" w:rsidRDefault="005401C1" w:rsidP="004C0A5B">
      <w:pPr>
        <w:pStyle w:val="BodyText"/>
        <w:kinsoku w:val="0"/>
        <w:overflowPunct w:val="0"/>
        <w:rPr>
          <w:rFonts w:ascii="Abadi" w:hAnsi="Abadi"/>
          <w:b w:val="0"/>
          <w:bCs w:val="0"/>
          <w:color w:val="1A181F"/>
          <w:spacing w:val="-2"/>
          <w:sz w:val="21"/>
          <w:szCs w:val="21"/>
        </w:rPr>
      </w:pPr>
      <w:r w:rsidRPr="006F17C6">
        <w:rPr>
          <w:rFonts w:ascii="Abadi" w:hAnsi="Abadi"/>
          <w:b w:val="0"/>
          <w:bCs w:val="0"/>
          <w:color w:val="1A181F"/>
          <w:spacing w:val="-2"/>
          <w:sz w:val="21"/>
          <w:szCs w:val="21"/>
        </w:rPr>
        <w:t xml:space="preserve">Los elementos subjetivos son las especiales cualidades internas, intelectuales o intangibles que exige el tipo penal al sujeto activo; en algunos casos, de necesaria presencia como es el caso de la </w:t>
      </w:r>
      <w:proofErr w:type="spellStart"/>
      <w:r w:rsidRPr="006F17C6">
        <w:rPr>
          <w:rFonts w:ascii="Abadi" w:hAnsi="Abadi"/>
          <w:b w:val="0"/>
          <w:bCs w:val="0"/>
          <w:color w:val="1A181F"/>
          <w:spacing w:val="-2"/>
          <w:sz w:val="21"/>
          <w:szCs w:val="21"/>
        </w:rPr>
        <w:t>voluntabilidad</w:t>
      </w:r>
      <w:proofErr w:type="spellEnd"/>
      <w:r w:rsidRPr="006F17C6">
        <w:rPr>
          <w:rFonts w:ascii="Abadi" w:hAnsi="Abadi"/>
          <w:b w:val="0"/>
          <w:bCs w:val="0"/>
          <w:color w:val="1A181F"/>
          <w:spacing w:val="-2"/>
          <w:sz w:val="21"/>
          <w:szCs w:val="21"/>
        </w:rPr>
        <w:t xml:space="preserve"> y la imputabilidad, y en otros en un carácter variable siendo tal el caso del dolo y la culpa y el animus en el sujeto activo.</w:t>
      </w:r>
    </w:p>
    <w:p w14:paraId="03AA80E7" w14:textId="77777777" w:rsidR="005401C1" w:rsidRPr="006F17C6" w:rsidRDefault="005401C1" w:rsidP="004C0A5B">
      <w:pPr>
        <w:pStyle w:val="BodyText"/>
        <w:kinsoku w:val="0"/>
        <w:overflowPunct w:val="0"/>
        <w:rPr>
          <w:rFonts w:ascii="Abadi" w:hAnsi="Abadi"/>
          <w:b w:val="0"/>
          <w:bCs w:val="0"/>
          <w:color w:val="1A181F"/>
          <w:spacing w:val="-2"/>
          <w:sz w:val="21"/>
          <w:szCs w:val="21"/>
        </w:rPr>
      </w:pPr>
    </w:p>
    <w:p w14:paraId="3F1FC422" w14:textId="10E0CD39" w:rsidR="005401C1" w:rsidRPr="006F17C6" w:rsidRDefault="00935A71" w:rsidP="00935A71">
      <w:pPr>
        <w:pStyle w:val="ListParagraph"/>
        <w:widowControl w:val="0"/>
        <w:tabs>
          <w:tab w:val="left" w:pos="1428"/>
        </w:tabs>
        <w:kinsoku w:val="0"/>
        <w:overflowPunct w:val="0"/>
        <w:autoSpaceDE w:val="0"/>
        <w:autoSpaceDN w:val="0"/>
        <w:adjustRightInd w:val="0"/>
        <w:ind w:left="0"/>
        <w:jc w:val="both"/>
        <w:rPr>
          <w:rFonts w:ascii="Abadi" w:hAnsi="Abadi" w:cs="Arial"/>
          <w:color w:val="1A181F"/>
          <w:spacing w:val="-2"/>
          <w:sz w:val="21"/>
          <w:szCs w:val="21"/>
        </w:rPr>
      </w:pPr>
      <w:r w:rsidRPr="006F17C6">
        <w:rPr>
          <w:rFonts w:ascii="Abadi" w:hAnsi="Abadi" w:cs="Arial"/>
          <w:color w:val="1A181F"/>
          <w:spacing w:val="-2"/>
          <w:sz w:val="21"/>
          <w:szCs w:val="21"/>
        </w:rPr>
        <w:t xml:space="preserve">f) </w:t>
      </w:r>
      <w:r w:rsidR="005401C1" w:rsidRPr="006F17C6">
        <w:rPr>
          <w:rFonts w:ascii="Abadi" w:hAnsi="Abadi" w:cs="Arial"/>
          <w:color w:val="1A181F"/>
          <w:spacing w:val="-2"/>
          <w:sz w:val="21"/>
          <w:szCs w:val="21"/>
        </w:rPr>
        <w:t>Elemento subjetivo genérico (dolo o culpa). Las conductas serán dolosas cuando existe intención en la comisión y en la producción del resultado, y culposas cuando no hay intención y se produce el resultado por falta de previsión, impericia o violación a un deber de cuidado.</w:t>
      </w:r>
    </w:p>
    <w:p w14:paraId="40B41841" w14:textId="77777777" w:rsidR="005401C1" w:rsidRPr="006F17C6" w:rsidRDefault="005401C1" w:rsidP="00935A71">
      <w:pPr>
        <w:pStyle w:val="ListParagraph"/>
        <w:tabs>
          <w:tab w:val="left" w:pos="1428"/>
        </w:tabs>
        <w:kinsoku w:val="0"/>
        <w:overflowPunct w:val="0"/>
        <w:ind w:left="0"/>
        <w:rPr>
          <w:rFonts w:ascii="Abadi" w:hAnsi="Abadi" w:cs="Arial"/>
          <w:color w:val="1A181F"/>
          <w:spacing w:val="-2"/>
          <w:sz w:val="21"/>
          <w:szCs w:val="21"/>
        </w:rPr>
      </w:pPr>
    </w:p>
    <w:p w14:paraId="58134F87" w14:textId="77777777" w:rsidR="005401C1" w:rsidRPr="006F17C6" w:rsidRDefault="005401C1" w:rsidP="00935A71">
      <w:pPr>
        <w:pStyle w:val="BodyText"/>
        <w:kinsoku w:val="0"/>
        <w:overflowPunct w:val="0"/>
        <w:rPr>
          <w:rFonts w:ascii="Abadi" w:hAnsi="Abadi"/>
          <w:b w:val="0"/>
          <w:bCs w:val="0"/>
          <w:color w:val="1A181F"/>
          <w:spacing w:val="-2"/>
          <w:sz w:val="21"/>
          <w:szCs w:val="21"/>
        </w:rPr>
      </w:pPr>
      <w:r w:rsidRPr="006F17C6">
        <w:rPr>
          <w:rFonts w:ascii="Abadi" w:hAnsi="Abadi"/>
          <w:b w:val="0"/>
          <w:bCs w:val="0"/>
          <w:color w:val="1A181F"/>
          <w:spacing w:val="-2"/>
          <w:sz w:val="21"/>
          <w:szCs w:val="21"/>
        </w:rPr>
        <w:t>Dolo. Conforme a la legislación penal, obra dolosamente el que conociendo los elementos del tipo penal o previendo como posible resultado típico, quiere o acepta la realización del hecho descrito por la ley (dolo directo y dolo eventual).</w:t>
      </w:r>
    </w:p>
    <w:p w14:paraId="43AB59D1" w14:textId="77777777" w:rsidR="00935A71" w:rsidRPr="006F17C6" w:rsidRDefault="00935A71" w:rsidP="00935A71">
      <w:pPr>
        <w:pStyle w:val="BodyText"/>
        <w:kinsoku w:val="0"/>
        <w:overflowPunct w:val="0"/>
        <w:rPr>
          <w:rFonts w:ascii="Abadi" w:hAnsi="Abadi"/>
          <w:b w:val="0"/>
          <w:bCs w:val="0"/>
          <w:color w:val="1A181F"/>
          <w:spacing w:val="-2"/>
          <w:sz w:val="21"/>
          <w:szCs w:val="21"/>
        </w:rPr>
      </w:pPr>
    </w:p>
    <w:p w14:paraId="77DEC6AE" w14:textId="77777777" w:rsidR="005401C1" w:rsidRPr="006F17C6" w:rsidRDefault="005401C1" w:rsidP="00935A71">
      <w:pPr>
        <w:pStyle w:val="BodyText"/>
        <w:kinsoku w:val="0"/>
        <w:overflowPunct w:val="0"/>
        <w:rPr>
          <w:rFonts w:ascii="Abadi" w:hAnsi="Abadi"/>
          <w:b w:val="0"/>
          <w:bCs w:val="0"/>
          <w:color w:val="1A181F"/>
          <w:spacing w:val="-2"/>
          <w:sz w:val="21"/>
          <w:szCs w:val="21"/>
        </w:rPr>
      </w:pPr>
      <w:r w:rsidRPr="006F17C6">
        <w:rPr>
          <w:rFonts w:ascii="Abadi" w:hAnsi="Abadi"/>
          <w:b w:val="0"/>
          <w:bCs w:val="0"/>
          <w:color w:val="1A181F"/>
          <w:spacing w:val="-2"/>
          <w:sz w:val="21"/>
          <w:szCs w:val="21"/>
        </w:rPr>
        <w:t>Culpa. Conforme a la propia legislación, se obra culposamente cuando se produce el resultado típico, que no se previó siendo previsible o se previó confiando en que no se produciría, en virtud de la violación a un deber de cuidado, que se debía y podía observar según las circunstancias y condiciones personales (culpa con representación o sin representación).</w:t>
      </w:r>
    </w:p>
    <w:p w14:paraId="3878FCD8" w14:textId="77777777" w:rsidR="005401C1" w:rsidRPr="006F17C6" w:rsidRDefault="005401C1" w:rsidP="00935A71">
      <w:pPr>
        <w:pStyle w:val="BodyText"/>
        <w:kinsoku w:val="0"/>
        <w:overflowPunct w:val="0"/>
        <w:rPr>
          <w:rFonts w:ascii="Abadi" w:hAnsi="Abadi"/>
          <w:b w:val="0"/>
          <w:bCs w:val="0"/>
          <w:color w:val="1A181F"/>
          <w:spacing w:val="-2"/>
          <w:sz w:val="21"/>
          <w:szCs w:val="21"/>
        </w:rPr>
      </w:pPr>
    </w:p>
    <w:p w14:paraId="1488B939" w14:textId="2FBBBB09" w:rsidR="005401C1" w:rsidRPr="006F17C6" w:rsidRDefault="00935A71" w:rsidP="00935A71">
      <w:pPr>
        <w:pStyle w:val="ListParagraph"/>
        <w:widowControl w:val="0"/>
        <w:tabs>
          <w:tab w:val="left" w:pos="1457"/>
        </w:tabs>
        <w:kinsoku w:val="0"/>
        <w:overflowPunct w:val="0"/>
        <w:autoSpaceDE w:val="0"/>
        <w:autoSpaceDN w:val="0"/>
        <w:adjustRightInd w:val="0"/>
        <w:ind w:left="0"/>
        <w:jc w:val="both"/>
        <w:rPr>
          <w:rFonts w:ascii="Abadi" w:hAnsi="Abadi" w:cs="Arial"/>
          <w:color w:val="1A181F"/>
          <w:spacing w:val="-2"/>
          <w:sz w:val="21"/>
          <w:szCs w:val="21"/>
        </w:rPr>
      </w:pPr>
      <w:r w:rsidRPr="006F17C6">
        <w:rPr>
          <w:rFonts w:ascii="Abadi" w:hAnsi="Abadi" w:cs="Arial"/>
          <w:color w:val="1A181F"/>
          <w:spacing w:val="-2"/>
          <w:sz w:val="21"/>
          <w:szCs w:val="21"/>
        </w:rPr>
        <w:t xml:space="preserve">g) </w:t>
      </w:r>
      <w:r w:rsidR="005401C1" w:rsidRPr="006F17C6">
        <w:rPr>
          <w:rFonts w:ascii="Abadi" w:hAnsi="Abadi" w:cs="Arial"/>
          <w:color w:val="1A181F"/>
          <w:spacing w:val="-2"/>
          <w:sz w:val="21"/>
          <w:szCs w:val="21"/>
        </w:rPr>
        <w:t>Formas de intervención (autoría o participación). Es la forma o modo en la cual una o más personas intervienen o participan en la comisión de un hecho ilícito.</w:t>
      </w:r>
    </w:p>
    <w:p w14:paraId="5C366F83" w14:textId="77777777" w:rsidR="005401C1" w:rsidRPr="006F17C6" w:rsidRDefault="005401C1" w:rsidP="00935A71">
      <w:pPr>
        <w:pStyle w:val="ListParagraph"/>
        <w:tabs>
          <w:tab w:val="left" w:pos="1457"/>
        </w:tabs>
        <w:kinsoku w:val="0"/>
        <w:overflowPunct w:val="0"/>
        <w:ind w:left="0"/>
        <w:rPr>
          <w:rFonts w:ascii="Abadi" w:hAnsi="Abadi" w:cs="Arial"/>
          <w:color w:val="1A181F"/>
          <w:spacing w:val="-2"/>
          <w:sz w:val="21"/>
          <w:szCs w:val="21"/>
        </w:rPr>
      </w:pPr>
    </w:p>
    <w:p w14:paraId="2F60CA16" w14:textId="77777777" w:rsidR="005401C1" w:rsidRPr="006F17C6" w:rsidRDefault="005401C1" w:rsidP="00935A71">
      <w:pPr>
        <w:pStyle w:val="BodyText"/>
        <w:kinsoku w:val="0"/>
        <w:overflowPunct w:val="0"/>
        <w:rPr>
          <w:rFonts w:ascii="Abadi" w:hAnsi="Abadi"/>
          <w:b w:val="0"/>
          <w:bCs w:val="0"/>
          <w:color w:val="1A181F"/>
          <w:spacing w:val="-2"/>
          <w:sz w:val="21"/>
          <w:szCs w:val="21"/>
        </w:rPr>
      </w:pPr>
      <w:r w:rsidRPr="006F17C6">
        <w:rPr>
          <w:rFonts w:ascii="Abadi" w:hAnsi="Abadi"/>
          <w:b w:val="0"/>
          <w:bCs w:val="0"/>
          <w:color w:val="1A181F"/>
          <w:spacing w:val="-2"/>
          <w:sz w:val="21"/>
          <w:szCs w:val="21"/>
        </w:rPr>
        <w:t>Generalmente, la doctrina en el ámbito penal establece a la autoría y la participación como formas de intervención en la comisión de un delito.</w:t>
      </w:r>
    </w:p>
    <w:p w14:paraId="2F356B23" w14:textId="77777777" w:rsidR="005401C1" w:rsidRPr="006F17C6" w:rsidRDefault="005401C1" w:rsidP="005401C1">
      <w:pPr>
        <w:pStyle w:val="BodyText"/>
        <w:kinsoku w:val="0"/>
        <w:overflowPunct w:val="0"/>
        <w:ind w:left="1182" w:right="1180"/>
        <w:rPr>
          <w:rFonts w:ascii="Abadi" w:hAnsi="Abadi"/>
          <w:b w:val="0"/>
          <w:bCs w:val="0"/>
          <w:color w:val="1A181F"/>
          <w:spacing w:val="-2"/>
          <w:sz w:val="21"/>
          <w:szCs w:val="21"/>
        </w:rPr>
      </w:pPr>
    </w:p>
    <w:p w14:paraId="2F5BD995" w14:textId="77777777" w:rsidR="005401C1" w:rsidRPr="006F17C6" w:rsidRDefault="005401C1" w:rsidP="00935A71">
      <w:pPr>
        <w:pStyle w:val="BodyText"/>
        <w:kinsoku w:val="0"/>
        <w:overflowPunct w:val="0"/>
        <w:rPr>
          <w:rFonts w:ascii="Abadi" w:hAnsi="Abadi"/>
          <w:b w:val="0"/>
          <w:bCs w:val="0"/>
          <w:color w:val="1A181F"/>
          <w:spacing w:val="-2"/>
          <w:sz w:val="21"/>
          <w:szCs w:val="21"/>
        </w:rPr>
      </w:pPr>
      <w:r w:rsidRPr="006F17C6">
        <w:rPr>
          <w:rFonts w:ascii="Abadi" w:hAnsi="Abadi"/>
          <w:b w:val="0"/>
          <w:bCs w:val="0"/>
          <w:color w:val="1A181F"/>
          <w:spacing w:val="-2"/>
          <w:sz w:val="21"/>
          <w:szCs w:val="21"/>
        </w:rPr>
        <w:t>La autoría comprende:</w:t>
      </w:r>
    </w:p>
    <w:p w14:paraId="71B707FC" w14:textId="77777777" w:rsidR="005401C1" w:rsidRPr="006F17C6" w:rsidRDefault="005401C1" w:rsidP="005401C1">
      <w:pPr>
        <w:pStyle w:val="BodyText"/>
        <w:kinsoku w:val="0"/>
        <w:overflowPunct w:val="0"/>
        <w:ind w:left="1182"/>
        <w:rPr>
          <w:rFonts w:ascii="Abadi" w:hAnsi="Abadi"/>
          <w:b w:val="0"/>
          <w:bCs w:val="0"/>
          <w:color w:val="1A181F"/>
          <w:spacing w:val="-2"/>
          <w:sz w:val="21"/>
          <w:szCs w:val="21"/>
        </w:rPr>
      </w:pPr>
    </w:p>
    <w:p w14:paraId="15BA4D1B" w14:textId="1B8112A4" w:rsidR="005401C1" w:rsidRPr="006F17C6" w:rsidRDefault="00935A71" w:rsidP="004F62E8">
      <w:pPr>
        <w:widowControl w:val="0"/>
        <w:kinsoku w:val="0"/>
        <w:overflowPunct w:val="0"/>
        <w:autoSpaceDE w:val="0"/>
        <w:autoSpaceDN w:val="0"/>
        <w:adjustRightInd w:val="0"/>
        <w:jc w:val="both"/>
        <w:rPr>
          <w:rFonts w:ascii="Abadi" w:hAnsi="Abadi" w:cs="Arial"/>
          <w:color w:val="1A181F"/>
          <w:spacing w:val="-2"/>
          <w:sz w:val="21"/>
          <w:szCs w:val="21"/>
        </w:rPr>
      </w:pPr>
      <w:r w:rsidRPr="006F17C6">
        <w:rPr>
          <w:rFonts w:ascii="Abadi" w:hAnsi="Abadi" w:cs="Arial"/>
          <w:color w:val="1A181F"/>
          <w:spacing w:val="-2"/>
          <w:sz w:val="21"/>
          <w:szCs w:val="21"/>
        </w:rPr>
        <w:t xml:space="preserve">a) </w:t>
      </w:r>
      <w:r w:rsidR="005401C1" w:rsidRPr="006F17C6">
        <w:rPr>
          <w:rFonts w:ascii="Abadi" w:hAnsi="Abadi" w:cs="Arial"/>
          <w:color w:val="1A181F"/>
          <w:spacing w:val="-2"/>
          <w:sz w:val="21"/>
          <w:szCs w:val="21"/>
        </w:rPr>
        <w:t>El autor material o inmediato, cuando el sujeto activo realiza personalmente la conducta y tiene el dominio del</w:t>
      </w:r>
      <w:r w:rsidRPr="006F17C6">
        <w:rPr>
          <w:rFonts w:ascii="Abadi" w:hAnsi="Abadi" w:cs="Arial"/>
          <w:color w:val="1A181F"/>
          <w:spacing w:val="-2"/>
          <w:sz w:val="21"/>
          <w:szCs w:val="21"/>
        </w:rPr>
        <w:t xml:space="preserve"> </w:t>
      </w:r>
      <w:r w:rsidR="005401C1" w:rsidRPr="006F17C6">
        <w:rPr>
          <w:rFonts w:ascii="Abadi" w:hAnsi="Abadi" w:cs="Arial"/>
          <w:color w:val="1A181F"/>
          <w:spacing w:val="-2"/>
          <w:sz w:val="21"/>
          <w:szCs w:val="21"/>
        </w:rPr>
        <w:t>hecho.</w:t>
      </w:r>
    </w:p>
    <w:p w14:paraId="272CB058" w14:textId="77777777" w:rsidR="005401C1" w:rsidRPr="006F17C6" w:rsidRDefault="005401C1" w:rsidP="004F62E8">
      <w:pPr>
        <w:pStyle w:val="BodyText"/>
        <w:kinsoku w:val="0"/>
        <w:overflowPunct w:val="0"/>
        <w:ind w:left="1182"/>
        <w:rPr>
          <w:rFonts w:ascii="Abadi" w:hAnsi="Abadi"/>
          <w:b w:val="0"/>
          <w:bCs w:val="0"/>
          <w:color w:val="1A181F"/>
          <w:spacing w:val="-2"/>
          <w:sz w:val="21"/>
          <w:szCs w:val="21"/>
        </w:rPr>
      </w:pPr>
    </w:p>
    <w:p w14:paraId="7875E7E6" w14:textId="4A6486A1" w:rsidR="005401C1" w:rsidRPr="006F17C6" w:rsidRDefault="004F62E8" w:rsidP="004F62E8">
      <w:pPr>
        <w:widowControl w:val="0"/>
        <w:kinsoku w:val="0"/>
        <w:overflowPunct w:val="0"/>
        <w:autoSpaceDE w:val="0"/>
        <w:autoSpaceDN w:val="0"/>
        <w:adjustRightInd w:val="0"/>
        <w:jc w:val="both"/>
        <w:rPr>
          <w:rFonts w:ascii="Abadi" w:hAnsi="Abadi" w:cs="Arial"/>
          <w:color w:val="1A181F"/>
          <w:spacing w:val="-2"/>
          <w:sz w:val="21"/>
          <w:szCs w:val="21"/>
        </w:rPr>
      </w:pPr>
      <w:r w:rsidRPr="006F17C6">
        <w:rPr>
          <w:rFonts w:ascii="Abadi" w:hAnsi="Abadi" w:cs="Arial"/>
          <w:color w:val="1A181F"/>
          <w:spacing w:val="-2"/>
          <w:sz w:val="21"/>
          <w:szCs w:val="21"/>
        </w:rPr>
        <w:t xml:space="preserve">b) </w:t>
      </w:r>
      <w:r w:rsidR="005401C1" w:rsidRPr="006F17C6">
        <w:rPr>
          <w:rFonts w:ascii="Abadi" w:hAnsi="Abadi" w:cs="Arial"/>
          <w:color w:val="1A181F"/>
          <w:spacing w:val="-2"/>
          <w:sz w:val="21"/>
          <w:szCs w:val="21"/>
        </w:rPr>
        <w:t>El autor mediato, cuando no realiza</w:t>
      </w:r>
      <w:r w:rsidR="005401C1" w:rsidRPr="004F62E8">
        <w:rPr>
          <w:rFonts w:ascii="Abadi" w:hAnsi="Abadi"/>
          <w:w w:val="115"/>
          <w:sz w:val="21"/>
          <w:szCs w:val="21"/>
        </w:rPr>
        <w:t xml:space="preserve"> </w:t>
      </w:r>
      <w:r w:rsidR="005401C1" w:rsidRPr="006F17C6">
        <w:rPr>
          <w:rFonts w:ascii="Abadi" w:hAnsi="Abadi" w:cs="Arial"/>
          <w:color w:val="1A181F"/>
          <w:spacing w:val="-2"/>
          <w:sz w:val="21"/>
          <w:szCs w:val="21"/>
        </w:rPr>
        <w:t>personalmente la conducta sino que la ejecuta a través de otra persona (a través de una persona inimputable o bajo coacción).</w:t>
      </w:r>
    </w:p>
    <w:p w14:paraId="5E4E4AC7" w14:textId="77777777" w:rsidR="005401C1" w:rsidRPr="006F17C6" w:rsidRDefault="005401C1" w:rsidP="004F62E8">
      <w:pPr>
        <w:pStyle w:val="ListParagraph"/>
        <w:kinsoku w:val="0"/>
        <w:overflowPunct w:val="0"/>
        <w:ind w:left="0"/>
        <w:rPr>
          <w:rFonts w:ascii="Abadi" w:hAnsi="Abadi" w:cs="Arial"/>
          <w:color w:val="1A181F"/>
          <w:spacing w:val="-2"/>
          <w:sz w:val="21"/>
          <w:szCs w:val="21"/>
        </w:rPr>
      </w:pPr>
    </w:p>
    <w:p w14:paraId="7C97A79B" w14:textId="7B1A8B04" w:rsidR="005401C1" w:rsidRPr="006F17C6" w:rsidRDefault="004F62E8" w:rsidP="004F62E8">
      <w:pPr>
        <w:widowControl w:val="0"/>
        <w:kinsoku w:val="0"/>
        <w:overflowPunct w:val="0"/>
        <w:autoSpaceDE w:val="0"/>
        <w:autoSpaceDN w:val="0"/>
        <w:adjustRightInd w:val="0"/>
        <w:jc w:val="both"/>
        <w:rPr>
          <w:rFonts w:ascii="Abadi" w:hAnsi="Abadi" w:cs="Arial"/>
          <w:color w:val="1A181F"/>
          <w:spacing w:val="-2"/>
          <w:sz w:val="21"/>
          <w:szCs w:val="21"/>
        </w:rPr>
      </w:pPr>
      <w:r w:rsidRPr="006F17C6">
        <w:rPr>
          <w:rFonts w:ascii="Abadi" w:hAnsi="Abadi" w:cs="Arial"/>
          <w:color w:val="1A181F"/>
          <w:spacing w:val="-2"/>
          <w:sz w:val="21"/>
          <w:szCs w:val="21"/>
        </w:rPr>
        <w:t xml:space="preserve">c) </w:t>
      </w:r>
      <w:r w:rsidR="005401C1" w:rsidRPr="006F17C6">
        <w:rPr>
          <w:rFonts w:ascii="Abadi" w:hAnsi="Abadi" w:cs="Arial"/>
          <w:color w:val="1A181F"/>
          <w:spacing w:val="-2"/>
          <w:sz w:val="21"/>
          <w:szCs w:val="21"/>
        </w:rPr>
        <w:t>Coautoría, cuando interviene más de un autor en el acuerdo y la ejecución del hecho ilícito.</w:t>
      </w:r>
    </w:p>
    <w:p w14:paraId="6105D40D" w14:textId="77777777" w:rsidR="005401C1" w:rsidRPr="006F17C6" w:rsidRDefault="005401C1" w:rsidP="004F62E8">
      <w:pPr>
        <w:pStyle w:val="ListParagraph"/>
        <w:tabs>
          <w:tab w:val="left" w:pos="2177"/>
        </w:tabs>
        <w:kinsoku w:val="0"/>
        <w:overflowPunct w:val="0"/>
        <w:ind w:left="0"/>
        <w:rPr>
          <w:rFonts w:ascii="Abadi" w:hAnsi="Abadi" w:cs="Arial"/>
          <w:color w:val="1A181F"/>
          <w:spacing w:val="-2"/>
          <w:sz w:val="21"/>
          <w:szCs w:val="21"/>
        </w:rPr>
      </w:pPr>
    </w:p>
    <w:p w14:paraId="37A4E28C" w14:textId="77777777" w:rsidR="005401C1" w:rsidRPr="006F17C6" w:rsidRDefault="005401C1" w:rsidP="004F62E8">
      <w:pPr>
        <w:pStyle w:val="BodyText"/>
        <w:kinsoku w:val="0"/>
        <w:overflowPunct w:val="0"/>
        <w:rPr>
          <w:rFonts w:ascii="Abadi" w:hAnsi="Abadi"/>
          <w:b w:val="0"/>
          <w:bCs w:val="0"/>
          <w:color w:val="1A181F"/>
          <w:spacing w:val="-2"/>
          <w:sz w:val="21"/>
          <w:szCs w:val="21"/>
        </w:rPr>
      </w:pPr>
      <w:r w:rsidRPr="006F17C6">
        <w:rPr>
          <w:rFonts w:ascii="Abadi" w:hAnsi="Abadi"/>
          <w:b w:val="0"/>
          <w:bCs w:val="0"/>
          <w:color w:val="1A181F"/>
          <w:spacing w:val="-2"/>
          <w:sz w:val="21"/>
          <w:szCs w:val="21"/>
        </w:rPr>
        <w:t>La participación, su participación es accesoria a la conducta principal, comprende:</w:t>
      </w:r>
    </w:p>
    <w:p w14:paraId="4B93D6F2" w14:textId="77777777" w:rsidR="005401C1" w:rsidRPr="00D074B9" w:rsidRDefault="005401C1" w:rsidP="004F62E8">
      <w:pPr>
        <w:pStyle w:val="BodyText"/>
        <w:kinsoku w:val="0"/>
        <w:overflowPunct w:val="0"/>
        <w:rPr>
          <w:rFonts w:ascii="Abadi" w:hAnsi="Abadi"/>
          <w:spacing w:val="-2"/>
          <w:w w:val="115"/>
          <w:sz w:val="21"/>
          <w:szCs w:val="21"/>
        </w:rPr>
      </w:pPr>
    </w:p>
    <w:p w14:paraId="01A9E3B3" w14:textId="6A468A5E" w:rsidR="005401C1" w:rsidRPr="00526661" w:rsidRDefault="004F62E8" w:rsidP="004F62E8">
      <w:pPr>
        <w:widowControl w:val="0"/>
        <w:kinsoku w:val="0"/>
        <w:overflowPunct w:val="0"/>
        <w:autoSpaceDE w:val="0"/>
        <w:autoSpaceDN w:val="0"/>
        <w:adjustRightInd w:val="0"/>
        <w:jc w:val="both"/>
        <w:rPr>
          <w:rFonts w:ascii="Abadi" w:hAnsi="Abadi" w:cs="Arial"/>
          <w:color w:val="1A181F"/>
          <w:spacing w:val="-2"/>
          <w:sz w:val="21"/>
          <w:szCs w:val="21"/>
        </w:rPr>
      </w:pPr>
      <w:r w:rsidRPr="004F62E8">
        <w:rPr>
          <w:rFonts w:ascii="Abadi" w:hAnsi="Abadi"/>
          <w:b/>
          <w:bCs/>
          <w:w w:val="115"/>
          <w:sz w:val="21"/>
          <w:szCs w:val="21"/>
        </w:rPr>
        <w:t>a</w:t>
      </w:r>
      <w:r w:rsidRPr="006F17C6">
        <w:rPr>
          <w:rFonts w:ascii="Abadi" w:hAnsi="Abadi" w:cs="Arial"/>
          <w:color w:val="1A181F"/>
          <w:spacing w:val="-2"/>
          <w:sz w:val="21"/>
          <w:szCs w:val="21"/>
        </w:rPr>
        <w:t xml:space="preserve">) </w:t>
      </w:r>
      <w:r w:rsidR="005401C1" w:rsidRPr="006F17C6">
        <w:rPr>
          <w:rFonts w:ascii="Abadi" w:hAnsi="Abadi" w:cs="Arial"/>
          <w:color w:val="1A181F"/>
          <w:spacing w:val="-2"/>
          <w:sz w:val="21"/>
          <w:szCs w:val="21"/>
        </w:rPr>
        <w:t>La inducción, es la actividad realizada por un sujeto a través de la cua</w:t>
      </w:r>
      <w:r w:rsidR="005401C1" w:rsidRPr="00526661">
        <w:rPr>
          <w:rFonts w:ascii="Abadi" w:hAnsi="Abadi" w:cs="Arial"/>
          <w:color w:val="1A181F"/>
          <w:spacing w:val="-2"/>
          <w:sz w:val="21"/>
          <w:szCs w:val="21"/>
        </w:rPr>
        <w:t>l determina a otro de manera dolosa cometer un delito.</w:t>
      </w:r>
    </w:p>
    <w:p w14:paraId="6D90FF13" w14:textId="1F29EB2B" w:rsidR="005401C1" w:rsidRPr="00D074B9" w:rsidRDefault="005401C1" w:rsidP="004F62E8">
      <w:pPr>
        <w:pStyle w:val="ListParagraph"/>
        <w:kinsoku w:val="0"/>
        <w:overflowPunct w:val="0"/>
        <w:ind w:left="1182"/>
        <w:rPr>
          <w:rFonts w:ascii="Abadi" w:hAnsi="Abadi"/>
          <w:w w:val="115"/>
          <w:sz w:val="21"/>
          <w:szCs w:val="21"/>
        </w:rPr>
      </w:pPr>
    </w:p>
    <w:p w14:paraId="1D917774" w14:textId="77777777" w:rsidR="00526661" w:rsidRDefault="00526661" w:rsidP="004F62E8">
      <w:pPr>
        <w:widowControl w:val="0"/>
        <w:kinsoku w:val="0"/>
        <w:overflowPunct w:val="0"/>
        <w:autoSpaceDE w:val="0"/>
        <w:autoSpaceDN w:val="0"/>
        <w:adjustRightInd w:val="0"/>
        <w:jc w:val="both"/>
        <w:rPr>
          <w:rFonts w:ascii="Abadi" w:hAnsi="Abadi"/>
          <w:b/>
          <w:bCs/>
          <w:w w:val="115"/>
          <w:sz w:val="21"/>
          <w:szCs w:val="21"/>
        </w:rPr>
      </w:pPr>
    </w:p>
    <w:p w14:paraId="6E966CD1" w14:textId="58D925F1" w:rsidR="005401C1" w:rsidRPr="00526661" w:rsidRDefault="004F62E8" w:rsidP="004F62E8">
      <w:pPr>
        <w:widowControl w:val="0"/>
        <w:kinsoku w:val="0"/>
        <w:overflowPunct w:val="0"/>
        <w:autoSpaceDE w:val="0"/>
        <w:autoSpaceDN w:val="0"/>
        <w:adjustRightInd w:val="0"/>
        <w:jc w:val="both"/>
        <w:rPr>
          <w:rFonts w:ascii="Abadi" w:hAnsi="Abadi" w:cs="Arial"/>
          <w:color w:val="1A181F"/>
          <w:spacing w:val="-2"/>
          <w:sz w:val="21"/>
          <w:szCs w:val="21"/>
        </w:rPr>
      </w:pPr>
      <w:r w:rsidRPr="004F62E8">
        <w:rPr>
          <w:rFonts w:ascii="Abadi" w:hAnsi="Abadi"/>
          <w:b/>
          <w:bCs/>
          <w:w w:val="115"/>
          <w:sz w:val="21"/>
          <w:szCs w:val="21"/>
        </w:rPr>
        <w:t>b)</w:t>
      </w:r>
      <w:r>
        <w:rPr>
          <w:rFonts w:ascii="Abadi" w:hAnsi="Abadi"/>
          <w:w w:val="115"/>
          <w:sz w:val="21"/>
          <w:szCs w:val="21"/>
        </w:rPr>
        <w:t xml:space="preserve"> </w:t>
      </w:r>
      <w:r w:rsidR="005401C1" w:rsidRPr="00526661">
        <w:rPr>
          <w:rFonts w:ascii="Abadi" w:hAnsi="Abadi" w:cs="Arial"/>
          <w:color w:val="1A181F"/>
          <w:spacing w:val="-2"/>
          <w:sz w:val="21"/>
          <w:szCs w:val="21"/>
        </w:rPr>
        <w:t>La complicidad, será cómplice la persona que auxilia o coopera dolosamente en la ejecución de un delito con actos posteriores, anteriores o simultáneos, no tiene el dominio del hecho, ya que no decide la comisión del delito, sólo favorece o facilita que se realice.</w:t>
      </w:r>
    </w:p>
    <w:p w14:paraId="1BD98F7B" w14:textId="77777777" w:rsidR="005401C1" w:rsidRPr="00526661" w:rsidRDefault="005401C1" w:rsidP="004F62E8">
      <w:pPr>
        <w:pStyle w:val="ListParagraph"/>
        <w:kinsoku w:val="0"/>
        <w:overflowPunct w:val="0"/>
        <w:ind w:left="1182"/>
        <w:rPr>
          <w:rFonts w:ascii="Abadi" w:hAnsi="Abadi" w:cs="Arial"/>
          <w:color w:val="1A181F"/>
          <w:spacing w:val="-2"/>
          <w:sz w:val="21"/>
          <w:szCs w:val="21"/>
        </w:rPr>
      </w:pPr>
    </w:p>
    <w:p w14:paraId="2DFD7EA2" w14:textId="5064892F" w:rsidR="00F934C1" w:rsidRPr="00526661" w:rsidRDefault="004F62E8" w:rsidP="004F62E8">
      <w:pPr>
        <w:widowControl w:val="0"/>
        <w:tabs>
          <w:tab w:val="left" w:pos="1490"/>
        </w:tabs>
        <w:kinsoku w:val="0"/>
        <w:overflowPunct w:val="0"/>
        <w:autoSpaceDE w:val="0"/>
        <w:autoSpaceDN w:val="0"/>
        <w:adjustRightInd w:val="0"/>
        <w:jc w:val="both"/>
        <w:rPr>
          <w:rFonts w:ascii="Abadi" w:hAnsi="Abadi" w:cs="Arial"/>
          <w:color w:val="1A181F"/>
          <w:spacing w:val="-2"/>
          <w:sz w:val="21"/>
          <w:szCs w:val="21"/>
        </w:rPr>
      </w:pPr>
      <w:r w:rsidRPr="00526661">
        <w:rPr>
          <w:rFonts w:ascii="Abadi" w:hAnsi="Abadi" w:cs="Arial"/>
          <w:color w:val="1A181F"/>
          <w:spacing w:val="-2"/>
          <w:sz w:val="21"/>
          <w:szCs w:val="21"/>
        </w:rPr>
        <w:t xml:space="preserve">h) </w:t>
      </w:r>
      <w:r w:rsidR="005401C1" w:rsidRPr="00526661">
        <w:rPr>
          <w:rFonts w:ascii="Abadi" w:hAnsi="Abadi" w:cs="Arial"/>
          <w:color w:val="1A181F"/>
          <w:spacing w:val="-2"/>
          <w:sz w:val="21"/>
          <w:szCs w:val="21"/>
        </w:rPr>
        <w:t>El objeto material. El objeto material es la persona o cosa afectada por el daño causado por la conducta ilícita o el peligro en que se colocó a dicha persona o cosa;</w:t>
      </w:r>
      <w:r w:rsidR="00F934C1" w:rsidRPr="00526661">
        <w:rPr>
          <w:rFonts w:ascii="Abadi" w:hAnsi="Abadi" w:cs="Arial"/>
          <w:color w:val="1A181F"/>
          <w:spacing w:val="-2"/>
          <w:sz w:val="21"/>
          <w:szCs w:val="21"/>
        </w:rPr>
        <w:t xml:space="preserve"> p. ej., en el robo, el objeto material es la cosa ajena mueble.</w:t>
      </w:r>
    </w:p>
    <w:p w14:paraId="70EFE5A4" w14:textId="77777777" w:rsidR="00F934C1" w:rsidRPr="00526661" w:rsidRDefault="00F934C1" w:rsidP="004F62E8">
      <w:pPr>
        <w:pStyle w:val="ListParagraph"/>
        <w:tabs>
          <w:tab w:val="left" w:pos="1490"/>
        </w:tabs>
        <w:kinsoku w:val="0"/>
        <w:overflowPunct w:val="0"/>
        <w:ind w:left="1182"/>
        <w:rPr>
          <w:rFonts w:ascii="Abadi" w:hAnsi="Abadi" w:cs="Arial"/>
          <w:color w:val="1A181F"/>
          <w:spacing w:val="-2"/>
          <w:sz w:val="21"/>
          <w:szCs w:val="21"/>
        </w:rPr>
      </w:pPr>
    </w:p>
    <w:p w14:paraId="3E49A7C9" w14:textId="4642BEF9" w:rsidR="00F934C1" w:rsidRPr="00526661" w:rsidRDefault="004F62E8" w:rsidP="004F62E8">
      <w:pPr>
        <w:widowControl w:val="0"/>
        <w:tabs>
          <w:tab w:val="left" w:pos="1375"/>
        </w:tabs>
        <w:kinsoku w:val="0"/>
        <w:overflowPunct w:val="0"/>
        <w:autoSpaceDE w:val="0"/>
        <w:autoSpaceDN w:val="0"/>
        <w:adjustRightInd w:val="0"/>
        <w:jc w:val="both"/>
        <w:rPr>
          <w:rFonts w:ascii="Abadi" w:hAnsi="Abadi" w:cs="Arial"/>
          <w:color w:val="1A181F"/>
          <w:spacing w:val="-2"/>
          <w:sz w:val="21"/>
          <w:szCs w:val="21"/>
        </w:rPr>
      </w:pPr>
      <w:r w:rsidRPr="00526661">
        <w:rPr>
          <w:rFonts w:ascii="Abadi" w:hAnsi="Abadi" w:cs="Arial"/>
          <w:color w:val="1A181F"/>
          <w:spacing w:val="-2"/>
          <w:sz w:val="21"/>
          <w:szCs w:val="21"/>
        </w:rPr>
        <w:t xml:space="preserve">i) </w:t>
      </w:r>
      <w:r w:rsidR="00F934C1" w:rsidRPr="00526661">
        <w:rPr>
          <w:rFonts w:ascii="Abadi" w:hAnsi="Abadi" w:cs="Arial"/>
          <w:color w:val="1A181F"/>
          <w:spacing w:val="-2"/>
          <w:sz w:val="21"/>
          <w:szCs w:val="21"/>
        </w:rPr>
        <w:t>El objeto jurídico. El objeto jurídico es el interés jurídicamente tutelado por la ley. En las faltas administrativas, el bien jurídico tutelado es la correcta y eficaz prestación del servicio público.</w:t>
      </w:r>
    </w:p>
    <w:p w14:paraId="2AB69061" w14:textId="363B9B48" w:rsidR="00F934C1" w:rsidRPr="00526661" w:rsidRDefault="00F934C1" w:rsidP="004F62E8">
      <w:pPr>
        <w:pStyle w:val="ListParagraph"/>
        <w:tabs>
          <w:tab w:val="left" w:pos="1375"/>
        </w:tabs>
        <w:kinsoku w:val="0"/>
        <w:overflowPunct w:val="0"/>
        <w:ind w:left="1182"/>
        <w:rPr>
          <w:rFonts w:ascii="Abadi" w:hAnsi="Abadi" w:cs="Arial"/>
          <w:color w:val="1A181F"/>
          <w:spacing w:val="-2"/>
          <w:sz w:val="21"/>
          <w:szCs w:val="21"/>
        </w:rPr>
      </w:pPr>
    </w:p>
    <w:p w14:paraId="38CDA238" w14:textId="20AA9C4D" w:rsidR="00F934C1" w:rsidRPr="00526661" w:rsidRDefault="004F62E8" w:rsidP="004F62E8">
      <w:pPr>
        <w:widowControl w:val="0"/>
        <w:tabs>
          <w:tab w:val="left" w:pos="1417"/>
        </w:tabs>
        <w:kinsoku w:val="0"/>
        <w:overflowPunct w:val="0"/>
        <w:autoSpaceDE w:val="0"/>
        <w:autoSpaceDN w:val="0"/>
        <w:adjustRightInd w:val="0"/>
        <w:jc w:val="both"/>
        <w:rPr>
          <w:rFonts w:ascii="Abadi" w:hAnsi="Abadi" w:cs="Arial"/>
          <w:color w:val="1A181F"/>
          <w:spacing w:val="-2"/>
          <w:sz w:val="21"/>
          <w:szCs w:val="21"/>
        </w:rPr>
      </w:pPr>
      <w:r w:rsidRPr="00526661">
        <w:rPr>
          <w:rFonts w:ascii="Abadi" w:hAnsi="Abadi" w:cs="Arial"/>
          <w:color w:val="1A181F"/>
          <w:spacing w:val="-2"/>
          <w:sz w:val="21"/>
          <w:szCs w:val="21"/>
        </w:rPr>
        <w:t xml:space="preserve">j) </w:t>
      </w:r>
      <w:r w:rsidR="00F934C1" w:rsidRPr="00526661">
        <w:rPr>
          <w:rFonts w:ascii="Abadi" w:hAnsi="Abadi" w:cs="Arial"/>
          <w:color w:val="1A181F"/>
          <w:spacing w:val="-2"/>
          <w:sz w:val="21"/>
          <w:szCs w:val="21"/>
        </w:rPr>
        <w:t>El resultado (material o formal). Una falta administrativa grave se integra por la conducta, el resultado y el nexo de causalidad entre ambos.</w:t>
      </w:r>
    </w:p>
    <w:p w14:paraId="43D51509" w14:textId="77777777" w:rsidR="00F934C1" w:rsidRPr="00526661" w:rsidRDefault="00F934C1" w:rsidP="004F62E8">
      <w:pPr>
        <w:pStyle w:val="ListParagraph"/>
        <w:tabs>
          <w:tab w:val="left" w:pos="1417"/>
        </w:tabs>
        <w:kinsoku w:val="0"/>
        <w:overflowPunct w:val="0"/>
        <w:ind w:left="0"/>
        <w:rPr>
          <w:rFonts w:ascii="Abadi" w:hAnsi="Abadi" w:cs="Arial"/>
          <w:color w:val="1A181F"/>
          <w:spacing w:val="-2"/>
          <w:sz w:val="21"/>
          <w:szCs w:val="21"/>
        </w:rPr>
      </w:pPr>
    </w:p>
    <w:p w14:paraId="6094DA2D" w14:textId="77777777" w:rsidR="00F934C1" w:rsidRPr="00526661" w:rsidRDefault="00F934C1" w:rsidP="004F62E8">
      <w:pPr>
        <w:pStyle w:val="BodyText"/>
        <w:kinsoku w:val="0"/>
        <w:overflowPunct w:val="0"/>
        <w:rPr>
          <w:rFonts w:ascii="Abadi" w:hAnsi="Abadi"/>
          <w:b w:val="0"/>
          <w:bCs w:val="0"/>
          <w:color w:val="1A181F"/>
          <w:spacing w:val="-2"/>
          <w:sz w:val="21"/>
          <w:szCs w:val="21"/>
        </w:rPr>
      </w:pPr>
      <w:r w:rsidRPr="00526661">
        <w:rPr>
          <w:rFonts w:ascii="Abadi" w:hAnsi="Abadi"/>
          <w:b w:val="0"/>
          <w:bCs w:val="0"/>
          <w:color w:val="1A181F"/>
          <w:spacing w:val="-2"/>
          <w:sz w:val="21"/>
          <w:szCs w:val="21"/>
        </w:rPr>
        <w:t>La acción humana, por ser un movimiento corporal, determina necesariamente modificaciones en el mundo exterior.</w:t>
      </w:r>
    </w:p>
    <w:p w14:paraId="4982DD5E" w14:textId="77777777" w:rsidR="00F934C1" w:rsidRPr="00526661" w:rsidRDefault="00F934C1" w:rsidP="00F934C1">
      <w:pPr>
        <w:pStyle w:val="BodyText"/>
        <w:kinsoku w:val="0"/>
        <w:overflowPunct w:val="0"/>
        <w:ind w:right="1185"/>
        <w:rPr>
          <w:rFonts w:ascii="Abadi" w:hAnsi="Abadi"/>
          <w:b w:val="0"/>
          <w:bCs w:val="0"/>
          <w:color w:val="1A181F"/>
          <w:spacing w:val="-2"/>
          <w:sz w:val="21"/>
          <w:szCs w:val="21"/>
        </w:rPr>
      </w:pPr>
    </w:p>
    <w:p w14:paraId="3C734401" w14:textId="77777777" w:rsidR="00F934C1" w:rsidRPr="00526661" w:rsidRDefault="00F934C1" w:rsidP="004F62E8">
      <w:pPr>
        <w:pStyle w:val="BodyText"/>
        <w:kinsoku w:val="0"/>
        <w:overflowPunct w:val="0"/>
        <w:rPr>
          <w:rFonts w:ascii="Abadi" w:hAnsi="Abadi"/>
          <w:b w:val="0"/>
          <w:bCs w:val="0"/>
          <w:color w:val="1A181F"/>
          <w:spacing w:val="-2"/>
          <w:sz w:val="21"/>
          <w:szCs w:val="21"/>
        </w:rPr>
      </w:pPr>
      <w:r w:rsidRPr="00526661">
        <w:rPr>
          <w:rFonts w:ascii="Abadi" w:hAnsi="Abadi"/>
          <w:b w:val="0"/>
          <w:bCs w:val="0"/>
          <w:color w:val="1A181F"/>
          <w:spacing w:val="-2"/>
          <w:sz w:val="21"/>
          <w:szCs w:val="21"/>
        </w:rPr>
        <w:t>Las faltas administrativas de resultado material para actualizarse exigen, en el tipo, un cambio en el mundo exterior.</w:t>
      </w:r>
    </w:p>
    <w:p w14:paraId="2D04A093" w14:textId="77777777" w:rsidR="00F934C1" w:rsidRPr="00526661" w:rsidRDefault="00F934C1" w:rsidP="004F62E8">
      <w:pPr>
        <w:pStyle w:val="BodyText"/>
        <w:kinsoku w:val="0"/>
        <w:overflowPunct w:val="0"/>
        <w:rPr>
          <w:rFonts w:ascii="Abadi" w:hAnsi="Abadi"/>
          <w:b w:val="0"/>
          <w:bCs w:val="0"/>
          <w:color w:val="1A181F"/>
          <w:spacing w:val="-2"/>
          <w:sz w:val="21"/>
          <w:szCs w:val="21"/>
        </w:rPr>
      </w:pPr>
    </w:p>
    <w:p w14:paraId="2590E273" w14:textId="77777777" w:rsidR="00F934C1" w:rsidRPr="00526661" w:rsidRDefault="00F934C1" w:rsidP="004F62E8">
      <w:pPr>
        <w:pStyle w:val="BodyText"/>
        <w:kinsoku w:val="0"/>
        <w:overflowPunct w:val="0"/>
        <w:rPr>
          <w:rFonts w:ascii="Abadi" w:hAnsi="Abadi"/>
          <w:b w:val="0"/>
          <w:bCs w:val="0"/>
          <w:color w:val="1A181F"/>
          <w:spacing w:val="-2"/>
          <w:sz w:val="21"/>
          <w:szCs w:val="21"/>
        </w:rPr>
      </w:pPr>
      <w:r w:rsidRPr="00526661">
        <w:rPr>
          <w:rFonts w:ascii="Abadi" w:hAnsi="Abadi"/>
          <w:b w:val="0"/>
          <w:bCs w:val="0"/>
          <w:color w:val="1A181F"/>
          <w:spacing w:val="-2"/>
          <w:sz w:val="21"/>
          <w:szCs w:val="21"/>
        </w:rPr>
        <w:t>Las faltas administrativas de resultado formal no requieren de un cambio en el mundo fáctico; en ellas, el tipo no describe resultado alguno y para su consumación basta con el despliegue de la conducta del sujeto activo, con lo que se pone en peligro el bien jurídico.</w:t>
      </w:r>
    </w:p>
    <w:p w14:paraId="424C0E59" w14:textId="39652350" w:rsidR="00F934C1" w:rsidRPr="00526661" w:rsidRDefault="00F934C1" w:rsidP="004F62E8">
      <w:pPr>
        <w:pStyle w:val="BodyText"/>
        <w:kinsoku w:val="0"/>
        <w:overflowPunct w:val="0"/>
        <w:rPr>
          <w:rFonts w:ascii="Abadi" w:hAnsi="Abadi"/>
          <w:b w:val="0"/>
          <w:bCs w:val="0"/>
          <w:color w:val="1A181F"/>
          <w:spacing w:val="-2"/>
          <w:sz w:val="21"/>
          <w:szCs w:val="21"/>
        </w:rPr>
      </w:pPr>
    </w:p>
    <w:p w14:paraId="7ACF4B7D" w14:textId="00F8816C" w:rsidR="00F934C1" w:rsidRPr="00526661" w:rsidRDefault="004F62E8" w:rsidP="004F62E8">
      <w:pPr>
        <w:widowControl w:val="0"/>
        <w:tabs>
          <w:tab w:val="left" w:pos="1467"/>
        </w:tabs>
        <w:kinsoku w:val="0"/>
        <w:overflowPunct w:val="0"/>
        <w:autoSpaceDE w:val="0"/>
        <w:autoSpaceDN w:val="0"/>
        <w:adjustRightInd w:val="0"/>
        <w:jc w:val="both"/>
        <w:rPr>
          <w:rFonts w:ascii="Abadi" w:hAnsi="Abadi" w:cs="Arial"/>
          <w:color w:val="1A181F"/>
          <w:spacing w:val="-2"/>
          <w:sz w:val="21"/>
          <w:szCs w:val="21"/>
        </w:rPr>
      </w:pPr>
      <w:r w:rsidRPr="00526661">
        <w:rPr>
          <w:rFonts w:ascii="Abadi" w:hAnsi="Abadi" w:cs="Arial"/>
          <w:color w:val="1A181F"/>
          <w:spacing w:val="-2"/>
          <w:sz w:val="21"/>
          <w:szCs w:val="21"/>
        </w:rPr>
        <w:t xml:space="preserve">k) </w:t>
      </w:r>
      <w:r w:rsidR="00F934C1" w:rsidRPr="00526661">
        <w:rPr>
          <w:rFonts w:ascii="Abadi" w:hAnsi="Abadi" w:cs="Arial"/>
          <w:color w:val="1A181F"/>
          <w:spacing w:val="-2"/>
          <w:sz w:val="21"/>
          <w:szCs w:val="21"/>
        </w:rPr>
        <w:t>El nexo causal (atribuibilidad del resultado a la acción u omisión). Para atribuir un resultado a una persona como consecuencia de su conducta, es necesario determinar si entre esa acción y el resultado existe una relación de causalidad.</w:t>
      </w:r>
    </w:p>
    <w:p w14:paraId="7D8FEE78" w14:textId="77777777" w:rsidR="00F934C1" w:rsidRPr="00526661" w:rsidRDefault="00F934C1" w:rsidP="004F62E8">
      <w:pPr>
        <w:pStyle w:val="ListParagraph"/>
        <w:tabs>
          <w:tab w:val="left" w:pos="1467"/>
        </w:tabs>
        <w:kinsoku w:val="0"/>
        <w:overflowPunct w:val="0"/>
        <w:ind w:left="0"/>
        <w:rPr>
          <w:rFonts w:ascii="Abadi" w:hAnsi="Abadi" w:cs="Arial"/>
          <w:color w:val="1A181F"/>
          <w:spacing w:val="-2"/>
          <w:sz w:val="21"/>
          <w:szCs w:val="21"/>
        </w:rPr>
      </w:pPr>
    </w:p>
    <w:p w14:paraId="15BC7FBC" w14:textId="77777777" w:rsidR="00F934C1" w:rsidRPr="00526661" w:rsidRDefault="00F934C1" w:rsidP="004F62E8">
      <w:pPr>
        <w:pStyle w:val="BodyText"/>
        <w:kinsoku w:val="0"/>
        <w:overflowPunct w:val="0"/>
        <w:rPr>
          <w:rFonts w:ascii="Abadi" w:hAnsi="Abadi"/>
          <w:b w:val="0"/>
          <w:bCs w:val="0"/>
          <w:color w:val="1A181F"/>
          <w:spacing w:val="-2"/>
          <w:sz w:val="21"/>
          <w:szCs w:val="21"/>
        </w:rPr>
      </w:pPr>
      <w:r w:rsidRPr="00526661">
        <w:rPr>
          <w:rFonts w:ascii="Abadi" w:hAnsi="Abadi"/>
          <w:b w:val="0"/>
          <w:bCs w:val="0"/>
          <w:color w:val="1A181F"/>
          <w:spacing w:val="-2"/>
          <w:sz w:val="21"/>
          <w:szCs w:val="21"/>
        </w:rPr>
        <w:t>Para acreditar el nexo de atribuibilidad, se debe verificar la existencia de la correspondencia directa e inmediata entre la conducta del servidor público con el resultado obtenido.</w:t>
      </w:r>
    </w:p>
    <w:p w14:paraId="7B7D18CC" w14:textId="77777777" w:rsidR="00F934C1" w:rsidRPr="00526661" w:rsidRDefault="00F934C1" w:rsidP="004F62E8">
      <w:pPr>
        <w:pStyle w:val="BodyText"/>
        <w:kinsoku w:val="0"/>
        <w:overflowPunct w:val="0"/>
        <w:rPr>
          <w:rFonts w:ascii="Abadi" w:hAnsi="Abadi"/>
          <w:b w:val="0"/>
          <w:bCs w:val="0"/>
          <w:color w:val="1A181F"/>
          <w:spacing w:val="-2"/>
          <w:sz w:val="21"/>
          <w:szCs w:val="21"/>
        </w:rPr>
      </w:pPr>
    </w:p>
    <w:p w14:paraId="092D5195" w14:textId="77777777" w:rsidR="00F934C1" w:rsidRPr="00526661" w:rsidRDefault="00F934C1" w:rsidP="004F62E8">
      <w:pPr>
        <w:pStyle w:val="BodyText"/>
        <w:kinsoku w:val="0"/>
        <w:overflowPunct w:val="0"/>
        <w:rPr>
          <w:rFonts w:ascii="Abadi" w:hAnsi="Abadi"/>
          <w:b w:val="0"/>
          <w:bCs w:val="0"/>
          <w:color w:val="1A181F"/>
          <w:spacing w:val="-2"/>
          <w:sz w:val="21"/>
          <w:szCs w:val="21"/>
        </w:rPr>
      </w:pPr>
      <w:r w:rsidRPr="00526661">
        <w:rPr>
          <w:rFonts w:ascii="Abadi" w:hAnsi="Abadi"/>
          <w:b w:val="0"/>
          <w:bCs w:val="0"/>
          <w:color w:val="1A181F"/>
          <w:spacing w:val="-2"/>
          <w:sz w:val="21"/>
          <w:szCs w:val="21"/>
        </w:rPr>
        <w:t>Por el bien jurídico que se tutela en las faltas administrativas graves, el resultado será la lesión o la puesta en peligro de la eficaz prestación del servicio público.</w:t>
      </w:r>
    </w:p>
    <w:p w14:paraId="2A9F8431" w14:textId="77777777" w:rsidR="00F934C1" w:rsidRPr="00526661" w:rsidRDefault="00F934C1" w:rsidP="004F62E8">
      <w:pPr>
        <w:pStyle w:val="BodyText"/>
        <w:kinsoku w:val="0"/>
        <w:overflowPunct w:val="0"/>
        <w:rPr>
          <w:rFonts w:ascii="Abadi" w:hAnsi="Abadi"/>
          <w:b w:val="0"/>
          <w:bCs w:val="0"/>
          <w:color w:val="1A181F"/>
          <w:spacing w:val="-2"/>
          <w:sz w:val="21"/>
          <w:szCs w:val="21"/>
        </w:rPr>
      </w:pPr>
    </w:p>
    <w:p w14:paraId="449F1515" w14:textId="77777777" w:rsidR="00F934C1" w:rsidRPr="00526661" w:rsidRDefault="00F934C1" w:rsidP="004F62E8">
      <w:pPr>
        <w:pStyle w:val="BodyText"/>
        <w:kinsoku w:val="0"/>
        <w:overflowPunct w:val="0"/>
        <w:rPr>
          <w:rFonts w:ascii="Abadi" w:hAnsi="Abadi"/>
          <w:b w:val="0"/>
          <w:bCs w:val="0"/>
          <w:color w:val="1A181F"/>
          <w:spacing w:val="-2"/>
          <w:sz w:val="21"/>
          <w:szCs w:val="21"/>
        </w:rPr>
      </w:pPr>
      <w:r w:rsidRPr="00526661">
        <w:rPr>
          <w:rFonts w:ascii="Abadi" w:hAnsi="Abadi"/>
          <w:b w:val="0"/>
          <w:bCs w:val="0"/>
          <w:color w:val="1A181F"/>
          <w:spacing w:val="-2"/>
          <w:sz w:val="21"/>
          <w:szCs w:val="21"/>
        </w:rPr>
        <w:t>El resultado material es consecuencia necesaria de la conducta que lo ocasiona, a través del nexo de causa-efecto. Si el resultado es meramente formal, el nexo de atribuibilidad también es formal.</w:t>
      </w:r>
    </w:p>
    <w:p w14:paraId="25F892D5" w14:textId="77777777" w:rsidR="00F934C1" w:rsidRPr="00526661" w:rsidRDefault="00F934C1" w:rsidP="004F62E8">
      <w:pPr>
        <w:pStyle w:val="BodyText"/>
        <w:kinsoku w:val="0"/>
        <w:overflowPunct w:val="0"/>
        <w:rPr>
          <w:rFonts w:ascii="Abadi" w:hAnsi="Abadi"/>
          <w:b w:val="0"/>
          <w:bCs w:val="0"/>
          <w:color w:val="1A181F"/>
          <w:spacing w:val="-2"/>
          <w:sz w:val="21"/>
          <w:szCs w:val="21"/>
        </w:rPr>
      </w:pPr>
    </w:p>
    <w:p w14:paraId="4C25C4CD" w14:textId="77777777" w:rsidR="00F934C1" w:rsidRPr="00526661" w:rsidRDefault="00F934C1" w:rsidP="004F62E8">
      <w:pPr>
        <w:pStyle w:val="BodyText"/>
        <w:kinsoku w:val="0"/>
        <w:overflowPunct w:val="0"/>
        <w:rPr>
          <w:rFonts w:ascii="Abadi" w:hAnsi="Abadi"/>
          <w:b w:val="0"/>
          <w:bCs w:val="0"/>
          <w:color w:val="1A181F"/>
          <w:spacing w:val="-2"/>
          <w:sz w:val="21"/>
          <w:szCs w:val="21"/>
        </w:rPr>
      </w:pPr>
      <w:r w:rsidRPr="00526661">
        <w:rPr>
          <w:rFonts w:ascii="Abadi" w:hAnsi="Abadi"/>
          <w:b w:val="0"/>
          <w:bCs w:val="0"/>
          <w:color w:val="1A181F"/>
          <w:spacing w:val="-2"/>
          <w:sz w:val="21"/>
          <w:szCs w:val="21"/>
        </w:rPr>
        <w:t>Para acreditar la responsabilidad de un servidor público en la comisión de una falta administrativa, es necesario se acredite el nexo de causalidad entre la conducta ilícita que se le atribuye y el resultado producido.</w:t>
      </w:r>
    </w:p>
    <w:p w14:paraId="5FFBDAFE" w14:textId="77777777" w:rsidR="00F934C1" w:rsidRPr="00526661" w:rsidRDefault="00F934C1" w:rsidP="004F62E8">
      <w:pPr>
        <w:pStyle w:val="BodyText"/>
        <w:kinsoku w:val="0"/>
        <w:overflowPunct w:val="0"/>
        <w:rPr>
          <w:rFonts w:ascii="Abadi" w:hAnsi="Abadi"/>
          <w:b w:val="0"/>
          <w:bCs w:val="0"/>
          <w:color w:val="1A181F"/>
          <w:spacing w:val="-2"/>
          <w:sz w:val="21"/>
          <w:szCs w:val="21"/>
        </w:rPr>
      </w:pPr>
    </w:p>
    <w:p w14:paraId="5C0D190A" w14:textId="77777777" w:rsidR="00F934C1" w:rsidRPr="00526661" w:rsidRDefault="00F934C1" w:rsidP="004F62E8">
      <w:pPr>
        <w:pStyle w:val="BodyText"/>
        <w:kinsoku w:val="0"/>
        <w:overflowPunct w:val="0"/>
        <w:rPr>
          <w:rFonts w:ascii="Abadi" w:hAnsi="Abadi"/>
          <w:b w:val="0"/>
          <w:bCs w:val="0"/>
          <w:color w:val="1A181F"/>
          <w:spacing w:val="-2"/>
          <w:sz w:val="21"/>
          <w:szCs w:val="21"/>
        </w:rPr>
      </w:pPr>
      <w:r w:rsidRPr="00526661">
        <w:rPr>
          <w:rFonts w:ascii="Abadi" w:hAnsi="Abadi"/>
          <w:b w:val="0"/>
          <w:bCs w:val="0"/>
          <w:color w:val="1A181F"/>
          <w:spacing w:val="-2"/>
          <w:sz w:val="21"/>
          <w:szCs w:val="21"/>
        </w:rPr>
        <w:t>Es por los anterior que, con esta reforma se pretende proporcionar mayor certeza y diversa alternativa de vía de sanción de las conductas violentas que, por razones de género se cometan por alguna persona servidora pública en contra de las mujeres guanajuatenses, garantizando de esta manera su derecho a una vida libre de violencia.</w:t>
      </w:r>
    </w:p>
    <w:p w14:paraId="7D867B82" w14:textId="77777777" w:rsidR="00F934C1" w:rsidRPr="00526661" w:rsidRDefault="00F934C1" w:rsidP="00F934C1">
      <w:pPr>
        <w:pStyle w:val="BodyText"/>
        <w:kinsoku w:val="0"/>
        <w:overflowPunct w:val="0"/>
        <w:rPr>
          <w:rFonts w:ascii="Abadi" w:hAnsi="Abadi"/>
          <w:b w:val="0"/>
          <w:bCs w:val="0"/>
          <w:color w:val="1A181F"/>
          <w:spacing w:val="-2"/>
          <w:sz w:val="21"/>
          <w:szCs w:val="21"/>
        </w:rPr>
      </w:pPr>
    </w:p>
    <w:p w14:paraId="2B3D1321" w14:textId="41E0B1A1" w:rsidR="00F934C1" w:rsidRPr="00526661" w:rsidRDefault="003723DC" w:rsidP="004F62E8">
      <w:pPr>
        <w:pStyle w:val="BodyText"/>
        <w:kinsoku w:val="0"/>
        <w:overflowPunct w:val="0"/>
        <w:rPr>
          <w:rFonts w:ascii="Abadi" w:hAnsi="Abadi"/>
          <w:b w:val="0"/>
          <w:bCs w:val="0"/>
          <w:color w:val="1A181F"/>
          <w:spacing w:val="-2"/>
          <w:sz w:val="21"/>
          <w:szCs w:val="21"/>
        </w:rPr>
      </w:pPr>
      <w:r w:rsidRPr="006F17C6">
        <w:rPr>
          <w:rFonts w:ascii="Abadi" w:hAnsi="Abadi"/>
          <w:noProof/>
          <w:color w:val="1A181F"/>
          <w:spacing w:val="-2"/>
          <w:sz w:val="21"/>
          <w:szCs w:val="21"/>
        </w:rPr>
        <w:drawing>
          <wp:anchor distT="0" distB="0" distL="114300" distR="114300" simplePos="0" relativeHeight="251658261" behindDoc="0" locked="0" layoutInCell="1" allowOverlap="1" wp14:anchorId="1FBB07E0" wp14:editId="640B4E5E">
            <wp:simplePos x="0" y="0"/>
            <wp:positionH relativeFrom="column">
              <wp:align>right</wp:align>
            </wp:positionH>
            <wp:positionV relativeFrom="page">
              <wp:posOffset>7611745</wp:posOffset>
            </wp:positionV>
            <wp:extent cx="2610485" cy="1581150"/>
            <wp:effectExtent l="0" t="0" r="0" b="0"/>
            <wp:wrapTopAndBottom/>
            <wp:docPr id="1296894694" name="Imagen 1296894694" descr="Texto&#10;&#10;Descripción generada automáticamente">
              <a:extLst xmlns:a="http://schemas.openxmlformats.org/drawingml/2006/main">
                <a:ext uri="{FF2B5EF4-FFF2-40B4-BE49-F238E27FC236}">
                  <a16:creationId xmlns:a16="http://schemas.microsoft.com/office/drawing/2014/main" id="{6A309EBA-D424-023D-D1C1-07EA320DAA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894694" name="Imagen 1296894694" descr="Texto&#10;&#10;Descripción generada automáticamente">
                      <a:extLst>
                        <a:ext uri="{FF2B5EF4-FFF2-40B4-BE49-F238E27FC236}">
                          <a16:creationId xmlns:a16="http://schemas.microsoft.com/office/drawing/2014/main" id="{6A309EBA-D424-023D-D1C1-07EA320DAA15}"/>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l="25000" t="27916" r="25859" b="19167"/>
                    <a:stretch/>
                  </pic:blipFill>
                  <pic:spPr>
                    <a:xfrm>
                      <a:off x="0" y="0"/>
                      <a:ext cx="2610485" cy="1581150"/>
                    </a:xfrm>
                    <a:prstGeom prst="rect">
                      <a:avLst/>
                    </a:prstGeom>
                  </pic:spPr>
                </pic:pic>
              </a:graphicData>
            </a:graphic>
          </wp:anchor>
        </w:drawing>
      </w:r>
      <w:r w:rsidRPr="00526661">
        <w:rPr>
          <w:rFonts w:ascii="Abadi" w:hAnsi="Abadi"/>
          <w:b w:val="0"/>
          <w:bCs w:val="0"/>
          <w:noProof/>
          <w:color w:val="1A181F"/>
          <w:spacing w:val="-2"/>
          <w:sz w:val="21"/>
          <w:szCs w:val="21"/>
        </w:rPr>
        <w:drawing>
          <wp:anchor distT="0" distB="0" distL="114300" distR="114300" simplePos="0" relativeHeight="251658249" behindDoc="0" locked="0" layoutInCell="1" allowOverlap="1" wp14:anchorId="2B2979F4" wp14:editId="7FCCEE76">
            <wp:simplePos x="0" y="0"/>
            <wp:positionH relativeFrom="column">
              <wp:align>right</wp:align>
            </wp:positionH>
            <wp:positionV relativeFrom="paragraph">
              <wp:posOffset>592455</wp:posOffset>
            </wp:positionV>
            <wp:extent cx="2610485" cy="895985"/>
            <wp:effectExtent l="0" t="0" r="0" b="0"/>
            <wp:wrapTopAndBottom/>
            <wp:docPr id="25" name="Imagen 25" descr="Interfaz de usuario gráfica, Texto, Aplicación&#10;&#10;Descripción generada automáticamente">
              <a:extLst xmlns:a="http://schemas.openxmlformats.org/drawingml/2006/main">
                <a:ext uri="{FF2B5EF4-FFF2-40B4-BE49-F238E27FC236}">
                  <a16:creationId xmlns:a16="http://schemas.microsoft.com/office/drawing/2014/main" id="{A4F49A45-A90B-924A-8E49-A914249453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4" descr="Interfaz de usuario gráfica, Texto, Aplicación&#10;&#10;Descripción generada automáticamente">
                      <a:extLst>
                        <a:ext uri="{FF2B5EF4-FFF2-40B4-BE49-F238E27FC236}">
                          <a16:creationId xmlns:a16="http://schemas.microsoft.com/office/drawing/2014/main" id="{A4F49A45-A90B-924A-8E49-A91424945324}"/>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l="25000" t="45387" r="26212" b="24848"/>
                    <a:stretch/>
                  </pic:blipFill>
                  <pic:spPr>
                    <a:xfrm>
                      <a:off x="0" y="0"/>
                      <a:ext cx="2610485" cy="895985"/>
                    </a:xfrm>
                    <a:prstGeom prst="rect">
                      <a:avLst/>
                    </a:prstGeom>
                  </pic:spPr>
                </pic:pic>
              </a:graphicData>
            </a:graphic>
          </wp:anchor>
        </w:drawing>
      </w:r>
      <w:r w:rsidR="00F934C1" w:rsidRPr="00526661">
        <w:rPr>
          <w:rFonts w:ascii="Abadi" w:hAnsi="Abadi"/>
          <w:b w:val="0"/>
          <w:bCs w:val="0"/>
          <w:color w:val="1A181F"/>
          <w:spacing w:val="-2"/>
          <w:sz w:val="21"/>
          <w:szCs w:val="21"/>
        </w:rPr>
        <w:t>De tal suerte, de manera esquemática se presenta el siguiente cuadro donde se distingue claramente la reforma propuesta.</w:t>
      </w:r>
    </w:p>
    <w:p w14:paraId="6ABD8482" w14:textId="52B6B587" w:rsidR="007E526A" w:rsidRPr="00C72ACA" w:rsidRDefault="007E526A" w:rsidP="004F62E8">
      <w:pPr>
        <w:pStyle w:val="BodyText"/>
        <w:kinsoku w:val="0"/>
        <w:overflowPunct w:val="0"/>
        <w:rPr>
          <w:rFonts w:ascii="Abadi" w:hAnsi="Abadi"/>
          <w:b w:val="0"/>
          <w:bCs w:val="0"/>
          <w:color w:val="1A181F"/>
          <w:spacing w:val="-2"/>
          <w:sz w:val="21"/>
          <w:szCs w:val="21"/>
        </w:rPr>
      </w:pPr>
      <w:r w:rsidRPr="00526661">
        <w:rPr>
          <w:rFonts w:ascii="Abadi" w:hAnsi="Abadi"/>
          <w:b w:val="0"/>
          <w:bCs w:val="0"/>
          <w:color w:val="1A181F"/>
          <w:spacing w:val="-2"/>
          <w:sz w:val="21"/>
          <w:szCs w:val="21"/>
        </w:rPr>
        <w:t>Para las Diputadas y los Diputados que conformamos el Grupo Parlamentario del Partido Acción Nacional nuestra</w:t>
      </w:r>
      <w:r w:rsidRPr="004F62E8">
        <w:rPr>
          <w:rFonts w:ascii="Abadi" w:hAnsi="Abadi"/>
          <w:b w:val="0"/>
          <w:bCs w:val="0"/>
          <w:w w:val="115"/>
          <w:sz w:val="21"/>
          <w:szCs w:val="21"/>
        </w:rPr>
        <w:t xml:space="preserve"> </w:t>
      </w:r>
      <w:r w:rsidRPr="00C72ACA">
        <w:rPr>
          <w:rFonts w:ascii="Abadi" w:hAnsi="Abadi"/>
          <w:b w:val="0"/>
          <w:bCs w:val="0"/>
          <w:color w:val="1A181F"/>
          <w:spacing w:val="-2"/>
          <w:sz w:val="21"/>
          <w:szCs w:val="21"/>
        </w:rPr>
        <w:t xml:space="preserve">responsabilidad y compromiso es con las mujeres, para garantizar su derecho humano a la participación política en la vida de su estado y de su país, porque no hay Patria sin las mujeres, nos enorgullece representar </w:t>
      </w:r>
      <w:r w:rsidRPr="00C72ACA">
        <w:rPr>
          <w:rFonts w:ascii="Abadi" w:hAnsi="Abadi"/>
          <w:color w:val="1A181F"/>
          <w:spacing w:val="-2"/>
          <w:sz w:val="21"/>
          <w:szCs w:val="21"/>
        </w:rPr>
        <w:t xml:space="preserve">LA VOZ DE LAS MUJERES </w:t>
      </w:r>
      <w:r w:rsidRPr="00C72ACA">
        <w:rPr>
          <w:rFonts w:ascii="Abadi" w:hAnsi="Abadi"/>
          <w:b w:val="0"/>
          <w:bCs w:val="0"/>
          <w:color w:val="1A181F"/>
          <w:spacing w:val="-2"/>
          <w:sz w:val="21"/>
          <w:szCs w:val="21"/>
        </w:rPr>
        <w:t>en el Congreso del Estado y continuar generando condiciones que conduzcan a Guanajuato a una igualdad para mujeres y hombres.</w:t>
      </w:r>
    </w:p>
    <w:p w14:paraId="03914F10" w14:textId="77777777" w:rsidR="007E526A" w:rsidRPr="00C72ACA" w:rsidRDefault="007E526A" w:rsidP="004F62E8">
      <w:pPr>
        <w:pStyle w:val="BodyText"/>
        <w:kinsoku w:val="0"/>
        <w:overflowPunct w:val="0"/>
        <w:rPr>
          <w:rFonts w:ascii="Abadi" w:hAnsi="Abadi"/>
          <w:b w:val="0"/>
          <w:bCs w:val="0"/>
          <w:color w:val="1A181F"/>
          <w:spacing w:val="-2"/>
          <w:sz w:val="21"/>
          <w:szCs w:val="21"/>
        </w:rPr>
      </w:pPr>
    </w:p>
    <w:p w14:paraId="7892D880" w14:textId="77777777" w:rsidR="007E526A" w:rsidRPr="00C72ACA" w:rsidRDefault="007E526A" w:rsidP="004F62E8">
      <w:pPr>
        <w:pStyle w:val="BodyText"/>
        <w:kinsoku w:val="0"/>
        <w:overflowPunct w:val="0"/>
        <w:rPr>
          <w:rFonts w:ascii="Abadi" w:hAnsi="Abadi"/>
          <w:b w:val="0"/>
          <w:bCs w:val="0"/>
          <w:color w:val="1A181F"/>
          <w:spacing w:val="-2"/>
          <w:sz w:val="21"/>
          <w:szCs w:val="21"/>
        </w:rPr>
      </w:pPr>
      <w:r w:rsidRPr="00C72ACA">
        <w:rPr>
          <w:rFonts w:ascii="Abadi" w:hAnsi="Abadi"/>
          <w:b w:val="0"/>
          <w:bCs w:val="0"/>
          <w:color w:val="1A181F"/>
          <w:spacing w:val="-2"/>
          <w:sz w:val="21"/>
          <w:szCs w:val="21"/>
        </w:rPr>
        <w:t>Finalmente, a efecto de satisfacer lo establecido por el artículo 209 de la Ley Orgánica del Poder Legislativo, relativo a la evaluación del impacto jurídico, administrativo, presupuestario y social, se manifiesta, por lo que hace a:</w:t>
      </w:r>
    </w:p>
    <w:p w14:paraId="34888F7A" w14:textId="77777777" w:rsidR="007E526A" w:rsidRPr="00D074B9" w:rsidRDefault="007E526A" w:rsidP="004F62E8">
      <w:pPr>
        <w:pStyle w:val="BodyText"/>
        <w:kinsoku w:val="0"/>
        <w:overflowPunct w:val="0"/>
        <w:rPr>
          <w:rFonts w:ascii="Abadi" w:hAnsi="Abadi"/>
          <w:sz w:val="21"/>
          <w:szCs w:val="21"/>
        </w:rPr>
      </w:pPr>
    </w:p>
    <w:p w14:paraId="75F5013A" w14:textId="77777777" w:rsidR="007E526A" w:rsidRPr="00C72ACA" w:rsidRDefault="007E526A" w:rsidP="004F62E8">
      <w:pPr>
        <w:pStyle w:val="ListParagraph"/>
        <w:widowControl w:val="0"/>
        <w:numPr>
          <w:ilvl w:val="0"/>
          <w:numId w:val="18"/>
        </w:numPr>
        <w:kinsoku w:val="0"/>
        <w:overflowPunct w:val="0"/>
        <w:autoSpaceDE w:val="0"/>
        <w:autoSpaceDN w:val="0"/>
        <w:adjustRightInd w:val="0"/>
        <w:ind w:left="0" w:firstLine="0"/>
        <w:jc w:val="both"/>
        <w:rPr>
          <w:rFonts w:ascii="Abadi" w:hAnsi="Abadi" w:cs="Arial"/>
          <w:color w:val="1A181F"/>
          <w:spacing w:val="-2"/>
          <w:sz w:val="21"/>
          <w:szCs w:val="21"/>
        </w:rPr>
      </w:pPr>
      <w:r w:rsidRPr="00C72ACA">
        <w:rPr>
          <w:rFonts w:ascii="Abadi" w:hAnsi="Abadi" w:cs="Arial"/>
          <w:b/>
          <w:bCs/>
          <w:color w:val="1A181F"/>
          <w:spacing w:val="-2"/>
          <w:sz w:val="21"/>
          <w:szCs w:val="21"/>
        </w:rPr>
        <w:t>impacto jurídico,</w:t>
      </w:r>
      <w:r w:rsidRPr="00C72ACA">
        <w:rPr>
          <w:rFonts w:ascii="Abadi" w:hAnsi="Abadi" w:cs="Arial"/>
          <w:color w:val="1A181F"/>
          <w:spacing w:val="-2"/>
          <w:sz w:val="21"/>
          <w:szCs w:val="21"/>
        </w:rPr>
        <w:t xml:space="preserve"> a través de la materialización de la sanción a las conductas que impliquen violencia política en contra de las mujeres por razones de género contenidas en la Ley de Acceso de las Mujeres a una Vida Libre de Violencia para el estado de Guanajuato;</w:t>
      </w:r>
    </w:p>
    <w:p w14:paraId="533CF9F7" w14:textId="77777777" w:rsidR="007E526A" w:rsidRPr="00C72ACA" w:rsidRDefault="007E526A" w:rsidP="004F62E8">
      <w:pPr>
        <w:pStyle w:val="BodyText"/>
        <w:kinsoku w:val="0"/>
        <w:overflowPunct w:val="0"/>
        <w:rPr>
          <w:rFonts w:ascii="Abadi" w:hAnsi="Abadi"/>
          <w:b w:val="0"/>
          <w:bCs w:val="0"/>
          <w:color w:val="1A181F"/>
          <w:spacing w:val="-2"/>
          <w:sz w:val="21"/>
          <w:szCs w:val="21"/>
        </w:rPr>
      </w:pPr>
    </w:p>
    <w:p w14:paraId="654E6826" w14:textId="77777777" w:rsidR="007E526A" w:rsidRPr="00C72ACA" w:rsidRDefault="007E526A" w:rsidP="004F62E8">
      <w:pPr>
        <w:pStyle w:val="ListParagraph"/>
        <w:widowControl w:val="0"/>
        <w:numPr>
          <w:ilvl w:val="0"/>
          <w:numId w:val="18"/>
        </w:numPr>
        <w:kinsoku w:val="0"/>
        <w:overflowPunct w:val="0"/>
        <w:autoSpaceDE w:val="0"/>
        <w:autoSpaceDN w:val="0"/>
        <w:adjustRightInd w:val="0"/>
        <w:ind w:left="0" w:firstLine="0"/>
        <w:jc w:val="both"/>
        <w:rPr>
          <w:rFonts w:ascii="Abadi" w:hAnsi="Abadi" w:cs="Arial"/>
          <w:color w:val="1A181F"/>
          <w:spacing w:val="-2"/>
          <w:sz w:val="21"/>
          <w:szCs w:val="21"/>
        </w:rPr>
      </w:pPr>
      <w:r w:rsidRPr="00C72ACA">
        <w:rPr>
          <w:rFonts w:ascii="Abadi" w:hAnsi="Abadi" w:cs="Arial"/>
          <w:b/>
          <w:bCs/>
          <w:color w:val="1A181F"/>
          <w:spacing w:val="-2"/>
          <w:sz w:val="21"/>
          <w:szCs w:val="21"/>
        </w:rPr>
        <w:t>impacto administrativo,</w:t>
      </w:r>
      <w:r w:rsidRPr="00C72ACA">
        <w:rPr>
          <w:rFonts w:ascii="Abadi" w:hAnsi="Abadi" w:cs="Arial"/>
          <w:color w:val="1A181F"/>
          <w:spacing w:val="-2"/>
          <w:sz w:val="21"/>
          <w:szCs w:val="21"/>
        </w:rPr>
        <w:t xml:space="preserve"> la presente iniciativa no tiene implicaciones de impacto </w:t>
      </w:r>
    </w:p>
    <w:p w14:paraId="0BFE5778" w14:textId="77777777" w:rsidR="007E526A" w:rsidRPr="00C72ACA" w:rsidRDefault="007E526A" w:rsidP="004F62E8">
      <w:pPr>
        <w:pStyle w:val="BodyText"/>
        <w:kinsoku w:val="0"/>
        <w:overflowPunct w:val="0"/>
        <w:rPr>
          <w:rFonts w:ascii="Abadi" w:hAnsi="Abadi"/>
          <w:b w:val="0"/>
          <w:bCs w:val="0"/>
          <w:color w:val="1A181F"/>
          <w:spacing w:val="-2"/>
          <w:sz w:val="21"/>
          <w:szCs w:val="21"/>
        </w:rPr>
      </w:pPr>
      <w:r w:rsidRPr="00C72ACA">
        <w:rPr>
          <w:rFonts w:ascii="Abadi" w:hAnsi="Abadi"/>
          <w:b w:val="0"/>
          <w:bCs w:val="0"/>
          <w:color w:val="1A181F"/>
          <w:spacing w:val="-2"/>
          <w:sz w:val="21"/>
          <w:szCs w:val="21"/>
        </w:rPr>
        <w:t>administrativo;</w:t>
      </w:r>
    </w:p>
    <w:p w14:paraId="376E4C05" w14:textId="77777777" w:rsidR="007E526A" w:rsidRPr="00C72ACA" w:rsidRDefault="007E526A" w:rsidP="004F62E8">
      <w:pPr>
        <w:pStyle w:val="BodyText"/>
        <w:kinsoku w:val="0"/>
        <w:overflowPunct w:val="0"/>
        <w:rPr>
          <w:rFonts w:ascii="Abadi" w:hAnsi="Abadi"/>
          <w:b w:val="0"/>
          <w:bCs w:val="0"/>
          <w:color w:val="1A181F"/>
          <w:spacing w:val="-2"/>
          <w:sz w:val="21"/>
          <w:szCs w:val="21"/>
        </w:rPr>
      </w:pPr>
    </w:p>
    <w:p w14:paraId="1D6722DA" w14:textId="77777777" w:rsidR="007E526A" w:rsidRPr="00C72ACA" w:rsidRDefault="007E526A" w:rsidP="004F62E8">
      <w:pPr>
        <w:pStyle w:val="ListParagraph"/>
        <w:widowControl w:val="0"/>
        <w:numPr>
          <w:ilvl w:val="0"/>
          <w:numId w:val="18"/>
        </w:numPr>
        <w:kinsoku w:val="0"/>
        <w:overflowPunct w:val="0"/>
        <w:autoSpaceDE w:val="0"/>
        <w:autoSpaceDN w:val="0"/>
        <w:adjustRightInd w:val="0"/>
        <w:ind w:left="0" w:firstLine="0"/>
        <w:jc w:val="both"/>
        <w:rPr>
          <w:rFonts w:ascii="Abadi" w:hAnsi="Abadi" w:cs="Arial"/>
          <w:color w:val="1A181F"/>
          <w:spacing w:val="-2"/>
          <w:sz w:val="21"/>
          <w:szCs w:val="21"/>
        </w:rPr>
      </w:pPr>
      <w:r w:rsidRPr="00C72ACA">
        <w:rPr>
          <w:rFonts w:ascii="Abadi" w:hAnsi="Abadi" w:cs="Arial"/>
          <w:b/>
          <w:bCs/>
          <w:color w:val="1A181F"/>
          <w:spacing w:val="-2"/>
          <w:sz w:val="21"/>
          <w:szCs w:val="21"/>
        </w:rPr>
        <w:t>impacto presupuestario,</w:t>
      </w:r>
      <w:r w:rsidRPr="00C72ACA">
        <w:rPr>
          <w:rFonts w:ascii="Abadi" w:hAnsi="Abadi" w:cs="Arial"/>
          <w:color w:val="1A181F"/>
          <w:spacing w:val="-2"/>
          <w:sz w:val="21"/>
          <w:szCs w:val="21"/>
        </w:rPr>
        <w:t xml:space="preserve"> toda vez que la presente iniciativa no contempla la creación de unidades o dependencias administrativas, no se considera ningún impacto presupuestario;</w:t>
      </w:r>
    </w:p>
    <w:p w14:paraId="18B0C02B" w14:textId="77777777" w:rsidR="007E526A" w:rsidRPr="00C72ACA" w:rsidRDefault="007E526A" w:rsidP="004F62E8">
      <w:pPr>
        <w:pStyle w:val="BodyText"/>
        <w:kinsoku w:val="0"/>
        <w:overflowPunct w:val="0"/>
        <w:rPr>
          <w:rFonts w:ascii="Abadi" w:hAnsi="Abadi"/>
          <w:b w:val="0"/>
          <w:bCs w:val="0"/>
          <w:color w:val="1A181F"/>
          <w:spacing w:val="-2"/>
          <w:sz w:val="21"/>
          <w:szCs w:val="21"/>
        </w:rPr>
      </w:pPr>
    </w:p>
    <w:p w14:paraId="2D2216B4" w14:textId="77777777" w:rsidR="00E305F7" w:rsidRDefault="007E526A" w:rsidP="00344EBF">
      <w:pPr>
        <w:pStyle w:val="ListParagraph"/>
        <w:widowControl w:val="0"/>
        <w:numPr>
          <w:ilvl w:val="0"/>
          <w:numId w:val="18"/>
        </w:numPr>
        <w:kinsoku w:val="0"/>
        <w:overflowPunct w:val="0"/>
        <w:autoSpaceDE w:val="0"/>
        <w:autoSpaceDN w:val="0"/>
        <w:adjustRightInd w:val="0"/>
        <w:ind w:left="0" w:firstLine="0"/>
        <w:jc w:val="both"/>
        <w:rPr>
          <w:rFonts w:ascii="Abadi" w:hAnsi="Abadi"/>
          <w:w w:val="115"/>
          <w:sz w:val="21"/>
          <w:szCs w:val="21"/>
        </w:rPr>
      </w:pPr>
      <w:r w:rsidRPr="00C72ACA">
        <w:rPr>
          <w:rFonts w:ascii="Abadi" w:hAnsi="Abadi" w:cs="Arial"/>
          <w:b/>
          <w:bCs/>
          <w:color w:val="1A181F"/>
          <w:spacing w:val="-2"/>
          <w:sz w:val="21"/>
          <w:szCs w:val="21"/>
        </w:rPr>
        <w:t>impacto social,</w:t>
      </w:r>
      <w:r w:rsidRPr="00C72ACA">
        <w:rPr>
          <w:rFonts w:ascii="Abadi" w:hAnsi="Abadi" w:cs="Arial"/>
          <w:color w:val="1A181F"/>
          <w:spacing w:val="-2"/>
          <w:sz w:val="21"/>
          <w:szCs w:val="21"/>
        </w:rPr>
        <w:t xml:space="preserve"> el establecimiento de una vía alternativa a la sanción de la</w:t>
      </w:r>
      <w:r w:rsidR="00E305F7" w:rsidRPr="00C72ACA">
        <w:rPr>
          <w:rFonts w:ascii="Abadi" w:hAnsi="Abadi" w:cs="Arial"/>
          <w:color w:val="1A181F"/>
          <w:spacing w:val="-2"/>
          <w:sz w:val="21"/>
          <w:szCs w:val="21"/>
        </w:rPr>
        <w:t xml:space="preserve"> violencia política contra las mujeres de las ya establecidas como penal y electoral fortalece el respaldo del Estado en la garantía de la participación política de la ciudadanía, vista esta como elemento indispensable para la consecución de la democracia en el país, donde todas las personas gocen de las mismas oportunidades de acceso a los espacios de toma de decisiones y</w:t>
      </w:r>
      <w:r w:rsidR="00E305F7" w:rsidRPr="00D074B9">
        <w:rPr>
          <w:rFonts w:ascii="Abadi" w:hAnsi="Abadi"/>
          <w:w w:val="115"/>
          <w:sz w:val="21"/>
          <w:szCs w:val="21"/>
        </w:rPr>
        <w:t xml:space="preserve"> de participación política, y</w:t>
      </w:r>
    </w:p>
    <w:p w14:paraId="6BFC0CE4" w14:textId="77777777" w:rsidR="00C72ACA" w:rsidRPr="00C72ACA" w:rsidRDefault="00C72ACA" w:rsidP="00C72ACA">
      <w:pPr>
        <w:pStyle w:val="ListParagraph"/>
        <w:rPr>
          <w:rFonts w:ascii="Abadi" w:hAnsi="Abadi"/>
          <w:w w:val="115"/>
          <w:sz w:val="21"/>
          <w:szCs w:val="21"/>
        </w:rPr>
      </w:pPr>
    </w:p>
    <w:p w14:paraId="63E98CBC" w14:textId="77777777" w:rsidR="00E305F7" w:rsidRPr="00C72ACA" w:rsidRDefault="00E305F7" w:rsidP="00344EBF">
      <w:pPr>
        <w:pStyle w:val="ListParagraph"/>
        <w:widowControl w:val="0"/>
        <w:numPr>
          <w:ilvl w:val="0"/>
          <w:numId w:val="18"/>
        </w:numPr>
        <w:kinsoku w:val="0"/>
        <w:overflowPunct w:val="0"/>
        <w:autoSpaceDE w:val="0"/>
        <w:autoSpaceDN w:val="0"/>
        <w:adjustRightInd w:val="0"/>
        <w:ind w:left="0" w:firstLine="0"/>
        <w:jc w:val="both"/>
        <w:rPr>
          <w:rFonts w:ascii="Abadi" w:hAnsi="Abadi" w:cs="Arial"/>
          <w:color w:val="1A181F"/>
          <w:spacing w:val="-2"/>
          <w:sz w:val="21"/>
          <w:szCs w:val="21"/>
        </w:rPr>
      </w:pPr>
      <w:r w:rsidRPr="00C72ACA">
        <w:rPr>
          <w:rFonts w:ascii="Abadi" w:hAnsi="Abadi" w:cs="Arial"/>
          <w:b/>
          <w:bCs/>
          <w:color w:val="1A181F"/>
          <w:spacing w:val="-2"/>
          <w:sz w:val="21"/>
          <w:szCs w:val="21"/>
        </w:rPr>
        <w:t>impacto de género:</w:t>
      </w:r>
      <w:r w:rsidRPr="00C72ACA">
        <w:rPr>
          <w:rFonts w:ascii="Abadi" w:hAnsi="Abadi" w:cs="Arial"/>
          <w:color w:val="1A181F"/>
          <w:spacing w:val="-2"/>
          <w:sz w:val="21"/>
          <w:szCs w:val="21"/>
        </w:rPr>
        <w:t xml:space="preserve"> con la reforma propuesta, las condiciones de participación de las mujeres en la vida política y democrática del Estado se fortalecen al contar con una sanción explicita cuando sus derechos se vean vulnerados, construyendo así condiciones igualitarias que permitan ir reduciendo la brecha de género que ha limitado históricamente la intervención de las mujeres en la toma de decisiones que afectan de manera directa su vida, entorno y condiciones, volviéndolas de esta manera parte de activa de su propia historia.</w:t>
      </w:r>
    </w:p>
    <w:p w14:paraId="11C90056" w14:textId="77777777" w:rsidR="00E305F7" w:rsidRPr="00D074B9" w:rsidRDefault="00E305F7" w:rsidP="00344EBF">
      <w:pPr>
        <w:pStyle w:val="BodyText"/>
        <w:kinsoku w:val="0"/>
        <w:overflowPunct w:val="0"/>
        <w:rPr>
          <w:rFonts w:ascii="Abadi" w:hAnsi="Abadi"/>
          <w:sz w:val="21"/>
          <w:szCs w:val="21"/>
        </w:rPr>
      </w:pPr>
    </w:p>
    <w:p w14:paraId="671E9644" w14:textId="77777777" w:rsidR="00E305F7" w:rsidRPr="0012134A" w:rsidRDefault="00E305F7" w:rsidP="00344EBF">
      <w:pPr>
        <w:pStyle w:val="BodyText"/>
        <w:kinsoku w:val="0"/>
        <w:overflowPunct w:val="0"/>
        <w:rPr>
          <w:rFonts w:ascii="Abadi" w:hAnsi="Abadi"/>
          <w:b w:val="0"/>
          <w:bCs w:val="0"/>
          <w:color w:val="1A181F"/>
          <w:spacing w:val="-2"/>
          <w:sz w:val="21"/>
          <w:szCs w:val="21"/>
        </w:rPr>
      </w:pPr>
      <w:r w:rsidRPr="0012134A">
        <w:rPr>
          <w:rFonts w:ascii="Abadi" w:hAnsi="Abadi"/>
          <w:b w:val="0"/>
          <w:bCs w:val="0"/>
          <w:color w:val="1A181F"/>
          <w:spacing w:val="-2"/>
          <w:sz w:val="21"/>
          <w:szCs w:val="21"/>
        </w:rPr>
        <w:t>En mérito de lo anterior, quienes integramos el Grupo Parlamentario de Acción Nacional, sometemos a la consideración de esta Asamblea, la siguiente propuesta de:</w:t>
      </w:r>
    </w:p>
    <w:p w14:paraId="1B77A34B" w14:textId="77777777" w:rsidR="00E305F7" w:rsidRPr="00B22256" w:rsidRDefault="00E305F7" w:rsidP="00344EBF">
      <w:pPr>
        <w:pStyle w:val="BodyText"/>
        <w:kinsoku w:val="0"/>
        <w:overflowPunct w:val="0"/>
        <w:rPr>
          <w:rFonts w:ascii="Abadi" w:hAnsi="Abadi"/>
          <w:b w:val="0"/>
          <w:bCs w:val="0"/>
          <w:sz w:val="21"/>
          <w:szCs w:val="21"/>
        </w:rPr>
      </w:pPr>
    </w:p>
    <w:p w14:paraId="57C03FFF" w14:textId="77777777" w:rsidR="00E305F7" w:rsidRPr="00D74C8E" w:rsidRDefault="00E305F7" w:rsidP="00344EBF">
      <w:pPr>
        <w:pStyle w:val="BodyText"/>
        <w:kinsoku w:val="0"/>
        <w:overflowPunct w:val="0"/>
        <w:jc w:val="center"/>
        <w:rPr>
          <w:rFonts w:ascii="Abadi" w:hAnsi="Abadi"/>
          <w:color w:val="1A181F"/>
          <w:spacing w:val="-2"/>
          <w:sz w:val="21"/>
          <w:szCs w:val="21"/>
        </w:rPr>
      </w:pPr>
      <w:r w:rsidRPr="00D74C8E">
        <w:rPr>
          <w:rFonts w:ascii="Abadi" w:hAnsi="Abadi"/>
          <w:color w:val="1A181F"/>
          <w:spacing w:val="-2"/>
          <w:sz w:val="21"/>
          <w:szCs w:val="21"/>
        </w:rPr>
        <w:t>D E C R E T O</w:t>
      </w:r>
    </w:p>
    <w:p w14:paraId="05640BFB" w14:textId="77777777" w:rsidR="00E305F7" w:rsidRPr="00D074B9" w:rsidRDefault="00E305F7" w:rsidP="00344EBF">
      <w:pPr>
        <w:pStyle w:val="BodyText"/>
        <w:kinsoku w:val="0"/>
        <w:overflowPunct w:val="0"/>
        <w:rPr>
          <w:rFonts w:ascii="Abadi" w:hAnsi="Abadi"/>
          <w:sz w:val="21"/>
          <w:szCs w:val="21"/>
        </w:rPr>
      </w:pPr>
    </w:p>
    <w:p w14:paraId="6A2C56B3" w14:textId="77777777" w:rsidR="00E305F7" w:rsidRPr="00D74C8E" w:rsidRDefault="00E305F7" w:rsidP="00344EBF">
      <w:pPr>
        <w:pStyle w:val="BodyText"/>
        <w:kinsoku w:val="0"/>
        <w:overflowPunct w:val="0"/>
        <w:rPr>
          <w:rFonts w:ascii="Abadi" w:hAnsi="Abadi"/>
          <w:b w:val="0"/>
          <w:bCs w:val="0"/>
          <w:color w:val="1A181F"/>
          <w:spacing w:val="-2"/>
          <w:sz w:val="21"/>
          <w:szCs w:val="21"/>
        </w:rPr>
      </w:pPr>
      <w:r w:rsidRPr="00D74C8E">
        <w:rPr>
          <w:rFonts w:ascii="Abadi" w:hAnsi="Abadi"/>
          <w:color w:val="1A181F"/>
          <w:spacing w:val="-2"/>
          <w:sz w:val="21"/>
          <w:szCs w:val="21"/>
        </w:rPr>
        <w:t>Único.</w:t>
      </w:r>
      <w:r w:rsidRPr="00D74C8E">
        <w:rPr>
          <w:rFonts w:ascii="Abadi" w:hAnsi="Abadi"/>
          <w:b w:val="0"/>
          <w:bCs w:val="0"/>
          <w:color w:val="1A181F"/>
          <w:spacing w:val="-2"/>
          <w:sz w:val="21"/>
          <w:szCs w:val="21"/>
        </w:rPr>
        <w:t xml:space="preserve"> Se reforma el artículo 57 de la Ley de Responsabilidades Administrativas para el Estado de Guanajuato, para quedar como sigue:</w:t>
      </w:r>
    </w:p>
    <w:p w14:paraId="42070BE9" w14:textId="77777777" w:rsidR="00E305F7" w:rsidRPr="00D74C8E" w:rsidRDefault="00E305F7" w:rsidP="00E305F7">
      <w:pPr>
        <w:pStyle w:val="BodyText"/>
        <w:kinsoku w:val="0"/>
        <w:overflowPunct w:val="0"/>
        <w:ind w:left="1182"/>
        <w:rPr>
          <w:rFonts w:ascii="Abadi" w:hAnsi="Abadi"/>
          <w:b w:val="0"/>
          <w:bCs w:val="0"/>
          <w:color w:val="1A181F"/>
          <w:spacing w:val="-2"/>
          <w:sz w:val="21"/>
          <w:szCs w:val="21"/>
        </w:rPr>
      </w:pPr>
    </w:p>
    <w:p w14:paraId="2360BF4A" w14:textId="77777777" w:rsidR="00E305F7" w:rsidRPr="00D74C8E" w:rsidRDefault="00E305F7" w:rsidP="00344EBF">
      <w:pPr>
        <w:pStyle w:val="BodyText"/>
        <w:kinsoku w:val="0"/>
        <w:overflowPunct w:val="0"/>
        <w:rPr>
          <w:rFonts w:ascii="Abadi" w:hAnsi="Abadi"/>
          <w:b w:val="0"/>
          <w:bCs w:val="0"/>
          <w:color w:val="1A181F"/>
          <w:spacing w:val="-2"/>
          <w:sz w:val="21"/>
          <w:szCs w:val="21"/>
        </w:rPr>
      </w:pPr>
      <w:r w:rsidRPr="00D74C8E">
        <w:rPr>
          <w:rFonts w:ascii="Abadi" w:hAnsi="Abadi"/>
          <w:color w:val="1A181F"/>
          <w:spacing w:val="-2"/>
          <w:sz w:val="21"/>
          <w:szCs w:val="21"/>
        </w:rPr>
        <w:t>Artículo 57.</w:t>
      </w:r>
      <w:r w:rsidRPr="00D74C8E">
        <w:rPr>
          <w:rFonts w:ascii="Abadi" w:hAnsi="Abadi"/>
          <w:b w:val="0"/>
          <w:bCs w:val="0"/>
          <w:color w:val="1A181F"/>
          <w:spacing w:val="-2"/>
          <w:sz w:val="21"/>
          <w:szCs w:val="21"/>
        </w:rPr>
        <w:t xml:space="preserve"> Incurrirá en abuso de funciones el servidor público que ejerza atribuciones que no tenga conferidas o se valga de las que tenga, para realizar o inducir actos u omisiones arbitrarios, para generar un beneficio para sí o para las personas a las que se refiere el artículo 52 de esta Ley o para causar perjuicio a alguna persona o al servicio público, así como cuando realiza por sí o a través de tercera persona, alguna de las conductas descritas en la Ley de Acceso de las Mujeres a una Vida Libre de Violencia para el Estado de Guanajuato como violencia política y sus formas de comisión.</w:t>
      </w:r>
    </w:p>
    <w:p w14:paraId="519744F6" w14:textId="77777777" w:rsidR="00E305F7" w:rsidRPr="00D74C8E" w:rsidRDefault="00E305F7" w:rsidP="00344EBF">
      <w:pPr>
        <w:pStyle w:val="BodyText"/>
        <w:kinsoku w:val="0"/>
        <w:overflowPunct w:val="0"/>
        <w:rPr>
          <w:rFonts w:ascii="Abadi" w:hAnsi="Abadi"/>
          <w:b w:val="0"/>
          <w:bCs w:val="0"/>
          <w:color w:val="1A181F"/>
          <w:spacing w:val="-2"/>
          <w:sz w:val="21"/>
          <w:szCs w:val="21"/>
        </w:rPr>
      </w:pPr>
    </w:p>
    <w:p w14:paraId="333D6B5B" w14:textId="77777777" w:rsidR="00E305F7" w:rsidRPr="00D74C8E" w:rsidRDefault="00E305F7" w:rsidP="00344EBF">
      <w:pPr>
        <w:pStyle w:val="BodyText"/>
        <w:kinsoku w:val="0"/>
        <w:overflowPunct w:val="0"/>
        <w:jc w:val="center"/>
        <w:rPr>
          <w:rFonts w:ascii="Abadi" w:hAnsi="Abadi"/>
          <w:color w:val="1A181F"/>
          <w:spacing w:val="-2"/>
          <w:sz w:val="21"/>
          <w:szCs w:val="21"/>
        </w:rPr>
      </w:pPr>
      <w:r w:rsidRPr="00D74C8E">
        <w:rPr>
          <w:rFonts w:ascii="Abadi" w:hAnsi="Abadi"/>
          <w:color w:val="1A181F"/>
          <w:spacing w:val="-2"/>
          <w:sz w:val="21"/>
          <w:szCs w:val="21"/>
        </w:rPr>
        <w:t>T R A N S I T O R I O</w:t>
      </w:r>
    </w:p>
    <w:p w14:paraId="564C61AB" w14:textId="77777777" w:rsidR="00E305F7" w:rsidRPr="00D74C8E" w:rsidRDefault="00E305F7" w:rsidP="00344EBF">
      <w:pPr>
        <w:pStyle w:val="BodyText"/>
        <w:kinsoku w:val="0"/>
        <w:overflowPunct w:val="0"/>
        <w:rPr>
          <w:rFonts w:ascii="Abadi" w:hAnsi="Abadi"/>
          <w:color w:val="1A181F"/>
          <w:spacing w:val="-2"/>
          <w:sz w:val="21"/>
          <w:szCs w:val="21"/>
        </w:rPr>
      </w:pPr>
    </w:p>
    <w:p w14:paraId="4B4BAE45" w14:textId="77777777" w:rsidR="00E305F7" w:rsidRPr="00D74C8E" w:rsidRDefault="00E305F7" w:rsidP="00344EBF">
      <w:pPr>
        <w:pStyle w:val="BodyText"/>
        <w:kinsoku w:val="0"/>
        <w:overflowPunct w:val="0"/>
        <w:rPr>
          <w:rFonts w:ascii="Abadi" w:hAnsi="Abadi"/>
          <w:b w:val="0"/>
          <w:bCs w:val="0"/>
          <w:color w:val="1A181F"/>
          <w:spacing w:val="-2"/>
          <w:sz w:val="21"/>
          <w:szCs w:val="21"/>
        </w:rPr>
      </w:pPr>
      <w:r w:rsidRPr="00D74C8E">
        <w:rPr>
          <w:rFonts w:ascii="Abadi" w:hAnsi="Abadi"/>
          <w:color w:val="1A181F"/>
          <w:spacing w:val="-2"/>
          <w:sz w:val="21"/>
          <w:szCs w:val="21"/>
        </w:rPr>
        <w:t>Único.</w:t>
      </w:r>
      <w:r w:rsidRPr="00D74C8E">
        <w:rPr>
          <w:rFonts w:ascii="Abadi" w:hAnsi="Abadi"/>
          <w:b w:val="0"/>
          <w:bCs w:val="0"/>
          <w:color w:val="1A181F"/>
          <w:spacing w:val="-2"/>
          <w:sz w:val="21"/>
          <w:szCs w:val="21"/>
        </w:rPr>
        <w:t xml:space="preserve"> El presente decreto entrará en vigor al siguiente día de su publicación en el Periódico Oficial del Gobierno del Estado.</w:t>
      </w:r>
    </w:p>
    <w:p w14:paraId="31695C0B" w14:textId="77777777" w:rsidR="00E305F7" w:rsidRPr="00344EBF" w:rsidRDefault="00E305F7" w:rsidP="00344EBF">
      <w:pPr>
        <w:pStyle w:val="BodyText"/>
        <w:kinsoku w:val="0"/>
        <w:overflowPunct w:val="0"/>
        <w:rPr>
          <w:rFonts w:ascii="Abadi" w:hAnsi="Abadi"/>
          <w:b w:val="0"/>
          <w:bCs w:val="0"/>
          <w:sz w:val="21"/>
          <w:szCs w:val="21"/>
        </w:rPr>
      </w:pPr>
    </w:p>
    <w:p w14:paraId="4BC5A6E2" w14:textId="47503A2B" w:rsidR="00E305F7" w:rsidRPr="00D74C8E" w:rsidRDefault="00E305F7" w:rsidP="00344EBF">
      <w:pPr>
        <w:pStyle w:val="BodyText"/>
        <w:kinsoku w:val="0"/>
        <w:overflowPunct w:val="0"/>
        <w:jc w:val="center"/>
        <w:rPr>
          <w:rFonts w:ascii="Abadi" w:hAnsi="Abadi" w:cs="Times New Roman"/>
          <w:sz w:val="21"/>
          <w:szCs w:val="21"/>
        </w:rPr>
      </w:pPr>
      <w:r w:rsidRPr="00D74C8E">
        <w:rPr>
          <w:rFonts w:ascii="Abadi" w:hAnsi="Abadi" w:cs="Times New Roman"/>
          <w:sz w:val="21"/>
          <w:szCs w:val="21"/>
        </w:rPr>
        <w:t xml:space="preserve">Guanajuato, </w:t>
      </w:r>
      <w:proofErr w:type="spellStart"/>
      <w:r w:rsidRPr="00D74C8E">
        <w:rPr>
          <w:rFonts w:ascii="Abadi" w:hAnsi="Abadi" w:cs="Times New Roman"/>
          <w:sz w:val="21"/>
          <w:szCs w:val="21"/>
        </w:rPr>
        <w:t>Gto</w:t>
      </w:r>
      <w:proofErr w:type="spellEnd"/>
      <w:r w:rsidRPr="00D74C8E">
        <w:rPr>
          <w:rFonts w:ascii="Abadi" w:hAnsi="Abadi" w:cs="Times New Roman"/>
          <w:sz w:val="21"/>
          <w:szCs w:val="21"/>
        </w:rPr>
        <w:t>., a 10 de agosto de 2023</w:t>
      </w:r>
    </w:p>
    <w:p w14:paraId="78A010BA" w14:textId="77777777" w:rsidR="00E305F7" w:rsidRPr="00D74C8E" w:rsidRDefault="00E305F7" w:rsidP="00344EBF">
      <w:pPr>
        <w:pStyle w:val="BodyText"/>
        <w:kinsoku w:val="0"/>
        <w:overflowPunct w:val="0"/>
        <w:ind w:left="1182"/>
        <w:rPr>
          <w:rFonts w:ascii="Abadi" w:hAnsi="Abadi" w:cs="Times New Roman"/>
          <w:sz w:val="21"/>
          <w:szCs w:val="21"/>
        </w:rPr>
      </w:pPr>
    </w:p>
    <w:p w14:paraId="2FAEAD9A" w14:textId="77777777" w:rsidR="00E305F7" w:rsidRPr="00D74C8E" w:rsidRDefault="00E305F7" w:rsidP="00344EBF">
      <w:pPr>
        <w:pStyle w:val="BodyText"/>
        <w:kinsoku w:val="0"/>
        <w:overflowPunct w:val="0"/>
        <w:jc w:val="center"/>
        <w:rPr>
          <w:rFonts w:ascii="Abadi" w:hAnsi="Abadi" w:cs="Times New Roman"/>
          <w:sz w:val="21"/>
          <w:szCs w:val="21"/>
        </w:rPr>
      </w:pPr>
      <w:r w:rsidRPr="00D74C8E">
        <w:rPr>
          <w:rFonts w:ascii="Abadi" w:hAnsi="Abadi" w:cs="Times New Roman"/>
          <w:sz w:val="21"/>
          <w:szCs w:val="21"/>
        </w:rPr>
        <w:t>Diputadas y Diputados integrantes del Grupo Parlamentario del Partido Acción Nacional</w:t>
      </w:r>
    </w:p>
    <w:p w14:paraId="42877E3F" w14:textId="77777777" w:rsidR="00E305F7" w:rsidRPr="00D74C8E" w:rsidRDefault="00E305F7" w:rsidP="00344EBF">
      <w:pPr>
        <w:pStyle w:val="BodyText"/>
        <w:kinsoku w:val="0"/>
        <w:overflowPunct w:val="0"/>
        <w:jc w:val="center"/>
        <w:rPr>
          <w:rFonts w:ascii="Abadi" w:hAnsi="Abadi" w:cs="Times New Roman"/>
          <w:sz w:val="21"/>
          <w:szCs w:val="21"/>
        </w:rPr>
      </w:pPr>
      <w:proofErr w:type="spellStart"/>
      <w:r w:rsidRPr="00D74C8E">
        <w:rPr>
          <w:rFonts w:ascii="Abadi" w:hAnsi="Abadi" w:cs="Times New Roman"/>
          <w:sz w:val="21"/>
          <w:szCs w:val="21"/>
        </w:rPr>
        <w:t>Dip</w:t>
      </w:r>
      <w:proofErr w:type="spellEnd"/>
      <w:r w:rsidRPr="00D74C8E">
        <w:rPr>
          <w:rFonts w:ascii="Abadi" w:hAnsi="Abadi" w:cs="Times New Roman"/>
          <w:sz w:val="21"/>
          <w:szCs w:val="21"/>
        </w:rPr>
        <w:t>. Ayala Torres Luis Ernesto Coordinador</w:t>
      </w:r>
    </w:p>
    <w:p w14:paraId="39C0A88C" w14:textId="0B0C3A95" w:rsidR="00E305F7" w:rsidRPr="00D074B9" w:rsidRDefault="00E305F7" w:rsidP="00E32BA7">
      <w:pPr>
        <w:pStyle w:val="BodyText"/>
        <w:tabs>
          <w:tab w:val="left" w:pos="4493"/>
        </w:tabs>
        <w:kinsoku w:val="0"/>
        <w:overflowPunct w:val="0"/>
        <w:ind w:right="1165"/>
        <w:rPr>
          <w:rFonts w:ascii="Abadi" w:hAnsi="Abadi"/>
          <w:sz w:val="21"/>
          <w:szCs w:val="21"/>
        </w:rPr>
      </w:pPr>
    </w:p>
    <w:p w14:paraId="3B2E7E90" w14:textId="77777777" w:rsidR="00344EBF" w:rsidRPr="00D74C8E" w:rsidRDefault="00344EBF" w:rsidP="00344EBF">
      <w:pPr>
        <w:pStyle w:val="BodyText"/>
        <w:kinsoku w:val="0"/>
        <w:overflowPunct w:val="0"/>
        <w:ind w:left="23"/>
        <w:rPr>
          <w:rFonts w:ascii="Abadi" w:hAnsi="Abadi" w:cs="Times New Roman"/>
          <w:sz w:val="21"/>
          <w:szCs w:val="21"/>
        </w:rPr>
      </w:pPr>
      <w:proofErr w:type="spellStart"/>
      <w:r w:rsidRPr="00D74C8E">
        <w:rPr>
          <w:rFonts w:ascii="Abadi" w:hAnsi="Abadi" w:cs="Times New Roman"/>
          <w:sz w:val="21"/>
          <w:szCs w:val="21"/>
        </w:rPr>
        <w:t>Dip</w:t>
      </w:r>
      <w:proofErr w:type="spellEnd"/>
      <w:r w:rsidRPr="00D74C8E">
        <w:rPr>
          <w:rFonts w:ascii="Abadi" w:hAnsi="Abadi" w:cs="Times New Roman"/>
          <w:sz w:val="21"/>
          <w:szCs w:val="21"/>
        </w:rPr>
        <w:t>. Alcántar Rojas Rolando Fortino</w:t>
      </w:r>
      <w:r w:rsidRPr="00D74C8E">
        <w:rPr>
          <w:rFonts w:ascii="Abadi" w:hAnsi="Abadi" w:cs="Times New Roman"/>
          <w:sz w:val="21"/>
          <w:szCs w:val="21"/>
        </w:rPr>
        <w:tab/>
      </w:r>
    </w:p>
    <w:p w14:paraId="5C19D440" w14:textId="77777777" w:rsidR="00344EBF" w:rsidRDefault="00344EBF" w:rsidP="00344EBF">
      <w:pPr>
        <w:pStyle w:val="BodyText"/>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6"/>
          <w:sz w:val="21"/>
          <w:szCs w:val="21"/>
        </w:rPr>
        <w:t xml:space="preserve"> </w:t>
      </w:r>
      <w:r w:rsidRPr="00660CDA">
        <w:rPr>
          <w:rFonts w:ascii="Abadi" w:hAnsi="Abadi" w:cs="Century Gothic"/>
          <w:sz w:val="21"/>
          <w:szCs w:val="21"/>
        </w:rPr>
        <w:t>Balderas</w:t>
      </w:r>
      <w:r w:rsidRPr="00660CDA">
        <w:rPr>
          <w:rFonts w:ascii="Abadi" w:hAnsi="Abadi" w:cs="Century Gothic"/>
          <w:spacing w:val="-3"/>
          <w:sz w:val="21"/>
          <w:szCs w:val="21"/>
        </w:rPr>
        <w:t xml:space="preserve"> </w:t>
      </w:r>
      <w:r w:rsidRPr="00660CDA">
        <w:rPr>
          <w:rFonts w:ascii="Abadi" w:hAnsi="Abadi" w:cs="Century Gothic"/>
          <w:sz w:val="21"/>
          <w:szCs w:val="21"/>
        </w:rPr>
        <w:t>Álvarez</w:t>
      </w:r>
      <w:r w:rsidRPr="00660CDA">
        <w:rPr>
          <w:rFonts w:ascii="Abadi" w:hAnsi="Abadi" w:cs="Century Gothic"/>
          <w:spacing w:val="-3"/>
          <w:sz w:val="21"/>
          <w:szCs w:val="21"/>
        </w:rPr>
        <w:t xml:space="preserve"> </w:t>
      </w:r>
      <w:r w:rsidRPr="00660CDA">
        <w:rPr>
          <w:rFonts w:ascii="Abadi" w:hAnsi="Abadi" w:cs="Century Gothic"/>
          <w:spacing w:val="-2"/>
          <w:sz w:val="21"/>
          <w:szCs w:val="21"/>
        </w:rPr>
        <w:t>Bricio</w:t>
      </w:r>
    </w:p>
    <w:p w14:paraId="542AC324" w14:textId="77777777" w:rsidR="00344EBF" w:rsidRPr="009337C8" w:rsidRDefault="00344EBF" w:rsidP="00344EBF">
      <w:pPr>
        <w:pStyle w:val="BodyText"/>
        <w:kinsoku w:val="0"/>
        <w:overflowPunct w:val="0"/>
        <w:ind w:left="23"/>
        <w:rPr>
          <w:rFonts w:ascii="Abadi" w:hAnsi="Abadi" w:cs="Century Gothic"/>
          <w:spacing w:val="-2"/>
          <w:sz w:val="21"/>
          <w:szCs w:val="21"/>
        </w:rPr>
      </w:pPr>
      <w:proofErr w:type="spellStart"/>
      <w:r w:rsidRPr="009337C8">
        <w:rPr>
          <w:rFonts w:ascii="Abadi" w:hAnsi="Abadi" w:cs="Century Gothic"/>
          <w:spacing w:val="-2"/>
          <w:sz w:val="21"/>
          <w:szCs w:val="21"/>
        </w:rPr>
        <w:t>Dip</w:t>
      </w:r>
      <w:proofErr w:type="spellEnd"/>
      <w:r w:rsidRPr="009337C8">
        <w:rPr>
          <w:rFonts w:ascii="Abadi" w:hAnsi="Abadi" w:cs="Century Gothic"/>
          <w:spacing w:val="-2"/>
          <w:sz w:val="21"/>
          <w:szCs w:val="21"/>
        </w:rPr>
        <w:t xml:space="preserve">. </w:t>
      </w:r>
      <w:r w:rsidRPr="009337C8">
        <w:rPr>
          <w:rFonts w:ascii="Abadi" w:hAnsi="Abadi"/>
          <w:sz w:val="21"/>
          <w:szCs w:val="21"/>
        </w:rPr>
        <w:t>Bermúdez Cano Susana</w:t>
      </w:r>
      <w:r w:rsidRPr="009337C8">
        <w:rPr>
          <w:rFonts w:ascii="Abadi" w:hAnsi="Abadi" w:cs="Century Gothic"/>
          <w:spacing w:val="-2"/>
          <w:sz w:val="21"/>
          <w:szCs w:val="21"/>
        </w:rPr>
        <w:t xml:space="preserve"> </w:t>
      </w:r>
      <w:r w:rsidRPr="009337C8">
        <w:rPr>
          <w:rFonts w:ascii="Abadi" w:hAnsi="Abadi" w:cs="Century Gothic"/>
          <w:sz w:val="21"/>
          <w:szCs w:val="21"/>
        </w:rPr>
        <w:tab/>
      </w:r>
    </w:p>
    <w:p w14:paraId="4E5A3E55" w14:textId="77777777" w:rsidR="00344EBF" w:rsidRPr="00660CDA" w:rsidRDefault="00344EBF" w:rsidP="00344EBF">
      <w:pPr>
        <w:pStyle w:val="BodyText"/>
        <w:tabs>
          <w:tab w:val="left" w:pos="6422"/>
        </w:tabs>
        <w:kinsoku w:val="0"/>
        <w:overflowPunct w:val="0"/>
        <w:spacing w:before="1"/>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4"/>
          <w:sz w:val="21"/>
          <w:szCs w:val="21"/>
        </w:rPr>
        <w:t xml:space="preserve"> </w:t>
      </w:r>
      <w:r w:rsidRPr="00660CDA">
        <w:rPr>
          <w:rFonts w:ascii="Abadi" w:hAnsi="Abadi" w:cs="Century Gothic"/>
          <w:sz w:val="21"/>
          <w:szCs w:val="21"/>
        </w:rPr>
        <w:t>Borja</w:t>
      </w:r>
      <w:r w:rsidRPr="00660CDA">
        <w:rPr>
          <w:rFonts w:ascii="Abadi" w:hAnsi="Abadi" w:cs="Century Gothic"/>
          <w:spacing w:val="-3"/>
          <w:sz w:val="21"/>
          <w:szCs w:val="21"/>
        </w:rPr>
        <w:t xml:space="preserve"> </w:t>
      </w:r>
      <w:r w:rsidRPr="00660CDA">
        <w:rPr>
          <w:rFonts w:ascii="Abadi" w:hAnsi="Abadi" w:cs="Century Gothic"/>
          <w:sz w:val="21"/>
          <w:szCs w:val="21"/>
        </w:rPr>
        <w:t>Pimentel</w:t>
      </w:r>
      <w:r w:rsidRPr="00660CDA">
        <w:rPr>
          <w:rFonts w:ascii="Abadi" w:hAnsi="Abadi" w:cs="Century Gothic"/>
          <w:spacing w:val="-2"/>
          <w:sz w:val="21"/>
          <w:szCs w:val="21"/>
        </w:rPr>
        <w:t xml:space="preserve"> </w:t>
      </w:r>
      <w:r w:rsidRPr="00660CDA">
        <w:rPr>
          <w:rFonts w:ascii="Abadi" w:hAnsi="Abadi" w:cs="Century Gothic"/>
          <w:sz w:val="21"/>
          <w:szCs w:val="21"/>
        </w:rPr>
        <w:t>José</w:t>
      </w:r>
      <w:r w:rsidRPr="00660CDA">
        <w:rPr>
          <w:rFonts w:ascii="Abadi" w:hAnsi="Abadi" w:cs="Century Gothic"/>
          <w:spacing w:val="-1"/>
          <w:sz w:val="21"/>
          <w:szCs w:val="21"/>
        </w:rPr>
        <w:t xml:space="preserve"> </w:t>
      </w:r>
      <w:r w:rsidRPr="00660CDA">
        <w:rPr>
          <w:rFonts w:ascii="Abadi" w:hAnsi="Abadi" w:cs="Century Gothic"/>
          <w:spacing w:val="-2"/>
          <w:sz w:val="21"/>
          <w:szCs w:val="21"/>
        </w:rPr>
        <w:t>Alfonso</w:t>
      </w:r>
    </w:p>
    <w:p w14:paraId="248125BA" w14:textId="77777777" w:rsidR="00344EBF" w:rsidRDefault="00344EBF" w:rsidP="00344EBF">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Casillas</w:t>
      </w:r>
      <w:r w:rsidRPr="00660CDA">
        <w:rPr>
          <w:rFonts w:ascii="Abadi" w:hAnsi="Abadi" w:cs="Century Gothic"/>
          <w:spacing w:val="-3"/>
          <w:sz w:val="21"/>
          <w:szCs w:val="21"/>
        </w:rPr>
        <w:t xml:space="preserve"> </w:t>
      </w:r>
      <w:r w:rsidRPr="00660CDA">
        <w:rPr>
          <w:rFonts w:ascii="Abadi" w:hAnsi="Abadi" w:cs="Century Gothic"/>
          <w:sz w:val="21"/>
          <w:szCs w:val="21"/>
        </w:rPr>
        <w:t>Martínez</w:t>
      </w:r>
      <w:r w:rsidRPr="00660CDA">
        <w:rPr>
          <w:rFonts w:ascii="Abadi" w:hAnsi="Abadi" w:cs="Century Gothic"/>
          <w:spacing w:val="-1"/>
          <w:sz w:val="21"/>
          <w:szCs w:val="21"/>
        </w:rPr>
        <w:t xml:space="preserve"> </w:t>
      </w:r>
      <w:r w:rsidRPr="00660CDA">
        <w:rPr>
          <w:rFonts w:ascii="Abadi" w:hAnsi="Abadi" w:cs="Century Gothic"/>
          <w:spacing w:val="-2"/>
          <w:sz w:val="21"/>
          <w:szCs w:val="21"/>
        </w:rPr>
        <w:t>Angélica</w:t>
      </w:r>
      <w:r w:rsidRPr="00660CDA">
        <w:rPr>
          <w:rFonts w:ascii="Abadi" w:hAnsi="Abadi" w:cs="Century Gothic"/>
          <w:sz w:val="21"/>
          <w:szCs w:val="21"/>
        </w:rPr>
        <w:tab/>
      </w:r>
    </w:p>
    <w:p w14:paraId="1ED5E9AF" w14:textId="77777777" w:rsidR="00344EBF" w:rsidRPr="00660CDA" w:rsidRDefault="00344EBF" w:rsidP="00344EBF">
      <w:pPr>
        <w:pStyle w:val="BodyText"/>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7"/>
          <w:sz w:val="21"/>
          <w:szCs w:val="21"/>
        </w:rPr>
        <w:t xml:space="preserve"> </w:t>
      </w:r>
      <w:r w:rsidRPr="00660CDA">
        <w:rPr>
          <w:rFonts w:ascii="Abadi" w:hAnsi="Abadi" w:cs="Century Gothic"/>
          <w:sz w:val="21"/>
          <w:szCs w:val="21"/>
        </w:rPr>
        <w:t>Hernández</w:t>
      </w:r>
      <w:r w:rsidRPr="00660CDA">
        <w:rPr>
          <w:rFonts w:ascii="Abadi" w:hAnsi="Abadi" w:cs="Century Gothic"/>
          <w:spacing w:val="-4"/>
          <w:sz w:val="21"/>
          <w:szCs w:val="21"/>
        </w:rPr>
        <w:t xml:space="preserve"> </w:t>
      </w:r>
      <w:r w:rsidRPr="00660CDA">
        <w:rPr>
          <w:rFonts w:ascii="Abadi" w:hAnsi="Abadi" w:cs="Century Gothic"/>
          <w:sz w:val="21"/>
          <w:szCs w:val="21"/>
        </w:rPr>
        <w:t>Camarena</w:t>
      </w:r>
      <w:r w:rsidRPr="00660CDA">
        <w:rPr>
          <w:rFonts w:ascii="Abadi" w:hAnsi="Abadi" w:cs="Century Gothic"/>
          <w:spacing w:val="-6"/>
          <w:sz w:val="21"/>
          <w:szCs w:val="21"/>
        </w:rPr>
        <w:t xml:space="preserve"> </w:t>
      </w:r>
      <w:r w:rsidRPr="00660CDA">
        <w:rPr>
          <w:rFonts w:ascii="Abadi" w:hAnsi="Abadi" w:cs="Century Gothic"/>
          <w:spacing w:val="-2"/>
          <w:sz w:val="21"/>
          <w:szCs w:val="21"/>
        </w:rPr>
        <w:t>Martha</w:t>
      </w:r>
      <w:r>
        <w:rPr>
          <w:rFonts w:ascii="Abadi" w:hAnsi="Abadi" w:cs="Century Gothic"/>
          <w:spacing w:val="-2"/>
          <w:sz w:val="21"/>
          <w:szCs w:val="21"/>
        </w:rPr>
        <w:t xml:space="preserve"> </w:t>
      </w:r>
      <w:r w:rsidRPr="00660CDA">
        <w:rPr>
          <w:rFonts w:ascii="Abadi" w:hAnsi="Abadi" w:cs="Century Gothic"/>
          <w:spacing w:val="-2"/>
          <w:sz w:val="21"/>
          <w:szCs w:val="21"/>
        </w:rPr>
        <w:t>Guadalupe</w:t>
      </w:r>
    </w:p>
    <w:p w14:paraId="3C116F19" w14:textId="4CFF03E4" w:rsidR="00344EBF" w:rsidRDefault="00344EBF" w:rsidP="00344EBF">
      <w:pPr>
        <w:pStyle w:val="BodyText"/>
        <w:tabs>
          <w:tab w:val="left" w:pos="6827"/>
        </w:tabs>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4"/>
          <w:sz w:val="21"/>
          <w:szCs w:val="21"/>
        </w:rPr>
        <w:t xml:space="preserve"> </w:t>
      </w:r>
      <w:r w:rsidRPr="00660CDA">
        <w:rPr>
          <w:rFonts w:ascii="Abadi" w:hAnsi="Abadi" w:cs="Century Gothic"/>
          <w:sz w:val="21"/>
          <w:szCs w:val="21"/>
        </w:rPr>
        <w:t>Hernández</w:t>
      </w:r>
      <w:r w:rsidRPr="00660CDA">
        <w:rPr>
          <w:rFonts w:ascii="Abadi" w:hAnsi="Abadi" w:cs="Century Gothic"/>
          <w:spacing w:val="-1"/>
          <w:sz w:val="21"/>
          <w:szCs w:val="21"/>
        </w:rPr>
        <w:t xml:space="preserve"> </w:t>
      </w:r>
      <w:r w:rsidRPr="00660CDA">
        <w:rPr>
          <w:rFonts w:ascii="Abadi" w:hAnsi="Abadi" w:cs="Century Gothic"/>
          <w:sz w:val="21"/>
          <w:szCs w:val="21"/>
        </w:rPr>
        <w:t>Martínez</w:t>
      </w:r>
      <w:r w:rsidRPr="00660CDA">
        <w:rPr>
          <w:rFonts w:ascii="Abadi" w:hAnsi="Abadi" w:cs="Century Gothic"/>
          <w:spacing w:val="-1"/>
          <w:sz w:val="21"/>
          <w:szCs w:val="21"/>
        </w:rPr>
        <w:t xml:space="preserve"> </w:t>
      </w:r>
      <w:r w:rsidRPr="00660CDA">
        <w:rPr>
          <w:rFonts w:ascii="Abadi" w:hAnsi="Abadi" w:cs="Century Gothic"/>
          <w:sz w:val="21"/>
          <w:szCs w:val="21"/>
        </w:rPr>
        <w:t>María</w:t>
      </w:r>
      <w:r w:rsidRPr="00660CDA">
        <w:rPr>
          <w:rFonts w:ascii="Abadi" w:hAnsi="Abadi" w:cs="Century Gothic"/>
          <w:spacing w:val="-3"/>
          <w:sz w:val="21"/>
          <w:szCs w:val="21"/>
        </w:rPr>
        <w:t xml:space="preserve"> </w:t>
      </w:r>
      <w:r w:rsidRPr="00660CDA">
        <w:rPr>
          <w:rFonts w:ascii="Abadi" w:hAnsi="Abadi" w:cs="Century Gothic"/>
          <w:sz w:val="21"/>
          <w:szCs w:val="21"/>
        </w:rPr>
        <w:t>de la</w:t>
      </w:r>
      <w:r w:rsidRPr="00660CDA">
        <w:rPr>
          <w:rFonts w:ascii="Abadi" w:hAnsi="Abadi" w:cs="Century Gothic"/>
          <w:spacing w:val="-2"/>
          <w:sz w:val="21"/>
          <w:szCs w:val="21"/>
        </w:rPr>
        <w:t xml:space="preserve"> </w:t>
      </w:r>
      <w:r w:rsidRPr="00660CDA">
        <w:rPr>
          <w:rFonts w:ascii="Abadi" w:hAnsi="Abadi" w:cs="Century Gothic"/>
          <w:spacing w:val="-5"/>
          <w:sz w:val="21"/>
          <w:szCs w:val="21"/>
        </w:rPr>
        <w:t>Luz</w:t>
      </w:r>
    </w:p>
    <w:p w14:paraId="03DFEBA0" w14:textId="77777777" w:rsidR="00344EBF" w:rsidRDefault="00344EBF" w:rsidP="00344EBF">
      <w:pPr>
        <w:pStyle w:val="BodyText"/>
        <w:tabs>
          <w:tab w:val="left" w:pos="6827"/>
        </w:tabs>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Larrondo</w:t>
      </w:r>
      <w:r w:rsidRPr="00660CDA">
        <w:rPr>
          <w:rFonts w:ascii="Abadi" w:hAnsi="Abadi" w:cs="Century Gothic"/>
          <w:spacing w:val="-2"/>
          <w:sz w:val="21"/>
          <w:szCs w:val="21"/>
        </w:rPr>
        <w:t xml:space="preserve"> </w:t>
      </w:r>
      <w:r w:rsidRPr="00660CDA">
        <w:rPr>
          <w:rFonts w:ascii="Abadi" w:hAnsi="Abadi" w:cs="Century Gothic"/>
          <w:sz w:val="21"/>
          <w:szCs w:val="21"/>
        </w:rPr>
        <w:t>Díaz</w:t>
      </w:r>
      <w:r w:rsidRPr="00660CDA">
        <w:rPr>
          <w:rFonts w:ascii="Abadi" w:hAnsi="Abadi" w:cs="Century Gothic"/>
          <w:spacing w:val="-1"/>
          <w:sz w:val="21"/>
          <w:szCs w:val="21"/>
        </w:rPr>
        <w:t xml:space="preserve"> </w:t>
      </w:r>
      <w:r w:rsidRPr="00660CDA">
        <w:rPr>
          <w:rFonts w:ascii="Abadi" w:hAnsi="Abadi" w:cs="Century Gothic"/>
          <w:spacing w:val="-2"/>
          <w:sz w:val="21"/>
          <w:szCs w:val="21"/>
        </w:rPr>
        <w:t>César</w:t>
      </w:r>
    </w:p>
    <w:p w14:paraId="19CC5D9C" w14:textId="77777777" w:rsidR="00344EBF" w:rsidRPr="00252FC8" w:rsidRDefault="00344EBF" w:rsidP="00344EBF">
      <w:pPr>
        <w:pStyle w:val="BodyText"/>
        <w:tabs>
          <w:tab w:val="left" w:pos="6827"/>
        </w:tabs>
        <w:kinsoku w:val="0"/>
        <w:overflowPunct w:val="0"/>
        <w:ind w:left="23"/>
        <w:rPr>
          <w:rFonts w:ascii="Abadi" w:hAnsi="Abadi" w:cs="Century Gothic"/>
          <w:spacing w:val="-2"/>
          <w:sz w:val="21"/>
          <w:szCs w:val="21"/>
        </w:rPr>
      </w:pPr>
      <w:proofErr w:type="spellStart"/>
      <w:r w:rsidRPr="00252FC8">
        <w:rPr>
          <w:rFonts w:ascii="Abadi" w:hAnsi="Abadi"/>
          <w:sz w:val="21"/>
          <w:szCs w:val="21"/>
        </w:rPr>
        <w:t>Dip</w:t>
      </w:r>
      <w:proofErr w:type="spellEnd"/>
      <w:r w:rsidRPr="00252FC8">
        <w:rPr>
          <w:rFonts w:ascii="Abadi" w:hAnsi="Abadi"/>
          <w:sz w:val="21"/>
          <w:szCs w:val="21"/>
        </w:rPr>
        <w:t>. López Camacho Martín</w:t>
      </w:r>
    </w:p>
    <w:p w14:paraId="68513188" w14:textId="77777777" w:rsidR="00B548AC" w:rsidRDefault="00344EBF" w:rsidP="00B548AC">
      <w:pPr>
        <w:pStyle w:val="BodyText"/>
        <w:tabs>
          <w:tab w:val="left" w:pos="6258"/>
        </w:tabs>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4"/>
          <w:sz w:val="21"/>
          <w:szCs w:val="21"/>
        </w:rPr>
        <w:t xml:space="preserve"> </w:t>
      </w:r>
      <w:r w:rsidRPr="00660CDA">
        <w:rPr>
          <w:rFonts w:ascii="Abadi" w:hAnsi="Abadi" w:cs="Century Gothic"/>
          <w:sz w:val="21"/>
          <w:szCs w:val="21"/>
        </w:rPr>
        <w:t>Magdaleno</w:t>
      </w:r>
      <w:r w:rsidRPr="00660CDA">
        <w:rPr>
          <w:rFonts w:ascii="Abadi" w:hAnsi="Abadi" w:cs="Century Gothic"/>
          <w:spacing w:val="-1"/>
          <w:sz w:val="21"/>
          <w:szCs w:val="21"/>
        </w:rPr>
        <w:t xml:space="preserve"> </w:t>
      </w:r>
      <w:r w:rsidRPr="00660CDA">
        <w:rPr>
          <w:rFonts w:ascii="Abadi" w:hAnsi="Abadi" w:cs="Century Gothic"/>
          <w:sz w:val="21"/>
          <w:szCs w:val="21"/>
        </w:rPr>
        <w:t xml:space="preserve">González </w:t>
      </w:r>
      <w:r w:rsidRPr="00660CDA">
        <w:rPr>
          <w:rFonts w:ascii="Abadi" w:hAnsi="Abadi" w:cs="Century Gothic"/>
          <w:spacing w:val="-2"/>
          <w:sz w:val="21"/>
          <w:szCs w:val="21"/>
        </w:rPr>
        <w:t>Briseida</w:t>
      </w:r>
      <w:r w:rsidR="00B548AC">
        <w:rPr>
          <w:rFonts w:ascii="Abadi" w:hAnsi="Abadi" w:cs="Century Gothic"/>
          <w:spacing w:val="-2"/>
          <w:sz w:val="21"/>
          <w:szCs w:val="21"/>
        </w:rPr>
        <w:t xml:space="preserve"> </w:t>
      </w:r>
    </w:p>
    <w:p w14:paraId="7FFE8540" w14:textId="77777777" w:rsidR="001B0460" w:rsidRDefault="00344EBF" w:rsidP="00B548AC">
      <w:pPr>
        <w:pStyle w:val="BodyText"/>
        <w:tabs>
          <w:tab w:val="left" w:pos="6258"/>
        </w:tabs>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00FD04BC">
        <w:rPr>
          <w:rFonts w:ascii="Abadi" w:hAnsi="Abadi" w:cs="Century Gothic"/>
          <w:sz w:val="21"/>
          <w:szCs w:val="21"/>
        </w:rPr>
        <w:t>.</w:t>
      </w:r>
      <w:r w:rsidRPr="00660CDA">
        <w:rPr>
          <w:rFonts w:ascii="Abadi" w:hAnsi="Abadi" w:cs="Century Gothic"/>
          <w:spacing w:val="-4"/>
          <w:sz w:val="21"/>
          <w:szCs w:val="21"/>
        </w:rPr>
        <w:t xml:space="preserve"> </w:t>
      </w:r>
      <w:r w:rsidRPr="00660CDA">
        <w:rPr>
          <w:rFonts w:ascii="Abadi" w:hAnsi="Abadi" w:cs="Century Gothic"/>
          <w:sz w:val="21"/>
          <w:szCs w:val="21"/>
        </w:rPr>
        <w:t>Márquez</w:t>
      </w:r>
      <w:r w:rsidRPr="00660CDA">
        <w:rPr>
          <w:rFonts w:ascii="Abadi" w:hAnsi="Abadi" w:cs="Century Gothic"/>
          <w:spacing w:val="-2"/>
          <w:sz w:val="21"/>
          <w:szCs w:val="21"/>
        </w:rPr>
        <w:t xml:space="preserve"> </w:t>
      </w:r>
      <w:r w:rsidRPr="00660CDA">
        <w:rPr>
          <w:rFonts w:ascii="Abadi" w:hAnsi="Abadi" w:cs="Century Gothic"/>
          <w:sz w:val="21"/>
          <w:szCs w:val="21"/>
        </w:rPr>
        <w:t>Alcalá</w:t>
      </w:r>
      <w:r w:rsidRPr="00660CDA">
        <w:rPr>
          <w:rFonts w:ascii="Abadi" w:hAnsi="Abadi" w:cs="Century Gothic"/>
          <w:spacing w:val="-4"/>
          <w:sz w:val="21"/>
          <w:szCs w:val="21"/>
        </w:rPr>
        <w:t xml:space="preserve"> </w:t>
      </w:r>
      <w:r w:rsidRPr="00660CDA">
        <w:rPr>
          <w:rFonts w:ascii="Abadi" w:hAnsi="Abadi" w:cs="Century Gothic"/>
          <w:sz w:val="21"/>
          <w:szCs w:val="21"/>
        </w:rPr>
        <w:t>Laura</w:t>
      </w:r>
      <w:r w:rsidRPr="00660CDA">
        <w:rPr>
          <w:rFonts w:ascii="Abadi" w:hAnsi="Abadi" w:cs="Century Gothic"/>
          <w:spacing w:val="-3"/>
          <w:sz w:val="21"/>
          <w:szCs w:val="21"/>
        </w:rPr>
        <w:t xml:space="preserve"> </w:t>
      </w:r>
      <w:r w:rsidRPr="00660CDA">
        <w:rPr>
          <w:rFonts w:ascii="Abadi" w:hAnsi="Abadi" w:cs="Century Gothic"/>
          <w:spacing w:val="-2"/>
          <w:sz w:val="21"/>
          <w:szCs w:val="21"/>
        </w:rPr>
        <w:t>Cristina</w:t>
      </w:r>
    </w:p>
    <w:p w14:paraId="31A9D1AD" w14:textId="164569F4" w:rsidR="00344EBF" w:rsidRPr="00660CDA" w:rsidRDefault="00344EBF" w:rsidP="00B548AC">
      <w:pPr>
        <w:pStyle w:val="BodyText"/>
        <w:tabs>
          <w:tab w:val="left" w:pos="6258"/>
        </w:tabs>
        <w:kinsoku w:val="0"/>
        <w:overflowPunct w:val="0"/>
        <w:ind w:left="23"/>
        <w:rPr>
          <w:rFonts w:ascii="Abadi" w:hAnsi="Abadi" w:cs="Century Gothic"/>
          <w:spacing w:val="-2"/>
          <w:position w:val="-17"/>
          <w:sz w:val="21"/>
          <w:szCs w:val="21"/>
        </w:rPr>
      </w:pPr>
      <w:proofErr w:type="spellStart"/>
      <w:r w:rsidRPr="00660CDA">
        <w:rPr>
          <w:rFonts w:ascii="Abadi" w:hAnsi="Abadi" w:cs="Century Gothic"/>
          <w:position w:val="-17"/>
          <w:sz w:val="21"/>
          <w:szCs w:val="21"/>
        </w:rPr>
        <w:t>D</w:t>
      </w:r>
      <w:r>
        <w:rPr>
          <w:rFonts w:ascii="Abadi" w:hAnsi="Abadi" w:cs="Century Gothic"/>
          <w:position w:val="-17"/>
          <w:sz w:val="21"/>
          <w:szCs w:val="21"/>
        </w:rPr>
        <w:t>ip</w:t>
      </w:r>
      <w:proofErr w:type="spellEnd"/>
      <w:r w:rsidR="00FD04BC">
        <w:rPr>
          <w:rFonts w:ascii="Abadi" w:hAnsi="Abadi" w:cs="Century Gothic"/>
          <w:position w:val="-17"/>
          <w:sz w:val="21"/>
          <w:szCs w:val="21"/>
        </w:rPr>
        <w:t>.</w:t>
      </w:r>
      <w:r w:rsidRPr="00660CDA">
        <w:rPr>
          <w:rFonts w:ascii="Abadi" w:hAnsi="Abadi" w:cs="Century Gothic"/>
          <w:spacing w:val="-2"/>
          <w:position w:val="-17"/>
          <w:sz w:val="21"/>
          <w:szCs w:val="21"/>
        </w:rPr>
        <w:t xml:space="preserve"> </w:t>
      </w:r>
      <w:r w:rsidRPr="00660CDA">
        <w:rPr>
          <w:rFonts w:ascii="Abadi" w:hAnsi="Abadi" w:cs="Century Gothic"/>
          <w:position w:val="-17"/>
          <w:sz w:val="21"/>
          <w:szCs w:val="21"/>
        </w:rPr>
        <w:t>Murillo</w:t>
      </w:r>
      <w:r w:rsidRPr="00660CDA">
        <w:rPr>
          <w:rFonts w:ascii="Abadi" w:hAnsi="Abadi" w:cs="Century Gothic"/>
          <w:spacing w:val="-2"/>
          <w:position w:val="-17"/>
          <w:sz w:val="21"/>
          <w:szCs w:val="21"/>
        </w:rPr>
        <w:t xml:space="preserve"> </w:t>
      </w:r>
      <w:r w:rsidRPr="00660CDA">
        <w:rPr>
          <w:rFonts w:ascii="Abadi" w:hAnsi="Abadi" w:cs="Century Gothic"/>
          <w:position w:val="-17"/>
          <w:sz w:val="21"/>
          <w:szCs w:val="21"/>
        </w:rPr>
        <w:t>Chávez</w:t>
      </w:r>
      <w:r w:rsidRPr="00660CDA">
        <w:rPr>
          <w:rFonts w:ascii="Abadi" w:hAnsi="Abadi" w:cs="Century Gothic"/>
          <w:spacing w:val="-4"/>
          <w:position w:val="-17"/>
          <w:sz w:val="21"/>
          <w:szCs w:val="21"/>
        </w:rPr>
        <w:t xml:space="preserve"> </w:t>
      </w:r>
      <w:r w:rsidRPr="00660CDA">
        <w:rPr>
          <w:rFonts w:ascii="Abadi" w:hAnsi="Abadi" w:cs="Century Gothic"/>
          <w:position w:val="-17"/>
          <w:sz w:val="21"/>
          <w:szCs w:val="21"/>
        </w:rPr>
        <w:t>Janet</w:t>
      </w:r>
      <w:r w:rsidRPr="00660CDA">
        <w:rPr>
          <w:rFonts w:ascii="Abadi" w:hAnsi="Abadi" w:cs="Century Gothic"/>
          <w:spacing w:val="-1"/>
          <w:position w:val="-17"/>
          <w:sz w:val="21"/>
          <w:szCs w:val="21"/>
        </w:rPr>
        <w:t xml:space="preserve"> </w:t>
      </w:r>
      <w:r w:rsidRPr="00660CDA">
        <w:rPr>
          <w:rFonts w:ascii="Abadi" w:hAnsi="Abadi" w:cs="Century Gothic"/>
          <w:spacing w:val="-2"/>
          <w:position w:val="-17"/>
          <w:sz w:val="21"/>
          <w:szCs w:val="21"/>
        </w:rPr>
        <w:t>Melanie</w:t>
      </w:r>
    </w:p>
    <w:p w14:paraId="0485ACA9" w14:textId="77777777" w:rsidR="00344EBF" w:rsidRDefault="00344EBF" w:rsidP="00344EBF">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Márquez</w:t>
      </w:r>
      <w:r w:rsidRPr="00660CDA">
        <w:rPr>
          <w:rFonts w:ascii="Abadi" w:hAnsi="Abadi" w:cs="Century Gothic"/>
          <w:spacing w:val="-1"/>
          <w:sz w:val="21"/>
          <w:szCs w:val="21"/>
        </w:rPr>
        <w:t xml:space="preserve"> </w:t>
      </w:r>
      <w:proofErr w:type="spellStart"/>
      <w:r w:rsidRPr="00660CDA">
        <w:rPr>
          <w:rFonts w:ascii="Abadi" w:hAnsi="Abadi" w:cs="Century Gothic"/>
          <w:sz w:val="21"/>
          <w:szCs w:val="21"/>
        </w:rPr>
        <w:t>Márquez</w:t>
      </w:r>
      <w:proofErr w:type="spellEnd"/>
      <w:r w:rsidRPr="00660CDA">
        <w:rPr>
          <w:rFonts w:ascii="Abadi" w:hAnsi="Abadi" w:cs="Century Gothic"/>
          <w:spacing w:val="-2"/>
          <w:sz w:val="21"/>
          <w:szCs w:val="21"/>
        </w:rPr>
        <w:t xml:space="preserve"> </w:t>
      </w:r>
      <w:r w:rsidRPr="00660CDA">
        <w:rPr>
          <w:rFonts w:ascii="Abadi" w:hAnsi="Abadi" w:cs="Century Gothic"/>
          <w:spacing w:val="-4"/>
          <w:sz w:val="21"/>
          <w:szCs w:val="21"/>
        </w:rPr>
        <w:t>Noemí</w:t>
      </w:r>
      <w:r w:rsidRPr="00660CDA">
        <w:rPr>
          <w:rFonts w:ascii="Abadi" w:hAnsi="Abadi" w:cs="Century Gothic"/>
          <w:sz w:val="21"/>
          <w:szCs w:val="21"/>
        </w:rPr>
        <w:tab/>
      </w:r>
    </w:p>
    <w:p w14:paraId="2BBEAE9C" w14:textId="77777777" w:rsidR="00344EBF" w:rsidRPr="00660CDA" w:rsidRDefault="00344EBF" w:rsidP="00344EBF">
      <w:pPr>
        <w:pStyle w:val="BodyText"/>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6"/>
          <w:sz w:val="21"/>
          <w:szCs w:val="21"/>
        </w:rPr>
        <w:t xml:space="preserve"> </w:t>
      </w:r>
      <w:r w:rsidRPr="00660CDA">
        <w:rPr>
          <w:rFonts w:ascii="Abadi" w:hAnsi="Abadi" w:cs="Century Gothic"/>
          <w:sz w:val="21"/>
          <w:szCs w:val="21"/>
        </w:rPr>
        <w:t>Rangel</w:t>
      </w:r>
      <w:r w:rsidRPr="00660CDA">
        <w:rPr>
          <w:rFonts w:ascii="Abadi" w:hAnsi="Abadi" w:cs="Century Gothic"/>
          <w:spacing w:val="-3"/>
          <w:sz w:val="21"/>
          <w:szCs w:val="21"/>
        </w:rPr>
        <w:t xml:space="preserve"> </w:t>
      </w:r>
      <w:r w:rsidRPr="00660CDA">
        <w:rPr>
          <w:rFonts w:ascii="Abadi" w:hAnsi="Abadi" w:cs="Century Gothic"/>
          <w:sz w:val="21"/>
          <w:szCs w:val="21"/>
        </w:rPr>
        <w:t>Hernández</w:t>
      </w:r>
      <w:r w:rsidRPr="00660CDA">
        <w:rPr>
          <w:rFonts w:ascii="Abadi" w:hAnsi="Abadi" w:cs="Century Gothic"/>
          <w:spacing w:val="-2"/>
          <w:sz w:val="21"/>
          <w:szCs w:val="21"/>
        </w:rPr>
        <w:t xml:space="preserve"> Armando</w:t>
      </w:r>
    </w:p>
    <w:p w14:paraId="48460C72" w14:textId="77777777" w:rsidR="00344EBF" w:rsidRDefault="00344EBF" w:rsidP="00344EBF">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2"/>
          <w:sz w:val="21"/>
          <w:szCs w:val="21"/>
        </w:rPr>
        <w:t xml:space="preserve"> </w:t>
      </w:r>
      <w:r w:rsidRPr="00660CDA">
        <w:rPr>
          <w:rFonts w:ascii="Abadi" w:hAnsi="Abadi" w:cs="Century Gothic"/>
          <w:sz w:val="21"/>
          <w:szCs w:val="21"/>
        </w:rPr>
        <w:t>Ortiz</w:t>
      </w:r>
      <w:r w:rsidRPr="00660CDA">
        <w:rPr>
          <w:rFonts w:ascii="Abadi" w:hAnsi="Abadi" w:cs="Century Gothic"/>
          <w:spacing w:val="-1"/>
          <w:sz w:val="21"/>
          <w:szCs w:val="21"/>
        </w:rPr>
        <w:t xml:space="preserve"> </w:t>
      </w:r>
      <w:r w:rsidRPr="00660CDA">
        <w:rPr>
          <w:rFonts w:ascii="Abadi" w:hAnsi="Abadi" w:cs="Century Gothic"/>
          <w:sz w:val="21"/>
          <w:szCs w:val="21"/>
        </w:rPr>
        <w:t>Ortega</w:t>
      </w:r>
      <w:r w:rsidRPr="00660CDA">
        <w:rPr>
          <w:rFonts w:ascii="Abadi" w:hAnsi="Abadi" w:cs="Century Gothic"/>
          <w:spacing w:val="-3"/>
          <w:sz w:val="21"/>
          <w:szCs w:val="21"/>
        </w:rPr>
        <w:t xml:space="preserve"> </w:t>
      </w:r>
      <w:r w:rsidRPr="00660CDA">
        <w:rPr>
          <w:rFonts w:ascii="Abadi" w:hAnsi="Abadi" w:cs="Century Gothic"/>
          <w:spacing w:val="-4"/>
          <w:sz w:val="21"/>
          <w:szCs w:val="21"/>
        </w:rPr>
        <w:t>Jorge</w:t>
      </w:r>
      <w:r w:rsidRPr="00660CDA">
        <w:rPr>
          <w:rFonts w:ascii="Abadi" w:hAnsi="Abadi" w:cs="Century Gothic"/>
          <w:sz w:val="21"/>
          <w:szCs w:val="21"/>
        </w:rPr>
        <w:tab/>
      </w:r>
    </w:p>
    <w:p w14:paraId="4E1587C3" w14:textId="77777777" w:rsidR="00344EBF" w:rsidRPr="00660CDA" w:rsidRDefault="00344EBF" w:rsidP="00344EBF">
      <w:pPr>
        <w:pStyle w:val="BodyText"/>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Salim</w:t>
      </w:r>
      <w:r w:rsidRPr="00660CDA">
        <w:rPr>
          <w:rFonts w:ascii="Abadi" w:hAnsi="Abadi" w:cs="Century Gothic"/>
          <w:spacing w:val="-1"/>
          <w:sz w:val="21"/>
          <w:szCs w:val="21"/>
        </w:rPr>
        <w:t xml:space="preserve"> </w:t>
      </w:r>
      <w:proofErr w:type="spellStart"/>
      <w:r w:rsidRPr="00660CDA">
        <w:rPr>
          <w:rFonts w:ascii="Abadi" w:hAnsi="Abadi" w:cs="Century Gothic"/>
          <w:sz w:val="21"/>
          <w:szCs w:val="21"/>
        </w:rPr>
        <w:t>Alle</w:t>
      </w:r>
      <w:proofErr w:type="spellEnd"/>
      <w:r w:rsidRPr="00660CDA">
        <w:rPr>
          <w:rFonts w:ascii="Abadi" w:hAnsi="Abadi" w:cs="Century Gothic"/>
          <w:spacing w:val="-1"/>
          <w:sz w:val="21"/>
          <w:szCs w:val="21"/>
        </w:rPr>
        <w:t xml:space="preserve"> </w:t>
      </w:r>
      <w:r w:rsidRPr="00660CDA">
        <w:rPr>
          <w:rFonts w:ascii="Abadi" w:hAnsi="Abadi" w:cs="Century Gothic"/>
          <w:sz w:val="21"/>
          <w:szCs w:val="21"/>
        </w:rPr>
        <w:t>Miguel</w:t>
      </w:r>
      <w:r w:rsidRPr="00660CDA">
        <w:rPr>
          <w:rFonts w:ascii="Abadi" w:hAnsi="Abadi" w:cs="Century Gothic"/>
          <w:spacing w:val="-1"/>
          <w:sz w:val="21"/>
          <w:szCs w:val="21"/>
        </w:rPr>
        <w:t xml:space="preserve"> </w:t>
      </w:r>
      <w:r w:rsidRPr="00660CDA">
        <w:rPr>
          <w:rFonts w:ascii="Abadi" w:hAnsi="Abadi" w:cs="Century Gothic"/>
          <w:spacing w:val="-2"/>
          <w:sz w:val="21"/>
          <w:szCs w:val="21"/>
        </w:rPr>
        <w:t>Ángel</w:t>
      </w:r>
    </w:p>
    <w:p w14:paraId="258AC3ED" w14:textId="046DF23E" w:rsidR="00344EBF" w:rsidRDefault="00344EBF" w:rsidP="00344EBF">
      <w:pPr>
        <w:pStyle w:val="BodyText"/>
        <w:tabs>
          <w:tab w:val="left" w:pos="4748"/>
        </w:tabs>
        <w:kinsoku w:val="0"/>
        <w:overflowPunct w:val="0"/>
        <w:ind w:left="23" w:right="1015"/>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Rionda</w:t>
      </w:r>
      <w:r w:rsidRPr="00660CDA">
        <w:rPr>
          <w:rFonts w:ascii="Abadi" w:hAnsi="Abadi" w:cs="Century Gothic"/>
          <w:spacing w:val="-3"/>
          <w:sz w:val="21"/>
          <w:szCs w:val="21"/>
        </w:rPr>
        <w:t xml:space="preserve"> </w:t>
      </w:r>
      <w:r w:rsidRPr="00660CDA">
        <w:rPr>
          <w:rFonts w:ascii="Abadi" w:hAnsi="Abadi" w:cs="Century Gothic"/>
          <w:sz w:val="21"/>
          <w:szCs w:val="21"/>
        </w:rPr>
        <w:t>Salas</w:t>
      </w:r>
      <w:r w:rsidRPr="00660CDA">
        <w:rPr>
          <w:rFonts w:ascii="Abadi" w:hAnsi="Abadi" w:cs="Century Gothic"/>
          <w:spacing w:val="-3"/>
          <w:sz w:val="21"/>
          <w:szCs w:val="21"/>
        </w:rPr>
        <w:t xml:space="preserve"> </w:t>
      </w:r>
      <w:r w:rsidRPr="00660CDA">
        <w:rPr>
          <w:rFonts w:ascii="Abadi" w:hAnsi="Abadi" w:cs="Century Gothic"/>
          <w:sz w:val="21"/>
          <w:szCs w:val="21"/>
        </w:rPr>
        <w:t>Lilia</w:t>
      </w:r>
      <w:r w:rsidRPr="00660CDA">
        <w:rPr>
          <w:rFonts w:ascii="Abadi" w:hAnsi="Abadi" w:cs="Century Gothic"/>
          <w:spacing w:val="-3"/>
          <w:sz w:val="21"/>
          <w:szCs w:val="21"/>
        </w:rPr>
        <w:t xml:space="preserve"> </w:t>
      </w:r>
      <w:r w:rsidRPr="00660CDA">
        <w:rPr>
          <w:rFonts w:ascii="Abadi" w:hAnsi="Abadi" w:cs="Century Gothic"/>
          <w:spacing w:val="-2"/>
          <w:sz w:val="21"/>
          <w:szCs w:val="21"/>
        </w:rPr>
        <w:t>Margarita</w:t>
      </w:r>
    </w:p>
    <w:p w14:paraId="578B2A12" w14:textId="77777777" w:rsidR="00344EBF" w:rsidRPr="00660CDA" w:rsidRDefault="00344EBF" w:rsidP="00344EBF">
      <w:pPr>
        <w:pStyle w:val="BodyText"/>
        <w:tabs>
          <w:tab w:val="left" w:pos="4748"/>
        </w:tabs>
        <w:kinsoku w:val="0"/>
        <w:overflowPunct w:val="0"/>
        <w:ind w:left="23" w:right="1015"/>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Soto</w:t>
      </w:r>
      <w:r w:rsidRPr="00660CDA">
        <w:rPr>
          <w:rFonts w:ascii="Abadi" w:hAnsi="Abadi" w:cs="Century Gothic"/>
          <w:spacing w:val="-3"/>
          <w:sz w:val="21"/>
          <w:szCs w:val="21"/>
        </w:rPr>
        <w:t xml:space="preserve"> </w:t>
      </w:r>
      <w:r w:rsidRPr="00660CDA">
        <w:rPr>
          <w:rFonts w:ascii="Abadi" w:hAnsi="Abadi" w:cs="Century Gothic"/>
          <w:sz w:val="21"/>
          <w:szCs w:val="21"/>
        </w:rPr>
        <w:t>Escamilla</w:t>
      </w:r>
      <w:r w:rsidRPr="00660CDA">
        <w:rPr>
          <w:rFonts w:ascii="Abadi" w:hAnsi="Abadi" w:cs="Century Gothic"/>
          <w:spacing w:val="-2"/>
          <w:sz w:val="21"/>
          <w:szCs w:val="21"/>
        </w:rPr>
        <w:t xml:space="preserve"> </w:t>
      </w:r>
      <w:r w:rsidRPr="00660CDA">
        <w:rPr>
          <w:rFonts w:ascii="Abadi" w:hAnsi="Abadi" w:cs="Century Gothic"/>
          <w:sz w:val="21"/>
          <w:szCs w:val="21"/>
        </w:rPr>
        <w:t>Katya</w:t>
      </w:r>
      <w:r w:rsidRPr="00660CDA">
        <w:rPr>
          <w:rFonts w:ascii="Abadi" w:hAnsi="Abadi" w:cs="Century Gothic"/>
          <w:spacing w:val="-3"/>
          <w:sz w:val="21"/>
          <w:szCs w:val="21"/>
        </w:rPr>
        <w:t xml:space="preserve"> </w:t>
      </w:r>
      <w:r w:rsidRPr="00660CDA">
        <w:rPr>
          <w:rFonts w:ascii="Abadi" w:hAnsi="Abadi" w:cs="Century Gothic"/>
          <w:spacing w:val="-2"/>
          <w:sz w:val="21"/>
          <w:szCs w:val="21"/>
        </w:rPr>
        <w:t>Cristina</w:t>
      </w:r>
    </w:p>
    <w:p w14:paraId="1164532B" w14:textId="67440856" w:rsidR="00344EBF" w:rsidRDefault="00344EBF" w:rsidP="00344EBF">
      <w:pPr>
        <w:pStyle w:val="BodyText"/>
        <w:tabs>
          <w:tab w:val="left" w:pos="4311"/>
        </w:tabs>
        <w:kinsoku w:val="0"/>
        <w:overflowPunct w:val="0"/>
        <w:ind w:left="23" w:right="978"/>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5"/>
          <w:sz w:val="21"/>
          <w:szCs w:val="21"/>
        </w:rPr>
        <w:t xml:space="preserve"> </w:t>
      </w:r>
      <w:r w:rsidRPr="00660CDA">
        <w:rPr>
          <w:rFonts w:ascii="Abadi" w:hAnsi="Abadi" w:cs="Century Gothic"/>
          <w:sz w:val="21"/>
          <w:szCs w:val="21"/>
        </w:rPr>
        <w:t>Torres</w:t>
      </w:r>
      <w:r w:rsidRPr="00660CDA">
        <w:rPr>
          <w:rFonts w:ascii="Abadi" w:hAnsi="Abadi" w:cs="Century Gothic"/>
          <w:spacing w:val="-3"/>
          <w:sz w:val="21"/>
          <w:szCs w:val="21"/>
        </w:rPr>
        <w:t xml:space="preserve"> </w:t>
      </w:r>
      <w:r w:rsidRPr="00660CDA">
        <w:rPr>
          <w:rFonts w:ascii="Abadi" w:hAnsi="Abadi" w:cs="Century Gothic"/>
          <w:sz w:val="21"/>
          <w:szCs w:val="21"/>
        </w:rPr>
        <w:t>Méreles</w:t>
      </w:r>
      <w:r w:rsidRPr="00660CDA">
        <w:rPr>
          <w:rFonts w:ascii="Abadi" w:hAnsi="Abadi" w:cs="Century Gothic"/>
          <w:spacing w:val="-5"/>
          <w:sz w:val="21"/>
          <w:szCs w:val="21"/>
        </w:rPr>
        <w:t xml:space="preserve"> </w:t>
      </w:r>
      <w:r w:rsidRPr="00660CDA">
        <w:rPr>
          <w:rFonts w:ascii="Abadi" w:hAnsi="Abadi" w:cs="Century Gothic"/>
          <w:spacing w:val="-2"/>
          <w:sz w:val="21"/>
          <w:szCs w:val="21"/>
        </w:rPr>
        <w:t>Javier</w:t>
      </w:r>
    </w:p>
    <w:p w14:paraId="50D756E3" w14:textId="77777777" w:rsidR="00344EBF" w:rsidRPr="009337C8" w:rsidRDefault="00344EBF" w:rsidP="00344EBF">
      <w:pPr>
        <w:pStyle w:val="BodyText"/>
        <w:tabs>
          <w:tab w:val="left" w:pos="4311"/>
        </w:tabs>
        <w:kinsoku w:val="0"/>
        <w:overflowPunct w:val="0"/>
        <w:ind w:left="23" w:right="978"/>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5"/>
          <w:sz w:val="21"/>
          <w:szCs w:val="21"/>
        </w:rPr>
        <w:t xml:space="preserve"> </w:t>
      </w:r>
      <w:r w:rsidRPr="00660CDA">
        <w:rPr>
          <w:rFonts w:ascii="Abadi" w:hAnsi="Abadi" w:cs="Century Gothic"/>
          <w:sz w:val="21"/>
          <w:szCs w:val="21"/>
        </w:rPr>
        <w:t>Zanella</w:t>
      </w:r>
      <w:r w:rsidRPr="00660CDA">
        <w:rPr>
          <w:rFonts w:ascii="Abadi" w:hAnsi="Abadi" w:cs="Century Gothic"/>
          <w:spacing w:val="-3"/>
          <w:sz w:val="21"/>
          <w:szCs w:val="21"/>
        </w:rPr>
        <w:t xml:space="preserve"> </w:t>
      </w:r>
      <w:r w:rsidRPr="00660CDA">
        <w:rPr>
          <w:rFonts w:ascii="Abadi" w:hAnsi="Abadi" w:cs="Century Gothic"/>
          <w:sz w:val="21"/>
          <w:szCs w:val="21"/>
        </w:rPr>
        <w:t>Huerta</w:t>
      </w:r>
      <w:r w:rsidRPr="00660CDA">
        <w:rPr>
          <w:rFonts w:ascii="Abadi" w:hAnsi="Abadi" w:cs="Century Gothic"/>
          <w:spacing w:val="-2"/>
          <w:sz w:val="21"/>
          <w:szCs w:val="21"/>
        </w:rPr>
        <w:t xml:space="preserve"> </w:t>
      </w:r>
      <w:r w:rsidRPr="00660CDA">
        <w:rPr>
          <w:rFonts w:ascii="Abadi" w:hAnsi="Abadi" w:cs="Century Gothic"/>
          <w:sz w:val="21"/>
          <w:szCs w:val="21"/>
        </w:rPr>
        <w:t>Víctor</w:t>
      </w:r>
      <w:r w:rsidRPr="00660CDA">
        <w:rPr>
          <w:rFonts w:ascii="Abadi" w:hAnsi="Abadi" w:cs="Century Gothic"/>
          <w:spacing w:val="-2"/>
          <w:sz w:val="21"/>
          <w:szCs w:val="21"/>
        </w:rPr>
        <w:t xml:space="preserve"> Manuel</w:t>
      </w:r>
    </w:p>
    <w:p w14:paraId="1911A5CC" w14:textId="77777777" w:rsidR="009337C8" w:rsidRDefault="009337C8" w:rsidP="00E32BA7">
      <w:pPr>
        <w:jc w:val="both"/>
        <w:rPr>
          <w:rFonts w:ascii="Abadi" w:hAnsi="Abadi"/>
          <w:b/>
          <w:bCs/>
          <w:color w:val="212121"/>
          <w:sz w:val="21"/>
          <w:szCs w:val="21"/>
        </w:rPr>
      </w:pPr>
    </w:p>
    <w:p w14:paraId="127A233A" w14:textId="77777777" w:rsidR="00B548AC" w:rsidRDefault="00B548AC" w:rsidP="00022574">
      <w:pPr>
        <w:ind w:left="426"/>
        <w:jc w:val="both"/>
        <w:rPr>
          <w:rFonts w:ascii="Abadi" w:hAnsi="Abadi"/>
          <w:b/>
          <w:bCs/>
          <w:color w:val="212121"/>
          <w:sz w:val="21"/>
          <w:szCs w:val="21"/>
        </w:rPr>
      </w:pPr>
    </w:p>
    <w:p w14:paraId="2BAEEA51" w14:textId="3E3A03CF" w:rsidR="00D2057B" w:rsidRDefault="00D2057B" w:rsidP="00D2057B">
      <w:pPr>
        <w:jc w:val="both"/>
        <w:rPr>
          <w:rFonts w:ascii="Abadi" w:hAnsi="Abadi"/>
          <w:b/>
          <w:bCs/>
          <w:sz w:val="21"/>
          <w:szCs w:val="21"/>
        </w:rPr>
      </w:pPr>
      <w:r>
        <w:rPr>
          <w:rFonts w:ascii="Abadi" w:hAnsi="Abadi"/>
          <w:b/>
          <w:bCs/>
          <w:sz w:val="21"/>
          <w:szCs w:val="21"/>
        </w:rPr>
        <w:tab/>
      </w:r>
      <w:r w:rsidRPr="00475BA0">
        <w:rPr>
          <w:rFonts w:ascii="Abadi" w:hAnsi="Abadi"/>
          <w:b/>
          <w:bCs/>
          <w:sz w:val="21"/>
          <w:szCs w:val="21"/>
        </w:rPr>
        <w:t xml:space="preserve">- La </w:t>
      </w:r>
      <w:proofErr w:type="gramStart"/>
      <w:r w:rsidRPr="00475BA0">
        <w:rPr>
          <w:rFonts w:ascii="Abadi" w:hAnsi="Abadi"/>
          <w:b/>
          <w:bCs/>
          <w:sz w:val="21"/>
          <w:szCs w:val="21"/>
        </w:rPr>
        <w:t>Presidencia.-</w:t>
      </w:r>
      <w:proofErr w:type="gramEnd"/>
      <w:r>
        <w:rPr>
          <w:rFonts w:ascii="Abadi" w:hAnsi="Abadi"/>
          <w:sz w:val="21"/>
          <w:szCs w:val="21"/>
        </w:rPr>
        <w:t xml:space="preserve"> Y</w:t>
      </w:r>
      <w:r w:rsidRPr="00B43693">
        <w:rPr>
          <w:rFonts w:ascii="Abadi" w:hAnsi="Abadi"/>
          <w:sz w:val="21"/>
          <w:szCs w:val="21"/>
        </w:rPr>
        <w:t xml:space="preserve"> se pide a la diputada </w:t>
      </w:r>
      <w:r>
        <w:rPr>
          <w:rFonts w:ascii="Abadi" w:hAnsi="Abadi"/>
          <w:sz w:val="21"/>
          <w:szCs w:val="21"/>
        </w:rPr>
        <w:t>L</w:t>
      </w:r>
      <w:r w:rsidRPr="00B43693">
        <w:rPr>
          <w:rFonts w:ascii="Abadi" w:hAnsi="Abadi"/>
          <w:sz w:val="21"/>
          <w:szCs w:val="21"/>
        </w:rPr>
        <w:t xml:space="preserve">ilia </w:t>
      </w:r>
      <w:r>
        <w:rPr>
          <w:rFonts w:ascii="Abadi" w:hAnsi="Abadi"/>
          <w:sz w:val="21"/>
          <w:szCs w:val="21"/>
        </w:rPr>
        <w:t>M</w:t>
      </w:r>
      <w:r w:rsidRPr="00B43693">
        <w:rPr>
          <w:rFonts w:ascii="Abadi" w:hAnsi="Abadi"/>
          <w:sz w:val="21"/>
          <w:szCs w:val="21"/>
        </w:rPr>
        <w:t xml:space="preserve">argarita </w:t>
      </w:r>
      <w:r>
        <w:rPr>
          <w:rFonts w:ascii="Abadi" w:hAnsi="Abadi"/>
          <w:sz w:val="21"/>
          <w:szCs w:val="21"/>
        </w:rPr>
        <w:t>R</w:t>
      </w:r>
      <w:r w:rsidRPr="00B43693">
        <w:rPr>
          <w:rFonts w:ascii="Abadi" w:hAnsi="Abadi"/>
          <w:sz w:val="21"/>
          <w:szCs w:val="21"/>
        </w:rPr>
        <w:t xml:space="preserve">ionda </w:t>
      </w:r>
      <w:r>
        <w:rPr>
          <w:rFonts w:ascii="Abadi" w:hAnsi="Abadi"/>
          <w:sz w:val="21"/>
          <w:szCs w:val="21"/>
        </w:rPr>
        <w:t>S</w:t>
      </w:r>
      <w:r w:rsidRPr="00B43693">
        <w:rPr>
          <w:rFonts w:ascii="Abadi" w:hAnsi="Abadi"/>
          <w:sz w:val="21"/>
          <w:szCs w:val="21"/>
        </w:rPr>
        <w:t>alas d</w:t>
      </w:r>
      <w:r>
        <w:rPr>
          <w:rFonts w:ascii="Abadi" w:hAnsi="Abadi"/>
          <w:sz w:val="21"/>
          <w:szCs w:val="21"/>
        </w:rPr>
        <w:t>ar</w:t>
      </w:r>
      <w:r w:rsidRPr="00B43693">
        <w:rPr>
          <w:rFonts w:ascii="Abadi" w:hAnsi="Abadi"/>
          <w:sz w:val="21"/>
          <w:szCs w:val="21"/>
        </w:rPr>
        <w:t xml:space="preserve"> lectura a la exposición de motivos de la iniciativa contenida en el punto 9 del orden del día</w:t>
      </w:r>
      <w:r>
        <w:rPr>
          <w:rFonts w:ascii="Abadi" w:hAnsi="Abadi"/>
          <w:sz w:val="21"/>
          <w:szCs w:val="21"/>
        </w:rPr>
        <w:t xml:space="preserve">. </w:t>
      </w:r>
      <w:r w:rsidRPr="008D784B">
        <w:rPr>
          <w:rFonts w:ascii="Abadi" w:hAnsi="Abadi"/>
          <w:b/>
          <w:bCs/>
          <w:sz w:val="21"/>
          <w:szCs w:val="21"/>
        </w:rPr>
        <w:t>(ELD 557/LXV-I)</w:t>
      </w:r>
    </w:p>
    <w:p w14:paraId="79A807A3" w14:textId="77777777" w:rsidR="00D2057B" w:rsidRPr="008D784B" w:rsidRDefault="00D2057B" w:rsidP="00D2057B">
      <w:pPr>
        <w:jc w:val="both"/>
        <w:rPr>
          <w:rFonts w:ascii="Abadi" w:hAnsi="Abadi"/>
          <w:b/>
          <w:bCs/>
          <w:sz w:val="21"/>
          <w:szCs w:val="21"/>
        </w:rPr>
      </w:pPr>
    </w:p>
    <w:p w14:paraId="705FE064" w14:textId="77777777" w:rsidR="00D2057B" w:rsidRDefault="00D2057B" w:rsidP="00D2057B">
      <w:pPr>
        <w:tabs>
          <w:tab w:val="left" w:pos="6163"/>
        </w:tabs>
        <w:jc w:val="both"/>
        <w:rPr>
          <w:rFonts w:ascii="Abadi" w:hAnsi="Abadi"/>
          <w:b/>
          <w:bCs/>
          <w:sz w:val="21"/>
          <w:szCs w:val="21"/>
        </w:rPr>
      </w:pPr>
      <w:r w:rsidRPr="00D77CBC">
        <w:rPr>
          <w:rFonts w:ascii="Abadi" w:hAnsi="Abadi"/>
          <w:b/>
          <w:bCs/>
          <w:sz w:val="21"/>
          <w:szCs w:val="21"/>
        </w:rPr>
        <w:t xml:space="preserve">(Hace uso de la voz la diputada Lilia Margarita Rionda Salas, para dar </w:t>
      </w:r>
      <w:r w:rsidRPr="00D77CBC">
        <w:rPr>
          <w:rFonts w:ascii="Abadi" w:hAnsi="Abadi" w:hint="eastAsia"/>
          <w:b/>
          <w:bCs/>
          <w:sz w:val="21"/>
          <w:szCs w:val="21"/>
        </w:rPr>
        <w:t>lectura</w:t>
      </w:r>
      <w:r w:rsidRPr="00D77CBC">
        <w:rPr>
          <w:rFonts w:ascii="Abadi" w:hAnsi="Abadi"/>
          <w:b/>
          <w:bCs/>
          <w:sz w:val="21"/>
          <w:szCs w:val="21"/>
        </w:rPr>
        <w:t xml:space="preserve"> a la exposición de motivos de la iniciativa en referencia)</w:t>
      </w:r>
    </w:p>
    <w:p w14:paraId="29305AA9" w14:textId="77777777" w:rsidR="00D2057B" w:rsidRDefault="00D2057B" w:rsidP="00D2057B">
      <w:pPr>
        <w:tabs>
          <w:tab w:val="left" w:pos="6163"/>
        </w:tabs>
        <w:jc w:val="both"/>
        <w:rPr>
          <w:rFonts w:ascii="Abadi" w:hAnsi="Abadi"/>
          <w:b/>
          <w:bCs/>
          <w:sz w:val="21"/>
          <w:szCs w:val="21"/>
        </w:rPr>
      </w:pPr>
    </w:p>
    <w:p w14:paraId="3F12C276" w14:textId="77777777" w:rsidR="00D2057B" w:rsidRPr="00D77CBC" w:rsidRDefault="00D2057B" w:rsidP="00D2057B">
      <w:pPr>
        <w:tabs>
          <w:tab w:val="left" w:pos="6163"/>
        </w:tabs>
        <w:jc w:val="both"/>
        <w:rPr>
          <w:rFonts w:ascii="Abadi" w:hAnsi="Abadi"/>
          <w:b/>
          <w:bCs/>
          <w:sz w:val="21"/>
          <w:szCs w:val="21"/>
        </w:rPr>
      </w:pPr>
      <w:r>
        <w:rPr>
          <w:noProof/>
        </w:rPr>
        <w:drawing>
          <wp:inline distT="0" distB="0" distL="0" distR="0" wp14:anchorId="5FFA926F" wp14:editId="2AD0A4A9">
            <wp:extent cx="1490246" cy="838200"/>
            <wp:effectExtent l="419100" t="114300" r="110490" b="171450"/>
            <wp:docPr id="951926706" name="Imagen 951926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926706" name=""/>
                    <pic:cNvPicPr/>
                  </pic:nvPicPr>
                  <pic:blipFill>
                    <a:blip r:embed="rId35"/>
                    <a:stretch>
                      <a:fillRect/>
                    </a:stretch>
                  </pic:blipFill>
                  <pic:spPr>
                    <a:xfrm>
                      <a:off x="0" y="0"/>
                      <a:ext cx="1498954" cy="843098"/>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DBB0421" w14:textId="77777777" w:rsidR="00D2057B" w:rsidRDefault="00D2057B" w:rsidP="00D2057B">
      <w:pPr>
        <w:tabs>
          <w:tab w:val="left" w:pos="6163"/>
        </w:tabs>
        <w:jc w:val="both"/>
        <w:rPr>
          <w:rFonts w:ascii="Abadi" w:hAnsi="Abadi"/>
          <w:b/>
          <w:bCs/>
          <w:sz w:val="21"/>
          <w:szCs w:val="21"/>
        </w:rPr>
      </w:pPr>
    </w:p>
    <w:p w14:paraId="1A9A48F9" w14:textId="77777777" w:rsidR="00D2057B" w:rsidRDefault="00D2057B" w:rsidP="00D2057B">
      <w:pPr>
        <w:tabs>
          <w:tab w:val="left" w:pos="6163"/>
        </w:tabs>
        <w:jc w:val="both"/>
        <w:rPr>
          <w:rFonts w:ascii="Abadi" w:hAnsi="Abadi"/>
          <w:b/>
          <w:bCs/>
          <w:sz w:val="21"/>
          <w:szCs w:val="21"/>
        </w:rPr>
      </w:pPr>
      <w:r>
        <w:rPr>
          <w:rFonts w:ascii="Abadi" w:hAnsi="Abadi"/>
          <w:b/>
          <w:bCs/>
          <w:sz w:val="21"/>
          <w:szCs w:val="21"/>
        </w:rPr>
        <w:t>D</w:t>
      </w:r>
      <w:r w:rsidRPr="00D77CBC">
        <w:rPr>
          <w:rFonts w:ascii="Abadi" w:hAnsi="Abadi"/>
          <w:b/>
          <w:bCs/>
          <w:sz w:val="21"/>
          <w:szCs w:val="21"/>
        </w:rPr>
        <w:t>iputada Lilia Margarita Rionda Salas</w:t>
      </w:r>
    </w:p>
    <w:p w14:paraId="73C9A331" w14:textId="77777777" w:rsidR="00D2057B" w:rsidRPr="00B43693" w:rsidRDefault="00D2057B" w:rsidP="00D2057B">
      <w:pPr>
        <w:tabs>
          <w:tab w:val="left" w:pos="6163"/>
        </w:tabs>
        <w:jc w:val="both"/>
        <w:rPr>
          <w:rFonts w:ascii="Abadi" w:hAnsi="Abadi"/>
          <w:sz w:val="21"/>
          <w:szCs w:val="21"/>
        </w:rPr>
      </w:pPr>
    </w:p>
    <w:p w14:paraId="2BEE29E9" w14:textId="77777777" w:rsidR="00D2057B" w:rsidRDefault="00D2057B" w:rsidP="00D2057B">
      <w:pPr>
        <w:tabs>
          <w:tab w:val="left" w:pos="6163"/>
        </w:tabs>
        <w:jc w:val="both"/>
        <w:rPr>
          <w:rFonts w:ascii="Abadi" w:hAnsi="Abadi"/>
          <w:sz w:val="21"/>
          <w:szCs w:val="21"/>
        </w:rPr>
      </w:pPr>
      <w:r>
        <w:rPr>
          <w:rFonts w:ascii="Abadi" w:hAnsi="Abadi" w:hint="eastAsia"/>
          <w:sz w:val="21"/>
          <w:szCs w:val="21"/>
        </w:rPr>
        <w:t>¡</w:t>
      </w:r>
      <w:r>
        <w:rPr>
          <w:rFonts w:ascii="Abadi" w:hAnsi="Abadi"/>
          <w:sz w:val="21"/>
          <w:szCs w:val="21"/>
        </w:rPr>
        <w:t>M</w:t>
      </w:r>
      <w:r w:rsidRPr="00B43693">
        <w:rPr>
          <w:rFonts w:ascii="Abadi" w:hAnsi="Abadi"/>
          <w:sz w:val="21"/>
          <w:szCs w:val="21"/>
        </w:rPr>
        <w:t>uchas gracias</w:t>
      </w:r>
      <w:r>
        <w:rPr>
          <w:rFonts w:ascii="Abadi" w:hAnsi="Abadi"/>
          <w:sz w:val="21"/>
          <w:szCs w:val="21"/>
        </w:rPr>
        <w:t>!</w:t>
      </w:r>
      <w:r w:rsidRPr="00B43693">
        <w:rPr>
          <w:rFonts w:ascii="Abadi" w:hAnsi="Abadi"/>
          <w:sz w:val="21"/>
          <w:szCs w:val="21"/>
        </w:rPr>
        <w:t xml:space="preserve"> presidenta </w:t>
      </w:r>
      <w:r>
        <w:rPr>
          <w:rFonts w:ascii="Abadi" w:hAnsi="Abadi" w:hint="eastAsia"/>
          <w:sz w:val="21"/>
          <w:szCs w:val="21"/>
        </w:rPr>
        <w:t>¡</w:t>
      </w:r>
      <w:r w:rsidRPr="00B43693">
        <w:rPr>
          <w:rFonts w:ascii="Abadi" w:hAnsi="Abadi"/>
          <w:sz w:val="21"/>
          <w:szCs w:val="21"/>
        </w:rPr>
        <w:t>muy amable</w:t>
      </w:r>
      <w:r>
        <w:rPr>
          <w:rFonts w:ascii="Abadi" w:hAnsi="Abadi"/>
          <w:sz w:val="21"/>
          <w:szCs w:val="21"/>
        </w:rPr>
        <w:t>!</w:t>
      </w:r>
      <w:r w:rsidRPr="00B43693">
        <w:rPr>
          <w:rFonts w:ascii="Abadi" w:hAnsi="Abadi"/>
          <w:sz w:val="21"/>
          <w:szCs w:val="21"/>
        </w:rPr>
        <w:t xml:space="preserve"> y con el permiso de la </w:t>
      </w:r>
      <w:r>
        <w:rPr>
          <w:rFonts w:ascii="Abadi" w:hAnsi="Abadi"/>
          <w:sz w:val="21"/>
          <w:szCs w:val="21"/>
        </w:rPr>
        <w:t>M</w:t>
      </w:r>
      <w:r w:rsidRPr="00B43693">
        <w:rPr>
          <w:rFonts w:ascii="Abadi" w:hAnsi="Abadi"/>
          <w:sz w:val="21"/>
          <w:szCs w:val="21"/>
        </w:rPr>
        <w:t xml:space="preserve">esa </w:t>
      </w:r>
      <w:r>
        <w:rPr>
          <w:rFonts w:ascii="Abadi" w:hAnsi="Abadi"/>
          <w:sz w:val="21"/>
          <w:szCs w:val="21"/>
        </w:rPr>
        <w:t>D</w:t>
      </w:r>
      <w:r w:rsidRPr="00B43693">
        <w:rPr>
          <w:rFonts w:ascii="Abadi" w:hAnsi="Abadi"/>
          <w:sz w:val="21"/>
          <w:szCs w:val="21"/>
        </w:rPr>
        <w:t>irectiva todas las mujeres que estamos aquí</w:t>
      </w:r>
      <w:r>
        <w:rPr>
          <w:rFonts w:ascii="Abadi" w:hAnsi="Abadi"/>
          <w:sz w:val="21"/>
          <w:szCs w:val="21"/>
        </w:rPr>
        <w:t>,</w:t>
      </w:r>
      <w:r w:rsidRPr="00B43693">
        <w:rPr>
          <w:rFonts w:ascii="Abadi" w:hAnsi="Abadi"/>
          <w:sz w:val="21"/>
          <w:szCs w:val="21"/>
        </w:rPr>
        <w:t xml:space="preserve"> me atrevo a decir</w:t>
      </w:r>
      <w:r>
        <w:rPr>
          <w:rFonts w:ascii="Abadi" w:hAnsi="Abadi"/>
          <w:sz w:val="21"/>
          <w:szCs w:val="21"/>
        </w:rPr>
        <w:t>,</w:t>
      </w:r>
      <w:r w:rsidRPr="00B43693">
        <w:rPr>
          <w:rFonts w:ascii="Abadi" w:hAnsi="Abadi"/>
          <w:sz w:val="21"/>
          <w:szCs w:val="21"/>
        </w:rPr>
        <w:t xml:space="preserve"> hemos sufrido violencia política de género</w:t>
      </w:r>
      <w:r>
        <w:rPr>
          <w:rFonts w:ascii="Abadi" w:hAnsi="Abadi"/>
          <w:sz w:val="21"/>
          <w:szCs w:val="21"/>
        </w:rPr>
        <w:t xml:space="preserve">, según los datos </w:t>
      </w:r>
      <w:r w:rsidRPr="00B43693">
        <w:rPr>
          <w:rFonts w:ascii="Abadi" w:hAnsi="Abadi"/>
          <w:sz w:val="21"/>
          <w:szCs w:val="21"/>
        </w:rPr>
        <w:t xml:space="preserve">  del </w:t>
      </w:r>
      <w:r>
        <w:rPr>
          <w:rFonts w:ascii="Abadi" w:hAnsi="Abadi"/>
          <w:sz w:val="21"/>
          <w:szCs w:val="21"/>
        </w:rPr>
        <w:t>I</w:t>
      </w:r>
      <w:r w:rsidRPr="00B43693">
        <w:rPr>
          <w:rFonts w:ascii="Abadi" w:hAnsi="Abadi"/>
          <w:sz w:val="21"/>
          <w:szCs w:val="21"/>
        </w:rPr>
        <w:t xml:space="preserve">nstituto </w:t>
      </w:r>
      <w:r>
        <w:rPr>
          <w:rFonts w:ascii="Abadi" w:hAnsi="Abadi"/>
          <w:sz w:val="21"/>
          <w:szCs w:val="21"/>
        </w:rPr>
        <w:t>N</w:t>
      </w:r>
      <w:r w:rsidRPr="00B43693">
        <w:rPr>
          <w:rFonts w:ascii="Abadi" w:hAnsi="Abadi"/>
          <w:sz w:val="21"/>
          <w:szCs w:val="21"/>
        </w:rPr>
        <w:t xml:space="preserve">acional </w:t>
      </w:r>
      <w:r>
        <w:rPr>
          <w:rFonts w:ascii="Abadi" w:hAnsi="Abadi"/>
          <w:sz w:val="21"/>
          <w:szCs w:val="21"/>
        </w:rPr>
        <w:t>E</w:t>
      </w:r>
      <w:r w:rsidRPr="00B43693">
        <w:rPr>
          <w:rFonts w:ascii="Abadi" w:hAnsi="Abadi"/>
          <w:sz w:val="21"/>
          <w:szCs w:val="21"/>
        </w:rPr>
        <w:t>lectoral con corte al 12/01/2023 se tienen registrados a 260 personas en el registro nacional de personas sancionadas en materia de violencia política contra mujeres en razón de género</w:t>
      </w:r>
      <w:r>
        <w:rPr>
          <w:rFonts w:ascii="Abadi" w:hAnsi="Abadi"/>
          <w:sz w:val="21"/>
          <w:szCs w:val="21"/>
        </w:rPr>
        <w:t>,</w:t>
      </w:r>
      <w:r w:rsidRPr="00B43693">
        <w:rPr>
          <w:rFonts w:ascii="Abadi" w:hAnsi="Abadi"/>
          <w:sz w:val="21"/>
          <w:szCs w:val="21"/>
        </w:rPr>
        <w:t xml:space="preserve"> de las cual los 215 son hombres y tristemente 45 mujeres han violentado a mujeres</w:t>
      </w:r>
      <w:r>
        <w:rPr>
          <w:rFonts w:ascii="Abadi" w:hAnsi="Abadi"/>
          <w:sz w:val="21"/>
          <w:szCs w:val="21"/>
        </w:rPr>
        <w:t>,</w:t>
      </w:r>
      <w:r w:rsidRPr="00B43693">
        <w:rPr>
          <w:rFonts w:ascii="Abadi" w:hAnsi="Abadi"/>
          <w:sz w:val="21"/>
          <w:szCs w:val="21"/>
        </w:rPr>
        <w:t xml:space="preserve"> entre los estados que registran a personas sancionadas se tiene información de que Oaxaca cuenta con 82 registros</w:t>
      </w:r>
      <w:r>
        <w:rPr>
          <w:rFonts w:ascii="Abadi" w:hAnsi="Abadi"/>
          <w:sz w:val="21"/>
          <w:szCs w:val="21"/>
        </w:rPr>
        <w:t>,</w:t>
      </w:r>
      <w:r w:rsidRPr="00B43693">
        <w:rPr>
          <w:rFonts w:ascii="Abadi" w:hAnsi="Abadi"/>
          <w:sz w:val="21"/>
          <w:szCs w:val="21"/>
        </w:rPr>
        <w:t xml:space="preserve"> Veracruz con 36</w:t>
      </w:r>
      <w:r>
        <w:rPr>
          <w:rFonts w:ascii="Abadi" w:hAnsi="Abadi"/>
          <w:sz w:val="21"/>
          <w:szCs w:val="21"/>
        </w:rPr>
        <w:t>,</w:t>
      </w:r>
      <w:r w:rsidRPr="00B43693">
        <w:rPr>
          <w:rFonts w:ascii="Abadi" w:hAnsi="Abadi"/>
          <w:sz w:val="21"/>
          <w:szCs w:val="21"/>
        </w:rPr>
        <w:t xml:space="preserve"> Tabasco con 29</w:t>
      </w:r>
      <w:r>
        <w:rPr>
          <w:rFonts w:ascii="Abadi" w:hAnsi="Abadi"/>
          <w:sz w:val="21"/>
          <w:szCs w:val="21"/>
        </w:rPr>
        <w:t>,</w:t>
      </w:r>
      <w:r w:rsidRPr="00B43693">
        <w:rPr>
          <w:rFonts w:ascii="Abadi" w:hAnsi="Abadi"/>
          <w:sz w:val="21"/>
          <w:szCs w:val="21"/>
        </w:rPr>
        <w:t xml:space="preserve"> Chiapas con 18</w:t>
      </w:r>
      <w:r>
        <w:rPr>
          <w:rFonts w:ascii="Abadi" w:hAnsi="Abadi"/>
          <w:sz w:val="21"/>
          <w:szCs w:val="21"/>
        </w:rPr>
        <w:t>,</w:t>
      </w:r>
      <w:r w:rsidRPr="00B43693">
        <w:rPr>
          <w:rFonts w:ascii="Abadi" w:hAnsi="Abadi"/>
          <w:sz w:val="21"/>
          <w:szCs w:val="21"/>
        </w:rPr>
        <w:t xml:space="preserve"> </w:t>
      </w:r>
      <w:r>
        <w:rPr>
          <w:rFonts w:ascii="Abadi" w:hAnsi="Abadi"/>
          <w:sz w:val="21"/>
          <w:szCs w:val="21"/>
        </w:rPr>
        <w:t>B</w:t>
      </w:r>
      <w:r w:rsidRPr="00B43693">
        <w:rPr>
          <w:rFonts w:ascii="Abadi" w:hAnsi="Abadi"/>
          <w:sz w:val="21"/>
          <w:szCs w:val="21"/>
        </w:rPr>
        <w:t xml:space="preserve">aja </w:t>
      </w:r>
      <w:r>
        <w:rPr>
          <w:rFonts w:ascii="Abadi" w:hAnsi="Abadi"/>
          <w:sz w:val="21"/>
          <w:szCs w:val="21"/>
        </w:rPr>
        <w:t>C</w:t>
      </w:r>
      <w:r w:rsidRPr="00B43693">
        <w:rPr>
          <w:rFonts w:ascii="Abadi" w:hAnsi="Abadi"/>
          <w:sz w:val="21"/>
          <w:szCs w:val="21"/>
        </w:rPr>
        <w:t>alifornia 14</w:t>
      </w:r>
      <w:r>
        <w:rPr>
          <w:rFonts w:ascii="Abadi" w:hAnsi="Abadi"/>
          <w:sz w:val="21"/>
          <w:szCs w:val="21"/>
        </w:rPr>
        <w:t>,</w:t>
      </w:r>
      <w:r w:rsidRPr="00B43693">
        <w:rPr>
          <w:rFonts w:ascii="Abadi" w:hAnsi="Abadi"/>
          <w:sz w:val="21"/>
          <w:szCs w:val="21"/>
        </w:rPr>
        <w:t xml:space="preserve"> </w:t>
      </w:r>
      <w:r>
        <w:rPr>
          <w:rFonts w:ascii="Abadi" w:hAnsi="Abadi"/>
          <w:sz w:val="21"/>
          <w:szCs w:val="21"/>
        </w:rPr>
        <w:t>B</w:t>
      </w:r>
      <w:r w:rsidRPr="00B43693">
        <w:rPr>
          <w:rFonts w:ascii="Abadi" w:hAnsi="Abadi"/>
          <w:sz w:val="21"/>
          <w:szCs w:val="21"/>
        </w:rPr>
        <w:t xml:space="preserve">aja </w:t>
      </w:r>
      <w:r>
        <w:rPr>
          <w:rFonts w:ascii="Abadi" w:hAnsi="Abadi"/>
          <w:sz w:val="21"/>
          <w:szCs w:val="21"/>
        </w:rPr>
        <w:t>C</w:t>
      </w:r>
      <w:r w:rsidRPr="00B43693">
        <w:rPr>
          <w:rFonts w:ascii="Abadi" w:hAnsi="Abadi"/>
          <w:sz w:val="21"/>
          <w:szCs w:val="21"/>
        </w:rPr>
        <w:t xml:space="preserve">alifornia </w:t>
      </w:r>
      <w:r>
        <w:rPr>
          <w:rFonts w:ascii="Abadi" w:hAnsi="Abadi"/>
          <w:sz w:val="21"/>
          <w:szCs w:val="21"/>
        </w:rPr>
        <w:t>S</w:t>
      </w:r>
      <w:r w:rsidRPr="00B43693">
        <w:rPr>
          <w:rFonts w:ascii="Abadi" w:hAnsi="Abadi"/>
          <w:sz w:val="21"/>
          <w:szCs w:val="21"/>
        </w:rPr>
        <w:t>ur 13</w:t>
      </w:r>
      <w:r>
        <w:rPr>
          <w:rFonts w:ascii="Abadi" w:hAnsi="Abadi"/>
          <w:sz w:val="21"/>
          <w:szCs w:val="21"/>
        </w:rPr>
        <w:t>,</w:t>
      </w:r>
      <w:r w:rsidRPr="00B43693">
        <w:rPr>
          <w:rFonts w:ascii="Abadi" w:hAnsi="Abadi"/>
          <w:sz w:val="21"/>
          <w:szCs w:val="21"/>
        </w:rPr>
        <w:t xml:space="preserve"> Sonora 14 personas</w:t>
      </w:r>
      <w:r>
        <w:rPr>
          <w:rFonts w:ascii="Abadi" w:hAnsi="Abadi"/>
          <w:sz w:val="21"/>
          <w:szCs w:val="21"/>
        </w:rPr>
        <w:t>,</w:t>
      </w:r>
      <w:r w:rsidRPr="00B43693">
        <w:rPr>
          <w:rFonts w:ascii="Abadi" w:hAnsi="Abadi"/>
          <w:sz w:val="21"/>
          <w:szCs w:val="21"/>
        </w:rPr>
        <w:t xml:space="preserve"> Chihuahua 9 y tristemente nuestro </w:t>
      </w:r>
      <w:r>
        <w:rPr>
          <w:rFonts w:ascii="Abadi" w:hAnsi="Abadi"/>
          <w:sz w:val="21"/>
          <w:szCs w:val="21"/>
        </w:rPr>
        <w:t>E</w:t>
      </w:r>
      <w:r w:rsidRPr="00B43693">
        <w:rPr>
          <w:rFonts w:ascii="Abadi" w:hAnsi="Abadi"/>
          <w:sz w:val="21"/>
          <w:szCs w:val="21"/>
        </w:rPr>
        <w:t>stado de Guanajuato 10 personas</w:t>
      </w:r>
      <w:r>
        <w:rPr>
          <w:rFonts w:ascii="Abadi" w:hAnsi="Abadi"/>
          <w:sz w:val="21"/>
          <w:szCs w:val="21"/>
        </w:rPr>
        <w:t>,</w:t>
      </w:r>
      <w:r w:rsidRPr="00B43693">
        <w:rPr>
          <w:rFonts w:ascii="Abadi" w:hAnsi="Abadi"/>
          <w:sz w:val="21"/>
          <w:szCs w:val="21"/>
        </w:rPr>
        <w:t xml:space="preserve"> entre ellos son hombres y una mujer el mayor porcentaje de conductas violentas en contra de mujeres relacionadas con la política han cometido tristemente presidentes municipales con el 20.38%</w:t>
      </w:r>
      <w:r>
        <w:rPr>
          <w:rFonts w:ascii="Abadi" w:hAnsi="Abadi"/>
          <w:sz w:val="21"/>
          <w:szCs w:val="21"/>
        </w:rPr>
        <w:t>,</w:t>
      </w:r>
      <w:r w:rsidRPr="00B43693">
        <w:rPr>
          <w:rFonts w:ascii="Abadi" w:hAnsi="Abadi"/>
          <w:sz w:val="21"/>
          <w:szCs w:val="21"/>
        </w:rPr>
        <w:t xml:space="preserve"> la ciudadanía con el 18.46</w:t>
      </w:r>
      <w:r>
        <w:rPr>
          <w:rFonts w:ascii="Abadi" w:hAnsi="Abadi"/>
          <w:sz w:val="21"/>
          <w:szCs w:val="21"/>
        </w:rPr>
        <w:t>,</w:t>
      </w:r>
      <w:r w:rsidRPr="00B43693">
        <w:rPr>
          <w:rFonts w:ascii="Abadi" w:hAnsi="Abadi"/>
          <w:sz w:val="21"/>
          <w:szCs w:val="21"/>
        </w:rPr>
        <w:t xml:space="preserve"> regidoras y regidores con el 13.6 y periodistas con el 10.38</w:t>
      </w:r>
      <w:r>
        <w:rPr>
          <w:rFonts w:ascii="Abadi" w:hAnsi="Abadi"/>
          <w:sz w:val="21"/>
          <w:szCs w:val="21"/>
        </w:rPr>
        <w:t>,</w:t>
      </w:r>
      <w:r w:rsidRPr="00B43693">
        <w:rPr>
          <w:rFonts w:ascii="Abadi" w:hAnsi="Abadi"/>
          <w:sz w:val="21"/>
          <w:szCs w:val="21"/>
        </w:rPr>
        <w:t xml:space="preserve"> la violencia política contra las mujeres es una conducta recurrente como lo ha sido en otros tipos de violencia hacia la mujer</w:t>
      </w:r>
      <w:r>
        <w:rPr>
          <w:rFonts w:ascii="Abadi" w:hAnsi="Abadi"/>
          <w:sz w:val="21"/>
          <w:szCs w:val="21"/>
        </w:rPr>
        <w:t>,</w:t>
      </w:r>
      <w:r w:rsidRPr="00B43693">
        <w:rPr>
          <w:rFonts w:ascii="Abadi" w:hAnsi="Abadi"/>
          <w:sz w:val="21"/>
          <w:szCs w:val="21"/>
        </w:rPr>
        <w:t xml:space="preserve"> tras ser visibilizada en la ley se ha logrado tener un impacto positivo de identificación de los casos en los que se presenta por lo tanto de la activación por las mujeres que han sido resentidas</w:t>
      </w:r>
      <w:r>
        <w:rPr>
          <w:rFonts w:ascii="Abadi" w:hAnsi="Abadi"/>
          <w:sz w:val="21"/>
          <w:szCs w:val="21"/>
        </w:rPr>
        <w:t>,</w:t>
      </w:r>
      <w:r w:rsidRPr="00B43693">
        <w:rPr>
          <w:rFonts w:ascii="Abadi" w:hAnsi="Abadi"/>
          <w:sz w:val="21"/>
          <w:szCs w:val="21"/>
        </w:rPr>
        <w:t xml:space="preserve"> de los mecanismos de denuncia</w:t>
      </w:r>
      <w:r>
        <w:rPr>
          <w:rFonts w:ascii="Abadi" w:hAnsi="Abadi"/>
          <w:sz w:val="21"/>
          <w:szCs w:val="21"/>
        </w:rPr>
        <w:t>,</w:t>
      </w:r>
      <w:r w:rsidRPr="00B43693">
        <w:rPr>
          <w:rFonts w:ascii="Abadi" w:hAnsi="Abadi"/>
          <w:sz w:val="21"/>
          <w:szCs w:val="21"/>
        </w:rPr>
        <w:t xml:space="preserve"> protección</w:t>
      </w:r>
      <w:r>
        <w:rPr>
          <w:rFonts w:ascii="Abadi" w:hAnsi="Abadi"/>
          <w:sz w:val="21"/>
          <w:szCs w:val="21"/>
        </w:rPr>
        <w:t>,</w:t>
      </w:r>
      <w:r w:rsidRPr="00B43693">
        <w:rPr>
          <w:rFonts w:ascii="Abadi" w:hAnsi="Abadi"/>
          <w:sz w:val="21"/>
          <w:szCs w:val="21"/>
        </w:rPr>
        <w:t xml:space="preserve"> sanción y de las personas responsables se ha trabado</w:t>
      </w:r>
      <w:r>
        <w:rPr>
          <w:rFonts w:ascii="Abadi" w:hAnsi="Abadi"/>
          <w:sz w:val="21"/>
          <w:szCs w:val="21"/>
        </w:rPr>
        <w:t>,</w:t>
      </w:r>
      <w:r w:rsidRPr="00B43693">
        <w:rPr>
          <w:rFonts w:ascii="Abadi" w:hAnsi="Abadi"/>
          <w:sz w:val="21"/>
          <w:szCs w:val="21"/>
        </w:rPr>
        <w:t xml:space="preserve"> la posibilidad de que las mujeres participemos en la vida pública</w:t>
      </w:r>
      <w:r>
        <w:rPr>
          <w:rFonts w:ascii="Abadi" w:hAnsi="Abadi"/>
          <w:sz w:val="21"/>
          <w:szCs w:val="21"/>
        </w:rPr>
        <w:t>,</w:t>
      </w:r>
      <w:r w:rsidRPr="00B43693">
        <w:rPr>
          <w:rFonts w:ascii="Abadi" w:hAnsi="Abadi"/>
          <w:sz w:val="21"/>
          <w:szCs w:val="21"/>
        </w:rPr>
        <w:t xml:space="preserve"> por tanto en la vida política de nuestro estado y de nuestro país no es un logro reciente</w:t>
      </w:r>
      <w:r>
        <w:rPr>
          <w:rFonts w:ascii="Abadi" w:hAnsi="Abadi"/>
          <w:sz w:val="21"/>
          <w:szCs w:val="21"/>
        </w:rPr>
        <w:t>,</w:t>
      </w:r>
      <w:r w:rsidRPr="00B43693">
        <w:rPr>
          <w:rFonts w:ascii="Abadi" w:hAnsi="Abadi"/>
          <w:sz w:val="21"/>
          <w:szCs w:val="21"/>
        </w:rPr>
        <w:t xml:space="preserve"> ni es un concepto nuevo</w:t>
      </w:r>
      <w:r>
        <w:rPr>
          <w:rFonts w:ascii="Abadi" w:hAnsi="Abadi"/>
          <w:sz w:val="21"/>
          <w:szCs w:val="21"/>
        </w:rPr>
        <w:t>,</w:t>
      </w:r>
      <w:r w:rsidRPr="00B43693">
        <w:rPr>
          <w:rFonts w:ascii="Abadi" w:hAnsi="Abadi"/>
          <w:sz w:val="21"/>
          <w:szCs w:val="21"/>
        </w:rPr>
        <w:t xml:space="preserve"> es el resultado de lucha permanente</w:t>
      </w:r>
      <w:r>
        <w:rPr>
          <w:rFonts w:ascii="Abadi" w:hAnsi="Abadi"/>
          <w:sz w:val="21"/>
          <w:szCs w:val="21"/>
        </w:rPr>
        <w:t>,</w:t>
      </w:r>
      <w:r w:rsidRPr="00B43693">
        <w:rPr>
          <w:rFonts w:ascii="Abadi" w:hAnsi="Abadi"/>
          <w:sz w:val="21"/>
          <w:szCs w:val="21"/>
        </w:rPr>
        <w:t xml:space="preserve"> de mujeres que nos antecedieron y que la hora gracias a ellas nosotras estamos sentadas aquí en estos cargos</w:t>
      </w:r>
      <w:r>
        <w:rPr>
          <w:rFonts w:ascii="Abadi" w:hAnsi="Abadi"/>
          <w:sz w:val="21"/>
          <w:szCs w:val="21"/>
        </w:rPr>
        <w:t>,</w:t>
      </w:r>
      <w:r w:rsidRPr="00B43693">
        <w:rPr>
          <w:rFonts w:ascii="Abadi" w:hAnsi="Abadi"/>
          <w:sz w:val="21"/>
          <w:szCs w:val="21"/>
        </w:rPr>
        <w:t xml:space="preserve"> con la participación en el diseño de los proyectos en el fomento de despertar la conciencia ciudadana en el diseño y la implementación de políticas públicas a favor del desarrollo de las mujeres y muchas más nos han abierto el camino para que hoy podamos</w:t>
      </w:r>
      <w:r>
        <w:rPr>
          <w:rFonts w:ascii="Abadi" w:hAnsi="Abadi"/>
          <w:sz w:val="21"/>
          <w:szCs w:val="21"/>
        </w:rPr>
        <w:t>,</w:t>
      </w:r>
      <w:r w:rsidRPr="00B43693">
        <w:rPr>
          <w:rFonts w:ascii="Abadi" w:hAnsi="Abadi"/>
          <w:sz w:val="21"/>
          <w:szCs w:val="21"/>
        </w:rPr>
        <w:t xml:space="preserve"> por ejemplo</w:t>
      </w:r>
      <w:r>
        <w:rPr>
          <w:rFonts w:ascii="Abadi" w:hAnsi="Abadi"/>
          <w:sz w:val="21"/>
          <w:szCs w:val="21"/>
        </w:rPr>
        <w:t>,</w:t>
      </w:r>
      <w:r w:rsidRPr="00B43693">
        <w:rPr>
          <w:rFonts w:ascii="Abadi" w:hAnsi="Abadi"/>
          <w:sz w:val="21"/>
          <w:szCs w:val="21"/>
        </w:rPr>
        <w:t xml:space="preserve"> en esta </w:t>
      </w:r>
      <w:r>
        <w:rPr>
          <w:rFonts w:ascii="Abadi" w:hAnsi="Abadi"/>
          <w:sz w:val="21"/>
          <w:szCs w:val="21"/>
        </w:rPr>
        <w:t>LXV</w:t>
      </w:r>
      <w:r w:rsidRPr="00B43693">
        <w:rPr>
          <w:rFonts w:ascii="Abadi" w:hAnsi="Abadi"/>
          <w:sz w:val="21"/>
          <w:szCs w:val="21"/>
        </w:rPr>
        <w:t xml:space="preserve"> </w:t>
      </w:r>
      <w:r>
        <w:rPr>
          <w:rFonts w:ascii="Abadi" w:hAnsi="Abadi"/>
          <w:sz w:val="21"/>
          <w:szCs w:val="21"/>
        </w:rPr>
        <w:t>L</w:t>
      </w:r>
      <w:r w:rsidRPr="00B43693">
        <w:rPr>
          <w:rFonts w:ascii="Abadi" w:hAnsi="Abadi"/>
          <w:sz w:val="21"/>
          <w:szCs w:val="21"/>
        </w:rPr>
        <w:t>egislatura estar conformada por paridad</w:t>
      </w:r>
      <w:r>
        <w:rPr>
          <w:rFonts w:ascii="Abadi" w:hAnsi="Abadi"/>
          <w:sz w:val="21"/>
          <w:szCs w:val="21"/>
        </w:rPr>
        <w:t>.</w:t>
      </w:r>
    </w:p>
    <w:p w14:paraId="7A3C5E95" w14:textId="77777777" w:rsidR="00D2057B" w:rsidRDefault="00D2057B" w:rsidP="00D2057B">
      <w:pPr>
        <w:tabs>
          <w:tab w:val="left" w:pos="6163"/>
        </w:tabs>
        <w:jc w:val="both"/>
        <w:rPr>
          <w:rFonts w:ascii="Abadi" w:hAnsi="Abadi"/>
          <w:sz w:val="21"/>
          <w:szCs w:val="21"/>
        </w:rPr>
      </w:pPr>
    </w:p>
    <w:p w14:paraId="6ACAA4FC" w14:textId="77777777" w:rsidR="00D2057B" w:rsidRDefault="00D2057B" w:rsidP="00D2057B">
      <w:pPr>
        <w:tabs>
          <w:tab w:val="left" w:pos="6163"/>
        </w:tabs>
        <w:jc w:val="both"/>
        <w:rPr>
          <w:rFonts w:ascii="Abadi" w:hAnsi="Abadi"/>
          <w:sz w:val="21"/>
          <w:szCs w:val="21"/>
        </w:rPr>
      </w:pPr>
      <w:r>
        <w:rPr>
          <w:rFonts w:ascii="Abadi" w:hAnsi="Abadi"/>
          <w:sz w:val="21"/>
          <w:szCs w:val="21"/>
        </w:rPr>
        <w:t>- E</w:t>
      </w:r>
      <w:r w:rsidRPr="00B43693">
        <w:rPr>
          <w:rFonts w:ascii="Abadi" w:hAnsi="Abadi"/>
          <w:sz w:val="21"/>
          <w:szCs w:val="21"/>
        </w:rPr>
        <w:t xml:space="preserve">n el </w:t>
      </w:r>
      <w:r>
        <w:rPr>
          <w:rFonts w:ascii="Abadi" w:hAnsi="Abadi"/>
          <w:sz w:val="21"/>
          <w:szCs w:val="21"/>
        </w:rPr>
        <w:t>G</w:t>
      </w:r>
      <w:r w:rsidRPr="00B43693">
        <w:rPr>
          <w:rFonts w:ascii="Abadi" w:hAnsi="Abadi"/>
          <w:sz w:val="21"/>
          <w:szCs w:val="21"/>
        </w:rPr>
        <w:t xml:space="preserve">rupo </w:t>
      </w:r>
      <w:r>
        <w:rPr>
          <w:rFonts w:ascii="Abadi" w:hAnsi="Abadi"/>
          <w:sz w:val="21"/>
          <w:szCs w:val="21"/>
        </w:rPr>
        <w:t>P</w:t>
      </w:r>
      <w:r w:rsidRPr="00B43693">
        <w:rPr>
          <w:rFonts w:ascii="Abadi" w:hAnsi="Abadi"/>
          <w:sz w:val="21"/>
          <w:szCs w:val="21"/>
        </w:rPr>
        <w:t xml:space="preserve">arlamentario del </w:t>
      </w:r>
      <w:r>
        <w:rPr>
          <w:rFonts w:ascii="Abadi" w:hAnsi="Abadi"/>
          <w:sz w:val="21"/>
          <w:szCs w:val="21"/>
        </w:rPr>
        <w:t>P</w:t>
      </w:r>
      <w:r w:rsidRPr="00B43693">
        <w:rPr>
          <w:rFonts w:ascii="Abadi" w:hAnsi="Abadi"/>
          <w:sz w:val="21"/>
          <w:szCs w:val="21"/>
        </w:rPr>
        <w:t xml:space="preserve">artido </w:t>
      </w:r>
      <w:r>
        <w:rPr>
          <w:rFonts w:ascii="Abadi" w:hAnsi="Abadi"/>
          <w:sz w:val="21"/>
          <w:szCs w:val="21"/>
        </w:rPr>
        <w:t>A</w:t>
      </w:r>
      <w:r w:rsidRPr="00B43693">
        <w:rPr>
          <w:rFonts w:ascii="Abadi" w:hAnsi="Abadi"/>
          <w:sz w:val="21"/>
          <w:szCs w:val="21"/>
        </w:rPr>
        <w:t xml:space="preserve">cción </w:t>
      </w:r>
      <w:r>
        <w:rPr>
          <w:rFonts w:ascii="Abadi" w:hAnsi="Abadi"/>
          <w:sz w:val="21"/>
          <w:szCs w:val="21"/>
        </w:rPr>
        <w:t>N</w:t>
      </w:r>
      <w:r w:rsidRPr="00B43693">
        <w:rPr>
          <w:rFonts w:ascii="Abadi" w:hAnsi="Abadi"/>
          <w:sz w:val="21"/>
          <w:szCs w:val="21"/>
        </w:rPr>
        <w:t>acional</w:t>
      </w:r>
      <w:r>
        <w:rPr>
          <w:rFonts w:ascii="Abadi" w:hAnsi="Abadi"/>
          <w:sz w:val="21"/>
          <w:szCs w:val="21"/>
        </w:rPr>
        <w:t>,</w:t>
      </w:r>
      <w:r w:rsidRPr="00B43693">
        <w:rPr>
          <w:rFonts w:ascii="Abadi" w:hAnsi="Abadi"/>
          <w:sz w:val="21"/>
          <w:szCs w:val="21"/>
        </w:rPr>
        <w:t xml:space="preserve"> no</w:t>
      </w:r>
      <w:r>
        <w:rPr>
          <w:rFonts w:ascii="Abadi" w:hAnsi="Abadi"/>
          <w:sz w:val="21"/>
          <w:szCs w:val="21"/>
        </w:rPr>
        <w:t>,</w:t>
      </w:r>
      <w:r w:rsidRPr="00B43693">
        <w:rPr>
          <w:rFonts w:ascii="Abadi" w:hAnsi="Abadi"/>
          <w:sz w:val="21"/>
          <w:szCs w:val="21"/>
        </w:rPr>
        <w:t xml:space="preserve"> nos</w:t>
      </w:r>
      <w:r>
        <w:rPr>
          <w:rFonts w:ascii="Abadi" w:hAnsi="Abadi"/>
          <w:sz w:val="21"/>
          <w:szCs w:val="21"/>
        </w:rPr>
        <w:t>,</w:t>
      </w:r>
      <w:r w:rsidRPr="00B43693">
        <w:rPr>
          <w:rFonts w:ascii="Abadi" w:hAnsi="Abadi"/>
          <w:sz w:val="21"/>
          <w:szCs w:val="21"/>
        </w:rPr>
        <w:t xml:space="preserve"> es ajena</w:t>
      </w:r>
      <w:r>
        <w:rPr>
          <w:rFonts w:ascii="Abadi" w:hAnsi="Abadi"/>
          <w:sz w:val="21"/>
          <w:szCs w:val="21"/>
        </w:rPr>
        <w:t>,</w:t>
      </w:r>
      <w:r w:rsidRPr="00B43693">
        <w:rPr>
          <w:rFonts w:ascii="Abadi" w:hAnsi="Abadi"/>
          <w:sz w:val="21"/>
          <w:szCs w:val="21"/>
        </w:rPr>
        <w:t xml:space="preserve"> la realidad que enfrentan las mujeres que deciden participar en la política en nuestro estado</w:t>
      </w:r>
      <w:r>
        <w:rPr>
          <w:rFonts w:ascii="Abadi" w:hAnsi="Abadi"/>
          <w:sz w:val="21"/>
          <w:szCs w:val="21"/>
        </w:rPr>
        <w:t>,</w:t>
      </w:r>
      <w:r w:rsidRPr="00B43693">
        <w:rPr>
          <w:rFonts w:ascii="Abadi" w:hAnsi="Abadi"/>
          <w:sz w:val="21"/>
          <w:szCs w:val="21"/>
        </w:rPr>
        <w:t xml:space="preserve"> hemos sido sujetas de señalamientos</w:t>
      </w:r>
      <w:r>
        <w:rPr>
          <w:rFonts w:ascii="Abadi" w:hAnsi="Abadi"/>
          <w:sz w:val="21"/>
          <w:szCs w:val="21"/>
        </w:rPr>
        <w:t>,</w:t>
      </w:r>
      <w:r w:rsidRPr="00B43693">
        <w:rPr>
          <w:rFonts w:ascii="Abadi" w:hAnsi="Abadi"/>
          <w:sz w:val="21"/>
          <w:szCs w:val="21"/>
        </w:rPr>
        <w:t xml:space="preserve"> de cuestionamientos y sobre todo cuestionamientos a nuestras capacidades de aislamientos</w:t>
      </w:r>
      <w:r>
        <w:rPr>
          <w:rFonts w:ascii="Abadi" w:hAnsi="Abadi"/>
          <w:sz w:val="21"/>
          <w:szCs w:val="21"/>
        </w:rPr>
        <w:t>,</w:t>
      </w:r>
      <w:r w:rsidRPr="00B43693">
        <w:rPr>
          <w:rFonts w:ascii="Abadi" w:hAnsi="Abadi"/>
          <w:sz w:val="21"/>
          <w:szCs w:val="21"/>
        </w:rPr>
        <w:t xml:space="preserve"> al no pertenecer al grupo de hombres donde históricamente se tomaban las decisiones</w:t>
      </w:r>
      <w:r>
        <w:rPr>
          <w:rFonts w:ascii="Abadi" w:hAnsi="Abadi"/>
          <w:sz w:val="21"/>
          <w:szCs w:val="21"/>
        </w:rPr>
        <w:t>,</w:t>
      </w:r>
      <w:r w:rsidRPr="00B43693">
        <w:rPr>
          <w:rFonts w:ascii="Abadi" w:hAnsi="Abadi"/>
          <w:sz w:val="21"/>
          <w:szCs w:val="21"/>
        </w:rPr>
        <w:t xml:space="preserve"> de discriminación por ejercer a la par nuestras funciones naturales</w:t>
      </w:r>
      <w:r>
        <w:rPr>
          <w:rFonts w:ascii="Abadi" w:hAnsi="Abadi"/>
          <w:sz w:val="21"/>
          <w:szCs w:val="21"/>
        </w:rPr>
        <w:t>,</w:t>
      </w:r>
      <w:r w:rsidRPr="00B43693">
        <w:rPr>
          <w:rFonts w:ascii="Abadi" w:hAnsi="Abadi"/>
          <w:sz w:val="21"/>
          <w:szCs w:val="21"/>
        </w:rPr>
        <w:t xml:space="preserve"> como por ejemplo maternidad</w:t>
      </w:r>
      <w:r>
        <w:rPr>
          <w:rFonts w:ascii="Abadi" w:hAnsi="Abadi"/>
          <w:sz w:val="21"/>
          <w:szCs w:val="21"/>
        </w:rPr>
        <w:t>,</w:t>
      </w:r>
      <w:r w:rsidRPr="00B43693">
        <w:rPr>
          <w:rFonts w:ascii="Abadi" w:hAnsi="Abadi"/>
          <w:sz w:val="21"/>
          <w:szCs w:val="21"/>
        </w:rPr>
        <w:t xml:space="preserve"> de tener que enfrentar las dobles o triples jornadas de trabajo y por ello es la intención de esta iniciativa que nos proporcionará un esquema jurídico de protección a la vida libre de violencia frente a la actuación de las y los servidores públicos a quien buscamos además se les pueda establecer una responsabilidad administrativa grave</w:t>
      </w:r>
      <w:r>
        <w:rPr>
          <w:rFonts w:ascii="Abadi" w:hAnsi="Abadi"/>
          <w:sz w:val="21"/>
          <w:szCs w:val="21"/>
        </w:rPr>
        <w:t>.</w:t>
      </w:r>
    </w:p>
    <w:p w14:paraId="7E00E608" w14:textId="77777777" w:rsidR="00D2057B" w:rsidRDefault="00D2057B" w:rsidP="00D2057B">
      <w:pPr>
        <w:tabs>
          <w:tab w:val="left" w:pos="6163"/>
        </w:tabs>
        <w:jc w:val="both"/>
        <w:rPr>
          <w:rFonts w:ascii="Abadi" w:hAnsi="Abadi"/>
          <w:sz w:val="21"/>
          <w:szCs w:val="21"/>
        </w:rPr>
      </w:pPr>
    </w:p>
    <w:p w14:paraId="7B28537A" w14:textId="77777777" w:rsidR="00D2057B" w:rsidRDefault="00D2057B" w:rsidP="00D2057B">
      <w:pPr>
        <w:tabs>
          <w:tab w:val="left" w:pos="6163"/>
        </w:tabs>
        <w:jc w:val="both"/>
        <w:rPr>
          <w:rFonts w:ascii="Abadi" w:hAnsi="Abadi"/>
          <w:sz w:val="21"/>
          <w:szCs w:val="21"/>
        </w:rPr>
      </w:pPr>
      <w:r>
        <w:rPr>
          <w:rFonts w:ascii="Abadi" w:hAnsi="Abadi"/>
          <w:sz w:val="21"/>
          <w:szCs w:val="21"/>
        </w:rPr>
        <w:t>- Q</w:t>
      </w:r>
      <w:r w:rsidRPr="00B43693">
        <w:rPr>
          <w:rFonts w:ascii="Abadi" w:hAnsi="Abadi"/>
          <w:sz w:val="21"/>
          <w:szCs w:val="21"/>
        </w:rPr>
        <w:t>ue la violencia política</w:t>
      </w:r>
      <w:r>
        <w:rPr>
          <w:rFonts w:ascii="Abadi" w:hAnsi="Abadi"/>
          <w:sz w:val="21"/>
          <w:szCs w:val="21"/>
        </w:rPr>
        <w:t>,</w:t>
      </w:r>
      <w:r w:rsidRPr="00B43693">
        <w:rPr>
          <w:rFonts w:ascii="Abadi" w:hAnsi="Abadi"/>
          <w:sz w:val="21"/>
          <w:szCs w:val="21"/>
        </w:rPr>
        <w:t xml:space="preserve"> contra las mujeres sea considerada como una falta administrativa grave de abuso de funciones</w:t>
      </w:r>
      <w:r>
        <w:rPr>
          <w:rFonts w:ascii="Abadi" w:hAnsi="Abadi"/>
          <w:sz w:val="21"/>
          <w:szCs w:val="21"/>
        </w:rPr>
        <w:t>,</w:t>
      </w:r>
      <w:r w:rsidRPr="00B43693">
        <w:rPr>
          <w:rFonts w:ascii="Abadi" w:hAnsi="Abadi"/>
          <w:sz w:val="21"/>
          <w:szCs w:val="21"/>
        </w:rPr>
        <w:t xml:space="preserve"> es un compromiso obligado de las diputadas de esta </w:t>
      </w:r>
      <w:r>
        <w:rPr>
          <w:rFonts w:ascii="Abadi" w:hAnsi="Abadi"/>
          <w:sz w:val="21"/>
          <w:szCs w:val="21"/>
        </w:rPr>
        <w:t>LXV</w:t>
      </w:r>
      <w:r w:rsidRPr="00B43693">
        <w:rPr>
          <w:rFonts w:ascii="Abadi" w:hAnsi="Abadi"/>
          <w:sz w:val="21"/>
          <w:szCs w:val="21"/>
        </w:rPr>
        <w:t xml:space="preserve"> </w:t>
      </w:r>
      <w:r>
        <w:rPr>
          <w:rFonts w:ascii="Abadi" w:hAnsi="Abadi"/>
          <w:sz w:val="21"/>
          <w:szCs w:val="21"/>
        </w:rPr>
        <w:t>L</w:t>
      </w:r>
      <w:r w:rsidRPr="00B43693">
        <w:rPr>
          <w:rFonts w:ascii="Abadi" w:hAnsi="Abadi"/>
          <w:sz w:val="21"/>
          <w:szCs w:val="21"/>
        </w:rPr>
        <w:t>egislatura de realizar esta reforma al artículo que hasta el momento estaba pendiente</w:t>
      </w:r>
      <w:r>
        <w:rPr>
          <w:rFonts w:ascii="Abadi" w:hAnsi="Abadi"/>
          <w:sz w:val="21"/>
          <w:szCs w:val="21"/>
        </w:rPr>
        <w:t>,</w:t>
      </w:r>
      <w:r w:rsidRPr="00B43693">
        <w:rPr>
          <w:rFonts w:ascii="Abadi" w:hAnsi="Abadi"/>
          <w:sz w:val="21"/>
          <w:szCs w:val="21"/>
        </w:rPr>
        <w:t xml:space="preserve"> por ello</w:t>
      </w:r>
      <w:r>
        <w:rPr>
          <w:rFonts w:ascii="Abadi" w:hAnsi="Abadi"/>
          <w:sz w:val="21"/>
          <w:szCs w:val="21"/>
        </w:rPr>
        <w:t>,</w:t>
      </w:r>
      <w:r w:rsidRPr="00B43693">
        <w:rPr>
          <w:rFonts w:ascii="Abadi" w:hAnsi="Abadi"/>
          <w:sz w:val="21"/>
          <w:szCs w:val="21"/>
        </w:rPr>
        <w:t xml:space="preserve"> la iniciativa y pues sobre todo la invitación a las diputadas de todas las fuerzas políticas de esta legislatura que coincidimos con una gran responsabilidad</w:t>
      </w:r>
      <w:r>
        <w:rPr>
          <w:rFonts w:ascii="Abadi" w:hAnsi="Abadi"/>
          <w:sz w:val="21"/>
          <w:szCs w:val="21"/>
        </w:rPr>
        <w:t>,</w:t>
      </w:r>
      <w:r w:rsidRPr="00B43693">
        <w:rPr>
          <w:rFonts w:ascii="Abadi" w:hAnsi="Abadi"/>
          <w:sz w:val="21"/>
          <w:szCs w:val="21"/>
        </w:rPr>
        <w:t xml:space="preserve"> de aprobar esta propuesta de reforma </w:t>
      </w:r>
      <w:r>
        <w:rPr>
          <w:rFonts w:ascii="Abadi" w:hAnsi="Abadi"/>
          <w:sz w:val="21"/>
          <w:szCs w:val="21"/>
        </w:rPr>
        <w:t>únicamente para g</w:t>
      </w:r>
      <w:r w:rsidRPr="00B43693">
        <w:rPr>
          <w:rFonts w:ascii="Abadi" w:hAnsi="Abadi"/>
          <w:sz w:val="21"/>
          <w:szCs w:val="21"/>
        </w:rPr>
        <w:t>arantizar condiciones que nos permitan ejercer y desarrollar las funciones encomendadas en ambientes libres de violencia</w:t>
      </w:r>
      <w:r>
        <w:rPr>
          <w:rFonts w:ascii="Abadi" w:hAnsi="Abadi"/>
          <w:sz w:val="21"/>
          <w:szCs w:val="21"/>
        </w:rPr>
        <w:t>.</w:t>
      </w:r>
    </w:p>
    <w:p w14:paraId="570CAF02" w14:textId="77777777" w:rsidR="00D2057B" w:rsidRDefault="00D2057B" w:rsidP="00D2057B">
      <w:pPr>
        <w:tabs>
          <w:tab w:val="left" w:pos="6163"/>
        </w:tabs>
        <w:jc w:val="both"/>
        <w:rPr>
          <w:rFonts w:ascii="Abadi" w:hAnsi="Abadi"/>
          <w:sz w:val="21"/>
          <w:szCs w:val="21"/>
        </w:rPr>
      </w:pPr>
    </w:p>
    <w:p w14:paraId="551759F1" w14:textId="77777777" w:rsidR="00D2057B" w:rsidRDefault="00D2057B" w:rsidP="00D2057B">
      <w:pPr>
        <w:tabs>
          <w:tab w:val="left" w:pos="6163"/>
        </w:tabs>
        <w:jc w:val="both"/>
        <w:rPr>
          <w:rFonts w:ascii="Abadi" w:hAnsi="Abadi"/>
          <w:sz w:val="21"/>
          <w:szCs w:val="21"/>
        </w:rPr>
      </w:pPr>
      <w:r>
        <w:rPr>
          <w:rFonts w:ascii="Abadi" w:hAnsi="Abadi"/>
          <w:sz w:val="21"/>
          <w:szCs w:val="21"/>
        </w:rPr>
        <w:t>- E</w:t>
      </w:r>
      <w:r w:rsidRPr="00B43693">
        <w:rPr>
          <w:rFonts w:ascii="Abadi" w:hAnsi="Abadi"/>
          <w:sz w:val="21"/>
          <w:szCs w:val="21"/>
        </w:rPr>
        <w:t>l siguiente año</w:t>
      </w:r>
      <w:r>
        <w:rPr>
          <w:rFonts w:ascii="Abadi" w:hAnsi="Abadi"/>
          <w:sz w:val="21"/>
          <w:szCs w:val="21"/>
        </w:rPr>
        <w:t>,</w:t>
      </w:r>
      <w:r w:rsidRPr="00B43693">
        <w:rPr>
          <w:rFonts w:ascii="Abadi" w:hAnsi="Abadi"/>
          <w:sz w:val="21"/>
          <w:szCs w:val="21"/>
        </w:rPr>
        <w:t xml:space="preserve"> se llevará a cabo elecciones </w:t>
      </w:r>
      <w:r>
        <w:rPr>
          <w:rFonts w:ascii="Abadi" w:hAnsi="Abadi"/>
          <w:sz w:val="21"/>
          <w:szCs w:val="21"/>
        </w:rPr>
        <w:t xml:space="preserve">concurrentes en el país, en las que participara Guanajuato, </w:t>
      </w:r>
      <w:r w:rsidRPr="00B43693">
        <w:rPr>
          <w:rFonts w:ascii="Abadi" w:hAnsi="Abadi"/>
          <w:sz w:val="21"/>
          <w:szCs w:val="21"/>
        </w:rPr>
        <w:t>en la renovación de los 3 niveles de gobierno y es más que oportuna la ocasión para fortalecer la legislación no sólo en materia electoral</w:t>
      </w:r>
      <w:r>
        <w:rPr>
          <w:rFonts w:ascii="Abadi" w:hAnsi="Abadi"/>
          <w:sz w:val="21"/>
          <w:szCs w:val="21"/>
        </w:rPr>
        <w:t>,</w:t>
      </w:r>
      <w:r w:rsidRPr="00B43693">
        <w:rPr>
          <w:rFonts w:ascii="Abadi" w:hAnsi="Abadi"/>
          <w:sz w:val="21"/>
          <w:szCs w:val="21"/>
        </w:rPr>
        <w:t xml:space="preserve"> sino también</w:t>
      </w:r>
      <w:r>
        <w:rPr>
          <w:rFonts w:ascii="Abadi" w:hAnsi="Abadi"/>
          <w:sz w:val="21"/>
          <w:szCs w:val="21"/>
        </w:rPr>
        <w:t>,</w:t>
      </w:r>
      <w:r w:rsidRPr="00B43693">
        <w:rPr>
          <w:rFonts w:ascii="Abadi" w:hAnsi="Abadi"/>
          <w:sz w:val="21"/>
          <w:szCs w:val="21"/>
        </w:rPr>
        <w:t xml:space="preserve"> en materia de la que propicie mejores condiciones que permitan a la</w:t>
      </w:r>
      <w:r>
        <w:rPr>
          <w:rFonts w:ascii="Abadi" w:hAnsi="Abadi"/>
          <w:sz w:val="21"/>
          <w:szCs w:val="21"/>
        </w:rPr>
        <w:t xml:space="preserve">s mujeres participar en igualdad con los hombres, antes, durante y </w:t>
      </w:r>
      <w:r>
        <w:rPr>
          <w:rFonts w:ascii="Abadi" w:hAnsi="Abadi" w:hint="eastAsia"/>
          <w:sz w:val="21"/>
          <w:szCs w:val="21"/>
        </w:rPr>
        <w:t>después</w:t>
      </w:r>
      <w:r>
        <w:rPr>
          <w:rFonts w:ascii="Abadi" w:hAnsi="Abadi"/>
          <w:sz w:val="21"/>
          <w:szCs w:val="21"/>
        </w:rPr>
        <w:t xml:space="preserve"> de esta contienda, electoral que se viene en camino. </w:t>
      </w:r>
    </w:p>
    <w:p w14:paraId="2A53DA3D" w14:textId="77777777" w:rsidR="00D2057B" w:rsidRDefault="00D2057B" w:rsidP="00D2057B">
      <w:pPr>
        <w:tabs>
          <w:tab w:val="left" w:pos="6163"/>
        </w:tabs>
        <w:jc w:val="both"/>
        <w:rPr>
          <w:rFonts w:ascii="Abadi" w:hAnsi="Abadi"/>
          <w:sz w:val="21"/>
          <w:szCs w:val="21"/>
        </w:rPr>
      </w:pPr>
    </w:p>
    <w:p w14:paraId="7BE25EAB" w14:textId="77777777" w:rsidR="00D2057B" w:rsidRDefault="00D2057B" w:rsidP="00D2057B">
      <w:pPr>
        <w:tabs>
          <w:tab w:val="left" w:pos="6163"/>
        </w:tabs>
        <w:jc w:val="both"/>
        <w:rPr>
          <w:rFonts w:ascii="Abadi" w:hAnsi="Abadi"/>
          <w:sz w:val="21"/>
          <w:szCs w:val="21"/>
        </w:rPr>
      </w:pPr>
      <w:r>
        <w:rPr>
          <w:rFonts w:ascii="Abadi" w:hAnsi="Abadi"/>
          <w:sz w:val="21"/>
          <w:szCs w:val="21"/>
        </w:rPr>
        <w:t>- C</w:t>
      </w:r>
      <w:r w:rsidRPr="00B43693">
        <w:rPr>
          <w:rFonts w:ascii="Abadi" w:hAnsi="Abadi"/>
          <w:sz w:val="21"/>
          <w:szCs w:val="21"/>
        </w:rPr>
        <w:t>on la presentación de esta iniciativa</w:t>
      </w:r>
      <w:r>
        <w:rPr>
          <w:rFonts w:ascii="Abadi" w:hAnsi="Abadi"/>
          <w:sz w:val="21"/>
          <w:szCs w:val="21"/>
        </w:rPr>
        <w:t>,</w:t>
      </w:r>
      <w:r w:rsidRPr="00B43693">
        <w:rPr>
          <w:rFonts w:ascii="Abadi" w:hAnsi="Abadi"/>
          <w:sz w:val="21"/>
          <w:szCs w:val="21"/>
        </w:rPr>
        <w:t xml:space="preserve"> les invito compañeras diputadas y a las mujeres que nos están escuchando y viendo a que desde las trincheras que nos toquen sigamos paso firme y abriendo camino a más mujeres que deseen participar en la vida pública y política de nuestro estado</w:t>
      </w:r>
      <w:r>
        <w:rPr>
          <w:rFonts w:ascii="Abadi" w:hAnsi="Abadi"/>
          <w:sz w:val="21"/>
          <w:szCs w:val="21"/>
        </w:rPr>
        <w:t>,</w:t>
      </w:r>
      <w:r w:rsidRPr="00B43693">
        <w:rPr>
          <w:rFonts w:ascii="Abadi" w:hAnsi="Abadi"/>
          <w:sz w:val="21"/>
          <w:szCs w:val="21"/>
        </w:rPr>
        <w:t xml:space="preserve"> porque nuestra esperanza está en ellas y es una responsabilidad de la que estamos sentadas aquí</w:t>
      </w:r>
      <w:r>
        <w:rPr>
          <w:rFonts w:ascii="Abadi" w:hAnsi="Abadi"/>
          <w:sz w:val="21"/>
          <w:szCs w:val="21"/>
        </w:rPr>
        <w:t>,</w:t>
      </w:r>
      <w:r w:rsidRPr="00B43693">
        <w:rPr>
          <w:rFonts w:ascii="Abadi" w:hAnsi="Abadi"/>
          <w:sz w:val="21"/>
          <w:szCs w:val="21"/>
        </w:rPr>
        <w:t xml:space="preserve"> </w:t>
      </w:r>
      <w:r>
        <w:rPr>
          <w:rFonts w:ascii="Abadi" w:hAnsi="Abadi"/>
          <w:sz w:val="21"/>
          <w:szCs w:val="21"/>
        </w:rPr>
        <w:t xml:space="preserve">al servir a nuestro estado y vamos </w:t>
      </w:r>
      <w:r w:rsidRPr="00B43693">
        <w:rPr>
          <w:rFonts w:ascii="Abadi" w:hAnsi="Abadi"/>
          <w:sz w:val="21"/>
          <w:szCs w:val="21"/>
        </w:rPr>
        <w:t>a generar condiciones para prevenir</w:t>
      </w:r>
      <w:r>
        <w:rPr>
          <w:rFonts w:ascii="Abadi" w:hAnsi="Abadi"/>
          <w:sz w:val="21"/>
          <w:szCs w:val="21"/>
        </w:rPr>
        <w:t>,</w:t>
      </w:r>
      <w:r w:rsidRPr="00B43693">
        <w:rPr>
          <w:rFonts w:ascii="Abadi" w:hAnsi="Abadi"/>
          <w:sz w:val="21"/>
          <w:szCs w:val="21"/>
        </w:rPr>
        <w:t xml:space="preserve"> atender</w:t>
      </w:r>
      <w:r>
        <w:rPr>
          <w:rFonts w:ascii="Abadi" w:hAnsi="Abadi"/>
          <w:sz w:val="21"/>
          <w:szCs w:val="21"/>
        </w:rPr>
        <w:t>,</w:t>
      </w:r>
      <w:r w:rsidRPr="00B43693">
        <w:rPr>
          <w:rFonts w:ascii="Abadi" w:hAnsi="Abadi"/>
          <w:sz w:val="21"/>
          <w:szCs w:val="21"/>
        </w:rPr>
        <w:t xml:space="preserve"> sancionar</w:t>
      </w:r>
      <w:r>
        <w:rPr>
          <w:rFonts w:ascii="Abadi" w:hAnsi="Abadi"/>
          <w:sz w:val="21"/>
          <w:szCs w:val="21"/>
        </w:rPr>
        <w:t>,</w:t>
      </w:r>
      <w:r w:rsidRPr="00B43693">
        <w:rPr>
          <w:rFonts w:ascii="Abadi" w:hAnsi="Abadi"/>
          <w:sz w:val="21"/>
          <w:szCs w:val="21"/>
        </w:rPr>
        <w:t xml:space="preserve"> cualquier tipo de violencia contra las mujeres o cualquier condición que vulneren sus derechos</w:t>
      </w:r>
      <w:r>
        <w:rPr>
          <w:rFonts w:ascii="Abadi" w:hAnsi="Abadi"/>
          <w:sz w:val="21"/>
          <w:szCs w:val="21"/>
        </w:rPr>
        <w:t>,</w:t>
      </w:r>
      <w:r w:rsidRPr="00B43693">
        <w:rPr>
          <w:rFonts w:ascii="Abadi" w:hAnsi="Abadi"/>
          <w:sz w:val="21"/>
          <w:szCs w:val="21"/>
        </w:rPr>
        <w:t xml:space="preserve"> nuestro compromiso es y será siempre impulsar los temas que generen acciones eficientes y eficaces que fortalezcan la participación de las mujeres en la toma de decisiones de la vida política </w:t>
      </w:r>
      <w:r>
        <w:rPr>
          <w:rFonts w:ascii="Abadi" w:hAnsi="Abadi"/>
          <w:sz w:val="21"/>
          <w:szCs w:val="21"/>
        </w:rPr>
        <w:t xml:space="preserve">y en la </w:t>
      </w:r>
      <w:r w:rsidRPr="00B43693">
        <w:rPr>
          <w:rFonts w:ascii="Abadi" w:hAnsi="Abadi"/>
          <w:sz w:val="21"/>
          <w:szCs w:val="21"/>
        </w:rPr>
        <w:t>terminación el rumbo de nuestro destino de Guanajuato</w:t>
      </w:r>
      <w:r>
        <w:rPr>
          <w:rFonts w:ascii="Abadi" w:hAnsi="Abadi"/>
          <w:sz w:val="21"/>
          <w:szCs w:val="21"/>
        </w:rPr>
        <w:t>.</w:t>
      </w:r>
    </w:p>
    <w:p w14:paraId="5FD17C0B" w14:textId="77777777" w:rsidR="00D2057B" w:rsidRDefault="00D2057B" w:rsidP="00D2057B">
      <w:pPr>
        <w:tabs>
          <w:tab w:val="left" w:pos="6163"/>
        </w:tabs>
        <w:jc w:val="both"/>
        <w:rPr>
          <w:rFonts w:ascii="Abadi" w:hAnsi="Abadi"/>
          <w:sz w:val="21"/>
          <w:szCs w:val="21"/>
        </w:rPr>
      </w:pPr>
    </w:p>
    <w:p w14:paraId="3656CA72" w14:textId="77777777" w:rsidR="00D2057B" w:rsidRDefault="00D2057B" w:rsidP="00D2057B">
      <w:pPr>
        <w:tabs>
          <w:tab w:val="left" w:pos="6163"/>
        </w:tabs>
        <w:jc w:val="both"/>
        <w:rPr>
          <w:rFonts w:ascii="Abadi" w:hAnsi="Abadi"/>
          <w:sz w:val="21"/>
          <w:szCs w:val="21"/>
        </w:rPr>
      </w:pPr>
      <w:r>
        <w:rPr>
          <w:rFonts w:ascii="Abadi" w:hAnsi="Abadi"/>
          <w:sz w:val="21"/>
          <w:szCs w:val="21"/>
        </w:rPr>
        <w:t>- P</w:t>
      </w:r>
      <w:r w:rsidRPr="00B43693">
        <w:rPr>
          <w:rFonts w:ascii="Abadi" w:hAnsi="Abadi"/>
          <w:sz w:val="21"/>
          <w:szCs w:val="21"/>
        </w:rPr>
        <w:t xml:space="preserve">or tal motivo esta iniciativa reforma el artículo 57 de la </w:t>
      </w:r>
      <w:r>
        <w:rPr>
          <w:rFonts w:ascii="Abadi" w:hAnsi="Abadi"/>
          <w:sz w:val="21"/>
          <w:szCs w:val="21"/>
        </w:rPr>
        <w:t>L</w:t>
      </w:r>
      <w:r w:rsidRPr="00B43693">
        <w:rPr>
          <w:rFonts w:ascii="Abadi" w:hAnsi="Abadi"/>
          <w:sz w:val="21"/>
          <w:szCs w:val="21"/>
        </w:rPr>
        <w:t xml:space="preserve">ey de </w:t>
      </w:r>
      <w:r>
        <w:rPr>
          <w:rFonts w:ascii="Abadi" w:hAnsi="Abadi"/>
          <w:sz w:val="21"/>
          <w:szCs w:val="21"/>
        </w:rPr>
        <w:t>R</w:t>
      </w:r>
      <w:r w:rsidRPr="00B43693">
        <w:rPr>
          <w:rFonts w:ascii="Abadi" w:hAnsi="Abadi"/>
          <w:sz w:val="21"/>
          <w:szCs w:val="21"/>
        </w:rPr>
        <w:t xml:space="preserve">esponsabilidades </w:t>
      </w:r>
      <w:r>
        <w:rPr>
          <w:rFonts w:ascii="Abadi" w:hAnsi="Abadi"/>
          <w:sz w:val="21"/>
          <w:szCs w:val="21"/>
        </w:rPr>
        <w:t>A</w:t>
      </w:r>
      <w:r w:rsidRPr="00B43693">
        <w:rPr>
          <w:rFonts w:ascii="Abadi" w:hAnsi="Abadi"/>
          <w:sz w:val="21"/>
          <w:szCs w:val="21"/>
        </w:rPr>
        <w:t xml:space="preserve">dministrativas para el </w:t>
      </w:r>
      <w:r>
        <w:rPr>
          <w:rFonts w:ascii="Abadi" w:hAnsi="Abadi"/>
          <w:sz w:val="21"/>
          <w:szCs w:val="21"/>
        </w:rPr>
        <w:t>E</w:t>
      </w:r>
      <w:r w:rsidRPr="00B43693">
        <w:rPr>
          <w:rFonts w:ascii="Abadi" w:hAnsi="Abadi"/>
          <w:sz w:val="21"/>
          <w:szCs w:val="21"/>
        </w:rPr>
        <w:t>stado de Guanajuato</w:t>
      </w:r>
      <w:r>
        <w:rPr>
          <w:rFonts w:ascii="Abadi" w:hAnsi="Abadi"/>
          <w:sz w:val="21"/>
          <w:szCs w:val="21"/>
        </w:rPr>
        <w:t>.</w:t>
      </w:r>
    </w:p>
    <w:p w14:paraId="18943D2E" w14:textId="77777777" w:rsidR="00D2057B" w:rsidRDefault="00D2057B" w:rsidP="00D2057B">
      <w:pPr>
        <w:tabs>
          <w:tab w:val="left" w:pos="6163"/>
        </w:tabs>
        <w:jc w:val="both"/>
        <w:rPr>
          <w:rFonts w:ascii="Abadi" w:hAnsi="Abadi"/>
          <w:sz w:val="21"/>
          <w:szCs w:val="21"/>
        </w:rPr>
      </w:pPr>
    </w:p>
    <w:p w14:paraId="3AA148DD" w14:textId="77777777" w:rsidR="00D2057B" w:rsidRDefault="00D2057B" w:rsidP="00D2057B">
      <w:pPr>
        <w:tabs>
          <w:tab w:val="left" w:pos="6163"/>
        </w:tabs>
        <w:jc w:val="both"/>
        <w:rPr>
          <w:rFonts w:ascii="Abadi" w:hAnsi="Abadi"/>
          <w:sz w:val="21"/>
          <w:szCs w:val="21"/>
        </w:rPr>
      </w:pPr>
      <w:r>
        <w:rPr>
          <w:rFonts w:ascii="Abadi" w:hAnsi="Abadi"/>
          <w:sz w:val="21"/>
          <w:szCs w:val="21"/>
        </w:rPr>
        <w:t>- E</w:t>
      </w:r>
      <w:r w:rsidRPr="00B43693">
        <w:rPr>
          <w:rFonts w:ascii="Abadi" w:hAnsi="Abadi"/>
          <w:sz w:val="21"/>
          <w:szCs w:val="21"/>
        </w:rPr>
        <w:t>s cuan</w:t>
      </w:r>
      <w:r>
        <w:rPr>
          <w:rFonts w:ascii="Abadi" w:hAnsi="Abadi"/>
          <w:sz w:val="21"/>
          <w:szCs w:val="21"/>
        </w:rPr>
        <w:t>t</w:t>
      </w:r>
      <w:r w:rsidRPr="00B43693">
        <w:rPr>
          <w:rFonts w:ascii="Abadi" w:hAnsi="Abadi"/>
          <w:sz w:val="21"/>
          <w:szCs w:val="21"/>
        </w:rPr>
        <w:t xml:space="preserve">o presidencia </w:t>
      </w:r>
      <w:r>
        <w:rPr>
          <w:rFonts w:ascii="Abadi" w:hAnsi="Abadi" w:hint="eastAsia"/>
          <w:sz w:val="21"/>
          <w:szCs w:val="21"/>
        </w:rPr>
        <w:t>¡</w:t>
      </w:r>
      <w:r w:rsidRPr="00B43693">
        <w:rPr>
          <w:rFonts w:ascii="Abadi" w:hAnsi="Abadi"/>
          <w:sz w:val="21"/>
          <w:szCs w:val="21"/>
        </w:rPr>
        <w:t>muchas gracias</w:t>
      </w:r>
      <w:r>
        <w:rPr>
          <w:rFonts w:ascii="Abadi" w:hAnsi="Abadi"/>
          <w:sz w:val="21"/>
          <w:szCs w:val="21"/>
        </w:rPr>
        <w:t xml:space="preserve">! </w:t>
      </w:r>
    </w:p>
    <w:p w14:paraId="3D48781B" w14:textId="77777777" w:rsidR="00D2057B" w:rsidRDefault="00D2057B" w:rsidP="00D2057B">
      <w:pPr>
        <w:tabs>
          <w:tab w:val="left" w:pos="6163"/>
        </w:tabs>
        <w:jc w:val="both"/>
        <w:rPr>
          <w:rFonts w:ascii="Abadi" w:hAnsi="Abadi"/>
          <w:sz w:val="21"/>
          <w:szCs w:val="21"/>
        </w:rPr>
      </w:pPr>
    </w:p>
    <w:p w14:paraId="58750AC5" w14:textId="77777777" w:rsidR="00D2057B" w:rsidRDefault="00D2057B" w:rsidP="00D2057B">
      <w:pPr>
        <w:jc w:val="both"/>
        <w:rPr>
          <w:rFonts w:ascii="Abadi" w:hAnsi="Abadi"/>
          <w:sz w:val="21"/>
          <w:szCs w:val="21"/>
        </w:rPr>
      </w:pPr>
      <w:r>
        <w:rPr>
          <w:rFonts w:ascii="Abadi" w:hAnsi="Abadi"/>
          <w:sz w:val="21"/>
          <w:szCs w:val="21"/>
        </w:rPr>
        <w:tab/>
      </w:r>
      <w:r w:rsidRPr="007A1484">
        <w:rPr>
          <w:rFonts w:ascii="Abadi" w:hAnsi="Abadi"/>
          <w:b/>
          <w:bCs/>
          <w:sz w:val="21"/>
          <w:szCs w:val="21"/>
        </w:rPr>
        <w:t xml:space="preserve">- La </w:t>
      </w:r>
      <w:proofErr w:type="gramStart"/>
      <w:r w:rsidRPr="007A1484">
        <w:rPr>
          <w:rFonts w:ascii="Abadi" w:hAnsi="Abadi"/>
          <w:b/>
          <w:bCs/>
          <w:sz w:val="21"/>
          <w:szCs w:val="21"/>
        </w:rPr>
        <w:t>Presidencia.-</w:t>
      </w:r>
      <w:proofErr w:type="gramEnd"/>
      <w:r>
        <w:rPr>
          <w:rFonts w:ascii="Abadi" w:hAnsi="Abadi"/>
          <w:sz w:val="21"/>
          <w:szCs w:val="21"/>
        </w:rPr>
        <w:t xml:space="preserve"> </w:t>
      </w:r>
      <w:r>
        <w:rPr>
          <w:rFonts w:ascii="Abadi" w:hAnsi="Abadi" w:hint="eastAsia"/>
          <w:sz w:val="21"/>
          <w:szCs w:val="21"/>
        </w:rPr>
        <w:t>¡M</w:t>
      </w:r>
      <w:r w:rsidRPr="00B43693">
        <w:rPr>
          <w:rFonts w:ascii="Abadi" w:hAnsi="Abadi"/>
          <w:sz w:val="21"/>
          <w:szCs w:val="21"/>
        </w:rPr>
        <w:t>uchas gracias</w:t>
      </w:r>
      <w:r>
        <w:rPr>
          <w:rFonts w:ascii="Abadi" w:hAnsi="Abadi"/>
          <w:sz w:val="21"/>
          <w:szCs w:val="21"/>
        </w:rPr>
        <w:t>!</w:t>
      </w:r>
      <w:r w:rsidRPr="00B43693">
        <w:rPr>
          <w:rFonts w:ascii="Abadi" w:hAnsi="Abadi"/>
          <w:sz w:val="21"/>
          <w:szCs w:val="21"/>
        </w:rPr>
        <w:t xml:space="preserve"> diputada </w:t>
      </w:r>
      <w:r>
        <w:rPr>
          <w:rFonts w:ascii="Abadi" w:hAnsi="Abadi"/>
          <w:sz w:val="21"/>
          <w:szCs w:val="21"/>
        </w:rPr>
        <w:t>M</w:t>
      </w:r>
      <w:r w:rsidRPr="00B43693">
        <w:rPr>
          <w:rFonts w:ascii="Abadi" w:hAnsi="Abadi"/>
          <w:sz w:val="21"/>
          <w:szCs w:val="21"/>
        </w:rPr>
        <w:t>argarita</w:t>
      </w:r>
      <w:r>
        <w:rPr>
          <w:rFonts w:ascii="Abadi" w:hAnsi="Abadi"/>
          <w:sz w:val="21"/>
          <w:szCs w:val="21"/>
        </w:rPr>
        <w:t>;</w:t>
      </w:r>
      <w:r w:rsidRPr="00B43693">
        <w:rPr>
          <w:rFonts w:ascii="Abadi" w:hAnsi="Abadi"/>
          <w:sz w:val="21"/>
          <w:szCs w:val="21"/>
        </w:rPr>
        <w:t xml:space="preserve"> y </w:t>
      </w:r>
    </w:p>
    <w:p w14:paraId="191E0C66" w14:textId="77777777" w:rsidR="00D2057B" w:rsidRDefault="00D2057B" w:rsidP="00D2057B">
      <w:pPr>
        <w:jc w:val="both"/>
        <w:rPr>
          <w:rFonts w:ascii="Abadi" w:hAnsi="Abadi"/>
          <w:sz w:val="21"/>
          <w:szCs w:val="21"/>
        </w:rPr>
      </w:pPr>
    </w:p>
    <w:p w14:paraId="1D2B0228" w14:textId="77777777" w:rsidR="00D2057B" w:rsidRDefault="00D2057B" w:rsidP="00D2057B">
      <w:pPr>
        <w:ind w:left="851" w:right="992"/>
        <w:jc w:val="both"/>
        <w:rPr>
          <w:rFonts w:ascii="Abadi" w:hAnsi="Abadi"/>
          <w:b/>
          <w:bCs/>
          <w:i/>
          <w:iCs/>
          <w:sz w:val="21"/>
          <w:szCs w:val="21"/>
          <w:u w:val="single"/>
        </w:rPr>
      </w:pPr>
      <w:r w:rsidRPr="00680DD8">
        <w:rPr>
          <w:rFonts w:ascii="Abadi" w:hAnsi="Abadi"/>
          <w:b/>
          <w:bCs/>
          <w:i/>
          <w:iCs/>
          <w:sz w:val="21"/>
          <w:szCs w:val="21"/>
          <w:u w:val="single"/>
        </w:rPr>
        <w:t>Se turna a la Comisión de Gobernación y Puntos Constitucionales con fundamento en el artículo tercero fracción II de nuestra Ley Orgánica para su estudio y su dictamen.</w:t>
      </w:r>
    </w:p>
    <w:p w14:paraId="57334F8D" w14:textId="77777777" w:rsidR="00D2057B" w:rsidRPr="00680DD8" w:rsidRDefault="00D2057B" w:rsidP="00D2057B">
      <w:pPr>
        <w:ind w:left="851" w:right="992"/>
        <w:jc w:val="both"/>
        <w:rPr>
          <w:rFonts w:ascii="Abadi" w:hAnsi="Abadi"/>
          <w:b/>
          <w:bCs/>
          <w:i/>
          <w:iCs/>
          <w:sz w:val="21"/>
          <w:szCs w:val="21"/>
          <w:u w:val="single"/>
        </w:rPr>
      </w:pPr>
    </w:p>
    <w:p w14:paraId="15FE832A" w14:textId="77777777" w:rsidR="00D2057B" w:rsidRPr="00680DD8" w:rsidRDefault="00D2057B" w:rsidP="00D2057B">
      <w:pPr>
        <w:ind w:left="851" w:right="1041"/>
        <w:jc w:val="both"/>
        <w:rPr>
          <w:rFonts w:ascii="Abadi" w:hAnsi="Abadi"/>
          <w:b/>
          <w:bCs/>
          <w:i/>
          <w:iCs/>
          <w:sz w:val="21"/>
          <w:szCs w:val="21"/>
          <w:u w:val="single"/>
        </w:rPr>
      </w:pPr>
      <w:r w:rsidRPr="00680DD8">
        <w:rPr>
          <w:rFonts w:ascii="Abadi" w:hAnsi="Abadi"/>
          <w:b/>
          <w:bCs/>
          <w:i/>
          <w:iCs/>
          <w:sz w:val="21"/>
          <w:szCs w:val="21"/>
          <w:u w:val="single"/>
        </w:rPr>
        <w:t>De igual forma se remite para su opinión a la Comisión para la Igualdad de Género con fundamento en el artículo 59 fracción décima, segundo párrafo y 116 fracción V de nuestra Ley Orgánica.</w:t>
      </w:r>
    </w:p>
    <w:p w14:paraId="6BDA8D68" w14:textId="77777777" w:rsidR="001B0460" w:rsidRDefault="001B0460" w:rsidP="00D2057B">
      <w:pPr>
        <w:ind w:left="851" w:right="1041"/>
        <w:jc w:val="both"/>
        <w:rPr>
          <w:rFonts w:ascii="Abadi" w:hAnsi="Abadi"/>
          <w:b/>
          <w:bCs/>
          <w:color w:val="212121"/>
          <w:sz w:val="21"/>
          <w:szCs w:val="21"/>
        </w:rPr>
      </w:pPr>
    </w:p>
    <w:p w14:paraId="6E224E31" w14:textId="77777777" w:rsidR="001B0460" w:rsidRPr="003C4EB2" w:rsidRDefault="001B0460" w:rsidP="00022574">
      <w:pPr>
        <w:ind w:left="426"/>
        <w:jc w:val="both"/>
        <w:rPr>
          <w:rFonts w:ascii="Abadi" w:hAnsi="Abadi"/>
          <w:b/>
          <w:bCs/>
          <w:color w:val="212121"/>
          <w:sz w:val="21"/>
          <w:szCs w:val="21"/>
        </w:rPr>
      </w:pPr>
    </w:p>
    <w:p w14:paraId="539C3BE7" w14:textId="77777777" w:rsidR="00F938F9" w:rsidRDefault="00022574" w:rsidP="00F938F9">
      <w:pPr>
        <w:pStyle w:val="ListParagraph"/>
        <w:numPr>
          <w:ilvl w:val="0"/>
          <w:numId w:val="10"/>
        </w:numPr>
        <w:ind w:left="426"/>
        <w:contextualSpacing/>
        <w:jc w:val="both"/>
        <w:rPr>
          <w:rFonts w:ascii="Abadi" w:hAnsi="Abadi"/>
          <w:b/>
          <w:bCs/>
          <w:color w:val="212121"/>
          <w:sz w:val="21"/>
          <w:szCs w:val="21"/>
        </w:rPr>
      </w:pPr>
      <w:r w:rsidRPr="003C4EB2">
        <w:rPr>
          <w:rFonts w:ascii="Abadi" w:hAnsi="Abadi"/>
          <w:b/>
          <w:bCs/>
          <w:color w:val="212121"/>
          <w:sz w:val="21"/>
          <w:szCs w:val="21"/>
        </w:rPr>
        <w:t>PRESENTACIÓN DE LA INICIATIVA FORMULADA POR DIPUTADAS Y DIPUTADOS INTEGRANTES DEL GRUPO PARLAMENTARIO DEL PARTIDO ACCIÓN NACIONAL PARA ADICIONAR LAS FRACCIONES XIII QUÁTER, XIII QUINQUIES Y XIII SEXIES AL ARTÍCULO 10 DE LA LEY DE ACCESO DE LAS MUJERES A UNA VIDA LIBRE DE VIOLENCIA PARA EL ESTADO DE GUANAJUATO.</w:t>
      </w:r>
      <w:r w:rsidR="001946C3">
        <w:rPr>
          <w:rStyle w:val="FootnoteReference"/>
          <w:rFonts w:ascii="Abadi" w:hAnsi="Abadi"/>
          <w:b/>
          <w:bCs/>
          <w:color w:val="212121"/>
          <w:sz w:val="21"/>
          <w:szCs w:val="21"/>
        </w:rPr>
        <w:footnoteReference w:id="90"/>
      </w:r>
    </w:p>
    <w:p w14:paraId="0942D28A" w14:textId="77777777" w:rsidR="00F938F9" w:rsidRDefault="00F938F9" w:rsidP="00F938F9">
      <w:pPr>
        <w:pStyle w:val="ListParagraph"/>
        <w:ind w:left="426"/>
        <w:contextualSpacing/>
        <w:jc w:val="both"/>
        <w:rPr>
          <w:rFonts w:ascii="Abadi" w:hAnsi="Abadi"/>
          <w:b/>
          <w:bCs/>
          <w:color w:val="212121"/>
          <w:sz w:val="21"/>
          <w:szCs w:val="21"/>
        </w:rPr>
      </w:pPr>
    </w:p>
    <w:p w14:paraId="34F45CC8" w14:textId="77777777" w:rsidR="00F938F9" w:rsidRPr="00F938F9" w:rsidRDefault="00F938F9" w:rsidP="00F938F9">
      <w:pPr>
        <w:ind w:left="66"/>
        <w:contextualSpacing/>
        <w:jc w:val="both"/>
        <w:rPr>
          <w:rFonts w:ascii="Abadi" w:hAnsi="Abadi"/>
          <w:b/>
          <w:bCs/>
          <w:color w:val="212121"/>
          <w:sz w:val="21"/>
          <w:szCs w:val="21"/>
        </w:rPr>
      </w:pPr>
    </w:p>
    <w:p w14:paraId="3D1436A7" w14:textId="77777777" w:rsidR="00F938F9" w:rsidRPr="00F938F9" w:rsidRDefault="002B50E8" w:rsidP="00F938F9">
      <w:pPr>
        <w:pStyle w:val="ListParagraph"/>
        <w:ind w:left="0"/>
        <w:contextualSpacing/>
        <w:jc w:val="both"/>
        <w:rPr>
          <w:rFonts w:ascii="Abadi" w:hAnsi="Abadi"/>
          <w:b/>
          <w:bCs/>
          <w:sz w:val="21"/>
          <w:szCs w:val="21"/>
        </w:rPr>
      </w:pPr>
      <w:r w:rsidRPr="00F938F9">
        <w:rPr>
          <w:rFonts w:ascii="Abadi" w:hAnsi="Abadi"/>
          <w:b/>
          <w:bCs/>
          <w:sz w:val="21"/>
          <w:szCs w:val="21"/>
        </w:rPr>
        <w:t>DIPUTADA</w:t>
      </w:r>
      <w:r w:rsidRPr="00F938F9">
        <w:rPr>
          <w:rFonts w:ascii="Abadi" w:hAnsi="Abadi"/>
          <w:b/>
          <w:bCs/>
          <w:spacing w:val="-8"/>
          <w:sz w:val="21"/>
          <w:szCs w:val="21"/>
        </w:rPr>
        <w:t xml:space="preserve"> </w:t>
      </w:r>
      <w:r w:rsidRPr="00F938F9">
        <w:rPr>
          <w:rFonts w:ascii="Abadi" w:hAnsi="Abadi"/>
          <w:b/>
          <w:bCs/>
          <w:sz w:val="21"/>
          <w:szCs w:val="21"/>
        </w:rPr>
        <w:t>KATYA</w:t>
      </w:r>
      <w:r w:rsidRPr="00F938F9">
        <w:rPr>
          <w:rFonts w:ascii="Abadi" w:hAnsi="Abadi"/>
          <w:b/>
          <w:bCs/>
          <w:spacing w:val="-8"/>
          <w:sz w:val="21"/>
          <w:szCs w:val="21"/>
        </w:rPr>
        <w:t xml:space="preserve"> </w:t>
      </w:r>
      <w:r w:rsidRPr="00F938F9">
        <w:rPr>
          <w:rFonts w:ascii="Abadi" w:hAnsi="Abadi"/>
          <w:b/>
          <w:bCs/>
          <w:sz w:val="21"/>
          <w:szCs w:val="21"/>
        </w:rPr>
        <w:t>CRISTINA</w:t>
      </w:r>
      <w:r w:rsidRPr="00F938F9">
        <w:rPr>
          <w:rFonts w:ascii="Abadi" w:hAnsi="Abadi"/>
          <w:b/>
          <w:bCs/>
          <w:spacing w:val="-8"/>
          <w:sz w:val="21"/>
          <w:szCs w:val="21"/>
        </w:rPr>
        <w:t xml:space="preserve"> </w:t>
      </w:r>
      <w:r w:rsidRPr="00F938F9">
        <w:rPr>
          <w:rFonts w:ascii="Abadi" w:hAnsi="Abadi"/>
          <w:b/>
          <w:bCs/>
          <w:sz w:val="21"/>
          <w:szCs w:val="21"/>
        </w:rPr>
        <w:t>SOTO</w:t>
      </w:r>
      <w:r w:rsidRPr="00F938F9">
        <w:rPr>
          <w:rFonts w:ascii="Abadi" w:hAnsi="Abadi"/>
          <w:b/>
          <w:bCs/>
          <w:spacing w:val="-8"/>
          <w:sz w:val="21"/>
          <w:szCs w:val="21"/>
        </w:rPr>
        <w:t xml:space="preserve"> </w:t>
      </w:r>
      <w:r w:rsidRPr="00F938F9">
        <w:rPr>
          <w:rFonts w:ascii="Abadi" w:hAnsi="Abadi"/>
          <w:b/>
          <w:bCs/>
          <w:sz w:val="21"/>
          <w:szCs w:val="21"/>
        </w:rPr>
        <w:t xml:space="preserve">ESCAMILLA </w:t>
      </w:r>
    </w:p>
    <w:p w14:paraId="6D3C2DDE" w14:textId="77777777" w:rsidR="00F938F9" w:rsidRPr="00F938F9" w:rsidRDefault="002B50E8" w:rsidP="00F938F9">
      <w:pPr>
        <w:pStyle w:val="ListParagraph"/>
        <w:ind w:left="0"/>
        <w:contextualSpacing/>
        <w:jc w:val="both"/>
        <w:rPr>
          <w:rFonts w:ascii="Abadi" w:hAnsi="Abadi"/>
          <w:b/>
          <w:bCs/>
          <w:sz w:val="21"/>
          <w:szCs w:val="21"/>
        </w:rPr>
      </w:pPr>
      <w:r w:rsidRPr="00F938F9">
        <w:rPr>
          <w:rFonts w:ascii="Abadi" w:hAnsi="Abadi"/>
          <w:b/>
          <w:bCs/>
          <w:sz w:val="21"/>
          <w:szCs w:val="21"/>
        </w:rPr>
        <w:t xml:space="preserve">PRESIDENTA DEL CONGRESO DEL ESTADO </w:t>
      </w:r>
    </w:p>
    <w:p w14:paraId="3368D597" w14:textId="7EA3CEA9" w:rsidR="002B50E8" w:rsidRPr="00F938F9" w:rsidRDefault="002B50E8" w:rsidP="00F938F9">
      <w:pPr>
        <w:pStyle w:val="ListParagraph"/>
        <w:ind w:left="0"/>
        <w:contextualSpacing/>
        <w:jc w:val="both"/>
        <w:rPr>
          <w:rFonts w:ascii="Abadi" w:hAnsi="Abadi"/>
          <w:b/>
          <w:bCs/>
          <w:color w:val="212121"/>
          <w:sz w:val="21"/>
          <w:szCs w:val="21"/>
        </w:rPr>
      </w:pPr>
      <w:r w:rsidRPr="00F938F9">
        <w:rPr>
          <w:rFonts w:ascii="Abadi" w:hAnsi="Abadi"/>
          <w:b/>
          <w:bCs/>
          <w:sz w:val="21"/>
          <w:szCs w:val="21"/>
        </w:rPr>
        <w:t>SEXAGÉSIMA QUINTA LEGISLATURA</w:t>
      </w:r>
    </w:p>
    <w:p w14:paraId="57D6DFD0" w14:textId="77777777" w:rsidR="002B50E8" w:rsidRPr="00F938F9" w:rsidRDefault="002B50E8" w:rsidP="00F938F9">
      <w:pPr>
        <w:pStyle w:val="BodyText"/>
        <w:kinsoku w:val="0"/>
        <w:overflowPunct w:val="0"/>
        <w:rPr>
          <w:rFonts w:ascii="Abadi" w:hAnsi="Abadi"/>
          <w:spacing w:val="-10"/>
          <w:sz w:val="21"/>
          <w:szCs w:val="21"/>
        </w:rPr>
      </w:pPr>
      <w:r w:rsidRPr="00F938F9">
        <w:rPr>
          <w:rFonts w:ascii="Abadi" w:hAnsi="Abadi"/>
          <w:sz w:val="21"/>
          <w:szCs w:val="21"/>
        </w:rPr>
        <w:t>P</w:t>
      </w:r>
      <w:r w:rsidRPr="00F938F9">
        <w:rPr>
          <w:rFonts w:ascii="Abadi" w:hAnsi="Abadi"/>
          <w:spacing w:val="-1"/>
          <w:sz w:val="21"/>
          <w:szCs w:val="21"/>
        </w:rPr>
        <w:t xml:space="preserve"> </w:t>
      </w:r>
      <w:r w:rsidRPr="00F938F9">
        <w:rPr>
          <w:rFonts w:ascii="Abadi" w:hAnsi="Abadi"/>
          <w:sz w:val="21"/>
          <w:szCs w:val="21"/>
        </w:rPr>
        <w:t>R E S</w:t>
      </w:r>
      <w:r w:rsidRPr="00F938F9">
        <w:rPr>
          <w:rFonts w:ascii="Abadi" w:hAnsi="Abadi"/>
          <w:spacing w:val="-2"/>
          <w:sz w:val="21"/>
          <w:szCs w:val="21"/>
        </w:rPr>
        <w:t xml:space="preserve"> </w:t>
      </w:r>
      <w:r w:rsidRPr="00F938F9">
        <w:rPr>
          <w:rFonts w:ascii="Abadi" w:hAnsi="Abadi"/>
          <w:sz w:val="21"/>
          <w:szCs w:val="21"/>
        </w:rPr>
        <w:t>E N</w:t>
      </w:r>
      <w:r w:rsidRPr="00F938F9">
        <w:rPr>
          <w:rFonts w:ascii="Abadi" w:hAnsi="Abadi"/>
          <w:spacing w:val="-2"/>
          <w:sz w:val="21"/>
          <w:szCs w:val="21"/>
        </w:rPr>
        <w:t xml:space="preserve"> </w:t>
      </w:r>
      <w:r w:rsidRPr="00F938F9">
        <w:rPr>
          <w:rFonts w:ascii="Abadi" w:hAnsi="Abadi"/>
          <w:sz w:val="21"/>
          <w:szCs w:val="21"/>
        </w:rPr>
        <w:t xml:space="preserve">T </w:t>
      </w:r>
      <w:r w:rsidRPr="00F938F9">
        <w:rPr>
          <w:rFonts w:ascii="Abadi" w:hAnsi="Abadi"/>
          <w:spacing w:val="-10"/>
          <w:sz w:val="21"/>
          <w:szCs w:val="21"/>
        </w:rPr>
        <w:t>E</w:t>
      </w:r>
    </w:p>
    <w:p w14:paraId="69552639" w14:textId="77777777" w:rsidR="002B50E8" w:rsidRPr="004E1E31" w:rsidRDefault="002B50E8" w:rsidP="00F938F9">
      <w:pPr>
        <w:pStyle w:val="BodyText"/>
        <w:kinsoku w:val="0"/>
        <w:overflowPunct w:val="0"/>
        <w:spacing w:before="4"/>
        <w:rPr>
          <w:rFonts w:ascii="Abadi" w:hAnsi="Abadi"/>
          <w:b w:val="0"/>
          <w:bCs w:val="0"/>
          <w:sz w:val="21"/>
          <w:szCs w:val="21"/>
        </w:rPr>
      </w:pPr>
    </w:p>
    <w:p w14:paraId="02A8359F" w14:textId="77777777" w:rsidR="002B50E8" w:rsidRPr="004E1E31" w:rsidRDefault="002B50E8" w:rsidP="00F938F9">
      <w:pPr>
        <w:pStyle w:val="BodyText"/>
        <w:kinsoku w:val="0"/>
        <w:overflowPunct w:val="0"/>
        <w:rPr>
          <w:rFonts w:ascii="Abadi" w:hAnsi="Abadi"/>
          <w:sz w:val="21"/>
          <w:szCs w:val="21"/>
        </w:rPr>
      </w:pPr>
      <w:r w:rsidRPr="00F938F9">
        <w:rPr>
          <w:rFonts w:ascii="Abadi" w:hAnsi="Abadi"/>
          <w:b w:val="0"/>
          <w:bCs w:val="0"/>
          <w:sz w:val="21"/>
          <w:szCs w:val="21"/>
        </w:rPr>
        <w:t>Quienes integramos el Grupo Parlamentario del Partido Acción Nacional ante la Sexagésima Quinta Legislatura del Congreso del Estado Libre y Soberano de Guanajuato, con fundamento en lo dispuesto por los artículos 56 fracción II, de la Constitución</w:t>
      </w:r>
      <w:r w:rsidRPr="00F938F9">
        <w:rPr>
          <w:rFonts w:ascii="Abadi" w:hAnsi="Abadi"/>
          <w:b w:val="0"/>
          <w:bCs w:val="0"/>
          <w:spacing w:val="-6"/>
          <w:sz w:val="21"/>
          <w:szCs w:val="21"/>
        </w:rPr>
        <w:t xml:space="preserve"> </w:t>
      </w:r>
      <w:r w:rsidRPr="00F938F9">
        <w:rPr>
          <w:rFonts w:ascii="Abadi" w:hAnsi="Abadi"/>
          <w:b w:val="0"/>
          <w:bCs w:val="0"/>
          <w:sz w:val="21"/>
          <w:szCs w:val="21"/>
        </w:rPr>
        <w:t>Política</w:t>
      </w:r>
      <w:r w:rsidRPr="00F938F9">
        <w:rPr>
          <w:rFonts w:ascii="Abadi" w:hAnsi="Abadi"/>
          <w:b w:val="0"/>
          <w:bCs w:val="0"/>
          <w:spacing w:val="-6"/>
          <w:sz w:val="21"/>
          <w:szCs w:val="21"/>
        </w:rPr>
        <w:t xml:space="preserve"> </w:t>
      </w:r>
      <w:r w:rsidRPr="00F938F9">
        <w:rPr>
          <w:rFonts w:ascii="Abadi" w:hAnsi="Abadi"/>
          <w:b w:val="0"/>
          <w:bCs w:val="0"/>
          <w:sz w:val="21"/>
          <w:szCs w:val="21"/>
        </w:rPr>
        <w:t>para</w:t>
      </w:r>
      <w:r w:rsidRPr="00F938F9">
        <w:rPr>
          <w:rFonts w:ascii="Abadi" w:hAnsi="Abadi"/>
          <w:b w:val="0"/>
          <w:bCs w:val="0"/>
          <w:spacing w:val="-7"/>
          <w:sz w:val="21"/>
          <w:szCs w:val="21"/>
        </w:rPr>
        <w:t xml:space="preserve"> </w:t>
      </w:r>
      <w:r w:rsidRPr="00F938F9">
        <w:rPr>
          <w:rFonts w:ascii="Abadi" w:hAnsi="Abadi"/>
          <w:b w:val="0"/>
          <w:bCs w:val="0"/>
          <w:sz w:val="21"/>
          <w:szCs w:val="21"/>
        </w:rPr>
        <w:t>el</w:t>
      </w:r>
      <w:r w:rsidRPr="00F938F9">
        <w:rPr>
          <w:rFonts w:ascii="Abadi" w:hAnsi="Abadi"/>
          <w:b w:val="0"/>
          <w:bCs w:val="0"/>
          <w:spacing w:val="-10"/>
          <w:sz w:val="21"/>
          <w:szCs w:val="21"/>
        </w:rPr>
        <w:t xml:space="preserve"> </w:t>
      </w:r>
      <w:r w:rsidRPr="00F938F9">
        <w:rPr>
          <w:rFonts w:ascii="Abadi" w:hAnsi="Abadi"/>
          <w:b w:val="0"/>
          <w:bCs w:val="0"/>
          <w:sz w:val="21"/>
          <w:szCs w:val="21"/>
        </w:rPr>
        <w:t>Estado</w:t>
      </w:r>
      <w:r w:rsidRPr="00F938F9">
        <w:rPr>
          <w:rFonts w:ascii="Abadi" w:hAnsi="Abadi"/>
          <w:b w:val="0"/>
          <w:bCs w:val="0"/>
          <w:spacing w:val="-8"/>
          <w:sz w:val="21"/>
          <w:szCs w:val="21"/>
        </w:rPr>
        <w:t xml:space="preserve"> </w:t>
      </w:r>
      <w:r w:rsidRPr="00F938F9">
        <w:rPr>
          <w:rFonts w:ascii="Abadi" w:hAnsi="Abadi"/>
          <w:b w:val="0"/>
          <w:bCs w:val="0"/>
          <w:sz w:val="21"/>
          <w:szCs w:val="21"/>
        </w:rPr>
        <w:t>de</w:t>
      </w:r>
      <w:r w:rsidRPr="00F938F9">
        <w:rPr>
          <w:rFonts w:ascii="Abadi" w:hAnsi="Abadi"/>
          <w:b w:val="0"/>
          <w:bCs w:val="0"/>
          <w:spacing w:val="-8"/>
          <w:sz w:val="21"/>
          <w:szCs w:val="21"/>
        </w:rPr>
        <w:t xml:space="preserve"> </w:t>
      </w:r>
      <w:r w:rsidRPr="00F938F9">
        <w:rPr>
          <w:rFonts w:ascii="Abadi" w:hAnsi="Abadi"/>
          <w:b w:val="0"/>
          <w:bCs w:val="0"/>
          <w:sz w:val="21"/>
          <w:szCs w:val="21"/>
        </w:rPr>
        <w:t>Guanajuato;</w:t>
      </w:r>
      <w:r w:rsidRPr="00F938F9">
        <w:rPr>
          <w:rFonts w:ascii="Abadi" w:hAnsi="Abadi"/>
          <w:b w:val="0"/>
          <w:bCs w:val="0"/>
          <w:spacing w:val="-6"/>
          <w:sz w:val="21"/>
          <w:szCs w:val="21"/>
        </w:rPr>
        <w:t xml:space="preserve"> </w:t>
      </w:r>
      <w:r w:rsidRPr="00F938F9">
        <w:rPr>
          <w:rFonts w:ascii="Abadi" w:hAnsi="Abadi"/>
          <w:b w:val="0"/>
          <w:bCs w:val="0"/>
          <w:sz w:val="21"/>
          <w:szCs w:val="21"/>
        </w:rPr>
        <w:t>y</w:t>
      </w:r>
      <w:r w:rsidRPr="00F938F9">
        <w:rPr>
          <w:rFonts w:ascii="Abadi" w:hAnsi="Abadi"/>
          <w:b w:val="0"/>
          <w:bCs w:val="0"/>
          <w:spacing w:val="-9"/>
          <w:sz w:val="21"/>
          <w:szCs w:val="21"/>
        </w:rPr>
        <w:t xml:space="preserve"> </w:t>
      </w:r>
      <w:r w:rsidRPr="00F938F9">
        <w:rPr>
          <w:rFonts w:ascii="Abadi" w:hAnsi="Abadi"/>
          <w:b w:val="0"/>
          <w:bCs w:val="0"/>
          <w:sz w:val="21"/>
          <w:szCs w:val="21"/>
        </w:rPr>
        <w:t>167</w:t>
      </w:r>
      <w:r w:rsidRPr="00F938F9">
        <w:rPr>
          <w:rFonts w:ascii="Abadi" w:hAnsi="Abadi"/>
          <w:b w:val="0"/>
          <w:bCs w:val="0"/>
          <w:spacing w:val="-6"/>
          <w:sz w:val="21"/>
          <w:szCs w:val="21"/>
        </w:rPr>
        <w:t xml:space="preserve"> </w:t>
      </w:r>
      <w:r w:rsidRPr="00F938F9">
        <w:rPr>
          <w:rFonts w:ascii="Abadi" w:hAnsi="Abadi"/>
          <w:b w:val="0"/>
          <w:bCs w:val="0"/>
          <w:sz w:val="21"/>
          <w:szCs w:val="21"/>
        </w:rPr>
        <w:t>fracción</w:t>
      </w:r>
      <w:r w:rsidRPr="00F938F9">
        <w:rPr>
          <w:rFonts w:ascii="Abadi" w:hAnsi="Abadi"/>
          <w:b w:val="0"/>
          <w:bCs w:val="0"/>
          <w:spacing w:val="-6"/>
          <w:sz w:val="21"/>
          <w:szCs w:val="21"/>
        </w:rPr>
        <w:t xml:space="preserve"> </w:t>
      </w:r>
      <w:r w:rsidRPr="00F938F9">
        <w:rPr>
          <w:rFonts w:ascii="Abadi" w:hAnsi="Abadi"/>
          <w:b w:val="0"/>
          <w:bCs w:val="0"/>
          <w:sz w:val="21"/>
          <w:szCs w:val="21"/>
        </w:rPr>
        <w:t>II,</w:t>
      </w:r>
      <w:r w:rsidRPr="00F938F9">
        <w:rPr>
          <w:rFonts w:ascii="Abadi" w:hAnsi="Abadi"/>
          <w:b w:val="0"/>
          <w:bCs w:val="0"/>
          <w:spacing w:val="-6"/>
          <w:sz w:val="21"/>
          <w:szCs w:val="21"/>
        </w:rPr>
        <w:t xml:space="preserve"> </w:t>
      </w:r>
      <w:r w:rsidRPr="00F938F9">
        <w:rPr>
          <w:rFonts w:ascii="Abadi" w:hAnsi="Abadi"/>
          <w:b w:val="0"/>
          <w:bCs w:val="0"/>
          <w:sz w:val="21"/>
          <w:szCs w:val="21"/>
        </w:rPr>
        <w:t>168,</w:t>
      </w:r>
      <w:r w:rsidRPr="00F938F9">
        <w:rPr>
          <w:rFonts w:ascii="Abadi" w:hAnsi="Abadi"/>
          <w:b w:val="0"/>
          <w:bCs w:val="0"/>
          <w:spacing w:val="-9"/>
          <w:sz w:val="21"/>
          <w:szCs w:val="21"/>
        </w:rPr>
        <w:t xml:space="preserve"> </w:t>
      </w:r>
      <w:r w:rsidRPr="00F938F9">
        <w:rPr>
          <w:rFonts w:ascii="Abadi" w:hAnsi="Abadi"/>
          <w:b w:val="0"/>
          <w:bCs w:val="0"/>
          <w:sz w:val="21"/>
          <w:szCs w:val="21"/>
        </w:rPr>
        <w:t>y</w:t>
      </w:r>
      <w:r w:rsidRPr="00F938F9">
        <w:rPr>
          <w:rFonts w:ascii="Abadi" w:hAnsi="Abadi"/>
          <w:b w:val="0"/>
          <w:bCs w:val="0"/>
          <w:spacing w:val="-7"/>
          <w:sz w:val="21"/>
          <w:szCs w:val="21"/>
        </w:rPr>
        <w:t xml:space="preserve"> </w:t>
      </w:r>
      <w:r w:rsidRPr="00F938F9">
        <w:rPr>
          <w:rFonts w:ascii="Abadi" w:hAnsi="Abadi"/>
          <w:b w:val="0"/>
          <w:bCs w:val="0"/>
          <w:sz w:val="21"/>
          <w:szCs w:val="21"/>
        </w:rPr>
        <w:t>209,</w:t>
      </w:r>
      <w:r w:rsidRPr="00F938F9">
        <w:rPr>
          <w:rFonts w:ascii="Abadi" w:hAnsi="Abadi"/>
          <w:b w:val="0"/>
          <w:bCs w:val="0"/>
          <w:spacing w:val="-9"/>
          <w:sz w:val="21"/>
          <w:szCs w:val="21"/>
        </w:rPr>
        <w:t xml:space="preserve"> </w:t>
      </w:r>
      <w:r w:rsidRPr="00F938F9">
        <w:rPr>
          <w:rFonts w:ascii="Abadi" w:hAnsi="Abadi"/>
          <w:b w:val="0"/>
          <w:bCs w:val="0"/>
          <w:sz w:val="21"/>
          <w:szCs w:val="21"/>
        </w:rPr>
        <w:t xml:space="preserve">de la Ley Orgánica del Poder Legislativo del Estado de Guanajuato, nos permitimos someter a la consideración de esta Honorable Asamblea la presente </w:t>
      </w:r>
      <w:r w:rsidRPr="00F938F9">
        <w:rPr>
          <w:rFonts w:ascii="Abadi" w:hAnsi="Abadi"/>
          <w:sz w:val="21"/>
          <w:szCs w:val="21"/>
        </w:rPr>
        <w:t>Iniciativa de reforma</w:t>
      </w:r>
      <w:r w:rsidRPr="00F938F9">
        <w:rPr>
          <w:rFonts w:ascii="Abadi" w:hAnsi="Abadi"/>
          <w:spacing w:val="-3"/>
          <w:sz w:val="21"/>
          <w:szCs w:val="21"/>
        </w:rPr>
        <w:t xml:space="preserve"> </w:t>
      </w:r>
      <w:r w:rsidRPr="00F938F9">
        <w:rPr>
          <w:rFonts w:ascii="Abadi" w:hAnsi="Abadi"/>
          <w:sz w:val="21"/>
          <w:szCs w:val="21"/>
        </w:rPr>
        <w:t>la</w:t>
      </w:r>
      <w:r w:rsidRPr="00F938F9">
        <w:rPr>
          <w:rFonts w:ascii="Abadi" w:hAnsi="Abadi"/>
          <w:spacing w:val="-3"/>
          <w:sz w:val="21"/>
          <w:szCs w:val="21"/>
        </w:rPr>
        <w:t xml:space="preserve"> </w:t>
      </w:r>
      <w:r w:rsidRPr="00F938F9">
        <w:rPr>
          <w:rFonts w:ascii="Abadi" w:hAnsi="Abadi"/>
          <w:sz w:val="21"/>
          <w:szCs w:val="21"/>
        </w:rPr>
        <w:t>Ley</w:t>
      </w:r>
      <w:r w:rsidRPr="00F938F9">
        <w:rPr>
          <w:rFonts w:ascii="Abadi" w:hAnsi="Abadi"/>
          <w:spacing w:val="-4"/>
          <w:sz w:val="21"/>
          <w:szCs w:val="21"/>
        </w:rPr>
        <w:t xml:space="preserve"> </w:t>
      </w:r>
      <w:r w:rsidRPr="00F938F9">
        <w:rPr>
          <w:rFonts w:ascii="Abadi" w:hAnsi="Abadi"/>
          <w:sz w:val="21"/>
          <w:szCs w:val="21"/>
        </w:rPr>
        <w:t>de</w:t>
      </w:r>
      <w:r w:rsidRPr="00F938F9">
        <w:rPr>
          <w:rFonts w:ascii="Abadi" w:hAnsi="Abadi"/>
          <w:spacing w:val="-4"/>
          <w:sz w:val="21"/>
          <w:szCs w:val="21"/>
        </w:rPr>
        <w:t xml:space="preserve"> </w:t>
      </w:r>
      <w:r w:rsidRPr="00F938F9">
        <w:rPr>
          <w:rFonts w:ascii="Abadi" w:hAnsi="Abadi"/>
          <w:sz w:val="21"/>
          <w:szCs w:val="21"/>
        </w:rPr>
        <w:t>Acceso</w:t>
      </w:r>
      <w:r w:rsidRPr="00F938F9">
        <w:rPr>
          <w:rFonts w:ascii="Abadi" w:hAnsi="Abadi"/>
          <w:spacing w:val="-5"/>
          <w:sz w:val="21"/>
          <w:szCs w:val="21"/>
        </w:rPr>
        <w:t xml:space="preserve"> </w:t>
      </w:r>
      <w:r w:rsidRPr="00F938F9">
        <w:rPr>
          <w:rFonts w:ascii="Abadi" w:hAnsi="Abadi"/>
          <w:sz w:val="21"/>
          <w:szCs w:val="21"/>
        </w:rPr>
        <w:t>de</w:t>
      </w:r>
      <w:r w:rsidRPr="00F938F9">
        <w:rPr>
          <w:rFonts w:ascii="Abadi" w:hAnsi="Abadi"/>
          <w:spacing w:val="-4"/>
          <w:sz w:val="21"/>
          <w:szCs w:val="21"/>
        </w:rPr>
        <w:t xml:space="preserve"> </w:t>
      </w:r>
      <w:r w:rsidRPr="00F938F9">
        <w:rPr>
          <w:rFonts w:ascii="Abadi" w:hAnsi="Abadi"/>
          <w:sz w:val="21"/>
          <w:szCs w:val="21"/>
        </w:rPr>
        <w:t>las Mujeres</w:t>
      </w:r>
      <w:r w:rsidRPr="00F938F9">
        <w:rPr>
          <w:rFonts w:ascii="Abadi" w:hAnsi="Abadi"/>
          <w:spacing w:val="-6"/>
          <w:sz w:val="21"/>
          <w:szCs w:val="21"/>
        </w:rPr>
        <w:t xml:space="preserve"> </w:t>
      </w:r>
      <w:r w:rsidRPr="00F938F9">
        <w:rPr>
          <w:rFonts w:ascii="Abadi" w:hAnsi="Abadi"/>
          <w:sz w:val="21"/>
          <w:szCs w:val="21"/>
        </w:rPr>
        <w:t>a</w:t>
      </w:r>
      <w:r w:rsidRPr="00F938F9">
        <w:rPr>
          <w:rFonts w:ascii="Abadi" w:hAnsi="Abadi"/>
          <w:spacing w:val="-2"/>
          <w:sz w:val="21"/>
          <w:szCs w:val="21"/>
        </w:rPr>
        <w:t xml:space="preserve"> </w:t>
      </w:r>
      <w:r w:rsidRPr="00F938F9">
        <w:rPr>
          <w:rFonts w:ascii="Abadi" w:hAnsi="Abadi"/>
          <w:sz w:val="21"/>
          <w:szCs w:val="21"/>
        </w:rPr>
        <w:t>una</w:t>
      </w:r>
      <w:r w:rsidRPr="00F938F9">
        <w:rPr>
          <w:rFonts w:ascii="Abadi" w:hAnsi="Abadi"/>
          <w:spacing w:val="-4"/>
          <w:sz w:val="21"/>
          <w:szCs w:val="21"/>
        </w:rPr>
        <w:t xml:space="preserve"> </w:t>
      </w:r>
      <w:r w:rsidRPr="00F938F9">
        <w:rPr>
          <w:rFonts w:ascii="Abadi" w:hAnsi="Abadi"/>
          <w:sz w:val="21"/>
          <w:szCs w:val="21"/>
        </w:rPr>
        <w:t>Vida</w:t>
      </w:r>
      <w:r w:rsidRPr="00F938F9">
        <w:rPr>
          <w:rFonts w:ascii="Abadi" w:hAnsi="Abadi"/>
          <w:spacing w:val="-2"/>
          <w:sz w:val="21"/>
          <w:szCs w:val="21"/>
        </w:rPr>
        <w:t xml:space="preserve"> </w:t>
      </w:r>
      <w:r w:rsidRPr="00F938F9">
        <w:rPr>
          <w:rFonts w:ascii="Abadi" w:hAnsi="Abadi"/>
          <w:sz w:val="21"/>
          <w:szCs w:val="21"/>
        </w:rPr>
        <w:t>Libre</w:t>
      </w:r>
      <w:r w:rsidRPr="00F938F9">
        <w:rPr>
          <w:rFonts w:ascii="Abadi" w:hAnsi="Abadi"/>
          <w:spacing w:val="-3"/>
          <w:sz w:val="21"/>
          <w:szCs w:val="21"/>
        </w:rPr>
        <w:t xml:space="preserve"> </w:t>
      </w:r>
      <w:r w:rsidRPr="00F938F9">
        <w:rPr>
          <w:rFonts w:ascii="Abadi" w:hAnsi="Abadi"/>
          <w:sz w:val="21"/>
          <w:szCs w:val="21"/>
        </w:rPr>
        <w:t>de</w:t>
      </w:r>
      <w:r w:rsidRPr="00F938F9">
        <w:rPr>
          <w:rFonts w:ascii="Abadi" w:hAnsi="Abadi"/>
          <w:spacing w:val="-4"/>
          <w:sz w:val="21"/>
          <w:szCs w:val="21"/>
        </w:rPr>
        <w:t xml:space="preserve"> </w:t>
      </w:r>
      <w:r w:rsidRPr="00F938F9">
        <w:rPr>
          <w:rFonts w:ascii="Abadi" w:hAnsi="Abadi"/>
          <w:sz w:val="21"/>
          <w:szCs w:val="21"/>
        </w:rPr>
        <w:t>Violencia</w:t>
      </w:r>
      <w:r w:rsidRPr="00F938F9">
        <w:rPr>
          <w:rFonts w:ascii="Abadi" w:hAnsi="Abadi"/>
          <w:spacing w:val="-2"/>
          <w:sz w:val="21"/>
          <w:szCs w:val="21"/>
        </w:rPr>
        <w:t xml:space="preserve"> </w:t>
      </w:r>
      <w:r w:rsidRPr="00F938F9">
        <w:rPr>
          <w:rFonts w:ascii="Abadi" w:hAnsi="Abadi"/>
          <w:sz w:val="21"/>
          <w:szCs w:val="21"/>
        </w:rPr>
        <w:t>para</w:t>
      </w:r>
      <w:r w:rsidRPr="00F938F9">
        <w:rPr>
          <w:rFonts w:ascii="Abadi" w:hAnsi="Abadi"/>
          <w:spacing w:val="-4"/>
          <w:sz w:val="21"/>
          <w:szCs w:val="21"/>
        </w:rPr>
        <w:t xml:space="preserve"> </w:t>
      </w:r>
      <w:r w:rsidRPr="00F938F9">
        <w:rPr>
          <w:rFonts w:ascii="Abadi" w:hAnsi="Abadi"/>
          <w:sz w:val="21"/>
          <w:szCs w:val="21"/>
        </w:rPr>
        <w:t>el Estado de Guanajuato</w:t>
      </w:r>
      <w:r w:rsidRPr="00F938F9">
        <w:rPr>
          <w:rFonts w:ascii="Abadi" w:hAnsi="Abadi"/>
          <w:spacing w:val="-1"/>
          <w:sz w:val="21"/>
          <w:szCs w:val="21"/>
        </w:rPr>
        <w:t xml:space="preserve"> </w:t>
      </w:r>
      <w:r w:rsidRPr="00F938F9">
        <w:rPr>
          <w:rFonts w:ascii="Abadi" w:hAnsi="Abadi"/>
          <w:sz w:val="21"/>
          <w:szCs w:val="21"/>
        </w:rPr>
        <w:t>en materia del Banco Nacional de</w:t>
      </w:r>
      <w:r w:rsidRPr="004E1E31">
        <w:rPr>
          <w:rFonts w:ascii="Abadi" w:hAnsi="Abadi"/>
          <w:b w:val="0"/>
          <w:bCs w:val="0"/>
          <w:sz w:val="21"/>
          <w:szCs w:val="21"/>
        </w:rPr>
        <w:t xml:space="preserve"> </w:t>
      </w:r>
      <w:r w:rsidRPr="00F938F9">
        <w:rPr>
          <w:rFonts w:ascii="Abadi" w:hAnsi="Abadi"/>
          <w:sz w:val="21"/>
          <w:szCs w:val="21"/>
        </w:rPr>
        <w:t>Datos</w:t>
      </w:r>
      <w:r w:rsidRPr="00F938F9">
        <w:rPr>
          <w:rFonts w:ascii="Abadi" w:hAnsi="Abadi"/>
          <w:spacing w:val="-2"/>
          <w:sz w:val="21"/>
          <w:szCs w:val="21"/>
        </w:rPr>
        <w:t xml:space="preserve"> </w:t>
      </w:r>
      <w:r w:rsidRPr="00F938F9">
        <w:rPr>
          <w:rFonts w:ascii="Abadi" w:hAnsi="Abadi"/>
          <w:sz w:val="21"/>
          <w:szCs w:val="21"/>
        </w:rPr>
        <w:t>e Información sobre Casos de Violencia contra las Mujeres</w:t>
      </w:r>
      <w:r w:rsidRPr="004E1E31">
        <w:rPr>
          <w:rFonts w:ascii="Abadi" w:hAnsi="Abadi"/>
          <w:b w:val="0"/>
          <w:bCs w:val="0"/>
          <w:sz w:val="21"/>
          <w:szCs w:val="21"/>
        </w:rPr>
        <w:t xml:space="preserve">, </w:t>
      </w:r>
      <w:r w:rsidRPr="004E1E31">
        <w:rPr>
          <w:rFonts w:ascii="Abadi" w:hAnsi="Abadi"/>
          <w:sz w:val="21"/>
          <w:szCs w:val="21"/>
        </w:rPr>
        <w:t>en atención a la siguiente:</w:t>
      </w:r>
    </w:p>
    <w:p w14:paraId="0A1DD13C" w14:textId="77777777" w:rsidR="002B50E8" w:rsidRPr="004E1E31" w:rsidRDefault="002B50E8" w:rsidP="00F938F9">
      <w:pPr>
        <w:pStyle w:val="BodyText"/>
        <w:kinsoku w:val="0"/>
        <w:overflowPunct w:val="0"/>
        <w:spacing w:before="6"/>
        <w:rPr>
          <w:rFonts w:ascii="Abadi" w:hAnsi="Abadi"/>
          <w:sz w:val="21"/>
          <w:szCs w:val="21"/>
        </w:rPr>
      </w:pPr>
    </w:p>
    <w:p w14:paraId="34F08E51" w14:textId="77777777" w:rsidR="002B50E8" w:rsidRPr="00F938F9" w:rsidRDefault="002B50E8" w:rsidP="00F938F9">
      <w:pPr>
        <w:pStyle w:val="Heading1"/>
        <w:kinsoku w:val="0"/>
        <w:overflowPunct w:val="0"/>
        <w:spacing w:before="1"/>
        <w:jc w:val="both"/>
        <w:rPr>
          <w:rFonts w:ascii="Abadi" w:hAnsi="Abadi"/>
          <w:i w:val="0"/>
          <w:iCs w:val="0"/>
          <w:spacing w:val="-2"/>
          <w:sz w:val="21"/>
          <w:szCs w:val="21"/>
        </w:rPr>
      </w:pPr>
      <w:r w:rsidRPr="00F938F9">
        <w:rPr>
          <w:rFonts w:ascii="Abadi" w:hAnsi="Abadi"/>
          <w:i w:val="0"/>
          <w:iCs w:val="0"/>
          <w:sz w:val="21"/>
          <w:szCs w:val="21"/>
        </w:rPr>
        <w:t>EXPOSICIÓN</w:t>
      </w:r>
      <w:r w:rsidRPr="00F938F9">
        <w:rPr>
          <w:rFonts w:ascii="Abadi" w:hAnsi="Abadi"/>
          <w:i w:val="0"/>
          <w:iCs w:val="0"/>
          <w:spacing w:val="-4"/>
          <w:sz w:val="21"/>
          <w:szCs w:val="21"/>
        </w:rPr>
        <w:t xml:space="preserve"> </w:t>
      </w:r>
      <w:r w:rsidRPr="00F938F9">
        <w:rPr>
          <w:rFonts w:ascii="Abadi" w:hAnsi="Abadi"/>
          <w:i w:val="0"/>
          <w:iCs w:val="0"/>
          <w:sz w:val="21"/>
          <w:szCs w:val="21"/>
        </w:rPr>
        <w:t>DE</w:t>
      </w:r>
      <w:r w:rsidRPr="00F938F9">
        <w:rPr>
          <w:rFonts w:ascii="Abadi" w:hAnsi="Abadi"/>
          <w:i w:val="0"/>
          <w:iCs w:val="0"/>
          <w:spacing w:val="-4"/>
          <w:sz w:val="21"/>
          <w:szCs w:val="21"/>
        </w:rPr>
        <w:t xml:space="preserve"> </w:t>
      </w:r>
      <w:r w:rsidRPr="00F938F9">
        <w:rPr>
          <w:rFonts w:ascii="Abadi" w:hAnsi="Abadi"/>
          <w:i w:val="0"/>
          <w:iCs w:val="0"/>
          <w:spacing w:val="-2"/>
          <w:sz w:val="21"/>
          <w:szCs w:val="21"/>
        </w:rPr>
        <w:t>MOTIVOS</w:t>
      </w:r>
    </w:p>
    <w:p w14:paraId="0B9087A5" w14:textId="77777777" w:rsidR="002B50E8" w:rsidRPr="004E1E31" w:rsidRDefault="002B50E8" w:rsidP="00F938F9">
      <w:pPr>
        <w:pStyle w:val="BodyText"/>
        <w:kinsoku w:val="0"/>
        <w:overflowPunct w:val="0"/>
        <w:spacing w:before="11"/>
        <w:rPr>
          <w:rFonts w:ascii="Abadi" w:hAnsi="Abadi"/>
          <w:b w:val="0"/>
          <w:bCs w:val="0"/>
          <w:sz w:val="21"/>
          <w:szCs w:val="21"/>
        </w:rPr>
      </w:pPr>
    </w:p>
    <w:p w14:paraId="42B08172" w14:textId="77777777" w:rsidR="002B50E8" w:rsidRPr="004E1E31" w:rsidRDefault="002B50E8" w:rsidP="00F938F9">
      <w:pPr>
        <w:pStyle w:val="Heading2"/>
        <w:kinsoku w:val="0"/>
        <w:overflowPunct w:val="0"/>
        <w:jc w:val="both"/>
        <w:rPr>
          <w:rFonts w:ascii="Abadi" w:hAnsi="Abadi"/>
          <w:spacing w:val="-2"/>
          <w:sz w:val="21"/>
          <w:szCs w:val="21"/>
        </w:rPr>
      </w:pPr>
      <w:r w:rsidRPr="004E1E31">
        <w:rPr>
          <w:rFonts w:ascii="Abadi" w:hAnsi="Abadi"/>
          <w:spacing w:val="-2"/>
          <w:sz w:val="21"/>
          <w:szCs w:val="21"/>
        </w:rPr>
        <w:t>Recomendaciones</w:t>
      </w:r>
      <w:r w:rsidRPr="004E1E31">
        <w:rPr>
          <w:rFonts w:ascii="Abadi" w:hAnsi="Abadi"/>
          <w:spacing w:val="-4"/>
          <w:sz w:val="21"/>
          <w:szCs w:val="21"/>
        </w:rPr>
        <w:t xml:space="preserve"> </w:t>
      </w:r>
      <w:r w:rsidRPr="004E1E31">
        <w:rPr>
          <w:rFonts w:ascii="Abadi" w:hAnsi="Abadi"/>
          <w:spacing w:val="-2"/>
          <w:sz w:val="21"/>
          <w:szCs w:val="21"/>
        </w:rPr>
        <w:t>Comité CEDAW.</w:t>
      </w:r>
    </w:p>
    <w:p w14:paraId="0862D2F6" w14:textId="77777777" w:rsidR="002B50E8" w:rsidRPr="004E1E31" w:rsidRDefault="002B50E8" w:rsidP="00F938F9">
      <w:pPr>
        <w:pStyle w:val="BodyText"/>
        <w:kinsoku w:val="0"/>
        <w:overflowPunct w:val="0"/>
        <w:rPr>
          <w:rFonts w:ascii="Abadi" w:hAnsi="Abadi"/>
          <w:b w:val="0"/>
          <w:bCs w:val="0"/>
          <w:sz w:val="21"/>
          <w:szCs w:val="21"/>
        </w:rPr>
      </w:pPr>
    </w:p>
    <w:p w14:paraId="5243EFBF" w14:textId="77777777" w:rsidR="002B50E8" w:rsidRPr="00F938F9" w:rsidRDefault="002B50E8" w:rsidP="00F938F9">
      <w:pPr>
        <w:pStyle w:val="BodyText"/>
        <w:kinsoku w:val="0"/>
        <w:overflowPunct w:val="0"/>
        <w:rPr>
          <w:rFonts w:ascii="Abadi" w:hAnsi="Abadi"/>
          <w:b w:val="0"/>
          <w:bCs w:val="0"/>
          <w:sz w:val="21"/>
          <w:szCs w:val="21"/>
        </w:rPr>
      </w:pPr>
      <w:r w:rsidRPr="00F938F9">
        <w:rPr>
          <w:rFonts w:ascii="Abadi" w:hAnsi="Abadi"/>
          <w:b w:val="0"/>
          <w:bCs w:val="0"/>
          <w:sz w:val="21"/>
          <w:szCs w:val="21"/>
        </w:rPr>
        <w:t>En julio de 2018, se presentó por parte del Estado Mexicano el 9º Informe de Cumplimiento respecto de las recomendaciones emitidas por el Comité para la Eliminación de todas las Formas de Discriminación contra la Mujer (CEDAW, por sus</w:t>
      </w:r>
      <w:r w:rsidRPr="00F938F9">
        <w:rPr>
          <w:rFonts w:ascii="Abadi" w:hAnsi="Abadi"/>
          <w:b w:val="0"/>
          <w:bCs w:val="0"/>
          <w:spacing w:val="-8"/>
          <w:sz w:val="21"/>
          <w:szCs w:val="21"/>
        </w:rPr>
        <w:t xml:space="preserve"> </w:t>
      </w:r>
      <w:r w:rsidRPr="00F938F9">
        <w:rPr>
          <w:rFonts w:ascii="Abadi" w:hAnsi="Abadi"/>
          <w:b w:val="0"/>
          <w:bCs w:val="0"/>
          <w:sz w:val="21"/>
          <w:szCs w:val="21"/>
        </w:rPr>
        <w:t>siglas</w:t>
      </w:r>
      <w:r w:rsidRPr="00F938F9">
        <w:rPr>
          <w:rFonts w:ascii="Abadi" w:hAnsi="Abadi"/>
          <w:b w:val="0"/>
          <w:bCs w:val="0"/>
          <w:spacing w:val="-9"/>
          <w:sz w:val="21"/>
          <w:szCs w:val="21"/>
        </w:rPr>
        <w:t xml:space="preserve"> </w:t>
      </w:r>
      <w:r w:rsidRPr="00F938F9">
        <w:rPr>
          <w:rFonts w:ascii="Abadi" w:hAnsi="Abadi"/>
          <w:b w:val="0"/>
          <w:bCs w:val="0"/>
          <w:sz w:val="21"/>
          <w:szCs w:val="21"/>
        </w:rPr>
        <w:t>en</w:t>
      </w:r>
      <w:r w:rsidRPr="00F938F9">
        <w:rPr>
          <w:rFonts w:ascii="Abadi" w:hAnsi="Abadi"/>
          <w:b w:val="0"/>
          <w:bCs w:val="0"/>
          <w:spacing w:val="-7"/>
          <w:sz w:val="21"/>
          <w:szCs w:val="21"/>
        </w:rPr>
        <w:t xml:space="preserve"> </w:t>
      </w:r>
      <w:r w:rsidRPr="00F938F9">
        <w:rPr>
          <w:rFonts w:ascii="Abadi" w:hAnsi="Abadi"/>
          <w:b w:val="0"/>
          <w:bCs w:val="0"/>
          <w:sz w:val="21"/>
          <w:szCs w:val="21"/>
        </w:rPr>
        <w:t>inglés),</w:t>
      </w:r>
      <w:r w:rsidRPr="00F938F9">
        <w:rPr>
          <w:rFonts w:ascii="Abadi" w:hAnsi="Abadi"/>
          <w:b w:val="0"/>
          <w:bCs w:val="0"/>
          <w:spacing w:val="-8"/>
          <w:sz w:val="21"/>
          <w:szCs w:val="21"/>
        </w:rPr>
        <w:t xml:space="preserve"> </w:t>
      </w:r>
      <w:r w:rsidRPr="00F938F9">
        <w:rPr>
          <w:rFonts w:ascii="Abadi" w:hAnsi="Abadi"/>
          <w:b w:val="0"/>
          <w:bCs w:val="0"/>
          <w:sz w:val="21"/>
          <w:szCs w:val="21"/>
        </w:rPr>
        <w:t>de</w:t>
      </w:r>
      <w:r w:rsidRPr="00F938F9">
        <w:rPr>
          <w:rFonts w:ascii="Abadi" w:hAnsi="Abadi"/>
          <w:b w:val="0"/>
          <w:bCs w:val="0"/>
          <w:spacing w:val="-7"/>
          <w:sz w:val="21"/>
          <w:szCs w:val="21"/>
        </w:rPr>
        <w:t xml:space="preserve"> </w:t>
      </w:r>
      <w:r w:rsidRPr="00F938F9">
        <w:rPr>
          <w:rFonts w:ascii="Abadi" w:hAnsi="Abadi"/>
          <w:b w:val="0"/>
          <w:bCs w:val="0"/>
          <w:sz w:val="21"/>
          <w:szCs w:val="21"/>
        </w:rPr>
        <w:t>la</w:t>
      </w:r>
      <w:r w:rsidRPr="00F938F9">
        <w:rPr>
          <w:rFonts w:ascii="Abadi" w:hAnsi="Abadi"/>
          <w:b w:val="0"/>
          <w:bCs w:val="0"/>
          <w:spacing w:val="-7"/>
          <w:sz w:val="21"/>
          <w:szCs w:val="21"/>
        </w:rPr>
        <w:t xml:space="preserve"> </w:t>
      </w:r>
      <w:r w:rsidRPr="00F938F9">
        <w:rPr>
          <w:rFonts w:ascii="Abadi" w:hAnsi="Abadi"/>
          <w:b w:val="0"/>
          <w:bCs w:val="0"/>
          <w:sz w:val="21"/>
          <w:szCs w:val="21"/>
        </w:rPr>
        <w:t>Organización</w:t>
      </w:r>
      <w:r w:rsidRPr="00F938F9">
        <w:rPr>
          <w:rFonts w:ascii="Abadi" w:hAnsi="Abadi"/>
          <w:b w:val="0"/>
          <w:bCs w:val="0"/>
          <w:spacing w:val="-7"/>
          <w:sz w:val="21"/>
          <w:szCs w:val="21"/>
        </w:rPr>
        <w:t xml:space="preserve"> </w:t>
      </w:r>
      <w:r w:rsidRPr="00F938F9">
        <w:rPr>
          <w:rFonts w:ascii="Abadi" w:hAnsi="Abadi"/>
          <w:b w:val="0"/>
          <w:bCs w:val="0"/>
          <w:sz w:val="21"/>
          <w:szCs w:val="21"/>
        </w:rPr>
        <w:t>de</w:t>
      </w:r>
      <w:r w:rsidRPr="00F938F9">
        <w:rPr>
          <w:rFonts w:ascii="Abadi" w:hAnsi="Abadi"/>
          <w:b w:val="0"/>
          <w:bCs w:val="0"/>
          <w:spacing w:val="-7"/>
          <w:sz w:val="21"/>
          <w:szCs w:val="21"/>
        </w:rPr>
        <w:t xml:space="preserve"> </w:t>
      </w:r>
      <w:r w:rsidRPr="00F938F9">
        <w:rPr>
          <w:rFonts w:ascii="Abadi" w:hAnsi="Abadi"/>
          <w:b w:val="0"/>
          <w:bCs w:val="0"/>
          <w:sz w:val="21"/>
          <w:szCs w:val="21"/>
        </w:rPr>
        <w:t>las</w:t>
      </w:r>
      <w:r w:rsidRPr="00F938F9">
        <w:rPr>
          <w:rFonts w:ascii="Abadi" w:hAnsi="Abadi"/>
          <w:b w:val="0"/>
          <w:bCs w:val="0"/>
          <w:spacing w:val="-8"/>
          <w:sz w:val="21"/>
          <w:szCs w:val="21"/>
        </w:rPr>
        <w:t xml:space="preserve"> </w:t>
      </w:r>
      <w:r w:rsidRPr="00F938F9">
        <w:rPr>
          <w:rFonts w:ascii="Abadi" w:hAnsi="Abadi"/>
          <w:b w:val="0"/>
          <w:bCs w:val="0"/>
          <w:sz w:val="21"/>
          <w:szCs w:val="21"/>
        </w:rPr>
        <w:t>Naciones</w:t>
      </w:r>
      <w:r w:rsidRPr="00F938F9">
        <w:rPr>
          <w:rFonts w:ascii="Abadi" w:hAnsi="Abadi"/>
          <w:b w:val="0"/>
          <w:bCs w:val="0"/>
          <w:spacing w:val="-9"/>
          <w:sz w:val="21"/>
          <w:szCs w:val="21"/>
        </w:rPr>
        <w:t xml:space="preserve"> </w:t>
      </w:r>
      <w:r w:rsidRPr="00F938F9">
        <w:rPr>
          <w:rFonts w:ascii="Abadi" w:hAnsi="Abadi"/>
          <w:b w:val="0"/>
          <w:bCs w:val="0"/>
          <w:sz w:val="21"/>
          <w:szCs w:val="21"/>
        </w:rPr>
        <w:t>Unidas,</w:t>
      </w:r>
      <w:r w:rsidRPr="00F938F9">
        <w:rPr>
          <w:rFonts w:ascii="Abadi" w:hAnsi="Abadi"/>
          <w:b w:val="0"/>
          <w:bCs w:val="0"/>
          <w:spacing w:val="-9"/>
          <w:sz w:val="21"/>
          <w:szCs w:val="21"/>
        </w:rPr>
        <w:t xml:space="preserve"> </w:t>
      </w:r>
      <w:r w:rsidRPr="00F938F9">
        <w:rPr>
          <w:rFonts w:ascii="Abadi" w:hAnsi="Abadi"/>
          <w:b w:val="0"/>
          <w:bCs w:val="0"/>
          <w:sz w:val="21"/>
          <w:szCs w:val="21"/>
        </w:rPr>
        <w:t>cumplimiento</w:t>
      </w:r>
      <w:r w:rsidRPr="00F938F9">
        <w:rPr>
          <w:rFonts w:ascii="Abadi" w:hAnsi="Abadi"/>
          <w:b w:val="0"/>
          <w:bCs w:val="0"/>
          <w:spacing w:val="-8"/>
          <w:sz w:val="21"/>
          <w:szCs w:val="21"/>
        </w:rPr>
        <w:t xml:space="preserve"> </w:t>
      </w:r>
      <w:r w:rsidRPr="00F938F9">
        <w:rPr>
          <w:rFonts w:ascii="Abadi" w:hAnsi="Abadi"/>
          <w:b w:val="0"/>
          <w:bCs w:val="0"/>
          <w:sz w:val="21"/>
          <w:szCs w:val="21"/>
        </w:rPr>
        <w:t>que se traduce en adoptar todas las medidas necesarias en el ámbito nacional para conseguir la plena realización de los derechos reconocidos en la Convención para la</w:t>
      </w:r>
      <w:r w:rsidRPr="00F938F9">
        <w:rPr>
          <w:rFonts w:ascii="Abadi" w:hAnsi="Abadi"/>
          <w:b w:val="0"/>
          <w:bCs w:val="0"/>
          <w:spacing w:val="-4"/>
          <w:sz w:val="21"/>
          <w:szCs w:val="21"/>
        </w:rPr>
        <w:t xml:space="preserve"> </w:t>
      </w:r>
      <w:r w:rsidRPr="00F938F9">
        <w:rPr>
          <w:rFonts w:ascii="Abadi" w:hAnsi="Abadi"/>
          <w:b w:val="0"/>
          <w:bCs w:val="0"/>
          <w:sz w:val="21"/>
          <w:szCs w:val="21"/>
        </w:rPr>
        <w:t>Eliminación</w:t>
      </w:r>
      <w:r w:rsidRPr="00F938F9">
        <w:rPr>
          <w:rFonts w:ascii="Abadi" w:hAnsi="Abadi"/>
          <w:b w:val="0"/>
          <w:bCs w:val="0"/>
          <w:spacing w:val="-4"/>
          <w:sz w:val="21"/>
          <w:szCs w:val="21"/>
        </w:rPr>
        <w:t xml:space="preserve"> </w:t>
      </w:r>
      <w:r w:rsidRPr="00F938F9">
        <w:rPr>
          <w:rFonts w:ascii="Abadi" w:hAnsi="Abadi"/>
          <w:b w:val="0"/>
          <w:bCs w:val="0"/>
          <w:sz w:val="21"/>
          <w:szCs w:val="21"/>
        </w:rPr>
        <w:t>de</w:t>
      </w:r>
      <w:r w:rsidRPr="00F938F9">
        <w:rPr>
          <w:rFonts w:ascii="Abadi" w:hAnsi="Abadi"/>
          <w:b w:val="0"/>
          <w:bCs w:val="0"/>
          <w:spacing w:val="-4"/>
          <w:sz w:val="21"/>
          <w:szCs w:val="21"/>
        </w:rPr>
        <w:t xml:space="preserve"> </w:t>
      </w:r>
      <w:r w:rsidRPr="00F938F9">
        <w:rPr>
          <w:rFonts w:ascii="Abadi" w:hAnsi="Abadi"/>
          <w:b w:val="0"/>
          <w:bCs w:val="0"/>
          <w:sz w:val="21"/>
          <w:szCs w:val="21"/>
        </w:rPr>
        <w:t>Todas</w:t>
      </w:r>
      <w:r w:rsidRPr="00F938F9">
        <w:rPr>
          <w:rFonts w:ascii="Abadi" w:hAnsi="Abadi"/>
          <w:b w:val="0"/>
          <w:bCs w:val="0"/>
          <w:spacing w:val="-4"/>
          <w:sz w:val="21"/>
          <w:szCs w:val="21"/>
        </w:rPr>
        <w:t xml:space="preserve"> </w:t>
      </w:r>
      <w:r w:rsidRPr="00F938F9">
        <w:rPr>
          <w:rFonts w:ascii="Abadi" w:hAnsi="Abadi"/>
          <w:b w:val="0"/>
          <w:bCs w:val="0"/>
          <w:sz w:val="21"/>
          <w:szCs w:val="21"/>
        </w:rPr>
        <w:t>las</w:t>
      </w:r>
      <w:r w:rsidRPr="00F938F9">
        <w:rPr>
          <w:rFonts w:ascii="Abadi" w:hAnsi="Abadi"/>
          <w:b w:val="0"/>
          <w:bCs w:val="0"/>
          <w:spacing w:val="-4"/>
          <w:sz w:val="21"/>
          <w:szCs w:val="21"/>
        </w:rPr>
        <w:t xml:space="preserve"> </w:t>
      </w:r>
      <w:r w:rsidRPr="00F938F9">
        <w:rPr>
          <w:rFonts w:ascii="Abadi" w:hAnsi="Abadi"/>
          <w:b w:val="0"/>
          <w:bCs w:val="0"/>
          <w:sz w:val="21"/>
          <w:szCs w:val="21"/>
        </w:rPr>
        <w:t>Formas</w:t>
      </w:r>
      <w:r w:rsidRPr="00F938F9">
        <w:rPr>
          <w:rFonts w:ascii="Abadi" w:hAnsi="Abadi"/>
          <w:b w:val="0"/>
          <w:bCs w:val="0"/>
          <w:spacing w:val="-4"/>
          <w:sz w:val="21"/>
          <w:szCs w:val="21"/>
        </w:rPr>
        <w:t xml:space="preserve"> </w:t>
      </w:r>
      <w:r w:rsidRPr="00F938F9">
        <w:rPr>
          <w:rFonts w:ascii="Abadi" w:hAnsi="Abadi"/>
          <w:b w:val="0"/>
          <w:bCs w:val="0"/>
          <w:sz w:val="21"/>
          <w:szCs w:val="21"/>
        </w:rPr>
        <w:t>de</w:t>
      </w:r>
      <w:r w:rsidRPr="00F938F9">
        <w:rPr>
          <w:rFonts w:ascii="Abadi" w:hAnsi="Abadi"/>
          <w:b w:val="0"/>
          <w:bCs w:val="0"/>
          <w:spacing w:val="-4"/>
          <w:sz w:val="21"/>
          <w:szCs w:val="21"/>
        </w:rPr>
        <w:t xml:space="preserve"> </w:t>
      </w:r>
      <w:r w:rsidRPr="00F938F9">
        <w:rPr>
          <w:rFonts w:ascii="Abadi" w:hAnsi="Abadi"/>
          <w:b w:val="0"/>
          <w:bCs w:val="0"/>
          <w:sz w:val="21"/>
          <w:szCs w:val="21"/>
        </w:rPr>
        <w:t>Discriminación</w:t>
      </w:r>
      <w:r w:rsidRPr="00F938F9">
        <w:rPr>
          <w:rFonts w:ascii="Abadi" w:hAnsi="Abadi"/>
          <w:b w:val="0"/>
          <w:bCs w:val="0"/>
          <w:spacing w:val="-4"/>
          <w:sz w:val="21"/>
          <w:szCs w:val="21"/>
        </w:rPr>
        <w:t xml:space="preserve"> </w:t>
      </w:r>
      <w:r w:rsidRPr="00F938F9">
        <w:rPr>
          <w:rFonts w:ascii="Abadi" w:hAnsi="Abadi"/>
          <w:b w:val="0"/>
          <w:bCs w:val="0"/>
          <w:sz w:val="21"/>
          <w:szCs w:val="21"/>
        </w:rPr>
        <w:t>contra</w:t>
      </w:r>
      <w:r w:rsidRPr="00F938F9">
        <w:rPr>
          <w:rFonts w:ascii="Abadi" w:hAnsi="Abadi"/>
          <w:b w:val="0"/>
          <w:bCs w:val="0"/>
          <w:spacing w:val="-4"/>
          <w:sz w:val="21"/>
          <w:szCs w:val="21"/>
        </w:rPr>
        <w:t xml:space="preserve"> </w:t>
      </w:r>
      <w:r w:rsidRPr="00F938F9">
        <w:rPr>
          <w:rFonts w:ascii="Abadi" w:hAnsi="Abadi"/>
          <w:b w:val="0"/>
          <w:bCs w:val="0"/>
          <w:sz w:val="21"/>
          <w:szCs w:val="21"/>
        </w:rPr>
        <w:t>la</w:t>
      </w:r>
      <w:r w:rsidRPr="00F938F9">
        <w:rPr>
          <w:rFonts w:ascii="Abadi" w:hAnsi="Abadi"/>
          <w:b w:val="0"/>
          <w:bCs w:val="0"/>
          <w:spacing w:val="-4"/>
          <w:sz w:val="21"/>
          <w:szCs w:val="21"/>
        </w:rPr>
        <w:t xml:space="preserve"> </w:t>
      </w:r>
      <w:r w:rsidRPr="00F938F9">
        <w:rPr>
          <w:rFonts w:ascii="Abadi" w:hAnsi="Abadi"/>
          <w:b w:val="0"/>
          <w:bCs w:val="0"/>
          <w:sz w:val="21"/>
          <w:szCs w:val="21"/>
        </w:rPr>
        <w:t>Mujer</w:t>
      </w:r>
      <w:r w:rsidRPr="00F938F9">
        <w:rPr>
          <w:rFonts w:ascii="Abadi" w:hAnsi="Abadi"/>
          <w:b w:val="0"/>
          <w:bCs w:val="0"/>
          <w:spacing w:val="-5"/>
          <w:sz w:val="21"/>
          <w:szCs w:val="21"/>
        </w:rPr>
        <w:t xml:space="preserve"> </w:t>
      </w:r>
      <w:r w:rsidRPr="00F938F9">
        <w:rPr>
          <w:rFonts w:ascii="Abadi" w:hAnsi="Abadi"/>
          <w:b w:val="0"/>
          <w:bCs w:val="0"/>
          <w:sz w:val="21"/>
          <w:szCs w:val="21"/>
        </w:rPr>
        <w:t>(CEDAW),</w:t>
      </w:r>
      <w:r w:rsidRPr="00F938F9">
        <w:rPr>
          <w:rFonts w:ascii="Abadi" w:hAnsi="Abadi"/>
          <w:b w:val="0"/>
          <w:bCs w:val="0"/>
          <w:spacing w:val="-5"/>
          <w:sz w:val="21"/>
          <w:szCs w:val="21"/>
        </w:rPr>
        <w:t xml:space="preserve"> </w:t>
      </w:r>
      <w:r w:rsidRPr="00F938F9">
        <w:rPr>
          <w:rFonts w:ascii="Abadi" w:hAnsi="Abadi"/>
          <w:b w:val="0"/>
          <w:bCs w:val="0"/>
          <w:sz w:val="21"/>
          <w:szCs w:val="21"/>
        </w:rPr>
        <w:t>el cual es el instrumento internacional vinculante más amplio sobre los derechos humanos</w:t>
      </w:r>
      <w:r w:rsidRPr="00F938F9">
        <w:rPr>
          <w:rFonts w:ascii="Abadi" w:hAnsi="Abadi"/>
          <w:b w:val="0"/>
          <w:bCs w:val="0"/>
          <w:spacing w:val="-7"/>
          <w:sz w:val="21"/>
          <w:szCs w:val="21"/>
        </w:rPr>
        <w:t xml:space="preserve"> </w:t>
      </w:r>
      <w:r w:rsidRPr="00F938F9">
        <w:rPr>
          <w:rFonts w:ascii="Abadi" w:hAnsi="Abadi"/>
          <w:b w:val="0"/>
          <w:bCs w:val="0"/>
          <w:sz w:val="21"/>
          <w:szCs w:val="21"/>
        </w:rPr>
        <w:t>de</w:t>
      </w:r>
      <w:r w:rsidRPr="00F938F9">
        <w:rPr>
          <w:rFonts w:ascii="Abadi" w:hAnsi="Abadi"/>
          <w:b w:val="0"/>
          <w:bCs w:val="0"/>
          <w:spacing w:val="-6"/>
          <w:sz w:val="21"/>
          <w:szCs w:val="21"/>
        </w:rPr>
        <w:t xml:space="preserve"> </w:t>
      </w:r>
      <w:r w:rsidRPr="00F938F9">
        <w:rPr>
          <w:rFonts w:ascii="Abadi" w:hAnsi="Abadi"/>
          <w:b w:val="0"/>
          <w:bCs w:val="0"/>
          <w:sz w:val="21"/>
          <w:szCs w:val="21"/>
        </w:rPr>
        <w:t>las</w:t>
      </w:r>
      <w:r w:rsidRPr="00F938F9">
        <w:rPr>
          <w:rFonts w:ascii="Abadi" w:hAnsi="Abadi"/>
          <w:b w:val="0"/>
          <w:bCs w:val="0"/>
          <w:spacing w:val="-9"/>
          <w:sz w:val="21"/>
          <w:szCs w:val="21"/>
        </w:rPr>
        <w:t xml:space="preserve"> </w:t>
      </w:r>
      <w:r w:rsidRPr="00F938F9">
        <w:rPr>
          <w:rFonts w:ascii="Abadi" w:hAnsi="Abadi"/>
          <w:b w:val="0"/>
          <w:bCs w:val="0"/>
          <w:sz w:val="21"/>
          <w:szCs w:val="21"/>
        </w:rPr>
        <w:t>mujeres</w:t>
      </w:r>
      <w:r w:rsidRPr="00F938F9">
        <w:rPr>
          <w:rFonts w:ascii="Abadi" w:hAnsi="Abadi"/>
          <w:b w:val="0"/>
          <w:bCs w:val="0"/>
          <w:spacing w:val="-7"/>
          <w:sz w:val="21"/>
          <w:szCs w:val="21"/>
        </w:rPr>
        <w:t xml:space="preserve"> </w:t>
      </w:r>
      <w:r w:rsidRPr="00F938F9">
        <w:rPr>
          <w:rFonts w:ascii="Abadi" w:hAnsi="Abadi"/>
          <w:b w:val="0"/>
          <w:bCs w:val="0"/>
          <w:sz w:val="21"/>
          <w:szCs w:val="21"/>
        </w:rPr>
        <w:t>y</w:t>
      </w:r>
      <w:r w:rsidRPr="00F938F9">
        <w:rPr>
          <w:rFonts w:ascii="Abadi" w:hAnsi="Abadi"/>
          <w:b w:val="0"/>
          <w:bCs w:val="0"/>
          <w:spacing w:val="-7"/>
          <w:sz w:val="21"/>
          <w:szCs w:val="21"/>
        </w:rPr>
        <w:t xml:space="preserve"> </w:t>
      </w:r>
      <w:r w:rsidRPr="00F938F9">
        <w:rPr>
          <w:rFonts w:ascii="Abadi" w:hAnsi="Abadi"/>
          <w:b w:val="0"/>
          <w:bCs w:val="0"/>
          <w:sz w:val="21"/>
          <w:szCs w:val="21"/>
        </w:rPr>
        <w:t>las</w:t>
      </w:r>
      <w:r w:rsidRPr="00F938F9">
        <w:rPr>
          <w:rFonts w:ascii="Abadi" w:hAnsi="Abadi"/>
          <w:b w:val="0"/>
          <w:bCs w:val="0"/>
          <w:spacing w:val="-9"/>
          <w:sz w:val="21"/>
          <w:szCs w:val="21"/>
        </w:rPr>
        <w:t xml:space="preserve"> </w:t>
      </w:r>
      <w:r w:rsidRPr="00F938F9">
        <w:rPr>
          <w:rFonts w:ascii="Abadi" w:hAnsi="Abadi"/>
          <w:b w:val="0"/>
          <w:bCs w:val="0"/>
          <w:sz w:val="21"/>
          <w:szCs w:val="21"/>
        </w:rPr>
        <w:t>niñas,</w:t>
      </w:r>
      <w:r w:rsidRPr="00F938F9">
        <w:rPr>
          <w:rFonts w:ascii="Abadi" w:hAnsi="Abadi"/>
          <w:b w:val="0"/>
          <w:bCs w:val="0"/>
          <w:spacing w:val="-9"/>
          <w:sz w:val="21"/>
          <w:szCs w:val="21"/>
        </w:rPr>
        <w:t xml:space="preserve"> </w:t>
      </w:r>
      <w:r w:rsidRPr="00F938F9">
        <w:rPr>
          <w:rFonts w:ascii="Abadi" w:hAnsi="Abadi"/>
          <w:b w:val="0"/>
          <w:bCs w:val="0"/>
          <w:sz w:val="21"/>
          <w:szCs w:val="21"/>
        </w:rPr>
        <w:t>el</w:t>
      </w:r>
      <w:r w:rsidRPr="00F938F9">
        <w:rPr>
          <w:rFonts w:ascii="Abadi" w:hAnsi="Abadi"/>
          <w:b w:val="0"/>
          <w:bCs w:val="0"/>
          <w:spacing w:val="-7"/>
          <w:sz w:val="21"/>
          <w:szCs w:val="21"/>
        </w:rPr>
        <w:t xml:space="preserve"> </w:t>
      </w:r>
      <w:r w:rsidRPr="00F938F9">
        <w:rPr>
          <w:rFonts w:ascii="Abadi" w:hAnsi="Abadi"/>
          <w:b w:val="0"/>
          <w:bCs w:val="0"/>
          <w:sz w:val="21"/>
          <w:szCs w:val="21"/>
        </w:rPr>
        <w:t>cual</w:t>
      </w:r>
      <w:r w:rsidRPr="00F938F9">
        <w:rPr>
          <w:rFonts w:ascii="Abadi" w:hAnsi="Abadi"/>
          <w:b w:val="0"/>
          <w:bCs w:val="0"/>
          <w:spacing w:val="-7"/>
          <w:sz w:val="21"/>
          <w:szCs w:val="21"/>
        </w:rPr>
        <w:t xml:space="preserve"> </w:t>
      </w:r>
      <w:r w:rsidRPr="00F938F9">
        <w:rPr>
          <w:rFonts w:ascii="Abadi" w:hAnsi="Abadi"/>
          <w:b w:val="0"/>
          <w:bCs w:val="0"/>
          <w:sz w:val="21"/>
          <w:szCs w:val="21"/>
        </w:rPr>
        <w:t>fue</w:t>
      </w:r>
      <w:r w:rsidRPr="00F938F9">
        <w:rPr>
          <w:rFonts w:ascii="Abadi" w:hAnsi="Abadi"/>
          <w:b w:val="0"/>
          <w:bCs w:val="0"/>
          <w:spacing w:val="-6"/>
          <w:sz w:val="21"/>
          <w:szCs w:val="21"/>
        </w:rPr>
        <w:t xml:space="preserve"> </w:t>
      </w:r>
      <w:r w:rsidRPr="00F938F9">
        <w:rPr>
          <w:rFonts w:ascii="Abadi" w:hAnsi="Abadi"/>
          <w:b w:val="0"/>
          <w:bCs w:val="0"/>
          <w:sz w:val="21"/>
          <w:szCs w:val="21"/>
        </w:rPr>
        <w:t>ratificado</w:t>
      </w:r>
      <w:r w:rsidRPr="00F938F9">
        <w:rPr>
          <w:rFonts w:ascii="Abadi" w:hAnsi="Abadi"/>
          <w:b w:val="0"/>
          <w:bCs w:val="0"/>
          <w:spacing w:val="-8"/>
          <w:sz w:val="21"/>
          <w:szCs w:val="21"/>
        </w:rPr>
        <w:t xml:space="preserve"> </w:t>
      </w:r>
      <w:r w:rsidRPr="00F938F9">
        <w:rPr>
          <w:rFonts w:ascii="Abadi" w:hAnsi="Abadi"/>
          <w:b w:val="0"/>
          <w:bCs w:val="0"/>
          <w:sz w:val="21"/>
          <w:szCs w:val="21"/>
        </w:rPr>
        <w:t>por</w:t>
      </w:r>
      <w:r w:rsidRPr="00F938F9">
        <w:rPr>
          <w:rFonts w:ascii="Abadi" w:hAnsi="Abadi"/>
          <w:b w:val="0"/>
          <w:bCs w:val="0"/>
          <w:spacing w:val="-7"/>
          <w:sz w:val="21"/>
          <w:szCs w:val="21"/>
        </w:rPr>
        <w:t xml:space="preserve"> </w:t>
      </w:r>
      <w:r w:rsidRPr="00F938F9">
        <w:rPr>
          <w:rFonts w:ascii="Abadi" w:hAnsi="Abadi"/>
          <w:b w:val="0"/>
          <w:bCs w:val="0"/>
          <w:sz w:val="21"/>
          <w:szCs w:val="21"/>
        </w:rPr>
        <w:t>el</w:t>
      </w:r>
      <w:r w:rsidRPr="00F938F9">
        <w:rPr>
          <w:rFonts w:ascii="Abadi" w:hAnsi="Abadi"/>
          <w:b w:val="0"/>
          <w:bCs w:val="0"/>
          <w:spacing w:val="-10"/>
          <w:sz w:val="21"/>
          <w:szCs w:val="21"/>
        </w:rPr>
        <w:t xml:space="preserve"> </w:t>
      </w:r>
      <w:r w:rsidRPr="00F938F9">
        <w:rPr>
          <w:rFonts w:ascii="Abadi" w:hAnsi="Abadi"/>
          <w:b w:val="0"/>
          <w:bCs w:val="0"/>
          <w:sz w:val="21"/>
          <w:szCs w:val="21"/>
        </w:rPr>
        <w:t>Estado</w:t>
      </w:r>
      <w:r w:rsidRPr="00F938F9">
        <w:rPr>
          <w:rFonts w:ascii="Abadi" w:hAnsi="Abadi"/>
          <w:b w:val="0"/>
          <w:bCs w:val="0"/>
          <w:spacing w:val="-6"/>
          <w:sz w:val="21"/>
          <w:szCs w:val="21"/>
        </w:rPr>
        <w:t xml:space="preserve"> </w:t>
      </w:r>
      <w:r w:rsidRPr="00F938F9">
        <w:rPr>
          <w:rFonts w:ascii="Abadi" w:hAnsi="Abadi"/>
          <w:b w:val="0"/>
          <w:bCs w:val="0"/>
          <w:sz w:val="21"/>
          <w:szCs w:val="21"/>
        </w:rPr>
        <w:t>Mexicano</w:t>
      </w:r>
      <w:r w:rsidRPr="00F938F9">
        <w:rPr>
          <w:rFonts w:ascii="Abadi" w:hAnsi="Abadi"/>
          <w:b w:val="0"/>
          <w:bCs w:val="0"/>
          <w:spacing w:val="-8"/>
          <w:sz w:val="21"/>
          <w:szCs w:val="21"/>
        </w:rPr>
        <w:t xml:space="preserve"> </w:t>
      </w:r>
      <w:r w:rsidRPr="00F938F9">
        <w:rPr>
          <w:rFonts w:ascii="Abadi" w:hAnsi="Abadi"/>
          <w:b w:val="0"/>
          <w:bCs w:val="0"/>
          <w:sz w:val="21"/>
          <w:szCs w:val="21"/>
        </w:rPr>
        <w:t>el 23 de marzo de 1981.</w:t>
      </w:r>
    </w:p>
    <w:p w14:paraId="13515E10" w14:textId="77777777" w:rsidR="002B50E8" w:rsidRPr="00F938F9" w:rsidRDefault="002B50E8" w:rsidP="00F938F9">
      <w:pPr>
        <w:pStyle w:val="BodyText"/>
        <w:kinsoku w:val="0"/>
        <w:overflowPunct w:val="0"/>
        <w:spacing w:before="4"/>
        <w:rPr>
          <w:rFonts w:ascii="Abadi" w:hAnsi="Abadi"/>
          <w:b w:val="0"/>
          <w:bCs w:val="0"/>
          <w:sz w:val="21"/>
          <w:szCs w:val="21"/>
        </w:rPr>
      </w:pPr>
    </w:p>
    <w:p w14:paraId="33923FF7" w14:textId="77777777" w:rsidR="002B50E8" w:rsidRPr="00F938F9" w:rsidRDefault="002B50E8" w:rsidP="00F938F9">
      <w:pPr>
        <w:pStyle w:val="BodyText"/>
        <w:kinsoku w:val="0"/>
        <w:overflowPunct w:val="0"/>
        <w:rPr>
          <w:rFonts w:ascii="Abadi" w:hAnsi="Abadi"/>
          <w:b w:val="0"/>
          <w:bCs w:val="0"/>
          <w:sz w:val="21"/>
          <w:szCs w:val="21"/>
        </w:rPr>
      </w:pPr>
      <w:r w:rsidRPr="00F938F9">
        <w:rPr>
          <w:rFonts w:ascii="Abadi" w:hAnsi="Abadi"/>
          <w:b w:val="0"/>
          <w:bCs w:val="0"/>
          <w:sz w:val="21"/>
          <w:szCs w:val="21"/>
        </w:rPr>
        <w:t>En virtud de dicho informe el Comité CEDAW reconoció los avances de México en materia legislativa y los esfuerzos pragmáticos y de políticas públicas que se emprendieron para garantizar la no discriminación hacía las mujeres y la igualdad de</w:t>
      </w:r>
      <w:r w:rsidRPr="00F938F9">
        <w:rPr>
          <w:rFonts w:ascii="Abadi" w:hAnsi="Abadi"/>
          <w:b w:val="0"/>
          <w:bCs w:val="0"/>
          <w:spacing w:val="18"/>
          <w:sz w:val="21"/>
          <w:szCs w:val="21"/>
        </w:rPr>
        <w:t xml:space="preserve"> </w:t>
      </w:r>
      <w:r w:rsidRPr="00F938F9">
        <w:rPr>
          <w:rFonts w:ascii="Abadi" w:hAnsi="Abadi"/>
          <w:b w:val="0"/>
          <w:bCs w:val="0"/>
          <w:sz w:val="21"/>
          <w:szCs w:val="21"/>
        </w:rPr>
        <w:t>oportunidades</w:t>
      </w:r>
      <w:r w:rsidRPr="00F938F9">
        <w:rPr>
          <w:rFonts w:ascii="Abadi" w:hAnsi="Abadi"/>
          <w:b w:val="0"/>
          <w:bCs w:val="0"/>
          <w:spacing w:val="18"/>
          <w:sz w:val="21"/>
          <w:szCs w:val="21"/>
        </w:rPr>
        <w:t xml:space="preserve"> </w:t>
      </w:r>
      <w:r w:rsidRPr="00F938F9">
        <w:rPr>
          <w:rFonts w:ascii="Abadi" w:hAnsi="Abadi"/>
          <w:b w:val="0"/>
          <w:bCs w:val="0"/>
          <w:sz w:val="21"/>
          <w:szCs w:val="21"/>
        </w:rPr>
        <w:t>para niñas</w:t>
      </w:r>
      <w:r w:rsidRPr="00F938F9">
        <w:rPr>
          <w:rFonts w:ascii="Abadi" w:hAnsi="Abadi"/>
          <w:b w:val="0"/>
          <w:bCs w:val="0"/>
          <w:spacing w:val="18"/>
          <w:sz w:val="21"/>
          <w:szCs w:val="21"/>
        </w:rPr>
        <w:t xml:space="preserve"> </w:t>
      </w:r>
      <w:r w:rsidRPr="00F938F9">
        <w:rPr>
          <w:rFonts w:ascii="Abadi" w:hAnsi="Abadi"/>
          <w:b w:val="0"/>
          <w:bCs w:val="0"/>
          <w:sz w:val="21"/>
          <w:szCs w:val="21"/>
        </w:rPr>
        <w:t>y mujeres en el país</w:t>
      </w:r>
      <w:r w:rsidRPr="00F938F9">
        <w:rPr>
          <w:rFonts w:ascii="Abadi" w:hAnsi="Abadi"/>
          <w:b w:val="0"/>
          <w:bCs w:val="0"/>
          <w:spacing w:val="18"/>
          <w:sz w:val="21"/>
          <w:szCs w:val="21"/>
        </w:rPr>
        <w:t xml:space="preserve"> </w:t>
      </w:r>
      <w:r w:rsidRPr="00F938F9">
        <w:rPr>
          <w:rFonts w:ascii="Abadi" w:hAnsi="Abadi"/>
          <w:b w:val="0"/>
          <w:bCs w:val="0"/>
          <w:sz w:val="21"/>
          <w:szCs w:val="21"/>
        </w:rPr>
        <w:t>y expresando</w:t>
      </w:r>
      <w:r w:rsidRPr="00F938F9">
        <w:rPr>
          <w:rFonts w:ascii="Abadi" w:hAnsi="Abadi"/>
          <w:b w:val="0"/>
          <w:bCs w:val="0"/>
          <w:spacing w:val="18"/>
          <w:sz w:val="21"/>
          <w:szCs w:val="21"/>
        </w:rPr>
        <w:t xml:space="preserve"> </w:t>
      </w:r>
      <w:r w:rsidRPr="00F938F9">
        <w:rPr>
          <w:rFonts w:ascii="Abadi" w:hAnsi="Abadi"/>
          <w:b w:val="0"/>
          <w:bCs w:val="0"/>
          <w:sz w:val="21"/>
          <w:szCs w:val="21"/>
        </w:rPr>
        <w:t>preocupación en torno a los altos niveles de violencia, inseguridad y delincuencia organizada que aquejan la realidad del país.</w:t>
      </w:r>
    </w:p>
    <w:p w14:paraId="0CACAA65" w14:textId="77777777" w:rsidR="002B50E8" w:rsidRPr="00F938F9" w:rsidRDefault="002B50E8" w:rsidP="00F938F9">
      <w:pPr>
        <w:pStyle w:val="BodyText"/>
        <w:kinsoku w:val="0"/>
        <w:overflowPunct w:val="0"/>
        <w:spacing w:before="9"/>
        <w:rPr>
          <w:rFonts w:ascii="Abadi" w:hAnsi="Abadi"/>
          <w:b w:val="0"/>
          <w:bCs w:val="0"/>
          <w:sz w:val="21"/>
          <w:szCs w:val="21"/>
        </w:rPr>
      </w:pPr>
    </w:p>
    <w:p w14:paraId="571198FE" w14:textId="77777777" w:rsidR="002B50E8" w:rsidRPr="00F938F9" w:rsidRDefault="002B50E8" w:rsidP="00F938F9">
      <w:pPr>
        <w:pStyle w:val="BodyText"/>
        <w:kinsoku w:val="0"/>
        <w:overflowPunct w:val="0"/>
        <w:rPr>
          <w:rFonts w:ascii="Abadi" w:hAnsi="Abadi"/>
          <w:b w:val="0"/>
          <w:bCs w:val="0"/>
          <w:sz w:val="21"/>
          <w:szCs w:val="21"/>
        </w:rPr>
      </w:pPr>
      <w:r w:rsidRPr="00F938F9">
        <w:rPr>
          <w:rFonts w:ascii="Abadi" w:hAnsi="Abadi"/>
          <w:b w:val="0"/>
          <w:bCs w:val="0"/>
          <w:sz w:val="21"/>
          <w:szCs w:val="21"/>
        </w:rPr>
        <w:t>Por</w:t>
      </w:r>
      <w:r w:rsidRPr="00F938F9">
        <w:rPr>
          <w:rFonts w:ascii="Abadi" w:hAnsi="Abadi"/>
          <w:b w:val="0"/>
          <w:bCs w:val="0"/>
          <w:spacing w:val="-17"/>
          <w:sz w:val="21"/>
          <w:szCs w:val="21"/>
        </w:rPr>
        <w:t xml:space="preserve"> </w:t>
      </w:r>
      <w:r w:rsidRPr="00F938F9">
        <w:rPr>
          <w:rFonts w:ascii="Abadi" w:hAnsi="Abadi"/>
          <w:b w:val="0"/>
          <w:bCs w:val="0"/>
          <w:sz w:val="21"/>
          <w:szCs w:val="21"/>
        </w:rPr>
        <w:t>lo</w:t>
      </w:r>
      <w:r w:rsidRPr="00F938F9">
        <w:rPr>
          <w:rFonts w:ascii="Abadi" w:hAnsi="Abadi"/>
          <w:b w:val="0"/>
          <w:bCs w:val="0"/>
          <w:spacing w:val="-17"/>
          <w:sz w:val="21"/>
          <w:szCs w:val="21"/>
        </w:rPr>
        <w:t xml:space="preserve"> </w:t>
      </w:r>
      <w:r w:rsidRPr="00F938F9">
        <w:rPr>
          <w:rFonts w:ascii="Abadi" w:hAnsi="Abadi"/>
          <w:b w:val="0"/>
          <w:bCs w:val="0"/>
          <w:sz w:val="21"/>
          <w:szCs w:val="21"/>
        </w:rPr>
        <w:t>que</w:t>
      </w:r>
      <w:r w:rsidRPr="00F938F9">
        <w:rPr>
          <w:rFonts w:ascii="Abadi" w:hAnsi="Abadi"/>
          <w:b w:val="0"/>
          <w:bCs w:val="0"/>
          <w:spacing w:val="-16"/>
          <w:sz w:val="21"/>
          <w:szCs w:val="21"/>
        </w:rPr>
        <w:t xml:space="preserve"> </w:t>
      </w:r>
      <w:r w:rsidRPr="00F938F9">
        <w:rPr>
          <w:rFonts w:ascii="Abadi" w:hAnsi="Abadi"/>
          <w:b w:val="0"/>
          <w:bCs w:val="0"/>
          <w:sz w:val="21"/>
          <w:szCs w:val="21"/>
        </w:rPr>
        <w:t>en</w:t>
      </w:r>
      <w:r w:rsidRPr="00F938F9">
        <w:rPr>
          <w:rFonts w:ascii="Abadi" w:hAnsi="Abadi"/>
          <w:b w:val="0"/>
          <w:bCs w:val="0"/>
          <w:spacing w:val="-17"/>
          <w:sz w:val="21"/>
          <w:szCs w:val="21"/>
        </w:rPr>
        <w:t xml:space="preserve"> </w:t>
      </w:r>
      <w:r w:rsidRPr="00F938F9">
        <w:rPr>
          <w:rFonts w:ascii="Abadi" w:hAnsi="Abadi"/>
          <w:b w:val="0"/>
          <w:bCs w:val="0"/>
          <w:sz w:val="21"/>
          <w:szCs w:val="21"/>
        </w:rPr>
        <w:t>consecuencia</w:t>
      </w:r>
      <w:r w:rsidRPr="00F938F9">
        <w:rPr>
          <w:rFonts w:ascii="Abadi" w:hAnsi="Abadi"/>
          <w:b w:val="0"/>
          <w:bCs w:val="0"/>
          <w:spacing w:val="-17"/>
          <w:sz w:val="21"/>
          <w:szCs w:val="21"/>
        </w:rPr>
        <w:t xml:space="preserve"> </w:t>
      </w:r>
      <w:r w:rsidRPr="00F938F9">
        <w:rPr>
          <w:rFonts w:ascii="Abadi" w:hAnsi="Abadi"/>
          <w:b w:val="0"/>
          <w:bCs w:val="0"/>
          <w:sz w:val="21"/>
          <w:szCs w:val="21"/>
        </w:rPr>
        <w:t>el</w:t>
      </w:r>
      <w:r w:rsidRPr="00F938F9">
        <w:rPr>
          <w:rFonts w:ascii="Abadi" w:hAnsi="Abadi"/>
          <w:b w:val="0"/>
          <w:bCs w:val="0"/>
          <w:spacing w:val="-17"/>
          <w:sz w:val="21"/>
          <w:szCs w:val="21"/>
        </w:rPr>
        <w:t xml:space="preserve"> </w:t>
      </w:r>
      <w:r w:rsidRPr="00F938F9">
        <w:rPr>
          <w:rFonts w:ascii="Abadi" w:hAnsi="Abadi"/>
          <w:b w:val="0"/>
          <w:bCs w:val="0"/>
          <w:sz w:val="21"/>
          <w:szCs w:val="21"/>
        </w:rPr>
        <w:t>citado</w:t>
      </w:r>
      <w:r w:rsidRPr="00F938F9">
        <w:rPr>
          <w:rFonts w:ascii="Abadi" w:hAnsi="Abadi"/>
          <w:b w:val="0"/>
          <w:bCs w:val="0"/>
          <w:spacing w:val="-16"/>
          <w:sz w:val="21"/>
          <w:szCs w:val="21"/>
        </w:rPr>
        <w:t xml:space="preserve"> </w:t>
      </w:r>
      <w:r w:rsidRPr="00F938F9">
        <w:rPr>
          <w:rFonts w:ascii="Abadi" w:hAnsi="Abadi"/>
          <w:b w:val="0"/>
          <w:bCs w:val="0"/>
          <w:sz w:val="21"/>
          <w:szCs w:val="21"/>
        </w:rPr>
        <w:t>Comité,</w:t>
      </w:r>
      <w:r w:rsidRPr="00F938F9">
        <w:rPr>
          <w:rFonts w:ascii="Abadi" w:hAnsi="Abadi"/>
          <w:b w:val="0"/>
          <w:bCs w:val="0"/>
          <w:spacing w:val="-17"/>
          <w:sz w:val="21"/>
          <w:szCs w:val="21"/>
        </w:rPr>
        <w:t xml:space="preserve"> </w:t>
      </w:r>
      <w:r w:rsidRPr="00F938F9">
        <w:rPr>
          <w:rFonts w:ascii="Abadi" w:hAnsi="Abadi"/>
          <w:b w:val="0"/>
          <w:bCs w:val="0"/>
          <w:sz w:val="21"/>
          <w:szCs w:val="21"/>
        </w:rPr>
        <w:t>formuló</w:t>
      </w:r>
      <w:r w:rsidRPr="00F938F9">
        <w:rPr>
          <w:rFonts w:ascii="Abadi" w:hAnsi="Abadi"/>
          <w:b w:val="0"/>
          <w:bCs w:val="0"/>
          <w:spacing w:val="-17"/>
          <w:sz w:val="21"/>
          <w:szCs w:val="21"/>
        </w:rPr>
        <w:t xml:space="preserve"> </w:t>
      </w:r>
      <w:r w:rsidRPr="00F938F9">
        <w:rPr>
          <w:rFonts w:ascii="Abadi" w:hAnsi="Abadi"/>
          <w:b w:val="0"/>
          <w:bCs w:val="0"/>
          <w:sz w:val="21"/>
          <w:szCs w:val="21"/>
        </w:rPr>
        <w:t>una</w:t>
      </w:r>
      <w:r w:rsidRPr="00F938F9">
        <w:rPr>
          <w:rFonts w:ascii="Abadi" w:hAnsi="Abadi"/>
          <w:b w:val="0"/>
          <w:bCs w:val="0"/>
          <w:spacing w:val="-16"/>
          <w:sz w:val="21"/>
          <w:szCs w:val="21"/>
        </w:rPr>
        <w:t xml:space="preserve"> </w:t>
      </w:r>
      <w:r w:rsidRPr="00F938F9">
        <w:rPr>
          <w:rFonts w:ascii="Abadi" w:hAnsi="Abadi"/>
          <w:b w:val="0"/>
          <w:bCs w:val="0"/>
          <w:sz w:val="21"/>
          <w:szCs w:val="21"/>
        </w:rPr>
        <w:t>serie</w:t>
      </w:r>
      <w:r w:rsidRPr="00F938F9">
        <w:rPr>
          <w:rFonts w:ascii="Abadi" w:hAnsi="Abadi"/>
          <w:b w:val="0"/>
          <w:bCs w:val="0"/>
          <w:spacing w:val="-17"/>
          <w:sz w:val="21"/>
          <w:szCs w:val="21"/>
        </w:rPr>
        <w:t xml:space="preserve"> </w:t>
      </w:r>
      <w:r w:rsidRPr="00F938F9">
        <w:rPr>
          <w:rFonts w:ascii="Abadi" w:hAnsi="Abadi"/>
          <w:b w:val="0"/>
          <w:bCs w:val="0"/>
          <w:sz w:val="21"/>
          <w:szCs w:val="21"/>
        </w:rPr>
        <w:t>de</w:t>
      </w:r>
      <w:r w:rsidRPr="00F938F9">
        <w:rPr>
          <w:rFonts w:ascii="Abadi" w:hAnsi="Abadi"/>
          <w:b w:val="0"/>
          <w:bCs w:val="0"/>
          <w:spacing w:val="-17"/>
          <w:sz w:val="21"/>
          <w:szCs w:val="21"/>
        </w:rPr>
        <w:t xml:space="preserve"> </w:t>
      </w:r>
      <w:r w:rsidRPr="00F938F9">
        <w:rPr>
          <w:rFonts w:ascii="Abadi" w:hAnsi="Abadi"/>
          <w:b w:val="0"/>
          <w:bCs w:val="0"/>
          <w:sz w:val="21"/>
          <w:szCs w:val="21"/>
        </w:rPr>
        <w:t>recomendaciones en</w:t>
      </w:r>
      <w:r w:rsidRPr="00F938F9">
        <w:rPr>
          <w:rFonts w:ascii="Abadi" w:hAnsi="Abadi"/>
          <w:b w:val="0"/>
          <w:bCs w:val="0"/>
          <w:spacing w:val="-7"/>
          <w:sz w:val="21"/>
          <w:szCs w:val="21"/>
        </w:rPr>
        <w:t xml:space="preserve"> </w:t>
      </w:r>
      <w:r w:rsidRPr="00F938F9">
        <w:rPr>
          <w:rFonts w:ascii="Abadi" w:hAnsi="Abadi"/>
          <w:b w:val="0"/>
          <w:bCs w:val="0"/>
          <w:sz w:val="21"/>
          <w:szCs w:val="21"/>
        </w:rPr>
        <w:t>materia</w:t>
      </w:r>
      <w:r w:rsidRPr="00F938F9">
        <w:rPr>
          <w:rFonts w:ascii="Abadi" w:hAnsi="Abadi"/>
          <w:b w:val="0"/>
          <w:bCs w:val="0"/>
          <w:spacing w:val="-7"/>
          <w:sz w:val="21"/>
          <w:szCs w:val="21"/>
        </w:rPr>
        <w:t xml:space="preserve"> </w:t>
      </w:r>
      <w:r w:rsidRPr="00F938F9">
        <w:rPr>
          <w:rFonts w:ascii="Abadi" w:hAnsi="Abadi"/>
          <w:b w:val="0"/>
          <w:bCs w:val="0"/>
          <w:sz w:val="21"/>
          <w:szCs w:val="21"/>
        </w:rPr>
        <w:t>de</w:t>
      </w:r>
      <w:r w:rsidRPr="00F938F9">
        <w:rPr>
          <w:rFonts w:ascii="Abadi" w:hAnsi="Abadi"/>
          <w:b w:val="0"/>
          <w:bCs w:val="0"/>
          <w:spacing w:val="-7"/>
          <w:sz w:val="21"/>
          <w:szCs w:val="21"/>
        </w:rPr>
        <w:t xml:space="preserve"> </w:t>
      </w:r>
      <w:r w:rsidRPr="00F938F9">
        <w:rPr>
          <w:rFonts w:ascii="Abadi" w:hAnsi="Abadi"/>
          <w:b w:val="0"/>
          <w:bCs w:val="0"/>
          <w:sz w:val="21"/>
          <w:szCs w:val="21"/>
        </w:rPr>
        <w:t>prevención</w:t>
      </w:r>
      <w:r w:rsidRPr="00F938F9">
        <w:rPr>
          <w:rFonts w:ascii="Abadi" w:hAnsi="Abadi"/>
          <w:b w:val="0"/>
          <w:bCs w:val="0"/>
          <w:spacing w:val="-5"/>
          <w:sz w:val="21"/>
          <w:szCs w:val="21"/>
        </w:rPr>
        <w:t xml:space="preserve"> </w:t>
      </w:r>
      <w:r w:rsidRPr="00F938F9">
        <w:rPr>
          <w:rFonts w:ascii="Abadi" w:hAnsi="Abadi"/>
          <w:b w:val="0"/>
          <w:bCs w:val="0"/>
          <w:sz w:val="21"/>
          <w:szCs w:val="21"/>
        </w:rPr>
        <w:t>y</w:t>
      </w:r>
      <w:r w:rsidRPr="00F938F9">
        <w:rPr>
          <w:rFonts w:ascii="Abadi" w:hAnsi="Abadi"/>
          <w:b w:val="0"/>
          <w:bCs w:val="0"/>
          <w:spacing w:val="-8"/>
          <w:sz w:val="21"/>
          <w:szCs w:val="21"/>
        </w:rPr>
        <w:t xml:space="preserve"> </w:t>
      </w:r>
      <w:r w:rsidRPr="00F938F9">
        <w:rPr>
          <w:rFonts w:ascii="Abadi" w:hAnsi="Abadi"/>
          <w:b w:val="0"/>
          <w:bCs w:val="0"/>
          <w:sz w:val="21"/>
          <w:szCs w:val="21"/>
        </w:rPr>
        <w:t>erradicación</w:t>
      </w:r>
      <w:r w:rsidRPr="00F938F9">
        <w:rPr>
          <w:rFonts w:ascii="Abadi" w:hAnsi="Abadi"/>
          <w:b w:val="0"/>
          <w:bCs w:val="0"/>
          <w:spacing w:val="-7"/>
          <w:sz w:val="21"/>
          <w:szCs w:val="21"/>
        </w:rPr>
        <w:t xml:space="preserve"> </w:t>
      </w:r>
      <w:r w:rsidRPr="00F938F9">
        <w:rPr>
          <w:rFonts w:ascii="Abadi" w:hAnsi="Abadi"/>
          <w:b w:val="0"/>
          <w:bCs w:val="0"/>
          <w:sz w:val="21"/>
          <w:szCs w:val="21"/>
        </w:rPr>
        <w:t>de</w:t>
      </w:r>
      <w:r w:rsidRPr="00F938F9">
        <w:rPr>
          <w:rFonts w:ascii="Abadi" w:hAnsi="Abadi"/>
          <w:b w:val="0"/>
          <w:bCs w:val="0"/>
          <w:spacing w:val="-5"/>
          <w:sz w:val="21"/>
          <w:szCs w:val="21"/>
        </w:rPr>
        <w:t xml:space="preserve"> </w:t>
      </w:r>
      <w:r w:rsidRPr="00F938F9">
        <w:rPr>
          <w:rFonts w:ascii="Abadi" w:hAnsi="Abadi"/>
          <w:b w:val="0"/>
          <w:bCs w:val="0"/>
          <w:sz w:val="21"/>
          <w:szCs w:val="21"/>
        </w:rPr>
        <w:t>la</w:t>
      </w:r>
      <w:r w:rsidRPr="00F938F9">
        <w:rPr>
          <w:rFonts w:ascii="Abadi" w:hAnsi="Abadi"/>
          <w:b w:val="0"/>
          <w:bCs w:val="0"/>
          <w:spacing w:val="-7"/>
          <w:sz w:val="21"/>
          <w:szCs w:val="21"/>
        </w:rPr>
        <w:t xml:space="preserve"> </w:t>
      </w:r>
      <w:r w:rsidRPr="00F938F9">
        <w:rPr>
          <w:rFonts w:ascii="Abadi" w:hAnsi="Abadi"/>
          <w:b w:val="0"/>
          <w:bCs w:val="0"/>
          <w:sz w:val="21"/>
          <w:szCs w:val="21"/>
        </w:rPr>
        <w:t>violencia</w:t>
      </w:r>
      <w:r w:rsidRPr="00F938F9">
        <w:rPr>
          <w:rFonts w:ascii="Abadi" w:hAnsi="Abadi"/>
          <w:b w:val="0"/>
          <w:bCs w:val="0"/>
          <w:spacing w:val="-5"/>
          <w:sz w:val="21"/>
          <w:szCs w:val="21"/>
        </w:rPr>
        <w:t xml:space="preserve"> </w:t>
      </w:r>
      <w:r w:rsidRPr="00F938F9">
        <w:rPr>
          <w:rFonts w:ascii="Abadi" w:hAnsi="Abadi"/>
          <w:b w:val="0"/>
          <w:bCs w:val="0"/>
          <w:sz w:val="21"/>
          <w:szCs w:val="21"/>
        </w:rPr>
        <w:t>contra</w:t>
      </w:r>
      <w:r w:rsidRPr="00F938F9">
        <w:rPr>
          <w:rFonts w:ascii="Abadi" w:hAnsi="Abadi"/>
          <w:b w:val="0"/>
          <w:bCs w:val="0"/>
          <w:spacing w:val="-8"/>
          <w:sz w:val="21"/>
          <w:szCs w:val="21"/>
        </w:rPr>
        <w:t xml:space="preserve"> </w:t>
      </w:r>
      <w:r w:rsidRPr="00F938F9">
        <w:rPr>
          <w:rFonts w:ascii="Abadi" w:hAnsi="Abadi"/>
          <w:b w:val="0"/>
          <w:bCs w:val="0"/>
          <w:sz w:val="21"/>
          <w:szCs w:val="21"/>
        </w:rPr>
        <w:t>mujeres</w:t>
      </w:r>
      <w:r w:rsidRPr="00F938F9">
        <w:rPr>
          <w:rFonts w:ascii="Abadi" w:hAnsi="Abadi"/>
          <w:b w:val="0"/>
          <w:bCs w:val="0"/>
          <w:spacing w:val="-5"/>
          <w:sz w:val="21"/>
          <w:szCs w:val="21"/>
        </w:rPr>
        <w:t xml:space="preserve"> </w:t>
      </w:r>
      <w:r w:rsidRPr="00F938F9">
        <w:rPr>
          <w:rFonts w:ascii="Abadi" w:hAnsi="Abadi"/>
          <w:b w:val="0"/>
          <w:bCs w:val="0"/>
          <w:sz w:val="21"/>
          <w:szCs w:val="21"/>
        </w:rPr>
        <w:t>y</w:t>
      </w:r>
      <w:r w:rsidRPr="00F938F9">
        <w:rPr>
          <w:rFonts w:ascii="Abadi" w:hAnsi="Abadi"/>
          <w:b w:val="0"/>
          <w:bCs w:val="0"/>
          <w:spacing w:val="-8"/>
          <w:sz w:val="21"/>
          <w:szCs w:val="21"/>
        </w:rPr>
        <w:t xml:space="preserve"> </w:t>
      </w:r>
      <w:r w:rsidRPr="00F938F9">
        <w:rPr>
          <w:rFonts w:ascii="Abadi" w:hAnsi="Abadi"/>
          <w:b w:val="0"/>
          <w:bCs w:val="0"/>
          <w:sz w:val="21"/>
          <w:szCs w:val="21"/>
        </w:rPr>
        <w:t>niñas</w:t>
      </w:r>
      <w:r w:rsidRPr="00F938F9">
        <w:rPr>
          <w:rFonts w:ascii="Abadi" w:hAnsi="Abadi"/>
          <w:b w:val="0"/>
          <w:bCs w:val="0"/>
          <w:spacing w:val="-8"/>
          <w:sz w:val="21"/>
          <w:szCs w:val="21"/>
        </w:rPr>
        <w:t xml:space="preserve"> </w:t>
      </w:r>
      <w:r w:rsidRPr="00F938F9">
        <w:rPr>
          <w:rFonts w:ascii="Abadi" w:hAnsi="Abadi"/>
          <w:b w:val="0"/>
          <w:bCs w:val="0"/>
          <w:sz w:val="21"/>
          <w:szCs w:val="21"/>
        </w:rPr>
        <w:t>para garantizar</w:t>
      </w:r>
      <w:r w:rsidRPr="00F938F9">
        <w:rPr>
          <w:rFonts w:ascii="Abadi" w:hAnsi="Abadi"/>
          <w:b w:val="0"/>
          <w:bCs w:val="0"/>
          <w:spacing w:val="-2"/>
          <w:sz w:val="21"/>
          <w:szCs w:val="21"/>
        </w:rPr>
        <w:t xml:space="preserve"> </w:t>
      </w:r>
      <w:r w:rsidRPr="00F938F9">
        <w:rPr>
          <w:rFonts w:ascii="Abadi" w:hAnsi="Abadi"/>
          <w:b w:val="0"/>
          <w:bCs w:val="0"/>
          <w:sz w:val="21"/>
          <w:szCs w:val="21"/>
        </w:rPr>
        <w:t>sus</w:t>
      </w:r>
      <w:r w:rsidRPr="00F938F9">
        <w:rPr>
          <w:rFonts w:ascii="Abadi" w:hAnsi="Abadi"/>
          <w:b w:val="0"/>
          <w:bCs w:val="0"/>
          <w:spacing w:val="-2"/>
          <w:sz w:val="21"/>
          <w:szCs w:val="21"/>
        </w:rPr>
        <w:t xml:space="preserve"> </w:t>
      </w:r>
      <w:r w:rsidRPr="00F938F9">
        <w:rPr>
          <w:rFonts w:ascii="Abadi" w:hAnsi="Abadi"/>
          <w:b w:val="0"/>
          <w:bCs w:val="0"/>
          <w:sz w:val="21"/>
          <w:szCs w:val="21"/>
        </w:rPr>
        <w:t>derechos,</w:t>
      </w:r>
      <w:r w:rsidRPr="00F938F9">
        <w:rPr>
          <w:rFonts w:ascii="Abadi" w:hAnsi="Abadi"/>
          <w:b w:val="0"/>
          <w:bCs w:val="0"/>
          <w:spacing w:val="-2"/>
          <w:sz w:val="21"/>
          <w:szCs w:val="21"/>
        </w:rPr>
        <w:t xml:space="preserve"> </w:t>
      </w:r>
      <w:r w:rsidRPr="00F938F9">
        <w:rPr>
          <w:rFonts w:ascii="Abadi" w:hAnsi="Abadi"/>
          <w:b w:val="0"/>
          <w:bCs w:val="0"/>
          <w:sz w:val="21"/>
          <w:szCs w:val="21"/>
        </w:rPr>
        <w:t>enfatizando</w:t>
      </w:r>
      <w:r w:rsidRPr="00F938F9">
        <w:rPr>
          <w:rFonts w:ascii="Abadi" w:hAnsi="Abadi"/>
          <w:b w:val="0"/>
          <w:bCs w:val="0"/>
          <w:spacing w:val="-2"/>
          <w:sz w:val="21"/>
          <w:szCs w:val="21"/>
        </w:rPr>
        <w:t xml:space="preserve"> </w:t>
      </w:r>
      <w:r w:rsidRPr="00F938F9">
        <w:rPr>
          <w:rFonts w:ascii="Abadi" w:hAnsi="Abadi"/>
          <w:b w:val="0"/>
          <w:bCs w:val="0"/>
          <w:sz w:val="21"/>
          <w:szCs w:val="21"/>
        </w:rPr>
        <w:t>para</w:t>
      </w:r>
      <w:r w:rsidRPr="00F938F9">
        <w:rPr>
          <w:rFonts w:ascii="Abadi" w:hAnsi="Abadi"/>
          <w:b w:val="0"/>
          <w:bCs w:val="0"/>
          <w:spacing w:val="-2"/>
          <w:sz w:val="21"/>
          <w:szCs w:val="21"/>
        </w:rPr>
        <w:t xml:space="preserve"> </w:t>
      </w:r>
      <w:r w:rsidRPr="00F938F9">
        <w:rPr>
          <w:rFonts w:ascii="Abadi" w:hAnsi="Abadi"/>
          <w:b w:val="0"/>
          <w:bCs w:val="0"/>
          <w:sz w:val="21"/>
          <w:szCs w:val="21"/>
        </w:rPr>
        <w:t>lograr</w:t>
      </w:r>
      <w:r w:rsidRPr="00F938F9">
        <w:rPr>
          <w:rFonts w:ascii="Abadi" w:hAnsi="Abadi"/>
          <w:b w:val="0"/>
          <w:bCs w:val="0"/>
          <w:spacing w:val="-2"/>
          <w:sz w:val="21"/>
          <w:szCs w:val="21"/>
        </w:rPr>
        <w:t xml:space="preserve"> </w:t>
      </w:r>
      <w:r w:rsidRPr="00F938F9">
        <w:rPr>
          <w:rFonts w:ascii="Abadi" w:hAnsi="Abadi"/>
          <w:b w:val="0"/>
          <w:bCs w:val="0"/>
          <w:sz w:val="21"/>
          <w:szCs w:val="21"/>
        </w:rPr>
        <w:t>ese</w:t>
      </w:r>
      <w:r w:rsidRPr="00F938F9">
        <w:rPr>
          <w:rFonts w:ascii="Abadi" w:hAnsi="Abadi"/>
          <w:b w:val="0"/>
          <w:bCs w:val="0"/>
          <w:spacing w:val="-2"/>
          <w:sz w:val="21"/>
          <w:szCs w:val="21"/>
        </w:rPr>
        <w:t xml:space="preserve"> </w:t>
      </w:r>
      <w:r w:rsidRPr="00F938F9">
        <w:rPr>
          <w:rFonts w:ascii="Abadi" w:hAnsi="Abadi"/>
          <w:b w:val="0"/>
          <w:bCs w:val="0"/>
          <w:sz w:val="21"/>
          <w:szCs w:val="21"/>
        </w:rPr>
        <w:t>fin</w:t>
      </w:r>
      <w:r w:rsidRPr="00F938F9">
        <w:rPr>
          <w:rFonts w:ascii="Abadi" w:hAnsi="Abadi"/>
          <w:b w:val="0"/>
          <w:bCs w:val="0"/>
          <w:spacing w:val="-2"/>
          <w:sz w:val="21"/>
          <w:szCs w:val="21"/>
        </w:rPr>
        <w:t xml:space="preserve"> </w:t>
      </w:r>
      <w:r w:rsidRPr="00F938F9">
        <w:rPr>
          <w:rFonts w:ascii="Abadi" w:hAnsi="Abadi"/>
          <w:b w:val="0"/>
          <w:bCs w:val="0"/>
          <w:sz w:val="21"/>
          <w:szCs w:val="21"/>
        </w:rPr>
        <w:t>la</w:t>
      </w:r>
      <w:r w:rsidRPr="00F938F9">
        <w:rPr>
          <w:rFonts w:ascii="Abadi" w:hAnsi="Abadi"/>
          <w:b w:val="0"/>
          <w:bCs w:val="0"/>
          <w:spacing w:val="-2"/>
          <w:sz w:val="21"/>
          <w:szCs w:val="21"/>
        </w:rPr>
        <w:t xml:space="preserve"> </w:t>
      </w:r>
      <w:r w:rsidRPr="00F938F9">
        <w:rPr>
          <w:rFonts w:ascii="Abadi" w:hAnsi="Abadi"/>
          <w:b w:val="0"/>
          <w:bCs w:val="0"/>
          <w:sz w:val="21"/>
          <w:szCs w:val="21"/>
        </w:rPr>
        <w:t>necesidad</w:t>
      </w:r>
      <w:r w:rsidRPr="00F938F9">
        <w:rPr>
          <w:rFonts w:ascii="Abadi" w:hAnsi="Abadi"/>
          <w:b w:val="0"/>
          <w:bCs w:val="0"/>
          <w:spacing w:val="-2"/>
          <w:sz w:val="21"/>
          <w:szCs w:val="21"/>
        </w:rPr>
        <w:t xml:space="preserve"> </w:t>
      </w:r>
      <w:r w:rsidRPr="00F938F9">
        <w:rPr>
          <w:rFonts w:ascii="Abadi" w:hAnsi="Abadi"/>
          <w:b w:val="0"/>
          <w:bCs w:val="0"/>
          <w:sz w:val="21"/>
          <w:szCs w:val="21"/>
        </w:rPr>
        <w:t>de</w:t>
      </w:r>
      <w:r w:rsidRPr="00F938F9">
        <w:rPr>
          <w:rFonts w:ascii="Abadi" w:hAnsi="Abadi"/>
          <w:b w:val="0"/>
          <w:bCs w:val="0"/>
          <w:spacing w:val="-2"/>
          <w:sz w:val="21"/>
          <w:szCs w:val="21"/>
        </w:rPr>
        <w:t xml:space="preserve"> </w:t>
      </w:r>
      <w:r w:rsidRPr="00F938F9">
        <w:rPr>
          <w:rFonts w:ascii="Abadi" w:hAnsi="Abadi"/>
          <w:b w:val="0"/>
          <w:bCs w:val="0"/>
          <w:sz w:val="21"/>
          <w:szCs w:val="21"/>
        </w:rPr>
        <w:t>concluir</w:t>
      </w:r>
      <w:r w:rsidRPr="00F938F9">
        <w:rPr>
          <w:rFonts w:ascii="Abadi" w:hAnsi="Abadi"/>
          <w:b w:val="0"/>
          <w:bCs w:val="0"/>
          <w:spacing w:val="-2"/>
          <w:sz w:val="21"/>
          <w:szCs w:val="21"/>
        </w:rPr>
        <w:t xml:space="preserve"> </w:t>
      </w:r>
      <w:r w:rsidRPr="00F938F9">
        <w:rPr>
          <w:rFonts w:ascii="Abadi" w:hAnsi="Abadi"/>
          <w:b w:val="0"/>
          <w:bCs w:val="0"/>
          <w:sz w:val="21"/>
          <w:szCs w:val="21"/>
        </w:rPr>
        <w:t>el proceso de armonización legislativa en los niveles federal, estatal y municipal acorde a los estándares internacionales en materia de derechos humanos de las mujeres y niñas.</w:t>
      </w:r>
    </w:p>
    <w:p w14:paraId="592719DE" w14:textId="77777777" w:rsidR="002B50E8" w:rsidRPr="00F938F9" w:rsidRDefault="002B50E8" w:rsidP="00F938F9">
      <w:pPr>
        <w:pStyle w:val="BodyText"/>
        <w:kinsoku w:val="0"/>
        <w:overflowPunct w:val="0"/>
        <w:spacing w:before="7"/>
        <w:rPr>
          <w:rFonts w:ascii="Abadi" w:hAnsi="Abadi"/>
          <w:b w:val="0"/>
          <w:bCs w:val="0"/>
          <w:sz w:val="21"/>
          <w:szCs w:val="21"/>
        </w:rPr>
      </w:pPr>
    </w:p>
    <w:p w14:paraId="4C18526F" w14:textId="77777777" w:rsidR="002B50E8" w:rsidRPr="00F938F9" w:rsidRDefault="002B50E8" w:rsidP="00F938F9">
      <w:pPr>
        <w:pStyle w:val="BodyText"/>
        <w:kinsoku w:val="0"/>
        <w:overflowPunct w:val="0"/>
        <w:rPr>
          <w:rFonts w:ascii="Abadi" w:hAnsi="Abadi"/>
          <w:b w:val="0"/>
          <w:bCs w:val="0"/>
          <w:sz w:val="21"/>
          <w:szCs w:val="21"/>
        </w:rPr>
      </w:pPr>
      <w:r w:rsidRPr="00F938F9">
        <w:rPr>
          <w:rFonts w:ascii="Abadi" w:hAnsi="Abadi"/>
          <w:b w:val="0"/>
          <w:bCs w:val="0"/>
          <w:sz w:val="21"/>
          <w:szCs w:val="21"/>
        </w:rPr>
        <w:t>El Comité enfatizó que se deben adoptar las medidas urgentes para prevenir las muertes</w:t>
      </w:r>
      <w:r w:rsidRPr="00F938F9">
        <w:rPr>
          <w:rFonts w:ascii="Abadi" w:hAnsi="Abadi"/>
          <w:b w:val="0"/>
          <w:bCs w:val="0"/>
          <w:spacing w:val="-8"/>
          <w:sz w:val="21"/>
          <w:szCs w:val="21"/>
        </w:rPr>
        <w:t xml:space="preserve"> </w:t>
      </w:r>
      <w:r w:rsidRPr="00F938F9">
        <w:rPr>
          <w:rFonts w:ascii="Abadi" w:hAnsi="Abadi"/>
          <w:b w:val="0"/>
          <w:bCs w:val="0"/>
          <w:sz w:val="21"/>
          <w:szCs w:val="21"/>
        </w:rPr>
        <w:t>violentas,</w:t>
      </w:r>
      <w:r w:rsidRPr="00F938F9">
        <w:rPr>
          <w:rFonts w:ascii="Abadi" w:hAnsi="Abadi"/>
          <w:b w:val="0"/>
          <w:bCs w:val="0"/>
          <w:spacing w:val="-7"/>
          <w:sz w:val="21"/>
          <w:szCs w:val="21"/>
        </w:rPr>
        <w:t xml:space="preserve"> </w:t>
      </w:r>
      <w:r w:rsidRPr="00F938F9">
        <w:rPr>
          <w:rFonts w:ascii="Abadi" w:hAnsi="Abadi"/>
          <w:b w:val="0"/>
          <w:bCs w:val="0"/>
          <w:sz w:val="21"/>
          <w:szCs w:val="21"/>
        </w:rPr>
        <w:t>los</w:t>
      </w:r>
      <w:r w:rsidRPr="00F938F9">
        <w:rPr>
          <w:rFonts w:ascii="Abadi" w:hAnsi="Abadi"/>
          <w:b w:val="0"/>
          <w:bCs w:val="0"/>
          <w:spacing w:val="-10"/>
          <w:sz w:val="21"/>
          <w:szCs w:val="21"/>
        </w:rPr>
        <w:t xml:space="preserve"> </w:t>
      </w:r>
      <w:r w:rsidRPr="00F938F9">
        <w:rPr>
          <w:rFonts w:ascii="Abadi" w:hAnsi="Abadi"/>
          <w:b w:val="0"/>
          <w:bCs w:val="0"/>
          <w:sz w:val="21"/>
          <w:szCs w:val="21"/>
        </w:rPr>
        <w:t>homicidios</w:t>
      </w:r>
      <w:r w:rsidRPr="00F938F9">
        <w:rPr>
          <w:rFonts w:ascii="Abadi" w:hAnsi="Abadi"/>
          <w:b w:val="0"/>
          <w:bCs w:val="0"/>
          <w:spacing w:val="-8"/>
          <w:sz w:val="21"/>
          <w:szCs w:val="21"/>
        </w:rPr>
        <w:t xml:space="preserve"> </w:t>
      </w:r>
      <w:r w:rsidRPr="00F938F9">
        <w:rPr>
          <w:rFonts w:ascii="Abadi" w:hAnsi="Abadi"/>
          <w:b w:val="0"/>
          <w:bCs w:val="0"/>
          <w:sz w:val="21"/>
          <w:szCs w:val="21"/>
        </w:rPr>
        <w:t>y</w:t>
      </w:r>
      <w:r w:rsidRPr="00F938F9">
        <w:rPr>
          <w:rFonts w:ascii="Abadi" w:hAnsi="Abadi"/>
          <w:b w:val="0"/>
          <w:bCs w:val="0"/>
          <w:spacing w:val="-8"/>
          <w:sz w:val="21"/>
          <w:szCs w:val="21"/>
        </w:rPr>
        <w:t xml:space="preserve"> </w:t>
      </w:r>
      <w:r w:rsidRPr="00F938F9">
        <w:rPr>
          <w:rFonts w:ascii="Abadi" w:hAnsi="Abadi"/>
          <w:b w:val="0"/>
          <w:bCs w:val="0"/>
          <w:sz w:val="21"/>
          <w:szCs w:val="21"/>
        </w:rPr>
        <w:t>las</w:t>
      </w:r>
      <w:r w:rsidRPr="00F938F9">
        <w:rPr>
          <w:rFonts w:ascii="Abadi" w:hAnsi="Abadi"/>
          <w:b w:val="0"/>
          <w:bCs w:val="0"/>
          <w:spacing w:val="-7"/>
          <w:sz w:val="21"/>
          <w:szCs w:val="21"/>
        </w:rPr>
        <w:t xml:space="preserve"> </w:t>
      </w:r>
      <w:r w:rsidRPr="00F938F9">
        <w:rPr>
          <w:rFonts w:ascii="Abadi" w:hAnsi="Abadi"/>
          <w:b w:val="0"/>
          <w:bCs w:val="0"/>
          <w:sz w:val="21"/>
          <w:szCs w:val="21"/>
        </w:rPr>
        <w:t>desapariciones</w:t>
      </w:r>
      <w:r w:rsidRPr="00F938F9">
        <w:rPr>
          <w:rFonts w:ascii="Abadi" w:hAnsi="Abadi"/>
          <w:b w:val="0"/>
          <w:bCs w:val="0"/>
          <w:spacing w:val="-8"/>
          <w:sz w:val="21"/>
          <w:szCs w:val="21"/>
        </w:rPr>
        <w:t xml:space="preserve"> </w:t>
      </w:r>
      <w:r w:rsidRPr="00F938F9">
        <w:rPr>
          <w:rFonts w:ascii="Abadi" w:hAnsi="Abadi"/>
          <w:b w:val="0"/>
          <w:bCs w:val="0"/>
          <w:sz w:val="21"/>
          <w:szCs w:val="21"/>
        </w:rPr>
        <w:t>forzadas</w:t>
      </w:r>
      <w:r w:rsidRPr="00F938F9">
        <w:rPr>
          <w:rFonts w:ascii="Abadi" w:hAnsi="Abadi"/>
          <w:b w:val="0"/>
          <w:bCs w:val="0"/>
          <w:spacing w:val="-10"/>
          <w:sz w:val="21"/>
          <w:szCs w:val="21"/>
        </w:rPr>
        <w:t xml:space="preserve"> </w:t>
      </w:r>
      <w:r w:rsidRPr="00F938F9">
        <w:rPr>
          <w:rFonts w:ascii="Abadi" w:hAnsi="Abadi"/>
          <w:b w:val="0"/>
          <w:bCs w:val="0"/>
          <w:sz w:val="21"/>
          <w:szCs w:val="21"/>
        </w:rPr>
        <w:t>de</w:t>
      </w:r>
      <w:r w:rsidRPr="00F938F9">
        <w:rPr>
          <w:rFonts w:ascii="Abadi" w:hAnsi="Abadi"/>
          <w:b w:val="0"/>
          <w:bCs w:val="0"/>
          <w:spacing w:val="-9"/>
          <w:sz w:val="21"/>
          <w:szCs w:val="21"/>
        </w:rPr>
        <w:t xml:space="preserve"> </w:t>
      </w:r>
      <w:r w:rsidRPr="00F938F9">
        <w:rPr>
          <w:rFonts w:ascii="Abadi" w:hAnsi="Abadi"/>
          <w:b w:val="0"/>
          <w:bCs w:val="0"/>
          <w:sz w:val="21"/>
          <w:szCs w:val="21"/>
        </w:rPr>
        <w:t>mujeres,</w:t>
      </w:r>
      <w:r w:rsidRPr="00F938F9">
        <w:rPr>
          <w:rFonts w:ascii="Abadi" w:hAnsi="Abadi"/>
          <w:b w:val="0"/>
          <w:bCs w:val="0"/>
          <w:spacing w:val="-7"/>
          <w:sz w:val="21"/>
          <w:szCs w:val="21"/>
        </w:rPr>
        <w:t xml:space="preserve"> </w:t>
      </w:r>
      <w:r w:rsidRPr="00F938F9">
        <w:rPr>
          <w:rFonts w:ascii="Abadi" w:hAnsi="Abadi"/>
          <w:b w:val="0"/>
          <w:bCs w:val="0"/>
          <w:sz w:val="21"/>
          <w:szCs w:val="21"/>
        </w:rPr>
        <w:t>incluso abordando</w:t>
      </w:r>
      <w:r w:rsidRPr="00F938F9">
        <w:rPr>
          <w:rFonts w:ascii="Abadi" w:hAnsi="Abadi"/>
          <w:b w:val="0"/>
          <w:bCs w:val="0"/>
          <w:spacing w:val="-4"/>
          <w:sz w:val="21"/>
          <w:szCs w:val="21"/>
        </w:rPr>
        <w:t xml:space="preserve"> </w:t>
      </w:r>
      <w:r w:rsidRPr="00F938F9">
        <w:rPr>
          <w:rFonts w:ascii="Abadi" w:hAnsi="Abadi"/>
          <w:b w:val="0"/>
          <w:bCs w:val="0"/>
          <w:sz w:val="21"/>
          <w:szCs w:val="21"/>
        </w:rPr>
        <w:t>las</w:t>
      </w:r>
      <w:r w:rsidRPr="00F938F9">
        <w:rPr>
          <w:rFonts w:ascii="Abadi" w:hAnsi="Abadi"/>
          <w:b w:val="0"/>
          <w:bCs w:val="0"/>
          <w:spacing w:val="-4"/>
          <w:sz w:val="21"/>
          <w:szCs w:val="21"/>
        </w:rPr>
        <w:t xml:space="preserve"> </w:t>
      </w:r>
      <w:r w:rsidRPr="00F938F9">
        <w:rPr>
          <w:rFonts w:ascii="Abadi" w:hAnsi="Abadi"/>
          <w:b w:val="0"/>
          <w:bCs w:val="0"/>
          <w:sz w:val="21"/>
          <w:szCs w:val="21"/>
        </w:rPr>
        <w:t>causas</w:t>
      </w:r>
      <w:r w:rsidRPr="00F938F9">
        <w:rPr>
          <w:rFonts w:ascii="Abadi" w:hAnsi="Abadi"/>
          <w:b w:val="0"/>
          <w:bCs w:val="0"/>
          <w:spacing w:val="-7"/>
          <w:sz w:val="21"/>
          <w:szCs w:val="21"/>
        </w:rPr>
        <w:t xml:space="preserve"> </w:t>
      </w:r>
      <w:r w:rsidRPr="00F938F9">
        <w:rPr>
          <w:rFonts w:ascii="Abadi" w:hAnsi="Abadi"/>
          <w:b w:val="0"/>
          <w:bCs w:val="0"/>
          <w:sz w:val="21"/>
          <w:szCs w:val="21"/>
        </w:rPr>
        <w:t>profundas</w:t>
      </w:r>
      <w:r w:rsidRPr="00F938F9">
        <w:rPr>
          <w:rFonts w:ascii="Abadi" w:hAnsi="Abadi"/>
          <w:b w:val="0"/>
          <w:bCs w:val="0"/>
          <w:spacing w:val="-7"/>
          <w:sz w:val="21"/>
          <w:szCs w:val="21"/>
        </w:rPr>
        <w:t xml:space="preserve"> </w:t>
      </w:r>
      <w:r w:rsidRPr="00F938F9">
        <w:rPr>
          <w:rFonts w:ascii="Abadi" w:hAnsi="Abadi"/>
          <w:b w:val="0"/>
          <w:bCs w:val="0"/>
          <w:sz w:val="21"/>
          <w:szCs w:val="21"/>
        </w:rPr>
        <w:t>de</w:t>
      </w:r>
      <w:r w:rsidRPr="00F938F9">
        <w:rPr>
          <w:rFonts w:ascii="Abadi" w:hAnsi="Abadi"/>
          <w:b w:val="0"/>
          <w:bCs w:val="0"/>
          <w:spacing w:val="-4"/>
          <w:sz w:val="21"/>
          <w:szCs w:val="21"/>
        </w:rPr>
        <w:t xml:space="preserve"> </w:t>
      </w:r>
      <w:r w:rsidRPr="00F938F9">
        <w:rPr>
          <w:rFonts w:ascii="Abadi" w:hAnsi="Abadi"/>
          <w:b w:val="0"/>
          <w:bCs w:val="0"/>
          <w:sz w:val="21"/>
          <w:szCs w:val="21"/>
        </w:rPr>
        <w:t>dicha</w:t>
      </w:r>
      <w:r w:rsidRPr="00F938F9">
        <w:rPr>
          <w:rFonts w:ascii="Abadi" w:hAnsi="Abadi"/>
          <w:b w:val="0"/>
          <w:bCs w:val="0"/>
          <w:spacing w:val="-4"/>
          <w:sz w:val="21"/>
          <w:szCs w:val="21"/>
        </w:rPr>
        <w:t xml:space="preserve"> </w:t>
      </w:r>
      <w:r w:rsidRPr="00F938F9">
        <w:rPr>
          <w:rFonts w:ascii="Abadi" w:hAnsi="Abadi"/>
          <w:b w:val="0"/>
          <w:bCs w:val="0"/>
          <w:sz w:val="21"/>
          <w:szCs w:val="21"/>
        </w:rPr>
        <w:t>violencia,</w:t>
      </w:r>
      <w:r w:rsidRPr="00F938F9">
        <w:rPr>
          <w:rFonts w:ascii="Abadi" w:hAnsi="Abadi"/>
          <w:b w:val="0"/>
          <w:bCs w:val="0"/>
          <w:spacing w:val="-4"/>
          <w:sz w:val="21"/>
          <w:szCs w:val="21"/>
        </w:rPr>
        <w:t xml:space="preserve"> </w:t>
      </w:r>
      <w:r w:rsidRPr="00F938F9">
        <w:rPr>
          <w:rFonts w:ascii="Abadi" w:hAnsi="Abadi"/>
          <w:b w:val="0"/>
          <w:bCs w:val="0"/>
          <w:sz w:val="21"/>
          <w:szCs w:val="21"/>
        </w:rPr>
        <w:t>incluida</w:t>
      </w:r>
      <w:r w:rsidRPr="00F938F9">
        <w:rPr>
          <w:rFonts w:ascii="Abadi" w:hAnsi="Abadi"/>
          <w:b w:val="0"/>
          <w:bCs w:val="0"/>
          <w:spacing w:val="-4"/>
          <w:sz w:val="21"/>
          <w:szCs w:val="21"/>
        </w:rPr>
        <w:t xml:space="preserve"> </w:t>
      </w:r>
      <w:r w:rsidRPr="00F938F9">
        <w:rPr>
          <w:rFonts w:ascii="Abadi" w:hAnsi="Abadi"/>
          <w:b w:val="0"/>
          <w:bCs w:val="0"/>
          <w:sz w:val="21"/>
          <w:szCs w:val="21"/>
        </w:rPr>
        <w:t>la</w:t>
      </w:r>
      <w:r w:rsidRPr="00F938F9">
        <w:rPr>
          <w:rFonts w:ascii="Abadi" w:hAnsi="Abadi"/>
          <w:b w:val="0"/>
          <w:bCs w:val="0"/>
          <w:spacing w:val="-4"/>
          <w:sz w:val="21"/>
          <w:szCs w:val="21"/>
        </w:rPr>
        <w:t xml:space="preserve"> </w:t>
      </w:r>
      <w:r w:rsidRPr="00F938F9">
        <w:rPr>
          <w:rFonts w:ascii="Abadi" w:hAnsi="Abadi"/>
          <w:b w:val="0"/>
          <w:bCs w:val="0"/>
          <w:sz w:val="21"/>
          <w:szCs w:val="21"/>
        </w:rPr>
        <w:t>violencia</w:t>
      </w:r>
      <w:r w:rsidRPr="00F938F9">
        <w:rPr>
          <w:rFonts w:ascii="Abadi" w:hAnsi="Abadi"/>
          <w:b w:val="0"/>
          <w:bCs w:val="0"/>
          <w:spacing w:val="-4"/>
          <w:sz w:val="21"/>
          <w:szCs w:val="21"/>
        </w:rPr>
        <w:t xml:space="preserve"> </w:t>
      </w:r>
      <w:r w:rsidRPr="00F938F9">
        <w:rPr>
          <w:rFonts w:ascii="Abadi" w:hAnsi="Abadi"/>
          <w:b w:val="0"/>
          <w:bCs w:val="0"/>
          <w:sz w:val="21"/>
          <w:szCs w:val="21"/>
        </w:rPr>
        <w:t>armada,</w:t>
      </w:r>
      <w:r w:rsidRPr="00F938F9">
        <w:rPr>
          <w:rFonts w:ascii="Abadi" w:hAnsi="Abadi"/>
          <w:b w:val="0"/>
          <w:bCs w:val="0"/>
          <w:spacing w:val="-4"/>
          <w:sz w:val="21"/>
          <w:szCs w:val="21"/>
        </w:rPr>
        <w:t xml:space="preserve"> </w:t>
      </w:r>
      <w:r w:rsidRPr="00F938F9">
        <w:rPr>
          <w:rFonts w:ascii="Abadi" w:hAnsi="Abadi"/>
          <w:b w:val="0"/>
          <w:bCs w:val="0"/>
          <w:sz w:val="21"/>
          <w:szCs w:val="21"/>
        </w:rPr>
        <w:t>la delincuencia organizada, el tráfico de drogas, los estereotipos discriminatorios, la pobreza y la marginación.</w:t>
      </w:r>
    </w:p>
    <w:p w14:paraId="5C1F3EAB" w14:textId="77777777" w:rsidR="002B50E8" w:rsidRPr="004E1E31" w:rsidRDefault="002B50E8" w:rsidP="00F938F9">
      <w:pPr>
        <w:pStyle w:val="BodyText"/>
        <w:kinsoku w:val="0"/>
        <w:overflowPunct w:val="0"/>
        <w:spacing w:before="2"/>
        <w:rPr>
          <w:rFonts w:ascii="Abadi" w:hAnsi="Abadi"/>
          <w:sz w:val="21"/>
          <w:szCs w:val="21"/>
        </w:rPr>
      </w:pPr>
    </w:p>
    <w:p w14:paraId="331AF9E8" w14:textId="77777777" w:rsidR="00E60402" w:rsidRPr="00F938F9" w:rsidRDefault="002B50E8" w:rsidP="0013794D">
      <w:pPr>
        <w:pStyle w:val="BodyText"/>
        <w:kinsoku w:val="0"/>
        <w:overflowPunct w:val="0"/>
        <w:spacing w:before="1"/>
        <w:rPr>
          <w:rFonts w:ascii="Abadi" w:hAnsi="Abadi"/>
          <w:b w:val="0"/>
          <w:bCs w:val="0"/>
          <w:sz w:val="21"/>
          <w:szCs w:val="21"/>
        </w:rPr>
      </w:pPr>
      <w:r w:rsidRPr="00F938F9">
        <w:rPr>
          <w:rFonts w:ascii="Abadi" w:hAnsi="Abadi"/>
          <w:b w:val="0"/>
          <w:bCs w:val="0"/>
          <w:sz w:val="21"/>
          <w:szCs w:val="21"/>
        </w:rPr>
        <w:t xml:space="preserve">Virtud a lo cual en el apartado </w:t>
      </w:r>
      <w:r w:rsidRPr="00F938F9">
        <w:rPr>
          <w:rFonts w:ascii="Abadi" w:hAnsi="Abadi"/>
          <w:sz w:val="21"/>
          <w:szCs w:val="21"/>
        </w:rPr>
        <w:t>“D. Principales motivos de preocupación y recomendaciones”</w:t>
      </w:r>
      <w:r w:rsidRPr="00F938F9">
        <w:rPr>
          <w:rFonts w:ascii="Abadi" w:hAnsi="Abadi"/>
          <w:b w:val="0"/>
          <w:bCs w:val="0"/>
          <w:spacing w:val="-17"/>
          <w:sz w:val="21"/>
          <w:szCs w:val="21"/>
        </w:rPr>
        <w:t xml:space="preserve"> </w:t>
      </w:r>
      <w:r w:rsidRPr="00F938F9">
        <w:rPr>
          <w:rFonts w:ascii="Abadi" w:hAnsi="Abadi"/>
          <w:b w:val="0"/>
          <w:bCs w:val="0"/>
          <w:sz w:val="21"/>
          <w:szCs w:val="21"/>
        </w:rPr>
        <w:t>de</w:t>
      </w:r>
      <w:r w:rsidRPr="00F938F9">
        <w:rPr>
          <w:rFonts w:ascii="Abadi" w:hAnsi="Abadi"/>
          <w:b w:val="0"/>
          <w:bCs w:val="0"/>
          <w:spacing w:val="-17"/>
          <w:sz w:val="21"/>
          <w:szCs w:val="21"/>
        </w:rPr>
        <w:t xml:space="preserve"> </w:t>
      </w:r>
      <w:r w:rsidRPr="00F938F9">
        <w:rPr>
          <w:rFonts w:ascii="Abadi" w:hAnsi="Abadi"/>
          <w:b w:val="0"/>
          <w:bCs w:val="0"/>
          <w:sz w:val="21"/>
          <w:szCs w:val="21"/>
        </w:rPr>
        <w:t>las</w:t>
      </w:r>
      <w:r w:rsidRPr="00F938F9">
        <w:rPr>
          <w:rFonts w:ascii="Abadi" w:hAnsi="Abadi"/>
          <w:b w:val="0"/>
          <w:bCs w:val="0"/>
          <w:spacing w:val="-16"/>
          <w:sz w:val="21"/>
          <w:szCs w:val="21"/>
        </w:rPr>
        <w:t xml:space="preserve"> </w:t>
      </w:r>
      <w:r w:rsidRPr="00F938F9">
        <w:rPr>
          <w:rFonts w:ascii="Abadi" w:hAnsi="Abadi"/>
          <w:b w:val="0"/>
          <w:bCs w:val="0"/>
          <w:sz w:val="21"/>
          <w:szCs w:val="21"/>
        </w:rPr>
        <w:t>Observaciones</w:t>
      </w:r>
      <w:r w:rsidRPr="00F938F9">
        <w:rPr>
          <w:rFonts w:ascii="Abadi" w:hAnsi="Abadi"/>
          <w:b w:val="0"/>
          <w:bCs w:val="0"/>
          <w:spacing w:val="-17"/>
          <w:sz w:val="21"/>
          <w:szCs w:val="21"/>
        </w:rPr>
        <w:t xml:space="preserve"> </w:t>
      </w:r>
      <w:r w:rsidRPr="00F938F9">
        <w:rPr>
          <w:rFonts w:ascii="Abadi" w:hAnsi="Abadi"/>
          <w:b w:val="0"/>
          <w:bCs w:val="0"/>
          <w:sz w:val="21"/>
          <w:szCs w:val="21"/>
        </w:rPr>
        <w:t>finales</w:t>
      </w:r>
      <w:r w:rsidRPr="00F938F9">
        <w:rPr>
          <w:rFonts w:ascii="Abadi" w:hAnsi="Abadi"/>
          <w:b w:val="0"/>
          <w:bCs w:val="0"/>
          <w:spacing w:val="-17"/>
          <w:sz w:val="21"/>
          <w:szCs w:val="21"/>
        </w:rPr>
        <w:t xml:space="preserve"> </w:t>
      </w:r>
      <w:r w:rsidRPr="00F938F9">
        <w:rPr>
          <w:rFonts w:ascii="Abadi" w:hAnsi="Abadi"/>
          <w:b w:val="0"/>
          <w:bCs w:val="0"/>
          <w:sz w:val="21"/>
          <w:szCs w:val="21"/>
        </w:rPr>
        <w:t>sobre</w:t>
      </w:r>
      <w:r w:rsidRPr="00F938F9">
        <w:rPr>
          <w:rFonts w:ascii="Abadi" w:hAnsi="Abadi"/>
          <w:b w:val="0"/>
          <w:bCs w:val="0"/>
          <w:spacing w:val="-17"/>
          <w:sz w:val="21"/>
          <w:szCs w:val="21"/>
        </w:rPr>
        <w:t xml:space="preserve"> </w:t>
      </w:r>
      <w:r w:rsidRPr="00F938F9">
        <w:rPr>
          <w:rFonts w:ascii="Abadi" w:hAnsi="Abadi"/>
          <w:b w:val="0"/>
          <w:bCs w:val="0"/>
          <w:sz w:val="21"/>
          <w:szCs w:val="21"/>
        </w:rPr>
        <w:t>el</w:t>
      </w:r>
      <w:r w:rsidRPr="00F938F9">
        <w:rPr>
          <w:rFonts w:ascii="Abadi" w:hAnsi="Abadi"/>
          <w:b w:val="0"/>
          <w:bCs w:val="0"/>
          <w:spacing w:val="-16"/>
          <w:sz w:val="21"/>
          <w:szCs w:val="21"/>
        </w:rPr>
        <w:t xml:space="preserve"> </w:t>
      </w:r>
      <w:r w:rsidRPr="00F938F9">
        <w:rPr>
          <w:rFonts w:ascii="Abadi" w:hAnsi="Abadi"/>
          <w:b w:val="0"/>
          <w:bCs w:val="0"/>
          <w:sz w:val="21"/>
          <w:szCs w:val="21"/>
        </w:rPr>
        <w:t>noveno</w:t>
      </w:r>
      <w:r w:rsidRPr="00F938F9">
        <w:rPr>
          <w:rFonts w:ascii="Abadi" w:hAnsi="Abadi"/>
          <w:b w:val="0"/>
          <w:bCs w:val="0"/>
          <w:spacing w:val="-17"/>
          <w:sz w:val="21"/>
          <w:szCs w:val="21"/>
        </w:rPr>
        <w:t xml:space="preserve"> </w:t>
      </w:r>
      <w:r w:rsidRPr="00F938F9">
        <w:rPr>
          <w:rFonts w:ascii="Abadi" w:hAnsi="Abadi"/>
          <w:b w:val="0"/>
          <w:bCs w:val="0"/>
          <w:sz w:val="21"/>
          <w:szCs w:val="21"/>
        </w:rPr>
        <w:t>informe</w:t>
      </w:r>
      <w:r w:rsidRPr="00F938F9">
        <w:rPr>
          <w:rFonts w:ascii="Abadi" w:hAnsi="Abadi"/>
          <w:b w:val="0"/>
          <w:bCs w:val="0"/>
          <w:spacing w:val="-17"/>
          <w:sz w:val="21"/>
          <w:szCs w:val="21"/>
        </w:rPr>
        <w:t xml:space="preserve"> </w:t>
      </w:r>
      <w:r w:rsidRPr="00F938F9">
        <w:rPr>
          <w:rFonts w:ascii="Abadi" w:hAnsi="Abadi"/>
          <w:b w:val="0"/>
          <w:bCs w:val="0"/>
          <w:sz w:val="21"/>
          <w:szCs w:val="21"/>
        </w:rPr>
        <w:t xml:space="preserve">periódico de México, al Comité para la Eliminación de la Discriminación contra la Mujer, en rubro denominado </w:t>
      </w:r>
      <w:r w:rsidRPr="0013794D">
        <w:rPr>
          <w:rFonts w:ascii="Abadi" w:hAnsi="Abadi"/>
          <w:sz w:val="21"/>
          <w:szCs w:val="21"/>
        </w:rPr>
        <w:t>Violencia de género contra las</w:t>
      </w:r>
      <w:r w:rsidR="00E60402" w:rsidRPr="0013794D">
        <w:rPr>
          <w:rFonts w:ascii="Abadi" w:hAnsi="Abadi"/>
          <w:sz w:val="21"/>
          <w:szCs w:val="21"/>
        </w:rPr>
        <w:t xml:space="preserve"> mujeres,</w:t>
      </w:r>
      <w:r w:rsidR="00E60402" w:rsidRPr="00F938F9">
        <w:rPr>
          <w:rFonts w:ascii="Abadi" w:hAnsi="Abadi"/>
          <w:b w:val="0"/>
          <w:bCs w:val="0"/>
          <w:sz w:val="21"/>
          <w:szCs w:val="21"/>
        </w:rPr>
        <w:t xml:space="preserve"> en específico en el punto 23, se señala que el Comité acoge con satisfacción las medidas legislativas e institucionales adoptadas por el Estado parte para luchar contra los latos niveles de</w:t>
      </w:r>
      <w:r w:rsidR="00E60402" w:rsidRPr="00F938F9">
        <w:rPr>
          <w:rFonts w:ascii="Abadi" w:hAnsi="Abadi"/>
          <w:b w:val="0"/>
          <w:bCs w:val="0"/>
          <w:spacing w:val="-2"/>
          <w:sz w:val="21"/>
          <w:szCs w:val="21"/>
        </w:rPr>
        <w:t xml:space="preserve"> </w:t>
      </w:r>
      <w:r w:rsidR="00E60402" w:rsidRPr="00F938F9">
        <w:rPr>
          <w:rFonts w:ascii="Abadi" w:hAnsi="Abadi"/>
          <w:b w:val="0"/>
          <w:bCs w:val="0"/>
          <w:sz w:val="21"/>
          <w:szCs w:val="21"/>
        </w:rPr>
        <w:t>violencia</w:t>
      </w:r>
      <w:r w:rsidR="00E60402" w:rsidRPr="00F938F9">
        <w:rPr>
          <w:rFonts w:ascii="Abadi" w:hAnsi="Abadi"/>
          <w:b w:val="0"/>
          <w:bCs w:val="0"/>
          <w:spacing w:val="-2"/>
          <w:sz w:val="21"/>
          <w:szCs w:val="21"/>
        </w:rPr>
        <w:t xml:space="preserve"> </w:t>
      </w:r>
      <w:r w:rsidR="00E60402" w:rsidRPr="00F938F9">
        <w:rPr>
          <w:rFonts w:ascii="Abadi" w:hAnsi="Abadi"/>
          <w:b w:val="0"/>
          <w:bCs w:val="0"/>
          <w:sz w:val="21"/>
          <w:szCs w:val="21"/>
        </w:rPr>
        <w:t>de</w:t>
      </w:r>
      <w:r w:rsidR="00E60402" w:rsidRPr="00F938F9">
        <w:rPr>
          <w:rFonts w:ascii="Abadi" w:hAnsi="Abadi"/>
          <w:b w:val="0"/>
          <w:bCs w:val="0"/>
          <w:spacing w:val="-4"/>
          <w:sz w:val="21"/>
          <w:szCs w:val="21"/>
        </w:rPr>
        <w:t xml:space="preserve"> </w:t>
      </w:r>
      <w:r w:rsidR="00E60402" w:rsidRPr="00F938F9">
        <w:rPr>
          <w:rFonts w:ascii="Abadi" w:hAnsi="Abadi"/>
          <w:b w:val="0"/>
          <w:bCs w:val="0"/>
          <w:sz w:val="21"/>
          <w:szCs w:val="21"/>
        </w:rPr>
        <w:t>género</w:t>
      </w:r>
      <w:r w:rsidR="00E60402" w:rsidRPr="00F938F9">
        <w:rPr>
          <w:rFonts w:ascii="Abadi" w:hAnsi="Abadi"/>
          <w:b w:val="0"/>
          <w:bCs w:val="0"/>
          <w:spacing w:val="-5"/>
          <w:sz w:val="21"/>
          <w:szCs w:val="21"/>
        </w:rPr>
        <w:t xml:space="preserve"> </w:t>
      </w:r>
      <w:r w:rsidR="00E60402" w:rsidRPr="00F938F9">
        <w:rPr>
          <w:rFonts w:ascii="Abadi" w:hAnsi="Abadi"/>
          <w:b w:val="0"/>
          <w:bCs w:val="0"/>
          <w:sz w:val="21"/>
          <w:szCs w:val="21"/>
        </w:rPr>
        <w:t>en</w:t>
      </w:r>
      <w:r w:rsidR="00E60402" w:rsidRPr="00F938F9">
        <w:rPr>
          <w:rFonts w:ascii="Abadi" w:hAnsi="Abadi"/>
          <w:b w:val="0"/>
          <w:bCs w:val="0"/>
          <w:spacing w:val="-2"/>
          <w:sz w:val="21"/>
          <w:szCs w:val="21"/>
        </w:rPr>
        <w:t xml:space="preserve"> </w:t>
      </w:r>
      <w:r w:rsidR="00E60402" w:rsidRPr="00F938F9">
        <w:rPr>
          <w:rFonts w:ascii="Abadi" w:hAnsi="Abadi"/>
          <w:b w:val="0"/>
          <w:bCs w:val="0"/>
          <w:sz w:val="21"/>
          <w:szCs w:val="21"/>
        </w:rPr>
        <w:t>el</w:t>
      </w:r>
      <w:r w:rsidR="00E60402" w:rsidRPr="00F938F9">
        <w:rPr>
          <w:rFonts w:ascii="Abadi" w:hAnsi="Abadi"/>
          <w:b w:val="0"/>
          <w:bCs w:val="0"/>
          <w:spacing w:val="-2"/>
          <w:sz w:val="21"/>
          <w:szCs w:val="21"/>
        </w:rPr>
        <w:t xml:space="preserve"> </w:t>
      </w:r>
      <w:r w:rsidR="00E60402" w:rsidRPr="00F938F9">
        <w:rPr>
          <w:rFonts w:ascii="Abadi" w:hAnsi="Abadi"/>
          <w:b w:val="0"/>
          <w:bCs w:val="0"/>
          <w:sz w:val="21"/>
          <w:szCs w:val="21"/>
        </w:rPr>
        <w:t>Estado</w:t>
      </w:r>
      <w:r w:rsidR="00E60402" w:rsidRPr="00F938F9">
        <w:rPr>
          <w:rFonts w:ascii="Abadi" w:hAnsi="Abadi"/>
          <w:b w:val="0"/>
          <w:bCs w:val="0"/>
          <w:spacing w:val="-4"/>
          <w:sz w:val="21"/>
          <w:szCs w:val="21"/>
        </w:rPr>
        <w:t xml:space="preserve"> </w:t>
      </w:r>
      <w:r w:rsidR="00E60402" w:rsidRPr="00F938F9">
        <w:rPr>
          <w:rFonts w:ascii="Abadi" w:hAnsi="Abadi"/>
          <w:b w:val="0"/>
          <w:bCs w:val="0"/>
          <w:sz w:val="21"/>
          <w:szCs w:val="21"/>
        </w:rPr>
        <w:t>parte,</w:t>
      </w:r>
      <w:r w:rsidR="00E60402" w:rsidRPr="00F938F9">
        <w:rPr>
          <w:rFonts w:ascii="Abadi" w:hAnsi="Abadi"/>
          <w:b w:val="0"/>
          <w:bCs w:val="0"/>
          <w:spacing w:val="-2"/>
          <w:sz w:val="21"/>
          <w:szCs w:val="21"/>
        </w:rPr>
        <w:t xml:space="preserve"> </w:t>
      </w:r>
      <w:r w:rsidR="00E60402" w:rsidRPr="00F938F9">
        <w:rPr>
          <w:rFonts w:ascii="Abadi" w:hAnsi="Abadi"/>
          <w:b w:val="0"/>
          <w:bCs w:val="0"/>
          <w:sz w:val="21"/>
          <w:szCs w:val="21"/>
        </w:rPr>
        <w:t>más</w:t>
      </w:r>
      <w:r w:rsidR="00E60402" w:rsidRPr="00F938F9">
        <w:rPr>
          <w:rFonts w:ascii="Abadi" w:hAnsi="Abadi"/>
          <w:b w:val="0"/>
          <w:bCs w:val="0"/>
          <w:spacing w:val="-2"/>
          <w:sz w:val="21"/>
          <w:szCs w:val="21"/>
        </w:rPr>
        <w:t xml:space="preserve"> </w:t>
      </w:r>
      <w:r w:rsidR="00E60402" w:rsidRPr="00F938F9">
        <w:rPr>
          <w:rFonts w:ascii="Abadi" w:hAnsi="Abadi"/>
          <w:b w:val="0"/>
          <w:bCs w:val="0"/>
          <w:sz w:val="21"/>
          <w:szCs w:val="21"/>
        </w:rPr>
        <w:t>sin</w:t>
      </w:r>
      <w:r w:rsidR="00E60402" w:rsidRPr="00F938F9">
        <w:rPr>
          <w:rFonts w:ascii="Abadi" w:hAnsi="Abadi"/>
          <w:b w:val="0"/>
          <w:bCs w:val="0"/>
          <w:spacing w:val="-2"/>
          <w:sz w:val="21"/>
          <w:szCs w:val="21"/>
        </w:rPr>
        <w:t xml:space="preserve"> </w:t>
      </w:r>
      <w:r w:rsidR="00E60402" w:rsidRPr="00F938F9">
        <w:rPr>
          <w:rFonts w:ascii="Abadi" w:hAnsi="Abadi"/>
          <w:b w:val="0"/>
          <w:bCs w:val="0"/>
          <w:sz w:val="21"/>
          <w:szCs w:val="21"/>
        </w:rPr>
        <w:t>embargo</w:t>
      </w:r>
      <w:r w:rsidR="00E60402" w:rsidRPr="00F938F9">
        <w:rPr>
          <w:rFonts w:ascii="Abadi" w:hAnsi="Abadi"/>
          <w:b w:val="0"/>
          <w:bCs w:val="0"/>
          <w:spacing w:val="-2"/>
          <w:sz w:val="21"/>
          <w:szCs w:val="21"/>
        </w:rPr>
        <w:t xml:space="preserve"> </w:t>
      </w:r>
      <w:r w:rsidR="00E60402" w:rsidRPr="00F938F9">
        <w:rPr>
          <w:rFonts w:ascii="Abadi" w:hAnsi="Abadi"/>
          <w:b w:val="0"/>
          <w:bCs w:val="0"/>
          <w:sz w:val="21"/>
          <w:szCs w:val="21"/>
        </w:rPr>
        <w:t>expresó</w:t>
      </w:r>
      <w:r w:rsidR="00E60402" w:rsidRPr="00F938F9">
        <w:rPr>
          <w:rFonts w:ascii="Abadi" w:hAnsi="Abadi"/>
          <w:b w:val="0"/>
          <w:bCs w:val="0"/>
          <w:spacing w:val="-2"/>
          <w:sz w:val="21"/>
          <w:szCs w:val="21"/>
        </w:rPr>
        <w:t xml:space="preserve"> </w:t>
      </w:r>
      <w:r w:rsidR="00E60402" w:rsidRPr="00F938F9">
        <w:rPr>
          <w:rFonts w:ascii="Abadi" w:hAnsi="Abadi"/>
          <w:b w:val="0"/>
          <w:bCs w:val="0"/>
          <w:sz w:val="21"/>
          <w:szCs w:val="21"/>
        </w:rPr>
        <w:t>preocupación respecto de ocho hechos</w:t>
      </w:r>
      <w:r w:rsidR="00E60402" w:rsidRPr="00F938F9">
        <w:rPr>
          <w:rStyle w:val="FootnoteReference"/>
          <w:rFonts w:ascii="Abadi" w:hAnsi="Abadi"/>
          <w:b w:val="0"/>
          <w:bCs w:val="0"/>
          <w:sz w:val="21"/>
          <w:szCs w:val="21"/>
        </w:rPr>
        <w:footnoteReference w:id="91"/>
      </w:r>
      <w:r w:rsidR="00E60402" w:rsidRPr="00F938F9">
        <w:rPr>
          <w:rFonts w:ascii="Abadi" w:hAnsi="Abadi"/>
          <w:b w:val="0"/>
          <w:bCs w:val="0"/>
          <w:sz w:val="21"/>
          <w:szCs w:val="21"/>
        </w:rPr>
        <w:t>, de los cuales para los efectos de la presente iniciativa destacamos los siguientes:</w:t>
      </w:r>
    </w:p>
    <w:p w14:paraId="2CF1FC0B" w14:textId="77777777" w:rsidR="00E60402" w:rsidRPr="004E1E31" w:rsidRDefault="00E60402" w:rsidP="0013794D">
      <w:pPr>
        <w:pStyle w:val="BodyText"/>
        <w:kinsoku w:val="0"/>
        <w:overflowPunct w:val="0"/>
        <w:spacing w:before="10"/>
        <w:rPr>
          <w:rFonts w:ascii="Abadi" w:hAnsi="Abadi"/>
          <w:sz w:val="21"/>
          <w:szCs w:val="21"/>
        </w:rPr>
      </w:pPr>
    </w:p>
    <w:p w14:paraId="5A5F05C4" w14:textId="0036B3D8" w:rsidR="00E60402" w:rsidRPr="0013794D" w:rsidRDefault="0013794D" w:rsidP="0013794D">
      <w:pPr>
        <w:widowControl w:val="0"/>
        <w:kinsoku w:val="0"/>
        <w:overflowPunct w:val="0"/>
        <w:autoSpaceDE w:val="0"/>
        <w:autoSpaceDN w:val="0"/>
        <w:adjustRightInd w:val="0"/>
        <w:spacing w:before="1"/>
        <w:jc w:val="both"/>
        <w:rPr>
          <w:rFonts w:ascii="Abadi" w:hAnsi="Abadi"/>
          <w:sz w:val="21"/>
          <w:szCs w:val="21"/>
        </w:rPr>
      </w:pPr>
      <w:r>
        <w:rPr>
          <w:rFonts w:ascii="Abadi" w:hAnsi="Abadi"/>
          <w:sz w:val="21"/>
          <w:szCs w:val="21"/>
        </w:rPr>
        <w:t xml:space="preserve">a) </w:t>
      </w:r>
      <w:r w:rsidR="00E60402" w:rsidRPr="0013794D">
        <w:rPr>
          <w:rFonts w:ascii="Abadi" w:hAnsi="Abadi"/>
          <w:sz w:val="21"/>
          <w:szCs w:val="21"/>
        </w:rPr>
        <w:t>La</w:t>
      </w:r>
      <w:r w:rsidR="00E60402" w:rsidRPr="0013794D">
        <w:rPr>
          <w:rFonts w:ascii="Abadi" w:hAnsi="Abadi"/>
          <w:spacing w:val="-11"/>
          <w:sz w:val="21"/>
          <w:szCs w:val="21"/>
        </w:rPr>
        <w:t xml:space="preserve"> </w:t>
      </w:r>
      <w:r w:rsidR="00E60402" w:rsidRPr="0013794D">
        <w:rPr>
          <w:rFonts w:ascii="Abadi" w:hAnsi="Abadi"/>
          <w:sz w:val="21"/>
          <w:szCs w:val="21"/>
        </w:rPr>
        <w:t>persistencia</w:t>
      </w:r>
      <w:r w:rsidR="00E60402" w:rsidRPr="0013794D">
        <w:rPr>
          <w:rFonts w:ascii="Abadi" w:hAnsi="Abadi"/>
          <w:spacing w:val="-11"/>
          <w:sz w:val="21"/>
          <w:szCs w:val="21"/>
        </w:rPr>
        <w:t xml:space="preserve"> </w:t>
      </w:r>
      <w:r w:rsidR="00E60402" w:rsidRPr="0013794D">
        <w:rPr>
          <w:rFonts w:ascii="Abadi" w:hAnsi="Abadi"/>
          <w:sz w:val="21"/>
          <w:szCs w:val="21"/>
        </w:rPr>
        <w:t>de</w:t>
      </w:r>
      <w:r w:rsidR="00E60402" w:rsidRPr="0013794D">
        <w:rPr>
          <w:rFonts w:ascii="Abadi" w:hAnsi="Abadi"/>
          <w:spacing w:val="-11"/>
          <w:sz w:val="21"/>
          <w:szCs w:val="21"/>
        </w:rPr>
        <w:t xml:space="preserve"> </w:t>
      </w:r>
      <w:r w:rsidR="00E60402" w:rsidRPr="0013794D">
        <w:rPr>
          <w:rFonts w:ascii="Abadi" w:hAnsi="Abadi"/>
          <w:sz w:val="21"/>
          <w:szCs w:val="21"/>
        </w:rPr>
        <w:t>los</w:t>
      </w:r>
      <w:r w:rsidR="00E60402" w:rsidRPr="0013794D">
        <w:rPr>
          <w:rFonts w:ascii="Abadi" w:hAnsi="Abadi"/>
          <w:spacing w:val="-13"/>
          <w:sz w:val="21"/>
          <w:szCs w:val="21"/>
        </w:rPr>
        <w:t xml:space="preserve"> </w:t>
      </w:r>
      <w:r w:rsidR="00E60402" w:rsidRPr="0013794D">
        <w:rPr>
          <w:rFonts w:ascii="Abadi" w:hAnsi="Abadi"/>
          <w:sz w:val="21"/>
          <w:szCs w:val="21"/>
        </w:rPr>
        <w:t>patrones</w:t>
      </w:r>
      <w:r w:rsidR="00E60402" w:rsidRPr="0013794D">
        <w:rPr>
          <w:rFonts w:ascii="Abadi" w:hAnsi="Abadi"/>
          <w:spacing w:val="-12"/>
          <w:sz w:val="21"/>
          <w:szCs w:val="21"/>
        </w:rPr>
        <w:t xml:space="preserve"> </w:t>
      </w:r>
      <w:r w:rsidR="00E60402" w:rsidRPr="0013794D">
        <w:rPr>
          <w:rFonts w:ascii="Abadi" w:hAnsi="Abadi"/>
          <w:sz w:val="21"/>
          <w:szCs w:val="21"/>
        </w:rPr>
        <w:t>de</w:t>
      </w:r>
      <w:r w:rsidR="00E60402" w:rsidRPr="0013794D">
        <w:rPr>
          <w:rFonts w:ascii="Abadi" w:hAnsi="Abadi"/>
          <w:spacing w:val="-11"/>
          <w:sz w:val="21"/>
          <w:szCs w:val="21"/>
        </w:rPr>
        <w:t xml:space="preserve"> </w:t>
      </w:r>
      <w:r w:rsidR="00E60402" w:rsidRPr="0013794D">
        <w:rPr>
          <w:rFonts w:ascii="Abadi" w:hAnsi="Abadi"/>
          <w:sz w:val="21"/>
          <w:szCs w:val="21"/>
        </w:rPr>
        <w:t>uso</w:t>
      </w:r>
      <w:r w:rsidR="00E60402" w:rsidRPr="0013794D">
        <w:rPr>
          <w:rFonts w:ascii="Abadi" w:hAnsi="Abadi"/>
          <w:spacing w:val="-11"/>
          <w:sz w:val="21"/>
          <w:szCs w:val="21"/>
        </w:rPr>
        <w:t xml:space="preserve"> </w:t>
      </w:r>
      <w:r w:rsidR="00E60402" w:rsidRPr="0013794D">
        <w:rPr>
          <w:rFonts w:ascii="Abadi" w:hAnsi="Abadi"/>
          <w:sz w:val="21"/>
          <w:szCs w:val="21"/>
        </w:rPr>
        <w:t>generalizado</w:t>
      </w:r>
      <w:r w:rsidR="00E60402" w:rsidRPr="0013794D">
        <w:rPr>
          <w:rFonts w:ascii="Abadi" w:hAnsi="Abadi"/>
          <w:spacing w:val="-11"/>
          <w:sz w:val="21"/>
          <w:szCs w:val="21"/>
        </w:rPr>
        <w:t xml:space="preserve"> </w:t>
      </w:r>
      <w:r w:rsidR="00E60402" w:rsidRPr="0013794D">
        <w:rPr>
          <w:rFonts w:ascii="Abadi" w:hAnsi="Abadi"/>
          <w:sz w:val="21"/>
          <w:szCs w:val="21"/>
        </w:rPr>
        <w:t>de</w:t>
      </w:r>
      <w:r w:rsidR="00E60402" w:rsidRPr="0013794D">
        <w:rPr>
          <w:rFonts w:ascii="Abadi" w:hAnsi="Abadi"/>
          <w:spacing w:val="-11"/>
          <w:sz w:val="21"/>
          <w:szCs w:val="21"/>
        </w:rPr>
        <w:t xml:space="preserve"> </w:t>
      </w:r>
      <w:r w:rsidR="00E60402" w:rsidRPr="0013794D">
        <w:rPr>
          <w:rFonts w:ascii="Abadi" w:hAnsi="Abadi"/>
          <w:sz w:val="21"/>
          <w:szCs w:val="21"/>
        </w:rPr>
        <w:t>la</w:t>
      </w:r>
      <w:r w:rsidR="00E60402" w:rsidRPr="0013794D">
        <w:rPr>
          <w:rFonts w:ascii="Abadi" w:hAnsi="Abadi"/>
          <w:spacing w:val="-11"/>
          <w:sz w:val="21"/>
          <w:szCs w:val="21"/>
        </w:rPr>
        <w:t xml:space="preserve"> </w:t>
      </w:r>
      <w:r w:rsidR="00E60402" w:rsidRPr="0013794D">
        <w:rPr>
          <w:rFonts w:ascii="Abadi" w:hAnsi="Abadi"/>
          <w:sz w:val="21"/>
          <w:szCs w:val="21"/>
        </w:rPr>
        <w:t>violencia</w:t>
      </w:r>
      <w:r w:rsidR="00E60402" w:rsidRPr="0013794D">
        <w:rPr>
          <w:rFonts w:ascii="Abadi" w:hAnsi="Abadi"/>
          <w:spacing w:val="-11"/>
          <w:sz w:val="21"/>
          <w:szCs w:val="21"/>
        </w:rPr>
        <w:t xml:space="preserve"> </w:t>
      </w:r>
      <w:r w:rsidR="00E60402" w:rsidRPr="0013794D">
        <w:rPr>
          <w:rFonts w:ascii="Abadi" w:hAnsi="Abadi"/>
          <w:sz w:val="21"/>
          <w:szCs w:val="21"/>
        </w:rPr>
        <w:t>por</w:t>
      </w:r>
      <w:r w:rsidR="00E60402" w:rsidRPr="0013794D">
        <w:rPr>
          <w:rFonts w:ascii="Abadi" w:hAnsi="Abadi"/>
          <w:spacing w:val="-10"/>
          <w:sz w:val="21"/>
          <w:szCs w:val="21"/>
        </w:rPr>
        <w:t xml:space="preserve"> </w:t>
      </w:r>
      <w:r w:rsidR="00E60402" w:rsidRPr="0013794D">
        <w:rPr>
          <w:rFonts w:ascii="Abadi" w:hAnsi="Abadi"/>
          <w:sz w:val="21"/>
          <w:szCs w:val="21"/>
        </w:rPr>
        <w:t>razón de género contra las mujeres y las niñas en el Estado parte, incluidas la violencia física, psicológica, sexual y</w:t>
      </w:r>
      <w:r w:rsidR="00E60402" w:rsidRPr="0013794D">
        <w:rPr>
          <w:rFonts w:ascii="Abadi" w:hAnsi="Abadi"/>
          <w:spacing w:val="-1"/>
          <w:sz w:val="21"/>
          <w:szCs w:val="21"/>
        </w:rPr>
        <w:t xml:space="preserve"> </w:t>
      </w:r>
      <w:r w:rsidR="00E60402" w:rsidRPr="0013794D">
        <w:rPr>
          <w:rFonts w:ascii="Abadi" w:hAnsi="Abadi"/>
          <w:sz w:val="21"/>
          <w:szCs w:val="21"/>
        </w:rPr>
        <w:t>económica, así como el</w:t>
      </w:r>
      <w:r w:rsidR="00E60402" w:rsidRPr="0013794D">
        <w:rPr>
          <w:rFonts w:ascii="Abadi" w:hAnsi="Abadi"/>
          <w:spacing w:val="-1"/>
          <w:sz w:val="21"/>
          <w:szCs w:val="21"/>
        </w:rPr>
        <w:t xml:space="preserve"> </w:t>
      </w:r>
      <w:r w:rsidR="00E60402" w:rsidRPr="0013794D">
        <w:rPr>
          <w:rFonts w:ascii="Abadi" w:hAnsi="Abadi"/>
          <w:sz w:val="21"/>
          <w:szCs w:val="21"/>
        </w:rPr>
        <w:t>aumento de la violencia doméstica, las desapariciones forzadas, la tortura sexual y los asesinatos, especialmente los feminicidios.</w:t>
      </w:r>
    </w:p>
    <w:p w14:paraId="0A6D0CE5" w14:textId="2EADDEB9" w:rsidR="00E60402" w:rsidRPr="0013794D" w:rsidRDefault="0013794D" w:rsidP="0013794D">
      <w:pPr>
        <w:widowControl w:val="0"/>
        <w:kinsoku w:val="0"/>
        <w:overflowPunct w:val="0"/>
        <w:autoSpaceDE w:val="0"/>
        <w:autoSpaceDN w:val="0"/>
        <w:adjustRightInd w:val="0"/>
        <w:spacing w:before="102"/>
        <w:jc w:val="both"/>
        <w:rPr>
          <w:rFonts w:ascii="Abadi" w:hAnsi="Abadi" w:cs="Calibri"/>
          <w:sz w:val="21"/>
          <w:szCs w:val="21"/>
        </w:rPr>
      </w:pPr>
      <w:r>
        <w:rPr>
          <w:rFonts w:ascii="Abadi" w:hAnsi="Abadi"/>
          <w:sz w:val="21"/>
          <w:szCs w:val="21"/>
        </w:rPr>
        <w:t xml:space="preserve">b) </w:t>
      </w:r>
      <w:r w:rsidR="00E60402" w:rsidRPr="0013794D">
        <w:rPr>
          <w:rFonts w:ascii="Abadi" w:hAnsi="Abadi"/>
          <w:sz w:val="21"/>
          <w:szCs w:val="21"/>
        </w:rPr>
        <w:t xml:space="preserve">El hecho de que los delitos mencionados anteriormente a menudo son perpetrados por agentes estatales y no estatales, incluidos los grupos de delincuentes organizados. </w:t>
      </w:r>
    </w:p>
    <w:p w14:paraId="1984465C" w14:textId="77777777" w:rsidR="00E60402" w:rsidRPr="004E1E31" w:rsidRDefault="00E60402" w:rsidP="0013794D">
      <w:pPr>
        <w:pStyle w:val="BodyText"/>
        <w:kinsoku w:val="0"/>
        <w:overflowPunct w:val="0"/>
        <w:spacing w:before="6"/>
        <w:rPr>
          <w:rFonts w:ascii="Abadi" w:hAnsi="Abadi" w:cs="Calibri"/>
          <w:sz w:val="21"/>
          <w:szCs w:val="21"/>
        </w:rPr>
      </w:pPr>
    </w:p>
    <w:p w14:paraId="028BED86" w14:textId="1FA369CC" w:rsidR="00E60402" w:rsidRPr="0013794D" w:rsidRDefault="0013794D" w:rsidP="00440040">
      <w:pPr>
        <w:widowControl w:val="0"/>
        <w:kinsoku w:val="0"/>
        <w:overflowPunct w:val="0"/>
        <w:autoSpaceDE w:val="0"/>
        <w:autoSpaceDN w:val="0"/>
        <w:adjustRightInd w:val="0"/>
        <w:jc w:val="both"/>
        <w:rPr>
          <w:rFonts w:ascii="Abadi" w:hAnsi="Abadi"/>
          <w:sz w:val="21"/>
          <w:szCs w:val="21"/>
        </w:rPr>
      </w:pPr>
      <w:r>
        <w:rPr>
          <w:rFonts w:ascii="Abadi" w:hAnsi="Abadi"/>
          <w:sz w:val="21"/>
          <w:szCs w:val="21"/>
        </w:rPr>
        <w:t xml:space="preserve">c) </w:t>
      </w:r>
      <w:r w:rsidR="00E60402" w:rsidRPr="0013794D">
        <w:rPr>
          <w:rFonts w:ascii="Abadi" w:hAnsi="Abadi"/>
          <w:sz w:val="21"/>
          <w:szCs w:val="21"/>
        </w:rPr>
        <w:t>El</w:t>
      </w:r>
      <w:r w:rsidR="00E60402" w:rsidRPr="0013794D">
        <w:rPr>
          <w:rFonts w:ascii="Abadi" w:hAnsi="Abadi"/>
          <w:spacing w:val="-8"/>
          <w:sz w:val="21"/>
          <w:szCs w:val="21"/>
        </w:rPr>
        <w:t xml:space="preserve"> </w:t>
      </w:r>
      <w:r w:rsidR="00E60402" w:rsidRPr="0013794D">
        <w:rPr>
          <w:rFonts w:ascii="Abadi" w:hAnsi="Abadi"/>
          <w:sz w:val="21"/>
          <w:szCs w:val="21"/>
        </w:rPr>
        <w:t>carácter</w:t>
      </w:r>
      <w:r w:rsidR="00E60402" w:rsidRPr="0013794D">
        <w:rPr>
          <w:rFonts w:ascii="Abadi" w:hAnsi="Abadi"/>
          <w:spacing w:val="-8"/>
          <w:sz w:val="21"/>
          <w:szCs w:val="21"/>
        </w:rPr>
        <w:t xml:space="preserve"> </w:t>
      </w:r>
      <w:r w:rsidR="00E60402" w:rsidRPr="0013794D">
        <w:rPr>
          <w:rFonts w:ascii="Abadi" w:hAnsi="Abadi"/>
          <w:sz w:val="21"/>
          <w:szCs w:val="21"/>
        </w:rPr>
        <w:t>incompleto</w:t>
      </w:r>
      <w:r w:rsidR="00E60402" w:rsidRPr="0013794D">
        <w:rPr>
          <w:rFonts w:ascii="Abadi" w:hAnsi="Abadi"/>
          <w:spacing w:val="-7"/>
          <w:sz w:val="21"/>
          <w:szCs w:val="21"/>
        </w:rPr>
        <w:t xml:space="preserve"> </w:t>
      </w:r>
      <w:r w:rsidR="00E60402" w:rsidRPr="0013794D">
        <w:rPr>
          <w:rFonts w:ascii="Abadi" w:hAnsi="Abadi"/>
          <w:sz w:val="21"/>
          <w:szCs w:val="21"/>
        </w:rPr>
        <w:t>de</w:t>
      </w:r>
      <w:r w:rsidR="00E60402" w:rsidRPr="0013794D">
        <w:rPr>
          <w:rFonts w:ascii="Abadi" w:hAnsi="Abadi"/>
          <w:spacing w:val="-7"/>
          <w:sz w:val="21"/>
          <w:szCs w:val="21"/>
        </w:rPr>
        <w:t xml:space="preserve"> </w:t>
      </w:r>
      <w:r w:rsidR="00E60402" w:rsidRPr="0013794D">
        <w:rPr>
          <w:rFonts w:ascii="Abadi" w:hAnsi="Abadi"/>
          <w:sz w:val="21"/>
          <w:szCs w:val="21"/>
        </w:rPr>
        <w:t>la</w:t>
      </w:r>
      <w:r w:rsidR="00E60402" w:rsidRPr="0013794D">
        <w:rPr>
          <w:rFonts w:ascii="Abadi" w:hAnsi="Abadi"/>
          <w:spacing w:val="-7"/>
          <w:sz w:val="21"/>
          <w:szCs w:val="21"/>
        </w:rPr>
        <w:t xml:space="preserve"> </w:t>
      </w:r>
      <w:r w:rsidR="00E60402" w:rsidRPr="0013794D">
        <w:rPr>
          <w:rFonts w:ascii="Abadi" w:hAnsi="Abadi"/>
          <w:sz w:val="21"/>
          <w:szCs w:val="21"/>
        </w:rPr>
        <w:t>armonización</w:t>
      </w:r>
      <w:r w:rsidR="00E60402" w:rsidRPr="0013794D">
        <w:rPr>
          <w:rFonts w:ascii="Abadi" w:hAnsi="Abadi"/>
          <w:spacing w:val="-7"/>
          <w:sz w:val="21"/>
          <w:szCs w:val="21"/>
        </w:rPr>
        <w:t xml:space="preserve"> </w:t>
      </w:r>
      <w:r w:rsidR="00E60402" w:rsidRPr="0013794D">
        <w:rPr>
          <w:rFonts w:ascii="Abadi" w:hAnsi="Abadi"/>
          <w:sz w:val="21"/>
          <w:szCs w:val="21"/>
        </w:rPr>
        <w:t>de</w:t>
      </w:r>
      <w:r w:rsidR="00E60402" w:rsidRPr="0013794D">
        <w:rPr>
          <w:rFonts w:ascii="Abadi" w:hAnsi="Abadi"/>
          <w:spacing w:val="-7"/>
          <w:sz w:val="21"/>
          <w:szCs w:val="21"/>
        </w:rPr>
        <w:t xml:space="preserve"> </w:t>
      </w:r>
      <w:r w:rsidR="00E60402" w:rsidRPr="0013794D">
        <w:rPr>
          <w:rFonts w:ascii="Abadi" w:hAnsi="Abadi"/>
          <w:sz w:val="21"/>
          <w:szCs w:val="21"/>
        </w:rPr>
        <w:t>la</w:t>
      </w:r>
      <w:r w:rsidR="00E60402" w:rsidRPr="0013794D">
        <w:rPr>
          <w:rFonts w:ascii="Abadi" w:hAnsi="Abadi"/>
          <w:spacing w:val="-7"/>
          <w:sz w:val="21"/>
          <w:szCs w:val="21"/>
        </w:rPr>
        <w:t xml:space="preserve"> </w:t>
      </w:r>
      <w:r w:rsidR="00E60402" w:rsidRPr="0013794D">
        <w:rPr>
          <w:rFonts w:ascii="Abadi" w:hAnsi="Abadi"/>
          <w:sz w:val="21"/>
          <w:szCs w:val="21"/>
        </w:rPr>
        <w:t>legislación</w:t>
      </w:r>
      <w:r w:rsidR="00E60402" w:rsidRPr="0013794D">
        <w:rPr>
          <w:rFonts w:ascii="Abadi" w:hAnsi="Abadi"/>
          <w:spacing w:val="-7"/>
          <w:sz w:val="21"/>
          <w:szCs w:val="21"/>
        </w:rPr>
        <w:t xml:space="preserve"> </w:t>
      </w:r>
      <w:r w:rsidR="00E60402" w:rsidRPr="0013794D">
        <w:rPr>
          <w:rFonts w:ascii="Abadi" w:hAnsi="Abadi"/>
          <w:sz w:val="21"/>
          <w:szCs w:val="21"/>
        </w:rPr>
        <w:t>estatal</w:t>
      </w:r>
      <w:r w:rsidR="00E60402" w:rsidRPr="0013794D">
        <w:rPr>
          <w:rFonts w:ascii="Abadi" w:hAnsi="Abadi"/>
          <w:spacing w:val="-8"/>
          <w:sz w:val="21"/>
          <w:szCs w:val="21"/>
        </w:rPr>
        <w:t xml:space="preserve"> </w:t>
      </w:r>
      <w:r w:rsidR="00E60402" w:rsidRPr="0013794D">
        <w:rPr>
          <w:rFonts w:ascii="Abadi" w:hAnsi="Abadi"/>
          <w:sz w:val="21"/>
          <w:szCs w:val="21"/>
        </w:rPr>
        <w:t>con</w:t>
      </w:r>
      <w:r w:rsidR="00E60402" w:rsidRPr="0013794D">
        <w:rPr>
          <w:rFonts w:ascii="Abadi" w:hAnsi="Abadi"/>
          <w:spacing w:val="-7"/>
          <w:sz w:val="21"/>
          <w:szCs w:val="21"/>
        </w:rPr>
        <w:t xml:space="preserve"> </w:t>
      </w:r>
      <w:r w:rsidR="00E60402" w:rsidRPr="0013794D">
        <w:rPr>
          <w:rFonts w:ascii="Abadi" w:hAnsi="Abadi"/>
          <w:sz w:val="21"/>
          <w:szCs w:val="21"/>
        </w:rPr>
        <w:t>la</w:t>
      </w:r>
      <w:r w:rsidR="00E60402" w:rsidRPr="0013794D">
        <w:rPr>
          <w:rFonts w:ascii="Abadi" w:hAnsi="Abadi"/>
          <w:spacing w:val="-7"/>
          <w:sz w:val="21"/>
          <w:szCs w:val="21"/>
        </w:rPr>
        <w:t xml:space="preserve"> </w:t>
      </w:r>
      <w:r w:rsidR="00E60402" w:rsidRPr="0013794D">
        <w:rPr>
          <w:rFonts w:ascii="Abadi" w:hAnsi="Abadi"/>
          <w:sz w:val="21"/>
          <w:szCs w:val="21"/>
        </w:rPr>
        <w:t>Ley General</w:t>
      </w:r>
      <w:r w:rsidR="00E60402" w:rsidRPr="0013794D">
        <w:rPr>
          <w:rFonts w:ascii="Abadi" w:hAnsi="Abadi"/>
          <w:spacing w:val="-12"/>
          <w:sz w:val="21"/>
          <w:szCs w:val="21"/>
        </w:rPr>
        <w:t xml:space="preserve"> </w:t>
      </w:r>
      <w:r w:rsidR="00E60402" w:rsidRPr="0013794D">
        <w:rPr>
          <w:rFonts w:ascii="Abadi" w:hAnsi="Abadi"/>
          <w:sz w:val="21"/>
          <w:szCs w:val="21"/>
        </w:rPr>
        <w:t>de</w:t>
      </w:r>
      <w:r w:rsidR="00E60402" w:rsidRPr="0013794D">
        <w:rPr>
          <w:rFonts w:ascii="Abadi" w:hAnsi="Abadi"/>
          <w:spacing w:val="-11"/>
          <w:sz w:val="21"/>
          <w:szCs w:val="21"/>
        </w:rPr>
        <w:t xml:space="preserve"> </w:t>
      </w:r>
      <w:r w:rsidR="00E60402" w:rsidRPr="0013794D">
        <w:rPr>
          <w:rFonts w:ascii="Abadi" w:hAnsi="Abadi"/>
          <w:sz w:val="21"/>
          <w:szCs w:val="21"/>
        </w:rPr>
        <w:t>Acceso</w:t>
      </w:r>
      <w:r w:rsidR="00E60402" w:rsidRPr="0013794D">
        <w:rPr>
          <w:rFonts w:ascii="Abadi" w:hAnsi="Abadi"/>
          <w:spacing w:val="-11"/>
          <w:sz w:val="21"/>
          <w:szCs w:val="21"/>
        </w:rPr>
        <w:t xml:space="preserve"> </w:t>
      </w:r>
      <w:r w:rsidR="00E60402" w:rsidRPr="0013794D">
        <w:rPr>
          <w:rFonts w:ascii="Abadi" w:hAnsi="Abadi"/>
          <w:sz w:val="21"/>
          <w:szCs w:val="21"/>
        </w:rPr>
        <w:t>de</w:t>
      </w:r>
      <w:r w:rsidR="00E60402" w:rsidRPr="0013794D">
        <w:rPr>
          <w:rFonts w:ascii="Abadi" w:hAnsi="Abadi"/>
          <w:spacing w:val="-13"/>
          <w:sz w:val="21"/>
          <w:szCs w:val="21"/>
        </w:rPr>
        <w:t xml:space="preserve"> </w:t>
      </w:r>
      <w:r w:rsidR="00E60402" w:rsidRPr="0013794D">
        <w:rPr>
          <w:rFonts w:ascii="Abadi" w:hAnsi="Abadi"/>
          <w:sz w:val="21"/>
          <w:szCs w:val="21"/>
        </w:rPr>
        <w:t>las</w:t>
      </w:r>
      <w:r w:rsidR="00E60402" w:rsidRPr="0013794D">
        <w:rPr>
          <w:rFonts w:ascii="Abadi" w:hAnsi="Abadi"/>
          <w:spacing w:val="-11"/>
          <w:sz w:val="21"/>
          <w:szCs w:val="21"/>
        </w:rPr>
        <w:t xml:space="preserve"> </w:t>
      </w:r>
      <w:r w:rsidR="00E60402" w:rsidRPr="0013794D">
        <w:rPr>
          <w:rFonts w:ascii="Abadi" w:hAnsi="Abadi"/>
          <w:sz w:val="21"/>
          <w:szCs w:val="21"/>
        </w:rPr>
        <w:t>Mujeres</w:t>
      </w:r>
      <w:r w:rsidR="00E60402" w:rsidRPr="0013794D">
        <w:rPr>
          <w:rFonts w:ascii="Abadi" w:hAnsi="Abadi"/>
          <w:spacing w:val="-12"/>
          <w:sz w:val="21"/>
          <w:szCs w:val="21"/>
        </w:rPr>
        <w:t xml:space="preserve"> </w:t>
      </w:r>
      <w:r w:rsidR="00E60402" w:rsidRPr="0013794D">
        <w:rPr>
          <w:rFonts w:ascii="Abadi" w:hAnsi="Abadi"/>
          <w:sz w:val="21"/>
          <w:szCs w:val="21"/>
        </w:rPr>
        <w:t>a</w:t>
      </w:r>
      <w:r w:rsidR="00E60402" w:rsidRPr="0013794D">
        <w:rPr>
          <w:rFonts w:ascii="Abadi" w:hAnsi="Abadi"/>
          <w:spacing w:val="-11"/>
          <w:sz w:val="21"/>
          <w:szCs w:val="21"/>
        </w:rPr>
        <w:t xml:space="preserve"> </w:t>
      </w:r>
      <w:r w:rsidR="00E60402" w:rsidRPr="0013794D">
        <w:rPr>
          <w:rFonts w:ascii="Abadi" w:hAnsi="Abadi"/>
          <w:sz w:val="21"/>
          <w:szCs w:val="21"/>
        </w:rPr>
        <w:t>una</w:t>
      </w:r>
      <w:r w:rsidR="00E60402" w:rsidRPr="0013794D">
        <w:rPr>
          <w:rFonts w:ascii="Abadi" w:hAnsi="Abadi"/>
          <w:spacing w:val="-11"/>
          <w:sz w:val="21"/>
          <w:szCs w:val="21"/>
        </w:rPr>
        <w:t xml:space="preserve"> </w:t>
      </w:r>
      <w:r w:rsidR="00E60402" w:rsidRPr="0013794D">
        <w:rPr>
          <w:rFonts w:ascii="Abadi" w:hAnsi="Abadi"/>
          <w:sz w:val="21"/>
          <w:szCs w:val="21"/>
        </w:rPr>
        <w:t>Vida</w:t>
      </w:r>
      <w:r w:rsidR="00E60402" w:rsidRPr="0013794D">
        <w:rPr>
          <w:rFonts w:ascii="Abadi" w:hAnsi="Abadi"/>
          <w:spacing w:val="-13"/>
          <w:sz w:val="21"/>
          <w:szCs w:val="21"/>
        </w:rPr>
        <w:t xml:space="preserve"> </w:t>
      </w:r>
      <w:r w:rsidR="00E60402" w:rsidRPr="0013794D">
        <w:rPr>
          <w:rFonts w:ascii="Abadi" w:hAnsi="Abadi"/>
          <w:sz w:val="21"/>
          <w:szCs w:val="21"/>
        </w:rPr>
        <w:t>Libre</w:t>
      </w:r>
      <w:r w:rsidR="00E60402" w:rsidRPr="0013794D">
        <w:rPr>
          <w:rFonts w:ascii="Abadi" w:hAnsi="Abadi"/>
          <w:spacing w:val="-11"/>
          <w:sz w:val="21"/>
          <w:szCs w:val="21"/>
        </w:rPr>
        <w:t xml:space="preserve"> </w:t>
      </w:r>
      <w:r w:rsidR="00E60402" w:rsidRPr="0013794D">
        <w:rPr>
          <w:rFonts w:ascii="Abadi" w:hAnsi="Abadi"/>
          <w:sz w:val="21"/>
          <w:szCs w:val="21"/>
        </w:rPr>
        <w:t>de</w:t>
      </w:r>
      <w:r w:rsidR="00E60402" w:rsidRPr="0013794D">
        <w:rPr>
          <w:rFonts w:ascii="Abadi" w:hAnsi="Abadi"/>
          <w:spacing w:val="-11"/>
          <w:sz w:val="21"/>
          <w:szCs w:val="21"/>
        </w:rPr>
        <w:t xml:space="preserve"> </w:t>
      </w:r>
      <w:r w:rsidR="00E60402" w:rsidRPr="0013794D">
        <w:rPr>
          <w:rFonts w:ascii="Abadi" w:hAnsi="Abadi"/>
          <w:sz w:val="21"/>
          <w:szCs w:val="21"/>
        </w:rPr>
        <w:t>Violencia</w:t>
      </w:r>
      <w:r w:rsidR="00E60402" w:rsidRPr="0013794D">
        <w:rPr>
          <w:rFonts w:ascii="Abadi" w:hAnsi="Abadi"/>
          <w:spacing w:val="-11"/>
          <w:sz w:val="21"/>
          <w:szCs w:val="21"/>
        </w:rPr>
        <w:t xml:space="preserve"> </w:t>
      </w:r>
      <w:r w:rsidR="00E60402" w:rsidRPr="0013794D">
        <w:rPr>
          <w:rFonts w:ascii="Abadi" w:hAnsi="Abadi"/>
          <w:sz w:val="21"/>
          <w:szCs w:val="21"/>
        </w:rPr>
        <w:t>para</w:t>
      </w:r>
      <w:r w:rsidR="00E60402" w:rsidRPr="0013794D">
        <w:rPr>
          <w:rFonts w:ascii="Abadi" w:hAnsi="Abadi"/>
          <w:spacing w:val="-11"/>
          <w:sz w:val="21"/>
          <w:szCs w:val="21"/>
        </w:rPr>
        <w:t xml:space="preserve"> </w:t>
      </w:r>
      <w:r w:rsidR="00E60402" w:rsidRPr="0013794D">
        <w:rPr>
          <w:rFonts w:ascii="Abadi" w:hAnsi="Abadi"/>
          <w:sz w:val="21"/>
          <w:szCs w:val="21"/>
        </w:rPr>
        <w:t>tipificar como delito el feminicidio.</w:t>
      </w:r>
    </w:p>
    <w:p w14:paraId="011ED41F" w14:textId="77777777" w:rsidR="00440040" w:rsidRDefault="00440040" w:rsidP="00440040">
      <w:pPr>
        <w:pStyle w:val="Heading2"/>
        <w:kinsoku w:val="0"/>
        <w:overflowPunct w:val="0"/>
        <w:spacing w:before="1"/>
        <w:jc w:val="both"/>
        <w:rPr>
          <w:rFonts w:ascii="Abadi" w:hAnsi="Abadi"/>
          <w:sz w:val="21"/>
          <w:szCs w:val="21"/>
        </w:rPr>
      </w:pPr>
    </w:p>
    <w:p w14:paraId="4D23E6B3" w14:textId="7AB7B269" w:rsidR="00E60402" w:rsidRPr="004E1E31" w:rsidRDefault="00440040" w:rsidP="00440040">
      <w:pPr>
        <w:pStyle w:val="Heading2"/>
        <w:kinsoku w:val="0"/>
        <w:overflowPunct w:val="0"/>
        <w:spacing w:before="1"/>
        <w:jc w:val="both"/>
        <w:rPr>
          <w:rFonts w:ascii="Abadi" w:hAnsi="Abadi"/>
          <w:b w:val="0"/>
          <w:bCs w:val="0"/>
          <w:sz w:val="21"/>
          <w:szCs w:val="21"/>
        </w:rPr>
      </w:pPr>
      <w:r>
        <w:rPr>
          <w:rFonts w:ascii="Abadi" w:hAnsi="Abadi"/>
          <w:sz w:val="21"/>
          <w:szCs w:val="21"/>
        </w:rPr>
        <w:t xml:space="preserve">d) </w:t>
      </w:r>
      <w:r w:rsidR="00E60402" w:rsidRPr="004E1E31">
        <w:rPr>
          <w:rFonts w:ascii="Abadi" w:hAnsi="Abadi"/>
          <w:sz w:val="21"/>
          <w:szCs w:val="21"/>
        </w:rPr>
        <w:t>Los escasos datos estadísticos sobre la violencia contra la mujer desglosados por tipo</w:t>
      </w:r>
      <w:r w:rsidR="00E60402" w:rsidRPr="004E1E31">
        <w:rPr>
          <w:rFonts w:ascii="Abadi" w:hAnsi="Abadi"/>
          <w:spacing w:val="-3"/>
          <w:sz w:val="21"/>
          <w:szCs w:val="21"/>
        </w:rPr>
        <w:t xml:space="preserve"> </w:t>
      </w:r>
      <w:r w:rsidR="00E60402" w:rsidRPr="004E1E31">
        <w:rPr>
          <w:rFonts w:ascii="Abadi" w:hAnsi="Abadi"/>
          <w:sz w:val="21"/>
          <w:szCs w:val="21"/>
        </w:rPr>
        <w:t>de violencia y relación entre el</w:t>
      </w:r>
      <w:r w:rsidR="00E60402" w:rsidRPr="004E1E31">
        <w:rPr>
          <w:rFonts w:ascii="Abadi" w:hAnsi="Abadi"/>
          <w:spacing w:val="-1"/>
          <w:sz w:val="21"/>
          <w:szCs w:val="21"/>
        </w:rPr>
        <w:t xml:space="preserve"> </w:t>
      </w:r>
      <w:r w:rsidR="00E60402" w:rsidRPr="004E1E31">
        <w:rPr>
          <w:rFonts w:ascii="Abadi" w:hAnsi="Abadi"/>
          <w:sz w:val="21"/>
          <w:szCs w:val="21"/>
        </w:rPr>
        <w:t>autor y la víctima</w:t>
      </w:r>
      <w:r w:rsidR="00E60402" w:rsidRPr="004E1E31">
        <w:rPr>
          <w:rFonts w:ascii="Abadi" w:hAnsi="Abadi"/>
          <w:b w:val="0"/>
          <w:bCs w:val="0"/>
          <w:sz w:val="21"/>
          <w:szCs w:val="21"/>
        </w:rPr>
        <w:t>.</w:t>
      </w:r>
    </w:p>
    <w:p w14:paraId="755643A2" w14:textId="77777777" w:rsidR="00E60402" w:rsidRPr="004E1E31" w:rsidRDefault="00E60402" w:rsidP="00440040">
      <w:pPr>
        <w:pStyle w:val="BodyText"/>
        <w:kinsoku w:val="0"/>
        <w:overflowPunct w:val="0"/>
        <w:spacing w:before="4"/>
        <w:rPr>
          <w:rFonts w:ascii="Abadi" w:hAnsi="Abadi"/>
          <w:sz w:val="21"/>
          <w:szCs w:val="21"/>
        </w:rPr>
      </w:pPr>
    </w:p>
    <w:p w14:paraId="096D9032" w14:textId="77777777" w:rsidR="00E60402" w:rsidRPr="00440040" w:rsidRDefault="00E60402" w:rsidP="00440040">
      <w:pPr>
        <w:pStyle w:val="BodyText"/>
        <w:kinsoku w:val="0"/>
        <w:overflowPunct w:val="0"/>
        <w:rPr>
          <w:rFonts w:ascii="Abadi" w:hAnsi="Abadi"/>
          <w:b w:val="0"/>
          <w:bCs w:val="0"/>
          <w:spacing w:val="-2"/>
          <w:sz w:val="21"/>
          <w:szCs w:val="21"/>
        </w:rPr>
      </w:pPr>
      <w:r w:rsidRPr="00440040">
        <w:rPr>
          <w:rFonts w:ascii="Abadi" w:hAnsi="Abadi"/>
          <w:b w:val="0"/>
          <w:bCs w:val="0"/>
          <w:sz w:val="21"/>
          <w:szCs w:val="21"/>
        </w:rPr>
        <w:t>Circunstancias</w:t>
      </w:r>
      <w:r w:rsidRPr="00440040">
        <w:rPr>
          <w:rFonts w:ascii="Abadi" w:hAnsi="Abadi"/>
          <w:b w:val="0"/>
          <w:bCs w:val="0"/>
          <w:spacing w:val="-14"/>
          <w:sz w:val="21"/>
          <w:szCs w:val="21"/>
        </w:rPr>
        <w:t xml:space="preserve"> </w:t>
      </w:r>
      <w:r w:rsidRPr="00440040">
        <w:rPr>
          <w:rFonts w:ascii="Abadi" w:hAnsi="Abadi"/>
          <w:b w:val="0"/>
          <w:bCs w:val="0"/>
          <w:sz w:val="21"/>
          <w:szCs w:val="21"/>
        </w:rPr>
        <w:t>a</w:t>
      </w:r>
      <w:r w:rsidRPr="00440040">
        <w:rPr>
          <w:rFonts w:ascii="Abadi" w:hAnsi="Abadi"/>
          <w:b w:val="0"/>
          <w:bCs w:val="0"/>
          <w:spacing w:val="-12"/>
          <w:sz w:val="21"/>
          <w:szCs w:val="21"/>
        </w:rPr>
        <w:t xml:space="preserve"> </w:t>
      </w:r>
      <w:r w:rsidRPr="00440040">
        <w:rPr>
          <w:rFonts w:ascii="Abadi" w:hAnsi="Abadi"/>
          <w:b w:val="0"/>
          <w:bCs w:val="0"/>
          <w:sz w:val="21"/>
          <w:szCs w:val="21"/>
        </w:rPr>
        <w:t>las</w:t>
      </w:r>
      <w:r w:rsidRPr="00440040">
        <w:rPr>
          <w:rFonts w:ascii="Abadi" w:hAnsi="Abadi"/>
          <w:b w:val="0"/>
          <w:bCs w:val="0"/>
          <w:spacing w:val="-13"/>
          <w:sz w:val="21"/>
          <w:szCs w:val="21"/>
        </w:rPr>
        <w:t xml:space="preserve"> </w:t>
      </w:r>
      <w:r w:rsidRPr="00440040">
        <w:rPr>
          <w:rFonts w:ascii="Abadi" w:hAnsi="Abadi"/>
          <w:b w:val="0"/>
          <w:bCs w:val="0"/>
          <w:sz w:val="21"/>
          <w:szCs w:val="21"/>
        </w:rPr>
        <w:t>cuales</w:t>
      </w:r>
      <w:r w:rsidRPr="00440040">
        <w:rPr>
          <w:rFonts w:ascii="Abadi" w:hAnsi="Abadi"/>
          <w:b w:val="0"/>
          <w:bCs w:val="0"/>
          <w:spacing w:val="-12"/>
          <w:sz w:val="21"/>
          <w:szCs w:val="21"/>
        </w:rPr>
        <w:t xml:space="preserve"> </w:t>
      </w:r>
      <w:r w:rsidRPr="00440040">
        <w:rPr>
          <w:rFonts w:ascii="Abadi" w:hAnsi="Abadi"/>
          <w:b w:val="0"/>
          <w:bCs w:val="0"/>
          <w:sz w:val="21"/>
          <w:szCs w:val="21"/>
        </w:rPr>
        <w:t>el</w:t>
      </w:r>
      <w:r w:rsidRPr="00440040">
        <w:rPr>
          <w:rFonts w:ascii="Abadi" w:hAnsi="Abadi"/>
          <w:b w:val="0"/>
          <w:bCs w:val="0"/>
          <w:spacing w:val="-15"/>
          <w:sz w:val="21"/>
          <w:szCs w:val="21"/>
        </w:rPr>
        <w:t xml:space="preserve"> </w:t>
      </w:r>
      <w:r w:rsidRPr="00440040">
        <w:rPr>
          <w:rFonts w:ascii="Abadi" w:hAnsi="Abadi"/>
          <w:b w:val="0"/>
          <w:bCs w:val="0"/>
          <w:sz w:val="21"/>
          <w:szCs w:val="21"/>
        </w:rPr>
        <w:t>Comité</w:t>
      </w:r>
      <w:r w:rsidRPr="00440040">
        <w:rPr>
          <w:rFonts w:ascii="Abadi" w:hAnsi="Abadi"/>
          <w:b w:val="0"/>
          <w:bCs w:val="0"/>
          <w:spacing w:val="-14"/>
          <w:sz w:val="21"/>
          <w:szCs w:val="21"/>
        </w:rPr>
        <w:t xml:space="preserve"> </w:t>
      </w:r>
      <w:r w:rsidRPr="00440040">
        <w:rPr>
          <w:rFonts w:ascii="Abadi" w:hAnsi="Abadi"/>
          <w:b w:val="0"/>
          <w:bCs w:val="0"/>
          <w:sz w:val="21"/>
          <w:szCs w:val="21"/>
        </w:rPr>
        <w:t>hizo</w:t>
      </w:r>
      <w:r w:rsidRPr="00440040">
        <w:rPr>
          <w:rFonts w:ascii="Abadi" w:hAnsi="Abadi"/>
          <w:b w:val="0"/>
          <w:bCs w:val="0"/>
          <w:spacing w:val="-12"/>
          <w:sz w:val="21"/>
          <w:szCs w:val="21"/>
        </w:rPr>
        <w:t xml:space="preserve"> </w:t>
      </w:r>
      <w:r w:rsidRPr="00440040">
        <w:rPr>
          <w:rFonts w:ascii="Abadi" w:hAnsi="Abadi"/>
          <w:b w:val="0"/>
          <w:bCs w:val="0"/>
          <w:sz w:val="21"/>
          <w:szCs w:val="21"/>
        </w:rPr>
        <w:t>recordatorio</w:t>
      </w:r>
      <w:r w:rsidRPr="00440040">
        <w:rPr>
          <w:rFonts w:ascii="Abadi" w:hAnsi="Abadi"/>
          <w:b w:val="0"/>
          <w:bCs w:val="0"/>
          <w:spacing w:val="-14"/>
          <w:sz w:val="21"/>
          <w:szCs w:val="21"/>
        </w:rPr>
        <w:t xml:space="preserve"> </w:t>
      </w:r>
      <w:r w:rsidRPr="00440040">
        <w:rPr>
          <w:rFonts w:ascii="Abadi" w:hAnsi="Abadi"/>
          <w:b w:val="0"/>
          <w:bCs w:val="0"/>
          <w:sz w:val="21"/>
          <w:szCs w:val="21"/>
        </w:rPr>
        <w:t>a</w:t>
      </w:r>
      <w:r w:rsidRPr="00440040">
        <w:rPr>
          <w:rFonts w:ascii="Abadi" w:hAnsi="Abadi"/>
          <w:b w:val="0"/>
          <w:bCs w:val="0"/>
          <w:spacing w:val="-14"/>
          <w:sz w:val="21"/>
          <w:szCs w:val="21"/>
        </w:rPr>
        <w:t xml:space="preserve"> </w:t>
      </w:r>
      <w:r w:rsidRPr="00440040">
        <w:rPr>
          <w:rFonts w:ascii="Abadi" w:hAnsi="Abadi"/>
          <w:b w:val="0"/>
          <w:bCs w:val="0"/>
          <w:sz w:val="21"/>
          <w:szCs w:val="21"/>
        </w:rPr>
        <w:t>su</w:t>
      </w:r>
      <w:r w:rsidRPr="00440040">
        <w:rPr>
          <w:rFonts w:ascii="Abadi" w:hAnsi="Abadi"/>
          <w:b w:val="0"/>
          <w:bCs w:val="0"/>
          <w:spacing w:val="-12"/>
          <w:sz w:val="21"/>
          <w:szCs w:val="21"/>
        </w:rPr>
        <w:t xml:space="preserve"> </w:t>
      </w:r>
      <w:r w:rsidRPr="00440040">
        <w:rPr>
          <w:rFonts w:ascii="Abadi" w:hAnsi="Abadi"/>
          <w:b w:val="0"/>
          <w:bCs w:val="0"/>
          <w:sz w:val="21"/>
          <w:szCs w:val="21"/>
        </w:rPr>
        <w:t>recomendación</w:t>
      </w:r>
      <w:r w:rsidRPr="00440040">
        <w:rPr>
          <w:rFonts w:ascii="Abadi" w:hAnsi="Abadi"/>
          <w:b w:val="0"/>
          <w:bCs w:val="0"/>
          <w:spacing w:val="-14"/>
          <w:sz w:val="21"/>
          <w:szCs w:val="21"/>
        </w:rPr>
        <w:t xml:space="preserve"> </w:t>
      </w:r>
      <w:r w:rsidRPr="00440040">
        <w:rPr>
          <w:rFonts w:ascii="Abadi" w:hAnsi="Abadi"/>
          <w:b w:val="0"/>
          <w:bCs w:val="0"/>
          <w:sz w:val="21"/>
          <w:szCs w:val="21"/>
        </w:rPr>
        <w:t>número 35</w:t>
      </w:r>
      <w:r w:rsidRPr="00440040">
        <w:rPr>
          <w:rFonts w:ascii="Abadi" w:hAnsi="Abadi"/>
          <w:b w:val="0"/>
          <w:bCs w:val="0"/>
          <w:spacing w:val="-16"/>
          <w:sz w:val="21"/>
          <w:szCs w:val="21"/>
        </w:rPr>
        <w:t xml:space="preserve"> </w:t>
      </w:r>
      <w:r w:rsidRPr="00440040">
        <w:rPr>
          <w:rFonts w:ascii="Abadi" w:hAnsi="Abadi"/>
          <w:b w:val="0"/>
          <w:bCs w:val="0"/>
          <w:sz w:val="21"/>
          <w:szCs w:val="21"/>
        </w:rPr>
        <w:t>(2017)</w:t>
      </w:r>
      <w:r w:rsidRPr="00440040">
        <w:rPr>
          <w:rFonts w:ascii="Abadi" w:hAnsi="Abadi"/>
          <w:b w:val="0"/>
          <w:bCs w:val="0"/>
          <w:spacing w:val="-17"/>
          <w:sz w:val="21"/>
          <w:szCs w:val="21"/>
        </w:rPr>
        <w:t xml:space="preserve"> </w:t>
      </w:r>
      <w:r w:rsidRPr="00440040">
        <w:rPr>
          <w:rFonts w:ascii="Abadi" w:hAnsi="Abadi"/>
          <w:b w:val="0"/>
          <w:bCs w:val="0"/>
          <w:sz w:val="21"/>
          <w:szCs w:val="21"/>
        </w:rPr>
        <w:t>sobre</w:t>
      </w:r>
      <w:r w:rsidRPr="00440040">
        <w:rPr>
          <w:rFonts w:ascii="Abadi" w:hAnsi="Abadi"/>
          <w:b w:val="0"/>
          <w:bCs w:val="0"/>
          <w:spacing w:val="-15"/>
          <w:sz w:val="21"/>
          <w:szCs w:val="21"/>
        </w:rPr>
        <w:t xml:space="preserve"> </w:t>
      </w:r>
      <w:r w:rsidRPr="00440040">
        <w:rPr>
          <w:rFonts w:ascii="Abadi" w:hAnsi="Abadi"/>
          <w:b w:val="0"/>
          <w:bCs w:val="0"/>
          <w:sz w:val="21"/>
          <w:szCs w:val="21"/>
        </w:rPr>
        <w:t>la</w:t>
      </w:r>
      <w:r w:rsidRPr="00440040">
        <w:rPr>
          <w:rFonts w:ascii="Abadi" w:hAnsi="Abadi"/>
          <w:b w:val="0"/>
          <w:bCs w:val="0"/>
          <w:spacing w:val="-16"/>
          <w:sz w:val="21"/>
          <w:szCs w:val="21"/>
        </w:rPr>
        <w:t xml:space="preserve"> </w:t>
      </w:r>
      <w:r w:rsidRPr="00440040">
        <w:rPr>
          <w:rFonts w:ascii="Abadi" w:hAnsi="Abadi"/>
          <w:b w:val="0"/>
          <w:bCs w:val="0"/>
          <w:sz w:val="21"/>
          <w:szCs w:val="21"/>
        </w:rPr>
        <w:t>violencia</w:t>
      </w:r>
      <w:r w:rsidRPr="00440040">
        <w:rPr>
          <w:rFonts w:ascii="Abadi" w:hAnsi="Abadi"/>
          <w:b w:val="0"/>
          <w:bCs w:val="0"/>
          <w:spacing w:val="-16"/>
          <w:sz w:val="21"/>
          <w:szCs w:val="21"/>
        </w:rPr>
        <w:t xml:space="preserve"> </w:t>
      </w:r>
      <w:r w:rsidRPr="00440040">
        <w:rPr>
          <w:rFonts w:ascii="Abadi" w:hAnsi="Abadi"/>
          <w:b w:val="0"/>
          <w:bCs w:val="0"/>
          <w:sz w:val="21"/>
          <w:szCs w:val="21"/>
        </w:rPr>
        <w:t>por</w:t>
      </w:r>
      <w:r w:rsidRPr="00440040">
        <w:rPr>
          <w:rFonts w:ascii="Abadi" w:hAnsi="Abadi"/>
          <w:b w:val="0"/>
          <w:bCs w:val="0"/>
          <w:spacing w:val="-17"/>
          <w:sz w:val="21"/>
          <w:szCs w:val="21"/>
        </w:rPr>
        <w:t xml:space="preserve"> </w:t>
      </w:r>
      <w:r w:rsidRPr="00440040">
        <w:rPr>
          <w:rFonts w:ascii="Abadi" w:hAnsi="Abadi"/>
          <w:b w:val="0"/>
          <w:bCs w:val="0"/>
          <w:sz w:val="21"/>
          <w:szCs w:val="21"/>
        </w:rPr>
        <w:t>razón</w:t>
      </w:r>
      <w:r w:rsidRPr="00440040">
        <w:rPr>
          <w:rFonts w:ascii="Abadi" w:hAnsi="Abadi"/>
          <w:b w:val="0"/>
          <w:bCs w:val="0"/>
          <w:spacing w:val="-15"/>
          <w:sz w:val="21"/>
          <w:szCs w:val="21"/>
        </w:rPr>
        <w:t xml:space="preserve"> </w:t>
      </w:r>
      <w:r w:rsidRPr="00440040">
        <w:rPr>
          <w:rFonts w:ascii="Abadi" w:hAnsi="Abadi"/>
          <w:b w:val="0"/>
          <w:bCs w:val="0"/>
          <w:sz w:val="21"/>
          <w:szCs w:val="21"/>
        </w:rPr>
        <w:t>de</w:t>
      </w:r>
      <w:r w:rsidRPr="00440040">
        <w:rPr>
          <w:rFonts w:ascii="Abadi" w:hAnsi="Abadi"/>
          <w:b w:val="0"/>
          <w:bCs w:val="0"/>
          <w:spacing w:val="-17"/>
          <w:sz w:val="21"/>
          <w:szCs w:val="21"/>
        </w:rPr>
        <w:t xml:space="preserve"> </w:t>
      </w:r>
      <w:r w:rsidRPr="00440040">
        <w:rPr>
          <w:rFonts w:ascii="Abadi" w:hAnsi="Abadi"/>
          <w:b w:val="0"/>
          <w:bCs w:val="0"/>
          <w:sz w:val="21"/>
          <w:szCs w:val="21"/>
        </w:rPr>
        <w:t>género</w:t>
      </w:r>
      <w:r w:rsidRPr="00440040">
        <w:rPr>
          <w:rFonts w:ascii="Abadi" w:hAnsi="Abadi"/>
          <w:b w:val="0"/>
          <w:bCs w:val="0"/>
          <w:spacing w:val="-15"/>
          <w:sz w:val="21"/>
          <w:szCs w:val="21"/>
        </w:rPr>
        <w:t xml:space="preserve"> </w:t>
      </w:r>
      <w:r w:rsidRPr="00440040">
        <w:rPr>
          <w:rFonts w:ascii="Abadi" w:hAnsi="Abadi"/>
          <w:b w:val="0"/>
          <w:bCs w:val="0"/>
          <w:sz w:val="21"/>
          <w:szCs w:val="21"/>
        </w:rPr>
        <w:t>contra</w:t>
      </w:r>
      <w:r w:rsidRPr="00440040">
        <w:rPr>
          <w:rFonts w:ascii="Abadi" w:hAnsi="Abadi"/>
          <w:b w:val="0"/>
          <w:bCs w:val="0"/>
          <w:spacing w:val="-16"/>
          <w:sz w:val="21"/>
          <w:szCs w:val="21"/>
        </w:rPr>
        <w:t xml:space="preserve"> </w:t>
      </w:r>
      <w:r w:rsidRPr="00440040">
        <w:rPr>
          <w:rFonts w:ascii="Abadi" w:hAnsi="Abadi"/>
          <w:b w:val="0"/>
          <w:bCs w:val="0"/>
          <w:sz w:val="21"/>
          <w:szCs w:val="21"/>
        </w:rPr>
        <w:t>la</w:t>
      </w:r>
      <w:r w:rsidRPr="00440040">
        <w:rPr>
          <w:rFonts w:ascii="Abadi" w:hAnsi="Abadi"/>
          <w:b w:val="0"/>
          <w:bCs w:val="0"/>
          <w:spacing w:val="-17"/>
          <w:sz w:val="21"/>
          <w:szCs w:val="21"/>
        </w:rPr>
        <w:t xml:space="preserve"> </w:t>
      </w:r>
      <w:r w:rsidRPr="00440040">
        <w:rPr>
          <w:rFonts w:ascii="Abadi" w:hAnsi="Abadi"/>
          <w:b w:val="0"/>
          <w:bCs w:val="0"/>
          <w:sz w:val="21"/>
          <w:szCs w:val="21"/>
        </w:rPr>
        <w:t>mujer,</w:t>
      </w:r>
      <w:r w:rsidRPr="00440040">
        <w:rPr>
          <w:rFonts w:ascii="Abadi" w:hAnsi="Abadi"/>
          <w:b w:val="0"/>
          <w:bCs w:val="0"/>
          <w:spacing w:val="-15"/>
          <w:sz w:val="21"/>
          <w:szCs w:val="21"/>
        </w:rPr>
        <w:t xml:space="preserve"> </w:t>
      </w:r>
      <w:r w:rsidRPr="00440040">
        <w:rPr>
          <w:rFonts w:ascii="Abadi" w:hAnsi="Abadi"/>
          <w:b w:val="0"/>
          <w:bCs w:val="0"/>
          <w:sz w:val="21"/>
          <w:szCs w:val="21"/>
        </w:rPr>
        <w:t>por</w:t>
      </w:r>
      <w:r w:rsidRPr="00440040">
        <w:rPr>
          <w:rFonts w:ascii="Abadi" w:hAnsi="Abadi"/>
          <w:b w:val="0"/>
          <w:bCs w:val="0"/>
          <w:spacing w:val="-16"/>
          <w:sz w:val="21"/>
          <w:szCs w:val="21"/>
        </w:rPr>
        <w:t xml:space="preserve"> </w:t>
      </w:r>
      <w:r w:rsidRPr="00440040">
        <w:rPr>
          <w:rFonts w:ascii="Abadi" w:hAnsi="Abadi"/>
          <w:b w:val="0"/>
          <w:bCs w:val="0"/>
          <w:sz w:val="21"/>
          <w:szCs w:val="21"/>
        </w:rPr>
        <w:t>lo</w:t>
      </w:r>
      <w:r w:rsidRPr="00440040">
        <w:rPr>
          <w:rFonts w:ascii="Abadi" w:hAnsi="Abadi"/>
          <w:b w:val="0"/>
          <w:bCs w:val="0"/>
          <w:spacing w:val="-15"/>
          <w:sz w:val="21"/>
          <w:szCs w:val="21"/>
        </w:rPr>
        <w:t xml:space="preserve"> </w:t>
      </w:r>
      <w:r w:rsidRPr="00440040">
        <w:rPr>
          <w:rFonts w:ascii="Abadi" w:hAnsi="Abadi"/>
          <w:b w:val="0"/>
          <w:bCs w:val="0"/>
          <w:sz w:val="21"/>
          <w:szCs w:val="21"/>
        </w:rPr>
        <w:t>que</w:t>
      </w:r>
      <w:r w:rsidRPr="00440040">
        <w:rPr>
          <w:rFonts w:ascii="Abadi" w:hAnsi="Abadi"/>
          <w:b w:val="0"/>
          <w:bCs w:val="0"/>
          <w:spacing w:val="-17"/>
          <w:sz w:val="21"/>
          <w:szCs w:val="21"/>
        </w:rPr>
        <w:t xml:space="preserve"> </w:t>
      </w:r>
      <w:r w:rsidRPr="00440040">
        <w:rPr>
          <w:rFonts w:ascii="Abadi" w:hAnsi="Abadi"/>
          <w:b w:val="0"/>
          <w:bCs w:val="0"/>
          <w:sz w:val="21"/>
          <w:szCs w:val="21"/>
        </w:rPr>
        <w:t>actualizó la</w:t>
      </w:r>
      <w:r w:rsidRPr="004E1E31">
        <w:rPr>
          <w:rFonts w:ascii="Abadi" w:hAnsi="Abadi"/>
          <w:sz w:val="21"/>
          <w:szCs w:val="21"/>
        </w:rPr>
        <w:t xml:space="preserve"> </w:t>
      </w:r>
      <w:r w:rsidRPr="00440040">
        <w:rPr>
          <w:rFonts w:ascii="Abadi" w:hAnsi="Abadi"/>
          <w:b w:val="0"/>
          <w:bCs w:val="0"/>
          <w:sz w:val="21"/>
          <w:szCs w:val="21"/>
        </w:rPr>
        <w:t xml:space="preserve">recomendación general número 19 y formula una serie de recomendaciones en materia de prevención y erradicación de la violencia contra mujeres y niñas, entre las cuales, por estar relacionadas con la presente iniciativa destacamos las </w:t>
      </w:r>
      <w:r w:rsidRPr="00440040">
        <w:rPr>
          <w:rFonts w:ascii="Abadi" w:hAnsi="Abadi"/>
          <w:b w:val="0"/>
          <w:bCs w:val="0"/>
          <w:spacing w:val="-2"/>
          <w:sz w:val="21"/>
          <w:szCs w:val="21"/>
        </w:rPr>
        <w:t>siguientes:</w:t>
      </w:r>
    </w:p>
    <w:p w14:paraId="4B4188D5" w14:textId="77777777" w:rsidR="00E60402" w:rsidRPr="004E1E31" w:rsidRDefault="00E60402" w:rsidP="00440040">
      <w:pPr>
        <w:pStyle w:val="BodyText"/>
        <w:kinsoku w:val="0"/>
        <w:overflowPunct w:val="0"/>
        <w:spacing w:before="4"/>
        <w:rPr>
          <w:rFonts w:ascii="Abadi" w:hAnsi="Abadi"/>
          <w:sz w:val="21"/>
          <w:szCs w:val="21"/>
        </w:rPr>
      </w:pPr>
    </w:p>
    <w:p w14:paraId="2C2B35D6" w14:textId="1745D007" w:rsidR="00E60402" w:rsidRPr="00440040" w:rsidRDefault="00440040" w:rsidP="00440040">
      <w:pPr>
        <w:widowControl w:val="0"/>
        <w:kinsoku w:val="0"/>
        <w:overflowPunct w:val="0"/>
        <w:autoSpaceDE w:val="0"/>
        <w:autoSpaceDN w:val="0"/>
        <w:adjustRightInd w:val="0"/>
        <w:jc w:val="both"/>
        <w:rPr>
          <w:rFonts w:ascii="Abadi" w:hAnsi="Abadi"/>
          <w:color w:val="000000"/>
          <w:sz w:val="21"/>
          <w:szCs w:val="21"/>
        </w:rPr>
      </w:pPr>
      <w:r>
        <w:rPr>
          <w:rFonts w:ascii="Abadi" w:hAnsi="Abadi"/>
          <w:sz w:val="21"/>
          <w:szCs w:val="21"/>
        </w:rPr>
        <w:t xml:space="preserve">a) </w:t>
      </w:r>
      <w:r w:rsidR="00E60402" w:rsidRPr="00440040">
        <w:rPr>
          <w:rFonts w:ascii="Abadi" w:hAnsi="Abadi"/>
          <w:sz w:val="21"/>
          <w:szCs w:val="21"/>
        </w:rPr>
        <w:t>Adopte</w:t>
      </w:r>
      <w:r w:rsidR="00E60402" w:rsidRPr="00440040">
        <w:rPr>
          <w:rFonts w:ascii="Abadi" w:hAnsi="Abadi"/>
          <w:spacing w:val="-4"/>
          <w:sz w:val="21"/>
          <w:szCs w:val="21"/>
        </w:rPr>
        <w:t xml:space="preserve"> </w:t>
      </w:r>
      <w:r w:rsidR="00E60402" w:rsidRPr="00440040">
        <w:rPr>
          <w:rFonts w:ascii="Abadi" w:hAnsi="Abadi"/>
          <w:sz w:val="21"/>
          <w:szCs w:val="21"/>
        </w:rPr>
        <w:t>medidas</w:t>
      </w:r>
      <w:r w:rsidR="00E60402" w:rsidRPr="00440040">
        <w:rPr>
          <w:rFonts w:ascii="Abadi" w:hAnsi="Abadi"/>
          <w:spacing w:val="-5"/>
          <w:sz w:val="21"/>
          <w:szCs w:val="21"/>
        </w:rPr>
        <w:t xml:space="preserve"> </w:t>
      </w:r>
      <w:r w:rsidR="00E60402" w:rsidRPr="00440040">
        <w:rPr>
          <w:rFonts w:ascii="Abadi" w:hAnsi="Abadi"/>
          <w:sz w:val="21"/>
          <w:szCs w:val="21"/>
        </w:rPr>
        <w:t>de</w:t>
      </w:r>
      <w:r w:rsidR="00E60402" w:rsidRPr="00440040">
        <w:rPr>
          <w:rFonts w:ascii="Abadi" w:hAnsi="Abadi"/>
          <w:spacing w:val="-3"/>
          <w:sz w:val="21"/>
          <w:szCs w:val="21"/>
        </w:rPr>
        <w:t xml:space="preserve"> </w:t>
      </w:r>
      <w:r w:rsidR="00E60402" w:rsidRPr="00440040">
        <w:rPr>
          <w:rFonts w:ascii="Abadi" w:hAnsi="Abadi"/>
          <w:sz w:val="21"/>
          <w:szCs w:val="21"/>
        </w:rPr>
        <w:t>carácter</w:t>
      </w:r>
      <w:r w:rsidR="00E60402" w:rsidRPr="00440040">
        <w:rPr>
          <w:rFonts w:ascii="Abadi" w:hAnsi="Abadi"/>
          <w:spacing w:val="-3"/>
          <w:sz w:val="21"/>
          <w:szCs w:val="21"/>
        </w:rPr>
        <w:t xml:space="preserve"> </w:t>
      </w:r>
      <w:r w:rsidR="00E60402" w:rsidRPr="00440040">
        <w:rPr>
          <w:rFonts w:ascii="Abadi" w:hAnsi="Abadi"/>
          <w:sz w:val="21"/>
          <w:szCs w:val="21"/>
        </w:rPr>
        <w:t>urgente</w:t>
      </w:r>
      <w:r w:rsidR="00E60402" w:rsidRPr="00440040">
        <w:rPr>
          <w:rFonts w:ascii="Abadi" w:hAnsi="Abadi"/>
          <w:spacing w:val="-3"/>
          <w:sz w:val="21"/>
          <w:szCs w:val="21"/>
        </w:rPr>
        <w:t xml:space="preserve"> </w:t>
      </w:r>
      <w:r w:rsidR="00E60402" w:rsidRPr="00440040">
        <w:rPr>
          <w:rFonts w:ascii="Abadi" w:hAnsi="Abadi"/>
          <w:sz w:val="21"/>
          <w:szCs w:val="21"/>
        </w:rPr>
        <w:t>para</w:t>
      </w:r>
      <w:r w:rsidR="00E60402" w:rsidRPr="00440040">
        <w:rPr>
          <w:rFonts w:ascii="Abadi" w:hAnsi="Abadi"/>
          <w:spacing w:val="-4"/>
          <w:sz w:val="21"/>
          <w:szCs w:val="21"/>
        </w:rPr>
        <w:t xml:space="preserve"> </w:t>
      </w:r>
      <w:r w:rsidR="00E60402" w:rsidRPr="00440040">
        <w:rPr>
          <w:rFonts w:ascii="Abadi" w:hAnsi="Abadi"/>
          <w:sz w:val="21"/>
          <w:szCs w:val="21"/>
        </w:rPr>
        <w:t>prevenir</w:t>
      </w:r>
      <w:r w:rsidR="00E60402" w:rsidRPr="00440040">
        <w:rPr>
          <w:rFonts w:ascii="Abadi" w:hAnsi="Abadi"/>
          <w:spacing w:val="-5"/>
          <w:sz w:val="21"/>
          <w:szCs w:val="21"/>
        </w:rPr>
        <w:t xml:space="preserve"> </w:t>
      </w:r>
      <w:r w:rsidR="00E60402" w:rsidRPr="00440040">
        <w:rPr>
          <w:rFonts w:ascii="Abadi" w:hAnsi="Abadi"/>
          <w:sz w:val="21"/>
          <w:szCs w:val="21"/>
        </w:rPr>
        <w:t>las</w:t>
      </w:r>
      <w:r w:rsidR="00E60402" w:rsidRPr="00440040">
        <w:rPr>
          <w:rFonts w:ascii="Abadi" w:hAnsi="Abadi"/>
          <w:spacing w:val="-4"/>
          <w:sz w:val="21"/>
          <w:szCs w:val="21"/>
        </w:rPr>
        <w:t xml:space="preserve"> </w:t>
      </w:r>
      <w:r w:rsidR="00E60402" w:rsidRPr="00440040">
        <w:rPr>
          <w:rFonts w:ascii="Abadi" w:hAnsi="Abadi"/>
          <w:sz w:val="21"/>
          <w:szCs w:val="21"/>
        </w:rPr>
        <w:t>muertes</w:t>
      </w:r>
      <w:r w:rsidR="00E60402" w:rsidRPr="00440040">
        <w:rPr>
          <w:rFonts w:ascii="Abadi" w:hAnsi="Abadi"/>
          <w:spacing w:val="-3"/>
          <w:sz w:val="21"/>
          <w:szCs w:val="21"/>
        </w:rPr>
        <w:t xml:space="preserve"> </w:t>
      </w:r>
      <w:r w:rsidR="00E60402" w:rsidRPr="00440040">
        <w:rPr>
          <w:rFonts w:ascii="Abadi" w:hAnsi="Abadi"/>
          <w:sz w:val="21"/>
          <w:szCs w:val="21"/>
        </w:rPr>
        <w:t>violentas,</w:t>
      </w:r>
      <w:r w:rsidR="00E60402" w:rsidRPr="00440040">
        <w:rPr>
          <w:rFonts w:ascii="Abadi" w:hAnsi="Abadi"/>
          <w:spacing w:val="-4"/>
          <w:sz w:val="21"/>
          <w:szCs w:val="21"/>
        </w:rPr>
        <w:t xml:space="preserve"> </w:t>
      </w:r>
      <w:r w:rsidR="00E60402" w:rsidRPr="00440040">
        <w:rPr>
          <w:rFonts w:ascii="Abadi" w:hAnsi="Abadi"/>
          <w:sz w:val="21"/>
          <w:szCs w:val="21"/>
        </w:rPr>
        <w:t>los asesinatos y las desapariciones forzadas de mujeres, en particular combatiendo</w:t>
      </w:r>
      <w:r w:rsidR="00E60402" w:rsidRPr="00440040">
        <w:rPr>
          <w:rFonts w:ascii="Abadi" w:hAnsi="Abadi"/>
          <w:spacing w:val="-9"/>
          <w:sz w:val="21"/>
          <w:szCs w:val="21"/>
        </w:rPr>
        <w:t xml:space="preserve"> </w:t>
      </w:r>
      <w:r w:rsidR="00E60402" w:rsidRPr="00440040">
        <w:rPr>
          <w:rFonts w:ascii="Abadi" w:hAnsi="Abadi"/>
          <w:sz w:val="21"/>
          <w:szCs w:val="21"/>
        </w:rPr>
        <w:t>las</w:t>
      </w:r>
      <w:r w:rsidR="00E60402" w:rsidRPr="00440040">
        <w:rPr>
          <w:rFonts w:ascii="Abadi" w:hAnsi="Abadi"/>
          <w:spacing w:val="-10"/>
          <w:sz w:val="21"/>
          <w:szCs w:val="21"/>
        </w:rPr>
        <w:t xml:space="preserve"> </w:t>
      </w:r>
      <w:r w:rsidR="00E60402" w:rsidRPr="00440040">
        <w:rPr>
          <w:rFonts w:ascii="Abadi" w:hAnsi="Abadi"/>
          <w:sz w:val="21"/>
          <w:szCs w:val="21"/>
        </w:rPr>
        <w:t>causas</w:t>
      </w:r>
      <w:r w:rsidR="00E60402" w:rsidRPr="00440040">
        <w:rPr>
          <w:rFonts w:ascii="Abadi" w:hAnsi="Abadi"/>
          <w:spacing w:val="-8"/>
          <w:sz w:val="21"/>
          <w:szCs w:val="21"/>
        </w:rPr>
        <w:t xml:space="preserve"> </w:t>
      </w:r>
      <w:r w:rsidR="00E60402" w:rsidRPr="00440040">
        <w:rPr>
          <w:rFonts w:ascii="Abadi" w:hAnsi="Abadi"/>
          <w:sz w:val="21"/>
          <w:szCs w:val="21"/>
        </w:rPr>
        <w:t>profundas</w:t>
      </w:r>
      <w:r w:rsidR="00E60402" w:rsidRPr="00440040">
        <w:rPr>
          <w:rFonts w:ascii="Abadi" w:hAnsi="Abadi"/>
          <w:spacing w:val="-10"/>
          <w:sz w:val="21"/>
          <w:szCs w:val="21"/>
        </w:rPr>
        <w:t xml:space="preserve"> </w:t>
      </w:r>
      <w:r w:rsidR="00E60402" w:rsidRPr="00440040">
        <w:rPr>
          <w:rFonts w:ascii="Abadi" w:hAnsi="Abadi"/>
          <w:sz w:val="21"/>
          <w:szCs w:val="21"/>
        </w:rPr>
        <w:t>de</w:t>
      </w:r>
      <w:r w:rsidR="00E60402" w:rsidRPr="00440040">
        <w:rPr>
          <w:rFonts w:ascii="Abadi" w:hAnsi="Abadi"/>
          <w:spacing w:val="-9"/>
          <w:sz w:val="21"/>
          <w:szCs w:val="21"/>
        </w:rPr>
        <w:t xml:space="preserve"> </w:t>
      </w:r>
      <w:r w:rsidR="00E60402" w:rsidRPr="00440040">
        <w:rPr>
          <w:rFonts w:ascii="Abadi" w:hAnsi="Abadi"/>
          <w:sz w:val="21"/>
          <w:szCs w:val="21"/>
        </w:rPr>
        <w:t>esos</w:t>
      </w:r>
      <w:r w:rsidR="00E60402" w:rsidRPr="00440040">
        <w:rPr>
          <w:rFonts w:ascii="Abadi" w:hAnsi="Abadi"/>
          <w:spacing w:val="-10"/>
          <w:sz w:val="21"/>
          <w:szCs w:val="21"/>
        </w:rPr>
        <w:t xml:space="preserve"> </w:t>
      </w:r>
      <w:r w:rsidR="00E60402" w:rsidRPr="00440040">
        <w:rPr>
          <w:rFonts w:ascii="Abadi" w:hAnsi="Abadi"/>
          <w:sz w:val="21"/>
          <w:szCs w:val="21"/>
        </w:rPr>
        <w:t>actos,</w:t>
      </w:r>
      <w:r w:rsidR="00E60402" w:rsidRPr="00440040">
        <w:rPr>
          <w:rFonts w:ascii="Abadi" w:hAnsi="Abadi"/>
          <w:spacing w:val="-7"/>
          <w:sz w:val="21"/>
          <w:szCs w:val="21"/>
        </w:rPr>
        <w:t xml:space="preserve"> </w:t>
      </w:r>
      <w:r w:rsidR="00E60402" w:rsidRPr="00440040">
        <w:rPr>
          <w:rFonts w:ascii="Abadi" w:hAnsi="Abadi"/>
          <w:sz w:val="21"/>
          <w:szCs w:val="21"/>
        </w:rPr>
        <w:t>como</w:t>
      </w:r>
      <w:r w:rsidR="00E60402" w:rsidRPr="00440040">
        <w:rPr>
          <w:rFonts w:ascii="Abadi" w:hAnsi="Abadi"/>
          <w:spacing w:val="-9"/>
          <w:sz w:val="21"/>
          <w:szCs w:val="21"/>
        </w:rPr>
        <w:t xml:space="preserve"> </w:t>
      </w:r>
      <w:r w:rsidR="00E60402" w:rsidRPr="00440040">
        <w:rPr>
          <w:rFonts w:ascii="Abadi" w:hAnsi="Abadi"/>
          <w:sz w:val="21"/>
          <w:szCs w:val="21"/>
        </w:rPr>
        <w:t>la</w:t>
      </w:r>
      <w:r w:rsidR="00E60402" w:rsidRPr="00440040">
        <w:rPr>
          <w:rFonts w:ascii="Abadi" w:hAnsi="Abadi"/>
          <w:spacing w:val="-7"/>
          <w:sz w:val="21"/>
          <w:szCs w:val="21"/>
        </w:rPr>
        <w:t xml:space="preserve"> </w:t>
      </w:r>
      <w:r w:rsidR="00E60402" w:rsidRPr="00440040">
        <w:rPr>
          <w:rFonts w:ascii="Abadi" w:hAnsi="Abadi"/>
          <w:sz w:val="21"/>
          <w:szCs w:val="21"/>
        </w:rPr>
        <w:t>violencia</w:t>
      </w:r>
      <w:r w:rsidR="00E60402" w:rsidRPr="00440040">
        <w:rPr>
          <w:rFonts w:ascii="Abadi" w:hAnsi="Abadi"/>
          <w:spacing w:val="-10"/>
          <w:sz w:val="21"/>
          <w:szCs w:val="21"/>
        </w:rPr>
        <w:t xml:space="preserve"> </w:t>
      </w:r>
      <w:r w:rsidR="00E60402" w:rsidRPr="00440040">
        <w:rPr>
          <w:rFonts w:ascii="Abadi" w:hAnsi="Abadi"/>
          <w:sz w:val="21"/>
          <w:szCs w:val="21"/>
        </w:rPr>
        <w:t>armada, la delincuencia organizada, el tráfico de estupefacientes, los estereotipos discriminatorios, la pobreza y la marginación de las mujeres.</w:t>
      </w:r>
    </w:p>
    <w:p w14:paraId="10BD2025" w14:textId="35E99E7D" w:rsidR="00E60402" w:rsidRPr="00440040" w:rsidRDefault="00440040" w:rsidP="00440040">
      <w:pPr>
        <w:widowControl w:val="0"/>
        <w:kinsoku w:val="0"/>
        <w:overflowPunct w:val="0"/>
        <w:autoSpaceDE w:val="0"/>
        <w:autoSpaceDN w:val="0"/>
        <w:adjustRightInd w:val="0"/>
        <w:jc w:val="both"/>
        <w:rPr>
          <w:rFonts w:ascii="Abadi" w:hAnsi="Abadi"/>
          <w:color w:val="000000"/>
          <w:sz w:val="21"/>
          <w:szCs w:val="21"/>
        </w:rPr>
      </w:pPr>
      <w:r>
        <w:rPr>
          <w:rFonts w:ascii="Abadi" w:hAnsi="Abadi"/>
          <w:sz w:val="21"/>
          <w:szCs w:val="21"/>
        </w:rPr>
        <w:t xml:space="preserve">b) </w:t>
      </w:r>
      <w:r w:rsidR="00E60402" w:rsidRPr="00440040">
        <w:rPr>
          <w:rFonts w:ascii="Abadi" w:hAnsi="Abadi"/>
          <w:sz w:val="21"/>
          <w:szCs w:val="21"/>
        </w:rPr>
        <w:t>Investigue, enjuicie y sancione como corresponda a los responsables, incluidos los agentes estatales y no estatales, como cuestión prioritaria.</w:t>
      </w:r>
    </w:p>
    <w:p w14:paraId="4286F745" w14:textId="552B9881" w:rsidR="00E60402" w:rsidRPr="00440040" w:rsidRDefault="00440040" w:rsidP="00440040">
      <w:pPr>
        <w:widowControl w:val="0"/>
        <w:tabs>
          <w:tab w:val="left" w:pos="1902"/>
        </w:tabs>
        <w:kinsoku w:val="0"/>
        <w:overflowPunct w:val="0"/>
        <w:autoSpaceDE w:val="0"/>
        <w:autoSpaceDN w:val="0"/>
        <w:adjustRightInd w:val="0"/>
        <w:jc w:val="both"/>
        <w:rPr>
          <w:rFonts w:ascii="Abadi" w:hAnsi="Abadi"/>
          <w:color w:val="000000"/>
          <w:spacing w:val="-2"/>
          <w:sz w:val="21"/>
          <w:szCs w:val="21"/>
        </w:rPr>
      </w:pPr>
      <w:r>
        <w:rPr>
          <w:rFonts w:ascii="Abadi" w:hAnsi="Abadi"/>
          <w:sz w:val="21"/>
          <w:szCs w:val="21"/>
        </w:rPr>
        <w:t xml:space="preserve">c) </w:t>
      </w:r>
      <w:r w:rsidR="00E60402" w:rsidRPr="00440040">
        <w:rPr>
          <w:rFonts w:ascii="Abadi" w:hAnsi="Abadi"/>
          <w:sz w:val="21"/>
          <w:szCs w:val="21"/>
        </w:rPr>
        <w:t xml:space="preserve">Vele por que se tipifique como delito el feminicidio en todos los códigos penales estatales de conformidad con la Ley General de Acceso de las Mujeres a una Vida Libre de Violencia, normalice los protocolos de investigación policial del feminicidio en todo el Estado parte y garantice la aplicación efectiva de las disposiciones del derecho penal sobre el </w:t>
      </w:r>
      <w:r w:rsidR="00E60402" w:rsidRPr="00440040">
        <w:rPr>
          <w:rFonts w:ascii="Abadi" w:hAnsi="Abadi"/>
          <w:spacing w:val="-2"/>
          <w:sz w:val="21"/>
          <w:szCs w:val="21"/>
        </w:rPr>
        <w:t>feminicidio.</w:t>
      </w:r>
    </w:p>
    <w:p w14:paraId="4EC8E503" w14:textId="599846C8" w:rsidR="00E60402" w:rsidRPr="00440040" w:rsidRDefault="00440040" w:rsidP="00440040">
      <w:pPr>
        <w:widowControl w:val="0"/>
        <w:tabs>
          <w:tab w:val="left" w:pos="1902"/>
        </w:tabs>
        <w:kinsoku w:val="0"/>
        <w:overflowPunct w:val="0"/>
        <w:autoSpaceDE w:val="0"/>
        <w:autoSpaceDN w:val="0"/>
        <w:adjustRightInd w:val="0"/>
        <w:jc w:val="both"/>
        <w:rPr>
          <w:rFonts w:ascii="Abadi" w:hAnsi="Abadi"/>
          <w:color w:val="000000"/>
          <w:spacing w:val="-2"/>
          <w:sz w:val="21"/>
          <w:szCs w:val="21"/>
        </w:rPr>
      </w:pPr>
      <w:r>
        <w:rPr>
          <w:rFonts w:ascii="Abadi" w:hAnsi="Abadi"/>
          <w:sz w:val="21"/>
          <w:szCs w:val="21"/>
        </w:rPr>
        <w:t xml:space="preserve">d) </w:t>
      </w:r>
      <w:r w:rsidR="00E60402" w:rsidRPr="00440040">
        <w:rPr>
          <w:rFonts w:ascii="Abadi" w:hAnsi="Abadi"/>
          <w:sz w:val="21"/>
          <w:szCs w:val="21"/>
        </w:rPr>
        <w:t xml:space="preserve">Simplifique y armonice en los estados los procedimientos de activación del Programa Alerta AMBER y el Protocolo Alba, agilice la búsqueda de las mujeres y niñas desaparecidas, adopte políticas y protocolos específicamente orientados a mitigar los riesgos asociados con la desaparición de mujeres y niñas, como el feminicidio y la trata de mujeres y niñas con fines de explotación sexual y trabajo forzoso, y vele por que la Comisión Ejecutiva de Atención a Víctimas refuerce su perspectiva de </w:t>
      </w:r>
      <w:r w:rsidR="00E60402" w:rsidRPr="00440040">
        <w:rPr>
          <w:rFonts w:ascii="Abadi" w:hAnsi="Abadi"/>
          <w:spacing w:val="-2"/>
          <w:sz w:val="21"/>
          <w:szCs w:val="21"/>
        </w:rPr>
        <w:t>género.</w:t>
      </w:r>
    </w:p>
    <w:p w14:paraId="478B4C54" w14:textId="37353003" w:rsidR="00E00B48" w:rsidRPr="00440040" w:rsidRDefault="00440040" w:rsidP="00440040">
      <w:pPr>
        <w:widowControl w:val="0"/>
        <w:tabs>
          <w:tab w:val="left" w:pos="1902"/>
        </w:tabs>
        <w:kinsoku w:val="0"/>
        <w:overflowPunct w:val="0"/>
        <w:autoSpaceDE w:val="0"/>
        <w:autoSpaceDN w:val="0"/>
        <w:adjustRightInd w:val="0"/>
        <w:spacing w:before="93"/>
        <w:jc w:val="both"/>
        <w:rPr>
          <w:rFonts w:ascii="Abadi" w:hAnsi="Abadi"/>
          <w:color w:val="000000"/>
          <w:sz w:val="21"/>
          <w:szCs w:val="21"/>
        </w:rPr>
      </w:pPr>
      <w:r>
        <w:rPr>
          <w:rFonts w:ascii="Abadi" w:hAnsi="Abadi"/>
          <w:b/>
          <w:bCs/>
          <w:color w:val="212121"/>
          <w:sz w:val="21"/>
          <w:szCs w:val="21"/>
        </w:rPr>
        <w:t xml:space="preserve">e) </w:t>
      </w:r>
      <w:r w:rsidR="00E00B48" w:rsidRPr="00440040">
        <w:rPr>
          <w:rFonts w:ascii="Abadi" w:hAnsi="Abadi"/>
          <w:sz w:val="21"/>
          <w:szCs w:val="21"/>
        </w:rPr>
        <w:t>Evalúe la repercusión del mecanismo de alerta de violencia de género, a fin de garantizar una utilización amplia y armonizada y la coordinación en los planos federal, estatal y municipal, y vele por la participación de organizaciones no gubernamentales, expertos del mundo académico y defensores de la perspectiva de género y los derechos humanos, así como mujeres víctimas de la violencia.</w:t>
      </w:r>
    </w:p>
    <w:p w14:paraId="45FC16FF" w14:textId="015C003B" w:rsidR="00E00B48" w:rsidRPr="004E1E31" w:rsidRDefault="00440040" w:rsidP="00440040">
      <w:pPr>
        <w:pStyle w:val="Heading2"/>
        <w:kinsoku w:val="0"/>
        <w:overflowPunct w:val="0"/>
        <w:spacing w:before="2"/>
        <w:jc w:val="both"/>
        <w:rPr>
          <w:rFonts w:ascii="Abadi" w:hAnsi="Abadi"/>
          <w:color w:val="000000"/>
          <w:sz w:val="21"/>
          <w:szCs w:val="21"/>
        </w:rPr>
      </w:pPr>
      <w:r>
        <w:rPr>
          <w:rFonts w:ascii="Abadi" w:hAnsi="Abadi"/>
          <w:sz w:val="21"/>
          <w:szCs w:val="21"/>
        </w:rPr>
        <w:t xml:space="preserve">f) </w:t>
      </w:r>
      <w:r w:rsidR="00E00B48" w:rsidRPr="004E1E31">
        <w:rPr>
          <w:rFonts w:ascii="Abadi" w:hAnsi="Abadi"/>
          <w:sz w:val="21"/>
          <w:szCs w:val="21"/>
        </w:rPr>
        <w:t>Refuerce</w:t>
      </w:r>
      <w:r w:rsidR="00E00B48" w:rsidRPr="004E1E31">
        <w:rPr>
          <w:rFonts w:ascii="Abadi" w:hAnsi="Abadi"/>
          <w:spacing w:val="-13"/>
          <w:sz w:val="21"/>
          <w:szCs w:val="21"/>
        </w:rPr>
        <w:t xml:space="preserve"> </w:t>
      </w:r>
      <w:r w:rsidR="00E00B48" w:rsidRPr="004E1E31">
        <w:rPr>
          <w:rFonts w:ascii="Abadi" w:hAnsi="Abadi"/>
          <w:sz w:val="21"/>
          <w:szCs w:val="21"/>
        </w:rPr>
        <w:t>los</w:t>
      </w:r>
      <w:r w:rsidR="00E00B48" w:rsidRPr="004E1E31">
        <w:rPr>
          <w:rFonts w:ascii="Abadi" w:hAnsi="Abadi"/>
          <w:spacing w:val="-13"/>
          <w:sz w:val="21"/>
          <w:szCs w:val="21"/>
        </w:rPr>
        <w:t xml:space="preserve"> </w:t>
      </w:r>
      <w:r w:rsidR="00E00B48" w:rsidRPr="004E1E31">
        <w:rPr>
          <w:rFonts w:ascii="Abadi" w:hAnsi="Abadi"/>
          <w:sz w:val="21"/>
          <w:szCs w:val="21"/>
        </w:rPr>
        <w:t>mecanismos</w:t>
      </w:r>
      <w:r w:rsidR="00E00B48" w:rsidRPr="004E1E31">
        <w:rPr>
          <w:rFonts w:ascii="Abadi" w:hAnsi="Abadi"/>
          <w:spacing w:val="-13"/>
          <w:sz w:val="21"/>
          <w:szCs w:val="21"/>
        </w:rPr>
        <w:t xml:space="preserve"> </w:t>
      </w:r>
      <w:r w:rsidR="00E00B48" w:rsidRPr="004E1E31">
        <w:rPr>
          <w:rFonts w:ascii="Abadi" w:hAnsi="Abadi"/>
          <w:sz w:val="21"/>
          <w:szCs w:val="21"/>
        </w:rPr>
        <w:t>de</w:t>
      </w:r>
      <w:r w:rsidR="00E00B48" w:rsidRPr="004E1E31">
        <w:rPr>
          <w:rFonts w:ascii="Abadi" w:hAnsi="Abadi"/>
          <w:spacing w:val="-13"/>
          <w:sz w:val="21"/>
          <w:szCs w:val="21"/>
        </w:rPr>
        <w:t xml:space="preserve"> </w:t>
      </w:r>
      <w:r w:rsidR="00E00B48" w:rsidRPr="004E1E31">
        <w:rPr>
          <w:rFonts w:ascii="Abadi" w:hAnsi="Abadi"/>
          <w:sz w:val="21"/>
          <w:szCs w:val="21"/>
        </w:rPr>
        <w:t>recopilación</w:t>
      </w:r>
      <w:r w:rsidR="00E00B48" w:rsidRPr="004E1E31">
        <w:rPr>
          <w:rFonts w:ascii="Abadi" w:hAnsi="Abadi"/>
          <w:spacing w:val="-16"/>
          <w:sz w:val="21"/>
          <w:szCs w:val="21"/>
        </w:rPr>
        <w:t xml:space="preserve"> </w:t>
      </w:r>
      <w:r w:rsidR="00E00B48" w:rsidRPr="004E1E31">
        <w:rPr>
          <w:rFonts w:ascii="Abadi" w:hAnsi="Abadi"/>
          <w:sz w:val="21"/>
          <w:szCs w:val="21"/>
        </w:rPr>
        <w:t>sistemática</w:t>
      </w:r>
      <w:r w:rsidR="00E00B48" w:rsidRPr="004E1E31">
        <w:rPr>
          <w:rFonts w:ascii="Abadi" w:hAnsi="Abadi"/>
          <w:spacing w:val="-13"/>
          <w:sz w:val="21"/>
          <w:szCs w:val="21"/>
        </w:rPr>
        <w:t xml:space="preserve"> </w:t>
      </w:r>
      <w:r w:rsidR="00E00B48" w:rsidRPr="004E1E31">
        <w:rPr>
          <w:rFonts w:ascii="Abadi" w:hAnsi="Abadi"/>
          <w:sz w:val="21"/>
          <w:szCs w:val="21"/>
        </w:rPr>
        <w:t>de</w:t>
      </w:r>
      <w:r w:rsidR="00E00B48" w:rsidRPr="004E1E31">
        <w:rPr>
          <w:rFonts w:ascii="Abadi" w:hAnsi="Abadi"/>
          <w:spacing w:val="-13"/>
          <w:sz w:val="21"/>
          <w:szCs w:val="21"/>
        </w:rPr>
        <w:t xml:space="preserve"> </w:t>
      </w:r>
      <w:r w:rsidR="00E00B48" w:rsidRPr="004E1E31">
        <w:rPr>
          <w:rFonts w:ascii="Abadi" w:hAnsi="Abadi"/>
          <w:sz w:val="21"/>
          <w:szCs w:val="21"/>
        </w:rPr>
        <w:t>datos</w:t>
      </w:r>
      <w:r w:rsidR="00E00B48" w:rsidRPr="004E1E31">
        <w:rPr>
          <w:rFonts w:ascii="Abadi" w:hAnsi="Abadi"/>
          <w:spacing w:val="-15"/>
          <w:sz w:val="21"/>
          <w:szCs w:val="21"/>
        </w:rPr>
        <w:t xml:space="preserve"> </w:t>
      </w:r>
      <w:r w:rsidR="00E00B48" w:rsidRPr="004E1E31">
        <w:rPr>
          <w:rFonts w:ascii="Abadi" w:hAnsi="Abadi"/>
          <w:sz w:val="21"/>
          <w:szCs w:val="21"/>
        </w:rPr>
        <w:t>sobre</w:t>
      </w:r>
      <w:r w:rsidR="00E00B48" w:rsidRPr="004E1E31">
        <w:rPr>
          <w:rFonts w:ascii="Abadi" w:hAnsi="Abadi"/>
          <w:spacing w:val="-13"/>
          <w:sz w:val="21"/>
          <w:szCs w:val="21"/>
        </w:rPr>
        <w:t xml:space="preserve"> </w:t>
      </w:r>
      <w:r w:rsidR="00E00B48" w:rsidRPr="004E1E31">
        <w:rPr>
          <w:rFonts w:ascii="Abadi" w:hAnsi="Abadi"/>
          <w:sz w:val="21"/>
          <w:szCs w:val="21"/>
        </w:rPr>
        <w:t>la violencia</w:t>
      </w:r>
      <w:r w:rsidR="00E00B48" w:rsidRPr="004E1E31">
        <w:rPr>
          <w:rFonts w:ascii="Abadi" w:hAnsi="Abadi"/>
          <w:spacing w:val="-14"/>
          <w:sz w:val="21"/>
          <w:szCs w:val="21"/>
        </w:rPr>
        <w:t xml:space="preserve"> </w:t>
      </w:r>
      <w:r w:rsidR="00E00B48" w:rsidRPr="004E1E31">
        <w:rPr>
          <w:rFonts w:ascii="Abadi" w:hAnsi="Abadi"/>
          <w:sz w:val="21"/>
          <w:szCs w:val="21"/>
        </w:rPr>
        <w:t>contra</w:t>
      </w:r>
      <w:r w:rsidR="00E00B48" w:rsidRPr="004E1E31">
        <w:rPr>
          <w:rFonts w:ascii="Abadi" w:hAnsi="Abadi"/>
          <w:spacing w:val="-14"/>
          <w:sz w:val="21"/>
          <w:szCs w:val="21"/>
        </w:rPr>
        <w:t xml:space="preserve"> </w:t>
      </w:r>
      <w:r w:rsidR="00E00B48" w:rsidRPr="004E1E31">
        <w:rPr>
          <w:rFonts w:ascii="Abadi" w:hAnsi="Abadi"/>
          <w:sz w:val="21"/>
          <w:szCs w:val="21"/>
        </w:rPr>
        <w:t>las</w:t>
      </w:r>
      <w:r w:rsidR="00E00B48" w:rsidRPr="004E1E31">
        <w:rPr>
          <w:rFonts w:ascii="Abadi" w:hAnsi="Abadi"/>
          <w:spacing w:val="-17"/>
          <w:sz w:val="21"/>
          <w:szCs w:val="21"/>
        </w:rPr>
        <w:t xml:space="preserve"> </w:t>
      </w:r>
      <w:r w:rsidR="00E00B48" w:rsidRPr="004E1E31">
        <w:rPr>
          <w:rFonts w:ascii="Abadi" w:hAnsi="Abadi"/>
          <w:sz w:val="21"/>
          <w:szCs w:val="21"/>
        </w:rPr>
        <w:t>mujeres</w:t>
      </w:r>
      <w:r w:rsidR="00E00B48" w:rsidRPr="004E1E31">
        <w:rPr>
          <w:rFonts w:ascii="Abadi" w:hAnsi="Abadi"/>
          <w:spacing w:val="-17"/>
          <w:sz w:val="21"/>
          <w:szCs w:val="21"/>
        </w:rPr>
        <w:t xml:space="preserve"> </w:t>
      </w:r>
      <w:r w:rsidR="00E00B48" w:rsidRPr="004E1E31">
        <w:rPr>
          <w:rFonts w:ascii="Abadi" w:hAnsi="Abadi"/>
          <w:sz w:val="21"/>
          <w:szCs w:val="21"/>
        </w:rPr>
        <w:t>y</w:t>
      </w:r>
      <w:r w:rsidR="00E00B48" w:rsidRPr="004E1E31">
        <w:rPr>
          <w:rFonts w:ascii="Abadi" w:hAnsi="Abadi"/>
          <w:spacing w:val="-14"/>
          <w:sz w:val="21"/>
          <w:szCs w:val="21"/>
        </w:rPr>
        <w:t xml:space="preserve"> </w:t>
      </w:r>
      <w:r w:rsidR="00E00B48" w:rsidRPr="004E1E31">
        <w:rPr>
          <w:rFonts w:ascii="Abadi" w:hAnsi="Abadi"/>
          <w:sz w:val="21"/>
          <w:szCs w:val="21"/>
        </w:rPr>
        <w:t>las</w:t>
      </w:r>
      <w:r w:rsidR="00E00B48" w:rsidRPr="004E1E31">
        <w:rPr>
          <w:rFonts w:ascii="Abadi" w:hAnsi="Abadi"/>
          <w:spacing w:val="-14"/>
          <w:sz w:val="21"/>
          <w:szCs w:val="21"/>
        </w:rPr>
        <w:t xml:space="preserve"> </w:t>
      </w:r>
      <w:r w:rsidR="00E00B48" w:rsidRPr="004E1E31">
        <w:rPr>
          <w:rFonts w:ascii="Abadi" w:hAnsi="Abadi"/>
          <w:sz w:val="21"/>
          <w:szCs w:val="21"/>
        </w:rPr>
        <w:t>niñas,</w:t>
      </w:r>
      <w:r w:rsidR="00E00B48" w:rsidRPr="004E1E31">
        <w:rPr>
          <w:rFonts w:ascii="Abadi" w:hAnsi="Abadi"/>
          <w:spacing w:val="-16"/>
          <w:sz w:val="21"/>
          <w:szCs w:val="21"/>
        </w:rPr>
        <w:t xml:space="preserve"> </w:t>
      </w:r>
      <w:r w:rsidR="00E00B48" w:rsidRPr="004E1E31">
        <w:rPr>
          <w:rFonts w:ascii="Abadi" w:hAnsi="Abadi"/>
          <w:sz w:val="21"/>
          <w:szCs w:val="21"/>
        </w:rPr>
        <w:t>incluidos</w:t>
      </w:r>
      <w:r w:rsidR="00E00B48" w:rsidRPr="004E1E31">
        <w:rPr>
          <w:rFonts w:ascii="Abadi" w:hAnsi="Abadi"/>
          <w:spacing w:val="-14"/>
          <w:sz w:val="21"/>
          <w:szCs w:val="21"/>
        </w:rPr>
        <w:t xml:space="preserve"> </w:t>
      </w:r>
      <w:r w:rsidR="00E00B48" w:rsidRPr="004E1E31">
        <w:rPr>
          <w:rFonts w:ascii="Abadi" w:hAnsi="Abadi"/>
          <w:sz w:val="21"/>
          <w:szCs w:val="21"/>
        </w:rPr>
        <w:t>los</w:t>
      </w:r>
      <w:r w:rsidR="00E00B48" w:rsidRPr="004E1E31">
        <w:rPr>
          <w:rFonts w:ascii="Abadi" w:hAnsi="Abadi"/>
          <w:spacing w:val="-14"/>
          <w:sz w:val="21"/>
          <w:szCs w:val="21"/>
        </w:rPr>
        <w:t xml:space="preserve"> </w:t>
      </w:r>
      <w:r w:rsidR="00E00B48" w:rsidRPr="004E1E31">
        <w:rPr>
          <w:rFonts w:ascii="Abadi" w:hAnsi="Abadi"/>
          <w:sz w:val="21"/>
          <w:szCs w:val="21"/>
        </w:rPr>
        <w:t>feminicidios,</w:t>
      </w:r>
      <w:r w:rsidR="00E00B48" w:rsidRPr="004E1E31">
        <w:rPr>
          <w:rFonts w:ascii="Abadi" w:hAnsi="Abadi"/>
          <w:spacing w:val="-14"/>
          <w:sz w:val="21"/>
          <w:szCs w:val="21"/>
        </w:rPr>
        <w:t xml:space="preserve"> </w:t>
      </w:r>
      <w:r w:rsidR="00E00B48" w:rsidRPr="004E1E31">
        <w:rPr>
          <w:rFonts w:ascii="Abadi" w:hAnsi="Abadi"/>
          <w:sz w:val="21"/>
          <w:szCs w:val="21"/>
        </w:rPr>
        <w:t>y</w:t>
      </w:r>
      <w:r w:rsidR="00E00B48" w:rsidRPr="004E1E31">
        <w:rPr>
          <w:rFonts w:ascii="Abadi" w:hAnsi="Abadi"/>
          <w:spacing w:val="-14"/>
          <w:sz w:val="21"/>
          <w:szCs w:val="21"/>
        </w:rPr>
        <w:t xml:space="preserve"> </w:t>
      </w:r>
      <w:r w:rsidR="00E00B48" w:rsidRPr="004E1E31">
        <w:rPr>
          <w:rFonts w:ascii="Abadi" w:hAnsi="Abadi"/>
          <w:sz w:val="21"/>
          <w:szCs w:val="21"/>
        </w:rPr>
        <w:t>las desapariciones forzadas, desglosados por tipo de violencia y relación con los perpetradores.</w:t>
      </w:r>
    </w:p>
    <w:p w14:paraId="730AFE5D" w14:textId="77777777" w:rsidR="00E00B48" w:rsidRPr="004E1E31" w:rsidRDefault="00E00B48" w:rsidP="00440040">
      <w:pPr>
        <w:pStyle w:val="BodyText"/>
        <w:kinsoku w:val="0"/>
        <w:overflowPunct w:val="0"/>
        <w:spacing w:before="2"/>
        <w:rPr>
          <w:rFonts w:ascii="Abadi" w:hAnsi="Abadi"/>
          <w:b w:val="0"/>
          <w:bCs w:val="0"/>
          <w:sz w:val="21"/>
          <w:szCs w:val="21"/>
        </w:rPr>
      </w:pPr>
    </w:p>
    <w:p w14:paraId="07CD2BCD" w14:textId="77777777" w:rsidR="00E00B48" w:rsidRPr="00440040" w:rsidRDefault="00E00B48" w:rsidP="00440040">
      <w:pPr>
        <w:pStyle w:val="BodyText"/>
        <w:kinsoku w:val="0"/>
        <w:overflowPunct w:val="0"/>
        <w:rPr>
          <w:rFonts w:ascii="Abadi" w:hAnsi="Abadi"/>
          <w:b w:val="0"/>
          <w:bCs w:val="0"/>
          <w:sz w:val="21"/>
          <w:szCs w:val="21"/>
        </w:rPr>
      </w:pPr>
      <w:r w:rsidRPr="00440040">
        <w:rPr>
          <w:rFonts w:ascii="Abadi" w:hAnsi="Abadi"/>
          <w:b w:val="0"/>
          <w:bCs w:val="0"/>
          <w:sz w:val="21"/>
          <w:szCs w:val="21"/>
        </w:rPr>
        <w:t>Recomendaciones</w:t>
      </w:r>
      <w:r w:rsidRPr="00440040">
        <w:rPr>
          <w:rFonts w:ascii="Abadi" w:hAnsi="Abadi"/>
          <w:b w:val="0"/>
          <w:bCs w:val="0"/>
          <w:spacing w:val="-12"/>
          <w:sz w:val="21"/>
          <w:szCs w:val="21"/>
        </w:rPr>
        <w:t xml:space="preserve"> </w:t>
      </w:r>
      <w:r w:rsidRPr="00440040">
        <w:rPr>
          <w:rFonts w:ascii="Abadi" w:hAnsi="Abadi"/>
          <w:b w:val="0"/>
          <w:bCs w:val="0"/>
          <w:sz w:val="21"/>
          <w:szCs w:val="21"/>
        </w:rPr>
        <w:t>que</w:t>
      </w:r>
      <w:r w:rsidRPr="00440040">
        <w:rPr>
          <w:rFonts w:ascii="Abadi" w:hAnsi="Abadi"/>
          <w:b w:val="0"/>
          <w:bCs w:val="0"/>
          <w:spacing w:val="-13"/>
          <w:sz w:val="21"/>
          <w:szCs w:val="21"/>
        </w:rPr>
        <w:t xml:space="preserve"> </w:t>
      </w:r>
      <w:r w:rsidRPr="00440040">
        <w:rPr>
          <w:rFonts w:ascii="Abadi" w:hAnsi="Abadi"/>
          <w:b w:val="0"/>
          <w:bCs w:val="0"/>
          <w:sz w:val="21"/>
          <w:szCs w:val="21"/>
        </w:rPr>
        <w:t>sin</w:t>
      </w:r>
      <w:r w:rsidRPr="00440040">
        <w:rPr>
          <w:rFonts w:ascii="Abadi" w:hAnsi="Abadi"/>
          <w:b w:val="0"/>
          <w:bCs w:val="0"/>
          <w:spacing w:val="-11"/>
          <w:sz w:val="21"/>
          <w:szCs w:val="21"/>
        </w:rPr>
        <w:t xml:space="preserve"> </w:t>
      </w:r>
      <w:r w:rsidRPr="00440040">
        <w:rPr>
          <w:rFonts w:ascii="Abadi" w:hAnsi="Abadi"/>
          <w:b w:val="0"/>
          <w:bCs w:val="0"/>
          <w:sz w:val="21"/>
          <w:szCs w:val="21"/>
        </w:rPr>
        <w:t>duda</w:t>
      </w:r>
      <w:r w:rsidRPr="00440040">
        <w:rPr>
          <w:rFonts w:ascii="Abadi" w:hAnsi="Abadi"/>
          <w:b w:val="0"/>
          <w:bCs w:val="0"/>
          <w:spacing w:val="-13"/>
          <w:sz w:val="21"/>
          <w:szCs w:val="21"/>
        </w:rPr>
        <w:t xml:space="preserve"> </w:t>
      </w:r>
      <w:r w:rsidRPr="00440040">
        <w:rPr>
          <w:rFonts w:ascii="Abadi" w:hAnsi="Abadi"/>
          <w:b w:val="0"/>
          <w:bCs w:val="0"/>
          <w:sz w:val="21"/>
          <w:szCs w:val="21"/>
        </w:rPr>
        <w:t>alguna</w:t>
      </w:r>
      <w:r w:rsidRPr="00440040">
        <w:rPr>
          <w:rFonts w:ascii="Abadi" w:hAnsi="Abadi"/>
          <w:b w:val="0"/>
          <w:bCs w:val="0"/>
          <w:spacing w:val="-11"/>
          <w:sz w:val="21"/>
          <w:szCs w:val="21"/>
        </w:rPr>
        <w:t xml:space="preserve"> </w:t>
      </w:r>
      <w:r w:rsidRPr="00440040">
        <w:rPr>
          <w:rFonts w:ascii="Abadi" w:hAnsi="Abadi"/>
          <w:b w:val="0"/>
          <w:bCs w:val="0"/>
          <w:sz w:val="21"/>
          <w:szCs w:val="21"/>
        </w:rPr>
        <w:t>constituyen</w:t>
      </w:r>
      <w:r w:rsidRPr="00440040">
        <w:rPr>
          <w:rFonts w:ascii="Abadi" w:hAnsi="Abadi"/>
          <w:b w:val="0"/>
          <w:bCs w:val="0"/>
          <w:spacing w:val="-13"/>
          <w:sz w:val="21"/>
          <w:szCs w:val="21"/>
        </w:rPr>
        <w:t xml:space="preserve"> </w:t>
      </w:r>
      <w:r w:rsidRPr="00440040">
        <w:rPr>
          <w:rFonts w:ascii="Abadi" w:hAnsi="Abadi"/>
          <w:b w:val="0"/>
          <w:bCs w:val="0"/>
          <w:sz w:val="21"/>
          <w:szCs w:val="21"/>
        </w:rPr>
        <w:t>un</w:t>
      </w:r>
      <w:r w:rsidRPr="00440040">
        <w:rPr>
          <w:rFonts w:ascii="Abadi" w:hAnsi="Abadi"/>
          <w:b w:val="0"/>
          <w:bCs w:val="0"/>
          <w:spacing w:val="-13"/>
          <w:sz w:val="21"/>
          <w:szCs w:val="21"/>
        </w:rPr>
        <w:t xml:space="preserve"> </w:t>
      </w:r>
      <w:r w:rsidRPr="00440040">
        <w:rPr>
          <w:rFonts w:ascii="Abadi" w:hAnsi="Abadi"/>
          <w:b w:val="0"/>
          <w:bCs w:val="0"/>
          <w:sz w:val="21"/>
          <w:szCs w:val="21"/>
        </w:rPr>
        <w:t>marco</w:t>
      </w:r>
      <w:r w:rsidRPr="00440040">
        <w:rPr>
          <w:rFonts w:ascii="Abadi" w:hAnsi="Abadi"/>
          <w:b w:val="0"/>
          <w:bCs w:val="0"/>
          <w:spacing w:val="-11"/>
          <w:sz w:val="21"/>
          <w:szCs w:val="21"/>
        </w:rPr>
        <w:t xml:space="preserve"> </w:t>
      </w:r>
      <w:r w:rsidRPr="00440040">
        <w:rPr>
          <w:rFonts w:ascii="Abadi" w:hAnsi="Abadi"/>
          <w:b w:val="0"/>
          <w:bCs w:val="0"/>
          <w:sz w:val="21"/>
          <w:szCs w:val="21"/>
        </w:rPr>
        <w:t>y</w:t>
      </w:r>
      <w:r w:rsidRPr="00440040">
        <w:rPr>
          <w:rFonts w:ascii="Abadi" w:hAnsi="Abadi"/>
          <w:b w:val="0"/>
          <w:bCs w:val="0"/>
          <w:spacing w:val="-14"/>
          <w:sz w:val="21"/>
          <w:szCs w:val="21"/>
        </w:rPr>
        <w:t xml:space="preserve"> </w:t>
      </w:r>
      <w:r w:rsidRPr="00440040">
        <w:rPr>
          <w:rFonts w:ascii="Abadi" w:hAnsi="Abadi"/>
          <w:b w:val="0"/>
          <w:bCs w:val="0"/>
          <w:sz w:val="21"/>
          <w:szCs w:val="21"/>
        </w:rPr>
        <w:t>hoja</w:t>
      </w:r>
      <w:r w:rsidRPr="00440040">
        <w:rPr>
          <w:rFonts w:ascii="Abadi" w:hAnsi="Abadi"/>
          <w:b w:val="0"/>
          <w:bCs w:val="0"/>
          <w:spacing w:val="-14"/>
          <w:sz w:val="21"/>
          <w:szCs w:val="21"/>
        </w:rPr>
        <w:t xml:space="preserve"> </w:t>
      </w:r>
      <w:r w:rsidRPr="00440040">
        <w:rPr>
          <w:rFonts w:ascii="Abadi" w:hAnsi="Abadi"/>
          <w:b w:val="0"/>
          <w:bCs w:val="0"/>
          <w:sz w:val="21"/>
          <w:szCs w:val="21"/>
        </w:rPr>
        <w:t>de</w:t>
      </w:r>
      <w:r w:rsidRPr="00440040">
        <w:rPr>
          <w:rFonts w:ascii="Abadi" w:hAnsi="Abadi"/>
          <w:b w:val="0"/>
          <w:bCs w:val="0"/>
          <w:spacing w:val="-11"/>
          <w:sz w:val="21"/>
          <w:szCs w:val="21"/>
        </w:rPr>
        <w:t xml:space="preserve"> </w:t>
      </w:r>
      <w:r w:rsidRPr="00440040">
        <w:rPr>
          <w:rFonts w:ascii="Abadi" w:hAnsi="Abadi"/>
          <w:b w:val="0"/>
          <w:bCs w:val="0"/>
          <w:sz w:val="21"/>
          <w:szCs w:val="21"/>
        </w:rPr>
        <w:t>ruta</w:t>
      </w:r>
      <w:r w:rsidRPr="00440040">
        <w:rPr>
          <w:rFonts w:ascii="Abadi" w:hAnsi="Abadi"/>
          <w:b w:val="0"/>
          <w:bCs w:val="0"/>
          <w:spacing w:val="-11"/>
          <w:sz w:val="21"/>
          <w:szCs w:val="21"/>
        </w:rPr>
        <w:t xml:space="preserve"> </w:t>
      </w:r>
      <w:r w:rsidRPr="00440040">
        <w:rPr>
          <w:rFonts w:ascii="Abadi" w:hAnsi="Abadi"/>
          <w:b w:val="0"/>
          <w:bCs w:val="0"/>
          <w:sz w:val="21"/>
          <w:szCs w:val="21"/>
        </w:rPr>
        <w:t>de</w:t>
      </w:r>
      <w:r w:rsidRPr="00440040">
        <w:rPr>
          <w:rFonts w:ascii="Abadi" w:hAnsi="Abadi"/>
          <w:b w:val="0"/>
          <w:bCs w:val="0"/>
          <w:spacing w:val="-11"/>
          <w:sz w:val="21"/>
          <w:szCs w:val="21"/>
        </w:rPr>
        <w:t xml:space="preserve"> </w:t>
      </w:r>
      <w:r w:rsidRPr="00440040">
        <w:rPr>
          <w:rFonts w:ascii="Abadi" w:hAnsi="Abadi"/>
          <w:b w:val="0"/>
          <w:bCs w:val="0"/>
          <w:sz w:val="21"/>
          <w:szCs w:val="21"/>
        </w:rPr>
        <w:t>gran relevancia</w:t>
      </w:r>
      <w:r w:rsidRPr="00440040">
        <w:rPr>
          <w:rFonts w:ascii="Abadi" w:hAnsi="Abadi"/>
          <w:b w:val="0"/>
          <w:bCs w:val="0"/>
          <w:spacing w:val="-14"/>
          <w:sz w:val="21"/>
          <w:szCs w:val="21"/>
        </w:rPr>
        <w:t xml:space="preserve"> </w:t>
      </w:r>
      <w:r w:rsidRPr="00440040">
        <w:rPr>
          <w:rFonts w:ascii="Abadi" w:hAnsi="Abadi"/>
          <w:b w:val="0"/>
          <w:bCs w:val="0"/>
          <w:sz w:val="21"/>
          <w:szCs w:val="21"/>
        </w:rPr>
        <w:t>para</w:t>
      </w:r>
      <w:r w:rsidRPr="00440040">
        <w:rPr>
          <w:rFonts w:ascii="Abadi" w:hAnsi="Abadi"/>
          <w:b w:val="0"/>
          <w:bCs w:val="0"/>
          <w:spacing w:val="-14"/>
          <w:sz w:val="21"/>
          <w:szCs w:val="21"/>
        </w:rPr>
        <w:t xml:space="preserve"> </w:t>
      </w:r>
      <w:r w:rsidRPr="00440040">
        <w:rPr>
          <w:rFonts w:ascii="Abadi" w:hAnsi="Abadi"/>
          <w:b w:val="0"/>
          <w:bCs w:val="0"/>
          <w:sz w:val="21"/>
          <w:szCs w:val="21"/>
        </w:rPr>
        <w:t>los</w:t>
      </w:r>
      <w:r w:rsidRPr="00440040">
        <w:rPr>
          <w:rFonts w:ascii="Abadi" w:hAnsi="Abadi"/>
          <w:b w:val="0"/>
          <w:bCs w:val="0"/>
          <w:spacing w:val="-13"/>
          <w:sz w:val="21"/>
          <w:szCs w:val="21"/>
        </w:rPr>
        <w:t xml:space="preserve"> </w:t>
      </w:r>
      <w:r w:rsidRPr="00440040">
        <w:rPr>
          <w:rFonts w:ascii="Abadi" w:hAnsi="Abadi"/>
          <w:b w:val="0"/>
          <w:bCs w:val="0"/>
          <w:sz w:val="21"/>
          <w:szCs w:val="21"/>
        </w:rPr>
        <w:t>Poderes</w:t>
      </w:r>
      <w:r w:rsidRPr="00440040">
        <w:rPr>
          <w:rFonts w:ascii="Abadi" w:hAnsi="Abadi"/>
          <w:b w:val="0"/>
          <w:bCs w:val="0"/>
          <w:spacing w:val="-14"/>
          <w:sz w:val="21"/>
          <w:szCs w:val="21"/>
        </w:rPr>
        <w:t xml:space="preserve"> </w:t>
      </w:r>
      <w:r w:rsidRPr="00440040">
        <w:rPr>
          <w:rFonts w:ascii="Abadi" w:hAnsi="Abadi"/>
          <w:b w:val="0"/>
          <w:bCs w:val="0"/>
          <w:sz w:val="21"/>
          <w:szCs w:val="21"/>
        </w:rPr>
        <w:t>del</w:t>
      </w:r>
      <w:r w:rsidRPr="00440040">
        <w:rPr>
          <w:rFonts w:ascii="Abadi" w:hAnsi="Abadi"/>
          <w:b w:val="0"/>
          <w:bCs w:val="0"/>
          <w:spacing w:val="-14"/>
          <w:sz w:val="21"/>
          <w:szCs w:val="21"/>
        </w:rPr>
        <w:t xml:space="preserve"> </w:t>
      </w:r>
      <w:r w:rsidRPr="00440040">
        <w:rPr>
          <w:rFonts w:ascii="Abadi" w:hAnsi="Abadi"/>
          <w:b w:val="0"/>
          <w:bCs w:val="0"/>
          <w:sz w:val="21"/>
          <w:szCs w:val="21"/>
        </w:rPr>
        <w:t>Estado,</w:t>
      </w:r>
      <w:r w:rsidRPr="00440040">
        <w:rPr>
          <w:rFonts w:ascii="Abadi" w:hAnsi="Abadi"/>
          <w:b w:val="0"/>
          <w:bCs w:val="0"/>
          <w:spacing w:val="-12"/>
          <w:sz w:val="21"/>
          <w:szCs w:val="21"/>
        </w:rPr>
        <w:t xml:space="preserve"> </w:t>
      </w:r>
      <w:r w:rsidRPr="00440040">
        <w:rPr>
          <w:rFonts w:ascii="Abadi" w:hAnsi="Abadi"/>
          <w:b w:val="0"/>
          <w:bCs w:val="0"/>
          <w:sz w:val="21"/>
          <w:szCs w:val="21"/>
        </w:rPr>
        <w:t>a</w:t>
      </w:r>
      <w:r w:rsidRPr="00440040">
        <w:rPr>
          <w:rFonts w:ascii="Abadi" w:hAnsi="Abadi"/>
          <w:b w:val="0"/>
          <w:bCs w:val="0"/>
          <w:spacing w:val="-12"/>
          <w:sz w:val="21"/>
          <w:szCs w:val="21"/>
        </w:rPr>
        <w:t xml:space="preserve"> </w:t>
      </w:r>
      <w:r w:rsidRPr="00440040">
        <w:rPr>
          <w:rFonts w:ascii="Abadi" w:hAnsi="Abadi"/>
          <w:b w:val="0"/>
          <w:bCs w:val="0"/>
          <w:sz w:val="21"/>
          <w:szCs w:val="21"/>
        </w:rPr>
        <w:t>fin</w:t>
      </w:r>
      <w:r w:rsidRPr="00440040">
        <w:rPr>
          <w:rFonts w:ascii="Abadi" w:hAnsi="Abadi"/>
          <w:b w:val="0"/>
          <w:bCs w:val="0"/>
          <w:spacing w:val="-12"/>
          <w:sz w:val="21"/>
          <w:szCs w:val="21"/>
        </w:rPr>
        <w:t xml:space="preserve"> </w:t>
      </w:r>
      <w:r w:rsidRPr="00440040">
        <w:rPr>
          <w:rFonts w:ascii="Abadi" w:hAnsi="Abadi"/>
          <w:b w:val="0"/>
          <w:bCs w:val="0"/>
          <w:sz w:val="21"/>
          <w:szCs w:val="21"/>
        </w:rPr>
        <w:t>de</w:t>
      </w:r>
      <w:r w:rsidRPr="00440040">
        <w:rPr>
          <w:rFonts w:ascii="Abadi" w:hAnsi="Abadi"/>
          <w:b w:val="0"/>
          <w:bCs w:val="0"/>
          <w:spacing w:val="-12"/>
          <w:sz w:val="21"/>
          <w:szCs w:val="21"/>
        </w:rPr>
        <w:t xml:space="preserve"> </w:t>
      </w:r>
      <w:r w:rsidRPr="00440040">
        <w:rPr>
          <w:rFonts w:ascii="Abadi" w:hAnsi="Abadi"/>
          <w:b w:val="0"/>
          <w:bCs w:val="0"/>
          <w:sz w:val="21"/>
          <w:szCs w:val="21"/>
        </w:rPr>
        <w:t>que</w:t>
      </w:r>
      <w:r w:rsidRPr="00440040">
        <w:rPr>
          <w:rFonts w:ascii="Abadi" w:hAnsi="Abadi"/>
          <w:b w:val="0"/>
          <w:bCs w:val="0"/>
          <w:spacing w:val="-12"/>
          <w:sz w:val="21"/>
          <w:szCs w:val="21"/>
        </w:rPr>
        <w:t xml:space="preserve"> </w:t>
      </w:r>
      <w:r w:rsidRPr="00440040">
        <w:rPr>
          <w:rFonts w:ascii="Abadi" w:hAnsi="Abadi"/>
          <w:b w:val="0"/>
          <w:bCs w:val="0"/>
          <w:sz w:val="21"/>
          <w:szCs w:val="21"/>
        </w:rPr>
        <w:t>en</w:t>
      </w:r>
      <w:r w:rsidRPr="00440040">
        <w:rPr>
          <w:rFonts w:ascii="Abadi" w:hAnsi="Abadi"/>
          <w:b w:val="0"/>
          <w:bCs w:val="0"/>
          <w:spacing w:val="-10"/>
          <w:sz w:val="21"/>
          <w:szCs w:val="21"/>
        </w:rPr>
        <w:t xml:space="preserve"> </w:t>
      </w:r>
      <w:r w:rsidRPr="00440040">
        <w:rPr>
          <w:rFonts w:ascii="Abadi" w:hAnsi="Abadi"/>
          <w:b w:val="0"/>
          <w:bCs w:val="0"/>
          <w:sz w:val="21"/>
          <w:szCs w:val="21"/>
        </w:rPr>
        <w:t>el</w:t>
      </w:r>
      <w:r w:rsidRPr="00440040">
        <w:rPr>
          <w:rFonts w:ascii="Abadi" w:hAnsi="Abadi"/>
          <w:b w:val="0"/>
          <w:bCs w:val="0"/>
          <w:spacing w:val="-13"/>
          <w:sz w:val="21"/>
          <w:szCs w:val="21"/>
        </w:rPr>
        <w:t xml:space="preserve"> </w:t>
      </w:r>
      <w:r w:rsidRPr="00440040">
        <w:rPr>
          <w:rFonts w:ascii="Abadi" w:hAnsi="Abadi"/>
          <w:b w:val="0"/>
          <w:bCs w:val="0"/>
          <w:sz w:val="21"/>
          <w:szCs w:val="21"/>
        </w:rPr>
        <w:t>ámbito</w:t>
      </w:r>
      <w:r w:rsidRPr="00440040">
        <w:rPr>
          <w:rFonts w:ascii="Abadi" w:hAnsi="Abadi"/>
          <w:b w:val="0"/>
          <w:bCs w:val="0"/>
          <w:spacing w:val="-12"/>
          <w:sz w:val="21"/>
          <w:szCs w:val="21"/>
        </w:rPr>
        <w:t xml:space="preserve"> </w:t>
      </w:r>
      <w:r w:rsidRPr="00440040">
        <w:rPr>
          <w:rFonts w:ascii="Abadi" w:hAnsi="Abadi"/>
          <w:b w:val="0"/>
          <w:bCs w:val="0"/>
          <w:sz w:val="21"/>
          <w:szCs w:val="21"/>
        </w:rPr>
        <w:t>de</w:t>
      </w:r>
      <w:r w:rsidRPr="00440040">
        <w:rPr>
          <w:rFonts w:ascii="Abadi" w:hAnsi="Abadi"/>
          <w:b w:val="0"/>
          <w:bCs w:val="0"/>
          <w:spacing w:val="-12"/>
          <w:sz w:val="21"/>
          <w:szCs w:val="21"/>
        </w:rPr>
        <w:t xml:space="preserve"> </w:t>
      </w:r>
      <w:r w:rsidRPr="00440040">
        <w:rPr>
          <w:rFonts w:ascii="Abadi" w:hAnsi="Abadi"/>
          <w:b w:val="0"/>
          <w:bCs w:val="0"/>
          <w:sz w:val="21"/>
          <w:szCs w:val="21"/>
        </w:rPr>
        <w:t>sus</w:t>
      </w:r>
      <w:r w:rsidRPr="00440040">
        <w:rPr>
          <w:rFonts w:ascii="Abadi" w:hAnsi="Abadi"/>
          <w:b w:val="0"/>
          <w:bCs w:val="0"/>
          <w:spacing w:val="-11"/>
          <w:sz w:val="21"/>
          <w:szCs w:val="21"/>
        </w:rPr>
        <w:t xml:space="preserve"> </w:t>
      </w:r>
      <w:r w:rsidRPr="00440040">
        <w:rPr>
          <w:rFonts w:ascii="Abadi" w:hAnsi="Abadi"/>
          <w:b w:val="0"/>
          <w:bCs w:val="0"/>
          <w:sz w:val="21"/>
          <w:szCs w:val="21"/>
        </w:rPr>
        <w:t>respectivas competencias lleven a cabo acciones que permitan avanzar hacia la igualdad sustantiva</w:t>
      </w:r>
      <w:r w:rsidRPr="00440040">
        <w:rPr>
          <w:rFonts w:ascii="Abadi" w:hAnsi="Abadi"/>
          <w:b w:val="0"/>
          <w:bCs w:val="0"/>
          <w:spacing w:val="-11"/>
          <w:sz w:val="21"/>
          <w:szCs w:val="21"/>
        </w:rPr>
        <w:t xml:space="preserve"> </w:t>
      </w:r>
      <w:r w:rsidRPr="00440040">
        <w:rPr>
          <w:rFonts w:ascii="Abadi" w:hAnsi="Abadi"/>
          <w:b w:val="0"/>
          <w:bCs w:val="0"/>
          <w:sz w:val="21"/>
          <w:szCs w:val="21"/>
        </w:rPr>
        <w:t>y</w:t>
      </w:r>
      <w:r w:rsidRPr="00440040">
        <w:rPr>
          <w:rFonts w:ascii="Abadi" w:hAnsi="Abadi"/>
          <w:b w:val="0"/>
          <w:bCs w:val="0"/>
          <w:spacing w:val="-14"/>
          <w:sz w:val="21"/>
          <w:szCs w:val="21"/>
        </w:rPr>
        <w:t xml:space="preserve"> </w:t>
      </w:r>
      <w:r w:rsidRPr="00440040">
        <w:rPr>
          <w:rFonts w:ascii="Abadi" w:hAnsi="Abadi"/>
          <w:b w:val="0"/>
          <w:bCs w:val="0"/>
          <w:sz w:val="21"/>
          <w:szCs w:val="21"/>
        </w:rPr>
        <w:t>la</w:t>
      </w:r>
      <w:r w:rsidRPr="00440040">
        <w:rPr>
          <w:rFonts w:ascii="Abadi" w:hAnsi="Abadi"/>
          <w:b w:val="0"/>
          <w:bCs w:val="0"/>
          <w:spacing w:val="-11"/>
          <w:sz w:val="21"/>
          <w:szCs w:val="21"/>
        </w:rPr>
        <w:t xml:space="preserve"> </w:t>
      </w:r>
      <w:r w:rsidRPr="00440040">
        <w:rPr>
          <w:rFonts w:ascii="Abadi" w:hAnsi="Abadi"/>
          <w:b w:val="0"/>
          <w:bCs w:val="0"/>
          <w:sz w:val="21"/>
          <w:szCs w:val="21"/>
        </w:rPr>
        <w:t>no</w:t>
      </w:r>
      <w:r w:rsidRPr="00440040">
        <w:rPr>
          <w:rFonts w:ascii="Abadi" w:hAnsi="Abadi"/>
          <w:b w:val="0"/>
          <w:bCs w:val="0"/>
          <w:spacing w:val="-13"/>
          <w:sz w:val="21"/>
          <w:szCs w:val="21"/>
        </w:rPr>
        <w:t xml:space="preserve"> </w:t>
      </w:r>
      <w:r w:rsidRPr="00440040">
        <w:rPr>
          <w:rFonts w:ascii="Abadi" w:hAnsi="Abadi"/>
          <w:b w:val="0"/>
          <w:bCs w:val="0"/>
          <w:sz w:val="21"/>
          <w:szCs w:val="21"/>
        </w:rPr>
        <w:t>discriminación</w:t>
      </w:r>
      <w:r w:rsidRPr="00440040">
        <w:rPr>
          <w:rFonts w:ascii="Abadi" w:hAnsi="Abadi"/>
          <w:b w:val="0"/>
          <w:bCs w:val="0"/>
          <w:spacing w:val="-13"/>
          <w:sz w:val="21"/>
          <w:szCs w:val="21"/>
        </w:rPr>
        <w:t xml:space="preserve"> </w:t>
      </w:r>
      <w:r w:rsidRPr="00440040">
        <w:rPr>
          <w:rFonts w:ascii="Abadi" w:hAnsi="Abadi"/>
          <w:b w:val="0"/>
          <w:bCs w:val="0"/>
          <w:sz w:val="21"/>
          <w:szCs w:val="21"/>
        </w:rPr>
        <w:t>hacía</w:t>
      </w:r>
      <w:r w:rsidRPr="00440040">
        <w:rPr>
          <w:rFonts w:ascii="Abadi" w:hAnsi="Abadi"/>
          <w:b w:val="0"/>
          <w:bCs w:val="0"/>
          <w:spacing w:val="-11"/>
          <w:sz w:val="21"/>
          <w:szCs w:val="21"/>
        </w:rPr>
        <w:t xml:space="preserve"> </w:t>
      </w:r>
      <w:r w:rsidRPr="00440040">
        <w:rPr>
          <w:rFonts w:ascii="Abadi" w:hAnsi="Abadi"/>
          <w:b w:val="0"/>
          <w:bCs w:val="0"/>
          <w:sz w:val="21"/>
          <w:szCs w:val="21"/>
        </w:rPr>
        <w:t>las</w:t>
      </w:r>
      <w:r w:rsidRPr="00440040">
        <w:rPr>
          <w:rFonts w:ascii="Abadi" w:hAnsi="Abadi"/>
          <w:b w:val="0"/>
          <w:bCs w:val="0"/>
          <w:spacing w:val="-13"/>
          <w:sz w:val="21"/>
          <w:szCs w:val="21"/>
        </w:rPr>
        <w:t xml:space="preserve"> </w:t>
      </w:r>
      <w:r w:rsidRPr="00440040">
        <w:rPr>
          <w:rFonts w:ascii="Abadi" w:hAnsi="Abadi"/>
          <w:b w:val="0"/>
          <w:bCs w:val="0"/>
          <w:sz w:val="21"/>
          <w:szCs w:val="21"/>
        </w:rPr>
        <w:t>mujeres</w:t>
      </w:r>
      <w:r w:rsidRPr="00440040">
        <w:rPr>
          <w:rFonts w:ascii="Abadi" w:hAnsi="Abadi"/>
          <w:b w:val="0"/>
          <w:bCs w:val="0"/>
          <w:spacing w:val="-12"/>
          <w:sz w:val="21"/>
          <w:szCs w:val="21"/>
        </w:rPr>
        <w:t xml:space="preserve"> </w:t>
      </w:r>
      <w:r w:rsidRPr="00440040">
        <w:rPr>
          <w:rFonts w:ascii="Abadi" w:hAnsi="Abadi"/>
          <w:b w:val="0"/>
          <w:bCs w:val="0"/>
          <w:sz w:val="21"/>
          <w:szCs w:val="21"/>
        </w:rPr>
        <w:t>y</w:t>
      </w:r>
      <w:r w:rsidRPr="00440040">
        <w:rPr>
          <w:rFonts w:ascii="Abadi" w:hAnsi="Abadi"/>
          <w:b w:val="0"/>
          <w:bCs w:val="0"/>
          <w:spacing w:val="-12"/>
          <w:sz w:val="21"/>
          <w:szCs w:val="21"/>
        </w:rPr>
        <w:t xml:space="preserve"> </w:t>
      </w:r>
      <w:r w:rsidRPr="00440040">
        <w:rPr>
          <w:rFonts w:ascii="Abadi" w:hAnsi="Abadi"/>
          <w:b w:val="0"/>
          <w:bCs w:val="0"/>
          <w:sz w:val="21"/>
          <w:szCs w:val="21"/>
        </w:rPr>
        <w:t>las</w:t>
      </w:r>
      <w:r w:rsidRPr="00440040">
        <w:rPr>
          <w:rFonts w:ascii="Abadi" w:hAnsi="Abadi"/>
          <w:b w:val="0"/>
          <w:bCs w:val="0"/>
          <w:spacing w:val="-13"/>
          <w:sz w:val="21"/>
          <w:szCs w:val="21"/>
        </w:rPr>
        <w:t xml:space="preserve"> </w:t>
      </w:r>
      <w:r w:rsidRPr="00440040">
        <w:rPr>
          <w:rFonts w:ascii="Abadi" w:hAnsi="Abadi"/>
          <w:b w:val="0"/>
          <w:bCs w:val="0"/>
          <w:sz w:val="21"/>
          <w:szCs w:val="21"/>
        </w:rPr>
        <w:t>niñas</w:t>
      </w:r>
      <w:r w:rsidRPr="00440040">
        <w:rPr>
          <w:rFonts w:ascii="Abadi" w:hAnsi="Abadi"/>
          <w:b w:val="0"/>
          <w:bCs w:val="0"/>
          <w:spacing w:val="-14"/>
          <w:sz w:val="21"/>
          <w:szCs w:val="21"/>
        </w:rPr>
        <w:t xml:space="preserve"> </w:t>
      </w:r>
      <w:r w:rsidRPr="00440040">
        <w:rPr>
          <w:rFonts w:ascii="Abadi" w:hAnsi="Abadi"/>
          <w:b w:val="0"/>
          <w:bCs w:val="0"/>
          <w:sz w:val="21"/>
          <w:szCs w:val="21"/>
        </w:rPr>
        <w:t>en</w:t>
      </w:r>
      <w:r w:rsidRPr="00440040">
        <w:rPr>
          <w:rFonts w:ascii="Abadi" w:hAnsi="Abadi"/>
          <w:b w:val="0"/>
          <w:bCs w:val="0"/>
          <w:spacing w:val="-11"/>
          <w:sz w:val="21"/>
          <w:szCs w:val="21"/>
        </w:rPr>
        <w:t xml:space="preserve"> </w:t>
      </w:r>
      <w:r w:rsidRPr="00440040">
        <w:rPr>
          <w:rFonts w:ascii="Abadi" w:hAnsi="Abadi"/>
          <w:b w:val="0"/>
          <w:bCs w:val="0"/>
          <w:sz w:val="21"/>
          <w:szCs w:val="21"/>
        </w:rPr>
        <w:t>México,</w:t>
      </w:r>
      <w:r w:rsidRPr="00440040">
        <w:rPr>
          <w:rFonts w:ascii="Abadi" w:hAnsi="Abadi"/>
          <w:b w:val="0"/>
          <w:bCs w:val="0"/>
          <w:spacing w:val="-11"/>
          <w:sz w:val="21"/>
          <w:szCs w:val="21"/>
        </w:rPr>
        <w:t xml:space="preserve"> </w:t>
      </w:r>
      <w:r w:rsidRPr="00440040">
        <w:rPr>
          <w:rFonts w:ascii="Abadi" w:hAnsi="Abadi"/>
          <w:b w:val="0"/>
          <w:bCs w:val="0"/>
          <w:sz w:val="21"/>
          <w:szCs w:val="21"/>
        </w:rPr>
        <w:t>es</w:t>
      </w:r>
      <w:r w:rsidRPr="00440040">
        <w:rPr>
          <w:rFonts w:ascii="Abadi" w:hAnsi="Abadi"/>
          <w:b w:val="0"/>
          <w:bCs w:val="0"/>
          <w:spacing w:val="-14"/>
          <w:sz w:val="21"/>
          <w:szCs w:val="21"/>
        </w:rPr>
        <w:t xml:space="preserve"> </w:t>
      </w:r>
      <w:r w:rsidRPr="00440040">
        <w:rPr>
          <w:rFonts w:ascii="Abadi" w:hAnsi="Abadi"/>
          <w:b w:val="0"/>
          <w:bCs w:val="0"/>
          <w:sz w:val="21"/>
          <w:szCs w:val="21"/>
        </w:rPr>
        <w:t>por</w:t>
      </w:r>
      <w:r w:rsidRPr="00440040">
        <w:rPr>
          <w:rFonts w:ascii="Abadi" w:hAnsi="Abadi"/>
          <w:b w:val="0"/>
          <w:bCs w:val="0"/>
          <w:spacing w:val="-15"/>
          <w:sz w:val="21"/>
          <w:szCs w:val="21"/>
        </w:rPr>
        <w:t xml:space="preserve"> </w:t>
      </w:r>
      <w:r w:rsidRPr="00440040">
        <w:rPr>
          <w:rFonts w:ascii="Abadi" w:hAnsi="Abadi"/>
          <w:b w:val="0"/>
          <w:bCs w:val="0"/>
          <w:sz w:val="21"/>
          <w:szCs w:val="21"/>
        </w:rPr>
        <w:t>ello que las Diputadas y Diputados del Partido Acción Nacional, realizamos propuestas legislativas tendientes</w:t>
      </w:r>
      <w:r w:rsidRPr="00440040">
        <w:rPr>
          <w:rFonts w:ascii="Abadi" w:hAnsi="Abadi"/>
          <w:b w:val="0"/>
          <w:bCs w:val="0"/>
          <w:spacing w:val="-2"/>
          <w:sz w:val="21"/>
          <w:szCs w:val="21"/>
        </w:rPr>
        <w:t xml:space="preserve"> </w:t>
      </w:r>
      <w:r w:rsidRPr="00440040">
        <w:rPr>
          <w:rFonts w:ascii="Abadi" w:hAnsi="Abadi"/>
          <w:b w:val="0"/>
          <w:bCs w:val="0"/>
          <w:sz w:val="21"/>
          <w:szCs w:val="21"/>
        </w:rPr>
        <w:t>a eliminar cualquier forma</w:t>
      </w:r>
      <w:r w:rsidRPr="00440040">
        <w:rPr>
          <w:rFonts w:ascii="Abadi" w:hAnsi="Abadi"/>
          <w:b w:val="0"/>
          <w:bCs w:val="0"/>
          <w:spacing w:val="-2"/>
          <w:sz w:val="21"/>
          <w:szCs w:val="21"/>
        </w:rPr>
        <w:t xml:space="preserve"> </w:t>
      </w:r>
      <w:r w:rsidRPr="00440040">
        <w:rPr>
          <w:rFonts w:ascii="Abadi" w:hAnsi="Abadi"/>
          <w:b w:val="0"/>
          <w:bCs w:val="0"/>
          <w:sz w:val="21"/>
          <w:szCs w:val="21"/>
        </w:rPr>
        <w:t>de</w:t>
      </w:r>
      <w:r w:rsidRPr="00440040">
        <w:rPr>
          <w:rFonts w:ascii="Abadi" w:hAnsi="Abadi"/>
          <w:b w:val="0"/>
          <w:bCs w:val="0"/>
          <w:spacing w:val="-2"/>
          <w:sz w:val="21"/>
          <w:szCs w:val="21"/>
        </w:rPr>
        <w:t xml:space="preserve"> </w:t>
      </w:r>
      <w:r w:rsidRPr="00440040">
        <w:rPr>
          <w:rFonts w:ascii="Abadi" w:hAnsi="Abadi"/>
          <w:b w:val="0"/>
          <w:bCs w:val="0"/>
          <w:sz w:val="21"/>
          <w:szCs w:val="21"/>
        </w:rPr>
        <w:t>discriminación contra la</w:t>
      </w:r>
      <w:r w:rsidRPr="00440040">
        <w:rPr>
          <w:rFonts w:ascii="Abadi" w:hAnsi="Abadi"/>
          <w:b w:val="0"/>
          <w:bCs w:val="0"/>
          <w:spacing w:val="-2"/>
          <w:sz w:val="21"/>
          <w:szCs w:val="21"/>
        </w:rPr>
        <w:t xml:space="preserve"> </w:t>
      </w:r>
      <w:r w:rsidRPr="00440040">
        <w:rPr>
          <w:rFonts w:ascii="Abadi" w:hAnsi="Abadi"/>
          <w:b w:val="0"/>
          <w:bCs w:val="0"/>
          <w:sz w:val="21"/>
          <w:szCs w:val="21"/>
        </w:rPr>
        <w:t>mujer.</w:t>
      </w:r>
    </w:p>
    <w:p w14:paraId="65160E3E" w14:textId="77777777" w:rsidR="00E00B48" w:rsidRPr="004E1E31" w:rsidRDefault="00E00B48" w:rsidP="00440040">
      <w:pPr>
        <w:pStyle w:val="BodyText"/>
        <w:kinsoku w:val="0"/>
        <w:overflowPunct w:val="0"/>
        <w:spacing w:before="5"/>
        <w:rPr>
          <w:rFonts w:ascii="Abadi" w:hAnsi="Abadi"/>
          <w:sz w:val="21"/>
          <w:szCs w:val="21"/>
        </w:rPr>
      </w:pPr>
    </w:p>
    <w:p w14:paraId="1A2D5843" w14:textId="77777777" w:rsidR="00E00B48" w:rsidRPr="00440040" w:rsidRDefault="00E00B48" w:rsidP="00440040">
      <w:pPr>
        <w:pStyle w:val="BodyText"/>
        <w:kinsoku w:val="0"/>
        <w:overflowPunct w:val="0"/>
        <w:spacing w:before="1"/>
        <w:rPr>
          <w:rFonts w:ascii="Abadi" w:hAnsi="Abadi"/>
          <w:b w:val="0"/>
          <w:bCs w:val="0"/>
          <w:spacing w:val="-2"/>
          <w:sz w:val="21"/>
          <w:szCs w:val="21"/>
        </w:rPr>
      </w:pPr>
      <w:r w:rsidRPr="00440040">
        <w:rPr>
          <w:rFonts w:ascii="Abadi" w:hAnsi="Abadi"/>
          <w:b w:val="0"/>
          <w:bCs w:val="0"/>
          <w:sz w:val="21"/>
          <w:szCs w:val="21"/>
        </w:rPr>
        <w:t xml:space="preserve">Se desprende de las anteriores recomendaciones emitidas por el Comité CEDAW, que en virtud de los escasos datos estadísticos sobre la violencia contra la mujer, los cuales no están desglosados por tipo de violencia y relación entre el autor y la víctima, resulta necesario reforzar los mecanismo de recopilación sistemática de datos sobre la violencia contra las mujeres y las niñas, incluidos los feminicidios, y las desapariciones forzadas, desglosados por tipo de violencia y relación con los perpetradores, recomendación que constituye el fundamento de la presente </w:t>
      </w:r>
      <w:r w:rsidRPr="00440040">
        <w:rPr>
          <w:rFonts w:ascii="Abadi" w:hAnsi="Abadi"/>
          <w:b w:val="0"/>
          <w:bCs w:val="0"/>
          <w:spacing w:val="-2"/>
          <w:sz w:val="21"/>
          <w:szCs w:val="21"/>
        </w:rPr>
        <w:t>iniciativa.</w:t>
      </w:r>
    </w:p>
    <w:p w14:paraId="589FBFDB" w14:textId="77777777" w:rsidR="00E00B48" w:rsidRPr="004E1E31" w:rsidRDefault="00E00B48" w:rsidP="00440040">
      <w:pPr>
        <w:pStyle w:val="BodyText"/>
        <w:kinsoku w:val="0"/>
        <w:overflowPunct w:val="0"/>
        <w:spacing w:before="4"/>
        <w:rPr>
          <w:rFonts w:ascii="Abadi" w:hAnsi="Abadi"/>
          <w:sz w:val="21"/>
          <w:szCs w:val="21"/>
        </w:rPr>
      </w:pPr>
    </w:p>
    <w:p w14:paraId="03901346" w14:textId="77777777" w:rsidR="00E00B48" w:rsidRPr="00440040" w:rsidRDefault="00E00B48" w:rsidP="00440040">
      <w:pPr>
        <w:pStyle w:val="BodyText"/>
        <w:kinsoku w:val="0"/>
        <w:overflowPunct w:val="0"/>
        <w:spacing w:before="1"/>
        <w:rPr>
          <w:rFonts w:ascii="Abadi" w:hAnsi="Abadi"/>
          <w:sz w:val="21"/>
          <w:szCs w:val="21"/>
        </w:rPr>
      </w:pPr>
      <w:r w:rsidRPr="00440040">
        <w:rPr>
          <w:rFonts w:ascii="Abadi" w:hAnsi="Abadi"/>
          <w:sz w:val="21"/>
          <w:szCs w:val="21"/>
        </w:rPr>
        <w:t>Lo</w:t>
      </w:r>
      <w:r w:rsidRPr="00440040">
        <w:rPr>
          <w:rFonts w:ascii="Abadi" w:hAnsi="Abadi"/>
          <w:spacing w:val="-10"/>
          <w:sz w:val="21"/>
          <w:szCs w:val="21"/>
        </w:rPr>
        <w:t xml:space="preserve"> </w:t>
      </w:r>
      <w:r w:rsidRPr="00440040">
        <w:rPr>
          <w:rFonts w:ascii="Abadi" w:hAnsi="Abadi"/>
          <w:sz w:val="21"/>
          <w:szCs w:val="21"/>
        </w:rPr>
        <w:t>anterior</w:t>
      </w:r>
      <w:r w:rsidRPr="00440040">
        <w:rPr>
          <w:rFonts w:ascii="Abadi" w:hAnsi="Abadi"/>
          <w:spacing w:val="-11"/>
          <w:sz w:val="21"/>
          <w:szCs w:val="21"/>
        </w:rPr>
        <w:t xml:space="preserve"> </w:t>
      </w:r>
      <w:r w:rsidRPr="00440040">
        <w:rPr>
          <w:rFonts w:ascii="Abadi" w:hAnsi="Abadi"/>
          <w:sz w:val="21"/>
          <w:szCs w:val="21"/>
        </w:rPr>
        <w:t>es</w:t>
      </w:r>
      <w:r w:rsidRPr="00440040">
        <w:rPr>
          <w:rFonts w:ascii="Abadi" w:hAnsi="Abadi"/>
          <w:spacing w:val="-11"/>
          <w:sz w:val="21"/>
          <w:szCs w:val="21"/>
        </w:rPr>
        <w:t xml:space="preserve"> </w:t>
      </w:r>
      <w:r w:rsidRPr="00440040">
        <w:rPr>
          <w:rFonts w:ascii="Abadi" w:hAnsi="Abadi"/>
          <w:sz w:val="21"/>
          <w:szCs w:val="21"/>
        </w:rPr>
        <w:t>así</w:t>
      </w:r>
      <w:r w:rsidRPr="00440040">
        <w:rPr>
          <w:rFonts w:ascii="Abadi" w:hAnsi="Abadi"/>
          <w:spacing w:val="-9"/>
          <w:sz w:val="21"/>
          <w:szCs w:val="21"/>
        </w:rPr>
        <w:t xml:space="preserve"> </w:t>
      </w:r>
      <w:r w:rsidRPr="00440040">
        <w:rPr>
          <w:rFonts w:ascii="Abadi" w:hAnsi="Abadi"/>
          <w:sz w:val="21"/>
          <w:szCs w:val="21"/>
        </w:rPr>
        <w:t>toda</w:t>
      </w:r>
      <w:r w:rsidRPr="00440040">
        <w:rPr>
          <w:rFonts w:ascii="Abadi" w:hAnsi="Abadi"/>
          <w:spacing w:val="-8"/>
          <w:sz w:val="21"/>
          <w:szCs w:val="21"/>
        </w:rPr>
        <w:t xml:space="preserve"> </w:t>
      </w:r>
      <w:r w:rsidRPr="00440040">
        <w:rPr>
          <w:rFonts w:ascii="Abadi" w:hAnsi="Abadi"/>
          <w:sz w:val="21"/>
          <w:szCs w:val="21"/>
        </w:rPr>
        <w:t>vez</w:t>
      </w:r>
      <w:r w:rsidRPr="00440040">
        <w:rPr>
          <w:rFonts w:ascii="Abadi" w:hAnsi="Abadi"/>
          <w:spacing w:val="-9"/>
          <w:sz w:val="21"/>
          <w:szCs w:val="21"/>
        </w:rPr>
        <w:t xml:space="preserve"> </w:t>
      </w:r>
      <w:r w:rsidRPr="00440040">
        <w:rPr>
          <w:rFonts w:ascii="Abadi" w:hAnsi="Abadi"/>
          <w:sz w:val="21"/>
          <w:szCs w:val="21"/>
        </w:rPr>
        <w:t>que</w:t>
      </w:r>
      <w:r w:rsidRPr="00440040">
        <w:rPr>
          <w:rFonts w:ascii="Abadi" w:hAnsi="Abadi"/>
          <w:spacing w:val="-11"/>
          <w:sz w:val="21"/>
          <w:szCs w:val="21"/>
        </w:rPr>
        <w:t xml:space="preserve"> </w:t>
      </w:r>
      <w:r w:rsidRPr="00440040">
        <w:rPr>
          <w:rFonts w:ascii="Abadi" w:hAnsi="Abadi"/>
          <w:sz w:val="21"/>
          <w:szCs w:val="21"/>
        </w:rPr>
        <w:t>a</w:t>
      </w:r>
      <w:r w:rsidRPr="00440040">
        <w:rPr>
          <w:rFonts w:ascii="Abadi" w:hAnsi="Abadi"/>
          <w:spacing w:val="-11"/>
          <w:sz w:val="21"/>
          <w:szCs w:val="21"/>
        </w:rPr>
        <w:t xml:space="preserve"> </w:t>
      </w:r>
      <w:r w:rsidRPr="00440040">
        <w:rPr>
          <w:rFonts w:ascii="Abadi" w:hAnsi="Abadi"/>
          <w:sz w:val="21"/>
          <w:szCs w:val="21"/>
        </w:rPr>
        <w:t>través</w:t>
      </w:r>
      <w:r w:rsidRPr="00440040">
        <w:rPr>
          <w:rFonts w:ascii="Abadi" w:hAnsi="Abadi"/>
          <w:spacing w:val="-8"/>
          <w:sz w:val="21"/>
          <w:szCs w:val="21"/>
        </w:rPr>
        <w:t xml:space="preserve"> </w:t>
      </w:r>
      <w:r w:rsidRPr="00440040">
        <w:rPr>
          <w:rFonts w:ascii="Abadi" w:hAnsi="Abadi"/>
          <w:sz w:val="21"/>
          <w:szCs w:val="21"/>
        </w:rPr>
        <w:t>de</w:t>
      </w:r>
      <w:r w:rsidRPr="00440040">
        <w:rPr>
          <w:rFonts w:ascii="Abadi" w:hAnsi="Abadi"/>
          <w:spacing w:val="-11"/>
          <w:sz w:val="21"/>
          <w:szCs w:val="21"/>
        </w:rPr>
        <w:t xml:space="preserve"> </w:t>
      </w:r>
      <w:r w:rsidRPr="00440040">
        <w:rPr>
          <w:rFonts w:ascii="Abadi" w:hAnsi="Abadi"/>
          <w:sz w:val="21"/>
          <w:szCs w:val="21"/>
        </w:rPr>
        <w:t>la</w:t>
      </w:r>
      <w:r w:rsidRPr="00440040">
        <w:rPr>
          <w:rFonts w:ascii="Abadi" w:hAnsi="Abadi"/>
          <w:spacing w:val="-8"/>
          <w:sz w:val="21"/>
          <w:szCs w:val="21"/>
        </w:rPr>
        <w:t xml:space="preserve"> </w:t>
      </w:r>
      <w:r w:rsidRPr="00440040">
        <w:rPr>
          <w:rFonts w:ascii="Abadi" w:hAnsi="Abadi"/>
          <w:sz w:val="21"/>
          <w:szCs w:val="21"/>
        </w:rPr>
        <w:t>presente</w:t>
      </w:r>
      <w:r w:rsidRPr="00440040">
        <w:rPr>
          <w:rFonts w:ascii="Abadi" w:hAnsi="Abadi"/>
          <w:spacing w:val="-11"/>
          <w:sz w:val="21"/>
          <w:szCs w:val="21"/>
        </w:rPr>
        <w:t xml:space="preserve"> </w:t>
      </w:r>
      <w:r w:rsidRPr="00440040">
        <w:rPr>
          <w:rFonts w:ascii="Abadi" w:hAnsi="Abadi"/>
          <w:sz w:val="21"/>
          <w:szCs w:val="21"/>
        </w:rPr>
        <w:t>propuesta</w:t>
      </w:r>
      <w:r w:rsidRPr="00440040">
        <w:rPr>
          <w:rFonts w:ascii="Abadi" w:hAnsi="Abadi"/>
          <w:spacing w:val="-8"/>
          <w:sz w:val="21"/>
          <w:szCs w:val="21"/>
        </w:rPr>
        <w:t xml:space="preserve"> </w:t>
      </w:r>
      <w:r w:rsidRPr="00440040">
        <w:rPr>
          <w:rFonts w:ascii="Abadi" w:hAnsi="Abadi"/>
          <w:sz w:val="21"/>
          <w:szCs w:val="21"/>
        </w:rPr>
        <w:t>legislativa</w:t>
      </w:r>
      <w:r w:rsidRPr="00440040">
        <w:rPr>
          <w:rFonts w:ascii="Abadi" w:hAnsi="Abadi"/>
          <w:spacing w:val="-11"/>
          <w:sz w:val="21"/>
          <w:szCs w:val="21"/>
        </w:rPr>
        <w:t xml:space="preserve"> </w:t>
      </w:r>
      <w:r w:rsidRPr="00440040">
        <w:rPr>
          <w:rFonts w:ascii="Abadi" w:hAnsi="Abadi"/>
          <w:sz w:val="21"/>
          <w:szCs w:val="21"/>
        </w:rPr>
        <w:t>se pretende que, al fungir el Banco Estatal de Datos e Información sobre Casos de Violencia contra las Mujeres como red estatal de información sobre los mismos, este también integre la información al Banco Nacional de Datos e Información sobre Casos de Violencia contra las Mujeres en los términos establecidos en la Ley General de Acceso de las Mujeres a una Vida Libre de Violencia y en la presente ley. Integrándose por el Banco Estatal al Banco Nacional</w:t>
      </w:r>
      <w:r w:rsidRPr="00440040">
        <w:rPr>
          <w:rFonts w:ascii="Abadi" w:hAnsi="Abadi"/>
          <w:spacing w:val="-11"/>
          <w:sz w:val="21"/>
          <w:szCs w:val="21"/>
        </w:rPr>
        <w:t xml:space="preserve"> </w:t>
      </w:r>
      <w:r w:rsidRPr="00440040">
        <w:rPr>
          <w:rFonts w:ascii="Abadi" w:hAnsi="Abadi"/>
          <w:sz w:val="21"/>
          <w:szCs w:val="21"/>
        </w:rPr>
        <w:t>de</w:t>
      </w:r>
      <w:r w:rsidRPr="00440040">
        <w:rPr>
          <w:rFonts w:ascii="Abadi" w:hAnsi="Abadi"/>
          <w:spacing w:val="-11"/>
          <w:sz w:val="21"/>
          <w:szCs w:val="21"/>
        </w:rPr>
        <w:t xml:space="preserve"> </w:t>
      </w:r>
      <w:r w:rsidRPr="00440040">
        <w:rPr>
          <w:rFonts w:ascii="Abadi" w:hAnsi="Abadi"/>
          <w:sz w:val="21"/>
          <w:szCs w:val="21"/>
        </w:rPr>
        <w:t>Datos</w:t>
      </w:r>
      <w:r w:rsidRPr="00440040">
        <w:rPr>
          <w:rFonts w:ascii="Abadi" w:hAnsi="Abadi"/>
          <w:spacing w:val="-14"/>
          <w:sz w:val="21"/>
          <w:szCs w:val="21"/>
        </w:rPr>
        <w:t xml:space="preserve"> </w:t>
      </w:r>
      <w:r w:rsidRPr="00440040">
        <w:rPr>
          <w:rFonts w:ascii="Abadi" w:hAnsi="Abadi"/>
          <w:sz w:val="21"/>
          <w:szCs w:val="21"/>
        </w:rPr>
        <w:t>e</w:t>
      </w:r>
      <w:r w:rsidRPr="00440040">
        <w:rPr>
          <w:rFonts w:ascii="Abadi" w:hAnsi="Abadi"/>
          <w:spacing w:val="-11"/>
          <w:sz w:val="21"/>
          <w:szCs w:val="21"/>
        </w:rPr>
        <w:t xml:space="preserve"> </w:t>
      </w:r>
      <w:r w:rsidRPr="00440040">
        <w:rPr>
          <w:rFonts w:ascii="Abadi" w:hAnsi="Abadi"/>
          <w:sz w:val="21"/>
          <w:szCs w:val="21"/>
        </w:rPr>
        <w:t>Información</w:t>
      </w:r>
      <w:r w:rsidRPr="00440040">
        <w:rPr>
          <w:rFonts w:ascii="Abadi" w:hAnsi="Abadi"/>
          <w:spacing w:val="-12"/>
          <w:sz w:val="21"/>
          <w:szCs w:val="21"/>
        </w:rPr>
        <w:t xml:space="preserve"> </w:t>
      </w:r>
      <w:r w:rsidRPr="00440040">
        <w:rPr>
          <w:rFonts w:ascii="Abadi" w:hAnsi="Abadi"/>
          <w:sz w:val="21"/>
          <w:szCs w:val="21"/>
        </w:rPr>
        <w:t>sobre</w:t>
      </w:r>
      <w:r w:rsidRPr="00440040">
        <w:rPr>
          <w:rFonts w:ascii="Abadi" w:hAnsi="Abadi"/>
          <w:spacing w:val="-11"/>
          <w:sz w:val="21"/>
          <w:szCs w:val="21"/>
        </w:rPr>
        <w:t xml:space="preserve"> </w:t>
      </w:r>
      <w:r w:rsidRPr="00440040">
        <w:rPr>
          <w:rFonts w:ascii="Abadi" w:hAnsi="Abadi"/>
          <w:sz w:val="21"/>
          <w:szCs w:val="21"/>
        </w:rPr>
        <w:t>Casos</w:t>
      </w:r>
      <w:r w:rsidRPr="00440040">
        <w:rPr>
          <w:rFonts w:ascii="Abadi" w:hAnsi="Abadi"/>
          <w:spacing w:val="-11"/>
          <w:sz w:val="21"/>
          <w:szCs w:val="21"/>
        </w:rPr>
        <w:t xml:space="preserve"> </w:t>
      </w:r>
      <w:r w:rsidRPr="00440040">
        <w:rPr>
          <w:rFonts w:ascii="Abadi" w:hAnsi="Abadi"/>
          <w:sz w:val="21"/>
          <w:szCs w:val="21"/>
        </w:rPr>
        <w:t>de</w:t>
      </w:r>
      <w:r w:rsidRPr="00440040">
        <w:rPr>
          <w:rFonts w:ascii="Abadi" w:hAnsi="Abadi"/>
          <w:spacing w:val="-11"/>
          <w:sz w:val="21"/>
          <w:szCs w:val="21"/>
        </w:rPr>
        <w:t xml:space="preserve"> </w:t>
      </w:r>
      <w:r w:rsidRPr="00440040">
        <w:rPr>
          <w:rFonts w:ascii="Abadi" w:hAnsi="Abadi"/>
          <w:sz w:val="21"/>
          <w:szCs w:val="21"/>
        </w:rPr>
        <w:t>Violencia</w:t>
      </w:r>
      <w:r w:rsidRPr="00440040">
        <w:rPr>
          <w:rFonts w:ascii="Abadi" w:hAnsi="Abadi"/>
          <w:spacing w:val="-11"/>
          <w:sz w:val="21"/>
          <w:szCs w:val="21"/>
        </w:rPr>
        <w:t xml:space="preserve"> </w:t>
      </w:r>
      <w:r w:rsidRPr="00440040">
        <w:rPr>
          <w:rFonts w:ascii="Abadi" w:hAnsi="Abadi"/>
          <w:sz w:val="21"/>
          <w:szCs w:val="21"/>
        </w:rPr>
        <w:t>contra</w:t>
      </w:r>
      <w:r w:rsidRPr="00440040">
        <w:rPr>
          <w:rFonts w:ascii="Abadi" w:hAnsi="Abadi"/>
          <w:spacing w:val="-11"/>
          <w:sz w:val="21"/>
          <w:szCs w:val="21"/>
        </w:rPr>
        <w:t xml:space="preserve"> </w:t>
      </w:r>
      <w:r w:rsidRPr="00440040">
        <w:rPr>
          <w:rFonts w:ascii="Abadi" w:hAnsi="Abadi"/>
          <w:sz w:val="21"/>
          <w:szCs w:val="21"/>
        </w:rPr>
        <w:t>las</w:t>
      </w:r>
      <w:r w:rsidRPr="00440040">
        <w:rPr>
          <w:rFonts w:ascii="Abadi" w:hAnsi="Abadi"/>
          <w:spacing w:val="-11"/>
          <w:sz w:val="21"/>
          <w:szCs w:val="21"/>
        </w:rPr>
        <w:t xml:space="preserve"> </w:t>
      </w:r>
      <w:r w:rsidRPr="00440040">
        <w:rPr>
          <w:rFonts w:ascii="Abadi" w:hAnsi="Abadi"/>
          <w:sz w:val="21"/>
          <w:szCs w:val="21"/>
        </w:rPr>
        <w:t>Mujeres, la</w:t>
      </w:r>
      <w:r w:rsidRPr="00440040">
        <w:rPr>
          <w:rFonts w:ascii="Abadi" w:hAnsi="Abadi"/>
          <w:spacing w:val="-1"/>
          <w:sz w:val="21"/>
          <w:szCs w:val="21"/>
        </w:rPr>
        <w:t xml:space="preserve"> </w:t>
      </w:r>
      <w:r w:rsidRPr="00440040">
        <w:rPr>
          <w:rFonts w:ascii="Abadi" w:hAnsi="Abadi"/>
          <w:sz w:val="21"/>
          <w:szCs w:val="21"/>
        </w:rPr>
        <w:t>información</w:t>
      </w:r>
      <w:r w:rsidRPr="00440040">
        <w:rPr>
          <w:rFonts w:ascii="Abadi" w:hAnsi="Abadi"/>
          <w:spacing w:val="-1"/>
          <w:sz w:val="21"/>
          <w:szCs w:val="21"/>
        </w:rPr>
        <w:t xml:space="preserve"> </w:t>
      </w:r>
      <w:r w:rsidRPr="00440040">
        <w:rPr>
          <w:rFonts w:ascii="Abadi" w:hAnsi="Abadi"/>
          <w:sz w:val="21"/>
          <w:szCs w:val="21"/>
        </w:rPr>
        <w:t>sobre</w:t>
      </w:r>
      <w:r w:rsidRPr="00440040">
        <w:rPr>
          <w:rFonts w:ascii="Abadi" w:hAnsi="Abadi"/>
          <w:spacing w:val="-2"/>
          <w:sz w:val="21"/>
          <w:szCs w:val="21"/>
        </w:rPr>
        <w:t xml:space="preserve"> </w:t>
      </w:r>
      <w:r w:rsidRPr="00440040">
        <w:rPr>
          <w:rFonts w:ascii="Abadi" w:hAnsi="Abadi"/>
          <w:sz w:val="21"/>
          <w:szCs w:val="21"/>
        </w:rPr>
        <w:t>todos</w:t>
      </w:r>
      <w:r w:rsidRPr="00440040">
        <w:rPr>
          <w:rFonts w:ascii="Abadi" w:hAnsi="Abadi"/>
          <w:spacing w:val="-2"/>
          <w:sz w:val="21"/>
          <w:szCs w:val="21"/>
        </w:rPr>
        <w:t xml:space="preserve"> </w:t>
      </w:r>
      <w:r w:rsidRPr="00440040">
        <w:rPr>
          <w:rFonts w:ascii="Abadi" w:hAnsi="Abadi"/>
          <w:sz w:val="21"/>
          <w:szCs w:val="21"/>
        </w:rPr>
        <w:t>los</w:t>
      </w:r>
      <w:r w:rsidRPr="00440040">
        <w:rPr>
          <w:rFonts w:ascii="Abadi" w:hAnsi="Abadi"/>
          <w:spacing w:val="-2"/>
          <w:sz w:val="21"/>
          <w:szCs w:val="21"/>
        </w:rPr>
        <w:t xml:space="preserve"> </w:t>
      </w:r>
      <w:r w:rsidRPr="00440040">
        <w:rPr>
          <w:rFonts w:ascii="Abadi" w:hAnsi="Abadi"/>
          <w:sz w:val="21"/>
          <w:szCs w:val="21"/>
        </w:rPr>
        <w:t>tipos</w:t>
      </w:r>
      <w:r w:rsidRPr="00440040">
        <w:rPr>
          <w:rFonts w:ascii="Abadi" w:hAnsi="Abadi"/>
          <w:spacing w:val="-2"/>
          <w:sz w:val="21"/>
          <w:szCs w:val="21"/>
        </w:rPr>
        <w:t xml:space="preserve"> </w:t>
      </w:r>
      <w:r w:rsidRPr="00440040">
        <w:rPr>
          <w:rFonts w:ascii="Abadi" w:hAnsi="Abadi"/>
          <w:sz w:val="21"/>
          <w:szCs w:val="21"/>
        </w:rPr>
        <w:t>de</w:t>
      </w:r>
      <w:r w:rsidRPr="00440040">
        <w:rPr>
          <w:rFonts w:ascii="Abadi" w:hAnsi="Abadi"/>
          <w:spacing w:val="-2"/>
          <w:sz w:val="21"/>
          <w:szCs w:val="21"/>
        </w:rPr>
        <w:t xml:space="preserve"> </w:t>
      </w:r>
      <w:r w:rsidRPr="00440040">
        <w:rPr>
          <w:rFonts w:ascii="Abadi" w:hAnsi="Abadi"/>
          <w:sz w:val="21"/>
          <w:szCs w:val="21"/>
        </w:rPr>
        <w:t>violencia</w:t>
      </w:r>
      <w:r w:rsidRPr="00440040">
        <w:rPr>
          <w:rFonts w:ascii="Abadi" w:hAnsi="Abadi"/>
          <w:spacing w:val="-3"/>
          <w:sz w:val="21"/>
          <w:szCs w:val="21"/>
        </w:rPr>
        <w:t xml:space="preserve"> </w:t>
      </w:r>
      <w:r w:rsidRPr="00440040">
        <w:rPr>
          <w:rFonts w:ascii="Abadi" w:hAnsi="Abadi"/>
          <w:sz w:val="21"/>
          <w:szCs w:val="21"/>
        </w:rPr>
        <w:t>contra</w:t>
      </w:r>
      <w:r w:rsidRPr="00440040">
        <w:rPr>
          <w:rFonts w:ascii="Abadi" w:hAnsi="Abadi"/>
          <w:spacing w:val="-2"/>
          <w:sz w:val="21"/>
          <w:szCs w:val="21"/>
        </w:rPr>
        <w:t xml:space="preserve"> </w:t>
      </w:r>
      <w:r w:rsidRPr="00440040">
        <w:rPr>
          <w:rFonts w:ascii="Abadi" w:hAnsi="Abadi"/>
          <w:sz w:val="21"/>
          <w:szCs w:val="21"/>
        </w:rPr>
        <w:t>las</w:t>
      </w:r>
      <w:r w:rsidRPr="00440040">
        <w:rPr>
          <w:rFonts w:ascii="Abadi" w:hAnsi="Abadi"/>
          <w:spacing w:val="-2"/>
          <w:sz w:val="21"/>
          <w:szCs w:val="21"/>
        </w:rPr>
        <w:t xml:space="preserve"> </w:t>
      </w:r>
      <w:r w:rsidRPr="00440040">
        <w:rPr>
          <w:rFonts w:ascii="Abadi" w:hAnsi="Abadi"/>
          <w:sz w:val="21"/>
          <w:szCs w:val="21"/>
        </w:rPr>
        <w:t>mujeres</w:t>
      </w:r>
      <w:r w:rsidRPr="00440040">
        <w:rPr>
          <w:rFonts w:ascii="Abadi" w:hAnsi="Abadi"/>
          <w:spacing w:val="-4"/>
          <w:sz w:val="21"/>
          <w:szCs w:val="21"/>
        </w:rPr>
        <w:t xml:space="preserve"> </w:t>
      </w:r>
      <w:r w:rsidRPr="00440040">
        <w:rPr>
          <w:rFonts w:ascii="Abadi" w:hAnsi="Abadi"/>
          <w:sz w:val="21"/>
          <w:szCs w:val="21"/>
        </w:rPr>
        <w:t>en</w:t>
      </w:r>
      <w:r w:rsidRPr="00440040">
        <w:rPr>
          <w:rFonts w:ascii="Abadi" w:hAnsi="Abadi"/>
          <w:spacing w:val="-2"/>
          <w:sz w:val="21"/>
          <w:szCs w:val="21"/>
        </w:rPr>
        <w:t xml:space="preserve"> </w:t>
      </w:r>
      <w:r w:rsidRPr="00440040">
        <w:rPr>
          <w:rFonts w:ascii="Abadi" w:hAnsi="Abadi"/>
          <w:sz w:val="21"/>
          <w:szCs w:val="21"/>
        </w:rPr>
        <w:t>todos los ámbitos y además se establece por lo que respecta al Banco Estatal de Datos</w:t>
      </w:r>
      <w:r w:rsidRPr="00440040">
        <w:rPr>
          <w:rFonts w:ascii="Abadi" w:hAnsi="Abadi"/>
          <w:spacing w:val="25"/>
          <w:sz w:val="21"/>
          <w:szCs w:val="21"/>
        </w:rPr>
        <w:t xml:space="preserve"> </w:t>
      </w:r>
      <w:r w:rsidRPr="00440040">
        <w:rPr>
          <w:rFonts w:ascii="Abadi" w:hAnsi="Abadi"/>
          <w:sz w:val="21"/>
          <w:szCs w:val="21"/>
        </w:rPr>
        <w:t>e</w:t>
      </w:r>
      <w:r w:rsidRPr="00440040">
        <w:rPr>
          <w:rFonts w:ascii="Abadi" w:hAnsi="Abadi"/>
          <w:spacing w:val="25"/>
          <w:sz w:val="21"/>
          <w:szCs w:val="21"/>
        </w:rPr>
        <w:t xml:space="preserve"> </w:t>
      </w:r>
      <w:r w:rsidRPr="00440040">
        <w:rPr>
          <w:rFonts w:ascii="Abadi" w:hAnsi="Abadi"/>
          <w:sz w:val="21"/>
          <w:szCs w:val="21"/>
        </w:rPr>
        <w:t>Información</w:t>
      </w:r>
      <w:r w:rsidRPr="00440040">
        <w:rPr>
          <w:rFonts w:ascii="Abadi" w:hAnsi="Abadi"/>
          <w:spacing w:val="22"/>
          <w:sz w:val="21"/>
          <w:szCs w:val="21"/>
        </w:rPr>
        <w:t xml:space="preserve"> </w:t>
      </w:r>
      <w:r w:rsidRPr="00440040">
        <w:rPr>
          <w:rFonts w:ascii="Abadi" w:hAnsi="Abadi"/>
          <w:sz w:val="21"/>
          <w:szCs w:val="21"/>
        </w:rPr>
        <w:t>sobre</w:t>
      </w:r>
      <w:r w:rsidRPr="00440040">
        <w:rPr>
          <w:rFonts w:ascii="Abadi" w:hAnsi="Abadi"/>
          <w:spacing w:val="25"/>
          <w:sz w:val="21"/>
          <w:szCs w:val="21"/>
        </w:rPr>
        <w:t xml:space="preserve"> </w:t>
      </w:r>
      <w:r w:rsidRPr="00440040">
        <w:rPr>
          <w:rFonts w:ascii="Abadi" w:hAnsi="Abadi"/>
          <w:sz w:val="21"/>
          <w:szCs w:val="21"/>
        </w:rPr>
        <w:t>Casos</w:t>
      </w:r>
      <w:r w:rsidRPr="00440040">
        <w:rPr>
          <w:rFonts w:ascii="Abadi" w:hAnsi="Abadi"/>
          <w:spacing w:val="29"/>
          <w:sz w:val="21"/>
          <w:szCs w:val="21"/>
        </w:rPr>
        <w:t xml:space="preserve"> </w:t>
      </w:r>
      <w:r w:rsidRPr="00440040">
        <w:rPr>
          <w:rFonts w:ascii="Abadi" w:hAnsi="Abadi"/>
          <w:sz w:val="21"/>
          <w:szCs w:val="21"/>
        </w:rPr>
        <w:t>de</w:t>
      </w:r>
      <w:r w:rsidRPr="00440040">
        <w:rPr>
          <w:rFonts w:ascii="Abadi" w:hAnsi="Abadi"/>
          <w:spacing w:val="25"/>
          <w:sz w:val="21"/>
          <w:szCs w:val="21"/>
        </w:rPr>
        <w:t xml:space="preserve"> </w:t>
      </w:r>
      <w:r w:rsidRPr="00440040">
        <w:rPr>
          <w:rFonts w:ascii="Abadi" w:hAnsi="Abadi"/>
          <w:sz w:val="21"/>
          <w:szCs w:val="21"/>
        </w:rPr>
        <w:t>Violencia</w:t>
      </w:r>
      <w:r w:rsidRPr="00440040">
        <w:rPr>
          <w:rFonts w:ascii="Abadi" w:hAnsi="Abadi"/>
          <w:spacing w:val="23"/>
          <w:sz w:val="21"/>
          <w:szCs w:val="21"/>
        </w:rPr>
        <w:t xml:space="preserve"> </w:t>
      </w:r>
      <w:r w:rsidRPr="00440040">
        <w:rPr>
          <w:rFonts w:ascii="Abadi" w:hAnsi="Abadi"/>
          <w:sz w:val="21"/>
          <w:szCs w:val="21"/>
        </w:rPr>
        <w:t>contra</w:t>
      </w:r>
      <w:r w:rsidRPr="00440040">
        <w:rPr>
          <w:rFonts w:ascii="Abadi" w:hAnsi="Abadi"/>
          <w:spacing w:val="25"/>
          <w:sz w:val="21"/>
          <w:szCs w:val="21"/>
        </w:rPr>
        <w:t xml:space="preserve"> </w:t>
      </w:r>
      <w:r w:rsidRPr="00440040">
        <w:rPr>
          <w:rFonts w:ascii="Abadi" w:hAnsi="Abadi"/>
          <w:sz w:val="21"/>
          <w:szCs w:val="21"/>
        </w:rPr>
        <w:t>las</w:t>
      </w:r>
      <w:r w:rsidRPr="00440040">
        <w:rPr>
          <w:rFonts w:ascii="Abadi" w:hAnsi="Abadi"/>
          <w:spacing w:val="25"/>
          <w:sz w:val="21"/>
          <w:szCs w:val="21"/>
        </w:rPr>
        <w:t xml:space="preserve"> </w:t>
      </w:r>
      <w:r w:rsidRPr="00440040">
        <w:rPr>
          <w:rFonts w:ascii="Abadi" w:hAnsi="Abadi"/>
          <w:sz w:val="21"/>
          <w:szCs w:val="21"/>
        </w:rPr>
        <w:t>Mujeres,</w:t>
      </w:r>
      <w:r w:rsidRPr="00440040">
        <w:rPr>
          <w:rFonts w:ascii="Abadi" w:hAnsi="Abadi"/>
          <w:spacing w:val="22"/>
          <w:sz w:val="21"/>
          <w:szCs w:val="21"/>
        </w:rPr>
        <w:t xml:space="preserve"> </w:t>
      </w:r>
      <w:r w:rsidRPr="00440040">
        <w:rPr>
          <w:rFonts w:ascii="Abadi" w:hAnsi="Abadi"/>
          <w:sz w:val="21"/>
          <w:szCs w:val="21"/>
        </w:rPr>
        <w:t>este</w:t>
      </w:r>
      <w:r w:rsidRPr="00440040">
        <w:rPr>
          <w:rFonts w:ascii="Abadi" w:hAnsi="Abadi"/>
          <w:spacing w:val="24"/>
          <w:sz w:val="21"/>
          <w:szCs w:val="21"/>
        </w:rPr>
        <w:t xml:space="preserve"> </w:t>
      </w:r>
      <w:r w:rsidRPr="00440040">
        <w:rPr>
          <w:rFonts w:ascii="Abadi" w:hAnsi="Abadi"/>
          <w:sz w:val="21"/>
          <w:szCs w:val="21"/>
        </w:rPr>
        <w:t>sea manejado,</w:t>
      </w:r>
      <w:r w:rsidRPr="00440040">
        <w:rPr>
          <w:rFonts w:ascii="Abadi" w:hAnsi="Abadi"/>
          <w:spacing w:val="-10"/>
          <w:sz w:val="21"/>
          <w:szCs w:val="21"/>
        </w:rPr>
        <w:t xml:space="preserve"> </w:t>
      </w:r>
      <w:r w:rsidRPr="00440040">
        <w:rPr>
          <w:rFonts w:ascii="Abadi" w:hAnsi="Abadi"/>
          <w:sz w:val="21"/>
          <w:szCs w:val="21"/>
        </w:rPr>
        <w:t>organizado,</w:t>
      </w:r>
      <w:r w:rsidRPr="00440040">
        <w:rPr>
          <w:rFonts w:ascii="Abadi" w:hAnsi="Abadi"/>
          <w:spacing w:val="40"/>
          <w:sz w:val="21"/>
          <w:szCs w:val="21"/>
        </w:rPr>
        <w:t xml:space="preserve"> </w:t>
      </w:r>
      <w:r w:rsidRPr="00440040">
        <w:rPr>
          <w:rFonts w:ascii="Abadi" w:hAnsi="Abadi"/>
          <w:sz w:val="21"/>
          <w:szCs w:val="21"/>
        </w:rPr>
        <w:t>dirigido</w:t>
      </w:r>
      <w:r w:rsidRPr="00440040">
        <w:rPr>
          <w:rFonts w:ascii="Abadi" w:hAnsi="Abadi"/>
          <w:spacing w:val="-10"/>
          <w:sz w:val="21"/>
          <w:szCs w:val="21"/>
        </w:rPr>
        <w:t xml:space="preserve"> </w:t>
      </w:r>
      <w:r w:rsidRPr="00440040">
        <w:rPr>
          <w:rFonts w:ascii="Abadi" w:hAnsi="Abadi"/>
          <w:sz w:val="21"/>
          <w:szCs w:val="21"/>
        </w:rPr>
        <w:t>y</w:t>
      </w:r>
      <w:r w:rsidRPr="00440040">
        <w:rPr>
          <w:rFonts w:ascii="Abadi" w:hAnsi="Abadi"/>
          <w:spacing w:val="-9"/>
          <w:sz w:val="21"/>
          <w:szCs w:val="21"/>
        </w:rPr>
        <w:t xml:space="preserve"> </w:t>
      </w:r>
      <w:r w:rsidRPr="00440040">
        <w:rPr>
          <w:rFonts w:ascii="Abadi" w:hAnsi="Abadi"/>
          <w:sz w:val="21"/>
          <w:szCs w:val="21"/>
        </w:rPr>
        <w:t>reportado</w:t>
      </w:r>
      <w:r w:rsidRPr="004E1E31">
        <w:rPr>
          <w:rFonts w:ascii="Abadi" w:hAnsi="Abadi"/>
          <w:b w:val="0"/>
          <w:bCs w:val="0"/>
          <w:spacing w:val="-9"/>
          <w:sz w:val="21"/>
          <w:szCs w:val="21"/>
        </w:rPr>
        <w:t xml:space="preserve"> </w:t>
      </w:r>
      <w:r w:rsidRPr="00440040">
        <w:rPr>
          <w:rFonts w:ascii="Abadi" w:hAnsi="Abadi"/>
          <w:sz w:val="21"/>
          <w:szCs w:val="21"/>
        </w:rPr>
        <w:t>por</w:t>
      </w:r>
      <w:r w:rsidRPr="00440040">
        <w:rPr>
          <w:rFonts w:ascii="Abadi" w:hAnsi="Abadi"/>
          <w:spacing w:val="-10"/>
          <w:sz w:val="21"/>
          <w:szCs w:val="21"/>
        </w:rPr>
        <w:t xml:space="preserve"> </w:t>
      </w:r>
      <w:r w:rsidRPr="00440040">
        <w:rPr>
          <w:rFonts w:ascii="Abadi" w:hAnsi="Abadi"/>
          <w:sz w:val="21"/>
          <w:szCs w:val="21"/>
        </w:rPr>
        <w:t>la</w:t>
      </w:r>
      <w:r w:rsidRPr="00440040">
        <w:rPr>
          <w:rFonts w:ascii="Abadi" w:hAnsi="Abadi"/>
          <w:spacing w:val="-9"/>
          <w:sz w:val="21"/>
          <w:szCs w:val="21"/>
        </w:rPr>
        <w:t xml:space="preserve"> </w:t>
      </w:r>
      <w:r w:rsidRPr="00440040">
        <w:rPr>
          <w:rFonts w:ascii="Abadi" w:hAnsi="Abadi"/>
          <w:sz w:val="21"/>
          <w:szCs w:val="21"/>
        </w:rPr>
        <w:t>Fiscalía</w:t>
      </w:r>
      <w:r w:rsidRPr="00440040">
        <w:rPr>
          <w:rFonts w:ascii="Abadi" w:hAnsi="Abadi"/>
          <w:spacing w:val="-9"/>
          <w:sz w:val="21"/>
          <w:szCs w:val="21"/>
        </w:rPr>
        <w:t xml:space="preserve"> </w:t>
      </w:r>
      <w:r w:rsidRPr="00440040">
        <w:rPr>
          <w:rFonts w:ascii="Abadi" w:hAnsi="Abadi"/>
          <w:sz w:val="21"/>
          <w:szCs w:val="21"/>
        </w:rPr>
        <w:t>General</w:t>
      </w:r>
      <w:r w:rsidRPr="00440040">
        <w:rPr>
          <w:rFonts w:ascii="Abadi" w:hAnsi="Abadi"/>
          <w:spacing w:val="-10"/>
          <w:sz w:val="21"/>
          <w:szCs w:val="21"/>
        </w:rPr>
        <w:t xml:space="preserve"> </w:t>
      </w:r>
      <w:r w:rsidRPr="00440040">
        <w:rPr>
          <w:rFonts w:ascii="Abadi" w:hAnsi="Abadi"/>
          <w:sz w:val="21"/>
          <w:szCs w:val="21"/>
        </w:rPr>
        <w:t>del</w:t>
      </w:r>
      <w:r w:rsidRPr="00440040">
        <w:rPr>
          <w:rFonts w:ascii="Abadi" w:hAnsi="Abadi"/>
          <w:spacing w:val="-10"/>
          <w:sz w:val="21"/>
          <w:szCs w:val="21"/>
        </w:rPr>
        <w:t xml:space="preserve"> </w:t>
      </w:r>
      <w:r w:rsidRPr="00440040">
        <w:rPr>
          <w:rFonts w:ascii="Abadi" w:hAnsi="Abadi"/>
          <w:sz w:val="21"/>
          <w:szCs w:val="21"/>
        </w:rPr>
        <w:t>Estado de Guanajuato.</w:t>
      </w:r>
    </w:p>
    <w:p w14:paraId="49400852" w14:textId="77777777" w:rsidR="00E00B48" w:rsidRPr="00440040" w:rsidRDefault="00E00B48" w:rsidP="00440040">
      <w:pPr>
        <w:pStyle w:val="BodyText"/>
        <w:kinsoku w:val="0"/>
        <w:overflowPunct w:val="0"/>
        <w:spacing w:before="4"/>
        <w:rPr>
          <w:rFonts w:ascii="Abadi" w:hAnsi="Abadi"/>
          <w:sz w:val="21"/>
          <w:szCs w:val="21"/>
        </w:rPr>
      </w:pPr>
    </w:p>
    <w:p w14:paraId="388C0BDB" w14:textId="77777777" w:rsidR="00E00B48" w:rsidRPr="00440040" w:rsidRDefault="00E00B48" w:rsidP="00440040">
      <w:pPr>
        <w:pStyle w:val="BodyText"/>
        <w:kinsoku w:val="0"/>
        <w:overflowPunct w:val="0"/>
        <w:spacing w:before="1"/>
        <w:rPr>
          <w:rFonts w:ascii="Abadi" w:hAnsi="Abadi"/>
          <w:spacing w:val="-2"/>
          <w:sz w:val="21"/>
          <w:szCs w:val="21"/>
        </w:rPr>
      </w:pPr>
      <w:r w:rsidRPr="00440040">
        <w:rPr>
          <w:rFonts w:ascii="Abadi" w:hAnsi="Abadi"/>
          <w:sz w:val="21"/>
          <w:szCs w:val="21"/>
        </w:rPr>
        <w:t>Observación</w:t>
      </w:r>
      <w:r w:rsidRPr="00440040">
        <w:rPr>
          <w:rFonts w:ascii="Abadi" w:hAnsi="Abadi"/>
          <w:spacing w:val="-7"/>
          <w:sz w:val="21"/>
          <w:szCs w:val="21"/>
        </w:rPr>
        <w:t xml:space="preserve"> </w:t>
      </w:r>
      <w:r w:rsidRPr="00440040">
        <w:rPr>
          <w:rFonts w:ascii="Abadi" w:hAnsi="Abadi"/>
          <w:sz w:val="21"/>
          <w:szCs w:val="21"/>
        </w:rPr>
        <w:t>a</w:t>
      </w:r>
      <w:r w:rsidRPr="00440040">
        <w:rPr>
          <w:rFonts w:ascii="Abadi" w:hAnsi="Abadi"/>
          <w:spacing w:val="-4"/>
          <w:sz w:val="21"/>
          <w:szCs w:val="21"/>
        </w:rPr>
        <w:t xml:space="preserve"> </w:t>
      </w:r>
      <w:r w:rsidRPr="00440040">
        <w:rPr>
          <w:rFonts w:ascii="Abadi" w:hAnsi="Abadi"/>
          <w:sz w:val="21"/>
          <w:szCs w:val="21"/>
        </w:rPr>
        <w:t>la</w:t>
      </w:r>
      <w:r w:rsidRPr="00440040">
        <w:rPr>
          <w:rFonts w:ascii="Abadi" w:hAnsi="Abadi"/>
          <w:spacing w:val="-5"/>
          <w:sz w:val="21"/>
          <w:szCs w:val="21"/>
        </w:rPr>
        <w:t xml:space="preserve"> </w:t>
      </w:r>
      <w:r w:rsidRPr="00440040">
        <w:rPr>
          <w:rFonts w:ascii="Abadi" w:hAnsi="Abadi"/>
          <w:sz w:val="21"/>
          <w:szCs w:val="21"/>
        </w:rPr>
        <w:t>recomendación</w:t>
      </w:r>
      <w:r w:rsidRPr="00440040">
        <w:rPr>
          <w:rFonts w:ascii="Abadi" w:hAnsi="Abadi"/>
          <w:spacing w:val="-5"/>
          <w:sz w:val="21"/>
          <w:szCs w:val="21"/>
        </w:rPr>
        <w:t xml:space="preserve"> </w:t>
      </w:r>
      <w:r w:rsidRPr="00440040">
        <w:rPr>
          <w:rFonts w:ascii="Abadi" w:hAnsi="Abadi"/>
          <w:sz w:val="21"/>
          <w:szCs w:val="21"/>
        </w:rPr>
        <w:t>del</w:t>
      </w:r>
      <w:r w:rsidRPr="00440040">
        <w:rPr>
          <w:rFonts w:ascii="Abadi" w:hAnsi="Abadi"/>
          <w:spacing w:val="-4"/>
          <w:sz w:val="21"/>
          <w:szCs w:val="21"/>
        </w:rPr>
        <w:t xml:space="preserve"> </w:t>
      </w:r>
      <w:r w:rsidRPr="00440040">
        <w:rPr>
          <w:rFonts w:ascii="Abadi" w:hAnsi="Abadi"/>
          <w:sz w:val="21"/>
          <w:szCs w:val="21"/>
        </w:rPr>
        <w:t>Comité</w:t>
      </w:r>
      <w:r w:rsidRPr="00440040">
        <w:rPr>
          <w:rFonts w:ascii="Abadi" w:hAnsi="Abadi"/>
          <w:spacing w:val="-5"/>
          <w:sz w:val="21"/>
          <w:szCs w:val="21"/>
        </w:rPr>
        <w:t xml:space="preserve"> </w:t>
      </w:r>
      <w:r w:rsidRPr="00440040">
        <w:rPr>
          <w:rFonts w:ascii="Abadi" w:hAnsi="Abadi"/>
          <w:spacing w:val="-2"/>
          <w:sz w:val="21"/>
          <w:szCs w:val="21"/>
        </w:rPr>
        <w:t>CEDAW</w:t>
      </w:r>
    </w:p>
    <w:p w14:paraId="6FAF90C5" w14:textId="77777777" w:rsidR="00E00B48" w:rsidRPr="004E1E31" w:rsidRDefault="00E00B48" w:rsidP="00440040">
      <w:pPr>
        <w:pStyle w:val="BodyText"/>
        <w:kinsoku w:val="0"/>
        <w:overflowPunct w:val="0"/>
        <w:spacing w:before="4"/>
        <w:rPr>
          <w:rFonts w:ascii="Abadi" w:hAnsi="Abadi"/>
          <w:b w:val="0"/>
          <w:bCs w:val="0"/>
          <w:sz w:val="21"/>
          <w:szCs w:val="21"/>
        </w:rPr>
      </w:pPr>
    </w:p>
    <w:p w14:paraId="33D2B798" w14:textId="77777777" w:rsidR="00C379D0" w:rsidRPr="00FF4CB8" w:rsidRDefault="00E00B48" w:rsidP="00FF4CB8">
      <w:pPr>
        <w:pStyle w:val="BodyText"/>
        <w:kinsoku w:val="0"/>
        <w:overflowPunct w:val="0"/>
        <w:spacing w:before="1"/>
        <w:rPr>
          <w:rFonts w:ascii="Abadi" w:hAnsi="Abadi"/>
          <w:b w:val="0"/>
          <w:bCs w:val="0"/>
          <w:sz w:val="21"/>
          <w:szCs w:val="21"/>
        </w:rPr>
      </w:pPr>
      <w:r w:rsidRPr="00FF4CB8">
        <w:rPr>
          <w:rFonts w:ascii="Abadi" w:hAnsi="Abadi"/>
          <w:b w:val="0"/>
          <w:bCs w:val="0"/>
          <w:sz w:val="21"/>
          <w:szCs w:val="21"/>
        </w:rPr>
        <w:t>El pasado 08 de mayo de 2023, se publicó en el Diario Oficial de la Federación Decreto</w:t>
      </w:r>
      <w:r w:rsidRPr="00FF4CB8">
        <w:rPr>
          <w:rFonts w:ascii="Abadi" w:hAnsi="Abadi"/>
          <w:b w:val="0"/>
          <w:bCs w:val="0"/>
          <w:spacing w:val="-6"/>
          <w:sz w:val="21"/>
          <w:szCs w:val="21"/>
        </w:rPr>
        <w:t xml:space="preserve"> </w:t>
      </w:r>
      <w:r w:rsidRPr="00FF4CB8">
        <w:rPr>
          <w:rFonts w:ascii="Abadi" w:hAnsi="Abadi"/>
          <w:b w:val="0"/>
          <w:bCs w:val="0"/>
          <w:sz w:val="21"/>
          <w:szCs w:val="21"/>
        </w:rPr>
        <w:t>por</w:t>
      </w:r>
      <w:r w:rsidRPr="00FF4CB8">
        <w:rPr>
          <w:rFonts w:ascii="Abadi" w:hAnsi="Abadi"/>
          <w:b w:val="0"/>
          <w:bCs w:val="0"/>
          <w:spacing w:val="-7"/>
          <w:sz w:val="21"/>
          <w:szCs w:val="21"/>
        </w:rPr>
        <w:t xml:space="preserve"> </w:t>
      </w:r>
      <w:r w:rsidRPr="00FF4CB8">
        <w:rPr>
          <w:rFonts w:ascii="Abadi" w:hAnsi="Abadi"/>
          <w:b w:val="0"/>
          <w:bCs w:val="0"/>
          <w:sz w:val="21"/>
          <w:szCs w:val="21"/>
        </w:rPr>
        <w:t>el</w:t>
      </w:r>
      <w:r w:rsidRPr="00FF4CB8">
        <w:rPr>
          <w:rFonts w:ascii="Abadi" w:hAnsi="Abadi"/>
          <w:b w:val="0"/>
          <w:bCs w:val="0"/>
          <w:spacing w:val="-7"/>
          <w:sz w:val="21"/>
          <w:szCs w:val="21"/>
        </w:rPr>
        <w:t xml:space="preserve"> </w:t>
      </w:r>
      <w:r w:rsidRPr="00FF4CB8">
        <w:rPr>
          <w:rFonts w:ascii="Abadi" w:hAnsi="Abadi"/>
          <w:b w:val="0"/>
          <w:bCs w:val="0"/>
          <w:sz w:val="21"/>
          <w:szCs w:val="21"/>
        </w:rPr>
        <w:t>que</w:t>
      </w:r>
      <w:r w:rsidRPr="00FF4CB8">
        <w:rPr>
          <w:rFonts w:ascii="Abadi" w:hAnsi="Abadi"/>
          <w:b w:val="0"/>
          <w:bCs w:val="0"/>
          <w:spacing w:val="-6"/>
          <w:sz w:val="21"/>
          <w:szCs w:val="21"/>
        </w:rPr>
        <w:t xml:space="preserve"> </w:t>
      </w:r>
      <w:r w:rsidRPr="00FF4CB8">
        <w:rPr>
          <w:rFonts w:ascii="Abadi" w:hAnsi="Abadi"/>
          <w:b w:val="0"/>
          <w:bCs w:val="0"/>
          <w:sz w:val="21"/>
          <w:szCs w:val="21"/>
        </w:rPr>
        <w:t>se</w:t>
      </w:r>
      <w:r w:rsidRPr="00FF4CB8">
        <w:rPr>
          <w:rFonts w:ascii="Abadi" w:hAnsi="Abadi"/>
          <w:b w:val="0"/>
          <w:bCs w:val="0"/>
          <w:spacing w:val="-6"/>
          <w:sz w:val="21"/>
          <w:szCs w:val="21"/>
        </w:rPr>
        <w:t xml:space="preserve"> </w:t>
      </w:r>
      <w:r w:rsidRPr="00FF4CB8">
        <w:rPr>
          <w:rFonts w:ascii="Abadi" w:hAnsi="Abadi"/>
          <w:b w:val="0"/>
          <w:bCs w:val="0"/>
          <w:sz w:val="21"/>
          <w:szCs w:val="21"/>
        </w:rPr>
        <w:t>reforman</w:t>
      </w:r>
      <w:r w:rsidRPr="00FF4CB8">
        <w:rPr>
          <w:rFonts w:ascii="Abadi" w:hAnsi="Abadi"/>
          <w:b w:val="0"/>
          <w:bCs w:val="0"/>
          <w:spacing w:val="-6"/>
          <w:sz w:val="21"/>
          <w:szCs w:val="21"/>
        </w:rPr>
        <w:t xml:space="preserve"> </w:t>
      </w:r>
      <w:r w:rsidRPr="00FF4CB8">
        <w:rPr>
          <w:rFonts w:ascii="Abadi" w:hAnsi="Abadi"/>
          <w:b w:val="0"/>
          <w:bCs w:val="0"/>
          <w:sz w:val="21"/>
          <w:szCs w:val="21"/>
        </w:rPr>
        <w:t>y</w:t>
      </w:r>
      <w:r w:rsidRPr="00FF4CB8">
        <w:rPr>
          <w:rFonts w:ascii="Abadi" w:hAnsi="Abadi"/>
          <w:b w:val="0"/>
          <w:bCs w:val="0"/>
          <w:spacing w:val="-9"/>
          <w:sz w:val="21"/>
          <w:szCs w:val="21"/>
        </w:rPr>
        <w:t xml:space="preserve"> </w:t>
      </w:r>
      <w:r w:rsidRPr="00FF4CB8">
        <w:rPr>
          <w:rFonts w:ascii="Abadi" w:hAnsi="Abadi"/>
          <w:b w:val="0"/>
          <w:bCs w:val="0"/>
          <w:sz w:val="21"/>
          <w:szCs w:val="21"/>
        </w:rPr>
        <w:t>adicionan</w:t>
      </w:r>
      <w:r w:rsidRPr="00FF4CB8">
        <w:rPr>
          <w:rFonts w:ascii="Abadi" w:hAnsi="Abadi"/>
          <w:b w:val="0"/>
          <w:bCs w:val="0"/>
          <w:spacing w:val="-8"/>
          <w:sz w:val="21"/>
          <w:szCs w:val="21"/>
        </w:rPr>
        <w:t xml:space="preserve"> </w:t>
      </w:r>
      <w:r w:rsidRPr="00FF4CB8">
        <w:rPr>
          <w:rFonts w:ascii="Abadi" w:hAnsi="Abadi"/>
          <w:b w:val="0"/>
          <w:bCs w:val="0"/>
          <w:sz w:val="21"/>
          <w:szCs w:val="21"/>
        </w:rPr>
        <w:t>diversas</w:t>
      </w:r>
      <w:r w:rsidRPr="00FF4CB8">
        <w:rPr>
          <w:rFonts w:ascii="Abadi" w:hAnsi="Abadi"/>
          <w:b w:val="0"/>
          <w:bCs w:val="0"/>
          <w:spacing w:val="-7"/>
          <w:sz w:val="21"/>
          <w:szCs w:val="21"/>
        </w:rPr>
        <w:t xml:space="preserve"> </w:t>
      </w:r>
      <w:r w:rsidRPr="00FF4CB8">
        <w:rPr>
          <w:rFonts w:ascii="Abadi" w:hAnsi="Abadi"/>
          <w:b w:val="0"/>
          <w:bCs w:val="0"/>
          <w:sz w:val="21"/>
          <w:szCs w:val="21"/>
        </w:rPr>
        <w:t>disposiciones</w:t>
      </w:r>
      <w:r w:rsidRPr="00FF4CB8">
        <w:rPr>
          <w:rFonts w:ascii="Abadi" w:hAnsi="Abadi"/>
          <w:b w:val="0"/>
          <w:bCs w:val="0"/>
          <w:spacing w:val="-9"/>
          <w:sz w:val="21"/>
          <w:szCs w:val="21"/>
        </w:rPr>
        <w:t xml:space="preserve"> </w:t>
      </w:r>
      <w:r w:rsidRPr="00FF4CB8">
        <w:rPr>
          <w:rFonts w:ascii="Abadi" w:hAnsi="Abadi"/>
          <w:b w:val="0"/>
          <w:bCs w:val="0"/>
          <w:sz w:val="21"/>
          <w:szCs w:val="21"/>
        </w:rPr>
        <w:t>a</w:t>
      </w:r>
      <w:r w:rsidRPr="00FF4CB8">
        <w:rPr>
          <w:rFonts w:ascii="Abadi" w:hAnsi="Abadi"/>
          <w:b w:val="0"/>
          <w:bCs w:val="0"/>
          <w:spacing w:val="-8"/>
          <w:sz w:val="21"/>
          <w:szCs w:val="21"/>
        </w:rPr>
        <w:t xml:space="preserve"> </w:t>
      </w:r>
      <w:r w:rsidRPr="00FF4CB8">
        <w:rPr>
          <w:rFonts w:ascii="Abadi" w:hAnsi="Abadi"/>
          <w:b w:val="0"/>
          <w:bCs w:val="0"/>
          <w:sz w:val="21"/>
          <w:szCs w:val="21"/>
        </w:rPr>
        <w:t>la</w:t>
      </w:r>
      <w:r w:rsidRPr="00FF4CB8">
        <w:rPr>
          <w:rFonts w:ascii="Abadi" w:hAnsi="Abadi"/>
          <w:b w:val="0"/>
          <w:bCs w:val="0"/>
          <w:spacing w:val="-6"/>
          <w:sz w:val="21"/>
          <w:szCs w:val="21"/>
        </w:rPr>
        <w:t xml:space="preserve"> </w:t>
      </w:r>
      <w:r w:rsidRPr="00FF4CB8">
        <w:rPr>
          <w:rFonts w:ascii="Abadi" w:hAnsi="Abadi"/>
          <w:b w:val="0"/>
          <w:bCs w:val="0"/>
          <w:sz w:val="21"/>
          <w:szCs w:val="21"/>
        </w:rPr>
        <w:t>Ley</w:t>
      </w:r>
      <w:r w:rsidRPr="00FF4CB8">
        <w:rPr>
          <w:rFonts w:ascii="Abadi" w:hAnsi="Abadi"/>
          <w:b w:val="0"/>
          <w:bCs w:val="0"/>
          <w:spacing w:val="-7"/>
          <w:sz w:val="21"/>
          <w:szCs w:val="21"/>
        </w:rPr>
        <w:t xml:space="preserve"> </w:t>
      </w:r>
      <w:r w:rsidRPr="00FF4CB8">
        <w:rPr>
          <w:rFonts w:ascii="Abadi" w:hAnsi="Abadi"/>
          <w:b w:val="0"/>
          <w:bCs w:val="0"/>
          <w:sz w:val="21"/>
          <w:szCs w:val="21"/>
        </w:rPr>
        <w:t>General de Acceso de las Mujeres a una Vida Libre de Violencia, en materia de Centros de Justicia para las Mujeres, impactando la reforma en el artículo 38 de Ley citada, artículo relativo a las acciones con perspectiva de género que contendrá el Programa</w:t>
      </w:r>
      <w:r w:rsidRPr="00FF4CB8">
        <w:rPr>
          <w:rFonts w:ascii="Abadi" w:hAnsi="Abadi"/>
          <w:b w:val="0"/>
          <w:bCs w:val="0"/>
          <w:spacing w:val="-6"/>
          <w:sz w:val="21"/>
          <w:szCs w:val="21"/>
        </w:rPr>
        <w:t xml:space="preserve"> </w:t>
      </w:r>
      <w:r w:rsidRPr="00FF4CB8">
        <w:rPr>
          <w:rFonts w:ascii="Abadi" w:hAnsi="Abadi"/>
          <w:b w:val="0"/>
          <w:bCs w:val="0"/>
          <w:sz w:val="21"/>
          <w:szCs w:val="21"/>
        </w:rPr>
        <w:t>Integral</w:t>
      </w:r>
      <w:r w:rsidRPr="00FF4CB8">
        <w:rPr>
          <w:rFonts w:ascii="Abadi" w:hAnsi="Abadi"/>
          <w:b w:val="0"/>
          <w:bCs w:val="0"/>
          <w:spacing w:val="-7"/>
          <w:sz w:val="21"/>
          <w:szCs w:val="21"/>
        </w:rPr>
        <w:t xml:space="preserve"> </w:t>
      </w:r>
      <w:r w:rsidRPr="00FF4CB8">
        <w:rPr>
          <w:rFonts w:ascii="Abadi" w:hAnsi="Abadi"/>
          <w:b w:val="0"/>
          <w:bCs w:val="0"/>
          <w:sz w:val="21"/>
          <w:szCs w:val="21"/>
        </w:rPr>
        <w:t>para</w:t>
      </w:r>
      <w:r w:rsidRPr="00FF4CB8">
        <w:rPr>
          <w:rFonts w:ascii="Abadi" w:hAnsi="Abadi"/>
          <w:b w:val="0"/>
          <w:bCs w:val="0"/>
          <w:spacing w:val="-4"/>
          <w:sz w:val="21"/>
          <w:szCs w:val="21"/>
        </w:rPr>
        <w:t xml:space="preserve"> </w:t>
      </w:r>
      <w:r w:rsidRPr="00FF4CB8">
        <w:rPr>
          <w:rFonts w:ascii="Abadi" w:hAnsi="Abadi"/>
          <w:b w:val="0"/>
          <w:bCs w:val="0"/>
          <w:sz w:val="21"/>
          <w:szCs w:val="21"/>
        </w:rPr>
        <w:t>Prevenir,</w:t>
      </w:r>
      <w:r w:rsidRPr="00FF4CB8">
        <w:rPr>
          <w:rFonts w:ascii="Abadi" w:hAnsi="Abadi"/>
          <w:b w:val="0"/>
          <w:bCs w:val="0"/>
          <w:spacing w:val="-6"/>
          <w:sz w:val="21"/>
          <w:szCs w:val="21"/>
        </w:rPr>
        <w:t xml:space="preserve"> </w:t>
      </w:r>
      <w:r w:rsidRPr="00FF4CB8">
        <w:rPr>
          <w:rFonts w:ascii="Abadi" w:hAnsi="Abadi"/>
          <w:b w:val="0"/>
          <w:bCs w:val="0"/>
          <w:sz w:val="21"/>
          <w:szCs w:val="21"/>
        </w:rPr>
        <w:t>Atender,</w:t>
      </w:r>
      <w:r w:rsidRPr="00FF4CB8">
        <w:rPr>
          <w:rFonts w:ascii="Abadi" w:hAnsi="Abadi"/>
          <w:b w:val="0"/>
          <w:bCs w:val="0"/>
          <w:spacing w:val="-7"/>
          <w:sz w:val="21"/>
          <w:szCs w:val="21"/>
        </w:rPr>
        <w:t xml:space="preserve"> </w:t>
      </w:r>
      <w:r w:rsidRPr="00FF4CB8">
        <w:rPr>
          <w:rFonts w:ascii="Abadi" w:hAnsi="Abadi"/>
          <w:b w:val="0"/>
          <w:bCs w:val="0"/>
          <w:sz w:val="21"/>
          <w:szCs w:val="21"/>
        </w:rPr>
        <w:t>Sancionar</w:t>
      </w:r>
      <w:r w:rsidRPr="00FF4CB8">
        <w:rPr>
          <w:rFonts w:ascii="Abadi" w:hAnsi="Abadi"/>
          <w:b w:val="0"/>
          <w:bCs w:val="0"/>
          <w:spacing w:val="-5"/>
          <w:sz w:val="21"/>
          <w:szCs w:val="21"/>
        </w:rPr>
        <w:t xml:space="preserve"> </w:t>
      </w:r>
      <w:r w:rsidRPr="00FF4CB8">
        <w:rPr>
          <w:rFonts w:ascii="Abadi" w:hAnsi="Abadi"/>
          <w:b w:val="0"/>
          <w:bCs w:val="0"/>
          <w:sz w:val="21"/>
          <w:szCs w:val="21"/>
        </w:rPr>
        <w:t>y</w:t>
      </w:r>
      <w:r w:rsidRPr="00FF4CB8">
        <w:rPr>
          <w:rFonts w:ascii="Abadi" w:hAnsi="Abadi"/>
          <w:b w:val="0"/>
          <w:bCs w:val="0"/>
          <w:spacing w:val="-7"/>
          <w:sz w:val="21"/>
          <w:szCs w:val="21"/>
        </w:rPr>
        <w:t xml:space="preserve"> </w:t>
      </w:r>
      <w:r w:rsidRPr="00FF4CB8">
        <w:rPr>
          <w:rFonts w:ascii="Abadi" w:hAnsi="Abadi"/>
          <w:b w:val="0"/>
          <w:bCs w:val="0"/>
          <w:sz w:val="21"/>
          <w:szCs w:val="21"/>
        </w:rPr>
        <w:t>Erradicar</w:t>
      </w:r>
      <w:r w:rsidRPr="00FF4CB8">
        <w:rPr>
          <w:rFonts w:ascii="Abadi" w:hAnsi="Abadi"/>
          <w:b w:val="0"/>
          <w:bCs w:val="0"/>
          <w:spacing w:val="-5"/>
          <w:sz w:val="21"/>
          <w:szCs w:val="21"/>
        </w:rPr>
        <w:t xml:space="preserve"> </w:t>
      </w:r>
      <w:r w:rsidRPr="00FF4CB8">
        <w:rPr>
          <w:rFonts w:ascii="Abadi" w:hAnsi="Abadi"/>
          <w:b w:val="0"/>
          <w:bCs w:val="0"/>
          <w:sz w:val="21"/>
          <w:szCs w:val="21"/>
        </w:rPr>
        <w:t>la</w:t>
      </w:r>
      <w:r w:rsidRPr="00FF4CB8">
        <w:rPr>
          <w:rFonts w:ascii="Abadi" w:hAnsi="Abadi"/>
          <w:b w:val="0"/>
          <w:bCs w:val="0"/>
          <w:spacing w:val="-9"/>
          <w:sz w:val="21"/>
          <w:szCs w:val="21"/>
        </w:rPr>
        <w:t xml:space="preserve"> </w:t>
      </w:r>
      <w:r w:rsidRPr="00FF4CB8">
        <w:rPr>
          <w:rFonts w:ascii="Abadi" w:hAnsi="Abadi"/>
          <w:b w:val="0"/>
          <w:bCs w:val="0"/>
          <w:sz w:val="21"/>
          <w:szCs w:val="21"/>
        </w:rPr>
        <w:t>Violencia</w:t>
      </w:r>
      <w:r w:rsidRPr="00FF4CB8">
        <w:rPr>
          <w:rFonts w:ascii="Abadi" w:hAnsi="Abadi"/>
          <w:b w:val="0"/>
          <w:bCs w:val="0"/>
          <w:spacing w:val="-6"/>
          <w:sz w:val="21"/>
          <w:szCs w:val="21"/>
        </w:rPr>
        <w:t xml:space="preserve"> </w:t>
      </w:r>
      <w:r w:rsidRPr="00FF4CB8">
        <w:rPr>
          <w:rFonts w:ascii="Abadi" w:hAnsi="Abadi"/>
          <w:b w:val="0"/>
          <w:bCs w:val="0"/>
          <w:sz w:val="21"/>
          <w:szCs w:val="21"/>
        </w:rPr>
        <w:t>contra las Mujeres, en específico en la fracción X, en la cual se establece como acción el publicar semestralmente la información general y estadística desagregada y con enfoque</w:t>
      </w:r>
      <w:r w:rsidRPr="00FF4CB8">
        <w:rPr>
          <w:rFonts w:ascii="Abadi" w:hAnsi="Abadi"/>
          <w:b w:val="0"/>
          <w:bCs w:val="0"/>
          <w:spacing w:val="-3"/>
          <w:sz w:val="21"/>
          <w:szCs w:val="21"/>
        </w:rPr>
        <w:t xml:space="preserve"> </w:t>
      </w:r>
      <w:r w:rsidRPr="00FF4CB8">
        <w:rPr>
          <w:rFonts w:ascii="Abadi" w:hAnsi="Abadi"/>
          <w:b w:val="0"/>
          <w:bCs w:val="0"/>
          <w:sz w:val="21"/>
          <w:szCs w:val="21"/>
        </w:rPr>
        <w:t>diferenciado,</w:t>
      </w:r>
      <w:r w:rsidRPr="00FF4CB8">
        <w:rPr>
          <w:rFonts w:ascii="Abadi" w:hAnsi="Abadi"/>
          <w:b w:val="0"/>
          <w:bCs w:val="0"/>
          <w:spacing w:val="-3"/>
          <w:sz w:val="21"/>
          <w:szCs w:val="21"/>
        </w:rPr>
        <w:t xml:space="preserve"> </w:t>
      </w:r>
      <w:r w:rsidRPr="00FF4CB8">
        <w:rPr>
          <w:rFonts w:ascii="Abadi" w:hAnsi="Abadi"/>
          <w:b w:val="0"/>
          <w:bCs w:val="0"/>
          <w:sz w:val="21"/>
          <w:szCs w:val="21"/>
        </w:rPr>
        <w:t>sobre</w:t>
      </w:r>
      <w:r w:rsidRPr="00FF4CB8">
        <w:rPr>
          <w:rFonts w:ascii="Abadi" w:hAnsi="Abadi"/>
          <w:b w:val="0"/>
          <w:bCs w:val="0"/>
          <w:spacing w:val="-1"/>
          <w:sz w:val="21"/>
          <w:szCs w:val="21"/>
        </w:rPr>
        <w:t xml:space="preserve"> </w:t>
      </w:r>
      <w:r w:rsidRPr="00FF4CB8">
        <w:rPr>
          <w:rFonts w:ascii="Abadi" w:hAnsi="Abadi"/>
          <w:b w:val="0"/>
          <w:bCs w:val="0"/>
          <w:sz w:val="21"/>
          <w:szCs w:val="21"/>
        </w:rPr>
        <w:t>los</w:t>
      </w:r>
      <w:r w:rsidRPr="00FF4CB8">
        <w:rPr>
          <w:rFonts w:ascii="Abadi" w:hAnsi="Abadi"/>
          <w:b w:val="0"/>
          <w:bCs w:val="0"/>
          <w:spacing w:val="-1"/>
          <w:sz w:val="21"/>
          <w:szCs w:val="21"/>
        </w:rPr>
        <w:t xml:space="preserve"> </w:t>
      </w:r>
      <w:r w:rsidRPr="00FF4CB8">
        <w:rPr>
          <w:rFonts w:ascii="Abadi" w:hAnsi="Abadi"/>
          <w:b w:val="0"/>
          <w:bCs w:val="0"/>
          <w:sz w:val="21"/>
          <w:szCs w:val="21"/>
        </w:rPr>
        <w:t>casos</w:t>
      </w:r>
      <w:r w:rsidRPr="00FF4CB8">
        <w:rPr>
          <w:rFonts w:ascii="Abadi" w:hAnsi="Abadi"/>
          <w:b w:val="0"/>
          <w:bCs w:val="0"/>
          <w:spacing w:val="-1"/>
          <w:sz w:val="21"/>
          <w:szCs w:val="21"/>
        </w:rPr>
        <w:t xml:space="preserve"> </w:t>
      </w:r>
      <w:r w:rsidRPr="00FF4CB8">
        <w:rPr>
          <w:rFonts w:ascii="Abadi" w:hAnsi="Abadi"/>
          <w:b w:val="0"/>
          <w:bCs w:val="0"/>
          <w:sz w:val="21"/>
          <w:szCs w:val="21"/>
        </w:rPr>
        <w:t>de</w:t>
      </w:r>
      <w:r w:rsidRPr="00FF4CB8">
        <w:rPr>
          <w:rFonts w:ascii="Abadi" w:hAnsi="Abadi"/>
          <w:b w:val="0"/>
          <w:bCs w:val="0"/>
          <w:spacing w:val="-1"/>
          <w:sz w:val="21"/>
          <w:szCs w:val="21"/>
        </w:rPr>
        <w:t xml:space="preserve"> </w:t>
      </w:r>
      <w:r w:rsidRPr="00FF4CB8">
        <w:rPr>
          <w:rFonts w:ascii="Abadi" w:hAnsi="Abadi"/>
          <w:b w:val="0"/>
          <w:bCs w:val="0"/>
          <w:sz w:val="21"/>
          <w:szCs w:val="21"/>
        </w:rPr>
        <w:t>violencia</w:t>
      </w:r>
      <w:r w:rsidRPr="00FF4CB8">
        <w:rPr>
          <w:rFonts w:ascii="Abadi" w:hAnsi="Abadi"/>
          <w:b w:val="0"/>
          <w:bCs w:val="0"/>
          <w:spacing w:val="-1"/>
          <w:sz w:val="21"/>
          <w:szCs w:val="21"/>
        </w:rPr>
        <w:t xml:space="preserve"> </w:t>
      </w:r>
      <w:r w:rsidRPr="00FF4CB8">
        <w:rPr>
          <w:rFonts w:ascii="Abadi" w:hAnsi="Abadi"/>
          <w:b w:val="0"/>
          <w:bCs w:val="0"/>
          <w:sz w:val="21"/>
          <w:szCs w:val="21"/>
        </w:rPr>
        <w:t>contra</w:t>
      </w:r>
      <w:r w:rsidRPr="00FF4CB8">
        <w:rPr>
          <w:rFonts w:ascii="Abadi" w:hAnsi="Abadi"/>
          <w:b w:val="0"/>
          <w:bCs w:val="0"/>
          <w:spacing w:val="-1"/>
          <w:sz w:val="21"/>
          <w:szCs w:val="21"/>
        </w:rPr>
        <w:t xml:space="preserve"> </w:t>
      </w:r>
      <w:r w:rsidRPr="00FF4CB8">
        <w:rPr>
          <w:rFonts w:ascii="Abadi" w:hAnsi="Abadi"/>
          <w:b w:val="0"/>
          <w:bCs w:val="0"/>
          <w:sz w:val="21"/>
          <w:szCs w:val="21"/>
        </w:rPr>
        <w:t>las</w:t>
      </w:r>
      <w:r w:rsidRPr="00FF4CB8">
        <w:rPr>
          <w:rFonts w:ascii="Abadi" w:hAnsi="Abadi"/>
          <w:b w:val="0"/>
          <w:bCs w:val="0"/>
          <w:spacing w:val="-3"/>
          <w:sz w:val="21"/>
          <w:szCs w:val="21"/>
        </w:rPr>
        <w:t xml:space="preserve"> </w:t>
      </w:r>
      <w:r w:rsidRPr="00FF4CB8">
        <w:rPr>
          <w:rFonts w:ascii="Abadi" w:hAnsi="Abadi"/>
          <w:b w:val="0"/>
          <w:bCs w:val="0"/>
          <w:sz w:val="21"/>
          <w:szCs w:val="21"/>
        </w:rPr>
        <w:t>mujeres</w:t>
      </w:r>
      <w:r w:rsidRPr="00FF4CB8">
        <w:rPr>
          <w:rFonts w:ascii="Abadi" w:hAnsi="Abadi"/>
          <w:b w:val="0"/>
          <w:bCs w:val="0"/>
          <w:spacing w:val="-1"/>
          <w:sz w:val="21"/>
          <w:szCs w:val="21"/>
        </w:rPr>
        <w:t xml:space="preserve"> </w:t>
      </w:r>
      <w:r w:rsidRPr="00FF4CB8">
        <w:rPr>
          <w:rFonts w:ascii="Abadi" w:hAnsi="Abadi"/>
          <w:b w:val="0"/>
          <w:bCs w:val="0"/>
          <w:sz w:val="21"/>
          <w:szCs w:val="21"/>
        </w:rPr>
        <w:t>para</w:t>
      </w:r>
      <w:r w:rsidRPr="00FF4CB8">
        <w:rPr>
          <w:rFonts w:ascii="Abadi" w:hAnsi="Abadi"/>
          <w:b w:val="0"/>
          <w:bCs w:val="0"/>
          <w:spacing w:val="-1"/>
          <w:sz w:val="21"/>
          <w:szCs w:val="21"/>
        </w:rPr>
        <w:t xml:space="preserve"> </w:t>
      </w:r>
      <w:r w:rsidRPr="00FF4CB8">
        <w:rPr>
          <w:rFonts w:ascii="Abadi" w:hAnsi="Abadi"/>
          <w:b w:val="0"/>
          <w:bCs w:val="0"/>
          <w:sz w:val="21"/>
          <w:szCs w:val="21"/>
        </w:rPr>
        <w:t>integrar el Banco Nacional de Datos e</w:t>
      </w:r>
      <w:r w:rsidR="00C379D0" w:rsidRPr="00FF4CB8">
        <w:rPr>
          <w:rFonts w:ascii="Abadi" w:hAnsi="Abadi"/>
          <w:b w:val="0"/>
          <w:bCs w:val="0"/>
          <w:sz w:val="21"/>
          <w:szCs w:val="21"/>
        </w:rPr>
        <w:t xml:space="preserve"> información sobre Casos de Violencia contra las Mujeres</w:t>
      </w:r>
      <w:r w:rsidR="00C379D0" w:rsidRPr="00FF4CB8">
        <w:rPr>
          <w:rStyle w:val="FootnoteReference"/>
          <w:rFonts w:ascii="Abadi" w:hAnsi="Abadi"/>
          <w:b w:val="0"/>
          <w:bCs w:val="0"/>
          <w:sz w:val="21"/>
          <w:szCs w:val="21"/>
        </w:rPr>
        <w:footnoteReference w:id="92"/>
      </w:r>
      <w:r w:rsidR="00C379D0" w:rsidRPr="00FF4CB8">
        <w:rPr>
          <w:rFonts w:ascii="Abadi" w:hAnsi="Abadi"/>
          <w:b w:val="0"/>
          <w:bCs w:val="0"/>
          <w:sz w:val="21"/>
          <w:szCs w:val="21"/>
        </w:rPr>
        <w:t>, y estableciendo en el artículo 42, fracción XV de la Ley General de la materia, numeral relativo a la competencia material de la Secretaría de Gobernación, el que corresponde a ésta integrar, administrar y operar el Banco Nacional de Dato e Información de Caos de Violencia contra las Mujeres</w:t>
      </w:r>
      <w:r w:rsidR="00C379D0" w:rsidRPr="00FF4CB8">
        <w:rPr>
          <w:rStyle w:val="FootnoteReference"/>
          <w:rFonts w:ascii="Abadi" w:hAnsi="Abadi"/>
          <w:b w:val="0"/>
          <w:bCs w:val="0"/>
          <w:sz w:val="21"/>
          <w:szCs w:val="21"/>
        </w:rPr>
        <w:footnoteReference w:id="93"/>
      </w:r>
      <w:r w:rsidR="00C379D0" w:rsidRPr="00FF4CB8">
        <w:rPr>
          <w:rFonts w:ascii="Abadi" w:hAnsi="Abadi"/>
          <w:b w:val="0"/>
          <w:bCs w:val="0"/>
          <w:sz w:val="21"/>
          <w:szCs w:val="21"/>
        </w:rPr>
        <w:t>, cuyo Banco Nacional es coordinado por la Comisión Nacional Para Prevenir y Erradicar la Violencia contra las Mujeres, ello de conformidad con el</w:t>
      </w:r>
      <w:r w:rsidR="00C379D0" w:rsidRPr="004E1E31">
        <w:rPr>
          <w:rFonts w:ascii="Abadi" w:hAnsi="Abadi"/>
          <w:sz w:val="21"/>
          <w:szCs w:val="21"/>
        </w:rPr>
        <w:t xml:space="preserve"> </w:t>
      </w:r>
      <w:r w:rsidR="00C379D0" w:rsidRPr="00FF4CB8">
        <w:rPr>
          <w:rFonts w:ascii="Abadi" w:hAnsi="Abadi"/>
          <w:b w:val="0"/>
          <w:bCs w:val="0"/>
          <w:sz w:val="21"/>
          <w:szCs w:val="21"/>
        </w:rPr>
        <w:t>artículo 42 Bis. fracción XXIV de la multirreferida Ley General</w:t>
      </w:r>
      <w:r w:rsidR="00C379D0" w:rsidRPr="00FF4CB8">
        <w:rPr>
          <w:rStyle w:val="FootnoteReference"/>
          <w:rFonts w:ascii="Abadi" w:hAnsi="Abadi"/>
          <w:b w:val="0"/>
          <w:bCs w:val="0"/>
          <w:sz w:val="21"/>
          <w:szCs w:val="21"/>
        </w:rPr>
        <w:footnoteReference w:id="94"/>
      </w:r>
      <w:r w:rsidR="00C379D0" w:rsidRPr="00FF4CB8">
        <w:rPr>
          <w:rFonts w:ascii="Abadi" w:hAnsi="Abadi"/>
          <w:b w:val="0"/>
          <w:bCs w:val="0"/>
          <w:sz w:val="21"/>
          <w:szCs w:val="21"/>
        </w:rPr>
        <w:t>.</w:t>
      </w:r>
    </w:p>
    <w:p w14:paraId="35DA1D1C" w14:textId="77777777" w:rsidR="00C379D0" w:rsidRPr="00FF4CB8" w:rsidRDefault="00C379D0" w:rsidP="00FF4CB8">
      <w:pPr>
        <w:pStyle w:val="BodyText"/>
        <w:kinsoku w:val="0"/>
        <w:overflowPunct w:val="0"/>
        <w:spacing w:before="3"/>
        <w:rPr>
          <w:rFonts w:ascii="Abadi" w:hAnsi="Abadi" w:cs="Century Gothic"/>
          <w:b w:val="0"/>
          <w:bCs w:val="0"/>
          <w:sz w:val="21"/>
          <w:szCs w:val="21"/>
        </w:rPr>
      </w:pPr>
    </w:p>
    <w:p w14:paraId="0B9B7B50" w14:textId="77777777" w:rsidR="00C379D0" w:rsidRPr="00762F65" w:rsidRDefault="00C379D0" w:rsidP="00CA3195">
      <w:pPr>
        <w:pStyle w:val="BodyText"/>
        <w:kinsoku w:val="0"/>
        <w:overflowPunct w:val="0"/>
        <w:rPr>
          <w:rFonts w:ascii="Abadi" w:hAnsi="Abadi"/>
          <w:b w:val="0"/>
          <w:bCs w:val="0"/>
          <w:sz w:val="21"/>
          <w:szCs w:val="21"/>
        </w:rPr>
      </w:pPr>
      <w:r w:rsidRPr="00762F65">
        <w:rPr>
          <w:rFonts w:ascii="Abadi" w:hAnsi="Abadi"/>
          <w:b w:val="0"/>
          <w:bCs w:val="0"/>
          <w:sz w:val="21"/>
          <w:szCs w:val="21"/>
        </w:rPr>
        <w:t>Observándose</w:t>
      </w:r>
      <w:r w:rsidRPr="00762F65">
        <w:rPr>
          <w:rFonts w:ascii="Abadi" w:hAnsi="Abadi"/>
          <w:b w:val="0"/>
          <w:bCs w:val="0"/>
          <w:spacing w:val="-12"/>
          <w:sz w:val="21"/>
          <w:szCs w:val="21"/>
        </w:rPr>
        <w:t xml:space="preserve"> </w:t>
      </w:r>
      <w:r w:rsidRPr="00762F65">
        <w:rPr>
          <w:rFonts w:ascii="Abadi" w:hAnsi="Abadi"/>
          <w:b w:val="0"/>
          <w:bCs w:val="0"/>
          <w:sz w:val="21"/>
          <w:szCs w:val="21"/>
        </w:rPr>
        <w:t>con</w:t>
      </w:r>
      <w:r w:rsidRPr="00762F65">
        <w:rPr>
          <w:rFonts w:ascii="Abadi" w:hAnsi="Abadi"/>
          <w:b w:val="0"/>
          <w:bCs w:val="0"/>
          <w:spacing w:val="-12"/>
          <w:sz w:val="21"/>
          <w:szCs w:val="21"/>
        </w:rPr>
        <w:t xml:space="preserve"> </w:t>
      </w:r>
      <w:r w:rsidRPr="00762F65">
        <w:rPr>
          <w:rFonts w:ascii="Abadi" w:hAnsi="Abadi"/>
          <w:b w:val="0"/>
          <w:bCs w:val="0"/>
          <w:sz w:val="21"/>
          <w:szCs w:val="21"/>
        </w:rPr>
        <w:t>la</w:t>
      </w:r>
      <w:r w:rsidRPr="00762F65">
        <w:rPr>
          <w:rFonts w:ascii="Abadi" w:hAnsi="Abadi"/>
          <w:b w:val="0"/>
          <w:bCs w:val="0"/>
          <w:spacing w:val="-15"/>
          <w:sz w:val="21"/>
          <w:szCs w:val="21"/>
        </w:rPr>
        <w:t xml:space="preserve"> </w:t>
      </w:r>
      <w:r w:rsidRPr="00762F65">
        <w:rPr>
          <w:rFonts w:ascii="Abadi" w:hAnsi="Abadi"/>
          <w:b w:val="0"/>
          <w:bCs w:val="0"/>
          <w:sz w:val="21"/>
          <w:szCs w:val="21"/>
        </w:rPr>
        <w:t>anterior</w:t>
      </w:r>
      <w:r w:rsidRPr="00762F65">
        <w:rPr>
          <w:rFonts w:ascii="Abadi" w:hAnsi="Abadi"/>
          <w:b w:val="0"/>
          <w:bCs w:val="0"/>
          <w:spacing w:val="-13"/>
          <w:sz w:val="21"/>
          <w:szCs w:val="21"/>
        </w:rPr>
        <w:t xml:space="preserve"> </w:t>
      </w:r>
      <w:r w:rsidRPr="00762F65">
        <w:rPr>
          <w:rFonts w:ascii="Abadi" w:hAnsi="Abadi"/>
          <w:b w:val="0"/>
          <w:bCs w:val="0"/>
          <w:sz w:val="21"/>
          <w:szCs w:val="21"/>
        </w:rPr>
        <w:t>reforma</w:t>
      </w:r>
      <w:r w:rsidRPr="00762F65">
        <w:rPr>
          <w:rFonts w:ascii="Abadi" w:hAnsi="Abadi"/>
          <w:b w:val="0"/>
          <w:bCs w:val="0"/>
          <w:spacing w:val="-12"/>
          <w:sz w:val="21"/>
          <w:szCs w:val="21"/>
        </w:rPr>
        <w:t xml:space="preserve"> </w:t>
      </w:r>
      <w:r w:rsidRPr="00762F65">
        <w:rPr>
          <w:rFonts w:ascii="Abadi" w:hAnsi="Abadi"/>
          <w:b w:val="0"/>
          <w:bCs w:val="0"/>
          <w:sz w:val="21"/>
          <w:szCs w:val="21"/>
        </w:rPr>
        <w:t>realizada</w:t>
      </w:r>
      <w:r w:rsidRPr="00762F65">
        <w:rPr>
          <w:rFonts w:ascii="Abadi" w:hAnsi="Abadi"/>
          <w:b w:val="0"/>
          <w:bCs w:val="0"/>
          <w:spacing w:val="-12"/>
          <w:sz w:val="21"/>
          <w:szCs w:val="21"/>
        </w:rPr>
        <w:t xml:space="preserve"> </w:t>
      </w:r>
      <w:r w:rsidRPr="00762F65">
        <w:rPr>
          <w:rFonts w:ascii="Abadi" w:hAnsi="Abadi"/>
          <w:b w:val="0"/>
          <w:bCs w:val="0"/>
          <w:sz w:val="21"/>
          <w:szCs w:val="21"/>
        </w:rPr>
        <w:t>por</w:t>
      </w:r>
      <w:r w:rsidRPr="00762F65">
        <w:rPr>
          <w:rFonts w:ascii="Abadi" w:hAnsi="Abadi"/>
          <w:b w:val="0"/>
          <w:bCs w:val="0"/>
          <w:spacing w:val="-13"/>
          <w:sz w:val="21"/>
          <w:szCs w:val="21"/>
        </w:rPr>
        <w:t xml:space="preserve"> </w:t>
      </w:r>
      <w:r w:rsidRPr="00762F65">
        <w:rPr>
          <w:rFonts w:ascii="Abadi" w:hAnsi="Abadi"/>
          <w:b w:val="0"/>
          <w:bCs w:val="0"/>
          <w:sz w:val="21"/>
          <w:szCs w:val="21"/>
        </w:rPr>
        <w:t>el</w:t>
      </w:r>
      <w:r w:rsidRPr="00762F65">
        <w:rPr>
          <w:rFonts w:ascii="Abadi" w:hAnsi="Abadi"/>
          <w:b w:val="0"/>
          <w:bCs w:val="0"/>
          <w:spacing w:val="-13"/>
          <w:sz w:val="21"/>
          <w:szCs w:val="21"/>
        </w:rPr>
        <w:t xml:space="preserve"> </w:t>
      </w:r>
      <w:r w:rsidRPr="00762F65">
        <w:rPr>
          <w:rFonts w:ascii="Abadi" w:hAnsi="Abadi"/>
          <w:b w:val="0"/>
          <w:bCs w:val="0"/>
          <w:sz w:val="21"/>
          <w:szCs w:val="21"/>
        </w:rPr>
        <w:t>legislador</w:t>
      </w:r>
      <w:r w:rsidRPr="00762F65">
        <w:rPr>
          <w:rFonts w:ascii="Abadi" w:hAnsi="Abadi"/>
          <w:b w:val="0"/>
          <w:bCs w:val="0"/>
          <w:spacing w:val="-13"/>
          <w:sz w:val="21"/>
          <w:szCs w:val="21"/>
        </w:rPr>
        <w:t xml:space="preserve"> </w:t>
      </w:r>
      <w:r w:rsidRPr="00762F65">
        <w:rPr>
          <w:rFonts w:ascii="Abadi" w:hAnsi="Abadi"/>
          <w:b w:val="0"/>
          <w:bCs w:val="0"/>
          <w:sz w:val="21"/>
          <w:szCs w:val="21"/>
        </w:rPr>
        <w:t>federal,</w:t>
      </w:r>
      <w:r w:rsidRPr="00762F65">
        <w:rPr>
          <w:rFonts w:ascii="Abadi" w:hAnsi="Abadi"/>
          <w:b w:val="0"/>
          <w:bCs w:val="0"/>
          <w:spacing w:val="-12"/>
          <w:sz w:val="21"/>
          <w:szCs w:val="21"/>
        </w:rPr>
        <w:t xml:space="preserve"> </w:t>
      </w:r>
      <w:r w:rsidRPr="00762F65">
        <w:rPr>
          <w:rFonts w:ascii="Abadi" w:hAnsi="Abadi"/>
          <w:b w:val="0"/>
          <w:bCs w:val="0"/>
          <w:sz w:val="21"/>
          <w:szCs w:val="21"/>
        </w:rPr>
        <w:t>la</w:t>
      </w:r>
      <w:r w:rsidRPr="00762F65">
        <w:rPr>
          <w:rFonts w:ascii="Abadi" w:hAnsi="Abadi"/>
          <w:b w:val="0"/>
          <w:bCs w:val="0"/>
          <w:spacing w:val="-12"/>
          <w:sz w:val="21"/>
          <w:szCs w:val="21"/>
        </w:rPr>
        <w:t xml:space="preserve"> </w:t>
      </w:r>
      <w:r w:rsidRPr="00762F65">
        <w:rPr>
          <w:rFonts w:ascii="Abadi" w:hAnsi="Abadi"/>
          <w:b w:val="0"/>
          <w:bCs w:val="0"/>
          <w:sz w:val="21"/>
          <w:szCs w:val="21"/>
        </w:rPr>
        <w:t>atención puntual</w:t>
      </w:r>
      <w:r w:rsidRPr="00762F65">
        <w:rPr>
          <w:rFonts w:ascii="Abadi" w:hAnsi="Abadi"/>
          <w:b w:val="0"/>
          <w:bCs w:val="0"/>
          <w:spacing w:val="-11"/>
          <w:sz w:val="21"/>
          <w:szCs w:val="21"/>
        </w:rPr>
        <w:t xml:space="preserve"> </w:t>
      </w:r>
      <w:r w:rsidRPr="00762F65">
        <w:rPr>
          <w:rFonts w:ascii="Abadi" w:hAnsi="Abadi"/>
          <w:b w:val="0"/>
          <w:bCs w:val="0"/>
          <w:sz w:val="21"/>
          <w:szCs w:val="21"/>
        </w:rPr>
        <w:t>a</w:t>
      </w:r>
      <w:r w:rsidRPr="00762F65">
        <w:rPr>
          <w:rFonts w:ascii="Abadi" w:hAnsi="Abadi"/>
          <w:b w:val="0"/>
          <w:bCs w:val="0"/>
          <w:spacing w:val="-7"/>
          <w:sz w:val="21"/>
          <w:szCs w:val="21"/>
        </w:rPr>
        <w:t xml:space="preserve"> </w:t>
      </w:r>
      <w:r w:rsidRPr="00762F65">
        <w:rPr>
          <w:rFonts w:ascii="Abadi" w:hAnsi="Abadi"/>
          <w:b w:val="0"/>
          <w:bCs w:val="0"/>
          <w:sz w:val="21"/>
          <w:szCs w:val="21"/>
        </w:rPr>
        <w:t>la</w:t>
      </w:r>
      <w:r w:rsidRPr="00762F65">
        <w:rPr>
          <w:rFonts w:ascii="Abadi" w:hAnsi="Abadi"/>
          <w:b w:val="0"/>
          <w:bCs w:val="0"/>
          <w:spacing w:val="-10"/>
          <w:sz w:val="21"/>
          <w:szCs w:val="21"/>
        </w:rPr>
        <w:t xml:space="preserve"> </w:t>
      </w:r>
      <w:r w:rsidRPr="00762F65">
        <w:rPr>
          <w:rFonts w:ascii="Abadi" w:hAnsi="Abadi"/>
          <w:b w:val="0"/>
          <w:bCs w:val="0"/>
          <w:sz w:val="21"/>
          <w:szCs w:val="21"/>
        </w:rPr>
        <w:t>recomendación</w:t>
      </w:r>
      <w:r w:rsidRPr="00762F65">
        <w:rPr>
          <w:rFonts w:ascii="Abadi" w:hAnsi="Abadi"/>
          <w:b w:val="0"/>
          <w:bCs w:val="0"/>
          <w:spacing w:val="-9"/>
          <w:sz w:val="21"/>
          <w:szCs w:val="21"/>
        </w:rPr>
        <w:t xml:space="preserve"> </w:t>
      </w:r>
      <w:r w:rsidRPr="00762F65">
        <w:rPr>
          <w:rFonts w:ascii="Abadi" w:hAnsi="Abadi"/>
          <w:b w:val="0"/>
          <w:bCs w:val="0"/>
          <w:sz w:val="21"/>
          <w:szCs w:val="21"/>
        </w:rPr>
        <w:t>emitida</w:t>
      </w:r>
      <w:r w:rsidRPr="00762F65">
        <w:rPr>
          <w:rFonts w:ascii="Abadi" w:hAnsi="Abadi"/>
          <w:b w:val="0"/>
          <w:bCs w:val="0"/>
          <w:spacing w:val="-9"/>
          <w:sz w:val="21"/>
          <w:szCs w:val="21"/>
        </w:rPr>
        <w:t xml:space="preserve"> </w:t>
      </w:r>
      <w:r w:rsidRPr="00762F65">
        <w:rPr>
          <w:rFonts w:ascii="Abadi" w:hAnsi="Abadi"/>
          <w:b w:val="0"/>
          <w:bCs w:val="0"/>
          <w:sz w:val="21"/>
          <w:szCs w:val="21"/>
        </w:rPr>
        <w:t>por</w:t>
      </w:r>
      <w:r w:rsidRPr="00762F65">
        <w:rPr>
          <w:rFonts w:ascii="Abadi" w:hAnsi="Abadi"/>
          <w:b w:val="0"/>
          <w:bCs w:val="0"/>
          <w:spacing w:val="-11"/>
          <w:sz w:val="21"/>
          <w:szCs w:val="21"/>
        </w:rPr>
        <w:t xml:space="preserve"> </w:t>
      </w:r>
      <w:r w:rsidRPr="00762F65">
        <w:rPr>
          <w:rFonts w:ascii="Abadi" w:hAnsi="Abadi"/>
          <w:b w:val="0"/>
          <w:bCs w:val="0"/>
          <w:sz w:val="21"/>
          <w:szCs w:val="21"/>
        </w:rPr>
        <w:t>el</w:t>
      </w:r>
      <w:r w:rsidRPr="00762F65">
        <w:rPr>
          <w:rFonts w:ascii="Abadi" w:hAnsi="Abadi"/>
          <w:b w:val="0"/>
          <w:bCs w:val="0"/>
          <w:spacing w:val="-8"/>
          <w:sz w:val="21"/>
          <w:szCs w:val="21"/>
        </w:rPr>
        <w:t xml:space="preserve"> </w:t>
      </w:r>
      <w:r w:rsidRPr="00762F65">
        <w:rPr>
          <w:rFonts w:ascii="Abadi" w:hAnsi="Abadi"/>
          <w:b w:val="0"/>
          <w:bCs w:val="0"/>
          <w:sz w:val="21"/>
          <w:szCs w:val="21"/>
        </w:rPr>
        <w:t>Comité</w:t>
      </w:r>
      <w:r w:rsidRPr="00762F65">
        <w:rPr>
          <w:rFonts w:ascii="Abadi" w:hAnsi="Abadi"/>
          <w:b w:val="0"/>
          <w:bCs w:val="0"/>
          <w:spacing w:val="-9"/>
          <w:sz w:val="21"/>
          <w:szCs w:val="21"/>
        </w:rPr>
        <w:t xml:space="preserve"> </w:t>
      </w:r>
      <w:r w:rsidRPr="00762F65">
        <w:rPr>
          <w:rFonts w:ascii="Abadi" w:hAnsi="Abadi"/>
          <w:b w:val="0"/>
          <w:bCs w:val="0"/>
          <w:sz w:val="21"/>
          <w:szCs w:val="21"/>
        </w:rPr>
        <w:t>CEDAW,</w:t>
      </w:r>
      <w:r w:rsidRPr="00762F65">
        <w:rPr>
          <w:rFonts w:ascii="Abadi" w:hAnsi="Abadi"/>
          <w:b w:val="0"/>
          <w:bCs w:val="0"/>
          <w:spacing w:val="-8"/>
          <w:sz w:val="21"/>
          <w:szCs w:val="21"/>
        </w:rPr>
        <w:t xml:space="preserve"> </w:t>
      </w:r>
      <w:r w:rsidRPr="00762F65">
        <w:rPr>
          <w:rFonts w:ascii="Abadi" w:hAnsi="Abadi"/>
          <w:b w:val="0"/>
          <w:bCs w:val="0"/>
          <w:sz w:val="21"/>
          <w:szCs w:val="21"/>
        </w:rPr>
        <w:t>en</w:t>
      </w:r>
      <w:r w:rsidRPr="00762F65">
        <w:rPr>
          <w:rFonts w:ascii="Abadi" w:hAnsi="Abadi"/>
          <w:b w:val="0"/>
          <w:bCs w:val="0"/>
          <w:spacing w:val="-7"/>
          <w:sz w:val="21"/>
          <w:szCs w:val="21"/>
        </w:rPr>
        <w:t xml:space="preserve"> </w:t>
      </w:r>
      <w:r w:rsidRPr="00762F65">
        <w:rPr>
          <w:rFonts w:ascii="Abadi" w:hAnsi="Abadi"/>
          <w:b w:val="0"/>
          <w:bCs w:val="0"/>
          <w:sz w:val="21"/>
          <w:szCs w:val="21"/>
        </w:rPr>
        <w:t>lo</w:t>
      </w:r>
      <w:r w:rsidRPr="00762F65">
        <w:rPr>
          <w:rFonts w:ascii="Abadi" w:hAnsi="Abadi"/>
          <w:b w:val="0"/>
          <w:bCs w:val="0"/>
          <w:spacing w:val="-10"/>
          <w:sz w:val="21"/>
          <w:szCs w:val="21"/>
        </w:rPr>
        <w:t xml:space="preserve"> </w:t>
      </w:r>
      <w:r w:rsidRPr="00762F65">
        <w:rPr>
          <w:rFonts w:ascii="Abadi" w:hAnsi="Abadi"/>
          <w:b w:val="0"/>
          <w:bCs w:val="0"/>
          <w:sz w:val="21"/>
          <w:szCs w:val="21"/>
        </w:rPr>
        <w:t>relativo</w:t>
      </w:r>
      <w:r w:rsidRPr="00762F65">
        <w:rPr>
          <w:rFonts w:ascii="Abadi" w:hAnsi="Abadi"/>
          <w:b w:val="0"/>
          <w:bCs w:val="0"/>
          <w:spacing w:val="-9"/>
          <w:sz w:val="21"/>
          <w:szCs w:val="21"/>
        </w:rPr>
        <w:t xml:space="preserve"> </w:t>
      </w:r>
      <w:r w:rsidRPr="00762F65">
        <w:rPr>
          <w:rFonts w:ascii="Abadi" w:hAnsi="Abadi"/>
          <w:b w:val="0"/>
          <w:bCs w:val="0"/>
          <w:sz w:val="21"/>
          <w:szCs w:val="21"/>
        </w:rPr>
        <w:t>a</w:t>
      </w:r>
      <w:r w:rsidRPr="00762F65">
        <w:rPr>
          <w:rFonts w:ascii="Abadi" w:hAnsi="Abadi"/>
          <w:b w:val="0"/>
          <w:bCs w:val="0"/>
          <w:spacing w:val="-7"/>
          <w:sz w:val="21"/>
          <w:szCs w:val="21"/>
        </w:rPr>
        <w:t xml:space="preserve"> </w:t>
      </w:r>
      <w:r w:rsidRPr="00762F65">
        <w:rPr>
          <w:rFonts w:ascii="Abadi" w:hAnsi="Abadi"/>
          <w:b w:val="0"/>
          <w:bCs w:val="0"/>
          <w:sz w:val="21"/>
          <w:szCs w:val="21"/>
        </w:rPr>
        <w:t>reformar los mecanismos de recopilación sistemática de datos sobre la violencia contra las mujeres y las niñas, incluidos los feminicidios, y las desapariciones forzadas, desglosados por tipo de violencia y relación con los perpetradores.</w:t>
      </w:r>
    </w:p>
    <w:p w14:paraId="66D6721E" w14:textId="77777777" w:rsidR="00C379D0" w:rsidRPr="004E1E31" w:rsidRDefault="00C379D0" w:rsidP="00CA3195">
      <w:pPr>
        <w:pStyle w:val="BodyText"/>
        <w:kinsoku w:val="0"/>
        <w:overflowPunct w:val="0"/>
        <w:spacing w:before="5"/>
        <w:rPr>
          <w:rFonts w:ascii="Abadi" w:hAnsi="Abadi"/>
          <w:sz w:val="21"/>
          <w:szCs w:val="21"/>
        </w:rPr>
      </w:pPr>
    </w:p>
    <w:p w14:paraId="4BE4E2BB" w14:textId="77777777" w:rsidR="00C379D0" w:rsidRPr="004E1E31" w:rsidRDefault="00C379D0" w:rsidP="00CA3195">
      <w:pPr>
        <w:pStyle w:val="Heading2"/>
        <w:kinsoku w:val="0"/>
        <w:overflowPunct w:val="0"/>
        <w:spacing w:before="1"/>
        <w:jc w:val="both"/>
        <w:rPr>
          <w:rFonts w:ascii="Abadi" w:hAnsi="Abadi"/>
          <w:sz w:val="21"/>
          <w:szCs w:val="21"/>
        </w:rPr>
      </w:pPr>
      <w:r w:rsidRPr="004E1E31">
        <w:rPr>
          <w:rFonts w:ascii="Abadi" w:hAnsi="Abadi"/>
          <w:sz w:val="21"/>
          <w:szCs w:val="21"/>
        </w:rPr>
        <w:t>Banco Nacional de Datos e Información sobre Casos de Violencia contra las Mujeres (BANAVIM)</w:t>
      </w:r>
    </w:p>
    <w:p w14:paraId="26DB071D" w14:textId="77777777" w:rsidR="00C379D0" w:rsidRPr="004E1E31" w:rsidRDefault="00C379D0" w:rsidP="00CA3195">
      <w:pPr>
        <w:pStyle w:val="BodyText"/>
        <w:kinsoku w:val="0"/>
        <w:overflowPunct w:val="0"/>
        <w:spacing w:before="3"/>
        <w:rPr>
          <w:rFonts w:ascii="Abadi" w:hAnsi="Abadi"/>
          <w:b w:val="0"/>
          <w:bCs w:val="0"/>
          <w:sz w:val="21"/>
          <w:szCs w:val="21"/>
        </w:rPr>
      </w:pPr>
    </w:p>
    <w:p w14:paraId="3BAC9B95" w14:textId="77777777" w:rsidR="00C379D0" w:rsidRPr="00CA3195" w:rsidRDefault="00C379D0" w:rsidP="00CA3195">
      <w:pPr>
        <w:pStyle w:val="BodyText"/>
        <w:kinsoku w:val="0"/>
        <w:overflowPunct w:val="0"/>
        <w:rPr>
          <w:rFonts w:ascii="Abadi" w:hAnsi="Abadi"/>
          <w:b w:val="0"/>
          <w:bCs w:val="0"/>
          <w:sz w:val="21"/>
          <w:szCs w:val="21"/>
        </w:rPr>
      </w:pPr>
      <w:r w:rsidRPr="00CA3195">
        <w:rPr>
          <w:rFonts w:ascii="Abadi" w:hAnsi="Abadi"/>
          <w:b w:val="0"/>
          <w:bCs w:val="0"/>
          <w:sz w:val="21"/>
          <w:szCs w:val="21"/>
        </w:rPr>
        <w:t>Ahora bien, cuál es el objeto del Banco Nacional de Datos e Información sobre Casos de Violencia contra las Mujeres (BANAVIM), este Banco Nacional crea expedientes electrónicos únicos para cada mujer en situación de violencia, salvaguardando</w:t>
      </w:r>
      <w:r w:rsidRPr="00CA3195">
        <w:rPr>
          <w:rFonts w:ascii="Abadi" w:hAnsi="Abadi"/>
          <w:b w:val="0"/>
          <w:bCs w:val="0"/>
          <w:spacing w:val="-4"/>
          <w:sz w:val="21"/>
          <w:szCs w:val="21"/>
        </w:rPr>
        <w:t xml:space="preserve"> </w:t>
      </w:r>
      <w:r w:rsidRPr="00CA3195">
        <w:rPr>
          <w:rFonts w:ascii="Abadi" w:hAnsi="Abadi"/>
          <w:b w:val="0"/>
          <w:bCs w:val="0"/>
          <w:sz w:val="21"/>
          <w:szCs w:val="21"/>
        </w:rPr>
        <w:t>la</w:t>
      </w:r>
      <w:r w:rsidRPr="00CA3195">
        <w:rPr>
          <w:rFonts w:ascii="Abadi" w:hAnsi="Abadi"/>
          <w:b w:val="0"/>
          <w:bCs w:val="0"/>
          <w:spacing w:val="-4"/>
          <w:sz w:val="21"/>
          <w:szCs w:val="21"/>
        </w:rPr>
        <w:t xml:space="preserve"> </w:t>
      </w:r>
      <w:r w:rsidRPr="00CA3195">
        <w:rPr>
          <w:rFonts w:ascii="Abadi" w:hAnsi="Abadi"/>
          <w:b w:val="0"/>
          <w:bCs w:val="0"/>
          <w:sz w:val="21"/>
          <w:szCs w:val="21"/>
        </w:rPr>
        <w:t>información</w:t>
      </w:r>
      <w:r w:rsidRPr="00CA3195">
        <w:rPr>
          <w:rFonts w:ascii="Abadi" w:hAnsi="Abadi"/>
          <w:b w:val="0"/>
          <w:bCs w:val="0"/>
          <w:spacing w:val="-5"/>
          <w:sz w:val="21"/>
          <w:szCs w:val="21"/>
        </w:rPr>
        <w:t xml:space="preserve"> </w:t>
      </w:r>
      <w:r w:rsidRPr="00CA3195">
        <w:rPr>
          <w:rFonts w:ascii="Abadi" w:hAnsi="Abadi"/>
          <w:b w:val="0"/>
          <w:bCs w:val="0"/>
          <w:sz w:val="21"/>
          <w:szCs w:val="21"/>
        </w:rPr>
        <w:t>personal</w:t>
      </w:r>
      <w:r w:rsidRPr="00CA3195">
        <w:rPr>
          <w:rFonts w:ascii="Abadi" w:hAnsi="Abadi"/>
          <w:b w:val="0"/>
          <w:bCs w:val="0"/>
          <w:spacing w:val="-4"/>
          <w:sz w:val="21"/>
          <w:szCs w:val="21"/>
        </w:rPr>
        <w:t xml:space="preserve"> </w:t>
      </w:r>
      <w:r w:rsidRPr="00CA3195">
        <w:rPr>
          <w:rFonts w:ascii="Abadi" w:hAnsi="Abadi"/>
          <w:b w:val="0"/>
          <w:bCs w:val="0"/>
          <w:sz w:val="21"/>
          <w:szCs w:val="21"/>
        </w:rPr>
        <w:t>recopilada</w:t>
      </w:r>
      <w:r w:rsidRPr="00CA3195">
        <w:rPr>
          <w:rFonts w:ascii="Abadi" w:hAnsi="Abadi"/>
          <w:b w:val="0"/>
          <w:bCs w:val="0"/>
          <w:spacing w:val="-6"/>
          <w:sz w:val="21"/>
          <w:szCs w:val="21"/>
        </w:rPr>
        <w:t xml:space="preserve"> </w:t>
      </w:r>
      <w:r w:rsidRPr="00CA3195">
        <w:rPr>
          <w:rFonts w:ascii="Abadi" w:hAnsi="Abadi"/>
          <w:b w:val="0"/>
          <w:bCs w:val="0"/>
          <w:sz w:val="21"/>
          <w:szCs w:val="21"/>
        </w:rPr>
        <w:t>por las</w:t>
      </w:r>
      <w:r w:rsidRPr="00CA3195">
        <w:rPr>
          <w:rFonts w:ascii="Abadi" w:hAnsi="Abadi"/>
          <w:b w:val="0"/>
          <w:bCs w:val="0"/>
          <w:spacing w:val="-4"/>
          <w:sz w:val="21"/>
          <w:szCs w:val="21"/>
        </w:rPr>
        <w:t xml:space="preserve"> </w:t>
      </w:r>
      <w:r w:rsidRPr="00CA3195">
        <w:rPr>
          <w:rFonts w:ascii="Abadi" w:hAnsi="Abadi"/>
          <w:b w:val="0"/>
          <w:bCs w:val="0"/>
          <w:sz w:val="21"/>
          <w:szCs w:val="21"/>
        </w:rPr>
        <w:t>instancias</w:t>
      </w:r>
      <w:r w:rsidRPr="00CA3195">
        <w:rPr>
          <w:rFonts w:ascii="Abadi" w:hAnsi="Abadi"/>
          <w:b w:val="0"/>
          <w:bCs w:val="0"/>
          <w:spacing w:val="-4"/>
          <w:sz w:val="21"/>
          <w:szCs w:val="21"/>
        </w:rPr>
        <w:t xml:space="preserve"> </w:t>
      </w:r>
      <w:r w:rsidRPr="00CA3195">
        <w:rPr>
          <w:rFonts w:ascii="Abadi" w:hAnsi="Abadi"/>
          <w:b w:val="0"/>
          <w:bCs w:val="0"/>
          <w:sz w:val="21"/>
          <w:szCs w:val="21"/>
        </w:rPr>
        <w:t>involucradas.</w:t>
      </w:r>
    </w:p>
    <w:p w14:paraId="67D977DF" w14:textId="77777777" w:rsidR="00C379D0" w:rsidRPr="004E1E31" w:rsidRDefault="00C379D0" w:rsidP="00CA3195">
      <w:pPr>
        <w:pStyle w:val="BodyText"/>
        <w:kinsoku w:val="0"/>
        <w:overflowPunct w:val="0"/>
        <w:spacing w:before="5"/>
        <w:rPr>
          <w:rFonts w:ascii="Abadi" w:hAnsi="Abadi"/>
          <w:sz w:val="21"/>
          <w:szCs w:val="21"/>
        </w:rPr>
      </w:pPr>
    </w:p>
    <w:p w14:paraId="1CD89090" w14:textId="77777777" w:rsidR="00C379D0" w:rsidRPr="00CA3195" w:rsidRDefault="00C379D0" w:rsidP="00CA3195">
      <w:pPr>
        <w:pStyle w:val="BodyText"/>
        <w:kinsoku w:val="0"/>
        <w:overflowPunct w:val="0"/>
        <w:rPr>
          <w:rFonts w:ascii="Abadi" w:hAnsi="Abadi"/>
          <w:b w:val="0"/>
          <w:bCs w:val="0"/>
          <w:position w:val="8"/>
          <w:sz w:val="21"/>
          <w:szCs w:val="21"/>
        </w:rPr>
      </w:pPr>
      <w:r w:rsidRPr="00CA3195">
        <w:rPr>
          <w:rFonts w:ascii="Abadi" w:hAnsi="Abadi"/>
          <w:b w:val="0"/>
          <w:bCs w:val="0"/>
          <w:sz w:val="21"/>
          <w:szCs w:val="21"/>
        </w:rPr>
        <w:t>Genera</w:t>
      </w:r>
      <w:r w:rsidRPr="00CA3195">
        <w:rPr>
          <w:rFonts w:ascii="Abadi" w:hAnsi="Abadi"/>
          <w:b w:val="0"/>
          <w:bCs w:val="0"/>
          <w:spacing w:val="-17"/>
          <w:sz w:val="21"/>
          <w:szCs w:val="21"/>
        </w:rPr>
        <w:t xml:space="preserve"> </w:t>
      </w:r>
      <w:r w:rsidRPr="00CA3195">
        <w:rPr>
          <w:rFonts w:ascii="Abadi" w:hAnsi="Abadi"/>
          <w:b w:val="0"/>
          <w:bCs w:val="0"/>
          <w:sz w:val="21"/>
          <w:szCs w:val="21"/>
        </w:rPr>
        <w:t>un</w:t>
      </w:r>
      <w:r w:rsidRPr="00CA3195">
        <w:rPr>
          <w:rFonts w:ascii="Abadi" w:hAnsi="Abadi"/>
          <w:b w:val="0"/>
          <w:bCs w:val="0"/>
          <w:spacing w:val="-17"/>
          <w:sz w:val="21"/>
          <w:szCs w:val="21"/>
        </w:rPr>
        <w:t xml:space="preserve"> </w:t>
      </w:r>
      <w:r w:rsidRPr="00CA3195">
        <w:rPr>
          <w:rFonts w:ascii="Abadi" w:hAnsi="Abadi"/>
          <w:b w:val="0"/>
          <w:bCs w:val="0"/>
          <w:sz w:val="21"/>
          <w:szCs w:val="21"/>
        </w:rPr>
        <w:t>registro</w:t>
      </w:r>
      <w:r w:rsidRPr="00CA3195">
        <w:rPr>
          <w:rFonts w:ascii="Abadi" w:hAnsi="Abadi"/>
          <w:b w:val="0"/>
          <w:bCs w:val="0"/>
          <w:spacing w:val="-16"/>
          <w:sz w:val="21"/>
          <w:szCs w:val="21"/>
        </w:rPr>
        <w:t xml:space="preserve"> </w:t>
      </w:r>
      <w:r w:rsidRPr="00CA3195">
        <w:rPr>
          <w:rFonts w:ascii="Abadi" w:hAnsi="Abadi"/>
          <w:b w:val="0"/>
          <w:bCs w:val="0"/>
          <w:sz w:val="21"/>
          <w:szCs w:val="21"/>
        </w:rPr>
        <w:t>de</w:t>
      </w:r>
      <w:r w:rsidRPr="00CA3195">
        <w:rPr>
          <w:rFonts w:ascii="Abadi" w:hAnsi="Abadi"/>
          <w:b w:val="0"/>
          <w:bCs w:val="0"/>
          <w:spacing w:val="-17"/>
          <w:sz w:val="21"/>
          <w:szCs w:val="21"/>
        </w:rPr>
        <w:t xml:space="preserve"> </w:t>
      </w:r>
      <w:r w:rsidRPr="00CA3195">
        <w:rPr>
          <w:rFonts w:ascii="Abadi" w:hAnsi="Abadi"/>
          <w:b w:val="0"/>
          <w:bCs w:val="0"/>
          <w:sz w:val="21"/>
          <w:szCs w:val="21"/>
        </w:rPr>
        <w:t>datos</w:t>
      </w:r>
      <w:r w:rsidRPr="00CA3195">
        <w:rPr>
          <w:rFonts w:ascii="Abadi" w:hAnsi="Abadi"/>
          <w:b w:val="0"/>
          <w:bCs w:val="0"/>
          <w:spacing w:val="-17"/>
          <w:sz w:val="21"/>
          <w:szCs w:val="21"/>
        </w:rPr>
        <w:t xml:space="preserve"> </w:t>
      </w:r>
      <w:r w:rsidRPr="00CA3195">
        <w:rPr>
          <w:rFonts w:ascii="Abadi" w:hAnsi="Abadi"/>
          <w:b w:val="0"/>
          <w:bCs w:val="0"/>
          <w:sz w:val="21"/>
          <w:szCs w:val="21"/>
        </w:rPr>
        <w:t>sobre</w:t>
      </w:r>
      <w:r w:rsidRPr="00CA3195">
        <w:rPr>
          <w:rFonts w:ascii="Abadi" w:hAnsi="Abadi"/>
          <w:b w:val="0"/>
          <w:bCs w:val="0"/>
          <w:spacing w:val="-17"/>
          <w:sz w:val="21"/>
          <w:szCs w:val="21"/>
        </w:rPr>
        <w:t xml:space="preserve"> </w:t>
      </w:r>
      <w:r w:rsidRPr="00CA3195">
        <w:rPr>
          <w:rFonts w:ascii="Abadi" w:hAnsi="Abadi"/>
          <w:b w:val="0"/>
          <w:bCs w:val="0"/>
          <w:sz w:val="21"/>
          <w:szCs w:val="21"/>
        </w:rPr>
        <w:t>las</w:t>
      </w:r>
      <w:r w:rsidRPr="00CA3195">
        <w:rPr>
          <w:rFonts w:ascii="Abadi" w:hAnsi="Abadi"/>
          <w:b w:val="0"/>
          <w:bCs w:val="0"/>
          <w:spacing w:val="-16"/>
          <w:sz w:val="21"/>
          <w:szCs w:val="21"/>
        </w:rPr>
        <w:t xml:space="preserve"> </w:t>
      </w:r>
      <w:r w:rsidRPr="00CA3195">
        <w:rPr>
          <w:rFonts w:ascii="Abadi" w:hAnsi="Abadi"/>
          <w:b w:val="0"/>
          <w:bCs w:val="0"/>
          <w:sz w:val="21"/>
          <w:szCs w:val="21"/>
        </w:rPr>
        <w:t>Órdenes</w:t>
      </w:r>
      <w:r w:rsidRPr="00CA3195">
        <w:rPr>
          <w:rFonts w:ascii="Abadi" w:hAnsi="Abadi"/>
          <w:b w:val="0"/>
          <w:bCs w:val="0"/>
          <w:spacing w:val="-17"/>
          <w:sz w:val="21"/>
          <w:szCs w:val="21"/>
        </w:rPr>
        <w:t xml:space="preserve"> </w:t>
      </w:r>
      <w:r w:rsidRPr="00CA3195">
        <w:rPr>
          <w:rFonts w:ascii="Abadi" w:hAnsi="Abadi"/>
          <w:b w:val="0"/>
          <w:bCs w:val="0"/>
          <w:sz w:val="21"/>
          <w:szCs w:val="21"/>
        </w:rPr>
        <w:t>de</w:t>
      </w:r>
      <w:r w:rsidRPr="00CA3195">
        <w:rPr>
          <w:rFonts w:ascii="Abadi" w:hAnsi="Abadi"/>
          <w:b w:val="0"/>
          <w:bCs w:val="0"/>
          <w:spacing w:val="-17"/>
          <w:sz w:val="21"/>
          <w:szCs w:val="21"/>
        </w:rPr>
        <w:t xml:space="preserve"> </w:t>
      </w:r>
      <w:r w:rsidRPr="00CA3195">
        <w:rPr>
          <w:rFonts w:ascii="Abadi" w:hAnsi="Abadi"/>
          <w:b w:val="0"/>
          <w:bCs w:val="0"/>
          <w:sz w:val="21"/>
          <w:szCs w:val="21"/>
        </w:rPr>
        <w:t>Protección</w:t>
      </w:r>
      <w:r w:rsidRPr="00CA3195">
        <w:rPr>
          <w:rFonts w:ascii="Abadi" w:hAnsi="Abadi"/>
          <w:b w:val="0"/>
          <w:bCs w:val="0"/>
          <w:spacing w:val="-16"/>
          <w:sz w:val="21"/>
          <w:szCs w:val="21"/>
        </w:rPr>
        <w:t xml:space="preserve"> </w:t>
      </w:r>
      <w:r w:rsidRPr="00CA3195">
        <w:rPr>
          <w:rFonts w:ascii="Abadi" w:hAnsi="Abadi"/>
          <w:b w:val="0"/>
          <w:bCs w:val="0"/>
          <w:sz w:val="21"/>
          <w:szCs w:val="21"/>
        </w:rPr>
        <w:t>e</w:t>
      </w:r>
      <w:r w:rsidRPr="00CA3195">
        <w:rPr>
          <w:rFonts w:ascii="Abadi" w:hAnsi="Abadi"/>
          <w:b w:val="0"/>
          <w:bCs w:val="0"/>
          <w:spacing w:val="-17"/>
          <w:sz w:val="21"/>
          <w:szCs w:val="21"/>
        </w:rPr>
        <w:t xml:space="preserve"> </w:t>
      </w:r>
      <w:r w:rsidRPr="00CA3195">
        <w:rPr>
          <w:rFonts w:ascii="Abadi" w:hAnsi="Abadi"/>
          <w:b w:val="0"/>
          <w:bCs w:val="0"/>
          <w:sz w:val="21"/>
          <w:szCs w:val="21"/>
        </w:rPr>
        <w:t>identifica</w:t>
      </w:r>
      <w:r w:rsidRPr="00CA3195">
        <w:rPr>
          <w:rFonts w:ascii="Abadi" w:hAnsi="Abadi"/>
          <w:b w:val="0"/>
          <w:bCs w:val="0"/>
          <w:spacing w:val="-17"/>
          <w:sz w:val="21"/>
          <w:szCs w:val="21"/>
        </w:rPr>
        <w:t xml:space="preserve"> </w:t>
      </w:r>
      <w:r w:rsidRPr="00CA3195">
        <w:rPr>
          <w:rFonts w:ascii="Abadi" w:hAnsi="Abadi"/>
          <w:b w:val="0"/>
          <w:bCs w:val="0"/>
          <w:sz w:val="21"/>
          <w:szCs w:val="21"/>
        </w:rPr>
        <w:t>situaciones que requieran medidas gubernamentales de urgente aplicación en función de los intereses superiores de las mujeres en situación de violencia, que les permitan romper el silencio, alzar la voz, mirarse nuevamente y reconstruir su vida.</w:t>
      </w:r>
      <w:r w:rsidRPr="00CA3195">
        <w:rPr>
          <w:rFonts w:ascii="Abadi" w:hAnsi="Abadi"/>
          <w:b w:val="0"/>
          <w:bCs w:val="0"/>
          <w:spacing w:val="-8"/>
          <w:sz w:val="21"/>
          <w:szCs w:val="21"/>
        </w:rPr>
        <w:t xml:space="preserve"> </w:t>
      </w:r>
      <w:r w:rsidRPr="00CA3195">
        <w:rPr>
          <w:rStyle w:val="FootnoteReference"/>
          <w:rFonts w:ascii="Abadi" w:hAnsi="Abadi"/>
          <w:b w:val="0"/>
          <w:bCs w:val="0"/>
          <w:spacing w:val="-8"/>
          <w:sz w:val="21"/>
          <w:szCs w:val="21"/>
        </w:rPr>
        <w:footnoteReference w:id="95"/>
      </w:r>
    </w:p>
    <w:p w14:paraId="3B2EA307" w14:textId="77777777" w:rsidR="00C379D0" w:rsidRPr="004E1E31" w:rsidRDefault="00C379D0" w:rsidP="00CA3195">
      <w:pPr>
        <w:pStyle w:val="BodyText"/>
        <w:kinsoku w:val="0"/>
        <w:overflowPunct w:val="0"/>
        <w:spacing w:before="9"/>
        <w:rPr>
          <w:rFonts w:ascii="Abadi" w:hAnsi="Abadi"/>
          <w:sz w:val="21"/>
          <w:szCs w:val="21"/>
        </w:rPr>
      </w:pPr>
    </w:p>
    <w:p w14:paraId="07311EA9" w14:textId="77777777" w:rsidR="00C379D0" w:rsidRPr="00CA3195" w:rsidRDefault="00C379D0" w:rsidP="00CA3195">
      <w:pPr>
        <w:pStyle w:val="BodyText"/>
        <w:kinsoku w:val="0"/>
        <w:overflowPunct w:val="0"/>
        <w:rPr>
          <w:rFonts w:ascii="Abadi" w:hAnsi="Abadi"/>
          <w:b w:val="0"/>
          <w:bCs w:val="0"/>
          <w:sz w:val="21"/>
          <w:szCs w:val="21"/>
        </w:rPr>
      </w:pPr>
      <w:r w:rsidRPr="00CA3195">
        <w:rPr>
          <w:rFonts w:ascii="Abadi" w:hAnsi="Abadi"/>
          <w:b w:val="0"/>
          <w:bCs w:val="0"/>
          <w:sz w:val="21"/>
          <w:szCs w:val="21"/>
        </w:rPr>
        <w:t>De igual manera el BANAVIM forma parte del Sistema Único de Información Criminal (SUIC), dentro de Plataforma México, que se encuentra conformado por más</w:t>
      </w:r>
      <w:r w:rsidRPr="00CA3195">
        <w:rPr>
          <w:rFonts w:ascii="Abadi" w:hAnsi="Abadi"/>
          <w:b w:val="0"/>
          <w:bCs w:val="0"/>
          <w:spacing w:val="-4"/>
          <w:sz w:val="21"/>
          <w:szCs w:val="21"/>
        </w:rPr>
        <w:t xml:space="preserve"> </w:t>
      </w:r>
      <w:r w:rsidRPr="00CA3195">
        <w:rPr>
          <w:rFonts w:ascii="Abadi" w:hAnsi="Abadi"/>
          <w:b w:val="0"/>
          <w:bCs w:val="0"/>
          <w:sz w:val="21"/>
          <w:szCs w:val="21"/>
        </w:rPr>
        <w:t>de</w:t>
      </w:r>
      <w:r w:rsidRPr="00CA3195">
        <w:rPr>
          <w:rFonts w:ascii="Abadi" w:hAnsi="Abadi"/>
          <w:b w:val="0"/>
          <w:bCs w:val="0"/>
          <w:spacing w:val="-4"/>
          <w:sz w:val="21"/>
          <w:szCs w:val="21"/>
        </w:rPr>
        <w:t xml:space="preserve"> </w:t>
      </w:r>
      <w:r w:rsidRPr="00CA3195">
        <w:rPr>
          <w:rFonts w:ascii="Abadi" w:hAnsi="Abadi"/>
          <w:b w:val="0"/>
          <w:bCs w:val="0"/>
          <w:sz w:val="21"/>
          <w:szCs w:val="21"/>
        </w:rPr>
        <w:t>40</w:t>
      </w:r>
      <w:r w:rsidRPr="00CA3195">
        <w:rPr>
          <w:rFonts w:ascii="Abadi" w:hAnsi="Abadi"/>
          <w:b w:val="0"/>
          <w:bCs w:val="0"/>
          <w:spacing w:val="-4"/>
          <w:sz w:val="21"/>
          <w:szCs w:val="21"/>
        </w:rPr>
        <w:t xml:space="preserve"> </w:t>
      </w:r>
      <w:r w:rsidRPr="00CA3195">
        <w:rPr>
          <w:rFonts w:ascii="Abadi" w:hAnsi="Abadi"/>
          <w:b w:val="0"/>
          <w:bCs w:val="0"/>
          <w:sz w:val="21"/>
          <w:szCs w:val="21"/>
        </w:rPr>
        <w:t>bases</w:t>
      </w:r>
      <w:r w:rsidRPr="00CA3195">
        <w:rPr>
          <w:rFonts w:ascii="Abadi" w:hAnsi="Abadi"/>
          <w:b w:val="0"/>
          <w:bCs w:val="0"/>
          <w:spacing w:val="-4"/>
          <w:sz w:val="21"/>
          <w:szCs w:val="21"/>
        </w:rPr>
        <w:t xml:space="preserve"> </w:t>
      </w:r>
      <w:r w:rsidRPr="00CA3195">
        <w:rPr>
          <w:rFonts w:ascii="Abadi" w:hAnsi="Abadi"/>
          <w:b w:val="0"/>
          <w:bCs w:val="0"/>
          <w:sz w:val="21"/>
          <w:szCs w:val="21"/>
        </w:rPr>
        <w:t>de</w:t>
      </w:r>
      <w:r w:rsidRPr="00CA3195">
        <w:rPr>
          <w:rFonts w:ascii="Abadi" w:hAnsi="Abadi"/>
          <w:b w:val="0"/>
          <w:bCs w:val="0"/>
          <w:spacing w:val="-4"/>
          <w:sz w:val="21"/>
          <w:szCs w:val="21"/>
        </w:rPr>
        <w:t xml:space="preserve"> </w:t>
      </w:r>
      <w:r w:rsidRPr="00CA3195">
        <w:rPr>
          <w:rFonts w:ascii="Abadi" w:hAnsi="Abadi"/>
          <w:b w:val="0"/>
          <w:bCs w:val="0"/>
          <w:sz w:val="21"/>
          <w:szCs w:val="21"/>
        </w:rPr>
        <w:t>datos</w:t>
      </w:r>
      <w:r w:rsidRPr="00CA3195">
        <w:rPr>
          <w:rFonts w:ascii="Abadi" w:hAnsi="Abadi"/>
          <w:b w:val="0"/>
          <w:bCs w:val="0"/>
          <w:spacing w:val="-4"/>
          <w:sz w:val="21"/>
          <w:szCs w:val="21"/>
        </w:rPr>
        <w:t xml:space="preserve"> </w:t>
      </w:r>
      <w:r w:rsidRPr="00CA3195">
        <w:rPr>
          <w:rFonts w:ascii="Abadi" w:hAnsi="Abadi"/>
          <w:b w:val="0"/>
          <w:bCs w:val="0"/>
          <w:sz w:val="21"/>
          <w:szCs w:val="21"/>
        </w:rPr>
        <w:t>que</w:t>
      </w:r>
      <w:r w:rsidRPr="00CA3195">
        <w:rPr>
          <w:rFonts w:ascii="Abadi" w:hAnsi="Abadi"/>
          <w:b w:val="0"/>
          <w:bCs w:val="0"/>
          <w:spacing w:val="-4"/>
          <w:sz w:val="21"/>
          <w:szCs w:val="21"/>
        </w:rPr>
        <w:t xml:space="preserve"> </w:t>
      </w:r>
      <w:r w:rsidRPr="00CA3195">
        <w:rPr>
          <w:rFonts w:ascii="Abadi" w:hAnsi="Abadi"/>
          <w:b w:val="0"/>
          <w:bCs w:val="0"/>
          <w:sz w:val="21"/>
          <w:szCs w:val="21"/>
        </w:rPr>
        <w:t>sirven</w:t>
      </w:r>
      <w:r w:rsidRPr="00CA3195">
        <w:rPr>
          <w:rFonts w:ascii="Abadi" w:hAnsi="Abadi"/>
          <w:b w:val="0"/>
          <w:bCs w:val="0"/>
          <w:spacing w:val="-4"/>
          <w:sz w:val="21"/>
          <w:szCs w:val="21"/>
        </w:rPr>
        <w:t xml:space="preserve"> </w:t>
      </w:r>
      <w:r w:rsidRPr="00CA3195">
        <w:rPr>
          <w:rFonts w:ascii="Abadi" w:hAnsi="Abadi"/>
          <w:b w:val="0"/>
          <w:bCs w:val="0"/>
          <w:sz w:val="21"/>
          <w:szCs w:val="21"/>
        </w:rPr>
        <w:t>para</w:t>
      </w:r>
      <w:r w:rsidRPr="00CA3195">
        <w:rPr>
          <w:rFonts w:ascii="Abadi" w:hAnsi="Abadi"/>
          <w:b w:val="0"/>
          <w:bCs w:val="0"/>
          <w:spacing w:val="-4"/>
          <w:sz w:val="21"/>
          <w:szCs w:val="21"/>
        </w:rPr>
        <w:t xml:space="preserve"> </w:t>
      </w:r>
      <w:r w:rsidRPr="00CA3195">
        <w:rPr>
          <w:rFonts w:ascii="Abadi" w:hAnsi="Abadi"/>
          <w:b w:val="0"/>
          <w:bCs w:val="0"/>
          <w:sz w:val="21"/>
          <w:szCs w:val="21"/>
        </w:rPr>
        <w:t>la</w:t>
      </w:r>
      <w:r w:rsidRPr="00CA3195">
        <w:rPr>
          <w:rFonts w:ascii="Abadi" w:hAnsi="Abadi"/>
          <w:b w:val="0"/>
          <w:bCs w:val="0"/>
          <w:spacing w:val="-6"/>
          <w:sz w:val="21"/>
          <w:szCs w:val="21"/>
        </w:rPr>
        <w:t xml:space="preserve"> </w:t>
      </w:r>
      <w:r w:rsidRPr="00CA3195">
        <w:rPr>
          <w:rFonts w:ascii="Abadi" w:hAnsi="Abadi"/>
          <w:b w:val="0"/>
          <w:bCs w:val="0"/>
          <w:sz w:val="21"/>
          <w:szCs w:val="21"/>
        </w:rPr>
        <w:t>investigación</w:t>
      </w:r>
      <w:r w:rsidRPr="00CA3195">
        <w:rPr>
          <w:rFonts w:ascii="Abadi" w:hAnsi="Abadi"/>
          <w:b w:val="0"/>
          <w:bCs w:val="0"/>
          <w:spacing w:val="-4"/>
          <w:sz w:val="21"/>
          <w:szCs w:val="21"/>
        </w:rPr>
        <w:t xml:space="preserve"> </w:t>
      </w:r>
      <w:r w:rsidRPr="00CA3195">
        <w:rPr>
          <w:rFonts w:ascii="Abadi" w:hAnsi="Abadi"/>
          <w:b w:val="0"/>
          <w:bCs w:val="0"/>
          <w:sz w:val="21"/>
          <w:szCs w:val="21"/>
        </w:rPr>
        <w:t>de</w:t>
      </w:r>
      <w:r w:rsidRPr="00CA3195">
        <w:rPr>
          <w:rFonts w:ascii="Abadi" w:hAnsi="Abadi"/>
          <w:b w:val="0"/>
          <w:bCs w:val="0"/>
          <w:spacing w:val="-4"/>
          <w:sz w:val="21"/>
          <w:szCs w:val="21"/>
        </w:rPr>
        <w:t xml:space="preserve"> </w:t>
      </w:r>
      <w:r w:rsidRPr="00CA3195">
        <w:rPr>
          <w:rFonts w:ascii="Abadi" w:hAnsi="Abadi"/>
          <w:b w:val="0"/>
          <w:bCs w:val="0"/>
          <w:sz w:val="21"/>
          <w:szCs w:val="21"/>
        </w:rPr>
        <w:t>conductas</w:t>
      </w:r>
      <w:r w:rsidRPr="00CA3195">
        <w:rPr>
          <w:rFonts w:ascii="Abadi" w:hAnsi="Abadi"/>
          <w:b w:val="0"/>
          <w:bCs w:val="0"/>
          <w:spacing w:val="-4"/>
          <w:sz w:val="21"/>
          <w:szCs w:val="21"/>
        </w:rPr>
        <w:t xml:space="preserve"> </w:t>
      </w:r>
      <w:r w:rsidRPr="00CA3195">
        <w:rPr>
          <w:rFonts w:ascii="Abadi" w:hAnsi="Abadi"/>
          <w:b w:val="0"/>
          <w:bCs w:val="0"/>
          <w:sz w:val="21"/>
          <w:szCs w:val="21"/>
        </w:rPr>
        <w:t>delictivas, para la aprehensión de las personas responsables y en su caso, enjuiciamiento y sanción, con la finalidad de que se cuente con todos los elementos de información confiable y oportuna, con el propósito de realizar las acciones de investigación y política criminal que correspondan.</w:t>
      </w:r>
    </w:p>
    <w:p w14:paraId="0271E814" w14:textId="77777777" w:rsidR="00C379D0" w:rsidRPr="00CA3195" w:rsidRDefault="00C379D0" w:rsidP="00CA3195">
      <w:pPr>
        <w:pStyle w:val="BodyText"/>
        <w:kinsoku w:val="0"/>
        <w:overflowPunct w:val="0"/>
        <w:spacing w:before="5"/>
        <w:rPr>
          <w:rFonts w:ascii="Abadi" w:hAnsi="Abadi"/>
          <w:b w:val="0"/>
          <w:bCs w:val="0"/>
          <w:sz w:val="21"/>
          <w:szCs w:val="21"/>
        </w:rPr>
      </w:pPr>
    </w:p>
    <w:p w14:paraId="66E100F5" w14:textId="77777777" w:rsidR="00C379D0" w:rsidRPr="00CA3195" w:rsidRDefault="00C379D0" w:rsidP="00CA3195">
      <w:pPr>
        <w:pStyle w:val="BodyText"/>
        <w:kinsoku w:val="0"/>
        <w:overflowPunct w:val="0"/>
        <w:rPr>
          <w:rFonts w:ascii="Abadi" w:hAnsi="Abadi"/>
          <w:b w:val="0"/>
          <w:bCs w:val="0"/>
          <w:spacing w:val="-2"/>
          <w:sz w:val="21"/>
          <w:szCs w:val="21"/>
        </w:rPr>
      </w:pPr>
      <w:r w:rsidRPr="00CA3195">
        <w:rPr>
          <w:rFonts w:ascii="Abadi" w:hAnsi="Abadi"/>
          <w:b w:val="0"/>
          <w:bCs w:val="0"/>
          <w:sz w:val="21"/>
          <w:szCs w:val="21"/>
        </w:rPr>
        <w:t>El Banco tiene como objetivo general administrar la información procesada de las</w:t>
      </w:r>
      <w:r w:rsidRPr="004E1E31">
        <w:rPr>
          <w:rFonts w:ascii="Abadi" w:hAnsi="Abadi"/>
          <w:sz w:val="21"/>
          <w:szCs w:val="21"/>
        </w:rPr>
        <w:t xml:space="preserve"> </w:t>
      </w:r>
      <w:r w:rsidRPr="00CA3195">
        <w:rPr>
          <w:rFonts w:ascii="Abadi" w:hAnsi="Abadi"/>
          <w:b w:val="0"/>
          <w:bCs w:val="0"/>
          <w:sz w:val="21"/>
          <w:szCs w:val="21"/>
        </w:rPr>
        <w:t xml:space="preserve">instancias involucradas en la atención, prevención, sanción y erradicación de la violencia en contra de las mujeres, con el fin de instrumentar políticas públicas desde la perspectiva de género y derechos humanos, teniendo como objetivos </w:t>
      </w:r>
      <w:r w:rsidRPr="00CA3195">
        <w:rPr>
          <w:rFonts w:ascii="Abadi" w:hAnsi="Abadi"/>
          <w:b w:val="0"/>
          <w:bCs w:val="0"/>
          <w:spacing w:val="-2"/>
          <w:sz w:val="21"/>
          <w:szCs w:val="21"/>
        </w:rPr>
        <w:t>específicos:</w:t>
      </w:r>
    </w:p>
    <w:p w14:paraId="3E782A48" w14:textId="60EEB1F6" w:rsidR="00E60402" w:rsidRDefault="00E60402" w:rsidP="00CA3195">
      <w:pPr>
        <w:contextualSpacing/>
        <w:jc w:val="both"/>
        <w:rPr>
          <w:rFonts w:ascii="Abadi" w:hAnsi="Abadi"/>
          <w:b/>
          <w:bCs/>
          <w:color w:val="212121"/>
          <w:sz w:val="21"/>
          <w:szCs w:val="21"/>
        </w:rPr>
      </w:pPr>
    </w:p>
    <w:p w14:paraId="6ACD9E07" w14:textId="71BA5C89" w:rsidR="00174C69" w:rsidRPr="004E1E31" w:rsidRDefault="00BA0926" w:rsidP="00BA0926">
      <w:pPr>
        <w:pStyle w:val="ListParagraph"/>
        <w:widowControl w:val="0"/>
        <w:tabs>
          <w:tab w:val="left" w:pos="1902"/>
        </w:tabs>
        <w:kinsoku w:val="0"/>
        <w:overflowPunct w:val="0"/>
        <w:autoSpaceDE w:val="0"/>
        <w:autoSpaceDN w:val="0"/>
        <w:adjustRightInd w:val="0"/>
        <w:ind w:left="0"/>
        <w:jc w:val="both"/>
        <w:rPr>
          <w:rFonts w:ascii="Abadi" w:hAnsi="Abadi"/>
          <w:sz w:val="21"/>
          <w:szCs w:val="21"/>
        </w:rPr>
      </w:pPr>
      <w:r>
        <w:rPr>
          <w:rFonts w:ascii="Abadi" w:hAnsi="Abadi"/>
          <w:sz w:val="21"/>
          <w:szCs w:val="21"/>
        </w:rPr>
        <w:t xml:space="preserve">1. </w:t>
      </w:r>
      <w:r w:rsidR="00174C69" w:rsidRPr="004E1E31">
        <w:rPr>
          <w:rFonts w:ascii="Abadi" w:hAnsi="Abadi"/>
          <w:sz w:val="21"/>
          <w:szCs w:val="21"/>
        </w:rPr>
        <w:t>Controlar la integración de la información a través de metodologías, instrumentos estandarizados y políticas de operación para el intercambio institucional de la información entre las instancias involucradas.</w:t>
      </w:r>
    </w:p>
    <w:p w14:paraId="6D345B37" w14:textId="20ADECE0" w:rsidR="00174C69" w:rsidRPr="00BA0926" w:rsidRDefault="00BA0926" w:rsidP="00BA0926">
      <w:pPr>
        <w:widowControl w:val="0"/>
        <w:tabs>
          <w:tab w:val="left" w:pos="1902"/>
        </w:tabs>
        <w:kinsoku w:val="0"/>
        <w:overflowPunct w:val="0"/>
        <w:autoSpaceDE w:val="0"/>
        <w:autoSpaceDN w:val="0"/>
        <w:adjustRightInd w:val="0"/>
        <w:jc w:val="both"/>
        <w:rPr>
          <w:rFonts w:ascii="Abadi" w:hAnsi="Abadi"/>
          <w:sz w:val="21"/>
          <w:szCs w:val="21"/>
        </w:rPr>
      </w:pPr>
      <w:r>
        <w:rPr>
          <w:rFonts w:ascii="Abadi" w:hAnsi="Abadi"/>
          <w:sz w:val="21"/>
          <w:szCs w:val="21"/>
        </w:rPr>
        <w:t xml:space="preserve">2. </w:t>
      </w:r>
      <w:r w:rsidR="00174C69" w:rsidRPr="00BA0926">
        <w:rPr>
          <w:rFonts w:ascii="Abadi" w:hAnsi="Abadi"/>
          <w:sz w:val="21"/>
          <w:szCs w:val="21"/>
        </w:rPr>
        <w:t>Dirigir</w:t>
      </w:r>
      <w:r w:rsidR="00174C69" w:rsidRPr="00BA0926">
        <w:rPr>
          <w:rFonts w:ascii="Abadi" w:hAnsi="Abadi"/>
          <w:spacing w:val="-17"/>
          <w:sz w:val="21"/>
          <w:szCs w:val="21"/>
        </w:rPr>
        <w:t xml:space="preserve"> </w:t>
      </w:r>
      <w:r w:rsidR="00174C69" w:rsidRPr="00BA0926">
        <w:rPr>
          <w:rFonts w:ascii="Abadi" w:hAnsi="Abadi"/>
          <w:sz w:val="21"/>
          <w:szCs w:val="21"/>
        </w:rPr>
        <w:t>la</w:t>
      </w:r>
      <w:r w:rsidR="00174C69" w:rsidRPr="00BA0926">
        <w:rPr>
          <w:rFonts w:ascii="Abadi" w:hAnsi="Abadi"/>
          <w:spacing w:val="-15"/>
          <w:sz w:val="21"/>
          <w:szCs w:val="21"/>
        </w:rPr>
        <w:t xml:space="preserve"> </w:t>
      </w:r>
      <w:r w:rsidR="00174C69" w:rsidRPr="00BA0926">
        <w:rPr>
          <w:rFonts w:ascii="Abadi" w:hAnsi="Abadi"/>
          <w:sz w:val="21"/>
          <w:szCs w:val="21"/>
        </w:rPr>
        <w:t>elaboración</w:t>
      </w:r>
      <w:r w:rsidR="00174C69" w:rsidRPr="00BA0926">
        <w:rPr>
          <w:rFonts w:ascii="Abadi" w:hAnsi="Abadi"/>
          <w:spacing w:val="-17"/>
          <w:sz w:val="21"/>
          <w:szCs w:val="21"/>
        </w:rPr>
        <w:t xml:space="preserve"> </w:t>
      </w:r>
      <w:r w:rsidR="00174C69" w:rsidRPr="00BA0926">
        <w:rPr>
          <w:rFonts w:ascii="Abadi" w:hAnsi="Abadi"/>
          <w:sz w:val="21"/>
          <w:szCs w:val="21"/>
        </w:rPr>
        <w:t>de</w:t>
      </w:r>
      <w:r w:rsidR="00174C69" w:rsidRPr="00BA0926">
        <w:rPr>
          <w:rFonts w:ascii="Abadi" w:hAnsi="Abadi"/>
          <w:spacing w:val="-14"/>
          <w:sz w:val="21"/>
          <w:szCs w:val="21"/>
        </w:rPr>
        <w:t xml:space="preserve"> </w:t>
      </w:r>
      <w:r w:rsidR="00174C69" w:rsidRPr="00BA0926">
        <w:rPr>
          <w:rFonts w:ascii="Abadi" w:hAnsi="Abadi"/>
          <w:sz w:val="21"/>
          <w:szCs w:val="21"/>
        </w:rPr>
        <w:t>estadísticas</w:t>
      </w:r>
      <w:r w:rsidR="00174C69" w:rsidRPr="00BA0926">
        <w:rPr>
          <w:rFonts w:ascii="Abadi" w:hAnsi="Abadi"/>
          <w:spacing w:val="-15"/>
          <w:sz w:val="21"/>
          <w:szCs w:val="21"/>
        </w:rPr>
        <w:t xml:space="preserve"> </w:t>
      </w:r>
      <w:r w:rsidR="00174C69" w:rsidRPr="00BA0926">
        <w:rPr>
          <w:rFonts w:ascii="Abadi" w:hAnsi="Abadi"/>
          <w:sz w:val="21"/>
          <w:szCs w:val="21"/>
        </w:rPr>
        <w:t>y</w:t>
      </w:r>
      <w:r w:rsidR="00174C69" w:rsidRPr="00BA0926">
        <w:rPr>
          <w:rFonts w:ascii="Abadi" w:hAnsi="Abadi"/>
          <w:spacing w:val="-17"/>
          <w:sz w:val="21"/>
          <w:szCs w:val="21"/>
        </w:rPr>
        <w:t xml:space="preserve"> </w:t>
      </w:r>
      <w:r w:rsidR="00174C69" w:rsidRPr="00BA0926">
        <w:rPr>
          <w:rFonts w:ascii="Abadi" w:hAnsi="Abadi"/>
          <w:sz w:val="21"/>
          <w:szCs w:val="21"/>
        </w:rPr>
        <w:t>diagnósticos</w:t>
      </w:r>
      <w:r w:rsidR="00174C69" w:rsidRPr="00BA0926">
        <w:rPr>
          <w:rFonts w:ascii="Abadi" w:hAnsi="Abadi"/>
          <w:spacing w:val="-15"/>
          <w:sz w:val="21"/>
          <w:szCs w:val="21"/>
        </w:rPr>
        <w:t xml:space="preserve"> </w:t>
      </w:r>
      <w:r w:rsidR="00174C69" w:rsidRPr="00BA0926">
        <w:rPr>
          <w:rFonts w:ascii="Abadi" w:hAnsi="Abadi"/>
          <w:sz w:val="21"/>
          <w:szCs w:val="21"/>
        </w:rPr>
        <w:t>de</w:t>
      </w:r>
      <w:r w:rsidR="00174C69" w:rsidRPr="00BA0926">
        <w:rPr>
          <w:rFonts w:ascii="Abadi" w:hAnsi="Abadi"/>
          <w:spacing w:val="-14"/>
          <w:sz w:val="21"/>
          <w:szCs w:val="21"/>
        </w:rPr>
        <w:t xml:space="preserve"> </w:t>
      </w:r>
      <w:r w:rsidR="00174C69" w:rsidRPr="00BA0926">
        <w:rPr>
          <w:rFonts w:ascii="Abadi" w:hAnsi="Abadi"/>
          <w:sz w:val="21"/>
          <w:szCs w:val="21"/>
        </w:rPr>
        <w:t>violencia</w:t>
      </w:r>
      <w:r w:rsidR="00174C69" w:rsidRPr="00BA0926">
        <w:rPr>
          <w:rFonts w:ascii="Abadi" w:hAnsi="Abadi"/>
          <w:spacing w:val="-17"/>
          <w:sz w:val="21"/>
          <w:szCs w:val="21"/>
        </w:rPr>
        <w:t xml:space="preserve"> </w:t>
      </w:r>
      <w:r w:rsidR="00174C69" w:rsidRPr="00BA0926">
        <w:rPr>
          <w:rFonts w:ascii="Abadi" w:hAnsi="Abadi"/>
          <w:sz w:val="21"/>
          <w:szCs w:val="21"/>
        </w:rPr>
        <w:t>que</w:t>
      </w:r>
      <w:r w:rsidR="00174C69" w:rsidRPr="00BA0926">
        <w:rPr>
          <w:rFonts w:ascii="Abadi" w:hAnsi="Abadi"/>
          <w:spacing w:val="-17"/>
          <w:sz w:val="21"/>
          <w:szCs w:val="21"/>
        </w:rPr>
        <w:t xml:space="preserve"> </w:t>
      </w:r>
      <w:r w:rsidR="00174C69" w:rsidRPr="00BA0926">
        <w:rPr>
          <w:rFonts w:ascii="Abadi" w:hAnsi="Abadi"/>
          <w:sz w:val="21"/>
          <w:szCs w:val="21"/>
        </w:rPr>
        <w:t>permitan conocer sistemáticamente las características y patrones de este fenómeno, con la finalidad de detectar áreas geográficas y ámbitos de la sociedad que impliquen riesgo para las mujeres, así como las necesidades de servicios para su atención.</w:t>
      </w:r>
    </w:p>
    <w:p w14:paraId="0C9C43BF" w14:textId="250DC8F8" w:rsidR="00174C69" w:rsidRPr="00BA0926" w:rsidRDefault="00BA0926" w:rsidP="00BA0926">
      <w:pPr>
        <w:widowControl w:val="0"/>
        <w:tabs>
          <w:tab w:val="left" w:pos="1902"/>
        </w:tabs>
        <w:kinsoku w:val="0"/>
        <w:overflowPunct w:val="0"/>
        <w:autoSpaceDE w:val="0"/>
        <w:autoSpaceDN w:val="0"/>
        <w:adjustRightInd w:val="0"/>
        <w:spacing w:before="1"/>
        <w:jc w:val="both"/>
        <w:rPr>
          <w:rFonts w:ascii="Abadi" w:hAnsi="Abadi"/>
          <w:sz w:val="21"/>
          <w:szCs w:val="21"/>
        </w:rPr>
      </w:pPr>
      <w:r>
        <w:rPr>
          <w:rFonts w:ascii="Abadi" w:hAnsi="Abadi"/>
          <w:sz w:val="21"/>
          <w:szCs w:val="21"/>
        </w:rPr>
        <w:t xml:space="preserve">3. </w:t>
      </w:r>
      <w:r w:rsidR="00174C69" w:rsidRPr="00BA0926">
        <w:rPr>
          <w:rFonts w:ascii="Abadi" w:hAnsi="Abadi"/>
          <w:sz w:val="21"/>
          <w:szCs w:val="21"/>
        </w:rPr>
        <w:t>Identificar situaciones que requieran medidas gubernamentales de urgente aplicación</w:t>
      </w:r>
      <w:r w:rsidR="00174C69" w:rsidRPr="00BA0926">
        <w:rPr>
          <w:rFonts w:ascii="Abadi" w:hAnsi="Abadi"/>
          <w:spacing w:val="-6"/>
          <w:sz w:val="21"/>
          <w:szCs w:val="21"/>
        </w:rPr>
        <w:t xml:space="preserve"> </w:t>
      </w:r>
      <w:r w:rsidR="00174C69" w:rsidRPr="00BA0926">
        <w:rPr>
          <w:rFonts w:ascii="Abadi" w:hAnsi="Abadi"/>
          <w:sz w:val="21"/>
          <w:szCs w:val="21"/>
        </w:rPr>
        <w:t>en</w:t>
      </w:r>
      <w:r w:rsidR="00174C69" w:rsidRPr="00BA0926">
        <w:rPr>
          <w:rFonts w:ascii="Abadi" w:hAnsi="Abadi"/>
          <w:spacing w:val="-7"/>
          <w:sz w:val="21"/>
          <w:szCs w:val="21"/>
        </w:rPr>
        <w:t xml:space="preserve"> </w:t>
      </w:r>
      <w:r w:rsidR="00174C69" w:rsidRPr="00BA0926">
        <w:rPr>
          <w:rFonts w:ascii="Abadi" w:hAnsi="Abadi"/>
          <w:sz w:val="21"/>
          <w:szCs w:val="21"/>
        </w:rPr>
        <w:t>función</w:t>
      </w:r>
      <w:r w:rsidR="00174C69" w:rsidRPr="00BA0926">
        <w:rPr>
          <w:rFonts w:ascii="Abadi" w:hAnsi="Abadi"/>
          <w:spacing w:val="-6"/>
          <w:sz w:val="21"/>
          <w:szCs w:val="21"/>
        </w:rPr>
        <w:t xml:space="preserve"> </w:t>
      </w:r>
      <w:r w:rsidR="00174C69" w:rsidRPr="00BA0926">
        <w:rPr>
          <w:rFonts w:ascii="Abadi" w:hAnsi="Abadi"/>
          <w:sz w:val="21"/>
          <w:szCs w:val="21"/>
        </w:rPr>
        <w:t>de</w:t>
      </w:r>
      <w:r w:rsidR="00174C69" w:rsidRPr="00BA0926">
        <w:rPr>
          <w:rFonts w:ascii="Abadi" w:hAnsi="Abadi"/>
          <w:spacing w:val="-5"/>
          <w:sz w:val="21"/>
          <w:szCs w:val="21"/>
        </w:rPr>
        <w:t xml:space="preserve"> </w:t>
      </w:r>
      <w:r w:rsidR="00174C69" w:rsidRPr="00BA0926">
        <w:rPr>
          <w:rFonts w:ascii="Abadi" w:hAnsi="Abadi"/>
          <w:sz w:val="21"/>
          <w:szCs w:val="21"/>
        </w:rPr>
        <w:t>los</w:t>
      </w:r>
      <w:r w:rsidR="00174C69" w:rsidRPr="00BA0926">
        <w:rPr>
          <w:rFonts w:ascii="Abadi" w:hAnsi="Abadi"/>
          <w:spacing w:val="-5"/>
          <w:sz w:val="21"/>
          <w:szCs w:val="21"/>
        </w:rPr>
        <w:t xml:space="preserve"> </w:t>
      </w:r>
      <w:r w:rsidR="00174C69" w:rsidRPr="00BA0926">
        <w:rPr>
          <w:rFonts w:ascii="Abadi" w:hAnsi="Abadi"/>
          <w:sz w:val="21"/>
          <w:szCs w:val="21"/>
        </w:rPr>
        <w:t>intereses</w:t>
      </w:r>
      <w:r w:rsidR="00174C69" w:rsidRPr="00BA0926">
        <w:rPr>
          <w:rFonts w:ascii="Abadi" w:hAnsi="Abadi"/>
          <w:spacing w:val="-5"/>
          <w:sz w:val="21"/>
          <w:szCs w:val="21"/>
        </w:rPr>
        <w:t xml:space="preserve"> </w:t>
      </w:r>
      <w:r w:rsidR="00174C69" w:rsidRPr="00BA0926">
        <w:rPr>
          <w:rFonts w:ascii="Abadi" w:hAnsi="Abadi"/>
          <w:sz w:val="21"/>
          <w:szCs w:val="21"/>
        </w:rPr>
        <w:t>superiores</w:t>
      </w:r>
      <w:r w:rsidR="00174C69" w:rsidRPr="00BA0926">
        <w:rPr>
          <w:rFonts w:ascii="Abadi" w:hAnsi="Abadi"/>
          <w:spacing w:val="-5"/>
          <w:sz w:val="21"/>
          <w:szCs w:val="21"/>
        </w:rPr>
        <w:t xml:space="preserve"> </w:t>
      </w:r>
      <w:r w:rsidR="00174C69" w:rsidRPr="00BA0926">
        <w:rPr>
          <w:rFonts w:ascii="Abadi" w:hAnsi="Abadi"/>
          <w:sz w:val="21"/>
          <w:szCs w:val="21"/>
        </w:rPr>
        <w:t>de</w:t>
      </w:r>
      <w:r w:rsidR="00174C69" w:rsidRPr="00BA0926">
        <w:rPr>
          <w:rFonts w:ascii="Abadi" w:hAnsi="Abadi"/>
          <w:spacing w:val="-7"/>
          <w:sz w:val="21"/>
          <w:szCs w:val="21"/>
        </w:rPr>
        <w:t xml:space="preserve"> </w:t>
      </w:r>
      <w:r w:rsidR="00174C69" w:rsidRPr="00BA0926">
        <w:rPr>
          <w:rFonts w:ascii="Abadi" w:hAnsi="Abadi"/>
          <w:sz w:val="21"/>
          <w:szCs w:val="21"/>
        </w:rPr>
        <w:t>las</w:t>
      </w:r>
      <w:r w:rsidR="00174C69" w:rsidRPr="00BA0926">
        <w:rPr>
          <w:rFonts w:ascii="Abadi" w:hAnsi="Abadi"/>
          <w:spacing w:val="-7"/>
          <w:sz w:val="21"/>
          <w:szCs w:val="21"/>
        </w:rPr>
        <w:t xml:space="preserve"> </w:t>
      </w:r>
      <w:r w:rsidR="00174C69" w:rsidRPr="00BA0926">
        <w:rPr>
          <w:rFonts w:ascii="Abadi" w:hAnsi="Abadi"/>
          <w:sz w:val="21"/>
          <w:szCs w:val="21"/>
        </w:rPr>
        <w:t>mujeres</w:t>
      </w:r>
      <w:r w:rsidR="00174C69" w:rsidRPr="00BA0926">
        <w:rPr>
          <w:rFonts w:ascii="Abadi" w:hAnsi="Abadi"/>
          <w:spacing w:val="-5"/>
          <w:sz w:val="21"/>
          <w:szCs w:val="21"/>
        </w:rPr>
        <w:t xml:space="preserve"> </w:t>
      </w:r>
      <w:r w:rsidR="00174C69" w:rsidRPr="00BA0926">
        <w:rPr>
          <w:rFonts w:ascii="Abadi" w:hAnsi="Abadi"/>
          <w:sz w:val="21"/>
          <w:szCs w:val="21"/>
        </w:rPr>
        <w:t>en</w:t>
      </w:r>
      <w:r w:rsidR="00174C69" w:rsidRPr="00BA0926">
        <w:rPr>
          <w:rFonts w:ascii="Abadi" w:hAnsi="Abadi"/>
          <w:spacing w:val="-7"/>
          <w:sz w:val="21"/>
          <w:szCs w:val="21"/>
        </w:rPr>
        <w:t xml:space="preserve"> </w:t>
      </w:r>
      <w:r w:rsidR="00174C69" w:rsidRPr="00BA0926">
        <w:rPr>
          <w:rFonts w:ascii="Abadi" w:hAnsi="Abadi"/>
          <w:sz w:val="21"/>
          <w:szCs w:val="21"/>
        </w:rPr>
        <w:t>situación de violencia, incluyendo las alertas de género.</w:t>
      </w:r>
    </w:p>
    <w:p w14:paraId="61DFA61D" w14:textId="77777777" w:rsidR="00174C69" w:rsidRPr="004E1E31" w:rsidRDefault="00174C69" w:rsidP="00BA0926">
      <w:pPr>
        <w:pStyle w:val="ListParagraph"/>
        <w:tabs>
          <w:tab w:val="left" w:pos="1902"/>
        </w:tabs>
        <w:kinsoku w:val="0"/>
        <w:overflowPunct w:val="0"/>
        <w:spacing w:before="1"/>
        <w:ind w:left="0"/>
        <w:jc w:val="both"/>
        <w:rPr>
          <w:rFonts w:ascii="Abadi" w:hAnsi="Abadi"/>
          <w:sz w:val="21"/>
          <w:szCs w:val="21"/>
        </w:rPr>
      </w:pPr>
    </w:p>
    <w:p w14:paraId="5BF49B6C" w14:textId="77777777" w:rsidR="00174C69" w:rsidRPr="00BA0926" w:rsidRDefault="00174C69" w:rsidP="00BA0926">
      <w:pPr>
        <w:pStyle w:val="BodyText"/>
        <w:kinsoku w:val="0"/>
        <w:overflowPunct w:val="0"/>
        <w:rPr>
          <w:rFonts w:ascii="Abadi" w:hAnsi="Abadi"/>
          <w:b w:val="0"/>
          <w:bCs w:val="0"/>
          <w:position w:val="8"/>
          <w:sz w:val="21"/>
          <w:szCs w:val="21"/>
        </w:rPr>
      </w:pPr>
      <w:r w:rsidRPr="00BA0926">
        <w:rPr>
          <w:rFonts w:ascii="Abadi" w:hAnsi="Abadi"/>
          <w:b w:val="0"/>
          <w:bCs w:val="0"/>
          <w:sz w:val="21"/>
          <w:szCs w:val="21"/>
        </w:rPr>
        <w:t>Es así como el BANAVIM, resulta sumamente importante ya que facilita la identificación de casos sobre victimización en contra de las mujeres y mejora el servicio que brindan las distintas dependencias. Proporciona información confiable y oportuna a las dependencias y organizaciones que lo requieran para el combate y erradicación de esta problemática.</w:t>
      </w:r>
      <w:r w:rsidRPr="00BA0926">
        <w:rPr>
          <w:rStyle w:val="FootnoteReference"/>
          <w:rFonts w:ascii="Abadi" w:hAnsi="Abadi"/>
          <w:b w:val="0"/>
          <w:bCs w:val="0"/>
          <w:sz w:val="21"/>
          <w:szCs w:val="21"/>
        </w:rPr>
        <w:footnoteReference w:id="96"/>
      </w:r>
    </w:p>
    <w:p w14:paraId="51FB65DC" w14:textId="77777777" w:rsidR="00174C69" w:rsidRPr="004E1E31" w:rsidRDefault="00174C69" w:rsidP="00BA0926">
      <w:pPr>
        <w:pStyle w:val="BodyText"/>
        <w:kinsoku w:val="0"/>
        <w:overflowPunct w:val="0"/>
        <w:rPr>
          <w:rFonts w:ascii="Abadi" w:hAnsi="Abadi"/>
          <w:sz w:val="21"/>
          <w:szCs w:val="21"/>
        </w:rPr>
      </w:pPr>
    </w:p>
    <w:p w14:paraId="347F8AC7" w14:textId="77777777" w:rsidR="00174C69" w:rsidRPr="00BA0926" w:rsidRDefault="00174C69" w:rsidP="00BA0926">
      <w:pPr>
        <w:pStyle w:val="BodyText"/>
        <w:kinsoku w:val="0"/>
        <w:overflowPunct w:val="0"/>
        <w:rPr>
          <w:rFonts w:ascii="Abadi" w:hAnsi="Abadi"/>
          <w:b w:val="0"/>
          <w:bCs w:val="0"/>
          <w:sz w:val="21"/>
          <w:szCs w:val="21"/>
        </w:rPr>
      </w:pPr>
      <w:r w:rsidRPr="00BA0926">
        <w:rPr>
          <w:rFonts w:ascii="Abadi" w:hAnsi="Abadi"/>
          <w:b w:val="0"/>
          <w:bCs w:val="0"/>
          <w:sz w:val="21"/>
          <w:szCs w:val="21"/>
        </w:rPr>
        <w:t>Especialmente</w:t>
      </w:r>
      <w:r w:rsidRPr="00BA0926">
        <w:rPr>
          <w:rFonts w:ascii="Abadi" w:hAnsi="Abadi"/>
          <w:b w:val="0"/>
          <w:bCs w:val="0"/>
          <w:spacing w:val="-9"/>
          <w:sz w:val="21"/>
          <w:szCs w:val="21"/>
        </w:rPr>
        <w:t xml:space="preserve"> </w:t>
      </w:r>
      <w:r w:rsidRPr="00BA0926">
        <w:rPr>
          <w:rFonts w:ascii="Abadi" w:hAnsi="Abadi"/>
          <w:b w:val="0"/>
          <w:bCs w:val="0"/>
          <w:sz w:val="21"/>
          <w:szCs w:val="21"/>
        </w:rPr>
        <w:t>en</w:t>
      </w:r>
      <w:r w:rsidRPr="00BA0926">
        <w:rPr>
          <w:rFonts w:ascii="Abadi" w:hAnsi="Abadi"/>
          <w:b w:val="0"/>
          <w:bCs w:val="0"/>
          <w:spacing w:val="-7"/>
          <w:sz w:val="21"/>
          <w:szCs w:val="21"/>
        </w:rPr>
        <w:t xml:space="preserve"> </w:t>
      </w:r>
      <w:r w:rsidRPr="00BA0926">
        <w:rPr>
          <w:rFonts w:ascii="Abadi" w:hAnsi="Abadi"/>
          <w:b w:val="0"/>
          <w:bCs w:val="0"/>
          <w:sz w:val="21"/>
          <w:szCs w:val="21"/>
        </w:rPr>
        <w:t>la</w:t>
      </w:r>
      <w:r w:rsidRPr="00BA0926">
        <w:rPr>
          <w:rFonts w:ascii="Abadi" w:hAnsi="Abadi"/>
          <w:b w:val="0"/>
          <w:bCs w:val="0"/>
          <w:spacing w:val="-10"/>
          <w:sz w:val="21"/>
          <w:szCs w:val="21"/>
        </w:rPr>
        <w:t xml:space="preserve"> </w:t>
      </w:r>
      <w:r w:rsidRPr="00BA0926">
        <w:rPr>
          <w:rFonts w:ascii="Abadi" w:hAnsi="Abadi"/>
          <w:b w:val="0"/>
          <w:bCs w:val="0"/>
          <w:sz w:val="21"/>
          <w:szCs w:val="21"/>
        </w:rPr>
        <w:t>actualidad,</w:t>
      </w:r>
      <w:r w:rsidRPr="00BA0926">
        <w:rPr>
          <w:rFonts w:ascii="Abadi" w:hAnsi="Abadi"/>
          <w:b w:val="0"/>
          <w:bCs w:val="0"/>
          <w:spacing w:val="-10"/>
          <w:sz w:val="21"/>
          <w:szCs w:val="21"/>
        </w:rPr>
        <w:t xml:space="preserve"> </w:t>
      </w:r>
      <w:r w:rsidRPr="00BA0926">
        <w:rPr>
          <w:rFonts w:ascii="Abadi" w:hAnsi="Abadi"/>
          <w:b w:val="0"/>
          <w:bCs w:val="0"/>
          <w:sz w:val="21"/>
          <w:szCs w:val="21"/>
        </w:rPr>
        <w:t>donde</w:t>
      </w:r>
      <w:r w:rsidRPr="00BA0926">
        <w:rPr>
          <w:rFonts w:ascii="Abadi" w:hAnsi="Abadi"/>
          <w:b w:val="0"/>
          <w:bCs w:val="0"/>
          <w:spacing w:val="-7"/>
          <w:sz w:val="21"/>
          <w:szCs w:val="21"/>
        </w:rPr>
        <w:t xml:space="preserve"> </w:t>
      </w:r>
      <w:r w:rsidRPr="00BA0926">
        <w:rPr>
          <w:rFonts w:ascii="Abadi" w:hAnsi="Abadi"/>
          <w:b w:val="0"/>
          <w:bCs w:val="0"/>
          <w:sz w:val="21"/>
          <w:szCs w:val="21"/>
        </w:rPr>
        <w:t>vemos</w:t>
      </w:r>
      <w:r w:rsidRPr="00BA0926">
        <w:rPr>
          <w:rFonts w:ascii="Abadi" w:hAnsi="Abadi"/>
          <w:b w:val="0"/>
          <w:bCs w:val="0"/>
          <w:spacing w:val="-8"/>
          <w:sz w:val="21"/>
          <w:szCs w:val="21"/>
        </w:rPr>
        <w:t xml:space="preserve"> </w:t>
      </w:r>
      <w:r w:rsidRPr="00BA0926">
        <w:rPr>
          <w:rFonts w:ascii="Abadi" w:hAnsi="Abadi"/>
          <w:b w:val="0"/>
          <w:bCs w:val="0"/>
          <w:sz w:val="21"/>
          <w:szCs w:val="21"/>
        </w:rPr>
        <w:t>que</w:t>
      </w:r>
      <w:r w:rsidRPr="00BA0926">
        <w:rPr>
          <w:rFonts w:ascii="Abadi" w:hAnsi="Abadi"/>
          <w:b w:val="0"/>
          <w:bCs w:val="0"/>
          <w:spacing w:val="-9"/>
          <w:sz w:val="21"/>
          <w:szCs w:val="21"/>
        </w:rPr>
        <w:t xml:space="preserve"> </w:t>
      </w:r>
      <w:r w:rsidRPr="00BA0926">
        <w:rPr>
          <w:rFonts w:ascii="Abadi" w:hAnsi="Abadi"/>
          <w:b w:val="0"/>
          <w:bCs w:val="0"/>
          <w:sz w:val="21"/>
          <w:szCs w:val="21"/>
        </w:rPr>
        <w:t>la</w:t>
      </w:r>
      <w:r w:rsidRPr="00BA0926">
        <w:rPr>
          <w:rFonts w:ascii="Abadi" w:hAnsi="Abadi"/>
          <w:b w:val="0"/>
          <w:bCs w:val="0"/>
          <w:spacing w:val="-7"/>
          <w:sz w:val="21"/>
          <w:szCs w:val="21"/>
        </w:rPr>
        <w:t xml:space="preserve"> </w:t>
      </w:r>
      <w:r w:rsidRPr="00BA0926">
        <w:rPr>
          <w:rFonts w:ascii="Abadi" w:hAnsi="Abadi"/>
          <w:b w:val="0"/>
          <w:bCs w:val="0"/>
          <w:sz w:val="21"/>
          <w:szCs w:val="21"/>
        </w:rPr>
        <w:t>generalización</w:t>
      </w:r>
      <w:r w:rsidRPr="00BA0926">
        <w:rPr>
          <w:rFonts w:ascii="Abadi" w:hAnsi="Abadi"/>
          <w:b w:val="0"/>
          <w:bCs w:val="0"/>
          <w:spacing w:val="-9"/>
          <w:sz w:val="21"/>
          <w:szCs w:val="21"/>
        </w:rPr>
        <w:t xml:space="preserve"> </w:t>
      </w:r>
      <w:r w:rsidRPr="00BA0926">
        <w:rPr>
          <w:rFonts w:ascii="Abadi" w:hAnsi="Abadi"/>
          <w:b w:val="0"/>
          <w:bCs w:val="0"/>
          <w:sz w:val="21"/>
          <w:szCs w:val="21"/>
        </w:rPr>
        <w:t>y</w:t>
      </w:r>
      <w:r w:rsidRPr="00BA0926">
        <w:rPr>
          <w:rFonts w:ascii="Abadi" w:hAnsi="Abadi"/>
          <w:b w:val="0"/>
          <w:bCs w:val="0"/>
          <w:spacing w:val="-8"/>
          <w:sz w:val="21"/>
          <w:szCs w:val="21"/>
        </w:rPr>
        <w:t xml:space="preserve"> </w:t>
      </w:r>
      <w:r w:rsidRPr="00BA0926">
        <w:rPr>
          <w:rFonts w:ascii="Abadi" w:hAnsi="Abadi"/>
          <w:b w:val="0"/>
          <w:bCs w:val="0"/>
          <w:sz w:val="21"/>
          <w:szCs w:val="21"/>
        </w:rPr>
        <w:t>el</w:t>
      </w:r>
      <w:r w:rsidRPr="00BA0926">
        <w:rPr>
          <w:rFonts w:ascii="Abadi" w:hAnsi="Abadi"/>
          <w:b w:val="0"/>
          <w:bCs w:val="0"/>
          <w:spacing w:val="-8"/>
          <w:sz w:val="21"/>
          <w:szCs w:val="21"/>
        </w:rPr>
        <w:t xml:space="preserve"> </w:t>
      </w:r>
      <w:r w:rsidRPr="00BA0926">
        <w:rPr>
          <w:rFonts w:ascii="Abadi" w:hAnsi="Abadi"/>
          <w:b w:val="0"/>
          <w:bCs w:val="0"/>
          <w:sz w:val="21"/>
          <w:szCs w:val="21"/>
        </w:rPr>
        <w:t>alcance</w:t>
      </w:r>
      <w:r w:rsidRPr="00BA0926">
        <w:rPr>
          <w:rFonts w:ascii="Abadi" w:hAnsi="Abadi"/>
          <w:b w:val="0"/>
          <w:bCs w:val="0"/>
          <w:spacing w:val="-9"/>
          <w:sz w:val="21"/>
          <w:szCs w:val="21"/>
        </w:rPr>
        <w:t xml:space="preserve"> </w:t>
      </w:r>
      <w:r w:rsidRPr="00BA0926">
        <w:rPr>
          <w:rFonts w:ascii="Abadi" w:hAnsi="Abadi"/>
          <w:b w:val="0"/>
          <w:bCs w:val="0"/>
          <w:sz w:val="21"/>
          <w:szCs w:val="21"/>
        </w:rPr>
        <w:t>de la violencia contra la mujer ponen de manifiesto el grado y la persistencia de la discriminación</w:t>
      </w:r>
      <w:r w:rsidRPr="00BA0926">
        <w:rPr>
          <w:rFonts w:ascii="Abadi" w:hAnsi="Abadi"/>
          <w:b w:val="0"/>
          <w:bCs w:val="0"/>
          <w:spacing w:val="-9"/>
          <w:sz w:val="21"/>
          <w:szCs w:val="21"/>
        </w:rPr>
        <w:t xml:space="preserve"> </w:t>
      </w:r>
      <w:r w:rsidRPr="00BA0926">
        <w:rPr>
          <w:rFonts w:ascii="Abadi" w:hAnsi="Abadi"/>
          <w:b w:val="0"/>
          <w:bCs w:val="0"/>
          <w:sz w:val="21"/>
          <w:szCs w:val="21"/>
        </w:rPr>
        <w:t>con</w:t>
      </w:r>
      <w:r w:rsidRPr="00BA0926">
        <w:rPr>
          <w:rFonts w:ascii="Abadi" w:hAnsi="Abadi"/>
          <w:b w:val="0"/>
          <w:bCs w:val="0"/>
          <w:spacing w:val="-7"/>
          <w:sz w:val="21"/>
          <w:szCs w:val="21"/>
        </w:rPr>
        <w:t xml:space="preserve"> </w:t>
      </w:r>
      <w:r w:rsidRPr="00BA0926">
        <w:rPr>
          <w:rFonts w:ascii="Abadi" w:hAnsi="Abadi"/>
          <w:b w:val="0"/>
          <w:bCs w:val="0"/>
          <w:sz w:val="21"/>
          <w:szCs w:val="21"/>
        </w:rPr>
        <w:t>la</w:t>
      </w:r>
      <w:r w:rsidRPr="00BA0926">
        <w:rPr>
          <w:rFonts w:ascii="Abadi" w:hAnsi="Abadi"/>
          <w:b w:val="0"/>
          <w:bCs w:val="0"/>
          <w:spacing w:val="-10"/>
          <w:sz w:val="21"/>
          <w:szCs w:val="21"/>
        </w:rPr>
        <w:t xml:space="preserve"> </w:t>
      </w:r>
      <w:r w:rsidRPr="00BA0926">
        <w:rPr>
          <w:rFonts w:ascii="Abadi" w:hAnsi="Abadi"/>
          <w:b w:val="0"/>
          <w:bCs w:val="0"/>
          <w:sz w:val="21"/>
          <w:szCs w:val="21"/>
        </w:rPr>
        <w:t>cual</w:t>
      </w:r>
      <w:r w:rsidRPr="00BA0926">
        <w:rPr>
          <w:rFonts w:ascii="Abadi" w:hAnsi="Abadi"/>
          <w:b w:val="0"/>
          <w:bCs w:val="0"/>
          <w:spacing w:val="-8"/>
          <w:sz w:val="21"/>
          <w:szCs w:val="21"/>
        </w:rPr>
        <w:t xml:space="preserve"> </w:t>
      </w:r>
      <w:r w:rsidRPr="00BA0926">
        <w:rPr>
          <w:rFonts w:ascii="Abadi" w:hAnsi="Abadi"/>
          <w:b w:val="0"/>
          <w:bCs w:val="0"/>
          <w:sz w:val="21"/>
          <w:szCs w:val="21"/>
        </w:rPr>
        <w:t>se</w:t>
      </w:r>
      <w:r w:rsidRPr="00BA0926">
        <w:rPr>
          <w:rFonts w:ascii="Abadi" w:hAnsi="Abadi"/>
          <w:b w:val="0"/>
          <w:bCs w:val="0"/>
          <w:spacing w:val="-9"/>
          <w:sz w:val="21"/>
          <w:szCs w:val="21"/>
        </w:rPr>
        <w:t xml:space="preserve"> </w:t>
      </w:r>
      <w:r w:rsidRPr="00BA0926">
        <w:rPr>
          <w:rFonts w:ascii="Abadi" w:hAnsi="Abadi"/>
          <w:b w:val="0"/>
          <w:bCs w:val="0"/>
          <w:sz w:val="21"/>
          <w:szCs w:val="21"/>
        </w:rPr>
        <w:t>enfrentan</w:t>
      </w:r>
      <w:r w:rsidRPr="00BA0926">
        <w:rPr>
          <w:rFonts w:ascii="Abadi" w:hAnsi="Abadi"/>
          <w:b w:val="0"/>
          <w:bCs w:val="0"/>
          <w:spacing w:val="-9"/>
          <w:sz w:val="21"/>
          <w:szCs w:val="21"/>
        </w:rPr>
        <w:t xml:space="preserve"> </w:t>
      </w:r>
      <w:r w:rsidRPr="00BA0926">
        <w:rPr>
          <w:rFonts w:ascii="Abadi" w:hAnsi="Abadi"/>
          <w:b w:val="0"/>
          <w:bCs w:val="0"/>
          <w:sz w:val="21"/>
          <w:szCs w:val="21"/>
        </w:rPr>
        <w:t>las</w:t>
      </w:r>
      <w:r w:rsidRPr="00BA0926">
        <w:rPr>
          <w:rFonts w:ascii="Abadi" w:hAnsi="Abadi"/>
          <w:b w:val="0"/>
          <w:bCs w:val="0"/>
          <w:spacing w:val="-10"/>
          <w:sz w:val="21"/>
          <w:szCs w:val="21"/>
        </w:rPr>
        <w:t xml:space="preserve"> </w:t>
      </w:r>
      <w:r w:rsidRPr="00BA0926">
        <w:rPr>
          <w:rFonts w:ascii="Abadi" w:hAnsi="Abadi"/>
          <w:b w:val="0"/>
          <w:bCs w:val="0"/>
          <w:sz w:val="21"/>
          <w:szCs w:val="21"/>
        </w:rPr>
        <w:t>mujeres</w:t>
      </w:r>
      <w:r w:rsidRPr="00BA0926">
        <w:rPr>
          <w:rFonts w:ascii="Abadi" w:hAnsi="Abadi"/>
          <w:b w:val="0"/>
          <w:bCs w:val="0"/>
          <w:spacing w:val="-8"/>
          <w:sz w:val="21"/>
          <w:szCs w:val="21"/>
        </w:rPr>
        <w:t xml:space="preserve"> </w:t>
      </w:r>
      <w:r w:rsidRPr="00BA0926">
        <w:rPr>
          <w:rFonts w:ascii="Abadi" w:hAnsi="Abadi"/>
          <w:b w:val="0"/>
          <w:bCs w:val="0"/>
          <w:sz w:val="21"/>
          <w:szCs w:val="21"/>
        </w:rPr>
        <w:t>día</w:t>
      </w:r>
      <w:r w:rsidRPr="00BA0926">
        <w:rPr>
          <w:rFonts w:ascii="Abadi" w:hAnsi="Abadi"/>
          <w:b w:val="0"/>
          <w:bCs w:val="0"/>
          <w:spacing w:val="-9"/>
          <w:sz w:val="21"/>
          <w:szCs w:val="21"/>
        </w:rPr>
        <w:t xml:space="preserve"> </w:t>
      </w:r>
      <w:r w:rsidRPr="00BA0926">
        <w:rPr>
          <w:rFonts w:ascii="Abadi" w:hAnsi="Abadi"/>
          <w:b w:val="0"/>
          <w:bCs w:val="0"/>
          <w:sz w:val="21"/>
          <w:szCs w:val="21"/>
        </w:rPr>
        <w:t>a</w:t>
      </w:r>
      <w:r w:rsidRPr="00BA0926">
        <w:rPr>
          <w:rFonts w:ascii="Abadi" w:hAnsi="Abadi"/>
          <w:b w:val="0"/>
          <w:bCs w:val="0"/>
          <w:spacing w:val="-9"/>
          <w:sz w:val="21"/>
          <w:szCs w:val="21"/>
        </w:rPr>
        <w:t xml:space="preserve"> </w:t>
      </w:r>
      <w:r w:rsidRPr="00BA0926">
        <w:rPr>
          <w:rFonts w:ascii="Abadi" w:hAnsi="Abadi"/>
          <w:b w:val="0"/>
          <w:bCs w:val="0"/>
          <w:sz w:val="21"/>
          <w:szCs w:val="21"/>
        </w:rPr>
        <w:t>día.</w:t>
      </w:r>
      <w:r w:rsidRPr="00BA0926">
        <w:rPr>
          <w:rFonts w:ascii="Abadi" w:hAnsi="Abadi"/>
          <w:b w:val="0"/>
          <w:bCs w:val="0"/>
          <w:spacing w:val="-7"/>
          <w:sz w:val="21"/>
          <w:szCs w:val="21"/>
        </w:rPr>
        <w:t xml:space="preserve"> </w:t>
      </w:r>
      <w:r w:rsidRPr="00BA0926">
        <w:rPr>
          <w:rFonts w:ascii="Abadi" w:hAnsi="Abadi"/>
          <w:b w:val="0"/>
          <w:bCs w:val="0"/>
          <w:sz w:val="21"/>
          <w:szCs w:val="21"/>
        </w:rPr>
        <w:t>Discriminación</w:t>
      </w:r>
      <w:r w:rsidRPr="00BA0926">
        <w:rPr>
          <w:rFonts w:ascii="Abadi" w:hAnsi="Abadi"/>
          <w:b w:val="0"/>
          <w:bCs w:val="0"/>
          <w:spacing w:val="-9"/>
          <w:sz w:val="21"/>
          <w:szCs w:val="21"/>
        </w:rPr>
        <w:t xml:space="preserve"> </w:t>
      </w:r>
      <w:r w:rsidRPr="00BA0926">
        <w:rPr>
          <w:rFonts w:ascii="Abadi" w:hAnsi="Abadi"/>
          <w:b w:val="0"/>
          <w:bCs w:val="0"/>
          <w:sz w:val="21"/>
          <w:szCs w:val="21"/>
        </w:rPr>
        <w:t>que</w:t>
      </w:r>
      <w:r w:rsidRPr="00BA0926">
        <w:rPr>
          <w:rFonts w:ascii="Abadi" w:hAnsi="Abadi"/>
          <w:b w:val="0"/>
          <w:bCs w:val="0"/>
          <w:spacing w:val="-9"/>
          <w:sz w:val="21"/>
          <w:szCs w:val="21"/>
        </w:rPr>
        <w:t xml:space="preserve"> </w:t>
      </w:r>
      <w:r w:rsidRPr="00BA0926">
        <w:rPr>
          <w:rFonts w:ascii="Abadi" w:hAnsi="Abadi"/>
          <w:b w:val="0"/>
          <w:bCs w:val="0"/>
          <w:sz w:val="21"/>
          <w:szCs w:val="21"/>
        </w:rPr>
        <w:t>se puede</w:t>
      </w:r>
      <w:r w:rsidRPr="00BA0926">
        <w:rPr>
          <w:rFonts w:ascii="Abadi" w:hAnsi="Abadi"/>
          <w:b w:val="0"/>
          <w:bCs w:val="0"/>
          <w:spacing w:val="-9"/>
          <w:sz w:val="21"/>
          <w:szCs w:val="21"/>
        </w:rPr>
        <w:t xml:space="preserve"> </w:t>
      </w:r>
      <w:r w:rsidRPr="00BA0926">
        <w:rPr>
          <w:rFonts w:ascii="Abadi" w:hAnsi="Abadi"/>
          <w:b w:val="0"/>
          <w:bCs w:val="0"/>
          <w:sz w:val="21"/>
          <w:szCs w:val="21"/>
        </w:rPr>
        <w:t>eliminar</w:t>
      </w:r>
      <w:r w:rsidRPr="00BA0926">
        <w:rPr>
          <w:rFonts w:ascii="Abadi" w:hAnsi="Abadi"/>
          <w:b w:val="0"/>
          <w:bCs w:val="0"/>
          <w:spacing w:val="-11"/>
          <w:sz w:val="21"/>
          <w:szCs w:val="21"/>
        </w:rPr>
        <w:t xml:space="preserve"> </w:t>
      </w:r>
      <w:r w:rsidRPr="00BA0926">
        <w:rPr>
          <w:rFonts w:ascii="Abadi" w:hAnsi="Abadi"/>
          <w:b w:val="0"/>
          <w:bCs w:val="0"/>
          <w:sz w:val="21"/>
          <w:szCs w:val="21"/>
        </w:rPr>
        <w:t>promoviendo</w:t>
      </w:r>
      <w:r w:rsidRPr="00BA0926">
        <w:rPr>
          <w:rFonts w:ascii="Abadi" w:hAnsi="Abadi"/>
          <w:b w:val="0"/>
          <w:bCs w:val="0"/>
          <w:spacing w:val="-9"/>
          <w:sz w:val="21"/>
          <w:szCs w:val="21"/>
        </w:rPr>
        <w:t xml:space="preserve"> </w:t>
      </w:r>
      <w:r w:rsidRPr="00BA0926">
        <w:rPr>
          <w:rFonts w:ascii="Abadi" w:hAnsi="Abadi"/>
          <w:b w:val="0"/>
          <w:bCs w:val="0"/>
          <w:sz w:val="21"/>
          <w:szCs w:val="21"/>
        </w:rPr>
        <w:t>la</w:t>
      </w:r>
      <w:r w:rsidRPr="00BA0926">
        <w:rPr>
          <w:rFonts w:ascii="Abadi" w:hAnsi="Abadi"/>
          <w:b w:val="0"/>
          <w:bCs w:val="0"/>
          <w:spacing w:val="-10"/>
          <w:sz w:val="21"/>
          <w:szCs w:val="21"/>
        </w:rPr>
        <w:t xml:space="preserve"> </w:t>
      </w:r>
      <w:r w:rsidRPr="00BA0926">
        <w:rPr>
          <w:rFonts w:ascii="Abadi" w:hAnsi="Abadi"/>
          <w:b w:val="0"/>
          <w:bCs w:val="0"/>
          <w:sz w:val="21"/>
          <w:szCs w:val="21"/>
        </w:rPr>
        <w:t>igualdad</w:t>
      </w:r>
      <w:r w:rsidRPr="00BA0926">
        <w:rPr>
          <w:rFonts w:ascii="Abadi" w:hAnsi="Abadi"/>
          <w:b w:val="0"/>
          <w:bCs w:val="0"/>
          <w:spacing w:val="-9"/>
          <w:sz w:val="21"/>
          <w:szCs w:val="21"/>
        </w:rPr>
        <w:t xml:space="preserve"> </w:t>
      </w:r>
      <w:r w:rsidRPr="00BA0926">
        <w:rPr>
          <w:rFonts w:ascii="Abadi" w:hAnsi="Abadi"/>
          <w:b w:val="0"/>
          <w:bCs w:val="0"/>
          <w:sz w:val="21"/>
          <w:szCs w:val="21"/>
        </w:rPr>
        <w:t>y</w:t>
      </w:r>
      <w:r w:rsidRPr="00BA0926">
        <w:rPr>
          <w:rFonts w:ascii="Abadi" w:hAnsi="Abadi"/>
          <w:b w:val="0"/>
          <w:bCs w:val="0"/>
          <w:spacing w:val="-10"/>
          <w:sz w:val="21"/>
          <w:szCs w:val="21"/>
        </w:rPr>
        <w:t xml:space="preserve"> </w:t>
      </w:r>
      <w:r w:rsidRPr="00BA0926">
        <w:rPr>
          <w:rFonts w:ascii="Abadi" w:hAnsi="Abadi"/>
          <w:b w:val="0"/>
          <w:bCs w:val="0"/>
          <w:sz w:val="21"/>
          <w:szCs w:val="21"/>
        </w:rPr>
        <w:t>el</w:t>
      </w:r>
      <w:r w:rsidRPr="00BA0926">
        <w:rPr>
          <w:rFonts w:ascii="Abadi" w:hAnsi="Abadi"/>
          <w:b w:val="0"/>
          <w:bCs w:val="0"/>
          <w:spacing w:val="-8"/>
          <w:sz w:val="21"/>
          <w:szCs w:val="21"/>
        </w:rPr>
        <w:t xml:space="preserve"> </w:t>
      </w:r>
      <w:r w:rsidRPr="00BA0926">
        <w:rPr>
          <w:rFonts w:ascii="Abadi" w:hAnsi="Abadi"/>
          <w:b w:val="0"/>
          <w:bCs w:val="0"/>
          <w:sz w:val="21"/>
          <w:szCs w:val="21"/>
        </w:rPr>
        <w:t>empoderamiento</w:t>
      </w:r>
      <w:r w:rsidRPr="00BA0926">
        <w:rPr>
          <w:rFonts w:ascii="Abadi" w:hAnsi="Abadi"/>
          <w:b w:val="0"/>
          <w:bCs w:val="0"/>
          <w:spacing w:val="-9"/>
          <w:sz w:val="21"/>
          <w:szCs w:val="21"/>
        </w:rPr>
        <w:t xml:space="preserve"> </w:t>
      </w:r>
      <w:r w:rsidRPr="00BA0926">
        <w:rPr>
          <w:rFonts w:ascii="Abadi" w:hAnsi="Abadi"/>
          <w:b w:val="0"/>
          <w:bCs w:val="0"/>
          <w:sz w:val="21"/>
          <w:szCs w:val="21"/>
        </w:rPr>
        <w:t>de</w:t>
      </w:r>
      <w:r w:rsidRPr="00BA0926">
        <w:rPr>
          <w:rFonts w:ascii="Abadi" w:hAnsi="Abadi"/>
          <w:b w:val="0"/>
          <w:bCs w:val="0"/>
          <w:spacing w:val="-9"/>
          <w:sz w:val="21"/>
          <w:szCs w:val="21"/>
        </w:rPr>
        <w:t xml:space="preserve"> </w:t>
      </w:r>
      <w:r w:rsidRPr="00BA0926">
        <w:rPr>
          <w:rFonts w:ascii="Abadi" w:hAnsi="Abadi"/>
          <w:b w:val="0"/>
          <w:bCs w:val="0"/>
          <w:sz w:val="21"/>
          <w:szCs w:val="21"/>
        </w:rPr>
        <w:t>la</w:t>
      </w:r>
      <w:r w:rsidRPr="00BA0926">
        <w:rPr>
          <w:rFonts w:ascii="Abadi" w:hAnsi="Abadi"/>
          <w:b w:val="0"/>
          <w:bCs w:val="0"/>
          <w:spacing w:val="-10"/>
          <w:sz w:val="21"/>
          <w:szCs w:val="21"/>
        </w:rPr>
        <w:t xml:space="preserve"> </w:t>
      </w:r>
      <w:r w:rsidRPr="00BA0926">
        <w:rPr>
          <w:rFonts w:ascii="Abadi" w:hAnsi="Abadi"/>
          <w:b w:val="0"/>
          <w:bCs w:val="0"/>
          <w:sz w:val="21"/>
          <w:szCs w:val="21"/>
        </w:rPr>
        <w:t>mujer</w:t>
      </w:r>
      <w:r w:rsidRPr="00BA0926">
        <w:rPr>
          <w:rFonts w:ascii="Abadi" w:hAnsi="Abadi"/>
          <w:b w:val="0"/>
          <w:bCs w:val="0"/>
          <w:spacing w:val="-10"/>
          <w:sz w:val="21"/>
          <w:szCs w:val="21"/>
        </w:rPr>
        <w:t xml:space="preserve"> </w:t>
      </w:r>
      <w:r w:rsidRPr="00BA0926">
        <w:rPr>
          <w:rFonts w:ascii="Abadi" w:hAnsi="Abadi"/>
          <w:b w:val="0"/>
          <w:bCs w:val="0"/>
          <w:sz w:val="21"/>
          <w:szCs w:val="21"/>
        </w:rPr>
        <w:t>y</w:t>
      </w:r>
      <w:r w:rsidRPr="00BA0926">
        <w:rPr>
          <w:rFonts w:ascii="Abadi" w:hAnsi="Abadi"/>
          <w:b w:val="0"/>
          <w:bCs w:val="0"/>
          <w:spacing w:val="-10"/>
          <w:sz w:val="21"/>
          <w:szCs w:val="21"/>
        </w:rPr>
        <w:t xml:space="preserve"> </w:t>
      </w:r>
      <w:r w:rsidRPr="00BA0926">
        <w:rPr>
          <w:rFonts w:ascii="Abadi" w:hAnsi="Abadi"/>
          <w:b w:val="0"/>
          <w:bCs w:val="0"/>
          <w:sz w:val="21"/>
          <w:szCs w:val="21"/>
        </w:rPr>
        <w:t>velando por el pleno ejercicio de los derechos humanos de la mujer.</w:t>
      </w:r>
    </w:p>
    <w:p w14:paraId="1BFBD6AD" w14:textId="77777777" w:rsidR="00174C69" w:rsidRPr="004E1E31" w:rsidRDefault="00174C69" w:rsidP="00174C69">
      <w:pPr>
        <w:pStyle w:val="BodyText"/>
        <w:kinsoku w:val="0"/>
        <w:overflowPunct w:val="0"/>
        <w:spacing w:before="4"/>
        <w:rPr>
          <w:rFonts w:ascii="Abadi" w:hAnsi="Abadi"/>
          <w:sz w:val="21"/>
          <w:szCs w:val="21"/>
        </w:rPr>
      </w:pPr>
    </w:p>
    <w:p w14:paraId="27677148" w14:textId="4A6A6E33" w:rsidR="00174C69" w:rsidRPr="004E1E31" w:rsidRDefault="00FC3126" w:rsidP="00BA0926">
      <w:pPr>
        <w:pStyle w:val="Heading2"/>
        <w:kinsoku w:val="0"/>
        <w:overflowPunct w:val="0"/>
        <w:jc w:val="both"/>
        <w:rPr>
          <w:rFonts w:ascii="Abadi" w:hAnsi="Abadi"/>
          <w:b w:val="0"/>
          <w:bCs w:val="0"/>
          <w:sz w:val="21"/>
          <w:szCs w:val="21"/>
        </w:rPr>
      </w:pPr>
      <w:r w:rsidRPr="004E1E31">
        <w:rPr>
          <w:rFonts w:ascii="Abadi" w:hAnsi="Abadi" w:cs="Calibri"/>
          <w:noProof/>
          <w:sz w:val="21"/>
          <w:szCs w:val="21"/>
        </w:rPr>
        <w:drawing>
          <wp:anchor distT="0" distB="0" distL="114300" distR="114300" simplePos="0" relativeHeight="251658251" behindDoc="0" locked="0" layoutInCell="1" allowOverlap="1" wp14:anchorId="76F6F8D4" wp14:editId="2E764199">
            <wp:simplePos x="0" y="0"/>
            <wp:positionH relativeFrom="margin">
              <wp:align>left</wp:align>
            </wp:positionH>
            <wp:positionV relativeFrom="paragraph">
              <wp:posOffset>1247872</wp:posOffset>
            </wp:positionV>
            <wp:extent cx="2610485" cy="1533525"/>
            <wp:effectExtent l="0" t="0" r="0" b="9525"/>
            <wp:wrapTopAndBottom/>
            <wp:docPr id="1666963178" name="Imagen 1666963178" descr="Gráfico, Gráfico de barras,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963178" name="Imagen 5" descr="Gráfico, Gráfico de barras, Gráfico en cascada&#10;&#10;Descripción generada automáticamen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10485" cy="1533525"/>
                    </a:xfrm>
                    <a:prstGeom prst="rect">
                      <a:avLst/>
                    </a:prstGeom>
                    <a:noFill/>
                    <a:ln>
                      <a:noFill/>
                    </a:ln>
                  </pic:spPr>
                </pic:pic>
              </a:graphicData>
            </a:graphic>
          </wp:anchor>
        </w:drawing>
      </w:r>
      <w:r w:rsidR="00BB7F67">
        <w:rPr>
          <w:b w:val="0"/>
          <w:bCs w:val="0"/>
          <w:noProof/>
        </w:rPr>
        <w:drawing>
          <wp:anchor distT="0" distB="0" distL="114300" distR="114300" simplePos="0" relativeHeight="251658250" behindDoc="0" locked="0" layoutInCell="1" allowOverlap="1" wp14:anchorId="6060BB21" wp14:editId="6E50EFED">
            <wp:simplePos x="0" y="0"/>
            <wp:positionH relativeFrom="column">
              <wp:align>right</wp:align>
            </wp:positionH>
            <wp:positionV relativeFrom="paragraph">
              <wp:posOffset>740410</wp:posOffset>
            </wp:positionV>
            <wp:extent cx="2610485" cy="415290"/>
            <wp:effectExtent l="0" t="0" r="0" b="3810"/>
            <wp:wrapTopAndBottom/>
            <wp:docPr id="363337297" name="Imagen 363337297"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337297" name="Imagen 4" descr="Interfaz de usuario gráfica, Texto, Sitio web&#10;&#10;Descripción generada automáticament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10485" cy="415290"/>
                    </a:xfrm>
                    <a:prstGeom prst="rect">
                      <a:avLst/>
                    </a:prstGeom>
                    <a:noFill/>
                    <a:ln>
                      <a:noFill/>
                    </a:ln>
                  </pic:spPr>
                </pic:pic>
              </a:graphicData>
            </a:graphic>
          </wp:anchor>
        </w:drawing>
      </w:r>
      <w:r w:rsidR="00174C69" w:rsidRPr="004E1E31">
        <w:rPr>
          <w:rFonts w:ascii="Abadi" w:hAnsi="Abadi"/>
          <w:b w:val="0"/>
          <w:bCs w:val="0"/>
          <w:sz w:val="21"/>
          <w:szCs w:val="21"/>
        </w:rPr>
        <w:t xml:space="preserve">El mismo </w:t>
      </w:r>
      <w:r w:rsidR="00174C69" w:rsidRPr="004E1E31">
        <w:rPr>
          <w:rFonts w:ascii="Abadi" w:hAnsi="Abadi"/>
          <w:sz w:val="21"/>
          <w:szCs w:val="21"/>
        </w:rPr>
        <w:t xml:space="preserve">Banco Nacional de Datos e Información sobre Casos de Violencia contra las Mujeres </w:t>
      </w:r>
      <w:r w:rsidR="00174C69" w:rsidRPr="004E1E31">
        <w:rPr>
          <w:rFonts w:ascii="Abadi" w:hAnsi="Abadi"/>
          <w:b w:val="0"/>
          <w:bCs w:val="0"/>
          <w:sz w:val="21"/>
          <w:szCs w:val="21"/>
        </w:rPr>
        <w:t>(</w:t>
      </w:r>
      <w:r w:rsidR="00174C69" w:rsidRPr="004E1E31">
        <w:rPr>
          <w:rFonts w:ascii="Abadi" w:hAnsi="Abadi"/>
          <w:sz w:val="21"/>
          <w:szCs w:val="21"/>
        </w:rPr>
        <w:t xml:space="preserve">BANAVIM) </w:t>
      </w:r>
      <w:r w:rsidR="00174C69" w:rsidRPr="004E1E31">
        <w:rPr>
          <w:rFonts w:ascii="Abadi" w:hAnsi="Abadi"/>
          <w:b w:val="0"/>
          <w:bCs w:val="0"/>
          <w:sz w:val="21"/>
          <w:szCs w:val="21"/>
        </w:rPr>
        <w:t>reporta que:</w:t>
      </w:r>
    </w:p>
    <w:p w14:paraId="66552086" w14:textId="3D8FCAEB" w:rsidR="00174C69" w:rsidRDefault="00174C69" w:rsidP="00E00B48">
      <w:pPr>
        <w:contextualSpacing/>
        <w:jc w:val="both"/>
        <w:rPr>
          <w:rFonts w:ascii="Abadi" w:hAnsi="Abadi"/>
          <w:b/>
          <w:bCs/>
          <w:color w:val="212121"/>
          <w:sz w:val="21"/>
          <w:szCs w:val="21"/>
        </w:rPr>
      </w:pPr>
    </w:p>
    <w:p w14:paraId="6E02115B" w14:textId="3FED1A5A" w:rsidR="006F5C47" w:rsidRDefault="006F5C47" w:rsidP="00E00B48">
      <w:pPr>
        <w:contextualSpacing/>
        <w:jc w:val="both"/>
        <w:rPr>
          <w:rFonts w:ascii="Abadi" w:hAnsi="Abadi"/>
          <w:b/>
          <w:bCs/>
          <w:color w:val="212121"/>
          <w:sz w:val="21"/>
          <w:szCs w:val="21"/>
        </w:rPr>
      </w:pPr>
    </w:p>
    <w:p w14:paraId="3A9D63DC" w14:textId="0895FFF0" w:rsidR="00E32BA7" w:rsidRDefault="00E32BA7" w:rsidP="00E32BA7">
      <w:pPr>
        <w:contextualSpacing/>
        <w:jc w:val="both"/>
        <w:rPr>
          <w:rFonts w:ascii="Abadi" w:hAnsi="Abadi"/>
          <w:b/>
          <w:bCs/>
          <w:color w:val="212121"/>
          <w:sz w:val="21"/>
          <w:szCs w:val="21"/>
        </w:rPr>
      </w:pPr>
    </w:p>
    <w:p w14:paraId="68ABDA2D" w14:textId="5F75C953" w:rsidR="00E32BA7" w:rsidRDefault="00E32BA7" w:rsidP="00E32BA7">
      <w:pPr>
        <w:contextualSpacing/>
        <w:jc w:val="both"/>
        <w:rPr>
          <w:rFonts w:ascii="Abadi" w:hAnsi="Abadi"/>
          <w:b/>
          <w:bCs/>
          <w:color w:val="212121"/>
          <w:sz w:val="21"/>
          <w:szCs w:val="21"/>
        </w:rPr>
      </w:pPr>
    </w:p>
    <w:p w14:paraId="36665107" w14:textId="77777777" w:rsidR="00CF7767" w:rsidRPr="00BA0926" w:rsidRDefault="00CF7767" w:rsidP="00FA09E4">
      <w:pPr>
        <w:pStyle w:val="BodyText"/>
        <w:kinsoku w:val="0"/>
        <w:overflowPunct w:val="0"/>
        <w:spacing w:before="92"/>
        <w:ind w:left="-142"/>
        <w:rPr>
          <w:rFonts w:ascii="Abadi" w:hAnsi="Abadi"/>
          <w:b w:val="0"/>
          <w:bCs w:val="0"/>
          <w:sz w:val="21"/>
          <w:szCs w:val="21"/>
        </w:rPr>
      </w:pPr>
      <w:r w:rsidRPr="00BA0926">
        <w:rPr>
          <w:rFonts w:ascii="Abadi" w:hAnsi="Abadi"/>
          <w:b w:val="0"/>
          <w:bCs w:val="0"/>
          <w:sz w:val="21"/>
          <w:szCs w:val="21"/>
        </w:rPr>
        <w:t>Asimismo, los Lineamientos para determinar e integrar la información del Banco Nacional</w:t>
      </w:r>
      <w:r w:rsidRPr="00BA0926">
        <w:rPr>
          <w:rFonts w:ascii="Abadi" w:hAnsi="Abadi"/>
          <w:b w:val="0"/>
          <w:bCs w:val="0"/>
          <w:spacing w:val="-17"/>
          <w:sz w:val="21"/>
          <w:szCs w:val="21"/>
        </w:rPr>
        <w:t xml:space="preserve"> </w:t>
      </w:r>
      <w:r w:rsidRPr="00BA0926">
        <w:rPr>
          <w:rFonts w:ascii="Abadi" w:hAnsi="Abadi"/>
          <w:b w:val="0"/>
          <w:bCs w:val="0"/>
          <w:sz w:val="21"/>
          <w:szCs w:val="21"/>
        </w:rPr>
        <w:t>de</w:t>
      </w:r>
      <w:r w:rsidRPr="00BA0926">
        <w:rPr>
          <w:rFonts w:ascii="Abadi" w:hAnsi="Abadi"/>
          <w:b w:val="0"/>
          <w:bCs w:val="0"/>
          <w:spacing w:val="-17"/>
          <w:sz w:val="21"/>
          <w:szCs w:val="21"/>
        </w:rPr>
        <w:t xml:space="preserve"> </w:t>
      </w:r>
      <w:r w:rsidRPr="00BA0926">
        <w:rPr>
          <w:rFonts w:ascii="Abadi" w:hAnsi="Abadi"/>
          <w:b w:val="0"/>
          <w:bCs w:val="0"/>
          <w:sz w:val="21"/>
          <w:szCs w:val="21"/>
        </w:rPr>
        <w:t>Datos</w:t>
      </w:r>
      <w:r w:rsidRPr="00BA0926">
        <w:rPr>
          <w:rFonts w:ascii="Abadi" w:hAnsi="Abadi"/>
          <w:b w:val="0"/>
          <w:bCs w:val="0"/>
          <w:spacing w:val="-16"/>
          <w:sz w:val="21"/>
          <w:szCs w:val="21"/>
        </w:rPr>
        <w:t xml:space="preserve"> </w:t>
      </w:r>
      <w:r w:rsidRPr="00BA0926">
        <w:rPr>
          <w:rFonts w:ascii="Abadi" w:hAnsi="Abadi"/>
          <w:b w:val="0"/>
          <w:bCs w:val="0"/>
          <w:sz w:val="21"/>
          <w:szCs w:val="21"/>
        </w:rPr>
        <w:t>e</w:t>
      </w:r>
      <w:r w:rsidRPr="00BA0926">
        <w:rPr>
          <w:rFonts w:ascii="Abadi" w:hAnsi="Abadi"/>
          <w:b w:val="0"/>
          <w:bCs w:val="0"/>
          <w:spacing w:val="-17"/>
          <w:sz w:val="21"/>
          <w:szCs w:val="21"/>
        </w:rPr>
        <w:t xml:space="preserve"> </w:t>
      </w:r>
      <w:r w:rsidRPr="00BA0926">
        <w:rPr>
          <w:rFonts w:ascii="Abadi" w:hAnsi="Abadi"/>
          <w:b w:val="0"/>
          <w:bCs w:val="0"/>
          <w:sz w:val="21"/>
          <w:szCs w:val="21"/>
        </w:rPr>
        <w:t>Información</w:t>
      </w:r>
      <w:r w:rsidRPr="00BA0926">
        <w:rPr>
          <w:rFonts w:ascii="Abadi" w:hAnsi="Abadi"/>
          <w:b w:val="0"/>
          <w:bCs w:val="0"/>
          <w:spacing w:val="-17"/>
          <w:sz w:val="21"/>
          <w:szCs w:val="21"/>
        </w:rPr>
        <w:t xml:space="preserve"> </w:t>
      </w:r>
      <w:r w:rsidRPr="00BA0926">
        <w:rPr>
          <w:rFonts w:ascii="Abadi" w:hAnsi="Abadi"/>
          <w:b w:val="0"/>
          <w:bCs w:val="0"/>
          <w:sz w:val="21"/>
          <w:szCs w:val="21"/>
        </w:rPr>
        <w:t>sobre</w:t>
      </w:r>
      <w:r w:rsidRPr="00BA0926">
        <w:rPr>
          <w:rFonts w:ascii="Abadi" w:hAnsi="Abadi"/>
          <w:b w:val="0"/>
          <w:bCs w:val="0"/>
          <w:spacing w:val="-17"/>
          <w:sz w:val="21"/>
          <w:szCs w:val="21"/>
        </w:rPr>
        <w:t xml:space="preserve"> </w:t>
      </w:r>
      <w:r w:rsidRPr="00BA0926">
        <w:rPr>
          <w:rFonts w:ascii="Abadi" w:hAnsi="Abadi"/>
          <w:b w:val="0"/>
          <w:bCs w:val="0"/>
          <w:sz w:val="21"/>
          <w:szCs w:val="21"/>
        </w:rPr>
        <w:t>Casos</w:t>
      </w:r>
      <w:r w:rsidRPr="00BA0926">
        <w:rPr>
          <w:rFonts w:ascii="Abadi" w:hAnsi="Abadi"/>
          <w:b w:val="0"/>
          <w:bCs w:val="0"/>
          <w:spacing w:val="-16"/>
          <w:sz w:val="21"/>
          <w:szCs w:val="21"/>
        </w:rPr>
        <w:t xml:space="preserve"> </w:t>
      </w:r>
      <w:r w:rsidRPr="00BA0926">
        <w:rPr>
          <w:rFonts w:ascii="Abadi" w:hAnsi="Abadi"/>
          <w:b w:val="0"/>
          <w:bCs w:val="0"/>
          <w:sz w:val="21"/>
          <w:szCs w:val="21"/>
        </w:rPr>
        <w:t>de</w:t>
      </w:r>
      <w:r w:rsidRPr="00BA0926">
        <w:rPr>
          <w:rFonts w:ascii="Abadi" w:hAnsi="Abadi"/>
          <w:b w:val="0"/>
          <w:bCs w:val="0"/>
          <w:spacing w:val="-17"/>
          <w:sz w:val="21"/>
          <w:szCs w:val="21"/>
        </w:rPr>
        <w:t xml:space="preserve"> </w:t>
      </w:r>
      <w:r w:rsidRPr="00BA0926">
        <w:rPr>
          <w:rFonts w:ascii="Abadi" w:hAnsi="Abadi"/>
          <w:b w:val="0"/>
          <w:bCs w:val="0"/>
          <w:sz w:val="21"/>
          <w:szCs w:val="21"/>
        </w:rPr>
        <w:t>Violencia</w:t>
      </w:r>
      <w:r w:rsidRPr="00BA0926">
        <w:rPr>
          <w:rFonts w:ascii="Abadi" w:hAnsi="Abadi"/>
          <w:b w:val="0"/>
          <w:bCs w:val="0"/>
          <w:spacing w:val="-17"/>
          <w:sz w:val="21"/>
          <w:szCs w:val="21"/>
        </w:rPr>
        <w:t xml:space="preserve"> </w:t>
      </w:r>
      <w:r w:rsidRPr="00BA0926">
        <w:rPr>
          <w:rFonts w:ascii="Abadi" w:hAnsi="Abadi"/>
          <w:b w:val="0"/>
          <w:bCs w:val="0"/>
          <w:sz w:val="21"/>
          <w:szCs w:val="21"/>
        </w:rPr>
        <w:t>contra</w:t>
      </w:r>
      <w:r w:rsidRPr="00BA0926">
        <w:rPr>
          <w:rFonts w:ascii="Abadi" w:hAnsi="Abadi"/>
          <w:b w:val="0"/>
          <w:bCs w:val="0"/>
          <w:spacing w:val="-16"/>
          <w:sz w:val="21"/>
          <w:szCs w:val="21"/>
        </w:rPr>
        <w:t xml:space="preserve"> </w:t>
      </w:r>
      <w:r w:rsidRPr="00BA0926">
        <w:rPr>
          <w:rFonts w:ascii="Abadi" w:hAnsi="Abadi"/>
          <w:b w:val="0"/>
          <w:bCs w:val="0"/>
          <w:sz w:val="21"/>
          <w:szCs w:val="21"/>
        </w:rPr>
        <w:t>las</w:t>
      </w:r>
      <w:r w:rsidRPr="00BA0926">
        <w:rPr>
          <w:rFonts w:ascii="Abadi" w:hAnsi="Abadi"/>
          <w:b w:val="0"/>
          <w:bCs w:val="0"/>
          <w:spacing w:val="-17"/>
          <w:sz w:val="21"/>
          <w:szCs w:val="21"/>
        </w:rPr>
        <w:t xml:space="preserve"> </w:t>
      </w:r>
      <w:r w:rsidRPr="00BA0926">
        <w:rPr>
          <w:rFonts w:ascii="Abadi" w:hAnsi="Abadi"/>
          <w:b w:val="0"/>
          <w:bCs w:val="0"/>
          <w:sz w:val="21"/>
          <w:szCs w:val="21"/>
        </w:rPr>
        <w:t>Mujeres</w:t>
      </w:r>
      <w:r w:rsidRPr="00BA0926">
        <w:rPr>
          <w:rFonts w:ascii="Abadi" w:hAnsi="Abadi"/>
          <w:b w:val="0"/>
          <w:bCs w:val="0"/>
          <w:spacing w:val="-17"/>
          <w:sz w:val="21"/>
          <w:szCs w:val="21"/>
        </w:rPr>
        <w:t xml:space="preserve"> </w:t>
      </w:r>
      <w:r w:rsidRPr="00BA0926">
        <w:rPr>
          <w:rFonts w:ascii="Abadi" w:hAnsi="Abadi"/>
          <w:b w:val="0"/>
          <w:bCs w:val="0"/>
          <w:sz w:val="21"/>
          <w:szCs w:val="21"/>
        </w:rPr>
        <w:t>tienen como objetivo determinar e integrar los datos personales, expedientes únicos y demás</w:t>
      </w:r>
      <w:r w:rsidRPr="00BA0926">
        <w:rPr>
          <w:rFonts w:ascii="Abadi" w:hAnsi="Abadi"/>
          <w:b w:val="0"/>
          <w:bCs w:val="0"/>
          <w:spacing w:val="-15"/>
          <w:sz w:val="21"/>
          <w:szCs w:val="21"/>
        </w:rPr>
        <w:t xml:space="preserve"> </w:t>
      </w:r>
      <w:r w:rsidRPr="00BA0926">
        <w:rPr>
          <w:rFonts w:ascii="Abadi" w:hAnsi="Abadi"/>
          <w:b w:val="0"/>
          <w:bCs w:val="0"/>
          <w:sz w:val="21"/>
          <w:szCs w:val="21"/>
        </w:rPr>
        <w:t>datos</w:t>
      </w:r>
      <w:r w:rsidRPr="00BA0926">
        <w:rPr>
          <w:rFonts w:ascii="Abadi" w:hAnsi="Abadi"/>
          <w:b w:val="0"/>
          <w:bCs w:val="0"/>
          <w:spacing w:val="-15"/>
          <w:sz w:val="21"/>
          <w:szCs w:val="21"/>
        </w:rPr>
        <w:t xml:space="preserve"> </w:t>
      </w:r>
      <w:r w:rsidRPr="00BA0926">
        <w:rPr>
          <w:rFonts w:ascii="Abadi" w:hAnsi="Abadi"/>
          <w:b w:val="0"/>
          <w:bCs w:val="0"/>
          <w:sz w:val="21"/>
          <w:szCs w:val="21"/>
        </w:rPr>
        <w:t>contenidos</w:t>
      </w:r>
      <w:r w:rsidRPr="00BA0926">
        <w:rPr>
          <w:rFonts w:ascii="Abadi" w:hAnsi="Abadi"/>
          <w:b w:val="0"/>
          <w:bCs w:val="0"/>
          <w:spacing w:val="-15"/>
          <w:sz w:val="21"/>
          <w:szCs w:val="21"/>
        </w:rPr>
        <w:t xml:space="preserve"> </w:t>
      </w:r>
      <w:r w:rsidRPr="00BA0926">
        <w:rPr>
          <w:rFonts w:ascii="Abadi" w:hAnsi="Abadi"/>
          <w:b w:val="0"/>
          <w:bCs w:val="0"/>
          <w:sz w:val="21"/>
          <w:szCs w:val="21"/>
        </w:rPr>
        <w:t>en</w:t>
      </w:r>
      <w:r w:rsidRPr="00BA0926">
        <w:rPr>
          <w:rFonts w:ascii="Abadi" w:hAnsi="Abadi"/>
          <w:b w:val="0"/>
          <w:bCs w:val="0"/>
          <w:spacing w:val="-14"/>
          <w:sz w:val="21"/>
          <w:szCs w:val="21"/>
        </w:rPr>
        <w:t xml:space="preserve"> </w:t>
      </w:r>
      <w:r w:rsidRPr="00BA0926">
        <w:rPr>
          <w:rFonts w:ascii="Abadi" w:hAnsi="Abadi"/>
          <w:b w:val="0"/>
          <w:bCs w:val="0"/>
          <w:sz w:val="21"/>
          <w:szCs w:val="21"/>
        </w:rPr>
        <w:t>los</w:t>
      </w:r>
      <w:r w:rsidRPr="00BA0926">
        <w:rPr>
          <w:rFonts w:ascii="Abadi" w:hAnsi="Abadi"/>
          <w:b w:val="0"/>
          <w:bCs w:val="0"/>
          <w:spacing w:val="-17"/>
          <w:sz w:val="21"/>
          <w:szCs w:val="21"/>
        </w:rPr>
        <w:t xml:space="preserve"> </w:t>
      </w:r>
      <w:r w:rsidRPr="00BA0926">
        <w:rPr>
          <w:rFonts w:ascii="Abadi" w:hAnsi="Abadi"/>
          <w:b w:val="0"/>
          <w:bCs w:val="0"/>
          <w:sz w:val="21"/>
          <w:szCs w:val="21"/>
        </w:rPr>
        <w:t>mismos,</w:t>
      </w:r>
      <w:r w:rsidRPr="00BA0926">
        <w:rPr>
          <w:rFonts w:ascii="Abadi" w:hAnsi="Abadi"/>
          <w:b w:val="0"/>
          <w:bCs w:val="0"/>
          <w:spacing w:val="-14"/>
          <w:sz w:val="21"/>
          <w:szCs w:val="21"/>
        </w:rPr>
        <w:t xml:space="preserve"> </w:t>
      </w:r>
      <w:r w:rsidRPr="00BA0926">
        <w:rPr>
          <w:rFonts w:ascii="Abadi" w:hAnsi="Abadi"/>
          <w:b w:val="0"/>
          <w:bCs w:val="0"/>
          <w:sz w:val="21"/>
          <w:szCs w:val="21"/>
        </w:rPr>
        <w:t>transferidos</w:t>
      </w:r>
      <w:r w:rsidRPr="00BA0926">
        <w:rPr>
          <w:rFonts w:ascii="Abadi" w:hAnsi="Abadi"/>
          <w:b w:val="0"/>
          <w:bCs w:val="0"/>
          <w:spacing w:val="-15"/>
          <w:sz w:val="21"/>
          <w:szCs w:val="21"/>
        </w:rPr>
        <w:t xml:space="preserve"> </w:t>
      </w:r>
      <w:r w:rsidRPr="00BA0926">
        <w:rPr>
          <w:rFonts w:ascii="Abadi" w:hAnsi="Abadi"/>
          <w:b w:val="0"/>
          <w:bCs w:val="0"/>
          <w:sz w:val="21"/>
          <w:szCs w:val="21"/>
        </w:rPr>
        <w:t>por</w:t>
      </w:r>
      <w:r w:rsidRPr="00BA0926">
        <w:rPr>
          <w:rFonts w:ascii="Abadi" w:hAnsi="Abadi"/>
          <w:b w:val="0"/>
          <w:bCs w:val="0"/>
          <w:spacing w:val="-16"/>
          <w:sz w:val="21"/>
          <w:szCs w:val="21"/>
        </w:rPr>
        <w:t xml:space="preserve"> </w:t>
      </w:r>
      <w:r w:rsidRPr="00BA0926">
        <w:rPr>
          <w:rFonts w:ascii="Abadi" w:hAnsi="Abadi"/>
          <w:b w:val="0"/>
          <w:bCs w:val="0"/>
          <w:sz w:val="21"/>
          <w:szCs w:val="21"/>
        </w:rPr>
        <w:t>las</w:t>
      </w:r>
      <w:r w:rsidRPr="00BA0926">
        <w:rPr>
          <w:rFonts w:ascii="Abadi" w:hAnsi="Abadi"/>
          <w:b w:val="0"/>
          <w:bCs w:val="0"/>
          <w:spacing w:val="-14"/>
          <w:sz w:val="21"/>
          <w:szCs w:val="21"/>
        </w:rPr>
        <w:t xml:space="preserve"> </w:t>
      </w:r>
      <w:r w:rsidRPr="00BA0926">
        <w:rPr>
          <w:rFonts w:ascii="Abadi" w:hAnsi="Abadi"/>
          <w:b w:val="0"/>
          <w:bCs w:val="0"/>
          <w:sz w:val="21"/>
          <w:szCs w:val="21"/>
        </w:rPr>
        <w:t>autoridades</w:t>
      </w:r>
      <w:r w:rsidRPr="00BA0926">
        <w:rPr>
          <w:rFonts w:ascii="Abadi" w:hAnsi="Abadi"/>
          <w:b w:val="0"/>
          <w:bCs w:val="0"/>
          <w:spacing w:val="-15"/>
          <w:sz w:val="21"/>
          <w:szCs w:val="21"/>
        </w:rPr>
        <w:t xml:space="preserve"> </w:t>
      </w:r>
      <w:r w:rsidRPr="00BA0926">
        <w:rPr>
          <w:rFonts w:ascii="Abadi" w:hAnsi="Abadi"/>
          <w:b w:val="0"/>
          <w:bCs w:val="0"/>
          <w:sz w:val="21"/>
          <w:szCs w:val="21"/>
        </w:rPr>
        <w:t>integrantes del</w:t>
      </w:r>
      <w:r w:rsidRPr="00BA0926">
        <w:rPr>
          <w:rFonts w:ascii="Abadi" w:hAnsi="Abadi"/>
          <w:b w:val="0"/>
          <w:bCs w:val="0"/>
          <w:spacing w:val="-15"/>
          <w:sz w:val="21"/>
          <w:szCs w:val="21"/>
        </w:rPr>
        <w:t xml:space="preserve"> </w:t>
      </w:r>
      <w:r w:rsidRPr="00BA0926">
        <w:rPr>
          <w:rFonts w:ascii="Abadi" w:hAnsi="Abadi"/>
          <w:b w:val="0"/>
          <w:bCs w:val="0"/>
          <w:sz w:val="21"/>
          <w:szCs w:val="21"/>
        </w:rPr>
        <w:t>Sistema</w:t>
      </w:r>
      <w:r w:rsidRPr="00BA0926">
        <w:rPr>
          <w:rFonts w:ascii="Abadi" w:hAnsi="Abadi"/>
          <w:b w:val="0"/>
          <w:bCs w:val="0"/>
          <w:spacing w:val="-14"/>
          <w:sz w:val="21"/>
          <w:szCs w:val="21"/>
        </w:rPr>
        <w:t xml:space="preserve"> </w:t>
      </w:r>
      <w:r w:rsidRPr="00BA0926">
        <w:rPr>
          <w:rFonts w:ascii="Abadi" w:hAnsi="Abadi"/>
          <w:b w:val="0"/>
          <w:bCs w:val="0"/>
          <w:sz w:val="21"/>
          <w:szCs w:val="21"/>
        </w:rPr>
        <w:t>Nacional</w:t>
      </w:r>
      <w:r w:rsidRPr="00BA0926">
        <w:rPr>
          <w:rFonts w:ascii="Abadi" w:hAnsi="Abadi"/>
          <w:b w:val="0"/>
          <w:bCs w:val="0"/>
          <w:spacing w:val="-15"/>
          <w:sz w:val="21"/>
          <w:szCs w:val="21"/>
        </w:rPr>
        <w:t xml:space="preserve"> </w:t>
      </w:r>
      <w:r w:rsidRPr="00BA0926">
        <w:rPr>
          <w:rFonts w:ascii="Abadi" w:hAnsi="Abadi"/>
          <w:b w:val="0"/>
          <w:bCs w:val="0"/>
          <w:sz w:val="21"/>
          <w:szCs w:val="21"/>
        </w:rPr>
        <w:t>y</w:t>
      </w:r>
      <w:r w:rsidRPr="00BA0926">
        <w:rPr>
          <w:rFonts w:ascii="Abadi" w:hAnsi="Abadi"/>
          <w:b w:val="0"/>
          <w:bCs w:val="0"/>
          <w:spacing w:val="-17"/>
          <w:sz w:val="21"/>
          <w:szCs w:val="21"/>
        </w:rPr>
        <w:t xml:space="preserve"> </w:t>
      </w:r>
      <w:r w:rsidRPr="00BA0926">
        <w:rPr>
          <w:rFonts w:ascii="Abadi" w:hAnsi="Abadi"/>
          <w:b w:val="0"/>
          <w:bCs w:val="0"/>
          <w:sz w:val="21"/>
          <w:szCs w:val="21"/>
        </w:rPr>
        <w:t>de</w:t>
      </w:r>
      <w:r w:rsidRPr="00BA0926">
        <w:rPr>
          <w:rFonts w:ascii="Abadi" w:hAnsi="Abadi"/>
          <w:b w:val="0"/>
          <w:bCs w:val="0"/>
          <w:spacing w:val="-14"/>
          <w:sz w:val="21"/>
          <w:szCs w:val="21"/>
        </w:rPr>
        <w:t xml:space="preserve"> </w:t>
      </w:r>
      <w:r w:rsidRPr="00BA0926">
        <w:rPr>
          <w:rFonts w:ascii="Abadi" w:hAnsi="Abadi"/>
          <w:b w:val="0"/>
          <w:bCs w:val="0"/>
          <w:sz w:val="21"/>
          <w:szCs w:val="21"/>
        </w:rPr>
        <w:t>los</w:t>
      </w:r>
      <w:r w:rsidRPr="00BA0926">
        <w:rPr>
          <w:rFonts w:ascii="Abadi" w:hAnsi="Abadi"/>
          <w:b w:val="0"/>
          <w:bCs w:val="0"/>
          <w:spacing w:val="-14"/>
          <w:sz w:val="21"/>
          <w:szCs w:val="21"/>
        </w:rPr>
        <w:t xml:space="preserve"> </w:t>
      </w:r>
      <w:r w:rsidRPr="00BA0926">
        <w:rPr>
          <w:rFonts w:ascii="Abadi" w:hAnsi="Abadi"/>
          <w:b w:val="0"/>
          <w:bCs w:val="0"/>
          <w:sz w:val="21"/>
          <w:szCs w:val="21"/>
        </w:rPr>
        <w:t>Sistemas</w:t>
      </w:r>
      <w:r w:rsidRPr="00BA0926">
        <w:rPr>
          <w:rFonts w:ascii="Abadi" w:hAnsi="Abadi"/>
          <w:b w:val="0"/>
          <w:bCs w:val="0"/>
          <w:spacing w:val="-15"/>
          <w:sz w:val="21"/>
          <w:szCs w:val="21"/>
        </w:rPr>
        <w:t xml:space="preserve"> </w:t>
      </w:r>
      <w:r w:rsidRPr="00BA0926">
        <w:rPr>
          <w:rFonts w:ascii="Abadi" w:hAnsi="Abadi"/>
          <w:b w:val="0"/>
          <w:bCs w:val="0"/>
          <w:sz w:val="21"/>
          <w:szCs w:val="21"/>
        </w:rPr>
        <w:t>Estatales,</w:t>
      </w:r>
      <w:r w:rsidRPr="00BA0926">
        <w:rPr>
          <w:rFonts w:ascii="Abadi" w:hAnsi="Abadi"/>
          <w:b w:val="0"/>
          <w:bCs w:val="0"/>
          <w:spacing w:val="-14"/>
          <w:sz w:val="21"/>
          <w:szCs w:val="21"/>
        </w:rPr>
        <w:t xml:space="preserve"> </w:t>
      </w:r>
      <w:r w:rsidRPr="00BA0926">
        <w:rPr>
          <w:rFonts w:ascii="Abadi" w:hAnsi="Abadi"/>
          <w:b w:val="0"/>
          <w:bCs w:val="0"/>
          <w:sz w:val="21"/>
          <w:szCs w:val="21"/>
        </w:rPr>
        <w:t>de</w:t>
      </w:r>
      <w:r w:rsidRPr="00BA0926">
        <w:rPr>
          <w:rFonts w:ascii="Abadi" w:hAnsi="Abadi"/>
          <w:b w:val="0"/>
          <w:bCs w:val="0"/>
          <w:spacing w:val="-14"/>
          <w:sz w:val="21"/>
          <w:szCs w:val="21"/>
        </w:rPr>
        <w:t xml:space="preserve"> </w:t>
      </w:r>
      <w:r w:rsidRPr="00BA0926">
        <w:rPr>
          <w:rFonts w:ascii="Abadi" w:hAnsi="Abadi"/>
          <w:b w:val="0"/>
          <w:bCs w:val="0"/>
          <w:sz w:val="21"/>
          <w:szCs w:val="21"/>
        </w:rPr>
        <w:t>la</w:t>
      </w:r>
      <w:r w:rsidRPr="00BA0926">
        <w:rPr>
          <w:rFonts w:ascii="Abadi" w:hAnsi="Abadi"/>
          <w:b w:val="0"/>
          <w:bCs w:val="0"/>
          <w:spacing w:val="-15"/>
          <w:sz w:val="21"/>
          <w:szCs w:val="21"/>
        </w:rPr>
        <w:t xml:space="preserve"> </w:t>
      </w:r>
      <w:r w:rsidRPr="00BA0926">
        <w:rPr>
          <w:rFonts w:ascii="Abadi" w:hAnsi="Abadi"/>
          <w:b w:val="0"/>
          <w:bCs w:val="0"/>
          <w:sz w:val="21"/>
          <w:szCs w:val="21"/>
        </w:rPr>
        <w:t>información</w:t>
      </w:r>
      <w:r w:rsidRPr="00BA0926">
        <w:rPr>
          <w:rFonts w:ascii="Abadi" w:hAnsi="Abadi"/>
          <w:b w:val="0"/>
          <w:bCs w:val="0"/>
          <w:spacing w:val="-17"/>
          <w:sz w:val="21"/>
          <w:szCs w:val="21"/>
        </w:rPr>
        <w:t xml:space="preserve"> </w:t>
      </w:r>
      <w:r w:rsidRPr="00BA0926">
        <w:rPr>
          <w:rFonts w:ascii="Abadi" w:hAnsi="Abadi"/>
          <w:b w:val="0"/>
          <w:bCs w:val="0"/>
          <w:sz w:val="21"/>
          <w:szCs w:val="21"/>
        </w:rPr>
        <w:t>relacionada</w:t>
      </w:r>
      <w:r w:rsidRPr="00BA0926">
        <w:rPr>
          <w:rFonts w:ascii="Abadi" w:hAnsi="Abadi"/>
          <w:b w:val="0"/>
          <w:bCs w:val="0"/>
          <w:spacing w:val="-14"/>
          <w:sz w:val="21"/>
          <w:szCs w:val="21"/>
        </w:rPr>
        <w:t xml:space="preserve"> </w:t>
      </w:r>
      <w:r w:rsidRPr="00BA0926">
        <w:rPr>
          <w:rFonts w:ascii="Abadi" w:hAnsi="Abadi"/>
          <w:b w:val="0"/>
          <w:bCs w:val="0"/>
          <w:sz w:val="21"/>
          <w:szCs w:val="21"/>
        </w:rPr>
        <w:t>con violencia contra las mujeres. Es así como, las entidades federativas tienen la obligación de participar en la integración del BANAVIM.</w:t>
      </w:r>
    </w:p>
    <w:p w14:paraId="0E3F374A" w14:textId="77777777" w:rsidR="00CF7767" w:rsidRPr="004E1E31" w:rsidRDefault="00CF7767" w:rsidP="00FA09E4">
      <w:pPr>
        <w:pStyle w:val="BodyText"/>
        <w:kinsoku w:val="0"/>
        <w:overflowPunct w:val="0"/>
        <w:spacing w:before="8"/>
        <w:ind w:left="-142"/>
        <w:rPr>
          <w:rFonts w:ascii="Abadi" w:hAnsi="Abadi"/>
          <w:sz w:val="21"/>
          <w:szCs w:val="21"/>
        </w:rPr>
      </w:pPr>
    </w:p>
    <w:p w14:paraId="2A38B8C6" w14:textId="77777777" w:rsidR="00CF7767" w:rsidRPr="00FA09E4" w:rsidRDefault="00CF7767" w:rsidP="00FA09E4">
      <w:pPr>
        <w:pStyle w:val="Heading2"/>
        <w:kinsoku w:val="0"/>
        <w:overflowPunct w:val="0"/>
        <w:ind w:left="-142"/>
        <w:jc w:val="both"/>
        <w:rPr>
          <w:rFonts w:ascii="Abadi" w:hAnsi="Abadi"/>
          <w:spacing w:val="-2"/>
          <w:sz w:val="21"/>
          <w:szCs w:val="21"/>
        </w:rPr>
      </w:pPr>
      <w:r w:rsidRPr="00FA09E4">
        <w:rPr>
          <w:rFonts w:ascii="Abadi" w:hAnsi="Abadi"/>
          <w:sz w:val="21"/>
          <w:szCs w:val="21"/>
        </w:rPr>
        <w:t xml:space="preserve">Banco Estatal de Datos e Información sobre Casos de Violencia contra las </w:t>
      </w:r>
      <w:r w:rsidRPr="00FA09E4">
        <w:rPr>
          <w:rFonts w:ascii="Abadi" w:hAnsi="Abadi"/>
          <w:spacing w:val="-2"/>
          <w:sz w:val="21"/>
          <w:szCs w:val="21"/>
        </w:rPr>
        <w:t>Mujeres.</w:t>
      </w:r>
    </w:p>
    <w:p w14:paraId="5D1541D2" w14:textId="77777777" w:rsidR="00CF7767" w:rsidRPr="004E1E31" w:rsidRDefault="00CF7767" w:rsidP="00FA09E4">
      <w:pPr>
        <w:pStyle w:val="BodyText"/>
        <w:kinsoku w:val="0"/>
        <w:overflowPunct w:val="0"/>
        <w:spacing w:before="2"/>
        <w:ind w:left="-142"/>
        <w:rPr>
          <w:rFonts w:ascii="Abadi" w:hAnsi="Abadi"/>
          <w:b w:val="0"/>
          <w:bCs w:val="0"/>
          <w:sz w:val="21"/>
          <w:szCs w:val="21"/>
        </w:rPr>
      </w:pPr>
    </w:p>
    <w:p w14:paraId="138AF07B" w14:textId="77777777" w:rsidR="00CF7767" w:rsidRPr="003115E4" w:rsidRDefault="00CF7767" w:rsidP="003115E4">
      <w:pPr>
        <w:pStyle w:val="BodyText"/>
        <w:kinsoku w:val="0"/>
        <w:overflowPunct w:val="0"/>
        <w:ind w:left="-142"/>
        <w:rPr>
          <w:rFonts w:ascii="Abadi" w:hAnsi="Abadi"/>
          <w:b w:val="0"/>
          <w:bCs w:val="0"/>
          <w:sz w:val="21"/>
          <w:szCs w:val="21"/>
        </w:rPr>
      </w:pPr>
      <w:r w:rsidRPr="003115E4">
        <w:rPr>
          <w:rFonts w:ascii="Abadi" w:hAnsi="Abadi"/>
          <w:b w:val="0"/>
          <w:bCs w:val="0"/>
          <w:sz w:val="21"/>
          <w:szCs w:val="21"/>
        </w:rPr>
        <w:t>En el ámbito local la Ley de Acceso de las Mujeres a una Vida Libre de Violencia para</w:t>
      </w:r>
      <w:r w:rsidRPr="003115E4">
        <w:rPr>
          <w:rFonts w:ascii="Abadi" w:hAnsi="Abadi"/>
          <w:b w:val="0"/>
          <w:bCs w:val="0"/>
          <w:spacing w:val="-2"/>
          <w:sz w:val="21"/>
          <w:szCs w:val="21"/>
        </w:rPr>
        <w:t xml:space="preserve"> </w:t>
      </w:r>
      <w:r w:rsidRPr="003115E4">
        <w:rPr>
          <w:rFonts w:ascii="Abadi" w:hAnsi="Abadi"/>
          <w:b w:val="0"/>
          <w:bCs w:val="0"/>
          <w:sz w:val="21"/>
          <w:szCs w:val="21"/>
        </w:rPr>
        <w:t>el</w:t>
      </w:r>
      <w:r w:rsidRPr="003115E4">
        <w:rPr>
          <w:rFonts w:ascii="Abadi" w:hAnsi="Abadi"/>
          <w:b w:val="0"/>
          <w:bCs w:val="0"/>
          <w:spacing w:val="-2"/>
          <w:sz w:val="21"/>
          <w:szCs w:val="21"/>
        </w:rPr>
        <w:t xml:space="preserve"> </w:t>
      </w:r>
      <w:r w:rsidRPr="003115E4">
        <w:rPr>
          <w:rFonts w:ascii="Abadi" w:hAnsi="Abadi"/>
          <w:b w:val="0"/>
          <w:bCs w:val="0"/>
          <w:sz w:val="21"/>
          <w:szCs w:val="21"/>
        </w:rPr>
        <w:t>Estado</w:t>
      </w:r>
      <w:r w:rsidRPr="003115E4">
        <w:rPr>
          <w:rFonts w:ascii="Abadi" w:hAnsi="Abadi"/>
          <w:b w:val="0"/>
          <w:bCs w:val="0"/>
          <w:spacing w:val="-2"/>
          <w:sz w:val="21"/>
          <w:szCs w:val="21"/>
        </w:rPr>
        <w:t xml:space="preserve"> </w:t>
      </w:r>
      <w:r w:rsidRPr="003115E4">
        <w:rPr>
          <w:rFonts w:ascii="Abadi" w:hAnsi="Abadi"/>
          <w:b w:val="0"/>
          <w:bCs w:val="0"/>
          <w:sz w:val="21"/>
          <w:szCs w:val="21"/>
        </w:rPr>
        <w:t>de</w:t>
      </w:r>
      <w:r w:rsidRPr="003115E4">
        <w:rPr>
          <w:rFonts w:ascii="Abadi" w:hAnsi="Abadi"/>
          <w:b w:val="0"/>
          <w:bCs w:val="0"/>
          <w:spacing w:val="-4"/>
          <w:sz w:val="21"/>
          <w:szCs w:val="21"/>
        </w:rPr>
        <w:t xml:space="preserve"> </w:t>
      </w:r>
      <w:r w:rsidRPr="003115E4">
        <w:rPr>
          <w:rFonts w:ascii="Abadi" w:hAnsi="Abadi"/>
          <w:b w:val="0"/>
          <w:bCs w:val="0"/>
          <w:sz w:val="21"/>
          <w:szCs w:val="21"/>
        </w:rPr>
        <w:t>Guanajuato</w:t>
      </w:r>
      <w:r w:rsidRPr="003115E4">
        <w:rPr>
          <w:rFonts w:ascii="Abadi" w:hAnsi="Abadi"/>
          <w:b w:val="0"/>
          <w:bCs w:val="0"/>
          <w:spacing w:val="-1"/>
          <w:sz w:val="21"/>
          <w:szCs w:val="21"/>
        </w:rPr>
        <w:t xml:space="preserve"> </w:t>
      </w:r>
      <w:r w:rsidRPr="003115E4">
        <w:rPr>
          <w:rFonts w:ascii="Abadi" w:hAnsi="Abadi"/>
          <w:b w:val="0"/>
          <w:bCs w:val="0"/>
          <w:sz w:val="21"/>
          <w:szCs w:val="21"/>
        </w:rPr>
        <w:t>dispone</w:t>
      </w:r>
      <w:r w:rsidRPr="003115E4">
        <w:rPr>
          <w:rFonts w:ascii="Abadi" w:hAnsi="Abadi"/>
          <w:b w:val="0"/>
          <w:bCs w:val="0"/>
          <w:spacing w:val="-2"/>
          <w:sz w:val="21"/>
          <w:szCs w:val="21"/>
        </w:rPr>
        <w:t xml:space="preserve"> </w:t>
      </w:r>
      <w:r w:rsidRPr="003115E4">
        <w:rPr>
          <w:rFonts w:ascii="Abadi" w:hAnsi="Abadi"/>
          <w:b w:val="0"/>
          <w:bCs w:val="0"/>
          <w:sz w:val="21"/>
          <w:szCs w:val="21"/>
        </w:rPr>
        <w:t>la</w:t>
      </w:r>
      <w:r w:rsidRPr="003115E4">
        <w:rPr>
          <w:rFonts w:ascii="Abadi" w:hAnsi="Abadi"/>
          <w:b w:val="0"/>
          <w:bCs w:val="0"/>
          <w:spacing w:val="-2"/>
          <w:sz w:val="21"/>
          <w:szCs w:val="21"/>
        </w:rPr>
        <w:t xml:space="preserve"> </w:t>
      </w:r>
      <w:r w:rsidRPr="003115E4">
        <w:rPr>
          <w:rFonts w:ascii="Abadi" w:hAnsi="Abadi"/>
          <w:b w:val="0"/>
          <w:bCs w:val="0"/>
          <w:sz w:val="21"/>
          <w:szCs w:val="21"/>
        </w:rPr>
        <w:t>integración</w:t>
      </w:r>
      <w:r w:rsidRPr="003115E4">
        <w:rPr>
          <w:rFonts w:ascii="Abadi" w:hAnsi="Abadi"/>
          <w:b w:val="0"/>
          <w:bCs w:val="0"/>
          <w:spacing w:val="-2"/>
          <w:sz w:val="21"/>
          <w:szCs w:val="21"/>
        </w:rPr>
        <w:t xml:space="preserve"> </w:t>
      </w:r>
      <w:r w:rsidRPr="003115E4">
        <w:rPr>
          <w:rFonts w:ascii="Abadi" w:hAnsi="Abadi"/>
          <w:b w:val="0"/>
          <w:bCs w:val="0"/>
          <w:sz w:val="21"/>
          <w:szCs w:val="21"/>
        </w:rPr>
        <w:t>de</w:t>
      </w:r>
      <w:r w:rsidRPr="003115E4">
        <w:rPr>
          <w:rFonts w:ascii="Abadi" w:hAnsi="Abadi"/>
          <w:b w:val="0"/>
          <w:bCs w:val="0"/>
          <w:spacing w:val="-2"/>
          <w:sz w:val="21"/>
          <w:szCs w:val="21"/>
        </w:rPr>
        <w:t xml:space="preserve"> </w:t>
      </w:r>
      <w:r w:rsidRPr="003115E4">
        <w:rPr>
          <w:rFonts w:ascii="Abadi" w:hAnsi="Abadi"/>
          <w:b w:val="0"/>
          <w:bCs w:val="0"/>
          <w:sz w:val="21"/>
          <w:szCs w:val="21"/>
        </w:rPr>
        <w:t>un</w:t>
      </w:r>
      <w:r w:rsidRPr="003115E4">
        <w:rPr>
          <w:rFonts w:ascii="Abadi" w:hAnsi="Abadi"/>
          <w:b w:val="0"/>
          <w:bCs w:val="0"/>
          <w:spacing w:val="-4"/>
          <w:sz w:val="21"/>
          <w:szCs w:val="21"/>
        </w:rPr>
        <w:t xml:space="preserve"> </w:t>
      </w:r>
      <w:r w:rsidRPr="003115E4">
        <w:rPr>
          <w:rFonts w:ascii="Abadi" w:hAnsi="Abadi"/>
          <w:b w:val="0"/>
          <w:bCs w:val="0"/>
          <w:sz w:val="21"/>
          <w:szCs w:val="21"/>
        </w:rPr>
        <w:t>Banco</w:t>
      </w:r>
      <w:r w:rsidRPr="003115E4">
        <w:rPr>
          <w:rFonts w:ascii="Abadi" w:hAnsi="Abadi"/>
          <w:b w:val="0"/>
          <w:bCs w:val="0"/>
          <w:spacing w:val="-2"/>
          <w:sz w:val="21"/>
          <w:szCs w:val="21"/>
        </w:rPr>
        <w:t xml:space="preserve"> </w:t>
      </w:r>
      <w:r w:rsidRPr="003115E4">
        <w:rPr>
          <w:rFonts w:ascii="Abadi" w:hAnsi="Abadi"/>
          <w:b w:val="0"/>
          <w:bCs w:val="0"/>
          <w:sz w:val="21"/>
          <w:szCs w:val="21"/>
        </w:rPr>
        <w:t>Estatal</w:t>
      </w:r>
      <w:r w:rsidRPr="003115E4">
        <w:rPr>
          <w:rFonts w:ascii="Abadi" w:hAnsi="Abadi"/>
          <w:b w:val="0"/>
          <w:bCs w:val="0"/>
          <w:spacing w:val="-2"/>
          <w:sz w:val="21"/>
          <w:szCs w:val="21"/>
        </w:rPr>
        <w:t xml:space="preserve"> </w:t>
      </w:r>
      <w:r w:rsidRPr="003115E4">
        <w:rPr>
          <w:rFonts w:ascii="Abadi" w:hAnsi="Abadi"/>
          <w:b w:val="0"/>
          <w:bCs w:val="0"/>
          <w:sz w:val="21"/>
          <w:szCs w:val="21"/>
        </w:rPr>
        <w:t>de</w:t>
      </w:r>
      <w:r w:rsidRPr="003115E4">
        <w:rPr>
          <w:rFonts w:ascii="Abadi" w:hAnsi="Abadi"/>
          <w:b w:val="0"/>
          <w:bCs w:val="0"/>
          <w:spacing w:val="-2"/>
          <w:sz w:val="21"/>
          <w:szCs w:val="21"/>
        </w:rPr>
        <w:t xml:space="preserve"> </w:t>
      </w:r>
      <w:r w:rsidRPr="003115E4">
        <w:rPr>
          <w:rFonts w:ascii="Abadi" w:hAnsi="Abadi"/>
          <w:b w:val="0"/>
          <w:bCs w:val="0"/>
          <w:sz w:val="21"/>
          <w:szCs w:val="21"/>
        </w:rPr>
        <w:t>Datos e</w:t>
      </w:r>
      <w:r w:rsidRPr="003115E4">
        <w:rPr>
          <w:rFonts w:ascii="Abadi" w:hAnsi="Abadi"/>
          <w:b w:val="0"/>
          <w:bCs w:val="0"/>
          <w:spacing w:val="-17"/>
          <w:sz w:val="21"/>
          <w:szCs w:val="21"/>
        </w:rPr>
        <w:t xml:space="preserve"> </w:t>
      </w:r>
      <w:r w:rsidRPr="003115E4">
        <w:rPr>
          <w:rFonts w:ascii="Abadi" w:hAnsi="Abadi"/>
          <w:b w:val="0"/>
          <w:bCs w:val="0"/>
          <w:sz w:val="21"/>
          <w:szCs w:val="21"/>
        </w:rPr>
        <w:t>Información</w:t>
      </w:r>
      <w:r w:rsidRPr="003115E4">
        <w:rPr>
          <w:rFonts w:ascii="Abadi" w:hAnsi="Abadi"/>
          <w:b w:val="0"/>
          <w:bCs w:val="0"/>
          <w:spacing w:val="-15"/>
          <w:sz w:val="21"/>
          <w:szCs w:val="21"/>
        </w:rPr>
        <w:t xml:space="preserve"> </w:t>
      </w:r>
      <w:r w:rsidRPr="003115E4">
        <w:rPr>
          <w:rFonts w:ascii="Abadi" w:hAnsi="Abadi"/>
          <w:b w:val="0"/>
          <w:bCs w:val="0"/>
          <w:sz w:val="21"/>
          <w:szCs w:val="21"/>
        </w:rPr>
        <w:t>sobre</w:t>
      </w:r>
      <w:r w:rsidRPr="003115E4">
        <w:rPr>
          <w:rFonts w:ascii="Abadi" w:hAnsi="Abadi"/>
          <w:b w:val="0"/>
          <w:bCs w:val="0"/>
          <w:spacing w:val="-16"/>
          <w:sz w:val="21"/>
          <w:szCs w:val="21"/>
        </w:rPr>
        <w:t xml:space="preserve"> </w:t>
      </w:r>
      <w:r w:rsidRPr="003115E4">
        <w:rPr>
          <w:rFonts w:ascii="Abadi" w:hAnsi="Abadi"/>
          <w:b w:val="0"/>
          <w:bCs w:val="0"/>
          <w:sz w:val="21"/>
          <w:szCs w:val="21"/>
        </w:rPr>
        <w:t>Casos</w:t>
      </w:r>
      <w:r w:rsidRPr="003115E4">
        <w:rPr>
          <w:rFonts w:ascii="Abadi" w:hAnsi="Abadi"/>
          <w:b w:val="0"/>
          <w:bCs w:val="0"/>
          <w:spacing w:val="-16"/>
          <w:sz w:val="21"/>
          <w:szCs w:val="21"/>
        </w:rPr>
        <w:t xml:space="preserve"> </w:t>
      </w:r>
      <w:r w:rsidRPr="003115E4">
        <w:rPr>
          <w:rFonts w:ascii="Abadi" w:hAnsi="Abadi"/>
          <w:b w:val="0"/>
          <w:bCs w:val="0"/>
          <w:sz w:val="21"/>
          <w:szCs w:val="21"/>
        </w:rPr>
        <w:t>de</w:t>
      </w:r>
      <w:r w:rsidRPr="003115E4">
        <w:rPr>
          <w:rFonts w:ascii="Abadi" w:hAnsi="Abadi"/>
          <w:b w:val="0"/>
          <w:bCs w:val="0"/>
          <w:spacing w:val="-16"/>
          <w:sz w:val="21"/>
          <w:szCs w:val="21"/>
        </w:rPr>
        <w:t xml:space="preserve"> </w:t>
      </w:r>
      <w:r w:rsidRPr="003115E4">
        <w:rPr>
          <w:rFonts w:ascii="Abadi" w:hAnsi="Abadi"/>
          <w:b w:val="0"/>
          <w:bCs w:val="0"/>
          <w:sz w:val="21"/>
          <w:szCs w:val="21"/>
        </w:rPr>
        <w:t>Violencia</w:t>
      </w:r>
      <w:r w:rsidRPr="003115E4">
        <w:rPr>
          <w:rFonts w:ascii="Abadi" w:hAnsi="Abadi"/>
          <w:b w:val="0"/>
          <w:bCs w:val="0"/>
          <w:spacing w:val="-16"/>
          <w:sz w:val="21"/>
          <w:szCs w:val="21"/>
        </w:rPr>
        <w:t xml:space="preserve"> </w:t>
      </w:r>
      <w:r w:rsidRPr="003115E4">
        <w:rPr>
          <w:rFonts w:ascii="Abadi" w:hAnsi="Abadi"/>
          <w:b w:val="0"/>
          <w:bCs w:val="0"/>
          <w:sz w:val="21"/>
          <w:szCs w:val="21"/>
        </w:rPr>
        <w:t>contra</w:t>
      </w:r>
      <w:r w:rsidRPr="003115E4">
        <w:rPr>
          <w:rFonts w:ascii="Abadi" w:hAnsi="Abadi"/>
          <w:b w:val="0"/>
          <w:bCs w:val="0"/>
          <w:spacing w:val="-17"/>
          <w:sz w:val="21"/>
          <w:szCs w:val="21"/>
        </w:rPr>
        <w:t xml:space="preserve"> </w:t>
      </w:r>
      <w:r w:rsidRPr="003115E4">
        <w:rPr>
          <w:rFonts w:ascii="Abadi" w:hAnsi="Abadi"/>
          <w:b w:val="0"/>
          <w:bCs w:val="0"/>
          <w:sz w:val="21"/>
          <w:szCs w:val="21"/>
        </w:rPr>
        <w:t>las</w:t>
      </w:r>
      <w:r w:rsidRPr="003115E4">
        <w:rPr>
          <w:rFonts w:ascii="Abadi" w:hAnsi="Abadi"/>
          <w:b w:val="0"/>
          <w:bCs w:val="0"/>
          <w:spacing w:val="-16"/>
          <w:sz w:val="21"/>
          <w:szCs w:val="21"/>
        </w:rPr>
        <w:t xml:space="preserve"> </w:t>
      </w:r>
      <w:r w:rsidRPr="003115E4">
        <w:rPr>
          <w:rFonts w:ascii="Abadi" w:hAnsi="Abadi"/>
          <w:b w:val="0"/>
          <w:bCs w:val="0"/>
          <w:sz w:val="21"/>
          <w:szCs w:val="21"/>
        </w:rPr>
        <w:t>Mujeres,</w:t>
      </w:r>
      <w:r w:rsidRPr="003115E4">
        <w:rPr>
          <w:rFonts w:ascii="Abadi" w:hAnsi="Abadi"/>
          <w:b w:val="0"/>
          <w:bCs w:val="0"/>
          <w:spacing w:val="-16"/>
          <w:sz w:val="21"/>
          <w:szCs w:val="21"/>
        </w:rPr>
        <w:t xml:space="preserve"> </w:t>
      </w:r>
      <w:r w:rsidRPr="003115E4">
        <w:rPr>
          <w:rFonts w:ascii="Abadi" w:hAnsi="Abadi"/>
          <w:b w:val="0"/>
          <w:bCs w:val="0"/>
          <w:sz w:val="21"/>
          <w:szCs w:val="21"/>
        </w:rPr>
        <w:t>el</w:t>
      </w:r>
      <w:r w:rsidRPr="003115E4">
        <w:rPr>
          <w:rFonts w:ascii="Abadi" w:hAnsi="Abadi"/>
          <w:b w:val="0"/>
          <w:bCs w:val="0"/>
          <w:spacing w:val="-17"/>
          <w:sz w:val="21"/>
          <w:szCs w:val="21"/>
        </w:rPr>
        <w:t xml:space="preserve"> </w:t>
      </w:r>
      <w:r w:rsidRPr="003115E4">
        <w:rPr>
          <w:rFonts w:ascii="Abadi" w:hAnsi="Abadi"/>
          <w:b w:val="0"/>
          <w:bCs w:val="0"/>
          <w:sz w:val="21"/>
          <w:szCs w:val="21"/>
        </w:rPr>
        <w:t>cual</w:t>
      </w:r>
      <w:r w:rsidRPr="003115E4">
        <w:rPr>
          <w:rFonts w:ascii="Abadi" w:hAnsi="Abadi"/>
          <w:b w:val="0"/>
          <w:bCs w:val="0"/>
          <w:spacing w:val="-17"/>
          <w:sz w:val="21"/>
          <w:szCs w:val="21"/>
        </w:rPr>
        <w:t xml:space="preserve"> </w:t>
      </w:r>
      <w:r w:rsidRPr="003115E4">
        <w:rPr>
          <w:rFonts w:ascii="Abadi" w:hAnsi="Abadi"/>
          <w:b w:val="0"/>
          <w:bCs w:val="0"/>
          <w:sz w:val="21"/>
          <w:szCs w:val="21"/>
        </w:rPr>
        <w:t>que</w:t>
      </w:r>
      <w:r w:rsidRPr="003115E4">
        <w:rPr>
          <w:rFonts w:ascii="Abadi" w:hAnsi="Abadi"/>
          <w:b w:val="0"/>
          <w:bCs w:val="0"/>
          <w:spacing w:val="-15"/>
          <w:sz w:val="21"/>
          <w:szCs w:val="21"/>
        </w:rPr>
        <w:t xml:space="preserve"> </w:t>
      </w:r>
      <w:r w:rsidRPr="003115E4">
        <w:rPr>
          <w:rFonts w:ascii="Abadi" w:hAnsi="Abadi"/>
          <w:b w:val="0"/>
          <w:bCs w:val="0"/>
          <w:sz w:val="21"/>
          <w:szCs w:val="21"/>
        </w:rPr>
        <w:t>fungirá</w:t>
      </w:r>
      <w:r w:rsidRPr="003115E4">
        <w:rPr>
          <w:rFonts w:ascii="Abadi" w:hAnsi="Abadi"/>
          <w:b w:val="0"/>
          <w:bCs w:val="0"/>
          <w:spacing w:val="-16"/>
          <w:sz w:val="21"/>
          <w:szCs w:val="21"/>
        </w:rPr>
        <w:t xml:space="preserve"> </w:t>
      </w:r>
      <w:r w:rsidRPr="003115E4">
        <w:rPr>
          <w:rFonts w:ascii="Abadi" w:hAnsi="Abadi"/>
          <w:b w:val="0"/>
          <w:bCs w:val="0"/>
          <w:sz w:val="21"/>
          <w:szCs w:val="21"/>
        </w:rPr>
        <w:t>como la</w:t>
      </w:r>
      <w:r w:rsidRPr="003115E4">
        <w:rPr>
          <w:rFonts w:ascii="Abadi" w:hAnsi="Abadi"/>
          <w:b w:val="0"/>
          <w:bCs w:val="0"/>
          <w:spacing w:val="-5"/>
          <w:sz w:val="21"/>
          <w:szCs w:val="21"/>
        </w:rPr>
        <w:t xml:space="preserve"> </w:t>
      </w:r>
      <w:r w:rsidRPr="003115E4">
        <w:rPr>
          <w:rFonts w:ascii="Abadi" w:hAnsi="Abadi"/>
          <w:b w:val="0"/>
          <w:bCs w:val="0"/>
          <w:sz w:val="21"/>
          <w:szCs w:val="21"/>
        </w:rPr>
        <w:t>red</w:t>
      </w:r>
      <w:r w:rsidRPr="003115E4">
        <w:rPr>
          <w:rFonts w:ascii="Abadi" w:hAnsi="Abadi"/>
          <w:b w:val="0"/>
          <w:bCs w:val="0"/>
          <w:spacing w:val="-7"/>
          <w:sz w:val="21"/>
          <w:szCs w:val="21"/>
        </w:rPr>
        <w:t xml:space="preserve"> </w:t>
      </w:r>
      <w:r w:rsidRPr="003115E4">
        <w:rPr>
          <w:rFonts w:ascii="Abadi" w:hAnsi="Abadi"/>
          <w:b w:val="0"/>
          <w:bCs w:val="0"/>
          <w:sz w:val="21"/>
          <w:szCs w:val="21"/>
        </w:rPr>
        <w:t>estatal</w:t>
      </w:r>
      <w:r w:rsidRPr="003115E4">
        <w:rPr>
          <w:rFonts w:ascii="Abadi" w:hAnsi="Abadi"/>
          <w:b w:val="0"/>
          <w:bCs w:val="0"/>
          <w:spacing w:val="-6"/>
          <w:sz w:val="21"/>
          <w:szCs w:val="21"/>
        </w:rPr>
        <w:t xml:space="preserve"> </w:t>
      </w:r>
      <w:r w:rsidRPr="003115E4">
        <w:rPr>
          <w:rFonts w:ascii="Abadi" w:hAnsi="Abadi"/>
          <w:b w:val="0"/>
          <w:bCs w:val="0"/>
          <w:sz w:val="21"/>
          <w:szCs w:val="21"/>
        </w:rPr>
        <w:t>de</w:t>
      </w:r>
      <w:r w:rsidRPr="003115E4">
        <w:rPr>
          <w:rFonts w:ascii="Abadi" w:hAnsi="Abadi"/>
          <w:b w:val="0"/>
          <w:bCs w:val="0"/>
          <w:spacing w:val="-5"/>
          <w:sz w:val="21"/>
          <w:szCs w:val="21"/>
        </w:rPr>
        <w:t xml:space="preserve"> </w:t>
      </w:r>
      <w:r w:rsidRPr="003115E4">
        <w:rPr>
          <w:rFonts w:ascii="Abadi" w:hAnsi="Abadi"/>
          <w:b w:val="0"/>
          <w:bCs w:val="0"/>
          <w:sz w:val="21"/>
          <w:szCs w:val="21"/>
        </w:rPr>
        <w:t>información</w:t>
      </w:r>
      <w:r w:rsidRPr="003115E4">
        <w:rPr>
          <w:rFonts w:ascii="Abadi" w:hAnsi="Abadi"/>
          <w:b w:val="0"/>
          <w:bCs w:val="0"/>
          <w:spacing w:val="-4"/>
          <w:sz w:val="21"/>
          <w:szCs w:val="21"/>
        </w:rPr>
        <w:t xml:space="preserve"> </w:t>
      </w:r>
      <w:r w:rsidRPr="003115E4">
        <w:rPr>
          <w:rFonts w:ascii="Abadi" w:hAnsi="Abadi"/>
          <w:b w:val="0"/>
          <w:bCs w:val="0"/>
          <w:sz w:val="21"/>
          <w:szCs w:val="21"/>
        </w:rPr>
        <w:t>sobre</w:t>
      </w:r>
      <w:r w:rsidRPr="003115E4">
        <w:rPr>
          <w:rFonts w:ascii="Abadi" w:hAnsi="Abadi"/>
          <w:b w:val="0"/>
          <w:bCs w:val="0"/>
          <w:spacing w:val="-5"/>
          <w:sz w:val="21"/>
          <w:szCs w:val="21"/>
        </w:rPr>
        <w:t xml:space="preserve"> </w:t>
      </w:r>
      <w:r w:rsidRPr="003115E4">
        <w:rPr>
          <w:rFonts w:ascii="Abadi" w:hAnsi="Abadi"/>
          <w:b w:val="0"/>
          <w:bCs w:val="0"/>
          <w:sz w:val="21"/>
          <w:szCs w:val="21"/>
        </w:rPr>
        <w:t>casos</w:t>
      </w:r>
      <w:r w:rsidRPr="003115E4">
        <w:rPr>
          <w:rFonts w:ascii="Abadi" w:hAnsi="Abadi"/>
          <w:b w:val="0"/>
          <w:bCs w:val="0"/>
          <w:spacing w:val="-8"/>
          <w:sz w:val="21"/>
          <w:szCs w:val="21"/>
        </w:rPr>
        <w:t xml:space="preserve"> </w:t>
      </w:r>
      <w:r w:rsidRPr="003115E4">
        <w:rPr>
          <w:rFonts w:ascii="Abadi" w:hAnsi="Abadi"/>
          <w:b w:val="0"/>
          <w:bCs w:val="0"/>
          <w:sz w:val="21"/>
          <w:szCs w:val="21"/>
        </w:rPr>
        <w:t>de</w:t>
      </w:r>
      <w:r w:rsidRPr="003115E4">
        <w:rPr>
          <w:rFonts w:ascii="Abadi" w:hAnsi="Abadi"/>
          <w:b w:val="0"/>
          <w:bCs w:val="0"/>
          <w:spacing w:val="-5"/>
          <w:sz w:val="21"/>
          <w:szCs w:val="21"/>
        </w:rPr>
        <w:t xml:space="preserve"> </w:t>
      </w:r>
      <w:r w:rsidRPr="003115E4">
        <w:rPr>
          <w:rFonts w:ascii="Abadi" w:hAnsi="Abadi"/>
          <w:b w:val="0"/>
          <w:bCs w:val="0"/>
          <w:sz w:val="21"/>
          <w:szCs w:val="21"/>
        </w:rPr>
        <w:t>violencia</w:t>
      </w:r>
      <w:r w:rsidRPr="003115E4">
        <w:rPr>
          <w:rFonts w:ascii="Abadi" w:hAnsi="Abadi"/>
          <w:b w:val="0"/>
          <w:bCs w:val="0"/>
          <w:spacing w:val="-5"/>
          <w:sz w:val="21"/>
          <w:szCs w:val="21"/>
        </w:rPr>
        <w:t xml:space="preserve"> </w:t>
      </w:r>
      <w:r w:rsidRPr="003115E4">
        <w:rPr>
          <w:rFonts w:ascii="Abadi" w:hAnsi="Abadi"/>
          <w:b w:val="0"/>
          <w:bCs w:val="0"/>
          <w:sz w:val="21"/>
          <w:szCs w:val="21"/>
        </w:rPr>
        <w:t>contra</w:t>
      </w:r>
      <w:r w:rsidRPr="003115E4">
        <w:rPr>
          <w:rFonts w:ascii="Abadi" w:hAnsi="Abadi"/>
          <w:b w:val="0"/>
          <w:bCs w:val="0"/>
          <w:spacing w:val="-5"/>
          <w:sz w:val="21"/>
          <w:szCs w:val="21"/>
        </w:rPr>
        <w:t xml:space="preserve"> </w:t>
      </w:r>
      <w:r w:rsidRPr="003115E4">
        <w:rPr>
          <w:rFonts w:ascii="Abadi" w:hAnsi="Abadi"/>
          <w:b w:val="0"/>
          <w:bCs w:val="0"/>
          <w:sz w:val="21"/>
          <w:szCs w:val="21"/>
        </w:rPr>
        <w:t>las</w:t>
      </w:r>
      <w:r w:rsidRPr="003115E4">
        <w:rPr>
          <w:rFonts w:ascii="Abadi" w:hAnsi="Abadi"/>
          <w:b w:val="0"/>
          <w:bCs w:val="0"/>
          <w:spacing w:val="-8"/>
          <w:sz w:val="21"/>
          <w:szCs w:val="21"/>
        </w:rPr>
        <w:t xml:space="preserve"> </w:t>
      </w:r>
      <w:r w:rsidRPr="003115E4">
        <w:rPr>
          <w:rFonts w:ascii="Abadi" w:hAnsi="Abadi"/>
          <w:b w:val="0"/>
          <w:bCs w:val="0"/>
          <w:sz w:val="21"/>
          <w:szCs w:val="21"/>
        </w:rPr>
        <w:t>mujeres,</w:t>
      </w:r>
      <w:r w:rsidRPr="003115E4">
        <w:rPr>
          <w:rFonts w:ascii="Abadi" w:hAnsi="Abadi"/>
          <w:b w:val="0"/>
          <w:bCs w:val="0"/>
          <w:spacing w:val="-5"/>
          <w:sz w:val="21"/>
          <w:szCs w:val="21"/>
        </w:rPr>
        <w:t xml:space="preserve"> </w:t>
      </w:r>
      <w:r w:rsidRPr="003115E4">
        <w:rPr>
          <w:rFonts w:ascii="Abadi" w:hAnsi="Abadi"/>
          <w:b w:val="0"/>
          <w:bCs w:val="0"/>
          <w:sz w:val="21"/>
          <w:szCs w:val="21"/>
        </w:rPr>
        <w:t>conforme a lo establecido en el artículo 14 de la referida ley local, artículo que es materia de la presente iniciativa de reforma ya que resulta de suma relevancia legislativa establecer la obligación expresa al Banco Estatal de Datos e Información sobre Casos</w:t>
      </w:r>
      <w:r w:rsidRPr="003115E4">
        <w:rPr>
          <w:rFonts w:ascii="Abadi" w:hAnsi="Abadi"/>
          <w:b w:val="0"/>
          <w:bCs w:val="0"/>
          <w:spacing w:val="-12"/>
          <w:sz w:val="21"/>
          <w:szCs w:val="21"/>
        </w:rPr>
        <w:t xml:space="preserve"> </w:t>
      </w:r>
      <w:r w:rsidRPr="003115E4">
        <w:rPr>
          <w:rFonts w:ascii="Abadi" w:hAnsi="Abadi"/>
          <w:b w:val="0"/>
          <w:bCs w:val="0"/>
          <w:sz w:val="21"/>
          <w:szCs w:val="21"/>
        </w:rPr>
        <w:t>de</w:t>
      </w:r>
      <w:r w:rsidRPr="003115E4">
        <w:rPr>
          <w:rFonts w:ascii="Abadi" w:hAnsi="Abadi"/>
          <w:b w:val="0"/>
          <w:bCs w:val="0"/>
          <w:spacing w:val="-11"/>
          <w:sz w:val="21"/>
          <w:szCs w:val="21"/>
        </w:rPr>
        <w:t xml:space="preserve"> </w:t>
      </w:r>
      <w:r w:rsidRPr="003115E4">
        <w:rPr>
          <w:rFonts w:ascii="Abadi" w:hAnsi="Abadi"/>
          <w:b w:val="0"/>
          <w:bCs w:val="0"/>
          <w:sz w:val="21"/>
          <w:szCs w:val="21"/>
        </w:rPr>
        <w:t>Violencia</w:t>
      </w:r>
      <w:r w:rsidRPr="003115E4">
        <w:rPr>
          <w:rFonts w:ascii="Abadi" w:hAnsi="Abadi"/>
          <w:b w:val="0"/>
          <w:bCs w:val="0"/>
          <w:spacing w:val="-11"/>
          <w:sz w:val="21"/>
          <w:szCs w:val="21"/>
        </w:rPr>
        <w:t xml:space="preserve"> </w:t>
      </w:r>
      <w:r w:rsidRPr="003115E4">
        <w:rPr>
          <w:rFonts w:ascii="Abadi" w:hAnsi="Abadi"/>
          <w:b w:val="0"/>
          <w:bCs w:val="0"/>
          <w:sz w:val="21"/>
          <w:szCs w:val="21"/>
        </w:rPr>
        <w:t>contra</w:t>
      </w:r>
      <w:r w:rsidRPr="003115E4">
        <w:rPr>
          <w:rFonts w:ascii="Abadi" w:hAnsi="Abadi"/>
          <w:b w:val="0"/>
          <w:bCs w:val="0"/>
          <w:spacing w:val="-11"/>
          <w:sz w:val="21"/>
          <w:szCs w:val="21"/>
        </w:rPr>
        <w:t xml:space="preserve"> </w:t>
      </w:r>
      <w:r w:rsidRPr="003115E4">
        <w:rPr>
          <w:rFonts w:ascii="Abadi" w:hAnsi="Abadi"/>
          <w:b w:val="0"/>
          <w:bCs w:val="0"/>
          <w:sz w:val="21"/>
          <w:szCs w:val="21"/>
        </w:rPr>
        <w:t>las</w:t>
      </w:r>
      <w:r w:rsidRPr="003115E4">
        <w:rPr>
          <w:rFonts w:ascii="Abadi" w:hAnsi="Abadi"/>
          <w:b w:val="0"/>
          <w:bCs w:val="0"/>
          <w:spacing w:val="-11"/>
          <w:sz w:val="21"/>
          <w:szCs w:val="21"/>
        </w:rPr>
        <w:t xml:space="preserve"> </w:t>
      </w:r>
      <w:r w:rsidRPr="003115E4">
        <w:rPr>
          <w:rFonts w:ascii="Abadi" w:hAnsi="Abadi"/>
          <w:b w:val="0"/>
          <w:bCs w:val="0"/>
          <w:sz w:val="21"/>
          <w:szCs w:val="21"/>
        </w:rPr>
        <w:t>Mujeres</w:t>
      </w:r>
      <w:r w:rsidRPr="003115E4">
        <w:rPr>
          <w:rFonts w:ascii="Abadi" w:hAnsi="Abadi"/>
          <w:b w:val="0"/>
          <w:bCs w:val="0"/>
          <w:spacing w:val="-12"/>
          <w:sz w:val="21"/>
          <w:szCs w:val="21"/>
        </w:rPr>
        <w:t xml:space="preserve"> </w:t>
      </w:r>
      <w:r w:rsidRPr="003115E4">
        <w:rPr>
          <w:rFonts w:ascii="Abadi" w:hAnsi="Abadi"/>
          <w:b w:val="0"/>
          <w:bCs w:val="0"/>
          <w:sz w:val="21"/>
          <w:szCs w:val="21"/>
        </w:rPr>
        <w:t>dada</w:t>
      </w:r>
      <w:r w:rsidRPr="003115E4">
        <w:rPr>
          <w:rFonts w:ascii="Abadi" w:hAnsi="Abadi"/>
          <w:b w:val="0"/>
          <w:bCs w:val="0"/>
          <w:spacing w:val="-13"/>
          <w:sz w:val="21"/>
          <w:szCs w:val="21"/>
        </w:rPr>
        <w:t xml:space="preserve"> </w:t>
      </w:r>
      <w:r w:rsidRPr="003115E4">
        <w:rPr>
          <w:rFonts w:ascii="Abadi" w:hAnsi="Abadi"/>
          <w:b w:val="0"/>
          <w:bCs w:val="0"/>
          <w:sz w:val="21"/>
          <w:szCs w:val="21"/>
        </w:rPr>
        <w:t>su</w:t>
      </w:r>
      <w:r w:rsidRPr="003115E4">
        <w:rPr>
          <w:rFonts w:ascii="Abadi" w:hAnsi="Abadi"/>
          <w:b w:val="0"/>
          <w:bCs w:val="0"/>
          <w:spacing w:val="-11"/>
          <w:sz w:val="21"/>
          <w:szCs w:val="21"/>
        </w:rPr>
        <w:t xml:space="preserve"> </w:t>
      </w:r>
      <w:r w:rsidRPr="003115E4">
        <w:rPr>
          <w:rFonts w:ascii="Abadi" w:hAnsi="Abadi"/>
          <w:b w:val="0"/>
          <w:bCs w:val="0"/>
          <w:sz w:val="21"/>
          <w:szCs w:val="21"/>
        </w:rPr>
        <w:t>atribución</w:t>
      </w:r>
      <w:r w:rsidRPr="003115E4">
        <w:rPr>
          <w:rFonts w:ascii="Abadi" w:hAnsi="Abadi"/>
          <w:b w:val="0"/>
          <w:bCs w:val="0"/>
          <w:spacing w:val="-11"/>
          <w:sz w:val="21"/>
          <w:szCs w:val="21"/>
        </w:rPr>
        <w:t xml:space="preserve"> </w:t>
      </w:r>
      <w:r w:rsidRPr="003115E4">
        <w:rPr>
          <w:rFonts w:ascii="Abadi" w:hAnsi="Abadi"/>
          <w:b w:val="0"/>
          <w:bCs w:val="0"/>
          <w:sz w:val="21"/>
          <w:szCs w:val="21"/>
        </w:rPr>
        <w:t>de</w:t>
      </w:r>
      <w:r w:rsidRPr="003115E4">
        <w:rPr>
          <w:rFonts w:ascii="Abadi" w:hAnsi="Abadi"/>
          <w:b w:val="0"/>
          <w:bCs w:val="0"/>
          <w:spacing w:val="-11"/>
          <w:sz w:val="21"/>
          <w:szCs w:val="21"/>
        </w:rPr>
        <w:t xml:space="preserve"> </w:t>
      </w:r>
      <w:r w:rsidRPr="003115E4">
        <w:rPr>
          <w:rFonts w:ascii="Abadi" w:hAnsi="Abadi"/>
          <w:b w:val="0"/>
          <w:bCs w:val="0"/>
          <w:sz w:val="21"/>
          <w:szCs w:val="21"/>
        </w:rPr>
        <w:t>fungir</w:t>
      </w:r>
      <w:r w:rsidRPr="003115E4">
        <w:rPr>
          <w:rFonts w:ascii="Abadi" w:hAnsi="Abadi"/>
          <w:b w:val="0"/>
          <w:bCs w:val="0"/>
          <w:spacing w:val="-15"/>
          <w:sz w:val="21"/>
          <w:szCs w:val="21"/>
        </w:rPr>
        <w:t xml:space="preserve"> </w:t>
      </w:r>
      <w:r w:rsidRPr="003115E4">
        <w:rPr>
          <w:rFonts w:ascii="Abadi" w:hAnsi="Abadi"/>
          <w:b w:val="0"/>
          <w:bCs w:val="0"/>
          <w:sz w:val="21"/>
          <w:szCs w:val="21"/>
        </w:rPr>
        <w:t>como</w:t>
      </w:r>
      <w:r w:rsidRPr="003115E4">
        <w:rPr>
          <w:rFonts w:ascii="Abadi" w:hAnsi="Abadi"/>
          <w:b w:val="0"/>
          <w:bCs w:val="0"/>
          <w:spacing w:val="-11"/>
          <w:sz w:val="21"/>
          <w:szCs w:val="21"/>
        </w:rPr>
        <w:t xml:space="preserve"> </w:t>
      </w:r>
      <w:r w:rsidRPr="003115E4">
        <w:rPr>
          <w:rFonts w:ascii="Abadi" w:hAnsi="Abadi"/>
          <w:b w:val="0"/>
          <w:bCs w:val="0"/>
          <w:sz w:val="21"/>
          <w:szCs w:val="21"/>
        </w:rPr>
        <w:t>red</w:t>
      </w:r>
      <w:r w:rsidRPr="003115E4">
        <w:rPr>
          <w:rFonts w:ascii="Abadi" w:hAnsi="Abadi"/>
          <w:b w:val="0"/>
          <w:bCs w:val="0"/>
          <w:spacing w:val="-3"/>
          <w:sz w:val="21"/>
          <w:szCs w:val="21"/>
        </w:rPr>
        <w:t xml:space="preserve"> </w:t>
      </w:r>
      <w:r w:rsidRPr="003115E4">
        <w:rPr>
          <w:rFonts w:ascii="Abadi" w:hAnsi="Abadi"/>
          <w:b w:val="0"/>
          <w:bCs w:val="0"/>
          <w:sz w:val="21"/>
          <w:szCs w:val="21"/>
        </w:rPr>
        <w:t>estatal de</w:t>
      </w:r>
      <w:r w:rsidRPr="003115E4">
        <w:rPr>
          <w:rFonts w:ascii="Abadi" w:hAnsi="Abadi"/>
          <w:b w:val="0"/>
          <w:bCs w:val="0"/>
          <w:spacing w:val="-12"/>
          <w:sz w:val="21"/>
          <w:szCs w:val="21"/>
        </w:rPr>
        <w:t xml:space="preserve"> </w:t>
      </w:r>
      <w:r w:rsidRPr="003115E4">
        <w:rPr>
          <w:rFonts w:ascii="Abadi" w:hAnsi="Abadi"/>
          <w:b w:val="0"/>
          <w:bCs w:val="0"/>
          <w:sz w:val="21"/>
          <w:szCs w:val="21"/>
        </w:rPr>
        <w:t>información</w:t>
      </w:r>
      <w:r w:rsidRPr="003115E4">
        <w:rPr>
          <w:rFonts w:ascii="Abadi" w:hAnsi="Abadi"/>
          <w:b w:val="0"/>
          <w:bCs w:val="0"/>
          <w:spacing w:val="-14"/>
          <w:sz w:val="21"/>
          <w:szCs w:val="21"/>
        </w:rPr>
        <w:t xml:space="preserve"> </w:t>
      </w:r>
      <w:r w:rsidRPr="003115E4">
        <w:rPr>
          <w:rFonts w:ascii="Abadi" w:hAnsi="Abadi"/>
          <w:b w:val="0"/>
          <w:bCs w:val="0"/>
          <w:sz w:val="21"/>
          <w:szCs w:val="21"/>
        </w:rPr>
        <w:t>sobre</w:t>
      </w:r>
      <w:r w:rsidRPr="003115E4">
        <w:rPr>
          <w:rFonts w:ascii="Abadi" w:hAnsi="Abadi"/>
          <w:b w:val="0"/>
          <w:bCs w:val="0"/>
          <w:spacing w:val="-12"/>
          <w:sz w:val="21"/>
          <w:szCs w:val="21"/>
        </w:rPr>
        <w:t xml:space="preserve"> </w:t>
      </w:r>
      <w:r w:rsidRPr="003115E4">
        <w:rPr>
          <w:rFonts w:ascii="Abadi" w:hAnsi="Abadi"/>
          <w:b w:val="0"/>
          <w:bCs w:val="0"/>
          <w:sz w:val="21"/>
          <w:szCs w:val="21"/>
        </w:rPr>
        <w:t>los</w:t>
      </w:r>
      <w:r w:rsidRPr="003115E4">
        <w:rPr>
          <w:rFonts w:ascii="Abadi" w:hAnsi="Abadi"/>
          <w:b w:val="0"/>
          <w:bCs w:val="0"/>
          <w:spacing w:val="-15"/>
          <w:sz w:val="21"/>
          <w:szCs w:val="21"/>
        </w:rPr>
        <w:t xml:space="preserve"> </w:t>
      </w:r>
      <w:r w:rsidRPr="003115E4">
        <w:rPr>
          <w:rFonts w:ascii="Abadi" w:hAnsi="Abadi"/>
          <w:b w:val="0"/>
          <w:bCs w:val="0"/>
          <w:sz w:val="21"/>
          <w:szCs w:val="21"/>
        </w:rPr>
        <w:t>mismos,</w:t>
      </w:r>
      <w:r w:rsidRPr="003115E4">
        <w:rPr>
          <w:rFonts w:ascii="Abadi" w:hAnsi="Abadi"/>
          <w:b w:val="0"/>
          <w:bCs w:val="0"/>
          <w:spacing w:val="-12"/>
          <w:sz w:val="21"/>
          <w:szCs w:val="21"/>
        </w:rPr>
        <w:t xml:space="preserve"> </w:t>
      </w:r>
      <w:r w:rsidRPr="003115E4">
        <w:rPr>
          <w:rFonts w:ascii="Abadi" w:hAnsi="Abadi"/>
          <w:b w:val="0"/>
          <w:bCs w:val="0"/>
          <w:sz w:val="21"/>
          <w:szCs w:val="21"/>
        </w:rPr>
        <w:t>integre</w:t>
      </w:r>
      <w:r w:rsidRPr="003115E4">
        <w:rPr>
          <w:rFonts w:ascii="Abadi" w:hAnsi="Abadi"/>
          <w:b w:val="0"/>
          <w:bCs w:val="0"/>
          <w:spacing w:val="-15"/>
          <w:sz w:val="21"/>
          <w:szCs w:val="21"/>
        </w:rPr>
        <w:t xml:space="preserve"> </w:t>
      </w:r>
      <w:r w:rsidRPr="003115E4">
        <w:rPr>
          <w:rFonts w:ascii="Abadi" w:hAnsi="Abadi"/>
          <w:b w:val="0"/>
          <w:bCs w:val="0"/>
          <w:sz w:val="21"/>
          <w:szCs w:val="21"/>
        </w:rPr>
        <w:t>la</w:t>
      </w:r>
      <w:r w:rsidRPr="003115E4">
        <w:rPr>
          <w:rFonts w:ascii="Abadi" w:hAnsi="Abadi"/>
          <w:b w:val="0"/>
          <w:bCs w:val="0"/>
          <w:spacing w:val="-15"/>
          <w:sz w:val="21"/>
          <w:szCs w:val="21"/>
        </w:rPr>
        <w:t xml:space="preserve"> </w:t>
      </w:r>
      <w:r w:rsidRPr="003115E4">
        <w:rPr>
          <w:rFonts w:ascii="Abadi" w:hAnsi="Abadi"/>
          <w:b w:val="0"/>
          <w:bCs w:val="0"/>
          <w:sz w:val="21"/>
          <w:szCs w:val="21"/>
        </w:rPr>
        <w:t>información</w:t>
      </w:r>
      <w:r w:rsidRPr="003115E4">
        <w:rPr>
          <w:rFonts w:ascii="Abadi" w:hAnsi="Abadi"/>
          <w:b w:val="0"/>
          <w:bCs w:val="0"/>
          <w:spacing w:val="-9"/>
          <w:sz w:val="21"/>
          <w:szCs w:val="21"/>
        </w:rPr>
        <w:t xml:space="preserve"> </w:t>
      </w:r>
      <w:r w:rsidRPr="003115E4">
        <w:rPr>
          <w:rFonts w:ascii="Abadi" w:hAnsi="Abadi"/>
          <w:b w:val="0"/>
          <w:bCs w:val="0"/>
          <w:sz w:val="21"/>
          <w:szCs w:val="21"/>
        </w:rPr>
        <w:t>al</w:t>
      </w:r>
      <w:r w:rsidRPr="003115E4">
        <w:rPr>
          <w:rFonts w:ascii="Abadi" w:hAnsi="Abadi"/>
          <w:b w:val="0"/>
          <w:bCs w:val="0"/>
          <w:spacing w:val="-15"/>
          <w:sz w:val="21"/>
          <w:szCs w:val="21"/>
        </w:rPr>
        <w:t xml:space="preserve"> </w:t>
      </w:r>
      <w:r w:rsidRPr="003115E4">
        <w:rPr>
          <w:rFonts w:ascii="Abadi" w:hAnsi="Abadi"/>
          <w:b w:val="0"/>
          <w:bCs w:val="0"/>
          <w:sz w:val="21"/>
          <w:szCs w:val="21"/>
        </w:rPr>
        <w:t>Banco</w:t>
      </w:r>
      <w:r w:rsidRPr="003115E4">
        <w:rPr>
          <w:rFonts w:ascii="Abadi" w:hAnsi="Abadi"/>
          <w:b w:val="0"/>
          <w:bCs w:val="0"/>
          <w:spacing w:val="-12"/>
          <w:sz w:val="21"/>
          <w:szCs w:val="21"/>
        </w:rPr>
        <w:t xml:space="preserve"> </w:t>
      </w:r>
      <w:r w:rsidRPr="003115E4">
        <w:rPr>
          <w:rFonts w:ascii="Abadi" w:hAnsi="Abadi"/>
          <w:b w:val="0"/>
          <w:bCs w:val="0"/>
          <w:sz w:val="21"/>
          <w:szCs w:val="21"/>
        </w:rPr>
        <w:t>Nacional</w:t>
      </w:r>
      <w:r w:rsidRPr="003115E4">
        <w:rPr>
          <w:rFonts w:ascii="Abadi" w:hAnsi="Abadi"/>
          <w:b w:val="0"/>
          <w:bCs w:val="0"/>
          <w:spacing w:val="-15"/>
          <w:sz w:val="21"/>
          <w:szCs w:val="21"/>
        </w:rPr>
        <w:t xml:space="preserve"> </w:t>
      </w:r>
      <w:r w:rsidRPr="003115E4">
        <w:rPr>
          <w:rFonts w:ascii="Abadi" w:hAnsi="Abadi"/>
          <w:b w:val="0"/>
          <w:bCs w:val="0"/>
          <w:sz w:val="21"/>
          <w:szCs w:val="21"/>
        </w:rPr>
        <w:t>de</w:t>
      </w:r>
      <w:r w:rsidRPr="003115E4">
        <w:rPr>
          <w:rFonts w:ascii="Abadi" w:hAnsi="Abadi"/>
          <w:b w:val="0"/>
          <w:bCs w:val="0"/>
          <w:spacing w:val="-14"/>
          <w:sz w:val="21"/>
          <w:szCs w:val="21"/>
        </w:rPr>
        <w:t xml:space="preserve"> </w:t>
      </w:r>
      <w:r w:rsidRPr="003115E4">
        <w:rPr>
          <w:rFonts w:ascii="Abadi" w:hAnsi="Abadi"/>
          <w:b w:val="0"/>
          <w:bCs w:val="0"/>
          <w:sz w:val="21"/>
          <w:szCs w:val="21"/>
        </w:rPr>
        <w:t>Datos e Información sobre Casos de Violencia contra las</w:t>
      </w:r>
      <w:r w:rsidRPr="004E1E31">
        <w:rPr>
          <w:rFonts w:ascii="Abadi" w:hAnsi="Abadi"/>
          <w:sz w:val="21"/>
          <w:szCs w:val="21"/>
        </w:rPr>
        <w:t xml:space="preserve"> </w:t>
      </w:r>
      <w:r w:rsidRPr="003115E4">
        <w:rPr>
          <w:rFonts w:ascii="Abadi" w:hAnsi="Abadi"/>
          <w:b w:val="0"/>
          <w:bCs w:val="0"/>
          <w:sz w:val="21"/>
          <w:szCs w:val="21"/>
        </w:rPr>
        <w:t>Mujeres en los términos establecidos en la Ley General de Acceso de las Mujeres a una Vida Libre de Violencia y en la Ley de Acceso de las Mujeres a una Vida Libre de Violencia para el Estado de Guanajuato.</w:t>
      </w:r>
    </w:p>
    <w:p w14:paraId="54385455" w14:textId="77777777" w:rsidR="00CF7767" w:rsidRPr="003115E4" w:rsidRDefault="00CF7767" w:rsidP="003115E4">
      <w:pPr>
        <w:pStyle w:val="BodyText"/>
        <w:kinsoku w:val="0"/>
        <w:overflowPunct w:val="0"/>
        <w:spacing w:before="9"/>
        <w:ind w:left="-142"/>
        <w:rPr>
          <w:rFonts w:ascii="Abadi" w:hAnsi="Abadi"/>
          <w:b w:val="0"/>
          <w:bCs w:val="0"/>
          <w:sz w:val="21"/>
          <w:szCs w:val="21"/>
        </w:rPr>
      </w:pPr>
    </w:p>
    <w:p w14:paraId="7A7652D1" w14:textId="77777777" w:rsidR="0039337D" w:rsidRPr="00AA546A" w:rsidRDefault="00CF7767" w:rsidP="003115E4">
      <w:pPr>
        <w:pStyle w:val="BodyText"/>
        <w:kinsoku w:val="0"/>
        <w:overflowPunct w:val="0"/>
        <w:ind w:left="-142"/>
        <w:rPr>
          <w:rFonts w:ascii="Abadi" w:hAnsi="Abadi"/>
          <w:sz w:val="21"/>
          <w:szCs w:val="21"/>
        </w:rPr>
      </w:pPr>
      <w:r w:rsidRPr="003115E4">
        <w:rPr>
          <w:rFonts w:ascii="Abadi" w:hAnsi="Abadi"/>
          <w:b w:val="0"/>
          <w:bCs w:val="0"/>
          <w:sz w:val="21"/>
          <w:szCs w:val="21"/>
        </w:rPr>
        <w:t>En el artículo 15 de la Ley local en la materia, se establecen las Bases del Banco Estatal,</w:t>
      </w:r>
      <w:r w:rsidRPr="003115E4">
        <w:rPr>
          <w:rFonts w:ascii="Abadi" w:hAnsi="Abadi"/>
          <w:b w:val="0"/>
          <w:bCs w:val="0"/>
          <w:spacing w:val="-6"/>
          <w:sz w:val="21"/>
          <w:szCs w:val="21"/>
        </w:rPr>
        <w:t xml:space="preserve"> </w:t>
      </w:r>
      <w:r w:rsidRPr="003115E4">
        <w:rPr>
          <w:rFonts w:ascii="Abadi" w:hAnsi="Abadi"/>
          <w:b w:val="0"/>
          <w:bCs w:val="0"/>
          <w:sz w:val="21"/>
          <w:szCs w:val="21"/>
        </w:rPr>
        <w:t>estableciéndose</w:t>
      </w:r>
      <w:r w:rsidRPr="003115E4">
        <w:rPr>
          <w:rFonts w:ascii="Abadi" w:hAnsi="Abadi"/>
          <w:b w:val="0"/>
          <w:bCs w:val="0"/>
          <w:spacing w:val="-3"/>
          <w:sz w:val="21"/>
          <w:szCs w:val="21"/>
        </w:rPr>
        <w:t xml:space="preserve"> </w:t>
      </w:r>
      <w:r w:rsidRPr="003115E4">
        <w:rPr>
          <w:rFonts w:ascii="Abadi" w:hAnsi="Abadi"/>
          <w:b w:val="0"/>
          <w:bCs w:val="0"/>
          <w:sz w:val="21"/>
          <w:szCs w:val="21"/>
        </w:rPr>
        <w:t>en</w:t>
      </w:r>
      <w:r w:rsidRPr="003115E4">
        <w:rPr>
          <w:rFonts w:ascii="Abadi" w:hAnsi="Abadi"/>
          <w:b w:val="0"/>
          <w:bCs w:val="0"/>
          <w:spacing w:val="-3"/>
          <w:sz w:val="21"/>
          <w:szCs w:val="21"/>
        </w:rPr>
        <w:t xml:space="preserve"> </w:t>
      </w:r>
      <w:r w:rsidRPr="003115E4">
        <w:rPr>
          <w:rFonts w:ascii="Abadi" w:hAnsi="Abadi"/>
          <w:b w:val="0"/>
          <w:bCs w:val="0"/>
          <w:sz w:val="21"/>
          <w:szCs w:val="21"/>
        </w:rPr>
        <w:t>la</w:t>
      </w:r>
      <w:r w:rsidRPr="003115E4">
        <w:rPr>
          <w:rFonts w:ascii="Abadi" w:hAnsi="Abadi"/>
          <w:b w:val="0"/>
          <w:bCs w:val="0"/>
          <w:spacing w:val="-3"/>
          <w:sz w:val="21"/>
          <w:szCs w:val="21"/>
        </w:rPr>
        <w:t xml:space="preserve"> </w:t>
      </w:r>
      <w:r w:rsidRPr="003115E4">
        <w:rPr>
          <w:rFonts w:ascii="Abadi" w:hAnsi="Abadi"/>
          <w:b w:val="0"/>
          <w:bCs w:val="0"/>
          <w:sz w:val="21"/>
          <w:szCs w:val="21"/>
        </w:rPr>
        <w:t>fracción</w:t>
      </w:r>
      <w:r w:rsidRPr="003115E4">
        <w:rPr>
          <w:rFonts w:ascii="Abadi" w:hAnsi="Abadi"/>
          <w:b w:val="0"/>
          <w:bCs w:val="0"/>
          <w:spacing w:val="-3"/>
          <w:sz w:val="21"/>
          <w:szCs w:val="21"/>
        </w:rPr>
        <w:t xml:space="preserve"> </w:t>
      </w:r>
      <w:r w:rsidRPr="003115E4">
        <w:rPr>
          <w:rFonts w:ascii="Abadi" w:hAnsi="Abadi"/>
          <w:b w:val="0"/>
          <w:bCs w:val="0"/>
          <w:sz w:val="21"/>
          <w:szCs w:val="21"/>
        </w:rPr>
        <w:t>I</w:t>
      </w:r>
      <w:r w:rsidRPr="003115E4">
        <w:rPr>
          <w:rFonts w:ascii="Abadi" w:hAnsi="Abadi"/>
          <w:b w:val="0"/>
          <w:bCs w:val="0"/>
          <w:spacing w:val="-3"/>
          <w:sz w:val="21"/>
          <w:szCs w:val="21"/>
        </w:rPr>
        <w:t xml:space="preserve"> </w:t>
      </w:r>
      <w:r w:rsidRPr="003115E4">
        <w:rPr>
          <w:rFonts w:ascii="Abadi" w:hAnsi="Abadi"/>
          <w:b w:val="0"/>
          <w:bCs w:val="0"/>
          <w:sz w:val="21"/>
          <w:szCs w:val="21"/>
        </w:rPr>
        <w:t>que</w:t>
      </w:r>
      <w:r w:rsidRPr="003115E4">
        <w:rPr>
          <w:rFonts w:ascii="Abadi" w:hAnsi="Abadi"/>
          <w:b w:val="0"/>
          <w:bCs w:val="0"/>
          <w:spacing w:val="-5"/>
          <w:sz w:val="21"/>
          <w:szCs w:val="21"/>
        </w:rPr>
        <w:t xml:space="preserve"> </w:t>
      </w:r>
      <w:r w:rsidRPr="003115E4">
        <w:rPr>
          <w:rFonts w:ascii="Abadi" w:hAnsi="Abadi"/>
          <w:b w:val="0"/>
          <w:bCs w:val="0"/>
          <w:sz w:val="21"/>
          <w:szCs w:val="21"/>
        </w:rPr>
        <w:t>el</w:t>
      </w:r>
      <w:r w:rsidRPr="003115E4">
        <w:rPr>
          <w:rFonts w:ascii="Abadi" w:hAnsi="Abadi"/>
          <w:b w:val="0"/>
          <w:bCs w:val="0"/>
          <w:spacing w:val="-4"/>
          <w:sz w:val="21"/>
          <w:szCs w:val="21"/>
        </w:rPr>
        <w:t xml:space="preserve"> </w:t>
      </w:r>
      <w:r w:rsidRPr="003115E4">
        <w:rPr>
          <w:rFonts w:ascii="Abadi" w:hAnsi="Abadi"/>
          <w:b w:val="0"/>
          <w:bCs w:val="0"/>
          <w:sz w:val="21"/>
          <w:szCs w:val="21"/>
        </w:rPr>
        <w:t>citado</w:t>
      </w:r>
      <w:r w:rsidRPr="003115E4">
        <w:rPr>
          <w:rFonts w:ascii="Abadi" w:hAnsi="Abadi"/>
          <w:b w:val="0"/>
          <w:bCs w:val="0"/>
          <w:spacing w:val="-3"/>
          <w:sz w:val="21"/>
          <w:szCs w:val="21"/>
        </w:rPr>
        <w:t xml:space="preserve"> </w:t>
      </w:r>
      <w:r w:rsidRPr="003115E4">
        <w:rPr>
          <w:rFonts w:ascii="Abadi" w:hAnsi="Abadi"/>
          <w:b w:val="0"/>
          <w:bCs w:val="0"/>
          <w:sz w:val="21"/>
          <w:szCs w:val="21"/>
        </w:rPr>
        <w:t>Banco</w:t>
      </w:r>
      <w:r w:rsidRPr="003115E4">
        <w:rPr>
          <w:rFonts w:ascii="Abadi" w:hAnsi="Abadi"/>
          <w:b w:val="0"/>
          <w:bCs w:val="0"/>
          <w:spacing w:val="-5"/>
          <w:sz w:val="21"/>
          <w:szCs w:val="21"/>
        </w:rPr>
        <w:t xml:space="preserve"> </w:t>
      </w:r>
      <w:r w:rsidRPr="003115E4">
        <w:rPr>
          <w:rFonts w:ascii="Abadi" w:hAnsi="Abadi"/>
          <w:b w:val="0"/>
          <w:bCs w:val="0"/>
          <w:sz w:val="21"/>
          <w:szCs w:val="21"/>
        </w:rPr>
        <w:t>Estatal</w:t>
      </w:r>
      <w:r w:rsidRPr="003115E4">
        <w:rPr>
          <w:rFonts w:ascii="Abadi" w:hAnsi="Abadi"/>
          <w:b w:val="0"/>
          <w:bCs w:val="0"/>
          <w:spacing w:val="-6"/>
          <w:sz w:val="21"/>
          <w:szCs w:val="21"/>
        </w:rPr>
        <w:t xml:space="preserve"> </w:t>
      </w:r>
      <w:r w:rsidRPr="003115E4">
        <w:rPr>
          <w:rFonts w:ascii="Abadi" w:hAnsi="Abadi"/>
          <w:b w:val="0"/>
          <w:bCs w:val="0"/>
          <w:sz w:val="21"/>
          <w:szCs w:val="21"/>
        </w:rPr>
        <w:t>será</w:t>
      </w:r>
      <w:r w:rsidRPr="003115E4">
        <w:rPr>
          <w:rFonts w:ascii="Abadi" w:hAnsi="Abadi"/>
          <w:b w:val="0"/>
          <w:bCs w:val="0"/>
          <w:spacing w:val="-3"/>
          <w:sz w:val="21"/>
          <w:szCs w:val="21"/>
        </w:rPr>
        <w:t xml:space="preserve"> </w:t>
      </w:r>
      <w:r w:rsidRPr="003115E4">
        <w:rPr>
          <w:rFonts w:ascii="Abadi" w:hAnsi="Abadi"/>
          <w:b w:val="0"/>
          <w:bCs w:val="0"/>
          <w:sz w:val="21"/>
          <w:szCs w:val="21"/>
        </w:rPr>
        <w:t>manejado y organizado y dirigido por la Procuraduría General de Justicia del Estado, resultando indispensable reformar dicha fracción a fin de adecuar a la naturaleza jurídica</w:t>
      </w:r>
      <w:r w:rsidRPr="003115E4">
        <w:rPr>
          <w:rFonts w:ascii="Abadi" w:hAnsi="Abadi"/>
          <w:b w:val="0"/>
          <w:bCs w:val="0"/>
          <w:spacing w:val="-2"/>
          <w:sz w:val="21"/>
          <w:szCs w:val="21"/>
        </w:rPr>
        <w:t xml:space="preserve"> </w:t>
      </w:r>
      <w:r w:rsidRPr="003115E4">
        <w:rPr>
          <w:rFonts w:ascii="Abadi" w:hAnsi="Abadi"/>
          <w:b w:val="0"/>
          <w:bCs w:val="0"/>
          <w:sz w:val="21"/>
          <w:szCs w:val="21"/>
        </w:rPr>
        <w:t>y</w:t>
      </w:r>
      <w:r w:rsidRPr="003115E4">
        <w:rPr>
          <w:rFonts w:ascii="Abadi" w:hAnsi="Abadi"/>
          <w:b w:val="0"/>
          <w:bCs w:val="0"/>
          <w:spacing w:val="-5"/>
          <w:sz w:val="21"/>
          <w:szCs w:val="21"/>
        </w:rPr>
        <w:t xml:space="preserve"> </w:t>
      </w:r>
      <w:r w:rsidRPr="003115E4">
        <w:rPr>
          <w:rFonts w:ascii="Abadi" w:hAnsi="Abadi"/>
          <w:b w:val="0"/>
          <w:bCs w:val="0"/>
          <w:sz w:val="21"/>
          <w:szCs w:val="21"/>
        </w:rPr>
        <w:t>denominación</w:t>
      </w:r>
      <w:r w:rsidRPr="003115E4">
        <w:rPr>
          <w:rFonts w:ascii="Abadi" w:hAnsi="Abadi"/>
          <w:b w:val="0"/>
          <w:bCs w:val="0"/>
          <w:spacing w:val="-2"/>
          <w:sz w:val="21"/>
          <w:szCs w:val="21"/>
        </w:rPr>
        <w:t xml:space="preserve"> </w:t>
      </w:r>
      <w:r w:rsidRPr="003115E4">
        <w:rPr>
          <w:rFonts w:ascii="Abadi" w:hAnsi="Abadi"/>
          <w:b w:val="0"/>
          <w:bCs w:val="0"/>
          <w:sz w:val="21"/>
          <w:szCs w:val="21"/>
        </w:rPr>
        <w:t>actual</w:t>
      </w:r>
      <w:r w:rsidRPr="003115E4">
        <w:rPr>
          <w:rFonts w:ascii="Abadi" w:hAnsi="Abadi"/>
          <w:b w:val="0"/>
          <w:bCs w:val="0"/>
          <w:spacing w:val="-5"/>
          <w:sz w:val="21"/>
          <w:szCs w:val="21"/>
        </w:rPr>
        <w:t xml:space="preserve"> </w:t>
      </w:r>
      <w:r w:rsidRPr="003115E4">
        <w:rPr>
          <w:rFonts w:ascii="Abadi" w:hAnsi="Abadi"/>
          <w:b w:val="0"/>
          <w:bCs w:val="0"/>
          <w:sz w:val="21"/>
          <w:szCs w:val="21"/>
        </w:rPr>
        <w:t>de</w:t>
      </w:r>
      <w:r w:rsidRPr="003115E4">
        <w:rPr>
          <w:rFonts w:ascii="Abadi" w:hAnsi="Abadi"/>
          <w:b w:val="0"/>
          <w:bCs w:val="0"/>
          <w:spacing w:val="-4"/>
          <w:sz w:val="21"/>
          <w:szCs w:val="21"/>
        </w:rPr>
        <w:t xml:space="preserve"> </w:t>
      </w:r>
      <w:r w:rsidRPr="003115E4">
        <w:rPr>
          <w:rFonts w:ascii="Abadi" w:hAnsi="Abadi"/>
          <w:b w:val="0"/>
          <w:bCs w:val="0"/>
          <w:sz w:val="21"/>
          <w:szCs w:val="21"/>
        </w:rPr>
        <w:t>órgano</w:t>
      </w:r>
      <w:r w:rsidRPr="003115E4">
        <w:rPr>
          <w:rFonts w:ascii="Abadi" w:hAnsi="Abadi"/>
          <w:b w:val="0"/>
          <w:bCs w:val="0"/>
          <w:spacing w:val="-4"/>
          <w:sz w:val="21"/>
          <w:szCs w:val="21"/>
        </w:rPr>
        <w:t xml:space="preserve"> </w:t>
      </w:r>
      <w:r w:rsidRPr="003115E4">
        <w:rPr>
          <w:rFonts w:ascii="Abadi" w:hAnsi="Abadi"/>
          <w:b w:val="0"/>
          <w:bCs w:val="0"/>
          <w:sz w:val="21"/>
          <w:szCs w:val="21"/>
        </w:rPr>
        <w:t>autónomo</w:t>
      </w:r>
      <w:r w:rsidRPr="003115E4">
        <w:rPr>
          <w:rFonts w:ascii="Abadi" w:hAnsi="Abadi"/>
          <w:b w:val="0"/>
          <w:bCs w:val="0"/>
          <w:spacing w:val="-4"/>
          <w:sz w:val="21"/>
          <w:szCs w:val="21"/>
        </w:rPr>
        <w:t xml:space="preserve"> </w:t>
      </w:r>
      <w:r w:rsidRPr="003115E4">
        <w:rPr>
          <w:rFonts w:ascii="Abadi" w:hAnsi="Abadi"/>
          <w:b w:val="0"/>
          <w:bCs w:val="0"/>
          <w:sz w:val="21"/>
          <w:szCs w:val="21"/>
        </w:rPr>
        <w:t>constitucional</w:t>
      </w:r>
      <w:r w:rsidRPr="003115E4">
        <w:rPr>
          <w:rFonts w:ascii="Abadi" w:hAnsi="Abadi"/>
          <w:b w:val="0"/>
          <w:bCs w:val="0"/>
          <w:spacing w:val="-5"/>
          <w:sz w:val="21"/>
          <w:szCs w:val="21"/>
        </w:rPr>
        <w:t xml:space="preserve"> </w:t>
      </w:r>
      <w:r w:rsidRPr="003115E4">
        <w:rPr>
          <w:rFonts w:ascii="Abadi" w:hAnsi="Abadi"/>
          <w:b w:val="0"/>
          <w:bCs w:val="0"/>
          <w:sz w:val="21"/>
          <w:szCs w:val="21"/>
        </w:rPr>
        <w:t>Fiscalía</w:t>
      </w:r>
      <w:r w:rsidRPr="003115E4">
        <w:rPr>
          <w:rFonts w:ascii="Abadi" w:hAnsi="Abadi"/>
          <w:b w:val="0"/>
          <w:bCs w:val="0"/>
          <w:spacing w:val="-2"/>
          <w:sz w:val="21"/>
          <w:szCs w:val="21"/>
        </w:rPr>
        <w:t xml:space="preserve"> </w:t>
      </w:r>
      <w:r w:rsidRPr="003115E4">
        <w:rPr>
          <w:rFonts w:ascii="Abadi" w:hAnsi="Abadi"/>
          <w:b w:val="0"/>
          <w:bCs w:val="0"/>
          <w:sz w:val="21"/>
          <w:szCs w:val="21"/>
        </w:rPr>
        <w:t>General del Estado, ello es así a fin de armonizar la citada fracción con el</w:t>
      </w:r>
      <w:r w:rsidR="0039337D" w:rsidRPr="003115E4">
        <w:rPr>
          <w:rFonts w:ascii="Abadi" w:hAnsi="Abadi"/>
          <w:b w:val="0"/>
          <w:bCs w:val="0"/>
          <w:sz w:val="21"/>
          <w:szCs w:val="21"/>
        </w:rPr>
        <w:t xml:space="preserve"> </w:t>
      </w:r>
      <w:r w:rsidR="0039337D" w:rsidRPr="003115E4">
        <w:rPr>
          <w:rFonts w:ascii="Abadi" w:hAnsi="Abadi"/>
          <w:b w:val="0"/>
          <w:bCs w:val="0"/>
          <w:i/>
          <w:iCs/>
          <w:sz w:val="21"/>
          <w:szCs w:val="21"/>
        </w:rPr>
        <w:t>"DECRETO NÚMERO 202, DE LA SEXAGÉSIMA TERCERA LEGISLATURA CONSTITUCIONAL DEL CONGRESO DEL ESTADO LIBRE Y SOBERANO DE GUANAJUATO, MEDIANTE EL CUAL, SE REFORMAN LOS ARTÍCULOS 6, PÁRRAFO</w:t>
      </w:r>
      <w:r w:rsidR="0039337D" w:rsidRPr="003115E4">
        <w:rPr>
          <w:rFonts w:ascii="Abadi" w:hAnsi="Abadi"/>
          <w:b w:val="0"/>
          <w:bCs w:val="0"/>
          <w:i/>
          <w:iCs/>
          <w:spacing w:val="-10"/>
          <w:sz w:val="21"/>
          <w:szCs w:val="21"/>
        </w:rPr>
        <w:t xml:space="preserve"> </w:t>
      </w:r>
      <w:r w:rsidR="0039337D" w:rsidRPr="003115E4">
        <w:rPr>
          <w:rFonts w:ascii="Abadi" w:hAnsi="Abadi"/>
          <w:b w:val="0"/>
          <w:bCs w:val="0"/>
          <w:i/>
          <w:iCs/>
          <w:sz w:val="21"/>
          <w:szCs w:val="21"/>
        </w:rPr>
        <w:t>OCTAVO;</w:t>
      </w:r>
      <w:r w:rsidR="0039337D" w:rsidRPr="003115E4">
        <w:rPr>
          <w:rFonts w:ascii="Abadi" w:hAnsi="Abadi"/>
          <w:b w:val="0"/>
          <w:bCs w:val="0"/>
          <w:i/>
          <w:iCs/>
          <w:spacing w:val="-14"/>
          <w:sz w:val="21"/>
          <w:szCs w:val="21"/>
        </w:rPr>
        <w:t xml:space="preserve"> </w:t>
      </w:r>
      <w:r w:rsidR="0039337D" w:rsidRPr="003115E4">
        <w:rPr>
          <w:rFonts w:ascii="Abadi" w:hAnsi="Abadi"/>
          <w:b w:val="0"/>
          <w:bCs w:val="0"/>
          <w:i/>
          <w:iCs/>
          <w:sz w:val="21"/>
          <w:szCs w:val="21"/>
        </w:rPr>
        <w:t>8,</w:t>
      </w:r>
      <w:r w:rsidR="0039337D" w:rsidRPr="003115E4">
        <w:rPr>
          <w:rFonts w:ascii="Abadi" w:hAnsi="Abadi"/>
          <w:b w:val="0"/>
          <w:bCs w:val="0"/>
          <w:i/>
          <w:iCs/>
          <w:spacing w:val="-12"/>
          <w:sz w:val="21"/>
          <w:szCs w:val="21"/>
        </w:rPr>
        <w:t xml:space="preserve"> </w:t>
      </w:r>
      <w:r w:rsidR="0039337D" w:rsidRPr="003115E4">
        <w:rPr>
          <w:rFonts w:ascii="Abadi" w:hAnsi="Abadi"/>
          <w:b w:val="0"/>
          <w:bCs w:val="0"/>
          <w:i/>
          <w:iCs/>
          <w:sz w:val="21"/>
          <w:szCs w:val="21"/>
        </w:rPr>
        <w:t>PÁRRAFOS</w:t>
      </w:r>
      <w:r w:rsidR="0039337D" w:rsidRPr="003115E4">
        <w:rPr>
          <w:rFonts w:ascii="Abadi" w:hAnsi="Abadi"/>
          <w:b w:val="0"/>
          <w:bCs w:val="0"/>
          <w:i/>
          <w:iCs/>
          <w:spacing w:val="-12"/>
          <w:sz w:val="21"/>
          <w:szCs w:val="21"/>
        </w:rPr>
        <w:t xml:space="preserve"> </w:t>
      </w:r>
      <w:r w:rsidR="0039337D" w:rsidRPr="003115E4">
        <w:rPr>
          <w:rFonts w:ascii="Abadi" w:hAnsi="Abadi"/>
          <w:b w:val="0"/>
          <w:bCs w:val="0"/>
          <w:i/>
          <w:iCs/>
          <w:sz w:val="21"/>
          <w:szCs w:val="21"/>
        </w:rPr>
        <w:t>TERCERO</w:t>
      </w:r>
      <w:r w:rsidR="0039337D" w:rsidRPr="003115E4">
        <w:rPr>
          <w:rFonts w:ascii="Abadi" w:hAnsi="Abadi"/>
          <w:b w:val="0"/>
          <w:bCs w:val="0"/>
          <w:i/>
          <w:iCs/>
          <w:spacing w:val="-10"/>
          <w:sz w:val="21"/>
          <w:szCs w:val="21"/>
        </w:rPr>
        <w:t xml:space="preserve"> </w:t>
      </w:r>
      <w:r w:rsidR="0039337D" w:rsidRPr="003115E4">
        <w:rPr>
          <w:rFonts w:ascii="Abadi" w:hAnsi="Abadi"/>
          <w:b w:val="0"/>
          <w:bCs w:val="0"/>
          <w:i/>
          <w:iCs/>
          <w:sz w:val="21"/>
          <w:szCs w:val="21"/>
        </w:rPr>
        <w:t>Y</w:t>
      </w:r>
      <w:r w:rsidR="0039337D" w:rsidRPr="003115E4">
        <w:rPr>
          <w:rFonts w:ascii="Abadi" w:hAnsi="Abadi"/>
          <w:b w:val="0"/>
          <w:bCs w:val="0"/>
          <w:i/>
          <w:iCs/>
          <w:spacing w:val="-12"/>
          <w:sz w:val="21"/>
          <w:szCs w:val="21"/>
        </w:rPr>
        <w:t xml:space="preserve"> </w:t>
      </w:r>
      <w:r w:rsidR="0039337D" w:rsidRPr="003115E4">
        <w:rPr>
          <w:rFonts w:ascii="Abadi" w:hAnsi="Abadi"/>
          <w:b w:val="0"/>
          <w:bCs w:val="0"/>
          <w:i/>
          <w:iCs/>
          <w:sz w:val="21"/>
          <w:szCs w:val="21"/>
        </w:rPr>
        <w:t>NOVENO;</w:t>
      </w:r>
      <w:r w:rsidR="0039337D" w:rsidRPr="003115E4">
        <w:rPr>
          <w:rFonts w:ascii="Abadi" w:hAnsi="Abadi"/>
          <w:b w:val="0"/>
          <w:bCs w:val="0"/>
          <w:i/>
          <w:iCs/>
          <w:spacing w:val="-12"/>
          <w:sz w:val="21"/>
          <w:szCs w:val="21"/>
        </w:rPr>
        <w:t xml:space="preserve"> </w:t>
      </w:r>
      <w:r w:rsidR="0039337D" w:rsidRPr="003115E4">
        <w:rPr>
          <w:rFonts w:ascii="Abadi" w:hAnsi="Abadi"/>
          <w:b w:val="0"/>
          <w:bCs w:val="0"/>
          <w:i/>
          <w:iCs/>
          <w:sz w:val="21"/>
          <w:szCs w:val="21"/>
        </w:rPr>
        <w:t>46,</w:t>
      </w:r>
      <w:r w:rsidR="0039337D" w:rsidRPr="003115E4">
        <w:rPr>
          <w:rFonts w:ascii="Abadi" w:hAnsi="Abadi"/>
          <w:b w:val="0"/>
          <w:bCs w:val="0"/>
          <w:i/>
          <w:iCs/>
          <w:spacing w:val="-12"/>
          <w:sz w:val="21"/>
          <w:szCs w:val="21"/>
        </w:rPr>
        <w:t xml:space="preserve"> </w:t>
      </w:r>
      <w:r w:rsidR="0039337D" w:rsidRPr="003115E4">
        <w:rPr>
          <w:rFonts w:ascii="Abadi" w:hAnsi="Abadi"/>
          <w:b w:val="0"/>
          <w:bCs w:val="0"/>
          <w:i/>
          <w:iCs/>
          <w:sz w:val="21"/>
          <w:szCs w:val="21"/>
        </w:rPr>
        <w:t>FRACCIÓN</w:t>
      </w:r>
      <w:r w:rsidR="0039337D" w:rsidRPr="003115E4">
        <w:rPr>
          <w:rFonts w:ascii="Abadi" w:hAnsi="Abadi"/>
          <w:b w:val="0"/>
          <w:bCs w:val="0"/>
          <w:i/>
          <w:iCs/>
          <w:spacing w:val="-11"/>
          <w:sz w:val="21"/>
          <w:szCs w:val="21"/>
        </w:rPr>
        <w:t xml:space="preserve"> </w:t>
      </w:r>
      <w:r w:rsidR="0039337D" w:rsidRPr="003115E4">
        <w:rPr>
          <w:rFonts w:ascii="Abadi" w:hAnsi="Abadi"/>
          <w:b w:val="0"/>
          <w:bCs w:val="0"/>
          <w:i/>
          <w:iCs/>
          <w:sz w:val="21"/>
          <w:szCs w:val="21"/>
        </w:rPr>
        <w:t>I;</w:t>
      </w:r>
      <w:r w:rsidR="0039337D" w:rsidRPr="003115E4">
        <w:rPr>
          <w:rFonts w:ascii="Abadi" w:hAnsi="Abadi"/>
          <w:b w:val="0"/>
          <w:bCs w:val="0"/>
          <w:i/>
          <w:iCs/>
          <w:spacing w:val="-12"/>
          <w:sz w:val="21"/>
          <w:szCs w:val="21"/>
        </w:rPr>
        <w:t xml:space="preserve"> </w:t>
      </w:r>
      <w:r w:rsidR="0039337D" w:rsidRPr="003115E4">
        <w:rPr>
          <w:rFonts w:ascii="Abadi" w:hAnsi="Abadi"/>
          <w:b w:val="0"/>
          <w:bCs w:val="0"/>
          <w:i/>
          <w:iCs/>
          <w:sz w:val="21"/>
          <w:szCs w:val="21"/>
        </w:rPr>
        <w:t>63, FRACCIÓN XXI, PÁRRAFO SÉPTIMO; 69, FRACCIÓN I; 77, FRACCIÓN XI PÁRRAFO</w:t>
      </w:r>
      <w:r w:rsidR="0039337D" w:rsidRPr="003115E4">
        <w:rPr>
          <w:rFonts w:ascii="Abadi" w:hAnsi="Abadi"/>
          <w:b w:val="0"/>
          <w:bCs w:val="0"/>
          <w:i/>
          <w:iCs/>
          <w:spacing w:val="-5"/>
          <w:sz w:val="21"/>
          <w:szCs w:val="21"/>
        </w:rPr>
        <w:t xml:space="preserve"> </w:t>
      </w:r>
      <w:r w:rsidR="0039337D" w:rsidRPr="003115E4">
        <w:rPr>
          <w:rFonts w:ascii="Abadi" w:hAnsi="Abadi"/>
          <w:b w:val="0"/>
          <w:bCs w:val="0"/>
          <w:i/>
          <w:iCs/>
          <w:sz w:val="21"/>
          <w:szCs w:val="21"/>
        </w:rPr>
        <w:t>SEGUNDO;</w:t>
      </w:r>
      <w:r w:rsidR="0039337D" w:rsidRPr="003115E4">
        <w:rPr>
          <w:rFonts w:ascii="Abadi" w:hAnsi="Abadi"/>
          <w:b w:val="0"/>
          <w:bCs w:val="0"/>
          <w:i/>
          <w:iCs/>
          <w:spacing w:val="-5"/>
          <w:sz w:val="21"/>
          <w:szCs w:val="21"/>
        </w:rPr>
        <w:t xml:space="preserve"> </w:t>
      </w:r>
      <w:r w:rsidR="0039337D" w:rsidRPr="003115E4">
        <w:rPr>
          <w:rFonts w:ascii="Abadi" w:hAnsi="Abadi"/>
          <w:b w:val="0"/>
          <w:bCs w:val="0"/>
          <w:i/>
          <w:iCs/>
          <w:sz w:val="21"/>
          <w:szCs w:val="21"/>
        </w:rPr>
        <w:t>78,</w:t>
      </w:r>
      <w:r w:rsidR="0039337D" w:rsidRPr="003115E4">
        <w:rPr>
          <w:rFonts w:ascii="Abadi" w:hAnsi="Abadi"/>
          <w:b w:val="0"/>
          <w:bCs w:val="0"/>
          <w:i/>
          <w:iCs/>
          <w:spacing w:val="-7"/>
          <w:sz w:val="21"/>
          <w:szCs w:val="21"/>
        </w:rPr>
        <w:t xml:space="preserve"> </w:t>
      </w:r>
      <w:r w:rsidR="0039337D" w:rsidRPr="003115E4">
        <w:rPr>
          <w:rFonts w:ascii="Abadi" w:hAnsi="Abadi"/>
          <w:b w:val="0"/>
          <w:bCs w:val="0"/>
          <w:i/>
          <w:iCs/>
          <w:sz w:val="21"/>
          <w:szCs w:val="21"/>
        </w:rPr>
        <w:t>PÁRRAFO</w:t>
      </w:r>
      <w:r w:rsidR="0039337D" w:rsidRPr="003115E4">
        <w:rPr>
          <w:rFonts w:ascii="Abadi" w:hAnsi="Abadi"/>
          <w:b w:val="0"/>
          <w:bCs w:val="0"/>
          <w:i/>
          <w:iCs/>
          <w:spacing w:val="-5"/>
          <w:sz w:val="21"/>
          <w:szCs w:val="21"/>
        </w:rPr>
        <w:t xml:space="preserve"> </w:t>
      </w:r>
      <w:r w:rsidR="0039337D" w:rsidRPr="003115E4">
        <w:rPr>
          <w:rFonts w:ascii="Abadi" w:hAnsi="Abadi"/>
          <w:b w:val="0"/>
          <w:bCs w:val="0"/>
          <w:i/>
          <w:iCs/>
          <w:sz w:val="21"/>
          <w:szCs w:val="21"/>
        </w:rPr>
        <w:t>TERCERO;</w:t>
      </w:r>
      <w:r w:rsidR="0039337D" w:rsidRPr="003115E4">
        <w:rPr>
          <w:rFonts w:ascii="Abadi" w:hAnsi="Abadi"/>
          <w:b w:val="0"/>
          <w:bCs w:val="0"/>
          <w:i/>
          <w:iCs/>
          <w:spacing w:val="-5"/>
          <w:sz w:val="21"/>
          <w:szCs w:val="21"/>
        </w:rPr>
        <w:t xml:space="preserve"> </w:t>
      </w:r>
      <w:r w:rsidR="0039337D" w:rsidRPr="003115E4">
        <w:rPr>
          <w:rFonts w:ascii="Abadi" w:hAnsi="Abadi"/>
          <w:b w:val="0"/>
          <w:bCs w:val="0"/>
          <w:i/>
          <w:iCs/>
          <w:sz w:val="21"/>
          <w:szCs w:val="21"/>
        </w:rPr>
        <w:t>94,</w:t>
      </w:r>
      <w:r w:rsidR="0039337D" w:rsidRPr="003115E4">
        <w:rPr>
          <w:rFonts w:ascii="Abadi" w:hAnsi="Abadi"/>
          <w:b w:val="0"/>
          <w:bCs w:val="0"/>
          <w:i/>
          <w:iCs/>
          <w:spacing w:val="-7"/>
          <w:sz w:val="21"/>
          <w:szCs w:val="21"/>
        </w:rPr>
        <w:t xml:space="preserve"> </w:t>
      </w:r>
      <w:r w:rsidR="0039337D" w:rsidRPr="003115E4">
        <w:rPr>
          <w:rFonts w:ascii="Abadi" w:hAnsi="Abadi"/>
          <w:b w:val="0"/>
          <w:bCs w:val="0"/>
          <w:i/>
          <w:iCs/>
          <w:sz w:val="21"/>
          <w:szCs w:val="21"/>
        </w:rPr>
        <w:t>PÁRRAFO</w:t>
      </w:r>
      <w:r w:rsidR="0039337D" w:rsidRPr="003115E4">
        <w:rPr>
          <w:rFonts w:ascii="Abadi" w:hAnsi="Abadi"/>
          <w:b w:val="0"/>
          <w:bCs w:val="0"/>
          <w:i/>
          <w:iCs/>
          <w:spacing w:val="-5"/>
          <w:sz w:val="21"/>
          <w:szCs w:val="21"/>
        </w:rPr>
        <w:t xml:space="preserve"> </w:t>
      </w:r>
      <w:r w:rsidR="0039337D" w:rsidRPr="003115E4">
        <w:rPr>
          <w:rFonts w:ascii="Abadi" w:hAnsi="Abadi"/>
          <w:b w:val="0"/>
          <w:bCs w:val="0"/>
          <w:i/>
          <w:iCs/>
          <w:sz w:val="21"/>
          <w:szCs w:val="21"/>
        </w:rPr>
        <w:t>PRIMERO;</w:t>
      </w:r>
      <w:r w:rsidR="0039337D" w:rsidRPr="003115E4">
        <w:rPr>
          <w:rFonts w:ascii="Abadi" w:hAnsi="Abadi"/>
          <w:b w:val="0"/>
          <w:bCs w:val="0"/>
          <w:i/>
          <w:iCs/>
          <w:spacing w:val="-5"/>
          <w:sz w:val="21"/>
          <w:szCs w:val="21"/>
        </w:rPr>
        <w:t xml:space="preserve"> </w:t>
      </w:r>
      <w:r w:rsidR="0039337D" w:rsidRPr="003115E4">
        <w:rPr>
          <w:rFonts w:ascii="Abadi" w:hAnsi="Abadi"/>
          <w:b w:val="0"/>
          <w:bCs w:val="0"/>
          <w:i/>
          <w:iCs/>
          <w:sz w:val="21"/>
          <w:szCs w:val="21"/>
        </w:rPr>
        <w:t>132, FRACCIÓN I; Y SE ADICIONAN AL TÍTULO QUINTO EL CAPÍTULO CUARTO CON EL ARTÍCULO 81 ANTES 82 RECORRIÉNDOSE EL ACTUAL CAPÍTULO CUARTO PARA QUEDAR COMO CAPÍTULO QUINTO Y LOS ARTÍCULOS ACTUALES 83, 84, 85, 86, 87, 88, 89, 90, 91, 92, 93, 94 Y 95, PASAN A SER 82,83, 84, 85, 86, 87, 88, 89, 90, 91, 92, 93 Y 94, RESPECTIVAMENTE; Y UN CAPÍTULO SEXTO, COMPUESTO POR UNA SECCIÓN ÚNICA CON EL ARTÍCULO</w:t>
      </w:r>
      <w:r w:rsidR="0039337D" w:rsidRPr="003115E4">
        <w:rPr>
          <w:rFonts w:ascii="Abadi" w:hAnsi="Abadi"/>
          <w:b w:val="0"/>
          <w:bCs w:val="0"/>
          <w:i/>
          <w:iCs/>
          <w:spacing w:val="63"/>
          <w:w w:val="150"/>
          <w:sz w:val="21"/>
          <w:szCs w:val="21"/>
        </w:rPr>
        <w:t xml:space="preserve"> </w:t>
      </w:r>
      <w:r w:rsidR="0039337D" w:rsidRPr="003115E4">
        <w:rPr>
          <w:rFonts w:ascii="Abadi" w:hAnsi="Abadi"/>
          <w:b w:val="0"/>
          <w:bCs w:val="0"/>
          <w:i/>
          <w:iCs/>
          <w:sz w:val="21"/>
          <w:szCs w:val="21"/>
        </w:rPr>
        <w:t>95;</w:t>
      </w:r>
      <w:r w:rsidR="0039337D" w:rsidRPr="003115E4">
        <w:rPr>
          <w:rFonts w:ascii="Abadi" w:hAnsi="Abadi"/>
          <w:b w:val="0"/>
          <w:bCs w:val="0"/>
          <w:i/>
          <w:iCs/>
          <w:spacing w:val="63"/>
          <w:w w:val="150"/>
          <w:sz w:val="21"/>
          <w:szCs w:val="21"/>
        </w:rPr>
        <w:t xml:space="preserve"> </w:t>
      </w:r>
      <w:r w:rsidR="0039337D" w:rsidRPr="003115E4">
        <w:rPr>
          <w:rFonts w:ascii="Abadi" w:hAnsi="Abadi"/>
          <w:b w:val="0"/>
          <w:bCs w:val="0"/>
          <w:i/>
          <w:iCs/>
          <w:sz w:val="21"/>
          <w:szCs w:val="21"/>
        </w:rPr>
        <w:t>DE</w:t>
      </w:r>
      <w:r w:rsidR="0039337D" w:rsidRPr="003115E4">
        <w:rPr>
          <w:rFonts w:ascii="Abadi" w:hAnsi="Abadi"/>
          <w:b w:val="0"/>
          <w:bCs w:val="0"/>
          <w:i/>
          <w:iCs/>
          <w:spacing w:val="58"/>
          <w:w w:val="150"/>
          <w:sz w:val="21"/>
          <w:szCs w:val="21"/>
        </w:rPr>
        <w:t xml:space="preserve"> </w:t>
      </w:r>
      <w:r w:rsidR="0039337D" w:rsidRPr="003115E4">
        <w:rPr>
          <w:rFonts w:ascii="Abadi" w:hAnsi="Abadi"/>
          <w:b w:val="0"/>
          <w:bCs w:val="0"/>
          <w:i/>
          <w:iCs/>
          <w:sz w:val="21"/>
          <w:szCs w:val="21"/>
        </w:rPr>
        <w:t>LA</w:t>
      </w:r>
      <w:r w:rsidR="0039337D" w:rsidRPr="003115E4">
        <w:rPr>
          <w:rFonts w:ascii="Abadi" w:hAnsi="Abadi"/>
          <w:b w:val="0"/>
          <w:bCs w:val="0"/>
          <w:i/>
          <w:iCs/>
          <w:spacing w:val="63"/>
          <w:w w:val="150"/>
          <w:sz w:val="21"/>
          <w:szCs w:val="21"/>
        </w:rPr>
        <w:t xml:space="preserve"> </w:t>
      </w:r>
      <w:r w:rsidR="0039337D" w:rsidRPr="003115E4">
        <w:rPr>
          <w:rFonts w:ascii="Abadi" w:hAnsi="Abadi"/>
          <w:b w:val="0"/>
          <w:bCs w:val="0"/>
          <w:i/>
          <w:iCs/>
          <w:sz w:val="21"/>
          <w:szCs w:val="21"/>
        </w:rPr>
        <w:t>CONSTITUCIÓN</w:t>
      </w:r>
      <w:r w:rsidR="0039337D" w:rsidRPr="003115E4">
        <w:rPr>
          <w:rFonts w:ascii="Abadi" w:hAnsi="Abadi"/>
          <w:b w:val="0"/>
          <w:bCs w:val="0"/>
          <w:i/>
          <w:iCs/>
          <w:spacing w:val="57"/>
          <w:w w:val="150"/>
          <w:sz w:val="21"/>
          <w:szCs w:val="21"/>
        </w:rPr>
        <w:t xml:space="preserve"> </w:t>
      </w:r>
      <w:r w:rsidR="0039337D" w:rsidRPr="003115E4">
        <w:rPr>
          <w:rFonts w:ascii="Abadi" w:hAnsi="Abadi"/>
          <w:b w:val="0"/>
          <w:bCs w:val="0"/>
          <w:i/>
          <w:iCs/>
          <w:sz w:val="21"/>
          <w:szCs w:val="21"/>
        </w:rPr>
        <w:t>POLÍTICA</w:t>
      </w:r>
      <w:r w:rsidR="0039337D" w:rsidRPr="003115E4">
        <w:rPr>
          <w:rFonts w:ascii="Abadi" w:hAnsi="Abadi"/>
          <w:b w:val="0"/>
          <w:bCs w:val="0"/>
          <w:i/>
          <w:iCs/>
          <w:spacing w:val="61"/>
          <w:w w:val="150"/>
          <w:sz w:val="21"/>
          <w:szCs w:val="21"/>
        </w:rPr>
        <w:t xml:space="preserve"> </w:t>
      </w:r>
      <w:r w:rsidR="0039337D" w:rsidRPr="003115E4">
        <w:rPr>
          <w:rFonts w:ascii="Abadi" w:hAnsi="Abadi"/>
          <w:b w:val="0"/>
          <w:bCs w:val="0"/>
          <w:i/>
          <w:iCs/>
          <w:sz w:val="21"/>
          <w:szCs w:val="21"/>
        </w:rPr>
        <w:t>PARA</w:t>
      </w:r>
      <w:r w:rsidR="0039337D" w:rsidRPr="003115E4">
        <w:rPr>
          <w:rFonts w:ascii="Abadi" w:hAnsi="Abadi"/>
          <w:b w:val="0"/>
          <w:bCs w:val="0"/>
          <w:i/>
          <w:iCs/>
          <w:spacing w:val="63"/>
          <w:w w:val="150"/>
          <w:sz w:val="21"/>
          <w:szCs w:val="21"/>
        </w:rPr>
        <w:t xml:space="preserve"> </w:t>
      </w:r>
      <w:r w:rsidR="0039337D" w:rsidRPr="003115E4">
        <w:rPr>
          <w:rFonts w:ascii="Abadi" w:hAnsi="Abadi"/>
          <w:b w:val="0"/>
          <w:bCs w:val="0"/>
          <w:i/>
          <w:iCs/>
          <w:sz w:val="21"/>
          <w:szCs w:val="21"/>
        </w:rPr>
        <w:t>EL</w:t>
      </w:r>
      <w:r w:rsidR="0039337D" w:rsidRPr="003115E4">
        <w:rPr>
          <w:rFonts w:ascii="Abadi" w:hAnsi="Abadi"/>
          <w:b w:val="0"/>
          <w:bCs w:val="0"/>
          <w:i/>
          <w:iCs/>
          <w:spacing w:val="61"/>
          <w:w w:val="150"/>
          <w:sz w:val="21"/>
          <w:szCs w:val="21"/>
        </w:rPr>
        <w:t xml:space="preserve"> </w:t>
      </w:r>
      <w:r w:rsidR="0039337D" w:rsidRPr="003115E4">
        <w:rPr>
          <w:rFonts w:ascii="Abadi" w:hAnsi="Abadi"/>
          <w:b w:val="0"/>
          <w:bCs w:val="0"/>
          <w:i/>
          <w:iCs/>
          <w:sz w:val="21"/>
          <w:szCs w:val="21"/>
        </w:rPr>
        <w:t>ESTADO</w:t>
      </w:r>
      <w:r w:rsidR="0039337D" w:rsidRPr="003115E4">
        <w:rPr>
          <w:rFonts w:ascii="Abadi" w:hAnsi="Abadi"/>
          <w:b w:val="0"/>
          <w:bCs w:val="0"/>
          <w:i/>
          <w:iCs/>
          <w:spacing w:val="61"/>
          <w:w w:val="150"/>
          <w:sz w:val="21"/>
          <w:szCs w:val="21"/>
        </w:rPr>
        <w:t xml:space="preserve"> </w:t>
      </w:r>
      <w:r w:rsidR="0039337D" w:rsidRPr="003115E4">
        <w:rPr>
          <w:rFonts w:ascii="Abadi" w:hAnsi="Abadi"/>
          <w:b w:val="0"/>
          <w:bCs w:val="0"/>
          <w:i/>
          <w:iCs/>
          <w:spacing w:val="-5"/>
          <w:sz w:val="21"/>
          <w:szCs w:val="21"/>
        </w:rPr>
        <w:t xml:space="preserve">DE </w:t>
      </w:r>
      <w:r w:rsidR="0039337D" w:rsidRPr="003115E4">
        <w:rPr>
          <w:rFonts w:ascii="Abadi" w:hAnsi="Abadi"/>
          <w:b w:val="0"/>
          <w:bCs w:val="0"/>
          <w:i/>
          <w:iCs/>
          <w:sz w:val="21"/>
          <w:szCs w:val="21"/>
        </w:rPr>
        <w:t>GUANAJUATO"</w:t>
      </w:r>
      <w:r w:rsidR="0039337D" w:rsidRPr="003115E4">
        <w:rPr>
          <w:rFonts w:ascii="Abadi" w:hAnsi="Abadi"/>
          <w:b w:val="0"/>
          <w:bCs w:val="0"/>
          <w:sz w:val="21"/>
          <w:szCs w:val="21"/>
        </w:rPr>
        <w:t>, publicado en el Periódico Oficial del Gobierno del Estado de Guanajuato en fecha 14 de Julio de 2017.</w:t>
      </w:r>
      <w:r w:rsidR="0039337D" w:rsidRPr="003115E4">
        <w:rPr>
          <w:rStyle w:val="FootnoteReference"/>
          <w:rFonts w:ascii="Abadi" w:hAnsi="Abadi"/>
          <w:b w:val="0"/>
          <w:bCs w:val="0"/>
          <w:sz w:val="21"/>
          <w:szCs w:val="21"/>
        </w:rPr>
        <w:footnoteReference w:id="97"/>
      </w:r>
      <w:r w:rsidR="0039337D" w:rsidRPr="003115E4">
        <w:rPr>
          <w:rFonts w:ascii="Abadi" w:hAnsi="Abadi"/>
          <w:b w:val="0"/>
          <w:bCs w:val="0"/>
          <w:spacing w:val="40"/>
          <w:position w:val="8"/>
          <w:sz w:val="21"/>
          <w:szCs w:val="21"/>
        </w:rPr>
        <w:t xml:space="preserve"> </w:t>
      </w:r>
      <w:r w:rsidR="0039337D" w:rsidRPr="00AA546A">
        <w:rPr>
          <w:rFonts w:ascii="Abadi" w:hAnsi="Abadi"/>
          <w:sz w:val="21"/>
          <w:szCs w:val="21"/>
        </w:rPr>
        <w:t>Y de igual manera consideramos indispensable</w:t>
      </w:r>
      <w:r w:rsidR="0039337D" w:rsidRPr="00AA546A">
        <w:rPr>
          <w:rFonts w:ascii="Abadi" w:hAnsi="Abadi"/>
          <w:spacing w:val="-17"/>
          <w:sz w:val="21"/>
          <w:szCs w:val="21"/>
        </w:rPr>
        <w:t xml:space="preserve"> </w:t>
      </w:r>
      <w:r w:rsidR="0039337D" w:rsidRPr="00AA546A">
        <w:rPr>
          <w:rFonts w:ascii="Abadi" w:hAnsi="Abadi"/>
          <w:sz w:val="21"/>
          <w:szCs w:val="21"/>
        </w:rPr>
        <w:t>agregar</w:t>
      </w:r>
      <w:r w:rsidR="0039337D" w:rsidRPr="00AA546A">
        <w:rPr>
          <w:rFonts w:ascii="Abadi" w:hAnsi="Abadi"/>
          <w:spacing w:val="-17"/>
          <w:sz w:val="21"/>
          <w:szCs w:val="21"/>
        </w:rPr>
        <w:t xml:space="preserve"> </w:t>
      </w:r>
      <w:r w:rsidR="0039337D" w:rsidRPr="00AA546A">
        <w:rPr>
          <w:rFonts w:ascii="Abadi" w:hAnsi="Abadi"/>
          <w:sz w:val="21"/>
          <w:szCs w:val="21"/>
        </w:rPr>
        <w:t>que</w:t>
      </w:r>
      <w:r w:rsidR="0039337D" w:rsidRPr="00AA546A">
        <w:rPr>
          <w:rFonts w:ascii="Abadi" w:hAnsi="Abadi"/>
          <w:spacing w:val="-16"/>
          <w:sz w:val="21"/>
          <w:szCs w:val="21"/>
        </w:rPr>
        <w:t xml:space="preserve"> </w:t>
      </w:r>
      <w:r w:rsidR="0039337D" w:rsidRPr="00AA546A">
        <w:rPr>
          <w:rFonts w:ascii="Abadi" w:hAnsi="Abadi"/>
          <w:sz w:val="21"/>
          <w:szCs w:val="21"/>
        </w:rPr>
        <w:t>el</w:t>
      </w:r>
      <w:r w:rsidR="0039337D" w:rsidRPr="00AA546A">
        <w:rPr>
          <w:rFonts w:ascii="Abadi" w:hAnsi="Abadi"/>
          <w:spacing w:val="-17"/>
          <w:sz w:val="21"/>
          <w:szCs w:val="21"/>
        </w:rPr>
        <w:t xml:space="preserve"> </w:t>
      </w:r>
      <w:r w:rsidR="0039337D" w:rsidRPr="00AA546A">
        <w:rPr>
          <w:rFonts w:ascii="Abadi" w:hAnsi="Abadi"/>
          <w:sz w:val="21"/>
          <w:szCs w:val="21"/>
        </w:rPr>
        <w:t>Banco</w:t>
      </w:r>
      <w:r w:rsidR="0039337D" w:rsidRPr="00AA546A">
        <w:rPr>
          <w:rFonts w:ascii="Abadi" w:hAnsi="Abadi"/>
          <w:spacing w:val="-17"/>
          <w:sz w:val="21"/>
          <w:szCs w:val="21"/>
        </w:rPr>
        <w:t xml:space="preserve"> </w:t>
      </w:r>
      <w:r w:rsidR="0039337D" w:rsidRPr="00AA546A">
        <w:rPr>
          <w:rFonts w:ascii="Abadi" w:hAnsi="Abadi"/>
          <w:sz w:val="21"/>
          <w:szCs w:val="21"/>
        </w:rPr>
        <w:t>Estatal</w:t>
      </w:r>
      <w:r w:rsidR="0039337D" w:rsidRPr="00AA546A">
        <w:rPr>
          <w:rFonts w:ascii="Abadi" w:hAnsi="Abadi"/>
          <w:spacing w:val="-17"/>
          <w:sz w:val="21"/>
          <w:szCs w:val="21"/>
        </w:rPr>
        <w:t xml:space="preserve"> </w:t>
      </w:r>
      <w:r w:rsidR="0039337D" w:rsidRPr="00AA546A">
        <w:rPr>
          <w:rFonts w:ascii="Abadi" w:hAnsi="Abadi"/>
          <w:sz w:val="21"/>
          <w:szCs w:val="21"/>
        </w:rPr>
        <w:t>será</w:t>
      </w:r>
      <w:r w:rsidR="0039337D" w:rsidRPr="00AA546A">
        <w:rPr>
          <w:rFonts w:ascii="Abadi" w:hAnsi="Abadi"/>
          <w:spacing w:val="-16"/>
          <w:sz w:val="21"/>
          <w:szCs w:val="21"/>
        </w:rPr>
        <w:t xml:space="preserve"> </w:t>
      </w:r>
      <w:r w:rsidR="0039337D" w:rsidRPr="00AA546A">
        <w:rPr>
          <w:rFonts w:ascii="Abadi" w:hAnsi="Abadi"/>
          <w:sz w:val="21"/>
          <w:szCs w:val="21"/>
        </w:rPr>
        <w:t>reportado</w:t>
      </w:r>
      <w:r w:rsidR="0039337D" w:rsidRPr="00AA546A">
        <w:rPr>
          <w:rFonts w:ascii="Abadi" w:hAnsi="Abadi"/>
          <w:spacing w:val="-17"/>
          <w:sz w:val="21"/>
          <w:szCs w:val="21"/>
        </w:rPr>
        <w:t xml:space="preserve"> </w:t>
      </w:r>
      <w:r w:rsidR="0039337D" w:rsidRPr="00AA546A">
        <w:rPr>
          <w:rFonts w:ascii="Abadi" w:hAnsi="Abadi"/>
          <w:sz w:val="21"/>
          <w:szCs w:val="21"/>
        </w:rPr>
        <w:t>por</w:t>
      </w:r>
      <w:r w:rsidR="0039337D" w:rsidRPr="00AA546A">
        <w:rPr>
          <w:rFonts w:ascii="Abadi" w:hAnsi="Abadi"/>
          <w:spacing w:val="-17"/>
          <w:sz w:val="21"/>
          <w:szCs w:val="21"/>
        </w:rPr>
        <w:t xml:space="preserve"> </w:t>
      </w:r>
      <w:r w:rsidR="0039337D" w:rsidRPr="00AA546A">
        <w:rPr>
          <w:rFonts w:ascii="Abadi" w:hAnsi="Abadi"/>
          <w:sz w:val="21"/>
          <w:szCs w:val="21"/>
        </w:rPr>
        <w:t>la</w:t>
      </w:r>
      <w:r w:rsidR="0039337D" w:rsidRPr="00AA546A">
        <w:rPr>
          <w:rFonts w:ascii="Abadi" w:hAnsi="Abadi"/>
          <w:spacing w:val="-16"/>
          <w:sz w:val="21"/>
          <w:szCs w:val="21"/>
        </w:rPr>
        <w:t xml:space="preserve"> </w:t>
      </w:r>
      <w:r w:rsidR="0039337D" w:rsidRPr="00AA546A">
        <w:rPr>
          <w:rFonts w:ascii="Abadi" w:hAnsi="Abadi"/>
          <w:sz w:val="21"/>
          <w:szCs w:val="21"/>
        </w:rPr>
        <w:t>Procuraduría  General de Justicia del Estado, pues ello permitirá integrar la información al Banco Nacional de Datos e Información sobre Casos de Violencia contra las Mujeres en los términos establecidos en la Ley General de Acceso de las Mujeres a una Vida Libre de Violencia y en la Ley de Acceso de las Mujeres a una Vida Libre de Violencia para el Estado de Guanajuato.</w:t>
      </w:r>
    </w:p>
    <w:p w14:paraId="28541A08" w14:textId="77777777" w:rsidR="0039337D" w:rsidRPr="004E1E31" w:rsidRDefault="0039337D" w:rsidP="0039337D">
      <w:pPr>
        <w:pStyle w:val="BodyText"/>
        <w:kinsoku w:val="0"/>
        <w:overflowPunct w:val="0"/>
        <w:spacing w:before="9"/>
        <w:rPr>
          <w:rFonts w:ascii="Abadi" w:hAnsi="Abadi"/>
          <w:b w:val="0"/>
          <w:bCs w:val="0"/>
          <w:sz w:val="21"/>
          <w:szCs w:val="21"/>
        </w:rPr>
      </w:pPr>
    </w:p>
    <w:p w14:paraId="3D77735B" w14:textId="77777777" w:rsidR="0039337D" w:rsidRPr="00AA546A" w:rsidRDefault="0039337D" w:rsidP="00AA546A">
      <w:pPr>
        <w:pStyle w:val="BodyText"/>
        <w:kinsoku w:val="0"/>
        <w:overflowPunct w:val="0"/>
        <w:ind w:left="-142"/>
        <w:rPr>
          <w:rFonts w:ascii="Abadi" w:hAnsi="Abadi"/>
          <w:b w:val="0"/>
          <w:bCs w:val="0"/>
          <w:sz w:val="21"/>
          <w:szCs w:val="21"/>
        </w:rPr>
      </w:pPr>
      <w:r w:rsidRPr="00AA546A">
        <w:rPr>
          <w:rFonts w:ascii="Abadi" w:hAnsi="Abadi"/>
          <w:b w:val="0"/>
          <w:bCs w:val="0"/>
          <w:sz w:val="21"/>
          <w:szCs w:val="21"/>
        </w:rPr>
        <w:t>El mismo artículo 15 de la Ley local materia de reforma, establece además que el Banco Estatal deberá alimentarse mensualmente de los datos que arrojen las instituciones públicas y privadas, estatales o municipales sobre la violencia contra la mujer; los datos arrojados por éste serán considerados como oficiales en el Estado y</w:t>
      </w:r>
      <w:r w:rsidRPr="00AA546A">
        <w:rPr>
          <w:rFonts w:ascii="Abadi" w:hAnsi="Abadi"/>
          <w:b w:val="0"/>
          <w:bCs w:val="0"/>
          <w:spacing w:val="-2"/>
          <w:sz w:val="21"/>
          <w:szCs w:val="21"/>
        </w:rPr>
        <w:t xml:space="preserve"> </w:t>
      </w:r>
      <w:r w:rsidRPr="00AA546A">
        <w:rPr>
          <w:rFonts w:ascii="Abadi" w:hAnsi="Abadi"/>
          <w:b w:val="0"/>
          <w:bCs w:val="0"/>
          <w:sz w:val="21"/>
          <w:szCs w:val="21"/>
        </w:rPr>
        <w:t>será</w:t>
      </w:r>
      <w:r w:rsidRPr="00AA546A">
        <w:rPr>
          <w:rFonts w:ascii="Abadi" w:hAnsi="Abadi"/>
          <w:b w:val="0"/>
          <w:bCs w:val="0"/>
          <w:spacing w:val="-2"/>
          <w:sz w:val="21"/>
          <w:szCs w:val="21"/>
        </w:rPr>
        <w:t xml:space="preserve"> </w:t>
      </w:r>
      <w:r w:rsidRPr="00AA546A">
        <w:rPr>
          <w:rFonts w:ascii="Abadi" w:hAnsi="Abadi"/>
          <w:b w:val="0"/>
          <w:bCs w:val="0"/>
          <w:sz w:val="21"/>
          <w:szCs w:val="21"/>
        </w:rPr>
        <w:t>el que</w:t>
      </w:r>
      <w:r w:rsidRPr="00AA546A">
        <w:rPr>
          <w:rFonts w:ascii="Abadi" w:hAnsi="Abadi"/>
          <w:b w:val="0"/>
          <w:bCs w:val="0"/>
          <w:spacing w:val="-1"/>
          <w:sz w:val="21"/>
          <w:szCs w:val="21"/>
        </w:rPr>
        <w:t xml:space="preserve"> </w:t>
      </w:r>
      <w:r w:rsidRPr="00AA546A">
        <w:rPr>
          <w:rFonts w:ascii="Abadi" w:hAnsi="Abadi"/>
          <w:b w:val="0"/>
          <w:bCs w:val="0"/>
          <w:sz w:val="21"/>
          <w:szCs w:val="21"/>
        </w:rPr>
        <w:t>alimentará</w:t>
      </w:r>
      <w:r w:rsidRPr="00AA546A">
        <w:rPr>
          <w:rFonts w:ascii="Abadi" w:hAnsi="Abadi"/>
          <w:b w:val="0"/>
          <w:bCs w:val="0"/>
          <w:spacing w:val="-2"/>
          <w:sz w:val="21"/>
          <w:szCs w:val="21"/>
        </w:rPr>
        <w:t xml:space="preserve"> </w:t>
      </w:r>
      <w:r w:rsidRPr="00AA546A">
        <w:rPr>
          <w:rFonts w:ascii="Abadi" w:hAnsi="Abadi"/>
          <w:b w:val="0"/>
          <w:bCs w:val="0"/>
          <w:sz w:val="21"/>
          <w:szCs w:val="21"/>
        </w:rPr>
        <w:t>a los</w:t>
      </w:r>
      <w:r w:rsidRPr="00AA546A">
        <w:rPr>
          <w:rFonts w:ascii="Abadi" w:hAnsi="Abadi"/>
          <w:b w:val="0"/>
          <w:bCs w:val="0"/>
          <w:spacing w:val="-2"/>
          <w:sz w:val="21"/>
          <w:szCs w:val="21"/>
        </w:rPr>
        <w:t xml:space="preserve"> </w:t>
      </w:r>
      <w:r w:rsidRPr="00AA546A">
        <w:rPr>
          <w:rFonts w:ascii="Abadi" w:hAnsi="Abadi"/>
          <w:b w:val="0"/>
          <w:bCs w:val="0"/>
          <w:sz w:val="21"/>
          <w:szCs w:val="21"/>
        </w:rPr>
        <w:t>bancos</w:t>
      </w:r>
      <w:r w:rsidRPr="00AA546A">
        <w:rPr>
          <w:rFonts w:ascii="Abadi" w:hAnsi="Abadi"/>
          <w:b w:val="0"/>
          <w:bCs w:val="0"/>
          <w:spacing w:val="-5"/>
          <w:sz w:val="21"/>
          <w:szCs w:val="21"/>
        </w:rPr>
        <w:t xml:space="preserve"> </w:t>
      </w:r>
      <w:r w:rsidRPr="00AA546A">
        <w:rPr>
          <w:rFonts w:ascii="Abadi" w:hAnsi="Abadi"/>
          <w:b w:val="0"/>
          <w:bCs w:val="0"/>
          <w:sz w:val="21"/>
          <w:szCs w:val="21"/>
        </w:rPr>
        <w:t>nacionales,</w:t>
      </w:r>
      <w:r w:rsidRPr="00AA546A">
        <w:rPr>
          <w:rFonts w:ascii="Abadi" w:hAnsi="Abadi"/>
          <w:b w:val="0"/>
          <w:bCs w:val="0"/>
          <w:spacing w:val="-1"/>
          <w:sz w:val="21"/>
          <w:szCs w:val="21"/>
        </w:rPr>
        <w:t xml:space="preserve"> </w:t>
      </w:r>
      <w:r w:rsidRPr="00AA546A">
        <w:rPr>
          <w:rFonts w:ascii="Abadi" w:hAnsi="Abadi"/>
          <w:b w:val="0"/>
          <w:bCs w:val="0"/>
          <w:sz w:val="21"/>
          <w:szCs w:val="21"/>
        </w:rPr>
        <w:t>internaciones (sic), redes o cualquier organismo</w:t>
      </w:r>
      <w:r w:rsidRPr="00AA546A">
        <w:rPr>
          <w:rFonts w:ascii="Abadi" w:hAnsi="Abadi"/>
          <w:b w:val="0"/>
          <w:bCs w:val="0"/>
          <w:spacing w:val="-1"/>
          <w:sz w:val="21"/>
          <w:szCs w:val="21"/>
        </w:rPr>
        <w:t xml:space="preserve"> </w:t>
      </w:r>
      <w:r w:rsidRPr="00AA546A">
        <w:rPr>
          <w:rFonts w:ascii="Abadi" w:hAnsi="Abadi"/>
          <w:b w:val="0"/>
          <w:bCs w:val="0"/>
          <w:sz w:val="21"/>
          <w:szCs w:val="21"/>
        </w:rPr>
        <w:t>que solicite información sobre la materia de</w:t>
      </w:r>
      <w:r w:rsidRPr="00AA546A">
        <w:rPr>
          <w:rFonts w:ascii="Abadi" w:hAnsi="Abadi"/>
          <w:b w:val="0"/>
          <w:bCs w:val="0"/>
          <w:spacing w:val="-1"/>
          <w:sz w:val="21"/>
          <w:szCs w:val="21"/>
        </w:rPr>
        <w:t xml:space="preserve"> </w:t>
      </w:r>
      <w:r w:rsidRPr="00AA546A">
        <w:rPr>
          <w:rFonts w:ascii="Abadi" w:hAnsi="Abadi"/>
          <w:b w:val="0"/>
          <w:bCs w:val="0"/>
          <w:sz w:val="21"/>
          <w:szCs w:val="21"/>
        </w:rPr>
        <w:t>violencia contra las mujeres en el estado; deberá tener indicadores que arrojen los datos y estadísticas que permitan obtener información desagregada; deberá publicar semestralmente la información general y estadística sobre los casos de violencia contra las mujeres en el estado y contras con un apartado que será público en el que se registrarán los delitos cometidos en contra de mujeres, que incluya la clasificación de los hechos de los que tenga conocimiento, lugar de ocurrencia y lugar</w:t>
      </w:r>
      <w:r w:rsidRPr="00AA546A">
        <w:rPr>
          <w:rFonts w:ascii="Abadi" w:hAnsi="Abadi"/>
          <w:b w:val="0"/>
          <w:bCs w:val="0"/>
          <w:spacing w:val="-2"/>
          <w:sz w:val="21"/>
          <w:szCs w:val="21"/>
        </w:rPr>
        <w:t xml:space="preserve"> </w:t>
      </w:r>
      <w:r w:rsidRPr="00AA546A">
        <w:rPr>
          <w:rFonts w:ascii="Abadi" w:hAnsi="Abadi"/>
          <w:b w:val="0"/>
          <w:bCs w:val="0"/>
          <w:sz w:val="21"/>
          <w:szCs w:val="21"/>
        </w:rPr>
        <w:t>de</w:t>
      </w:r>
      <w:r w:rsidRPr="00AA546A">
        <w:rPr>
          <w:rFonts w:ascii="Abadi" w:hAnsi="Abadi"/>
          <w:b w:val="0"/>
          <w:bCs w:val="0"/>
          <w:spacing w:val="-4"/>
          <w:sz w:val="21"/>
          <w:szCs w:val="21"/>
        </w:rPr>
        <w:t xml:space="preserve"> </w:t>
      </w:r>
      <w:r w:rsidRPr="00AA546A">
        <w:rPr>
          <w:rFonts w:ascii="Abadi" w:hAnsi="Abadi"/>
          <w:b w:val="0"/>
          <w:bCs w:val="0"/>
          <w:sz w:val="21"/>
          <w:szCs w:val="21"/>
        </w:rPr>
        <w:t>hallazgo</w:t>
      </w:r>
      <w:r w:rsidRPr="00AA546A">
        <w:rPr>
          <w:rFonts w:ascii="Abadi" w:hAnsi="Abadi"/>
          <w:b w:val="0"/>
          <w:bCs w:val="0"/>
          <w:spacing w:val="-2"/>
          <w:sz w:val="21"/>
          <w:szCs w:val="21"/>
        </w:rPr>
        <w:t xml:space="preserve"> </w:t>
      </w:r>
      <w:r w:rsidRPr="00AA546A">
        <w:rPr>
          <w:rFonts w:ascii="Abadi" w:hAnsi="Abadi"/>
          <w:b w:val="0"/>
          <w:bCs w:val="0"/>
          <w:sz w:val="21"/>
          <w:szCs w:val="21"/>
        </w:rPr>
        <w:t>de</w:t>
      </w:r>
      <w:r w:rsidRPr="00AA546A">
        <w:rPr>
          <w:rFonts w:ascii="Abadi" w:hAnsi="Abadi"/>
          <w:b w:val="0"/>
          <w:bCs w:val="0"/>
          <w:spacing w:val="-2"/>
          <w:sz w:val="21"/>
          <w:szCs w:val="21"/>
        </w:rPr>
        <w:t xml:space="preserve"> </w:t>
      </w:r>
      <w:r w:rsidRPr="00AA546A">
        <w:rPr>
          <w:rFonts w:ascii="Abadi" w:hAnsi="Abadi"/>
          <w:b w:val="0"/>
          <w:bCs w:val="0"/>
          <w:sz w:val="21"/>
          <w:szCs w:val="21"/>
        </w:rPr>
        <w:t>los</w:t>
      </w:r>
      <w:r w:rsidRPr="00AA546A">
        <w:rPr>
          <w:rFonts w:ascii="Abadi" w:hAnsi="Abadi"/>
          <w:b w:val="0"/>
          <w:bCs w:val="0"/>
          <w:spacing w:val="-2"/>
          <w:sz w:val="21"/>
          <w:szCs w:val="21"/>
        </w:rPr>
        <w:t xml:space="preserve"> </w:t>
      </w:r>
      <w:r w:rsidRPr="00AA546A">
        <w:rPr>
          <w:rFonts w:ascii="Abadi" w:hAnsi="Abadi"/>
          <w:b w:val="0"/>
          <w:bCs w:val="0"/>
          <w:sz w:val="21"/>
          <w:szCs w:val="21"/>
        </w:rPr>
        <w:t>cuerpos</w:t>
      </w:r>
      <w:r w:rsidRPr="00AA546A">
        <w:rPr>
          <w:rFonts w:ascii="Abadi" w:hAnsi="Abadi"/>
          <w:b w:val="0"/>
          <w:bCs w:val="0"/>
          <w:spacing w:val="-2"/>
          <w:sz w:val="21"/>
          <w:szCs w:val="21"/>
        </w:rPr>
        <w:t xml:space="preserve"> </w:t>
      </w:r>
      <w:r w:rsidRPr="00AA546A">
        <w:rPr>
          <w:rFonts w:ascii="Abadi" w:hAnsi="Abadi"/>
          <w:b w:val="0"/>
          <w:bCs w:val="0"/>
          <w:sz w:val="21"/>
          <w:szCs w:val="21"/>
        </w:rPr>
        <w:t>en</w:t>
      </w:r>
      <w:r w:rsidRPr="00AA546A">
        <w:rPr>
          <w:rFonts w:ascii="Abadi" w:hAnsi="Abadi"/>
          <w:b w:val="0"/>
          <w:bCs w:val="0"/>
          <w:spacing w:val="-2"/>
          <w:sz w:val="21"/>
          <w:szCs w:val="21"/>
        </w:rPr>
        <w:t xml:space="preserve"> </w:t>
      </w:r>
      <w:r w:rsidRPr="00AA546A">
        <w:rPr>
          <w:rFonts w:ascii="Abadi" w:hAnsi="Abadi"/>
          <w:b w:val="0"/>
          <w:bCs w:val="0"/>
          <w:sz w:val="21"/>
          <w:szCs w:val="21"/>
        </w:rPr>
        <w:t>su</w:t>
      </w:r>
      <w:r w:rsidRPr="00AA546A">
        <w:rPr>
          <w:rFonts w:ascii="Abadi" w:hAnsi="Abadi"/>
          <w:b w:val="0"/>
          <w:bCs w:val="0"/>
          <w:spacing w:val="-1"/>
          <w:sz w:val="21"/>
          <w:szCs w:val="21"/>
        </w:rPr>
        <w:t xml:space="preserve"> </w:t>
      </w:r>
      <w:r w:rsidRPr="00AA546A">
        <w:rPr>
          <w:rFonts w:ascii="Abadi" w:hAnsi="Abadi"/>
          <w:b w:val="0"/>
          <w:bCs w:val="0"/>
          <w:sz w:val="21"/>
          <w:szCs w:val="21"/>
        </w:rPr>
        <w:t>caso;</w:t>
      </w:r>
      <w:r w:rsidRPr="00AA546A">
        <w:rPr>
          <w:rFonts w:ascii="Abadi" w:hAnsi="Abadi"/>
          <w:b w:val="0"/>
          <w:bCs w:val="0"/>
          <w:spacing w:val="-4"/>
          <w:sz w:val="21"/>
          <w:szCs w:val="21"/>
        </w:rPr>
        <w:t xml:space="preserve"> </w:t>
      </w:r>
      <w:r w:rsidRPr="00AA546A">
        <w:rPr>
          <w:rFonts w:ascii="Abadi" w:hAnsi="Abadi"/>
          <w:b w:val="0"/>
          <w:bCs w:val="0"/>
          <w:sz w:val="21"/>
          <w:szCs w:val="21"/>
        </w:rPr>
        <w:t>características</w:t>
      </w:r>
      <w:r w:rsidRPr="00AA546A">
        <w:rPr>
          <w:rFonts w:ascii="Abadi" w:hAnsi="Abadi"/>
          <w:b w:val="0"/>
          <w:bCs w:val="0"/>
          <w:spacing w:val="-2"/>
          <w:sz w:val="21"/>
          <w:szCs w:val="21"/>
        </w:rPr>
        <w:t xml:space="preserve"> </w:t>
      </w:r>
      <w:r w:rsidRPr="00AA546A">
        <w:rPr>
          <w:rFonts w:ascii="Abadi" w:hAnsi="Abadi"/>
          <w:b w:val="0"/>
          <w:bCs w:val="0"/>
          <w:sz w:val="21"/>
          <w:szCs w:val="21"/>
        </w:rPr>
        <w:t>socio</w:t>
      </w:r>
      <w:r w:rsidRPr="00AA546A">
        <w:rPr>
          <w:rFonts w:ascii="Abadi" w:hAnsi="Abadi"/>
          <w:b w:val="0"/>
          <w:bCs w:val="0"/>
          <w:spacing w:val="-2"/>
          <w:sz w:val="21"/>
          <w:szCs w:val="21"/>
        </w:rPr>
        <w:t xml:space="preserve"> </w:t>
      </w:r>
      <w:r w:rsidRPr="00AA546A">
        <w:rPr>
          <w:rFonts w:ascii="Abadi" w:hAnsi="Abadi"/>
          <w:b w:val="0"/>
          <w:bCs w:val="0"/>
          <w:sz w:val="21"/>
          <w:szCs w:val="21"/>
        </w:rPr>
        <w:t>demográficas</w:t>
      </w:r>
      <w:r w:rsidRPr="00AA546A">
        <w:rPr>
          <w:rFonts w:ascii="Abadi" w:hAnsi="Abadi"/>
          <w:b w:val="0"/>
          <w:bCs w:val="0"/>
          <w:spacing w:val="-4"/>
          <w:sz w:val="21"/>
          <w:szCs w:val="21"/>
        </w:rPr>
        <w:t xml:space="preserve"> </w:t>
      </w:r>
      <w:r w:rsidRPr="00AA546A">
        <w:rPr>
          <w:rFonts w:ascii="Abadi" w:hAnsi="Abadi"/>
          <w:b w:val="0"/>
          <w:bCs w:val="0"/>
          <w:sz w:val="21"/>
          <w:szCs w:val="21"/>
        </w:rPr>
        <w:t>de las víctimas y del sujeto activo, especificando su tipología, relación entre el sujeto activo</w:t>
      </w:r>
      <w:r w:rsidRPr="00AA546A">
        <w:rPr>
          <w:rFonts w:ascii="Abadi" w:hAnsi="Abadi"/>
          <w:b w:val="0"/>
          <w:bCs w:val="0"/>
          <w:spacing w:val="-7"/>
          <w:sz w:val="21"/>
          <w:szCs w:val="21"/>
        </w:rPr>
        <w:t xml:space="preserve"> </w:t>
      </w:r>
      <w:r w:rsidRPr="00AA546A">
        <w:rPr>
          <w:rFonts w:ascii="Abadi" w:hAnsi="Abadi"/>
          <w:b w:val="0"/>
          <w:bCs w:val="0"/>
          <w:sz w:val="21"/>
          <w:szCs w:val="21"/>
        </w:rPr>
        <w:t>y</w:t>
      </w:r>
      <w:r w:rsidRPr="00AA546A">
        <w:rPr>
          <w:rFonts w:ascii="Abadi" w:hAnsi="Abadi"/>
          <w:b w:val="0"/>
          <w:bCs w:val="0"/>
          <w:spacing w:val="-10"/>
          <w:sz w:val="21"/>
          <w:szCs w:val="21"/>
        </w:rPr>
        <w:t xml:space="preserve"> </w:t>
      </w:r>
      <w:r w:rsidRPr="00AA546A">
        <w:rPr>
          <w:rFonts w:ascii="Abadi" w:hAnsi="Abadi"/>
          <w:b w:val="0"/>
          <w:bCs w:val="0"/>
          <w:sz w:val="21"/>
          <w:szCs w:val="21"/>
        </w:rPr>
        <w:t>pasivo,</w:t>
      </w:r>
      <w:r w:rsidRPr="00AA546A">
        <w:rPr>
          <w:rFonts w:ascii="Abadi" w:hAnsi="Abadi"/>
          <w:b w:val="0"/>
          <w:bCs w:val="0"/>
          <w:spacing w:val="-10"/>
          <w:sz w:val="21"/>
          <w:szCs w:val="21"/>
        </w:rPr>
        <w:t xml:space="preserve"> </w:t>
      </w:r>
      <w:r w:rsidRPr="00AA546A">
        <w:rPr>
          <w:rFonts w:ascii="Abadi" w:hAnsi="Abadi"/>
          <w:b w:val="0"/>
          <w:bCs w:val="0"/>
          <w:sz w:val="21"/>
          <w:szCs w:val="21"/>
        </w:rPr>
        <w:t>móviles,</w:t>
      </w:r>
      <w:r w:rsidRPr="00AA546A">
        <w:rPr>
          <w:rFonts w:ascii="Abadi" w:hAnsi="Abadi"/>
          <w:b w:val="0"/>
          <w:bCs w:val="0"/>
          <w:spacing w:val="-7"/>
          <w:sz w:val="21"/>
          <w:szCs w:val="21"/>
        </w:rPr>
        <w:t xml:space="preserve"> </w:t>
      </w:r>
      <w:r w:rsidRPr="00AA546A">
        <w:rPr>
          <w:rFonts w:ascii="Abadi" w:hAnsi="Abadi"/>
          <w:b w:val="0"/>
          <w:bCs w:val="0"/>
          <w:sz w:val="21"/>
          <w:szCs w:val="21"/>
        </w:rPr>
        <w:t>consignación</w:t>
      </w:r>
      <w:r w:rsidRPr="00AA546A">
        <w:rPr>
          <w:rFonts w:ascii="Abadi" w:hAnsi="Abadi"/>
          <w:b w:val="0"/>
          <w:bCs w:val="0"/>
          <w:spacing w:val="-9"/>
          <w:sz w:val="21"/>
          <w:szCs w:val="21"/>
        </w:rPr>
        <w:t xml:space="preserve"> </w:t>
      </w:r>
      <w:r w:rsidRPr="00AA546A">
        <w:rPr>
          <w:rFonts w:ascii="Abadi" w:hAnsi="Abadi"/>
          <w:b w:val="0"/>
          <w:bCs w:val="0"/>
          <w:sz w:val="21"/>
          <w:szCs w:val="21"/>
        </w:rPr>
        <w:t>o</w:t>
      </w:r>
      <w:r w:rsidRPr="00AA546A">
        <w:rPr>
          <w:rFonts w:ascii="Abadi" w:hAnsi="Abadi"/>
          <w:b w:val="0"/>
          <w:bCs w:val="0"/>
          <w:spacing w:val="-7"/>
          <w:sz w:val="21"/>
          <w:szCs w:val="21"/>
        </w:rPr>
        <w:t xml:space="preserve"> </w:t>
      </w:r>
      <w:r w:rsidRPr="00AA546A">
        <w:rPr>
          <w:rFonts w:ascii="Abadi" w:hAnsi="Abadi"/>
          <w:b w:val="0"/>
          <w:bCs w:val="0"/>
          <w:sz w:val="21"/>
          <w:szCs w:val="21"/>
        </w:rPr>
        <w:t>imputación,</w:t>
      </w:r>
      <w:r w:rsidRPr="00AA546A">
        <w:rPr>
          <w:rFonts w:ascii="Abadi" w:hAnsi="Abadi"/>
          <w:b w:val="0"/>
          <w:bCs w:val="0"/>
          <w:spacing w:val="-10"/>
          <w:sz w:val="21"/>
          <w:szCs w:val="21"/>
        </w:rPr>
        <w:t xml:space="preserve"> </w:t>
      </w:r>
      <w:r w:rsidRPr="00AA546A">
        <w:rPr>
          <w:rFonts w:ascii="Abadi" w:hAnsi="Abadi"/>
          <w:b w:val="0"/>
          <w:bCs w:val="0"/>
          <w:sz w:val="21"/>
          <w:szCs w:val="21"/>
        </w:rPr>
        <w:t>sanción,</w:t>
      </w:r>
      <w:r w:rsidRPr="00AA546A">
        <w:rPr>
          <w:rFonts w:ascii="Abadi" w:hAnsi="Abadi"/>
          <w:b w:val="0"/>
          <w:bCs w:val="0"/>
          <w:spacing w:val="-10"/>
          <w:sz w:val="21"/>
          <w:szCs w:val="21"/>
        </w:rPr>
        <w:t xml:space="preserve"> </w:t>
      </w:r>
      <w:r w:rsidRPr="00AA546A">
        <w:rPr>
          <w:rFonts w:ascii="Abadi" w:hAnsi="Abadi"/>
          <w:b w:val="0"/>
          <w:bCs w:val="0"/>
          <w:sz w:val="21"/>
          <w:szCs w:val="21"/>
        </w:rPr>
        <w:t>reparación</w:t>
      </w:r>
      <w:r w:rsidRPr="00AA546A">
        <w:rPr>
          <w:rFonts w:ascii="Abadi" w:hAnsi="Abadi"/>
          <w:b w:val="0"/>
          <w:bCs w:val="0"/>
          <w:spacing w:val="-7"/>
          <w:sz w:val="21"/>
          <w:szCs w:val="21"/>
        </w:rPr>
        <w:t xml:space="preserve"> </w:t>
      </w:r>
      <w:r w:rsidRPr="00AA546A">
        <w:rPr>
          <w:rFonts w:ascii="Abadi" w:hAnsi="Abadi"/>
          <w:b w:val="0"/>
          <w:bCs w:val="0"/>
          <w:sz w:val="21"/>
          <w:szCs w:val="21"/>
        </w:rPr>
        <w:t>del</w:t>
      </w:r>
      <w:r w:rsidRPr="00AA546A">
        <w:rPr>
          <w:rFonts w:ascii="Abadi" w:hAnsi="Abadi"/>
          <w:b w:val="0"/>
          <w:bCs w:val="0"/>
          <w:spacing w:val="-8"/>
          <w:sz w:val="21"/>
          <w:szCs w:val="21"/>
        </w:rPr>
        <w:t xml:space="preserve"> </w:t>
      </w:r>
      <w:r w:rsidRPr="00AA546A">
        <w:rPr>
          <w:rFonts w:ascii="Abadi" w:hAnsi="Abadi"/>
          <w:b w:val="0"/>
          <w:bCs w:val="0"/>
          <w:sz w:val="21"/>
          <w:szCs w:val="21"/>
        </w:rPr>
        <w:t>daño</w:t>
      </w:r>
      <w:r w:rsidRPr="00AA546A">
        <w:rPr>
          <w:rFonts w:ascii="Abadi" w:hAnsi="Abadi"/>
          <w:b w:val="0"/>
          <w:bCs w:val="0"/>
          <w:spacing w:val="-11"/>
          <w:sz w:val="21"/>
          <w:szCs w:val="21"/>
        </w:rPr>
        <w:t xml:space="preserve"> </w:t>
      </w:r>
      <w:r w:rsidRPr="00AA546A">
        <w:rPr>
          <w:rFonts w:ascii="Abadi" w:hAnsi="Abadi"/>
          <w:b w:val="0"/>
          <w:bCs w:val="0"/>
          <w:sz w:val="21"/>
          <w:szCs w:val="21"/>
        </w:rPr>
        <w:t xml:space="preserve">e índices de incidencia. Este registro se integrará a la estadística criminal y </w:t>
      </w:r>
      <w:proofErr w:type="spellStart"/>
      <w:r w:rsidRPr="00AA546A">
        <w:rPr>
          <w:rFonts w:ascii="Abadi" w:hAnsi="Abadi"/>
          <w:b w:val="0"/>
          <w:bCs w:val="0"/>
          <w:sz w:val="21"/>
          <w:szCs w:val="21"/>
        </w:rPr>
        <w:t>victimal</w:t>
      </w:r>
      <w:proofErr w:type="spellEnd"/>
      <w:r w:rsidRPr="00AA546A">
        <w:rPr>
          <w:rFonts w:ascii="Abadi" w:hAnsi="Abadi"/>
          <w:b w:val="0"/>
          <w:bCs w:val="0"/>
          <w:sz w:val="21"/>
          <w:szCs w:val="21"/>
        </w:rPr>
        <w:t xml:space="preserve"> para definir políticas públicas en materia de prevención del delito, procuración y administración de justicia.</w:t>
      </w:r>
    </w:p>
    <w:p w14:paraId="2A914AB8" w14:textId="77777777" w:rsidR="0039337D" w:rsidRPr="00AA546A" w:rsidRDefault="0039337D" w:rsidP="00AA546A">
      <w:pPr>
        <w:pStyle w:val="BodyText"/>
        <w:kinsoku w:val="0"/>
        <w:overflowPunct w:val="0"/>
        <w:spacing w:before="6"/>
        <w:ind w:left="-142"/>
        <w:rPr>
          <w:rFonts w:ascii="Abadi" w:hAnsi="Abadi"/>
          <w:b w:val="0"/>
          <w:bCs w:val="0"/>
          <w:sz w:val="21"/>
          <w:szCs w:val="21"/>
        </w:rPr>
      </w:pPr>
    </w:p>
    <w:p w14:paraId="22EC3476" w14:textId="77777777" w:rsidR="0039337D" w:rsidRPr="00AA546A" w:rsidRDefault="0039337D" w:rsidP="00AA546A">
      <w:pPr>
        <w:pStyle w:val="BodyText"/>
        <w:kinsoku w:val="0"/>
        <w:overflowPunct w:val="0"/>
        <w:ind w:left="-142"/>
        <w:rPr>
          <w:rFonts w:ascii="Abadi" w:hAnsi="Abadi"/>
          <w:b w:val="0"/>
          <w:bCs w:val="0"/>
          <w:sz w:val="21"/>
          <w:szCs w:val="21"/>
        </w:rPr>
      </w:pPr>
      <w:r w:rsidRPr="00AA546A">
        <w:rPr>
          <w:rFonts w:ascii="Abadi" w:hAnsi="Abadi"/>
          <w:b w:val="0"/>
          <w:bCs w:val="0"/>
          <w:sz w:val="21"/>
          <w:szCs w:val="21"/>
        </w:rPr>
        <w:t>Observándose en la redacción actual del artículo 15 de la Ley de Acceso de las Mujeres a una Vida Libre de Violencia para el Estado de Guanajuato, el afán progresista del legislador guanajuatense, pues como se observa el Banco Estatal cuenta información general y estadística desagregada y con enfoque diferenciado, al contar</w:t>
      </w:r>
      <w:r w:rsidRPr="00AA546A">
        <w:rPr>
          <w:rFonts w:ascii="Abadi" w:hAnsi="Abadi"/>
          <w:b w:val="0"/>
          <w:bCs w:val="0"/>
          <w:spacing w:val="-1"/>
          <w:sz w:val="21"/>
          <w:szCs w:val="21"/>
        </w:rPr>
        <w:t xml:space="preserve"> </w:t>
      </w:r>
      <w:r w:rsidRPr="00AA546A">
        <w:rPr>
          <w:rFonts w:ascii="Abadi" w:hAnsi="Abadi"/>
          <w:b w:val="0"/>
          <w:bCs w:val="0"/>
          <w:sz w:val="21"/>
          <w:szCs w:val="21"/>
        </w:rPr>
        <w:t>con un</w:t>
      </w:r>
      <w:r w:rsidRPr="00AA546A">
        <w:rPr>
          <w:rFonts w:ascii="Abadi" w:hAnsi="Abadi"/>
          <w:b w:val="0"/>
          <w:bCs w:val="0"/>
          <w:spacing w:val="-2"/>
          <w:sz w:val="21"/>
          <w:szCs w:val="21"/>
        </w:rPr>
        <w:t xml:space="preserve"> </w:t>
      </w:r>
      <w:r w:rsidRPr="00AA546A">
        <w:rPr>
          <w:rFonts w:ascii="Abadi" w:hAnsi="Abadi"/>
          <w:b w:val="0"/>
          <w:bCs w:val="0"/>
          <w:sz w:val="21"/>
          <w:szCs w:val="21"/>
        </w:rPr>
        <w:t>apartado en el que se registran los delitos cometidos en contra de mujeres, que incluye la clasificación de los hechos, lugar de ocurrencia y lugar de hallazgo de los cuerpos de las víctimas; características sociodemográficas de las víctimas</w:t>
      </w:r>
      <w:r w:rsidRPr="00AA546A">
        <w:rPr>
          <w:rFonts w:ascii="Abadi" w:hAnsi="Abadi"/>
          <w:b w:val="0"/>
          <w:bCs w:val="0"/>
          <w:spacing w:val="-4"/>
          <w:sz w:val="21"/>
          <w:szCs w:val="21"/>
        </w:rPr>
        <w:t xml:space="preserve"> </w:t>
      </w:r>
      <w:r w:rsidRPr="00AA546A">
        <w:rPr>
          <w:rFonts w:ascii="Abadi" w:hAnsi="Abadi"/>
          <w:b w:val="0"/>
          <w:bCs w:val="0"/>
          <w:sz w:val="21"/>
          <w:szCs w:val="21"/>
        </w:rPr>
        <w:t>y</w:t>
      </w:r>
      <w:r w:rsidRPr="00AA546A">
        <w:rPr>
          <w:rFonts w:ascii="Abadi" w:hAnsi="Abadi"/>
          <w:b w:val="0"/>
          <w:bCs w:val="0"/>
          <w:spacing w:val="-4"/>
          <w:sz w:val="21"/>
          <w:szCs w:val="21"/>
        </w:rPr>
        <w:t xml:space="preserve"> </w:t>
      </w:r>
      <w:r w:rsidRPr="00AA546A">
        <w:rPr>
          <w:rFonts w:ascii="Abadi" w:hAnsi="Abadi"/>
          <w:b w:val="0"/>
          <w:bCs w:val="0"/>
          <w:sz w:val="21"/>
          <w:szCs w:val="21"/>
        </w:rPr>
        <w:t>del</w:t>
      </w:r>
      <w:r w:rsidRPr="00AA546A">
        <w:rPr>
          <w:rFonts w:ascii="Abadi" w:hAnsi="Abadi"/>
          <w:b w:val="0"/>
          <w:bCs w:val="0"/>
          <w:spacing w:val="-5"/>
          <w:sz w:val="21"/>
          <w:szCs w:val="21"/>
        </w:rPr>
        <w:t xml:space="preserve"> </w:t>
      </w:r>
      <w:r w:rsidRPr="00AA546A">
        <w:rPr>
          <w:rFonts w:ascii="Abadi" w:hAnsi="Abadi"/>
          <w:b w:val="0"/>
          <w:bCs w:val="0"/>
          <w:sz w:val="21"/>
          <w:szCs w:val="21"/>
        </w:rPr>
        <w:t>sujeto</w:t>
      </w:r>
      <w:r w:rsidRPr="00AA546A">
        <w:rPr>
          <w:rFonts w:ascii="Abadi" w:hAnsi="Abadi"/>
          <w:b w:val="0"/>
          <w:bCs w:val="0"/>
          <w:spacing w:val="-6"/>
          <w:sz w:val="21"/>
          <w:szCs w:val="21"/>
        </w:rPr>
        <w:t xml:space="preserve"> </w:t>
      </w:r>
      <w:r w:rsidRPr="00AA546A">
        <w:rPr>
          <w:rFonts w:ascii="Abadi" w:hAnsi="Abadi"/>
          <w:b w:val="0"/>
          <w:bCs w:val="0"/>
          <w:sz w:val="21"/>
          <w:szCs w:val="21"/>
        </w:rPr>
        <w:t>activo,</w:t>
      </w:r>
      <w:r w:rsidRPr="00AA546A">
        <w:rPr>
          <w:rFonts w:ascii="Abadi" w:hAnsi="Abadi"/>
          <w:b w:val="0"/>
          <w:bCs w:val="0"/>
          <w:spacing w:val="-4"/>
          <w:sz w:val="21"/>
          <w:szCs w:val="21"/>
        </w:rPr>
        <w:t xml:space="preserve"> </w:t>
      </w:r>
      <w:r w:rsidRPr="00AA546A">
        <w:rPr>
          <w:rFonts w:ascii="Abadi" w:hAnsi="Abadi"/>
          <w:b w:val="0"/>
          <w:bCs w:val="0"/>
          <w:sz w:val="21"/>
          <w:szCs w:val="21"/>
        </w:rPr>
        <w:t>especificando</w:t>
      </w:r>
      <w:r w:rsidRPr="00AA546A">
        <w:rPr>
          <w:rFonts w:ascii="Abadi" w:hAnsi="Abadi"/>
          <w:b w:val="0"/>
          <w:bCs w:val="0"/>
          <w:spacing w:val="-4"/>
          <w:sz w:val="21"/>
          <w:szCs w:val="21"/>
        </w:rPr>
        <w:t xml:space="preserve"> </w:t>
      </w:r>
      <w:r w:rsidRPr="00AA546A">
        <w:rPr>
          <w:rFonts w:ascii="Abadi" w:hAnsi="Abadi"/>
          <w:b w:val="0"/>
          <w:bCs w:val="0"/>
          <w:sz w:val="21"/>
          <w:szCs w:val="21"/>
        </w:rPr>
        <w:t>tipología,</w:t>
      </w:r>
      <w:r w:rsidRPr="00AA546A">
        <w:rPr>
          <w:rFonts w:ascii="Abadi" w:hAnsi="Abadi"/>
          <w:b w:val="0"/>
          <w:bCs w:val="0"/>
          <w:spacing w:val="-4"/>
          <w:sz w:val="21"/>
          <w:szCs w:val="21"/>
        </w:rPr>
        <w:t xml:space="preserve"> </w:t>
      </w:r>
      <w:r w:rsidRPr="00AA546A">
        <w:rPr>
          <w:rFonts w:ascii="Abadi" w:hAnsi="Abadi"/>
          <w:b w:val="0"/>
          <w:bCs w:val="0"/>
          <w:sz w:val="21"/>
          <w:szCs w:val="21"/>
        </w:rPr>
        <w:t>relación</w:t>
      </w:r>
      <w:r w:rsidRPr="00AA546A">
        <w:rPr>
          <w:rFonts w:ascii="Abadi" w:hAnsi="Abadi"/>
          <w:b w:val="0"/>
          <w:bCs w:val="0"/>
          <w:spacing w:val="-6"/>
          <w:sz w:val="21"/>
          <w:szCs w:val="21"/>
        </w:rPr>
        <w:t xml:space="preserve"> </w:t>
      </w:r>
      <w:r w:rsidRPr="00AA546A">
        <w:rPr>
          <w:rFonts w:ascii="Abadi" w:hAnsi="Abadi"/>
          <w:b w:val="0"/>
          <w:bCs w:val="0"/>
          <w:sz w:val="21"/>
          <w:szCs w:val="21"/>
        </w:rPr>
        <w:t>entre el</w:t>
      </w:r>
      <w:r w:rsidRPr="00AA546A">
        <w:rPr>
          <w:rFonts w:ascii="Abadi" w:hAnsi="Abadi"/>
          <w:b w:val="0"/>
          <w:bCs w:val="0"/>
          <w:spacing w:val="-5"/>
          <w:sz w:val="21"/>
          <w:szCs w:val="21"/>
        </w:rPr>
        <w:t xml:space="preserve"> </w:t>
      </w:r>
      <w:r w:rsidRPr="00AA546A">
        <w:rPr>
          <w:rFonts w:ascii="Abadi" w:hAnsi="Abadi"/>
          <w:b w:val="0"/>
          <w:bCs w:val="0"/>
          <w:sz w:val="21"/>
          <w:szCs w:val="21"/>
        </w:rPr>
        <w:t>sujeto</w:t>
      </w:r>
      <w:r w:rsidRPr="00AA546A">
        <w:rPr>
          <w:rFonts w:ascii="Abadi" w:hAnsi="Abadi"/>
          <w:b w:val="0"/>
          <w:bCs w:val="0"/>
          <w:spacing w:val="-4"/>
          <w:sz w:val="21"/>
          <w:szCs w:val="21"/>
        </w:rPr>
        <w:t xml:space="preserve"> </w:t>
      </w:r>
      <w:r w:rsidRPr="00AA546A">
        <w:rPr>
          <w:rFonts w:ascii="Abadi" w:hAnsi="Abadi"/>
          <w:b w:val="0"/>
          <w:bCs w:val="0"/>
          <w:sz w:val="21"/>
          <w:szCs w:val="21"/>
        </w:rPr>
        <w:t>activo</w:t>
      </w:r>
      <w:r w:rsidRPr="00AA546A">
        <w:rPr>
          <w:rFonts w:ascii="Abadi" w:hAnsi="Abadi"/>
          <w:b w:val="0"/>
          <w:bCs w:val="0"/>
          <w:spacing w:val="-6"/>
          <w:sz w:val="21"/>
          <w:szCs w:val="21"/>
        </w:rPr>
        <w:t xml:space="preserve"> </w:t>
      </w:r>
      <w:r w:rsidRPr="00AA546A">
        <w:rPr>
          <w:rFonts w:ascii="Abadi" w:hAnsi="Abadi"/>
          <w:b w:val="0"/>
          <w:bCs w:val="0"/>
          <w:sz w:val="21"/>
          <w:szCs w:val="21"/>
        </w:rPr>
        <w:t>y el</w:t>
      </w:r>
      <w:r w:rsidRPr="00AA546A">
        <w:rPr>
          <w:rFonts w:ascii="Abadi" w:hAnsi="Abadi"/>
          <w:b w:val="0"/>
          <w:bCs w:val="0"/>
          <w:spacing w:val="-17"/>
          <w:sz w:val="21"/>
          <w:szCs w:val="21"/>
        </w:rPr>
        <w:t xml:space="preserve"> </w:t>
      </w:r>
      <w:r w:rsidRPr="00AA546A">
        <w:rPr>
          <w:rFonts w:ascii="Abadi" w:hAnsi="Abadi"/>
          <w:b w:val="0"/>
          <w:bCs w:val="0"/>
          <w:sz w:val="21"/>
          <w:szCs w:val="21"/>
        </w:rPr>
        <w:t>pasivo,</w:t>
      </w:r>
      <w:r w:rsidRPr="00AA546A">
        <w:rPr>
          <w:rFonts w:ascii="Abadi" w:hAnsi="Abadi"/>
          <w:b w:val="0"/>
          <w:bCs w:val="0"/>
          <w:spacing w:val="-13"/>
          <w:sz w:val="21"/>
          <w:szCs w:val="21"/>
        </w:rPr>
        <w:t xml:space="preserve"> </w:t>
      </w:r>
      <w:r w:rsidRPr="00AA546A">
        <w:rPr>
          <w:rFonts w:ascii="Abadi" w:hAnsi="Abadi"/>
          <w:b w:val="0"/>
          <w:bCs w:val="0"/>
          <w:sz w:val="21"/>
          <w:szCs w:val="21"/>
        </w:rPr>
        <w:t>los</w:t>
      </w:r>
      <w:r w:rsidRPr="00AA546A">
        <w:rPr>
          <w:rFonts w:ascii="Abadi" w:hAnsi="Abadi"/>
          <w:b w:val="0"/>
          <w:bCs w:val="0"/>
          <w:spacing w:val="-17"/>
          <w:sz w:val="21"/>
          <w:szCs w:val="21"/>
        </w:rPr>
        <w:t xml:space="preserve"> </w:t>
      </w:r>
      <w:r w:rsidRPr="00AA546A">
        <w:rPr>
          <w:rFonts w:ascii="Abadi" w:hAnsi="Abadi"/>
          <w:b w:val="0"/>
          <w:bCs w:val="0"/>
          <w:sz w:val="21"/>
          <w:szCs w:val="21"/>
        </w:rPr>
        <w:t>móviles</w:t>
      </w:r>
      <w:r w:rsidRPr="00AA546A">
        <w:rPr>
          <w:rFonts w:ascii="Abadi" w:hAnsi="Abadi"/>
          <w:b w:val="0"/>
          <w:bCs w:val="0"/>
          <w:spacing w:val="-17"/>
          <w:sz w:val="21"/>
          <w:szCs w:val="21"/>
        </w:rPr>
        <w:t xml:space="preserve"> </w:t>
      </w:r>
      <w:r w:rsidRPr="00AA546A">
        <w:rPr>
          <w:rFonts w:ascii="Abadi" w:hAnsi="Abadi"/>
          <w:b w:val="0"/>
          <w:bCs w:val="0"/>
          <w:sz w:val="21"/>
          <w:szCs w:val="21"/>
        </w:rPr>
        <w:t>del</w:t>
      </w:r>
      <w:r w:rsidRPr="00AA546A">
        <w:rPr>
          <w:rFonts w:ascii="Abadi" w:hAnsi="Abadi"/>
          <w:b w:val="0"/>
          <w:bCs w:val="0"/>
          <w:spacing w:val="-14"/>
          <w:sz w:val="21"/>
          <w:szCs w:val="21"/>
        </w:rPr>
        <w:t xml:space="preserve"> </w:t>
      </w:r>
      <w:r w:rsidRPr="00AA546A">
        <w:rPr>
          <w:rFonts w:ascii="Abadi" w:hAnsi="Abadi"/>
          <w:b w:val="0"/>
          <w:bCs w:val="0"/>
          <w:sz w:val="21"/>
          <w:szCs w:val="21"/>
        </w:rPr>
        <w:t>delito,</w:t>
      </w:r>
      <w:r w:rsidRPr="00AA546A">
        <w:rPr>
          <w:rFonts w:ascii="Abadi" w:hAnsi="Abadi"/>
          <w:b w:val="0"/>
          <w:bCs w:val="0"/>
          <w:spacing w:val="-14"/>
          <w:sz w:val="21"/>
          <w:szCs w:val="21"/>
        </w:rPr>
        <w:t xml:space="preserve"> </w:t>
      </w:r>
      <w:r w:rsidRPr="00AA546A">
        <w:rPr>
          <w:rFonts w:ascii="Abadi" w:hAnsi="Abadi"/>
          <w:b w:val="0"/>
          <w:bCs w:val="0"/>
          <w:sz w:val="21"/>
          <w:szCs w:val="21"/>
        </w:rPr>
        <w:t>la</w:t>
      </w:r>
      <w:r w:rsidRPr="00AA546A">
        <w:rPr>
          <w:rFonts w:ascii="Abadi" w:hAnsi="Abadi"/>
          <w:b w:val="0"/>
          <w:bCs w:val="0"/>
          <w:spacing w:val="-17"/>
          <w:sz w:val="21"/>
          <w:szCs w:val="21"/>
        </w:rPr>
        <w:t xml:space="preserve"> </w:t>
      </w:r>
      <w:r w:rsidRPr="00AA546A">
        <w:rPr>
          <w:rFonts w:ascii="Abadi" w:hAnsi="Abadi"/>
          <w:b w:val="0"/>
          <w:bCs w:val="0"/>
          <w:sz w:val="21"/>
          <w:szCs w:val="21"/>
        </w:rPr>
        <w:t>consignación</w:t>
      </w:r>
      <w:r w:rsidRPr="00AA546A">
        <w:rPr>
          <w:rFonts w:ascii="Abadi" w:hAnsi="Abadi"/>
          <w:b w:val="0"/>
          <w:bCs w:val="0"/>
          <w:spacing w:val="-14"/>
          <w:sz w:val="21"/>
          <w:szCs w:val="21"/>
        </w:rPr>
        <w:t xml:space="preserve"> </w:t>
      </w:r>
      <w:r w:rsidRPr="00AA546A">
        <w:rPr>
          <w:rFonts w:ascii="Abadi" w:hAnsi="Abadi"/>
          <w:b w:val="0"/>
          <w:bCs w:val="0"/>
          <w:sz w:val="21"/>
          <w:szCs w:val="21"/>
        </w:rPr>
        <w:t>o</w:t>
      </w:r>
      <w:r w:rsidRPr="00AA546A">
        <w:rPr>
          <w:rFonts w:ascii="Abadi" w:hAnsi="Abadi"/>
          <w:b w:val="0"/>
          <w:bCs w:val="0"/>
          <w:spacing w:val="-16"/>
          <w:sz w:val="21"/>
          <w:szCs w:val="21"/>
        </w:rPr>
        <w:t xml:space="preserve"> </w:t>
      </w:r>
      <w:r w:rsidRPr="00AA546A">
        <w:rPr>
          <w:rFonts w:ascii="Abadi" w:hAnsi="Abadi"/>
          <w:b w:val="0"/>
          <w:bCs w:val="0"/>
          <w:sz w:val="21"/>
          <w:szCs w:val="21"/>
        </w:rPr>
        <w:t>imputación,</w:t>
      </w:r>
      <w:r w:rsidRPr="00AA546A">
        <w:rPr>
          <w:rFonts w:ascii="Abadi" w:hAnsi="Abadi"/>
          <w:b w:val="0"/>
          <w:bCs w:val="0"/>
          <w:spacing w:val="-17"/>
          <w:sz w:val="21"/>
          <w:szCs w:val="21"/>
        </w:rPr>
        <w:t xml:space="preserve"> </w:t>
      </w:r>
      <w:r w:rsidRPr="00AA546A">
        <w:rPr>
          <w:rFonts w:ascii="Abadi" w:hAnsi="Abadi"/>
          <w:b w:val="0"/>
          <w:bCs w:val="0"/>
          <w:sz w:val="21"/>
          <w:szCs w:val="21"/>
        </w:rPr>
        <w:t>la</w:t>
      </w:r>
      <w:r w:rsidRPr="00AA546A">
        <w:rPr>
          <w:rFonts w:ascii="Abadi" w:hAnsi="Abadi"/>
          <w:b w:val="0"/>
          <w:bCs w:val="0"/>
          <w:spacing w:val="-15"/>
          <w:sz w:val="21"/>
          <w:szCs w:val="21"/>
        </w:rPr>
        <w:t xml:space="preserve"> </w:t>
      </w:r>
      <w:r w:rsidRPr="00AA546A">
        <w:rPr>
          <w:rFonts w:ascii="Abadi" w:hAnsi="Abadi"/>
          <w:b w:val="0"/>
          <w:bCs w:val="0"/>
          <w:sz w:val="21"/>
          <w:szCs w:val="21"/>
        </w:rPr>
        <w:t>sanción,</w:t>
      </w:r>
      <w:r w:rsidRPr="00AA546A">
        <w:rPr>
          <w:rFonts w:ascii="Abadi" w:hAnsi="Abadi"/>
          <w:b w:val="0"/>
          <w:bCs w:val="0"/>
          <w:spacing w:val="-14"/>
          <w:sz w:val="21"/>
          <w:szCs w:val="21"/>
        </w:rPr>
        <w:t xml:space="preserve"> </w:t>
      </w:r>
      <w:r w:rsidRPr="00AA546A">
        <w:rPr>
          <w:rFonts w:ascii="Abadi" w:hAnsi="Abadi"/>
          <w:b w:val="0"/>
          <w:bCs w:val="0"/>
          <w:sz w:val="21"/>
          <w:szCs w:val="21"/>
        </w:rPr>
        <w:t>reparación del</w:t>
      </w:r>
      <w:r w:rsidRPr="00AA546A">
        <w:rPr>
          <w:rFonts w:ascii="Abadi" w:hAnsi="Abadi"/>
          <w:b w:val="0"/>
          <w:bCs w:val="0"/>
          <w:spacing w:val="21"/>
          <w:sz w:val="21"/>
          <w:szCs w:val="21"/>
        </w:rPr>
        <w:t xml:space="preserve"> </w:t>
      </w:r>
      <w:r w:rsidRPr="00AA546A">
        <w:rPr>
          <w:rFonts w:ascii="Abadi" w:hAnsi="Abadi"/>
          <w:b w:val="0"/>
          <w:bCs w:val="0"/>
          <w:sz w:val="21"/>
          <w:szCs w:val="21"/>
        </w:rPr>
        <w:t>daño</w:t>
      </w:r>
      <w:r w:rsidRPr="00AA546A">
        <w:rPr>
          <w:rFonts w:ascii="Abadi" w:hAnsi="Abadi"/>
          <w:b w:val="0"/>
          <w:bCs w:val="0"/>
          <w:spacing w:val="22"/>
          <w:sz w:val="21"/>
          <w:szCs w:val="21"/>
        </w:rPr>
        <w:t xml:space="preserve"> </w:t>
      </w:r>
      <w:r w:rsidRPr="00AA546A">
        <w:rPr>
          <w:rFonts w:ascii="Abadi" w:hAnsi="Abadi"/>
          <w:b w:val="0"/>
          <w:bCs w:val="0"/>
          <w:sz w:val="21"/>
          <w:szCs w:val="21"/>
        </w:rPr>
        <w:t>e</w:t>
      </w:r>
      <w:r w:rsidRPr="00AA546A">
        <w:rPr>
          <w:rFonts w:ascii="Abadi" w:hAnsi="Abadi"/>
          <w:b w:val="0"/>
          <w:bCs w:val="0"/>
          <w:spacing w:val="22"/>
          <w:sz w:val="21"/>
          <w:szCs w:val="21"/>
        </w:rPr>
        <w:t xml:space="preserve"> </w:t>
      </w:r>
      <w:r w:rsidRPr="00AA546A">
        <w:rPr>
          <w:rFonts w:ascii="Abadi" w:hAnsi="Abadi"/>
          <w:b w:val="0"/>
          <w:bCs w:val="0"/>
          <w:sz w:val="21"/>
          <w:szCs w:val="21"/>
        </w:rPr>
        <w:t>índices</w:t>
      </w:r>
      <w:r w:rsidRPr="00AA546A">
        <w:rPr>
          <w:rFonts w:ascii="Abadi" w:hAnsi="Abadi"/>
          <w:b w:val="0"/>
          <w:bCs w:val="0"/>
          <w:spacing w:val="22"/>
          <w:sz w:val="21"/>
          <w:szCs w:val="21"/>
        </w:rPr>
        <w:t xml:space="preserve"> </w:t>
      </w:r>
      <w:r w:rsidRPr="00AA546A">
        <w:rPr>
          <w:rFonts w:ascii="Abadi" w:hAnsi="Abadi"/>
          <w:b w:val="0"/>
          <w:bCs w:val="0"/>
          <w:sz w:val="21"/>
          <w:szCs w:val="21"/>
        </w:rPr>
        <w:t>de</w:t>
      </w:r>
      <w:r w:rsidRPr="00AA546A">
        <w:rPr>
          <w:rFonts w:ascii="Abadi" w:hAnsi="Abadi"/>
          <w:b w:val="0"/>
          <w:bCs w:val="0"/>
          <w:spacing w:val="23"/>
          <w:sz w:val="21"/>
          <w:szCs w:val="21"/>
        </w:rPr>
        <w:t xml:space="preserve"> </w:t>
      </w:r>
      <w:r w:rsidRPr="00AA546A">
        <w:rPr>
          <w:rFonts w:ascii="Abadi" w:hAnsi="Abadi"/>
          <w:b w:val="0"/>
          <w:bCs w:val="0"/>
          <w:sz w:val="21"/>
          <w:szCs w:val="21"/>
        </w:rPr>
        <w:t>incidencia,</w:t>
      </w:r>
      <w:r w:rsidRPr="00AA546A">
        <w:rPr>
          <w:rFonts w:ascii="Abadi" w:hAnsi="Abadi"/>
          <w:b w:val="0"/>
          <w:bCs w:val="0"/>
          <w:spacing w:val="23"/>
          <w:sz w:val="21"/>
          <w:szCs w:val="21"/>
        </w:rPr>
        <w:t xml:space="preserve"> </w:t>
      </w:r>
      <w:r w:rsidRPr="00AA546A">
        <w:rPr>
          <w:rFonts w:ascii="Abadi" w:hAnsi="Abadi"/>
          <w:b w:val="0"/>
          <w:bCs w:val="0"/>
          <w:sz w:val="21"/>
          <w:szCs w:val="21"/>
        </w:rPr>
        <w:t>es</w:t>
      </w:r>
      <w:r w:rsidRPr="00AA546A">
        <w:rPr>
          <w:rFonts w:ascii="Abadi" w:hAnsi="Abadi"/>
          <w:b w:val="0"/>
          <w:bCs w:val="0"/>
          <w:spacing w:val="22"/>
          <w:sz w:val="21"/>
          <w:szCs w:val="21"/>
        </w:rPr>
        <w:t xml:space="preserve"> </w:t>
      </w:r>
      <w:r w:rsidRPr="00AA546A">
        <w:rPr>
          <w:rFonts w:ascii="Abadi" w:hAnsi="Abadi"/>
          <w:b w:val="0"/>
          <w:bCs w:val="0"/>
          <w:sz w:val="21"/>
          <w:szCs w:val="21"/>
        </w:rPr>
        <w:t>decir,</w:t>
      </w:r>
      <w:r w:rsidRPr="00AA546A">
        <w:rPr>
          <w:rFonts w:ascii="Abadi" w:hAnsi="Abadi"/>
          <w:b w:val="0"/>
          <w:bCs w:val="0"/>
          <w:spacing w:val="22"/>
          <w:sz w:val="21"/>
          <w:szCs w:val="21"/>
        </w:rPr>
        <w:t xml:space="preserve"> </w:t>
      </w:r>
      <w:r w:rsidRPr="00AA546A">
        <w:rPr>
          <w:rFonts w:ascii="Abadi" w:hAnsi="Abadi"/>
          <w:b w:val="0"/>
          <w:bCs w:val="0"/>
          <w:sz w:val="21"/>
          <w:szCs w:val="21"/>
        </w:rPr>
        <w:t>el</w:t>
      </w:r>
      <w:r w:rsidRPr="00AA546A">
        <w:rPr>
          <w:rFonts w:ascii="Abadi" w:hAnsi="Abadi"/>
          <w:b w:val="0"/>
          <w:bCs w:val="0"/>
          <w:spacing w:val="24"/>
          <w:sz w:val="21"/>
          <w:szCs w:val="21"/>
        </w:rPr>
        <w:t xml:space="preserve"> </w:t>
      </w:r>
      <w:r w:rsidRPr="00AA546A">
        <w:rPr>
          <w:rFonts w:ascii="Abadi" w:hAnsi="Abadi"/>
          <w:b w:val="0"/>
          <w:bCs w:val="0"/>
          <w:sz w:val="21"/>
          <w:szCs w:val="21"/>
        </w:rPr>
        <w:t>Banco</w:t>
      </w:r>
      <w:r w:rsidRPr="00AA546A">
        <w:rPr>
          <w:rFonts w:ascii="Abadi" w:hAnsi="Abadi"/>
          <w:b w:val="0"/>
          <w:bCs w:val="0"/>
          <w:spacing w:val="23"/>
          <w:sz w:val="21"/>
          <w:szCs w:val="21"/>
        </w:rPr>
        <w:t xml:space="preserve"> </w:t>
      </w:r>
      <w:r w:rsidRPr="00AA546A">
        <w:rPr>
          <w:rFonts w:ascii="Abadi" w:hAnsi="Abadi"/>
          <w:b w:val="0"/>
          <w:bCs w:val="0"/>
          <w:sz w:val="21"/>
          <w:szCs w:val="21"/>
        </w:rPr>
        <w:t>Estatal</w:t>
      </w:r>
      <w:r w:rsidRPr="00AA546A">
        <w:rPr>
          <w:rFonts w:ascii="Abadi" w:hAnsi="Abadi"/>
          <w:b w:val="0"/>
          <w:bCs w:val="0"/>
          <w:spacing w:val="21"/>
          <w:sz w:val="21"/>
          <w:szCs w:val="21"/>
        </w:rPr>
        <w:t xml:space="preserve"> </w:t>
      </w:r>
      <w:r w:rsidRPr="00AA546A">
        <w:rPr>
          <w:rFonts w:ascii="Abadi" w:hAnsi="Abadi"/>
          <w:b w:val="0"/>
          <w:bCs w:val="0"/>
          <w:sz w:val="21"/>
          <w:szCs w:val="21"/>
        </w:rPr>
        <w:t>cuenta</w:t>
      </w:r>
      <w:r w:rsidRPr="00AA546A">
        <w:rPr>
          <w:rFonts w:ascii="Abadi" w:hAnsi="Abadi"/>
          <w:b w:val="0"/>
          <w:bCs w:val="0"/>
          <w:spacing w:val="25"/>
          <w:sz w:val="21"/>
          <w:szCs w:val="21"/>
        </w:rPr>
        <w:t xml:space="preserve"> </w:t>
      </w:r>
      <w:r w:rsidRPr="00AA546A">
        <w:rPr>
          <w:rFonts w:ascii="Abadi" w:hAnsi="Abadi"/>
          <w:b w:val="0"/>
          <w:bCs w:val="0"/>
          <w:sz w:val="21"/>
          <w:szCs w:val="21"/>
        </w:rPr>
        <w:t>con</w:t>
      </w:r>
      <w:r w:rsidRPr="00AA546A">
        <w:rPr>
          <w:rFonts w:ascii="Abadi" w:hAnsi="Abadi"/>
          <w:b w:val="0"/>
          <w:bCs w:val="0"/>
          <w:spacing w:val="23"/>
          <w:sz w:val="21"/>
          <w:szCs w:val="21"/>
        </w:rPr>
        <w:t xml:space="preserve"> </w:t>
      </w:r>
      <w:r w:rsidRPr="00AA546A">
        <w:rPr>
          <w:rFonts w:ascii="Abadi" w:hAnsi="Abadi"/>
          <w:b w:val="0"/>
          <w:bCs w:val="0"/>
          <w:sz w:val="21"/>
          <w:szCs w:val="21"/>
        </w:rPr>
        <w:t>datos</w:t>
      </w:r>
      <w:r w:rsidRPr="00AA546A">
        <w:rPr>
          <w:rFonts w:ascii="Abadi" w:hAnsi="Abadi"/>
          <w:b w:val="0"/>
          <w:bCs w:val="0"/>
          <w:spacing w:val="22"/>
          <w:sz w:val="21"/>
          <w:szCs w:val="21"/>
        </w:rPr>
        <w:t xml:space="preserve"> </w:t>
      </w:r>
      <w:r w:rsidRPr="00AA546A">
        <w:rPr>
          <w:rFonts w:ascii="Abadi" w:hAnsi="Abadi"/>
          <w:b w:val="0"/>
          <w:bCs w:val="0"/>
          <w:sz w:val="21"/>
          <w:szCs w:val="21"/>
        </w:rPr>
        <w:t>de violencia contra las mujeres y las niñas desglosado tipo penal, tipo de violencia y relación de la víctima con el perpetrador del delito.</w:t>
      </w:r>
    </w:p>
    <w:p w14:paraId="5AA54E82" w14:textId="77777777" w:rsidR="0039337D" w:rsidRPr="004E1E31" w:rsidRDefault="0039337D" w:rsidP="0039337D">
      <w:pPr>
        <w:pStyle w:val="BodyText"/>
        <w:kinsoku w:val="0"/>
        <w:overflowPunct w:val="0"/>
        <w:spacing w:before="2"/>
        <w:rPr>
          <w:rFonts w:ascii="Abadi" w:hAnsi="Abadi"/>
          <w:sz w:val="21"/>
          <w:szCs w:val="21"/>
        </w:rPr>
      </w:pPr>
    </w:p>
    <w:p w14:paraId="12C1C18C" w14:textId="77777777" w:rsidR="0039337D" w:rsidRPr="00AA546A" w:rsidRDefault="0039337D" w:rsidP="00AA546A">
      <w:pPr>
        <w:pStyle w:val="BodyText"/>
        <w:kinsoku w:val="0"/>
        <w:overflowPunct w:val="0"/>
        <w:ind w:left="-142"/>
        <w:rPr>
          <w:rFonts w:ascii="Abadi" w:hAnsi="Abadi"/>
          <w:b w:val="0"/>
          <w:bCs w:val="0"/>
          <w:sz w:val="21"/>
          <w:szCs w:val="21"/>
        </w:rPr>
      </w:pPr>
      <w:r w:rsidRPr="00AA546A">
        <w:rPr>
          <w:rFonts w:ascii="Abadi" w:hAnsi="Abadi"/>
          <w:b w:val="0"/>
          <w:bCs w:val="0"/>
          <w:sz w:val="21"/>
          <w:szCs w:val="21"/>
        </w:rPr>
        <w:t>Es</w:t>
      </w:r>
      <w:r w:rsidRPr="00AA546A">
        <w:rPr>
          <w:rFonts w:ascii="Abadi" w:hAnsi="Abadi"/>
          <w:b w:val="0"/>
          <w:bCs w:val="0"/>
          <w:spacing w:val="-4"/>
          <w:sz w:val="21"/>
          <w:szCs w:val="21"/>
        </w:rPr>
        <w:t xml:space="preserve"> </w:t>
      </w:r>
      <w:r w:rsidRPr="00AA546A">
        <w:rPr>
          <w:rFonts w:ascii="Abadi" w:hAnsi="Abadi"/>
          <w:b w:val="0"/>
          <w:bCs w:val="0"/>
          <w:sz w:val="21"/>
          <w:szCs w:val="21"/>
        </w:rPr>
        <w:t>decir,</w:t>
      </w:r>
      <w:r w:rsidRPr="00AA546A">
        <w:rPr>
          <w:rFonts w:ascii="Abadi" w:hAnsi="Abadi"/>
          <w:b w:val="0"/>
          <w:bCs w:val="0"/>
          <w:spacing w:val="-4"/>
          <w:sz w:val="21"/>
          <w:szCs w:val="21"/>
        </w:rPr>
        <w:t xml:space="preserve"> </w:t>
      </w:r>
      <w:r w:rsidRPr="00AA546A">
        <w:rPr>
          <w:rFonts w:ascii="Abadi" w:hAnsi="Abadi"/>
          <w:b w:val="0"/>
          <w:bCs w:val="0"/>
          <w:sz w:val="21"/>
          <w:szCs w:val="21"/>
        </w:rPr>
        <w:t>el</w:t>
      </w:r>
      <w:r w:rsidRPr="00AA546A">
        <w:rPr>
          <w:rFonts w:ascii="Abadi" w:hAnsi="Abadi"/>
          <w:b w:val="0"/>
          <w:bCs w:val="0"/>
          <w:spacing w:val="-5"/>
          <w:sz w:val="21"/>
          <w:szCs w:val="21"/>
        </w:rPr>
        <w:t xml:space="preserve"> </w:t>
      </w:r>
      <w:r w:rsidRPr="00AA546A">
        <w:rPr>
          <w:rFonts w:ascii="Abadi" w:hAnsi="Abadi"/>
          <w:b w:val="0"/>
          <w:bCs w:val="0"/>
          <w:sz w:val="21"/>
          <w:szCs w:val="21"/>
        </w:rPr>
        <w:t>legislador</w:t>
      </w:r>
      <w:r w:rsidRPr="00AA546A">
        <w:rPr>
          <w:rFonts w:ascii="Abadi" w:hAnsi="Abadi"/>
          <w:b w:val="0"/>
          <w:bCs w:val="0"/>
          <w:spacing w:val="-5"/>
          <w:sz w:val="21"/>
          <w:szCs w:val="21"/>
        </w:rPr>
        <w:t xml:space="preserve"> </w:t>
      </w:r>
      <w:r w:rsidRPr="00AA546A">
        <w:rPr>
          <w:rFonts w:ascii="Abadi" w:hAnsi="Abadi"/>
          <w:b w:val="0"/>
          <w:bCs w:val="0"/>
          <w:sz w:val="21"/>
          <w:szCs w:val="21"/>
        </w:rPr>
        <w:t>local</w:t>
      </w:r>
      <w:r w:rsidRPr="00AA546A">
        <w:rPr>
          <w:rFonts w:ascii="Abadi" w:hAnsi="Abadi"/>
          <w:b w:val="0"/>
          <w:bCs w:val="0"/>
          <w:spacing w:val="-5"/>
          <w:sz w:val="21"/>
          <w:szCs w:val="21"/>
        </w:rPr>
        <w:t xml:space="preserve"> </w:t>
      </w:r>
      <w:r w:rsidRPr="00AA546A">
        <w:rPr>
          <w:rFonts w:ascii="Abadi" w:hAnsi="Abadi"/>
          <w:b w:val="0"/>
          <w:bCs w:val="0"/>
          <w:sz w:val="21"/>
          <w:szCs w:val="21"/>
        </w:rPr>
        <w:t>ha</w:t>
      </w:r>
      <w:r w:rsidRPr="00AA546A">
        <w:rPr>
          <w:rFonts w:ascii="Abadi" w:hAnsi="Abadi"/>
          <w:b w:val="0"/>
          <w:bCs w:val="0"/>
          <w:spacing w:val="-4"/>
          <w:sz w:val="21"/>
          <w:szCs w:val="21"/>
        </w:rPr>
        <w:t xml:space="preserve"> </w:t>
      </w:r>
      <w:r w:rsidRPr="00AA546A">
        <w:rPr>
          <w:rFonts w:ascii="Abadi" w:hAnsi="Abadi"/>
          <w:b w:val="0"/>
          <w:bCs w:val="0"/>
          <w:sz w:val="21"/>
          <w:szCs w:val="21"/>
        </w:rPr>
        <w:t>llevado</w:t>
      </w:r>
      <w:r w:rsidRPr="00AA546A">
        <w:rPr>
          <w:rFonts w:ascii="Abadi" w:hAnsi="Abadi"/>
          <w:b w:val="0"/>
          <w:bCs w:val="0"/>
          <w:spacing w:val="-4"/>
          <w:sz w:val="21"/>
          <w:szCs w:val="21"/>
        </w:rPr>
        <w:t xml:space="preserve"> </w:t>
      </w:r>
      <w:r w:rsidRPr="00AA546A">
        <w:rPr>
          <w:rFonts w:ascii="Abadi" w:hAnsi="Abadi"/>
          <w:b w:val="0"/>
          <w:bCs w:val="0"/>
          <w:sz w:val="21"/>
          <w:szCs w:val="21"/>
        </w:rPr>
        <w:t>a</w:t>
      </w:r>
      <w:r w:rsidRPr="00AA546A">
        <w:rPr>
          <w:rFonts w:ascii="Abadi" w:hAnsi="Abadi"/>
          <w:b w:val="0"/>
          <w:bCs w:val="0"/>
          <w:spacing w:val="-4"/>
          <w:sz w:val="21"/>
          <w:szCs w:val="21"/>
        </w:rPr>
        <w:t xml:space="preserve"> </w:t>
      </w:r>
      <w:r w:rsidRPr="00AA546A">
        <w:rPr>
          <w:rFonts w:ascii="Abadi" w:hAnsi="Abadi"/>
          <w:b w:val="0"/>
          <w:bCs w:val="0"/>
          <w:sz w:val="21"/>
          <w:szCs w:val="21"/>
        </w:rPr>
        <w:t>cabo</w:t>
      </w:r>
      <w:r w:rsidRPr="00AA546A">
        <w:rPr>
          <w:rFonts w:ascii="Abadi" w:hAnsi="Abadi"/>
          <w:b w:val="0"/>
          <w:bCs w:val="0"/>
          <w:spacing w:val="-6"/>
          <w:sz w:val="21"/>
          <w:szCs w:val="21"/>
        </w:rPr>
        <w:t xml:space="preserve"> </w:t>
      </w:r>
      <w:r w:rsidRPr="00AA546A">
        <w:rPr>
          <w:rFonts w:ascii="Abadi" w:hAnsi="Abadi"/>
          <w:b w:val="0"/>
          <w:bCs w:val="0"/>
          <w:sz w:val="21"/>
          <w:szCs w:val="21"/>
        </w:rPr>
        <w:t>reformas</w:t>
      </w:r>
      <w:r w:rsidRPr="00AA546A">
        <w:rPr>
          <w:rFonts w:ascii="Abadi" w:hAnsi="Abadi"/>
          <w:b w:val="0"/>
          <w:bCs w:val="0"/>
          <w:spacing w:val="-7"/>
          <w:sz w:val="21"/>
          <w:szCs w:val="21"/>
        </w:rPr>
        <w:t xml:space="preserve"> </w:t>
      </w:r>
      <w:r w:rsidRPr="00AA546A">
        <w:rPr>
          <w:rFonts w:ascii="Abadi" w:hAnsi="Abadi"/>
          <w:b w:val="0"/>
          <w:bCs w:val="0"/>
          <w:sz w:val="21"/>
          <w:szCs w:val="21"/>
        </w:rPr>
        <w:t>que</w:t>
      </w:r>
      <w:r w:rsidRPr="00AA546A">
        <w:rPr>
          <w:rFonts w:ascii="Abadi" w:hAnsi="Abadi"/>
          <w:b w:val="0"/>
          <w:bCs w:val="0"/>
          <w:spacing w:val="-4"/>
          <w:sz w:val="21"/>
          <w:szCs w:val="21"/>
        </w:rPr>
        <w:t xml:space="preserve"> </w:t>
      </w:r>
      <w:r w:rsidRPr="00AA546A">
        <w:rPr>
          <w:rFonts w:ascii="Abadi" w:hAnsi="Abadi"/>
          <w:b w:val="0"/>
          <w:bCs w:val="0"/>
          <w:sz w:val="21"/>
          <w:szCs w:val="21"/>
        </w:rPr>
        <w:t>colman</w:t>
      </w:r>
      <w:r w:rsidRPr="00AA546A">
        <w:rPr>
          <w:rFonts w:ascii="Abadi" w:hAnsi="Abadi"/>
          <w:b w:val="0"/>
          <w:bCs w:val="0"/>
          <w:spacing w:val="-4"/>
          <w:sz w:val="21"/>
          <w:szCs w:val="21"/>
        </w:rPr>
        <w:t xml:space="preserve"> </w:t>
      </w:r>
      <w:r w:rsidRPr="00AA546A">
        <w:rPr>
          <w:rFonts w:ascii="Abadi" w:hAnsi="Abadi"/>
          <w:b w:val="0"/>
          <w:bCs w:val="0"/>
          <w:sz w:val="21"/>
          <w:szCs w:val="21"/>
        </w:rPr>
        <w:t>el</w:t>
      </w:r>
      <w:r w:rsidRPr="00AA546A">
        <w:rPr>
          <w:rFonts w:ascii="Abadi" w:hAnsi="Abadi"/>
          <w:b w:val="0"/>
          <w:bCs w:val="0"/>
          <w:spacing w:val="-5"/>
          <w:sz w:val="21"/>
          <w:szCs w:val="21"/>
        </w:rPr>
        <w:t xml:space="preserve"> </w:t>
      </w:r>
      <w:r w:rsidRPr="00AA546A">
        <w:rPr>
          <w:rFonts w:ascii="Abadi" w:hAnsi="Abadi"/>
          <w:b w:val="0"/>
          <w:bCs w:val="0"/>
          <w:sz w:val="21"/>
          <w:szCs w:val="21"/>
        </w:rPr>
        <w:t>parámetro</w:t>
      </w:r>
      <w:r w:rsidRPr="00AA546A">
        <w:rPr>
          <w:rFonts w:ascii="Abadi" w:hAnsi="Abadi"/>
          <w:b w:val="0"/>
          <w:bCs w:val="0"/>
          <w:spacing w:val="-4"/>
          <w:sz w:val="21"/>
          <w:szCs w:val="21"/>
        </w:rPr>
        <w:t xml:space="preserve"> </w:t>
      </w:r>
      <w:r w:rsidRPr="00AA546A">
        <w:rPr>
          <w:rFonts w:ascii="Abadi" w:hAnsi="Abadi"/>
          <w:b w:val="0"/>
          <w:bCs w:val="0"/>
          <w:sz w:val="21"/>
          <w:szCs w:val="21"/>
        </w:rPr>
        <w:t>de regularidad constitucional.</w:t>
      </w:r>
    </w:p>
    <w:p w14:paraId="07F4E924" w14:textId="2E2AD60D" w:rsidR="00FC3126" w:rsidRPr="00AA546A" w:rsidRDefault="00FC3126" w:rsidP="00AA546A">
      <w:pPr>
        <w:ind w:left="-142"/>
        <w:contextualSpacing/>
        <w:jc w:val="both"/>
        <w:rPr>
          <w:rFonts w:ascii="Abadi" w:hAnsi="Abadi"/>
          <w:color w:val="212121"/>
          <w:sz w:val="21"/>
          <w:szCs w:val="21"/>
        </w:rPr>
      </w:pPr>
    </w:p>
    <w:p w14:paraId="6894F9B4" w14:textId="77777777" w:rsidR="008F2CCE" w:rsidRPr="004E1E31" w:rsidRDefault="008F2CCE" w:rsidP="00AA546A">
      <w:pPr>
        <w:pStyle w:val="Heading2"/>
        <w:kinsoku w:val="0"/>
        <w:overflowPunct w:val="0"/>
        <w:ind w:left="-142"/>
        <w:jc w:val="both"/>
        <w:rPr>
          <w:rFonts w:ascii="Abadi" w:hAnsi="Abadi"/>
          <w:sz w:val="21"/>
          <w:szCs w:val="21"/>
        </w:rPr>
      </w:pPr>
      <w:r w:rsidRPr="004E1E31">
        <w:rPr>
          <w:rFonts w:ascii="Abadi" w:hAnsi="Abadi"/>
          <w:sz w:val="21"/>
          <w:szCs w:val="21"/>
        </w:rPr>
        <w:t>Pero</w:t>
      </w:r>
      <w:r w:rsidRPr="004E1E31">
        <w:rPr>
          <w:rFonts w:ascii="Abadi" w:hAnsi="Abadi"/>
          <w:spacing w:val="-14"/>
          <w:sz w:val="21"/>
          <w:szCs w:val="21"/>
        </w:rPr>
        <w:t xml:space="preserve"> </w:t>
      </w:r>
      <w:r w:rsidRPr="004E1E31">
        <w:rPr>
          <w:rFonts w:ascii="Abadi" w:hAnsi="Abadi"/>
          <w:sz w:val="21"/>
          <w:szCs w:val="21"/>
        </w:rPr>
        <w:t>aun</w:t>
      </w:r>
      <w:r w:rsidRPr="004E1E31">
        <w:rPr>
          <w:rFonts w:ascii="Abadi" w:hAnsi="Abadi"/>
          <w:spacing w:val="-12"/>
          <w:sz w:val="21"/>
          <w:szCs w:val="21"/>
        </w:rPr>
        <w:t xml:space="preserve"> </w:t>
      </w:r>
      <w:r w:rsidRPr="004E1E31">
        <w:rPr>
          <w:rFonts w:ascii="Abadi" w:hAnsi="Abadi"/>
          <w:sz w:val="21"/>
          <w:szCs w:val="21"/>
        </w:rPr>
        <w:t>y</w:t>
      </w:r>
      <w:r w:rsidRPr="004E1E31">
        <w:rPr>
          <w:rFonts w:ascii="Abadi" w:hAnsi="Abadi"/>
          <w:spacing w:val="-13"/>
          <w:sz w:val="21"/>
          <w:szCs w:val="21"/>
        </w:rPr>
        <w:t xml:space="preserve"> </w:t>
      </w:r>
      <w:r w:rsidRPr="004E1E31">
        <w:rPr>
          <w:rFonts w:ascii="Abadi" w:hAnsi="Abadi"/>
          <w:sz w:val="21"/>
          <w:szCs w:val="21"/>
        </w:rPr>
        <w:t>cuando</w:t>
      </w:r>
      <w:r w:rsidRPr="004E1E31">
        <w:rPr>
          <w:rFonts w:ascii="Abadi" w:hAnsi="Abadi"/>
          <w:spacing w:val="-15"/>
          <w:sz w:val="21"/>
          <w:szCs w:val="21"/>
        </w:rPr>
        <w:t xml:space="preserve"> </w:t>
      </w:r>
      <w:r w:rsidRPr="004E1E31">
        <w:rPr>
          <w:rFonts w:ascii="Abadi" w:hAnsi="Abadi"/>
          <w:sz w:val="21"/>
          <w:szCs w:val="21"/>
        </w:rPr>
        <w:t>la</w:t>
      </w:r>
      <w:r w:rsidRPr="004E1E31">
        <w:rPr>
          <w:rFonts w:ascii="Abadi" w:hAnsi="Abadi"/>
          <w:spacing w:val="-15"/>
          <w:sz w:val="21"/>
          <w:szCs w:val="21"/>
        </w:rPr>
        <w:t xml:space="preserve"> </w:t>
      </w:r>
      <w:r w:rsidRPr="004E1E31">
        <w:rPr>
          <w:rFonts w:ascii="Abadi" w:hAnsi="Abadi"/>
          <w:sz w:val="21"/>
          <w:szCs w:val="21"/>
        </w:rPr>
        <w:t>legislación</w:t>
      </w:r>
      <w:r w:rsidRPr="004E1E31">
        <w:rPr>
          <w:rFonts w:ascii="Abadi" w:hAnsi="Abadi"/>
          <w:spacing w:val="-14"/>
          <w:sz w:val="21"/>
          <w:szCs w:val="21"/>
        </w:rPr>
        <w:t xml:space="preserve"> </w:t>
      </w:r>
      <w:r w:rsidRPr="004E1E31">
        <w:rPr>
          <w:rFonts w:ascii="Abadi" w:hAnsi="Abadi"/>
          <w:sz w:val="21"/>
          <w:szCs w:val="21"/>
        </w:rPr>
        <w:t>local</w:t>
      </w:r>
      <w:r w:rsidRPr="004E1E31">
        <w:rPr>
          <w:rFonts w:ascii="Abadi" w:hAnsi="Abadi"/>
          <w:spacing w:val="-13"/>
          <w:sz w:val="21"/>
          <w:szCs w:val="21"/>
        </w:rPr>
        <w:t xml:space="preserve"> </w:t>
      </w:r>
      <w:r w:rsidRPr="004E1E31">
        <w:rPr>
          <w:rFonts w:ascii="Abadi" w:hAnsi="Abadi"/>
          <w:sz w:val="21"/>
          <w:szCs w:val="21"/>
        </w:rPr>
        <w:t>cumple</w:t>
      </w:r>
      <w:r w:rsidRPr="004E1E31">
        <w:rPr>
          <w:rFonts w:ascii="Abadi" w:hAnsi="Abadi"/>
          <w:spacing w:val="-11"/>
          <w:sz w:val="21"/>
          <w:szCs w:val="21"/>
        </w:rPr>
        <w:t xml:space="preserve"> </w:t>
      </w:r>
      <w:r w:rsidRPr="004E1E31">
        <w:rPr>
          <w:rFonts w:ascii="Abadi" w:hAnsi="Abadi"/>
          <w:sz w:val="21"/>
          <w:szCs w:val="21"/>
        </w:rPr>
        <w:t>con</w:t>
      </w:r>
      <w:r w:rsidRPr="004E1E31">
        <w:rPr>
          <w:rFonts w:ascii="Abadi" w:hAnsi="Abadi"/>
          <w:spacing w:val="-14"/>
          <w:sz w:val="21"/>
          <w:szCs w:val="21"/>
        </w:rPr>
        <w:t xml:space="preserve"> </w:t>
      </w:r>
      <w:r w:rsidRPr="004E1E31">
        <w:rPr>
          <w:rFonts w:ascii="Abadi" w:hAnsi="Abadi"/>
          <w:sz w:val="21"/>
          <w:szCs w:val="21"/>
        </w:rPr>
        <w:t>el</w:t>
      </w:r>
      <w:r w:rsidRPr="004E1E31">
        <w:rPr>
          <w:rFonts w:ascii="Abadi" w:hAnsi="Abadi"/>
          <w:spacing w:val="-13"/>
          <w:sz w:val="21"/>
          <w:szCs w:val="21"/>
        </w:rPr>
        <w:t xml:space="preserve"> </w:t>
      </w:r>
      <w:r w:rsidRPr="004E1E31">
        <w:rPr>
          <w:rFonts w:ascii="Abadi" w:hAnsi="Abadi"/>
          <w:sz w:val="21"/>
          <w:szCs w:val="21"/>
        </w:rPr>
        <w:t>parámetro</w:t>
      </w:r>
      <w:r w:rsidRPr="004E1E31">
        <w:rPr>
          <w:rFonts w:ascii="Abadi" w:hAnsi="Abadi"/>
          <w:spacing w:val="-15"/>
          <w:sz w:val="21"/>
          <w:szCs w:val="21"/>
        </w:rPr>
        <w:t xml:space="preserve"> </w:t>
      </w:r>
      <w:r w:rsidRPr="004E1E31">
        <w:rPr>
          <w:rFonts w:ascii="Abadi" w:hAnsi="Abadi"/>
          <w:sz w:val="21"/>
          <w:szCs w:val="21"/>
        </w:rPr>
        <w:t>de</w:t>
      </w:r>
      <w:r w:rsidRPr="004E1E31">
        <w:rPr>
          <w:rFonts w:ascii="Abadi" w:hAnsi="Abadi"/>
          <w:spacing w:val="-11"/>
          <w:sz w:val="21"/>
          <w:szCs w:val="21"/>
        </w:rPr>
        <w:t xml:space="preserve"> </w:t>
      </w:r>
      <w:r w:rsidRPr="004E1E31">
        <w:rPr>
          <w:rFonts w:ascii="Abadi" w:hAnsi="Abadi"/>
          <w:sz w:val="21"/>
          <w:szCs w:val="21"/>
        </w:rPr>
        <w:t>regularidad constitucional, resulta de relevancia legislativa establecer la obligación expresa al Banco Estatal de Datos e Información sobre Casos de Violencia contra las Mujeres dada su atribución de fungir como red estatal de información sobre los mismos, integre la información al Banco Nacional de Datos e Información sobre Casos de Violencia contra las Mujeres en los términos</w:t>
      </w:r>
      <w:r w:rsidRPr="004E1E31">
        <w:rPr>
          <w:rFonts w:ascii="Abadi" w:hAnsi="Abadi"/>
          <w:spacing w:val="-2"/>
          <w:sz w:val="21"/>
          <w:szCs w:val="21"/>
        </w:rPr>
        <w:t xml:space="preserve"> </w:t>
      </w:r>
      <w:r w:rsidRPr="004E1E31">
        <w:rPr>
          <w:rFonts w:ascii="Abadi" w:hAnsi="Abadi"/>
          <w:sz w:val="21"/>
          <w:szCs w:val="21"/>
        </w:rPr>
        <w:t>establecidos</w:t>
      </w:r>
      <w:r w:rsidRPr="004E1E31">
        <w:rPr>
          <w:rFonts w:ascii="Abadi" w:hAnsi="Abadi"/>
          <w:spacing w:val="-2"/>
          <w:sz w:val="21"/>
          <w:szCs w:val="21"/>
        </w:rPr>
        <w:t xml:space="preserve"> </w:t>
      </w:r>
      <w:r w:rsidRPr="004E1E31">
        <w:rPr>
          <w:rFonts w:ascii="Abadi" w:hAnsi="Abadi"/>
          <w:sz w:val="21"/>
          <w:szCs w:val="21"/>
        </w:rPr>
        <w:t>en</w:t>
      </w:r>
      <w:r w:rsidRPr="004E1E31">
        <w:rPr>
          <w:rFonts w:ascii="Abadi" w:hAnsi="Abadi"/>
          <w:spacing w:val="-5"/>
          <w:sz w:val="21"/>
          <w:szCs w:val="21"/>
        </w:rPr>
        <w:t xml:space="preserve"> </w:t>
      </w:r>
      <w:r w:rsidRPr="004E1E31">
        <w:rPr>
          <w:rFonts w:ascii="Abadi" w:hAnsi="Abadi"/>
          <w:sz w:val="21"/>
          <w:szCs w:val="21"/>
        </w:rPr>
        <w:t>la</w:t>
      </w:r>
      <w:r w:rsidRPr="004E1E31">
        <w:rPr>
          <w:rFonts w:ascii="Abadi" w:hAnsi="Abadi"/>
          <w:spacing w:val="-1"/>
          <w:sz w:val="21"/>
          <w:szCs w:val="21"/>
        </w:rPr>
        <w:t xml:space="preserve"> </w:t>
      </w:r>
      <w:r w:rsidRPr="004E1E31">
        <w:rPr>
          <w:rFonts w:ascii="Abadi" w:hAnsi="Abadi"/>
          <w:sz w:val="21"/>
          <w:szCs w:val="21"/>
        </w:rPr>
        <w:t>Ley</w:t>
      </w:r>
      <w:r w:rsidRPr="004E1E31">
        <w:rPr>
          <w:rFonts w:ascii="Abadi" w:hAnsi="Abadi"/>
          <w:spacing w:val="-2"/>
          <w:sz w:val="21"/>
          <w:szCs w:val="21"/>
        </w:rPr>
        <w:t xml:space="preserve"> </w:t>
      </w:r>
      <w:r w:rsidRPr="004E1E31">
        <w:rPr>
          <w:rFonts w:ascii="Abadi" w:hAnsi="Abadi"/>
          <w:sz w:val="21"/>
          <w:szCs w:val="21"/>
        </w:rPr>
        <w:t>General</w:t>
      </w:r>
      <w:r w:rsidRPr="004E1E31">
        <w:rPr>
          <w:rFonts w:ascii="Abadi" w:hAnsi="Abadi"/>
          <w:spacing w:val="-2"/>
          <w:sz w:val="21"/>
          <w:szCs w:val="21"/>
        </w:rPr>
        <w:t xml:space="preserve"> </w:t>
      </w:r>
      <w:r w:rsidRPr="004E1E31">
        <w:rPr>
          <w:rFonts w:ascii="Abadi" w:hAnsi="Abadi"/>
          <w:sz w:val="21"/>
          <w:szCs w:val="21"/>
        </w:rPr>
        <w:t>de</w:t>
      </w:r>
      <w:r w:rsidRPr="004E1E31">
        <w:rPr>
          <w:rFonts w:ascii="Abadi" w:hAnsi="Abadi"/>
          <w:spacing w:val="-2"/>
          <w:sz w:val="21"/>
          <w:szCs w:val="21"/>
        </w:rPr>
        <w:t xml:space="preserve"> </w:t>
      </w:r>
      <w:r w:rsidRPr="004E1E31">
        <w:rPr>
          <w:rFonts w:ascii="Abadi" w:hAnsi="Abadi"/>
          <w:sz w:val="21"/>
          <w:szCs w:val="21"/>
        </w:rPr>
        <w:t>Acceso</w:t>
      </w:r>
      <w:r w:rsidRPr="004E1E31">
        <w:rPr>
          <w:rFonts w:ascii="Abadi" w:hAnsi="Abadi"/>
          <w:spacing w:val="-2"/>
          <w:sz w:val="21"/>
          <w:szCs w:val="21"/>
        </w:rPr>
        <w:t xml:space="preserve"> </w:t>
      </w:r>
      <w:r w:rsidRPr="004E1E31">
        <w:rPr>
          <w:rFonts w:ascii="Abadi" w:hAnsi="Abadi"/>
          <w:sz w:val="21"/>
          <w:szCs w:val="21"/>
        </w:rPr>
        <w:t>de</w:t>
      </w:r>
      <w:r w:rsidRPr="004E1E31">
        <w:rPr>
          <w:rFonts w:ascii="Abadi" w:hAnsi="Abadi"/>
          <w:spacing w:val="-2"/>
          <w:sz w:val="21"/>
          <w:szCs w:val="21"/>
        </w:rPr>
        <w:t xml:space="preserve"> </w:t>
      </w:r>
      <w:r w:rsidRPr="004E1E31">
        <w:rPr>
          <w:rFonts w:ascii="Abadi" w:hAnsi="Abadi"/>
          <w:sz w:val="21"/>
          <w:szCs w:val="21"/>
        </w:rPr>
        <w:t>las</w:t>
      </w:r>
      <w:r w:rsidRPr="004E1E31">
        <w:rPr>
          <w:rFonts w:ascii="Abadi" w:hAnsi="Abadi"/>
          <w:spacing w:val="-2"/>
          <w:sz w:val="21"/>
          <w:szCs w:val="21"/>
        </w:rPr>
        <w:t xml:space="preserve"> </w:t>
      </w:r>
      <w:r w:rsidRPr="004E1E31">
        <w:rPr>
          <w:rFonts w:ascii="Abadi" w:hAnsi="Abadi"/>
          <w:sz w:val="21"/>
          <w:szCs w:val="21"/>
        </w:rPr>
        <w:t>Mujeres</w:t>
      </w:r>
      <w:r w:rsidRPr="004E1E31">
        <w:rPr>
          <w:rFonts w:ascii="Abadi" w:hAnsi="Abadi"/>
          <w:spacing w:val="-4"/>
          <w:sz w:val="21"/>
          <w:szCs w:val="21"/>
        </w:rPr>
        <w:t xml:space="preserve"> </w:t>
      </w:r>
      <w:r w:rsidRPr="004E1E31">
        <w:rPr>
          <w:rFonts w:ascii="Abadi" w:hAnsi="Abadi"/>
          <w:sz w:val="21"/>
          <w:szCs w:val="21"/>
        </w:rPr>
        <w:t>a</w:t>
      </w:r>
      <w:r w:rsidRPr="004E1E31">
        <w:rPr>
          <w:rFonts w:ascii="Abadi" w:hAnsi="Abadi"/>
          <w:spacing w:val="-2"/>
          <w:sz w:val="21"/>
          <w:szCs w:val="21"/>
        </w:rPr>
        <w:t xml:space="preserve"> </w:t>
      </w:r>
      <w:r w:rsidRPr="004E1E31">
        <w:rPr>
          <w:rFonts w:ascii="Abadi" w:hAnsi="Abadi"/>
          <w:sz w:val="21"/>
          <w:szCs w:val="21"/>
        </w:rPr>
        <w:t>una</w:t>
      </w:r>
      <w:r w:rsidRPr="004E1E31">
        <w:rPr>
          <w:rFonts w:ascii="Abadi" w:hAnsi="Abadi"/>
          <w:spacing w:val="-4"/>
          <w:sz w:val="21"/>
          <w:szCs w:val="21"/>
        </w:rPr>
        <w:t xml:space="preserve"> </w:t>
      </w:r>
      <w:r w:rsidRPr="004E1E31">
        <w:rPr>
          <w:rFonts w:ascii="Abadi" w:hAnsi="Abadi"/>
          <w:sz w:val="21"/>
          <w:szCs w:val="21"/>
        </w:rPr>
        <w:t>Vida Libre de Violencia y en la Ley de Acceso de las Mujeres a una Vida Libre de Violencia para el Estado de Guanajuato.</w:t>
      </w:r>
    </w:p>
    <w:p w14:paraId="363C6A53" w14:textId="77777777" w:rsidR="008F2CCE" w:rsidRPr="004E1E31" w:rsidRDefault="008F2CCE" w:rsidP="00AA546A">
      <w:pPr>
        <w:pStyle w:val="BodyText"/>
        <w:kinsoku w:val="0"/>
        <w:overflowPunct w:val="0"/>
        <w:spacing w:before="6"/>
        <w:ind w:left="-142"/>
        <w:rPr>
          <w:rFonts w:ascii="Abadi" w:hAnsi="Abadi"/>
          <w:b w:val="0"/>
          <w:bCs w:val="0"/>
          <w:sz w:val="21"/>
          <w:szCs w:val="21"/>
        </w:rPr>
      </w:pPr>
    </w:p>
    <w:p w14:paraId="46C7B643" w14:textId="77777777" w:rsidR="008F2CCE" w:rsidRPr="00AA546A" w:rsidRDefault="008F2CCE" w:rsidP="00C55799">
      <w:pPr>
        <w:pStyle w:val="BodyText"/>
        <w:kinsoku w:val="0"/>
        <w:overflowPunct w:val="0"/>
        <w:ind w:left="-142"/>
        <w:rPr>
          <w:rFonts w:ascii="Abadi" w:hAnsi="Abadi"/>
          <w:b w:val="0"/>
          <w:bCs w:val="0"/>
          <w:sz w:val="21"/>
          <w:szCs w:val="21"/>
        </w:rPr>
      </w:pPr>
      <w:r w:rsidRPr="00AA546A">
        <w:rPr>
          <w:rFonts w:ascii="Abadi" w:hAnsi="Abadi"/>
          <w:b w:val="0"/>
          <w:bCs w:val="0"/>
          <w:sz w:val="21"/>
          <w:szCs w:val="21"/>
        </w:rPr>
        <w:t>Obligación que se desprende del artículo 49 de la Ley General de Acceso de las Mujeres a una Vida Libre de Violencia, en el que se señala que corresponde a las entidades federativas, entre otras competencias las siguientes:</w:t>
      </w:r>
    </w:p>
    <w:p w14:paraId="76A80672" w14:textId="77777777" w:rsidR="008F2CCE" w:rsidRPr="004E1E31" w:rsidRDefault="008F2CCE" w:rsidP="00C55799">
      <w:pPr>
        <w:pStyle w:val="BodyText"/>
        <w:kinsoku w:val="0"/>
        <w:overflowPunct w:val="0"/>
        <w:ind w:left="-142"/>
        <w:rPr>
          <w:rFonts w:ascii="Abadi" w:hAnsi="Abadi"/>
          <w:sz w:val="21"/>
          <w:szCs w:val="21"/>
        </w:rPr>
      </w:pPr>
    </w:p>
    <w:p w14:paraId="270C4903" w14:textId="774220A5" w:rsidR="008F2CCE" w:rsidRPr="00AA546A" w:rsidRDefault="00AA546A" w:rsidP="00C55799">
      <w:pPr>
        <w:widowControl w:val="0"/>
        <w:tabs>
          <w:tab w:val="left" w:pos="1902"/>
        </w:tabs>
        <w:kinsoku w:val="0"/>
        <w:overflowPunct w:val="0"/>
        <w:autoSpaceDE w:val="0"/>
        <w:autoSpaceDN w:val="0"/>
        <w:adjustRightInd w:val="0"/>
        <w:spacing w:before="1"/>
        <w:ind w:left="-142"/>
        <w:jc w:val="both"/>
        <w:rPr>
          <w:rFonts w:ascii="Abadi" w:hAnsi="Abadi"/>
          <w:sz w:val="21"/>
          <w:szCs w:val="21"/>
        </w:rPr>
      </w:pPr>
      <w:r>
        <w:rPr>
          <w:rFonts w:ascii="Abadi" w:hAnsi="Abadi"/>
          <w:sz w:val="21"/>
          <w:szCs w:val="21"/>
        </w:rPr>
        <w:t xml:space="preserve">1. </w:t>
      </w:r>
      <w:r w:rsidR="008F2CCE" w:rsidRPr="00AA546A">
        <w:rPr>
          <w:rFonts w:ascii="Abadi" w:hAnsi="Abadi"/>
          <w:sz w:val="21"/>
          <w:szCs w:val="21"/>
        </w:rPr>
        <w:t>El instrumentar</w:t>
      </w:r>
      <w:r w:rsidR="008F2CCE" w:rsidRPr="00AA546A">
        <w:rPr>
          <w:rFonts w:ascii="Abadi" w:hAnsi="Abadi"/>
          <w:spacing w:val="-2"/>
          <w:sz w:val="21"/>
          <w:szCs w:val="21"/>
        </w:rPr>
        <w:t xml:space="preserve"> </w:t>
      </w:r>
      <w:r w:rsidR="008F2CCE" w:rsidRPr="00AA546A">
        <w:rPr>
          <w:rFonts w:ascii="Abadi" w:hAnsi="Abadi"/>
          <w:sz w:val="21"/>
          <w:szCs w:val="21"/>
        </w:rPr>
        <w:t>y</w:t>
      </w:r>
      <w:r w:rsidR="008F2CCE" w:rsidRPr="00AA546A">
        <w:rPr>
          <w:rFonts w:ascii="Abadi" w:hAnsi="Abadi"/>
          <w:spacing w:val="-1"/>
          <w:sz w:val="21"/>
          <w:szCs w:val="21"/>
        </w:rPr>
        <w:t xml:space="preserve"> </w:t>
      </w:r>
      <w:r w:rsidR="008F2CCE" w:rsidRPr="00AA546A">
        <w:rPr>
          <w:rFonts w:ascii="Abadi" w:hAnsi="Abadi"/>
          <w:sz w:val="21"/>
          <w:szCs w:val="21"/>
        </w:rPr>
        <w:t>articular sus</w:t>
      </w:r>
      <w:r w:rsidR="008F2CCE" w:rsidRPr="00AA546A">
        <w:rPr>
          <w:rFonts w:ascii="Abadi" w:hAnsi="Abadi"/>
          <w:spacing w:val="-1"/>
          <w:sz w:val="21"/>
          <w:szCs w:val="21"/>
        </w:rPr>
        <w:t xml:space="preserve"> </w:t>
      </w:r>
      <w:r w:rsidR="008F2CCE" w:rsidRPr="00AA546A">
        <w:rPr>
          <w:rFonts w:ascii="Abadi" w:hAnsi="Abadi"/>
          <w:sz w:val="21"/>
          <w:szCs w:val="21"/>
        </w:rPr>
        <w:t>políticas</w:t>
      </w:r>
      <w:r w:rsidR="008F2CCE" w:rsidRPr="00AA546A">
        <w:rPr>
          <w:rFonts w:ascii="Abadi" w:hAnsi="Abadi"/>
          <w:spacing w:val="-1"/>
          <w:sz w:val="21"/>
          <w:szCs w:val="21"/>
        </w:rPr>
        <w:t xml:space="preserve"> </w:t>
      </w:r>
      <w:r w:rsidR="008F2CCE" w:rsidRPr="00AA546A">
        <w:rPr>
          <w:rFonts w:ascii="Abadi" w:hAnsi="Abadi"/>
          <w:sz w:val="21"/>
          <w:szCs w:val="21"/>
        </w:rPr>
        <w:t>públicas y</w:t>
      </w:r>
      <w:r w:rsidR="008F2CCE" w:rsidRPr="00AA546A">
        <w:rPr>
          <w:rFonts w:ascii="Abadi" w:hAnsi="Abadi"/>
          <w:spacing w:val="-1"/>
          <w:sz w:val="21"/>
          <w:szCs w:val="21"/>
        </w:rPr>
        <w:t xml:space="preserve"> </w:t>
      </w:r>
      <w:r w:rsidR="008F2CCE" w:rsidRPr="00AA546A">
        <w:rPr>
          <w:rFonts w:ascii="Abadi" w:hAnsi="Abadi"/>
          <w:sz w:val="21"/>
          <w:szCs w:val="21"/>
        </w:rPr>
        <w:t>acciones</w:t>
      </w:r>
      <w:r w:rsidR="008F2CCE" w:rsidRPr="00AA546A">
        <w:rPr>
          <w:rFonts w:ascii="Abadi" w:hAnsi="Abadi"/>
          <w:spacing w:val="-1"/>
          <w:sz w:val="21"/>
          <w:szCs w:val="21"/>
        </w:rPr>
        <w:t xml:space="preserve"> </w:t>
      </w:r>
      <w:r w:rsidR="008F2CCE" w:rsidRPr="00AA546A">
        <w:rPr>
          <w:rFonts w:ascii="Abadi" w:hAnsi="Abadi"/>
          <w:sz w:val="21"/>
          <w:szCs w:val="21"/>
        </w:rPr>
        <w:t>en concordancia con</w:t>
      </w:r>
      <w:r w:rsidR="008F2CCE" w:rsidRPr="00AA546A">
        <w:rPr>
          <w:rFonts w:ascii="Abadi" w:hAnsi="Abadi"/>
          <w:spacing w:val="-14"/>
          <w:sz w:val="21"/>
          <w:szCs w:val="21"/>
        </w:rPr>
        <w:t xml:space="preserve"> </w:t>
      </w:r>
      <w:r w:rsidR="008F2CCE" w:rsidRPr="00AA546A">
        <w:rPr>
          <w:rFonts w:ascii="Abadi" w:hAnsi="Abadi"/>
          <w:sz w:val="21"/>
          <w:szCs w:val="21"/>
        </w:rPr>
        <w:t>la</w:t>
      </w:r>
      <w:r w:rsidR="008F2CCE" w:rsidRPr="00AA546A">
        <w:rPr>
          <w:rFonts w:ascii="Abadi" w:hAnsi="Abadi"/>
          <w:spacing w:val="-15"/>
          <w:sz w:val="21"/>
          <w:szCs w:val="21"/>
        </w:rPr>
        <w:t xml:space="preserve"> </w:t>
      </w:r>
      <w:r w:rsidR="008F2CCE" w:rsidRPr="00AA546A">
        <w:rPr>
          <w:rFonts w:ascii="Abadi" w:hAnsi="Abadi"/>
          <w:sz w:val="21"/>
          <w:szCs w:val="21"/>
        </w:rPr>
        <w:t>política</w:t>
      </w:r>
      <w:r w:rsidR="008F2CCE" w:rsidRPr="00AA546A">
        <w:rPr>
          <w:rFonts w:ascii="Abadi" w:hAnsi="Abadi"/>
          <w:spacing w:val="-14"/>
          <w:sz w:val="21"/>
          <w:szCs w:val="21"/>
        </w:rPr>
        <w:t xml:space="preserve"> </w:t>
      </w:r>
      <w:r w:rsidR="008F2CCE" w:rsidRPr="00AA546A">
        <w:rPr>
          <w:rFonts w:ascii="Abadi" w:hAnsi="Abadi"/>
          <w:sz w:val="21"/>
          <w:szCs w:val="21"/>
        </w:rPr>
        <w:t>nacional</w:t>
      </w:r>
      <w:r w:rsidR="008F2CCE" w:rsidRPr="00AA546A">
        <w:rPr>
          <w:rFonts w:ascii="Abadi" w:hAnsi="Abadi"/>
          <w:spacing w:val="-15"/>
          <w:sz w:val="21"/>
          <w:szCs w:val="21"/>
        </w:rPr>
        <w:t xml:space="preserve"> </w:t>
      </w:r>
      <w:r w:rsidR="008F2CCE" w:rsidRPr="00AA546A">
        <w:rPr>
          <w:rFonts w:ascii="Abadi" w:hAnsi="Abadi"/>
          <w:sz w:val="21"/>
          <w:szCs w:val="21"/>
        </w:rPr>
        <w:t>integral</w:t>
      </w:r>
      <w:r w:rsidR="008F2CCE" w:rsidRPr="00AA546A">
        <w:rPr>
          <w:rFonts w:ascii="Abadi" w:hAnsi="Abadi"/>
          <w:spacing w:val="-15"/>
          <w:sz w:val="21"/>
          <w:szCs w:val="21"/>
        </w:rPr>
        <w:t xml:space="preserve"> </w:t>
      </w:r>
      <w:r w:rsidR="008F2CCE" w:rsidRPr="00AA546A">
        <w:rPr>
          <w:rFonts w:ascii="Abadi" w:hAnsi="Abadi"/>
          <w:sz w:val="21"/>
          <w:szCs w:val="21"/>
        </w:rPr>
        <w:t>desde</w:t>
      </w:r>
      <w:r w:rsidR="008F2CCE" w:rsidRPr="00AA546A">
        <w:rPr>
          <w:rFonts w:ascii="Abadi" w:hAnsi="Abadi"/>
          <w:spacing w:val="-14"/>
          <w:sz w:val="21"/>
          <w:szCs w:val="21"/>
        </w:rPr>
        <w:t xml:space="preserve"> </w:t>
      </w:r>
      <w:r w:rsidR="008F2CCE" w:rsidRPr="00AA546A">
        <w:rPr>
          <w:rFonts w:ascii="Abadi" w:hAnsi="Abadi"/>
          <w:sz w:val="21"/>
          <w:szCs w:val="21"/>
        </w:rPr>
        <w:t>la</w:t>
      </w:r>
      <w:r w:rsidR="008F2CCE" w:rsidRPr="00AA546A">
        <w:rPr>
          <w:rFonts w:ascii="Abadi" w:hAnsi="Abadi"/>
          <w:spacing w:val="-14"/>
          <w:sz w:val="21"/>
          <w:szCs w:val="21"/>
        </w:rPr>
        <w:t xml:space="preserve"> </w:t>
      </w:r>
      <w:r w:rsidR="008F2CCE" w:rsidRPr="00AA546A">
        <w:rPr>
          <w:rFonts w:ascii="Abadi" w:hAnsi="Abadi"/>
          <w:sz w:val="21"/>
          <w:szCs w:val="21"/>
        </w:rPr>
        <w:t>perspectiva</w:t>
      </w:r>
      <w:r w:rsidR="008F2CCE" w:rsidRPr="00AA546A">
        <w:rPr>
          <w:rFonts w:ascii="Abadi" w:hAnsi="Abadi"/>
          <w:spacing w:val="-14"/>
          <w:sz w:val="21"/>
          <w:szCs w:val="21"/>
        </w:rPr>
        <w:t xml:space="preserve"> </w:t>
      </w:r>
      <w:r w:rsidR="008F2CCE" w:rsidRPr="00AA546A">
        <w:rPr>
          <w:rFonts w:ascii="Abadi" w:hAnsi="Abadi"/>
          <w:sz w:val="21"/>
          <w:szCs w:val="21"/>
        </w:rPr>
        <w:t>de</w:t>
      </w:r>
      <w:r w:rsidR="008F2CCE" w:rsidRPr="00AA546A">
        <w:rPr>
          <w:rFonts w:ascii="Abadi" w:hAnsi="Abadi"/>
          <w:spacing w:val="-17"/>
          <w:sz w:val="21"/>
          <w:szCs w:val="21"/>
        </w:rPr>
        <w:t xml:space="preserve"> </w:t>
      </w:r>
      <w:r w:rsidR="008F2CCE" w:rsidRPr="00AA546A">
        <w:rPr>
          <w:rFonts w:ascii="Abadi" w:hAnsi="Abadi"/>
          <w:sz w:val="21"/>
          <w:szCs w:val="21"/>
        </w:rPr>
        <w:t>género</w:t>
      </w:r>
      <w:r w:rsidR="008F2CCE" w:rsidRPr="00AA546A">
        <w:rPr>
          <w:rFonts w:ascii="Abadi" w:hAnsi="Abadi"/>
          <w:spacing w:val="-15"/>
          <w:sz w:val="21"/>
          <w:szCs w:val="21"/>
        </w:rPr>
        <w:t xml:space="preserve"> </w:t>
      </w:r>
      <w:r w:rsidR="008F2CCE" w:rsidRPr="00AA546A">
        <w:rPr>
          <w:rFonts w:ascii="Abadi" w:hAnsi="Abadi"/>
          <w:sz w:val="21"/>
          <w:szCs w:val="21"/>
        </w:rPr>
        <w:t>para</w:t>
      </w:r>
      <w:r w:rsidR="008F2CCE" w:rsidRPr="00AA546A">
        <w:rPr>
          <w:rFonts w:ascii="Abadi" w:hAnsi="Abadi"/>
          <w:spacing w:val="-17"/>
          <w:sz w:val="21"/>
          <w:szCs w:val="21"/>
        </w:rPr>
        <w:t xml:space="preserve"> </w:t>
      </w:r>
      <w:r w:rsidR="008F2CCE" w:rsidRPr="00AA546A">
        <w:rPr>
          <w:rFonts w:ascii="Abadi" w:hAnsi="Abadi"/>
          <w:sz w:val="21"/>
          <w:szCs w:val="21"/>
        </w:rPr>
        <w:t>prevenir, atender, sancionar y erradicar la violencia contra las mujeres;</w:t>
      </w:r>
    </w:p>
    <w:p w14:paraId="1D59CCD6" w14:textId="3ED3BF99" w:rsidR="008F2CCE" w:rsidRPr="00AA546A" w:rsidRDefault="00AA546A" w:rsidP="00C55799">
      <w:pPr>
        <w:widowControl w:val="0"/>
        <w:tabs>
          <w:tab w:val="left" w:pos="1900"/>
        </w:tabs>
        <w:kinsoku w:val="0"/>
        <w:overflowPunct w:val="0"/>
        <w:autoSpaceDE w:val="0"/>
        <w:autoSpaceDN w:val="0"/>
        <w:adjustRightInd w:val="0"/>
        <w:ind w:left="-142"/>
        <w:jc w:val="both"/>
        <w:rPr>
          <w:rFonts w:ascii="Abadi" w:hAnsi="Abadi"/>
          <w:spacing w:val="-2"/>
          <w:sz w:val="21"/>
          <w:szCs w:val="21"/>
        </w:rPr>
      </w:pPr>
      <w:r>
        <w:rPr>
          <w:rFonts w:ascii="Abadi" w:hAnsi="Abadi"/>
          <w:sz w:val="21"/>
          <w:szCs w:val="21"/>
        </w:rPr>
        <w:t xml:space="preserve">2. </w:t>
      </w:r>
      <w:r w:rsidR="008F2CCE" w:rsidRPr="00AA546A">
        <w:rPr>
          <w:rFonts w:ascii="Abadi" w:hAnsi="Abadi"/>
          <w:sz w:val="21"/>
          <w:szCs w:val="21"/>
        </w:rPr>
        <w:t>Coadyuvar</w:t>
      </w:r>
      <w:r w:rsidR="008F2CCE" w:rsidRPr="00AA546A">
        <w:rPr>
          <w:rFonts w:ascii="Abadi" w:hAnsi="Abadi"/>
          <w:spacing w:val="-11"/>
          <w:sz w:val="21"/>
          <w:szCs w:val="21"/>
        </w:rPr>
        <w:t xml:space="preserve"> </w:t>
      </w:r>
      <w:r w:rsidR="008F2CCE" w:rsidRPr="00AA546A">
        <w:rPr>
          <w:rFonts w:ascii="Abadi" w:hAnsi="Abadi"/>
          <w:sz w:val="21"/>
          <w:szCs w:val="21"/>
        </w:rPr>
        <w:t>en</w:t>
      </w:r>
      <w:r w:rsidR="008F2CCE" w:rsidRPr="00AA546A">
        <w:rPr>
          <w:rFonts w:ascii="Abadi" w:hAnsi="Abadi"/>
          <w:spacing w:val="-12"/>
          <w:sz w:val="21"/>
          <w:szCs w:val="21"/>
        </w:rPr>
        <w:t xml:space="preserve"> </w:t>
      </w:r>
      <w:r w:rsidR="008F2CCE" w:rsidRPr="00AA546A">
        <w:rPr>
          <w:rFonts w:ascii="Abadi" w:hAnsi="Abadi"/>
          <w:sz w:val="21"/>
          <w:szCs w:val="21"/>
        </w:rPr>
        <w:t>la</w:t>
      </w:r>
      <w:r w:rsidR="008F2CCE" w:rsidRPr="00AA546A">
        <w:rPr>
          <w:rFonts w:ascii="Abadi" w:hAnsi="Abadi"/>
          <w:spacing w:val="-11"/>
          <w:sz w:val="21"/>
          <w:szCs w:val="21"/>
        </w:rPr>
        <w:t xml:space="preserve"> </w:t>
      </w:r>
      <w:r w:rsidR="008F2CCE" w:rsidRPr="00AA546A">
        <w:rPr>
          <w:rFonts w:ascii="Abadi" w:hAnsi="Abadi"/>
          <w:sz w:val="21"/>
          <w:szCs w:val="21"/>
        </w:rPr>
        <w:t>adopción</w:t>
      </w:r>
      <w:r w:rsidR="008F2CCE" w:rsidRPr="00AA546A">
        <w:rPr>
          <w:rFonts w:ascii="Abadi" w:hAnsi="Abadi"/>
          <w:spacing w:val="-10"/>
          <w:sz w:val="21"/>
          <w:szCs w:val="21"/>
        </w:rPr>
        <w:t xml:space="preserve"> </w:t>
      </w:r>
      <w:r w:rsidR="008F2CCE" w:rsidRPr="00AA546A">
        <w:rPr>
          <w:rFonts w:ascii="Abadi" w:hAnsi="Abadi"/>
          <w:sz w:val="21"/>
          <w:szCs w:val="21"/>
        </w:rPr>
        <w:t>y</w:t>
      </w:r>
      <w:r w:rsidR="008F2CCE" w:rsidRPr="00AA546A">
        <w:rPr>
          <w:rFonts w:ascii="Abadi" w:hAnsi="Abadi"/>
          <w:spacing w:val="-10"/>
          <w:sz w:val="21"/>
          <w:szCs w:val="21"/>
        </w:rPr>
        <w:t xml:space="preserve"> </w:t>
      </w:r>
      <w:r w:rsidR="008F2CCE" w:rsidRPr="00AA546A">
        <w:rPr>
          <w:rFonts w:ascii="Abadi" w:hAnsi="Abadi"/>
          <w:sz w:val="21"/>
          <w:szCs w:val="21"/>
        </w:rPr>
        <w:t>consolidación</w:t>
      </w:r>
      <w:r w:rsidR="008F2CCE" w:rsidRPr="00AA546A">
        <w:rPr>
          <w:rFonts w:ascii="Abadi" w:hAnsi="Abadi"/>
          <w:spacing w:val="-12"/>
          <w:sz w:val="21"/>
          <w:szCs w:val="21"/>
        </w:rPr>
        <w:t xml:space="preserve"> </w:t>
      </w:r>
      <w:r w:rsidR="008F2CCE" w:rsidRPr="00AA546A">
        <w:rPr>
          <w:rFonts w:ascii="Abadi" w:hAnsi="Abadi"/>
          <w:sz w:val="21"/>
          <w:szCs w:val="21"/>
        </w:rPr>
        <w:t>del</w:t>
      </w:r>
      <w:r w:rsidR="008F2CCE" w:rsidRPr="00AA546A">
        <w:rPr>
          <w:rFonts w:ascii="Abadi" w:hAnsi="Abadi"/>
          <w:spacing w:val="-11"/>
          <w:sz w:val="21"/>
          <w:szCs w:val="21"/>
        </w:rPr>
        <w:t xml:space="preserve"> </w:t>
      </w:r>
      <w:r w:rsidR="008F2CCE" w:rsidRPr="00AA546A">
        <w:rPr>
          <w:rFonts w:ascii="Abadi" w:hAnsi="Abadi"/>
          <w:spacing w:val="-2"/>
          <w:sz w:val="21"/>
          <w:szCs w:val="21"/>
        </w:rPr>
        <w:t>Sistema;</w:t>
      </w:r>
    </w:p>
    <w:p w14:paraId="1913F1EE" w14:textId="208FF8EC" w:rsidR="008F2CCE" w:rsidRPr="0007737C" w:rsidRDefault="0007737C" w:rsidP="00C55799">
      <w:pPr>
        <w:widowControl w:val="0"/>
        <w:tabs>
          <w:tab w:val="left" w:pos="1902"/>
        </w:tabs>
        <w:kinsoku w:val="0"/>
        <w:overflowPunct w:val="0"/>
        <w:autoSpaceDE w:val="0"/>
        <w:autoSpaceDN w:val="0"/>
        <w:adjustRightInd w:val="0"/>
        <w:ind w:left="-142"/>
        <w:jc w:val="both"/>
        <w:rPr>
          <w:rFonts w:ascii="Abadi" w:hAnsi="Abadi"/>
          <w:sz w:val="21"/>
          <w:szCs w:val="21"/>
        </w:rPr>
      </w:pPr>
      <w:r>
        <w:rPr>
          <w:rFonts w:ascii="Abadi" w:hAnsi="Abadi"/>
          <w:sz w:val="21"/>
          <w:szCs w:val="21"/>
        </w:rPr>
        <w:t xml:space="preserve">3. </w:t>
      </w:r>
      <w:r w:rsidR="008F2CCE" w:rsidRPr="0007737C">
        <w:rPr>
          <w:rFonts w:ascii="Abadi" w:hAnsi="Abadi"/>
          <w:sz w:val="21"/>
          <w:szCs w:val="21"/>
        </w:rPr>
        <w:t>Integrar el Sistema Estatal de Prevención, Erradicación y Sanción de la Violencia contra las Mujeres e incorporar su contenido al Sistema;</w:t>
      </w:r>
    </w:p>
    <w:p w14:paraId="2D34F62D" w14:textId="3B31083A" w:rsidR="008F2CCE" w:rsidRPr="0007737C" w:rsidRDefault="0007737C" w:rsidP="00C55799">
      <w:pPr>
        <w:widowControl w:val="0"/>
        <w:tabs>
          <w:tab w:val="left" w:pos="1902"/>
        </w:tabs>
        <w:kinsoku w:val="0"/>
        <w:overflowPunct w:val="0"/>
        <w:autoSpaceDE w:val="0"/>
        <w:autoSpaceDN w:val="0"/>
        <w:adjustRightInd w:val="0"/>
        <w:ind w:left="-142"/>
        <w:jc w:val="both"/>
        <w:rPr>
          <w:rFonts w:ascii="Abadi" w:hAnsi="Abadi"/>
          <w:sz w:val="21"/>
          <w:szCs w:val="21"/>
        </w:rPr>
      </w:pPr>
      <w:r>
        <w:rPr>
          <w:rFonts w:ascii="Abadi" w:hAnsi="Abadi"/>
          <w:sz w:val="21"/>
          <w:szCs w:val="21"/>
        </w:rPr>
        <w:t xml:space="preserve">4. </w:t>
      </w:r>
      <w:r w:rsidR="008F2CCE" w:rsidRPr="0007737C">
        <w:rPr>
          <w:rFonts w:ascii="Abadi" w:hAnsi="Abadi"/>
          <w:sz w:val="21"/>
          <w:szCs w:val="21"/>
        </w:rPr>
        <w:t>Proporcionar a las instancias encargadas de realizar estadísticas, la información necesaria para la elaboración de éstas e impulsar reformas, en el</w:t>
      </w:r>
      <w:r w:rsidR="008F2CCE" w:rsidRPr="0007737C">
        <w:rPr>
          <w:rFonts w:ascii="Abadi" w:hAnsi="Abadi"/>
          <w:spacing w:val="-5"/>
          <w:sz w:val="21"/>
          <w:szCs w:val="21"/>
        </w:rPr>
        <w:t xml:space="preserve"> </w:t>
      </w:r>
      <w:r w:rsidR="008F2CCE" w:rsidRPr="0007737C">
        <w:rPr>
          <w:rFonts w:ascii="Abadi" w:hAnsi="Abadi"/>
          <w:sz w:val="21"/>
          <w:szCs w:val="21"/>
        </w:rPr>
        <w:t>ámbito</w:t>
      </w:r>
      <w:r w:rsidR="008F2CCE" w:rsidRPr="0007737C">
        <w:rPr>
          <w:rFonts w:ascii="Abadi" w:hAnsi="Abadi"/>
          <w:spacing w:val="-6"/>
          <w:sz w:val="21"/>
          <w:szCs w:val="21"/>
        </w:rPr>
        <w:t xml:space="preserve"> </w:t>
      </w:r>
      <w:r w:rsidR="008F2CCE" w:rsidRPr="0007737C">
        <w:rPr>
          <w:rFonts w:ascii="Abadi" w:hAnsi="Abadi"/>
          <w:sz w:val="21"/>
          <w:szCs w:val="21"/>
        </w:rPr>
        <w:t>de</w:t>
      </w:r>
      <w:r w:rsidR="008F2CCE" w:rsidRPr="0007737C">
        <w:rPr>
          <w:rFonts w:ascii="Abadi" w:hAnsi="Abadi"/>
          <w:spacing w:val="-6"/>
          <w:sz w:val="21"/>
          <w:szCs w:val="21"/>
        </w:rPr>
        <w:t xml:space="preserve"> </w:t>
      </w:r>
      <w:r w:rsidR="008F2CCE" w:rsidRPr="0007737C">
        <w:rPr>
          <w:rFonts w:ascii="Abadi" w:hAnsi="Abadi"/>
          <w:sz w:val="21"/>
          <w:szCs w:val="21"/>
        </w:rPr>
        <w:t>su</w:t>
      </w:r>
      <w:r w:rsidR="008F2CCE" w:rsidRPr="0007737C">
        <w:rPr>
          <w:rFonts w:ascii="Abadi" w:hAnsi="Abadi"/>
          <w:spacing w:val="-6"/>
          <w:sz w:val="21"/>
          <w:szCs w:val="21"/>
        </w:rPr>
        <w:t xml:space="preserve"> </w:t>
      </w:r>
      <w:r w:rsidR="008F2CCE" w:rsidRPr="0007737C">
        <w:rPr>
          <w:rFonts w:ascii="Abadi" w:hAnsi="Abadi"/>
          <w:sz w:val="21"/>
          <w:szCs w:val="21"/>
        </w:rPr>
        <w:t>competencia,</w:t>
      </w:r>
      <w:r w:rsidR="008F2CCE" w:rsidRPr="0007737C">
        <w:rPr>
          <w:rFonts w:ascii="Abadi" w:hAnsi="Abadi"/>
          <w:spacing w:val="-6"/>
          <w:sz w:val="21"/>
          <w:szCs w:val="21"/>
        </w:rPr>
        <w:t xml:space="preserve"> </w:t>
      </w:r>
      <w:r w:rsidR="008F2CCE" w:rsidRPr="0007737C">
        <w:rPr>
          <w:rFonts w:ascii="Abadi" w:hAnsi="Abadi"/>
          <w:sz w:val="21"/>
          <w:szCs w:val="21"/>
        </w:rPr>
        <w:t>para</w:t>
      </w:r>
      <w:r w:rsidR="008F2CCE" w:rsidRPr="0007737C">
        <w:rPr>
          <w:rFonts w:ascii="Abadi" w:hAnsi="Abadi"/>
          <w:spacing w:val="-7"/>
          <w:sz w:val="21"/>
          <w:szCs w:val="21"/>
        </w:rPr>
        <w:t xml:space="preserve"> </w:t>
      </w:r>
      <w:r w:rsidR="008F2CCE" w:rsidRPr="0007737C">
        <w:rPr>
          <w:rFonts w:ascii="Abadi" w:hAnsi="Abadi"/>
          <w:sz w:val="21"/>
          <w:szCs w:val="21"/>
        </w:rPr>
        <w:t>el</w:t>
      </w:r>
      <w:r w:rsidR="008F2CCE" w:rsidRPr="0007737C">
        <w:rPr>
          <w:rFonts w:ascii="Abadi" w:hAnsi="Abadi"/>
          <w:spacing w:val="-5"/>
          <w:sz w:val="21"/>
          <w:szCs w:val="21"/>
        </w:rPr>
        <w:t xml:space="preserve"> </w:t>
      </w:r>
      <w:r w:rsidR="008F2CCE" w:rsidRPr="0007737C">
        <w:rPr>
          <w:rFonts w:ascii="Abadi" w:hAnsi="Abadi"/>
          <w:sz w:val="21"/>
          <w:szCs w:val="21"/>
        </w:rPr>
        <w:t>cumplimiento</w:t>
      </w:r>
      <w:r w:rsidR="008F2CCE" w:rsidRPr="0007737C">
        <w:rPr>
          <w:rFonts w:ascii="Abadi" w:hAnsi="Abadi"/>
          <w:spacing w:val="-6"/>
          <w:sz w:val="21"/>
          <w:szCs w:val="21"/>
        </w:rPr>
        <w:t xml:space="preserve"> </w:t>
      </w:r>
      <w:r w:rsidR="008F2CCE" w:rsidRPr="0007737C">
        <w:rPr>
          <w:rFonts w:ascii="Abadi" w:hAnsi="Abadi"/>
          <w:sz w:val="21"/>
          <w:szCs w:val="21"/>
        </w:rPr>
        <w:t>de</w:t>
      </w:r>
      <w:r w:rsidR="008F2CCE" w:rsidRPr="0007737C">
        <w:rPr>
          <w:rFonts w:ascii="Abadi" w:hAnsi="Abadi"/>
          <w:spacing w:val="-6"/>
          <w:sz w:val="21"/>
          <w:szCs w:val="21"/>
        </w:rPr>
        <w:t xml:space="preserve"> </w:t>
      </w:r>
      <w:r w:rsidR="008F2CCE" w:rsidRPr="0007737C">
        <w:rPr>
          <w:rFonts w:ascii="Abadi" w:hAnsi="Abadi"/>
          <w:sz w:val="21"/>
          <w:szCs w:val="21"/>
        </w:rPr>
        <w:t>los</w:t>
      </w:r>
      <w:r w:rsidR="008F2CCE" w:rsidRPr="0007737C">
        <w:rPr>
          <w:rFonts w:ascii="Abadi" w:hAnsi="Abadi"/>
          <w:spacing w:val="-6"/>
          <w:sz w:val="21"/>
          <w:szCs w:val="21"/>
        </w:rPr>
        <w:t xml:space="preserve"> </w:t>
      </w:r>
      <w:r w:rsidR="008F2CCE" w:rsidRPr="0007737C">
        <w:rPr>
          <w:rFonts w:ascii="Abadi" w:hAnsi="Abadi"/>
          <w:sz w:val="21"/>
          <w:szCs w:val="21"/>
        </w:rPr>
        <w:t>objetivos</w:t>
      </w:r>
      <w:r w:rsidR="008F2CCE" w:rsidRPr="0007737C">
        <w:rPr>
          <w:rFonts w:ascii="Abadi" w:hAnsi="Abadi"/>
          <w:spacing w:val="-7"/>
          <w:sz w:val="21"/>
          <w:szCs w:val="21"/>
        </w:rPr>
        <w:t xml:space="preserve"> </w:t>
      </w:r>
      <w:r w:rsidR="008F2CCE" w:rsidRPr="0007737C">
        <w:rPr>
          <w:rFonts w:ascii="Abadi" w:hAnsi="Abadi"/>
          <w:sz w:val="21"/>
          <w:szCs w:val="21"/>
        </w:rPr>
        <w:t>de</w:t>
      </w:r>
      <w:r w:rsidR="008F2CCE" w:rsidRPr="0007737C">
        <w:rPr>
          <w:rFonts w:ascii="Abadi" w:hAnsi="Abadi"/>
          <w:spacing w:val="-6"/>
          <w:sz w:val="21"/>
          <w:szCs w:val="21"/>
        </w:rPr>
        <w:t xml:space="preserve"> </w:t>
      </w:r>
      <w:r w:rsidR="008F2CCE" w:rsidRPr="0007737C">
        <w:rPr>
          <w:rFonts w:ascii="Abadi" w:hAnsi="Abadi"/>
          <w:sz w:val="21"/>
          <w:szCs w:val="21"/>
        </w:rPr>
        <w:t>la</w:t>
      </w:r>
      <w:r w:rsidR="008F2CCE" w:rsidRPr="0007737C">
        <w:rPr>
          <w:rFonts w:ascii="Abadi" w:hAnsi="Abadi"/>
          <w:spacing w:val="-6"/>
          <w:sz w:val="21"/>
          <w:szCs w:val="21"/>
        </w:rPr>
        <w:t xml:space="preserve"> </w:t>
      </w:r>
      <w:r w:rsidR="008F2CCE" w:rsidRPr="0007737C">
        <w:rPr>
          <w:rFonts w:ascii="Abadi" w:hAnsi="Abadi"/>
          <w:sz w:val="21"/>
          <w:szCs w:val="21"/>
        </w:rPr>
        <w:t>Ley General,</w:t>
      </w:r>
      <w:r w:rsidR="008F2CCE" w:rsidRPr="0007737C">
        <w:rPr>
          <w:rFonts w:ascii="Abadi" w:hAnsi="Abadi"/>
          <w:spacing w:val="-14"/>
          <w:sz w:val="21"/>
          <w:szCs w:val="21"/>
        </w:rPr>
        <w:t xml:space="preserve"> </w:t>
      </w:r>
      <w:r w:rsidR="008F2CCE" w:rsidRPr="0007737C">
        <w:rPr>
          <w:rFonts w:ascii="Abadi" w:hAnsi="Abadi"/>
          <w:sz w:val="21"/>
          <w:szCs w:val="21"/>
        </w:rPr>
        <w:t>así</w:t>
      </w:r>
      <w:r w:rsidR="008F2CCE" w:rsidRPr="0007737C">
        <w:rPr>
          <w:rFonts w:ascii="Abadi" w:hAnsi="Abadi"/>
          <w:spacing w:val="-11"/>
          <w:sz w:val="21"/>
          <w:szCs w:val="21"/>
        </w:rPr>
        <w:t xml:space="preserve"> </w:t>
      </w:r>
      <w:r w:rsidR="008F2CCE" w:rsidRPr="0007737C">
        <w:rPr>
          <w:rFonts w:ascii="Abadi" w:hAnsi="Abadi"/>
          <w:sz w:val="21"/>
          <w:szCs w:val="21"/>
        </w:rPr>
        <w:t>como</w:t>
      </w:r>
      <w:r w:rsidR="008F2CCE" w:rsidRPr="0007737C">
        <w:rPr>
          <w:rFonts w:ascii="Abadi" w:hAnsi="Abadi"/>
          <w:spacing w:val="-13"/>
          <w:sz w:val="21"/>
          <w:szCs w:val="21"/>
        </w:rPr>
        <w:t xml:space="preserve"> </w:t>
      </w:r>
      <w:r w:rsidR="008F2CCE" w:rsidRPr="0007737C">
        <w:rPr>
          <w:rFonts w:ascii="Abadi" w:hAnsi="Abadi"/>
          <w:sz w:val="21"/>
          <w:szCs w:val="21"/>
        </w:rPr>
        <w:t>para</w:t>
      </w:r>
      <w:r w:rsidR="008F2CCE" w:rsidRPr="0007737C">
        <w:rPr>
          <w:rFonts w:ascii="Abadi" w:hAnsi="Abadi"/>
          <w:spacing w:val="-11"/>
          <w:sz w:val="21"/>
          <w:szCs w:val="21"/>
        </w:rPr>
        <w:t xml:space="preserve"> </w:t>
      </w:r>
      <w:r w:rsidR="008F2CCE" w:rsidRPr="0007737C">
        <w:rPr>
          <w:rFonts w:ascii="Abadi" w:hAnsi="Abadi"/>
          <w:sz w:val="21"/>
          <w:szCs w:val="21"/>
        </w:rPr>
        <w:t>establecer</w:t>
      </w:r>
      <w:r w:rsidR="008F2CCE" w:rsidRPr="0007737C">
        <w:rPr>
          <w:rFonts w:ascii="Abadi" w:hAnsi="Abadi"/>
          <w:spacing w:val="-12"/>
          <w:sz w:val="21"/>
          <w:szCs w:val="21"/>
        </w:rPr>
        <w:t xml:space="preserve"> </w:t>
      </w:r>
      <w:r w:rsidR="008F2CCE" w:rsidRPr="0007737C">
        <w:rPr>
          <w:rFonts w:ascii="Abadi" w:hAnsi="Abadi"/>
          <w:sz w:val="21"/>
          <w:szCs w:val="21"/>
        </w:rPr>
        <w:t>como</w:t>
      </w:r>
      <w:r w:rsidR="008F2CCE" w:rsidRPr="0007737C">
        <w:rPr>
          <w:rFonts w:ascii="Abadi" w:hAnsi="Abadi"/>
          <w:spacing w:val="-13"/>
          <w:sz w:val="21"/>
          <w:szCs w:val="21"/>
        </w:rPr>
        <w:t xml:space="preserve"> </w:t>
      </w:r>
      <w:r w:rsidR="008F2CCE" w:rsidRPr="0007737C">
        <w:rPr>
          <w:rFonts w:ascii="Abadi" w:hAnsi="Abadi"/>
          <w:sz w:val="21"/>
          <w:szCs w:val="21"/>
        </w:rPr>
        <w:t>agravantes</w:t>
      </w:r>
      <w:r w:rsidR="008F2CCE" w:rsidRPr="0007737C">
        <w:rPr>
          <w:rFonts w:ascii="Abadi" w:hAnsi="Abadi"/>
          <w:spacing w:val="-12"/>
          <w:sz w:val="21"/>
          <w:szCs w:val="21"/>
        </w:rPr>
        <w:t xml:space="preserve"> </w:t>
      </w:r>
      <w:r w:rsidR="008F2CCE" w:rsidRPr="0007737C">
        <w:rPr>
          <w:rFonts w:ascii="Abadi" w:hAnsi="Abadi"/>
          <w:sz w:val="21"/>
          <w:szCs w:val="21"/>
        </w:rPr>
        <w:t>los</w:t>
      </w:r>
      <w:r w:rsidR="008F2CCE" w:rsidRPr="0007737C">
        <w:rPr>
          <w:rFonts w:ascii="Abadi" w:hAnsi="Abadi"/>
          <w:spacing w:val="-11"/>
          <w:sz w:val="21"/>
          <w:szCs w:val="21"/>
        </w:rPr>
        <w:t xml:space="preserve"> </w:t>
      </w:r>
      <w:r w:rsidR="008F2CCE" w:rsidRPr="0007737C">
        <w:rPr>
          <w:rFonts w:ascii="Abadi" w:hAnsi="Abadi"/>
          <w:sz w:val="21"/>
          <w:szCs w:val="21"/>
        </w:rPr>
        <w:t>delitos</w:t>
      </w:r>
      <w:r w:rsidR="008F2CCE" w:rsidRPr="0007737C">
        <w:rPr>
          <w:rFonts w:ascii="Abadi" w:hAnsi="Abadi"/>
          <w:spacing w:val="-12"/>
          <w:sz w:val="21"/>
          <w:szCs w:val="21"/>
        </w:rPr>
        <w:t xml:space="preserve"> </w:t>
      </w:r>
      <w:r w:rsidR="008F2CCE" w:rsidRPr="0007737C">
        <w:rPr>
          <w:rFonts w:ascii="Abadi" w:hAnsi="Abadi"/>
          <w:sz w:val="21"/>
          <w:szCs w:val="21"/>
        </w:rPr>
        <w:t>contra</w:t>
      </w:r>
      <w:r w:rsidR="008F2CCE" w:rsidRPr="0007737C">
        <w:rPr>
          <w:rFonts w:ascii="Abadi" w:hAnsi="Abadi"/>
          <w:spacing w:val="-11"/>
          <w:sz w:val="21"/>
          <w:szCs w:val="21"/>
        </w:rPr>
        <w:t xml:space="preserve"> </w:t>
      </w:r>
      <w:r w:rsidR="008F2CCE" w:rsidRPr="0007737C">
        <w:rPr>
          <w:rFonts w:ascii="Abadi" w:hAnsi="Abadi"/>
          <w:sz w:val="21"/>
          <w:szCs w:val="21"/>
        </w:rPr>
        <w:t>la</w:t>
      </w:r>
      <w:r w:rsidR="008F2CCE" w:rsidRPr="0007737C">
        <w:rPr>
          <w:rFonts w:ascii="Abadi" w:hAnsi="Abadi"/>
          <w:spacing w:val="-11"/>
          <w:sz w:val="21"/>
          <w:szCs w:val="21"/>
        </w:rPr>
        <w:t xml:space="preserve"> </w:t>
      </w:r>
      <w:r w:rsidR="008F2CCE" w:rsidRPr="0007737C">
        <w:rPr>
          <w:rFonts w:ascii="Abadi" w:hAnsi="Abadi"/>
          <w:sz w:val="21"/>
          <w:szCs w:val="21"/>
        </w:rPr>
        <w:t>vida y</w:t>
      </w:r>
      <w:r w:rsidR="008F2CCE" w:rsidRPr="0007737C">
        <w:rPr>
          <w:rFonts w:ascii="Abadi" w:hAnsi="Abadi"/>
          <w:spacing w:val="-17"/>
          <w:sz w:val="21"/>
          <w:szCs w:val="21"/>
        </w:rPr>
        <w:t xml:space="preserve"> </w:t>
      </w:r>
      <w:r w:rsidR="008F2CCE" w:rsidRPr="0007737C">
        <w:rPr>
          <w:rFonts w:ascii="Abadi" w:hAnsi="Abadi"/>
          <w:sz w:val="21"/>
          <w:szCs w:val="21"/>
        </w:rPr>
        <w:t>la</w:t>
      </w:r>
      <w:r w:rsidR="008F2CCE" w:rsidRPr="0007737C">
        <w:rPr>
          <w:rFonts w:ascii="Abadi" w:hAnsi="Abadi"/>
          <w:spacing w:val="-17"/>
          <w:sz w:val="21"/>
          <w:szCs w:val="21"/>
        </w:rPr>
        <w:t xml:space="preserve"> </w:t>
      </w:r>
      <w:r w:rsidR="008F2CCE" w:rsidRPr="0007737C">
        <w:rPr>
          <w:rFonts w:ascii="Abadi" w:hAnsi="Abadi"/>
          <w:sz w:val="21"/>
          <w:szCs w:val="21"/>
        </w:rPr>
        <w:t>integridad</w:t>
      </w:r>
      <w:r w:rsidR="008F2CCE" w:rsidRPr="0007737C">
        <w:rPr>
          <w:rFonts w:ascii="Abadi" w:hAnsi="Abadi"/>
          <w:spacing w:val="-16"/>
          <w:sz w:val="21"/>
          <w:szCs w:val="21"/>
        </w:rPr>
        <w:t xml:space="preserve"> </w:t>
      </w:r>
      <w:r w:rsidR="008F2CCE" w:rsidRPr="0007737C">
        <w:rPr>
          <w:rFonts w:ascii="Abadi" w:hAnsi="Abadi"/>
          <w:sz w:val="21"/>
          <w:szCs w:val="21"/>
        </w:rPr>
        <w:t>cuando</w:t>
      </w:r>
      <w:r w:rsidR="008F2CCE" w:rsidRPr="0007737C">
        <w:rPr>
          <w:rFonts w:ascii="Abadi" w:hAnsi="Abadi"/>
          <w:spacing w:val="-17"/>
          <w:sz w:val="21"/>
          <w:szCs w:val="21"/>
        </w:rPr>
        <w:t xml:space="preserve"> </w:t>
      </w:r>
      <w:r w:rsidR="008F2CCE" w:rsidRPr="0007737C">
        <w:rPr>
          <w:rFonts w:ascii="Abadi" w:hAnsi="Abadi"/>
          <w:sz w:val="21"/>
          <w:szCs w:val="21"/>
        </w:rPr>
        <w:t>estos</w:t>
      </w:r>
      <w:r w:rsidR="008F2CCE" w:rsidRPr="0007737C">
        <w:rPr>
          <w:rFonts w:ascii="Abadi" w:hAnsi="Abadi"/>
          <w:spacing w:val="-16"/>
          <w:sz w:val="21"/>
          <w:szCs w:val="21"/>
        </w:rPr>
        <w:t xml:space="preserve"> </w:t>
      </w:r>
      <w:r w:rsidR="008F2CCE" w:rsidRPr="0007737C">
        <w:rPr>
          <w:rFonts w:ascii="Abadi" w:hAnsi="Abadi"/>
          <w:sz w:val="21"/>
          <w:szCs w:val="21"/>
        </w:rPr>
        <w:t>sean</w:t>
      </w:r>
      <w:r w:rsidR="008F2CCE" w:rsidRPr="0007737C">
        <w:rPr>
          <w:rFonts w:ascii="Abadi" w:hAnsi="Abadi"/>
          <w:spacing w:val="-15"/>
          <w:sz w:val="21"/>
          <w:szCs w:val="21"/>
        </w:rPr>
        <w:t xml:space="preserve"> </w:t>
      </w:r>
      <w:r w:rsidR="008F2CCE" w:rsidRPr="0007737C">
        <w:rPr>
          <w:rFonts w:ascii="Abadi" w:hAnsi="Abadi"/>
          <w:sz w:val="21"/>
          <w:szCs w:val="21"/>
        </w:rPr>
        <w:t>cometidos</w:t>
      </w:r>
      <w:r w:rsidR="008F2CCE" w:rsidRPr="0007737C">
        <w:rPr>
          <w:rFonts w:ascii="Abadi" w:hAnsi="Abadi"/>
          <w:spacing w:val="-17"/>
          <w:sz w:val="21"/>
          <w:szCs w:val="21"/>
        </w:rPr>
        <w:t xml:space="preserve"> </w:t>
      </w:r>
      <w:r w:rsidR="008F2CCE" w:rsidRPr="0007737C">
        <w:rPr>
          <w:rFonts w:ascii="Abadi" w:hAnsi="Abadi"/>
          <w:sz w:val="21"/>
          <w:szCs w:val="21"/>
        </w:rPr>
        <w:t>contra</w:t>
      </w:r>
      <w:r w:rsidR="008F2CCE" w:rsidRPr="0007737C">
        <w:rPr>
          <w:rFonts w:ascii="Abadi" w:hAnsi="Abadi"/>
          <w:spacing w:val="-17"/>
          <w:sz w:val="21"/>
          <w:szCs w:val="21"/>
        </w:rPr>
        <w:t xml:space="preserve"> </w:t>
      </w:r>
      <w:r w:rsidR="008F2CCE" w:rsidRPr="0007737C">
        <w:rPr>
          <w:rFonts w:ascii="Abadi" w:hAnsi="Abadi"/>
          <w:sz w:val="21"/>
          <w:szCs w:val="21"/>
        </w:rPr>
        <w:t>mujeres,</w:t>
      </w:r>
      <w:r w:rsidR="008F2CCE" w:rsidRPr="0007737C">
        <w:rPr>
          <w:rFonts w:ascii="Abadi" w:hAnsi="Abadi"/>
          <w:spacing w:val="-15"/>
          <w:sz w:val="21"/>
          <w:szCs w:val="21"/>
        </w:rPr>
        <w:t xml:space="preserve"> </w:t>
      </w:r>
      <w:r w:rsidR="008F2CCE" w:rsidRPr="0007737C">
        <w:rPr>
          <w:rFonts w:ascii="Abadi" w:hAnsi="Abadi"/>
          <w:sz w:val="21"/>
          <w:szCs w:val="21"/>
        </w:rPr>
        <w:t>por</w:t>
      </w:r>
      <w:r w:rsidR="008F2CCE" w:rsidRPr="0007737C">
        <w:rPr>
          <w:rFonts w:ascii="Abadi" w:hAnsi="Abadi"/>
          <w:spacing w:val="-17"/>
          <w:sz w:val="21"/>
          <w:szCs w:val="21"/>
        </w:rPr>
        <w:t xml:space="preserve"> </w:t>
      </w:r>
      <w:r w:rsidR="008F2CCE" w:rsidRPr="0007737C">
        <w:rPr>
          <w:rFonts w:ascii="Abadi" w:hAnsi="Abadi"/>
          <w:sz w:val="21"/>
          <w:szCs w:val="21"/>
        </w:rPr>
        <w:t>su</w:t>
      </w:r>
      <w:r w:rsidR="008F2CCE" w:rsidRPr="0007737C">
        <w:rPr>
          <w:rFonts w:ascii="Abadi" w:hAnsi="Abadi"/>
          <w:spacing w:val="-17"/>
          <w:sz w:val="21"/>
          <w:szCs w:val="21"/>
        </w:rPr>
        <w:t xml:space="preserve"> </w:t>
      </w:r>
      <w:r w:rsidR="008F2CCE" w:rsidRPr="0007737C">
        <w:rPr>
          <w:rFonts w:ascii="Abadi" w:hAnsi="Abadi"/>
          <w:sz w:val="21"/>
          <w:szCs w:val="21"/>
        </w:rPr>
        <w:t>condición de género;</w:t>
      </w:r>
    </w:p>
    <w:p w14:paraId="63D4F775" w14:textId="4134E990" w:rsidR="008F2CCE" w:rsidRPr="00C55799" w:rsidRDefault="00C55799" w:rsidP="00C55799">
      <w:pPr>
        <w:widowControl w:val="0"/>
        <w:tabs>
          <w:tab w:val="left" w:pos="1902"/>
        </w:tabs>
        <w:kinsoku w:val="0"/>
        <w:overflowPunct w:val="0"/>
        <w:autoSpaceDE w:val="0"/>
        <w:autoSpaceDN w:val="0"/>
        <w:adjustRightInd w:val="0"/>
        <w:ind w:left="-142"/>
        <w:jc w:val="both"/>
        <w:rPr>
          <w:rFonts w:ascii="Abadi" w:hAnsi="Abadi" w:cs="Arial"/>
          <w:sz w:val="21"/>
          <w:szCs w:val="21"/>
        </w:rPr>
      </w:pPr>
      <w:r>
        <w:rPr>
          <w:rFonts w:ascii="Abadi" w:hAnsi="Abadi"/>
          <w:sz w:val="21"/>
          <w:szCs w:val="21"/>
        </w:rPr>
        <w:t xml:space="preserve">5. </w:t>
      </w:r>
      <w:r w:rsidR="008F2CCE" w:rsidRPr="00C55799">
        <w:rPr>
          <w:rFonts w:ascii="Abadi" w:hAnsi="Abadi"/>
          <w:sz w:val="21"/>
          <w:szCs w:val="21"/>
        </w:rPr>
        <w:t>Integrar</w:t>
      </w:r>
      <w:r w:rsidR="008F2CCE" w:rsidRPr="00C55799">
        <w:rPr>
          <w:rFonts w:ascii="Abadi" w:hAnsi="Abadi"/>
          <w:spacing w:val="-8"/>
          <w:sz w:val="21"/>
          <w:szCs w:val="21"/>
        </w:rPr>
        <w:t xml:space="preserve"> </w:t>
      </w:r>
      <w:r w:rsidR="008F2CCE" w:rsidRPr="00C55799">
        <w:rPr>
          <w:rFonts w:ascii="Abadi" w:hAnsi="Abadi"/>
          <w:sz w:val="21"/>
          <w:szCs w:val="21"/>
        </w:rPr>
        <w:t>registros</w:t>
      </w:r>
      <w:r w:rsidR="008F2CCE" w:rsidRPr="00C55799">
        <w:rPr>
          <w:rFonts w:ascii="Abadi" w:hAnsi="Abadi"/>
          <w:spacing w:val="-10"/>
          <w:sz w:val="21"/>
          <w:szCs w:val="21"/>
        </w:rPr>
        <w:t xml:space="preserve"> </w:t>
      </w:r>
      <w:r w:rsidR="008F2CCE" w:rsidRPr="00C55799">
        <w:rPr>
          <w:rFonts w:ascii="Abadi" w:hAnsi="Abadi"/>
          <w:sz w:val="21"/>
          <w:szCs w:val="21"/>
        </w:rPr>
        <w:t>públicos</w:t>
      </w:r>
      <w:r w:rsidR="008F2CCE" w:rsidRPr="00C55799">
        <w:rPr>
          <w:rFonts w:ascii="Abadi" w:hAnsi="Abadi"/>
          <w:spacing w:val="-8"/>
          <w:sz w:val="21"/>
          <w:szCs w:val="21"/>
        </w:rPr>
        <w:t xml:space="preserve"> </w:t>
      </w:r>
      <w:r w:rsidR="008F2CCE" w:rsidRPr="00C55799">
        <w:rPr>
          <w:rFonts w:ascii="Abadi" w:hAnsi="Abadi"/>
          <w:sz w:val="21"/>
          <w:szCs w:val="21"/>
        </w:rPr>
        <w:t>sistemáticos</w:t>
      </w:r>
      <w:r w:rsidR="008F2CCE" w:rsidRPr="00C55799">
        <w:rPr>
          <w:rFonts w:ascii="Abadi" w:hAnsi="Abadi"/>
          <w:spacing w:val="-10"/>
          <w:sz w:val="21"/>
          <w:szCs w:val="21"/>
        </w:rPr>
        <w:t xml:space="preserve"> </w:t>
      </w:r>
      <w:r w:rsidR="008F2CCE" w:rsidRPr="00C55799">
        <w:rPr>
          <w:rFonts w:ascii="Abadi" w:hAnsi="Abadi"/>
          <w:sz w:val="21"/>
          <w:szCs w:val="21"/>
        </w:rPr>
        <w:t>de</w:t>
      </w:r>
      <w:r w:rsidR="008F2CCE" w:rsidRPr="00C55799">
        <w:rPr>
          <w:rFonts w:ascii="Abadi" w:hAnsi="Abadi"/>
          <w:spacing w:val="-9"/>
          <w:sz w:val="21"/>
          <w:szCs w:val="21"/>
        </w:rPr>
        <w:t xml:space="preserve"> </w:t>
      </w:r>
      <w:r w:rsidR="008F2CCE" w:rsidRPr="00C55799">
        <w:rPr>
          <w:rFonts w:ascii="Abadi" w:hAnsi="Abadi"/>
          <w:sz w:val="21"/>
          <w:szCs w:val="21"/>
        </w:rPr>
        <w:t>los</w:t>
      </w:r>
      <w:r w:rsidR="008F2CCE" w:rsidRPr="00C55799">
        <w:rPr>
          <w:rFonts w:ascii="Abadi" w:hAnsi="Abadi"/>
          <w:spacing w:val="-10"/>
          <w:sz w:val="21"/>
          <w:szCs w:val="21"/>
        </w:rPr>
        <w:t xml:space="preserve"> </w:t>
      </w:r>
      <w:r w:rsidR="008F2CCE" w:rsidRPr="00C55799">
        <w:rPr>
          <w:rFonts w:ascii="Abadi" w:hAnsi="Abadi"/>
          <w:sz w:val="21"/>
          <w:szCs w:val="21"/>
        </w:rPr>
        <w:t>delitos</w:t>
      </w:r>
      <w:r w:rsidR="008F2CCE" w:rsidRPr="00C55799">
        <w:rPr>
          <w:rFonts w:ascii="Abadi" w:hAnsi="Abadi"/>
          <w:spacing w:val="-8"/>
          <w:sz w:val="21"/>
          <w:szCs w:val="21"/>
        </w:rPr>
        <w:t xml:space="preserve"> </w:t>
      </w:r>
      <w:r w:rsidR="008F2CCE" w:rsidRPr="00C55799">
        <w:rPr>
          <w:rFonts w:ascii="Abadi" w:hAnsi="Abadi"/>
          <w:sz w:val="21"/>
          <w:szCs w:val="21"/>
        </w:rPr>
        <w:t>cometidos</w:t>
      </w:r>
      <w:r w:rsidR="008F2CCE" w:rsidRPr="00C55799">
        <w:rPr>
          <w:rFonts w:ascii="Abadi" w:hAnsi="Abadi"/>
          <w:spacing w:val="-10"/>
          <w:sz w:val="21"/>
          <w:szCs w:val="21"/>
        </w:rPr>
        <w:t xml:space="preserve"> </w:t>
      </w:r>
      <w:r w:rsidR="008F2CCE" w:rsidRPr="00C55799">
        <w:rPr>
          <w:rFonts w:ascii="Abadi" w:hAnsi="Abadi"/>
          <w:sz w:val="21"/>
          <w:szCs w:val="21"/>
        </w:rPr>
        <w:t>en</w:t>
      </w:r>
      <w:r w:rsidR="008F2CCE" w:rsidRPr="00C55799">
        <w:rPr>
          <w:rFonts w:ascii="Abadi" w:hAnsi="Abadi"/>
          <w:spacing w:val="-7"/>
          <w:sz w:val="21"/>
          <w:szCs w:val="21"/>
        </w:rPr>
        <w:t xml:space="preserve"> </w:t>
      </w:r>
      <w:r w:rsidR="008F2CCE" w:rsidRPr="00C55799">
        <w:rPr>
          <w:rFonts w:ascii="Abadi" w:hAnsi="Abadi"/>
          <w:sz w:val="21"/>
          <w:szCs w:val="21"/>
        </w:rPr>
        <w:t>contra</w:t>
      </w:r>
      <w:r w:rsidR="008F2CCE" w:rsidRPr="00C55799">
        <w:rPr>
          <w:rFonts w:ascii="Abadi" w:hAnsi="Abadi"/>
          <w:spacing w:val="-9"/>
          <w:sz w:val="21"/>
          <w:szCs w:val="21"/>
        </w:rPr>
        <w:t xml:space="preserve"> </w:t>
      </w:r>
      <w:r w:rsidR="008F2CCE" w:rsidRPr="00C55799">
        <w:rPr>
          <w:rFonts w:ascii="Abadi" w:hAnsi="Abadi"/>
          <w:sz w:val="21"/>
          <w:szCs w:val="21"/>
        </w:rPr>
        <w:t>de mujeres, que incluya la clasificación de los hechos de los que tenga conocimiento, lugar de ocurrencia y lugar de hallazgo de los cuerpos, características socio demográficas de las víctimas y del sujeto activo, especificando su tipología, relación entre el sujeto activo y pasivo, móviles, diligencias</w:t>
      </w:r>
      <w:r w:rsidR="008F2CCE" w:rsidRPr="00C55799">
        <w:rPr>
          <w:rFonts w:ascii="Abadi" w:hAnsi="Abadi"/>
          <w:spacing w:val="22"/>
          <w:sz w:val="21"/>
          <w:szCs w:val="21"/>
        </w:rPr>
        <w:t xml:space="preserve"> </w:t>
      </w:r>
      <w:r w:rsidR="008F2CCE" w:rsidRPr="00C55799">
        <w:rPr>
          <w:rFonts w:ascii="Abadi" w:hAnsi="Abadi"/>
          <w:sz w:val="21"/>
          <w:szCs w:val="21"/>
        </w:rPr>
        <w:t>básicas</w:t>
      </w:r>
      <w:r w:rsidR="008F2CCE" w:rsidRPr="00C55799">
        <w:rPr>
          <w:rFonts w:ascii="Abadi" w:hAnsi="Abadi"/>
          <w:spacing w:val="22"/>
          <w:sz w:val="21"/>
          <w:szCs w:val="21"/>
        </w:rPr>
        <w:t xml:space="preserve"> </w:t>
      </w:r>
      <w:r w:rsidR="008F2CCE" w:rsidRPr="00C55799">
        <w:rPr>
          <w:rFonts w:ascii="Abadi" w:hAnsi="Abadi"/>
          <w:sz w:val="21"/>
          <w:szCs w:val="21"/>
        </w:rPr>
        <w:t>a</w:t>
      </w:r>
      <w:r w:rsidR="008F2CCE" w:rsidRPr="00C55799">
        <w:rPr>
          <w:rFonts w:ascii="Abadi" w:hAnsi="Abadi"/>
          <w:spacing w:val="22"/>
          <w:sz w:val="21"/>
          <w:szCs w:val="21"/>
        </w:rPr>
        <w:t xml:space="preserve"> </w:t>
      </w:r>
      <w:r w:rsidR="008F2CCE" w:rsidRPr="00C55799">
        <w:rPr>
          <w:rFonts w:ascii="Abadi" w:hAnsi="Abadi"/>
          <w:sz w:val="21"/>
          <w:szCs w:val="21"/>
        </w:rPr>
        <w:t>realizar,</w:t>
      </w:r>
      <w:r w:rsidR="008F2CCE" w:rsidRPr="00C55799">
        <w:rPr>
          <w:rFonts w:ascii="Abadi" w:hAnsi="Abadi"/>
          <w:spacing w:val="22"/>
          <w:sz w:val="21"/>
          <w:szCs w:val="21"/>
        </w:rPr>
        <w:t xml:space="preserve"> </w:t>
      </w:r>
      <w:r w:rsidR="008F2CCE" w:rsidRPr="00C55799">
        <w:rPr>
          <w:rFonts w:ascii="Abadi" w:hAnsi="Abadi"/>
          <w:sz w:val="21"/>
          <w:szCs w:val="21"/>
        </w:rPr>
        <w:t>así</w:t>
      </w:r>
      <w:r w:rsidR="008F2CCE" w:rsidRPr="00C55799">
        <w:rPr>
          <w:rFonts w:ascii="Abadi" w:hAnsi="Abadi"/>
          <w:spacing w:val="22"/>
          <w:sz w:val="21"/>
          <w:szCs w:val="21"/>
        </w:rPr>
        <w:t xml:space="preserve"> </w:t>
      </w:r>
      <w:r w:rsidR="008F2CCE" w:rsidRPr="00C55799">
        <w:rPr>
          <w:rFonts w:ascii="Abadi" w:hAnsi="Abadi"/>
          <w:sz w:val="21"/>
          <w:szCs w:val="21"/>
        </w:rPr>
        <w:t>como</w:t>
      </w:r>
      <w:r w:rsidR="008F2CCE" w:rsidRPr="00C55799">
        <w:rPr>
          <w:rFonts w:ascii="Abadi" w:hAnsi="Abadi"/>
          <w:spacing w:val="22"/>
          <w:sz w:val="21"/>
          <w:szCs w:val="21"/>
        </w:rPr>
        <w:t xml:space="preserve"> </w:t>
      </w:r>
      <w:r w:rsidR="008F2CCE" w:rsidRPr="00C55799">
        <w:rPr>
          <w:rFonts w:ascii="Abadi" w:hAnsi="Abadi"/>
          <w:sz w:val="21"/>
          <w:szCs w:val="21"/>
        </w:rPr>
        <w:t>las</w:t>
      </w:r>
      <w:r w:rsidR="008F2CCE" w:rsidRPr="00C55799">
        <w:rPr>
          <w:rFonts w:ascii="Abadi" w:hAnsi="Abadi"/>
          <w:spacing w:val="20"/>
          <w:sz w:val="21"/>
          <w:szCs w:val="21"/>
        </w:rPr>
        <w:t xml:space="preserve"> </w:t>
      </w:r>
      <w:r w:rsidR="008F2CCE" w:rsidRPr="00C55799">
        <w:rPr>
          <w:rFonts w:ascii="Abadi" w:hAnsi="Abadi"/>
          <w:sz w:val="21"/>
          <w:szCs w:val="21"/>
        </w:rPr>
        <w:t>dificultades</w:t>
      </w:r>
      <w:r w:rsidR="008F2CCE" w:rsidRPr="00C55799">
        <w:rPr>
          <w:rFonts w:ascii="Abadi" w:hAnsi="Abadi"/>
          <w:spacing w:val="22"/>
          <w:sz w:val="21"/>
          <w:szCs w:val="21"/>
        </w:rPr>
        <w:t xml:space="preserve"> </w:t>
      </w:r>
      <w:r w:rsidR="008F2CCE" w:rsidRPr="00C55799">
        <w:rPr>
          <w:rFonts w:ascii="Abadi" w:hAnsi="Abadi"/>
          <w:sz w:val="21"/>
          <w:szCs w:val="21"/>
        </w:rPr>
        <w:t>para</w:t>
      </w:r>
      <w:r w:rsidR="008F2CCE" w:rsidRPr="00C55799">
        <w:rPr>
          <w:rFonts w:ascii="Abadi" w:hAnsi="Abadi"/>
          <w:spacing w:val="22"/>
          <w:sz w:val="21"/>
          <w:szCs w:val="21"/>
        </w:rPr>
        <w:t xml:space="preserve"> </w:t>
      </w:r>
      <w:r w:rsidR="008F2CCE" w:rsidRPr="00C55799">
        <w:rPr>
          <w:rFonts w:ascii="Abadi" w:hAnsi="Abadi"/>
          <w:sz w:val="21"/>
          <w:szCs w:val="21"/>
        </w:rPr>
        <w:t>la</w:t>
      </w:r>
      <w:r w:rsidR="008F2CCE" w:rsidRPr="00C55799">
        <w:rPr>
          <w:rFonts w:ascii="Abadi" w:hAnsi="Abadi"/>
          <w:spacing w:val="22"/>
          <w:sz w:val="21"/>
          <w:szCs w:val="21"/>
        </w:rPr>
        <w:t xml:space="preserve"> </w:t>
      </w:r>
      <w:r w:rsidR="008F2CCE" w:rsidRPr="00C55799">
        <w:rPr>
          <w:rFonts w:ascii="Abadi" w:hAnsi="Abadi"/>
          <w:sz w:val="21"/>
          <w:szCs w:val="21"/>
        </w:rPr>
        <w:t>práctica</w:t>
      </w:r>
      <w:r w:rsidR="008F2CCE" w:rsidRPr="00C55799">
        <w:rPr>
          <w:rFonts w:ascii="Abadi" w:hAnsi="Abadi"/>
          <w:spacing w:val="22"/>
          <w:sz w:val="21"/>
          <w:szCs w:val="21"/>
        </w:rPr>
        <w:t xml:space="preserve"> </w:t>
      </w:r>
      <w:r w:rsidR="008F2CCE" w:rsidRPr="00C55799">
        <w:rPr>
          <w:rFonts w:ascii="Abadi" w:hAnsi="Abadi"/>
          <w:sz w:val="21"/>
          <w:szCs w:val="21"/>
        </w:rPr>
        <w:t xml:space="preserve">de </w:t>
      </w:r>
      <w:r w:rsidR="008F2CCE" w:rsidRPr="00C55799">
        <w:rPr>
          <w:rFonts w:ascii="Abadi" w:hAnsi="Abadi" w:cs="Arial"/>
          <w:sz w:val="21"/>
          <w:szCs w:val="21"/>
        </w:rPr>
        <w:t>diligencias y determinaciones; los índices de incidencia y reincidencia, judicialización, etapa procesal, sanción y reparación del daño, cuyo registro se</w:t>
      </w:r>
      <w:r w:rsidR="008F2CCE" w:rsidRPr="00C55799">
        <w:rPr>
          <w:rFonts w:ascii="Abadi" w:hAnsi="Abadi" w:cs="Arial"/>
          <w:spacing w:val="-17"/>
          <w:sz w:val="21"/>
          <w:szCs w:val="21"/>
        </w:rPr>
        <w:t xml:space="preserve"> </w:t>
      </w:r>
      <w:r w:rsidR="008F2CCE" w:rsidRPr="00C55799">
        <w:rPr>
          <w:rFonts w:ascii="Abadi" w:hAnsi="Abadi" w:cs="Arial"/>
          <w:sz w:val="21"/>
          <w:szCs w:val="21"/>
        </w:rPr>
        <w:t>integrará</w:t>
      </w:r>
      <w:r w:rsidR="008F2CCE" w:rsidRPr="00C55799">
        <w:rPr>
          <w:rFonts w:ascii="Abadi" w:hAnsi="Abadi" w:cs="Arial"/>
          <w:spacing w:val="-17"/>
          <w:sz w:val="21"/>
          <w:szCs w:val="21"/>
        </w:rPr>
        <w:t xml:space="preserve"> </w:t>
      </w:r>
      <w:r w:rsidR="008F2CCE" w:rsidRPr="00C55799">
        <w:rPr>
          <w:rFonts w:ascii="Abadi" w:hAnsi="Abadi" w:cs="Arial"/>
          <w:sz w:val="21"/>
          <w:szCs w:val="21"/>
        </w:rPr>
        <w:t>a</w:t>
      </w:r>
      <w:r w:rsidR="008F2CCE" w:rsidRPr="00C55799">
        <w:rPr>
          <w:rFonts w:ascii="Abadi" w:hAnsi="Abadi" w:cs="Arial"/>
          <w:spacing w:val="-16"/>
          <w:sz w:val="21"/>
          <w:szCs w:val="21"/>
        </w:rPr>
        <w:t xml:space="preserve"> </w:t>
      </w:r>
      <w:r w:rsidR="008F2CCE" w:rsidRPr="00C55799">
        <w:rPr>
          <w:rFonts w:ascii="Abadi" w:hAnsi="Abadi" w:cs="Arial"/>
          <w:sz w:val="21"/>
          <w:szCs w:val="21"/>
        </w:rPr>
        <w:t>la</w:t>
      </w:r>
      <w:r w:rsidR="008F2CCE" w:rsidRPr="00C55799">
        <w:rPr>
          <w:rFonts w:ascii="Abadi" w:hAnsi="Abadi" w:cs="Arial"/>
          <w:spacing w:val="-17"/>
          <w:sz w:val="21"/>
          <w:szCs w:val="21"/>
        </w:rPr>
        <w:t xml:space="preserve"> </w:t>
      </w:r>
      <w:r w:rsidR="008F2CCE" w:rsidRPr="00C55799">
        <w:rPr>
          <w:rFonts w:ascii="Abadi" w:hAnsi="Abadi" w:cs="Arial"/>
          <w:sz w:val="21"/>
          <w:szCs w:val="21"/>
        </w:rPr>
        <w:t>estadística</w:t>
      </w:r>
      <w:r w:rsidR="008F2CCE" w:rsidRPr="00C55799">
        <w:rPr>
          <w:rFonts w:ascii="Abadi" w:hAnsi="Abadi" w:cs="Arial"/>
          <w:spacing w:val="-17"/>
          <w:sz w:val="21"/>
          <w:szCs w:val="21"/>
        </w:rPr>
        <w:t xml:space="preserve"> </w:t>
      </w:r>
      <w:r w:rsidR="008F2CCE" w:rsidRPr="00C55799">
        <w:rPr>
          <w:rFonts w:ascii="Abadi" w:hAnsi="Abadi" w:cs="Arial"/>
          <w:sz w:val="21"/>
          <w:szCs w:val="21"/>
        </w:rPr>
        <w:t>criminal</w:t>
      </w:r>
      <w:r w:rsidR="008F2CCE" w:rsidRPr="00C55799">
        <w:rPr>
          <w:rFonts w:ascii="Abadi" w:hAnsi="Abadi" w:cs="Arial"/>
          <w:spacing w:val="-17"/>
          <w:sz w:val="21"/>
          <w:szCs w:val="21"/>
        </w:rPr>
        <w:t xml:space="preserve"> </w:t>
      </w:r>
      <w:r w:rsidR="008F2CCE" w:rsidRPr="00C55799">
        <w:rPr>
          <w:rFonts w:ascii="Abadi" w:hAnsi="Abadi" w:cs="Arial"/>
          <w:sz w:val="21"/>
          <w:szCs w:val="21"/>
        </w:rPr>
        <w:t>y</w:t>
      </w:r>
      <w:r w:rsidR="008F2CCE" w:rsidRPr="00C55799">
        <w:rPr>
          <w:rFonts w:ascii="Abadi" w:hAnsi="Abadi" w:cs="Arial"/>
          <w:spacing w:val="-16"/>
          <w:sz w:val="21"/>
          <w:szCs w:val="21"/>
        </w:rPr>
        <w:t xml:space="preserve"> </w:t>
      </w:r>
      <w:proofErr w:type="spellStart"/>
      <w:r w:rsidR="008F2CCE" w:rsidRPr="00C55799">
        <w:rPr>
          <w:rFonts w:ascii="Abadi" w:hAnsi="Abadi" w:cs="Arial"/>
          <w:sz w:val="21"/>
          <w:szCs w:val="21"/>
        </w:rPr>
        <w:t>victimal</w:t>
      </w:r>
      <w:proofErr w:type="spellEnd"/>
      <w:r w:rsidR="008F2CCE" w:rsidRPr="00C55799">
        <w:rPr>
          <w:rFonts w:ascii="Abadi" w:hAnsi="Abadi" w:cs="Arial"/>
          <w:spacing w:val="-17"/>
          <w:sz w:val="21"/>
          <w:szCs w:val="21"/>
        </w:rPr>
        <w:t xml:space="preserve"> </w:t>
      </w:r>
      <w:r w:rsidR="008F2CCE" w:rsidRPr="00C55799">
        <w:rPr>
          <w:rFonts w:ascii="Abadi" w:hAnsi="Abadi" w:cs="Arial"/>
          <w:sz w:val="21"/>
          <w:szCs w:val="21"/>
        </w:rPr>
        <w:t>para</w:t>
      </w:r>
      <w:r w:rsidR="008F2CCE" w:rsidRPr="00C55799">
        <w:rPr>
          <w:rFonts w:ascii="Abadi" w:hAnsi="Abadi" w:cs="Arial"/>
          <w:spacing w:val="-17"/>
          <w:sz w:val="21"/>
          <w:szCs w:val="21"/>
        </w:rPr>
        <w:t xml:space="preserve"> </w:t>
      </w:r>
      <w:r w:rsidR="008F2CCE" w:rsidRPr="00C55799">
        <w:rPr>
          <w:rFonts w:ascii="Abadi" w:hAnsi="Abadi" w:cs="Arial"/>
          <w:sz w:val="21"/>
          <w:szCs w:val="21"/>
        </w:rPr>
        <w:t>definir</w:t>
      </w:r>
      <w:r w:rsidR="008F2CCE" w:rsidRPr="00C55799">
        <w:rPr>
          <w:rFonts w:ascii="Abadi" w:hAnsi="Abadi" w:cs="Arial"/>
          <w:spacing w:val="-16"/>
          <w:sz w:val="21"/>
          <w:szCs w:val="21"/>
        </w:rPr>
        <w:t xml:space="preserve"> </w:t>
      </w:r>
      <w:r w:rsidR="008F2CCE" w:rsidRPr="00C55799">
        <w:rPr>
          <w:rFonts w:ascii="Abadi" w:hAnsi="Abadi" w:cs="Arial"/>
          <w:sz w:val="21"/>
          <w:szCs w:val="21"/>
        </w:rPr>
        <w:t>políticas</w:t>
      </w:r>
      <w:r w:rsidR="008F2CCE" w:rsidRPr="00C55799">
        <w:rPr>
          <w:rFonts w:ascii="Abadi" w:hAnsi="Abadi" w:cs="Arial"/>
          <w:spacing w:val="-17"/>
          <w:sz w:val="21"/>
          <w:szCs w:val="21"/>
        </w:rPr>
        <w:t xml:space="preserve"> </w:t>
      </w:r>
      <w:r w:rsidR="008F2CCE" w:rsidRPr="00C55799">
        <w:rPr>
          <w:rFonts w:ascii="Abadi" w:hAnsi="Abadi" w:cs="Arial"/>
          <w:sz w:val="21"/>
          <w:szCs w:val="21"/>
        </w:rPr>
        <w:t>en</w:t>
      </w:r>
      <w:r w:rsidR="008F2CCE" w:rsidRPr="00C55799">
        <w:rPr>
          <w:rFonts w:ascii="Abadi" w:hAnsi="Abadi" w:cs="Arial"/>
          <w:spacing w:val="-17"/>
          <w:sz w:val="21"/>
          <w:szCs w:val="21"/>
        </w:rPr>
        <w:t xml:space="preserve"> </w:t>
      </w:r>
      <w:r w:rsidR="008F2CCE" w:rsidRPr="00C55799">
        <w:rPr>
          <w:rFonts w:ascii="Abadi" w:hAnsi="Abadi" w:cs="Arial"/>
          <w:sz w:val="21"/>
          <w:szCs w:val="21"/>
        </w:rPr>
        <w:t>materia de prevención del delito, procuración y administración de justicia.</w:t>
      </w:r>
    </w:p>
    <w:p w14:paraId="7C263EE8" w14:textId="77777777" w:rsidR="008F2CCE" w:rsidRPr="004E1E31" w:rsidRDefault="008F2CCE" w:rsidP="00C55799">
      <w:pPr>
        <w:pStyle w:val="BodyText"/>
        <w:kinsoku w:val="0"/>
        <w:overflowPunct w:val="0"/>
        <w:ind w:left="-142"/>
        <w:rPr>
          <w:rFonts w:ascii="Abadi" w:hAnsi="Abadi"/>
          <w:sz w:val="21"/>
          <w:szCs w:val="21"/>
        </w:rPr>
      </w:pPr>
    </w:p>
    <w:p w14:paraId="624850B3" w14:textId="77777777" w:rsidR="008F2CCE" w:rsidRPr="004E1E31" w:rsidRDefault="008F2CCE" w:rsidP="00C55799">
      <w:pPr>
        <w:pStyle w:val="Heading2"/>
        <w:kinsoku w:val="0"/>
        <w:overflowPunct w:val="0"/>
        <w:ind w:left="-142"/>
        <w:jc w:val="both"/>
        <w:rPr>
          <w:rFonts w:ascii="Abadi" w:hAnsi="Abadi"/>
          <w:sz w:val="21"/>
          <w:szCs w:val="21"/>
        </w:rPr>
      </w:pPr>
      <w:r w:rsidRPr="004E1E31">
        <w:rPr>
          <w:rFonts w:ascii="Abadi" w:hAnsi="Abadi"/>
          <w:sz w:val="21"/>
          <w:szCs w:val="21"/>
        </w:rPr>
        <w:t>Y toda vez que como ya se adjuntó en líneas anteriores en el ámbito local la Ley</w:t>
      </w:r>
      <w:r w:rsidRPr="004E1E31">
        <w:rPr>
          <w:rFonts w:ascii="Abadi" w:hAnsi="Abadi"/>
          <w:spacing w:val="-2"/>
          <w:sz w:val="21"/>
          <w:szCs w:val="21"/>
        </w:rPr>
        <w:t xml:space="preserve"> </w:t>
      </w:r>
      <w:r w:rsidRPr="004E1E31">
        <w:rPr>
          <w:rFonts w:ascii="Abadi" w:hAnsi="Abadi"/>
          <w:sz w:val="21"/>
          <w:szCs w:val="21"/>
        </w:rPr>
        <w:t>de</w:t>
      </w:r>
      <w:r w:rsidRPr="004E1E31">
        <w:rPr>
          <w:rFonts w:ascii="Abadi" w:hAnsi="Abadi"/>
          <w:spacing w:val="-4"/>
          <w:sz w:val="21"/>
          <w:szCs w:val="21"/>
        </w:rPr>
        <w:t xml:space="preserve"> </w:t>
      </w:r>
      <w:r w:rsidRPr="004E1E31">
        <w:rPr>
          <w:rFonts w:ascii="Abadi" w:hAnsi="Abadi"/>
          <w:sz w:val="21"/>
          <w:szCs w:val="21"/>
        </w:rPr>
        <w:t>Acceso</w:t>
      </w:r>
      <w:r w:rsidRPr="004E1E31">
        <w:rPr>
          <w:rFonts w:ascii="Abadi" w:hAnsi="Abadi"/>
          <w:spacing w:val="-2"/>
          <w:sz w:val="21"/>
          <w:szCs w:val="21"/>
        </w:rPr>
        <w:t xml:space="preserve"> </w:t>
      </w:r>
      <w:r w:rsidRPr="004E1E31">
        <w:rPr>
          <w:rFonts w:ascii="Abadi" w:hAnsi="Abadi"/>
          <w:sz w:val="21"/>
          <w:szCs w:val="21"/>
        </w:rPr>
        <w:t>de</w:t>
      </w:r>
      <w:r w:rsidRPr="004E1E31">
        <w:rPr>
          <w:rFonts w:ascii="Abadi" w:hAnsi="Abadi"/>
          <w:spacing w:val="-4"/>
          <w:sz w:val="21"/>
          <w:szCs w:val="21"/>
        </w:rPr>
        <w:t xml:space="preserve"> </w:t>
      </w:r>
      <w:r w:rsidRPr="004E1E31">
        <w:rPr>
          <w:rFonts w:ascii="Abadi" w:hAnsi="Abadi"/>
          <w:sz w:val="21"/>
          <w:szCs w:val="21"/>
        </w:rPr>
        <w:t>las</w:t>
      </w:r>
      <w:r w:rsidRPr="004E1E31">
        <w:rPr>
          <w:rFonts w:ascii="Abadi" w:hAnsi="Abadi"/>
          <w:spacing w:val="-4"/>
          <w:sz w:val="21"/>
          <w:szCs w:val="21"/>
        </w:rPr>
        <w:t xml:space="preserve"> </w:t>
      </w:r>
      <w:r w:rsidRPr="004E1E31">
        <w:rPr>
          <w:rFonts w:ascii="Abadi" w:hAnsi="Abadi"/>
          <w:sz w:val="21"/>
          <w:szCs w:val="21"/>
        </w:rPr>
        <w:t>Mujeres</w:t>
      </w:r>
      <w:r w:rsidRPr="004E1E31">
        <w:rPr>
          <w:rFonts w:ascii="Abadi" w:hAnsi="Abadi"/>
          <w:spacing w:val="-4"/>
          <w:sz w:val="21"/>
          <w:szCs w:val="21"/>
        </w:rPr>
        <w:t xml:space="preserve"> </w:t>
      </w:r>
      <w:r w:rsidRPr="004E1E31">
        <w:rPr>
          <w:rFonts w:ascii="Abadi" w:hAnsi="Abadi"/>
          <w:sz w:val="21"/>
          <w:szCs w:val="21"/>
        </w:rPr>
        <w:t>a</w:t>
      </w:r>
      <w:r w:rsidRPr="004E1E31">
        <w:rPr>
          <w:rFonts w:ascii="Abadi" w:hAnsi="Abadi"/>
          <w:spacing w:val="-1"/>
          <w:sz w:val="21"/>
          <w:szCs w:val="21"/>
        </w:rPr>
        <w:t xml:space="preserve"> </w:t>
      </w:r>
      <w:r w:rsidRPr="004E1E31">
        <w:rPr>
          <w:rFonts w:ascii="Abadi" w:hAnsi="Abadi"/>
          <w:sz w:val="21"/>
          <w:szCs w:val="21"/>
        </w:rPr>
        <w:t>una</w:t>
      </w:r>
      <w:r w:rsidRPr="004E1E31">
        <w:rPr>
          <w:rFonts w:ascii="Abadi" w:hAnsi="Abadi"/>
          <w:spacing w:val="-2"/>
          <w:sz w:val="21"/>
          <w:szCs w:val="21"/>
        </w:rPr>
        <w:t xml:space="preserve"> </w:t>
      </w:r>
      <w:r w:rsidRPr="004E1E31">
        <w:rPr>
          <w:rFonts w:ascii="Abadi" w:hAnsi="Abadi"/>
          <w:sz w:val="21"/>
          <w:szCs w:val="21"/>
        </w:rPr>
        <w:t>Vida</w:t>
      </w:r>
      <w:r w:rsidRPr="004E1E31">
        <w:rPr>
          <w:rFonts w:ascii="Abadi" w:hAnsi="Abadi"/>
          <w:spacing w:val="-2"/>
          <w:sz w:val="21"/>
          <w:szCs w:val="21"/>
        </w:rPr>
        <w:t xml:space="preserve"> </w:t>
      </w:r>
      <w:r w:rsidRPr="004E1E31">
        <w:rPr>
          <w:rFonts w:ascii="Abadi" w:hAnsi="Abadi"/>
          <w:sz w:val="21"/>
          <w:szCs w:val="21"/>
        </w:rPr>
        <w:t>Libre</w:t>
      </w:r>
      <w:r w:rsidRPr="004E1E31">
        <w:rPr>
          <w:rFonts w:ascii="Abadi" w:hAnsi="Abadi"/>
          <w:spacing w:val="-1"/>
          <w:sz w:val="21"/>
          <w:szCs w:val="21"/>
        </w:rPr>
        <w:t xml:space="preserve"> </w:t>
      </w:r>
      <w:r w:rsidRPr="004E1E31">
        <w:rPr>
          <w:rFonts w:ascii="Abadi" w:hAnsi="Abadi"/>
          <w:sz w:val="21"/>
          <w:szCs w:val="21"/>
        </w:rPr>
        <w:t>de</w:t>
      </w:r>
      <w:r w:rsidRPr="004E1E31">
        <w:rPr>
          <w:rFonts w:ascii="Abadi" w:hAnsi="Abadi"/>
          <w:spacing w:val="-3"/>
          <w:sz w:val="21"/>
          <w:szCs w:val="21"/>
        </w:rPr>
        <w:t xml:space="preserve"> </w:t>
      </w:r>
      <w:r w:rsidRPr="004E1E31">
        <w:rPr>
          <w:rFonts w:ascii="Abadi" w:hAnsi="Abadi"/>
          <w:sz w:val="21"/>
          <w:szCs w:val="21"/>
        </w:rPr>
        <w:t>Violencia</w:t>
      </w:r>
      <w:r w:rsidRPr="004E1E31">
        <w:rPr>
          <w:rFonts w:ascii="Abadi" w:hAnsi="Abadi"/>
          <w:spacing w:val="-3"/>
          <w:sz w:val="21"/>
          <w:szCs w:val="21"/>
        </w:rPr>
        <w:t xml:space="preserve"> </w:t>
      </w:r>
      <w:r w:rsidRPr="004E1E31">
        <w:rPr>
          <w:rFonts w:ascii="Abadi" w:hAnsi="Abadi"/>
          <w:sz w:val="21"/>
          <w:szCs w:val="21"/>
        </w:rPr>
        <w:t>para</w:t>
      </w:r>
      <w:r w:rsidRPr="004E1E31">
        <w:rPr>
          <w:rFonts w:ascii="Abadi" w:hAnsi="Abadi"/>
          <w:spacing w:val="-2"/>
          <w:sz w:val="21"/>
          <w:szCs w:val="21"/>
        </w:rPr>
        <w:t xml:space="preserve"> </w:t>
      </w:r>
      <w:r w:rsidRPr="004E1E31">
        <w:rPr>
          <w:rFonts w:ascii="Abadi" w:hAnsi="Abadi"/>
          <w:sz w:val="21"/>
          <w:szCs w:val="21"/>
        </w:rPr>
        <w:t>el</w:t>
      </w:r>
      <w:r w:rsidRPr="004E1E31">
        <w:rPr>
          <w:rFonts w:ascii="Abadi" w:hAnsi="Abadi"/>
          <w:spacing w:val="-4"/>
          <w:sz w:val="21"/>
          <w:szCs w:val="21"/>
        </w:rPr>
        <w:t xml:space="preserve"> </w:t>
      </w:r>
      <w:r w:rsidRPr="004E1E31">
        <w:rPr>
          <w:rFonts w:ascii="Abadi" w:hAnsi="Abadi"/>
          <w:sz w:val="21"/>
          <w:szCs w:val="21"/>
        </w:rPr>
        <w:t>Estado</w:t>
      </w:r>
      <w:r w:rsidRPr="004E1E31">
        <w:rPr>
          <w:rFonts w:ascii="Abadi" w:hAnsi="Abadi"/>
          <w:spacing w:val="-2"/>
          <w:sz w:val="21"/>
          <w:szCs w:val="21"/>
        </w:rPr>
        <w:t xml:space="preserve"> </w:t>
      </w:r>
      <w:r w:rsidRPr="004E1E31">
        <w:rPr>
          <w:rFonts w:ascii="Abadi" w:hAnsi="Abadi"/>
          <w:sz w:val="21"/>
          <w:szCs w:val="21"/>
        </w:rPr>
        <w:t>de Guanajuato</w:t>
      </w:r>
      <w:r w:rsidRPr="004E1E31">
        <w:rPr>
          <w:rFonts w:ascii="Abadi" w:hAnsi="Abadi"/>
          <w:spacing w:val="-17"/>
          <w:sz w:val="21"/>
          <w:szCs w:val="21"/>
        </w:rPr>
        <w:t xml:space="preserve"> </w:t>
      </w:r>
      <w:r w:rsidRPr="004E1E31">
        <w:rPr>
          <w:rFonts w:ascii="Abadi" w:hAnsi="Abadi"/>
          <w:sz w:val="21"/>
          <w:szCs w:val="21"/>
        </w:rPr>
        <w:t>dispone</w:t>
      </w:r>
      <w:r w:rsidRPr="004E1E31">
        <w:rPr>
          <w:rFonts w:ascii="Abadi" w:hAnsi="Abadi"/>
          <w:spacing w:val="-17"/>
          <w:sz w:val="21"/>
          <w:szCs w:val="21"/>
        </w:rPr>
        <w:t xml:space="preserve"> </w:t>
      </w:r>
      <w:r w:rsidRPr="004E1E31">
        <w:rPr>
          <w:rFonts w:ascii="Abadi" w:hAnsi="Abadi"/>
          <w:sz w:val="21"/>
          <w:szCs w:val="21"/>
        </w:rPr>
        <w:t>la</w:t>
      </w:r>
      <w:r w:rsidRPr="004E1E31">
        <w:rPr>
          <w:rFonts w:ascii="Abadi" w:hAnsi="Abadi"/>
          <w:spacing w:val="-16"/>
          <w:sz w:val="21"/>
          <w:szCs w:val="21"/>
        </w:rPr>
        <w:t xml:space="preserve"> </w:t>
      </w:r>
      <w:r w:rsidRPr="004E1E31">
        <w:rPr>
          <w:rFonts w:ascii="Abadi" w:hAnsi="Abadi"/>
          <w:sz w:val="21"/>
          <w:szCs w:val="21"/>
        </w:rPr>
        <w:t>integración</w:t>
      </w:r>
      <w:r w:rsidRPr="004E1E31">
        <w:rPr>
          <w:rFonts w:ascii="Abadi" w:hAnsi="Abadi"/>
          <w:spacing w:val="-17"/>
          <w:sz w:val="21"/>
          <w:szCs w:val="21"/>
        </w:rPr>
        <w:t xml:space="preserve"> </w:t>
      </w:r>
      <w:r w:rsidRPr="004E1E31">
        <w:rPr>
          <w:rFonts w:ascii="Abadi" w:hAnsi="Abadi"/>
          <w:sz w:val="21"/>
          <w:szCs w:val="21"/>
        </w:rPr>
        <w:t>de</w:t>
      </w:r>
      <w:r w:rsidRPr="004E1E31">
        <w:rPr>
          <w:rFonts w:ascii="Abadi" w:hAnsi="Abadi"/>
          <w:spacing w:val="-17"/>
          <w:sz w:val="21"/>
          <w:szCs w:val="21"/>
        </w:rPr>
        <w:t xml:space="preserve"> </w:t>
      </w:r>
      <w:r w:rsidRPr="004E1E31">
        <w:rPr>
          <w:rFonts w:ascii="Abadi" w:hAnsi="Abadi"/>
          <w:sz w:val="21"/>
          <w:szCs w:val="21"/>
        </w:rPr>
        <w:t>un</w:t>
      </w:r>
      <w:r w:rsidRPr="004E1E31">
        <w:rPr>
          <w:rFonts w:ascii="Abadi" w:hAnsi="Abadi"/>
          <w:spacing w:val="-17"/>
          <w:sz w:val="21"/>
          <w:szCs w:val="21"/>
        </w:rPr>
        <w:t xml:space="preserve"> </w:t>
      </w:r>
      <w:r w:rsidRPr="004E1E31">
        <w:rPr>
          <w:rFonts w:ascii="Abadi" w:hAnsi="Abadi"/>
          <w:sz w:val="21"/>
          <w:szCs w:val="21"/>
        </w:rPr>
        <w:t>Banco</w:t>
      </w:r>
      <w:r w:rsidRPr="004E1E31">
        <w:rPr>
          <w:rFonts w:ascii="Abadi" w:hAnsi="Abadi"/>
          <w:spacing w:val="-16"/>
          <w:sz w:val="21"/>
          <w:szCs w:val="21"/>
        </w:rPr>
        <w:t xml:space="preserve"> </w:t>
      </w:r>
      <w:r w:rsidRPr="004E1E31">
        <w:rPr>
          <w:rFonts w:ascii="Abadi" w:hAnsi="Abadi"/>
          <w:sz w:val="21"/>
          <w:szCs w:val="21"/>
        </w:rPr>
        <w:t>Estatal</w:t>
      </w:r>
      <w:r w:rsidRPr="004E1E31">
        <w:rPr>
          <w:rFonts w:ascii="Abadi" w:hAnsi="Abadi"/>
          <w:spacing w:val="-17"/>
          <w:sz w:val="21"/>
          <w:szCs w:val="21"/>
        </w:rPr>
        <w:t xml:space="preserve"> </w:t>
      </w:r>
      <w:r w:rsidRPr="004E1E31">
        <w:rPr>
          <w:rFonts w:ascii="Abadi" w:hAnsi="Abadi"/>
          <w:sz w:val="21"/>
          <w:szCs w:val="21"/>
        </w:rPr>
        <w:t>de</w:t>
      </w:r>
      <w:r w:rsidRPr="004E1E31">
        <w:rPr>
          <w:rFonts w:ascii="Abadi" w:hAnsi="Abadi"/>
          <w:spacing w:val="-17"/>
          <w:sz w:val="21"/>
          <w:szCs w:val="21"/>
        </w:rPr>
        <w:t xml:space="preserve"> </w:t>
      </w:r>
      <w:r w:rsidRPr="004E1E31">
        <w:rPr>
          <w:rFonts w:ascii="Abadi" w:hAnsi="Abadi"/>
          <w:sz w:val="21"/>
          <w:szCs w:val="21"/>
        </w:rPr>
        <w:t>Datos</w:t>
      </w:r>
      <w:r w:rsidRPr="004E1E31">
        <w:rPr>
          <w:rFonts w:ascii="Abadi" w:hAnsi="Abadi"/>
          <w:spacing w:val="-16"/>
          <w:sz w:val="21"/>
          <w:szCs w:val="21"/>
        </w:rPr>
        <w:t xml:space="preserve"> </w:t>
      </w:r>
      <w:r w:rsidRPr="004E1E31">
        <w:rPr>
          <w:rFonts w:ascii="Abadi" w:hAnsi="Abadi"/>
          <w:sz w:val="21"/>
          <w:szCs w:val="21"/>
        </w:rPr>
        <w:t>e</w:t>
      </w:r>
      <w:r w:rsidRPr="004E1E31">
        <w:rPr>
          <w:rFonts w:ascii="Abadi" w:hAnsi="Abadi"/>
          <w:spacing w:val="-17"/>
          <w:sz w:val="21"/>
          <w:szCs w:val="21"/>
        </w:rPr>
        <w:t xml:space="preserve"> </w:t>
      </w:r>
      <w:r w:rsidRPr="004E1E31">
        <w:rPr>
          <w:rFonts w:ascii="Abadi" w:hAnsi="Abadi"/>
          <w:sz w:val="21"/>
          <w:szCs w:val="21"/>
        </w:rPr>
        <w:t>Información sobre Casos de Violencia contra las Mujeres, el cual que fungirá como la red estatal</w:t>
      </w:r>
      <w:r w:rsidRPr="004E1E31">
        <w:rPr>
          <w:rFonts w:ascii="Abadi" w:hAnsi="Abadi"/>
          <w:spacing w:val="-7"/>
          <w:sz w:val="21"/>
          <w:szCs w:val="21"/>
        </w:rPr>
        <w:t xml:space="preserve"> </w:t>
      </w:r>
      <w:r w:rsidRPr="004E1E31">
        <w:rPr>
          <w:rFonts w:ascii="Abadi" w:hAnsi="Abadi"/>
          <w:sz w:val="21"/>
          <w:szCs w:val="21"/>
        </w:rPr>
        <w:t>de</w:t>
      </w:r>
      <w:r w:rsidRPr="004E1E31">
        <w:rPr>
          <w:rFonts w:ascii="Abadi" w:hAnsi="Abadi"/>
          <w:spacing w:val="-7"/>
          <w:sz w:val="21"/>
          <w:szCs w:val="21"/>
        </w:rPr>
        <w:t xml:space="preserve"> </w:t>
      </w:r>
      <w:r w:rsidRPr="004E1E31">
        <w:rPr>
          <w:rFonts w:ascii="Abadi" w:hAnsi="Abadi"/>
          <w:sz w:val="21"/>
          <w:szCs w:val="21"/>
        </w:rPr>
        <w:t>información</w:t>
      </w:r>
      <w:r w:rsidRPr="004E1E31">
        <w:rPr>
          <w:rFonts w:ascii="Abadi" w:hAnsi="Abadi"/>
          <w:spacing w:val="-6"/>
          <w:sz w:val="21"/>
          <w:szCs w:val="21"/>
        </w:rPr>
        <w:t xml:space="preserve"> </w:t>
      </w:r>
      <w:r w:rsidRPr="004E1E31">
        <w:rPr>
          <w:rFonts w:ascii="Abadi" w:hAnsi="Abadi"/>
          <w:sz w:val="21"/>
          <w:szCs w:val="21"/>
        </w:rPr>
        <w:t>sobre</w:t>
      </w:r>
      <w:r w:rsidRPr="004E1E31">
        <w:rPr>
          <w:rFonts w:ascii="Abadi" w:hAnsi="Abadi"/>
          <w:spacing w:val="-7"/>
          <w:sz w:val="21"/>
          <w:szCs w:val="21"/>
        </w:rPr>
        <w:t xml:space="preserve"> </w:t>
      </w:r>
      <w:r w:rsidRPr="004E1E31">
        <w:rPr>
          <w:rFonts w:ascii="Abadi" w:hAnsi="Abadi"/>
          <w:sz w:val="21"/>
          <w:szCs w:val="21"/>
        </w:rPr>
        <w:t>casos</w:t>
      </w:r>
      <w:r w:rsidRPr="004E1E31">
        <w:rPr>
          <w:rFonts w:ascii="Abadi" w:hAnsi="Abadi"/>
          <w:spacing w:val="-5"/>
          <w:sz w:val="21"/>
          <w:szCs w:val="21"/>
        </w:rPr>
        <w:t xml:space="preserve"> </w:t>
      </w:r>
      <w:r w:rsidRPr="004E1E31">
        <w:rPr>
          <w:rFonts w:ascii="Abadi" w:hAnsi="Abadi"/>
          <w:sz w:val="21"/>
          <w:szCs w:val="21"/>
        </w:rPr>
        <w:t>de</w:t>
      </w:r>
      <w:r w:rsidRPr="004E1E31">
        <w:rPr>
          <w:rFonts w:ascii="Abadi" w:hAnsi="Abadi"/>
          <w:spacing w:val="-7"/>
          <w:sz w:val="21"/>
          <w:szCs w:val="21"/>
        </w:rPr>
        <w:t xml:space="preserve"> </w:t>
      </w:r>
      <w:r w:rsidRPr="004E1E31">
        <w:rPr>
          <w:rFonts w:ascii="Abadi" w:hAnsi="Abadi"/>
          <w:sz w:val="21"/>
          <w:szCs w:val="21"/>
        </w:rPr>
        <w:t>violencia</w:t>
      </w:r>
      <w:r w:rsidRPr="004E1E31">
        <w:rPr>
          <w:rFonts w:ascii="Abadi" w:hAnsi="Abadi"/>
          <w:spacing w:val="-6"/>
          <w:sz w:val="21"/>
          <w:szCs w:val="21"/>
        </w:rPr>
        <w:t xml:space="preserve"> </w:t>
      </w:r>
      <w:r w:rsidRPr="004E1E31">
        <w:rPr>
          <w:rFonts w:ascii="Abadi" w:hAnsi="Abadi"/>
          <w:sz w:val="21"/>
          <w:szCs w:val="21"/>
        </w:rPr>
        <w:t>contra</w:t>
      </w:r>
      <w:r w:rsidRPr="004E1E31">
        <w:rPr>
          <w:rFonts w:ascii="Abadi" w:hAnsi="Abadi"/>
          <w:spacing w:val="-7"/>
          <w:sz w:val="21"/>
          <w:szCs w:val="21"/>
        </w:rPr>
        <w:t xml:space="preserve"> </w:t>
      </w:r>
      <w:r w:rsidRPr="004E1E31">
        <w:rPr>
          <w:rFonts w:ascii="Abadi" w:hAnsi="Abadi"/>
          <w:sz w:val="21"/>
          <w:szCs w:val="21"/>
        </w:rPr>
        <w:t>las</w:t>
      </w:r>
      <w:r w:rsidRPr="004E1E31">
        <w:rPr>
          <w:rFonts w:ascii="Abadi" w:hAnsi="Abadi"/>
          <w:spacing w:val="-5"/>
          <w:sz w:val="21"/>
          <w:szCs w:val="21"/>
        </w:rPr>
        <w:t xml:space="preserve"> </w:t>
      </w:r>
      <w:r w:rsidRPr="004E1E31">
        <w:rPr>
          <w:rFonts w:ascii="Abadi" w:hAnsi="Abadi"/>
          <w:sz w:val="21"/>
          <w:szCs w:val="21"/>
        </w:rPr>
        <w:t>mujeres,</w:t>
      </w:r>
      <w:r w:rsidRPr="004E1E31">
        <w:rPr>
          <w:rFonts w:ascii="Abadi" w:hAnsi="Abadi"/>
          <w:spacing w:val="-7"/>
          <w:sz w:val="21"/>
          <w:szCs w:val="21"/>
        </w:rPr>
        <w:t xml:space="preserve"> </w:t>
      </w:r>
      <w:r w:rsidRPr="004E1E31">
        <w:rPr>
          <w:rFonts w:ascii="Abadi" w:hAnsi="Abadi"/>
          <w:sz w:val="21"/>
          <w:szCs w:val="21"/>
        </w:rPr>
        <w:t>conforme a</w:t>
      </w:r>
      <w:r w:rsidRPr="004E1E31">
        <w:rPr>
          <w:rFonts w:ascii="Abadi" w:hAnsi="Abadi"/>
          <w:spacing w:val="-2"/>
          <w:sz w:val="21"/>
          <w:szCs w:val="21"/>
        </w:rPr>
        <w:t xml:space="preserve"> </w:t>
      </w:r>
      <w:r w:rsidRPr="004E1E31">
        <w:rPr>
          <w:rFonts w:ascii="Abadi" w:hAnsi="Abadi"/>
          <w:sz w:val="21"/>
          <w:szCs w:val="21"/>
        </w:rPr>
        <w:t>lo</w:t>
      </w:r>
      <w:r w:rsidRPr="004E1E31">
        <w:rPr>
          <w:rFonts w:ascii="Abadi" w:hAnsi="Abadi"/>
          <w:spacing w:val="-5"/>
          <w:sz w:val="21"/>
          <w:szCs w:val="21"/>
        </w:rPr>
        <w:t xml:space="preserve"> </w:t>
      </w:r>
      <w:r w:rsidRPr="004E1E31">
        <w:rPr>
          <w:rFonts w:ascii="Abadi" w:hAnsi="Abadi"/>
          <w:sz w:val="21"/>
          <w:szCs w:val="21"/>
        </w:rPr>
        <w:t>establecido</w:t>
      </w:r>
      <w:r w:rsidRPr="004E1E31">
        <w:rPr>
          <w:rFonts w:ascii="Abadi" w:hAnsi="Abadi"/>
          <w:spacing w:val="-4"/>
          <w:sz w:val="21"/>
          <w:szCs w:val="21"/>
        </w:rPr>
        <w:t xml:space="preserve"> </w:t>
      </w:r>
      <w:r w:rsidRPr="004E1E31">
        <w:rPr>
          <w:rFonts w:ascii="Abadi" w:hAnsi="Abadi"/>
          <w:sz w:val="21"/>
          <w:szCs w:val="21"/>
        </w:rPr>
        <w:t>en</w:t>
      </w:r>
      <w:r w:rsidRPr="004E1E31">
        <w:rPr>
          <w:rFonts w:ascii="Abadi" w:hAnsi="Abadi"/>
          <w:spacing w:val="-2"/>
          <w:sz w:val="21"/>
          <w:szCs w:val="21"/>
        </w:rPr>
        <w:t xml:space="preserve"> </w:t>
      </w:r>
      <w:r w:rsidRPr="004E1E31">
        <w:rPr>
          <w:rFonts w:ascii="Abadi" w:hAnsi="Abadi"/>
          <w:sz w:val="21"/>
          <w:szCs w:val="21"/>
        </w:rPr>
        <w:t>el</w:t>
      </w:r>
      <w:r w:rsidRPr="004E1E31">
        <w:rPr>
          <w:rFonts w:ascii="Abadi" w:hAnsi="Abadi"/>
          <w:spacing w:val="-4"/>
          <w:sz w:val="21"/>
          <w:szCs w:val="21"/>
        </w:rPr>
        <w:t xml:space="preserve"> </w:t>
      </w:r>
      <w:r w:rsidRPr="004E1E31">
        <w:rPr>
          <w:rFonts w:ascii="Abadi" w:hAnsi="Abadi"/>
          <w:sz w:val="21"/>
          <w:szCs w:val="21"/>
        </w:rPr>
        <w:t>artículo</w:t>
      </w:r>
      <w:r w:rsidRPr="004E1E31">
        <w:rPr>
          <w:rFonts w:ascii="Abadi" w:hAnsi="Abadi"/>
          <w:spacing w:val="-4"/>
          <w:sz w:val="21"/>
          <w:szCs w:val="21"/>
        </w:rPr>
        <w:t xml:space="preserve"> </w:t>
      </w:r>
      <w:r w:rsidRPr="004E1E31">
        <w:rPr>
          <w:rFonts w:ascii="Abadi" w:hAnsi="Abadi"/>
          <w:sz w:val="21"/>
          <w:szCs w:val="21"/>
        </w:rPr>
        <w:t>14</w:t>
      </w:r>
      <w:r w:rsidRPr="004E1E31">
        <w:rPr>
          <w:rFonts w:ascii="Abadi" w:hAnsi="Abadi"/>
          <w:spacing w:val="-4"/>
          <w:sz w:val="21"/>
          <w:szCs w:val="21"/>
        </w:rPr>
        <w:t xml:space="preserve"> </w:t>
      </w:r>
      <w:r w:rsidRPr="004E1E31">
        <w:rPr>
          <w:rFonts w:ascii="Abadi" w:hAnsi="Abadi"/>
          <w:sz w:val="21"/>
          <w:szCs w:val="21"/>
        </w:rPr>
        <w:t>de</w:t>
      </w:r>
      <w:r w:rsidRPr="004E1E31">
        <w:rPr>
          <w:rFonts w:ascii="Abadi" w:hAnsi="Abadi"/>
          <w:spacing w:val="-2"/>
          <w:sz w:val="21"/>
          <w:szCs w:val="21"/>
        </w:rPr>
        <w:t xml:space="preserve"> </w:t>
      </w:r>
      <w:r w:rsidRPr="004E1E31">
        <w:rPr>
          <w:rFonts w:ascii="Abadi" w:hAnsi="Abadi"/>
          <w:sz w:val="21"/>
          <w:szCs w:val="21"/>
        </w:rPr>
        <w:t>la</w:t>
      </w:r>
      <w:r w:rsidRPr="004E1E31">
        <w:rPr>
          <w:rFonts w:ascii="Abadi" w:hAnsi="Abadi"/>
          <w:spacing w:val="-2"/>
          <w:sz w:val="21"/>
          <w:szCs w:val="21"/>
        </w:rPr>
        <w:t xml:space="preserve"> </w:t>
      </w:r>
      <w:r w:rsidRPr="004E1E31">
        <w:rPr>
          <w:rFonts w:ascii="Abadi" w:hAnsi="Abadi"/>
          <w:sz w:val="21"/>
          <w:szCs w:val="21"/>
        </w:rPr>
        <w:t>referida</w:t>
      </w:r>
      <w:r w:rsidRPr="004E1E31">
        <w:rPr>
          <w:rFonts w:ascii="Abadi" w:hAnsi="Abadi"/>
          <w:spacing w:val="-1"/>
          <w:sz w:val="21"/>
          <w:szCs w:val="21"/>
        </w:rPr>
        <w:t xml:space="preserve"> </w:t>
      </w:r>
      <w:r w:rsidRPr="004E1E31">
        <w:rPr>
          <w:rFonts w:ascii="Abadi" w:hAnsi="Abadi"/>
          <w:sz w:val="21"/>
          <w:szCs w:val="21"/>
        </w:rPr>
        <w:t>ley</w:t>
      </w:r>
      <w:r w:rsidRPr="004E1E31">
        <w:rPr>
          <w:rFonts w:ascii="Abadi" w:hAnsi="Abadi"/>
          <w:spacing w:val="-2"/>
          <w:sz w:val="21"/>
          <w:szCs w:val="21"/>
        </w:rPr>
        <w:t xml:space="preserve"> </w:t>
      </w:r>
      <w:r w:rsidRPr="004E1E31">
        <w:rPr>
          <w:rFonts w:ascii="Abadi" w:hAnsi="Abadi"/>
          <w:sz w:val="21"/>
          <w:szCs w:val="21"/>
        </w:rPr>
        <w:t>local,</w:t>
      </w:r>
      <w:r w:rsidRPr="004E1E31">
        <w:rPr>
          <w:rFonts w:ascii="Abadi" w:hAnsi="Abadi"/>
          <w:spacing w:val="-2"/>
          <w:sz w:val="21"/>
          <w:szCs w:val="21"/>
        </w:rPr>
        <w:t xml:space="preserve"> </w:t>
      </w:r>
      <w:r w:rsidRPr="004E1E31">
        <w:rPr>
          <w:rFonts w:ascii="Abadi" w:hAnsi="Abadi"/>
          <w:sz w:val="21"/>
          <w:szCs w:val="21"/>
        </w:rPr>
        <w:t>resulta</w:t>
      </w:r>
      <w:r w:rsidRPr="004E1E31">
        <w:rPr>
          <w:rFonts w:ascii="Abadi" w:hAnsi="Abadi"/>
          <w:spacing w:val="-4"/>
          <w:sz w:val="21"/>
          <w:szCs w:val="21"/>
        </w:rPr>
        <w:t xml:space="preserve"> </w:t>
      </w:r>
      <w:r w:rsidRPr="004E1E31">
        <w:rPr>
          <w:rFonts w:ascii="Abadi" w:hAnsi="Abadi"/>
          <w:sz w:val="21"/>
          <w:szCs w:val="21"/>
        </w:rPr>
        <w:t xml:space="preserve">indispensable establecer a este la obligación de que integre al Banco Nacional de Datos e Información sobre Casos de Violencia contra las Mujeres, la información sobre violencia contra las mujeres que recabe, ello </w:t>
      </w:r>
      <w:proofErr w:type="spellStart"/>
      <w:r w:rsidRPr="004E1E31">
        <w:rPr>
          <w:rFonts w:ascii="Abadi" w:hAnsi="Abadi"/>
          <w:sz w:val="21"/>
          <w:szCs w:val="21"/>
        </w:rPr>
        <w:t>envidentemente</w:t>
      </w:r>
      <w:proofErr w:type="spellEnd"/>
      <w:r w:rsidRPr="004E1E31">
        <w:rPr>
          <w:rFonts w:ascii="Abadi" w:hAnsi="Abadi"/>
          <w:sz w:val="21"/>
          <w:szCs w:val="21"/>
        </w:rPr>
        <w:t xml:space="preserve"> bajo los </w:t>
      </w:r>
      <w:proofErr w:type="spellStart"/>
      <w:r w:rsidRPr="004E1E31">
        <w:rPr>
          <w:rFonts w:ascii="Abadi" w:hAnsi="Abadi"/>
          <w:sz w:val="21"/>
          <w:szCs w:val="21"/>
        </w:rPr>
        <w:t>parametros</w:t>
      </w:r>
      <w:proofErr w:type="spellEnd"/>
      <w:r w:rsidRPr="004E1E31">
        <w:rPr>
          <w:rFonts w:ascii="Abadi" w:hAnsi="Abadi"/>
          <w:sz w:val="21"/>
          <w:szCs w:val="21"/>
        </w:rPr>
        <w:t xml:space="preserve"> establecidos en la Ley General de Acceso de las Mujeres a una Vida</w:t>
      </w:r>
      <w:r w:rsidRPr="004E1E31">
        <w:rPr>
          <w:rFonts w:ascii="Abadi" w:hAnsi="Abadi"/>
          <w:spacing w:val="-9"/>
          <w:sz w:val="21"/>
          <w:szCs w:val="21"/>
        </w:rPr>
        <w:t xml:space="preserve"> </w:t>
      </w:r>
      <w:r w:rsidRPr="004E1E31">
        <w:rPr>
          <w:rFonts w:ascii="Abadi" w:hAnsi="Abadi"/>
          <w:sz w:val="21"/>
          <w:szCs w:val="21"/>
        </w:rPr>
        <w:t>Libre</w:t>
      </w:r>
      <w:r w:rsidRPr="004E1E31">
        <w:rPr>
          <w:rFonts w:ascii="Abadi" w:hAnsi="Abadi"/>
          <w:spacing w:val="-11"/>
          <w:sz w:val="21"/>
          <w:szCs w:val="21"/>
        </w:rPr>
        <w:t xml:space="preserve"> </w:t>
      </w:r>
      <w:r w:rsidRPr="004E1E31">
        <w:rPr>
          <w:rFonts w:ascii="Abadi" w:hAnsi="Abadi"/>
          <w:sz w:val="21"/>
          <w:szCs w:val="21"/>
        </w:rPr>
        <w:t>de</w:t>
      </w:r>
      <w:r w:rsidRPr="004E1E31">
        <w:rPr>
          <w:rFonts w:ascii="Abadi" w:hAnsi="Abadi"/>
          <w:spacing w:val="-12"/>
          <w:sz w:val="21"/>
          <w:szCs w:val="21"/>
        </w:rPr>
        <w:t xml:space="preserve"> </w:t>
      </w:r>
      <w:r w:rsidRPr="004E1E31">
        <w:rPr>
          <w:rFonts w:ascii="Abadi" w:hAnsi="Abadi"/>
          <w:sz w:val="21"/>
          <w:szCs w:val="21"/>
        </w:rPr>
        <w:t>Violencia</w:t>
      </w:r>
      <w:r w:rsidRPr="004E1E31">
        <w:rPr>
          <w:rFonts w:ascii="Abadi" w:hAnsi="Abadi"/>
          <w:spacing w:val="-9"/>
          <w:sz w:val="21"/>
          <w:szCs w:val="21"/>
        </w:rPr>
        <w:t xml:space="preserve"> </w:t>
      </w:r>
      <w:r w:rsidRPr="004E1E31">
        <w:rPr>
          <w:rFonts w:ascii="Abadi" w:hAnsi="Abadi"/>
          <w:sz w:val="21"/>
          <w:szCs w:val="21"/>
        </w:rPr>
        <w:t>y</w:t>
      </w:r>
      <w:r w:rsidRPr="004E1E31">
        <w:rPr>
          <w:rFonts w:ascii="Abadi" w:hAnsi="Abadi"/>
          <w:spacing w:val="-9"/>
          <w:sz w:val="21"/>
          <w:szCs w:val="21"/>
        </w:rPr>
        <w:t xml:space="preserve"> </w:t>
      </w:r>
      <w:r w:rsidRPr="004E1E31">
        <w:rPr>
          <w:rFonts w:ascii="Abadi" w:hAnsi="Abadi"/>
          <w:sz w:val="21"/>
          <w:szCs w:val="21"/>
        </w:rPr>
        <w:t>la</w:t>
      </w:r>
      <w:r w:rsidRPr="004E1E31">
        <w:rPr>
          <w:rFonts w:ascii="Abadi" w:hAnsi="Abadi"/>
          <w:spacing w:val="-9"/>
          <w:sz w:val="21"/>
          <w:szCs w:val="21"/>
        </w:rPr>
        <w:t xml:space="preserve"> </w:t>
      </w:r>
      <w:r w:rsidRPr="004E1E31">
        <w:rPr>
          <w:rFonts w:ascii="Abadi" w:hAnsi="Abadi"/>
          <w:sz w:val="21"/>
          <w:szCs w:val="21"/>
        </w:rPr>
        <w:t>presente</w:t>
      </w:r>
      <w:r w:rsidRPr="004E1E31">
        <w:rPr>
          <w:rFonts w:ascii="Abadi" w:hAnsi="Abadi"/>
          <w:spacing w:val="-9"/>
          <w:sz w:val="21"/>
          <w:szCs w:val="21"/>
        </w:rPr>
        <w:t xml:space="preserve"> </w:t>
      </w:r>
      <w:r w:rsidRPr="004E1E31">
        <w:rPr>
          <w:rFonts w:ascii="Abadi" w:hAnsi="Abadi"/>
          <w:sz w:val="21"/>
          <w:szCs w:val="21"/>
        </w:rPr>
        <w:t>ley</w:t>
      </w:r>
      <w:r w:rsidRPr="004E1E31">
        <w:rPr>
          <w:rFonts w:ascii="Abadi" w:hAnsi="Abadi"/>
          <w:spacing w:val="-12"/>
          <w:sz w:val="21"/>
          <w:szCs w:val="21"/>
        </w:rPr>
        <w:t xml:space="preserve"> </w:t>
      </w:r>
      <w:r w:rsidRPr="004E1E31">
        <w:rPr>
          <w:rFonts w:ascii="Abadi" w:hAnsi="Abadi"/>
          <w:sz w:val="21"/>
          <w:szCs w:val="21"/>
        </w:rPr>
        <w:t>local</w:t>
      </w:r>
      <w:r w:rsidRPr="004E1E31">
        <w:rPr>
          <w:rFonts w:ascii="Abadi" w:hAnsi="Abadi"/>
          <w:spacing w:val="-12"/>
          <w:sz w:val="21"/>
          <w:szCs w:val="21"/>
        </w:rPr>
        <w:t xml:space="preserve"> </w:t>
      </w:r>
      <w:r w:rsidRPr="004E1E31">
        <w:rPr>
          <w:rFonts w:ascii="Abadi" w:hAnsi="Abadi"/>
          <w:sz w:val="21"/>
          <w:szCs w:val="21"/>
        </w:rPr>
        <w:t>de</w:t>
      </w:r>
      <w:r w:rsidRPr="004E1E31">
        <w:rPr>
          <w:rFonts w:ascii="Abadi" w:hAnsi="Abadi"/>
          <w:spacing w:val="-12"/>
          <w:sz w:val="21"/>
          <w:szCs w:val="21"/>
        </w:rPr>
        <w:t xml:space="preserve"> </w:t>
      </w:r>
      <w:r w:rsidRPr="004E1E31">
        <w:rPr>
          <w:rFonts w:ascii="Abadi" w:hAnsi="Abadi"/>
          <w:sz w:val="21"/>
          <w:szCs w:val="21"/>
        </w:rPr>
        <w:t>la</w:t>
      </w:r>
      <w:r w:rsidRPr="004E1E31">
        <w:rPr>
          <w:rFonts w:ascii="Abadi" w:hAnsi="Abadi"/>
          <w:spacing w:val="-11"/>
          <w:sz w:val="21"/>
          <w:szCs w:val="21"/>
        </w:rPr>
        <w:t xml:space="preserve"> </w:t>
      </w:r>
      <w:r w:rsidRPr="004E1E31">
        <w:rPr>
          <w:rFonts w:ascii="Abadi" w:hAnsi="Abadi"/>
          <w:sz w:val="21"/>
          <w:szCs w:val="21"/>
        </w:rPr>
        <w:t>materia;</w:t>
      </w:r>
      <w:r w:rsidRPr="004E1E31">
        <w:rPr>
          <w:rFonts w:ascii="Abadi" w:hAnsi="Abadi"/>
          <w:spacing w:val="-11"/>
          <w:sz w:val="21"/>
          <w:szCs w:val="21"/>
        </w:rPr>
        <w:t xml:space="preserve"> </w:t>
      </w:r>
      <w:r w:rsidRPr="004E1E31">
        <w:rPr>
          <w:rFonts w:ascii="Abadi" w:hAnsi="Abadi"/>
          <w:sz w:val="21"/>
          <w:szCs w:val="21"/>
        </w:rPr>
        <w:t>e</w:t>
      </w:r>
      <w:r w:rsidRPr="004E1E31">
        <w:rPr>
          <w:rFonts w:ascii="Abadi" w:hAnsi="Abadi"/>
          <w:spacing w:val="-12"/>
          <w:sz w:val="21"/>
          <w:szCs w:val="21"/>
        </w:rPr>
        <w:t xml:space="preserve"> </w:t>
      </w:r>
      <w:r w:rsidRPr="004E1E31">
        <w:rPr>
          <w:rFonts w:ascii="Abadi" w:hAnsi="Abadi"/>
          <w:sz w:val="21"/>
          <w:szCs w:val="21"/>
        </w:rPr>
        <w:t>incluso</w:t>
      </w:r>
      <w:r w:rsidRPr="004E1E31">
        <w:rPr>
          <w:rFonts w:ascii="Abadi" w:hAnsi="Abadi"/>
          <w:spacing w:val="-13"/>
          <w:sz w:val="21"/>
          <w:szCs w:val="21"/>
        </w:rPr>
        <w:t xml:space="preserve"> </w:t>
      </w:r>
      <w:r w:rsidRPr="004E1E31">
        <w:rPr>
          <w:rFonts w:ascii="Abadi" w:hAnsi="Abadi"/>
          <w:sz w:val="21"/>
          <w:szCs w:val="21"/>
        </w:rPr>
        <w:t>la</w:t>
      </w:r>
      <w:r w:rsidRPr="004E1E31">
        <w:rPr>
          <w:rFonts w:ascii="Abadi" w:hAnsi="Abadi"/>
          <w:spacing w:val="-11"/>
          <w:sz w:val="21"/>
          <w:szCs w:val="21"/>
        </w:rPr>
        <w:t xml:space="preserve"> </w:t>
      </w:r>
      <w:r w:rsidRPr="004E1E31">
        <w:rPr>
          <w:rFonts w:ascii="Abadi" w:hAnsi="Abadi"/>
          <w:sz w:val="21"/>
          <w:szCs w:val="21"/>
        </w:rPr>
        <w:t>propia Ley General en el artículo 49 relativo a la competencia de las entidades federativas</w:t>
      </w:r>
      <w:r w:rsidRPr="004E1E31">
        <w:rPr>
          <w:rFonts w:ascii="Abadi" w:hAnsi="Abadi"/>
          <w:spacing w:val="-17"/>
          <w:sz w:val="21"/>
          <w:szCs w:val="21"/>
        </w:rPr>
        <w:t xml:space="preserve"> </w:t>
      </w:r>
      <w:r w:rsidRPr="004E1E31">
        <w:rPr>
          <w:rFonts w:ascii="Abadi" w:hAnsi="Abadi"/>
          <w:sz w:val="21"/>
          <w:szCs w:val="21"/>
        </w:rPr>
        <w:t>y</w:t>
      </w:r>
      <w:r w:rsidRPr="004E1E31">
        <w:rPr>
          <w:rFonts w:ascii="Abadi" w:hAnsi="Abadi"/>
          <w:spacing w:val="-17"/>
          <w:sz w:val="21"/>
          <w:szCs w:val="21"/>
        </w:rPr>
        <w:t xml:space="preserve"> </w:t>
      </w:r>
      <w:r w:rsidRPr="004E1E31">
        <w:rPr>
          <w:rFonts w:ascii="Abadi" w:hAnsi="Abadi"/>
          <w:sz w:val="21"/>
          <w:szCs w:val="21"/>
        </w:rPr>
        <w:t>50</w:t>
      </w:r>
      <w:r w:rsidRPr="004E1E31">
        <w:rPr>
          <w:rFonts w:ascii="Abadi" w:hAnsi="Abadi"/>
          <w:spacing w:val="-16"/>
          <w:sz w:val="21"/>
          <w:szCs w:val="21"/>
        </w:rPr>
        <w:t xml:space="preserve"> </w:t>
      </w:r>
      <w:r w:rsidRPr="004E1E31">
        <w:rPr>
          <w:rFonts w:ascii="Abadi" w:hAnsi="Abadi"/>
          <w:sz w:val="21"/>
          <w:szCs w:val="21"/>
        </w:rPr>
        <w:t>relativo</w:t>
      </w:r>
      <w:r w:rsidRPr="004E1E31">
        <w:rPr>
          <w:rFonts w:ascii="Abadi" w:hAnsi="Abadi"/>
          <w:spacing w:val="-17"/>
          <w:sz w:val="21"/>
          <w:szCs w:val="21"/>
        </w:rPr>
        <w:t xml:space="preserve"> </w:t>
      </w:r>
      <w:r w:rsidRPr="004E1E31">
        <w:rPr>
          <w:rFonts w:ascii="Abadi" w:hAnsi="Abadi"/>
          <w:sz w:val="21"/>
          <w:szCs w:val="21"/>
        </w:rPr>
        <w:t>a</w:t>
      </w:r>
      <w:r w:rsidRPr="004E1E31">
        <w:rPr>
          <w:rFonts w:ascii="Abadi" w:hAnsi="Abadi"/>
          <w:spacing w:val="-17"/>
          <w:sz w:val="21"/>
          <w:szCs w:val="21"/>
        </w:rPr>
        <w:t xml:space="preserve"> </w:t>
      </w:r>
      <w:r w:rsidRPr="004E1E31">
        <w:rPr>
          <w:rFonts w:ascii="Abadi" w:hAnsi="Abadi"/>
          <w:sz w:val="21"/>
          <w:szCs w:val="21"/>
        </w:rPr>
        <w:t>los</w:t>
      </w:r>
      <w:r w:rsidRPr="004E1E31">
        <w:rPr>
          <w:rFonts w:ascii="Abadi" w:hAnsi="Abadi"/>
          <w:spacing w:val="-17"/>
          <w:sz w:val="21"/>
          <w:szCs w:val="21"/>
        </w:rPr>
        <w:t xml:space="preserve"> </w:t>
      </w:r>
      <w:r w:rsidRPr="004E1E31">
        <w:rPr>
          <w:rFonts w:ascii="Abadi" w:hAnsi="Abadi"/>
          <w:sz w:val="21"/>
          <w:szCs w:val="21"/>
        </w:rPr>
        <w:t>Municipios,</w:t>
      </w:r>
      <w:r w:rsidRPr="004E1E31">
        <w:rPr>
          <w:rFonts w:ascii="Abadi" w:hAnsi="Abadi"/>
          <w:spacing w:val="-16"/>
          <w:sz w:val="21"/>
          <w:szCs w:val="21"/>
        </w:rPr>
        <w:t xml:space="preserve"> </w:t>
      </w:r>
      <w:r w:rsidRPr="004E1E31">
        <w:rPr>
          <w:rFonts w:ascii="Abadi" w:hAnsi="Abadi"/>
          <w:sz w:val="21"/>
          <w:szCs w:val="21"/>
        </w:rPr>
        <w:t>establece</w:t>
      </w:r>
      <w:r w:rsidRPr="004E1E31">
        <w:rPr>
          <w:rFonts w:ascii="Abadi" w:hAnsi="Abadi"/>
          <w:spacing w:val="-17"/>
          <w:sz w:val="21"/>
          <w:szCs w:val="21"/>
        </w:rPr>
        <w:t xml:space="preserve"> </w:t>
      </w:r>
      <w:r w:rsidRPr="004E1E31">
        <w:rPr>
          <w:rFonts w:ascii="Abadi" w:hAnsi="Abadi"/>
          <w:sz w:val="21"/>
          <w:szCs w:val="21"/>
        </w:rPr>
        <w:t>dentro</w:t>
      </w:r>
      <w:r w:rsidRPr="004E1E31">
        <w:rPr>
          <w:rFonts w:ascii="Abadi" w:hAnsi="Abadi"/>
          <w:spacing w:val="-17"/>
          <w:sz w:val="21"/>
          <w:szCs w:val="21"/>
        </w:rPr>
        <w:t xml:space="preserve"> </w:t>
      </w:r>
      <w:r w:rsidRPr="004E1E31">
        <w:rPr>
          <w:rFonts w:ascii="Abadi" w:hAnsi="Abadi"/>
          <w:sz w:val="21"/>
          <w:szCs w:val="21"/>
        </w:rPr>
        <w:t>de</w:t>
      </w:r>
      <w:r w:rsidRPr="004E1E31">
        <w:rPr>
          <w:rFonts w:ascii="Abadi" w:hAnsi="Abadi"/>
          <w:spacing w:val="-16"/>
          <w:sz w:val="21"/>
          <w:szCs w:val="21"/>
        </w:rPr>
        <w:t xml:space="preserve"> </w:t>
      </w:r>
      <w:r w:rsidRPr="004E1E31">
        <w:rPr>
          <w:rFonts w:ascii="Abadi" w:hAnsi="Abadi"/>
          <w:sz w:val="21"/>
          <w:szCs w:val="21"/>
        </w:rPr>
        <w:t>sus</w:t>
      </w:r>
      <w:r w:rsidRPr="004E1E31">
        <w:rPr>
          <w:rFonts w:ascii="Abadi" w:hAnsi="Abadi"/>
          <w:spacing w:val="-17"/>
          <w:sz w:val="21"/>
          <w:szCs w:val="21"/>
        </w:rPr>
        <w:t xml:space="preserve"> </w:t>
      </w:r>
      <w:r w:rsidRPr="004E1E31">
        <w:rPr>
          <w:rFonts w:ascii="Abadi" w:hAnsi="Abadi"/>
          <w:sz w:val="21"/>
          <w:szCs w:val="21"/>
        </w:rPr>
        <w:t>atribuciones el celebrar convenios de cooperación, coordinación y concertación en la materia, de ello se desprende que para la integración al Banco Nacional de Datos e Información sobre Casos de Violencia contra las Mujeres, la información</w:t>
      </w:r>
      <w:r w:rsidRPr="004E1E31">
        <w:rPr>
          <w:rFonts w:ascii="Abadi" w:hAnsi="Abadi"/>
          <w:spacing w:val="-17"/>
          <w:sz w:val="21"/>
          <w:szCs w:val="21"/>
        </w:rPr>
        <w:t xml:space="preserve"> </w:t>
      </w:r>
      <w:r w:rsidRPr="004E1E31">
        <w:rPr>
          <w:rFonts w:ascii="Abadi" w:hAnsi="Abadi"/>
          <w:sz w:val="21"/>
          <w:szCs w:val="21"/>
        </w:rPr>
        <w:t>sobre</w:t>
      </w:r>
      <w:r w:rsidRPr="004E1E31">
        <w:rPr>
          <w:rFonts w:ascii="Abadi" w:hAnsi="Abadi"/>
          <w:spacing w:val="-17"/>
          <w:sz w:val="21"/>
          <w:szCs w:val="21"/>
        </w:rPr>
        <w:t xml:space="preserve"> </w:t>
      </w:r>
      <w:r w:rsidRPr="004E1E31">
        <w:rPr>
          <w:rFonts w:ascii="Abadi" w:hAnsi="Abadi"/>
          <w:sz w:val="21"/>
          <w:szCs w:val="21"/>
        </w:rPr>
        <w:t>violencia</w:t>
      </w:r>
      <w:r w:rsidRPr="004E1E31">
        <w:rPr>
          <w:rFonts w:ascii="Abadi" w:hAnsi="Abadi"/>
          <w:spacing w:val="-16"/>
          <w:sz w:val="21"/>
          <w:szCs w:val="21"/>
        </w:rPr>
        <w:t xml:space="preserve"> </w:t>
      </w:r>
      <w:r w:rsidRPr="004E1E31">
        <w:rPr>
          <w:rFonts w:ascii="Abadi" w:hAnsi="Abadi"/>
          <w:sz w:val="21"/>
          <w:szCs w:val="21"/>
        </w:rPr>
        <w:t>contra</w:t>
      </w:r>
      <w:r w:rsidRPr="004E1E31">
        <w:rPr>
          <w:rFonts w:ascii="Abadi" w:hAnsi="Abadi"/>
          <w:spacing w:val="-17"/>
          <w:sz w:val="21"/>
          <w:szCs w:val="21"/>
        </w:rPr>
        <w:t xml:space="preserve"> </w:t>
      </w:r>
      <w:r w:rsidRPr="004E1E31">
        <w:rPr>
          <w:rFonts w:ascii="Abadi" w:hAnsi="Abadi"/>
          <w:sz w:val="21"/>
          <w:szCs w:val="21"/>
        </w:rPr>
        <w:t>las</w:t>
      </w:r>
      <w:r w:rsidRPr="004E1E31">
        <w:rPr>
          <w:rFonts w:ascii="Abadi" w:hAnsi="Abadi"/>
          <w:spacing w:val="-17"/>
          <w:sz w:val="21"/>
          <w:szCs w:val="21"/>
        </w:rPr>
        <w:t xml:space="preserve"> </w:t>
      </w:r>
      <w:r w:rsidRPr="004E1E31">
        <w:rPr>
          <w:rFonts w:ascii="Abadi" w:hAnsi="Abadi"/>
          <w:sz w:val="21"/>
          <w:szCs w:val="21"/>
        </w:rPr>
        <w:t>mujeres</w:t>
      </w:r>
      <w:r w:rsidRPr="004E1E31">
        <w:rPr>
          <w:rFonts w:ascii="Abadi" w:hAnsi="Abadi"/>
          <w:spacing w:val="-17"/>
          <w:sz w:val="21"/>
          <w:szCs w:val="21"/>
        </w:rPr>
        <w:t xml:space="preserve"> </w:t>
      </w:r>
      <w:r w:rsidRPr="004E1E31">
        <w:rPr>
          <w:rFonts w:ascii="Abadi" w:hAnsi="Abadi"/>
          <w:sz w:val="21"/>
          <w:szCs w:val="21"/>
        </w:rPr>
        <w:t>que</w:t>
      </w:r>
      <w:r w:rsidRPr="004E1E31">
        <w:rPr>
          <w:rFonts w:ascii="Abadi" w:hAnsi="Abadi"/>
          <w:spacing w:val="-16"/>
          <w:sz w:val="21"/>
          <w:szCs w:val="21"/>
        </w:rPr>
        <w:t xml:space="preserve"> </w:t>
      </w:r>
      <w:r w:rsidRPr="004E1E31">
        <w:rPr>
          <w:rFonts w:ascii="Abadi" w:hAnsi="Abadi"/>
          <w:sz w:val="21"/>
          <w:szCs w:val="21"/>
        </w:rPr>
        <w:t>recabe,</w:t>
      </w:r>
      <w:r w:rsidRPr="004E1E31">
        <w:rPr>
          <w:rFonts w:ascii="Abadi" w:hAnsi="Abadi"/>
          <w:spacing w:val="-17"/>
          <w:sz w:val="21"/>
          <w:szCs w:val="21"/>
        </w:rPr>
        <w:t xml:space="preserve"> </w:t>
      </w:r>
      <w:r w:rsidRPr="004E1E31">
        <w:rPr>
          <w:rFonts w:ascii="Abadi" w:hAnsi="Abadi"/>
          <w:sz w:val="21"/>
          <w:szCs w:val="21"/>
        </w:rPr>
        <w:t>se</w:t>
      </w:r>
      <w:r w:rsidRPr="004E1E31">
        <w:rPr>
          <w:rFonts w:ascii="Abadi" w:hAnsi="Abadi"/>
          <w:spacing w:val="-17"/>
          <w:sz w:val="21"/>
          <w:szCs w:val="21"/>
        </w:rPr>
        <w:t xml:space="preserve"> </w:t>
      </w:r>
      <w:r w:rsidRPr="004E1E31">
        <w:rPr>
          <w:rFonts w:ascii="Abadi" w:hAnsi="Abadi"/>
          <w:sz w:val="21"/>
          <w:szCs w:val="21"/>
        </w:rPr>
        <w:t>podrán</w:t>
      </w:r>
      <w:r w:rsidRPr="004E1E31">
        <w:rPr>
          <w:rFonts w:ascii="Abadi" w:hAnsi="Abadi"/>
          <w:spacing w:val="-16"/>
          <w:sz w:val="21"/>
          <w:szCs w:val="21"/>
        </w:rPr>
        <w:t xml:space="preserve"> </w:t>
      </w:r>
      <w:r w:rsidRPr="004E1E31">
        <w:rPr>
          <w:rFonts w:ascii="Abadi" w:hAnsi="Abadi"/>
          <w:sz w:val="21"/>
          <w:szCs w:val="21"/>
        </w:rPr>
        <w:t>celebrar convenios de coordinación con la Secretaría de Gobernación, al ser la dependencia del Ejecutivo Federal, competente para integrar, administrar y operar el Banco Nacional referido.</w:t>
      </w:r>
    </w:p>
    <w:p w14:paraId="5DDE7793" w14:textId="77777777" w:rsidR="0039337D" w:rsidRDefault="0039337D" w:rsidP="00C55799">
      <w:pPr>
        <w:ind w:left="-142"/>
        <w:contextualSpacing/>
        <w:jc w:val="both"/>
        <w:rPr>
          <w:rFonts w:ascii="Abadi" w:hAnsi="Abadi"/>
          <w:b/>
          <w:bCs/>
          <w:color w:val="212121"/>
          <w:sz w:val="21"/>
          <w:szCs w:val="21"/>
        </w:rPr>
      </w:pPr>
    </w:p>
    <w:p w14:paraId="40F90CCB" w14:textId="77777777" w:rsidR="008F2CCE" w:rsidRDefault="008F2CCE" w:rsidP="00C55799">
      <w:pPr>
        <w:ind w:left="-142"/>
        <w:contextualSpacing/>
        <w:jc w:val="both"/>
        <w:rPr>
          <w:rFonts w:ascii="Abadi" w:hAnsi="Abadi"/>
          <w:b/>
          <w:bCs/>
          <w:color w:val="212121"/>
          <w:sz w:val="21"/>
          <w:szCs w:val="21"/>
        </w:rPr>
      </w:pPr>
    </w:p>
    <w:p w14:paraId="0D7A9C6A" w14:textId="77777777" w:rsidR="000D69A9" w:rsidRPr="00C55799" w:rsidRDefault="000D69A9" w:rsidP="00C55799">
      <w:pPr>
        <w:pStyle w:val="BodyText"/>
        <w:kinsoku w:val="0"/>
        <w:overflowPunct w:val="0"/>
        <w:ind w:left="-142"/>
        <w:rPr>
          <w:rFonts w:ascii="Abadi" w:hAnsi="Abadi"/>
          <w:b w:val="0"/>
          <w:bCs w:val="0"/>
          <w:sz w:val="21"/>
          <w:szCs w:val="21"/>
        </w:rPr>
      </w:pPr>
      <w:r w:rsidRPr="00C55799">
        <w:rPr>
          <w:rFonts w:ascii="Abadi" w:hAnsi="Abadi"/>
          <w:b w:val="0"/>
          <w:bCs w:val="0"/>
          <w:sz w:val="21"/>
          <w:szCs w:val="21"/>
        </w:rPr>
        <w:t xml:space="preserve">Por lo expuesto, la presente iniciativa de las Diputadas y los Diputados del Partido Acción Nacional viene a reforzar los mecanismos de recopilación sistemática de datos sobre la violencia contra las mujeres y las niñas, incluidos los feminicidios, y las desapariciones forzadas, desglosados por tipo de violencia y relación con los perpetradores, para que en base a tales registros se integre tanto local como nacionalmente la estadística criminal y </w:t>
      </w:r>
      <w:proofErr w:type="spellStart"/>
      <w:r w:rsidRPr="00C55799">
        <w:rPr>
          <w:rFonts w:ascii="Abadi" w:hAnsi="Abadi"/>
          <w:b w:val="0"/>
          <w:bCs w:val="0"/>
          <w:sz w:val="21"/>
          <w:szCs w:val="21"/>
        </w:rPr>
        <w:t>victimal</w:t>
      </w:r>
      <w:proofErr w:type="spellEnd"/>
      <w:r w:rsidRPr="00C55799">
        <w:rPr>
          <w:rFonts w:ascii="Abadi" w:hAnsi="Abadi"/>
          <w:b w:val="0"/>
          <w:bCs w:val="0"/>
          <w:sz w:val="21"/>
          <w:szCs w:val="21"/>
        </w:rPr>
        <w:t xml:space="preserve"> para definir políticas públicas en materia</w:t>
      </w:r>
      <w:r w:rsidRPr="00C55799">
        <w:rPr>
          <w:rFonts w:ascii="Abadi" w:hAnsi="Abadi"/>
          <w:b w:val="0"/>
          <w:bCs w:val="0"/>
          <w:spacing w:val="-17"/>
          <w:sz w:val="21"/>
          <w:szCs w:val="21"/>
        </w:rPr>
        <w:t xml:space="preserve"> </w:t>
      </w:r>
      <w:r w:rsidRPr="00C55799">
        <w:rPr>
          <w:rFonts w:ascii="Abadi" w:hAnsi="Abadi"/>
          <w:b w:val="0"/>
          <w:bCs w:val="0"/>
          <w:sz w:val="21"/>
          <w:szCs w:val="21"/>
        </w:rPr>
        <w:t>de</w:t>
      </w:r>
      <w:r w:rsidRPr="00C55799">
        <w:rPr>
          <w:rFonts w:ascii="Abadi" w:hAnsi="Abadi"/>
          <w:b w:val="0"/>
          <w:bCs w:val="0"/>
          <w:spacing w:val="-17"/>
          <w:sz w:val="21"/>
          <w:szCs w:val="21"/>
        </w:rPr>
        <w:t xml:space="preserve"> </w:t>
      </w:r>
      <w:r w:rsidRPr="00C55799">
        <w:rPr>
          <w:rFonts w:ascii="Abadi" w:hAnsi="Abadi"/>
          <w:b w:val="0"/>
          <w:bCs w:val="0"/>
          <w:sz w:val="21"/>
          <w:szCs w:val="21"/>
        </w:rPr>
        <w:t>prevención</w:t>
      </w:r>
      <w:r w:rsidRPr="00C55799">
        <w:rPr>
          <w:rFonts w:ascii="Abadi" w:hAnsi="Abadi"/>
          <w:b w:val="0"/>
          <w:bCs w:val="0"/>
          <w:spacing w:val="-16"/>
          <w:sz w:val="21"/>
          <w:szCs w:val="21"/>
        </w:rPr>
        <w:t xml:space="preserve"> </w:t>
      </w:r>
      <w:r w:rsidRPr="00C55799">
        <w:rPr>
          <w:rFonts w:ascii="Abadi" w:hAnsi="Abadi"/>
          <w:b w:val="0"/>
          <w:bCs w:val="0"/>
          <w:sz w:val="21"/>
          <w:szCs w:val="21"/>
        </w:rPr>
        <w:t>del</w:t>
      </w:r>
      <w:r w:rsidRPr="00C55799">
        <w:rPr>
          <w:rFonts w:ascii="Abadi" w:hAnsi="Abadi"/>
          <w:b w:val="0"/>
          <w:bCs w:val="0"/>
          <w:spacing w:val="-17"/>
          <w:sz w:val="21"/>
          <w:szCs w:val="21"/>
        </w:rPr>
        <w:t xml:space="preserve"> </w:t>
      </w:r>
      <w:r w:rsidRPr="00C55799">
        <w:rPr>
          <w:rFonts w:ascii="Abadi" w:hAnsi="Abadi"/>
          <w:b w:val="0"/>
          <w:bCs w:val="0"/>
          <w:sz w:val="21"/>
          <w:szCs w:val="21"/>
        </w:rPr>
        <w:t>delito,</w:t>
      </w:r>
      <w:r w:rsidRPr="00C55799">
        <w:rPr>
          <w:rFonts w:ascii="Abadi" w:hAnsi="Abadi"/>
          <w:b w:val="0"/>
          <w:bCs w:val="0"/>
          <w:spacing w:val="-17"/>
          <w:sz w:val="21"/>
          <w:szCs w:val="21"/>
        </w:rPr>
        <w:t xml:space="preserve"> </w:t>
      </w:r>
      <w:r w:rsidRPr="00C55799">
        <w:rPr>
          <w:rFonts w:ascii="Abadi" w:hAnsi="Abadi"/>
          <w:b w:val="0"/>
          <w:bCs w:val="0"/>
          <w:sz w:val="21"/>
          <w:szCs w:val="21"/>
        </w:rPr>
        <w:t>procuración</w:t>
      </w:r>
      <w:r w:rsidRPr="00C55799">
        <w:rPr>
          <w:rFonts w:ascii="Abadi" w:hAnsi="Abadi"/>
          <w:b w:val="0"/>
          <w:bCs w:val="0"/>
          <w:spacing w:val="-16"/>
          <w:sz w:val="21"/>
          <w:szCs w:val="21"/>
        </w:rPr>
        <w:t xml:space="preserve"> </w:t>
      </w:r>
      <w:r w:rsidRPr="00C55799">
        <w:rPr>
          <w:rFonts w:ascii="Abadi" w:hAnsi="Abadi"/>
          <w:b w:val="0"/>
          <w:bCs w:val="0"/>
          <w:sz w:val="21"/>
          <w:szCs w:val="21"/>
        </w:rPr>
        <w:t>y</w:t>
      </w:r>
      <w:r w:rsidRPr="00C55799">
        <w:rPr>
          <w:rFonts w:ascii="Abadi" w:hAnsi="Abadi"/>
          <w:b w:val="0"/>
          <w:bCs w:val="0"/>
          <w:spacing w:val="-16"/>
          <w:sz w:val="21"/>
          <w:szCs w:val="21"/>
        </w:rPr>
        <w:t xml:space="preserve"> </w:t>
      </w:r>
      <w:r w:rsidRPr="00C55799">
        <w:rPr>
          <w:rFonts w:ascii="Abadi" w:hAnsi="Abadi"/>
          <w:b w:val="0"/>
          <w:bCs w:val="0"/>
          <w:sz w:val="21"/>
          <w:szCs w:val="21"/>
        </w:rPr>
        <w:t>administración</w:t>
      </w:r>
      <w:r w:rsidRPr="00C55799">
        <w:rPr>
          <w:rFonts w:ascii="Abadi" w:hAnsi="Abadi"/>
          <w:b w:val="0"/>
          <w:bCs w:val="0"/>
          <w:spacing w:val="-17"/>
          <w:sz w:val="21"/>
          <w:szCs w:val="21"/>
        </w:rPr>
        <w:t xml:space="preserve"> </w:t>
      </w:r>
      <w:r w:rsidRPr="00C55799">
        <w:rPr>
          <w:rFonts w:ascii="Abadi" w:hAnsi="Abadi"/>
          <w:b w:val="0"/>
          <w:bCs w:val="0"/>
          <w:sz w:val="21"/>
          <w:szCs w:val="21"/>
        </w:rPr>
        <w:t>de</w:t>
      </w:r>
      <w:r w:rsidRPr="00C55799">
        <w:rPr>
          <w:rFonts w:ascii="Abadi" w:hAnsi="Abadi"/>
          <w:b w:val="0"/>
          <w:bCs w:val="0"/>
          <w:spacing w:val="-16"/>
          <w:sz w:val="21"/>
          <w:szCs w:val="21"/>
        </w:rPr>
        <w:t xml:space="preserve"> </w:t>
      </w:r>
      <w:r w:rsidRPr="00C55799">
        <w:rPr>
          <w:rFonts w:ascii="Abadi" w:hAnsi="Abadi"/>
          <w:b w:val="0"/>
          <w:bCs w:val="0"/>
          <w:sz w:val="21"/>
          <w:szCs w:val="21"/>
        </w:rPr>
        <w:t>justicia,</w:t>
      </w:r>
      <w:r w:rsidRPr="00C55799">
        <w:rPr>
          <w:rFonts w:ascii="Abadi" w:hAnsi="Abadi"/>
          <w:b w:val="0"/>
          <w:bCs w:val="0"/>
          <w:spacing w:val="-16"/>
          <w:sz w:val="21"/>
          <w:szCs w:val="21"/>
        </w:rPr>
        <w:t xml:space="preserve"> </w:t>
      </w:r>
      <w:r w:rsidRPr="00C55799">
        <w:rPr>
          <w:rFonts w:ascii="Abadi" w:hAnsi="Abadi"/>
          <w:b w:val="0"/>
          <w:bCs w:val="0"/>
          <w:sz w:val="21"/>
          <w:szCs w:val="21"/>
        </w:rPr>
        <w:t>con</w:t>
      </w:r>
      <w:r w:rsidRPr="00C55799">
        <w:rPr>
          <w:rFonts w:ascii="Abadi" w:hAnsi="Abadi"/>
          <w:b w:val="0"/>
          <w:bCs w:val="0"/>
          <w:spacing w:val="-17"/>
          <w:sz w:val="21"/>
          <w:szCs w:val="21"/>
        </w:rPr>
        <w:t xml:space="preserve"> </w:t>
      </w:r>
      <w:r w:rsidRPr="00C55799">
        <w:rPr>
          <w:rFonts w:ascii="Abadi" w:hAnsi="Abadi"/>
          <w:b w:val="0"/>
          <w:bCs w:val="0"/>
          <w:sz w:val="21"/>
          <w:szCs w:val="21"/>
        </w:rPr>
        <w:t>lo</w:t>
      </w:r>
      <w:r w:rsidRPr="00C55799">
        <w:rPr>
          <w:rFonts w:ascii="Abadi" w:hAnsi="Abadi"/>
          <w:b w:val="0"/>
          <w:bCs w:val="0"/>
          <w:spacing w:val="-16"/>
          <w:sz w:val="21"/>
          <w:szCs w:val="21"/>
        </w:rPr>
        <w:t xml:space="preserve"> </w:t>
      </w:r>
      <w:r w:rsidRPr="00C55799">
        <w:rPr>
          <w:rFonts w:ascii="Abadi" w:hAnsi="Abadi"/>
          <w:b w:val="0"/>
          <w:bCs w:val="0"/>
          <w:sz w:val="21"/>
          <w:szCs w:val="21"/>
        </w:rPr>
        <w:t>cual se pretende prevenir, sancionar y erradicar las</w:t>
      </w:r>
      <w:r w:rsidRPr="004E1E31">
        <w:rPr>
          <w:rFonts w:ascii="Abadi" w:hAnsi="Abadi"/>
          <w:sz w:val="21"/>
          <w:szCs w:val="21"/>
        </w:rPr>
        <w:t xml:space="preserve"> </w:t>
      </w:r>
      <w:r w:rsidRPr="00C55799">
        <w:rPr>
          <w:rFonts w:ascii="Abadi" w:hAnsi="Abadi"/>
          <w:b w:val="0"/>
          <w:bCs w:val="0"/>
          <w:sz w:val="21"/>
          <w:szCs w:val="21"/>
        </w:rPr>
        <w:t>violencias contra las mujeres, adolescentes y niñas guanajuatenses, construyendo así el camino para el pleno acceso a una vida libre de violencias, así como para garantizar el goce y ejercicio de sus derechos humanos y fortalecer el régimen democrático establecido en la Constitución Política de los Estados Unidos Mexicanos.</w:t>
      </w:r>
    </w:p>
    <w:p w14:paraId="33CF377F" w14:textId="77777777" w:rsidR="000D69A9" w:rsidRPr="00C55799" w:rsidRDefault="000D69A9" w:rsidP="00C55799">
      <w:pPr>
        <w:pStyle w:val="BodyText"/>
        <w:kinsoku w:val="0"/>
        <w:overflowPunct w:val="0"/>
        <w:spacing w:before="9"/>
        <w:ind w:left="-142"/>
        <w:rPr>
          <w:rFonts w:ascii="Abadi" w:hAnsi="Abadi"/>
          <w:b w:val="0"/>
          <w:bCs w:val="0"/>
          <w:sz w:val="21"/>
          <w:szCs w:val="21"/>
        </w:rPr>
      </w:pPr>
    </w:p>
    <w:p w14:paraId="2F90C453" w14:textId="77777777" w:rsidR="000D69A9" w:rsidRPr="00C55799" w:rsidRDefault="000D69A9" w:rsidP="00C55799">
      <w:pPr>
        <w:pStyle w:val="BodyText"/>
        <w:kinsoku w:val="0"/>
        <w:overflowPunct w:val="0"/>
        <w:ind w:left="-142"/>
        <w:rPr>
          <w:rFonts w:ascii="Abadi" w:hAnsi="Abadi"/>
          <w:b w:val="0"/>
          <w:bCs w:val="0"/>
          <w:sz w:val="21"/>
          <w:szCs w:val="21"/>
        </w:rPr>
      </w:pPr>
      <w:r w:rsidRPr="00C55799">
        <w:rPr>
          <w:rFonts w:ascii="Abadi" w:hAnsi="Abadi"/>
          <w:b w:val="0"/>
          <w:bCs w:val="0"/>
          <w:sz w:val="21"/>
          <w:szCs w:val="21"/>
        </w:rPr>
        <w:t>Consecuentemente,</w:t>
      </w:r>
      <w:r w:rsidRPr="00C55799">
        <w:rPr>
          <w:rFonts w:ascii="Abadi" w:hAnsi="Abadi"/>
          <w:b w:val="0"/>
          <w:bCs w:val="0"/>
          <w:spacing w:val="-17"/>
          <w:sz w:val="21"/>
          <w:szCs w:val="21"/>
        </w:rPr>
        <w:t xml:space="preserve"> </w:t>
      </w:r>
      <w:r w:rsidRPr="00C55799">
        <w:rPr>
          <w:rFonts w:ascii="Abadi" w:hAnsi="Abadi"/>
          <w:b w:val="0"/>
          <w:bCs w:val="0"/>
          <w:sz w:val="21"/>
          <w:szCs w:val="21"/>
        </w:rPr>
        <w:t>la</w:t>
      </w:r>
      <w:r w:rsidRPr="00C55799">
        <w:rPr>
          <w:rFonts w:ascii="Abadi" w:hAnsi="Abadi"/>
          <w:b w:val="0"/>
          <w:bCs w:val="0"/>
          <w:spacing w:val="-17"/>
          <w:sz w:val="21"/>
          <w:szCs w:val="21"/>
        </w:rPr>
        <w:t xml:space="preserve"> </w:t>
      </w:r>
      <w:r w:rsidRPr="00C55799">
        <w:rPr>
          <w:rFonts w:ascii="Abadi" w:hAnsi="Abadi"/>
          <w:b w:val="0"/>
          <w:bCs w:val="0"/>
          <w:sz w:val="21"/>
          <w:szCs w:val="21"/>
        </w:rPr>
        <w:t>iniciativa</w:t>
      </w:r>
      <w:r w:rsidRPr="00C55799">
        <w:rPr>
          <w:rFonts w:ascii="Abadi" w:hAnsi="Abadi"/>
          <w:b w:val="0"/>
          <w:bCs w:val="0"/>
          <w:spacing w:val="-16"/>
          <w:sz w:val="21"/>
          <w:szCs w:val="21"/>
        </w:rPr>
        <w:t xml:space="preserve"> </w:t>
      </w:r>
      <w:r w:rsidRPr="00C55799">
        <w:rPr>
          <w:rFonts w:ascii="Abadi" w:hAnsi="Abadi"/>
          <w:b w:val="0"/>
          <w:bCs w:val="0"/>
          <w:sz w:val="21"/>
          <w:szCs w:val="21"/>
        </w:rPr>
        <w:t>que</w:t>
      </w:r>
      <w:r w:rsidRPr="00C55799">
        <w:rPr>
          <w:rFonts w:ascii="Abadi" w:hAnsi="Abadi"/>
          <w:b w:val="0"/>
          <w:bCs w:val="0"/>
          <w:spacing w:val="-17"/>
          <w:sz w:val="21"/>
          <w:szCs w:val="21"/>
        </w:rPr>
        <w:t xml:space="preserve"> </w:t>
      </w:r>
      <w:r w:rsidRPr="00C55799">
        <w:rPr>
          <w:rFonts w:ascii="Abadi" w:hAnsi="Abadi"/>
          <w:b w:val="0"/>
          <w:bCs w:val="0"/>
          <w:sz w:val="21"/>
          <w:szCs w:val="21"/>
        </w:rPr>
        <w:t>se</w:t>
      </w:r>
      <w:r w:rsidRPr="00C55799">
        <w:rPr>
          <w:rFonts w:ascii="Abadi" w:hAnsi="Abadi"/>
          <w:b w:val="0"/>
          <w:bCs w:val="0"/>
          <w:spacing w:val="-17"/>
          <w:sz w:val="21"/>
          <w:szCs w:val="21"/>
        </w:rPr>
        <w:t xml:space="preserve"> </w:t>
      </w:r>
      <w:r w:rsidRPr="00C55799">
        <w:rPr>
          <w:rFonts w:ascii="Abadi" w:hAnsi="Abadi"/>
          <w:b w:val="0"/>
          <w:bCs w:val="0"/>
          <w:sz w:val="21"/>
          <w:szCs w:val="21"/>
        </w:rPr>
        <w:t>somete</w:t>
      </w:r>
      <w:r w:rsidRPr="00C55799">
        <w:rPr>
          <w:rFonts w:ascii="Abadi" w:hAnsi="Abadi"/>
          <w:b w:val="0"/>
          <w:bCs w:val="0"/>
          <w:spacing w:val="-17"/>
          <w:sz w:val="21"/>
          <w:szCs w:val="21"/>
        </w:rPr>
        <w:t xml:space="preserve"> </w:t>
      </w:r>
      <w:r w:rsidRPr="00C55799">
        <w:rPr>
          <w:rFonts w:ascii="Abadi" w:hAnsi="Abadi"/>
          <w:b w:val="0"/>
          <w:bCs w:val="0"/>
          <w:sz w:val="21"/>
          <w:szCs w:val="21"/>
        </w:rPr>
        <w:t>a</w:t>
      </w:r>
      <w:r w:rsidRPr="00C55799">
        <w:rPr>
          <w:rFonts w:ascii="Abadi" w:hAnsi="Abadi"/>
          <w:b w:val="0"/>
          <w:bCs w:val="0"/>
          <w:spacing w:val="-16"/>
          <w:sz w:val="21"/>
          <w:szCs w:val="21"/>
        </w:rPr>
        <w:t xml:space="preserve"> </w:t>
      </w:r>
      <w:r w:rsidRPr="00C55799">
        <w:rPr>
          <w:rFonts w:ascii="Abadi" w:hAnsi="Abadi"/>
          <w:b w:val="0"/>
          <w:bCs w:val="0"/>
          <w:sz w:val="21"/>
          <w:szCs w:val="21"/>
        </w:rPr>
        <w:t>consideración</w:t>
      </w:r>
      <w:r w:rsidRPr="00C55799">
        <w:rPr>
          <w:rFonts w:ascii="Abadi" w:hAnsi="Abadi"/>
          <w:b w:val="0"/>
          <w:bCs w:val="0"/>
          <w:spacing w:val="-17"/>
          <w:sz w:val="21"/>
          <w:szCs w:val="21"/>
        </w:rPr>
        <w:t xml:space="preserve"> </w:t>
      </w:r>
      <w:r w:rsidRPr="00C55799">
        <w:rPr>
          <w:rFonts w:ascii="Abadi" w:hAnsi="Abadi"/>
          <w:b w:val="0"/>
          <w:bCs w:val="0"/>
          <w:sz w:val="21"/>
          <w:szCs w:val="21"/>
        </w:rPr>
        <w:t>es</w:t>
      </w:r>
      <w:r w:rsidRPr="00C55799">
        <w:rPr>
          <w:rFonts w:ascii="Abadi" w:hAnsi="Abadi"/>
          <w:b w:val="0"/>
          <w:bCs w:val="0"/>
          <w:spacing w:val="-17"/>
          <w:sz w:val="21"/>
          <w:szCs w:val="21"/>
        </w:rPr>
        <w:t xml:space="preserve"> </w:t>
      </w:r>
      <w:r w:rsidRPr="00C55799">
        <w:rPr>
          <w:rFonts w:ascii="Abadi" w:hAnsi="Abadi"/>
          <w:b w:val="0"/>
          <w:bCs w:val="0"/>
          <w:sz w:val="21"/>
          <w:szCs w:val="21"/>
        </w:rPr>
        <w:t>una</w:t>
      </w:r>
      <w:r w:rsidRPr="00C55799">
        <w:rPr>
          <w:rFonts w:ascii="Abadi" w:hAnsi="Abadi"/>
          <w:b w:val="0"/>
          <w:bCs w:val="0"/>
          <w:spacing w:val="-16"/>
          <w:sz w:val="21"/>
          <w:szCs w:val="21"/>
        </w:rPr>
        <w:t xml:space="preserve"> </w:t>
      </w:r>
      <w:r w:rsidRPr="00C55799">
        <w:rPr>
          <w:rFonts w:ascii="Abadi" w:hAnsi="Abadi"/>
          <w:b w:val="0"/>
          <w:bCs w:val="0"/>
          <w:sz w:val="21"/>
          <w:szCs w:val="21"/>
        </w:rPr>
        <w:t>muestra</w:t>
      </w:r>
      <w:r w:rsidRPr="00C55799">
        <w:rPr>
          <w:rFonts w:ascii="Abadi" w:hAnsi="Abadi"/>
          <w:b w:val="0"/>
          <w:bCs w:val="0"/>
          <w:spacing w:val="-17"/>
          <w:sz w:val="21"/>
          <w:szCs w:val="21"/>
        </w:rPr>
        <w:t xml:space="preserve"> </w:t>
      </w:r>
      <w:r w:rsidRPr="00C55799">
        <w:rPr>
          <w:rFonts w:ascii="Abadi" w:hAnsi="Abadi"/>
          <w:b w:val="0"/>
          <w:bCs w:val="0"/>
          <w:sz w:val="21"/>
          <w:szCs w:val="21"/>
        </w:rPr>
        <w:t>más que desde Acción Nacional siempre velaremos por los derechos humanos de las mujeres, para que logren igualdad de género, para que no exista discriminación, para que se erradique la violencia, pues, ¡en Acción Nacional escuchamos la voz de las mujeres! Porque la voz de las mujeres trasciende, porque la voz de las mujeres se traduce en un Guanajuato más justo e igualitario.</w:t>
      </w:r>
    </w:p>
    <w:p w14:paraId="4A9AF398" w14:textId="61651771" w:rsidR="00FC3126" w:rsidRDefault="00FC3126" w:rsidP="00E32BA7">
      <w:pPr>
        <w:contextualSpacing/>
        <w:jc w:val="both"/>
        <w:rPr>
          <w:rFonts w:ascii="Abadi" w:hAnsi="Abadi"/>
          <w:b/>
          <w:bCs/>
          <w:color w:val="212121"/>
          <w:sz w:val="21"/>
          <w:szCs w:val="21"/>
        </w:rPr>
      </w:pPr>
    </w:p>
    <w:p w14:paraId="51E0C5D2" w14:textId="77777777" w:rsidR="000D69A9" w:rsidRDefault="000D69A9" w:rsidP="00E32BA7">
      <w:pPr>
        <w:contextualSpacing/>
        <w:jc w:val="both"/>
        <w:rPr>
          <w:rFonts w:ascii="Abadi" w:hAnsi="Abadi"/>
          <w:b/>
          <w:bCs/>
          <w:color w:val="212121"/>
          <w:sz w:val="21"/>
          <w:szCs w:val="21"/>
        </w:rPr>
      </w:pPr>
    </w:p>
    <w:p w14:paraId="47B892D4" w14:textId="7D06636B" w:rsidR="000D69A9" w:rsidRDefault="001A2136" w:rsidP="00E32BA7">
      <w:pPr>
        <w:contextualSpacing/>
        <w:jc w:val="both"/>
        <w:rPr>
          <w:rFonts w:ascii="Abadi" w:hAnsi="Abadi"/>
          <w:b/>
          <w:bCs/>
          <w:color w:val="212121"/>
          <w:sz w:val="21"/>
          <w:szCs w:val="21"/>
        </w:rPr>
      </w:pPr>
      <w:r>
        <w:rPr>
          <w:noProof/>
        </w:rPr>
        <w:drawing>
          <wp:anchor distT="0" distB="0" distL="114300" distR="114300" simplePos="0" relativeHeight="251658252" behindDoc="0" locked="0" layoutInCell="1" allowOverlap="1" wp14:anchorId="78870D52" wp14:editId="4A515D54">
            <wp:simplePos x="0" y="0"/>
            <wp:positionH relativeFrom="column">
              <wp:align>right</wp:align>
            </wp:positionH>
            <wp:positionV relativeFrom="paragraph">
              <wp:posOffset>146838</wp:posOffset>
            </wp:positionV>
            <wp:extent cx="2610485" cy="1469390"/>
            <wp:effectExtent l="0" t="0" r="0" b="0"/>
            <wp:wrapTopAndBottom/>
            <wp:docPr id="1956241539" name="Imagen 195624153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241539" name="Imagen 6" descr="Imagen que contiene Diagrama&#10;&#10;Descripción generada automáticament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10485" cy="1469390"/>
                    </a:xfrm>
                    <a:prstGeom prst="rect">
                      <a:avLst/>
                    </a:prstGeom>
                    <a:noFill/>
                    <a:ln>
                      <a:noFill/>
                    </a:ln>
                  </pic:spPr>
                </pic:pic>
              </a:graphicData>
            </a:graphic>
          </wp:anchor>
        </w:drawing>
      </w:r>
    </w:p>
    <w:p w14:paraId="21B993E8" w14:textId="77777777" w:rsidR="00CA433C" w:rsidRPr="00C55799" w:rsidRDefault="00CA433C" w:rsidP="00C55799">
      <w:pPr>
        <w:pStyle w:val="BodyText"/>
        <w:kinsoku w:val="0"/>
        <w:overflowPunct w:val="0"/>
        <w:ind w:left="-142" w:right="-142"/>
        <w:rPr>
          <w:rFonts w:ascii="Abadi" w:hAnsi="Abadi"/>
          <w:b w:val="0"/>
          <w:bCs w:val="0"/>
          <w:sz w:val="21"/>
          <w:szCs w:val="21"/>
        </w:rPr>
      </w:pPr>
      <w:r w:rsidRPr="00C55799">
        <w:rPr>
          <w:rFonts w:ascii="Abadi" w:hAnsi="Abadi"/>
          <w:b w:val="0"/>
          <w:bCs w:val="0"/>
          <w:sz w:val="21"/>
          <w:szCs w:val="21"/>
        </w:rPr>
        <w:t>Las mujeres nos hacen un llamado a perseverar en el perfeccionamiento de las leyes,</w:t>
      </w:r>
      <w:r w:rsidRPr="00C55799">
        <w:rPr>
          <w:rFonts w:ascii="Abadi" w:hAnsi="Abadi"/>
          <w:b w:val="0"/>
          <w:bCs w:val="0"/>
          <w:spacing w:val="-17"/>
          <w:sz w:val="21"/>
          <w:szCs w:val="21"/>
        </w:rPr>
        <w:t xml:space="preserve"> </w:t>
      </w:r>
      <w:r w:rsidRPr="00C55799">
        <w:rPr>
          <w:rFonts w:ascii="Abadi" w:hAnsi="Abadi"/>
          <w:b w:val="0"/>
          <w:bCs w:val="0"/>
          <w:sz w:val="21"/>
          <w:szCs w:val="21"/>
        </w:rPr>
        <w:t>a</w:t>
      </w:r>
      <w:r w:rsidRPr="00C55799">
        <w:rPr>
          <w:rFonts w:ascii="Abadi" w:hAnsi="Abadi"/>
          <w:b w:val="0"/>
          <w:bCs w:val="0"/>
          <w:spacing w:val="-14"/>
          <w:sz w:val="21"/>
          <w:szCs w:val="21"/>
        </w:rPr>
        <w:t xml:space="preserve"> </w:t>
      </w:r>
      <w:r w:rsidRPr="00C55799">
        <w:rPr>
          <w:rFonts w:ascii="Abadi" w:hAnsi="Abadi"/>
          <w:b w:val="0"/>
          <w:bCs w:val="0"/>
          <w:sz w:val="21"/>
          <w:szCs w:val="21"/>
        </w:rPr>
        <w:t>refrendar</w:t>
      </w:r>
      <w:r w:rsidRPr="00C55799">
        <w:rPr>
          <w:rFonts w:ascii="Abadi" w:hAnsi="Abadi"/>
          <w:b w:val="0"/>
          <w:bCs w:val="0"/>
          <w:spacing w:val="-16"/>
          <w:sz w:val="21"/>
          <w:szCs w:val="21"/>
        </w:rPr>
        <w:t xml:space="preserve"> </w:t>
      </w:r>
      <w:r w:rsidRPr="00C55799">
        <w:rPr>
          <w:rFonts w:ascii="Abadi" w:hAnsi="Abadi"/>
          <w:b w:val="0"/>
          <w:bCs w:val="0"/>
          <w:sz w:val="21"/>
          <w:szCs w:val="21"/>
        </w:rPr>
        <w:t>cada</w:t>
      </w:r>
      <w:r w:rsidRPr="00C55799">
        <w:rPr>
          <w:rFonts w:ascii="Abadi" w:hAnsi="Abadi"/>
          <w:b w:val="0"/>
          <w:bCs w:val="0"/>
          <w:spacing w:val="-16"/>
          <w:sz w:val="21"/>
          <w:szCs w:val="21"/>
        </w:rPr>
        <w:t xml:space="preserve"> </w:t>
      </w:r>
      <w:r w:rsidRPr="00C55799">
        <w:rPr>
          <w:rFonts w:ascii="Abadi" w:hAnsi="Abadi"/>
          <w:b w:val="0"/>
          <w:bCs w:val="0"/>
          <w:sz w:val="21"/>
          <w:szCs w:val="21"/>
        </w:rPr>
        <w:t>día</w:t>
      </w:r>
      <w:r w:rsidRPr="00C55799">
        <w:rPr>
          <w:rFonts w:ascii="Abadi" w:hAnsi="Abadi"/>
          <w:b w:val="0"/>
          <w:bCs w:val="0"/>
          <w:spacing w:val="-14"/>
          <w:sz w:val="21"/>
          <w:szCs w:val="21"/>
        </w:rPr>
        <w:t xml:space="preserve"> </w:t>
      </w:r>
      <w:r w:rsidRPr="00C55799">
        <w:rPr>
          <w:rFonts w:ascii="Abadi" w:hAnsi="Abadi"/>
          <w:b w:val="0"/>
          <w:bCs w:val="0"/>
          <w:sz w:val="21"/>
          <w:szCs w:val="21"/>
        </w:rPr>
        <w:t>la</w:t>
      </w:r>
      <w:r w:rsidRPr="00C55799">
        <w:rPr>
          <w:rFonts w:ascii="Abadi" w:hAnsi="Abadi"/>
          <w:b w:val="0"/>
          <w:bCs w:val="0"/>
          <w:spacing w:val="-14"/>
          <w:sz w:val="21"/>
          <w:szCs w:val="21"/>
        </w:rPr>
        <w:t xml:space="preserve"> </w:t>
      </w:r>
      <w:r w:rsidRPr="00C55799">
        <w:rPr>
          <w:rFonts w:ascii="Abadi" w:hAnsi="Abadi"/>
          <w:b w:val="0"/>
          <w:bCs w:val="0"/>
          <w:sz w:val="21"/>
          <w:szCs w:val="21"/>
        </w:rPr>
        <w:t>igualdad</w:t>
      </w:r>
      <w:r w:rsidRPr="00C55799">
        <w:rPr>
          <w:rFonts w:ascii="Abadi" w:hAnsi="Abadi"/>
          <w:b w:val="0"/>
          <w:bCs w:val="0"/>
          <w:spacing w:val="-14"/>
          <w:sz w:val="21"/>
          <w:szCs w:val="21"/>
        </w:rPr>
        <w:t xml:space="preserve"> </w:t>
      </w:r>
      <w:r w:rsidRPr="00C55799">
        <w:rPr>
          <w:rFonts w:ascii="Abadi" w:hAnsi="Abadi"/>
          <w:b w:val="0"/>
          <w:bCs w:val="0"/>
          <w:sz w:val="21"/>
          <w:szCs w:val="21"/>
        </w:rPr>
        <w:t>fundamental</w:t>
      </w:r>
      <w:r w:rsidRPr="00C55799">
        <w:rPr>
          <w:rFonts w:ascii="Abadi" w:hAnsi="Abadi"/>
          <w:b w:val="0"/>
          <w:bCs w:val="0"/>
          <w:spacing w:val="-17"/>
          <w:sz w:val="21"/>
          <w:szCs w:val="21"/>
        </w:rPr>
        <w:t xml:space="preserve"> </w:t>
      </w:r>
      <w:r w:rsidRPr="00C55799">
        <w:rPr>
          <w:rFonts w:ascii="Abadi" w:hAnsi="Abadi"/>
          <w:b w:val="0"/>
          <w:bCs w:val="0"/>
          <w:sz w:val="21"/>
          <w:szCs w:val="21"/>
        </w:rPr>
        <w:t>de</w:t>
      </w:r>
      <w:r w:rsidRPr="00C55799">
        <w:rPr>
          <w:rFonts w:ascii="Abadi" w:hAnsi="Abadi"/>
          <w:b w:val="0"/>
          <w:bCs w:val="0"/>
          <w:spacing w:val="-16"/>
          <w:sz w:val="21"/>
          <w:szCs w:val="21"/>
        </w:rPr>
        <w:t xml:space="preserve"> </w:t>
      </w:r>
      <w:r w:rsidRPr="00C55799">
        <w:rPr>
          <w:rFonts w:ascii="Abadi" w:hAnsi="Abadi"/>
          <w:b w:val="0"/>
          <w:bCs w:val="0"/>
          <w:sz w:val="21"/>
          <w:szCs w:val="21"/>
        </w:rPr>
        <w:t>dignidad</w:t>
      </w:r>
      <w:r w:rsidRPr="00C55799">
        <w:rPr>
          <w:rFonts w:ascii="Abadi" w:hAnsi="Abadi"/>
          <w:b w:val="0"/>
          <w:bCs w:val="0"/>
          <w:spacing w:val="-14"/>
          <w:sz w:val="21"/>
          <w:szCs w:val="21"/>
        </w:rPr>
        <w:t xml:space="preserve"> </w:t>
      </w:r>
      <w:r w:rsidRPr="00C55799">
        <w:rPr>
          <w:rFonts w:ascii="Abadi" w:hAnsi="Abadi"/>
          <w:b w:val="0"/>
          <w:bCs w:val="0"/>
          <w:sz w:val="21"/>
          <w:szCs w:val="21"/>
        </w:rPr>
        <w:t>y</w:t>
      </w:r>
      <w:r w:rsidRPr="00C55799">
        <w:rPr>
          <w:rFonts w:ascii="Abadi" w:hAnsi="Abadi"/>
          <w:b w:val="0"/>
          <w:bCs w:val="0"/>
          <w:spacing w:val="-17"/>
          <w:sz w:val="21"/>
          <w:szCs w:val="21"/>
        </w:rPr>
        <w:t xml:space="preserve"> </w:t>
      </w:r>
      <w:r w:rsidRPr="00C55799">
        <w:rPr>
          <w:rFonts w:ascii="Abadi" w:hAnsi="Abadi"/>
          <w:b w:val="0"/>
          <w:bCs w:val="0"/>
          <w:sz w:val="21"/>
          <w:szCs w:val="21"/>
        </w:rPr>
        <w:t>derechos</w:t>
      </w:r>
      <w:r w:rsidRPr="00C55799">
        <w:rPr>
          <w:rFonts w:ascii="Abadi" w:hAnsi="Abadi"/>
          <w:b w:val="0"/>
          <w:bCs w:val="0"/>
          <w:spacing w:val="-17"/>
          <w:sz w:val="21"/>
          <w:szCs w:val="21"/>
        </w:rPr>
        <w:t xml:space="preserve"> </w:t>
      </w:r>
      <w:r w:rsidRPr="00C55799">
        <w:rPr>
          <w:rFonts w:ascii="Abadi" w:hAnsi="Abadi"/>
          <w:b w:val="0"/>
          <w:bCs w:val="0"/>
          <w:sz w:val="21"/>
          <w:szCs w:val="21"/>
        </w:rPr>
        <w:t>de</w:t>
      </w:r>
      <w:r w:rsidRPr="00C55799">
        <w:rPr>
          <w:rFonts w:ascii="Abadi" w:hAnsi="Abadi"/>
          <w:b w:val="0"/>
          <w:bCs w:val="0"/>
          <w:spacing w:val="-15"/>
          <w:sz w:val="21"/>
          <w:szCs w:val="21"/>
        </w:rPr>
        <w:t xml:space="preserve"> </w:t>
      </w:r>
      <w:r w:rsidRPr="00C55799">
        <w:rPr>
          <w:rFonts w:ascii="Abadi" w:hAnsi="Abadi"/>
          <w:b w:val="0"/>
          <w:bCs w:val="0"/>
          <w:sz w:val="21"/>
          <w:szCs w:val="21"/>
        </w:rPr>
        <w:t>todas las</w:t>
      </w:r>
      <w:r w:rsidRPr="00C55799">
        <w:rPr>
          <w:rFonts w:ascii="Abadi" w:hAnsi="Abadi"/>
          <w:b w:val="0"/>
          <w:bCs w:val="0"/>
          <w:spacing w:val="-4"/>
          <w:sz w:val="21"/>
          <w:szCs w:val="21"/>
        </w:rPr>
        <w:t xml:space="preserve"> </w:t>
      </w:r>
      <w:r w:rsidRPr="00C55799">
        <w:rPr>
          <w:rFonts w:ascii="Abadi" w:hAnsi="Abadi"/>
          <w:b w:val="0"/>
          <w:bCs w:val="0"/>
          <w:sz w:val="21"/>
          <w:szCs w:val="21"/>
        </w:rPr>
        <w:t>personas,</w:t>
      </w:r>
      <w:r w:rsidRPr="00C55799">
        <w:rPr>
          <w:rFonts w:ascii="Abadi" w:hAnsi="Abadi"/>
          <w:b w:val="0"/>
          <w:bCs w:val="0"/>
          <w:spacing w:val="-6"/>
          <w:sz w:val="21"/>
          <w:szCs w:val="21"/>
        </w:rPr>
        <w:t xml:space="preserve"> </w:t>
      </w:r>
      <w:r w:rsidRPr="00C55799">
        <w:rPr>
          <w:rFonts w:ascii="Abadi" w:hAnsi="Abadi"/>
          <w:b w:val="0"/>
          <w:bCs w:val="0"/>
          <w:sz w:val="21"/>
          <w:szCs w:val="21"/>
        </w:rPr>
        <w:t>a</w:t>
      </w:r>
      <w:r w:rsidRPr="00C55799">
        <w:rPr>
          <w:rFonts w:ascii="Abadi" w:hAnsi="Abadi"/>
          <w:b w:val="0"/>
          <w:bCs w:val="0"/>
          <w:spacing w:val="-6"/>
          <w:sz w:val="21"/>
          <w:szCs w:val="21"/>
        </w:rPr>
        <w:t xml:space="preserve"> </w:t>
      </w:r>
      <w:r w:rsidRPr="00C55799">
        <w:rPr>
          <w:rFonts w:ascii="Abadi" w:hAnsi="Abadi"/>
          <w:b w:val="0"/>
          <w:bCs w:val="0"/>
          <w:sz w:val="21"/>
          <w:szCs w:val="21"/>
        </w:rPr>
        <w:t>confiar</w:t>
      </w:r>
      <w:r w:rsidRPr="00C55799">
        <w:rPr>
          <w:rFonts w:ascii="Abadi" w:hAnsi="Abadi"/>
          <w:b w:val="0"/>
          <w:bCs w:val="0"/>
          <w:spacing w:val="-5"/>
          <w:sz w:val="21"/>
          <w:szCs w:val="21"/>
        </w:rPr>
        <w:t xml:space="preserve"> </w:t>
      </w:r>
      <w:r w:rsidRPr="00C55799">
        <w:rPr>
          <w:rFonts w:ascii="Abadi" w:hAnsi="Abadi"/>
          <w:b w:val="0"/>
          <w:bCs w:val="0"/>
          <w:sz w:val="21"/>
          <w:szCs w:val="21"/>
        </w:rPr>
        <w:t>en</w:t>
      </w:r>
      <w:r w:rsidRPr="00C55799">
        <w:rPr>
          <w:rFonts w:ascii="Abadi" w:hAnsi="Abadi"/>
          <w:b w:val="0"/>
          <w:bCs w:val="0"/>
          <w:spacing w:val="-6"/>
          <w:sz w:val="21"/>
          <w:szCs w:val="21"/>
        </w:rPr>
        <w:t xml:space="preserve"> </w:t>
      </w:r>
      <w:r w:rsidRPr="00C55799">
        <w:rPr>
          <w:rFonts w:ascii="Abadi" w:hAnsi="Abadi"/>
          <w:b w:val="0"/>
          <w:bCs w:val="0"/>
          <w:sz w:val="21"/>
          <w:szCs w:val="21"/>
        </w:rPr>
        <w:t>el</w:t>
      </w:r>
      <w:r w:rsidRPr="00C55799">
        <w:rPr>
          <w:rFonts w:ascii="Abadi" w:hAnsi="Abadi"/>
          <w:b w:val="0"/>
          <w:bCs w:val="0"/>
          <w:spacing w:val="-5"/>
          <w:sz w:val="21"/>
          <w:szCs w:val="21"/>
        </w:rPr>
        <w:t xml:space="preserve"> </w:t>
      </w:r>
      <w:r w:rsidRPr="00C55799">
        <w:rPr>
          <w:rFonts w:ascii="Abadi" w:hAnsi="Abadi"/>
          <w:b w:val="0"/>
          <w:bCs w:val="0"/>
          <w:sz w:val="21"/>
          <w:szCs w:val="21"/>
        </w:rPr>
        <w:t>talento</w:t>
      </w:r>
      <w:r w:rsidRPr="00C55799">
        <w:rPr>
          <w:rFonts w:ascii="Abadi" w:hAnsi="Abadi"/>
          <w:b w:val="0"/>
          <w:bCs w:val="0"/>
          <w:spacing w:val="-4"/>
          <w:sz w:val="21"/>
          <w:szCs w:val="21"/>
        </w:rPr>
        <w:t xml:space="preserve"> </w:t>
      </w:r>
      <w:r w:rsidRPr="00C55799">
        <w:rPr>
          <w:rFonts w:ascii="Abadi" w:hAnsi="Abadi"/>
          <w:b w:val="0"/>
          <w:bCs w:val="0"/>
          <w:sz w:val="21"/>
          <w:szCs w:val="21"/>
        </w:rPr>
        <w:t>y</w:t>
      </w:r>
      <w:r w:rsidRPr="00C55799">
        <w:rPr>
          <w:rFonts w:ascii="Abadi" w:hAnsi="Abadi"/>
          <w:b w:val="0"/>
          <w:bCs w:val="0"/>
          <w:spacing w:val="-7"/>
          <w:sz w:val="21"/>
          <w:szCs w:val="21"/>
        </w:rPr>
        <w:t xml:space="preserve"> </w:t>
      </w:r>
      <w:r w:rsidRPr="00C55799">
        <w:rPr>
          <w:rFonts w:ascii="Abadi" w:hAnsi="Abadi"/>
          <w:b w:val="0"/>
          <w:bCs w:val="0"/>
          <w:sz w:val="21"/>
          <w:szCs w:val="21"/>
        </w:rPr>
        <w:t>en</w:t>
      </w:r>
      <w:r w:rsidRPr="00C55799">
        <w:rPr>
          <w:rFonts w:ascii="Abadi" w:hAnsi="Abadi"/>
          <w:b w:val="0"/>
          <w:bCs w:val="0"/>
          <w:spacing w:val="-6"/>
          <w:sz w:val="21"/>
          <w:szCs w:val="21"/>
        </w:rPr>
        <w:t xml:space="preserve"> </w:t>
      </w:r>
      <w:r w:rsidRPr="00C55799">
        <w:rPr>
          <w:rFonts w:ascii="Abadi" w:hAnsi="Abadi"/>
          <w:b w:val="0"/>
          <w:bCs w:val="0"/>
          <w:sz w:val="21"/>
          <w:szCs w:val="21"/>
        </w:rPr>
        <w:t>la</w:t>
      </w:r>
      <w:r w:rsidRPr="00C55799">
        <w:rPr>
          <w:rFonts w:ascii="Abadi" w:hAnsi="Abadi"/>
          <w:b w:val="0"/>
          <w:bCs w:val="0"/>
          <w:spacing w:val="-6"/>
          <w:sz w:val="21"/>
          <w:szCs w:val="21"/>
        </w:rPr>
        <w:t xml:space="preserve"> </w:t>
      </w:r>
      <w:r w:rsidRPr="00C55799">
        <w:rPr>
          <w:rFonts w:ascii="Abadi" w:hAnsi="Abadi"/>
          <w:b w:val="0"/>
          <w:bCs w:val="0"/>
          <w:sz w:val="21"/>
          <w:szCs w:val="21"/>
        </w:rPr>
        <w:t>fuerza</w:t>
      </w:r>
      <w:r w:rsidRPr="00C55799">
        <w:rPr>
          <w:rFonts w:ascii="Abadi" w:hAnsi="Abadi"/>
          <w:b w:val="0"/>
          <w:bCs w:val="0"/>
          <w:spacing w:val="-4"/>
          <w:sz w:val="21"/>
          <w:szCs w:val="21"/>
        </w:rPr>
        <w:t xml:space="preserve"> </w:t>
      </w:r>
      <w:r w:rsidRPr="00C55799">
        <w:rPr>
          <w:rFonts w:ascii="Abadi" w:hAnsi="Abadi"/>
          <w:b w:val="0"/>
          <w:bCs w:val="0"/>
          <w:sz w:val="21"/>
          <w:szCs w:val="21"/>
        </w:rPr>
        <w:t>de</w:t>
      </w:r>
      <w:r w:rsidRPr="00C55799">
        <w:rPr>
          <w:rFonts w:ascii="Abadi" w:hAnsi="Abadi"/>
          <w:b w:val="0"/>
          <w:bCs w:val="0"/>
          <w:spacing w:val="-4"/>
          <w:sz w:val="21"/>
          <w:szCs w:val="21"/>
        </w:rPr>
        <w:t xml:space="preserve"> </w:t>
      </w:r>
      <w:r w:rsidRPr="00C55799">
        <w:rPr>
          <w:rFonts w:ascii="Abadi" w:hAnsi="Abadi"/>
          <w:b w:val="0"/>
          <w:bCs w:val="0"/>
          <w:sz w:val="21"/>
          <w:szCs w:val="21"/>
        </w:rPr>
        <w:t>las</w:t>
      </w:r>
      <w:r w:rsidRPr="00C55799">
        <w:rPr>
          <w:rFonts w:ascii="Abadi" w:hAnsi="Abadi"/>
          <w:b w:val="0"/>
          <w:bCs w:val="0"/>
          <w:spacing w:val="-6"/>
          <w:sz w:val="21"/>
          <w:szCs w:val="21"/>
        </w:rPr>
        <w:t xml:space="preserve"> </w:t>
      </w:r>
      <w:r w:rsidRPr="00C55799">
        <w:rPr>
          <w:rFonts w:ascii="Abadi" w:hAnsi="Abadi"/>
          <w:b w:val="0"/>
          <w:bCs w:val="0"/>
          <w:sz w:val="21"/>
          <w:szCs w:val="21"/>
        </w:rPr>
        <w:t>mujeres,</w:t>
      </w:r>
      <w:r w:rsidRPr="00C55799">
        <w:rPr>
          <w:rFonts w:ascii="Abadi" w:hAnsi="Abadi"/>
          <w:b w:val="0"/>
          <w:bCs w:val="0"/>
          <w:spacing w:val="-6"/>
          <w:sz w:val="21"/>
          <w:szCs w:val="21"/>
        </w:rPr>
        <w:t xml:space="preserve"> </w:t>
      </w:r>
      <w:r w:rsidRPr="00C55799">
        <w:rPr>
          <w:rFonts w:ascii="Abadi" w:hAnsi="Abadi"/>
          <w:b w:val="0"/>
          <w:bCs w:val="0"/>
          <w:sz w:val="21"/>
          <w:szCs w:val="21"/>
        </w:rPr>
        <w:t>a</w:t>
      </w:r>
      <w:r w:rsidRPr="00C55799">
        <w:rPr>
          <w:rFonts w:ascii="Abadi" w:hAnsi="Abadi"/>
          <w:b w:val="0"/>
          <w:bCs w:val="0"/>
          <w:spacing w:val="-6"/>
          <w:sz w:val="21"/>
          <w:szCs w:val="21"/>
        </w:rPr>
        <w:t xml:space="preserve"> </w:t>
      </w:r>
      <w:r w:rsidRPr="00C55799">
        <w:rPr>
          <w:rFonts w:ascii="Abadi" w:hAnsi="Abadi"/>
          <w:b w:val="0"/>
          <w:bCs w:val="0"/>
          <w:sz w:val="21"/>
          <w:szCs w:val="21"/>
        </w:rPr>
        <w:t>aportar</w:t>
      </w:r>
      <w:r w:rsidRPr="00C55799">
        <w:rPr>
          <w:rFonts w:ascii="Abadi" w:hAnsi="Abadi"/>
          <w:b w:val="0"/>
          <w:bCs w:val="0"/>
          <w:spacing w:val="-7"/>
          <w:sz w:val="21"/>
          <w:szCs w:val="21"/>
        </w:rPr>
        <w:t xml:space="preserve"> </w:t>
      </w:r>
      <w:r w:rsidRPr="00C55799">
        <w:rPr>
          <w:rFonts w:ascii="Abadi" w:hAnsi="Abadi"/>
          <w:b w:val="0"/>
          <w:bCs w:val="0"/>
          <w:sz w:val="21"/>
          <w:szCs w:val="21"/>
        </w:rPr>
        <w:t>nuestra voz al diálogo de la igualdad, de la erradicación de la violencia, de la justicia, a la luz de nuestra convicción de defender la dignidad de la persona humana.</w:t>
      </w:r>
    </w:p>
    <w:p w14:paraId="676BFC6D" w14:textId="77777777" w:rsidR="00CA433C" w:rsidRPr="004E1E31" w:rsidRDefault="00CA433C" w:rsidP="00C55799">
      <w:pPr>
        <w:pStyle w:val="BodyText"/>
        <w:kinsoku w:val="0"/>
        <w:overflowPunct w:val="0"/>
        <w:spacing w:before="8"/>
        <w:ind w:left="-142" w:right="-142"/>
        <w:rPr>
          <w:rFonts w:ascii="Abadi" w:hAnsi="Abadi"/>
          <w:sz w:val="21"/>
          <w:szCs w:val="21"/>
        </w:rPr>
      </w:pPr>
    </w:p>
    <w:p w14:paraId="34BFD6F0" w14:textId="77777777" w:rsidR="00CA433C" w:rsidRPr="00C55799" w:rsidRDefault="00CA433C" w:rsidP="00C55799">
      <w:pPr>
        <w:pStyle w:val="BodyText"/>
        <w:kinsoku w:val="0"/>
        <w:overflowPunct w:val="0"/>
        <w:ind w:left="-142" w:right="-142"/>
        <w:rPr>
          <w:rFonts w:ascii="Abadi" w:hAnsi="Abadi"/>
          <w:b w:val="0"/>
          <w:bCs w:val="0"/>
          <w:sz w:val="21"/>
          <w:szCs w:val="21"/>
        </w:rPr>
      </w:pPr>
      <w:r w:rsidRPr="00C55799">
        <w:rPr>
          <w:rFonts w:ascii="Abadi" w:hAnsi="Abadi"/>
          <w:b w:val="0"/>
          <w:bCs w:val="0"/>
          <w:sz w:val="21"/>
          <w:szCs w:val="21"/>
        </w:rPr>
        <w:t>Queremos que las mujeres conquisten las cimas y las metas a las que las impulse su espíritu y su corazón. Porque eso es justicia.</w:t>
      </w:r>
    </w:p>
    <w:p w14:paraId="3EA579E6" w14:textId="77777777" w:rsidR="00CA433C" w:rsidRPr="004E1E31" w:rsidRDefault="00CA433C" w:rsidP="00C55799">
      <w:pPr>
        <w:pStyle w:val="BodyText"/>
        <w:kinsoku w:val="0"/>
        <w:overflowPunct w:val="0"/>
        <w:spacing w:before="8"/>
        <w:ind w:left="-142" w:right="-142"/>
        <w:rPr>
          <w:rFonts w:ascii="Abadi" w:hAnsi="Abadi"/>
          <w:sz w:val="21"/>
          <w:szCs w:val="21"/>
        </w:rPr>
      </w:pPr>
    </w:p>
    <w:p w14:paraId="6D4235AF" w14:textId="77777777" w:rsidR="00CA433C" w:rsidRPr="00C55799" w:rsidRDefault="00CA433C" w:rsidP="00C55799">
      <w:pPr>
        <w:pStyle w:val="BodyText"/>
        <w:kinsoku w:val="0"/>
        <w:overflowPunct w:val="0"/>
        <w:ind w:left="-142" w:right="-142"/>
        <w:rPr>
          <w:rFonts w:ascii="Abadi" w:hAnsi="Abadi"/>
          <w:b w:val="0"/>
          <w:bCs w:val="0"/>
          <w:sz w:val="21"/>
          <w:szCs w:val="21"/>
        </w:rPr>
      </w:pPr>
      <w:r w:rsidRPr="00C55799">
        <w:rPr>
          <w:rFonts w:ascii="Abadi" w:hAnsi="Abadi"/>
          <w:b w:val="0"/>
          <w:bCs w:val="0"/>
          <w:sz w:val="21"/>
          <w:szCs w:val="21"/>
        </w:rPr>
        <w:t>Finalmente, atendiendo la previsión del artículo 209 de la Ley Orgánica del Poder Legislativo</w:t>
      </w:r>
      <w:r w:rsidRPr="00C55799">
        <w:rPr>
          <w:rFonts w:ascii="Abadi" w:hAnsi="Abadi"/>
          <w:b w:val="0"/>
          <w:bCs w:val="0"/>
          <w:spacing w:val="-1"/>
          <w:sz w:val="21"/>
          <w:szCs w:val="21"/>
        </w:rPr>
        <w:t xml:space="preserve"> </w:t>
      </w:r>
      <w:r w:rsidRPr="00C55799">
        <w:rPr>
          <w:rFonts w:ascii="Abadi" w:hAnsi="Abadi"/>
          <w:b w:val="0"/>
          <w:bCs w:val="0"/>
          <w:sz w:val="21"/>
          <w:szCs w:val="21"/>
        </w:rPr>
        <w:t>del</w:t>
      </w:r>
      <w:r w:rsidRPr="00C55799">
        <w:rPr>
          <w:rFonts w:ascii="Abadi" w:hAnsi="Abadi"/>
          <w:b w:val="0"/>
          <w:bCs w:val="0"/>
          <w:spacing w:val="-2"/>
          <w:sz w:val="21"/>
          <w:szCs w:val="21"/>
        </w:rPr>
        <w:t xml:space="preserve"> </w:t>
      </w:r>
      <w:r w:rsidRPr="00C55799">
        <w:rPr>
          <w:rFonts w:ascii="Abadi" w:hAnsi="Abadi"/>
          <w:b w:val="0"/>
          <w:bCs w:val="0"/>
          <w:sz w:val="21"/>
          <w:szCs w:val="21"/>
        </w:rPr>
        <w:t>Estado</w:t>
      </w:r>
      <w:r w:rsidRPr="00C55799">
        <w:rPr>
          <w:rFonts w:ascii="Abadi" w:hAnsi="Abadi"/>
          <w:b w:val="0"/>
          <w:bCs w:val="0"/>
          <w:spacing w:val="-2"/>
          <w:sz w:val="21"/>
          <w:szCs w:val="21"/>
        </w:rPr>
        <w:t xml:space="preserve"> </w:t>
      </w:r>
      <w:r w:rsidRPr="00C55799">
        <w:rPr>
          <w:rFonts w:ascii="Abadi" w:hAnsi="Abadi"/>
          <w:b w:val="0"/>
          <w:bCs w:val="0"/>
          <w:sz w:val="21"/>
          <w:szCs w:val="21"/>
        </w:rPr>
        <w:t>de Guanajuato, relativo a la</w:t>
      </w:r>
      <w:r w:rsidRPr="00C55799">
        <w:rPr>
          <w:rFonts w:ascii="Abadi" w:hAnsi="Abadi"/>
          <w:b w:val="0"/>
          <w:bCs w:val="0"/>
          <w:spacing w:val="-2"/>
          <w:sz w:val="21"/>
          <w:szCs w:val="21"/>
        </w:rPr>
        <w:t xml:space="preserve"> </w:t>
      </w:r>
      <w:r w:rsidRPr="00C55799">
        <w:rPr>
          <w:rFonts w:ascii="Abadi" w:hAnsi="Abadi"/>
          <w:b w:val="0"/>
          <w:bCs w:val="0"/>
          <w:sz w:val="21"/>
          <w:szCs w:val="21"/>
        </w:rPr>
        <w:t xml:space="preserve">evaluación </w:t>
      </w:r>
      <w:r w:rsidRPr="00C55799">
        <w:rPr>
          <w:rFonts w:ascii="Abadi" w:hAnsi="Abadi"/>
          <w:b w:val="0"/>
          <w:bCs w:val="0"/>
          <w:i/>
          <w:iCs/>
          <w:sz w:val="21"/>
          <w:szCs w:val="21"/>
        </w:rPr>
        <w:t xml:space="preserve">ex ante </w:t>
      </w:r>
      <w:r w:rsidRPr="00C55799">
        <w:rPr>
          <w:rFonts w:ascii="Abadi" w:hAnsi="Abadi"/>
          <w:b w:val="0"/>
          <w:bCs w:val="0"/>
          <w:sz w:val="21"/>
          <w:szCs w:val="21"/>
        </w:rPr>
        <w:t>de la</w:t>
      </w:r>
      <w:r w:rsidRPr="00C55799">
        <w:rPr>
          <w:rFonts w:ascii="Abadi" w:hAnsi="Abadi"/>
          <w:b w:val="0"/>
          <w:bCs w:val="0"/>
          <w:spacing w:val="-2"/>
          <w:sz w:val="21"/>
          <w:szCs w:val="21"/>
        </w:rPr>
        <w:t xml:space="preserve"> </w:t>
      </w:r>
      <w:r w:rsidRPr="00C55799">
        <w:rPr>
          <w:rFonts w:ascii="Abadi" w:hAnsi="Abadi"/>
          <w:b w:val="0"/>
          <w:bCs w:val="0"/>
          <w:sz w:val="21"/>
          <w:szCs w:val="21"/>
        </w:rPr>
        <w:t>norma, a</w:t>
      </w:r>
      <w:r w:rsidRPr="00C55799">
        <w:rPr>
          <w:rFonts w:ascii="Abadi" w:hAnsi="Abadi"/>
          <w:b w:val="0"/>
          <w:bCs w:val="0"/>
          <w:spacing w:val="-12"/>
          <w:sz w:val="21"/>
          <w:szCs w:val="21"/>
        </w:rPr>
        <w:t xml:space="preserve"> </w:t>
      </w:r>
      <w:r w:rsidRPr="00C55799">
        <w:rPr>
          <w:rFonts w:ascii="Abadi" w:hAnsi="Abadi"/>
          <w:b w:val="0"/>
          <w:bCs w:val="0"/>
          <w:sz w:val="21"/>
          <w:szCs w:val="21"/>
        </w:rPr>
        <w:t>partir</w:t>
      </w:r>
      <w:r w:rsidRPr="00C55799">
        <w:rPr>
          <w:rFonts w:ascii="Abadi" w:hAnsi="Abadi"/>
          <w:b w:val="0"/>
          <w:bCs w:val="0"/>
          <w:spacing w:val="-13"/>
          <w:sz w:val="21"/>
          <w:szCs w:val="21"/>
        </w:rPr>
        <w:t xml:space="preserve"> </w:t>
      </w:r>
      <w:r w:rsidRPr="00C55799">
        <w:rPr>
          <w:rFonts w:ascii="Abadi" w:hAnsi="Abadi"/>
          <w:b w:val="0"/>
          <w:bCs w:val="0"/>
          <w:sz w:val="21"/>
          <w:szCs w:val="21"/>
        </w:rPr>
        <w:t>de</w:t>
      </w:r>
      <w:r w:rsidRPr="00C55799">
        <w:rPr>
          <w:rFonts w:ascii="Abadi" w:hAnsi="Abadi"/>
          <w:b w:val="0"/>
          <w:bCs w:val="0"/>
          <w:spacing w:val="-14"/>
          <w:sz w:val="21"/>
          <w:szCs w:val="21"/>
        </w:rPr>
        <w:t xml:space="preserve"> </w:t>
      </w:r>
      <w:r w:rsidRPr="00C55799">
        <w:rPr>
          <w:rFonts w:ascii="Abadi" w:hAnsi="Abadi"/>
          <w:b w:val="0"/>
          <w:bCs w:val="0"/>
          <w:sz w:val="21"/>
          <w:szCs w:val="21"/>
        </w:rPr>
        <w:t>la</w:t>
      </w:r>
      <w:r w:rsidRPr="00C55799">
        <w:rPr>
          <w:rFonts w:ascii="Abadi" w:hAnsi="Abadi"/>
          <w:b w:val="0"/>
          <w:bCs w:val="0"/>
          <w:spacing w:val="-15"/>
          <w:sz w:val="21"/>
          <w:szCs w:val="21"/>
        </w:rPr>
        <w:t xml:space="preserve"> </w:t>
      </w:r>
      <w:r w:rsidRPr="00C55799">
        <w:rPr>
          <w:rFonts w:ascii="Abadi" w:hAnsi="Abadi"/>
          <w:b w:val="0"/>
          <w:bCs w:val="0"/>
          <w:sz w:val="21"/>
          <w:szCs w:val="21"/>
        </w:rPr>
        <w:t>evaluación</w:t>
      </w:r>
      <w:r w:rsidRPr="00C55799">
        <w:rPr>
          <w:rFonts w:ascii="Abadi" w:hAnsi="Abadi"/>
          <w:b w:val="0"/>
          <w:bCs w:val="0"/>
          <w:spacing w:val="-12"/>
          <w:sz w:val="21"/>
          <w:szCs w:val="21"/>
        </w:rPr>
        <w:t xml:space="preserve"> </w:t>
      </w:r>
      <w:r w:rsidRPr="00C55799">
        <w:rPr>
          <w:rFonts w:ascii="Abadi" w:hAnsi="Abadi"/>
          <w:b w:val="0"/>
          <w:bCs w:val="0"/>
          <w:sz w:val="21"/>
          <w:szCs w:val="21"/>
        </w:rPr>
        <w:t>del</w:t>
      </w:r>
      <w:r w:rsidRPr="00C55799">
        <w:rPr>
          <w:rFonts w:ascii="Abadi" w:hAnsi="Abadi"/>
          <w:b w:val="0"/>
          <w:bCs w:val="0"/>
          <w:spacing w:val="-13"/>
          <w:sz w:val="21"/>
          <w:szCs w:val="21"/>
        </w:rPr>
        <w:t xml:space="preserve"> </w:t>
      </w:r>
      <w:r w:rsidRPr="00C55799">
        <w:rPr>
          <w:rFonts w:ascii="Abadi" w:hAnsi="Abadi"/>
          <w:b w:val="0"/>
          <w:bCs w:val="0"/>
          <w:sz w:val="21"/>
          <w:szCs w:val="21"/>
        </w:rPr>
        <w:t>impacto</w:t>
      </w:r>
      <w:r w:rsidRPr="00C55799">
        <w:rPr>
          <w:rFonts w:ascii="Abadi" w:hAnsi="Abadi"/>
          <w:b w:val="0"/>
          <w:bCs w:val="0"/>
          <w:spacing w:val="-12"/>
          <w:sz w:val="21"/>
          <w:szCs w:val="21"/>
        </w:rPr>
        <w:t xml:space="preserve"> </w:t>
      </w:r>
      <w:r w:rsidRPr="00C55799">
        <w:rPr>
          <w:rFonts w:ascii="Abadi" w:hAnsi="Abadi"/>
          <w:b w:val="0"/>
          <w:bCs w:val="0"/>
          <w:sz w:val="21"/>
          <w:szCs w:val="21"/>
        </w:rPr>
        <w:t>jurídico,</w:t>
      </w:r>
      <w:r w:rsidRPr="00C55799">
        <w:rPr>
          <w:rFonts w:ascii="Abadi" w:hAnsi="Abadi"/>
          <w:b w:val="0"/>
          <w:bCs w:val="0"/>
          <w:spacing w:val="-14"/>
          <w:sz w:val="21"/>
          <w:szCs w:val="21"/>
        </w:rPr>
        <w:t xml:space="preserve"> </w:t>
      </w:r>
      <w:r w:rsidRPr="00C55799">
        <w:rPr>
          <w:rFonts w:ascii="Abadi" w:hAnsi="Abadi"/>
          <w:b w:val="0"/>
          <w:bCs w:val="0"/>
          <w:sz w:val="21"/>
          <w:szCs w:val="21"/>
        </w:rPr>
        <w:t>administrativo,</w:t>
      </w:r>
      <w:r w:rsidRPr="00C55799">
        <w:rPr>
          <w:rFonts w:ascii="Abadi" w:hAnsi="Abadi"/>
          <w:b w:val="0"/>
          <w:bCs w:val="0"/>
          <w:spacing w:val="-14"/>
          <w:sz w:val="21"/>
          <w:szCs w:val="21"/>
        </w:rPr>
        <w:t xml:space="preserve"> </w:t>
      </w:r>
      <w:r w:rsidRPr="00C55799">
        <w:rPr>
          <w:rFonts w:ascii="Abadi" w:hAnsi="Abadi"/>
          <w:b w:val="0"/>
          <w:bCs w:val="0"/>
          <w:sz w:val="21"/>
          <w:szCs w:val="21"/>
        </w:rPr>
        <w:t>presupuestario</w:t>
      </w:r>
      <w:r w:rsidRPr="00C55799">
        <w:rPr>
          <w:rFonts w:ascii="Abadi" w:hAnsi="Abadi"/>
          <w:b w:val="0"/>
          <w:bCs w:val="0"/>
          <w:spacing w:val="-14"/>
          <w:sz w:val="21"/>
          <w:szCs w:val="21"/>
        </w:rPr>
        <w:t xml:space="preserve"> </w:t>
      </w:r>
      <w:r w:rsidRPr="00C55799">
        <w:rPr>
          <w:rFonts w:ascii="Abadi" w:hAnsi="Abadi"/>
          <w:b w:val="0"/>
          <w:bCs w:val="0"/>
          <w:sz w:val="21"/>
          <w:szCs w:val="21"/>
        </w:rPr>
        <w:t>y</w:t>
      </w:r>
      <w:r w:rsidRPr="00C55799">
        <w:rPr>
          <w:rFonts w:ascii="Abadi" w:hAnsi="Abadi"/>
          <w:b w:val="0"/>
          <w:bCs w:val="0"/>
          <w:spacing w:val="-13"/>
          <w:sz w:val="21"/>
          <w:szCs w:val="21"/>
        </w:rPr>
        <w:t xml:space="preserve"> </w:t>
      </w:r>
      <w:r w:rsidRPr="00C55799">
        <w:rPr>
          <w:rFonts w:ascii="Abadi" w:hAnsi="Abadi"/>
          <w:b w:val="0"/>
          <w:bCs w:val="0"/>
          <w:sz w:val="21"/>
          <w:szCs w:val="21"/>
        </w:rPr>
        <w:t>social, se manifiesta:</w:t>
      </w:r>
    </w:p>
    <w:p w14:paraId="20125F35" w14:textId="77777777" w:rsidR="00CA433C" w:rsidRPr="004E1E31" w:rsidRDefault="00CA433C" w:rsidP="00CA433C">
      <w:pPr>
        <w:pStyle w:val="BodyText"/>
        <w:kinsoku w:val="0"/>
        <w:overflowPunct w:val="0"/>
        <w:spacing w:before="8"/>
        <w:rPr>
          <w:rFonts w:ascii="Abadi" w:hAnsi="Abadi"/>
          <w:sz w:val="21"/>
          <w:szCs w:val="21"/>
        </w:rPr>
      </w:pPr>
    </w:p>
    <w:p w14:paraId="7BDB25A1" w14:textId="241B2B71" w:rsidR="00CA433C" w:rsidRPr="00C55799" w:rsidRDefault="00C55799" w:rsidP="00C55799">
      <w:pPr>
        <w:widowControl w:val="0"/>
        <w:tabs>
          <w:tab w:val="left" w:pos="2609"/>
        </w:tabs>
        <w:kinsoku w:val="0"/>
        <w:overflowPunct w:val="0"/>
        <w:autoSpaceDE w:val="0"/>
        <w:autoSpaceDN w:val="0"/>
        <w:adjustRightInd w:val="0"/>
        <w:jc w:val="both"/>
        <w:rPr>
          <w:rFonts w:ascii="Abadi" w:hAnsi="Abadi"/>
          <w:spacing w:val="-2"/>
          <w:sz w:val="21"/>
          <w:szCs w:val="21"/>
        </w:rPr>
      </w:pPr>
      <w:r>
        <w:rPr>
          <w:rFonts w:ascii="Abadi" w:hAnsi="Abadi"/>
          <w:b/>
          <w:bCs/>
          <w:sz w:val="21"/>
          <w:szCs w:val="21"/>
        </w:rPr>
        <w:t xml:space="preserve">I) </w:t>
      </w:r>
      <w:r w:rsidR="00CA433C" w:rsidRPr="00C55799">
        <w:rPr>
          <w:rFonts w:ascii="Abadi" w:hAnsi="Abadi"/>
          <w:b/>
          <w:bCs/>
          <w:sz w:val="21"/>
          <w:szCs w:val="21"/>
        </w:rPr>
        <w:t>Impacto</w:t>
      </w:r>
      <w:r w:rsidR="00CA433C" w:rsidRPr="00C55799">
        <w:rPr>
          <w:rFonts w:ascii="Abadi" w:hAnsi="Abadi"/>
          <w:b/>
          <w:bCs/>
          <w:spacing w:val="-4"/>
          <w:sz w:val="21"/>
          <w:szCs w:val="21"/>
        </w:rPr>
        <w:t xml:space="preserve"> </w:t>
      </w:r>
      <w:r w:rsidR="00CA433C" w:rsidRPr="00C55799">
        <w:rPr>
          <w:rFonts w:ascii="Abadi" w:hAnsi="Abadi"/>
          <w:b/>
          <w:bCs/>
          <w:sz w:val="21"/>
          <w:szCs w:val="21"/>
        </w:rPr>
        <w:t>jurídico:</w:t>
      </w:r>
      <w:r w:rsidR="00CA433C" w:rsidRPr="00C55799">
        <w:rPr>
          <w:rFonts w:ascii="Abadi" w:hAnsi="Abadi"/>
          <w:b/>
          <w:bCs/>
          <w:spacing w:val="-1"/>
          <w:sz w:val="21"/>
          <w:szCs w:val="21"/>
        </w:rPr>
        <w:t xml:space="preserve"> </w:t>
      </w:r>
      <w:r w:rsidR="00CA433C" w:rsidRPr="00C55799">
        <w:rPr>
          <w:rFonts w:ascii="Abadi" w:hAnsi="Abadi"/>
          <w:sz w:val="21"/>
          <w:szCs w:val="21"/>
        </w:rPr>
        <w:t>no</w:t>
      </w:r>
      <w:r w:rsidR="00CA433C" w:rsidRPr="00C55799">
        <w:rPr>
          <w:rFonts w:ascii="Abadi" w:hAnsi="Abadi"/>
          <w:spacing w:val="-4"/>
          <w:sz w:val="21"/>
          <w:szCs w:val="21"/>
        </w:rPr>
        <w:t xml:space="preserve"> </w:t>
      </w:r>
      <w:r w:rsidR="00CA433C" w:rsidRPr="00C55799">
        <w:rPr>
          <w:rFonts w:ascii="Abadi" w:hAnsi="Abadi"/>
          <w:sz w:val="21"/>
          <w:szCs w:val="21"/>
        </w:rPr>
        <w:t>se</w:t>
      </w:r>
      <w:r w:rsidR="00CA433C" w:rsidRPr="00C55799">
        <w:rPr>
          <w:rFonts w:ascii="Abadi" w:hAnsi="Abadi"/>
          <w:spacing w:val="-3"/>
          <w:sz w:val="21"/>
          <w:szCs w:val="21"/>
        </w:rPr>
        <w:t xml:space="preserve"> </w:t>
      </w:r>
      <w:r w:rsidR="00CA433C" w:rsidRPr="00C55799">
        <w:rPr>
          <w:rFonts w:ascii="Abadi" w:hAnsi="Abadi"/>
          <w:sz w:val="21"/>
          <w:szCs w:val="21"/>
        </w:rPr>
        <w:t>aprecia</w:t>
      </w:r>
      <w:r w:rsidR="00CA433C" w:rsidRPr="00C55799">
        <w:rPr>
          <w:rFonts w:ascii="Abadi" w:hAnsi="Abadi"/>
          <w:spacing w:val="-2"/>
          <w:sz w:val="21"/>
          <w:szCs w:val="21"/>
        </w:rPr>
        <w:t xml:space="preserve"> </w:t>
      </w:r>
      <w:r w:rsidR="00CA433C" w:rsidRPr="00C55799">
        <w:rPr>
          <w:rFonts w:ascii="Abadi" w:hAnsi="Abadi"/>
          <w:sz w:val="21"/>
          <w:szCs w:val="21"/>
        </w:rPr>
        <w:t>impacto</w:t>
      </w:r>
      <w:r w:rsidR="00CA433C" w:rsidRPr="00C55799">
        <w:rPr>
          <w:rFonts w:ascii="Abadi" w:hAnsi="Abadi"/>
          <w:spacing w:val="-2"/>
          <w:sz w:val="21"/>
          <w:szCs w:val="21"/>
        </w:rPr>
        <w:t xml:space="preserve"> jurídico;</w:t>
      </w:r>
    </w:p>
    <w:p w14:paraId="57B859D8" w14:textId="2F9D6652" w:rsidR="00886DEA" w:rsidRPr="00C55799" w:rsidRDefault="00C55799" w:rsidP="00C55799">
      <w:pPr>
        <w:widowControl w:val="0"/>
        <w:kinsoku w:val="0"/>
        <w:overflowPunct w:val="0"/>
        <w:autoSpaceDE w:val="0"/>
        <w:autoSpaceDN w:val="0"/>
        <w:adjustRightInd w:val="0"/>
        <w:spacing w:before="89"/>
        <w:jc w:val="both"/>
        <w:rPr>
          <w:rFonts w:ascii="Abadi" w:hAnsi="Abadi"/>
          <w:sz w:val="21"/>
          <w:szCs w:val="21"/>
        </w:rPr>
      </w:pPr>
      <w:r>
        <w:rPr>
          <w:rFonts w:ascii="Abadi" w:hAnsi="Abadi"/>
          <w:b/>
          <w:bCs/>
          <w:color w:val="212121"/>
          <w:sz w:val="21"/>
          <w:szCs w:val="21"/>
        </w:rPr>
        <w:t xml:space="preserve">II) </w:t>
      </w:r>
      <w:r w:rsidR="00886DEA" w:rsidRPr="00C55799">
        <w:rPr>
          <w:rFonts w:ascii="Abadi" w:hAnsi="Abadi"/>
          <w:b/>
          <w:bCs/>
          <w:sz w:val="21"/>
          <w:szCs w:val="21"/>
        </w:rPr>
        <w:t xml:space="preserve">Impacto administrativo: </w:t>
      </w:r>
      <w:r w:rsidR="00886DEA" w:rsidRPr="00C55799">
        <w:rPr>
          <w:rFonts w:ascii="Abadi" w:hAnsi="Abadi"/>
          <w:sz w:val="21"/>
          <w:szCs w:val="21"/>
        </w:rPr>
        <w:t>se aprecia impacto administrativo en razón de las implicaciones técnicas-operativas que conlleva para el Banco Estatal integrar la información sobre casos de violencia contra las mujeres</w:t>
      </w:r>
      <w:r w:rsidR="00886DEA" w:rsidRPr="00C55799">
        <w:rPr>
          <w:rFonts w:ascii="Abadi" w:hAnsi="Abadi"/>
          <w:spacing w:val="-13"/>
          <w:sz w:val="21"/>
          <w:szCs w:val="21"/>
        </w:rPr>
        <w:t xml:space="preserve"> </w:t>
      </w:r>
      <w:r w:rsidR="00886DEA" w:rsidRPr="00C55799">
        <w:rPr>
          <w:rFonts w:ascii="Abadi" w:hAnsi="Abadi"/>
          <w:sz w:val="21"/>
          <w:szCs w:val="21"/>
        </w:rPr>
        <w:t>en</w:t>
      </w:r>
      <w:r w:rsidR="00886DEA" w:rsidRPr="00C55799">
        <w:rPr>
          <w:rFonts w:ascii="Abadi" w:hAnsi="Abadi"/>
          <w:spacing w:val="-9"/>
          <w:sz w:val="21"/>
          <w:szCs w:val="21"/>
        </w:rPr>
        <w:t xml:space="preserve"> </w:t>
      </w:r>
      <w:r w:rsidR="00886DEA" w:rsidRPr="00C55799">
        <w:rPr>
          <w:rFonts w:ascii="Abadi" w:hAnsi="Abadi"/>
          <w:sz w:val="21"/>
          <w:szCs w:val="21"/>
        </w:rPr>
        <w:t>el</w:t>
      </w:r>
      <w:r w:rsidR="00886DEA" w:rsidRPr="00C55799">
        <w:rPr>
          <w:rFonts w:ascii="Abadi" w:hAnsi="Abadi"/>
          <w:spacing w:val="-11"/>
          <w:sz w:val="21"/>
          <w:szCs w:val="21"/>
        </w:rPr>
        <w:t xml:space="preserve"> </w:t>
      </w:r>
      <w:r w:rsidR="00886DEA" w:rsidRPr="00C55799">
        <w:rPr>
          <w:rFonts w:ascii="Abadi" w:hAnsi="Abadi"/>
          <w:sz w:val="21"/>
          <w:szCs w:val="21"/>
        </w:rPr>
        <w:t>Banco</w:t>
      </w:r>
      <w:r w:rsidR="00886DEA" w:rsidRPr="00C55799">
        <w:rPr>
          <w:rFonts w:ascii="Abadi" w:hAnsi="Abadi"/>
          <w:spacing w:val="-7"/>
          <w:sz w:val="21"/>
          <w:szCs w:val="21"/>
        </w:rPr>
        <w:t xml:space="preserve"> </w:t>
      </w:r>
      <w:r w:rsidR="00886DEA" w:rsidRPr="00C55799">
        <w:rPr>
          <w:rFonts w:ascii="Abadi" w:hAnsi="Abadi"/>
          <w:sz w:val="21"/>
          <w:szCs w:val="21"/>
        </w:rPr>
        <w:t>Nacional</w:t>
      </w:r>
      <w:r w:rsidR="00886DEA" w:rsidRPr="00C55799">
        <w:rPr>
          <w:rFonts w:ascii="Abadi" w:hAnsi="Abadi"/>
          <w:spacing w:val="-11"/>
          <w:sz w:val="21"/>
          <w:szCs w:val="21"/>
        </w:rPr>
        <w:t xml:space="preserve"> </w:t>
      </w:r>
      <w:r w:rsidR="00886DEA" w:rsidRPr="00C55799">
        <w:rPr>
          <w:rFonts w:ascii="Abadi" w:hAnsi="Abadi"/>
          <w:sz w:val="21"/>
          <w:szCs w:val="21"/>
        </w:rPr>
        <w:t>de</w:t>
      </w:r>
      <w:r w:rsidR="00886DEA" w:rsidRPr="00C55799">
        <w:rPr>
          <w:rFonts w:ascii="Abadi" w:hAnsi="Abadi"/>
          <w:spacing w:val="-9"/>
          <w:sz w:val="21"/>
          <w:szCs w:val="21"/>
        </w:rPr>
        <w:t xml:space="preserve"> </w:t>
      </w:r>
      <w:r w:rsidR="00886DEA" w:rsidRPr="00C55799">
        <w:rPr>
          <w:rFonts w:ascii="Abadi" w:hAnsi="Abadi"/>
          <w:sz w:val="21"/>
          <w:szCs w:val="21"/>
        </w:rPr>
        <w:t>Datos</w:t>
      </w:r>
      <w:r w:rsidR="00886DEA" w:rsidRPr="00C55799">
        <w:rPr>
          <w:rFonts w:ascii="Abadi" w:hAnsi="Abadi"/>
          <w:spacing w:val="-13"/>
          <w:sz w:val="21"/>
          <w:szCs w:val="21"/>
        </w:rPr>
        <w:t xml:space="preserve"> </w:t>
      </w:r>
      <w:r w:rsidR="00886DEA" w:rsidRPr="00C55799">
        <w:rPr>
          <w:rFonts w:ascii="Abadi" w:hAnsi="Abadi"/>
          <w:sz w:val="21"/>
          <w:szCs w:val="21"/>
        </w:rPr>
        <w:t>e</w:t>
      </w:r>
      <w:r w:rsidR="00886DEA" w:rsidRPr="00C55799">
        <w:rPr>
          <w:rFonts w:ascii="Abadi" w:hAnsi="Abadi"/>
          <w:spacing w:val="-9"/>
          <w:sz w:val="21"/>
          <w:szCs w:val="21"/>
        </w:rPr>
        <w:t xml:space="preserve"> </w:t>
      </w:r>
      <w:r w:rsidR="00886DEA" w:rsidRPr="00C55799">
        <w:rPr>
          <w:rFonts w:ascii="Abadi" w:hAnsi="Abadi"/>
          <w:sz w:val="21"/>
          <w:szCs w:val="21"/>
        </w:rPr>
        <w:t>Información</w:t>
      </w:r>
      <w:r w:rsidR="00886DEA" w:rsidRPr="00C55799">
        <w:rPr>
          <w:rFonts w:ascii="Abadi" w:hAnsi="Abadi"/>
          <w:spacing w:val="-9"/>
          <w:sz w:val="21"/>
          <w:szCs w:val="21"/>
        </w:rPr>
        <w:t xml:space="preserve"> </w:t>
      </w:r>
      <w:r w:rsidR="00886DEA" w:rsidRPr="00C55799">
        <w:rPr>
          <w:rFonts w:ascii="Abadi" w:hAnsi="Abadi"/>
          <w:sz w:val="21"/>
          <w:szCs w:val="21"/>
        </w:rPr>
        <w:t>sobre</w:t>
      </w:r>
      <w:r w:rsidR="00886DEA" w:rsidRPr="00C55799">
        <w:rPr>
          <w:rFonts w:ascii="Abadi" w:hAnsi="Abadi"/>
          <w:spacing w:val="-10"/>
          <w:sz w:val="21"/>
          <w:szCs w:val="21"/>
        </w:rPr>
        <w:t xml:space="preserve"> </w:t>
      </w:r>
      <w:r w:rsidR="00886DEA" w:rsidRPr="00C55799">
        <w:rPr>
          <w:rFonts w:ascii="Abadi" w:hAnsi="Abadi"/>
          <w:sz w:val="21"/>
          <w:szCs w:val="21"/>
        </w:rPr>
        <w:t>Casos</w:t>
      </w:r>
      <w:r w:rsidR="00886DEA" w:rsidRPr="00C55799">
        <w:rPr>
          <w:rFonts w:ascii="Abadi" w:hAnsi="Abadi"/>
          <w:spacing w:val="-10"/>
          <w:sz w:val="21"/>
          <w:szCs w:val="21"/>
        </w:rPr>
        <w:t xml:space="preserve"> </w:t>
      </w:r>
      <w:r w:rsidR="00886DEA" w:rsidRPr="00C55799">
        <w:rPr>
          <w:rFonts w:ascii="Abadi" w:hAnsi="Abadi"/>
          <w:sz w:val="21"/>
          <w:szCs w:val="21"/>
        </w:rPr>
        <w:t>de Violencia contra las Mujeres en los términos establecidos en la Ley General</w:t>
      </w:r>
      <w:r w:rsidR="00886DEA" w:rsidRPr="00C55799">
        <w:rPr>
          <w:rFonts w:ascii="Abadi" w:hAnsi="Abadi"/>
          <w:spacing w:val="-1"/>
          <w:sz w:val="21"/>
          <w:szCs w:val="21"/>
        </w:rPr>
        <w:t xml:space="preserve"> </w:t>
      </w:r>
      <w:r w:rsidR="00886DEA" w:rsidRPr="00C55799">
        <w:rPr>
          <w:rFonts w:ascii="Abadi" w:hAnsi="Abadi"/>
          <w:sz w:val="21"/>
          <w:szCs w:val="21"/>
        </w:rPr>
        <w:t>de</w:t>
      </w:r>
      <w:r w:rsidR="00886DEA" w:rsidRPr="00C55799">
        <w:rPr>
          <w:rFonts w:ascii="Abadi" w:hAnsi="Abadi"/>
          <w:spacing w:val="-1"/>
          <w:sz w:val="21"/>
          <w:szCs w:val="21"/>
        </w:rPr>
        <w:t xml:space="preserve"> </w:t>
      </w:r>
      <w:r w:rsidR="00886DEA" w:rsidRPr="00C55799">
        <w:rPr>
          <w:rFonts w:ascii="Abadi" w:hAnsi="Abadi"/>
          <w:sz w:val="21"/>
          <w:szCs w:val="21"/>
        </w:rPr>
        <w:t>Acceso</w:t>
      </w:r>
      <w:r w:rsidR="00886DEA" w:rsidRPr="00C55799">
        <w:rPr>
          <w:rFonts w:ascii="Abadi" w:hAnsi="Abadi"/>
          <w:spacing w:val="-1"/>
          <w:sz w:val="21"/>
          <w:szCs w:val="21"/>
        </w:rPr>
        <w:t xml:space="preserve"> </w:t>
      </w:r>
      <w:r w:rsidR="00886DEA" w:rsidRPr="00C55799">
        <w:rPr>
          <w:rFonts w:ascii="Abadi" w:hAnsi="Abadi"/>
          <w:sz w:val="21"/>
          <w:szCs w:val="21"/>
        </w:rPr>
        <w:t>de</w:t>
      </w:r>
      <w:r w:rsidR="00886DEA" w:rsidRPr="00C55799">
        <w:rPr>
          <w:rFonts w:ascii="Abadi" w:hAnsi="Abadi"/>
          <w:spacing w:val="-1"/>
          <w:sz w:val="21"/>
          <w:szCs w:val="21"/>
        </w:rPr>
        <w:t xml:space="preserve"> </w:t>
      </w:r>
      <w:r w:rsidR="00886DEA" w:rsidRPr="00C55799">
        <w:rPr>
          <w:rFonts w:ascii="Abadi" w:hAnsi="Abadi"/>
          <w:sz w:val="21"/>
          <w:szCs w:val="21"/>
        </w:rPr>
        <w:t>las Mujeres a</w:t>
      </w:r>
      <w:r w:rsidR="00886DEA" w:rsidRPr="00C55799">
        <w:rPr>
          <w:rFonts w:ascii="Abadi" w:hAnsi="Abadi"/>
          <w:spacing w:val="-1"/>
          <w:sz w:val="21"/>
          <w:szCs w:val="21"/>
        </w:rPr>
        <w:t xml:space="preserve"> </w:t>
      </w:r>
      <w:r w:rsidR="00886DEA" w:rsidRPr="00C55799">
        <w:rPr>
          <w:rFonts w:ascii="Abadi" w:hAnsi="Abadi"/>
          <w:sz w:val="21"/>
          <w:szCs w:val="21"/>
        </w:rPr>
        <w:t>una</w:t>
      </w:r>
      <w:r w:rsidR="00886DEA" w:rsidRPr="00C55799">
        <w:rPr>
          <w:rFonts w:ascii="Abadi" w:hAnsi="Abadi"/>
          <w:spacing w:val="-1"/>
          <w:sz w:val="21"/>
          <w:szCs w:val="21"/>
        </w:rPr>
        <w:t xml:space="preserve"> </w:t>
      </w:r>
      <w:r w:rsidR="00886DEA" w:rsidRPr="00C55799">
        <w:rPr>
          <w:rFonts w:ascii="Abadi" w:hAnsi="Abadi"/>
          <w:sz w:val="21"/>
          <w:szCs w:val="21"/>
        </w:rPr>
        <w:t>Vida Libre de Violencia y</w:t>
      </w:r>
      <w:r w:rsidR="00886DEA" w:rsidRPr="00C55799">
        <w:rPr>
          <w:rFonts w:ascii="Abadi" w:hAnsi="Abadi"/>
          <w:spacing w:val="-1"/>
          <w:sz w:val="21"/>
          <w:szCs w:val="21"/>
        </w:rPr>
        <w:t xml:space="preserve"> </w:t>
      </w:r>
      <w:r w:rsidR="00886DEA" w:rsidRPr="00C55799">
        <w:rPr>
          <w:rFonts w:ascii="Abadi" w:hAnsi="Abadi"/>
          <w:sz w:val="21"/>
          <w:szCs w:val="21"/>
        </w:rPr>
        <w:t>en la presente ley.</w:t>
      </w:r>
    </w:p>
    <w:p w14:paraId="565BA9C8" w14:textId="2119E41C" w:rsidR="00886DEA" w:rsidRPr="00C55799" w:rsidRDefault="00C55799" w:rsidP="00C55799">
      <w:pPr>
        <w:widowControl w:val="0"/>
        <w:kinsoku w:val="0"/>
        <w:overflowPunct w:val="0"/>
        <w:autoSpaceDE w:val="0"/>
        <w:autoSpaceDN w:val="0"/>
        <w:adjustRightInd w:val="0"/>
        <w:spacing w:before="4"/>
        <w:jc w:val="both"/>
        <w:rPr>
          <w:rFonts w:ascii="Abadi" w:hAnsi="Abadi"/>
          <w:sz w:val="21"/>
          <w:szCs w:val="21"/>
        </w:rPr>
      </w:pPr>
      <w:r>
        <w:rPr>
          <w:rFonts w:ascii="Abadi" w:hAnsi="Abadi"/>
          <w:b/>
          <w:bCs/>
          <w:sz w:val="21"/>
          <w:szCs w:val="21"/>
        </w:rPr>
        <w:t xml:space="preserve">III) </w:t>
      </w:r>
      <w:r w:rsidR="00886DEA" w:rsidRPr="00C55799">
        <w:rPr>
          <w:rFonts w:ascii="Abadi" w:hAnsi="Abadi"/>
          <w:b/>
          <w:bCs/>
          <w:sz w:val="21"/>
          <w:szCs w:val="21"/>
        </w:rPr>
        <w:t xml:space="preserve">Impacto presupuestario: </w:t>
      </w:r>
      <w:r w:rsidR="00886DEA" w:rsidRPr="00C55799">
        <w:rPr>
          <w:rFonts w:ascii="Abadi" w:hAnsi="Abadi"/>
          <w:sz w:val="21"/>
          <w:szCs w:val="21"/>
        </w:rPr>
        <w:t>si se aprecia impacto presupuestario de manera correlativa a las implicaciones técnicas operativas que conlleva para el Banco Estatal integrar la información sobre casos de violencia contra las mujeres en el Banco Nacional de Datos e Información sobre Casos de Violencia contra las Mujeres en los términos establecidos en la Ley General de Acceso de las Mujeres a una Vida Libre de Violencia y en la presente ley; y</w:t>
      </w:r>
    </w:p>
    <w:p w14:paraId="158D303B" w14:textId="05C3AD33" w:rsidR="00886DEA" w:rsidRPr="00C55799" w:rsidRDefault="00C55799" w:rsidP="009E1C2E">
      <w:pPr>
        <w:widowControl w:val="0"/>
        <w:kinsoku w:val="0"/>
        <w:overflowPunct w:val="0"/>
        <w:autoSpaceDE w:val="0"/>
        <w:autoSpaceDN w:val="0"/>
        <w:adjustRightInd w:val="0"/>
        <w:spacing w:before="5"/>
        <w:jc w:val="both"/>
        <w:rPr>
          <w:rFonts w:ascii="Abadi" w:hAnsi="Abadi"/>
          <w:sz w:val="21"/>
          <w:szCs w:val="21"/>
        </w:rPr>
      </w:pPr>
      <w:r>
        <w:rPr>
          <w:rFonts w:ascii="Abadi" w:hAnsi="Abadi"/>
          <w:b/>
          <w:bCs/>
          <w:sz w:val="21"/>
          <w:szCs w:val="21"/>
        </w:rPr>
        <w:t xml:space="preserve">IV) </w:t>
      </w:r>
      <w:r w:rsidR="00886DEA" w:rsidRPr="00C55799">
        <w:rPr>
          <w:rFonts w:ascii="Abadi" w:hAnsi="Abadi"/>
          <w:b/>
          <w:bCs/>
          <w:sz w:val="21"/>
          <w:szCs w:val="21"/>
        </w:rPr>
        <w:t xml:space="preserve">Impacto social: </w:t>
      </w:r>
      <w:r w:rsidR="00886DEA" w:rsidRPr="00C55799">
        <w:rPr>
          <w:rFonts w:ascii="Abadi" w:hAnsi="Abadi"/>
          <w:sz w:val="21"/>
          <w:szCs w:val="21"/>
        </w:rPr>
        <w:t>la presente propuesta de reforma está orientada a reforzar</w:t>
      </w:r>
      <w:r w:rsidR="00886DEA" w:rsidRPr="00C55799">
        <w:rPr>
          <w:rFonts w:ascii="Abadi" w:hAnsi="Abadi"/>
          <w:spacing w:val="-11"/>
          <w:sz w:val="21"/>
          <w:szCs w:val="21"/>
        </w:rPr>
        <w:t xml:space="preserve"> </w:t>
      </w:r>
      <w:r w:rsidR="00886DEA" w:rsidRPr="00C55799">
        <w:rPr>
          <w:rFonts w:ascii="Abadi" w:hAnsi="Abadi"/>
          <w:sz w:val="21"/>
          <w:szCs w:val="21"/>
        </w:rPr>
        <w:t>los</w:t>
      </w:r>
      <w:r w:rsidR="00886DEA" w:rsidRPr="00C55799">
        <w:rPr>
          <w:rFonts w:ascii="Abadi" w:hAnsi="Abadi"/>
          <w:spacing w:val="-10"/>
          <w:sz w:val="21"/>
          <w:szCs w:val="21"/>
        </w:rPr>
        <w:t xml:space="preserve"> </w:t>
      </w:r>
      <w:r w:rsidR="00886DEA" w:rsidRPr="00C55799">
        <w:rPr>
          <w:rFonts w:ascii="Abadi" w:hAnsi="Abadi"/>
          <w:sz w:val="21"/>
          <w:szCs w:val="21"/>
        </w:rPr>
        <w:t>mecanismos</w:t>
      </w:r>
      <w:r w:rsidR="00886DEA" w:rsidRPr="00C55799">
        <w:rPr>
          <w:rFonts w:ascii="Abadi" w:hAnsi="Abadi"/>
          <w:spacing w:val="-10"/>
          <w:sz w:val="21"/>
          <w:szCs w:val="21"/>
        </w:rPr>
        <w:t xml:space="preserve"> </w:t>
      </w:r>
      <w:r w:rsidR="00886DEA" w:rsidRPr="00C55799">
        <w:rPr>
          <w:rFonts w:ascii="Abadi" w:hAnsi="Abadi"/>
          <w:sz w:val="21"/>
          <w:szCs w:val="21"/>
        </w:rPr>
        <w:t>de</w:t>
      </w:r>
      <w:r w:rsidR="00886DEA" w:rsidRPr="00C55799">
        <w:rPr>
          <w:rFonts w:ascii="Abadi" w:hAnsi="Abadi"/>
          <w:spacing w:val="-9"/>
          <w:sz w:val="21"/>
          <w:szCs w:val="21"/>
        </w:rPr>
        <w:t xml:space="preserve"> </w:t>
      </w:r>
      <w:r w:rsidR="00886DEA" w:rsidRPr="00C55799">
        <w:rPr>
          <w:rFonts w:ascii="Abadi" w:hAnsi="Abadi"/>
          <w:sz w:val="21"/>
          <w:szCs w:val="21"/>
        </w:rPr>
        <w:t>recopilación</w:t>
      </w:r>
      <w:r w:rsidR="00886DEA" w:rsidRPr="00C55799">
        <w:rPr>
          <w:rFonts w:ascii="Abadi" w:hAnsi="Abadi"/>
          <w:spacing w:val="-9"/>
          <w:sz w:val="21"/>
          <w:szCs w:val="21"/>
        </w:rPr>
        <w:t xml:space="preserve"> </w:t>
      </w:r>
      <w:r w:rsidR="00886DEA" w:rsidRPr="00C55799">
        <w:rPr>
          <w:rFonts w:ascii="Abadi" w:hAnsi="Abadi"/>
          <w:sz w:val="21"/>
          <w:szCs w:val="21"/>
        </w:rPr>
        <w:t>sistemática</w:t>
      </w:r>
      <w:r w:rsidR="00886DEA" w:rsidRPr="00C55799">
        <w:rPr>
          <w:rFonts w:ascii="Abadi" w:hAnsi="Abadi"/>
          <w:spacing w:val="-9"/>
          <w:sz w:val="21"/>
          <w:szCs w:val="21"/>
        </w:rPr>
        <w:t xml:space="preserve"> </w:t>
      </w:r>
      <w:r w:rsidR="00886DEA" w:rsidRPr="00C55799">
        <w:rPr>
          <w:rFonts w:ascii="Abadi" w:hAnsi="Abadi"/>
          <w:sz w:val="21"/>
          <w:szCs w:val="21"/>
        </w:rPr>
        <w:t>de</w:t>
      </w:r>
      <w:r w:rsidR="00886DEA" w:rsidRPr="00C55799">
        <w:rPr>
          <w:rFonts w:ascii="Abadi" w:hAnsi="Abadi"/>
          <w:spacing w:val="-12"/>
          <w:sz w:val="21"/>
          <w:szCs w:val="21"/>
        </w:rPr>
        <w:t xml:space="preserve"> </w:t>
      </w:r>
      <w:r w:rsidR="00886DEA" w:rsidRPr="00C55799">
        <w:rPr>
          <w:rFonts w:ascii="Abadi" w:hAnsi="Abadi"/>
          <w:sz w:val="21"/>
          <w:szCs w:val="21"/>
        </w:rPr>
        <w:t>datos</w:t>
      </w:r>
      <w:r w:rsidR="00886DEA" w:rsidRPr="00C55799">
        <w:rPr>
          <w:rFonts w:ascii="Abadi" w:hAnsi="Abadi"/>
          <w:spacing w:val="-10"/>
          <w:sz w:val="21"/>
          <w:szCs w:val="21"/>
        </w:rPr>
        <w:t xml:space="preserve"> </w:t>
      </w:r>
      <w:r w:rsidR="00886DEA" w:rsidRPr="00C55799">
        <w:rPr>
          <w:rFonts w:ascii="Abadi" w:hAnsi="Abadi"/>
          <w:sz w:val="21"/>
          <w:szCs w:val="21"/>
        </w:rPr>
        <w:t>sobre</w:t>
      </w:r>
      <w:r w:rsidR="00886DEA" w:rsidRPr="00C55799">
        <w:rPr>
          <w:rFonts w:ascii="Abadi" w:hAnsi="Abadi"/>
          <w:spacing w:val="-9"/>
          <w:sz w:val="21"/>
          <w:szCs w:val="21"/>
        </w:rPr>
        <w:t xml:space="preserve"> </w:t>
      </w:r>
      <w:r w:rsidR="00886DEA" w:rsidRPr="00C55799">
        <w:rPr>
          <w:rFonts w:ascii="Abadi" w:hAnsi="Abadi"/>
          <w:sz w:val="21"/>
          <w:szCs w:val="21"/>
        </w:rPr>
        <w:t>la violencia contra las mujeres y las niñas, a fin de generar con base en ello políticas públicas tendientes a prevenir, sancionar y erradicar las violencias contra las mujeres, adolescentes y niñas guanajuatenses.</w:t>
      </w:r>
    </w:p>
    <w:p w14:paraId="6480015A" w14:textId="77777777" w:rsidR="00886DEA" w:rsidRPr="004E1E31" w:rsidRDefault="00886DEA" w:rsidP="009E1C2E">
      <w:pPr>
        <w:pStyle w:val="BodyText"/>
        <w:kinsoku w:val="0"/>
        <w:overflowPunct w:val="0"/>
        <w:spacing w:before="4"/>
        <w:rPr>
          <w:rFonts w:ascii="Abadi" w:hAnsi="Abadi"/>
          <w:sz w:val="21"/>
          <w:szCs w:val="21"/>
        </w:rPr>
      </w:pPr>
    </w:p>
    <w:p w14:paraId="1DC0C332" w14:textId="77777777" w:rsidR="00886DEA" w:rsidRPr="009E1C2E" w:rsidRDefault="00886DEA" w:rsidP="009E1C2E">
      <w:pPr>
        <w:pStyle w:val="BodyText"/>
        <w:kinsoku w:val="0"/>
        <w:overflowPunct w:val="0"/>
        <w:spacing w:before="1"/>
        <w:rPr>
          <w:rFonts w:ascii="Abadi" w:hAnsi="Abadi"/>
          <w:b w:val="0"/>
          <w:bCs w:val="0"/>
          <w:sz w:val="21"/>
          <w:szCs w:val="21"/>
        </w:rPr>
      </w:pPr>
      <w:r w:rsidRPr="009E1C2E">
        <w:rPr>
          <w:rFonts w:ascii="Abadi" w:hAnsi="Abadi"/>
          <w:b w:val="0"/>
          <w:bCs w:val="0"/>
          <w:sz w:val="21"/>
          <w:szCs w:val="21"/>
        </w:rPr>
        <w:t>De igual manera la presente iniciativa se alinea a los Objetivos de la Agenda 2030 sobre</w:t>
      </w:r>
      <w:r w:rsidRPr="009E1C2E">
        <w:rPr>
          <w:rFonts w:ascii="Abadi" w:hAnsi="Abadi"/>
          <w:b w:val="0"/>
          <w:bCs w:val="0"/>
          <w:spacing w:val="-2"/>
          <w:sz w:val="21"/>
          <w:szCs w:val="21"/>
        </w:rPr>
        <w:t xml:space="preserve"> </w:t>
      </w:r>
      <w:r w:rsidRPr="009E1C2E">
        <w:rPr>
          <w:rFonts w:ascii="Abadi" w:hAnsi="Abadi"/>
          <w:b w:val="0"/>
          <w:bCs w:val="0"/>
          <w:sz w:val="21"/>
          <w:szCs w:val="21"/>
        </w:rPr>
        <w:t>el Desarrollo</w:t>
      </w:r>
      <w:r w:rsidRPr="009E1C2E">
        <w:rPr>
          <w:rFonts w:ascii="Abadi" w:hAnsi="Abadi"/>
          <w:b w:val="0"/>
          <w:bCs w:val="0"/>
          <w:spacing w:val="-1"/>
          <w:sz w:val="21"/>
          <w:szCs w:val="21"/>
        </w:rPr>
        <w:t xml:space="preserve"> </w:t>
      </w:r>
      <w:r w:rsidRPr="009E1C2E">
        <w:rPr>
          <w:rFonts w:ascii="Abadi" w:hAnsi="Abadi"/>
          <w:b w:val="0"/>
          <w:bCs w:val="0"/>
          <w:sz w:val="21"/>
          <w:szCs w:val="21"/>
        </w:rPr>
        <w:t>Sostenible, en</w:t>
      </w:r>
      <w:r w:rsidRPr="009E1C2E">
        <w:rPr>
          <w:rFonts w:ascii="Abadi" w:hAnsi="Abadi"/>
          <w:b w:val="0"/>
          <w:bCs w:val="0"/>
          <w:spacing w:val="-2"/>
          <w:sz w:val="21"/>
          <w:szCs w:val="21"/>
        </w:rPr>
        <w:t xml:space="preserve"> </w:t>
      </w:r>
      <w:r w:rsidRPr="009E1C2E">
        <w:rPr>
          <w:rFonts w:ascii="Abadi" w:hAnsi="Abadi"/>
          <w:b w:val="0"/>
          <w:bCs w:val="0"/>
          <w:sz w:val="21"/>
          <w:szCs w:val="21"/>
        </w:rPr>
        <w:t>específico</w:t>
      </w:r>
      <w:r w:rsidRPr="009E1C2E">
        <w:rPr>
          <w:rFonts w:ascii="Abadi" w:hAnsi="Abadi"/>
          <w:b w:val="0"/>
          <w:bCs w:val="0"/>
          <w:spacing w:val="-2"/>
          <w:sz w:val="21"/>
          <w:szCs w:val="21"/>
        </w:rPr>
        <w:t xml:space="preserve"> </w:t>
      </w:r>
      <w:r w:rsidRPr="009E1C2E">
        <w:rPr>
          <w:rFonts w:ascii="Abadi" w:hAnsi="Abadi"/>
          <w:b w:val="0"/>
          <w:bCs w:val="0"/>
          <w:sz w:val="21"/>
          <w:szCs w:val="21"/>
        </w:rPr>
        <w:t>al Objetivo</w:t>
      </w:r>
      <w:r w:rsidRPr="009E1C2E">
        <w:rPr>
          <w:rFonts w:ascii="Abadi" w:hAnsi="Abadi"/>
          <w:b w:val="0"/>
          <w:bCs w:val="0"/>
          <w:spacing w:val="-2"/>
          <w:sz w:val="21"/>
          <w:szCs w:val="21"/>
        </w:rPr>
        <w:t xml:space="preserve"> </w:t>
      </w:r>
      <w:r w:rsidRPr="009E1C2E">
        <w:rPr>
          <w:rFonts w:ascii="Abadi" w:hAnsi="Abadi"/>
          <w:b w:val="0"/>
          <w:bCs w:val="0"/>
          <w:sz w:val="21"/>
          <w:szCs w:val="21"/>
        </w:rPr>
        <w:t>5:</w:t>
      </w:r>
      <w:r w:rsidRPr="009E1C2E">
        <w:rPr>
          <w:rFonts w:ascii="Abadi" w:hAnsi="Abadi"/>
          <w:b w:val="0"/>
          <w:bCs w:val="0"/>
          <w:spacing w:val="-2"/>
          <w:sz w:val="21"/>
          <w:szCs w:val="21"/>
        </w:rPr>
        <w:t xml:space="preserve"> </w:t>
      </w:r>
      <w:r w:rsidRPr="009E1C2E">
        <w:rPr>
          <w:rFonts w:ascii="Abadi" w:hAnsi="Abadi"/>
          <w:b w:val="0"/>
          <w:bCs w:val="0"/>
          <w:sz w:val="21"/>
          <w:szCs w:val="21"/>
        </w:rPr>
        <w:t>Lograr</w:t>
      </w:r>
      <w:r w:rsidRPr="009E1C2E">
        <w:rPr>
          <w:rFonts w:ascii="Abadi" w:hAnsi="Abadi"/>
          <w:b w:val="0"/>
          <w:bCs w:val="0"/>
          <w:spacing w:val="-1"/>
          <w:sz w:val="21"/>
          <w:szCs w:val="21"/>
        </w:rPr>
        <w:t xml:space="preserve"> </w:t>
      </w:r>
      <w:r w:rsidRPr="009E1C2E">
        <w:rPr>
          <w:rFonts w:ascii="Abadi" w:hAnsi="Abadi"/>
          <w:b w:val="0"/>
          <w:bCs w:val="0"/>
          <w:sz w:val="21"/>
          <w:szCs w:val="21"/>
        </w:rPr>
        <w:t>la</w:t>
      </w:r>
      <w:r w:rsidRPr="009E1C2E">
        <w:rPr>
          <w:rFonts w:ascii="Abadi" w:hAnsi="Abadi"/>
          <w:b w:val="0"/>
          <w:bCs w:val="0"/>
          <w:spacing w:val="-2"/>
          <w:sz w:val="21"/>
          <w:szCs w:val="21"/>
        </w:rPr>
        <w:t xml:space="preserve"> </w:t>
      </w:r>
      <w:r w:rsidRPr="009E1C2E">
        <w:rPr>
          <w:rFonts w:ascii="Abadi" w:hAnsi="Abadi"/>
          <w:b w:val="0"/>
          <w:bCs w:val="0"/>
          <w:sz w:val="21"/>
          <w:szCs w:val="21"/>
        </w:rPr>
        <w:t>igualdad</w:t>
      </w:r>
      <w:r w:rsidRPr="009E1C2E">
        <w:rPr>
          <w:rFonts w:ascii="Abadi" w:hAnsi="Abadi"/>
          <w:b w:val="0"/>
          <w:bCs w:val="0"/>
          <w:spacing w:val="-1"/>
          <w:sz w:val="21"/>
          <w:szCs w:val="21"/>
        </w:rPr>
        <w:t xml:space="preserve"> </w:t>
      </w:r>
      <w:r w:rsidRPr="009E1C2E">
        <w:rPr>
          <w:rFonts w:ascii="Abadi" w:hAnsi="Abadi"/>
          <w:b w:val="0"/>
          <w:bCs w:val="0"/>
          <w:sz w:val="21"/>
          <w:szCs w:val="21"/>
        </w:rPr>
        <w:t>entre los</w:t>
      </w:r>
      <w:r w:rsidRPr="009E1C2E">
        <w:rPr>
          <w:rFonts w:ascii="Abadi" w:hAnsi="Abadi"/>
          <w:b w:val="0"/>
          <w:bCs w:val="0"/>
          <w:spacing w:val="-6"/>
          <w:sz w:val="21"/>
          <w:szCs w:val="21"/>
        </w:rPr>
        <w:t xml:space="preserve"> </w:t>
      </w:r>
      <w:r w:rsidRPr="009E1C2E">
        <w:rPr>
          <w:rFonts w:ascii="Abadi" w:hAnsi="Abadi"/>
          <w:b w:val="0"/>
          <w:bCs w:val="0"/>
          <w:sz w:val="21"/>
          <w:szCs w:val="21"/>
        </w:rPr>
        <w:t>géneros</w:t>
      </w:r>
      <w:r w:rsidRPr="009E1C2E">
        <w:rPr>
          <w:rFonts w:ascii="Abadi" w:hAnsi="Abadi"/>
          <w:b w:val="0"/>
          <w:bCs w:val="0"/>
          <w:spacing w:val="-7"/>
          <w:sz w:val="21"/>
          <w:szCs w:val="21"/>
        </w:rPr>
        <w:t xml:space="preserve"> </w:t>
      </w:r>
      <w:r w:rsidRPr="009E1C2E">
        <w:rPr>
          <w:rFonts w:ascii="Abadi" w:hAnsi="Abadi"/>
          <w:b w:val="0"/>
          <w:bCs w:val="0"/>
          <w:sz w:val="21"/>
          <w:szCs w:val="21"/>
        </w:rPr>
        <w:t>y</w:t>
      </w:r>
      <w:r w:rsidRPr="009E1C2E">
        <w:rPr>
          <w:rFonts w:ascii="Abadi" w:hAnsi="Abadi"/>
          <w:b w:val="0"/>
          <w:bCs w:val="0"/>
          <w:spacing w:val="-7"/>
          <w:sz w:val="21"/>
          <w:szCs w:val="21"/>
        </w:rPr>
        <w:t xml:space="preserve"> </w:t>
      </w:r>
      <w:r w:rsidRPr="009E1C2E">
        <w:rPr>
          <w:rFonts w:ascii="Abadi" w:hAnsi="Abadi"/>
          <w:b w:val="0"/>
          <w:bCs w:val="0"/>
          <w:sz w:val="21"/>
          <w:szCs w:val="21"/>
        </w:rPr>
        <w:t>empoderar</w:t>
      </w:r>
      <w:r w:rsidRPr="009E1C2E">
        <w:rPr>
          <w:rFonts w:ascii="Abadi" w:hAnsi="Abadi"/>
          <w:b w:val="0"/>
          <w:bCs w:val="0"/>
          <w:spacing w:val="-7"/>
          <w:sz w:val="21"/>
          <w:szCs w:val="21"/>
        </w:rPr>
        <w:t xml:space="preserve"> </w:t>
      </w:r>
      <w:r w:rsidRPr="009E1C2E">
        <w:rPr>
          <w:rFonts w:ascii="Abadi" w:hAnsi="Abadi"/>
          <w:b w:val="0"/>
          <w:bCs w:val="0"/>
          <w:sz w:val="21"/>
          <w:szCs w:val="21"/>
        </w:rPr>
        <w:t>a</w:t>
      </w:r>
      <w:r w:rsidRPr="009E1C2E">
        <w:rPr>
          <w:rFonts w:ascii="Abadi" w:hAnsi="Abadi"/>
          <w:b w:val="0"/>
          <w:bCs w:val="0"/>
          <w:spacing w:val="-6"/>
          <w:sz w:val="21"/>
          <w:szCs w:val="21"/>
        </w:rPr>
        <w:t xml:space="preserve"> </w:t>
      </w:r>
      <w:r w:rsidRPr="009E1C2E">
        <w:rPr>
          <w:rFonts w:ascii="Abadi" w:hAnsi="Abadi"/>
          <w:b w:val="0"/>
          <w:bCs w:val="0"/>
          <w:sz w:val="21"/>
          <w:szCs w:val="21"/>
        </w:rPr>
        <w:t>todas</w:t>
      </w:r>
      <w:r w:rsidRPr="009E1C2E">
        <w:rPr>
          <w:rFonts w:ascii="Abadi" w:hAnsi="Abadi"/>
          <w:b w:val="0"/>
          <w:bCs w:val="0"/>
          <w:spacing w:val="-7"/>
          <w:sz w:val="21"/>
          <w:szCs w:val="21"/>
        </w:rPr>
        <w:t xml:space="preserve"> </w:t>
      </w:r>
      <w:r w:rsidRPr="009E1C2E">
        <w:rPr>
          <w:rFonts w:ascii="Abadi" w:hAnsi="Abadi"/>
          <w:b w:val="0"/>
          <w:bCs w:val="0"/>
          <w:sz w:val="21"/>
          <w:szCs w:val="21"/>
        </w:rPr>
        <w:t>las</w:t>
      </w:r>
      <w:r w:rsidRPr="009E1C2E">
        <w:rPr>
          <w:rFonts w:ascii="Abadi" w:hAnsi="Abadi"/>
          <w:b w:val="0"/>
          <w:bCs w:val="0"/>
          <w:spacing w:val="-9"/>
          <w:sz w:val="21"/>
          <w:szCs w:val="21"/>
        </w:rPr>
        <w:t xml:space="preserve"> </w:t>
      </w:r>
      <w:r w:rsidRPr="009E1C2E">
        <w:rPr>
          <w:rFonts w:ascii="Abadi" w:hAnsi="Abadi"/>
          <w:b w:val="0"/>
          <w:bCs w:val="0"/>
          <w:sz w:val="21"/>
          <w:szCs w:val="21"/>
        </w:rPr>
        <w:t>mujeres</w:t>
      </w:r>
      <w:r w:rsidRPr="009E1C2E">
        <w:rPr>
          <w:rFonts w:ascii="Abadi" w:hAnsi="Abadi"/>
          <w:b w:val="0"/>
          <w:bCs w:val="0"/>
          <w:spacing w:val="-7"/>
          <w:sz w:val="21"/>
          <w:szCs w:val="21"/>
        </w:rPr>
        <w:t xml:space="preserve"> </w:t>
      </w:r>
      <w:r w:rsidRPr="009E1C2E">
        <w:rPr>
          <w:rFonts w:ascii="Abadi" w:hAnsi="Abadi"/>
          <w:b w:val="0"/>
          <w:bCs w:val="0"/>
          <w:sz w:val="21"/>
          <w:szCs w:val="21"/>
        </w:rPr>
        <w:t>y</w:t>
      </w:r>
      <w:r w:rsidRPr="009E1C2E">
        <w:rPr>
          <w:rFonts w:ascii="Abadi" w:hAnsi="Abadi"/>
          <w:b w:val="0"/>
          <w:bCs w:val="0"/>
          <w:spacing w:val="-7"/>
          <w:sz w:val="21"/>
          <w:szCs w:val="21"/>
        </w:rPr>
        <w:t xml:space="preserve"> </w:t>
      </w:r>
      <w:r w:rsidRPr="009E1C2E">
        <w:rPr>
          <w:rFonts w:ascii="Abadi" w:hAnsi="Abadi"/>
          <w:b w:val="0"/>
          <w:bCs w:val="0"/>
          <w:sz w:val="21"/>
          <w:szCs w:val="21"/>
        </w:rPr>
        <w:t>las</w:t>
      </w:r>
      <w:r w:rsidRPr="009E1C2E">
        <w:rPr>
          <w:rFonts w:ascii="Abadi" w:hAnsi="Abadi"/>
          <w:b w:val="0"/>
          <w:bCs w:val="0"/>
          <w:spacing w:val="-6"/>
          <w:sz w:val="21"/>
          <w:szCs w:val="21"/>
        </w:rPr>
        <w:t xml:space="preserve"> </w:t>
      </w:r>
      <w:r w:rsidRPr="009E1C2E">
        <w:rPr>
          <w:rFonts w:ascii="Abadi" w:hAnsi="Abadi"/>
          <w:b w:val="0"/>
          <w:bCs w:val="0"/>
          <w:sz w:val="21"/>
          <w:szCs w:val="21"/>
        </w:rPr>
        <w:t>niñas</w:t>
      </w:r>
      <w:r w:rsidRPr="009E1C2E">
        <w:rPr>
          <w:rFonts w:ascii="Abadi" w:hAnsi="Abadi"/>
          <w:b w:val="0"/>
          <w:bCs w:val="0"/>
          <w:spacing w:val="-7"/>
          <w:sz w:val="21"/>
          <w:szCs w:val="21"/>
        </w:rPr>
        <w:t xml:space="preserve"> </w:t>
      </w:r>
      <w:r w:rsidRPr="009E1C2E">
        <w:rPr>
          <w:rFonts w:ascii="Abadi" w:hAnsi="Abadi"/>
          <w:b w:val="0"/>
          <w:bCs w:val="0"/>
          <w:sz w:val="21"/>
          <w:szCs w:val="21"/>
        </w:rPr>
        <w:t>y</w:t>
      </w:r>
      <w:r w:rsidRPr="009E1C2E">
        <w:rPr>
          <w:rFonts w:ascii="Abadi" w:hAnsi="Abadi"/>
          <w:b w:val="0"/>
          <w:bCs w:val="0"/>
          <w:spacing w:val="-7"/>
          <w:sz w:val="21"/>
          <w:szCs w:val="21"/>
        </w:rPr>
        <w:t xml:space="preserve"> </w:t>
      </w:r>
      <w:r w:rsidRPr="009E1C2E">
        <w:rPr>
          <w:rFonts w:ascii="Abadi" w:hAnsi="Abadi"/>
          <w:b w:val="0"/>
          <w:bCs w:val="0"/>
          <w:sz w:val="21"/>
          <w:szCs w:val="21"/>
        </w:rPr>
        <w:t>al</w:t>
      </w:r>
      <w:r w:rsidRPr="009E1C2E">
        <w:rPr>
          <w:rFonts w:ascii="Abadi" w:hAnsi="Abadi"/>
          <w:b w:val="0"/>
          <w:bCs w:val="0"/>
          <w:spacing w:val="-7"/>
          <w:sz w:val="21"/>
          <w:szCs w:val="21"/>
        </w:rPr>
        <w:t xml:space="preserve"> </w:t>
      </w:r>
      <w:r w:rsidRPr="009E1C2E">
        <w:rPr>
          <w:rFonts w:ascii="Abadi" w:hAnsi="Abadi"/>
          <w:b w:val="0"/>
          <w:bCs w:val="0"/>
          <w:sz w:val="21"/>
          <w:szCs w:val="21"/>
        </w:rPr>
        <w:t>Objetivo</w:t>
      </w:r>
      <w:r w:rsidRPr="009E1C2E">
        <w:rPr>
          <w:rFonts w:ascii="Abadi" w:hAnsi="Abadi"/>
          <w:b w:val="0"/>
          <w:bCs w:val="0"/>
          <w:spacing w:val="-6"/>
          <w:sz w:val="21"/>
          <w:szCs w:val="21"/>
        </w:rPr>
        <w:t xml:space="preserve"> </w:t>
      </w:r>
      <w:r w:rsidRPr="009E1C2E">
        <w:rPr>
          <w:rFonts w:ascii="Abadi" w:hAnsi="Abadi"/>
          <w:b w:val="0"/>
          <w:bCs w:val="0"/>
          <w:sz w:val="21"/>
          <w:szCs w:val="21"/>
        </w:rPr>
        <w:t>16:</w:t>
      </w:r>
      <w:r w:rsidRPr="009E1C2E">
        <w:rPr>
          <w:rFonts w:ascii="Abadi" w:hAnsi="Abadi"/>
          <w:b w:val="0"/>
          <w:bCs w:val="0"/>
          <w:spacing w:val="-6"/>
          <w:sz w:val="21"/>
          <w:szCs w:val="21"/>
        </w:rPr>
        <w:t xml:space="preserve"> </w:t>
      </w:r>
      <w:r w:rsidRPr="009E1C2E">
        <w:rPr>
          <w:rFonts w:ascii="Abadi" w:hAnsi="Abadi"/>
          <w:b w:val="0"/>
          <w:bCs w:val="0"/>
          <w:sz w:val="21"/>
          <w:szCs w:val="21"/>
        </w:rPr>
        <w:t>Promover sociedades justas, pacificas e inclusivas.</w:t>
      </w:r>
    </w:p>
    <w:p w14:paraId="070D256B" w14:textId="77777777" w:rsidR="00886DEA" w:rsidRPr="004E1E31" w:rsidRDefault="00886DEA" w:rsidP="009E1C2E">
      <w:pPr>
        <w:pStyle w:val="BodyText"/>
        <w:kinsoku w:val="0"/>
        <w:overflowPunct w:val="0"/>
        <w:spacing w:before="8"/>
        <w:rPr>
          <w:rFonts w:ascii="Abadi" w:hAnsi="Abadi"/>
          <w:sz w:val="21"/>
          <w:szCs w:val="21"/>
        </w:rPr>
      </w:pPr>
    </w:p>
    <w:p w14:paraId="1E611B97" w14:textId="77777777" w:rsidR="00886DEA" w:rsidRPr="009E1C2E" w:rsidRDefault="00886DEA" w:rsidP="009E1C2E">
      <w:pPr>
        <w:pStyle w:val="BodyText"/>
        <w:kinsoku w:val="0"/>
        <w:overflowPunct w:val="0"/>
        <w:rPr>
          <w:rFonts w:ascii="Abadi" w:hAnsi="Abadi"/>
          <w:b w:val="0"/>
          <w:bCs w:val="0"/>
          <w:sz w:val="21"/>
          <w:szCs w:val="21"/>
        </w:rPr>
      </w:pPr>
      <w:r w:rsidRPr="009E1C2E">
        <w:rPr>
          <w:rFonts w:ascii="Abadi" w:hAnsi="Abadi"/>
          <w:b w:val="0"/>
          <w:bCs w:val="0"/>
          <w:sz w:val="21"/>
          <w:szCs w:val="21"/>
        </w:rPr>
        <w:t>A fin de ilustrar lo expuesto, se presenta el siguiente cuadro comparativo que contiene la ley vigente y la propuesta legislativa que es sometida a consideración:</w:t>
      </w:r>
    </w:p>
    <w:p w14:paraId="0E6C3FA8" w14:textId="77777777" w:rsidR="00886DEA" w:rsidRPr="004E1E31" w:rsidRDefault="00886DEA" w:rsidP="00886DEA">
      <w:pPr>
        <w:pStyle w:val="BodyText"/>
        <w:kinsoku w:val="0"/>
        <w:overflowPunct w:val="0"/>
        <w:spacing w:before="6"/>
        <w:rPr>
          <w:rFonts w:ascii="Abadi" w:hAnsi="Abadi"/>
          <w:sz w:val="21"/>
          <w:szCs w:val="21"/>
        </w:rPr>
      </w:pPr>
    </w:p>
    <w:p w14:paraId="2A5041A2" w14:textId="77777777" w:rsidR="00886DEA" w:rsidRDefault="00886DEA" w:rsidP="00E32BA7">
      <w:pPr>
        <w:contextualSpacing/>
        <w:jc w:val="both"/>
        <w:rPr>
          <w:rFonts w:ascii="Abadi" w:hAnsi="Abadi"/>
          <w:b/>
          <w:bCs/>
          <w:color w:val="212121"/>
          <w:sz w:val="21"/>
          <w:szCs w:val="21"/>
        </w:rPr>
      </w:pPr>
    </w:p>
    <w:p w14:paraId="7041D98B" w14:textId="42A8DA77" w:rsidR="00886DEA" w:rsidRDefault="000622FF" w:rsidP="00E32BA7">
      <w:pPr>
        <w:contextualSpacing/>
        <w:jc w:val="both"/>
        <w:rPr>
          <w:rFonts w:ascii="Abadi" w:hAnsi="Abadi"/>
          <w:b/>
          <w:bCs/>
          <w:color w:val="212121"/>
          <w:sz w:val="21"/>
          <w:szCs w:val="21"/>
        </w:rPr>
      </w:pPr>
      <w:r w:rsidRPr="000622FF">
        <w:rPr>
          <w:rFonts w:ascii="Abadi" w:hAnsi="Abadi"/>
          <w:b/>
          <w:bCs/>
          <w:noProof/>
          <w:color w:val="212121"/>
          <w:sz w:val="21"/>
          <w:szCs w:val="21"/>
        </w:rPr>
        <w:drawing>
          <wp:inline distT="0" distB="0" distL="0" distR="0" wp14:anchorId="62D1E99C" wp14:editId="2650F528">
            <wp:extent cx="2610485" cy="640715"/>
            <wp:effectExtent l="0" t="0" r="0" b="6985"/>
            <wp:docPr id="2027716196" name="Imagen 2027716196" descr="Interfaz de usuario gráfica, Texto, Aplicación, Word&#10;&#10;Descripción generada automáticamente">
              <a:extLst xmlns:a="http://schemas.openxmlformats.org/drawingml/2006/main">
                <a:ext uri="{FF2B5EF4-FFF2-40B4-BE49-F238E27FC236}">
                  <a16:creationId xmlns:a16="http://schemas.microsoft.com/office/drawing/2014/main" id="{6D4AC369-E9B7-B600-9BA0-161A76793A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716196" name="Imagen 2027716196" descr="Interfaz de usuario gráfica, Texto, Aplicación, Word&#10;&#10;Descripción generada automáticamente">
                      <a:extLst>
                        <a:ext uri="{FF2B5EF4-FFF2-40B4-BE49-F238E27FC236}">
                          <a16:creationId xmlns:a16="http://schemas.microsoft.com/office/drawing/2014/main" id="{6D4AC369-E9B7-B600-9BA0-161A76793AEF}"/>
                        </a:ext>
                      </a:extLst>
                    </pic:cNvPr>
                    <pic:cNvPicPr>
                      <a:picLocks noChangeAspect="1"/>
                    </pic:cNvPicPr>
                  </pic:nvPicPr>
                  <pic:blipFill rotWithShape="1">
                    <a:blip r:embed="rId39"/>
                    <a:srcRect l="31894" t="52523" r="34167" b="32660"/>
                    <a:stretch/>
                  </pic:blipFill>
                  <pic:spPr>
                    <a:xfrm>
                      <a:off x="0" y="0"/>
                      <a:ext cx="2610485" cy="640715"/>
                    </a:xfrm>
                    <a:prstGeom prst="rect">
                      <a:avLst/>
                    </a:prstGeom>
                  </pic:spPr>
                </pic:pic>
              </a:graphicData>
            </a:graphic>
          </wp:inline>
        </w:drawing>
      </w:r>
    </w:p>
    <w:p w14:paraId="3C7CF57E" w14:textId="77777777" w:rsidR="00E648BF" w:rsidRDefault="00E648BF" w:rsidP="00E32BA7">
      <w:pPr>
        <w:contextualSpacing/>
        <w:jc w:val="both"/>
        <w:rPr>
          <w:rFonts w:ascii="Abadi" w:hAnsi="Abadi"/>
          <w:b/>
          <w:bCs/>
          <w:color w:val="212121"/>
          <w:sz w:val="21"/>
          <w:szCs w:val="21"/>
        </w:rPr>
      </w:pPr>
    </w:p>
    <w:p w14:paraId="1F20C5E2" w14:textId="77777777" w:rsidR="00FC3126" w:rsidRDefault="00FC3126" w:rsidP="00E32BA7">
      <w:pPr>
        <w:contextualSpacing/>
        <w:jc w:val="both"/>
        <w:rPr>
          <w:rFonts w:ascii="Abadi" w:hAnsi="Abadi"/>
          <w:b/>
          <w:bCs/>
          <w:color w:val="212121"/>
          <w:sz w:val="21"/>
          <w:szCs w:val="21"/>
        </w:rPr>
      </w:pPr>
    </w:p>
    <w:p w14:paraId="281F8A60" w14:textId="78DF0122" w:rsidR="00FC3126" w:rsidRDefault="00AF26BB" w:rsidP="00E32BA7">
      <w:pPr>
        <w:contextualSpacing/>
        <w:jc w:val="both"/>
        <w:rPr>
          <w:rFonts w:ascii="Abadi" w:hAnsi="Abadi"/>
          <w:b/>
          <w:bCs/>
          <w:color w:val="212121"/>
          <w:sz w:val="21"/>
          <w:szCs w:val="21"/>
        </w:rPr>
      </w:pPr>
      <w:r w:rsidRPr="00AF26BB">
        <w:rPr>
          <w:rFonts w:ascii="Abadi" w:hAnsi="Abadi"/>
          <w:b/>
          <w:bCs/>
          <w:noProof/>
          <w:color w:val="212121"/>
          <w:sz w:val="21"/>
          <w:szCs w:val="21"/>
        </w:rPr>
        <w:drawing>
          <wp:inline distT="0" distB="0" distL="0" distR="0" wp14:anchorId="2B9BC646" wp14:editId="2EAB1AE0">
            <wp:extent cx="2610485" cy="1776730"/>
            <wp:effectExtent l="0" t="0" r="0" b="0"/>
            <wp:docPr id="31" name="Imagen 31" descr="Imagen que contiene Interfaz de usuario gráfica&#10;&#10;Descripción generada automáticamente">
              <a:extLst xmlns:a="http://schemas.openxmlformats.org/drawingml/2006/main">
                <a:ext uri="{FF2B5EF4-FFF2-40B4-BE49-F238E27FC236}">
                  <a16:creationId xmlns:a16="http://schemas.microsoft.com/office/drawing/2014/main" id="{C82C0360-8850-1214-AF25-EDA6F56832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0" descr="Imagen que contiene Interfaz de usuario gráfica&#10;&#10;Descripción generada automáticamente">
                      <a:extLst>
                        <a:ext uri="{FF2B5EF4-FFF2-40B4-BE49-F238E27FC236}">
                          <a16:creationId xmlns:a16="http://schemas.microsoft.com/office/drawing/2014/main" id="{C82C0360-8850-1214-AF25-EDA6F56832B8}"/>
                        </a:ext>
                      </a:extLst>
                    </pic:cNvPr>
                    <pic:cNvPicPr>
                      <a:picLocks noChangeAspect="1"/>
                    </pic:cNvPicPr>
                  </pic:nvPicPr>
                  <pic:blipFill rotWithShape="1">
                    <a:blip r:embed="rId40"/>
                    <a:srcRect l="31742" t="38653" r="33864" b="19731"/>
                    <a:stretch/>
                  </pic:blipFill>
                  <pic:spPr>
                    <a:xfrm>
                      <a:off x="0" y="0"/>
                      <a:ext cx="2610485" cy="1776730"/>
                    </a:xfrm>
                    <a:prstGeom prst="rect">
                      <a:avLst/>
                    </a:prstGeom>
                  </pic:spPr>
                </pic:pic>
              </a:graphicData>
            </a:graphic>
          </wp:inline>
        </w:drawing>
      </w:r>
    </w:p>
    <w:p w14:paraId="34520D87" w14:textId="647DDB73" w:rsidR="00E32BA7" w:rsidRDefault="009B3BA4" w:rsidP="00E32BA7">
      <w:pPr>
        <w:contextualSpacing/>
        <w:jc w:val="both"/>
        <w:rPr>
          <w:rFonts w:ascii="Abadi" w:hAnsi="Abadi"/>
          <w:b/>
          <w:bCs/>
          <w:color w:val="212121"/>
          <w:sz w:val="21"/>
          <w:szCs w:val="21"/>
        </w:rPr>
      </w:pPr>
      <w:r w:rsidRPr="009B3BA4">
        <w:rPr>
          <w:rFonts w:ascii="Abadi" w:hAnsi="Abadi"/>
          <w:b/>
          <w:bCs/>
          <w:noProof/>
          <w:color w:val="212121"/>
          <w:sz w:val="21"/>
          <w:szCs w:val="21"/>
        </w:rPr>
        <w:drawing>
          <wp:inline distT="0" distB="0" distL="0" distR="0" wp14:anchorId="17A6CF95" wp14:editId="62E31A31">
            <wp:extent cx="2610485" cy="2959735"/>
            <wp:effectExtent l="0" t="0" r="0" b="0"/>
            <wp:docPr id="33" name="Imagen 33" descr="Interfaz de usuario gráfica, Texto&#10;&#10;Descripción generada automáticamente con confianza media">
              <a:extLst xmlns:a="http://schemas.openxmlformats.org/drawingml/2006/main">
                <a:ext uri="{FF2B5EF4-FFF2-40B4-BE49-F238E27FC236}">
                  <a16:creationId xmlns:a16="http://schemas.microsoft.com/office/drawing/2014/main" id="{23EBCDAC-419F-392C-2D36-FA3D8DBD0A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descr="Interfaz de usuario gráfica, Texto&#10;&#10;Descripción generada automáticamente con confianza media">
                      <a:extLst>
                        <a:ext uri="{FF2B5EF4-FFF2-40B4-BE49-F238E27FC236}">
                          <a16:creationId xmlns:a16="http://schemas.microsoft.com/office/drawing/2014/main" id="{23EBCDAC-419F-392C-2D36-FA3D8DBD0A61}"/>
                        </a:ext>
                      </a:extLst>
                    </pic:cNvPr>
                    <pic:cNvPicPr>
                      <a:picLocks noChangeAspect="1"/>
                    </pic:cNvPicPr>
                  </pic:nvPicPr>
                  <pic:blipFill rotWithShape="1">
                    <a:blip r:embed="rId41"/>
                    <a:srcRect l="31591" t="21953" r="33864" b="8418"/>
                    <a:stretch/>
                  </pic:blipFill>
                  <pic:spPr>
                    <a:xfrm>
                      <a:off x="0" y="0"/>
                      <a:ext cx="2610485" cy="2959735"/>
                    </a:xfrm>
                    <a:prstGeom prst="rect">
                      <a:avLst/>
                    </a:prstGeom>
                  </pic:spPr>
                </pic:pic>
              </a:graphicData>
            </a:graphic>
          </wp:inline>
        </w:drawing>
      </w:r>
    </w:p>
    <w:p w14:paraId="7F0B2F9F" w14:textId="67BF1BDB" w:rsidR="00AF26BB" w:rsidRDefault="005C675C" w:rsidP="00E32BA7">
      <w:pPr>
        <w:contextualSpacing/>
        <w:jc w:val="both"/>
        <w:rPr>
          <w:rFonts w:ascii="Abadi" w:hAnsi="Abadi"/>
          <w:b/>
          <w:bCs/>
          <w:color w:val="212121"/>
          <w:sz w:val="21"/>
          <w:szCs w:val="21"/>
        </w:rPr>
      </w:pPr>
      <w:r w:rsidRPr="005C675C">
        <w:rPr>
          <w:rFonts w:ascii="Abadi" w:hAnsi="Abadi"/>
          <w:b/>
          <w:bCs/>
          <w:noProof/>
          <w:color w:val="212121"/>
          <w:sz w:val="21"/>
          <w:szCs w:val="21"/>
        </w:rPr>
        <w:drawing>
          <wp:inline distT="0" distB="0" distL="0" distR="0" wp14:anchorId="299C941A" wp14:editId="08137D5B">
            <wp:extent cx="2610485" cy="881380"/>
            <wp:effectExtent l="0" t="0" r="0" b="0"/>
            <wp:docPr id="35" name="Imagen 35" descr="Interfaz de usuario gráfica, Aplicación&#10;&#10;Descripción generada automáticamente">
              <a:extLst xmlns:a="http://schemas.openxmlformats.org/drawingml/2006/main">
                <a:ext uri="{FF2B5EF4-FFF2-40B4-BE49-F238E27FC236}">
                  <a16:creationId xmlns:a16="http://schemas.microsoft.com/office/drawing/2014/main" id="{EF0F1574-6D97-6AF3-77D2-BAA3E4AA50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4" descr="Interfaz de usuario gráfica, Aplicación&#10;&#10;Descripción generada automáticamente">
                      <a:extLst>
                        <a:ext uri="{FF2B5EF4-FFF2-40B4-BE49-F238E27FC236}">
                          <a16:creationId xmlns:a16="http://schemas.microsoft.com/office/drawing/2014/main" id="{EF0F1574-6D97-6AF3-77D2-BAA3E4AA50BB}"/>
                        </a:ext>
                      </a:extLst>
                    </pic:cNvPr>
                    <pic:cNvPicPr>
                      <a:picLocks noChangeAspect="1"/>
                    </pic:cNvPicPr>
                  </pic:nvPicPr>
                  <pic:blipFill rotWithShape="1">
                    <a:blip r:embed="rId42"/>
                    <a:srcRect l="31591" t="51180" r="33636" b="27946"/>
                    <a:stretch/>
                  </pic:blipFill>
                  <pic:spPr>
                    <a:xfrm>
                      <a:off x="0" y="0"/>
                      <a:ext cx="2610485" cy="881380"/>
                    </a:xfrm>
                    <a:prstGeom prst="rect">
                      <a:avLst/>
                    </a:prstGeom>
                  </pic:spPr>
                </pic:pic>
              </a:graphicData>
            </a:graphic>
          </wp:inline>
        </w:drawing>
      </w:r>
    </w:p>
    <w:p w14:paraId="13C9C9C0" w14:textId="77777777" w:rsidR="00E32BA7" w:rsidRDefault="00E32BA7" w:rsidP="00E32BA7">
      <w:pPr>
        <w:contextualSpacing/>
        <w:jc w:val="both"/>
        <w:rPr>
          <w:rFonts w:ascii="Abadi" w:hAnsi="Abadi"/>
          <w:b/>
          <w:bCs/>
          <w:color w:val="212121"/>
          <w:sz w:val="21"/>
          <w:szCs w:val="21"/>
        </w:rPr>
      </w:pPr>
    </w:p>
    <w:p w14:paraId="34AD5FA9" w14:textId="77777777" w:rsidR="0010443D" w:rsidRDefault="00BD268B" w:rsidP="0010443D">
      <w:pPr>
        <w:pStyle w:val="BodyText"/>
        <w:kinsoku w:val="0"/>
        <w:overflowPunct w:val="0"/>
        <w:spacing w:before="93"/>
        <w:ind w:left="-142" w:right="-142"/>
        <w:rPr>
          <w:rFonts w:ascii="Abadi" w:hAnsi="Abadi"/>
          <w:b w:val="0"/>
          <w:bCs w:val="0"/>
          <w:spacing w:val="-2"/>
          <w:sz w:val="21"/>
          <w:szCs w:val="21"/>
        </w:rPr>
      </w:pPr>
      <w:r w:rsidRPr="0010443D">
        <w:rPr>
          <w:rFonts w:ascii="Abadi" w:hAnsi="Abadi"/>
          <w:b w:val="0"/>
          <w:bCs w:val="0"/>
          <w:sz w:val="21"/>
          <w:szCs w:val="21"/>
        </w:rPr>
        <w:t>En</w:t>
      </w:r>
      <w:r w:rsidRPr="0010443D">
        <w:rPr>
          <w:rFonts w:ascii="Abadi" w:hAnsi="Abadi"/>
          <w:b w:val="0"/>
          <w:bCs w:val="0"/>
          <w:spacing w:val="-9"/>
          <w:sz w:val="21"/>
          <w:szCs w:val="21"/>
        </w:rPr>
        <w:t xml:space="preserve"> </w:t>
      </w:r>
      <w:r w:rsidRPr="0010443D">
        <w:rPr>
          <w:rFonts w:ascii="Abadi" w:hAnsi="Abadi"/>
          <w:b w:val="0"/>
          <w:bCs w:val="0"/>
          <w:sz w:val="21"/>
          <w:szCs w:val="21"/>
        </w:rPr>
        <w:t>mérito</w:t>
      </w:r>
      <w:r w:rsidRPr="0010443D">
        <w:rPr>
          <w:rFonts w:ascii="Abadi" w:hAnsi="Abadi"/>
          <w:b w:val="0"/>
          <w:bCs w:val="0"/>
          <w:spacing w:val="-9"/>
          <w:sz w:val="21"/>
          <w:szCs w:val="21"/>
        </w:rPr>
        <w:t xml:space="preserve"> </w:t>
      </w:r>
      <w:r w:rsidRPr="0010443D">
        <w:rPr>
          <w:rFonts w:ascii="Abadi" w:hAnsi="Abadi"/>
          <w:b w:val="0"/>
          <w:bCs w:val="0"/>
          <w:sz w:val="21"/>
          <w:szCs w:val="21"/>
        </w:rPr>
        <w:t>de</w:t>
      </w:r>
      <w:r w:rsidRPr="0010443D">
        <w:rPr>
          <w:rFonts w:ascii="Abadi" w:hAnsi="Abadi"/>
          <w:b w:val="0"/>
          <w:bCs w:val="0"/>
          <w:spacing w:val="-9"/>
          <w:sz w:val="21"/>
          <w:szCs w:val="21"/>
        </w:rPr>
        <w:t xml:space="preserve"> </w:t>
      </w:r>
      <w:r w:rsidRPr="0010443D">
        <w:rPr>
          <w:rFonts w:ascii="Abadi" w:hAnsi="Abadi"/>
          <w:b w:val="0"/>
          <w:bCs w:val="0"/>
          <w:sz w:val="21"/>
          <w:szCs w:val="21"/>
        </w:rPr>
        <w:t>lo</w:t>
      </w:r>
      <w:r w:rsidRPr="0010443D">
        <w:rPr>
          <w:rFonts w:ascii="Abadi" w:hAnsi="Abadi"/>
          <w:b w:val="0"/>
          <w:bCs w:val="0"/>
          <w:spacing w:val="-7"/>
          <w:sz w:val="21"/>
          <w:szCs w:val="21"/>
        </w:rPr>
        <w:t xml:space="preserve"> </w:t>
      </w:r>
      <w:r w:rsidRPr="0010443D">
        <w:rPr>
          <w:rFonts w:ascii="Abadi" w:hAnsi="Abadi"/>
          <w:b w:val="0"/>
          <w:bCs w:val="0"/>
          <w:sz w:val="21"/>
          <w:szCs w:val="21"/>
        </w:rPr>
        <w:t>anterior,</w:t>
      </w:r>
      <w:r w:rsidRPr="0010443D">
        <w:rPr>
          <w:rFonts w:ascii="Abadi" w:hAnsi="Abadi"/>
          <w:b w:val="0"/>
          <w:bCs w:val="0"/>
          <w:spacing w:val="-8"/>
          <w:sz w:val="21"/>
          <w:szCs w:val="21"/>
        </w:rPr>
        <w:t xml:space="preserve"> </w:t>
      </w:r>
      <w:r w:rsidRPr="0010443D">
        <w:rPr>
          <w:rFonts w:ascii="Abadi" w:hAnsi="Abadi"/>
          <w:b w:val="0"/>
          <w:bCs w:val="0"/>
          <w:sz w:val="21"/>
          <w:szCs w:val="21"/>
        </w:rPr>
        <w:t>me</w:t>
      </w:r>
      <w:r w:rsidRPr="0010443D">
        <w:rPr>
          <w:rFonts w:ascii="Abadi" w:hAnsi="Abadi"/>
          <w:b w:val="0"/>
          <w:bCs w:val="0"/>
          <w:spacing w:val="-9"/>
          <w:sz w:val="21"/>
          <w:szCs w:val="21"/>
        </w:rPr>
        <w:t xml:space="preserve"> </w:t>
      </w:r>
      <w:r w:rsidRPr="0010443D">
        <w:rPr>
          <w:rFonts w:ascii="Abadi" w:hAnsi="Abadi"/>
          <w:b w:val="0"/>
          <w:bCs w:val="0"/>
          <w:sz w:val="21"/>
          <w:szCs w:val="21"/>
        </w:rPr>
        <w:t>permito</w:t>
      </w:r>
      <w:r w:rsidRPr="0010443D">
        <w:rPr>
          <w:rFonts w:ascii="Abadi" w:hAnsi="Abadi"/>
          <w:b w:val="0"/>
          <w:bCs w:val="0"/>
          <w:spacing w:val="-9"/>
          <w:sz w:val="21"/>
          <w:szCs w:val="21"/>
        </w:rPr>
        <w:t xml:space="preserve"> </w:t>
      </w:r>
      <w:r w:rsidRPr="0010443D">
        <w:rPr>
          <w:rFonts w:ascii="Abadi" w:hAnsi="Abadi"/>
          <w:b w:val="0"/>
          <w:bCs w:val="0"/>
          <w:sz w:val="21"/>
          <w:szCs w:val="21"/>
        </w:rPr>
        <w:t>someter</w:t>
      </w:r>
      <w:r w:rsidRPr="0010443D">
        <w:rPr>
          <w:rFonts w:ascii="Abadi" w:hAnsi="Abadi"/>
          <w:b w:val="0"/>
          <w:bCs w:val="0"/>
          <w:spacing w:val="-10"/>
          <w:sz w:val="21"/>
          <w:szCs w:val="21"/>
        </w:rPr>
        <w:t xml:space="preserve"> </w:t>
      </w:r>
      <w:r w:rsidRPr="0010443D">
        <w:rPr>
          <w:rFonts w:ascii="Abadi" w:hAnsi="Abadi"/>
          <w:b w:val="0"/>
          <w:bCs w:val="0"/>
          <w:sz w:val="21"/>
          <w:szCs w:val="21"/>
        </w:rPr>
        <w:t>a</w:t>
      </w:r>
      <w:r w:rsidRPr="0010443D">
        <w:rPr>
          <w:rFonts w:ascii="Abadi" w:hAnsi="Abadi"/>
          <w:b w:val="0"/>
          <w:bCs w:val="0"/>
          <w:spacing w:val="-7"/>
          <w:sz w:val="21"/>
          <w:szCs w:val="21"/>
        </w:rPr>
        <w:t xml:space="preserve"> </w:t>
      </w:r>
      <w:r w:rsidRPr="0010443D">
        <w:rPr>
          <w:rFonts w:ascii="Abadi" w:hAnsi="Abadi"/>
          <w:b w:val="0"/>
          <w:bCs w:val="0"/>
          <w:sz w:val="21"/>
          <w:szCs w:val="21"/>
        </w:rPr>
        <w:t>la</w:t>
      </w:r>
      <w:r w:rsidRPr="0010443D">
        <w:rPr>
          <w:rFonts w:ascii="Abadi" w:hAnsi="Abadi"/>
          <w:b w:val="0"/>
          <w:bCs w:val="0"/>
          <w:spacing w:val="-7"/>
          <w:sz w:val="21"/>
          <w:szCs w:val="21"/>
        </w:rPr>
        <w:t xml:space="preserve"> </w:t>
      </w:r>
      <w:r w:rsidRPr="0010443D">
        <w:rPr>
          <w:rFonts w:ascii="Abadi" w:hAnsi="Abadi"/>
          <w:b w:val="0"/>
          <w:bCs w:val="0"/>
          <w:sz w:val="21"/>
          <w:szCs w:val="21"/>
        </w:rPr>
        <w:t>consideración</w:t>
      </w:r>
      <w:r w:rsidRPr="0010443D">
        <w:rPr>
          <w:rFonts w:ascii="Abadi" w:hAnsi="Abadi"/>
          <w:b w:val="0"/>
          <w:bCs w:val="0"/>
          <w:spacing w:val="-9"/>
          <w:sz w:val="21"/>
          <w:szCs w:val="21"/>
        </w:rPr>
        <w:t xml:space="preserve"> </w:t>
      </w:r>
      <w:r w:rsidRPr="0010443D">
        <w:rPr>
          <w:rFonts w:ascii="Abadi" w:hAnsi="Abadi"/>
          <w:b w:val="0"/>
          <w:bCs w:val="0"/>
          <w:sz w:val="21"/>
          <w:szCs w:val="21"/>
        </w:rPr>
        <w:t>de</w:t>
      </w:r>
      <w:r w:rsidRPr="0010443D">
        <w:rPr>
          <w:rFonts w:ascii="Abadi" w:hAnsi="Abadi"/>
          <w:b w:val="0"/>
          <w:bCs w:val="0"/>
          <w:spacing w:val="-9"/>
          <w:sz w:val="21"/>
          <w:szCs w:val="21"/>
        </w:rPr>
        <w:t xml:space="preserve"> </w:t>
      </w:r>
      <w:r w:rsidRPr="0010443D">
        <w:rPr>
          <w:rFonts w:ascii="Abadi" w:hAnsi="Abadi"/>
          <w:b w:val="0"/>
          <w:bCs w:val="0"/>
          <w:sz w:val="21"/>
          <w:szCs w:val="21"/>
        </w:rPr>
        <w:t>ese</w:t>
      </w:r>
      <w:r w:rsidRPr="0010443D">
        <w:rPr>
          <w:rFonts w:ascii="Abadi" w:hAnsi="Abadi"/>
          <w:b w:val="0"/>
          <w:bCs w:val="0"/>
          <w:spacing w:val="-7"/>
          <w:sz w:val="21"/>
          <w:szCs w:val="21"/>
        </w:rPr>
        <w:t xml:space="preserve"> </w:t>
      </w:r>
      <w:r w:rsidRPr="0010443D">
        <w:rPr>
          <w:rFonts w:ascii="Abadi" w:hAnsi="Abadi"/>
          <w:b w:val="0"/>
          <w:bCs w:val="0"/>
          <w:sz w:val="21"/>
          <w:szCs w:val="21"/>
        </w:rPr>
        <w:t>Congreso</w:t>
      </w:r>
      <w:r w:rsidRPr="0010443D">
        <w:rPr>
          <w:rFonts w:ascii="Abadi" w:hAnsi="Abadi"/>
          <w:b w:val="0"/>
          <w:bCs w:val="0"/>
          <w:spacing w:val="-9"/>
          <w:sz w:val="21"/>
          <w:szCs w:val="21"/>
        </w:rPr>
        <w:t xml:space="preserve"> </w:t>
      </w:r>
      <w:r w:rsidRPr="0010443D">
        <w:rPr>
          <w:rFonts w:ascii="Abadi" w:hAnsi="Abadi"/>
          <w:b w:val="0"/>
          <w:bCs w:val="0"/>
          <w:sz w:val="21"/>
          <w:szCs w:val="21"/>
        </w:rPr>
        <w:t xml:space="preserve">el </w:t>
      </w:r>
      <w:r w:rsidRPr="0010443D">
        <w:rPr>
          <w:rFonts w:ascii="Abadi" w:hAnsi="Abadi"/>
          <w:b w:val="0"/>
          <w:bCs w:val="0"/>
          <w:spacing w:val="-2"/>
          <w:sz w:val="21"/>
          <w:szCs w:val="21"/>
        </w:rPr>
        <w:t>presente:</w:t>
      </w:r>
    </w:p>
    <w:p w14:paraId="15F89388" w14:textId="77777777" w:rsidR="0010443D" w:rsidRDefault="0010443D" w:rsidP="0010443D">
      <w:pPr>
        <w:pStyle w:val="BodyText"/>
        <w:kinsoku w:val="0"/>
        <w:overflowPunct w:val="0"/>
        <w:spacing w:before="93"/>
        <w:ind w:left="-142" w:right="-142"/>
        <w:rPr>
          <w:rFonts w:ascii="Abadi" w:hAnsi="Abadi"/>
          <w:b w:val="0"/>
          <w:bCs w:val="0"/>
          <w:spacing w:val="-2"/>
          <w:sz w:val="21"/>
          <w:szCs w:val="21"/>
        </w:rPr>
      </w:pPr>
    </w:p>
    <w:p w14:paraId="12D21F84" w14:textId="7A3B9AF3" w:rsidR="00BD268B" w:rsidRPr="0010443D" w:rsidRDefault="00BD268B" w:rsidP="0010443D">
      <w:pPr>
        <w:pStyle w:val="BodyText"/>
        <w:kinsoku w:val="0"/>
        <w:overflowPunct w:val="0"/>
        <w:spacing w:before="93"/>
        <w:ind w:left="-142" w:right="-142"/>
        <w:jc w:val="center"/>
        <w:rPr>
          <w:rFonts w:ascii="Abadi" w:hAnsi="Abadi"/>
          <w:b w:val="0"/>
          <w:bCs w:val="0"/>
          <w:spacing w:val="-2"/>
          <w:sz w:val="21"/>
          <w:szCs w:val="21"/>
        </w:rPr>
      </w:pPr>
      <w:r w:rsidRPr="004E1E31">
        <w:rPr>
          <w:rFonts w:ascii="Abadi" w:hAnsi="Abadi"/>
          <w:sz w:val="21"/>
          <w:szCs w:val="21"/>
        </w:rPr>
        <w:t>D</w:t>
      </w:r>
      <w:r w:rsidRPr="004E1E31">
        <w:rPr>
          <w:rFonts w:ascii="Abadi" w:hAnsi="Abadi"/>
          <w:spacing w:val="-1"/>
          <w:sz w:val="21"/>
          <w:szCs w:val="21"/>
        </w:rPr>
        <w:t xml:space="preserve"> </w:t>
      </w:r>
      <w:r w:rsidRPr="004E1E31">
        <w:rPr>
          <w:rFonts w:ascii="Abadi" w:hAnsi="Abadi"/>
          <w:sz w:val="21"/>
          <w:szCs w:val="21"/>
        </w:rPr>
        <w:t>E</w:t>
      </w:r>
      <w:r w:rsidRPr="004E1E31">
        <w:rPr>
          <w:rFonts w:ascii="Abadi" w:hAnsi="Abadi"/>
          <w:spacing w:val="-1"/>
          <w:sz w:val="21"/>
          <w:szCs w:val="21"/>
        </w:rPr>
        <w:t xml:space="preserve"> </w:t>
      </w:r>
      <w:r w:rsidRPr="004E1E31">
        <w:rPr>
          <w:rFonts w:ascii="Abadi" w:hAnsi="Abadi"/>
          <w:sz w:val="21"/>
          <w:szCs w:val="21"/>
        </w:rPr>
        <w:t>C</w:t>
      </w:r>
      <w:r w:rsidRPr="004E1E31">
        <w:rPr>
          <w:rFonts w:ascii="Abadi" w:hAnsi="Abadi"/>
          <w:spacing w:val="-1"/>
          <w:sz w:val="21"/>
          <w:szCs w:val="21"/>
        </w:rPr>
        <w:t xml:space="preserve"> </w:t>
      </w:r>
      <w:r w:rsidRPr="004E1E31">
        <w:rPr>
          <w:rFonts w:ascii="Abadi" w:hAnsi="Abadi"/>
          <w:sz w:val="21"/>
          <w:szCs w:val="21"/>
        </w:rPr>
        <w:t>R</w:t>
      </w:r>
      <w:r w:rsidRPr="004E1E31">
        <w:rPr>
          <w:rFonts w:ascii="Abadi" w:hAnsi="Abadi"/>
          <w:spacing w:val="-1"/>
          <w:sz w:val="21"/>
          <w:szCs w:val="21"/>
        </w:rPr>
        <w:t xml:space="preserve"> </w:t>
      </w:r>
      <w:r w:rsidRPr="004E1E31">
        <w:rPr>
          <w:rFonts w:ascii="Abadi" w:hAnsi="Abadi"/>
          <w:sz w:val="21"/>
          <w:szCs w:val="21"/>
        </w:rPr>
        <w:t>E</w:t>
      </w:r>
      <w:r w:rsidRPr="004E1E31">
        <w:rPr>
          <w:rFonts w:ascii="Abadi" w:hAnsi="Abadi"/>
          <w:spacing w:val="-2"/>
          <w:sz w:val="21"/>
          <w:szCs w:val="21"/>
        </w:rPr>
        <w:t xml:space="preserve"> </w:t>
      </w:r>
      <w:r w:rsidRPr="004E1E31">
        <w:rPr>
          <w:rFonts w:ascii="Abadi" w:hAnsi="Abadi"/>
          <w:sz w:val="21"/>
          <w:szCs w:val="21"/>
        </w:rPr>
        <w:t xml:space="preserve">T </w:t>
      </w:r>
      <w:r w:rsidRPr="004E1E31">
        <w:rPr>
          <w:rFonts w:ascii="Abadi" w:hAnsi="Abadi"/>
          <w:spacing w:val="-10"/>
          <w:sz w:val="21"/>
          <w:szCs w:val="21"/>
        </w:rPr>
        <w:t>O</w:t>
      </w:r>
    </w:p>
    <w:p w14:paraId="220FD236" w14:textId="77777777" w:rsidR="00BD268B" w:rsidRPr="004E1E31" w:rsidRDefault="00BD268B" w:rsidP="0010443D">
      <w:pPr>
        <w:pStyle w:val="BodyText"/>
        <w:kinsoku w:val="0"/>
        <w:overflowPunct w:val="0"/>
        <w:spacing w:before="1"/>
        <w:ind w:left="-142" w:right="-142"/>
        <w:rPr>
          <w:rFonts w:ascii="Abadi" w:hAnsi="Abadi"/>
          <w:b w:val="0"/>
          <w:bCs w:val="0"/>
          <w:sz w:val="21"/>
          <w:szCs w:val="21"/>
        </w:rPr>
      </w:pPr>
    </w:p>
    <w:p w14:paraId="509E9947" w14:textId="1AAB658F" w:rsidR="00BD268B" w:rsidRDefault="00BD268B" w:rsidP="0010443D">
      <w:pPr>
        <w:pStyle w:val="BodyText"/>
        <w:kinsoku w:val="0"/>
        <w:overflowPunct w:val="0"/>
        <w:ind w:left="-142" w:right="-142"/>
        <w:rPr>
          <w:rFonts w:ascii="Abadi" w:hAnsi="Abadi"/>
          <w:b w:val="0"/>
          <w:bCs w:val="0"/>
          <w:sz w:val="21"/>
          <w:szCs w:val="21"/>
        </w:rPr>
      </w:pPr>
      <w:r w:rsidRPr="0010443D">
        <w:rPr>
          <w:rFonts w:ascii="Abadi" w:hAnsi="Abadi"/>
          <w:sz w:val="21"/>
          <w:szCs w:val="21"/>
        </w:rPr>
        <w:t>Artículo</w:t>
      </w:r>
      <w:r w:rsidRPr="0010443D">
        <w:rPr>
          <w:rFonts w:ascii="Abadi" w:hAnsi="Abadi"/>
          <w:spacing w:val="-4"/>
          <w:sz w:val="21"/>
          <w:szCs w:val="21"/>
        </w:rPr>
        <w:t xml:space="preserve"> </w:t>
      </w:r>
      <w:r w:rsidRPr="0010443D">
        <w:rPr>
          <w:rFonts w:ascii="Abadi" w:hAnsi="Abadi"/>
          <w:sz w:val="21"/>
          <w:szCs w:val="21"/>
        </w:rPr>
        <w:t>Único.</w:t>
      </w:r>
      <w:r w:rsidRPr="0010443D">
        <w:rPr>
          <w:rFonts w:ascii="Abadi" w:hAnsi="Abadi"/>
          <w:b w:val="0"/>
          <w:bCs w:val="0"/>
          <w:spacing w:val="-6"/>
          <w:sz w:val="21"/>
          <w:szCs w:val="21"/>
        </w:rPr>
        <w:t xml:space="preserve"> </w:t>
      </w:r>
      <w:r w:rsidRPr="0010443D">
        <w:rPr>
          <w:rFonts w:ascii="Abadi" w:hAnsi="Abadi"/>
          <w:b w:val="0"/>
          <w:bCs w:val="0"/>
          <w:sz w:val="21"/>
          <w:szCs w:val="21"/>
        </w:rPr>
        <w:t>Se</w:t>
      </w:r>
      <w:r w:rsidRPr="0010443D">
        <w:rPr>
          <w:rFonts w:ascii="Abadi" w:hAnsi="Abadi"/>
          <w:b w:val="0"/>
          <w:bCs w:val="0"/>
          <w:spacing w:val="-3"/>
          <w:sz w:val="21"/>
          <w:szCs w:val="21"/>
        </w:rPr>
        <w:t xml:space="preserve"> </w:t>
      </w:r>
      <w:r w:rsidRPr="0010443D">
        <w:rPr>
          <w:rFonts w:ascii="Abadi" w:hAnsi="Abadi"/>
          <w:b w:val="0"/>
          <w:bCs w:val="0"/>
          <w:sz w:val="21"/>
          <w:szCs w:val="21"/>
        </w:rPr>
        <w:t>reforma</w:t>
      </w:r>
      <w:r w:rsidRPr="0010443D">
        <w:rPr>
          <w:rFonts w:ascii="Abadi" w:hAnsi="Abadi"/>
          <w:b w:val="0"/>
          <w:bCs w:val="0"/>
          <w:spacing w:val="-3"/>
          <w:sz w:val="21"/>
          <w:szCs w:val="21"/>
        </w:rPr>
        <w:t xml:space="preserve"> </w:t>
      </w:r>
      <w:r w:rsidRPr="0010443D">
        <w:rPr>
          <w:rFonts w:ascii="Abadi" w:hAnsi="Abadi"/>
          <w:b w:val="0"/>
          <w:bCs w:val="0"/>
          <w:sz w:val="21"/>
          <w:szCs w:val="21"/>
        </w:rPr>
        <w:t>el</w:t>
      </w:r>
      <w:r w:rsidRPr="0010443D">
        <w:rPr>
          <w:rFonts w:ascii="Abadi" w:hAnsi="Abadi"/>
          <w:b w:val="0"/>
          <w:bCs w:val="0"/>
          <w:spacing w:val="-7"/>
          <w:sz w:val="21"/>
          <w:szCs w:val="21"/>
        </w:rPr>
        <w:t xml:space="preserve"> </w:t>
      </w:r>
      <w:r w:rsidRPr="0010443D">
        <w:rPr>
          <w:rFonts w:ascii="Abadi" w:hAnsi="Abadi"/>
          <w:b w:val="0"/>
          <w:bCs w:val="0"/>
          <w:sz w:val="21"/>
          <w:szCs w:val="21"/>
        </w:rPr>
        <w:t>artículo</w:t>
      </w:r>
      <w:r w:rsidRPr="0010443D">
        <w:rPr>
          <w:rFonts w:ascii="Abadi" w:hAnsi="Abadi"/>
          <w:b w:val="0"/>
          <w:bCs w:val="0"/>
          <w:spacing w:val="-6"/>
          <w:sz w:val="21"/>
          <w:szCs w:val="21"/>
        </w:rPr>
        <w:t xml:space="preserve"> </w:t>
      </w:r>
      <w:r w:rsidRPr="0010443D">
        <w:rPr>
          <w:rFonts w:ascii="Abadi" w:hAnsi="Abadi"/>
          <w:b w:val="0"/>
          <w:bCs w:val="0"/>
          <w:sz w:val="21"/>
          <w:szCs w:val="21"/>
        </w:rPr>
        <w:t>14</w:t>
      </w:r>
      <w:r w:rsidRPr="0010443D">
        <w:rPr>
          <w:rFonts w:ascii="Abadi" w:hAnsi="Abadi"/>
          <w:b w:val="0"/>
          <w:bCs w:val="0"/>
          <w:spacing w:val="-5"/>
          <w:sz w:val="21"/>
          <w:szCs w:val="21"/>
        </w:rPr>
        <w:t xml:space="preserve"> </w:t>
      </w:r>
      <w:r w:rsidRPr="0010443D">
        <w:rPr>
          <w:rFonts w:ascii="Abadi" w:hAnsi="Abadi"/>
          <w:b w:val="0"/>
          <w:bCs w:val="0"/>
          <w:sz w:val="21"/>
          <w:szCs w:val="21"/>
        </w:rPr>
        <w:t>y</w:t>
      </w:r>
      <w:r w:rsidRPr="0010443D">
        <w:rPr>
          <w:rFonts w:ascii="Abadi" w:hAnsi="Abadi"/>
          <w:b w:val="0"/>
          <w:bCs w:val="0"/>
          <w:spacing w:val="-7"/>
          <w:sz w:val="21"/>
          <w:szCs w:val="21"/>
        </w:rPr>
        <w:t xml:space="preserve"> </w:t>
      </w:r>
      <w:r w:rsidRPr="0010443D">
        <w:rPr>
          <w:rFonts w:ascii="Abadi" w:hAnsi="Abadi"/>
          <w:b w:val="0"/>
          <w:bCs w:val="0"/>
          <w:sz w:val="21"/>
          <w:szCs w:val="21"/>
        </w:rPr>
        <w:t>la</w:t>
      </w:r>
      <w:r w:rsidRPr="0010443D">
        <w:rPr>
          <w:rFonts w:ascii="Abadi" w:hAnsi="Abadi"/>
          <w:b w:val="0"/>
          <w:bCs w:val="0"/>
          <w:spacing w:val="-6"/>
          <w:sz w:val="21"/>
          <w:szCs w:val="21"/>
        </w:rPr>
        <w:t xml:space="preserve"> </w:t>
      </w:r>
      <w:r w:rsidRPr="0010443D">
        <w:rPr>
          <w:rFonts w:ascii="Abadi" w:hAnsi="Abadi"/>
          <w:b w:val="0"/>
          <w:bCs w:val="0"/>
          <w:sz w:val="21"/>
          <w:szCs w:val="21"/>
        </w:rPr>
        <w:t>fracción</w:t>
      </w:r>
      <w:r w:rsidRPr="0010443D">
        <w:rPr>
          <w:rFonts w:ascii="Abadi" w:hAnsi="Abadi"/>
          <w:b w:val="0"/>
          <w:bCs w:val="0"/>
          <w:spacing w:val="-5"/>
          <w:sz w:val="21"/>
          <w:szCs w:val="21"/>
        </w:rPr>
        <w:t xml:space="preserve"> </w:t>
      </w:r>
      <w:r w:rsidRPr="0010443D">
        <w:rPr>
          <w:rFonts w:ascii="Abadi" w:hAnsi="Abadi"/>
          <w:b w:val="0"/>
          <w:bCs w:val="0"/>
          <w:sz w:val="21"/>
          <w:szCs w:val="21"/>
        </w:rPr>
        <w:t>I</w:t>
      </w:r>
      <w:r w:rsidRPr="0010443D">
        <w:rPr>
          <w:rFonts w:ascii="Abadi" w:hAnsi="Abadi"/>
          <w:b w:val="0"/>
          <w:bCs w:val="0"/>
          <w:spacing w:val="-6"/>
          <w:sz w:val="21"/>
          <w:szCs w:val="21"/>
        </w:rPr>
        <w:t xml:space="preserve"> </w:t>
      </w:r>
      <w:r w:rsidRPr="0010443D">
        <w:rPr>
          <w:rFonts w:ascii="Abadi" w:hAnsi="Abadi"/>
          <w:b w:val="0"/>
          <w:bCs w:val="0"/>
          <w:sz w:val="21"/>
          <w:szCs w:val="21"/>
        </w:rPr>
        <w:t>del</w:t>
      </w:r>
      <w:r w:rsidRPr="0010443D">
        <w:rPr>
          <w:rFonts w:ascii="Abadi" w:hAnsi="Abadi"/>
          <w:b w:val="0"/>
          <w:bCs w:val="0"/>
          <w:spacing w:val="-5"/>
          <w:sz w:val="21"/>
          <w:szCs w:val="21"/>
        </w:rPr>
        <w:t xml:space="preserve"> </w:t>
      </w:r>
      <w:r w:rsidRPr="0010443D">
        <w:rPr>
          <w:rFonts w:ascii="Abadi" w:hAnsi="Abadi"/>
          <w:b w:val="0"/>
          <w:bCs w:val="0"/>
          <w:sz w:val="21"/>
          <w:szCs w:val="21"/>
        </w:rPr>
        <w:t>artículo</w:t>
      </w:r>
      <w:r w:rsidRPr="0010443D">
        <w:rPr>
          <w:rFonts w:ascii="Abadi" w:hAnsi="Abadi"/>
          <w:b w:val="0"/>
          <w:bCs w:val="0"/>
          <w:spacing w:val="-9"/>
          <w:sz w:val="21"/>
          <w:szCs w:val="21"/>
        </w:rPr>
        <w:t xml:space="preserve"> </w:t>
      </w:r>
      <w:r w:rsidRPr="0010443D">
        <w:rPr>
          <w:rFonts w:ascii="Abadi" w:hAnsi="Abadi"/>
          <w:b w:val="0"/>
          <w:bCs w:val="0"/>
          <w:sz w:val="21"/>
          <w:szCs w:val="21"/>
        </w:rPr>
        <w:t>15</w:t>
      </w:r>
      <w:r w:rsidRPr="0010443D">
        <w:rPr>
          <w:rFonts w:ascii="Abadi" w:hAnsi="Abadi"/>
          <w:b w:val="0"/>
          <w:bCs w:val="0"/>
          <w:spacing w:val="-6"/>
          <w:sz w:val="21"/>
          <w:szCs w:val="21"/>
        </w:rPr>
        <w:t xml:space="preserve"> </w:t>
      </w:r>
      <w:r w:rsidRPr="0010443D">
        <w:rPr>
          <w:rFonts w:ascii="Abadi" w:hAnsi="Abadi"/>
          <w:b w:val="0"/>
          <w:bCs w:val="0"/>
          <w:sz w:val="21"/>
          <w:szCs w:val="21"/>
        </w:rPr>
        <w:t>de</w:t>
      </w:r>
      <w:r w:rsidRPr="0010443D">
        <w:rPr>
          <w:rFonts w:ascii="Abadi" w:hAnsi="Abadi"/>
          <w:b w:val="0"/>
          <w:bCs w:val="0"/>
          <w:spacing w:val="-6"/>
          <w:sz w:val="21"/>
          <w:szCs w:val="21"/>
        </w:rPr>
        <w:t xml:space="preserve"> </w:t>
      </w:r>
      <w:r w:rsidRPr="0010443D">
        <w:rPr>
          <w:rFonts w:ascii="Abadi" w:hAnsi="Abadi"/>
          <w:b w:val="0"/>
          <w:bCs w:val="0"/>
          <w:sz w:val="21"/>
          <w:szCs w:val="21"/>
        </w:rPr>
        <w:t>la</w:t>
      </w:r>
      <w:r w:rsidRPr="0010443D">
        <w:rPr>
          <w:rFonts w:ascii="Abadi" w:hAnsi="Abadi"/>
          <w:b w:val="0"/>
          <w:bCs w:val="0"/>
          <w:spacing w:val="-6"/>
          <w:sz w:val="21"/>
          <w:szCs w:val="21"/>
        </w:rPr>
        <w:t xml:space="preserve"> </w:t>
      </w:r>
      <w:r w:rsidRPr="0010443D">
        <w:rPr>
          <w:rFonts w:ascii="Abadi" w:hAnsi="Abadi"/>
          <w:b w:val="0"/>
          <w:bCs w:val="0"/>
          <w:sz w:val="21"/>
          <w:szCs w:val="21"/>
        </w:rPr>
        <w:t>Ley</w:t>
      </w:r>
      <w:r w:rsidRPr="0010443D">
        <w:rPr>
          <w:rFonts w:ascii="Abadi" w:hAnsi="Abadi"/>
          <w:b w:val="0"/>
          <w:bCs w:val="0"/>
          <w:spacing w:val="-7"/>
          <w:sz w:val="21"/>
          <w:szCs w:val="21"/>
        </w:rPr>
        <w:t xml:space="preserve"> </w:t>
      </w:r>
      <w:r w:rsidRPr="0010443D">
        <w:rPr>
          <w:rFonts w:ascii="Abadi" w:hAnsi="Abadi"/>
          <w:b w:val="0"/>
          <w:bCs w:val="0"/>
          <w:sz w:val="21"/>
          <w:szCs w:val="21"/>
        </w:rPr>
        <w:t>de Acceso</w:t>
      </w:r>
      <w:r w:rsidRPr="0010443D">
        <w:rPr>
          <w:rFonts w:ascii="Abadi" w:hAnsi="Abadi"/>
          <w:b w:val="0"/>
          <w:bCs w:val="0"/>
          <w:spacing w:val="-8"/>
          <w:sz w:val="21"/>
          <w:szCs w:val="21"/>
        </w:rPr>
        <w:t xml:space="preserve"> </w:t>
      </w:r>
      <w:r w:rsidRPr="0010443D">
        <w:rPr>
          <w:rFonts w:ascii="Abadi" w:hAnsi="Abadi"/>
          <w:b w:val="0"/>
          <w:bCs w:val="0"/>
          <w:sz w:val="21"/>
          <w:szCs w:val="21"/>
        </w:rPr>
        <w:t>de</w:t>
      </w:r>
      <w:r w:rsidRPr="0010443D">
        <w:rPr>
          <w:rFonts w:ascii="Abadi" w:hAnsi="Abadi"/>
          <w:b w:val="0"/>
          <w:bCs w:val="0"/>
          <w:spacing w:val="-8"/>
          <w:sz w:val="21"/>
          <w:szCs w:val="21"/>
        </w:rPr>
        <w:t xml:space="preserve"> </w:t>
      </w:r>
      <w:r w:rsidRPr="0010443D">
        <w:rPr>
          <w:rFonts w:ascii="Abadi" w:hAnsi="Abadi"/>
          <w:b w:val="0"/>
          <w:bCs w:val="0"/>
          <w:sz w:val="21"/>
          <w:szCs w:val="21"/>
        </w:rPr>
        <w:t>las</w:t>
      </w:r>
      <w:r w:rsidRPr="0010443D">
        <w:rPr>
          <w:rFonts w:ascii="Abadi" w:hAnsi="Abadi"/>
          <w:b w:val="0"/>
          <w:bCs w:val="0"/>
          <w:spacing w:val="-9"/>
          <w:sz w:val="21"/>
          <w:szCs w:val="21"/>
        </w:rPr>
        <w:t xml:space="preserve"> </w:t>
      </w:r>
      <w:r w:rsidRPr="0010443D">
        <w:rPr>
          <w:rFonts w:ascii="Abadi" w:hAnsi="Abadi"/>
          <w:b w:val="0"/>
          <w:bCs w:val="0"/>
          <w:sz w:val="21"/>
          <w:szCs w:val="21"/>
        </w:rPr>
        <w:t>Mujeres</w:t>
      </w:r>
      <w:r w:rsidRPr="0010443D">
        <w:rPr>
          <w:rFonts w:ascii="Abadi" w:hAnsi="Abadi"/>
          <w:b w:val="0"/>
          <w:bCs w:val="0"/>
          <w:spacing w:val="-12"/>
          <w:sz w:val="21"/>
          <w:szCs w:val="21"/>
        </w:rPr>
        <w:t xml:space="preserve"> </w:t>
      </w:r>
      <w:r w:rsidRPr="0010443D">
        <w:rPr>
          <w:rFonts w:ascii="Abadi" w:hAnsi="Abadi"/>
          <w:b w:val="0"/>
          <w:bCs w:val="0"/>
          <w:sz w:val="21"/>
          <w:szCs w:val="21"/>
        </w:rPr>
        <w:t>a</w:t>
      </w:r>
      <w:r w:rsidRPr="0010443D">
        <w:rPr>
          <w:rFonts w:ascii="Abadi" w:hAnsi="Abadi"/>
          <w:b w:val="0"/>
          <w:bCs w:val="0"/>
          <w:spacing w:val="-8"/>
          <w:sz w:val="21"/>
          <w:szCs w:val="21"/>
        </w:rPr>
        <w:t xml:space="preserve"> </w:t>
      </w:r>
      <w:r w:rsidRPr="0010443D">
        <w:rPr>
          <w:rFonts w:ascii="Abadi" w:hAnsi="Abadi"/>
          <w:b w:val="0"/>
          <w:bCs w:val="0"/>
          <w:sz w:val="21"/>
          <w:szCs w:val="21"/>
        </w:rPr>
        <w:t>una</w:t>
      </w:r>
      <w:r w:rsidRPr="0010443D">
        <w:rPr>
          <w:rFonts w:ascii="Abadi" w:hAnsi="Abadi"/>
          <w:b w:val="0"/>
          <w:bCs w:val="0"/>
          <w:spacing w:val="-8"/>
          <w:sz w:val="21"/>
          <w:szCs w:val="21"/>
        </w:rPr>
        <w:t xml:space="preserve"> </w:t>
      </w:r>
      <w:r w:rsidRPr="0010443D">
        <w:rPr>
          <w:rFonts w:ascii="Abadi" w:hAnsi="Abadi"/>
          <w:b w:val="0"/>
          <w:bCs w:val="0"/>
          <w:sz w:val="21"/>
          <w:szCs w:val="21"/>
        </w:rPr>
        <w:t>Vida</w:t>
      </w:r>
      <w:r w:rsidRPr="0010443D">
        <w:rPr>
          <w:rFonts w:ascii="Abadi" w:hAnsi="Abadi"/>
          <w:b w:val="0"/>
          <w:bCs w:val="0"/>
          <w:spacing w:val="-8"/>
          <w:sz w:val="21"/>
          <w:szCs w:val="21"/>
        </w:rPr>
        <w:t xml:space="preserve"> </w:t>
      </w:r>
      <w:r w:rsidRPr="0010443D">
        <w:rPr>
          <w:rFonts w:ascii="Abadi" w:hAnsi="Abadi"/>
          <w:b w:val="0"/>
          <w:bCs w:val="0"/>
          <w:sz w:val="21"/>
          <w:szCs w:val="21"/>
        </w:rPr>
        <w:t>Libre</w:t>
      </w:r>
      <w:r w:rsidRPr="0010443D">
        <w:rPr>
          <w:rFonts w:ascii="Abadi" w:hAnsi="Abadi"/>
          <w:b w:val="0"/>
          <w:bCs w:val="0"/>
          <w:spacing w:val="-9"/>
          <w:sz w:val="21"/>
          <w:szCs w:val="21"/>
        </w:rPr>
        <w:t xml:space="preserve"> </w:t>
      </w:r>
      <w:r w:rsidRPr="0010443D">
        <w:rPr>
          <w:rFonts w:ascii="Abadi" w:hAnsi="Abadi"/>
          <w:b w:val="0"/>
          <w:bCs w:val="0"/>
          <w:sz w:val="21"/>
          <w:szCs w:val="21"/>
        </w:rPr>
        <w:t>de</w:t>
      </w:r>
      <w:r w:rsidRPr="0010443D">
        <w:rPr>
          <w:rFonts w:ascii="Abadi" w:hAnsi="Abadi"/>
          <w:b w:val="0"/>
          <w:bCs w:val="0"/>
          <w:spacing w:val="-8"/>
          <w:sz w:val="21"/>
          <w:szCs w:val="21"/>
        </w:rPr>
        <w:t xml:space="preserve"> </w:t>
      </w:r>
      <w:r w:rsidRPr="0010443D">
        <w:rPr>
          <w:rFonts w:ascii="Abadi" w:hAnsi="Abadi"/>
          <w:b w:val="0"/>
          <w:bCs w:val="0"/>
          <w:sz w:val="21"/>
          <w:szCs w:val="21"/>
        </w:rPr>
        <w:t>Violencia</w:t>
      </w:r>
      <w:r w:rsidRPr="0010443D">
        <w:rPr>
          <w:rFonts w:ascii="Abadi" w:hAnsi="Abadi"/>
          <w:b w:val="0"/>
          <w:bCs w:val="0"/>
          <w:spacing w:val="-9"/>
          <w:sz w:val="21"/>
          <w:szCs w:val="21"/>
        </w:rPr>
        <w:t xml:space="preserve"> </w:t>
      </w:r>
      <w:r w:rsidRPr="0010443D">
        <w:rPr>
          <w:rFonts w:ascii="Abadi" w:hAnsi="Abadi"/>
          <w:b w:val="0"/>
          <w:bCs w:val="0"/>
          <w:sz w:val="21"/>
          <w:szCs w:val="21"/>
        </w:rPr>
        <w:t>para</w:t>
      </w:r>
      <w:r w:rsidRPr="0010443D">
        <w:rPr>
          <w:rFonts w:ascii="Abadi" w:hAnsi="Abadi"/>
          <w:b w:val="0"/>
          <w:bCs w:val="0"/>
          <w:spacing w:val="-9"/>
          <w:sz w:val="21"/>
          <w:szCs w:val="21"/>
        </w:rPr>
        <w:t xml:space="preserve"> </w:t>
      </w:r>
      <w:r w:rsidRPr="0010443D">
        <w:rPr>
          <w:rFonts w:ascii="Abadi" w:hAnsi="Abadi"/>
          <w:b w:val="0"/>
          <w:bCs w:val="0"/>
          <w:sz w:val="21"/>
          <w:szCs w:val="21"/>
        </w:rPr>
        <w:t>el</w:t>
      </w:r>
      <w:r w:rsidRPr="0010443D">
        <w:rPr>
          <w:rFonts w:ascii="Abadi" w:hAnsi="Abadi"/>
          <w:b w:val="0"/>
          <w:bCs w:val="0"/>
          <w:spacing w:val="-10"/>
          <w:sz w:val="21"/>
          <w:szCs w:val="21"/>
        </w:rPr>
        <w:t xml:space="preserve"> </w:t>
      </w:r>
      <w:r w:rsidRPr="0010443D">
        <w:rPr>
          <w:rFonts w:ascii="Abadi" w:hAnsi="Abadi"/>
          <w:b w:val="0"/>
          <w:bCs w:val="0"/>
          <w:sz w:val="21"/>
          <w:szCs w:val="21"/>
        </w:rPr>
        <w:t>Estado</w:t>
      </w:r>
      <w:r w:rsidRPr="0010443D">
        <w:rPr>
          <w:rFonts w:ascii="Abadi" w:hAnsi="Abadi"/>
          <w:b w:val="0"/>
          <w:bCs w:val="0"/>
          <w:spacing w:val="-11"/>
          <w:sz w:val="21"/>
          <w:szCs w:val="21"/>
        </w:rPr>
        <w:t xml:space="preserve"> </w:t>
      </w:r>
      <w:r w:rsidRPr="0010443D">
        <w:rPr>
          <w:rFonts w:ascii="Abadi" w:hAnsi="Abadi"/>
          <w:b w:val="0"/>
          <w:bCs w:val="0"/>
          <w:sz w:val="21"/>
          <w:szCs w:val="21"/>
        </w:rPr>
        <w:t>de</w:t>
      </w:r>
      <w:r w:rsidRPr="0010443D">
        <w:rPr>
          <w:rFonts w:ascii="Abadi" w:hAnsi="Abadi"/>
          <w:b w:val="0"/>
          <w:bCs w:val="0"/>
          <w:spacing w:val="-8"/>
          <w:sz w:val="21"/>
          <w:szCs w:val="21"/>
        </w:rPr>
        <w:t xml:space="preserve"> </w:t>
      </w:r>
      <w:r w:rsidRPr="0010443D">
        <w:rPr>
          <w:rFonts w:ascii="Abadi" w:hAnsi="Abadi"/>
          <w:b w:val="0"/>
          <w:bCs w:val="0"/>
          <w:sz w:val="21"/>
          <w:szCs w:val="21"/>
        </w:rPr>
        <w:t>Guanajuato, para quedar como sigue:</w:t>
      </w:r>
    </w:p>
    <w:p w14:paraId="5C6CD2B1" w14:textId="77777777" w:rsidR="0010443D" w:rsidRDefault="0010443D" w:rsidP="0010443D">
      <w:pPr>
        <w:pStyle w:val="BodyText"/>
        <w:kinsoku w:val="0"/>
        <w:overflowPunct w:val="0"/>
        <w:ind w:left="-142" w:right="-142"/>
        <w:rPr>
          <w:rFonts w:ascii="Abadi" w:hAnsi="Abadi"/>
          <w:b w:val="0"/>
          <w:bCs w:val="0"/>
          <w:sz w:val="21"/>
          <w:szCs w:val="21"/>
        </w:rPr>
      </w:pPr>
    </w:p>
    <w:p w14:paraId="68150D7F" w14:textId="77777777" w:rsidR="0010443D" w:rsidRDefault="0010443D" w:rsidP="0010443D">
      <w:pPr>
        <w:pStyle w:val="BodyText"/>
        <w:kinsoku w:val="0"/>
        <w:overflowPunct w:val="0"/>
        <w:ind w:left="-142" w:right="-142"/>
        <w:rPr>
          <w:rFonts w:ascii="Abadi" w:hAnsi="Abadi"/>
          <w:b w:val="0"/>
          <w:bCs w:val="0"/>
          <w:sz w:val="21"/>
          <w:szCs w:val="21"/>
        </w:rPr>
      </w:pPr>
    </w:p>
    <w:p w14:paraId="2AFEEFF2" w14:textId="48278FB5" w:rsidR="0010443D" w:rsidRPr="00541E08" w:rsidRDefault="00915BD7" w:rsidP="00541E08">
      <w:pPr>
        <w:pStyle w:val="BodyText"/>
        <w:kinsoku w:val="0"/>
        <w:overflowPunct w:val="0"/>
        <w:ind w:left="-142" w:right="-142"/>
        <w:jc w:val="right"/>
        <w:rPr>
          <w:rFonts w:ascii="Abadi" w:hAnsi="Abadi"/>
          <w:sz w:val="21"/>
          <w:szCs w:val="21"/>
        </w:rPr>
      </w:pPr>
      <w:r w:rsidRPr="00541E08">
        <w:rPr>
          <w:rFonts w:ascii="Abadi" w:hAnsi="Abadi"/>
          <w:sz w:val="21"/>
          <w:szCs w:val="21"/>
        </w:rPr>
        <w:t xml:space="preserve">Banco </w:t>
      </w:r>
      <w:r w:rsidR="00541E08" w:rsidRPr="00541E08">
        <w:rPr>
          <w:rFonts w:ascii="Abadi" w:hAnsi="Abadi"/>
          <w:sz w:val="21"/>
          <w:szCs w:val="21"/>
        </w:rPr>
        <w:t>E</w:t>
      </w:r>
      <w:r w:rsidRPr="00541E08">
        <w:rPr>
          <w:rFonts w:ascii="Abadi" w:hAnsi="Abadi"/>
          <w:sz w:val="21"/>
          <w:szCs w:val="21"/>
        </w:rPr>
        <w:t>sta</w:t>
      </w:r>
      <w:r w:rsidR="00541E08" w:rsidRPr="00541E08">
        <w:rPr>
          <w:rFonts w:ascii="Abadi" w:hAnsi="Abadi"/>
          <w:sz w:val="21"/>
          <w:szCs w:val="21"/>
        </w:rPr>
        <w:t xml:space="preserve">tal </w:t>
      </w:r>
    </w:p>
    <w:p w14:paraId="6F6B21EA" w14:textId="77777777" w:rsidR="00BD268B" w:rsidRDefault="00BD268B" w:rsidP="0010443D">
      <w:pPr>
        <w:pStyle w:val="BodyText"/>
        <w:kinsoku w:val="0"/>
        <w:overflowPunct w:val="0"/>
        <w:ind w:left="-142" w:firstLine="707"/>
        <w:rPr>
          <w:rFonts w:ascii="Abadi" w:hAnsi="Abadi"/>
          <w:sz w:val="21"/>
          <w:szCs w:val="21"/>
        </w:rPr>
      </w:pPr>
      <w:r w:rsidRPr="00541E08">
        <w:rPr>
          <w:rFonts w:ascii="Abadi" w:hAnsi="Abadi"/>
          <w:sz w:val="21"/>
          <w:szCs w:val="21"/>
        </w:rPr>
        <w:t>Artículo 14.</w:t>
      </w:r>
      <w:r w:rsidRPr="004E1E31">
        <w:rPr>
          <w:rFonts w:ascii="Abadi" w:hAnsi="Abadi"/>
          <w:b w:val="0"/>
          <w:bCs w:val="0"/>
          <w:sz w:val="21"/>
          <w:szCs w:val="21"/>
        </w:rPr>
        <w:t xml:space="preserve"> </w:t>
      </w:r>
      <w:r w:rsidRPr="00541E08">
        <w:rPr>
          <w:rFonts w:ascii="Abadi" w:hAnsi="Abadi"/>
          <w:b w:val="0"/>
          <w:bCs w:val="0"/>
          <w:sz w:val="21"/>
          <w:szCs w:val="21"/>
        </w:rPr>
        <w:t>El Banco Estatal fungirá como la red estatal de información sobre casos de violencia contra las mujeres</w:t>
      </w:r>
      <w:r w:rsidRPr="004E1E31">
        <w:rPr>
          <w:rFonts w:ascii="Abadi" w:hAnsi="Abadi"/>
          <w:sz w:val="21"/>
          <w:szCs w:val="21"/>
        </w:rPr>
        <w:t>.</w:t>
      </w:r>
    </w:p>
    <w:p w14:paraId="62FD4EF3" w14:textId="77777777" w:rsidR="00541E08" w:rsidRPr="004E1E31" w:rsidRDefault="00541E08" w:rsidP="0010443D">
      <w:pPr>
        <w:pStyle w:val="BodyText"/>
        <w:kinsoku w:val="0"/>
        <w:overflowPunct w:val="0"/>
        <w:ind w:left="-142" w:firstLine="707"/>
        <w:rPr>
          <w:rFonts w:ascii="Abadi" w:hAnsi="Abadi"/>
          <w:sz w:val="21"/>
          <w:szCs w:val="21"/>
        </w:rPr>
      </w:pPr>
    </w:p>
    <w:p w14:paraId="7C010823" w14:textId="77777777" w:rsidR="00BD268B" w:rsidRPr="004E1E31" w:rsidRDefault="00BD268B" w:rsidP="00BD268B">
      <w:pPr>
        <w:pStyle w:val="BodyText"/>
        <w:kinsoku w:val="0"/>
        <w:overflowPunct w:val="0"/>
        <w:rPr>
          <w:rFonts w:ascii="Abadi" w:hAnsi="Abadi"/>
          <w:sz w:val="21"/>
          <w:szCs w:val="21"/>
        </w:rPr>
      </w:pPr>
    </w:p>
    <w:p w14:paraId="4EA229EA" w14:textId="77777777" w:rsidR="00BD268B" w:rsidRPr="004E1E31" w:rsidRDefault="00BD268B" w:rsidP="00541E08">
      <w:pPr>
        <w:pStyle w:val="Heading2"/>
        <w:kinsoku w:val="0"/>
        <w:overflowPunct w:val="0"/>
        <w:ind w:firstLine="707"/>
        <w:jc w:val="both"/>
        <w:rPr>
          <w:rFonts w:ascii="Abadi" w:hAnsi="Abadi"/>
          <w:sz w:val="21"/>
          <w:szCs w:val="21"/>
        </w:rPr>
      </w:pPr>
      <w:r w:rsidRPr="004E1E31">
        <w:rPr>
          <w:rFonts w:ascii="Abadi" w:hAnsi="Abadi"/>
          <w:sz w:val="21"/>
          <w:szCs w:val="21"/>
        </w:rPr>
        <w:t>Este deberá integrar la información al Banco Nacional de Datos e Información sobre Casos de Violencia contra las Mujeres en los términos establecidos en la Ley General de Acceso de las Mujeres a una Vida Libre de Violencia y en la presente ley.</w:t>
      </w:r>
    </w:p>
    <w:p w14:paraId="2DE33812" w14:textId="27D22C78" w:rsidR="00F938F9" w:rsidRDefault="00F938F9" w:rsidP="00541E08">
      <w:pPr>
        <w:pStyle w:val="Heading3"/>
        <w:kinsoku w:val="0"/>
        <w:overflowPunct w:val="0"/>
        <w:spacing w:before="93"/>
        <w:jc w:val="both"/>
        <w:rPr>
          <w:rFonts w:ascii="Abadi" w:hAnsi="Abadi"/>
          <w:spacing w:val="-2"/>
          <w:sz w:val="21"/>
          <w:szCs w:val="21"/>
        </w:rPr>
      </w:pPr>
    </w:p>
    <w:p w14:paraId="04A85A12" w14:textId="62C6D662" w:rsidR="00541E08" w:rsidRPr="00541E08" w:rsidRDefault="00541E08" w:rsidP="00541E08">
      <w:pPr>
        <w:jc w:val="right"/>
        <w:rPr>
          <w:rFonts w:ascii="Abadi" w:hAnsi="Abadi"/>
          <w:b/>
          <w:bCs/>
          <w:sz w:val="21"/>
          <w:szCs w:val="21"/>
        </w:rPr>
      </w:pPr>
      <w:r w:rsidRPr="00541E08">
        <w:rPr>
          <w:rFonts w:ascii="Abadi" w:hAnsi="Abadi"/>
          <w:b/>
          <w:bCs/>
          <w:sz w:val="21"/>
          <w:szCs w:val="21"/>
        </w:rPr>
        <w:t>Bases del Banco</w:t>
      </w:r>
      <w:r>
        <w:rPr>
          <w:rFonts w:ascii="Abadi" w:hAnsi="Abadi"/>
          <w:b/>
          <w:bCs/>
          <w:sz w:val="21"/>
          <w:szCs w:val="21"/>
        </w:rPr>
        <w:t xml:space="preserve"> </w:t>
      </w:r>
      <w:r w:rsidRPr="00541E08">
        <w:rPr>
          <w:rFonts w:ascii="Abadi" w:hAnsi="Abadi"/>
          <w:b/>
          <w:bCs/>
          <w:sz w:val="21"/>
          <w:szCs w:val="21"/>
        </w:rPr>
        <w:t xml:space="preserve">…. </w:t>
      </w:r>
    </w:p>
    <w:p w14:paraId="00EAC86F" w14:textId="77777777" w:rsidR="00F938F9" w:rsidRPr="00541E08" w:rsidRDefault="00F938F9" w:rsidP="00541E08">
      <w:pPr>
        <w:pStyle w:val="BodyText"/>
        <w:kinsoku w:val="0"/>
        <w:overflowPunct w:val="0"/>
        <w:spacing w:before="43"/>
        <w:rPr>
          <w:rFonts w:ascii="Abadi" w:hAnsi="Abadi"/>
          <w:b w:val="0"/>
          <w:bCs w:val="0"/>
          <w:spacing w:val="-2"/>
          <w:sz w:val="21"/>
          <w:szCs w:val="21"/>
        </w:rPr>
      </w:pPr>
      <w:r w:rsidRPr="00541E08">
        <w:rPr>
          <w:rFonts w:ascii="Abadi" w:hAnsi="Abadi"/>
          <w:sz w:val="21"/>
          <w:szCs w:val="21"/>
        </w:rPr>
        <w:t>Artículo</w:t>
      </w:r>
      <w:r w:rsidRPr="00541E08">
        <w:rPr>
          <w:rFonts w:ascii="Abadi" w:hAnsi="Abadi"/>
          <w:spacing w:val="-3"/>
          <w:sz w:val="21"/>
          <w:szCs w:val="21"/>
        </w:rPr>
        <w:t xml:space="preserve"> </w:t>
      </w:r>
      <w:r w:rsidRPr="00541E08">
        <w:rPr>
          <w:rFonts w:ascii="Abadi" w:hAnsi="Abadi"/>
          <w:sz w:val="21"/>
          <w:szCs w:val="21"/>
        </w:rPr>
        <w:t>15.</w:t>
      </w:r>
      <w:r w:rsidRPr="004E1E31">
        <w:rPr>
          <w:rFonts w:ascii="Abadi" w:hAnsi="Abadi"/>
          <w:b w:val="0"/>
          <w:bCs w:val="0"/>
          <w:spacing w:val="-4"/>
          <w:sz w:val="21"/>
          <w:szCs w:val="21"/>
        </w:rPr>
        <w:t xml:space="preserve"> </w:t>
      </w:r>
      <w:r w:rsidRPr="00541E08">
        <w:rPr>
          <w:rFonts w:ascii="Abadi" w:hAnsi="Abadi"/>
          <w:b w:val="0"/>
          <w:bCs w:val="0"/>
          <w:sz w:val="21"/>
          <w:szCs w:val="21"/>
        </w:rPr>
        <w:t>El</w:t>
      </w:r>
      <w:r w:rsidRPr="00541E08">
        <w:rPr>
          <w:rFonts w:ascii="Abadi" w:hAnsi="Abadi"/>
          <w:b w:val="0"/>
          <w:bCs w:val="0"/>
          <w:spacing w:val="-2"/>
          <w:sz w:val="21"/>
          <w:szCs w:val="21"/>
        </w:rPr>
        <w:t xml:space="preserve"> </w:t>
      </w:r>
      <w:r w:rsidRPr="00541E08">
        <w:rPr>
          <w:rFonts w:ascii="Abadi" w:hAnsi="Abadi"/>
          <w:b w:val="0"/>
          <w:bCs w:val="0"/>
          <w:sz w:val="21"/>
          <w:szCs w:val="21"/>
        </w:rPr>
        <w:t>Banco</w:t>
      </w:r>
      <w:r w:rsidRPr="00541E08">
        <w:rPr>
          <w:rFonts w:ascii="Abadi" w:hAnsi="Abadi"/>
          <w:b w:val="0"/>
          <w:bCs w:val="0"/>
          <w:spacing w:val="-7"/>
          <w:sz w:val="21"/>
          <w:szCs w:val="21"/>
        </w:rPr>
        <w:t xml:space="preserve"> </w:t>
      </w:r>
      <w:r w:rsidRPr="00541E08">
        <w:rPr>
          <w:rFonts w:ascii="Abadi" w:hAnsi="Abadi"/>
          <w:b w:val="0"/>
          <w:bCs w:val="0"/>
          <w:sz w:val="21"/>
          <w:szCs w:val="21"/>
        </w:rPr>
        <w:t>Estatal</w:t>
      </w:r>
      <w:r w:rsidRPr="00541E08">
        <w:rPr>
          <w:rFonts w:ascii="Abadi" w:hAnsi="Abadi"/>
          <w:b w:val="0"/>
          <w:bCs w:val="0"/>
          <w:spacing w:val="-5"/>
          <w:sz w:val="21"/>
          <w:szCs w:val="21"/>
        </w:rPr>
        <w:t xml:space="preserve"> </w:t>
      </w:r>
      <w:r w:rsidRPr="00541E08">
        <w:rPr>
          <w:rFonts w:ascii="Abadi" w:hAnsi="Abadi"/>
          <w:b w:val="0"/>
          <w:bCs w:val="0"/>
          <w:sz w:val="21"/>
          <w:szCs w:val="21"/>
        </w:rPr>
        <w:t>funcionará</w:t>
      </w:r>
      <w:r w:rsidRPr="00541E08">
        <w:rPr>
          <w:rFonts w:ascii="Abadi" w:hAnsi="Abadi"/>
          <w:b w:val="0"/>
          <w:bCs w:val="0"/>
          <w:spacing w:val="-6"/>
          <w:sz w:val="21"/>
          <w:szCs w:val="21"/>
        </w:rPr>
        <w:t xml:space="preserve"> </w:t>
      </w:r>
      <w:r w:rsidRPr="00541E08">
        <w:rPr>
          <w:rFonts w:ascii="Abadi" w:hAnsi="Abadi"/>
          <w:b w:val="0"/>
          <w:bCs w:val="0"/>
          <w:sz w:val="21"/>
          <w:szCs w:val="21"/>
        </w:rPr>
        <w:t>bajo</w:t>
      </w:r>
      <w:r w:rsidRPr="00541E08">
        <w:rPr>
          <w:rFonts w:ascii="Abadi" w:hAnsi="Abadi"/>
          <w:b w:val="0"/>
          <w:bCs w:val="0"/>
          <w:spacing w:val="-4"/>
          <w:sz w:val="21"/>
          <w:szCs w:val="21"/>
        </w:rPr>
        <w:t xml:space="preserve"> </w:t>
      </w:r>
      <w:r w:rsidRPr="00541E08">
        <w:rPr>
          <w:rFonts w:ascii="Abadi" w:hAnsi="Abadi"/>
          <w:b w:val="0"/>
          <w:bCs w:val="0"/>
          <w:sz w:val="21"/>
          <w:szCs w:val="21"/>
        </w:rPr>
        <w:t>las</w:t>
      </w:r>
      <w:r w:rsidRPr="00541E08">
        <w:rPr>
          <w:rFonts w:ascii="Abadi" w:hAnsi="Abadi"/>
          <w:b w:val="0"/>
          <w:bCs w:val="0"/>
          <w:spacing w:val="-3"/>
          <w:sz w:val="21"/>
          <w:szCs w:val="21"/>
        </w:rPr>
        <w:t xml:space="preserve"> </w:t>
      </w:r>
      <w:r w:rsidRPr="00541E08">
        <w:rPr>
          <w:rFonts w:ascii="Abadi" w:hAnsi="Abadi"/>
          <w:b w:val="0"/>
          <w:bCs w:val="0"/>
          <w:sz w:val="21"/>
          <w:szCs w:val="21"/>
        </w:rPr>
        <w:t>siguientes</w:t>
      </w:r>
      <w:r w:rsidRPr="00541E08">
        <w:rPr>
          <w:rFonts w:ascii="Abadi" w:hAnsi="Abadi"/>
          <w:b w:val="0"/>
          <w:bCs w:val="0"/>
          <w:spacing w:val="-5"/>
          <w:sz w:val="21"/>
          <w:szCs w:val="21"/>
        </w:rPr>
        <w:t xml:space="preserve"> </w:t>
      </w:r>
      <w:r w:rsidRPr="00541E08">
        <w:rPr>
          <w:rFonts w:ascii="Abadi" w:hAnsi="Abadi"/>
          <w:b w:val="0"/>
          <w:bCs w:val="0"/>
          <w:spacing w:val="-2"/>
          <w:sz w:val="21"/>
          <w:szCs w:val="21"/>
        </w:rPr>
        <w:t>bases:</w:t>
      </w:r>
    </w:p>
    <w:p w14:paraId="4A17FF26" w14:textId="77777777" w:rsidR="00F938F9" w:rsidRPr="00541E08" w:rsidRDefault="00F938F9" w:rsidP="00541E08">
      <w:pPr>
        <w:pStyle w:val="BodyText"/>
        <w:kinsoku w:val="0"/>
        <w:overflowPunct w:val="0"/>
        <w:spacing w:before="1"/>
        <w:rPr>
          <w:rFonts w:ascii="Abadi" w:hAnsi="Abadi"/>
          <w:b w:val="0"/>
          <w:bCs w:val="0"/>
          <w:sz w:val="21"/>
          <w:szCs w:val="21"/>
        </w:rPr>
      </w:pPr>
    </w:p>
    <w:p w14:paraId="15A430D2" w14:textId="7B5CE552" w:rsidR="00F938F9" w:rsidRPr="004E1E31" w:rsidRDefault="00541E08" w:rsidP="00541E08">
      <w:pPr>
        <w:pStyle w:val="ListParagraph"/>
        <w:widowControl w:val="0"/>
        <w:tabs>
          <w:tab w:val="left" w:pos="1420"/>
        </w:tabs>
        <w:kinsoku w:val="0"/>
        <w:overflowPunct w:val="0"/>
        <w:autoSpaceDE w:val="0"/>
        <w:autoSpaceDN w:val="0"/>
        <w:adjustRightInd w:val="0"/>
        <w:ind w:left="0"/>
        <w:jc w:val="both"/>
        <w:rPr>
          <w:rFonts w:ascii="Abadi" w:hAnsi="Abadi"/>
          <w:sz w:val="21"/>
          <w:szCs w:val="21"/>
        </w:rPr>
      </w:pPr>
      <w:r w:rsidRPr="00541E08">
        <w:rPr>
          <w:rFonts w:ascii="Abadi" w:hAnsi="Abadi"/>
          <w:b/>
          <w:bCs/>
          <w:sz w:val="21"/>
          <w:szCs w:val="21"/>
        </w:rPr>
        <w:t>I.</w:t>
      </w:r>
      <w:r>
        <w:rPr>
          <w:rFonts w:ascii="Abadi" w:hAnsi="Abadi"/>
          <w:sz w:val="21"/>
          <w:szCs w:val="21"/>
        </w:rPr>
        <w:t xml:space="preserve"> </w:t>
      </w:r>
      <w:r w:rsidR="00F938F9" w:rsidRPr="004E1E31">
        <w:rPr>
          <w:rFonts w:ascii="Abadi" w:hAnsi="Abadi"/>
          <w:sz w:val="21"/>
          <w:szCs w:val="21"/>
        </w:rPr>
        <w:t>Será</w:t>
      </w:r>
      <w:r w:rsidR="00F938F9" w:rsidRPr="004E1E31">
        <w:rPr>
          <w:rFonts w:ascii="Abadi" w:hAnsi="Abadi"/>
          <w:spacing w:val="32"/>
          <w:sz w:val="21"/>
          <w:szCs w:val="21"/>
        </w:rPr>
        <w:t xml:space="preserve"> </w:t>
      </w:r>
      <w:r w:rsidR="00F938F9" w:rsidRPr="004E1E31">
        <w:rPr>
          <w:rFonts w:ascii="Abadi" w:hAnsi="Abadi"/>
          <w:sz w:val="21"/>
          <w:szCs w:val="21"/>
        </w:rPr>
        <w:t>manejado,</w:t>
      </w:r>
      <w:r w:rsidR="00F938F9" w:rsidRPr="004E1E31">
        <w:rPr>
          <w:rFonts w:ascii="Abadi" w:hAnsi="Abadi"/>
          <w:spacing w:val="35"/>
          <w:sz w:val="21"/>
          <w:szCs w:val="21"/>
        </w:rPr>
        <w:t xml:space="preserve"> </w:t>
      </w:r>
      <w:r w:rsidR="00F938F9" w:rsidRPr="004E1E31">
        <w:rPr>
          <w:rFonts w:ascii="Abadi" w:hAnsi="Abadi"/>
          <w:sz w:val="21"/>
          <w:szCs w:val="21"/>
        </w:rPr>
        <w:t>organizado,</w:t>
      </w:r>
      <w:r w:rsidR="00F938F9" w:rsidRPr="004E1E31">
        <w:rPr>
          <w:rFonts w:ascii="Abadi" w:hAnsi="Abadi"/>
          <w:spacing w:val="35"/>
          <w:sz w:val="21"/>
          <w:szCs w:val="21"/>
        </w:rPr>
        <w:t xml:space="preserve"> </w:t>
      </w:r>
      <w:r w:rsidR="00F938F9" w:rsidRPr="004E1E31">
        <w:rPr>
          <w:rFonts w:ascii="Abadi" w:hAnsi="Abadi"/>
          <w:sz w:val="21"/>
          <w:szCs w:val="21"/>
        </w:rPr>
        <w:t>dirigido</w:t>
      </w:r>
      <w:r w:rsidR="00F938F9" w:rsidRPr="004E1E31">
        <w:rPr>
          <w:rFonts w:ascii="Abadi" w:hAnsi="Abadi"/>
          <w:spacing w:val="36"/>
          <w:sz w:val="21"/>
          <w:szCs w:val="21"/>
        </w:rPr>
        <w:t xml:space="preserve"> </w:t>
      </w:r>
      <w:r w:rsidR="00F938F9" w:rsidRPr="004E1E31">
        <w:rPr>
          <w:rFonts w:ascii="Abadi" w:hAnsi="Abadi"/>
          <w:sz w:val="21"/>
          <w:szCs w:val="21"/>
        </w:rPr>
        <w:t>y</w:t>
      </w:r>
      <w:r w:rsidR="00F938F9" w:rsidRPr="004E1E31">
        <w:rPr>
          <w:rFonts w:ascii="Abadi" w:hAnsi="Abadi"/>
          <w:spacing w:val="35"/>
          <w:sz w:val="21"/>
          <w:szCs w:val="21"/>
        </w:rPr>
        <w:t xml:space="preserve"> </w:t>
      </w:r>
      <w:r w:rsidR="00F938F9" w:rsidRPr="004E1E31">
        <w:rPr>
          <w:rFonts w:ascii="Abadi" w:hAnsi="Abadi"/>
          <w:b/>
          <w:bCs/>
          <w:sz w:val="21"/>
          <w:szCs w:val="21"/>
        </w:rPr>
        <w:t>reportado</w:t>
      </w:r>
      <w:r w:rsidR="00F938F9" w:rsidRPr="004E1E31">
        <w:rPr>
          <w:rFonts w:ascii="Abadi" w:hAnsi="Abadi"/>
          <w:b/>
          <w:bCs/>
          <w:spacing w:val="35"/>
          <w:sz w:val="21"/>
          <w:szCs w:val="21"/>
        </w:rPr>
        <w:t xml:space="preserve"> </w:t>
      </w:r>
      <w:r w:rsidR="00F938F9" w:rsidRPr="004E1E31">
        <w:rPr>
          <w:rFonts w:ascii="Abadi" w:hAnsi="Abadi"/>
          <w:sz w:val="21"/>
          <w:szCs w:val="21"/>
        </w:rPr>
        <w:t>por</w:t>
      </w:r>
      <w:r w:rsidR="00F938F9" w:rsidRPr="004E1E31">
        <w:rPr>
          <w:rFonts w:ascii="Abadi" w:hAnsi="Abadi"/>
          <w:spacing w:val="34"/>
          <w:sz w:val="21"/>
          <w:szCs w:val="21"/>
        </w:rPr>
        <w:t xml:space="preserve"> </w:t>
      </w:r>
      <w:r w:rsidR="00F938F9" w:rsidRPr="004E1E31">
        <w:rPr>
          <w:rFonts w:ascii="Abadi" w:hAnsi="Abadi"/>
          <w:sz w:val="21"/>
          <w:szCs w:val="21"/>
        </w:rPr>
        <w:t>la</w:t>
      </w:r>
      <w:r w:rsidR="00F938F9" w:rsidRPr="004E1E31">
        <w:rPr>
          <w:rFonts w:ascii="Abadi" w:hAnsi="Abadi"/>
          <w:spacing w:val="36"/>
          <w:sz w:val="21"/>
          <w:szCs w:val="21"/>
        </w:rPr>
        <w:t xml:space="preserve"> </w:t>
      </w:r>
      <w:r w:rsidR="00F938F9" w:rsidRPr="004E1E31">
        <w:rPr>
          <w:rFonts w:ascii="Abadi" w:hAnsi="Abadi"/>
          <w:b/>
          <w:bCs/>
          <w:sz w:val="21"/>
          <w:szCs w:val="21"/>
        </w:rPr>
        <w:t>Fiscalía</w:t>
      </w:r>
      <w:r w:rsidR="00F938F9" w:rsidRPr="004E1E31">
        <w:rPr>
          <w:rFonts w:ascii="Abadi" w:hAnsi="Abadi"/>
          <w:b/>
          <w:bCs/>
          <w:spacing w:val="36"/>
          <w:sz w:val="21"/>
          <w:szCs w:val="21"/>
        </w:rPr>
        <w:t xml:space="preserve"> </w:t>
      </w:r>
      <w:r w:rsidR="00F938F9" w:rsidRPr="004E1E31">
        <w:rPr>
          <w:rFonts w:ascii="Abadi" w:hAnsi="Abadi"/>
          <w:b/>
          <w:bCs/>
          <w:sz w:val="21"/>
          <w:szCs w:val="21"/>
        </w:rPr>
        <w:t>General</w:t>
      </w:r>
      <w:r w:rsidR="00F938F9" w:rsidRPr="004E1E31">
        <w:rPr>
          <w:rFonts w:ascii="Abadi" w:hAnsi="Abadi"/>
          <w:b/>
          <w:bCs/>
          <w:spacing w:val="33"/>
          <w:sz w:val="21"/>
          <w:szCs w:val="21"/>
        </w:rPr>
        <w:t xml:space="preserve"> </w:t>
      </w:r>
      <w:r w:rsidR="00F938F9" w:rsidRPr="004E1E31">
        <w:rPr>
          <w:rFonts w:ascii="Abadi" w:hAnsi="Abadi"/>
          <w:b/>
          <w:bCs/>
          <w:sz w:val="21"/>
          <w:szCs w:val="21"/>
        </w:rPr>
        <w:t>del Estado de Guanajuato</w:t>
      </w:r>
      <w:r w:rsidR="00F938F9" w:rsidRPr="004E1E31">
        <w:rPr>
          <w:rFonts w:ascii="Abadi" w:hAnsi="Abadi"/>
          <w:sz w:val="21"/>
          <w:szCs w:val="21"/>
        </w:rPr>
        <w:t>;</w:t>
      </w:r>
    </w:p>
    <w:p w14:paraId="56F1A953" w14:textId="77777777" w:rsidR="00F938F9" w:rsidRPr="004E1E31" w:rsidRDefault="00F938F9" w:rsidP="00541E08">
      <w:pPr>
        <w:pStyle w:val="BodyText"/>
        <w:kinsoku w:val="0"/>
        <w:overflowPunct w:val="0"/>
        <w:spacing w:before="8"/>
        <w:rPr>
          <w:rFonts w:ascii="Abadi" w:hAnsi="Abadi"/>
          <w:sz w:val="21"/>
          <w:szCs w:val="21"/>
        </w:rPr>
      </w:pPr>
    </w:p>
    <w:p w14:paraId="0FF9C878" w14:textId="016B787A" w:rsidR="00F938F9" w:rsidRPr="004E1E31" w:rsidRDefault="00541E08" w:rsidP="00541E08">
      <w:pPr>
        <w:pStyle w:val="ListParagraph"/>
        <w:widowControl w:val="0"/>
        <w:tabs>
          <w:tab w:val="left" w:pos="1449"/>
        </w:tabs>
        <w:kinsoku w:val="0"/>
        <w:overflowPunct w:val="0"/>
        <w:autoSpaceDE w:val="0"/>
        <w:autoSpaceDN w:val="0"/>
        <w:adjustRightInd w:val="0"/>
        <w:ind w:left="0"/>
        <w:jc w:val="both"/>
        <w:rPr>
          <w:rFonts w:ascii="Abadi" w:hAnsi="Abadi"/>
          <w:spacing w:val="-2"/>
          <w:sz w:val="21"/>
          <w:szCs w:val="21"/>
        </w:rPr>
      </w:pPr>
      <w:r w:rsidRPr="00541E08">
        <w:rPr>
          <w:rFonts w:ascii="Abadi" w:hAnsi="Abadi"/>
          <w:b/>
          <w:bCs/>
          <w:sz w:val="21"/>
          <w:szCs w:val="21"/>
        </w:rPr>
        <w:t>II.</w:t>
      </w:r>
      <w:r>
        <w:rPr>
          <w:rFonts w:ascii="Abadi" w:hAnsi="Abadi"/>
          <w:sz w:val="21"/>
          <w:szCs w:val="21"/>
        </w:rPr>
        <w:t xml:space="preserve"> </w:t>
      </w:r>
      <w:r w:rsidR="00F938F9" w:rsidRPr="004E1E31">
        <w:rPr>
          <w:rFonts w:ascii="Abadi" w:hAnsi="Abadi"/>
          <w:sz w:val="21"/>
          <w:szCs w:val="21"/>
        </w:rPr>
        <w:t>Deberá</w:t>
      </w:r>
      <w:r w:rsidR="00F938F9" w:rsidRPr="004E1E31">
        <w:rPr>
          <w:rFonts w:ascii="Abadi" w:hAnsi="Abadi"/>
          <w:spacing w:val="-6"/>
          <w:sz w:val="21"/>
          <w:szCs w:val="21"/>
        </w:rPr>
        <w:t xml:space="preserve"> </w:t>
      </w:r>
      <w:r w:rsidR="00F938F9" w:rsidRPr="004E1E31">
        <w:rPr>
          <w:rFonts w:ascii="Abadi" w:hAnsi="Abadi"/>
          <w:sz w:val="21"/>
          <w:szCs w:val="21"/>
        </w:rPr>
        <w:t>alimentarse</w:t>
      </w:r>
      <w:r w:rsidR="00F938F9" w:rsidRPr="004E1E31">
        <w:rPr>
          <w:rFonts w:ascii="Abadi" w:hAnsi="Abadi"/>
          <w:spacing w:val="-7"/>
          <w:sz w:val="21"/>
          <w:szCs w:val="21"/>
        </w:rPr>
        <w:t xml:space="preserve"> </w:t>
      </w:r>
      <w:r w:rsidR="00F938F9" w:rsidRPr="004E1E31">
        <w:rPr>
          <w:rFonts w:ascii="Abadi" w:hAnsi="Abadi"/>
          <w:spacing w:val="-2"/>
          <w:sz w:val="21"/>
          <w:szCs w:val="21"/>
        </w:rPr>
        <w:t>mensualmente…</w:t>
      </w:r>
    </w:p>
    <w:p w14:paraId="7C8C6BF9" w14:textId="77777777" w:rsidR="00F938F9" w:rsidRPr="004E1E31" w:rsidRDefault="00F938F9" w:rsidP="00541E08">
      <w:pPr>
        <w:pStyle w:val="BodyText"/>
        <w:kinsoku w:val="0"/>
        <w:overflowPunct w:val="0"/>
        <w:spacing w:before="1"/>
        <w:rPr>
          <w:rFonts w:ascii="Abadi" w:hAnsi="Abadi"/>
          <w:sz w:val="21"/>
          <w:szCs w:val="21"/>
        </w:rPr>
      </w:pPr>
    </w:p>
    <w:p w14:paraId="32171B21" w14:textId="3754DEF0" w:rsidR="00F938F9" w:rsidRPr="004E1E31" w:rsidRDefault="00541E08" w:rsidP="00541E08">
      <w:pPr>
        <w:pStyle w:val="ListParagraph"/>
        <w:widowControl w:val="0"/>
        <w:tabs>
          <w:tab w:val="left" w:pos="1515"/>
        </w:tabs>
        <w:kinsoku w:val="0"/>
        <w:overflowPunct w:val="0"/>
        <w:autoSpaceDE w:val="0"/>
        <w:autoSpaceDN w:val="0"/>
        <w:adjustRightInd w:val="0"/>
        <w:spacing w:before="1"/>
        <w:ind w:left="0"/>
        <w:jc w:val="both"/>
        <w:rPr>
          <w:rFonts w:ascii="Abadi" w:hAnsi="Abadi"/>
          <w:spacing w:val="-2"/>
          <w:sz w:val="21"/>
          <w:szCs w:val="21"/>
        </w:rPr>
      </w:pPr>
      <w:r w:rsidRPr="00541E08">
        <w:rPr>
          <w:rFonts w:ascii="Abadi" w:hAnsi="Abadi"/>
          <w:b/>
          <w:bCs/>
          <w:sz w:val="21"/>
          <w:szCs w:val="21"/>
        </w:rPr>
        <w:t>III.</w:t>
      </w:r>
      <w:r>
        <w:rPr>
          <w:rFonts w:ascii="Abadi" w:hAnsi="Abadi"/>
          <w:sz w:val="21"/>
          <w:szCs w:val="21"/>
        </w:rPr>
        <w:t xml:space="preserve"> </w:t>
      </w:r>
      <w:r w:rsidR="00F938F9" w:rsidRPr="004E1E31">
        <w:rPr>
          <w:rFonts w:ascii="Abadi" w:hAnsi="Abadi"/>
          <w:sz w:val="21"/>
          <w:szCs w:val="21"/>
        </w:rPr>
        <w:t>Los</w:t>
      </w:r>
      <w:r w:rsidR="00F938F9" w:rsidRPr="004E1E31">
        <w:rPr>
          <w:rFonts w:ascii="Abadi" w:hAnsi="Abadi"/>
          <w:spacing w:val="-2"/>
          <w:sz w:val="21"/>
          <w:szCs w:val="21"/>
        </w:rPr>
        <w:t xml:space="preserve"> </w:t>
      </w:r>
      <w:r w:rsidR="00F938F9" w:rsidRPr="004E1E31">
        <w:rPr>
          <w:rFonts w:ascii="Abadi" w:hAnsi="Abadi"/>
          <w:sz w:val="21"/>
          <w:szCs w:val="21"/>
        </w:rPr>
        <w:t>datos</w:t>
      </w:r>
      <w:r w:rsidR="00F938F9" w:rsidRPr="004E1E31">
        <w:rPr>
          <w:rFonts w:ascii="Abadi" w:hAnsi="Abadi"/>
          <w:spacing w:val="-4"/>
          <w:sz w:val="21"/>
          <w:szCs w:val="21"/>
        </w:rPr>
        <w:t xml:space="preserve"> </w:t>
      </w:r>
      <w:r w:rsidR="00F938F9" w:rsidRPr="004E1E31">
        <w:rPr>
          <w:rFonts w:ascii="Abadi" w:hAnsi="Abadi"/>
          <w:spacing w:val="-2"/>
          <w:sz w:val="21"/>
          <w:szCs w:val="21"/>
        </w:rPr>
        <w:t>arrojados…</w:t>
      </w:r>
    </w:p>
    <w:p w14:paraId="3B789B94" w14:textId="77777777" w:rsidR="00F938F9" w:rsidRPr="004E1E31" w:rsidRDefault="00F938F9" w:rsidP="00541E08">
      <w:pPr>
        <w:pStyle w:val="BodyText"/>
        <w:kinsoku w:val="0"/>
        <w:overflowPunct w:val="0"/>
        <w:spacing w:before="3"/>
        <w:rPr>
          <w:rFonts w:ascii="Abadi" w:hAnsi="Abadi"/>
          <w:sz w:val="21"/>
          <w:szCs w:val="21"/>
        </w:rPr>
      </w:pPr>
    </w:p>
    <w:p w14:paraId="1CF54766" w14:textId="7753B2C2" w:rsidR="00F938F9" w:rsidRPr="004E1E31" w:rsidRDefault="00541E08" w:rsidP="00541E08">
      <w:pPr>
        <w:pStyle w:val="ListParagraph"/>
        <w:widowControl w:val="0"/>
        <w:tabs>
          <w:tab w:val="left" w:pos="1543"/>
        </w:tabs>
        <w:kinsoku w:val="0"/>
        <w:overflowPunct w:val="0"/>
        <w:autoSpaceDE w:val="0"/>
        <w:autoSpaceDN w:val="0"/>
        <w:adjustRightInd w:val="0"/>
        <w:ind w:left="0"/>
        <w:jc w:val="both"/>
        <w:rPr>
          <w:rFonts w:ascii="Abadi" w:hAnsi="Abadi"/>
          <w:spacing w:val="-2"/>
          <w:sz w:val="21"/>
          <w:szCs w:val="21"/>
        </w:rPr>
      </w:pPr>
      <w:r w:rsidRPr="00541E08">
        <w:rPr>
          <w:rFonts w:ascii="Abadi" w:hAnsi="Abadi"/>
          <w:b/>
          <w:bCs/>
          <w:sz w:val="21"/>
          <w:szCs w:val="21"/>
        </w:rPr>
        <w:t>IV.</w:t>
      </w:r>
      <w:r>
        <w:rPr>
          <w:rFonts w:ascii="Abadi" w:hAnsi="Abadi"/>
          <w:sz w:val="21"/>
          <w:szCs w:val="21"/>
        </w:rPr>
        <w:t xml:space="preserve"> </w:t>
      </w:r>
      <w:r w:rsidR="00F938F9" w:rsidRPr="004E1E31">
        <w:rPr>
          <w:rFonts w:ascii="Abadi" w:hAnsi="Abadi"/>
          <w:sz w:val="21"/>
          <w:szCs w:val="21"/>
        </w:rPr>
        <w:t>Deberá</w:t>
      </w:r>
      <w:r w:rsidR="00F938F9" w:rsidRPr="004E1E31">
        <w:rPr>
          <w:rFonts w:ascii="Abadi" w:hAnsi="Abadi"/>
          <w:spacing w:val="-4"/>
          <w:sz w:val="21"/>
          <w:szCs w:val="21"/>
        </w:rPr>
        <w:t xml:space="preserve"> </w:t>
      </w:r>
      <w:r w:rsidR="00F938F9" w:rsidRPr="004E1E31">
        <w:rPr>
          <w:rFonts w:ascii="Abadi" w:hAnsi="Abadi"/>
          <w:sz w:val="21"/>
          <w:szCs w:val="21"/>
        </w:rPr>
        <w:t>tener</w:t>
      </w:r>
      <w:r w:rsidR="00F938F9" w:rsidRPr="004E1E31">
        <w:rPr>
          <w:rFonts w:ascii="Abadi" w:hAnsi="Abadi"/>
          <w:spacing w:val="-3"/>
          <w:sz w:val="21"/>
          <w:szCs w:val="21"/>
        </w:rPr>
        <w:t xml:space="preserve"> </w:t>
      </w:r>
      <w:r w:rsidR="00F938F9" w:rsidRPr="004E1E31">
        <w:rPr>
          <w:rFonts w:ascii="Abadi" w:hAnsi="Abadi"/>
          <w:spacing w:val="-2"/>
          <w:sz w:val="21"/>
          <w:szCs w:val="21"/>
        </w:rPr>
        <w:t>indicadores…</w:t>
      </w:r>
    </w:p>
    <w:p w14:paraId="08C0C43D" w14:textId="77777777" w:rsidR="00F938F9" w:rsidRPr="004E1E31" w:rsidRDefault="00F938F9" w:rsidP="00541E08">
      <w:pPr>
        <w:pStyle w:val="BodyText"/>
        <w:kinsoku w:val="0"/>
        <w:overflowPunct w:val="0"/>
        <w:spacing w:before="1"/>
        <w:rPr>
          <w:rFonts w:ascii="Abadi" w:hAnsi="Abadi"/>
          <w:sz w:val="21"/>
          <w:szCs w:val="21"/>
        </w:rPr>
      </w:pPr>
    </w:p>
    <w:p w14:paraId="663503C4" w14:textId="246FFBB6" w:rsidR="00F938F9" w:rsidRPr="004E1E31" w:rsidRDefault="00541E08" w:rsidP="00541E08">
      <w:pPr>
        <w:pStyle w:val="ListParagraph"/>
        <w:widowControl w:val="0"/>
        <w:tabs>
          <w:tab w:val="left" w:pos="1466"/>
        </w:tabs>
        <w:kinsoku w:val="0"/>
        <w:overflowPunct w:val="0"/>
        <w:autoSpaceDE w:val="0"/>
        <w:autoSpaceDN w:val="0"/>
        <w:adjustRightInd w:val="0"/>
        <w:ind w:left="0"/>
        <w:jc w:val="both"/>
        <w:rPr>
          <w:rFonts w:ascii="Abadi" w:hAnsi="Abadi"/>
          <w:b/>
          <w:bCs/>
          <w:sz w:val="21"/>
          <w:szCs w:val="21"/>
        </w:rPr>
      </w:pPr>
      <w:r w:rsidRPr="00541E08">
        <w:rPr>
          <w:rFonts w:ascii="Abadi" w:hAnsi="Abadi"/>
          <w:b/>
          <w:bCs/>
          <w:sz w:val="21"/>
          <w:szCs w:val="21"/>
        </w:rPr>
        <w:t>V.</w:t>
      </w:r>
      <w:r>
        <w:rPr>
          <w:rFonts w:ascii="Abadi" w:hAnsi="Abadi"/>
          <w:sz w:val="21"/>
          <w:szCs w:val="21"/>
        </w:rPr>
        <w:t xml:space="preserve"> </w:t>
      </w:r>
      <w:r w:rsidR="00F938F9" w:rsidRPr="004E1E31">
        <w:rPr>
          <w:rFonts w:ascii="Abadi" w:hAnsi="Abadi"/>
          <w:sz w:val="21"/>
          <w:szCs w:val="21"/>
        </w:rPr>
        <w:t>Se</w:t>
      </w:r>
      <w:r w:rsidR="00F938F9" w:rsidRPr="004E1E31">
        <w:rPr>
          <w:rFonts w:ascii="Abadi" w:hAnsi="Abadi"/>
          <w:spacing w:val="-13"/>
          <w:sz w:val="21"/>
          <w:szCs w:val="21"/>
        </w:rPr>
        <w:t xml:space="preserve"> </w:t>
      </w:r>
      <w:r w:rsidR="00F938F9" w:rsidRPr="004E1E31">
        <w:rPr>
          <w:rFonts w:ascii="Abadi" w:hAnsi="Abadi"/>
          <w:sz w:val="21"/>
          <w:szCs w:val="21"/>
        </w:rPr>
        <w:t>deberá</w:t>
      </w:r>
      <w:r w:rsidR="00F938F9" w:rsidRPr="004E1E31">
        <w:rPr>
          <w:rFonts w:ascii="Abadi" w:hAnsi="Abadi"/>
          <w:spacing w:val="-13"/>
          <w:sz w:val="21"/>
          <w:szCs w:val="21"/>
        </w:rPr>
        <w:t xml:space="preserve"> </w:t>
      </w:r>
      <w:r w:rsidR="00F938F9" w:rsidRPr="004E1E31">
        <w:rPr>
          <w:rFonts w:ascii="Abadi" w:hAnsi="Abadi"/>
          <w:sz w:val="21"/>
          <w:szCs w:val="21"/>
        </w:rPr>
        <w:t>publicar</w:t>
      </w:r>
      <w:r w:rsidR="00F938F9" w:rsidRPr="004E1E31">
        <w:rPr>
          <w:rFonts w:ascii="Abadi" w:hAnsi="Abadi"/>
          <w:spacing w:val="-14"/>
          <w:sz w:val="21"/>
          <w:szCs w:val="21"/>
        </w:rPr>
        <w:t xml:space="preserve"> </w:t>
      </w:r>
      <w:r w:rsidR="00F938F9" w:rsidRPr="004E1E31">
        <w:rPr>
          <w:rFonts w:ascii="Abadi" w:hAnsi="Abadi"/>
          <w:sz w:val="21"/>
          <w:szCs w:val="21"/>
        </w:rPr>
        <w:t>semestralmente</w:t>
      </w:r>
      <w:r w:rsidR="00F938F9" w:rsidRPr="004E1E31">
        <w:rPr>
          <w:rFonts w:ascii="Abadi" w:hAnsi="Abadi"/>
          <w:spacing w:val="-13"/>
          <w:sz w:val="21"/>
          <w:szCs w:val="21"/>
        </w:rPr>
        <w:t xml:space="preserve"> </w:t>
      </w:r>
      <w:r w:rsidR="00F938F9" w:rsidRPr="004E1E31">
        <w:rPr>
          <w:rFonts w:ascii="Abadi" w:hAnsi="Abadi"/>
          <w:sz w:val="21"/>
          <w:szCs w:val="21"/>
        </w:rPr>
        <w:t>la</w:t>
      </w:r>
      <w:r w:rsidR="00F938F9" w:rsidRPr="004E1E31">
        <w:rPr>
          <w:rFonts w:ascii="Abadi" w:hAnsi="Abadi"/>
          <w:spacing w:val="-16"/>
          <w:sz w:val="21"/>
          <w:szCs w:val="21"/>
        </w:rPr>
        <w:t xml:space="preserve"> </w:t>
      </w:r>
      <w:r w:rsidR="00F938F9" w:rsidRPr="004E1E31">
        <w:rPr>
          <w:rFonts w:ascii="Abadi" w:hAnsi="Abadi"/>
          <w:sz w:val="21"/>
          <w:szCs w:val="21"/>
        </w:rPr>
        <w:t>información</w:t>
      </w:r>
      <w:r w:rsidR="00F938F9" w:rsidRPr="004E1E31">
        <w:rPr>
          <w:rFonts w:ascii="Abadi" w:hAnsi="Abadi"/>
          <w:spacing w:val="-13"/>
          <w:sz w:val="21"/>
          <w:szCs w:val="21"/>
        </w:rPr>
        <w:t xml:space="preserve"> </w:t>
      </w:r>
      <w:r w:rsidR="00F938F9" w:rsidRPr="004E1E31">
        <w:rPr>
          <w:rFonts w:ascii="Abadi" w:hAnsi="Abadi"/>
          <w:sz w:val="21"/>
          <w:szCs w:val="21"/>
        </w:rPr>
        <w:t>general</w:t>
      </w:r>
      <w:r w:rsidR="00F938F9" w:rsidRPr="004E1E31">
        <w:rPr>
          <w:rFonts w:ascii="Abadi" w:hAnsi="Abadi"/>
          <w:spacing w:val="-14"/>
          <w:sz w:val="21"/>
          <w:szCs w:val="21"/>
        </w:rPr>
        <w:t xml:space="preserve"> </w:t>
      </w:r>
      <w:r w:rsidR="00F938F9" w:rsidRPr="004E1E31">
        <w:rPr>
          <w:rFonts w:ascii="Abadi" w:hAnsi="Abadi"/>
          <w:sz w:val="21"/>
          <w:szCs w:val="21"/>
        </w:rPr>
        <w:t>y</w:t>
      </w:r>
      <w:r w:rsidR="00F938F9" w:rsidRPr="004E1E31">
        <w:rPr>
          <w:rFonts w:ascii="Abadi" w:hAnsi="Abadi"/>
          <w:spacing w:val="-16"/>
          <w:sz w:val="21"/>
          <w:szCs w:val="21"/>
        </w:rPr>
        <w:t xml:space="preserve"> </w:t>
      </w:r>
      <w:r w:rsidR="00F938F9" w:rsidRPr="004E1E31">
        <w:rPr>
          <w:rFonts w:ascii="Abadi" w:hAnsi="Abadi"/>
          <w:sz w:val="21"/>
          <w:szCs w:val="21"/>
        </w:rPr>
        <w:t>estadística</w:t>
      </w:r>
      <w:r w:rsidR="00F938F9" w:rsidRPr="004E1E31">
        <w:rPr>
          <w:rFonts w:ascii="Abadi" w:hAnsi="Abadi"/>
          <w:spacing w:val="-13"/>
          <w:sz w:val="21"/>
          <w:szCs w:val="21"/>
        </w:rPr>
        <w:t xml:space="preserve"> </w:t>
      </w:r>
      <w:r w:rsidR="00F938F9" w:rsidRPr="004E1E31">
        <w:rPr>
          <w:rFonts w:ascii="Abadi" w:hAnsi="Abadi"/>
          <w:sz w:val="21"/>
          <w:szCs w:val="21"/>
        </w:rPr>
        <w:t>sobre</w:t>
      </w:r>
      <w:r w:rsidR="00F938F9" w:rsidRPr="004E1E31">
        <w:rPr>
          <w:rFonts w:ascii="Abadi" w:hAnsi="Abadi"/>
          <w:spacing w:val="-13"/>
          <w:sz w:val="21"/>
          <w:szCs w:val="21"/>
        </w:rPr>
        <w:t xml:space="preserve"> </w:t>
      </w:r>
      <w:r w:rsidR="00F938F9" w:rsidRPr="004E1E31">
        <w:rPr>
          <w:rFonts w:ascii="Abadi" w:hAnsi="Abadi"/>
          <w:sz w:val="21"/>
          <w:szCs w:val="21"/>
        </w:rPr>
        <w:t>los casos de violencia contra las mujeres en el Estado</w:t>
      </w:r>
      <w:r w:rsidR="00F938F9" w:rsidRPr="004E1E31">
        <w:rPr>
          <w:rFonts w:ascii="Abadi" w:hAnsi="Abadi"/>
          <w:b/>
          <w:bCs/>
          <w:sz w:val="21"/>
          <w:szCs w:val="21"/>
        </w:rPr>
        <w:t>; y</w:t>
      </w:r>
    </w:p>
    <w:p w14:paraId="1ADE6B78" w14:textId="77777777" w:rsidR="00F938F9" w:rsidRPr="004E1E31" w:rsidRDefault="00F938F9" w:rsidP="00541E08">
      <w:pPr>
        <w:pStyle w:val="BodyText"/>
        <w:kinsoku w:val="0"/>
        <w:overflowPunct w:val="0"/>
        <w:spacing w:before="8"/>
        <w:rPr>
          <w:rFonts w:ascii="Abadi" w:hAnsi="Abadi"/>
          <w:b w:val="0"/>
          <w:bCs w:val="0"/>
          <w:sz w:val="21"/>
          <w:szCs w:val="21"/>
        </w:rPr>
      </w:pPr>
    </w:p>
    <w:p w14:paraId="61CD9855" w14:textId="55699A2B" w:rsidR="00F938F9" w:rsidRPr="00541E08" w:rsidRDefault="00541E08" w:rsidP="00541E08">
      <w:pPr>
        <w:widowControl w:val="0"/>
        <w:tabs>
          <w:tab w:val="left" w:pos="1543"/>
        </w:tabs>
        <w:kinsoku w:val="0"/>
        <w:overflowPunct w:val="0"/>
        <w:autoSpaceDE w:val="0"/>
        <w:autoSpaceDN w:val="0"/>
        <w:adjustRightInd w:val="0"/>
        <w:jc w:val="both"/>
        <w:rPr>
          <w:rFonts w:ascii="Abadi" w:hAnsi="Abadi"/>
          <w:spacing w:val="-5"/>
          <w:sz w:val="21"/>
          <w:szCs w:val="21"/>
        </w:rPr>
      </w:pPr>
      <w:r w:rsidRPr="00541E08">
        <w:rPr>
          <w:rFonts w:ascii="Abadi" w:hAnsi="Abadi"/>
          <w:b/>
          <w:bCs/>
          <w:sz w:val="21"/>
          <w:szCs w:val="21"/>
        </w:rPr>
        <w:t>VI.</w:t>
      </w:r>
      <w:r>
        <w:rPr>
          <w:rFonts w:ascii="Abadi" w:hAnsi="Abadi"/>
          <w:sz w:val="21"/>
          <w:szCs w:val="21"/>
        </w:rPr>
        <w:t xml:space="preserve"> </w:t>
      </w:r>
      <w:r w:rsidR="00F938F9" w:rsidRPr="00541E08">
        <w:rPr>
          <w:rFonts w:ascii="Abadi" w:hAnsi="Abadi"/>
          <w:sz w:val="21"/>
          <w:szCs w:val="21"/>
        </w:rPr>
        <w:t>Contará</w:t>
      </w:r>
      <w:r w:rsidR="00F938F9" w:rsidRPr="00541E08">
        <w:rPr>
          <w:rFonts w:ascii="Abadi" w:hAnsi="Abadi"/>
          <w:spacing w:val="-4"/>
          <w:sz w:val="21"/>
          <w:szCs w:val="21"/>
        </w:rPr>
        <w:t xml:space="preserve"> </w:t>
      </w:r>
      <w:r w:rsidR="00F938F9" w:rsidRPr="00541E08">
        <w:rPr>
          <w:rFonts w:ascii="Abadi" w:hAnsi="Abadi"/>
          <w:sz w:val="21"/>
          <w:szCs w:val="21"/>
        </w:rPr>
        <w:t>con</w:t>
      </w:r>
      <w:r w:rsidR="00F938F9" w:rsidRPr="00541E08">
        <w:rPr>
          <w:rFonts w:ascii="Abadi" w:hAnsi="Abadi"/>
          <w:spacing w:val="-4"/>
          <w:sz w:val="21"/>
          <w:szCs w:val="21"/>
        </w:rPr>
        <w:t xml:space="preserve"> </w:t>
      </w:r>
      <w:r w:rsidR="00F938F9" w:rsidRPr="00541E08">
        <w:rPr>
          <w:rFonts w:ascii="Abadi" w:hAnsi="Abadi"/>
          <w:spacing w:val="-5"/>
          <w:sz w:val="21"/>
          <w:szCs w:val="21"/>
        </w:rPr>
        <w:t>un…</w:t>
      </w:r>
    </w:p>
    <w:p w14:paraId="2759E87F" w14:textId="77777777" w:rsidR="00F938F9" w:rsidRPr="004E1E31" w:rsidRDefault="00F938F9" w:rsidP="00541E08">
      <w:pPr>
        <w:pStyle w:val="BodyText"/>
        <w:kinsoku w:val="0"/>
        <w:overflowPunct w:val="0"/>
        <w:spacing w:before="1"/>
        <w:rPr>
          <w:rFonts w:ascii="Abadi" w:hAnsi="Abadi"/>
          <w:sz w:val="21"/>
          <w:szCs w:val="21"/>
        </w:rPr>
      </w:pPr>
    </w:p>
    <w:p w14:paraId="3F390E07" w14:textId="77777777" w:rsidR="00F938F9" w:rsidRPr="00541E08" w:rsidRDefault="00F938F9" w:rsidP="00541E08">
      <w:pPr>
        <w:pStyle w:val="Heading1"/>
        <w:kinsoku w:val="0"/>
        <w:overflowPunct w:val="0"/>
        <w:jc w:val="both"/>
        <w:rPr>
          <w:rFonts w:ascii="Abadi" w:hAnsi="Abadi"/>
          <w:i w:val="0"/>
          <w:iCs w:val="0"/>
          <w:spacing w:val="-10"/>
          <w:sz w:val="21"/>
          <w:szCs w:val="21"/>
        </w:rPr>
      </w:pPr>
      <w:r w:rsidRPr="00541E08">
        <w:rPr>
          <w:rFonts w:ascii="Abadi" w:hAnsi="Abadi"/>
          <w:i w:val="0"/>
          <w:iCs w:val="0"/>
          <w:sz w:val="21"/>
          <w:szCs w:val="21"/>
        </w:rPr>
        <w:t>T R</w:t>
      </w:r>
      <w:r w:rsidRPr="00541E08">
        <w:rPr>
          <w:rFonts w:ascii="Abadi" w:hAnsi="Abadi"/>
          <w:i w:val="0"/>
          <w:iCs w:val="0"/>
          <w:spacing w:val="-1"/>
          <w:sz w:val="21"/>
          <w:szCs w:val="21"/>
        </w:rPr>
        <w:t xml:space="preserve"> </w:t>
      </w:r>
      <w:r w:rsidRPr="00541E08">
        <w:rPr>
          <w:rFonts w:ascii="Abadi" w:hAnsi="Abadi"/>
          <w:i w:val="0"/>
          <w:iCs w:val="0"/>
          <w:sz w:val="21"/>
          <w:szCs w:val="21"/>
        </w:rPr>
        <w:t>A N</w:t>
      </w:r>
      <w:r w:rsidRPr="00541E08">
        <w:rPr>
          <w:rFonts w:ascii="Abadi" w:hAnsi="Abadi"/>
          <w:i w:val="0"/>
          <w:iCs w:val="0"/>
          <w:spacing w:val="-1"/>
          <w:sz w:val="21"/>
          <w:szCs w:val="21"/>
        </w:rPr>
        <w:t xml:space="preserve"> </w:t>
      </w:r>
      <w:r w:rsidRPr="00541E08">
        <w:rPr>
          <w:rFonts w:ascii="Abadi" w:hAnsi="Abadi"/>
          <w:i w:val="0"/>
          <w:iCs w:val="0"/>
          <w:sz w:val="21"/>
          <w:szCs w:val="21"/>
        </w:rPr>
        <w:t>S</w:t>
      </w:r>
      <w:r w:rsidRPr="00541E08">
        <w:rPr>
          <w:rFonts w:ascii="Abadi" w:hAnsi="Abadi"/>
          <w:i w:val="0"/>
          <w:iCs w:val="0"/>
          <w:spacing w:val="-3"/>
          <w:sz w:val="21"/>
          <w:szCs w:val="21"/>
        </w:rPr>
        <w:t xml:space="preserve"> </w:t>
      </w:r>
      <w:r w:rsidRPr="00541E08">
        <w:rPr>
          <w:rFonts w:ascii="Abadi" w:hAnsi="Abadi"/>
          <w:i w:val="0"/>
          <w:iCs w:val="0"/>
          <w:sz w:val="21"/>
          <w:szCs w:val="21"/>
        </w:rPr>
        <w:t>I</w:t>
      </w:r>
      <w:r w:rsidRPr="00541E08">
        <w:rPr>
          <w:rFonts w:ascii="Abadi" w:hAnsi="Abadi"/>
          <w:i w:val="0"/>
          <w:iCs w:val="0"/>
          <w:spacing w:val="-2"/>
          <w:sz w:val="21"/>
          <w:szCs w:val="21"/>
        </w:rPr>
        <w:t xml:space="preserve"> </w:t>
      </w:r>
      <w:r w:rsidRPr="00541E08">
        <w:rPr>
          <w:rFonts w:ascii="Abadi" w:hAnsi="Abadi"/>
          <w:i w:val="0"/>
          <w:iCs w:val="0"/>
          <w:sz w:val="21"/>
          <w:szCs w:val="21"/>
        </w:rPr>
        <w:t>T O</w:t>
      </w:r>
      <w:r w:rsidRPr="00541E08">
        <w:rPr>
          <w:rFonts w:ascii="Abadi" w:hAnsi="Abadi"/>
          <w:i w:val="0"/>
          <w:iCs w:val="0"/>
          <w:spacing w:val="-3"/>
          <w:sz w:val="21"/>
          <w:szCs w:val="21"/>
        </w:rPr>
        <w:t xml:space="preserve"> </w:t>
      </w:r>
      <w:r w:rsidRPr="00541E08">
        <w:rPr>
          <w:rFonts w:ascii="Abadi" w:hAnsi="Abadi"/>
          <w:i w:val="0"/>
          <w:iCs w:val="0"/>
          <w:sz w:val="21"/>
          <w:szCs w:val="21"/>
        </w:rPr>
        <w:t>R I</w:t>
      </w:r>
      <w:r w:rsidRPr="00541E08">
        <w:rPr>
          <w:rFonts w:ascii="Abadi" w:hAnsi="Abadi"/>
          <w:i w:val="0"/>
          <w:iCs w:val="0"/>
          <w:spacing w:val="-1"/>
          <w:sz w:val="21"/>
          <w:szCs w:val="21"/>
        </w:rPr>
        <w:t xml:space="preserve"> </w:t>
      </w:r>
      <w:r w:rsidRPr="00541E08">
        <w:rPr>
          <w:rFonts w:ascii="Abadi" w:hAnsi="Abadi"/>
          <w:i w:val="0"/>
          <w:iCs w:val="0"/>
          <w:sz w:val="21"/>
          <w:szCs w:val="21"/>
        </w:rPr>
        <w:t xml:space="preserve">O </w:t>
      </w:r>
      <w:r w:rsidRPr="00541E08">
        <w:rPr>
          <w:rFonts w:ascii="Abadi" w:hAnsi="Abadi"/>
          <w:i w:val="0"/>
          <w:iCs w:val="0"/>
          <w:spacing w:val="-10"/>
          <w:sz w:val="21"/>
          <w:szCs w:val="21"/>
        </w:rPr>
        <w:t>S</w:t>
      </w:r>
    </w:p>
    <w:p w14:paraId="0ADBFDBC" w14:textId="77777777" w:rsidR="00F938F9" w:rsidRPr="004E1E31" w:rsidRDefault="00F938F9" w:rsidP="00541E08">
      <w:pPr>
        <w:pStyle w:val="BodyText"/>
        <w:kinsoku w:val="0"/>
        <w:overflowPunct w:val="0"/>
        <w:spacing w:before="9"/>
        <w:rPr>
          <w:rFonts w:ascii="Abadi" w:hAnsi="Abadi"/>
          <w:b w:val="0"/>
          <w:bCs w:val="0"/>
          <w:sz w:val="21"/>
          <w:szCs w:val="21"/>
        </w:rPr>
      </w:pPr>
    </w:p>
    <w:p w14:paraId="34A1CAF2" w14:textId="77777777" w:rsidR="00F938F9" w:rsidRPr="004E1E31" w:rsidRDefault="00F938F9" w:rsidP="00541E08">
      <w:pPr>
        <w:pStyle w:val="Heading3"/>
        <w:kinsoku w:val="0"/>
        <w:overflowPunct w:val="0"/>
        <w:jc w:val="right"/>
        <w:rPr>
          <w:rFonts w:ascii="Abadi" w:hAnsi="Abadi"/>
          <w:spacing w:val="-2"/>
          <w:sz w:val="21"/>
          <w:szCs w:val="21"/>
        </w:rPr>
      </w:pPr>
      <w:r w:rsidRPr="004E1E31">
        <w:rPr>
          <w:rFonts w:ascii="Abadi" w:hAnsi="Abadi"/>
          <w:sz w:val="21"/>
          <w:szCs w:val="21"/>
        </w:rPr>
        <w:t>Inicio</w:t>
      </w:r>
      <w:r w:rsidRPr="004E1E31">
        <w:rPr>
          <w:rFonts w:ascii="Abadi" w:hAnsi="Abadi"/>
          <w:spacing w:val="-2"/>
          <w:sz w:val="21"/>
          <w:szCs w:val="21"/>
        </w:rPr>
        <w:t xml:space="preserve"> </w:t>
      </w:r>
      <w:r w:rsidRPr="004E1E31">
        <w:rPr>
          <w:rFonts w:ascii="Abadi" w:hAnsi="Abadi"/>
          <w:sz w:val="21"/>
          <w:szCs w:val="21"/>
        </w:rPr>
        <w:t>de</w:t>
      </w:r>
      <w:r w:rsidRPr="004E1E31">
        <w:rPr>
          <w:rFonts w:ascii="Abadi" w:hAnsi="Abadi"/>
          <w:spacing w:val="-2"/>
          <w:sz w:val="21"/>
          <w:szCs w:val="21"/>
        </w:rPr>
        <w:t xml:space="preserve"> vigencia</w:t>
      </w:r>
    </w:p>
    <w:p w14:paraId="3DF381DA" w14:textId="77777777" w:rsidR="00F938F9" w:rsidRPr="004E1E31" w:rsidRDefault="00F938F9" w:rsidP="00541E08">
      <w:pPr>
        <w:pStyle w:val="BodyText"/>
        <w:kinsoku w:val="0"/>
        <w:overflowPunct w:val="0"/>
        <w:spacing w:before="41"/>
        <w:ind w:firstLine="775"/>
        <w:rPr>
          <w:rFonts w:ascii="Abadi" w:hAnsi="Abadi"/>
          <w:spacing w:val="-2"/>
          <w:sz w:val="21"/>
          <w:szCs w:val="21"/>
        </w:rPr>
      </w:pPr>
      <w:r w:rsidRPr="00541E08">
        <w:rPr>
          <w:rFonts w:ascii="Abadi" w:hAnsi="Abadi"/>
          <w:sz w:val="21"/>
          <w:szCs w:val="21"/>
        </w:rPr>
        <w:t>Artículo Primero</w:t>
      </w:r>
      <w:r w:rsidRPr="004E1E31">
        <w:rPr>
          <w:rFonts w:ascii="Abadi" w:hAnsi="Abadi"/>
          <w:b w:val="0"/>
          <w:bCs w:val="0"/>
          <w:sz w:val="21"/>
          <w:szCs w:val="21"/>
        </w:rPr>
        <w:t xml:space="preserve">. </w:t>
      </w:r>
      <w:r w:rsidRPr="00541E08">
        <w:rPr>
          <w:rFonts w:ascii="Abadi" w:hAnsi="Abadi"/>
          <w:b w:val="0"/>
          <w:bCs w:val="0"/>
          <w:sz w:val="21"/>
          <w:szCs w:val="21"/>
        </w:rPr>
        <w:t>El presente Decreto iniciará su vigencia al día siguiente al</w:t>
      </w:r>
      <w:r w:rsidRPr="00541E08">
        <w:rPr>
          <w:rFonts w:ascii="Abadi" w:hAnsi="Abadi"/>
          <w:b w:val="0"/>
          <w:bCs w:val="0"/>
          <w:spacing w:val="-5"/>
          <w:sz w:val="21"/>
          <w:szCs w:val="21"/>
        </w:rPr>
        <w:t xml:space="preserve"> </w:t>
      </w:r>
      <w:r w:rsidRPr="00541E08">
        <w:rPr>
          <w:rFonts w:ascii="Abadi" w:hAnsi="Abadi"/>
          <w:b w:val="0"/>
          <w:bCs w:val="0"/>
          <w:sz w:val="21"/>
          <w:szCs w:val="21"/>
        </w:rPr>
        <w:t>de</w:t>
      </w:r>
      <w:r w:rsidRPr="00541E08">
        <w:rPr>
          <w:rFonts w:ascii="Abadi" w:hAnsi="Abadi"/>
          <w:b w:val="0"/>
          <w:bCs w:val="0"/>
          <w:spacing w:val="-4"/>
          <w:sz w:val="21"/>
          <w:szCs w:val="21"/>
        </w:rPr>
        <w:t xml:space="preserve"> </w:t>
      </w:r>
      <w:r w:rsidRPr="00541E08">
        <w:rPr>
          <w:rFonts w:ascii="Abadi" w:hAnsi="Abadi"/>
          <w:b w:val="0"/>
          <w:bCs w:val="0"/>
          <w:sz w:val="21"/>
          <w:szCs w:val="21"/>
        </w:rPr>
        <w:t>su</w:t>
      </w:r>
      <w:r w:rsidRPr="00541E08">
        <w:rPr>
          <w:rFonts w:ascii="Abadi" w:hAnsi="Abadi"/>
          <w:b w:val="0"/>
          <w:bCs w:val="0"/>
          <w:spacing w:val="-3"/>
          <w:sz w:val="21"/>
          <w:szCs w:val="21"/>
        </w:rPr>
        <w:t xml:space="preserve"> </w:t>
      </w:r>
      <w:r w:rsidRPr="00541E08">
        <w:rPr>
          <w:rFonts w:ascii="Abadi" w:hAnsi="Abadi"/>
          <w:b w:val="0"/>
          <w:bCs w:val="0"/>
          <w:sz w:val="21"/>
          <w:szCs w:val="21"/>
        </w:rPr>
        <w:t>publicación</w:t>
      </w:r>
      <w:r w:rsidRPr="00541E08">
        <w:rPr>
          <w:rFonts w:ascii="Abadi" w:hAnsi="Abadi"/>
          <w:b w:val="0"/>
          <w:bCs w:val="0"/>
          <w:spacing w:val="-3"/>
          <w:sz w:val="21"/>
          <w:szCs w:val="21"/>
        </w:rPr>
        <w:t xml:space="preserve"> </w:t>
      </w:r>
      <w:r w:rsidRPr="00541E08">
        <w:rPr>
          <w:rFonts w:ascii="Abadi" w:hAnsi="Abadi"/>
          <w:b w:val="0"/>
          <w:bCs w:val="0"/>
          <w:sz w:val="21"/>
          <w:szCs w:val="21"/>
        </w:rPr>
        <w:t>en</w:t>
      </w:r>
      <w:r w:rsidRPr="00541E08">
        <w:rPr>
          <w:rFonts w:ascii="Abadi" w:hAnsi="Abadi"/>
          <w:b w:val="0"/>
          <w:bCs w:val="0"/>
          <w:spacing w:val="-5"/>
          <w:sz w:val="21"/>
          <w:szCs w:val="21"/>
        </w:rPr>
        <w:t xml:space="preserve"> </w:t>
      </w:r>
      <w:r w:rsidRPr="00541E08">
        <w:rPr>
          <w:rFonts w:ascii="Abadi" w:hAnsi="Abadi"/>
          <w:b w:val="0"/>
          <w:bCs w:val="0"/>
          <w:sz w:val="21"/>
          <w:szCs w:val="21"/>
        </w:rPr>
        <w:t>el</w:t>
      </w:r>
      <w:r w:rsidRPr="00541E08">
        <w:rPr>
          <w:rFonts w:ascii="Abadi" w:hAnsi="Abadi"/>
          <w:b w:val="0"/>
          <w:bCs w:val="0"/>
          <w:spacing w:val="-2"/>
          <w:sz w:val="21"/>
          <w:szCs w:val="21"/>
        </w:rPr>
        <w:t xml:space="preserve"> </w:t>
      </w:r>
      <w:r w:rsidRPr="00541E08">
        <w:rPr>
          <w:rFonts w:ascii="Abadi" w:hAnsi="Abadi"/>
          <w:b w:val="0"/>
          <w:bCs w:val="0"/>
          <w:sz w:val="21"/>
          <w:szCs w:val="21"/>
        </w:rPr>
        <w:t>Periódico</w:t>
      </w:r>
      <w:r w:rsidRPr="00541E08">
        <w:rPr>
          <w:rFonts w:ascii="Abadi" w:hAnsi="Abadi"/>
          <w:b w:val="0"/>
          <w:bCs w:val="0"/>
          <w:spacing w:val="-4"/>
          <w:sz w:val="21"/>
          <w:szCs w:val="21"/>
        </w:rPr>
        <w:t xml:space="preserve"> </w:t>
      </w:r>
      <w:r w:rsidRPr="00541E08">
        <w:rPr>
          <w:rFonts w:ascii="Abadi" w:hAnsi="Abadi"/>
          <w:b w:val="0"/>
          <w:bCs w:val="0"/>
          <w:sz w:val="21"/>
          <w:szCs w:val="21"/>
        </w:rPr>
        <w:t>Oficial</w:t>
      </w:r>
      <w:r w:rsidRPr="00541E08">
        <w:rPr>
          <w:rFonts w:ascii="Abadi" w:hAnsi="Abadi"/>
          <w:b w:val="0"/>
          <w:bCs w:val="0"/>
          <w:spacing w:val="-2"/>
          <w:sz w:val="21"/>
          <w:szCs w:val="21"/>
        </w:rPr>
        <w:t xml:space="preserve"> </w:t>
      </w:r>
      <w:r w:rsidRPr="00541E08">
        <w:rPr>
          <w:rFonts w:ascii="Abadi" w:hAnsi="Abadi"/>
          <w:b w:val="0"/>
          <w:bCs w:val="0"/>
          <w:sz w:val="21"/>
          <w:szCs w:val="21"/>
        </w:rPr>
        <w:t>del</w:t>
      </w:r>
      <w:r w:rsidRPr="00541E08">
        <w:rPr>
          <w:rFonts w:ascii="Abadi" w:hAnsi="Abadi"/>
          <w:b w:val="0"/>
          <w:bCs w:val="0"/>
          <w:spacing w:val="-6"/>
          <w:sz w:val="21"/>
          <w:szCs w:val="21"/>
        </w:rPr>
        <w:t xml:space="preserve"> </w:t>
      </w:r>
      <w:r w:rsidRPr="00541E08">
        <w:rPr>
          <w:rFonts w:ascii="Abadi" w:hAnsi="Abadi"/>
          <w:b w:val="0"/>
          <w:bCs w:val="0"/>
          <w:sz w:val="21"/>
          <w:szCs w:val="21"/>
        </w:rPr>
        <w:t>Gobierno</w:t>
      </w:r>
      <w:r w:rsidRPr="00541E08">
        <w:rPr>
          <w:rFonts w:ascii="Abadi" w:hAnsi="Abadi"/>
          <w:b w:val="0"/>
          <w:bCs w:val="0"/>
          <w:spacing w:val="-3"/>
          <w:sz w:val="21"/>
          <w:szCs w:val="21"/>
        </w:rPr>
        <w:t xml:space="preserve"> </w:t>
      </w:r>
      <w:r w:rsidRPr="00541E08">
        <w:rPr>
          <w:rFonts w:ascii="Abadi" w:hAnsi="Abadi"/>
          <w:b w:val="0"/>
          <w:bCs w:val="0"/>
          <w:sz w:val="21"/>
          <w:szCs w:val="21"/>
        </w:rPr>
        <w:t>del</w:t>
      </w:r>
      <w:r w:rsidRPr="00541E08">
        <w:rPr>
          <w:rFonts w:ascii="Abadi" w:hAnsi="Abadi"/>
          <w:b w:val="0"/>
          <w:bCs w:val="0"/>
          <w:spacing w:val="-5"/>
          <w:sz w:val="21"/>
          <w:szCs w:val="21"/>
        </w:rPr>
        <w:t xml:space="preserve"> </w:t>
      </w:r>
      <w:r w:rsidRPr="00541E08">
        <w:rPr>
          <w:rFonts w:ascii="Abadi" w:hAnsi="Abadi"/>
          <w:b w:val="0"/>
          <w:bCs w:val="0"/>
          <w:sz w:val="21"/>
          <w:szCs w:val="21"/>
        </w:rPr>
        <w:t>Estado</w:t>
      </w:r>
      <w:r w:rsidRPr="00541E08">
        <w:rPr>
          <w:rFonts w:ascii="Abadi" w:hAnsi="Abadi"/>
          <w:b w:val="0"/>
          <w:bCs w:val="0"/>
          <w:spacing w:val="-4"/>
          <w:sz w:val="21"/>
          <w:szCs w:val="21"/>
        </w:rPr>
        <w:t xml:space="preserve"> </w:t>
      </w:r>
      <w:r w:rsidRPr="00541E08">
        <w:rPr>
          <w:rFonts w:ascii="Abadi" w:hAnsi="Abadi"/>
          <w:b w:val="0"/>
          <w:bCs w:val="0"/>
          <w:sz w:val="21"/>
          <w:szCs w:val="21"/>
        </w:rPr>
        <w:t>de</w:t>
      </w:r>
      <w:r w:rsidRPr="00541E08">
        <w:rPr>
          <w:rFonts w:ascii="Abadi" w:hAnsi="Abadi"/>
          <w:b w:val="0"/>
          <w:bCs w:val="0"/>
          <w:spacing w:val="-2"/>
          <w:sz w:val="21"/>
          <w:szCs w:val="21"/>
        </w:rPr>
        <w:t xml:space="preserve"> Guanajuato.</w:t>
      </w:r>
    </w:p>
    <w:p w14:paraId="41C95D2A" w14:textId="77777777" w:rsidR="00F938F9" w:rsidRPr="004E1E31" w:rsidRDefault="00F938F9" w:rsidP="00541E08">
      <w:pPr>
        <w:pStyle w:val="BodyText"/>
        <w:kinsoku w:val="0"/>
        <w:overflowPunct w:val="0"/>
        <w:spacing w:before="7"/>
        <w:rPr>
          <w:rFonts w:ascii="Abadi" w:hAnsi="Abadi"/>
          <w:sz w:val="21"/>
          <w:szCs w:val="21"/>
        </w:rPr>
      </w:pPr>
    </w:p>
    <w:p w14:paraId="1F0416CC" w14:textId="018E25B4" w:rsidR="00541E08" w:rsidRPr="00FE419A" w:rsidRDefault="00541E08" w:rsidP="00FE419A">
      <w:pPr>
        <w:pStyle w:val="BodyText"/>
        <w:kinsoku w:val="0"/>
        <w:overflowPunct w:val="0"/>
        <w:spacing w:before="1"/>
        <w:jc w:val="right"/>
        <w:rPr>
          <w:rFonts w:ascii="Abadi" w:hAnsi="Abadi"/>
          <w:sz w:val="21"/>
          <w:szCs w:val="21"/>
        </w:rPr>
      </w:pPr>
      <w:r w:rsidRPr="00FE419A">
        <w:rPr>
          <w:rFonts w:ascii="Abadi" w:hAnsi="Abadi"/>
          <w:sz w:val="21"/>
          <w:szCs w:val="21"/>
        </w:rPr>
        <w:t>I</w:t>
      </w:r>
      <w:r w:rsidR="00F938F9" w:rsidRPr="00FE419A">
        <w:rPr>
          <w:rFonts w:ascii="Abadi" w:hAnsi="Abadi"/>
          <w:sz w:val="21"/>
          <w:szCs w:val="21"/>
        </w:rPr>
        <w:t>ntegración</w:t>
      </w:r>
      <w:r w:rsidR="00F938F9" w:rsidRPr="00FE419A">
        <w:rPr>
          <w:rFonts w:ascii="Abadi" w:hAnsi="Abadi"/>
          <w:spacing w:val="-14"/>
          <w:sz w:val="21"/>
          <w:szCs w:val="21"/>
        </w:rPr>
        <w:t xml:space="preserve"> </w:t>
      </w:r>
      <w:r w:rsidR="00F938F9" w:rsidRPr="00FE419A">
        <w:rPr>
          <w:rFonts w:ascii="Abadi" w:hAnsi="Abadi"/>
          <w:sz w:val="21"/>
          <w:szCs w:val="21"/>
        </w:rPr>
        <w:t>de</w:t>
      </w:r>
      <w:r w:rsidR="00F938F9" w:rsidRPr="00FE419A">
        <w:rPr>
          <w:rFonts w:ascii="Abadi" w:hAnsi="Abadi"/>
          <w:spacing w:val="-16"/>
          <w:sz w:val="21"/>
          <w:szCs w:val="21"/>
        </w:rPr>
        <w:t xml:space="preserve"> </w:t>
      </w:r>
      <w:r w:rsidR="00F938F9" w:rsidRPr="00FE419A">
        <w:rPr>
          <w:rFonts w:ascii="Abadi" w:hAnsi="Abadi"/>
          <w:sz w:val="21"/>
          <w:szCs w:val="21"/>
        </w:rPr>
        <w:t xml:space="preserve">información </w:t>
      </w:r>
    </w:p>
    <w:p w14:paraId="7409CD43" w14:textId="77777777" w:rsidR="00C10DE8" w:rsidRDefault="00F938F9" w:rsidP="00C10DE8">
      <w:pPr>
        <w:pStyle w:val="BodyText"/>
        <w:kinsoku w:val="0"/>
        <w:overflowPunct w:val="0"/>
        <w:spacing w:before="1"/>
        <w:rPr>
          <w:rFonts w:ascii="Abadi" w:hAnsi="Abadi"/>
          <w:b w:val="0"/>
          <w:bCs w:val="0"/>
          <w:spacing w:val="-2"/>
          <w:sz w:val="21"/>
          <w:szCs w:val="21"/>
        </w:rPr>
      </w:pPr>
      <w:r w:rsidRPr="00FE419A">
        <w:rPr>
          <w:rFonts w:ascii="Abadi" w:hAnsi="Abadi"/>
          <w:sz w:val="21"/>
          <w:szCs w:val="21"/>
        </w:rPr>
        <w:t>Artículo</w:t>
      </w:r>
      <w:r w:rsidRPr="00FE419A">
        <w:rPr>
          <w:rFonts w:ascii="Abadi" w:hAnsi="Abadi"/>
          <w:spacing w:val="-10"/>
          <w:sz w:val="21"/>
          <w:szCs w:val="21"/>
        </w:rPr>
        <w:t xml:space="preserve"> </w:t>
      </w:r>
      <w:r w:rsidRPr="00FE419A">
        <w:rPr>
          <w:rFonts w:ascii="Abadi" w:hAnsi="Abadi"/>
          <w:sz w:val="21"/>
          <w:szCs w:val="21"/>
        </w:rPr>
        <w:t>Segundo</w:t>
      </w:r>
      <w:r w:rsidRPr="004E1E31">
        <w:rPr>
          <w:rFonts w:ascii="Abadi" w:hAnsi="Abadi"/>
          <w:b w:val="0"/>
          <w:bCs w:val="0"/>
          <w:sz w:val="21"/>
          <w:szCs w:val="21"/>
        </w:rPr>
        <w:t>.</w:t>
      </w:r>
      <w:r w:rsidRPr="004E1E31">
        <w:rPr>
          <w:rFonts w:ascii="Abadi" w:hAnsi="Abadi"/>
          <w:b w:val="0"/>
          <w:bCs w:val="0"/>
          <w:spacing w:val="-9"/>
          <w:sz w:val="21"/>
          <w:szCs w:val="21"/>
        </w:rPr>
        <w:t xml:space="preserve"> </w:t>
      </w:r>
      <w:r w:rsidRPr="00FE419A">
        <w:rPr>
          <w:rFonts w:ascii="Abadi" w:hAnsi="Abadi"/>
          <w:b w:val="0"/>
          <w:bCs w:val="0"/>
          <w:sz w:val="21"/>
          <w:szCs w:val="21"/>
        </w:rPr>
        <w:t>La</w:t>
      </w:r>
      <w:r w:rsidRPr="00FE419A">
        <w:rPr>
          <w:rFonts w:ascii="Abadi" w:hAnsi="Abadi"/>
          <w:b w:val="0"/>
          <w:bCs w:val="0"/>
          <w:spacing w:val="-12"/>
          <w:sz w:val="21"/>
          <w:szCs w:val="21"/>
        </w:rPr>
        <w:t xml:space="preserve"> </w:t>
      </w:r>
      <w:r w:rsidRPr="00FE419A">
        <w:rPr>
          <w:rFonts w:ascii="Abadi" w:hAnsi="Abadi"/>
          <w:b w:val="0"/>
          <w:bCs w:val="0"/>
          <w:sz w:val="21"/>
          <w:szCs w:val="21"/>
        </w:rPr>
        <w:t>Fiscalía</w:t>
      </w:r>
      <w:r w:rsidRPr="00FE419A">
        <w:rPr>
          <w:rFonts w:ascii="Abadi" w:hAnsi="Abadi"/>
          <w:b w:val="0"/>
          <w:bCs w:val="0"/>
          <w:spacing w:val="-9"/>
          <w:sz w:val="21"/>
          <w:szCs w:val="21"/>
        </w:rPr>
        <w:t xml:space="preserve"> </w:t>
      </w:r>
      <w:r w:rsidRPr="00FE419A">
        <w:rPr>
          <w:rFonts w:ascii="Abadi" w:hAnsi="Abadi"/>
          <w:b w:val="0"/>
          <w:bCs w:val="0"/>
          <w:sz w:val="21"/>
          <w:szCs w:val="21"/>
        </w:rPr>
        <w:t>General</w:t>
      </w:r>
      <w:r w:rsidRPr="00FE419A">
        <w:rPr>
          <w:rFonts w:ascii="Abadi" w:hAnsi="Abadi"/>
          <w:b w:val="0"/>
          <w:bCs w:val="0"/>
          <w:spacing w:val="-10"/>
          <w:sz w:val="21"/>
          <w:szCs w:val="21"/>
        </w:rPr>
        <w:t xml:space="preserve"> </w:t>
      </w:r>
      <w:r w:rsidRPr="00FE419A">
        <w:rPr>
          <w:rFonts w:ascii="Abadi" w:hAnsi="Abadi"/>
          <w:b w:val="0"/>
          <w:bCs w:val="0"/>
          <w:sz w:val="21"/>
          <w:szCs w:val="21"/>
        </w:rPr>
        <w:t>del</w:t>
      </w:r>
      <w:r w:rsidRPr="00FE419A">
        <w:rPr>
          <w:rFonts w:ascii="Abadi" w:hAnsi="Abadi"/>
          <w:b w:val="0"/>
          <w:bCs w:val="0"/>
          <w:spacing w:val="-11"/>
          <w:sz w:val="21"/>
          <w:szCs w:val="21"/>
        </w:rPr>
        <w:t xml:space="preserve"> </w:t>
      </w:r>
      <w:r w:rsidRPr="00FE419A">
        <w:rPr>
          <w:rFonts w:ascii="Abadi" w:hAnsi="Abadi"/>
          <w:b w:val="0"/>
          <w:bCs w:val="0"/>
          <w:sz w:val="21"/>
          <w:szCs w:val="21"/>
        </w:rPr>
        <w:t>Estado</w:t>
      </w:r>
      <w:r w:rsidRPr="00FE419A">
        <w:rPr>
          <w:rFonts w:ascii="Abadi" w:hAnsi="Abadi"/>
          <w:b w:val="0"/>
          <w:bCs w:val="0"/>
          <w:spacing w:val="-9"/>
          <w:sz w:val="21"/>
          <w:szCs w:val="21"/>
        </w:rPr>
        <w:t xml:space="preserve"> </w:t>
      </w:r>
      <w:r w:rsidRPr="00FE419A">
        <w:rPr>
          <w:rFonts w:ascii="Abadi" w:hAnsi="Abadi"/>
          <w:b w:val="0"/>
          <w:bCs w:val="0"/>
          <w:sz w:val="21"/>
          <w:szCs w:val="21"/>
        </w:rPr>
        <w:t>integrará</w:t>
      </w:r>
      <w:r w:rsidRPr="00FE419A">
        <w:rPr>
          <w:rFonts w:ascii="Abadi" w:hAnsi="Abadi"/>
          <w:b w:val="0"/>
          <w:bCs w:val="0"/>
          <w:spacing w:val="-9"/>
          <w:sz w:val="21"/>
          <w:szCs w:val="21"/>
        </w:rPr>
        <w:t xml:space="preserve"> </w:t>
      </w:r>
      <w:r w:rsidRPr="00FE419A">
        <w:rPr>
          <w:rFonts w:ascii="Abadi" w:hAnsi="Abadi"/>
          <w:b w:val="0"/>
          <w:bCs w:val="0"/>
          <w:sz w:val="21"/>
          <w:szCs w:val="21"/>
        </w:rPr>
        <w:t>la</w:t>
      </w:r>
      <w:r w:rsidRPr="00FE419A">
        <w:rPr>
          <w:rFonts w:ascii="Abadi" w:hAnsi="Abadi"/>
          <w:b w:val="0"/>
          <w:bCs w:val="0"/>
          <w:spacing w:val="-10"/>
          <w:sz w:val="21"/>
          <w:szCs w:val="21"/>
        </w:rPr>
        <w:t xml:space="preserve"> </w:t>
      </w:r>
      <w:r w:rsidRPr="00FE419A">
        <w:rPr>
          <w:rFonts w:ascii="Abadi" w:hAnsi="Abadi"/>
          <w:b w:val="0"/>
          <w:bCs w:val="0"/>
          <w:sz w:val="21"/>
          <w:szCs w:val="21"/>
        </w:rPr>
        <w:t>información</w:t>
      </w:r>
      <w:r w:rsidRPr="00FE419A">
        <w:rPr>
          <w:rFonts w:ascii="Abadi" w:hAnsi="Abadi"/>
          <w:b w:val="0"/>
          <w:bCs w:val="0"/>
          <w:spacing w:val="-9"/>
          <w:sz w:val="21"/>
          <w:szCs w:val="21"/>
        </w:rPr>
        <w:t xml:space="preserve"> </w:t>
      </w:r>
      <w:r w:rsidRPr="00FE419A">
        <w:rPr>
          <w:rFonts w:ascii="Abadi" w:hAnsi="Abadi"/>
          <w:b w:val="0"/>
          <w:bCs w:val="0"/>
          <w:sz w:val="21"/>
          <w:szCs w:val="21"/>
        </w:rPr>
        <w:t>sobre</w:t>
      </w:r>
      <w:r w:rsidRPr="00FE419A">
        <w:rPr>
          <w:rFonts w:ascii="Abadi" w:hAnsi="Abadi"/>
          <w:b w:val="0"/>
          <w:bCs w:val="0"/>
          <w:spacing w:val="-10"/>
          <w:sz w:val="21"/>
          <w:szCs w:val="21"/>
        </w:rPr>
        <w:t xml:space="preserve"> </w:t>
      </w:r>
      <w:r w:rsidRPr="00FE419A">
        <w:rPr>
          <w:rFonts w:ascii="Abadi" w:hAnsi="Abadi"/>
          <w:b w:val="0"/>
          <w:bCs w:val="0"/>
          <w:sz w:val="21"/>
          <w:szCs w:val="21"/>
        </w:rPr>
        <w:t>la violencia</w:t>
      </w:r>
      <w:r w:rsidRPr="00FE419A">
        <w:rPr>
          <w:rFonts w:ascii="Abadi" w:hAnsi="Abadi"/>
          <w:b w:val="0"/>
          <w:bCs w:val="0"/>
          <w:spacing w:val="-10"/>
          <w:sz w:val="21"/>
          <w:szCs w:val="21"/>
        </w:rPr>
        <w:t xml:space="preserve"> </w:t>
      </w:r>
      <w:r w:rsidRPr="00FE419A">
        <w:rPr>
          <w:rFonts w:ascii="Abadi" w:hAnsi="Abadi"/>
          <w:b w:val="0"/>
          <w:bCs w:val="0"/>
          <w:sz w:val="21"/>
          <w:szCs w:val="21"/>
        </w:rPr>
        <w:t>contra</w:t>
      </w:r>
      <w:r w:rsidRPr="00FE419A">
        <w:rPr>
          <w:rFonts w:ascii="Abadi" w:hAnsi="Abadi"/>
          <w:b w:val="0"/>
          <w:bCs w:val="0"/>
          <w:spacing w:val="-10"/>
          <w:sz w:val="21"/>
          <w:szCs w:val="21"/>
        </w:rPr>
        <w:t xml:space="preserve"> </w:t>
      </w:r>
      <w:r w:rsidRPr="00FE419A">
        <w:rPr>
          <w:rFonts w:ascii="Abadi" w:hAnsi="Abadi"/>
          <w:b w:val="0"/>
          <w:bCs w:val="0"/>
          <w:sz w:val="21"/>
          <w:szCs w:val="21"/>
        </w:rPr>
        <w:t>las</w:t>
      </w:r>
      <w:r w:rsidRPr="00FE419A">
        <w:rPr>
          <w:rFonts w:ascii="Abadi" w:hAnsi="Abadi"/>
          <w:b w:val="0"/>
          <w:bCs w:val="0"/>
          <w:spacing w:val="-12"/>
          <w:sz w:val="21"/>
          <w:szCs w:val="21"/>
        </w:rPr>
        <w:t xml:space="preserve"> </w:t>
      </w:r>
      <w:r w:rsidRPr="00FE419A">
        <w:rPr>
          <w:rFonts w:ascii="Abadi" w:hAnsi="Abadi"/>
          <w:b w:val="0"/>
          <w:bCs w:val="0"/>
          <w:sz w:val="21"/>
          <w:szCs w:val="21"/>
        </w:rPr>
        <w:t>mujeres</w:t>
      </w:r>
      <w:r w:rsidRPr="00FE419A">
        <w:rPr>
          <w:rFonts w:ascii="Abadi" w:hAnsi="Abadi"/>
          <w:b w:val="0"/>
          <w:bCs w:val="0"/>
          <w:spacing w:val="-10"/>
          <w:sz w:val="21"/>
          <w:szCs w:val="21"/>
        </w:rPr>
        <w:t xml:space="preserve"> </w:t>
      </w:r>
      <w:r w:rsidRPr="00FE419A">
        <w:rPr>
          <w:rFonts w:ascii="Abadi" w:hAnsi="Abadi"/>
          <w:b w:val="0"/>
          <w:bCs w:val="0"/>
          <w:sz w:val="21"/>
          <w:szCs w:val="21"/>
        </w:rPr>
        <w:t>al</w:t>
      </w:r>
      <w:r w:rsidRPr="00FE419A">
        <w:rPr>
          <w:rFonts w:ascii="Abadi" w:hAnsi="Abadi"/>
          <w:b w:val="0"/>
          <w:bCs w:val="0"/>
          <w:spacing w:val="-11"/>
          <w:sz w:val="21"/>
          <w:szCs w:val="21"/>
        </w:rPr>
        <w:t xml:space="preserve"> </w:t>
      </w:r>
      <w:r w:rsidRPr="00FE419A">
        <w:rPr>
          <w:rFonts w:ascii="Abadi" w:hAnsi="Abadi"/>
          <w:b w:val="0"/>
          <w:bCs w:val="0"/>
          <w:sz w:val="21"/>
          <w:szCs w:val="21"/>
        </w:rPr>
        <w:t>Banco</w:t>
      </w:r>
      <w:r w:rsidRPr="00FE419A">
        <w:rPr>
          <w:rFonts w:ascii="Abadi" w:hAnsi="Abadi"/>
          <w:b w:val="0"/>
          <w:bCs w:val="0"/>
          <w:spacing w:val="-9"/>
          <w:sz w:val="21"/>
          <w:szCs w:val="21"/>
        </w:rPr>
        <w:t xml:space="preserve"> </w:t>
      </w:r>
      <w:r w:rsidRPr="00FE419A">
        <w:rPr>
          <w:rFonts w:ascii="Abadi" w:hAnsi="Abadi"/>
          <w:b w:val="0"/>
          <w:bCs w:val="0"/>
          <w:sz w:val="21"/>
          <w:szCs w:val="21"/>
        </w:rPr>
        <w:t>Nacional</w:t>
      </w:r>
      <w:r w:rsidRPr="00FE419A">
        <w:rPr>
          <w:rFonts w:ascii="Abadi" w:hAnsi="Abadi"/>
          <w:b w:val="0"/>
          <w:bCs w:val="0"/>
          <w:spacing w:val="-11"/>
          <w:sz w:val="21"/>
          <w:szCs w:val="21"/>
        </w:rPr>
        <w:t xml:space="preserve"> </w:t>
      </w:r>
      <w:r w:rsidRPr="00FE419A">
        <w:rPr>
          <w:rFonts w:ascii="Abadi" w:hAnsi="Abadi"/>
          <w:b w:val="0"/>
          <w:bCs w:val="0"/>
          <w:sz w:val="21"/>
          <w:szCs w:val="21"/>
        </w:rPr>
        <w:t>de</w:t>
      </w:r>
      <w:r w:rsidRPr="00FE419A">
        <w:rPr>
          <w:rFonts w:ascii="Abadi" w:hAnsi="Abadi"/>
          <w:b w:val="0"/>
          <w:bCs w:val="0"/>
          <w:spacing w:val="-9"/>
          <w:sz w:val="21"/>
          <w:szCs w:val="21"/>
        </w:rPr>
        <w:t xml:space="preserve"> </w:t>
      </w:r>
      <w:r w:rsidRPr="00FE419A">
        <w:rPr>
          <w:rFonts w:ascii="Abadi" w:hAnsi="Abadi"/>
          <w:b w:val="0"/>
          <w:bCs w:val="0"/>
          <w:sz w:val="21"/>
          <w:szCs w:val="21"/>
        </w:rPr>
        <w:t>Datos</w:t>
      </w:r>
      <w:r w:rsidRPr="00FE419A">
        <w:rPr>
          <w:rFonts w:ascii="Abadi" w:hAnsi="Abadi"/>
          <w:b w:val="0"/>
          <w:bCs w:val="0"/>
          <w:spacing w:val="-10"/>
          <w:sz w:val="21"/>
          <w:szCs w:val="21"/>
        </w:rPr>
        <w:t xml:space="preserve"> </w:t>
      </w:r>
      <w:r w:rsidRPr="00FE419A">
        <w:rPr>
          <w:rFonts w:ascii="Abadi" w:hAnsi="Abadi"/>
          <w:b w:val="0"/>
          <w:bCs w:val="0"/>
          <w:sz w:val="21"/>
          <w:szCs w:val="21"/>
        </w:rPr>
        <w:t>e</w:t>
      </w:r>
      <w:r w:rsidRPr="00FE419A">
        <w:rPr>
          <w:rFonts w:ascii="Abadi" w:hAnsi="Abadi"/>
          <w:b w:val="0"/>
          <w:bCs w:val="0"/>
          <w:spacing w:val="-9"/>
          <w:sz w:val="21"/>
          <w:szCs w:val="21"/>
        </w:rPr>
        <w:t xml:space="preserve"> </w:t>
      </w:r>
      <w:r w:rsidRPr="00FE419A">
        <w:rPr>
          <w:rFonts w:ascii="Abadi" w:hAnsi="Abadi"/>
          <w:b w:val="0"/>
          <w:bCs w:val="0"/>
          <w:sz w:val="21"/>
          <w:szCs w:val="21"/>
        </w:rPr>
        <w:t>Información</w:t>
      </w:r>
      <w:r w:rsidRPr="00FE419A">
        <w:rPr>
          <w:rFonts w:ascii="Abadi" w:hAnsi="Abadi"/>
          <w:b w:val="0"/>
          <w:bCs w:val="0"/>
          <w:spacing w:val="-9"/>
          <w:sz w:val="21"/>
          <w:szCs w:val="21"/>
        </w:rPr>
        <w:t xml:space="preserve"> </w:t>
      </w:r>
      <w:r w:rsidRPr="00FE419A">
        <w:rPr>
          <w:rFonts w:ascii="Abadi" w:hAnsi="Abadi"/>
          <w:b w:val="0"/>
          <w:bCs w:val="0"/>
          <w:sz w:val="21"/>
          <w:szCs w:val="21"/>
        </w:rPr>
        <w:t>sobre</w:t>
      </w:r>
      <w:r w:rsidRPr="00FE419A">
        <w:rPr>
          <w:rFonts w:ascii="Abadi" w:hAnsi="Abadi"/>
          <w:b w:val="0"/>
          <w:bCs w:val="0"/>
          <w:spacing w:val="-12"/>
          <w:sz w:val="21"/>
          <w:szCs w:val="21"/>
        </w:rPr>
        <w:t xml:space="preserve"> </w:t>
      </w:r>
      <w:r w:rsidRPr="00FE419A">
        <w:rPr>
          <w:rFonts w:ascii="Abadi" w:hAnsi="Abadi"/>
          <w:b w:val="0"/>
          <w:bCs w:val="0"/>
          <w:sz w:val="21"/>
          <w:szCs w:val="21"/>
        </w:rPr>
        <w:t>Casos de</w:t>
      </w:r>
      <w:r w:rsidRPr="00FE419A">
        <w:rPr>
          <w:rFonts w:ascii="Abadi" w:hAnsi="Abadi"/>
          <w:b w:val="0"/>
          <w:bCs w:val="0"/>
          <w:spacing w:val="35"/>
          <w:sz w:val="21"/>
          <w:szCs w:val="21"/>
        </w:rPr>
        <w:t xml:space="preserve"> </w:t>
      </w:r>
      <w:r w:rsidRPr="00FE419A">
        <w:rPr>
          <w:rFonts w:ascii="Abadi" w:hAnsi="Abadi"/>
          <w:b w:val="0"/>
          <w:bCs w:val="0"/>
          <w:sz w:val="21"/>
          <w:szCs w:val="21"/>
        </w:rPr>
        <w:t>Violencia</w:t>
      </w:r>
      <w:r w:rsidRPr="00FE419A">
        <w:rPr>
          <w:rFonts w:ascii="Abadi" w:hAnsi="Abadi"/>
          <w:b w:val="0"/>
          <w:bCs w:val="0"/>
          <w:spacing w:val="35"/>
          <w:sz w:val="21"/>
          <w:szCs w:val="21"/>
        </w:rPr>
        <w:t xml:space="preserve"> </w:t>
      </w:r>
      <w:r w:rsidRPr="00FE419A">
        <w:rPr>
          <w:rFonts w:ascii="Abadi" w:hAnsi="Abadi"/>
          <w:b w:val="0"/>
          <w:bCs w:val="0"/>
          <w:sz w:val="21"/>
          <w:szCs w:val="21"/>
        </w:rPr>
        <w:t>contra</w:t>
      </w:r>
      <w:r w:rsidRPr="00FE419A">
        <w:rPr>
          <w:rFonts w:ascii="Abadi" w:hAnsi="Abadi"/>
          <w:b w:val="0"/>
          <w:bCs w:val="0"/>
          <w:spacing w:val="35"/>
          <w:sz w:val="21"/>
          <w:szCs w:val="21"/>
        </w:rPr>
        <w:t xml:space="preserve"> </w:t>
      </w:r>
      <w:r w:rsidRPr="00FE419A">
        <w:rPr>
          <w:rFonts w:ascii="Abadi" w:hAnsi="Abadi"/>
          <w:b w:val="0"/>
          <w:bCs w:val="0"/>
          <w:sz w:val="21"/>
          <w:szCs w:val="21"/>
        </w:rPr>
        <w:t>las</w:t>
      </w:r>
      <w:r w:rsidRPr="00FE419A">
        <w:rPr>
          <w:rFonts w:ascii="Abadi" w:hAnsi="Abadi"/>
          <w:b w:val="0"/>
          <w:bCs w:val="0"/>
          <w:spacing w:val="34"/>
          <w:sz w:val="21"/>
          <w:szCs w:val="21"/>
        </w:rPr>
        <w:t xml:space="preserve"> </w:t>
      </w:r>
      <w:r w:rsidRPr="00FE419A">
        <w:rPr>
          <w:rFonts w:ascii="Abadi" w:hAnsi="Abadi"/>
          <w:b w:val="0"/>
          <w:bCs w:val="0"/>
          <w:sz w:val="21"/>
          <w:szCs w:val="21"/>
        </w:rPr>
        <w:t>Mujeres</w:t>
      </w:r>
      <w:r w:rsidRPr="00FE419A">
        <w:rPr>
          <w:rFonts w:ascii="Abadi" w:hAnsi="Abadi"/>
          <w:b w:val="0"/>
          <w:bCs w:val="0"/>
          <w:spacing w:val="34"/>
          <w:sz w:val="21"/>
          <w:szCs w:val="21"/>
        </w:rPr>
        <w:t xml:space="preserve"> </w:t>
      </w:r>
      <w:r w:rsidRPr="00FE419A">
        <w:rPr>
          <w:rFonts w:ascii="Abadi" w:hAnsi="Abadi"/>
          <w:b w:val="0"/>
          <w:bCs w:val="0"/>
          <w:sz w:val="21"/>
          <w:szCs w:val="21"/>
        </w:rPr>
        <w:t>dentro</w:t>
      </w:r>
      <w:r w:rsidRPr="00FE419A">
        <w:rPr>
          <w:rFonts w:ascii="Abadi" w:hAnsi="Abadi"/>
          <w:b w:val="0"/>
          <w:bCs w:val="0"/>
          <w:spacing w:val="35"/>
          <w:sz w:val="21"/>
          <w:szCs w:val="21"/>
        </w:rPr>
        <w:t xml:space="preserve"> </w:t>
      </w:r>
      <w:r w:rsidRPr="00FE419A">
        <w:rPr>
          <w:rFonts w:ascii="Abadi" w:hAnsi="Abadi"/>
          <w:b w:val="0"/>
          <w:bCs w:val="0"/>
          <w:sz w:val="21"/>
          <w:szCs w:val="21"/>
        </w:rPr>
        <w:t>del</w:t>
      </w:r>
      <w:r w:rsidRPr="00FE419A">
        <w:rPr>
          <w:rFonts w:ascii="Abadi" w:hAnsi="Abadi"/>
          <w:b w:val="0"/>
          <w:bCs w:val="0"/>
          <w:spacing w:val="34"/>
          <w:sz w:val="21"/>
          <w:szCs w:val="21"/>
        </w:rPr>
        <w:t xml:space="preserve"> </w:t>
      </w:r>
      <w:r w:rsidRPr="00FE419A">
        <w:rPr>
          <w:rFonts w:ascii="Abadi" w:hAnsi="Abadi"/>
          <w:b w:val="0"/>
          <w:bCs w:val="0"/>
          <w:sz w:val="21"/>
          <w:szCs w:val="21"/>
        </w:rPr>
        <w:t>término</w:t>
      </w:r>
      <w:r w:rsidRPr="00FE419A">
        <w:rPr>
          <w:rFonts w:ascii="Abadi" w:hAnsi="Abadi"/>
          <w:b w:val="0"/>
          <w:bCs w:val="0"/>
          <w:spacing w:val="33"/>
          <w:sz w:val="21"/>
          <w:szCs w:val="21"/>
        </w:rPr>
        <w:t xml:space="preserve"> </w:t>
      </w:r>
      <w:r w:rsidRPr="00FE419A">
        <w:rPr>
          <w:rFonts w:ascii="Abadi" w:hAnsi="Abadi"/>
          <w:b w:val="0"/>
          <w:bCs w:val="0"/>
          <w:sz w:val="21"/>
          <w:szCs w:val="21"/>
        </w:rPr>
        <w:t>de</w:t>
      </w:r>
      <w:r w:rsidRPr="00FE419A">
        <w:rPr>
          <w:rFonts w:ascii="Abadi" w:hAnsi="Abadi"/>
          <w:b w:val="0"/>
          <w:bCs w:val="0"/>
          <w:spacing w:val="35"/>
          <w:sz w:val="21"/>
          <w:szCs w:val="21"/>
        </w:rPr>
        <w:t xml:space="preserve"> </w:t>
      </w:r>
      <w:r w:rsidRPr="00FE419A">
        <w:rPr>
          <w:rFonts w:ascii="Abadi" w:hAnsi="Abadi"/>
          <w:b w:val="0"/>
          <w:bCs w:val="0"/>
          <w:sz w:val="21"/>
          <w:szCs w:val="21"/>
        </w:rPr>
        <w:t>180</w:t>
      </w:r>
      <w:r w:rsidRPr="00FE419A">
        <w:rPr>
          <w:rFonts w:ascii="Abadi" w:hAnsi="Abadi"/>
          <w:b w:val="0"/>
          <w:bCs w:val="0"/>
          <w:spacing w:val="32"/>
          <w:sz w:val="21"/>
          <w:szCs w:val="21"/>
        </w:rPr>
        <w:t xml:space="preserve"> </w:t>
      </w:r>
      <w:r w:rsidRPr="00FE419A">
        <w:rPr>
          <w:rFonts w:ascii="Abadi" w:hAnsi="Abadi"/>
          <w:b w:val="0"/>
          <w:bCs w:val="0"/>
          <w:sz w:val="21"/>
          <w:szCs w:val="21"/>
        </w:rPr>
        <w:t>días</w:t>
      </w:r>
      <w:r w:rsidRPr="00FE419A">
        <w:rPr>
          <w:rFonts w:ascii="Abadi" w:hAnsi="Abadi"/>
          <w:b w:val="0"/>
          <w:bCs w:val="0"/>
          <w:spacing w:val="34"/>
          <w:sz w:val="21"/>
          <w:szCs w:val="21"/>
        </w:rPr>
        <w:t xml:space="preserve"> </w:t>
      </w:r>
      <w:r w:rsidRPr="00FE419A">
        <w:rPr>
          <w:rFonts w:ascii="Abadi" w:hAnsi="Abadi"/>
          <w:b w:val="0"/>
          <w:bCs w:val="0"/>
          <w:sz w:val="21"/>
          <w:szCs w:val="21"/>
        </w:rPr>
        <w:t>posteriores</w:t>
      </w:r>
      <w:r w:rsidRPr="00FE419A">
        <w:rPr>
          <w:rFonts w:ascii="Abadi" w:hAnsi="Abadi"/>
          <w:b w:val="0"/>
          <w:bCs w:val="0"/>
          <w:spacing w:val="34"/>
          <w:sz w:val="21"/>
          <w:szCs w:val="21"/>
        </w:rPr>
        <w:t xml:space="preserve"> </w:t>
      </w:r>
      <w:r w:rsidRPr="00FE419A">
        <w:rPr>
          <w:rFonts w:ascii="Abadi" w:hAnsi="Abadi"/>
          <w:b w:val="0"/>
          <w:bCs w:val="0"/>
          <w:sz w:val="21"/>
          <w:szCs w:val="21"/>
        </w:rPr>
        <w:t>a</w:t>
      </w:r>
      <w:r w:rsidRPr="00FE419A">
        <w:rPr>
          <w:rFonts w:ascii="Abadi" w:hAnsi="Abadi"/>
          <w:b w:val="0"/>
          <w:bCs w:val="0"/>
          <w:spacing w:val="35"/>
          <w:sz w:val="21"/>
          <w:szCs w:val="21"/>
        </w:rPr>
        <w:t xml:space="preserve"> </w:t>
      </w:r>
      <w:r w:rsidRPr="00FE419A">
        <w:rPr>
          <w:rFonts w:ascii="Abadi" w:hAnsi="Abadi"/>
          <w:b w:val="0"/>
          <w:bCs w:val="0"/>
          <w:sz w:val="21"/>
          <w:szCs w:val="21"/>
        </w:rPr>
        <w:t>la</w:t>
      </w:r>
      <w:r w:rsidR="00FE419A">
        <w:rPr>
          <w:rFonts w:ascii="Abadi" w:hAnsi="Abadi"/>
          <w:b w:val="0"/>
          <w:bCs w:val="0"/>
          <w:sz w:val="21"/>
          <w:szCs w:val="21"/>
        </w:rPr>
        <w:t xml:space="preserve"> </w:t>
      </w:r>
      <w:r w:rsidRPr="00FE419A">
        <w:rPr>
          <w:rFonts w:ascii="Abadi" w:hAnsi="Abadi"/>
          <w:b w:val="0"/>
          <w:bCs w:val="0"/>
          <w:sz w:val="21"/>
          <w:szCs w:val="21"/>
        </w:rPr>
        <w:t>publicación</w:t>
      </w:r>
      <w:r w:rsidRPr="00FE419A">
        <w:rPr>
          <w:rFonts w:ascii="Abadi" w:hAnsi="Abadi"/>
          <w:b w:val="0"/>
          <w:bCs w:val="0"/>
          <w:spacing w:val="-5"/>
          <w:sz w:val="21"/>
          <w:szCs w:val="21"/>
        </w:rPr>
        <w:t xml:space="preserve"> </w:t>
      </w:r>
      <w:r w:rsidRPr="00FE419A">
        <w:rPr>
          <w:rFonts w:ascii="Abadi" w:hAnsi="Abadi"/>
          <w:b w:val="0"/>
          <w:bCs w:val="0"/>
          <w:sz w:val="21"/>
          <w:szCs w:val="21"/>
        </w:rPr>
        <w:t>del</w:t>
      </w:r>
      <w:r w:rsidRPr="00FE419A">
        <w:rPr>
          <w:rFonts w:ascii="Abadi" w:hAnsi="Abadi"/>
          <w:b w:val="0"/>
          <w:bCs w:val="0"/>
          <w:spacing w:val="-5"/>
          <w:sz w:val="21"/>
          <w:szCs w:val="21"/>
        </w:rPr>
        <w:t xml:space="preserve"> </w:t>
      </w:r>
      <w:r w:rsidRPr="00FE419A">
        <w:rPr>
          <w:rFonts w:ascii="Abadi" w:hAnsi="Abadi"/>
          <w:b w:val="0"/>
          <w:bCs w:val="0"/>
          <w:sz w:val="21"/>
          <w:szCs w:val="21"/>
        </w:rPr>
        <w:t>presente</w:t>
      </w:r>
      <w:r w:rsidRPr="00FE419A">
        <w:rPr>
          <w:rFonts w:ascii="Abadi" w:hAnsi="Abadi"/>
          <w:b w:val="0"/>
          <w:bCs w:val="0"/>
          <w:spacing w:val="-5"/>
          <w:sz w:val="21"/>
          <w:szCs w:val="21"/>
        </w:rPr>
        <w:t xml:space="preserve"> </w:t>
      </w:r>
      <w:r w:rsidRPr="00FE419A">
        <w:rPr>
          <w:rFonts w:ascii="Abadi" w:hAnsi="Abadi"/>
          <w:b w:val="0"/>
          <w:bCs w:val="0"/>
          <w:spacing w:val="-2"/>
          <w:sz w:val="21"/>
          <w:szCs w:val="21"/>
        </w:rPr>
        <w:t>Decreto.</w:t>
      </w:r>
    </w:p>
    <w:p w14:paraId="274C9129" w14:textId="77777777" w:rsidR="00C10DE8" w:rsidRDefault="00C10DE8" w:rsidP="00C10DE8">
      <w:pPr>
        <w:pStyle w:val="BodyText"/>
        <w:kinsoku w:val="0"/>
        <w:overflowPunct w:val="0"/>
        <w:spacing w:before="1"/>
        <w:rPr>
          <w:rFonts w:ascii="Abadi" w:hAnsi="Abadi"/>
          <w:b w:val="0"/>
          <w:bCs w:val="0"/>
          <w:spacing w:val="-2"/>
          <w:sz w:val="21"/>
          <w:szCs w:val="21"/>
        </w:rPr>
      </w:pPr>
    </w:p>
    <w:p w14:paraId="10D67BF1" w14:textId="77777777" w:rsidR="00C10DE8" w:rsidRDefault="00F938F9" w:rsidP="00C10DE8">
      <w:pPr>
        <w:pStyle w:val="BodyText"/>
        <w:kinsoku w:val="0"/>
        <w:overflowPunct w:val="0"/>
        <w:spacing w:before="1"/>
        <w:jc w:val="center"/>
        <w:rPr>
          <w:rFonts w:ascii="Abadi" w:hAnsi="Abadi"/>
          <w:b w:val="0"/>
          <w:bCs w:val="0"/>
          <w:spacing w:val="-2"/>
          <w:sz w:val="21"/>
          <w:szCs w:val="21"/>
        </w:rPr>
      </w:pPr>
      <w:r w:rsidRPr="004E1E31">
        <w:rPr>
          <w:rFonts w:ascii="Abadi" w:hAnsi="Abadi"/>
          <w:sz w:val="21"/>
          <w:szCs w:val="21"/>
        </w:rPr>
        <w:t>Guanajuato,</w:t>
      </w:r>
      <w:r w:rsidRPr="004E1E31">
        <w:rPr>
          <w:rFonts w:ascii="Abadi" w:hAnsi="Abadi"/>
          <w:spacing w:val="-6"/>
          <w:sz w:val="21"/>
          <w:szCs w:val="21"/>
        </w:rPr>
        <w:t xml:space="preserve"> </w:t>
      </w:r>
      <w:proofErr w:type="spellStart"/>
      <w:r w:rsidRPr="004E1E31">
        <w:rPr>
          <w:rFonts w:ascii="Abadi" w:hAnsi="Abadi"/>
          <w:sz w:val="21"/>
          <w:szCs w:val="21"/>
        </w:rPr>
        <w:t>Gto</w:t>
      </w:r>
      <w:proofErr w:type="spellEnd"/>
      <w:r w:rsidRPr="004E1E31">
        <w:rPr>
          <w:rFonts w:ascii="Abadi" w:hAnsi="Abadi"/>
          <w:sz w:val="21"/>
          <w:szCs w:val="21"/>
        </w:rPr>
        <w:t>.,</w:t>
      </w:r>
      <w:r w:rsidRPr="004E1E31">
        <w:rPr>
          <w:rFonts w:ascii="Abadi" w:hAnsi="Abadi"/>
          <w:spacing w:val="-4"/>
          <w:sz w:val="21"/>
          <w:szCs w:val="21"/>
        </w:rPr>
        <w:t xml:space="preserve"> </w:t>
      </w:r>
      <w:r w:rsidRPr="004E1E31">
        <w:rPr>
          <w:rFonts w:ascii="Abadi" w:hAnsi="Abadi"/>
          <w:sz w:val="21"/>
          <w:szCs w:val="21"/>
        </w:rPr>
        <w:t>a</w:t>
      </w:r>
      <w:r w:rsidRPr="004E1E31">
        <w:rPr>
          <w:rFonts w:ascii="Abadi" w:hAnsi="Abadi"/>
          <w:spacing w:val="-6"/>
          <w:sz w:val="21"/>
          <w:szCs w:val="21"/>
        </w:rPr>
        <w:t xml:space="preserve"> </w:t>
      </w:r>
      <w:r w:rsidRPr="004E1E31">
        <w:rPr>
          <w:rFonts w:ascii="Abadi" w:hAnsi="Abadi"/>
          <w:sz w:val="21"/>
          <w:szCs w:val="21"/>
        </w:rPr>
        <w:t>08</w:t>
      </w:r>
      <w:r w:rsidRPr="004E1E31">
        <w:rPr>
          <w:rFonts w:ascii="Abadi" w:hAnsi="Abadi"/>
          <w:spacing w:val="-4"/>
          <w:sz w:val="21"/>
          <w:szCs w:val="21"/>
        </w:rPr>
        <w:t xml:space="preserve"> </w:t>
      </w:r>
      <w:r w:rsidRPr="004E1E31">
        <w:rPr>
          <w:rFonts w:ascii="Abadi" w:hAnsi="Abadi"/>
          <w:sz w:val="21"/>
          <w:szCs w:val="21"/>
        </w:rPr>
        <w:t>de</w:t>
      </w:r>
      <w:r w:rsidRPr="004E1E31">
        <w:rPr>
          <w:rFonts w:ascii="Abadi" w:hAnsi="Abadi"/>
          <w:spacing w:val="-4"/>
          <w:sz w:val="21"/>
          <w:szCs w:val="21"/>
        </w:rPr>
        <w:t xml:space="preserve"> </w:t>
      </w:r>
      <w:r w:rsidRPr="004E1E31">
        <w:rPr>
          <w:rFonts w:ascii="Abadi" w:hAnsi="Abadi"/>
          <w:sz w:val="21"/>
          <w:szCs w:val="21"/>
        </w:rPr>
        <w:t>agosto</w:t>
      </w:r>
      <w:r w:rsidRPr="004E1E31">
        <w:rPr>
          <w:rFonts w:ascii="Abadi" w:hAnsi="Abadi"/>
          <w:spacing w:val="-5"/>
          <w:sz w:val="21"/>
          <w:szCs w:val="21"/>
        </w:rPr>
        <w:t xml:space="preserve"> </w:t>
      </w:r>
      <w:r w:rsidRPr="004E1E31">
        <w:rPr>
          <w:rFonts w:ascii="Abadi" w:hAnsi="Abadi"/>
          <w:sz w:val="21"/>
          <w:szCs w:val="21"/>
        </w:rPr>
        <w:t>de</w:t>
      </w:r>
      <w:r w:rsidRPr="004E1E31">
        <w:rPr>
          <w:rFonts w:ascii="Abadi" w:hAnsi="Abadi"/>
          <w:spacing w:val="-4"/>
          <w:sz w:val="21"/>
          <w:szCs w:val="21"/>
        </w:rPr>
        <w:t xml:space="preserve"> </w:t>
      </w:r>
      <w:r w:rsidRPr="004E1E31">
        <w:rPr>
          <w:rFonts w:ascii="Abadi" w:hAnsi="Abadi"/>
          <w:sz w:val="21"/>
          <w:szCs w:val="21"/>
        </w:rPr>
        <w:t>2023. Diputadas y Diputados integrantes del</w:t>
      </w:r>
    </w:p>
    <w:p w14:paraId="146F36E7" w14:textId="77777777" w:rsidR="00C10DE8" w:rsidRDefault="00C10DE8" w:rsidP="00C10DE8">
      <w:pPr>
        <w:pStyle w:val="BodyText"/>
        <w:kinsoku w:val="0"/>
        <w:overflowPunct w:val="0"/>
        <w:spacing w:before="1"/>
        <w:jc w:val="center"/>
        <w:rPr>
          <w:rFonts w:ascii="Abadi" w:hAnsi="Abadi"/>
          <w:b w:val="0"/>
          <w:bCs w:val="0"/>
          <w:spacing w:val="-2"/>
          <w:sz w:val="21"/>
          <w:szCs w:val="21"/>
        </w:rPr>
      </w:pPr>
    </w:p>
    <w:p w14:paraId="4AF84823" w14:textId="0F5D96CF" w:rsidR="00F938F9" w:rsidRPr="009F3601" w:rsidRDefault="00F938F9" w:rsidP="009F3601">
      <w:pPr>
        <w:pStyle w:val="BodyText"/>
        <w:kinsoku w:val="0"/>
        <w:overflowPunct w:val="0"/>
        <w:ind w:left="23"/>
        <w:jc w:val="center"/>
        <w:rPr>
          <w:rFonts w:ascii="Abadi" w:hAnsi="Abadi"/>
          <w:sz w:val="21"/>
          <w:szCs w:val="21"/>
        </w:rPr>
      </w:pPr>
      <w:r w:rsidRPr="00E920D4">
        <w:rPr>
          <w:rFonts w:ascii="Abadi" w:hAnsi="Abadi"/>
          <w:sz w:val="21"/>
          <w:szCs w:val="21"/>
        </w:rPr>
        <w:t>Grupo</w:t>
      </w:r>
      <w:r w:rsidRPr="009F3601">
        <w:rPr>
          <w:rFonts w:ascii="Abadi" w:hAnsi="Abadi"/>
          <w:sz w:val="21"/>
          <w:szCs w:val="21"/>
        </w:rPr>
        <w:t xml:space="preserve"> </w:t>
      </w:r>
      <w:r w:rsidRPr="00E920D4">
        <w:rPr>
          <w:rFonts w:ascii="Abadi" w:hAnsi="Abadi"/>
          <w:sz w:val="21"/>
          <w:szCs w:val="21"/>
        </w:rPr>
        <w:t>Parlamentario</w:t>
      </w:r>
      <w:r w:rsidRPr="009F3601">
        <w:rPr>
          <w:rFonts w:ascii="Abadi" w:hAnsi="Abadi"/>
          <w:sz w:val="21"/>
          <w:szCs w:val="21"/>
        </w:rPr>
        <w:t xml:space="preserve"> </w:t>
      </w:r>
      <w:r w:rsidRPr="00E920D4">
        <w:rPr>
          <w:rFonts w:ascii="Abadi" w:hAnsi="Abadi"/>
          <w:sz w:val="21"/>
          <w:szCs w:val="21"/>
        </w:rPr>
        <w:t>del</w:t>
      </w:r>
      <w:r w:rsidRPr="009F3601">
        <w:rPr>
          <w:rFonts w:ascii="Abadi" w:hAnsi="Abadi"/>
          <w:sz w:val="21"/>
          <w:szCs w:val="21"/>
        </w:rPr>
        <w:t xml:space="preserve"> </w:t>
      </w:r>
      <w:r w:rsidRPr="00E920D4">
        <w:rPr>
          <w:rFonts w:ascii="Abadi" w:hAnsi="Abadi"/>
          <w:sz w:val="21"/>
          <w:szCs w:val="21"/>
        </w:rPr>
        <w:t>Partido</w:t>
      </w:r>
      <w:r w:rsidRPr="009F3601">
        <w:rPr>
          <w:rFonts w:ascii="Abadi" w:hAnsi="Abadi"/>
          <w:sz w:val="21"/>
          <w:szCs w:val="21"/>
        </w:rPr>
        <w:t xml:space="preserve"> </w:t>
      </w:r>
      <w:r w:rsidRPr="00E920D4">
        <w:rPr>
          <w:rFonts w:ascii="Abadi" w:hAnsi="Abadi"/>
          <w:sz w:val="21"/>
          <w:szCs w:val="21"/>
        </w:rPr>
        <w:t>Acción</w:t>
      </w:r>
      <w:r w:rsidRPr="009F3601">
        <w:rPr>
          <w:rFonts w:ascii="Abadi" w:hAnsi="Abadi"/>
          <w:sz w:val="21"/>
          <w:szCs w:val="21"/>
        </w:rPr>
        <w:t xml:space="preserve"> Nacional</w:t>
      </w:r>
    </w:p>
    <w:p w14:paraId="05AF6DCA" w14:textId="77777777" w:rsidR="00F938F9" w:rsidRPr="00D074B9" w:rsidRDefault="00F938F9" w:rsidP="009F3601">
      <w:pPr>
        <w:pStyle w:val="BodyText"/>
        <w:kinsoku w:val="0"/>
        <w:overflowPunct w:val="0"/>
        <w:ind w:left="23"/>
        <w:jc w:val="center"/>
        <w:rPr>
          <w:rFonts w:ascii="Abadi" w:hAnsi="Abadi"/>
          <w:sz w:val="21"/>
          <w:szCs w:val="21"/>
        </w:rPr>
      </w:pPr>
    </w:p>
    <w:p w14:paraId="36138040" w14:textId="77777777" w:rsidR="00F938F9" w:rsidRPr="009F3601" w:rsidRDefault="00F938F9" w:rsidP="009F3601">
      <w:pPr>
        <w:pStyle w:val="BodyText"/>
        <w:kinsoku w:val="0"/>
        <w:overflowPunct w:val="0"/>
        <w:ind w:left="23"/>
        <w:jc w:val="center"/>
        <w:rPr>
          <w:rFonts w:ascii="Abadi" w:hAnsi="Abadi"/>
          <w:sz w:val="21"/>
          <w:szCs w:val="21"/>
        </w:rPr>
      </w:pPr>
      <w:proofErr w:type="spellStart"/>
      <w:r w:rsidRPr="009F3601">
        <w:rPr>
          <w:rFonts w:ascii="Abadi" w:hAnsi="Abadi"/>
          <w:sz w:val="21"/>
          <w:szCs w:val="21"/>
        </w:rPr>
        <w:t>Dip</w:t>
      </w:r>
      <w:proofErr w:type="spellEnd"/>
      <w:r w:rsidRPr="009F3601">
        <w:rPr>
          <w:rFonts w:ascii="Abadi" w:hAnsi="Abadi"/>
          <w:sz w:val="21"/>
          <w:szCs w:val="21"/>
        </w:rPr>
        <w:t>. Ayala Torres Luis Ernesto Coordinador</w:t>
      </w:r>
    </w:p>
    <w:p w14:paraId="22624A4E" w14:textId="77777777" w:rsidR="00F938F9" w:rsidRPr="00D074B9" w:rsidRDefault="00F938F9" w:rsidP="00F938F9">
      <w:pPr>
        <w:pStyle w:val="BodyText"/>
        <w:tabs>
          <w:tab w:val="left" w:pos="4493"/>
        </w:tabs>
        <w:kinsoku w:val="0"/>
        <w:overflowPunct w:val="0"/>
        <w:ind w:right="1165"/>
        <w:rPr>
          <w:rFonts w:ascii="Abadi" w:hAnsi="Abadi"/>
          <w:sz w:val="21"/>
          <w:szCs w:val="21"/>
        </w:rPr>
      </w:pPr>
      <w:r w:rsidRPr="00D074B9">
        <w:rPr>
          <w:rFonts w:ascii="Abadi" w:hAnsi="Abadi"/>
          <w:sz w:val="21"/>
          <w:szCs w:val="21"/>
        </w:rPr>
        <w:tab/>
      </w:r>
    </w:p>
    <w:p w14:paraId="2FC95540" w14:textId="77777777" w:rsidR="00F938F9" w:rsidRDefault="00F938F9" w:rsidP="00F938F9">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Alcántar</w:t>
      </w:r>
      <w:r w:rsidRPr="00660CDA">
        <w:rPr>
          <w:rFonts w:ascii="Abadi" w:hAnsi="Abadi" w:cs="Century Gothic"/>
          <w:spacing w:val="-2"/>
          <w:sz w:val="21"/>
          <w:szCs w:val="21"/>
        </w:rPr>
        <w:t xml:space="preserve"> </w:t>
      </w:r>
      <w:r w:rsidRPr="00660CDA">
        <w:rPr>
          <w:rFonts w:ascii="Abadi" w:hAnsi="Abadi" w:cs="Century Gothic"/>
          <w:sz w:val="21"/>
          <w:szCs w:val="21"/>
        </w:rPr>
        <w:t>Rojas</w:t>
      </w:r>
      <w:r w:rsidRPr="00660CDA">
        <w:rPr>
          <w:rFonts w:ascii="Abadi" w:hAnsi="Abadi" w:cs="Century Gothic"/>
          <w:spacing w:val="-2"/>
          <w:sz w:val="21"/>
          <w:szCs w:val="21"/>
        </w:rPr>
        <w:t xml:space="preserve"> </w:t>
      </w:r>
      <w:r w:rsidRPr="00660CDA">
        <w:rPr>
          <w:rFonts w:ascii="Abadi" w:hAnsi="Abadi" w:cs="Century Gothic"/>
          <w:sz w:val="21"/>
          <w:szCs w:val="21"/>
        </w:rPr>
        <w:t>Rolando</w:t>
      </w:r>
      <w:r w:rsidRPr="00660CDA">
        <w:rPr>
          <w:rFonts w:ascii="Abadi" w:hAnsi="Abadi" w:cs="Century Gothic"/>
          <w:spacing w:val="-3"/>
          <w:sz w:val="21"/>
          <w:szCs w:val="21"/>
        </w:rPr>
        <w:t xml:space="preserve"> </w:t>
      </w:r>
      <w:r w:rsidRPr="00660CDA">
        <w:rPr>
          <w:rFonts w:ascii="Abadi" w:hAnsi="Abadi" w:cs="Century Gothic"/>
          <w:spacing w:val="-2"/>
          <w:sz w:val="21"/>
          <w:szCs w:val="21"/>
        </w:rPr>
        <w:t>Fortino</w:t>
      </w:r>
      <w:r w:rsidRPr="00660CDA">
        <w:rPr>
          <w:rFonts w:ascii="Abadi" w:hAnsi="Abadi" w:cs="Century Gothic"/>
          <w:sz w:val="21"/>
          <w:szCs w:val="21"/>
        </w:rPr>
        <w:tab/>
      </w:r>
    </w:p>
    <w:p w14:paraId="564022A9" w14:textId="77777777" w:rsidR="00F938F9" w:rsidRDefault="00F938F9" w:rsidP="00F938F9">
      <w:pPr>
        <w:pStyle w:val="BodyText"/>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6"/>
          <w:sz w:val="21"/>
          <w:szCs w:val="21"/>
        </w:rPr>
        <w:t xml:space="preserve"> </w:t>
      </w:r>
      <w:r w:rsidRPr="00660CDA">
        <w:rPr>
          <w:rFonts w:ascii="Abadi" w:hAnsi="Abadi" w:cs="Century Gothic"/>
          <w:sz w:val="21"/>
          <w:szCs w:val="21"/>
        </w:rPr>
        <w:t>Balderas</w:t>
      </w:r>
      <w:r w:rsidRPr="00660CDA">
        <w:rPr>
          <w:rFonts w:ascii="Abadi" w:hAnsi="Abadi" w:cs="Century Gothic"/>
          <w:spacing w:val="-3"/>
          <w:sz w:val="21"/>
          <w:szCs w:val="21"/>
        </w:rPr>
        <w:t xml:space="preserve"> </w:t>
      </w:r>
      <w:r w:rsidRPr="00660CDA">
        <w:rPr>
          <w:rFonts w:ascii="Abadi" w:hAnsi="Abadi" w:cs="Century Gothic"/>
          <w:sz w:val="21"/>
          <w:szCs w:val="21"/>
        </w:rPr>
        <w:t>Álvarez</w:t>
      </w:r>
      <w:r w:rsidRPr="00660CDA">
        <w:rPr>
          <w:rFonts w:ascii="Abadi" w:hAnsi="Abadi" w:cs="Century Gothic"/>
          <w:spacing w:val="-3"/>
          <w:sz w:val="21"/>
          <w:szCs w:val="21"/>
        </w:rPr>
        <w:t xml:space="preserve"> </w:t>
      </w:r>
      <w:r w:rsidRPr="00660CDA">
        <w:rPr>
          <w:rFonts w:ascii="Abadi" w:hAnsi="Abadi" w:cs="Century Gothic"/>
          <w:spacing w:val="-2"/>
          <w:sz w:val="21"/>
          <w:szCs w:val="21"/>
        </w:rPr>
        <w:t>Bricio</w:t>
      </w:r>
    </w:p>
    <w:p w14:paraId="162A4B87" w14:textId="77777777" w:rsidR="00F938F9" w:rsidRPr="009337C8" w:rsidRDefault="00F938F9" w:rsidP="00F938F9">
      <w:pPr>
        <w:pStyle w:val="BodyText"/>
        <w:kinsoku w:val="0"/>
        <w:overflowPunct w:val="0"/>
        <w:ind w:left="23"/>
        <w:rPr>
          <w:rFonts w:ascii="Abadi" w:hAnsi="Abadi" w:cs="Century Gothic"/>
          <w:spacing w:val="-2"/>
          <w:sz w:val="21"/>
          <w:szCs w:val="21"/>
        </w:rPr>
      </w:pPr>
      <w:proofErr w:type="spellStart"/>
      <w:r w:rsidRPr="009337C8">
        <w:rPr>
          <w:rFonts w:ascii="Abadi" w:hAnsi="Abadi" w:cs="Century Gothic"/>
          <w:spacing w:val="-2"/>
          <w:sz w:val="21"/>
          <w:szCs w:val="21"/>
        </w:rPr>
        <w:t>Dip</w:t>
      </w:r>
      <w:proofErr w:type="spellEnd"/>
      <w:r w:rsidRPr="009337C8">
        <w:rPr>
          <w:rFonts w:ascii="Abadi" w:hAnsi="Abadi" w:cs="Century Gothic"/>
          <w:spacing w:val="-2"/>
          <w:sz w:val="21"/>
          <w:szCs w:val="21"/>
        </w:rPr>
        <w:t xml:space="preserve">. </w:t>
      </w:r>
      <w:r w:rsidRPr="009337C8">
        <w:rPr>
          <w:rFonts w:ascii="Abadi" w:hAnsi="Abadi"/>
          <w:sz w:val="21"/>
          <w:szCs w:val="21"/>
        </w:rPr>
        <w:t>Bermúdez Cano Susana</w:t>
      </w:r>
      <w:r w:rsidRPr="009337C8">
        <w:rPr>
          <w:rFonts w:ascii="Abadi" w:hAnsi="Abadi" w:cs="Century Gothic"/>
          <w:spacing w:val="-2"/>
          <w:sz w:val="21"/>
          <w:szCs w:val="21"/>
        </w:rPr>
        <w:t xml:space="preserve"> </w:t>
      </w:r>
      <w:r w:rsidRPr="009337C8">
        <w:rPr>
          <w:rFonts w:ascii="Abadi" w:hAnsi="Abadi" w:cs="Century Gothic"/>
          <w:sz w:val="21"/>
          <w:szCs w:val="21"/>
        </w:rPr>
        <w:tab/>
      </w:r>
    </w:p>
    <w:p w14:paraId="6EF9593F" w14:textId="77777777" w:rsidR="00F938F9" w:rsidRPr="00660CDA" w:rsidRDefault="00F938F9" w:rsidP="00F938F9">
      <w:pPr>
        <w:pStyle w:val="BodyText"/>
        <w:tabs>
          <w:tab w:val="left" w:pos="6422"/>
        </w:tabs>
        <w:kinsoku w:val="0"/>
        <w:overflowPunct w:val="0"/>
        <w:spacing w:before="1"/>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4"/>
          <w:sz w:val="21"/>
          <w:szCs w:val="21"/>
        </w:rPr>
        <w:t xml:space="preserve"> </w:t>
      </w:r>
      <w:r w:rsidRPr="00660CDA">
        <w:rPr>
          <w:rFonts w:ascii="Abadi" w:hAnsi="Abadi" w:cs="Century Gothic"/>
          <w:sz w:val="21"/>
          <w:szCs w:val="21"/>
        </w:rPr>
        <w:t>Borja</w:t>
      </w:r>
      <w:r w:rsidRPr="00660CDA">
        <w:rPr>
          <w:rFonts w:ascii="Abadi" w:hAnsi="Abadi" w:cs="Century Gothic"/>
          <w:spacing w:val="-3"/>
          <w:sz w:val="21"/>
          <w:szCs w:val="21"/>
        </w:rPr>
        <w:t xml:space="preserve"> </w:t>
      </w:r>
      <w:r w:rsidRPr="00660CDA">
        <w:rPr>
          <w:rFonts w:ascii="Abadi" w:hAnsi="Abadi" w:cs="Century Gothic"/>
          <w:sz w:val="21"/>
          <w:szCs w:val="21"/>
        </w:rPr>
        <w:t>Pimentel</w:t>
      </w:r>
      <w:r w:rsidRPr="00660CDA">
        <w:rPr>
          <w:rFonts w:ascii="Abadi" w:hAnsi="Abadi" w:cs="Century Gothic"/>
          <w:spacing w:val="-2"/>
          <w:sz w:val="21"/>
          <w:szCs w:val="21"/>
        </w:rPr>
        <w:t xml:space="preserve"> </w:t>
      </w:r>
      <w:r w:rsidRPr="00660CDA">
        <w:rPr>
          <w:rFonts w:ascii="Abadi" w:hAnsi="Abadi" w:cs="Century Gothic"/>
          <w:sz w:val="21"/>
          <w:szCs w:val="21"/>
        </w:rPr>
        <w:t>José</w:t>
      </w:r>
      <w:r w:rsidRPr="00660CDA">
        <w:rPr>
          <w:rFonts w:ascii="Abadi" w:hAnsi="Abadi" w:cs="Century Gothic"/>
          <w:spacing w:val="-1"/>
          <w:sz w:val="21"/>
          <w:szCs w:val="21"/>
        </w:rPr>
        <w:t xml:space="preserve"> </w:t>
      </w:r>
      <w:r w:rsidRPr="00660CDA">
        <w:rPr>
          <w:rFonts w:ascii="Abadi" w:hAnsi="Abadi" w:cs="Century Gothic"/>
          <w:spacing w:val="-2"/>
          <w:sz w:val="21"/>
          <w:szCs w:val="21"/>
        </w:rPr>
        <w:t>Alfonso</w:t>
      </w:r>
    </w:p>
    <w:p w14:paraId="61E466DE" w14:textId="77777777" w:rsidR="00F938F9" w:rsidRDefault="00F938F9" w:rsidP="00F938F9">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Casillas</w:t>
      </w:r>
      <w:r w:rsidRPr="00660CDA">
        <w:rPr>
          <w:rFonts w:ascii="Abadi" w:hAnsi="Abadi" w:cs="Century Gothic"/>
          <w:spacing w:val="-3"/>
          <w:sz w:val="21"/>
          <w:szCs w:val="21"/>
        </w:rPr>
        <w:t xml:space="preserve"> </w:t>
      </w:r>
      <w:r w:rsidRPr="00660CDA">
        <w:rPr>
          <w:rFonts w:ascii="Abadi" w:hAnsi="Abadi" w:cs="Century Gothic"/>
          <w:sz w:val="21"/>
          <w:szCs w:val="21"/>
        </w:rPr>
        <w:t>Martínez</w:t>
      </w:r>
      <w:r w:rsidRPr="00660CDA">
        <w:rPr>
          <w:rFonts w:ascii="Abadi" w:hAnsi="Abadi" w:cs="Century Gothic"/>
          <w:spacing w:val="-1"/>
          <w:sz w:val="21"/>
          <w:szCs w:val="21"/>
        </w:rPr>
        <w:t xml:space="preserve"> </w:t>
      </w:r>
      <w:r w:rsidRPr="00660CDA">
        <w:rPr>
          <w:rFonts w:ascii="Abadi" w:hAnsi="Abadi" w:cs="Century Gothic"/>
          <w:spacing w:val="-2"/>
          <w:sz w:val="21"/>
          <w:szCs w:val="21"/>
        </w:rPr>
        <w:t>Angélica</w:t>
      </w:r>
      <w:r w:rsidRPr="00660CDA">
        <w:rPr>
          <w:rFonts w:ascii="Abadi" w:hAnsi="Abadi" w:cs="Century Gothic"/>
          <w:sz w:val="21"/>
          <w:szCs w:val="21"/>
        </w:rPr>
        <w:tab/>
      </w:r>
    </w:p>
    <w:p w14:paraId="68F68914" w14:textId="77777777" w:rsidR="00F938F9" w:rsidRPr="00660CDA" w:rsidRDefault="00F938F9" w:rsidP="00F938F9">
      <w:pPr>
        <w:pStyle w:val="BodyText"/>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7"/>
          <w:sz w:val="21"/>
          <w:szCs w:val="21"/>
        </w:rPr>
        <w:t xml:space="preserve"> </w:t>
      </w:r>
      <w:r w:rsidRPr="00660CDA">
        <w:rPr>
          <w:rFonts w:ascii="Abadi" w:hAnsi="Abadi" w:cs="Century Gothic"/>
          <w:sz w:val="21"/>
          <w:szCs w:val="21"/>
        </w:rPr>
        <w:t>Hernández</w:t>
      </w:r>
      <w:r w:rsidRPr="00660CDA">
        <w:rPr>
          <w:rFonts w:ascii="Abadi" w:hAnsi="Abadi" w:cs="Century Gothic"/>
          <w:spacing w:val="-4"/>
          <w:sz w:val="21"/>
          <w:szCs w:val="21"/>
        </w:rPr>
        <w:t xml:space="preserve"> </w:t>
      </w:r>
      <w:r w:rsidRPr="00660CDA">
        <w:rPr>
          <w:rFonts w:ascii="Abadi" w:hAnsi="Abadi" w:cs="Century Gothic"/>
          <w:sz w:val="21"/>
          <w:szCs w:val="21"/>
        </w:rPr>
        <w:t>Camarena</w:t>
      </w:r>
      <w:r w:rsidRPr="00660CDA">
        <w:rPr>
          <w:rFonts w:ascii="Abadi" w:hAnsi="Abadi" w:cs="Century Gothic"/>
          <w:spacing w:val="-6"/>
          <w:sz w:val="21"/>
          <w:szCs w:val="21"/>
        </w:rPr>
        <w:t xml:space="preserve"> </w:t>
      </w:r>
      <w:r w:rsidRPr="00660CDA">
        <w:rPr>
          <w:rFonts w:ascii="Abadi" w:hAnsi="Abadi" w:cs="Century Gothic"/>
          <w:spacing w:val="-2"/>
          <w:sz w:val="21"/>
          <w:szCs w:val="21"/>
        </w:rPr>
        <w:t>Martha</w:t>
      </w:r>
      <w:r>
        <w:rPr>
          <w:rFonts w:ascii="Abadi" w:hAnsi="Abadi" w:cs="Century Gothic"/>
          <w:spacing w:val="-2"/>
          <w:sz w:val="21"/>
          <w:szCs w:val="21"/>
        </w:rPr>
        <w:t xml:space="preserve"> </w:t>
      </w:r>
      <w:r w:rsidRPr="00660CDA">
        <w:rPr>
          <w:rFonts w:ascii="Abadi" w:hAnsi="Abadi" w:cs="Century Gothic"/>
          <w:spacing w:val="-2"/>
          <w:sz w:val="21"/>
          <w:szCs w:val="21"/>
        </w:rPr>
        <w:t>Guadalupe</w:t>
      </w:r>
    </w:p>
    <w:p w14:paraId="736DC20A" w14:textId="734F8641" w:rsidR="00F938F9" w:rsidRDefault="00F938F9" w:rsidP="00F938F9">
      <w:pPr>
        <w:pStyle w:val="BodyText"/>
        <w:tabs>
          <w:tab w:val="left" w:pos="6827"/>
        </w:tabs>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4"/>
          <w:sz w:val="21"/>
          <w:szCs w:val="21"/>
        </w:rPr>
        <w:t xml:space="preserve"> </w:t>
      </w:r>
      <w:r w:rsidRPr="00660CDA">
        <w:rPr>
          <w:rFonts w:ascii="Abadi" w:hAnsi="Abadi" w:cs="Century Gothic"/>
          <w:sz w:val="21"/>
          <w:szCs w:val="21"/>
        </w:rPr>
        <w:t>Hernández</w:t>
      </w:r>
      <w:r w:rsidRPr="00660CDA">
        <w:rPr>
          <w:rFonts w:ascii="Abadi" w:hAnsi="Abadi" w:cs="Century Gothic"/>
          <w:spacing w:val="-1"/>
          <w:sz w:val="21"/>
          <w:szCs w:val="21"/>
        </w:rPr>
        <w:t xml:space="preserve"> </w:t>
      </w:r>
      <w:r w:rsidRPr="00660CDA">
        <w:rPr>
          <w:rFonts w:ascii="Abadi" w:hAnsi="Abadi" w:cs="Century Gothic"/>
          <w:sz w:val="21"/>
          <w:szCs w:val="21"/>
        </w:rPr>
        <w:t>Martínez</w:t>
      </w:r>
      <w:r w:rsidRPr="00660CDA">
        <w:rPr>
          <w:rFonts w:ascii="Abadi" w:hAnsi="Abadi" w:cs="Century Gothic"/>
          <w:spacing w:val="-1"/>
          <w:sz w:val="21"/>
          <w:szCs w:val="21"/>
        </w:rPr>
        <w:t xml:space="preserve"> </w:t>
      </w:r>
      <w:r w:rsidRPr="00660CDA">
        <w:rPr>
          <w:rFonts w:ascii="Abadi" w:hAnsi="Abadi" w:cs="Century Gothic"/>
          <w:sz w:val="21"/>
          <w:szCs w:val="21"/>
        </w:rPr>
        <w:t>María</w:t>
      </w:r>
      <w:r w:rsidRPr="00660CDA">
        <w:rPr>
          <w:rFonts w:ascii="Abadi" w:hAnsi="Abadi" w:cs="Century Gothic"/>
          <w:spacing w:val="-3"/>
          <w:sz w:val="21"/>
          <w:szCs w:val="21"/>
        </w:rPr>
        <w:t xml:space="preserve"> </w:t>
      </w:r>
      <w:r w:rsidRPr="00660CDA">
        <w:rPr>
          <w:rFonts w:ascii="Abadi" w:hAnsi="Abadi" w:cs="Century Gothic"/>
          <w:sz w:val="21"/>
          <w:szCs w:val="21"/>
        </w:rPr>
        <w:t>de la</w:t>
      </w:r>
      <w:r w:rsidRPr="00660CDA">
        <w:rPr>
          <w:rFonts w:ascii="Abadi" w:hAnsi="Abadi" w:cs="Century Gothic"/>
          <w:spacing w:val="-2"/>
          <w:sz w:val="21"/>
          <w:szCs w:val="21"/>
        </w:rPr>
        <w:t xml:space="preserve"> </w:t>
      </w:r>
      <w:r w:rsidRPr="00660CDA">
        <w:rPr>
          <w:rFonts w:ascii="Abadi" w:hAnsi="Abadi" w:cs="Century Gothic"/>
          <w:spacing w:val="-5"/>
          <w:sz w:val="21"/>
          <w:szCs w:val="21"/>
        </w:rPr>
        <w:t>Luz</w:t>
      </w:r>
    </w:p>
    <w:p w14:paraId="54B9EBBF" w14:textId="77777777" w:rsidR="00F938F9" w:rsidRDefault="00F938F9" w:rsidP="00F938F9">
      <w:pPr>
        <w:pStyle w:val="BodyText"/>
        <w:tabs>
          <w:tab w:val="left" w:pos="6827"/>
        </w:tabs>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Larrondo</w:t>
      </w:r>
      <w:r w:rsidRPr="00660CDA">
        <w:rPr>
          <w:rFonts w:ascii="Abadi" w:hAnsi="Abadi" w:cs="Century Gothic"/>
          <w:spacing w:val="-2"/>
          <w:sz w:val="21"/>
          <w:szCs w:val="21"/>
        </w:rPr>
        <w:t xml:space="preserve"> </w:t>
      </w:r>
      <w:r w:rsidRPr="00660CDA">
        <w:rPr>
          <w:rFonts w:ascii="Abadi" w:hAnsi="Abadi" w:cs="Century Gothic"/>
          <w:sz w:val="21"/>
          <w:szCs w:val="21"/>
        </w:rPr>
        <w:t>Díaz</w:t>
      </w:r>
      <w:r w:rsidRPr="00660CDA">
        <w:rPr>
          <w:rFonts w:ascii="Abadi" w:hAnsi="Abadi" w:cs="Century Gothic"/>
          <w:spacing w:val="-1"/>
          <w:sz w:val="21"/>
          <w:szCs w:val="21"/>
        </w:rPr>
        <w:t xml:space="preserve"> </w:t>
      </w:r>
      <w:r w:rsidRPr="00660CDA">
        <w:rPr>
          <w:rFonts w:ascii="Abadi" w:hAnsi="Abadi" w:cs="Century Gothic"/>
          <w:spacing w:val="-2"/>
          <w:sz w:val="21"/>
          <w:szCs w:val="21"/>
        </w:rPr>
        <w:t>César</w:t>
      </w:r>
    </w:p>
    <w:p w14:paraId="4243D053" w14:textId="77777777" w:rsidR="00F938F9" w:rsidRPr="00252FC8" w:rsidRDefault="00F938F9" w:rsidP="00F938F9">
      <w:pPr>
        <w:pStyle w:val="BodyText"/>
        <w:tabs>
          <w:tab w:val="left" w:pos="6827"/>
        </w:tabs>
        <w:kinsoku w:val="0"/>
        <w:overflowPunct w:val="0"/>
        <w:ind w:left="23"/>
        <w:rPr>
          <w:rFonts w:ascii="Abadi" w:hAnsi="Abadi" w:cs="Century Gothic"/>
          <w:spacing w:val="-2"/>
          <w:sz w:val="21"/>
          <w:szCs w:val="21"/>
        </w:rPr>
      </w:pPr>
      <w:proofErr w:type="spellStart"/>
      <w:r w:rsidRPr="00252FC8">
        <w:rPr>
          <w:rFonts w:ascii="Abadi" w:hAnsi="Abadi"/>
          <w:sz w:val="21"/>
          <w:szCs w:val="21"/>
        </w:rPr>
        <w:t>Dip</w:t>
      </w:r>
      <w:proofErr w:type="spellEnd"/>
      <w:r w:rsidRPr="00252FC8">
        <w:rPr>
          <w:rFonts w:ascii="Abadi" w:hAnsi="Abadi"/>
          <w:sz w:val="21"/>
          <w:szCs w:val="21"/>
        </w:rPr>
        <w:t>. López Camacho Martín</w:t>
      </w:r>
    </w:p>
    <w:p w14:paraId="351F0CC8" w14:textId="77777777" w:rsidR="00B208E5" w:rsidRDefault="00F938F9" w:rsidP="00B208E5">
      <w:pPr>
        <w:pStyle w:val="BodyText"/>
        <w:tabs>
          <w:tab w:val="left" w:pos="6258"/>
        </w:tabs>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4"/>
          <w:sz w:val="21"/>
          <w:szCs w:val="21"/>
        </w:rPr>
        <w:t xml:space="preserve"> </w:t>
      </w:r>
      <w:r w:rsidRPr="00660CDA">
        <w:rPr>
          <w:rFonts w:ascii="Abadi" w:hAnsi="Abadi" w:cs="Century Gothic"/>
          <w:sz w:val="21"/>
          <w:szCs w:val="21"/>
        </w:rPr>
        <w:t>Magdaleno</w:t>
      </w:r>
      <w:r w:rsidRPr="00660CDA">
        <w:rPr>
          <w:rFonts w:ascii="Abadi" w:hAnsi="Abadi" w:cs="Century Gothic"/>
          <w:spacing w:val="-1"/>
          <w:sz w:val="21"/>
          <w:szCs w:val="21"/>
        </w:rPr>
        <w:t xml:space="preserve"> </w:t>
      </w:r>
      <w:r w:rsidRPr="00660CDA">
        <w:rPr>
          <w:rFonts w:ascii="Abadi" w:hAnsi="Abadi" w:cs="Century Gothic"/>
          <w:sz w:val="21"/>
          <w:szCs w:val="21"/>
        </w:rPr>
        <w:t xml:space="preserve">González </w:t>
      </w:r>
      <w:r w:rsidRPr="00660CDA">
        <w:rPr>
          <w:rFonts w:ascii="Abadi" w:hAnsi="Abadi" w:cs="Century Gothic"/>
          <w:spacing w:val="-2"/>
          <w:sz w:val="21"/>
          <w:szCs w:val="21"/>
        </w:rPr>
        <w:t>Briseida</w:t>
      </w:r>
    </w:p>
    <w:p w14:paraId="051F450C" w14:textId="77777777" w:rsidR="009F3601" w:rsidRDefault="00F938F9" w:rsidP="009F3601">
      <w:pPr>
        <w:pStyle w:val="BodyText"/>
        <w:tabs>
          <w:tab w:val="left" w:pos="6258"/>
        </w:tabs>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4"/>
          <w:sz w:val="21"/>
          <w:szCs w:val="21"/>
        </w:rPr>
        <w:t xml:space="preserve"> </w:t>
      </w:r>
      <w:r w:rsidRPr="00660CDA">
        <w:rPr>
          <w:rFonts w:ascii="Abadi" w:hAnsi="Abadi" w:cs="Century Gothic"/>
          <w:sz w:val="21"/>
          <w:szCs w:val="21"/>
        </w:rPr>
        <w:t>Márquez</w:t>
      </w:r>
      <w:r w:rsidRPr="00660CDA">
        <w:rPr>
          <w:rFonts w:ascii="Abadi" w:hAnsi="Abadi" w:cs="Century Gothic"/>
          <w:spacing w:val="-2"/>
          <w:sz w:val="21"/>
          <w:szCs w:val="21"/>
        </w:rPr>
        <w:t xml:space="preserve"> </w:t>
      </w:r>
      <w:r w:rsidRPr="00660CDA">
        <w:rPr>
          <w:rFonts w:ascii="Abadi" w:hAnsi="Abadi" w:cs="Century Gothic"/>
          <w:sz w:val="21"/>
          <w:szCs w:val="21"/>
        </w:rPr>
        <w:t>Alcalá</w:t>
      </w:r>
      <w:r w:rsidRPr="00660CDA">
        <w:rPr>
          <w:rFonts w:ascii="Abadi" w:hAnsi="Abadi" w:cs="Century Gothic"/>
          <w:spacing w:val="-4"/>
          <w:sz w:val="21"/>
          <w:szCs w:val="21"/>
        </w:rPr>
        <w:t xml:space="preserve"> </w:t>
      </w:r>
      <w:r w:rsidRPr="00660CDA">
        <w:rPr>
          <w:rFonts w:ascii="Abadi" w:hAnsi="Abadi" w:cs="Century Gothic"/>
          <w:sz w:val="21"/>
          <w:szCs w:val="21"/>
        </w:rPr>
        <w:t>Laura</w:t>
      </w:r>
      <w:r w:rsidRPr="00660CDA">
        <w:rPr>
          <w:rFonts w:ascii="Abadi" w:hAnsi="Abadi" w:cs="Century Gothic"/>
          <w:spacing w:val="-3"/>
          <w:sz w:val="21"/>
          <w:szCs w:val="21"/>
        </w:rPr>
        <w:t xml:space="preserve"> </w:t>
      </w:r>
      <w:r w:rsidRPr="00660CDA">
        <w:rPr>
          <w:rFonts w:ascii="Abadi" w:hAnsi="Abadi" w:cs="Century Gothic"/>
          <w:spacing w:val="-2"/>
          <w:sz w:val="21"/>
          <w:szCs w:val="21"/>
        </w:rPr>
        <w:t>Cristina</w:t>
      </w:r>
    </w:p>
    <w:p w14:paraId="4CEA147E" w14:textId="2FF5D5FE" w:rsidR="00F938F9" w:rsidRPr="00660CDA" w:rsidRDefault="00F938F9" w:rsidP="009F3601">
      <w:pPr>
        <w:pStyle w:val="BodyText"/>
        <w:tabs>
          <w:tab w:val="left" w:pos="6258"/>
        </w:tabs>
        <w:kinsoku w:val="0"/>
        <w:overflowPunct w:val="0"/>
        <w:ind w:left="23"/>
        <w:rPr>
          <w:rFonts w:ascii="Abadi" w:hAnsi="Abadi" w:cs="Century Gothic"/>
          <w:spacing w:val="-2"/>
          <w:position w:val="-17"/>
          <w:sz w:val="21"/>
          <w:szCs w:val="21"/>
        </w:rPr>
      </w:pPr>
      <w:proofErr w:type="spellStart"/>
      <w:r w:rsidRPr="00660CDA">
        <w:rPr>
          <w:rFonts w:ascii="Abadi" w:hAnsi="Abadi" w:cs="Century Gothic"/>
          <w:position w:val="-17"/>
          <w:sz w:val="21"/>
          <w:szCs w:val="21"/>
        </w:rPr>
        <w:t>D</w:t>
      </w:r>
      <w:r>
        <w:rPr>
          <w:rFonts w:ascii="Abadi" w:hAnsi="Abadi" w:cs="Century Gothic"/>
          <w:position w:val="-17"/>
          <w:sz w:val="21"/>
          <w:szCs w:val="21"/>
        </w:rPr>
        <w:t>ip</w:t>
      </w:r>
      <w:proofErr w:type="spellEnd"/>
      <w:r w:rsidRPr="00660CDA">
        <w:rPr>
          <w:rFonts w:ascii="Abadi" w:hAnsi="Abadi" w:cs="Century Gothic"/>
          <w:position w:val="-17"/>
          <w:sz w:val="21"/>
          <w:szCs w:val="21"/>
        </w:rPr>
        <w:t>.</w:t>
      </w:r>
      <w:r w:rsidRPr="00660CDA">
        <w:rPr>
          <w:rFonts w:ascii="Abadi" w:hAnsi="Abadi" w:cs="Century Gothic"/>
          <w:spacing w:val="-2"/>
          <w:position w:val="-17"/>
          <w:sz w:val="21"/>
          <w:szCs w:val="21"/>
        </w:rPr>
        <w:t xml:space="preserve"> </w:t>
      </w:r>
      <w:r w:rsidRPr="00660CDA">
        <w:rPr>
          <w:rFonts w:ascii="Abadi" w:hAnsi="Abadi" w:cs="Century Gothic"/>
          <w:position w:val="-17"/>
          <w:sz w:val="21"/>
          <w:szCs w:val="21"/>
        </w:rPr>
        <w:t>Murillo</w:t>
      </w:r>
      <w:r w:rsidRPr="00660CDA">
        <w:rPr>
          <w:rFonts w:ascii="Abadi" w:hAnsi="Abadi" w:cs="Century Gothic"/>
          <w:spacing w:val="-2"/>
          <w:position w:val="-17"/>
          <w:sz w:val="21"/>
          <w:szCs w:val="21"/>
        </w:rPr>
        <w:t xml:space="preserve"> </w:t>
      </w:r>
      <w:r w:rsidRPr="00660CDA">
        <w:rPr>
          <w:rFonts w:ascii="Abadi" w:hAnsi="Abadi" w:cs="Century Gothic"/>
          <w:position w:val="-17"/>
          <w:sz w:val="21"/>
          <w:szCs w:val="21"/>
        </w:rPr>
        <w:t>Chávez</w:t>
      </w:r>
      <w:r w:rsidRPr="00660CDA">
        <w:rPr>
          <w:rFonts w:ascii="Abadi" w:hAnsi="Abadi" w:cs="Century Gothic"/>
          <w:spacing w:val="-4"/>
          <w:position w:val="-17"/>
          <w:sz w:val="21"/>
          <w:szCs w:val="21"/>
        </w:rPr>
        <w:t xml:space="preserve"> </w:t>
      </w:r>
      <w:r w:rsidRPr="00660CDA">
        <w:rPr>
          <w:rFonts w:ascii="Abadi" w:hAnsi="Abadi" w:cs="Century Gothic"/>
          <w:position w:val="-17"/>
          <w:sz w:val="21"/>
          <w:szCs w:val="21"/>
        </w:rPr>
        <w:t>Janet</w:t>
      </w:r>
      <w:r w:rsidRPr="00660CDA">
        <w:rPr>
          <w:rFonts w:ascii="Abadi" w:hAnsi="Abadi" w:cs="Century Gothic"/>
          <w:spacing w:val="-1"/>
          <w:position w:val="-17"/>
          <w:sz w:val="21"/>
          <w:szCs w:val="21"/>
        </w:rPr>
        <w:t xml:space="preserve"> </w:t>
      </w:r>
      <w:r w:rsidRPr="00660CDA">
        <w:rPr>
          <w:rFonts w:ascii="Abadi" w:hAnsi="Abadi" w:cs="Century Gothic"/>
          <w:spacing w:val="-2"/>
          <w:position w:val="-17"/>
          <w:sz w:val="21"/>
          <w:szCs w:val="21"/>
        </w:rPr>
        <w:t>Melanie</w:t>
      </w:r>
    </w:p>
    <w:p w14:paraId="4D1D4EA5" w14:textId="77777777" w:rsidR="00F938F9" w:rsidRDefault="00F938F9" w:rsidP="00F938F9">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Márquez</w:t>
      </w:r>
      <w:r w:rsidRPr="00660CDA">
        <w:rPr>
          <w:rFonts w:ascii="Abadi" w:hAnsi="Abadi" w:cs="Century Gothic"/>
          <w:spacing w:val="-1"/>
          <w:sz w:val="21"/>
          <w:szCs w:val="21"/>
        </w:rPr>
        <w:t xml:space="preserve"> </w:t>
      </w:r>
      <w:proofErr w:type="spellStart"/>
      <w:r w:rsidRPr="00660CDA">
        <w:rPr>
          <w:rFonts w:ascii="Abadi" w:hAnsi="Abadi" w:cs="Century Gothic"/>
          <w:sz w:val="21"/>
          <w:szCs w:val="21"/>
        </w:rPr>
        <w:t>Márquez</w:t>
      </w:r>
      <w:proofErr w:type="spellEnd"/>
      <w:r w:rsidRPr="00660CDA">
        <w:rPr>
          <w:rFonts w:ascii="Abadi" w:hAnsi="Abadi" w:cs="Century Gothic"/>
          <w:spacing w:val="-2"/>
          <w:sz w:val="21"/>
          <w:szCs w:val="21"/>
        </w:rPr>
        <w:t xml:space="preserve"> </w:t>
      </w:r>
      <w:r w:rsidRPr="00660CDA">
        <w:rPr>
          <w:rFonts w:ascii="Abadi" w:hAnsi="Abadi" w:cs="Century Gothic"/>
          <w:spacing w:val="-4"/>
          <w:sz w:val="21"/>
          <w:szCs w:val="21"/>
        </w:rPr>
        <w:t>Noemí</w:t>
      </w:r>
      <w:r w:rsidRPr="00660CDA">
        <w:rPr>
          <w:rFonts w:ascii="Abadi" w:hAnsi="Abadi" w:cs="Century Gothic"/>
          <w:sz w:val="21"/>
          <w:szCs w:val="21"/>
        </w:rPr>
        <w:tab/>
      </w:r>
    </w:p>
    <w:p w14:paraId="6D078625" w14:textId="77777777" w:rsidR="00F938F9" w:rsidRPr="00660CDA" w:rsidRDefault="00F938F9" w:rsidP="00F938F9">
      <w:pPr>
        <w:pStyle w:val="BodyText"/>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6"/>
          <w:sz w:val="21"/>
          <w:szCs w:val="21"/>
        </w:rPr>
        <w:t xml:space="preserve"> </w:t>
      </w:r>
      <w:r w:rsidRPr="00660CDA">
        <w:rPr>
          <w:rFonts w:ascii="Abadi" w:hAnsi="Abadi" w:cs="Century Gothic"/>
          <w:sz w:val="21"/>
          <w:szCs w:val="21"/>
        </w:rPr>
        <w:t>Rangel</w:t>
      </w:r>
      <w:r w:rsidRPr="00660CDA">
        <w:rPr>
          <w:rFonts w:ascii="Abadi" w:hAnsi="Abadi" w:cs="Century Gothic"/>
          <w:spacing w:val="-3"/>
          <w:sz w:val="21"/>
          <w:szCs w:val="21"/>
        </w:rPr>
        <w:t xml:space="preserve"> </w:t>
      </w:r>
      <w:r w:rsidRPr="00660CDA">
        <w:rPr>
          <w:rFonts w:ascii="Abadi" w:hAnsi="Abadi" w:cs="Century Gothic"/>
          <w:sz w:val="21"/>
          <w:szCs w:val="21"/>
        </w:rPr>
        <w:t>Hernández</w:t>
      </w:r>
      <w:r w:rsidRPr="00660CDA">
        <w:rPr>
          <w:rFonts w:ascii="Abadi" w:hAnsi="Abadi" w:cs="Century Gothic"/>
          <w:spacing w:val="-2"/>
          <w:sz w:val="21"/>
          <w:szCs w:val="21"/>
        </w:rPr>
        <w:t xml:space="preserve"> Armando</w:t>
      </w:r>
    </w:p>
    <w:p w14:paraId="50B12AD9" w14:textId="77777777" w:rsidR="00F938F9" w:rsidRDefault="00F938F9" w:rsidP="00F938F9">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2"/>
          <w:sz w:val="21"/>
          <w:szCs w:val="21"/>
        </w:rPr>
        <w:t xml:space="preserve"> </w:t>
      </w:r>
      <w:r w:rsidRPr="00660CDA">
        <w:rPr>
          <w:rFonts w:ascii="Abadi" w:hAnsi="Abadi" w:cs="Century Gothic"/>
          <w:sz w:val="21"/>
          <w:szCs w:val="21"/>
        </w:rPr>
        <w:t>Ortiz</w:t>
      </w:r>
      <w:r w:rsidRPr="00660CDA">
        <w:rPr>
          <w:rFonts w:ascii="Abadi" w:hAnsi="Abadi" w:cs="Century Gothic"/>
          <w:spacing w:val="-1"/>
          <w:sz w:val="21"/>
          <w:szCs w:val="21"/>
        </w:rPr>
        <w:t xml:space="preserve"> </w:t>
      </w:r>
      <w:r w:rsidRPr="00660CDA">
        <w:rPr>
          <w:rFonts w:ascii="Abadi" w:hAnsi="Abadi" w:cs="Century Gothic"/>
          <w:sz w:val="21"/>
          <w:szCs w:val="21"/>
        </w:rPr>
        <w:t>Ortega</w:t>
      </w:r>
      <w:r w:rsidRPr="00660CDA">
        <w:rPr>
          <w:rFonts w:ascii="Abadi" w:hAnsi="Abadi" w:cs="Century Gothic"/>
          <w:spacing w:val="-3"/>
          <w:sz w:val="21"/>
          <w:szCs w:val="21"/>
        </w:rPr>
        <w:t xml:space="preserve"> </w:t>
      </w:r>
      <w:r w:rsidRPr="00660CDA">
        <w:rPr>
          <w:rFonts w:ascii="Abadi" w:hAnsi="Abadi" w:cs="Century Gothic"/>
          <w:spacing w:val="-4"/>
          <w:sz w:val="21"/>
          <w:szCs w:val="21"/>
        </w:rPr>
        <w:t>Jorge</w:t>
      </w:r>
      <w:r w:rsidRPr="00660CDA">
        <w:rPr>
          <w:rFonts w:ascii="Abadi" w:hAnsi="Abadi" w:cs="Century Gothic"/>
          <w:sz w:val="21"/>
          <w:szCs w:val="21"/>
        </w:rPr>
        <w:tab/>
      </w:r>
    </w:p>
    <w:p w14:paraId="34C88B9D" w14:textId="77777777" w:rsidR="00F938F9" w:rsidRPr="00660CDA" w:rsidRDefault="00F938F9" w:rsidP="00F938F9">
      <w:pPr>
        <w:pStyle w:val="BodyText"/>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Salim</w:t>
      </w:r>
      <w:r w:rsidRPr="00660CDA">
        <w:rPr>
          <w:rFonts w:ascii="Abadi" w:hAnsi="Abadi" w:cs="Century Gothic"/>
          <w:spacing w:val="-1"/>
          <w:sz w:val="21"/>
          <w:szCs w:val="21"/>
        </w:rPr>
        <w:t xml:space="preserve"> </w:t>
      </w:r>
      <w:proofErr w:type="spellStart"/>
      <w:r w:rsidRPr="00660CDA">
        <w:rPr>
          <w:rFonts w:ascii="Abadi" w:hAnsi="Abadi" w:cs="Century Gothic"/>
          <w:sz w:val="21"/>
          <w:szCs w:val="21"/>
        </w:rPr>
        <w:t>Alle</w:t>
      </w:r>
      <w:proofErr w:type="spellEnd"/>
      <w:r w:rsidRPr="00660CDA">
        <w:rPr>
          <w:rFonts w:ascii="Abadi" w:hAnsi="Abadi" w:cs="Century Gothic"/>
          <w:spacing w:val="-1"/>
          <w:sz w:val="21"/>
          <w:szCs w:val="21"/>
        </w:rPr>
        <w:t xml:space="preserve"> </w:t>
      </w:r>
      <w:r w:rsidRPr="00660CDA">
        <w:rPr>
          <w:rFonts w:ascii="Abadi" w:hAnsi="Abadi" w:cs="Century Gothic"/>
          <w:sz w:val="21"/>
          <w:szCs w:val="21"/>
        </w:rPr>
        <w:t>Miguel</w:t>
      </w:r>
      <w:r w:rsidRPr="00660CDA">
        <w:rPr>
          <w:rFonts w:ascii="Abadi" w:hAnsi="Abadi" w:cs="Century Gothic"/>
          <w:spacing w:val="-1"/>
          <w:sz w:val="21"/>
          <w:szCs w:val="21"/>
        </w:rPr>
        <w:t xml:space="preserve"> </w:t>
      </w:r>
      <w:r w:rsidRPr="00660CDA">
        <w:rPr>
          <w:rFonts w:ascii="Abadi" w:hAnsi="Abadi" w:cs="Century Gothic"/>
          <w:spacing w:val="-2"/>
          <w:sz w:val="21"/>
          <w:szCs w:val="21"/>
        </w:rPr>
        <w:t>Ángel</w:t>
      </w:r>
    </w:p>
    <w:p w14:paraId="103E22A2" w14:textId="63B44D62" w:rsidR="00F938F9" w:rsidRDefault="00F938F9" w:rsidP="00F938F9">
      <w:pPr>
        <w:pStyle w:val="BodyText"/>
        <w:tabs>
          <w:tab w:val="left" w:pos="4748"/>
        </w:tabs>
        <w:kinsoku w:val="0"/>
        <w:overflowPunct w:val="0"/>
        <w:ind w:left="23" w:right="1015"/>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Rionda</w:t>
      </w:r>
      <w:r w:rsidRPr="00660CDA">
        <w:rPr>
          <w:rFonts w:ascii="Abadi" w:hAnsi="Abadi" w:cs="Century Gothic"/>
          <w:spacing w:val="-3"/>
          <w:sz w:val="21"/>
          <w:szCs w:val="21"/>
        </w:rPr>
        <w:t xml:space="preserve"> </w:t>
      </w:r>
      <w:r w:rsidRPr="00660CDA">
        <w:rPr>
          <w:rFonts w:ascii="Abadi" w:hAnsi="Abadi" w:cs="Century Gothic"/>
          <w:sz w:val="21"/>
          <w:szCs w:val="21"/>
        </w:rPr>
        <w:t>Salas</w:t>
      </w:r>
      <w:r w:rsidRPr="00660CDA">
        <w:rPr>
          <w:rFonts w:ascii="Abadi" w:hAnsi="Abadi" w:cs="Century Gothic"/>
          <w:spacing w:val="-3"/>
          <w:sz w:val="21"/>
          <w:szCs w:val="21"/>
        </w:rPr>
        <w:t xml:space="preserve"> </w:t>
      </w:r>
      <w:r w:rsidRPr="00660CDA">
        <w:rPr>
          <w:rFonts w:ascii="Abadi" w:hAnsi="Abadi" w:cs="Century Gothic"/>
          <w:sz w:val="21"/>
          <w:szCs w:val="21"/>
        </w:rPr>
        <w:t>Lilia</w:t>
      </w:r>
      <w:r w:rsidRPr="00660CDA">
        <w:rPr>
          <w:rFonts w:ascii="Abadi" w:hAnsi="Abadi" w:cs="Century Gothic"/>
          <w:spacing w:val="-3"/>
          <w:sz w:val="21"/>
          <w:szCs w:val="21"/>
        </w:rPr>
        <w:t xml:space="preserve"> </w:t>
      </w:r>
      <w:r w:rsidRPr="00660CDA">
        <w:rPr>
          <w:rFonts w:ascii="Abadi" w:hAnsi="Abadi" w:cs="Century Gothic"/>
          <w:spacing w:val="-2"/>
          <w:sz w:val="21"/>
          <w:szCs w:val="21"/>
        </w:rPr>
        <w:t>Margarita</w:t>
      </w:r>
    </w:p>
    <w:p w14:paraId="3AC349EA" w14:textId="77777777" w:rsidR="00F938F9" w:rsidRPr="00660CDA" w:rsidRDefault="00F938F9" w:rsidP="00F938F9">
      <w:pPr>
        <w:pStyle w:val="BodyText"/>
        <w:tabs>
          <w:tab w:val="left" w:pos="4748"/>
        </w:tabs>
        <w:kinsoku w:val="0"/>
        <w:overflowPunct w:val="0"/>
        <w:ind w:left="23" w:right="1015"/>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Soto</w:t>
      </w:r>
      <w:r w:rsidRPr="00660CDA">
        <w:rPr>
          <w:rFonts w:ascii="Abadi" w:hAnsi="Abadi" w:cs="Century Gothic"/>
          <w:spacing w:val="-3"/>
          <w:sz w:val="21"/>
          <w:szCs w:val="21"/>
        </w:rPr>
        <w:t xml:space="preserve"> </w:t>
      </w:r>
      <w:r w:rsidRPr="00660CDA">
        <w:rPr>
          <w:rFonts w:ascii="Abadi" w:hAnsi="Abadi" w:cs="Century Gothic"/>
          <w:sz w:val="21"/>
          <w:szCs w:val="21"/>
        </w:rPr>
        <w:t>Escamilla</w:t>
      </w:r>
      <w:r w:rsidRPr="00660CDA">
        <w:rPr>
          <w:rFonts w:ascii="Abadi" w:hAnsi="Abadi" w:cs="Century Gothic"/>
          <w:spacing w:val="-2"/>
          <w:sz w:val="21"/>
          <w:szCs w:val="21"/>
        </w:rPr>
        <w:t xml:space="preserve"> </w:t>
      </w:r>
      <w:r w:rsidRPr="00660CDA">
        <w:rPr>
          <w:rFonts w:ascii="Abadi" w:hAnsi="Abadi" w:cs="Century Gothic"/>
          <w:sz w:val="21"/>
          <w:szCs w:val="21"/>
        </w:rPr>
        <w:t>Katya</w:t>
      </w:r>
      <w:r w:rsidRPr="00660CDA">
        <w:rPr>
          <w:rFonts w:ascii="Abadi" w:hAnsi="Abadi" w:cs="Century Gothic"/>
          <w:spacing w:val="-3"/>
          <w:sz w:val="21"/>
          <w:szCs w:val="21"/>
        </w:rPr>
        <w:t xml:space="preserve"> </w:t>
      </w:r>
      <w:r w:rsidRPr="00660CDA">
        <w:rPr>
          <w:rFonts w:ascii="Abadi" w:hAnsi="Abadi" w:cs="Century Gothic"/>
          <w:spacing w:val="-2"/>
          <w:sz w:val="21"/>
          <w:szCs w:val="21"/>
        </w:rPr>
        <w:t>Cristina</w:t>
      </w:r>
    </w:p>
    <w:p w14:paraId="5CE44806" w14:textId="0BCE3022" w:rsidR="00F938F9" w:rsidRDefault="00F938F9" w:rsidP="00F938F9">
      <w:pPr>
        <w:pStyle w:val="BodyText"/>
        <w:tabs>
          <w:tab w:val="left" w:pos="4311"/>
        </w:tabs>
        <w:kinsoku w:val="0"/>
        <w:overflowPunct w:val="0"/>
        <w:ind w:left="23" w:right="978"/>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5"/>
          <w:sz w:val="21"/>
          <w:szCs w:val="21"/>
        </w:rPr>
        <w:t xml:space="preserve"> </w:t>
      </w:r>
      <w:r w:rsidRPr="00660CDA">
        <w:rPr>
          <w:rFonts w:ascii="Abadi" w:hAnsi="Abadi" w:cs="Century Gothic"/>
          <w:sz w:val="21"/>
          <w:szCs w:val="21"/>
        </w:rPr>
        <w:t>Torres</w:t>
      </w:r>
      <w:r w:rsidRPr="00660CDA">
        <w:rPr>
          <w:rFonts w:ascii="Abadi" w:hAnsi="Abadi" w:cs="Century Gothic"/>
          <w:spacing w:val="-3"/>
          <w:sz w:val="21"/>
          <w:szCs w:val="21"/>
        </w:rPr>
        <w:t xml:space="preserve"> </w:t>
      </w:r>
      <w:r w:rsidRPr="00660CDA">
        <w:rPr>
          <w:rFonts w:ascii="Abadi" w:hAnsi="Abadi" w:cs="Century Gothic"/>
          <w:sz w:val="21"/>
          <w:szCs w:val="21"/>
        </w:rPr>
        <w:t>Méreles</w:t>
      </w:r>
      <w:r w:rsidRPr="00660CDA">
        <w:rPr>
          <w:rFonts w:ascii="Abadi" w:hAnsi="Abadi" w:cs="Century Gothic"/>
          <w:spacing w:val="-5"/>
          <w:sz w:val="21"/>
          <w:szCs w:val="21"/>
        </w:rPr>
        <w:t xml:space="preserve"> </w:t>
      </w:r>
      <w:r w:rsidRPr="00660CDA">
        <w:rPr>
          <w:rFonts w:ascii="Abadi" w:hAnsi="Abadi" w:cs="Century Gothic"/>
          <w:spacing w:val="-2"/>
          <w:sz w:val="21"/>
          <w:szCs w:val="21"/>
        </w:rPr>
        <w:t>Javier</w:t>
      </w:r>
    </w:p>
    <w:p w14:paraId="3CABF535" w14:textId="77777777" w:rsidR="00F938F9" w:rsidRPr="009337C8" w:rsidRDefault="00F938F9" w:rsidP="00F938F9">
      <w:pPr>
        <w:pStyle w:val="BodyText"/>
        <w:tabs>
          <w:tab w:val="left" w:pos="4311"/>
        </w:tabs>
        <w:kinsoku w:val="0"/>
        <w:overflowPunct w:val="0"/>
        <w:ind w:left="23" w:right="978"/>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5"/>
          <w:sz w:val="21"/>
          <w:szCs w:val="21"/>
        </w:rPr>
        <w:t xml:space="preserve"> </w:t>
      </w:r>
      <w:r w:rsidRPr="00660CDA">
        <w:rPr>
          <w:rFonts w:ascii="Abadi" w:hAnsi="Abadi" w:cs="Century Gothic"/>
          <w:sz w:val="21"/>
          <w:szCs w:val="21"/>
        </w:rPr>
        <w:t>Zanella</w:t>
      </w:r>
      <w:r w:rsidRPr="00660CDA">
        <w:rPr>
          <w:rFonts w:ascii="Abadi" w:hAnsi="Abadi" w:cs="Century Gothic"/>
          <w:spacing w:val="-3"/>
          <w:sz w:val="21"/>
          <w:szCs w:val="21"/>
        </w:rPr>
        <w:t xml:space="preserve"> </w:t>
      </w:r>
      <w:r w:rsidRPr="00660CDA">
        <w:rPr>
          <w:rFonts w:ascii="Abadi" w:hAnsi="Abadi" w:cs="Century Gothic"/>
          <w:sz w:val="21"/>
          <w:szCs w:val="21"/>
        </w:rPr>
        <w:t>Huerta</w:t>
      </w:r>
      <w:r w:rsidRPr="00660CDA">
        <w:rPr>
          <w:rFonts w:ascii="Abadi" w:hAnsi="Abadi" w:cs="Century Gothic"/>
          <w:spacing w:val="-2"/>
          <w:sz w:val="21"/>
          <w:szCs w:val="21"/>
        </w:rPr>
        <w:t xml:space="preserve"> </w:t>
      </w:r>
      <w:r w:rsidRPr="00660CDA">
        <w:rPr>
          <w:rFonts w:ascii="Abadi" w:hAnsi="Abadi" w:cs="Century Gothic"/>
          <w:sz w:val="21"/>
          <w:szCs w:val="21"/>
        </w:rPr>
        <w:t>Víctor</w:t>
      </w:r>
      <w:r w:rsidRPr="00660CDA">
        <w:rPr>
          <w:rFonts w:ascii="Abadi" w:hAnsi="Abadi" w:cs="Century Gothic"/>
          <w:spacing w:val="-2"/>
          <w:sz w:val="21"/>
          <w:szCs w:val="21"/>
        </w:rPr>
        <w:t xml:space="preserve"> Manuel</w:t>
      </w:r>
    </w:p>
    <w:p w14:paraId="5E25597F" w14:textId="77777777" w:rsidR="00E32BA7" w:rsidRDefault="00E32BA7" w:rsidP="00E32BA7">
      <w:pPr>
        <w:contextualSpacing/>
        <w:jc w:val="both"/>
        <w:rPr>
          <w:rFonts w:ascii="Abadi" w:hAnsi="Abadi"/>
          <w:b/>
          <w:bCs/>
          <w:color w:val="212121"/>
          <w:sz w:val="21"/>
          <w:szCs w:val="21"/>
        </w:rPr>
      </w:pPr>
    </w:p>
    <w:p w14:paraId="5889E781" w14:textId="77777777" w:rsidR="00022574" w:rsidRDefault="00022574" w:rsidP="00E920D4">
      <w:pPr>
        <w:jc w:val="both"/>
        <w:rPr>
          <w:rFonts w:ascii="Abadi" w:hAnsi="Abadi"/>
          <w:b/>
          <w:bCs/>
          <w:color w:val="212121"/>
          <w:sz w:val="21"/>
          <w:szCs w:val="21"/>
        </w:rPr>
      </w:pPr>
    </w:p>
    <w:p w14:paraId="37FDB3CD" w14:textId="742BFE90" w:rsidR="00BD50BE" w:rsidRPr="00210083" w:rsidRDefault="00BD50BE" w:rsidP="00BD50BE">
      <w:pPr>
        <w:jc w:val="both"/>
        <w:rPr>
          <w:rFonts w:ascii="Abadi" w:hAnsi="Abadi"/>
          <w:b/>
          <w:bCs/>
          <w:sz w:val="21"/>
          <w:szCs w:val="21"/>
        </w:rPr>
      </w:pPr>
      <w:r>
        <w:rPr>
          <w:rFonts w:ascii="Abadi" w:hAnsi="Abadi"/>
          <w:b/>
          <w:bCs/>
          <w:sz w:val="21"/>
          <w:szCs w:val="21"/>
        </w:rPr>
        <w:tab/>
      </w:r>
      <w:r w:rsidRPr="00B93755">
        <w:rPr>
          <w:rFonts w:ascii="Abadi" w:hAnsi="Abadi"/>
          <w:b/>
          <w:bCs/>
          <w:sz w:val="21"/>
          <w:szCs w:val="21"/>
        </w:rPr>
        <w:t xml:space="preserve">- La </w:t>
      </w:r>
      <w:proofErr w:type="gramStart"/>
      <w:r w:rsidRPr="00B93755">
        <w:rPr>
          <w:rFonts w:ascii="Abadi" w:hAnsi="Abadi"/>
          <w:b/>
          <w:bCs/>
          <w:sz w:val="21"/>
          <w:szCs w:val="21"/>
        </w:rPr>
        <w:t>Presidencia.-</w:t>
      </w:r>
      <w:proofErr w:type="gramEnd"/>
      <w:r>
        <w:rPr>
          <w:rFonts w:ascii="Abadi" w:hAnsi="Abadi"/>
          <w:sz w:val="21"/>
          <w:szCs w:val="21"/>
        </w:rPr>
        <w:t xml:space="preserve"> S</w:t>
      </w:r>
      <w:r w:rsidRPr="00B43693">
        <w:rPr>
          <w:rFonts w:ascii="Abadi" w:hAnsi="Abadi"/>
          <w:sz w:val="21"/>
          <w:szCs w:val="21"/>
        </w:rPr>
        <w:t xml:space="preserve">e pide a la diputada Noemí Márquez </w:t>
      </w:r>
      <w:proofErr w:type="spellStart"/>
      <w:r w:rsidRPr="00B43693">
        <w:rPr>
          <w:rFonts w:ascii="Abadi" w:hAnsi="Abadi"/>
          <w:sz w:val="21"/>
          <w:szCs w:val="21"/>
        </w:rPr>
        <w:t>Márquez</w:t>
      </w:r>
      <w:proofErr w:type="spellEnd"/>
      <w:r>
        <w:rPr>
          <w:rFonts w:ascii="Abadi" w:hAnsi="Abadi"/>
          <w:sz w:val="21"/>
          <w:szCs w:val="21"/>
        </w:rPr>
        <w:t>,</w:t>
      </w:r>
      <w:r w:rsidRPr="00B43693">
        <w:rPr>
          <w:rFonts w:ascii="Abadi" w:hAnsi="Abadi"/>
          <w:sz w:val="21"/>
          <w:szCs w:val="21"/>
        </w:rPr>
        <w:t xml:space="preserve"> dar lectura a la exposición de motivos de la iniciativa correspondiente al punto 10 del orden del día</w:t>
      </w:r>
      <w:r>
        <w:rPr>
          <w:rFonts w:ascii="Abadi" w:hAnsi="Abadi"/>
          <w:sz w:val="21"/>
          <w:szCs w:val="21"/>
        </w:rPr>
        <w:t xml:space="preserve">. </w:t>
      </w:r>
      <w:r w:rsidRPr="00210083">
        <w:rPr>
          <w:rFonts w:ascii="Abadi" w:hAnsi="Abadi"/>
          <w:b/>
          <w:bCs/>
          <w:sz w:val="21"/>
          <w:szCs w:val="21"/>
        </w:rPr>
        <w:t>(ELD 558/LXV-I)</w:t>
      </w:r>
    </w:p>
    <w:p w14:paraId="1AE79AD0" w14:textId="77777777" w:rsidR="00BD50BE" w:rsidRDefault="00BD50BE" w:rsidP="00BD50BE">
      <w:pPr>
        <w:jc w:val="both"/>
        <w:rPr>
          <w:rFonts w:ascii="Abadi" w:hAnsi="Abadi"/>
          <w:sz w:val="21"/>
          <w:szCs w:val="21"/>
        </w:rPr>
      </w:pPr>
    </w:p>
    <w:p w14:paraId="422AE126" w14:textId="77777777" w:rsidR="00BD50BE" w:rsidRDefault="00BD50BE" w:rsidP="00BD50BE">
      <w:pPr>
        <w:jc w:val="both"/>
        <w:rPr>
          <w:rFonts w:ascii="Abadi" w:hAnsi="Abadi"/>
          <w:b/>
          <w:bCs/>
          <w:sz w:val="21"/>
          <w:szCs w:val="21"/>
        </w:rPr>
      </w:pPr>
      <w:r w:rsidRPr="009B3377">
        <w:rPr>
          <w:rFonts w:ascii="Abadi" w:hAnsi="Abadi"/>
          <w:b/>
          <w:bCs/>
          <w:sz w:val="21"/>
          <w:szCs w:val="21"/>
        </w:rPr>
        <w:t xml:space="preserve">(Hace uso de la voz la diputada Noemí Márquez </w:t>
      </w:r>
      <w:proofErr w:type="spellStart"/>
      <w:r w:rsidRPr="009B3377">
        <w:rPr>
          <w:rFonts w:ascii="Abadi" w:hAnsi="Abadi"/>
          <w:b/>
          <w:bCs/>
          <w:sz w:val="21"/>
          <w:szCs w:val="21"/>
        </w:rPr>
        <w:t>Márquez</w:t>
      </w:r>
      <w:proofErr w:type="spellEnd"/>
      <w:r w:rsidRPr="009B3377">
        <w:rPr>
          <w:rFonts w:ascii="Abadi" w:hAnsi="Abadi"/>
          <w:b/>
          <w:bCs/>
          <w:sz w:val="21"/>
          <w:szCs w:val="21"/>
        </w:rPr>
        <w:t>, para dar lectura a la exposición de motivo</w:t>
      </w:r>
      <w:r>
        <w:rPr>
          <w:rFonts w:ascii="Abadi" w:hAnsi="Abadi"/>
          <w:b/>
          <w:bCs/>
          <w:sz w:val="21"/>
          <w:szCs w:val="21"/>
        </w:rPr>
        <w:t>s</w:t>
      </w:r>
      <w:r w:rsidRPr="009B3377">
        <w:rPr>
          <w:rFonts w:ascii="Abadi" w:hAnsi="Abadi"/>
          <w:b/>
          <w:bCs/>
          <w:sz w:val="21"/>
          <w:szCs w:val="21"/>
        </w:rPr>
        <w:t xml:space="preserve"> de la iniciativa en referencia)</w:t>
      </w:r>
    </w:p>
    <w:p w14:paraId="020C4281" w14:textId="77777777" w:rsidR="00BD50BE" w:rsidRDefault="00BD50BE" w:rsidP="00BD50BE">
      <w:pPr>
        <w:jc w:val="both"/>
        <w:rPr>
          <w:rFonts w:ascii="Abadi" w:hAnsi="Abadi"/>
          <w:b/>
          <w:bCs/>
          <w:sz w:val="21"/>
          <w:szCs w:val="21"/>
        </w:rPr>
      </w:pPr>
    </w:p>
    <w:p w14:paraId="2B5FFE38" w14:textId="77777777" w:rsidR="00BD50BE" w:rsidRDefault="00BD50BE" w:rsidP="00BD50BE">
      <w:pPr>
        <w:jc w:val="both"/>
        <w:rPr>
          <w:rFonts w:ascii="Abadi" w:hAnsi="Abadi"/>
          <w:b/>
          <w:bCs/>
          <w:sz w:val="21"/>
          <w:szCs w:val="21"/>
        </w:rPr>
      </w:pPr>
      <w:r>
        <w:rPr>
          <w:noProof/>
        </w:rPr>
        <w:drawing>
          <wp:inline distT="0" distB="0" distL="0" distR="0" wp14:anchorId="58E2D26D" wp14:editId="10AF844E">
            <wp:extent cx="1532629" cy="797169"/>
            <wp:effectExtent l="419100" t="114300" r="106045" b="174625"/>
            <wp:docPr id="1320900686" name="Imagen 1320900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00686" name=""/>
                    <pic:cNvPicPr/>
                  </pic:nvPicPr>
                  <pic:blipFill rotWithShape="1">
                    <a:blip r:embed="rId43"/>
                    <a:srcRect b="7526"/>
                    <a:stretch/>
                  </pic:blipFill>
                  <pic:spPr bwMode="auto">
                    <a:xfrm>
                      <a:off x="0" y="0"/>
                      <a:ext cx="1543758" cy="802958"/>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1CA87C65" w14:textId="77777777" w:rsidR="00BD50BE" w:rsidRDefault="00BD50BE" w:rsidP="00BD50BE">
      <w:pPr>
        <w:jc w:val="both"/>
        <w:rPr>
          <w:rFonts w:ascii="Abadi" w:hAnsi="Abadi"/>
          <w:b/>
          <w:bCs/>
          <w:sz w:val="21"/>
          <w:szCs w:val="21"/>
        </w:rPr>
      </w:pPr>
      <w:r>
        <w:rPr>
          <w:rFonts w:ascii="Abadi" w:hAnsi="Abadi"/>
          <w:b/>
          <w:bCs/>
          <w:sz w:val="21"/>
          <w:szCs w:val="21"/>
        </w:rPr>
        <w:t>D</w:t>
      </w:r>
      <w:r w:rsidRPr="009B3377">
        <w:rPr>
          <w:rFonts w:ascii="Abadi" w:hAnsi="Abadi"/>
          <w:b/>
          <w:bCs/>
          <w:sz w:val="21"/>
          <w:szCs w:val="21"/>
        </w:rPr>
        <w:t xml:space="preserve">iputada Noemí Márquez </w:t>
      </w:r>
      <w:proofErr w:type="spellStart"/>
      <w:r w:rsidRPr="009B3377">
        <w:rPr>
          <w:rFonts w:ascii="Abadi" w:hAnsi="Abadi"/>
          <w:b/>
          <w:bCs/>
          <w:sz w:val="21"/>
          <w:szCs w:val="21"/>
        </w:rPr>
        <w:t>Márquez</w:t>
      </w:r>
      <w:proofErr w:type="spellEnd"/>
    </w:p>
    <w:p w14:paraId="4C14C790" w14:textId="77777777" w:rsidR="00BD50BE" w:rsidRPr="009B3377" w:rsidRDefault="00BD50BE" w:rsidP="00BD50BE">
      <w:pPr>
        <w:jc w:val="both"/>
        <w:rPr>
          <w:rFonts w:ascii="Abadi" w:hAnsi="Abadi"/>
          <w:b/>
          <w:bCs/>
          <w:sz w:val="21"/>
          <w:szCs w:val="21"/>
        </w:rPr>
      </w:pPr>
    </w:p>
    <w:p w14:paraId="06B8F534" w14:textId="77777777" w:rsidR="00BD50BE" w:rsidRDefault="00BD50BE" w:rsidP="00BD50BE">
      <w:pPr>
        <w:jc w:val="both"/>
        <w:rPr>
          <w:rFonts w:ascii="Abadi" w:hAnsi="Abadi"/>
          <w:sz w:val="21"/>
          <w:szCs w:val="21"/>
        </w:rPr>
      </w:pPr>
      <w:r>
        <w:rPr>
          <w:rFonts w:ascii="Abadi" w:hAnsi="Abadi" w:hint="eastAsia"/>
          <w:sz w:val="21"/>
          <w:szCs w:val="21"/>
        </w:rPr>
        <w:t>¡</w:t>
      </w:r>
      <w:r>
        <w:rPr>
          <w:rFonts w:ascii="Abadi" w:hAnsi="Abadi"/>
          <w:sz w:val="21"/>
          <w:szCs w:val="21"/>
        </w:rPr>
        <w:t xml:space="preserve">Muy buena tarde! saludo con mucho gusto a la </w:t>
      </w:r>
      <w:r w:rsidRPr="00B43693">
        <w:rPr>
          <w:rFonts w:ascii="Abadi" w:hAnsi="Abadi"/>
          <w:sz w:val="21"/>
          <w:szCs w:val="21"/>
        </w:rPr>
        <w:t xml:space="preserve">presidenta </w:t>
      </w:r>
      <w:r>
        <w:rPr>
          <w:rFonts w:ascii="Abadi" w:hAnsi="Abadi"/>
          <w:sz w:val="21"/>
          <w:szCs w:val="21"/>
        </w:rPr>
        <w:t xml:space="preserve">y a todos los </w:t>
      </w:r>
      <w:r w:rsidRPr="00B43693">
        <w:rPr>
          <w:rFonts w:ascii="Abadi" w:hAnsi="Abadi"/>
          <w:sz w:val="21"/>
          <w:szCs w:val="21"/>
        </w:rPr>
        <w:t xml:space="preserve">integrantes de la </w:t>
      </w:r>
      <w:r>
        <w:rPr>
          <w:rFonts w:ascii="Abadi" w:hAnsi="Abadi"/>
          <w:sz w:val="21"/>
          <w:szCs w:val="21"/>
        </w:rPr>
        <w:t>M</w:t>
      </w:r>
      <w:r w:rsidRPr="00B43693">
        <w:rPr>
          <w:rFonts w:ascii="Abadi" w:hAnsi="Abadi"/>
          <w:sz w:val="21"/>
          <w:szCs w:val="21"/>
        </w:rPr>
        <w:t xml:space="preserve">esa </w:t>
      </w:r>
      <w:r>
        <w:rPr>
          <w:rFonts w:ascii="Abadi" w:hAnsi="Abadi"/>
          <w:sz w:val="21"/>
          <w:szCs w:val="21"/>
        </w:rPr>
        <w:t>D</w:t>
      </w:r>
      <w:r w:rsidRPr="00B43693">
        <w:rPr>
          <w:rFonts w:ascii="Abadi" w:hAnsi="Abadi"/>
          <w:sz w:val="21"/>
          <w:szCs w:val="21"/>
        </w:rPr>
        <w:t>irectiva</w:t>
      </w:r>
      <w:r>
        <w:rPr>
          <w:rFonts w:ascii="Abadi" w:hAnsi="Abadi"/>
          <w:sz w:val="21"/>
          <w:szCs w:val="21"/>
        </w:rPr>
        <w:t>,</w:t>
      </w:r>
      <w:r w:rsidRPr="00B43693">
        <w:rPr>
          <w:rFonts w:ascii="Abadi" w:hAnsi="Abadi"/>
          <w:sz w:val="21"/>
          <w:szCs w:val="21"/>
        </w:rPr>
        <w:t xml:space="preserve"> a todas las compañeras y compañeros que le hoy nos acompañan </w:t>
      </w:r>
      <w:r>
        <w:rPr>
          <w:rFonts w:ascii="Abadi" w:hAnsi="Abadi"/>
          <w:sz w:val="21"/>
          <w:szCs w:val="21"/>
        </w:rPr>
        <w:t xml:space="preserve">con su presencia, </w:t>
      </w:r>
      <w:r w:rsidRPr="00B43693">
        <w:rPr>
          <w:rFonts w:ascii="Abadi" w:hAnsi="Abadi"/>
          <w:sz w:val="21"/>
          <w:szCs w:val="21"/>
        </w:rPr>
        <w:t xml:space="preserve">a las personas que también están nos acompañan </w:t>
      </w:r>
      <w:r>
        <w:rPr>
          <w:rFonts w:ascii="Abadi" w:hAnsi="Abadi"/>
          <w:sz w:val="21"/>
          <w:szCs w:val="21"/>
        </w:rPr>
        <w:t xml:space="preserve">aquí con su </w:t>
      </w:r>
      <w:proofErr w:type="gramStart"/>
      <w:r>
        <w:rPr>
          <w:rFonts w:ascii="Abadi" w:hAnsi="Abadi"/>
          <w:sz w:val="21"/>
          <w:szCs w:val="21"/>
        </w:rPr>
        <w:t xml:space="preserve">presencia </w:t>
      </w:r>
      <w:r w:rsidRPr="00B43693">
        <w:rPr>
          <w:rFonts w:ascii="Abadi" w:hAnsi="Abadi"/>
          <w:sz w:val="21"/>
          <w:szCs w:val="21"/>
        </w:rPr>
        <w:t xml:space="preserve"> a</w:t>
      </w:r>
      <w:proofErr w:type="gramEnd"/>
      <w:r w:rsidRPr="00B43693">
        <w:rPr>
          <w:rFonts w:ascii="Abadi" w:hAnsi="Abadi"/>
          <w:sz w:val="21"/>
          <w:szCs w:val="21"/>
        </w:rPr>
        <w:t xml:space="preserve"> todos los que nos siguen a través de los diferentes medios de comunicación</w:t>
      </w:r>
      <w:r>
        <w:rPr>
          <w:rFonts w:ascii="Abadi" w:hAnsi="Abadi"/>
          <w:sz w:val="21"/>
          <w:szCs w:val="21"/>
        </w:rPr>
        <w:t>,</w:t>
      </w:r>
      <w:r w:rsidRPr="00B43693">
        <w:rPr>
          <w:rFonts w:ascii="Abadi" w:hAnsi="Abadi"/>
          <w:sz w:val="21"/>
          <w:szCs w:val="21"/>
        </w:rPr>
        <w:t xml:space="preserve"> así como también a todos los medios de comunicación presentes</w:t>
      </w:r>
      <w:r>
        <w:rPr>
          <w:rFonts w:ascii="Abadi" w:hAnsi="Abadi"/>
          <w:sz w:val="21"/>
          <w:szCs w:val="21"/>
        </w:rPr>
        <w:t>.</w:t>
      </w:r>
    </w:p>
    <w:p w14:paraId="1D9A108F" w14:textId="77777777" w:rsidR="00BD50BE" w:rsidRDefault="00BD50BE" w:rsidP="00BD50BE">
      <w:pPr>
        <w:jc w:val="both"/>
        <w:rPr>
          <w:rFonts w:ascii="Abadi" w:hAnsi="Abadi"/>
          <w:sz w:val="21"/>
          <w:szCs w:val="21"/>
        </w:rPr>
      </w:pPr>
    </w:p>
    <w:p w14:paraId="00A37C73" w14:textId="77777777" w:rsidR="00BD50BE" w:rsidRDefault="00BD50BE" w:rsidP="00BD50BE">
      <w:pPr>
        <w:jc w:val="both"/>
        <w:rPr>
          <w:rFonts w:ascii="Abadi" w:hAnsi="Abadi"/>
          <w:sz w:val="21"/>
          <w:szCs w:val="21"/>
        </w:rPr>
      </w:pPr>
      <w:r>
        <w:rPr>
          <w:rFonts w:ascii="Abadi" w:hAnsi="Abadi"/>
          <w:sz w:val="21"/>
          <w:szCs w:val="21"/>
        </w:rPr>
        <w:t xml:space="preserve">- Hace </w:t>
      </w:r>
      <w:r w:rsidRPr="00B43693">
        <w:rPr>
          <w:rFonts w:ascii="Abadi" w:hAnsi="Abadi"/>
          <w:sz w:val="21"/>
          <w:szCs w:val="21"/>
        </w:rPr>
        <w:t xml:space="preserve">12 años de haberse emitido la </w:t>
      </w:r>
      <w:r>
        <w:rPr>
          <w:rFonts w:ascii="Abadi" w:hAnsi="Abadi"/>
          <w:sz w:val="21"/>
          <w:szCs w:val="21"/>
        </w:rPr>
        <w:t>L</w:t>
      </w:r>
      <w:r w:rsidRPr="00B43693">
        <w:rPr>
          <w:rFonts w:ascii="Abadi" w:hAnsi="Abadi"/>
          <w:sz w:val="21"/>
          <w:szCs w:val="21"/>
        </w:rPr>
        <w:t xml:space="preserve">ey de </w:t>
      </w:r>
      <w:r>
        <w:rPr>
          <w:rFonts w:ascii="Abadi" w:hAnsi="Abadi"/>
          <w:sz w:val="21"/>
          <w:szCs w:val="21"/>
        </w:rPr>
        <w:t>A</w:t>
      </w:r>
      <w:r w:rsidRPr="00B43693">
        <w:rPr>
          <w:rFonts w:ascii="Abadi" w:hAnsi="Abadi"/>
          <w:sz w:val="21"/>
          <w:szCs w:val="21"/>
        </w:rPr>
        <w:t xml:space="preserve">cceso de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w:t>
      </w:r>
      <w:r>
        <w:rPr>
          <w:rFonts w:ascii="Abadi" w:hAnsi="Abadi"/>
          <w:sz w:val="21"/>
          <w:szCs w:val="21"/>
        </w:rPr>
        <w:t>L</w:t>
      </w:r>
      <w:r w:rsidRPr="00B43693">
        <w:rPr>
          <w:rFonts w:ascii="Abadi" w:hAnsi="Abadi"/>
          <w:sz w:val="21"/>
          <w:szCs w:val="21"/>
        </w:rPr>
        <w:t xml:space="preserve">ibre de </w:t>
      </w:r>
      <w:r>
        <w:rPr>
          <w:rFonts w:ascii="Abadi" w:hAnsi="Abadi"/>
          <w:sz w:val="21"/>
          <w:szCs w:val="21"/>
        </w:rPr>
        <w:t>V</w:t>
      </w:r>
      <w:r w:rsidRPr="00B43693">
        <w:rPr>
          <w:rFonts w:ascii="Abadi" w:hAnsi="Abadi"/>
          <w:sz w:val="21"/>
          <w:szCs w:val="21"/>
        </w:rPr>
        <w:t xml:space="preserve">iolencia por el </w:t>
      </w:r>
      <w:r>
        <w:rPr>
          <w:rFonts w:ascii="Abadi" w:hAnsi="Abadi"/>
          <w:sz w:val="21"/>
          <w:szCs w:val="21"/>
        </w:rPr>
        <w:t>Es</w:t>
      </w:r>
      <w:r w:rsidRPr="00B43693">
        <w:rPr>
          <w:rFonts w:ascii="Abadi" w:hAnsi="Abadi"/>
          <w:sz w:val="21"/>
          <w:szCs w:val="21"/>
        </w:rPr>
        <w:t>tado de Guanajuato</w:t>
      </w:r>
      <w:r>
        <w:rPr>
          <w:rFonts w:ascii="Abadi" w:hAnsi="Abadi"/>
          <w:sz w:val="21"/>
          <w:szCs w:val="21"/>
        </w:rPr>
        <w:t>,</w:t>
      </w:r>
      <w:r w:rsidRPr="00B43693">
        <w:rPr>
          <w:rFonts w:ascii="Abadi" w:hAnsi="Abadi"/>
          <w:sz w:val="21"/>
          <w:szCs w:val="21"/>
        </w:rPr>
        <w:t xml:space="preserve"> así como de haberse instalado el </w:t>
      </w:r>
      <w:r>
        <w:rPr>
          <w:rFonts w:ascii="Abadi" w:hAnsi="Abadi"/>
          <w:sz w:val="21"/>
          <w:szCs w:val="21"/>
        </w:rPr>
        <w:t>C</w:t>
      </w:r>
      <w:r w:rsidRPr="00B43693">
        <w:rPr>
          <w:rFonts w:ascii="Abadi" w:hAnsi="Abadi"/>
          <w:sz w:val="21"/>
          <w:szCs w:val="21"/>
        </w:rPr>
        <w:t xml:space="preserve">onsejo </w:t>
      </w:r>
      <w:r>
        <w:rPr>
          <w:rFonts w:ascii="Abadi" w:hAnsi="Abadi"/>
          <w:sz w:val="21"/>
          <w:szCs w:val="21"/>
        </w:rPr>
        <w:t>E</w:t>
      </w:r>
      <w:r w:rsidRPr="00B43693">
        <w:rPr>
          <w:rFonts w:ascii="Abadi" w:hAnsi="Abadi"/>
          <w:sz w:val="21"/>
          <w:szCs w:val="21"/>
        </w:rPr>
        <w:t xml:space="preserve">statal para </w:t>
      </w:r>
      <w:r>
        <w:rPr>
          <w:rFonts w:ascii="Abadi" w:hAnsi="Abadi"/>
          <w:sz w:val="21"/>
          <w:szCs w:val="21"/>
        </w:rPr>
        <w:t>P</w:t>
      </w:r>
      <w:r w:rsidRPr="00B43693">
        <w:rPr>
          <w:rFonts w:ascii="Abadi" w:hAnsi="Abadi"/>
          <w:sz w:val="21"/>
          <w:szCs w:val="21"/>
        </w:rPr>
        <w:t xml:space="preserve">revenir </w:t>
      </w:r>
      <w:r>
        <w:rPr>
          <w:rFonts w:ascii="Abadi" w:hAnsi="Abadi"/>
          <w:sz w:val="21"/>
          <w:szCs w:val="21"/>
        </w:rPr>
        <w:t>A</w:t>
      </w:r>
      <w:r w:rsidRPr="00B43693">
        <w:rPr>
          <w:rFonts w:ascii="Abadi" w:hAnsi="Abadi"/>
          <w:sz w:val="21"/>
          <w:szCs w:val="21"/>
        </w:rPr>
        <w:t xml:space="preserve">tender </w:t>
      </w:r>
      <w:r>
        <w:rPr>
          <w:rFonts w:ascii="Abadi" w:hAnsi="Abadi"/>
          <w:sz w:val="21"/>
          <w:szCs w:val="21"/>
        </w:rPr>
        <w:t>S</w:t>
      </w:r>
      <w:r w:rsidRPr="00B43693">
        <w:rPr>
          <w:rFonts w:ascii="Abadi" w:hAnsi="Abadi"/>
          <w:sz w:val="21"/>
          <w:szCs w:val="21"/>
        </w:rPr>
        <w:t xml:space="preserve">ancionar y </w:t>
      </w:r>
      <w:r>
        <w:rPr>
          <w:rFonts w:ascii="Abadi" w:hAnsi="Abadi"/>
          <w:sz w:val="21"/>
          <w:szCs w:val="21"/>
        </w:rPr>
        <w:t>E</w:t>
      </w:r>
      <w:r w:rsidRPr="00B43693">
        <w:rPr>
          <w:rFonts w:ascii="Abadi" w:hAnsi="Abadi"/>
          <w:sz w:val="21"/>
          <w:szCs w:val="21"/>
        </w:rPr>
        <w:t xml:space="preserve">rradicar la </w:t>
      </w:r>
      <w:r>
        <w:rPr>
          <w:rFonts w:ascii="Abadi" w:hAnsi="Abadi"/>
          <w:sz w:val="21"/>
          <w:szCs w:val="21"/>
        </w:rPr>
        <w:t>V</w:t>
      </w:r>
      <w:r w:rsidRPr="00B43693">
        <w:rPr>
          <w:rFonts w:ascii="Abadi" w:hAnsi="Abadi"/>
          <w:sz w:val="21"/>
          <w:szCs w:val="21"/>
        </w:rPr>
        <w:t xml:space="preserve">iolencia contra las </w:t>
      </w:r>
      <w:r>
        <w:rPr>
          <w:rFonts w:ascii="Abadi" w:hAnsi="Abadi"/>
          <w:sz w:val="21"/>
          <w:szCs w:val="21"/>
        </w:rPr>
        <w:t>M</w:t>
      </w:r>
      <w:r w:rsidRPr="00B43693">
        <w:rPr>
          <w:rFonts w:ascii="Abadi" w:hAnsi="Abadi"/>
          <w:sz w:val="21"/>
          <w:szCs w:val="21"/>
        </w:rPr>
        <w:t xml:space="preserve">ujeres en el </w:t>
      </w:r>
      <w:r>
        <w:rPr>
          <w:rFonts w:ascii="Abadi" w:hAnsi="Abadi"/>
          <w:sz w:val="21"/>
          <w:szCs w:val="21"/>
        </w:rPr>
        <w:t>E</w:t>
      </w:r>
      <w:r w:rsidRPr="00B43693">
        <w:rPr>
          <w:rFonts w:ascii="Abadi" w:hAnsi="Abadi"/>
          <w:sz w:val="21"/>
          <w:szCs w:val="21"/>
        </w:rPr>
        <w:t>stado de Guanajuato</w:t>
      </w:r>
      <w:r>
        <w:rPr>
          <w:rFonts w:ascii="Abadi" w:hAnsi="Abadi"/>
          <w:sz w:val="21"/>
          <w:szCs w:val="21"/>
        </w:rPr>
        <w:t>,</w:t>
      </w:r>
      <w:r w:rsidRPr="00B43693">
        <w:rPr>
          <w:rFonts w:ascii="Abadi" w:hAnsi="Abadi"/>
          <w:sz w:val="21"/>
          <w:szCs w:val="21"/>
        </w:rPr>
        <w:t xml:space="preserve"> como el </w:t>
      </w:r>
      <w:r>
        <w:rPr>
          <w:rFonts w:ascii="Abadi" w:hAnsi="Abadi"/>
          <w:sz w:val="21"/>
          <w:szCs w:val="21"/>
        </w:rPr>
        <w:t>Ó</w:t>
      </w:r>
      <w:r w:rsidRPr="00B43693">
        <w:rPr>
          <w:rFonts w:ascii="Abadi" w:hAnsi="Abadi"/>
          <w:sz w:val="21"/>
          <w:szCs w:val="21"/>
        </w:rPr>
        <w:t xml:space="preserve">rgano de </w:t>
      </w:r>
      <w:r>
        <w:rPr>
          <w:rFonts w:ascii="Abadi" w:hAnsi="Abadi"/>
          <w:sz w:val="21"/>
          <w:szCs w:val="21"/>
        </w:rPr>
        <w:t>D</w:t>
      </w:r>
      <w:r w:rsidRPr="00B43693">
        <w:rPr>
          <w:rFonts w:ascii="Abadi" w:hAnsi="Abadi"/>
          <w:sz w:val="21"/>
          <w:szCs w:val="21"/>
        </w:rPr>
        <w:t xml:space="preserve">irección del </w:t>
      </w:r>
      <w:r>
        <w:rPr>
          <w:rFonts w:ascii="Abadi" w:hAnsi="Abadi"/>
          <w:sz w:val="21"/>
          <w:szCs w:val="21"/>
        </w:rPr>
        <w:t>S</w:t>
      </w:r>
      <w:r w:rsidRPr="00B43693">
        <w:rPr>
          <w:rFonts w:ascii="Abadi" w:hAnsi="Abadi"/>
          <w:sz w:val="21"/>
          <w:szCs w:val="21"/>
        </w:rPr>
        <w:t xml:space="preserve">istema </w:t>
      </w:r>
      <w:r>
        <w:rPr>
          <w:rFonts w:ascii="Abadi" w:hAnsi="Abadi"/>
          <w:sz w:val="21"/>
          <w:szCs w:val="21"/>
        </w:rPr>
        <w:t>E</w:t>
      </w:r>
      <w:r w:rsidRPr="00B43693">
        <w:rPr>
          <w:rFonts w:ascii="Abadi" w:hAnsi="Abadi"/>
          <w:sz w:val="21"/>
          <w:szCs w:val="21"/>
        </w:rPr>
        <w:t>statal</w:t>
      </w:r>
      <w:r>
        <w:rPr>
          <w:rFonts w:ascii="Abadi" w:hAnsi="Abadi"/>
          <w:sz w:val="21"/>
          <w:szCs w:val="21"/>
        </w:rPr>
        <w:t>,</w:t>
      </w:r>
      <w:r w:rsidRPr="00B43693">
        <w:rPr>
          <w:rFonts w:ascii="Abadi" w:hAnsi="Abadi"/>
          <w:sz w:val="21"/>
          <w:szCs w:val="21"/>
        </w:rPr>
        <w:t xml:space="preserve"> se han realizado al menos 21 reformas a la ley con el propósito de proporcionar a las mujeres una legislación cada vez más fortalecida que visibilice la violencia contra las mujeres y cumpla su objeto de establecer las políticas públicas para respetar</w:t>
      </w:r>
      <w:r>
        <w:rPr>
          <w:rFonts w:ascii="Abadi" w:hAnsi="Abadi"/>
          <w:sz w:val="21"/>
          <w:szCs w:val="21"/>
        </w:rPr>
        <w:t>,</w:t>
      </w:r>
      <w:r w:rsidRPr="00B43693">
        <w:rPr>
          <w:rFonts w:ascii="Abadi" w:hAnsi="Abadi"/>
          <w:sz w:val="21"/>
          <w:szCs w:val="21"/>
        </w:rPr>
        <w:t xml:space="preserve"> reconocer</w:t>
      </w:r>
      <w:r>
        <w:rPr>
          <w:rFonts w:ascii="Abadi" w:hAnsi="Abadi"/>
          <w:sz w:val="21"/>
          <w:szCs w:val="21"/>
        </w:rPr>
        <w:t>,</w:t>
      </w:r>
      <w:r w:rsidRPr="00B43693">
        <w:rPr>
          <w:rFonts w:ascii="Abadi" w:hAnsi="Abadi"/>
          <w:sz w:val="21"/>
          <w:szCs w:val="21"/>
        </w:rPr>
        <w:t xml:space="preserve"> promover</w:t>
      </w:r>
      <w:r>
        <w:rPr>
          <w:rFonts w:ascii="Abadi" w:hAnsi="Abadi"/>
          <w:sz w:val="21"/>
          <w:szCs w:val="21"/>
        </w:rPr>
        <w:t>,</w:t>
      </w:r>
      <w:r w:rsidRPr="00B43693">
        <w:rPr>
          <w:rFonts w:ascii="Abadi" w:hAnsi="Abadi"/>
          <w:sz w:val="21"/>
          <w:szCs w:val="21"/>
        </w:rPr>
        <w:t xml:space="preserve"> proteger y garantizar el goce y ejercicio de los </w:t>
      </w:r>
      <w:r>
        <w:rPr>
          <w:rFonts w:ascii="Abadi" w:hAnsi="Abadi"/>
          <w:sz w:val="21"/>
          <w:szCs w:val="21"/>
        </w:rPr>
        <w:t>D</w:t>
      </w:r>
      <w:r w:rsidRPr="00B43693">
        <w:rPr>
          <w:rFonts w:ascii="Abadi" w:hAnsi="Abadi"/>
          <w:sz w:val="21"/>
          <w:szCs w:val="21"/>
        </w:rPr>
        <w:t xml:space="preserve">erechos </w:t>
      </w:r>
      <w:r>
        <w:rPr>
          <w:rFonts w:ascii="Abadi" w:hAnsi="Abadi"/>
          <w:sz w:val="21"/>
          <w:szCs w:val="21"/>
        </w:rPr>
        <w:t>H</w:t>
      </w:r>
      <w:r w:rsidRPr="00B43693">
        <w:rPr>
          <w:rFonts w:ascii="Abadi" w:hAnsi="Abadi"/>
          <w:sz w:val="21"/>
          <w:szCs w:val="21"/>
        </w:rPr>
        <w:t xml:space="preserve">umanos de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w:t>
      </w:r>
      <w:r>
        <w:rPr>
          <w:rFonts w:ascii="Abadi" w:hAnsi="Abadi"/>
          <w:sz w:val="21"/>
          <w:szCs w:val="21"/>
        </w:rPr>
        <w:t>L</w:t>
      </w:r>
      <w:r w:rsidRPr="00B43693">
        <w:rPr>
          <w:rFonts w:ascii="Abadi" w:hAnsi="Abadi"/>
          <w:sz w:val="21"/>
          <w:szCs w:val="21"/>
        </w:rPr>
        <w:t xml:space="preserve">ibre de </w:t>
      </w:r>
      <w:r>
        <w:rPr>
          <w:rFonts w:ascii="Abadi" w:hAnsi="Abadi"/>
          <w:sz w:val="21"/>
          <w:szCs w:val="21"/>
        </w:rPr>
        <w:t>V</w:t>
      </w:r>
      <w:r w:rsidRPr="00B43693">
        <w:rPr>
          <w:rFonts w:ascii="Abadi" w:hAnsi="Abadi"/>
          <w:sz w:val="21"/>
          <w:szCs w:val="21"/>
        </w:rPr>
        <w:t>iolencia</w:t>
      </w:r>
      <w:r>
        <w:rPr>
          <w:rFonts w:ascii="Abadi" w:hAnsi="Abadi"/>
          <w:sz w:val="21"/>
          <w:szCs w:val="21"/>
        </w:rPr>
        <w:t>.</w:t>
      </w:r>
    </w:p>
    <w:p w14:paraId="773D6594" w14:textId="77777777" w:rsidR="00BD50BE" w:rsidRDefault="00BD50BE" w:rsidP="00BD50BE">
      <w:pPr>
        <w:jc w:val="both"/>
        <w:rPr>
          <w:rFonts w:ascii="Abadi" w:hAnsi="Abadi"/>
          <w:sz w:val="21"/>
          <w:szCs w:val="21"/>
        </w:rPr>
      </w:pPr>
    </w:p>
    <w:p w14:paraId="1AE9EFDE" w14:textId="77777777" w:rsidR="00BD50BE" w:rsidRDefault="00BD50BE" w:rsidP="00BD50BE">
      <w:pPr>
        <w:jc w:val="both"/>
        <w:rPr>
          <w:rFonts w:ascii="Abadi" w:hAnsi="Abadi"/>
          <w:sz w:val="21"/>
          <w:szCs w:val="21"/>
        </w:rPr>
      </w:pPr>
      <w:r>
        <w:rPr>
          <w:rFonts w:ascii="Abadi" w:hAnsi="Abadi"/>
          <w:sz w:val="21"/>
          <w:szCs w:val="21"/>
        </w:rPr>
        <w:t>- L</w:t>
      </w:r>
      <w:r w:rsidRPr="00B43693">
        <w:rPr>
          <w:rFonts w:ascii="Abadi" w:hAnsi="Abadi"/>
          <w:sz w:val="21"/>
          <w:szCs w:val="21"/>
        </w:rPr>
        <w:t>os cuatro ejes estratégicos para la implementación de la política pública integral en Guanajuato a favor del acceso de las mujeres a una vida libre de violencia</w:t>
      </w:r>
      <w:r>
        <w:rPr>
          <w:rFonts w:ascii="Abadi" w:hAnsi="Abadi"/>
          <w:sz w:val="21"/>
          <w:szCs w:val="21"/>
        </w:rPr>
        <w:t>,</w:t>
      </w:r>
      <w:r w:rsidRPr="00B43693">
        <w:rPr>
          <w:rFonts w:ascii="Abadi" w:hAnsi="Abadi"/>
          <w:sz w:val="21"/>
          <w:szCs w:val="21"/>
        </w:rPr>
        <w:t xml:space="preserve"> de prevención</w:t>
      </w:r>
      <w:r>
        <w:rPr>
          <w:rFonts w:ascii="Abadi" w:hAnsi="Abadi"/>
          <w:sz w:val="21"/>
          <w:szCs w:val="21"/>
        </w:rPr>
        <w:t>,</w:t>
      </w:r>
      <w:r w:rsidRPr="00B43693">
        <w:rPr>
          <w:rFonts w:ascii="Abadi" w:hAnsi="Abadi"/>
          <w:sz w:val="21"/>
          <w:szCs w:val="21"/>
        </w:rPr>
        <w:t xml:space="preserve"> atención</w:t>
      </w:r>
      <w:r>
        <w:rPr>
          <w:rFonts w:ascii="Abadi" w:hAnsi="Abadi"/>
          <w:sz w:val="21"/>
          <w:szCs w:val="21"/>
        </w:rPr>
        <w:t>,</w:t>
      </w:r>
      <w:r w:rsidRPr="00B43693">
        <w:rPr>
          <w:rFonts w:ascii="Abadi" w:hAnsi="Abadi"/>
          <w:sz w:val="21"/>
          <w:szCs w:val="21"/>
        </w:rPr>
        <w:t xml:space="preserve"> sanción y radicación se materializan en las acciones que desde el consejo estatal se determinan con una presidencia ciudadana</w:t>
      </w:r>
      <w:r>
        <w:rPr>
          <w:rFonts w:ascii="Abadi" w:hAnsi="Abadi"/>
          <w:sz w:val="21"/>
          <w:szCs w:val="21"/>
        </w:rPr>
        <w:t xml:space="preserve">, </w:t>
      </w:r>
      <w:r w:rsidRPr="00B43693">
        <w:rPr>
          <w:rFonts w:ascii="Abadi" w:hAnsi="Abadi"/>
          <w:sz w:val="21"/>
          <w:szCs w:val="21"/>
        </w:rPr>
        <w:t>organizaciones no gubernamentales especializadas en protección de los derechos humanos de las mujeres</w:t>
      </w:r>
      <w:r>
        <w:rPr>
          <w:rFonts w:ascii="Abadi" w:hAnsi="Abadi"/>
          <w:sz w:val="21"/>
          <w:szCs w:val="21"/>
        </w:rPr>
        <w:t>,</w:t>
      </w:r>
      <w:r w:rsidRPr="00B43693">
        <w:rPr>
          <w:rFonts w:ascii="Abadi" w:hAnsi="Abadi"/>
          <w:sz w:val="21"/>
          <w:szCs w:val="21"/>
        </w:rPr>
        <w:t xml:space="preserve"> la </w:t>
      </w:r>
      <w:r>
        <w:rPr>
          <w:rFonts w:ascii="Abadi" w:hAnsi="Abadi"/>
          <w:sz w:val="21"/>
          <w:szCs w:val="21"/>
        </w:rPr>
        <w:t>F</w:t>
      </w:r>
      <w:r w:rsidRPr="00B43693">
        <w:rPr>
          <w:rFonts w:ascii="Abadi" w:hAnsi="Abadi"/>
          <w:sz w:val="21"/>
          <w:szCs w:val="21"/>
        </w:rPr>
        <w:t xml:space="preserve">iscalía </w:t>
      </w:r>
      <w:r>
        <w:rPr>
          <w:rFonts w:ascii="Abadi" w:hAnsi="Abadi"/>
          <w:sz w:val="21"/>
          <w:szCs w:val="21"/>
        </w:rPr>
        <w:t>G</w:t>
      </w:r>
      <w:r w:rsidRPr="00B43693">
        <w:rPr>
          <w:rFonts w:ascii="Abadi" w:hAnsi="Abadi"/>
          <w:sz w:val="21"/>
          <w:szCs w:val="21"/>
        </w:rPr>
        <w:t>eneral</w:t>
      </w:r>
      <w:r>
        <w:rPr>
          <w:rFonts w:ascii="Abadi" w:hAnsi="Abadi"/>
          <w:sz w:val="21"/>
          <w:szCs w:val="21"/>
        </w:rPr>
        <w:t>,</w:t>
      </w:r>
      <w:r w:rsidRPr="00B43693">
        <w:rPr>
          <w:rFonts w:ascii="Abadi" w:hAnsi="Abadi"/>
          <w:sz w:val="21"/>
          <w:szCs w:val="21"/>
        </w:rPr>
        <w:t xml:space="preserve"> la </w:t>
      </w:r>
      <w:r>
        <w:rPr>
          <w:rFonts w:ascii="Abadi" w:hAnsi="Abadi"/>
          <w:sz w:val="21"/>
          <w:szCs w:val="21"/>
        </w:rPr>
        <w:t>P</w:t>
      </w:r>
      <w:r w:rsidRPr="00B43693">
        <w:rPr>
          <w:rFonts w:ascii="Abadi" w:hAnsi="Abadi"/>
          <w:sz w:val="21"/>
          <w:szCs w:val="21"/>
        </w:rPr>
        <w:t xml:space="preserve">rocuraduría de los </w:t>
      </w:r>
      <w:r>
        <w:rPr>
          <w:rFonts w:ascii="Abadi" w:hAnsi="Abadi"/>
          <w:sz w:val="21"/>
          <w:szCs w:val="21"/>
        </w:rPr>
        <w:t>D</w:t>
      </w:r>
      <w:r w:rsidRPr="00B43693">
        <w:rPr>
          <w:rFonts w:ascii="Abadi" w:hAnsi="Abadi"/>
          <w:sz w:val="21"/>
          <w:szCs w:val="21"/>
        </w:rPr>
        <w:t xml:space="preserve">erechos </w:t>
      </w:r>
      <w:r>
        <w:rPr>
          <w:rFonts w:ascii="Abadi" w:hAnsi="Abadi"/>
          <w:sz w:val="21"/>
          <w:szCs w:val="21"/>
        </w:rPr>
        <w:t>H</w:t>
      </w:r>
      <w:r w:rsidRPr="00B43693">
        <w:rPr>
          <w:rFonts w:ascii="Abadi" w:hAnsi="Abadi"/>
          <w:sz w:val="21"/>
          <w:szCs w:val="21"/>
        </w:rPr>
        <w:t>umanos</w:t>
      </w:r>
      <w:r>
        <w:rPr>
          <w:rFonts w:ascii="Abadi" w:hAnsi="Abadi"/>
          <w:sz w:val="21"/>
          <w:szCs w:val="21"/>
        </w:rPr>
        <w:t>,</w:t>
      </w:r>
      <w:r w:rsidRPr="00B43693">
        <w:rPr>
          <w:rFonts w:ascii="Abadi" w:hAnsi="Abadi"/>
          <w:sz w:val="21"/>
          <w:szCs w:val="21"/>
        </w:rPr>
        <w:t xml:space="preserve"> las representaciones regionales de los municipios y las dependencias y entidades de la administración pública estatal que la conforman</w:t>
      </w:r>
      <w:r>
        <w:rPr>
          <w:rFonts w:ascii="Abadi" w:hAnsi="Abadi"/>
          <w:sz w:val="21"/>
          <w:szCs w:val="21"/>
        </w:rPr>
        <w:t>.</w:t>
      </w:r>
    </w:p>
    <w:p w14:paraId="6DCF7591" w14:textId="77777777" w:rsidR="00BD50BE" w:rsidRDefault="00BD50BE" w:rsidP="00BD50BE">
      <w:pPr>
        <w:jc w:val="both"/>
        <w:rPr>
          <w:rFonts w:ascii="Abadi" w:hAnsi="Abadi"/>
          <w:sz w:val="21"/>
          <w:szCs w:val="21"/>
        </w:rPr>
      </w:pPr>
    </w:p>
    <w:p w14:paraId="1BA3D1F2" w14:textId="77777777" w:rsidR="00BD50BE" w:rsidRDefault="00BD50BE" w:rsidP="00BD50BE">
      <w:pPr>
        <w:jc w:val="both"/>
        <w:rPr>
          <w:rFonts w:ascii="Abadi" w:hAnsi="Abadi"/>
          <w:sz w:val="21"/>
          <w:szCs w:val="21"/>
        </w:rPr>
      </w:pPr>
      <w:r>
        <w:rPr>
          <w:rFonts w:ascii="Abadi" w:hAnsi="Abadi"/>
          <w:sz w:val="21"/>
          <w:szCs w:val="21"/>
        </w:rPr>
        <w:t>- E</w:t>
      </w:r>
      <w:r w:rsidRPr="00B43693">
        <w:rPr>
          <w:rFonts w:ascii="Abadi" w:hAnsi="Abadi"/>
          <w:sz w:val="21"/>
          <w:szCs w:val="21"/>
        </w:rPr>
        <w:t xml:space="preserve">l </w:t>
      </w:r>
      <w:r>
        <w:rPr>
          <w:rFonts w:ascii="Abadi" w:hAnsi="Abadi"/>
          <w:sz w:val="21"/>
          <w:szCs w:val="21"/>
        </w:rPr>
        <w:t>Co</w:t>
      </w:r>
      <w:r w:rsidRPr="00B43693">
        <w:rPr>
          <w:rFonts w:ascii="Abadi" w:hAnsi="Abadi"/>
          <w:sz w:val="21"/>
          <w:szCs w:val="21"/>
        </w:rPr>
        <w:t xml:space="preserve">nsejo </w:t>
      </w:r>
      <w:r>
        <w:rPr>
          <w:rFonts w:ascii="Abadi" w:hAnsi="Abadi"/>
          <w:sz w:val="21"/>
          <w:szCs w:val="21"/>
        </w:rPr>
        <w:t>E</w:t>
      </w:r>
      <w:r w:rsidRPr="00B43693">
        <w:rPr>
          <w:rFonts w:ascii="Abadi" w:hAnsi="Abadi"/>
          <w:sz w:val="21"/>
          <w:szCs w:val="21"/>
        </w:rPr>
        <w:t>statal</w:t>
      </w:r>
      <w:r>
        <w:rPr>
          <w:rFonts w:ascii="Abadi" w:hAnsi="Abadi"/>
          <w:sz w:val="21"/>
          <w:szCs w:val="21"/>
        </w:rPr>
        <w:t>,</w:t>
      </w:r>
      <w:r w:rsidRPr="00B43693">
        <w:rPr>
          <w:rFonts w:ascii="Abadi" w:hAnsi="Abadi"/>
          <w:sz w:val="21"/>
          <w:szCs w:val="21"/>
        </w:rPr>
        <w:t xml:space="preserve"> como el órgano de dirección en que se suman los esfuerzos interinstitucionales y multidisciplinarios que aportan sus integrantes</w:t>
      </w:r>
      <w:r>
        <w:rPr>
          <w:rFonts w:ascii="Abadi" w:hAnsi="Abadi"/>
          <w:sz w:val="21"/>
          <w:szCs w:val="21"/>
        </w:rPr>
        <w:t>,</w:t>
      </w:r>
      <w:r w:rsidRPr="00B43693">
        <w:rPr>
          <w:rFonts w:ascii="Abadi" w:hAnsi="Abadi"/>
          <w:sz w:val="21"/>
          <w:szCs w:val="21"/>
        </w:rPr>
        <w:t xml:space="preserve"> se fortalece se diversifica y especializa de tal manera que se procura tener un impacto transversal en las acciones de la administración pública a favor</w:t>
      </w:r>
      <w:r>
        <w:rPr>
          <w:rFonts w:ascii="Abadi" w:hAnsi="Abadi"/>
          <w:sz w:val="21"/>
          <w:szCs w:val="21"/>
        </w:rPr>
        <w:t>,</w:t>
      </w:r>
      <w:r w:rsidRPr="00B43693">
        <w:rPr>
          <w:rFonts w:ascii="Abadi" w:hAnsi="Abadi"/>
          <w:sz w:val="21"/>
          <w:szCs w:val="21"/>
        </w:rPr>
        <w:t xml:space="preserve"> </w:t>
      </w:r>
      <w:r>
        <w:rPr>
          <w:rFonts w:ascii="Abadi" w:hAnsi="Abadi"/>
          <w:sz w:val="21"/>
          <w:szCs w:val="21"/>
        </w:rPr>
        <w:t xml:space="preserve">del </w:t>
      </w:r>
      <w:r w:rsidRPr="00B43693">
        <w:rPr>
          <w:rFonts w:ascii="Abadi" w:hAnsi="Abadi"/>
          <w:sz w:val="21"/>
          <w:szCs w:val="21"/>
        </w:rPr>
        <w:t>derecho de las mujeres a vivir una vida libre de violencia</w:t>
      </w:r>
      <w:r>
        <w:rPr>
          <w:rFonts w:ascii="Abadi" w:hAnsi="Abadi"/>
          <w:sz w:val="21"/>
          <w:szCs w:val="21"/>
        </w:rPr>
        <w:t>.</w:t>
      </w:r>
    </w:p>
    <w:p w14:paraId="480E36B1" w14:textId="77777777" w:rsidR="00BD50BE" w:rsidRDefault="00BD50BE" w:rsidP="00BD50BE">
      <w:pPr>
        <w:jc w:val="both"/>
        <w:rPr>
          <w:rFonts w:ascii="Abadi" w:hAnsi="Abadi"/>
          <w:sz w:val="21"/>
          <w:szCs w:val="21"/>
        </w:rPr>
      </w:pPr>
    </w:p>
    <w:p w14:paraId="76B9FC07" w14:textId="77777777" w:rsidR="00BD50BE" w:rsidRDefault="00BD50BE" w:rsidP="00BD50BE">
      <w:pPr>
        <w:jc w:val="both"/>
        <w:rPr>
          <w:rFonts w:ascii="Abadi" w:hAnsi="Abadi"/>
          <w:sz w:val="21"/>
          <w:szCs w:val="21"/>
        </w:rPr>
      </w:pPr>
      <w:r>
        <w:rPr>
          <w:rFonts w:ascii="Abadi" w:hAnsi="Abadi"/>
          <w:sz w:val="21"/>
          <w:szCs w:val="21"/>
        </w:rPr>
        <w:t>- A</w:t>
      </w:r>
      <w:r w:rsidRPr="00B43693">
        <w:rPr>
          <w:rFonts w:ascii="Abadi" w:hAnsi="Abadi"/>
          <w:sz w:val="21"/>
          <w:szCs w:val="21"/>
        </w:rPr>
        <w:t xml:space="preserve"> través de la presente iniciativa</w:t>
      </w:r>
      <w:r>
        <w:rPr>
          <w:rFonts w:ascii="Abadi" w:hAnsi="Abadi"/>
          <w:sz w:val="21"/>
          <w:szCs w:val="21"/>
        </w:rPr>
        <w:t>,</w:t>
      </w:r>
      <w:r w:rsidRPr="00B43693">
        <w:rPr>
          <w:rFonts w:ascii="Abadi" w:hAnsi="Abadi"/>
          <w:sz w:val="21"/>
          <w:szCs w:val="21"/>
        </w:rPr>
        <w:t xml:space="preserve"> se busca fortalecer el eje estratégico de prevención y de atención con la incorporación al </w:t>
      </w:r>
      <w:r>
        <w:rPr>
          <w:rFonts w:ascii="Abadi" w:hAnsi="Abadi"/>
          <w:sz w:val="21"/>
          <w:szCs w:val="21"/>
        </w:rPr>
        <w:t>C</w:t>
      </w:r>
      <w:r w:rsidRPr="00B43693">
        <w:rPr>
          <w:rFonts w:ascii="Abadi" w:hAnsi="Abadi"/>
          <w:sz w:val="21"/>
          <w:szCs w:val="21"/>
        </w:rPr>
        <w:t xml:space="preserve">onsejo </w:t>
      </w:r>
      <w:r>
        <w:rPr>
          <w:rFonts w:ascii="Abadi" w:hAnsi="Abadi"/>
          <w:sz w:val="21"/>
          <w:szCs w:val="21"/>
        </w:rPr>
        <w:t>E</w:t>
      </w:r>
      <w:r w:rsidRPr="00B43693">
        <w:rPr>
          <w:rFonts w:ascii="Abadi" w:hAnsi="Abadi"/>
          <w:sz w:val="21"/>
          <w:szCs w:val="21"/>
        </w:rPr>
        <w:t xml:space="preserve">statal para </w:t>
      </w:r>
      <w:r>
        <w:rPr>
          <w:rFonts w:ascii="Abadi" w:hAnsi="Abadi"/>
          <w:sz w:val="21"/>
          <w:szCs w:val="21"/>
        </w:rPr>
        <w:t>P</w:t>
      </w:r>
      <w:r w:rsidRPr="00B43693">
        <w:rPr>
          <w:rFonts w:ascii="Abadi" w:hAnsi="Abadi"/>
          <w:sz w:val="21"/>
          <w:szCs w:val="21"/>
        </w:rPr>
        <w:t xml:space="preserve">revenir </w:t>
      </w:r>
      <w:r>
        <w:rPr>
          <w:rFonts w:ascii="Abadi" w:hAnsi="Abadi"/>
          <w:sz w:val="21"/>
          <w:szCs w:val="21"/>
        </w:rPr>
        <w:t>A</w:t>
      </w:r>
      <w:r w:rsidRPr="00B43693">
        <w:rPr>
          <w:rFonts w:ascii="Abadi" w:hAnsi="Abadi"/>
          <w:sz w:val="21"/>
          <w:szCs w:val="21"/>
        </w:rPr>
        <w:t xml:space="preserve">tender </w:t>
      </w:r>
      <w:r>
        <w:rPr>
          <w:rFonts w:ascii="Abadi" w:hAnsi="Abadi"/>
          <w:sz w:val="21"/>
          <w:szCs w:val="21"/>
        </w:rPr>
        <w:t>S</w:t>
      </w:r>
      <w:r w:rsidRPr="00B43693">
        <w:rPr>
          <w:rFonts w:ascii="Abadi" w:hAnsi="Abadi"/>
          <w:sz w:val="21"/>
          <w:szCs w:val="21"/>
        </w:rPr>
        <w:t xml:space="preserve">ancionar y </w:t>
      </w:r>
      <w:r>
        <w:rPr>
          <w:rFonts w:ascii="Abadi" w:hAnsi="Abadi"/>
          <w:sz w:val="21"/>
          <w:szCs w:val="21"/>
        </w:rPr>
        <w:t>E</w:t>
      </w:r>
      <w:r w:rsidRPr="00B43693">
        <w:rPr>
          <w:rFonts w:ascii="Abadi" w:hAnsi="Abadi"/>
          <w:sz w:val="21"/>
          <w:szCs w:val="21"/>
        </w:rPr>
        <w:t xml:space="preserve">rradicar la </w:t>
      </w:r>
      <w:r>
        <w:rPr>
          <w:rFonts w:ascii="Abadi" w:hAnsi="Abadi"/>
          <w:sz w:val="21"/>
          <w:szCs w:val="21"/>
        </w:rPr>
        <w:t>V</w:t>
      </w:r>
      <w:r w:rsidRPr="00B43693">
        <w:rPr>
          <w:rFonts w:ascii="Abadi" w:hAnsi="Abadi"/>
          <w:sz w:val="21"/>
          <w:szCs w:val="21"/>
        </w:rPr>
        <w:t xml:space="preserve">iolencia </w:t>
      </w:r>
      <w:r>
        <w:rPr>
          <w:rFonts w:ascii="Abadi" w:hAnsi="Abadi"/>
          <w:sz w:val="21"/>
          <w:szCs w:val="21"/>
        </w:rPr>
        <w:t>C</w:t>
      </w:r>
      <w:r w:rsidRPr="00B43693">
        <w:rPr>
          <w:rFonts w:ascii="Abadi" w:hAnsi="Abadi"/>
          <w:sz w:val="21"/>
          <w:szCs w:val="21"/>
        </w:rPr>
        <w:t xml:space="preserve">ontra las </w:t>
      </w:r>
      <w:r>
        <w:rPr>
          <w:rFonts w:ascii="Abadi" w:hAnsi="Abadi"/>
          <w:sz w:val="21"/>
          <w:szCs w:val="21"/>
        </w:rPr>
        <w:t>M</w:t>
      </w:r>
      <w:r w:rsidRPr="00B43693">
        <w:rPr>
          <w:rFonts w:ascii="Abadi" w:hAnsi="Abadi"/>
          <w:sz w:val="21"/>
          <w:szCs w:val="21"/>
        </w:rPr>
        <w:t xml:space="preserve">ujeres de la </w:t>
      </w:r>
      <w:r>
        <w:rPr>
          <w:rFonts w:ascii="Abadi" w:hAnsi="Abadi"/>
          <w:sz w:val="21"/>
          <w:szCs w:val="21"/>
        </w:rPr>
        <w:t>S</w:t>
      </w:r>
      <w:r w:rsidRPr="00B43693">
        <w:rPr>
          <w:rFonts w:ascii="Abadi" w:hAnsi="Abadi"/>
          <w:sz w:val="21"/>
          <w:szCs w:val="21"/>
        </w:rPr>
        <w:t xml:space="preserve">ecretaría de </w:t>
      </w:r>
      <w:r>
        <w:rPr>
          <w:rFonts w:ascii="Abadi" w:hAnsi="Abadi"/>
          <w:sz w:val="21"/>
          <w:szCs w:val="21"/>
        </w:rPr>
        <w:t>D</w:t>
      </w:r>
      <w:r w:rsidRPr="00B43693">
        <w:rPr>
          <w:rFonts w:ascii="Abadi" w:hAnsi="Abadi"/>
          <w:sz w:val="21"/>
          <w:szCs w:val="21"/>
        </w:rPr>
        <w:t xml:space="preserve">esarrollo </w:t>
      </w:r>
      <w:r>
        <w:rPr>
          <w:rFonts w:ascii="Abadi" w:hAnsi="Abadi"/>
          <w:sz w:val="21"/>
          <w:szCs w:val="21"/>
        </w:rPr>
        <w:t>E</w:t>
      </w:r>
      <w:r w:rsidRPr="00B43693">
        <w:rPr>
          <w:rFonts w:ascii="Abadi" w:hAnsi="Abadi"/>
          <w:sz w:val="21"/>
          <w:szCs w:val="21"/>
        </w:rPr>
        <w:t xml:space="preserve">conómico </w:t>
      </w:r>
      <w:r>
        <w:rPr>
          <w:rFonts w:ascii="Abadi" w:hAnsi="Abadi"/>
          <w:sz w:val="21"/>
          <w:szCs w:val="21"/>
        </w:rPr>
        <w:t>S</w:t>
      </w:r>
      <w:r w:rsidRPr="00B43693">
        <w:rPr>
          <w:rFonts w:ascii="Abadi" w:hAnsi="Abadi"/>
          <w:sz w:val="21"/>
          <w:szCs w:val="21"/>
        </w:rPr>
        <w:t xml:space="preserve">ustentable la </w:t>
      </w:r>
      <w:r>
        <w:rPr>
          <w:rFonts w:ascii="Abadi" w:hAnsi="Abadi"/>
          <w:sz w:val="21"/>
          <w:szCs w:val="21"/>
        </w:rPr>
        <w:t>Co</w:t>
      </w:r>
      <w:r w:rsidRPr="00B43693">
        <w:rPr>
          <w:rFonts w:ascii="Abadi" w:hAnsi="Abadi"/>
          <w:sz w:val="21"/>
          <w:szCs w:val="21"/>
        </w:rPr>
        <w:t xml:space="preserve">misión </w:t>
      </w:r>
      <w:r>
        <w:rPr>
          <w:rFonts w:ascii="Abadi" w:hAnsi="Abadi"/>
          <w:sz w:val="21"/>
          <w:szCs w:val="21"/>
        </w:rPr>
        <w:t>E</w:t>
      </w:r>
      <w:r w:rsidRPr="00B43693">
        <w:rPr>
          <w:rFonts w:ascii="Abadi" w:hAnsi="Abadi"/>
          <w:sz w:val="21"/>
          <w:szCs w:val="21"/>
        </w:rPr>
        <w:t xml:space="preserve">statal de </w:t>
      </w:r>
      <w:r>
        <w:rPr>
          <w:rFonts w:ascii="Abadi" w:hAnsi="Abadi"/>
          <w:sz w:val="21"/>
          <w:szCs w:val="21"/>
        </w:rPr>
        <w:t>A</w:t>
      </w:r>
      <w:r w:rsidRPr="00B43693">
        <w:rPr>
          <w:rFonts w:ascii="Abadi" w:hAnsi="Abadi"/>
          <w:sz w:val="21"/>
          <w:szCs w:val="21"/>
        </w:rPr>
        <w:t xml:space="preserve">tención </w:t>
      </w:r>
      <w:r>
        <w:rPr>
          <w:rFonts w:ascii="Abadi" w:hAnsi="Abadi"/>
          <w:sz w:val="21"/>
          <w:szCs w:val="21"/>
        </w:rPr>
        <w:t>I</w:t>
      </w:r>
      <w:r w:rsidRPr="00B43693">
        <w:rPr>
          <w:rFonts w:ascii="Abadi" w:hAnsi="Abadi"/>
          <w:sz w:val="21"/>
          <w:szCs w:val="21"/>
        </w:rPr>
        <w:t xml:space="preserve">ntegral a </w:t>
      </w:r>
      <w:r>
        <w:rPr>
          <w:rFonts w:ascii="Abadi" w:hAnsi="Abadi"/>
          <w:sz w:val="21"/>
          <w:szCs w:val="21"/>
        </w:rPr>
        <w:t>V</w:t>
      </w:r>
      <w:r w:rsidRPr="00B43693">
        <w:rPr>
          <w:rFonts w:ascii="Abadi" w:hAnsi="Abadi"/>
          <w:sz w:val="21"/>
          <w:szCs w:val="21"/>
        </w:rPr>
        <w:t xml:space="preserve">íctimas y la </w:t>
      </w:r>
      <w:r>
        <w:rPr>
          <w:rFonts w:ascii="Abadi" w:hAnsi="Abadi"/>
          <w:sz w:val="21"/>
          <w:szCs w:val="21"/>
        </w:rPr>
        <w:t>C</w:t>
      </w:r>
      <w:r w:rsidRPr="00B43693">
        <w:rPr>
          <w:rFonts w:ascii="Abadi" w:hAnsi="Abadi"/>
          <w:sz w:val="21"/>
          <w:szCs w:val="21"/>
        </w:rPr>
        <w:t xml:space="preserve">omisión </w:t>
      </w:r>
      <w:r>
        <w:rPr>
          <w:rFonts w:ascii="Abadi" w:hAnsi="Abadi"/>
          <w:sz w:val="21"/>
          <w:szCs w:val="21"/>
        </w:rPr>
        <w:t>E</w:t>
      </w:r>
      <w:r w:rsidRPr="00B43693">
        <w:rPr>
          <w:rFonts w:ascii="Abadi" w:hAnsi="Abadi"/>
          <w:sz w:val="21"/>
          <w:szCs w:val="21"/>
        </w:rPr>
        <w:t xml:space="preserve">statal de </w:t>
      </w:r>
      <w:r>
        <w:rPr>
          <w:rFonts w:ascii="Abadi" w:hAnsi="Abadi"/>
          <w:sz w:val="21"/>
          <w:szCs w:val="21"/>
        </w:rPr>
        <w:t>B</w:t>
      </w:r>
      <w:r w:rsidRPr="00B43693">
        <w:rPr>
          <w:rFonts w:ascii="Abadi" w:hAnsi="Abadi"/>
          <w:sz w:val="21"/>
          <w:szCs w:val="21"/>
        </w:rPr>
        <w:t xml:space="preserve">úsqueda de </w:t>
      </w:r>
      <w:r>
        <w:rPr>
          <w:rFonts w:ascii="Abadi" w:hAnsi="Abadi"/>
          <w:sz w:val="21"/>
          <w:szCs w:val="21"/>
        </w:rPr>
        <w:t>P</w:t>
      </w:r>
      <w:r w:rsidRPr="00B43693">
        <w:rPr>
          <w:rFonts w:ascii="Abadi" w:hAnsi="Abadi"/>
          <w:sz w:val="21"/>
          <w:szCs w:val="21"/>
        </w:rPr>
        <w:t>ersonas</w:t>
      </w:r>
      <w:r>
        <w:rPr>
          <w:rFonts w:ascii="Abadi" w:hAnsi="Abadi"/>
          <w:sz w:val="21"/>
          <w:szCs w:val="21"/>
        </w:rPr>
        <w:t>.</w:t>
      </w:r>
    </w:p>
    <w:p w14:paraId="5D2F69D7" w14:textId="77777777" w:rsidR="00BD50BE" w:rsidRDefault="00BD50BE" w:rsidP="00BD50BE">
      <w:pPr>
        <w:jc w:val="both"/>
        <w:rPr>
          <w:rFonts w:ascii="Abadi" w:hAnsi="Abadi"/>
          <w:sz w:val="21"/>
          <w:szCs w:val="21"/>
        </w:rPr>
      </w:pPr>
    </w:p>
    <w:p w14:paraId="58068932" w14:textId="4763B012" w:rsidR="00BD50BE" w:rsidRDefault="00BD50BE" w:rsidP="00BD50BE">
      <w:pPr>
        <w:jc w:val="both"/>
        <w:rPr>
          <w:rFonts w:ascii="Abadi" w:hAnsi="Abadi"/>
          <w:sz w:val="21"/>
          <w:szCs w:val="21"/>
        </w:rPr>
      </w:pPr>
      <w:r>
        <w:rPr>
          <w:rFonts w:ascii="Abadi" w:hAnsi="Abadi"/>
          <w:sz w:val="21"/>
          <w:szCs w:val="21"/>
        </w:rPr>
        <w:t>- Dos de cada diez</w:t>
      </w:r>
      <w:r w:rsidRPr="00B43693">
        <w:rPr>
          <w:rFonts w:ascii="Abadi" w:hAnsi="Abadi"/>
          <w:sz w:val="21"/>
          <w:szCs w:val="21"/>
        </w:rPr>
        <w:t xml:space="preserve"> mujeres mexicanas mayores de 15 años han vivido violencia económica por parte de sus parejas y la brecha salarial entre mujeres y hombres ha sido un factor determinante para mantener la desigualdad entre mujeres y hombres</w:t>
      </w:r>
      <w:r>
        <w:rPr>
          <w:rFonts w:ascii="Abadi" w:hAnsi="Abadi"/>
          <w:sz w:val="21"/>
          <w:szCs w:val="21"/>
        </w:rPr>
        <w:t>,</w:t>
      </w:r>
      <w:r w:rsidRPr="00B43693">
        <w:rPr>
          <w:rFonts w:ascii="Abadi" w:hAnsi="Abadi"/>
          <w:sz w:val="21"/>
          <w:szCs w:val="21"/>
        </w:rPr>
        <w:t xml:space="preserve"> por ello</w:t>
      </w:r>
      <w:r>
        <w:rPr>
          <w:rFonts w:ascii="Abadi" w:hAnsi="Abadi"/>
          <w:sz w:val="21"/>
          <w:szCs w:val="21"/>
        </w:rPr>
        <w:t>,</w:t>
      </w:r>
      <w:r w:rsidRPr="00B43693">
        <w:rPr>
          <w:rFonts w:ascii="Abadi" w:hAnsi="Abadi"/>
          <w:sz w:val="21"/>
          <w:szCs w:val="21"/>
        </w:rPr>
        <w:t xml:space="preserve"> es </w:t>
      </w:r>
      <w:r>
        <w:rPr>
          <w:rFonts w:ascii="Abadi" w:hAnsi="Abadi"/>
          <w:sz w:val="21"/>
          <w:szCs w:val="21"/>
        </w:rPr>
        <w:t>trascendental</w:t>
      </w:r>
      <w:r w:rsidRPr="00B43693">
        <w:rPr>
          <w:rFonts w:ascii="Abadi" w:hAnsi="Abadi"/>
          <w:sz w:val="21"/>
          <w:szCs w:val="21"/>
        </w:rPr>
        <w:t xml:space="preserve"> que se implementen acciones que reconozcan esta brecha y se aplique la perspectiva de género en los programas estatales que se destinan al empoderamiento y autonomía las mujeres</w:t>
      </w:r>
      <w:r>
        <w:rPr>
          <w:rFonts w:ascii="Abadi" w:hAnsi="Abadi"/>
          <w:sz w:val="21"/>
          <w:szCs w:val="21"/>
        </w:rPr>
        <w:t>,</w:t>
      </w:r>
      <w:r w:rsidRPr="00B43693">
        <w:rPr>
          <w:rFonts w:ascii="Abadi" w:hAnsi="Abadi"/>
          <w:sz w:val="21"/>
          <w:szCs w:val="21"/>
        </w:rPr>
        <w:t xml:space="preserve"> la ONU</w:t>
      </w:r>
      <w:r>
        <w:rPr>
          <w:rFonts w:ascii="Abadi" w:hAnsi="Abadi"/>
          <w:sz w:val="21"/>
          <w:szCs w:val="21"/>
        </w:rPr>
        <w:t>,</w:t>
      </w:r>
      <w:r w:rsidRPr="00B43693">
        <w:rPr>
          <w:rFonts w:ascii="Abadi" w:hAnsi="Abadi"/>
          <w:sz w:val="21"/>
          <w:szCs w:val="21"/>
        </w:rPr>
        <w:t xml:space="preserve"> se ha pronunciado respecto de que las mujeres que gozan de autonomía económica a largo plazo tienden a verse menos expuestas a situaciones de violencia</w:t>
      </w:r>
      <w:r>
        <w:rPr>
          <w:rFonts w:ascii="Abadi" w:hAnsi="Abadi"/>
          <w:sz w:val="21"/>
          <w:szCs w:val="21"/>
        </w:rPr>
        <w:t>,</w:t>
      </w:r>
      <w:r w:rsidRPr="00B43693">
        <w:rPr>
          <w:rFonts w:ascii="Abadi" w:hAnsi="Abadi"/>
          <w:sz w:val="21"/>
          <w:szCs w:val="21"/>
        </w:rPr>
        <w:t xml:space="preserve"> para promover mayor autonomía económica es necesario abordar las barreras para acceder al mercado laboral y el emprendimiento que tiene las mujeres</w:t>
      </w:r>
      <w:r>
        <w:rPr>
          <w:rFonts w:ascii="Abadi" w:hAnsi="Abadi"/>
          <w:sz w:val="21"/>
          <w:szCs w:val="21"/>
        </w:rPr>
        <w:t>,</w:t>
      </w:r>
      <w:r w:rsidRPr="00B43693">
        <w:rPr>
          <w:rFonts w:ascii="Abadi" w:hAnsi="Abadi"/>
          <w:sz w:val="21"/>
          <w:szCs w:val="21"/>
        </w:rPr>
        <w:t xml:space="preserve"> esto contribuirá a la creación de empleos</w:t>
      </w:r>
      <w:r>
        <w:rPr>
          <w:rFonts w:ascii="Abadi" w:hAnsi="Abadi"/>
          <w:sz w:val="21"/>
          <w:szCs w:val="21"/>
        </w:rPr>
        <w:t>,</w:t>
      </w:r>
      <w:r w:rsidRPr="00B43693">
        <w:rPr>
          <w:rFonts w:ascii="Abadi" w:hAnsi="Abadi"/>
          <w:sz w:val="21"/>
          <w:szCs w:val="21"/>
        </w:rPr>
        <w:t xml:space="preserve"> facilitaría la participación de las mujeres en la economía</w:t>
      </w:r>
      <w:r>
        <w:rPr>
          <w:rFonts w:ascii="Abadi" w:hAnsi="Abadi"/>
          <w:sz w:val="21"/>
          <w:szCs w:val="21"/>
        </w:rPr>
        <w:t>,</w:t>
      </w:r>
      <w:r w:rsidRPr="00B43693">
        <w:rPr>
          <w:rFonts w:ascii="Abadi" w:hAnsi="Abadi"/>
          <w:sz w:val="21"/>
          <w:szCs w:val="21"/>
        </w:rPr>
        <w:t xml:space="preserve"> se generarían retornos fiscales para el estado</w:t>
      </w:r>
      <w:r>
        <w:rPr>
          <w:rFonts w:ascii="Abadi" w:hAnsi="Abadi"/>
          <w:sz w:val="21"/>
          <w:szCs w:val="21"/>
        </w:rPr>
        <w:t>,</w:t>
      </w:r>
      <w:r w:rsidRPr="00B43693">
        <w:rPr>
          <w:rFonts w:ascii="Abadi" w:hAnsi="Abadi"/>
          <w:sz w:val="21"/>
          <w:szCs w:val="21"/>
        </w:rPr>
        <w:t xml:space="preserve"> un mayor ingreso para las personas y contribuiría al bienestar de toda la sociedad</w:t>
      </w:r>
      <w:r>
        <w:rPr>
          <w:rFonts w:ascii="Abadi" w:hAnsi="Abadi"/>
          <w:sz w:val="21"/>
          <w:szCs w:val="21"/>
        </w:rPr>
        <w:t>,</w:t>
      </w:r>
      <w:r w:rsidRPr="00B43693">
        <w:rPr>
          <w:rFonts w:ascii="Abadi" w:hAnsi="Abadi"/>
          <w:sz w:val="21"/>
          <w:szCs w:val="21"/>
        </w:rPr>
        <w:t xml:space="preserve"> por lo que</w:t>
      </w:r>
      <w:r>
        <w:rPr>
          <w:rFonts w:ascii="Abadi" w:hAnsi="Abadi"/>
          <w:sz w:val="21"/>
          <w:szCs w:val="21"/>
        </w:rPr>
        <w:t>,</w:t>
      </w:r>
      <w:r w:rsidRPr="00B43693">
        <w:rPr>
          <w:rFonts w:ascii="Abadi" w:hAnsi="Abadi"/>
          <w:sz w:val="21"/>
          <w:szCs w:val="21"/>
        </w:rPr>
        <w:t xml:space="preserve"> para lograr la reducción de factores de riesgo de violencia contra las mujeres y hacer efectiva la prevención de la violencia contra las mujeres</w:t>
      </w:r>
      <w:r>
        <w:rPr>
          <w:rFonts w:ascii="Abadi" w:hAnsi="Abadi"/>
          <w:sz w:val="21"/>
          <w:szCs w:val="21"/>
        </w:rPr>
        <w:t xml:space="preserve">, es trascendental </w:t>
      </w:r>
      <w:r w:rsidRPr="00B43693">
        <w:rPr>
          <w:rFonts w:ascii="Abadi" w:hAnsi="Abadi"/>
          <w:sz w:val="21"/>
          <w:szCs w:val="21"/>
        </w:rPr>
        <w:t>reconocerl</w:t>
      </w:r>
      <w:r>
        <w:rPr>
          <w:rFonts w:ascii="Abadi" w:hAnsi="Abadi"/>
          <w:sz w:val="21"/>
          <w:szCs w:val="21"/>
        </w:rPr>
        <w:t>e</w:t>
      </w:r>
      <w:r w:rsidRPr="00B43693">
        <w:rPr>
          <w:rFonts w:ascii="Abadi" w:hAnsi="Abadi"/>
          <w:sz w:val="21"/>
          <w:szCs w:val="21"/>
        </w:rPr>
        <w:t>s como agentes de cambio y desarrollo</w:t>
      </w:r>
      <w:r>
        <w:rPr>
          <w:rFonts w:ascii="Abadi" w:hAnsi="Abadi"/>
          <w:sz w:val="21"/>
          <w:szCs w:val="21"/>
        </w:rPr>
        <w:t>,</w:t>
      </w:r>
      <w:r w:rsidRPr="00B43693">
        <w:rPr>
          <w:rFonts w:ascii="Abadi" w:hAnsi="Abadi"/>
          <w:sz w:val="21"/>
          <w:szCs w:val="21"/>
        </w:rPr>
        <w:t xml:space="preserve"> por lo que es necesario dotarles de herramientas que les empoderen y les permitan tener autonomía </w:t>
      </w:r>
      <w:r>
        <w:rPr>
          <w:rFonts w:ascii="Abadi" w:hAnsi="Abadi"/>
          <w:sz w:val="21"/>
          <w:szCs w:val="21"/>
        </w:rPr>
        <w:t xml:space="preserve">y </w:t>
      </w:r>
      <w:r w:rsidRPr="00B43693">
        <w:rPr>
          <w:rFonts w:ascii="Abadi" w:hAnsi="Abadi"/>
          <w:sz w:val="21"/>
          <w:szCs w:val="21"/>
        </w:rPr>
        <w:t>suficiencia económica de tal manera que no necesiten depender de otra persona para su subsistencia personal y la de su familia</w:t>
      </w:r>
      <w:r>
        <w:rPr>
          <w:rFonts w:ascii="Abadi" w:hAnsi="Abadi"/>
          <w:sz w:val="21"/>
          <w:szCs w:val="21"/>
        </w:rPr>
        <w:t>.</w:t>
      </w:r>
    </w:p>
    <w:p w14:paraId="35DAFA1C" w14:textId="77777777" w:rsidR="00BD50BE" w:rsidRDefault="00BD50BE" w:rsidP="00BD50BE">
      <w:pPr>
        <w:jc w:val="both"/>
        <w:rPr>
          <w:rFonts w:ascii="Abadi" w:hAnsi="Abadi"/>
          <w:sz w:val="21"/>
          <w:szCs w:val="21"/>
        </w:rPr>
      </w:pPr>
    </w:p>
    <w:p w14:paraId="0DCA33EF" w14:textId="77777777" w:rsidR="00BD50BE" w:rsidRDefault="00BD50BE" w:rsidP="00BD50BE">
      <w:pPr>
        <w:jc w:val="both"/>
        <w:rPr>
          <w:rFonts w:ascii="Abadi" w:hAnsi="Abadi"/>
          <w:sz w:val="21"/>
          <w:szCs w:val="21"/>
        </w:rPr>
      </w:pPr>
      <w:r>
        <w:rPr>
          <w:rFonts w:ascii="Abadi" w:hAnsi="Abadi"/>
          <w:sz w:val="21"/>
          <w:szCs w:val="21"/>
        </w:rPr>
        <w:t>- P</w:t>
      </w:r>
      <w:r w:rsidRPr="00B43693">
        <w:rPr>
          <w:rFonts w:ascii="Abadi" w:hAnsi="Abadi"/>
          <w:sz w:val="21"/>
          <w:szCs w:val="21"/>
        </w:rPr>
        <w:t xml:space="preserve">ara el para el fortalecimiento del eje transversal de atención de violencia contra las mujeres que se establece desde el </w:t>
      </w:r>
      <w:r>
        <w:rPr>
          <w:rFonts w:ascii="Abadi" w:hAnsi="Abadi"/>
          <w:sz w:val="21"/>
          <w:szCs w:val="21"/>
        </w:rPr>
        <w:t>C</w:t>
      </w:r>
      <w:r w:rsidRPr="00B43693">
        <w:rPr>
          <w:rFonts w:ascii="Abadi" w:hAnsi="Abadi"/>
          <w:sz w:val="21"/>
          <w:szCs w:val="21"/>
        </w:rPr>
        <w:t xml:space="preserve">onsejo </w:t>
      </w:r>
      <w:r>
        <w:rPr>
          <w:rFonts w:ascii="Abadi" w:hAnsi="Abadi"/>
          <w:sz w:val="21"/>
          <w:szCs w:val="21"/>
        </w:rPr>
        <w:t>E</w:t>
      </w:r>
      <w:r w:rsidRPr="00B43693">
        <w:rPr>
          <w:rFonts w:ascii="Abadi" w:hAnsi="Abadi"/>
          <w:sz w:val="21"/>
          <w:szCs w:val="21"/>
        </w:rPr>
        <w:t xml:space="preserve">statal por medio de la prestación de servicios integrales a las mujeres para disminuir el impacto de violencia propone incorporar al </w:t>
      </w:r>
      <w:r>
        <w:rPr>
          <w:rFonts w:ascii="Abadi" w:hAnsi="Abadi"/>
          <w:sz w:val="21"/>
          <w:szCs w:val="21"/>
        </w:rPr>
        <w:t>C</w:t>
      </w:r>
      <w:r w:rsidRPr="00B43693">
        <w:rPr>
          <w:rFonts w:ascii="Abadi" w:hAnsi="Abadi"/>
          <w:sz w:val="21"/>
          <w:szCs w:val="21"/>
        </w:rPr>
        <w:t>onsejo</w:t>
      </w:r>
      <w:r>
        <w:rPr>
          <w:rFonts w:ascii="Abadi" w:hAnsi="Abadi"/>
          <w:sz w:val="21"/>
          <w:szCs w:val="21"/>
        </w:rPr>
        <w:t>,</w:t>
      </w:r>
      <w:r w:rsidRPr="00B43693">
        <w:rPr>
          <w:rFonts w:ascii="Abadi" w:hAnsi="Abadi"/>
          <w:sz w:val="21"/>
          <w:szCs w:val="21"/>
        </w:rPr>
        <w:t xml:space="preserve"> a la </w:t>
      </w:r>
      <w:r>
        <w:rPr>
          <w:rFonts w:ascii="Abadi" w:hAnsi="Abadi"/>
          <w:sz w:val="21"/>
          <w:szCs w:val="21"/>
        </w:rPr>
        <w:t>C</w:t>
      </w:r>
      <w:r w:rsidRPr="00B43693">
        <w:rPr>
          <w:rFonts w:ascii="Abadi" w:hAnsi="Abadi"/>
          <w:sz w:val="21"/>
          <w:szCs w:val="21"/>
        </w:rPr>
        <w:t xml:space="preserve">omisión </w:t>
      </w:r>
      <w:r>
        <w:rPr>
          <w:rFonts w:ascii="Abadi" w:hAnsi="Abadi"/>
          <w:sz w:val="21"/>
          <w:szCs w:val="21"/>
        </w:rPr>
        <w:t>E</w:t>
      </w:r>
      <w:r w:rsidRPr="00B43693">
        <w:rPr>
          <w:rFonts w:ascii="Abadi" w:hAnsi="Abadi"/>
          <w:sz w:val="21"/>
          <w:szCs w:val="21"/>
        </w:rPr>
        <w:t xml:space="preserve">specializada en el </w:t>
      </w:r>
      <w:r>
        <w:rPr>
          <w:rFonts w:ascii="Abadi" w:hAnsi="Abadi"/>
          <w:sz w:val="21"/>
          <w:szCs w:val="21"/>
        </w:rPr>
        <w:t>E</w:t>
      </w:r>
      <w:r w:rsidRPr="00B43693">
        <w:rPr>
          <w:rFonts w:ascii="Abadi" w:hAnsi="Abadi"/>
          <w:sz w:val="21"/>
          <w:szCs w:val="21"/>
        </w:rPr>
        <w:t>stado para la atención asistencia y en su caso reparación a las víctimas de delitos de fuero común o de violaciones a derechos humanos cometidos por personas servidoras públicas el orden estatal grupo municipal</w:t>
      </w:r>
      <w:r>
        <w:rPr>
          <w:rFonts w:ascii="Abadi" w:hAnsi="Abadi"/>
          <w:sz w:val="21"/>
          <w:szCs w:val="21"/>
        </w:rPr>
        <w:t>.</w:t>
      </w:r>
    </w:p>
    <w:p w14:paraId="2DD70388" w14:textId="77777777" w:rsidR="00BD50BE" w:rsidRDefault="00BD50BE" w:rsidP="00BD50BE">
      <w:pPr>
        <w:jc w:val="both"/>
        <w:rPr>
          <w:rFonts w:ascii="Abadi" w:hAnsi="Abadi"/>
          <w:sz w:val="21"/>
          <w:szCs w:val="21"/>
        </w:rPr>
      </w:pPr>
    </w:p>
    <w:p w14:paraId="21371977" w14:textId="77777777" w:rsidR="00BD50BE" w:rsidRDefault="00BD50BE" w:rsidP="00BD50BE">
      <w:pPr>
        <w:jc w:val="both"/>
        <w:rPr>
          <w:rFonts w:ascii="Abadi" w:hAnsi="Abadi"/>
          <w:sz w:val="21"/>
          <w:szCs w:val="21"/>
        </w:rPr>
      </w:pPr>
      <w:r>
        <w:rPr>
          <w:rFonts w:ascii="Abadi" w:hAnsi="Abadi"/>
          <w:sz w:val="21"/>
          <w:szCs w:val="21"/>
        </w:rPr>
        <w:t>- E</w:t>
      </w:r>
      <w:r w:rsidRPr="00B43693">
        <w:rPr>
          <w:rFonts w:ascii="Abadi" w:hAnsi="Abadi"/>
          <w:sz w:val="21"/>
          <w:szCs w:val="21"/>
        </w:rPr>
        <w:t xml:space="preserve">n este mismo sentido se incorpora también al </w:t>
      </w:r>
      <w:r>
        <w:rPr>
          <w:rFonts w:ascii="Abadi" w:hAnsi="Abadi"/>
          <w:sz w:val="21"/>
          <w:szCs w:val="21"/>
        </w:rPr>
        <w:t>C</w:t>
      </w:r>
      <w:r w:rsidRPr="00B43693">
        <w:rPr>
          <w:rFonts w:ascii="Abadi" w:hAnsi="Abadi"/>
          <w:sz w:val="21"/>
          <w:szCs w:val="21"/>
        </w:rPr>
        <w:t xml:space="preserve">onsejo </w:t>
      </w:r>
      <w:r>
        <w:rPr>
          <w:rFonts w:ascii="Abadi" w:hAnsi="Abadi"/>
          <w:sz w:val="21"/>
          <w:szCs w:val="21"/>
        </w:rPr>
        <w:t>E</w:t>
      </w:r>
      <w:r w:rsidRPr="00B43693">
        <w:rPr>
          <w:rFonts w:ascii="Abadi" w:hAnsi="Abadi"/>
          <w:sz w:val="21"/>
          <w:szCs w:val="21"/>
        </w:rPr>
        <w:t>statal</w:t>
      </w:r>
      <w:r>
        <w:rPr>
          <w:rFonts w:ascii="Abadi" w:hAnsi="Abadi"/>
          <w:sz w:val="21"/>
          <w:szCs w:val="21"/>
        </w:rPr>
        <w:t xml:space="preserve">, </w:t>
      </w:r>
      <w:r w:rsidRPr="00B43693">
        <w:rPr>
          <w:rFonts w:ascii="Abadi" w:hAnsi="Abadi"/>
          <w:sz w:val="21"/>
          <w:szCs w:val="21"/>
        </w:rPr>
        <w:t xml:space="preserve">a la </w:t>
      </w:r>
      <w:r>
        <w:rPr>
          <w:rFonts w:ascii="Abadi" w:hAnsi="Abadi"/>
          <w:sz w:val="21"/>
          <w:szCs w:val="21"/>
        </w:rPr>
        <w:t>C</w:t>
      </w:r>
      <w:r w:rsidRPr="00B43693">
        <w:rPr>
          <w:rFonts w:ascii="Abadi" w:hAnsi="Abadi"/>
          <w:sz w:val="21"/>
          <w:szCs w:val="21"/>
        </w:rPr>
        <w:t xml:space="preserve">omisión </w:t>
      </w:r>
      <w:r>
        <w:rPr>
          <w:rFonts w:ascii="Abadi" w:hAnsi="Abadi"/>
          <w:sz w:val="21"/>
          <w:szCs w:val="21"/>
        </w:rPr>
        <w:t>E</w:t>
      </w:r>
      <w:r w:rsidRPr="00B43693">
        <w:rPr>
          <w:rFonts w:ascii="Abadi" w:hAnsi="Abadi"/>
          <w:sz w:val="21"/>
          <w:szCs w:val="21"/>
        </w:rPr>
        <w:t xml:space="preserve">specializada en el </w:t>
      </w:r>
      <w:r>
        <w:rPr>
          <w:rFonts w:ascii="Abadi" w:hAnsi="Abadi"/>
          <w:sz w:val="21"/>
          <w:szCs w:val="21"/>
        </w:rPr>
        <w:t>E</w:t>
      </w:r>
      <w:r w:rsidRPr="00B43693">
        <w:rPr>
          <w:rFonts w:ascii="Abadi" w:hAnsi="Abadi"/>
          <w:sz w:val="21"/>
          <w:szCs w:val="21"/>
        </w:rPr>
        <w:t>stado</w:t>
      </w:r>
      <w:r>
        <w:rPr>
          <w:rFonts w:ascii="Abadi" w:hAnsi="Abadi"/>
          <w:sz w:val="21"/>
          <w:szCs w:val="21"/>
        </w:rPr>
        <w:t>,</w:t>
      </w:r>
      <w:r w:rsidRPr="00B43693">
        <w:rPr>
          <w:rFonts w:ascii="Abadi" w:hAnsi="Abadi"/>
          <w:sz w:val="21"/>
          <w:szCs w:val="21"/>
        </w:rPr>
        <w:t xml:space="preserve"> para la determinación</w:t>
      </w:r>
      <w:r>
        <w:rPr>
          <w:rFonts w:ascii="Abadi" w:hAnsi="Abadi"/>
          <w:sz w:val="21"/>
          <w:szCs w:val="21"/>
        </w:rPr>
        <w:t>,</w:t>
      </w:r>
      <w:r w:rsidRPr="00B43693">
        <w:rPr>
          <w:rFonts w:ascii="Abadi" w:hAnsi="Abadi"/>
          <w:sz w:val="21"/>
          <w:szCs w:val="21"/>
        </w:rPr>
        <w:t xml:space="preserve"> ejecución y dar seguimiento a las acciones de búsqueda de personas desaparecidas</w:t>
      </w:r>
      <w:r>
        <w:rPr>
          <w:rFonts w:ascii="Abadi" w:hAnsi="Abadi"/>
          <w:sz w:val="21"/>
          <w:szCs w:val="21"/>
        </w:rPr>
        <w:t>,</w:t>
      </w:r>
      <w:r w:rsidRPr="00B43693">
        <w:rPr>
          <w:rFonts w:ascii="Abadi" w:hAnsi="Abadi"/>
          <w:sz w:val="21"/>
          <w:szCs w:val="21"/>
        </w:rPr>
        <w:t xml:space="preserve"> a través de la cual</w:t>
      </w:r>
      <w:r>
        <w:rPr>
          <w:rFonts w:ascii="Abadi" w:hAnsi="Abadi"/>
          <w:sz w:val="21"/>
          <w:szCs w:val="21"/>
        </w:rPr>
        <w:t>,</w:t>
      </w:r>
      <w:r w:rsidRPr="00B43693">
        <w:rPr>
          <w:rFonts w:ascii="Abadi" w:hAnsi="Abadi"/>
          <w:sz w:val="21"/>
          <w:szCs w:val="21"/>
        </w:rPr>
        <w:t xml:space="preserve"> se impulsan los esfuerzos de vinculación</w:t>
      </w:r>
      <w:r>
        <w:rPr>
          <w:rFonts w:ascii="Abadi" w:hAnsi="Abadi"/>
          <w:sz w:val="21"/>
          <w:szCs w:val="21"/>
        </w:rPr>
        <w:t>,</w:t>
      </w:r>
      <w:r w:rsidRPr="00B43693">
        <w:rPr>
          <w:rFonts w:ascii="Abadi" w:hAnsi="Abadi"/>
          <w:sz w:val="21"/>
          <w:szCs w:val="21"/>
        </w:rPr>
        <w:t xml:space="preserve"> operación</w:t>
      </w:r>
      <w:r>
        <w:rPr>
          <w:rFonts w:ascii="Abadi" w:hAnsi="Abadi"/>
          <w:sz w:val="21"/>
          <w:szCs w:val="21"/>
        </w:rPr>
        <w:t>,</w:t>
      </w:r>
      <w:r w:rsidRPr="00B43693">
        <w:rPr>
          <w:rFonts w:ascii="Abadi" w:hAnsi="Abadi"/>
          <w:sz w:val="21"/>
          <w:szCs w:val="21"/>
        </w:rPr>
        <w:t xml:space="preserve"> gestión</w:t>
      </w:r>
      <w:r>
        <w:rPr>
          <w:rFonts w:ascii="Abadi" w:hAnsi="Abadi"/>
          <w:sz w:val="21"/>
          <w:szCs w:val="21"/>
        </w:rPr>
        <w:t>,</w:t>
      </w:r>
      <w:r w:rsidRPr="00B43693">
        <w:rPr>
          <w:rFonts w:ascii="Abadi" w:hAnsi="Abadi"/>
          <w:sz w:val="21"/>
          <w:szCs w:val="21"/>
        </w:rPr>
        <w:t xml:space="preserve"> evaluación y seguimiento de las acciones entre autoridades que participan en la búsqueda</w:t>
      </w:r>
      <w:r>
        <w:rPr>
          <w:rFonts w:ascii="Abadi" w:hAnsi="Abadi"/>
          <w:sz w:val="21"/>
          <w:szCs w:val="21"/>
        </w:rPr>
        <w:t>,</w:t>
      </w:r>
      <w:r w:rsidRPr="00B43693">
        <w:rPr>
          <w:rFonts w:ascii="Abadi" w:hAnsi="Abadi"/>
          <w:sz w:val="21"/>
          <w:szCs w:val="21"/>
        </w:rPr>
        <w:t xml:space="preserve"> localización e identificación de personas</w:t>
      </w:r>
      <w:r>
        <w:rPr>
          <w:rFonts w:ascii="Abadi" w:hAnsi="Abadi"/>
          <w:sz w:val="21"/>
          <w:szCs w:val="21"/>
        </w:rPr>
        <w:t>,</w:t>
      </w:r>
      <w:r w:rsidRPr="00B43693">
        <w:rPr>
          <w:rFonts w:ascii="Abadi" w:hAnsi="Abadi"/>
          <w:sz w:val="21"/>
          <w:szCs w:val="21"/>
        </w:rPr>
        <w:t xml:space="preserve"> con esta inclusión</w:t>
      </w:r>
      <w:r>
        <w:rPr>
          <w:rFonts w:ascii="Abadi" w:hAnsi="Abadi"/>
          <w:sz w:val="21"/>
          <w:szCs w:val="21"/>
        </w:rPr>
        <w:t>,</w:t>
      </w:r>
      <w:r w:rsidRPr="00B43693">
        <w:rPr>
          <w:rFonts w:ascii="Abadi" w:hAnsi="Abadi"/>
          <w:sz w:val="21"/>
          <w:szCs w:val="21"/>
        </w:rPr>
        <w:t xml:space="preserve"> además se deberá </w:t>
      </w:r>
      <w:r>
        <w:rPr>
          <w:rFonts w:ascii="Abadi" w:hAnsi="Abadi"/>
          <w:sz w:val="21"/>
          <w:szCs w:val="21"/>
        </w:rPr>
        <w:t>permear</w:t>
      </w:r>
      <w:r w:rsidRPr="00B43693">
        <w:rPr>
          <w:rFonts w:ascii="Abadi" w:hAnsi="Abadi"/>
          <w:sz w:val="21"/>
          <w:szCs w:val="21"/>
        </w:rPr>
        <w:t xml:space="preserve"> la aplicación de la perspectiva de género en las acciones que desarrollen tanto la secretaría como las comisiones para contribuir en la transversalización de la política pública a favor del </w:t>
      </w:r>
      <w:r>
        <w:rPr>
          <w:rFonts w:ascii="Abadi" w:hAnsi="Abadi"/>
          <w:sz w:val="21"/>
          <w:szCs w:val="21"/>
        </w:rPr>
        <w:t>A</w:t>
      </w:r>
      <w:r w:rsidRPr="00B43693">
        <w:rPr>
          <w:rFonts w:ascii="Abadi" w:hAnsi="Abadi"/>
          <w:sz w:val="21"/>
          <w:szCs w:val="21"/>
        </w:rPr>
        <w:t xml:space="preserve">cceso de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w:t>
      </w:r>
      <w:r>
        <w:rPr>
          <w:rFonts w:ascii="Abadi" w:hAnsi="Abadi"/>
          <w:sz w:val="21"/>
          <w:szCs w:val="21"/>
        </w:rPr>
        <w:t>L</w:t>
      </w:r>
      <w:r w:rsidRPr="00B43693">
        <w:rPr>
          <w:rFonts w:ascii="Abadi" w:hAnsi="Abadi"/>
          <w:sz w:val="21"/>
          <w:szCs w:val="21"/>
        </w:rPr>
        <w:t xml:space="preserve">ibre de </w:t>
      </w:r>
      <w:r>
        <w:rPr>
          <w:rFonts w:ascii="Abadi" w:hAnsi="Abadi"/>
          <w:sz w:val="21"/>
          <w:szCs w:val="21"/>
        </w:rPr>
        <w:t>V</w:t>
      </w:r>
      <w:r w:rsidRPr="00B43693">
        <w:rPr>
          <w:rFonts w:ascii="Abadi" w:hAnsi="Abadi"/>
          <w:sz w:val="21"/>
          <w:szCs w:val="21"/>
        </w:rPr>
        <w:t>iolencia</w:t>
      </w:r>
      <w:r>
        <w:rPr>
          <w:rFonts w:ascii="Abadi" w:hAnsi="Abadi"/>
          <w:sz w:val="21"/>
          <w:szCs w:val="21"/>
        </w:rPr>
        <w:t>.</w:t>
      </w:r>
    </w:p>
    <w:p w14:paraId="310AA317" w14:textId="77777777" w:rsidR="00BD50BE" w:rsidRDefault="00BD50BE" w:rsidP="00BD50BE">
      <w:pPr>
        <w:jc w:val="both"/>
        <w:rPr>
          <w:rFonts w:ascii="Abadi" w:hAnsi="Abadi"/>
          <w:sz w:val="21"/>
          <w:szCs w:val="21"/>
        </w:rPr>
      </w:pPr>
    </w:p>
    <w:p w14:paraId="59D8A233" w14:textId="77777777" w:rsidR="00BD50BE" w:rsidRDefault="00BD50BE" w:rsidP="00BD50BE">
      <w:pPr>
        <w:jc w:val="both"/>
        <w:rPr>
          <w:rFonts w:ascii="Abadi" w:hAnsi="Abadi"/>
          <w:sz w:val="21"/>
          <w:szCs w:val="21"/>
        </w:rPr>
      </w:pPr>
      <w:r>
        <w:rPr>
          <w:rFonts w:ascii="Abadi" w:hAnsi="Abadi"/>
          <w:sz w:val="21"/>
          <w:szCs w:val="21"/>
        </w:rPr>
        <w:t>- E</w:t>
      </w:r>
      <w:r w:rsidRPr="00B43693">
        <w:rPr>
          <w:rFonts w:ascii="Abadi" w:hAnsi="Abadi"/>
          <w:sz w:val="21"/>
          <w:szCs w:val="21"/>
        </w:rPr>
        <w:t xml:space="preserve">n el </w:t>
      </w:r>
      <w:r>
        <w:rPr>
          <w:rFonts w:ascii="Abadi" w:hAnsi="Abadi"/>
          <w:sz w:val="21"/>
          <w:szCs w:val="21"/>
        </w:rPr>
        <w:t>G</w:t>
      </w:r>
      <w:r w:rsidRPr="00B43693">
        <w:rPr>
          <w:rFonts w:ascii="Abadi" w:hAnsi="Abadi"/>
          <w:sz w:val="21"/>
          <w:szCs w:val="21"/>
        </w:rPr>
        <w:t xml:space="preserve">rupo </w:t>
      </w:r>
      <w:r>
        <w:rPr>
          <w:rFonts w:ascii="Abadi" w:hAnsi="Abadi"/>
          <w:sz w:val="21"/>
          <w:szCs w:val="21"/>
        </w:rPr>
        <w:t>P</w:t>
      </w:r>
      <w:r w:rsidRPr="00B43693">
        <w:rPr>
          <w:rFonts w:ascii="Abadi" w:hAnsi="Abadi"/>
          <w:sz w:val="21"/>
          <w:szCs w:val="21"/>
        </w:rPr>
        <w:t xml:space="preserve">arlamentario del </w:t>
      </w:r>
      <w:r>
        <w:rPr>
          <w:rFonts w:ascii="Abadi" w:hAnsi="Abadi"/>
          <w:sz w:val="21"/>
          <w:szCs w:val="21"/>
        </w:rPr>
        <w:t>P</w:t>
      </w:r>
      <w:r w:rsidRPr="00B43693">
        <w:rPr>
          <w:rFonts w:ascii="Abadi" w:hAnsi="Abadi"/>
          <w:sz w:val="21"/>
          <w:szCs w:val="21"/>
        </w:rPr>
        <w:t xml:space="preserve">artido </w:t>
      </w:r>
      <w:r>
        <w:rPr>
          <w:rFonts w:ascii="Abadi" w:hAnsi="Abadi"/>
          <w:sz w:val="21"/>
          <w:szCs w:val="21"/>
        </w:rPr>
        <w:t>A</w:t>
      </w:r>
      <w:r w:rsidRPr="00B43693">
        <w:rPr>
          <w:rFonts w:ascii="Abadi" w:hAnsi="Abadi"/>
          <w:sz w:val="21"/>
          <w:szCs w:val="21"/>
        </w:rPr>
        <w:t xml:space="preserve">cción </w:t>
      </w:r>
      <w:r>
        <w:rPr>
          <w:rFonts w:ascii="Abadi" w:hAnsi="Abadi"/>
          <w:sz w:val="21"/>
          <w:szCs w:val="21"/>
        </w:rPr>
        <w:t>N</w:t>
      </w:r>
      <w:r w:rsidRPr="00B43693">
        <w:rPr>
          <w:rFonts w:ascii="Abadi" w:hAnsi="Abadi"/>
          <w:sz w:val="21"/>
          <w:szCs w:val="21"/>
        </w:rPr>
        <w:t>acional</w:t>
      </w:r>
      <w:r>
        <w:rPr>
          <w:rFonts w:ascii="Abadi" w:hAnsi="Abadi"/>
          <w:sz w:val="21"/>
          <w:szCs w:val="21"/>
        </w:rPr>
        <w:t>,</w:t>
      </w:r>
      <w:r w:rsidRPr="00B43693">
        <w:rPr>
          <w:rFonts w:ascii="Abadi" w:hAnsi="Abadi"/>
          <w:sz w:val="21"/>
          <w:szCs w:val="21"/>
        </w:rPr>
        <w:t xml:space="preserve"> coincidimos en que todos los esfuerzos que contribuyan a visibilizar que las condiciones de vulnerabilidad y de riesgo puedan revertirse cuando las mujeres tienen acceso a los medios y a los recursos</w:t>
      </w:r>
      <w:r>
        <w:rPr>
          <w:rFonts w:ascii="Abadi" w:hAnsi="Abadi"/>
          <w:sz w:val="21"/>
          <w:szCs w:val="21"/>
        </w:rPr>
        <w:t>,</w:t>
      </w:r>
      <w:r w:rsidRPr="00B43693">
        <w:rPr>
          <w:rFonts w:ascii="Abadi" w:hAnsi="Abadi"/>
          <w:sz w:val="21"/>
          <w:szCs w:val="21"/>
        </w:rPr>
        <w:t xml:space="preserve"> para construir</w:t>
      </w:r>
      <w:r>
        <w:rPr>
          <w:rFonts w:ascii="Abadi" w:hAnsi="Abadi"/>
          <w:sz w:val="21"/>
          <w:szCs w:val="21"/>
        </w:rPr>
        <w:t>,</w:t>
      </w:r>
      <w:r w:rsidRPr="00B43693">
        <w:rPr>
          <w:rFonts w:ascii="Abadi" w:hAnsi="Abadi"/>
          <w:sz w:val="21"/>
          <w:szCs w:val="21"/>
        </w:rPr>
        <w:t xml:space="preserve"> reconstruir y decidir el rumbo de sus propias vidas </w:t>
      </w:r>
      <w:r>
        <w:rPr>
          <w:rFonts w:ascii="Abadi" w:hAnsi="Abadi"/>
          <w:sz w:val="21"/>
          <w:szCs w:val="21"/>
        </w:rPr>
        <w:t xml:space="preserve">y las de sus </w:t>
      </w:r>
      <w:r w:rsidRPr="00B43693">
        <w:rPr>
          <w:rFonts w:ascii="Abadi" w:hAnsi="Abadi"/>
          <w:sz w:val="21"/>
          <w:szCs w:val="21"/>
        </w:rPr>
        <w:t>familias</w:t>
      </w:r>
      <w:r>
        <w:rPr>
          <w:rFonts w:ascii="Abadi" w:hAnsi="Abadi"/>
          <w:sz w:val="21"/>
          <w:szCs w:val="21"/>
        </w:rPr>
        <w:t>,</w:t>
      </w:r>
      <w:r w:rsidRPr="00B43693">
        <w:rPr>
          <w:rFonts w:ascii="Abadi" w:hAnsi="Abadi"/>
          <w:sz w:val="21"/>
          <w:szCs w:val="21"/>
        </w:rPr>
        <w:t xml:space="preserve"> son necesarios para así poder gozar de una vida plena y libre de violencia</w:t>
      </w:r>
      <w:r>
        <w:rPr>
          <w:rFonts w:ascii="Abadi" w:hAnsi="Abadi"/>
          <w:sz w:val="21"/>
          <w:szCs w:val="21"/>
        </w:rPr>
        <w:t>.</w:t>
      </w:r>
    </w:p>
    <w:p w14:paraId="5249BA3C" w14:textId="77777777" w:rsidR="00BD50BE" w:rsidRDefault="00BD50BE" w:rsidP="00BD50BE">
      <w:pPr>
        <w:jc w:val="both"/>
        <w:rPr>
          <w:rFonts w:ascii="Abadi" w:hAnsi="Abadi"/>
          <w:sz w:val="21"/>
          <w:szCs w:val="21"/>
        </w:rPr>
      </w:pPr>
    </w:p>
    <w:p w14:paraId="66D372AA" w14:textId="00C8EB8D" w:rsidR="00BD50BE" w:rsidRDefault="00BD50BE" w:rsidP="00BD50BE">
      <w:pPr>
        <w:jc w:val="both"/>
        <w:rPr>
          <w:rFonts w:ascii="Abadi" w:hAnsi="Abadi"/>
          <w:sz w:val="21"/>
          <w:szCs w:val="21"/>
        </w:rPr>
      </w:pPr>
      <w:r>
        <w:rPr>
          <w:rFonts w:ascii="Abadi" w:hAnsi="Abadi"/>
          <w:sz w:val="21"/>
          <w:szCs w:val="21"/>
        </w:rPr>
        <w:t>- P</w:t>
      </w:r>
      <w:r w:rsidRPr="00B43693">
        <w:rPr>
          <w:rFonts w:ascii="Abadi" w:hAnsi="Abadi"/>
          <w:sz w:val="21"/>
          <w:szCs w:val="21"/>
        </w:rPr>
        <w:t xml:space="preserve">or su atención </w:t>
      </w:r>
      <w:r>
        <w:rPr>
          <w:rFonts w:ascii="Abadi" w:hAnsi="Abadi" w:hint="eastAsia"/>
          <w:sz w:val="21"/>
          <w:szCs w:val="21"/>
        </w:rPr>
        <w:t>¡</w:t>
      </w:r>
      <w:r>
        <w:rPr>
          <w:rFonts w:ascii="Abadi" w:hAnsi="Abadi"/>
          <w:sz w:val="21"/>
          <w:szCs w:val="21"/>
        </w:rPr>
        <w:t>M</w:t>
      </w:r>
      <w:r w:rsidRPr="00B43693">
        <w:rPr>
          <w:rFonts w:ascii="Abadi" w:hAnsi="Abadi"/>
          <w:sz w:val="21"/>
          <w:szCs w:val="21"/>
        </w:rPr>
        <w:t>uchas gracias</w:t>
      </w:r>
      <w:r>
        <w:rPr>
          <w:rFonts w:ascii="Abadi" w:hAnsi="Abadi"/>
          <w:sz w:val="21"/>
          <w:szCs w:val="21"/>
        </w:rPr>
        <w:t>!</w:t>
      </w:r>
    </w:p>
    <w:p w14:paraId="551411EC" w14:textId="77777777" w:rsidR="00D82B68" w:rsidRDefault="00D82B68" w:rsidP="00BD50BE">
      <w:pPr>
        <w:jc w:val="both"/>
        <w:rPr>
          <w:rFonts w:ascii="Abadi" w:hAnsi="Abadi"/>
          <w:sz w:val="21"/>
          <w:szCs w:val="21"/>
        </w:rPr>
      </w:pPr>
    </w:p>
    <w:p w14:paraId="4DE932E2" w14:textId="447BD0C0" w:rsidR="00D82B68" w:rsidRDefault="00D82B68" w:rsidP="00D82B68">
      <w:pPr>
        <w:jc w:val="both"/>
        <w:rPr>
          <w:rFonts w:ascii="Abadi" w:hAnsi="Abadi"/>
          <w:sz w:val="21"/>
          <w:szCs w:val="21"/>
        </w:rPr>
      </w:pPr>
      <w:r>
        <w:rPr>
          <w:rFonts w:ascii="Abadi" w:hAnsi="Abadi"/>
          <w:b/>
          <w:bCs/>
          <w:sz w:val="21"/>
          <w:szCs w:val="21"/>
        </w:rPr>
        <w:tab/>
      </w:r>
      <w:r w:rsidRPr="00F24E14">
        <w:rPr>
          <w:rFonts w:ascii="Abadi" w:hAnsi="Abadi"/>
          <w:b/>
          <w:bCs/>
          <w:sz w:val="21"/>
          <w:szCs w:val="21"/>
        </w:rPr>
        <w:t xml:space="preserve">- La </w:t>
      </w:r>
      <w:proofErr w:type="gramStart"/>
      <w:r w:rsidRPr="00F24E14">
        <w:rPr>
          <w:rFonts w:ascii="Abadi" w:hAnsi="Abadi"/>
          <w:b/>
          <w:bCs/>
          <w:sz w:val="21"/>
          <w:szCs w:val="21"/>
        </w:rPr>
        <w:t>Presidencia.-</w:t>
      </w:r>
      <w:proofErr w:type="gramEnd"/>
      <w:r>
        <w:rPr>
          <w:rFonts w:ascii="Abadi" w:hAnsi="Abadi"/>
          <w:sz w:val="21"/>
          <w:szCs w:val="21"/>
        </w:rPr>
        <w:t xml:space="preserve"> </w:t>
      </w:r>
      <w:r>
        <w:rPr>
          <w:rFonts w:ascii="Abadi" w:hAnsi="Abadi" w:hint="eastAsia"/>
          <w:sz w:val="21"/>
          <w:szCs w:val="21"/>
        </w:rPr>
        <w:t>¡M</w:t>
      </w:r>
      <w:r w:rsidRPr="00B43693">
        <w:rPr>
          <w:rFonts w:ascii="Abadi" w:hAnsi="Abadi"/>
          <w:sz w:val="21"/>
          <w:szCs w:val="21"/>
        </w:rPr>
        <w:t>uchas gracias</w:t>
      </w:r>
      <w:r>
        <w:rPr>
          <w:rFonts w:ascii="Abadi" w:hAnsi="Abadi"/>
          <w:sz w:val="21"/>
          <w:szCs w:val="21"/>
        </w:rPr>
        <w:t>!</w:t>
      </w:r>
      <w:r w:rsidRPr="00B43693">
        <w:rPr>
          <w:rFonts w:ascii="Abadi" w:hAnsi="Abadi"/>
          <w:sz w:val="21"/>
          <w:szCs w:val="21"/>
        </w:rPr>
        <w:t xml:space="preserve"> diputada </w:t>
      </w:r>
      <w:r>
        <w:rPr>
          <w:rFonts w:ascii="Abadi" w:hAnsi="Abadi"/>
          <w:sz w:val="21"/>
          <w:szCs w:val="21"/>
        </w:rPr>
        <w:t xml:space="preserve">Noemí; y </w:t>
      </w:r>
    </w:p>
    <w:p w14:paraId="6AB5333E" w14:textId="77777777" w:rsidR="00D82B68" w:rsidRDefault="00D82B68" w:rsidP="00D82B68">
      <w:pPr>
        <w:jc w:val="both"/>
        <w:rPr>
          <w:rFonts w:ascii="Abadi" w:hAnsi="Abadi"/>
          <w:sz w:val="21"/>
          <w:szCs w:val="21"/>
        </w:rPr>
      </w:pPr>
    </w:p>
    <w:p w14:paraId="0651D50F" w14:textId="77777777" w:rsidR="00D82B68" w:rsidRPr="00E15A13" w:rsidRDefault="00D82B68" w:rsidP="00D82B68">
      <w:pPr>
        <w:ind w:left="851" w:right="900"/>
        <w:jc w:val="both"/>
        <w:rPr>
          <w:rFonts w:ascii="Abadi" w:hAnsi="Abadi"/>
          <w:b/>
          <w:bCs/>
          <w:i/>
          <w:iCs/>
          <w:sz w:val="21"/>
          <w:szCs w:val="21"/>
          <w:u w:val="single"/>
        </w:rPr>
      </w:pPr>
      <w:r w:rsidRPr="00E15A13">
        <w:rPr>
          <w:rFonts w:ascii="Abadi" w:hAnsi="Abadi"/>
          <w:b/>
          <w:bCs/>
          <w:i/>
          <w:iCs/>
          <w:sz w:val="21"/>
          <w:szCs w:val="21"/>
          <w:u w:val="single"/>
        </w:rPr>
        <w:t>Se turna a la Comisión para la Igualdad de Género con fundamento en el artículo 116 fracción III de nuestra Ley Orgánica para su Estudio y su Dictamen.</w:t>
      </w:r>
    </w:p>
    <w:p w14:paraId="6EEE7AC8" w14:textId="77777777" w:rsidR="00D82B68" w:rsidRDefault="00D82B68" w:rsidP="00BD50BE">
      <w:pPr>
        <w:jc w:val="both"/>
        <w:rPr>
          <w:rFonts w:ascii="Abadi" w:hAnsi="Abadi"/>
          <w:sz w:val="21"/>
          <w:szCs w:val="21"/>
        </w:rPr>
      </w:pPr>
    </w:p>
    <w:p w14:paraId="69ADCDF1" w14:textId="77777777" w:rsidR="00840385" w:rsidRPr="003C4EB2" w:rsidRDefault="00840385" w:rsidP="00E920D4">
      <w:pPr>
        <w:jc w:val="both"/>
        <w:rPr>
          <w:rFonts w:ascii="Abadi" w:hAnsi="Abadi"/>
          <w:b/>
          <w:bCs/>
          <w:color w:val="212121"/>
          <w:sz w:val="21"/>
          <w:szCs w:val="21"/>
        </w:rPr>
      </w:pPr>
    </w:p>
    <w:p w14:paraId="2F85164A" w14:textId="77777777" w:rsidR="008007DC" w:rsidRDefault="00022574" w:rsidP="008007DC">
      <w:pPr>
        <w:pStyle w:val="ListParagraph"/>
        <w:numPr>
          <w:ilvl w:val="0"/>
          <w:numId w:val="10"/>
        </w:numPr>
        <w:ind w:left="426"/>
        <w:contextualSpacing/>
        <w:jc w:val="both"/>
        <w:rPr>
          <w:rFonts w:ascii="Abadi" w:hAnsi="Abadi"/>
          <w:b/>
          <w:bCs/>
          <w:color w:val="212121"/>
          <w:sz w:val="21"/>
          <w:szCs w:val="21"/>
        </w:rPr>
      </w:pPr>
      <w:r w:rsidRPr="003C4EB2">
        <w:rPr>
          <w:rFonts w:ascii="Abadi" w:hAnsi="Abadi"/>
          <w:b/>
          <w:bCs/>
          <w:color w:val="212121"/>
          <w:sz w:val="21"/>
          <w:szCs w:val="21"/>
        </w:rPr>
        <w:t>PRESENTACIÓN DE LA INICIATIVA SIGNADA POR DIPUTADAS Y DIPUTADOS INTEGRANTES DEL GRUPO PARLAMENTARIO DEL PARTIDO ACCIÓN NACIONAL A EFECTO DE ADICIONAR UNA FRACCIÓN V AL ARTÍCULO 18, RECORRIÉNDOSE EN SU ORDEN LAS SUBSECUENTES DE LA LEY PARA LA BÚSQUEDA DE PERSONAS DESAPARECIDAS EN EL ESTADO DE GUANAJUATO Y UN INCISO E A LA FRACCIÓN I DEL ARTÍCULO 74 DE LA LEY DE VÍCTIMAS DEL ESTADO DE GUANAJUATO.</w:t>
      </w:r>
      <w:r w:rsidR="001946C3">
        <w:rPr>
          <w:rStyle w:val="FootnoteReference"/>
          <w:rFonts w:ascii="Abadi" w:hAnsi="Abadi"/>
          <w:b/>
          <w:bCs/>
          <w:color w:val="212121"/>
          <w:sz w:val="21"/>
          <w:szCs w:val="21"/>
        </w:rPr>
        <w:footnoteReference w:id="98"/>
      </w:r>
    </w:p>
    <w:p w14:paraId="7703F13E" w14:textId="77777777" w:rsidR="008007DC" w:rsidRDefault="008007DC" w:rsidP="008007DC">
      <w:pPr>
        <w:pStyle w:val="ListParagraph"/>
        <w:ind w:left="426"/>
        <w:contextualSpacing/>
        <w:jc w:val="both"/>
        <w:rPr>
          <w:rFonts w:ascii="Abadi" w:hAnsi="Abadi"/>
          <w:b/>
          <w:bCs/>
          <w:color w:val="212121"/>
          <w:sz w:val="21"/>
          <w:szCs w:val="21"/>
        </w:rPr>
      </w:pPr>
    </w:p>
    <w:p w14:paraId="59D68882" w14:textId="77777777" w:rsidR="008007DC" w:rsidRPr="008007DC" w:rsidRDefault="00524B85" w:rsidP="008007DC">
      <w:pPr>
        <w:pStyle w:val="ListParagraph"/>
        <w:ind w:left="-142"/>
        <w:contextualSpacing/>
        <w:jc w:val="both"/>
        <w:rPr>
          <w:rFonts w:ascii="Abadi" w:hAnsi="Abadi"/>
          <w:b/>
          <w:bCs/>
          <w:sz w:val="21"/>
          <w:szCs w:val="21"/>
        </w:rPr>
      </w:pPr>
      <w:r w:rsidRPr="008007DC">
        <w:rPr>
          <w:rFonts w:ascii="Abadi" w:hAnsi="Abadi"/>
          <w:b/>
          <w:bCs/>
          <w:sz w:val="21"/>
          <w:szCs w:val="21"/>
        </w:rPr>
        <w:t>DIPUTADA</w:t>
      </w:r>
      <w:r w:rsidRPr="008007DC">
        <w:rPr>
          <w:rFonts w:ascii="Abadi" w:hAnsi="Abadi"/>
          <w:b/>
          <w:bCs/>
          <w:spacing w:val="-8"/>
          <w:sz w:val="21"/>
          <w:szCs w:val="21"/>
        </w:rPr>
        <w:t xml:space="preserve"> </w:t>
      </w:r>
      <w:r w:rsidRPr="008007DC">
        <w:rPr>
          <w:rFonts w:ascii="Abadi" w:hAnsi="Abadi"/>
          <w:b/>
          <w:bCs/>
          <w:sz w:val="21"/>
          <w:szCs w:val="21"/>
        </w:rPr>
        <w:t>KATYA</w:t>
      </w:r>
      <w:r w:rsidRPr="008007DC">
        <w:rPr>
          <w:rFonts w:ascii="Abadi" w:hAnsi="Abadi"/>
          <w:b/>
          <w:bCs/>
          <w:spacing w:val="-8"/>
          <w:sz w:val="21"/>
          <w:szCs w:val="21"/>
        </w:rPr>
        <w:t xml:space="preserve"> </w:t>
      </w:r>
      <w:r w:rsidRPr="008007DC">
        <w:rPr>
          <w:rFonts w:ascii="Abadi" w:hAnsi="Abadi"/>
          <w:b/>
          <w:bCs/>
          <w:sz w:val="21"/>
          <w:szCs w:val="21"/>
        </w:rPr>
        <w:t>CRISTINA</w:t>
      </w:r>
      <w:r w:rsidRPr="008007DC">
        <w:rPr>
          <w:rFonts w:ascii="Abadi" w:hAnsi="Abadi"/>
          <w:b/>
          <w:bCs/>
          <w:spacing w:val="-8"/>
          <w:sz w:val="21"/>
          <w:szCs w:val="21"/>
        </w:rPr>
        <w:t xml:space="preserve"> </w:t>
      </w:r>
      <w:r w:rsidRPr="008007DC">
        <w:rPr>
          <w:rFonts w:ascii="Abadi" w:hAnsi="Abadi"/>
          <w:b/>
          <w:bCs/>
          <w:sz w:val="21"/>
          <w:szCs w:val="21"/>
        </w:rPr>
        <w:t>SOTO</w:t>
      </w:r>
      <w:r w:rsidRPr="008007DC">
        <w:rPr>
          <w:rFonts w:ascii="Abadi" w:hAnsi="Abadi"/>
          <w:b/>
          <w:bCs/>
          <w:spacing w:val="-8"/>
          <w:sz w:val="21"/>
          <w:szCs w:val="21"/>
        </w:rPr>
        <w:t xml:space="preserve"> </w:t>
      </w:r>
      <w:r w:rsidRPr="008007DC">
        <w:rPr>
          <w:rFonts w:ascii="Abadi" w:hAnsi="Abadi"/>
          <w:b/>
          <w:bCs/>
          <w:sz w:val="21"/>
          <w:szCs w:val="21"/>
        </w:rPr>
        <w:t xml:space="preserve">ESCAMILLA </w:t>
      </w:r>
    </w:p>
    <w:p w14:paraId="2620340C" w14:textId="77777777" w:rsidR="008007DC" w:rsidRPr="008007DC" w:rsidRDefault="00524B85" w:rsidP="008007DC">
      <w:pPr>
        <w:pStyle w:val="ListParagraph"/>
        <w:ind w:left="-142"/>
        <w:contextualSpacing/>
        <w:jc w:val="both"/>
        <w:rPr>
          <w:rFonts w:ascii="Abadi" w:hAnsi="Abadi"/>
          <w:b/>
          <w:bCs/>
          <w:sz w:val="21"/>
          <w:szCs w:val="21"/>
        </w:rPr>
      </w:pPr>
      <w:r w:rsidRPr="008007DC">
        <w:rPr>
          <w:rFonts w:ascii="Abadi" w:hAnsi="Abadi"/>
          <w:b/>
          <w:bCs/>
          <w:sz w:val="21"/>
          <w:szCs w:val="21"/>
        </w:rPr>
        <w:t xml:space="preserve">PRESIDENTA DEL CONGRESO DEL ESTADO </w:t>
      </w:r>
    </w:p>
    <w:p w14:paraId="5BB9C739" w14:textId="696A17CE" w:rsidR="00524B85" w:rsidRPr="008007DC" w:rsidRDefault="00524B85" w:rsidP="008007DC">
      <w:pPr>
        <w:pStyle w:val="ListParagraph"/>
        <w:ind w:left="-142"/>
        <w:contextualSpacing/>
        <w:jc w:val="both"/>
        <w:rPr>
          <w:rFonts w:ascii="Abadi" w:hAnsi="Abadi"/>
          <w:b/>
          <w:bCs/>
          <w:color w:val="212121"/>
          <w:sz w:val="21"/>
          <w:szCs w:val="21"/>
        </w:rPr>
      </w:pPr>
      <w:r w:rsidRPr="008007DC">
        <w:rPr>
          <w:rFonts w:ascii="Abadi" w:hAnsi="Abadi"/>
          <w:b/>
          <w:bCs/>
          <w:sz w:val="21"/>
          <w:szCs w:val="21"/>
        </w:rPr>
        <w:t>SEXAGÉSIMA QUINTA LEGISLATURA</w:t>
      </w:r>
    </w:p>
    <w:p w14:paraId="011CC55B" w14:textId="77777777" w:rsidR="00524B85" w:rsidRPr="008007DC" w:rsidRDefault="00524B85" w:rsidP="008007DC">
      <w:pPr>
        <w:pStyle w:val="BodyText"/>
        <w:kinsoku w:val="0"/>
        <w:overflowPunct w:val="0"/>
        <w:ind w:left="-142"/>
        <w:rPr>
          <w:rFonts w:ascii="Abadi" w:hAnsi="Abadi"/>
          <w:spacing w:val="-10"/>
          <w:sz w:val="21"/>
          <w:szCs w:val="21"/>
        </w:rPr>
      </w:pPr>
      <w:r w:rsidRPr="008007DC">
        <w:rPr>
          <w:rFonts w:ascii="Abadi" w:hAnsi="Abadi"/>
          <w:sz w:val="21"/>
          <w:szCs w:val="21"/>
        </w:rPr>
        <w:t>P</w:t>
      </w:r>
      <w:r w:rsidRPr="008007DC">
        <w:rPr>
          <w:rFonts w:ascii="Abadi" w:hAnsi="Abadi"/>
          <w:spacing w:val="-1"/>
          <w:sz w:val="21"/>
          <w:szCs w:val="21"/>
        </w:rPr>
        <w:t xml:space="preserve"> </w:t>
      </w:r>
      <w:r w:rsidRPr="008007DC">
        <w:rPr>
          <w:rFonts w:ascii="Abadi" w:hAnsi="Abadi"/>
          <w:sz w:val="21"/>
          <w:szCs w:val="21"/>
        </w:rPr>
        <w:t>R E S</w:t>
      </w:r>
      <w:r w:rsidRPr="008007DC">
        <w:rPr>
          <w:rFonts w:ascii="Abadi" w:hAnsi="Abadi"/>
          <w:spacing w:val="-2"/>
          <w:sz w:val="21"/>
          <w:szCs w:val="21"/>
        </w:rPr>
        <w:t xml:space="preserve"> </w:t>
      </w:r>
      <w:r w:rsidRPr="008007DC">
        <w:rPr>
          <w:rFonts w:ascii="Abadi" w:hAnsi="Abadi"/>
          <w:sz w:val="21"/>
          <w:szCs w:val="21"/>
        </w:rPr>
        <w:t>E N</w:t>
      </w:r>
      <w:r w:rsidRPr="008007DC">
        <w:rPr>
          <w:rFonts w:ascii="Abadi" w:hAnsi="Abadi"/>
          <w:spacing w:val="-2"/>
          <w:sz w:val="21"/>
          <w:szCs w:val="21"/>
        </w:rPr>
        <w:t xml:space="preserve"> </w:t>
      </w:r>
      <w:r w:rsidRPr="008007DC">
        <w:rPr>
          <w:rFonts w:ascii="Abadi" w:hAnsi="Abadi"/>
          <w:sz w:val="21"/>
          <w:szCs w:val="21"/>
        </w:rPr>
        <w:t xml:space="preserve">T </w:t>
      </w:r>
      <w:r w:rsidRPr="008007DC">
        <w:rPr>
          <w:rFonts w:ascii="Abadi" w:hAnsi="Abadi"/>
          <w:spacing w:val="-10"/>
          <w:sz w:val="21"/>
          <w:szCs w:val="21"/>
        </w:rPr>
        <w:t>E</w:t>
      </w:r>
    </w:p>
    <w:p w14:paraId="47CBD9E6" w14:textId="77777777" w:rsidR="00524B85" w:rsidRPr="008007DC" w:rsidRDefault="00524B85" w:rsidP="008007DC">
      <w:pPr>
        <w:pStyle w:val="BodyText"/>
        <w:kinsoku w:val="0"/>
        <w:overflowPunct w:val="0"/>
        <w:spacing w:before="4"/>
        <w:ind w:left="-142"/>
        <w:rPr>
          <w:rFonts w:ascii="Abadi" w:hAnsi="Abadi"/>
          <w:sz w:val="21"/>
          <w:szCs w:val="21"/>
        </w:rPr>
      </w:pPr>
    </w:p>
    <w:p w14:paraId="72731BFA" w14:textId="77777777" w:rsidR="00524B85" w:rsidRPr="008007DC" w:rsidRDefault="00524B85" w:rsidP="008007DC">
      <w:pPr>
        <w:pStyle w:val="BodyText"/>
        <w:kinsoku w:val="0"/>
        <w:overflowPunct w:val="0"/>
        <w:ind w:left="-142"/>
        <w:rPr>
          <w:rFonts w:ascii="Abadi" w:hAnsi="Abadi"/>
          <w:b w:val="0"/>
          <w:bCs w:val="0"/>
          <w:spacing w:val="-2"/>
          <w:sz w:val="21"/>
          <w:szCs w:val="21"/>
        </w:rPr>
      </w:pPr>
      <w:r w:rsidRPr="008007DC">
        <w:rPr>
          <w:rFonts w:ascii="Abadi" w:hAnsi="Abadi"/>
          <w:b w:val="0"/>
          <w:bCs w:val="0"/>
          <w:sz w:val="21"/>
          <w:szCs w:val="21"/>
        </w:rPr>
        <w:t>Quienes integramos el Grupo Parlamentario del Partido Acción Nacional ante la Sexagésima Quinta Legislatura del Congreso del Estado Libre y Soberano de Guanajuato, con fundamento en lo dispuesto por los artículos 56 fracción II, de la Constitución</w:t>
      </w:r>
      <w:r w:rsidRPr="008007DC">
        <w:rPr>
          <w:rFonts w:ascii="Abadi" w:hAnsi="Abadi"/>
          <w:b w:val="0"/>
          <w:bCs w:val="0"/>
          <w:spacing w:val="-6"/>
          <w:sz w:val="21"/>
          <w:szCs w:val="21"/>
        </w:rPr>
        <w:t xml:space="preserve"> </w:t>
      </w:r>
      <w:r w:rsidRPr="008007DC">
        <w:rPr>
          <w:rFonts w:ascii="Abadi" w:hAnsi="Abadi"/>
          <w:b w:val="0"/>
          <w:bCs w:val="0"/>
          <w:sz w:val="21"/>
          <w:szCs w:val="21"/>
        </w:rPr>
        <w:t>Política</w:t>
      </w:r>
      <w:r w:rsidRPr="008007DC">
        <w:rPr>
          <w:rFonts w:ascii="Abadi" w:hAnsi="Abadi"/>
          <w:b w:val="0"/>
          <w:bCs w:val="0"/>
          <w:spacing w:val="-6"/>
          <w:sz w:val="21"/>
          <w:szCs w:val="21"/>
        </w:rPr>
        <w:t xml:space="preserve"> </w:t>
      </w:r>
      <w:r w:rsidRPr="008007DC">
        <w:rPr>
          <w:rFonts w:ascii="Abadi" w:hAnsi="Abadi"/>
          <w:b w:val="0"/>
          <w:bCs w:val="0"/>
          <w:sz w:val="21"/>
          <w:szCs w:val="21"/>
        </w:rPr>
        <w:t>para</w:t>
      </w:r>
      <w:r w:rsidRPr="008007DC">
        <w:rPr>
          <w:rFonts w:ascii="Abadi" w:hAnsi="Abadi"/>
          <w:b w:val="0"/>
          <w:bCs w:val="0"/>
          <w:spacing w:val="-7"/>
          <w:sz w:val="21"/>
          <w:szCs w:val="21"/>
        </w:rPr>
        <w:t xml:space="preserve"> </w:t>
      </w:r>
      <w:r w:rsidRPr="008007DC">
        <w:rPr>
          <w:rFonts w:ascii="Abadi" w:hAnsi="Abadi"/>
          <w:b w:val="0"/>
          <w:bCs w:val="0"/>
          <w:sz w:val="21"/>
          <w:szCs w:val="21"/>
        </w:rPr>
        <w:t>el</w:t>
      </w:r>
      <w:r w:rsidRPr="008007DC">
        <w:rPr>
          <w:rFonts w:ascii="Abadi" w:hAnsi="Abadi"/>
          <w:b w:val="0"/>
          <w:bCs w:val="0"/>
          <w:spacing w:val="-10"/>
          <w:sz w:val="21"/>
          <w:szCs w:val="21"/>
        </w:rPr>
        <w:t xml:space="preserve"> </w:t>
      </w:r>
      <w:r w:rsidRPr="008007DC">
        <w:rPr>
          <w:rFonts w:ascii="Abadi" w:hAnsi="Abadi"/>
          <w:b w:val="0"/>
          <w:bCs w:val="0"/>
          <w:sz w:val="21"/>
          <w:szCs w:val="21"/>
        </w:rPr>
        <w:t>Estado</w:t>
      </w:r>
      <w:r w:rsidRPr="008007DC">
        <w:rPr>
          <w:rFonts w:ascii="Abadi" w:hAnsi="Abadi"/>
          <w:b w:val="0"/>
          <w:bCs w:val="0"/>
          <w:spacing w:val="-8"/>
          <w:sz w:val="21"/>
          <w:szCs w:val="21"/>
        </w:rPr>
        <w:t xml:space="preserve"> </w:t>
      </w:r>
      <w:r w:rsidRPr="008007DC">
        <w:rPr>
          <w:rFonts w:ascii="Abadi" w:hAnsi="Abadi"/>
          <w:b w:val="0"/>
          <w:bCs w:val="0"/>
          <w:sz w:val="21"/>
          <w:szCs w:val="21"/>
        </w:rPr>
        <w:t>de</w:t>
      </w:r>
      <w:r w:rsidRPr="008007DC">
        <w:rPr>
          <w:rFonts w:ascii="Abadi" w:hAnsi="Abadi"/>
          <w:b w:val="0"/>
          <w:bCs w:val="0"/>
          <w:spacing w:val="-8"/>
          <w:sz w:val="21"/>
          <w:szCs w:val="21"/>
        </w:rPr>
        <w:t xml:space="preserve"> </w:t>
      </w:r>
      <w:r w:rsidRPr="008007DC">
        <w:rPr>
          <w:rFonts w:ascii="Abadi" w:hAnsi="Abadi"/>
          <w:b w:val="0"/>
          <w:bCs w:val="0"/>
          <w:sz w:val="21"/>
          <w:szCs w:val="21"/>
        </w:rPr>
        <w:t>Guanajuato;</w:t>
      </w:r>
      <w:r w:rsidRPr="008007DC">
        <w:rPr>
          <w:rFonts w:ascii="Abadi" w:hAnsi="Abadi"/>
          <w:b w:val="0"/>
          <w:bCs w:val="0"/>
          <w:spacing w:val="-6"/>
          <w:sz w:val="21"/>
          <w:szCs w:val="21"/>
        </w:rPr>
        <w:t xml:space="preserve"> </w:t>
      </w:r>
      <w:r w:rsidRPr="008007DC">
        <w:rPr>
          <w:rFonts w:ascii="Abadi" w:hAnsi="Abadi"/>
          <w:b w:val="0"/>
          <w:bCs w:val="0"/>
          <w:sz w:val="21"/>
          <w:szCs w:val="21"/>
        </w:rPr>
        <w:t>y</w:t>
      </w:r>
      <w:r w:rsidRPr="008007DC">
        <w:rPr>
          <w:rFonts w:ascii="Abadi" w:hAnsi="Abadi"/>
          <w:b w:val="0"/>
          <w:bCs w:val="0"/>
          <w:spacing w:val="-9"/>
          <w:sz w:val="21"/>
          <w:szCs w:val="21"/>
        </w:rPr>
        <w:t xml:space="preserve"> </w:t>
      </w:r>
      <w:r w:rsidRPr="008007DC">
        <w:rPr>
          <w:rFonts w:ascii="Abadi" w:hAnsi="Abadi"/>
          <w:b w:val="0"/>
          <w:bCs w:val="0"/>
          <w:sz w:val="21"/>
          <w:szCs w:val="21"/>
        </w:rPr>
        <w:t>167</w:t>
      </w:r>
      <w:r w:rsidRPr="008007DC">
        <w:rPr>
          <w:rFonts w:ascii="Abadi" w:hAnsi="Abadi"/>
          <w:b w:val="0"/>
          <w:bCs w:val="0"/>
          <w:spacing w:val="-6"/>
          <w:sz w:val="21"/>
          <w:szCs w:val="21"/>
        </w:rPr>
        <w:t xml:space="preserve"> </w:t>
      </w:r>
      <w:r w:rsidRPr="008007DC">
        <w:rPr>
          <w:rFonts w:ascii="Abadi" w:hAnsi="Abadi"/>
          <w:b w:val="0"/>
          <w:bCs w:val="0"/>
          <w:sz w:val="21"/>
          <w:szCs w:val="21"/>
        </w:rPr>
        <w:t>fracción</w:t>
      </w:r>
      <w:r w:rsidRPr="008007DC">
        <w:rPr>
          <w:rFonts w:ascii="Abadi" w:hAnsi="Abadi"/>
          <w:b w:val="0"/>
          <w:bCs w:val="0"/>
          <w:spacing w:val="-6"/>
          <w:sz w:val="21"/>
          <w:szCs w:val="21"/>
        </w:rPr>
        <w:t xml:space="preserve"> </w:t>
      </w:r>
      <w:r w:rsidRPr="008007DC">
        <w:rPr>
          <w:rFonts w:ascii="Abadi" w:hAnsi="Abadi"/>
          <w:b w:val="0"/>
          <w:bCs w:val="0"/>
          <w:sz w:val="21"/>
          <w:szCs w:val="21"/>
        </w:rPr>
        <w:t>II,</w:t>
      </w:r>
      <w:r w:rsidRPr="008007DC">
        <w:rPr>
          <w:rFonts w:ascii="Abadi" w:hAnsi="Abadi"/>
          <w:b w:val="0"/>
          <w:bCs w:val="0"/>
          <w:spacing w:val="-6"/>
          <w:sz w:val="21"/>
          <w:szCs w:val="21"/>
        </w:rPr>
        <w:t xml:space="preserve"> </w:t>
      </w:r>
      <w:r w:rsidRPr="008007DC">
        <w:rPr>
          <w:rFonts w:ascii="Abadi" w:hAnsi="Abadi"/>
          <w:b w:val="0"/>
          <w:bCs w:val="0"/>
          <w:sz w:val="21"/>
          <w:szCs w:val="21"/>
        </w:rPr>
        <w:t>168,</w:t>
      </w:r>
      <w:r w:rsidRPr="008007DC">
        <w:rPr>
          <w:rFonts w:ascii="Abadi" w:hAnsi="Abadi"/>
          <w:b w:val="0"/>
          <w:bCs w:val="0"/>
          <w:spacing w:val="-9"/>
          <w:sz w:val="21"/>
          <w:szCs w:val="21"/>
        </w:rPr>
        <w:t xml:space="preserve"> </w:t>
      </w:r>
      <w:r w:rsidRPr="008007DC">
        <w:rPr>
          <w:rFonts w:ascii="Abadi" w:hAnsi="Abadi"/>
          <w:b w:val="0"/>
          <w:bCs w:val="0"/>
          <w:sz w:val="21"/>
          <w:szCs w:val="21"/>
        </w:rPr>
        <w:t>y</w:t>
      </w:r>
      <w:r w:rsidRPr="008007DC">
        <w:rPr>
          <w:rFonts w:ascii="Abadi" w:hAnsi="Abadi"/>
          <w:b w:val="0"/>
          <w:bCs w:val="0"/>
          <w:spacing w:val="-7"/>
          <w:sz w:val="21"/>
          <w:szCs w:val="21"/>
        </w:rPr>
        <w:t xml:space="preserve"> </w:t>
      </w:r>
      <w:r w:rsidRPr="008007DC">
        <w:rPr>
          <w:rFonts w:ascii="Abadi" w:hAnsi="Abadi"/>
          <w:b w:val="0"/>
          <w:bCs w:val="0"/>
          <w:sz w:val="21"/>
          <w:szCs w:val="21"/>
        </w:rPr>
        <w:t>209,</w:t>
      </w:r>
      <w:r w:rsidRPr="008007DC">
        <w:rPr>
          <w:rFonts w:ascii="Abadi" w:hAnsi="Abadi"/>
          <w:b w:val="0"/>
          <w:bCs w:val="0"/>
          <w:spacing w:val="-9"/>
          <w:sz w:val="21"/>
          <w:szCs w:val="21"/>
        </w:rPr>
        <w:t xml:space="preserve"> </w:t>
      </w:r>
      <w:r w:rsidRPr="008007DC">
        <w:rPr>
          <w:rFonts w:ascii="Abadi" w:hAnsi="Abadi"/>
          <w:b w:val="0"/>
          <w:bCs w:val="0"/>
          <w:sz w:val="21"/>
          <w:szCs w:val="21"/>
        </w:rPr>
        <w:t xml:space="preserve">de la Ley Orgánica del Poder Legislativo del Estado de Guanajuato, nos permitimos someter a la consideración de esta Honorable Asamblea la presente </w:t>
      </w:r>
      <w:r w:rsidRPr="008007DC">
        <w:rPr>
          <w:rFonts w:ascii="Abadi" w:hAnsi="Abadi"/>
          <w:sz w:val="21"/>
          <w:szCs w:val="21"/>
        </w:rPr>
        <w:t>Iniciativa de reformas a la Ley para la Búsqueda de Personas Desaparecidas en el Estado de</w:t>
      </w:r>
      <w:r w:rsidRPr="008007DC">
        <w:rPr>
          <w:rFonts w:ascii="Abadi" w:hAnsi="Abadi"/>
          <w:spacing w:val="-2"/>
          <w:sz w:val="21"/>
          <w:szCs w:val="21"/>
        </w:rPr>
        <w:t xml:space="preserve"> </w:t>
      </w:r>
      <w:r w:rsidRPr="008007DC">
        <w:rPr>
          <w:rFonts w:ascii="Abadi" w:hAnsi="Abadi"/>
          <w:sz w:val="21"/>
          <w:szCs w:val="21"/>
        </w:rPr>
        <w:t>Guanajuato</w:t>
      </w:r>
      <w:r w:rsidRPr="008007DC">
        <w:rPr>
          <w:rFonts w:ascii="Abadi" w:hAnsi="Abadi"/>
          <w:spacing w:val="-6"/>
          <w:sz w:val="21"/>
          <w:szCs w:val="21"/>
        </w:rPr>
        <w:t xml:space="preserve"> </w:t>
      </w:r>
      <w:r w:rsidRPr="008007DC">
        <w:rPr>
          <w:rFonts w:ascii="Abadi" w:hAnsi="Abadi"/>
          <w:sz w:val="21"/>
          <w:szCs w:val="21"/>
        </w:rPr>
        <w:t>y</w:t>
      </w:r>
      <w:r w:rsidRPr="008007DC">
        <w:rPr>
          <w:rFonts w:ascii="Abadi" w:hAnsi="Abadi"/>
          <w:spacing w:val="-3"/>
          <w:sz w:val="21"/>
          <w:szCs w:val="21"/>
        </w:rPr>
        <w:t xml:space="preserve"> </w:t>
      </w:r>
      <w:r w:rsidRPr="008007DC">
        <w:rPr>
          <w:rFonts w:ascii="Abadi" w:hAnsi="Abadi"/>
          <w:sz w:val="21"/>
          <w:szCs w:val="21"/>
        </w:rPr>
        <w:t>la</w:t>
      </w:r>
      <w:r w:rsidRPr="008007DC">
        <w:rPr>
          <w:rFonts w:ascii="Abadi" w:hAnsi="Abadi"/>
          <w:spacing w:val="-4"/>
          <w:sz w:val="21"/>
          <w:szCs w:val="21"/>
        </w:rPr>
        <w:t xml:space="preserve"> </w:t>
      </w:r>
      <w:r w:rsidRPr="008007DC">
        <w:rPr>
          <w:rFonts w:ascii="Abadi" w:hAnsi="Abadi"/>
          <w:sz w:val="21"/>
          <w:szCs w:val="21"/>
        </w:rPr>
        <w:t>Ley</w:t>
      </w:r>
      <w:r w:rsidRPr="008007DC">
        <w:rPr>
          <w:rFonts w:ascii="Abadi" w:hAnsi="Abadi"/>
          <w:spacing w:val="-2"/>
          <w:sz w:val="21"/>
          <w:szCs w:val="21"/>
        </w:rPr>
        <w:t xml:space="preserve"> </w:t>
      </w:r>
      <w:r w:rsidRPr="008007DC">
        <w:rPr>
          <w:rFonts w:ascii="Abadi" w:hAnsi="Abadi"/>
          <w:sz w:val="21"/>
          <w:szCs w:val="21"/>
        </w:rPr>
        <w:t>de</w:t>
      </w:r>
      <w:r w:rsidRPr="008007DC">
        <w:rPr>
          <w:rFonts w:ascii="Abadi" w:hAnsi="Abadi"/>
          <w:spacing w:val="-4"/>
          <w:sz w:val="21"/>
          <w:szCs w:val="21"/>
        </w:rPr>
        <w:t xml:space="preserve"> </w:t>
      </w:r>
      <w:r w:rsidRPr="008007DC">
        <w:rPr>
          <w:rFonts w:ascii="Abadi" w:hAnsi="Abadi"/>
          <w:sz w:val="21"/>
          <w:szCs w:val="21"/>
        </w:rPr>
        <w:t>Víctimas</w:t>
      </w:r>
      <w:r w:rsidRPr="008007DC">
        <w:rPr>
          <w:rFonts w:ascii="Abadi" w:hAnsi="Abadi"/>
          <w:spacing w:val="-4"/>
          <w:sz w:val="21"/>
          <w:szCs w:val="21"/>
        </w:rPr>
        <w:t xml:space="preserve"> </w:t>
      </w:r>
      <w:r w:rsidRPr="008007DC">
        <w:rPr>
          <w:rFonts w:ascii="Abadi" w:hAnsi="Abadi"/>
          <w:sz w:val="21"/>
          <w:szCs w:val="21"/>
        </w:rPr>
        <w:t>del</w:t>
      </w:r>
      <w:r w:rsidRPr="008007DC">
        <w:rPr>
          <w:rFonts w:ascii="Abadi" w:hAnsi="Abadi"/>
          <w:spacing w:val="-4"/>
          <w:sz w:val="21"/>
          <w:szCs w:val="21"/>
        </w:rPr>
        <w:t xml:space="preserve"> </w:t>
      </w:r>
      <w:r w:rsidRPr="008007DC">
        <w:rPr>
          <w:rFonts w:ascii="Abadi" w:hAnsi="Abadi"/>
          <w:sz w:val="21"/>
          <w:szCs w:val="21"/>
        </w:rPr>
        <w:t>Estado</w:t>
      </w:r>
      <w:r w:rsidRPr="008007DC">
        <w:rPr>
          <w:rFonts w:ascii="Abadi" w:hAnsi="Abadi"/>
          <w:spacing w:val="-2"/>
          <w:sz w:val="21"/>
          <w:szCs w:val="21"/>
        </w:rPr>
        <w:t xml:space="preserve"> </w:t>
      </w:r>
      <w:r w:rsidRPr="008007DC">
        <w:rPr>
          <w:rFonts w:ascii="Abadi" w:hAnsi="Abadi"/>
          <w:sz w:val="21"/>
          <w:szCs w:val="21"/>
        </w:rPr>
        <w:t>de</w:t>
      </w:r>
      <w:r w:rsidRPr="008007DC">
        <w:rPr>
          <w:rFonts w:ascii="Abadi" w:hAnsi="Abadi"/>
          <w:spacing w:val="-4"/>
          <w:sz w:val="21"/>
          <w:szCs w:val="21"/>
        </w:rPr>
        <w:t xml:space="preserve"> </w:t>
      </w:r>
      <w:r w:rsidRPr="008007DC">
        <w:rPr>
          <w:rFonts w:ascii="Abadi" w:hAnsi="Abadi"/>
          <w:sz w:val="21"/>
          <w:szCs w:val="21"/>
        </w:rPr>
        <w:t>Guanajuato</w:t>
      </w:r>
      <w:r w:rsidRPr="008007DC">
        <w:rPr>
          <w:rFonts w:ascii="Abadi" w:hAnsi="Abadi"/>
          <w:b w:val="0"/>
          <w:bCs w:val="0"/>
          <w:sz w:val="21"/>
          <w:szCs w:val="21"/>
        </w:rPr>
        <w:t>,</w:t>
      </w:r>
      <w:r w:rsidRPr="008007DC">
        <w:rPr>
          <w:rFonts w:ascii="Abadi" w:hAnsi="Abadi"/>
          <w:b w:val="0"/>
          <w:bCs w:val="0"/>
          <w:spacing w:val="-4"/>
          <w:sz w:val="21"/>
          <w:szCs w:val="21"/>
        </w:rPr>
        <w:t xml:space="preserve"> </w:t>
      </w:r>
      <w:r w:rsidRPr="008007DC">
        <w:rPr>
          <w:rFonts w:ascii="Abadi" w:hAnsi="Abadi"/>
          <w:b w:val="0"/>
          <w:bCs w:val="0"/>
          <w:sz w:val="21"/>
          <w:szCs w:val="21"/>
        </w:rPr>
        <w:t>en</w:t>
      </w:r>
      <w:r w:rsidRPr="008007DC">
        <w:rPr>
          <w:rFonts w:ascii="Abadi" w:hAnsi="Abadi"/>
          <w:b w:val="0"/>
          <w:bCs w:val="0"/>
          <w:spacing w:val="-4"/>
          <w:sz w:val="21"/>
          <w:szCs w:val="21"/>
        </w:rPr>
        <w:t xml:space="preserve"> </w:t>
      </w:r>
      <w:r w:rsidRPr="008007DC">
        <w:rPr>
          <w:rFonts w:ascii="Abadi" w:hAnsi="Abadi"/>
          <w:b w:val="0"/>
          <w:bCs w:val="0"/>
          <w:sz w:val="21"/>
          <w:szCs w:val="21"/>
        </w:rPr>
        <w:t>atención</w:t>
      </w:r>
      <w:r w:rsidRPr="008007DC">
        <w:rPr>
          <w:rFonts w:ascii="Abadi" w:hAnsi="Abadi"/>
          <w:b w:val="0"/>
          <w:bCs w:val="0"/>
          <w:spacing w:val="-3"/>
          <w:sz w:val="21"/>
          <w:szCs w:val="21"/>
        </w:rPr>
        <w:t xml:space="preserve"> </w:t>
      </w:r>
      <w:r w:rsidRPr="008007DC">
        <w:rPr>
          <w:rFonts w:ascii="Abadi" w:hAnsi="Abadi"/>
          <w:b w:val="0"/>
          <w:bCs w:val="0"/>
          <w:sz w:val="21"/>
          <w:szCs w:val="21"/>
        </w:rPr>
        <w:t>a</w:t>
      </w:r>
      <w:r w:rsidRPr="008007DC">
        <w:rPr>
          <w:rFonts w:ascii="Abadi" w:hAnsi="Abadi"/>
          <w:b w:val="0"/>
          <w:bCs w:val="0"/>
          <w:spacing w:val="-3"/>
          <w:sz w:val="21"/>
          <w:szCs w:val="21"/>
        </w:rPr>
        <w:t xml:space="preserve"> </w:t>
      </w:r>
      <w:r w:rsidRPr="008007DC">
        <w:rPr>
          <w:rFonts w:ascii="Abadi" w:hAnsi="Abadi"/>
          <w:b w:val="0"/>
          <w:bCs w:val="0"/>
          <w:sz w:val="21"/>
          <w:szCs w:val="21"/>
        </w:rPr>
        <w:t xml:space="preserve">la </w:t>
      </w:r>
      <w:r w:rsidRPr="008007DC">
        <w:rPr>
          <w:rFonts w:ascii="Abadi" w:hAnsi="Abadi"/>
          <w:b w:val="0"/>
          <w:bCs w:val="0"/>
          <w:spacing w:val="-2"/>
          <w:sz w:val="21"/>
          <w:szCs w:val="21"/>
        </w:rPr>
        <w:t>siguiente:</w:t>
      </w:r>
    </w:p>
    <w:p w14:paraId="45053FCE" w14:textId="77777777" w:rsidR="00524B85" w:rsidRPr="008007DC" w:rsidRDefault="00524B85" w:rsidP="008007DC">
      <w:pPr>
        <w:pStyle w:val="BodyText"/>
        <w:kinsoku w:val="0"/>
        <w:overflowPunct w:val="0"/>
        <w:spacing w:before="6"/>
        <w:ind w:left="-142"/>
        <w:rPr>
          <w:rFonts w:ascii="Abadi" w:hAnsi="Abadi"/>
          <w:b w:val="0"/>
          <w:bCs w:val="0"/>
          <w:sz w:val="21"/>
          <w:szCs w:val="21"/>
        </w:rPr>
      </w:pPr>
    </w:p>
    <w:p w14:paraId="756D9095" w14:textId="77777777" w:rsidR="00524B85" w:rsidRPr="008007DC" w:rsidRDefault="00524B85" w:rsidP="008007DC">
      <w:pPr>
        <w:pStyle w:val="Heading1"/>
        <w:kinsoku w:val="0"/>
        <w:overflowPunct w:val="0"/>
        <w:spacing w:before="1"/>
        <w:ind w:left="-142" w:firstLine="0"/>
        <w:jc w:val="center"/>
        <w:rPr>
          <w:rFonts w:ascii="Abadi" w:hAnsi="Abadi"/>
          <w:i w:val="0"/>
          <w:iCs w:val="0"/>
          <w:spacing w:val="-2"/>
          <w:sz w:val="21"/>
          <w:szCs w:val="21"/>
        </w:rPr>
      </w:pPr>
      <w:r w:rsidRPr="008007DC">
        <w:rPr>
          <w:rFonts w:ascii="Abadi" w:hAnsi="Abadi"/>
          <w:i w:val="0"/>
          <w:iCs w:val="0"/>
          <w:sz w:val="21"/>
          <w:szCs w:val="21"/>
        </w:rPr>
        <w:t>EXPOSICIÓN</w:t>
      </w:r>
      <w:r w:rsidRPr="008007DC">
        <w:rPr>
          <w:rFonts w:ascii="Abadi" w:hAnsi="Abadi"/>
          <w:i w:val="0"/>
          <w:iCs w:val="0"/>
          <w:spacing w:val="-4"/>
          <w:sz w:val="21"/>
          <w:szCs w:val="21"/>
        </w:rPr>
        <w:t xml:space="preserve"> </w:t>
      </w:r>
      <w:r w:rsidRPr="008007DC">
        <w:rPr>
          <w:rFonts w:ascii="Abadi" w:hAnsi="Abadi"/>
          <w:i w:val="0"/>
          <w:iCs w:val="0"/>
          <w:sz w:val="21"/>
          <w:szCs w:val="21"/>
        </w:rPr>
        <w:t>DE</w:t>
      </w:r>
      <w:r w:rsidRPr="008007DC">
        <w:rPr>
          <w:rFonts w:ascii="Abadi" w:hAnsi="Abadi"/>
          <w:i w:val="0"/>
          <w:iCs w:val="0"/>
          <w:spacing w:val="-4"/>
          <w:sz w:val="21"/>
          <w:szCs w:val="21"/>
        </w:rPr>
        <w:t xml:space="preserve"> </w:t>
      </w:r>
      <w:r w:rsidRPr="008007DC">
        <w:rPr>
          <w:rFonts w:ascii="Abadi" w:hAnsi="Abadi"/>
          <w:i w:val="0"/>
          <w:iCs w:val="0"/>
          <w:spacing w:val="-2"/>
          <w:sz w:val="21"/>
          <w:szCs w:val="21"/>
        </w:rPr>
        <w:t>MOTIVOS</w:t>
      </w:r>
    </w:p>
    <w:p w14:paraId="0750A0AA" w14:textId="77777777" w:rsidR="00524B85" w:rsidRPr="003A72CB" w:rsidRDefault="00524B85" w:rsidP="008007DC">
      <w:pPr>
        <w:pStyle w:val="BodyText"/>
        <w:kinsoku w:val="0"/>
        <w:overflowPunct w:val="0"/>
        <w:spacing w:before="1"/>
        <w:ind w:left="-142"/>
        <w:rPr>
          <w:rFonts w:ascii="Abadi" w:hAnsi="Abadi"/>
          <w:b w:val="0"/>
          <w:bCs w:val="0"/>
          <w:sz w:val="21"/>
          <w:szCs w:val="21"/>
        </w:rPr>
      </w:pPr>
    </w:p>
    <w:p w14:paraId="3B30490A" w14:textId="77777777" w:rsidR="00524B85" w:rsidRPr="008007DC" w:rsidRDefault="00524B85" w:rsidP="008007DC">
      <w:pPr>
        <w:pStyle w:val="BodyText"/>
        <w:kinsoku w:val="0"/>
        <w:overflowPunct w:val="0"/>
        <w:ind w:left="-142"/>
        <w:rPr>
          <w:rFonts w:ascii="Abadi" w:hAnsi="Abadi"/>
          <w:b w:val="0"/>
          <w:bCs w:val="0"/>
          <w:sz w:val="21"/>
          <w:szCs w:val="21"/>
        </w:rPr>
      </w:pPr>
      <w:r w:rsidRPr="008007DC">
        <w:rPr>
          <w:rFonts w:ascii="Abadi" w:hAnsi="Abadi"/>
          <w:b w:val="0"/>
          <w:bCs w:val="0"/>
          <w:sz w:val="21"/>
          <w:szCs w:val="21"/>
        </w:rPr>
        <w:t>A través de la historia las mujeres han sido víctimas de marginación, tanto en el ámbito privado como en el público, por lo que, al estar colocadas en desventaja social frente a los hombres, existe una evidente limitación al acceso y ejercicio de sus derechos.</w:t>
      </w:r>
    </w:p>
    <w:p w14:paraId="466ECFB6" w14:textId="77777777" w:rsidR="00524B85" w:rsidRPr="008007DC" w:rsidRDefault="00524B85" w:rsidP="008007DC">
      <w:pPr>
        <w:pStyle w:val="BodyText"/>
        <w:kinsoku w:val="0"/>
        <w:overflowPunct w:val="0"/>
        <w:spacing w:before="9"/>
        <w:ind w:left="-142"/>
        <w:rPr>
          <w:rFonts w:ascii="Abadi" w:hAnsi="Abadi"/>
          <w:b w:val="0"/>
          <w:bCs w:val="0"/>
          <w:sz w:val="21"/>
          <w:szCs w:val="21"/>
        </w:rPr>
      </w:pPr>
    </w:p>
    <w:p w14:paraId="2423531C" w14:textId="77777777" w:rsidR="00524B85" w:rsidRPr="008007DC" w:rsidRDefault="00524B85" w:rsidP="008007DC">
      <w:pPr>
        <w:pStyle w:val="BodyText"/>
        <w:kinsoku w:val="0"/>
        <w:overflowPunct w:val="0"/>
        <w:ind w:left="-142"/>
        <w:rPr>
          <w:rFonts w:ascii="Abadi" w:hAnsi="Abadi"/>
          <w:b w:val="0"/>
          <w:bCs w:val="0"/>
          <w:sz w:val="21"/>
          <w:szCs w:val="21"/>
        </w:rPr>
      </w:pPr>
      <w:r w:rsidRPr="008007DC">
        <w:rPr>
          <w:rFonts w:ascii="Abadi" w:hAnsi="Abadi"/>
          <w:b w:val="0"/>
          <w:bCs w:val="0"/>
          <w:sz w:val="21"/>
          <w:szCs w:val="21"/>
        </w:rPr>
        <w:t>Es</w:t>
      </w:r>
      <w:r w:rsidRPr="008007DC">
        <w:rPr>
          <w:rFonts w:ascii="Abadi" w:hAnsi="Abadi"/>
          <w:b w:val="0"/>
          <w:bCs w:val="0"/>
          <w:spacing w:val="-8"/>
          <w:sz w:val="21"/>
          <w:szCs w:val="21"/>
        </w:rPr>
        <w:t xml:space="preserve"> </w:t>
      </w:r>
      <w:r w:rsidRPr="008007DC">
        <w:rPr>
          <w:rFonts w:ascii="Abadi" w:hAnsi="Abadi"/>
          <w:b w:val="0"/>
          <w:bCs w:val="0"/>
          <w:sz w:val="21"/>
          <w:szCs w:val="21"/>
        </w:rPr>
        <w:t>así</w:t>
      </w:r>
      <w:r w:rsidRPr="008007DC">
        <w:rPr>
          <w:rFonts w:ascii="Abadi" w:hAnsi="Abadi"/>
          <w:b w:val="0"/>
          <w:bCs w:val="0"/>
          <w:spacing w:val="-8"/>
          <w:sz w:val="21"/>
          <w:szCs w:val="21"/>
        </w:rPr>
        <w:t xml:space="preserve"> </w:t>
      </w:r>
      <w:r w:rsidRPr="008007DC">
        <w:rPr>
          <w:rFonts w:ascii="Abadi" w:hAnsi="Abadi"/>
          <w:b w:val="0"/>
          <w:bCs w:val="0"/>
          <w:sz w:val="21"/>
          <w:szCs w:val="21"/>
        </w:rPr>
        <w:t>que,</w:t>
      </w:r>
      <w:r w:rsidRPr="008007DC">
        <w:rPr>
          <w:rFonts w:ascii="Abadi" w:hAnsi="Abadi"/>
          <w:b w:val="0"/>
          <w:bCs w:val="0"/>
          <w:spacing w:val="-8"/>
          <w:sz w:val="21"/>
          <w:szCs w:val="21"/>
        </w:rPr>
        <w:t xml:space="preserve"> </w:t>
      </w:r>
      <w:r w:rsidRPr="008007DC">
        <w:rPr>
          <w:rFonts w:ascii="Abadi" w:hAnsi="Abadi"/>
          <w:b w:val="0"/>
          <w:bCs w:val="0"/>
          <w:sz w:val="21"/>
          <w:szCs w:val="21"/>
        </w:rPr>
        <w:t>el</w:t>
      </w:r>
      <w:r w:rsidRPr="008007DC">
        <w:rPr>
          <w:rFonts w:ascii="Abadi" w:hAnsi="Abadi"/>
          <w:b w:val="0"/>
          <w:bCs w:val="0"/>
          <w:spacing w:val="-9"/>
          <w:sz w:val="21"/>
          <w:szCs w:val="21"/>
        </w:rPr>
        <w:t xml:space="preserve"> </w:t>
      </w:r>
      <w:r w:rsidRPr="008007DC">
        <w:rPr>
          <w:rFonts w:ascii="Abadi" w:hAnsi="Abadi"/>
          <w:b w:val="0"/>
          <w:bCs w:val="0"/>
          <w:sz w:val="21"/>
          <w:szCs w:val="21"/>
        </w:rPr>
        <w:t>estado</w:t>
      </w:r>
      <w:r w:rsidRPr="008007DC">
        <w:rPr>
          <w:rFonts w:ascii="Abadi" w:hAnsi="Abadi"/>
          <w:b w:val="0"/>
          <w:bCs w:val="0"/>
          <w:spacing w:val="-7"/>
          <w:sz w:val="21"/>
          <w:szCs w:val="21"/>
        </w:rPr>
        <w:t xml:space="preserve"> </w:t>
      </w:r>
      <w:r w:rsidRPr="008007DC">
        <w:rPr>
          <w:rFonts w:ascii="Abadi" w:hAnsi="Abadi"/>
          <w:b w:val="0"/>
          <w:bCs w:val="0"/>
          <w:sz w:val="21"/>
          <w:szCs w:val="21"/>
        </w:rPr>
        <w:t>de</w:t>
      </w:r>
      <w:r w:rsidRPr="008007DC">
        <w:rPr>
          <w:rFonts w:ascii="Abadi" w:hAnsi="Abadi"/>
          <w:b w:val="0"/>
          <w:bCs w:val="0"/>
          <w:spacing w:val="-7"/>
          <w:sz w:val="21"/>
          <w:szCs w:val="21"/>
        </w:rPr>
        <w:t xml:space="preserve"> </w:t>
      </w:r>
      <w:r w:rsidRPr="008007DC">
        <w:rPr>
          <w:rFonts w:ascii="Abadi" w:hAnsi="Abadi"/>
          <w:b w:val="0"/>
          <w:bCs w:val="0"/>
          <w:sz w:val="21"/>
          <w:szCs w:val="21"/>
        </w:rPr>
        <w:t>Guanajuato</w:t>
      </w:r>
      <w:r w:rsidRPr="008007DC">
        <w:rPr>
          <w:rFonts w:ascii="Abadi" w:hAnsi="Abadi"/>
          <w:b w:val="0"/>
          <w:bCs w:val="0"/>
          <w:spacing w:val="-7"/>
          <w:sz w:val="21"/>
          <w:szCs w:val="21"/>
        </w:rPr>
        <w:t xml:space="preserve"> </w:t>
      </w:r>
      <w:r w:rsidRPr="008007DC">
        <w:rPr>
          <w:rFonts w:ascii="Abadi" w:hAnsi="Abadi"/>
          <w:b w:val="0"/>
          <w:bCs w:val="0"/>
          <w:sz w:val="21"/>
          <w:szCs w:val="21"/>
        </w:rPr>
        <w:t>atento</w:t>
      </w:r>
      <w:r w:rsidRPr="008007DC">
        <w:rPr>
          <w:rFonts w:ascii="Abadi" w:hAnsi="Abadi"/>
          <w:b w:val="0"/>
          <w:bCs w:val="0"/>
          <w:spacing w:val="-7"/>
          <w:sz w:val="21"/>
          <w:szCs w:val="21"/>
        </w:rPr>
        <w:t xml:space="preserve"> </w:t>
      </w:r>
      <w:r w:rsidRPr="008007DC">
        <w:rPr>
          <w:rFonts w:ascii="Abadi" w:hAnsi="Abadi"/>
          <w:b w:val="0"/>
          <w:bCs w:val="0"/>
          <w:sz w:val="21"/>
          <w:szCs w:val="21"/>
        </w:rPr>
        <w:t>a</w:t>
      </w:r>
      <w:r w:rsidRPr="008007DC">
        <w:rPr>
          <w:rFonts w:ascii="Abadi" w:hAnsi="Abadi"/>
          <w:b w:val="0"/>
          <w:bCs w:val="0"/>
          <w:spacing w:val="-10"/>
          <w:sz w:val="21"/>
          <w:szCs w:val="21"/>
        </w:rPr>
        <w:t xml:space="preserve"> </w:t>
      </w:r>
      <w:r w:rsidRPr="008007DC">
        <w:rPr>
          <w:rFonts w:ascii="Abadi" w:hAnsi="Abadi"/>
          <w:b w:val="0"/>
          <w:bCs w:val="0"/>
          <w:sz w:val="21"/>
          <w:szCs w:val="21"/>
        </w:rPr>
        <w:t>las</w:t>
      </w:r>
      <w:r w:rsidRPr="008007DC">
        <w:rPr>
          <w:rFonts w:ascii="Abadi" w:hAnsi="Abadi"/>
          <w:b w:val="0"/>
          <w:bCs w:val="0"/>
          <w:spacing w:val="-8"/>
          <w:sz w:val="21"/>
          <w:szCs w:val="21"/>
        </w:rPr>
        <w:t xml:space="preserve"> </w:t>
      </w:r>
      <w:r w:rsidRPr="008007DC">
        <w:rPr>
          <w:rFonts w:ascii="Abadi" w:hAnsi="Abadi"/>
          <w:b w:val="0"/>
          <w:bCs w:val="0"/>
          <w:sz w:val="21"/>
          <w:szCs w:val="21"/>
        </w:rPr>
        <w:t>directrices</w:t>
      </w:r>
      <w:r w:rsidRPr="008007DC">
        <w:rPr>
          <w:rFonts w:ascii="Abadi" w:hAnsi="Abadi"/>
          <w:b w:val="0"/>
          <w:bCs w:val="0"/>
          <w:spacing w:val="-8"/>
          <w:sz w:val="21"/>
          <w:szCs w:val="21"/>
        </w:rPr>
        <w:t xml:space="preserve"> </w:t>
      </w:r>
      <w:r w:rsidRPr="008007DC">
        <w:rPr>
          <w:rFonts w:ascii="Abadi" w:hAnsi="Abadi"/>
          <w:b w:val="0"/>
          <w:bCs w:val="0"/>
          <w:sz w:val="21"/>
          <w:szCs w:val="21"/>
        </w:rPr>
        <w:t>internacionales</w:t>
      </w:r>
      <w:r w:rsidRPr="008007DC">
        <w:rPr>
          <w:rFonts w:ascii="Abadi" w:hAnsi="Abadi"/>
          <w:b w:val="0"/>
          <w:bCs w:val="0"/>
          <w:spacing w:val="-8"/>
          <w:sz w:val="21"/>
          <w:szCs w:val="21"/>
        </w:rPr>
        <w:t xml:space="preserve"> </w:t>
      </w:r>
      <w:r w:rsidRPr="008007DC">
        <w:rPr>
          <w:rFonts w:ascii="Abadi" w:hAnsi="Abadi"/>
          <w:b w:val="0"/>
          <w:bCs w:val="0"/>
          <w:sz w:val="21"/>
          <w:szCs w:val="21"/>
        </w:rPr>
        <w:t>y</w:t>
      </w:r>
      <w:r w:rsidRPr="008007DC">
        <w:rPr>
          <w:rFonts w:ascii="Abadi" w:hAnsi="Abadi"/>
          <w:b w:val="0"/>
          <w:bCs w:val="0"/>
          <w:spacing w:val="-8"/>
          <w:sz w:val="21"/>
          <w:szCs w:val="21"/>
        </w:rPr>
        <w:t xml:space="preserve"> </w:t>
      </w:r>
      <w:r w:rsidRPr="008007DC">
        <w:rPr>
          <w:rFonts w:ascii="Abadi" w:hAnsi="Abadi"/>
          <w:b w:val="0"/>
          <w:bCs w:val="0"/>
          <w:sz w:val="21"/>
          <w:szCs w:val="21"/>
        </w:rPr>
        <w:t>con</w:t>
      </w:r>
      <w:r w:rsidRPr="008007DC">
        <w:rPr>
          <w:rFonts w:ascii="Abadi" w:hAnsi="Abadi"/>
          <w:b w:val="0"/>
          <w:bCs w:val="0"/>
          <w:spacing w:val="-7"/>
          <w:sz w:val="21"/>
          <w:szCs w:val="21"/>
        </w:rPr>
        <w:t xml:space="preserve"> </w:t>
      </w:r>
      <w:r w:rsidRPr="008007DC">
        <w:rPr>
          <w:rFonts w:ascii="Abadi" w:hAnsi="Abadi"/>
          <w:b w:val="0"/>
          <w:bCs w:val="0"/>
          <w:sz w:val="21"/>
          <w:szCs w:val="21"/>
        </w:rPr>
        <w:t>la convicción</w:t>
      </w:r>
      <w:r w:rsidRPr="008007DC">
        <w:rPr>
          <w:rFonts w:ascii="Abadi" w:hAnsi="Abadi"/>
          <w:b w:val="0"/>
          <w:bCs w:val="0"/>
          <w:spacing w:val="-10"/>
          <w:sz w:val="21"/>
          <w:szCs w:val="21"/>
        </w:rPr>
        <w:t xml:space="preserve"> </w:t>
      </w:r>
      <w:r w:rsidRPr="008007DC">
        <w:rPr>
          <w:rFonts w:ascii="Abadi" w:hAnsi="Abadi"/>
          <w:b w:val="0"/>
          <w:bCs w:val="0"/>
          <w:sz w:val="21"/>
          <w:szCs w:val="21"/>
        </w:rPr>
        <w:t>de</w:t>
      </w:r>
      <w:r w:rsidRPr="008007DC">
        <w:rPr>
          <w:rFonts w:ascii="Abadi" w:hAnsi="Abadi"/>
          <w:b w:val="0"/>
          <w:bCs w:val="0"/>
          <w:spacing w:val="-10"/>
          <w:sz w:val="21"/>
          <w:szCs w:val="21"/>
        </w:rPr>
        <w:t xml:space="preserve"> </w:t>
      </w:r>
      <w:r w:rsidRPr="008007DC">
        <w:rPr>
          <w:rFonts w:ascii="Abadi" w:hAnsi="Abadi"/>
          <w:b w:val="0"/>
          <w:bCs w:val="0"/>
          <w:sz w:val="21"/>
          <w:szCs w:val="21"/>
        </w:rPr>
        <w:t>cimentar</w:t>
      </w:r>
      <w:r w:rsidRPr="008007DC">
        <w:rPr>
          <w:rFonts w:ascii="Abadi" w:hAnsi="Abadi"/>
          <w:b w:val="0"/>
          <w:bCs w:val="0"/>
          <w:spacing w:val="-14"/>
          <w:sz w:val="21"/>
          <w:szCs w:val="21"/>
        </w:rPr>
        <w:t xml:space="preserve"> </w:t>
      </w:r>
      <w:r w:rsidRPr="008007DC">
        <w:rPr>
          <w:rFonts w:ascii="Abadi" w:hAnsi="Abadi"/>
          <w:b w:val="0"/>
          <w:bCs w:val="0"/>
          <w:sz w:val="21"/>
          <w:szCs w:val="21"/>
        </w:rPr>
        <w:t>una</w:t>
      </w:r>
      <w:r w:rsidRPr="008007DC">
        <w:rPr>
          <w:rFonts w:ascii="Abadi" w:hAnsi="Abadi"/>
          <w:b w:val="0"/>
          <w:bCs w:val="0"/>
          <w:spacing w:val="-10"/>
          <w:sz w:val="21"/>
          <w:szCs w:val="21"/>
        </w:rPr>
        <w:t xml:space="preserve"> </w:t>
      </w:r>
      <w:r w:rsidRPr="008007DC">
        <w:rPr>
          <w:rFonts w:ascii="Abadi" w:hAnsi="Abadi"/>
          <w:b w:val="0"/>
          <w:bCs w:val="0"/>
          <w:sz w:val="21"/>
          <w:szCs w:val="21"/>
        </w:rPr>
        <w:t>sociedad</w:t>
      </w:r>
      <w:r w:rsidRPr="008007DC">
        <w:rPr>
          <w:rFonts w:ascii="Abadi" w:hAnsi="Abadi"/>
          <w:b w:val="0"/>
          <w:bCs w:val="0"/>
          <w:spacing w:val="-12"/>
          <w:sz w:val="21"/>
          <w:szCs w:val="21"/>
        </w:rPr>
        <w:t xml:space="preserve"> </w:t>
      </w:r>
      <w:r w:rsidRPr="008007DC">
        <w:rPr>
          <w:rFonts w:ascii="Abadi" w:hAnsi="Abadi"/>
          <w:b w:val="0"/>
          <w:bCs w:val="0"/>
          <w:sz w:val="21"/>
          <w:szCs w:val="21"/>
        </w:rPr>
        <w:t>en</w:t>
      </w:r>
      <w:r w:rsidRPr="008007DC">
        <w:rPr>
          <w:rFonts w:ascii="Abadi" w:hAnsi="Abadi"/>
          <w:b w:val="0"/>
          <w:bCs w:val="0"/>
          <w:spacing w:val="-10"/>
          <w:sz w:val="21"/>
          <w:szCs w:val="21"/>
        </w:rPr>
        <w:t xml:space="preserve"> </w:t>
      </w:r>
      <w:r w:rsidRPr="008007DC">
        <w:rPr>
          <w:rFonts w:ascii="Abadi" w:hAnsi="Abadi"/>
          <w:b w:val="0"/>
          <w:bCs w:val="0"/>
          <w:sz w:val="21"/>
          <w:szCs w:val="21"/>
        </w:rPr>
        <w:t>donde</w:t>
      </w:r>
      <w:r w:rsidRPr="008007DC">
        <w:rPr>
          <w:rFonts w:ascii="Abadi" w:hAnsi="Abadi"/>
          <w:b w:val="0"/>
          <w:bCs w:val="0"/>
          <w:spacing w:val="-10"/>
          <w:sz w:val="21"/>
          <w:szCs w:val="21"/>
        </w:rPr>
        <w:t xml:space="preserve"> </w:t>
      </w:r>
      <w:r w:rsidRPr="008007DC">
        <w:rPr>
          <w:rFonts w:ascii="Abadi" w:hAnsi="Abadi"/>
          <w:b w:val="0"/>
          <w:bCs w:val="0"/>
          <w:sz w:val="21"/>
          <w:szCs w:val="21"/>
        </w:rPr>
        <w:t>sus</w:t>
      </w:r>
      <w:r w:rsidRPr="008007DC">
        <w:rPr>
          <w:rFonts w:ascii="Abadi" w:hAnsi="Abadi"/>
          <w:b w:val="0"/>
          <w:bCs w:val="0"/>
          <w:spacing w:val="-11"/>
          <w:sz w:val="21"/>
          <w:szCs w:val="21"/>
        </w:rPr>
        <w:t xml:space="preserve"> </w:t>
      </w:r>
      <w:r w:rsidRPr="008007DC">
        <w:rPr>
          <w:rFonts w:ascii="Abadi" w:hAnsi="Abadi"/>
          <w:b w:val="0"/>
          <w:bCs w:val="0"/>
          <w:sz w:val="21"/>
          <w:szCs w:val="21"/>
        </w:rPr>
        <w:t>integrantes</w:t>
      </w:r>
      <w:r w:rsidRPr="008007DC">
        <w:rPr>
          <w:rFonts w:ascii="Abadi" w:hAnsi="Abadi"/>
          <w:b w:val="0"/>
          <w:bCs w:val="0"/>
          <w:spacing w:val="-11"/>
          <w:sz w:val="21"/>
          <w:szCs w:val="21"/>
        </w:rPr>
        <w:t xml:space="preserve"> </w:t>
      </w:r>
      <w:r w:rsidRPr="008007DC">
        <w:rPr>
          <w:rFonts w:ascii="Abadi" w:hAnsi="Abadi"/>
          <w:b w:val="0"/>
          <w:bCs w:val="0"/>
          <w:sz w:val="21"/>
          <w:szCs w:val="21"/>
        </w:rPr>
        <w:t>se</w:t>
      </w:r>
      <w:r w:rsidRPr="008007DC">
        <w:rPr>
          <w:rFonts w:ascii="Abadi" w:hAnsi="Abadi"/>
          <w:b w:val="0"/>
          <w:bCs w:val="0"/>
          <w:spacing w:val="-10"/>
          <w:sz w:val="21"/>
          <w:szCs w:val="21"/>
        </w:rPr>
        <w:t xml:space="preserve"> </w:t>
      </w:r>
      <w:r w:rsidRPr="008007DC">
        <w:rPr>
          <w:rFonts w:ascii="Abadi" w:hAnsi="Abadi"/>
          <w:b w:val="0"/>
          <w:bCs w:val="0"/>
          <w:sz w:val="21"/>
          <w:szCs w:val="21"/>
        </w:rPr>
        <w:t>les</w:t>
      </w:r>
      <w:r w:rsidRPr="008007DC">
        <w:rPr>
          <w:rFonts w:ascii="Abadi" w:hAnsi="Abadi"/>
          <w:b w:val="0"/>
          <w:bCs w:val="0"/>
          <w:spacing w:val="-11"/>
          <w:sz w:val="21"/>
          <w:szCs w:val="21"/>
        </w:rPr>
        <w:t xml:space="preserve"> </w:t>
      </w:r>
      <w:r w:rsidRPr="008007DC">
        <w:rPr>
          <w:rFonts w:ascii="Abadi" w:hAnsi="Abadi"/>
          <w:b w:val="0"/>
          <w:bCs w:val="0"/>
          <w:sz w:val="21"/>
          <w:szCs w:val="21"/>
        </w:rPr>
        <w:t>reconoce</w:t>
      </w:r>
      <w:r w:rsidRPr="008007DC">
        <w:rPr>
          <w:rFonts w:ascii="Abadi" w:hAnsi="Abadi"/>
          <w:b w:val="0"/>
          <w:bCs w:val="0"/>
          <w:spacing w:val="-10"/>
          <w:sz w:val="21"/>
          <w:szCs w:val="21"/>
        </w:rPr>
        <w:t xml:space="preserve"> </w:t>
      </w:r>
      <w:r w:rsidRPr="008007DC">
        <w:rPr>
          <w:rFonts w:ascii="Abadi" w:hAnsi="Abadi"/>
          <w:b w:val="0"/>
          <w:bCs w:val="0"/>
          <w:sz w:val="21"/>
          <w:szCs w:val="21"/>
        </w:rPr>
        <w:t>y</w:t>
      </w:r>
      <w:r w:rsidRPr="008007DC">
        <w:rPr>
          <w:rFonts w:ascii="Abadi" w:hAnsi="Abadi"/>
          <w:b w:val="0"/>
          <w:bCs w:val="0"/>
          <w:spacing w:val="-11"/>
          <w:sz w:val="21"/>
          <w:szCs w:val="21"/>
        </w:rPr>
        <w:t xml:space="preserve"> </w:t>
      </w:r>
      <w:r w:rsidRPr="008007DC">
        <w:rPr>
          <w:rFonts w:ascii="Abadi" w:hAnsi="Abadi"/>
          <w:b w:val="0"/>
          <w:bCs w:val="0"/>
          <w:sz w:val="21"/>
          <w:szCs w:val="21"/>
        </w:rPr>
        <w:t>se les respetan sus derechos humanos y como medida encaminada a disminuir y eliminar</w:t>
      </w:r>
      <w:r w:rsidRPr="008007DC">
        <w:rPr>
          <w:rFonts w:ascii="Abadi" w:hAnsi="Abadi"/>
          <w:b w:val="0"/>
          <w:bCs w:val="0"/>
          <w:spacing w:val="-17"/>
          <w:sz w:val="21"/>
          <w:szCs w:val="21"/>
        </w:rPr>
        <w:t xml:space="preserve"> </w:t>
      </w:r>
      <w:r w:rsidRPr="008007DC">
        <w:rPr>
          <w:rFonts w:ascii="Abadi" w:hAnsi="Abadi"/>
          <w:b w:val="0"/>
          <w:bCs w:val="0"/>
          <w:sz w:val="21"/>
          <w:szCs w:val="21"/>
        </w:rPr>
        <w:t>las</w:t>
      </w:r>
      <w:r w:rsidRPr="008007DC">
        <w:rPr>
          <w:rFonts w:ascii="Abadi" w:hAnsi="Abadi"/>
          <w:b w:val="0"/>
          <w:bCs w:val="0"/>
          <w:spacing w:val="-17"/>
          <w:sz w:val="21"/>
          <w:szCs w:val="21"/>
        </w:rPr>
        <w:t xml:space="preserve"> </w:t>
      </w:r>
      <w:r w:rsidRPr="008007DC">
        <w:rPr>
          <w:rFonts w:ascii="Abadi" w:hAnsi="Abadi"/>
          <w:b w:val="0"/>
          <w:bCs w:val="0"/>
          <w:sz w:val="21"/>
          <w:szCs w:val="21"/>
        </w:rPr>
        <w:t>diferencias</w:t>
      </w:r>
      <w:r w:rsidRPr="008007DC">
        <w:rPr>
          <w:rFonts w:ascii="Abadi" w:hAnsi="Abadi"/>
          <w:b w:val="0"/>
          <w:bCs w:val="0"/>
          <w:spacing w:val="-16"/>
          <w:sz w:val="21"/>
          <w:szCs w:val="21"/>
        </w:rPr>
        <w:t xml:space="preserve"> </w:t>
      </w:r>
      <w:r w:rsidRPr="008007DC">
        <w:rPr>
          <w:rFonts w:ascii="Abadi" w:hAnsi="Abadi"/>
          <w:b w:val="0"/>
          <w:bCs w:val="0"/>
          <w:sz w:val="21"/>
          <w:szCs w:val="21"/>
        </w:rPr>
        <w:t>de</w:t>
      </w:r>
      <w:r w:rsidRPr="008007DC">
        <w:rPr>
          <w:rFonts w:ascii="Abadi" w:hAnsi="Abadi"/>
          <w:b w:val="0"/>
          <w:bCs w:val="0"/>
          <w:spacing w:val="-17"/>
          <w:sz w:val="21"/>
          <w:szCs w:val="21"/>
        </w:rPr>
        <w:t xml:space="preserve"> </w:t>
      </w:r>
      <w:r w:rsidRPr="008007DC">
        <w:rPr>
          <w:rFonts w:ascii="Abadi" w:hAnsi="Abadi"/>
          <w:b w:val="0"/>
          <w:bCs w:val="0"/>
          <w:sz w:val="21"/>
          <w:szCs w:val="21"/>
        </w:rPr>
        <w:t>trato</w:t>
      </w:r>
      <w:r w:rsidRPr="008007DC">
        <w:rPr>
          <w:rFonts w:ascii="Abadi" w:hAnsi="Abadi"/>
          <w:b w:val="0"/>
          <w:bCs w:val="0"/>
          <w:spacing w:val="-17"/>
          <w:sz w:val="21"/>
          <w:szCs w:val="21"/>
        </w:rPr>
        <w:t xml:space="preserve"> </w:t>
      </w:r>
      <w:r w:rsidRPr="008007DC">
        <w:rPr>
          <w:rFonts w:ascii="Abadi" w:hAnsi="Abadi"/>
          <w:b w:val="0"/>
          <w:bCs w:val="0"/>
          <w:sz w:val="21"/>
          <w:szCs w:val="21"/>
        </w:rPr>
        <w:t>social,</w:t>
      </w:r>
      <w:r w:rsidRPr="008007DC">
        <w:rPr>
          <w:rFonts w:ascii="Abadi" w:hAnsi="Abadi"/>
          <w:b w:val="0"/>
          <w:bCs w:val="0"/>
          <w:spacing w:val="-17"/>
          <w:sz w:val="21"/>
          <w:szCs w:val="21"/>
        </w:rPr>
        <w:t xml:space="preserve"> </w:t>
      </w:r>
      <w:r w:rsidRPr="008007DC">
        <w:rPr>
          <w:rFonts w:ascii="Abadi" w:hAnsi="Abadi"/>
          <w:b w:val="0"/>
          <w:bCs w:val="0"/>
          <w:sz w:val="21"/>
          <w:szCs w:val="21"/>
        </w:rPr>
        <w:t>se</w:t>
      </w:r>
      <w:r w:rsidRPr="008007DC">
        <w:rPr>
          <w:rFonts w:ascii="Abadi" w:hAnsi="Abadi"/>
          <w:b w:val="0"/>
          <w:bCs w:val="0"/>
          <w:spacing w:val="-16"/>
          <w:sz w:val="21"/>
          <w:szCs w:val="21"/>
        </w:rPr>
        <w:t xml:space="preserve"> </w:t>
      </w:r>
      <w:r w:rsidRPr="008007DC">
        <w:rPr>
          <w:rFonts w:ascii="Abadi" w:hAnsi="Abadi"/>
          <w:b w:val="0"/>
          <w:bCs w:val="0"/>
          <w:sz w:val="21"/>
          <w:szCs w:val="21"/>
        </w:rPr>
        <w:t>creó</w:t>
      </w:r>
      <w:r w:rsidRPr="008007DC">
        <w:rPr>
          <w:rFonts w:ascii="Abadi" w:hAnsi="Abadi"/>
          <w:b w:val="0"/>
          <w:bCs w:val="0"/>
          <w:spacing w:val="-17"/>
          <w:sz w:val="21"/>
          <w:szCs w:val="21"/>
        </w:rPr>
        <w:t xml:space="preserve"> </w:t>
      </w:r>
      <w:r w:rsidRPr="008007DC">
        <w:rPr>
          <w:rFonts w:ascii="Abadi" w:hAnsi="Abadi"/>
          <w:b w:val="0"/>
          <w:bCs w:val="0"/>
          <w:sz w:val="21"/>
          <w:szCs w:val="21"/>
        </w:rPr>
        <w:t>el</w:t>
      </w:r>
      <w:r w:rsidRPr="008007DC">
        <w:rPr>
          <w:rFonts w:ascii="Abadi" w:hAnsi="Abadi"/>
          <w:b w:val="0"/>
          <w:bCs w:val="0"/>
          <w:spacing w:val="-17"/>
          <w:sz w:val="21"/>
          <w:szCs w:val="21"/>
        </w:rPr>
        <w:t xml:space="preserve"> </w:t>
      </w:r>
      <w:r w:rsidRPr="008007DC">
        <w:rPr>
          <w:rFonts w:ascii="Abadi" w:hAnsi="Abadi"/>
          <w:b w:val="0"/>
          <w:bCs w:val="0"/>
          <w:sz w:val="21"/>
          <w:szCs w:val="21"/>
        </w:rPr>
        <w:t>Instituto</w:t>
      </w:r>
      <w:r w:rsidRPr="008007DC">
        <w:rPr>
          <w:rFonts w:ascii="Abadi" w:hAnsi="Abadi"/>
          <w:b w:val="0"/>
          <w:bCs w:val="0"/>
          <w:spacing w:val="-16"/>
          <w:sz w:val="21"/>
          <w:szCs w:val="21"/>
        </w:rPr>
        <w:t xml:space="preserve"> </w:t>
      </w:r>
      <w:r w:rsidRPr="008007DC">
        <w:rPr>
          <w:rFonts w:ascii="Abadi" w:hAnsi="Abadi"/>
          <w:b w:val="0"/>
          <w:bCs w:val="0"/>
          <w:sz w:val="21"/>
          <w:szCs w:val="21"/>
        </w:rPr>
        <w:t>de</w:t>
      </w:r>
      <w:r w:rsidRPr="008007DC">
        <w:rPr>
          <w:rFonts w:ascii="Abadi" w:hAnsi="Abadi"/>
          <w:b w:val="0"/>
          <w:bCs w:val="0"/>
          <w:spacing w:val="-16"/>
          <w:sz w:val="21"/>
          <w:szCs w:val="21"/>
        </w:rPr>
        <w:t xml:space="preserve"> </w:t>
      </w:r>
      <w:r w:rsidRPr="008007DC">
        <w:rPr>
          <w:rFonts w:ascii="Abadi" w:hAnsi="Abadi"/>
          <w:b w:val="0"/>
          <w:bCs w:val="0"/>
          <w:sz w:val="21"/>
          <w:szCs w:val="21"/>
        </w:rPr>
        <w:t>la</w:t>
      </w:r>
      <w:r w:rsidRPr="008007DC">
        <w:rPr>
          <w:rFonts w:ascii="Abadi" w:hAnsi="Abadi"/>
          <w:b w:val="0"/>
          <w:bCs w:val="0"/>
          <w:spacing w:val="-16"/>
          <w:sz w:val="21"/>
          <w:szCs w:val="21"/>
        </w:rPr>
        <w:t xml:space="preserve"> </w:t>
      </w:r>
      <w:r w:rsidRPr="008007DC">
        <w:rPr>
          <w:rFonts w:ascii="Abadi" w:hAnsi="Abadi"/>
          <w:b w:val="0"/>
          <w:bCs w:val="0"/>
          <w:sz w:val="21"/>
          <w:szCs w:val="21"/>
        </w:rPr>
        <w:t>Mujer</w:t>
      </w:r>
      <w:r w:rsidRPr="008007DC">
        <w:rPr>
          <w:rFonts w:ascii="Abadi" w:hAnsi="Abadi"/>
          <w:b w:val="0"/>
          <w:bCs w:val="0"/>
          <w:spacing w:val="-17"/>
          <w:sz w:val="21"/>
          <w:szCs w:val="21"/>
        </w:rPr>
        <w:t xml:space="preserve"> </w:t>
      </w:r>
      <w:r w:rsidRPr="008007DC">
        <w:rPr>
          <w:rFonts w:ascii="Abadi" w:hAnsi="Abadi"/>
          <w:b w:val="0"/>
          <w:bCs w:val="0"/>
          <w:sz w:val="21"/>
          <w:szCs w:val="21"/>
        </w:rPr>
        <w:t>Guanajuatense como</w:t>
      </w:r>
      <w:r w:rsidRPr="008007DC">
        <w:rPr>
          <w:rFonts w:ascii="Abadi" w:hAnsi="Abadi"/>
          <w:b w:val="0"/>
          <w:bCs w:val="0"/>
          <w:spacing w:val="-5"/>
          <w:sz w:val="21"/>
          <w:szCs w:val="21"/>
        </w:rPr>
        <w:t xml:space="preserve"> </w:t>
      </w:r>
      <w:r w:rsidRPr="008007DC">
        <w:rPr>
          <w:rFonts w:ascii="Abadi" w:hAnsi="Abadi"/>
          <w:b w:val="0"/>
          <w:bCs w:val="0"/>
          <w:sz w:val="21"/>
          <w:szCs w:val="21"/>
        </w:rPr>
        <w:t>organismo</w:t>
      </w:r>
      <w:r w:rsidRPr="008007DC">
        <w:rPr>
          <w:rFonts w:ascii="Abadi" w:hAnsi="Abadi"/>
          <w:b w:val="0"/>
          <w:bCs w:val="0"/>
          <w:spacing w:val="-5"/>
          <w:sz w:val="21"/>
          <w:szCs w:val="21"/>
        </w:rPr>
        <w:t xml:space="preserve"> </w:t>
      </w:r>
      <w:r w:rsidRPr="008007DC">
        <w:rPr>
          <w:rFonts w:ascii="Abadi" w:hAnsi="Abadi"/>
          <w:b w:val="0"/>
          <w:bCs w:val="0"/>
          <w:sz w:val="21"/>
          <w:szCs w:val="21"/>
        </w:rPr>
        <w:t>desconcentrado</w:t>
      </w:r>
      <w:r w:rsidRPr="008007DC">
        <w:rPr>
          <w:rFonts w:ascii="Abadi" w:hAnsi="Abadi"/>
          <w:b w:val="0"/>
          <w:bCs w:val="0"/>
          <w:spacing w:val="-3"/>
          <w:sz w:val="21"/>
          <w:szCs w:val="21"/>
        </w:rPr>
        <w:t xml:space="preserve"> </w:t>
      </w:r>
      <w:r w:rsidRPr="008007DC">
        <w:rPr>
          <w:rFonts w:ascii="Abadi" w:hAnsi="Abadi"/>
          <w:b w:val="0"/>
          <w:bCs w:val="0"/>
          <w:sz w:val="21"/>
          <w:szCs w:val="21"/>
        </w:rPr>
        <w:t>del</w:t>
      </w:r>
      <w:r w:rsidRPr="008007DC">
        <w:rPr>
          <w:rFonts w:ascii="Abadi" w:hAnsi="Abadi"/>
          <w:b w:val="0"/>
          <w:bCs w:val="0"/>
          <w:spacing w:val="-3"/>
          <w:sz w:val="21"/>
          <w:szCs w:val="21"/>
        </w:rPr>
        <w:t xml:space="preserve"> </w:t>
      </w:r>
      <w:r w:rsidRPr="008007DC">
        <w:rPr>
          <w:rFonts w:ascii="Abadi" w:hAnsi="Abadi"/>
          <w:b w:val="0"/>
          <w:bCs w:val="0"/>
          <w:sz w:val="21"/>
          <w:szCs w:val="21"/>
        </w:rPr>
        <w:t>Consejo</w:t>
      </w:r>
      <w:r w:rsidRPr="008007DC">
        <w:rPr>
          <w:rFonts w:ascii="Abadi" w:hAnsi="Abadi"/>
          <w:b w:val="0"/>
          <w:bCs w:val="0"/>
          <w:spacing w:val="-3"/>
          <w:sz w:val="21"/>
          <w:szCs w:val="21"/>
        </w:rPr>
        <w:t xml:space="preserve"> </w:t>
      </w:r>
      <w:r w:rsidRPr="008007DC">
        <w:rPr>
          <w:rFonts w:ascii="Abadi" w:hAnsi="Abadi"/>
          <w:b w:val="0"/>
          <w:bCs w:val="0"/>
          <w:sz w:val="21"/>
          <w:szCs w:val="21"/>
        </w:rPr>
        <w:t>Estatal</w:t>
      </w:r>
      <w:r w:rsidRPr="008007DC">
        <w:rPr>
          <w:rFonts w:ascii="Abadi" w:hAnsi="Abadi"/>
          <w:b w:val="0"/>
          <w:bCs w:val="0"/>
          <w:spacing w:val="-6"/>
          <w:sz w:val="21"/>
          <w:szCs w:val="21"/>
        </w:rPr>
        <w:t xml:space="preserve"> </w:t>
      </w:r>
      <w:r w:rsidRPr="008007DC">
        <w:rPr>
          <w:rFonts w:ascii="Abadi" w:hAnsi="Abadi"/>
          <w:b w:val="0"/>
          <w:bCs w:val="0"/>
          <w:sz w:val="21"/>
          <w:szCs w:val="21"/>
        </w:rPr>
        <w:t>de</w:t>
      </w:r>
      <w:r w:rsidRPr="008007DC">
        <w:rPr>
          <w:rFonts w:ascii="Abadi" w:hAnsi="Abadi"/>
          <w:b w:val="0"/>
          <w:bCs w:val="0"/>
          <w:spacing w:val="-5"/>
          <w:sz w:val="21"/>
          <w:szCs w:val="21"/>
        </w:rPr>
        <w:t xml:space="preserve"> </w:t>
      </w:r>
      <w:r w:rsidRPr="008007DC">
        <w:rPr>
          <w:rFonts w:ascii="Abadi" w:hAnsi="Abadi"/>
          <w:b w:val="0"/>
          <w:bCs w:val="0"/>
          <w:sz w:val="21"/>
          <w:szCs w:val="21"/>
        </w:rPr>
        <w:t>Población</w:t>
      </w:r>
      <w:r w:rsidRPr="008007DC">
        <w:rPr>
          <w:rFonts w:ascii="Abadi" w:hAnsi="Abadi"/>
          <w:b w:val="0"/>
          <w:bCs w:val="0"/>
          <w:spacing w:val="-5"/>
          <w:sz w:val="21"/>
          <w:szCs w:val="21"/>
        </w:rPr>
        <w:t xml:space="preserve"> </w:t>
      </w:r>
      <w:r w:rsidRPr="008007DC">
        <w:rPr>
          <w:rFonts w:ascii="Abadi" w:hAnsi="Abadi"/>
          <w:b w:val="0"/>
          <w:bCs w:val="0"/>
          <w:sz w:val="21"/>
          <w:szCs w:val="21"/>
        </w:rPr>
        <w:t>de</w:t>
      </w:r>
      <w:r w:rsidRPr="008007DC">
        <w:rPr>
          <w:rFonts w:ascii="Abadi" w:hAnsi="Abadi"/>
          <w:b w:val="0"/>
          <w:bCs w:val="0"/>
          <w:spacing w:val="-3"/>
          <w:sz w:val="21"/>
          <w:szCs w:val="21"/>
        </w:rPr>
        <w:t xml:space="preserve"> </w:t>
      </w:r>
      <w:r w:rsidRPr="008007DC">
        <w:rPr>
          <w:rFonts w:ascii="Abadi" w:hAnsi="Abadi"/>
          <w:b w:val="0"/>
          <w:bCs w:val="0"/>
          <w:sz w:val="21"/>
          <w:szCs w:val="21"/>
        </w:rPr>
        <w:t>Guanajuato.</w:t>
      </w:r>
    </w:p>
    <w:p w14:paraId="7A38126A" w14:textId="77777777" w:rsidR="00524B85" w:rsidRPr="003A72CB" w:rsidRDefault="00524B85" w:rsidP="008007DC">
      <w:pPr>
        <w:pStyle w:val="BodyText"/>
        <w:kinsoku w:val="0"/>
        <w:overflowPunct w:val="0"/>
        <w:spacing w:before="6"/>
        <w:ind w:left="-142"/>
        <w:rPr>
          <w:rFonts w:ascii="Abadi" w:hAnsi="Abadi"/>
          <w:sz w:val="21"/>
          <w:szCs w:val="21"/>
        </w:rPr>
      </w:pPr>
    </w:p>
    <w:p w14:paraId="54276404" w14:textId="77777777" w:rsidR="00524B85" w:rsidRPr="008007DC" w:rsidRDefault="00524B85" w:rsidP="008007DC">
      <w:pPr>
        <w:pStyle w:val="BodyText"/>
        <w:kinsoku w:val="0"/>
        <w:overflowPunct w:val="0"/>
        <w:ind w:left="-142"/>
        <w:rPr>
          <w:rFonts w:ascii="Abadi" w:hAnsi="Abadi"/>
          <w:b w:val="0"/>
          <w:bCs w:val="0"/>
          <w:sz w:val="21"/>
          <w:szCs w:val="21"/>
        </w:rPr>
      </w:pPr>
      <w:r w:rsidRPr="008007DC">
        <w:rPr>
          <w:rFonts w:ascii="Abadi" w:hAnsi="Abadi"/>
          <w:b w:val="0"/>
          <w:bCs w:val="0"/>
          <w:sz w:val="21"/>
          <w:szCs w:val="21"/>
        </w:rPr>
        <w:t>En el año 2001, para cumplir con el compromiso del gobierno de impulsar el desarrollo</w:t>
      </w:r>
      <w:r w:rsidRPr="008007DC">
        <w:rPr>
          <w:rFonts w:ascii="Abadi" w:hAnsi="Abadi"/>
          <w:b w:val="0"/>
          <w:bCs w:val="0"/>
          <w:spacing w:val="-4"/>
          <w:sz w:val="21"/>
          <w:szCs w:val="21"/>
        </w:rPr>
        <w:t xml:space="preserve"> </w:t>
      </w:r>
      <w:r w:rsidRPr="008007DC">
        <w:rPr>
          <w:rFonts w:ascii="Abadi" w:hAnsi="Abadi"/>
          <w:b w:val="0"/>
          <w:bCs w:val="0"/>
          <w:sz w:val="21"/>
          <w:szCs w:val="21"/>
        </w:rPr>
        <w:t>humano</w:t>
      </w:r>
      <w:r w:rsidRPr="008007DC">
        <w:rPr>
          <w:rFonts w:ascii="Abadi" w:hAnsi="Abadi"/>
          <w:b w:val="0"/>
          <w:bCs w:val="0"/>
          <w:spacing w:val="-2"/>
          <w:sz w:val="21"/>
          <w:szCs w:val="21"/>
        </w:rPr>
        <w:t xml:space="preserve"> </w:t>
      </w:r>
      <w:r w:rsidRPr="008007DC">
        <w:rPr>
          <w:rFonts w:ascii="Abadi" w:hAnsi="Abadi"/>
          <w:b w:val="0"/>
          <w:bCs w:val="0"/>
          <w:sz w:val="21"/>
          <w:szCs w:val="21"/>
        </w:rPr>
        <w:t>integral</w:t>
      </w:r>
      <w:r w:rsidRPr="008007DC">
        <w:rPr>
          <w:rFonts w:ascii="Abadi" w:hAnsi="Abadi"/>
          <w:b w:val="0"/>
          <w:bCs w:val="0"/>
          <w:spacing w:val="-2"/>
          <w:sz w:val="21"/>
          <w:szCs w:val="21"/>
        </w:rPr>
        <w:t xml:space="preserve"> </w:t>
      </w:r>
      <w:r w:rsidRPr="008007DC">
        <w:rPr>
          <w:rFonts w:ascii="Abadi" w:hAnsi="Abadi"/>
          <w:b w:val="0"/>
          <w:bCs w:val="0"/>
          <w:sz w:val="21"/>
          <w:szCs w:val="21"/>
        </w:rPr>
        <w:t>de</w:t>
      </w:r>
      <w:r w:rsidRPr="008007DC">
        <w:rPr>
          <w:rFonts w:ascii="Abadi" w:hAnsi="Abadi"/>
          <w:b w:val="0"/>
          <w:bCs w:val="0"/>
          <w:spacing w:val="-4"/>
          <w:sz w:val="21"/>
          <w:szCs w:val="21"/>
        </w:rPr>
        <w:t xml:space="preserve"> </w:t>
      </w:r>
      <w:r w:rsidRPr="008007DC">
        <w:rPr>
          <w:rFonts w:ascii="Abadi" w:hAnsi="Abadi"/>
          <w:b w:val="0"/>
          <w:bCs w:val="0"/>
          <w:sz w:val="21"/>
          <w:szCs w:val="21"/>
        </w:rPr>
        <w:t>las</w:t>
      </w:r>
      <w:r w:rsidRPr="008007DC">
        <w:rPr>
          <w:rFonts w:ascii="Abadi" w:hAnsi="Abadi"/>
          <w:b w:val="0"/>
          <w:bCs w:val="0"/>
          <w:spacing w:val="-2"/>
          <w:sz w:val="21"/>
          <w:szCs w:val="21"/>
        </w:rPr>
        <w:t xml:space="preserve"> </w:t>
      </w:r>
      <w:r w:rsidRPr="008007DC">
        <w:rPr>
          <w:rFonts w:ascii="Abadi" w:hAnsi="Abadi"/>
          <w:b w:val="0"/>
          <w:bCs w:val="0"/>
          <w:sz w:val="21"/>
          <w:szCs w:val="21"/>
        </w:rPr>
        <w:t>y</w:t>
      </w:r>
      <w:r w:rsidRPr="008007DC">
        <w:rPr>
          <w:rFonts w:ascii="Abadi" w:hAnsi="Abadi"/>
          <w:b w:val="0"/>
          <w:bCs w:val="0"/>
          <w:spacing w:val="-4"/>
          <w:sz w:val="21"/>
          <w:szCs w:val="21"/>
        </w:rPr>
        <w:t xml:space="preserve"> </w:t>
      </w:r>
      <w:r w:rsidRPr="008007DC">
        <w:rPr>
          <w:rFonts w:ascii="Abadi" w:hAnsi="Abadi"/>
          <w:b w:val="0"/>
          <w:bCs w:val="0"/>
          <w:sz w:val="21"/>
          <w:szCs w:val="21"/>
        </w:rPr>
        <w:t>los</w:t>
      </w:r>
      <w:r w:rsidRPr="008007DC">
        <w:rPr>
          <w:rFonts w:ascii="Abadi" w:hAnsi="Abadi"/>
          <w:b w:val="0"/>
          <w:bCs w:val="0"/>
          <w:spacing w:val="-4"/>
          <w:sz w:val="21"/>
          <w:szCs w:val="21"/>
        </w:rPr>
        <w:t xml:space="preserve"> </w:t>
      </w:r>
      <w:r w:rsidRPr="008007DC">
        <w:rPr>
          <w:rFonts w:ascii="Abadi" w:hAnsi="Abadi"/>
          <w:b w:val="0"/>
          <w:bCs w:val="0"/>
          <w:sz w:val="21"/>
          <w:szCs w:val="21"/>
        </w:rPr>
        <w:t>guanajuatenses,</w:t>
      </w:r>
      <w:r w:rsidRPr="008007DC">
        <w:rPr>
          <w:rFonts w:ascii="Abadi" w:hAnsi="Abadi"/>
          <w:b w:val="0"/>
          <w:bCs w:val="0"/>
          <w:spacing w:val="-4"/>
          <w:sz w:val="21"/>
          <w:szCs w:val="21"/>
        </w:rPr>
        <w:t xml:space="preserve"> </w:t>
      </w:r>
      <w:r w:rsidRPr="008007DC">
        <w:rPr>
          <w:rFonts w:ascii="Abadi" w:hAnsi="Abadi"/>
          <w:b w:val="0"/>
          <w:bCs w:val="0"/>
          <w:sz w:val="21"/>
          <w:szCs w:val="21"/>
        </w:rPr>
        <w:t>tanto</w:t>
      </w:r>
      <w:r w:rsidRPr="008007DC">
        <w:rPr>
          <w:rFonts w:ascii="Abadi" w:hAnsi="Abadi"/>
          <w:b w:val="0"/>
          <w:bCs w:val="0"/>
          <w:spacing w:val="-3"/>
          <w:sz w:val="21"/>
          <w:szCs w:val="21"/>
        </w:rPr>
        <w:t xml:space="preserve"> </w:t>
      </w:r>
      <w:r w:rsidRPr="008007DC">
        <w:rPr>
          <w:rFonts w:ascii="Abadi" w:hAnsi="Abadi"/>
          <w:b w:val="0"/>
          <w:bCs w:val="0"/>
          <w:sz w:val="21"/>
          <w:szCs w:val="21"/>
        </w:rPr>
        <w:t>en</w:t>
      </w:r>
      <w:r w:rsidRPr="008007DC">
        <w:rPr>
          <w:rFonts w:ascii="Abadi" w:hAnsi="Abadi"/>
          <w:b w:val="0"/>
          <w:bCs w:val="0"/>
          <w:spacing w:val="-4"/>
          <w:sz w:val="21"/>
          <w:szCs w:val="21"/>
        </w:rPr>
        <w:t xml:space="preserve"> </w:t>
      </w:r>
      <w:r w:rsidRPr="008007DC">
        <w:rPr>
          <w:rFonts w:ascii="Abadi" w:hAnsi="Abadi"/>
          <w:b w:val="0"/>
          <w:bCs w:val="0"/>
          <w:sz w:val="21"/>
          <w:szCs w:val="21"/>
        </w:rPr>
        <w:t>lo</w:t>
      </w:r>
      <w:r w:rsidRPr="008007DC">
        <w:rPr>
          <w:rFonts w:ascii="Abadi" w:hAnsi="Abadi"/>
          <w:b w:val="0"/>
          <w:bCs w:val="0"/>
          <w:spacing w:val="-2"/>
          <w:sz w:val="21"/>
          <w:szCs w:val="21"/>
        </w:rPr>
        <w:t xml:space="preserve"> </w:t>
      </w:r>
      <w:r w:rsidRPr="008007DC">
        <w:rPr>
          <w:rFonts w:ascii="Abadi" w:hAnsi="Abadi"/>
          <w:b w:val="0"/>
          <w:bCs w:val="0"/>
          <w:sz w:val="21"/>
          <w:szCs w:val="21"/>
        </w:rPr>
        <w:t>individual</w:t>
      </w:r>
      <w:r w:rsidRPr="008007DC">
        <w:rPr>
          <w:rFonts w:ascii="Abadi" w:hAnsi="Abadi"/>
          <w:b w:val="0"/>
          <w:bCs w:val="0"/>
          <w:spacing w:val="-5"/>
          <w:sz w:val="21"/>
          <w:szCs w:val="21"/>
        </w:rPr>
        <w:t xml:space="preserve"> </w:t>
      </w:r>
      <w:r w:rsidRPr="008007DC">
        <w:rPr>
          <w:rFonts w:ascii="Abadi" w:hAnsi="Abadi"/>
          <w:b w:val="0"/>
          <w:bCs w:val="0"/>
          <w:sz w:val="21"/>
          <w:szCs w:val="21"/>
        </w:rPr>
        <w:t>como en lo colectivo, la naturaleza jurídica del Instituto de la Mujer se transformó para dejar de ser un</w:t>
      </w:r>
      <w:r w:rsidRPr="003A72CB">
        <w:rPr>
          <w:rFonts w:ascii="Abadi" w:hAnsi="Abadi"/>
          <w:sz w:val="21"/>
          <w:szCs w:val="21"/>
        </w:rPr>
        <w:t xml:space="preserve"> </w:t>
      </w:r>
      <w:r w:rsidRPr="008007DC">
        <w:rPr>
          <w:rFonts w:ascii="Abadi" w:hAnsi="Abadi"/>
          <w:b w:val="0"/>
          <w:bCs w:val="0"/>
          <w:sz w:val="21"/>
          <w:szCs w:val="21"/>
        </w:rPr>
        <w:t>organismo desconcentrado y erigirse como un organismo descentralizado,</w:t>
      </w:r>
      <w:r w:rsidRPr="008007DC">
        <w:rPr>
          <w:rFonts w:ascii="Abadi" w:hAnsi="Abadi"/>
          <w:b w:val="0"/>
          <w:bCs w:val="0"/>
          <w:spacing w:val="-16"/>
          <w:sz w:val="21"/>
          <w:szCs w:val="21"/>
        </w:rPr>
        <w:t xml:space="preserve"> </w:t>
      </w:r>
      <w:r w:rsidRPr="008007DC">
        <w:rPr>
          <w:rFonts w:ascii="Abadi" w:hAnsi="Abadi"/>
          <w:b w:val="0"/>
          <w:bCs w:val="0"/>
          <w:sz w:val="21"/>
          <w:szCs w:val="21"/>
        </w:rPr>
        <w:t>a</w:t>
      </w:r>
      <w:r w:rsidRPr="008007DC">
        <w:rPr>
          <w:rFonts w:ascii="Abadi" w:hAnsi="Abadi"/>
          <w:b w:val="0"/>
          <w:bCs w:val="0"/>
          <w:spacing w:val="-16"/>
          <w:sz w:val="21"/>
          <w:szCs w:val="21"/>
        </w:rPr>
        <w:t xml:space="preserve"> </w:t>
      </w:r>
      <w:r w:rsidRPr="008007DC">
        <w:rPr>
          <w:rFonts w:ascii="Abadi" w:hAnsi="Abadi"/>
          <w:b w:val="0"/>
          <w:bCs w:val="0"/>
          <w:sz w:val="21"/>
          <w:szCs w:val="21"/>
        </w:rPr>
        <w:t>fin</w:t>
      </w:r>
      <w:r w:rsidRPr="008007DC">
        <w:rPr>
          <w:rFonts w:ascii="Abadi" w:hAnsi="Abadi"/>
          <w:b w:val="0"/>
          <w:bCs w:val="0"/>
          <w:spacing w:val="-16"/>
          <w:sz w:val="21"/>
          <w:szCs w:val="21"/>
        </w:rPr>
        <w:t xml:space="preserve"> </w:t>
      </w:r>
      <w:r w:rsidRPr="008007DC">
        <w:rPr>
          <w:rFonts w:ascii="Abadi" w:hAnsi="Abadi"/>
          <w:b w:val="0"/>
          <w:bCs w:val="0"/>
          <w:sz w:val="21"/>
          <w:szCs w:val="21"/>
        </w:rPr>
        <w:t>de</w:t>
      </w:r>
      <w:r w:rsidRPr="008007DC">
        <w:rPr>
          <w:rFonts w:ascii="Abadi" w:hAnsi="Abadi"/>
          <w:b w:val="0"/>
          <w:bCs w:val="0"/>
          <w:spacing w:val="-14"/>
          <w:sz w:val="21"/>
          <w:szCs w:val="21"/>
        </w:rPr>
        <w:t xml:space="preserve"> </w:t>
      </w:r>
      <w:r w:rsidRPr="008007DC">
        <w:rPr>
          <w:rFonts w:ascii="Abadi" w:hAnsi="Abadi"/>
          <w:b w:val="0"/>
          <w:bCs w:val="0"/>
          <w:sz w:val="21"/>
          <w:szCs w:val="21"/>
        </w:rPr>
        <w:t>coordinar,</w:t>
      </w:r>
      <w:r w:rsidRPr="008007DC">
        <w:rPr>
          <w:rFonts w:ascii="Abadi" w:hAnsi="Abadi"/>
          <w:b w:val="0"/>
          <w:bCs w:val="0"/>
          <w:spacing w:val="-17"/>
          <w:sz w:val="21"/>
          <w:szCs w:val="21"/>
        </w:rPr>
        <w:t xml:space="preserve"> </w:t>
      </w:r>
      <w:r w:rsidRPr="008007DC">
        <w:rPr>
          <w:rFonts w:ascii="Abadi" w:hAnsi="Abadi"/>
          <w:b w:val="0"/>
          <w:bCs w:val="0"/>
          <w:sz w:val="21"/>
          <w:szCs w:val="21"/>
        </w:rPr>
        <w:t>apoyar,</w:t>
      </w:r>
      <w:r w:rsidRPr="008007DC">
        <w:rPr>
          <w:rFonts w:ascii="Abadi" w:hAnsi="Abadi"/>
          <w:b w:val="0"/>
          <w:bCs w:val="0"/>
          <w:spacing w:val="-17"/>
          <w:sz w:val="21"/>
          <w:szCs w:val="21"/>
        </w:rPr>
        <w:t xml:space="preserve"> </w:t>
      </w:r>
      <w:r w:rsidRPr="008007DC">
        <w:rPr>
          <w:rFonts w:ascii="Abadi" w:hAnsi="Abadi"/>
          <w:b w:val="0"/>
          <w:bCs w:val="0"/>
          <w:sz w:val="21"/>
          <w:szCs w:val="21"/>
        </w:rPr>
        <w:t>promover,</w:t>
      </w:r>
      <w:r w:rsidRPr="008007DC">
        <w:rPr>
          <w:rFonts w:ascii="Abadi" w:hAnsi="Abadi"/>
          <w:b w:val="0"/>
          <w:bCs w:val="0"/>
          <w:spacing w:val="-16"/>
          <w:sz w:val="21"/>
          <w:szCs w:val="21"/>
        </w:rPr>
        <w:t xml:space="preserve"> </w:t>
      </w:r>
      <w:r w:rsidRPr="008007DC">
        <w:rPr>
          <w:rFonts w:ascii="Abadi" w:hAnsi="Abadi"/>
          <w:b w:val="0"/>
          <w:bCs w:val="0"/>
          <w:sz w:val="21"/>
          <w:szCs w:val="21"/>
        </w:rPr>
        <w:t>normar</w:t>
      </w:r>
      <w:r w:rsidRPr="008007DC">
        <w:rPr>
          <w:rFonts w:ascii="Abadi" w:hAnsi="Abadi"/>
          <w:b w:val="0"/>
          <w:bCs w:val="0"/>
          <w:spacing w:val="-16"/>
          <w:sz w:val="21"/>
          <w:szCs w:val="21"/>
        </w:rPr>
        <w:t xml:space="preserve"> </w:t>
      </w:r>
      <w:r w:rsidRPr="008007DC">
        <w:rPr>
          <w:rFonts w:ascii="Abadi" w:hAnsi="Abadi"/>
          <w:b w:val="0"/>
          <w:bCs w:val="0"/>
          <w:sz w:val="21"/>
          <w:szCs w:val="21"/>
        </w:rPr>
        <w:t>y</w:t>
      </w:r>
      <w:r w:rsidRPr="008007DC">
        <w:rPr>
          <w:rFonts w:ascii="Abadi" w:hAnsi="Abadi"/>
          <w:b w:val="0"/>
          <w:bCs w:val="0"/>
          <w:spacing w:val="-17"/>
          <w:sz w:val="21"/>
          <w:szCs w:val="21"/>
        </w:rPr>
        <w:t xml:space="preserve"> </w:t>
      </w:r>
      <w:r w:rsidRPr="008007DC">
        <w:rPr>
          <w:rFonts w:ascii="Abadi" w:hAnsi="Abadi"/>
          <w:b w:val="0"/>
          <w:bCs w:val="0"/>
          <w:sz w:val="21"/>
          <w:szCs w:val="21"/>
        </w:rPr>
        <w:t>ejecutar</w:t>
      </w:r>
      <w:r w:rsidRPr="008007DC">
        <w:rPr>
          <w:rFonts w:ascii="Abadi" w:hAnsi="Abadi"/>
          <w:b w:val="0"/>
          <w:bCs w:val="0"/>
          <w:spacing w:val="-16"/>
          <w:sz w:val="21"/>
          <w:szCs w:val="21"/>
        </w:rPr>
        <w:t xml:space="preserve"> </w:t>
      </w:r>
      <w:r w:rsidRPr="008007DC">
        <w:rPr>
          <w:rFonts w:ascii="Abadi" w:hAnsi="Abadi"/>
          <w:b w:val="0"/>
          <w:bCs w:val="0"/>
          <w:sz w:val="21"/>
          <w:szCs w:val="21"/>
        </w:rPr>
        <w:t>programas, acciones y políticas relativas a la atención de las mujeres</w:t>
      </w:r>
    </w:p>
    <w:p w14:paraId="0634E2DF" w14:textId="77777777" w:rsidR="00524B85" w:rsidRPr="008007DC" w:rsidRDefault="00524B85" w:rsidP="008007DC">
      <w:pPr>
        <w:pStyle w:val="BodyText"/>
        <w:kinsoku w:val="0"/>
        <w:overflowPunct w:val="0"/>
        <w:spacing w:before="2"/>
        <w:ind w:left="-142"/>
        <w:rPr>
          <w:rFonts w:ascii="Abadi" w:hAnsi="Abadi"/>
          <w:b w:val="0"/>
          <w:bCs w:val="0"/>
          <w:sz w:val="21"/>
          <w:szCs w:val="21"/>
        </w:rPr>
      </w:pPr>
    </w:p>
    <w:p w14:paraId="35F02A54" w14:textId="77777777" w:rsidR="00524B85" w:rsidRDefault="00524B85" w:rsidP="008007DC">
      <w:pPr>
        <w:pStyle w:val="BodyText"/>
        <w:kinsoku w:val="0"/>
        <w:overflowPunct w:val="0"/>
        <w:spacing w:before="93"/>
        <w:ind w:left="-142"/>
        <w:rPr>
          <w:rFonts w:ascii="Abadi" w:hAnsi="Abadi"/>
          <w:spacing w:val="-2"/>
          <w:sz w:val="21"/>
          <w:szCs w:val="21"/>
        </w:rPr>
      </w:pPr>
      <w:r w:rsidRPr="008007DC">
        <w:rPr>
          <w:rFonts w:ascii="Abadi" w:hAnsi="Abadi"/>
          <w:b w:val="0"/>
          <w:bCs w:val="0"/>
          <w:sz w:val="21"/>
          <w:szCs w:val="21"/>
        </w:rPr>
        <w:t xml:space="preserve">Posteriormente, en el año 2014, atendiendo a la progresividad de los derechos humanos, que tiene como objetivo, entre otros, que las institucionales del poder público estén en permanente transformación y adaptación, para que puedan responder a las exigencias sociales y a las necesidades de las mujeres, se reestructura y se modifica su denominación al de Instituto para las Mujeres </w:t>
      </w:r>
      <w:r w:rsidRPr="008007DC">
        <w:rPr>
          <w:rFonts w:ascii="Abadi" w:hAnsi="Abadi"/>
          <w:b w:val="0"/>
          <w:bCs w:val="0"/>
          <w:spacing w:val="-2"/>
          <w:sz w:val="21"/>
          <w:szCs w:val="21"/>
        </w:rPr>
        <w:t>Guanajuatenses</w:t>
      </w:r>
      <w:r w:rsidRPr="003A72CB">
        <w:rPr>
          <w:rFonts w:ascii="Abadi" w:hAnsi="Abadi"/>
          <w:spacing w:val="-2"/>
          <w:sz w:val="21"/>
          <w:szCs w:val="21"/>
        </w:rPr>
        <w:t>.</w:t>
      </w:r>
    </w:p>
    <w:p w14:paraId="59949D86" w14:textId="77777777" w:rsidR="00524B85" w:rsidRPr="003A72CB" w:rsidRDefault="00524B85" w:rsidP="008007DC">
      <w:pPr>
        <w:pStyle w:val="BodyText"/>
        <w:kinsoku w:val="0"/>
        <w:overflowPunct w:val="0"/>
        <w:spacing w:before="93"/>
        <w:ind w:left="-142"/>
        <w:rPr>
          <w:rFonts w:ascii="Abadi" w:hAnsi="Abadi"/>
          <w:spacing w:val="-2"/>
          <w:sz w:val="21"/>
          <w:szCs w:val="21"/>
        </w:rPr>
      </w:pPr>
    </w:p>
    <w:p w14:paraId="356C02AF" w14:textId="77777777" w:rsidR="00524B85" w:rsidRPr="008007DC" w:rsidRDefault="00524B85" w:rsidP="008007DC">
      <w:pPr>
        <w:pStyle w:val="BodyText"/>
        <w:kinsoku w:val="0"/>
        <w:overflowPunct w:val="0"/>
        <w:spacing w:before="2"/>
        <w:ind w:left="-142"/>
        <w:rPr>
          <w:rFonts w:ascii="Abadi" w:hAnsi="Abadi"/>
          <w:b w:val="0"/>
          <w:bCs w:val="0"/>
          <w:spacing w:val="-2"/>
          <w:sz w:val="21"/>
          <w:szCs w:val="21"/>
        </w:rPr>
      </w:pPr>
      <w:r w:rsidRPr="008007DC">
        <w:rPr>
          <w:rFonts w:ascii="Abadi" w:hAnsi="Abadi"/>
          <w:b w:val="0"/>
          <w:bCs w:val="0"/>
          <w:sz w:val="21"/>
          <w:szCs w:val="21"/>
        </w:rPr>
        <w:t>En efecto el 16 de septiembre de 2014, se publicó en el Periódico Oficial del Gobierno del Estado de Guanajuato el Decreto Gubernativo Número 85, mediante el cual se reestructura la organización interna del Instituto de la Mujer Guanajuatense y se modifica su denominación a Instituto para las Mujeres Guanajuatenses</w:t>
      </w:r>
      <w:r w:rsidRPr="008007DC">
        <w:rPr>
          <w:rFonts w:ascii="Abadi" w:hAnsi="Abadi"/>
          <w:b w:val="0"/>
          <w:bCs w:val="0"/>
          <w:spacing w:val="-17"/>
          <w:sz w:val="21"/>
          <w:szCs w:val="21"/>
        </w:rPr>
        <w:t xml:space="preserve"> </w:t>
      </w:r>
      <w:r w:rsidRPr="008007DC">
        <w:rPr>
          <w:rFonts w:ascii="Abadi" w:hAnsi="Abadi"/>
          <w:b w:val="0"/>
          <w:bCs w:val="0"/>
          <w:sz w:val="21"/>
          <w:szCs w:val="21"/>
        </w:rPr>
        <w:t>en</w:t>
      </w:r>
      <w:r w:rsidRPr="008007DC">
        <w:rPr>
          <w:rFonts w:ascii="Abadi" w:hAnsi="Abadi"/>
          <w:b w:val="0"/>
          <w:bCs w:val="0"/>
          <w:spacing w:val="-17"/>
          <w:sz w:val="21"/>
          <w:szCs w:val="21"/>
        </w:rPr>
        <w:t xml:space="preserve"> </w:t>
      </w:r>
      <w:r w:rsidRPr="008007DC">
        <w:rPr>
          <w:rFonts w:ascii="Abadi" w:hAnsi="Abadi"/>
          <w:b w:val="0"/>
          <w:bCs w:val="0"/>
          <w:sz w:val="21"/>
          <w:szCs w:val="21"/>
        </w:rPr>
        <w:t>adelante</w:t>
      </w:r>
      <w:r w:rsidRPr="008007DC">
        <w:rPr>
          <w:rFonts w:ascii="Abadi" w:hAnsi="Abadi"/>
          <w:b w:val="0"/>
          <w:bCs w:val="0"/>
          <w:spacing w:val="-16"/>
          <w:sz w:val="21"/>
          <w:szCs w:val="21"/>
        </w:rPr>
        <w:t xml:space="preserve"> </w:t>
      </w:r>
      <w:r w:rsidRPr="008007DC">
        <w:rPr>
          <w:rFonts w:ascii="Abadi" w:hAnsi="Abadi"/>
          <w:b w:val="0"/>
          <w:bCs w:val="0"/>
          <w:sz w:val="21"/>
          <w:szCs w:val="21"/>
        </w:rPr>
        <w:t>IMUG,</w:t>
      </w:r>
      <w:r w:rsidRPr="008007DC">
        <w:rPr>
          <w:rFonts w:ascii="Abadi" w:hAnsi="Abadi"/>
          <w:b w:val="0"/>
          <w:bCs w:val="0"/>
          <w:spacing w:val="-17"/>
          <w:sz w:val="21"/>
          <w:szCs w:val="21"/>
        </w:rPr>
        <w:t xml:space="preserve"> </w:t>
      </w:r>
      <w:r w:rsidRPr="008007DC">
        <w:rPr>
          <w:rFonts w:ascii="Abadi" w:hAnsi="Abadi"/>
          <w:b w:val="0"/>
          <w:bCs w:val="0"/>
          <w:sz w:val="21"/>
          <w:szCs w:val="21"/>
        </w:rPr>
        <w:t>en</w:t>
      </w:r>
      <w:r w:rsidRPr="008007DC">
        <w:rPr>
          <w:rFonts w:ascii="Abadi" w:hAnsi="Abadi"/>
          <w:b w:val="0"/>
          <w:bCs w:val="0"/>
          <w:spacing w:val="-17"/>
          <w:sz w:val="21"/>
          <w:szCs w:val="21"/>
        </w:rPr>
        <w:t xml:space="preserve"> </w:t>
      </w:r>
      <w:r w:rsidRPr="008007DC">
        <w:rPr>
          <w:rFonts w:ascii="Abadi" w:hAnsi="Abadi"/>
          <w:b w:val="0"/>
          <w:bCs w:val="0"/>
          <w:sz w:val="21"/>
          <w:szCs w:val="21"/>
        </w:rPr>
        <w:t>dicho</w:t>
      </w:r>
      <w:r w:rsidRPr="008007DC">
        <w:rPr>
          <w:rFonts w:ascii="Abadi" w:hAnsi="Abadi"/>
          <w:b w:val="0"/>
          <w:bCs w:val="0"/>
          <w:spacing w:val="-17"/>
          <w:sz w:val="21"/>
          <w:szCs w:val="21"/>
        </w:rPr>
        <w:t xml:space="preserve"> </w:t>
      </w:r>
      <w:r w:rsidRPr="008007DC">
        <w:rPr>
          <w:rFonts w:ascii="Abadi" w:hAnsi="Abadi"/>
          <w:b w:val="0"/>
          <w:bCs w:val="0"/>
          <w:sz w:val="21"/>
          <w:szCs w:val="21"/>
        </w:rPr>
        <w:t>decreto</w:t>
      </w:r>
      <w:r w:rsidRPr="008007DC">
        <w:rPr>
          <w:rFonts w:ascii="Abadi" w:hAnsi="Abadi"/>
          <w:b w:val="0"/>
          <w:bCs w:val="0"/>
          <w:spacing w:val="-16"/>
          <w:sz w:val="21"/>
          <w:szCs w:val="21"/>
        </w:rPr>
        <w:t xml:space="preserve"> </w:t>
      </w:r>
      <w:r w:rsidRPr="008007DC">
        <w:rPr>
          <w:rFonts w:ascii="Abadi" w:hAnsi="Abadi"/>
          <w:b w:val="0"/>
          <w:bCs w:val="0"/>
          <w:sz w:val="21"/>
          <w:szCs w:val="21"/>
        </w:rPr>
        <w:t>se</w:t>
      </w:r>
      <w:r w:rsidRPr="008007DC">
        <w:rPr>
          <w:rFonts w:ascii="Abadi" w:hAnsi="Abadi"/>
          <w:b w:val="0"/>
          <w:bCs w:val="0"/>
          <w:spacing w:val="-17"/>
          <w:sz w:val="21"/>
          <w:szCs w:val="21"/>
        </w:rPr>
        <w:t xml:space="preserve"> </w:t>
      </w:r>
      <w:r w:rsidRPr="008007DC">
        <w:rPr>
          <w:rFonts w:ascii="Abadi" w:hAnsi="Abadi"/>
          <w:b w:val="0"/>
          <w:bCs w:val="0"/>
          <w:sz w:val="21"/>
          <w:szCs w:val="21"/>
        </w:rPr>
        <w:t>establece</w:t>
      </w:r>
      <w:r w:rsidRPr="008007DC">
        <w:rPr>
          <w:rFonts w:ascii="Abadi" w:hAnsi="Abadi"/>
          <w:b w:val="0"/>
          <w:bCs w:val="0"/>
          <w:spacing w:val="-11"/>
          <w:sz w:val="21"/>
          <w:szCs w:val="21"/>
        </w:rPr>
        <w:t xml:space="preserve"> </w:t>
      </w:r>
      <w:r w:rsidRPr="008007DC">
        <w:rPr>
          <w:rFonts w:ascii="Abadi" w:hAnsi="Abadi"/>
          <w:b w:val="0"/>
          <w:bCs w:val="0"/>
          <w:sz w:val="21"/>
          <w:szCs w:val="21"/>
        </w:rPr>
        <w:t>en</w:t>
      </w:r>
      <w:r w:rsidRPr="008007DC">
        <w:rPr>
          <w:rFonts w:ascii="Abadi" w:hAnsi="Abadi"/>
          <w:b w:val="0"/>
          <w:bCs w:val="0"/>
          <w:spacing w:val="-16"/>
          <w:sz w:val="21"/>
          <w:szCs w:val="21"/>
        </w:rPr>
        <w:t xml:space="preserve"> </w:t>
      </w:r>
      <w:r w:rsidRPr="008007DC">
        <w:rPr>
          <w:rFonts w:ascii="Abadi" w:hAnsi="Abadi"/>
          <w:b w:val="0"/>
          <w:bCs w:val="0"/>
          <w:sz w:val="21"/>
          <w:szCs w:val="21"/>
        </w:rPr>
        <w:t>lo</w:t>
      </w:r>
      <w:r w:rsidRPr="008007DC">
        <w:rPr>
          <w:rFonts w:ascii="Abadi" w:hAnsi="Abadi"/>
          <w:b w:val="0"/>
          <w:bCs w:val="0"/>
          <w:spacing w:val="-17"/>
          <w:sz w:val="21"/>
          <w:szCs w:val="21"/>
        </w:rPr>
        <w:t xml:space="preserve"> </w:t>
      </w:r>
      <w:r w:rsidRPr="008007DC">
        <w:rPr>
          <w:rFonts w:ascii="Abadi" w:hAnsi="Abadi"/>
          <w:b w:val="0"/>
          <w:bCs w:val="0"/>
          <w:sz w:val="21"/>
          <w:szCs w:val="21"/>
        </w:rPr>
        <w:t>que</w:t>
      </w:r>
      <w:r w:rsidRPr="008007DC">
        <w:rPr>
          <w:rFonts w:ascii="Abadi" w:hAnsi="Abadi"/>
          <w:b w:val="0"/>
          <w:bCs w:val="0"/>
          <w:spacing w:val="-16"/>
          <w:sz w:val="21"/>
          <w:szCs w:val="21"/>
        </w:rPr>
        <w:t xml:space="preserve"> </w:t>
      </w:r>
      <w:r w:rsidRPr="008007DC">
        <w:rPr>
          <w:rFonts w:ascii="Abadi" w:hAnsi="Abadi"/>
          <w:b w:val="0"/>
          <w:bCs w:val="0"/>
          <w:sz w:val="21"/>
          <w:szCs w:val="21"/>
        </w:rPr>
        <w:t>importa para</w:t>
      </w:r>
      <w:r w:rsidRPr="008007DC">
        <w:rPr>
          <w:rFonts w:ascii="Abadi" w:hAnsi="Abadi"/>
          <w:b w:val="0"/>
          <w:bCs w:val="0"/>
          <w:spacing w:val="-4"/>
          <w:sz w:val="21"/>
          <w:szCs w:val="21"/>
        </w:rPr>
        <w:t xml:space="preserve"> </w:t>
      </w:r>
      <w:r w:rsidRPr="008007DC">
        <w:rPr>
          <w:rFonts w:ascii="Abadi" w:hAnsi="Abadi"/>
          <w:b w:val="0"/>
          <w:bCs w:val="0"/>
          <w:sz w:val="21"/>
          <w:szCs w:val="21"/>
        </w:rPr>
        <w:t>efectos</w:t>
      </w:r>
      <w:r w:rsidRPr="008007DC">
        <w:rPr>
          <w:rFonts w:ascii="Abadi" w:hAnsi="Abadi"/>
          <w:b w:val="0"/>
          <w:bCs w:val="0"/>
          <w:spacing w:val="-4"/>
          <w:sz w:val="21"/>
          <w:szCs w:val="21"/>
        </w:rPr>
        <w:t xml:space="preserve"> </w:t>
      </w:r>
      <w:r w:rsidRPr="008007DC">
        <w:rPr>
          <w:rFonts w:ascii="Abadi" w:hAnsi="Abadi"/>
          <w:b w:val="0"/>
          <w:bCs w:val="0"/>
          <w:sz w:val="21"/>
          <w:szCs w:val="21"/>
        </w:rPr>
        <w:t>de</w:t>
      </w:r>
      <w:r w:rsidRPr="008007DC">
        <w:rPr>
          <w:rFonts w:ascii="Abadi" w:hAnsi="Abadi"/>
          <w:b w:val="0"/>
          <w:bCs w:val="0"/>
          <w:spacing w:val="-4"/>
          <w:sz w:val="21"/>
          <w:szCs w:val="21"/>
        </w:rPr>
        <w:t xml:space="preserve"> </w:t>
      </w:r>
      <w:r w:rsidRPr="008007DC">
        <w:rPr>
          <w:rFonts w:ascii="Abadi" w:hAnsi="Abadi"/>
          <w:b w:val="0"/>
          <w:bCs w:val="0"/>
          <w:sz w:val="21"/>
          <w:szCs w:val="21"/>
        </w:rPr>
        <w:t>la</w:t>
      </w:r>
      <w:r w:rsidRPr="008007DC">
        <w:rPr>
          <w:rFonts w:ascii="Abadi" w:hAnsi="Abadi"/>
          <w:b w:val="0"/>
          <w:bCs w:val="0"/>
          <w:spacing w:val="-4"/>
          <w:sz w:val="21"/>
          <w:szCs w:val="21"/>
        </w:rPr>
        <w:t xml:space="preserve"> </w:t>
      </w:r>
      <w:r w:rsidRPr="008007DC">
        <w:rPr>
          <w:rFonts w:ascii="Abadi" w:hAnsi="Abadi"/>
          <w:b w:val="0"/>
          <w:bCs w:val="0"/>
          <w:sz w:val="21"/>
          <w:szCs w:val="21"/>
        </w:rPr>
        <w:t>presente</w:t>
      </w:r>
      <w:r w:rsidRPr="008007DC">
        <w:rPr>
          <w:rFonts w:ascii="Abadi" w:hAnsi="Abadi"/>
          <w:b w:val="0"/>
          <w:bCs w:val="0"/>
          <w:spacing w:val="-3"/>
          <w:sz w:val="21"/>
          <w:szCs w:val="21"/>
        </w:rPr>
        <w:t xml:space="preserve"> </w:t>
      </w:r>
      <w:r w:rsidRPr="008007DC">
        <w:rPr>
          <w:rFonts w:ascii="Abadi" w:hAnsi="Abadi"/>
          <w:b w:val="0"/>
          <w:bCs w:val="0"/>
          <w:sz w:val="21"/>
          <w:szCs w:val="21"/>
        </w:rPr>
        <w:t>iniciativa</w:t>
      </w:r>
      <w:r w:rsidRPr="008007DC">
        <w:rPr>
          <w:rFonts w:ascii="Abadi" w:hAnsi="Abadi"/>
          <w:b w:val="0"/>
          <w:bCs w:val="0"/>
          <w:spacing w:val="-1"/>
          <w:sz w:val="21"/>
          <w:szCs w:val="21"/>
        </w:rPr>
        <w:t xml:space="preserve"> </w:t>
      </w:r>
      <w:r w:rsidRPr="008007DC">
        <w:rPr>
          <w:rFonts w:ascii="Abadi" w:hAnsi="Abadi"/>
          <w:b w:val="0"/>
          <w:bCs w:val="0"/>
          <w:sz w:val="21"/>
          <w:szCs w:val="21"/>
        </w:rPr>
        <w:t>la</w:t>
      </w:r>
      <w:r w:rsidRPr="008007DC">
        <w:rPr>
          <w:rFonts w:ascii="Abadi" w:hAnsi="Abadi"/>
          <w:b w:val="0"/>
          <w:bCs w:val="0"/>
          <w:spacing w:val="-4"/>
          <w:sz w:val="21"/>
          <w:szCs w:val="21"/>
        </w:rPr>
        <w:t xml:space="preserve"> </w:t>
      </w:r>
      <w:r w:rsidRPr="008007DC">
        <w:rPr>
          <w:rFonts w:ascii="Abadi" w:hAnsi="Abadi"/>
          <w:b w:val="0"/>
          <w:bCs w:val="0"/>
          <w:sz w:val="21"/>
          <w:szCs w:val="21"/>
        </w:rPr>
        <w:t>naturaleza</w:t>
      </w:r>
      <w:r w:rsidRPr="008007DC">
        <w:rPr>
          <w:rFonts w:ascii="Abadi" w:hAnsi="Abadi"/>
          <w:b w:val="0"/>
          <w:bCs w:val="0"/>
          <w:spacing w:val="-3"/>
          <w:sz w:val="21"/>
          <w:szCs w:val="21"/>
        </w:rPr>
        <w:t xml:space="preserve"> </w:t>
      </w:r>
      <w:r w:rsidRPr="008007DC">
        <w:rPr>
          <w:rFonts w:ascii="Abadi" w:hAnsi="Abadi"/>
          <w:b w:val="0"/>
          <w:bCs w:val="0"/>
          <w:sz w:val="21"/>
          <w:szCs w:val="21"/>
        </w:rPr>
        <w:t>jurídica</w:t>
      </w:r>
      <w:r w:rsidRPr="008007DC">
        <w:rPr>
          <w:rFonts w:ascii="Abadi" w:hAnsi="Abadi"/>
          <w:b w:val="0"/>
          <w:bCs w:val="0"/>
          <w:spacing w:val="-4"/>
          <w:sz w:val="21"/>
          <w:szCs w:val="21"/>
        </w:rPr>
        <w:t xml:space="preserve"> </w:t>
      </w:r>
      <w:r w:rsidRPr="008007DC">
        <w:rPr>
          <w:rFonts w:ascii="Abadi" w:hAnsi="Abadi"/>
          <w:b w:val="0"/>
          <w:bCs w:val="0"/>
          <w:sz w:val="21"/>
          <w:szCs w:val="21"/>
        </w:rPr>
        <w:t>del</w:t>
      </w:r>
      <w:r w:rsidRPr="008007DC">
        <w:rPr>
          <w:rFonts w:ascii="Abadi" w:hAnsi="Abadi"/>
          <w:b w:val="0"/>
          <w:bCs w:val="0"/>
          <w:spacing w:val="-5"/>
          <w:sz w:val="21"/>
          <w:szCs w:val="21"/>
        </w:rPr>
        <w:t xml:space="preserve"> </w:t>
      </w:r>
      <w:r w:rsidRPr="008007DC">
        <w:rPr>
          <w:rFonts w:ascii="Abadi" w:hAnsi="Abadi"/>
          <w:b w:val="0"/>
          <w:bCs w:val="0"/>
          <w:sz w:val="21"/>
          <w:szCs w:val="21"/>
        </w:rPr>
        <w:t>IMUG,</w:t>
      </w:r>
      <w:r w:rsidRPr="008007DC">
        <w:rPr>
          <w:rFonts w:ascii="Abadi" w:hAnsi="Abadi"/>
          <w:b w:val="0"/>
          <w:bCs w:val="0"/>
          <w:spacing w:val="-6"/>
          <w:sz w:val="21"/>
          <w:szCs w:val="21"/>
        </w:rPr>
        <w:t xml:space="preserve"> </w:t>
      </w:r>
      <w:r w:rsidRPr="008007DC">
        <w:rPr>
          <w:rFonts w:ascii="Abadi" w:hAnsi="Abadi"/>
          <w:b w:val="0"/>
          <w:bCs w:val="0"/>
          <w:sz w:val="21"/>
          <w:szCs w:val="21"/>
        </w:rPr>
        <w:t>el</w:t>
      </w:r>
      <w:r w:rsidRPr="008007DC">
        <w:rPr>
          <w:rFonts w:ascii="Abadi" w:hAnsi="Abadi"/>
          <w:b w:val="0"/>
          <w:bCs w:val="0"/>
          <w:spacing w:val="-5"/>
          <w:sz w:val="21"/>
          <w:szCs w:val="21"/>
        </w:rPr>
        <w:t xml:space="preserve"> </w:t>
      </w:r>
      <w:r w:rsidRPr="008007DC">
        <w:rPr>
          <w:rFonts w:ascii="Abadi" w:hAnsi="Abadi"/>
          <w:b w:val="0"/>
          <w:bCs w:val="0"/>
          <w:sz w:val="21"/>
          <w:szCs w:val="21"/>
        </w:rPr>
        <w:t>objeto y</w:t>
      </w:r>
      <w:r w:rsidRPr="008007DC">
        <w:rPr>
          <w:rFonts w:ascii="Abadi" w:hAnsi="Abadi"/>
          <w:b w:val="0"/>
          <w:bCs w:val="0"/>
          <w:spacing w:val="-4"/>
          <w:sz w:val="21"/>
          <w:szCs w:val="21"/>
        </w:rPr>
        <w:t xml:space="preserve"> </w:t>
      </w:r>
      <w:r w:rsidRPr="008007DC">
        <w:rPr>
          <w:rFonts w:ascii="Abadi" w:hAnsi="Abadi"/>
          <w:b w:val="0"/>
          <w:bCs w:val="0"/>
          <w:sz w:val="21"/>
          <w:szCs w:val="21"/>
        </w:rPr>
        <w:t xml:space="preserve">las </w:t>
      </w:r>
      <w:r w:rsidRPr="008007DC">
        <w:rPr>
          <w:rFonts w:ascii="Abadi" w:hAnsi="Abadi"/>
          <w:b w:val="0"/>
          <w:bCs w:val="0"/>
          <w:spacing w:val="-2"/>
          <w:sz w:val="21"/>
          <w:szCs w:val="21"/>
        </w:rPr>
        <w:t>facultades.</w:t>
      </w:r>
    </w:p>
    <w:p w14:paraId="0BAFC7B9" w14:textId="77777777" w:rsidR="00524B85" w:rsidRPr="008007DC" w:rsidRDefault="00524B85" w:rsidP="008007DC">
      <w:pPr>
        <w:pStyle w:val="BodyText"/>
        <w:kinsoku w:val="0"/>
        <w:overflowPunct w:val="0"/>
        <w:spacing w:before="3"/>
        <w:ind w:left="-142"/>
        <w:rPr>
          <w:rFonts w:ascii="Abadi" w:hAnsi="Abadi"/>
          <w:b w:val="0"/>
          <w:bCs w:val="0"/>
          <w:sz w:val="21"/>
          <w:szCs w:val="21"/>
        </w:rPr>
      </w:pPr>
    </w:p>
    <w:p w14:paraId="62D434B7" w14:textId="0157B534" w:rsidR="00524B85" w:rsidRDefault="00524B85" w:rsidP="008007DC">
      <w:pPr>
        <w:pStyle w:val="BodyText"/>
        <w:kinsoku w:val="0"/>
        <w:overflowPunct w:val="0"/>
        <w:ind w:left="-142"/>
        <w:rPr>
          <w:rFonts w:ascii="Abadi" w:hAnsi="Abadi"/>
          <w:b w:val="0"/>
          <w:bCs w:val="0"/>
          <w:sz w:val="21"/>
          <w:szCs w:val="21"/>
        </w:rPr>
      </w:pPr>
      <w:r w:rsidRPr="008007DC">
        <w:rPr>
          <w:rFonts w:ascii="Abadi" w:hAnsi="Abadi"/>
          <w:b w:val="0"/>
          <w:bCs w:val="0"/>
          <w:sz w:val="21"/>
          <w:szCs w:val="21"/>
        </w:rPr>
        <w:t>El IMUG es un organismo público descentralizado de la Administración Pública Estatal, con personalidad jurídica y patrimonio propios, sectorizado a la Secretaria de Desarrollo Social y Humano.</w:t>
      </w:r>
    </w:p>
    <w:p w14:paraId="567102CD" w14:textId="77777777" w:rsidR="008007DC" w:rsidRPr="008007DC" w:rsidRDefault="008007DC" w:rsidP="008007DC">
      <w:pPr>
        <w:pStyle w:val="BodyText"/>
        <w:kinsoku w:val="0"/>
        <w:overflowPunct w:val="0"/>
        <w:ind w:left="-142"/>
        <w:rPr>
          <w:rFonts w:ascii="Abadi" w:hAnsi="Abadi"/>
          <w:b w:val="0"/>
          <w:bCs w:val="0"/>
          <w:sz w:val="21"/>
          <w:szCs w:val="21"/>
        </w:rPr>
      </w:pPr>
    </w:p>
    <w:p w14:paraId="55F25373" w14:textId="77777777" w:rsidR="00E229CB" w:rsidRPr="008007DC" w:rsidRDefault="00E229CB" w:rsidP="008007DC">
      <w:pPr>
        <w:pStyle w:val="BodyText"/>
        <w:kinsoku w:val="0"/>
        <w:overflowPunct w:val="0"/>
        <w:ind w:left="-142"/>
        <w:rPr>
          <w:rFonts w:ascii="Abadi" w:hAnsi="Abadi"/>
          <w:b w:val="0"/>
          <w:bCs w:val="0"/>
          <w:sz w:val="21"/>
          <w:szCs w:val="21"/>
        </w:rPr>
      </w:pPr>
      <w:r w:rsidRPr="008007DC">
        <w:rPr>
          <w:rFonts w:ascii="Abadi" w:hAnsi="Abadi"/>
          <w:b w:val="0"/>
          <w:bCs w:val="0"/>
          <w:sz w:val="21"/>
          <w:szCs w:val="21"/>
        </w:rPr>
        <w:t>Tiene por objeto impulsar y promover la cultura de la no violencia y la no discriminación contra las mujeres, igualdad de oportunidades y de trato entre mujeres y hombres; el ejercicio pleno de los derechos de las mujeres y su participación</w:t>
      </w:r>
      <w:r w:rsidRPr="008007DC">
        <w:rPr>
          <w:rFonts w:ascii="Abadi" w:hAnsi="Abadi"/>
          <w:b w:val="0"/>
          <w:bCs w:val="0"/>
          <w:spacing w:val="-6"/>
          <w:sz w:val="21"/>
          <w:szCs w:val="21"/>
        </w:rPr>
        <w:t xml:space="preserve"> </w:t>
      </w:r>
      <w:r w:rsidRPr="008007DC">
        <w:rPr>
          <w:rFonts w:ascii="Abadi" w:hAnsi="Abadi"/>
          <w:b w:val="0"/>
          <w:bCs w:val="0"/>
          <w:sz w:val="21"/>
          <w:szCs w:val="21"/>
        </w:rPr>
        <w:t>igualitaria</w:t>
      </w:r>
      <w:r w:rsidRPr="008007DC">
        <w:rPr>
          <w:rFonts w:ascii="Abadi" w:hAnsi="Abadi"/>
          <w:b w:val="0"/>
          <w:bCs w:val="0"/>
          <w:spacing w:val="-8"/>
          <w:sz w:val="21"/>
          <w:szCs w:val="21"/>
        </w:rPr>
        <w:t xml:space="preserve"> </w:t>
      </w:r>
      <w:r w:rsidRPr="008007DC">
        <w:rPr>
          <w:rFonts w:ascii="Abadi" w:hAnsi="Abadi"/>
          <w:b w:val="0"/>
          <w:bCs w:val="0"/>
          <w:sz w:val="21"/>
          <w:szCs w:val="21"/>
        </w:rPr>
        <w:t>en</w:t>
      </w:r>
      <w:r w:rsidRPr="008007DC">
        <w:rPr>
          <w:rFonts w:ascii="Abadi" w:hAnsi="Abadi"/>
          <w:b w:val="0"/>
          <w:bCs w:val="0"/>
          <w:spacing w:val="-6"/>
          <w:sz w:val="21"/>
          <w:szCs w:val="21"/>
        </w:rPr>
        <w:t xml:space="preserve"> </w:t>
      </w:r>
      <w:r w:rsidRPr="008007DC">
        <w:rPr>
          <w:rFonts w:ascii="Abadi" w:hAnsi="Abadi"/>
          <w:b w:val="0"/>
          <w:bCs w:val="0"/>
          <w:sz w:val="21"/>
          <w:szCs w:val="21"/>
        </w:rPr>
        <w:t>la</w:t>
      </w:r>
      <w:r w:rsidRPr="008007DC">
        <w:rPr>
          <w:rFonts w:ascii="Abadi" w:hAnsi="Abadi"/>
          <w:b w:val="0"/>
          <w:bCs w:val="0"/>
          <w:spacing w:val="-6"/>
          <w:sz w:val="21"/>
          <w:szCs w:val="21"/>
        </w:rPr>
        <w:t xml:space="preserve"> </w:t>
      </w:r>
      <w:r w:rsidRPr="008007DC">
        <w:rPr>
          <w:rFonts w:ascii="Abadi" w:hAnsi="Abadi"/>
          <w:b w:val="0"/>
          <w:bCs w:val="0"/>
          <w:sz w:val="21"/>
          <w:szCs w:val="21"/>
        </w:rPr>
        <w:t>vida</w:t>
      </w:r>
      <w:r w:rsidRPr="008007DC">
        <w:rPr>
          <w:rFonts w:ascii="Abadi" w:hAnsi="Abadi"/>
          <w:b w:val="0"/>
          <w:bCs w:val="0"/>
          <w:spacing w:val="-6"/>
          <w:sz w:val="21"/>
          <w:szCs w:val="21"/>
        </w:rPr>
        <w:t xml:space="preserve"> </w:t>
      </w:r>
      <w:r w:rsidRPr="008007DC">
        <w:rPr>
          <w:rFonts w:ascii="Abadi" w:hAnsi="Abadi"/>
          <w:b w:val="0"/>
          <w:bCs w:val="0"/>
          <w:sz w:val="21"/>
          <w:szCs w:val="21"/>
        </w:rPr>
        <w:t>política,</w:t>
      </w:r>
      <w:r w:rsidRPr="008007DC">
        <w:rPr>
          <w:rFonts w:ascii="Abadi" w:hAnsi="Abadi"/>
          <w:b w:val="0"/>
          <w:bCs w:val="0"/>
          <w:spacing w:val="-6"/>
          <w:sz w:val="21"/>
          <w:szCs w:val="21"/>
        </w:rPr>
        <w:t xml:space="preserve"> </w:t>
      </w:r>
      <w:r w:rsidRPr="008007DC">
        <w:rPr>
          <w:rFonts w:ascii="Abadi" w:hAnsi="Abadi"/>
          <w:b w:val="0"/>
          <w:bCs w:val="0"/>
          <w:sz w:val="21"/>
          <w:szCs w:val="21"/>
        </w:rPr>
        <w:t>cultural,</w:t>
      </w:r>
      <w:r w:rsidRPr="008007DC">
        <w:rPr>
          <w:rFonts w:ascii="Abadi" w:hAnsi="Abadi"/>
          <w:b w:val="0"/>
          <w:bCs w:val="0"/>
          <w:spacing w:val="-7"/>
          <w:sz w:val="21"/>
          <w:szCs w:val="21"/>
        </w:rPr>
        <w:t xml:space="preserve"> </w:t>
      </w:r>
      <w:r w:rsidRPr="008007DC">
        <w:rPr>
          <w:rFonts w:ascii="Abadi" w:hAnsi="Abadi"/>
          <w:b w:val="0"/>
          <w:bCs w:val="0"/>
          <w:sz w:val="21"/>
          <w:szCs w:val="21"/>
        </w:rPr>
        <w:t>económica</w:t>
      </w:r>
      <w:r w:rsidRPr="008007DC">
        <w:rPr>
          <w:rFonts w:ascii="Abadi" w:hAnsi="Abadi"/>
          <w:b w:val="0"/>
          <w:bCs w:val="0"/>
          <w:spacing w:val="-6"/>
          <w:sz w:val="21"/>
          <w:szCs w:val="21"/>
        </w:rPr>
        <w:t xml:space="preserve"> </w:t>
      </w:r>
      <w:r w:rsidRPr="008007DC">
        <w:rPr>
          <w:rFonts w:ascii="Abadi" w:hAnsi="Abadi"/>
          <w:b w:val="0"/>
          <w:bCs w:val="0"/>
          <w:sz w:val="21"/>
          <w:szCs w:val="21"/>
        </w:rPr>
        <w:t>y</w:t>
      </w:r>
      <w:r w:rsidRPr="008007DC">
        <w:rPr>
          <w:rFonts w:ascii="Abadi" w:hAnsi="Abadi"/>
          <w:b w:val="0"/>
          <w:bCs w:val="0"/>
          <w:spacing w:val="-7"/>
          <w:sz w:val="21"/>
          <w:szCs w:val="21"/>
        </w:rPr>
        <w:t xml:space="preserve"> </w:t>
      </w:r>
      <w:r w:rsidRPr="008007DC">
        <w:rPr>
          <w:rFonts w:ascii="Abadi" w:hAnsi="Abadi"/>
          <w:b w:val="0"/>
          <w:bCs w:val="0"/>
          <w:sz w:val="21"/>
          <w:szCs w:val="21"/>
        </w:rPr>
        <w:t>social</w:t>
      </w:r>
      <w:r w:rsidRPr="008007DC">
        <w:rPr>
          <w:rFonts w:ascii="Abadi" w:hAnsi="Abadi"/>
          <w:b w:val="0"/>
          <w:bCs w:val="0"/>
          <w:spacing w:val="-7"/>
          <w:sz w:val="21"/>
          <w:szCs w:val="21"/>
        </w:rPr>
        <w:t xml:space="preserve"> </w:t>
      </w:r>
      <w:r w:rsidRPr="008007DC">
        <w:rPr>
          <w:rFonts w:ascii="Abadi" w:hAnsi="Abadi"/>
          <w:b w:val="0"/>
          <w:bCs w:val="0"/>
          <w:sz w:val="21"/>
          <w:szCs w:val="21"/>
        </w:rPr>
        <w:t>del</w:t>
      </w:r>
      <w:r w:rsidRPr="008007DC">
        <w:rPr>
          <w:rFonts w:ascii="Abadi" w:hAnsi="Abadi"/>
          <w:b w:val="0"/>
          <w:bCs w:val="0"/>
          <w:spacing w:val="-7"/>
          <w:sz w:val="21"/>
          <w:szCs w:val="21"/>
        </w:rPr>
        <w:t xml:space="preserve"> </w:t>
      </w:r>
      <w:r w:rsidRPr="008007DC">
        <w:rPr>
          <w:rFonts w:ascii="Abadi" w:hAnsi="Abadi"/>
          <w:b w:val="0"/>
          <w:bCs w:val="0"/>
          <w:sz w:val="21"/>
          <w:szCs w:val="21"/>
        </w:rPr>
        <w:t>Estado;</w:t>
      </w:r>
      <w:r w:rsidRPr="008007DC">
        <w:rPr>
          <w:rFonts w:ascii="Abadi" w:hAnsi="Abadi"/>
          <w:b w:val="0"/>
          <w:bCs w:val="0"/>
          <w:spacing w:val="-9"/>
          <w:sz w:val="21"/>
          <w:szCs w:val="21"/>
        </w:rPr>
        <w:t xml:space="preserve"> </w:t>
      </w:r>
      <w:r w:rsidRPr="008007DC">
        <w:rPr>
          <w:rFonts w:ascii="Abadi" w:hAnsi="Abadi"/>
          <w:b w:val="0"/>
          <w:bCs w:val="0"/>
          <w:sz w:val="21"/>
          <w:szCs w:val="21"/>
        </w:rPr>
        <w:t>y criterios</w:t>
      </w:r>
      <w:r w:rsidRPr="008007DC">
        <w:rPr>
          <w:rFonts w:ascii="Abadi" w:hAnsi="Abadi"/>
          <w:b w:val="0"/>
          <w:bCs w:val="0"/>
          <w:spacing w:val="-8"/>
          <w:sz w:val="21"/>
          <w:szCs w:val="21"/>
        </w:rPr>
        <w:t xml:space="preserve"> </w:t>
      </w:r>
      <w:r w:rsidRPr="008007DC">
        <w:rPr>
          <w:rFonts w:ascii="Abadi" w:hAnsi="Abadi"/>
          <w:b w:val="0"/>
          <w:bCs w:val="0"/>
          <w:sz w:val="21"/>
          <w:szCs w:val="21"/>
        </w:rPr>
        <w:t>de</w:t>
      </w:r>
      <w:r w:rsidRPr="008007DC">
        <w:rPr>
          <w:rFonts w:ascii="Abadi" w:hAnsi="Abadi"/>
          <w:b w:val="0"/>
          <w:bCs w:val="0"/>
          <w:spacing w:val="-7"/>
          <w:sz w:val="21"/>
          <w:szCs w:val="21"/>
        </w:rPr>
        <w:t xml:space="preserve"> </w:t>
      </w:r>
      <w:r w:rsidRPr="008007DC">
        <w:rPr>
          <w:rFonts w:ascii="Abadi" w:hAnsi="Abadi"/>
          <w:b w:val="0"/>
          <w:bCs w:val="0"/>
          <w:sz w:val="21"/>
          <w:szCs w:val="21"/>
        </w:rPr>
        <w:t>transversalidad</w:t>
      </w:r>
      <w:r w:rsidRPr="008007DC">
        <w:rPr>
          <w:rFonts w:ascii="Abadi" w:hAnsi="Abadi"/>
          <w:b w:val="0"/>
          <w:bCs w:val="0"/>
          <w:spacing w:val="-7"/>
          <w:sz w:val="21"/>
          <w:szCs w:val="21"/>
        </w:rPr>
        <w:t xml:space="preserve"> </w:t>
      </w:r>
      <w:r w:rsidRPr="008007DC">
        <w:rPr>
          <w:rFonts w:ascii="Abadi" w:hAnsi="Abadi"/>
          <w:b w:val="0"/>
          <w:bCs w:val="0"/>
          <w:sz w:val="21"/>
          <w:szCs w:val="21"/>
        </w:rPr>
        <w:t>en</w:t>
      </w:r>
      <w:r w:rsidRPr="008007DC">
        <w:rPr>
          <w:rFonts w:ascii="Abadi" w:hAnsi="Abadi"/>
          <w:b w:val="0"/>
          <w:bCs w:val="0"/>
          <w:spacing w:val="-7"/>
          <w:sz w:val="21"/>
          <w:szCs w:val="21"/>
        </w:rPr>
        <w:t xml:space="preserve"> </w:t>
      </w:r>
      <w:r w:rsidRPr="008007DC">
        <w:rPr>
          <w:rFonts w:ascii="Abadi" w:hAnsi="Abadi"/>
          <w:b w:val="0"/>
          <w:bCs w:val="0"/>
          <w:sz w:val="21"/>
          <w:szCs w:val="21"/>
        </w:rPr>
        <w:t>las</w:t>
      </w:r>
      <w:r w:rsidRPr="008007DC">
        <w:rPr>
          <w:rFonts w:ascii="Abadi" w:hAnsi="Abadi"/>
          <w:b w:val="0"/>
          <w:bCs w:val="0"/>
          <w:spacing w:val="-7"/>
          <w:sz w:val="21"/>
          <w:szCs w:val="21"/>
        </w:rPr>
        <w:t xml:space="preserve"> </w:t>
      </w:r>
      <w:r w:rsidRPr="008007DC">
        <w:rPr>
          <w:rFonts w:ascii="Abadi" w:hAnsi="Abadi"/>
          <w:b w:val="0"/>
          <w:bCs w:val="0"/>
          <w:sz w:val="21"/>
          <w:szCs w:val="21"/>
        </w:rPr>
        <w:t>políticas</w:t>
      </w:r>
      <w:r w:rsidRPr="008007DC">
        <w:rPr>
          <w:rFonts w:ascii="Abadi" w:hAnsi="Abadi"/>
          <w:b w:val="0"/>
          <w:bCs w:val="0"/>
          <w:spacing w:val="-8"/>
          <w:sz w:val="21"/>
          <w:szCs w:val="21"/>
        </w:rPr>
        <w:t xml:space="preserve"> </w:t>
      </w:r>
      <w:r w:rsidRPr="008007DC">
        <w:rPr>
          <w:rFonts w:ascii="Abadi" w:hAnsi="Abadi"/>
          <w:b w:val="0"/>
          <w:bCs w:val="0"/>
          <w:sz w:val="21"/>
          <w:szCs w:val="21"/>
        </w:rPr>
        <w:t>públicas</w:t>
      </w:r>
      <w:r w:rsidRPr="008007DC">
        <w:rPr>
          <w:rFonts w:ascii="Abadi" w:hAnsi="Abadi"/>
          <w:b w:val="0"/>
          <w:bCs w:val="0"/>
          <w:spacing w:val="-8"/>
          <w:sz w:val="21"/>
          <w:szCs w:val="21"/>
        </w:rPr>
        <w:t xml:space="preserve"> </w:t>
      </w:r>
      <w:r w:rsidRPr="008007DC">
        <w:rPr>
          <w:rFonts w:ascii="Abadi" w:hAnsi="Abadi"/>
          <w:b w:val="0"/>
          <w:bCs w:val="0"/>
          <w:sz w:val="21"/>
          <w:szCs w:val="21"/>
        </w:rPr>
        <w:t>desde</w:t>
      </w:r>
      <w:r w:rsidRPr="008007DC">
        <w:rPr>
          <w:rFonts w:ascii="Abadi" w:hAnsi="Abadi"/>
          <w:b w:val="0"/>
          <w:bCs w:val="0"/>
          <w:spacing w:val="-7"/>
          <w:sz w:val="21"/>
          <w:szCs w:val="21"/>
        </w:rPr>
        <w:t xml:space="preserve"> </w:t>
      </w:r>
      <w:r w:rsidRPr="008007DC">
        <w:rPr>
          <w:rFonts w:ascii="Abadi" w:hAnsi="Abadi"/>
          <w:b w:val="0"/>
          <w:bCs w:val="0"/>
          <w:sz w:val="21"/>
          <w:szCs w:val="21"/>
        </w:rPr>
        <w:t>la</w:t>
      </w:r>
      <w:r w:rsidRPr="008007DC">
        <w:rPr>
          <w:rFonts w:ascii="Abadi" w:hAnsi="Abadi"/>
          <w:b w:val="0"/>
          <w:bCs w:val="0"/>
          <w:spacing w:val="-7"/>
          <w:sz w:val="21"/>
          <w:szCs w:val="21"/>
        </w:rPr>
        <w:t xml:space="preserve"> </w:t>
      </w:r>
      <w:r w:rsidRPr="008007DC">
        <w:rPr>
          <w:rFonts w:ascii="Abadi" w:hAnsi="Abadi"/>
          <w:b w:val="0"/>
          <w:bCs w:val="0"/>
          <w:sz w:val="21"/>
          <w:szCs w:val="21"/>
        </w:rPr>
        <w:t>perspectiva</w:t>
      </w:r>
      <w:r w:rsidRPr="008007DC">
        <w:rPr>
          <w:rFonts w:ascii="Abadi" w:hAnsi="Abadi"/>
          <w:b w:val="0"/>
          <w:bCs w:val="0"/>
          <w:spacing w:val="-7"/>
          <w:sz w:val="21"/>
          <w:szCs w:val="21"/>
        </w:rPr>
        <w:t xml:space="preserve"> </w:t>
      </w:r>
      <w:r w:rsidRPr="008007DC">
        <w:rPr>
          <w:rFonts w:ascii="Abadi" w:hAnsi="Abadi"/>
          <w:b w:val="0"/>
          <w:bCs w:val="0"/>
          <w:sz w:val="21"/>
          <w:szCs w:val="21"/>
        </w:rPr>
        <w:t>de</w:t>
      </w:r>
      <w:r w:rsidRPr="008007DC">
        <w:rPr>
          <w:rFonts w:ascii="Abadi" w:hAnsi="Abadi"/>
          <w:b w:val="0"/>
          <w:bCs w:val="0"/>
          <w:spacing w:val="-7"/>
          <w:sz w:val="21"/>
          <w:szCs w:val="21"/>
        </w:rPr>
        <w:t xml:space="preserve"> </w:t>
      </w:r>
      <w:r w:rsidRPr="008007DC">
        <w:rPr>
          <w:rFonts w:ascii="Abadi" w:hAnsi="Abadi"/>
          <w:b w:val="0"/>
          <w:bCs w:val="0"/>
          <w:sz w:val="21"/>
          <w:szCs w:val="21"/>
        </w:rPr>
        <w:t>género en las distintas dependencias y entidades de la administración pública estatal, a partir de la ejecución de programas y acciones coordinadas o conjuntas, con participación de la sociedad.</w:t>
      </w:r>
    </w:p>
    <w:p w14:paraId="4C78502C" w14:textId="77777777" w:rsidR="00E229CB" w:rsidRPr="008007DC" w:rsidRDefault="00E229CB" w:rsidP="008007DC">
      <w:pPr>
        <w:pStyle w:val="BodyText"/>
        <w:kinsoku w:val="0"/>
        <w:overflowPunct w:val="0"/>
        <w:spacing w:before="6"/>
        <w:ind w:left="-142"/>
        <w:rPr>
          <w:rFonts w:ascii="Abadi" w:hAnsi="Abadi"/>
          <w:b w:val="0"/>
          <w:bCs w:val="0"/>
          <w:sz w:val="21"/>
          <w:szCs w:val="21"/>
        </w:rPr>
      </w:pPr>
    </w:p>
    <w:p w14:paraId="3EA88951" w14:textId="77777777" w:rsidR="00E229CB" w:rsidRPr="008007DC" w:rsidRDefault="00E229CB" w:rsidP="008007DC">
      <w:pPr>
        <w:pStyle w:val="BodyText"/>
        <w:kinsoku w:val="0"/>
        <w:overflowPunct w:val="0"/>
        <w:ind w:left="-142"/>
        <w:rPr>
          <w:rFonts w:ascii="Abadi" w:hAnsi="Abadi"/>
          <w:b w:val="0"/>
          <w:bCs w:val="0"/>
          <w:sz w:val="21"/>
          <w:szCs w:val="21"/>
        </w:rPr>
      </w:pPr>
      <w:r w:rsidRPr="008007DC">
        <w:rPr>
          <w:rFonts w:ascii="Abadi" w:hAnsi="Abadi"/>
          <w:b w:val="0"/>
          <w:bCs w:val="0"/>
          <w:sz w:val="21"/>
          <w:szCs w:val="21"/>
        </w:rPr>
        <w:t>Las facultades del IMUG están previstas en el artículo 4 del citado Decreto Gubernativo Número 85, siendo las siguientes:</w:t>
      </w:r>
    </w:p>
    <w:p w14:paraId="62A8C064" w14:textId="77777777" w:rsidR="00E229CB" w:rsidRPr="003A72CB" w:rsidRDefault="00E229CB" w:rsidP="00E229CB">
      <w:pPr>
        <w:pStyle w:val="BodyText"/>
        <w:kinsoku w:val="0"/>
        <w:overflowPunct w:val="0"/>
        <w:spacing w:before="4"/>
        <w:rPr>
          <w:rFonts w:ascii="Abadi" w:hAnsi="Abadi"/>
          <w:sz w:val="21"/>
          <w:szCs w:val="21"/>
        </w:rPr>
      </w:pPr>
    </w:p>
    <w:p w14:paraId="7EE99F9B" w14:textId="29262AD4" w:rsidR="00E229CB" w:rsidRPr="008007DC" w:rsidRDefault="008007DC" w:rsidP="008007DC">
      <w:pPr>
        <w:widowControl w:val="0"/>
        <w:kinsoku w:val="0"/>
        <w:overflowPunct w:val="0"/>
        <w:autoSpaceDE w:val="0"/>
        <w:autoSpaceDN w:val="0"/>
        <w:adjustRightInd w:val="0"/>
        <w:jc w:val="both"/>
        <w:rPr>
          <w:rFonts w:ascii="Abadi" w:hAnsi="Abadi"/>
          <w:sz w:val="21"/>
          <w:szCs w:val="21"/>
        </w:rPr>
      </w:pPr>
      <w:r>
        <w:rPr>
          <w:rFonts w:ascii="Abadi" w:hAnsi="Abadi"/>
          <w:sz w:val="21"/>
          <w:szCs w:val="21"/>
        </w:rPr>
        <w:t xml:space="preserve">I. </w:t>
      </w:r>
      <w:r w:rsidR="00E229CB" w:rsidRPr="008007DC">
        <w:rPr>
          <w:rFonts w:ascii="Abadi" w:hAnsi="Abadi"/>
          <w:sz w:val="21"/>
          <w:szCs w:val="21"/>
        </w:rPr>
        <w:t>Impulsar políticas encaminadas al empoderamiento social, económico, político y cultural de las mujeres en el Estado;</w:t>
      </w:r>
    </w:p>
    <w:p w14:paraId="639CF0FF" w14:textId="3667E285" w:rsidR="00E229CB" w:rsidRPr="008007DC" w:rsidRDefault="008007DC" w:rsidP="008007DC">
      <w:pPr>
        <w:widowControl w:val="0"/>
        <w:kinsoku w:val="0"/>
        <w:overflowPunct w:val="0"/>
        <w:autoSpaceDE w:val="0"/>
        <w:autoSpaceDN w:val="0"/>
        <w:adjustRightInd w:val="0"/>
        <w:spacing w:before="93"/>
        <w:jc w:val="both"/>
        <w:rPr>
          <w:rFonts w:ascii="Abadi" w:hAnsi="Abadi"/>
          <w:sz w:val="21"/>
          <w:szCs w:val="21"/>
        </w:rPr>
      </w:pPr>
      <w:r>
        <w:rPr>
          <w:rFonts w:ascii="Abadi" w:hAnsi="Abadi"/>
          <w:sz w:val="21"/>
          <w:szCs w:val="21"/>
        </w:rPr>
        <w:t xml:space="preserve">II. </w:t>
      </w:r>
      <w:r w:rsidR="00E229CB" w:rsidRPr="008007DC">
        <w:rPr>
          <w:rFonts w:ascii="Abadi" w:hAnsi="Abadi"/>
          <w:sz w:val="21"/>
          <w:szCs w:val="21"/>
        </w:rPr>
        <w:t>Participar como órgano de consulta para el diseño de políticas y acciones relacionadas</w:t>
      </w:r>
      <w:r w:rsidR="00E229CB" w:rsidRPr="008007DC">
        <w:rPr>
          <w:rFonts w:ascii="Abadi" w:hAnsi="Abadi"/>
          <w:spacing w:val="-1"/>
          <w:sz w:val="21"/>
          <w:szCs w:val="21"/>
        </w:rPr>
        <w:t xml:space="preserve"> </w:t>
      </w:r>
      <w:r w:rsidR="00E229CB" w:rsidRPr="008007DC">
        <w:rPr>
          <w:rFonts w:ascii="Abadi" w:hAnsi="Abadi"/>
          <w:sz w:val="21"/>
          <w:szCs w:val="21"/>
        </w:rPr>
        <w:t>con el</w:t>
      </w:r>
      <w:r w:rsidR="00E229CB" w:rsidRPr="008007DC">
        <w:rPr>
          <w:rFonts w:ascii="Abadi" w:hAnsi="Abadi"/>
          <w:spacing w:val="-1"/>
          <w:sz w:val="21"/>
          <w:szCs w:val="21"/>
        </w:rPr>
        <w:t xml:space="preserve"> </w:t>
      </w:r>
      <w:r w:rsidR="00E229CB" w:rsidRPr="008007DC">
        <w:rPr>
          <w:rFonts w:ascii="Abadi" w:hAnsi="Abadi"/>
          <w:sz w:val="21"/>
          <w:szCs w:val="21"/>
        </w:rPr>
        <w:t>desarrollo de las</w:t>
      </w:r>
      <w:r w:rsidR="00E229CB" w:rsidRPr="008007DC">
        <w:rPr>
          <w:rFonts w:ascii="Abadi" w:hAnsi="Abadi"/>
          <w:spacing w:val="-3"/>
          <w:sz w:val="21"/>
          <w:szCs w:val="21"/>
        </w:rPr>
        <w:t xml:space="preserve"> </w:t>
      </w:r>
      <w:r w:rsidR="00E229CB" w:rsidRPr="008007DC">
        <w:rPr>
          <w:rFonts w:ascii="Abadi" w:hAnsi="Abadi"/>
          <w:sz w:val="21"/>
          <w:szCs w:val="21"/>
        </w:rPr>
        <w:t>mujeres, de acuerdo al</w:t>
      </w:r>
      <w:r w:rsidR="00E229CB" w:rsidRPr="008007DC">
        <w:rPr>
          <w:rFonts w:ascii="Abadi" w:hAnsi="Abadi"/>
          <w:spacing w:val="-1"/>
          <w:sz w:val="21"/>
          <w:szCs w:val="21"/>
        </w:rPr>
        <w:t xml:space="preserve"> </w:t>
      </w:r>
      <w:r w:rsidR="00E229CB" w:rsidRPr="008007DC">
        <w:rPr>
          <w:rFonts w:ascii="Abadi" w:hAnsi="Abadi"/>
          <w:sz w:val="21"/>
          <w:szCs w:val="21"/>
        </w:rPr>
        <w:t>Plan Estatal</w:t>
      </w:r>
      <w:r w:rsidR="00E229CB" w:rsidRPr="008007DC">
        <w:rPr>
          <w:rFonts w:ascii="Abadi" w:hAnsi="Abadi"/>
          <w:spacing w:val="-1"/>
          <w:sz w:val="21"/>
          <w:szCs w:val="21"/>
        </w:rPr>
        <w:t xml:space="preserve"> </w:t>
      </w:r>
      <w:r w:rsidR="00E229CB" w:rsidRPr="008007DC">
        <w:rPr>
          <w:rFonts w:ascii="Abadi" w:hAnsi="Abadi"/>
          <w:sz w:val="21"/>
          <w:szCs w:val="21"/>
        </w:rPr>
        <w:t>de Desarrollo; al Programa de Gobierno del Estado; al Programa Estatal para Prevenir,</w:t>
      </w:r>
      <w:r w:rsidR="00E229CB" w:rsidRPr="008007DC">
        <w:rPr>
          <w:rFonts w:ascii="Abadi" w:hAnsi="Abadi"/>
          <w:spacing w:val="-5"/>
          <w:sz w:val="21"/>
          <w:szCs w:val="21"/>
        </w:rPr>
        <w:t xml:space="preserve"> </w:t>
      </w:r>
      <w:r w:rsidR="00E229CB" w:rsidRPr="008007DC">
        <w:rPr>
          <w:rFonts w:ascii="Abadi" w:hAnsi="Abadi"/>
          <w:sz w:val="21"/>
          <w:szCs w:val="21"/>
        </w:rPr>
        <w:t>Atender,</w:t>
      </w:r>
      <w:r w:rsidR="00E229CB" w:rsidRPr="008007DC">
        <w:rPr>
          <w:rFonts w:ascii="Abadi" w:hAnsi="Abadi"/>
          <w:spacing w:val="-6"/>
          <w:sz w:val="21"/>
          <w:szCs w:val="21"/>
        </w:rPr>
        <w:t xml:space="preserve"> </w:t>
      </w:r>
      <w:r w:rsidR="00E229CB" w:rsidRPr="008007DC">
        <w:rPr>
          <w:rFonts w:ascii="Abadi" w:hAnsi="Abadi"/>
          <w:sz w:val="21"/>
          <w:szCs w:val="21"/>
        </w:rPr>
        <w:t>Sancionar</w:t>
      </w:r>
      <w:r w:rsidR="00E229CB" w:rsidRPr="008007DC">
        <w:rPr>
          <w:rFonts w:ascii="Abadi" w:hAnsi="Abadi"/>
          <w:spacing w:val="-6"/>
          <w:sz w:val="21"/>
          <w:szCs w:val="21"/>
        </w:rPr>
        <w:t xml:space="preserve"> </w:t>
      </w:r>
      <w:r w:rsidR="00E229CB" w:rsidRPr="008007DC">
        <w:rPr>
          <w:rFonts w:ascii="Abadi" w:hAnsi="Abadi"/>
          <w:sz w:val="21"/>
          <w:szCs w:val="21"/>
        </w:rPr>
        <w:t>y</w:t>
      </w:r>
      <w:r w:rsidR="00E229CB" w:rsidRPr="008007DC">
        <w:rPr>
          <w:rFonts w:ascii="Abadi" w:hAnsi="Abadi"/>
          <w:spacing w:val="-5"/>
          <w:sz w:val="21"/>
          <w:szCs w:val="21"/>
        </w:rPr>
        <w:t xml:space="preserve"> </w:t>
      </w:r>
      <w:r w:rsidR="00E229CB" w:rsidRPr="008007DC">
        <w:rPr>
          <w:rFonts w:ascii="Abadi" w:hAnsi="Abadi"/>
          <w:sz w:val="21"/>
          <w:szCs w:val="21"/>
        </w:rPr>
        <w:t>Erradicar</w:t>
      </w:r>
      <w:r w:rsidR="00E229CB" w:rsidRPr="008007DC">
        <w:rPr>
          <w:rFonts w:ascii="Abadi" w:hAnsi="Abadi"/>
          <w:spacing w:val="-6"/>
          <w:sz w:val="21"/>
          <w:szCs w:val="21"/>
        </w:rPr>
        <w:t xml:space="preserve"> </w:t>
      </w:r>
      <w:r w:rsidR="00E229CB" w:rsidRPr="008007DC">
        <w:rPr>
          <w:rFonts w:ascii="Abadi" w:hAnsi="Abadi"/>
          <w:sz w:val="21"/>
          <w:szCs w:val="21"/>
        </w:rPr>
        <w:t>la</w:t>
      </w:r>
      <w:r w:rsidR="00E229CB" w:rsidRPr="008007DC">
        <w:rPr>
          <w:rFonts w:ascii="Abadi" w:hAnsi="Abadi"/>
          <w:spacing w:val="-5"/>
          <w:sz w:val="21"/>
          <w:szCs w:val="21"/>
        </w:rPr>
        <w:t xml:space="preserve"> </w:t>
      </w:r>
      <w:r w:rsidR="00E229CB" w:rsidRPr="008007DC">
        <w:rPr>
          <w:rFonts w:ascii="Abadi" w:hAnsi="Abadi"/>
          <w:sz w:val="21"/>
          <w:szCs w:val="21"/>
        </w:rPr>
        <w:t>Violencia</w:t>
      </w:r>
      <w:r w:rsidR="00E229CB" w:rsidRPr="008007DC">
        <w:rPr>
          <w:rFonts w:ascii="Abadi" w:hAnsi="Abadi"/>
          <w:spacing w:val="-5"/>
          <w:sz w:val="21"/>
          <w:szCs w:val="21"/>
        </w:rPr>
        <w:t xml:space="preserve"> </w:t>
      </w:r>
      <w:r w:rsidR="00E229CB" w:rsidRPr="008007DC">
        <w:rPr>
          <w:rFonts w:ascii="Abadi" w:hAnsi="Abadi"/>
          <w:sz w:val="21"/>
          <w:szCs w:val="21"/>
        </w:rPr>
        <w:t>contra</w:t>
      </w:r>
      <w:r w:rsidR="00E229CB" w:rsidRPr="008007DC">
        <w:rPr>
          <w:rFonts w:ascii="Abadi" w:hAnsi="Abadi"/>
          <w:spacing w:val="-5"/>
          <w:sz w:val="21"/>
          <w:szCs w:val="21"/>
        </w:rPr>
        <w:t xml:space="preserve"> </w:t>
      </w:r>
      <w:r w:rsidR="00E229CB" w:rsidRPr="008007DC">
        <w:rPr>
          <w:rFonts w:ascii="Abadi" w:hAnsi="Abadi"/>
          <w:sz w:val="21"/>
          <w:szCs w:val="21"/>
        </w:rPr>
        <w:t>las</w:t>
      </w:r>
      <w:r w:rsidR="00E229CB" w:rsidRPr="008007DC">
        <w:rPr>
          <w:rFonts w:ascii="Abadi" w:hAnsi="Abadi"/>
          <w:spacing w:val="-5"/>
          <w:sz w:val="21"/>
          <w:szCs w:val="21"/>
        </w:rPr>
        <w:t xml:space="preserve"> </w:t>
      </w:r>
      <w:r w:rsidR="00E229CB" w:rsidRPr="008007DC">
        <w:rPr>
          <w:rFonts w:ascii="Abadi" w:hAnsi="Abadi"/>
          <w:sz w:val="21"/>
          <w:szCs w:val="21"/>
        </w:rPr>
        <w:t>Mujeres,</w:t>
      </w:r>
      <w:r w:rsidR="00E229CB" w:rsidRPr="008007DC">
        <w:rPr>
          <w:rFonts w:ascii="Abadi" w:hAnsi="Abadi"/>
          <w:spacing w:val="-5"/>
          <w:sz w:val="21"/>
          <w:szCs w:val="21"/>
        </w:rPr>
        <w:t xml:space="preserve"> </w:t>
      </w:r>
      <w:r w:rsidR="00E229CB" w:rsidRPr="008007DC">
        <w:rPr>
          <w:rFonts w:ascii="Abadi" w:hAnsi="Abadi"/>
          <w:sz w:val="21"/>
          <w:szCs w:val="21"/>
        </w:rPr>
        <w:t>y</w:t>
      </w:r>
      <w:r w:rsidR="00E229CB" w:rsidRPr="008007DC">
        <w:rPr>
          <w:rFonts w:ascii="Abadi" w:hAnsi="Abadi"/>
          <w:spacing w:val="-5"/>
          <w:sz w:val="21"/>
          <w:szCs w:val="21"/>
        </w:rPr>
        <w:t xml:space="preserve"> </w:t>
      </w:r>
      <w:r w:rsidR="00E229CB" w:rsidRPr="008007DC">
        <w:rPr>
          <w:rFonts w:ascii="Abadi" w:hAnsi="Abadi"/>
          <w:sz w:val="21"/>
          <w:szCs w:val="21"/>
        </w:rPr>
        <w:t>al Programa Estatal para la Igualdad entre Mujeres y Hombres; y proponer los mecanismos para evaluar su implementación y resultados, en coordinación con las instancias correspondientes;</w:t>
      </w:r>
    </w:p>
    <w:p w14:paraId="16D651DD" w14:textId="2F32868F" w:rsidR="00E229CB" w:rsidRPr="008007DC" w:rsidRDefault="008007DC" w:rsidP="008007DC">
      <w:pPr>
        <w:widowControl w:val="0"/>
        <w:kinsoku w:val="0"/>
        <w:overflowPunct w:val="0"/>
        <w:autoSpaceDE w:val="0"/>
        <w:autoSpaceDN w:val="0"/>
        <w:adjustRightInd w:val="0"/>
        <w:jc w:val="both"/>
        <w:rPr>
          <w:rFonts w:ascii="Abadi" w:hAnsi="Abadi"/>
          <w:sz w:val="21"/>
          <w:szCs w:val="21"/>
        </w:rPr>
      </w:pPr>
      <w:r>
        <w:rPr>
          <w:rFonts w:ascii="Abadi" w:hAnsi="Abadi"/>
          <w:sz w:val="21"/>
          <w:szCs w:val="21"/>
        </w:rPr>
        <w:t xml:space="preserve">III. </w:t>
      </w:r>
      <w:r w:rsidR="00E229CB" w:rsidRPr="008007DC">
        <w:rPr>
          <w:rFonts w:ascii="Abadi" w:hAnsi="Abadi"/>
          <w:sz w:val="21"/>
          <w:szCs w:val="21"/>
        </w:rPr>
        <w:t>Impulsar la incorporación de la perspectiva de género en las políticas de desarrollo</w:t>
      </w:r>
      <w:r w:rsidR="00E229CB" w:rsidRPr="008007DC">
        <w:rPr>
          <w:rFonts w:ascii="Abadi" w:hAnsi="Abadi"/>
          <w:spacing w:val="-17"/>
          <w:sz w:val="21"/>
          <w:szCs w:val="21"/>
        </w:rPr>
        <w:t xml:space="preserve"> </w:t>
      </w:r>
      <w:r w:rsidR="00E229CB" w:rsidRPr="008007DC">
        <w:rPr>
          <w:rFonts w:ascii="Abadi" w:hAnsi="Abadi"/>
          <w:sz w:val="21"/>
          <w:szCs w:val="21"/>
        </w:rPr>
        <w:t>del</w:t>
      </w:r>
      <w:r w:rsidR="00E229CB" w:rsidRPr="008007DC">
        <w:rPr>
          <w:rFonts w:ascii="Abadi" w:hAnsi="Abadi"/>
          <w:spacing w:val="-17"/>
          <w:sz w:val="21"/>
          <w:szCs w:val="21"/>
        </w:rPr>
        <w:t xml:space="preserve"> </w:t>
      </w:r>
      <w:r w:rsidR="00E229CB" w:rsidRPr="008007DC">
        <w:rPr>
          <w:rFonts w:ascii="Abadi" w:hAnsi="Abadi"/>
          <w:sz w:val="21"/>
          <w:szCs w:val="21"/>
        </w:rPr>
        <w:t>Estado,</w:t>
      </w:r>
      <w:r w:rsidR="00E229CB" w:rsidRPr="008007DC">
        <w:rPr>
          <w:rFonts w:ascii="Abadi" w:hAnsi="Abadi"/>
          <w:spacing w:val="-16"/>
          <w:sz w:val="21"/>
          <w:szCs w:val="21"/>
        </w:rPr>
        <w:t xml:space="preserve"> </w:t>
      </w:r>
      <w:r w:rsidR="00E229CB" w:rsidRPr="008007DC">
        <w:rPr>
          <w:rFonts w:ascii="Abadi" w:hAnsi="Abadi"/>
          <w:sz w:val="21"/>
          <w:szCs w:val="21"/>
        </w:rPr>
        <w:t>que</w:t>
      </w:r>
      <w:r w:rsidR="00E229CB" w:rsidRPr="008007DC">
        <w:rPr>
          <w:rFonts w:ascii="Abadi" w:hAnsi="Abadi"/>
          <w:spacing w:val="-17"/>
          <w:sz w:val="21"/>
          <w:szCs w:val="21"/>
        </w:rPr>
        <w:t xml:space="preserve"> </w:t>
      </w:r>
      <w:r w:rsidR="00E229CB" w:rsidRPr="008007DC">
        <w:rPr>
          <w:rFonts w:ascii="Abadi" w:hAnsi="Abadi"/>
          <w:sz w:val="21"/>
          <w:szCs w:val="21"/>
        </w:rPr>
        <w:t>permitan</w:t>
      </w:r>
      <w:r w:rsidR="00E229CB" w:rsidRPr="008007DC">
        <w:rPr>
          <w:rFonts w:ascii="Abadi" w:hAnsi="Abadi"/>
          <w:spacing w:val="-17"/>
          <w:sz w:val="21"/>
          <w:szCs w:val="21"/>
        </w:rPr>
        <w:t xml:space="preserve"> </w:t>
      </w:r>
      <w:r w:rsidR="00E229CB" w:rsidRPr="008007DC">
        <w:rPr>
          <w:rFonts w:ascii="Abadi" w:hAnsi="Abadi"/>
          <w:sz w:val="21"/>
          <w:szCs w:val="21"/>
        </w:rPr>
        <w:t>promover</w:t>
      </w:r>
      <w:r w:rsidR="00E229CB" w:rsidRPr="008007DC">
        <w:rPr>
          <w:rFonts w:ascii="Abadi" w:hAnsi="Abadi"/>
          <w:spacing w:val="-17"/>
          <w:sz w:val="21"/>
          <w:szCs w:val="21"/>
        </w:rPr>
        <w:t xml:space="preserve"> </w:t>
      </w:r>
      <w:r w:rsidR="00E229CB" w:rsidRPr="008007DC">
        <w:rPr>
          <w:rFonts w:ascii="Abadi" w:hAnsi="Abadi"/>
          <w:sz w:val="21"/>
          <w:szCs w:val="21"/>
        </w:rPr>
        <w:t>la</w:t>
      </w:r>
      <w:r w:rsidR="00E229CB" w:rsidRPr="008007DC">
        <w:rPr>
          <w:rFonts w:ascii="Abadi" w:hAnsi="Abadi"/>
          <w:spacing w:val="-16"/>
          <w:sz w:val="21"/>
          <w:szCs w:val="21"/>
        </w:rPr>
        <w:t xml:space="preserve"> </w:t>
      </w:r>
      <w:r w:rsidR="00E229CB" w:rsidRPr="008007DC">
        <w:rPr>
          <w:rFonts w:ascii="Abadi" w:hAnsi="Abadi"/>
          <w:sz w:val="21"/>
          <w:szCs w:val="21"/>
        </w:rPr>
        <w:t>participación</w:t>
      </w:r>
      <w:r w:rsidR="00E229CB" w:rsidRPr="008007DC">
        <w:rPr>
          <w:rFonts w:ascii="Abadi" w:hAnsi="Abadi"/>
          <w:spacing w:val="-17"/>
          <w:sz w:val="21"/>
          <w:szCs w:val="21"/>
        </w:rPr>
        <w:t xml:space="preserve"> </w:t>
      </w:r>
      <w:r w:rsidR="00E229CB" w:rsidRPr="008007DC">
        <w:rPr>
          <w:rFonts w:ascii="Abadi" w:hAnsi="Abadi"/>
          <w:sz w:val="21"/>
          <w:szCs w:val="21"/>
        </w:rPr>
        <w:t>plena</w:t>
      </w:r>
      <w:r w:rsidR="00E229CB" w:rsidRPr="008007DC">
        <w:rPr>
          <w:rFonts w:ascii="Abadi" w:hAnsi="Abadi"/>
          <w:spacing w:val="-17"/>
          <w:sz w:val="21"/>
          <w:szCs w:val="21"/>
        </w:rPr>
        <w:t xml:space="preserve"> </w:t>
      </w:r>
      <w:r w:rsidR="00E229CB" w:rsidRPr="008007DC">
        <w:rPr>
          <w:rFonts w:ascii="Abadi" w:hAnsi="Abadi"/>
          <w:sz w:val="21"/>
          <w:szCs w:val="21"/>
        </w:rPr>
        <w:t>y</w:t>
      </w:r>
      <w:r w:rsidR="00E229CB" w:rsidRPr="008007DC">
        <w:rPr>
          <w:rFonts w:ascii="Abadi" w:hAnsi="Abadi"/>
          <w:spacing w:val="-16"/>
          <w:sz w:val="21"/>
          <w:szCs w:val="21"/>
        </w:rPr>
        <w:t xml:space="preserve"> </w:t>
      </w:r>
      <w:r w:rsidR="00E229CB" w:rsidRPr="008007DC">
        <w:rPr>
          <w:rFonts w:ascii="Abadi" w:hAnsi="Abadi"/>
          <w:sz w:val="21"/>
          <w:szCs w:val="21"/>
        </w:rPr>
        <w:t>efectiva de las mujeres y su integración de manera igualitaria;</w:t>
      </w:r>
    </w:p>
    <w:p w14:paraId="370F3BFD" w14:textId="42A509C7" w:rsidR="00E229CB" w:rsidRPr="008007DC" w:rsidRDefault="008007DC" w:rsidP="00BE3EC5">
      <w:pPr>
        <w:widowControl w:val="0"/>
        <w:kinsoku w:val="0"/>
        <w:overflowPunct w:val="0"/>
        <w:autoSpaceDE w:val="0"/>
        <w:autoSpaceDN w:val="0"/>
        <w:adjustRightInd w:val="0"/>
        <w:spacing w:before="1"/>
        <w:jc w:val="both"/>
        <w:rPr>
          <w:rFonts w:ascii="Abadi" w:hAnsi="Abadi"/>
          <w:sz w:val="21"/>
          <w:szCs w:val="21"/>
        </w:rPr>
      </w:pPr>
      <w:r>
        <w:rPr>
          <w:rFonts w:ascii="Abadi" w:hAnsi="Abadi"/>
          <w:sz w:val="21"/>
          <w:szCs w:val="21"/>
        </w:rPr>
        <w:t xml:space="preserve">IV. </w:t>
      </w:r>
      <w:r w:rsidR="00E229CB" w:rsidRPr="008007DC">
        <w:rPr>
          <w:rFonts w:ascii="Abadi" w:hAnsi="Abadi"/>
          <w:sz w:val="21"/>
          <w:szCs w:val="21"/>
        </w:rPr>
        <w:t>Promover la incorporación de la perspectiva de género en la elaboración de programas regionales, sectoriales, institucionales y especiales,</w:t>
      </w:r>
      <w:r w:rsidR="00E229CB" w:rsidRPr="008007DC">
        <w:rPr>
          <w:rFonts w:ascii="Abadi" w:hAnsi="Abadi"/>
          <w:spacing w:val="-1"/>
          <w:sz w:val="21"/>
          <w:szCs w:val="21"/>
        </w:rPr>
        <w:t xml:space="preserve"> </w:t>
      </w:r>
      <w:r w:rsidR="00E229CB" w:rsidRPr="008007DC">
        <w:rPr>
          <w:rFonts w:ascii="Abadi" w:hAnsi="Abadi"/>
          <w:sz w:val="21"/>
          <w:szCs w:val="21"/>
        </w:rPr>
        <w:t>así como en las acciones de las dependencias y entidades de la administración pública estatal,</w:t>
      </w:r>
      <w:r w:rsidR="00E229CB" w:rsidRPr="008007DC">
        <w:rPr>
          <w:rFonts w:ascii="Abadi" w:hAnsi="Abadi"/>
          <w:spacing w:val="-3"/>
          <w:sz w:val="21"/>
          <w:szCs w:val="21"/>
        </w:rPr>
        <w:t xml:space="preserve"> </w:t>
      </w:r>
      <w:r w:rsidR="00E229CB" w:rsidRPr="008007DC">
        <w:rPr>
          <w:rFonts w:ascii="Abadi" w:hAnsi="Abadi"/>
          <w:sz w:val="21"/>
          <w:szCs w:val="21"/>
        </w:rPr>
        <w:t>las</w:t>
      </w:r>
      <w:r w:rsidR="00E229CB" w:rsidRPr="008007DC">
        <w:rPr>
          <w:rFonts w:ascii="Abadi" w:hAnsi="Abadi"/>
          <w:spacing w:val="-3"/>
          <w:sz w:val="21"/>
          <w:szCs w:val="21"/>
        </w:rPr>
        <w:t xml:space="preserve"> </w:t>
      </w:r>
      <w:r w:rsidR="00E229CB" w:rsidRPr="008007DC">
        <w:rPr>
          <w:rFonts w:ascii="Abadi" w:hAnsi="Abadi"/>
          <w:sz w:val="21"/>
          <w:szCs w:val="21"/>
        </w:rPr>
        <w:t>autoridades</w:t>
      </w:r>
      <w:r w:rsidR="00E229CB" w:rsidRPr="008007DC">
        <w:rPr>
          <w:rFonts w:ascii="Abadi" w:hAnsi="Abadi"/>
          <w:spacing w:val="-3"/>
          <w:sz w:val="21"/>
          <w:szCs w:val="21"/>
        </w:rPr>
        <w:t xml:space="preserve"> </w:t>
      </w:r>
      <w:r w:rsidR="00E229CB" w:rsidRPr="008007DC">
        <w:rPr>
          <w:rFonts w:ascii="Abadi" w:hAnsi="Abadi"/>
          <w:sz w:val="21"/>
          <w:szCs w:val="21"/>
        </w:rPr>
        <w:t>municipales</w:t>
      </w:r>
      <w:r w:rsidR="00E229CB" w:rsidRPr="008007DC">
        <w:rPr>
          <w:rFonts w:ascii="Abadi" w:hAnsi="Abadi"/>
          <w:spacing w:val="-3"/>
          <w:sz w:val="21"/>
          <w:szCs w:val="21"/>
        </w:rPr>
        <w:t xml:space="preserve"> </w:t>
      </w:r>
      <w:r w:rsidR="00E229CB" w:rsidRPr="008007DC">
        <w:rPr>
          <w:rFonts w:ascii="Abadi" w:hAnsi="Abadi"/>
          <w:sz w:val="21"/>
          <w:szCs w:val="21"/>
        </w:rPr>
        <w:t>y</w:t>
      </w:r>
      <w:r w:rsidR="00E229CB" w:rsidRPr="008007DC">
        <w:rPr>
          <w:rFonts w:ascii="Abadi" w:hAnsi="Abadi"/>
          <w:spacing w:val="-3"/>
          <w:sz w:val="21"/>
          <w:szCs w:val="21"/>
        </w:rPr>
        <w:t xml:space="preserve"> </w:t>
      </w:r>
      <w:r w:rsidR="00E229CB" w:rsidRPr="008007DC">
        <w:rPr>
          <w:rFonts w:ascii="Abadi" w:hAnsi="Abadi"/>
          <w:sz w:val="21"/>
          <w:szCs w:val="21"/>
        </w:rPr>
        <w:t>los</w:t>
      </w:r>
      <w:r w:rsidR="00E229CB" w:rsidRPr="008007DC">
        <w:rPr>
          <w:rFonts w:ascii="Abadi" w:hAnsi="Abadi"/>
          <w:spacing w:val="-3"/>
          <w:sz w:val="21"/>
          <w:szCs w:val="21"/>
        </w:rPr>
        <w:t xml:space="preserve"> </w:t>
      </w:r>
      <w:r w:rsidR="00E229CB" w:rsidRPr="008007DC">
        <w:rPr>
          <w:rFonts w:ascii="Abadi" w:hAnsi="Abadi"/>
          <w:sz w:val="21"/>
          <w:szCs w:val="21"/>
        </w:rPr>
        <w:t>sectores</w:t>
      </w:r>
      <w:r w:rsidR="00E229CB" w:rsidRPr="008007DC">
        <w:rPr>
          <w:rFonts w:ascii="Abadi" w:hAnsi="Abadi"/>
          <w:spacing w:val="-3"/>
          <w:sz w:val="21"/>
          <w:szCs w:val="21"/>
        </w:rPr>
        <w:t xml:space="preserve"> </w:t>
      </w:r>
      <w:r w:rsidR="00E229CB" w:rsidRPr="008007DC">
        <w:rPr>
          <w:rFonts w:ascii="Abadi" w:hAnsi="Abadi"/>
          <w:sz w:val="21"/>
          <w:szCs w:val="21"/>
        </w:rPr>
        <w:t>sociales</w:t>
      </w:r>
      <w:r w:rsidR="00E229CB" w:rsidRPr="008007DC">
        <w:rPr>
          <w:rFonts w:ascii="Abadi" w:hAnsi="Abadi"/>
          <w:spacing w:val="-3"/>
          <w:sz w:val="21"/>
          <w:szCs w:val="21"/>
        </w:rPr>
        <w:t xml:space="preserve"> </w:t>
      </w:r>
      <w:r w:rsidR="00E229CB" w:rsidRPr="008007DC">
        <w:rPr>
          <w:rFonts w:ascii="Abadi" w:hAnsi="Abadi"/>
          <w:sz w:val="21"/>
          <w:szCs w:val="21"/>
        </w:rPr>
        <w:t>y</w:t>
      </w:r>
      <w:r w:rsidR="00E229CB" w:rsidRPr="008007DC">
        <w:rPr>
          <w:rFonts w:ascii="Abadi" w:hAnsi="Abadi"/>
          <w:spacing w:val="-3"/>
          <w:sz w:val="21"/>
          <w:szCs w:val="21"/>
        </w:rPr>
        <w:t xml:space="preserve"> </w:t>
      </w:r>
      <w:r w:rsidR="00E229CB" w:rsidRPr="008007DC">
        <w:rPr>
          <w:rFonts w:ascii="Abadi" w:hAnsi="Abadi"/>
          <w:sz w:val="21"/>
          <w:szCs w:val="21"/>
        </w:rPr>
        <w:t>privado</w:t>
      </w:r>
      <w:r w:rsidR="00E229CB" w:rsidRPr="008007DC">
        <w:rPr>
          <w:rFonts w:ascii="Abadi" w:hAnsi="Abadi"/>
          <w:spacing w:val="-3"/>
          <w:sz w:val="21"/>
          <w:szCs w:val="21"/>
        </w:rPr>
        <w:t xml:space="preserve"> </w:t>
      </w:r>
      <w:r w:rsidR="00E229CB" w:rsidRPr="008007DC">
        <w:rPr>
          <w:rFonts w:ascii="Abadi" w:hAnsi="Abadi"/>
          <w:sz w:val="21"/>
          <w:szCs w:val="21"/>
        </w:rPr>
        <w:t>a</w:t>
      </w:r>
      <w:r w:rsidR="00E229CB" w:rsidRPr="008007DC">
        <w:rPr>
          <w:rFonts w:ascii="Abadi" w:hAnsi="Abadi"/>
          <w:spacing w:val="-2"/>
          <w:sz w:val="21"/>
          <w:szCs w:val="21"/>
        </w:rPr>
        <w:t xml:space="preserve"> </w:t>
      </w:r>
      <w:r w:rsidR="00E229CB" w:rsidRPr="008007DC">
        <w:rPr>
          <w:rFonts w:ascii="Abadi" w:hAnsi="Abadi"/>
          <w:sz w:val="21"/>
          <w:szCs w:val="21"/>
        </w:rPr>
        <w:t>favor de los derechos de las mujeres;</w:t>
      </w:r>
    </w:p>
    <w:p w14:paraId="5E7D354C" w14:textId="664640EF" w:rsidR="00E229CB" w:rsidRPr="00BE3EC5" w:rsidRDefault="00BE3EC5" w:rsidP="00BE3EC5">
      <w:pPr>
        <w:widowControl w:val="0"/>
        <w:tabs>
          <w:tab w:val="left" w:pos="1902"/>
        </w:tabs>
        <w:kinsoku w:val="0"/>
        <w:overflowPunct w:val="0"/>
        <w:autoSpaceDE w:val="0"/>
        <w:autoSpaceDN w:val="0"/>
        <w:adjustRightInd w:val="0"/>
        <w:jc w:val="both"/>
        <w:rPr>
          <w:rFonts w:ascii="Abadi" w:hAnsi="Abadi"/>
          <w:sz w:val="21"/>
          <w:szCs w:val="21"/>
        </w:rPr>
      </w:pPr>
      <w:r>
        <w:rPr>
          <w:rFonts w:ascii="Abadi" w:hAnsi="Abadi"/>
          <w:sz w:val="21"/>
          <w:szCs w:val="21"/>
        </w:rPr>
        <w:t xml:space="preserve">V. </w:t>
      </w:r>
      <w:r w:rsidR="00E229CB" w:rsidRPr="00BE3EC5">
        <w:rPr>
          <w:rFonts w:ascii="Abadi" w:hAnsi="Abadi"/>
          <w:sz w:val="21"/>
          <w:szCs w:val="21"/>
        </w:rPr>
        <w:t>Procurar,</w:t>
      </w:r>
      <w:r w:rsidR="00E229CB" w:rsidRPr="00BE3EC5">
        <w:rPr>
          <w:rFonts w:ascii="Abadi" w:hAnsi="Abadi"/>
          <w:spacing w:val="-8"/>
          <w:sz w:val="21"/>
          <w:szCs w:val="21"/>
        </w:rPr>
        <w:t xml:space="preserve"> </w:t>
      </w:r>
      <w:r w:rsidR="00E229CB" w:rsidRPr="00BE3EC5">
        <w:rPr>
          <w:rFonts w:ascii="Abadi" w:hAnsi="Abadi"/>
          <w:sz w:val="21"/>
          <w:szCs w:val="21"/>
        </w:rPr>
        <w:t>impulsar,</w:t>
      </w:r>
      <w:r w:rsidR="00E229CB" w:rsidRPr="00BE3EC5">
        <w:rPr>
          <w:rFonts w:ascii="Abadi" w:hAnsi="Abadi"/>
          <w:spacing w:val="-10"/>
          <w:sz w:val="21"/>
          <w:szCs w:val="21"/>
        </w:rPr>
        <w:t xml:space="preserve"> </w:t>
      </w:r>
      <w:r w:rsidR="00E229CB" w:rsidRPr="00BE3EC5">
        <w:rPr>
          <w:rFonts w:ascii="Abadi" w:hAnsi="Abadi"/>
          <w:sz w:val="21"/>
          <w:szCs w:val="21"/>
        </w:rPr>
        <w:t>difundir</w:t>
      </w:r>
      <w:r w:rsidR="00E229CB" w:rsidRPr="00BE3EC5">
        <w:rPr>
          <w:rFonts w:ascii="Abadi" w:hAnsi="Abadi"/>
          <w:spacing w:val="-9"/>
          <w:sz w:val="21"/>
          <w:szCs w:val="21"/>
        </w:rPr>
        <w:t xml:space="preserve"> </w:t>
      </w:r>
      <w:r w:rsidR="00E229CB" w:rsidRPr="00BE3EC5">
        <w:rPr>
          <w:rFonts w:ascii="Abadi" w:hAnsi="Abadi"/>
          <w:sz w:val="21"/>
          <w:szCs w:val="21"/>
        </w:rPr>
        <w:t>y</w:t>
      </w:r>
      <w:r w:rsidR="00E229CB" w:rsidRPr="00BE3EC5">
        <w:rPr>
          <w:rFonts w:ascii="Abadi" w:hAnsi="Abadi"/>
          <w:spacing w:val="-10"/>
          <w:sz w:val="21"/>
          <w:szCs w:val="21"/>
        </w:rPr>
        <w:t xml:space="preserve"> </w:t>
      </w:r>
      <w:r w:rsidR="00E229CB" w:rsidRPr="00BE3EC5">
        <w:rPr>
          <w:rFonts w:ascii="Abadi" w:hAnsi="Abadi"/>
          <w:sz w:val="21"/>
          <w:szCs w:val="21"/>
        </w:rPr>
        <w:t>apoyar</w:t>
      </w:r>
      <w:r w:rsidR="00E229CB" w:rsidRPr="00BE3EC5">
        <w:rPr>
          <w:rFonts w:ascii="Abadi" w:hAnsi="Abadi"/>
          <w:spacing w:val="-11"/>
          <w:sz w:val="21"/>
          <w:szCs w:val="21"/>
        </w:rPr>
        <w:t xml:space="preserve"> </w:t>
      </w:r>
      <w:r w:rsidR="00E229CB" w:rsidRPr="00BE3EC5">
        <w:rPr>
          <w:rFonts w:ascii="Abadi" w:hAnsi="Abadi"/>
          <w:sz w:val="21"/>
          <w:szCs w:val="21"/>
        </w:rPr>
        <w:t>el</w:t>
      </w:r>
      <w:r w:rsidR="00E229CB" w:rsidRPr="00BE3EC5">
        <w:rPr>
          <w:rFonts w:ascii="Abadi" w:hAnsi="Abadi"/>
          <w:spacing w:val="-11"/>
          <w:sz w:val="21"/>
          <w:szCs w:val="21"/>
        </w:rPr>
        <w:t xml:space="preserve"> </w:t>
      </w:r>
      <w:r w:rsidR="00E229CB" w:rsidRPr="00BE3EC5">
        <w:rPr>
          <w:rFonts w:ascii="Abadi" w:hAnsi="Abadi"/>
          <w:sz w:val="21"/>
          <w:szCs w:val="21"/>
        </w:rPr>
        <w:t>ejercicio</w:t>
      </w:r>
      <w:r w:rsidR="00E229CB" w:rsidRPr="00BE3EC5">
        <w:rPr>
          <w:rFonts w:ascii="Abadi" w:hAnsi="Abadi"/>
          <w:spacing w:val="-7"/>
          <w:sz w:val="21"/>
          <w:szCs w:val="21"/>
        </w:rPr>
        <w:t xml:space="preserve"> </w:t>
      </w:r>
      <w:r w:rsidR="00E229CB" w:rsidRPr="00BE3EC5">
        <w:rPr>
          <w:rFonts w:ascii="Abadi" w:hAnsi="Abadi"/>
          <w:sz w:val="21"/>
          <w:szCs w:val="21"/>
        </w:rPr>
        <w:t>pleno</w:t>
      </w:r>
      <w:r w:rsidR="00E229CB" w:rsidRPr="00BE3EC5">
        <w:rPr>
          <w:rFonts w:ascii="Abadi" w:hAnsi="Abadi"/>
          <w:spacing w:val="-9"/>
          <w:sz w:val="21"/>
          <w:szCs w:val="21"/>
        </w:rPr>
        <w:t xml:space="preserve"> </w:t>
      </w:r>
      <w:r w:rsidR="00E229CB" w:rsidRPr="00BE3EC5">
        <w:rPr>
          <w:rFonts w:ascii="Abadi" w:hAnsi="Abadi"/>
          <w:sz w:val="21"/>
          <w:szCs w:val="21"/>
        </w:rPr>
        <w:t>de</w:t>
      </w:r>
      <w:r w:rsidR="00E229CB" w:rsidRPr="00BE3EC5">
        <w:rPr>
          <w:rFonts w:ascii="Abadi" w:hAnsi="Abadi"/>
          <w:spacing w:val="-7"/>
          <w:sz w:val="21"/>
          <w:szCs w:val="21"/>
        </w:rPr>
        <w:t xml:space="preserve"> </w:t>
      </w:r>
      <w:r w:rsidR="00E229CB" w:rsidRPr="00BE3EC5">
        <w:rPr>
          <w:rFonts w:ascii="Abadi" w:hAnsi="Abadi"/>
          <w:sz w:val="21"/>
          <w:szCs w:val="21"/>
        </w:rPr>
        <w:t>los</w:t>
      </w:r>
      <w:r w:rsidR="00E229CB" w:rsidRPr="00BE3EC5">
        <w:rPr>
          <w:rFonts w:ascii="Abadi" w:hAnsi="Abadi"/>
          <w:spacing w:val="-10"/>
          <w:sz w:val="21"/>
          <w:szCs w:val="21"/>
        </w:rPr>
        <w:t xml:space="preserve"> </w:t>
      </w:r>
      <w:r w:rsidR="00E229CB" w:rsidRPr="00BE3EC5">
        <w:rPr>
          <w:rFonts w:ascii="Abadi" w:hAnsi="Abadi"/>
          <w:sz w:val="21"/>
          <w:szCs w:val="21"/>
        </w:rPr>
        <w:t>derechos</w:t>
      </w:r>
      <w:r w:rsidR="00E229CB" w:rsidRPr="00BE3EC5">
        <w:rPr>
          <w:rFonts w:ascii="Abadi" w:hAnsi="Abadi"/>
          <w:spacing w:val="-8"/>
          <w:sz w:val="21"/>
          <w:szCs w:val="21"/>
        </w:rPr>
        <w:t xml:space="preserve"> </w:t>
      </w:r>
      <w:r w:rsidR="00E229CB" w:rsidRPr="00BE3EC5">
        <w:rPr>
          <w:rFonts w:ascii="Abadi" w:hAnsi="Abadi"/>
          <w:sz w:val="21"/>
          <w:szCs w:val="21"/>
        </w:rPr>
        <w:t>de</w:t>
      </w:r>
      <w:r w:rsidR="00E229CB" w:rsidRPr="00BE3EC5">
        <w:rPr>
          <w:rFonts w:ascii="Abadi" w:hAnsi="Abadi"/>
          <w:spacing w:val="-7"/>
          <w:sz w:val="21"/>
          <w:szCs w:val="21"/>
        </w:rPr>
        <w:t xml:space="preserve"> </w:t>
      </w:r>
      <w:r w:rsidR="00E229CB" w:rsidRPr="00BE3EC5">
        <w:rPr>
          <w:rFonts w:ascii="Abadi" w:hAnsi="Abadi"/>
          <w:sz w:val="21"/>
          <w:szCs w:val="21"/>
        </w:rPr>
        <w:t>las mujeres,</w:t>
      </w:r>
      <w:r w:rsidR="00E229CB" w:rsidRPr="00BE3EC5">
        <w:rPr>
          <w:rFonts w:ascii="Abadi" w:hAnsi="Abadi"/>
          <w:spacing w:val="-8"/>
          <w:sz w:val="21"/>
          <w:szCs w:val="21"/>
        </w:rPr>
        <w:t xml:space="preserve"> </w:t>
      </w:r>
      <w:r w:rsidR="00E229CB" w:rsidRPr="00BE3EC5">
        <w:rPr>
          <w:rFonts w:ascii="Abadi" w:hAnsi="Abadi"/>
          <w:sz w:val="21"/>
          <w:szCs w:val="21"/>
        </w:rPr>
        <w:t>así</w:t>
      </w:r>
      <w:r w:rsidR="00E229CB" w:rsidRPr="00BE3EC5">
        <w:rPr>
          <w:rFonts w:ascii="Abadi" w:hAnsi="Abadi"/>
          <w:spacing w:val="-6"/>
          <w:sz w:val="21"/>
          <w:szCs w:val="21"/>
        </w:rPr>
        <w:t xml:space="preserve"> </w:t>
      </w:r>
      <w:r w:rsidR="00E229CB" w:rsidRPr="00BE3EC5">
        <w:rPr>
          <w:rFonts w:ascii="Abadi" w:hAnsi="Abadi"/>
          <w:sz w:val="21"/>
          <w:szCs w:val="21"/>
        </w:rPr>
        <w:t>como</w:t>
      </w:r>
      <w:r w:rsidR="00E229CB" w:rsidRPr="00BE3EC5">
        <w:rPr>
          <w:rFonts w:ascii="Abadi" w:hAnsi="Abadi"/>
          <w:spacing w:val="-8"/>
          <w:sz w:val="21"/>
          <w:szCs w:val="21"/>
        </w:rPr>
        <w:t xml:space="preserve"> </w:t>
      </w:r>
      <w:r w:rsidR="00E229CB" w:rsidRPr="00BE3EC5">
        <w:rPr>
          <w:rFonts w:ascii="Abadi" w:hAnsi="Abadi"/>
          <w:sz w:val="21"/>
          <w:szCs w:val="21"/>
        </w:rPr>
        <w:t>el</w:t>
      </w:r>
      <w:r w:rsidR="00E229CB" w:rsidRPr="00BE3EC5">
        <w:rPr>
          <w:rFonts w:ascii="Abadi" w:hAnsi="Abadi"/>
          <w:spacing w:val="-7"/>
          <w:sz w:val="21"/>
          <w:szCs w:val="21"/>
        </w:rPr>
        <w:t xml:space="preserve"> </w:t>
      </w:r>
      <w:r w:rsidR="00E229CB" w:rsidRPr="00BE3EC5">
        <w:rPr>
          <w:rFonts w:ascii="Abadi" w:hAnsi="Abadi"/>
          <w:sz w:val="21"/>
          <w:szCs w:val="21"/>
        </w:rPr>
        <w:t>fortalecimiento</w:t>
      </w:r>
      <w:r w:rsidR="00E229CB" w:rsidRPr="00BE3EC5">
        <w:rPr>
          <w:rFonts w:ascii="Abadi" w:hAnsi="Abadi"/>
          <w:spacing w:val="-7"/>
          <w:sz w:val="21"/>
          <w:szCs w:val="21"/>
        </w:rPr>
        <w:t xml:space="preserve"> </w:t>
      </w:r>
      <w:r w:rsidR="00E229CB" w:rsidRPr="00BE3EC5">
        <w:rPr>
          <w:rFonts w:ascii="Abadi" w:hAnsi="Abadi"/>
          <w:sz w:val="21"/>
          <w:szCs w:val="21"/>
        </w:rPr>
        <w:t>de</w:t>
      </w:r>
      <w:r w:rsidR="00E229CB" w:rsidRPr="00BE3EC5">
        <w:rPr>
          <w:rFonts w:ascii="Abadi" w:hAnsi="Abadi"/>
          <w:spacing w:val="-8"/>
          <w:sz w:val="21"/>
          <w:szCs w:val="21"/>
        </w:rPr>
        <w:t xml:space="preserve"> </w:t>
      </w:r>
      <w:r w:rsidR="00E229CB" w:rsidRPr="00BE3EC5">
        <w:rPr>
          <w:rFonts w:ascii="Abadi" w:hAnsi="Abadi"/>
          <w:sz w:val="21"/>
          <w:szCs w:val="21"/>
        </w:rPr>
        <w:t>mecanismo</w:t>
      </w:r>
      <w:r w:rsidR="00E229CB" w:rsidRPr="00BE3EC5">
        <w:rPr>
          <w:rFonts w:ascii="Abadi" w:hAnsi="Abadi"/>
          <w:spacing w:val="-8"/>
          <w:sz w:val="21"/>
          <w:szCs w:val="21"/>
        </w:rPr>
        <w:t xml:space="preserve"> </w:t>
      </w:r>
      <w:r w:rsidR="00E229CB" w:rsidRPr="00BE3EC5">
        <w:rPr>
          <w:rFonts w:ascii="Abadi" w:hAnsi="Abadi"/>
          <w:sz w:val="21"/>
          <w:szCs w:val="21"/>
        </w:rPr>
        <w:t>administrativos</w:t>
      </w:r>
      <w:r w:rsidR="00E229CB" w:rsidRPr="00BE3EC5">
        <w:rPr>
          <w:rFonts w:ascii="Abadi" w:hAnsi="Abadi"/>
          <w:spacing w:val="-8"/>
          <w:sz w:val="21"/>
          <w:szCs w:val="21"/>
        </w:rPr>
        <w:t xml:space="preserve"> </w:t>
      </w:r>
      <w:r w:rsidR="00E229CB" w:rsidRPr="00BE3EC5">
        <w:rPr>
          <w:rFonts w:ascii="Abadi" w:hAnsi="Abadi"/>
          <w:sz w:val="21"/>
          <w:szCs w:val="21"/>
        </w:rPr>
        <w:t>y</w:t>
      </w:r>
      <w:r w:rsidR="00E229CB" w:rsidRPr="00BE3EC5">
        <w:rPr>
          <w:rFonts w:ascii="Abadi" w:hAnsi="Abadi"/>
          <w:spacing w:val="-6"/>
          <w:sz w:val="21"/>
          <w:szCs w:val="21"/>
        </w:rPr>
        <w:t xml:space="preserve"> </w:t>
      </w:r>
      <w:r w:rsidR="00E229CB" w:rsidRPr="00BE3EC5">
        <w:rPr>
          <w:rFonts w:ascii="Abadi" w:hAnsi="Abadi"/>
          <w:sz w:val="21"/>
          <w:szCs w:val="21"/>
        </w:rPr>
        <w:t>legales para el mismo fin;</w:t>
      </w:r>
    </w:p>
    <w:p w14:paraId="04727D07" w14:textId="4AC37EC4" w:rsidR="00E229CB" w:rsidRPr="00BE3EC5" w:rsidRDefault="00BE3EC5" w:rsidP="00BE3EC5">
      <w:pPr>
        <w:widowControl w:val="0"/>
        <w:tabs>
          <w:tab w:val="left" w:pos="1902"/>
        </w:tabs>
        <w:kinsoku w:val="0"/>
        <w:overflowPunct w:val="0"/>
        <w:autoSpaceDE w:val="0"/>
        <w:autoSpaceDN w:val="0"/>
        <w:adjustRightInd w:val="0"/>
        <w:jc w:val="both"/>
        <w:rPr>
          <w:rFonts w:ascii="Abadi" w:hAnsi="Abadi"/>
          <w:sz w:val="21"/>
          <w:szCs w:val="21"/>
        </w:rPr>
      </w:pPr>
      <w:r>
        <w:rPr>
          <w:rFonts w:ascii="Abadi" w:hAnsi="Abadi"/>
          <w:sz w:val="21"/>
          <w:szCs w:val="21"/>
        </w:rPr>
        <w:t xml:space="preserve">VI. </w:t>
      </w:r>
      <w:r w:rsidR="00E229CB" w:rsidRPr="00BE3EC5">
        <w:rPr>
          <w:rFonts w:ascii="Abadi" w:hAnsi="Abadi"/>
          <w:sz w:val="21"/>
          <w:szCs w:val="21"/>
        </w:rPr>
        <w:t>Promover entre los poderes del Estado y con las organizaciones de la sociedad</w:t>
      </w:r>
      <w:r w:rsidR="00E229CB" w:rsidRPr="00BE3EC5">
        <w:rPr>
          <w:rFonts w:ascii="Abadi" w:hAnsi="Abadi"/>
          <w:spacing w:val="-9"/>
          <w:sz w:val="21"/>
          <w:szCs w:val="21"/>
        </w:rPr>
        <w:t xml:space="preserve"> </w:t>
      </w:r>
      <w:r w:rsidR="00E229CB" w:rsidRPr="00BE3EC5">
        <w:rPr>
          <w:rFonts w:ascii="Abadi" w:hAnsi="Abadi"/>
          <w:sz w:val="21"/>
          <w:szCs w:val="21"/>
        </w:rPr>
        <w:t>civil,</w:t>
      </w:r>
      <w:r w:rsidR="00E229CB" w:rsidRPr="00BE3EC5">
        <w:rPr>
          <w:rFonts w:ascii="Abadi" w:hAnsi="Abadi"/>
          <w:spacing w:val="-10"/>
          <w:sz w:val="21"/>
          <w:szCs w:val="21"/>
        </w:rPr>
        <w:t xml:space="preserve"> </w:t>
      </w:r>
      <w:r w:rsidR="00E229CB" w:rsidRPr="00BE3EC5">
        <w:rPr>
          <w:rFonts w:ascii="Abadi" w:hAnsi="Abadi"/>
          <w:sz w:val="21"/>
          <w:szCs w:val="21"/>
        </w:rPr>
        <w:t>acciones</w:t>
      </w:r>
      <w:r w:rsidR="00E229CB" w:rsidRPr="00BE3EC5">
        <w:rPr>
          <w:rFonts w:ascii="Abadi" w:hAnsi="Abadi"/>
          <w:spacing w:val="-10"/>
          <w:sz w:val="21"/>
          <w:szCs w:val="21"/>
        </w:rPr>
        <w:t xml:space="preserve"> </w:t>
      </w:r>
      <w:r w:rsidR="00E229CB" w:rsidRPr="00BE3EC5">
        <w:rPr>
          <w:rFonts w:ascii="Abadi" w:hAnsi="Abadi"/>
          <w:sz w:val="21"/>
          <w:szCs w:val="21"/>
        </w:rPr>
        <w:t>dirigidas</w:t>
      </w:r>
      <w:r w:rsidR="00E229CB" w:rsidRPr="00BE3EC5">
        <w:rPr>
          <w:rFonts w:ascii="Abadi" w:hAnsi="Abadi"/>
          <w:spacing w:val="-10"/>
          <w:sz w:val="21"/>
          <w:szCs w:val="21"/>
        </w:rPr>
        <w:t xml:space="preserve"> </w:t>
      </w:r>
      <w:r w:rsidR="00E229CB" w:rsidRPr="00BE3EC5">
        <w:rPr>
          <w:rFonts w:ascii="Abadi" w:hAnsi="Abadi"/>
          <w:sz w:val="21"/>
          <w:szCs w:val="21"/>
        </w:rPr>
        <w:t>a</w:t>
      </w:r>
      <w:r w:rsidR="00E229CB" w:rsidRPr="00BE3EC5">
        <w:rPr>
          <w:rFonts w:ascii="Abadi" w:hAnsi="Abadi"/>
          <w:spacing w:val="-9"/>
          <w:sz w:val="21"/>
          <w:szCs w:val="21"/>
        </w:rPr>
        <w:t xml:space="preserve"> </w:t>
      </w:r>
      <w:r w:rsidR="00E229CB" w:rsidRPr="00BE3EC5">
        <w:rPr>
          <w:rFonts w:ascii="Abadi" w:hAnsi="Abadi"/>
          <w:sz w:val="21"/>
          <w:szCs w:val="21"/>
        </w:rPr>
        <w:t>mejorar</w:t>
      </w:r>
      <w:r w:rsidR="00E229CB" w:rsidRPr="00BE3EC5">
        <w:rPr>
          <w:rFonts w:ascii="Abadi" w:hAnsi="Abadi"/>
          <w:spacing w:val="-11"/>
          <w:sz w:val="21"/>
          <w:szCs w:val="21"/>
        </w:rPr>
        <w:t xml:space="preserve"> </w:t>
      </w:r>
      <w:r w:rsidR="00E229CB" w:rsidRPr="00BE3EC5">
        <w:rPr>
          <w:rFonts w:ascii="Abadi" w:hAnsi="Abadi"/>
          <w:sz w:val="21"/>
          <w:szCs w:val="21"/>
        </w:rPr>
        <w:t>la</w:t>
      </w:r>
      <w:r w:rsidR="00E229CB" w:rsidRPr="00BE3EC5">
        <w:rPr>
          <w:rFonts w:ascii="Abadi" w:hAnsi="Abadi"/>
          <w:spacing w:val="-12"/>
          <w:sz w:val="21"/>
          <w:szCs w:val="21"/>
        </w:rPr>
        <w:t xml:space="preserve"> </w:t>
      </w:r>
      <w:r w:rsidR="00E229CB" w:rsidRPr="00BE3EC5">
        <w:rPr>
          <w:rFonts w:ascii="Abadi" w:hAnsi="Abadi"/>
          <w:sz w:val="21"/>
          <w:szCs w:val="21"/>
        </w:rPr>
        <w:t>condición</w:t>
      </w:r>
      <w:r w:rsidR="00E229CB" w:rsidRPr="00BE3EC5">
        <w:rPr>
          <w:rFonts w:ascii="Abadi" w:hAnsi="Abadi"/>
          <w:spacing w:val="-9"/>
          <w:sz w:val="21"/>
          <w:szCs w:val="21"/>
        </w:rPr>
        <w:t xml:space="preserve"> </w:t>
      </w:r>
      <w:r w:rsidR="00E229CB" w:rsidRPr="00BE3EC5">
        <w:rPr>
          <w:rFonts w:ascii="Abadi" w:hAnsi="Abadi"/>
          <w:sz w:val="21"/>
          <w:szCs w:val="21"/>
        </w:rPr>
        <w:t>social</w:t>
      </w:r>
      <w:r w:rsidR="00E229CB" w:rsidRPr="00BE3EC5">
        <w:rPr>
          <w:rFonts w:ascii="Abadi" w:hAnsi="Abadi"/>
          <w:spacing w:val="-10"/>
          <w:sz w:val="21"/>
          <w:szCs w:val="21"/>
        </w:rPr>
        <w:t xml:space="preserve"> </w:t>
      </w:r>
      <w:r w:rsidR="00E229CB" w:rsidRPr="00BE3EC5">
        <w:rPr>
          <w:rFonts w:ascii="Abadi" w:hAnsi="Abadi"/>
          <w:sz w:val="21"/>
          <w:szCs w:val="21"/>
        </w:rPr>
        <w:t>de</w:t>
      </w:r>
      <w:r w:rsidR="00E229CB" w:rsidRPr="00BE3EC5">
        <w:rPr>
          <w:rFonts w:ascii="Abadi" w:hAnsi="Abadi"/>
          <w:spacing w:val="-9"/>
          <w:sz w:val="21"/>
          <w:szCs w:val="21"/>
        </w:rPr>
        <w:t xml:space="preserve"> </w:t>
      </w:r>
      <w:r w:rsidR="00E229CB" w:rsidRPr="00BE3EC5">
        <w:rPr>
          <w:rFonts w:ascii="Abadi" w:hAnsi="Abadi"/>
          <w:sz w:val="21"/>
          <w:szCs w:val="21"/>
        </w:rPr>
        <w:t>las</w:t>
      </w:r>
      <w:r w:rsidR="00E229CB" w:rsidRPr="00BE3EC5">
        <w:rPr>
          <w:rFonts w:ascii="Abadi" w:hAnsi="Abadi"/>
          <w:spacing w:val="-12"/>
          <w:sz w:val="21"/>
          <w:szCs w:val="21"/>
        </w:rPr>
        <w:t xml:space="preserve"> </w:t>
      </w:r>
      <w:r w:rsidR="00E229CB" w:rsidRPr="00BE3EC5">
        <w:rPr>
          <w:rFonts w:ascii="Abadi" w:hAnsi="Abadi"/>
          <w:sz w:val="21"/>
          <w:szCs w:val="21"/>
        </w:rPr>
        <w:t>mujeres y la erradicación de todas las formas de discriminación en los ámbitos de la vida social, económica, política y cultural;</w:t>
      </w:r>
    </w:p>
    <w:p w14:paraId="373335E8" w14:textId="2D706C71" w:rsidR="00E229CB" w:rsidRPr="00BE3EC5" w:rsidRDefault="00BE3EC5" w:rsidP="00BE3EC5">
      <w:pPr>
        <w:widowControl w:val="0"/>
        <w:kinsoku w:val="0"/>
        <w:overflowPunct w:val="0"/>
        <w:autoSpaceDE w:val="0"/>
        <w:autoSpaceDN w:val="0"/>
        <w:adjustRightInd w:val="0"/>
        <w:spacing w:before="1"/>
        <w:jc w:val="both"/>
        <w:rPr>
          <w:rFonts w:ascii="Abadi" w:hAnsi="Abadi"/>
          <w:sz w:val="21"/>
          <w:szCs w:val="21"/>
        </w:rPr>
      </w:pPr>
      <w:r>
        <w:rPr>
          <w:rFonts w:ascii="Abadi" w:hAnsi="Abadi"/>
          <w:sz w:val="21"/>
          <w:szCs w:val="21"/>
        </w:rPr>
        <w:t xml:space="preserve">VII. </w:t>
      </w:r>
      <w:r w:rsidR="00E229CB" w:rsidRPr="00BE3EC5">
        <w:rPr>
          <w:rFonts w:ascii="Abadi" w:hAnsi="Abadi"/>
          <w:sz w:val="21"/>
          <w:szCs w:val="21"/>
        </w:rPr>
        <w:t>Promover estrategias para la orientación de recursos públicos que contribuyan al mejoramiento de las condiciones económicas, políticas, culturales</w:t>
      </w:r>
      <w:r w:rsidR="00E229CB" w:rsidRPr="00BE3EC5">
        <w:rPr>
          <w:rFonts w:ascii="Abadi" w:hAnsi="Abadi"/>
          <w:spacing w:val="-12"/>
          <w:sz w:val="21"/>
          <w:szCs w:val="21"/>
        </w:rPr>
        <w:t xml:space="preserve"> </w:t>
      </w:r>
      <w:r w:rsidR="00E229CB" w:rsidRPr="00BE3EC5">
        <w:rPr>
          <w:rFonts w:ascii="Abadi" w:hAnsi="Abadi"/>
          <w:sz w:val="21"/>
          <w:szCs w:val="21"/>
        </w:rPr>
        <w:t>y</w:t>
      </w:r>
      <w:r w:rsidR="00E229CB" w:rsidRPr="00BE3EC5">
        <w:rPr>
          <w:rFonts w:ascii="Abadi" w:hAnsi="Abadi"/>
          <w:spacing w:val="-12"/>
          <w:sz w:val="21"/>
          <w:szCs w:val="21"/>
        </w:rPr>
        <w:t xml:space="preserve"> </w:t>
      </w:r>
      <w:r w:rsidR="00E229CB" w:rsidRPr="00BE3EC5">
        <w:rPr>
          <w:rFonts w:ascii="Abadi" w:hAnsi="Abadi"/>
          <w:sz w:val="21"/>
          <w:szCs w:val="21"/>
        </w:rPr>
        <w:t>sociales</w:t>
      </w:r>
      <w:r w:rsidR="00E229CB" w:rsidRPr="00BE3EC5">
        <w:rPr>
          <w:rFonts w:ascii="Abadi" w:hAnsi="Abadi"/>
          <w:spacing w:val="-14"/>
          <w:sz w:val="21"/>
          <w:szCs w:val="21"/>
        </w:rPr>
        <w:t xml:space="preserve"> </w:t>
      </w:r>
      <w:r w:rsidR="00E229CB" w:rsidRPr="00BE3EC5">
        <w:rPr>
          <w:rFonts w:ascii="Abadi" w:hAnsi="Abadi"/>
          <w:sz w:val="21"/>
          <w:szCs w:val="21"/>
        </w:rPr>
        <w:t>de</w:t>
      </w:r>
      <w:r w:rsidR="00E229CB" w:rsidRPr="00BE3EC5">
        <w:rPr>
          <w:rFonts w:ascii="Abadi" w:hAnsi="Abadi"/>
          <w:spacing w:val="-13"/>
          <w:sz w:val="21"/>
          <w:szCs w:val="21"/>
        </w:rPr>
        <w:t xml:space="preserve"> </w:t>
      </w:r>
      <w:r w:rsidR="00E229CB" w:rsidRPr="00BE3EC5">
        <w:rPr>
          <w:rFonts w:ascii="Abadi" w:hAnsi="Abadi"/>
          <w:sz w:val="21"/>
          <w:szCs w:val="21"/>
        </w:rPr>
        <w:t>las</w:t>
      </w:r>
      <w:r w:rsidR="00E229CB" w:rsidRPr="00BE3EC5">
        <w:rPr>
          <w:rFonts w:ascii="Abadi" w:hAnsi="Abadi"/>
          <w:spacing w:val="-11"/>
          <w:sz w:val="21"/>
          <w:szCs w:val="21"/>
        </w:rPr>
        <w:t xml:space="preserve"> </w:t>
      </w:r>
      <w:r w:rsidR="00E229CB" w:rsidRPr="00BE3EC5">
        <w:rPr>
          <w:rFonts w:ascii="Abadi" w:hAnsi="Abadi"/>
          <w:sz w:val="21"/>
          <w:szCs w:val="21"/>
        </w:rPr>
        <w:t>mujeres,</w:t>
      </w:r>
      <w:r w:rsidR="00E229CB" w:rsidRPr="00BE3EC5">
        <w:rPr>
          <w:rFonts w:ascii="Abadi" w:hAnsi="Abadi"/>
          <w:spacing w:val="-11"/>
          <w:sz w:val="21"/>
          <w:szCs w:val="21"/>
        </w:rPr>
        <w:t xml:space="preserve"> </w:t>
      </w:r>
      <w:r w:rsidR="00E229CB" w:rsidRPr="00BE3EC5">
        <w:rPr>
          <w:rFonts w:ascii="Abadi" w:hAnsi="Abadi"/>
          <w:sz w:val="21"/>
          <w:szCs w:val="21"/>
        </w:rPr>
        <w:t>concentrando</w:t>
      </w:r>
      <w:r w:rsidR="00E229CB" w:rsidRPr="00BE3EC5">
        <w:rPr>
          <w:rFonts w:ascii="Abadi" w:hAnsi="Abadi"/>
          <w:spacing w:val="-11"/>
          <w:sz w:val="21"/>
          <w:szCs w:val="21"/>
        </w:rPr>
        <w:t xml:space="preserve"> </w:t>
      </w:r>
      <w:r w:rsidR="00E229CB" w:rsidRPr="00BE3EC5">
        <w:rPr>
          <w:rFonts w:ascii="Abadi" w:hAnsi="Abadi"/>
          <w:sz w:val="21"/>
          <w:szCs w:val="21"/>
        </w:rPr>
        <w:t>esfuerzos</w:t>
      </w:r>
      <w:r w:rsidR="00E229CB" w:rsidRPr="00BE3EC5">
        <w:rPr>
          <w:rFonts w:ascii="Abadi" w:hAnsi="Abadi"/>
          <w:spacing w:val="-11"/>
          <w:sz w:val="21"/>
          <w:szCs w:val="21"/>
        </w:rPr>
        <w:t xml:space="preserve"> </w:t>
      </w:r>
      <w:r w:rsidR="00E229CB" w:rsidRPr="00BE3EC5">
        <w:rPr>
          <w:rFonts w:ascii="Abadi" w:hAnsi="Abadi"/>
          <w:sz w:val="21"/>
          <w:szCs w:val="21"/>
        </w:rPr>
        <w:t>y</w:t>
      </w:r>
      <w:r w:rsidR="00E229CB" w:rsidRPr="00BE3EC5">
        <w:rPr>
          <w:rFonts w:ascii="Abadi" w:hAnsi="Abadi"/>
          <w:spacing w:val="-12"/>
          <w:sz w:val="21"/>
          <w:szCs w:val="21"/>
        </w:rPr>
        <w:t xml:space="preserve"> </w:t>
      </w:r>
      <w:r w:rsidR="00E229CB" w:rsidRPr="00BE3EC5">
        <w:rPr>
          <w:rFonts w:ascii="Abadi" w:hAnsi="Abadi"/>
          <w:sz w:val="21"/>
          <w:szCs w:val="21"/>
        </w:rPr>
        <w:t>recursos</w:t>
      </w:r>
      <w:r w:rsidR="00E229CB" w:rsidRPr="00BE3EC5">
        <w:rPr>
          <w:rFonts w:ascii="Abadi" w:hAnsi="Abadi"/>
          <w:spacing w:val="-11"/>
          <w:sz w:val="21"/>
          <w:szCs w:val="21"/>
        </w:rPr>
        <w:t xml:space="preserve"> </w:t>
      </w:r>
      <w:r w:rsidR="00E229CB" w:rsidRPr="00BE3EC5">
        <w:rPr>
          <w:rFonts w:ascii="Abadi" w:hAnsi="Abadi"/>
          <w:sz w:val="21"/>
          <w:szCs w:val="21"/>
        </w:rPr>
        <w:t>a</w:t>
      </w:r>
      <w:r w:rsidR="00E229CB" w:rsidRPr="00BE3EC5">
        <w:rPr>
          <w:rFonts w:ascii="Abadi" w:hAnsi="Abadi"/>
          <w:spacing w:val="-11"/>
          <w:sz w:val="21"/>
          <w:szCs w:val="21"/>
        </w:rPr>
        <w:t xml:space="preserve"> </w:t>
      </w:r>
      <w:r w:rsidR="00E229CB" w:rsidRPr="00BE3EC5">
        <w:rPr>
          <w:rFonts w:ascii="Abadi" w:hAnsi="Abadi"/>
          <w:sz w:val="21"/>
          <w:szCs w:val="21"/>
        </w:rPr>
        <w:t>los sectores de mayor rezago en el Estado;</w:t>
      </w:r>
    </w:p>
    <w:p w14:paraId="42A7E03F" w14:textId="1309CE8E" w:rsidR="00E229CB" w:rsidRPr="00BE3EC5" w:rsidRDefault="00BE3EC5" w:rsidP="007E32C7">
      <w:pPr>
        <w:widowControl w:val="0"/>
        <w:kinsoku w:val="0"/>
        <w:overflowPunct w:val="0"/>
        <w:autoSpaceDE w:val="0"/>
        <w:autoSpaceDN w:val="0"/>
        <w:adjustRightInd w:val="0"/>
        <w:jc w:val="both"/>
        <w:rPr>
          <w:rFonts w:ascii="Abadi" w:hAnsi="Abadi"/>
          <w:sz w:val="21"/>
          <w:szCs w:val="21"/>
        </w:rPr>
      </w:pPr>
      <w:r>
        <w:rPr>
          <w:rFonts w:ascii="Abadi" w:hAnsi="Abadi"/>
          <w:sz w:val="21"/>
          <w:szCs w:val="21"/>
        </w:rPr>
        <w:t xml:space="preserve">VIII. </w:t>
      </w:r>
      <w:r w:rsidR="00E229CB" w:rsidRPr="00BE3EC5">
        <w:rPr>
          <w:rFonts w:ascii="Abadi" w:hAnsi="Abadi"/>
          <w:sz w:val="21"/>
          <w:szCs w:val="21"/>
        </w:rPr>
        <w:t>Impulsar que los</w:t>
      </w:r>
      <w:r w:rsidR="00E229CB" w:rsidRPr="00BE3EC5">
        <w:rPr>
          <w:rFonts w:ascii="Abadi" w:hAnsi="Abadi"/>
          <w:spacing w:val="-2"/>
          <w:sz w:val="21"/>
          <w:szCs w:val="21"/>
        </w:rPr>
        <w:t xml:space="preserve"> </w:t>
      </w:r>
      <w:r w:rsidR="00E229CB" w:rsidRPr="00BE3EC5">
        <w:rPr>
          <w:rFonts w:ascii="Abadi" w:hAnsi="Abadi"/>
          <w:sz w:val="21"/>
          <w:szCs w:val="21"/>
        </w:rPr>
        <w:t>medios de comunicación</w:t>
      </w:r>
      <w:r w:rsidR="00E229CB" w:rsidRPr="00BE3EC5">
        <w:rPr>
          <w:rFonts w:ascii="Abadi" w:hAnsi="Abadi"/>
          <w:spacing w:val="-1"/>
          <w:sz w:val="21"/>
          <w:szCs w:val="21"/>
        </w:rPr>
        <w:t xml:space="preserve"> </w:t>
      </w:r>
      <w:r w:rsidR="00E229CB" w:rsidRPr="00BE3EC5">
        <w:rPr>
          <w:rFonts w:ascii="Abadi" w:hAnsi="Abadi"/>
          <w:sz w:val="21"/>
          <w:szCs w:val="21"/>
        </w:rPr>
        <w:t>masiva fomenten una cultura que elimine los estereotipos e imágenes que atentan contra la dignidad de las mujeres,</w:t>
      </w:r>
      <w:r w:rsidR="00E229CB" w:rsidRPr="00BE3EC5">
        <w:rPr>
          <w:rFonts w:ascii="Abadi" w:hAnsi="Abadi"/>
          <w:spacing w:val="-9"/>
          <w:sz w:val="21"/>
          <w:szCs w:val="21"/>
        </w:rPr>
        <w:t xml:space="preserve"> </w:t>
      </w:r>
      <w:r w:rsidR="00E229CB" w:rsidRPr="00BE3EC5">
        <w:rPr>
          <w:rFonts w:ascii="Abadi" w:hAnsi="Abadi"/>
          <w:sz w:val="21"/>
          <w:szCs w:val="21"/>
        </w:rPr>
        <w:t>y</w:t>
      </w:r>
      <w:r w:rsidR="00E229CB" w:rsidRPr="00BE3EC5">
        <w:rPr>
          <w:rFonts w:ascii="Abadi" w:hAnsi="Abadi"/>
          <w:spacing w:val="-12"/>
          <w:sz w:val="21"/>
          <w:szCs w:val="21"/>
        </w:rPr>
        <w:t xml:space="preserve"> </w:t>
      </w:r>
      <w:r w:rsidR="00E229CB" w:rsidRPr="00BE3EC5">
        <w:rPr>
          <w:rFonts w:ascii="Abadi" w:hAnsi="Abadi"/>
          <w:sz w:val="21"/>
          <w:szCs w:val="21"/>
        </w:rPr>
        <w:t>propiciar</w:t>
      </w:r>
      <w:r w:rsidR="00E229CB" w:rsidRPr="00BE3EC5">
        <w:rPr>
          <w:rFonts w:ascii="Abadi" w:hAnsi="Abadi"/>
          <w:spacing w:val="-10"/>
          <w:sz w:val="21"/>
          <w:szCs w:val="21"/>
        </w:rPr>
        <w:t xml:space="preserve"> </w:t>
      </w:r>
      <w:r w:rsidR="00E229CB" w:rsidRPr="00BE3EC5">
        <w:rPr>
          <w:rFonts w:ascii="Abadi" w:hAnsi="Abadi"/>
          <w:sz w:val="21"/>
          <w:szCs w:val="21"/>
        </w:rPr>
        <w:t>y</w:t>
      </w:r>
      <w:r w:rsidR="00E229CB" w:rsidRPr="00BE3EC5">
        <w:rPr>
          <w:rFonts w:ascii="Abadi" w:hAnsi="Abadi"/>
          <w:spacing w:val="-12"/>
          <w:sz w:val="21"/>
          <w:szCs w:val="21"/>
        </w:rPr>
        <w:t xml:space="preserve"> </w:t>
      </w:r>
      <w:r w:rsidR="00E229CB" w:rsidRPr="00BE3EC5">
        <w:rPr>
          <w:rFonts w:ascii="Abadi" w:hAnsi="Abadi"/>
          <w:sz w:val="21"/>
          <w:szCs w:val="21"/>
        </w:rPr>
        <w:t>difundir</w:t>
      </w:r>
      <w:r w:rsidR="00E229CB" w:rsidRPr="00BE3EC5">
        <w:rPr>
          <w:rFonts w:ascii="Abadi" w:hAnsi="Abadi"/>
          <w:spacing w:val="-13"/>
          <w:sz w:val="21"/>
          <w:szCs w:val="21"/>
        </w:rPr>
        <w:t xml:space="preserve"> </w:t>
      </w:r>
      <w:r w:rsidR="00E229CB" w:rsidRPr="00BE3EC5">
        <w:rPr>
          <w:rFonts w:ascii="Abadi" w:hAnsi="Abadi"/>
          <w:sz w:val="21"/>
          <w:szCs w:val="21"/>
        </w:rPr>
        <w:t>masivamente</w:t>
      </w:r>
      <w:r w:rsidR="00E229CB" w:rsidRPr="00BE3EC5">
        <w:rPr>
          <w:rFonts w:ascii="Abadi" w:hAnsi="Abadi"/>
          <w:spacing w:val="-10"/>
          <w:sz w:val="21"/>
          <w:szCs w:val="21"/>
        </w:rPr>
        <w:t xml:space="preserve"> </w:t>
      </w:r>
      <w:r w:rsidR="00E229CB" w:rsidRPr="00BE3EC5">
        <w:rPr>
          <w:rFonts w:ascii="Abadi" w:hAnsi="Abadi"/>
          <w:sz w:val="21"/>
          <w:szCs w:val="21"/>
        </w:rPr>
        <w:t>una</w:t>
      </w:r>
      <w:r w:rsidR="00E229CB" w:rsidRPr="00BE3EC5">
        <w:rPr>
          <w:rFonts w:ascii="Abadi" w:hAnsi="Abadi"/>
          <w:spacing w:val="-8"/>
          <w:sz w:val="21"/>
          <w:szCs w:val="21"/>
        </w:rPr>
        <w:t xml:space="preserve"> </w:t>
      </w:r>
      <w:r w:rsidR="00E229CB" w:rsidRPr="00BE3EC5">
        <w:rPr>
          <w:rFonts w:ascii="Abadi" w:hAnsi="Abadi"/>
          <w:sz w:val="21"/>
          <w:szCs w:val="21"/>
        </w:rPr>
        <w:t>cultura</w:t>
      </w:r>
      <w:r w:rsidR="00E229CB" w:rsidRPr="00BE3EC5">
        <w:rPr>
          <w:rFonts w:ascii="Abadi" w:hAnsi="Abadi"/>
          <w:spacing w:val="-11"/>
          <w:sz w:val="21"/>
          <w:szCs w:val="21"/>
        </w:rPr>
        <w:t xml:space="preserve"> </w:t>
      </w:r>
      <w:r w:rsidR="00E229CB" w:rsidRPr="00BE3EC5">
        <w:rPr>
          <w:rFonts w:ascii="Abadi" w:hAnsi="Abadi"/>
          <w:sz w:val="21"/>
          <w:szCs w:val="21"/>
        </w:rPr>
        <w:t>de</w:t>
      </w:r>
      <w:r w:rsidR="00E229CB" w:rsidRPr="00BE3EC5">
        <w:rPr>
          <w:rFonts w:ascii="Abadi" w:hAnsi="Abadi"/>
          <w:spacing w:val="-11"/>
          <w:sz w:val="21"/>
          <w:szCs w:val="21"/>
        </w:rPr>
        <w:t xml:space="preserve"> </w:t>
      </w:r>
      <w:r w:rsidR="00E229CB" w:rsidRPr="00BE3EC5">
        <w:rPr>
          <w:rFonts w:ascii="Abadi" w:hAnsi="Abadi"/>
          <w:sz w:val="21"/>
          <w:szCs w:val="21"/>
        </w:rPr>
        <w:t>no</w:t>
      </w:r>
      <w:r w:rsidR="00E229CB" w:rsidRPr="00BE3EC5">
        <w:rPr>
          <w:rFonts w:ascii="Abadi" w:hAnsi="Abadi"/>
          <w:spacing w:val="-11"/>
          <w:sz w:val="21"/>
          <w:szCs w:val="21"/>
        </w:rPr>
        <w:t xml:space="preserve"> </w:t>
      </w:r>
      <w:r w:rsidR="00E229CB" w:rsidRPr="00BE3EC5">
        <w:rPr>
          <w:rFonts w:ascii="Abadi" w:hAnsi="Abadi"/>
          <w:sz w:val="21"/>
          <w:szCs w:val="21"/>
        </w:rPr>
        <w:t>violencia</w:t>
      </w:r>
      <w:r w:rsidR="00E229CB" w:rsidRPr="00BE3EC5">
        <w:rPr>
          <w:rFonts w:ascii="Abadi" w:hAnsi="Abadi"/>
          <w:spacing w:val="-9"/>
          <w:sz w:val="21"/>
          <w:szCs w:val="21"/>
        </w:rPr>
        <w:t xml:space="preserve"> </w:t>
      </w:r>
      <w:proofErr w:type="spellStart"/>
      <w:r w:rsidR="00E229CB" w:rsidRPr="00BE3EC5">
        <w:rPr>
          <w:rFonts w:ascii="Abadi" w:hAnsi="Abadi"/>
          <w:sz w:val="21"/>
          <w:szCs w:val="21"/>
        </w:rPr>
        <w:t>hacía</w:t>
      </w:r>
      <w:proofErr w:type="spellEnd"/>
      <w:r w:rsidR="00E229CB" w:rsidRPr="00BE3EC5">
        <w:rPr>
          <w:rFonts w:ascii="Abadi" w:hAnsi="Abadi"/>
          <w:sz w:val="21"/>
          <w:szCs w:val="21"/>
        </w:rPr>
        <w:t xml:space="preserve"> las mujeres y de igualdad sustantiva entre mujeres y hombres;</w:t>
      </w:r>
    </w:p>
    <w:p w14:paraId="3D5297FF" w14:textId="0CB166E7" w:rsidR="00E229CB" w:rsidRPr="00BE3EC5" w:rsidRDefault="00BE3EC5" w:rsidP="007E32C7">
      <w:pPr>
        <w:widowControl w:val="0"/>
        <w:kinsoku w:val="0"/>
        <w:overflowPunct w:val="0"/>
        <w:autoSpaceDE w:val="0"/>
        <w:autoSpaceDN w:val="0"/>
        <w:adjustRightInd w:val="0"/>
        <w:spacing w:before="1"/>
        <w:jc w:val="both"/>
        <w:rPr>
          <w:rFonts w:ascii="Abadi" w:hAnsi="Abadi"/>
          <w:spacing w:val="-2"/>
          <w:sz w:val="21"/>
          <w:szCs w:val="21"/>
        </w:rPr>
      </w:pPr>
      <w:r>
        <w:rPr>
          <w:rFonts w:ascii="Abadi" w:hAnsi="Abadi"/>
          <w:sz w:val="21"/>
          <w:szCs w:val="21"/>
        </w:rPr>
        <w:t xml:space="preserve">IX. </w:t>
      </w:r>
      <w:r w:rsidR="00E229CB" w:rsidRPr="00BE3EC5">
        <w:rPr>
          <w:rFonts w:ascii="Abadi" w:hAnsi="Abadi"/>
          <w:sz w:val="21"/>
          <w:szCs w:val="21"/>
        </w:rPr>
        <w:t xml:space="preserve">Ser órgano de consulta, capacitación y asesoría de las dependencias y entidades de la administración pública estatal, de las autoridades municipales y de los sectores social y privado, sobres los derechos de las </w:t>
      </w:r>
      <w:r w:rsidR="00E229CB" w:rsidRPr="00BE3EC5">
        <w:rPr>
          <w:rFonts w:ascii="Abadi" w:hAnsi="Abadi"/>
          <w:spacing w:val="-2"/>
          <w:sz w:val="21"/>
          <w:szCs w:val="21"/>
        </w:rPr>
        <w:t>mujeres;</w:t>
      </w:r>
    </w:p>
    <w:p w14:paraId="4F13BE80" w14:textId="77777777" w:rsidR="007E32C7" w:rsidRDefault="007E32C7" w:rsidP="00F01F8D">
      <w:pPr>
        <w:widowControl w:val="0"/>
        <w:kinsoku w:val="0"/>
        <w:overflowPunct w:val="0"/>
        <w:autoSpaceDE w:val="0"/>
        <w:autoSpaceDN w:val="0"/>
        <w:adjustRightInd w:val="0"/>
        <w:jc w:val="both"/>
        <w:rPr>
          <w:rFonts w:ascii="Abadi" w:hAnsi="Abadi"/>
          <w:sz w:val="21"/>
          <w:szCs w:val="21"/>
        </w:rPr>
      </w:pPr>
      <w:r>
        <w:rPr>
          <w:rFonts w:ascii="Abadi" w:hAnsi="Abadi"/>
          <w:sz w:val="21"/>
          <w:szCs w:val="21"/>
        </w:rPr>
        <w:t xml:space="preserve">X. </w:t>
      </w:r>
      <w:r w:rsidR="00E229CB" w:rsidRPr="007E32C7">
        <w:rPr>
          <w:rFonts w:ascii="Abadi" w:hAnsi="Abadi"/>
          <w:sz w:val="21"/>
          <w:szCs w:val="21"/>
        </w:rPr>
        <w:t>Promover</w:t>
      </w:r>
      <w:r w:rsidR="00E229CB" w:rsidRPr="007E32C7">
        <w:rPr>
          <w:rFonts w:ascii="Abadi" w:hAnsi="Abadi"/>
          <w:spacing w:val="-8"/>
          <w:sz w:val="21"/>
          <w:szCs w:val="21"/>
        </w:rPr>
        <w:t xml:space="preserve"> </w:t>
      </w:r>
      <w:r w:rsidR="00E229CB" w:rsidRPr="007E32C7">
        <w:rPr>
          <w:rFonts w:ascii="Abadi" w:hAnsi="Abadi"/>
          <w:sz w:val="21"/>
          <w:szCs w:val="21"/>
        </w:rPr>
        <w:t>y</w:t>
      </w:r>
      <w:r w:rsidR="00E229CB" w:rsidRPr="007E32C7">
        <w:rPr>
          <w:rFonts w:ascii="Abadi" w:hAnsi="Abadi"/>
          <w:spacing w:val="-10"/>
          <w:sz w:val="21"/>
          <w:szCs w:val="21"/>
        </w:rPr>
        <w:t xml:space="preserve"> </w:t>
      </w:r>
      <w:r w:rsidR="00E229CB" w:rsidRPr="007E32C7">
        <w:rPr>
          <w:rFonts w:ascii="Abadi" w:hAnsi="Abadi"/>
          <w:sz w:val="21"/>
          <w:szCs w:val="21"/>
        </w:rPr>
        <w:t>proponer</w:t>
      </w:r>
      <w:r w:rsidR="00E229CB" w:rsidRPr="007E32C7">
        <w:rPr>
          <w:rFonts w:ascii="Abadi" w:hAnsi="Abadi"/>
          <w:spacing w:val="-8"/>
          <w:sz w:val="21"/>
          <w:szCs w:val="21"/>
        </w:rPr>
        <w:t xml:space="preserve"> </w:t>
      </w:r>
      <w:r w:rsidR="00E229CB" w:rsidRPr="007E32C7">
        <w:rPr>
          <w:rFonts w:ascii="Abadi" w:hAnsi="Abadi"/>
          <w:sz w:val="21"/>
          <w:szCs w:val="21"/>
        </w:rPr>
        <w:t>la</w:t>
      </w:r>
      <w:r w:rsidR="00E229CB" w:rsidRPr="007E32C7">
        <w:rPr>
          <w:rFonts w:ascii="Abadi" w:hAnsi="Abadi"/>
          <w:spacing w:val="-9"/>
          <w:sz w:val="21"/>
          <w:szCs w:val="21"/>
        </w:rPr>
        <w:t xml:space="preserve"> </w:t>
      </w:r>
      <w:r w:rsidR="00E229CB" w:rsidRPr="007E32C7">
        <w:rPr>
          <w:rFonts w:ascii="Abadi" w:hAnsi="Abadi"/>
          <w:sz w:val="21"/>
          <w:szCs w:val="21"/>
        </w:rPr>
        <w:t>metodología</w:t>
      </w:r>
      <w:r w:rsidR="00E229CB" w:rsidRPr="007E32C7">
        <w:rPr>
          <w:rFonts w:ascii="Abadi" w:hAnsi="Abadi"/>
          <w:spacing w:val="-9"/>
          <w:sz w:val="21"/>
          <w:szCs w:val="21"/>
        </w:rPr>
        <w:t xml:space="preserve"> </w:t>
      </w:r>
      <w:r w:rsidR="00E229CB" w:rsidRPr="007E32C7">
        <w:rPr>
          <w:rFonts w:ascii="Abadi" w:hAnsi="Abadi"/>
          <w:sz w:val="21"/>
          <w:szCs w:val="21"/>
        </w:rPr>
        <w:t>para</w:t>
      </w:r>
      <w:r w:rsidR="00E229CB" w:rsidRPr="007E32C7">
        <w:rPr>
          <w:rFonts w:ascii="Abadi" w:hAnsi="Abadi"/>
          <w:spacing w:val="-8"/>
          <w:sz w:val="21"/>
          <w:szCs w:val="21"/>
        </w:rPr>
        <w:t xml:space="preserve"> </w:t>
      </w:r>
      <w:r w:rsidR="00E229CB" w:rsidRPr="007E32C7">
        <w:rPr>
          <w:rFonts w:ascii="Abadi" w:hAnsi="Abadi"/>
          <w:sz w:val="21"/>
          <w:szCs w:val="21"/>
        </w:rPr>
        <w:t>que</w:t>
      </w:r>
      <w:r w:rsidR="00E229CB" w:rsidRPr="007E32C7">
        <w:rPr>
          <w:rFonts w:ascii="Abadi" w:hAnsi="Abadi"/>
          <w:spacing w:val="-7"/>
          <w:sz w:val="21"/>
          <w:szCs w:val="21"/>
        </w:rPr>
        <w:t xml:space="preserve"> </w:t>
      </w:r>
      <w:r w:rsidR="00E229CB" w:rsidRPr="007E32C7">
        <w:rPr>
          <w:rFonts w:ascii="Abadi" w:hAnsi="Abadi"/>
          <w:sz w:val="21"/>
          <w:szCs w:val="21"/>
        </w:rPr>
        <w:t>la</w:t>
      </w:r>
      <w:r w:rsidR="00E229CB" w:rsidRPr="007E32C7">
        <w:rPr>
          <w:rFonts w:ascii="Abadi" w:hAnsi="Abadi"/>
          <w:spacing w:val="-10"/>
          <w:sz w:val="21"/>
          <w:szCs w:val="21"/>
        </w:rPr>
        <w:t xml:space="preserve"> </w:t>
      </w:r>
      <w:r w:rsidR="00E229CB" w:rsidRPr="007E32C7">
        <w:rPr>
          <w:rFonts w:ascii="Abadi" w:hAnsi="Abadi"/>
          <w:sz w:val="21"/>
          <w:szCs w:val="21"/>
        </w:rPr>
        <w:t>elaboración</w:t>
      </w:r>
      <w:r w:rsidR="00E229CB" w:rsidRPr="007E32C7">
        <w:rPr>
          <w:rFonts w:ascii="Abadi" w:hAnsi="Abadi"/>
          <w:spacing w:val="-9"/>
          <w:sz w:val="21"/>
          <w:szCs w:val="21"/>
        </w:rPr>
        <w:t xml:space="preserve"> </w:t>
      </w:r>
      <w:r w:rsidR="00E229CB" w:rsidRPr="007E32C7">
        <w:rPr>
          <w:rFonts w:ascii="Abadi" w:hAnsi="Abadi"/>
          <w:sz w:val="21"/>
          <w:szCs w:val="21"/>
        </w:rPr>
        <w:t>del</w:t>
      </w:r>
      <w:r w:rsidR="00E229CB" w:rsidRPr="007E32C7">
        <w:rPr>
          <w:rFonts w:ascii="Abadi" w:hAnsi="Abadi"/>
          <w:spacing w:val="-8"/>
          <w:sz w:val="21"/>
          <w:szCs w:val="21"/>
        </w:rPr>
        <w:t xml:space="preserve"> </w:t>
      </w:r>
      <w:r w:rsidR="00E229CB" w:rsidRPr="007E32C7">
        <w:rPr>
          <w:rFonts w:ascii="Abadi" w:hAnsi="Abadi"/>
          <w:sz w:val="21"/>
          <w:szCs w:val="21"/>
        </w:rPr>
        <w:t>proyecto</w:t>
      </w:r>
      <w:r w:rsidR="00E229CB" w:rsidRPr="007E32C7">
        <w:rPr>
          <w:rFonts w:ascii="Abadi" w:hAnsi="Abadi"/>
          <w:spacing w:val="-9"/>
          <w:sz w:val="21"/>
          <w:szCs w:val="21"/>
        </w:rPr>
        <w:t xml:space="preserve"> </w:t>
      </w:r>
      <w:r w:rsidR="00E229CB" w:rsidRPr="007E32C7">
        <w:rPr>
          <w:rFonts w:ascii="Abadi" w:hAnsi="Abadi"/>
          <w:sz w:val="21"/>
          <w:szCs w:val="21"/>
        </w:rPr>
        <w:t>de Presupuesto de Egresos del Estado se integre bajo las características de transversalidad, con perspectiva de género, etiquetado e intransferible, a favor de las mujeres;</w:t>
      </w:r>
    </w:p>
    <w:p w14:paraId="08A2E79B" w14:textId="4C28AB73" w:rsidR="00A5016E" w:rsidRPr="007E32C7" w:rsidRDefault="00150959" w:rsidP="00F01F8D">
      <w:pPr>
        <w:widowControl w:val="0"/>
        <w:kinsoku w:val="0"/>
        <w:overflowPunct w:val="0"/>
        <w:autoSpaceDE w:val="0"/>
        <w:autoSpaceDN w:val="0"/>
        <w:adjustRightInd w:val="0"/>
        <w:jc w:val="both"/>
        <w:rPr>
          <w:rFonts w:ascii="Abadi" w:hAnsi="Abadi"/>
          <w:sz w:val="21"/>
          <w:szCs w:val="21"/>
        </w:rPr>
      </w:pPr>
      <w:r>
        <w:rPr>
          <w:rFonts w:ascii="Abadi" w:hAnsi="Abadi"/>
          <w:sz w:val="21"/>
          <w:szCs w:val="21"/>
        </w:rPr>
        <w:t xml:space="preserve">XI. </w:t>
      </w:r>
      <w:r w:rsidR="00A5016E" w:rsidRPr="007E32C7">
        <w:rPr>
          <w:rFonts w:ascii="Abadi" w:hAnsi="Abadi"/>
          <w:sz w:val="21"/>
          <w:szCs w:val="21"/>
        </w:rPr>
        <w:t>Implementar</w:t>
      </w:r>
      <w:r w:rsidR="00A5016E" w:rsidRPr="007E32C7">
        <w:rPr>
          <w:rFonts w:ascii="Abadi" w:hAnsi="Abadi"/>
          <w:spacing w:val="-10"/>
          <w:sz w:val="21"/>
          <w:szCs w:val="21"/>
        </w:rPr>
        <w:t xml:space="preserve"> </w:t>
      </w:r>
      <w:r w:rsidR="00A5016E" w:rsidRPr="007E32C7">
        <w:rPr>
          <w:rFonts w:ascii="Abadi" w:hAnsi="Abadi"/>
          <w:sz w:val="21"/>
          <w:szCs w:val="21"/>
        </w:rPr>
        <w:t>una</w:t>
      </w:r>
      <w:r w:rsidR="00A5016E" w:rsidRPr="007E32C7">
        <w:rPr>
          <w:rFonts w:ascii="Abadi" w:hAnsi="Abadi"/>
          <w:spacing w:val="-11"/>
          <w:sz w:val="21"/>
          <w:szCs w:val="21"/>
        </w:rPr>
        <w:t xml:space="preserve"> </w:t>
      </w:r>
      <w:r w:rsidR="00A5016E" w:rsidRPr="007E32C7">
        <w:rPr>
          <w:rFonts w:ascii="Abadi" w:hAnsi="Abadi"/>
          <w:sz w:val="21"/>
          <w:szCs w:val="21"/>
        </w:rPr>
        <w:t>estrategia</w:t>
      </w:r>
      <w:r w:rsidR="00A5016E" w:rsidRPr="007E32C7">
        <w:rPr>
          <w:rFonts w:ascii="Abadi" w:hAnsi="Abadi"/>
          <w:spacing w:val="-9"/>
          <w:sz w:val="21"/>
          <w:szCs w:val="21"/>
        </w:rPr>
        <w:t xml:space="preserve"> </w:t>
      </w:r>
      <w:r w:rsidR="00A5016E" w:rsidRPr="007E32C7">
        <w:rPr>
          <w:rFonts w:ascii="Abadi" w:hAnsi="Abadi"/>
          <w:sz w:val="21"/>
          <w:szCs w:val="21"/>
        </w:rPr>
        <w:t>permanente</w:t>
      </w:r>
      <w:r w:rsidR="00A5016E" w:rsidRPr="007E32C7">
        <w:rPr>
          <w:rFonts w:ascii="Abadi" w:hAnsi="Abadi"/>
          <w:spacing w:val="-8"/>
          <w:sz w:val="21"/>
          <w:szCs w:val="21"/>
        </w:rPr>
        <w:t xml:space="preserve"> </w:t>
      </w:r>
      <w:r w:rsidR="00A5016E" w:rsidRPr="007E32C7">
        <w:rPr>
          <w:rFonts w:ascii="Abadi" w:hAnsi="Abadi"/>
          <w:sz w:val="21"/>
          <w:szCs w:val="21"/>
        </w:rPr>
        <w:t>para</w:t>
      </w:r>
      <w:r w:rsidR="00A5016E" w:rsidRPr="007E32C7">
        <w:rPr>
          <w:rFonts w:ascii="Abadi" w:hAnsi="Abadi"/>
          <w:spacing w:val="-11"/>
          <w:sz w:val="21"/>
          <w:szCs w:val="21"/>
        </w:rPr>
        <w:t xml:space="preserve"> </w:t>
      </w:r>
      <w:r w:rsidR="00A5016E" w:rsidRPr="007E32C7">
        <w:rPr>
          <w:rFonts w:ascii="Abadi" w:hAnsi="Abadi"/>
          <w:sz w:val="21"/>
          <w:szCs w:val="21"/>
        </w:rPr>
        <w:t>el</w:t>
      </w:r>
      <w:r w:rsidR="00A5016E" w:rsidRPr="007E32C7">
        <w:rPr>
          <w:rFonts w:ascii="Abadi" w:hAnsi="Abadi"/>
          <w:spacing w:val="-10"/>
          <w:sz w:val="21"/>
          <w:szCs w:val="21"/>
        </w:rPr>
        <w:t xml:space="preserve"> </w:t>
      </w:r>
      <w:r w:rsidR="00A5016E" w:rsidRPr="007E32C7">
        <w:rPr>
          <w:rFonts w:ascii="Abadi" w:hAnsi="Abadi"/>
          <w:sz w:val="21"/>
          <w:szCs w:val="21"/>
        </w:rPr>
        <w:t>acceso</w:t>
      </w:r>
      <w:r w:rsidR="00A5016E" w:rsidRPr="007E32C7">
        <w:rPr>
          <w:rFonts w:ascii="Abadi" w:hAnsi="Abadi"/>
          <w:spacing w:val="-11"/>
          <w:sz w:val="21"/>
          <w:szCs w:val="21"/>
        </w:rPr>
        <w:t xml:space="preserve"> </w:t>
      </w:r>
      <w:r w:rsidR="00A5016E" w:rsidRPr="007E32C7">
        <w:rPr>
          <w:rFonts w:ascii="Abadi" w:hAnsi="Abadi"/>
          <w:sz w:val="21"/>
          <w:szCs w:val="21"/>
        </w:rPr>
        <w:t>de</w:t>
      </w:r>
      <w:r w:rsidR="00A5016E" w:rsidRPr="007E32C7">
        <w:rPr>
          <w:rFonts w:ascii="Abadi" w:hAnsi="Abadi"/>
          <w:spacing w:val="-8"/>
          <w:sz w:val="21"/>
          <w:szCs w:val="21"/>
        </w:rPr>
        <w:t xml:space="preserve"> </w:t>
      </w:r>
      <w:r w:rsidR="00A5016E" w:rsidRPr="007E32C7">
        <w:rPr>
          <w:rFonts w:ascii="Abadi" w:hAnsi="Abadi"/>
          <w:sz w:val="21"/>
          <w:szCs w:val="21"/>
        </w:rPr>
        <w:t>las</w:t>
      </w:r>
      <w:r w:rsidR="00A5016E" w:rsidRPr="007E32C7">
        <w:rPr>
          <w:rFonts w:ascii="Abadi" w:hAnsi="Abadi"/>
          <w:spacing w:val="-11"/>
          <w:sz w:val="21"/>
          <w:szCs w:val="21"/>
        </w:rPr>
        <w:t xml:space="preserve"> </w:t>
      </w:r>
      <w:r w:rsidR="00A5016E" w:rsidRPr="007E32C7">
        <w:rPr>
          <w:rFonts w:ascii="Abadi" w:hAnsi="Abadi"/>
          <w:sz w:val="21"/>
          <w:szCs w:val="21"/>
        </w:rPr>
        <w:t>mujeres</w:t>
      </w:r>
      <w:r w:rsidR="00A5016E" w:rsidRPr="007E32C7">
        <w:rPr>
          <w:rFonts w:ascii="Abadi" w:hAnsi="Abadi"/>
          <w:spacing w:val="-9"/>
          <w:sz w:val="21"/>
          <w:szCs w:val="21"/>
        </w:rPr>
        <w:t xml:space="preserve"> </w:t>
      </w:r>
      <w:r w:rsidR="00A5016E" w:rsidRPr="007E32C7">
        <w:rPr>
          <w:rFonts w:ascii="Abadi" w:hAnsi="Abadi"/>
          <w:sz w:val="21"/>
          <w:szCs w:val="21"/>
        </w:rPr>
        <w:t>a</w:t>
      </w:r>
      <w:r w:rsidR="00A5016E" w:rsidRPr="007E32C7">
        <w:rPr>
          <w:rFonts w:ascii="Abadi" w:hAnsi="Abadi"/>
          <w:spacing w:val="-8"/>
          <w:sz w:val="21"/>
          <w:szCs w:val="21"/>
        </w:rPr>
        <w:t xml:space="preserve"> </w:t>
      </w:r>
      <w:r w:rsidR="00A5016E" w:rsidRPr="007E32C7">
        <w:rPr>
          <w:rFonts w:ascii="Abadi" w:hAnsi="Abadi"/>
          <w:sz w:val="21"/>
          <w:szCs w:val="21"/>
        </w:rPr>
        <w:t>una vida libre de violencia;</w:t>
      </w:r>
    </w:p>
    <w:p w14:paraId="6C9BDFE6" w14:textId="10AD47D4" w:rsidR="00A5016E" w:rsidRPr="00150959" w:rsidRDefault="00150959" w:rsidP="00F01F8D">
      <w:pPr>
        <w:widowControl w:val="0"/>
        <w:tabs>
          <w:tab w:val="left" w:pos="1902"/>
        </w:tabs>
        <w:kinsoku w:val="0"/>
        <w:overflowPunct w:val="0"/>
        <w:autoSpaceDE w:val="0"/>
        <w:autoSpaceDN w:val="0"/>
        <w:adjustRightInd w:val="0"/>
        <w:jc w:val="both"/>
        <w:rPr>
          <w:rFonts w:ascii="Abadi" w:hAnsi="Abadi"/>
          <w:sz w:val="21"/>
          <w:szCs w:val="21"/>
        </w:rPr>
      </w:pPr>
      <w:r>
        <w:rPr>
          <w:rFonts w:ascii="Abadi" w:hAnsi="Abadi"/>
          <w:sz w:val="21"/>
          <w:szCs w:val="21"/>
        </w:rPr>
        <w:t xml:space="preserve">XII. </w:t>
      </w:r>
      <w:r w:rsidR="00A5016E" w:rsidRPr="00150959">
        <w:rPr>
          <w:rFonts w:ascii="Abadi" w:hAnsi="Abadi"/>
          <w:sz w:val="21"/>
          <w:szCs w:val="21"/>
        </w:rPr>
        <w:t>Promover</w:t>
      </w:r>
      <w:r w:rsidR="00A5016E" w:rsidRPr="00150959">
        <w:rPr>
          <w:rFonts w:ascii="Abadi" w:hAnsi="Abadi"/>
          <w:spacing w:val="-2"/>
          <w:sz w:val="21"/>
          <w:szCs w:val="21"/>
        </w:rPr>
        <w:t xml:space="preserve"> </w:t>
      </w:r>
      <w:r w:rsidR="00A5016E" w:rsidRPr="00150959">
        <w:rPr>
          <w:rFonts w:ascii="Abadi" w:hAnsi="Abadi"/>
          <w:sz w:val="21"/>
          <w:szCs w:val="21"/>
        </w:rPr>
        <w:t>y</w:t>
      </w:r>
      <w:r w:rsidR="00A5016E" w:rsidRPr="00150959">
        <w:rPr>
          <w:rFonts w:ascii="Abadi" w:hAnsi="Abadi"/>
          <w:spacing w:val="-1"/>
          <w:sz w:val="21"/>
          <w:szCs w:val="21"/>
        </w:rPr>
        <w:t xml:space="preserve"> </w:t>
      </w:r>
      <w:r w:rsidR="00A5016E" w:rsidRPr="00150959">
        <w:rPr>
          <w:rFonts w:ascii="Abadi" w:hAnsi="Abadi"/>
          <w:sz w:val="21"/>
          <w:szCs w:val="21"/>
        </w:rPr>
        <w:t>realizar</w:t>
      </w:r>
      <w:r w:rsidR="00A5016E" w:rsidRPr="00150959">
        <w:rPr>
          <w:rFonts w:ascii="Abadi" w:hAnsi="Abadi"/>
          <w:spacing w:val="-2"/>
          <w:sz w:val="21"/>
          <w:szCs w:val="21"/>
        </w:rPr>
        <w:t xml:space="preserve"> </w:t>
      </w:r>
      <w:r w:rsidR="00A5016E" w:rsidRPr="00150959">
        <w:rPr>
          <w:rFonts w:ascii="Abadi" w:hAnsi="Abadi"/>
          <w:sz w:val="21"/>
          <w:szCs w:val="21"/>
        </w:rPr>
        <w:t>acciones</w:t>
      </w:r>
      <w:r w:rsidR="00A5016E" w:rsidRPr="00150959">
        <w:rPr>
          <w:rFonts w:ascii="Abadi" w:hAnsi="Abadi"/>
          <w:spacing w:val="-1"/>
          <w:sz w:val="21"/>
          <w:szCs w:val="21"/>
        </w:rPr>
        <w:t xml:space="preserve"> </w:t>
      </w:r>
      <w:r w:rsidR="00A5016E" w:rsidRPr="00150959">
        <w:rPr>
          <w:rFonts w:ascii="Abadi" w:hAnsi="Abadi"/>
          <w:sz w:val="21"/>
          <w:szCs w:val="21"/>
        </w:rPr>
        <w:t>para</w:t>
      </w:r>
      <w:r w:rsidR="00A5016E" w:rsidRPr="00150959">
        <w:rPr>
          <w:rFonts w:ascii="Abadi" w:hAnsi="Abadi"/>
          <w:spacing w:val="-1"/>
          <w:sz w:val="21"/>
          <w:szCs w:val="21"/>
        </w:rPr>
        <w:t xml:space="preserve"> </w:t>
      </w:r>
      <w:r w:rsidR="00A5016E" w:rsidRPr="00150959">
        <w:rPr>
          <w:rFonts w:ascii="Abadi" w:hAnsi="Abadi"/>
          <w:sz w:val="21"/>
          <w:szCs w:val="21"/>
        </w:rPr>
        <w:t>el</w:t>
      </w:r>
      <w:r w:rsidR="00A5016E" w:rsidRPr="00150959">
        <w:rPr>
          <w:rFonts w:ascii="Abadi" w:hAnsi="Abadi"/>
          <w:spacing w:val="-1"/>
          <w:sz w:val="21"/>
          <w:szCs w:val="21"/>
        </w:rPr>
        <w:t xml:space="preserve"> </w:t>
      </w:r>
      <w:r w:rsidR="00A5016E" w:rsidRPr="00150959">
        <w:rPr>
          <w:rFonts w:ascii="Abadi" w:hAnsi="Abadi"/>
          <w:sz w:val="21"/>
          <w:szCs w:val="21"/>
        </w:rPr>
        <w:t>reconocimiento público y</w:t>
      </w:r>
      <w:r w:rsidR="00A5016E" w:rsidRPr="00150959">
        <w:rPr>
          <w:rFonts w:ascii="Abadi" w:hAnsi="Abadi"/>
          <w:spacing w:val="-1"/>
          <w:sz w:val="21"/>
          <w:szCs w:val="21"/>
        </w:rPr>
        <w:t xml:space="preserve"> </w:t>
      </w:r>
      <w:r w:rsidR="00A5016E" w:rsidRPr="00150959">
        <w:rPr>
          <w:rFonts w:ascii="Abadi" w:hAnsi="Abadi"/>
          <w:sz w:val="21"/>
          <w:szCs w:val="21"/>
        </w:rPr>
        <w:t>la difusión de las actividades sobresalientes de las mujeres en la Entidad;</w:t>
      </w:r>
    </w:p>
    <w:p w14:paraId="32E97C68" w14:textId="7A58BF96" w:rsidR="00A5016E" w:rsidRPr="00150959" w:rsidRDefault="00150959" w:rsidP="00F01F8D">
      <w:pPr>
        <w:widowControl w:val="0"/>
        <w:tabs>
          <w:tab w:val="left" w:pos="1902"/>
        </w:tabs>
        <w:kinsoku w:val="0"/>
        <w:overflowPunct w:val="0"/>
        <w:autoSpaceDE w:val="0"/>
        <w:autoSpaceDN w:val="0"/>
        <w:adjustRightInd w:val="0"/>
        <w:jc w:val="both"/>
        <w:rPr>
          <w:rFonts w:ascii="Abadi" w:hAnsi="Abadi"/>
          <w:sz w:val="21"/>
          <w:szCs w:val="21"/>
        </w:rPr>
      </w:pPr>
      <w:r>
        <w:rPr>
          <w:rFonts w:ascii="Abadi" w:hAnsi="Abadi"/>
          <w:sz w:val="21"/>
          <w:szCs w:val="21"/>
        </w:rPr>
        <w:t xml:space="preserve">XIII. </w:t>
      </w:r>
      <w:r w:rsidR="00A5016E" w:rsidRPr="00150959">
        <w:rPr>
          <w:rFonts w:ascii="Abadi" w:hAnsi="Abadi"/>
          <w:sz w:val="21"/>
          <w:szCs w:val="21"/>
        </w:rPr>
        <w:t>Promover</w:t>
      </w:r>
      <w:r w:rsidR="00A5016E" w:rsidRPr="00150959">
        <w:rPr>
          <w:rFonts w:ascii="Abadi" w:hAnsi="Abadi"/>
          <w:spacing w:val="-2"/>
          <w:sz w:val="21"/>
          <w:szCs w:val="21"/>
        </w:rPr>
        <w:t xml:space="preserve"> </w:t>
      </w:r>
      <w:r w:rsidR="00A5016E" w:rsidRPr="00150959">
        <w:rPr>
          <w:rFonts w:ascii="Abadi" w:hAnsi="Abadi"/>
          <w:sz w:val="21"/>
          <w:szCs w:val="21"/>
        </w:rPr>
        <w:t>el</w:t>
      </w:r>
      <w:r w:rsidR="00A5016E" w:rsidRPr="00150959">
        <w:rPr>
          <w:rFonts w:ascii="Abadi" w:hAnsi="Abadi"/>
          <w:spacing w:val="-1"/>
          <w:sz w:val="21"/>
          <w:szCs w:val="21"/>
        </w:rPr>
        <w:t xml:space="preserve"> </w:t>
      </w:r>
      <w:r w:rsidR="00A5016E" w:rsidRPr="00150959">
        <w:rPr>
          <w:rFonts w:ascii="Abadi" w:hAnsi="Abadi"/>
          <w:sz w:val="21"/>
          <w:szCs w:val="21"/>
        </w:rPr>
        <w:t>acceso de las mujeres</w:t>
      </w:r>
      <w:r w:rsidR="00A5016E" w:rsidRPr="00150959">
        <w:rPr>
          <w:rFonts w:ascii="Abadi" w:hAnsi="Abadi"/>
          <w:spacing w:val="-1"/>
          <w:sz w:val="21"/>
          <w:szCs w:val="21"/>
        </w:rPr>
        <w:t xml:space="preserve"> </w:t>
      </w:r>
      <w:r w:rsidR="00A5016E" w:rsidRPr="00150959">
        <w:rPr>
          <w:rFonts w:ascii="Abadi" w:hAnsi="Abadi"/>
          <w:sz w:val="21"/>
          <w:szCs w:val="21"/>
        </w:rPr>
        <w:t>a la justicia con perspectiva de</w:t>
      </w:r>
      <w:r w:rsidR="00A5016E" w:rsidRPr="00150959">
        <w:rPr>
          <w:rFonts w:ascii="Abadi" w:hAnsi="Abadi"/>
          <w:spacing w:val="-2"/>
          <w:sz w:val="21"/>
          <w:szCs w:val="21"/>
        </w:rPr>
        <w:t xml:space="preserve"> </w:t>
      </w:r>
      <w:r w:rsidR="00A5016E" w:rsidRPr="00150959">
        <w:rPr>
          <w:rFonts w:ascii="Abadi" w:hAnsi="Abadi"/>
          <w:sz w:val="21"/>
          <w:szCs w:val="21"/>
        </w:rPr>
        <w:t>género</w:t>
      </w:r>
      <w:r w:rsidR="00A5016E" w:rsidRPr="00150959">
        <w:rPr>
          <w:rFonts w:ascii="Abadi" w:hAnsi="Abadi"/>
          <w:spacing w:val="-3"/>
          <w:sz w:val="21"/>
          <w:szCs w:val="21"/>
        </w:rPr>
        <w:t xml:space="preserve"> </w:t>
      </w:r>
      <w:r w:rsidR="00A5016E" w:rsidRPr="00150959">
        <w:rPr>
          <w:rFonts w:ascii="Abadi" w:hAnsi="Abadi"/>
          <w:sz w:val="21"/>
          <w:szCs w:val="21"/>
        </w:rPr>
        <w:t>y pleno respecto a sus derechos;</w:t>
      </w:r>
    </w:p>
    <w:p w14:paraId="42567361" w14:textId="5DB3DB84" w:rsidR="00A5016E" w:rsidRPr="00150959" w:rsidRDefault="00150959" w:rsidP="00F01F8D">
      <w:pPr>
        <w:widowControl w:val="0"/>
        <w:tabs>
          <w:tab w:val="left" w:pos="1902"/>
        </w:tabs>
        <w:kinsoku w:val="0"/>
        <w:overflowPunct w:val="0"/>
        <w:autoSpaceDE w:val="0"/>
        <w:autoSpaceDN w:val="0"/>
        <w:adjustRightInd w:val="0"/>
        <w:jc w:val="both"/>
        <w:rPr>
          <w:rFonts w:ascii="Abadi" w:hAnsi="Abadi"/>
          <w:sz w:val="21"/>
          <w:szCs w:val="21"/>
        </w:rPr>
      </w:pPr>
      <w:r>
        <w:rPr>
          <w:rFonts w:ascii="Abadi" w:hAnsi="Abadi"/>
          <w:sz w:val="21"/>
          <w:szCs w:val="21"/>
        </w:rPr>
        <w:t>X</w:t>
      </w:r>
      <w:r w:rsidR="00DD5806">
        <w:rPr>
          <w:rFonts w:ascii="Abadi" w:hAnsi="Abadi"/>
          <w:sz w:val="21"/>
          <w:szCs w:val="21"/>
        </w:rPr>
        <w:t xml:space="preserve">IV. </w:t>
      </w:r>
      <w:r w:rsidR="00A5016E" w:rsidRPr="00150959">
        <w:rPr>
          <w:rFonts w:ascii="Abadi" w:hAnsi="Abadi"/>
          <w:sz w:val="21"/>
          <w:szCs w:val="21"/>
        </w:rPr>
        <w:t>Promover el cumplimiento, así como difundir el contenido y los alcances de los tratados internacionales en materia de no violencia contra las mujeres e igualdad de derechos</w:t>
      </w:r>
      <w:r w:rsidR="00A5016E" w:rsidRPr="00150959">
        <w:rPr>
          <w:rFonts w:ascii="Abadi" w:hAnsi="Abadi"/>
          <w:spacing w:val="-2"/>
          <w:sz w:val="21"/>
          <w:szCs w:val="21"/>
        </w:rPr>
        <w:t xml:space="preserve"> </w:t>
      </w:r>
      <w:r w:rsidR="00A5016E" w:rsidRPr="00150959">
        <w:rPr>
          <w:rFonts w:ascii="Abadi" w:hAnsi="Abadi"/>
          <w:sz w:val="21"/>
          <w:szCs w:val="21"/>
        </w:rPr>
        <w:t>para las</w:t>
      </w:r>
      <w:r w:rsidR="00A5016E" w:rsidRPr="00150959">
        <w:rPr>
          <w:rFonts w:ascii="Abadi" w:hAnsi="Abadi"/>
          <w:spacing w:val="-2"/>
          <w:sz w:val="21"/>
          <w:szCs w:val="21"/>
        </w:rPr>
        <w:t xml:space="preserve"> </w:t>
      </w:r>
      <w:r w:rsidR="00A5016E" w:rsidRPr="00150959">
        <w:rPr>
          <w:rFonts w:ascii="Abadi" w:hAnsi="Abadi"/>
          <w:sz w:val="21"/>
          <w:szCs w:val="21"/>
        </w:rPr>
        <w:t>mujeres, celebrados</w:t>
      </w:r>
      <w:r w:rsidR="00A5016E" w:rsidRPr="00150959">
        <w:rPr>
          <w:rFonts w:ascii="Abadi" w:hAnsi="Abadi"/>
          <w:spacing w:val="-2"/>
          <w:sz w:val="21"/>
          <w:szCs w:val="21"/>
        </w:rPr>
        <w:t xml:space="preserve"> </w:t>
      </w:r>
      <w:r w:rsidR="00A5016E" w:rsidRPr="00150959">
        <w:rPr>
          <w:rFonts w:ascii="Abadi" w:hAnsi="Abadi"/>
          <w:sz w:val="21"/>
          <w:szCs w:val="21"/>
        </w:rPr>
        <w:t>por el</w:t>
      </w:r>
      <w:r w:rsidR="00A5016E" w:rsidRPr="00150959">
        <w:rPr>
          <w:rFonts w:ascii="Abadi" w:hAnsi="Abadi"/>
          <w:spacing w:val="-3"/>
          <w:sz w:val="21"/>
          <w:szCs w:val="21"/>
        </w:rPr>
        <w:t xml:space="preserve"> </w:t>
      </w:r>
      <w:r w:rsidR="00A5016E" w:rsidRPr="00150959">
        <w:rPr>
          <w:rFonts w:ascii="Abadi" w:hAnsi="Abadi"/>
          <w:sz w:val="21"/>
          <w:szCs w:val="21"/>
        </w:rPr>
        <w:t>Estado</w:t>
      </w:r>
      <w:r w:rsidR="00A5016E" w:rsidRPr="00150959">
        <w:rPr>
          <w:rFonts w:ascii="Abadi" w:hAnsi="Abadi"/>
          <w:spacing w:val="-2"/>
          <w:sz w:val="21"/>
          <w:szCs w:val="21"/>
        </w:rPr>
        <w:t xml:space="preserve"> </w:t>
      </w:r>
      <w:r w:rsidR="00A5016E" w:rsidRPr="00150959">
        <w:rPr>
          <w:rFonts w:ascii="Abadi" w:hAnsi="Abadi"/>
          <w:sz w:val="21"/>
          <w:szCs w:val="21"/>
        </w:rPr>
        <w:t>mexicano;</w:t>
      </w:r>
    </w:p>
    <w:p w14:paraId="099522AA" w14:textId="6E2E9301" w:rsidR="00A5016E" w:rsidRPr="00DD5806" w:rsidRDefault="00DD5806" w:rsidP="00F01F8D">
      <w:pPr>
        <w:widowControl w:val="0"/>
        <w:tabs>
          <w:tab w:val="left" w:pos="1902"/>
        </w:tabs>
        <w:kinsoku w:val="0"/>
        <w:overflowPunct w:val="0"/>
        <w:autoSpaceDE w:val="0"/>
        <w:autoSpaceDN w:val="0"/>
        <w:adjustRightInd w:val="0"/>
        <w:jc w:val="both"/>
        <w:rPr>
          <w:rFonts w:ascii="Abadi" w:hAnsi="Abadi"/>
          <w:sz w:val="21"/>
          <w:szCs w:val="21"/>
        </w:rPr>
      </w:pPr>
      <w:r>
        <w:rPr>
          <w:rFonts w:ascii="Abadi" w:hAnsi="Abadi"/>
          <w:sz w:val="21"/>
          <w:szCs w:val="21"/>
        </w:rPr>
        <w:t xml:space="preserve">XV. </w:t>
      </w:r>
      <w:r w:rsidR="00A5016E" w:rsidRPr="00DD5806">
        <w:rPr>
          <w:rFonts w:ascii="Abadi" w:hAnsi="Abadi"/>
          <w:sz w:val="21"/>
          <w:szCs w:val="21"/>
        </w:rPr>
        <w:t>Proponer y celebrar convenios de colaboración con organizaciones gubernamentales y no gubernamentales nacionales e internacionales, así como</w:t>
      </w:r>
      <w:r w:rsidR="00A5016E" w:rsidRPr="00DD5806">
        <w:rPr>
          <w:rFonts w:ascii="Abadi" w:hAnsi="Abadi"/>
          <w:spacing w:val="-2"/>
          <w:sz w:val="21"/>
          <w:szCs w:val="21"/>
        </w:rPr>
        <w:t xml:space="preserve"> </w:t>
      </w:r>
      <w:r w:rsidR="00A5016E" w:rsidRPr="00DD5806">
        <w:rPr>
          <w:rFonts w:ascii="Abadi" w:hAnsi="Abadi"/>
          <w:sz w:val="21"/>
          <w:szCs w:val="21"/>
        </w:rPr>
        <w:t>los tres</w:t>
      </w:r>
      <w:r w:rsidR="00A5016E" w:rsidRPr="00DD5806">
        <w:rPr>
          <w:rFonts w:ascii="Abadi" w:hAnsi="Abadi"/>
          <w:spacing w:val="-3"/>
          <w:sz w:val="21"/>
          <w:szCs w:val="21"/>
        </w:rPr>
        <w:t xml:space="preserve"> </w:t>
      </w:r>
      <w:r w:rsidR="00A5016E" w:rsidRPr="00DD5806">
        <w:rPr>
          <w:rFonts w:ascii="Abadi" w:hAnsi="Abadi"/>
          <w:sz w:val="21"/>
          <w:szCs w:val="21"/>
        </w:rPr>
        <w:t>ámbitos</w:t>
      </w:r>
      <w:r w:rsidR="00A5016E" w:rsidRPr="00DD5806">
        <w:rPr>
          <w:rFonts w:ascii="Abadi" w:hAnsi="Abadi"/>
          <w:spacing w:val="-3"/>
          <w:sz w:val="21"/>
          <w:szCs w:val="21"/>
        </w:rPr>
        <w:t xml:space="preserve"> </w:t>
      </w:r>
      <w:r w:rsidR="00A5016E" w:rsidRPr="00DD5806">
        <w:rPr>
          <w:rFonts w:ascii="Abadi" w:hAnsi="Abadi"/>
          <w:sz w:val="21"/>
          <w:szCs w:val="21"/>
        </w:rPr>
        <w:t>de gobierno,</w:t>
      </w:r>
      <w:r w:rsidR="00A5016E" w:rsidRPr="00DD5806">
        <w:rPr>
          <w:rFonts w:ascii="Abadi" w:hAnsi="Abadi"/>
          <w:spacing w:val="-3"/>
          <w:sz w:val="21"/>
          <w:szCs w:val="21"/>
        </w:rPr>
        <w:t xml:space="preserve"> </w:t>
      </w:r>
      <w:r w:rsidR="00A5016E" w:rsidRPr="00DD5806">
        <w:rPr>
          <w:rFonts w:ascii="Abadi" w:hAnsi="Abadi"/>
          <w:sz w:val="21"/>
          <w:szCs w:val="21"/>
        </w:rPr>
        <w:t>para</w:t>
      </w:r>
      <w:r w:rsidR="00A5016E" w:rsidRPr="00DD5806">
        <w:rPr>
          <w:rFonts w:ascii="Abadi" w:hAnsi="Abadi"/>
          <w:spacing w:val="-3"/>
          <w:sz w:val="21"/>
          <w:szCs w:val="21"/>
        </w:rPr>
        <w:t xml:space="preserve"> </w:t>
      </w:r>
      <w:r w:rsidR="00A5016E" w:rsidRPr="00DD5806">
        <w:rPr>
          <w:rFonts w:ascii="Abadi" w:hAnsi="Abadi"/>
          <w:sz w:val="21"/>
          <w:szCs w:val="21"/>
        </w:rPr>
        <w:t>desarrollar</w:t>
      </w:r>
      <w:r w:rsidR="00A5016E" w:rsidRPr="00DD5806">
        <w:rPr>
          <w:rFonts w:ascii="Abadi" w:hAnsi="Abadi"/>
          <w:spacing w:val="-2"/>
          <w:sz w:val="21"/>
          <w:szCs w:val="21"/>
        </w:rPr>
        <w:t xml:space="preserve"> </w:t>
      </w:r>
      <w:r w:rsidR="00A5016E" w:rsidRPr="00DD5806">
        <w:rPr>
          <w:rFonts w:ascii="Abadi" w:hAnsi="Abadi"/>
          <w:sz w:val="21"/>
          <w:szCs w:val="21"/>
        </w:rPr>
        <w:t>proyectos</w:t>
      </w:r>
      <w:r w:rsidR="00A5016E" w:rsidRPr="00DD5806">
        <w:rPr>
          <w:rFonts w:ascii="Abadi" w:hAnsi="Abadi"/>
          <w:spacing w:val="-1"/>
          <w:sz w:val="21"/>
          <w:szCs w:val="21"/>
        </w:rPr>
        <w:t xml:space="preserve"> </w:t>
      </w:r>
      <w:r w:rsidR="00A5016E" w:rsidRPr="00DD5806">
        <w:rPr>
          <w:rFonts w:ascii="Abadi" w:hAnsi="Abadi"/>
          <w:sz w:val="21"/>
          <w:szCs w:val="21"/>
        </w:rPr>
        <w:t>que</w:t>
      </w:r>
      <w:r w:rsidR="00A5016E" w:rsidRPr="00DD5806">
        <w:rPr>
          <w:rFonts w:ascii="Abadi" w:hAnsi="Abadi"/>
          <w:spacing w:val="-3"/>
          <w:sz w:val="21"/>
          <w:szCs w:val="21"/>
        </w:rPr>
        <w:t xml:space="preserve"> </w:t>
      </w:r>
      <w:r w:rsidR="00A5016E" w:rsidRPr="00DD5806">
        <w:rPr>
          <w:rFonts w:ascii="Abadi" w:hAnsi="Abadi"/>
          <w:sz w:val="21"/>
          <w:szCs w:val="21"/>
        </w:rPr>
        <w:t>propicien el respeto y cumplimiento de los derechos de las mujeres;</w:t>
      </w:r>
    </w:p>
    <w:p w14:paraId="395F7FBE" w14:textId="42AF1157" w:rsidR="00A5016E" w:rsidRPr="00DD5806" w:rsidRDefault="00DD5806" w:rsidP="00F01F8D">
      <w:pPr>
        <w:widowControl w:val="0"/>
        <w:tabs>
          <w:tab w:val="left" w:pos="1902"/>
        </w:tabs>
        <w:kinsoku w:val="0"/>
        <w:overflowPunct w:val="0"/>
        <w:autoSpaceDE w:val="0"/>
        <w:autoSpaceDN w:val="0"/>
        <w:adjustRightInd w:val="0"/>
        <w:jc w:val="both"/>
        <w:rPr>
          <w:rFonts w:ascii="Abadi" w:hAnsi="Abadi"/>
          <w:sz w:val="21"/>
          <w:szCs w:val="21"/>
        </w:rPr>
      </w:pPr>
      <w:r>
        <w:rPr>
          <w:rFonts w:ascii="Abadi" w:hAnsi="Abadi"/>
          <w:sz w:val="21"/>
          <w:szCs w:val="21"/>
        </w:rPr>
        <w:t xml:space="preserve">XVI. </w:t>
      </w:r>
      <w:r w:rsidR="00A5016E" w:rsidRPr="00DD5806">
        <w:rPr>
          <w:rFonts w:ascii="Abadi" w:hAnsi="Abadi"/>
          <w:sz w:val="21"/>
          <w:szCs w:val="21"/>
        </w:rPr>
        <w:t>Proponer y promover, ante el Ejecutivo Estatal y los ayuntamientos, que las reformas normativas respeten y cumplan los derechos de las mujeres;</w:t>
      </w:r>
    </w:p>
    <w:p w14:paraId="1FB46767" w14:textId="5C97BF4E" w:rsidR="00A5016E" w:rsidRPr="00DD5806" w:rsidRDefault="00DD5806" w:rsidP="00F01F8D">
      <w:pPr>
        <w:widowControl w:val="0"/>
        <w:tabs>
          <w:tab w:val="left" w:pos="1902"/>
        </w:tabs>
        <w:kinsoku w:val="0"/>
        <w:overflowPunct w:val="0"/>
        <w:autoSpaceDE w:val="0"/>
        <w:autoSpaceDN w:val="0"/>
        <w:adjustRightInd w:val="0"/>
        <w:jc w:val="both"/>
        <w:rPr>
          <w:rFonts w:ascii="Abadi" w:hAnsi="Abadi"/>
          <w:sz w:val="21"/>
          <w:szCs w:val="21"/>
        </w:rPr>
      </w:pPr>
      <w:r>
        <w:rPr>
          <w:rFonts w:ascii="Abadi" w:hAnsi="Abadi"/>
          <w:sz w:val="21"/>
          <w:szCs w:val="21"/>
        </w:rPr>
        <w:t xml:space="preserve">XVII. </w:t>
      </w:r>
      <w:r w:rsidR="00A5016E" w:rsidRPr="00DD5806">
        <w:rPr>
          <w:rFonts w:ascii="Abadi" w:hAnsi="Abadi"/>
          <w:sz w:val="21"/>
          <w:szCs w:val="21"/>
        </w:rPr>
        <w:t>Convocar a través de los mecanismos establecidos a las diferentes organizaciones civiles y sociales, así como a los sectores académicos y educativos a fin de elaborar propuestas, programas, estrategias y acciones para mejorar la calidad de vida de las mujeres;</w:t>
      </w:r>
    </w:p>
    <w:p w14:paraId="66EFA9EA" w14:textId="1F42011D" w:rsidR="00A5016E" w:rsidRPr="00B03833" w:rsidRDefault="00B03833" w:rsidP="00F01F8D">
      <w:pPr>
        <w:widowControl w:val="0"/>
        <w:tabs>
          <w:tab w:val="left" w:pos="1902"/>
        </w:tabs>
        <w:kinsoku w:val="0"/>
        <w:overflowPunct w:val="0"/>
        <w:autoSpaceDE w:val="0"/>
        <w:autoSpaceDN w:val="0"/>
        <w:adjustRightInd w:val="0"/>
        <w:jc w:val="both"/>
        <w:rPr>
          <w:rFonts w:ascii="Abadi" w:hAnsi="Abadi"/>
          <w:sz w:val="21"/>
          <w:szCs w:val="21"/>
        </w:rPr>
      </w:pPr>
      <w:r>
        <w:rPr>
          <w:rFonts w:ascii="Abadi" w:hAnsi="Abadi"/>
          <w:sz w:val="21"/>
          <w:szCs w:val="21"/>
        </w:rPr>
        <w:t xml:space="preserve">XVIII. </w:t>
      </w:r>
      <w:r w:rsidR="00A5016E" w:rsidRPr="00B03833">
        <w:rPr>
          <w:rFonts w:ascii="Abadi" w:hAnsi="Abadi"/>
          <w:sz w:val="21"/>
          <w:szCs w:val="21"/>
        </w:rPr>
        <w:t>Promover estudios e investigaciones para instrumentar un sistema de información, registro, seguimiento y evaluación de las condiciones sociales, políticas,</w:t>
      </w:r>
      <w:r w:rsidR="00A5016E" w:rsidRPr="00B03833">
        <w:rPr>
          <w:rFonts w:ascii="Abadi" w:hAnsi="Abadi"/>
          <w:spacing w:val="-17"/>
          <w:sz w:val="21"/>
          <w:szCs w:val="21"/>
        </w:rPr>
        <w:t xml:space="preserve"> </w:t>
      </w:r>
      <w:r w:rsidR="00A5016E" w:rsidRPr="00B03833">
        <w:rPr>
          <w:rFonts w:ascii="Abadi" w:hAnsi="Abadi"/>
          <w:sz w:val="21"/>
          <w:szCs w:val="21"/>
        </w:rPr>
        <w:t>económicas</w:t>
      </w:r>
      <w:r w:rsidR="00A5016E" w:rsidRPr="00B03833">
        <w:rPr>
          <w:rFonts w:ascii="Abadi" w:hAnsi="Abadi"/>
          <w:spacing w:val="-16"/>
          <w:sz w:val="21"/>
          <w:szCs w:val="21"/>
        </w:rPr>
        <w:t xml:space="preserve"> </w:t>
      </w:r>
      <w:r w:rsidR="00A5016E" w:rsidRPr="00B03833">
        <w:rPr>
          <w:rFonts w:ascii="Abadi" w:hAnsi="Abadi"/>
          <w:sz w:val="21"/>
          <w:szCs w:val="21"/>
        </w:rPr>
        <w:t>y</w:t>
      </w:r>
      <w:r w:rsidR="00A5016E" w:rsidRPr="00B03833">
        <w:rPr>
          <w:rFonts w:ascii="Abadi" w:hAnsi="Abadi"/>
          <w:spacing w:val="-15"/>
          <w:sz w:val="21"/>
          <w:szCs w:val="21"/>
        </w:rPr>
        <w:t xml:space="preserve"> </w:t>
      </w:r>
      <w:r w:rsidR="00A5016E" w:rsidRPr="00B03833">
        <w:rPr>
          <w:rFonts w:ascii="Abadi" w:hAnsi="Abadi"/>
          <w:sz w:val="21"/>
          <w:szCs w:val="21"/>
        </w:rPr>
        <w:t>culturales</w:t>
      </w:r>
      <w:r w:rsidR="00A5016E" w:rsidRPr="00B03833">
        <w:rPr>
          <w:rFonts w:ascii="Abadi" w:hAnsi="Abadi"/>
          <w:spacing w:val="-15"/>
          <w:sz w:val="21"/>
          <w:szCs w:val="21"/>
        </w:rPr>
        <w:t xml:space="preserve"> </w:t>
      </w:r>
      <w:r w:rsidR="00A5016E" w:rsidRPr="00B03833">
        <w:rPr>
          <w:rFonts w:ascii="Abadi" w:hAnsi="Abadi"/>
          <w:sz w:val="21"/>
          <w:szCs w:val="21"/>
        </w:rPr>
        <w:t>de</w:t>
      </w:r>
      <w:r w:rsidR="00A5016E" w:rsidRPr="00B03833">
        <w:rPr>
          <w:rFonts w:ascii="Abadi" w:hAnsi="Abadi"/>
          <w:spacing w:val="-14"/>
          <w:sz w:val="21"/>
          <w:szCs w:val="21"/>
        </w:rPr>
        <w:t xml:space="preserve"> </w:t>
      </w:r>
      <w:r w:rsidR="00A5016E" w:rsidRPr="00B03833">
        <w:rPr>
          <w:rFonts w:ascii="Abadi" w:hAnsi="Abadi"/>
          <w:sz w:val="21"/>
          <w:szCs w:val="21"/>
        </w:rPr>
        <w:t>las</w:t>
      </w:r>
      <w:r w:rsidR="00A5016E" w:rsidRPr="00B03833">
        <w:rPr>
          <w:rFonts w:ascii="Abadi" w:hAnsi="Abadi"/>
          <w:spacing w:val="-14"/>
          <w:sz w:val="21"/>
          <w:szCs w:val="21"/>
        </w:rPr>
        <w:t xml:space="preserve"> </w:t>
      </w:r>
      <w:r w:rsidR="00A5016E" w:rsidRPr="00B03833">
        <w:rPr>
          <w:rFonts w:ascii="Abadi" w:hAnsi="Abadi"/>
          <w:sz w:val="21"/>
          <w:szCs w:val="21"/>
        </w:rPr>
        <w:t>relaciones</w:t>
      </w:r>
      <w:r w:rsidR="00A5016E" w:rsidRPr="00B03833">
        <w:rPr>
          <w:rFonts w:ascii="Abadi" w:hAnsi="Abadi"/>
          <w:spacing w:val="-15"/>
          <w:sz w:val="21"/>
          <w:szCs w:val="21"/>
        </w:rPr>
        <w:t xml:space="preserve"> </w:t>
      </w:r>
      <w:r w:rsidR="00A5016E" w:rsidRPr="00B03833">
        <w:rPr>
          <w:rFonts w:ascii="Abadi" w:hAnsi="Abadi"/>
          <w:sz w:val="21"/>
          <w:szCs w:val="21"/>
        </w:rPr>
        <w:t>de</w:t>
      </w:r>
      <w:r w:rsidR="00A5016E" w:rsidRPr="00B03833">
        <w:rPr>
          <w:rFonts w:ascii="Abadi" w:hAnsi="Abadi"/>
          <w:spacing w:val="-14"/>
          <w:sz w:val="21"/>
          <w:szCs w:val="21"/>
        </w:rPr>
        <w:t xml:space="preserve"> </w:t>
      </w:r>
      <w:r w:rsidR="00A5016E" w:rsidRPr="00B03833">
        <w:rPr>
          <w:rFonts w:ascii="Abadi" w:hAnsi="Abadi"/>
          <w:sz w:val="21"/>
          <w:szCs w:val="21"/>
        </w:rPr>
        <w:t>género</w:t>
      </w:r>
      <w:r w:rsidR="00A5016E" w:rsidRPr="00B03833">
        <w:rPr>
          <w:rFonts w:ascii="Abadi" w:hAnsi="Abadi"/>
          <w:spacing w:val="-15"/>
          <w:sz w:val="21"/>
          <w:szCs w:val="21"/>
        </w:rPr>
        <w:t xml:space="preserve"> </w:t>
      </w:r>
      <w:r w:rsidR="00A5016E" w:rsidRPr="00B03833">
        <w:rPr>
          <w:rFonts w:ascii="Abadi" w:hAnsi="Abadi"/>
          <w:sz w:val="21"/>
          <w:szCs w:val="21"/>
        </w:rPr>
        <w:t>en</w:t>
      </w:r>
      <w:r w:rsidR="00A5016E" w:rsidRPr="00B03833">
        <w:rPr>
          <w:rFonts w:ascii="Abadi" w:hAnsi="Abadi"/>
          <w:spacing w:val="-14"/>
          <w:sz w:val="21"/>
          <w:szCs w:val="21"/>
        </w:rPr>
        <w:t xml:space="preserve"> </w:t>
      </w:r>
      <w:r w:rsidR="00A5016E" w:rsidRPr="00B03833">
        <w:rPr>
          <w:rFonts w:ascii="Abadi" w:hAnsi="Abadi"/>
          <w:sz w:val="21"/>
          <w:szCs w:val="21"/>
        </w:rPr>
        <w:t>los</w:t>
      </w:r>
      <w:r w:rsidR="00A5016E" w:rsidRPr="00B03833">
        <w:rPr>
          <w:rFonts w:ascii="Abadi" w:hAnsi="Abadi"/>
          <w:spacing w:val="-15"/>
          <w:sz w:val="21"/>
          <w:szCs w:val="21"/>
        </w:rPr>
        <w:t xml:space="preserve"> </w:t>
      </w:r>
      <w:r w:rsidR="00A5016E" w:rsidRPr="00B03833">
        <w:rPr>
          <w:rFonts w:ascii="Abadi" w:hAnsi="Abadi"/>
          <w:sz w:val="21"/>
          <w:szCs w:val="21"/>
        </w:rPr>
        <w:t>distintos ámbitos de la sociedad;</w:t>
      </w:r>
    </w:p>
    <w:p w14:paraId="13566B80" w14:textId="586F3BA7" w:rsidR="00A5016E" w:rsidRPr="00B03833" w:rsidRDefault="00B03833" w:rsidP="00F01F8D">
      <w:pPr>
        <w:widowControl w:val="0"/>
        <w:tabs>
          <w:tab w:val="left" w:pos="1902"/>
        </w:tabs>
        <w:kinsoku w:val="0"/>
        <w:overflowPunct w:val="0"/>
        <w:autoSpaceDE w:val="0"/>
        <w:autoSpaceDN w:val="0"/>
        <w:adjustRightInd w:val="0"/>
        <w:jc w:val="both"/>
        <w:rPr>
          <w:rFonts w:ascii="Abadi" w:hAnsi="Abadi"/>
          <w:sz w:val="21"/>
          <w:szCs w:val="21"/>
        </w:rPr>
      </w:pPr>
      <w:r>
        <w:rPr>
          <w:rFonts w:ascii="Abadi" w:hAnsi="Abadi"/>
          <w:sz w:val="21"/>
          <w:szCs w:val="21"/>
        </w:rPr>
        <w:t xml:space="preserve">XIX. </w:t>
      </w:r>
      <w:r w:rsidR="00A5016E" w:rsidRPr="00B03833">
        <w:rPr>
          <w:rFonts w:ascii="Abadi" w:hAnsi="Abadi"/>
          <w:sz w:val="21"/>
          <w:szCs w:val="21"/>
        </w:rPr>
        <w:t>Promover</w:t>
      </w:r>
      <w:r w:rsidR="00A5016E" w:rsidRPr="00B03833">
        <w:rPr>
          <w:rFonts w:ascii="Abadi" w:hAnsi="Abadi"/>
          <w:spacing w:val="-7"/>
          <w:sz w:val="21"/>
          <w:szCs w:val="21"/>
        </w:rPr>
        <w:t xml:space="preserve"> </w:t>
      </w:r>
      <w:r w:rsidR="00A5016E" w:rsidRPr="00B03833">
        <w:rPr>
          <w:rFonts w:ascii="Abadi" w:hAnsi="Abadi"/>
          <w:sz w:val="21"/>
          <w:szCs w:val="21"/>
        </w:rPr>
        <w:t>y</w:t>
      </w:r>
      <w:r w:rsidR="00A5016E" w:rsidRPr="00B03833">
        <w:rPr>
          <w:rFonts w:ascii="Abadi" w:hAnsi="Abadi"/>
          <w:spacing w:val="-7"/>
          <w:sz w:val="21"/>
          <w:szCs w:val="21"/>
        </w:rPr>
        <w:t xml:space="preserve"> </w:t>
      </w:r>
      <w:r w:rsidR="00A5016E" w:rsidRPr="00B03833">
        <w:rPr>
          <w:rFonts w:ascii="Abadi" w:hAnsi="Abadi"/>
          <w:sz w:val="21"/>
          <w:szCs w:val="21"/>
        </w:rPr>
        <w:t>asesorar,</w:t>
      </w:r>
      <w:r w:rsidR="00A5016E" w:rsidRPr="00B03833">
        <w:rPr>
          <w:rFonts w:ascii="Abadi" w:hAnsi="Abadi"/>
          <w:spacing w:val="-9"/>
          <w:sz w:val="21"/>
          <w:szCs w:val="21"/>
        </w:rPr>
        <w:t xml:space="preserve"> </w:t>
      </w:r>
      <w:r w:rsidR="00A5016E" w:rsidRPr="00B03833">
        <w:rPr>
          <w:rFonts w:ascii="Abadi" w:hAnsi="Abadi"/>
          <w:sz w:val="21"/>
          <w:szCs w:val="21"/>
        </w:rPr>
        <w:t>con</w:t>
      </w:r>
      <w:r w:rsidR="00A5016E" w:rsidRPr="00B03833">
        <w:rPr>
          <w:rFonts w:ascii="Abadi" w:hAnsi="Abadi"/>
          <w:spacing w:val="-6"/>
          <w:sz w:val="21"/>
          <w:szCs w:val="21"/>
        </w:rPr>
        <w:t xml:space="preserve"> </w:t>
      </w:r>
      <w:r w:rsidR="00A5016E" w:rsidRPr="00B03833">
        <w:rPr>
          <w:rFonts w:ascii="Abadi" w:hAnsi="Abadi"/>
          <w:sz w:val="21"/>
          <w:szCs w:val="21"/>
        </w:rPr>
        <w:t>respeto</w:t>
      </w:r>
      <w:r w:rsidR="00A5016E" w:rsidRPr="00B03833">
        <w:rPr>
          <w:rFonts w:ascii="Abadi" w:hAnsi="Abadi"/>
          <w:spacing w:val="-6"/>
          <w:sz w:val="21"/>
          <w:szCs w:val="21"/>
        </w:rPr>
        <w:t xml:space="preserve"> </w:t>
      </w:r>
      <w:r w:rsidR="00A5016E" w:rsidRPr="00B03833">
        <w:rPr>
          <w:rFonts w:ascii="Abadi" w:hAnsi="Abadi"/>
          <w:sz w:val="21"/>
          <w:szCs w:val="21"/>
        </w:rPr>
        <w:t>a</w:t>
      </w:r>
      <w:r w:rsidR="00A5016E" w:rsidRPr="00B03833">
        <w:rPr>
          <w:rFonts w:ascii="Abadi" w:hAnsi="Abadi"/>
          <w:spacing w:val="-6"/>
          <w:sz w:val="21"/>
          <w:szCs w:val="21"/>
        </w:rPr>
        <w:t xml:space="preserve"> </w:t>
      </w:r>
      <w:r w:rsidR="00A5016E" w:rsidRPr="00B03833">
        <w:rPr>
          <w:rFonts w:ascii="Abadi" w:hAnsi="Abadi"/>
          <w:sz w:val="21"/>
          <w:szCs w:val="21"/>
        </w:rPr>
        <w:t>la</w:t>
      </w:r>
      <w:r w:rsidR="00A5016E" w:rsidRPr="00B03833">
        <w:rPr>
          <w:rFonts w:ascii="Abadi" w:hAnsi="Abadi"/>
          <w:spacing w:val="-6"/>
          <w:sz w:val="21"/>
          <w:szCs w:val="21"/>
        </w:rPr>
        <w:t xml:space="preserve"> </w:t>
      </w:r>
      <w:r w:rsidR="00A5016E" w:rsidRPr="00B03833">
        <w:rPr>
          <w:rFonts w:ascii="Abadi" w:hAnsi="Abadi"/>
          <w:sz w:val="21"/>
          <w:szCs w:val="21"/>
        </w:rPr>
        <w:t>autonomía</w:t>
      </w:r>
      <w:r w:rsidR="00A5016E" w:rsidRPr="00B03833">
        <w:rPr>
          <w:rFonts w:ascii="Abadi" w:hAnsi="Abadi"/>
          <w:spacing w:val="-6"/>
          <w:sz w:val="21"/>
          <w:szCs w:val="21"/>
        </w:rPr>
        <w:t xml:space="preserve"> </w:t>
      </w:r>
      <w:r w:rsidR="00A5016E" w:rsidRPr="00B03833">
        <w:rPr>
          <w:rFonts w:ascii="Abadi" w:hAnsi="Abadi"/>
          <w:sz w:val="21"/>
          <w:szCs w:val="21"/>
        </w:rPr>
        <w:t>municipal,</w:t>
      </w:r>
      <w:r w:rsidR="00A5016E" w:rsidRPr="00B03833">
        <w:rPr>
          <w:rFonts w:ascii="Abadi" w:hAnsi="Abadi"/>
          <w:spacing w:val="-7"/>
          <w:sz w:val="21"/>
          <w:szCs w:val="21"/>
        </w:rPr>
        <w:t xml:space="preserve"> </w:t>
      </w:r>
      <w:r w:rsidR="00A5016E" w:rsidRPr="00B03833">
        <w:rPr>
          <w:rFonts w:ascii="Abadi" w:hAnsi="Abadi"/>
          <w:sz w:val="21"/>
          <w:szCs w:val="21"/>
        </w:rPr>
        <w:t>en</w:t>
      </w:r>
      <w:r w:rsidR="00A5016E" w:rsidRPr="00B03833">
        <w:rPr>
          <w:rFonts w:ascii="Abadi" w:hAnsi="Abadi"/>
          <w:spacing w:val="-6"/>
          <w:sz w:val="21"/>
          <w:szCs w:val="21"/>
        </w:rPr>
        <w:t xml:space="preserve"> </w:t>
      </w:r>
      <w:r w:rsidR="00A5016E" w:rsidRPr="00B03833">
        <w:rPr>
          <w:rFonts w:ascii="Abadi" w:hAnsi="Abadi"/>
          <w:sz w:val="21"/>
          <w:szCs w:val="21"/>
        </w:rPr>
        <w:t>la</w:t>
      </w:r>
      <w:r w:rsidR="00A5016E" w:rsidRPr="00B03833">
        <w:rPr>
          <w:rFonts w:ascii="Abadi" w:hAnsi="Abadi"/>
          <w:spacing w:val="-6"/>
          <w:sz w:val="21"/>
          <w:szCs w:val="21"/>
        </w:rPr>
        <w:t xml:space="preserve"> </w:t>
      </w:r>
      <w:r w:rsidR="00A5016E" w:rsidRPr="00B03833">
        <w:rPr>
          <w:rFonts w:ascii="Abadi" w:hAnsi="Abadi"/>
          <w:sz w:val="21"/>
          <w:szCs w:val="21"/>
        </w:rPr>
        <w:t>creación</w:t>
      </w:r>
      <w:r w:rsidR="00A5016E" w:rsidRPr="00B03833">
        <w:rPr>
          <w:rFonts w:ascii="Abadi" w:hAnsi="Abadi"/>
          <w:spacing w:val="-8"/>
          <w:sz w:val="21"/>
          <w:szCs w:val="21"/>
        </w:rPr>
        <w:t xml:space="preserve"> </w:t>
      </w:r>
      <w:r w:rsidR="00A5016E" w:rsidRPr="00B03833">
        <w:rPr>
          <w:rFonts w:ascii="Abadi" w:hAnsi="Abadi"/>
          <w:sz w:val="21"/>
          <w:szCs w:val="21"/>
        </w:rPr>
        <w:t>y operación de instancias municipales de las mujeres, para impulsar el desarrollo integral de las mujeres en los municipios;</w:t>
      </w:r>
    </w:p>
    <w:p w14:paraId="7566B9C8" w14:textId="25774DBA" w:rsidR="00A5016E" w:rsidRPr="00B03833" w:rsidRDefault="00B03833" w:rsidP="00F01F8D">
      <w:pPr>
        <w:widowControl w:val="0"/>
        <w:kinsoku w:val="0"/>
        <w:overflowPunct w:val="0"/>
        <w:autoSpaceDE w:val="0"/>
        <w:autoSpaceDN w:val="0"/>
        <w:adjustRightInd w:val="0"/>
        <w:jc w:val="both"/>
        <w:rPr>
          <w:rFonts w:ascii="Abadi" w:hAnsi="Abadi"/>
          <w:sz w:val="21"/>
          <w:szCs w:val="21"/>
        </w:rPr>
      </w:pPr>
      <w:r>
        <w:rPr>
          <w:rFonts w:ascii="Abadi" w:hAnsi="Abadi"/>
          <w:sz w:val="21"/>
          <w:szCs w:val="21"/>
        </w:rPr>
        <w:t xml:space="preserve">XX. </w:t>
      </w:r>
      <w:r w:rsidR="00A5016E" w:rsidRPr="00B03833">
        <w:rPr>
          <w:rFonts w:ascii="Abadi" w:hAnsi="Abadi"/>
          <w:sz w:val="21"/>
          <w:szCs w:val="21"/>
        </w:rPr>
        <w:t>Elaborar diagnósticos integrales y especiales sobre la situación de las mujeres</w:t>
      </w:r>
      <w:r w:rsidR="00A5016E" w:rsidRPr="00B03833">
        <w:rPr>
          <w:rFonts w:ascii="Abadi" w:hAnsi="Abadi"/>
          <w:spacing w:val="-9"/>
          <w:sz w:val="21"/>
          <w:szCs w:val="21"/>
        </w:rPr>
        <w:t xml:space="preserve"> </w:t>
      </w:r>
      <w:r w:rsidR="00A5016E" w:rsidRPr="00B03833">
        <w:rPr>
          <w:rFonts w:ascii="Abadi" w:hAnsi="Abadi"/>
          <w:sz w:val="21"/>
          <w:szCs w:val="21"/>
        </w:rPr>
        <w:t>que</w:t>
      </w:r>
      <w:r w:rsidR="00A5016E" w:rsidRPr="00B03833">
        <w:rPr>
          <w:rFonts w:ascii="Abadi" w:hAnsi="Abadi"/>
          <w:spacing w:val="-8"/>
          <w:sz w:val="21"/>
          <w:szCs w:val="21"/>
        </w:rPr>
        <w:t xml:space="preserve"> </w:t>
      </w:r>
      <w:r w:rsidR="00A5016E" w:rsidRPr="00B03833">
        <w:rPr>
          <w:rFonts w:ascii="Abadi" w:hAnsi="Abadi"/>
          <w:sz w:val="21"/>
          <w:szCs w:val="21"/>
        </w:rPr>
        <w:t>permitan</w:t>
      </w:r>
      <w:r w:rsidR="00A5016E" w:rsidRPr="00B03833">
        <w:rPr>
          <w:rFonts w:ascii="Abadi" w:hAnsi="Abadi"/>
          <w:spacing w:val="-8"/>
          <w:sz w:val="21"/>
          <w:szCs w:val="21"/>
        </w:rPr>
        <w:t xml:space="preserve"> </w:t>
      </w:r>
      <w:r w:rsidR="00A5016E" w:rsidRPr="00B03833">
        <w:rPr>
          <w:rFonts w:ascii="Abadi" w:hAnsi="Abadi"/>
          <w:sz w:val="21"/>
          <w:szCs w:val="21"/>
        </w:rPr>
        <w:t>conocer</w:t>
      </w:r>
      <w:r w:rsidR="00A5016E" w:rsidRPr="00B03833">
        <w:rPr>
          <w:rFonts w:ascii="Abadi" w:hAnsi="Abadi"/>
          <w:spacing w:val="-7"/>
          <w:sz w:val="21"/>
          <w:szCs w:val="21"/>
        </w:rPr>
        <w:t xml:space="preserve"> </w:t>
      </w:r>
      <w:r w:rsidR="00A5016E" w:rsidRPr="00B03833">
        <w:rPr>
          <w:rFonts w:ascii="Abadi" w:hAnsi="Abadi"/>
          <w:sz w:val="21"/>
          <w:szCs w:val="21"/>
        </w:rPr>
        <w:t>su</w:t>
      </w:r>
      <w:r w:rsidR="00A5016E" w:rsidRPr="00B03833">
        <w:rPr>
          <w:rFonts w:ascii="Abadi" w:hAnsi="Abadi"/>
          <w:spacing w:val="-6"/>
          <w:sz w:val="21"/>
          <w:szCs w:val="21"/>
        </w:rPr>
        <w:t xml:space="preserve"> </w:t>
      </w:r>
      <w:r w:rsidR="00A5016E" w:rsidRPr="00B03833">
        <w:rPr>
          <w:rFonts w:ascii="Abadi" w:hAnsi="Abadi"/>
          <w:sz w:val="21"/>
          <w:szCs w:val="21"/>
        </w:rPr>
        <w:t>problemática</w:t>
      </w:r>
      <w:r w:rsidR="00A5016E" w:rsidRPr="00B03833">
        <w:rPr>
          <w:rFonts w:ascii="Abadi" w:hAnsi="Abadi"/>
          <w:spacing w:val="-6"/>
          <w:sz w:val="21"/>
          <w:szCs w:val="21"/>
        </w:rPr>
        <w:t xml:space="preserve"> </w:t>
      </w:r>
      <w:r w:rsidR="00A5016E" w:rsidRPr="00B03833">
        <w:rPr>
          <w:rFonts w:ascii="Abadi" w:hAnsi="Abadi"/>
          <w:sz w:val="21"/>
          <w:szCs w:val="21"/>
        </w:rPr>
        <w:t>en</w:t>
      </w:r>
      <w:r w:rsidR="00A5016E" w:rsidRPr="00B03833">
        <w:rPr>
          <w:rFonts w:ascii="Abadi" w:hAnsi="Abadi"/>
          <w:spacing w:val="-6"/>
          <w:sz w:val="21"/>
          <w:szCs w:val="21"/>
        </w:rPr>
        <w:t xml:space="preserve"> </w:t>
      </w:r>
      <w:r w:rsidR="00A5016E" w:rsidRPr="00B03833">
        <w:rPr>
          <w:rFonts w:ascii="Abadi" w:hAnsi="Abadi"/>
          <w:sz w:val="21"/>
          <w:szCs w:val="21"/>
        </w:rPr>
        <w:t>el</w:t>
      </w:r>
      <w:r w:rsidR="00A5016E" w:rsidRPr="00B03833">
        <w:rPr>
          <w:rFonts w:ascii="Abadi" w:hAnsi="Abadi"/>
          <w:spacing w:val="-7"/>
          <w:sz w:val="21"/>
          <w:szCs w:val="21"/>
        </w:rPr>
        <w:t xml:space="preserve"> </w:t>
      </w:r>
      <w:r w:rsidR="00A5016E" w:rsidRPr="00B03833">
        <w:rPr>
          <w:rFonts w:ascii="Abadi" w:hAnsi="Abadi"/>
          <w:sz w:val="21"/>
          <w:szCs w:val="21"/>
        </w:rPr>
        <w:t>Estado</w:t>
      </w:r>
      <w:r w:rsidR="00A5016E" w:rsidRPr="00B03833">
        <w:rPr>
          <w:rFonts w:ascii="Abadi" w:hAnsi="Abadi"/>
          <w:spacing w:val="-6"/>
          <w:sz w:val="21"/>
          <w:szCs w:val="21"/>
        </w:rPr>
        <w:t xml:space="preserve"> </w:t>
      </w:r>
      <w:r w:rsidR="00A5016E" w:rsidRPr="00B03833">
        <w:rPr>
          <w:rFonts w:ascii="Abadi" w:hAnsi="Abadi"/>
          <w:sz w:val="21"/>
          <w:szCs w:val="21"/>
        </w:rPr>
        <w:t>y</w:t>
      </w:r>
      <w:r w:rsidR="00A5016E" w:rsidRPr="00B03833">
        <w:rPr>
          <w:rFonts w:ascii="Abadi" w:hAnsi="Abadi"/>
          <w:spacing w:val="-7"/>
          <w:sz w:val="21"/>
          <w:szCs w:val="21"/>
        </w:rPr>
        <w:t xml:space="preserve"> </w:t>
      </w:r>
      <w:r w:rsidR="00A5016E" w:rsidRPr="00B03833">
        <w:rPr>
          <w:rFonts w:ascii="Abadi" w:hAnsi="Abadi"/>
          <w:sz w:val="21"/>
          <w:szCs w:val="21"/>
        </w:rPr>
        <w:t>los</w:t>
      </w:r>
      <w:r w:rsidR="00A5016E" w:rsidRPr="00B03833">
        <w:rPr>
          <w:rFonts w:ascii="Abadi" w:hAnsi="Abadi"/>
          <w:spacing w:val="-6"/>
          <w:sz w:val="21"/>
          <w:szCs w:val="21"/>
        </w:rPr>
        <w:t xml:space="preserve"> </w:t>
      </w:r>
      <w:r w:rsidR="00A5016E" w:rsidRPr="00B03833">
        <w:rPr>
          <w:rFonts w:ascii="Abadi" w:hAnsi="Abadi"/>
          <w:sz w:val="21"/>
          <w:szCs w:val="21"/>
        </w:rPr>
        <w:t>municipios y</w:t>
      </w:r>
      <w:r w:rsidR="00A5016E" w:rsidRPr="00B03833">
        <w:rPr>
          <w:rFonts w:ascii="Abadi" w:hAnsi="Abadi"/>
          <w:spacing w:val="-5"/>
          <w:sz w:val="21"/>
          <w:szCs w:val="21"/>
        </w:rPr>
        <w:t xml:space="preserve"> </w:t>
      </w:r>
      <w:r w:rsidR="00A5016E" w:rsidRPr="00B03833">
        <w:rPr>
          <w:rFonts w:ascii="Abadi" w:hAnsi="Abadi"/>
          <w:sz w:val="21"/>
          <w:szCs w:val="21"/>
        </w:rPr>
        <w:t>actualizarlos</w:t>
      </w:r>
      <w:r w:rsidR="00A5016E" w:rsidRPr="00B03833">
        <w:rPr>
          <w:rFonts w:ascii="Abadi" w:hAnsi="Abadi"/>
          <w:spacing w:val="-8"/>
          <w:sz w:val="21"/>
          <w:szCs w:val="21"/>
        </w:rPr>
        <w:t xml:space="preserve"> </w:t>
      </w:r>
      <w:r w:rsidR="00A5016E" w:rsidRPr="00B03833">
        <w:rPr>
          <w:rFonts w:ascii="Abadi" w:hAnsi="Abadi"/>
          <w:sz w:val="21"/>
          <w:szCs w:val="21"/>
        </w:rPr>
        <w:t>periódicamente,</w:t>
      </w:r>
      <w:r w:rsidR="00A5016E" w:rsidRPr="00B03833">
        <w:rPr>
          <w:rFonts w:ascii="Abadi" w:hAnsi="Abadi"/>
          <w:spacing w:val="-7"/>
          <w:sz w:val="21"/>
          <w:szCs w:val="21"/>
        </w:rPr>
        <w:t xml:space="preserve"> </w:t>
      </w:r>
      <w:r w:rsidR="00A5016E" w:rsidRPr="00B03833">
        <w:rPr>
          <w:rFonts w:ascii="Abadi" w:hAnsi="Abadi"/>
          <w:sz w:val="21"/>
          <w:szCs w:val="21"/>
        </w:rPr>
        <w:t>en</w:t>
      </w:r>
      <w:r w:rsidR="00A5016E" w:rsidRPr="00B03833">
        <w:rPr>
          <w:rFonts w:ascii="Abadi" w:hAnsi="Abadi"/>
          <w:spacing w:val="-7"/>
          <w:sz w:val="21"/>
          <w:szCs w:val="21"/>
        </w:rPr>
        <w:t xml:space="preserve"> </w:t>
      </w:r>
      <w:r w:rsidR="00A5016E" w:rsidRPr="00B03833">
        <w:rPr>
          <w:rFonts w:ascii="Abadi" w:hAnsi="Abadi"/>
          <w:sz w:val="21"/>
          <w:szCs w:val="21"/>
        </w:rPr>
        <w:t>coordinación</w:t>
      </w:r>
      <w:r w:rsidR="00A5016E" w:rsidRPr="00B03833">
        <w:rPr>
          <w:rFonts w:ascii="Abadi" w:hAnsi="Abadi"/>
          <w:spacing w:val="-5"/>
          <w:sz w:val="21"/>
          <w:szCs w:val="21"/>
        </w:rPr>
        <w:t xml:space="preserve"> </w:t>
      </w:r>
      <w:r w:rsidR="00A5016E" w:rsidRPr="00B03833">
        <w:rPr>
          <w:rFonts w:ascii="Abadi" w:hAnsi="Abadi"/>
          <w:sz w:val="21"/>
          <w:szCs w:val="21"/>
        </w:rPr>
        <w:t>con</w:t>
      </w:r>
      <w:r w:rsidR="00A5016E" w:rsidRPr="00B03833">
        <w:rPr>
          <w:rFonts w:ascii="Abadi" w:hAnsi="Abadi"/>
          <w:spacing w:val="-7"/>
          <w:sz w:val="21"/>
          <w:szCs w:val="21"/>
        </w:rPr>
        <w:t xml:space="preserve"> </w:t>
      </w:r>
      <w:r w:rsidR="00A5016E" w:rsidRPr="00B03833">
        <w:rPr>
          <w:rFonts w:ascii="Abadi" w:hAnsi="Abadi"/>
          <w:sz w:val="21"/>
          <w:szCs w:val="21"/>
        </w:rPr>
        <w:t>las</w:t>
      </w:r>
      <w:r w:rsidR="00A5016E" w:rsidRPr="00B03833">
        <w:rPr>
          <w:rFonts w:ascii="Abadi" w:hAnsi="Abadi"/>
          <w:spacing w:val="-7"/>
          <w:sz w:val="21"/>
          <w:szCs w:val="21"/>
        </w:rPr>
        <w:t xml:space="preserve"> </w:t>
      </w:r>
      <w:r w:rsidR="00A5016E" w:rsidRPr="00B03833">
        <w:rPr>
          <w:rFonts w:ascii="Abadi" w:hAnsi="Abadi"/>
          <w:sz w:val="21"/>
          <w:szCs w:val="21"/>
        </w:rPr>
        <w:t>organizaciones</w:t>
      </w:r>
      <w:r w:rsidR="00A5016E" w:rsidRPr="00B03833">
        <w:rPr>
          <w:rFonts w:ascii="Abadi" w:hAnsi="Abadi"/>
          <w:spacing w:val="-8"/>
          <w:sz w:val="21"/>
          <w:szCs w:val="21"/>
        </w:rPr>
        <w:t xml:space="preserve"> </w:t>
      </w:r>
      <w:r w:rsidR="00A5016E" w:rsidRPr="00B03833">
        <w:rPr>
          <w:rFonts w:ascii="Abadi" w:hAnsi="Abadi"/>
          <w:sz w:val="21"/>
          <w:szCs w:val="21"/>
        </w:rPr>
        <w:t>de</w:t>
      </w:r>
      <w:r w:rsidR="00A5016E" w:rsidRPr="00B03833">
        <w:rPr>
          <w:rFonts w:ascii="Abadi" w:hAnsi="Abadi"/>
          <w:spacing w:val="-7"/>
          <w:sz w:val="21"/>
          <w:szCs w:val="21"/>
        </w:rPr>
        <w:t xml:space="preserve"> </w:t>
      </w:r>
      <w:r w:rsidR="00A5016E" w:rsidRPr="00B03833">
        <w:rPr>
          <w:rFonts w:ascii="Abadi" w:hAnsi="Abadi"/>
          <w:sz w:val="21"/>
          <w:szCs w:val="21"/>
        </w:rPr>
        <w:t>la sociedad civil e instituciones académicas;</w:t>
      </w:r>
    </w:p>
    <w:p w14:paraId="00F214E9" w14:textId="1E77E2D7" w:rsidR="00A5016E" w:rsidRPr="00B03833" w:rsidRDefault="00B03833" w:rsidP="00F01F8D">
      <w:pPr>
        <w:widowControl w:val="0"/>
        <w:tabs>
          <w:tab w:val="left" w:pos="1902"/>
        </w:tabs>
        <w:kinsoku w:val="0"/>
        <w:overflowPunct w:val="0"/>
        <w:autoSpaceDE w:val="0"/>
        <w:autoSpaceDN w:val="0"/>
        <w:adjustRightInd w:val="0"/>
        <w:jc w:val="both"/>
        <w:rPr>
          <w:rFonts w:ascii="Abadi" w:hAnsi="Abadi"/>
          <w:sz w:val="21"/>
          <w:szCs w:val="21"/>
        </w:rPr>
      </w:pPr>
      <w:r>
        <w:rPr>
          <w:rFonts w:ascii="Abadi" w:hAnsi="Abadi"/>
          <w:sz w:val="21"/>
          <w:szCs w:val="21"/>
        </w:rPr>
        <w:t xml:space="preserve">XXI. </w:t>
      </w:r>
      <w:r w:rsidR="00A5016E" w:rsidRPr="00B03833">
        <w:rPr>
          <w:rFonts w:ascii="Abadi" w:hAnsi="Abadi"/>
          <w:sz w:val="21"/>
          <w:szCs w:val="21"/>
        </w:rPr>
        <w:t>Promover el desarrollo de las potencialidades de las mujeres a través de la educación, la capacitación y el empleo, dando particular importancia a la lucha contra la pobreza, analfabetismo, enfermedades y la violencia contra las mujeres;</w:t>
      </w:r>
    </w:p>
    <w:p w14:paraId="6218EDCF" w14:textId="58C028B2" w:rsidR="00A5016E" w:rsidRPr="00B03833" w:rsidRDefault="00F01F8D" w:rsidP="00F01F8D">
      <w:pPr>
        <w:widowControl w:val="0"/>
        <w:tabs>
          <w:tab w:val="left" w:pos="1902"/>
        </w:tabs>
        <w:kinsoku w:val="0"/>
        <w:overflowPunct w:val="0"/>
        <w:autoSpaceDE w:val="0"/>
        <w:autoSpaceDN w:val="0"/>
        <w:adjustRightInd w:val="0"/>
        <w:spacing w:before="93"/>
        <w:jc w:val="both"/>
        <w:rPr>
          <w:rFonts w:ascii="Abadi" w:hAnsi="Abadi"/>
          <w:spacing w:val="-4"/>
          <w:sz w:val="21"/>
          <w:szCs w:val="21"/>
        </w:rPr>
      </w:pPr>
      <w:r>
        <w:rPr>
          <w:rFonts w:ascii="Abadi" w:hAnsi="Abadi"/>
          <w:sz w:val="21"/>
          <w:szCs w:val="21"/>
        </w:rPr>
        <w:t xml:space="preserve">XXII. </w:t>
      </w:r>
      <w:r w:rsidR="00A5016E" w:rsidRPr="00B03833">
        <w:rPr>
          <w:rFonts w:ascii="Abadi" w:hAnsi="Abadi"/>
          <w:sz w:val="21"/>
          <w:szCs w:val="21"/>
        </w:rPr>
        <w:t>Promover,</w:t>
      </w:r>
      <w:r w:rsidR="00A5016E" w:rsidRPr="00B03833">
        <w:rPr>
          <w:rFonts w:ascii="Abadi" w:hAnsi="Abadi"/>
          <w:spacing w:val="-2"/>
          <w:sz w:val="21"/>
          <w:szCs w:val="21"/>
        </w:rPr>
        <w:t xml:space="preserve"> </w:t>
      </w:r>
      <w:r w:rsidR="00A5016E" w:rsidRPr="00B03833">
        <w:rPr>
          <w:rFonts w:ascii="Abadi" w:hAnsi="Abadi"/>
          <w:sz w:val="21"/>
          <w:szCs w:val="21"/>
        </w:rPr>
        <w:t>difundir</w:t>
      </w:r>
      <w:r w:rsidR="00A5016E" w:rsidRPr="00B03833">
        <w:rPr>
          <w:rFonts w:ascii="Abadi" w:hAnsi="Abadi"/>
          <w:spacing w:val="-4"/>
          <w:sz w:val="21"/>
          <w:szCs w:val="21"/>
        </w:rPr>
        <w:t xml:space="preserve"> </w:t>
      </w:r>
      <w:r w:rsidR="00A5016E" w:rsidRPr="00B03833">
        <w:rPr>
          <w:rFonts w:ascii="Abadi" w:hAnsi="Abadi"/>
          <w:sz w:val="21"/>
          <w:szCs w:val="21"/>
        </w:rPr>
        <w:t>y</w:t>
      </w:r>
      <w:r w:rsidR="00A5016E" w:rsidRPr="00B03833">
        <w:rPr>
          <w:rFonts w:ascii="Abadi" w:hAnsi="Abadi"/>
          <w:spacing w:val="-2"/>
          <w:sz w:val="21"/>
          <w:szCs w:val="21"/>
        </w:rPr>
        <w:t xml:space="preserve"> </w:t>
      </w:r>
      <w:r w:rsidR="00A5016E" w:rsidRPr="00B03833">
        <w:rPr>
          <w:rFonts w:ascii="Abadi" w:hAnsi="Abadi"/>
          <w:sz w:val="21"/>
          <w:szCs w:val="21"/>
        </w:rPr>
        <w:t>publicar</w:t>
      </w:r>
      <w:r w:rsidR="00A5016E" w:rsidRPr="00B03833">
        <w:rPr>
          <w:rFonts w:ascii="Abadi" w:hAnsi="Abadi"/>
          <w:spacing w:val="-2"/>
          <w:sz w:val="21"/>
          <w:szCs w:val="21"/>
        </w:rPr>
        <w:t xml:space="preserve"> </w:t>
      </w:r>
      <w:r w:rsidR="00A5016E" w:rsidRPr="00B03833">
        <w:rPr>
          <w:rFonts w:ascii="Abadi" w:hAnsi="Abadi"/>
          <w:sz w:val="21"/>
          <w:szCs w:val="21"/>
        </w:rPr>
        <w:t>obras</w:t>
      </w:r>
      <w:r w:rsidR="00A5016E" w:rsidRPr="00B03833">
        <w:rPr>
          <w:rFonts w:ascii="Abadi" w:hAnsi="Abadi"/>
          <w:spacing w:val="-2"/>
          <w:sz w:val="21"/>
          <w:szCs w:val="21"/>
        </w:rPr>
        <w:t xml:space="preserve"> </w:t>
      </w:r>
      <w:r w:rsidR="00A5016E" w:rsidRPr="00B03833">
        <w:rPr>
          <w:rFonts w:ascii="Abadi" w:hAnsi="Abadi"/>
          <w:sz w:val="21"/>
          <w:szCs w:val="21"/>
        </w:rPr>
        <w:t>y</w:t>
      </w:r>
      <w:r w:rsidR="00A5016E" w:rsidRPr="00B03833">
        <w:rPr>
          <w:rFonts w:ascii="Abadi" w:hAnsi="Abadi"/>
          <w:spacing w:val="-2"/>
          <w:sz w:val="21"/>
          <w:szCs w:val="21"/>
        </w:rPr>
        <w:t xml:space="preserve"> </w:t>
      </w:r>
      <w:r w:rsidR="00A5016E" w:rsidRPr="00B03833">
        <w:rPr>
          <w:rFonts w:ascii="Abadi" w:hAnsi="Abadi"/>
          <w:sz w:val="21"/>
          <w:szCs w:val="21"/>
        </w:rPr>
        <w:t>estudios</w:t>
      </w:r>
      <w:r w:rsidR="00A5016E" w:rsidRPr="00B03833">
        <w:rPr>
          <w:rFonts w:ascii="Abadi" w:hAnsi="Abadi"/>
          <w:spacing w:val="-2"/>
          <w:sz w:val="21"/>
          <w:szCs w:val="21"/>
        </w:rPr>
        <w:t xml:space="preserve"> </w:t>
      </w:r>
      <w:r w:rsidR="00A5016E" w:rsidRPr="00B03833">
        <w:rPr>
          <w:rFonts w:ascii="Abadi" w:hAnsi="Abadi"/>
          <w:sz w:val="21"/>
          <w:szCs w:val="21"/>
        </w:rPr>
        <w:t>relacionadas</w:t>
      </w:r>
      <w:r w:rsidR="00A5016E" w:rsidRPr="00B03833">
        <w:rPr>
          <w:rFonts w:ascii="Abadi" w:hAnsi="Abadi"/>
          <w:spacing w:val="-2"/>
          <w:sz w:val="21"/>
          <w:szCs w:val="21"/>
        </w:rPr>
        <w:t xml:space="preserve"> </w:t>
      </w:r>
      <w:r w:rsidR="00A5016E" w:rsidRPr="00B03833">
        <w:rPr>
          <w:rFonts w:ascii="Abadi" w:hAnsi="Abadi"/>
          <w:sz w:val="21"/>
          <w:szCs w:val="21"/>
        </w:rPr>
        <w:t>con</w:t>
      </w:r>
      <w:r w:rsidR="00A5016E" w:rsidRPr="00B03833">
        <w:rPr>
          <w:rFonts w:ascii="Abadi" w:hAnsi="Abadi"/>
          <w:spacing w:val="-4"/>
          <w:sz w:val="21"/>
          <w:szCs w:val="21"/>
        </w:rPr>
        <w:t xml:space="preserve"> </w:t>
      </w:r>
      <w:r w:rsidR="00A5016E" w:rsidRPr="00B03833">
        <w:rPr>
          <w:rFonts w:ascii="Abadi" w:hAnsi="Abadi"/>
          <w:sz w:val="21"/>
          <w:szCs w:val="21"/>
        </w:rPr>
        <w:t>el</w:t>
      </w:r>
      <w:r w:rsidR="00A5016E" w:rsidRPr="00B03833">
        <w:rPr>
          <w:rFonts w:ascii="Abadi" w:hAnsi="Abadi"/>
          <w:spacing w:val="-2"/>
          <w:sz w:val="21"/>
          <w:szCs w:val="21"/>
        </w:rPr>
        <w:t xml:space="preserve"> </w:t>
      </w:r>
      <w:r w:rsidR="00A5016E" w:rsidRPr="00B03833">
        <w:rPr>
          <w:rFonts w:ascii="Abadi" w:hAnsi="Abadi"/>
          <w:sz w:val="21"/>
          <w:szCs w:val="21"/>
        </w:rPr>
        <w:t>objeto</w:t>
      </w:r>
      <w:r w:rsidR="00A5016E" w:rsidRPr="00B03833">
        <w:rPr>
          <w:rFonts w:ascii="Abadi" w:hAnsi="Abadi"/>
          <w:spacing w:val="-2"/>
          <w:sz w:val="21"/>
          <w:szCs w:val="21"/>
        </w:rPr>
        <w:t xml:space="preserve"> </w:t>
      </w:r>
      <w:r w:rsidR="00A5016E" w:rsidRPr="00B03833">
        <w:rPr>
          <w:rFonts w:ascii="Abadi" w:hAnsi="Abadi"/>
          <w:sz w:val="21"/>
          <w:szCs w:val="21"/>
        </w:rPr>
        <w:t xml:space="preserve">del </w:t>
      </w:r>
      <w:r w:rsidR="00A5016E" w:rsidRPr="00B03833">
        <w:rPr>
          <w:rFonts w:ascii="Abadi" w:hAnsi="Abadi"/>
          <w:spacing w:val="-4"/>
          <w:sz w:val="21"/>
          <w:szCs w:val="21"/>
        </w:rPr>
        <w:t>IMUG;</w:t>
      </w:r>
    </w:p>
    <w:p w14:paraId="7167FCC2" w14:textId="1DBAEDBC" w:rsidR="00A5016E" w:rsidRPr="00F01F8D" w:rsidRDefault="00F01F8D" w:rsidP="00F01F8D">
      <w:pPr>
        <w:widowControl w:val="0"/>
        <w:tabs>
          <w:tab w:val="left" w:pos="1902"/>
        </w:tabs>
        <w:kinsoku w:val="0"/>
        <w:overflowPunct w:val="0"/>
        <w:autoSpaceDE w:val="0"/>
        <w:autoSpaceDN w:val="0"/>
        <w:adjustRightInd w:val="0"/>
        <w:jc w:val="both"/>
        <w:rPr>
          <w:rFonts w:ascii="Abadi" w:hAnsi="Abadi"/>
          <w:sz w:val="21"/>
          <w:szCs w:val="21"/>
        </w:rPr>
      </w:pPr>
      <w:r>
        <w:rPr>
          <w:rFonts w:ascii="Abadi" w:hAnsi="Abadi"/>
          <w:sz w:val="21"/>
          <w:szCs w:val="21"/>
        </w:rPr>
        <w:t xml:space="preserve">XXIII. </w:t>
      </w:r>
      <w:r w:rsidR="00A5016E" w:rsidRPr="00F01F8D">
        <w:rPr>
          <w:rFonts w:ascii="Abadi" w:hAnsi="Abadi"/>
          <w:sz w:val="21"/>
          <w:szCs w:val="21"/>
        </w:rPr>
        <w:t>Operar y administrar el Refugio para mujeres, sus hijas e hijos en situación de violencia; y</w:t>
      </w:r>
    </w:p>
    <w:p w14:paraId="3D588C9F" w14:textId="5C5600C5" w:rsidR="00A5016E" w:rsidRPr="00F01F8D" w:rsidRDefault="00F01F8D" w:rsidP="00F01F8D">
      <w:pPr>
        <w:widowControl w:val="0"/>
        <w:tabs>
          <w:tab w:val="left" w:pos="1902"/>
        </w:tabs>
        <w:kinsoku w:val="0"/>
        <w:overflowPunct w:val="0"/>
        <w:autoSpaceDE w:val="0"/>
        <w:autoSpaceDN w:val="0"/>
        <w:adjustRightInd w:val="0"/>
        <w:jc w:val="both"/>
        <w:rPr>
          <w:rFonts w:ascii="Abadi" w:hAnsi="Abadi"/>
          <w:sz w:val="21"/>
          <w:szCs w:val="21"/>
        </w:rPr>
      </w:pPr>
      <w:r>
        <w:rPr>
          <w:rFonts w:ascii="Abadi" w:hAnsi="Abadi"/>
          <w:sz w:val="21"/>
          <w:szCs w:val="21"/>
        </w:rPr>
        <w:t xml:space="preserve">XXIV. </w:t>
      </w:r>
      <w:r w:rsidR="00A5016E" w:rsidRPr="00F01F8D">
        <w:rPr>
          <w:rFonts w:ascii="Abadi" w:hAnsi="Abadi"/>
          <w:sz w:val="21"/>
          <w:szCs w:val="21"/>
        </w:rPr>
        <w:t>Las</w:t>
      </w:r>
      <w:r w:rsidR="00A5016E" w:rsidRPr="00F01F8D">
        <w:rPr>
          <w:rFonts w:ascii="Abadi" w:hAnsi="Abadi"/>
          <w:spacing w:val="-17"/>
          <w:sz w:val="21"/>
          <w:szCs w:val="21"/>
        </w:rPr>
        <w:t xml:space="preserve"> </w:t>
      </w:r>
      <w:r w:rsidR="00A5016E" w:rsidRPr="00F01F8D">
        <w:rPr>
          <w:rFonts w:ascii="Abadi" w:hAnsi="Abadi"/>
          <w:sz w:val="21"/>
          <w:szCs w:val="21"/>
        </w:rPr>
        <w:t>demás</w:t>
      </w:r>
      <w:r w:rsidR="00A5016E" w:rsidRPr="00F01F8D">
        <w:rPr>
          <w:rFonts w:ascii="Abadi" w:hAnsi="Abadi"/>
          <w:spacing w:val="-16"/>
          <w:sz w:val="21"/>
          <w:szCs w:val="21"/>
        </w:rPr>
        <w:t xml:space="preserve"> </w:t>
      </w:r>
      <w:r w:rsidR="00A5016E" w:rsidRPr="00F01F8D">
        <w:rPr>
          <w:rFonts w:ascii="Abadi" w:hAnsi="Abadi"/>
          <w:sz w:val="21"/>
          <w:szCs w:val="21"/>
        </w:rPr>
        <w:t>que</w:t>
      </w:r>
      <w:r w:rsidR="00A5016E" w:rsidRPr="00F01F8D">
        <w:rPr>
          <w:rFonts w:ascii="Abadi" w:hAnsi="Abadi"/>
          <w:spacing w:val="-13"/>
          <w:sz w:val="21"/>
          <w:szCs w:val="21"/>
        </w:rPr>
        <w:t xml:space="preserve"> </w:t>
      </w:r>
      <w:r w:rsidR="00A5016E" w:rsidRPr="00F01F8D">
        <w:rPr>
          <w:rFonts w:ascii="Abadi" w:hAnsi="Abadi"/>
          <w:sz w:val="21"/>
          <w:szCs w:val="21"/>
        </w:rPr>
        <w:t>le</w:t>
      </w:r>
      <w:r w:rsidR="00A5016E" w:rsidRPr="00F01F8D">
        <w:rPr>
          <w:rFonts w:ascii="Abadi" w:hAnsi="Abadi"/>
          <w:spacing w:val="-16"/>
          <w:sz w:val="21"/>
          <w:szCs w:val="21"/>
        </w:rPr>
        <w:t xml:space="preserve"> </w:t>
      </w:r>
      <w:r w:rsidR="00A5016E" w:rsidRPr="00F01F8D">
        <w:rPr>
          <w:rFonts w:ascii="Abadi" w:hAnsi="Abadi"/>
          <w:sz w:val="21"/>
          <w:szCs w:val="21"/>
        </w:rPr>
        <w:t>confiera</w:t>
      </w:r>
      <w:r w:rsidR="00A5016E" w:rsidRPr="00F01F8D">
        <w:rPr>
          <w:rFonts w:ascii="Abadi" w:hAnsi="Abadi"/>
          <w:spacing w:val="-14"/>
          <w:sz w:val="21"/>
          <w:szCs w:val="21"/>
        </w:rPr>
        <w:t xml:space="preserve"> </w:t>
      </w:r>
      <w:r w:rsidR="00A5016E" w:rsidRPr="00F01F8D">
        <w:rPr>
          <w:rFonts w:ascii="Abadi" w:hAnsi="Abadi"/>
          <w:sz w:val="21"/>
          <w:szCs w:val="21"/>
        </w:rPr>
        <w:t>quien</w:t>
      </w:r>
      <w:r w:rsidR="00A5016E" w:rsidRPr="00F01F8D">
        <w:rPr>
          <w:rFonts w:ascii="Abadi" w:hAnsi="Abadi"/>
          <w:spacing w:val="-15"/>
          <w:sz w:val="21"/>
          <w:szCs w:val="21"/>
        </w:rPr>
        <w:t xml:space="preserve"> </w:t>
      </w:r>
      <w:r w:rsidR="00A5016E" w:rsidRPr="00F01F8D">
        <w:rPr>
          <w:rFonts w:ascii="Abadi" w:hAnsi="Abadi"/>
          <w:sz w:val="21"/>
          <w:szCs w:val="21"/>
        </w:rPr>
        <w:t>sea</w:t>
      </w:r>
      <w:r w:rsidR="00A5016E" w:rsidRPr="00F01F8D">
        <w:rPr>
          <w:rFonts w:ascii="Abadi" w:hAnsi="Abadi"/>
          <w:spacing w:val="-13"/>
          <w:sz w:val="21"/>
          <w:szCs w:val="21"/>
        </w:rPr>
        <w:t xml:space="preserve"> </w:t>
      </w:r>
      <w:r w:rsidR="00A5016E" w:rsidRPr="00F01F8D">
        <w:rPr>
          <w:rFonts w:ascii="Abadi" w:hAnsi="Abadi"/>
          <w:sz w:val="21"/>
          <w:szCs w:val="21"/>
        </w:rPr>
        <w:t>el</w:t>
      </w:r>
      <w:r w:rsidR="00A5016E" w:rsidRPr="00F01F8D">
        <w:rPr>
          <w:rFonts w:ascii="Abadi" w:hAnsi="Abadi"/>
          <w:spacing w:val="-17"/>
          <w:sz w:val="21"/>
          <w:szCs w:val="21"/>
        </w:rPr>
        <w:t xml:space="preserve"> </w:t>
      </w:r>
      <w:r w:rsidR="00A5016E" w:rsidRPr="00F01F8D">
        <w:rPr>
          <w:rFonts w:ascii="Abadi" w:hAnsi="Abadi"/>
          <w:sz w:val="21"/>
          <w:szCs w:val="21"/>
        </w:rPr>
        <w:t>titular</w:t>
      </w:r>
      <w:r w:rsidR="00A5016E" w:rsidRPr="00F01F8D">
        <w:rPr>
          <w:rFonts w:ascii="Abadi" w:hAnsi="Abadi"/>
          <w:spacing w:val="-17"/>
          <w:sz w:val="21"/>
          <w:szCs w:val="21"/>
        </w:rPr>
        <w:t xml:space="preserve"> </w:t>
      </w:r>
      <w:r w:rsidR="00A5016E" w:rsidRPr="00F01F8D">
        <w:rPr>
          <w:rFonts w:ascii="Abadi" w:hAnsi="Abadi"/>
          <w:sz w:val="21"/>
          <w:szCs w:val="21"/>
        </w:rPr>
        <w:t>del</w:t>
      </w:r>
      <w:r w:rsidR="00A5016E" w:rsidRPr="00F01F8D">
        <w:rPr>
          <w:rFonts w:ascii="Abadi" w:hAnsi="Abadi"/>
          <w:spacing w:val="-13"/>
          <w:sz w:val="21"/>
          <w:szCs w:val="21"/>
        </w:rPr>
        <w:t xml:space="preserve"> </w:t>
      </w:r>
      <w:r w:rsidR="00A5016E" w:rsidRPr="00F01F8D">
        <w:rPr>
          <w:rFonts w:ascii="Abadi" w:hAnsi="Abadi"/>
          <w:sz w:val="21"/>
          <w:szCs w:val="21"/>
        </w:rPr>
        <w:t>Poder</w:t>
      </w:r>
      <w:r w:rsidR="00A5016E" w:rsidRPr="00F01F8D">
        <w:rPr>
          <w:rFonts w:ascii="Abadi" w:hAnsi="Abadi"/>
          <w:spacing w:val="-17"/>
          <w:sz w:val="21"/>
          <w:szCs w:val="21"/>
        </w:rPr>
        <w:t xml:space="preserve"> </w:t>
      </w:r>
      <w:r w:rsidR="00A5016E" w:rsidRPr="00F01F8D">
        <w:rPr>
          <w:rFonts w:ascii="Abadi" w:hAnsi="Abadi"/>
          <w:sz w:val="21"/>
          <w:szCs w:val="21"/>
        </w:rPr>
        <w:t>Ejecutivo,</w:t>
      </w:r>
      <w:r w:rsidR="00A5016E" w:rsidRPr="00F01F8D">
        <w:rPr>
          <w:rFonts w:ascii="Abadi" w:hAnsi="Abadi"/>
          <w:spacing w:val="-16"/>
          <w:sz w:val="21"/>
          <w:szCs w:val="21"/>
        </w:rPr>
        <w:t xml:space="preserve"> </w:t>
      </w:r>
      <w:r w:rsidR="00A5016E" w:rsidRPr="00F01F8D">
        <w:rPr>
          <w:rFonts w:ascii="Abadi" w:hAnsi="Abadi"/>
          <w:sz w:val="21"/>
          <w:szCs w:val="21"/>
        </w:rPr>
        <w:t>el</w:t>
      </w:r>
      <w:r w:rsidR="00A5016E" w:rsidRPr="00F01F8D">
        <w:rPr>
          <w:rFonts w:ascii="Abadi" w:hAnsi="Abadi"/>
          <w:spacing w:val="-17"/>
          <w:sz w:val="21"/>
          <w:szCs w:val="21"/>
        </w:rPr>
        <w:t xml:space="preserve"> </w:t>
      </w:r>
      <w:r w:rsidR="00A5016E" w:rsidRPr="00F01F8D">
        <w:rPr>
          <w:rFonts w:ascii="Abadi" w:hAnsi="Abadi"/>
          <w:sz w:val="21"/>
          <w:szCs w:val="21"/>
        </w:rPr>
        <w:t>presente Decreto,</w:t>
      </w:r>
      <w:r w:rsidR="00A5016E" w:rsidRPr="00F01F8D">
        <w:rPr>
          <w:rFonts w:ascii="Abadi" w:hAnsi="Abadi"/>
          <w:spacing w:val="-10"/>
          <w:sz w:val="21"/>
          <w:szCs w:val="21"/>
        </w:rPr>
        <w:t xml:space="preserve"> </w:t>
      </w:r>
      <w:r w:rsidR="00A5016E" w:rsidRPr="00F01F8D">
        <w:rPr>
          <w:rFonts w:ascii="Abadi" w:hAnsi="Abadi"/>
          <w:sz w:val="21"/>
          <w:szCs w:val="21"/>
        </w:rPr>
        <w:t>su</w:t>
      </w:r>
      <w:r w:rsidR="00A5016E" w:rsidRPr="00F01F8D">
        <w:rPr>
          <w:rFonts w:ascii="Abadi" w:hAnsi="Abadi"/>
          <w:spacing w:val="-9"/>
          <w:sz w:val="21"/>
          <w:szCs w:val="21"/>
        </w:rPr>
        <w:t xml:space="preserve"> </w:t>
      </w:r>
      <w:r w:rsidR="00A5016E" w:rsidRPr="00F01F8D">
        <w:rPr>
          <w:rFonts w:ascii="Abadi" w:hAnsi="Abadi"/>
          <w:sz w:val="21"/>
          <w:szCs w:val="21"/>
        </w:rPr>
        <w:t>Reglamento</w:t>
      </w:r>
      <w:r w:rsidR="00A5016E" w:rsidRPr="00F01F8D">
        <w:rPr>
          <w:rFonts w:ascii="Abadi" w:hAnsi="Abadi"/>
          <w:spacing w:val="-9"/>
          <w:sz w:val="21"/>
          <w:szCs w:val="21"/>
        </w:rPr>
        <w:t xml:space="preserve"> </w:t>
      </w:r>
      <w:r w:rsidR="00A5016E" w:rsidRPr="00F01F8D">
        <w:rPr>
          <w:rFonts w:ascii="Abadi" w:hAnsi="Abadi"/>
          <w:sz w:val="21"/>
          <w:szCs w:val="21"/>
        </w:rPr>
        <w:t>Interior,</w:t>
      </w:r>
      <w:r w:rsidR="00A5016E" w:rsidRPr="00F01F8D">
        <w:rPr>
          <w:rFonts w:ascii="Abadi" w:hAnsi="Abadi"/>
          <w:spacing w:val="-10"/>
          <w:sz w:val="21"/>
          <w:szCs w:val="21"/>
        </w:rPr>
        <w:t xml:space="preserve"> </w:t>
      </w:r>
      <w:r w:rsidR="00A5016E" w:rsidRPr="00F01F8D">
        <w:rPr>
          <w:rFonts w:ascii="Abadi" w:hAnsi="Abadi"/>
          <w:sz w:val="21"/>
          <w:szCs w:val="21"/>
        </w:rPr>
        <w:t>la</w:t>
      </w:r>
      <w:r w:rsidR="00A5016E" w:rsidRPr="00F01F8D">
        <w:rPr>
          <w:rFonts w:ascii="Abadi" w:hAnsi="Abadi"/>
          <w:spacing w:val="-12"/>
          <w:sz w:val="21"/>
          <w:szCs w:val="21"/>
        </w:rPr>
        <w:t xml:space="preserve"> </w:t>
      </w:r>
      <w:r w:rsidR="00A5016E" w:rsidRPr="00F01F8D">
        <w:rPr>
          <w:rFonts w:ascii="Abadi" w:hAnsi="Abadi"/>
          <w:sz w:val="21"/>
          <w:szCs w:val="21"/>
        </w:rPr>
        <w:t>Ley</w:t>
      </w:r>
      <w:r w:rsidR="00A5016E" w:rsidRPr="00F01F8D">
        <w:rPr>
          <w:rFonts w:ascii="Abadi" w:hAnsi="Abadi"/>
          <w:spacing w:val="-10"/>
          <w:sz w:val="21"/>
          <w:szCs w:val="21"/>
        </w:rPr>
        <w:t xml:space="preserve"> </w:t>
      </w:r>
      <w:r w:rsidR="00A5016E" w:rsidRPr="00F01F8D">
        <w:rPr>
          <w:rFonts w:ascii="Abadi" w:hAnsi="Abadi"/>
          <w:sz w:val="21"/>
          <w:szCs w:val="21"/>
        </w:rPr>
        <w:t>de</w:t>
      </w:r>
      <w:r w:rsidR="00A5016E" w:rsidRPr="00F01F8D">
        <w:rPr>
          <w:rFonts w:ascii="Abadi" w:hAnsi="Abadi"/>
          <w:spacing w:val="-9"/>
          <w:sz w:val="21"/>
          <w:szCs w:val="21"/>
        </w:rPr>
        <w:t xml:space="preserve"> </w:t>
      </w:r>
      <w:r w:rsidR="00A5016E" w:rsidRPr="00F01F8D">
        <w:rPr>
          <w:rFonts w:ascii="Abadi" w:hAnsi="Abadi"/>
          <w:sz w:val="21"/>
          <w:szCs w:val="21"/>
        </w:rPr>
        <w:t>Acceso</w:t>
      </w:r>
      <w:r w:rsidR="00A5016E" w:rsidRPr="00F01F8D">
        <w:rPr>
          <w:rFonts w:ascii="Abadi" w:hAnsi="Abadi"/>
          <w:spacing w:val="-9"/>
          <w:sz w:val="21"/>
          <w:szCs w:val="21"/>
        </w:rPr>
        <w:t xml:space="preserve"> </w:t>
      </w:r>
      <w:r w:rsidR="00A5016E" w:rsidRPr="00F01F8D">
        <w:rPr>
          <w:rFonts w:ascii="Abadi" w:hAnsi="Abadi"/>
          <w:sz w:val="21"/>
          <w:szCs w:val="21"/>
        </w:rPr>
        <w:t>de</w:t>
      </w:r>
      <w:r w:rsidR="00A5016E" w:rsidRPr="00F01F8D">
        <w:rPr>
          <w:rFonts w:ascii="Abadi" w:hAnsi="Abadi"/>
          <w:spacing w:val="-9"/>
          <w:sz w:val="21"/>
          <w:szCs w:val="21"/>
        </w:rPr>
        <w:t xml:space="preserve"> </w:t>
      </w:r>
      <w:r w:rsidR="00A5016E" w:rsidRPr="00F01F8D">
        <w:rPr>
          <w:rFonts w:ascii="Abadi" w:hAnsi="Abadi"/>
          <w:sz w:val="21"/>
          <w:szCs w:val="21"/>
        </w:rPr>
        <w:t>las</w:t>
      </w:r>
      <w:r w:rsidR="00A5016E" w:rsidRPr="00F01F8D">
        <w:rPr>
          <w:rFonts w:ascii="Abadi" w:hAnsi="Abadi"/>
          <w:spacing w:val="-10"/>
          <w:sz w:val="21"/>
          <w:szCs w:val="21"/>
        </w:rPr>
        <w:t xml:space="preserve"> </w:t>
      </w:r>
      <w:r w:rsidR="00A5016E" w:rsidRPr="00F01F8D">
        <w:rPr>
          <w:rFonts w:ascii="Abadi" w:hAnsi="Abadi"/>
          <w:sz w:val="21"/>
          <w:szCs w:val="21"/>
        </w:rPr>
        <w:t>Mujeres</w:t>
      </w:r>
      <w:r w:rsidR="00A5016E" w:rsidRPr="00F01F8D">
        <w:rPr>
          <w:rFonts w:ascii="Abadi" w:hAnsi="Abadi"/>
          <w:spacing w:val="-10"/>
          <w:sz w:val="21"/>
          <w:szCs w:val="21"/>
        </w:rPr>
        <w:t xml:space="preserve"> </w:t>
      </w:r>
      <w:r w:rsidR="00A5016E" w:rsidRPr="00F01F8D">
        <w:rPr>
          <w:rFonts w:ascii="Abadi" w:hAnsi="Abadi"/>
          <w:sz w:val="21"/>
          <w:szCs w:val="21"/>
        </w:rPr>
        <w:t>a</w:t>
      </w:r>
      <w:r w:rsidR="00A5016E" w:rsidRPr="00F01F8D">
        <w:rPr>
          <w:rFonts w:ascii="Abadi" w:hAnsi="Abadi"/>
          <w:spacing w:val="-12"/>
          <w:sz w:val="21"/>
          <w:szCs w:val="21"/>
        </w:rPr>
        <w:t xml:space="preserve"> </w:t>
      </w:r>
      <w:r w:rsidR="00A5016E" w:rsidRPr="00F01F8D">
        <w:rPr>
          <w:rFonts w:ascii="Abadi" w:hAnsi="Abadi"/>
          <w:sz w:val="21"/>
          <w:szCs w:val="21"/>
        </w:rPr>
        <w:t>una</w:t>
      </w:r>
      <w:r w:rsidR="00A5016E" w:rsidRPr="00F01F8D">
        <w:rPr>
          <w:rFonts w:ascii="Abadi" w:hAnsi="Abadi"/>
          <w:spacing w:val="-9"/>
          <w:sz w:val="21"/>
          <w:szCs w:val="21"/>
        </w:rPr>
        <w:t xml:space="preserve"> </w:t>
      </w:r>
      <w:r w:rsidR="00A5016E" w:rsidRPr="00F01F8D">
        <w:rPr>
          <w:rFonts w:ascii="Abadi" w:hAnsi="Abadi"/>
          <w:sz w:val="21"/>
          <w:szCs w:val="21"/>
        </w:rPr>
        <w:t>Vida Libre de Violencia para el Estado de Guanajuato, la Ley para la Igualdad entre Mujeres y Hombres del Estado de Guanajuato y demás disposiciones legales aplicables.</w:t>
      </w:r>
    </w:p>
    <w:p w14:paraId="09178A34" w14:textId="77777777" w:rsidR="00A5016E" w:rsidRPr="003A72CB" w:rsidRDefault="00A5016E" w:rsidP="00F01F8D">
      <w:pPr>
        <w:pStyle w:val="BodyText"/>
        <w:kinsoku w:val="0"/>
        <w:overflowPunct w:val="0"/>
        <w:spacing w:before="11"/>
        <w:rPr>
          <w:rFonts w:ascii="Abadi" w:hAnsi="Abadi"/>
          <w:sz w:val="21"/>
          <w:szCs w:val="21"/>
        </w:rPr>
      </w:pPr>
    </w:p>
    <w:p w14:paraId="52E07986" w14:textId="58715C61" w:rsidR="00A5016E" w:rsidRDefault="00A5016E" w:rsidP="00F01F8D">
      <w:pPr>
        <w:pStyle w:val="BodyText"/>
        <w:kinsoku w:val="0"/>
        <w:overflowPunct w:val="0"/>
        <w:rPr>
          <w:rFonts w:ascii="Abadi" w:hAnsi="Abadi"/>
          <w:b w:val="0"/>
          <w:bCs w:val="0"/>
          <w:sz w:val="21"/>
          <w:szCs w:val="21"/>
        </w:rPr>
      </w:pPr>
      <w:r w:rsidRPr="00F01F8D">
        <w:rPr>
          <w:rFonts w:ascii="Abadi" w:hAnsi="Abadi"/>
          <w:b w:val="0"/>
          <w:bCs w:val="0"/>
          <w:sz w:val="21"/>
          <w:szCs w:val="21"/>
        </w:rPr>
        <w:t>Facultades referidas que atienden al objeto de la Ley General de Acceso de las Mujeres a una Vida Libre de Violencia respecto de la prevención, sanción y erradicación</w:t>
      </w:r>
      <w:r w:rsidRPr="00F01F8D">
        <w:rPr>
          <w:rFonts w:ascii="Abadi" w:hAnsi="Abadi"/>
          <w:b w:val="0"/>
          <w:bCs w:val="0"/>
          <w:spacing w:val="-4"/>
          <w:sz w:val="21"/>
          <w:szCs w:val="21"/>
        </w:rPr>
        <w:t xml:space="preserve"> </w:t>
      </w:r>
      <w:r w:rsidRPr="00F01F8D">
        <w:rPr>
          <w:rFonts w:ascii="Abadi" w:hAnsi="Abadi"/>
          <w:b w:val="0"/>
          <w:bCs w:val="0"/>
          <w:sz w:val="21"/>
          <w:szCs w:val="21"/>
        </w:rPr>
        <w:t>de</w:t>
      </w:r>
      <w:r w:rsidRPr="00F01F8D">
        <w:rPr>
          <w:rFonts w:ascii="Abadi" w:hAnsi="Abadi"/>
          <w:b w:val="0"/>
          <w:bCs w:val="0"/>
          <w:spacing w:val="-4"/>
          <w:sz w:val="21"/>
          <w:szCs w:val="21"/>
        </w:rPr>
        <w:t xml:space="preserve"> </w:t>
      </w:r>
      <w:r w:rsidRPr="00F01F8D">
        <w:rPr>
          <w:rFonts w:ascii="Abadi" w:hAnsi="Abadi"/>
          <w:b w:val="0"/>
          <w:bCs w:val="0"/>
          <w:sz w:val="21"/>
          <w:szCs w:val="21"/>
        </w:rPr>
        <w:t>las</w:t>
      </w:r>
      <w:r w:rsidRPr="00F01F8D">
        <w:rPr>
          <w:rFonts w:ascii="Abadi" w:hAnsi="Abadi"/>
          <w:b w:val="0"/>
          <w:bCs w:val="0"/>
          <w:spacing w:val="-2"/>
          <w:sz w:val="21"/>
          <w:szCs w:val="21"/>
        </w:rPr>
        <w:t xml:space="preserve"> </w:t>
      </w:r>
      <w:r w:rsidRPr="00F01F8D">
        <w:rPr>
          <w:rFonts w:ascii="Abadi" w:hAnsi="Abadi"/>
          <w:b w:val="0"/>
          <w:bCs w:val="0"/>
          <w:sz w:val="21"/>
          <w:szCs w:val="21"/>
        </w:rPr>
        <w:t>violencias</w:t>
      </w:r>
      <w:r w:rsidRPr="00F01F8D">
        <w:rPr>
          <w:rFonts w:ascii="Abadi" w:hAnsi="Abadi"/>
          <w:b w:val="0"/>
          <w:bCs w:val="0"/>
          <w:spacing w:val="-2"/>
          <w:sz w:val="21"/>
          <w:szCs w:val="21"/>
        </w:rPr>
        <w:t xml:space="preserve"> </w:t>
      </w:r>
      <w:r w:rsidRPr="00F01F8D">
        <w:rPr>
          <w:rFonts w:ascii="Abadi" w:hAnsi="Abadi"/>
          <w:b w:val="0"/>
          <w:bCs w:val="0"/>
          <w:sz w:val="21"/>
          <w:szCs w:val="21"/>
        </w:rPr>
        <w:t>contra</w:t>
      </w:r>
      <w:r w:rsidRPr="00F01F8D">
        <w:rPr>
          <w:rFonts w:ascii="Abadi" w:hAnsi="Abadi"/>
          <w:b w:val="0"/>
          <w:bCs w:val="0"/>
          <w:spacing w:val="-4"/>
          <w:sz w:val="21"/>
          <w:szCs w:val="21"/>
        </w:rPr>
        <w:t xml:space="preserve"> </w:t>
      </w:r>
      <w:r w:rsidRPr="00F01F8D">
        <w:rPr>
          <w:rFonts w:ascii="Abadi" w:hAnsi="Abadi"/>
          <w:b w:val="0"/>
          <w:bCs w:val="0"/>
          <w:sz w:val="21"/>
          <w:szCs w:val="21"/>
        </w:rPr>
        <w:t>las</w:t>
      </w:r>
      <w:r w:rsidRPr="00F01F8D">
        <w:rPr>
          <w:rFonts w:ascii="Abadi" w:hAnsi="Abadi"/>
          <w:b w:val="0"/>
          <w:bCs w:val="0"/>
          <w:spacing w:val="-4"/>
          <w:sz w:val="21"/>
          <w:szCs w:val="21"/>
        </w:rPr>
        <w:t xml:space="preserve"> </w:t>
      </w:r>
      <w:r w:rsidRPr="00F01F8D">
        <w:rPr>
          <w:rFonts w:ascii="Abadi" w:hAnsi="Abadi"/>
          <w:b w:val="0"/>
          <w:bCs w:val="0"/>
          <w:sz w:val="21"/>
          <w:szCs w:val="21"/>
        </w:rPr>
        <w:t>mujeres,</w:t>
      </w:r>
      <w:r w:rsidRPr="00F01F8D">
        <w:rPr>
          <w:rFonts w:ascii="Abadi" w:hAnsi="Abadi"/>
          <w:b w:val="0"/>
          <w:bCs w:val="0"/>
          <w:spacing w:val="-2"/>
          <w:sz w:val="21"/>
          <w:szCs w:val="21"/>
        </w:rPr>
        <w:t xml:space="preserve"> </w:t>
      </w:r>
      <w:r w:rsidRPr="00F01F8D">
        <w:rPr>
          <w:rFonts w:ascii="Abadi" w:hAnsi="Abadi"/>
          <w:b w:val="0"/>
          <w:bCs w:val="0"/>
          <w:sz w:val="21"/>
          <w:szCs w:val="21"/>
        </w:rPr>
        <w:t>adolescentes</w:t>
      </w:r>
      <w:r w:rsidRPr="00F01F8D">
        <w:rPr>
          <w:rFonts w:ascii="Abadi" w:hAnsi="Abadi"/>
          <w:b w:val="0"/>
          <w:bCs w:val="0"/>
          <w:spacing w:val="-5"/>
          <w:sz w:val="21"/>
          <w:szCs w:val="21"/>
        </w:rPr>
        <w:t xml:space="preserve"> </w:t>
      </w:r>
      <w:r w:rsidRPr="00F01F8D">
        <w:rPr>
          <w:rFonts w:ascii="Abadi" w:hAnsi="Abadi"/>
          <w:b w:val="0"/>
          <w:bCs w:val="0"/>
          <w:sz w:val="21"/>
          <w:szCs w:val="21"/>
        </w:rPr>
        <w:t>y</w:t>
      </w:r>
      <w:r w:rsidRPr="00F01F8D">
        <w:rPr>
          <w:rFonts w:ascii="Abadi" w:hAnsi="Abadi"/>
          <w:b w:val="0"/>
          <w:bCs w:val="0"/>
          <w:spacing w:val="-2"/>
          <w:sz w:val="21"/>
          <w:szCs w:val="21"/>
        </w:rPr>
        <w:t xml:space="preserve"> </w:t>
      </w:r>
      <w:r w:rsidRPr="00F01F8D">
        <w:rPr>
          <w:rFonts w:ascii="Abadi" w:hAnsi="Abadi"/>
          <w:b w:val="0"/>
          <w:bCs w:val="0"/>
          <w:sz w:val="21"/>
          <w:szCs w:val="21"/>
        </w:rPr>
        <w:t>niñas,</w:t>
      </w:r>
      <w:r w:rsidRPr="00F01F8D">
        <w:rPr>
          <w:rFonts w:ascii="Abadi" w:hAnsi="Abadi"/>
          <w:b w:val="0"/>
          <w:bCs w:val="0"/>
          <w:spacing w:val="-2"/>
          <w:sz w:val="21"/>
          <w:szCs w:val="21"/>
        </w:rPr>
        <w:t xml:space="preserve"> </w:t>
      </w:r>
      <w:r w:rsidRPr="00F01F8D">
        <w:rPr>
          <w:rFonts w:ascii="Abadi" w:hAnsi="Abadi"/>
          <w:b w:val="0"/>
          <w:bCs w:val="0"/>
          <w:sz w:val="21"/>
          <w:szCs w:val="21"/>
        </w:rPr>
        <w:t>así</w:t>
      </w:r>
      <w:r w:rsidRPr="00F01F8D">
        <w:rPr>
          <w:rFonts w:ascii="Abadi" w:hAnsi="Abadi"/>
          <w:b w:val="0"/>
          <w:bCs w:val="0"/>
          <w:spacing w:val="-2"/>
          <w:sz w:val="21"/>
          <w:szCs w:val="21"/>
        </w:rPr>
        <w:t xml:space="preserve"> </w:t>
      </w:r>
      <w:r w:rsidRPr="00F01F8D">
        <w:rPr>
          <w:rFonts w:ascii="Abadi" w:hAnsi="Abadi"/>
          <w:b w:val="0"/>
          <w:bCs w:val="0"/>
          <w:sz w:val="21"/>
          <w:szCs w:val="21"/>
        </w:rPr>
        <w:t>como</w:t>
      </w:r>
      <w:r w:rsidRPr="00F01F8D">
        <w:rPr>
          <w:rFonts w:ascii="Abadi" w:hAnsi="Abadi"/>
          <w:b w:val="0"/>
          <w:bCs w:val="0"/>
          <w:spacing w:val="-6"/>
          <w:sz w:val="21"/>
          <w:szCs w:val="21"/>
        </w:rPr>
        <w:t xml:space="preserve"> </w:t>
      </w:r>
      <w:r w:rsidRPr="00F01F8D">
        <w:rPr>
          <w:rFonts w:ascii="Abadi" w:hAnsi="Abadi"/>
          <w:b w:val="0"/>
          <w:bCs w:val="0"/>
          <w:sz w:val="21"/>
          <w:szCs w:val="21"/>
        </w:rPr>
        <w:t>a los principios y mecanismo para el pleno acceso a una vida libre de violencias, así como</w:t>
      </w:r>
      <w:r w:rsidRPr="00F01F8D">
        <w:rPr>
          <w:rFonts w:ascii="Abadi" w:hAnsi="Abadi"/>
          <w:b w:val="0"/>
          <w:bCs w:val="0"/>
          <w:spacing w:val="-13"/>
          <w:sz w:val="21"/>
          <w:szCs w:val="21"/>
        </w:rPr>
        <w:t xml:space="preserve"> </w:t>
      </w:r>
      <w:r w:rsidRPr="00F01F8D">
        <w:rPr>
          <w:rFonts w:ascii="Abadi" w:hAnsi="Abadi"/>
          <w:b w:val="0"/>
          <w:bCs w:val="0"/>
          <w:sz w:val="21"/>
          <w:szCs w:val="21"/>
        </w:rPr>
        <w:t>para</w:t>
      </w:r>
      <w:r w:rsidRPr="00F01F8D">
        <w:rPr>
          <w:rFonts w:ascii="Abadi" w:hAnsi="Abadi"/>
          <w:b w:val="0"/>
          <w:bCs w:val="0"/>
          <w:spacing w:val="-12"/>
          <w:sz w:val="21"/>
          <w:szCs w:val="21"/>
        </w:rPr>
        <w:t xml:space="preserve"> </w:t>
      </w:r>
      <w:r w:rsidRPr="00F01F8D">
        <w:rPr>
          <w:rFonts w:ascii="Abadi" w:hAnsi="Abadi"/>
          <w:b w:val="0"/>
          <w:bCs w:val="0"/>
          <w:sz w:val="21"/>
          <w:szCs w:val="21"/>
        </w:rPr>
        <w:t>garantizar</w:t>
      </w:r>
      <w:r w:rsidRPr="00F01F8D">
        <w:rPr>
          <w:rFonts w:ascii="Abadi" w:hAnsi="Abadi"/>
          <w:b w:val="0"/>
          <w:bCs w:val="0"/>
          <w:spacing w:val="-15"/>
          <w:sz w:val="21"/>
          <w:szCs w:val="21"/>
        </w:rPr>
        <w:t xml:space="preserve"> </w:t>
      </w:r>
      <w:r w:rsidRPr="00F01F8D">
        <w:rPr>
          <w:rFonts w:ascii="Abadi" w:hAnsi="Abadi"/>
          <w:b w:val="0"/>
          <w:bCs w:val="0"/>
          <w:sz w:val="21"/>
          <w:szCs w:val="21"/>
        </w:rPr>
        <w:t>el</w:t>
      </w:r>
      <w:r w:rsidRPr="00F01F8D">
        <w:rPr>
          <w:rFonts w:ascii="Abadi" w:hAnsi="Abadi"/>
          <w:b w:val="0"/>
          <w:bCs w:val="0"/>
          <w:spacing w:val="-13"/>
          <w:sz w:val="21"/>
          <w:szCs w:val="21"/>
        </w:rPr>
        <w:t xml:space="preserve"> </w:t>
      </w:r>
      <w:r w:rsidRPr="00F01F8D">
        <w:rPr>
          <w:rFonts w:ascii="Abadi" w:hAnsi="Abadi"/>
          <w:b w:val="0"/>
          <w:bCs w:val="0"/>
          <w:sz w:val="21"/>
          <w:szCs w:val="21"/>
        </w:rPr>
        <w:t>goce</w:t>
      </w:r>
      <w:r w:rsidRPr="00F01F8D">
        <w:rPr>
          <w:rFonts w:ascii="Abadi" w:hAnsi="Abadi"/>
          <w:b w:val="0"/>
          <w:bCs w:val="0"/>
          <w:spacing w:val="-12"/>
          <w:sz w:val="21"/>
          <w:szCs w:val="21"/>
        </w:rPr>
        <w:t xml:space="preserve"> </w:t>
      </w:r>
      <w:r w:rsidRPr="00F01F8D">
        <w:rPr>
          <w:rFonts w:ascii="Abadi" w:hAnsi="Abadi"/>
          <w:b w:val="0"/>
          <w:bCs w:val="0"/>
          <w:sz w:val="21"/>
          <w:szCs w:val="21"/>
        </w:rPr>
        <w:t>y</w:t>
      </w:r>
      <w:r w:rsidRPr="00F01F8D">
        <w:rPr>
          <w:rFonts w:ascii="Abadi" w:hAnsi="Abadi"/>
          <w:b w:val="0"/>
          <w:bCs w:val="0"/>
          <w:spacing w:val="-14"/>
          <w:sz w:val="21"/>
          <w:szCs w:val="21"/>
        </w:rPr>
        <w:t xml:space="preserve"> </w:t>
      </w:r>
      <w:r w:rsidRPr="00F01F8D">
        <w:rPr>
          <w:rFonts w:ascii="Abadi" w:hAnsi="Abadi"/>
          <w:b w:val="0"/>
          <w:bCs w:val="0"/>
          <w:sz w:val="21"/>
          <w:szCs w:val="21"/>
        </w:rPr>
        <w:t>ejercicio</w:t>
      </w:r>
      <w:r w:rsidRPr="00F01F8D">
        <w:rPr>
          <w:rFonts w:ascii="Abadi" w:hAnsi="Abadi"/>
          <w:b w:val="0"/>
          <w:bCs w:val="0"/>
          <w:spacing w:val="-12"/>
          <w:sz w:val="21"/>
          <w:szCs w:val="21"/>
        </w:rPr>
        <w:t xml:space="preserve"> </w:t>
      </w:r>
      <w:r w:rsidRPr="00F01F8D">
        <w:rPr>
          <w:rFonts w:ascii="Abadi" w:hAnsi="Abadi"/>
          <w:b w:val="0"/>
          <w:bCs w:val="0"/>
          <w:sz w:val="21"/>
          <w:szCs w:val="21"/>
        </w:rPr>
        <w:t>de</w:t>
      </w:r>
      <w:r w:rsidRPr="00F01F8D">
        <w:rPr>
          <w:rFonts w:ascii="Abadi" w:hAnsi="Abadi"/>
          <w:b w:val="0"/>
          <w:bCs w:val="0"/>
          <w:spacing w:val="-12"/>
          <w:sz w:val="21"/>
          <w:szCs w:val="21"/>
        </w:rPr>
        <w:t xml:space="preserve"> </w:t>
      </w:r>
      <w:r w:rsidRPr="00F01F8D">
        <w:rPr>
          <w:rFonts w:ascii="Abadi" w:hAnsi="Abadi"/>
          <w:b w:val="0"/>
          <w:bCs w:val="0"/>
          <w:sz w:val="21"/>
          <w:szCs w:val="21"/>
        </w:rPr>
        <w:t>sus</w:t>
      </w:r>
      <w:r w:rsidRPr="00F01F8D">
        <w:rPr>
          <w:rFonts w:ascii="Abadi" w:hAnsi="Abadi"/>
          <w:b w:val="0"/>
          <w:bCs w:val="0"/>
          <w:spacing w:val="-13"/>
          <w:sz w:val="21"/>
          <w:szCs w:val="21"/>
        </w:rPr>
        <w:t xml:space="preserve"> </w:t>
      </w:r>
      <w:r w:rsidRPr="00F01F8D">
        <w:rPr>
          <w:rFonts w:ascii="Abadi" w:hAnsi="Abadi"/>
          <w:b w:val="0"/>
          <w:bCs w:val="0"/>
          <w:sz w:val="21"/>
          <w:szCs w:val="21"/>
        </w:rPr>
        <w:t>derechos</w:t>
      </w:r>
      <w:r w:rsidRPr="00F01F8D">
        <w:rPr>
          <w:rFonts w:ascii="Abadi" w:hAnsi="Abadi"/>
          <w:b w:val="0"/>
          <w:bCs w:val="0"/>
          <w:spacing w:val="-13"/>
          <w:sz w:val="21"/>
          <w:szCs w:val="21"/>
        </w:rPr>
        <w:t xml:space="preserve"> </w:t>
      </w:r>
      <w:r w:rsidRPr="00F01F8D">
        <w:rPr>
          <w:rFonts w:ascii="Abadi" w:hAnsi="Abadi"/>
          <w:b w:val="0"/>
          <w:bCs w:val="0"/>
          <w:sz w:val="21"/>
          <w:szCs w:val="21"/>
        </w:rPr>
        <w:t>humanos,</w:t>
      </w:r>
      <w:r w:rsidRPr="00F01F8D">
        <w:rPr>
          <w:rFonts w:ascii="Abadi" w:hAnsi="Abadi"/>
          <w:b w:val="0"/>
          <w:bCs w:val="0"/>
          <w:spacing w:val="-8"/>
          <w:sz w:val="21"/>
          <w:szCs w:val="21"/>
        </w:rPr>
        <w:t xml:space="preserve"> </w:t>
      </w:r>
      <w:r w:rsidRPr="00F01F8D">
        <w:rPr>
          <w:rFonts w:ascii="Abadi" w:hAnsi="Abadi"/>
          <w:b w:val="0"/>
          <w:bCs w:val="0"/>
          <w:sz w:val="21"/>
          <w:szCs w:val="21"/>
        </w:rPr>
        <w:t>objeto</w:t>
      </w:r>
      <w:r w:rsidRPr="00F01F8D">
        <w:rPr>
          <w:rFonts w:ascii="Abadi" w:hAnsi="Abadi"/>
          <w:b w:val="0"/>
          <w:bCs w:val="0"/>
          <w:spacing w:val="-12"/>
          <w:sz w:val="21"/>
          <w:szCs w:val="21"/>
        </w:rPr>
        <w:t xml:space="preserve"> </w:t>
      </w:r>
      <w:r w:rsidRPr="00F01F8D">
        <w:rPr>
          <w:rFonts w:ascii="Abadi" w:hAnsi="Abadi"/>
          <w:b w:val="0"/>
          <w:bCs w:val="0"/>
          <w:sz w:val="21"/>
          <w:szCs w:val="21"/>
        </w:rPr>
        <w:t>que</w:t>
      </w:r>
      <w:r w:rsidRPr="00F01F8D">
        <w:rPr>
          <w:rFonts w:ascii="Abadi" w:hAnsi="Abadi"/>
          <w:b w:val="0"/>
          <w:bCs w:val="0"/>
          <w:spacing w:val="-12"/>
          <w:sz w:val="21"/>
          <w:szCs w:val="21"/>
        </w:rPr>
        <w:t xml:space="preserve"> </w:t>
      </w:r>
      <w:r w:rsidRPr="00F01F8D">
        <w:rPr>
          <w:rFonts w:ascii="Abadi" w:hAnsi="Abadi"/>
          <w:b w:val="0"/>
          <w:bCs w:val="0"/>
          <w:sz w:val="21"/>
          <w:szCs w:val="21"/>
        </w:rPr>
        <w:t>tiene correspondencia normativa con lo establecido en el artículo 1 de la Ley de Acceso de</w:t>
      </w:r>
      <w:r w:rsidRPr="00F01F8D">
        <w:rPr>
          <w:rFonts w:ascii="Abadi" w:hAnsi="Abadi"/>
          <w:b w:val="0"/>
          <w:bCs w:val="0"/>
          <w:spacing w:val="-6"/>
          <w:sz w:val="21"/>
          <w:szCs w:val="21"/>
        </w:rPr>
        <w:t xml:space="preserve"> </w:t>
      </w:r>
      <w:r w:rsidRPr="00F01F8D">
        <w:rPr>
          <w:rFonts w:ascii="Abadi" w:hAnsi="Abadi"/>
          <w:b w:val="0"/>
          <w:bCs w:val="0"/>
          <w:sz w:val="21"/>
          <w:szCs w:val="21"/>
        </w:rPr>
        <w:t>las</w:t>
      </w:r>
      <w:r w:rsidRPr="00F01F8D">
        <w:rPr>
          <w:rFonts w:ascii="Abadi" w:hAnsi="Abadi"/>
          <w:b w:val="0"/>
          <w:bCs w:val="0"/>
          <w:spacing w:val="-9"/>
          <w:sz w:val="21"/>
          <w:szCs w:val="21"/>
        </w:rPr>
        <w:t xml:space="preserve"> </w:t>
      </w:r>
      <w:r w:rsidRPr="00F01F8D">
        <w:rPr>
          <w:rFonts w:ascii="Abadi" w:hAnsi="Abadi"/>
          <w:b w:val="0"/>
          <w:bCs w:val="0"/>
          <w:sz w:val="21"/>
          <w:szCs w:val="21"/>
        </w:rPr>
        <w:t>Mujeres</w:t>
      </w:r>
      <w:r w:rsidRPr="00F01F8D">
        <w:rPr>
          <w:rFonts w:ascii="Abadi" w:hAnsi="Abadi"/>
          <w:b w:val="0"/>
          <w:bCs w:val="0"/>
          <w:spacing w:val="-9"/>
          <w:sz w:val="21"/>
          <w:szCs w:val="21"/>
        </w:rPr>
        <w:t xml:space="preserve"> </w:t>
      </w:r>
      <w:r w:rsidRPr="00F01F8D">
        <w:rPr>
          <w:rFonts w:ascii="Abadi" w:hAnsi="Abadi"/>
          <w:b w:val="0"/>
          <w:bCs w:val="0"/>
          <w:sz w:val="21"/>
          <w:szCs w:val="21"/>
        </w:rPr>
        <w:t>a</w:t>
      </w:r>
      <w:r w:rsidRPr="00F01F8D">
        <w:rPr>
          <w:rFonts w:ascii="Abadi" w:hAnsi="Abadi"/>
          <w:b w:val="0"/>
          <w:bCs w:val="0"/>
          <w:spacing w:val="-8"/>
          <w:sz w:val="21"/>
          <w:szCs w:val="21"/>
        </w:rPr>
        <w:t xml:space="preserve"> </w:t>
      </w:r>
      <w:r w:rsidRPr="00F01F8D">
        <w:rPr>
          <w:rFonts w:ascii="Abadi" w:hAnsi="Abadi"/>
          <w:b w:val="0"/>
          <w:bCs w:val="0"/>
          <w:sz w:val="21"/>
          <w:szCs w:val="21"/>
        </w:rPr>
        <w:t>una</w:t>
      </w:r>
      <w:r w:rsidRPr="00F01F8D">
        <w:rPr>
          <w:rFonts w:ascii="Abadi" w:hAnsi="Abadi"/>
          <w:b w:val="0"/>
          <w:bCs w:val="0"/>
          <w:spacing w:val="-6"/>
          <w:sz w:val="21"/>
          <w:szCs w:val="21"/>
        </w:rPr>
        <w:t xml:space="preserve"> </w:t>
      </w:r>
      <w:r w:rsidRPr="00F01F8D">
        <w:rPr>
          <w:rFonts w:ascii="Abadi" w:hAnsi="Abadi"/>
          <w:b w:val="0"/>
          <w:bCs w:val="0"/>
          <w:sz w:val="21"/>
          <w:szCs w:val="21"/>
        </w:rPr>
        <w:t>Vida</w:t>
      </w:r>
      <w:r w:rsidRPr="00F01F8D">
        <w:rPr>
          <w:rFonts w:ascii="Abadi" w:hAnsi="Abadi"/>
          <w:b w:val="0"/>
          <w:bCs w:val="0"/>
          <w:spacing w:val="-6"/>
          <w:sz w:val="21"/>
          <w:szCs w:val="21"/>
        </w:rPr>
        <w:t xml:space="preserve"> </w:t>
      </w:r>
      <w:r w:rsidRPr="00F01F8D">
        <w:rPr>
          <w:rFonts w:ascii="Abadi" w:hAnsi="Abadi"/>
          <w:b w:val="0"/>
          <w:bCs w:val="0"/>
          <w:sz w:val="21"/>
          <w:szCs w:val="21"/>
        </w:rPr>
        <w:t>Libre</w:t>
      </w:r>
      <w:r w:rsidRPr="00F01F8D">
        <w:rPr>
          <w:rFonts w:ascii="Abadi" w:hAnsi="Abadi"/>
          <w:b w:val="0"/>
          <w:bCs w:val="0"/>
          <w:spacing w:val="-7"/>
          <w:sz w:val="21"/>
          <w:szCs w:val="21"/>
        </w:rPr>
        <w:t xml:space="preserve"> </w:t>
      </w:r>
      <w:r w:rsidRPr="00F01F8D">
        <w:rPr>
          <w:rFonts w:ascii="Abadi" w:hAnsi="Abadi"/>
          <w:b w:val="0"/>
          <w:bCs w:val="0"/>
          <w:sz w:val="21"/>
          <w:szCs w:val="21"/>
        </w:rPr>
        <w:t>de</w:t>
      </w:r>
      <w:r w:rsidRPr="00F01F8D">
        <w:rPr>
          <w:rFonts w:ascii="Abadi" w:hAnsi="Abadi"/>
          <w:b w:val="0"/>
          <w:bCs w:val="0"/>
          <w:spacing w:val="-8"/>
          <w:sz w:val="21"/>
          <w:szCs w:val="21"/>
        </w:rPr>
        <w:t xml:space="preserve"> </w:t>
      </w:r>
      <w:r w:rsidRPr="00F01F8D">
        <w:rPr>
          <w:rFonts w:ascii="Abadi" w:hAnsi="Abadi"/>
          <w:b w:val="0"/>
          <w:bCs w:val="0"/>
          <w:sz w:val="21"/>
          <w:szCs w:val="21"/>
        </w:rPr>
        <w:t>Violencia</w:t>
      </w:r>
      <w:r w:rsidRPr="00F01F8D">
        <w:rPr>
          <w:rFonts w:ascii="Abadi" w:hAnsi="Abadi"/>
          <w:b w:val="0"/>
          <w:bCs w:val="0"/>
          <w:spacing w:val="-11"/>
          <w:sz w:val="21"/>
          <w:szCs w:val="21"/>
        </w:rPr>
        <w:t xml:space="preserve"> </w:t>
      </w:r>
      <w:r w:rsidRPr="00F01F8D">
        <w:rPr>
          <w:rFonts w:ascii="Abadi" w:hAnsi="Abadi"/>
          <w:b w:val="0"/>
          <w:bCs w:val="0"/>
          <w:sz w:val="21"/>
          <w:szCs w:val="21"/>
        </w:rPr>
        <w:t>para</w:t>
      </w:r>
      <w:r w:rsidRPr="00F01F8D">
        <w:rPr>
          <w:rFonts w:ascii="Abadi" w:hAnsi="Abadi"/>
          <w:b w:val="0"/>
          <w:bCs w:val="0"/>
          <w:spacing w:val="-9"/>
          <w:sz w:val="21"/>
          <w:szCs w:val="21"/>
        </w:rPr>
        <w:t xml:space="preserve"> </w:t>
      </w:r>
      <w:r w:rsidRPr="00F01F8D">
        <w:rPr>
          <w:rFonts w:ascii="Abadi" w:hAnsi="Abadi"/>
          <w:b w:val="0"/>
          <w:bCs w:val="0"/>
          <w:sz w:val="21"/>
          <w:szCs w:val="21"/>
        </w:rPr>
        <w:t>el</w:t>
      </w:r>
      <w:r w:rsidRPr="00F01F8D">
        <w:rPr>
          <w:rFonts w:ascii="Abadi" w:hAnsi="Abadi"/>
          <w:b w:val="0"/>
          <w:bCs w:val="0"/>
          <w:spacing w:val="-7"/>
          <w:sz w:val="21"/>
          <w:szCs w:val="21"/>
        </w:rPr>
        <w:t xml:space="preserve"> </w:t>
      </w:r>
      <w:r w:rsidRPr="00F01F8D">
        <w:rPr>
          <w:rFonts w:ascii="Abadi" w:hAnsi="Abadi"/>
          <w:b w:val="0"/>
          <w:bCs w:val="0"/>
          <w:sz w:val="21"/>
          <w:szCs w:val="21"/>
        </w:rPr>
        <w:t>Estado</w:t>
      </w:r>
      <w:r w:rsidRPr="00F01F8D">
        <w:rPr>
          <w:rFonts w:ascii="Abadi" w:hAnsi="Abadi"/>
          <w:b w:val="0"/>
          <w:bCs w:val="0"/>
          <w:spacing w:val="-6"/>
          <w:sz w:val="21"/>
          <w:szCs w:val="21"/>
        </w:rPr>
        <w:t xml:space="preserve"> </w:t>
      </w:r>
      <w:r w:rsidRPr="00F01F8D">
        <w:rPr>
          <w:rFonts w:ascii="Abadi" w:hAnsi="Abadi"/>
          <w:b w:val="0"/>
          <w:bCs w:val="0"/>
          <w:sz w:val="21"/>
          <w:szCs w:val="21"/>
        </w:rPr>
        <w:t>de</w:t>
      </w:r>
      <w:r w:rsidRPr="00F01F8D">
        <w:rPr>
          <w:rFonts w:ascii="Abadi" w:hAnsi="Abadi"/>
          <w:b w:val="0"/>
          <w:bCs w:val="0"/>
          <w:spacing w:val="-6"/>
          <w:sz w:val="21"/>
          <w:szCs w:val="21"/>
        </w:rPr>
        <w:t xml:space="preserve"> </w:t>
      </w:r>
      <w:r w:rsidRPr="00F01F8D">
        <w:rPr>
          <w:rFonts w:ascii="Abadi" w:hAnsi="Abadi"/>
          <w:b w:val="0"/>
          <w:bCs w:val="0"/>
          <w:sz w:val="21"/>
          <w:szCs w:val="21"/>
        </w:rPr>
        <w:t>Guanajuato</w:t>
      </w:r>
      <w:r w:rsidRPr="00F01F8D">
        <w:rPr>
          <w:rFonts w:ascii="Abadi" w:hAnsi="Abadi"/>
          <w:b w:val="0"/>
          <w:bCs w:val="0"/>
          <w:spacing w:val="-8"/>
          <w:sz w:val="21"/>
          <w:szCs w:val="21"/>
        </w:rPr>
        <w:t xml:space="preserve"> </w:t>
      </w:r>
      <w:r w:rsidRPr="00F01F8D">
        <w:rPr>
          <w:rFonts w:ascii="Abadi" w:hAnsi="Abadi"/>
          <w:b w:val="0"/>
          <w:bCs w:val="0"/>
          <w:sz w:val="21"/>
          <w:szCs w:val="21"/>
        </w:rPr>
        <w:t>que</w:t>
      </w:r>
      <w:r w:rsidRPr="00F01F8D">
        <w:rPr>
          <w:rFonts w:ascii="Abadi" w:hAnsi="Abadi"/>
          <w:b w:val="0"/>
          <w:bCs w:val="0"/>
          <w:spacing w:val="-8"/>
          <w:sz w:val="21"/>
          <w:szCs w:val="21"/>
        </w:rPr>
        <w:t xml:space="preserve"> </w:t>
      </w:r>
      <w:r w:rsidRPr="00F01F8D">
        <w:rPr>
          <w:rFonts w:ascii="Abadi" w:hAnsi="Abadi"/>
          <w:b w:val="0"/>
          <w:bCs w:val="0"/>
          <w:sz w:val="21"/>
          <w:szCs w:val="21"/>
        </w:rPr>
        <w:t>a</w:t>
      </w:r>
      <w:r w:rsidRPr="00F01F8D">
        <w:rPr>
          <w:rFonts w:ascii="Abadi" w:hAnsi="Abadi"/>
          <w:b w:val="0"/>
          <w:bCs w:val="0"/>
          <w:spacing w:val="-8"/>
          <w:sz w:val="21"/>
          <w:szCs w:val="21"/>
        </w:rPr>
        <w:t xml:space="preserve"> </w:t>
      </w:r>
      <w:r w:rsidRPr="00F01F8D">
        <w:rPr>
          <w:rFonts w:ascii="Abadi" w:hAnsi="Abadi"/>
          <w:b w:val="0"/>
          <w:bCs w:val="0"/>
          <w:sz w:val="21"/>
          <w:szCs w:val="21"/>
        </w:rPr>
        <w:t>la letra dice:</w:t>
      </w:r>
    </w:p>
    <w:p w14:paraId="4EB2951F" w14:textId="77777777" w:rsidR="00F01F8D" w:rsidRDefault="00F01F8D" w:rsidP="00F01F8D">
      <w:pPr>
        <w:pStyle w:val="BodyText"/>
        <w:kinsoku w:val="0"/>
        <w:overflowPunct w:val="0"/>
        <w:rPr>
          <w:rFonts w:ascii="Abadi" w:hAnsi="Abadi"/>
          <w:b w:val="0"/>
          <w:bCs w:val="0"/>
          <w:sz w:val="21"/>
          <w:szCs w:val="21"/>
        </w:rPr>
      </w:pPr>
    </w:p>
    <w:p w14:paraId="27E2B7D2" w14:textId="26EE834C" w:rsidR="00F01F8D" w:rsidRPr="00F01F8D" w:rsidRDefault="00F01F8D" w:rsidP="00F01F8D">
      <w:pPr>
        <w:pStyle w:val="BodyText"/>
        <w:kinsoku w:val="0"/>
        <w:overflowPunct w:val="0"/>
        <w:jc w:val="right"/>
        <w:rPr>
          <w:rFonts w:ascii="Abadi" w:hAnsi="Abadi"/>
          <w:sz w:val="21"/>
          <w:szCs w:val="21"/>
        </w:rPr>
      </w:pPr>
      <w:r w:rsidRPr="00F01F8D">
        <w:rPr>
          <w:rFonts w:ascii="Abadi" w:hAnsi="Abadi"/>
          <w:sz w:val="21"/>
          <w:szCs w:val="21"/>
        </w:rPr>
        <w:t>objeto</w:t>
      </w:r>
      <w:r w:rsidR="00F45275" w:rsidRPr="00F01F8D">
        <w:rPr>
          <w:rFonts w:ascii="Abadi" w:hAnsi="Abadi"/>
          <w:spacing w:val="-10"/>
          <w:sz w:val="21"/>
          <w:szCs w:val="21"/>
        </w:rPr>
        <w:t xml:space="preserve"> </w:t>
      </w:r>
      <w:r w:rsidR="00F45275" w:rsidRPr="00F01F8D">
        <w:rPr>
          <w:rFonts w:ascii="Abadi" w:hAnsi="Abadi"/>
          <w:sz w:val="21"/>
          <w:szCs w:val="21"/>
        </w:rPr>
        <w:t>de</w:t>
      </w:r>
      <w:r w:rsidR="00F45275" w:rsidRPr="00F01F8D">
        <w:rPr>
          <w:rFonts w:ascii="Abadi" w:hAnsi="Abadi"/>
          <w:spacing w:val="-10"/>
          <w:sz w:val="21"/>
          <w:szCs w:val="21"/>
        </w:rPr>
        <w:t xml:space="preserve"> </w:t>
      </w:r>
      <w:r w:rsidR="00F45275" w:rsidRPr="00F01F8D">
        <w:rPr>
          <w:rFonts w:ascii="Abadi" w:hAnsi="Abadi"/>
          <w:sz w:val="21"/>
          <w:szCs w:val="21"/>
        </w:rPr>
        <w:t>la</w:t>
      </w:r>
      <w:r w:rsidR="00F45275" w:rsidRPr="00F01F8D">
        <w:rPr>
          <w:rFonts w:ascii="Abadi" w:hAnsi="Abadi"/>
          <w:spacing w:val="-10"/>
          <w:sz w:val="21"/>
          <w:szCs w:val="21"/>
        </w:rPr>
        <w:t xml:space="preserve"> </w:t>
      </w:r>
      <w:r w:rsidR="00F45275" w:rsidRPr="00F01F8D">
        <w:rPr>
          <w:rFonts w:ascii="Abadi" w:hAnsi="Abadi"/>
          <w:sz w:val="21"/>
          <w:szCs w:val="21"/>
        </w:rPr>
        <w:t xml:space="preserve">Ley </w:t>
      </w:r>
    </w:p>
    <w:p w14:paraId="48ED22BD" w14:textId="77777777" w:rsidR="00F01F8D" w:rsidRDefault="00F01F8D" w:rsidP="00F01F8D">
      <w:pPr>
        <w:pStyle w:val="BodyText"/>
        <w:kinsoku w:val="0"/>
        <w:overflowPunct w:val="0"/>
        <w:rPr>
          <w:rFonts w:ascii="Abadi" w:hAnsi="Abadi"/>
          <w:b w:val="0"/>
          <w:bCs w:val="0"/>
          <w:i/>
          <w:iCs/>
          <w:sz w:val="21"/>
          <w:szCs w:val="21"/>
        </w:rPr>
      </w:pPr>
    </w:p>
    <w:p w14:paraId="107CA0B5" w14:textId="3FB2C99B" w:rsidR="00F45275" w:rsidRPr="00F01F8D" w:rsidRDefault="00F45275" w:rsidP="00F01F8D">
      <w:pPr>
        <w:pStyle w:val="BodyText"/>
        <w:kinsoku w:val="0"/>
        <w:overflowPunct w:val="0"/>
        <w:rPr>
          <w:rFonts w:ascii="Abadi" w:hAnsi="Abadi"/>
          <w:b w:val="0"/>
          <w:bCs w:val="0"/>
          <w:spacing w:val="-2"/>
          <w:sz w:val="21"/>
          <w:szCs w:val="21"/>
        </w:rPr>
      </w:pPr>
      <w:r w:rsidRPr="00F01F8D">
        <w:rPr>
          <w:rFonts w:ascii="Abadi" w:hAnsi="Abadi"/>
          <w:sz w:val="21"/>
          <w:szCs w:val="21"/>
        </w:rPr>
        <w:t>Artículo</w:t>
      </w:r>
      <w:r w:rsidRPr="00F01F8D">
        <w:rPr>
          <w:rFonts w:ascii="Abadi" w:hAnsi="Abadi"/>
          <w:spacing w:val="80"/>
          <w:sz w:val="21"/>
          <w:szCs w:val="21"/>
        </w:rPr>
        <w:t xml:space="preserve"> </w:t>
      </w:r>
      <w:r w:rsidRPr="00F01F8D">
        <w:rPr>
          <w:rFonts w:ascii="Abadi" w:hAnsi="Abadi"/>
          <w:sz w:val="21"/>
          <w:szCs w:val="21"/>
        </w:rPr>
        <w:t>1.</w:t>
      </w:r>
      <w:r w:rsidRPr="003A72CB">
        <w:rPr>
          <w:rFonts w:ascii="Abadi" w:hAnsi="Abadi"/>
          <w:b w:val="0"/>
          <w:bCs w:val="0"/>
          <w:i/>
          <w:iCs/>
          <w:spacing w:val="80"/>
          <w:sz w:val="21"/>
          <w:szCs w:val="21"/>
        </w:rPr>
        <w:t xml:space="preserve"> </w:t>
      </w:r>
      <w:r w:rsidRPr="00F01F8D">
        <w:rPr>
          <w:rFonts w:ascii="Abadi" w:hAnsi="Abadi"/>
          <w:b w:val="0"/>
          <w:bCs w:val="0"/>
          <w:sz w:val="21"/>
          <w:szCs w:val="21"/>
        </w:rPr>
        <w:t>La</w:t>
      </w:r>
      <w:r w:rsidRPr="00F01F8D">
        <w:rPr>
          <w:rFonts w:ascii="Abadi" w:hAnsi="Abadi"/>
          <w:b w:val="0"/>
          <w:bCs w:val="0"/>
          <w:spacing w:val="80"/>
          <w:sz w:val="21"/>
          <w:szCs w:val="21"/>
        </w:rPr>
        <w:t xml:space="preserve"> </w:t>
      </w:r>
      <w:r w:rsidRPr="00F01F8D">
        <w:rPr>
          <w:rFonts w:ascii="Abadi" w:hAnsi="Abadi"/>
          <w:b w:val="0"/>
          <w:bCs w:val="0"/>
          <w:sz w:val="21"/>
          <w:szCs w:val="21"/>
        </w:rPr>
        <w:t>presente</w:t>
      </w:r>
      <w:r w:rsidRPr="00F01F8D">
        <w:rPr>
          <w:rFonts w:ascii="Abadi" w:hAnsi="Abadi"/>
          <w:b w:val="0"/>
          <w:bCs w:val="0"/>
          <w:spacing w:val="80"/>
          <w:sz w:val="21"/>
          <w:szCs w:val="21"/>
        </w:rPr>
        <w:t xml:space="preserve"> </w:t>
      </w:r>
      <w:r w:rsidRPr="00F01F8D">
        <w:rPr>
          <w:rFonts w:ascii="Abadi" w:hAnsi="Abadi"/>
          <w:b w:val="0"/>
          <w:bCs w:val="0"/>
          <w:sz w:val="21"/>
          <w:szCs w:val="21"/>
        </w:rPr>
        <w:t>Ley</w:t>
      </w:r>
      <w:r w:rsidRPr="00F01F8D">
        <w:rPr>
          <w:rFonts w:ascii="Abadi" w:hAnsi="Abadi"/>
          <w:b w:val="0"/>
          <w:bCs w:val="0"/>
          <w:spacing w:val="80"/>
          <w:sz w:val="21"/>
          <w:szCs w:val="21"/>
        </w:rPr>
        <w:t xml:space="preserve"> </w:t>
      </w:r>
      <w:r w:rsidRPr="00F01F8D">
        <w:rPr>
          <w:rFonts w:ascii="Abadi" w:hAnsi="Abadi"/>
          <w:b w:val="0"/>
          <w:bCs w:val="0"/>
          <w:sz w:val="21"/>
          <w:szCs w:val="21"/>
        </w:rPr>
        <w:t>es</w:t>
      </w:r>
      <w:r w:rsidRPr="00F01F8D">
        <w:rPr>
          <w:rFonts w:ascii="Abadi" w:hAnsi="Abadi"/>
          <w:b w:val="0"/>
          <w:bCs w:val="0"/>
          <w:spacing w:val="80"/>
          <w:sz w:val="21"/>
          <w:szCs w:val="21"/>
        </w:rPr>
        <w:t xml:space="preserve"> </w:t>
      </w:r>
      <w:r w:rsidRPr="00F01F8D">
        <w:rPr>
          <w:rFonts w:ascii="Abadi" w:hAnsi="Abadi"/>
          <w:b w:val="0"/>
          <w:bCs w:val="0"/>
          <w:sz w:val="21"/>
          <w:szCs w:val="21"/>
        </w:rPr>
        <w:t>de</w:t>
      </w:r>
      <w:r w:rsidRPr="00F01F8D">
        <w:rPr>
          <w:rFonts w:ascii="Abadi" w:hAnsi="Abadi"/>
          <w:b w:val="0"/>
          <w:bCs w:val="0"/>
          <w:spacing w:val="80"/>
          <w:sz w:val="21"/>
          <w:szCs w:val="21"/>
        </w:rPr>
        <w:t xml:space="preserve"> </w:t>
      </w:r>
      <w:r w:rsidRPr="00F01F8D">
        <w:rPr>
          <w:rFonts w:ascii="Abadi" w:hAnsi="Abadi"/>
          <w:b w:val="0"/>
          <w:bCs w:val="0"/>
          <w:sz w:val="21"/>
          <w:szCs w:val="21"/>
        </w:rPr>
        <w:t>orden</w:t>
      </w:r>
      <w:r w:rsidRPr="00F01F8D">
        <w:rPr>
          <w:rFonts w:ascii="Abadi" w:hAnsi="Abadi"/>
          <w:b w:val="0"/>
          <w:bCs w:val="0"/>
          <w:spacing w:val="80"/>
          <w:sz w:val="21"/>
          <w:szCs w:val="21"/>
        </w:rPr>
        <w:t xml:space="preserve"> </w:t>
      </w:r>
      <w:r w:rsidRPr="00F01F8D">
        <w:rPr>
          <w:rFonts w:ascii="Abadi" w:hAnsi="Abadi"/>
          <w:b w:val="0"/>
          <w:bCs w:val="0"/>
          <w:sz w:val="21"/>
          <w:szCs w:val="21"/>
        </w:rPr>
        <w:t>público,</w:t>
      </w:r>
      <w:r w:rsidRPr="00F01F8D">
        <w:rPr>
          <w:rFonts w:ascii="Abadi" w:hAnsi="Abadi"/>
          <w:b w:val="0"/>
          <w:bCs w:val="0"/>
          <w:spacing w:val="80"/>
          <w:sz w:val="21"/>
          <w:szCs w:val="21"/>
        </w:rPr>
        <w:t xml:space="preserve"> </w:t>
      </w:r>
      <w:r w:rsidRPr="00F01F8D">
        <w:rPr>
          <w:rFonts w:ascii="Abadi" w:hAnsi="Abadi"/>
          <w:b w:val="0"/>
          <w:bCs w:val="0"/>
          <w:sz w:val="21"/>
          <w:szCs w:val="21"/>
        </w:rPr>
        <w:t>interés</w:t>
      </w:r>
      <w:r w:rsidRPr="00F01F8D">
        <w:rPr>
          <w:rFonts w:ascii="Abadi" w:hAnsi="Abadi"/>
          <w:b w:val="0"/>
          <w:bCs w:val="0"/>
          <w:spacing w:val="80"/>
          <w:sz w:val="21"/>
          <w:szCs w:val="21"/>
        </w:rPr>
        <w:t xml:space="preserve"> </w:t>
      </w:r>
      <w:r w:rsidRPr="00F01F8D">
        <w:rPr>
          <w:rFonts w:ascii="Abadi" w:hAnsi="Abadi"/>
          <w:b w:val="0"/>
          <w:bCs w:val="0"/>
          <w:sz w:val="21"/>
          <w:szCs w:val="21"/>
        </w:rPr>
        <w:t>social</w:t>
      </w:r>
      <w:r w:rsidRPr="00F01F8D">
        <w:rPr>
          <w:rFonts w:ascii="Abadi" w:hAnsi="Abadi"/>
          <w:b w:val="0"/>
          <w:bCs w:val="0"/>
          <w:spacing w:val="80"/>
          <w:sz w:val="21"/>
          <w:szCs w:val="21"/>
        </w:rPr>
        <w:t xml:space="preserve"> </w:t>
      </w:r>
      <w:r w:rsidRPr="00F01F8D">
        <w:rPr>
          <w:rFonts w:ascii="Abadi" w:hAnsi="Abadi"/>
          <w:b w:val="0"/>
          <w:bCs w:val="0"/>
          <w:sz w:val="21"/>
          <w:szCs w:val="21"/>
        </w:rPr>
        <w:t>y</w:t>
      </w:r>
      <w:r w:rsidRPr="00F01F8D">
        <w:rPr>
          <w:rFonts w:ascii="Abadi" w:hAnsi="Abadi"/>
          <w:b w:val="0"/>
          <w:bCs w:val="0"/>
          <w:spacing w:val="80"/>
          <w:sz w:val="21"/>
          <w:szCs w:val="21"/>
        </w:rPr>
        <w:t xml:space="preserve"> </w:t>
      </w:r>
      <w:r w:rsidRPr="00F01F8D">
        <w:rPr>
          <w:rFonts w:ascii="Abadi" w:hAnsi="Abadi"/>
          <w:b w:val="0"/>
          <w:bCs w:val="0"/>
          <w:sz w:val="21"/>
          <w:szCs w:val="21"/>
        </w:rPr>
        <w:t>de observancia general en el Estado de Guanajuato. Tiene por objeto establecer los principios</w:t>
      </w:r>
      <w:r w:rsidRPr="00F01F8D">
        <w:rPr>
          <w:rFonts w:ascii="Abadi" w:hAnsi="Abadi"/>
          <w:b w:val="0"/>
          <w:bCs w:val="0"/>
          <w:spacing w:val="40"/>
          <w:sz w:val="21"/>
          <w:szCs w:val="21"/>
        </w:rPr>
        <w:t xml:space="preserve"> </w:t>
      </w:r>
      <w:r w:rsidRPr="00F01F8D">
        <w:rPr>
          <w:rFonts w:ascii="Abadi" w:hAnsi="Abadi"/>
          <w:b w:val="0"/>
          <w:bCs w:val="0"/>
          <w:sz w:val="21"/>
          <w:szCs w:val="21"/>
        </w:rPr>
        <w:t>y</w:t>
      </w:r>
      <w:r w:rsidRPr="00F01F8D">
        <w:rPr>
          <w:rFonts w:ascii="Abadi" w:hAnsi="Abadi"/>
          <w:b w:val="0"/>
          <w:bCs w:val="0"/>
          <w:spacing w:val="38"/>
          <w:sz w:val="21"/>
          <w:szCs w:val="21"/>
        </w:rPr>
        <w:t xml:space="preserve"> </w:t>
      </w:r>
      <w:r w:rsidRPr="00F01F8D">
        <w:rPr>
          <w:rFonts w:ascii="Abadi" w:hAnsi="Abadi"/>
          <w:b w:val="0"/>
          <w:bCs w:val="0"/>
          <w:sz w:val="21"/>
          <w:szCs w:val="21"/>
        </w:rPr>
        <w:t>criterios</w:t>
      </w:r>
      <w:r w:rsidRPr="00F01F8D">
        <w:rPr>
          <w:rFonts w:ascii="Abadi" w:hAnsi="Abadi"/>
          <w:b w:val="0"/>
          <w:bCs w:val="0"/>
          <w:spacing w:val="38"/>
          <w:sz w:val="21"/>
          <w:szCs w:val="21"/>
        </w:rPr>
        <w:t xml:space="preserve"> </w:t>
      </w:r>
      <w:r w:rsidRPr="00F01F8D">
        <w:rPr>
          <w:rFonts w:ascii="Abadi" w:hAnsi="Abadi"/>
          <w:b w:val="0"/>
          <w:bCs w:val="0"/>
          <w:sz w:val="21"/>
          <w:szCs w:val="21"/>
        </w:rPr>
        <w:t>que,</w:t>
      </w:r>
      <w:r w:rsidRPr="00F01F8D">
        <w:rPr>
          <w:rFonts w:ascii="Abadi" w:hAnsi="Abadi"/>
          <w:b w:val="0"/>
          <w:bCs w:val="0"/>
          <w:spacing w:val="38"/>
          <w:sz w:val="21"/>
          <w:szCs w:val="21"/>
        </w:rPr>
        <w:t xml:space="preserve"> </w:t>
      </w:r>
      <w:r w:rsidRPr="00F01F8D">
        <w:rPr>
          <w:rFonts w:ascii="Abadi" w:hAnsi="Abadi"/>
          <w:b w:val="0"/>
          <w:bCs w:val="0"/>
          <w:sz w:val="21"/>
          <w:szCs w:val="21"/>
        </w:rPr>
        <w:t>desde</w:t>
      </w:r>
      <w:r w:rsidRPr="00F01F8D">
        <w:rPr>
          <w:rFonts w:ascii="Abadi" w:hAnsi="Abadi"/>
          <w:b w:val="0"/>
          <w:bCs w:val="0"/>
          <w:spacing w:val="39"/>
          <w:sz w:val="21"/>
          <w:szCs w:val="21"/>
        </w:rPr>
        <w:t xml:space="preserve"> </w:t>
      </w:r>
      <w:r w:rsidRPr="00F01F8D">
        <w:rPr>
          <w:rFonts w:ascii="Abadi" w:hAnsi="Abadi"/>
          <w:b w:val="0"/>
          <w:bCs w:val="0"/>
          <w:sz w:val="21"/>
          <w:szCs w:val="21"/>
        </w:rPr>
        <w:t>la</w:t>
      </w:r>
      <w:r w:rsidRPr="00F01F8D">
        <w:rPr>
          <w:rFonts w:ascii="Abadi" w:hAnsi="Abadi"/>
          <w:b w:val="0"/>
          <w:bCs w:val="0"/>
          <w:spacing w:val="38"/>
          <w:sz w:val="21"/>
          <w:szCs w:val="21"/>
        </w:rPr>
        <w:t xml:space="preserve"> </w:t>
      </w:r>
      <w:r w:rsidRPr="00F01F8D">
        <w:rPr>
          <w:rFonts w:ascii="Abadi" w:hAnsi="Abadi"/>
          <w:b w:val="0"/>
          <w:bCs w:val="0"/>
          <w:sz w:val="21"/>
          <w:szCs w:val="21"/>
        </w:rPr>
        <w:t>perspectiva</w:t>
      </w:r>
      <w:r w:rsidRPr="00F01F8D">
        <w:rPr>
          <w:rFonts w:ascii="Abadi" w:hAnsi="Abadi"/>
          <w:b w:val="0"/>
          <w:bCs w:val="0"/>
          <w:spacing w:val="40"/>
          <w:sz w:val="21"/>
          <w:szCs w:val="21"/>
        </w:rPr>
        <w:t xml:space="preserve"> </w:t>
      </w:r>
      <w:r w:rsidRPr="00F01F8D">
        <w:rPr>
          <w:rFonts w:ascii="Abadi" w:hAnsi="Abadi"/>
          <w:b w:val="0"/>
          <w:bCs w:val="0"/>
          <w:sz w:val="21"/>
          <w:szCs w:val="21"/>
        </w:rPr>
        <w:t>de</w:t>
      </w:r>
      <w:r w:rsidRPr="00F01F8D">
        <w:rPr>
          <w:rFonts w:ascii="Abadi" w:hAnsi="Abadi"/>
          <w:b w:val="0"/>
          <w:bCs w:val="0"/>
          <w:spacing w:val="39"/>
          <w:sz w:val="21"/>
          <w:szCs w:val="21"/>
        </w:rPr>
        <w:t xml:space="preserve"> </w:t>
      </w:r>
      <w:r w:rsidRPr="00F01F8D">
        <w:rPr>
          <w:rFonts w:ascii="Abadi" w:hAnsi="Abadi"/>
          <w:b w:val="0"/>
          <w:bCs w:val="0"/>
          <w:sz w:val="21"/>
          <w:szCs w:val="21"/>
        </w:rPr>
        <w:t>género,</w:t>
      </w:r>
      <w:r w:rsidRPr="00F01F8D">
        <w:rPr>
          <w:rFonts w:ascii="Abadi" w:hAnsi="Abadi"/>
          <w:b w:val="0"/>
          <w:bCs w:val="0"/>
          <w:spacing w:val="39"/>
          <w:sz w:val="21"/>
          <w:szCs w:val="21"/>
        </w:rPr>
        <w:t xml:space="preserve"> </w:t>
      </w:r>
      <w:r w:rsidRPr="00F01F8D">
        <w:rPr>
          <w:rFonts w:ascii="Abadi" w:hAnsi="Abadi"/>
          <w:b w:val="0"/>
          <w:bCs w:val="0"/>
          <w:sz w:val="21"/>
          <w:szCs w:val="21"/>
        </w:rPr>
        <w:t>orienten</w:t>
      </w:r>
      <w:r w:rsidRPr="00F01F8D">
        <w:rPr>
          <w:rFonts w:ascii="Abadi" w:hAnsi="Abadi"/>
          <w:b w:val="0"/>
          <w:bCs w:val="0"/>
          <w:spacing w:val="40"/>
          <w:sz w:val="21"/>
          <w:szCs w:val="21"/>
        </w:rPr>
        <w:t xml:space="preserve"> </w:t>
      </w:r>
      <w:r w:rsidRPr="00F01F8D">
        <w:rPr>
          <w:rFonts w:ascii="Abadi" w:hAnsi="Abadi"/>
          <w:b w:val="0"/>
          <w:bCs w:val="0"/>
          <w:sz w:val="21"/>
          <w:szCs w:val="21"/>
        </w:rPr>
        <w:t>las</w:t>
      </w:r>
      <w:r w:rsidRPr="00F01F8D">
        <w:rPr>
          <w:rFonts w:ascii="Abadi" w:hAnsi="Abadi"/>
          <w:b w:val="0"/>
          <w:bCs w:val="0"/>
          <w:spacing w:val="38"/>
          <w:sz w:val="21"/>
          <w:szCs w:val="21"/>
        </w:rPr>
        <w:t xml:space="preserve"> </w:t>
      </w:r>
      <w:r w:rsidRPr="00F01F8D">
        <w:rPr>
          <w:rFonts w:ascii="Abadi" w:hAnsi="Abadi"/>
          <w:b w:val="0"/>
          <w:bCs w:val="0"/>
          <w:sz w:val="21"/>
          <w:szCs w:val="21"/>
        </w:rPr>
        <w:t>políticas públicas</w:t>
      </w:r>
      <w:r w:rsidRPr="00F01F8D">
        <w:rPr>
          <w:rFonts w:ascii="Abadi" w:hAnsi="Abadi"/>
          <w:b w:val="0"/>
          <w:bCs w:val="0"/>
          <w:spacing w:val="40"/>
          <w:sz w:val="21"/>
          <w:szCs w:val="21"/>
        </w:rPr>
        <w:t xml:space="preserve"> </w:t>
      </w:r>
      <w:r w:rsidRPr="00F01F8D">
        <w:rPr>
          <w:rFonts w:ascii="Abadi" w:hAnsi="Abadi"/>
          <w:b w:val="0"/>
          <w:bCs w:val="0"/>
          <w:sz w:val="21"/>
          <w:szCs w:val="21"/>
        </w:rPr>
        <w:t>para</w:t>
      </w:r>
      <w:r w:rsidRPr="00F01F8D">
        <w:rPr>
          <w:rFonts w:ascii="Abadi" w:hAnsi="Abadi"/>
          <w:b w:val="0"/>
          <w:bCs w:val="0"/>
          <w:spacing w:val="40"/>
          <w:sz w:val="21"/>
          <w:szCs w:val="21"/>
        </w:rPr>
        <w:t xml:space="preserve"> </w:t>
      </w:r>
      <w:r w:rsidRPr="00F01F8D">
        <w:rPr>
          <w:rFonts w:ascii="Abadi" w:hAnsi="Abadi"/>
          <w:b w:val="0"/>
          <w:bCs w:val="0"/>
          <w:sz w:val="21"/>
          <w:szCs w:val="21"/>
        </w:rPr>
        <w:t>respetar,</w:t>
      </w:r>
      <w:r w:rsidRPr="00F01F8D">
        <w:rPr>
          <w:rFonts w:ascii="Abadi" w:hAnsi="Abadi"/>
          <w:b w:val="0"/>
          <w:bCs w:val="0"/>
          <w:spacing w:val="40"/>
          <w:sz w:val="21"/>
          <w:szCs w:val="21"/>
        </w:rPr>
        <w:t xml:space="preserve"> </w:t>
      </w:r>
      <w:r w:rsidRPr="00F01F8D">
        <w:rPr>
          <w:rFonts w:ascii="Abadi" w:hAnsi="Abadi"/>
          <w:b w:val="0"/>
          <w:bCs w:val="0"/>
          <w:sz w:val="21"/>
          <w:szCs w:val="21"/>
        </w:rPr>
        <w:t>reconocer,</w:t>
      </w:r>
      <w:r w:rsidRPr="00F01F8D">
        <w:rPr>
          <w:rFonts w:ascii="Abadi" w:hAnsi="Abadi"/>
          <w:b w:val="0"/>
          <w:bCs w:val="0"/>
          <w:spacing w:val="40"/>
          <w:sz w:val="21"/>
          <w:szCs w:val="21"/>
        </w:rPr>
        <w:t xml:space="preserve"> </w:t>
      </w:r>
      <w:r w:rsidRPr="00F01F8D">
        <w:rPr>
          <w:rFonts w:ascii="Abadi" w:hAnsi="Abadi"/>
          <w:b w:val="0"/>
          <w:bCs w:val="0"/>
          <w:sz w:val="21"/>
          <w:szCs w:val="21"/>
        </w:rPr>
        <w:t>promover,</w:t>
      </w:r>
      <w:r w:rsidRPr="00F01F8D">
        <w:rPr>
          <w:rFonts w:ascii="Abadi" w:hAnsi="Abadi"/>
          <w:b w:val="0"/>
          <w:bCs w:val="0"/>
          <w:spacing w:val="40"/>
          <w:sz w:val="21"/>
          <w:szCs w:val="21"/>
        </w:rPr>
        <w:t xml:space="preserve"> </w:t>
      </w:r>
      <w:r w:rsidRPr="00F01F8D">
        <w:rPr>
          <w:rFonts w:ascii="Abadi" w:hAnsi="Abadi"/>
          <w:b w:val="0"/>
          <w:bCs w:val="0"/>
          <w:sz w:val="21"/>
          <w:szCs w:val="21"/>
        </w:rPr>
        <w:t>proteger</w:t>
      </w:r>
      <w:r w:rsidRPr="00F01F8D">
        <w:rPr>
          <w:rFonts w:ascii="Abadi" w:hAnsi="Abadi"/>
          <w:b w:val="0"/>
          <w:bCs w:val="0"/>
          <w:spacing w:val="40"/>
          <w:sz w:val="21"/>
          <w:szCs w:val="21"/>
        </w:rPr>
        <w:t xml:space="preserve"> </w:t>
      </w:r>
      <w:r w:rsidRPr="00F01F8D">
        <w:rPr>
          <w:rFonts w:ascii="Abadi" w:hAnsi="Abadi"/>
          <w:b w:val="0"/>
          <w:bCs w:val="0"/>
          <w:sz w:val="21"/>
          <w:szCs w:val="21"/>
        </w:rPr>
        <w:t>y</w:t>
      </w:r>
      <w:r w:rsidRPr="00F01F8D">
        <w:rPr>
          <w:rFonts w:ascii="Abadi" w:hAnsi="Abadi"/>
          <w:b w:val="0"/>
          <w:bCs w:val="0"/>
          <w:spacing w:val="40"/>
          <w:sz w:val="21"/>
          <w:szCs w:val="21"/>
        </w:rPr>
        <w:t xml:space="preserve"> </w:t>
      </w:r>
      <w:r w:rsidRPr="00F01F8D">
        <w:rPr>
          <w:rFonts w:ascii="Abadi" w:hAnsi="Abadi"/>
          <w:b w:val="0"/>
          <w:bCs w:val="0"/>
          <w:sz w:val="21"/>
          <w:szCs w:val="21"/>
        </w:rPr>
        <w:t>garantizar</w:t>
      </w:r>
      <w:r w:rsidRPr="00F01F8D">
        <w:rPr>
          <w:rFonts w:ascii="Abadi" w:hAnsi="Abadi"/>
          <w:b w:val="0"/>
          <w:bCs w:val="0"/>
          <w:spacing w:val="40"/>
          <w:sz w:val="21"/>
          <w:szCs w:val="21"/>
        </w:rPr>
        <w:t xml:space="preserve"> </w:t>
      </w:r>
      <w:r w:rsidRPr="00F01F8D">
        <w:rPr>
          <w:rFonts w:ascii="Abadi" w:hAnsi="Abadi"/>
          <w:b w:val="0"/>
          <w:bCs w:val="0"/>
          <w:sz w:val="21"/>
          <w:szCs w:val="21"/>
        </w:rPr>
        <w:t>el</w:t>
      </w:r>
      <w:r w:rsidRPr="00F01F8D">
        <w:rPr>
          <w:rFonts w:ascii="Abadi" w:hAnsi="Abadi"/>
          <w:b w:val="0"/>
          <w:bCs w:val="0"/>
          <w:spacing w:val="40"/>
          <w:sz w:val="21"/>
          <w:szCs w:val="21"/>
        </w:rPr>
        <w:t xml:space="preserve"> </w:t>
      </w:r>
      <w:r w:rsidRPr="00F01F8D">
        <w:rPr>
          <w:rFonts w:ascii="Abadi" w:hAnsi="Abadi"/>
          <w:b w:val="0"/>
          <w:bCs w:val="0"/>
          <w:sz w:val="21"/>
          <w:szCs w:val="21"/>
        </w:rPr>
        <w:t>goce</w:t>
      </w:r>
      <w:r w:rsidRPr="00F01F8D">
        <w:rPr>
          <w:rFonts w:ascii="Abadi" w:hAnsi="Abadi"/>
          <w:b w:val="0"/>
          <w:bCs w:val="0"/>
          <w:spacing w:val="40"/>
          <w:sz w:val="21"/>
          <w:szCs w:val="21"/>
        </w:rPr>
        <w:t xml:space="preserve"> </w:t>
      </w:r>
      <w:r w:rsidRPr="00F01F8D">
        <w:rPr>
          <w:rFonts w:ascii="Abadi" w:hAnsi="Abadi"/>
          <w:b w:val="0"/>
          <w:bCs w:val="0"/>
          <w:sz w:val="21"/>
          <w:szCs w:val="21"/>
        </w:rPr>
        <w:t>y</w:t>
      </w:r>
      <w:r w:rsidRPr="00F01F8D">
        <w:rPr>
          <w:rFonts w:ascii="Abadi" w:hAnsi="Abadi"/>
          <w:b w:val="0"/>
          <w:bCs w:val="0"/>
          <w:spacing w:val="80"/>
          <w:w w:val="150"/>
          <w:sz w:val="21"/>
          <w:szCs w:val="21"/>
        </w:rPr>
        <w:t xml:space="preserve"> </w:t>
      </w:r>
      <w:r w:rsidRPr="00F01F8D">
        <w:rPr>
          <w:rFonts w:ascii="Abadi" w:hAnsi="Abadi"/>
          <w:b w:val="0"/>
          <w:bCs w:val="0"/>
          <w:sz w:val="21"/>
          <w:szCs w:val="21"/>
        </w:rPr>
        <w:t>ejercicio de los derechos humanos de las mujeres, adolescentes y</w:t>
      </w:r>
      <w:r w:rsidRPr="00F01F8D">
        <w:rPr>
          <w:rFonts w:ascii="Abadi" w:hAnsi="Abadi"/>
          <w:b w:val="0"/>
          <w:bCs w:val="0"/>
          <w:spacing w:val="-2"/>
          <w:sz w:val="21"/>
          <w:szCs w:val="21"/>
        </w:rPr>
        <w:t xml:space="preserve"> </w:t>
      </w:r>
      <w:r w:rsidRPr="00F01F8D">
        <w:rPr>
          <w:rFonts w:ascii="Abadi" w:hAnsi="Abadi"/>
          <w:b w:val="0"/>
          <w:bCs w:val="0"/>
          <w:sz w:val="21"/>
          <w:szCs w:val="21"/>
        </w:rPr>
        <w:t>niñas,</w:t>
      </w:r>
      <w:r w:rsidRPr="00F01F8D">
        <w:rPr>
          <w:rFonts w:ascii="Abadi" w:hAnsi="Abadi"/>
          <w:b w:val="0"/>
          <w:bCs w:val="0"/>
          <w:spacing w:val="-2"/>
          <w:sz w:val="21"/>
          <w:szCs w:val="21"/>
        </w:rPr>
        <w:t xml:space="preserve"> </w:t>
      </w:r>
      <w:r w:rsidRPr="00F01F8D">
        <w:rPr>
          <w:rFonts w:ascii="Abadi" w:hAnsi="Abadi"/>
          <w:b w:val="0"/>
          <w:bCs w:val="0"/>
          <w:sz w:val="21"/>
          <w:szCs w:val="21"/>
        </w:rPr>
        <w:t>así como su pleno acceso a una vida libre de violencias, estableciendo la coordinación entre las</w:t>
      </w:r>
      <w:r w:rsidRPr="00F01F8D">
        <w:rPr>
          <w:rFonts w:ascii="Abadi" w:hAnsi="Abadi"/>
          <w:b w:val="0"/>
          <w:bCs w:val="0"/>
          <w:spacing w:val="-7"/>
          <w:sz w:val="21"/>
          <w:szCs w:val="21"/>
        </w:rPr>
        <w:t xml:space="preserve"> </w:t>
      </w:r>
      <w:r w:rsidRPr="00F01F8D">
        <w:rPr>
          <w:rFonts w:ascii="Abadi" w:hAnsi="Abadi"/>
          <w:b w:val="0"/>
          <w:bCs w:val="0"/>
          <w:sz w:val="21"/>
          <w:szCs w:val="21"/>
        </w:rPr>
        <w:t>autoridades</w:t>
      </w:r>
      <w:r w:rsidRPr="00F01F8D">
        <w:rPr>
          <w:rFonts w:ascii="Abadi" w:hAnsi="Abadi"/>
          <w:b w:val="0"/>
          <w:bCs w:val="0"/>
          <w:spacing w:val="-4"/>
          <w:sz w:val="21"/>
          <w:szCs w:val="21"/>
        </w:rPr>
        <w:t xml:space="preserve"> </w:t>
      </w:r>
      <w:r w:rsidRPr="00F01F8D">
        <w:rPr>
          <w:rFonts w:ascii="Abadi" w:hAnsi="Abadi"/>
          <w:b w:val="0"/>
          <w:bCs w:val="0"/>
          <w:sz w:val="21"/>
          <w:szCs w:val="21"/>
        </w:rPr>
        <w:t>para</w:t>
      </w:r>
      <w:r w:rsidRPr="00F01F8D">
        <w:rPr>
          <w:rFonts w:ascii="Abadi" w:hAnsi="Abadi"/>
          <w:b w:val="0"/>
          <w:bCs w:val="0"/>
          <w:spacing w:val="-4"/>
          <w:sz w:val="21"/>
          <w:szCs w:val="21"/>
        </w:rPr>
        <w:t xml:space="preserve"> </w:t>
      </w:r>
      <w:r w:rsidRPr="00F01F8D">
        <w:rPr>
          <w:rFonts w:ascii="Abadi" w:hAnsi="Abadi"/>
          <w:b w:val="0"/>
          <w:bCs w:val="0"/>
          <w:sz w:val="21"/>
          <w:szCs w:val="21"/>
        </w:rPr>
        <w:t>su</w:t>
      </w:r>
      <w:r w:rsidRPr="00F01F8D">
        <w:rPr>
          <w:rFonts w:ascii="Abadi" w:hAnsi="Abadi"/>
          <w:b w:val="0"/>
          <w:bCs w:val="0"/>
          <w:spacing w:val="-4"/>
          <w:sz w:val="21"/>
          <w:szCs w:val="21"/>
        </w:rPr>
        <w:t xml:space="preserve"> </w:t>
      </w:r>
      <w:r w:rsidRPr="00F01F8D">
        <w:rPr>
          <w:rFonts w:ascii="Abadi" w:hAnsi="Abadi"/>
          <w:b w:val="0"/>
          <w:bCs w:val="0"/>
          <w:sz w:val="21"/>
          <w:szCs w:val="21"/>
        </w:rPr>
        <w:t>prevención,</w:t>
      </w:r>
      <w:r w:rsidRPr="00F01F8D">
        <w:rPr>
          <w:rFonts w:ascii="Abadi" w:hAnsi="Abadi"/>
          <w:b w:val="0"/>
          <w:bCs w:val="0"/>
          <w:spacing w:val="-4"/>
          <w:sz w:val="21"/>
          <w:szCs w:val="21"/>
        </w:rPr>
        <w:t xml:space="preserve"> </w:t>
      </w:r>
      <w:r w:rsidRPr="00F01F8D">
        <w:rPr>
          <w:rFonts w:ascii="Abadi" w:hAnsi="Abadi"/>
          <w:b w:val="0"/>
          <w:bCs w:val="0"/>
          <w:sz w:val="21"/>
          <w:szCs w:val="21"/>
        </w:rPr>
        <w:t>atención,</w:t>
      </w:r>
      <w:r w:rsidRPr="00F01F8D">
        <w:rPr>
          <w:rFonts w:ascii="Abadi" w:hAnsi="Abadi"/>
          <w:b w:val="0"/>
          <w:bCs w:val="0"/>
          <w:spacing w:val="-4"/>
          <w:sz w:val="21"/>
          <w:szCs w:val="21"/>
        </w:rPr>
        <w:t xml:space="preserve"> </w:t>
      </w:r>
      <w:r w:rsidRPr="00F01F8D">
        <w:rPr>
          <w:rFonts w:ascii="Abadi" w:hAnsi="Abadi"/>
          <w:b w:val="0"/>
          <w:bCs w:val="0"/>
          <w:sz w:val="21"/>
          <w:szCs w:val="21"/>
        </w:rPr>
        <w:t>sanción</w:t>
      </w:r>
      <w:r w:rsidRPr="00F01F8D">
        <w:rPr>
          <w:rFonts w:ascii="Abadi" w:hAnsi="Abadi"/>
          <w:b w:val="0"/>
          <w:bCs w:val="0"/>
          <w:spacing w:val="-4"/>
          <w:sz w:val="21"/>
          <w:szCs w:val="21"/>
        </w:rPr>
        <w:t xml:space="preserve"> </w:t>
      </w:r>
      <w:r w:rsidRPr="00F01F8D">
        <w:rPr>
          <w:rFonts w:ascii="Abadi" w:hAnsi="Abadi"/>
          <w:b w:val="0"/>
          <w:bCs w:val="0"/>
          <w:sz w:val="21"/>
          <w:szCs w:val="21"/>
        </w:rPr>
        <w:t>y</w:t>
      </w:r>
      <w:r w:rsidRPr="00F01F8D">
        <w:rPr>
          <w:rFonts w:ascii="Abadi" w:hAnsi="Abadi"/>
          <w:b w:val="0"/>
          <w:bCs w:val="0"/>
          <w:spacing w:val="-5"/>
          <w:sz w:val="21"/>
          <w:szCs w:val="21"/>
        </w:rPr>
        <w:t xml:space="preserve"> </w:t>
      </w:r>
      <w:r w:rsidRPr="00F01F8D">
        <w:rPr>
          <w:rFonts w:ascii="Abadi" w:hAnsi="Abadi"/>
          <w:b w:val="0"/>
          <w:bCs w:val="0"/>
          <w:spacing w:val="-2"/>
          <w:sz w:val="21"/>
          <w:szCs w:val="21"/>
        </w:rPr>
        <w:t>erradicación.”</w:t>
      </w:r>
    </w:p>
    <w:p w14:paraId="182DF003" w14:textId="77777777" w:rsidR="00F45275" w:rsidRPr="003A72CB" w:rsidRDefault="00F45275" w:rsidP="00F45275">
      <w:pPr>
        <w:pStyle w:val="BodyText"/>
        <w:kinsoku w:val="0"/>
        <w:overflowPunct w:val="0"/>
        <w:spacing w:before="6"/>
        <w:rPr>
          <w:rFonts w:ascii="Abadi" w:hAnsi="Abadi"/>
          <w:i/>
          <w:iCs/>
          <w:sz w:val="21"/>
          <w:szCs w:val="21"/>
        </w:rPr>
      </w:pPr>
    </w:p>
    <w:p w14:paraId="355D55AB" w14:textId="77777777" w:rsidR="00F45275" w:rsidRPr="00F01F8D" w:rsidRDefault="00F45275" w:rsidP="00F01F8D">
      <w:pPr>
        <w:pStyle w:val="BodyText"/>
        <w:kinsoku w:val="0"/>
        <w:overflowPunct w:val="0"/>
        <w:rPr>
          <w:rFonts w:ascii="Abadi" w:hAnsi="Abadi"/>
          <w:b w:val="0"/>
          <w:bCs w:val="0"/>
          <w:sz w:val="21"/>
          <w:szCs w:val="21"/>
        </w:rPr>
      </w:pPr>
      <w:r w:rsidRPr="00F01F8D">
        <w:rPr>
          <w:rFonts w:ascii="Abadi" w:hAnsi="Abadi"/>
          <w:b w:val="0"/>
          <w:bCs w:val="0"/>
          <w:sz w:val="21"/>
          <w:szCs w:val="21"/>
        </w:rPr>
        <w:t>Como se observa tanto el objeto como en las facultades del IMUG tienen como fin prevenir</w:t>
      </w:r>
      <w:r w:rsidRPr="00F01F8D">
        <w:rPr>
          <w:rFonts w:ascii="Abadi" w:hAnsi="Abadi"/>
          <w:b w:val="0"/>
          <w:bCs w:val="0"/>
          <w:spacing w:val="-9"/>
          <w:sz w:val="21"/>
          <w:szCs w:val="21"/>
        </w:rPr>
        <w:t xml:space="preserve"> </w:t>
      </w:r>
      <w:r w:rsidRPr="00F01F8D">
        <w:rPr>
          <w:rFonts w:ascii="Abadi" w:hAnsi="Abadi"/>
          <w:b w:val="0"/>
          <w:bCs w:val="0"/>
          <w:sz w:val="21"/>
          <w:szCs w:val="21"/>
        </w:rPr>
        <w:t>y</w:t>
      </w:r>
      <w:r w:rsidRPr="00F01F8D">
        <w:rPr>
          <w:rFonts w:ascii="Abadi" w:hAnsi="Abadi"/>
          <w:b w:val="0"/>
          <w:bCs w:val="0"/>
          <w:spacing w:val="-8"/>
          <w:sz w:val="21"/>
          <w:szCs w:val="21"/>
        </w:rPr>
        <w:t xml:space="preserve"> </w:t>
      </w:r>
      <w:r w:rsidRPr="00F01F8D">
        <w:rPr>
          <w:rFonts w:ascii="Abadi" w:hAnsi="Abadi"/>
          <w:b w:val="0"/>
          <w:bCs w:val="0"/>
          <w:sz w:val="21"/>
          <w:szCs w:val="21"/>
        </w:rPr>
        <w:t>erradicar</w:t>
      </w:r>
      <w:r w:rsidRPr="00F01F8D">
        <w:rPr>
          <w:rFonts w:ascii="Abadi" w:hAnsi="Abadi"/>
          <w:b w:val="0"/>
          <w:bCs w:val="0"/>
          <w:spacing w:val="-8"/>
          <w:sz w:val="21"/>
          <w:szCs w:val="21"/>
        </w:rPr>
        <w:t xml:space="preserve"> </w:t>
      </w:r>
      <w:r w:rsidRPr="00F01F8D">
        <w:rPr>
          <w:rFonts w:ascii="Abadi" w:hAnsi="Abadi"/>
          <w:b w:val="0"/>
          <w:bCs w:val="0"/>
          <w:sz w:val="21"/>
          <w:szCs w:val="21"/>
        </w:rPr>
        <w:t>las</w:t>
      </w:r>
      <w:r w:rsidRPr="00F01F8D">
        <w:rPr>
          <w:rFonts w:ascii="Abadi" w:hAnsi="Abadi"/>
          <w:b w:val="0"/>
          <w:bCs w:val="0"/>
          <w:spacing w:val="-10"/>
          <w:sz w:val="21"/>
          <w:szCs w:val="21"/>
        </w:rPr>
        <w:t xml:space="preserve"> </w:t>
      </w:r>
      <w:r w:rsidRPr="00F01F8D">
        <w:rPr>
          <w:rFonts w:ascii="Abadi" w:hAnsi="Abadi"/>
          <w:b w:val="0"/>
          <w:bCs w:val="0"/>
          <w:sz w:val="21"/>
          <w:szCs w:val="21"/>
        </w:rPr>
        <w:t>violencias</w:t>
      </w:r>
      <w:r w:rsidRPr="00F01F8D">
        <w:rPr>
          <w:rFonts w:ascii="Abadi" w:hAnsi="Abadi"/>
          <w:b w:val="0"/>
          <w:bCs w:val="0"/>
          <w:spacing w:val="-7"/>
          <w:sz w:val="21"/>
          <w:szCs w:val="21"/>
        </w:rPr>
        <w:t xml:space="preserve"> </w:t>
      </w:r>
      <w:r w:rsidRPr="00F01F8D">
        <w:rPr>
          <w:rFonts w:ascii="Abadi" w:hAnsi="Abadi"/>
          <w:b w:val="0"/>
          <w:bCs w:val="0"/>
          <w:sz w:val="21"/>
          <w:szCs w:val="21"/>
        </w:rPr>
        <w:t>contra</w:t>
      </w:r>
      <w:r w:rsidRPr="00F01F8D">
        <w:rPr>
          <w:rFonts w:ascii="Abadi" w:hAnsi="Abadi"/>
          <w:b w:val="0"/>
          <w:bCs w:val="0"/>
          <w:spacing w:val="-9"/>
          <w:sz w:val="21"/>
          <w:szCs w:val="21"/>
        </w:rPr>
        <w:t xml:space="preserve"> </w:t>
      </w:r>
      <w:r w:rsidRPr="00F01F8D">
        <w:rPr>
          <w:rFonts w:ascii="Abadi" w:hAnsi="Abadi"/>
          <w:b w:val="0"/>
          <w:bCs w:val="0"/>
          <w:sz w:val="21"/>
          <w:szCs w:val="21"/>
        </w:rPr>
        <w:t>las</w:t>
      </w:r>
      <w:r w:rsidRPr="00F01F8D">
        <w:rPr>
          <w:rFonts w:ascii="Abadi" w:hAnsi="Abadi"/>
          <w:b w:val="0"/>
          <w:bCs w:val="0"/>
          <w:spacing w:val="-10"/>
          <w:sz w:val="21"/>
          <w:szCs w:val="21"/>
        </w:rPr>
        <w:t xml:space="preserve"> </w:t>
      </w:r>
      <w:r w:rsidRPr="00F01F8D">
        <w:rPr>
          <w:rFonts w:ascii="Abadi" w:hAnsi="Abadi"/>
          <w:b w:val="0"/>
          <w:bCs w:val="0"/>
          <w:sz w:val="21"/>
          <w:szCs w:val="21"/>
        </w:rPr>
        <w:t>mujeres,</w:t>
      </w:r>
      <w:r w:rsidRPr="00F01F8D">
        <w:rPr>
          <w:rFonts w:ascii="Abadi" w:hAnsi="Abadi"/>
          <w:b w:val="0"/>
          <w:bCs w:val="0"/>
          <w:spacing w:val="-7"/>
          <w:sz w:val="21"/>
          <w:szCs w:val="21"/>
        </w:rPr>
        <w:t xml:space="preserve"> </w:t>
      </w:r>
      <w:r w:rsidRPr="00F01F8D">
        <w:rPr>
          <w:rFonts w:ascii="Abadi" w:hAnsi="Abadi"/>
          <w:b w:val="0"/>
          <w:bCs w:val="0"/>
          <w:sz w:val="21"/>
          <w:szCs w:val="21"/>
        </w:rPr>
        <w:t>adolescentes</w:t>
      </w:r>
      <w:r w:rsidRPr="00F01F8D">
        <w:rPr>
          <w:rFonts w:ascii="Abadi" w:hAnsi="Abadi"/>
          <w:b w:val="0"/>
          <w:bCs w:val="0"/>
          <w:spacing w:val="-10"/>
          <w:sz w:val="21"/>
          <w:szCs w:val="21"/>
        </w:rPr>
        <w:t xml:space="preserve"> </w:t>
      </w:r>
      <w:r w:rsidRPr="00F01F8D">
        <w:rPr>
          <w:rFonts w:ascii="Abadi" w:hAnsi="Abadi"/>
          <w:b w:val="0"/>
          <w:bCs w:val="0"/>
          <w:sz w:val="21"/>
          <w:szCs w:val="21"/>
        </w:rPr>
        <w:t>y</w:t>
      </w:r>
      <w:r w:rsidRPr="00F01F8D">
        <w:rPr>
          <w:rFonts w:ascii="Abadi" w:hAnsi="Abadi"/>
          <w:b w:val="0"/>
          <w:bCs w:val="0"/>
          <w:spacing w:val="-8"/>
          <w:sz w:val="21"/>
          <w:szCs w:val="21"/>
        </w:rPr>
        <w:t xml:space="preserve"> </w:t>
      </w:r>
      <w:r w:rsidRPr="00F01F8D">
        <w:rPr>
          <w:rFonts w:ascii="Abadi" w:hAnsi="Abadi"/>
          <w:b w:val="0"/>
          <w:bCs w:val="0"/>
          <w:sz w:val="21"/>
          <w:szCs w:val="21"/>
        </w:rPr>
        <w:t>niñas,</w:t>
      </w:r>
      <w:r w:rsidRPr="00F01F8D">
        <w:rPr>
          <w:rFonts w:ascii="Abadi" w:hAnsi="Abadi"/>
          <w:b w:val="0"/>
          <w:bCs w:val="0"/>
          <w:spacing w:val="-7"/>
          <w:sz w:val="21"/>
          <w:szCs w:val="21"/>
        </w:rPr>
        <w:t xml:space="preserve"> </w:t>
      </w:r>
      <w:r w:rsidRPr="00F01F8D">
        <w:rPr>
          <w:rFonts w:ascii="Abadi" w:hAnsi="Abadi"/>
          <w:b w:val="0"/>
          <w:bCs w:val="0"/>
          <w:sz w:val="21"/>
          <w:szCs w:val="21"/>
        </w:rPr>
        <w:t>para</w:t>
      </w:r>
      <w:r w:rsidRPr="00F01F8D">
        <w:rPr>
          <w:rFonts w:ascii="Abadi" w:hAnsi="Abadi"/>
          <w:b w:val="0"/>
          <w:bCs w:val="0"/>
          <w:spacing w:val="-1"/>
          <w:sz w:val="21"/>
          <w:szCs w:val="21"/>
        </w:rPr>
        <w:t xml:space="preserve"> </w:t>
      </w:r>
      <w:r w:rsidRPr="00F01F8D">
        <w:rPr>
          <w:rFonts w:ascii="Abadi" w:hAnsi="Abadi"/>
          <w:b w:val="0"/>
          <w:bCs w:val="0"/>
          <w:sz w:val="21"/>
          <w:szCs w:val="21"/>
        </w:rPr>
        <w:t>su pleno acceso a una vida libre de violencias, garantizando así el goce y ejercicio de sus derechos humanos.</w:t>
      </w:r>
    </w:p>
    <w:p w14:paraId="58AC4BE6" w14:textId="77777777" w:rsidR="00F45275" w:rsidRPr="003A72CB" w:rsidRDefault="00F45275" w:rsidP="00F01F8D">
      <w:pPr>
        <w:pStyle w:val="BodyText"/>
        <w:kinsoku w:val="0"/>
        <w:overflowPunct w:val="0"/>
        <w:spacing w:before="2"/>
        <w:rPr>
          <w:rFonts w:ascii="Abadi" w:hAnsi="Abadi"/>
          <w:sz w:val="21"/>
          <w:szCs w:val="21"/>
        </w:rPr>
      </w:pPr>
    </w:p>
    <w:p w14:paraId="64E89B08" w14:textId="77777777" w:rsidR="00F45275" w:rsidRPr="00F01F8D" w:rsidRDefault="00F45275" w:rsidP="00F01F8D">
      <w:pPr>
        <w:pStyle w:val="BodyText"/>
        <w:kinsoku w:val="0"/>
        <w:overflowPunct w:val="0"/>
        <w:rPr>
          <w:rFonts w:ascii="Abadi" w:hAnsi="Abadi"/>
          <w:b w:val="0"/>
          <w:bCs w:val="0"/>
          <w:sz w:val="21"/>
          <w:szCs w:val="21"/>
        </w:rPr>
      </w:pPr>
      <w:r w:rsidRPr="00F01F8D">
        <w:rPr>
          <w:rFonts w:ascii="Abadi" w:hAnsi="Abadi"/>
          <w:b w:val="0"/>
          <w:bCs w:val="0"/>
          <w:sz w:val="21"/>
          <w:szCs w:val="21"/>
        </w:rPr>
        <w:t>Por</w:t>
      </w:r>
      <w:r w:rsidRPr="00F01F8D">
        <w:rPr>
          <w:rFonts w:ascii="Abadi" w:hAnsi="Abadi"/>
          <w:b w:val="0"/>
          <w:bCs w:val="0"/>
          <w:spacing w:val="-10"/>
          <w:sz w:val="21"/>
          <w:szCs w:val="21"/>
        </w:rPr>
        <w:t xml:space="preserve"> </w:t>
      </w:r>
      <w:r w:rsidRPr="00F01F8D">
        <w:rPr>
          <w:rFonts w:ascii="Abadi" w:hAnsi="Abadi"/>
          <w:b w:val="0"/>
          <w:bCs w:val="0"/>
          <w:sz w:val="21"/>
          <w:szCs w:val="21"/>
        </w:rPr>
        <w:t>lo</w:t>
      </w:r>
      <w:r w:rsidRPr="00F01F8D">
        <w:rPr>
          <w:rFonts w:ascii="Abadi" w:hAnsi="Abadi"/>
          <w:b w:val="0"/>
          <w:bCs w:val="0"/>
          <w:spacing w:val="-9"/>
          <w:sz w:val="21"/>
          <w:szCs w:val="21"/>
        </w:rPr>
        <w:t xml:space="preserve"> </w:t>
      </w:r>
      <w:r w:rsidRPr="00F01F8D">
        <w:rPr>
          <w:rFonts w:ascii="Abadi" w:hAnsi="Abadi"/>
          <w:b w:val="0"/>
          <w:bCs w:val="0"/>
          <w:sz w:val="21"/>
          <w:szCs w:val="21"/>
        </w:rPr>
        <w:t>que</w:t>
      </w:r>
      <w:r w:rsidRPr="00F01F8D">
        <w:rPr>
          <w:rFonts w:ascii="Abadi" w:hAnsi="Abadi"/>
          <w:b w:val="0"/>
          <w:bCs w:val="0"/>
          <w:spacing w:val="-8"/>
          <w:sz w:val="21"/>
          <w:szCs w:val="21"/>
        </w:rPr>
        <w:t xml:space="preserve"> </w:t>
      </w:r>
      <w:r w:rsidRPr="00F01F8D">
        <w:rPr>
          <w:rFonts w:ascii="Abadi" w:hAnsi="Abadi"/>
          <w:b w:val="0"/>
          <w:bCs w:val="0"/>
          <w:sz w:val="21"/>
          <w:szCs w:val="21"/>
        </w:rPr>
        <w:t>conocedores</w:t>
      </w:r>
      <w:r w:rsidRPr="00F01F8D">
        <w:rPr>
          <w:rFonts w:ascii="Abadi" w:hAnsi="Abadi"/>
          <w:b w:val="0"/>
          <w:bCs w:val="0"/>
          <w:spacing w:val="-9"/>
          <w:sz w:val="21"/>
          <w:szCs w:val="21"/>
        </w:rPr>
        <w:t xml:space="preserve"> </w:t>
      </w:r>
      <w:r w:rsidRPr="00F01F8D">
        <w:rPr>
          <w:rFonts w:ascii="Abadi" w:hAnsi="Abadi"/>
          <w:b w:val="0"/>
          <w:bCs w:val="0"/>
          <w:sz w:val="21"/>
          <w:szCs w:val="21"/>
        </w:rPr>
        <w:t>de</w:t>
      </w:r>
      <w:r w:rsidRPr="00F01F8D">
        <w:rPr>
          <w:rFonts w:ascii="Abadi" w:hAnsi="Abadi"/>
          <w:b w:val="0"/>
          <w:bCs w:val="0"/>
          <w:spacing w:val="-8"/>
          <w:sz w:val="21"/>
          <w:szCs w:val="21"/>
        </w:rPr>
        <w:t xml:space="preserve"> </w:t>
      </w:r>
      <w:r w:rsidRPr="00F01F8D">
        <w:rPr>
          <w:rFonts w:ascii="Abadi" w:hAnsi="Abadi"/>
          <w:b w:val="0"/>
          <w:bCs w:val="0"/>
          <w:sz w:val="21"/>
          <w:szCs w:val="21"/>
        </w:rPr>
        <w:t>los</w:t>
      </w:r>
      <w:r w:rsidRPr="00F01F8D">
        <w:rPr>
          <w:rFonts w:ascii="Abadi" w:hAnsi="Abadi"/>
          <w:b w:val="0"/>
          <w:bCs w:val="0"/>
          <w:spacing w:val="-9"/>
          <w:sz w:val="21"/>
          <w:szCs w:val="21"/>
        </w:rPr>
        <w:t xml:space="preserve"> </w:t>
      </w:r>
      <w:r w:rsidRPr="00F01F8D">
        <w:rPr>
          <w:rFonts w:ascii="Abadi" w:hAnsi="Abadi"/>
          <w:b w:val="0"/>
          <w:bCs w:val="0"/>
          <w:sz w:val="21"/>
          <w:szCs w:val="21"/>
        </w:rPr>
        <w:t>alcances</w:t>
      </w:r>
      <w:r w:rsidRPr="00F01F8D">
        <w:rPr>
          <w:rFonts w:ascii="Abadi" w:hAnsi="Abadi"/>
          <w:b w:val="0"/>
          <w:bCs w:val="0"/>
          <w:spacing w:val="-9"/>
          <w:sz w:val="21"/>
          <w:szCs w:val="21"/>
        </w:rPr>
        <w:t xml:space="preserve"> </w:t>
      </w:r>
      <w:r w:rsidRPr="00F01F8D">
        <w:rPr>
          <w:rFonts w:ascii="Abadi" w:hAnsi="Abadi"/>
          <w:b w:val="0"/>
          <w:bCs w:val="0"/>
          <w:sz w:val="21"/>
          <w:szCs w:val="21"/>
        </w:rPr>
        <w:t>del</w:t>
      </w:r>
      <w:r w:rsidRPr="00F01F8D">
        <w:rPr>
          <w:rFonts w:ascii="Abadi" w:hAnsi="Abadi"/>
          <w:b w:val="0"/>
          <w:bCs w:val="0"/>
          <w:spacing w:val="-10"/>
          <w:sz w:val="21"/>
          <w:szCs w:val="21"/>
        </w:rPr>
        <w:t xml:space="preserve"> </w:t>
      </w:r>
      <w:r w:rsidRPr="00F01F8D">
        <w:rPr>
          <w:rFonts w:ascii="Abadi" w:hAnsi="Abadi"/>
          <w:b w:val="0"/>
          <w:bCs w:val="0"/>
          <w:sz w:val="21"/>
          <w:szCs w:val="21"/>
        </w:rPr>
        <w:t>objeto</w:t>
      </w:r>
      <w:r w:rsidRPr="00F01F8D">
        <w:rPr>
          <w:rFonts w:ascii="Abadi" w:hAnsi="Abadi"/>
          <w:b w:val="0"/>
          <w:bCs w:val="0"/>
          <w:spacing w:val="-8"/>
          <w:sz w:val="21"/>
          <w:szCs w:val="21"/>
        </w:rPr>
        <w:t xml:space="preserve"> </w:t>
      </w:r>
      <w:r w:rsidRPr="00F01F8D">
        <w:rPr>
          <w:rFonts w:ascii="Abadi" w:hAnsi="Abadi"/>
          <w:b w:val="0"/>
          <w:bCs w:val="0"/>
          <w:sz w:val="21"/>
          <w:szCs w:val="21"/>
        </w:rPr>
        <w:t>y</w:t>
      </w:r>
      <w:r w:rsidRPr="00F01F8D">
        <w:rPr>
          <w:rFonts w:ascii="Abadi" w:hAnsi="Abadi"/>
          <w:b w:val="0"/>
          <w:bCs w:val="0"/>
          <w:spacing w:val="-9"/>
          <w:sz w:val="21"/>
          <w:szCs w:val="21"/>
        </w:rPr>
        <w:t xml:space="preserve"> </w:t>
      </w:r>
      <w:r w:rsidRPr="00F01F8D">
        <w:rPr>
          <w:rFonts w:ascii="Abadi" w:hAnsi="Abadi"/>
          <w:b w:val="0"/>
          <w:bCs w:val="0"/>
          <w:sz w:val="21"/>
          <w:szCs w:val="21"/>
        </w:rPr>
        <w:t>de</w:t>
      </w:r>
      <w:r w:rsidRPr="00F01F8D">
        <w:rPr>
          <w:rFonts w:ascii="Abadi" w:hAnsi="Abadi"/>
          <w:b w:val="0"/>
          <w:bCs w:val="0"/>
          <w:spacing w:val="-8"/>
          <w:sz w:val="21"/>
          <w:szCs w:val="21"/>
        </w:rPr>
        <w:t xml:space="preserve"> </w:t>
      </w:r>
      <w:r w:rsidRPr="00F01F8D">
        <w:rPr>
          <w:rFonts w:ascii="Abadi" w:hAnsi="Abadi"/>
          <w:b w:val="0"/>
          <w:bCs w:val="0"/>
          <w:sz w:val="21"/>
          <w:szCs w:val="21"/>
        </w:rPr>
        <w:t>las</w:t>
      </w:r>
      <w:r w:rsidRPr="00F01F8D">
        <w:rPr>
          <w:rFonts w:ascii="Abadi" w:hAnsi="Abadi"/>
          <w:b w:val="0"/>
          <w:bCs w:val="0"/>
          <w:spacing w:val="-9"/>
          <w:sz w:val="21"/>
          <w:szCs w:val="21"/>
        </w:rPr>
        <w:t xml:space="preserve"> </w:t>
      </w:r>
      <w:r w:rsidRPr="00F01F8D">
        <w:rPr>
          <w:rFonts w:ascii="Abadi" w:hAnsi="Abadi"/>
          <w:b w:val="0"/>
          <w:bCs w:val="0"/>
          <w:sz w:val="21"/>
          <w:szCs w:val="21"/>
        </w:rPr>
        <w:t>facultades</w:t>
      </w:r>
      <w:r w:rsidRPr="00F01F8D">
        <w:rPr>
          <w:rFonts w:ascii="Abadi" w:hAnsi="Abadi"/>
          <w:b w:val="0"/>
          <w:bCs w:val="0"/>
          <w:spacing w:val="-9"/>
          <w:sz w:val="21"/>
          <w:szCs w:val="21"/>
        </w:rPr>
        <w:t xml:space="preserve"> </w:t>
      </w:r>
      <w:r w:rsidRPr="00F01F8D">
        <w:rPr>
          <w:rFonts w:ascii="Abadi" w:hAnsi="Abadi"/>
          <w:b w:val="0"/>
          <w:bCs w:val="0"/>
          <w:sz w:val="21"/>
          <w:szCs w:val="21"/>
        </w:rPr>
        <w:t>del</w:t>
      </w:r>
      <w:r w:rsidRPr="00F01F8D">
        <w:rPr>
          <w:rFonts w:ascii="Abadi" w:hAnsi="Abadi"/>
          <w:b w:val="0"/>
          <w:bCs w:val="0"/>
          <w:spacing w:val="-10"/>
          <w:sz w:val="21"/>
          <w:szCs w:val="21"/>
        </w:rPr>
        <w:t xml:space="preserve"> </w:t>
      </w:r>
      <w:r w:rsidRPr="00F01F8D">
        <w:rPr>
          <w:rFonts w:ascii="Abadi" w:hAnsi="Abadi"/>
          <w:b w:val="0"/>
          <w:bCs w:val="0"/>
          <w:sz w:val="21"/>
          <w:szCs w:val="21"/>
        </w:rPr>
        <w:t>IMUG,</w:t>
      </w:r>
      <w:r w:rsidRPr="00F01F8D">
        <w:rPr>
          <w:rFonts w:ascii="Abadi" w:hAnsi="Abadi"/>
          <w:b w:val="0"/>
          <w:bCs w:val="0"/>
          <w:spacing w:val="-8"/>
          <w:sz w:val="21"/>
          <w:szCs w:val="21"/>
        </w:rPr>
        <w:t xml:space="preserve"> </w:t>
      </w:r>
      <w:r w:rsidRPr="00F01F8D">
        <w:rPr>
          <w:rFonts w:ascii="Abadi" w:hAnsi="Abadi"/>
          <w:b w:val="0"/>
          <w:bCs w:val="0"/>
          <w:sz w:val="21"/>
          <w:szCs w:val="21"/>
        </w:rPr>
        <w:t>las Diputadas</w:t>
      </w:r>
      <w:r w:rsidRPr="00F01F8D">
        <w:rPr>
          <w:rFonts w:ascii="Abadi" w:hAnsi="Abadi"/>
          <w:b w:val="0"/>
          <w:bCs w:val="0"/>
          <w:spacing w:val="-10"/>
          <w:sz w:val="21"/>
          <w:szCs w:val="21"/>
        </w:rPr>
        <w:t xml:space="preserve"> </w:t>
      </w:r>
      <w:r w:rsidRPr="00F01F8D">
        <w:rPr>
          <w:rFonts w:ascii="Abadi" w:hAnsi="Abadi"/>
          <w:b w:val="0"/>
          <w:bCs w:val="0"/>
          <w:sz w:val="21"/>
          <w:szCs w:val="21"/>
        </w:rPr>
        <w:t>y</w:t>
      </w:r>
      <w:r w:rsidRPr="00F01F8D">
        <w:rPr>
          <w:rFonts w:ascii="Abadi" w:hAnsi="Abadi"/>
          <w:b w:val="0"/>
          <w:bCs w:val="0"/>
          <w:spacing w:val="-10"/>
          <w:sz w:val="21"/>
          <w:szCs w:val="21"/>
        </w:rPr>
        <w:t xml:space="preserve"> </w:t>
      </w:r>
      <w:r w:rsidRPr="00F01F8D">
        <w:rPr>
          <w:rFonts w:ascii="Abadi" w:hAnsi="Abadi"/>
          <w:b w:val="0"/>
          <w:bCs w:val="0"/>
          <w:sz w:val="21"/>
          <w:szCs w:val="21"/>
        </w:rPr>
        <w:t>Diputados</w:t>
      </w:r>
      <w:r w:rsidRPr="00F01F8D">
        <w:rPr>
          <w:rFonts w:ascii="Abadi" w:hAnsi="Abadi"/>
          <w:b w:val="0"/>
          <w:bCs w:val="0"/>
          <w:spacing w:val="-13"/>
          <w:sz w:val="21"/>
          <w:szCs w:val="21"/>
        </w:rPr>
        <w:t xml:space="preserve"> </w:t>
      </w:r>
      <w:r w:rsidRPr="00F01F8D">
        <w:rPr>
          <w:rFonts w:ascii="Abadi" w:hAnsi="Abadi"/>
          <w:b w:val="0"/>
          <w:bCs w:val="0"/>
          <w:sz w:val="21"/>
          <w:szCs w:val="21"/>
        </w:rPr>
        <w:t>del</w:t>
      </w:r>
      <w:r w:rsidRPr="00F01F8D">
        <w:rPr>
          <w:rFonts w:ascii="Abadi" w:hAnsi="Abadi"/>
          <w:b w:val="0"/>
          <w:bCs w:val="0"/>
          <w:spacing w:val="-11"/>
          <w:sz w:val="21"/>
          <w:szCs w:val="21"/>
        </w:rPr>
        <w:t xml:space="preserve"> </w:t>
      </w:r>
      <w:r w:rsidRPr="00F01F8D">
        <w:rPr>
          <w:rFonts w:ascii="Abadi" w:hAnsi="Abadi"/>
          <w:b w:val="0"/>
          <w:bCs w:val="0"/>
          <w:sz w:val="21"/>
          <w:szCs w:val="21"/>
        </w:rPr>
        <w:t>Partido</w:t>
      </w:r>
      <w:r w:rsidRPr="00F01F8D">
        <w:rPr>
          <w:rFonts w:ascii="Abadi" w:hAnsi="Abadi"/>
          <w:b w:val="0"/>
          <w:bCs w:val="0"/>
          <w:spacing w:val="-9"/>
          <w:sz w:val="21"/>
          <w:szCs w:val="21"/>
        </w:rPr>
        <w:t xml:space="preserve"> </w:t>
      </w:r>
      <w:r w:rsidRPr="00F01F8D">
        <w:rPr>
          <w:rFonts w:ascii="Abadi" w:hAnsi="Abadi"/>
          <w:b w:val="0"/>
          <w:bCs w:val="0"/>
          <w:sz w:val="21"/>
          <w:szCs w:val="21"/>
        </w:rPr>
        <w:t>Acción</w:t>
      </w:r>
      <w:r w:rsidRPr="00F01F8D">
        <w:rPr>
          <w:rFonts w:ascii="Abadi" w:hAnsi="Abadi"/>
          <w:b w:val="0"/>
          <w:bCs w:val="0"/>
          <w:spacing w:val="-9"/>
          <w:sz w:val="21"/>
          <w:szCs w:val="21"/>
        </w:rPr>
        <w:t xml:space="preserve"> </w:t>
      </w:r>
      <w:r w:rsidRPr="00F01F8D">
        <w:rPr>
          <w:rFonts w:ascii="Abadi" w:hAnsi="Abadi"/>
          <w:b w:val="0"/>
          <w:bCs w:val="0"/>
          <w:sz w:val="21"/>
          <w:szCs w:val="21"/>
        </w:rPr>
        <w:t>Nacional,</w:t>
      </w:r>
      <w:r w:rsidRPr="00F01F8D">
        <w:rPr>
          <w:rFonts w:ascii="Abadi" w:hAnsi="Abadi"/>
          <w:b w:val="0"/>
          <w:bCs w:val="0"/>
          <w:spacing w:val="-10"/>
          <w:sz w:val="21"/>
          <w:szCs w:val="21"/>
        </w:rPr>
        <w:t xml:space="preserve"> </w:t>
      </w:r>
      <w:r w:rsidRPr="00F01F8D">
        <w:rPr>
          <w:rFonts w:ascii="Abadi" w:hAnsi="Abadi"/>
          <w:b w:val="0"/>
          <w:bCs w:val="0"/>
          <w:sz w:val="21"/>
          <w:szCs w:val="21"/>
        </w:rPr>
        <w:t>consideramos</w:t>
      </w:r>
      <w:r w:rsidRPr="00F01F8D">
        <w:rPr>
          <w:rFonts w:ascii="Abadi" w:hAnsi="Abadi"/>
          <w:b w:val="0"/>
          <w:bCs w:val="0"/>
          <w:spacing w:val="-10"/>
          <w:sz w:val="21"/>
          <w:szCs w:val="21"/>
        </w:rPr>
        <w:t xml:space="preserve"> </w:t>
      </w:r>
      <w:r w:rsidRPr="00F01F8D">
        <w:rPr>
          <w:rFonts w:ascii="Abadi" w:hAnsi="Abadi"/>
          <w:b w:val="0"/>
          <w:bCs w:val="0"/>
          <w:sz w:val="21"/>
          <w:szCs w:val="21"/>
        </w:rPr>
        <w:t>indispensable</w:t>
      </w:r>
      <w:r w:rsidRPr="00F01F8D">
        <w:rPr>
          <w:rFonts w:ascii="Abadi" w:hAnsi="Abadi"/>
          <w:b w:val="0"/>
          <w:bCs w:val="0"/>
          <w:spacing w:val="-9"/>
          <w:sz w:val="21"/>
          <w:szCs w:val="21"/>
        </w:rPr>
        <w:t xml:space="preserve"> </w:t>
      </w:r>
      <w:r w:rsidRPr="00F01F8D">
        <w:rPr>
          <w:rFonts w:ascii="Abadi" w:hAnsi="Abadi"/>
          <w:b w:val="0"/>
          <w:bCs w:val="0"/>
          <w:sz w:val="21"/>
          <w:szCs w:val="21"/>
        </w:rPr>
        <w:t>su inserción dentro de los integrantes del Sistema Estatal de Búsqueda de Personas, previsto en la Ley para la Búsqueda de Personas Desaparecidas en el Estado de Guanajuato y al Sistema Estatal de Atención Integral a Víctimas de Guanajuato, previsto en la Ley de Víctimas del Estado de Guanajuato.</w:t>
      </w:r>
    </w:p>
    <w:p w14:paraId="4A907200" w14:textId="77777777" w:rsidR="00F45275" w:rsidRPr="00F01F8D" w:rsidRDefault="00F45275" w:rsidP="00F01F8D">
      <w:pPr>
        <w:pStyle w:val="BodyText"/>
        <w:kinsoku w:val="0"/>
        <w:overflowPunct w:val="0"/>
        <w:spacing w:before="5"/>
        <w:rPr>
          <w:rFonts w:ascii="Abadi" w:hAnsi="Abadi"/>
          <w:b w:val="0"/>
          <w:bCs w:val="0"/>
          <w:sz w:val="21"/>
          <w:szCs w:val="21"/>
        </w:rPr>
      </w:pPr>
    </w:p>
    <w:p w14:paraId="227239A7" w14:textId="77777777" w:rsidR="00F45275" w:rsidRPr="003A72CB" w:rsidRDefault="00F45275" w:rsidP="00F01F8D">
      <w:pPr>
        <w:pStyle w:val="Heading2"/>
        <w:kinsoku w:val="0"/>
        <w:overflowPunct w:val="0"/>
        <w:jc w:val="both"/>
        <w:rPr>
          <w:rFonts w:ascii="Abadi" w:hAnsi="Abadi"/>
          <w:spacing w:val="-2"/>
          <w:sz w:val="21"/>
          <w:szCs w:val="21"/>
        </w:rPr>
      </w:pPr>
      <w:r w:rsidRPr="003A72CB">
        <w:rPr>
          <w:rFonts w:ascii="Abadi" w:hAnsi="Abadi"/>
          <w:sz w:val="21"/>
          <w:szCs w:val="21"/>
        </w:rPr>
        <w:t>Sistema</w:t>
      </w:r>
      <w:r w:rsidRPr="003A72CB">
        <w:rPr>
          <w:rFonts w:ascii="Abadi" w:hAnsi="Abadi"/>
          <w:spacing w:val="-5"/>
          <w:sz w:val="21"/>
          <w:szCs w:val="21"/>
        </w:rPr>
        <w:t xml:space="preserve"> </w:t>
      </w:r>
      <w:r w:rsidRPr="003A72CB">
        <w:rPr>
          <w:rFonts w:ascii="Abadi" w:hAnsi="Abadi"/>
          <w:sz w:val="21"/>
          <w:szCs w:val="21"/>
        </w:rPr>
        <w:t>Estatal</w:t>
      </w:r>
      <w:r w:rsidRPr="003A72CB">
        <w:rPr>
          <w:rFonts w:ascii="Abadi" w:hAnsi="Abadi"/>
          <w:spacing w:val="-4"/>
          <w:sz w:val="21"/>
          <w:szCs w:val="21"/>
        </w:rPr>
        <w:t xml:space="preserve"> </w:t>
      </w:r>
      <w:r w:rsidRPr="003A72CB">
        <w:rPr>
          <w:rFonts w:ascii="Abadi" w:hAnsi="Abadi"/>
          <w:sz w:val="21"/>
          <w:szCs w:val="21"/>
        </w:rPr>
        <w:t>de</w:t>
      </w:r>
      <w:r w:rsidRPr="003A72CB">
        <w:rPr>
          <w:rFonts w:ascii="Abadi" w:hAnsi="Abadi"/>
          <w:spacing w:val="-4"/>
          <w:sz w:val="21"/>
          <w:szCs w:val="21"/>
        </w:rPr>
        <w:t xml:space="preserve"> </w:t>
      </w:r>
      <w:r w:rsidRPr="003A72CB">
        <w:rPr>
          <w:rFonts w:ascii="Abadi" w:hAnsi="Abadi"/>
          <w:sz w:val="21"/>
          <w:szCs w:val="21"/>
        </w:rPr>
        <w:t>Búsqueda</w:t>
      </w:r>
      <w:r w:rsidRPr="003A72CB">
        <w:rPr>
          <w:rFonts w:ascii="Abadi" w:hAnsi="Abadi"/>
          <w:spacing w:val="-4"/>
          <w:sz w:val="21"/>
          <w:szCs w:val="21"/>
        </w:rPr>
        <w:t xml:space="preserve"> </w:t>
      </w:r>
      <w:r w:rsidRPr="003A72CB">
        <w:rPr>
          <w:rFonts w:ascii="Abadi" w:hAnsi="Abadi"/>
          <w:sz w:val="21"/>
          <w:szCs w:val="21"/>
        </w:rPr>
        <w:t>de</w:t>
      </w:r>
      <w:r w:rsidRPr="003A72CB">
        <w:rPr>
          <w:rFonts w:ascii="Abadi" w:hAnsi="Abadi"/>
          <w:spacing w:val="-6"/>
          <w:sz w:val="21"/>
          <w:szCs w:val="21"/>
        </w:rPr>
        <w:t xml:space="preserve"> </w:t>
      </w:r>
      <w:r w:rsidRPr="003A72CB">
        <w:rPr>
          <w:rFonts w:ascii="Abadi" w:hAnsi="Abadi"/>
          <w:spacing w:val="-2"/>
          <w:sz w:val="21"/>
          <w:szCs w:val="21"/>
        </w:rPr>
        <w:t>Personas</w:t>
      </w:r>
    </w:p>
    <w:p w14:paraId="131A725E" w14:textId="77777777" w:rsidR="00F45275" w:rsidRPr="003A72CB" w:rsidRDefault="00F45275" w:rsidP="00F01F8D">
      <w:pPr>
        <w:pStyle w:val="BodyText"/>
        <w:kinsoku w:val="0"/>
        <w:overflowPunct w:val="0"/>
        <w:spacing w:before="1"/>
        <w:rPr>
          <w:rFonts w:ascii="Abadi" w:hAnsi="Abadi"/>
          <w:b w:val="0"/>
          <w:bCs w:val="0"/>
          <w:sz w:val="21"/>
          <w:szCs w:val="21"/>
        </w:rPr>
      </w:pPr>
    </w:p>
    <w:p w14:paraId="78A24A8D" w14:textId="77777777" w:rsidR="00F45275" w:rsidRPr="00F01F8D" w:rsidRDefault="00F45275" w:rsidP="00F01F8D">
      <w:pPr>
        <w:pStyle w:val="BodyText"/>
        <w:kinsoku w:val="0"/>
        <w:overflowPunct w:val="0"/>
        <w:rPr>
          <w:rFonts w:ascii="Abadi" w:hAnsi="Abadi"/>
          <w:b w:val="0"/>
          <w:bCs w:val="0"/>
          <w:sz w:val="21"/>
          <w:szCs w:val="21"/>
        </w:rPr>
      </w:pPr>
      <w:r w:rsidRPr="00F01F8D">
        <w:rPr>
          <w:rFonts w:ascii="Abadi" w:hAnsi="Abadi"/>
          <w:b w:val="0"/>
          <w:bCs w:val="0"/>
          <w:sz w:val="21"/>
          <w:szCs w:val="21"/>
        </w:rPr>
        <w:t>Respecto de la inserción del Instituto para las Mujeres Guanajuatenses, por su acrónimo IMUG, en el Sistema Estatal de Búsqueda de Personas, atiende a que tanto la Ley General en Materia de Desaparición Forzada de Personas, Desaparición cometida por particulares y del Sistema Nacional de Búsqueda de Personas</w:t>
      </w:r>
      <w:r w:rsidRPr="00F01F8D">
        <w:rPr>
          <w:rFonts w:ascii="Abadi" w:hAnsi="Abadi"/>
          <w:b w:val="0"/>
          <w:bCs w:val="0"/>
          <w:spacing w:val="-1"/>
          <w:sz w:val="21"/>
          <w:szCs w:val="21"/>
        </w:rPr>
        <w:t xml:space="preserve"> </w:t>
      </w:r>
      <w:r w:rsidRPr="00F01F8D">
        <w:rPr>
          <w:rFonts w:ascii="Abadi" w:hAnsi="Abadi"/>
          <w:b w:val="0"/>
          <w:bCs w:val="0"/>
          <w:sz w:val="21"/>
          <w:szCs w:val="21"/>
        </w:rPr>
        <w:t>como la</w:t>
      </w:r>
      <w:r w:rsidRPr="00F01F8D">
        <w:rPr>
          <w:rFonts w:ascii="Abadi" w:hAnsi="Abadi"/>
          <w:b w:val="0"/>
          <w:bCs w:val="0"/>
          <w:spacing w:val="-2"/>
          <w:sz w:val="21"/>
          <w:szCs w:val="21"/>
        </w:rPr>
        <w:t xml:space="preserve"> </w:t>
      </w:r>
      <w:r w:rsidRPr="00F01F8D">
        <w:rPr>
          <w:rFonts w:ascii="Abadi" w:hAnsi="Abadi"/>
          <w:b w:val="0"/>
          <w:bCs w:val="0"/>
          <w:sz w:val="21"/>
          <w:szCs w:val="21"/>
        </w:rPr>
        <w:t>Ley</w:t>
      </w:r>
      <w:r w:rsidRPr="00F01F8D">
        <w:rPr>
          <w:rFonts w:ascii="Abadi" w:hAnsi="Abadi"/>
          <w:b w:val="0"/>
          <w:bCs w:val="0"/>
          <w:spacing w:val="-2"/>
          <w:sz w:val="21"/>
          <w:szCs w:val="21"/>
        </w:rPr>
        <w:t xml:space="preserve"> </w:t>
      </w:r>
      <w:r w:rsidRPr="00F01F8D">
        <w:rPr>
          <w:rFonts w:ascii="Abadi" w:hAnsi="Abadi"/>
          <w:b w:val="0"/>
          <w:bCs w:val="0"/>
          <w:sz w:val="21"/>
          <w:szCs w:val="21"/>
        </w:rPr>
        <w:t>para la Búsqueda de</w:t>
      </w:r>
      <w:r w:rsidRPr="00F01F8D">
        <w:rPr>
          <w:rFonts w:ascii="Abadi" w:hAnsi="Abadi"/>
          <w:b w:val="0"/>
          <w:bCs w:val="0"/>
          <w:spacing w:val="-2"/>
          <w:sz w:val="21"/>
          <w:szCs w:val="21"/>
        </w:rPr>
        <w:t xml:space="preserve"> </w:t>
      </w:r>
      <w:r w:rsidRPr="00F01F8D">
        <w:rPr>
          <w:rFonts w:ascii="Abadi" w:hAnsi="Abadi"/>
          <w:b w:val="0"/>
          <w:bCs w:val="0"/>
          <w:sz w:val="21"/>
          <w:szCs w:val="21"/>
        </w:rPr>
        <w:t>Personas Desaparecidas en el Estado de Guanajuato, respectivamente en los artículos 5 y 4, se establece que las acciones, medidas y procedimientos establecidos en la misma ley son diseñados, implementados y evaluados aplicando principios, dentro de los cuales está contenido el principio de perspectiva de género, el cual señala que en todas las diligencias</w:t>
      </w:r>
      <w:r w:rsidRPr="00F01F8D">
        <w:rPr>
          <w:rFonts w:ascii="Abadi" w:hAnsi="Abadi"/>
          <w:b w:val="0"/>
          <w:bCs w:val="0"/>
          <w:spacing w:val="-6"/>
          <w:sz w:val="21"/>
          <w:szCs w:val="21"/>
        </w:rPr>
        <w:t xml:space="preserve"> </w:t>
      </w:r>
      <w:r w:rsidRPr="00F01F8D">
        <w:rPr>
          <w:rFonts w:ascii="Abadi" w:hAnsi="Abadi"/>
          <w:b w:val="0"/>
          <w:bCs w:val="0"/>
          <w:sz w:val="21"/>
          <w:szCs w:val="21"/>
        </w:rPr>
        <w:t>que</w:t>
      </w:r>
      <w:r w:rsidRPr="00F01F8D">
        <w:rPr>
          <w:rFonts w:ascii="Abadi" w:hAnsi="Abadi"/>
          <w:b w:val="0"/>
          <w:bCs w:val="0"/>
          <w:spacing w:val="-4"/>
          <w:sz w:val="21"/>
          <w:szCs w:val="21"/>
        </w:rPr>
        <w:t xml:space="preserve"> </w:t>
      </w:r>
      <w:r w:rsidRPr="00F01F8D">
        <w:rPr>
          <w:rFonts w:ascii="Abadi" w:hAnsi="Abadi"/>
          <w:b w:val="0"/>
          <w:bCs w:val="0"/>
          <w:sz w:val="21"/>
          <w:szCs w:val="21"/>
        </w:rPr>
        <w:t>se</w:t>
      </w:r>
      <w:r w:rsidRPr="00F01F8D">
        <w:rPr>
          <w:rFonts w:ascii="Abadi" w:hAnsi="Abadi"/>
          <w:b w:val="0"/>
          <w:bCs w:val="0"/>
          <w:spacing w:val="-6"/>
          <w:sz w:val="21"/>
          <w:szCs w:val="21"/>
        </w:rPr>
        <w:t xml:space="preserve"> </w:t>
      </w:r>
      <w:r w:rsidRPr="00F01F8D">
        <w:rPr>
          <w:rFonts w:ascii="Abadi" w:hAnsi="Abadi"/>
          <w:b w:val="0"/>
          <w:bCs w:val="0"/>
          <w:sz w:val="21"/>
          <w:szCs w:val="21"/>
        </w:rPr>
        <w:t>realicen</w:t>
      </w:r>
      <w:r w:rsidRPr="00F01F8D">
        <w:rPr>
          <w:rFonts w:ascii="Abadi" w:hAnsi="Abadi"/>
          <w:b w:val="0"/>
          <w:bCs w:val="0"/>
          <w:spacing w:val="-4"/>
          <w:sz w:val="21"/>
          <w:szCs w:val="21"/>
        </w:rPr>
        <w:t xml:space="preserve"> </w:t>
      </w:r>
      <w:r w:rsidRPr="00F01F8D">
        <w:rPr>
          <w:rFonts w:ascii="Abadi" w:hAnsi="Abadi"/>
          <w:b w:val="0"/>
          <w:bCs w:val="0"/>
          <w:sz w:val="21"/>
          <w:szCs w:val="21"/>
        </w:rPr>
        <w:t>para</w:t>
      </w:r>
      <w:r w:rsidRPr="00F01F8D">
        <w:rPr>
          <w:rFonts w:ascii="Abadi" w:hAnsi="Abadi"/>
          <w:b w:val="0"/>
          <w:bCs w:val="0"/>
          <w:spacing w:val="-5"/>
          <w:sz w:val="21"/>
          <w:szCs w:val="21"/>
        </w:rPr>
        <w:t xml:space="preserve"> </w:t>
      </w:r>
      <w:r w:rsidRPr="00F01F8D">
        <w:rPr>
          <w:rFonts w:ascii="Abadi" w:hAnsi="Abadi"/>
          <w:b w:val="0"/>
          <w:bCs w:val="0"/>
          <w:sz w:val="21"/>
          <w:szCs w:val="21"/>
        </w:rPr>
        <w:t>la</w:t>
      </w:r>
      <w:r w:rsidRPr="00F01F8D">
        <w:rPr>
          <w:rFonts w:ascii="Abadi" w:hAnsi="Abadi"/>
          <w:b w:val="0"/>
          <w:bCs w:val="0"/>
          <w:spacing w:val="-6"/>
          <w:sz w:val="21"/>
          <w:szCs w:val="21"/>
        </w:rPr>
        <w:t xml:space="preserve"> </w:t>
      </w:r>
      <w:r w:rsidRPr="00F01F8D">
        <w:rPr>
          <w:rFonts w:ascii="Abadi" w:hAnsi="Abadi"/>
          <w:b w:val="0"/>
          <w:bCs w:val="0"/>
          <w:sz w:val="21"/>
          <w:szCs w:val="21"/>
        </w:rPr>
        <w:t>búsqueda</w:t>
      </w:r>
      <w:r w:rsidRPr="00F01F8D">
        <w:rPr>
          <w:rFonts w:ascii="Abadi" w:hAnsi="Abadi"/>
          <w:b w:val="0"/>
          <w:bCs w:val="0"/>
          <w:spacing w:val="-8"/>
          <w:sz w:val="21"/>
          <w:szCs w:val="21"/>
        </w:rPr>
        <w:t xml:space="preserve"> </w:t>
      </w:r>
      <w:r w:rsidRPr="00F01F8D">
        <w:rPr>
          <w:rFonts w:ascii="Abadi" w:hAnsi="Abadi"/>
          <w:b w:val="0"/>
          <w:bCs w:val="0"/>
          <w:sz w:val="21"/>
          <w:szCs w:val="21"/>
        </w:rPr>
        <w:t>de</w:t>
      </w:r>
      <w:r w:rsidRPr="00F01F8D">
        <w:rPr>
          <w:rFonts w:ascii="Abadi" w:hAnsi="Abadi"/>
          <w:b w:val="0"/>
          <w:bCs w:val="0"/>
          <w:spacing w:val="-4"/>
          <w:sz w:val="21"/>
          <w:szCs w:val="21"/>
        </w:rPr>
        <w:t xml:space="preserve"> </w:t>
      </w:r>
      <w:r w:rsidRPr="00F01F8D">
        <w:rPr>
          <w:rFonts w:ascii="Abadi" w:hAnsi="Abadi"/>
          <w:b w:val="0"/>
          <w:bCs w:val="0"/>
          <w:sz w:val="21"/>
          <w:szCs w:val="21"/>
        </w:rPr>
        <w:t>la</w:t>
      </w:r>
      <w:r w:rsidRPr="00F01F8D">
        <w:rPr>
          <w:rFonts w:ascii="Abadi" w:hAnsi="Abadi"/>
          <w:b w:val="0"/>
          <w:bCs w:val="0"/>
          <w:spacing w:val="-3"/>
          <w:sz w:val="21"/>
          <w:szCs w:val="21"/>
        </w:rPr>
        <w:t xml:space="preserve"> </w:t>
      </w:r>
      <w:r w:rsidRPr="00F01F8D">
        <w:rPr>
          <w:rFonts w:ascii="Abadi" w:hAnsi="Abadi"/>
          <w:b w:val="0"/>
          <w:bCs w:val="0"/>
          <w:sz w:val="21"/>
          <w:szCs w:val="21"/>
        </w:rPr>
        <w:t>persona</w:t>
      </w:r>
      <w:r w:rsidRPr="00F01F8D">
        <w:rPr>
          <w:rFonts w:ascii="Abadi" w:hAnsi="Abadi"/>
          <w:b w:val="0"/>
          <w:bCs w:val="0"/>
          <w:spacing w:val="-6"/>
          <w:sz w:val="21"/>
          <w:szCs w:val="21"/>
        </w:rPr>
        <w:t xml:space="preserve"> </w:t>
      </w:r>
      <w:r w:rsidRPr="00F01F8D">
        <w:rPr>
          <w:rFonts w:ascii="Abadi" w:hAnsi="Abadi"/>
          <w:b w:val="0"/>
          <w:bCs w:val="0"/>
          <w:sz w:val="21"/>
          <w:szCs w:val="21"/>
        </w:rPr>
        <w:t>desaparecida,</w:t>
      </w:r>
      <w:r w:rsidRPr="00F01F8D">
        <w:rPr>
          <w:rFonts w:ascii="Abadi" w:hAnsi="Abadi"/>
          <w:b w:val="0"/>
          <w:bCs w:val="0"/>
          <w:spacing w:val="-6"/>
          <w:sz w:val="21"/>
          <w:szCs w:val="21"/>
        </w:rPr>
        <w:t xml:space="preserve"> </w:t>
      </w:r>
      <w:r w:rsidRPr="00F01F8D">
        <w:rPr>
          <w:rFonts w:ascii="Abadi" w:hAnsi="Abadi"/>
          <w:b w:val="0"/>
          <w:bCs w:val="0"/>
          <w:sz w:val="21"/>
          <w:szCs w:val="21"/>
        </w:rPr>
        <w:t>así</w:t>
      </w:r>
      <w:r w:rsidRPr="00F01F8D">
        <w:rPr>
          <w:rFonts w:ascii="Abadi" w:hAnsi="Abadi"/>
          <w:b w:val="0"/>
          <w:bCs w:val="0"/>
          <w:spacing w:val="-4"/>
          <w:sz w:val="21"/>
          <w:szCs w:val="21"/>
        </w:rPr>
        <w:t xml:space="preserve"> </w:t>
      </w:r>
      <w:r w:rsidRPr="00F01F8D">
        <w:rPr>
          <w:rFonts w:ascii="Abadi" w:hAnsi="Abadi"/>
          <w:b w:val="0"/>
          <w:bCs w:val="0"/>
          <w:sz w:val="21"/>
          <w:szCs w:val="21"/>
        </w:rPr>
        <w:t>como para</w:t>
      </w:r>
      <w:r w:rsidRPr="00F01F8D">
        <w:rPr>
          <w:rFonts w:ascii="Abadi" w:hAnsi="Abadi"/>
          <w:b w:val="0"/>
          <w:bCs w:val="0"/>
          <w:spacing w:val="-9"/>
          <w:sz w:val="21"/>
          <w:szCs w:val="21"/>
        </w:rPr>
        <w:t xml:space="preserve"> </w:t>
      </w:r>
      <w:r w:rsidRPr="00F01F8D">
        <w:rPr>
          <w:rFonts w:ascii="Abadi" w:hAnsi="Abadi"/>
          <w:b w:val="0"/>
          <w:bCs w:val="0"/>
          <w:sz w:val="21"/>
          <w:szCs w:val="21"/>
        </w:rPr>
        <w:t>investigar</w:t>
      </w:r>
      <w:r w:rsidRPr="00F01F8D">
        <w:rPr>
          <w:rFonts w:ascii="Abadi" w:hAnsi="Abadi"/>
          <w:b w:val="0"/>
          <w:bCs w:val="0"/>
          <w:spacing w:val="-12"/>
          <w:sz w:val="21"/>
          <w:szCs w:val="21"/>
        </w:rPr>
        <w:t xml:space="preserve"> </w:t>
      </w:r>
      <w:r w:rsidRPr="00F01F8D">
        <w:rPr>
          <w:rFonts w:ascii="Abadi" w:hAnsi="Abadi"/>
          <w:b w:val="0"/>
          <w:bCs w:val="0"/>
          <w:sz w:val="21"/>
          <w:szCs w:val="21"/>
        </w:rPr>
        <w:t>y</w:t>
      </w:r>
      <w:r w:rsidRPr="00F01F8D">
        <w:rPr>
          <w:rFonts w:ascii="Abadi" w:hAnsi="Abadi"/>
          <w:b w:val="0"/>
          <w:bCs w:val="0"/>
          <w:spacing w:val="-9"/>
          <w:sz w:val="21"/>
          <w:szCs w:val="21"/>
        </w:rPr>
        <w:t xml:space="preserve"> </w:t>
      </w:r>
      <w:r w:rsidRPr="00F01F8D">
        <w:rPr>
          <w:rFonts w:ascii="Abadi" w:hAnsi="Abadi"/>
          <w:b w:val="0"/>
          <w:bCs w:val="0"/>
          <w:sz w:val="21"/>
          <w:szCs w:val="21"/>
        </w:rPr>
        <w:t>juzgar</w:t>
      </w:r>
      <w:r w:rsidRPr="00F01F8D">
        <w:rPr>
          <w:rFonts w:ascii="Abadi" w:hAnsi="Abadi"/>
          <w:b w:val="0"/>
          <w:bCs w:val="0"/>
          <w:spacing w:val="-10"/>
          <w:sz w:val="21"/>
          <w:szCs w:val="21"/>
        </w:rPr>
        <w:t xml:space="preserve"> </w:t>
      </w:r>
      <w:r w:rsidRPr="00F01F8D">
        <w:rPr>
          <w:rFonts w:ascii="Abadi" w:hAnsi="Abadi"/>
          <w:b w:val="0"/>
          <w:bCs w:val="0"/>
          <w:sz w:val="21"/>
          <w:szCs w:val="21"/>
        </w:rPr>
        <w:t>los</w:t>
      </w:r>
      <w:r w:rsidRPr="00F01F8D">
        <w:rPr>
          <w:rFonts w:ascii="Abadi" w:hAnsi="Abadi"/>
          <w:b w:val="0"/>
          <w:bCs w:val="0"/>
          <w:spacing w:val="-9"/>
          <w:sz w:val="21"/>
          <w:szCs w:val="21"/>
        </w:rPr>
        <w:t xml:space="preserve"> </w:t>
      </w:r>
      <w:r w:rsidRPr="00F01F8D">
        <w:rPr>
          <w:rFonts w:ascii="Abadi" w:hAnsi="Abadi"/>
          <w:b w:val="0"/>
          <w:bCs w:val="0"/>
          <w:sz w:val="21"/>
          <w:szCs w:val="21"/>
        </w:rPr>
        <w:t>delitos</w:t>
      </w:r>
      <w:r w:rsidRPr="00F01F8D">
        <w:rPr>
          <w:rFonts w:ascii="Abadi" w:hAnsi="Abadi"/>
          <w:b w:val="0"/>
          <w:bCs w:val="0"/>
          <w:spacing w:val="-12"/>
          <w:sz w:val="21"/>
          <w:szCs w:val="21"/>
        </w:rPr>
        <w:t xml:space="preserve"> </w:t>
      </w:r>
      <w:r w:rsidRPr="00F01F8D">
        <w:rPr>
          <w:rFonts w:ascii="Abadi" w:hAnsi="Abadi"/>
          <w:b w:val="0"/>
          <w:bCs w:val="0"/>
          <w:sz w:val="21"/>
          <w:szCs w:val="21"/>
        </w:rPr>
        <w:t>previstos</w:t>
      </w:r>
      <w:r w:rsidRPr="00F01F8D">
        <w:rPr>
          <w:rFonts w:ascii="Abadi" w:hAnsi="Abadi"/>
          <w:b w:val="0"/>
          <w:bCs w:val="0"/>
          <w:spacing w:val="-9"/>
          <w:sz w:val="21"/>
          <w:szCs w:val="21"/>
        </w:rPr>
        <w:t xml:space="preserve"> </w:t>
      </w:r>
      <w:r w:rsidRPr="00F01F8D">
        <w:rPr>
          <w:rFonts w:ascii="Abadi" w:hAnsi="Abadi"/>
          <w:b w:val="0"/>
          <w:bCs w:val="0"/>
          <w:sz w:val="21"/>
          <w:szCs w:val="21"/>
        </w:rPr>
        <w:t>en</w:t>
      </w:r>
      <w:r w:rsidRPr="00F01F8D">
        <w:rPr>
          <w:rFonts w:ascii="Abadi" w:hAnsi="Abadi"/>
          <w:b w:val="0"/>
          <w:bCs w:val="0"/>
          <w:spacing w:val="-6"/>
          <w:sz w:val="21"/>
          <w:szCs w:val="21"/>
        </w:rPr>
        <w:t xml:space="preserve"> </w:t>
      </w:r>
      <w:r w:rsidRPr="00F01F8D">
        <w:rPr>
          <w:rFonts w:ascii="Abadi" w:hAnsi="Abadi"/>
          <w:b w:val="0"/>
          <w:bCs w:val="0"/>
          <w:sz w:val="21"/>
          <w:szCs w:val="21"/>
        </w:rPr>
        <w:t>la</w:t>
      </w:r>
      <w:r w:rsidRPr="00F01F8D">
        <w:rPr>
          <w:rFonts w:ascii="Abadi" w:hAnsi="Abadi"/>
          <w:b w:val="0"/>
          <w:bCs w:val="0"/>
          <w:spacing w:val="-11"/>
          <w:sz w:val="21"/>
          <w:szCs w:val="21"/>
        </w:rPr>
        <w:t xml:space="preserve"> </w:t>
      </w:r>
      <w:r w:rsidRPr="00F01F8D">
        <w:rPr>
          <w:rFonts w:ascii="Abadi" w:hAnsi="Abadi"/>
          <w:b w:val="0"/>
          <w:bCs w:val="0"/>
          <w:sz w:val="21"/>
          <w:szCs w:val="21"/>
        </w:rPr>
        <w:t>Ley</w:t>
      </w:r>
      <w:r w:rsidRPr="00F01F8D">
        <w:rPr>
          <w:rFonts w:ascii="Abadi" w:hAnsi="Abadi"/>
          <w:b w:val="0"/>
          <w:bCs w:val="0"/>
          <w:spacing w:val="-12"/>
          <w:sz w:val="21"/>
          <w:szCs w:val="21"/>
        </w:rPr>
        <w:t xml:space="preserve"> </w:t>
      </w:r>
      <w:r w:rsidRPr="00F01F8D">
        <w:rPr>
          <w:rFonts w:ascii="Abadi" w:hAnsi="Abadi"/>
          <w:b w:val="0"/>
          <w:bCs w:val="0"/>
          <w:sz w:val="21"/>
          <w:szCs w:val="21"/>
        </w:rPr>
        <w:t>General,</w:t>
      </w:r>
      <w:r w:rsidRPr="00F01F8D">
        <w:rPr>
          <w:rFonts w:ascii="Abadi" w:hAnsi="Abadi"/>
          <w:b w:val="0"/>
          <w:bCs w:val="0"/>
          <w:spacing w:val="-9"/>
          <w:sz w:val="21"/>
          <w:szCs w:val="21"/>
        </w:rPr>
        <w:t xml:space="preserve"> </w:t>
      </w:r>
      <w:r w:rsidRPr="00F01F8D">
        <w:rPr>
          <w:rFonts w:ascii="Abadi" w:hAnsi="Abadi"/>
          <w:b w:val="0"/>
          <w:bCs w:val="0"/>
          <w:sz w:val="21"/>
          <w:szCs w:val="21"/>
        </w:rPr>
        <w:t>se</w:t>
      </w:r>
      <w:r w:rsidRPr="00F01F8D">
        <w:rPr>
          <w:rFonts w:ascii="Abadi" w:hAnsi="Abadi"/>
          <w:b w:val="0"/>
          <w:bCs w:val="0"/>
          <w:spacing w:val="-8"/>
          <w:sz w:val="21"/>
          <w:szCs w:val="21"/>
        </w:rPr>
        <w:t xml:space="preserve"> </w:t>
      </w:r>
      <w:r w:rsidRPr="00F01F8D">
        <w:rPr>
          <w:rFonts w:ascii="Abadi" w:hAnsi="Abadi"/>
          <w:b w:val="0"/>
          <w:bCs w:val="0"/>
          <w:sz w:val="21"/>
          <w:szCs w:val="21"/>
        </w:rPr>
        <w:t>deberá</w:t>
      </w:r>
      <w:r w:rsidRPr="00F01F8D">
        <w:rPr>
          <w:rFonts w:ascii="Abadi" w:hAnsi="Abadi"/>
          <w:b w:val="0"/>
          <w:bCs w:val="0"/>
          <w:spacing w:val="-11"/>
          <w:sz w:val="21"/>
          <w:szCs w:val="21"/>
        </w:rPr>
        <w:t xml:space="preserve"> </w:t>
      </w:r>
      <w:r w:rsidRPr="00F01F8D">
        <w:rPr>
          <w:rFonts w:ascii="Abadi" w:hAnsi="Abadi"/>
          <w:b w:val="0"/>
          <w:bCs w:val="0"/>
          <w:sz w:val="21"/>
          <w:szCs w:val="21"/>
        </w:rPr>
        <w:t>garantizar su</w:t>
      </w:r>
      <w:r w:rsidRPr="00F01F8D">
        <w:rPr>
          <w:rFonts w:ascii="Abadi" w:hAnsi="Abadi"/>
          <w:b w:val="0"/>
          <w:bCs w:val="0"/>
          <w:spacing w:val="-6"/>
          <w:sz w:val="21"/>
          <w:szCs w:val="21"/>
        </w:rPr>
        <w:t xml:space="preserve"> </w:t>
      </w:r>
      <w:r w:rsidRPr="00F01F8D">
        <w:rPr>
          <w:rFonts w:ascii="Abadi" w:hAnsi="Abadi"/>
          <w:b w:val="0"/>
          <w:bCs w:val="0"/>
          <w:sz w:val="21"/>
          <w:szCs w:val="21"/>
        </w:rPr>
        <w:t>realización</w:t>
      </w:r>
      <w:r w:rsidRPr="00F01F8D">
        <w:rPr>
          <w:rFonts w:ascii="Abadi" w:hAnsi="Abadi"/>
          <w:b w:val="0"/>
          <w:bCs w:val="0"/>
          <w:spacing w:val="-6"/>
          <w:sz w:val="21"/>
          <w:szCs w:val="21"/>
        </w:rPr>
        <w:t xml:space="preserve"> </w:t>
      </w:r>
      <w:r w:rsidRPr="00F01F8D">
        <w:rPr>
          <w:rFonts w:ascii="Abadi" w:hAnsi="Abadi"/>
          <w:b w:val="0"/>
          <w:bCs w:val="0"/>
          <w:sz w:val="21"/>
          <w:szCs w:val="21"/>
        </w:rPr>
        <w:t>libre</w:t>
      </w:r>
      <w:r w:rsidRPr="00F01F8D">
        <w:rPr>
          <w:rFonts w:ascii="Abadi" w:hAnsi="Abadi"/>
          <w:b w:val="0"/>
          <w:bCs w:val="0"/>
          <w:spacing w:val="-7"/>
          <w:sz w:val="21"/>
          <w:szCs w:val="21"/>
        </w:rPr>
        <w:t xml:space="preserve"> </w:t>
      </w:r>
      <w:r w:rsidRPr="00F01F8D">
        <w:rPr>
          <w:rFonts w:ascii="Abadi" w:hAnsi="Abadi"/>
          <w:b w:val="0"/>
          <w:bCs w:val="0"/>
          <w:sz w:val="21"/>
          <w:szCs w:val="21"/>
        </w:rPr>
        <w:t>de</w:t>
      </w:r>
      <w:r w:rsidRPr="00F01F8D">
        <w:rPr>
          <w:rFonts w:ascii="Abadi" w:hAnsi="Abadi"/>
          <w:b w:val="0"/>
          <w:bCs w:val="0"/>
          <w:spacing w:val="-8"/>
          <w:sz w:val="21"/>
          <w:szCs w:val="21"/>
        </w:rPr>
        <w:t xml:space="preserve"> </w:t>
      </w:r>
      <w:r w:rsidRPr="00F01F8D">
        <w:rPr>
          <w:rFonts w:ascii="Abadi" w:hAnsi="Abadi"/>
          <w:b w:val="0"/>
          <w:bCs w:val="0"/>
          <w:sz w:val="21"/>
          <w:szCs w:val="21"/>
        </w:rPr>
        <w:t>prejuicios,</w:t>
      </w:r>
      <w:r w:rsidRPr="00F01F8D">
        <w:rPr>
          <w:rFonts w:ascii="Abadi" w:hAnsi="Abadi"/>
          <w:b w:val="0"/>
          <w:bCs w:val="0"/>
          <w:spacing w:val="-6"/>
          <w:sz w:val="21"/>
          <w:szCs w:val="21"/>
        </w:rPr>
        <w:t xml:space="preserve"> </w:t>
      </w:r>
      <w:r w:rsidRPr="00F01F8D">
        <w:rPr>
          <w:rFonts w:ascii="Abadi" w:hAnsi="Abadi"/>
          <w:b w:val="0"/>
          <w:bCs w:val="0"/>
          <w:sz w:val="21"/>
          <w:szCs w:val="21"/>
        </w:rPr>
        <w:t>estereotipos</w:t>
      </w:r>
      <w:r w:rsidRPr="00F01F8D">
        <w:rPr>
          <w:rFonts w:ascii="Abadi" w:hAnsi="Abadi"/>
          <w:b w:val="0"/>
          <w:bCs w:val="0"/>
          <w:spacing w:val="-9"/>
          <w:sz w:val="21"/>
          <w:szCs w:val="21"/>
        </w:rPr>
        <w:t xml:space="preserve"> </w:t>
      </w:r>
      <w:r w:rsidRPr="00F01F8D">
        <w:rPr>
          <w:rFonts w:ascii="Abadi" w:hAnsi="Abadi"/>
          <w:b w:val="0"/>
          <w:bCs w:val="0"/>
          <w:sz w:val="21"/>
          <w:szCs w:val="21"/>
        </w:rPr>
        <w:t>y</w:t>
      </w:r>
      <w:r w:rsidRPr="00F01F8D">
        <w:rPr>
          <w:rFonts w:ascii="Abadi" w:hAnsi="Abadi"/>
          <w:b w:val="0"/>
          <w:bCs w:val="0"/>
          <w:spacing w:val="-7"/>
          <w:sz w:val="21"/>
          <w:szCs w:val="21"/>
        </w:rPr>
        <w:t xml:space="preserve"> </w:t>
      </w:r>
      <w:r w:rsidRPr="00F01F8D">
        <w:rPr>
          <w:rFonts w:ascii="Abadi" w:hAnsi="Abadi"/>
          <w:b w:val="0"/>
          <w:bCs w:val="0"/>
          <w:sz w:val="21"/>
          <w:szCs w:val="21"/>
        </w:rPr>
        <w:t>de</w:t>
      </w:r>
      <w:r w:rsidRPr="00F01F8D">
        <w:rPr>
          <w:rFonts w:ascii="Abadi" w:hAnsi="Abadi"/>
          <w:b w:val="0"/>
          <w:bCs w:val="0"/>
          <w:spacing w:val="-6"/>
          <w:sz w:val="21"/>
          <w:szCs w:val="21"/>
        </w:rPr>
        <w:t xml:space="preserve"> </w:t>
      </w:r>
      <w:r w:rsidRPr="00F01F8D">
        <w:rPr>
          <w:rFonts w:ascii="Abadi" w:hAnsi="Abadi"/>
          <w:b w:val="0"/>
          <w:bCs w:val="0"/>
          <w:sz w:val="21"/>
          <w:szCs w:val="21"/>
        </w:rPr>
        <w:t>cualquier</w:t>
      </w:r>
      <w:r w:rsidRPr="00F01F8D">
        <w:rPr>
          <w:rFonts w:ascii="Abadi" w:hAnsi="Abadi"/>
          <w:b w:val="0"/>
          <w:bCs w:val="0"/>
          <w:spacing w:val="-7"/>
          <w:sz w:val="21"/>
          <w:szCs w:val="21"/>
        </w:rPr>
        <w:t xml:space="preserve"> </w:t>
      </w:r>
      <w:r w:rsidRPr="00F01F8D">
        <w:rPr>
          <w:rFonts w:ascii="Abadi" w:hAnsi="Abadi"/>
          <w:b w:val="0"/>
          <w:bCs w:val="0"/>
          <w:sz w:val="21"/>
          <w:szCs w:val="21"/>
        </w:rPr>
        <w:t>otro</w:t>
      </w:r>
      <w:r w:rsidRPr="00F01F8D">
        <w:rPr>
          <w:rFonts w:ascii="Abadi" w:hAnsi="Abadi"/>
          <w:b w:val="0"/>
          <w:bCs w:val="0"/>
          <w:spacing w:val="-6"/>
          <w:sz w:val="21"/>
          <w:szCs w:val="21"/>
        </w:rPr>
        <w:t xml:space="preserve"> </w:t>
      </w:r>
      <w:r w:rsidRPr="00F01F8D">
        <w:rPr>
          <w:rFonts w:ascii="Abadi" w:hAnsi="Abadi"/>
          <w:b w:val="0"/>
          <w:bCs w:val="0"/>
          <w:sz w:val="21"/>
          <w:szCs w:val="21"/>
        </w:rPr>
        <w:t>elemento</w:t>
      </w:r>
      <w:r w:rsidRPr="00F01F8D">
        <w:rPr>
          <w:rFonts w:ascii="Abadi" w:hAnsi="Abadi"/>
          <w:b w:val="0"/>
          <w:bCs w:val="0"/>
          <w:spacing w:val="-6"/>
          <w:sz w:val="21"/>
          <w:szCs w:val="21"/>
        </w:rPr>
        <w:t xml:space="preserve"> </w:t>
      </w:r>
      <w:r w:rsidRPr="00F01F8D">
        <w:rPr>
          <w:rFonts w:ascii="Abadi" w:hAnsi="Abadi"/>
          <w:b w:val="0"/>
          <w:bCs w:val="0"/>
          <w:sz w:val="21"/>
          <w:szCs w:val="21"/>
        </w:rPr>
        <w:t>que,</w:t>
      </w:r>
      <w:r w:rsidRPr="00F01F8D">
        <w:rPr>
          <w:rFonts w:ascii="Abadi" w:hAnsi="Abadi"/>
          <w:b w:val="0"/>
          <w:bCs w:val="0"/>
          <w:spacing w:val="-6"/>
          <w:sz w:val="21"/>
          <w:szCs w:val="21"/>
        </w:rPr>
        <w:t xml:space="preserve"> </w:t>
      </w:r>
      <w:r w:rsidRPr="00F01F8D">
        <w:rPr>
          <w:rFonts w:ascii="Abadi" w:hAnsi="Abadi"/>
          <w:b w:val="0"/>
          <w:bCs w:val="0"/>
          <w:sz w:val="21"/>
          <w:szCs w:val="21"/>
        </w:rPr>
        <w:t>por cuestiones de sexo, género, identidad u orientación sexual de las personas, propicien situaciones de desventaja, discriminación, violencia o se impida la igualdad.</w:t>
      </w:r>
      <w:r w:rsidRPr="00F01F8D">
        <w:rPr>
          <w:rFonts w:ascii="Abadi" w:hAnsi="Abadi"/>
          <w:b w:val="0"/>
          <w:bCs w:val="0"/>
          <w:spacing w:val="-9"/>
          <w:sz w:val="21"/>
          <w:szCs w:val="21"/>
        </w:rPr>
        <w:t xml:space="preserve"> </w:t>
      </w:r>
      <w:r w:rsidRPr="00F01F8D">
        <w:rPr>
          <w:rFonts w:ascii="Abadi" w:hAnsi="Abadi"/>
          <w:b w:val="0"/>
          <w:bCs w:val="0"/>
          <w:sz w:val="21"/>
          <w:szCs w:val="21"/>
        </w:rPr>
        <w:t>Además,</w:t>
      </w:r>
      <w:r w:rsidRPr="00F01F8D">
        <w:rPr>
          <w:rFonts w:ascii="Abadi" w:hAnsi="Abadi"/>
          <w:b w:val="0"/>
          <w:bCs w:val="0"/>
          <w:spacing w:val="-9"/>
          <w:sz w:val="21"/>
          <w:szCs w:val="21"/>
        </w:rPr>
        <w:t xml:space="preserve"> </w:t>
      </w:r>
      <w:r w:rsidRPr="00F01F8D">
        <w:rPr>
          <w:rFonts w:ascii="Abadi" w:hAnsi="Abadi"/>
          <w:b w:val="0"/>
          <w:bCs w:val="0"/>
          <w:sz w:val="21"/>
          <w:szCs w:val="21"/>
        </w:rPr>
        <w:t>la</w:t>
      </w:r>
      <w:r w:rsidRPr="00F01F8D">
        <w:rPr>
          <w:rFonts w:ascii="Abadi" w:hAnsi="Abadi"/>
          <w:b w:val="0"/>
          <w:bCs w:val="0"/>
          <w:spacing w:val="-9"/>
          <w:sz w:val="21"/>
          <w:szCs w:val="21"/>
        </w:rPr>
        <w:t xml:space="preserve"> </w:t>
      </w:r>
      <w:r w:rsidRPr="00F01F8D">
        <w:rPr>
          <w:rFonts w:ascii="Abadi" w:hAnsi="Abadi"/>
          <w:b w:val="0"/>
          <w:bCs w:val="0"/>
          <w:sz w:val="21"/>
          <w:szCs w:val="21"/>
        </w:rPr>
        <w:t>ley</w:t>
      </w:r>
      <w:r w:rsidRPr="00F01F8D">
        <w:rPr>
          <w:rFonts w:ascii="Abadi" w:hAnsi="Abadi"/>
          <w:b w:val="0"/>
          <w:bCs w:val="0"/>
          <w:spacing w:val="-9"/>
          <w:sz w:val="21"/>
          <w:szCs w:val="21"/>
        </w:rPr>
        <w:t xml:space="preserve"> </w:t>
      </w:r>
      <w:r w:rsidRPr="00F01F8D">
        <w:rPr>
          <w:rFonts w:ascii="Abadi" w:hAnsi="Abadi"/>
          <w:b w:val="0"/>
          <w:bCs w:val="0"/>
          <w:sz w:val="21"/>
          <w:szCs w:val="21"/>
        </w:rPr>
        <w:t>local</w:t>
      </w:r>
      <w:r w:rsidRPr="00F01F8D">
        <w:rPr>
          <w:rFonts w:ascii="Abadi" w:hAnsi="Abadi"/>
          <w:b w:val="0"/>
          <w:bCs w:val="0"/>
          <w:spacing w:val="-10"/>
          <w:sz w:val="21"/>
          <w:szCs w:val="21"/>
        </w:rPr>
        <w:t xml:space="preserve"> </w:t>
      </w:r>
      <w:r w:rsidRPr="00F01F8D">
        <w:rPr>
          <w:rFonts w:ascii="Abadi" w:hAnsi="Abadi"/>
          <w:b w:val="0"/>
          <w:bCs w:val="0"/>
          <w:sz w:val="21"/>
          <w:szCs w:val="21"/>
        </w:rPr>
        <w:t>en</w:t>
      </w:r>
      <w:r w:rsidRPr="00F01F8D">
        <w:rPr>
          <w:rFonts w:ascii="Abadi" w:hAnsi="Abadi"/>
          <w:b w:val="0"/>
          <w:bCs w:val="0"/>
          <w:spacing w:val="-11"/>
          <w:sz w:val="21"/>
          <w:szCs w:val="21"/>
        </w:rPr>
        <w:t xml:space="preserve"> </w:t>
      </w:r>
      <w:r w:rsidRPr="00F01F8D">
        <w:rPr>
          <w:rFonts w:ascii="Abadi" w:hAnsi="Abadi"/>
          <w:b w:val="0"/>
          <w:bCs w:val="0"/>
          <w:sz w:val="21"/>
          <w:szCs w:val="21"/>
        </w:rPr>
        <w:t>materia</w:t>
      </w:r>
      <w:r w:rsidRPr="00F01F8D">
        <w:rPr>
          <w:rFonts w:ascii="Abadi" w:hAnsi="Abadi"/>
          <w:b w:val="0"/>
          <w:bCs w:val="0"/>
          <w:spacing w:val="-8"/>
          <w:sz w:val="21"/>
          <w:szCs w:val="21"/>
        </w:rPr>
        <w:t xml:space="preserve"> </w:t>
      </w:r>
      <w:r w:rsidRPr="00F01F8D">
        <w:rPr>
          <w:rFonts w:ascii="Abadi" w:hAnsi="Abadi"/>
          <w:b w:val="0"/>
          <w:bCs w:val="0"/>
          <w:sz w:val="21"/>
          <w:szCs w:val="21"/>
        </w:rPr>
        <w:t>de</w:t>
      </w:r>
      <w:r w:rsidRPr="00F01F8D">
        <w:rPr>
          <w:rFonts w:ascii="Abadi" w:hAnsi="Abadi"/>
          <w:b w:val="0"/>
          <w:bCs w:val="0"/>
          <w:spacing w:val="-8"/>
          <w:sz w:val="21"/>
          <w:szCs w:val="21"/>
        </w:rPr>
        <w:t xml:space="preserve"> </w:t>
      </w:r>
      <w:r w:rsidRPr="00F01F8D">
        <w:rPr>
          <w:rFonts w:ascii="Abadi" w:hAnsi="Abadi"/>
          <w:b w:val="0"/>
          <w:bCs w:val="0"/>
          <w:sz w:val="21"/>
          <w:szCs w:val="21"/>
        </w:rPr>
        <w:t>Búsqueda</w:t>
      </w:r>
      <w:r w:rsidRPr="00F01F8D">
        <w:rPr>
          <w:rFonts w:ascii="Abadi" w:hAnsi="Abadi"/>
          <w:b w:val="0"/>
          <w:bCs w:val="0"/>
          <w:spacing w:val="-8"/>
          <w:sz w:val="21"/>
          <w:szCs w:val="21"/>
        </w:rPr>
        <w:t xml:space="preserve"> </w:t>
      </w:r>
      <w:r w:rsidRPr="00F01F8D">
        <w:rPr>
          <w:rFonts w:ascii="Abadi" w:hAnsi="Abadi"/>
          <w:b w:val="0"/>
          <w:bCs w:val="0"/>
          <w:sz w:val="21"/>
          <w:szCs w:val="21"/>
        </w:rPr>
        <w:t>de</w:t>
      </w:r>
      <w:r w:rsidRPr="00F01F8D">
        <w:rPr>
          <w:rFonts w:ascii="Abadi" w:hAnsi="Abadi"/>
          <w:b w:val="0"/>
          <w:bCs w:val="0"/>
          <w:spacing w:val="-11"/>
          <w:sz w:val="21"/>
          <w:szCs w:val="21"/>
        </w:rPr>
        <w:t xml:space="preserve"> </w:t>
      </w:r>
      <w:r w:rsidRPr="00F01F8D">
        <w:rPr>
          <w:rFonts w:ascii="Abadi" w:hAnsi="Abadi"/>
          <w:b w:val="0"/>
          <w:bCs w:val="0"/>
          <w:sz w:val="21"/>
          <w:szCs w:val="21"/>
        </w:rPr>
        <w:t>personas</w:t>
      </w:r>
      <w:r w:rsidRPr="00F01F8D">
        <w:rPr>
          <w:rFonts w:ascii="Abadi" w:hAnsi="Abadi"/>
          <w:b w:val="0"/>
          <w:bCs w:val="0"/>
          <w:spacing w:val="-12"/>
          <w:sz w:val="21"/>
          <w:szCs w:val="21"/>
        </w:rPr>
        <w:t xml:space="preserve"> </w:t>
      </w:r>
      <w:r w:rsidRPr="00F01F8D">
        <w:rPr>
          <w:rFonts w:ascii="Abadi" w:hAnsi="Abadi"/>
          <w:b w:val="0"/>
          <w:bCs w:val="0"/>
          <w:sz w:val="21"/>
          <w:szCs w:val="21"/>
        </w:rPr>
        <w:t>Desaparecidas establece que los protocolos deberán aplicarse por parte de la Comisión de Búsqueda,</w:t>
      </w:r>
      <w:r w:rsidRPr="00F01F8D">
        <w:rPr>
          <w:rFonts w:ascii="Abadi" w:hAnsi="Abadi"/>
          <w:b w:val="0"/>
          <w:bCs w:val="0"/>
          <w:spacing w:val="-13"/>
          <w:sz w:val="21"/>
          <w:szCs w:val="21"/>
        </w:rPr>
        <w:t xml:space="preserve"> </w:t>
      </w:r>
      <w:r w:rsidRPr="00F01F8D">
        <w:rPr>
          <w:rFonts w:ascii="Abadi" w:hAnsi="Abadi"/>
          <w:b w:val="0"/>
          <w:bCs w:val="0"/>
          <w:sz w:val="21"/>
          <w:szCs w:val="21"/>
        </w:rPr>
        <w:t>la</w:t>
      </w:r>
      <w:r w:rsidRPr="00F01F8D">
        <w:rPr>
          <w:rFonts w:ascii="Abadi" w:hAnsi="Abadi"/>
          <w:b w:val="0"/>
          <w:bCs w:val="0"/>
          <w:spacing w:val="-14"/>
          <w:sz w:val="21"/>
          <w:szCs w:val="21"/>
        </w:rPr>
        <w:t xml:space="preserve"> </w:t>
      </w:r>
      <w:r w:rsidRPr="00F01F8D">
        <w:rPr>
          <w:rFonts w:ascii="Abadi" w:hAnsi="Abadi"/>
          <w:b w:val="0"/>
          <w:bCs w:val="0"/>
          <w:sz w:val="21"/>
          <w:szCs w:val="21"/>
        </w:rPr>
        <w:t>Fiscalía</w:t>
      </w:r>
      <w:r w:rsidRPr="00F01F8D">
        <w:rPr>
          <w:rFonts w:ascii="Abadi" w:hAnsi="Abadi"/>
          <w:b w:val="0"/>
          <w:bCs w:val="0"/>
          <w:spacing w:val="-16"/>
          <w:sz w:val="21"/>
          <w:szCs w:val="21"/>
        </w:rPr>
        <w:t xml:space="preserve"> </w:t>
      </w:r>
      <w:r w:rsidRPr="00F01F8D">
        <w:rPr>
          <w:rFonts w:ascii="Abadi" w:hAnsi="Abadi"/>
          <w:b w:val="0"/>
          <w:bCs w:val="0"/>
          <w:sz w:val="21"/>
          <w:szCs w:val="21"/>
        </w:rPr>
        <w:t>Especializada</w:t>
      </w:r>
      <w:r w:rsidRPr="00F01F8D">
        <w:rPr>
          <w:rFonts w:ascii="Abadi" w:hAnsi="Abadi"/>
          <w:b w:val="0"/>
          <w:bCs w:val="0"/>
          <w:spacing w:val="-13"/>
          <w:sz w:val="21"/>
          <w:szCs w:val="21"/>
        </w:rPr>
        <w:t xml:space="preserve"> </w:t>
      </w:r>
      <w:r w:rsidRPr="00F01F8D">
        <w:rPr>
          <w:rFonts w:ascii="Abadi" w:hAnsi="Abadi"/>
          <w:b w:val="0"/>
          <w:bCs w:val="0"/>
          <w:sz w:val="21"/>
          <w:szCs w:val="21"/>
        </w:rPr>
        <w:t>y</w:t>
      </w:r>
      <w:r w:rsidRPr="00F01F8D">
        <w:rPr>
          <w:rFonts w:ascii="Abadi" w:hAnsi="Abadi"/>
          <w:b w:val="0"/>
          <w:bCs w:val="0"/>
          <w:spacing w:val="-14"/>
          <w:sz w:val="21"/>
          <w:szCs w:val="21"/>
        </w:rPr>
        <w:t xml:space="preserve"> </w:t>
      </w:r>
      <w:r w:rsidRPr="00F01F8D">
        <w:rPr>
          <w:rFonts w:ascii="Abadi" w:hAnsi="Abadi"/>
          <w:b w:val="0"/>
          <w:bCs w:val="0"/>
          <w:sz w:val="21"/>
          <w:szCs w:val="21"/>
        </w:rPr>
        <w:t>las</w:t>
      </w:r>
      <w:r w:rsidRPr="00F01F8D">
        <w:rPr>
          <w:rFonts w:ascii="Abadi" w:hAnsi="Abadi"/>
          <w:b w:val="0"/>
          <w:bCs w:val="0"/>
          <w:spacing w:val="-13"/>
          <w:sz w:val="21"/>
          <w:szCs w:val="21"/>
        </w:rPr>
        <w:t xml:space="preserve"> </w:t>
      </w:r>
      <w:r w:rsidRPr="00F01F8D">
        <w:rPr>
          <w:rFonts w:ascii="Abadi" w:hAnsi="Abadi"/>
          <w:b w:val="0"/>
          <w:bCs w:val="0"/>
          <w:sz w:val="21"/>
          <w:szCs w:val="21"/>
        </w:rPr>
        <w:t>instituciones</w:t>
      </w:r>
      <w:r w:rsidRPr="00F01F8D">
        <w:rPr>
          <w:rFonts w:ascii="Abadi" w:hAnsi="Abadi"/>
          <w:b w:val="0"/>
          <w:bCs w:val="0"/>
          <w:spacing w:val="-16"/>
          <w:sz w:val="21"/>
          <w:szCs w:val="21"/>
        </w:rPr>
        <w:t xml:space="preserve"> </w:t>
      </w:r>
      <w:r w:rsidRPr="00F01F8D">
        <w:rPr>
          <w:rFonts w:ascii="Abadi" w:hAnsi="Abadi"/>
          <w:b w:val="0"/>
          <w:bCs w:val="0"/>
          <w:sz w:val="21"/>
          <w:szCs w:val="21"/>
        </w:rPr>
        <w:t>de</w:t>
      </w:r>
      <w:r w:rsidRPr="00F01F8D">
        <w:rPr>
          <w:rFonts w:ascii="Abadi" w:hAnsi="Abadi"/>
          <w:b w:val="0"/>
          <w:bCs w:val="0"/>
          <w:spacing w:val="-13"/>
          <w:sz w:val="21"/>
          <w:szCs w:val="21"/>
        </w:rPr>
        <w:t xml:space="preserve"> </w:t>
      </w:r>
      <w:r w:rsidRPr="00F01F8D">
        <w:rPr>
          <w:rFonts w:ascii="Abadi" w:hAnsi="Abadi"/>
          <w:b w:val="0"/>
          <w:bCs w:val="0"/>
          <w:sz w:val="21"/>
          <w:szCs w:val="21"/>
        </w:rPr>
        <w:t>seguridad</w:t>
      </w:r>
      <w:r w:rsidRPr="00F01F8D">
        <w:rPr>
          <w:rFonts w:ascii="Abadi" w:hAnsi="Abadi"/>
          <w:b w:val="0"/>
          <w:bCs w:val="0"/>
          <w:spacing w:val="-16"/>
          <w:sz w:val="21"/>
          <w:szCs w:val="21"/>
        </w:rPr>
        <w:t xml:space="preserve"> </w:t>
      </w:r>
      <w:r w:rsidRPr="00F01F8D">
        <w:rPr>
          <w:rFonts w:ascii="Abadi" w:hAnsi="Abadi"/>
          <w:b w:val="0"/>
          <w:bCs w:val="0"/>
          <w:sz w:val="21"/>
          <w:szCs w:val="21"/>
        </w:rPr>
        <w:t>pública,</w:t>
      </w:r>
      <w:r w:rsidRPr="00F01F8D">
        <w:rPr>
          <w:rFonts w:ascii="Abadi" w:hAnsi="Abadi"/>
          <w:b w:val="0"/>
          <w:bCs w:val="0"/>
          <w:spacing w:val="-13"/>
          <w:sz w:val="21"/>
          <w:szCs w:val="21"/>
        </w:rPr>
        <w:t xml:space="preserve"> </w:t>
      </w:r>
      <w:r w:rsidRPr="00F01F8D">
        <w:rPr>
          <w:rFonts w:ascii="Abadi" w:hAnsi="Abadi"/>
          <w:b w:val="0"/>
          <w:bCs w:val="0"/>
          <w:sz w:val="21"/>
          <w:szCs w:val="21"/>
        </w:rPr>
        <w:t>con</w:t>
      </w:r>
      <w:r w:rsidRPr="00F01F8D">
        <w:rPr>
          <w:rFonts w:ascii="Abadi" w:hAnsi="Abadi"/>
          <w:b w:val="0"/>
          <w:bCs w:val="0"/>
          <w:spacing w:val="-13"/>
          <w:sz w:val="21"/>
          <w:szCs w:val="21"/>
        </w:rPr>
        <w:t xml:space="preserve"> </w:t>
      </w:r>
      <w:r w:rsidRPr="00F01F8D">
        <w:rPr>
          <w:rFonts w:ascii="Abadi" w:hAnsi="Abadi"/>
          <w:b w:val="0"/>
          <w:bCs w:val="0"/>
          <w:sz w:val="21"/>
          <w:szCs w:val="21"/>
        </w:rPr>
        <w:t>las perspectivas de género, de niñez y de derechos humanos.</w:t>
      </w:r>
    </w:p>
    <w:p w14:paraId="0512EB3A" w14:textId="77777777" w:rsidR="00F45275" w:rsidRPr="003A72CB" w:rsidRDefault="00F45275" w:rsidP="00F45275">
      <w:pPr>
        <w:pStyle w:val="BodyText"/>
        <w:kinsoku w:val="0"/>
        <w:overflowPunct w:val="0"/>
        <w:spacing w:before="1"/>
        <w:rPr>
          <w:rFonts w:ascii="Abadi" w:hAnsi="Abadi"/>
          <w:sz w:val="21"/>
          <w:szCs w:val="21"/>
        </w:rPr>
      </w:pPr>
    </w:p>
    <w:p w14:paraId="41D6C80B" w14:textId="77777777" w:rsidR="00F45275" w:rsidRPr="00F01F8D" w:rsidRDefault="00F45275" w:rsidP="00F01F8D">
      <w:pPr>
        <w:pStyle w:val="BodyText"/>
        <w:kinsoku w:val="0"/>
        <w:overflowPunct w:val="0"/>
        <w:rPr>
          <w:rFonts w:ascii="Abadi" w:hAnsi="Abadi"/>
          <w:b w:val="0"/>
          <w:bCs w:val="0"/>
          <w:sz w:val="21"/>
          <w:szCs w:val="21"/>
        </w:rPr>
      </w:pPr>
      <w:r w:rsidRPr="00F01F8D">
        <w:rPr>
          <w:rFonts w:ascii="Abadi" w:hAnsi="Abadi"/>
          <w:b w:val="0"/>
          <w:bCs w:val="0"/>
          <w:sz w:val="21"/>
          <w:szCs w:val="21"/>
        </w:rPr>
        <w:t>El</w:t>
      </w:r>
      <w:r w:rsidRPr="00F01F8D">
        <w:rPr>
          <w:rFonts w:ascii="Abadi" w:hAnsi="Abadi"/>
          <w:b w:val="0"/>
          <w:bCs w:val="0"/>
          <w:spacing w:val="4"/>
          <w:sz w:val="21"/>
          <w:szCs w:val="21"/>
        </w:rPr>
        <w:t xml:space="preserve"> </w:t>
      </w:r>
      <w:r w:rsidRPr="00F01F8D">
        <w:rPr>
          <w:rFonts w:ascii="Abadi" w:hAnsi="Abadi"/>
          <w:b w:val="0"/>
          <w:bCs w:val="0"/>
          <w:sz w:val="21"/>
          <w:szCs w:val="21"/>
        </w:rPr>
        <w:t>Sistema</w:t>
      </w:r>
      <w:r w:rsidRPr="00F01F8D">
        <w:rPr>
          <w:rFonts w:ascii="Abadi" w:hAnsi="Abadi"/>
          <w:b w:val="0"/>
          <w:bCs w:val="0"/>
          <w:spacing w:val="8"/>
          <w:sz w:val="21"/>
          <w:szCs w:val="21"/>
        </w:rPr>
        <w:t xml:space="preserve"> </w:t>
      </w:r>
      <w:r w:rsidRPr="00F01F8D">
        <w:rPr>
          <w:rFonts w:ascii="Abadi" w:hAnsi="Abadi"/>
          <w:b w:val="0"/>
          <w:bCs w:val="0"/>
          <w:sz w:val="21"/>
          <w:szCs w:val="21"/>
        </w:rPr>
        <w:t>Estatal</w:t>
      </w:r>
      <w:r w:rsidRPr="00F01F8D">
        <w:rPr>
          <w:rFonts w:ascii="Abadi" w:hAnsi="Abadi"/>
          <w:b w:val="0"/>
          <w:bCs w:val="0"/>
          <w:spacing w:val="4"/>
          <w:sz w:val="21"/>
          <w:szCs w:val="21"/>
        </w:rPr>
        <w:t xml:space="preserve"> </w:t>
      </w:r>
      <w:r w:rsidRPr="00F01F8D">
        <w:rPr>
          <w:rFonts w:ascii="Abadi" w:hAnsi="Abadi"/>
          <w:b w:val="0"/>
          <w:bCs w:val="0"/>
          <w:sz w:val="21"/>
          <w:szCs w:val="21"/>
        </w:rPr>
        <w:t>de</w:t>
      </w:r>
      <w:r w:rsidRPr="00F01F8D">
        <w:rPr>
          <w:rFonts w:ascii="Abadi" w:hAnsi="Abadi"/>
          <w:b w:val="0"/>
          <w:bCs w:val="0"/>
          <w:spacing w:val="6"/>
          <w:sz w:val="21"/>
          <w:szCs w:val="21"/>
        </w:rPr>
        <w:t xml:space="preserve"> </w:t>
      </w:r>
      <w:r w:rsidRPr="00F01F8D">
        <w:rPr>
          <w:rFonts w:ascii="Abadi" w:hAnsi="Abadi"/>
          <w:b w:val="0"/>
          <w:bCs w:val="0"/>
          <w:sz w:val="21"/>
          <w:szCs w:val="21"/>
        </w:rPr>
        <w:t>Búsqueda</w:t>
      </w:r>
      <w:r w:rsidRPr="00F01F8D">
        <w:rPr>
          <w:rFonts w:ascii="Abadi" w:hAnsi="Abadi"/>
          <w:b w:val="0"/>
          <w:bCs w:val="0"/>
          <w:spacing w:val="8"/>
          <w:sz w:val="21"/>
          <w:szCs w:val="21"/>
        </w:rPr>
        <w:t xml:space="preserve"> </w:t>
      </w:r>
      <w:r w:rsidRPr="00F01F8D">
        <w:rPr>
          <w:rFonts w:ascii="Abadi" w:hAnsi="Abadi"/>
          <w:b w:val="0"/>
          <w:bCs w:val="0"/>
          <w:sz w:val="21"/>
          <w:szCs w:val="21"/>
        </w:rPr>
        <w:t>de</w:t>
      </w:r>
      <w:r w:rsidRPr="00F01F8D">
        <w:rPr>
          <w:rFonts w:ascii="Abadi" w:hAnsi="Abadi"/>
          <w:b w:val="0"/>
          <w:bCs w:val="0"/>
          <w:spacing w:val="6"/>
          <w:sz w:val="21"/>
          <w:szCs w:val="21"/>
        </w:rPr>
        <w:t xml:space="preserve"> </w:t>
      </w:r>
      <w:r w:rsidRPr="00F01F8D">
        <w:rPr>
          <w:rFonts w:ascii="Abadi" w:hAnsi="Abadi"/>
          <w:b w:val="0"/>
          <w:bCs w:val="0"/>
          <w:sz w:val="21"/>
          <w:szCs w:val="21"/>
        </w:rPr>
        <w:t>Personas</w:t>
      </w:r>
      <w:r w:rsidRPr="00F01F8D">
        <w:rPr>
          <w:rFonts w:ascii="Abadi" w:hAnsi="Abadi"/>
          <w:b w:val="0"/>
          <w:bCs w:val="0"/>
          <w:spacing w:val="15"/>
          <w:sz w:val="21"/>
          <w:szCs w:val="21"/>
        </w:rPr>
        <w:t xml:space="preserve"> </w:t>
      </w:r>
      <w:r w:rsidRPr="00F01F8D">
        <w:rPr>
          <w:rFonts w:ascii="Abadi" w:hAnsi="Abadi"/>
          <w:b w:val="0"/>
          <w:bCs w:val="0"/>
          <w:sz w:val="21"/>
          <w:szCs w:val="21"/>
        </w:rPr>
        <w:t>conforme</w:t>
      </w:r>
      <w:r w:rsidRPr="00F01F8D">
        <w:rPr>
          <w:rFonts w:ascii="Abadi" w:hAnsi="Abadi"/>
          <w:b w:val="0"/>
          <w:bCs w:val="0"/>
          <w:spacing w:val="6"/>
          <w:sz w:val="21"/>
          <w:szCs w:val="21"/>
        </w:rPr>
        <w:t xml:space="preserve"> </w:t>
      </w:r>
      <w:r w:rsidRPr="00F01F8D">
        <w:rPr>
          <w:rFonts w:ascii="Abadi" w:hAnsi="Abadi"/>
          <w:b w:val="0"/>
          <w:bCs w:val="0"/>
          <w:sz w:val="21"/>
          <w:szCs w:val="21"/>
        </w:rPr>
        <w:t>a</w:t>
      </w:r>
      <w:r w:rsidRPr="00F01F8D">
        <w:rPr>
          <w:rFonts w:ascii="Abadi" w:hAnsi="Abadi"/>
          <w:b w:val="0"/>
          <w:bCs w:val="0"/>
          <w:spacing w:val="8"/>
          <w:sz w:val="21"/>
          <w:szCs w:val="21"/>
        </w:rPr>
        <w:t xml:space="preserve"> </w:t>
      </w:r>
      <w:r w:rsidRPr="00F01F8D">
        <w:rPr>
          <w:rFonts w:ascii="Abadi" w:hAnsi="Abadi"/>
          <w:b w:val="0"/>
          <w:bCs w:val="0"/>
          <w:sz w:val="21"/>
          <w:szCs w:val="21"/>
        </w:rPr>
        <w:t>lo</w:t>
      </w:r>
      <w:r w:rsidRPr="00F01F8D">
        <w:rPr>
          <w:rFonts w:ascii="Abadi" w:hAnsi="Abadi"/>
          <w:b w:val="0"/>
          <w:bCs w:val="0"/>
          <w:spacing w:val="8"/>
          <w:sz w:val="21"/>
          <w:szCs w:val="21"/>
        </w:rPr>
        <w:t xml:space="preserve"> </w:t>
      </w:r>
      <w:r w:rsidRPr="00F01F8D">
        <w:rPr>
          <w:rFonts w:ascii="Abadi" w:hAnsi="Abadi"/>
          <w:b w:val="0"/>
          <w:bCs w:val="0"/>
          <w:sz w:val="21"/>
          <w:szCs w:val="21"/>
        </w:rPr>
        <w:t>previsto</w:t>
      </w:r>
      <w:r w:rsidRPr="00F01F8D">
        <w:rPr>
          <w:rFonts w:ascii="Abadi" w:hAnsi="Abadi"/>
          <w:b w:val="0"/>
          <w:bCs w:val="0"/>
          <w:spacing w:val="8"/>
          <w:sz w:val="21"/>
          <w:szCs w:val="21"/>
        </w:rPr>
        <w:t xml:space="preserve"> </w:t>
      </w:r>
      <w:r w:rsidRPr="00F01F8D">
        <w:rPr>
          <w:rFonts w:ascii="Abadi" w:hAnsi="Abadi"/>
          <w:b w:val="0"/>
          <w:bCs w:val="0"/>
          <w:sz w:val="21"/>
          <w:szCs w:val="21"/>
        </w:rPr>
        <w:t>en</w:t>
      </w:r>
      <w:r w:rsidRPr="00F01F8D">
        <w:rPr>
          <w:rFonts w:ascii="Abadi" w:hAnsi="Abadi"/>
          <w:b w:val="0"/>
          <w:bCs w:val="0"/>
          <w:spacing w:val="6"/>
          <w:sz w:val="21"/>
          <w:szCs w:val="21"/>
        </w:rPr>
        <w:t xml:space="preserve"> </w:t>
      </w:r>
      <w:r w:rsidRPr="00F01F8D">
        <w:rPr>
          <w:rFonts w:ascii="Abadi" w:hAnsi="Abadi"/>
          <w:b w:val="0"/>
          <w:bCs w:val="0"/>
          <w:sz w:val="21"/>
          <w:szCs w:val="21"/>
        </w:rPr>
        <w:t>el</w:t>
      </w:r>
      <w:r w:rsidRPr="00F01F8D">
        <w:rPr>
          <w:rFonts w:ascii="Abadi" w:hAnsi="Abadi"/>
          <w:b w:val="0"/>
          <w:bCs w:val="0"/>
          <w:spacing w:val="7"/>
          <w:sz w:val="21"/>
          <w:szCs w:val="21"/>
        </w:rPr>
        <w:t xml:space="preserve"> </w:t>
      </w:r>
      <w:r w:rsidRPr="00F01F8D">
        <w:rPr>
          <w:rFonts w:ascii="Abadi" w:hAnsi="Abadi"/>
          <w:b w:val="0"/>
          <w:bCs w:val="0"/>
          <w:spacing w:val="-2"/>
          <w:sz w:val="21"/>
          <w:szCs w:val="21"/>
        </w:rPr>
        <w:t xml:space="preserve">artículo </w:t>
      </w:r>
      <w:r w:rsidRPr="00F01F8D">
        <w:rPr>
          <w:rFonts w:ascii="Abadi" w:hAnsi="Abadi"/>
          <w:b w:val="0"/>
          <w:bCs w:val="0"/>
          <w:sz w:val="21"/>
          <w:szCs w:val="21"/>
        </w:rPr>
        <w:t>17 de la Ley para la Búsqueda de Personas Desaparecidas en el Estado de Guanajuato, tiene como objetivo coordinar las acciones de vinculación, operación, gestión, evaluación y seguimiento, entre las autoridades estatales y municipales, relacionadas con la prevención, investigación y búsqueda de personas desaparecidas, para dar cumplimiento a las determinaciones del Sistema Nacional y de la Comisión Nacional de Búsqueda, de conformidad con la Ley General.</w:t>
      </w:r>
    </w:p>
    <w:p w14:paraId="67C51BC5" w14:textId="77777777" w:rsidR="00F45275" w:rsidRPr="003A72CB" w:rsidRDefault="00F45275" w:rsidP="00F01F8D">
      <w:pPr>
        <w:pStyle w:val="BodyText"/>
        <w:kinsoku w:val="0"/>
        <w:overflowPunct w:val="0"/>
        <w:spacing w:before="11"/>
        <w:rPr>
          <w:rFonts w:ascii="Abadi" w:hAnsi="Abadi"/>
          <w:sz w:val="21"/>
          <w:szCs w:val="21"/>
        </w:rPr>
      </w:pPr>
    </w:p>
    <w:p w14:paraId="0FC7433D" w14:textId="77777777" w:rsidR="00F45275" w:rsidRPr="00F01F8D" w:rsidRDefault="00F45275" w:rsidP="00F01F8D">
      <w:pPr>
        <w:pStyle w:val="BodyText"/>
        <w:kinsoku w:val="0"/>
        <w:overflowPunct w:val="0"/>
        <w:rPr>
          <w:rFonts w:ascii="Abadi" w:hAnsi="Abadi"/>
          <w:b w:val="0"/>
          <w:bCs w:val="0"/>
          <w:spacing w:val="-4"/>
          <w:sz w:val="21"/>
          <w:szCs w:val="21"/>
        </w:rPr>
      </w:pPr>
      <w:r w:rsidRPr="00F01F8D">
        <w:rPr>
          <w:rFonts w:ascii="Abadi" w:hAnsi="Abadi"/>
          <w:b w:val="0"/>
          <w:bCs w:val="0"/>
          <w:sz w:val="21"/>
          <w:szCs w:val="21"/>
        </w:rPr>
        <w:t>Actualmente</w:t>
      </w:r>
      <w:r w:rsidRPr="00F01F8D">
        <w:rPr>
          <w:rFonts w:ascii="Abadi" w:hAnsi="Abadi"/>
          <w:b w:val="0"/>
          <w:bCs w:val="0"/>
          <w:spacing w:val="-7"/>
          <w:sz w:val="21"/>
          <w:szCs w:val="21"/>
        </w:rPr>
        <w:t xml:space="preserve"> </w:t>
      </w:r>
      <w:r w:rsidRPr="00F01F8D">
        <w:rPr>
          <w:rFonts w:ascii="Abadi" w:hAnsi="Abadi"/>
          <w:b w:val="0"/>
          <w:bCs w:val="0"/>
          <w:sz w:val="21"/>
          <w:szCs w:val="21"/>
        </w:rPr>
        <w:t>está</w:t>
      </w:r>
      <w:r w:rsidRPr="00F01F8D">
        <w:rPr>
          <w:rFonts w:ascii="Abadi" w:hAnsi="Abadi"/>
          <w:b w:val="0"/>
          <w:bCs w:val="0"/>
          <w:spacing w:val="-5"/>
          <w:sz w:val="21"/>
          <w:szCs w:val="21"/>
        </w:rPr>
        <w:t xml:space="preserve"> </w:t>
      </w:r>
      <w:r w:rsidRPr="00F01F8D">
        <w:rPr>
          <w:rFonts w:ascii="Abadi" w:hAnsi="Abadi"/>
          <w:b w:val="0"/>
          <w:bCs w:val="0"/>
          <w:sz w:val="21"/>
          <w:szCs w:val="21"/>
        </w:rPr>
        <w:t>integrado</w:t>
      </w:r>
      <w:r w:rsidRPr="00F01F8D">
        <w:rPr>
          <w:rFonts w:ascii="Abadi" w:hAnsi="Abadi"/>
          <w:b w:val="0"/>
          <w:bCs w:val="0"/>
          <w:spacing w:val="-5"/>
          <w:sz w:val="21"/>
          <w:szCs w:val="21"/>
        </w:rPr>
        <w:t xml:space="preserve"> </w:t>
      </w:r>
      <w:r w:rsidRPr="00F01F8D">
        <w:rPr>
          <w:rFonts w:ascii="Abadi" w:hAnsi="Abadi"/>
          <w:b w:val="0"/>
          <w:bCs w:val="0"/>
          <w:spacing w:val="-4"/>
          <w:sz w:val="21"/>
          <w:szCs w:val="21"/>
        </w:rPr>
        <w:t>por:</w:t>
      </w:r>
    </w:p>
    <w:p w14:paraId="6A6B3980" w14:textId="77777777" w:rsidR="00F45275" w:rsidRPr="003A72CB" w:rsidRDefault="00F45275" w:rsidP="00F01F8D">
      <w:pPr>
        <w:pStyle w:val="BodyText"/>
        <w:kinsoku w:val="0"/>
        <w:overflowPunct w:val="0"/>
        <w:rPr>
          <w:rFonts w:ascii="Abadi" w:hAnsi="Abadi"/>
          <w:sz w:val="21"/>
          <w:szCs w:val="21"/>
        </w:rPr>
      </w:pPr>
    </w:p>
    <w:p w14:paraId="2E89C223" w14:textId="0615824C" w:rsidR="00F45275" w:rsidRPr="00F01F8D" w:rsidRDefault="00F01F8D" w:rsidP="00F01F8D">
      <w:pPr>
        <w:widowControl w:val="0"/>
        <w:tabs>
          <w:tab w:val="left" w:pos="1900"/>
        </w:tabs>
        <w:kinsoku w:val="0"/>
        <w:overflowPunct w:val="0"/>
        <w:autoSpaceDE w:val="0"/>
        <w:autoSpaceDN w:val="0"/>
        <w:adjustRightInd w:val="0"/>
        <w:jc w:val="both"/>
        <w:rPr>
          <w:rFonts w:ascii="Abadi" w:hAnsi="Abadi"/>
          <w:spacing w:val="-2"/>
          <w:sz w:val="21"/>
          <w:szCs w:val="21"/>
        </w:rPr>
      </w:pPr>
      <w:r w:rsidRPr="00F01F8D">
        <w:rPr>
          <w:rFonts w:ascii="Abadi" w:hAnsi="Abadi"/>
          <w:b/>
          <w:bCs/>
          <w:sz w:val="21"/>
          <w:szCs w:val="21"/>
        </w:rPr>
        <w:t>I.</w:t>
      </w:r>
      <w:r>
        <w:rPr>
          <w:rFonts w:ascii="Abadi" w:hAnsi="Abadi"/>
          <w:sz w:val="21"/>
          <w:szCs w:val="21"/>
        </w:rPr>
        <w:t xml:space="preserve"> </w:t>
      </w:r>
      <w:r w:rsidR="00F45275" w:rsidRPr="00F01F8D">
        <w:rPr>
          <w:rFonts w:ascii="Abadi" w:hAnsi="Abadi"/>
          <w:sz w:val="21"/>
          <w:szCs w:val="21"/>
        </w:rPr>
        <w:t>El</w:t>
      </w:r>
      <w:r w:rsidR="00F45275" w:rsidRPr="00F01F8D">
        <w:rPr>
          <w:rFonts w:ascii="Abadi" w:hAnsi="Abadi"/>
          <w:spacing w:val="-3"/>
          <w:sz w:val="21"/>
          <w:szCs w:val="21"/>
        </w:rPr>
        <w:t xml:space="preserve"> </w:t>
      </w:r>
      <w:r w:rsidR="00F45275" w:rsidRPr="00F01F8D">
        <w:rPr>
          <w:rFonts w:ascii="Abadi" w:hAnsi="Abadi"/>
          <w:sz w:val="21"/>
          <w:szCs w:val="21"/>
        </w:rPr>
        <w:t>titular</w:t>
      </w:r>
      <w:r w:rsidR="00F45275" w:rsidRPr="00F01F8D">
        <w:rPr>
          <w:rFonts w:ascii="Abadi" w:hAnsi="Abadi"/>
          <w:spacing w:val="-3"/>
          <w:sz w:val="21"/>
          <w:szCs w:val="21"/>
        </w:rPr>
        <w:t xml:space="preserve"> </w:t>
      </w:r>
      <w:r w:rsidR="00F45275" w:rsidRPr="00F01F8D">
        <w:rPr>
          <w:rFonts w:ascii="Abadi" w:hAnsi="Abadi"/>
          <w:sz w:val="21"/>
          <w:szCs w:val="21"/>
        </w:rPr>
        <w:t>de</w:t>
      </w:r>
      <w:r w:rsidR="00F45275" w:rsidRPr="00F01F8D">
        <w:rPr>
          <w:rFonts w:ascii="Abadi" w:hAnsi="Abadi"/>
          <w:spacing w:val="-3"/>
          <w:sz w:val="21"/>
          <w:szCs w:val="21"/>
        </w:rPr>
        <w:t xml:space="preserve"> </w:t>
      </w:r>
      <w:r w:rsidR="00F45275" w:rsidRPr="00F01F8D">
        <w:rPr>
          <w:rFonts w:ascii="Abadi" w:hAnsi="Abadi"/>
          <w:sz w:val="21"/>
          <w:szCs w:val="21"/>
        </w:rPr>
        <w:t>la</w:t>
      </w:r>
      <w:r w:rsidR="00F45275" w:rsidRPr="00F01F8D">
        <w:rPr>
          <w:rFonts w:ascii="Abadi" w:hAnsi="Abadi"/>
          <w:spacing w:val="-4"/>
          <w:sz w:val="21"/>
          <w:szCs w:val="21"/>
        </w:rPr>
        <w:t xml:space="preserve"> </w:t>
      </w:r>
      <w:r w:rsidR="00F45275" w:rsidRPr="00F01F8D">
        <w:rPr>
          <w:rFonts w:ascii="Abadi" w:hAnsi="Abadi"/>
          <w:sz w:val="21"/>
          <w:szCs w:val="21"/>
        </w:rPr>
        <w:t>Secretaría</w:t>
      </w:r>
      <w:r w:rsidR="00F45275" w:rsidRPr="00F01F8D">
        <w:rPr>
          <w:rFonts w:ascii="Abadi" w:hAnsi="Abadi"/>
          <w:spacing w:val="-3"/>
          <w:sz w:val="21"/>
          <w:szCs w:val="21"/>
        </w:rPr>
        <w:t xml:space="preserve"> </w:t>
      </w:r>
      <w:r w:rsidR="00F45275" w:rsidRPr="00F01F8D">
        <w:rPr>
          <w:rFonts w:ascii="Abadi" w:hAnsi="Abadi"/>
          <w:sz w:val="21"/>
          <w:szCs w:val="21"/>
        </w:rPr>
        <w:t>de</w:t>
      </w:r>
      <w:r w:rsidR="00F45275" w:rsidRPr="00F01F8D">
        <w:rPr>
          <w:rFonts w:ascii="Abadi" w:hAnsi="Abadi"/>
          <w:spacing w:val="-2"/>
          <w:sz w:val="21"/>
          <w:szCs w:val="21"/>
        </w:rPr>
        <w:t xml:space="preserve"> </w:t>
      </w:r>
      <w:r w:rsidR="00F45275" w:rsidRPr="00F01F8D">
        <w:rPr>
          <w:rFonts w:ascii="Abadi" w:hAnsi="Abadi"/>
          <w:sz w:val="21"/>
          <w:szCs w:val="21"/>
        </w:rPr>
        <w:t>Gobierno,</w:t>
      </w:r>
      <w:r w:rsidR="00F45275" w:rsidRPr="00F01F8D">
        <w:rPr>
          <w:rFonts w:ascii="Abadi" w:hAnsi="Abadi"/>
          <w:spacing w:val="-3"/>
          <w:sz w:val="21"/>
          <w:szCs w:val="21"/>
        </w:rPr>
        <w:t xml:space="preserve"> </w:t>
      </w:r>
      <w:r w:rsidR="00F45275" w:rsidRPr="00F01F8D">
        <w:rPr>
          <w:rFonts w:ascii="Abadi" w:hAnsi="Abadi"/>
          <w:sz w:val="21"/>
          <w:szCs w:val="21"/>
        </w:rPr>
        <w:t>quien</w:t>
      </w:r>
      <w:r w:rsidR="00F45275" w:rsidRPr="00F01F8D">
        <w:rPr>
          <w:rFonts w:ascii="Abadi" w:hAnsi="Abadi"/>
          <w:spacing w:val="-2"/>
          <w:sz w:val="21"/>
          <w:szCs w:val="21"/>
        </w:rPr>
        <w:t xml:space="preserve"> </w:t>
      </w:r>
      <w:r w:rsidR="00F45275" w:rsidRPr="00F01F8D">
        <w:rPr>
          <w:rFonts w:ascii="Abadi" w:hAnsi="Abadi"/>
          <w:sz w:val="21"/>
          <w:szCs w:val="21"/>
        </w:rPr>
        <w:t>lo</w:t>
      </w:r>
      <w:r w:rsidR="00F45275" w:rsidRPr="00F01F8D">
        <w:rPr>
          <w:rFonts w:ascii="Abadi" w:hAnsi="Abadi"/>
          <w:spacing w:val="-2"/>
          <w:sz w:val="21"/>
          <w:szCs w:val="21"/>
        </w:rPr>
        <w:t xml:space="preserve"> presidirá;</w:t>
      </w:r>
    </w:p>
    <w:p w14:paraId="75E97BFF" w14:textId="77777777" w:rsidR="00F45275" w:rsidRPr="003A72CB" w:rsidRDefault="00F45275" w:rsidP="00F01F8D">
      <w:pPr>
        <w:pStyle w:val="BodyText"/>
        <w:kinsoku w:val="0"/>
        <w:overflowPunct w:val="0"/>
        <w:rPr>
          <w:rFonts w:ascii="Abadi" w:hAnsi="Abadi"/>
          <w:sz w:val="21"/>
          <w:szCs w:val="21"/>
        </w:rPr>
      </w:pPr>
    </w:p>
    <w:p w14:paraId="1946EA30" w14:textId="36568B4F" w:rsidR="00F45275" w:rsidRPr="00F01F8D" w:rsidRDefault="00F01F8D" w:rsidP="00F01F8D">
      <w:pPr>
        <w:widowControl w:val="0"/>
        <w:tabs>
          <w:tab w:val="left" w:pos="1899"/>
        </w:tabs>
        <w:kinsoku w:val="0"/>
        <w:overflowPunct w:val="0"/>
        <w:autoSpaceDE w:val="0"/>
        <w:autoSpaceDN w:val="0"/>
        <w:adjustRightInd w:val="0"/>
        <w:jc w:val="both"/>
        <w:rPr>
          <w:rFonts w:ascii="Abadi" w:hAnsi="Abadi"/>
          <w:spacing w:val="-2"/>
          <w:sz w:val="21"/>
          <w:szCs w:val="21"/>
        </w:rPr>
      </w:pPr>
      <w:r w:rsidRPr="00F01F8D">
        <w:rPr>
          <w:rFonts w:ascii="Abadi" w:hAnsi="Abadi"/>
          <w:b/>
          <w:bCs/>
          <w:sz w:val="21"/>
          <w:szCs w:val="21"/>
        </w:rPr>
        <w:t>II:</w:t>
      </w:r>
      <w:r>
        <w:rPr>
          <w:rFonts w:ascii="Abadi" w:hAnsi="Abadi"/>
          <w:sz w:val="21"/>
          <w:szCs w:val="21"/>
        </w:rPr>
        <w:t xml:space="preserve"> </w:t>
      </w:r>
      <w:r w:rsidR="00F45275" w:rsidRPr="00F01F8D">
        <w:rPr>
          <w:rFonts w:ascii="Abadi" w:hAnsi="Abadi"/>
          <w:sz w:val="21"/>
          <w:szCs w:val="21"/>
        </w:rPr>
        <w:t>El</w:t>
      </w:r>
      <w:r w:rsidR="00F45275" w:rsidRPr="00F01F8D">
        <w:rPr>
          <w:rFonts w:ascii="Abadi" w:hAnsi="Abadi"/>
          <w:spacing w:val="-3"/>
          <w:sz w:val="21"/>
          <w:szCs w:val="21"/>
        </w:rPr>
        <w:t xml:space="preserve"> </w:t>
      </w:r>
      <w:r w:rsidR="00F45275" w:rsidRPr="00F01F8D">
        <w:rPr>
          <w:rFonts w:ascii="Abadi" w:hAnsi="Abadi"/>
          <w:sz w:val="21"/>
          <w:szCs w:val="21"/>
        </w:rPr>
        <w:t>titular</w:t>
      </w:r>
      <w:r w:rsidR="00F45275" w:rsidRPr="00F01F8D">
        <w:rPr>
          <w:rFonts w:ascii="Abadi" w:hAnsi="Abadi"/>
          <w:spacing w:val="-2"/>
          <w:sz w:val="21"/>
          <w:szCs w:val="21"/>
        </w:rPr>
        <w:t xml:space="preserve"> </w:t>
      </w:r>
      <w:r w:rsidR="00F45275" w:rsidRPr="00F01F8D">
        <w:rPr>
          <w:rFonts w:ascii="Abadi" w:hAnsi="Abadi"/>
          <w:sz w:val="21"/>
          <w:szCs w:val="21"/>
        </w:rPr>
        <w:t>de</w:t>
      </w:r>
      <w:r w:rsidR="00F45275" w:rsidRPr="00F01F8D">
        <w:rPr>
          <w:rFonts w:ascii="Abadi" w:hAnsi="Abadi"/>
          <w:spacing w:val="-2"/>
          <w:sz w:val="21"/>
          <w:szCs w:val="21"/>
        </w:rPr>
        <w:t xml:space="preserve"> </w:t>
      </w:r>
      <w:r w:rsidR="00F45275" w:rsidRPr="00F01F8D">
        <w:rPr>
          <w:rFonts w:ascii="Abadi" w:hAnsi="Abadi"/>
          <w:sz w:val="21"/>
          <w:szCs w:val="21"/>
        </w:rPr>
        <w:t>la</w:t>
      </w:r>
      <w:r w:rsidR="00F45275" w:rsidRPr="00F01F8D">
        <w:rPr>
          <w:rFonts w:ascii="Abadi" w:hAnsi="Abadi"/>
          <w:spacing w:val="-2"/>
          <w:sz w:val="21"/>
          <w:szCs w:val="21"/>
        </w:rPr>
        <w:t xml:space="preserve"> </w:t>
      </w:r>
      <w:r w:rsidR="00F45275" w:rsidRPr="00F01F8D">
        <w:rPr>
          <w:rFonts w:ascii="Abadi" w:hAnsi="Abadi"/>
          <w:sz w:val="21"/>
          <w:szCs w:val="21"/>
        </w:rPr>
        <w:t>Fiscalía</w:t>
      </w:r>
      <w:r w:rsidR="00F45275" w:rsidRPr="00F01F8D">
        <w:rPr>
          <w:rFonts w:ascii="Abadi" w:hAnsi="Abadi"/>
          <w:spacing w:val="-4"/>
          <w:sz w:val="21"/>
          <w:szCs w:val="21"/>
        </w:rPr>
        <w:t xml:space="preserve"> </w:t>
      </w:r>
      <w:r w:rsidR="00F45275" w:rsidRPr="00F01F8D">
        <w:rPr>
          <w:rFonts w:ascii="Abadi" w:hAnsi="Abadi"/>
          <w:sz w:val="21"/>
          <w:szCs w:val="21"/>
        </w:rPr>
        <w:t>General</w:t>
      </w:r>
      <w:r w:rsidR="00F45275" w:rsidRPr="00F01F8D">
        <w:rPr>
          <w:rFonts w:ascii="Abadi" w:hAnsi="Abadi"/>
          <w:spacing w:val="-4"/>
          <w:sz w:val="21"/>
          <w:szCs w:val="21"/>
        </w:rPr>
        <w:t xml:space="preserve"> </w:t>
      </w:r>
      <w:r w:rsidR="00F45275" w:rsidRPr="00F01F8D">
        <w:rPr>
          <w:rFonts w:ascii="Abadi" w:hAnsi="Abadi"/>
          <w:sz w:val="21"/>
          <w:szCs w:val="21"/>
        </w:rPr>
        <w:t>del</w:t>
      </w:r>
      <w:r w:rsidR="00F45275" w:rsidRPr="00F01F8D">
        <w:rPr>
          <w:rFonts w:ascii="Abadi" w:hAnsi="Abadi"/>
          <w:spacing w:val="-2"/>
          <w:sz w:val="21"/>
          <w:szCs w:val="21"/>
        </w:rPr>
        <w:t xml:space="preserve"> Estado;</w:t>
      </w:r>
    </w:p>
    <w:p w14:paraId="62B3381D" w14:textId="77777777" w:rsidR="00F45275" w:rsidRDefault="00F45275" w:rsidP="00F01F8D">
      <w:pPr>
        <w:contextualSpacing/>
        <w:jc w:val="both"/>
        <w:rPr>
          <w:rFonts w:ascii="Abadi" w:hAnsi="Abadi"/>
          <w:b/>
          <w:bCs/>
          <w:color w:val="212121"/>
          <w:sz w:val="21"/>
          <w:szCs w:val="21"/>
        </w:rPr>
      </w:pPr>
    </w:p>
    <w:p w14:paraId="273AC2AA" w14:textId="52331582" w:rsidR="004013F7" w:rsidRPr="00F01F8D" w:rsidRDefault="00F01F8D" w:rsidP="00F01F8D">
      <w:pPr>
        <w:widowControl w:val="0"/>
        <w:tabs>
          <w:tab w:val="left" w:pos="1902"/>
        </w:tabs>
        <w:kinsoku w:val="0"/>
        <w:overflowPunct w:val="0"/>
        <w:autoSpaceDE w:val="0"/>
        <w:autoSpaceDN w:val="0"/>
        <w:adjustRightInd w:val="0"/>
        <w:spacing w:before="97"/>
        <w:jc w:val="both"/>
        <w:rPr>
          <w:rFonts w:ascii="Abadi" w:hAnsi="Abadi"/>
          <w:spacing w:val="-2"/>
          <w:sz w:val="21"/>
          <w:szCs w:val="21"/>
        </w:rPr>
      </w:pPr>
      <w:r w:rsidRPr="00F01F8D">
        <w:rPr>
          <w:rFonts w:ascii="Abadi" w:hAnsi="Abadi"/>
          <w:b/>
          <w:bCs/>
          <w:sz w:val="21"/>
          <w:szCs w:val="21"/>
        </w:rPr>
        <w:t>III.</w:t>
      </w:r>
      <w:r>
        <w:rPr>
          <w:rFonts w:ascii="Abadi" w:hAnsi="Abadi"/>
          <w:sz w:val="21"/>
          <w:szCs w:val="21"/>
        </w:rPr>
        <w:t xml:space="preserve"> </w:t>
      </w:r>
      <w:r w:rsidR="004013F7" w:rsidRPr="00F01F8D">
        <w:rPr>
          <w:rFonts w:ascii="Abadi" w:hAnsi="Abadi"/>
          <w:sz w:val="21"/>
          <w:szCs w:val="21"/>
        </w:rPr>
        <w:t xml:space="preserve">El titular de la Comisión de Búsqueda, quien fungirá como Secretaría </w:t>
      </w:r>
      <w:r w:rsidR="004013F7" w:rsidRPr="00F01F8D">
        <w:rPr>
          <w:rFonts w:ascii="Abadi" w:hAnsi="Abadi"/>
          <w:spacing w:val="-2"/>
          <w:sz w:val="21"/>
          <w:szCs w:val="21"/>
        </w:rPr>
        <w:t>Ejecutiva;</w:t>
      </w:r>
    </w:p>
    <w:p w14:paraId="144AB865" w14:textId="77777777" w:rsidR="004013F7" w:rsidRPr="003A72CB" w:rsidRDefault="004013F7" w:rsidP="00F01F8D">
      <w:pPr>
        <w:pStyle w:val="BodyText"/>
        <w:kinsoku w:val="0"/>
        <w:overflowPunct w:val="0"/>
        <w:rPr>
          <w:rFonts w:ascii="Abadi" w:hAnsi="Abadi"/>
          <w:sz w:val="21"/>
          <w:szCs w:val="21"/>
        </w:rPr>
      </w:pPr>
    </w:p>
    <w:p w14:paraId="1190BCDB" w14:textId="26717844" w:rsidR="004013F7" w:rsidRPr="00F01F8D" w:rsidRDefault="00F01F8D" w:rsidP="00F01F8D">
      <w:pPr>
        <w:widowControl w:val="0"/>
        <w:tabs>
          <w:tab w:val="left" w:pos="1901"/>
        </w:tabs>
        <w:kinsoku w:val="0"/>
        <w:overflowPunct w:val="0"/>
        <w:autoSpaceDE w:val="0"/>
        <w:autoSpaceDN w:val="0"/>
        <w:adjustRightInd w:val="0"/>
        <w:jc w:val="both"/>
        <w:rPr>
          <w:rFonts w:ascii="Abadi" w:hAnsi="Abadi"/>
          <w:spacing w:val="-2"/>
          <w:sz w:val="21"/>
          <w:szCs w:val="21"/>
        </w:rPr>
      </w:pPr>
      <w:r w:rsidRPr="00F01F8D">
        <w:rPr>
          <w:rFonts w:ascii="Abadi" w:hAnsi="Abadi"/>
          <w:b/>
          <w:bCs/>
          <w:sz w:val="21"/>
          <w:szCs w:val="21"/>
        </w:rPr>
        <w:t>IV.</w:t>
      </w:r>
      <w:r>
        <w:rPr>
          <w:rFonts w:ascii="Abadi" w:hAnsi="Abadi"/>
          <w:sz w:val="21"/>
          <w:szCs w:val="21"/>
        </w:rPr>
        <w:t xml:space="preserve"> </w:t>
      </w:r>
      <w:r w:rsidR="004013F7" w:rsidRPr="00F01F8D">
        <w:rPr>
          <w:rFonts w:ascii="Abadi" w:hAnsi="Abadi"/>
          <w:sz w:val="21"/>
          <w:szCs w:val="21"/>
        </w:rPr>
        <w:t>El</w:t>
      </w:r>
      <w:r w:rsidR="004013F7" w:rsidRPr="00F01F8D">
        <w:rPr>
          <w:rFonts w:ascii="Abadi" w:hAnsi="Abadi"/>
          <w:spacing w:val="-3"/>
          <w:sz w:val="21"/>
          <w:szCs w:val="21"/>
        </w:rPr>
        <w:t xml:space="preserve"> </w:t>
      </w:r>
      <w:r w:rsidR="004013F7" w:rsidRPr="00F01F8D">
        <w:rPr>
          <w:rFonts w:ascii="Abadi" w:hAnsi="Abadi"/>
          <w:sz w:val="21"/>
          <w:szCs w:val="21"/>
        </w:rPr>
        <w:t>titular</w:t>
      </w:r>
      <w:r w:rsidR="004013F7" w:rsidRPr="00F01F8D">
        <w:rPr>
          <w:rFonts w:ascii="Abadi" w:hAnsi="Abadi"/>
          <w:spacing w:val="-2"/>
          <w:sz w:val="21"/>
          <w:szCs w:val="21"/>
        </w:rPr>
        <w:t xml:space="preserve"> </w:t>
      </w:r>
      <w:r w:rsidR="004013F7" w:rsidRPr="00F01F8D">
        <w:rPr>
          <w:rFonts w:ascii="Abadi" w:hAnsi="Abadi"/>
          <w:sz w:val="21"/>
          <w:szCs w:val="21"/>
        </w:rPr>
        <w:t>de</w:t>
      </w:r>
      <w:r w:rsidR="004013F7" w:rsidRPr="00F01F8D">
        <w:rPr>
          <w:rFonts w:ascii="Abadi" w:hAnsi="Abadi"/>
          <w:spacing w:val="-3"/>
          <w:sz w:val="21"/>
          <w:szCs w:val="21"/>
        </w:rPr>
        <w:t xml:space="preserve"> </w:t>
      </w:r>
      <w:r w:rsidR="004013F7" w:rsidRPr="00F01F8D">
        <w:rPr>
          <w:rFonts w:ascii="Abadi" w:hAnsi="Abadi"/>
          <w:sz w:val="21"/>
          <w:szCs w:val="21"/>
        </w:rPr>
        <w:t>la</w:t>
      </w:r>
      <w:r w:rsidR="004013F7" w:rsidRPr="00F01F8D">
        <w:rPr>
          <w:rFonts w:ascii="Abadi" w:hAnsi="Abadi"/>
          <w:spacing w:val="-4"/>
          <w:sz w:val="21"/>
          <w:szCs w:val="21"/>
        </w:rPr>
        <w:t xml:space="preserve"> </w:t>
      </w:r>
      <w:r w:rsidR="004013F7" w:rsidRPr="00F01F8D">
        <w:rPr>
          <w:rFonts w:ascii="Abadi" w:hAnsi="Abadi"/>
          <w:sz w:val="21"/>
          <w:szCs w:val="21"/>
        </w:rPr>
        <w:t>Secretaría</w:t>
      </w:r>
      <w:r w:rsidR="004013F7" w:rsidRPr="00F01F8D">
        <w:rPr>
          <w:rFonts w:ascii="Abadi" w:hAnsi="Abadi"/>
          <w:spacing w:val="-3"/>
          <w:sz w:val="21"/>
          <w:szCs w:val="21"/>
        </w:rPr>
        <w:t xml:space="preserve"> </w:t>
      </w:r>
      <w:r w:rsidR="004013F7" w:rsidRPr="00F01F8D">
        <w:rPr>
          <w:rFonts w:ascii="Abadi" w:hAnsi="Abadi"/>
          <w:sz w:val="21"/>
          <w:szCs w:val="21"/>
        </w:rPr>
        <w:t>de</w:t>
      </w:r>
      <w:r w:rsidR="004013F7" w:rsidRPr="00F01F8D">
        <w:rPr>
          <w:rFonts w:ascii="Abadi" w:hAnsi="Abadi"/>
          <w:spacing w:val="-2"/>
          <w:sz w:val="21"/>
          <w:szCs w:val="21"/>
        </w:rPr>
        <w:t xml:space="preserve"> </w:t>
      </w:r>
      <w:r w:rsidR="004013F7" w:rsidRPr="00F01F8D">
        <w:rPr>
          <w:rFonts w:ascii="Abadi" w:hAnsi="Abadi"/>
          <w:sz w:val="21"/>
          <w:szCs w:val="21"/>
        </w:rPr>
        <w:t>Seguridad</w:t>
      </w:r>
      <w:r w:rsidR="004013F7" w:rsidRPr="00F01F8D">
        <w:rPr>
          <w:rFonts w:ascii="Abadi" w:hAnsi="Abadi"/>
          <w:spacing w:val="-2"/>
          <w:sz w:val="21"/>
          <w:szCs w:val="21"/>
        </w:rPr>
        <w:t xml:space="preserve"> Pública;</w:t>
      </w:r>
    </w:p>
    <w:p w14:paraId="78A9DFF1" w14:textId="77777777" w:rsidR="004013F7" w:rsidRPr="003A72CB" w:rsidRDefault="004013F7" w:rsidP="00F01F8D">
      <w:pPr>
        <w:pStyle w:val="BodyText"/>
        <w:kinsoku w:val="0"/>
        <w:overflowPunct w:val="0"/>
        <w:rPr>
          <w:rFonts w:ascii="Abadi" w:hAnsi="Abadi"/>
          <w:sz w:val="21"/>
          <w:szCs w:val="21"/>
        </w:rPr>
      </w:pPr>
    </w:p>
    <w:p w14:paraId="28011E35" w14:textId="405D20E6" w:rsidR="004013F7" w:rsidRPr="00F01F8D" w:rsidRDefault="00F01F8D" w:rsidP="00F01F8D">
      <w:pPr>
        <w:widowControl w:val="0"/>
        <w:tabs>
          <w:tab w:val="left" w:pos="1901"/>
        </w:tabs>
        <w:kinsoku w:val="0"/>
        <w:overflowPunct w:val="0"/>
        <w:autoSpaceDE w:val="0"/>
        <w:autoSpaceDN w:val="0"/>
        <w:adjustRightInd w:val="0"/>
        <w:jc w:val="both"/>
        <w:rPr>
          <w:rFonts w:ascii="Abadi" w:hAnsi="Abadi"/>
          <w:spacing w:val="-2"/>
          <w:sz w:val="21"/>
          <w:szCs w:val="21"/>
        </w:rPr>
      </w:pPr>
      <w:r w:rsidRPr="00F01F8D">
        <w:rPr>
          <w:rFonts w:ascii="Abadi" w:hAnsi="Abadi"/>
          <w:b/>
          <w:bCs/>
          <w:sz w:val="21"/>
          <w:szCs w:val="21"/>
        </w:rPr>
        <w:t>V.</w:t>
      </w:r>
      <w:r>
        <w:rPr>
          <w:rFonts w:ascii="Abadi" w:hAnsi="Abadi"/>
          <w:sz w:val="21"/>
          <w:szCs w:val="21"/>
        </w:rPr>
        <w:t xml:space="preserve"> </w:t>
      </w:r>
      <w:r w:rsidR="004013F7" w:rsidRPr="00F01F8D">
        <w:rPr>
          <w:rFonts w:ascii="Abadi" w:hAnsi="Abadi"/>
          <w:sz w:val="21"/>
          <w:szCs w:val="21"/>
        </w:rPr>
        <w:t>Tres</w:t>
      </w:r>
      <w:r w:rsidR="004013F7" w:rsidRPr="00F01F8D">
        <w:rPr>
          <w:rFonts w:ascii="Abadi" w:hAnsi="Abadi"/>
          <w:spacing w:val="-3"/>
          <w:sz w:val="21"/>
          <w:szCs w:val="21"/>
        </w:rPr>
        <w:t xml:space="preserve"> </w:t>
      </w:r>
      <w:r w:rsidR="004013F7" w:rsidRPr="00F01F8D">
        <w:rPr>
          <w:rFonts w:ascii="Abadi" w:hAnsi="Abadi"/>
          <w:sz w:val="21"/>
          <w:szCs w:val="21"/>
        </w:rPr>
        <w:t>integrantes</w:t>
      </w:r>
      <w:r w:rsidR="004013F7" w:rsidRPr="00F01F8D">
        <w:rPr>
          <w:rFonts w:ascii="Abadi" w:hAnsi="Abadi"/>
          <w:spacing w:val="-6"/>
          <w:sz w:val="21"/>
          <w:szCs w:val="21"/>
        </w:rPr>
        <w:t xml:space="preserve"> </w:t>
      </w:r>
      <w:r w:rsidR="004013F7" w:rsidRPr="00F01F8D">
        <w:rPr>
          <w:rFonts w:ascii="Abadi" w:hAnsi="Abadi"/>
          <w:sz w:val="21"/>
          <w:szCs w:val="21"/>
        </w:rPr>
        <w:t>del</w:t>
      </w:r>
      <w:r w:rsidR="004013F7" w:rsidRPr="00F01F8D">
        <w:rPr>
          <w:rFonts w:ascii="Abadi" w:hAnsi="Abadi"/>
          <w:spacing w:val="-3"/>
          <w:sz w:val="21"/>
          <w:szCs w:val="21"/>
        </w:rPr>
        <w:t xml:space="preserve"> </w:t>
      </w:r>
      <w:r w:rsidR="004013F7" w:rsidRPr="00F01F8D">
        <w:rPr>
          <w:rFonts w:ascii="Abadi" w:hAnsi="Abadi"/>
          <w:sz w:val="21"/>
          <w:szCs w:val="21"/>
        </w:rPr>
        <w:t>Consejo</w:t>
      </w:r>
      <w:r w:rsidR="004013F7" w:rsidRPr="00F01F8D">
        <w:rPr>
          <w:rFonts w:ascii="Abadi" w:hAnsi="Abadi"/>
          <w:spacing w:val="-5"/>
          <w:sz w:val="21"/>
          <w:szCs w:val="21"/>
        </w:rPr>
        <w:t xml:space="preserve"> </w:t>
      </w:r>
      <w:r w:rsidR="004013F7" w:rsidRPr="00F01F8D">
        <w:rPr>
          <w:rFonts w:ascii="Abadi" w:hAnsi="Abadi"/>
          <w:spacing w:val="-2"/>
          <w:sz w:val="21"/>
          <w:szCs w:val="21"/>
        </w:rPr>
        <w:t>Ciudadano;</w:t>
      </w:r>
    </w:p>
    <w:p w14:paraId="4DF0A242" w14:textId="77777777" w:rsidR="004013F7" w:rsidRPr="003A72CB" w:rsidRDefault="004013F7" w:rsidP="00F01F8D">
      <w:pPr>
        <w:pStyle w:val="BodyText"/>
        <w:kinsoku w:val="0"/>
        <w:overflowPunct w:val="0"/>
        <w:spacing w:before="1"/>
        <w:rPr>
          <w:rFonts w:ascii="Abadi" w:hAnsi="Abadi"/>
          <w:sz w:val="21"/>
          <w:szCs w:val="21"/>
        </w:rPr>
      </w:pPr>
    </w:p>
    <w:p w14:paraId="238D9100" w14:textId="08993994" w:rsidR="004013F7" w:rsidRPr="00F01F8D" w:rsidRDefault="00F01F8D" w:rsidP="00F01F8D">
      <w:pPr>
        <w:widowControl w:val="0"/>
        <w:tabs>
          <w:tab w:val="left" w:pos="1902"/>
        </w:tabs>
        <w:kinsoku w:val="0"/>
        <w:overflowPunct w:val="0"/>
        <w:autoSpaceDE w:val="0"/>
        <w:autoSpaceDN w:val="0"/>
        <w:adjustRightInd w:val="0"/>
        <w:jc w:val="both"/>
        <w:rPr>
          <w:rFonts w:ascii="Abadi" w:hAnsi="Abadi"/>
          <w:sz w:val="21"/>
          <w:szCs w:val="21"/>
        </w:rPr>
      </w:pPr>
      <w:r w:rsidRPr="00F01F8D">
        <w:rPr>
          <w:rFonts w:ascii="Abadi" w:hAnsi="Abadi"/>
          <w:b/>
          <w:bCs/>
          <w:sz w:val="21"/>
          <w:szCs w:val="21"/>
        </w:rPr>
        <w:t>VI.</w:t>
      </w:r>
      <w:r>
        <w:rPr>
          <w:rFonts w:ascii="Abadi" w:hAnsi="Abadi"/>
          <w:sz w:val="21"/>
          <w:szCs w:val="21"/>
        </w:rPr>
        <w:t xml:space="preserve"> </w:t>
      </w:r>
      <w:r w:rsidR="004013F7" w:rsidRPr="00F01F8D">
        <w:rPr>
          <w:rFonts w:ascii="Abadi" w:hAnsi="Abadi"/>
          <w:sz w:val="21"/>
          <w:szCs w:val="21"/>
        </w:rPr>
        <w:t>El titular de la Procuraduría Estatal de Protección de Niñas, Niños y Adolescentes del Estado de Guanajuato; y</w:t>
      </w:r>
    </w:p>
    <w:p w14:paraId="09006A5F" w14:textId="77777777" w:rsidR="004013F7" w:rsidRPr="003A72CB" w:rsidRDefault="004013F7" w:rsidP="00F01F8D">
      <w:pPr>
        <w:pStyle w:val="BodyText"/>
        <w:kinsoku w:val="0"/>
        <w:overflowPunct w:val="0"/>
        <w:rPr>
          <w:rFonts w:ascii="Abadi" w:hAnsi="Abadi"/>
          <w:sz w:val="21"/>
          <w:szCs w:val="21"/>
        </w:rPr>
      </w:pPr>
    </w:p>
    <w:p w14:paraId="6FFD68EB" w14:textId="7CA147E7" w:rsidR="004013F7" w:rsidRPr="00F01F8D" w:rsidRDefault="00F01F8D" w:rsidP="00F01F8D">
      <w:pPr>
        <w:widowControl w:val="0"/>
        <w:tabs>
          <w:tab w:val="left" w:pos="1901"/>
        </w:tabs>
        <w:kinsoku w:val="0"/>
        <w:overflowPunct w:val="0"/>
        <w:autoSpaceDE w:val="0"/>
        <w:autoSpaceDN w:val="0"/>
        <w:adjustRightInd w:val="0"/>
        <w:jc w:val="both"/>
        <w:rPr>
          <w:rFonts w:ascii="Abadi" w:hAnsi="Abadi"/>
          <w:spacing w:val="-2"/>
          <w:sz w:val="21"/>
          <w:szCs w:val="21"/>
        </w:rPr>
      </w:pPr>
      <w:r w:rsidRPr="00F01F8D">
        <w:rPr>
          <w:rFonts w:ascii="Abadi" w:hAnsi="Abadi"/>
          <w:b/>
          <w:bCs/>
          <w:sz w:val="21"/>
          <w:szCs w:val="21"/>
        </w:rPr>
        <w:t>VII</w:t>
      </w:r>
      <w:r>
        <w:rPr>
          <w:rFonts w:ascii="Abadi" w:hAnsi="Abadi"/>
          <w:sz w:val="21"/>
          <w:szCs w:val="21"/>
        </w:rPr>
        <w:t xml:space="preserve">. </w:t>
      </w:r>
      <w:r w:rsidR="004013F7" w:rsidRPr="00F01F8D">
        <w:rPr>
          <w:rFonts w:ascii="Abadi" w:hAnsi="Abadi"/>
          <w:sz w:val="21"/>
          <w:szCs w:val="21"/>
        </w:rPr>
        <w:t>El</w:t>
      </w:r>
      <w:r w:rsidR="004013F7" w:rsidRPr="00F01F8D">
        <w:rPr>
          <w:rFonts w:ascii="Abadi" w:hAnsi="Abadi"/>
          <w:spacing w:val="-3"/>
          <w:sz w:val="21"/>
          <w:szCs w:val="21"/>
        </w:rPr>
        <w:t xml:space="preserve"> </w:t>
      </w:r>
      <w:r w:rsidR="004013F7" w:rsidRPr="00F01F8D">
        <w:rPr>
          <w:rFonts w:ascii="Abadi" w:hAnsi="Abadi"/>
          <w:sz w:val="21"/>
          <w:szCs w:val="21"/>
        </w:rPr>
        <w:t>titular</w:t>
      </w:r>
      <w:r w:rsidR="004013F7" w:rsidRPr="00F01F8D">
        <w:rPr>
          <w:rFonts w:ascii="Abadi" w:hAnsi="Abadi"/>
          <w:spacing w:val="-2"/>
          <w:sz w:val="21"/>
          <w:szCs w:val="21"/>
        </w:rPr>
        <w:t xml:space="preserve"> </w:t>
      </w:r>
      <w:r w:rsidR="004013F7" w:rsidRPr="00F01F8D">
        <w:rPr>
          <w:rFonts w:ascii="Abadi" w:hAnsi="Abadi"/>
          <w:sz w:val="21"/>
          <w:szCs w:val="21"/>
        </w:rPr>
        <w:t>de</w:t>
      </w:r>
      <w:r w:rsidR="004013F7" w:rsidRPr="00F01F8D">
        <w:rPr>
          <w:rFonts w:ascii="Abadi" w:hAnsi="Abadi"/>
          <w:spacing w:val="-3"/>
          <w:sz w:val="21"/>
          <w:szCs w:val="21"/>
        </w:rPr>
        <w:t xml:space="preserve"> </w:t>
      </w:r>
      <w:r w:rsidR="004013F7" w:rsidRPr="00F01F8D">
        <w:rPr>
          <w:rFonts w:ascii="Abadi" w:hAnsi="Abadi"/>
          <w:sz w:val="21"/>
          <w:szCs w:val="21"/>
        </w:rPr>
        <w:t>la</w:t>
      </w:r>
      <w:r w:rsidR="004013F7" w:rsidRPr="00F01F8D">
        <w:rPr>
          <w:rFonts w:ascii="Abadi" w:hAnsi="Abadi"/>
          <w:spacing w:val="-2"/>
          <w:sz w:val="21"/>
          <w:szCs w:val="21"/>
        </w:rPr>
        <w:t xml:space="preserve"> </w:t>
      </w:r>
      <w:r w:rsidR="004013F7" w:rsidRPr="00F01F8D">
        <w:rPr>
          <w:rFonts w:ascii="Abadi" w:hAnsi="Abadi"/>
          <w:sz w:val="21"/>
          <w:szCs w:val="21"/>
        </w:rPr>
        <w:t>Comisión</w:t>
      </w:r>
      <w:r w:rsidR="004013F7" w:rsidRPr="00F01F8D">
        <w:rPr>
          <w:rFonts w:ascii="Abadi" w:hAnsi="Abadi"/>
          <w:spacing w:val="-2"/>
          <w:sz w:val="21"/>
          <w:szCs w:val="21"/>
        </w:rPr>
        <w:t xml:space="preserve"> </w:t>
      </w:r>
      <w:r w:rsidR="004013F7" w:rsidRPr="00F01F8D">
        <w:rPr>
          <w:rFonts w:ascii="Abadi" w:hAnsi="Abadi"/>
          <w:sz w:val="21"/>
          <w:szCs w:val="21"/>
        </w:rPr>
        <w:t>de</w:t>
      </w:r>
      <w:r w:rsidR="004013F7" w:rsidRPr="00F01F8D">
        <w:rPr>
          <w:rFonts w:ascii="Abadi" w:hAnsi="Abadi"/>
          <w:spacing w:val="-5"/>
          <w:sz w:val="21"/>
          <w:szCs w:val="21"/>
        </w:rPr>
        <w:t xml:space="preserve"> </w:t>
      </w:r>
      <w:r w:rsidR="004013F7" w:rsidRPr="00F01F8D">
        <w:rPr>
          <w:rFonts w:ascii="Abadi" w:hAnsi="Abadi"/>
          <w:spacing w:val="-2"/>
          <w:sz w:val="21"/>
          <w:szCs w:val="21"/>
        </w:rPr>
        <w:t>Víctimas.</w:t>
      </w:r>
    </w:p>
    <w:p w14:paraId="67AEF83A" w14:textId="77777777" w:rsidR="004013F7" w:rsidRPr="003A72CB" w:rsidRDefault="004013F7" w:rsidP="00F01F8D">
      <w:pPr>
        <w:pStyle w:val="BodyText"/>
        <w:kinsoku w:val="0"/>
        <w:overflowPunct w:val="0"/>
        <w:rPr>
          <w:rFonts w:ascii="Abadi" w:hAnsi="Abadi"/>
          <w:sz w:val="21"/>
          <w:szCs w:val="21"/>
        </w:rPr>
      </w:pPr>
    </w:p>
    <w:p w14:paraId="3E75C8D3" w14:textId="0EBC9183" w:rsidR="004013F7" w:rsidRPr="00F01F8D" w:rsidRDefault="00F01F8D" w:rsidP="00F01F8D">
      <w:pPr>
        <w:widowControl w:val="0"/>
        <w:tabs>
          <w:tab w:val="left" w:pos="1902"/>
        </w:tabs>
        <w:kinsoku w:val="0"/>
        <w:overflowPunct w:val="0"/>
        <w:autoSpaceDE w:val="0"/>
        <w:autoSpaceDN w:val="0"/>
        <w:adjustRightInd w:val="0"/>
        <w:jc w:val="both"/>
        <w:rPr>
          <w:rFonts w:ascii="Abadi" w:hAnsi="Abadi"/>
          <w:sz w:val="21"/>
          <w:szCs w:val="21"/>
        </w:rPr>
      </w:pPr>
      <w:r w:rsidRPr="00F01F8D">
        <w:rPr>
          <w:rFonts w:ascii="Abadi" w:hAnsi="Abadi"/>
          <w:b/>
          <w:bCs/>
          <w:sz w:val="21"/>
          <w:szCs w:val="21"/>
        </w:rPr>
        <w:t>VIII.</w:t>
      </w:r>
      <w:r>
        <w:rPr>
          <w:rFonts w:ascii="Abadi" w:hAnsi="Abadi"/>
          <w:sz w:val="21"/>
          <w:szCs w:val="21"/>
        </w:rPr>
        <w:t xml:space="preserve"> </w:t>
      </w:r>
      <w:r w:rsidR="004013F7" w:rsidRPr="00F01F8D">
        <w:rPr>
          <w:rFonts w:ascii="Abadi" w:hAnsi="Abadi"/>
          <w:sz w:val="21"/>
          <w:szCs w:val="21"/>
        </w:rPr>
        <w:t>Así</w:t>
      </w:r>
      <w:r w:rsidR="004013F7" w:rsidRPr="00F01F8D">
        <w:rPr>
          <w:rFonts w:ascii="Abadi" w:hAnsi="Abadi"/>
          <w:spacing w:val="-12"/>
          <w:sz w:val="21"/>
          <w:szCs w:val="21"/>
        </w:rPr>
        <w:t xml:space="preserve"> </w:t>
      </w:r>
      <w:r w:rsidR="004013F7" w:rsidRPr="00F01F8D">
        <w:rPr>
          <w:rFonts w:ascii="Abadi" w:hAnsi="Abadi"/>
          <w:sz w:val="21"/>
          <w:szCs w:val="21"/>
        </w:rPr>
        <w:t>como</w:t>
      </w:r>
      <w:r w:rsidR="004013F7" w:rsidRPr="00F01F8D">
        <w:rPr>
          <w:rFonts w:ascii="Abadi" w:hAnsi="Abadi"/>
          <w:spacing w:val="-12"/>
          <w:sz w:val="21"/>
          <w:szCs w:val="21"/>
        </w:rPr>
        <w:t xml:space="preserve"> </w:t>
      </w:r>
      <w:r w:rsidR="004013F7" w:rsidRPr="00F01F8D">
        <w:rPr>
          <w:rFonts w:ascii="Abadi" w:hAnsi="Abadi"/>
          <w:sz w:val="21"/>
          <w:szCs w:val="21"/>
        </w:rPr>
        <w:t>un</w:t>
      </w:r>
      <w:r w:rsidR="004013F7" w:rsidRPr="00F01F8D">
        <w:rPr>
          <w:rFonts w:ascii="Abadi" w:hAnsi="Abadi"/>
          <w:spacing w:val="-12"/>
          <w:sz w:val="21"/>
          <w:szCs w:val="21"/>
        </w:rPr>
        <w:t xml:space="preserve"> </w:t>
      </w:r>
      <w:r w:rsidR="004013F7" w:rsidRPr="00F01F8D">
        <w:rPr>
          <w:rFonts w:ascii="Abadi" w:hAnsi="Abadi"/>
          <w:sz w:val="21"/>
          <w:szCs w:val="21"/>
        </w:rPr>
        <w:t>representante</w:t>
      </w:r>
      <w:r w:rsidR="004013F7" w:rsidRPr="00F01F8D">
        <w:rPr>
          <w:rFonts w:ascii="Abadi" w:hAnsi="Abadi"/>
          <w:spacing w:val="-14"/>
          <w:sz w:val="21"/>
          <w:szCs w:val="21"/>
        </w:rPr>
        <w:t xml:space="preserve"> </w:t>
      </w:r>
      <w:r w:rsidR="004013F7" w:rsidRPr="00F01F8D">
        <w:rPr>
          <w:rFonts w:ascii="Abadi" w:hAnsi="Abadi"/>
          <w:sz w:val="21"/>
          <w:szCs w:val="21"/>
        </w:rPr>
        <w:t>del</w:t>
      </w:r>
      <w:r w:rsidR="004013F7" w:rsidRPr="00F01F8D">
        <w:rPr>
          <w:rFonts w:ascii="Abadi" w:hAnsi="Abadi"/>
          <w:spacing w:val="-13"/>
          <w:sz w:val="21"/>
          <w:szCs w:val="21"/>
        </w:rPr>
        <w:t xml:space="preserve"> </w:t>
      </w:r>
      <w:r w:rsidR="004013F7" w:rsidRPr="00F01F8D">
        <w:rPr>
          <w:rFonts w:ascii="Abadi" w:hAnsi="Abadi"/>
          <w:sz w:val="21"/>
          <w:szCs w:val="21"/>
        </w:rPr>
        <w:t>Poder</w:t>
      </w:r>
      <w:r w:rsidR="004013F7" w:rsidRPr="00F01F8D">
        <w:rPr>
          <w:rFonts w:ascii="Abadi" w:hAnsi="Abadi"/>
          <w:spacing w:val="-13"/>
          <w:sz w:val="21"/>
          <w:szCs w:val="21"/>
        </w:rPr>
        <w:t xml:space="preserve"> </w:t>
      </w:r>
      <w:r w:rsidR="004013F7" w:rsidRPr="00F01F8D">
        <w:rPr>
          <w:rFonts w:ascii="Abadi" w:hAnsi="Abadi"/>
          <w:sz w:val="21"/>
          <w:szCs w:val="21"/>
        </w:rPr>
        <w:t>Judicial</w:t>
      </w:r>
      <w:r w:rsidR="004013F7" w:rsidRPr="00F01F8D">
        <w:rPr>
          <w:rFonts w:ascii="Abadi" w:hAnsi="Abadi"/>
          <w:spacing w:val="-13"/>
          <w:sz w:val="21"/>
          <w:szCs w:val="21"/>
        </w:rPr>
        <w:t xml:space="preserve"> </w:t>
      </w:r>
      <w:r w:rsidR="004013F7" w:rsidRPr="00F01F8D">
        <w:rPr>
          <w:rFonts w:ascii="Abadi" w:hAnsi="Abadi"/>
          <w:sz w:val="21"/>
          <w:szCs w:val="21"/>
        </w:rPr>
        <w:t>del</w:t>
      </w:r>
      <w:r w:rsidR="004013F7" w:rsidRPr="00F01F8D">
        <w:rPr>
          <w:rFonts w:ascii="Abadi" w:hAnsi="Abadi"/>
          <w:spacing w:val="-13"/>
          <w:sz w:val="21"/>
          <w:szCs w:val="21"/>
        </w:rPr>
        <w:t xml:space="preserve"> </w:t>
      </w:r>
      <w:r w:rsidR="004013F7" w:rsidRPr="00F01F8D">
        <w:rPr>
          <w:rFonts w:ascii="Abadi" w:hAnsi="Abadi"/>
          <w:sz w:val="21"/>
          <w:szCs w:val="21"/>
        </w:rPr>
        <w:t>Estado</w:t>
      </w:r>
      <w:r w:rsidR="004013F7" w:rsidRPr="00F01F8D">
        <w:rPr>
          <w:rFonts w:ascii="Abadi" w:hAnsi="Abadi"/>
          <w:spacing w:val="-12"/>
          <w:sz w:val="21"/>
          <w:szCs w:val="21"/>
        </w:rPr>
        <w:t xml:space="preserve"> </w:t>
      </w:r>
      <w:r w:rsidR="004013F7" w:rsidRPr="00F01F8D">
        <w:rPr>
          <w:rFonts w:ascii="Abadi" w:hAnsi="Abadi"/>
          <w:sz w:val="21"/>
          <w:szCs w:val="21"/>
        </w:rPr>
        <w:t>de</w:t>
      </w:r>
      <w:r w:rsidR="004013F7" w:rsidRPr="00F01F8D">
        <w:rPr>
          <w:rFonts w:ascii="Abadi" w:hAnsi="Abadi"/>
          <w:spacing w:val="-12"/>
          <w:sz w:val="21"/>
          <w:szCs w:val="21"/>
        </w:rPr>
        <w:t xml:space="preserve"> </w:t>
      </w:r>
      <w:r w:rsidR="004013F7" w:rsidRPr="00F01F8D">
        <w:rPr>
          <w:rFonts w:ascii="Abadi" w:hAnsi="Abadi"/>
          <w:sz w:val="21"/>
          <w:szCs w:val="21"/>
        </w:rPr>
        <w:t>Guanajuato,</w:t>
      </w:r>
      <w:r w:rsidR="004013F7" w:rsidRPr="00F01F8D">
        <w:rPr>
          <w:rFonts w:ascii="Abadi" w:hAnsi="Abadi"/>
          <w:spacing w:val="-12"/>
          <w:sz w:val="21"/>
          <w:szCs w:val="21"/>
        </w:rPr>
        <w:t xml:space="preserve"> </w:t>
      </w:r>
      <w:r w:rsidR="004013F7" w:rsidRPr="00F01F8D">
        <w:rPr>
          <w:rFonts w:ascii="Abadi" w:hAnsi="Abadi"/>
          <w:sz w:val="21"/>
          <w:szCs w:val="21"/>
        </w:rPr>
        <w:t>que deberá</w:t>
      </w:r>
      <w:r w:rsidR="004013F7" w:rsidRPr="00F01F8D">
        <w:rPr>
          <w:rFonts w:ascii="Abadi" w:hAnsi="Abadi"/>
          <w:spacing w:val="-3"/>
          <w:sz w:val="21"/>
          <w:szCs w:val="21"/>
        </w:rPr>
        <w:t xml:space="preserve"> </w:t>
      </w:r>
      <w:r w:rsidR="004013F7" w:rsidRPr="00F01F8D">
        <w:rPr>
          <w:rFonts w:ascii="Abadi" w:hAnsi="Abadi"/>
          <w:sz w:val="21"/>
          <w:szCs w:val="21"/>
        </w:rPr>
        <w:t>ser</w:t>
      </w:r>
      <w:r w:rsidR="004013F7" w:rsidRPr="00F01F8D">
        <w:rPr>
          <w:rFonts w:ascii="Abadi" w:hAnsi="Abadi"/>
          <w:spacing w:val="-3"/>
          <w:sz w:val="21"/>
          <w:szCs w:val="21"/>
        </w:rPr>
        <w:t xml:space="preserve"> </w:t>
      </w:r>
      <w:r w:rsidR="004013F7" w:rsidRPr="00F01F8D">
        <w:rPr>
          <w:rFonts w:ascii="Abadi" w:hAnsi="Abadi"/>
          <w:sz w:val="21"/>
          <w:szCs w:val="21"/>
        </w:rPr>
        <w:t>convocado</w:t>
      </w:r>
      <w:r w:rsidR="004013F7" w:rsidRPr="00F01F8D">
        <w:rPr>
          <w:rFonts w:ascii="Abadi" w:hAnsi="Abadi"/>
          <w:spacing w:val="-5"/>
          <w:sz w:val="21"/>
          <w:szCs w:val="21"/>
        </w:rPr>
        <w:t xml:space="preserve"> </w:t>
      </w:r>
      <w:r w:rsidR="004013F7" w:rsidRPr="00F01F8D">
        <w:rPr>
          <w:rFonts w:ascii="Abadi" w:hAnsi="Abadi"/>
          <w:sz w:val="21"/>
          <w:szCs w:val="21"/>
        </w:rPr>
        <w:t>a</w:t>
      </w:r>
      <w:r w:rsidR="004013F7" w:rsidRPr="00F01F8D">
        <w:rPr>
          <w:rFonts w:ascii="Abadi" w:hAnsi="Abadi"/>
          <w:spacing w:val="-3"/>
          <w:sz w:val="21"/>
          <w:szCs w:val="21"/>
        </w:rPr>
        <w:t xml:space="preserve"> </w:t>
      </w:r>
      <w:r w:rsidR="004013F7" w:rsidRPr="00F01F8D">
        <w:rPr>
          <w:rFonts w:ascii="Abadi" w:hAnsi="Abadi"/>
          <w:sz w:val="21"/>
          <w:szCs w:val="21"/>
        </w:rPr>
        <w:t>cada</w:t>
      </w:r>
      <w:r w:rsidR="004013F7" w:rsidRPr="00F01F8D">
        <w:rPr>
          <w:rFonts w:ascii="Abadi" w:hAnsi="Abadi"/>
          <w:spacing w:val="-3"/>
          <w:sz w:val="21"/>
          <w:szCs w:val="21"/>
        </w:rPr>
        <w:t xml:space="preserve"> </w:t>
      </w:r>
      <w:r w:rsidR="004013F7" w:rsidRPr="00F01F8D">
        <w:rPr>
          <w:rFonts w:ascii="Abadi" w:hAnsi="Abadi"/>
          <w:sz w:val="21"/>
          <w:szCs w:val="21"/>
        </w:rPr>
        <w:t>reunión</w:t>
      </w:r>
      <w:r w:rsidR="004013F7" w:rsidRPr="00F01F8D">
        <w:rPr>
          <w:rFonts w:ascii="Abadi" w:hAnsi="Abadi"/>
          <w:spacing w:val="-5"/>
          <w:sz w:val="21"/>
          <w:szCs w:val="21"/>
        </w:rPr>
        <w:t xml:space="preserve"> </w:t>
      </w:r>
      <w:r w:rsidR="004013F7" w:rsidRPr="00F01F8D">
        <w:rPr>
          <w:rFonts w:ascii="Abadi" w:hAnsi="Abadi"/>
          <w:sz w:val="21"/>
          <w:szCs w:val="21"/>
        </w:rPr>
        <w:t>del</w:t>
      </w:r>
      <w:r w:rsidR="004013F7" w:rsidRPr="00F01F8D">
        <w:rPr>
          <w:rFonts w:ascii="Abadi" w:hAnsi="Abadi"/>
          <w:spacing w:val="-3"/>
          <w:sz w:val="21"/>
          <w:szCs w:val="21"/>
        </w:rPr>
        <w:t xml:space="preserve"> </w:t>
      </w:r>
      <w:r w:rsidR="004013F7" w:rsidRPr="00F01F8D">
        <w:rPr>
          <w:rFonts w:ascii="Abadi" w:hAnsi="Abadi"/>
          <w:sz w:val="21"/>
          <w:szCs w:val="21"/>
        </w:rPr>
        <w:t>Sistema</w:t>
      </w:r>
      <w:r w:rsidR="004013F7" w:rsidRPr="00F01F8D">
        <w:rPr>
          <w:rFonts w:ascii="Abadi" w:hAnsi="Abadi"/>
          <w:spacing w:val="-5"/>
          <w:sz w:val="21"/>
          <w:szCs w:val="21"/>
        </w:rPr>
        <w:t xml:space="preserve"> </w:t>
      </w:r>
      <w:r w:rsidR="004013F7" w:rsidRPr="00F01F8D">
        <w:rPr>
          <w:rFonts w:ascii="Abadi" w:hAnsi="Abadi"/>
          <w:sz w:val="21"/>
          <w:szCs w:val="21"/>
        </w:rPr>
        <w:t>Estatal,</w:t>
      </w:r>
      <w:r w:rsidR="004013F7" w:rsidRPr="00F01F8D">
        <w:rPr>
          <w:rFonts w:ascii="Abadi" w:hAnsi="Abadi"/>
          <w:spacing w:val="-6"/>
          <w:sz w:val="21"/>
          <w:szCs w:val="21"/>
        </w:rPr>
        <w:t xml:space="preserve"> </w:t>
      </w:r>
      <w:r w:rsidR="004013F7" w:rsidRPr="00F01F8D">
        <w:rPr>
          <w:rFonts w:ascii="Abadi" w:hAnsi="Abadi"/>
          <w:sz w:val="21"/>
          <w:szCs w:val="21"/>
        </w:rPr>
        <w:t>quien</w:t>
      </w:r>
      <w:r w:rsidR="004013F7" w:rsidRPr="00F01F8D">
        <w:rPr>
          <w:rFonts w:ascii="Abadi" w:hAnsi="Abadi"/>
          <w:spacing w:val="-4"/>
          <w:sz w:val="21"/>
          <w:szCs w:val="21"/>
        </w:rPr>
        <w:t xml:space="preserve"> </w:t>
      </w:r>
      <w:r w:rsidR="004013F7" w:rsidRPr="00F01F8D">
        <w:rPr>
          <w:rFonts w:ascii="Abadi" w:hAnsi="Abadi"/>
          <w:sz w:val="21"/>
          <w:szCs w:val="21"/>
        </w:rPr>
        <w:t>tendrá</w:t>
      </w:r>
      <w:r w:rsidR="004013F7" w:rsidRPr="00F01F8D">
        <w:rPr>
          <w:rFonts w:ascii="Abadi" w:hAnsi="Abadi"/>
          <w:spacing w:val="-3"/>
          <w:sz w:val="21"/>
          <w:szCs w:val="21"/>
        </w:rPr>
        <w:t xml:space="preserve"> </w:t>
      </w:r>
      <w:r w:rsidR="004013F7" w:rsidRPr="00F01F8D">
        <w:rPr>
          <w:rFonts w:ascii="Abadi" w:hAnsi="Abadi"/>
          <w:sz w:val="21"/>
          <w:szCs w:val="21"/>
        </w:rPr>
        <w:t>solo derecho a voz y no a voto.</w:t>
      </w:r>
    </w:p>
    <w:p w14:paraId="47A614E1" w14:textId="77777777" w:rsidR="004013F7" w:rsidRPr="003A72CB" w:rsidRDefault="004013F7" w:rsidP="00F01F8D">
      <w:pPr>
        <w:pStyle w:val="BodyText"/>
        <w:kinsoku w:val="0"/>
        <w:overflowPunct w:val="0"/>
        <w:rPr>
          <w:rFonts w:ascii="Abadi" w:hAnsi="Abadi"/>
          <w:sz w:val="21"/>
          <w:szCs w:val="21"/>
        </w:rPr>
      </w:pPr>
    </w:p>
    <w:p w14:paraId="497BC77E" w14:textId="1925FDB4" w:rsidR="004013F7" w:rsidRPr="00F01F8D" w:rsidRDefault="00F01F8D" w:rsidP="00F01F8D">
      <w:pPr>
        <w:widowControl w:val="0"/>
        <w:tabs>
          <w:tab w:val="left" w:pos="1902"/>
        </w:tabs>
        <w:kinsoku w:val="0"/>
        <w:overflowPunct w:val="0"/>
        <w:autoSpaceDE w:val="0"/>
        <w:autoSpaceDN w:val="0"/>
        <w:adjustRightInd w:val="0"/>
        <w:jc w:val="both"/>
        <w:rPr>
          <w:rFonts w:ascii="Abadi" w:hAnsi="Abadi"/>
          <w:sz w:val="21"/>
          <w:szCs w:val="21"/>
        </w:rPr>
      </w:pPr>
      <w:r w:rsidRPr="00F01F8D">
        <w:rPr>
          <w:rFonts w:ascii="Abadi" w:hAnsi="Abadi"/>
          <w:b/>
          <w:bCs/>
          <w:sz w:val="21"/>
          <w:szCs w:val="21"/>
        </w:rPr>
        <w:t>IX.</w:t>
      </w:r>
      <w:r>
        <w:rPr>
          <w:rFonts w:ascii="Abadi" w:hAnsi="Abadi"/>
          <w:sz w:val="21"/>
          <w:szCs w:val="21"/>
        </w:rPr>
        <w:t xml:space="preserve"> </w:t>
      </w:r>
      <w:r w:rsidR="004013F7" w:rsidRPr="00F01F8D">
        <w:rPr>
          <w:rFonts w:ascii="Abadi" w:hAnsi="Abadi"/>
          <w:sz w:val="21"/>
          <w:szCs w:val="21"/>
        </w:rPr>
        <w:t>Los presidentes municipales deberán ser convocados a las reuniones del Sistema Estatal, cuando se traten asuntos de su competencia, en dichas reuniones tendrán solo derecho a voz. Algún integrante del ayuntamiento será suplente del presidente municipal.</w:t>
      </w:r>
    </w:p>
    <w:p w14:paraId="2CA0F8C1" w14:textId="77777777" w:rsidR="004013F7" w:rsidRPr="003A72CB" w:rsidRDefault="004013F7" w:rsidP="00F01F8D">
      <w:pPr>
        <w:pStyle w:val="BodyText"/>
        <w:kinsoku w:val="0"/>
        <w:overflowPunct w:val="0"/>
        <w:spacing w:before="1"/>
        <w:rPr>
          <w:rFonts w:ascii="Abadi" w:hAnsi="Abadi"/>
          <w:sz w:val="21"/>
          <w:szCs w:val="21"/>
        </w:rPr>
      </w:pPr>
    </w:p>
    <w:p w14:paraId="3673BEA2" w14:textId="77777777" w:rsidR="004013F7" w:rsidRPr="00F01F8D" w:rsidRDefault="004013F7" w:rsidP="00F01F8D">
      <w:pPr>
        <w:pStyle w:val="BodyText"/>
        <w:kinsoku w:val="0"/>
        <w:overflowPunct w:val="0"/>
        <w:rPr>
          <w:rFonts w:ascii="Abadi" w:hAnsi="Abadi"/>
          <w:b w:val="0"/>
          <w:bCs w:val="0"/>
          <w:spacing w:val="-4"/>
          <w:sz w:val="21"/>
          <w:szCs w:val="21"/>
        </w:rPr>
      </w:pPr>
      <w:r w:rsidRPr="00F01F8D">
        <w:rPr>
          <w:rFonts w:ascii="Abadi" w:hAnsi="Abadi"/>
          <w:b w:val="0"/>
          <w:bCs w:val="0"/>
          <w:sz w:val="21"/>
          <w:szCs w:val="21"/>
        </w:rPr>
        <w:t>Las</w:t>
      </w:r>
      <w:r w:rsidRPr="00F01F8D">
        <w:rPr>
          <w:rFonts w:ascii="Abadi" w:hAnsi="Abadi"/>
          <w:b w:val="0"/>
          <w:bCs w:val="0"/>
          <w:spacing w:val="40"/>
          <w:sz w:val="21"/>
          <w:szCs w:val="21"/>
        </w:rPr>
        <w:t xml:space="preserve"> </w:t>
      </w:r>
      <w:r w:rsidRPr="00F01F8D">
        <w:rPr>
          <w:rFonts w:ascii="Abadi" w:hAnsi="Abadi"/>
          <w:b w:val="0"/>
          <w:bCs w:val="0"/>
          <w:sz w:val="21"/>
          <w:szCs w:val="21"/>
        </w:rPr>
        <w:t>atribuciones</w:t>
      </w:r>
      <w:r w:rsidRPr="00F01F8D">
        <w:rPr>
          <w:rFonts w:ascii="Abadi" w:hAnsi="Abadi"/>
          <w:b w:val="0"/>
          <w:bCs w:val="0"/>
          <w:spacing w:val="40"/>
          <w:sz w:val="21"/>
          <w:szCs w:val="21"/>
        </w:rPr>
        <w:t xml:space="preserve"> </w:t>
      </w:r>
      <w:r w:rsidRPr="00F01F8D">
        <w:rPr>
          <w:rFonts w:ascii="Abadi" w:hAnsi="Abadi"/>
          <w:b w:val="0"/>
          <w:bCs w:val="0"/>
          <w:sz w:val="21"/>
          <w:szCs w:val="21"/>
        </w:rPr>
        <w:t>son</w:t>
      </w:r>
      <w:r w:rsidRPr="00F01F8D">
        <w:rPr>
          <w:rFonts w:ascii="Abadi" w:hAnsi="Abadi"/>
          <w:b w:val="0"/>
          <w:bCs w:val="0"/>
          <w:spacing w:val="40"/>
          <w:sz w:val="21"/>
          <w:szCs w:val="21"/>
        </w:rPr>
        <w:t xml:space="preserve"> </w:t>
      </w:r>
      <w:r w:rsidRPr="00F01F8D">
        <w:rPr>
          <w:rFonts w:ascii="Abadi" w:hAnsi="Abadi"/>
          <w:b w:val="0"/>
          <w:bCs w:val="0"/>
          <w:sz w:val="21"/>
          <w:szCs w:val="21"/>
        </w:rPr>
        <w:t>las</w:t>
      </w:r>
      <w:r w:rsidRPr="00F01F8D">
        <w:rPr>
          <w:rFonts w:ascii="Abadi" w:hAnsi="Abadi"/>
          <w:b w:val="0"/>
          <w:bCs w:val="0"/>
          <w:spacing w:val="40"/>
          <w:sz w:val="21"/>
          <w:szCs w:val="21"/>
        </w:rPr>
        <w:t xml:space="preserve"> </w:t>
      </w:r>
      <w:r w:rsidRPr="00F01F8D">
        <w:rPr>
          <w:rFonts w:ascii="Abadi" w:hAnsi="Abadi"/>
          <w:b w:val="0"/>
          <w:bCs w:val="0"/>
          <w:sz w:val="21"/>
          <w:szCs w:val="21"/>
        </w:rPr>
        <w:t>contenidas</w:t>
      </w:r>
      <w:r w:rsidRPr="00F01F8D">
        <w:rPr>
          <w:rFonts w:ascii="Abadi" w:hAnsi="Abadi"/>
          <w:b w:val="0"/>
          <w:bCs w:val="0"/>
          <w:spacing w:val="40"/>
          <w:sz w:val="21"/>
          <w:szCs w:val="21"/>
        </w:rPr>
        <w:t xml:space="preserve"> </w:t>
      </w:r>
      <w:r w:rsidRPr="00F01F8D">
        <w:rPr>
          <w:rFonts w:ascii="Abadi" w:hAnsi="Abadi"/>
          <w:b w:val="0"/>
          <w:bCs w:val="0"/>
          <w:sz w:val="21"/>
          <w:szCs w:val="21"/>
        </w:rPr>
        <w:t>en</w:t>
      </w:r>
      <w:r w:rsidRPr="00F01F8D">
        <w:rPr>
          <w:rFonts w:ascii="Abadi" w:hAnsi="Abadi"/>
          <w:b w:val="0"/>
          <w:bCs w:val="0"/>
          <w:spacing w:val="40"/>
          <w:sz w:val="21"/>
          <w:szCs w:val="21"/>
        </w:rPr>
        <w:t xml:space="preserve"> </w:t>
      </w:r>
      <w:r w:rsidRPr="00F01F8D">
        <w:rPr>
          <w:rFonts w:ascii="Abadi" w:hAnsi="Abadi"/>
          <w:b w:val="0"/>
          <w:bCs w:val="0"/>
          <w:sz w:val="21"/>
          <w:szCs w:val="21"/>
        </w:rPr>
        <w:t>el</w:t>
      </w:r>
      <w:r w:rsidRPr="00F01F8D">
        <w:rPr>
          <w:rFonts w:ascii="Abadi" w:hAnsi="Abadi"/>
          <w:b w:val="0"/>
          <w:bCs w:val="0"/>
          <w:spacing w:val="40"/>
          <w:sz w:val="21"/>
          <w:szCs w:val="21"/>
        </w:rPr>
        <w:t xml:space="preserve"> </w:t>
      </w:r>
      <w:r w:rsidRPr="00F01F8D">
        <w:rPr>
          <w:rFonts w:ascii="Abadi" w:hAnsi="Abadi"/>
          <w:b w:val="0"/>
          <w:bCs w:val="0"/>
          <w:sz w:val="21"/>
          <w:szCs w:val="21"/>
        </w:rPr>
        <w:t>artículo</w:t>
      </w:r>
      <w:r w:rsidRPr="00F01F8D">
        <w:rPr>
          <w:rFonts w:ascii="Abadi" w:hAnsi="Abadi"/>
          <w:b w:val="0"/>
          <w:bCs w:val="0"/>
          <w:spacing w:val="40"/>
          <w:sz w:val="21"/>
          <w:szCs w:val="21"/>
        </w:rPr>
        <w:t xml:space="preserve"> </w:t>
      </w:r>
      <w:r w:rsidRPr="00F01F8D">
        <w:rPr>
          <w:rFonts w:ascii="Abadi" w:hAnsi="Abadi"/>
          <w:b w:val="0"/>
          <w:bCs w:val="0"/>
          <w:sz w:val="21"/>
          <w:szCs w:val="21"/>
        </w:rPr>
        <w:t>23</w:t>
      </w:r>
      <w:r w:rsidRPr="00F01F8D">
        <w:rPr>
          <w:rFonts w:ascii="Abadi" w:hAnsi="Abadi"/>
          <w:b w:val="0"/>
          <w:bCs w:val="0"/>
          <w:spacing w:val="40"/>
          <w:sz w:val="21"/>
          <w:szCs w:val="21"/>
        </w:rPr>
        <w:t xml:space="preserve"> </w:t>
      </w:r>
      <w:r w:rsidRPr="00F01F8D">
        <w:rPr>
          <w:rFonts w:ascii="Abadi" w:hAnsi="Abadi"/>
          <w:b w:val="0"/>
          <w:bCs w:val="0"/>
          <w:sz w:val="21"/>
          <w:szCs w:val="21"/>
        </w:rPr>
        <w:t>de</w:t>
      </w:r>
      <w:r w:rsidRPr="00F01F8D">
        <w:rPr>
          <w:rFonts w:ascii="Abadi" w:hAnsi="Abadi"/>
          <w:b w:val="0"/>
          <w:bCs w:val="0"/>
          <w:spacing w:val="40"/>
          <w:sz w:val="21"/>
          <w:szCs w:val="21"/>
        </w:rPr>
        <w:t xml:space="preserve"> </w:t>
      </w:r>
      <w:r w:rsidRPr="00F01F8D">
        <w:rPr>
          <w:rFonts w:ascii="Abadi" w:hAnsi="Abadi"/>
          <w:b w:val="0"/>
          <w:bCs w:val="0"/>
          <w:sz w:val="21"/>
          <w:szCs w:val="21"/>
        </w:rPr>
        <w:t>la</w:t>
      </w:r>
      <w:r w:rsidRPr="00F01F8D">
        <w:rPr>
          <w:rFonts w:ascii="Abadi" w:hAnsi="Abadi"/>
          <w:b w:val="0"/>
          <w:bCs w:val="0"/>
          <w:spacing w:val="40"/>
          <w:sz w:val="21"/>
          <w:szCs w:val="21"/>
        </w:rPr>
        <w:t xml:space="preserve"> </w:t>
      </w:r>
      <w:r w:rsidRPr="00F01F8D">
        <w:rPr>
          <w:rFonts w:ascii="Abadi" w:hAnsi="Abadi"/>
          <w:b w:val="0"/>
          <w:bCs w:val="0"/>
          <w:sz w:val="21"/>
          <w:szCs w:val="21"/>
        </w:rPr>
        <w:t>citada</w:t>
      </w:r>
      <w:r w:rsidRPr="00F01F8D">
        <w:rPr>
          <w:rFonts w:ascii="Abadi" w:hAnsi="Abadi"/>
          <w:b w:val="0"/>
          <w:bCs w:val="0"/>
          <w:spacing w:val="40"/>
          <w:sz w:val="21"/>
          <w:szCs w:val="21"/>
        </w:rPr>
        <w:t xml:space="preserve"> </w:t>
      </w:r>
      <w:r w:rsidRPr="00F01F8D">
        <w:rPr>
          <w:rFonts w:ascii="Abadi" w:hAnsi="Abadi"/>
          <w:b w:val="0"/>
          <w:bCs w:val="0"/>
          <w:sz w:val="21"/>
          <w:szCs w:val="21"/>
        </w:rPr>
        <w:t>Ley</w:t>
      </w:r>
      <w:r w:rsidRPr="00F01F8D">
        <w:rPr>
          <w:rFonts w:ascii="Abadi" w:hAnsi="Abadi"/>
          <w:b w:val="0"/>
          <w:bCs w:val="0"/>
          <w:spacing w:val="40"/>
          <w:sz w:val="21"/>
          <w:szCs w:val="21"/>
        </w:rPr>
        <w:t xml:space="preserve"> </w:t>
      </w:r>
      <w:r w:rsidRPr="00F01F8D">
        <w:rPr>
          <w:rFonts w:ascii="Abadi" w:hAnsi="Abadi"/>
          <w:b w:val="0"/>
          <w:bCs w:val="0"/>
          <w:sz w:val="21"/>
          <w:szCs w:val="21"/>
        </w:rPr>
        <w:t>para</w:t>
      </w:r>
      <w:r w:rsidRPr="00F01F8D">
        <w:rPr>
          <w:rFonts w:ascii="Abadi" w:hAnsi="Abadi"/>
          <w:b w:val="0"/>
          <w:bCs w:val="0"/>
          <w:spacing w:val="40"/>
          <w:sz w:val="21"/>
          <w:szCs w:val="21"/>
        </w:rPr>
        <w:t xml:space="preserve"> </w:t>
      </w:r>
      <w:r w:rsidRPr="00F01F8D">
        <w:rPr>
          <w:rFonts w:ascii="Abadi" w:hAnsi="Abadi"/>
          <w:b w:val="0"/>
          <w:bCs w:val="0"/>
          <w:sz w:val="21"/>
          <w:szCs w:val="21"/>
        </w:rPr>
        <w:t>la Búsqueda</w:t>
      </w:r>
      <w:r w:rsidRPr="00F01F8D">
        <w:rPr>
          <w:rFonts w:ascii="Abadi" w:hAnsi="Abadi"/>
          <w:b w:val="0"/>
          <w:bCs w:val="0"/>
          <w:spacing w:val="-12"/>
          <w:sz w:val="21"/>
          <w:szCs w:val="21"/>
        </w:rPr>
        <w:t xml:space="preserve"> </w:t>
      </w:r>
      <w:r w:rsidRPr="00F01F8D">
        <w:rPr>
          <w:rFonts w:ascii="Abadi" w:hAnsi="Abadi"/>
          <w:b w:val="0"/>
          <w:bCs w:val="0"/>
          <w:sz w:val="21"/>
          <w:szCs w:val="21"/>
        </w:rPr>
        <w:t>de</w:t>
      </w:r>
      <w:r w:rsidRPr="00F01F8D">
        <w:rPr>
          <w:rFonts w:ascii="Abadi" w:hAnsi="Abadi"/>
          <w:b w:val="0"/>
          <w:bCs w:val="0"/>
          <w:spacing w:val="-12"/>
          <w:sz w:val="21"/>
          <w:szCs w:val="21"/>
        </w:rPr>
        <w:t xml:space="preserve"> </w:t>
      </w:r>
      <w:r w:rsidRPr="00F01F8D">
        <w:rPr>
          <w:rFonts w:ascii="Abadi" w:hAnsi="Abadi"/>
          <w:b w:val="0"/>
          <w:bCs w:val="0"/>
          <w:sz w:val="21"/>
          <w:szCs w:val="21"/>
        </w:rPr>
        <w:t>Personas</w:t>
      </w:r>
      <w:r w:rsidRPr="00F01F8D">
        <w:rPr>
          <w:rFonts w:ascii="Abadi" w:hAnsi="Abadi"/>
          <w:b w:val="0"/>
          <w:bCs w:val="0"/>
          <w:spacing w:val="-11"/>
          <w:sz w:val="21"/>
          <w:szCs w:val="21"/>
        </w:rPr>
        <w:t xml:space="preserve"> </w:t>
      </w:r>
      <w:r w:rsidRPr="00F01F8D">
        <w:rPr>
          <w:rFonts w:ascii="Abadi" w:hAnsi="Abadi"/>
          <w:b w:val="0"/>
          <w:bCs w:val="0"/>
          <w:sz w:val="21"/>
          <w:szCs w:val="21"/>
        </w:rPr>
        <w:t>Desaparecidas</w:t>
      </w:r>
      <w:r w:rsidRPr="00F01F8D">
        <w:rPr>
          <w:rFonts w:ascii="Abadi" w:hAnsi="Abadi"/>
          <w:b w:val="0"/>
          <w:bCs w:val="0"/>
          <w:spacing w:val="-13"/>
          <w:sz w:val="21"/>
          <w:szCs w:val="21"/>
        </w:rPr>
        <w:t xml:space="preserve"> </w:t>
      </w:r>
      <w:r w:rsidRPr="00F01F8D">
        <w:rPr>
          <w:rFonts w:ascii="Abadi" w:hAnsi="Abadi"/>
          <w:b w:val="0"/>
          <w:bCs w:val="0"/>
          <w:sz w:val="21"/>
          <w:szCs w:val="21"/>
        </w:rPr>
        <w:t>en</w:t>
      </w:r>
      <w:r w:rsidRPr="00F01F8D">
        <w:rPr>
          <w:rFonts w:ascii="Abadi" w:hAnsi="Abadi"/>
          <w:b w:val="0"/>
          <w:bCs w:val="0"/>
          <w:spacing w:val="-9"/>
          <w:sz w:val="21"/>
          <w:szCs w:val="21"/>
        </w:rPr>
        <w:t xml:space="preserve"> </w:t>
      </w:r>
      <w:r w:rsidRPr="00F01F8D">
        <w:rPr>
          <w:rFonts w:ascii="Abadi" w:hAnsi="Abadi"/>
          <w:b w:val="0"/>
          <w:bCs w:val="0"/>
          <w:sz w:val="21"/>
          <w:szCs w:val="21"/>
        </w:rPr>
        <w:t>el</w:t>
      </w:r>
      <w:r w:rsidRPr="00F01F8D">
        <w:rPr>
          <w:rFonts w:ascii="Abadi" w:hAnsi="Abadi"/>
          <w:b w:val="0"/>
          <w:bCs w:val="0"/>
          <w:spacing w:val="-16"/>
          <w:sz w:val="21"/>
          <w:szCs w:val="21"/>
        </w:rPr>
        <w:t xml:space="preserve"> </w:t>
      </w:r>
      <w:r w:rsidRPr="00F01F8D">
        <w:rPr>
          <w:rFonts w:ascii="Abadi" w:hAnsi="Abadi"/>
          <w:b w:val="0"/>
          <w:bCs w:val="0"/>
          <w:sz w:val="21"/>
          <w:szCs w:val="21"/>
        </w:rPr>
        <w:t>Estado</w:t>
      </w:r>
      <w:r w:rsidRPr="00F01F8D">
        <w:rPr>
          <w:rFonts w:ascii="Abadi" w:hAnsi="Abadi"/>
          <w:b w:val="0"/>
          <w:bCs w:val="0"/>
          <w:spacing w:val="-9"/>
          <w:sz w:val="21"/>
          <w:szCs w:val="21"/>
        </w:rPr>
        <w:t xml:space="preserve"> </w:t>
      </w:r>
      <w:r w:rsidRPr="00F01F8D">
        <w:rPr>
          <w:rFonts w:ascii="Abadi" w:hAnsi="Abadi"/>
          <w:b w:val="0"/>
          <w:bCs w:val="0"/>
          <w:sz w:val="21"/>
          <w:szCs w:val="21"/>
        </w:rPr>
        <w:t>de</w:t>
      </w:r>
      <w:r w:rsidRPr="00F01F8D">
        <w:rPr>
          <w:rFonts w:ascii="Abadi" w:hAnsi="Abadi"/>
          <w:b w:val="0"/>
          <w:bCs w:val="0"/>
          <w:spacing w:val="-12"/>
          <w:sz w:val="21"/>
          <w:szCs w:val="21"/>
        </w:rPr>
        <w:t xml:space="preserve"> </w:t>
      </w:r>
      <w:r w:rsidRPr="00F01F8D">
        <w:rPr>
          <w:rFonts w:ascii="Abadi" w:hAnsi="Abadi"/>
          <w:b w:val="0"/>
          <w:bCs w:val="0"/>
          <w:sz w:val="21"/>
          <w:szCs w:val="21"/>
        </w:rPr>
        <w:t>Guanajuato,</w:t>
      </w:r>
      <w:r w:rsidRPr="00F01F8D">
        <w:rPr>
          <w:rFonts w:ascii="Abadi" w:hAnsi="Abadi"/>
          <w:b w:val="0"/>
          <w:bCs w:val="0"/>
          <w:spacing w:val="-13"/>
          <w:sz w:val="21"/>
          <w:szCs w:val="21"/>
        </w:rPr>
        <w:t xml:space="preserve"> </w:t>
      </w:r>
      <w:r w:rsidRPr="00F01F8D">
        <w:rPr>
          <w:rFonts w:ascii="Abadi" w:hAnsi="Abadi"/>
          <w:b w:val="0"/>
          <w:bCs w:val="0"/>
          <w:sz w:val="21"/>
          <w:szCs w:val="21"/>
        </w:rPr>
        <w:t>las</w:t>
      </w:r>
      <w:r w:rsidRPr="00F01F8D">
        <w:rPr>
          <w:rFonts w:ascii="Abadi" w:hAnsi="Abadi"/>
          <w:b w:val="0"/>
          <w:bCs w:val="0"/>
          <w:spacing w:val="-10"/>
          <w:sz w:val="21"/>
          <w:szCs w:val="21"/>
        </w:rPr>
        <w:t xml:space="preserve"> </w:t>
      </w:r>
      <w:r w:rsidRPr="00F01F8D">
        <w:rPr>
          <w:rFonts w:ascii="Abadi" w:hAnsi="Abadi"/>
          <w:b w:val="0"/>
          <w:bCs w:val="0"/>
          <w:sz w:val="21"/>
          <w:szCs w:val="21"/>
        </w:rPr>
        <w:t>cuales</w:t>
      </w:r>
      <w:r w:rsidRPr="00F01F8D">
        <w:rPr>
          <w:rFonts w:ascii="Abadi" w:hAnsi="Abadi"/>
          <w:b w:val="0"/>
          <w:bCs w:val="0"/>
          <w:spacing w:val="-10"/>
          <w:sz w:val="21"/>
          <w:szCs w:val="21"/>
        </w:rPr>
        <w:t xml:space="preserve"> </w:t>
      </w:r>
      <w:r w:rsidRPr="00F01F8D">
        <w:rPr>
          <w:rFonts w:ascii="Abadi" w:hAnsi="Abadi"/>
          <w:b w:val="0"/>
          <w:bCs w:val="0"/>
          <w:spacing w:val="-4"/>
          <w:sz w:val="21"/>
          <w:szCs w:val="21"/>
        </w:rPr>
        <w:t>son:</w:t>
      </w:r>
    </w:p>
    <w:p w14:paraId="11652160" w14:textId="77777777" w:rsidR="004013F7" w:rsidRPr="003A72CB" w:rsidRDefault="004013F7" w:rsidP="004013F7">
      <w:pPr>
        <w:pStyle w:val="BodyText"/>
        <w:kinsoku w:val="0"/>
        <w:overflowPunct w:val="0"/>
        <w:rPr>
          <w:rFonts w:ascii="Abadi" w:hAnsi="Abadi"/>
          <w:sz w:val="21"/>
          <w:szCs w:val="21"/>
        </w:rPr>
      </w:pPr>
    </w:p>
    <w:p w14:paraId="6FBE0F27" w14:textId="2A90650D" w:rsidR="004013F7" w:rsidRPr="00F01F8D" w:rsidRDefault="00F01F8D" w:rsidP="00F01F8D">
      <w:pPr>
        <w:widowControl w:val="0"/>
        <w:kinsoku w:val="0"/>
        <w:overflowPunct w:val="0"/>
        <w:autoSpaceDE w:val="0"/>
        <w:autoSpaceDN w:val="0"/>
        <w:adjustRightInd w:val="0"/>
        <w:jc w:val="both"/>
        <w:rPr>
          <w:rFonts w:ascii="Abadi" w:hAnsi="Abadi"/>
          <w:spacing w:val="-2"/>
          <w:sz w:val="21"/>
          <w:szCs w:val="21"/>
        </w:rPr>
      </w:pPr>
      <w:r w:rsidRPr="00F01F8D">
        <w:rPr>
          <w:rFonts w:ascii="Abadi" w:hAnsi="Abadi"/>
          <w:b/>
          <w:bCs/>
          <w:sz w:val="21"/>
          <w:szCs w:val="21"/>
        </w:rPr>
        <w:t>I.</w:t>
      </w:r>
      <w:r>
        <w:rPr>
          <w:rFonts w:ascii="Abadi" w:hAnsi="Abadi"/>
          <w:sz w:val="21"/>
          <w:szCs w:val="21"/>
        </w:rPr>
        <w:t xml:space="preserve"> </w:t>
      </w:r>
      <w:r w:rsidR="004013F7" w:rsidRPr="00F01F8D">
        <w:rPr>
          <w:rFonts w:ascii="Abadi" w:hAnsi="Abadi"/>
          <w:sz w:val="21"/>
          <w:szCs w:val="21"/>
        </w:rPr>
        <w:t>Expedir lineamientos que incorporen los modelos que emita el Sistema Nacional</w:t>
      </w:r>
      <w:r w:rsidR="004013F7" w:rsidRPr="00F01F8D">
        <w:rPr>
          <w:rFonts w:ascii="Abadi" w:hAnsi="Abadi"/>
          <w:spacing w:val="-12"/>
          <w:sz w:val="21"/>
          <w:szCs w:val="21"/>
        </w:rPr>
        <w:t xml:space="preserve"> </w:t>
      </w:r>
      <w:r w:rsidR="004013F7" w:rsidRPr="00F01F8D">
        <w:rPr>
          <w:rFonts w:ascii="Abadi" w:hAnsi="Abadi"/>
          <w:sz w:val="21"/>
          <w:szCs w:val="21"/>
        </w:rPr>
        <w:t>sobre</w:t>
      </w:r>
      <w:r w:rsidR="004013F7" w:rsidRPr="00F01F8D">
        <w:rPr>
          <w:rFonts w:ascii="Abadi" w:hAnsi="Abadi"/>
          <w:spacing w:val="-11"/>
          <w:sz w:val="21"/>
          <w:szCs w:val="21"/>
        </w:rPr>
        <w:t xml:space="preserve"> </w:t>
      </w:r>
      <w:r w:rsidR="004013F7" w:rsidRPr="00F01F8D">
        <w:rPr>
          <w:rFonts w:ascii="Abadi" w:hAnsi="Abadi"/>
          <w:sz w:val="21"/>
          <w:szCs w:val="21"/>
        </w:rPr>
        <w:t>la</w:t>
      </w:r>
      <w:r w:rsidR="004013F7" w:rsidRPr="00F01F8D">
        <w:rPr>
          <w:rFonts w:ascii="Abadi" w:hAnsi="Abadi"/>
          <w:spacing w:val="-11"/>
          <w:sz w:val="21"/>
          <w:szCs w:val="21"/>
        </w:rPr>
        <w:t xml:space="preserve"> </w:t>
      </w:r>
      <w:r w:rsidR="004013F7" w:rsidRPr="00F01F8D">
        <w:rPr>
          <w:rFonts w:ascii="Abadi" w:hAnsi="Abadi"/>
          <w:sz w:val="21"/>
          <w:szCs w:val="21"/>
        </w:rPr>
        <w:t>coordinación</w:t>
      </w:r>
      <w:r w:rsidR="004013F7" w:rsidRPr="00F01F8D">
        <w:rPr>
          <w:rFonts w:ascii="Abadi" w:hAnsi="Abadi"/>
          <w:spacing w:val="-13"/>
          <w:sz w:val="21"/>
          <w:szCs w:val="21"/>
        </w:rPr>
        <w:t xml:space="preserve"> </w:t>
      </w:r>
      <w:r w:rsidR="004013F7" w:rsidRPr="00F01F8D">
        <w:rPr>
          <w:rFonts w:ascii="Abadi" w:hAnsi="Abadi"/>
          <w:sz w:val="21"/>
          <w:szCs w:val="21"/>
        </w:rPr>
        <w:t>entre</w:t>
      </w:r>
      <w:r w:rsidR="004013F7" w:rsidRPr="00F01F8D">
        <w:rPr>
          <w:rFonts w:ascii="Abadi" w:hAnsi="Abadi"/>
          <w:spacing w:val="-11"/>
          <w:sz w:val="21"/>
          <w:szCs w:val="21"/>
        </w:rPr>
        <w:t xml:space="preserve"> </w:t>
      </w:r>
      <w:r w:rsidR="004013F7" w:rsidRPr="00F01F8D">
        <w:rPr>
          <w:rFonts w:ascii="Abadi" w:hAnsi="Abadi"/>
          <w:sz w:val="21"/>
          <w:szCs w:val="21"/>
        </w:rPr>
        <w:t>autoridades</w:t>
      </w:r>
      <w:r w:rsidR="004013F7" w:rsidRPr="00F01F8D">
        <w:rPr>
          <w:rFonts w:ascii="Abadi" w:hAnsi="Abadi"/>
          <w:spacing w:val="-12"/>
          <w:sz w:val="21"/>
          <w:szCs w:val="21"/>
        </w:rPr>
        <w:t xml:space="preserve"> </w:t>
      </w:r>
      <w:r w:rsidR="004013F7" w:rsidRPr="00F01F8D">
        <w:rPr>
          <w:rFonts w:ascii="Abadi" w:hAnsi="Abadi"/>
          <w:sz w:val="21"/>
          <w:szCs w:val="21"/>
        </w:rPr>
        <w:t>en</w:t>
      </w:r>
      <w:r w:rsidR="004013F7" w:rsidRPr="00F01F8D">
        <w:rPr>
          <w:rFonts w:ascii="Abadi" w:hAnsi="Abadi"/>
          <w:spacing w:val="-13"/>
          <w:sz w:val="21"/>
          <w:szCs w:val="21"/>
        </w:rPr>
        <w:t xml:space="preserve"> </w:t>
      </w:r>
      <w:r w:rsidR="004013F7" w:rsidRPr="00F01F8D">
        <w:rPr>
          <w:rFonts w:ascii="Abadi" w:hAnsi="Abadi"/>
          <w:sz w:val="21"/>
          <w:szCs w:val="21"/>
        </w:rPr>
        <w:t>materia</w:t>
      </w:r>
      <w:r w:rsidR="004013F7" w:rsidRPr="00F01F8D">
        <w:rPr>
          <w:rFonts w:ascii="Abadi" w:hAnsi="Abadi"/>
          <w:spacing w:val="-11"/>
          <w:sz w:val="21"/>
          <w:szCs w:val="21"/>
        </w:rPr>
        <w:t xml:space="preserve"> </w:t>
      </w:r>
      <w:r w:rsidR="004013F7" w:rsidRPr="00F01F8D">
        <w:rPr>
          <w:rFonts w:ascii="Abadi" w:hAnsi="Abadi"/>
          <w:sz w:val="21"/>
          <w:szCs w:val="21"/>
        </w:rPr>
        <w:t>de</w:t>
      </w:r>
      <w:r w:rsidR="004013F7" w:rsidRPr="00F01F8D">
        <w:rPr>
          <w:rFonts w:ascii="Abadi" w:hAnsi="Abadi"/>
          <w:spacing w:val="-11"/>
          <w:sz w:val="21"/>
          <w:szCs w:val="21"/>
        </w:rPr>
        <w:t xml:space="preserve"> </w:t>
      </w:r>
      <w:r w:rsidR="004013F7" w:rsidRPr="00F01F8D">
        <w:rPr>
          <w:rFonts w:ascii="Abadi" w:hAnsi="Abadi"/>
          <w:sz w:val="21"/>
          <w:szCs w:val="21"/>
        </w:rPr>
        <w:t>búsqueda</w:t>
      </w:r>
      <w:r w:rsidR="004013F7" w:rsidRPr="00F01F8D">
        <w:rPr>
          <w:rFonts w:ascii="Abadi" w:hAnsi="Abadi"/>
          <w:spacing w:val="-11"/>
          <w:sz w:val="21"/>
          <w:szCs w:val="21"/>
        </w:rPr>
        <w:t xml:space="preserve"> </w:t>
      </w:r>
      <w:r w:rsidR="004013F7" w:rsidRPr="00F01F8D">
        <w:rPr>
          <w:rFonts w:ascii="Abadi" w:hAnsi="Abadi"/>
          <w:sz w:val="21"/>
          <w:szCs w:val="21"/>
        </w:rPr>
        <w:t xml:space="preserve">de personas, así como de investigación de los delitos previstos en la Ley </w:t>
      </w:r>
      <w:r w:rsidR="004013F7" w:rsidRPr="00F01F8D">
        <w:rPr>
          <w:rFonts w:ascii="Abadi" w:hAnsi="Abadi"/>
          <w:spacing w:val="-2"/>
          <w:sz w:val="21"/>
          <w:szCs w:val="21"/>
        </w:rPr>
        <w:t>General;</w:t>
      </w:r>
    </w:p>
    <w:p w14:paraId="69583C9B" w14:textId="77777777" w:rsidR="004013F7" w:rsidRPr="003A72CB" w:rsidRDefault="004013F7" w:rsidP="00F01F8D">
      <w:pPr>
        <w:pStyle w:val="BodyText"/>
        <w:kinsoku w:val="0"/>
        <w:overflowPunct w:val="0"/>
        <w:rPr>
          <w:rFonts w:ascii="Abadi" w:hAnsi="Abadi"/>
          <w:sz w:val="21"/>
          <w:szCs w:val="21"/>
        </w:rPr>
      </w:pPr>
    </w:p>
    <w:p w14:paraId="791A06CF" w14:textId="3F8A2BC4" w:rsidR="004013F7" w:rsidRPr="00F01F8D" w:rsidRDefault="00F01F8D" w:rsidP="00F01F8D">
      <w:pPr>
        <w:widowControl w:val="0"/>
        <w:kinsoku w:val="0"/>
        <w:overflowPunct w:val="0"/>
        <w:autoSpaceDE w:val="0"/>
        <w:autoSpaceDN w:val="0"/>
        <w:adjustRightInd w:val="0"/>
        <w:jc w:val="both"/>
        <w:rPr>
          <w:rFonts w:ascii="Abadi" w:hAnsi="Abadi"/>
          <w:sz w:val="21"/>
          <w:szCs w:val="21"/>
        </w:rPr>
      </w:pPr>
      <w:r w:rsidRPr="00F01F8D">
        <w:rPr>
          <w:rFonts w:ascii="Abadi" w:hAnsi="Abadi"/>
          <w:b/>
          <w:bCs/>
          <w:sz w:val="21"/>
          <w:szCs w:val="21"/>
        </w:rPr>
        <w:t>II.</w:t>
      </w:r>
      <w:r>
        <w:rPr>
          <w:rFonts w:ascii="Abadi" w:hAnsi="Abadi"/>
          <w:sz w:val="21"/>
          <w:szCs w:val="21"/>
        </w:rPr>
        <w:t xml:space="preserve"> </w:t>
      </w:r>
      <w:r w:rsidR="004013F7" w:rsidRPr="00F01F8D">
        <w:rPr>
          <w:rFonts w:ascii="Abadi" w:hAnsi="Abadi"/>
          <w:sz w:val="21"/>
          <w:szCs w:val="21"/>
        </w:rPr>
        <w:t>Establecer la vinculación con las autoridades federales y de las entidades federativas, para la integración y funcionamiento del sistema único de información tecnológica e informática que permita el acceso, tratamiento y uso de toda la información relevante para la búsqueda, localización e identificación de personas desaparecidas;</w:t>
      </w:r>
    </w:p>
    <w:p w14:paraId="768420BE" w14:textId="77777777" w:rsidR="004013F7" w:rsidRPr="003A72CB" w:rsidRDefault="004013F7" w:rsidP="00F01F8D">
      <w:pPr>
        <w:pStyle w:val="BodyText"/>
        <w:kinsoku w:val="0"/>
        <w:overflowPunct w:val="0"/>
        <w:spacing w:before="1"/>
        <w:rPr>
          <w:rFonts w:ascii="Abadi" w:hAnsi="Abadi"/>
          <w:sz w:val="21"/>
          <w:szCs w:val="21"/>
        </w:rPr>
      </w:pPr>
    </w:p>
    <w:p w14:paraId="45E90871" w14:textId="26CE5D0A" w:rsidR="004013F7" w:rsidRPr="00F01F8D" w:rsidRDefault="00F01F8D" w:rsidP="00F01F8D">
      <w:pPr>
        <w:widowControl w:val="0"/>
        <w:kinsoku w:val="0"/>
        <w:overflowPunct w:val="0"/>
        <w:autoSpaceDE w:val="0"/>
        <w:autoSpaceDN w:val="0"/>
        <w:adjustRightInd w:val="0"/>
        <w:jc w:val="both"/>
        <w:rPr>
          <w:rFonts w:ascii="Abadi" w:hAnsi="Abadi"/>
          <w:spacing w:val="-2"/>
          <w:sz w:val="21"/>
          <w:szCs w:val="21"/>
        </w:rPr>
      </w:pPr>
      <w:r w:rsidRPr="00F01F8D">
        <w:rPr>
          <w:rFonts w:ascii="Abadi" w:hAnsi="Abadi"/>
          <w:b/>
          <w:bCs/>
          <w:sz w:val="21"/>
          <w:szCs w:val="21"/>
        </w:rPr>
        <w:t>III.</w:t>
      </w:r>
      <w:r>
        <w:rPr>
          <w:rFonts w:ascii="Abadi" w:hAnsi="Abadi"/>
          <w:sz w:val="21"/>
          <w:szCs w:val="21"/>
        </w:rPr>
        <w:t xml:space="preserve"> </w:t>
      </w:r>
      <w:r w:rsidR="004013F7" w:rsidRPr="00F01F8D">
        <w:rPr>
          <w:rFonts w:ascii="Abadi" w:hAnsi="Abadi"/>
          <w:sz w:val="21"/>
          <w:szCs w:val="21"/>
        </w:rPr>
        <w:t>Aplicar</w:t>
      </w:r>
      <w:r w:rsidR="004013F7" w:rsidRPr="00F01F8D">
        <w:rPr>
          <w:rFonts w:ascii="Abadi" w:hAnsi="Abadi"/>
          <w:spacing w:val="-4"/>
          <w:sz w:val="21"/>
          <w:szCs w:val="21"/>
        </w:rPr>
        <w:t xml:space="preserve"> </w:t>
      </w:r>
      <w:r w:rsidR="004013F7" w:rsidRPr="00F01F8D">
        <w:rPr>
          <w:rFonts w:ascii="Abadi" w:hAnsi="Abadi"/>
          <w:sz w:val="21"/>
          <w:szCs w:val="21"/>
        </w:rPr>
        <w:t>el</w:t>
      </w:r>
      <w:r w:rsidR="004013F7" w:rsidRPr="00F01F8D">
        <w:rPr>
          <w:rFonts w:ascii="Abadi" w:hAnsi="Abadi"/>
          <w:spacing w:val="-4"/>
          <w:sz w:val="21"/>
          <w:szCs w:val="21"/>
        </w:rPr>
        <w:t xml:space="preserve"> </w:t>
      </w:r>
      <w:r w:rsidR="004013F7" w:rsidRPr="00F01F8D">
        <w:rPr>
          <w:rFonts w:ascii="Abadi" w:hAnsi="Abadi"/>
          <w:sz w:val="21"/>
          <w:szCs w:val="21"/>
        </w:rPr>
        <w:t>Protocolo</w:t>
      </w:r>
      <w:r w:rsidR="004013F7" w:rsidRPr="00F01F8D">
        <w:rPr>
          <w:rFonts w:ascii="Abadi" w:hAnsi="Abadi"/>
          <w:spacing w:val="-5"/>
          <w:sz w:val="21"/>
          <w:szCs w:val="21"/>
        </w:rPr>
        <w:t xml:space="preserve"> </w:t>
      </w:r>
      <w:r w:rsidR="004013F7" w:rsidRPr="00F01F8D">
        <w:rPr>
          <w:rFonts w:ascii="Abadi" w:hAnsi="Abadi"/>
          <w:sz w:val="21"/>
          <w:szCs w:val="21"/>
        </w:rPr>
        <w:t>Homologado</w:t>
      </w:r>
      <w:r w:rsidR="004013F7" w:rsidRPr="00F01F8D">
        <w:rPr>
          <w:rFonts w:ascii="Abadi" w:hAnsi="Abadi"/>
          <w:spacing w:val="-4"/>
          <w:sz w:val="21"/>
          <w:szCs w:val="21"/>
        </w:rPr>
        <w:t xml:space="preserve"> </w:t>
      </w:r>
      <w:r w:rsidR="004013F7" w:rsidRPr="00F01F8D">
        <w:rPr>
          <w:rFonts w:ascii="Abadi" w:hAnsi="Abadi"/>
          <w:sz w:val="21"/>
          <w:szCs w:val="21"/>
        </w:rPr>
        <w:t>de</w:t>
      </w:r>
      <w:r w:rsidR="004013F7" w:rsidRPr="00F01F8D">
        <w:rPr>
          <w:rFonts w:ascii="Abadi" w:hAnsi="Abadi"/>
          <w:spacing w:val="-4"/>
          <w:sz w:val="21"/>
          <w:szCs w:val="21"/>
        </w:rPr>
        <w:t xml:space="preserve"> </w:t>
      </w:r>
      <w:r w:rsidR="004013F7" w:rsidRPr="00F01F8D">
        <w:rPr>
          <w:rFonts w:ascii="Abadi" w:hAnsi="Abadi"/>
          <w:spacing w:val="-2"/>
          <w:sz w:val="21"/>
          <w:szCs w:val="21"/>
        </w:rPr>
        <w:t>Búsqueda;</w:t>
      </w:r>
    </w:p>
    <w:p w14:paraId="17F5B4CA" w14:textId="77777777" w:rsidR="004013F7" w:rsidRPr="003A72CB" w:rsidRDefault="004013F7" w:rsidP="00F01F8D">
      <w:pPr>
        <w:pStyle w:val="BodyText"/>
        <w:kinsoku w:val="0"/>
        <w:overflowPunct w:val="0"/>
        <w:rPr>
          <w:rFonts w:ascii="Abadi" w:hAnsi="Abadi"/>
          <w:sz w:val="21"/>
          <w:szCs w:val="21"/>
        </w:rPr>
      </w:pPr>
    </w:p>
    <w:p w14:paraId="482565C6" w14:textId="330099DF" w:rsidR="004013F7" w:rsidRPr="00F01F8D" w:rsidRDefault="00F01F8D" w:rsidP="00F01F8D">
      <w:pPr>
        <w:widowControl w:val="0"/>
        <w:kinsoku w:val="0"/>
        <w:overflowPunct w:val="0"/>
        <w:autoSpaceDE w:val="0"/>
        <w:autoSpaceDN w:val="0"/>
        <w:adjustRightInd w:val="0"/>
        <w:spacing w:before="93"/>
        <w:jc w:val="both"/>
        <w:rPr>
          <w:rFonts w:ascii="Abadi" w:hAnsi="Abadi"/>
          <w:sz w:val="21"/>
          <w:szCs w:val="21"/>
        </w:rPr>
      </w:pPr>
      <w:r w:rsidRPr="00F01F8D">
        <w:rPr>
          <w:rFonts w:ascii="Abadi" w:hAnsi="Abadi"/>
          <w:b/>
          <w:bCs/>
          <w:sz w:val="21"/>
          <w:szCs w:val="21"/>
        </w:rPr>
        <w:t>IV.</w:t>
      </w:r>
      <w:r>
        <w:rPr>
          <w:rFonts w:ascii="Abadi" w:hAnsi="Abadi"/>
          <w:sz w:val="21"/>
          <w:szCs w:val="21"/>
        </w:rPr>
        <w:t xml:space="preserve"> </w:t>
      </w:r>
      <w:r w:rsidR="004013F7" w:rsidRPr="00F01F8D">
        <w:rPr>
          <w:rFonts w:ascii="Abadi" w:hAnsi="Abadi"/>
          <w:sz w:val="21"/>
          <w:szCs w:val="21"/>
        </w:rPr>
        <w:t>Participar y cooperar con las autoridades integrantes del Sistema Nacional, así</w:t>
      </w:r>
      <w:r w:rsidR="004013F7" w:rsidRPr="00F01F8D">
        <w:rPr>
          <w:rFonts w:ascii="Abadi" w:hAnsi="Abadi"/>
          <w:spacing w:val="34"/>
          <w:sz w:val="21"/>
          <w:szCs w:val="21"/>
        </w:rPr>
        <w:t xml:space="preserve"> </w:t>
      </w:r>
      <w:r w:rsidR="004013F7" w:rsidRPr="00F01F8D">
        <w:rPr>
          <w:rFonts w:ascii="Abadi" w:hAnsi="Abadi"/>
          <w:sz w:val="21"/>
          <w:szCs w:val="21"/>
        </w:rPr>
        <w:t>como</w:t>
      </w:r>
      <w:r w:rsidR="004013F7" w:rsidRPr="00F01F8D">
        <w:rPr>
          <w:rFonts w:ascii="Abadi" w:hAnsi="Abadi"/>
          <w:spacing w:val="32"/>
          <w:sz w:val="21"/>
          <w:szCs w:val="21"/>
        </w:rPr>
        <w:t xml:space="preserve"> </w:t>
      </w:r>
      <w:r w:rsidR="004013F7" w:rsidRPr="00F01F8D">
        <w:rPr>
          <w:rFonts w:ascii="Abadi" w:hAnsi="Abadi"/>
          <w:sz w:val="21"/>
          <w:szCs w:val="21"/>
        </w:rPr>
        <w:t>con</w:t>
      </w:r>
      <w:r w:rsidR="004013F7" w:rsidRPr="00F01F8D">
        <w:rPr>
          <w:rFonts w:ascii="Abadi" w:hAnsi="Abadi"/>
          <w:spacing w:val="32"/>
          <w:sz w:val="21"/>
          <w:szCs w:val="21"/>
        </w:rPr>
        <w:t xml:space="preserve"> </w:t>
      </w:r>
      <w:r w:rsidR="004013F7" w:rsidRPr="00F01F8D">
        <w:rPr>
          <w:rFonts w:ascii="Abadi" w:hAnsi="Abadi"/>
          <w:sz w:val="21"/>
          <w:szCs w:val="21"/>
        </w:rPr>
        <w:t>las</w:t>
      </w:r>
      <w:r w:rsidR="004013F7" w:rsidRPr="00F01F8D">
        <w:rPr>
          <w:rFonts w:ascii="Abadi" w:hAnsi="Abadi"/>
          <w:spacing w:val="34"/>
          <w:sz w:val="21"/>
          <w:szCs w:val="21"/>
        </w:rPr>
        <w:t xml:space="preserve"> </w:t>
      </w:r>
      <w:r w:rsidR="004013F7" w:rsidRPr="00F01F8D">
        <w:rPr>
          <w:rFonts w:ascii="Abadi" w:hAnsi="Abadi"/>
          <w:sz w:val="21"/>
          <w:szCs w:val="21"/>
        </w:rPr>
        <w:t>demás</w:t>
      </w:r>
      <w:r w:rsidR="004013F7" w:rsidRPr="00F01F8D">
        <w:rPr>
          <w:rFonts w:ascii="Abadi" w:hAnsi="Abadi"/>
          <w:spacing w:val="31"/>
          <w:sz w:val="21"/>
          <w:szCs w:val="21"/>
        </w:rPr>
        <w:t xml:space="preserve"> </w:t>
      </w:r>
      <w:r w:rsidR="004013F7" w:rsidRPr="00F01F8D">
        <w:rPr>
          <w:rFonts w:ascii="Abadi" w:hAnsi="Abadi"/>
          <w:sz w:val="21"/>
          <w:szCs w:val="21"/>
        </w:rPr>
        <w:t>autoridades</w:t>
      </w:r>
      <w:r w:rsidR="004013F7" w:rsidRPr="00F01F8D">
        <w:rPr>
          <w:rFonts w:ascii="Abadi" w:hAnsi="Abadi"/>
          <w:spacing w:val="33"/>
          <w:sz w:val="21"/>
          <w:szCs w:val="21"/>
        </w:rPr>
        <w:t xml:space="preserve"> </w:t>
      </w:r>
      <w:r w:rsidR="004013F7" w:rsidRPr="00F01F8D">
        <w:rPr>
          <w:rFonts w:ascii="Abadi" w:hAnsi="Abadi"/>
          <w:sz w:val="21"/>
          <w:szCs w:val="21"/>
        </w:rPr>
        <w:t>que</w:t>
      </w:r>
      <w:r w:rsidR="004013F7" w:rsidRPr="00F01F8D">
        <w:rPr>
          <w:rFonts w:ascii="Abadi" w:hAnsi="Abadi"/>
          <w:spacing w:val="31"/>
          <w:sz w:val="21"/>
          <w:szCs w:val="21"/>
        </w:rPr>
        <w:t xml:space="preserve"> </w:t>
      </w:r>
      <w:r w:rsidR="004013F7" w:rsidRPr="00F01F8D">
        <w:rPr>
          <w:rFonts w:ascii="Abadi" w:hAnsi="Abadi"/>
          <w:sz w:val="21"/>
          <w:szCs w:val="21"/>
        </w:rPr>
        <w:t>contribuyen</w:t>
      </w:r>
      <w:r w:rsidR="004013F7" w:rsidRPr="00F01F8D">
        <w:rPr>
          <w:rFonts w:ascii="Abadi" w:hAnsi="Abadi"/>
          <w:spacing w:val="31"/>
          <w:sz w:val="21"/>
          <w:szCs w:val="21"/>
        </w:rPr>
        <w:t xml:space="preserve"> </w:t>
      </w:r>
      <w:r w:rsidR="004013F7" w:rsidRPr="00F01F8D">
        <w:rPr>
          <w:rFonts w:ascii="Abadi" w:hAnsi="Abadi"/>
          <w:sz w:val="21"/>
          <w:szCs w:val="21"/>
        </w:rPr>
        <w:t>en</w:t>
      </w:r>
      <w:r w:rsidR="004013F7" w:rsidRPr="00F01F8D">
        <w:rPr>
          <w:rFonts w:ascii="Abadi" w:hAnsi="Abadi"/>
          <w:spacing w:val="34"/>
          <w:sz w:val="21"/>
          <w:szCs w:val="21"/>
        </w:rPr>
        <w:t xml:space="preserve"> </w:t>
      </w:r>
      <w:r w:rsidR="004013F7" w:rsidRPr="00F01F8D">
        <w:rPr>
          <w:rFonts w:ascii="Abadi" w:hAnsi="Abadi"/>
          <w:sz w:val="21"/>
          <w:szCs w:val="21"/>
        </w:rPr>
        <w:t>la</w:t>
      </w:r>
      <w:r w:rsidR="004013F7" w:rsidRPr="00F01F8D">
        <w:rPr>
          <w:rFonts w:ascii="Abadi" w:hAnsi="Abadi"/>
          <w:spacing w:val="31"/>
          <w:sz w:val="21"/>
          <w:szCs w:val="21"/>
        </w:rPr>
        <w:t xml:space="preserve"> </w:t>
      </w:r>
      <w:r w:rsidR="004013F7" w:rsidRPr="00F01F8D">
        <w:rPr>
          <w:rFonts w:ascii="Abadi" w:hAnsi="Abadi"/>
          <w:sz w:val="21"/>
          <w:szCs w:val="21"/>
        </w:rPr>
        <w:t>búsqueda</w:t>
      </w:r>
      <w:r w:rsidR="004013F7" w:rsidRPr="00F01F8D">
        <w:rPr>
          <w:rFonts w:ascii="Abadi" w:hAnsi="Abadi"/>
          <w:spacing w:val="31"/>
          <w:sz w:val="21"/>
          <w:szCs w:val="21"/>
        </w:rPr>
        <w:t xml:space="preserve"> </w:t>
      </w:r>
      <w:r w:rsidR="004013F7" w:rsidRPr="00F01F8D">
        <w:rPr>
          <w:rFonts w:ascii="Abadi" w:hAnsi="Abadi"/>
          <w:sz w:val="21"/>
          <w:szCs w:val="21"/>
        </w:rPr>
        <w:t>de personas</w:t>
      </w:r>
      <w:r w:rsidR="004013F7" w:rsidRPr="00F01F8D">
        <w:rPr>
          <w:rFonts w:ascii="Abadi" w:hAnsi="Abadi"/>
          <w:spacing w:val="36"/>
          <w:sz w:val="21"/>
          <w:szCs w:val="21"/>
        </w:rPr>
        <w:t xml:space="preserve"> </w:t>
      </w:r>
      <w:r w:rsidR="004013F7" w:rsidRPr="00F01F8D">
        <w:rPr>
          <w:rFonts w:ascii="Abadi" w:hAnsi="Abadi"/>
          <w:sz w:val="21"/>
          <w:szCs w:val="21"/>
        </w:rPr>
        <w:t>desaparecidas,</w:t>
      </w:r>
      <w:r w:rsidR="004013F7" w:rsidRPr="00F01F8D">
        <w:rPr>
          <w:rFonts w:ascii="Abadi" w:hAnsi="Abadi"/>
          <w:spacing w:val="36"/>
          <w:sz w:val="21"/>
          <w:szCs w:val="21"/>
        </w:rPr>
        <w:t xml:space="preserve"> </w:t>
      </w:r>
      <w:r w:rsidR="004013F7" w:rsidRPr="00F01F8D">
        <w:rPr>
          <w:rFonts w:ascii="Abadi" w:hAnsi="Abadi"/>
          <w:sz w:val="21"/>
          <w:szCs w:val="21"/>
        </w:rPr>
        <w:t>para</w:t>
      </w:r>
      <w:r w:rsidR="004013F7" w:rsidRPr="00F01F8D">
        <w:rPr>
          <w:rFonts w:ascii="Abadi" w:hAnsi="Abadi"/>
          <w:spacing w:val="36"/>
          <w:sz w:val="21"/>
          <w:szCs w:val="21"/>
        </w:rPr>
        <w:t xml:space="preserve"> </w:t>
      </w:r>
      <w:r w:rsidR="004013F7" w:rsidRPr="00F01F8D">
        <w:rPr>
          <w:rFonts w:ascii="Abadi" w:hAnsi="Abadi"/>
          <w:sz w:val="21"/>
          <w:szCs w:val="21"/>
        </w:rPr>
        <w:t>el</w:t>
      </w:r>
      <w:r w:rsidR="004013F7" w:rsidRPr="00F01F8D">
        <w:rPr>
          <w:rFonts w:ascii="Abadi" w:hAnsi="Abadi"/>
          <w:spacing w:val="35"/>
          <w:sz w:val="21"/>
          <w:szCs w:val="21"/>
        </w:rPr>
        <w:t xml:space="preserve"> </w:t>
      </w:r>
      <w:r w:rsidR="004013F7" w:rsidRPr="00F01F8D">
        <w:rPr>
          <w:rFonts w:ascii="Abadi" w:hAnsi="Abadi"/>
          <w:sz w:val="21"/>
          <w:szCs w:val="21"/>
        </w:rPr>
        <w:t>cumplimiento</w:t>
      </w:r>
      <w:r w:rsidR="004013F7" w:rsidRPr="00F01F8D">
        <w:rPr>
          <w:rFonts w:ascii="Abadi" w:hAnsi="Abadi"/>
          <w:spacing w:val="37"/>
          <w:sz w:val="21"/>
          <w:szCs w:val="21"/>
        </w:rPr>
        <w:t xml:space="preserve"> </w:t>
      </w:r>
      <w:r w:rsidR="004013F7" w:rsidRPr="00F01F8D">
        <w:rPr>
          <w:rFonts w:ascii="Abadi" w:hAnsi="Abadi"/>
          <w:sz w:val="21"/>
          <w:szCs w:val="21"/>
        </w:rPr>
        <w:t>de</w:t>
      </w:r>
      <w:r w:rsidR="004013F7" w:rsidRPr="00F01F8D">
        <w:rPr>
          <w:rFonts w:ascii="Abadi" w:hAnsi="Abadi"/>
          <w:spacing w:val="36"/>
          <w:sz w:val="21"/>
          <w:szCs w:val="21"/>
        </w:rPr>
        <w:t xml:space="preserve"> </w:t>
      </w:r>
      <w:r w:rsidR="004013F7" w:rsidRPr="00F01F8D">
        <w:rPr>
          <w:rFonts w:ascii="Abadi" w:hAnsi="Abadi"/>
          <w:sz w:val="21"/>
          <w:szCs w:val="21"/>
        </w:rPr>
        <w:t>los</w:t>
      </w:r>
      <w:r w:rsidR="004013F7" w:rsidRPr="00F01F8D">
        <w:rPr>
          <w:rFonts w:ascii="Abadi" w:hAnsi="Abadi"/>
          <w:spacing w:val="36"/>
          <w:sz w:val="21"/>
          <w:szCs w:val="21"/>
        </w:rPr>
        <w:t xml:space="preserve"> </w:t>
      </w:r>
      <w:r w:rsidR="004013F7" w:rsidRPr="00F01F8D">
        <w:rPr>
          <w:rFonts w:ascii="Abadi" w:hAnsi="Abadi"/>
          <w:sz w:val="21"/>
          <w:szCs w:val="21"/>
        </w:rPr>
        <w:t>objetivos</w:t>
      </w:r>
      <w:r w:rsidR="004013F7" w:rsidRPr="00F01F8D">
        <w:rPr>
          <w:rFonts w:ascii="Abadi" w:hAnsi="Abadi"/>
          <w:spacing w:val="34"/>
          <w:sz w:val="21"/>
          <w:szCs w:val="21"/>
        </w:rPr>
        <w:t xml:space="preserve"> </w:t>
      </w:r>
      <w:r w:rsidR="004013F7" w:rsidRPr="00F01F8D">
        <w:rPr>
          <w:rFonts w:ascii="Abadi" w:hAnsi="Abadi"/>
          <w:sz w:val="21"/>
          <w:szCs w:val="21"/>
        </w:rPr>
        <w:t>de</w:t>
      </w:r>
      <w:r w:rsidR="004013F7" w:rsidRPr="00F01F8D">
        <w:rPr>
          <w:rFonts w:ascii="Abadi" w:hAnsi="Abadi"/>
          <w:spacing w:val="36"/>
          <w:sz w:val="21"/>
          <w:szCs w:val="21"/>
        </w:rPr>
        <w:t xml:space="preserve"> </w:t>
      </w:r>
      <w:r w:rsidR="004013F7" w:rsidRPr="00F01F8D">
        <w:rPr>
          <w:rFonts w:ascii="Abadi" w:hAnsi="Abadi"/>
          <w:sz w:val="21"/>
          <w:szCs w:val="21"/>
        </w:rPr>
        <w:t>la</w:t>
      </w:r>
      <w:r w:rsidR="004013F7" w:rsidRPr="00F01F8D">
        <w:rPr>
          <w:rFonts w:ascii="Abadi" w:hAnsi="Abadi"/>
          <w:spacing w:val="36"/>
          <w:sz w:val="21"/>
          <w:szCs w:val="21"/>
        </w:rPr>
        <w:t xml:space="preserve"> </w:t>
      </w:r>
      <w:r w:rsidR="004013F7" w:rsidRPr="00F01F8D">
        <w:rPr>
          <w:rFonts w:ascii="Abadi" w:hAnsi="Abadi"/>
          <w:sz w:val="21"/>
          <w:szCs w:val="21"/>
        </w:rPr>
        <w:t>Ley General y de esta Ley;</w:t>
      </w:r>
    </w:p>
    <w:p w14:paraId="5DBE4634" w14:textId="77777777" w:rsidR="004013F7" w:rsidRPr="003A72CB" w:rsidRDefault="004013F7" w:rsidP="00F01F8D">
      <w:pPr>
        <w:pStyle w:val="BodyText"/>
        <w:kinsoku w:val="0"/>
        <w:overflowPunct w:val="0"/>
        <w:rPr>
          <w:rFonts w:ascii="Abadi" w:hAnsi="Abadi"/>
          <w:sz w:val="21"/>
          <w:szCs w:val="21"/>
        </w:rPr>
      </w:pPr>
    </w:p>
    <w:p w14:paraId="67981A98" w14:textId="2038E733" w:rsidR="004013F7" w:rsidRPr="00F01F8D" w:rsidRDefault="00F01F8D" w:rsidP="00F01F8D">
      <w:pPr>
        <w:widowControl w:val="0"/>
        <w:tabs>
          <w:tab w:val="left" w:pos="1902"/>
        </w:tabs>
        <w:kinsoku w:val="0"/>
        <w:overflowPunct w:val="0"/>
        <w:autoSpaceDE w:val="0"/>
        <w:autoSpaceDN w:val="0"/>
        <w:adjustRightInd w:val="0"/>
        <w:jc w:val="both"/>
        <w:rPr>
          <w:rFonts w:ascii="Abadi" w:hAnsi="Abadi"/>
          <w:sz w:val="21"/>
          <w:szCs w:val="21"/>
        </w:rPr>
      </w:pPr>
      <w:r w:rsidRPr="00F01F8D">
        <w:rPr>
          <w:rFonts w:ascii="Abadi" w:hAnsi="Abadi"/>
          <w:b/>
          <w:bCs/>
          <w:sz w:val="21"/>
          <w:szCs w:val="21"/>
        </w:rPr>
        <w:t>V.</w:t>
      </w:r>
      <w:r>
        <w:rPr>
          <w:rFonts w:ascii="Abadi" w:hAnsi="Abadi"/>
          <w:sz w:val="21"/>
          <w:szCs w:val="21"/>
        </w:rPr>
        <w:t xml:space="preserve"> </w:t>
      </w:r>
      <w:r w:rsidR="004013F7" w:rsidRPr="00F01F8D">
        <w:rPr>
          <w:rFonts w:ascii="Abadi" w:hAnsi="Abadi"/>
          <w:sz w:val="21"/>
          <w:szCs w:val="21"/>
        </w:rPr>
        <w:t>Generar mecanismos para favorecer que las capacidades presupuestarias, materiales, tecnológicas y humanas permitan la búsqueda eficiente y localización de personas desaparecidas;</w:t>
      </w:r>
    </w:p>
    <w:p w14:paraId="51413407" w14:textId="77777777" w:rsidR="004013F7" w:rsidRPr="003A72CB" w:rsidRDefault="004013F7" w:rsidP="00F01F8D">
      <w:pPr>
        <w:pStyle w:val="BodyText"/>
        <w:kinsoku w:val="0"/>
        <w:overflowPunct w:val="0"/>
        <w:rPr>
          <w:rFonts w:ascii="Abadi" w:hAnsi="Abadi"/>
          <w:sz w:val="21"/>
          <w:szCs w:val="21"/>
        </w:rPr>
      </w:pPr>
    </w:p>
    <w:p w14:paraId="4D75BF38" w14:textId="70034657" w:rsidR="004013F7" w:rsidRPr="00F01F8D" w:rsidRDefault="00F01F8D" w:rsidP="00F01F8D">
      <w:pPr>
        <w:widowControl w:val="0"/>
        <w:tabs>
          <w:tab w:val="left" w:pos="1902"/>
        </w:tabs>
        <w:kinsoku w:val="0"/>
        <w:overflowPunct w:val="0"/>
        <w:autoSpaceDE w:val="0"/>
        <w:autoSpaceDN w:val="0"/>
        <w:adjustRightInd w:val="0"/>
        <w:spacing w:before="1"/>
        <w:jc w:val="both"/>
        <w:rPr>
          <w:rFonts w:ascii="Abadi" w:hAnsi="Abadi"/>
          <w:sz w:val="21"/>
          <w:szCs w:val="21"/>
        </w:rPr>
      </w:pPr>
      <w:r w:rsidRPr="00F01F8D">
        <w:rPr>
          <w:rFonts w:ascii="Abadi" w:hAnsi="Abadi"/>
          <w:b/>
          <w:bCs/>
          <w:sz w:val="21"/>
          <w:szCs w:val="21"/>
        </w:rPr>
        <w:t>VI.</w:t>
      </w:r>
      <w:r>
        <w:rPr>
          <w:rFonts w:ascii="Abadi" w:hAnsi="Abadi"/>
          <w:sz w:val="21"/>
          <w:szCs w:val="21"/>
        </w:rPr>
        <w:t xml:space="preserve"> </w:t>
      </w:r>
      <w:r w:rsidR="004013F7" w:rsidRPr="00F01F8D">
        <w:rPr>
          <w:rFonts w:ascii="Abadi" w:hAnsi="Abadi"/>
          <w:sz w:val="21"/>
          <w:szCs w:val="21"/>
        </w:rPr>
        <w:t>Proporcionar la información que sea solicitada por el Consejo Ciudadano para el ejercicio de sus funciones;</w:t>
      </w:r>
    </w:p>
    <w:p w14:paraId="3935968B" w14:textId="77777777" w:rsidR="004013F7" w:rsidRPr="003A72CB" w:rsidRDefault="004013F7" w:rsidP="00F01F8D">
      <w:pPr>
        <w:pStyle w:val="BodyText"/>
        <w:kinsoku w:val="0"/>
        <w:overflowPunct w:val="0"/>
        <w:spacing w:before="11"/>
        <w:rPr>
          <w:rFonts w:ascii="Abadi" w:hAnsi="Abadi"/>
          <w:sz w:val="21"/>
          <w:szCs w:val="21"/>
        </w:rPr>
      </w:pPr>
    </w:p>
    <w:p w14:paraId="57DD2C1C" w14:textId="2A31BBA2" w:rsidR="004013F7" w:rsidRPr="00F01F8D" w:rsidRDefault="00F01F8D" w:rsidP="00F01F8D">
      <w:pPr>
        <w:widowControl w:val="0"/>
        <w:tabs>
          <w:tab w:val="left" w:pos="1902"/>
        </w:tabs>
        <w:kinsoku w:val="0"/>
        <w:overflowPunct w:val="0"/>
        <w:autoSpaceDE w:val="0"/>
        <w:autoSpaceDN w:val="0"/>
        <w:adjustRightInd w:val="0"/>
        <w:jc w:val="both"/>
        <w:rPr>
          <w:rFonts w:ascii="Abadi" w:hAnsi="Abadi"/>
          <w:sz w:val="21"/>
          <w:szCs w:val="21"/>
        </w:rPr>
      </w:pPr>
      <w:r w:rsidRPr="00F01F8D">
        <w:rPr>
          <w:rFonts w:ascii="Abadi" w:hAnsi="Abadi"/>
          <w:b/>
          <w:bCs/>
          <w:sz w:val="21"/>
          <w:szCs w:val="21"/>
        </w:rPr>
        <w:t>VII.</w:t>
      </w:r>
      <w:r>
        <w:rPr>
          <w:rFonts w:ascii="Abadi" w:hAnsi="Abadi"/>
          <w:sz w:val="21"/>
          <w:szCs w:val="21"/>
        </w:rPr>
        <w:t xml:space="preserve"> </w:t>
      </w:r>
      <w:r w:rsidR="004013F7" w:rsidRPr="00F01F8D">
        <w:rPr>
          <w:rFonts w:ascii="Abadi" w:hAnsi="Abadi"/>
          <w:sz w:val="21"/>
          <w:szCs w:val="21"/>
        </w:rPr>
        <w:t>Atender</w:t>
      </w:r>
      <w:r w:rsidR="004013F7" w:rsidRPr="00F01F8D">
        <w:rPr>
          <w:rFonts w:ascii="Abadi" w:hAnsi="Abadi"/>
          <w:spacing w:val="-16"/>
          <w:sz w:val="21"/>
          <w:szCs w:val="21"/>
        </w:rPr>
        <w:t xml:space="preserve"> </w:t>
      </w:r>
      <w:r w:rsidR="004013F7" w:rsidRPr="00F01F8D">
        <w:rPr>
          <w:rFonts w:ascii="Abadi" w:hAnsi="Abadi"/>
          <w:sz w:val="21"/>
          <w:szCs w:val="21"/>
        </w:rPr>
        <w:t>y</w:t>
      </w:r>
      <w:r w:rsidR="004013F7" w:rsidRPr="00F01F8D">
        <w:rPr>
          <w:rFonts w:ascii="Abadi" w:hAnsi="Abadi"/>
          <w:spacing w:val="-15"/>
          <w:sz w:val="21"/>
          <w:szCs w:val="21"/>
        </w:rPr>
        <w:t xml:space="preserve"> </w:t>
      </w:r>
      <w:r w:rsidR="004013F7" w:rsidRPr="00F01F8D">
        <w:rPr>
          <w:rFonts w:ascii="Abadi" w:hAnsi="Abadi"/>
          <w:sz w:val="21"/>
          <w:szCs w:val="21"/>
        </w:rPr>
        <w:t>dar</w:t>
      </w:r>
      <w:r w:rsidR="004013F7" w:rsidRPr="00F01F8D">
        <w:rPr>
          <w:rFonts w:ascii="Abadi" w:hAnsi="Abadi"/>
          <w:spacing w:val="-14"/>
          <w:sz w:val="21"/>
          <w:szCs w:val="21"/>
        </w:rPr>
        <w:t xml:space="preserve"> </w:t>
      </w:r>
      <w:r w:rsidR="004013F7" w:rsidRPr="00F01F8D">
        <w:rPr>
          <w:rFonts w:ascii="Abadi" w:hAnsi="Abadi"/>
          <w:sz w:val="21"/>
          <w:szCs w:val="21"/>
        </w:rPr>
        <w:t>seguimiento</w:t>
      </w:r>
      <w:r w:rsidR="004013F7" w:rsidRPr="00F01F8D">
        <w:rPr>
          <w:rFonts w:ascii="Abadi" w:hAnsi="Abadi"/>
          <w:spacing w:val="-14"/>
          <w:sz w:val="21"/>
          <w:szCs w:val="21"/>
        </w:rPr>
        <w:t xml:space="preserve"> </w:t>
      </w:r>
      <w:r w:rsidR="004013F7" w:rsidRPr="00F01F8D">
        <w:rPr>
          <w:rFonts w:ascii="Abadi" w:hAnsi="Abadi"/>
          <w:sz w:val="21"/>
          <w:szCs w:val="21"/>
        </w:rPr>
        <w:t>a</w:t>
      </w:r>
      <w:r w:rsidR="004013F7" w:rsidRPr="00F01F8D">
        <w:rPr>
          <w:rFonts w:ascii="Abadi" w:hAnsi="Abadi"/>
          <w:spacing w:val="-14"/>
          <w:sz w:val="21"/>
          <w:szCs w:val="21"/>
        </w:rPr>
        <w:t xml:space="preserve"> </w:t>
      </w:r>
      <w:r w:rsidR="004013F7" w:rsidRPr="00F01F8D">
        <w:rPr>
          <w:rFonts w:ascii="Abadi" w:hAnsi="Abadi"/>
          <w:sz w:val="21"/>
          <w:szCs w:val="21"/>
        </w:rPr>
        <w:t>las</w:t>
      </w:r>
      <w:r w:rsidR="004013F7" w:rsidRPr="00F01F8D">
        <w:rPr>
          <w:rFonts w:ascii="Abadi" w:hAnsi="Abadi"/>
          <w:spacing w:val="-14"/>
          <w:sz w:val="21"/>
          <w:szCs w:val="21"/>
        </w:rPr>
        <w:t xml:space="preserve"> </w:t>
      </w:r>
      <w:r w:rsidR="004013F7" w:rsidRPr="00F01F8D">
        <w:rPr>
          <w:rFonts w:ascii="Abadi" w:hAnsi="Abadi"/>
          <w:sz w:val="21"/>
          <w:szCs w:val="21"/>
        </w:rPr>
        <w:t>recomendaciones</w:t>
      </w:r>
      <w:r w:rsidR="004013F7" w:rsidRPr="00F01F8D">
        <w:rPr>
          <w:rFonts w:ascii="Abadi" w:hAnsi="Abadi"/>
          <w:spacing w:val="-15"/>
          <w:sz w:val="21"/>
          <w:szCs w:val="21"/>
        </w:rPr>
        <w:t xml:space="preserve"> </w:t>
      </w:r>
      <w:r w:rsidR="004013F7" w:rsidRPr="00F01F8D">
        <w:rPr>
          <w:rFonts w:ascii="Abadi" w:hAnsi="Abadi"/>
          <w:sz w:val="21"/>
          <w:szCs w:val="21"/>
        </w:rPr>
        <w:t>del</w:t>
      </w:r>
      <w:r w:rsidR="004013F7" w:rsidRPr="00F01F8D">
        <w:rPr>
          <w:rFonts w:ascii="Abadi" w:hAnsi="Abadi"/>
          <w:spacing w:val="-15"/>
          <w:sz w:val="21"/>
          <w:szCs w:val="21"/>
        </w:rPr>
        <w:t xml:space="preserve"> </w:t>
      </w:r>
      <w:r w:rsidR="004013F7" w:rsidRPr="00F01F8D">
        <w:rPr>
          <w:rFonts w:ascii="Abadi" w:hAnsi="Abadi"/>
          <w:sz w:val="21"/>
          <w:szCs w:val="21"/>
        </w:rPr>
        <w:t>Consejo</w:t>
      </w:r>
      <w:r w:rsidR="004013F7" w:rsidRPr="00F01F8D">
        <w:rPr>
          <w:rFonts w:ascii="Abadi" w:hAnsi="Abadi"/>
          <w:spacing w:val="-15"/>
          <w:sz w:val="21"/>
          <w:szCs w:val="21"/>
        </w:rPr>
        <w:t xml:space="preserve"> </w:t>
      </w:r>
      <w:r w:rsidR="004013F7" w:rsidRPr="00F01F8D">
        <w:rPr>
          <w:rFonts w:ascii="Abadi" w:hAnsi="Abadi"/>
          <w:sz w:val="21"/>
          <w:szCs w:val="21"/>
        </w:rPr>
        <w:t>Ciudadano</w:t>
      </w:r>
      <w:r w:rsidR="004013F7" w:rsidRPr="00F01F8D">
        <w:rPr>
          <w:rFonts w:ascii="Abadi" w:hAnsi="Abadi"/>
          <w:spacing w:val="-14"/>
          <w:sz w:val="21"/>
          <w:szCs w:val="21"/>
        </w:rPr>
        <w:t xml:space="preserve"> </w:t>
      </w:r>
      <w:r w:rsidR="004013F7" w:rsidRPr="00F01F8D">
        <w:rPr>
          <w:rFonts w:ascii="Abadi" w:hAnsi="Abadi"/>
          <w:sz w:val="21"/>
          <w:szCs w:val="21"/>
        </w:rPr>
        <w:t>en los temas materia de esta Ley;</w:t>
      </w:r>
    </w:p>
    <w:p w14:paraId="5C4A3E09" w14:textId="77777777" w:rsidR="004013F7" w:rsidRDefault="004013F7" w:rsidP="00F01F8D">
      <w:pPr>
        <w:contextualSpacing/>
        <w:jc w:val="both"/>
        <w:rPr>
          <w:rFonts w:ascii="Abadi" w:hAnsi="Abadi"/>
          <w:b/>
          <w:bCs/>
          <w:color w:val="212121"/>
          <w:sz w:val="21"/>
          <w:szCs w:val="21"/>
        </w:rPr>
      </w:pPr>
    </w:p>
    <w:p w14:paraId="25DC5B20" w14:textId="02DD7652" w:rsidR="004508EF" w:rsidRPr="00F01F8D" w:rsidRDefault="00F01F8D" w:rsidP="00F01F8D">
      <w:pPr>
        <w:widowControl w:val="0"/>
        <w:tabs>
          <w:tab w:val="left" w:pos="1902"/>
        </w:tabs>
        <w:kinsoku w:val="0"/>
        <w:overflowPunct w:val="0"/>
        <w:autoSpaceDE w:val="0"/>
        <w:autoSpaceDN w:val="0"/>
        <w:adjustRightInd w:val="0"/>
        <w:jc w:val="both"/>
        <w:rPr>
          <w:rFonts w:ascii="Abadi" w:hAnsi="Abadi"/>
          <w:sz w:val="21"/>
          <w:szCs w:val="21"/>
        </w:rPr>
      </w:pPr>
      <w:r w:rsidRPr="00F01F8D">
        <w:rPr>
          <w:rFonts w:ascii="Abadi" w:hAnsi="Abadi"/>
          <w:b/>
          <w:bCs/>
          <w:sz w:val="21"/>
          <w:szCs w:val="21"/>
        </w:rPr>
        <w:t>VIII.</w:t>
      </w:r>
      <w:r>
        <w:rPr>
          <w:rFonts w:ascii="Abadi" w:hAnsi="Abadi"/>
          <w:sz w:val="21"/>
          <w:szCs w:val="21"/>
        </w:rPr>
        <w:t xml:space="preserve"> </w:t>
      </w:r>
      <w:r w:rsidR="004508EF" w:rsidRPr="00F01F8D">
        <w:rPr>
          <w:rFonts w:ascii="Abadi" w:hAnsi="Abadi"/>
          <w:sz w:val="21"/>
          <w:szCs w:val="21"/>
        </w:rPr>
        <w:t>Atender</w:t>
      </w:r>
      <w:r w:rsidR="004508EF" w:rsidRPr="00F01F8D">
        <w:rPr>
          <w:rFonts w:ascii="Abadi" w:hAnsi="Abadi"/>
          <w:spacing w:val="-13"/>
          <w:sz w:val="21"/>
          <w:szCs w:val="21"/>
        </w:rPr>
        <w:t xml:space="preserve"> </w:t>
      </w:r>
      <w:r w:rsidR="004508EF" w:rsidRPr="00F01F8D">
        <w:rPr>
          <w:rFonts w:ascii="Abadi" w:hAnsi="Abadi"/>
          <w:sz w:val="21"/>
          <w:szCs w:val="21"/>
        </w:rPr>
        <w:t>y</w:t>
      </w:r>
      <w:r w:rsidR="004508EF" w:rsidRPr="00F01F8D">
        <w:rPr>
          <w:rFonts w:ascii="Abadi" w:hAnsi="Abadi"/>
          <w:spacing w:val="-13"/>
          <w:sz w:val="21"/>
          <w:szCs w:val="21"/>
        </w:rPr>
        <w:t xml:space="preserve"> </w:t>
      </w:r>
      <w:r w:rsidR="004508EF" w:rsidRPr="00F01F8D">
        <w:rPr>
          <w:rFonts w:ascii="Abadi" w:hAnsi="Abadi"/>
          <w:sz w:val="21"/>
          <w:szCs w:val="21"/>
        </w:rPr>
        <w:t>en</w:t>
      </w:r>
      <w:r w:rsidR="004508EF" w:rsidRPr="00F01F8D">
        <w:rPr>
          <w:rFonts w:ascii="Abadi" w:hAnsi="Abadi"/>
          <w:spacing w:val="-12"/>
          <w:sz w:val="21"/>
          <w:szCs w:val="21"/>
        </w:rPr>
        <w:t xml:space="preserve"> </w:t>
      </w:r>
      <w:r w:rsidR="004508EF" w:rsidRPr="00F01F8D">
        <w:rPr>
          <w:rFonts w:ascii="Abadi" w:hAnsi="Abadi"/>
          <w:sz w:val="21"/>
          <w:szCs w:val="21"/>
        </w:rPr>
        <w:t>su</w:t>
      </w:r>
      <w:r w:rsidR="004508EF" w:rsidRPr="00F01F8D">
        <w:rPr>
          <w:rFonts w:ascii="Abadi" w:hAnsi="Abadi"/>
          <w:spacing w:val="-12"/>
          <w:sz w:val="21"/>
          <w:szCs w:val="21"/>
        </w:rPr>
        <w:t xml:space="preserve"> </w:t>
      </w:r>
      <w:r w:rsidR="004508EF" w:rsidRPr="00F01F8D">
        <w:rPr>
          <w:rFonts w:ascii="Abadi" w:hAnsi="Abadi"/>
          <w:sz w:val="21"/>
          <w:szCs w:val="21"/>
        </w:rPr>
        <w:t>caso</w:t>
      </w:r>
      <w:r w:rsidR="004508EF" w:rsidRPr="00F01F8D">
        <w:rPr>
          <w:rFonts w:ascii="Abadi" w:hAnsi="Abadi"/>
          <w:spacing w:val="-12"/>
          <w:sz w:val="21"/>
          <w:szCs w:val="21"/>
        </w:rPr>
        <w:t xml:space="preserve"> </w:t>
      </w:r>
      <w:r w:rsidR="004508EF" w:rsidRPr="00F01F8D">
        <w:rPr>
          <w:rFonts w:ascii="Abadi" w:hAnsi="Abadi"/>
          <w:sz w:val="21"/>
          <w:szCs w:val="21"/>
        </w:rPr>
        <w:t>ampliar</w:t>
      </w:r>
      <w:r w:rsidR="004508EF" w:rsidRPr="00F01F8D">
        <w:rPr>
          <w:rFonts w:ascii="Abadi" w:hAnsi="Abadi"/>
          <w:spacing w:val="-13"/>
          <w:sz w:val="21"/>
          <w:szCs w:val="21"/>
        </w:rPr>
        <w:t xml:space="preserve"> </w:t>
      </w:r>
      <w:r w:rsidR="004508EF" w:rsidRPr="00F01F8D">
        <w:rPr>
          <w:rFonts w:ascii="Abadi" w:hAnsi="Abadi"/>
          <w:sz w:val="21"/>
          <w:szCs w:val="21"/>
        </w:rPr>
        <w:t>los</w:t>
      </w:r>
      <w:r w:rsidR="004508EF" w:rsidRPr="00F01F8D">
        <w:rPr>
          <w:rFonts w:ascii="Abadi" w:hAnsi="Abadi"/>
          <w:spacing w:val="-12"/>
          <w:sz w:val="21"/>
          <w:szCs w:val="21"/>
        </w:rPr>
        <w:t xml:space="preserve"> </w:t>
      </w:r>
      <w:r w:rsidR="004508EF" w:rsidRPr="00F01F8D">
        <w:rPr>
          <w:rFonts w:ascii="Abadi" w:hAnsi="Abadi"/>
          <w:sz w:val="21"/>
          <w:szCs w:val="21"/>
        </w:rPr>
        <w:t>lineamientos</w:t>
      </w:r>
      <w:r w:rsidR="004508EF" w:rsidRPr="00F01F8D">
        <w:rPr>
          <w:rFonts w:ascii="Abadi" w:hAnsi="Abadi"/>
          <w:spacing w:val="-15"/>
          <w:sz w:val="21"/>
          <w:szCs w:val="21"/>
        </w:rPr>
        <w:t xml:space="preserve"> </w:t>
      </w:r>
      <w:r w:rsidR="004508EF" w:rsidRPr="00F01F8D">
        <w:rPr>
          <w:rFonts w:ascii="Abadi" w:hAnsi="Abadi"/>
          <w:sz w:val="21"/>
          <w:szCs w:val="21"/>
        </w:rPr>
        <w:t>que</w:t>
      </w:r>
      <w:r w:rsidR="004508EF" w:rsidRPr="00F01F8D">
        <w:rPr>
          <w:rFonts w:ascii="Abadi" w:hAnsi="Abadi"/>
          <w:spacing w:val="-12"/>
          <w:sz w:val="21"/>
          <w:szCs w:val="21"/>
        </w:rPr>
        <w:t xml:space="preserve"> </w:t>
      </w:r>
      <w:r w:rsidR="004508EF" w:rsidRPr="00F01F8D">
        <w:rPr>
          <w:rFonts w:ascii="Abadi" w:hAnsi="Abadi"/>
          <w:sz w:val="21"/>
          <w:szCs w:val="21"/>
        </w:rPr>
        <w:t>regulen</w:t>
      </w:r>
      <w:r w:rsidR="004508EF" w:rsidRPr="00F01F8D">
        <w:rPr>
          <w:rFonts w:ascii="Abadi" w:hAnsi="Abadi"/>
          <w:spacing w:val="-12"/>
          <w:sz w:val="21"/>
          <w:szCs w:val="21"/>
        </w:rPr>
        <w:t xml:space="preserve"> </w:t>
      </w:r>
      <w:r w:rsidR="004508EF" w:rsidRPr="00F01F8D">
        <w:rPr>
          <w:rFonts w:ascii="Abadi" w:hAnsi="Abadi"/>
          <w:sz w:val="21"/>
          <w:szCs w:val="21"/>
        </w:rPr>
        <w:t>la</w:t>
      </w:r>
      <w:r w:rsidR="004508EF" w:rsidRPr="00F01F8D">
        <w:rPr>
          <w:rFonts w:ascii="Abadi" w:hAnsi="Abadi"/>
          <w:spacing w:val="-12"/>
          <w:sz w:val="21"/>
          <w:szCs w:val="21"/>
        </w:rPr>
        <w:t xml:space="preserve"> </w:t>
      </w:r>
      <w:r w:rsidR="004508EF" w:rsidRPr="00F01F8D">
        <w:rPr>
          <w:rFonts w:ascii="Abadi" w:hAnsi="Abadi"/>
          <w:sz w:val="21"/>
          <w:szCs w:val="21"/>
        </w:rPr>
        <w:t>participación</w:t>
      </w:r>
      <w:r w:rsidR="004508EF" w:rsidRPr="00F01F8D">
        <w:rPr>
          <w:rFonts w:ascii="Abadi" w:hAnsi="Abadi"/>
          <w:spacing w:val="-11"/>
          <w:sz w:val="21"/>
          <w:szCs w:val="21"/>
        </w:rPr>
        <w:t xml:space="preserve"> </w:t>
      </w:r>
      <w:r w:rsidR="004508EF" w:rsidRPr="00F01F8D">
        <w:rPr>
          <w:rFonts w:ascii="Abadi" w:hAnsi="Abadi"/>
          <w:sz w:val="21"/>
          <w:szCs w:val="21"/>
        </w:rPr>
        <w:t>de los familiares en las acciones de búsqueda; y</w:t>
      </w:r>
    </w:p>
    <w:p w14:paraId="11A0906D" w14:textId="77777777" w:rsidR="004508EF" w:rsidRPr="003A72CB" w:rsidRDefault="004508EF" w:rsidP="00F01F8D">
      <w:pPr>
        <w:pStyle w:val="BodyText"/>
        <w:kinsoku w:val="0"/>
        <w:overflowPunct w:val="0"/>
        <w:rPr>
          <w:rFonts w:ascii="Abadi" w:hAnsi="Abadi"/>
          <w:sz w:val="21"/>
          <w:szCs w:val="21"/>
        </w:rPr>
      </w:pPr>
    </w:p>
    <w:p w14:paraId="57D1691B" w14:textId="4CACE59B" w:rsidR="004508EF" w:rsidRPr="00F01F8D" w:rsidRDefault="00F01F8D" w:rsidP="00F01F8D">
      <w:pPr>
        <w:widowControl w:val="0"/>
        <w:tabs>
          <w:tab w:val="left" w:pos="1902"/>
        </w:tabs>
        <w:kinsoku w:val="0"/>
        <w:overflowPunct w:val="0"/>
        <w:autoSpaceDE w:val="0"/>
        <w:autoSpaceDN w:val="0"/>
        <w:adjustRightInd w:val="0"/>
        <w:jc w:val="both"/>
        <w:rPr>
          <w:rFonts w:ascii="Abadi" w:hAnsi="Abadi"/>
          <w:sz w:val="21"/>
          <w:szCs w:val="21"/>
        </w:rPr>
      </w:pPr>
      <w:r w:rsidRPr="00F01F8D">
        <w:rPr>
          <w:rFonts w:ascii="Abadi" w:hAnsi="Abadi"/>
          <w:b/>
          <w:bCs/>
          <w:sz w:val="21"/>
          <w:szCs w:val="21"/>
        </w:rPr>
        <w:t>IX.</w:t>
      </w:r>
      <w:r>
        <w:rPr>
          <w:rFonts w:ascii="Abadi" w:hAnsi="Abadi"/>
          <w:sz w:val="21"/>
          <w:szCs w:val="21"/>
        </w:rPr>
        <w:t xml:space="preserve"> </w:t>
      </w:r>
      <w:r w:rsidR="004508EF" w:rsidRPr="00F01F8D">
        <w:rPr>
          <w:rFonts w:ascii="Abadi" w:hAnsi="Abadi"/>
          <w:sz w:val="21"/>
          <w:szCs w:val="21"/>
        </w:rPr>
        <w:t>Las demás que se requieran para el cumplimiento</w:t>
      </w:r>
      <w:r w:rsidR="004508EF" w:rsidRPr="00F01F8D">
        <w:rPr>
          <w:rFonts w:ascii="Abadi" w:hAnsi="Abadi"/>
          <w:spacing w:val="-1"/>
          <w:sz w:val="21"/>
          <w:szCs w:val="21"/>
        </w:rPr>
        <w:t xml:space="preserve"> </w:t>
      </w:r>
      <w:r w:rsidR="004508EF" w:rsidRPr="00F01F8D">
        <w:rPr>
          <w:rFonts w:ascii="Abadi" w:hAnsi="Abadi"/>
          <w:sz w:val="21"/>
          <w:szCs w:val="21"/>
        </w:rPr>
        <w:t>de los</w:t>
      </w:r>
      <w:r w:rsidR="004508EF" w:rsidRPr="00F01F8D">
        <w:rPr>
          <w:rFonts w:ascii="Abadi" w:hAnsi="Abadi"/>
          <w:spacing w:val="-2"/>
          <w:sz w:val="21"/>
          <w:szCs w:val="21"/>
        </w:rPr>
        <w:t xml:space="preserve"> </w:t>
      </w:r>
      <w:r w:rsidR="004508EF" w:rsidRPr="00F01F8D">
        <w:rPr>
          <w:rFonts w:ascii="Abadi" w:hAnsi="Abadi"/>
          <w:sz w:val="21"/>
          <w:szCs w:val="21"/>
        </w:rPr>
        <w:t>objetivos de la Ley General y esta Ley.</w:t>
      </w:r>
    </w:p>
    <w:p w14:paraId="17BA23E7" w14:textId="77777777" w:rsidR="004508EF" w:rsidRPr="003A72CB" w:rsidRDefault="004508EF" w:rsidP="00F01F8D">
      <w:pPr>
        <w:pStyle w:val="BodyText"/>
        <w:kinsoku w:val="0"/>
        <w:overflowPunct w:val="0"/>
        <w:spacing w:before="1"/>
        <w:rPr>
          <w:rFonts w:ascii="Abadi" w:hAnsi="Abadi"/>
          <w:sz w:val="21"/>
          <w:szCs w:val="21"/>
        </w:rPr>
      </w:pPr>
    </w:p>
    <w:p w14:paraId="5B000864" w14:textId="77777777" w:rsidR="004508EF" w:rsidRPr="00F01F8D" w:rsidRDefault="004508EF" w:rsidP="00F01F8D">
      <w:pPr>
        <w:pStyle w:val="BodyText"/>
        <w:kinsoku w:val="0"/>
        <w:overflowPunct w:val="0"/>
        <w:rPr>
          <w:rFonts w:ascii="Abadi" w:hAnsi="Abadi"/>
          <w:b w:val="0"/>
          <w:bCs w:val="0"/>
          <w:sz w:val="21"/>
          <w:szCs w:val="21"/>
        </w:rPr>
      </w:pPr>
      <w:r w:rsidRPr="00F01F8D">
        <w:rPr>
          <w:rFonts w:ascii="Abadi" w:hAnsi="Abadi"/>
          <w:b w:val="0"/>
          <w:bCs w:val="0"/>
          <w:sz w:val="21"/>
          <w:szCs w:val="21"/>
        </w:rPr>
        <w:t>Estableciéndose en el último párrafo del referido artículo que el Sistema Estatal deberá conducir todas sus decisiones, actividades y políticas de conformidad con los</w:t>
      </w:r>
      <w:r w:rsidRPr="00F01F8D">
        <w:rPr>
          <w:rFonts w:ascii="Abadi" w:hAnsi="Abadi"/>
          <w:b w:val="0"/>
          <w:bCs w:val="0"/>
          <w:spacing w:val="-2"/>
          <w:sz w:val="21"/>
          <w:szCs w:val="21"/>
        </w:rPr>
        <w:t xml:space="preserve"> </w:t>
      </w:r>
      <w:r w:rsidRPr="00F01F8D">
        <w:rPr>
          <w:rFonts w:ascii="Abadi" w:hAnsi="Abadi"/>
          <w:b w:val="0"/>
          <w:bCs w:val="0"/>
          <w:sz w:val="21"/>
          <w:szCs w:val="21"/>
        </w:rPr>
        <w:t>principios</w:t>
      </w:r>
      <w:r w:rsidRPr="00F01F8D">
        <w:rPr>
          <w:rFonts w:ascii="Abadi" w:hAnsi="Abadi"/>
          <w:b w:val="0"/>
          <w:bCs w:val="0"/>
          <w:spacing w:val="-2"/>
          <w:sz w:val="21"/>
          <w:szCs w:val="21"/>
        </w:rPr>
        <w:t xml:space="preserve"> </w:t>
      </w:r>
      <w:r w:rsidRPr="00F01F8D">
        <w:rPr>
          <w:rFonts w:ascii="Abadi" w:hAnsi="Abadi"/>
          <w:b w:val="0"/>
          <w:bCs w:val="0"/>
          <w:sz w:val="21"/>
          <w:szCs w:val="21"/>
        </w:rPr>
        <w:t>establecidos</w:t>
      </w:r>
      <w:r w:rsidRPr="00F01F8D">
        <w:rPr>
          <w:rFonts w:ascii="Abadi" w:hAnsi="Abadi"/>
          <w:b w:val="0"/>
          <w:bCs w:val="0"/>
          <w:spacing w:val="-2"/>
          <w:sz w:val="21"/>
          <w:szCs w:val="21"/>
        </w:rPr>
        <w:t xml:space="preserve"> </w:t>
      </w:r>
      <w:r w:rsidRPr="00F01F8D">
        <w:rPr>
          <w:rFonts w:ascii="Abadi" w:hAnsi="Abadi"/>
          <w:b w:val="0"/>
          <w:bCs w:val="0"/>
          <w:sz w:val="21"/>
          <w:szCs w:val="21"/>
        </w:rPr>
        <w:t>en</w:t>
      </w:r>
      <w:r w:rsidRPr="00F01F8D">
        <w:rPr>
          <w:rFonts w:ascii="Abadi" w:hAnsi="Abadi"/>
          <w:b w:val="0"/>
          <w:bCs w:val="0"/>
          <w:spacing w:val="-2"/>
          <w:sz w:val="21"/>
          <w:szCs w:val="21"/>
        </w:rPr>
        <w:t xml:space="preserve"> </w:t>
      </w:r>
      <w:r w:rsidRPr="00F01F8D">
        <w:rPr>
          <w:rFonts w:ascii="Abadi" w:hAnsi="Abadi"/>
          <w:b w:val="0"/>
          <w:bCs w:val="0"/>
          <w:sz w:val="21"/>
          <w:szCs w:val="21"/>
        </w:rPr>
        <w:t>el</w:t>
      </w:r>
      <w:r w:rsidRPr="00F01F8D">
        <w:rPr>
          <w:rFonts w:ascii="Abadi" w:hAnsi="Abadi"/>
          <w:b w:val="0"/>
          <w:bCs w:val="0"/>
          <w:spacing w:val="-2"/>
          <w:sz w:val="21"/>
          <w:szCs w:val="21"/>
        </w:rPr>
        <w:t xml:space="preserve"> </w:t>
      </w:r>
      <w:r w:rsidRPr="00F01F8D">
        <w:rPr>
          <w:rFonts w:ascii="Abadi" w:hAnsi="Abadi"/>
          <w:b w:val="0"/>
          <w:bCs w:val="0"/>
          <w:sz w:val="21"/>
          <w:szCs w:val="21"/>
        </w:rPr>
        <w:t>artículo</w:t>
      </w:r>
      <w:r w:rsidRPr="00F01F8D">
        <w:rPr>
          <w:rFonts w:ascii="Abadi" w:hAnsi="Abadi"/>
          <w:b w:val="0"/>
          <w:bCs w:val="0"/>
          <w:spacing w:val="-2"/>
          <w:sz w:val="21"/>
          <w:szCs w:val="21"/>
        </w:rPr>
        <w:t xml:space="preserve"> </w:t>
      </w:r>
      <w:r w:rsidRPr="00F01F8D">
        <w:rPr>
          <w:rFonts w:ascii="Abadi" w:hAnsi="Abadi"/>
          <w:b w:val="0"/>
          <w:bCs w:val="0"/>
          <w:sz w:val="21"/>
          <w:szCs w:val="21"/>
        </w:rPr>
        <w:t>4 de</w:t>
      </w:r>
      <w:r w:rsidRPr="00F01F8D">
        <w:rPr>
          <w:rFonts w:ascii="Abadi" w:hAnsi="Abadi"/>
          <w:b w:val="0"/>
          <w:bCs w:val="0"/>
          <w:spacing w:val="-4"/>
          <w:sz w:val="21"/>
          <w:szCs w:val="21"/>
        </w:rPr>
        <w:t xml:space="preserve"> </w:t>
      </w:r>
      <w:r w:rsidRPr="00F01F8D">
        <w:rPr>
          <w:rFonts w:ascii="Abadi" w:hAnsi="Abadi"/>
          <w:b w:val="0"/>
          <w:bCs w:val="0"/>
          <w:sz w:val="21"/>
          <w:szCs w:val="21"/>
        </w:rPr>
        <w:t>la</w:t>
      </w:r>
      <w:r w:rsidRPr="00F01F8D">
        <w:rPr>
          <w:rFonts w:ascii="Abadi" w:hAnsi="Abadi"/>
          <w:b w:val="0"/>
          <w:bCs w:val="0"/>
          <w:spacing w:val="-2"/>
          <w:sz w:val="21"/>
          <w:szCs w:val="21"/>
        </w:rPr>
        <w:t xml:space="preserve"> </w:t>
      </w:r>
      <w:r w:rsidRPr="00F01F8D">
        <w:rPr>
          <w:rFonts w:ascii="Abadi" w:hAnsi="Abadi"/>
          <w:b w:val="0"/>
          <w:bCs w:val="0"/>
          <w:sz w:val="21"/>
          <w:szCs w:val="21"/>
        </w:rPr>
        <w:t>Ley</w:t>
      </w:r>
      <w:r w:rsidRPr="00F01F8D">
        <w:rPr>
          <w:rFonts w:ascii="Abadi" w:hAnsi="Abadi"/>
          <w:b w:val="0"/>
          <w:bCs w:val="0"/>
          <w:spacing w:val="-2"/>
          <w:sz w:val="21"/>
          <w:szCs w:val="21"/>
        </w:rPr>
        <w:t xml:space="preserve"> </w:t>
      </w:r>
      <w:r w:rsidRPr="00F01F8D">
        <w:rPr>
          <w:rFonts w:ascii="Abadi" w:hAnsi="Abadi"/>
          <w:b w:val="0"/>
          <w:bCs w:val="0"/>
          <w:sz w:val="21"/>
          <w:szCs w:val="21"/>
        </w:rPr>
        <w:t>para</w:t>
      </w:r>
      <w:r w:rsidRPr="00F01F8D">
        <w:rPr>
          <w:rFonts w:ascii="Abadi" w:hAnsi="Abadi"/>
          <w:b w:val="0"/>
          <w:bCs w:val="0"/>
          <w:spacing w:val="-2"/>
          <w:sz w:val="21"/>
          <w:szCs w:val="21"/>
        </w:rPr>
        <w:t xml:space="preserve"> </w:t>
      </w:r>
      <w:r w:rsidRPr="00F01F8D">
        <w:rPr>
          <w:rFonts w:ascii="Abadi" w:hAnsi="Abadi"/>
          <w:b w:val="0"/>
          <w:bCs w:val="0"/>
          <w:sz w:val="21"/>
          <w:szCs w:val="21"/>
        </w:rPr>
        <w:t>la</w:t>
      </w:r>
      <w:r w:rsidRPr="00F01F8D">
        <w:rPr>
          <w:rFonts w:ascii="Abadi" w:hAnsi="Abadi"/>
          <w:b w:val="0"/>
          <w:bCs w:val="0"/>
          <w:spacing w:val="-2"/>
          <w:sz w:val="21"/>
          <w:szCs w:val="21"/>
        </w:rPr>
        <w:t xml:space="preserve"> </w:t>
      </w:r>
      <w:r w:rsidRPr="00F01F8D">
        <w:rPr>
          <w:rFonts w:ascii="Abadi" w:hAnsi="Abadi"/>
          <w:b w:val="0"/>
          <w:bCs w:val="0"/>
          <w:sz w:val="21"/>
          <w:szCs w:val="21"/>
        </w:rPr>
        <w:t>Búsqueda</w:t>
      </w:r>
      <w:r w:rsidRPr="00F01F8D">
        <w:rPr>
          <w:rFonts w:ascii="Abadi" w:hAnsi="Abadi"/>
          <w:b w:val="0"/>
          <w:bCs w:val="0"/>
          <w:spacing w:val="-2"/>
          <w:sz w:val="21"/>
          <w:szCs w:val="21"/>
        </w:rPr>
        <w:t xml:space="preserve"> </w:t>
      </w:r>
      <w:r w:rsidRPr="00F01F8D">
        <w:rPr>
          <w:rFonts w:ascii="Abadi" w:hAnsi="Abadi"/>
          <w:b w:val="0"/>
          <w:bCs w:val="0"/>
          <w:sz w:val="21"/>
          <w:szCs w:val="21"/>
        </w:rPr>
        <w:t>de</w:t>
      </w:r>
      <w:r w:rsidRPr="00F01F8D">
        <w:rPr>
          <w:rFonts w:ascii="Abadi" w:hAnsi="Abadi"/>
          <w:b w:val="0"/>
          <w:bCs w:val="0"/>
          <w:spacing w:val="-2"/>
          <w:sz w:val="21"/>
          <w:szCs w:val="21"/>
        </w:rPr>
        <w:t xml:space="preserve"> </w:t>
      </w:r>
      <w:r w:rsidRPr="00F01F8D">
        <w:rPr>
          <w:rFonts w:ascii="Abadi" w:hAnsi="Abadi"/>
          <w:b w:val="0"/>
          <w:bCs w:val="0"/>
          <w:sz w:val="21"/>
          <w:szCs w:val="21"/>
        </w:rPr>
        <w:t>Personas Desaparecidas en el Estado de Guanajuato, dentro de los cuales</w:t>
      </w:r>
      <w:r w:rsidRPr="003A72CB">
        <w:rPr>
          <w:rFonts w:ascii="Abadi" w:hAnsi="Abadi"/>
          <w:sz w:val="21"/>
          <w:szCs w:val="21"/>
        </w:rPr>
        <w:t xml:space="preserve"> </w:t>
      </w:r>
      <w:r w:rsidRPr="00F01F8D">
        <w:rPr>
          <w:rFonts w:ascii="Abadi" w:hAnsi="Abadi"/>
          <w:b w:val="0"/>
          <w:bCs w:val="0"/>
          <w:sz w:val="21"/>
          <w:szCs w:val="21"/>
        </w:rPr>
        <w:t>como ya se precisó está contemplado el principio de perspectiva de género, lo cual viene a robustecer la necesidad de integrar al Sistema Estatal al IMUG, dada su competencia material precisada con antelación, pues ello contribuirá a la elaboración de políticas públicas con perspectiva de género y derechos humanos que atienda de manera integral el problema público de desaparición de niñas, adolescentes y mujeres en la entidad.</w:t>
      </w:r>
    </w:p>
    <w:p w14:paraId="2B4EDC5D" w14:textId="77777777" w:rsidR="004508EF" w:rsidRPr="003A72CB" w:rsidRDefault="004508EF" w:rsidP="00F01F8D">
      <w:pPr>
        <w:pStyle w:val="BodyText"/>
        <w:kinsoku w:val="0"/>
        <w:overflowPunct w:val="0"/>
        <w:spacing w:before="5"/>
        <w:rPr>
          <w:rFonts w:ascii="Abadi" w:hAnsi="Abadi"/>
          <w:sz w:val="21"/>
          <w:szCs w:val="21"/>
        </w:rPr>
      </w:pPr>
    </w:p>
    <w:p w14:paraId="0B68B52E" w14:textId="77777777" w:rsidR="004508EF" w:rsidRPr="003A72CB" w:rsidRDefault="004508EF" w:rsidP="00F01F8D">
      <w:pPr>
        <w:pStyle w:val="Heading2"/>
        <w:kinsoku w:val="0"/>
        <w:overflowPunct w:val="0"/>
        <w:jc w:val="both"/>
        <w:rPr>
          <w:rFonts w:ascii="Abadi" w:hAnsi="Abadi"/>
          <w:spacing w:val="-2"/>
          <w:sz w:val="21"/>
          <w:szCs w:val="21"/>
        </w:rPr>
      </w:pPr>
      <w:r w:rsidRPr="003A72CB">
        <w:rPr>
          <w:rFonts w:ascii="Abadi" w:hAnsi="Abadi"/>
          <w:sz w:val="21"/>
          <w:szCs w:val="21"/>
        </w:rPr>
        <w:t>Sistema</w:t>
      </w:r>
      <w:r w:rsidRPr="003A72CB">
        <w:rPr>
          <w:rFonts w:ascii="Abadi" w:hAnsi="Abadi"/>
          <w:spacing w:val="-5"/>
          <w:sz w:val="21"/>
          <w:szCs w:val="21"/>
        </w:rPr>
        <w:t xml:space="preserve"> </w:t>
      </w:r>
      <w:r w:rsidRPr="003A72CB">
        <w:rPr>
          <w:rFonts w:ascii="Abadi" w:hAnsi="Abadi"/>
          <w:sz w:val="21"/>
          <w:szCs w:val="21"/>
        </w:rPr>
        <w:t>Estatal</w:t>
      </w:r>
      <w:r w:rsidRPr="003A72CB">
        <w:rPr>
          <w:rFonts w:ascii="Abadi" w:hAnsi="Abadi"/>
          <w:spacing w:val="-4"/>
          <w:sz w:val="21"/>
          <w:szCs w:val="21"/>
        </w:rPr>
        <w:t xml:space="preserve"> </w:t>
      </w:r>
      <w:r w:rsidRPr="003A72CB">
        <w:rPr>
          <w:rFonts w:ascii="Abadi" w:hAnsi="Abadi"/>
          <w:sz w:val="21"/>
          <w:szCs w:val="21"/>
        </w:rPr>
        <w:t>de</w:t>
      </w:r>
      <w:r w:rsidRPr="003A72CB">
        <w:rPr>
          <w:rFonts w:ascii="Abadi" w:hAnsi="Abadi"/>
          <w:spacing w:val="-4"/>
          <w:sz w:val="21"/>
          <w:szCs w:val="21"/>
        </w:rPr>
        <w:t xml:space="preserve"> </w:t>
      </w:r>
      <w:r w:rsidRPr="003A72CB">
        <w:rPr>
          <w:rFonts w:ascii="Abadi" w:hAnsi="Abadi"/>
          <w:sz w:val="21"/>
          <w:szCs w:val="21"/>
        </w:rPr>
        <w:t>Atención</w:t>
      </w:r>
      <w:r w:rsidRPr="003A72CB">
        <w:rPr>
          <w:rFonts w:ascii="Abadi" w:hAnsi="Abadi"/>
          <w:spacing w:val="-3"/>
          <w:sz w:val="21"/>
          <w:szCs w:val="21"/>
        </w:rPr>
        <w:t xml:space="preserve"> </w:t>
      </w:r>
      <w:r w:rsidRPr="003A72CB">
        <w:rPr>
          <w:rFonts w:ascii="Abadi" w:hAnsi="Abadi"/>
          <w:sz w:val="21"/>
          <w:szCs w:val="21"/>
        </w:rPr>
        <w:t>Integral</w:t>
      </w:r>
      <w:r w:rsidRPr="003A72CB">
        <w:rPr>
          <w:rFonts w:ascii="Abadi" w:hAnsi="Abadi"/>
          <w:spacing w:val="-4"/>
          <w:sz w:val="21"/>
          <w:szCs w:val="21"/>
        </w:rPr>
        <w:t xml:space="preserve"> </w:t>
      </w:r>
      <w:r w:rsidRPr="003A72CB">
        <w:rPr>
          <w:rFonts w:ascii="Abadi" w:hAnsi="Abadi"/>
          <w:sz w:val="21"/>
          <w:szCs w:val="21"/>
        </w:rPr>
        <w:t>a</w:t>
      </w:r>
      <w:r w:rsidRPr="003A72CB">
        <w:rPr>
          <w:rFonts w:ascii="Abadi" w:hAnsi="Abadi"/>
          <w:spacing w:val="-6"/>
          <w:sz w:val="21"/>
          <w:szCs w:val="21"/>
        </w:rPr>
        <w:t xml:space="preserve"> </w:t>
      </w:r>
      <w:r w:rsidRPr="003A72CB">
        <w:rPr>
          <w:rFonts w:ascii="Abadi" w:hAnsi="Abadi"/>
          <w:sz w:val="21"/>
          <w:szCs w:val="21"/>
        </w:rPr>
        <w:t>Víctimas</w:t>
      </w:r>
      <w:r w:rsidRPr="003A72CB">
        <w:rPr>
          <w:rFonts w:ascii="Abadi" w:hAnsi="Abadi"/>
          <w:spacing w:val="-3"/>
          <w:sz w:val="21"/>
          <w:szCs w:val="21"/>
        </w:rPr>
        <w:t xml:space="preserve"> </w:t>
      </w:r>
      <w:r w:rsidRPr="003A72CB">
        <w:rPr>
          <w:rFonts w:ascii="Abadi" w:hAnsi="Abadi"/>
          <w:sz w:val="21"/>
          <w:szCs w:val="21"/>
        </w:rPr>
        <w:t>de</w:t>
      </w:r>
      <w:r w:rsidRPr="003A72CB">
        <w:rPr>
          <w:rFonts w:ascii="Abadi" w:hAnsi="Abadi"/>
          <w:spacing w:val="-4"/>
          <w:sz w:val="21"/>
          <w:szCs w:val="21"/>
        </w:rPr>
        <w:t xml:space="preserve"> </w:t>
      </w:r>
      <w:r w:rsidRPr="003A72CB">
        <w:rPr>
          <w:rFonts w:ascii="Abadi" w:hAnsi="Abadi"/>
          <w:spacing w:val="-2"/>
          <w:sz w:val="21"/>
          <w:szCs w:val="21"/>
        </w:rPr>
        <w:t>Guanajuato.</w:t>
      </w:r>
    </w:p>
    <w:p w14:paraId="4AFB4D93" w14:textId="77777777" w:rsidR="004508EF" w:rsidRPr="003A72CB" w:rsidRDefault="004508EF" w:rsidP="00F01F8D">
      <w:pPr>
        <w:pStyle w:val="BodyText"/>
        <w:kinsoku w:val="0"/>
        <w:overflowPunct w:val="0"/>
        <w:rPr>
          <w:rFonts w:ascii="Abadi" w:hAnsi="Abadi"/>
          <w:b w:val="0"/>
          <w:bCs w:val="0"/>
          <w:sz w:val="21"/>
          <w:szCs w:val="21"/>
        </w:rPr>
      </w:pPr>
    </w:p>
    <w:p w14:paraId="7E694EB7" w14:textId="38BA742D" w:rsidR="00F01F8D" w:rsidRDefault="004508EF" w:rsidP="00F01F8D">
      <w:pPr>
        <w:pStyle w:val="BodyText"/>
        <w:kinsoku w:val="0"/>
        <w:overflowPunct w:val="0"/>
        <w:rPr>
          <w:rFonts w:ascii="Abadi" w:hAnsi="Abadi"/>
          <w:b w:val="0"/>
          <w:bCs w:val="0"/>
          <w:spacing w:val="-2"/>
          <w:sz w:val="21"/>
          <w:szCs w:val="21"/>
        </w:rPr>
      </w:pPr>
      <w:r w:rsidRPr="00F01F8D">
        <w:rPr>
          <w:rFonts w:ascii="Abadi" w:hAnsi="Abadi"/>
          <w:b w:val="0"/>
          <w:bCs w:val="0"/>
          <w:sz w:val="21"/>
          <w:szCs w:val="21"/>
        </w:rPr>
        <w:t>Por</w:t>
      </w:r>
      <w:r w:rsidRPr="00F01F8D">
        <w:rPr>
          <w:rFonts w:ascii="Abadi" w:hAnsi="Abadi"/>
          <w:b w:val="0"/>
          <w:bCs w:val="0"/>
          <w:spacing w:val="-6"/>
          <w:sz w:val="21"/>
          <w:szCs w:val="21"/>
        </w:rPr>
        <w:t xml:space="preserve"> </w:t>
      </w:r>
      <w:r w:rsidRPr="00F01F8D">
        <w:rPr>
          <w:rFonts w:ascii="Abadi" w:hAnsi="Abadi"/>
          <w:b w:val="0"/>
          <w:bCs w:val="0"/>
          <w:sz w:val="21"/>
          <w:szCs w:val="21"/>
        </w:rPr>
        <w:t>lo</w:t>
      </w:r>
      <w:r w:rsidRPr="00F01F8D">
        <w:rPr>
          <w:rFonts w:ascii="Abadi" w:hAnsi="Abadi"/>
          <w:b w:val="0"/>
          <w:bCs w:val="0"/>
          <w:spacing w:val="-5"/>
          <w:sz w:val="21"/>
          <w:szCs w:val="21"/>
        </w:rPr>
        <w:t xml:space="preserve"> </w:t>
      </w:r>
      <w:r w:rsidRPr="00F01F8D">
        <w:rPr>
          <w:rFonts w:ascii="Abadi" w:hAnsi="Abadi"/>
          <w:b w:val="0"/>
          <w:bCs w:val="0"/>
          <w:sz w:val="21"/>
          <w:szCs w:val="21"/>
        </w:rPr>
        <w:t>que</w:t>
      </w:r>
      <w:r w:rsidRPr="00F01F8D">
        <w:rPr>
          <w:rFonts w:ascii="Abadi" w:hAnsi="Abadi"/>
          <w:b w:val="0"/>
          <w:bCs w:val="0"/>
          <w:spacing w:val="-5"/>
          <w:sz w:val="21"/>
          <w:szCs w:val="21"/>
        </w:rPr>
        <w:t xml:space="preserve"> </w:t>
      </w:r>
      <w:r w:rsidRPr="00F01F8D">
        <w:rPr>
          <w:rFonts w:ascii="Abadi" w:hAnsi="Abadi"/>
          <w:b w:val="0"/>
          <w:bCs w:val="0"/>
          <w:sz w:val="21"/>
          <w:szCs w:val="21"/>
        </w:rPr>
        <w:t>toca</w:t>
      </w:r>
      <w:r w:rsidRPr="00F01F8D">
        <w:rPr>
          <w:rFonts w:ascii="Abadi" w:hAnsi="Abadi"/>
          <w:b w:val="0"/>
          <w:bCs w:val="0"/>
          <w:spacing w:val="-5"/>
          <w:sz w:val="21"/>
          <w:szCs w:val="21"/>
        </w:rPr>
        <w:t xml:space="preserve"> </w:t>
      </w:r>
      <w:r w:rsidRPr="00F01F8D">
        <w:rPr>
          <w:rFonts w:ascii="Abadi" w:hAnsi="Abadi"/>
          <w:b w:val="0"/>
          <w:bCs w:val="0"/>
          <w:sz w:val="21"/>
          <w:szCs w:val="21"/>
        </w:rPr>
        <w:t>a</w:t>
      </w:r>
      <w:r w:rsidRPr="00F01F8D">
        <w:rPr>
          <w:rFonts w:ascii="Abadi" w:hAnsi="Abadi"/>
          <w:b w:val="0"/>
          <w:bCs w:val="0"/>
          <w:spacing w:val="-5"/>
          <w:sz w:val="21"/>
          <w:szCs w:val="21"/>
        </w:rPr>
        <w:t xml:space="preserve"> </w:t>
      </w:r>
      <w:r w:rsidRPr="00F01F8D">
        <w:rPr>
          <w:rFonts w:ascii="Abadi" w:hAnsi="Abadi"/>
          <w:b w:val="0"/>
          <w:bCs w:val="0"/>
          <w:sz w:val="21"/>
          <w:szCs w:val="21"/>
        </w:rPr>
        <w:t>la</w:t>
      </w:r>
      <w:r w:rsidRPr="00F01F8D">
        <w:rPr>
          <w:rFonts w:ascii="Abadi" w:hAnsi="Abadi"/>
          <w:b w:val="0"/>
          <w:bCs w:val="0"/>
          <w:spacing w:val="-5"/>
          <w:sz w:val="21"/>
          <w:szCs w:val="21"/>
        </w:rPr>
        <w:t xml:space="preserve"> </w:t>
      </w:r>
      <w:r w:rsidRPr="00F01F8D">
        <w:rPr>
          <w:rFonts w:ascii="Abadi" w:hAnsi="Abadi"/>
          <w:b w:val="0"/>
          <w:bCs w:val="0"/>
          <w:sz w:val="21"/>
          <w:szCs w:val="21"/>
        </w:rPr>
        <w:t>inserción</w:t>
      </w:r>
      <w:r w:rsidRPr="00F01F8D">
        <w:rPr>
          <w:rFonts w:ascii="Abadi" w:hAnsi="Abadi"/>
          <w:b w:val="0"/>
          <w:bCs w:val="0"/>
          <w:spacing w:val="-5"/>
          <w:sz w:val="21"/>
          <w:szCs w:val="21"/>
        </w:rPr>
        <w:t xml:space="preserve"> </w:t>
      </w:r>
      <w:r w:rsidRPr="00F01F8D">
        <w:rPr>
          <w:rFonts w:ascii="Abadi" w:hAnsi="Abadi"/>
          <w:b w:val="0"/>
          <w:bCs w:val="0"/>
          <w:sz w:val="21"/>
          <w:szCs w:val="21"/>
        </w:rPr>
        <w:t>del</w:t>
      </w:r>
      <w:r w:rsidRPr="00F01F8D">
        <w:rPr>
          <w:rFonts w:ascii="Abadi" w:hAnsi="Abadi"/>
          <w:b w:val="0"/>
          <w:bCs w:val="0"/>
          <w:spacing w:val="-6"/>
          <w:sz w:val="21"/>
          <w:szCs w:val="21"/>
        </w:rPr>
        <w:t xml:space="preserve"> </w:t>
      </w:r>
      <w:r w:rsidRPr="00F01F8D">
        <w:rPr>
          <w:rFonts w:ascii="Abadi" w:hAnsi="Abadi"/>
          <w:b w:val="0"/>
          <w:bCs w:val="0"/>
          <w:sz w:val="21"/>
          <w:szCs w:val="21"/>
        </w:rPr>
        <w:t>IMUG</w:t>
      </w:r>
      <w:r w:rsidRPr="00F01F8D">
        <w:rPr>
          <w:rFonts w:ascii="Abadi" w:hAnsi="Abadi"/>
          <w:b w:val="0"/>
          <w:bCs w:val="0"/>
          <w:spacing w:val="-5"/>
          <w:sz w:val="21"/>
          <w:szCs w:val="21"/>
        </w:rPr>
        <w:t xml:space="preserve"> </w:t>
      </w:r>
      <w:r w:rsidRPr="00F01F8D">
        <w:rPr>
          <w:rFonts w:ascii="Abadi" w:hAnsi="Abadi"/>
          <w:b w:val="0"/>
          <w:bCs w:val="0"/>
          <w:sz w:val="21"/>
          <w:szCs w:val="21"/>
        </w:rPr>
        <w:t>en</w:t>
      </w:r>
      <w:r w:rsidRPr="00F01F8D">
        <w:rPr>
          <w:rFonts w:ascii="Abadi" w:hAnsi="Abadi"/>
          <w:b w:val="0"/>
          <w:bCs w:val="0"/>
          <w:spacing w:val="-5"/>
          <w:sz w:val="21"/>
          <w:szCs w:val="21"/>
        </w:rPr>
        <w:t xml:space="preserve"> </w:t>
      </w:r>
      <w:r w:rsidRPr="00F01F8D">
        <w:rPr>
          <w:rFonts w:ascii="Abadi" w:hAnsi="Abadi"/>
          <w:b w:val="0"/>
          <w:bCs w:val="0"/>
          <w:sz w:val="21"/>
          <w:szCs w:val="21"/>
        </w:rPr>
        <w:t>el</w:t>
      </w:r>
      <w:r w:rsidRPr="00F01F8D">
        <w:rPr>
          <w:rFonts w:ascii="Abadi" w:hAnsi="Abadi"/>
          <w:b w:val="0"/>
          <w:bCs w:val="0"/>
          <w:spacing w:val="-9"/>
          <w:sz w:val="21"/>
          <w:szCs w:val="21"/>
        </w:rPr>
        <w:t xml:space="preserve"> </w:t>
      </w:r>
      <w:r w:rsidRPr="00F01F8D">
        <w:rPr>
          <w:rFonts w:ascii="Abadi" w:hAnsi="Abadi"/>
          <w:b w:val="0"/>
          <w:bCs w:val="0"/>
          <w:sz w:val="21"/>
          <w:szCs w:val="21"/>
        </w:rPr>
        <w:t>Sistema</w:t>
      </w:r>
      <w:r w:rsidRPr="00F01F8D">
        <w:rPr>
          <w:rFonts w:ascii="Abadi" w:hAnsi="Abadi"/>
          <w:b w:val="0"/>
          <w:bCs w:val="0"/>
          <w:spacing w:val="-5"/>
          <w:sz w:val="21"/>
          <w:szCs w:val="21"/>
        </w:rPr>
        <w:t xml:space="preserve"> </w:t>
      </w:r>
      <w:r w:rsidRPr="00F01F8D">
        <w:rPr>
          <w:rFonts w:ascii="Abadi" w:hAnsi="Abadi"/>
          <w:b w:val="0"/>
          <w:bCs w:val="0"/>
          <w:sz w:val="21"/>
          <w:szCs w:val="21"/>
        </w:rPr>
        <w:t>Estatal</w:t>
      </w:r>
      <w:r w:rsidRPr="00F01F8D">
        <w:rPr>
          <w:rFonts w:ascii="Abadi" w:hAnsi="Abadi"/>
          <w:b w:val="0"/>
          <w:bCs w:val="0"/>
          <w:spacing w:val="-6"/>
          <w:sz w:val="21"/>
          <w:szCs w:val="21"/>
        </w:rPr>
        <w:t xml:space="preserve"> </w:t>
      </w:r>
      <w:r w:rsidRPr="00F01F8D">
        <w:rPr>
          <w:rFonts w:ascii="Abadi" w:hAnsi="Abadi"/>
          <w:b w:val="0"/>
          <w:bCs w:val="0"/>
          <w:sz w:val="21"/>
          <w:szCs w:val="21"/>
        </w:rPr>
        <w:t>de</w:t>
      </w:r>
      <w:r w:rsidRPr="00F01F8D">
        <w:rPr>
          <w:rFonts w:ascii="Abadi" w:hAnsi="Abadi"/>
          <w:b w:val="0"/>
          <w:bCs w:val="0"/>
          <w:spacing w:val="-5"/>
          <w:sz w:val="21"/>
          <w:szCs w:val="21"/>
        </w:rPr>
        <w:t xml:space="preserve"> </w:t>
      </w:r>
      <w:r w:rsidRPr="00F01F8D">
        <w:rPr>
          <w:rFonts w:ascii="Abadi" w:hAnsi="Abadi"/>
          <w:b w:val="0"/>
          <w:bCs w:val="0"/>
          <w:sz w:val="21"/>
          <w:szCs w:val="21"/>
        </w:rPr>
        <w:t>Atención</w:t>
      </w:r>
      <w:r w:rsidRPr="00F01F8D">
        <w:rPr>
          <w:rFonts w:ascii="Abadi" w:hAnsi="Abadi"/>
          <w:b w:val="0"/>
          <w:bCs w:val="0"/>
          <w:spacing w:val="-5"/>
          <w:sz w:val="21"/>
          <w:szCs w:val="21"/>
        </w:rPr>
        <w:t xml:space="preserve"> </w:t>
      </w:r>
      <w:r w:rsidRPr="00F01F8D">
        <w:rPr>
          <w:rFonts w:ascii="Abadi" w:hAnsi="Abadi"/>
          <w:b w:val="0"/>
          <w:bCs w:val="0"/>
          <w:sz w:val="21"/>
          <w:szCs w:val="21"/>
        </w:rPr>
        <w:t>Integral</w:t>
      </w:r>
      <w:r w:rsidRPr="00F01F8D">
        <w:rPr>
          <w:rFonts w:ascii="Abadi" w:hAnsi="Abadi"/>
          <w:b w:val="0"/>
          <w:bCs w:val="0"/>
          <w:spacing w:val="-6"/>
          <w:sz w:val="21"/>
          <w:szCs w:val="21"/>
        </w:rPr>
        <w:t xml:space="preserve"> </w:t>
      </w:r>
      <w:r w:rsidRPr="00F01F8D">
        <w:rPr>
          <w:rFonts w:ascii="Abadi" w:hAnsi="Abadi"/>
          <w:b w:val="0"/>
          <w:bCs w:val="0"/>
          <w:sz w:val="21"/>
          <w:szCs w:val="21"/>
        </w:rPr>
        <w:t xml:space="preserve">a Víctimas de Guanajuato, de igual manera atendemos a lo previsto en el artículo 5 de la Ley General de Víctimas, en la cual se estable que los principios, medidas y procedimientos establecidos en la misma Ley, serán diseñados, implementados y evaluados aplicando entre los principios que señala el de enfoque diferencial y especializado, principio que establecido en la citada Ley General de la siguiente </w:t>
      </w:r>
      <w:r w:rsidRPr="00F01F8D">
        <w:rPr>
          <w:rFonts w:ascii="Abadi" w:hAnsi="Abadi"/>
          <w:b w:val="0"/>
          <w:bCs w:val="0"/>
          <w:spacing w:val="-2"/>
          <w:sz w:val="21"/>
          <w:szCs w:val="21"/>
        </w:rPr>
        <w:t>manera:</w:t>
      </w:r>
    </w:p>
    <w:p w14:paraId="189A45CD" w14:textId="77777777" w:rsidR="00F01F8D" w:rsidRPr="00F01F8D" w:rsidRDefault="00F01F8D" w:rsidP="00F01F8D">
      <w:pPr>
        <w:pStyle w:val="BodyText"/>
        <w:kinsoku w:val="0"/>
        <w:overflowPunct w:val="0"/>
        <w:rPr>
          <w:rFonts w:ascii="Abadi" w:hAnsi="Abadi"/>
          <w:b w:val="0"/>
          <w:bCs w:val="0"/>
          <w:spacing w:val="-2"/>
          <w:sz w:val="21"/>
          <w:szCs w:val="21"/>
        </w:rPr>
      </w:pPr>
    </w:p>
    <w:p w14:paraId="7C33E681" w14:textId="77777777" w:rsidR="004508EF" w:rsidRPr="00F01F8D" w:rsidRDefault="004508EF" w:rsidP="00F01F8D">
      <w:pPr>
        <w:pStyle w:val="BodyText"/>
        <w:kinsoku w:val="0"/>
        <w:overflowPunct w:val="0"/>
        <w:spacing w:before="93"/>
        <w:rPr>
          <w:rFonts w:ascii="Abadi" w:hAnsi="Abadi"/>
          <w:b w:val="0"/>
          <w:bCs w:val="0"/>
          <w:sz w:val="21"/>
          <w:szCs w:val="21"/>
        </w:rPr>
      </w:pPr>
      <w:r w:rsidRPr="00F01F8D">
        <w:rPr>
          <w:rFonts w:ascii="Abadi" w:hAnsi="Abadi"/>
          <w:sz w:val="21"/>
          <w:szCs w:val="21"/>
        </w:rPr>
        <w:t xml:space="preserve">“…Enfoque diferencial y </w:t>
      </w:r>
      <w:proofErr w:type="gramStart"/>
      <w:r w:rsidRPr="00F01F8D">
        <w:rPr>
          <w:rFonts w:ascii="Abadi" w:hAnsi="Abadi"/>
          <w:sz w:val="21"/>
          <w:szCs w:val="21"/>
        </w:rPr>
        <w:t>especializado.-</w:t>
      </w:r>
      <w:proofErr w:type="gramEnd"/>
      <w:r w:rsidRPr="00F01F8D">
        <w:rPr>
          <w:rFonts w:ascii="Abadi" w:hAnsi="Abadi"/>
          <w:sz w:val="21"/>
          <w:szCs w:val="21"/>
        </w:rPr>
        <w:t xml:space="preserve"> </w:t>
      </w:r>
      <w:r w:rsidRPr="00F01F8D">
        <w:rPr>
          <w:rFonts w:ascii="Abadi" w:hAnsi="Abadi"/>
          <w:b w:val="0"/>
          <w:bCs w:val="0"/>
          <w:sz w:val="21"/>
          <w:szCs w:val="21"/>
        </w:rPr>
        <w:t>Esta Ley reconoce la existencia de grupos de población con características particulares o con mayor situación de vulnerabilidad</w:t>
      </w:r>
      <w:r w:rsidRPr="00F01F8D">
        <w:rPr>
          <w:rFonts w:ascii="Abadi" w:hAnsi="Abadi"/>
          <w:b w:val="0"/>
          <w:bCs w:val="0"/>
          <w:spacing w:val="-7"/>
          <w:sz w:val="21"/>
          <w:szCs w:val="21"/>
        </w:rPr>
        <w:t xml:space="preserve"> </w:t>
      </w:r>
      <w:r w:rsidRPr="00F01F8D">
        <w:rPr>
          <w:rFonts w:ascii="Abadi" w:hAnsi="Abadi"/>
          <w:b w:val="0"/>
          <w:bCs w:val="0"/>
          <w:sz w:val="21"/>
          <w:szCs w:val="21"/>
        </w:rPr>
        <w:t>en</w:t>
      </w:r>
      <w:r w:rsidRPr="00F01F8D">
        <w:rPr>
          <w:rFonts w:ascii="Abadi" w:hAnsi="Abadi"/>
          <w:b w:val="0"/>
          <w:bCs w:val="0"/>
          <w:spacing w:val="-7"/>
          <w:sz w:val="21"/>
          <w:szCs w:val="21"/>
        </w:rPr>
        <w:t xml:space="preserve"> </w:t>
      </w:r>
      <w:r w:rsidRPr="00F01F8D">
        <w:rPr>
          <w:rFonts w:ascii="Abadi" w:hAnsi="Abadi"/>
          <w:b w:val="0"/>
          <w:bCs w:val="0"/>
          <w:sz w:val="21"/>
          <w:szCs w:val="21"/>
        </w:rPr>
        <w:t>razón</w:t>
      </w:r>
      <w:r w:rsidRPr="00F01F8D">
        <w:rPr>
          <w:rFonts w:ascii="Abadi" w:hAnsi="Abadi"/>
          <w:b w:val="0"/>
          <w:bCs w:val="0"/>
          <w:spacing w:val="-5"/>
          <w:sz w:val="21"/>
          <w:szCs w:val="21"/>
        </w:rPr>
        <w:t xml:space="preserve"> </w:t>
      </w:r>
      <w:r w:rsidRPr="00F01F8D">
        <w:rPr>
          <w:rFonts w:ascii="Abadi" w:hAnsi="Abadi"/>
          <w:b w:val="0"/>
          <w:bCs w:val="0"/>
          <w:sz w:val="21"/>
          <w:szCs w:val="21"/>
        </w:rPr>
        <w:t>de</w:t>
      </w:r>
      <w:r w:rsidRPr="00F01F8D">
        <w:rPr>
          <w:rFonts w:ascii="Abadi" w:hAnsi="Abadi"/>
          <w:b w:val="0"/>
          <w:bCs w:val="0"/>
          <w:spacing w:val="-5"/>
          <w:sz w:val="21"/>
          <w:szCs w:val="21"/>
        </w:rPr>
        <w:t xml:space="preserve"> </w:t>
      </w:r>
      <w:r w:rsidRPr="00F01F8D">
        <w:rPr>
          <w:rFonts w:ascii="Abadi" w:hAnsi="Abadi"/>
          <w:b w:val="0"/>
          <w:bCs w:val="0"/>
          <w:sz w:val="21"/>
          <w:szCs w:val="21"/>
        </w:rPr>
        <w:t>su</w:t>
      </w:r>
      <w:r w:rsidRPr="00F01F8D">
        <w:rPr>
          <w:rFonts w:ascii="Abadi" w:hAnsi="Abadi"/>
          <w:b w:val="0"/>
          <w:bCs w:val="0"/>
          <w:spacing w:val="-7"/>
          <w:sz w:val="21"/>
          <w:szCs w:val="21"/>
        </w:rPr>
        <w:t xml:space="preserve"> </w:t>
      </w:r>
      <w:r w:rsidRPr="00F01F8D">
        <w:rPr>
          <w:rFonts w:ascii="Abadi" w:hAnsi="Abadi"/>
          <w:b w:val="0"/>
          <w:bCs w:val="0"/>
          <w:sz w:val="21"/>
          <w:szCs w:val="21"/>
        </w:rPr>
        <w:t>edad,</w:t>
      </w:r>
      <w:r w:rsidRPr="00F01F8D">
        <w:rPr>
          <w:rFonts w:ascii="Abadi" w:hAnsi="Abadi"/>
          <w:b w:val="0"/>
          <w:bCs w:val="0"/>
          <w:spacing w:val="-5"/>
          <w:sz w:val="21"/>
          <w:szCs w:val="21"/>
        </w:rPr>
        <w:t xml:space="preserve"> </w:t>
      </w:r>
      <w:r w:rsidRPr="00F01F8D">
        <w:rPr>
          <w:rFonts w:ascii="Abadi" w:hAnsi="Abadi"/>
          <w:b w:val="0"/>
          <w:bCs w:val="0"/>
          <w:sz w:val="21"/>
          <w:szCs w:val="21"/>
        </w:rPr>
        <w:t>género,</w:t>
      </w:r>
      <w:r w:rsidRPr="00F01F8D">
        <w:rPr>
          <w:rFonts w:ascii="Abadi" w:hAnsi="Abadi"/>
          <w:b w:val="0"/>
          <w:bCs w:val="0"/>
          <w:spacing w:val="-7"/>
          <w:sz w:val="21"/>
          <w:szCs w:val="21"/>
        </w:rPr>
        <w:t xml:space="preserve"> </w:t>
      </w:r>
      <w:r w:rsidRPr="00F01F8D">
        <w:rPr>
          <w:rFonts w:ascii="Abadi" w:hAnsi="Abadi"/>
          <w:b w:val="0"/>
          <w:bCs w:val="0"/>
          <w:sz w:val="21"/>
          <w:szCs w:val="21"/>
        </w:rPr>
        <w:t>preferencia</w:t>
      </w:r>
      <w:r w:rsidRPr="00F01F8D">
        <w:rPr>
          <w:rFonts w:ascii="Abadi" w:hAnsi="Abadi"/>
          <w:b w:val="0"/>
          <w:bCs w:val="0"/>
          <w:spacing w:val="-7"/>
          <w:sz w:val="21"/>
          <w:szCs w:val="21"/>
        </w:rPr>
        <w:t xml:space="preserve"> </w:t>
      </w:r>
      <w:r w:rsidRPr="00F01F8D">
        <w:rPr>
          <w:rFonts w:ascii="Abadi" w:hAnsi="Abadi"/>
          <w:b w:val="0"/>
          <w:bCs w:val="0"/>
          <w:sz w:val="21"/>
          <w:szCs w:val="21"/>
        </w:rPr>
        <w:t>u</w:t>
      </w:r>
      <w:r w:rsidRPr="00F01F8D">
        <w:rPr>
          <w:rFonts w:ascii="Abadi" w:hAnsi="Abadi"/>
          <w:b w:val="0"/>
          <w:bCs w:val="0"/>
          <w:spacing w:val="-5"/>
          <w:sz w:val="21"/>
          <w:szCs w:val="21"/>
        </w:rPr>
        <w:t xml:space="preserve"> </w:t>
      </w:r>
      <w:r w:rsidRPr="00F01F8D">
        <w:rPr>
          <w:rFonts w:ascii="Abadi" w:hAnsi="Abadi"/>
          <w:b w:val="0"/>
          <w:bCs w:val="0"/>
          <w:sz w:val="21"/>
          <w:szCs w:val="21"/>
        </w:rPr>
        <w:t>orientación</w:t>
      </w:r>
      <w:r w:rsidRPr="00F01F8D">
        <w:rPr>
          <w:rFonts w:ascii="Abadi" w:hAnsi="Abadi"/>
          <w:b w:val="0"/>
          <w:bCs w:val="0"/>
          <w:spacing w:val="-5"/>
          <w:sz w:val="21"/>
          <w:szCs w:val="21"/>
        </w:rPr>
        <w:t xml:space="preserve"> </w:t>
      </w:r>
      <w:r w:rsidRPr="00F01F8D">
        <w:rPr>
          <w:rFonts w:ascii="Abadi" w:hAnsi="Abadi"/>
          <w:b w:val="0"/>
          <w:bCs w:val="0"/>
          <w:sz w:val="21"/>
          <w:szCs w:val="21"/>
        </w:rPr>
        <w:t>sexual,</w:t>
      </w:r>
      <w:r w:rsidRPr="00F01F8D">
        <w:rPr>
          <w:rFonts w:ascii="Abadi" w:hAnsi="Abadi"/>
          <w:b w:val="0"/>
          <w:bCs w:val="0"/>
          <w:spacing w:val="-8"/>
          <w:sz w:val="21"/>
          <w:szCs w:val="21"/>
        </w:rPr>
        <w:t xml:space="preserve"> </w:t>
      </w:r>
      <w:r w:rsidRPr="00F01F8D">
        <w:rPr>
          <w:rFonts w:ascii="Abadi" w:hAnsi="Abadi"/>
          <w:b w:val="0"/>
          <w:bCs w:val="0"/>
          <w:sz w:val="21"/>
          <w:szCs w:val="21"/>
        </w:rPr>
        <w:t>etnia, condición</w:t>
      </w:r>
      <w:r w:rsidRPr="00F01F8D">
        <w:rPr>
          <w:rFonts w:ascii="Abadi" w:hAnsi="Abadi"/>
          <w:b w:val="0"/>
          <w:bCs w:val="0"/>
          <w:spacing w:val="-13"/>
          <w:sz w:val="21"/>
          <w:szCs w:val="21"/>
        </w:rPr>
        <w:t xml:space="preserve"> </w:t>
      </w:r>
      <w:r w:rsidRPr="00F01F8D">
        <w:rPr>
          <w:rFonts w:ascii="Abadi" w:hAnsi="Abadi"/>
          <w:b w:val="0"/>
          <w:bCs w:val="0"/>
          <w:sz w:val="21"/>
          <w:szCs w:val="21"/>
        </w:rPr>
        <w:t>de</w:t>
      </w:r>
      <w:r w:rsidRPr="00F01F8D">
        <w:rPr>
          <w:rFonts w:ascii="Abadi" w:hAnsi="Abadi"/>
          <w:b w:val="0"/>
          <w:bCs w:val="0"/>
          <w:spacing w:val="-13"/>
          <w:sz w:val="21"/>
          <w:szCs w:val="21"/>
        </w:rPr>
        <w:t xml:space="preserve"> </w:t>
      </w:r>
      <w:r w:rsidRPr="00F01F8D">
        <w:rPr>
          <w:rFonts w:ascii="Abadi" w:hAnsi="Abadi"/>
          <w:b w:val="0"/>
          <w:bCs w:val="0"/>
          <w:sz w:val="21"/>
          <w:szCs w:val="21"/>
        </w:rPr>
        <w:t>discapacidad</w:t>
      </w:r>
      <w:r w:rsidRPr="00F01F8D">
        <w:rPr>
          <w:rFonts w:ascii="Abadi" w:hAnsi="Abadi"/>
          <w:b w:val="0"/>
          <w:bCs w:val="0"/>
          <w:spacing w:val="-11"/>
          <w:sz w:val="21"/>
          <w:szCs w:val="21"/>
        </w:rPr>
        <w:t xml:space="preserve"> </w:t>
      </w:r>
      <w:r w:rsidRPr="00F01F8D">
        <w:rPr>
          <w:rFonts w:ascii="Abadi" w:hAnsi="Abadi"/>
          <w:b w:val="0"/>
          <w:bCs w:val="0"/>
          <w:sz w:val="21"/>
          <w:szCs w:val="21"/>
        </w:rPr>
        <w:t>y</w:t>
      </w:r>
      <w:r w:rsidRPr="00F01F8D">
        <w:rPr>
          <w:rFonts w:ascii="Abadi" w:hAnsi="Abadi"/>
          <w:b w:val="0"/>
          <w:bCs w:val="0"/>
          <w:spacing w:val="-12"/>
          <w:sz w:val="21"/>
          <w:szCs w:val="21"/>
        </w:rPr>
        <w:t xml:space="preserve"> </w:t>
      </w:r>
      <w:r w:rsidRPr="00F01F8D">
        <w:rPr>
          <w:rFonts w:ascii="Abadi" w:hAnsi="Abadi"/>
          <w:b w:val="0"/>
          <w:bCs w:val="0"/>
          <w:sz w:val="21"/>
          <w:szCs w:val="21"/>
        </w:rPr>
        <w:t>otros,</w:t>
      </w:r>
      <w:r w:rsidRPr="00F01F8D">
        <w:rPr>
          <w:rFonts w:ascii="Abadi" w:hAnsi="Abadi"/>
          <w:b w:val="0"/>
          <w:bCs w:val="0"/>
          <w:spacing w:val="-11"/>
          <w:sz w:val="21"/>
          <w:szCs w:val="21"/>
        </w:rPr>
        <w:t xml:space="preserve"> </w:t>
      </w:r>
      <w:r w:rsidRPr="00F01F8D">
        <w:rPr>
          <w:rFonts w:ascii="Abadi" w:hAnsi="Abadi"/>
          <w:b w:val="0"/>
          <w:bCs w:val="0"/>
          <w:sz w:val="21"/>
          <w:szCs w:val="21"/>
        </w:rPr>
        <w:t>en</w:t>
      </w:r>
      <w:r w:rsidRPr="00F01F8D">
        <w:rPr>
          <w:rFonts w:ascii="Abadi" w:hAnsi="Abadi"/>
          <w:b w:val="0"/>
          <w:bCs w:val="0"/>
          <w:spacing w:val="-11"/>
          <w:sz w:val="21"/>
          <w:szCs w:val="21"/>
        </w:rPr>
        <w:t xml:space="preserve"> </w:t>
      </w:r>
      <w:r w:rsidRPr="00F01F8D">
        <w:rPr>
          <w:rFonts w:ascii="Abadi" w:hAnsi="Abadi"/>
          <w:b w:val="0"/>
          <w:bCs w:val="0"/>
          <w:sz w:val="21"/>
          <w:szCs w:val="21"/>
        </w:rPr>
        <w:t>consecuencia,</w:t>
      </w:r>
      <w:r w:rsidRPr="00F01F8D">
        <w:rPr>
          <w:rFonts w:ascii="Abadi" w:hAnsi="Abadi"/>
          <w:b w:val="0"/>
          <w:bCs w:val="0"/>
          <w:spacing w:val="-11"/>
          <w:sz w:val="21"/>
          <w:szCs w:val="21"/>
        </w:rPr>
        <w:t xml:space="preserve"> </w:t>
      </w:r>
      <w:r w:rsidRPr="00F01F8D">
        <w:rPr>
          <w:rFonts w:ascii="Abadi" w:hAnsi="Abadi"/>
          <w:b w:val="0"/>
          <w:bCs w:val="0"/>
          <w:sz w:val="21"/>
          <w:szCs w:val="21"/>
        </w:rPr>
        <w:t>se</w:t>
      </w:r>
      <w:r w:rsidRPr="00F01F8D">
        <w:rPr>
          <w:rFonts w:ascii="Abadi" w:hAnsi="Abadi"/>
          <w:b w:val="0"/>
          <w:bCs w:val="0"/>
          <w:spacing w:val="-11"/>
          <w:sz w:val="21"/>
          <w:szCs w:val="21"/>
        </w:rPr>
        <w:t xml:space="preserve"> </w:t>
      </w:r>
      <w:r w:rsidRPr="00F01F8D">
        <w:rPr>
          <w:rFonts w:ascii="Abadi" w:hAnsi="Abadi"/>
          <w:b w:val="0"/>
          <w:bCs w:val="0"/>
          <w:sz w:val="21"/>
          <w:szCs w:val="21"/>
        </w:rPr>
        <w:t>reconoce</w:t>
      </w:r>
      <w:r w:rsidRPr="00F01F8D">
        <w:rPr>
          <w:rFonts w:ascii="Abadi" w:hAnsi="Abadi"/>
          <w:b w:val="0"/>
          <w:bCs w:val="0"/>
          <w:spacing w:val="-13"/>
          <w:sz w:val="21"/>
          <w:szCs w:val="21"/>
        </w:rPr>
        <w:t xml:space="preserve"> </w:t>
      </w:r>
      <w:r w:rsidRPr="00F01F8D">
        <w:rPr>
          <w:rFonts w:ascii="Abadi" w:hAnsi="Abadi"/>
          <w:b w:val="0"/>
          <w:bCs w:val="0"/>
          <w:sz w:val="21"/>
          <w:szCs w:val="21"/>
        </w:rPr>
        <w:t>que</w:t>
      </w:r>
      <w:r w:rsidRPr="00F01F8D">
        <w:rPr>
          <w:rFonts w:ascii="Abadi" w:hAnsi="Abadi"/>
          <w:b w:val="0"/>
          <w:bCs w:val="0"/>
          <w:spacing w:val="-11"/>
          <w:sz w:val="21"/>
          <w:szCs w:val="21"/>
        </w:rPr>
        <w:t xml:space="preserve"> </w:t>
      </w:r>
      <w:r w:rsidRPr="00F01F8D">
        <w:rPr>
          <w:rFonts w:ascii="Abadi" w:hAnsi="Abadi"/>
          <w:b w:val="0"/>
          <w:bCs w:val="0"/>
          <w:sz w:val="21"/>
          <w:szCs w:val="21"/>
        </w:rPr>
        <w:t>ciertos</w:t>
      </w:r>
      <w:r w:rsidRPr="00F01F8D">
        <w:rPr>
          <w:rFonts w:ascii="Abadi" w:hAnsi="Abadi"/>
          <w:b w:val="0"/>
          <w:bCs w:val="0"/>
          <w:spacing w:val="-12"/>
          <w:sz w:val="21"/>
          <w:szCs w:val="21"/>
        </w:rPr>
        <w:t xml:space="preserve"> </w:t>
      </w:r>
      <w:r w:rsidRPr="00F01F8D">
        <w:rPr>
          <w:rFonts w:ascii="Abadi" w:hAnsi="Abadi"/>
          <w:b w:val="0"/>
          <w:bCs w:val="0"/>
          <w:sz w:val="21"/>
          <w:szCs w:val="21"/>
        </w:rPr>
        <w:t>daños requieren de una atención especializada que responda a las particularidades y grado de vulnerabilidad de las víctimas.</w:t>
      </w:r>
    </w:p>
    <w:p w14:paraId="6E1EEA1B" w14:textId="77777777" w:rsidR="004508EF" w:rsidRPr="003A72CB" w:rsidRDefault="004508EF" w:rsidP="00F01F8D">
      <w:pPr>
        <w:pStyle w:val="BodyText"/>
        <w:kinsoku w:val="0"/>
        <w:overflowPunct w:val="0"/>
        <w:spacing w:before="4"/>
        <w:rPr>
          <w:rFonts w:ascii="Abadi" w:hAnsi="Abadi"/>
          <w:i/>
          <w:iCs/>
          <w:sz w:val="21"/>
          <w:szCs w:val="21"/>
        </w:rPr>
      </w:pPr>
    </w:p>
    <w:p w14:paraId="330808C4" w14:textId="77777777" w:rsidR="004508EF" w:rsidRPr="00F01F8D" w:rsidRDefault="004508EF" w:rsidP="00F01F8D">
      <w:pPr>
        <w:pStyle w:val="BodyText"/>
        <w:kinsoku w:val="0"/>
        <w:overflowPunct w:val="0"/>
        <w:ind w:firstLine="288"/>
        <w:rPr>
          <w:rFonts w:ascii="Abadi" w:hAnsi="Abadi"/>
          <w:b w:val="0"/>
          <w:bCs w:val="0"/>
          <w:sz w:val="21"/>
          <w:szCs w:val="21"/>
        </w:rPr>
      </w:pPr>
      <w:r w:rsidRPr="00F01F8D">
        <w:rPr>
          <w:rFonts w:ascii="Abadi" w:hAnsi="Abadi"/>
          <w:b w:val="0"/>
          <w:bCs w:val="0"/>
          <w:sz w:val="21"/>
          <w:szCs w:val="21"/>
        </w:rPr>
        <w:t>Las autoridades que deban aplicar esta Ley ofrecerán, en el ámbito de sus respectivas competencias, garantías especiales y medidas de protección a los grupos expuestos a un mayor riesgo de violación de sus derechos, como niñas y niños, jóvenes, mujeres, adultos mayores, personas en situación de discapacidad, migrantes, miembros de pueblos indígenas, personas defensoras de derechos humanos, periodistas y personas en situación de desplazamiento interno. En todo momento se reconocerá el interés superior del menor.</w:t>
      </w:r>
    </w:p>
    <w:p w14:paraId="1F13AB05" w14:textId="77777777" w:rsidR="00F01F8D" w:rsidRDefault="00F01F8D" w:rsidP="00F01F8D">
      <w:pPr>
        <w:pStyle w:val="BodyText"/>
        <w:kinsoku w:val="0"/>
        <w:overflowPunct w:val="0"/>
        <w:ind w:firstLine="288"/>
        <w:rPr>
          <w:rFonts w:ascii="Abadi" w:hAnsi="Abadi"/>
          <w:b w:val="0"/>
          <w:bCs w:val="0"/>
          <w:sz w:val="21"/>
          <w:szCs w:val="21"/>
        </w:rPr>
      </w:pPr>
    </w:p>
    <w:p w14:paraId="357EAFC1" w14:textId="591F4129" w:rsidR="004508EF" w:rsidRPr="00F01F8D" w:rsidRDefault="004508EF" w:rsidP="00F01F8D">
      <w:pPr>
        <w:pStyle w:val="BodyText"/>
        <w:kinsoku w:val="0"/>
        <w:overflowPunct w:val="0"/>
        <w:ind w:firstLine="288"/>
        <w:rPr>
          <w:rFonts w:ascii="Abadi" w:hAnsi="Abadi"/>
          <w:b w:val="0"/>
          <w:bCs w:val="0"/>
          <w:sz w:val="21"/>
          <w:szCs w:val="21"/>
        </w:rPr>
      </w:pPr>
      <w:r w:rsidRPr="00F01F8D">
        <w:rPr>
          <w:rFonts w:ascii="Abadi" w:hAnsi="Abadi"/>
          <w:b w:val="0"/>
          <w:bCs w:val="0"/>
          <w:sz w:val="21"/>
          <w:szCs w:val="21"/>
        </w:rPr>
        <w:t>Este principio incluye la adopción de medidas que respondan a la atención de dichas particularidades y grado de vulnerabilidad, reconociendo igualmente que ciertos daños sufridos por su gravedad requieren de un tratamiento especializado para dar respuesta a su rehabilitación y reintegración a la sociedad…”</w:t>
      </w:r>
    </w:p>
    <w:p w14:paraId="5829555B" w14:textId="77777777" w:rsidR="004508EF" w:rsidRPr="003A72CB" w:rsidRDefault="004508EF" w:rsidP="00F01F8D">
      <w:pPr>
        <w:pStyle w:val="BodyText"/>
        <w:kinsoku w:val="0"/>
        <w:overflowPunct w:val="0"/>
        <w:spacing w:before="6"/>
        <w:rPr>
          <w:rFonts w:ascii="Abadi" w:hAnsi="Abadi"/>
          <w:i/>
          <w:iCs/>
          <w:sz w:val="21"/>
          <w:szCs w:val="21"/>
        </w:rPr>
      </w:pPr>
    </w:p>
    <w:p w14:paraId="44BC6085" w14:textId="77777777" w:rsidR="004508EF" w:rsidRPr="00F01F8D" w:rsidRDefault="004508EF" w:rsidP="00F01F8D">
      <w:pPr>
        <w:pStyle w:val="BodyText"/>
        <w:kinsoku w:val="0"/>
        <w:overflowPunct w:val="0"/>
        <w:rPr>
          <w:rFonts w:ascii="Abadi" w:hAnsi="Abadi"/>
          <w:b w:val="0"/>
          <w:bCs w:val="0"/>
          <w:sz w:val="21"/>
          <w:szCs w:val="21"/>
        </w:rPr>
      </w:pPr>
      <w:r w:rsidRPr="00F01F8D">
        <w:rPr>
          <w:rFonts w:ascii="Abadi" w:hAnsi="Abadi"/>
          <w:b w:val="0"/>
          <w:bCs w:val="0"/>
          <w:sz w:val="21"/>
          <w:szCs w:val="21"/>
        </w:rPr>
        <w:t>Como se aprecia, dentro del grupo de un mayor riesgo de violación de derechos humanos, se encuentran las</w:t>
      </w:r>
      <w:r w:rsidRPr="00F01F8D">
        <w:rPr>
          <w:rFonts w:ascii="Abadi" w:hAnsi="Abadi"/>
          <w:b w:val="0"/>
          <w:bCs w:val="0"/>
          <w:spacing w:val="-3"/>
          <w:sz w:val="21"/>
          <w:szCs w:val="21"/>
        </w:rPr>
        <w:t xml:space="preserve"> </w:t>
      </w:r>
      <w:r w:rsidRPr="00F01F8D">
        <w:rPr>
          <w:rFonts w:ascii="Abadi" w:hAnsi="Abadi"/>
          <w:b w:val="0"/>
          <w:bCs w:val="0"/>
          <w:sz w:val="21"/>
          <w:szCs w:val="21"/>
        </w:rPr>
        <w:t>niñas, jóvenes</w:t>
      </w:r>
      <w:r w:rsidRPr="00F01F8D">
        <w:rPr>
          <w:rFonts w:ascii="Abadi" w:hAnsi="Abadi"/>
          <w:b w:val="0"/>
          <w:bCs w:val="0"/>
          <w:spacing w:val="-1"/>
          <w:sz w:val="21"/>
          <w:szCs w:val="21"/>
        </w:rPr>
        <w:t xml:space="preserve"> </w:t>
      </w:r>
      <w:r w:rsidRPr="00F01F8D">
        <w:rPr>
          <w:rFonts w:ascii="Abadi" w:hAnsi="Abadi"/>
          <w:b w:val="0"/>
          <w:bCs w:val="0"/>
          <w:sz w:val="21"/>
          <w:szCs w:val="21"/>
        </w:rPr>
        <w:t>y</w:t>
      </w:r>
      <w:r w:rsidRPr="00F01F8D">
        <w:rPr>
          <w:rFonts w:ascii="Abadi" w:hAnsi="Abadi"/>
          <w:b w:val="0"/>
          <w:bCs w:val="0"/>
          <w:spacing w:val="-3"/>
          <w:sz w:val="21"/>
          <w:szCs w:val="21"/>
        </w:rPr>
        <w:t xml:space="preserve"> </w:t>
      </w:r>
      <w:r w:rsidRPr="00F01F8D">
        <w:rPr>
          <w:rFonts w:ascii="Abadi" w:hAnsi="Abadi"/>
          <w:b w:val="0"/>
          <w:bCs w:val="0"/>
          <w:sz w:val="21"/>
          <w:szCs w:val="21"/>
        </w:rPr>
        <w:t>mujeres,</w:t>
      </w:r>
      <w:r w:rsidRPr="00F01F8D">
        <w:rPr>
          <w:rFonts w:ascii="Abadi" w:hAnsi="Abadi"/>
          <w:b w:val="0"/>
          <w:bCs w:val="0"/>
          <w:spacing w:val="-3"/>
          <w:sz w:val="21"/>
          <w:szCs w:val="21"/>
        </w:rPr>
        <w:t xml:space="preserve"> </w:t>
      </w:r>
      <w:r w:rsidRPr="00F01F8D">
        <w:rPr>
          <w:rFonts w:ascii="Abadi" w:hAnsi="Abadi"/>
          <w:b w:val="0"/>
          <w:bCs w:val="0"/>
          <w:sz w:val="21"/>
          <w:szCs w:val="21"/>
        </w:rPr>
        <w:t>por</w:t>
      </w:r>
      <w:r w:rsidRPr="00F01F8D">
        <w:rPr>
          <w:rFonts w:ascii="Abadi" w:hAnsi="Abadi"/>
          <w:b w:val="0"/>
          <w:bCs w:val="0"/>
          <w:spacing w:val="-2"/>
          <w:sz w:val="21"/>
          <w:szCs w:val="21"/>
        </w:rPr>
        <w:t xml:space="preserve"> </w:t>
      </w:r>
      <w:r w:rsidRPr="00F01F8D">
        <w:rPr>
          <w:rFonts w:ascii="Abadi" w:hAnsi="Abadi"/>
          <w:b w:val="0"/>
          <w:bCs w:val="0"/>
          <w:sz w:val="21"/>
          <w:szCs w:val="21"/>
        </w:rPr>
        <w:t>lo cual</w:t>
      </w:r>
      <w:r w:rsidRPr="00F01F8D">
        <w:rPr>
          <w:rFonts w:ascii="Abadi" w:hAnsi="Abadi"/>
          <w:b w:val="0"/>
          <w:bCs w:val="0"/>
          <w:spacing w:val="-1"/>
          <w:sz w:val="21"/>
          <w:szCs w:val="21"/>
        </w:rPr>
        <w:t xml:space="preserve"> </w:t>
      </w:r>
      <w:r w:rsidRPr="00F01F8D">
        <w:rPr>
          <w:rFonts w:ascii="Abadi" w:hAnsi="Abadi"/>
          <w:b w:val="0"/>
          <w:bCs w:val="0"/>
          <w:sz w:val="21"/>
          <w:szCs w:val="21"/>
        </w:rPr>
        <w:t>es</w:t>
      </w:r>
      <w:r w:rsidRPr="00F01F8D">
        <w:rPr>
          <w:rFonts w:ascii="Abadi" w:hAnsi="Abadi"/>
          <w:b w:val="0"/>
          <w:bCs w:val="0"/>
          <w:spacing w:val="-1"/>
          <w:sz w:val="21"/>
          <w:szCs w:val="21"/>
        </w:rPr>
        <w:t xml:space="preserve"> </w:t>
      </w:r>
      <w:r w:rsidRPr="00F01F8D">
        <w:rPr>
          <w:rFonts w:ascii="Abadi" w:hAnsi="Abadi"/>
          <w:b w:val="0"/>
          <w:bCs w:val="0"/>
          <w:sz w:val="21"/>
          <w:szCs w:val="21"/>
        </w:rPr>
        <w:t>indispensable contar</w:t>
      </w:r>
      <w:r w:rsidRPr="00F01F8D">
        <w:rPr>
          <w:rFonts w:ascii="Abadi" w:hAnsi="Abadi"/>
          <w:b w:val="0"/>
          <w:bCs w:val="0"/>
          <w:spacing w:val="-5"/>
          <w:sz w:val="21"/>
          <w:szCs w:val="21"/>
        </w:rPr>
        <w:t xml:space="preserve"> </w:t>
      </w:r>
      <w:r w:rsidRPr="00F01F8D">
        <w:rPr>
          <w:rFonts w:ascii="Abadi" w:hAnsi="Abadi"/>
          <w:b w:val="0"/>
          <w:bCs w:val="0"/>
          <w:sz w:val="21"/>
          <w:szCs w:val="21"/>
        </w:rPr>
        <w:t>con</w:t>
      </w:r>
      <w:r w:rsidRPr="00F01F8D">
        <w:rPr>
          <w:rFonts w:ascii="Abadi" w:hAnsi="Abadi"/>
          <w:b w:val="0"/>
          <w:bCs w:val="0"/>
          <w:spacing w:val="-4"/>
          <w:sz w:val="21"/>
          <w:szCs w:val="21"/>
        </w:rPr>
        <w:t xml:space="preserve"> </w:t>
      </w:r>
      <w:r w:rsidRPr="00F01F8D">
        <w:rPr>
          <w:rFonts w:ascii="Abadi" w:hAnsi="Abadi"/>
          <w:b w:val="0"/>
          <w:bCs w:val="0"/>
          <w:sz w:val="21"/>
          <w:szCs w:val="21"/>
        </w:rPr>
        <w:t>la</w:t>
      </w:r>
      <w:r w:rsidRPr="00F01F8D">
        <w:rPr>
          <w:rFonts w:ascii="Abadi" w:hAnsi="Abadi"/>
          <w:b w:val="0"/>
          <w:bCs w:val="0"/>
          <w:spacing w:val="-4"/>
          <w:sz w:val="21"/>
          <w:szCs w:val="21"/>
        </w:rPr>
        <w:t xml:space="preserve"> </w:t>
      </w:r>
      <w:r w:rsidRPr="00F01F8D">
        <w:rPr>
          <w:rFonts w:ascii="Abadi" w:hAnsi="Abadi"/>
          <w:b w:val="0"/>
          <w:bCs w:val="0"/>
          <w:sz w:val="21"/>
          <w:szCs w:val="21"/>
        </w:rPr>
        <w:t>alta</w:t>
      </w:r>
      <w:r w:rsidRPr="00F01F8D">
        <w:rPr>
          <w:rFonts w:ascii="Abadi" w:hAnsi="Abadi"/>
          <w:b w:val="0"/>
          <w:bCs w:val="0"/>
          <w:spacing w:val="-4"/>
          <w:sz w:val="21"/>
          <w:szCs w:val="21"/>
        </w:rPr>
        <w:t xml:space="preserve"> </w:t>
      </w:r>
      <w:r w:rsidRPr="00F01F8D">
        <w:rPr>
          <w:rFonts w:ascii="Abadi" w:hAnsi="Abadi"/>
          <w:b w:val="0"/>
          <w:bCs w:val="0"/>
          <w:sz w:val="21"/>
          <w:szCs w:val="21"/>
        </w:rPr>
        <w:t>especialización</w:t>
      </w:r>
      <w:r w:rsidRPr="00F01F8D">
        <w:rPr>
          <w:rFonts w:ascii="Abadi" w:hAnsi="Abadi"/>
          <w:b w:val="0"/>
          <w:bCs w:val="0"/>
          <w:spacing w:val="-4"/>
          <w:sz w:val="21"/>
          <w:szCs w:val="21"/>
        </w:rPr>
        <w:t xml:space="preserve"> </w:t>
      </w:r>
      <w:r w:rsidRPr="00F01F8D">
        <w:rPr>
          <w:rFonts w:ascii="Abadi" w:hAnsi="Abadi"/>
          <w:b w:val="0"/>
          <w:bCs w:val="0"/>
          <w:sz w:val="21"/>
          <w:szCs w:val="21"/>
        </w:rPr>
        <w:t>del</w:t>
      </w:r>
      <w:r w:rsidRPr="00F01F8D">
        <w:rPr>
          <w:rFonts w:ascii="Abadi" w:hAnsi="Abadi"/>
          <w:b w:val="0"/>
          <w:bCs w:val="0"/>
          <w:spacing w:val="-5"/>
          <w:sz w:val="21"/>
          <w:szCs w:val="21"/>
        </w:rPr>
        <w:t xml:space="preserve"> </w:t>
      </w:r>
      <w:r w:rsidRPr="00F01F8D">
        <w:rPr>
          <w:rFonts w:ascii="Abadi" w:hAnsi="Abadi"/>
          <w:b w:val="0"/>
          <w:bCs w:val="0"/>
          <w:sz w:val="21"/>
          <w:szCs w:val="21"/>
        </w:rPr>
        <w:t>IMUG,</w:t>
      </w:r>
      <w:r w:rsidRPr="00F01F8D">
        <w:rPr>
          <w:rFonts w:ascii="Abadi" w:hAnsi="Abadi"/>
          <w:b w:val="0"/>
          <w:bCs w:val="0"/>
          <w:spacing w:val="-6"/>
          <w:sz w:val="21"/>
          <w:szCs w:val="21"/>
        </w:rPr>
        <w:t xml:space="preserve"> </w:t>
      </w:r>
      <w:r w:rsidRPr="00F01F8D">
        <w:rPr>
          <w:rFonts w:ascii="Abadi" w:hAnsi="Abadi"/>
          <w:b w:val="0"/>
          <w:bCs w:val="0"/>
          <w:sz w:val="21"/>
          <w:szCs w:val="21"/>
        </w:rPr>
        <w:t>dentro</w:t>
      </w:r>
      <w:r w:rsidRPr="00F01F8D">
        <w:rPr>
          <w:rFonts w:ascii="Abadi" w:hAnsi="Abadi"/>
          <w:b w:val="0"/>
          <w:bCs w:val="0"/>
          <w:spacing w:val="-6"/>
          <w:sz w:val="21"/>
          <w:szCs w:val="21"/>
        </w:rPr>
        <w:t xml:space="preserve"> </w:t>
      </w:r>
      <w:r w:rsidRPr="00F01F8D">
        <w:rPr>
          <w:rFonts w:ascii="Abadi" w:hAnsi="Abadi"/>
          <w:b w:val="0"/>
          <w:bCs w:val="0"/>
          <w:sz w:val="21"/>
          <w:szCs w:val="21"/>
        </w:rPr>
        <w:t>del</w:t>
      </w:r>
      <w:r w:rsidRPr="00F01F8D">
        <w:rPr>
          <w:rFonts w:ascii="Abadi" w:hAnsi="Abadi"/>
          <w:b w:val="0"/>
          <w:bCs w:val="0"/>
          <w:spacing w:val="-7"/>
          <w:sz w:val="21"/>
          <w:szCs w:val="21"/>
        </w:rPr>
        <w:t xml:space="preserve"> </w:t>
      </w:r>
      <w:r w:rsidRPr="00F01F8D">
        <w:rPr>
          <w:rFonts w:ascii="Abadi" w:hAnsi="Abadi"/>
          <w:b w:val="0"/>
          <w:bCs w:val="0"/>
          <w:sz w:val="21"/>
          <w:szCs w:val="21"/>
        </w:rPr>
        <w:t>Sistema</w:t>
      </w:r>
      <w:r w:rsidRPr="00F01F8D">
        <w:rPr>
          <w:rFonts w:ascii="Abadi" w:hAnsi="Abadi"/>
          <w:b w:val="0"/>
          <w:bCs w:val="0"/>
          <w:spacing w:val="-6"/>
          <w:sz w:val="21"/>
          <w:szCs w:val="21"/>
        </w:rPr>
        <w:t xml:space="preserve"> </w:t>
      </w:r>
      <w:r w:rsidRPr="00F01F8D">
        <w:rPr>
          <w:rFonts w:ascii="Abadi" w:hAnsi="Abadi"/>
          <w:b w:val="0"/>
          <w:bCs w:val="0"/>
          <w:sz w:val="21"/>
          <w:szCs w:val="21"/>
        </w:rPr>
        <w:t>Estatal</w:t>
      </w:r>
      <w:r w:rsidRPr="00F01F8D">
        <w:rPr>
          <w:rFonts w:ascii="Abadi" w:hAnsi="Abadi"/>
          <w:b w:val="0"/>
          <w:bCs w:val="0"/>
          <w:spacing w:val="-5"/>
          <w:sz w:val="21"/>
          <w:szCs w:val="21"/>
        </w:rPr>
        <w:t xml:space="preserve"> </w:t>
      </w:r>
      <w:r w:rsidRPr="00F01F8D">
        <w:rPr>
          <w:rFonts w:ascii="Abadi" w:hAnsi="Abadi"/>
          <w:b w:val="0"/>
          <w:bCs w:val="0"/>
          <w:sz w:val="21"/>
          <w:szCs w:val="21"/>
        </w:rPr>
        <w:t>de</w:t>
      </w:r>
      <w:r w:rsidRPr="00F01F8D">
        <w:rPr>
          <w:rFonts w:ascii="Abadi" w:hAnsi="Abadi"/>
          <w:b w:val="0"/>
          <w:bCs w:val="0"/>
          <w:spacing w:val="-6"/>
          <w:sz w:val="21"/>
          <w:szCs w:val="21"/>
        </w:rPr>
        <w:t xml:space="preserve"> </w:t>
      </w:r>
      <w:r w:rsidRPr="00F01F8D">
        <w:rPr>
          <w:rFonts w:ascii="Abadi" w:hAnsi="Abadi"/>
          <w:b w:val="0"/>
          <w:bCs w:val="0"/>
          <w:sz w:val="21"/>
          <w:szCs w:val="21"/>
        </w:rPr>
        <w:t>Atención Integral a Víctimas de Guanajuato, a fin de que se aplique este principio en las facultades</w:t>
      </w:r>
      <w:r w:rsidRPr="00F01F8D">
        <w:rPr>
          <w:rFonts w:ascii="Abadi" w:hAnsi="Abadi"/>
          <w:b w:val="0"/>
          <w:bCs w:val="0"/>
          <w:spacing w:val="-9"/>
          <w:sz w:val="21"/>
          <w:szCs w:val="21"/>
        </w:rPr>
        <w:t xml:space="preserve"> </w:t>
      </w:r>
      <w:r w:rsidRPr="00F01F8D">
        <w:rPr>
          <w:rFonts w:ascii="Abadi" w:hAnsi="Abadi"/>
          <w:b w:val="0"/>
          <w:bCs w:val="0"/>
          <w:sz w:val="21"/>
          <w:szCs w:val="21"/>
        </w:rPr>
        <w:t>de</w:t>
      </w:r>
      <w:r w:rsidRPr="00F01F8D">
        <w:rPr>
          <w:rFonts w:ascii="Abadi" w:hAnsi="Abadi"/>
          <w:b w:val="0"/>
          <w:bCs w:val="0"/>
          <w:spacing w:val="-8"/>
          <w:sz w:val="21"/>
          <w:szCs w:val="21"/>
        </w:rPr>
        <w:t xml:space="preserve"> </w:t>
      </w:r>
      <w:r w:rsidRPr="00F01F8D">
        <w:rPr>
          <w:rFonts w:ascii="Abadi" w:hAnsi="Abadi"/>
          <w:b w:val="0"/>
          <w:bCs w:val="0"/>
          <w:sz w:val="21"/>
          <w:szCs w:val="21"/>
        </w:rPr>
        <w:t>este.</w:t>
      </w:r>
      <w:r w:rsidRPr="00F01F8D">
        <w:rPr>
          <w:rFonts w:ascii="Abadi" w:hAnsi="Abadi"/>
          <w:b w:val="0"/>
          <w:bCs w:val="0"/>
          <w:spacing w:val="-9"/>
          <w:sz w:val="21"/>
          <w:szCs w:val="21"/>
        </w:rPr>
        <w:t xml:space="preserve"> </w:t>
      </w:r>
      <w:r w:rsidRPr="00F01F8D">
        <w:rPr>
          <w:rFonts w:ascii="Abadi" w:hAnsi="Abadi"/>
          <w:b w:val="0"/>
          <w:bCs w:val="0"/>
          <w:sz w:val="21"/>
          <w:szCs w:val="21"/>
        </w:rPr>
        <w:t>Existe</w:t>
      </w:r>
      <w:r w:rsidRPr="00F01F8D">
        <w:rPr>
          <w:rFonts w:ascii="Abadi" w:hAnsi="Abadi"/>
          <w:b w:val="0"/>
          <w:bCs w:val="0"/>
          <w:spacing w:val="-6"/>
          <w:sz w:val="21"/>
          <w:szCs w:val="21"/>
        </w:rPr>
        <w:t xml:space="preserve"> </w:t>
      </w:r>
      <w:r w:rsidRPr="00F01F8D">
        <w:rPr>
          <w:rFonts w:ascii="Abadi" w:hAnsi="Abadi"/>
          <w:b w:val="0"/>
          <w:bCs w:val="0"/>
          <w:sz w:val="21"/>
          <w:szCs w:val="21"/>
        </w:rPr>
        <w:t>la</w:t>
      </w:r>
      <w:r w:rsidRPr="00F01F8D">
        <w:rPr>
          <w:rFonts w:ascii="Abadi" w:hAnsi="Abadi"/>
          <w:b w:val="0"/>
          <w:bCs w:val="0"/>
          <w:spacing w:val="-9"/>
          <w:sz w:val="21"/>
          <w:szCs w:val="21"/>
        </w:rPr>
        <w:t xml:space="preserve"> </w:t>
      </w:r>
      <w:r w:rsidRPr="00F01F8D">
        <w:rPr>
          <w:rFonts w:ascii="Abadi" w:hAnsi="Abadi"/>
          <w:b w:val="0"/>
          <w:bCs w:val="0"/>
          <w:sz w:val="21"/>
          <w:szCs w:val="21"/>
        </w:rPr>
        <w:t>obligación</w:t>
      </w:r>
      <w:r w:rsidRPr="00F01F8D">
        <w:rPr>
          <w:rFonts w:ascii="Abadi" w:hAnsi="Abadi"/>
          <w:b w:val="0"/>
          <w:bCs w:val="0"/>
          <w:spacing w:val="-8"/>
          <w:sz w:val="21"/>
          <w:szCs w:val="21"/>
        </w:rPr>
        <w:t xml:space="preserve"> </w:t>
      </w:r>
      <w:r w:rsidRPr="00F01F8D">
        <w:rPr>
          <w:rFonts w:ascii="Abadi" w:hAnsi="Abadi"/>
          <w:b w:val="0"/>
          <w:bCs w:val="0"/>
          <w:sz w:val="21"/>
          <w:szCs w:val="21"/>
        </w:rPr>
        <w:t>de</w:t>
      </w:r>
      <w:r w:rsidRPr="00F01F8D">
        <w:rPr>
          <w:rFonts w:ascii="Abadi" w:hAnsi="Abadi"/>
          <w:b w:val="0"/>
          <w:bCs w:val="0"/>
          <w:spacing w:val="-6"/>
          <w:sz w:val="21"/>
          <w:szCs w:val="21"/>
        </w:rPr>
        <w:t xml:space="preserve"> </w:t>
      </w:r>
      <w:r w:rsidRPr="00F01F8D">
        <w:rPr>
          <w:rFonts w:ascii="Abadi" w:hAnsi="Abadi"/>
          <w:b w:val="0"/>
          <w:bCs w:val="0"/>
          <w:sz w:val="21"/>
          <w:szCs w:val="21"/>
        </w:rPr>
        <w:t>las</w:t>
      </w:r>
      <w:r w:rsidRPr="00F01F8D">
        <w:rPr>
          <w:rFonts w:ascii="Abadi" w:hAnsi="Abadi"/>
          <w:b w:val="0"/>
          <w:bCs w:val="0"/>
          <w:spacing w:val="-9"/>
          <w:sz w:val="21"/>
          <w:szCs w:val="21"/>
        </w:rPr>
        <w:t xml:space="preserve"> </w:t>
      </w:r>
      <w:r w:rsidRPr="00F01F8D">
        <w:rPr>
          <w:rFonts w:ascii="Abadi" w:hAnsi="Abadi"/>
          <w:b w:val="0"/>
          <w:bCs w:val="0"/>
          <w:sz w:val="21"/>
          <w:szCs w:val="21"/>
        </w:rPr>
        <w:t>autoridades</w:t>
      </w:r>
      <w:r w:rsidRPr="00F01F8D">
        <w:rPr>
          <w:rFonts w:ascii="Abadi" w:hAnsi="Abadi"/>
          <w:b w:val="0"/>
          <w:bCs w:val="0"/>
          <w:spacing w:val="-7"/>
          <w:sz w:val="21"/>
          <w:szCs w:val="21"/>
        </w:rPr>
        <w:t xml:space="preserve"> </w:t>
      </w:r>
      <w:r w:rsidRPr="00F01F8D">
        <w:rPr>
          <w:rFonts w:ascii="Abadi" w:hAnsi="Abadi"/>
          <w:b w:val="0"/>
          <w:bCs w:val="0"/>
          <w:sz w:val="21"/>
          <w:szCs w:val="21"/>
        </w:rPr>
        <w:t>locales</w:t>
      </w:r>
      <w:r w:rsidRPr="00F01F8D">
        <w:rPr>
          <w:rFonts w:ascii="Abadi" w:hAnsi="Abadi"/>
          <w:b w:val="0"/>
          <w:bCs w:val="0"/>
          <w:spacing w:val="-9"/>
          <w:sz w:val="21"/>
          <w:szCs w:val="21"/>
        </w:rPr>
        <w:t xml:space="preserve"> </w:t>
      </w:r>
      <w:r w:rsidRPr="00F01F8D">
        <w:rPr>
          <w:rFonts w:ascii="Abadi" w:hAnsi="Abadi"/>
          <w:b w:val="0"/>
          <w:bCs w:val="0"/>
          <w:sz w:val="21"/>
          <w:szCs w:val="21"/>
        </w:rPr>
        <w:t>de</w:t>
      </w:r>
      <w:r w:rsidRPr="00F01F8D">
        <w:rPr>
          <w:rFonts w:ascii="Abadi" w:hAnsi="Abadi"/>
          <w:b w:val="0"/>
          <w:bCs w:val="0"/>
          <w:spacing w:val="-8"/>
          <w:sz w:val="21"/>
          <w:szCs w:val="21"/>
        </w:rPr>
        <w:t xml:space="preserve"> </w:t>
      </w:r>
      <w:r w:rsidRPr="00F01F8D">
        <w:rPr>
          <w:rFonts w:ascii="Abadi" w:hAnsi="Abadi"/>
          <w:b w:val="0"/>
          <w:bCs w:val="0"/>
          <w:sz w:val="21"/>
          <w:szCs w:val="21"/>
        </w:rPr>
        <w:t>actuar</w:t>
      </w:r>
      <w:r w:rsidRPr="00F01F8D">
        <w:rPr>
          <w:rFonts w:ascii="Abadi" w:hAnsi="Abadi"/>
          <w:b w:val="0"/>
          <w:bCs w:val="0"/>
          <w:spacing w:val="-10"/>
          <w:sz w:val="21"/>
          <w:szCs w:val="21"/>
        </w:rPr>
        <w:t xml:space="preserve"> </w:t>
      </w:r>
      <w:r w:rsidRPr="00F01F8D">
        <w:rPr>
          <w:rFonts w:ascii="Abadi" w:hAnsi="Abadi"/>
          <w:b w:val="0"/>
          <w:bCs w:val="0"/>
          <w:sz w:val="21"/>
          <w:szCs w:val="21"/>
        </w:rPr>
        <w:t>en</w:t>
      </w:r>
      <w:r w:rsidRPr="00F01F8D">
        <w:rPr>
          <w:rFonts w:ascii="Abadi" w:hAnsi="Abadi"/>
          <w:b w:val="0"/>
          <w:bCs w:val="0"/>
          <w:spacing w:val="-8"/>
          <w:sz w:val="21"/>
          <w:szCs w:val="21"/>
        </w:rPr>
        <w:t xml:space="preserve"> </w:t>
      </w:r>
      <w:r w:rsidRPr="00F01F8D">
        <w:rPr>
          <w:rFonts w:ascii="Abadi" w:hAnsi="Abadi"/>
          <w:b w:val="0"/>
          <w:bCs w:val="0"/>
          <w:sz w:val="21"/>
          <w:szCs w:val="21"/>
        </w:rPr>
        <w:t>todo momento</w:t>
      </w:r>
      <w:r w:rsidRPr="00F01F8D">
        <w:rPr>
          <w:rFonts w:ascii="Abadi" w:hAnsi="Abadi"/>
          <w:b w:val="0"/>
          <w:bCs w:val="0"/>
          <w:spacing w:val="-1"/>
          <w:sz w:val="21"/>
          <w:szCs w:val="21"/>
        </w:rPr>
        <w:t xml:space="preserve"> </w:t>
      </w:r>
      <w:r w:rsidRPr="00F01F8D">
        <w:rPr>
          <w:rFonts w:ascii="Abadi" w:hAnsi="Abadi"/>
          <w:b w:val="0"/>
          <w:bCs w:val="0"/>
          <w:sz w:val="21"/>
          <w:szCs w:val="21"/>
        </w:rPr>
        <w:t>conforme</w:t>
      </w:r>
      <w:r w:rsidRPr="00F01F8D">
        <w:rPr>
          <w:rFonts w:ascii="Abadi" w:hAnsi="Abadi"/>
          <w:b w:val="0"/>
          <w:bCs w:val="0"/>
          <w:spacing w:val="-2"/>
          <w:sz w:val="21"/>
          <w:szCs w:val="21"/>
        </w:rPr>
        <w:t xml:space="preserve"> </w:t>
      </w:r>
      <w:r w:rsidRPr="00F01F8D">
        <w:rPr>
          <w:rFonts w:ascii="Abadi" w:hAnsi="Abadi"/>
          <w:b w:val="0"/>
          <w:bCs w:val="0"/>
          <w:sz w:val="21"/>
          <w:szCs w:val="21"/>
        </w:rPr>
        <w:t>a</w:t>
      </w:r>
      <w:r w:rsidRPr="00F01F8D">
        <w:rPr>
          <w:rFonts w:ascii="Abadi" w:hAnsi="Abadi"/>
          <w:b w:val="0"/>
          <w:bCs w:val="0"/>
          <w:spacing w:val="-1"/>
          <w:sz w:val="21"/>
          <w:szCs w:val="21"/>
        </w:rPr>
        <w:t xml:space="preserve"> </w:t>
      </w:r>
      <w:r w:rsidRPr="00F01F8D">
        <w:rPr>
          <w:rFonts w:ascii="Abadi" w:hAnsi="Abadi"/>
          <w:b w:val="0"/>
          <w:bCs w:val="0"/>
          <w:sz w:val="21"/>
          <w:szCs w:val="21"/>
        </w:rPr>
        <w:t>los</w:t>
      </w:r>
      <w:r w:rsidRPr="00F01F8D">
        <w:rPr>
          <w:rFonts w:ascii="Abadi" w:hAnsi="Abadi"/>
          <w:b w:val="0"/>
          <w:bCs w:val="0"/>
          <w:spacing w:val="-2"/>
          <w:sz w:val="21"/>
          <w:szCs w:val="21"/>
        </w:rPr>
        <w:t xml:space="preserve"> </w:t>
      </w:r>
      <w:r w:rsidRPr="00F01F8D">
        <w:rPr>
          <w:rFonts w:ascii="Abadi" w:hAnsi="Abadi"/>
          <w:b w:val="0"/>
          <w:bCs w:val="0"/>
          <w:sz w:val="21"/>
          <w:szCs w:val="21"/>
        </w:rPr>
        <w:t>principios</w:t>
      </w:r>
      <w:r w:rsidRPr="00F01F8D">
        <w:rPr>
          <w:rFonts w:ascii="Abadi" w:hAnsi="Abadi"/>
          <w:b w:val="0"/>
          <w:bCs w:val="0"/>
          <w:spacing w:val="-2"/>
          <w:sz w:val="21"/>
          <w:szCs w:val="21"/>
        </w:rPr>
        <w:t xml:space="preserve"> </w:t>
      </w:r>
      <w:r w:rsidRPr="00F01F8D">
        <w:rPr>
          <w:rFonts w:ascii="Abadi" w:hAnsi="Abadi"/>
          <w:b w:val="0"/>
          <w:bCs w:val="0"/>
          <w:sz w:val="21"/>
          <w:szCs w:val="21"/>
        </w:rPr>
        <w:t>de</w:t>
      </w:r>
      <w:r w:rsidRPr="00F01F8D">
        <w:rPr>
          <w:rFonts w:ascii="Abadi" w:hAnsi="Abadi"/>
          <w:b w:val="0"/>
          <w:bCs w:val="0"/>
          <w:spacing w:val="-2"/>
          <w:sz w:val="21"/>
          <w:szCs w:val="21"/>
        </w:rPr>
        <w:t xml:space="preserve"> </w:t>
      </w:r>
      <w:r w:rsidRPr="00F01F8D">
        <w:rPr>
          <w:rFonts w:ascii="Abadi" w:hAnsi="Abadi"/>
          <w:b w:val="0"/>
          <w:bCs w:val="0"/>
          <w:sz w:val="21"/>
          <w:szCs w:val="21"/>
        </w:rPr>
        <w:t>la</w:t>
      </w:r>
      <w:r w:rsidRPr="00F01F8D">
        <w:rPr>
          <w:rFonts w:ascii="Abadi" w:hAnsi="Abadi"/>
          <w:b w:val="0"/>
          <w:bCs w:val="0"/>
          <w:spacing w:val="-2"/>
          <w:sz w:val="21"/>
          <w:szCs w:val="21"/>
        </w:rPr>
        <w:t xml:space="preserve"> </w:t>
      </w:r>
      <w:r w:rsidRPr="00F01F8D">
        <w:rPr>
          <w:rFonts w:ascii="Abadi" w:hAnsi="Abadi"/>
          <w:b w:val="0"/>
          <w:bCs w:val="0"/>
          <w:sz w:val="21"/>
          <w:szCs w:val="21"/>
        </w:rPr>
        <w:t>Ley</w:t>
      </w:r>
      <w:r w:rsidRPr="00F01F8D">
        <w:rPr>
          <w:rFonts w:ascii="Abadi" w:hAnsi="Abadi"/>
          <w:b w:val="0"/>
          <w:bCs w:val="0"/>
          <w:spacing w:val="-4"/>
          <w:sz w:val="21"/>
          <w:szCs w:val="21"/>
        </w:rPr>
        <w:t xml:space="preserve"> </w:t>
      </w:r>
      <w:r w:rsidRPr="00F01F8D">
        <w:rPr>
          <w:rFonts w:ascii="Abadi" w:hAnsi="Abadi"/>
          <w:b w:val="0"/>
          <w:bCs w:val="0"/>
          <w:sz w:val="21"/>
          <w:szCs w:val="21"/>
        </w:rPr>
        <w:t>General</w:t>
      </w:r>
      <w:r w:rsidRPr="00F01F8D">
        <w:rPr>
          <w:rFonts w:ascii="Abadi" w:hAnsi="Abadi"/>
          <w:b w:val="0"/>
          <w:bCs w:val="0"/>
          <w:spacing w:val="-5"/>
          <w:sz w:val="21"/>
          <w:szCs w:val="21"/>
        </w:rPr>
        <w:t xml:space="preserve"> </w:t>
      </w:r>
      <w:r w:rsidRPr="00F01F8D">
        <w:rPr>
          <w:rFonts w:ascii="Abadi" w:hAnsi="Abadi"/>
          <w:b w:val="0"/>
          <w:bCs w:val="0"/>
          <w:sz w:val="21"/>
          <w:szCs w:val="21"/>
        </w:rPr>
        <w:t>de</w:t>
      </w:r>
      <w:r w:rsidRPr="00F01F8D">
        <w:rPr>
          <w:rFonts w:ascii="Abadi" w:hAnsi="Abadi"/>
          <w:b w:val="0"/>
          <w:bCs w:val="0"/>
          <w:spacing w:val="-2"/>
          <w:sz w:val="21"/>
          <w:szCs w:val="21"/>
        </w:rPr>
        <w:t xml:space="preserve"> </w:t>
      </w:r>
      <w:r w:rsidRPr="00F01F8D">
        <w:rPr>
          <w:rFonts w:ascii="Abadi" w:hAnsi="Abadi"/>
          <w:b w:val="0"/>
          <w:bCs w:val="0"/>
          <w:sz w:val="21"/>
          <w:szCs w:val="21"/>
        </w:rPr>
        <w:t>Víctimas,</w:t>
      </w:r>
      <w:r w:rsidRPr="00F01F8D">
        <w:rPr>
          <w:rFonts w:ascii="Abadi" w:hAnsi="Abadi"/>
          <w:b w:val="0"/>
          <w:bCs w:val="0"/>
          <w:spacing w:val="-2"/>
          <w:sz w:val="21"/>
          <w:szCs w:val="21"/>
        </w:rPr>
        <w:t xml:space="preserve"> </w:t>
      </w:r>
      <w:r w:rsidRPr="00F01F8D">
        <w:rPr>
          <w:rFonts w:ascii="Abadi" w:hAnsi="Abadi"/>
          <w:b w:val="0"/>
          <w:bCs w:val="0"/>
          <w:sz w:val="21"/>
          <w:szCs w:val="21"/>
        </w:rPr>
        <w:t>ello</w:t>
      </w:r>
      <w:r w:rsidRPr="00F01F8D">
        <w:rPr>
          <w:rFonts w:ascii="Abadi" w:hAnsi="Abadi"/>
          <w:b w:val="0"/>
          <w:bCs w:val="0"/>
          <w:spacing w:val="-2"/>
          <w:sz w:val="21"/>
          <w:szCs w:val="21"/>
        </w:rPr>
        <w:t xml:space="preserve"> </w:t>
      </w:r>
      <w:r w:rsidRPr="00F01F8D">
        <w:rPr>
          <w:rFonts w:ascii="Abadi" w:hAnsi="Abadi"/>
          <w:b w:val="0"/>
          <w:bCs w:val="0"/>
          <w:sz w:val="21"/>
          <w:szCs w:val="21"/>
        </w:rPr>
        <w:t>conforme</w:t>
      </w:r>
      <w:r w:rsidRPr="00F01F8D">
        <w:rPr>
          <w:rFonts w:ascii="Abadi" w:hAnsi="Abadi"/>
          <w:b w:val="0"/>
          <w:bCs w:val="0"/>
          <w:spacing w:val="-2"/>
          <w:sz w:val="21"/>
          <w:szCs w:val="21"/>
        </w:rPr>
        <w:t xml:space="preserve"> </w:t>
      </w:r>
      <w:r w:rsidRPr="00F01F8D">
        <w:rPr>
          <w:rFonts w:ascii="Abadi" w:hAnsi="Abadi"/>
          <w:b w:val="0"/>
          <w:bCs w:val="0"/>
          <w:sz w:val="21"/>
          <w:szCs w:val="21"/>
        </w:rPr>
        <w:t>lo establece el artículo 5 de la Ley de Víctimas del Estado de Guanajuato.</w:t>
      </w:r>
    </w:p>
    <w:p w14:paraId="09CFADB4" w14:textId="77777777" w:rsidR="004508EF" w:rsidRPr="003A72CB" w:rsidRDefault="004508EF" w:rsidP="00F01F8D">
      <w:pPr>
        <w:pStyle w:val="BodyText"/>
        <w:kinsoku w:val="0"/>
        <w:overflowPunct w:val="0"/>
        <w:spacing w:before="3"/>
        <w:rPr>
          <w:rFonts w:ascii="Abadi" w:hAnsi="Abadi"/>
          <w:sz w:val="21"/>
          <w:szCs w:val="21"/>
        </w:rPr>
      </w:pPr>
    </w:p>
    <w:p w14:paraId="645B8C63" w14:textId="77777777" w:rsidR="007B3660" w:rsidRPr="003A72CB" w:rsidRDefault="004508EF" w:rsidP="00F01F8D">
      <w:pPr>
        <w:pStyle w:val="BodyText"/>
        <w:kinsoku w:val="0"/>
        <w:overflowPunct w:val="0"/>
        <w:spacing w:before="1"/>
        <w:rPr>
          <w:rFonts w:ascii="Abadi" w:hAnsi="Abadi"/>
          <w:sz w:val="21"/>
          <w:szCs w:val="21"/>
        </w:rPr>
      </w:pPr>
      <w:r w:rsidRPr="00F01F8D">
        <w:rPr>
          <w:rFonts w:ascii="Abadi" w:hAnsi="Abadi"/>
          <w:b w:val="0"/>
          <w:bCs w:val="0"/>
          <w:sz w:val="21"/>
          <w:szCs w:val="21"/>
        </w:rPr>
        <w:t>El objeto del Sistema Estatal de Atención Integral a Víctimas de Guanajuato, lo encontramos en el</w:t>
      </w:r>
      <w:r w:rsidR="007B3660" w:rsidRPr="00F01F8D">
        <w:rPr>
          <w:rFonts w:ascii="Abadi" w:hAnsi="Abadi"/>
          <w:b w:val="0"/>
          <w:bCs w:val="0"/>
          <w:sz w:val="21"/>
          <w:szCs w:val="21"/>
        </w:rPr>
        <w:t xml:space="preserve"> artículo 73 de la citada Ley de Víctimas del Estado de Guanajuato, el cual es una instancia de coordinación y formulación de políticas públicas,</w:t>
      </w:r>
      <w:r w:rsidR="007B3660" w:rsidRPr="00F01F8D">
        <w:rPr>
          <w:rFonts w:ascii="Abadi" w:hAnsi="Abadi"/>
          <w:b w:val="0"/>
          <w:bCs w:val="0"/>
          <w:spacing w:val="-3"/>
          <w:sz w:val="21"/>
          <w:szCs w:val="21"/>
        </w:rPr>
        <w:t xml:space="preserve"> </w:t>
      </w:r>
      <w:r w:rsidR="007B3660" w:rsidRPr="00F01F8D">
        <w:rPr>
          <w:rFonts w:ascii="Abadi" w:hAnsi="Abadi"/>
          <w:b w:val="0"/>
          <w:bCs w:val="0"/>
          <w:sz w:val="21"/>
          <w:szCs w:val="21"/>
        </w:rPr>
        <w:t>la cual</w:t>
      </w:r>
      <w:r w:rsidR="007B3660" w:rsidRPr="00F01F8D">
        <w:rPr>
          <w:rFonts w:ascii="Abadi" w:hAnsi="Abadi"/>
          <w:b w:val="0"/>
          <w:bCs w:val="0"/>
          <w:spacing w:val="-1"/>
          <w:sz w:val="21"/>
          <w:szCs w:val="21"/>
        </w:rPr>
        <w:t xml:space="preserve"> </w:t>
      </w:r>
      <w:r w:rsidR="007B3660" w:rsidRPr="00F01F8D">
        <w:rPr>
          <w:rFonts w:ascii="Abadi" w:hAnsi="Abadi"/>
          <w:b w:val="0"/>
          <w:bCs w:val="0"/>
          <w:sz w:val="21"/>
          <w:szCs w:val="21"/>
        </w:rPr>
        <w:t>tendrá por</w:t>
      </w:r>
      <w:r w:rsidR="007B3660" w:rsidRPr="00F01F8D">
        <w:rPr>
          <w:rFonts w:ascii="Abadi" w:hAnsi="Abadi"/>
          <w:b w:val="0"/>
          <w:bCs w:val="0"/>
          <w:spacing w:val="-2"/>
          <w:sz w:val="21"/>
          <w:szCs w:val="21"/>
        </w:rPr>
        <w:t xml:space="preserve"> </w:t>
      </w:r>
      <w:r w:rsidR="007B3660" w:rsidRPr="00F01F8D">
        <w:rPr>
          <w:rFonts w:ascii="Abadi" w:hAnsi="Abadi"/>
          <w:b w:val="0"/>
          <w:bCs w:val="0"/>
          <w:sz w:val="21"/>
          <w:szCs w:val="21"/>
        </w:rPr>
        <w:t>objeto</w:t>
      </w:r>
      <w:r w:rsidR="007B3660" w:rsidRPr="00F01F8D">
        <w:rPr>
          <w:rFonts w:ascii="Abadi" w:hAnsi="Abadi"/>
          <w:b w:val="0"/>
          <w:bCs w:val="0"/>
          <w:spacing w:val="-2"/>
          <w:sz w:val="21"/>
          <w:szCs w:val="21"/>
        </w:rPr>
        <w:t xml:space="preserve"> </w:t>
      </w:r>
      <w:r w:rsidR="007B3660" w:rsidRPr="00F01F8D">
        <w:rPr>
          <w:rFonts w:ascii="Abadi" w:hAnsi="Abadi"/>
          <w:b w:val="0"/>
          <w:bCs w:val="0"/>
          <w:sz w:val="21"/>
          <w:szCs w:val="21"/>
        </w:rPr>
        <w:t>proponer,</w:t>
      </w:r>
      <w:r w:rsidR="007B3660" w:rsidRPr="00F01F8D">
        <w:rPr>
          <w:rFonts w:ascii="Abadi" w:hAnsi="Abadi"/>
          <w:b w:val="0"/>
          <w:bCs w:val="0"/>
          <w:spacing w:val="-5"/>
          <w:sz w:val="21"/>
          <w:szCs w:val="21"/>
        </w:rPr>
        <w:t xml:space="preserve"> </w:t>
      </w:r>
      <w:r w:rsidR="007B3660" w:rsidRPr="00F01F8D">
        <w:rPr>
          <w:rFonts w:ascii="Abadi" w:hAnsi="Abadi"/>
          <w:b w:val="0"/>
          <w:bCs w:val="0"/>
          <w:sz w:val="21"/>
          <w:szCs w:val="21"/>
        </w:rPr>
        <w:t>establecer</w:t>
      </w:r>
      <w:r w:rsidR="007B3660" w:rsidRPr="00F01F8D">
        <w:rPr>
          <w:rFonts w:ascii="Abadi" w:hAnsi="Abadi"/>
          <w:b w:val="0"/>
          <w:bCs w:val="0"/>
          <w:spacing w:val="-2"/>
          <w:sz w:val="21"/>
          <w:szCs w:val="21"/>
        </w:rPr>
        <w:t xml:space="preserve"> </w:t>
      </w:r>
      <w:r w:rsidR="007B3660" w:rsidRPr="00F01F8D">
        <w:rPr>
          <w:rFonts w:ascii="Abadi" w:hAnsi="Abadi"/>
          <w:b w:val="0"/>
          <w:bCs w:val="0"/>
          <w:sz w:val="21"/>
          <w:szCs w:val="21"/>
        </w:rPr>
        <w:t>y</w:t>
      </w:r>
      <w:r w:rsidR="007B3660" w:rsidRPr="00F01F8D">
        <w:rPr>
          <w:rFonts w:ascii="Abadi" w:hAnsi="Abadi"/>
          <w:b w:val="0"/>
          <w:bCs w:val="0"/>
          <w:spacing w:val="-1"/>
          <w:sz w:val="21"/>
          <w:szCs w:val="21"/>
        </w:rPr>
        <w:t xml:space="preserve"> </w:t>
      </w:r>
      <w:r w:rsidR="007B3660" w:rsidRPr="00F01F8D">
        <w:rPr>
          <w:rFonts w:ascii="Abadi" w:hAnsi="Abadi"/>
          <w:b w:val="0"/>
          <w:bCs w:val="0"/>
          <w:sz w:val="21"/>
          <w:szCs w:val="21"/>
        </w:rPr>
        <w:t>supervisar</w:t>
      </w:r>
      <w:r w:rsidR="007B3660" w:rsidRPr="00F01F8D">
        <w:rPr>
          <w:rFonts w:ascii="Abadi" w:hAnsi="Abadi"/>
          <w:b w:val="0"/>
          <w:bCs w:val="0"/>
          <w:spacing w:val="-2"/>
          <w:sz w:val="21"/>
          <w:szCs w:val="21"/>
        </w:rPr>
        <w:t xml:space="preserve"> </w:t>
      </w:r>
      <w:r w:rsidR="007B3660" w:rsidRPr="00F01F8D">
        <w:rPr>
          <w:rFonts w:ascii="Abadi" w:hAnsi="Abadi"/>
          <w:b w:val="0"/>
          <w:bCs w:val="0"/>
          <w:sz w:val="21"/>
          <w:szCs w:val="21"/>
        </w:rPr>
        <w:t>las directrices, servicios, planes, programas, proyectos, acciones institucionales e interinstitucionales, y demás políticas públicas que se implementen para la ayuda, atención, asistencia, protección, acceso a la justicia, a la verdad y a la reparación integral a las víctimas</w:t>
      </w:r>
      <w:r w:rsidR="007B3660" w:rsidRPr="003A72CB">
        <w:rPr>
          <w:rFonts w:ascii="Abadi" w:hAnsi="Abadi"/>
          <w:sz w:val="21"/>
          <w:szCs w:val="21"/>
        </w:rPr>
        <w:t>.</w:t>
      </w:r>
    </w:p>
    <w:p w14:paraId="2725A92D" w14:textId="77777777" w:rsidR="007B3660" w:rsidRPr="003A72CB" w:rsidRDefault="007B3660" w:rsidP="00F01F8D">
      <w:pPr>
        <w:pStyle w:val="BodyText"/>
        <w:kinsoku w:val="0"/>
        <w:overflowPunct w:val="0"/>
        <w:spacing w:before="2"/>
        <w:rPr>
          <w:rFonts w:ascii="Abadi" w:hAnsi="Abadi"/>
          <w:sz w:val="21"/>
          <w:szCs w:val="21"/>
        </w:rPr>
      </w:pPr>
    </w:p>
    <w:p w14:paraId="6AD7FCCF" w14:textId="77777777" w:rsidR="007B3660" w:rsidRPr="00F01F8D" w:rsidRDefault="007B3660" w:rsidP="00F01F8D">
      <w:pPr>
        <w:pStyle w:val="BodyText"/>
        <w:kinsoku w:val="0"/>
        <w:overflowPunct w:val="0"/>
        <w:spacing w:before="93"/>
        <w:rPr>
          <w:rFonts w:ascii="Abadi" w:hAnsi="Abadi"/>
          <w:b w:val="0"/>
          <w:bCs w:val="0"/>
          <w:sz w:val="21"/>
          <w:szCs w:val="21"/>
        </w:rPr>
      </w:pPr>
      <w:r w:rsidRPr="00F01F8D">
        <w:rPr>
          <w:rFonts w:ascii="Abadi" w:hAnsi="Abadi"/>
          <w:b w:val="0"/>
          <w:bCs w:val="0"/>
          <w:sz w:val="21"/>
          <w:szCs w:val="21"/>
        </w:rPr>
        <w:t>La conformación actual del Sistema Estatal, está prevista en el artículo 74 que se propone reformar en la presente iniciativa, y señala que el que estará conformado de la siguiente manera:</w:t>
      </w:r>
    </w:p>
    <w:p w14:paraId="7B0A8CC1" w14:textId="77777777" w:rsidR="007B3660" w:rsidRPr="003A72CB" w:rsidRDefault="007B3660" w:rsidP="007B3660">
      <w:pPr>
        <w:pStyle w:val="BodyText"/>
        <w:kinsoku w:val="0"/>
        <w:overflowPunct w:val="0"/>
        <w:spacing w:before="5"/>
        <w:rPr>
          <w:rFonts w:ascii="Abadi" w:hAnsi="Abadi"/>
          <w:sz w:val="21"/>
          <w:szCs w:val="21"/>
        </w:rPr>
      </w:pPr>
    </w:p>
    <w:p w14:paraId="5EC6B62E" w14:textId="77777777" w:rsidR="007B3660" w:rsidRPr="003A72CB" w:rsidRDefault="007B3660" w:rsidP="00F01F8D">
      <w:pPr>
        <w:pStyle w:val="BodyText"/>
        <w:kinsoku w:val="0"/>
        <w:overflowPunct w:val="0"/>
        <w:rPr>
          <w:rFonts w:ascii="Abadi" w:hAnsi="Abadi"/>
          <w:spacing w:val="-5"/>
          <w:sz w:val="21"/>
          <w:szCs w:val="21"/>
        </w:rPr>
      </w:pPr>
      <w:r w:rsidRPr="003A72CB">
        <w:rPr>
          <w:rFonts w:ascii="Abadi" w:hAnsi="Abadi"/>
          <w:spacing w:val="-5"/>
          <w:sz w:val="21"/>
          <w:szCs w:val="21"/>
        </w:rPr>
        <w:t>“…</w:t>
      </w:r>
    </w:p>
    <w:p w14:paraId="0847FC79" w14:textId="77777777" w:rsidR="007B3660" w:rsidRPr="003A72CB" w:rsidRDefault="007B3660" w:rsidP="007B3660">
      <w:pPr>
        <w:pStyle w:val="BodyText"/>
        <w:kinsoku w:val="0"/>
        <w:overflowPunct w:val="0"/>
        <w:rPr>
          <w:rFonts w:ascii="Abadi" w:hAnsi="Abadi"/>
          <w:sz w:val="21"/>
          <w:szCs w:val="21"/>
        </w:rPr>
      </w:pPr>
    </w:p>
    <w:p w14:paraId="4CAD67CD" w14:textId="5729746A" w:rsidR="007B3660" w:rsidRPr="00F01F8D" w:rsidRDefault="00F01F8D" w:rsidP="00F01F8D">
      <w:pPr>
        <w:widowControl w:val="0"/>
        <w:tabs>
          <w:tab w:val="left" w:pos="1969"/>
        </w:tabs>
        <w:kinsoku w:val="0"/>
        <w:overflowPunct w:val="0"/>
        <w:autoSpaceDE w:val="0"/>
        <w:autoSpaceDN w:val="0"/>
        <w:adjustRightInd w:val="0"/>
        <w:spacing w:before="1"/>
        <w:jc w:val="both"/>
        <w:rPr>
          <w:rFonts w:ascii="Abadi" w:hAnsi="Abadi"/>
          <w:spacing w:val="-5"/>
          <w:sz w:val="21"/>
          <w:szCs w:val="21"/>
        </w:rPr>
      </w:pPr>
      <w:r w:rsidRPr="001C5DFC">
        <w:rPr>
          <w:rFonts w:ascii="Abadi" w:hAnsi="Abadi"/>
          <w:b/>
          <w:bCs/>
          <w:sz w:val="21"/>
          <w:szCs w:val="21"/>
        </w:rPr>
        <w:t>I.</w:t>
      </w:r>
      <w:r>
        <w:rPr>
          <w:rFonts w:ascii="Abadi" w:hAnsi="Abadi"/>
          <w:sz w:val="21"/>
          <w:szCs w:val="21"/>
        </w:rPr>
        <w:t xml:space="preserve"> </w:t>
      </w:r>
      <w:r w:rsidR="007B3660" w:rsidRPr="00F01F8D">
        <w:rPr>
          <w:rFonts w:ascii="Abadi" w:hAnsi="Abadi"/>
          <w:sz w:val="21"/>
          <w:szCs w:val="21"/>
        </w:rPr>
        <w:t>Por</w:t>
      </w:r>
      <w:r w:rsidR="007B3660" w:rsidRPr="00F01F8D">
        <w:rPr>
          <w:rFonts w:ascii="Abadi" w:hAnsi="Abadi"/>
          <w:spacing w:val="-3"/>
          <w:sz w:val="21"/>
          <w:szCs w:val="21"/>
        </w:rPr>
        <w:t xml:space="preserve"> </w:t>
      </w:r>
      <w:r w:rsidR="007B3660" w:rsidRPr="00F01F8D">
        <w:rPr>
          <w:rFonts w:ascii="Abadi" w:hAnsi="Abadi"/>
          <w:sz w:val="21"/>
          <w:szCs w:val="21"/>
        </w:rPr>
        <w:t>el</w:t>
      </w:r>
      <w:r w:rsidR="007B3660" w:rsidRPr="00F01F8D">
        <w:rPr>
          <w:rFonts w:ascii="Abadi" w:hAnsi="Abadi"/>
          <w:spacing w:val="-2"/>
          <w:sz w:val="21"/>
          <w:szCs w:val="21"/>
        </w:rPr>
        <w:t xml:space="preserve"> </w:t>
      </w:r>
      <w:r w:rsidR="007B3660" w:rsidRPr="00F01F8D">
        <w:rPr>
          <w:rFonts w:ascii="Abadi" w:hAnsi="Abadi"/>
          <w:sz w:val="21"/>
          <w:szCs w:val="21"/>
        </w:rPr>
        <w:t>Poder</w:t>
      </w:r>
      <w:r w:rsidR="007B3660" w:rsidRPr="00F01F8D">
        <w:rPr>
          <w:rFonts w:ascii="Abadi" w:hAnsi="Abadi"/>
          <w:spacing w:val="-2"/>
          <w:sz w:val="21"/>
          <w:szCs w:val="21"/>
        </w:rPr>
        <w:t xml:space="preserve"> </w:t>
      </w:r>
      <w:r w:rsidR="007B3660" w:rsidRPr="00F01F8D">
        <w:rPr>
          <w:rFonts w:ascii="Abadi" w:hAnsi="Abadi"/>
          <w:sz w:val="21"/>
          <w:szCs w:val="21"/>
        </w:rPr>
        <w:t>Ejecutivo</w:t>
      </w:r>
      <w:r w:rsidR="007B3660" w:rsidRPr="00F01F8D">
        <w:rPr>
          <w:rFonts w:ascii="Abadi" w:hAnsi="Abadi"/>
          <w:spacing w:val="-4"/>
          <w:sz w:val="21"/>
          <w:szCs w:val="21"/>
        </w:rPr>
        <w:t xml:space="preserve"> </w:t>
      </w:r>
      <w:r w:rsidR="007B3660" w:rsidRPr="00F01F8D">
        <w:rPr>
          <w:rFonts w:ascii="Abadi" w:hAnsi="Abadi"/>
          <w:sz w:val="21"/>
          <w:szCs w:val="21"/>
        </w:rPr>
        <w:t>a</w:t>
      </w:r>
      <w:r w:rsidR="007B3660" w:rsidRPr="00F01F8D">
        <w:rPr>
          <w:rFonts w:ascii="Abadi" w:hAnsi="Abadi"/>
          <w:spacing w:val="-1"/>
          <w:sz w:val="21"/>
          <w:szCs w:val="21"/>
        </w:rPr>
        <w:t xml:space="preserve"> </w:t>
      </w:r>
      <w:r w:rsidR="007B3660" w:rsidRPr="00F01F8D">
        <w:rPr>
          <w:rFonts w:ascii="Abadi" w:hAnsi="Abadi"/>
          <w:sz w:val="21"/>
          <w:szCs w:val="21"/>
        </w:rPr>
        <w:t>través</w:t>
      </w:r>
      <w:r w:rsidR="007B3660" w:rsidRPr="00F01F8D">
        <w:rPr>
          <w:rFonts w:ascii="Abadi" w:hAnsi="Abadi"/>
          <w:spacing w:val="-5"/>
          <w:sz w:val="21"/>
          <w:szCs w:val="21"/>
        </w:rPr>
        <w:t xml:space="preserve"> </w:t>
      </w:r>
      <w:r w:rsidR="007B3660" w:rsidRPr="00F01F8D">
        <w:rPr>
          <w:rFonts w:ascii="Abadi" w:hAnsi="Abadi"/>
          <w:sz w:val="21"/>
          <w:szCs w:val="21"/>
        </w:rPr>
        <w:t>del</w:t>
      </w:r>
      <w:r w:rsidR="007B3660" w:rsidRPr="00F01F8D">
        <w:rPr>
          <w:rFonts w:ascii="Abadi" w:hAnsi="Abadi"/>
          <w:spacing w:val="-4"/>
          <w:sz w:val="21"/>
          <w:szCs w:val="21"/>
        </w:rPr>
        <w:t xml:space="preserve"> </w:t>
      </w:r>
      <w:r w:rsidR="007B3660" w:rsidRPr="00F01F8D">
        <w:rPr>
          <w:rFonts w:ascii="Abadi" w:hAnsi="Abadi"/>
          <w:sz w:val="21"/>
          <w:szCs w:val="21"/>
        </w:rPr>
        <w:t>titular</w:t>
      </w:r>
      <w:r w:rsidR="007B3660" w:rsidRPr="00F01F8D">
        <w:rPr>
          <w:rFonts w:ascii="Abadi" w:hAnsi="Abadi"/>
          <w:spacing w:val="-2"/>
          <w:sz w:val="21"/>
          <w:szCs w:val="21"/>
        </w:rPr>
        <w:t xml:space="preserve"> </w:t>
      </w:r>
      <w:r w:rsidR="007B3660" w:rsidRPr="00F01F8D">
        <w:rPr>
          <w:rFonts w:ascii="Abadi" w:hAnsi="Abadi"/>
          <w:spacing w:val="-5"/>
          <w:sz w:val="21"/>
          <w:szCs w:val="21"/>
        </w:rPr>
        <w:t>de:</w:t>
      </w:r>
    </w:p>
    <w:p w14:paraId="65E42B00" w14:textId="77777777" w:rsidR="007F5BEA" w:rsidRDefault="007F5BEA" w:rsidP="00F01F8D">
      <w:pPr>
        <w:widowControl w:val="0"/>
        <w:tabs>
          <w:tab w:val="left" w:pos="2621"/>
        </w:tabs>
        <w:kinsoku w:val="0"/>
        <w:overflowPunct w:val="0"/>
        <w:autoSpaceDE w:val="0"/>
        <w:autoSpaceDN w:val="0"/>
        <w:adjustRightInd w:val="0"/>
        <w:jc w:val="both"/>
        <w:rPr>
          <w:rFonts w:ascii="Abadi" w:hAnsi="Abadi"/>
          <w:sz w:val="21"/>
          <w:szCs w:val="21"/>
        </w:rPr>
      </w:pPr>
    </w:p>
    <w:p w14:paraId="051728BD" w14:textId="2524C820" w:rsidR="007B3660" w:rsidRPr="00F01F8D" w:rsidRDefault="007F5BEA" w:rsidP="00F01F8D">
      <w:pPr>
        <w:widowControl w:val="0"/>
        <w:tabs>
          <w:tab w:val="left" w:pos="2621"/>
        </w:tabs>
        <w:kinsoku w:val="0"/>
        <w:overflowPunct w:val="0"/>
        <w:autoSpaceDE w:val="0"/>
        <w:autoSpaceDN w:val="0"/>
        <w:adjustRightInd w:val="0"/>
        <w:jc w:val="both"/>
        <w:rPr>
          <w:rFonts w:ascii="Abadi" w:hAnsi="Abadi"/>
          <w:spacing w:val="-2"/>
          <w:sz w:val="21"/>
          <w:szCs w:val="21"/>
        </w:rPr>
      </w:pPr>
      <w:r w:rsidRPr="001C5DFC">
        <w:rPr>
          <w:rFonts w:ascii="Abadi" w:hAnsi="Abadi"/>
          <w:b/>
          <w:bCs/>
          <w:sz w:val="21"/>
          <w:szCs w:val="21"/>
        </w:rPr>
        <w:t>a)</w:t>
      </w:r>
      <w:r>
        <w:rPr>
          <w:rFonts w:ascii="Abadi" w:hAnsi="Abadi"/>
          <w:sz w:val="21"/>
          <w:szCs w:val="21"/>
        </w:rPr>
        <w:t xml:space="preserve"> </w:t>
      </w:r>
      <w:r w:rsidR="007B3660" w:rsidRPr="00F01F8D">
        <w:rPr>
          <w:rFonts w:ascii="Abadi" w:hAnsi="Abadi"/>
          <w:sz w:val="21"/>
          <w:szCs w:val="21"/>
        </w:rPr>
        <w:t>La</w:t>
      </w:r>
      <w:r w:rsidR="007B3660" w:rsidRPr="00F01F8D">
        <w:rPr>
          <w:rFonts w:ascii="Abadi" w:hAnsi="Abadi"/>
          <w:spacing w:val="-4"/>
          <w:sz w:val="21"/>
          <w:szCs w:val="21"/>
        </w:rPr>
        <w:t xml:space="preserve"> </w:t>
      </w:r>
      <w:r w:rsidR="007B3660" w:rsidRPr="00F01F8D">
        <w:rPr>
          <w:rFonts w:ascii="Abadi" w:hAnsi="Abadi"/>
          <w:sz w:val="21"/>
          <w:szCs w:val="21"/>
        </w:rPr>
        <w:t>Secretaría</w:t>
      </w:r>
      <w:r w:rsidR="007B3660" w:rsidRPr="00F01F8D">
        <w:rPr>
          <w:rFonts w:ascii="Abadi" w:hAnsi="Abadi"/>
          <w:spacing w:val="-3"/>
          <w:sz w:val="21"/>
          <w:szCs w:val="21"/>
        </w:rPr>
        <w:t xml:space="preserve"> </w:t>
      </w:r>
      <w:r w:rsidR="007B3660" w:rsidRPr="00F01F8D">
        <w:rPr>
          <w:rFonts w:ascii="Abadi" w:hAnsi="Abadi"/>
          <w:sz w:val="21"/>
          <w:szCs w:val="21"/>
        </w:rPr>
        <w:t>de</w:t>
      </w:r>
      <w:r w:rsidR="007B3660" w:rsidRPr="00F01F8D">
        <w:rPr>
          <w:rFonts w:ascii="Abadi" w:hAnsi="Abadi"/>
          <w:spacing w:val="-3"/>
          <w:sz w:val="21"/>
          <w:szCs w:val="21"/>
        </w:rPr>
        <w:t xml:space="preserve"> </w:t>
      </w:r>
      <w:r w:rsidR="007B3660" w:rsidRPr="00F01F8D">
        <w:rPr>
          <w:rFonts w:ascii="Abadi" w:hAnsi="Abadi"/>
          <w:sz w:val="21"/>
          <w:szCs w:val="21"/>
        </w:rPr>
        <w:t>Gobierno,</w:t>
      </w:r>
      <w:r w:rsidR="007B3660" w:rsidRPr="00F01F8D">
        <w:rPr>
          <w:rFonts w:ascii="Abadi" w:hAnsi="Abadi"/>
          <w:spacing w:val="-5"/>
          <w:sz w:val="21"/>
          <w:szCs w:val="21"/>
        </w:rPr>
        <w:t xml:space="preserve"> </w:t>
      </w:r>
      <w:r w:rsidR="007B3660" w:rsidRPr="00F01F8D">
        <w:rPr>
          <w:rFonts w:ascii="Abadi" w:hAnsi="Abadi"/>
          <w:sz w:val="21"/>
          <w:szCs w:val="21"/>
        </w:rPr>
        <w:t>quien</w:t>
      </w:r>
      <w:r w:rsidR="007B3660" w:rsidRPr="00F01F8D">
        <w:rPr>
          <w:rFonts w:ascii="Abadi" w:hAnsi="Abadi"/>
          <w:spacing w:val="-3"/>
          <w:sz w:val="21"/>
          <w:szCs w:val="21"/>
        </w:rPr>
        <w:t xml:space="preserve"> </w:t>
      </w:r>
      <w:r w:rsidR="007B3660" w:rsidRPr="00F01F8D">
        <w:rPr>
          <w:rFonts w:ascii="Abadi" w:hAnsi="Abadi"/>
          <w:sz w:val="21"/>
          <w:szCs w:val="21"/>
        </w:rPr>
        <w:t>lo</w:t>
      </w:r>
      <w:r w:rsidR="007B3660" w:rsidRPr="00F01F8D">
        <w:rPr>
          <w:rFonts w:ascii="Abadi" w:hAnsi="Abadi"/>
          <w:spacing w:val="-5"/>
          <w:sz w:val="21"/>
          <w:szCs w:val="21"/>
        </w:rPr>
        <w:t xml:space="preserve"> </w:t>
      </w:r>
      <w:r w:rsidR="007B3660" w:rsidRPr="00F01F8D">
        <w:rPr>
          <w:rFonts w:ascii="Abadi" w:hAnsi="Abadi"/>
          <w:spacing w:val="-2"/>
          <w:sz w:val="21"/>
          <w:szCs w:val="21"/>
        </w:rPr>
        <w:t>presidirá;</w:t>
      </w:r>
    </w:p>
    <w:p w14:paraId="64827C00" w14:textId="77777777" w:rsidR="007B3660" w:rsidRPr="003A72CB" w:rsidRDefault="007B3660" w:rsidP="007B3660">
      <w:pPr>
        <w:pStyle w:val="BodyText"/>
        <w:kinsoku w:val="0"/>
        <w:overflowPunct w:val="0"/>
        <w:rPr>
          <w:rFonts w:ascii="Abadi" w:hAnsi="Abadi"/>
          <w:sz w:val="21"/>
          <w:szCs w:val="21"/>
        </w:rPr>
      </w:pPr>
    </w:p>
    <w:p w14:paraId="7CDC05AE" w14:textId="47B4CE17" w:rsidR="007B3660" w:rsidRPr="007F5BEA" w:rsidRDefault="007F5BEA" w:rsidP="007F5BEA">
      <w:pPr>
        <w:widowControl w:val="0"/>
        <w:tabs>
          <w:tab w:val="left" w:pos="2621"/>
        </w:tabs>
        <w:kinsoku w:val="0"/>
        <w:overflowPunct w:val="0"/>
        <w:autoSpaceDE w:val="0"/>
        <w:autoSpaceDN w:val="0"/>
        <w:adjustRightInd w:val="0"/>
        <w:jc w:val="both"/>
        <w:rPr>
          <w:rFonts w:ascii="Abadi" w:hAnsi="Abadi"/>
          <w:spacing w:val="-2"/>
          <w:sz w:val="21"/>
          <w:szCs w:val="21"/>
        </w:rPr>
      </w:pPr>
      <w:r w:rsidRPr="001C5DFC">
        <w:rPr>
          <w:rFonts w:ascii="Abadi" w:hAnsi="Abadi"/>
          <w:b/>
          <w:bCs/>
          <w:sz w:val="21"/>
          <w:szCs w:val="21"/>
        </w:rPr>
        <w:t>b)</w:t>
      </w:r>
      <w:r>
        <w:rPr>
          <w:rFonts w:ascii="Abadi" w:hAnsi="Abadi"/>
          <w:sz w:val="21"/>
          <w:szCs w:val="21"/>
        </w:rPr>
        <w:t xml:space="preserve"> </w:t>
      </w:r>
      <w:r w:rsidR="007B3660" w:rsidRPr="007F5BEA">
        <w:rPr>
          <w:rFonts w:ascii="Abadi" w:hAnsi="Abadi"/>
          <w:sz w:val="21"/>
          <w:szCs w:val="21"/>
        </w:rPr>
        <w:t>La</w:t>
      </w:r>
      <w:r w:rsidR="007B3660" w:rsidRPr="007F5BEA">
        <w:rPr>
          <w:rFonts w:ascii="Abadi" w:hAnsi="Abadi"/>
          <w:spacing w:val="-4"/>
          <w:sz w:val="21"/>
          <w:szCs w:val="21"/>
        </w:rPr>
        <w:t xml:space="preserve"> </w:t>
      </w:r>
      <w:r w:rsidR="007B3660" w:rsidRPr="007F5BEA">
        <w:rPr>
          <w:rFonts w:ascii="Abadi" w:hAnsi="Abadi"/>
          <w:sz w:val="21"/>
          <w:szCs w:val="21"/>
        </w:rPr>
        <w:t>Secretaría</w:t>
      </w:r>
      <w:r w:rsidR="007B3660" w:rsidRPr="007F5BEA">
        <w:rPr>
          <w:rFonts w:ascii="Abadi" w:hAnsi="Abadi"/>
          <w:spacing w:val="-4"/>
          <w:sz w:val="21"/>
          <w:szCs w:val="21"/>
        </w:rPr>
        <w:t xml:space="preserve"> </w:t>
      </w:r>
      <w:r w:rsidR="007B3660" w:rsidRPr="007F5BEA">
        <w:rPr>
          <w:rFonts w:ascii="Abadi" w:hAnsi="Abadi"/>
          <w:sz w:val="21"/>
          <w:szCs w:val="21"/>
        </w:rPr>
        <w:t>de</w:t>
      </w:r>
      <w:r w:rsidR="007B3660" w:rsidRPr="007F5BEA">
        <w:rPr>
          <w:rFonts w:ascii="Abadi" w:hAnsi="Abadi"/>
          <w:spacing w:val="-3"/>
          <w:sz w:val="21"/>
          <w:szCs w:val="21"/>
        </w:rPr>
        <w:t xml:space="preserve"> </w:t>
      </w:r>
      <w:r w:rsidR="007B3660" w:rsidRPr="007F5BEA">
        <w:rPr>
          <w:rFonts w:ascii="Abadi" w:hAnsi="Abadi"/>
          <w:sz w:val="21"/>
          <w:szCs w:val="21"/>
        </w:rPr>
        <w:t>Seguridad</w:t>
      </w:r>
      <w:r w:rsidR="007B3660" w:rsidRPr="007F5BEA">
        <w:rPr>
          <w:rFonts w:ascii="Abadi" w:hAnsi="Abadi"/>
          <w:spacing w:val="-4"/>
          <w:sz w:val="21"/>
          <w:szCs w:val="21"/>
        </w:rPr>
        <w:t xml:space="preserve"> </w:t>
      </w:r>
      <w:r w:rsidR="007B3660" w:rsidRPr="007F5BEA">
        <w:rPr>
          <w:rFonts w:ascii="Abadi" w:hAnsi="Abadi"/>
          <w:spacing w:val="-2"/>
          <w:sz w:val="21"/>
          <w:szCs w:val="21"/>
        </w:rPr>
        <w:t>Pública;</w:t>
      </w:r>
    </w:p>
    <w:p w14:paraId="4E6CE330" w14:textId="77777777" w:rsidR="007F5BEA" w:rsidRDefault="007F5BEA" w:rsidP="007F5BEA">
      <w:pPr>
        <w:widowControl w:val="0"/>
        <w:tabs>
          <w:tab w:val="left" w:pos="2621"/>
        </w:tabs>
        <w:kinsoku w:val="0"/>
        <w:overflowPunct w:val="0"/>
        <w:autoSpaceDE w:val="0"/>
        <w:autoSpaceDN w:val="0"/>
        <w:adjustRightInd w:val="0"/>
        <w:jc w:val="both"/>
        <w:rPr>
          <w:rFonts w:ascii="Abadi" w:hAnsi="Abadi"/>
          <w:sz w:val="21"/>
          <w:szCs w:val="21"/>
        </w:rPr>
      </w:pPr>
    </w:p>
    <w:p w14:paraId="787A8949" w14:textId="176924FB" w:rsidR="007B3660" w:rsidRPr="007F5BEA" w:rsidRDefault="007F5BEA" w:rsidP="007F5BEA">
      <w:pPr>
        <w:widowControl w:val="0"/>
        <w:tabs>
          <w:tab w:val="left" w:pos="2621"/>
        </w:tabs>
        <w:kinsoku w:val="0"/>
        <w:overflowPunct w:val="0"/>
        <w:autoSpaceDE w:val="0"/>
        <w:autoSpaceDN w:val="0"/>
        <w:adjustRightInd w:val="0"/>
        <w:jc w:val="both"/>
        <w:rPr>
          <w:rFonts w:ascii="Abadi" w:hAnsi="Abadi"/>
          <w:spacing w:val="-10"/>
          <w:sz w:val="21"/>
          <w:szCs w:val="21"/>
        </w:rPr>
      </w:pPr>
      <w:r w:rsidRPr="001C5DFC">
        <w:rPr>
          <w:rFonts w:ascii="Abadi" w:hAnsi="Abadi"/>
          <w:b/>
          <w:bCs/>
          <w:sz w:val="21"/>
          <w:szCs w:val="21"/>
        </w:rPr>
        <w:t>c)</w:t>
      </w:r>
      <w:r>
        <w:rPr>
          <w:rFonts w:ascii="Abadi" w:hAnsi="Abadi"/>
          <w:sz w:val="21"/>
          <w:szCs w:val="21"/>
        </w:rPr>
        <w:t xml:space="preserve"> </w:t>
      </w:r>
      <w:r w:rsidR="007B3660" w:rsidRPr="007F5BEA">
        <w:rPr>
          <w:rFonts w:ascii="Abadi" w:hAnsi="Abadi"/>
          <w:sz w:val="21"/>
          <w:szCs w:val="21"/>
        </w:rPr>
        <w:t>La</w:t>
      </w:r>
      <w:r w:rsidR="007B3660" w:rsidRPr="007F5BEA">
        <w:rPr>
          <w:rFonts w:ascii="Abadi" w:hAnsi="Abadi"/>
          <w:spacing w:val="-4"/>
          <w:sz w:val="21"/>
          <w:szCs w:val="21"/>
        </w:rPr>
        <w:t xml:space="preserve"> </w:t>
      </w:r>
      <w:r w:rsidR="007B3660" w:rsidRPr="007F5BEA">
        <w:rPr>
          <w:rFonts w:ascii="Abadi" w:hAnsi="Abadi"/>
          <w:sz w:val="21"/>
          <w:szCs w:val="21"/>
        </w:rPr>
        <w:t>Secretaría</w:t>
      </w:r>
      <w:r w:rsidR="007B3660" w:rsidRPr="007F5BEA">
        <w:rPr>
          <w:rFonts w:ascii="Abadi" w:hAnsi="Abadi"/>
          <w:spacing w:val="-3"/>
          <w:sz w:val="21"/>
          <w:szCs w:val="21"/>
        </w:rPr>
        <w:t xml:space="preserve"> </w:t>
      </w:r>
      <w:r w:rsidR="007B3660" w:rsidRPr="007F5BEA">
        <w:rPr>
          <w:rFonts w:ascii="Abadi" w:hAnsi="Abadi"/>
          <w:sz w:val="21"/>
          <w:szCs w:val="21"/>
        </w:rPr>
        <w:t>de</w:t>
      </w:r>
      <w:r w:rsidR="007B3660" w:rsidRPr="007F5BEA">
        <w:rPr>
          <w:rFonts w:ascii="Abadi" w:hAnsi="Abadi"/>
          <w:spacing w:val="-3"/>
          <w:sz w:val="21"/>
          <w:szCs w:val="21"/>
        </w:rPr>
        <w:t xml:space="preserve"> </w:t>
      </w:r>
      <w:r w:rsidR="007B3660" w:rsidRPr="007F5BEA">
        <w:rPr>
          <w:rFonts w:ascii="Abadi" w:hAnsi="Abadi"/>
          <w:sz w:val="21"/>
          <w:szCs w:val="21"/>
        </w:rPr>
        <w:t>Salud;</w:t>
      </w:r>
      <w:r w:rsidR="007B3660" w:rsidRPr="007F5BEA">
        <w:rPr>
          <w:rFonts w:ascii="Abadi" w:hAnsi="Abadi"/>
          <w:spacing w:val="-3"/>
          <w:sz w:val="21"/>
          <w:szCs w:val="21"/>
        </w:rPr>
        <w:t xml:space="preserve"> </w:t>
      </w:r>
      <w:r w:rsidR="007B3660" w:rsidRPr="007F5BEA">
        <w:rPr>
          <w:rFonts w:ascii="Abadi" w:hAnsi="Abadi"/>
          <w:spacing w:val="-10"/>
          <w:sz w:val="21"/>
          <w:szCs w:val="21"/>
        </w:rPr>
        <w:t>y</w:t>
      </w:r>
    </w:p>
    <w:p w14:paraId="75D5B653" w14:textId="77777777" w:rsidR="007F5BEA" w:rsidRDefault="007F5BEA" w:rsidP="007F5BEA">
      <w:pPr>
        <w:widowControl w:val="0"/>
        <w:tabs>
          <w:tab w:val="left" w:pos="2621"/>
        </w:tabs>
        <w:kinsoku w:val="0"/>
        <w:overflowPunct w:val="0"/>
        <w:autoSpaceDE w:val="0"/>
        <w:autoSpaceDN w:val="0"/>
        <w:adjustRightInd w:val="0"/>
        <w:jc w:val="both"/>
        <w:rPr>
          <w:rFonts w:ascii="Abadi" w:hAnsi="Abadi"/>
          <w:sz w:val="21"/>
          <w:szCs w:val="21"/>
        </w:rPr>
      </w:pPr>
    </w:p>
    <w:p w14:paraId="0FF1B6D9" w14:textId="63241869" w:rsidR="007B3660" w:rsidRPr="007F5BEA" w:rsidRDefault="007F5BEA" w:rsidP="007F5BEA">
      <w:pPr>
        <w:widowControl w:val="0"/>
        <w:tabs>
          <w:tab w:val="left" w:pos="2621"/>
        </w:tabs>
        <w:kinsoku w:val="0"/>
        <w:overflowPunct w:val="0"/>
        <w:autoSpaceDE w:val="0"/>
        <w:autoSpaceDN w:val="0"/>
        <w:adjustRightInd w:val="0"/>
        <w:jc w:val="both"/>
        <w:rPr>
          <w:rFonts w:ascii="Abadi" w:hAnsi="Abadi"/>
          <w:spacing w:val="-2"/>
          <w:sz w:val="21"/>
          <w:szCs w:val="21"/>
        </w:rPr>
      </w:pPr>
      <w:r w:rsidRPr="001C5DFC">
        <w:rPr>
          <w:rFonts w:ascii="Abadi" w:hAnsi="Abadi"/>
          <w:b/>
          <w:bCs/>
          <w:sz w:val="21"/>
          <w:szCs w:val="21"/>
        </w:rPr>
        <w:t>d)</w:t>
      </w:r>
      <w:r>
        <w:rPr>
          <w:rFonts w:ascii="Abadi" w:hAnsi="Abadi"/>
          <w:sz w:val="21"/>
          <w:szCs w:val="21"/>
        </w:rPr>
        <w:t xml:space="preserve"> </w:t>
      </w:r>
      <w:r w:rsidR="007B3660" w:rsidRPr="007F5BEA">
        <w:rPr>
          <w:rFonts w:ascii="Abadi" w:hAnsi="Abadi"/>
          <w:sz w:val="21"/>
          <w:szCs w:val="21"/>
        </w:rPr>
        <w:t>La</w:t>
      </w:r>
      <w:r w:rsidR="007B3660" w:rsidRPr="007F5BEA">
        <w:rPr>
          <w:rFonts w:ascii="Abadi" w:hAnsi="Abadi"/>
          <w:spacing w:val="-3"/>
          <w:sz w:val="21"/>
          <w:szCs w:val="21"/>
        </w:rPr>
        <w:t xml:space="preserve"> </w:t>
      </w:r>
      <w:r w:rsidR="007B3660" w:rsidRPr="007F5BEA">
        <w:rPr>
          <w:rFonts w:ascii="Abadi" w:hAnsi="Abadi"/>
          <w:sz w:val="21"/>
          <w:szCs w:val="21"/>
        </w:rPr>
        <w:t>Secretaría</w:t>
      </w:r>
      <w:r w:rsidR="007B3660" w:rsidRPr="007F5BEA">
        <w:rPr>
          <w:rFonts w:ascii="Abadi" w:hAnsi="Abadi"/>
          <w:spacing w:val="-4"/>
          <w:sz w:val="21"/>
          <w:szCs w:val="21"/>
        </w:rPr>
        <w:t xml:space="preserve"> </w:t>
      </w:r>
      <w:r w:rsidR="007B3660" w:rsidRPr="007F5BEA">
        <w:rPr>
          <w:rFonts w:ascii="Abadi" w:hAnsi="Abadi"/>
          <w:sz w:val="21"/>
          <w:szCs w:val="21"/>
        </w:rPr>
        <w:t>de</w:t>
      </w:r>
      <w:r w:rsidR="007B3660" w:rsidRPr="007F5BEA">
        <w:rPr>
          <w:rFonts w:ascii="Abadi" w:hAnsi="Abadi"/>
          <w:spacing w:val="-4"/>
          <w:sz w:val="21"/>
          <w:szCs w:val="21"/>
        </w:rPr>
        <w:t xml:space="preserve"> </w:t>
      </w:r>
      <w:r w:rsidR="007B3660" w:rsidRPr="007F5BEA">
        <w:rPr>
          <w:rFonts w:ascii="Abadi" w:hAnsi="Abadi"/>
          <w:sz w:val="21"/>
          <w:szCs w:val="21"/>
        </w:rPr>
        <w:t>Desarrollo</w:t>
      </w:r>
      <w:r w:rsidR="007B3660" w:rsidRPr="007F5BEA">
        <w:rPr>
          <w:rFonts w:ascii="Abadi" w:hAnsi="Abadi"/>
          <w:spacing w:val="-4"/>
          <w:sz w:val="21"/>
          <w:szCs w:val="21"/>
        </w:rPr>
        <w:t xml:space="preserve"> </w:t>
      </w:r>
      <w:r w:rsidR="007B3660" w:rsidRPr="007F5BEA">
        <w:rPr>
          <w:rFonts w:ascii="Abadi" w:hAnsi="Abadi"/>
          <w:sz w:val="21"/>
          <w:szCs w:val="21"/>
        </w:rPr>
        <w:t>Social</w:t>
      </w:r>
      <w:r w:rsidR="007B3660" w:rsidRPr="007F5BEA">
        <w:rPr>
          <w:rFonts w:ascii="Abadi" w:hAnsi="Abadi"/>
          <w:spacing w:val="-3"/>
          <w:sz w:val="21"/>
          <w:szCs w:val="21"/>
        </w:rPr>
        <w:t xml:space="preserve"> </w:t>
      </w:r>
      <w:r w:rsidR="007B3660" w:rsidRPr="007F5BEA">
        <w:rPr>
          <w:rFonts w:ascii="Abadi" w:hAnsi="Abadi"/>
          <w:sz w:val="21"/>
          <w:szCs w:val="21"/>
        </w:rPr>
        <w:t>y</w:t>
      </w:r>
      <w:r w:rsidR="007B3660" w:rsidRPr="007F5BEA">
        <w:rPr>
          <w:rFonts w:ascii="Abadi" w:hAnsi="Abadi"/>
          <w:spacing w:val="-4"/>
          <w:sz w:val="21"/>
          <w:szCs w:val="21"/>
        </w:rPr>
        <w:t xml:space="preserve"> </w:t>
      </w:r>
      <w:r w:rsidR="007B3660" w:rsidRPr="007F5BEA">
        <w:rPr>
          <w:rFonts w:ascii="Abadi" w:hAnsi="Abadi"/>
          <w:spacing w:val="-2"/>
          <w:sz w:val="21"/>
          <w:szCs w:val="21"/>
        </w:rPr>
        <w:t>Humano;</w:t>
      </w:r>
    </w:p>
    <w:p w14:paraId="47006A17" w14:textId="77777777" w:rsidR="007B3660" w:rsidRPr="003A72CB" w:rsidRDefault="007B3660" w:rsidP="007B3660">
      <w:pPr>
        <w:pStyle w:val="BodyText"/>
        <w:kinsoku w:val="0"/>
        <w:overflowPunct w:val="0"/>
        <w:rPr>
          <w:rFonts w:ascii="Abadi" w:hAnsi="Abadi"/>
          <w:sz w:val="21"/>
          <w:szCs w:val="21"/>
        </w:rPr>
      </w:pPr>
    </w:p>
    <w:p w14:paraId="75F2C43A" w14:textId="2EAD07C0" w:rsidR="007B3660" w:rsidRPr="007F5BEA" w:rsidRDefault="007F5BEA" w:rsidP="001C5DFC">
      <w:pPr>
        <w:widowControl w:val="0"/>
        <w:tabs>
          <w:tab w:val="left" w:pos="1901"/>
        </w:tabs>
        <w:kinsoku w:val="0"/>
        <w:overflowPunct w:val="0"/>
        <w:autoSpaceDE w:val="0"/>
        <w:autoSpaceDN w:val="0"/>
        <w:adjustRightInd w:val="0"/>
        <w:jc w:val="both"/>
        <w:rPr>
          <w:rFonts w:ascii="Abadi" w:hAnsi="Abadi"/>
          <w:spacing w:val="-2"/>
          <w:sz w:val="21"/>
          <w:szCs w:val="21"/>
        </w:rPr>
      </w:pPr>
      <w:r w:rsidRPr="001C5DFC">
        <w:rPr>
          <w:rFonts w:ascii="Abadi" w:hAnsi="Abadi"/>
          <w:b/>
          <w:bCs/>
          <w:sz w:val="21"/>
          <w:szCs w:val="21"/>
        </w:rPr>
        <w:t>II.</w:t>
      </w:r>
      <w:r>
        <w:rPr>
          <w:rFonts w:ascii="Abadi" w:hAnsi="Abadi"/>
          <w:sz w:val="21"/>
          <w:szCs w:val="21"/>
        </w:rPr>
        <w:t xml:space="preserve"> </w:t>
      </w:r>
      <w:r w:rsidR="007B3660" w:rsidRPr="007F5BEA">
        <w:rPr>
          <w:rFonts w:ascii="Abadi" w:hAnsi="Abadi"/>
          <w:sz w:val="21"/>
          <w:szCs w:val="21"/>
        </w:rPr>
        <w:t>La</w:t>
      </w:r>
      <w:r w:rsidR="007B3660" w:rsidRPr="007F5BEA">
        <w:rPr>
          <w:rFonts w:ascii="Abadi" w:hAnsi="Abadi"/>
          <w:spacing w:val="-4"/>
          <w:sz w:val="21"/>
          <w:szCs w:val="21"/>
        </w:rPr>
        <w:t xml:space="preserve"> </w:t>
      </w:r>
      <w:r w:rsidR="007B3660" w:rsidRPr="007F5BEA">
        <w:rPr>
          <w:rFonts w:ascii="Abadi" w:hAnsi="Abadi"/>
          <w:sz w:val="21"/>
          <w:szCs w:val="21"/>
        </w:rPr>
        <w:t>Fiscalía</w:t>
      </w:r>
      <w:r w:rsidR="007B3660" w:rsidRPr="007F5BEA">
        <w:rPr>
          <w:rFonts w:ascii="Abadi" w:hAnsi="Abadi"/>
          <w:spacing w:val="-5"/>
          <w:sz w:val="21"/>
          <w:szCs w:val="21"/>
        </w:rPr>
        <w:t xml:space="preserve"> </w:t>
      </w:r>
      <w:r w:rsidR="007B3660" w:rsidRPr="007F5BEA">
        <w:rPr>
          <w:rFonts w:ascii="Abadi" w:hAnsi="Abadi"/>
          <w:sz w:val="21"/>
          <w:szCs w:val="21"/>
        </w:rPr>
        <w:t>General</w:t>
      </w:r>
      <w:r w:rsidR="007B3660" w:rsidRPr="007F5BEA">
        <w:rPr>
          <w:rFonts w:ascii="Abadi" w:hAnsi="Abadi"/>
          <w:spacing w:val="-3"/>
          <w:sz w:val="21"/>
          <w:szCs w:val="21"/>
        </w:rPr>
        <w:t xml:space="preserve"> </w:t>
      </w:r>
      <w:r w:rsidR="007B3660" w:rsidRPr="007F5BEA">
        <w:rPr>
          <w:rFonts w:ascii="Abadi" w:hAnsi="Abadi"/>
          <w:sz w:val="21"/>
          <w:szCs w:val="21"/>
        </w:rPr>
        <w:t>del</w:t>
      </w:r>
      <w:r w:rsidR="007B3660" w:rsidRPr="007F5BEA">
        <w:rPr>
          <w:rFonts w:ascii="Abadi" w:hAnsi="Abadi"/>
          <w:spacing w:val="-3"/>
          <w:sz w:val="21"/>
          <w:szCs w:val="21"/>
        </w:rPr>
        <w:t xml:space="preserve"> </w:t>
      </w:r>
      <w:r w:rsidR="007B3660" w:rsidRPr="007F5BEA">
        <w:rPr>
          <w:rFonts w:ascii="Abadi" w:hAnsi="Abadi"/>
          <w:sz w:val="21"/>
          <w:szCs w:val="21"/>
        </w:rPr>
        <w:t>Estado</w:t>
      </w:r>
      <w:r w:rsidR="007B3660" w:rsidRPr="007F5BEA">
        <w:rPr>
          <w:rFonts w:ascii="Abadi" w:hAnsi="Abadi"/>
          <w:spacing w:val="-4"/>
          <w:sz w:val="21"/>
          <w:szCs w:val="21"/>
        </w:rPr>
        <w:t xml:space="preserve"> </w:t>
      </w:r>
      <w:r w:rsidR="007B3660" w:rsidRPr="007F5BEA">
        <w:rPr>
          <w:rFonts w:ascii="Abadi" w:hAnsi="Abadi"/>
          <w:sz w:val="21"/>
          <w:szCs w:val="21"/>
        </w:rPr>
        <w:t>de</w:t>
      </w:r>
      <w:r w:rsidR="007B3660" w:rsidRPr="007F5BEA">
        <w:rPr>
          <w:rFonts w:ascii="Abadi" w:hAnsi="Abadi"/>
          <w:spacing w:val="-3"/>
          <w:sz w:val="21"/>
          <w:szCs w:val="21"/>
        </w:rPr>
        <w:t xml:space="preserve"> </w:t>
      </w:r>
      <w:r w:rsidR="007B3660" w:rsidRPr="007F5BEA">
        <w:rPr>
          <w:rFonts w:ascii="Abadi" w:hAnsi="Abadi"/>
          <w:spacing w:val="-2"/>
          <w:sz w:val="21"/>
          <w:szCs w:val="21"/>
        </w:rPr>
        <w:t>Guanajuato;</w:t>
      </w:r>
    </w:p>
    <w:p w14:paraId="7D5ED708" w14:textId="77777777" w:rsidR="007B3660" w:rsidRPr="003A72CB" w:rsidRDefault="007B3660" w:rsidP="001C5DFC">
      <w:pPr>
        <w:pStyle w:val="BodyText"/>
        <w:kinsoku w:val="0"/>
        <w:overflowPunct w:val="0"/>
        <w:rPr>
          <w:rFonts w:ascii="Abadi" w:hAnsi="Abadi"/>
          <w:sz w:val="21"/>
          <w:szCs w:val="21"/>
        </w:rPr>
      </w:pPr>
    </w:p>
    <w:p w14:paraId="3A6C58C0" w14:textId="6F41BAE6" w:rsidR="007B3660" w:rsidRPr="007F5BEA" w:rsidRDefault="007F5BEA" w:rsidP="001C5DFC">
      <w:pPr>
        <w:widowControl w:val="0"/>
        <w:tabs>
          <w:tab w:val="left" w:pos="1901"/>
        </w:tabs>
        <w:kinsoku w:val="0"/>
        <w:overflowPunct w:val="0"/>
        <w:autoSpaceDE w:val="0"/>
        <w:autoSpaceDN w:val="0"/>
        <w:adjustRightInd w:val="0"/>
        <w:jc w:val="both"/>
        <w:rPr>
          <w:rFonts w:ascii="Abadi" w:hAnsi="Abadi"/>
          <w:spacing w:val="-2"/>
          <w:sz w:val="21"/>
          <w:szCs w:val="21"/>
        </w:rPr>
      </w:pPr>
      <w:r w:rsidRPr="001C5DFC">
        <w:rPr>
          <w:rFonts w:ascii="Abadi" w:hAnsi="Abadi"/>
          <w:b/>
          <w:bCs/>
          <w:sz w:val="21"/>
          <w:szCs w:val="21"/>
        </w:rPr>
        <w:t>III.</w:t>
      </w:r>
      <w:r>
        <w:rPr>
          <w:rFonts w:ascii="Abadi" w:hAnsi="Abadi"/>
          <w:sz w:val="21"/>
          <w:szCs w:val="21"/>
        </w:rPr>
        <w:t xml:space="preserve"> </w:t>
      </w:r>
      <w:r w:rsidR="007B3660" w:rsidRPr="007F5BEA">
        <w:rPr>
          <w:rFonts w:ascii="Abadi" w:hAnsi="Abadi"/>
          <w:sz w:val="21"/>
          <w:szCs w:val="21"/>
        </w:rPr>
        <w:t>La</w:t>
      </w:r>
      <w:r w:rsidR="007B3660" w:rsidRPr="007F5BEA">
        <w:rPr>
          <w:rFonts w:ascii="Abadi" w:hAnsi="Abadi"/>
          <w:spacing w:val="-3"/>
          <w:sz w:val="21"/>
          <w:szCs w:val="21"/>
        </w:rPr>
        <w:t xml:space="preserve"> </w:t>
      </w:r>
      <w:r w:rsidR="007B3660" w:rsidRPr="007F5BEA">
        <w:rPr>
          <w:rFonts w:ascii="Abadi" w:hAnsi="Abadi"/>
          <w:sz w:val="21"/>
          <w:szCs w:val="21"/>
        </w:rPr>
        <w:t>Procuraría</w:t>
      </w:r>
      <w:r w:rsidR="007B3660" w:rsidRPr="007F5BEA">
        <w:rPr>
          <w:rFonts w:ascii="Abadi" w:hAnsi="Abadi"/>
          <w:spacing w:val="-5"/>
          <w:sz w:val="21"/>
          <w:szCs w:val="21"/>
        </w:rPr>
        <w:t xml:space="preserve"> </w:t>
      </w:r>
      <w:r w:rsidR="007B3660" w:rsidRPr="007F5BEA">
        <w:rPr>
          <w:rFonts w:ascii="Abadi" w:hAnsi="Abadi"/>
          <w:sz w:val="21"/>
          <w:szCs w:val="21"/>
        </w:rPr>
        <w:t>de</w:t>
      </w:r>
      <w:r w:rsidR="007B3660" w:rsidRPr="007F5BEA">
        <w:rPr>
          <w:rFonts w:ascii="Abadi" w:hAnsi="Abadi"/>
          <w:spacing w:val="-3"/>
          <w:sz w:val="21"/>
          <w:szCs w:val="21"/>
        </w:rPr>
        <w:t xml:space="preserve"> </w:t>
      </w:r>
      <w:r w:rsidR="007B3660" w:rsidRPr="007F5BEA">
        <w:rPr>
          <w:rFonts w:ascii="Abadi" w:hAnsi="Abadi"/>
          <w:sz w:val="21"/>
          <w:szCs w:val="21"/>
        </w:rPr>
        <w:t>los</w:t>
      </w:r>
      <w:r w:rsidR="007B3660" w:rsidRPr="007F5BEA">
        <w:rPr>
          <w:rFonts w:ascii="Abadi" w:hAnsi="Abadi"/>
          <w:spacing w:val="-6"/>
          <w:sz w:val="21"/>
          <w:szCs w:val="21"/>
        </w:rPr>
        <w:t xml:space="preserve"> </w:t>
      </w:r>
      <w:r w:rsidR="007B3660" w:rsidRPr="007F5BEA">
        <w:rPr>
          <w:rFonts w:ascii="Abadi" w:hAnsi="Abadi"/>
          <w:sz w:val="21"/>
          <w:szCs w:val="21"/>
        </w:rPr>
        <w:t>Derechos</w:t>
      </w:r>
      <w:r w:rsidR="007B3660" w:rsidRPr="007F5BEA">
        <w:rPr>
          <w:rFonts w:ascii="Abadi" w:hAnsi="Abadi"/>
          <w:spacing w:val="-3"/>
          <w:sz w:val="21"/>
          <w:szCs w:val="21"/>
        </w:rPr>
        <w:t xml:space="preserve"> </w:t>
      </w:r>
      <w:r w:rsidR="007B3660" w:rsidRPr="007F5BEA">
        <w:rPr>
          <w:rFonts w:ascii="Abadi" w:hAnsi="Abadi"/>
          <w:sz w:val="21"/>
          <w:szCs w:val="21"/>
        </w:rPr>
        <w:t>Humanos</w:t>
      </w:r>
      <w:r w:rsidR="007B3660" w:rsidRPr="007F5BEA">
        <w:rPr>
          <w:rFonts w:ascii="Abadi" w:hAnsi="Abadi"/>
          <w:spacing w:val="-5"/>
          <w:sz w:val="21"/>
          <w:szCs w:val="21"/>
        </w:rPr>
        <w:t xml:space="preserve"> </w:t>
      </w:r>
      <w:r w:rsidR="007B3660" w:rsidRPr="007F5BEA">
        <w:rPr>
          <w:rFonts w:ascii="Abadi" w:hAnsi="Abadi"/>
          <w:sz w:val="21"/>
          <w:szCs w:val="21"/>
        </w:rPr>
        <w:t>del</w:t>
      </w:r>
      <w:r w:rsidR="007B3660" w:rsidRPr="007F5BEA">
        <w:rPr>
          <w:rFonts w:ascii="Abadi" w:hAnsi="Abadi"/>
          <w:spacing w:val="-6"/>
          <w:sz w:val="21"/>
          <w:szCs w:val="21"/>
        </w:rPr>
        <w:t xml:space="preserve"> </w:t>
      </w:r>
      <w:r w:rsidR="007B3660" w:rsidRPr="007F5BEA">
        <w:rPr>
          <w:rFonts w:ascii="Abadi" w:hAnsi="Abadi"/>
          <w:sz w:val="21"/>
          <w:szCs w:val="21"/>
        </w:rPr>
        <w:t>Estado</w:t>
      </w:r>
      <w:r w:rsidR="007B3660" w:rsidRPr="007F5BEA">
        <w:rPr>
          <w:rFonts w:ascii="Abadi" w:hAnsi="Abadi"/>
          <w:spacing w:val="-3"/>
          <w:sz w:val="21"/>
          <w:szCs w:val="21"/>
        </w:rPr>
        <w:t xml:space="preserve"> </w:t>
      </w:r>
      <w:r w:rsidR="007B3660" w:rsidRPr="007F5BEA">
        <w:rPr>
          <w:rFonts w:ascii="Abadi" w:hAnsi="Abadi"/>
          <w:sz w:val="21"/>
          <w:szCs w:val="21"/>
        </w:rPr>
        <w:t>de</w:t>
      </w:r>
      <w:r w:rsidR="007B3660" w:rsidRPr="007F5BEA">
        <w:rPr>
          <w:rFonts w:ascii="Abadi" w:hAnsi="Abadi"/>
          <w:spacing w:val="-3"/>
          <w:sz w:val="21"/>
          <w:szCs w:val="21"/>
        </w:rPr>
        <w:t xml:space="preserve"> </w:t>
      </w:r>
      <w:r w:rsidR="007B3660" w:rsidRPr="007F5BEA">
        <w:rPr>
          <w:rFonts w:ascii="Abadi" w:hAnsi="Abadi"/>
          <w:spacing w:val="-2"/>
          <w:sz w:val="21"/>
          <w:szCs w:val="21"/>
        </w:rPr>
        <w:t>Guanajuato;</w:t>
      </w:r>
    </w:p>
    <w:p w14:paraId="6995878D" w14:textId="77777777" w:rsidR="007B3660" w:rsidRPr="003A72CB" w:rsidRDefault="007B3660" w:rsidP="001C5DFC">
      <w:pPr>
        <w:pStyle w:val="BodyText"/>
        <w:kinsoku w:val="0"/>
        <w:overflowPunct w:val="0"/>
        <w:spacing w:before="10"/>
        <w:rPr>
          <w:rFonts w:ascii="Abadi" w:hAnsi="Abadi"/>
          <w:sz w:val="21"/>
          <w:szCs w:val="21"/>
        </w:rPr>
      </w:pPr>
    </w:p>
    <w:p w14:paraId="287E2934" w14:textId="237B4E09" w:rsidR="007B3660" w:rsidRPr="007F5BEA" w:rsidRDefault="007F5BEA" w:rsidP="001C5DFC">
      <w:pPr>
        <w:widowControl w:val="0"/>
        <w:tabs>
          <w:tab w:val="left" w:pos="1901"/>
        </w:tabs>
        <w:kinsoku w:val="0"/>
        <w:overflowPunct w:val="0"/>
        <w:autoSpaceDE w:val="0"/>
        <w:autoSpaceDN w:val="0"/>
        <w:adjustRightInd w:val="0"/>
        <w:jc w:val="both"/>
        <w:rPr>
          <w:rFonts w:ascii="Abadi" w:hAnsi="Abadi"/>
          <w:spacing w:val="-2"/>
          <w:sz w:val="21"/>
          <w:szCs w:val="21"/>
        </w:rPr>
      </w:pPr>
      <w:r w:rsidRPr="001C5DFC">
        <w:rPr>
          <w:rFonts w:ascii="Abadi" w:hAnsi="Abadi"/>
          <w:b/>
          <w:bCs/>
          <w:sz w:val="21"/>
          <w:szCs w:val="21"/>
        </w:rPr>
        <w:t>IV.</w:t>
      </w:r>
      <w:r>
        <w:rPr>
          <w:rFonts w:ascii="Abadi" w:hAnsi="Abadi"/>
          <w:sz w:val="21"/>
          <w:szCs w:val="21"/>
        </w:rPr>
        <w:t xml:space="preserve"> </w:t>
      </w:r>
      <w:r w:rsidR="007B3660" w:rsidRPr="007F5BEA">
        <w:rPr>
          <w:rFonts w:ascii="Abadi" w:hAnsi="Abadi"/>
          <w:sz w:val="21"/>
          <w:szCs w:val="21"/>
        </w:rPr>
        <w:t>Los</w:t>
      </w:r>
      <w:r w:rsidR="007B3660" w:rsidRPr="007F5BEA">
        <w:rPr>
          <w:rFonts w:ascii="Abadi" w:hAnsi="Abadi"/>
          <w:spacing w:val="-5"/>
          <w:sz w:val="21"/>
          <w:szCs w:val="21"/>
        </w:rPr>
        <w:t xml:space="preserve"> </w:t>
      </w:r>
      <w:r w:rsidR="007B3660" w:rsidRPr="007F5BEA">
        <w:rPr>
          <w:rFonts w:ascii="Abadi" w:hAnsi="Abadi"/>
          <w:sz w:val="21"/>
          <w:szCs w:val="21"/>
        </w:rPr>
        <w:t>presidentes</w:t>
      </w:r>
      <w:r w:rsidR="007B3660" w:rsidRPr="007F5BEA">
        <w:rPr>
          <w:rFonts w:ascii="Abadi" w:hAnsi="Abadi"/>
          <w:spacing w:val="-6"/>
          <w:sz w:val="21"/>
          <w:szCs w:val="21"/>
        </w:rPr>
        <w:t xml:space="preserve"> </w:t>
      </w:r>
      <w:r w:rsidR="007B3660" w:rsidRPr="007F5BEA">
        <w:rPr>
          <w:rFonts w:ascii="Abadi" w:hAnsi="Abadi"/>
          <w:spacing w:val="-2"/>
          <w:sz w:val="21"/>
          <w:szCs w:val="21"/>
        </w:rPr>
        <w:t>municipales;</w:t>
      </w:r>
    </w:p>
    <w:p w14:paraId="0AFF88D6" w14:textId="77777777" w:rsidR="007B3660" w:rsidRPr="003A72CB" w:rsidRDefault="007B3660" w:rsidP="001C5DFC">
      <w:pPr>
        <w:pStyle w:val="BodyText"/>
        <w:kinsoku w:val="0"/>
        <w:overflowPunct w:val="0"/>
        <w:rPr>
          <w:rFonts w:ascii="Abadi" w:hAnsi="Abadi"/>
          <w:sz w:val="21"/>
          <w:szCs w:val="21"/>
        </w:rPr>
      </w:pPr>
    </w:p>
    <w:p w14:paraId="08311E29" w14:textId="19E09757" w:rsidR="007B3660" w:rsidRDefault="007F5BEA" w:rsidP="001C5DFC">
      <w:pPr>
        <w:widowControl w:val="0"/>
        <w:tabs>
          <w:tab w:val="left" w:pos="1901"/>
        </w:tabs>
        <w:kinsoku w:val="0"/>
        <w:overflowPunct w:val="0"/>
        <w:autoSpaceDE w:val="0"/>
        <w:autoSpaceDN w:val="0"/>
        <w:adjustRightInd w:val="0"/>
        <w:jc w:val="both"/>
        <w:rPr>
          <w:rFonts w:ascii="Abadi" w:hAnsi="Abadi"/>
          <w:spacing w:val="-2"/>
          <w:sz w:val="21"/>
          <w:szCs w:val="21"/>
        </w:rPr>
      </w:pPr>
      <w:r w:rsidRPr="001C5DFC">
        <w:rPr>
          <w:rFonts w:ascii="Abadi" w:hAnsi="Abadi"/>
          <w:b/>
          <w:bCs/>
          <w:sz w:val="21"/>
          <w:szCs w:val="21"/>
        </w:rPr>
        <w:t>V.</w:t>
      </w:r>
      <w:r>
        <w:rPr>
          <w:rFonts w:ascii="Abadi" w:hAnsi="Abadi"/>
          <w:sz w:val="21"/>
          <w:szCs w:val="21"/>
        </w:rPr>
        <w:t xml:space="preserve"> </w:t>
      </w:r>
      <w:r w:rsidR="007B3660" w:rsidRPr="007F5BEA">
        <w:rPr>
          <w:rFonts w:ascii="Abadi" w:hAnsi="Abadi"/>
          <w:sz w:val="21"/>
          <w:szCs w:val="21"/>
        </w:rPr>
        <w:t>El</w:t>
      </w:r>
      <w:r w:rsidR="007B3660" w:rsidRPr="007F5BEA">
        <w:rPr>
          <w:rFonts w:ascii="Abadi" w:hAnsi="Abadi"/>
          <w:spacing w:val="-2"/>
          <w:sz w:val="21"/>
          <w:szCs w:val="21"/>
        </w:rPr>
        <w:t xml:space="preserve"> </w:t>
      </w:r>
      <w:r w:rsidR="007B3660" w:rsidRPr="007F5BEA">
        <w:rPr>
          <w:rFonts w:ascii="Abadi" w:hAnsi="Abadi"/>
          <w:sz w:val="21"/>
          <w:szCs w:val="21"/>
        </w:rPr>
        <w:t>titular</w:t>
      </w:r>
      <w:r w:rsidR="007B3660" w:rsidRPr="007F5BEA">
        <w:rPr>
          <w:rFonts w:ascii="Abadi" w:hAnsi="Abadi"/>
          <w:spacing w:val="-1"/>
          <w:sz w:val="21"/>
          <w:szCs w:val="21"/>
        </w:rPr>
        <w:t xml:space="preserve"> </w:t>
      </w:r>
      <w:r w:rsidR="007B3660" w:rsidRPr="007F5BEA">
        <w:rPr>
          <w:rFonts w:ascii="Abadi" w:hAnsi="Abadi"/>
          <w:sz w:val="21"/>
          <w:szCs w:val="21"/>
        </w:rPr>
        <w:t>de</w:t>
      </w:r>
      <w:r w:rsidR="007B3660" w:rsidRPr="007F5BEA">
        <w:rPr>
          <w:rFonts w:ascii="Abadi" w:hAnsi="Abadi"/>
          <w:spacing w:val="-1"/>
          <w:sz w:val="21"/>
          <w:szCs w:val="21"/>
        </w:rPr>
        <w:t xml:space="preserve"> </w:t>
      </w:r>
      <w:r w:rsidR="007B3660" w:rsidRPr="007F5BEA">
        <w:rPr>
          <w:rFonts w:ascii="Abadi" w:hAnsi="Abadi"/>
          <w:sz w:val="21"/>
          <w:szCs w:val="21"/>
        </w:rPr>
        <w:t>la</w:t>
      </w:r>
      <w:r w:rsidR="007B3660" w:rsidRPr="007F5BEA">
        <w:rPr>
          <w:rFonts w:ascii="Abadi" w:hAnsi="Abadi"/>
          <w:spacing w:val="-1"/>
          <w:sz w:val="21"/>
          <w:szCs w:val="21"/>
        </w:rPr>
        <w:t xml:space="preserve"> </w:t>
      </w:r>
      <w:r w:rsidR="007B3660" w:rsidRPr="007F5BEA">
        <w:rPr>
          <w:rFonts w:ascii="Abadi" w:hAnsi="Abadi"/>
          <w:spacing w:val="-2"/>
          <w:sz w:val="21"/>
          <w:szCs w:val="21"/>
        </w:rPr>
        <w:t>Comisión;</w:t>
      </w:r>
    </w:p>
    <w:p w14:paraId="132602D1" w14:textId="77777777" w:rsidR="007F5BEA" w:rsidRPr="007F5BEA" w:rsidRDefault="007F5BEA" w:rsidP="001C5DFC">
      <w:pPr>
        <w:widowControl w:val="0"/>
        <w:tabs>
          <w:tab w:val="left" w:pos="1901"/>
        </w:tabs>
        <w:kinsoku w:val="0"/>
        <w:overflowPunct w:val="0"/>
        <w:autoSpaceDE w:val="0"/>
        <w:autoSpaceDN w:val="0"/>
        <w:adjustRightInd w:val="0"/>
        <w:jc w:val="both"/>
        <w:rPr>
          <w:rFonts w:ascii="Abadi" w:hAnsi="Abadi"/>
          <w:spacing w:val="-2"/>
          <w:sz w:val="21"/>
          <w:szCs w:val="21"/>
        </w:rPr>
      </w:pPr>
    </w:p>
    <w:p w14:paraId="5F5EC902" w14:textId="3DAB84D7" w:rsidR="007B3660" w:rsidRPr="007F5BEA" w:rsidRDefault="007F5BEA" w:rsidP="001C5DFC">
      <w:pPr>
        <w:widowControl w:val="0"/>
        <w:tabs>
          <w:tab w:val="left" w:pos="1902"/>
        </w:tabs>
        <w:kinsoku w:val="0"/>
        <w:overflowPunct w:val="0"/>
        <w:autoSpaceDE w:val="0"/>
        <w:autoSpaceDN w:val="0"/>
        <w:adjustRightInd w:val="0"/>
        <w:jc w:val="both"/>
        <w:rPr>
          <w:rFonts w:ascii="Abadi" w:hAnsi="Abadi"/>
          <w:sz w:val="21"/>
          <w:szCs w:val="21"/>
        </w:rPr>
      </w:pPr>
      <w:r w:rsidRPr="001C5DFC">
        <w:rPr>
          <w:rFonts w:ascii="Abadi" w:hAnsi="Abadi"/>
          <w:b/>
          <w:bCs/>
          <w:sz w:val="21"/>
          <w:szCs w:val="21"/>
        </w:rPr>
        <w:t>VI:</w:t>
      </w:r>
      <w:r>
        <w:rPr>
          <w:rFonts w:ascii="Abadi" w:hAnsi="Abadi"/>
          <w:sz w:val="21"/>
          <w:szCs w:val="21"/>
        </w:rPr>
        <w:t xml:space="preserve"> </w:t>
      </w:r>
      <w:r w:rsidR="007B3660" w:rsidRPr="007F5BEA">
        <w:rPr>
          <w:rFonts w:ascii="Abadi" w:hAnsi="Abadi"/>
          <w:sz w:val="21"/>
          <w:szCs w:val="21"/>
        </w:rPr>
        <w:t>Cuatro personas propuestas por grupos, colectivos de víctimas u organizaciones de la sociedad civil con reconocida especialización en los temas materia de la presente Ley; y</w:t>
      </w:r>
    </w:p>
    <w:p w14:paraId="525241D2" w14:textId="77777777" w:rsidR="007B3660" w:rsidRPr="003A72CB" w:rsidRDefault="007B3660" w:rsidP="001C5DFC">
      <w:pPr>
        <w:pStyle w:val="BodyText"/>
        <w:kinsoku w:val="0"/>
        <w:overflowPunct w:val="0"/>
        <w:rPr>
          <w:rFonts w:ascii="Abadi" w:hAnsi="Abadi"/>
          <w:sz w:val="21"/>
          <w:szCs w:val="21"/>
        </w:rPr>
      </w:pPr>
    </w:p>
    <w:p w14:paraId="38B3E4F0" w14:textId="3C2C5502" w:rsidR="007B3660" w:rsidRPr="007F5BEA" w:rsidRDefault="007F5BEA" w:rsidP="001C5DFC">
      <w:pPr>
        <w:widowControl w:val="0"/>
        <w:tabs>
          <w:tab w:val="left" w:pos="1902"/>
        </w:tabs>
        <w:kinsoku w:val="0"/>
        <w:overflowPunct w:val="0"/>
        <w:autoSpaceDE w:val="0"/>
        <w:autoSpaceDN w:val="0"/>
        <w:adjustRightInd w:val="0"/>
        <w:jc w:val="both"/>
        <w:rPr>
          <w:rFonts w:ascii="Abadi" w:hAnsi="Abadi"/>
          <w:sz w:val="21"/>
          <w:szCs w:val="21"/>
        </w:rPr>
      </w:pPr>
      <w:r w:rsidRPr="001C5DFC">
        <w:rPr>
          <w:rFonts w:ascii="Abadi" w:hAnsi="Abadi"/>
          <w:b/>
          <w:bCs/>
          <w:sz w:val="21"/>
          <w:szCs w:val="21"/>
        </w:rPr>
        <w:t>VII.</w:t>
      </w:r>
      <w:r>
        <w:rPr>
          <w:rFonts w:ascii="Abadi" w:hAnsi="Abadi"/>
          <w:sz w:val="21"/>
          <w:szCs w:val="21"/>
        </w:rPr>
        <w:t xml:space="preserve"> </w:t>
      </w:r>
      <w:r w:rsidR="007B3660" w:rsidRPr="007F5BEA">
        <w:rPr>
          <w:rFonts w:ascii="Abadi" w:hAnsi="Abadi"/>
          <w:sz w:val="21"/>
          <w:szCs w:val="21"/>
        </w:rPr>
        <w:t>Cuatro personas propuestas por instituciones académicas, con reconocida especialización en los temas materia de la presente Ley.”</w:t>
      </w:r>
    </w:p>
    <w:p w14:paraId="2BDD69A8" w14:textId="77777777" w:rsidR="007B3660" w:rsidRPr="001C5DFC" w:rsidRDefault="007B3660" w:rsidP="001C5DFC">
      <w:pPr>
        <w:pStyle w:val="BodyText"/>
        <w:kinsoku w:val="0"/>
        <w:overflowPunct w:val="0"/>
        <w:spacing w:before="1"/>
        <w:rPr>
          <w:rFonts w:ascii="Abadi" w:hAnsi="Abadi"/>
          <w:b w:val="0"/>
          <w:bCs w:val="0"/>
          <w:sz w:val="21"/>
          <w:szCs w:val="21"/>
        </w:rPr>
      </w:pPr>
    </w:p>
    <w:p w14:paraId="682B13AB" w14:textId="77777777" w:rsidR="007B3660" w:rsidRPr="001C5DFC" w:rsidRDefault="007B3660" w:rsidP="001C5DFC">
      <w:pPr>
        <w:pStyle w:val="BodyText"/>
        <w:kinsoku w:val="0"/>
        <w:overflowPunct w:val="0"/>
        <w:rPr>
          <w:rFonts w:ascii="Abadi" w:hAnsi="Abadi"/>
          <w:b w:val="0"/>
          <w:bCs w:val="0"/>
          <w:sz w:val="21"/>
          <w:szCs w:val="21"/>
        </w:rPr>
      </w:pPr>
      <w:r w:rsidRPr="001C5DFC">
        <w:rPr>
          <w:rFonts w:ascii="Abadi" w:hAnsi="Abadi"/>
          <w:b w:val="0"/>
          <w:bCs w:val="0"/>
          <w:sz w:val="21"/>
          <w:szCs w:val="21"/>
        </w:rPr>
        <w:t>Las</w:t>
      </w:r>
      <w:r w:rsidRPr="001C5DFC">
        <w:rPr>
          <w:rFonts w:ascii="Abadi" w:hAnsi="Abadi"/>
          <w:b w:val="0"/>
          <w:bCs w:val="0"/>
          <w:spacing w:val="-2"/>
          <w:sz w:val="21"/>
          <w:szCs w:val="21"/>
        </w:rPr>
        <w:t xml:space="preserve"> </w:t>
      </w:r>
      <w:r w:rsidRPr="001C5DFC">
        <w:rPr>
          <w:rFonts w:ascii="Abadi" w:hAnsi="Abadi"/>
          <w:b w:val="0"/>
          <w:bCs w:val="0"/>
          <w:sz w:val="21"/>
          <w:szCs w:val="21"/>
        </w:rPr>
        <w:t>atribuciones</w:t>
      </w:r>
      <w:r w:rsidRPr="001C5DFC">
        <w:rPr>
          <w:rFonts w:ascii="Abadi" w:hAnsi="Abadi"/>
          <w:b w:val="0"/>
          <w:bCs w:val="0"/>
          <w:spacing w:val="-2"/>
          <w:sz w:val="21"/>
          <w:szCs w:val="21"/>
        </w:rPr>
        <w:t xml:space="preserve"> </w:t>
      </w:r>
      <w:r w:rsidRPr="001C5DFC">
        <w:rPr>
          <w:rFonts w:ascii="Abadi" w:hAnsi="Abadi"/>
          <w:b w:val="0"/>
          <w:bCs w:val="0"/>
          <w:sz w:val="21"/>
          <w:szCs w:val="21"/>
        </w:rPr>
        <w:t>del</w:t>
      </w:r>
      <w:r w:rsidRPr="001C5DFC">
        <w:rPr>
          <w:rFonts w:ascii="Abadi" w:hAnsi="Abadi"/>
          <w:b w:val="0"/>
          <w:bCs w:val="0"/>
          <w:spacing w:val="-2"/>
          <w:sz w:val="21"/>
          <w:szCs w:val="21"/>
        </w:rPr>
        <w:t xml:space="preserve"> </w:t>
      </w:r>
      <w:r w:rsidRPr="001C5DFC">
        <w:rPr>
          <w:rFonts w:ascii="Abadi" w:hAnsi="Abadi"/>
          <w:b w:val="0"/>
          <w:bCs w:val="0"/>
          <w:sz w:val="21"/>
          <w:szCs w:val="21"/>
        </w:rPr>
        <w:t>Sistema</w:t>
      </w:r>
      <w:r w:rsidRPr="001C5DFC">
        <w:rPr>
          <w:rFonts w:ascii="Abadi" w:hAnsi="Abadi"/>
          <w:b w:val="0"/>
          <w:bCs w:val="0"/>
          <w:spacing w:val="-2"/>
          <w:sz w:val="21"/>
          <w:szCs w:val="21"/>
        </w:rPr>
        <w:t xml:space="preserve"> </w:t>
      </w:r>
      <w:r w:rsidRPr="001C5DFC">
        <w:rPr>
          <w:rFonts w:ascii="Abadi" w:hAnsi="Abadi"/>
          <w:b w:val="0"/>
          <w:bCs w:val="0"/>
          <w:sz w:val="21"/>
          <w:szCs w:val="21"/>
        </w:rPr>
        <w:t>Estatal</w:t>
      </w:r>
      <w:r w:rsidRPr="001C5DFC">
        <w:rPr>
          <w:rFonts w:ascii="Abadi" w:hAnsi="Abadi"/>
          <w:b w:val="0"/>
          <w:bCs w:val="0"/>
          <w:spacing w:val="-5"/>
          <w:sz w:val="21"/>
          <w:szCs w:val="21"/>
        </w:rPr>
        <w:t xml:space="preserve"> </w:t>
      </w:r>
      <w:r w:rsidRPr="001C5DFC">
        <w:rPr>
          <w:rFonts w:ascii="Abadi" w:hAnsi="Abadi"/>
          <w:b w:val="0"/>
          <w:bCs w:val="0"/>
          <w:sz w:val="21"/>
          <w:szCs w:val="21"/>
        </w:rPr>
        <w:t>están</w:t>
      </w:r>
      <w:r w:rsidRPr="001C5DFC">
        <w:rPr>
          <w:rFonts w:ascii="Abadi" w:hAnsi="Abadi"/>
          <w:b w:val="0"/>
          <w:bCs w:val="0"/>
          <w:spacing w:val="-2"/>
          <w:sz w:val="21"/>
          <w:szCs w:val="21"/>
        </w:rPr>
        <w:t xml:space="preserve"> </w:t>
      </w:r>
      <w:r w:rsidRPr="001C5DFC">
        <w:rPr>
          <w:rFonts w:ascii="Abadi" w:hAnsi="Abadi"/>
          <w:b w:val="0"/>
          <w:bCs w:val="0"/>
          <w:sz w:val="21"/>
          <w:szCs w:val="21"/>
        </w:rPr>
        <w:t>previstas</w:t>
      </w:r>
      <w:r w:rsidRPr="001C5DFC">
        <w:rPr>
          <w:rFonts w:ascii="Abadi" w:hAnsi="Abadi"/>
          <w:b w:val="0"/>
          <w:bCs w:val="0"/>
          <w:spacing w:val="-2"/>
          <w:sz w:val="21"/>
          <w:szCs w:val="21"/>
        </w:rPr>
        <w:t xml:space="preserve"> </w:t>
      </w:r>
      <w:r w:rsidRPr="001C5DFC">
        <w:rPr>
          <w:rFonts w:ascii="Abadi" w:hAnsi="Abadi"/>
          <w:b w:val="0"/>
          <w:bCs w:val="0"/>
          <w:sz w:val="21"/>
          <w:szCs w:val="21"/>
        </w:rPr>
        <w:t>en</w:t>
      </w:r>
      <w:r w:rsidRPr="001C5DFC">
        <w:rPr>
          <w:rFonts w:ascii="Abadi" w:hAnsi="Abadi"/>
          <w:b w:val="0"/>
          <w:bCs w:val="0"/>
          <w:spacing w:val="-2"/>
          <w:sz w:val="21"/>
          <w:szCs w:val="21"/>
        </w:rPr>
        <w:t xml:space="preserve"> </w:t>
      </w:r>
      <w:r w:rsidRPr="001C5DFC">
        <w:rPr>
          <w:rFonts w:ascii="Abadi" w:hAnsi="Abadi"/>
          <w:b w:val="0"/>
          <w:bCs w:val="0"/>
          <w:sz w:val="21"/>
          <w:szCs w:val="21"/>
        </w:rPr>
        <w:t>el</w:t>
      </w:r>
      <w:r w:rsidRPr="001C5DFC">
        <w:rPr>
          <w:rFonts w:ascii="Abadi" w:hAnsi="Abadi"/>
          <w:b w:val="0"/>
          <w:bCs w:val="0"/>
          <w:spacing w:val="-5"/>
          <w:sz w:val="21"/>
          <w:szCs w:val="21"/>
        </w:rPr>
        <w:t xml:space="preserve"> </w:t>
      </w:r>
      <w:r w:rsidRPr="001C5DFC">
        <w:rPr>
          <w:rFonts w:ascii="Abadi" w:hAnsi="Abadi"/>
          <w:b w:val="0"/>
          <w:bCs w:val="0"/>
          <w:sz w:val="21"/>
          <w:szCs w:val="21"/>
        </w:rPr>
        <w:t>artículo</w:t>
      </w:r>
      <w:r w:rsidRPr="001C5DFC">
        <w:rPr>
          <w:rFonts w:ascii="Abadi" w:hAnsi="Abadi"/>
          <w:b w:val="0"/>
          <w:bCs w:val="0"/>
          <w:spacing w:val="-4"/>
          <w:sz w:val="21"/>
          <w:szCs w:val="21"/>
        </w:rPr>
        <w:t xml:space="preserve"> </w:t>
      </w:r>
      <w:r w:rsidRPr="001C5DFC">
        <w:rPr>
          <w:rFonts w:ascii="Abadi" w:hAnsi="Abadi"/>
          <w:b w:val="0"/>
          <w:bCs w:val="0"/>
          <w:sz w:val="21"/>
          <w:szCs w:val="21"/>
        </w:rPr>
        <w:t>77</w:t>
      </w:r>
      <w:r w:rsidRPr="001C5DFC">
        <w:rPr>
          <w:rFonts w:ascii="Abadi" w:hAnsi="Abadi"/>
          <w:b w:val="0"/>
          <w:bCs w:val="0"/>
          <w:spacing w:val="-2"/>
          <w:sz w:val="21"/>
          <w:szCs w:val="21"/>
        </w:rPr>
        <w:t xml:space="preserve"> </w:t>
      </w:r>
      <w:r w:rsidRPr="001C5DFC">
        <w:rPr>
          <w:rFonts w:ascii="Abadi" w:hAnsi="Abadi"/>
          <w:b w:val="0"/>
          <w:bCs w:val="0"/>
          <w:sz w:val="21"/>
          <w:szCs w:val="21"/>
        </w:rPr>
        <w:t>de</w:t>
      </w:r>
      <w:r w:rsidRPr="001C5DFC">
        <w:rPr>
          <w:rFonts w:ascii="Abadi" w:hAnsi="Abadi"/>
          <w:b w:val="0"/>
          <w:bCs w:val="0"/>
          <w:spacing w:val="-4"/>
          <w:sz w:val="21"/>
          <w:szCs w:val="21"/>
        </w:rPr>
        <w:t xml:space="preserve"> </w:t>
      </w:r>
      <w:r w:rsidRPr="001C5DFC">
        <w:rPr>
          <w:rFonts w:ascii="Abadi" w:hAnsi="Abadi"/>
          <w:b w:val="0"/>
          <w:bCs w:val="0"/>
          <w:sz w:val="21"/>
          <w:szCs w:val="21"/>
        </w:rPr>
        <w:t>la</w:t>
      </w:r>
      <w:r w:rsidRPr="001C5DFC">
        <w:rPr>
          <w:rFonts w:ascii="Abadi" w:hAnsi="Abadi"/>
          <w:b w:val="0"/>
          <w:bCs w:val="0"/>
          <w:spacing w:val="-2"/>
          <w:sz w:val="21"/>
          <w:szCs w:val="21"/>
        </w:rPr>
        <w:t xml:space="preserve"> </w:t>
      </w:r>
      <w:r w:rsidRPr="001C5DFC">
        <w:rPr>
          <w:rFonts w:ascii="Abadi" w:hAnsi="Abadi"/>
          <w:b w:val="0"/>
          <w:bCs w:val="0"/>
          <w:sz w:val="21"/>
          <w:szCs w:val="21"/>
        </w:rPr>
        <w:t>referida Ley de Víctimas del Estado de Guanajuato, siendo las siguientes:</w:t>
      </w:r>
    </w:p>
    <w:p w14:paraId="579E6574" w14:textId="77777777" w:rsidR="007B3660" w:rsidRPr="003A72CB" w:rsidRDefault="007B3660" w:rsidP="001C5DFC">
      <w:pPr>
        <w:pStyle w:val="BodyText"/>
        <w:kinsoku w:val="0"/>
        <w:overflowPunct w:val="0"/>
        <w:ind w:left="1182"/>
        <w:rPr>
          <w:rFonts w:ascii="Abadi" w:hAnsi="Abadi"/>
          <w:spacing w:val="-5"/>
          <w:sz w:val="21"/>
          <w:szCs w:val="21"/>
        </w:rPr>
      </w:pPr>
      <w:r w:rsidRPr="003A72CB">
        <w:rPr>
          <w:rFonts w:ascii="Abadi" w:hAnsi="Abadi"/>
          <w:spacing w:val="-5"/>
          <w:sz w:val="21"/>
          <w:szCs w:val="21"/>
        </w:rPr>
        <w:t>“..</w:t>
      </w:r>
    </w:p>
    <w:p w14:paraId="34B50027" w14:textId="77777777" w:rsidR="007F5BEA" w:rsidRDefault="007F5BEA" w:rsidP="001C5DFC">
      <w:pPr>
        <w:widowControl w:val="0"/>
        <w:tabs>
          <w:tab w:val="left" w:pos="1890"/>
        </w:tabs>
        <w:kinsoku w:val="0"/>
        <w:overflowPunct w:val="0"/>
        <w:autoSpaceDE w:val="0"/>
        <w:autoSpaceDN w:val="0"/>
        <w:adjustRightInd w:val="0"/>
        <w:jc w:val="both"/>
        <w:rPr>
          <w:rFonts w:ascii="Abadi" w:hAnsi="Abadi"/>
          <w:sz w:val="21"/>
          <w:szCs w:val="21"/>
        </w:rPr>
      </w:pPr>
    </w:p>
    <w:p w14:paraId="72A70747" w14:textId="289D7593" w:rsidR="007B3660" w:rsidRPr="007F5BEA" w:rsidRDefault="007F5BEA" w:rsidP="001C5DFC">
      <w:pPr>
        <w:widowControl w:val="0"/>
        <w:tabs>
          <w:tab w:val="left" w:pos="1890"/>
        </w:tabs>
        <w:kinsoku w:val="0"/>
        <w:overflowPunct w:val="0"/>
        <w:autoSpaceDE w:val="0"/>
        <w:autoSpaceDN w:val="0"/>
        <w:adjustRightInd w:val="0"/>
        <w:jc w:val="both"/>
        <w:rPr>
          <w:rFonts w:ascii="Abadi" w:hAnsi="Abadi"/>
          <w:sz w:val="21"/>
          <w:szCs w:val="21"/>
        </w:rPr>
      </w:pPr>
      <w:r w:rsidRPr="001C5DFC">
        <w:rPr>
          <w:rFonts w:ascii="Abadi" w:hAnsi="Abadi"/>
          <w:b/>
          <w:bCs/>
          <w:sz w:val="21"/>
          <w:szCs w:val="21"/>
        </w:rPr>
        <w:t>I.</w:t>
      </w:r>
      <w:r>
        <w:rPr>
          <w:rFonts w:ascii="Abadi" w:hAnsi="Abadi"/>
          <w:sz w:val="21"/>
          <w:szCs w:val="21"/>
        </w:rPr>
        <w:t xml:space="preserve"> </w:t>
      </w:r>
      <w:r w:rsidR="007B3660" w:rsidRPr="007F5BEA">
        <w:rPr>
          <w:rFonts w:ascii="Abadi" w:hAnsi="Abadi"/>
          <w:sz w:val="21"/>
          <w:szCs w:val="21"/>
        </w:rPr>
        <w:t>Establecer los mecanismos de coordinación entre las dependencias, instituciones, entidades públicas estatales, órganos desconcentrados, ayuntamientos</w:t>
      </w:r>
      <w:r w:rsidR="007B3660" w:rsidRPr="007F5BEA">
        <w:rPr>
          <w:rFonts w:ascii="Abadi" w:hAnsi="Abadi"/>
          <w:spacing w:val="-17"/>
          <w:sz w:val="21"/>
          <w:szCs w:val="21"/>
        </w:rPr>
        <w:t xml:space="preserve"> </w:t>
      </w:r>
      <w:r w:rsidR="007B3660" w:rsidRPr="007F5BEA">
        <w:rPr>
          <w:rFonts w:ascii="Abadi" w:hAnsi="Abadi"/>
          <w:sz w:val="21"/>
          <w:szCs w:val="21"/>
        </w:rPr>
        <w:t>y</w:t>
      </w:r>
      <w:r w:rsidR="007B3660" w:rsidRPr="007F5BEA">
        <w:rPr>
          <w:rFonts w:ascii="Abadi" w:hAnsi="Abadi"/>
          <w:spacing w:val="-17"/>
          <w:sz w:val="21"/>
          <w:szCs w:val="21"/>
        </w:rPr>
        <w:t xml:space="preserve"> </w:t>
      </w:r>
      <w:r w:rsidR="007B3660" w:rsidRPr="007F5BEA">
        <w:rPr>
          <w:rFonts w:ascii="Abadi" w:hAnsi="Abadi"/>
          <w:sz w:val="21"/>
          <w:szCs w:val="21"/>
        </w:rPr>
        <w:t>organismos</w:t>
      </w:r>
      <w:r w:rsidR="007B3660" w:rsidRPr="007F5BEA">
        <w:rPr>
          <w:rFonts w:ascii="Abadi" w:hAnsi="Abadi"/>
          <w:spacing w:val="-16"/>
          <w:sz w:val="21"/>
          <w:szCs w:val="21"/>
        </w:rPr>
        <w:t xml:space="preserve"> </w:t>
      </w:r>
      <w:r w:rsidR="007B3660" w:rsidRPr="007F5BEA">
        <w:rPr>
          <w:rFonts w:ascii="Abadi" w:hAnsi="Abadi"/>
          <w:sz w:val="21"/>
          <w:szCs w:val="21"/>
        </w:rPr>
        <w:t>autónomos</w:t>
      </w:r>
      <w:r w:rsidR="007B3660" w:rsidRPr="007F5BEA">
        <w:rPr>
          <w:rFonts w:ascii="Abadi" w:hAnsi="Abadi"/>
          <w:spacing w:val="-17"/>
          <w:sz w:val="21"/>
          <w:szCs w:val="21"/>
        </w:rPr>
        <w:t xml:space="preserve"> </w:t>
      </w:r>
      <w:r w:rsidR="007B3660" w:rsidRPr="007F5BEA">
        <w:rPr>
          <w:rFonts w:ascii="Abadi" w:hAnsi="Abadi"/>
          <w:sz w:val="21"/>
          <w:szCs w:val="21"/>
        </w:rPr>
        <w:t>encargados</w:t>
      </w:r>
      <w:r w:rsidR="007B3660" w:rsidRPr="007F5BEA">
        <w:rPr>
          <w:rFonts w:ascii="Abadi" w:hAnsi="Abadi"/>
          <w:spacing w:val="-17"/>
          <w:sz w:val="21"/>
          <w:szCs w:val="21"/>
        </w:rPr>
        <w:t xml:space="preserve"> </w:t>
      </w:r>
      <w:r w:rsidR="007B3660" w:rsidRPr="007F5BEA">
        <w:rPr>
          <w:rFonts w:ascii="Abadi" w:hAnsi="Abadi"/>
          <w:sz w:val="21"/>
          <w:szCs w:val="21"/>
        </w:rPr>
        <w:t>de</w:t>
      </w:r>
      <w:r w:rsidR="007B3660" w:rsidRPr="007F5BEA">
        <w:rPr>
          <w:rFonts w:ascii="Abadi" w:hAnsi="Abadi"/>
          <w:spacing w:val="-17"/>
          <w:sz w:val="21"/>
          <w:szCs w:val="21"/>
        </w:rPr>
        <w:t xml:space="preserve"> </w:t>
      </w:r>
      <w:r w:rsidR="007B3660" w:rsidRPr="007F5BEA">
        <w:rPr>
          <w:rFonts w:ascii="Abadi" w:hAnsi="Abadi"/>
          <w:sz w:val="21"/>
          <w:szCs w:val="21"/>
        </w:rPr>
        <w:t>la</w:t>
      </w:r>
      <w:r w:rsidR="007B3660" w:rsidRPr="007F5BEA">
        <w:rPr>
          <w:rFonts w:ascii="Abadi" w:hAnsi="Abadi"/>
          <w:spacing w:val="-16"/>
          <w:sz w:val="21"/>
          <w:szCs w:val="21"/>
        </w:rPr>
        <w:t xml:space="preserve"> </w:t>
      </w:r>
      <w:r w:rsidR="007B3660" w:rsidRPr="007F5BEA">
        <w:rPr>
          <w:rFonts w:ascii="Abadi" w:hAnsi="Abadi"/>
          <w:sz w:val="21"/>
          <w:szCs w:val="21"/>
        </w:rPr>
        <w:t>protección,</w:t>
      </w:r>
      <w:r w:rsidR="007B3660" w:rsidRPr="007F5BEA">
        <w:rPr>
          <w:rFonts w:ascii="Abadi" w:hAnsi="Abadi"/>
          <w:spacing w:val="-17"/>
          <w:sz w:val="21"/>
          <w:szCs w:val="21"/>
        </w:rPr>
        <w:t xml:space="preserve"> </w:t>
      </w:r>
      <w:r w:rsidR="007B3660" w:rsidRPr="007F5BEA">
        <w:rPr>
          <w:rFonts w:ascii="Abadi" w:hAnsi="Abadi"/>
          <w:sz w:val="21"/>
          <w:szCs w:val="21"/>
        </w:rPr>
        <w:t>ayuda, asistencia, atención y defensa de los derechos humanos;</w:t>
      </w:r>
    </w:p>
    <w:p w14:paraId="0CCF1D77" w14:textId="77777777" w:rsidR="007B3660" w:rsidRPr="003A72CB" w:rsidRDefault="007B3660" w:rsidP="001C5DFC">
      <w:pPr>
        <w:pStyle w:val="BodyText"/>
        <w:kinsoku w:val="0"/>
        <w:overflowPunct w:val="0"/>
        <w:rPr>
          <w:rFonts w:ascii="Abadi" w:hAnsi="Abadi"/>
          <w:sz w:val="21"/>
          <w:szCs w:val="21"/>
        </w:rPr>
      </w:pPr>
    </w:p>
    <w:p w14:paraId="00AA1CA6" w14:textId="164E9483" w:rsidR="007B3660" w:rsidRPr="007F5BEA" w:rsidRDefault="007F5BEA" w:rsidP="001C5DFC">
      <w:pPr>
        <w:widowControl w:val="0"/>
        <w:tabs>
          <w:tab w:val="left" w:pos="1888"/>
        </w:tabs>
        <w:kinsoku w:val="0"/>
        <w:overflowPunct w:val="0"/>
        <w:autoSpaceDE w:val="0"/>
        <w:autoSpaceDN w:val="0"/>
        <w:adjustRightInd w:val="0"/>
        <w:jc w:val="both"/>
        <w:rPr>
          <w:rFonts w:ascii="Abadi" w:hAnsi="Abadi"/>
          <w:spacing w:val="-2"/>
          <w:sz w:val="21"/>
          <w:szCs w:val="21"/>
        </w:rPr>
      </w:pPr>
      <w:r w:rsidRPr="001C5DFC">
        <w:rPr>
          <w:rFonts w:ascii="Abadi" w:hAnsi="Abadi"/>
          <w:b/>
          <w:bCs/>
          <w:sz w:val="21"/>
          <w:szCs w:val="21"/>
        </w:rPr>
        <w:t>II.</w:t>
      </w:r>
      <w:r>
        <w:rPr>
          <w:rFonts w:ascii="Abadi" w:hAnsi="Abadi"/>
          <w:sz w:val="21"/>
          <w:szCs w:val="21"/>
        </w:rPr>
        <w:t xml:space="preserve"> </w:t>
      </w:r>
      <w:r w:rsidR="007B3660" w:rsidRPr="007F5BEA">
        <w:rPr>
          <w:rFonts w:ascii="Abadi" w:hAnsi="Abadi"/>
          <w:sz w:val="21"/>
          <w:szCs w:val="21"/>
        </w:rPr>
        <w:t>Impulsar</w:t>
      </w:r>
      <w:r w:rsidR="007B3660" w:rsidRPr="007F5BEA">
        <w:rPr>
          <w:rFonts w:ascii="Abadi" w:hAnsi="Abadi"/>
          <w:spacing w:val="-6"/>
          <w:sz w:val="21"/>
          <w:szCs w:val="21"/>
        </w:rPr>
        <w:t xml:space="preserve"> </w:t>
      </w:r>
      <w:r w:rsidR="007B3660" w:rsidRPr="007F5BEA">
        <w:rPr>
          <w:rFonts w:ascii="Abadi" w:hAnsi="Abadi"/>
          <w:sz w:val="21"/>
          <w:szCs w:val="21"/>
        </w:rPr>
        <w:t>la</w:t>
      </w:r>
      <w:r w:rsidR="007B3660" w:rsidRPr="007F5BEA">
        <w:rPr>
          <w:rFonts w:ascii="Abadi" w:hAnsi="Abadi"/>
          <w:spacing w:val="-3"/>
          <w:sz w:val="21"/>
          <w:szCs w:val="21"/>
        </w:rPr>
        <w:t xml:space="preserve"> </w:t>
      </w:r>
      <w:r w:rsidR="007B3660" w:rsidRPr="007F5BEA">
        <w:rPr>
          <w:rFonts w:ascii="Abadi" w:hAnsi="Abadi"/>
          <w:sz w:val="21"/>
          <w:szCs w:val="21"/>
        </w:rPr>
        <w:t>participación</w:t>
      </w:r>
      <w:r w:rsidR="007B3660" w:rsidRPr="007F5BEA">
        <w:rPr>
          <w:rFonts w:ascii="Abadi" w:hAnsi="Abadi"/>
          <w:spacing w:val="-3"/>
          <w:sz w:val="21"/>
          <w:szCs w:val="21"/>
        </w:rPr>
        <w:t xml:space="preserve"> </w:t>
      </w:r>
      <w:r w:rsidR="007B3660" w:rsidRPr="007F5BEA">
        <w:rPr>
          <w:rFonts w:ascii="Abadi" w:hAnsi="Abadi"/>
          <w:sz w:val="21"/>
          <w:szCs w:val="21"/>
        </w:rPr>
        <w:t>social</w:t>
      </w:r>
      <w:r w:rsidR="007B3660" w:rsidRPr="007F5BEA">
        <w:rPr>
          <w:rFonts w:ascii="Abadi" w:hAnsi="Abadi"/>
          <w:spacing w:val="-4"/>
          <w:sz w:val="21"/>
          <w:szCs w:val="21"/>
        </w:rPr>
        <w:t xml:space="preserve"> </w:t>
      </w:r>
      <w:r w:rsidR="007B3660" w:rsidRPr="007F5BEA">
        <w:rPr>
          <w:rFonts w:ascii="Abadi" w:hAnsi="Abadi"/>
          <w:sz w:val="21"/>
          <w:szCs w:val="21"/>
        </w:rPr>
        <w:t>en</w:t>
      </w:r>
      <w:r w:rsidR="007B3660" w:rsidRPr="007F5BEA">
        <w:rPr>
          <w:rFonts w:ascii="Abadi" w:hAnsi="Abadi"/>
          <w:spacing w:val="-4"/>
          <w:sz w:val="21"/>
          <w:szCs w:val="21"/>
        </w:rPr>
        <w:t xml:space="preserve"> </w:t>
      </w:r>
      <w:r w:rsidR="007B3660" w:rsidRPr="007F5BEA">
        <w:rPr>
          <w:rFonts w:ascii="Abadi" w:hAnsi="Abadi"/>
          <w:sz w:val="21"/>
          <w:szCs w:val="21"/>
        </w:rPr>
        <w:t>las</w:t>
      </w:r>
      <w:r w:rsidR="007B3660" w:rsidRPr="007F5BEA">
        <w:rPr>
          <w:rFonts w:ascii="Abadi" w:hAnsi="Abadi"/>
          <w:spacing w:val="-4"/>
          <w:sz w:val="21"/>
          <w:szCs w:val="21"/>
        </w:rPr>
        <w:t xml:space="preserve"> </w:t>
      </w:r>
      <w:r w:rsidR="007B3660" w:rsidRPr="007F5BEA">
        <w:rPr>
          <w:rFonts w:ascii="Abadi" w:hAnsi="Abadi"/>
          <w:sz w:val="21"/>
          <w:szCs w:val="21"/>
        </w:rPr>
        <w:t>actividades</w:t>
      </w:r>
      <w:r w:rsidR="007B3660" w:rsidRPr="007F5BEA">
        <w:rPr>
          <w:rFonts w:ascii="Abadi" w:hAnsi="Abadi"/>
          <w:spacing w:val="-3"/>
          <w:sz w:val="21"/>
          <w:szCs w:val="21"/>
        </w:rPr>
        <w:t xml:space="preserve"> </w:t>
      </w:r>
      <w:r w:rsidR="007B3660" w:rsidRPr="007F5BEA">
        <w:rPr>
          <w:rFonts w:ascii="Abadi" w:hAnsi="Abadi"/>
          <w:sz w:val="21"/>
          <w:szCs w:val="21"/>
        </w:rPr>
        <w:t>de</w:t>
      </w:r>
      <w:r w:rsidR="007B3660" w:rsidRPr="007F5BEA">
        <w:rPr>
          <w:rFonts w:ascii="Abadi" w:hAnsi="Abadi"/>
          <w:spacing w:val="-3"/>
          <w:sz w:val="21"/>
          <w:szCs w:val="21"/>
        </w:rPr>
        <w:t xml:space="preserve"> </w:t>
      </w:r>
      <w:r w:rsidR="007B3660" w:rsidRPr="007F5BEA">
        <w:rPr>
          <w:rFonts w:ascii="Abadi" w:hAnsi="Abadi"/>
          <w:sz w:val="21"/>
          <w:szCs w:val="21"/>
        </w:rPr>
        <w:t>atención</w:t>
      </w:r>
      <w:r w:rsidR="007B3660" w:rsidRPr="007F5BEA">
        <w:rPr>
          <w:rFonts w:ascii="Abadi" w:hAnsi="Abadi"/>
          <w:spacing w:val="-4"/>
          <w:sz w:val="21"/>
          <w:szCs w:val="21"/>
        </w:rPr>
        <w:t xml:space="preserve"> </w:t>
      </w:r>
      <w:r w:rsidR="007B3660" w:rsidRPr="007F5BEA">
        <w:rPr>
          <w:rFonts w:ascii="Abadi" w:hAnsi="Abadi"/>
          <w:sz w:val="21"/>
          <w:szCs w:val="21"/>
        </w:rPr>
        <w:t>a</w:t>
      </w:r>
      <w:r w:rsidR="007B3660" w:rsidRPr="007F5BEA">
        <w:rPr>
          <w:rFonts w:ascii="Abadi" w:hAnsi="Abadi"/>
          <w:spacing w:val="-3"/>
          <w:sz w:val="21"/>
          <w:szCs w:val="21"/>
        </w:rPr>
        <w:t xml:space="preserve"> </w:t>
      </w:r>
      <w:r w:rsidR="007B3660" w:rsidRPr="007F5BEA">
        <w:rPr>
          <w:rFonts w:ascii="Abadi" w:hAnsi="Abadi"/>
          <w:spacing w:val="-2"/>
          <w:sz w:val="21"/>
          <w:szCs w:val="21"/>
        </w:rPr>
        <w:t>víctimas;</w:t>
      </w:r>
    </w:p>
    <w:p w14:paraId="1919CB8C" w14:textId="77777777" w:rsidR="007B3660" w:rsidRPr="003A72CB" w:rsidRDefault="007B3660" w:rsidP="001C5DFC">
      <w:pPr>
        <w:pStyle w:val="BodyText"/>
        <w:kinsoku w:val="0"/>
        <w:overflowPunct w:val="0"/>
        <w:spacing w:before="3"/>
        <w:rPr>
          <w:rFonts w:ascii="Abadi" w:hAnsi="Abadi"/>
          <w:sz w:val="21"/>
          <w:szCs w:val="21"/>
        </w:rPr>
      </w:pPr>
    </w:p>
    <w:p w14:paraId="0DA27907" w14:textId="54D1EDBB" w:rsidR="007B3660" w:rsidRPr="007F5BEA" w:rsidRDefault="007F5BEA" w:rsidP="001C5DFC">
      <w:pPr>
        <w:widowControl w:val="0"/>
        <w:tabs>
          <w:tab w:val="left" w:pos="1889"/>
        </w:tabs>
        <w:kinsoku w:val="0"/>
        <w:overflowPunct w:val="0"/>
        <w:autoSpaceDE w:val="0"/>
        <w:autoSpaceDN w:val="0"/>
        <w:adjustRightInd w:val="0"/>
        <w:spacing w:before="92"/>
        <w:jc w:val="both"/>
        <w:rPr>
          <w:rFonts w:ascii="Abadi" w:hAnsi="Abadi"/>
          <w:spacing w:val="-2"/>
          <w:sz w:val="21"/>
          <w:szCs w:val="21"/>
        </w:rPr>
      </w:pPr>
      <w:r w:rsidRPr="001C5DFC">
        <w:rPr>
          <w:rFonts w:ascii="Abadi" w:hAnsi="Abadi"/>
          <w:b/>
          <w:bCs/>
          <w:sz w:val="21"/>
          <w:szCs w:val="21"/>
        </w:rPr>
        <w:t>III.</w:t>
      </w:r>
      <w:r>
        <w:rPr>
          <w:rFonts w:ascii="Abadi" w:hAnsi="Abadi"/>
          <w:sz w:val="21"/>
          <w:szCs w:val="21"/>
        </w:rPr>
        <w:t xml:space="preserve"> </w:t>
      </w:r>
      <w:r w:rsidR="007B3660" w:rsidRPr="007F5BEA">
        <w:rPr>
          <w:rFonts w:ascii="Abadi" w:hAnsi="Abadi"/>
          <w:sz w:val="21"/>
          <w:szCs w:val="21"/>
        </w:rPr>
        <w:t>Fomentar</w:t>
      </w:r>
      <w:r w:rsidR="007B3660" w:rsidRPr="007F5BEA">
        <w:rPr>
          <w:rFonts w:ascii="Abadi" w:hAnsi="Abadi"/>
          <w:spacing w:val="-4"/>
          <w:sz w:val="21"/>
          <w:szCs w:val="21"/>
        </w:rPr>
        <w:t xml:space="preserve"> </w:t>
      </w:r>
      <w:r w:rsidR="007B3660" w:rsidRPr="007F5BEA">
        <w:rPr>
          <w:rFonts w:ascii="Abadi" w:hAnsi="Abadi"/>
          <w:sz w:val="21"/>
          <w:szCs w:val="21"/>
        </w:rPr>
        <w:t>la</w:t>
      </w:r>
      <w:r w:rsidR="007B3660" w:rsidRPr="007F5BEA">
        <w:rPr>
          <w:rFonts w:ascii="Abadi" w:hAnsi="Abadi"/>
          <w:spacing w:val="-2"/>
          <w:sz w:val="21"/>
          <w:szCs w:val="21"/>
        </w:rPr>
        <w:t xml:space="preserve"> </w:t>
      </w:r>
      <w:r w:rsidR="007B3660" w:rsidRPr="007F5BEA">
        <w:rPr>
          <w:rFonts w:ascii="Abadi" w:hAnsi="Abadi"/>
          <w:sz w:val="21"/>
          <w:szCs w:val="21"/>
        </w:rPr>
        <w:t>cultura</w:t>
      </w:r>
      <w:r w:rsidR="007B3660" w:rsidRPr="007F5BEA">
        <w:rPr>
          <w:rFonts w:ascii="Abadi" w:hAnsi="Abadi"/>
          <w:spacing w:val="-5"/>
          <w:sz w:val="21"/>
          <w:szCs w:val="21"/>
        </w:rPr>
        <w:t xml:space="preserve"> </w:t>
      </w:r>
      <w:r w:rsidR="007B3660" w:rsidRPr="007F5BEA">
        <w:rPr>
          <w:rFonts w:ascii="Abadi" w:hAnsi="Abadi"/>
          <w:sz w:val="21"/>
          <w:szCs w:val="21"/>
        </w:rPr>
        <w:t>de</w:t>
      </w:r>
      <w:r w:rsidR="007B3660" w:rsidRPr="007F5BEA">
        <w:rPr>
          <w:rFonts w:ascii="Abadi" w:hAnsi="Abadi"/>
          <w:spacing w:val="-3"/>
          <w:sz w:val="21"/>
          <w:szCs w:val="21"/>
        </w:rPr>
        <w:t xml:space="preserve"> </w:t>
      </w:r>
      <w:r w:rsidR="007B3660" w:rsidRPr="007F5BEA">
        <w:rPr>
          <w:rFonts w:ascii="Abadi" w:hAnsi="Abadi"/>
          <w:sz w:val="21"/>
          <w:szCs w:val="21"/>
        </w:rPr>
        <w:t>respeto</w:t>
      </w:r>
      <w:r w:rsidR="007B3660" w:rsidRPr="007F5BEA">
        <w:rPr>
          <w:rFonts w:ascii="Abadi" w:hAnsi="Abadi"/>
          <w:spacing w:val="-2"/>
          <w:sz w:val="21"/>
          <w:szCs w:val="21"/>
        </w:rPr>
        <w:t xml:space="preserve"> </w:t>
      </w:r>
      <w:r w:rsidR="007B3660" w:rsidRPr="007F5BEA">
        <w:rPr>
          <w:rFonts w:ascii="Abadi" w:hAnsi="Abadi"/>
          <w:sz w:val="21"/>
          <w:szCs w:val="21"/>
        </w:rPr>
        <w:t>a</w:t>
      </w:r>
      <w:r w:rsidR="007B3660" w:rsidRPr="007F5BEA">
        <w:rPr>
          <w:rFonts w:ascii="Abadi" w:hAnsi="Abadi"/>
          <w:spacing w:val="-1"/>
          <w:sz w:val="21"/>
          <w:szCs w:val="21"/>
        </w:rPr>
        <w:t xml:space="preserve"> </w:t>
      </w:r>
      <w:r w:rsidR="007B3660" w:rsidRPr="007F5BEA">
        <w:rPr>
          <w:rFonts w:ascii="Abadi" w:hAnsi="Abadi"/>
          <w:sz w:val="21"/>
          <w:szCs w:val="21"/>
        </w:rPr>
        <w:t>las</w:t>
      </w:r>
      <w:r w:rsidR="007B3660" w:rsidRPr="007F5BEA">
        <w:rPr>
          <w:rFonts w:ascii="Abadi" w:hAnsi="Abadi"/>
          <w:spacing w:val="-1"/>
          <w:sz w:val="21"/>
          <w:szCs w:val="21"/>
        </w:rPr>
        <w:t xml:space="preserve"> </w:t>
      </w:r>
      <w:r w:rsidR="007B3660" w:rsidRPr="007F5BEA">
        <w:rPr>
          <w:rFonts w:ascii="Abadi" w:hAnsi="Abadi"/>
          <w:sz w:val="21"/>
          <w:szCs w:val="21"/>
        </w:rPr>
        <w:t>víctimas</w:t>
      </w:r>
      <w:r w:rsidR="007B3660" w:rsidRPr="007F5BEA">
        <w:rPr>
          <w:rFonts w:ascii="Abadi" w:hAnsi="Abadi"/>
          <w:spacing w:val="-4"/>
          <w:sz w:val="21"/>
          <w:szCs w:val="21"/>
        </w:rPr>
        <w:t xml:space="preserve"> </w:t>
      </w:r>
      <w:r w:rsidR="007B3660" w:rsidRPr="007F5BEA">
        <w:rPr>
          <w:rFonts w:ascii="Abadi" w:hAnsi="Abadi"/>
          <w:sz w:val="21"/>
          <w:szCs w:val="21"/>
        </w:rPr>
        <w:t>y</w:t>
      </w:r>
      <w:r w:rsidR="007B3660" w:rsidRPr="007F5BEA">
        <w:rPr>
          <w:rFonts w:ascii="Abadi" w:hAnsi="Abadi"/>
          <w:spacing w:val="-2"/>
          <w:sz w:val="21"/>
          <w:szCs w:val="21"/>
        </w:rPr>
        <w:t xml:space="preserve"> </w:t>
      </w:r>
      <w:r w:rsidR="007B3660" w:rsidRPr="007F5BEA">
        <w:rPr>
          <w:rFonts w:ascii="Abadi" w:hAnsi="Abadi"/>
          <w:sz w:val="21"/>
          <w:szCs w:val="21"/>
        </w:rPr>
        <w:t>sus</w:t>
      </w:r>
      <w:r w:rsidR="007B3660" w:rsidRPr="007F5BEA">
        <w:rPr>
          <w:rFonts w:ascii="Abadi" w:hAnsi="Abadi"/>
          <w:spacing w:val="-1"/>
          <w:sz w:val="21"/>
          <w:szCs w:val="21"/>
        </w:rPr>
        <w:t xml:space="preserve"> </w:t>
      </w:r>
      <w:r w:rsidR="007B3660" w:rsidRPr="007F5BEA">
        <w:rPr>
          <w:rFonts w:ascii="Abadi" w:hAnsi="Abadi"/>
          <w:spacing w:val="-2"/>
          <w:sz w:val="21"/>
          <w:szCs w:val="21"/>
        </w:rPr>
        <w:t>derechos;</w:t>
      </w:r>
    </w:p>
    <w:p w14:paraId="2D09C53E" w14:textId="77777777" w:rsidR="007B3660" w:rsidRPr="003A72CB" w:rsidRDefault="007B3660" w:rsidP="001C5DFC">
      <w:pPr>
        <w:pStyle w:val="BodyText"/>
        <w:kinsoku w:val="0"/>
        <w:overflowPunct w:val="0"/>
        <w:rPr>
          <w:rFonts w:ascii="Abadi" w:hAnsi="Abadi"/>
          <w:sz w:val="21"/>
          <w:szCs w:val="21"/>
        </w:rPr>
      </w:pPr>
    </w:p>
    <w:p w14:paraId="6AE0A67D" w14:textId="5B59EE5F" w:rsidR="007B3660" w:rsidRPr="007F5BEA" w:rsidRDefault="007F5BEA" w:rsidP="001C5DFC">
      <w:pPr>
        <w:widowControl w:val="0"/>
        <w:tabs>
          <w:tab w:val="left" w:pos="1890"/>
        </w:tabs>
        <w:kinsoku w:val="0"/>
        <w:overflowPunct w:val="0"/>
        <w:autoSpaceDE w:val="0"/>
        <w:autoSpaceDN w:val="0"/>
        <w:adjustRightInd w:val="0"/>
        <w:jc w:val="both"/>
        <w:rPr>
          <w:rFonts w:ascii="Abadi" w:hAnsi="Abadi"/>
          <w:sz w:val="21"/>
          <w:szCs w:val="21"/>
        </w:rPr>
      </w:pPr>
      <w:r w:rsidRPr="001C5DFC">
        <w:rPr>
          <w:rFonts w:ascii="Abadi" w:hAnsi="Abadi"/>
          <w:b/>
          <w:bCs/>
          <w:sz w:val="21"/>
          <w:szCs w:val="21"/>
        </w:rPr>
        <w:t>IV.</w:t>
      </w:r>
      <w:r>
        <w:rPr>
          <w:rFonts w:ascii="Abadi" w:hAnsi="Abadi"/>
          <w:sz w:val="21"/>
          <w:szCs w:val="21"/>
        </w:rPr>
        <w:t xml:space="preserve"> </w:t>
      </w:r>
      <w:r w:rsidR="007B3660" w:rsidRPr="007F5BEA">
        <w:rPr>
          <w:rFonts w:ascii="Abadi" w:hAnsi="Abadi"/>
          <w:sz w:val="21"/>
          <w:szCs w:val="21"/>
        </w:rPr>
        <w:t>Formular propuestas para la elaboración de programas relacionados con la protección, ayuda, asistencia, atención, defensa de los derechos humanos, acceso a la justicia, a la verdad y a la reparación integral de las víctimas;</w:t>
      </w:r>
    </w:p>
    <w:p w14:paraId="2E69A499" w14:textId="475FEC21" w:rsidR="004508EF" w:rsidRDefault="004508EF" w:rsidP="001C5DFC">
      <w:pPr>
        <w:contextualSpacing/>
        <w:jc w:val="both"/>
        <w:rPr>
          <w:rFonts w:ascii="Abadi" w:hAnsi="Abadi"/>
          <w:b/>
          <w:bCs/>
          <w:color w:val="212121"/>
          <w:sz w:val="21"/>
          <w:szCs w:val="21"/>
        </w:rPr>
      </w:pPr>
    </w:p>
    <w:p w14:paraId="4EB9954D" w14:textId="77A6CF26" w:rsidR="009A7E23" w:rsidRPr="00F4713A" w:rsidRDefault="00F4713A" w:rsidP="001C5DFC">
      <w:pPr>
        <w:widowControl w:val="0"/>
        <w:tabs>
          <w:tab w:val="left" w:pos="1890"/>
        </w:tabs>
        <w:kinsoku w:val="0"/>
        <w:overflowPunct w:val="0"/>
        <w:autoSpaceDE w:val="0"/>
        <w:autoSpaceDN w:val="0"/>
        <w:adjustRightInd w:val="0"/>
        <w:spacing w:before="1"/>
        <w:jc w:val="both"/>
        <w:rPr>
          <w:rFonts w:ascii="Abadi" w:hAnsi="Abadi"/>
          <w:spacing w:val="-2"/>
          <w:sz w:val="21"/>
          <w:szCs w:val="21"/>
        </w:rPr>
      </w:pPr>
      <w:r w:rsidRPr="001C5DFC">
        <w:rPr>
          <w:rFonts w:ascii="Abadi" w:hAnsi="Abadi"/>
          <w:b/>
          <w:bCs/>
          <w:sz w:val="21"/>
          <w:szCs w:val="21"/>
        </w:rPr>
        <w:t>V</w:t>
      </w:r>
      <w:r>
        <w:rPr>
          <w:rFonts w:ascii="Abadi" w:hAnsi="Abadi"/>
          <w:sz w:val="21"/>
          <w:szCs w:val="21"/>
        </w:rPr>
        <w:t xml:space="preserve">. </w:t>
      </w:r>
      <w:r w:rsidR="009A7E23" w:rsidRPr="00F4713A">
        <w:rPr>
          <w:rFonts w:ascii="Abadi" w:hAnsi="Abadi"/>
          <w:sz w:val="21"/>
          <w:szCs w:val="21"/>
        </w:rPr>
        <w:t xml:space="preserve">Analizar los resultados que arrojen las evaluaciones que se realicen a la </w:t>
      </w:r>
      <w:r w:rsidR="009A7E23" w:rsidRPr="00F4713A">
        <w:rPr>
          <w:rFonts w:ascii="Abadi" w:hAnsi="Abadi"/>
          <w:spacing w:val="-2"/>
          <w:sz w:val="21"/>
          <w:szCs w:val="21"/>
        </w:rPr>
        <w:t>Comisión;</w:t>
      </w:r>
    </w:p>
    <w:p w14:paraId="40A19B71" w14:textId="77777777" w:rsidR="009A7E23" w:rsidRPr="003A72CB" w:rsidRDefault="009A7E23" w:rsidP="009A7E23">
      <w:pPr>
        <w:pStyle w:val="BodyText"/>
        <w:kinsoku w:val="0"/>
        <w:overflowPunct w:val="0"/>
        <w:spacing w:before="11"/>
        <w:rPr>
          <w:rFonts w:ascii="Abadi" w:hAnsi="Abadi"/>
          <w:sz w:val="21"/>
          <w:szCs w:val="21"/>
        </w:rPr>
      </w:pPr>
    </w:p>
    <w:p w14:paraId="12D50A2E" w14:textId="0BC63A1B" w:rsidR="009A7E23" w:rsidRPr="00F4713A" w:rsidRDefault="00F4713A" w:rsidP="00F4713A">
      <w:pPr>
        <w:widowControl w:val="0"/>
        <w:tabs>
          <w:tab w:val="left" w:pos="1889"/>
        </w:tabs>
        <w:kinsoku w:val="0"/>
        <w:overflowPunct w:val="0"/>
        <w:autoSpaceDE w:val="0"/>
        <w:autoSpaceDN w:val="0"/>
        <w:adjustRightInd w:val="0"/>
        <w:jc w:val="both"/>
        <w:rPr>
          <w:rFonts w:ascii="Abadi" w:hAnsi="Abadi"/>
          <w:spacing w:val="-2"/>
          <w:sz w:val="21"/>
          <w:szCs w:val="21"/>
        </w:rPr>
      </w:pPr>
      <w:r w:rsidRPr="001C5DFC">
        <w:rPr>
          <w:rFonts w:ascii="Abadi" w:hAnsi="Abadi"/>
          <w:b/>
          <w:bCs/>
          <w:sz w:val="21"/>
          <w:szCs w:val="21"/>
        </w:rPr>
        <w:t>VI</w:t>
      </w:r>
      <w:r>
        <w:rPr>
          <w:rFonts w:ascii="Abadi" w:hAnsi="Abadi"/>
          <w:sz w:val="21"/>
          <w:szCs w:val="21"/>
        </w:rPr>
        <w:t xml:space="preserve">. </w:t>
      </w:r>
      <w:r w:rsidR="009A7E23" w:rsidRPr="00F4713A">
        <w:rPr>
          <w:rFonts w:ascii="Abadi" w:hAnsi="Abadi"/>
          <w:sz w:val="21"/>
          <w:szCs w:val="21"/>
        </w:rPr>
        <w:t>Elaborar</w:t>
      </w:r>
      <w:r w:rsidR="009A7E23" w:rsidRPr="00F4713A">
        <w:rPr>
          <w:rFonts w:ascii="Abadi" w:hAnsi="Abadi"/>
          <w:spacing w:val="-8"/>
          <w:sz w:val="21"/>
          <w:szCs w:val="21"/>
        </w:rPr>
        <w:t xml:space="preserve"> </w:t>
      </w:r>
      <w:r w:rsidR="009A7E23" w:rsidRPr="00F4713A">
        <w:rPr>
          <w:rFonts w:ascii="Abadi" w:hAnsi="Abadi"/>
          <w:sz w:val="21"/>
          <w:szCs w:val="21"/>
        </w:rPr>
        <w:t>propuestas</w:t>
      </w:r>
      <w:r w:rsidR="009A7E23" w:rsidRPr="00F4713A">
        <w:rPr>
          <w:rFonts w:ascii="Abadi" w:hAnsi="Abadi"/>
          <w:spacing w:val="-5"/>
          <w:sz w:val="21"/>
          <w:szCs w:val="21"/>
        </w:rPr>
        <w:t xml:space="preserve"> </w:t>
      </w:r>
      <w:r w:rsidR="009A7E23" w:rsidRPr="00F4713A">
        <w:rPr>
          <w:rFonts w:ascii="Abadi" w:hAnsi="Abadi"/>
          <w:sz w:val="21"/>
          <w:szCs w:val="21"/>
        </w:rPr>
        <w:t>de</w:t>
      </w:r>
      <w:r w:rsidR="009A7E23" w:rsidRPr="00F4713A">
        <w:rPr>
          <w:rFonts w:ascii="Abadi" w:hAnsi="Abadi"/>
          <w:spacing w:val="-2"/>
          <w:sz w:val="21"/>
          <w:szCs w:val="21"/>
        </w:rPr>
        <w:t xml:space="preserve"> </w:t>
      </w:r>
      <w:r w:rsidR="009A7E23" w:rsidRPr="00F4713A">
        <w:rPr>
          <w:rFonts w:ascii="Abadi" w:hAnsi="Abadi"/>
          <w:sz w:val="21"/>
          <w:szCs w:val="21"/>
        </w:rPr>
        <w:t>reformas</w:t>
      </w:r>
      <w:r w:rsidR="009A7E23" w:rsidRPr="00F4713A">
        <w:rPr>
          <w:rFonts w:ascii="Abadi" w:hAnsi="Abadi"/>
          <w:spacing w:val="-4"/>
          <w:sz w:val="21"/>
          <w:szCs w:val="21"/>
        </w:rPr>
        <w:t xml:space="preserve"> </w:t>
      </w:r>
      <w:r w:rsidR="009A7E23" w:rsidRPr="00F4713A">
        <w:rPr>
          <w:rFonts w:ascii="Abadi" w:hAnsi="Abadi"/>
          <w:sz w:val="21"/>
          <w:szCs w:val="21"/>
        </w:rPr>
        <w:t>en</w:t>
      </w:r>
      <w:r w:rsidR="009A7E23" w:rsidRPr="00F4713A">
        <w:rPr>
          <w:rFonts w:ascii="Abadi" w:hAnsi="Abadi"/>
          <w:spacing w:val="-5"/>
          <w:sz w:val="21"/>
          <w:szCs w:val="21"/>
        </w:rPr>
        <w:t xml:space="preserve"> </w:t>
      </w:r>
      <w:r w:rsidR="009A7E23" w:rsidRPr="00F4713A">
        <w:rPr>
          <w:rFonts w:ascii="Abadi" w:hAnsi="Abadi"/>
          <w:sz w:val="21"/>
          <w:szCs w:val="21"/>
        </w:rPr>
        <w:t>materia</w:t>
      </w:r>
      <w:r w:rsidR="009A7E23" w:rsidRPr="00F4713A">
        <w:rPr>
          <w:rFonts w:ascii="Abadi" w:hAnsi="Abadi"/>
          <w:spacing w:val="-4"/>
          <w:sz w:val="21"/>
          <w:szCs w:val="21"/>
        </w:rPr>
        <w:t xml:space="preserve"> </w:t>
      </w:r>
      <w:r w:rsidR="009A7E23" w:rsidRPr="00F4713A">
        <w:rPr>
          <w:rFonts w:ascii="Abadi" w:hAnsi="Abadi"/>
          <w:sz w:val="21"/>
          <w:szCs w:val="21"/>
        </w:rPr>
        <w:t>de</w:t>
      </w:r>
      <w:r w:rsidR="009A7E23" w:rsidRPr="00F4713A">
        <w:rPr>
          <w:rFonts w:ascii="Abadi" w:hAnsi="Abadi"/>
          <w:spacing w:val="-2"/>
          <w:sz w:val="21"/>
          <w:szCs w:val="21"/>
        </w:rPr>
        <w:t xml:space="preserve"> </w:t>
      </w:r>
      <w:r w:rsidR="009A7E23" w:rsidRPr="00F4713A">
        <w:rPr>
          <w:rFonts w:ascii="Abadi" w:hAnsi="Abadi"/>
          <w:sz w:val="21"/>
          <w:szCs w:val="21"/>
        </w:rPr>
        <w:t>atención</w:t>
      </w:r>
      <w:r w:rsidR="009A7E23" w:rsidRPr="00F4713A">
        <w:rPr>
          <w:rFonts w:ascii="Abadi" w:hAnsi="Abadi"/>
          <w:spacing w:val="-2"/>
          <w:sz w:val="21"/>
          <w:szCs w:val="21"/>
        </w:rPr>
        <w:t xml:space="preserve"> </w:t>
      </w:r>
      <w:r w:rsidR="009A7E23" w:rsidRPr="00F4713A">
        <w:rPr>
          <w:rFonts w:ascii="Abadi" w:hAnsi="Abadi"/>
          <w:sz w:val="21"/>
          <w:szCs w:val="21"/>
        </w:rPr>
        <w:t>a</w:t>
      </w:r>
      <w:r w:rsidR="009A7E23" w:rsidRPr="00F4713A">
        <w:rPr>
          <w:rFonts w:ascii="Abadi" w:hAnsi="Abadi"/>
          <w:spacing w:val="-3"/>
          <w:sz w:val="21"/>
          <w:szCs w:val="21"/>
        </w:rPr>
        <w:t xml:space="preserve"> </w:t>
      </w:r>
      <w:r w:rsidR="009A7E23" w:rsidRPr="00F4713A">
        <w:rPr>
          <w:rFonts w:ascii="Abadi" w:hAnsi="Abadi"/>
          <w:spacing w:val="-2"/>
          <w:sz w:val="21"/>
          <w:szCs w:val="21"/>
        </w:rPr>
        <w:t>víctimas;</w:t>
      </w:r>
    </w:p>
    <w:p w14:paraId="11F44F2B" w14:textId="77777777" w:rsidR="009A7E23" w:rsidRPr="003A72CB" w:rsidRDefault="009A7E23" w:rsidP="009A7E23">
      <w:pPr>
        <w:pStyle w:val="BodyText"/>
        <w:kinsoku w:val="0"/>
        <w:overflowPunct w:val="0"/>
        <w:rPr>
          <w:rFonts w:ascii="Abadi" w:hAnsi="Abadi"/>
          <w:sz w:val="21"/>
          <w:szCs w:val="21"/>
        </w:rPr>
      </w:pPr>
    </w:p>
    <w:p w14:paraId="648DF0E5" w14:textId="7CF28D06" w:rsidR="009A7E23" w:rsidRPr="00F4713A" w:rsidRDefault="00F4713A" w:rsidP="001C5DFC">
      <w:pPr>
        <w:widowControl w:val="0"/>
        <w:tabs>
          <w:tab w:val="left" w:pos="1890"/>
        </w:tabs>
        <w:kinsoku w:val="0"/>
        <w:overflowPunct w:val="0"/>
        <w:autoSpaceDE w:val="0"/>
        <w:autoSpaceDN w:val="0"/>
        <w:adjustRightInd w:val="0"/>
        <w:ind w:right="-142"/>
        <w:jc w:val="both"/>
        <w:rPr>
          <w:rFonts w:ascii="Abadi" w:hAnsi="Abadi"/>
          <w:sz w:val="21"/>
          <w:szCs w:val="21"/>
        </w:rPr>
      </w:pPr>
      <w:r w:rsidRPr="001C5DFC">
        <w:rPr>
          <w:rFonts w:ascii="Abadi" w:hAnsi="Abadi"/>
          <w:b/>
          <w:bCs/>
          <w:sz w:val="21"/>
          <w:szCs w:val="21"/>
        </w:rPr>
        <w:t>VII.</w:t>
      </w:r>
      <w:r>
        <w:rPr>
          <w:rFonts w:ascii="Abadi" w:hAnsi="Abadi"/>
          <w:sz w:val="21"/>
          <w:szCs w:val="21"/>
        </w:rPr>
        <w:t xml:space="preserve"> </w:t>
      </w:r>
      <w:r w:rsidR="009A7E23" w:rsidRPr="00F4713A">
        <w:rPr>
          <w:rFonts w:ascii="Abadi" w:hAnsi="Abadi"/>
          <w:sz w:val="21"/>
          <w:szCs w:val="21"/>
        </w:rPr>
        <w:t>Promover una estrategia de fortalecimiento en el desarrollo profesional y la especialización conjunta de los miembros de las dependencias e instituciones que prestan servicios de atención a víctimas;</w:t>
      </w:r>
    </w:p>
    <w:p w14:paraId="345F7DF3" w14:textId="77777777" w:rsidR="009A7E23" w:rsidRPr="003A72CB" w:rsidRDefault="009A7E23" w:rsidP="001C5DFC">
      <w:pPr>
        <w:pStyle w:val="BodyText"/>
        <w:kinsoku w:val="0"/>
        <w:overflowPunct w:val="0"/>
        <w:ind w:right="-142"/>
        <w:rPr>
          <w:rFonts w:ascii="Abadi" w:hAnsi="Abadi"/>
          <w:sz w:val="21"/>
          <w:szCs w:val="21"/>
        </w:rPr>
      </w:pPr>
    </w:p>
    <w:p w14:paraId="4E6F9750" w14:textId="372BD17B" w:rsidR="009A7E23" w:rsidRPr="00F4713A" w:rsidRDefault="00F4713A" w:rsidP="001C5DFC">
      <w:pPr>
        <w:widowControl w:val="0"/>
        <w:tabs>
          <w:tab w:val="left" w:pos="1890"/>
        </w:tabs>
        <w:kinsoku w:val="0"/>
        <w:overflowPunct w:val="0"/>
        <w:autoSpaceDE w:val="0"/>
        <w:autoSpaceDN w:val="0"/>
        <w:adjustRightInd w:val="0"/>
        <w:ind w:right="-142"/>
        <w:jc w:val="both"/>
        <w:rPr>
          <w:rFonts w:ascii="Abadi" w:hAnsi="Abadi"/>
          <w:sz w:val="21"/>
          <w:szCs w:val="21"/>
        </w:rPr>
      </w:pPr>
      <w:r w:rsidRPr="001C5DFC">
        <w:rPr>
          <w:rFonts w:ascii="Abadi" w:hAnsi="Abadi"/>
          <w:b/>
          <w:bCs/>
          <w:sz w:val="21"/>
          <w:szCs w:val="21"/>
        </w:rPr>
        <w:t>VII</w:t>
      </w:r>
      <w:r w:rsidR="001C5DFC" w:rsidRPr="001C5DFC">
        <w:rPr>
          <w:rFonts w:ascii="Abadi" w:hAnsi="Abadi"/>
          <w:b/>
          <w:bCs/>
          <w:sz w:val="21"/>
          <w:szCs w:val="21"/>
        </w:rPr>
        <w:t>I.</w:t>
      </w:r>
      <w:r w:rsidR="001C5DFC">
        <w:rPr>
          <w:rFonts w:ascii="Abadi" w:hAnsi="Abadi"/>
          <w:sz w:val="21"/>
          <w:szCs w:val="21"/>
        </w:rPr>
        <w:t xml:space="preserve"> </w:t>
      </w:r>
      <w:r w:rsidR="009A7E23" w:rsidRPr="00F4713A">
        <w:rPr>
          <w:rFonts w:ascii="Abadi" w:hAnsi="Abadi"/>
          <w:sz w:val="21"/>
          <w:szCs w:val="21"/>
        </w:rPr>
        <w:t>Fijar criterios de coordinación para la atención médica, psicológica y de asesoría jurídica de las víctimas, así como de gestoría de trabajo social respecto de las mismas;</w:t>
      </w:r>
    </w:p>
    <w:p w14:paraId="2A0CAF35" w14:textId="77777777" w:rsidR="009A7E23" w:rsidRPr="003A72CB" w:rsidRDefault="009A7E23" w:rsidP="009A7E23">
      <w:pPr>
        <w:pStyle w:val="BodyText"/>
        <w:kinsoku w:val="0"/>
        <w:overflowPunct w:val="0"/>
        <w:spacing w:before="1"/>
        <w:rPr>
          <w:rFonts w:ascii="Abadi" w:hAnsi="Abadi"/>
          <w:sz w:val="21"/>
          <w:szCs w:val="21"/>
        </w:rPr>
      </w:pPr>
    </w:p>
    <w:p w14:paraId="43AA413F" w14:textId="349D5CD1" w:rsidR="009A7E23" w:rsidRPr="001C5DFC" w:rsidRDefault="001C5DFC" w:rsidP="001C5DFC">
      <w:pPr>
        <w:widowControl w:val="0"/>
        <w:tabs>
          <w:tab w:val="left" w:pos="1890"/>
        </w:tabs>
        <w:kinsoku w:val="0"/>
        <w:overflowPunct w:val="0"/>
        <w:autoSpaceDE w:val="0"/>
        <w:autoSpaceDN w:val="0"/>
        <w:adjustRightInd w:val="0"/>
        <w:ind w:right="1183"/>
        <w:jc w:val="both"/>
        <w:rPr>
          <w:rFonts w:ascii="Abadi" w:hAnsi="Abadi"/>
          <w:sz w:val="21"/>
          <w:szCs w:val="21"/>
        </w:rPr>
      </w:pPr>
      <w:r w:rsidRPr="001C5DFC">
        <w:rPr>
          <w:rFonts w:ascii="Abadi" w:hAnsi="Abadi"/>
          <w:b/>
          <w:bCs/>
          <w:sz w:val="21"/>
          <w:szCs w:val="21"/>
        </w:rPr>
        <w:t>IX.</w:t>
      </w:r>
      <w:r>
        <w:rPr>
          <w:rFonts w:ascii="Abadi" w:hAnsi="Abadi"/>
          <w:sz w:val="21"/>
          <w:szCs w:val="21"/>
        </w:rPr>
        <w:t xml:space="preserve"> </w:t>
      </w:r>
      <w:r w:rsidR="009A7E23" w:rsidRPr="001C5DFC">
        <w:rPr>
          <w:rFonts w:ascii="Abadi" w:hAnsi="Abadi"/>
          <w:sz w:val="21"/>
          <w:szCs w:val="21"/>
        </w:rPr>
        <w:t>Expedir sus reglas de organización y funcionamiento a propuesta del titular de la Comisión; y</w:t>
      </w:r>
    </w:p>
    <w:p w14:paraId="7595E22E" w14:textId="77777777" w:rsidR="009A7E23" w:rsidRPr="003A72CB" w:rsidRDefault="009A7E23" w:rsidP="009A7E23">
      <w:pPr>
        <w:pStyle w:val="BodyText"/>
        <w:kinsoku w:val="0"/>
        <w:overflowPunct w:val="0"/>
        <w:rPr>
          <w:rFonts w:ascii="Abadi" w:hAnsi="Abadi"/>
          <w:sz w:val="21"/>
          <w:szCs w:val="21"/>
        </w:rPr>
      </w:pPr>
    </w:p>
    <w:p w14:paraId="7A073400" w14:textId="14D7E346" w:rsidR="009A7E23" w:rsidRPr="001C5DFC" w:rsidRDefault="001C5DFC" w:rsidP="001C5DFC">
      <w:pPr>
        <w:widowControl w:val="0"/>
        <w:tabs>
          <w:tab w:val="left" w:pos="1889"/>
        </w:tabs>
        <w:kinsoku w:val="0"/>
        <w:overflowPunct w:val="0"/>
        <w:autoSpaceDE w:val="0"/>
        <w:autoSpaceDN w:val="0"/>
        <w:adjustRightInd w:val="0"/>
        <w:jc w:val="both"/>
        <w:rPr>
          <w:rFonts w:ascii="Abadi" w:hAnsi="Abadi"/>
          <w:spacing w:val="-2"/>
          <w:sz w:val="21"/>
          <w:szCs w:val="21"/>
        </w:rPr>
      </w:pPr>
      <w:r w:rsidRPr="001C5DFC">
        <w:rPr>
          <w:rFonts w:ascii="Abadi" w:hAnsi="Abadi"/>
          <w:b/>
          <w:bCs/>
          <w:sz w:val="21"/>
          <w:szCs w:val="21"/>
        </w:rPr>
        <w:t>X.</w:t>
      </w:r>
      <w:r>
        <w:rPr>
          <w:rFonts w:ascii="Abadi" w:hAnsi="Abadi"/>
          <w:sz w:val="21"/>
          <w:szCs w:val="21"/>
        </w:rPr>
        <w:t xml:space="preserve"> </w:t>
      </w:r>
      <w:r w:rsidR="009A7E23" w:rsidRPr="001C5DFC">
        <w:rPr>
          <w:rFonts w:ascii="Abadi" w:hAnsi="Abadi"/>
          <w:sz w:val="21"/>
          <w:szCs w:val="21"/>
        </w:rPr>
        <w:t>Las</w:t>
      </w:r>
      <w:r w:rsidR="009A7E23" w:rsidRPr="001C5DFC">
        <w:rPr>
          <w:rFonts w:ascii="Abadi" w:hAnsi="Abadi"/>
          <w:spacing w:val="-3"/>
          <w:sz w:val="21"/>
          <w:szCs w:val="21"/>
        </w:rPr>
        <w:t xml:space="preserve"> </w:t>
      </w:r>
      <w:r w:rsidR="009A7E23" w:rsidRPr="001C5DFC">
        <w:rPr>
          <w:rFonts w:ascii="Abadi" w:hAnsi="Abadi"/>
          <w:sz w:val="21"/>
          <w:szCs w:val="21"/>
        </w:rPr>
        <w:t>demás</w:t>
      </w:r>
      <w:r w:rsidR="009A7E23" w:rsidRPr="001C5DFC">
        <w:rPr>
          <w:rFonts w:ascii="Abadi" w:hAnsi="Abadi"/>
          <w:spacing w:val="-3"/>
          <w:sz w:val="21"/>
          <w:szCs w:val="21"/>
        </w:rPr>
        <w:t xml:space="preserve"> </w:t>
      </w:r>
      <w:r w:rsidR="009A7E23" w:rsidRPr="001C5DFC">
        <w:rPr>
          <w:rFonts w:ascii="Abadi" w:hAnsi="Abadi"/>
          <w:sz w:val="21"/>
          <w:szCs w:val="21"/>
        </w:rPr>
        <w:t>que</w:t>
      </w:r>
      <w:r w:rsidR="009A7E23" w:rsidRPr="001C5DFC">
        <w:rPr>
          <w:rFonts w:ascii="Abadi" w:hAnsi="Abadi"/>
          <w:spacing w:val="-2"/>
          <w:sz w:val="21"/>
          <w:szCs w:val="21"/>
        </w:rPr>
        <w:t xml:space="preserve"> </w:t>
      </w:r>
      <w:r w:rsidR="009A7E23" w:rsidRPr="001C5DFC">
        <w:rPr>
          <w:rFonts w:ascii="Abadi" w:hAnsi="Abadi"/>
          <w:sz w:val="21"/>
          <w:szCs w:val="21"/>
        </w:rPr>
        <w:t>le</w:t>
      </w:r>
      <w:r w:rsidR="009A7E23" w:rsidRPr="001C5DFC">
        <w:rPr>
          <w:rFonts w:ascii="Abadi" w:hAnsi="Abadi"/>
          <w:spacing w:val="-3"/>
          <w:sz w:val="21"/>
          <w:szCs w:val="21"/>
        </w:rPr>
        <w:t xml:space="preserve"> </w:t>
      </w:r>
      <w:r w:rsidR="009A7E23" w:rsidRPr="001C5DFC">
        <w:rPr>
          <w:rFonts w:ascii="Abadi" w:hAnsi="Abadi"/>
          <w:sz w:val="21"/>
          <w:szCs w:val="21"/>
        </w:rPr>
        <w:t>otorga</w:t>
      </w:r>
      <w:r w:rsidR="009A7E23" w:rsidRPr="001C5DFC">
        <w:rPr>
          <w:rFonts w:ascii="Abadi" w:hAnsi="Abadi"/>
          <w:spacing w:val="-2"/>
          <w:sz w:val="21"/>
          <w:szCs w:val="21"/>
        </w:rPr>
        <w:t xml:space="preserve"> </w:t>
      </w:r>
      <w:r w:rsidR="009A7E23" w:rsidRPr="001C5DFC">
        <w:rPr>
          <w:rFonts w:ascii="Abadi" w:hAnsi="Abadi"/>
          <w:sz w:val="21"/>
          <w:szCs w:val="21"/>
        </w:rPr>
        <w:t>la</w:t>
      </w:r>
      <w:r w:rsidR="009A7E23" w:rsidRPr="001C5DFC">
        <w:rPr>
          <w:rFonts w:ascii="Abadi" w:hAnsi="Abadi"/>
          <w:spacing w:val="-5"/>
          <w:sz w:val="21"/>
          <w:szCs w:val="21"/>
        </w:rPr>
        <w:t xml:space="preserve"> </w:t>
      </w:r>
      <w:r w:rsidR="009A7E23" w:rsidRPr="001C5DFC">
        <w:rPr>
          <w:rFonts w:ascii="Abadi" w:hAnsi="Abadi"/>
          <w:sz w:val="21"/>
          <w:szCs w:val="21"/>
        </w:rPr>
        <w:t>presente</w:t>
      </w:r>
      <w:r w:rsidR="009A7E23" w:rsidRPr="001C5DFC">
        <w:rPr>
          <w:rFonts w:ascii="Abadi" w:hAnsi="Abadi"/>
          <w:spacing w:val="-3"/>
          <w:sz w:val="21"/>
          <w:szCs w:val="21"/>
        </w:rPr>
        <w:t xml:space="preserve"> </w:t>
      </w:r>
      <w:r w:rsidR="009A7E23" w:rsidRPr="001C5DFC">
        <w:rPr>
          <w:rFonts w:ascii="Abadi" w:hAnsi="Abadi"/>
          <w:sz w:val="21"/>
          <w:szCs w:val="21"/>
        </w:rPr>
        <w:t>Ley</w:t>
      </w:r>
      <w:r w:rsidR="009A7E23" w:rsidRPr="001C5DFC">
        <w:rPr>
          <w:rFonts w:ascii="Abadi" w:hAnsi="Abadi"/>
          <w:spacing w:val="-3"/>
          <w:sz w:val="21"/>
          <w:szCs w:val="21"/>
        </w:rPr>
        <w:t xml:space="preserve"> </w:t>
      </w:r>
      <w:r w:rsidR="009A7E23" w:rsidRPr="001C5DFC">
        <w:rPr>
          <w:rFonts w:ascii="Abadi" w:hAnsi="Abadi"/>
          <w:sz w:val="21"/>
          <w:szCs w:val="21"/>
        </w:rPr>
        <w:t>y</w:t>
      </w:r>
      <w:r w:rsidR="009A7E23" w:rsidRPr="001C5DFC">
        <w:rPr>
          <w:rFonts w:ascii="Abadi" w:hAnsi="Abadi"/>
          <w:spacing w:val="-4"/>
          <w:sz w:val="21"/>
          <w:szCs w:val="21"/>
        </w:rPr>
        <w:t xml:space="preserve"> </w:t>
      </w:r>
      <w:r w:rsidR="009A7E23" w:rsidRPr="001C5DFC">
        <w:rPr>
          <w:rFonts w:ascii="Abadi" w:hAnsi="Abadi"/>
          <w:sz w:val="21"/>
          <w:szCs w:val="21"/>
        </w:rPr>
        <w:t>otras</w:t>
      </w:r>
      <w:r w:rsidR="009A7E23" w:rsidRPr="001C5DFC">
        <w:rPr>
          <w:rFonts w:ascii="Abadi" w:hAnsi="Abadi"/>
          <w:spacing w:val="-3"/>
          <w:sz w:val="21"/>
          <w:szCs w:val="21"/>
        </w:rPr>
        <w:t xml:space="preserve"> </w:t>
      </w:r>
      <w:r w:rsidR="009A7E23" w:rsidRPr="001C5DFC">
        <w:rPr>
          <w:rFonts w:ascii="Abadi" w:hAnsi="Abadi"/>
          <w:sz w:val="21"/>
          <w:szCs w:val="21"/>
        </w:rPr>
        <w:t>disposiciones</w:t>
      </w:r>
      <w:r w:rsidR="009A7E23" w:rsidRPr="001C5DFC">
        <w:rPr>
          <w:rFonts w:ascii="Abadi" w:hAnsi="Abadi"/>
          <w:spacing w:val="-2"/>
          <w:sz w:val="21"/>
          <w:szCs w:val="21"/>
        </w:rPr>
        <w:t xml:space="preserve"> aplicables.”</w:t>
      </w:r>
    </w:p>
    <w:p w14:paraId="0162E33B" w14:textId="77777777" w:rsidR="009A7E23" w:rsidRPr="003A72CB" w:rsidRDefault="009A7E23" w:rsidP="001C5DFC">
      <w:pPr>
        <w:pStyle w:val="BodyText"/>
        <w:kinsoku w:val="0"/>
        <w:overflowPunct w:val="0"/>
        <w:spacing w:before="5"/>
        <w:rPr>
          <w:rFonts w:ascii="Abadi" w:hAnsi="Abadi"/>
          <w:sz w:val="21"/>
          <w:szCs w:val="21"/>
        </w:rPr>
      </w:pPr>
    </w:p>
    <w:p w14:paraId="49B41265" w14:textId="77777777" w:rsidR="009A7E23" w:rsidRPr="001C5DFC" w:rsidRDefault="009A7E23" w:rsidP="001C5DFC">
      <w:pPr>
        <w:pStyle w:val="BodyText"/>
        <w:kinsoku w:val="0"/>
        <w:overflowPunct w:val="0"/>
        <w:rPr>
          <w:rFonts w:ascii="Abadi" w:hAnsi="Abadi"/>
          <w:b w:val="0"/>
          <w:bCs w:val="0"/>
          <w:sz w:val="21"/>
          <w:szCs w:val="21"/>
        </w:rPr>
      </w:pPr>
      <w:r w:rsidRPr="001C5DFC">
        <w:rPr>
          <w:rFonts w:ascii="Abadi" w:hAnsi="Abadi"/>
          <w:b w:val="0"/>
          <w:bCs w:val="0"/>
          <w:sz w:val="21"/>
          <w:szCs w:val="21"/>
        </w:rPr>
        <w:t>Es</w:t>
      </w:r>
      <w:r w:rsidRPr="001C5DFC">
        <w:rPr>
          <w:rFonts w:ascii="Abadi" w:hAnsi="Abadi"/>
          <w:b w:val="0"/>
          <w:bCs w:val="0"/>
          <w:spacing w:val="-2"/>
          <w:sz w:val="21"/>
          <w:szCs w:val="21"/>
        </w:rPr>
        <w:t xml:space="preserve"> </w:t>
      </w:r>
      <w:r w:rsidRPr="001C5DFC">
        <w:rPr>
          <w:rFonts w:ascii="Abadi" w:hAnsi="Abadi"/>
          <w:b w:val="0"/>
          <w:bCs w:val="0"/>
          <w:sz w:val="21"/>
          <w:szCs w:val="21"/>
        </w:rPr>
        <w:t>indispensable</w:t>
      </w:r>
      <w:r w:rsidRPr="001C5DFC">
        <w:rPr>
          <w:rFonts w:ascii="Abadi" w:hAnsi="Abadi"/>
          <w:b w:val="0"/>
          <w:bCs w:val="0"/>
          <w:spacing w:val="-2"/>
          <w:sz w:val="21"/>
          <w:szCs w:val="21"/>
        </w:rPr>
        <w:t xml:space="preserve"> </w:t>
      </w:r>
      <w:r w:rsidRPr="001C5DFC">
        <w:rPr>
          <w:rFonts w:ascii="Abadi" w:hAnsi="Abadi"/>
          <w:b w:val="0"/>
          <w:bCs w:val="0"/>
          <w:sz w:val="21"/>
          <w:szCs w:val="21"/>
        </w:rPr>
        <w:t>e</w:t>
      </w:r>
      <w:r w:rsidRPr="001C5DFC">
        <w:rPr>
          <w:rFonts w:ascii="Abadi" w:hAnsi="Abadi"/>
          <w:b w:val="0"/>
          <w:bCs w:val="0"/>
          <w:spacing w:val="-1"/>
          <w:sz w:val="21"/>
          <w:szCs w:val="21"/>
        </w:rPr>
        <w:t xml:space="preserve"> </w:t>
      </w:r>
      <w:r w:rsidRPr="001C5DFC">
        <w:rPr>
          <w:rFonts w:ascii="Abadi" w:hAnsi="Abadi"/>
          <w:b w:val="0"/>
          <w:bCs w:val="0"/>
          <w:sz w:val="21"/>
          <w:szCs w:val="21"/>
        </w:rPr>
        <w:t>impostergable</w:t>
      </w:r>
      <w:r w:rsidRPr="001C5DFC">
        <w:rPr>
          <w:rFonts w:ascii="Abadi" w:hAnsi="Abadi"/>
          <w:b w:val="0"/>
          <w:bCs w:val="0"/>
          <w:spacing w:val="-2"/>
          <w:sz w:val="21"/>
          <w:szCs w:val="21"/>
        </w:rPr>
        <w:t xml:space="preserve"> </w:t>
      </w:r>
      <w:r w:rsidRPr="001C5DFC">
        <w:rPr>
          <w:rFonts w:ascii="Abadi" w:hAnsi="Abadi"/>
          <w:b w:val="0"/>
          <w:bCs w:val="0"/>
          <w:sz w:val="21"/>
          <w:szCs w:val="21"/>
        </w:rPr>
        <w:t>la</w:t>
      </w:r>
      <w:r w:rsidRPr="001C5DFC">
        <w:rPr>
          <w:rFonts w:ascii="Abadi" w:hAnsi="Abadi"/>
          <w:b w:val="0"/>
          <w:bCs w:val="0"/>
          <w:spacing w:val="-2"/>
          <w:sz w:val="21"/>
          <w:szCs w:val="21"/>
        </w:rPr>
        <w:t xml:space="preserve"> </w:t>
      </w:r>
      <w:r w:rsidRPr="001C5DFC">
        <w:rPr>
          <w:rFonts w:ascii="Abadi" w:hAnsi="Abadi"/>
          <w:b w:val="0"/>
          <w:bCs w:val="0"/>
          <w:sz w:val="21"/>
          <w:szCs w:val="21"/>
        </w:rPr>
        <w:t>inclusión</w:t>
      </w:r>
      <w:r w:rsidRPr="001C5DFC">
        <w:rPr>
          <w:rFonts w:ascii="Abadi" w:hAnsi="Abadi"/>
          <w:b w:val="0"/>
          <w:bCs w:val="0"/>
          <w:spacing w:val="-2"/>
          <w:sz w:val="21"/>
          <w:szCs w:val="21"/>
        </w:rPr>
        <w:t xml:space="preserve"> </w:t>
      </w:r>
      <w:r w:rsidRPr="001C5DFC">
        <w:rPr>
          <w:rFonts w:ascii="Abadi" w:hAnsi="Abadi"/>
          <w:b w:val="0"/>
          <w:bCs w:val="0"/>
          <w:sz w:val="21"/>
          <w:szCs w:val="21"/>
        </w:rPr>
        <w:t>del</w:t>
      </w:r>
      <w:r w:rsidRPr="001C5DFC">
        <w:rPr>
          <w:rFonts w:ascii="Abadi" w:hAnsi="Abadi"/>
          <w:b w:val="0"/>
          <w:bCs w:val="0"/>
          <w:spacing w:val="-2"/>
          <w:sz w:val="21"/>
          <w:szCs w:val="21"/>
        </w:rPr>
        <w:t xml:space="preserve"> </w:t>
      </w:r>
      <w:r w:rsidRPr="001C5DFC">
        <w:rPr>
          <w:rFonts w:ascii="Abadi" w:hAnsi="Abadi"/>
          <w:b w:val="0"/>
          <w:bCs w:val="0"/>
          <w:sz w:val="21"/>
          <w:szCs w:val="21"/>
        </w:rPr>
        <w:t>IMUG,</w:t>
      </w:r>
      <w:r w:rsidRPr="001C5DFC">
        <w:rPr>
          <w:rFonts w:ascii="Abadi" w:hAnsi="Abadi"/>
          <w:b w:val="0"/>
          <w:bCs w:val="0"/>
          <w:spacing w:val="-2"/>
          <w:sz w:val="21"/>
          <w:szCs w:val="21"/>
        </w:rPr>
        <w:t xml:space="preserve"> </w:t>
      </w:r>
      <w:r w:rsidRPr="001C5DFC">
        <w:rPr>
          <w:rFonts w:ascii="Abadi" w:hAnsi="Abadi"/>
          <w:b w:val="0"/>
          <w:bCs w:val="0"/>
          <w:sz w:val="21"/>
          <w:szCs w:val="21"/>
        </w:rPr>
        <w:t>dentro</w:t>
      </w:r>
      <w:r w:rsidRPr="001C5DFC">
        <w:rPr>
          <w:rFonts w:ascii="Abadi" w:hAnsi="Abadi"/>
          <w:b w:val="0"/>
          <w:bCs w:val="0"/>
          <w:spacing w:val="-2"/>
          <w:sz w:val="21"/>
          <w:szCs w:val="21"/>
        </w:rPr>
        <w:t xml:space="preserve"> </w:t>
      </w:r>
      <w:r w:rsidRPr="001C5DFC">
        <w:rPr>
          <w:rFonts w:ascii="Abadi" w:hAnsi="Abadi"/>
          <w:b w:val="0"/>
          <w:bCs w:val="0"/>
          <w:sz w:val="21"/>
          <w:szCs w:val="21"/>
        </w:rPr>
        <w:t>de</w:t>
      </w:r>
      <w:r w:rsidRPr="001C5DFC">
        <w:rPr>
          <w:rFonts w:ascii="Abadi" w:hAnsi="Abadi"/>
          <w:b w:val="0"/>
          <w:bCs w:val="0"/>
          <w:spacing w:val="-4"/>
          <w:sz w:val="21"/>
          <w:szCs w:val="21"/>
        </w:rPr>
        <w:t xml:space="preserve"> </w:t>
      </w:r>
      <w:r w:rsidRPr="001C5DFC">
        <w:rPr>
          <w:rFonts w:ascii="Abadi" w:hAnsi="Abadi"/>
          <w:b w:val="0"/>
          <w:bCs w:val="0"/>
          <w:sz w:val="21"/>
          <w:szCs w:val="21"/>
        </w:rPr>
        <w:t>las</w:t>
      </w:r>
      <w:r w:rsidRPr="001C5DFC">
        <w:rPr>
          <w:rFonts w:ascii="Abadi" w:hAnsi="Abadi"/>
          <w:b w:val="0"/>
          <w:bCs w:val="0"/>
          <w:spacing w:val="-2"/>
          <w:sz w:val="21"/>
          <w:szCs w:val="21"/>
        </w:rPr>
        <w:t xml:space="preserve"> </w:t>
      </w:r>
      <w:r w:rsidRPr="001C5DFC">
        <w:rPr>
          <w:rFonts w:ascii="Abadi" w:hAnsi="Abadi"/>
          <w:b w:val="0"/>
          <w:bCs w:val="0"/>
          <w:sz w:val="21"/>
          <w:szCs w:val="21"/>
        </w:rPr>
        <w:t>instituciones que conforman el Sistema Estatal de Atención Integral a Víctimas de Guanajuato, pues el incremento de las víctimas tanto directas como indirectas son niñas, adolescentes y mujeres, en las cuales confluyen diferentes características que las establecen dentro de diversos grupos vulnerables, no solo por la condición de género,</w:t>
      </w:r>
      <w:r w:rsidRPr="001C5DFC">
        <w:rPr>
          <w:rFonts w:ascii="Abadi" w:hAnsi="Abadi"/>
          <w:b w:val="0"/>
          <w:bCs w:val="0"/>
          <w:spacing w:val="-4"/>
          <w:sz w:val="21"/>
          <w:szCs w:val="21"/>
        </w:rPr>
        <w:t xml:space="preserve"> </w:t>
      </w:r>
      <w:r w:rsidRPr="001C5DFC">
        <w:rPr>
          <w:rFonts w:ascii="Abadi" w:hAnsi="Abadi"/>
          <w:b w:val="0"/>
          <w:bCs w:val="0"/>
          <w:sz w:val="21"/>
          <w:szCs w:val="21"/>
        </w:rPr>
        <w:t>es</w:t>
      </w:r>
      <w:r w:rsidRPr="001C5DFC">
        <w:rPr>
          <w:rFonts w:ascii="Abadi" w:hAnsi="Abadi"/>
          <w:b w:val="0"/>
          <w:bCs w:val="0"/>
          <w:spacing w:val="-7"/>
          <w:sz w:val="21"/>
          <w:szCs w:val="21"/>
        </w:rPr>
        <w:t xml:space="preserve"> </w:t>
      </w:r>
      <w:r w:rsidRPr="001C5DFC">
        <w:rPr>
          <w:rFonts w:ascii="Abadi" w:hAnsi="Abadi"/>
          <w:b w:val="0"/>
          <w:bCs w:val="0"/>
          <w:sz w:val="21"/>
          <w:szCs w:val="21"/>
        </w:rPr>
        <w:t>por</w:t>
      </w:r>
      <w:r w:rsidRPr="001C5DFC">
        <w:rPr>
          <w:rFonts w:ascii="Abadi" w:hAnsi="Abadi"/>
          <w:b w:val="0"/>
          <w:bCs w:val="0"/>
          <w:spacing w:val="-7"/>
          <w:sz w:val="21"/>
          <w:szCs w:val="21"/>
        </w:rPr>
        <w:t xml:space="preserve"> </w:t>
      </w:r>
      <w:r w:rsidRPr="001C5DFC">
        <w:rPr>
          <w:rFonts w:ascii="Abadi" w:hAnsi="Abadi"/>
          <w:b w:val="0"/>
          <w:bCs w:val="0"/>
          <w:sz w:val="21"/>
          <w:szCs w:val="21"/>
        </w:rPr>
        <w:t>ello</w:t>
      </w:r>
      <w:r w:rsidRPr="001C5DFC">
        <w:rPr>
          <w:rFonts w:ascii="Abadi" w:hAnsi="Abadi"/>
          <w:b w:val="0"/>
          <w:bCs w:val="0"/>
          <w:spacing w:val="-4"/>
          <w:sz w:val="21"/>
          <w:szCs w:val="21"/>
        </w:rPr>
        <w:t xml:space="preserve"> </w:t>
      </w:r>
      <w:r w:rsidRPr="001C5DFC">
        <w:rPr>
          <w:rFonts w:ascii="Abadi" w:hAnsi="Abadi"/>
          <w:b w:val="0"/>
          <w:bCs w:val="0"/>
          <w:sz w:val="21"/>
          <w:szCs w:val="21"/>
        </w:rPr>
        <w:t>que</w:t>
      </w:r>
      <w:r w:rsidRPr="001C5DFC">
        <w:rPr>
          <w:rFonts w:ascii="Abadi" w:hAnsi="Abadi"/>
          <w:b w:val="0"/>
          <w:bCs w:val="0"/>
          <w:spacing w:val="-3"/>
          <w:sz w:val="21"/>
          <w:szCs w:val="21"/>
        </w:rPr>
        <w:t xml:space="preserve"> </w:t>
      </w:r>
      <w:r w:rsidRPr="001C5DFC">
        <w:rPr>
          <w:rFonts w:ascii="Abadi" w:hAnsi="Abadi"/>
          <w:b w:val="0"/>
          <w:bCs w:val="0"/>
          <w:sz w:val="21"/>
          <w:szCs w:val="21"/>
        </w:rPr>
        <w:t>conscientes</w:t>
      </w:r>
      <w:r w:rsidRPr="001C5DFC">
        <w:rPr>
          <w:rFonts w:ascii="Abadi" w:hAnsi="Abadi"/>
          <w:b w:val="0"/>
          <w:bCs w:val="0"/>
          <w:spacing w:val="-6"/>
          <w:sz w:val="21"/>
          <w:szCs w:val="21"/>
        </w:rPr>
        <w:t xml:space="preserve"> </w:t>
      </w:r>
      <w:r w:rsidRPr="001C5DFC">
        <w:rPr>
          <w:rFonts w:ascii="Abadi" w:hAnsi="Abadi"/>
          <w:b w:val="0"/>
          <w:bCs w:val="0"/>
          <w:sz w:val="21"/>
          <w:szCs w:val="21"/>
        </w:rPr>
        <w:t>de</w:t>
      </w:r>
      <w:r w:rsidRPr="001C5DFC">
        <w:rPr>
          <w:rFonts w:ascii="Abadi" w:hAnsi="Abadi"/>
          <w:b w:val="0"/>
          <w:bCs w:val="0"/>
          <w:spacing w:val="-6"/>
          <w:sz w:val="21"/>
          <w:szCs w:val="21"/>
        </w:rPr>
        <w:t xml:space="preserve"> </w:t>
      </w:r>
      <w:r w:rsidRPr="001C5DFC">
        <w:rPr>
          <w:rFonts w:ascii="Abadi" w:hAnsi="Abadi"/>
          <w:b w:val="0"/>
          <w:bCs w:val="0"/>
          <w:sz w:val="21"/>
          <w:szCs w:val="21"/>
        </w:rPr>
        <w:t>que</w:t>
      </w:r>
      <w:r w:rsidRPr="001C5DFC">
        <w:rPr>
          <w:rFonts w:ascii="Abadi" w:hAnsi="Abadi"/>
          <w:b w:val="0"/>
          <w:bCs w:val="0"/>
          <w:spacing w:val="-4"/>
          <w:sz w:val="21"/>
          <w:szCs w:val="21"/>
        </w:rPr>
        <w:t xml:space="preserve"> </w:t>
      </w:r>
      <w:r w:rsidRPr="001C5DFC">
        <w:rPr>
          <w:rFonts w:ascii="Abadi" w:hAnsi="Abadi"/>
          <w:b w:val="0"/>
          <w:bCs w:val="0"/>
          <w:sz w:val="21"/>
          <w:szCs w:val="21"/>
        </w:rPr>
        <w:t>la</w:t>
      </w:r>
      <w:r w:rsidRPr="001C5DFC">
        <w:rPr>
          <w:rFonts w:ascii="Abadi" w:hAnsi="Abadi"/>
          <w:b w:val="0"/>
          <w:bCs w:val="0"/>
          <w:spacing w:val="-6"/>
          <w:sz w:val="21"/>
          <w:szCs w:val="21"/>
        </w:rPr>
        <w:t xml:space="preserve"> </w:t>
      </w:r>
      <w:r w:rsidRPr="001C5DFC">
        <w:rPr>
          <w:rFonts w:ascii="Abadi" w:hAnsi="Abadi"/>
          <w:b w:val="0"/>
          <w:bCs w:val="0"/>
          <w:sz w:val="21"/>
          <w:szCs w:val="21"/>
        </w:rPr>
        <w:t>violencia</w:t>
      </w:r>
      <w:r w:rsidRPr="001C5DFC">
        <w:rPr>
          <w:rFonts w:ascii="Abadi" w:hAnsi="Abadi"/>
          <w:b w:val="0"/>
          <w:bCs w:val="0"/>
          <w:spacing w:val="-4"/>
          <w:sz w:val="21"/>
          <w:szCs w:val="21"/>
        </w:rPr>
        <w:t xml:space="preserve"> </w:t>
      </w:r>
      <w:r w:rsidRPr="001C5DFC">
        <w:rPr>
          <w:rFonts w:ascii="Abadi" w:hAnsi="Abadi"/>
          <w:b w:val="0"/>
          <w:bCs w:val="0"/>
          <w:sz w:val="21"/>
          <w:szCs w:val="21"/>
        </w:rPr>
        <w:t>de</w:t>
      </w:r>
      <w:r w:rsidRPr="001C5DFC">
        <w:rPr>
          <w:rFonts w:ascii="Abadi" w:hAnsi="Abadi"/>
          <w:b w:val="0"/>
          <w:bCs w:val="0"/>
          <w:spacing w:val="-4"/>
          <w:sz w:val="21"/>
          <w:szCs w:val="21"/>
        </w:rPr>
        <w:t xml:space="preserve"> </w:t>
      </w:r>
      <w:r w:rsidRPr="001C5DFC">
        <w:rPr>
          <w:rFonts w:ascii="Abadi" w:hAnsi="Abadi"/>
          <w:b w:val="0"/>
          <w:bCs w:val="0"/>
          <w:sz w:val="21"/>
          <w:szCs w:val="21"/>
        </w:rPr>
        <w:t>género</w:t>
      </w:r>
      <w:r w:rsidRPr="001C5DFC">
        <w:rPr>
          <w:rFonts w:ascii="Abadi" w:hAnsi="Abadi"/>
          <w:b w:val="0"/>
          <w:bCs w:val="0"/>
          <w:spacing w:val="-4"/>
          <w:sz w:val="21"/>
          <w:szCs w:val="21"/>
        </w:rPr>
        <w:t xml:space="preserve"> </w:t>
      </w:r>
      <w:r w:rsidRPr="001C5DFC">
        <w:rPr>
          <w:rFonts w:ascii="Abadi" w:hAnsi="Abadi"/>
          <w:b w:val="0"/>
          <w:bCs w:val="0"/>
          <w:sz w:val="21"/>
          <w:szCs w:val="21"/>
        </w:rPr>
        <w:t>es</w:t>
      </w:r>
      <w:r w:rsidRPr="001C5DFC">
        <w:rPr>
          <w:rFonts w:ascii="Abadi" w:hAnsi="Abadi"/>
          <w:b w:val="0"/>
          <w:bCs w:val="0"/>
          <w:spacing w:val="-7"/>
          <w:sz w:val="21"/>
          <w:szCs w:val="21"/>
        </w:rPr>
        <w:t xml:space="preserve"> </w:t>
      </w:r>
      <w:r w:rsidRPr="001C5DFC">
        <w:rPr>
          <w:rFonts w:ascii="Abadi" w:hAnsi="Abadi"/>
          <w:b w:val="0"/>
          <w:bCs w:val="0"/>
          <w:sz w:val="21"/>
          <w:szCs w:val="21"/>
        </w:rPr>
        <w:t>cualquier</w:t>
      </w:r>
      <w:r w:rsidRPr="001C5DFC">
        <w:rPr>
          <w:rFonts w:ascii="Abadi" w:hAnsi="Abadi"/>
          <w:b w:val="0"/>
          <w:bCs w:val="0"/>
          <w:spacing w:val="-5"/>
          <w:sz w:val="21"/>
          <w:szCs w:val="21"/>
        </w:rPr>
        <w:t xml:space="preserve"> </w:t>
      </w:r>
      <w:r w:rsidRPr="001C5DFC">
        <w:rPr>
          <w:rFonts w:ascii="Abadi" w:hAnsi="Abadi"/>
          <w:b w:val="0"/>
          <w:bCs w:val="0"/>
          <w:sz w:val="21"/>
          <w:szCs w:val="21"/>
        </w:rPr>
        <w:t>acto que</w:t>
      </w:r>
      <w:r w:rsidRPr="001C5DFC">
        <w:rPr>
          <w:rFonts w:ascii="Abadi" w:hAnsi="Abadi"/>
          <w:b w:val="0"/>
          <w:bCs w:val="0"/>
          <w:spacing w:val="-2"/>
          <w:sz w:val="21"/>
          <w:szCs w:val="21"/>
        </w:rPr>
        <w:t xml:space="preserve"> </w:t>
      </w:r>
      <w:r w:rsidRPr="001C5DFC">
        <w:rPr>
          <w:rFonts w:ascii="Abadi" w:hAnsi="Abadi"/>
          <w:b w:val="0"/>
          <w:bCs w:val="0"/>
          <w:sz w:val="21"/>
          <w:szCs w:val="21"/>
        </w:rPr>
        <w:t>perjudique</w:t>
      </w:r>
      <w:r w:rsidRPr="001C5DFC">
        <w:rPr>
          <w:rFonts w:ascii="Abadi" w:hAnsi="Abadi"/>
          <w:b w:val="0"/>
          <w:bCs w:val="0"/>
          <w:spacing w:val="-2"/>
          <w:sz w:val="21"/>
          <w:szCs w:val="21"/>
        </w:rPr>
        <w:t xml:space="preserve"> </w:t>
      </w:r>
      <w:r w:rsidRPr="001C5DFC">
        <w:rPr>
          <w:rFonts w:ascii="Abadi" w:hAnsi="Abadi"/>
          <w:b w:val="0"/>
          <w:bCs w:val="0"/>
          <w:sz w:val="21"/>
          <w:szCs w:val="21"/>
        </w:rPr>
        <w:t>a una</w:t>
      </w:r>
      <w:r w:rsidRPr="001C5DFC">
        <w:rPr>
          <w:rFonts w:ascii="Abadi" w:hAnsi="Abadi"/>
          <w:b w:val="0"/>
          <w:bCs w:val="0"/>
          <w:spacing w:val="-2"/>
          <w:sz w:val="21"/>
          <w:szCs w:val="21"/>
        </w:rPr>
        <w:t xml:space="preserve"> </w:t>
      </w:r>
      <w:r w:rsidRPr="001C5DFC">
        <w:rPr>
          <w:rFonts w:ascii="Abadi" w:hAnsi="Abadi"/>
          <w:b w:val="0"/>
          <w:bCs w:val="0"/>
          <w:sz w:val="21"/>
          <w:szCs w:val="21"/>
        </w:rPr>
        <w:t>persona, basado en las diferencias</w:t>
      </w:r>
      <w:r w:rsidRPr="001C5DFC">
        <w:rPr>
          <w:rFonts w:ascii="Abadi" w:hAnsi="Abadi"/>
          <w:b w:val="0"/>
          <w:bCs w:val="0"/>
          <w:spacing w:val="-2"/>
          <w:sz w:val="21"/>
          <w:szCs w:val="21"/>
        </w:rPr>
        <w:t xml:space="preserve"> </w:t>
      </w:r>
      <w:r w:rsidRPr="001C5DFC">
        <w:rPr>
          <w:rFonts w:ascii="Abadi" w:hAnsi="Abadi"/>
          <w:b w:val="0"/>
          <w:bCs w:val="0"/>
          <w:sz w:val="21"/>
          <w:szCs w:val="21"/>
        </w:rPr>
        <w:t>de</w:t>
      </w:r>
      <w:r w:rsidRPr="001C5DFC">
        <w:rPr>
          <w:rFonts w:ascii="Abadi" w:hAnsi="Abadi"/>
          <w:b w:val="0"/>
          <w:bCs w:val="0"/>
          <w:spacing w:val="-2"/>
          <w:sz w:val="21"/>
          <w:szCs w:val="21"/>
        </w:rPr>
        <w:t xml:space="preserve"> </w:t>
      </w:r>
      <w:r w:rsidRPr="001C5DFC">
        <w:rPr>
          <w:rFonts w:ascii="Abadi" w:hAnsi="Abadi"/>
          <w:b w:val="0"/>
          <w:bCs w:val="0"/>
          <w:sz w:val="21"/>
          <w:szCs w:val="21"/>
        </w:rPr>
        <w:t>género entre</w:t>
      </w:r>
      <w:r w:rsidRPr="001C5DFC">
        <w:rPr>
          <w:rFonts w:ascii="Abadi" w:hAnsi="Abadi"/>
          <w:b w:val="0"/>
          <w:bCs w:val="0"/>
          <w:spacing w:val="-2"/>
          <w:sz w:val="21"/>
          <w:szCs w:val="21"/>
        </w:rPr>
        <w:t xml:space="preserve"> </w:t>
      </w:r>
      <w:r w:rsidRPr="001C5DFC">
        <w:rPr>
          <w:rFonts w:ascii="Abadi" w:hAnsi="Abadi"/>
          <w:b w:val="0"/>
          <w:bCs w:val="0"/>
          <w:sz w:val="21"/>
          <w:szCs w:val="21"/>
        </w:rPr>
        <w:t>hombres y</w:t>
      </w:r>
      <w:r w:rsidRPr="001C5DFC">
        <w:rPr>
          <w:rFonts w:ascii="Abadi" w:hAnsi="Abadi"/>
          <w:b w:val="0"/>
          <w:bCs w:val="0"/>
          <w:spacing w:val="-5"/>
          <w:sz w:val="21"/>
          <w:szCs w:val="21"/>
        </w:rPr>
        <w:t xml:space="preserve"> </w:t>
      </w:r>
      <w:r w:rsidRPr="001C5DFC">
        <w:rPr>
          <w:rFonts w:ascii="Abadi" w:hAnsi="Abadi"/>
          <w:b w:val="0"/>
          <w:bCs w:val="0"/>
          <w:sz w:val="21"/>
          <w:szCs w:val="21"/>
        </w:rPr>
        <w:t>mujeres;</w:t>
      </w:r>
      <w:r w:rsidRPr="001C5DFC">
        <w:rPr>
          <w:rFonts w:ascii="Abadi" w:hAnsi="Abadi"/>
          <w:b w:val="0"/>
          <w:bCs w:val="0"/>
          <w:spacing w:val="-7"/>
          <w:sz w:val="21"/>
          <w:szCs w:val="21"/>
        </w:rPr>
        <w:t xml:space="preserve"> </w:t>
      </w:r>
      <w:r w:rsidRPr="001C5DFC">
        <w:rPr>
          <w:rFonts w:ascii="Abadi" w:hAnsi="Abadi"/>
          <w:b w:val="0"/>
          <w:bCs w:val="0"/>
          <w:sz w:val="21"/>
          <w:szCs w:val="21"/>
        </w:rPr>
        <w:t>violencia</w:t>
      </w:r>
      <w:r w:rsidRPr="001C5DFC">
        <w:rPr>
          <w:rFonts w:ascii="Abadi" w:hAnsi="Abadi"/>
          <w:b w:val="0"/>
          <w:bCs w:val="0"/>
          <w:spacing w:val="-7"/>
          <w:sz w:val="21"/>
          <w:szCs w:val="21"/>
        </w:rPr>
        <w:t xml:space="preserve"> </w:t>
      </w:r>
      <w:r w:rsidRPr="001C5DFC">
        <w:rPr>
          <w:rFonts w:ascii="Abadi" w:hAnsi="Abadi"/>
          <w:b w:val="0"/>
          <w:bCs w:val="0"/>
          <w:sz w:val="21"/>
          <w:szCs w:val="21"/>
        </w:rPr>
        <w:t>que</w:t>
      </w:r>
      <w:r w:rsidRPr="001C5DFC">
        <w:rPr>
          <w:rFonts w:ascii="Abadi" w:hAnsi="Abadi"/>
          <w:b w:val="0"/>
          <w:bCs w:val="0"/>
          <w:spacing w:val="-3"/>
          <w:sz w:val="21"/>
          <w:szCs w:val="21"/>
        </w:rPr>
        <w:t xml:space="preserve"> </w:t>
      </w:r>
      <w:r w:rsidRPr="001C5DFC">
        <w:rPr>
          <w:rFonts w:ascii="Abadi" w:hAnsi="Abadi"/>
          <w:b w:val="0"/>
          <w:bCs w:val="0"/>
          <w:sz w:val="21"/>
          <w:szCs w:val="21"/>
        </w:rPr>
        <w:t>comprende</w:t>
      </w:r>
      <w:r w:rsidRPr="001C5DFC">
        <w:rPr>
          <w:rFonts w:ascii="Abadi" w:hAnsi="Abadi"/>
          <w:b w:val="0"/>
          <w:bCs w:val="0"/>
          <w:spacing w:val="-5"/>
          <w:sz w:val="21"/>
          <w:szCs w:val="21"/>
        </w:rPr>
        <w:t xml:space="preserve"> </w:t>
      </w:r>
      <w:r w:rsidRPr="001C5DFC">
        <w:rPr>
          <w:rFonts w:ascii="Abadi" w:hAnsi="Abadi"/>
          <w:b w:val="0"/>
          <w:bCs w:val="0"/>
          <w:sz w:val="21"/>
          <w:szCs w:val="21"/>
        </w:rPr>
        <w:t>los</w:t>
      </w:r>
      <w:r w:rsidRPr="001C5DFC">
        <w:rPr>
          <w:rFonts w:ascii="Abadi" w:hAnsi="Abadi"/>
          <w:b w:val="0"/>
          <w:bCs w:val="0"/>
          <w:spacing w:val="-8"/>
          <w:sz w:val="21"/>
          <w:szCs w:val="21"/>
        </w:rPr>
        <w:t xml:space="preserve"> </w:t>
      </w:r>
      <w:r w:rsidRPr="001C5DFC">
        <w:rPr>
          <w:rFonts w:ascii="Abadi" w:hAnsi="Abadi"/>
          <w:b w:val="0"/>
          <w:bCs w:val="0"/>
          <w:sz w:val="21"/>
          <w:szCs w:val="21"/>
        </w:rPr>
        <w:t>actos</w:t>
      </w:r>
      <w:r w:rsidRPr="001C5DFC">
        <w:rPr>
          <w:rFonts w:ascii="Abadi" w:hAnsi="Abadi"/>
          <w:b w:val="0"/>
          <w:bCs w:val="0"/>
          <w:spacing w:val="-8"/>
          <w:sz w:val="21"/>
          <w:szCs w:val="21"/>
        </w:rPr>
        <w:t xml:space="preserve"> </w:t>
      </w:r>
      <w:r w:rsidRPr="001C5DFC">
        <w:rPr>
          <w:rFonts w:ascii="Abadi" w:hAnsi="Abadi"/>
          <w:b w:val="0"/>
          <w:bCs w:val="0"/>
          <w:sz w:val="21"/>
          <w:szCs w:val="21"/>
        </w:rPr>
        <w:t>que</w:t>
      </w:r>
      <w:r w:rsidRPr="001C5DFC">
        <w:rPr>
          <w:rFonts w:ascii="Abadi" w:hAnsi="Abadi"/>
          <w:b w:val="0"/>
          <w:bCs w:val="0"/>
          <w:spacing w:val="-7"/>
          <w:sz w:val="21"/>
          <w:szCs w:val="21"/>
        </w:rPr>
        <w:t xml:space="preserve"> </w:t>
      </w:r>
      <w:r w:rsidRPr="001C5DFC">
        <w:rPr>
          <w:rFonts w:ascii="Abadi" w:hAnsi="Abadi"/>
          <w:b w:val="0"/>
          <w:bCs w:val="0"/>
          <w:sz w:val="21"/>
          <w:szCs w:val="21"/>
        </w:rPr>
        <w:t>tienen</w:t>
      </w:r>
      <w:r w:rsidRPr="001C5DFC">
        <w:rPr>
          <w:rFonts w:ascii="Abadi" w:hAnsi="Abadi"/>
          <w:b w:val="0"/>
          <w:bCs w:val="0"/>
          <w:spacing w:val="-7"/>
          <w:sz w:val="21"/>
          <w:szCs w:val="21"/>
        </w:rPr>
        <w:t xml:space="preserve"> </w:t>
      </w:r>
      <w:r w:rsidRPr="001C5DFC">
        <w:rPr>
          <w:rFonts w:ascii="Abadi" w:hAnsi="Abadi"/>
          <w:b w:val="0"/>
          <w:bCs w:val="0"/>
          <w:sz w:val="21"/>
          <w:szCs w:val="21"/>
        </w:rPr>
        <w:t>como</w:t>
      </w:r>
      <w:r w:rsidRPr="001C5DFC">
        <w:rPr>
          <w:rFonts w:ascii="Abadi" w:hAnsi="Abadi"/>
          <w:b w:val="0"/>
          <w:bCs w:val="0"/>
          <w:spacing w:val="-7"/>
          <w:sz w:val="21"/>
          <w:szCs w:val="21"/>
        </w:rPr>
        <w:t xml:space="preserve"> </w:t>
      </w:r>
      <w:r w:rsidRPr="001C5DFC">
        <w:rPr>
          <w:rFonts w:ascii="Abadi" w:hAnsi="Abadi"/>
          <w:b w:val="0"/>
          <w:bCs w:val="0"/>
          <w:sz w:val="21"/>
          <w:szCs w:val="21"/>
        </w:rPr>
        <w:t>resultado</w:t>
      </w:r>
      <w:r w:rsidRPr="001C5DFC">
        <w:rPr>
          <w:rFonts w:ascii="Abadi" w:hAnsi="Abadi"/>
          <w:b w:val="0"/>
          <w:bCs w:val="0"/>
          <w:spacing w:val="-7"/>
          <w:sz w:val="21"/>
          <w:szCs w:val="21"/>
        </w:rPr>
        <w:t xml:space="preserve"> </w:t>
      </w:r>
      <w:r w:rsidRPr="001C5DFC">
        <w:rPr>
          <w:rFonts w:ascii="Abadi" w:hAnsi="Abadi"/>
          <w:b w:val="0"/>
          <w:bCs w:val="0"/>
          <w:sz w:val="21"/>
          <w:szCs w:val="21"/>
        </w:rPr>
        <w:t>un</w:t>
      </w:r>
      <w:r w:rsidRPr="001C5DFC">
        <w:rPr>
          <w:rFonts w:ascii="Abadi" w:hAnsi="Abadi"/>
          <w:b w:val="0"/>
          <w:bCs w:val="0"/>
          <w:spacing w:val="-7"/>
          <w:sz w:val="21"/>
          <w:szCs w:val="21"/>
        </w:rPr>
        <w:t xml:space="preserve"> </w:t>
      </w:r>
      <w:r w:rsidRPr="001C5DFC">
        <w:rPr>
          <w:rFonts w:ascii="Abadi" w:hAnsi="Abadi"/>
          <w:b w:val="0"/>
          <w:bCs w:val="0"/>
          <w:sz w:val="21"/>
          <w:szCs w:val="21"/>
        </w:rPr>
        <w:t>daño</w:t>
      </w:r>
      <w:r w:rsidRPr="001C5DFC">
        <w:rPr>
          <w:rFonts w:ascii="Abadi" w:hAnsi="Abadi"/>
          <w:b w:val="0"/>
          <w:bCs w:val="0"/>
          <w:spacing w:val="-9"/>
          <w:sz w:val="21"/>
          <w:szCs w:val="21"/>
        </w:rPr>
        <w:t xml:space="preserve"> </w:t>
      </w:r>
      <w:r w:rsidRPr="001C5DFC">
        <w:rPr>
          <w:rFonts w:ascii="Abadi" w:hAnsi="Abadi"/>
          <w:b w:val="0"/>
          <w:bCs w:val="0"/>
          <w:sz w:val="21"/>
          <w:szCs w:val="21"/>
        </w:rPr>
        <w:t>o sufrimiento físico, sexual o psicológico; así como las amenazas de tales actos, la coacción y</w:t>
      </w:r>
      <w:r w:rsidRPr="001C5DFC">
        <w:rPr>
          <w:rFonts w:ascii="Abadi" w:hAnsi="Abadi"/>
          <w:b w:val="0"/>
          <w:bCs w:val="0"/>
          <w:spacing w:val="-1"/>
          <w:sz w:val="21"/>
          <w:szCs w:val="21"/>
        </w:rPr>
        <w:t xml:space="preserve"> </w:t>
      </w:r>
      <w:r w:rsidRPr="001C5DFC">
        <w:rPr>
          <w:rFonts w:ascii="Abadi" w:hAnsi="Abadi"/>
          <w:b w:val="0"/>
          <w:bCs w:val="0"/>
          <w:sz w:val="21"/>
          <w:szCs w:val="21"/>
        </w:rPr>
        <w:t>otras</w:t>
      </w:r>
      <w:r w:rsidRPr="001C5DFC">
        <w:rPr>
          <w:rFonts w:ascii="Abadi" w:hAnsi="Abadi"/>
          <w:b w:val="0"/>
          <w:bCs w:val="0"/>
          <w:spacing w:val="-1"/>
          <w:sz w:val="21"/>
          <w:szCs w:val="21"/>
        </w:rPr>
        <w:t xml:space="preserve"> </w:t>
      </w:r>
      <w:r w:rsidRPr="001C5DFC">
        <w:rPr>
          <w:rFonts w:ascii="Abadi" w:hAnsi="Abadi"/>
          <w:b w:val="0"/>
          <w:bCs w:val="0"/>
          <w:sz w:val="21"/>
          <w:szCs w:val="21"/>
        </w:rPr>
        <w:t>privaciones</w:t>
      </w:r>
      <w:r w:rsidRPr="001C5DFC">
        <w:rPr>
          <w:rFonts w:ascii="Abadi" w:hAnsi="Abadi"/>
          <w:b w:val="0"/>
          <w:bCs w:val="0"/>
          <w:spacing w:val="-1"/>
          <w:sz w:val="21"/>
          <w:szCs w:val="21"/>
        </w:rPr>
        <w:t xml:space="preserve"> </w:t>
      </w:r>
      <w:r w:rsidRPr="001C5DFC">
        <w:rPr>
          <w:rFonts w:ascii="Abadi" w:hAnsi="Abadi"/>
          <w:b w:val="0"/>
          <w:bCs w:val="0"/>
          <w:sz w:val="21"/>
          <w:szCs w:val="21"/>
        </w:rPr>
        <w:t>de libertad, actos que pueden cometerse en público o privado, por lo que, si bien hombres y niños también pueden sufrir este tipo de violencia,</w:t>
      </w:r>
      <w:r w:rsidRPr="001C5DFC">
        <w:rPr>
          <w:rFonts w:ascii="Abadi" w:hAnsi="Abadi"/>
          <w:b w:val="0"/>
          <w:bCs w:val="0"/>
          <w:spacing w:val="40"/>
          <w:sz w:val="21"/>
          <w:szCs w:val="21"/>
        </w:rPr>
        <w:t xml:space="preserve"> </w:t>
      </w:r>
      <w:r w:rsidRPr="001C5DFC">
        <w:rPr>
          <w:rFonts w:ascii="Abadi" w:hAnsi="Abadi"/>
          <w:b w:val="0"/>
          <w:bCs w:val="0"/>
          <w:sz w:val="21"/>
          <w:szCs w:val="21"/>
        </w:rPr>
        <w:t>las</w:t>
      </w:r>
      <w:r w:rsidRPr="001C5DFC">
        <w:rPr>
          <w:rFonts w:ascii="Abadi" w:hAnsi="Abadi"/>
          <w:b w:val="0"/>
          <w:bCs w:val="0"/>
          <w:spacing w:val="40"/>
          <w:sz w:val="21"/>
          <w:szCs w:val="21"/>
        </w:rPr>
        <w:t xml:space="preserve"> </w:t>
      </w:r>
      <w:r w:rsidRPr="001C5DFC">
        <w:rPr>
          <w:rFonts w:ascii="Abadi" w:hAnsi="Abadi"/>
          <w:b w:val="0"/>
          <w:bCs w:val="0"/>
          <w:sz w:val="21"/>
          <w:szCs w:val="21"/>
        </w:rPr>
        <w:t>mujeres</w:t>
      </w:r>
      <w:r w:rsidRPr="001C5DFC">
        <w:rPr>
          <w:rFonts w:ascii="Abadi" w:hAnsi="Abadi"/>
          <w:b w:val="0"/>
          <w:bCs w:val="0"/>
          <w:spacing w:val="40"/>
          <w:sz w:val="21"/>
          <w:szCs w:val="21"/>
        </w:rPr>
        <w:t xml:space="preserve"> </w:t>
      </w:r>
      <w:r w:rsidRPr="001C5DFC">
        <w:rPr>
          <w:rFonts w:ascii="Abadi" w:hAnsi="Abadi"/>
          <w:b w:val="0"/>
          <w:bCs w:val="0"/>
          <w:sz w:val="21"/>
          <w:szCs w:val="21"/>
        </w:rPr>
        <w:t>y</w:t>
      </w:r>
      <w:r w:rsidRPr="001C5DFC">
        <w:rPr>
          <w:rFonts w:ascii="Abadi" w:hAnsi="Abadi"/>
          <w:b w:val="0"/>
          <w:bCs w:val="0"/>
          <w:spacing w:val="40"/>
          <w:sz w:val="21"/>
          <w:szCs w:val="21"/>
        </w:rPr>
        <w:t xml:space="preserve"> </w:t>
      </w:r>
      <w:r w:rsidRPr="001C5DFC">
        <w:rPr>
          <w:rFonts w:ascii="Abadi" w:hAnsi="Abadi"/>
          <w:b w:val="0"/>
          <w:bCs w:val="0"/>
          <w:sz w:val="21"/>
          <w:szCs w:val="21"/>
        </w:rPr>
        <w:t>niñas</w:t>
      </w:r>
      <w:r w:rsidRPr="001C5DFC">
        <w:rPr>
          <w:rFonts w:ascii="Abadi" w:hAnsi="Abadi"/>
          <w:b w:val="0"/>
          <w:bCs w:val="0"/>
          <w:spacing w:val="40"/>
          <w:sz w:val="21"/>
          <w:szCs w:val="21"/>
        </w:rPr>
        <w:t xml:space="preserve"> </w:t>
      </w:r>
      <w:r w:rsidRPr="001C5DFC">
        <w:rPr>
          <w:rFonts w:ascii="Abadi" w:hAnsi="Abadi"/>
          <w:b w:val="0"/>
          <w:bCs w:val="0"/>
          <w:sz w:val="21"/>
          <w:szCs w:val="21"/>
        </w:rPr>
        <w:t>la</w:t>
      </w:r>
      <w:r w:rsidRPr="001C5DFC">
        <w:rPr>
          <w:rFonts w:ascii="Abadi" w:hAnsi="Abadi"/>
          <w:b w:val="0"/>
          <w:bCs w:val="0"/>
          <w:spacing w:val="40"/>
          <w:sz w:val="21"/>
          <w:szCs w:val="21"/>
        </w:rPr>
        <w:t xml:space="preserve"> </w:t>
      </w:r>
      <w:r w:rsidRPr="001C5DFC">
        <w:rPr>
          <w:rFonts w:ascii="Abadi" w:hAnsi="Abadi"/>
          <w:b w:val="0"/>
          <w:bCs w:val="0"/>
          <w:sz w:val="21"/>
          <w:szCs w:val="21"/>
        </w:rPr>
        <w:t>sufren</w:t>
      </w:r>
      <w:r w:rsidRPr="001C5DFC">
        <w:rPr>
          <w:rFonts w:ascii="Abadi" w:hAnsi="Abadi"/>
          <w:b w:val="0"/>
          <w:bCs w:val="0"/>
          <w:spacing w:val="40"/>
          <w:sz w:val="21"/>
          <w:szCs w:val="21"/>
        </w:rPr>
        <w:t xml:space="preserve"> </w:t>
      </w:r>
      <w:r w:rsidRPr="001C5DFC">
        <w:rPr>
          <w:rFonts w:ascii="Abadi" w:hAnsi="Abadi"/>
          <w:b w:val="0"/>
          <w:bCs w:val="0"/>
          <w:sz w:val="21"/>
          <w:szCs w:val="21"/>
        </w:rPr>
        <w:t>de</w:t>
      </w:r>
      <w:r w:rsidRPr="001C5DFC">
        <w:rPr>
          <w:rFonts w:ascii="Abadi" w:hAnsi="Abadi"/>
          <w:b w:val="0"/>
          <w:bCs w:val="0"/>
          <w:spacing w:val="40"/>
          <w:sz w:val="21"/>
          <w:szCs w:val="21"/>
        </w:rPr>
        <w:t xml:space="preserve"> </w:t>
      </w:r>
      <w:r w:rsidRPr="001C5DFC">
        <w:rPr>
          <w:rFonts w:ascii="Abadi" w:hAnsi="Abadi"/>
          <w:b w:val="0"/>
          <w:bCs w:val="0"/>
          <w:sz w:val="21"/>
          <w:szCs w:val="21"/>
        </w:rPr>
        <w:t>manera</w:t>
      </w:r>
      <w:r w:rsidRPr="001C5DFC">
        <w:rPr>
          <w:rFonts w:ascii="Abadi" w:hAnsi="Abadi"/>
          <w:b w:val="0"/>
          <w:bCs w:val="0"/>
          <w:spacing w:val="40"/>
          <w:sz w:val="21"/>
          <w:szCs w:val="21"/>
        </w:rPr>
        <w:t xml:space="preserve"> </w:t>
      </w:r>
      <w:r w:rsidRPr="001C5DFC">
        <w:rPr>
          <w:rFonts w:ascii="Abadi" w:hAnsi="Abadi"/>
          <w:b w:val="0"/>
          <w:bCs w:val="0"/>
          <w:sz w:val="21"/>
          <w:szCs w:val="21"/>
        </w:rPr>
        <w:t>desproporcionada.</w:t>
      </w:r>
      <w:r w:rsidRPr="001C5DFC">
        <w:rPr>
          <w:rFonts w:ascii="Abadi" w:hAnsi="Abadi"/>
          <w:b w:val="0"/>
          <w:bCs w:val="0"/>
          <w:spacing w:val="40"/>
          <w:sz w:val="21"/>
          <w:szCs w:val="21"/>
        </w:rPr>
        <w:t xml:space="preserve"> </w:t>
      </w:r>
      <w:r w:rsidRPr="001C5DFC">
        <w:rPr>
          <w:rFonts w:ascii="Abadi" w:hAnsi="Abadi"/>
          <w:b w:val="0"/>
          <w:bCs w:val="0"/>
          <w:sz w:val="21"/>
          <w:szCs w:val="21"/>
        </w:rPr>
        <w:t>En</w:t>
      </w:r>
      <w:r w:rsidRPr="001C5DFC">
        <w:rPr>
          <w:rFonts w:ascii="Abadi" w:hAnsi="Abadi"/>
          <w:b w:val="0"/>
          <w:bCs w:val="0"/>
          <w:spacing w:val="40"/>
          <w:sz w:val="21"/>
          <w:szCs w:val="21"/>
        </w:rPr>
        <w:t xml:space="preserve"> </w:t>
      </w:r>
      <w:r w:rsidRPr="001C5DFC">
        <w:rPr>
          <w:rFonts w:ascii="Abadi" w:hAnsi="Abadi"/>
          <w:b w:val="0"/>
          <w:bCs w:val="0"/>
          <w:sz w:val="21"/>
          <w:szCs w:val="21"/>
        </w:rPr>
        <w:t>otras palabras, mujeres y niñas por el solo hecho de serlo, corren mucho más riesgo de enfrentarse a estos tipos violencias</w:t>
      </w:r>
      <w:r w:rsidRPr="001C5DFC">
        <w:rPr>
          <w:rStyle w:val="FootnoteReference"/>
          <w:rFonts w:ascii="Abadi" w:hAnsi="Abadi"/>
          <w:b w:val="0"/>
          <w:bCs w:val="0"/>
          <w:sz w:val="21"/>
          <w:szCs w:val="21"/>
        </w:rPr>
        <w:footnoteReference w:id="99"/>
      </w:r>
      <w:r w:rsidRPr="001C5DFC">
        <w:rPr>
          <w:rFonts w:ascii="Abadi" w:hAnsi="Abadi"/>
          <w:b w:val="0"/>
          <w:bCs w:val="0"/>
          <w:spacing w:val="40"/>
          <w:position w:val="8"/>
          <w:sz w:val="21"/>
          <w:szCs w:val="21"/>
        </w:rPr>
        <w:t xml:space="preserve"> </w:t>
      </w:r>
      <w:r w:rsidRPr="001C5DFC">
        <w:rPr>
          <w:rFonts w:ascii="Abadi" w:hAnsi="Abadi"/>
          <w:b w:val="0"/>
          <w:bCs w:val="0"/>
          <w:sz w:val="21"/>
          <w:szCs w:val="21"/>
        </w:rPr>
        <w:t>lo cual las coloca en supuestos de mayor vulnerabilidad y ser más susceptibles de ser víctimas de diversos delitos.</w:t>
      </w:r>
    </w:p>
    <w:p w14:paraId="1C327CDE" w14:textId="77777777" w:rsidR="009A7E23" w:rsidRPr="001C5DFC" w:rsidRDefault="009A7E23" w:rsidP="001C5DFC">
      <w:pPr>
        <w:pStyle w:val="BodyText"/>
        <w:kinsoku w:val="0"/>
        <w:overflowPunct w:val="0"/>
        <w:spacing w:before="8"/>
        <w:rPr>
          <w:rFonts w:ascii="Abadi" w:hAnsi="Abadi"/>
          <w:b w:val="0"/>
          <w:bCs w:val="0"/>
          <w:sz w:val="21"/>
          <w:szCs w:val="21"/>
        </w:rPr>
      </w:pPr>
    </w:p>
    <w:p w14:paraId="57ED1D39" w14:textId="77777777" w:rsidR="009A7E23" w:rsidRPr="001C5DFC" w:rsidRDefault="009A7E23" w:rsidP="001C5DFC">
      <w:pPr>
        <w:pStyle w:val="BodyText"/>
        <w:kinsoku w:val="0"/>
        <w:overflowPunct w:val="0"/>
        <w:spacing w:before="1"/>
        <w:rPr>
          <w:rFonts w:ascii="Abadi" w:hAnsi="Abadi"/>
          <w:b w:val="0"/>
          <w:bCs w:val="0"/>
          <w:sz w:val="21"/>
          <w:szCs w:val="21"/>
        </w:rPr>
      </w:pPr>
      <w:r w:rsidRPr="001C5DFC">
        <w:rPr>
          <w:rFonts w:ascii="Abadi" w:hAnsi="Abadi"/>
          <w:b w:val="0"/>
          <w:bCs w:val="0"/>
          <w:sz w:val="21"/>
          <w:szCs w:val="21"/>
        </w:rPr>
        <w:t>Es así que en materia de búsqueda de personas desaparecidas y de víctimas, las niñas y</w:t>
      </w:r>
      <w:r w:rsidRPr="001C5DFC">
        <w:rPr>
          <w:rFonts w:ascii="Abadi" w:hAnsi="Abadi"/>
          <w:b w:val="0"/>
          <w:bCs w:val="0"/>
          <w:spacing w:val="-2"/>
          <w:sz w:val="21"/>
          <w:szCs w:val="21"/>
        </w:rPr>
        <w:t xml:space="preserve"> </w:t>
      </w:r>
      <w:r w:rsidRPr="001C5DFC">
        <w:rPr>
          <w:rFonts w:ascii="Abadi" w:hAnsi="Abadi"/>
          <w:b w:val="0"/>
          <w:bCs w:val="0"/>
          <w:sz w:val="21"/>
          <w:szCs w:val="21"/>
        </w:rPr>
        <w:t>las</w:t>
      </w:r>
      <w:r w:rsidRPr="001C5DFC">
        <w:rPr>
          <w:rFonts w:ascii="Abadi" w:hAnsi="Abadi"/>
          <w:b w:val="0"/>
          <w:bCs w:val="0"/>
          <w:spacing w:val="-2"/>
          <w:sz w:val="21"/>
          <w:szCs w:val="21"/>
        </w:rPr>
        <w:t xml:space="preserve"> </w:t>
      </w:r>
      <w:r w:rsidRPr="001C5DFC">
        <w:rPr>
          <w:rFonts w:ascii="Abadi" w:hAnsi="Abadi"/>
          <w:b w:val="0"/>
          <w:bCs w:val="0"/>
          <w:sz w:val="21"/>
          <w:szCs w:val="21"/>
        </w:rPr>
        <w:t>mujeres</w:t>
      </w:r>
      <w:r w:rsidRPr="001C5DFC">
        <w:rPr>
          <w:rFonts w:ascii="Abadi" w:hAnsi="Abadi"/>
          <w:b w:val="0"/>
          <w:bCs w:val="0"/>
          <w:spacing w:val="-2"/>
          <w:sz w:val="21"/>
          <w:szCs w:val="21"/>
        </w:rPr>
        <w:t xml:space="preserve"> </w:t>
      </w:r>
      <w:r w:rsidRPr="001C5DFC">
        <w:rPr>
          <w:rFonts w:ascii="Abadi" w:hAnsi="Abadi"/>
          <w:b w:val="0"/>
          <w:bCs w:val="0"/>
          <w:sz w:val="21"/>
          <w:szCs w:val="21"/>
        </w:rPr>
        <w:t>pertenecen</w:t>
      </w:r>
      <w:r w:rsidRPr="001C5DFC">
        <w:rPr>
          <w:rFonts w:ascii="Abadi" w:hAnsi="Abadi"/>
          <w:b w:val="0"/>
          <w:bCs w:val="0"/>
          <w:spacing w:val="-2"/>
          <w:sz w:val="21"/>
          <w:szCs w:val="21"/>
        </w:rPr>
        <w:t xml:space="preserve"> </w:t>
      </w:r>
      <w:r w:rsidRPr="001C5DFC">
        <w:rPr>
          <w:rFonts w:ascii="Abadi" w:hAnsi="Abadi"/>
          <w:b w:val="0"/>
          <w:bCs w:val="0"/>
          <w:sz w:val="21"/>
          <w:szCs w:val="21"/>
        </w:rPr>
        <w:t>al grupo</w:t>
      </w:r>
      <w:r w:rsidRPr="001C5DFC">
        <w:rPr>
          <w:rFonts w:ascii="Abadi" w:hAnsi="Abadi"/>
          <w:b w:val="0"/>
          <w:bCs w:val="0"/>
          <w:spacing w:val="-1"/>
          <w:sz w:val="21"/>
          <w:szCs w:val="21"/>
        </w:rPr>
        <w:t xml:space="preserve"> </w:t>
      </w:r>
      <w:r w:rsidRPr="001C5DFC">
        <w:rPr>
          <w:rFonts w:ascii="Abadi" w:hAnsi="Abadi"/>
          <w:b w:val="0"/>
          <w:bCs w:val="0"/>
          <w:sz w:val="21"/>
          <w:szCs w:val="21"/>
        </w:rPr>
        <w:t>social que</w:t>
      </w:r>
      <w:r w:rsidRPr="001C5DFC">
        <w:rPr>
          <w:rFonts w:ascii="Abadi" w:hAnsi="Abadi"/>
          <w:b w:val="0"/>
          <w:bCs w:val="0"/>
          <w:spacing w:val="-2"/>
          <w:sz w:val="21"/>
          <w:szCs w:val="21"/>
        </w:rPr>
        <w:t xml:space="preserve"> </w:t>
      </w:r>
      <w:r w:rsidRPr="001C5DFC">
        <w:rPr>
          <w:rFonts w:ascii="Abadi" w:hAnsi="Abadi"/>
          <w:b w:val="0"/>
          <w:bCs w:val="0"/>
          <w:sz w:val="21"/>
          <w:szCs w:val="21"/>
        </w:rPr>
        <w:t>es particularmente vulnerable</w:t>
      </w:r>
      <w:r w:rsidRPr="001C5DFC">
        <w:rPr>
          <w:rFonts w:ascii="Abadi" w:hAnsi="Abadi"/>
          <w:b w:val="0"/>
          <w:bCs w:val="0"/>
          <w:spacing w:val="-2"/>
          <w:sz w:val="21"/>
          <w:szCs w:val="21"/>
        </w:rPr>
        <w:t xml:space="preserve"> </w:t>
      </w:r>
      <w:r w:rsidRPr="001C5DFC">
        <w:rPr>
          <w:rFonts w:ascii="Abadi" w:hAnsi="Abadi"/>
          <w:b w:val="0"/>
          <w:bCs w:val="0"/>
          <w:sz w:val="21"/>
          <w:szCs w:val="21"/>
        </w:rPr>
        <w:t>a la desigualdad, la opresión y la exclusión social, además de tener necesidades específicas, cambiantes y dependientes de su vida familiar, laboral y social. Esta vulnerabilidad</w:t>
      </w:r>
      <w:r w:rsidRPr="001C5DFC">
        <w:rPr>
          <w:rFonts w:ascii="Abadi" w:hAnsi="Abadi"/>
          <w:b w:val="0"/>
          <w:bCs w:val="0"/>
          <w:spacing w:val="-11"/>
          <w:sz w:val="21"/>
          <w:szCs w:val="21"/>
        </w:rPr>
        <w:t xml:space="preserve"> </w:t>
      </w:r>
      <w:r w:rsidRPr="001C5DFC">
        <w:rPr>
          <w:rFonts w:ascii="Abadi" w:hAnsi="Abadi"/>
          <w:b w:val="0"/>
          <w:bCs w:val="0"/>
          <w:sz w:val="21"/>
          <w:szCs w:val="21"/>
        </w:rPr>
        <w:t>basada</w:t>
      </w:r>
      <w:r w:rsidRPr="001C5DFC">
        <w:rPr>
          <w:rFonts w:ascii="Abadi" w:hAnsi="Abadi"/>
          <w:b w:val="0"/>
          <w:bCs w:val="0"/>
          <w:spacing w:val="-13"/>
          <w:sz w:val="21"/>
          <w:szCs w:val="21"/>
        </w:rPr>
        <w:t xml:space="preserve"> </w:t>
      </w:r>
      <w:r w:rsidRPr="001C5DFC">
        <w:rPr>
          <w:rFonts w:ascii="Abadi" w:hAnsi="Abadi"/>
          <w:b w:val="0"/>
          <w:bCs w:val="0"/>
          <w:sz w:val="21"/>
          <w:szCs w:val="21"/>
        </w:rPr>
        <w:t>en</w:t>
      </w:r>
      <w:r w:rsidRPr="001C5DFC">
        <w:rPr>
          <w:rFonts w:ascii="Abadi" w:hAnsi="Abadi"/>
          <w:b w:val="0"/>
          <w:bCs w:val="0"/>
          <w:spacing w:val="-11"/>
          <w:sz w:val="21"/>
          <w:szCs w:val="21"/>
        </w:rPr>
        <w:t xml:space="preserve"> </w:t>
      </w:r>
      <w:r w:rsidRPr="001C5DFC">
        <w:rPr>
          <w:rFonts w:ascii="Abadi" w:hAnsi="Abadi"/>
          <w:b w:val="0"/>
          <w:bCs w:val="0"/>
          <w:sz w:val="21"/>
          <w:szCs w:val="21"/>
        </w:rPr>
        <w:t>el</w:t>
      </w:r>
      <w:r w:rsidRPr="001C5DFC">
        <w:rPr>
          <w:rFonts w:ascii="Abadi" w:hAnsi="Abadi"/>
          <w:b w:val="0"/>
          <w:bCs w:val="0"/>
          <w:spacing w:val="-14"/>
          <w:sz w:val="21"/>
          <w:szCs w:val="21"/>
        </w:rPr>
        <w:t xml:space="preserve"> </w:t>
      </w:r>
      <w:r w:rsidRPr="001C5DFC">
        <w:rPr>
          <w:rFonts w:ascii="Abadi" w:hAnsi="Abadi"/>
          <w:b w:val="0"/>
          <w:bCs w:val="0"/>
          <w:sz w:val="21"/>
          <w:szCs w:val="21"/>
        </w:rPr>
        <w:t>género</w:t>
      </w:r>
      <w:r w:rsidRPr="001C5DFC">
        <w:rPr>
          <w:rFonts w:ascii="Abadi" w:hAnsi="Abadi"/>
          <w:b w:val="0"/>
          <w:bCs w:val="0"/>
          <w:spacing w:val="-11"/>
          <w:sz w:val="21"/>
          <w:szCs w:val="21"/>
        </w:rPr>
        <w:t xml:space="preserve"> </w:t>
      </w:r>
      <w:r w:rsidRPr="001C5DFC">
        <w:rPr>
          <w:rFonts w:ascii="Abadi" w:hAnsi="Abadi"/>
          <w:b w:val="0"/>
          <w:bCs w:val="0"/>
          <w:sz w:val="21"/>
          <w:szCs w:val="21"/>
        </w:rPr>
        <w:t>aumenta</w:t>
      </w:r>
      <w:r w:rsidRPr="001C5DFC">
        <w:rPr>
          <w:rFonts w:ascii="Abadi" w:hAnsi="Abadi"/>
          <w:b w:val="0"/>
          <w:bCs w:val="0"/>
          <w:spacing w:val="-13"/>
          <w:sz w:val="21"/>
          <w:szCs w:val="21"/>
        </w:rPr>
        <w:t xml:space="preserve"> </w:t>
      </w:r>
      <w:r w:rsidRPr="001C5DFC">
        <w:rPr>
          <w:rFonts w:ascii="Abadi" w:hAnsi="Abadi"/>
          <w:b w:val="0"/>
          <w:bCs w:val="0"/>
          <w:sz w:val="21"/>
          <w:szCs w:val="21"/>
        </w:rPr>
        <w:t>con</w:t>
      </w:r>
      <w:r w:rsidRPr="001C5DFC">
        <w:rPr>
          <w:rFonts w:ascii="Abadi" w:hAnsi="Abadi"/>
          <w:b w:val="0"/>
          <w:bCs w:val="0"/>
          <w:spacing w:val="-11"/>
          <w:sz w:val="21"/>
          <w:szCs w:val="21"/>
        </w:rPr>
        <w:t xml:space="preserve"> </w:t>
      </w:r>
      <w:r w:rsidRPr="001C5DFC">
        <w:rPr>
          <w:rFonts w:ascii="Abadi" w:hAnsi="Abadi"/>
          <w:b w:val="0"/>
          <w:bCs w:val="0"/>
          <w:sz w:val="21"/>
          <w:szCs w:val="21"/>
        </w:rPr>
        <w:t>factores</w:t>
      </w:r>
      <w:r w:rsidRPr="001C5DFC">
        <w:rPr>
          <w:rFonts w:ascii="Abadi" w:hAnsi="Abadi"/>
          <w:b w:val="0"/>
          <w:bCs w:val="0"/>
          <w:spacing w:val="-11"/>
          <w:sz w:val="21"/>
          <w:szCs w:val="21"/>
        </w:rPr>
        <w:t xml:space="preserve"> </w:t>
      </w:r>
      <w:r w:rsidRPr="001C5DFC">
        <w:rPr>
          <w:rFonts w:ascii="Abadi" w:hAnsi="Abadi"/>
          <w:b w:val="0"/>
          <w:bCs w:val="0"/>
          <w:sz w:val="21"/>
          <w:szCs w:val="21"/>
        </w:rPr>
        <w:t>como</w:t>
      </w:r>
      <w:r w:rsidRPr="001C5DFC">
        <w:rPr>
          <w:rFonts w:ascii="Abadi" w:hAnsi="Abadi"/>
          <w:b w:val="0"/>
          <w:bCs w:val="0"/>
          <w:spacing w:val="-11"/>
          <w:sz w:val="21"/>
          <w:szCs w:val="21"/>
        </w:rPr>
        <w:t xml:space="preserve"> </w:t>
      </w:r>
      <w:r w:rsidRPr="001C5DFC">
        <w:rPr>
          <w:rFonts w:ascii="Abadi" w:hAnsi="Abadi"/>
          <w:b w:val="0"/>
          <w:bCs w:val="0"/>
          <w:sz w:val="21"/>
          <w:szCs w:val="21"/>
        </w:rPr>
        <w:t>la</w:t>
      </w:r>
      <w:r w:rsidRPr="001C5DFC">
        <w:rPr>
          <w:rFonts w:ascii="Abadi" w:hAnsi="Abadi"/>
          <w:b w:val="0"/>
          <w:bCs w:val="0"/>
          <w:spacing w:val="-11"/>
          <w:sz w:val="21"/>
          <w:szCs w:val="21"/>
        </w:rPr>
        <w:t xml:space="preserve"> </w:t>
      </w:r>
      <w:r w:rsidRPr="001C5DFC">
        <w:rPr>
          <w:rFonts w:ascii="Abadi" w:hAnsi="Abadi"/>
          <w:b w:val="0"/>
          <w:bCs w:val="0"/>
          <w:sz w:val="21"/>
          <w:szCs w:val="21"/>
        </w:rPr>
        <w:t>edad,</w:t>
      </w:r>
      <w:r w:rsidRPr="001C5DFC">
        <w:rPr>
          <w:rFonts w:ascii="Abadi" w:hAnsi="Abadi"/>
          <w:b w:val="0"/>
          <w:bCs w:val="0"/>
          <w:spacing w:val="-11"/>
          <w:sz w:val="21"/>
          <w:szCs w:val="21"/>
        </w:rPr>
        <w:t xml:space="preserve"> </w:t>
      </w:r>
      <w:r w:rsidRPr="001C5DFC">
        <w:rPr>
          <w:rFonts w:ascii="Abadi" w:hAnsi="Abadi"/>
          <w:b w:val="0"/>
          <w:bCs w:val="0"/>
          <w:sz w:val="21"/>
          <w:szCs w:val="21"/>
        </w:rPr>
        <w:t>la</w:t>
      </w:r>
      <w:r w:rsidRPr="001C5DFC">
        <w:rPr>
          <w:rFonts w:ascii="Abadi" w:hAnsi="Abadi"/>
          <w:b w:val="0"/>
          <w:bCs w:val="0"/>
          <w:spacing w:val="-11"/>
          <w:sz w:val="21"/>
          <w:szCs w:val="21"/>
        </w:rPr>
        <w:t xml:space="preserve"> </w:t>
      </w:r>
      <w:r w:rsidRPr="001C5DFC">
        <w:rPr>
          <w:rFonts w:ascii="Abadi" w:hAnsi="Abadi"/>
          <w:b w:val="0"/>
          <w:bCs w:val="0"/>
          <w:sz w:val="21"/>
          <w:szCs w:val="21"/>
        </w:rPr>
        <w:t>situación socioeconómica o la discapacidad.</w:t>
      </w:r>
    </w:p>
    <w:p w14:paraId="3E8705F9" w14:textId="77777777" w:rsidR="009A7E23" w:rsidRPr="001C5DFC" w:rsidRDefault="009A7E23" w:rsidP="001C5DFC">
      <w:pPr>
        <w:pStyle w:val="BodyText"/>
        <w:kinsoku w:val="0"/>
        <w:overflowPunct w:val="0"/>
        <w:spacing w:before="4"/>
        <w:rPr>
          <w:rFonts w:ascii="Abadi" w:hAnsi="Abadi"/>
          <w:b w:val="0"/>
          <w:bCs w:val="0"/>
          <w:sz w:val="21"/>
          <w:szCs w:val="21"/>
        </w:rPr>
      </w:pPr>
    </w:p>
    <w:p w14:paraId="5CFCFB5F" w14:textId="77777777" w:rsidR="009A7E23" w:rsidRPr="001C5DFC" w:rsidRDefault="009A7E23" w:rsidP="001C5DFC">
      <w:pPr>
        <w:pStyle w:val="BodyText"/>
        <w:kinsoku w:val="0"/>
        <w:overflowPunct w:val="0"/>
        <w:rPr>
          <w:rFonts w:ascii="Abadi" w:hAnsi="Abadi"/>
          <w:b w:val="0"/>
          <w:bCs w:val="0"/>
          <w:sz w:val="21"/>
          <w:szCs w:val="21"/>
        </w:rPr>
      </w:pPr>
      <w:r w:rsidRPr="001C5DFC">
        <w:rPr>
          <w:rFonts w:ascii="Abadi" w:hAnsi="Abadi"/>
          <w:b w:val="0"/>
          <w:bCs w:val="0"/>
          <w:sz w:val="21"/>
          <w:szCs w:val="21"/>
        </w:rPr>
        <w:t>Por</w:t>
      </w:r>
      <w:r w:rsidRPr="001C5DFC">
        <w:rPr>
          <w:rFonts w:ascii="Abadi" w:hAnsi="Abadi"/>
          <w:b w:val="0"/>
          <w:bCs w:val="0"/>
          <w:spacing w:val="-11"/>
          <w:sz w:val="21"/>
          <w:szCs w:val="21"/>
        </w:rPr>
        <w:t xml:space="preserve"> </w:t>
      </w:r>
      <w:r w:rsidRPr="001C5DFC">
        <w:rPr>
          <w:rFonts w:ascii="Abadi" w:hAnsi="Abadi"/>
          <w:b w:val="0"/>
          <w:bCs w:val="0"/>
          <w:sz w:val="21"/>
          <w:szCs w:val="21"/>
        </w:rPr>
        <w:t>ello,</w:t>
      </w:r>
      <w:r w:rsidRPr="001C5DFC">
        <w:rPr>
          <w:rFonts w:ascii="Abadi" w:hAnsi="Abadi"/>
          <w:b w:val="0"/>
          <w:bCs w:val="0"/>
          <w:spacing w:val="-12"/>
          <w:sz w:val="21"/>
          <w:szCs w:val="21"/>
        </w:rPr>
        <w:t xml:space="preserve"> </w:t>
      </w:r>
      <w:r w:rsidRPr="001C5DFC">
        <w:rPr>
          <w:rFonts w:ascii="Abadi" w:hAnsi="Abadi"/>
          <w:b w:val="0"/>
          <w:bCs w:val="0"/>
          <w:sz w:val="21"/>
          <w:szCs w:val="21"/>
        </w:rPr>
        <w:t>es</w:t>
      </w:r>
      <w:r w:rsidRPr="001C5DFC">
        <w:rPr>
          <w:rFonts w:ascii="Abadi" w:hAnsi="Abadi"/>
          <w:b w:val="0"/>
          <w:bCs w:val="0"/>
          <w:spacing w:val="-10"/>
          <w:sz w:val="21"/>
          <w:szCs w:val="21"/>
        </w:rPr>
        <w:t xml:space="preserve"> </w:t>
      </w:r>
      <w:r w:rsidRPr="001C5DFC">
        <w:rPr>
          <w:rFonts w:ascii="Abadi" w:hAnsi="Abadi"/>
          <w:b w:val="0"/>
          <w:bCs w:val="0"/>
          <w:sz w:val="21"/>
          <w:szCs w:val="21"/>
        </w:rPr>
        <w:t>imprescindible</w:t>
      </w:r>
      <w:r w:rsidRPr="001C5DFC">
        <w:rPr>
          <w:rFonts w:ascii="Abadi" w:hAnsi="Abadi"/>
          <w:b w:val="0"/>
          <w:bCs w:val="0"/>
          <w:spacing w:val="-9"/>
          <w:sz w:val="21"/>
          <w:szCs w:val="21"/>
        </w:rPr>
        <w:t xml:space="preserve"> </w:t>
      </w:r>
      <w:r w:rsidRPr="001C5DFC">
        <w:rPr>
          <w:rFonts w:ascii="Abadi" w:hAnsi="Abadi"/>
          <w:b w:val="0"/>
          <w:bCs w:val="0"/>
          <w:sz w:val="21"/>
          <w:szCs w:val="21"/>
        </w:rPr>
        <w:t>que</w:t>
      </w:r>
      <w:r w:rsidRPr="001C5DFC">
        <w:rPr>
          <w:rFonts w:ascii="Abadi" w:hAnsi="Abadi"/>
          <w:b w:val="0"/>
          <w:bCs w:val="0"/>
          <w:spacing w:val="-7"/>
          <w:sz w:val="21"/>
          <w:szCs w:val="21"/>
        </w:rPr>
        <w:t xml:space="preserve"> </w:t>
      </w:r>
      <w:r w:rsidRPr="001C5DFC">
        <w:rPr>
          <w:rFonts w:ascii="Abadi" w:hAnsi="Abadi"/>
          <w:b w:val="0"/>
          <w:bCs w:val="0"/>
          <w:sz w:val="21"/>
          <w:szCs w:val="21"/>
        </w:rPr>
        <w:t>el</w:t>
      </w:r>
      <w:r w:rsidRPr="001C5DFC">
        <w:rPr>
          <w:rFonts w:ascii="Abadi" w:hAnsi="Abadi"/>
          <w:b w:val="0"/>
          <w:bCs w:val="0"/>
          <w:spacing w:val="-11"/>
          <w:sz w:val="21"/>
          <w:szCs w:val="21"/>
        </w:rPr>
        <w:t xml:space="preserve"> </w:t>
      </w:r>
      <w:r w:rsidRPr="001C5DFC">
        <w:rPr>
          <w:rFonts w:ascii="Abadi" w:hAnsi="Abadi"/>
          <w:b w:val="0"/>
          <w:bCs w:val="0"/>
          <w:sz w:val="21"/>
          <w:szCs w:val="21"/>
        </w:rPr>
        <w:t>Instituto</w:t>
      </w:r>
      <w:r w:rsidRPr="001C5DFC">
        <w:rPr>
          <w:rFonts w:ascii="Abadi" w:hAnsi="Abadi"/>
          <w:b w:val="0"/>
          <w:bCs w:val="0"/>
          <w:spacing w:val="-9"/>
          <w:sz w:val="21"/>
          <w:szCs w:val="21"/>
        </w:rPr>
        <w:t xml:space="preserve"> </w:t>
      </w:r>
      <w:r w:rsidRPr="001C5DFC">
        <w:rPr>
          <w:rFonts w:ascii="Abadi" w:hAnsi="Abadi"/>
          <w:b w:val="0"/>
          <w:bCs w:val="0"/>
          <w:sz w:val="21"/>
          <w:szCs w:val="21"/>
        </w:rPr>
        <w:t>para</w:t>
      </w:r>
      <w:r w:rsidRPr="001C5DFC">
        <w:rPr>
          <w:rFonts w:ascii="Abadi" w:hAnsi="Abadi"/>
          <w:b w:val="0"/>
          <w:bCs w:val="0"/>
          <w:spacing w:val="-9"/>
          <w:sz w:val="21"/>
          <w:szCs w:val="21"/>
        </w:rPr>
        <w:t xml:space="preserve"> </w:t>
      </w:r>
      <w:r w:rsidRPr="001C5DFC">
        <w:rPr>
          <w:rFonts w:ascii="Abadi" w:hAnsi="Abadi"/>
          <w:b w:val="0"/>
          <w:bCs w:val="0"/>
          <w:sz w:val="21"/>
          <w:szCs w:val="21"/>
        </w:rPr>
        <w:t>las</w:t>
      </w:r>
      <w:r w:rsidRPr="001C5DFC">
        <w:rPr>
          <w:rFonts w:ascii="Abadi" w:hAnsi="Abadi"/>
          <w:b w:val="0"/>
          <w:bCs w:val="0"/>
          <w:spacing w:val="-10"/>
          <w:sz w:val="21"/>
          <w:szCs w:val="21"/>
        </w:rPr>
        <w:t xml:space="preserve"> </w:t>
      </w:r>
      <w:r w:rsidRPr="001C5DFC">
        <w:rPr>
          <w:rFonts w:ascii="Abadi" w:hAnsi="Abadi"/>
          <w:b w:val="0"/>
          <w:bCs w:val="0"/>
          <w:sz w:val="21"/>
          <w:szCs w:val="21"/>
        </w:rPr>
        <w:t>Mujeres</w:t>
      </w:r>
      <w:r w:rsidRPr="001C5DFC">
        <w:rPr>
          <w:rFonts w:ascii="Abadi" w:hAnsi="Abadi"/>
          <w:b w:val="0"/>
          <w:bCs w:val="0"/>
          <w:spacing w:val="-13"/>
          <w:sz w:val="21"/>
          <w:szCs w:val="21"/>
        </w:rPr>
        <w:t xml:space="preserve"> </w:t>
      </w:r>
      <w:r w:rsidRPr="001C5DFC">
        <w:rPr>
          <w:rFonts w:ascii="Abadi" w:hAnsi="Abadi"/>
          <w:b w:val="0"/>
          <w:bCs w:val="0"/>
          <w:sz w:val="21"/>
          <w:szCs w:val="21"/>
        </w:rPr>
        <w:t>Guanajuatenses,</w:t>
      </w:r>
      <w:r w:rsidRPr="001C5DFC">
        <w:rPr>
          <w:rFonts w:ascii="Abadi" w:hAnsi="Abadi"/>
          <w:b w:val="0"/>
          <w:bCs w:val="0"/>
          <w:spacing w:val="-10"/>
          <w:sz w:val="21"/>
          <w:szCs w:val="21"/>
        </w:rPr>
        <w:t xml:space="preserve"> </w:t>
      </w:r>
      <w:r w:rsidRPr="001C5DFC">
        <w:rPr>
          <w:rFonts w:ascii="Abadi" w:hAnsi="Abadi"/>
          <w:b w:val="0"/>
          <w:bCs w:val="0"/>
          <w:sz w:val="21"/>
          <w:szCs w:val="21"/>
        </w:rPr>
        <w:t>con</w:t>
      </w:r>
      <w:r w:rsidRPr="001C5DFC">
        <w:rPr>
          <w:rFonts w:ascii="Abadi" w:hAnsi="Abadi"/>
          <w:b w:val="0"/>
          <w:bCs w:val="0"/>
          <w:spacing w:val="-9"/>
          <w:sz w:val="21"/>
          <w:szCs w:val="21"/>
        </w:rPr>
        <w:t xml:space="preserve"> </w:t>
      </w:r>
      <w:r w:rsidRPr="001C5DFC">
        <w:rPr>
          <w:rFonts w:ascii="Abadi" w:hAnsi="Abadi"/>
          <w:b w:val="0"/>
          <w:bCs w:val="0"/>
          <w:sz w:val="21"/>
          <w:szCs w:val="21"/>
        </w:rPr>
        <w:t>su visión</w:t>
      </w:r>
      <w:r w:rsidRPr="001C5DFC">
        <w:rPr>
          <w:rFonts w:ascii="Abadi" w:hAnsi="Abadi"/>
          <w:b w:val="0"/>
          <w:bCs w:val="0"/>
          <w:spacing w:val="-14"/>
          <w:sz w:val="21"/>
          <w:szCs w:val="21"/>
        </w:rPr>
        <w:t xml:space="preserve"> </w:t>
      </w:r>
      <w:r w:rsidRPr="001C5DFC">
        <w:rPr>
          <w:rFonts w:ascii="Abadi" w:hAnsi="Abadi"/>
          <w:b w:val="0"/>
          <w:bCs w:val="0"/>
          <w:sz w:val="21"/>
          <w:szCs w:val="21"/>
        </w:rPr>
        <w:t>de</w:t>
      </w:r>
      <w:r w:rsidRPr="001C5DFC">
        <w:rPr>
          <w:rFonts w:ascii="Abadi" w:hAnsi="Abadi"/>
          <w:b w:val="0"/>
          <w:bCs w:val="0"/>
          <w:spacing w:val="-16"/>
          <w:sz w:val="21"/>
          <w:szCs w:val="21"/>
        </w:rPr>
        <w:t xml:space="preserve"> </w:t>
      </w:r>
      <w:r w:rsidRPr="001C5DFC">
        <w:rPr>
          <w:rFonts w:ascii="Abadi" w:hAnsi="Abadi"/>
          <w:b w:val="0"/>
          <w:bCs w:val="0"/>
          <w:sz w:val="21"/>
          <w:szCs w:val="21"/>
        </w:rPr>
        <w:t>una</w:t>
      </w:r>
      <w:r w:rsidRPr="001C5DFC">
        <w:rPr>
          <w:rFonts w:ascii="Abadi" w:hAnsi="Abadi"/>
          <w:b w:val="0"/>
          <w:bCs w:val="0"/>
          <w:spacing w:val="-16"/>
          <w:sz w:val="21"/>
          <w:szCs w:val="21"/>
        </w:rPr>
        <w:t xml:space="preserve"> </w:t>
      </w:r>
      <w:r w:rsidRPr="001C5DFC">
        <w:rPr>
          <w:rFonts w:ascii="Abadi" w:hAnsi="Abadi"/>
          <w:b w:val="0"/>
          <w:bCs w:val="0"/>
          <w:sz w:val="21"/>
          <w:szCs w:val="21"/>
        </w:rPr>
        <w:t>sociedad</w:t>
      </w:r>
      <w:r w:rsidRPr="001C5DFC">
        <w:rPr>
          <w:rFonts w:ascii="Abadi" w:hAnsi="Abadi"/>
          <w:b w:val="0"/>
          <w:bCs w:val="0"/>
          <w:spacing w:val="-16"/>
          <w:sz w:val="21"/>
          <w:szCs w:val="21"/>
        </w:rPr>
        <w:t xml:space="preserve"> </w:t>
      </w:r>
      <w:r w:rsidRPr="001C5DFC">
        <w:rPr>
          <w:rFonts w:ascii="Abadi" w:hAnsi="Abadi"/>
          <w:b w:val="0"/>
          <w:bCs w:val="0"/>
          <w:sz w:val="21"/>
          <w:szCs w:val="21"/>
        </w:rPr>
        <w:t>que</w:t>
      </w:r>
      <w:r w:rsidRPr="001C5DFC">
        <w:rPr>
          <w:rFonts w:ascii="Abadi" w:hAnsi="Abadi"/>
          <w:b w:val="0"/>
          <w:bCs w:val="0"/>
          <w:spacing w:val="-16"/>
          <w:sz w:val="21"/>
          <w:szCs w:val="21"/>
        </w:rPr>
        <w:t xml:space="preserve"> </w:t>
      </w:r>
      <w:r w:rsidRPr="001C5DFC">
        <w:rPr>
          <w:rFonts w:ascii="Abadi" w:hAnsi="Abadi"/>
          <w:b w:val="0"/>
          <w:bCs w:val="0"/>
          <w:sz w:val="21"/>
          <w:szCs w:val="21"/>
        </w:rPr>
        <w:t>desde</w:t>
      </w:r>
      <w:r w:rsidRPr="001C5DFC">
        <w:rPr>
          <w:rFonts w:ascii="Abadi" w:hAnsi="Abadi"/>
          <w:b w:val="0"/>
          <w:bCs w:val="0"/>
          <w:spacing w:val="-16"/>
          <w:sz w:val="21"/>
          <w:szCs w:val="21"/>
        </w:rPr>
        <w:t xml:space="preserve"> </w:t>
      </w:r>
      <w:r w:rsidRPr="001C5DFC">
        <w:rPr>
          <w:rFonts w:ascii="Abadi" w:hAnsi="Abadi"/>
          <w:b w:val="0"/>
          <w:bCs w:val="0"/>
          <w:sz w:val="21"/>
          <w:szCs w:val="21"/>
        </w:rPr>
        <w:t>una</w:t>
      </w:r>
      <w:r w:rsidRPr="001C5DFC">
        <w:rPr>
          <w:rFonts w:ascii="Abadi" w:hAnsi="Abadi"/>
          <w:b w:val="0"/>
          <w:bCs w:val="0"/>
          <w:spacing w:val="-16"/>
          <w:sz w:val="21"/>
          <w:szCs w:val="21"/>
        </w:rPr>
        <w:t xml:space="preserve"> </w:t>
      </w:r>
      <w:r w:rsidRPr="001C5DFC">
        <w:rPr>
          <w:rFonts w:ascii="Abadi" w:hAnsi="Abadi"/>
          <w:b w:val="0"/>
          <w:bCs w:val="0"/>
          <w:sz w:val="21"/>
          <w:szCs w:val="21"/>
        </w:rPr>
        <w:t>perspectiva</w:t>
      </w:r>
      <w:r w:rsidRPr="001C5DFC">
        <w:rPr>
          <w:rFonts w:ascii="Abadi" w:hAnsi="Abadi"/>
          <w:b w:val="0"/>
          <w:bCs w:val="0"/>
          <w:spacing w:val="-14"/>
          <w:sz w:val="21"/>
          <w:szCs w:val="21"/>
        </w:rPr>
        <w:t xml:space="preserve"> </w:t>
      </w:r>
      <w:r w:rsidRPr="001C5DFC">
        <w:rPr>
          <w:rFonts w:ascii="Abadi" w:hAnsi="Abadi"/>
          <w:b w:val="0"/>
          <w:bCs w:val="0"/>
          <w:sz w:val="21"/>
          <w:szCs w:val="21"/>
        </w:rPr>
        <w:t>de</w:t>
      </w:r>
      <w:r w:rsidRPr="001C5DFC">
        <w:rPr>
          <w:rFonts w:ascii="Abadi" w:hAnsi="Abadi"/>
          <w:b w:val="0"/>
          <w:bCs w:val="0"/>
          <w:spacing w:val="-16"/>
          <w:sz w:val="21"/>
          <w:szCs w:val="21"/>
        </w:rPr>
        <w:t xml:space="preserve"> </w:t>
      </w:r>
      <w:r w:rsidRPr="001C5DFC">
        <w:rPr>
          <w:rFonts w:ascii="Abadi" w:hAnsi="Abadi"/>
          <w:b w:val="0"/>
          <w:bCs w:val="0"/>
          <w:sz w:val="21"/>
          <w:szCs w:val="21"/>
        </w:rPr>
        <w:t>género</w:t>
      </w:r>
      <w:r w:rsidRPr="001C5DFC">
        <w:rPr>
          <w:rFonts w:ascii="Abadi" w:hAnsi="Abadi"/>
          <w:b w:val="0"/>
          <w:bCs w:val="0"/>
          <w:spacing w:val="-15"/>
          <w:sz w:val="21"/>
          <w:szCs w:val="21"/>
        </w:rPr>
        <w:t xml:space="preserve"> </w:t>
      </w:r>
      <w:r w:rsidRPr="001C5DFC">
        <w:rPr>
          <w:rFonts w:ascii="Abadi" w:hAnsi="Abadi"/>
          <w:b w:val="0"/>
          <w:bCs w:val="0"/>
          <w:sz w:val="21"/>
          <w:szCs w:val="21"/>
        </w:rPr>
        <w:t>incluyente</w:t>
      </w:r>
      <w:r w:rsidRPr="001C5DFC">
        <w:rPr>
          <w:rFonts w:ascii="Abadi" w:hAnsi="Abadi"/>
          <w:b w:val="0"/>
          <w:bCs w:val="0"/>
          <w:spacing w:val="-16"/>
          <w:sz w:val="21"/>
          <w:szCs w:val="21"/>
        </w:rPr>
        <w:t xml:space="preserve"> </w:t>
      </w:r>
      <w:r w:rsidRPr="001C5DFC">
        <w:rPr>
          <w:rFonts w:ascii="Abadi" w:hAnsi="Abadi"/>
          <w:b w:val="0"/>
          <w:bCs w:val="0"/>
          <w:sz w:val="21"/>
          <w:szCs w:val="21"/>
        </w:rPr>
        <w:t>y</w:t>
      </w:r>
      <w:r w:rsidRPr="001C5DFC">
        <w:rPr>
          <w:rFonts w:ascii="Abadi" w:hAnsi="Abadi"/>
          <w:b w:val="0"/>
          <w:bCs w:val="0"/>
          <w:spacing w:val="-15"/>
          <w:sz w:val="21"/>
          <w:szCs w:val="21"/>
        </w:rPr>
        <w:t xml:space="preserve"> </w:t>
      </w:r>
      <w:r w:rsidRPr="001C5DFC">
        <w:rPr>
          <w:rFonts w:ascii="Abadi" w:hAnsi="Abadi"/>
          <w:b w:val="0"/>
          <w:bCs w:val="0"/>
          <w:sz w:val="21"/>
          <w:szCs w:val="21"/>
        </w:rPr>
        <w:t>de</w:t>
      </w:r>
      <w:r w:rsidRPr="001C5DFC">
        <w:rPr>
          <w:rFonts w:ascii="Abadi" w:hAnsi="Abadi"/>
          <w:b w:val="0"/>
          <w:bCs w:val="0"/>
          <w:spacing w:val="-14"/>
          <w:sz w:val="21"/>
          <w:szCs w:val="21"/>
        </w:rPr>
        <w:t xml:space="preserve"> </w:t>
      </w:r>
      <w:r w:rsidRPr="001C5DFC">
        <w:rPr>
          <w:rFonts w:ascii="Abadi" w:hAnsi="Abadi"/>
          <w:b w:val="0"/>
          <w:bCs w:val="0"/>
          <w:sz w:val="21"/>
          <w:szCs w:val="21"/>
        </w:rPr>
        <w:t xml:space="preserve">justicia social, posibilite a las mujeres a la </w:t>
      </w:r>
      <w:proofErr w:type="spellStart"/>
      <w:r w:rsidRPr="001C5DFC">
        <w:rPr>
          <w:rFonts w:ascii="Abadi" w:hAnsi="Abadi"/>
          <w:b w:val="0"/>
          <w:bCs w:val="0"/>
          <w:sz w:val="21"/>
          <w:szCs w:val="21"/>
        </w:rPr>
        <w:t>autoderminación</w:t>
      </w:r>
      <w:proofErr w:type="spellEnd"/>
      <w:r w:rsidRPr="001C5DFC">
        <w:rPr>
          <w:rFonts w:ascii="Abadi" w:hAnsi="Abadi"/>
          <w:b w:val="0"/>
          <w:bCs w:val="0"/>
          <w:sz w:val="21"/>
          <w:szCs w:val="21"/>
        </w:rPr>
        <w:t>, desarrollo, calidad de vida en la búsqueda de la democracia y equidad tanto en el mundo público como en el privado</w:t>
      </w:r>
      <w:r w:rsidRPr="001C5DFC">
        <w:rPr>
          <w:rStyle w:val="FootnoteReference"/>
          <w:rFonts w:ascii="Abadi" w:hAnsi="Abadi"/>
          <w:b w:val="0"/>
          <w:bCs w:val="0"/>
          <w:sz w:val="21"/>
          <w:szCs w:val="21"/>
        </w:rPr>
        <w:footnoteReference w:id="100"/>
      </w:r>
      <w:r w:rsidRPr="001C5DFC">
        <w:rPr>
          <w:rFonts w:ascii="Abadi" w:hAnsi="Abadi"/>
          <w:b w:val="0"/>
          <w:bCs w:val="0"/>
          <w:sz w:val="21"/>
          <w:szCs w:val="21"/>
        </w:rPr>
        <w:t>, podrá guiar los trabajos del Sistema Estatal de Búsqueda de Personas y de la Comisión Estatal de Atención Integral a Víctimas.</w:t>
      </w:r>
    </w:p>
    <w:p w14:paraId="70444426" w14:textId="77777777" w:rsidR="009A7E23" w:rsidRPr="001C5DFC" w:rsidRDefault="009A7E23" w:rsidP="001C5DFC">
      <w:pPr>
        <w:pStyle w:val="BodyText"/>
        <w:kinsoku w:val="0"/>
        <w:overflowPunct w:val="0"/>
        <w:spacing w:before="1"/>
        <w:rPr>
          <w:rFonts w:ascii="Abadi" w:hAnsi="Abadi"/>
          <w:b w:val="0"/>
          <w:bCs w:val="0"/>
          <w:sz w:val="21"/>
          <w:szCs w:val="21"/>
        </w:rPr>
      </w:pPr>
    </w:p>
    <w:p w14:paraId="05F76171" w14:textId="77777777" w:rsidR="009A7E23" w:rsidRPr="001C5DFC" w:rsidRDefault="009A7E23" w:rsidP="001C5DFC">
      <w:pPr>
        <w:pStyle w:val="BodyText"/>
        <w:kinsoku w:val="0"/>
        <w:overflowPunct w:val="0"/>
        <w:rPr>
          <w:rFonts w:ascii="Abadi" w:hAnsi="Abadi"/>
          <w:b w:val="0"/>
          <w:bCs w:val="0"/>
          <w:sz w:val="21"/>
          <w:szCs w:val="21"/>
        </w:rPr>
      </w:pPr>
      <w:r w:rsidRPr="001C5DFC">
        <w:rPr>
          <w:rFonts w:ascii="Abadi" w:hAnsi="Abadi"/>
          <w:b w:val="0"/>
          <w:bCs w:val="0"/>
          <w:sz w:val="21"/>
          <w:szCs w:val="21"/>
        </w:rPr>
        <w:t>Conforme a lo argumentado, nos permitimos presentar el siguiente cuadro comparativo</w:t>
      </w:r>
      <w:r w:rsidRPr="001C5DFC">
        <w:rPr>
          <w:rFonts w:ascii="Abadi" w:hAnsi="Abadi"/>
          <w:b w:val="0"/>
          <w:bCs w:val="0"/>
          <w:spacing w:val="-6"/>
          <w:sz w:val="21"/>
          <w:szCs w:val="21"/>
        </w:rPr>
        <w:t xml:space="preserve"> </w:t>
      </w:r>
      <w:r w:rsidRPr="001C5DFC">
        <w:rPr>
          <w:rFonts w:ascii="Abadi" w:hAnsi="Abadi"/>
          <w:b w:val="0"/>
          <w:bCs w:val="0"/>
          <w:sz w:val="21"/>
          <w:szCs w:val="21"/>
        </w:rPr>
        <w:t>para</w:t>
      </w:r>
      <w:r w:rsidRPr="001C5DFC">
        <w:rPr>
          <w:rFonts w:ascii="Abadi" w:hAnsi="Abadi"/>
          <w:b w:val="0"/>
          <w:bCs w:val="0"/>
          <w:spacing w:val="-7"/>
          <w:sz w:val="21"/>
          <w:szCs w:val="21"/>
        </w:rPr>
        <w:t xml:space="preserve"> </w:t>
      </w:r>
      <w:r w:rsidRPr="001C5DFC">
        <w:rPr>
          <w:rFonts w:ascii="Abadi" w:hAnsi="Abadi"/>
          <w:b w:val="0"/>
          <w:bCs w:val="0"/>
          <w:sz w:val="21"/>
          <w:szCs w:val="21"/>
        </w:rPr>
        <w:t>establecer</w:t>
      </w:r>
      <w:r w:rsidRPr="001C5DFC">
        <w:rPr>
          <w:rFonts w:ascii="Abadi" w:hAnsi="Abadi"/>
          <w:b w:val="0"/>
          <w:bCs w:val="0"/>
          <w:spacing w:val="-5"/>
          <w:sz w:val="21"/>
          <w:szCs w:val="21"/>
        </w:rPr>
        <w:t xml:space="preserve"> </w:t>
      </w:r>
      <w:r w:rsidRPr="001C5DFC">
        <w:rPr>
          <w:rFonts w:ascii="Abadi" w:hAnsi="Abadi"/>
          <w:b w:val="0"/>
          <w:bCs w:val="0"/>
          <w:sz w:val="21"/>
          <w:szCs w:val="21"/>
        </w:rPr>
        <w:t>el</w:t>
      </w:r>
      <w:r w:rsidRPr="001C5DFC">
        <w:rPr>
          <w:rFonts w:ascii="Abadi" w:hAnsi="Abadi"/>
          <w:b w:val="0"/>
          <w:bCs w:val="0"/>
          <w:spacing w:val="-7"/>
          <w:sz w:val="21"/>
          <w:szCs w:val="21"/>
        </w:rPr>
        <w:t xml:space="preserve"> </w:t>
      </w:r>
      <w:r w:rsidRPr="001C5DFC">
        <w:rPr>
          <w:rFonts w:ascii="Abadi" w:hAnsi="Abadi"/>
          <w:b w:val="0"/>
          <w:bCs w:val="0"/>
          <w:sz w:val="21"/>
          <w:szCs w:val="21"/>
        </w:rPr>
        <w:t>texto</w:t>
      </w:r>
      <w:r w:rsidRPr="001C5DFC">
        <w:rPr>
          <w:rFonts w:ascii="Abadi" w:hAnsi="Abadi"/>
          <w:b w:val="0"/>
          <w:bCs w:val="0"/>
          <w:spacing w:val="-5"/>
          <w:sz w:val="21"/>
          <w:szCs w:val="21"/>
        </w:rPr>
        <w:t xml:space="preserve"> </w:t>
      </w:r>
      <w:r w:rsidRPr="001C5DFC">
        <w:rPr>
          <w:rFonts w:ascii="Abadi" w:hAnsi="Abadi"/>
          <w:b w:val="0"/>
          <w:bCs w:val="0"/>
          <w:sz w:val="21"/>
          <w:szCs w:val="21"/>
        </w:rPr>
        <w:t>vigente</w:t>
      </w:r>
      <w:r w:rsidRPr="001C5DFC">
        <w:rPr>
          <w:rFonts w:ascii="Abadi" w:hAnsi="Abadi"/>
          <w:b w:val="0"/>
          <w:bCs w:val="0"/>
          <w:spacing w:val="-8"/>
          <w:sz w:val="21"/>
          <w:szCs w:val="21"/>
        </w:rPr>
        <w:t xml:space="preserve"> </w:t>
      </w:r>
      <w:r w:rsidRPr="001C5DFC">
        <w:rPr>
          <w:rFonts w:ascii="Abadi" w:hAnsi="Abadi"/>
          <w:b w:val="0"/>
          <w:bCs w:val="0"/>
          <w:sz w:val="21"/>
          <w:szCs w:val="21"/>
        </w:rPr>
        <w:t>y</w:t>
      </w:r>
      <w:r w:rsidRPr="001C5DFC">
        <w:rPr>
          <w:rFonts w:ascii="Abadi" w:hAnsi="Abadi"/>
          <w:b w:val="0"/>
          <w:bCs w:val="0"/>
          <w:spacing w:val="-5"/>
          <w:sz w:val="21"/>
          <w:szCs w:val="21"/>
        </w:rPr>
        <w:t xml:space="preserve"> </w:t>
      </w:r>
      <w:r w:rsidRPr="001C5DFC">
        <w:rPr>
          <w:rFonts w:ascii="Abadi" w:hAnsi="Abadi"/>
          <w:b w:val="0"/>
          <w:bCs w:val="0"/>
          <w:sz w:val="21"/>
          <w:szCs w:val="21"/>
        </w:rPr>
        <w:t>la</w:t>
      </w:r>
      <w:r w:rsidRPr="001C5DFC">
        <w:rPr>
          <w:rFonts w:ascii="Abadi" w:hAnsi="Abadi"/>
          <w:b w:val="0"/>
          <w:bCs w:val="0"/>
          <w:spacing w:val="-5"/>
          <w:sz w:val="21"/>
          <w:szCs w:val="21"/>
        </w:rPr>
        <w:t xml:space="preserve"> </w:t>
      </w:r>
      <w:r w:rsidRPr="001C5DFC">
        <w:rPr>
          <w:rFonts w:ascii="Abadi" w:hAnsi="Abadi"/>
          <w:b w:val="0"/>
          <w:bCs w:val="0"/>
          <w:sz w:val="21"/>
          <w:szCs w:val="21"/>
        </w:rPr>
        <w:t>propuesta legislativa,</w:t>
      </w:r>
      <w:r w:rsidRPr="001C5DFC">
        <w:rPr>
          <w:rFonts w:ascii="Abadi" w:hAnsi="Abadi"/>
          <w:b w:val="0"/>
          <w:bCs w:val="0"/>
          <w:spacing w:val="-5"/>
          <w:sz w:val="21"/>
          <w:szCs w:val="21"/>
        </w:rPr>
        <w:t xml:space="preserve"> </w:t>
      </w:r>
      <w:r w:rsidRPr="001C5DFC">
        <w:rPr>
          <w:rFonts w:ascii="Abadi" w:hAnsi="Abadi"/>
          <w:b w:val="0"/>
          <w:bCs w:val="0"/>
          <w:sz w:val="21"/>
          <w:szCs w:val="21"/>
        </w:rPr>
        <w:t>ello</w:t>
      </w:r>
      <w:r w:rsidRPr="001C5DFC">
        <w:rPr>
          <w:rFonts w:ascii="Abadi" w:hAnsi="Abadi"/>
          <w:b w:val="0"/>
          <w:bCs w:val="0"/>
          <w:spacing w:val="-6"/>
          <w:sz w:val="21"/>
          <w:szCs w:val="21"/>
        </w:rPr>
        <w:t xml:space="preserve"> </w:t>
      </w:r>
      <w:r w:rsidRPr="001C5DFC">
        <w:rPr>
          <w:rFonts w:ascii="Abadi" w:hAnsi="Abadi"/>
          <w:b w:val="0"/>
          <w:bCs w:val="0"/>
          <w:sz w:val="21"/>
          <w:szCs w:val="21"/>
        </w:rPr>
        <w:t>para</w:t>
      </w:r>
      <w:r w:rsidRPr="001C5DFC">
        <w:rPr>
          <w:rFonts w:ascii="Abadi" w:hAnsi="Abadi"/>
          <w:b w:val="0"/>
          <w:bCs w:val="0"/>
          <w:spacing w:val="-7"/>
          <w:sz w:val="21"/>
          <w:szCs w:val="21"/>
        </w:rPr>
        <w:t xml:space="preserve"> </w:t>
      </w:r>
      <w:r w:rsidRPr="001C5DFC">
        <w:rPr>
          <w:rFonts w:ascii="Abadi" w:hAnsi="Abadi"/>
          <w:b w:val="0"/>
          <w:bCs w:val="0"/>
          <w:sz w:val="21"/>
          <w:szCs w:val="21"/>
        </w:rPr>
        <w:t>dar mayor claridad a la iniciativa.</w:t>
      </w:r>
    </w:p>
    <w:p w14:paraId="7E61D46F" w14:textId="77777777" w:rsidR="009A7E23" w:rsidRPr="003A72CB" w:rsidRDefault="009A7E23" w:rsidP="009A7E23">
      <w:pPr>
        <w:pStyle w:val="BodyText"/>
        <w:kinsoku w:val="0"/>
        <w:overflowPunct w:val="0"/>
        <w:spacing w:before="7"/>
        <w:rPr>
          <w:rFonts w:ascii="Abadi" w:hAnsi="Abadi"/>
          <w:sz w:val="21"/>
          <w:szCs w:val="21"/>
        </w:rPr>
      </w:pPr>
    </w:p>
    <w:p w14:paraId="5D469DDF" w14:textId="77777777" w:rsidR="00B22F04" w:rsidRPr="003A72CB" w:rsidRDefault="00B22F04" w:rsidP="00B22F04">
      <w:pPr>
        <w:pStyle w:val="Heading2"/>
        <w:kinsoku w:val="0"/>
        <w:overflowPunct w:val="0"/>
        <w:jc w:val="both"/>
        <w:rPr>
          <w:rFonts w:ascii="Abadi" w:hAnsi="Abadi"/>
          <w:spacing w:val="-2"/>
          <w:sz w:val="21"/>
          <w:szCs w:val="21"/>
        </w:rPr>
      </w:pPr>
      <w:r w:rsidRPr="003A72CB">
        <w:rPr>
          <w:rFonts w:ascii="Abadi" w:hAnsi="Abadi"/>
          <w:sz w:val="21"/>
          <w:szCs w:val="21"/>
        </w:rPr>
        <w:t>Cuadro</w:t>
      </w:r>
      <w:r w:rsidRPr="003A72CB">
        <w:rPr>
          <w:rFonts w:ascii="Abadi" w:hAnsi="Abadi"/>
          <w:spacing w:val="-5"/>
          <w:sz w:val="21"/>
          <w:szCs w:val="21"/>
        </w:rPr>
        <w:t xml:space="preserve"> </w:t>
      </w:r>
      <w:r w:rsidRPr="003A72CB">
        <w:rPr>
          <w:rFonts w:ascii="Abadi" w:hAnsi="Abadi"/>
          <w:spacing w:val="-2"/>
          <w:sz w:val="21"/>
          <w:szCs w:val="21"/>
        </w:rPr>
        <w:t>Comparativo:</w:t>
      </w:r>
    </w:p>
    <w:p w14:paraId="0B30159B" w14:textId="77777777" w:rsidR="009A7E23" w:rsidRDefault="009A7E23" w:rsidP="004508EF">
      <w:pPr>
        <w:contextualSpacing/>
        <w:jc w:val="both"/>
        <w:rPr>
          <w:rFonts w:ascii="Abadi" w:hAnsi="Abadi"/>
          <w:b/>
          <w:bCs/>
          <w:color w:val="212121"/>
          <w:sz w:val="21"/>
          <w:szCs w:val="21"/>
        </w:rPr>
      </w:pPr>
    </w:p>
    <w:p w14:paraId="02437EA4" w14:textId="77777777" w:rsidR="00E920D4" w:rsidRDefault="00E920D4" w:rsidP="00E920D4">
      <w:pPr>
        <w:contextualSpacing/>
        <w:jc w:val="both"/>
        <w:rPr>
          <w:rFonts w:ascii="Abadi" w:hAnsi="Abadi"/>
          <w:b/>
          <w:bCs/>
          <w:color w:val="212121"/>
          <w:sz w:val="21"/>
          <w:szCs w:val="21"/>
        </w:rPr>
      </w:pPr>
    </w:p>
    <w:p w14:paraId="5BAD5C78" w14:textId="0276E9A4" w:rsidR="00524B85" w:rsidRDefault="000E5412" w:rsidP="00E920D4">
      <w:pPr>
        <w:contextualSpacing/>
        <w:jc w:val="both"/>
        <w:rPr>
          <w:rFonts w:ascii="Abadi" w:hAnsi="Abadi"/>
          <w:b/>
          <w:bCs/>
          <w:color w:val="212121"/>
          <w:sz w:val="21"/>
          <w:szCs w:val="21"/>
        </w:rPr>
      </w:pPr>
      <w:r w:rsidRPr="000E5412">
        <w:rPr>
          <w:rFonts w:ascii="Abadi" w:hAnsi="Abadi"/>
          <w:b/>
          <w:bCs/>
          <w:noProof/>
          <w:color w:val="212121"/>
          <w:sz w:val="21"/>
          <w:szCs w:val="21"/>
        </w:rPr>
        <w:drawing>
          <wp:inline distT="0" distB="0" distL="0" distR="0" wp14:anchorId="26EDE337" wp14:editId="7F6CBC57">
            <wp:extent cx="2610485" cy="914400"/>
            <wp:effectExtent l="0" t="0" r="0" b="0"/>
            <wp:docPr id="38" name="Imagen 37" descr="Interfaz de usuario gráfica, Texto, Aplicación, Word&#10;&#10;Descripción generada automáticamente">
              <a:extLst xmlns:a="http://schemas.openxmlformats.org/drawingml/2006/main">
                <a:ext uri="{FF2B5EF4-FFF2-40B4-BE49-F238E27FC236}">
                  <a16:creationId xmlns:a16="http://schemas.microsoft.com/office/drawing/2014/main" id="{D252DDD5-55EC-0689-88E8-E481DE2C57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7" descr="Interfaz de usuario gráfica, Texto, Aplicación, Word&#10;&#10;Descripción generada automáticamente">
                      <a:extLst>
                        <a:ext uri="{FF2B5EF4-FFF2-40B4-BE49-F238E27FC236}">
                          <a16:creationId xmlns:a16="http://schemas.microsoft.com/office/drawing/2014/main" id="{D252DDD5-55EC-0689-88E8-E481DE2C5701}"/>
                        </a:ext>
                      </a:extLst>
                    </pic:cNvPr>
                    <pic:cNvPicPr>
                      <a:picLocks noChangeAspect="1"/>
                    </pic:cNvPicPr>
                  </pic:nvPicPr>
                  <pic:blipFill rotWithShape="1">
                    <a:blip r:embed="rId44"/>
                    <a:srcRect l="35075" t="46330" r="35834" b="35555"/>
                    <a:stretch/>
                  </pic:blipFill>
                  <pic:spPr>
                    <a:xfrm>
                      <a:off x="0" y="0"/>
                      <a:ext cx="2610485" cy="914400"/>
                    </a:xfrm>
                    <a:prstGeom prst="rect">
                      <a:avLst/>
                    </a:prstGeom>
                  </pic:spPr>
                </pic:pic>
              </a:graphicData>
            </a:graphic>
          </wp:inline>
        </w:drawing>
      </w:r>
    </w:p>
    <w:p w14:paraId="250C3018" w14:textId="77777777" w:rsidR="00524B85" w:rsidRDefault="00524B85" w:rsidP="00E920D4">
      <w:pPr>
        <w:contextualSpacing/>
        <w:jc w:val="both"/>
        <w:rPr>
          <w:rFonts w:ascii="Abadi" w:hAnsi="Abadi"/>
          <w:b/>
          <w:bCs/>
          <w:color w:val="212121"/>
          <w:sz w:val="21"/>
          <w:szCs w:val="21"/>
        </w:rPr>
      </w:pPr>
    </w:p>
    <w:p w14:paraId="753396DF" w14:textId="72E830C5" w:rsidR="001C5DFC" w:rsidRDefault="00DE408B" w:rsidP="00E920D4">
      <w:pPr>
        <w:contextualSpacing/>
        <w:jc w:val="both"/>
        <w:rPr>
          <w:rFonts w:ascii="Abadi" w:hAnsi="Abadi"/>
          <w:b/>
          <w:bCs/>
          <w:color w:val="212121"/>
          <w:sz w:val="21"/>
          <w:szCs w:val="21"/>
        </w:rPr>
      </w:pPr>
      <w:r w:rsidRPr="00DE408B">
        <w:rPr>
          <w:rFonts w:ascii="Abadi" w:hAnsi="Abadi"/>
          <w:b/>
          <w:bCs/>
          <w:noProof/>
          <w:color w:val="212121"/>
          <w:sz w:val="21"/>
          <w:szCs w:val="21"/>
        </w:rPr>
        <w:drawing>
          <wp:inline distT="0" distB="0" distL="0" distR="0" wp14:anchorId="450A88A6" wp14:editId="6EC81E6A">
            <wp:extent cx="2610485" cy="3108960"/>
            <wp:effectExtent l="0" t="0" r="0" b="0"/>
            <wp:docPr id="40" name="Imagen 39" descr="Interfaz de usuario gráfica, Texto, Aplicación, Word&#10;&#10;Descripción generada automáticamente">
              <a:extLst xmlns:a="http://schemas.openxmlformats.org/drawingml/2006/main">
                <a:ext uri="{FF2B5EF4-FFF2-40B4-BE49-F238E27FC236}">
                  <a16:creationId xmlns:a16="http://schemas.microsoft.com/office/drawing/2014/main" id="{F38B06ED-1F54-7BA6-CCF5-24EF7234AC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39" descr="Interfaz de usuario gráfica, Texto, Aplicación, Word&#10;&#10;Descripción generada automáticamente">
                      <a:extLst>
                        <a:ext uri="{FF2B5EF4-FFF2-40B4-BE49-F238E27FC236}">
                          <a16:creationId xmlns:a16="http://schemas.microsoft.com/office/drawing/2014/main" id="{F38B06ED-1F54-7BA6-CCF5-24EF7234AC7C}"/>
                        </a:ext>
                      </a:extLst>
                    </pic:cNvPr>
                    <pic:cNvPicPr>
                      <a:picLocks noChangeAspect="1"/>
                    </pic:cNvPicPr>
                  </pic:nvPicPr>
                  <pic:blipFill rotWithShape="1">
                    <a:blip r:embed="rId45"/>
                    <a:srcRect l="34394" t="25859" r="35454" b="10303"/>
                    <a:stretch/>
                  </pic:blipFill>
                  <pic:spPr>
                    <a:xfrm>
                      <a:off x="0" y="0"/>
                      <a:ext cx="2610485" cy="3108960"/>
                    </a:xfrm>
                    <a:prstGeom prst="rect">
                      <a:avLst/>
                    </a:prstGeom>
                  </pic:spPr>
                </pic:pic>
              </a:graphicData>
            </a:graphic>
          </wp:inline>
        </w:drawing>
      </w:r>
    </w:p>
    <w:p w14:paraId="798BDBBC" w14:textId="0100B265" w:rsidR="00524B85" w:rsidRDefault="00AA5998" w:rsidP="00E920D4">
      <w:pPr>
        <w:contextualSpacing/>
        <w:jc w:val="both"/>
        <w:rPr>
          <w:rFonts w:ascii="Abadi" w:hAnsi="Abadi"/>
          <w:b/>
          <w:bCs/>
          <w:color w:val="212121"/>
          <w:sz w:val="21"/>
          <w:szCs w:val="21"/>
        </w:rPr>
      </w:pPr>
      <w:r w:rsidRPr="00AA5998">
        <w:rPr>
          <w:rFonts w:ascii="Abadi" w:hAnsi="Abadi"/>
          <w:b/>
          <w:bCs/>
          <w:noProof/>
          <w:color w:val="212121"/>
          <w:sz w:val="21"/>
          <w:szCs w:val="21"/>
        </w:rPr>
        <w:drawing>
          <wp:inline distT="0" distB="0" distL="0" distR="0" wp14:anchorId="271D211D" wp14:editId="0630B4E0">
            <wp:extent cx="2610485" cy="3234690"/>
            <wp:effectExtent l="0" t="0" r="0" b="3810"/>
            <wp:docPr id="42" name="Imagen 41" descr="Interfaz de usuario gráfica, Texto, Aplicación&#10;&#10;Descripción generada automáticamente">
              <a:extLst xmlns:a="http://schemas.openxmlformats.org/drawingml/2006/main">
                <a:ext uri="{FF2B5EF4-FFF2-40B4-BE49-F238E27FC236}">
                  <a16:creationId xmlns:a16="http://schemas.microsoft.com/office/drawing/2014/main" id="{9A7438A0-BB3F-CE68-01A8-4A96DCFDBA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1" descr="Interfaz de usuario gráfica, Texto, Aplicación&#10;&#10;Descripción generada automáticamente">
                      <a:extLst>
                        <a:ext uri="{FF2B5EF4-FFF2-40B4-BE49-F238E27FC236}">
                          <a16:creationId xmlns:a16="http://schemas.microsoft.com/office/drawing/2014/main" id="{9A7438A0-BB3F-CE68-01A8-4A96DCFDBA84}"/>
                        </a:ext>
                      </a:extLst>
                    </pic:cNvPr>
                    <pic:cNvPicPr>
                      <a:picLocks noChangeAspect="1"/>
                    </pic:cNvPicPr>
                  </pic:nvPicPr>
                  <pic:blipFill rotWithShape="1">
                    <a:blip r:embed="rId46"/>
                    <a:srcRect l="34697" t="25859" r="35530" b="8552"/>
                    <a:stretch/>
                  </pic:blipFill>
                  <pic:spPr>
                    <a:xfrm>
                      <a:off x="0" y="0"/>
                      <a:ext cx="2610485" cy="3234690"/>
                    </a:xfrm>
                    <a:prstGeom prst="rect">
                      <a:avLst/>
                    </a:prstGeom>
                  </pic:spPr>
                </pic:pic>
              </a:graphicData>
            </a:graphic>
          </wp:inline>
        </w:drawing>
      </w:r>
    </w:p>
    <w:p w14:paraId="27E78899" w14:textId="413C91B4" w:rsidR="00524B85" w:rsidRDefault="00A413F5" w:rsidP="00E920D4">
      <w:pPr>
        <w:contextualSpacing/>
        <w:jc w:val="both"/>
        <w:rPr>
          <w:rFonts w:ascii="Abadi" w:hAnsi="Abadi"/>
          <w:b/>
          <w:bCs/>
          <w:color w:val="212121"/>
          <w:sz w:val="21"/>
          <w:szCs w:val="21"/>
        </w:rPr>
      </w:pPr>
      <w:r w:rsidRPr="00A413F5">
        <w:rPr>
          <w:rFonts w:ascii="Abadi" w:hAnsi="Abadi"/>
          <w:b/>
          <w:bCs/>
          <w:noProof/>
          <w:color w:val="212121"/>
          <w:sz w:val="21"/>
          <w:szCs w:val="21"/>
        </w:rPr>
        <w:drawing>
          <wp:inline distT="0" distB="0" distL="0" distR="0" wp14:anchorId="4BAE8579" wp14:editId="21A5A104">
            <wp:extent cx="2610485" cy="1552575"/>
            <wp:effectExtent l="0" t="0" r="0" b="9525"/>
            <wp:docPr id="44" name="Imagen 43" descr="Interfaz de usuario gráfica, Texto&#10;&#10;Descripción generada automáticamente">
              <a:extLst xmlns:a="http://schemas.openxmlformats.org/drawingml/2006/main">
                <a:ext uri="{FF2B5EF4-FFF2-40B4-BE49-F238E27FC236}">
                  <a16:creationId xmlns:a16="http://schemas.microsoft.com/office/drawing/2014/main" id="{2C74316A-28EE-0267-1DAE-8062C4309F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3" descr="Interfaz de usuario gráfica, Texto&#10;&#10;Descripción generada automáticamente">
                      <a:extLst>
                        <a:ext uri="{FF2B5EF4-FFF2-40B4-BE49-F238E27FC236}">
                          <a16:creationId xmlns:a16="http://schemas.microsoft.com/office/drawing/2014/main" id="{2C74316A-28EE-0267-1DAE-8062C4309FDA}"/>
                        </a:ext>
                      </a:extLst>
                    </pic:cNvPr>
                    <pic:cNvPicPr>
                      <a:picLocks noChangeAspect="1"/>
                    </pic:cNvPicPr>
                  </pic:nvPicPr>
                  <pic:blipFill rotWithShape="1">
                    <a:blip r:embed="rId47"/>
                    <a:srcRect l="34848" t="37710" r="35606" b="31044"/>
                    <a:stretch/>
                  </pic:blipFill>
                  <pic:spPr>
                    <a:xfrm>
                      <a:off x="0" y="0"/>
                      <a:ext cx="2610485" cy="1552575"/>
                    </a:xfrm>
                    <a:prstGeom prst="rect">
                      <a:avLst/>
                    </a:prstGeom>
                  </pic:spPr>
                </pic:pic>
              </a:graphicData>
            </a:graphic>
          </wp:inline>
        </w:drawing>
      </w:r>
    </w:p>
    <w:p w14:paraId="7E62E73F" w14:textId="77777777" w:rsidR="00524B85" w:rsidRDefault="00524B85" w:rsidP="00E920D4">
      <w:pPr>
        <w:contextualSpacing/>
        <w:jc w:val="both"/>
        <w:rPr>
          <w:rFonts w:ascii="Abadi" w:hAnsi="Abadi"/>
          <w:b/>
          <w:bCs/>
          <w:color w:val="212121"/>
          <w:sz w:val="21"/>
          <w:szCs w:val="21"/>
        </w:rPr>
      </w:pPr>
    </w:p>
    <w:p w14:paraId="5E190828" w14:textId="77777777" w:rsidR="00524B85" w:rsidRDefault="00524B85" w:rsidP="00E920D4">
      <w:pPr>
        <w:contextualSpacing/>
        <w:jc w:val="both"/>
        <w:rPr>
          <w:rFonts w:ascii="Abadi" w:hAnsi="Abadi"/>
          <w:b/>
          <w:bCs/>
          <w:color w:val="212121"/>
          <w:sz w:val="21"/>
          <w:szCs w:val="21"/>
        </w:rPr>
      </w:pPr>
    </w:p>
    <w:p w14:paraId="1270243B" w14:textId="77777777" w:rsidR="00524B85" w:rsidRDefault="00524B85" w:rsidP="00E920D4">
      <w:pPr>
        <w:contextualSpacing/>
        <w:jc w:val="both"/>
        <w:rPr>
          <w:rFonts w:ascii="Abadi" w:hAnsi="Abadi"/>
          <w:b/>
          <w:bCs/>
          <w:color w:val="212121"/>
          <w:sz w:val="21"/>
          <w:szCs w:val="21"/>
        </w:rPr>
      </w:pPr>
    </w:p>
    <w:p w14:paraId="4B2B276B" w14:textId="77777777" w:rsidR="002E368F" w:rsidRPr="001C5DFC" w:rsidRDefault="002E368F" w:rsidP="001C5DFC">
      <w:pPr>
        <w:pStyle w:val="BodyText"/>
        <w:kinsoku w:val="0"/>
        <w:overflowPunct w:val="0"/>
        <w:spacing w:before="93"/>
        <w:rPr>
          <w:rFonts w:ascii="Abadi" w:hAnsi="Abadi"/>
          <w:b w:val="0"/>
          <w:bCs w:val="0"/>
          <w:spacing w:val="-2"/>
          <w:sz w:val="21"/>
          <w:szCs w:val="21"/>
        </w:rPr>
      </w:pPr>
      <w:r w:rsidRPr="001C5DFC">
        <w:rPr>
          <w:rFonts w:ascii="Abadi" w:hAnsi="Abadi"/>
          <w:b w:val="0"/>
          <w:bCs w:val="0"/>
          <w:sz w:val="21"/>
          <w:szCs w:val="21"/>
        </w:rPr>
        <w:t>Es por lo expuesto que las Diputadas y Diputados del Partido Acción Nacional, planteamos</w:t>
      </w:r>
      <w:r w:rsidRPr="001C5DFC">
        <w:rPr>
          <w:rFonts w:ascii="Abadi" w:hAnsi="Abadi"/>
          <w:b w:val="0"/>
          <w:bCs w:val="0"/>
          <w:spacing w:val="-14"/>
          <w:sz w:val="21"/>
          <w:szCs w:val="21"/>
        </w:rPr>
        <w:t xml:space="preserve"> </w:t>
      </w:r>
      <w:r w:rsidRPr="001C5DFC">
        <w:rPr>
          <w:rFonts w:ascii="Abadi" w:hAnsi="Abadi"/>
          <w:b w:val="0"/>
          <w:bCs w:val="0"/>
          <w:sz w:val="21"/>
          <w:szCs w:val="21"/>
        </w:rPr>
        <w:t>la</w:t>
      </w:r>
      <w:r w:rsidRPr="001C5DFC">
        <w:rPr>
          <w:rFonts w:ascii="Abadi" w:hAnsi="Abadi"/>
          <w:b w:val="0"/>
          <w:bCs w:val="0"/>
          <w:spacing w:val="-14"/>
          <w:sz w:val="21"/>
          <w:szCs w:val="21"/>
        </w:rPr>
        <w:t xml:space="preserve"> </w:t>
      </w:r>
      <w:r w:rsidRPr="001C5DFC">
        <w:rPr>
          <w:rFonts w:ascii="Abadi" w:hAnsi="Abadi"/>
          <w:b w:val="0"/>
          <w:bCs w:val="0"/>
          <w:sz w:val="21"/>
          <w:szCs w:val="21"/>
        </w:rPr>
        <w:t>presente</w:t>
      </w:r>
      <w:r w:rsidRPr="001C5DFC">
        <w:rPr>
          <w:rFonts w:ascii="Abadi" w:hAnsi="Abadi"/>
          <w:b w:val="0"/>
          <w:bCs w:val="0"/>
          <w:spacing w:val="-11"/>
          <w:sz w:val="21"/>
          <w:szCs w:val="21"/>
        </w:rPr>
        <w:t xml:space="preserve"> </w:t>
      </w:r>
      <w:r w:rsidRPr="001C5DFC">
        <w:rPr>
          <w:rFonts w:ascii="Abadi" w:hAnsi="Abadi"/>
          <w:b w:val="0"/>
          <w:bCs w:val="0"/>
          <w:sz w:val="21"/>
          <w:szCs w:val="21"/>
        </w:rPr>
        <w:t>iniciativa</w:t>
      </w:r>
      <w:r w:rsidRPr="001C5DFC">
        <w:rPr>
          <w:rFonts w:ascii="Abadi" w:hAnsi="Abadi"/>
          <w:b w:val="0"/>
          <w:bCs w:val="0"/>
          <w:spacing w:val="-13"/>
          <w:sz w:val="21"/>
          <w:szCs w:val="21"/>
        </w:rPr>
        <w:t xml:space="preserve"> </w:t>
      </w:r>
      <w:r w:rsidRPr="001C5DFC">
        <w:rPr>
          <w:rFonts w:ascii="Abadi" w:hAnsi="Abadi"/>
          <w:b w:val="0"/>
          <w:bCs w:val="0"/>
          <w:sz w:val="21"/>
          <w:szCs w:val="21"/>
        </w:rPr>
        <w:t>de</w:t>
      </w:r>
      <w:r w:rsidRPr="001C5DFC">
        <w:rPr>
          <w:rFonts w:ascii="Abadi" w:hAnsi="Abadi"/>
          <w:b w:val="0"/>
          <w:bCs w:val="0"/>
          <w:spacing w:val="-13"/>
          <w:sz w:val="21"/>
          <w:szCs w:val="21"/>
        </w:rPr>
        <w:t xml:space="preserve"> </w:t>
      </w:r>
      <w:r w:rsidRPr="001C5DFC">
        <w:rPr>
          <w:rFonts w:ascii="Abadi" w:hAnsi="Abadi"/>
          <w:b w:val="0"/>
          <w:bCs w:val="0"/>
          <w:sz w:val="21"/>
          <w:szCs w:val="21"/>
        </w:rPr>
        <w:t>reforma</w:t>
      </w:r>
      <w:r w:rsidRPr="001C5DFC">
        <w:rPr>
          <w:rFonts w:ascii="Abadi" w:hAnsi="Abadi"/>
          <w:b w:val="0"/>
          <w:bCs w:val="0"/>
          <w:spacing w:val="-15"/>
          <w:sz w:val="21"/>
          <w:szCs w:val="21"/>
        </w:rPr>
        <w:t xml:space="preserve"> </w:t>
      </w:r>
      <w:r w:rsidRPr="001C5DFC">
        <w:rPr>
          <w:rFonts w:ascii="Abadi" w:hAnsi="Abadi"/>
          <w:b w:val="0"/>
          <w:bCs w:val="0"/>
          <w:sz w:val="21"/>
          <w:szCs w:val="21"/>
        </w:rPr>
        <w:t>a</w:t>
      </w:r>
      <w:r w:rsidRPr="001C5DFC">
        <w:rPr>
          <w:rFonts w:ascii="Abadi" w:hAnsi="Abadi"/>
          <w:b w:val="0"/>
          <w:bCs w:val="0"/>
          <w:spacing w:val="-11"/>
          <w:sz w:val="21"/>
          <w:szCs w:val="21"/>
        </w:rPr>
        <w:t xml:space="preserve"> </w:t>
      </w:r>
      <w:r w:rsidRPr="001C5DFC">
        <w:rPr>
          <w:rFonts w:ascii="Abadi" w:hAnsi="Abadi"/>
          <w:b w:val="0"/>
          <w:bCs w:val="0"/>
          <w:sz w:val="21"/>
          <w:szCs w:val="21"/>
        </w:rPr>
        <w:t>la</w:t>
      </w:r>
      <w:r w:rsidRPr="001C5DFC">
        <w:rPr>
          <w:rFonts w:ascii="Abadi" w:hAnsi="Abadi"/>
          <w:b w:val="0"/>
          <w:bCs w:val="0"/>
          <w:spacing w:val="-10"/>
          <w:sz w:val="21"/>
          <w:szCs w:val="21"/>
        </w:rPr>
        <w:t xml:space="preserve"> </w:t>
      </w:r>
      <w:r w:rsidRPr="001C5DFC">
        <w:rPr>
          <w:rFonts w:ascii="Abadi" w:hAnsi="Abadi"/>
          <w:b w:val="0"/>
          <w:bCs w:val="0"/>
          <w:sz w:val="21"/>
          <w:szCs w:val="21"/>
        </w:rPr>
        <w:t>Ley</w:t>
      </w:r>
      <w:r w:rsidRPr="001C5DFC">
        <w:rPr>
          <w:rFonts w:ascii="Abadi" w:hAnsi="Abadi"/>
          <w:b w:val="0"/>
          <w:bCs w:val="0"/>
          <w:spacing w:val="-14"/>
          <w:sz w:val="21"/>
          <w:szCs w:val="21"/>
        </w:rPr>
        <w:t xml:space="preserve"> </w:t>
      </w:r>
      <w:r w:rsidRPr="001C5DFC">
        <w:rPr>
          <w:rFonts w:ascii="Abadi" w:hAnsi="Abadi"/>
          <w:b w:val="0"/>
          <w:bCs w:val="0"/>
          <w:sz w:val="21"/>
          <w:szCs w:val="21"/>
        </w:rPr>
        <w:t>para</w:t>
      </w:r>
      <w:r w:rsidRPr="001C5DFC">
        <w:rPr>
          <w:rFonts w:ascii="Abadi" w:hAnsi="Abadi"/>
          <w:b w:val="0"/>
          <w:bCs w:val="0"/>
          <w:spacing w:val="-14"/>
          <w:sz w:val="21"/>
          <w:szCs w:val="21"/>
        </w:rPr>
        <w:t xml:space="preserve"> </w:t>
      </w:r>
      <w:r w:rsidRPr="001C5DFC">
        <w:rPr>
          <w:rFonts w:ascii="Abadi" w:hAnsi="Abadi"/>
          <w:b w:val="0"/>
          <w:bCs w:val="0"/>
          <w:sz w:val="21"/>
          <w:szCs w:val="21"/>
        </w:rPr>
        <w:t>la</w:t>
      </w:r>
      <w:r w:rsidRPr="001C5DFC">
        <w:rPr>
          <w:rFonts w:ascii="Abadi" w:hAnsi="Abadi"/>
          <w:b w:val="0"/>
          <w:bCs w:val="0"/>
          <w:spacing w:val="-14"/>
          <w:sz w:val="21"/>
          <w:szCs w:val="21"/>
        </w:rPr>
        <w:t xml:space="preserve"> </w:t>
      </w:r>
      <w:r w:rsidRPr="001C5DFC">
        <w:rPr>
          <w:rFonts w:ascii="Abadi" w:hAnsi="Abadi"/>
          <w:b w:val="0"/>
          <w:bCs w:val="0"/>
          <w:sz w:val="21"/>
          <w:szCs w:val="21"/>
        </w:rPr>
        <w:t>Búsqueda</w:t>
      </w:r>
      <w:r w:rsidRPr="001C5DFC">
        <w:rPr>
          <w:rFonts w:ascii="Abadi" w:hAnsi="Abadi"/>
          <w:b w:val="0"/>
          <w:bCs w:val="0"/>
          <w:spacing w:val="-13"/>
          <w:sz w:val="21"/>
          <w:szCs w:val="21"/>
        </w:rPr>
        <w:t xml:space="preserve"> </w:t>
      </w:r>
      <w:r w:rsidRPr="001C5DFC">
        <w:rPr>
          <w:rFonts w:ascii="Abadi" w:hAnsi="Abadi"/>
          <w:b w:val="0"/>
          <w:bCs w:val="0"/>
          <w:sz w:val="21"/>
          <w:szCs w:val="21"/>
        </w:rPr>
        <w:t>de</w:t>
      </w:r>
      <w:r w:rsidRPr="001C5DFC">
        <w:rPr>
          <w:rFonts w:ascii="Abadi" w:hAnsi="Abadi"/>
          <w:b w:val="0"/>
          <w:bCs w:val="0"/>
          <w:spacing w:val="-13"/>
          <w:sz w:val="21"/>
          <w:szCs w:val="21"/>
        </w:rPr>
        <w:t xml:space="preserve"> </w:t>
      </w:r>
      <w:r w:rsidRPr="001C5DFC">
        <w:rPr>
          <w:rFonts w:ascii="Abadi" w:hAnsi="Abadi"/>
          <w:b w:val="0"/>
          <w:bCs w:val="0"/>
          <w:sz w:val="21"/>
          <w:szCs w:val="21"/>
        </w:rPr>
        <w:t>Personas Desaparecidas en el Estado de Guanajuato y a la Ley de Víctimas del Estado de Guanajuato, pues con la inserción del IMUG en los Sistemas Estatales emanados de dichas leyes, se estarán construyendo políticas públicas con perspectiva de género y derechos humanos que atienda de manera integral la caracterización del problema</w:t>
      </w:r>
      <w:r w:rsidRPr="001C5DFC">
        <w:rPr>
          <w:rFonts w:ascii="Abadi" w:hAnsi="Abadi"/>
          <w:b w:val="0"/>
          <w:bCs w:val="0"/>
          <w:spacing w:val="-7"/>
          <w:sz w:val="21"/>
          <w:szCs w:val="21"/>
        </w:rPr>
        <w:t xml:space="preserve"> </w:t>
      </w:r>
      <w:r w:rsidRPr="001C5DFC">
        <w:rPr>
          <w:rFonts w:ascii="Abadi" w:hAnsi="Abadi"/>
          <w:b w:val="0"/>
          <w:bCs w:val="0"/>
          <w:sz w:val="21"/>
          <w:szCs w:val="21"/>
        </w:rPr>
        <w:t>público</w:t>
      </w:r>
      <w:r w:rsidRPr="001C5DFC">
        <w:rPr>
          <w:rFonts w:ascii="Abadi" w:hAnsi="Abadi"/>
          <w:b w:val="0"/>
          <w:bCs w:val="0"/>
          <w:spacing w:val="-7"/>
          <w:sz w:val="21"/>
          <w:szCs w:val="21"/>
        </w:rPr>
        <w:t xml:space="preserve"> </w:t>
      </w:r>
      <w:r w:rsidRPr="001C5DFC">
        <w:rPr>
          <w:rFonts w:ascii="Abadi" w:hAnsi="Abadi"/>
          <w:b w:val="0"/>
          <w:bCs w:val="0"/>
          <w:sz w:val="21"/>
          <w:szCs w:val="21"/>
        </w:rPr>
        <w:t>de</w:t>
      </w:r>
      <w:r w:rsidRPr="001C5DFC">
        <w:rPr>
          <w:rFonts w:ascii="Abadi" w:hAnsi="Abadi"/>
          <w:b w:val="0"/>
          <w:bCs w:val="0"/>
          <w:spacing w:val="-7"/>
          <w:sz w:val="21"/>
          <w:szCs w:val="21"/>
        </w:rPr>
        <w:t xml:space="preserve"> </w:t>
      </w:r>
      <w:r w:rsidRPr="001C5DFC">
        <w:rPr>
          <w:rFonts w:ascii="Abadi" w:hAnsi="Abadi"/>
          <w:b w:val="0"/>
          <w:bCs w:val="0"/>
          <w:sz w:val="21"/>
          <w:szCs w:val="21"/>
        </w:rPr>
        <w:t>la</w:t>
      </w:r>
      <w:r w:rsidRPr="001C5DFC">
        <w:rPr>
          <w:rFonts w:ascii="Abadi" w:hAnsi="Abadi"/>
          <w:b w:val="0"/>
          <w:bCs w:val="0"/>
          <w:spacing w:val="-10"/>
          <w:sz w:val="21"/>
          <w:szCs w:val="21"/>
        </w:rPr>
        <w:t xml:space="preserve"> </w:t>
      </w:r>
      <w:r w:rsidRPr="001C5DFC">
        <w:rPr>
          <w:rFonts w:ascii="Abadi" w:hAnsi="Abadi"/>
          <w:b w:val="0"/>
          <w:bCs w:val="0"/>
          <w:sz w:val="21"/>
          <w:szCs w:val="21"/>
        </w:rPr>
        <w:t>desaparición</w:t>
      </w:r>
      <w:r w:rsidRPr="001C5DFC">
        <w:rPr>
          <w:rFonts w:ascii="Abadi" w:hAnsi="Abadi"/>
          <w:b w:val="0"/>
          <w:bCs w:val="0"/>
          <w:spacing w:val="-7"/>
          <w:sz w:val="21"/>
          <w:szCs w:val="21"/>
        </w:rPr>
        <w:t xml:space="preserve"> </w:t>
      </w:r>
      <w:r w:rsidRPr="001C5DFC">
        <w:rPr>
          <w:rFonts w:ascii="Abadi" w:hAnsi="Abadi"/>
          <w:b w:val="0"/>
          <w:bCs w:val="0"/>
          <w:sz w:val="21"/>
          <w:szCs w:val="21"/>
        </w:rPr>
        <w:t>de</w:t>
      </w:r>
      <w:r w:rsidRPr="001C5DFC">
        <w:rPr>
          <w:rFonts w:ascii="Abadi" w:hAnsi="Abadi"/>
          <w:b w:val="0"/>
          <w:bCs w:val="0"/>
          <w:spacing w:val="-7"/>
          <w:sz w:val="21"/>
          <w:szCs w:val="21"/>
        </w:rPr>
        <w:t xml:space="preserve"> </w:t>
      </w:r>
      <w:r w:rsidRPr="001C5DFC">
        <w:rPr>
          <w:rFonts w:ascii="Abadi" w:hAnsi="Abadi"/>
          <w:b w:val="0"/>
          <w:bCs w:val="0"/>
          <w:sz w:val="21"/>
          <w:szCs w:val="21"/>
        </w:rPr>
        <w:t>niñas,</w:t>
      </w:r>
      <w:r w:rsidRPr="001C5DFC">
        <w:rPr>
          <w:rFonts w:ascii="Abadi" w:hAnsi="Abadi"/>
          <w:b w:val="0"/>
          <w:bCs w:val="0"/>
          <w:spacing w:val="-10"/>
          <w:sz w:val="21"/>
          <w:szCs w:val="21"/>
        </w:rPr>
        <w:t xml:space="preserve"> </w:t>
      </w:r>
      <w:r w:rsidRPr="001C5DFC">
        <w:rPr>
          <w:rFonts w:ascii="Abadi" w:hAnsi="Abadi"/>
          <w:b w:val="0"/>
          <w:bCs w:val="0"/>
          <w:sz w:val="21"/>
          <w:szCs w:val="21"/>
        </w:rPr>
        <w:t>adolescentes</w:t>
      </w:r>
      <w:r w:rsidRPr="001C5DFC">
        <w:rPr>
          <w:rFonts w:ascii="Abadi" w:hAnsi="Abadi"/>
          <w:b w:val="0"/>
          <w:bCs w:val="0"/>
          <w:spacing w:val="-8"/>
          <w:sz w:val="21"/>
          <w:szCs w:val="21"/>
        </w:rPr>
        <w:t xml:space="preserve"> </w:t>
      </w:r>
      <w:r w:rsidRPr="001C5DFC">
        <w:rPr>
          <w:rFonts w:ascii="Abadi" w:hAnsi="Abadi"/>
          <w:b w:val="0"/>
          <w:bCs w:val="0"/>
          <w:sz w:val="21"/>
          <w:szCs w:val="21"/>
        </w:rPr>
        <w:t>y</w:t>
      </w:r>
      <w:r w:rsidRPr="001C5DFC">
        <w:rPr>
          <w:rFonts w:ascii="Abadi" w:hAnsi="Abadi"/>
          <w:b w:val="0"/>
          <w:bCs w:val="0"/>
          <w:spacing w:val="-11"/>
          <w:sz w:val="21"/>
          <w:szCs w:val="21"/>
        </w:rPr>
        <w:t xml:space="preserve"> </w:t>
      </w:r>
      <w:r w:rsidRPr="001C5DFC">
        <w:rPr>
          <w:rFonts w:ascii="Abadi" w:hAnsi="Abadi"/>
          <w:b w:val="0"/>
          <w:bCs w:val="0"/>
          <w:sz w:val="21"/>
          <w:szCs w:val="21"/>
        </w:rPr>
        <w:t>mujeres</w:t>
      </w:r>
      <w:r w:rsidRPr="001C5DFC">
        <w:rPr>
          <w:rFonts w:ascii="Abadi" w:hAnsi="Abadi"/>
          <w:b w:val="0"/>
          <w:bCs w:val="0"/>
          <w:spacing w:val="-8"/>
          <w:sz w:val="21"/>
          <w:szCs w:val="21"/>
        </w:rPr>
        <w:t xml:space="preserve"> </w:t>
      </w:r>
      <w:r w:rsidRPr="001C5DFC">
        <w:rPr>
          <w:rFonts w:ascii="Abadi" w:hAnsi="Abadi"/>
          <w:b w:val="0"/>
          <w:bCs w:val="0"/>
          <w:sz w:val="21"/>
          <w:szCs w:val="21"/>
        </w:rPr>
        <w:t>en</w:t>
      </w:r>
      <w:r w:rsidRPr="001C5DFC">
        <w:rPr>
          <w:rFonts w:ascii="Abadi" w:hAnsi="Abadi"/>
          <w:b w:val="0"/>
          <w:bCs w:val="0"/>
          <w:spacing w:val="-7"/>
          <w:sz w:val="21"/>
          <w:szCs w:val="21"/>
        </w:rPr>
        <w:t xml:space="preserve"> </w:t>
      </w:r>
      <w:r w:rsidRPr="001C5DFC">
        <w:rPr>
          <w:rFonts w:ascii="Abadi" w:hAnsi="Abadi"/>
          <w:b w:val="0"/>
          <w:bCs w:val="0"/>
          <w:sz w:val="21"/>
          <w:szCs w:val="21"/>
        </w:rPr>
        <w:t>la</w:t>
      </w:r>
      <w:r w:rsidRPr="001C5DFC">
        <w:rPr>
          <w:rFonts w:ascii="Abadi" w:hAnsi="Abadi"/>
          <w:b w:val="0"/>
          <w:bCs w:val="0"/>
          <w:spacing w:val="-8"/>
          <w:sz w:val="21"/>
          <w:szCs w:val="21"/>
        </w:rPr>
        <w:t xml:space="preserve"> </w:t>
      </w:r>
      <w:r w:rsidRPr="001C5DFC">
        <w:rPr>
          <w:rFonts w:ascii="Abadi" w:hAnsi="Abadi"/>
          <w:b w:val="0"/>
          <w:bCs w:val="0"/>
          <w:sz w:val="21"/>
          <w:szCs w:val="21"/>
        </w:rPr>
        <w:t xml:space="preserve">entidad que incluya estrategias y acciones interinstitucionales diferenciadas y eficaces en prevención, atención, investigación, localización, protección, registro, judicialización, sanción y reparación para los casos de personas desaparecidas; políticas públicas que indiscutiblemente traen aparejado impacto en la materia de </w:t>
      </w:r>
      <w:r w:rsidRPr="001C5DFC">
        <w:rPr>
          <w:rFonts w:ascii="Abadi" w:hAnsi="Abadi"/>
          <w:b w:val="0"/>
          <w:bCs w:val="0"/>
          <w:spacing w:val="-2"/>
          <w:sz w:val="21"/>
          <w:szCs w:val="21"/>
        </w:rPr>
        <w:t>víctimas.</w:t>
      </w:r>
    </w:p>
    <w:p w14:paraId="51941B45" w14:textId="77777777" w:rsidR="002E368F" w:rsidRPr="001C5DFC" w:rsidRDefault="002E368F" w:rsidP="001C5DFC">
      <w:pPr>
        <w:pStyle w:val="BodyText"/>
        <w:kinsoku w:val="0"/>
        <w:overflowPunct w:val="0"/>
        <w:spacing w:before="7"/>
        <w:rPr>
          <w:rFonts w:ascii="Abadi" w:hAnsi="Abadi"/>
          <w:b w:val="0"/>
          <w:bCs w:val="0"/>
          <w:sz w:val="21"/>
          <w:szCs w:val="21"/>
        </w:rPr>
      </w:pPr>
    </w:p>
    <w:p w14:paraId="39E71962" w14:textId="77777777" w:rsidR="002E368F" w:rsidRPr="001C5DFC" w:rsidRDefault="002E368F" w:rsidP="001C5DFC">
      <w:pPr>
        <w:pStyle w:val="BodyText"/>
        <w:kinsoku w:val="0"/>
        <w:overflowPunct w:val="0"/>
        <w:rPr>
          <w:rFonts w:ascii="Abadi" w:hAnsi="Abadi"/>
          <w:b w:val="0"/>
          <w:bCs w:val="0"/>
          <w:sz w:val="21"/>
          <w:szCs w:val="21"/>
        </w:rPr>
      </w:pPr>
      <w:r w:rsidRPr="001C5DFC">
        <w:rPr>
          <w:rFonts w:ascii="Abadi" w:hAnsi="Abadi"/>
          <w:b w:val="0"/>
          <w:bCs w:val="0"/>
          <w:sz w:val="21"/>
          <w:szCs w:val="21"/>
        </w:rPr>
        <w:t>De igual manera la presente iniciativa se alinea a los Objetivos de la Agenda 2030 sobre</w:t>
      </w:r>
      <w:r w:rsidRPr="001C5DFC">
        <w:rPr>
          <w:rFonts w:ascii="Abadi" w:hAnsi="Abadi"/>
          <w:b w:val="0"/>
          <w:bCs w:val="0"/>
          <w:spacing w:val="-2"/>
          <w:sz w:val="21"/>
          <w:szCs w:val="21"/>
        </w:rPr>
        <w:t xml:space="preserve"> </w:t>
      </w:r>
      <w:r w:rsidRPr="001C5DFC">
        <w:rPr>
          <w:rFonts w:ascii="Abadi" w:hAnsi="Abadi"/>
          <w:b w:val="0"/>
          <w:bCs w:val="0"/>
          <w:sz w:val="21"/>
          <w:szCs w:val="21"/>
        </w:rPr>
        <w:t>el Desarrollo</w:t>
      </w:r>
      <w:r w:rsidRPr="001C5DFC">
        <w:rPr>
          <w:rFonts w:ascii="Abadi" w:hAnsi="Abadi"/>
          <w:b w:val="0"/>
          <w:bCs w:val="0"/>
          <w:spacing w:val="-1"/>
          <w:sz w:val="21"/>
          <w:szCs w:val="21"/>
        </w:rPr>
        <w:t xml:space="preserve"> </w:t>
      </w:r>
      <w:r w:rsidRPr="001C5DFC">
        <w:rPr>
          <w:rFonts w:ascii="Abadi" w:hAnsi="Abadi"/>
          <w:b w:val="0"/>
          <w:bCs w:val="0"/>
          <w:sz w:val="21"/>
          <w:szCs w:val="21"/>
        </w:rPr>
        <w:t>Sostenible, en</w:t>
      </w:r>
      <w:r w:rsidRPr="001C5DFC">
        <w:rPr>
          <w:rFonts w:ascii="Abadi" w:hAnsi="Abadi"/>
          <w:b w:val="0"/>
          <w:bCs w:val="0"/>
          <w:spacing w:val="-2"/>
          <w:sz w:val="21"/>
          <w:szCs w:val="21"/>
        </w:rPr>
        <w:t xml:space="preserve"> </w:t>
      </w:r>
      <w:r w:rsidRPr="001C5DFC">
        <w:rPr>
          <w:rFonts w:ascii="Abadi" w:hAnsi="Abadi"/>
          <w:b w:val="0"/>
          <w:bCs w:val="0"/>
          <w:sz w:val="21"/>
          <w:szCs w:val="21"/>
        </w:rPr>
        <w:t>específico</w:t>
      </w:r>
      <w:r w:rsidRPr="001C5DFC">
        <w:rPr>
          <w:rFonts w:ascii="Abadi" w:hAnsi="Abadi"/>
          <w:b w:val="0"/>
          <w:bCs w:val="0"/>
          <w:spacing w:val="-2"/>
          <w:sz w:val="21"/>
          <w:szCs w:val="21"/>
        </w:rPr>
        <w:t xml:space="preserve"> </w:t>
      </w:r>
      <w:r w:rsidRPr="001C5DFC">
        <w:rPr>
          <w:rFonts w:ascii="Abadi" w:hAnsi="Abadi"/>
          <w:b w:val="0"/>
          <w:bCs w:val="0"/>
          <w:sz w:val="21"/>
          <w:szCs w:val="21"/>
        </w:rPr>
        <w:t>al Objetivo</w:t>
      </w:r>
      <w:r w:rsidRPr="001C5DFC">
        <w:rPr>
          <w:rFonts w:ascii="Abadi" w:hAnsi="Abadi"/>
          <w:b w:val="0"/>
          <w:bCs w:val="0"/>
          <w:spacing w:val="-2"/>
          <w:sz w:val="21"/>
          <w:szCs w:val="21"/>
        </w:rPr>
        <w:t xml:space="preserve"> </w:t>
      </w:r>
      <w:r w:rsidRPr="001C5DFC">
        <w:rPr>
          <w:rFonts w:ascii="Abadi" w:hAnsi="Abadi"/>
          <w:b w:val="0"/>
          <w:bCs w:val="0"/>
          <w:sz w:val="21"/>
          <w:szCs w:val="21"/>
        </w:rPr>
        <w:t>5:</w:t>
      </w:r>
      <w:r w:rsidRPr="001C5DFC">
        <w:rPr>
          <w:rFonts w:ascii="Abadi" w:hAnsi="Abadi"/>
          <w:b w:val="0"/>
          <w:bCs w:val="0"/>
          <w:spacing w:val="-2"/>
          <w:sz w:val="21"/>
          <w:szCs w:val="21"/>
        </w:rPr>
        <w:t xml:space="preserve"> </w:t>
      </w:r>
      <w:r w:rsidRPr="001C5DFC">
        <w:rPr>
          <w:rFonts w:ascii="Abadi" w:hAnsi="Abadi"/>
          <w:b w:val="0"/>
          <w:bCs w:val="0"/>
          <w:sz w:val="21"/>
          <w:szCs w:val="21"/>
        </w:rPr>
        <w:t>Lograr</w:t>
      </w:r>
      <w:r w:rsidRPr="001C5DFC">
        <w:rPr>
          <w:rFonts w:ascii="Abadi" w:hAnsi="Abadi"/>
          <w:b w:val="0"/>
          <w:bCs w:val="0"/>
          <w:spacing w:val="-1"/>
          <w:sz w:val="21"/>
          <w:szCs w:val="21"/>
        </w:rPr>
        <w:t xml:space="preserve"> </w:t>
      </w:r>
      <w:r w:rsidRPr="001C5DFC">
        <w:rPr>
          <w:rFonts w:ascii="Abadi" w:hAnsi="Abadi"/>
          <w:b w:val="0"/>
          <w:bCs w:val="0"/>
          <w:sz w:val="21"/>
          <w:szCs w:val="21"/>
        </w:rPr>
        <w:t>la</w:t>
      </w:r>
      <w:r w:rsidRPr="001C5DFC">
        <w:rPr>
          <w:rFonts w:ascii="Abadi" w:hAnsi="Abadi"/>
          <w:b w:val="0"/>
          <w:bCs w:val="0"/>
          <w:spacing w:val="-2"/>
          <w:sz w:val="21"/>
          <w:szCs w:val="21"/>
        </w:rPr>
        <w:t xml:space="preserve"> </w:t>
      </w:r>
      <w:r w:rsidRPr="001C5DFC">
        <w:rPr>
          <w:rFonts w:ascii="Abadi" w:hAnsi="Abadi"/>
          <w:b w:val="0"/>
          <w:bCs w:val="0"/>
          <w:sz w:val="21"/>
          <w:szCs w:val="21"/>
        </w:rPr>
        <w:t>igualdad</w:t>
      </w:r>
      <w:r w:rsidRPr="001C5DFC">
        <w:rPr>
          <w:rFonts w:ascii="Abadi" w:hAnsi="Abadi"/>
          <w:b w:val="0"/>
          <w:bCs w:val="0"/>
          <w:spacing w:val="-1"/>
          <w:sz w:val="21"/>
          <w:szCs w:val="21"/>
        </w:rPr>
        <w:t xml:space="preserve"> </w:t>
      </w:r>
      <w:r w:rsidRPr="001C5DFC">
        <w:rPr>
          <w:rFonts w:ascii="Abadi" w:hAnsi="Abadi"/>
          <w:b w:val="0"/>
          <w:bCs w:val="0"/>
          <w:sz w:val="21"/>
          <w:szCs w:val="21"/>
        </w:rPr>
        <w:t>entre los</w:t>
      </w:r>
      <w:r w:rsidRPr="001C5DFC">
        <w:rPr>
          <w:rFonts w:ascii="Abadi" w:hAnsi="Abadi"/>
          <w:b w:val="0"/>
          <w:bCs w:val="0"/>
          <w:spacing w:val="-6"/>
          <w:sz w:val="21"/>
          <w:szCs w:val="21"/>
        </w:rPr>
        <w:t xml:space="preserve"> </w:t>
      </w:r>
      <w:r w:rsidRPr="001C5DFC">
        <w:rPr>
          <w:rFonts w:ascii="Abadi" w:hAnsi="Abadi"/>
          <w:b w:val="0"/>
          <w:bCs w:val="0"/>
          <w:sz w:val="21"/>
          <w:szCs w:val="21"/>
        </w:rPr>
        <w:t>géneros</w:t>
      </w:r>
      <w:r w:rsidRPr="001C5DFC">
        <w:rPr>
          <w:rFonts w:ascii="Abadi" w:hAnsi="Abadi"/>
          <w:b w:val="0"/>
          <w:bCs w:val="0"/>
          <w:spacing w:val="-7"/>
          <w:sz w:val="21"/>
          <w:szCs w:val="21"/>
        </w:rPr>
        <w:t xml:space="preserve"> </w:t>
      </w:r>
      <w:r w:rsidRPr="001C5DFC">
        <w:rPr>
          <w:rFonts w:ascii="Abadi" w:hAnsi="Abadi"/>
          <w:b w:val="0"/>
          <w:bCs w:val="0"/>
          <w:sz w:val="21"/>
          <w:szCs w:val="21"/>
        </w:rPr>
        <w:t>y</w:t>
      </w:r>
      <w:r w:rsidRPr="001C5DFC">
        <w:rPr>
          <w:rFonts w:ascii="Abadi" w:hAnsi="Abadi"/>
          <w:b w:val="0"/>
          <w:bCs w:val="0"/>
          <w:spacing w:val="-7"/>
          <w:sz w:val="21"/>
          <w:szCs w:val="21"/>
        </w:rPr>
        <w:t xml:space="preserve"> </w:t>
      </w:r>
      <w:r w:rsidRPr="001C5DFC">
        <w:rPr>
          <w:rFonts w:ascii="Abadi" w:hAnsi="Abadi"/>
          <w:b w:val="0"/>
          <w:bCs w:val="0"/>
          <w:sz w:val="21"/>
          <w:szCs w:val="21"/>
        </w:rPr>
        <w:t>empoderar</w:t>
      </w:r>
      <w:r w:rsidRPr="001C5DFC">
        <w:rPr>
          <w:rFonts w:ascii="Abadi" w:hAnsi="Abadi"/>
          <w:b w:val="0"/>
          <w:bCs w:val="0"/>
          <w:spacing w:val="-7"/>
          <w:sz w:val="21"/>
          <w:szCs w:val="21"/>
        </w:rPr>
        <w:t xml:space="preserve"> </w:t>
      </w:r>
      <w:r w:rsidRPr="001C5DFC">
        <w:rPr>
          <w:rFonts w:ascii="Abadi" w:hAnsi="Abadi"/>
          <w:b w:val="0"/>
          <w:bCs w:val="0"/>
          <w:sz w:val="21"/>
          <w:szCs w:val="21"/>
        </w:rPr>
        <w:t>a</w:t>
      </w:r>
      <w:r w:rsidRPr="001C5DFC">
        <w:rPr>
          <w:rFonts w:ascii="Abadi" w:hAnsi="Abadi"/>
          <w:b w:val="0"/>
          <w:bCs w:val="0"/>
          <w:spacing w:val="-6"/>
          <w:sz w:val="21"/>
          <w:szCs w:val="21"/>
        </w:rPr>
        <w:t xml:space="preserve"> </w:t>
      </w:r>
      <w:r w:rsidRPr="001C5DFC">
        <w:rPr>
          <w:rFonts w:ascii="Abadi" w:hAnsi="Abadi"/>
          <w:b w:val="0"/>
          <w:bCs w:val="0"/>
          <w:sz w:val="21"/>
          <w:szCs w:val="21"/>
        </w:rPr>
        <w:t>todas</w:t>
      </w:r>
      <w:r w:rsidRPr="001C5DFC">
        <w:rPr>
          <w:rFonts w:ascii="Abadi" w:hAnsi="Abadi"/>
          <w:b w:val="0"/>
          <w:bCs w:val="0"/>
          <w:spacing w:val="-7"/>
          <w:sz w:val="21"/>
          <w:szCs w:val="21"/>
        </w:rPr>
        <w:t xml:space="preserve"> </w:t>
      </w:r>
      <w:r w:rsidRPr="001C5DFC">
        <w:rPr>
          <w:rFonts w:ascii="Abadi" w:hAnsi="Abadi"/>
          <w:b w:val="0"/>
          <w:bCs w:val="0"/>
          <w:sz w:val="21"/>
          <w:szCs w:val="21"/>
        </w:rPr>
        <w:t>las</w:t>
      </w:r>
      <w:r w:rsidRPr="001C5DFC">
        <w:rPr>
          <w:rFonts w:ascii="Abadi" w:hAnsi="Abadi"/>
          <w:b w:val="0"/>
          <w:bCs w:val="0"/>
          <w:spacing w:val="-9"/>
          <w:sz w:val="21"/>
          <w:szCs w:val="21"/>
        </w:rPr>
        <w:t xml:space="preserve"> </w:t>
      </w:r>
      <w:r w:rsidRPr="001C5DFC">
        <w:rPr>
          <w:rFonts w:ascii="Abadi" w:hAnsi="Abadi"/>
          <w:b w:val="0"/>
          <w:bCs w:val="0"/>
          <w:sz w:val="21"/>
          <w:szCs w:val="21"/>
        </w:rPr>
        <w:t>mujeres</w:t>
      </w:r>
      <w:r w:rsidRPr="001C5DFC">
        <w:rPr>
          <w:rFonts w:ascii="Abadi" w:hAnsi="Abadi"/>
          <w:b w:val="0"/>
          <w:bCs w:val="0"/>
          <w:spacing w:val="-7"/>
          <w:sz w:val="21"/>
          <w:szCs w:val="21"/>
        </w:rPr>
        <w:t xml:space="preserve"> </w:t>
      </w:r>
      <w:r w:rsidRPr="001C5DFC">
        <w:rPr>
          <w:rFonts w:ascii="Abadi" w:hAnsi="Abadi"/>
          <w:b w:val="0"/>
          <w:bCs w:val="0"/>
          <w:sz w:val="21"/>
          <w:szCs w:val="21"/>
        </w:rPr>
        <w:t>y</w:t>
      </w:r>
      <w:r w:rsidRPr="001C5DFC">
        <w:rPr>
          <w:rFonts w:ascii="Abadi" w:hAnsi="Abadi"/>
          <w:b w:val="0"/>
          <w:bCs w:val="0"/>
          <w:spacing w:val="-7"/>
          <w:sz w:val="21"/>
          <w:szCs w:val="21"/>
        </w:rPr>
        <w:t xml:space="preserve"> </w:t>
      </w:r>
      <w:r w:rsidRPr="001C5DFC">
        <w:rPr>
          <w:rFonts w:ascii="Abadi" w:hAnsi="Abadi"/>
          <w:b w:val="0"/>
          <w:bCs w:val="0"/>
          <w:sz w:val="21"/>
          <w:szCs w:val="21"/>
        </w:rPr>
        <w:t>las</w:t>
      </w:r>
      <w:r w:rsidRPr="001C5DFC">
        <w:rPr>
          <w:rFonts w:ascii="Abadi" w:hAnsi="Abadi"/>
          <w:b w:val="0"/>
          <w:bCs w:val="0"/>
          <w:spacing w:val="-6"/>
          <w:sz w:val="21"/>
          <w:szCs w:val="21"/>
        </w:rPr>
        <w:t xml:space="preserve"> </w:t>
      </w:r>
      <w:r w:rsidRPr="001C5DFC">
        <w:rPr>
          <w:rFonts w:ascii="Abadi" w:hAnsi="Abadi"/>
          <w:b w:val="0"/>
          <w:bCs w:val="0"/>
          <w:sz w:val="21"/>
          <w:szCs w:val="21"/>
        </w:rPr>
        <w:t>niñas</w:t>
      </w:r>
      <w:r w:rsidRPr="001C5DFC">
        <w:rPr>
          <w:rFonts w:ascii="Abadi" w:hAnsi="Abadi"/>
          <w:b w:val="0"/>
          <w:bCs w:val="0"/>
          <w:spacing w:val="-7"/>
          <w:sz w:val="21"/>
          <w:szCs w:val="21"/>
        </w:rPr>
        <w:t xml:space="preserve"> </w:t>
      </w:r>
      <w:r w:rsidRPr="001C5DFC">
        <w:rPr>
          <w:rFonts w:ascii="Abadi" w:hAnsi="Abadi"/>
          <w:b w:val="0"/>
          <w:bCs w:val="0"/>
          <w:sz w:val="21"/>
          <w:szCs w:val="21"/>
        </w:rPr>
        <w:t>y</w:t>
      </w:r>
      <w:r w:rsidRPr="001C5DFC">
        <w:rPr>
          <w:rFonts w:ascii="Abadi" w:hAnsi="Abadi"/>
          <w:b w:val="0"/>
          <w:bCs w:val="0"/>
          <w:spacing w:val="-7"/>
          <w:sz w:val="21"/>
          <w:szCs w:val="21"/>
        </w:rPr>
        <w:t xml:space="preserve"> </w:t>
      </w:r>
      <w:r w:rsidRPr="001C5DFC">
        <w:rPr>
          <w:rFonts w:ascii="Abadi" w:hAnsi="Abadi"/>
          <w:b w:val="0"/>
          <w:bCs w:val="0"/>
          <w:sz w:val="21"/>
          <w:szCs w:val="21"/>
        </w:rPr>
        <w:t>al</w:t>
      </w:r>
      <w:r w:rsidRPr="001C5DFC">
        <w:rPr>
          <w:rFonts w:ascii="Abadi" w:hAnsi="Abadi"/>
          <w:b w:val="0"/>
          <w:bCs w:val="0"/>
          <w:spacing w:val="-7"/>
          <w:sz w:val="21"/>
          <w:szCs w:val="21"/>
        </w:rPr>
        <w:t xml:space="preserve"> </w:t>
      </w:r>
      <w:r w:rsidRPr="001C5DFC">
        <w:rPr>
          <w:rFonts w:ascii="Abadi" w:hAnsi="Abadi"/>
          <w:b w:val="0"/>
          <w:bCs w:val="0"/>
          <w:sz w:val="21"/>
          <w:szCs w:val="21"/>
        </w:rPr>
        <w:t>Objetivo</w:t>
      </w:r>
      <w:r w:rsidRPr="001C5DFC">
        <w:rPr>
          <w:rFonts w:ascii="Abadi" w:hAnsi="Abadi"/>
          <w:b w:val="0"/>
          <w:bCs w:val="0"/>
          <w:spacing w:val="-6"/>
          <w:sz w:val="21"/>
          <w:szCs w:val="21"/>
        </w:rPr>
        <w:t xml:space="preserve"> </w:t>
      </w:r>
      <w:r w:rsidRPr="001C5DFC">
        <w:rPr>
          <w:rFonts w:ascii="Abadi" w:hAnsi="Abadi"/>
          <w:b w:val="0"/>
          <w:bCs w:val="0"/>
          <w:sz w:val="21"/>
          <w:szCs w:val="21"/>
        </w:rPr>
        <w:t>16:</w:t>
      </w:r>
      <w:r w:rsidRPr="001C5DFC">
        <w:rPr>
          <w:rFonts w:ascii="Abadi" w:hAnsi="Abadi"/>
          <w:b w:val="0"/>
          <w:bCs w:val="0"/>
          <w:spacing w:val="-6"/>
          <w:sz w:val="21"/>
          <w:szCs w:val="21"/>
        </w:rPr>
        <w:t xml:space="preserve"> </w:t>
      </w:r>
      <w:r w:rsidRPr="001C5DFC">
        <w:rPr>
          <w:rFonts w:ascii="Abadi" w:hAnsi="Abadi"/>
          <w:b w:val="0"/>
          <w:bCs w:val="0"/>
          <w:sz w:val="21"/>
          <w:szCs w:val="21"/>
        </w:rPr>
        <w:t>Promover sociedades justas, pacificas e inclusivas.</w:t>
      </w:r>
    </w:p>
    <w:p w14:paraId="71C58CFB" w14:textId="77777777" w:rsidR="002E368F" w:rsidRPr="001C5DFC" w:rsidRDefault="002E368F" w:rsidP="002E6122">
      <w:pPr>
        <w:pStyle w:val="BodyText"/>
        <w:kinsoku w:val="0"/>
        <w:overflowPunct w:val="0"/>
        <w:spacing w:before="92"/>
        <w:rPr>
          <w:rFonts w:ascii="Abadi" w:hAnsi="Abadi"/>
          <w:b w:val="0"/>
          <w:bCs w:val="0"/>
          <w:sz w:val="21"/>
          <w:szCs w:val="21"/>
        </w:rPr>
      </w:pPr>
      <w:r w:rsidRPr="001C5DFC">
        <w:rPr>
          <w:rFonts w:ascii="Abadi" w:hAnsi="Abadi"/>
          <w:b w:val="0"/>
          <w:bCs w:val="0"/>
          <w:sz w:val="21"/>
          <w:szCs w:val="21"/>
        </w:rPr>
        <w:t>Finalmente, atendiendo la previsión del artículo 209 de la Ley Orgánica del Poder Legislativo</w:t>
      </w:r>
      <w:r w:rsidRPr="001C5DFC">
        <w:rPr>
          <w:rFonts w:ascii="Abadi" w:hAnsi="Abadi"/>
          <w:b w:val="0"/>
          <w:bCs w:val="0"/>
          <w:spacing w:val="-1"/>
          <w:sz w:val="21"/>
          <w:szCs w:val="21"/>
        </w:rPr>
        <w:t xml:space="preserve"> </w:t>
      </w:r>
      <w:r w:rsidRPr="001C5DFC">
        <w:rPr>
          <w:rFonts w:ascii="Abadi" w:hAnsi="Abadi"/>
          <w:b w:val="0"/>
          <w:bCs w:val="0"/>
          <w:sz w:val="21"/>
          <w:szCs w:val="21"/>
        </w:rPr>
        <w:t>del</w:t>
      </w:r>
      <w:r w:rsidRPr="001C5DFC">
        <w:rPr>
          <w:rFonts w:ascii="Abadi" w:hAnsi="Abadi"/>
          <w:b w:val="0"/>
          <w:bCs w:val="0"/>
          <w:spacing w:val="-2"/>
          <w:sz w:val="21"/>
          <w:szCs w:val="21"/>
        </w:rPr>
        <w:t xml:space="preserve"> </w:t>
      </w:r>
      <w:r w:rsidRPr="001C5DFC">
        <w:rPr>
          <w:rFonts w:ascii="Abadi" w:hAnsi="Abadi"/>
          <w:b w:val="0"/>
          <w:bCs w:val="0"/>
          <w:sz w:val="21"/>
          <w:szCs w:val="21"/>
        </w:rPr>
        <w:t>Estado</w:t>
      </w:r>
      <w:r w:rsidRPr="001C5DFC">
        <w:rPr>
          <w:rFonts w:ascii="Abadi" w:hAnsi="Abadi"/>
          <w:b w:val="0"/>
          <w:bCs w:val="0"/>
          <w:spacing w:val="-2"/>
          <w:sz w:val="21"/>
          <w:szCs w:val="21"/>
        </w:rPr>
        <w:t xml:space="preserve"> </w:t>
      </w:r>
      <w:r w:rsidRPr="001C5DFC">
        <w:rPr>
          <w:rFonts w:ascii="Abadi" w:hAnsi="Abadi"/>
          <w:b w:val="0"/>
          <w:bCs w:val="0"/>
          <w:sz w:val="21"/>
          <w:szCs w:val="21"/>
        </w:rPr>
        <w:t>de Guanajuato, relativo a la</w:t>
      </w:r>
      <w:r w:rsidRPr="001C5DFC">
        <w:rPr>
          <w:rFonts w:ascii="Abadi" w:hAnsi="Abadi"/>
          <w:b w:val="0"/>
          <w:bCs w:val="0"/>
          <w:spacing w:val="-2"/>
          <w:sz w:val="21"/>
          <w:szCs w:val="21"/>
        </w:rPr>
        <w:t xml:space="preserve"> </w:t>
      </w:r>
      <w:r w:rsidRPr="001C5DFC">
        <w:rPr>
          <w:rFonts w:ascii="Abadi" w:hAnsi="Abadi"/>
          <w:b w:val="0"/>
          <w:bCs w:val="0"/>
          <w:sz w:val="21"/>
          <w:szCs w:val="21"/>
        </w:rPr>
        <w:t xml:space="preserve">evaluación </w:t>
      </w:r>
      <w:r w:rsidRPr="001C5DFC">
        <w:rPr>
          <w:rFonts w:ascii="Abadi" w:hAnsi="Abadi"/>
          <w:b w:val="0"/>
          <w:bCs w:val="0"/>
          <w:i/>
          <w:iCs/>
          <w:sz w:val="21"/>
          <w:szCs w:val="21"/>
        </w:rPr>
        <w:t xml:space="preserve">ex ante </w:t>
      </w:r>
      <w:r w:rsidRPr="001C5DFC">
        <w:rPr>
          <w:rFonts w:ascii="Abadi" w:hAnsi="Abadi"/>
          <w:b w:val="0"/>
          <w:bCs w:val="0"/>
          <w:sz w:val="21"/>
          <w:szCs w:val="21"/>
        </w:rPr>
        <w:t>de la</w:t>
      </w:r>
      <w:r w:rsidRPr="001C5DFC">
        <w:rPr>
          <w:rFonts w:ascii="Abadi" w:hAnsi="Abadi"/>
          <w:b w:val="0"/>
          <w:bCs w:val="0"/>
          <w:spacing w:val="-2"/>
          <w:sz w:val="21"/>
          <w:szCs w:val="21"/>
        </w:rPr>
        <w:t xml:space="preserve"> </w:t>
      </w:r>
      <w:r w:rsidRPr="001C5DFC">
        <w:rPr>
          <w:rFonts w:ascii="Abadi" w:hAnsi="Abadi"/>
          <w:b w:val="0"/>
          <w:bCs w:val="0"/>
          <w:sz w:val="21"/>
          <w:szCs w:val="21"/>
        </w:rPr>
        <w:t>norma, a</w:t>
      </w:r>
      <w:r w:rsidRPr="001C5DFC">
        <w:rPr>
          <w:rFonts w:ascii="Abadi" w:hAnsi="Abadi"/>
          <w:b w:val="0"/>
          <w:bCs w:val="0"/>
          <w:spacing w:val="-12"/>
          <w:sz w:val="21"/>
          <w:szCs w:val="21"/>
        </w:rPr>
        <w:t xml:space="preserve"> </w:t>
      </w:r>
      <w:r w:rsidRPr="001C5DFC">
        <w:rPr>
          <w:rFonts w:ascii="Abadi" w:hAnsi="Abadi"/>
          <w:b w:val="0"/>
          <w:bCs w:val="0"/>
          <w:sz w:val="21"/>
          <w:szCs w:val="21"/>
        </w:rPr>
        <w:t>partir</w:t>
      </w:r>
      <w:r w:rsidRPr="001C5DFC">
        <w:rPr>
          <w:rFonts w:ascii="Abadi" w:hAnsi="Abadi"/>
          <w:b w:val="0"/>
          <w:bCs w:val="0"/>
          <w:spacing w:val="-13"/>
          <w:sz w:val="21"/>
          <w:szCs w:val="21"/>
        </w:rPr>
        <w:t xml:space="preserve"> </w:t>
      </w:r>
      <w:r w:rsidRPr="001C5DFC">
        <w:rPr>
          <w:rFonts w:ascii="Abadi" w:hAnsi="Abadi"/>
          <w:b w:val="0"/>
          <w:bCs w:val="0"/>
          <w:sz w:val="21"/>
          <w:szCs w:val="21"/>
        </w:rPr>
        <w:t>de</w:t>
      </w:r>
      <w:r w:rsidRPr="001C5DFC">
        <w:rPr>
          <w:rFonts w:ascii="Abadi" w:hAnsi="Abadi"/>
          <w:b w:val="0"/>
          <w:bCs w:val="0"/>
          <w:spacing w:val="-14"/>
          <w:sz w:val="21"/>
          <w:szCs w:val="21"/>
        </w:rPr>
        <w:t xml:space="preserve"> </w:t>
      </w:r>
      <w:r w:rsidRPr="001C5DFC">
        <w:rPr>
          <w:rFonts w:ascii="Abadi" w:hAnsi="Abadi"/>
          <w:b w:val="0"/>
          <w:bCs w:val="0"/>
          <w:sz w:val="21"/>
          <w:szCs w:val="21"/>
        </w:rPr>
        <w:t>la</w:t>
      </w:r>
      <w:r w:rsidRPr="001C5DFC">
        <w:rPr>
          <w:rFonts w:ascii="Abadi" w:hAnsi="Abadi"/>
          <w:b w:val="0"/>
          <w:bCs w:val="0"/>
          <w:spacing w:val="-15"/>
          <w:sz w:val="21"/>
          <w:szCs w:val="21"/>
        </w:rPr>
        <w:t xml:space="preserve"> </w:t>
      </w:r>
      <w:r w:rsidRPr="001C5DFC">
        <w:rPr>
          <w:rFonts w:ascii="Abadi" w:hAnsi="Abadi"/>
          <w:b w:val="0"/>
          <w:bCs w:val="0"/>
          <w:sz w:val="21"/>
          <w:szCs w:val="21"/>
        </w:rPr>
        <w:t>evaluación</w:t>
      </w:r>
      <w:r w:rsidRPr="001C5DFC">
        <w:rPr>
          <w:rFonts w:ascii="Abadi" w:hAnsi="Abadi"/>
          <w:b w:val="0"/>
          <w:bCs w:val="0"/>
          <w:spacing w:val="-12"/>
          <w:sz w:val="21"/>
          <w:szCs w:val="21"/>
        </w:rPr>
        <w:t xml:space="preserve"> </w:t>
      </w:r>
      <w:r w:rsidRPr="001C5DFC">
        <w:rPr>
          <w:rFonts w:ascii="Abadi" w:hAnsi="Abadi"/>
          <w:b w:val="0"/>
          <w:bCs w:val="0"/>
          <w:sz w:val="21"/>
          <w:szCs w:val="21"/>
        </w:rPr>
        <w:t>del</w:t>
      </w:r>
      <w:r w:rsidRPr="001C5DFC">
        <w:rPr>
          <w:rFonts w:ascii="Abadi" w:hAnsi="Abadi"/>
          <w:b w:val="0"/>
          <w:bCs w:val="0"/>
          <w:spacing w:val="-13"/>
          <w:sz w:val="21"/>
          <w:szCs w:val="21"/>
        </w:rPr>
        <w:t xml:space="preserve"> </w:t>
      </w:r>
      <w:r w:rsidRPr="001C5DFC">
        <w:rPr>
          <w:rFonts w:ascii="Abadi" w:hAnsi="Abadi"/>
          <w:b w:val="0"/>
          <w:bCs w:val="0"/>
          <w:sz w:val="21"/>
          <w:szCs w:val="21"/>
        </w:rPr>
        <w:t>impacto</w:t>
      </w:r>
      <w:r w:rsidRPr="001C5DFC">
        <w:rPr>
          <w:rFonts w:ascii="Abadi" w:hAnsi="Abadi"/>
          <w:b w:val="0"/>
          <w:bCs w:val="0"/>
          <w:spacing w:val="-12"/>
          <w:sz w:val="21"/>
          <w:szCs w:val="21"/>
        </w:rPr>
        <w:t xml:space="preserve"> </w:t>
      </w:r>
      <w:r w:rsidRPr="001C5DFC">
        <w:rPr>
          <w:rFonts w:ascii="Abadi" w:hAnsi="Abadi"/>
          <w:b w:val="0"/>
          <w:bCs w:val="0"/>
          <w:sz w:val="21"/>
          <w:szCs w:val="21"/>
        </w:rPr>
        <w:t>jurídico,</w:t>
      </w:r>
      <w:r w:rsidRPr="001C5DFC">
        <w:rPr>
          <w:rFonts w:ascii="Abadi" w:hAnsi="Abadi"/>
          <w:b w:val="0"/>
          <w:bCs w:val="0"/>
          <w:spacing w:val="-14"/>
          <w:sz w:val="21"/>
          <w:szCs w:val="21"/>
        </w:rPr>
        <w:t xml:space="preserve"> </w:t>
      </w:r>
      <w:r w:rsidRPr="001C5DFC">
        <w:rPr>
          <w:rFonts w:ascii="Abadi" w:hAnsi="Abadi"/>
          <w:b w:val="0"/>
          <w:bCs w:val="0"/>
          <w:sz w:val="21"/>
          <w:szCs w:val="21"/>
        </w:rPr>
        <w:t>administrativo,</w:t>
      </w:r>
      <w:r w:rsidRPr="001C5DFC">
        <w:rPr>
          <w:rFonts w:ascii="Abadi" w:hAnsi="Abadi"/>
          <w:b w:val="0"/>
          <w:bCs w:val="0"/>
          <w:spacing w:val="-14"/>
          <w:sz w:val="21"/>
          <w:szCs w:val="21"/>
        </w:rPr>
        <w:t xml:space="preserve"> </w:t>
      </w:r>
      <w:r w:rsidRPr="001C5DFC">
        <w:rPr>
          <w:rFonts w:ascii="Abadi" w:hAnsi="Abadi"/>
          <w:b w:val="0"/>
          <w:bCs w:val="0"/>
          <w:sz w:val="21"/>
          <w:szCs w:val="21"/>
        </w:rPr>
        <w:t>presupuestario</w:t>
      </w:r>
      <w:r w:rsidRPr="001C5DFC">
        <w:rPr>
          <w:rFonts w:ascii="Abadi" w:hAnsi="Abadi"/>
          <w:b w:val="0"/>
          <w:bCs w:val="0"/>
          <w:spacing w:val="-14"/>
          <w:sz w:val="21"/>
          <w:szCs w:val="21"/>
        </w:rPr>
        <w:t xml:space="preserve"> </w:t>
      </w:r>
      <w:r w:rsidRPr="001C5DFC">
        <w:rPr>
          <w:rFonts w:ascii="Abadi" w:hAnsi="Abadi"/>
          <w:b w:val="0"/>
          <w:bCs w:val="0"/>
          <w:sz w:val="21"/>
          <w:szCs w:val="21"/>
        </w:rPr>
        <w:t>y</w:t>
      </w:r>
      <w:r w:rsidRPr="001C5DFC">
        <w:rPr>
          <w:rFonts w:ascii="Abadi" w:hAnsi="Abadi"/>
          <w:b w:val="0"/>
          <w:bCs w:val="0"/>
          <w:spacing w:val="-13"/>
          <w:sz w:val="21"/>
          <w:szCs w:val="21"/>
        </w:rPr>
        <w:t xml:space="preserve"> </w:t>
      </w:r>
      <w:r w:rsidRPr="001C5DFC">
        <w:rPr>
          <w:rFonts w:ascii="Abadi" w:hAnsi="Abadi"/>
          <w:b w:val="0"/>
          <w:bCs w:val="0"/>
          <w:sz w:val="21"/>
          <w:szCs w:val="21"/>
        </w:rPr>
        <w:t>social, se manifiesta:</w:t>
      </w:r>
    </w:p>
    <w:p w14:paraId="484EE2D8" w14:textId="77777777" w:rsidR="005639FB" w:rsidRDefault="005639FB" w:rsidP="002E6122">
      <w:pPr>
        <w:widowControl w:val="0"/>
        <w:tabs>
          <w:tab w:val="left" w:pos="2610"/>
        </w:tabs>
        <w:kinsoku w:val="0"/>
        <w:overflowPunct w:val="0"/>
        <w:autoSpaceDE w:val="0"/>
        <w:autoSpaceDN w:val="0"/>
        <w:adjustRightInd w:val="0"/>
        <w:jc w:val="both"/>
        <w:rPr>
          <w:rFonts w:ascii="Abadi" w:hAnsi="Abadi"/>
          <w:b/>
          <w:bCs/>
          <w:sz w:val="21"/>
          <w:szCs w:val="21"/>
        </w:rPr>
      </w:pPr>
    </w:p>
    <w:p w14:paraId="1D300026" w14:textId="3FFDDF5D" w:rsidR="002E368F" w:rsidRPr="005639FB" w:rsidRDefault="005639FB" w:rsidP="002E6122">
      <w:pPr>
        <w:widowControl w:val="0"/>
        <w:tabs>
          <w:tab w:val="left" w:pos="2610"/>
        </w:tabs>
        <w:kinsoku w:val="0"/>
        <w:overflowPunct w:val="0"/>
        <w:autoSpaceDE w:val="0"/>
        <w:autoSpaceDN w:val="0"/>
        <w:adjustRightInd w:val="0"/>
        <w:jc w:val="both"/>
        <w:rPr>
          <w:rFonts w:ascii="Abadi" w:hAnsi="Abadi"/>
          <w:sz w:val="21"/>
          <w:szCs w:val="21"/>
        </w:rPr>
      </w:pPr>
      <w:r>
        <w:rPr>
          <w:rFonts w:ascii="Abadi" w:hAnsi="Abadi"/>
          <w:b/>
          <w:bCs/>
          <w:sz w:val="21"/>
          <w:szCs w:val="21"/>
        </w:rPr>
        <w:t xml:space="preserve">I) </w:t>
      </w:r>
      <w:r w:rsidR="002E368F" w:rsidRPr="005639FB">
        <w:rPr>
          <w:rFonts w:ascii="Abadi" w:hAnsi="Abadi"/>
          <w:b/>
          <w:bCs/>
          <w:sz w:val="21"/>
          <w:szCs w:val="21"/>
        </w:rPr>
        <w:t>Impacto</w:t>
      </w:r>
      <w:r w:rsidR="002E368F" w:rsidRPr="005639FB">
        <w:rPr>
          <w:rFonts w:ascii="Abadi" w:hAnsi="Abadi"/>
          <w:b/>
          <w:bCs/>
          <w:spacing w:val="-10"/>
          <w:sz w:val="21"/>
          <w:szCs w:val="21"/>
        </w:rPr>
        <w:t xml:space="preserve"> </w:t>
      </w:r>
      <w:r w:rsidR="002E368F" w:rsidRPr="005639FB">
        <w:rPr>
          <w:rFonts w:ascii="Abadi" w:hAnsi="Abadi"/>
          <w:b/>
          <w:bCs/>
          <w:sz w:val="21"/>
          <w:szCs w:val="21"/>
        </w:rPr>
        <w:t>jurídico:</w:t>
      </w:r>
      <w:r w:rsidR="002E368F" w:rsidRPr="005639FB">
        <w:rPr>
          <w:rFonts w:ascii="Abadi" w:hAnsi="Abadi"/>
          <w:b/>
          <w:bCs/>
          <w:spacing w:val="-8"/>
          <w:sz w:val="21"/>
          <w:szCs w:val="21"/>
        </w:rPr>
        <w:t xml:space="preserve"> </w:t>
      </w:r>
      <w:r w:rsidR="002E368F" w:rsidRPr="005639FB">
        <w:rPr>
          <w:rFonts w:ascii="Abadi" w:hAnsi="Abadi"/>
          <w:sz w:val="21"/>
          <w:szCs w:val="21"/>
        </w:rPr>
        <w:t>no</w:t>
      </w:r>
      <w:r w:rsidR="002E368F" w:rsidRPr="005639FB">
        <w:rPr>
          <w:rFonts w:ascii="Abadi" w:hAnsi="Abadi"/>
          <w:spacing w:val="-8"/>
          <w:sz w:val="21"/>
          <w:szCs w:val="21"/>
        </w:rPr>
        <w:t xml:space="preserve"> </w:t>
      </w:r>
      <w:r w:rsidR="002E368F" w:rsidRPr="005639FB">
        <w:rPr>
          <w:rFonts w:ascii="Abadi" w:hAnsi="Abadi"/>
          <w:sz w:val="21"/>
          <w:szCs w:val="21"/>
        </w:rPr>
        <w:t>se</w:t>
      </w:r>
      <w:r w:rsidR="002E368F" w:rsidRPr="005639FB">
        <w:rPr>
          <w:rFonts w:ascii="Abadi" w:hAnsi="Abadi"/>
          <w:spacing w:val="-8"/>
          <w:sz w:val="21"/>
          <w:szCs w:val="21"/>
        </w:rPr>
        <w:t xml:space="preserve"> </w:t>
      </w:r>
      <w:r w:rsidR="002E368F" w:rsidRPr="005639FB">
        <w:rPr>
          <w:rFonts w:ascii="Abadi" w:hAnsi="Abadi"/>
          <w:sz w:val="21"/>
          <w:szCs w:val="21"/>
        </w:rPr>
        <w:t>avista</w:t>
      </w:r>
      <w:r w:rsidR="002E368F" w:rsidRPr="005639FB">
        <w:rPr>
          <w:rFonts w:ascii="Abadi" w:hAnsi="Abadi"/>
          <w:spacing w:val="-8"/>
          <w:sz w:val="21"/>
          <w:szCs w:val="21"/>
        </w:rPr>
        <w:t xml:space="preserve"> </w:t>
      </w:r>
      <w:r w:rsidR="002E368F" w:rsidRPr="005639FB">
        <w:rPr>
          <w:rFonts w:ascii="Abadi" w:hAnsi="Abadi"/>
          <w:sz w:val="21"/>
          <w:szCs w:val="21"/>
        </w:rPr>
        <w:t>impacto</w:t>
      </w:r>
      <w:r w:rsidR="002E368F" w:rsidRPr="005639FB">
        <w:rPr>
          <w:rFonts w:ascii="Abadi" w:hAnsi="Abadi"/>
          <w:spacing w:val="-8"/>
          <w:sz w:val="21"/>
          <w:szCs w:val="21"/>
        </w:rPr>
        <w:t xml:space="preserve"> </w:t>
      </w:r>
      <w:r w:rsidR="002E368F" w:rsidRPr="005639FB">
        <w:rPr>
          <w:rFonts w:ascii="Abadi" w:hAnsi="Abadi"/>
          <w:sz w:val="21"/>
          <w:szCs w:val="21"/>
        </w:rPr>
        <w:t>jurídico</w:t>
      </w:r>
      <w:r w:rsidR="002E368F" w:rsidRPr="005639FB">
        <w:rPr>
          <w:rFonts w:ascii="Abadi" w:hAnsi="Abadi"/>
          <w:spacing w:val="-8"/>
          <w:sz w:val="21"/>
          <w:szCs w:val="21"/>
        </w:rPr>
        <w:t xml:space="preserve"> </w:t>
      </w:r>
      <w:r w:rsidR="002E368F" w:rsidRPr="005639FB">
        <w:rPr>
          <w:rFonts w:ascii="Abadi" w:hAnsi="Abadi"/>
          <w:sz w:val="21"/>
          <w:szCs w:val="21"/>
        </w:rPr>
        <w:t>diverso</w:t>
      </w:r>
      <w:r w:rsidR="002E368F" w:rsidRPr="005639FB">
        <w:rPr>
          <w:rFonts w:ascii="Abadi" w:hAnsi="Abadi"/>
          <w:spacing w:val="-4"/>
          <w:sz w:val="21"/>
          <w:szCs w:val="21"/>
        </w:rPr>
        <w:t xml:space="preserve"> </w:t>
      </w:r>
      <w:r w:rsidR="002E368F" w:rsidRPr="005639FB">
        <w:rPr>
          <w:rFonts w:ascii="Abadi" w:hAnsi="Abadi"/>
          <w:sz w:val="21"/>
          <w:szCs w:val="21"/>
        </w:rPr>
        <w:t>a</w:t>
      </w:r>
      <w:r w:rsidR="002E368F" w:rsidRPr="005639FB">
        <w:rPr>
          <w:rFonts w:ascii="Abadi" w:hAnsi="Abadi"/>
          <w:spacing w:val="-8"/>
          <w:sz w:val="21"/>
          <w:szCs w:val="21"/>
        </w:rPr>
        <w:t xml:space="preserve"> </w:t>
      </w:r>
      <w:r w:rsidR="002E368F" w:rsidRPr="005639FB">
        <w:rPr>
          <w:rFonts w:ascii="Abadi" w:hAnsi="Abadi"/>
          <w:sz w:val="21"/>
          <w:szCs w:val="21"/>
        </w:rPr>
        <w:t>las</w:t>
      </w:r>
      <w:r w:rsidR="002E368F" w:rsidRPr="005639FB">
        <w:rPr>
          <w:rFonts w:ascii="Abadi" w:hAnsi="Abadi"/>
          <w:spacing w:val="-9"/>
          <w:sz w:val="21"/>
          <w:szCs w:val="21"/>
        </w:rPr>
        <w:t xml:space="preserve"> </w:t>
      </w:r>
      <w:r w:rsidR="002E368F" w:rsidRPr="005639FB">
        <w:rPr>
          <w:rFonts w:ascii="Abadi" w:hAnsi="Abadi"/>
          <w:sz w:val="21"/>
          <w:szCs w:val="21"/>
        </w:rPr>
        <w:t>reformas aquí planteadas respecto de la Ley para la Búsqueda de Personas Desaparecidas en el Estado de Guanajuato y la Ley de Víctimas del Estado de Guanajuato;</w:t>
      </w:r>
    </w:p>
    <w:p w14:paraId="1FC5F60F" w14:textId="77777777" w:rsidR="002E6122" w:rsidRDefault="002E6122" w:rsidP="002E6122">
      <w:pPr>
        <w:widowControl w:val="0"/>
        <w:tabs>
          <w:tab w:val="left" w:pos="2610"/>
        </w:tabs>
        <w:kinsoku w:val="0"/>
        <w:overflowPunct w:val="0"/>
        <w:autoSpaceDE w:val="0"/>
        <w:autoSpaceDN w:val="0"/>
        <w:adjustRightInd w:val="0"/>
        <w:spacing w:before="6"/>
        <w:jc w:val="both"/>
        <w:rPr>
          <w:rFonts w:ascii="Abadi" w:hAnsi="Abadi"/>
          <w:b/>
          <w:bCs/>
          <w:sz w:val="21"/>
          <w:szCs w:val="21"/>
        </w:rPr>
      </w:pPr>
    </w:p>
    <w:p w14:paraId="0B4069CF" w14:textId="4F869977" w:rsidR="00946CD4" w:rsidRDefault="002E6122" w:rsidP="002E6122">
      <w:pPr>
        <w:widowControl w:val="0"/>
        <w:tabs>
          <w:tab w:val="left" w:pos="2610"/>
        </w:tabs>
        <w:kinsoku w:val="0"/>
        <w:overflowPunct w:val="0"/>
        <w:autoSpaceDE w:val="0"/>
        <w:autoSpaceDN w:val="0"/>
        <w:adjustRightInd w:val="0"/>
        <w:spacing w:before="6"/>
        <w:jc w:val="both"/>
        <w:rPr>
          <w:rFonts w:ascii="Abadi" w:hAnsi="Abadi"/>
          <w:spacing w:val="-2"/>
          <w:sz w:val="21"/>
          <w:szCs w:val="21"/>
        </w:rPr>
      </w:pPr>
      <w:r>
        <w:rPr>
          <w:rFonts w:ascii="Abadi" w:hAnsi="Abadi"/>
          <w:b/>
          <w:bCs/>
          <w:sz w:val="21"/>
          <w:szCs w:val="21"/>
        </w:rPr>
        <w:t xml:space="preserve">II) </w:t>
      </w:r>
      <w:r w:rsidR="002E368F" w:rsidRPr="002E6122">
        <w:rPr>
          <w:rFonts w:ascii="Abadi" w:hAnsi="Abadi"/>
          <w:b/>
          <w:bCs/>
          <w:sz w:val="21"/>
          <w:szCs w:val="21"/>
        </w:rPr>
        <w:t>Impacto</w:t>
      </w:r>
      <w:r w:rsidR="002E368F" w:rsidRPr="002E6122">
        <w:rPr>
          <w:rFonts w:ascii="Abadi" w:hAnsi="Abadi"/>
          <w:b/>
          <w:bCs/>
          <w:spacing w:val="-2"/>
          <w:sz w:val="21"/>
          <w:szCs w:val="21"/>
        </w:rPr>
        <w:t xml:space="preserve"> </w:t>
      </w:r>
      <w:r w:rsidR="002E368F" w:rsidRPr="002E6122">
        <w:rPr>
          <w:rFonts w:ascii="Abadi" w:hAnsi="Abadi"/>
          <w:b/>
          <w:bCs/>
          <w:sz w:val="21"/>
          <w:szCs w:val="21"/>
        </w:rPr>
        <w:t xml:space="preserve">administrativo: </w:t>
      </w:r>
      <w:r w:rsidR="002E368F" w:rsidRPr="002E6122">
        <w:rPr>
          <w:rFonts w:ascii="Abadi" w:hAnsi="Abadi"/>
          <w:sz w:val="21"/>
          <w:szCs w:val="21"/>
        </w:rPr>
        <w:t>en razón</w:t>
      </w:r>
      <w:r w:rsidR="002E368F" w:rsidRPr="002E6122">
        <w:rPr>
          <w:rFonts w:ascii="Abadi" w:hAnsi="Abadi"/>
          <w:spacing w:val="-3"/>
          <w:sz w:val="21"/>
          <w:szCs w:val="21"/>
        </w:rPr>
        <w:t xml:space="preserve"> </w:t>
      </w:r>
      <w:r w:rsidR="002E368F" w:rsidRPr="002E6122">
        <w:rPr>
          <w:rFonts w:ascii="Abadi" w:hAnsi="Abadi"/>
          <w:sz w:val="21"/>
          <w:szCs w:val="21"/>
        </w:rPr>
        <w:t>de</w:t>
      </w:r>
      <w:r w:rsidR="002E368F" w:rsidRPr="002E6122">
        <w:rPr>
          <w:rFonts w:ascii="Abadi" w:hAnsi="Abadi"/>
          <w:spacing w:val="-2"/>
          <w:sz w:val="21"/>
          <w:szCs w:val="21"/>
        </w:rPr>
        <w:t xml:space="preserve"> </w:t>
      </w:r>
      <w:r w:rsidR="002E368F" w:rsidRPr="002E6122">
        <w:rPr>
          <w:rFonts w:ascii="Abadi" w:hAnsi="Abadi"/>
          <w:sz w:val="21"/>
          <w:szCs w:val="21"/>
        </w:rPr>
        <w:t>los alcances</w:t>
      </w:r>
      <w:r w:rsidR="002E368F" w:rsidRPr="002E6122">
        <w:rPr>
          <w:rFonts w:ascii="Abadi" w:hAnsi="Abadi"/>
          <w:spacing w:val="-1"/>
          <w:sz w:val="21"/>
          <w:szCs w:val="21"/>
        </w:rPr>
        <w:t xml:space="preserve"> </w:t>
      </w:r>
      <w:r w:rsidR="002E368F" w:rsidRPr="002E6122">
        <w:rPr>
          <w:rFonts w:ascii="Abadi" w:hAnsi="Abadi"/>
          <w:sz w:val="21"/>
          <w:szCs w:val="21"/>
        </w:rPr>
        <w:t>y</w:t>
      </w:r>
      <w:r w:rsidR="002E368F" w:rsidRPr="002E6122">
        <w:rPr>
          <w:rFonts w:ascii="Abadi" w:hAnsi="Abadi"/>
          <w:spacing w:val="-3"/>
          <w:sz w:val="21"/>
          <w:szCs w:val="21"/>
        </w:rPr>
        <w:t xml:space="preserve"> </w:t>
      </w:r>
      <w:r w:rsidR="002E368F" w:rsidRPr="002E6122">
        <w:rPr>
          <w:rFonts w:ascii="Abadi" w:hAnsi="Abadi"/>
          <w:sz w:val="21"/>
          <w:szCs w:val="21"/>
        </w:rPr>
        <w:t>naturaleza de</w:t>
      </w:r>
      <w:r w:rsidR="002E368F" w:rsidRPr="002E6122">
        <w:rPr>
          <w:rFonts w:ascii="Abadi" w:hAnsi="Abadi"/>
          <w:spacing w:val="-3"/>
          <w:sz w:val="21"/>
          <w:szCs w:val="21"/>
        </w:rPr>
        <w:t xml:space="preserve"> </w:t>
      </w:r>
      <w:r w:rsidR="002E368F" w:rsidRPr="002E6122">
        <w:rPr>
          <w:rFonts w:ascii="Abadi" w:hAnsi="Abadi"/>
          <w:sz w:val="21"/>
          <w:szCs w:val="21"/>
        </w:rPr>
        <w:t>la Iniciativa que se propone, no</w:t>
      </w:r>
      <w:r w:rsidR="00946CD4" w:rsidRPr="002E6122">
        <w:rPr>
          <w:rFonts w:ascii="Abadi" w:hAnsi="Abadi"/>
          <w:sz w:val="21"/>
          <w:szCs w:val="21"/>
        </w:rPr>
        <w:t xml:space="preserve"> se actualizan impactos de orden </w:t>
      </w:r>
      <w:r w:rsidR="00946CD4" w:rsidRPr="002E6122">
        <w:rPr>
          <w:rFonts w:ascii="Abadi" w:hAnsi="Abadi"/>
          <w:spacing w:val="-2"/>
          <w:sz w:val="21"/>
          <w:szCs w:val="21"/>
        </w:rPr>
        <w:t>administrativo;</w:t>
      </w:r>
    </w:p>
    <w:p w14:paraId="78D82376" w14:textId="77777777" w:rsidR="002E6122" w:rsidRPr="002E6122" w:rsidRDefault="002E6122" w:rsidP="002E6122">
      <w:pPr>
        <w:widowControl w:val="0"/>
        <w:tabs>
          <w:tab w:val="left" w:pos="2610"/>
        </w:tabs>
        <w:kinsoku w:val="0"/>
        <w:overflowPunct w:val="0"/>
        <w:autoSpaceDE w:val="0"/>
        <w:autoSpaceDN w:val="0"/>
        <w:adjustRightInd w:val="0"/>
        <w:spacing w:before="6"/>
        <w:jc w:val="both"/>
        <w:rPr>
          <w:rFonts w:ascii="Abadi" w:hAnsi="Abadi"/>
          <w:spacing w:val="-2"/>
          <w:sz w:val="21"/>
          <w:szCs w:val="21"/>
        </w:rPr>
      </w:pPr>
    </w:p>
    <w:p w14:paraId="4127D2A9" w14:textId="73A60F7E" w:rsidR="00946CD4" w:rsidRDefault="002E6122" w:rsidP="002E6122">
      <w:pPr>
        <w:widowControl w:val="0"/>
        <w:kinsoku w:val="0"/>
        <w:overflowPunct w:val="0"/>
        <w:autoSpaceDE w:val="0"/>
        <w:autoSpaceDN w:val="0"/>
        <w:adjustRightInd w:val="0"/>
        <w:spacing w:before="9"/>
        <w:jc w:val="both"/>
        <w:rPr>
          <w:rFonts w:ascii="Abadi" w:hAnsi="Abadi"/>
          <w:sz w:val="21"/>
          <w:szCs w:val="21"/>
        </w:rPr>
      </w:pPr>
      <w:r>
        <w:rPr>
          <w:rFonts w:ascii="Abadi" w:hAnsi="Abadi"/>
          <w:b/>
          <w:bCs/>
          <w:sz w:val="21"/>
          <w:szCs w:val="21"/>
        </w:rPr>
        <w:t xml:space="preserve">III) </w:t>
      </w:r>
      <w:r w:rsidR="00946CD4" w:rsidRPr="002E6122">
        <w:rPr>
          <w:rFonts w:ascii="Abadi" w:hAnsi="Abadi"/>
          <w:b/>
          <w:bCs/>
          <w:sz w:val="21"/>
          <w:szCs w:val="21"/>
        </w:rPr>
        <w:t>Impacto</w:t>
      </w:r>
      <w:r w:rsidR="00946CD4" w:rsidRPr="002E6122">
        <w:rPr>
          <w:rFonts w:ascii="Abadi" w:hAnsi="Abadi"/>
          <w:b/>
          <w:bCs/>
          <w:spacing w:val="-11"/>
          <w:sz w:val="21"/>
          <w:szCs w:val="21"/>
        </w:rPr>
        <w:t xml:space="preserve"> </w:t>
      </w:r>
      <w:r w:rsidR="00946CD4" w:rsidRPr="002E6122">
        <w:rPr>
          <w:rFonts w:ascii="Abadi" w:hAnsi="Abadi"/>
          <w:b/>
          <w:bCs/>
          <w:sz w:val="21"/>
          <w:szCs w:val="21"/>
        </w:rPr>
        <w:t>presupuestario:</w:t>
      </w:r>
      <w:r w:rsidR="00946CD4" w:rsidRPr="002E6122">
        <w:rPr>
          <w:rFonts w:ascii="Abadi" w:hAnsi="Abadi"/>
          <w:b/>
          <w:bCs/>
          <w:spacing w:val="-8"/>
          <w:sz w:val="21"/>
          <w:szCs w:val="21"/>
        </w:rPr>
        <w:t xml:space="preserve"> </w:t>
      </w:r>
      <w:r w:rsidR="00946CD4" w:rsidRPr="002E6122">
        <w:rPr>
          <w:rFonts w:ascii="Abadi" w:hAnsi="Abadi"/>
          <w:sz w:val="21"/>
          <w:szCs w:val="21"/>
        </w:rPr>
        <w:t>en</w:t>
      </w:r>
      <w:r w:rsidR="00946CD4" w:rsidRPr="002E6122">
        <w:rPr>
          <w:rFonts w:ascii="Abadi" w:hAnsi="Abadi"/>
          <w:spacing w:val="-9"/>
          <w:sz w:val="21"/>
          <w:szCs w:val="21"/>
        </w:rPr>
        <w:t xml:space="preserve"> </w:t>
      </w:r>
      <w:r w:rsidR="00946CD4" w:rsidRPr="002E6122">
        <w:rPr>
          <w:rFonts w:ascii="Abadi" w:hAnsi="Abadi"/>
          <w:sz w:val="21"/>
          <w:szCs w:val="21"/>
        </w:rPr>
        <w:t>razón</w:t>
      </w:r>
      <w:r w:rsidR="00946CD4" w:rsidRPr="002E6122">
        <w:rPr>
          <w:rFonts w:ascii="Abadi" w:hAnsi="Abadi"/>
          <w:spacing w:val="-9"/>
          <w:sz w:val="21"/>
          <w:szCs w:val="21"/>
        </w:rPr>
        <w:t xml:space="preserve"> </w:t>
      </w:r>
      <w:r w:rsidR="00946CD4" w:rsidRPr="002E6122">
        <w:rPr>
          <w:rFonts w:ascii="Abadi" w:hAnsi="Abadi"/>
          <w:sz w:val="21"/>
          <w:szCs w:val="21"/>
        </w:rPr>
        <w:t>de</w:t>
      </w:r>
      <w:r w:rsidR="00946CD4" w:rsidRPr="002E6122">
        <w:rPr>
          <w:rFonts w:ascii="Abadi" w:hAnsi="Abadi"/>
          <w:spacing w:val="-9"/>
          <w:sz w:val="21"/>
          <w:szCs w:val="21"/>
        </w:rPr>
        <w:t xml:space="preserve"> </w:t>
      </w:r>
      <w:r w:rsidR="00946CD4" w:rsidRPr="002E6122">
        <w:rPr>
          <w:rFonts w:ascii="Abadi" w:hAnsi="Abadi"/>
          <w:sz w:val="21"/>
          <w:szCs w:val="21"/>
        </w:rPr>
        <w:t>los</w:t>
      </w:r>
      <w:r w:rsidR="00946CD4" w:rsidRPr="002E6122">
        <w:rPr>
          <w:rFonts w:ascii="Abadi" w:hAnsi="Abadi"/>
          <w:spacing w:val="-12"/>
          <w:sz w:val="21"/>
          <w:szCs w:val="21"/>
        </w:rPr>
        <w:t xml:space="preserve"> </w:t>
      </w:r>
      <w:r w:rsidR="00946CD4" w:rsidRPr="002E6122">
        <w:rPr>
          <w:rFonts w:ascii="Abadi" w:hAnsi="Abadi"/>
          <w:sz w:val="21"/>
          <w:szCs w:val="21"/>
        </w:rPr>
        <w:t>alcances</w:t>
      </w:r>
      <w:r w:rsidR="00946CD4" w:rsidRPr="002E6122">
        <w:rPr>
          <w:rFonts w:ascii="Abadi" w:hAnsi="Abadi"/>
          <w:spacing w:val="-10"/>
          <w:sz w:val="21"/>
          <w:szCs w:val="21"/>
        </w:rPr>
        <w:t xml:space="preserve"> </w:t>
      </w:r>
      <w:r w:rsidR="00946CD4" w:rsidRPr="002E6122">
        <w:rPr>
          <w:rFonts w:ascii="Abadi" w:hAnsi="Abadi"/>
          <w:sz w:val="21"/>
          <w:szCs w:val="21"/>
        </w:rPr>
        <w:t>y</w:t>
      </w:r>
      <w:r w:rsidR="00946CD4" w:rsidRPr="002E6122">
        <w:rPr>
          <w:rFonts w:ascii="Abadi" w:hAnsi="Abadi"/>
          <w:spacing w:val="-13"/>
          <w:sz w:val="21"/>
          <w:szCs w:val="21"/>
        </w:rPr>
        <w:t xml:space="preserve"> </w:t>
      </w:r>
      <w:r w:rsidR="00946CD4" w:rsidRPr="002E6122">
        <w:rPr>
          <w:rFonts w:ascii="Abadi" w:hAnsi="Abadi"/>
          <w:sz w:val="21"/>
          <w:szCs w:val="21"/>
        </w:rPr>
        <w:t>naturaleza</w:t>
      </w:r>
      <w:r w:rsidR="00946CD4" w:rsidRPr="002E6122">
        <w:rPr>
          <w:rFonts w:ascii="Abadi" w:hAnsi="Abadi"/>
          <w:spacing w:val="-12"/>
          <w:sz w:val="21"/>
          <w:szCs w:val="21"/>
        </w:rPr>
        <w:t xml:space="preserve"> </w:t>
      </w:r>
      <w:r w:rsidR="00946CD4" w:rsidRPr="002E6122">
        <w:rPr>
          <w:rFonts w:ascii="Abadi" w:hAnsi="Abadi"/>
          <w:sz w:val="21"/>
          <w:szCs w:val="21"/>
        </w:rPr>
        <w:t>de</w:t>
      </w:r>
      <w:r w:rsidR="00946CD4" w:rsidRPr="002E6122">
        <w:rPr>
          <w:rFonts w:ascii="Abadi" w:hAnsi="Abadi"/>
          <w:spacing w:val="-12"/>
          <w:sz w:val="21"/>
          <w:szCs w:val="21"/>
        </w:rPr>
        <w:t xml:space="preserve"> </w:t>
      </w:r>
      <w:r w:rsidR="00946CD4" w:rsidRPr="002E6122">
        <w:rPr>
          <w:rFonts w:ascii="Abadi" w:hAnsi="Abadi"/>
          <w:sz w:val="21"/>
          <w:szCs w:val="21"/>
        </w:rPr>
        <w:t>la Iniciativa que se propone, no se actualizan impactos de orden presupuestario; y</w:t>
      </w:r>
    </w:p>
    <w:p w14:paraId="4543735D" w14:textId="77777777" w:rsidR="002E6122" w:rsidRPr="002E6122" w:rsidRDefault="002E6122" w:rsidP="002E6122">
      <w:pPr>
        <w:widowControl w:val="0"/>
        <w:kinsoku w:val="0"/>
        <w:overflowPunct w:val="0"/>
        <w:autoSpaceDE w:val="0"/>
        <w:autoSpaceDN w:val="0"/>
        <w:adjustRightInd w:val="0"/>
        <w:spacing w:before="9"/>
        <w:jc w:val="both"/>
        <w:rPr>
          <w:rFonts w:ascii="Abadi" w:hAnsi="Abadi"/>
          <w:sz w:val="21"/>
          <w:szCs w:val="21"/>
        </w:rPr>
      </w:pPr>
    </w:p>
    <w:p w14:paraId="2FC97A88" w14:textId="46197AC0" w:rsidR="00946CD4" w:rsidRPr="002E6122" w:rsidRDefault="002E6122" w:rsidP="002E6122">
      <w:pPr>
        <w:widowControl w:val="0"/>
        <w:kinsoku w:val="0"/>
        <w:overflowPunct w:val="0"/>
        <w:autoSpaceDE w:val="0"/>
        <w:autoSpaceDN w:val="0"/>
        <w:adjustRightInd w:val="0"/>
        <w:spacing w:before="9"/>
        <w:jc w:val="both"/>
        <w:rPr>
          <w:rFonts w:ascii="Abadi" w:hAnsi="Abadi"/>
          <w:sz w:val="21"/>
          <w:szCs w:val="21"/>
        </w:rPr>
      </w:pPr>
      <w:r>
        <w:rPr>
          <w:rFonts w:ascii="Abadi" w:hAnsi="Abadi"/>
          <w:b/>
          <w:bCs/>
          <w:sz w:val="21"/>
          <w:szCs w:val="21"/>
        </w:rPr>
        <w:t xml:space="preserve">IV) </w:t>
      </w:r>
      <w:r w:rsidR="00946CD4" w:rsidRPr="002E6122">
        <w:rPr>
          <w:rFonts w:ascii="Abadi" w:hAnsi="Abadi"/>
          <w:b/>
          <w:bCs/>
          <w:sz w:val="21"/>
          <w:szCs w:val="21"/>
        </w:rPr>
        <w:t xml:space="preserve">Impacto social: </w:t>
      </w:r>
      <w:r w:rsidR="00946CD4" w:rsidRPr="002E6122">
        <w:rPr>
          <w:rFonts w:ascii="Abadi" w:hAnsi="Abadi"/>
          <w:sz w:val="21"/>
          <w:szCs w:val="21"/>
        </w:rPr>
        <w:t>la presente propuesta de reforma está orientada a fortalecer los derechos humanos de las mujeres que, por diferentes factores o la combinación de ellos, presentan situaciones de vulnerabilidad, riesgo, discriminación, desigualdad y violencia.</w:t>
      </w:r>
    </w:p>
    <w:p w14:paraId="5F6E84C7" w14:textId="77777777" w:rsidR="00946CD4" w:rsidRPr="003A72CB" w:rsidRDefault="00946CD4" w:rsidP="002E6122">
      <w:pPr>
        <w:pStyle w:val="BodyText"/>
        <w:kinsoku w:val="0"/>
        <w:overflowPunct w:val="0"/>
        <w:spacing w:before="1"/>
        <w:rPr>
          <w:rFonts w:ascii="Abadi" w:hAnsi="Abadi"/>
          <w:sz w:val="21"/>
          <w:szCs w:val="21"/>
        </w:rPr>
      </w:pPr>
    </w:p>
    <w:p w14:paraId="2DE8AA2C" w14:textId="77777777" w:rsidR="00946CD4" w:rsidRPr="002E6122" w:rsidRDefault="00946CD4" w:rsidP="002E6122">
      <w:pPr>
        <w:pStyle w:val="BodyText"/>
        <w:kinsoku w:val="0"/>
        <w:overflowPunct w:val="0"/>
        <w:rPr>
          <w:rFonts w:ascii="Abadi" w:hAnsi="Abadi"/>
          <w:b w:val="0"/>
          <w:bCs w:val="0"/>
          <w:spacing w:val="-2"/>
          <w:sz w:val="21"/>
          <w:szCs w:val="21"/>
        </w:rPr>
      </w:pPr>
      <w:r w:rsidRPr="002E6122">
        <w:rPr>
          <w:rFonts w:ascii="Abadi" w:hAnsi="Abadi"/>
          <w:b w:val="0"/>
          <w:bCs w:val="0"/>
          <w:sz w:val="21"/>
          <w:szCs w:val="21"/>
        </w:rPr>
        <w:t>En</w:t>
      </w:r>
      <w:r w:rsidRPr="002E6122">
        <w:rPr>
          <w:rFonts w:ascii="Abadi" w:hAnsi="Abadi"/>
          <w:b w:val="0"/>
          <w:bCs w:val="0"/>
          <w:spacing w:val="-8"/>
          <w:sz w:val="21"/>
          <w:szCs w:val="21"/>
        </w:rPr>
        <w:t xml:space="preserve"> </w:t>
      </w:r>
      <w:r w:rsidRPr="002E6122">
        <w:rPr>
          <w:rFonts w:ascii="Abadi" w:hAnsi="Abadi"/>
          <w:b w:val="0"/>
          <w:bCs w:val="0"/>
          <w:sz w:val="21"/>
          <w:szCs w:val="21"/>
        </w:rPr>
        <w:t>mérito</w:t>
      </w:r>
      <w:r w:rsidRPr="002E6122">
        <w:rPr>
          <w:rFonts w:ascii="Abadi" w:hAnsi="Abadi"/>
          <w:b w:val="0"/>
          <w:bCs w:val="0"/>
          <w:spacing w:val="-8"/>
          <w:sz w:val="21"/>
          <w:szCs w:val="21"/>
        </w:rPr>
        <w:t xml:space="preserve"> </w:t>
      </w:r>
      <w:r w:rsidRPr="002E6122">
        <w:rPr>
          <w:rFonts w:ascii="Abadi" w:hAnsi="Abadi"/>
          <w:b w:val="0"/>
          <w:bCs w:val="0"/>
          <w:sz w:val="21"/>
          <w:szCs w:val="21"/>
        </w:rPr>
        <w:t>de</w:t>
      </w:r>
      <w:r w:rsidRPr="002E6122">
        <w:rPr>
          <w:rFonts w:ascii="Abadi" w:hAnsi="Abadi"/>
          <w:b w:val="0"/>
          <w:bCs w:val="0"/>
          <w:spacing w:val="-8"/>
          <w:sz w:val="21"/>
          <w:szCs w:val="21"/>
        </w:rPr>
        <w:t xml:space="preserve"> </w:t>
      </w:r>
      <w:r w:rsidRPr="002E6122">
        <w:rPr>
          <w:rFonts w:ascii="Abadi" w:hAnsi="Abadi"/>
          <w:b w:val="0"/>
          <w:bCs w:val="0"/>
          <w:sz w:val="21"/>
          <w:szCs w:val="21"/>
        </w:rPr>
        <w:t>lo</w:t>
      </w:r>
      <w:r w:rsidRPr="002E6122">
        <w:rPr>
          <w:rFonts w:ascii="Abadi" w:hAnsi="Abadi"/>
          <w:b w:val="0"/>
          <w:bCs w:val="0"/>
          <w:spacing w:val="-7"/>
          <w:sz w:val="21"/>
          <w:szCs w:val="21"/>
        </w:rPr>
        <w:t xml:space="preserve"> </w:t>
      </w:r>
      <w:r w:rsidRPr="002E6122">
        <w:rPr>
          <w:rFonts w:ascii="Abadi" w:hAnsi="Abadi"/>
          <w:b w:val="0"/>
          <w:bCs w:val="0"/>
          <w:sz w:val="21"/>
          <w:szCs w:val="21"/>
        </w:rPr>
        <w:t>anterior,</w:t>
      </w:r>
      <w:r w:rsidRPr="002E6122">
        <w:rPr>
          <w:rFonts w:ascii="Abadi" w:hAnsi="Abadi"/>
          <w:b w:val="0"/>
          <w:bCs w:val="0"/>
          <w:spacing w:val="-8"/>
          <w:sz w:val="21"/>
          <w:szCs w:val="21"/>
        </w:rPr>
        <w:t xml:space="preserve"> </w:t>
      </w:r>
      <w:r w:rsidRPr="002E6122">
        <w:rPr>
          <w:rFonts w:ascii="Abadi" w:hAnsi="Abadi"/>
          <w:b w:val="0"/>
          <w:bCs w:val="0"/>
          <w:sz w:val="21"/>
          <w:szCs w:val="21"/>
        </w:rPr>
        <w:t>me</w:t>
      </w:r>
      <w:r w:rsidRPr="002E6122">
        <w:rPr>
          <w:rFonts w:ascii="Abadi" w:hAnsi="Abadi"/>
          <w:b w:val="0"/>
          <w:bCs w:val="0"/>
          <w:spacing w:val="-8"/>
          <w:sz w:val="21"/>
          <w:szCs w:val="21"/>
        </w:rPr>
        <w:t xml:space="preserve"> </w:t>
      </w:r>
      <w:r w:rsidRPr="002E6122">
        <w:rPr>
          <w:rFonts w:ascii="Abadi" w:hAnsi="Abadi"/>
          <w:b w:val="0"/>
          <w:bCs w:val="0"/>
          <w:sz w:val="21"/>
          <w:szCs w:val="21"/>
        </w:rPr>
        <w:t>permito</w:t>
      </w:r>
      <w:r w:rsidRPr="002E6122">
        <w:rPr>
          <w:rFonts w:ascii="Abadi" w:hAnsi="Abadi"/>
          <w:b w:val="0"/>
          <w:bCs w:val="0"/>
          <w:spacing w:val="-8"/>
          <w:sz w:val="21"/>
          <w:szCs w:val="21"/>
        </w:rPr>
        <w:t xml:space="preserve"> </w:t>
      </w:r>
      <w:r w:rsidRPr="002E6122">
        <w:rPr>
          <w:rFonts w:ascii="Abadi" w:hAnsi="Abadi"/>
          <w:b w:val="0"/>
          <w:bCs w:val="0"/>
          <w:sz w:val="21"/>
          <w:szCs w:val="21"/>
        </w:rPr>
        <w:t>someter</w:t>
      </w:r>
      <w:r w:rsidRPr="002E6122">
        <w:rPr>
          <w:rFonts w:ascii="Abadi" w:hAnsi="Abadi"/>
          <w:b w:val="0"/>
          <w:bCs w:val="0"/>
          <w:spacing w:val="-6"/>
          <w:sz w:val="21"/>
          <w:szCs w:val="21"/>
        </w:rPr>
        <w:t xml:space="preserve"> </w:t>
      </w:r>
      <w:r w:rsidRPr="002E6122">
        <w:rPr>
          <w:rFonts w:ascii="Abadi" w:hAnsi="Abadi"/>
          <w:b w:val="0"/>
          <w:bCs w:val="0"/>
          <w:sz w:val="21"/>
          <w:szCs w:val="21"/>
        </w:rPr>
        <w:t>a</w:t>
      </w:r>
      <w:r w:rsidRPr="002E6122">
        <w:rPr>
          <w:rFonts w:ascii="Abadi" w:hAnsi="Abadi"/>
          <w:b w:val="0"/>
          <w:bCs w:val="0"/>
          <w:spacing w:val="-7"/>
          <w:sz w:val="21"/>
          <w:szCs w:val="21"/>
        </w:rPr>
        <w:t xml:space="preserve"> </w:t>
      </w:r>
      <w:r w:rsidRPr="002E6122">
        <w:rPr>
          <w:rFonts w:ascii="Abadi" w:hAnsi="Abadi"/>
          <w:b w:val="0"/>
          <w:bCs w:val="0"/>
          <w:sz w:val="21"/>
          <w:szCs w:val="21"/>
        </w:rPr>
        <w:t>la</w:t>
      </w:r>
      <w:r w:rsidRPr="002E6122">
        <w:rPr>
          <w:rFonts w:ascii="Abadi" w:hAnsi="Abadi"/>
          <w:b w:val="0"/>
          <w:bCs w:val="0"/>
          <w:spacing w:val="-7"/>
          <w:sz w:val="21"/>
          <w:szCs w:val="21"/>
        </w:rPr>
        <w:t xml:space="preserve"> </w:t>
      </w:r>
      <w:r w:rsidRPr="002E6122">
        <w:rPr>
          <w:rFonts w:ascii="Abadi" w:hAnsi="Abadi"/>
          <w:b w:val="0"/>
          <w:bCs w:val="0"/>
          <w:sz w:val="21"/>
          <w:szCs w:val="21"/>
        </w:rPr>
        <w:t>consideración</w:t>
      </w:r>
      <w:r w:rsidRPr="002E6122">
        <w:rPr>
          <w:rFonts w:ascii="Abadi" w:hAnsi="Abadi"/>
          <w:b w:val="0"/>
          <w:bCs w:val="0"/>
          <w:spacing w:val="-8"/>
          <w:sz w:val="21"/>
          <w:szCs w:val="21"/>
        </w:rPr>
        <w:t xml:space="preserve"> </w:t>
      </w:r>
      <w:r w:rsidRPr="002E6122">
        <w:rPr>
          <w:rFonts w:ascii="Abadi" w:hAnsi="Abadi"/>
          <w:b w:val="0"/>
          <w:bCs w:val="0"/>
          <w:sz w:val="21"/>
          <w:szCs w:val="21"/>
        </w:rPr>
        <w:t>de</w:t>
      </w:r>
      <w:r w:rsidRPr="002E6122">
        <w:rPr>
          <w:rFonts w:ascii="Abadi" w:hAnsi="Abadi"/>
          <w:b w:val="0"/>
          <w:bCs w:val="0"/>
          <w:spacing w:val="-8"/>
          <w:sz w:val="21"/>
          <w:szCs w:val="21"/>
        </w:rPr>
        <w:t xml:space="preserve"> </w:t>
      </w:r>
      <w:r w:rsidRPr="002E6122">
        <w:rPr>
          <w:rFonts w:ascii="Abadi" w:hAnsi="Abadi"/>
          <w:b w:val="0"/>
          <w:bCs w:val="0"/>
          <w:sz w:val="21"/>
          <w:szCs w:val="21"/>
        </w:rPr>
        <w:t>ese</w:t>
      </w:r>
      <w:r w:rsidRPr="002E6122">
        <w:rPr>
          <w:rFonts w:ascii="Abadi" w:hAnsi="Abadi"/>
          <w:b w:val="0"/>
          <w:bCs w:val="0"/>
          <w:spacing w:val="-7"/>
          <w:sz w:val="21"/>
          <w:szCs w:val="21"/>
        </w:rPr>
        <w:t xml:space="preserve"> </w:t>
      </w:r>
      <w:r w:rsidRPr="002E6122">
        <w:rPr>
          <w:rFonts w:ascii="Abadi" w:hAnsi="Abadi"/>
          <w:b w:val="0"/>
          <w:bCs w:val="0"/>
          <w:sz w:val="21"/>
          <w:szCs w:val="21"/>
        </w:rPr>
        <w:t>Congreso</w:t>
      </w:r>
      <w:r w:rsidRPr="002E6122">
        <w:rPr>
          <w:rFonts w:ascii="Abadi" w:hAnsi="Abadi"/>
          <w:b w:val="0"/>
          <w:bCs w:val="0"/>
          <w:spacing w:val="-8"/>
          <w:sz w:val="21"/>
          <w:szCs w:val="21"/>
        </w:rPr>
        <w:t xml:space="preserve"> </w:t>
      </w:r>
      <w:r w:rsidRPr="002E6122">
        <w:rPr>
          <w:rFonts w:ascii="Abadi" w:hAnsi="Abadi"/>
          <w:b w:val="0"/>
          <w:bCs w:val="0"/>
          <w:sz w:val="21"/>
          <w:szCs w:val="21"/>
        </w:rPr>
        <w:t xml:space="preserve">el </w:t>
      </w:r>
      <w:r w:rsidRPr="002E6122">
        <w:rPr>
          <w:rFonts w:ascii="Abadi" w:hAnsi="Abadi"/>
          <w:b w:val="0"/>
          <w:bCs w:val="0"/>
          <w:spacing w:val="-2"/>
          <w:sz w:val="21"/>
          <w:szCs w:val="21"/>
        </w:rPr>
        <w:t>presente:</w:t>
      </w:r>
    </w:p>
    <w:p w14:paraId="51D538B1" w14:textId="77777777" w:rsidR="00946CD4" w:rsidRPr="003A72CB" w:rsidRDefault="00946CD4" w:rsidP="002E6122">
      <w:pPr>
        <w:pStyle w:val="BodyText"/>
        <w:kinsoku w:val="0"/>
        <w:overflowPunct w:val="0"/>
        <w:spacing w:before="8"/>
        <w:rPr>
          <w:rFonts w:ascii="Abadi" w:hAnsi="Abadi"/>
          <w:sz w:val="21"/>
          <w:szCs w:val="21"/>
        </w:rPr>
      </w:pPr>
    </w:p>
    <w:p w14:paraId="7BECCEEA" w14:textId="77777777" w:rsidR="00946CD4" w:rsidRPr="002E6122" w:rsidRDefault="00946CD4" w:rsidP="002E6122">
      <w:pPr>
        <w:pStyle w:val="Heading1"/>
        <w:kinsoku w:val="0"/>
        <w:overflowPunct w:val="0"/>
        <w:ind w:firstLine="0"/>
        <w:jc w:val="center"/>
        <w:rPr>
          <w:rFonts w:ascii="Abadi" w:hAnsi="Abadi"/>
          <w:i w:val="0"/>
          <w:iCs w:val="0"/>
          <w:spacing w:val="-10"/>
          <w:sz w:val="21"/>
          <w:szCs w:val="21"/>
        </w:rPr>
      </w:pPr>
      <w:r w:rsidRPr="002E6122">
        <w:rPr>
          <w:rFonts w:ascii="Abadi" w:hAnsi="Abadi"/>
          <w:i w:val="0"/>
          <w:iCs w:val="0"/>
          <w:sz w:val="21"/>
          <w:szCs w:val="21"/>
        </w:rPr>
        <w:t>D</w:t>
      </w:r>
      <w:r w:rsidRPr="002E6122">
        <w:rPr>
          <w:rFonts w:ascii="Abadi" w:hAnsi="Abadi"/>
          <w:i w:val="0"/>
          <w:iCs w:val="0"/>
          <w:spacing w:val="-1"/>
          <w:sz w:val="21"/>
          <w:szCs w:val="21"/>
        </w:rPr>
        <w:t xml:space="preserve"> </w:t>
      </w:r>
      <w:r w:rsidRPr="002E6122">
        <w:rPr>
          <w:rFonts w:ascii="Abadi" w:hAnsi="Abadi"/>
          <w:i w:val="0"/>
          <w:iCs w:val="0"/>
          <w:sz w:val="21"/>
          <w:szCs w:val="21"/>
        </w:rPr>
        <w:t>E</w:t>
      </w:r>
      <w:r w:rsidRPr="002E6122">
        <w:rPr>
          <w:rFonts w:ascii="Abadi" w:hAnsi="Abadi"/>
          <w:i w:val="0"/>
          <w:iCs w:val="0"/>
          <w:spacing w:val="-1"/>
          <w:sz w:val="21"/>
          <w:szCs w:val="21"/>
        </w:rPr>
        <w:t xml:space="preserve"> </w:t>
      </w:r>
      <w:r w:rsidRPr="002E6122">
        <w:rPr>
          <w:rFonts w:ascii="Abadi" w:hAnsi="Abadi"/>
          <w:i w:val="0"/>
          <w:iCs w:val="0"/>
          <w:sz w:val="21"/>
          <w:szCs w:val="21"/>
        </w:rPr>
        <w:t>C</w:t>
      </w:r>
      <w:r w:rsidRPr="002E6122">
        <w:rPr>
          <w:rFonts w:ascii="Abadi" w:hAnsi="Abadi"/>
          <w:i w:val="0"/>
          <w:iCs w:val="0"/>
          <w:spacing w:val="-1"/>
          <w:sz w:val="21"/>
          <w:szCs w:val="21"/>
        </w:rPr>
        <w:t xml:space="preserve"> </w:t>
      </w:r>
      <w:r w:rsidRPr="002E6122">
        <w:rPr>
          <w:rFonts w:ascii="Abadi" w:hAnsi="Abadi"/>
          <w:i w:val="0"/>
          <w:iCs w:val="0"/>
          <w:sz w:val="21"/>
          <w:szCs w:val="21"/>
        </w:rPr>
        <w:t>R</w:t>
      </w:r>
      <w:r w:rsidRPr="002E6122">
        <w:rPr>
          <w:rFonts w:ascii="Abadi" w:hAnsi="Abadi"/>
          <w:i w:val="0"/>
          <w:iCs w:val="0"/>
          <w:spacing w:val="-1"/>
          <w:sz w:val="21"/>
          <w:szCs w:val="21"/>
        </w:rPr>
        <w:t xml:space="preserve"> </w:t>
      </w:r>
      <w:r w:rsidRPr="002E6122">
        <w:rPr>
          <w:rFonts w:ascii="Abadi" w:hAnsi="Abadi"/>
          <w:i w:val="0"/>
          <w:iCs w:val="0"/>
          <w:sz w:val="21"/>
          <w:szCs w:val="21"/>
        </w:rPr>
        <w:t>E</w:t>
      </w:r>
      <w:r w:rsidRPr="002E6122">
        <w:rPr>
          <w:rFonts w:ascii="Abadi" w:hAnsi="Abadi"/>
          <w:i w:val="0"/>
          <w:iCs w:val="0"/>
          <w:spacing w:val="-2"/>
          <w:sz w:val="21"/>
          <w:szCs w:val="21"/>
        </w:rPr>
        <w:t xml:space="preserve"> </w:t>
      </w:r>
      <w:r w:rsidRPr="002E6122">
        <w:rPr>
          <w:rFonts w:ascii="Abadi" w:hAnsi="Abadi"/>
          <w:i w:val="0"/>
          <w:iCs w:val="0"/>
          <w:sz w:val="21"/>
          <w:szCs w:val="21"/>
        </w:rPr>
        <w:t xml:space="preserve">T </w:t>
      </w:r>
      <w:r w:rsidRPr="002E6122">
        <w:rPr>
          <w:rFonts w:ascii="Abadi" w:hAnsi="Abadi"/>
          <w:i w:val="0"/>
          <w:iCs w:val="0"/>
          <w:spacing w:val="-10"/>
          <w:sz w:val="21"/>
          <w:szCs w:val="21"/>
        </w:rPr>
        <w:t>O</w:t>
      </w:r>
    </w:p>
    <w:p w14:paraId="46CAE76F" w14:textId="77777777" w:rsidR="00946CD4" w:rsidRPr="003A72CB" w:rsidRDefault="00946CD4" w:rsidP="002E6122">
      <w:pPr>
        <w:pStyle w:val="BodyText"/>
        <w:kinsoku w:val="0"/>
        <w:overflowPunct w:val="0"/>
        <w:spacing w:before="1"/>
        <w:rPr>
          <w:rFonts w:ascii="Abadi" w:hAnsi="Abadi"/>
          <w:b w:val="0"/>
          <w:bCs w:val="0"/>
          <w:sz w:val="21"/>
          <w:szCs w:val="21"/>
        </w:rPr>
      </w:pPr>
    </w:p>
    <w:p w14:paraId="068C43DC" w14:textId="77777777" w:rsidR="002E6122" w:rsidRDefault="00946CD4" w:rsidP="002E6122">
      <w:pPr>
        <w:pStyle w:val="BodyText"/>
        <w:kinsoku w:val="0"/>
        <w:overflowPunct w:val="0"/>
        <w:spacing w:before="1"/>
        <w:rPr>
          <w:rFonts w:ascii="Abadi" w:hAnsi="Abadi"/>
          <w:b w:val="0"/>
          <w:bCs w:val="0"/>
          <w:sz w:val="21"/>
          <w:szCs w:val="21"/>
        </w:rPr>
      </w:pPr>
      <w:r w:rsidRPr="002E6122">
        <w:rPr>
          <w:rFonts w:ascii="Abadi" w:hAnsi="Abadi"/>
          <w:sz w:val="21"/>
          <w:szCs w:val="21"/>
        </w:rPr>
        <w:t>Artículo Primero</w:t>
      </w:r>
      <w:r w:rsidRPr="003A72CB">
        <w:rPr>
          <w:rFonts w:ascii="Abadi" w:hAnsi="Abadi"/>
          <w:b w:val="0"/>
          <w:bCs w:val="0"/>
          <w:sz w:val="21"/>
          <w:szCs w:val="21"/>
        </w:rPr>
        <w:t xml:space="preserve">. </w:t>
      </w:r>
      <w:r w:rsidRPr="002E6122">
        <w:rPr>
          <w:rFonts w:ascii="Abadi" w:hAnsi="Abadi"/>
          <w:b w:val="0"/>
          <w:bCs w:val="0"/>
          <w:sz w:val="21"/>
          <w:szCs w:val="21"/>
        </w:rPr>
        <w:t>Se adiciona una fracción V, recorriéndose en su orden las subsecuentes, del artículo 18 de la Ley para la Búsqueda de Personas Desaparecidas en el Estado de Guanajuato, para quedar como sigue:</w:t>
      </w:r>
    </w:p>
    <w:p w14:paraId="716D6C0F" w14:textId="77777777" w:rsidR="002E6122" w:rsidRDefault="002E6122" w:rsidP="002E6122">
      <w:pPr>
        <w:pStyle w:val="BodyText"/>
        <w:kinsoku w:val="0"/>
        <w:overflowPunct w:val="0"/>
        <w:spacing w:before="1"/>
        <w:rPr>
          <w:rFonts w:ascii="Abadi" w:hAnsi="Abadi"/>
          <w:b w:val="0"/>
          <w:bCs w:val="0"/>
          <w:sz w:val="21"/>
          <w:szCs w:val="21"/>
        </w:rPr>
      </w:pPr>
    </w:p>
    <w:p w14:paraId="1D7BF52E" w14:textId="7325EB4E" w:rsidR="002E6122" w:rsidRPr="0076469C" w:rsidRDefault="0076469C" w:rsidP="0076469C">
      <w:pPr>
        <w:pStyle w:val="BodyText"/>
        <w:kinsoku w:val="0"/>
        <w:overflowPunct w:val="0"/>
        <w:spacing w:before="1"/>
        <w:jc w:val="right"/>
        <w:rPr>
          <w:rFonts w:ascii="Abadi" w:hAnsi="Abadi"/>
          <w:sz w:val="21"/>
          <w:szCs w:val="21"/>
        </w:rPr>
      </w:pPr>
      <w:r w:rsidRPr="0076469C">
        <w:rPr>
          <w:rFonts w:ascii="Abadi" w:hAnsi="Abadi"/>
          <w:sz w:val="21"/>
          <w:szCs w:val="21"/>
        </w:rPr>
        <w:t xml:space="preserve">Integración del Sistema…. </w:t>
      </w:r>
    </w:p>
    <w:p w14:paraId="3CB9B432" w14:textId="2EB89456" w:rsidR="00946CD4" w:rsidRPr="002E6122" w:rsidRDefault="00946CD4" w:rsidP="002E6122">
      <w:pPr>
        <w:pStyle w:val="BodyText"/>
        <w:kinsoku w:val="0"/>
        <w:overflowPunct w:val="0"/>
        <w:spacing w:before="1"/>
        <w:rPr>
          <w:rFonts w:ascii="Abadi" w:hAnsi="Abadi"/>
          <w:b w:val="0"/>
          <w:bCs w:val="0"/>
          <w:sz w:val="21"/>
          <w:szCs w:val="21"/>
        </w:rPr>
      </w:pPr>
    </w:p>
    <w:p w14:paraId="3B42B20A" w14:textId="77777777" w:rsidR="00946CD4" w:rsidRPr="003A72CB" w:rsidRDefault="00946CD4" w:rsidP="0076469C">
      <w:pPr>
        <w:pStyle w:val="BodyText"/>
        <w:kinsoku w:val="0"/>
        <w:overflowPunct w:val="0"/>
        <w:rPr>
          <w:rFonts w:ascii="Abadi" w:hAnsi="Abadi"/>
          <w:spacing w:val="-2"/>
          <w:sz w:val="21"/>
          <w:szCs w:val="21"/>
        </w:rPr>
      </w:pPr>
      <w:r w:rsidRPr="0076469C">
        <w:rPr>
          <w:rFonts w:ascii="Abadi" w:hAnsi="Abadi"/>
          <w:sz w:val="21"/>
          <w:szCs w:val="21"/>
        </w:rPr>
        <w:t>Artículo</w:t>
      </w:r>
      <w:r w:rsidRPr="0076469C">
        <w:rPr>
          <w:rFonts w:ascii="Abadi" w:hAnsi="Abadi"/>
          <w:spacing w:val="-3"/>
          <w:sz w:val="21"/>
          <w:szCs w:val="21"/>
        </w:rPr>
        <w:t xml:space="preserve"> </w:t>
      </w:r>
      <w:r w:rsidRPr="0076469C">
        <w:rPr>
          <w:rFonts w:ascii="Abadi" w:hAnsi="Abadi"/>
          <w:sz w:val="21"/>
          <w:szCs w:val="21"/>
        </w:rPr>
        <w:t>18.</w:t>
      </w:r>
      <w:r w:rsidRPr="003A72CB">
        <w:rPr>
          <w:rFonts w:ascii="Abadi" w:hAnsi="Abadi"/>
          <w:b w:val="0"/>
          <w:bCs w:val="0"/>
          <w:spacing w:val="-4"/>
          <w:sz w:val="21"/>
          <w:szCs w:val="21"/>
        </w:rPr>
        <w:t xml:space="preserve"> </w:t>
      </w:r>
      <w:r w:rsidRPr="0076469C">
        <w:rPr>
          <w:rFonts w:ascii="Abadi" w:hAnsi="Abadi"/>
          <w:b w:val="0"/>
          <w:bCs w:val="0"/>
          <w:sz w:val="21"/>
          <w:szCs w:val="21"/>
        </w:rPr>
        <w:t>El</w:t>
      </w:r>
      <w:r w:rsidRPr="0076469C">
        <w:rPr>
          <w:rFonts w:ascii="Abadi" w:hAnsi="Abadi"/>
          <w:b w:val="0"/>
          <w:bCs w:val="0"/>
          <w:spacing w:val="-2"/>
          <w:sz w:val="21"/>
          <w:szCs w:val="21"/>
        </w:rPr>
        <w:t xml:space="preserve"> </w:t>
      </w:r>
      <w:r w:rsidRPr="0076469C">
        <w:rPr>
          <w:rFonts w:ascii="Abadi" w:hAnsi="Abadi"/>
          <w:b w:val="0"/>
          <w:bCs w:val="0"/>
          <w:sz w:val="21"/>
          <w:szCs w:val="21"/>
        </w:rPr>
        <w:t>Sistema</w:t>
      </w:r>
      <w:r w:rsidRPr="0076469C">
        <w:rPr>
          <w:rFonts w:ascii="Abadi" w:hAnsi="Abadi"/>
          <w:b w:val="0"/>
          <w:bCs w:val="0"/>
          <w:spacing w:val="-3"/>
          <w:sz w:val="21"/>
          <w:szCs w:val="21"/>
        </w:rPr>
        <w:t xml:space="preserve"> </w:t>
      </w:r>
      <w:r w:rsidRPr="0076469C">
        <w:rPr>
          <w:rFonts w:ascii="Abadi" w:hAnsi="Abadi"/>
          <w:b w:val="0"/>
          <w:bCs w:val="0"/>
          <w:spacing w:val="-2"/>
          <w:sz w:val="21"/>
          <w:szCs w:val="21"/>
        </w:rPr>
        <w:t>Estatal…</w:t>
      </w:r>
    </w:p>
    <w:p w14:paraId="08B4F53D" w14:textId="77777777" w:rsidR="00946CD4" w:rsidRPr="003A72CB" w:rsidRDefault="00946CD4" w:rsidP="0076469C">
      <w:pPr>
        <w:pStyle w:val="BodyText"/>
        <w:kinsoku w:val="0"/>
        <w:overflowPunct w:val="0"/>
        <w:rPr>
          <w:rFonts w:ascii="Abadi" w:hAnsi="Abadi"/>
          <w:sz w:val="21"/>
          <w:szCs w:val="21"/>
        </w:rPr>
      </w:pPr>
    </w:p>
    <w:p w14:paraId="2130E334" w14:textId="769696DB" w:rsidR="00946CD4" w:rsidRPr="003A72CB" w:rsidRDefault="0076469C" w:rsidP="0076469C">
      <w:pPr>
        <w:pStyle w:val="ListParagraph"/>
        <w:widowControl w:val="0"/>
        <w:tabs>
          <w:tab w:val="left" w:pos="1382"/>
        </w:tabs>
        <w:kinsoku w:val="0"/>
        <w:overflowPunct w:val="0"/>
        <w:autoSpaceDE w:val="0"/>
        <w:autoSpaceDN w:val="0"/>
        <w:adjustRightInd w:val="0"/>
        <w:ind w:left="0"/>
        <w:jc w:val="both"/>
        <w:rPr>
          <w:rFonts w:ascii="Abadi" w:hAnsi="Abadi"/>
          <w:color w:val="000000"/>
          <w:spacing w:val="-5"/>
          <w:sz w:val="21"/>
          <w:szCs w:val="21"/>
        </w:rPr>
      </w:pPr>
      <w:r>
        <w:rPr>
          <w:rFonts w:ascii="Abadi" w:hAnsi="Abadi"/>
          <w:sz w:val="21"/>
          <w:szCs w:val="21"/>
        </w:rPr>
        <w:t xml:space="preserve">I. </w:t>
      </w:r>
      <w:r w:rsidR="00946CD4" w:rsidRPr="003A72CB">
        <w:rPr>
          <w:rFonts w:ascii="Abadi" w:hAnsi="Abadi"/>
          <w:sz w:val="21"/>
          <w:szCs w:val="21"/>
        </w:rPr>
        <w:t>El</w:t>
      </w:r>
      <w:r w:rsidR="00946CD4" w:rsidRPr="003A72CB">
        <w:rPr>
          <w:rFonts w:ascii="Abadi" w:hAnsi="Abadi"/>
          <w:spacing w:val="-1"/>
          <w:sz w:val="21"/>
          <w:szCs w:val="21"/>
        </w:rPr>
        <w:t xml:space="preserve"> </w:t>
      </w:r>
      <w:r w:rsidR="00946CD4" w:rsidRPr="003A72CB">
        <w:rPr>
          <w:rFonts w:ascii="Abadi" w:hAnsi="Abadi"/>
          <w:sz w:val="21"/>
          <w:szCs w:val="21"/>
        </w:rPr>
        <w:t>titular</w:t>
      </w:r>
      <w:r w:rsidR="00946CD4" w:rsidRPr="003A72CB">
        <w:rPr>
          <w:rFonts w:ascii="Abadi" w:hAnsi="Abadi"/>
          <w:spacing w:val="-1"/>
          <w:sz w:val="21"/>
          <w:szCs w:val="21"/>
        </w:rPr>
        <w:t xml:space="preserve"> </w:t>
      </w:r>
      <w:r w:rsidR="00946CD4" w:rsidRPr="003A72CB">
        <w:rPr>
          <w:rFonts w:ascii="Abadi" w:hAnsi="Abadi"/>
          <w:spacing w:val="-5"/>
          <w:sz w:val="21"/>
          <w:szCs w:val="21"/>
        </w:rPr>
        <w:t>de…</w:t>
      </w:r>
    </w:p>
    <w:p w14:paraId="6B8904A6" w14:textId="77777777" w:rsidR="00946CD4" w:rsidRPr="003A72CB" w:rsidRDefault="00946CD4" w:rsidP="0076469C">
      <w:pPr>
        <w:pStyle w:val="BodyText"/>
        <w:kinsoku w:val="0"/>
        <w:overflowPunct w:val="0"/>
        <w:rPr>
          <w:rFonts w:ascii="Abadi" w:hAnsi="Abadi"/>
          <w:sz w:val="21"/>
          <w:szCs w:val="21"/>
        </w:rPr>
      </w:pPr>
    </w:p>
    <w:p w14:paraId="02844E71" w14:textId="532D5D4B" w:rsidR="00946CD4" w:rsidRPr="003A72CB" w:rsidRDefault="0076469C" w:rsidP="0076469C">
      <w:pPr>
        <w:pStyle w:val="ListParagraph"/>
        <w:widowControl w:val="0"/>
        <w:tabs>
          <w:tab w:val="left" w:pos="1448"/>
        </w:tabs>
        <w:kinsoku w:val="0"/>
        <w:overflowPunct w:val="0"/>
        <w:autoSpaceDE w:val="0"/>
        <w:autoSpaceDN w:val="0"/>
        <w:adjustRightInd w:val="0"/>
        <w:ind w:left="0"/>
        <w:jc w:val="both"/>
        <w:rPr>
          <w:rFonts w:ascii="Abadi" w:hAnsi="Abadi"/>
          <w:color w:val="000000"/>
          <w:spacing w:val="-5"/>
          <w:sz w:val="21"/>
          <w:szCs w:val="21"/>
        </w:rPr>
      </w:pPr>
      <w:r>
        <w:rPr>
          <w:rFonts w:ascii="Abadi" w:hAnsi="Abadi"/>
          <w:sz w:val="21"/>
          <w:szCs w:val="21"/>
        </w:rPr>
        <w:t xml:space="preserve">II. </w:t>
      </w:r>
      <w:r w:rsidR="00946CD4" w:rsidRPr="003A72CB">
        <w:rPr>
          <w:rFonts w:ascii="Abadi" w:hAnsi="Abadi"/>
          <w:sz w:val="21"/>
          <w:szCs w:val="21"/>
        </w:rPr>
        <w:t>El</w:t>
      </w:r>
      <w:r w:rsidR="00946CD4" w:rsidRPr="003A72CB">
        <w:rPr>
          <w:rFonts w:ascii="Abadi" w:hAnsi="Abadi"/>
          <w:spacing w:val="-1"/>
          <w:sz w:val="21"/>
          <w:szCs w:val="21"/>
        </w:rPr>
        <w:t xml:space="preserve"> </w:t>
      </w:r>
      <w:r w:rsidR="00946CD4" w:rsidRPr="003A72CB">
        <w:rPr>
          <w:rFonts w:ascii="Abadi" w:hAnsi="Abadi"/>
          <w:sz w:val="21"/>
          <w:szCs w:val="21"/>
        </w:rPr>
        <w:t>titular</w:t>
      </w:r>
      <w:r w:rsidR="00946CD4" w:rsidRPr="003A72CB">
        <w:rPr>
          <w:rFonts w:ascii="Abadi" w:hAnsi="Abadi"/>
          <w:spacing w:val="-1"/>
          <w:sz w:val="21"/>
          <w:szCs w:val="21"/>
        </w:rPr>
        <w:t xml:space="preserve"> </w:t>
      </w:r>
      <w:r w:rsidR="00946CD4" w:rsidRPr="003A72CB">
        <w:rPr>
          <w:rFonts w:ascii="Abadi" w:hAnsi="Abadi"/>
          <w:spacing w:val="-5"/>
          <w:sz w:val="21"/>
          <w:szCs w:val="21"/>
        </w:rPr>
        <w:t>de…</w:t>
      </w:r>
    </w:p>
    <w:p w14:paraId="28C1FB87" w14:textId="3B6FB5F2" w:rsidR="00946CD4" w:rsidRPr="003A72CB" w:rsidRDefault="0076469C" w:rsidP="0076469C">
      <w:pPr>
        <w:pStyle w:val="ListParagraph"/>
        <w:widowControl w:val="0"/>
        <w:tabs>
          <w:tab w:val="left" w:pos="1515"/>
        </w:tabs>
        <w:kinsoku w:val="0"/>
        <w:overflowPunct w:val="0"/>
        <w:autoSpaceDE w:val="0"/>
        <w:autoSpaceDN w:val="0"/>
        <w:adjustRightInd w:val="0"/>
        <w:spacing w:before="92"/>
        <w:ind w:left="0"/>
        <w:jc w:val="both"/>
        <w:rPr>
          <w:rFonts w:ascii="Abadi" w:hAnsi="Abadi"/>
          <w:color w:val="000000"/>
          <w:spacing w:val="-5"/>
          <w:sz w:val="21"/>
          <w:szCs w:val="21"/>
        </w:rPr>
      </w:pPr>
      <w:r>
        <w:rPr>
          <w:rFonts w:ascii="Abadi" w:hAnsi="Abadi"/>
          <w:sz w:val="21"/>
          <w:szCs w:val="21"/>
        </w:rPr>
        <w:t xml:space="preserve">III. </w:t>
      </w:r>
      <w:r w:rsidR="00946CD4" w:rsidRPr="003A72CB">
        <w:rPr>
          <w:rFonts w:ascii="Abadi" w:hAnsi="Abadi"/>
          <w:sz w:val="21"/>
          <w:szCs w:val="21"/>
        </w:rPr>
        <w:t>El</w:t>
      </w:r>
      <w:r w:rsidR="00946CD4" w:rsidRPr="003A72CB">
        <w:rPr>
          <w:rFonts w:ascii="Abadi" w:hAnsi="Abadi"/>
          <w:spacing w:val="-4"/>
          <w:sz w:val="21"/>
          <w:szCs w:val="21"/>
        </w:rPr>
        <w:t xml:space="preserve"> </w:t>
      </w:r>
      <w:r w:rsidR="00946CD4" w:rsidRPr="003A72CB">
        <w:rPr>
          <w:rFonts w:ascii="Abadi" w:hAnsi="Abadi"/>
          <w:sz w:val="21"/>
          <w:szCs w:val="21"/>
        </w:rPr>
        <w:t>titular</w:t>
      </w:r>
      <w:r w:rsidR="00946CD4" w:rsidRPr="003A72CB">
        <w:rPr>
          <w:rFonts w:ascii="Abadi" w:hAnsi="Abadi"/>
          <w:spacing w:val="-1"/>
          <w:sz w:val="21"/>
          <w:szCs w:val="21"/>
        </w:rPr>
        <w:t xml:space="preserve"> </w:t>
      </w:r>
      <w:r w:rsidR="00946CD4" w:rsidRPr="003A72CB">
        <w:rPr>
          <w:rFonts w:ascii="Abadi" w:hAnsi="Abadi"/>
          <w:spacing w:val="-5"/>
          <w:sz w:val="21"/>
          <w:szCs w:val="21"/>
        </w:rPr>
        <w:t>de…</w:t>
      </w:r>
    </w:p>
    <w:p w14:paraId="34DB1F8C" w14:textId="77777777" w:rsidR="00946CD4" w:rsidRPr="003A72CB" w:rsidRDefault="00946CD4" w:rsidP="0076469C">
      <w:pPr>
        <w:pStyle w:val="BodyText"/>
        <w:kinsoku w:val="0"/>
        <w:overflowPunct w:val="0"/>
        <w:rPr>
          <w:rFonts w:ascii="Abadi" w:hAnsi="Abadi"/>
          <w:sz w:val="21"/>
          <w:szCs w:val="21"/>
        </w:rPr>
      </w:pPr>
    </w:p>
    <w:p w14:paraId="5555FC80" w14:textId="009C6F41" w:rsidR="00946CD4" w:rsidRPr="003A72CB" w:rsidRDefault="0076469C" w:rsidP="0076469C">
      <w:pPr>
        <w:pStyle w:val="ListParagraph"/>
        <w:widowControl w:val="0"/>
        <w:tabs>
          <w:tab w:val="left" w:pos="1542"/>
        </w:tabs>
        <w:kinsoku w:val="0"/>
        <w:overflowPunct w:val="0"/>
        <w:autoSpaceDE w:val="0"/>
        <w:autoSpaceDN w:val="0"/>
        <w:adjustRightInd w:val="0"/>
        <w:ind w:left="0"/>
        <w:jc w:val="both"/>
        <w:rPr>
          <w:rFonts w:ascii="Abadi" w:hAnsi="Abadi"/>
          <w:color w:val="000000"/>
          <w:spacing w:val="-5"/>
          <w:sz w:val="21"/>
          <w:szCs w:val="21"/>
        </w:rPr>
      </w:pPr>
      <w:r>
        <w:rPr>
          <w:rFonts w:ascii="Abadi" w:hAnsi="Abadi"/>
          <w:sz w:val="21"/>
          <w:szCs w:val="21"/>
        </w:rPr>
        <w:t xml:space="preserve">IV. </w:t>
      </w:r>
      <w:r w:rsidR="00946CD4" w:rsidRPr="003A72CB">
        <w:rPr>
          <w:rFonts w:ascii="Abadi" w:hAnsi="Abadi"/>
          <w:sz w:val="21"/>
          <w:szCs w:val="21"/>
        </w:rPr>
        <w:t>El</w:t>
      </w:r>
      <w:r w:rsidR="00946CD4" w:rsidRPr="003A72CB">
        <w:rPr>
          <w:rFonts w:ascii="Abadi" w:hAnsi="Abadi"/>
          <w:spacing w:val="-1"/>
          <w:sz w:val="21"/>
          <w:szCs w:val="21"/>
        </w:rPr>
        <w:t xml:space="preserve"> </w:t>
      </w:r>
      <w:r w:rsidR="00946CD4" w:rsidRPr="003A72CB">
        <w:rPr>
          <w:rFonts w:ascii="Abadi" w:hAnsi="Abadi"/>
          <w:sz w:val="21"/>
          <w:szCs w:val="21"/>
        </w:rPr>
        <w:t>titular</w:t>
      </w:r>
      <w:r w:rsidR="00946CD4" w:rsidRPr="003A72CB">
        <w:rPr>
          <w:rFonts w:ascii="Abadi" w:hAnsi="Abadi"/>
          <w:spacing w:val="-1"/>
          <w:sz w:val="21"/>
          <w:szCs w:val="21"/>
        </w:rPr>
        <w:t xml:space="preserve"> </w:t>
      </w:r>
      <w:r w:rsidR="00946CD4" w:rsidRPr="003A72CB">
        <w:rPr>
          <w:rFonts w:ascii="Abadi" w:hAnsi="Abadi"/>
          <w:spacing w:val="-5"/>
          <w:sz w:val="21"/>
          <w:szCs w:val="21"/>
        </w:rPr>
        <w:t>de…</w:t>
      </w:r>
    </w:p>
    <w:p w14:paraId="5EC48EA5" w14:textId="77777777" w:rsidR="00946CD4" w:rsidRPr="003A72CB" w:rsidRDefault="00946CD4" w:rsidP="0076469C">
      <w:pPr>
        <w:pStyle w:val="BodyText"/>
        <w:kinsoku w:val="0"/>
        <w:overflowPunct w:val="0"/>
        <w:rPr>
          <w:rFonts w:ascii="Abadi" w:hAnsi="Abadi"/>
          <w:sz w:val="21"/>
          <w:szCs w:val="21"/>
        </w:rPr>
      </w:pPr>
    </w:p>
    <w:p w14:paraId="35A1291B" w14:textId="4D0CABE5" w:rsidR="00946CD4" w:rsidRPr="003A72CB" w:rsidRDefault="00FB3155" w:rsidP="00FB3155">
      <w:pPr>
        <w:pStyle w:val="Heading2"/>
        <w:tabs>
          <w:tab w:val="left" w:pos="1476"/>
        </w:tabs>
        <w:kinsoku w:val="0"/>
        <w:overflowPunct w:val="0"/>
        <w:jc w:val="both"/>
        <w:rPr>
          <w:rFonts w:ascii="Abadi" w:hAnsi="Abadi"/>
          <w:color w:val="000000"/>
          <w:spacing w:val="-2"/>
          <w:sz w:val="21"/>
          <w:szCs w:val="21"/>
        </w:rPr>
      </w:pPr>
      <w:r>
        <w:rPr>
          <w:rFonts w:ascii="Abadi" w:hAnsi="Abadi"/>
          <w:sz w:val="21"/>
          <w:szCs w:val="21"/>
        </w:rPr>
        <w:t xml:space="preserve">V. </w:t>
      </w:r>
      <w:r w:rsidR="00946CD4" w:rsidRPr="003A72CB">
        <w:rPr>
          <w:rFonts w:ascii="Abadi" w:hAnsi="Abadi"/>
          <w:sz w:val="21"/>
          <w:szCs w:val="21"/>
        </w:rPr>
        <w:t>La</w:t>
      </w:r>
      <w:r w:rsidR="00946CD4" w:rsidRPr="003A72CB">
        <w:rPr>
          <w:rFonts w:ascii="Abadi" w:hAnsi="Abadi"/>
          <w:spacing w:val="-6"/>
          <w:sz w:val="21"/>
          <w:szCs w:val="21"/>
        </w:rPr>
        <w:t xml:space="preserve"> </w:t>
      </w:r>
      <w:r w:rsidR="00946CD4" w:rsidRPr="003A72CB">
        <w:rPr>
          <w:rFonts w:ascii="Abadi" w:hAnsi="Abadi"/>
          <w:sz w:val="21"/>
          <w:szCs w:val="21"/>
        </w:rPr>
        <w:t>persona</w:t>
      </w:r>
      <w:r w:rsidR="00946CD4" w:rsidRPr="003A72CB">
        <w:rPr>
          <w:rFonts w:ascii="Abadi" w:hAnsi="Abadi"/>
          <w:spacing w:val="-3"/>
          <w:sz w:val="21"/>
          <w:szCs w:val="21"/>
        </w:rPr>
        <w:t xml:space="preserve"> </w:t>
      </w:r>
      <w:r w:rsidR="00946CD4" w:rsidRPr="003A72CB">
        <w:rPr>
          <w:rFonts w:ascii="Abadi" w:hAnsi="Abadi"/>
          <w:sz w:val="21"/>
          <w:szCs w:val="21"/>
        </w:rPr>
        <w:t>titular</w:t>
      </w:r>
      <w:r w:rsidR="00946CD4" w:rsidRPr="003A72CB">
        <w:rPr>
          <w:rFonts w:ascii="Abadi" w:hAnsi="Abadi"/>
          <w:spacing w:val="-5"/>
          <w:sz w:val="21"/>
          <w:szCs w:val="21"/>
        </w:rPr>
        <w:t xml:space="preserve"> </w:t>
      </w:r>
      <w:r w:rsidR="00946CD4" w:rsidRPr="003A72CB">
        <w:rPr>
          <w:rFonts w:ascii="Abadi" w:hAnsi="Abadi"/>
          <w:sz w:val="21"/>
          <w:szCs w:val="21"/>
        </w:rPr>
        <w:t>del</w:t>
      </w:r>
      <w:r w:rsidR="00946CD4" w:rsidRPr="003A72CB">
        <w:rPr>
          <w:rFonts w:ascii="Abadi" w:hAnsi="Abadi"/>
          <w:spacing w:val="-3"/>
          <w:sz w:val="21"/>
          <w:szCs w:val="21"/>
        </w:rPr>
        <w:t xml:space="preserve"> </w:t>
      </w:r>
      <w:r w:rsidR="00946CD4" w:rsidRPr="003A72CB">
        <w:rPr>
          <w:rFonts w:ascii="Abadi" w:hAnsi="Abadi"/>
          <w:sz w:val="21"/>
          <w:szCs w:val="21"/>
        </w:rPr>
        <w:t>Instituto</w:t>
      </w:r>
      <w:r w:rsidR="00946CD4" w:rsidRPr="003A72CB">
        <w:rPr>
          <w:rFonts w:ascii="Abadi" w:hAnsi="Abadi"/>
          <w:spacing w:val="-3"/>
          <w:sz w:val="21"/>
          <w:szCs w:val="21"/>
        </w:rPr>
        <w:t xml:space="preserve"> </w:t>
      </w:r>
      <w:r w:rsidR="00946CD4" w:rsidRPr="003A72CB">
        <w:rPr>
          <w:rFonts w:ascii="Abadi" w:hAnsi="Abadi"/>
          <w:sz w:val="21"/>
          <w:szCs w:val="21"/>
        </w:rPr>
        <w:t>para</w:t>
      </w:r>
      <w:r w:rsidR="00946CD4" w:rsidRPr="003A72CB">
        <w:rPr>
          <w:rFonts w:ascii="Abadi" w:hAnsi="Abadi"/>
          <w:spacing w:val="-5"/>
          <w:sz w:val="21"/>
          <w:szCs w:val="21"/>
        </w:rPr>
        <w:t xml:space="preserve"> </w:t>
      </w:r>
      <w:r w:rsidR="00946CD4" w:rsidRPr="003A72CB">
        <w:rPr>
          <w:rFonts w:ascii="Abadi" w:hAnsi="Abadi"/>
          <w:sz w:val="21"/>
          <w:szCs w:val="21"/>
        </w:rPr>
        <w:t>las</w:t>
      </w:r>
      <w:r w:rsidR="00946CD4" w:rsidRPr="003A72CB">
        <w:rPr>
          <w:rFonts w:ascii="Abadi" w:hAnsi="Abadi"/>
          <w:spacing w:val="-4"/>
          <w:sz w:val="21"/>
          <w:szCs w:val="21"/>
        </w:rPr>
        <w:t xml:space="preserve"> </w:t>
      </w:r>
      <w:r w:rsidR="00946CD4" w:rsidRPr="003A72CB">
        <w:rPr>
          <w:rFonts w:ascii="Abadi" w:hAnsi="Abadi"/>
          <w:sz w:val="21"/>
          <w:szCs w:val="21"/>
        </w:rPr>
        <w:t>Mujeres</w:t>
      </w:r>
      <w:r w:rsidR="00946CD4" w:rsidRPr="003A72CB">
        <w:rPr>
          <w:rFonts w:ascii="Abadi" w:hAnsi="Abadi"/>
          <w:spacing w:val="-3"/>
          <w:sz w:val="21"/>
          <w:szCs w:val="21"/>
        </w:rPr>
        <w:t xml:space="preserve"> </w:t>
      </w:r>
      <w:r w:rsidR="00946CD4" w:rsidRPr="003A72CB">
        <w:rPr>
          <w:rFonts w:ascii="Abadi" w:hAnsi="Abadi"/>
          <w:spacing w:val="-2"/>
          <w:sz w:val="21"/>
          <w:szCs w:val="21"/>
        </w:rPr>
        <w:t>Guanajuatenses;</w:t>
      </w:r>
    </w:p>
    <w:p w14:paraId="02B2D07F" w14:textId="77777777" w:rsidR="00946CD4" w:rsidRPr="003A72CB" w:rsidRDefault="00946CD4" w:rsidP="0076469C">
      <w:pPr>
        <w:pStyle w:val="BodyText"/>
        <w:kinsoku w:val="0"/>
        <w:overflowPunct w:val="0"/>
        <w:rPr>
          <w:rFonts w:ascii="Abadi" w:hAnsi="Abadi"/>
          <w:b w:val="0"/>
          <w:bCs w:val="0"/>
          <w:sz w:val="21"/>
          <w:szCs w:val="21"/>
        </w:rPr>
      </w:pPr>
    </w:p>
    <w:p w14:paraId="20F549E4" w14:textId="623D9045" w:rsidR="00946CD4" w:rsidRPr="00FB3155" w:rsidRDefault="00FB3155" w:rsidP="00FB3155">
      <w:pPr>
        <w:widowControl w:val="0"/>
        <w:tabs>
          <w:tab w:val="left" w:pos="1543"/>
        </w:tabs>
        <w:kinsoku w:val="0"/>
        <w:overflowPunct w:val="0"/>
        <w:autoSpaceDE w:val="0"/>
        <w:autoSpaceDN w:val="0"/>
        <w:adjustRightInd w:val="0"/>
        <w:spacing w:before="1"/>
        <w:jc w:val="both"/>
        <w:rPr>
          <w:rFonts w:ascii="Abadi" w:hAnsi="Abadi"/>
          <w:b/>
          <w:bCs/>
          <w:color w:val="000000"/>
          <w:spacing w:val="-2"/>
          <w:sz w:val="21"/>
          <w:szCs w:val="21"/>
        </w:rPr>
      </w:pPr>
      <w:r>
        <w:rPr>
          <w:rFonts w:ascii="Abadi" w:hAnsi="Abadi"/>
          <w:sz w:val="21"/>
          <w:szCs w:val="21"/>
        </w:rPr>
        <w:t xml:space="preserve">VI. </w:t>
      </w:r>
      <w:r w:rsidR="00946CD4" w:rsidRPr="00FB3155">
        <w:rPr>
          <w:rFonts w:ascii="Abadi" w:hAnsi="Abadi"/>
          <w:sz w:val="21"/>
          <w:szCs w:val="21"/>
        </w:rPr>
        <w:t>Tres</w:t>
      </w:r>
      <w:r w:rsidR="00946CD4" w:rsidRPr="00FB3155">
        <w:rPr>
          <w:rFonts w:ascii="Abadi" w:hAnsi="Abadi"/>
          <w:spacing w:val="-4"/>
          <w:sz w:val="21"/>
          <w:szCs w:val="21"/>
        </w:rPr>
        <w:t xml:space="preserve"> </w:t>
      </w:r>
      <w:r w:rsidR="00946CD4" w:rsidRPr="00FB3155">
        <w:rPr>
          <w:rFonts w:ascii="Abadi" w:hAnsi="Abadi"/>
          <w:sz w:val="21"/>
          <w:szCs w:val="21"/>
        </w:rPr>
        <w:t>integrantes</w:t>
      </w:r>
      <w:r w:rsidR="00946CD4" w:rsidRPr="00FB3155">
        <w:rPr>
          <w:rFonts w:ascii="Abadi" w:hAnsi="Abadi"/>
          <w:spacing w:val="-5"/>
          <w:sz w:val="21"/>
          <w:szCs w:val="21"/>
        </w:rPr>
        <w:t xml:space="preserve"> </w:t>
      </w:r>
      <w:r w:rsidR="00946CD4" w:rsidRPr="00FB3155">
        <w:rPr>
          <w:rFonts w:ascii="Abadi" w:hAnsi="Abadi"/>
          <w:sz w:val="21"/>
          <w:szCs w:val="21"/>
        </w:rPr>
        <w:t>del</w:t>
      </w:r>
      <w:r w:rsidR="00946CD4" w:rsidRPr="00FB3155">
        <w:rPr>
          <w:rFonts w:ascii="Abadi" w:hAnsi="Abadi"/>
          <w:spacing w:val="-3"/>
          <w:sz w:val="21"/>
          <w:szCs w:val="21"/>
        </w:rPr>
        <w:t xml:space="preserve"> </w:t>
      </w:r>
      <w:r w:rsidR="00946CD4" w:rsidRPr="00FB3155">
        <w:rPr>
          <w:rFonts w:ascii="Abadi" w:hAnsi="Abadi"/>
          <w:sz w:val="21"/>
          <w:szCs w:val="21"/>
        </w:rPr>
        <w:t>Consejo</w:t>
      </w:r>
      <w:r w:rsidR="00946CD4" w:rsidRPr="00FB3155">
        <w:rPr>
          <w:rFonts w:ascii="Abadi" w:hAnsi="Abadi"/>
          <w:spacing w:val="-3"/>
          <w:sz w:val="21"/>
          <w:szCs w:val="21"/>
        </w:rPr>
        <w:t xml:space="preserve"> </w:t>
      </w:r>
      <w:r w:rsidR="00946CD4" w:rsidRPr="00FB3155">
        <w:rPr>
          <w:rFonts w:ascii="Abadi" w:hAnsi="Abadi"/>
          <w:spacing w:val="-2"/>
          <w:sz w:val="21"/>
          <w:szCs w:val="21"/>
        </w:rPr>
        <w:t>Ciudadano;</w:t>
      </w:r>
    </w:p>
    <w:p w14:paraId="7D207AAE" w14:textId="77777777" w:rsidR="00946CD4" w:rsidRPr="003A72CB" w:rsidRDefault="00946CD4" w:rsidP="00FB3155">
      <w:pPr>
        <w:pStyle w:val="BodyText"/>
        <w:kinsoku w:val="0"/>
        <w:overflowPunct w:val="0"/>
        <w:spacing w:before="11"/>
        <w:rPr>
          <w:rFonts w:ascii="Abadi" w:hAnsi="Abadi"/>
          <w:sz w:val="21"/>
          <w:szCs w:val="21"/>
        </w:rPr>
      </w:pPr>
    </w:p>
    <w:p w14:paraId="620F67A9" w14:textId="640A2ED3" w:rsidR="00946CD4" w:rsidRPr="00FB3155" w:rsidRDefault="00FB3155" w:rsidP="00EC0BB5">
      <w:pPr>
        <w:widowControl w:val="0"/>
        <w:tabs>
          <w:tab w:val="left" w:pos="1710"/>
        </w:tabs>
        <w:kinsoku w:val="0"/>
        <w:overflowPunct w:val="0"/>
        <w:autoSpaceDE w:val="0"/>
        <w:autoSpaceDN w:val="0"/>
        <w:adjustRightInd w:val="0"/>
        <w:jc w:val="both"/>
        <w:rPr>
          <w:rFonts w:ascii="Abadi" w:hAnsi="Abadi"/>
          <w:b/>
          <w:bCs/>
          <w:color w:val="000000"/>
          <w:sz w:val="21"/>
          <w:szCs w:val="21"/>
        </w:rPr>
      </w:pPr>
      <w:r>
        <w:rPr>
          <w:rFonts w:ascii="Abadi" w:hAnsi="Abadi"/>
          <w:sz w:val="21"/>
          <w:szCs w:val="21"/>
        </w:rPr>
        <w:t xml:space="preserve">VII. </w:t>
      </w:r>
      <w:r w:rsidR="00946CD4" w:rsidRPr="00FB3155">
        <w:rPr>
          <w:rFonts w:ascii="Abadi" w:hAnsi="Abadi"/>
          <w:sz w:val="21"/>
          <w:szCs w:val="21"/>
        </w:rPr>
        <w:t>El</w:t>
      </w:r>
      <w:r w:rsidR="00946CD4" w:rsidRPr="00FB3155">
        <w:rPr>
          <w:rFonts w:ascii="Abadi" w:hAnsi="Abadi"/>
          <w:spacing w:val="80"/>
          <w:sz w:val="21"/>
          <w:szCs w:val="21"/>
        </w:rPr>
        <w:t xml:space="preserve"> </w:t>
      </w:r>
      <w:r w:rsidR="00946CD4" w:rsidRPr="00FB3155">
        <w:rPr>
          <w:rFonts w:ascii="Abadi" w:hAnsi="Abadi"/>
          <w:sz w:val="21"/>
          <w:szCs w:val="21"/>
        </w:rPr>
        <w:t>titular</w:t>
      </w:r>
      <w:r w:rsidR="00946CD4" w:rsidRPr="00FB3155">
        <w:rPr>
          <w:rFonts w:ascii="Abadi" w:hAnsi="Abadi"/>
          <w:spacing w:val="80"/>
          <w:sz w:val="21"/>
          <w:szCs w:val="21"/>
        </w:rPr>
        <w:t xml:space="preserve"> </w:t>
      </w:r>
      <w:r w:rsidR="00946CD4" w:rsidRPr="00FB3155">
        <w:rPr>
          <w:rFonts w:ascii="Abadi" w:hAnsi="Abadi"/>
          <w:sz w:val="21"/>
          <w:szCs w:val="21"/>
        </w:rPr>
        <w:t>de</w:t>
      </w:r>
      <w:r w:rsidR="00946CD4" w:rsidRPr="00FB3155">
        <w:rPr>
          <w:rFonts w:ascii="Abadi" w:hAnsi="Abadi"/>
          <w:spacing w:val="80"/>
          <w:sz w:val="21"/>
          <w:szCs w:val="21"/>
        </w:rPr>
        <w:t xml:space="preserve"> </w:t>
      </w:r>
      <w:r w:rsidR="00946CD4" w:rsidRPr="00FB3155">
        <w:rPr>
          <w:rFonts w:ascii="Abadi" w:hAnsi="Abadi"/>
          <w:sz w:val="21"/>
          <w:szCs w:val="21"/>
        </w:rPr>
        <w:t>la</w:t>
      </w:r>
      <w:r w:rsidR="00946CD4" w:rsidRPr="00FB3155">
        <w:rPr>
          <w:rFonts w:ascii="Abadi" w:hAnsi="Abadi"/>
          <w:spacing w:val="80"/>
          <w:sz w:val="21"/>
          <w:szCs w:val="21"/>
        </w:rPr>
        <w:t xml:space="preserve"> </w:t>
      </w:r>
      <w:r w:rsidR="00946CD4" w:rsidRPr="00FB3155">
        <w:rPr>
          <w:rFonts w:ascii="Abadi" w:hAnsi="Abadi"/>
          <w:sz w:val="21"/>
          <w:szCs w:val="21"/>
        </w:rPr>
        <w:t>Procuraduría</w:t>
      </w:r>
      <w:r w:rsidR="00946CD4" w:rsidRPr="00FB3155">
        <w:rPr>
          <w:rFonts w:ascii="Abadi" w:hAnsi="Abadi"/>
          <w:spacing w:val="80"/>
          <w:sz w:val="21"/>
          <w:szCs w:val="21"/>
        </w:rPr>
        <w:t xml:space="preserve"> </w:t>
      </w:r>
      <w:r w:rsidR="00946CD4" w:rsidRPr="00FB3155">
        <w:rPr>
          <w:rFonts w:ascii="Abadi" w:hAnsi="Abadi"/>
          <w:sz w:val="21"/>
          <w:szCs w:val="21"/>
        </w:rPr>
        <w:t>Estatal</w:t>
      </w:r>
      <w:r w:rsidR="00946CD4" w:rsidRPr="00FB3155">
        <w:rPr>
          <w:rFonts w:ascii="Abadi" w:hAnsi="Abadi"/>
          <w:spacing w:val="80"/>
          <w:sz w:val="21"/>
          <w:szCs w:val="21"/>
        </w:rPr>
        <w:t xml:space="preserve"> </w:t>
      </w:r>
      <w:r w:rsidR="00946CD4" w:rsidRPr="00FB3155">
        <w:rPr>
          <w:rFonts w:ascii="Abadi" w:hAnsi="Abadi"/>
          <w:sz w:val="21"/>
          <w:szCs w:val="21"/>
        </w:rPr>
        <w:t>de</w:t>
      </w:r>
      <w:r w:rsidR="00946CD4" w:rsidRPr="00FB3155">
        <w:rPr>
          <w:rFonts w:ascii="Abadi" w:hAnsi="Abadi"/>
          <w:spacing w:val="80"/>
          <w:sz w:val="21"/>
          <w:szCs w:val="21"/>
        </w:rPr>
        <w:t xml:space="preserve"> </w:t>
      </w:r>
      <w:r w:rsidR="00946CD4" w:rsidRPr="00FB3155">
        <w:rPr>
          <w:rFonts w:ascii="Abadi" w:hAnsi="Abadi"/>
          <w:sz w:val="21"/>
          <w:szCs w:val="21"/>
        </w:rPr>
        <w:t>Protección</w:t>
      </w:r>
      <w:r w:rsidR="00946CD4" w:rsidRPr="00FB3155">
        <w:rPr>
          <w:rFonts w:ascii="Abadi" w:hAnsi="Abadi"/>
          <w:spacing w:val="80"/>
          <w:sz w:val="21"/>
          <w:szCs w:val="21"/>
        </w:rPr>
        <w:t xml:space="preserve"> </w:t>
      </w:r>
      <w:r w:rsidR="00946CD4" w:rsidRPr="00FB3155">
        <w:rPr>
          <w:rFonts w:ascii="Abadi" w:hAnsi="Abadi"/>
          <w:sz w:val="21"/>
          <w:szCs w:val="21"/>
        </w:rPr>
        <w:t>de</w:t>
      </w:r>
      <w:r w:rsidR="00946CD4" w:rsidRPr="00FB3155">
        <w:rPr>
          <w:rFonts w:ascii="Abadi" w:hAnsi="Abadi"/>
          <w:spacing w:val="80"/>
          <w:sz w:val="21"/>
          <w:szCs w:val="21"/>
        </w:rPr>
        <w:t xml:space="preserve"> </w:t>
      </w:r>
      <w:r w:rsidR="00946CD4" w:rsidRPr="00FB3155">
        <w:rPr>
          <w:rFonts w:ascii="Abadi" w:hAnsi="Abadi"/>
          <w:sz w:val="21"/>
          <w:szCs w:val="21"/>
        </w:rPr>
        <w:t>Niñas,</w:t>
      </w:r>
      <w:r w:rsidR="00946CD4" w:rsidRPr="00FB3155">
        <w:rPr>
          <w:rFonts w:ascii="Abadi" w:hAnsi="Abadi"/>
          <w:spacing w:val="80"/>
          <w:sz w:val="21"/>
          <w:szCs w:val="21"/>
        </w:rPr>
        <w:t xml:space="preserve"> </w:t>
      </w:r>
      <w:r w:rsidR="00946CD4" w:rsidRPr="00FB3155">
        <w:rPr>
          <w:rFonts w:ascii="Abadi" w:hAnsi="Abadi"/>
          <w:sz w:val="21"/>
          <w:szCs w:val="21"/>
        </w:rPr>
        <w:t>Niños</w:t>
      </w:r>
      <w:r w:rsidR="00946CD4" w:rsidRPr="00FB3155">
        <w:rPr>
          <w:rFonts w:ascii="Abadi" w:hAnsi="Abadi"/>
          <w:spacing w:val="80"/>
          <w:sz w:val="21"/>
          <w:szCs w:val="21"/>
        </w:rPr>
        <w:t xml:space="preserve"> </w:t>
      </w:r>
      <w:r w:rsidR="00946CD4" w:rsidRPr="00FB3155">
        <w:rPr>
          <w:rFonts w:ascii="Abadi" w:hAnsi="Abadi"/>
          <w:sz w:val="21"/>
          <w:szCs w:val="21"/>
        </w:rPr>
        <w:t>y Adolescentes del Estado de Guanajuato; y</w:t>
      </w:r>
    </w:p>
    <w:p w14:paraId="0408A161" w14:textId="77777777" w:rsidR="00946CD4" w:rsidRPr="003A72CB" w:rsidRDefault="00946CD4" w:rsidP="00EC0BB5">
      <w:pPr>
        <w:pStyle w:val="BodyText"/>
        <w:kinsoku w:val="0"/>
        <w:overflowPunct w:val="0"/>
        <w:rPr>
          <w:rFonts w:ascii="Abadi" w:hAnsi="Abadi"/>
          <w:sz w:val="21"/>
          <w:szCs w:val="21"/>
        </w:rPr>
      </w:pPr>
    </w:p>
    <w:p w14:paraId="5EDD907A" w14:textId="77777777" w:rsidR="00FB3155" w:rsidRDefault="00FB3155" w:rsidP="00EC0BB5">
      <w:pPr>
        <w:widowControl w:val="0"/>
        <w:tabs>
          <w:tab w:val="left" w:pos="1673"/>
        </w:tabs>
        <w:kinsoku w:val="0"/>
        <w:overflowPunct w:val="0"/>
        <w:autoSpaceDE w:val="0"/>
        <w:autoSpaceDN w:val="0"/>
        <w:adjustRightInd w:val="0"/>
        <w:jc w:val="both"/>
        <w:rPr>
          <w:rFonts w:ascii="Abadi" w:hAnsi="Abadi"/>
          <w:spacing w:val="-2"/>
          <w:sz w:val="21"/>
          <w:szCs w:val="21"/>
        </w:rPr>
      </w:pPr>
      <w:r>
        <w:rPr>
          <w:rFonts w:ascii="Abadi" w:hAnsi="Abadi"/>
          <w:sz w:val="21"/>
          <w:szCs w:val="21"/>
        </w:rPr>
        <w:t xml:space="preserve">VIII. </w:t>
      </w:r>
      <w:r w:rsidR="00946CD4" w:rsidRPr="00FB3155">
        <w:rPr>
          <w:rFonts w:ascii="Abadi" w:hAnsi="Abadi"/>
          <w:sz w:val="21"/>
          <w:szCs w:val="21"/>
        </w:rPr>
        <w:t>El</w:t>
      </w:r>
      <w:r w:rsidR="00946CD4" w:rsidRPr="00FB3155">
        <w:rPr>
          <w:rFonts w:ascii="Abadi" w:hAnsi="Abadi"/>
          <w:spacing w:val="-2"/>
          <w:sz w:val="21"/>
          <w:szCs w:val="21"/>
        </w:rPr>
        <w:t xml:space="preserve"> </w:t>
      </w:r>
      <w:r w:rsidR="00946CD4" w:rsidRPr="00FB3155">
        <w:rPr>
          <w:rFonts w:ascii="Abadi" w:hAnsi="Abadi"/>
          <w:sz w:val="21"/>
          <w:szCs w:val="21"/>
        </w:rPr>
        <w:t>titular</w:t>
      </w:r>
      <w:r w:rsidR="00946CD4" w:rsidRPr="00FB3155">
        <w:rPr>
          <w:rFonts w:ascii="Abadi" w:hAnsi="Abadi"/>
          <w:spacing w:val="-5"/>
          <w:sz w:val="21"/>
          <w:szCs w:val="21"/>
        </w:rPr>
        <w:t xml:space="preserve"> </w:t>
      </w:r>
      <w:r w:rsidR="00946CD4" w:rsidRPr="00FB3155">
        <w:rPr>
          <w:rFonts w:ascii="Abadi" w:hAnsi="Abadi"/>
          <w:sz w:val="21"/>
          <w:szCs w:val="21"/>
        </w:rPr>
        <w:t>de</w:t>
      </w:r>
      <w:r w:rsidR="00946CD4" w:rsidRPr="00FB3155">
        <w:rPr>
          <w:rFonts w:ascii="Abadi" w:hAnsi="Abadi"/>
          <w:spacing w:val="-2"/>
          <w:sz w:val="21"/>
          <w:szCs w:val="21"/>
        </w:rPr>
        <w:t xml:space="preserve"> </w:t>
      </w:r>
      <w:r w:rsidR="00946CD4" w:rsidRPr="00FB3155">
        <w:rPr>
          <w:rFonts w:ascii="Abadi" w:hAnsi="Abadi"/>
          <w:sz w:val="21"/>
          <w:szCs w:val="21"/>
        </w:rPr>
        <w:t>la</w:t>
      </w:r>
      <w:r w:rsidR="00946CD4" w:rsidRPr="00FB3155">
        <w:rPr>
          <w:rFonts w:ascii="Abadi" w:hAnsi="Abadi"/>
          <w:spacing w:val="-4"/>
          <w:sz w:val="21"/>
          <w:szCs w:val="21"/>
        </w:rPr>
        <w:t xml:space="preserve"> </w:t>
      </w:r>
      <w:r w:rsidR="00946CD4" w:rsidRPr="00FB3155">
        <w:rPr>
          <w:rFonts w:ascii="Abadi" w:hAnsi="Abadi"/>
          <w:sz w:val="21"/>
          <w:szCs w:val="21"/>
        </w:rPr>
        <w:t>Comisión</w:t>
      </w:r>
      <w:r w:rsidR="00946CD4" w:rsidRPr="00FB3155">
        <w:rPr>
          <w:rFonts w:ascii="Abadi" w:hAnsi="Abadi"/>
          <w:spacing w:val="-4"/>
          <w:sz w:val="21"/>
          <w:szCs w:val="21"/>
        </w:rPr>
        <w:t xml:space="preserve"> </w:t>
      </w:r>
      <w:r w:rsidR="00946CD4" w:rsidRPr="00FB3155">
        <w:rPr>
          <w:rFonts w:ascii="Abadi" w:hAnsi="Abadi"/>
          <w:sz w:val="21"/>
          <w:szCs w:val="21"/>
        </w:rPr>
        <w:t>de</w:t>
      </w:r>
      <w:r w:rsidR="00946CD4" w:rsidRPr="00FB3155">
        <w:rPr>
          <w:rFonts w:ascii="Abadi" w:hAnsi="Abadi"/>
          <w:spacing w:val="-2"/>
          <w:sz w:val="21"/>
          <w:szCs w:val="21"/>
        </w:rPr>
        <w:t xml:space="preserve"> Víctimas.</w:t>
      </w:r>
    </w:p>
    <w:p w14:paraId="147D9784" w14:textId="77777777" w:rsidR="00FB3155" w:rsidRDefault="00FB3155" w:rsidP="00EC0BB5">
      <w:pPr>
        <w:widowControl w:val="0"/>
        <w:tabs>
          <w:tab w:val="left" w:pos="1673"/>
        </w:tabs>
        <w:kinsoku w:val="0"/>
        <w:overflowPunct w:val="0"/>
        <w:autoSpaceDE w:val="0"/>
        <w:autoSpaceDN w:val="0"/>
        <w:adjustRightInd w:val="0"/>
        <w:jc w:val="both"/>
        <w:rPr>
          <w:rFonts w:ascii="Abadi" w:hAnsi="Abadi"/>
          <w:spacing w:val="-2"/>
          <w:sz w:val="21"/>
          <w:szCs w:val="21"/>
        </w:rPr>
      </w:pPr>
    </w:p>
    <w:p w14:paraId="51C8FE0F" w14:textId="77777777" w:rsidR="00FB3155" w:rsidRDefault="00946CD4" w:rsidP="00EC0BB5">
      <w:pPr>
        <w:widowControl w:val="0"/>
        <w:tabs>
          <w:tab w:val="left" w:pos="1673"/>
        </w:tabs>
        <w:kinsoku w:val="0"/>
        <w:overflowPunct w:val="0"/>
        <w:autoSpaceDE w:val="0"/>
        <w:autoSpaceDN w:val="0"/>
        <w:adjustRightInd w:val="0"/>
        <w:jc w:val="both"/>
        <w:rPr>
          <w:rFonts w:ascii="Abadi" w:hAnsi="Abadi"/>
          <w:sz w:val="21"/>
          <w:szCs w:val="21"/>
        </w:rPr>
      </w:pPr>
      <w:r w:rsidRPr="003A72CB">
        <w:rPr>
          <w:rFonts w:ascii="Abadi" w:hAnsi="Abadi"/>
          <w:sz w:val="21"/>
          <w:szCs w:val="21"/>
        </w:rPr>
        <w:t xml:space="preserve">Así como un representante… </w:t>
      </w:r>
    </w:p>
    <w:p w14:paraId="47ED5F15" w14:textId="77777777" w:rsidR="00FB3155" w:rsidRDefault="00FB3155" w:rsidP="00EC0BB5">
      <w:pPr>
        <w:widowControl w:val="0"/>
        <w:tabs>
          <w:tab w:val="left" w:pos="1673"/>
        </w:tabs>
        <w:kinsoku w:val="0"/>
        <w:overflowPunct w:val="0"/>
        <w:autoSpaceDE w:val="0"/>
        <w:autoSpaceDN w:val="0"/>
        <w:adjustRightInd w:val="0"/>
        <w:jc w:val="both"/>
        <w:rPr>
          <w:rFonts w:ascii="Abadi" w:hAnsi="Abadi"/>
          <w:sz w:val="21"/>
          <w:szCs w:val="21"/>
        </w:rPr>
      </w:pPr>
    </w:p>
    <w:p w14:paraId="48636DDC" w14:textId="77777777" w:rsidR="00FB3155" w:rsidRDefault="00946CD4" w:rsidP="00EC0BB5">
      <w:pPr>
        <w:widowControl w:val="0"/>
        <w:tabs>
          <w:tab w:val="left" w:pos="1673"/>
        </w:tabs>
        <w:kinsoku w:val="0"/>
        <w:overflowPunct w:val="0"/>
        <w:autoSpaceDE w:val="0"/>
        <w:autoSpaceDN w:val="0"/>
        <w:adjustRightInd w:val="0"/>
        <w:jc w:val="both"/>
        <w:rPr>
          <w:rFonts w:ascii="Abadi" w:hAnsi="Abadi"/>
          <w:sz w:val="21"/>
          <w:szCs w:val="21"/>
        </w:rPr>
      </w:pPr>
      <w:r w:rsidRPr="003A72CB">
        <w:rPr>
          <w:rFonts w:ascii="Abadi" w:hAnsi="Abadi"/>
          <w:sz w:val="21"/>
          <w:szCs w:val="21"/>
        </w:rPr>
        <w:t>Los</w:t>
      </w:r>
      <w:r w:rsidRPr="003A72CB">
        <w:rPr>
          <w:rFonts w:ascii="Abadi" w:hAnsi="Abadi"/>
          <w:spacing w:val="-10"/>
          <w:sz w:val="21"/>
          <w:szCs w:val="21"/>
        </w:rPr>
        <w:t xml:space="preserve"> </w:t>
      </w:r>
      <w:r w:rsidRPr="003A72CB">
        <w:rPr>
          <w:rFonts w:ascii="Abadi" w:hAnsi="Abadi"/>
          <w:sz w:val="21"/>
          <w:szCs w:val="21"/>
        </w:rPr>
        <w:t>presidentes</w:t>
      </w:r>
      <w:r w:rsidRPr="003A72CB">
        <w:rPr>
          <w:rFonts w:ascii="Abadi" w:hAnsi="Abadi"/>
          <w:spacing w:val="-11"/>
          <w:sz w:val="21"/>
          <w:szCs w:val="21"/>
        </w:rPr>
        <w:t xml:space="preserve"> </w:t>
      </w:r>
      <w:r w:rsidRPr="003A72CB">
        <w:rPr>
          <w:rFonts w:ascii="Abadi" w:hAnsi="Abadi"/>
          <w:sz w:val="21"/>
          <w:szCs w:val="21"/>
        </w:rPr>
        <w:t>municipales</w:t>
      </w:r>
      <w:r w:rsidRPr="003A72CB">
        <w:rPr>
          <w:rFonts w:ascii="Abadi" w:hAnsi="Abadi"/>
          <w:spacing w:val="-10"/>
          <w:sz w:val="21"/>
          <w:szCs w:val="21"/>
        </w:rPr>
        <w:t xml:space="preserve"> </w:t>
      </w:r>
      <w:r w:rsidRPr="003A72CB">
        <w:rPr>
          <w:rFonts w:ascii="Abadi" w:hAnsi="Abadi"/>
          <w:sz w:val="21"/>
          <w:szCs w:val="21"/>
        </w:rPr>
        <w:t xml:space="preserve">… </w:t>
      </w:r>
    </w:p>
    <w:p w14:paraId="5997DE6A" w14:textId="77777777" w:rsidR="00FB3155" w:rsidRDefault="00FB3155" w:rsidP="00EC0BB5">
      <w:pPr>
        <w:widowControl w:val="0"/>
        <w:tabs>
          <w:tab w:val="left" w:pos="1673"/>
        </w:tabs>
        <w:kinsoku w:val="0"/>
        <w:overflowPunct w:val="0"/>
        <w:autoSpaceDE w:val="0"/>
        <w:autoSpaceDN w:val="0"/>
        <w:adjustRightInd w:val="0"/>
        <w:jc w:val="both"/>
        <w:rPr>
          <w:rFonts w:ascii="Abadi" w:hAnsi="Abadi"/>
          <w:sz w:val="21"/>
          <w:szCs w:val="21"/>
        </w:rPr>
      </w:pPr>
    </w:p>
    <w:p w14:paraId="5330CF82" w14:textId="77777777" w:rsidR="00FB3155" w:rsidRDefault="00946CD4" w:rsidP="00EC0BB5">
      <w:pPr>
        <w:widowControl w:val="0"/>
        <w:tabs>
          <w:tab w:val="left" w:pos="1673"/>
        </w:tabs>
        <w:kinsoku w:val="0"/>
        <w:overflowPunct w:val="0"/>
        <w:autoSpaceDE w:val="0"/>
        <w:autoSpaceDN w:val="0"/>
        <w:adjustRightInd w:val="0"/>
        <w:jc w:val="both"/>
        <w:rPr>
          <w:rFonts w:ascii="Abadi" w:hAnsi="Abadi"/>
          <w:sz w:val="21"/>
          <w:szCs w:val="21"/>
        </w:rPr>
      </w:pPr>
      <w:r w:rsidRPr="003A72CB">
        <w:rPr>
          <w:rFonts w:ascii="Abadi" w:hAnsi="Abadi"/>
          <w:sz w:val="21"/>
          <w:szCs w:val="21"/>
        </w:rPr>
        <w:t xml:space="preserve">Los integrantes del… </w:t>
      </w:r>
    </w:p>
    <w:p w14:paraId="112C7C56" w14:textId="77777777" w:rsidR="00FB3155" w:rsidRDefault="00FB3155" w:rsidP="00EC0BB5">
      <w:pPr>
        <w:widowControl w:val="0"/>
        <w:tabs>
          <w:tab w:val="left" w:pos="1673"/>
        </w:tabs>
        <w:kinsoku w:val="0"/>
        <w:overflowPunct w:val="0"/>
        <w:autoSpaceDE w:val="0"/>
        <w:autoSpaceDN w:val="0"/>
        <w:adjustRightInd w:val="0"/>
        <w:jc w:val="both"/>
        <w:rPr>
          <w:rFonts w:ascii="Abadi" w:hAnsi="Abadi"/>
          <w:sz w:val="21"/>
          <w:szCs w:val="21"/>
        </w:rPr>
      </w:pPr>
    </w:p>
    <w:p w14:paraId="38EC8B89" w14:textId="77777777" w:rsidR="00FB3155" w:rsidRDefault="00946CD4" w:rsidP="00EC0BB5">
      <w:pPr>
        <w:widowControl w:val="0"/>
        <w:tabs>
          <w:tab w:val="left" w:pos="1673"/>
        </w:tabs>
        <w:kinsoku w:val="0"/>
        <w:overflowPunct w:val="0"/>
        <w:autoSpaceDE w:val="0"/>
        <w:autoSpaceDN w:val="0"/>
        <w:adjustRightInd w:val="0"/>
        <w:jc w:val="both"/>
        <w:rPr>
          <w:rFonts w:ascii="Abadi" w:hAnsi="Abadi"/>
          <w:sz w:val="21"/>
          <w:szCs w:val="21"/>
        </w:rPr>
      </w:pPr>
      <w:r w:rsidRPr="003A72CB">
        <w:rPr>
          <w:rFonts w:ascii="Abadi" w:hAnsi="Abadi"/>
          <w:sz w:val="21"/>
          <w:szCs w:val="21"/>
        </w:rPr>
        <w:t>Tratándose del titular…</w:t>
      </w:r>
    </w:p>
    <w:p w14:paraId="71425207" w14:textId="77777777" w:rsidR="00FB3155" w:rsidRDefault="00FB3155" w:rsidP="00EC0BB5">
      <w:pPr>
        <w:widowControl w:val="0"/>
        <w:tabs>
          <w:tab w:val="left" w:pos="1673"/>
        </w:tabs>
        <w:kinsoku w:val="0"/>
        <w:overflowPunct w:val="0"/>
        <w:autoSpaceDE w:val="0"/>
        <w:autoSpaceDN w:val="0"/>
        <w:adjustRightInd w:val="0"/>
        <w:jc w:val="both"/>
        <w:rPr>
          <w:rFonts w:ascii="Abadi" w:hAnsi="Abadi"/>
          <w:sz w:val="21"/>
          <w:szCs w:val="21"/>
        </w:rPr>
      </w:pPr>
    </w:p>
    <w:p w14:paraId="21C0BA11" w14:textId="77777777" w:rsidR="00FB3155" w:rsidRDefault="00946CD4" w:rsidP="00EC0BB5">
      <w:pPr>
        <w:widowControl w:val="0"/>
        <w:tabs>
          <w:tab w:val="left" w:pos="1673"/>
        </w:tabs>
        <w:kinsoku w:val="0"/>
        <w:overflowPunct w:val="0"/>
        <w:autoSpaceDE w:val="0"/>
        <w:autoSpaceDN w:val="0"/>
        <w:adjustRightInd w:val="0"/>
        <w:jc w:val="both"/>
        <w:rPr>
          <w:rFonts w:ascii="Abadi" w:hAnsi="Abadi"/>
          <w:sz w:val="21"/>
          <w:szCs w:val="21"/>
        </w:rPr>
      </w:pPr>
      <w:r w:rsidRPr="003A72CB">
        <w:rPr>
          <w:rFonts w:ascii="Abadi" w:hAnsi="Abadi"/>
          <w:sz w:val="21"/>
          <w:szCs w:val="21"/>
        </w:rPr>
        <w:t>Las</w:t>
      </w:r>
      <w:r w:rsidRPr="003A72CB">
        <w:rPr>
          <w:rFonts w:ascii="Abadi" w:hAnsi="Abadi"/>
          <w:spacing w:val="-16"/>
          <w:sz w:val="21"/>
          <w:szCs w:val="21"/>
        </w:rPr>
        <w:t xml:space="preserve"> </w:t>
      </w:r>
      <w:r w:rsidRPr="003A72CB">
        <w:rPr>
          <w:rFonts w:ascii="Abadi" w:hAnsi="Abadi"/>
          <w:sz w:val="21"/>
          <w:szCs w:val="21"/>
        </w:rPr>
        <w:t>personas</w:t>
      </w:r>
      <w:r w:rsidRPr="003A72CB">
        <w:rPr>
          <w:rFonts w:ascii="Abadi" w:hAnsi="Abadi"/>
          <w:spacing w:val="-16"/>
          <w:sz w:val="21"/>
          <w:szCs w:val="21"/>
        </w:rPr>
        <w:t xml:space="preserve"> </w:t>
      </w:r>
      <w:r w:rsidRPr="003A72CB">
        <w:rPr>
          <w:rFonts w:ascii="Abadi" w:hAnsi="Abadi"/>
          <w:sz w:val="21"/>
          <w:szCs w:val="21"/>
        </w:rPr>
        <w:t xml:space="preserve">integrantes… </w:t>
      </w:r>
    </w:p>
    <w:p w14:paraId="47485051" w14:textId="77777777" w:rsidR="00FB3155" w:rsidRDefault="00FB3155" w:rsidP="00EC0BB5">
      <w:pPr>
        <w:widowControl w:val="0"/>
        <w:tabs>
          <w:tab w:val="left" w:pos="1673"/>
        </w:tabs>
        <w:kinsoku w:val="0"/>
        <w:overflowPunct w:val="0"/>
        <w:autoSpaceDE w:val="0"/>
        <w:autoSpaceDN w:val="0"/>
        <w:adjustRightInd w:val="0"/>
        <w:jc w:val="both"/>
        <w:rPr>
          <w:rFonts w:ascii="Abadi" w:hAnsi="Abadi"/>
          <w:sz w:val="21"/>
          <w:szCs w:val="21"/>
        </w:rPr>
      </w:pPr>
    </w:p>
    <w:p w14:paraId="2CE588E3" w14:textId="79AEF05E" w:rsidR="00946CD4" w:rsidRPr="00FB3155" w:rsidRDefault="00946CD4" w:rsidP="00EC0BB5">
      <w:pPr>
        <w:widowControl w:val="0"/>
        <w:tabs>
          <w:tab w:val="left" w:pos="1673"/>
        </w:tabs>
        <w:kinsoku w:val="0"/>
        <w:overflowPunct w:val="0"/>
        <w:autoSpaceDE w:val="0"/>
        <w:autoSpaceDN w:val="0"/>
        <w:adjustRightInd w:val="0"/>
        <w:jc w:val="both"/>
        <w:rPr>
          <w:rFonts w:ascii="Abadi" w:hAnsi="Abadi"/>
          <w:b/>
          <w:bCs/>
          <w:color w:val="000000"/>
          <w:spacing w:val="-2"/>
          <w:sz w:val="21"/>
          <w:szCs w:val="21"/>
        </w:rPr>
      </w:pPr>
      <w:r w:rsidRPr="003A72CB">
        <w:rPr>
          <w:rFonts w:ascii="Abadi" w:hAnsi="Abadi"/>
          <w:sz w:val="21"/>
          <w:szCs w:val="21"/>
        </w:rPr>
        <w:t>Quien presida el…</w:t>
      </w:r>
    </w:p>
    <w:p w14:paraId="7CC1293A" w14:textId="77777777" w:rsidR="00946CD4" w:rsidRDefault="00946CD4" w:rsidP="00EC0BB5">
      <w:pPr>
        <w:pStyle w:val="BodyText"/>
        <w:kinsoku w:val="0"/>
        <w:overflowPunct w:val="0"/>
        <w:ind w:left="1182"/>
        <w:rPr>
          <w:rFonts w:ascii="Abadi" w:hAnsi="Abadi"/>
          <w:b w:val="0"/>
          <w:bCs w:val="0"/>
          <w:sz w:val="21"/>
          <w:szCs w:val="21"/>
        </w:rPr>
      </w:pPr>
    </w:p>
    <w:p w14:paraId="53025A74" w14:textId="77777777" w:rsidR="00EC0BB5" w:rsidRDefault="00946CD4" w:rsidP="00EC0BB5">
      <w:pPr>
        <w:pStyle w:val="BodyText"/>
        <w:kinsoku w:val="0"/>
        <w:overflowPunct w:val="0"/>
        <w:rPr>
          <w:rFonts w:ascii="Abadi" w:hAnsi="Abadi"/>
          <w:b w:val="0"/>
          <w:bCs w:val="0"/>
          <w:sz w:val="21"/>
          <w:szCs w:val="21"/>
        </w:rPr>
      </w:pPr>
      <w:r w:rsidRPr="00EC0BB5">
        <w:rPr>
          <w:rFonts w:ascii="Abadi" w:hAnsi="Abadi"/>
          <w:sz w:val="21"/>
          <w:szCs w:val="21"/>
        </w:rPr>
        <w:t>Artículo</w:t>
      </w:r>
      <w:r w:rsidRPr="00EC0BB5">
        <w:rPr>
          <w:rFonts w:ascii="Abadi" w:hAnsi="Abadi"/>
          <w:spacing w:val="-3"/>
          <w:sz w:val="21"/>
          <w:szCs w:val="21"/>
        </w:rPr>
        <w:t xml:space="preserve"> </w:t>
      </w:r>
      <w:r w:rsidRPr="00EC0BB5">
        <w:rPr>
          <w:rFonts w:ascii="Abadi" w:hAnsi="Abadi"/>
          <w:sz w:val="21"/>
          <w:szCs w:val="21"/>
        </w:rPr>
        <w:t>Segundo</w:t>
      </w:r>
      <w:r w:rsidRPr="003A72CB">
        <w:rPr>
          <w:rFonts w:ascii="Abadi" w:hAnsi="Abadi"/>
          <w:b w:val="0"/>
          <w:bCs w:val="0"/>
          <w:sz w:val="21"/>
          <w:szCs w:val="21"/>
        </w:rPr>
        <w:t>.</w:t>
      </w:r>
      <w:r w:rsidRPr="003A72CB">
        <w:rPr>
          <w:rFonts w:ascii="Abadi" w:hAnsi="Abadi"/>
          <w:b w:val="0"/>
          <w:bCs w:val="0"/>
          <w:spacing w:val="-3"/>
          <w:sz w:val="21"/>
          <w:szCs w:val="21"/>
        </w:rPr>
        <w:t xml:space="preserve"> </w:t>
      </w:r>
      <w:r w:rsidRPr="00EC0BB5">
        <w:rPr>
          <w:rFonts w:ascii="Abadi" w:hAnsi="Abadi"/>
          <w:b w:val="0"/>
          <w:bCs w:val="0"/>
          <w:sz w:val="21"/>
          <w:szCs w:val="21"/>
        </w:rPr>
        <w:t>Se</w:t>
      </w:r>
      <w:r w:rsidRPr="00EC0BB5">
        <w:rPr>
          <w:rFonts w:ascii="Abadi" w:hAnsi="Abadi"/>
          <w:b w:val="0"/>
          <w:bCs w:val="0"/>
          <w:spacing w:val="-5"/>
          <w:sz w:val="21"/>
          <w:szCs w:val="21"/>
        </w:rPr>
        <w:t xml:space="preserve"> </w:t>
      </w:r>
      <w:r w:rsidRPr="00EC0BB5">
        <w:rPr>
          <w:rFonts w:ascii="Abadi" w:hAnsi="Abadi"/>
          <w:b w:val="0"/>
          <w:bCs w:val="0"/>
          <w:sz w:val="21"/>
          <w:szCs w:val="21"/>
        </w:rPr>
        <w:t>adiciona</w:t>
      </w:r>
      <w:r w:rsidRPr="00EC0BB5">
        <w:rPr>
          <w:rFonts w:ascii="Abadi" w:hAnsi="Abadi"/>
          <w:b w:val="0"/>
          <w:bCs w:val="0"/>
          <w:spacing w:val="-4"/>
          <w:sz w:val="21"/>
          <w:szCs w:val="21"/>
        </w:rPr>
        <w:t xml:space="preserve"> </w:t>
      </w:r>
      <w:r w:rsidRPr="00EC0BB5">
        <w:rPr>
          <w:rFonts w:ascii="Abadi" w:hAnsi="Abadi"/>
          <w:b w:val="0"/>
          <w:bCs w:val="0"/>
          <w:sz w:val="21"/>
          <w:szCs w:val="21"/>
        </w:rPr>
        <w:t>un</w:t>
      </w:r>
      <w:r w:rsidRPr="00EC0BB5">
        <w:rPr>
          <w:rFonts w:ascii="Abadi" w:hAnsi="Abadi"/>
          <w:b w:val="0"/>
          <w:bCs w:val="0"/>
          <w:spacing w:val="-3"/>
          <w:sz w:val="21"/>
          <w:szCs w:val="21"/>
        </w:rPr>
        <w:t xml:space="preserve"> </w:t>
      </w:r>
      <w:r w:rsidRPr="00EC0BB5">
        <w:rPr>
          <w:rFonts w:ascii="Abadi" w:hAnsi="Abadi"/>
          <w:b w:val="0"/>
          <w:bCs w:val="0"/>
          <w:sz w:val="21"/>
          <w:szCs w:val="21"/>
        </w:rPr>
        <w:t>inciso</w:t>
      </w:r>
      <w:r w:rsidRPr="00EC0BB5">
        <w:rPr>
          <w:rFonts w:ascii="Abadi" w:hAnsi="Abadi"/>
          <w:b w:val="0"/>
          <w:bCs w:val="0"/>
          <w:spacing w:val="-5"/>
          <w:sz w:val="21"/>
          <w:szCs w:val="21"/>
        </w:rPr>
        <w:t xml:space="preserve"> </w:t>
      </w:r>
      <w:r w:rsidRPr="00EC0BB5">
        <w:rPr>
          <w:rFonts w:ascii="Abadi" w:hAnsi="Abadi"/>
          <w:b w:val="0"/>
          <w:bCs w:val="0"/>
          <w:sz w:val="21"/>
          <w:szCs w:val="21"/>
        </w:rPr>
        <w:t>e)</w:t>
      </w:r>
      <w:r w:rsidRPr="00EC0BB5">
        <w:rPr>
          <w:rFonts w:ascii="Abadi" w:hAnsi="Abadi"/>
          <w:b w:val="0"/>
          <w:bCs w:val="0"/>
          <w:spacing w:val="-4"/>
          <w:sz w:val="21"/>
          <w:szCs w:val="21"/>
        </w:rPr>
        <w:t xml:space="preserve"> </w:t>
      </w:r>
      <w:r w:rsidRPr="00EC0BB5">
        <w:rPr>
          <w:rFonts w:ascii="Abadi" w:hAnsi="Abadi"/>
          <w:b w:val="0"/>
          <w:bCs w:val="0"/>
          <w:sz w:val="21"/>
          <w:szCs w:val="21"/>
        </w:rPr>
        <w:t>a</w:t>
      </w:r>
      <w:r w:rsidRPr="00EC0BB5">
        <w:rPr>
          <w:rFonts w:ascii="Abadi" w:hAnsi="Abadi"/>
          <w:b w:val="0"/>
          <w:bCs w:val="0"/>
          <w:spacing w:val="-3"/>
          <w:sz w:val="21"/>
          <w:szCs w:val="21"/>
        </w:rPr>
        <w:t xml:space="preserve"> </w:t>
      </w:r>
      <w:r w:rsidRPr="00EC0BB5">
        <w:rPr>
          <w:rFonts w:ascii="Abadi" w:hAnsi="Abadi"/>
          <w:b w:val="0"/>
          <w:bCs w:val="0"/>
          <w:sz w:val="21"/>
          <w:szCs w:val="21"/>
        </w:rPr>
        <w:t>la</w:t>
      </w:r>
      <w:r w:rsidRPr="00EC0BB5">
        <w:rPr>
          <w:rFonts w:ascii="Abadi" w:hAnsi="Abadi"/>
          <w:b w:val="0"/>
          <w:bCs w:val="0"/>
          <w:spacing w:val="-3"/>
          <w:sz w:val="21"/>
          <w:szCs w:val="21"/>
        </w:rPr>
        <w:t xml:space="preserve"> </w:t>
      </w:r>
      <w:r w:rsidRPr="00EC0BB5">
        <w:rPr>
          <w:rFonts w:ascii="Abadi" w:hAnsi="Abadi"/>
          <w:b w:val="0"/>
          <w:bCs w:val="0"/>
          <w:sz w:val="21"/>
          <w:szCs w:val="21"/>
        </w:rPr>
        <w:t>fracción</w:t>
      </w:r>
      <w:r w:rsidRPr="00EC0BB5">
        <w:rPr>
          <w:rFonts w:ascii="Abadi" w:hAnsi="Abadi"/>
          <w:b w:val="0"/>
          <w:bCs w:val="0"/>
          <w:spacing w:val="-5"/>
          <w:sz w:val="21"/>
          <w:szCs w:val="21"/>
        </w:rPr>
        <w:t xml:space="preserve"> </w:t>
      </w:r>
      <w:r w:rsidRPr="00EC0BB5">
        <w:rPr>
          <w:rFonts w:ascii="Abadi" w:hAnsi="Abadi"/>
          <w:b w:val="0"/>
          <w:bCs w:val="0"/>
          <w:sz w:val="21"/>
          <w:szCs w:val="21"/>
        </w:rPr>
        <w:t>I</w:t>
      </w:r>
      <w:r w:rsidRPr="00EC0BB5">
        <w:rPr>
          <w:rFonts w:ascii="Abadi" w:hAnsi="Abadi"/>
          <w:b w:val="0"/>
          <w:bCs w:val="0"/>
          <w:spacing w:val="-1"/>
          <w:sz w:val="21"/>
          <w:szCs w:val="21"/>
        </w:rPr>
        <w:t xml:space="preserve"> </w:t>
      </w:r>
      <w:r w:rsidRPr="00EC0BB5">
        <w:rPr>
          <w:rFonts w:ascii="Abadi" w:hAnsi="Abadi"/>
          <w:b w:val="0"/>
          <w:bCs w:val="0"/>
          <w:sz w:val="21"/>
          <w:szCs w:val="21"/>
        </w:rPr>
        <w:t>del</w:t>
      </w:r>
      <w:r w:rsidRPr="00EC0BB5">
        <w:rPr>
          <w:rFonts w:ascii="Abadi" w:hAnsi="Abadi"/>
          <w:b w:val="0"/>
          <w:bCs w:val="0"/>
          <w:spacing w:val="-6"/>
          <w:sz w:val="21"/>
          <w:szCs w:val="21"/>
        </w:rPr>
        <w:t xml:space="preserve"> </w:t>
      </w:r>
      <w:r w:rsidRPr="00EC0BB5">
        <w:rPr>
          <w:rFonts w:ascii="Abadi" w:hAnsi="Abadi"/>
          <w:b w:val="0"/>
          <w:bCs w:val="0"/>
          <w:sz w:val="21"/>
          <w:szCs w:val="21"/>
        </w:rPr>
        <w:t>artículo</w:t>
      </w:r>
      <w:r w:rsidRPr="00EC0BB5">
        <w:rPr>
          <w:rFonts w:ascii="Abadi" w:hAnsi="Abadi"/>
          <w:b w:val="0"/>
          <w:bCs w:val="0"/>
          <w:spacing w:val="-3"/>
          <w:sz w:val="21"/>
          <w:szCs w:val="21"/>
        </w:rPr>
        <w:t xml:space="preserve"> </w:t>
      </w:r>
      <w:r w:rsidRPr="00EC0BB5">
        <w:rPr>
          <w:rFonts w:ascii="Abadi" w:hAnsi="Abadi"/>
          <w:b w:val="0"/>
          <w:bCs w:val="0"/>
          <w:sz w:val="21"/>
          <w:szCs w:val="21"/>
        </w:rPr>
        <w:t>74</w:t>
      </w:r>
      <w:r w:rsidRPr="00EC0BB5">
        <w:rPr>
          <w:rFonts w:ascii="Abadi" w:hAnsi="Abadi"/>
          <w:b w:val="0"/>
          <w:bCs w:val="0"/>
          <w:spacing w:val="-5"/>
          <w:sz w:val="21"/>
          <w:szCs w:val="21"/>
        </w:rPr>
        <w:t xml:space="preserve"> </w:t>
      </w:r>
      <w:r w:rsidRPr="00EC0BB5">
        <w:rPr>
          <w:rFonts w:ascii="Abadi" w:hAnsi="Abadi"/>
          <w:b w:val="0"/>
          <w:bCs w:val="0"/>
          <w:sz w:val="21"/>
          <w:szCs w:val="21"/>
        </w:rPr>
        <w:t>de</w:t>
      </w:r>
      <w:r w:rsidRPr="00EC0BB5">
        <w:rPr>
          <w:rFonts w:ascii="Abadi" w:hAnsi="Abadi"/>
          <w:b w:val="0"/>
          <w:bCs w:val="0"/>
          <w:spacing w:val="-3"/>
          <w:sz w:val="21"/>
          <w:szCs w:val="21"/>
        </w:rPr>
        <w:t xml:space="preserve"> </w:t>
      </w:r>
      <w:r w:rsidRPr="00EC0BB5">
        <w:rPr>
          <w:rFonts w:ascii="Abadi" w:hAnsi="Abadi"/>
          <w:b w:val="0"/>
          <w:bCs w:val="0"/>
          <w:sz w:val="21"/>
          <w:szCs w:val="21"/>
        </w:rPr>
        <w:t>la</w:t>
      </w:r>
      <w:r w:rsidRPr="00EC0BB5">
        <w:rPr>
          <w:rFonts w:ascii="Abadi" w:hAnsi="Abadi"/>
          <w:b w:val="0"/>
          <w:bCs w:val="0"/>
          <w:spacing w:val="-5"/>
          <w:sz w:val="21"/>
          <w:szCs w:val="21"/>
        </w:rPr>
        <w:t xml:space="preserve"> </w:t>
      </w:r>
      <w:r w:rsidRPr="00EC0BB5">
        <w:rPr>
          <w:rFonts w:ascii="Abadi" w:hAnsi="Abadi"/>
          <w:b w:val="0"/>
          <w:bCs w:val="0"/>
          <w:sz w:val="21"/>
          <w:szCs w:val="21"/>
        </w:rPr>
        <w:t>Ley de Víctimas del Estado de Guanajuato, para quedar como sigue:</w:t>
      </w:r>
    </w:p>
    <w:p w14:paraId="004912B9" w14:textId="77777777" w:rsidR="00EC0BB5" w:rsidRDefault="00EC0BB5" w:rsidP="00EC0BB5">
      <w:pPr>
        <w:pStyle w:val="BodyText"/>
        <w:kinsoku w:val="0"/>
        <w:overflowPunct w:val="0"/>
        <w:rPr>
          <w:rFonts w:ascii="Abadi" w:hAnsi="Abadi"/>
          <w:b w:val="0"/>
          <w:bCs w:val="0"/>
          <w:sz w:val="21"/>
          <w:szCs w:val="21"/>
        </w:rPr>
      </w:pPr>
    </w:p>
    <w:p w14:paraId="5F86BC31" w14:textId="0E5FF723" w:rsidR="00946CD4" w:rsidRDefault="00946CD4" w:rsidP="00EC0BB5">
      <w:pPr>
        <w:pStyle w:val="BodyText"/>
        <w:kinsoku w:val="0"/>
        <w:overflowPunct w:val="0"/>
        <w:jc w:val="right"/>
        <w:rPr>
          <w:rFonts w:ascii="Abadi" w:hAnsi="Abadi"/>
          <w:spacing w:val="-2"/>
          <w:sz w:val="21"/>
          <w:szCs w:val="21"/>
        </w:rPr>
      </w:pPr>
      <w:r w:rsidRPr="003A72CB">
        <w:rPr>
          <w:rFonts w:ascii="Abadi" w:hAnsi="Abadi"/>
          <w:sz w:val="21"/>
          <w:szCs w:val="21"/>
        </w:rPr>
        <w:t>Conformación</w:t>
      </w:r>
      <w:r w:rsidRPr="003A72CB">
        <w:rPr>
          <w:rFonts w:ascii="Abadi" w:hAnsi="Abadi"/>
          <w:spacing w:val="-3"/>
          <w:sz w:val="21"/>
          <w:szCs w:val="21"/>
        </w:rPr>
        <w:t xml:space="preserve"> </w:t>
      </w:r>
      <w:r w:rsidRPr="003A72CB">
        <w:rPr>
          <w:rFonts w:ascii="Abadi" w:hAnsi="Abadi"/>
          <w:sz w:val="21"/>
          <w:szCs w:val="21"/>
        </w:rPr>
        <w:t>de</w:t>
      </w:r>
      <w:r w:rsidR="00EC0BB5">
        <w:rPr>
          <w:rFonts w:ascii="Abadi" w:hAnsi="Abadi"/>
          <w:sz w:val="21"/>
          <w:szCs w:val="21"/>
        </w:rPr>
        <w:t xml:space="preserve"> </w:t>
      </w:r>
      <w:r w:rsidRPr="003A72CB">
        <w:rPr>
          <w:rFonts w:ascii="Abadi" w:hAnsi="Abadi"/>
          <w:spacing w:val="-2"/>
          <w:sz w:val="21"/>
          <w:szCs w:val="21"/>
        </w:rPr>
        <w:t>Sistema…</w:t>
      </w:r>
    </w:p>
    <w:p w14:paraId="6F9CBB4A" w14:textId="77777777" w:rsidR="00C33BB8" w:rsidRDefault="00C33BB8" w:rsidP="00EC0BB5">
      <w:pPr>
        <w:pStyle w:val="BodyText"/>
        <w:kinsoku w:val="0"/>
        <w:overflowPunct w:val="0"/>
        <w:spacing w:before="1"/>
        <w:rPr>
          <w:rFonts w:ascii="Abadi" w:hAnsi="Abadi"/>
          <w:spacing w:val="-2"/>
          <w:sz w:val="21"/>
          <w:szCs w:val="21"/>
        </w:rPr>
      </w:pPr>
    </w:p>
    <w:p w14:paraId="4EEE7EFD" w14:textId="397243B8" w:rsidR="00946CD4" w:rsidRPr="003A72CB" w:rsidRDefault="00946CD4" w:rsidP="00C33BB8">
      <w:pPr>
        <w:pStyle w:val="BodyText"/>
        <w:kinsoku w:val="0"/>
        <w:overflowPunct w:val="0"/>
        <w:spacing w:before="1"/>
        <w:rPr>
          <w:rFonts w:ascii="Abadi" w:hAnsi="Abadi"/>
          <w:spacing w:val="-10"/>
          <w:sz w:val="21"/>
          <w:szCs w:val="21"/>
        </w:rPr>
      </w:pPr>
      <w:r w:rsidRPr="003A72CB">
        <w:rPr>
          <w:rFonts w:ascii="Abadi" w:hAnsi="Abadi"/>
          <w:b w:val="0"/>
          <w:bCs w:val="0"/>
          <w:sz w:val="21"/>
          <w:szCs w:val="21"/>
        </w:rPr>
        <w:t>Artículo</w:t>
      </w:r>
      <w:r w:rsidRPr="003A72CB">
        <w:rPr>
          <w:rFonts w:ascii="Abadi" w:hAnsi="Abadi"/>
          <w:b w:val="0"/>
          <w:bCs w:val="0"/>
          <w:spacing w:val="-3"/>
          <w:sz w:val="21"/>
          <w:szCs w:val="21"/>
        </w:rPr>
        <w:t xml:space="preserve"> </w:t>
      </w:r>
      <w:r w:rsidRPr="003A72CB">
        <w:rPr>
          <w:rFonts w:ascii="Abadi" w:hAnsi="Abadi"/>
          <w:b w:val="0"/>
          <w:bCs w:val="0"/>
          <w:sz w:val="21"/>
          <w:szCs w:val="21"/>
        </w:rPr>
        <w:t>74.</w:t>
      </w:r>
      <w:r w:rsidRPr="003A72CB">
        <w:rPr>
          <w:rFonts w:ascii="Abadi" w:hAnsi="Abadi"/>
          <w:b w:val="0"/>
          <w:bCs w:val="0"/>
          <w:spacing w:val="-4"/>
          <w:sz w:val="21"/>
          <w:szCs w:val="21"/>
        </w:rPr>
        <w:t xml:space="preserve"> </w:t>
      </w:r>
      <w:r w:rsidRPr="003A72CB">
        <w:rPr>
          <w:rFonts w:ascii="Abadi" w:hAnsi="Abadi"/>
          <w:sz w:val="21"/>
          <w:szCs w:val="21"/>
        </w:rPr>
        <w:t>El</w:t>
      </w:r>
      <w:r w:rsidRPr="003A72CB">
        <w:rPr>
          <w:rFonts w:ascii="Abadi" w:hAnsi="Abadi"/>
          <w:spacing w:val="-3"/>
          <w:sz w:val="21"/>
          <w:szCs w:val="21"/>
        </w:rPr>
        <w:t xml:space="preserve"> </w:t>
      </w:r>
      <w:r w:rsidRPr="003A72CB">
        <w:rPr>
          <w:rFonts w:ascii="Abadi" w:hAnsi="Abadi"/>
          <w:sz w:val="21"/>
          <w:szCs w:val="21"/>
        </w:rPr>
        <w:t>Sistema</w:t>
      </w:r>
      <w:r w:rsidRPr="003A72CB">
        <w:rPr>
          <w:rFonts w:ascii="Abadi" w:hAnsi="Abadi"/>
          <w:spacing w:val="-3"/>
          <w:sz w:val="21"/>
          <w:szCs w:val="21"/>
        </w:rPr>
        <w:t xml:space="preserve"> </w:t>
      </w:r>
      <w:r w:rsidRPr="003A72CB">
        <w:rPr>
          <w:rFonts w:ascii="Abadi" w:hAnsi="Abadi"/>
          <w:sz w:val="21"/>
          <w:szCs w:val="21"/>
        </w:rPr>
        <w:t>Estatal</w:t>
      </w:r>
      <w:r w:rsidRPr="003A72CB">
        <w:rPr>
          <w:rFonts w:ascii="Abadi" w:hAnsi="Abadi"/>
          <w:spacing w:val="-3"/>
          <w:sz w:val="21"/>
          <w:szCs w:val="21"/>
        </w:rPr>
        <w:t xml:space="preserve"> </w:t>
      </w:r>
      <w:r w:rsidRPr="003A72CB">
        <w:rPr>
          <w:rFonts w:ascii="Abadi" w:hAnsi="Abadi"/>
          <w:sz w:val="21"/>
          <w:szCs w:val="21"/>
        </w:rPr>
        <w:t>estará</w:t>
      </w:r>
      <w:r w:rsidRPr="003A72CB">
        <w:rPr>
          <w:rFonts w:ascii="Abadi" w:hAnsi="Abadi"/>
          <w:spacing w:val="-3"/>
          <w:sz w:val="21"/>
          <w:szCs w:val="21"/>
        </w:rPr>
        <w:t xml:space="preserve"> </w:t>
      </w:r>
      <w:r w:rsidRPr="003A72CB">
        <w:rPr>
          <w:rFonts w:ascii="Abadi" w:hAnsi="Abadi"/>
          <w:spacing w:val="-10"/>
          <w:sz w:val="21"/>
          <w:szCs w:val="21"/>
        </w:rPr>
        <w:t>…</w:t>
      </w:r>
    </w:p>
    <w:p w14:paraId="437E6092" w14:textId="2E8A8BEC" w:rsidR="00524B85" w:rsidRDefault="00524B85" w:rsidP="00C33BB8">
      <w:pPr>
        <w:contextualSpacing/>
        <w:jc w:val="both"/>
        <w:rPr>
          <w:rFonts w:ascii="Abadi" w:hAnsi="Abadi"/>
          <w:sz w:val="21"/>
          <w:szCs w:val="21"/>
        </w:rPr>
      </w:pPr>
    </w:p>
    <w:p w14:paraId="1CCA877C" w14:textId="77777777" w:rsidR="00926044" w:rsidRPr="003A72CB" w:rsidRDefault="00926044" w:rsidP="00C33BB8">
      <w:pPr>
        <w:pStyle w:val="BodyText"/>
        <w:kinsoku w:val="0"/>
        <w:overflowPunct w:val="0"/>
        <w:rPr>
          <w:rFonts w:ascii="Abadi" w:hAnsi="Abadi"/>
          <w:sz w:val="21"/>
          <w:szCs w:val="21"/>
        </w:rPr>
      </w:pPr>
    </w:p>
    <w:p w14:paraId="20BC63DC" w14:textId="77777777" w:rsidR="00926044" w:rsidRPr="003A72CB" w:rsidRDefault="00926044" w:rsidP="00C33BB8">
      <w:pPr>
        <w:pStyle w:val="ListParagraph"/>
        <w:widowControl w:val="0"/>
        <w:numPr>
          <w:ilvl w:val="0"/>
          <w:numId w:val="23"/>
        </w:numPr>
        <w:tabs>
          <w:tab w:val="left" w:pos="1449"/>
        </w:tabs>
        <w:kinsoku w:val="0"/>
        <w:overflowPunct w:val="0"/>
        <w:autoSpaceDE w:val="0"/>
        <w:autoSpaceDN w:val="0"/>
        <w:adjustRightInd w:val="0"/>
        <w:ind w:left="0" w:hanging="267"/>
        <w:jc w:val="both"/>
        <w:rPr>
          <w:rFonts w:ascii="Abadi" w:hAnsi="Abadi"/>
          <w:spacing w:val="-5"/>
          <w:sz w:val="21"/>
          <w:szCs w:val="21"/>
        </w:rPr>
      </w:pPr>
      <w:r w:rsidRPr="003A72CB">
        <w:rPr>
          <w:rFonts w:ascii="Abadi" w:hAnsi="Abadi"/>
          <w:sz w:val="21"/>
          <w:szCs w:val="21"/>
        </w:rPr>
        <w:t>Por</w:t>
      </w:r>
      <w:r w:rsidRPr="003A72CB">
        <w:rPr>
          <w:rFonts w:ascii="Abadi" w:hAnsi="Abadi"/>
          <w:spacing w:val="-3"/>
          <w:sz w:val="21"/>
          <w:szCs w:val="21"/>
        </w:rPr>
        <w:t xml:space="preserve"> </w:t>
      </w:r>
      <w:r w:rsidRPr="003A72CB">
        <w:rPr>
          <w:rFonts w:ascii="Abadi" w:hAnsi="Abadi"/>
          <w:sz w:val="21"/>
          <w:szCs w:val="21"/>
        </w:rPr>
        <w:t>el</w:t>
      </w:r>
      <w:r w:rsidRPr="003A72CB">
        <w:rPr>
          <w:rFonts w:ascii="Abadi" w:hAnsi="Abadi"/>
          <w:spacing w:val="-3"/>
          <w:sz w:val="21"/>
          <w:szCs w:val="21"/>
        </w:rPr>
        <w:t xml:space="preserve"> </w:t>
      </w:r>
      <w:r w:rsidRPr="003A72CB">
        <w:rPr>
          <w:rFonts w:ascii="Abadi" w:hAnsi="Abadi"/>
          <w:sz w:val="21"/>
          <w:szCs w:val="21"/>
        </w:rPr>
        <w:t>Poder</w:t>
      </w:r>
      <w:r w:rsidRPr="003A72CB">
        <w:rPr>
          <w:rFonts w:ascii="Abadi" w:hAnsi="Abadi"/>
          <w:spacing w:val="-3"/>
          <w:sz w:val="21"/>
          <w:szCs w:val="21"/>
        </w:rPr>
        <w:t xml:space="preserve"> </w:t>
      </w:r>
      <w:r w:rsidRPr="003A72CB">
        <w:rPr>
          <w:rFonts w:ascii="Abadi" w:hAnsi="Abadi"/>
          <w:sz w:val="21"/>
          <w:szCs w:val="21"/>
        </w:rPr>
        <w:t>Ejecutivo</w:t>
      </w:r>
      <w:r w:rsidRPr="003A72CB">
        <w:rPr>
          <w:rFonts w:ascii="Abadi" w:hAnsi="Abadi"/>
          <w:spacing w:val="-3"/>
          <w:sz w:val="21"/>
          <w:szCs w:val="21"/>
        </w:rPr>
        <w:t xml:space="preserve"> </w:t>
      </w:r>
      <w:r w:rsidRPr="003A72CB">
        <w:rPr>
          <w:rFonts w:ascii="Abadi" w:hAnsi="Abadi"/>
          <w:sz w:val="21"/>
          <w:szCs w:val="21"/>
        </w:rPr>
        <w:t>a</w:t>
      </w:r>
      <w:r w:rsidRPr="003A72CB">
        <w:rPr>
          <w:rFonts w:ascii="Abadi" w:hAnsi="Abadi"/>
          <w:spacing w:val="-2"/>
          <w:sz w:val="21"/>
          <w:szCs w:val="21"/>
        </w:rPr>
        <w:t xml:space="preserve"> </w:t>
      </w:r>
      <w:r w:rsidRPr="003A72CB">
        <w:rPr>
          <w:rFonts w:ascii="Abadi" w:hAnsi="Abadi"/>
          <w:sz w:val="21"/>
          <w:szCs w:val="21"/>
        </w:rPr>
        <w:t>través</w:t>
      </w:r>
      <w:r w:rsidRPr="003A72CB">
        <w:rPr>
          <w:rFonts w:ascii="Abadi" w:hAnsi="Abadi"/>
          <w:spacing w:val="-3"/>
          <w:sz w:val="21"/>
          <w:szCs w:val="21"/>
        </w:rPr>
        <w:t xml:space="preserve"> </w:t>
      </w:r>
      <w:r w:rsidRPr="003A72CB">
        <w:rPr>
          <w:rFonts w:ascii="Abadi" w:hAnsi="Abadi"/>
          <w:sz w:val="21"/>
          <w:szCs w:val="21"/>
        </w:rPr>
        <w:t>del</w:t>
      </w:r>
      <w:r w:rsidRPr="003A72CB">
        <w:rPr>
          <w:rFonts w:ascii="Abadi" w:hAnsi="Abadi"/>
          <w:spacing w:val="-3"/>
          <w:sz w:val="21"/>
          <w:szCs w:val="21"/>
        </w:rPr>
        <w:t xml:space="preserve"> </w:t>
      </w:r>
      <w:r w:rsidRPr="003A72CB">
        <w:rPr>
          <w:rFonts w:ascii="Abadi" w:hAnsi="Abadi"/>
          <w:sz w:val="21"/>
          <w:szCs w:val="21"/>
        </w:rPr>
        <w:t>titular</w:t>
      </w:r>
      <w:r w:rsidRPr="003A72CB">
        <w:rPr>
          <w:rFonts w:ascii="Abadi" w:hAnsi="Abadi"/>
          <w:spacing w:val="-2"/>
          <w:sz w:val="21"/>
          <w:szCs w:val="21"/>
        </w:rPr>
        <w:t xml:space="preserve"> </w:t>
      </w:r>
      <w:r w:rsidRPr="003A72CB">
        <w:rPr>
          <w:rFonts w:ascii="Abadi" w:hAnsi="Abadi"/>
          <w:spacing w:val="-5"/>
          <w:sz w:val="21"/>
          <w:szCs w:val="21"/>
        </w:rPr>
        <w:t>de:</w:t>
      </w:r>
    </w:p>
    <w:p w14:paraId="764FB128" w14:textId="77777777" w:rsidR="00926044" w:rsidRPr="003A72CB" w:rsidRDefault="00926044" w:rsidP="00C33BB8">
      <w:pPr>
        <w:pStyle w:val="ListParagraph"/>
        <w:widowControl w:val="0"/>
        <w:numPr>
          <w:ilvl w:val="1"/>
          <w:numId w:val="23"/>
        </w:numPr>
        <w:tabs>
          <w:tab w:val="left" w:pos="1462"/>
        </w:tabs>
        <w:kinsoku w:val="0"/>
        <w:overflowPunct w:val="0"/>
        <w:autoSpaceDE w:val="0"/>
        <w:autoSpaceDN w:val="0"/>
        <w:adjustRightInd w:val="0"/>
        <w:ind w:left="0" w:hanging="280"/>
        <w:jc w:val="both"/>
        <w:rPr>
          <w:rFonts w:ascii="Abadi" w:hAnsi="Abadi"/>
          <w:color w:val="000000"/>
          <w:spacing w:val="-2"/>
          <w:sz w:val="21"/>
          <w:szCs w:val="21"/>
        </w:rPr>
      </w:pPr>
      <w:r w:rsidRPr="003A72CB">
        <w:rPr>
          <w:rFonts w:ascii="Abadi" w:hAnsi="Abadi"/>
          <w:sz w:val="21"/>
          <w:szCs w:val="21"/>
        </w:rPr>
        <w:t>La</w:t>
      </w:r>
      <w:r w:rsidRPr="003A72CB">
        <w:rPr>
          <w:rFonts w:ascii="Abadi" w:hAnsi="Abadi"/>
          <w:spacing w:val="-5"/>
          <w:sz w:val="21"/>
          <w:szCs w:val="21"/>
        </w:rPr>
        <w:t xml:space="preserve"> </w:t>
      </w:r>
      <w:r w:rsidRPr="003A72CB">
        <w:rPr>
          <w:rFonts w:ascii="Abadi" w:hAnsi="Abadi"/>
          <w:sz w:val="21"/>
          <w:szCs w:val="21"/>
        </w:rPr>
        <w:t>Secretaría</w:t>
      </w:r>
      <w:r w:rsidRPr="003A72CB">
        <w:rPr>
          <w:rFonts w:ascii="Abadi" w:hAnsi="Abadi"/>
          <w:spacing w:val="-3"/>
          <w:sz w:val="21"/>
          <w:szCs w:val="21"/>
        </w:rPr>
        <w:t xml:space="preserve"> </w:t>
      </w:r>
      <w:r w:rsidRPr="003A72CB">
        <w:rPr>
          <w:rFonts w:ascii="Abadi" w:hAnsi="Abadi"/>
          <w:sz w:val="21"/>
          <w:szCs w:val="21"/>
        </w:rPr>
        <w:t>de</w:t>
      </w:r>
      <w:r w:rsidRPr="003A72CB">
        <w:rPr>
          <w:rFonts w:ascii="Abadi" w:hAnsi="Abadi"/>
          <w:spacing w:val="-3"/>
          <w:sz w:val="21"/>
          <w:szCs w:val="21"/>
        </w:rPr>
        <w:t xml:space="preserve"> </w:t>
      </w:r>
      <w:r w:rsidRPr="003A72CB">
        <w:rPr>
          <w:rFonts w:ascii="Abadi" w:hAnsi="Abadi"/>
          <w:sz w:val="21"/>
          <w:szCs w:val="21"/>
        </w:rPr>
        <w:t>Gobierno,</w:t>
      </w:r>
      <w:r w:rsidRPr="003A72CB">
        <w:rPr>
          <w:rFonts w:ascii="Abadi" w:hAnsi="Abadi"/>
          <w:spacing w:val="-4"/>
          <w:sz w:val="21"/>
          <w:szCs w:val="21"/>
        </w:rPr>
        <w:t xml:space="preserve"> </w:t>
      </w:r>
      <w:r w:rsidRPr="003A72CB">
        <w:rPr>
          <w:rFonts w:ascii="Abadi" w:hAnsi="Abadi"/>
          <w:sz w:val="21"/>
          <w:szCs w:val="21"/>
        </w:rPr>
        <w:t>quien</w:t>
      </w:r>
      <w:r w:rsidRPr="003A72CB">
        <w:rPr>
          <w:rFonts w:ascii="Abadi" w:hAnsi="Abadi"/>
          <w:spacing w:val="-3"/>
          <w:sz w:val="21"/>
          <w:szCs w:val="21"/>
        </w:rPr>
        <w:t xml:space="preserve"> </w:t>
      </w:r>
      <w:r w:rsidRPr="003A72CB">
        <w:rPr>
          <w:rFonts w:ascii="Abadi" w:hAnsi="Abadi"/>
          <w:sz w:val="21"/>
          <w:szCs w:val="21"/>
        </w:rPr>
        <w:t>lo</w:t>
      </w:r>
      <w:r w:rsidRPr="003A72CB">
        <w:rPr>
          <w:rFonts w:ascii="Abadi" w:hAnsi="Abadi"/>
          <w:spacing w:val="-5"/>
          <w:sz w:val="21"/>
          <w:szCs w:val="21"/>
        </w:rPr>
        <w:t xml:space="preserve"> </w:t>
      </w:r>
      <w:r w:rsidRPr="003A72CB">
        <w:rPr>
          <w:rFonts w:ascii="Abadi" w:hAnsi="Abadi"/>
          <w:spacing w:val="-2"/>
          <w:sz w:val="21"/>
          <w:szCs w:val="21"/>
        </w:rPr>
        <w:t>presidirá;</w:t>
      </w:r>
    </w:p>
    <w:p w14:paraId="6A4C3B3F" w14:textId="77777777" w:rsidR="00926044" w:rsidRPr="003A72CB" w:rsidRDefault="00926044" w:rsidP="00C33BB8">
      <w:pPr>
        <w:pStyle w:val="ListParagraph"/>
        <w:widowControl w:val="0"/>
        <w:numPr>
          <w:ilvl w:val="1"/>
          <w:numId w:val="23"/>
        </w:numPr>
        <w:tabs>
          <w:tab w:val="left" w:pos="1462"/>
        </w:tabs>
        <w:kinsoku w:val="0"/>
        <w:overflowPunct w:val="0"/>
        <w:autoSpaceDE w:val="0"/>
        <w:autoSpaceDN w:val="0"/>
        <w:adjustRightInd w:val="0"/>
        <w:ind w:left="0" w:hanging="280"/>
        <w:jc w:val="both"/>
        <w:rPr>
          <w:rFonts w:ascii="Abadi" w:hAnsi="Abadi"/>
          <w:color w:val="000000"/>
          <w:spacing w:val="-2"/>
          <w:sz w:val="21"/>
          <w:szCs w:val="21"/>
        </w:rPr>
      </w:pPr>
      <w:r w:rsidRPr="003A72CB">
        <w:rPr>
          <w:rFonts w:ascii="Abadi" w:hAnsi="Abadi"/>
          <w:sz w:val="21"/>
          <w:szCs w:val="21"/>
        </w:rPr>
        <w:t>La</w:t>
      </w:r>
      <w:r w:rsidRPr="003A72CB">
        <w:rPr>
          <w:rFonts w:ascii="Abadi" w:hAnsi="Abadi"/>
          <w:spacing w:val="-6"/>
          <w:sz w:val="21"/>
          <w:szCs w:val="21"/>
        </w:rPr>
        <w:t xml:space="preserve"> </w:t>
      </w:r>
      <w:r w:rsidRPr="003A72CB">
        <w:rPr>
          <w:rFonts w:ascii="Abadi" w:hAnsi="Abadi"/>
          <w:sz w:val="21"/>
          <w:szCs w:val="21"/>
        </w:rPr>
        <w:t>Secretaría</w:t>
      </w:r>
      <w:r w:rsidRPr="003A72CB">
        <w:rPr>
          <w:rFonts w:ascii="Abadi" w:hAnsi="Abadi"/>
          <w:spacing w:val="-3"/>
          <w:sz w:val="21"/>
          <w:szCs w:val="21"/>
        </w:rPr>
        <w:t xml:space="preserve"> </w:t>
      </w:r>
      <w:r w:rsidRPr="003A72CB">
        <w:rPr>
          <w:rFonts w:ascii="Abadi" w:hAnsi="Abadi"/>
          <w:sz w:val="21"/>
          <w:szCs w:val="21"/>
        </w:rPr>
        <w:t>de</w:t>
      </w:r>
      <w:r w:rsidRPr="003A72CB">
        <w:rPr>
          <w:rFonts w:ascii="Abadi" w:hAnsi="Abadi"/>
          <w:spacing w:val="-4"/>
          <w:sz w:val="21"/>
          <w:szCs w:val="21"/>
        </w:rPr>
        <w:t xml:space="preserve"> </w:t>
      </w:r>
      <w:r w:rsidRPr="003A72CB">
        <w:rPr>
          <w:rFonts w:ascii="Abadi" w:hAnsi="Abadi"/>
          <w:sz w:val="21"/>
          <w:szCs w:val="21"/>
        </w:rPr>
        <w:t>Seguridad</w:t>
      </w:r>
      <w:r w:rsidRPr="003A72CB">
        <w:rPr>
          <w:rFonts w:ascii="Abadi" w:hAnsi="Abadi"/>
          <w:spacing w:val="-5"/>
          <w:sz w:val="21"/>
          <w:szCs w:val="21"/>
        </w:rPr>
        <w:t xml:space="preserve"> </w:t>
      </w:r>
      <w:r w:rsidRPr="003A72CB">
        <w:rPr>
          <w:rFonts w:ascii="Abadi" w:hAnsi="Abadi"/>
          <w:spacing w:val="-2"/>
          <w:sz w:val="21"/>
          <w:szCs w:val="21"/>
        </w:rPr>
        <w:t>Pública;</w:t>
      </w:r>
    </w:p>
    <w:p w14:paraId="0989D980" w14:textId="77777777" w:rsidR="00926044" w:rsidRPr="003A72CB" w:rsidRDefault="00926044" w:rsidP="00C33BB8">
      <w:pPr>
        <w:pStyle w:val="ListParagraph"/>
        <w:widowControl w:val="0"/>
        <w:numPr>
          <w:ilvl w:val="1"/>
          <w:numId w:val="23"/>
        </w:numPr>
        <w:tabs>
          <w:tab w:val="left" w:pos="1448"/>
        </w:tabs>
        <w:kinsoku w:val="0"/>
        <w:overflowPunct w:val="0"/>
        <w:autoSpaceDE w:val="0"/>
        <w:autoSpaceDN w:val="0"/>
        <w:adjustRightInd w:val="0"/>
        <w:ind w:left="0" w:hanging="266"/>
        <w:jc w:val="both"/>
        <w:rPr>
          <w:rFonts w:ascii="Abadi" w:hAnsi="Abadi"/>
          <w:color w:val="000000"/>
          <w:spacing w:val="-2"/>
          <w:sz w:val="21"/>
          <w:szCs w:val="21"/>
        </w:rPr>
      </w:pPr>
      <w:r w:rsidRPr="003A72CB">
        <w:rPr>
          <w:rFonts w:ascii="Abadi" w:hAnsi="Abadi"/>
          <w:sz w:val="21"/>
          <w:szCs w:val="21"/>
        </w:rPr>
        <w:t>La</w:t>
      </w:r>
      <w:r w:rsidRPr="003A72CB">
        <w:rPr>
          <w:rFonts w:ascii="Abadi" w:hAnsi="Abadi"/>
          <w:spacing w:val="-2"/>
          <w:sz w:val="21"/>
          <w:szCs w:val="21"/>
        </w:rPr>
        <w:t xml:space="preserve"> </w:t>
      </w:r>
      <w:r w:rsidRPr="003A72CB">
        <w:rPr>
          <w:rFonts w:ascii="Abadi" w:hAnsi="Abadi"/>
          <w:sz w:val="21"/>
          <w:szCs w:val="21"/>
        </w:rPr>
        <w:t>Secretaría</w:t>
      </w:r>
      <w:r w:rsidRPr="003A72CB">
        <w:rPr>
          <w:rFonts w:ascii="Abadi" w:hAnsi="Abadi"/>
          <w:spacing w:val="-2"/>
          <w:sz w:val="21"/>
          <w:szCs w:val="21"/>
        </w:rPr>
        <w:t xml:space="preserve"> </w:t>
      </w:r>
      <w:r w:rsidRPr="003A72CB">
        <w:rPr>
          <w:rFonts w:ascii="Abadi" w:hAnsi="Abadi"/>
          <w:sz w:val="21"/>
          <w:szCs w:val="21"/>
        </w:rPr>
        <w:t>de</w:t>
      </w:r>
      <w:r w:rsidRPr="003A72CB">
        <w:rPr>
          <w:rFonts w:ascii="Abadi" w:hAnsi="Abadi"/>
          <w:spacing w:val="-4"/>
          <w:sz w:val="21"/>
          <w:szCs w:val="21"/>
        </w:rPr>
        <w:t xml:space="preserve"> </w:t>
      </w:r>
      <w:r w:rsidRPr="003A72CB">
        <w:rPr>
          <w:rFonts w:ascii="Abadi" w:hAnsi="Abadi"/>
          <w:spacing w:val="-2"/>
          <w:sz w:val="21"/>
          <w:szCs w:val="21"/>
        </w:rPr>
        <w:t>Salud;</w:t>
      </w:r>
    </w:p>
    <w:p w14:paraId="0869AF69" w14:textId="77777777" w:rsidR="00926044" w:rsidRPr="003A72CB" w:rsidRDefault="00926044" w:rsidP="00C33BB8">
      <w:pPr>
        <w:pStyle w:val="ListParagraph"/>
        <w:widowControl w:val="0"/>
        <w:numPr>
          <w:ilvl w:val="1"/>
          <w:numId w:val="23"/>
        </w:numPr>
        <w:tabs>
          <w:tab w:val="left" w:pos="1462"/>
        </w:tabs>
        <w:kinsoku w:val="0"/>
        <w:overflowPunct w:val="0"/>
        <w:autoSpaceDE w:val="0"/>
        <w:autoSpaceDN w:val="0"/>
        <w:adjustRightInd w:val="0"/>
        <w:ind w:left="0" w:hanging="280"/>
        <w:jc w:val="both"/>
        <w:rPr>
          <w:rFonts w:ascii="Abadi" w:hAnsi="Abadi"/>
          <w:color w:val="000000"/>
          <w:spacing w:val="-10"/>
          <w:sz w:val="21"/>
          <w:szCs w:val="21"/>
        </w:rPr>
      </w:pPr>
      <w:r w:rsidRPr="003A72CB">
        <w:rPr>
          <w:rFonts w:ascii="Abadi" w:hAnsi="Abadi"/>
          <w:sz w:val="21"/>
          <w:szCs w:val="21"/>
        </w:rPr>
        <w:t>La</w:t>
      </w:r>
      <w:r w:rsidRPr="003A72CB">
        <w:rPr>
          <w:rFonts w:ascii="Abadi" w:hAnsi="Abadi"/>
          <w:spacing w:val="-6"/>
          <w:sz w:val="21"/>
          <w:szCs w:val="21"/>
        </w:rPr>
        <w:t xml:space="preserve"> </w:t>
      </w:r>
      <w:r w:rsidRPr="003A72CB">
        <w:rPr>
          <w:rFonts w:ascii="Abadi" w:hAnsi="Abadi"/>
          <w:sz w:val="21"/>
          <w:szCs w:val="21"/>
        </w:rPr>
        <w:t>Secretaría</w:t>
      </w:r>
      <w:r w:rsidRPr="003A72CB">
        <w:rPr>
          <w:rFonts w:ascii="Abadi" w:hAnsi="Abadi"/>
          <w:spacing w:val="-4"/>
          <w:sz w:val="21"/>
          <w:szCs w:val="21"/>
        </w:rPr>
        <w:t xml:space="preserve"> </w:t>
      </w:r>
      <w:r w:rsidRPr="003A72CB">
        <w:rPr>
          <w:rFonts w:ascii="Abadi" w:hAnsi="Abadi"/>
          <w:sz w:val="21"/>
          <w:szCs w:val="21"/>
        </w:rPr>
        <w:t>de</w:t>
      </w:r>
      <w:r w:rsidRPr="003A72CB">
        <w:rPr>
          <w:rFonts w:ascii="Abadi" w:hAnsi="Abadi"/>
          <w:spacing w:val="-4"/>
          <w:sz w:val="21"/>
          <w:szCs w:val="21"/>
        </w:rPr>
        <w:t xml:space="preserve"> </w:t>
      </w:r>
      <w:r w:rsidRPr="003A72CB">
        <w:rPr>
          <w:rFonts w:ascii="Abadi" w:hAnsi="Abadi"/>
          <w:sz w:val="21"/>
          <w:szCs w:val="21"/>
        </w:rPr>
        <w:t>Desarrollo</w:t>
      </w:r>
      <w:r w:rsidRPr="003A72CB">
        <w:rPr>
          <w:rFonts w:ascii="Abadi" w:hAnsi="Abadi"/>
          <w:spacing w:val="-5"/>
          <w:sz w:val="21"/>
          <w:szCs w:val="21"/>
        </w:rPr>
        <w:t xml:space="preserve"> </w:t>
      </w:r>
      <w:r w:rsidRPr="003A72CB">
        <w:rPr>
          <w:rFonts w:ascii="Abadi" w:hAnsi="Abadi"/>
          <w:sz w:val="21"/>
          <w:szCs w:val="21"/>
        </w:rPr>
        <w:t>Social</w:t>
      </w:r>
      <w:r w:rsidRPr="003A72CB">
        <w:rPr>
          <w:rFonts w:ascii="Abadi" w:hAnsi="Abadi"/>
          <w:spacing w:val="-4"/>
          <w:sz w:val="21"/>
          <w:szCs w:val="21"/>
        </w:rPr>
        <w:t xml:space="preserve"> </w:t>
      </w:r>
      <w:r w:rsidRPr="003A72CB">
        <w:rPr>
          <w:rFonts w:ascii="Abadi" w:hAnsi="Abadi"/>
          <w:sz w:val="21"/>
          <w:szCs w:val="21"/>
        </w:rPr>
        <w:t>y</w:t>
      </w:r>
      <w:r w:rsidRPr="003A72CB">
        <w:rPr>
          <w:rFonts w:ascii="Abadi" w:hAnsi="Abadi"/>
          <w:spacing w:val="-4"/>
          <w:sz w:val="21"/>
          <w:szCs w:val="21"/>
        </w:rPr>
        <w:t xml:space="preserve"> </w:t>
      </w:r>
      <w:r w:rsidRPr="003A72CB">
        <w:rPr>
          <w:rFonts w:ascii="Abadi" w:hAnsi="Abadi"/>
          <w:sz w:val="21"/>
          <w:szCs w:val="21"/>
        </w:rPr>
        <w:t>Humano;</w:t>
      </w:r>
      <w:r w:rsidRPr="003A72CB">
        <w:rPr>
          <w:rFonts w:ascii="Abadi" w:hAnsi="Abadi"/>
          <w:spacing w:val="-4"/>
          <w:sz w:val="21"/>
          <w:szCs w:val="21"/>
        </w:rPr>
        <w:t xml:space="preserve"> </w:t>
      </w:r>
      <w:r w:rsidRPr="003A72CB">
        <w:rPr>
          <w:rFonts w:ascii="Abadi" w:hAnsi="Abadi"/>
          <w:spacing w:val="-10"/>
          <w:sz w:val="21"/>
          <w:szCs w:val="21"/>
        </w:rPr>
        <w:t>y</w:t>
      </w:r>
    </w:p>
    <w:p w14:paraId="597B138E" w14:textId="77777777" w:rsidR="00926044" w:rsidRPr="003A72CB" w:rsidRDefault="00926044" w:rsidP="00C33BB8">
      <w:pPr>
        <w:pStyle w:val="Heading2"/>
        <w:numPr>
          <w:ilvl w:val="1"/>
          <w:numId w:val="23"/>
        </w:numPr>
        <w:tabs>
          <w:tab w:val="num" w:pos="643"/>
        </w:tabs>
        <w:kinsoku w:val="0"/>
        <w:overflowPunct w:val="0"/>
        <w:ind w:left="0" w:hanging="280"/>
        <w:jc w:val="both"/>
        <w:rPr>
          <w:rFonts w:ascii="Abadi" w:hAnsi="Abadi"/>
          <w:color w:val="000000"/>
          <w:spacing w:val="-2"/>
          <w:sz w:val="21"/>
          <w:szCs w:val="21"/>
        </w:rPr>
      </w:pPr>
      <w:r w:rsidRPr="003A72CB">
        <w:rPr>
          <w:rFonts w:ascii="Abadi" w:hAnsi="Abadi"/>
          <w:sz w:val="21"/>
          <w:szCs w:val="21"/>
        </w:rPr>
        <w:t>El</w:t>
      </w:r>
      <w:r w:rsidRPr="003A72CB">
        <w:rPr>
          <w:rFonts w:ascii="Abadi" w:hAnsi="Abadi"/>
          <w:spacing w:val="-3"/>
          <w:sz w:val="21"/>
          <w:szCs w:val="21"/>
        </w:rPr>
        <w:t xml:space="preserve"> </w:t>
      </w:r>
      <w:r w:rsidRPr="003A72CB">
        <w:rPr>
          <w:rFonts w:ascii="Abadi" w:hAnsi="Abadi"/>
          <w:sz w:val="21"/>
          <w:szCs w:val="21"/>
        </w:rPr>
        <w:t>Instituto</w:t>
      </w:r>
      <w:r w:rsidRPr="003A72CB">
        <w:rPr>
          <w:rFonts w:ascii="Abadi" w:hAnsi="Abadi"/>
          <w:spacing w:val="-3"/>
          <w:sz w:val="21"/>
          <w:szCs w:val="21"/>
        </w:rPr>
        <w:t xml:space="preserve"> </w:t>
      </w:r>
      <w:r w:rsidRPr="003A72CB">
        <w:rPr>
          <w:rFonts w:ascii="Abadi" w:hAnsi="Abadi"/>
          <w:sz w:val="21"/>
          <w:szCs w:val="21"/>
        </w:rPr>
        <w:t>para</w:t>
      </w:r>
      <w:r w:rsidRPr="003A72CB">
        <w:rPr>
          <w:rFonts w:ascii="Abadi" w:hAnsi="Abadi"/>
          <w:spacing w:val="-3"/>
          <w:sz w:val="21"/>
          <w:szCs w:val="21"/>
        </w:rPr>
        <w:t xml:space="preserve"> </w:t>
      </w:r>
      <w:r w:rsidRPr="003A72CB">
        <w:rPr>
          <w:rFonts w:ascii="Abadi" w:hAnsi="Abadi"/>
          <w:sz w:val="21"/>
          <w:szCs w:val="21"/>
        </w:rPr>
        <w:t>las</w:t>
      </w:r>
      <w:r w:rsidRPr="003A72CB">
        <w:rPr>
          <w:rFonts w:ascii="Abadi" w:hAnsi="Abadi"/>
          <w:spacing w:val="-3"/>
          <w:sz w:val="21"/>
          <w:szCs w:val="21"/>
        </w:rPr>
        <w:t xml:space="preserve"> </w:t>
      </w:r>
      <w:r w:rsidRPr="003A72CB">
        <w:rPr>
          <w:rFonts w:ascii="Abadi" w:hAnsi="Abadi"/>
          <w:sz w:val="21"/>
          <w:szCs w:val="21"/>
        </w:rPr>
        <w:t>Mujeres</w:t>
      </w:r>
      <w:r w:rsidRPr="003A72CB">
        <w:rPr>
          <w:rFonts w:ascii="Abadi" w:hAnsi="Abadi"/>
          <w:spacing w:val="-3"/>
          <w:sz w:val="21"/>
          <w:szCs w:val="21"/>
        </w:rPr>
        <w:t xml:space="preserve"> </w:t>
      </w:r>
      <w:r w:rsidRPr="003A72CB">
        <w:rPr>
          <w:rFonts w:ascii="Abadi" w:hAnsi="Abadi"/>
          <w:spacing w:val="-2"/>
          <w:sz w:val="21"/>
          <w:szCs w:val="21"/>
        </w:rPr>
        <w:t>Guanajuatenses;</w:t>
      </w:r>
    </w:p>
    <w:p w14:paraId="61AA0234" w14:textId="77777777" w:rsidR="00926044" w:rsidRPr="003A72CB" w:rsidRDefault="00926044" w:rsidP="00C33BB8">
      <w:pPr>
        <w:pStyle w:val="BodyText"/>
        <w:kinsoku w:val="0"/>
        <w:overflowPunct w:val="0"/>
        <w:rPr>
          <w:rFonts w:ascii="Abadi" w:hAnsi="Abadi"/>
          <w:b w:val="0"/>
          <w:bCs w:val="0"/>
          <w:sz w:val="21"/>
          <w:szCs w:val="21"/>
        </w:rPr>
      </w:pPr>
    </w:p>
    <w:p w14:paraId="52237A01" w14:textId="77777777" w:rsidR="00926044" w:rsidRPr="003A72CB" w:rsidRDefault="00926044" w:rsidP="00C33BB8">
      <w:pPr>
        <w:pStyle w:val="ListParagraph"/>
        <w:widowControl w:val="0"/>
        <w:numPr>
          <w:ilvl w:val="0"/>
          <w:numId w:val="23"/>
        </w:numPr>
        <w:tabs>
          <w:tab w:val="left" w:pos="1448"/>
        </w:tabs>
        <w:kinsoku w:val="0"/>
        <w:overflowPunct w:val="0"/>
        <w:autoSpaceDE w:val="0"/>
        <w:autoSpaceDN w:val="0"/>
        <w:adjustRightInd w:val="0"/>
        <w:ind w:left="0" w:hanging="266"/>
        <w:jc w:val="both"/>
        <w:rPr>
          <w:rFonts w:ascii="Abadi" w:hAnsi="Abadi"/>
          <w:spacing w:val="-2"/>
          <w:sz w:val="21"/>
          <w:szCs w:val="21"/>
        </w:rPr>
      </w:pPr>
      <w:r w:rsidRPr="003A72CB">
        <w:rPr>
          <w:rFonts w:ascii="Abadi" w:hAnsi="Abadi"/>
          <w:sz w:val="21"/>
          <w:szCs w:val="21"/>
        </w:rPr>
        <w:t>La</w:t>
      </w:r>
      <w:r w:rsidRPr="003A72CB">
        <w:rPr>
          <w:rFonts w:ascii="Abadi" w:hAnsi="Abadi"/>
          <w:spacing w:val="-5"/>
          <w:sz w:val="21"/>
          <w:szCs w:val="21"/>
        </w:rPr>
        <w:t xml:space="preserve"> </w:t>
      </w:r>
      <w:r w:rsidRPr="003A72CB">
        <w:rPr>
          <w:rFonts w:ascii="Abadi" w:hAnsi="Abadi"/>
          <w:sz w:val="21"/>
          <w:szCs w:val="21"/>
        </w:rPr>
        <w:t>Fiscalía</w:t>
      </w:r>
      <w:r w:rsidRPr="003A72CB">
        <w:rPr>
          <w:rFonts w:ascii="Abadi" w:hAnsi="Abadi"/>
          <w:spacing w:val="-5"/>
          <w:sz w:val="21"/>
          <w:szCs w:val="21"/>
        </w:rPr>
        <w:t xml:space="preserve"> </w:t>
      </w:r>
      <w:r w:rsidRPr="003A72CB">
        <w:rPr>
          <w:rFonts w:ascii="Abadi" w:hAnsi="Abadi"/>
          <w:spacing w:val="-2"/>
          <w:sz w:val="21"/>
          <w:szCs w:val="21"/>
        </w:rPr>
        <w:t>General…</w:t>
      </w:r>
    </w:p>
    <w:p w14:paraId="112D8CE7" w14:textId="77777777" w:rsidR="00926044" w:rsidRPr="003A72CB" w:rsidRDefault="00926044" w:rsidP="00C33BB8">
      <w:pPr>
        <w:pStyle w:val="ListParagraph"/>
        <w:widowControl w:val="0"/>
        <w:numPr>
          <w:ilvl w:val="0"/>
          <w:numId w:val="23"/>
        </w:numPr>
        <w:tabs>
          <w:tab w:val="left" w:pos="1515"/>
        </w:tabs>
        <w:kinsoku w:val="0"/>
        <w:overflowPunct w:val="0"/>
        <w:autoSpaceDE w:val="0"/>
        <w:autoSpaceDN w:val="0"/>
        <w:adjustRightInd w:val="0"/>
        <w:spacing w:before="92"/>
        <w:ind w:left="0" w:hanging="333"/>
        <w:jc w:val="both"/>
        <w:rPr>
          <w:rFonts w:ascii="Abadi" w:hAnsi="Abadi"/>
          <w:spacing w:val="-4"/>
          <w:sz w:val="21"/>
          <w:szCs w:val="21"/>
        </w:rPr>
      </w:pPr>
      <w:r w:rsidRPr="003A72CB">
        <w:rPr>
          <w:rFonts w:ascii="Abadi" w:hAnsi="Abadi"/>
          <w:sz w:val="21"/>
          <w:szCs w:val="21"/>
        </w:rPr>
        <w:t>La</w:t>
      </w:r>
      <w:r w:rsidRPr="003A72CB">
        <w:rPr>
          <w:rFonts w:ascii="Abadi" w:hAnsi="Abadi"/>
          <w:spacing w:val="-3"/>
          <w:sz w:val="21"/>
          <w:szCs w:val="21"/>
        </w:rPr>
        <w:t xml:space="preserve"> </w:t>
      </w:r>
      <w:r w:rsidRPr="003A72CB">
        <w:rPr>
          <w:rFonts w:ascii="Abadi" w:hAnsi="Abadi"/>
          <w:sz w:val="21"/>
          <w:szCs w:val="21"/>
        </w:rPr>
        <w:t>Procuraría</w:t>
      </w:r>
      <w:r w:rsidRPr="003A72CB">
        <w:rPr>
          <w:rFonts w:ascii="Abadi" w:hAnsi="Abadi"/>
          <w:spacing w:val="-5"/>
          <w:sz w:val="21"/>
          <w:szCs w:val="21"/>
        </w:rPr>
        <w:t xml:space="preserve"> </w:t>
      </w:r>
      <w:r w:rsidRPr="003A72CB">
        <w:rPr>
          <w:rFonts w:ascii="Abadi" w:hAnsi="Abadi"/>
          <w:sz w:val="21"/>
          <w:szCs w:val="21"/>
        </w:rPr>
        <w:t>de</w:t>
      </w:r>
      <w:r w:rsidRPr="003A72CB">
        <w:rPr>
          <w:rFonts w:ascii="Abadi" w:hAnsi="Abadi"/>
          <w:spacing w:val="-3"/>
          <w:sz w:val="21"/>
          <w:szCs w:val="21"/>
        </w:rPr>
        <w:t xml:space="preserve"> </w:t>
      </w:r>
      <w:r w:rsidRPr="003A72CB">
        <w:rPr>
          <w:rFonts w:ascii="Abadi" w:hAnsi="Abadi"/>
          <w:spacing w:val="-4"/>
          <w:sz w:val="21"/>
          <w:szCs w:val="21"/>
        </w:rPr>
        <w:t>los…</w:t>
      </w:r>
    </w:p>
    <w:p w14:paraId="1B833710" w14:textId="77777777" w:rsidR="00926044" w:rsidRPr="003A72CB" w:rsidRDefault="00926044" w:rsidP="00C33BB8">
      <w:pPr>
        <w:pStyle w:val="BodyText"/>
        <w:kinsoku w:val="0"/>
        <w:overflowPunct w:val="0"/>
        <w:rPr>
          <w:rFonts w:ascii="Abadi" w:hAnsi="Abadi"/>
          <w:sz w:val="21"/>
          <w:szCs w:val="21"/>
        </w:rPr>
      </w:pPr>
    </w:p>
    <w:p w14:paraId="13E41CAF" w14:textId="77777777" w:rsidR="00926044" w:rsidRPr="003A72CB" w:rsidRDefault="00926044" w:rsidP="00C33BB8">
      <w:pPr>
        <w:pStyle w:val="ListParagraph"/>
        <w:widowControl w:val="0"/>
        <w:numPr>
          <w:ilvl w:val="0"/>
          <w:numId w:val="23"/>
        </w:numPr>
        <w:tabs>
          <w:tab w:val="left" w:pos="1542"/>
        </w:tabs>
        <w:kinsoku w:val="0"/>
        <w:overflowPunct w:val="0"/>
        <w:autoSpaceDE w:val="0"/>
        <w:autoSpaceDN w:val="0"/>
        <w:adjustRightInd w:val="0"/>
        <w:ind w:left="0" w:hanging="360"/>
        <w:jc w:val="both"/>
        <w:rPr>
          <w:rFonts w:ascii="Abadi" w:hAnsi="Abadi"/>
          <w:spacing w:val="-2"/>
          <w:sz w:val="21"/>
          <w:szCs w:val="21"/>
        </w:rPr>
      </w:pPr>
      <w:r w:rsidRPr="003A72CB">
        <w:rPr>
          <w:rFonts w:ascii="Abadi" w:hAnsi="Abadi"/>
          <w:sz w:val="21"/>
          <w:szCs w:val="21"/>
        </w:rPr>
        <w:t>Los</w:t>
      </w:r>
      <w:r w:rsidRPr="003A72CB">
        <w:rPr>
          <w:rFonts w:ascii="Abadi" w:hAnsi="Abadi"/>
          <w:spacing w:val="-5"/>
          <w:sz w:val="21"/>
          <w:szCs w:val="21"/>
        </w:rPr>
        <w:t xml:space="preserve"> </w:t>
      </w:r>
      <w:r w:rsidRPr="003A72CB">
        <w:rPr>
          <w:rFonts w:ascii="Abadi" w:hAnsi="Abadi"/>
          <w:sz w:val="21"/>
          <w:szCs w:val="21"/>
        </w:rPr>
        <w:t>presidentes</w:t>
      </w:r>
      <w:r w:rsidRPr="003A72CB">
        <w:rPr>
          <w:rFonts w:ascii="Abadi" w:hAnsi="Abadi"/>
          <w:spacing w:val="-6"/>
          <w:sz w:val="21"/>
          <w:szCs w:val="21"/>
        </w:rPr>
        <w:t xml:space="preserve"> </w:t>
      </w:r>
      <w:r w:rsidRPr="003A72CB">
        <w:rPr>
          <w:rFonts w:ascii="Abadi" w:hAnsi="Abadi"/>
          <w:spacing w:val="-2"/>
          <w:sz w:val="21"/>
          <w:szCs w:val="21"/>
        </w:rPr>
        <w:t>municipales…</w:t>
      </w:r>
    </w:p>
    <w:p w14:paraId="312D1E12" w14:textId="77777777" w:rsidR="00926044" w:rsidRPr="003A72CB" w:rsidRDefault="00926044" w:rsidP="00C33BB8">
      <w:pPr>
        <w:pStyle w:val="BodyText"/>
        <w:kinsoku w:val="0"/>
        <w:overflowPunct w:val="0"/>
        <w:rPr>
          <w:rFonts w:ascii="Abadi" w:hAnsi="Abadi"/>
          <w:sz w:val="21"/>
          <w:szCs w:val="21"/>
        </w:rPr>
      </w:pPr>
    </w:p>
    <w:p w14:paraId="2AE770BB" w14:textId="77777777" w:rsidR="00926044" w:rsidRPr="003A72CB" w:rsidRDefault="00926044" w:rsidP="0075499B">
      <w:pPr>
        <w:pStyle w:val="ListParagraph"/>
        <w:widowControl w:val="0"/>
        <w:numPr>
          <w:ilvl w:val="0"/>
          <w:numId w:val="23"/>
        </w:numPr>
        <w:tabs>
          <w:tab w:val="left" w:pos="1475"/>
        </w:tabs>
        <w:kinsoku w:val="0"/>
        <w:overflowPunct w:val="0"/>
        <w:autoSpaceDE w:val="0"/>
        <w:autoSpaceDN w:val="0"/>
        <w:adjustRightInd w:val="0"/>
        <w:ind w:left="284" w:hanging="293"/>
        <w:jc w:val="both"/>
        <w:rPr>
          <w:rFonts w:ascii="Abadi" w:hAnsi="Abadi"/>
          <w:spacing w:val="-5"/>
          <w:sz w:val="21"/>
          <w:szCs w:val="21"/>
        </w:rPr>
      </w:pPr>
      <w:r w:rsidRPr="003A72CB">
        <w:rPr>
          <w:rFonts w:ascii="Abadi" w:hAnsi="Abadi"/>
          <w:sz w:val="21"/>
          <w:szCs w:val="21"/>
        </w:rPr>
        <w:t>El</w:t>
      </w:r>
      <w:r w:rsidRPr="003A72CB">
        <w:rPr>
          <w:rFonts w:ascii="Abadi" w:hAnsi="Abadi"/>
          <w:spacing w:val="-3"/>
          <w:sz w:val="21"/>
          <w:szCs w:val="21"/>
        </w:rPr>
        <w:t xml:space="preserve"> </w:t>
      </w:r>
      <w:r w:rsidRPr="003A72CB">
        <w:rPr>
          <w:rFonts w:ascii="Abadi" w:hAnsi="Abadi"/>
          <w:sz w:val="21"/>
          <w:szCs w:val="21"/>
        </w:rPr>
        <w:t>titular</w:t>
      </w:r>
      <w:r w:rsidRPr="003A72CB">
        <w:rPr>
          <w:rFonts w:ascii="Abadi" w:hAnsi="Abadi"/>
          <w:spacing w:val="-1"/>
          <w:sz w:val="21"/>
          <w:szCs w:val="21"/>
        </w:rPr>
        <w:t xml:space="preserve"> </w:t>
      </w:r>
      <w:r w:rsidRPr="003A72CB">
        <w:rPr>
          <w:rFonts w:ascii="Abadi" w:hAnsi="Abadi"/>
          <w:sz w:val="21"/>
          <w:szCs w:val="21"/>
        </w:rPr>
        <w:t>de</w:t>
      </w:r>
      <w:r w:rsidRPr="003A72CB">
        <w:rPr>
          <w:rFonts w:ascii="Abadi" w:hAnsi="Abadi"/>
          <w:spacing w:val="-2"/>
          <w:sz w:val="21"/>
          <w:szCs w:val="21"/>
        </w:rPr>
        <w:t xml:space="preserve"> </w:t>
      </w:r>
      <w:r w:rsidRPr="003A72CB">
        <w:rPr>
          <w:rFonts w:ascii="Abadi" w:hAnsi="Abadi"/>
          <w:spacing w:val="-5"/>
          <w:sz w:val="21"/>
          <w:szCs w:val="21"/>
        </w:rPr>
        <w:t>la…</w:t>
      </w:r>
    </w:p>
    <w:p w14:paraId="0BDC87C2" w14:textId="77777777" w:rsidR="00926044" w:rsidRPr="003A72CB" w:rsidRDefault="00926044" w:rsidP="00C33BB8">
      <w:pPr>
        <w:pStyle w:val="BodyText"/>
        <w:kinsoku w:val="0"/>
        <w:overflowPunct w:val="0"/>
        <w:rPr>
          <w:rFonts w:ascii="Abadi" w:hAnsi="Abadi"/>
          <w:sz w:val="21"/>
          <w:szCs w:val="21"/>
        </w:rPr>
      </w:pPr>
    </w:p>
    <w:p w14:paraId="2650DE71" w14:textId="77777777" w:rsidR="00926044" w:rsidRPr="003A72CB" w:rsidRDefault="00926044" w:rsidP="0075499B">
      <w:pPr>
        <w:pStyle w:val="ListParagraph"/>
        <w:widowControl w:val="0"/>
        <w:numPr>
          <w:ilvl w:val="0"/>
          <w:numId w:val="23"/>
        </w:numPr>
        <w:tabs>
          <w:tab w:val="left" w:pos="1542"/>
        </w:tabs>
        <w:kinsoku w:val="0"/>
        <w:overflowPunct w:val="0"/>
        <w:autoSpaceDE w:val="0"/>
        <w:autoSpaceDN w:val="0"/>
        <w:adjustRightInd w:val="0"/>
        <w:spacing w:before="1"/>
        <w:ind w:left="284" w:hanging="360"/>
        <w:jc w:val="both"/>
        <w:rPr>
          <w:rFonts w:ascii="Abadi" w:hAnsi="Abadi"/>
          <w:spacing w:val="-2"/>
          <w:sz w:val="21"/>
          <w:szCs w:val="21"/>
        </w:rPr>
      </w:pPr>
      <w:r w:rsidRPr="003A72CB">
        <w:rPr>
          <w:rFonts w:ascii="Abadi" w:hAnsi="Abadi"/>
          <w:sz w:val="21"/>
          <w:szCs w:val="21"/>
        </w:rPr>
        <w:t>Cuatro</w:t>
      </w:r>
      <w:r w:rsidRPr="003A72CB">
        <w:rPr>
          <w:rFonts w:ascii="Abadi" w:hAnsi="Abadi"/>
          <w:spacing w:val="-6"/>
          <w:sz w:val="21"/>
          <w:szCs w:val="21"/>
        </w:rPr>
        <w:t xml:space="preserve"> </w:t>
      </w:r>
      <w:r w:rsidRPr="003A72CB">
        <w:rPr>
          <w:rFonts w:ascii="Abadi" w:hAnsi="Abadi"/>
          <w:sz w:val="21"/>
          <w:szCs w:val="21"/>
        </w:rPr>
        <w:t>personas</w:t>
      </w:r>
      <w:r w:rsidRPr="003A72CB">
        <w:rPr>
          <w:rFonts w:ascii="Abadi" w:hAnsi="Abadi"/>
          <w:spacing w:val="-5"/>
          <w:sz w:val="21"/>
          <w:szCs w:val="21"/>
        </w:rPr>
        <w:t xml:space="preserve"> </w:t>
      </w:r>
      <w:r w:rsidRPr="003A72CB">
        <w:rPr>
          <w:rFonts w:ascii="Abadi" w:hAnsi="Abadi"/>
          <w:spacing w:val="-2"/>
          <w:sz w:val="21"/>
          <w:szCs w:val="21"/>
        </w:rPr>
        <w:t>propuestas…</w:t>
      </w:r>
    </w:p>
    <w:p w14:paraId="07725B0A" w14:textId="77777777" w:rsidR="00926044" w:rsidRPr="003A72CB" w:rsidRDefault="00926044" w:rsidP="00C33BB8">
      <w:pPr>
        <w:pStyle w:val="BodyText"/>
        <w:kinsoku w:val="0"/>
        <w:overflowPunct w:val="0"/>
        <w:spacing w:before="11"/>
        <w:rPr>
          <w:rFonts w:ascii="Abadi" w:hAnsi="Abadi"/>
          <w:sz w:val="21"/>
          <w:szCs w:val="21"/>
        </w:rPr>
      </w:pPr>
    </w:p>
    <w:p w14:paraId="491B34C5" w14:textId="77777777" w:rsidR="00926044" w:rsidRDefault="00926044" w:rsidP="0075499B">
      <w:pPr>
        <w:pStyle w:val="ListParagraph"/>
        <w:widowControl w:val="0"/>
        <w:numPr>
          <w:ilvl w:val="0"/>
          <w:numId w:val="23"/>
        </w:numPr>
        <w:tabs>
          <w:tab w:val="left" w:pos="1608"/>
        </w:tabs>
        <w:kinsoku w:val="0"/>
        <w:overflowPunct w:val="0"/>
        <w:autoSpaceDE w:val="0"/>
        <w:autoSpaceDN w:val="0"/>
        <w:adjustRightInd w:val="0"/>
        <w:ind w:left="426" w:hanging="426"/>
        <w:jc w:val="both"/>
        <w:rPr>
          <w:rFonts w:ascii="Abadi" w:hAnsi="Abadi"/>
          <w:spacing w:val="-2"/>
          <w:sz w:val="21"/>
          <w:szCs w:val="21"/>
        </w:rPr>
      </w:pPr>
      <w:r w:rsidRPr="003A72CB">
        <w:rPr>
          <w:rFonts w:ascii="Abadi" w:hAnsi="Abadi"/>
          <w:sz w:val="21"/>
          <w:szCs w:val="21"/>
        </w:rPr>
        <w:t>Cuatro</w:t>
      </w:r>
      <w:r w:rsidRPr="003A72CB">
        <w:rPr>
          <w:rFonts w:ascii="Abadi" w:hAnsi="Abadi"/>
          <w:spacing w:val="-9"/>
          <w:sz w:val="21"/>
          <w:szCs w:val="21"/>
        </w:rPr>
        <w:t xml:space="preserve"> </w:t>
      </w:r>
      <w:r w:rsidRPr="003A72CB">
        <w:rPr>
          <w:rFonts w:ascii="Abadi" w:hAnsi="Abadi"/>
          <w:sz w:val="21"/>
          <w:szCs w:val="21"/>
        </w:rPr>
        <w:t>personas</w:t>
      </w:r>
      <w:r w:rsidRPr="003A72CB">
        <w:rPr>
          <w:rFonts w:ascii="Abadi" w:hAnsi="Abadi"/>
          <w:spacing w:val="-7"/>
          <w:sz w:val="21"/>
          <w:szCs w:val="21"/>
        </w:rPr>
        <w:t xml:space="preserve"> </w:t>
      </w:r>
      <w:r w:rsidRPr="003A72CB">
        <w:rPr>
          <w:rFonts w:ascii="Abadi" w:hAnsi="Abadi"/>
          <w:spacing w:val="-2"/>
          <w:sz w:val="21"/>
          <w:szCs w:val="21"/>
        </w:rPr>
        <w:t>propuestas...</w:t>
      </w:r>
    </w:p>
    <w:p w14:paraId="0C8E1ED0" w14:textId="77777777" w:rsidR="005325C7" w:rsidRPr="003A72CB" w:rsidRDefault="005325C7" w:rsidP="005325C7">
      <w:pPr>
        <w:pStyle w:val="ListParagraph"/>
        <w:widowControl w:val="0"/>
        <w:tabs>
          <w:tab w:val="left" w:pos="1608"/>
        </w:tabs>
        <w:kinsoku w:val="0"/>
        <w:overflowPunct w:val="0"/>
        <w:autoSpaceDE w:val="0"/>
        <w:autoSpaceDN w:val="0"/>
        <w:adjustRightInd w:val="0"/>
        <w:ind w:left="0"/>
        <w:jc w:val="both"/>
        <w:rPr>
          <w:rFonts w:ascii="Abadi" w:hAnsi="Abadi"/>
          <w:spacing w:val="-2"/>
          <w:sz w:val="21"/>
          <w:szCs w:val="21"/>
        </w:rPr>
      </w:pPr>
    </w:p>
    <w:p w14:paraId="0DF88053" w14:textId="77777777" w:rsidR="00926044" w:rsidRPr="005325C7" w:rsidRDefault="00926044" w:rsidP="005325C7">
      <w:pPr>
        <w:pStyle w:val="Heading1"/>
        <w:kinsoku w:val="0"/>
        <w:overflowPunct w:val="0"/>
        <w:spacing w:before="92"/>
        <w:ind w:firstLine="0"/>
        <w:jc w:val="center"/>
        <w:rPr>
          <w:rFonts w:ascii="Abadi" w:hAnsi="Abadi"/>
          <w:i w:val="0"/>
          <w:iCs w:val="0"/>
          <w:spacing w:val="-10"/>
          <w:sz w:val="21"/>
          <w:szCs w:val="21"/>
        </w:rPr>
      </w:pPr>
      <w:r w:rsidRPr="005325C7">
        <w:rPr>
          <w:rFonts w:ascii="Abadi" w:hAnsi="Abadi"/>
          <w:i w:val="0"/>
          <w:iCs w:val="0"/>
          <w:sz w:val="21"/>
          <w:szCs w:val="21"/>
        </w:rPr>
        <w:t>T R</w:t>
      </w:r>
      <w:r w:rsidRPr="005325C7">
        <w:rPr>
          <w:rFonts w:ascii="Abadi" w:hAnsi="Abadi"/>
          <w:i w:val="0"/>
          <w:iCs w:val="0"/>
          <w:spacing w:val="-1"/>
          <w:sz w:val="21"/>
          <w:szCs w:val="21"/>
        </w:rPr>
        <w:t xml:space="preserve"> </w:t>
      </w:r>
      <w:r w:rsidRPr="005325C7">
        <w:rPr>
          <w:rFonts w:ascii="Abadi" w:hAnsi="Abadi"/>
          <w:i w:val="0"/>
          <w:iCs w:val="0"/>
          <w:sz w:val="21"/>
          <w:szCs w:val="21"/>
        </w:rPr>
        <w:t>A N</w:t>
      </w:r>
      <w:r w:rsidRPr="005325C7">
        <w:rPr>
          <w:rFonts w:ascii="Abadi" w:hAnsi="Abadi"/>
          <w:i w:val="0"/>
          <w:iCs w:val="0"/>
          <w:spacing w:val="-1"/>
          <w:sz w:val="21"/>
          <w:szCs w:val="21"/>
        </w:rPr>
        <w:t xml:space="preserve"> </w:t>
      </w:r>
      <w:r w:rsidRPr="005325C7">
        <w:rPr>
          <w:rFonts w:ascii="Abadi" w:hAnsi="Abadi"/>
          <w:i w:val="0"/>
          <w:iCs w:val="0"/>
          <w:sz w:val="21"/>
          <w:szCs w:val="21"/>
        </w:rPr>
        <w:t>S</w:t>
      </w:r>
      <w:r w:rsidRPr="005325C7">
        <w:rPr>
          <w:rFonts w:ascii="Abadi" w:hAnsi="Abadi"/>
          <w:i w:val="0"/>
          <w:iCs w:val="0"/>
          <w:spacing w:val="-3"/>
          <w:sz w:val="21"/>
          <w:szCs w:val="21"/>
        </w:rPr>
        <w:t xml:space="preserve"> </w:t>
      </w:r>
      <w:r w:rsidRPr="005325C7">
        <w:rPr>
          <w:rFonts w:ascii="Abadi" w:hAnsi="Abadi"/>
          <w:i w:val="0"/>
          <w:iCs w:val="0"/>
          <w:sz w:val="21"/>
          <w:szCs w:val="21"/>
        </w:rPr>
        <w:t>I</w:t>
      </w:r>
      <w:r w:rsidRPr="005325C7">
        <w:rPr>
          <w:rFonts w:ascii="Abadi" w:hAnsi="Abadi"/>
          <w:i w:val="0"/>
          <w:iCs w:val="0"/>
          <w:spacing w:val="-2"/>
          <w:sz w:val="21"/>
          <w:szCs w:val="21"/>
        </w:rPr>
        <w:t xml:space="preserve"> </w:t>
      </w:r>
      <w:r w:rsidRPr="005325C7">
        <w:rPr>
          <w:rFonts w:ascii="Abadi" w:hAnsi="Abadi"/>
          <w:i w:val="0"/>
          <w:iCs w:val="0"/>
          <w:sz w:val="21"/>
          <w:szCs w:val="21"/>
        </w:rPr>
        <w:t>T O</w:t>
      </w:r>
      <w:r w:rsidRPr="005325C7">
        <w:rPr>
          <w:rFonts w:ascii="Abadi" w:hAnsi="Abadi"/>
          <w:i w:val="0"/>
          <w:iCs w:val="0"/>
          <w:spacing w:val="-3"/>
          <w:sz w:val="21"/>
          <w:szCs w:val="21"/>
        </w:rPr>
        <w:t xml:space="preserve"> </w:t>
      </w:r>
      <w:r w:rsidRPr="005325C7">
        <w:rPr>
          <w:rFonts w:ascii="Abadi" w:hAnsi="Abadi"/>
          <w:i w:val="0"/>
          <w:iCs w:val="0"/>
          <w:sz w:val="21"/>
          <w:szCs w:val="21"/>
        </w:rPr>
        <w:t>R I</w:t>
      </w:r>
      <w:r w:rsidRPr="005325C7">
        <w:rPr>
          <w:rFonts w:ascii="Abadi" w:hAnsi="Abadi"/>
          <w:i w:val="0"/>
          <w:iCs w:val="0"/>
          <w:spacing w:val="-1"/>
          <w:sz w:val="21"/>
          <w:szCs w:val="21"/>
        </w:rPr>
        <w:t xml:space="preserve"> </w:t>
      </w:r>
      <w:r w:rsidRPr="005325C7">
        <w:rPr>
          <w:rFonts w:ascii="Abadi" w:hAnsi="Abadi"/>
          <w:i w:val="0"/>
          <w:iCs w:val="0"/>
          <w:sz w:val="21"/>
          <w:szCs w:val="21"/>
        </w:rPr>
        <w:t xml:space="preserve">O </w:t>
      </w:r>
      <w:r w:rsidRPr="005325C7">
        <w:rPr>
          <w:rFonts w:ascii="Abadi" w:hAnsi="Abadi"/>
          <w:i w:val="0"/>
          <w:iCs w:val="0"/>
          <w:spacing w:val="-10"/>
          <w:sz w:val="21"/>
          <w:szCs w:val="21"/>
        </w:rPr>
        <w:t>S</w:t>
      </w:r>
    </w:p>
    <w:p w14:paraId="25CB6E34" w14:textId="77777777" w:rsidR="005325C7" w:rsidRPr="005325C7" w:rsidRDefault="005325C7" w:rsidP="005325C7"/>
    <w:p w14:paraId="115FA20F" w14:textId="77777777" w:rsidR="00926044" w:rsidRPr="003A72CB" w:rsidRDefault="00926044" w:rsidP="005325C7">
      <w:pPr>
        <w:pStyle w:val="Heading3"/>
        <w:kinsoku w:val="0"/>
        <w:overflowPunct w:val="0"/>
        <w:spacing w:before="41"/>
        <w:jc w:val="right"/>
        <w:rPr>
          <w:rFonts w:ascii="Abadi" w:hAnsi="Abadi"/>
          <w:spacing w:val="-2"/>
          <w:sz w:val="21"/>
          <w:szCs w:val="21"/>
        </w:rPr>
      </w:pPr>
      <w:r w:rsidRPr="003A72CB">
        <w:rPr>
          <w:rFonts w:ascii="Abadi" w:hAnsi="Abadi"/>
          <w:sz w:val="21"/>
          <w:szCs w:val="21"/>
        </w:rPr>
        <w:t>Inicio</w:t>
      </w:r>
      <w:r w:rsidRPr="003A72CB">
        <w:rPr>
          <w:rFonts w:ascii="Abadi" w:hAnsi="Abadi"/>
          <w:spacing w:val="-2"/>
          <w:sz w:val="21"/>
          <w:szCs w:val="21"/>
        </w:rPr>
        <w:t xml:space="preserve"> </w:t>
      </w:r>
      <w:r w:rsidRPr="003A72CB">
        <w:rPr>
          <w:rFonts w:ascii="Abadi" w:hAnsi="Abadi"/>
          <w:sz w:val="21"/>
          <w:szCs w:val="21"/>
        </w:rPr>
        <w:t>de</w:t>
      </w:r>
      <w:r w:rsidRPr="003A72CB">
        <w:rPr>
          <w:rFonts w:ascii="Abadi" w:hAnsi="Abadi"/>
          <w:spacing w:val="-2"/>
          <w:sz w:val="21"/>
          <w:szCs w:val="21"/>
        </w:rPr>
        <w:t xml:space="preserve"> vigencia</w:t>
      </w:r>
    </w:p>
    <w:p w14:paraId="44123395" w14:textId="4BEECBEA" w:rsidR="00926044" w:rsidRPr="005325C7" w:rsidRDefault="00926044" w:rsidP="005325C7">
      <w:pPr>
        <w:pStyle w:val="BodyText"/>
        <w:kinsoku w:val="0"/>
        <w:overflowPunct w:val="0"/>
        <w:spacing w:before="43"/>
        <w:ind w:firstLine="775"/>
        <w:rPr>
          <w:rFonts w:ascii="Abadi" w:hAnsi="Abadi"/>
          <w:b w:val="0"/>
          <w:bCs w:val="0"/>
          <w:sz w:val="21"/>
          <w:szCs w:val="21"/>
        </w:rPr>
      </w:pPr>
      <w:r w:rsidRPr="005325C7">
        <w:rPr>
          <w:rFonts w:ascii="Abadi" w:hAnsi="Abadi"/>
          <w:sz w:val="21"/>
          <w:szCs w:val="21"/>
        </w:rPr>
        <w:t>Artículo Primero</w:t>
      </w:r>
      <w:r w:rsidRPr="005325C7">
        <w:rPr>
          <w:rFonts w:ascii="Abadi" w:hAnsi="Abadi"/>
          <w:b w:val="0"/>
          <w:bCs w:val="0"/>
          <w:sz w:val="21"/>
          <w:szCs w:val="21"/>
        </w:rPr>
        <w:t>. El presente Decreto iniciará su vigencia al día siguiente al</w:t>
      </w:r>
      <w:r w:rsidRPr="005325C7">
        <w:rPr>
          <w:rFonts w:ascii="Abadi" w:hAnsi="Abadi"/>
          <w:b w:val="0"/>
          <w:bCs w:val="0"/>
          <w:spacing w:val="-2"/>
          <w:sz w:val="21"/>
          <w:szCs w:val="21"/>
        </w:rPr>
        <w:t xml:space="preserve"> </w:t>
      </w:r>
      <w:r w:rsidRPr="005325C7">
        <w:rPr>
          <w:rFonts w:ascii="Abadi" w:hAnsi="Abadi"/>
          <w:b w:val="0"/>
          <w:bCs w:val="0"/>
          <w:sz w:val="21"/>
          <w:szCs w:val="21"/>
        </w:rPr>
        <w:t>de</w:t>
      </w:r>
      <w:r w:rsidRPr="005325C7">
        <w:rPr>
          <w:rFonts w:ascii="Abadi" w:hAnsi="Abadi"/>
          <w:b w:val="0"/>
          <w:bCs w:val="0"/>
          <w:spacing w:val="-4"/>
          <w:sz w:val="21"/>
          <w:szCs w:val="21"/>
        </w:rPr>
        <w:t xml:space="preserve"> </w:t>
      </w:r>
      <w:r w:rsidRPr="005325C7">
        <w:rPr>
          <w:rFonts w:ascii="Abadi" w:hAnsi="Abadi"/>
          <w:b w:val="0"/>
          <w:bCs w:val="0"/>
          <w:sz w:val="21"/>
          <w:szCs w:val="21"/>
        </w:rPr>
        <w:t>su</w:t>
      </w:r>
      <w:r w:rsidRPr="005325C7">
        <w:rPr>
          <w:rFonts w:ascii="Abadi" w:hAnsi="Abadi"/>
          <w:b w:val="0"/>
          <w:bCs w:val="0"/>
          <w:spacing w:val="-3"/>
          <w:sz w:val="21"/>
          <w:szCs w:val="21"/>
        </w:rPr>
        <w:t xml:space="preserve"> </w:t>
      </w:r>
      <w:r w:rsidRPr="005325C7">
        <w:rPr>
          <w:rFonts w:ascii="Abadi" w:hAnsi="Abadi"/>
          <w:b w:val="0"/>
          <w:bCs w:val="0"/>
          <w:sz w:val="21"/>
          <w:szCs w:val="21"/>
        </w:rPr>
        <w:t>publicación</w:t>
      </w:r>
      <w:r w:rsidRPr="005325C7">
        <w:rPr>
          <w:rFonts w:ascii="Abadi" w:hAnsi="Abadi"/>
          <w:b w:val="0"/>
          <w:bCs w:val="0"/>
          <w:spacing w:val="-3"/>
          <w:sz w:val="21"/>
          <w:szCs w:val="21"/>
        </w:rPr>
        <w:t xml:space="preserve"> </w:t>
      </w:r>
      <w:r w:rsidRPr="005325C7">
        <w:rPr>
          <w:rFonts w:ascii="Abadi" w:hAnsi="Abadi"/>
          <w:b w:val="0"/>
          <w:bCs w:val="0"/>
          <w:sz w:val="21"/>
          <w:szCs w:val="21"/>
        </w:rPr>
        <w:t>en</w:t>
      </w:r>
      <w:r w:rsidRPr="005325C7">
        <w:rPr>
          <w:rFonts w:ascii="Abadi" w:hAnsi="Abadi"/>
          <w:b w:val="0"/>
          <w:bCs w:val="0"/>
          <w:spacing w:val="-4"/>
          <w:sz w:val="21"/>
          <w:szCs w:val="21"/>
        </w:rPr>
        <w:t xml:space="preserve"> </w:t>
      </w:r>
      <w:r w:rsidRPr="005325C7">
        <w:rPr>
          <w:rFonts w:ascii="Abadi" w:hAnsi="Abadi"/>
          <w:b w:val="0"/>
          <w:bCs w:val="0"/>
          <w:sz w:val="21"/>
          <w:szCs w:val="21"/>
        </w:rPr>
        <w:t>el</w:t>
      </w:r>
      <w:r w:rsidRPr="005325C7">
        <w:rPr>
          <w:rFonts w:ascii="Abadi" w:hAnsi="Abadi"/>
          <w:b w:val="0"/>
          <w:bCs w:val="0"/>
          <w:spacing w:val="-2"/>
          <w:sz w:val="21"/>
          <w:szCs w:val="21"/>
        </w:rPr>
        <w:t xml:space="preserve"> </w:t>
      </w:r>
      <w:r w:rsidRPr="005325C7">
        <w:rPr>
          <w:rFonts w:ascii="Abadi" w:hAnsi="Abadi"/>
          <w:b w:val="0"/>
          <w:bCs w:val="0"/>
          <w:sz w:val="21"/>
          <w:szCs w:val="21"/>
        </w:rPr>
        <w:t>Periódico</w:t>
      </w:r>
      <w:r w:rsidRPr="005325C7">
        <w:rPr>
          <w:rFonts w:ascii="Abadi" w:hAnsi="Abadi"/>
          <w:b w:val="0"/>
          <w:bCs w:val="0"/>
          <w:spacing w:val="-4"/>
          <w:sz w:val="21"/>
          <w:szCs w:val="21"/>
        </w:rPr>
        <w:t xml:space="preserve"> </w:t>
      </w:r>
      <w:r w:rsidRPr="005325C7">
        <w:rPr>
          <w:rFonts w:ascii="Abadi" w:hAnsi="Abadi"/>
          <w:b w:val="0"/>
          <w:bCs w:val="0"/>
          <w:sz w:val="21"/>
          <w:szCs w:val="21"/>
        </w:rPr>
        <w:t>Oficial</w:t>
      </w:r>
      <w:r w:rsidRPr="005325C7">
        <w:rPr>
          <w:rFonts w:ascii="Abadi" w:hAnsi="Abadi"/>
          <w:b w:val="0"/>
          <w:bCs w:val="0"/>
          <w:spacing w:val="-2"/>
          <w:sz w:val="21"/>
          <w:szCs w:val="21"/>
        </w:rPr>
        <w:t xml:space="preserve"> </w:t>
      </w:r>
      <w:r w:rsidRPr="005325C7">
        <w:rPr>
          <w:rFonts w:ascii="Abadi" w:hAnsi="Abadi"/>
          <w:b w:val="0"/>
          <w:bCs w:val="0"/>
          <w:sz w:val="21"/>
          <w:szCs w:val="21"/>
        </w:rPr>
        <w:t>del</w:t>
      </w:r>
      <w:r w:rsidRPr="005325C7">
        <w:rPr>
          <w:rFonts w:ascii="Abadi" w:hAnsi="Abadi"/>
          <w:b w:val="0"/>
          <w:bCs w:val="0"/>
          <w:spacing w:val="-5"/>
          <w:sz w:val="21"/>
          <w:szCs w:val="21"/>
        </w:rPr>
        <w:t xml:space="preserve"> </w:t>
      </w:r>
      <w:r w:rsidRPr="005325C7">
        <w:rPr>
          <w:rFonts w:ascii="Abadi" w:hAnsi="Abadi"/>
          <w:b w:val="0"/>
          <w:bCs w:val="0"/>
          <w:sz w:val="21"/>
          <w:szCs w:val="21"/>
        </w:rPr>
        <w:t>Gobierno</w:t>
      </w:r>
      <w:r w:rsidRPr="005325C7">
        <w:rPr>
          <w:rFonts w:ascii="Abadi" w:hAnsi="Abadi"/>
          <w:b w:val="0"/>
          <w:bCs w:val="0"/>
          <w:spacing w:val="-3"/>
          <w:sz w:val="21"/>
          <w:szCs w:val="21"/>
        </w:rPr>
        <w:t xml:space="preserve"> </w:t>
      </w:r>
      <w:r w:rsidRPr="005325C7">
        <w:rPr>
          <w:rFonts w:ascii="Abadi" w:hAnsi="Abadi"/>
          <w:b w:val="0"/>
          <w:bCs w:val="0"/>
          <w:sz w:val="21"/>
          <w:szCs w:val="21"/>
        </w:rPr>
        <w:t>del</w:t>
      </w:r>
      <w:r w:rsidRPr="005325C7">
        <w:rPr>
          <w:rFonts w:ascii="Abadi" w:hAnsi="Abadi"/>
          <w:b w:val="0"/>
          <w:bCs w:val="0"/>
          <w:spacing w:val="-5"/>
          <w:sz w:val="21"/>
          <w:szCs w:val="21"/>
        </w:rPr>
        <w:t xml:space="preserve"> </w:t>
      </w:r>
      <w:r w:rsidRPr="005325C7">
        <w:rPr>
          <w:rFonts w:ascii="Abadi" w:hAnsi="Abadi"/>
          <w:b w:val="0"/>
          <w:bCs w:val="0"/>
          <w:sz w:val="21"/>
          <w:szCs w:val="21"/>
        </w:rPr>
        <w:t>Estado de</w:t>
      </w:r>
      <w:r w:rsidRPr="005325C7">
        <w:rPr>
          <w:rFonts w:ascii="Abadi" w:hAnsi="Abadi"/>
          <w:b w:val="0"/>
          <w:bCs w:val="0"/>
          <w:spacing w:val="-2"/>
          <w:sz w:val="21"/>
          <w:szCs w:val="21"/>
        </w:rPr>
        <w:t xml:space="preserve"> </w:t>
      </w:r>
      <w:r w:rsidRPr="005325C7">
        <w:rPr>
          <w:rFonts w:ascii="Abadi" w:hAnsi="Abadi"/>
          <w:b w:val="0"/>
          <w:bCs w:val="0"/>
          <w:sz w:val="21"/>
          <w:szCs w:val="21"/>
        </w:rPr>
        <w:t>Guanajuato.</w:t>
      </w:r>
    </w:p>
    <w:p w14:paraId="0951A17E" w14:textId="77777777" w:rsidR="00926044" w:rsidRPr="003A72CB" w:rsidRDefault="00926044" w:rsidP="005325C7">
      <w:pPr>
        <w:pStyle w:val="BodyText"/>
        <w:kinsoku w:val="0"/>
        <w:overflowPunct w:val="0"/>
        <w:spacing w:before="3"/>
        <w:rPr>
          <w:rFonts w:ascii="Abadi" w:hAnsi="Abadi"/>
          <w:sz w:val="21"/>
          <w:szCs w:val="21"/>
        </w:rPr>
      </w:pPr>
    </w:p>
    <w:p w14:paraId="1BAD0165" w14:textId="77777777" w:rsidR="00926044" w:rsidRPr="005325C7" w:rsidRDefault="00926044" w:rsidP="005325C7">
      <w:pPr>
        <w:pStyle w:val="BodyText"/>
        <w:kinsoku w:val="0"/>
        <w:overflowPunct w:val="0"/>
        <w:ind w:firstLine="707"/>
        <w:rPr>
          <w:rFonts w:ascii="Abadi" w:hAnsi="Abadi"/>
          <w:b w:val="0"/>
          <w:bCs w:val="0"/>
          <w:sz w:val="21"/>
          <w:szCs w:val="21"/>
        </w:rPr>
      </w:pPr>
      <w:r w:rsidRPr="005325C7">
        <w:rPr>
          <w:rFonts w:ascii="Abadi" w:hAnsi="Abadi"/>
          <w:b w:val="0"/>
          <w:bCs w:val="0"/>
          <w:sz w:val="21"/>
          <w:szCs w:val="21"/>
        </w:rPr>
        <w:t>En razón de lo anteriormente expuesto y fundado, solicitamos a Usted dar</w:t>
      </w:r>
      <w:r w:rsidRPr="005325C7">
        <w:rPr>
          <w:rFonts w:ascii="Abadi" w:hAnsi="Abadi"/>
          <w:b w:val="0"/>
          <w:bCs w:val="0"/>
          <w:spacing w:val="-1"/>
          <w:sz w:val="21"/>
          <w:szCs w:val="21"/>
        </w:rPr>
        <w:t xml:space="preserve"> </w:t>
      </w:r>
      <w:r w:rsidRPr="005325C7">
        <w:rPr>
          <w:rFonts w:ascii="Abadi" w:hAnsi="Abadi"/>
          <w:b w:val="0"/>
          <w:bCs w:val="0"/>
          <w:sz w:val="21"/>
          <w:szCs w:val="21"/>
        </w:rPr>
        <w:t>a esta Iniciativa el trámite señalado en la Ley Orgánica del Poder Legislativo del Estado de Guanajuato.</w:t>
      </w:r>
    </w:p>
    <w:p w14:paraId="571B3005" w14:textId="77777777" w:rsidR="00926044" w:rsidRPr="003A72CB" w:rsidRDefault="00926044" w:rsidP="00926044">
      <w:pPr>
        <w:pStyle w:val="BodyText"/>
        <w:kinsoku w:val="0"/>
        <w:overflowPunct w:val="0"/>
        <w:spacing w:before="10"/>
        <w:rPr>
          <w:rFonts w:ascii="Abadi" w:hAnsi="Abadi"/>
          <w:sz w:val="21"/>
          <w:szCs w:val="21"/>
        </w:rPr>
      </w:pPr>
    </w:p>
    <w:p w14:paraId="490E0FB9" w14:textId="77777777" w:rsidR="00926044" w:rsidRPr="005325C7" w:rsidRDefault="00926044" w:rsidP="005325C7">
      <w:pPr>
        <w:pStyle w:val="Heading2"/>
        <w:kinsoku w:val="0"/>
        <w:overflowPunct w:val="0"/>
        <w:ind w:left="2"/>
        <w:rPr>
          <w:rFonts w:ascii="Abadi" w:hAnsi="Abadi"/>
          <w:spacing w:val="-2"/>
          <w:sz w:val="21"/>
          <w:szCs w:val="21"/>
        </w:rPr>
      </w:pPr>
      <w:r w:rsidRPr="005325C7">
        <w:rPr>
          <w:rFonts w:ascii="Abadi" w:hAnsi="Abadi"/>
          <w:sz w:val="21"/>
          <w:szCs w:val="21"/>
        </w:rPr>
        <w:t>Guanajuato,</w:t>
      </w:r>
      <w:r w:rsidRPr="005325C7">
        <w:rPr>
          <w:rFonts w:ascii="Abadi" w:hAnsi="Abadi"/>
          <w:spacing w:val="-5"/>
          <w:sz w:val="21"/>
          <w:szCs w:val="21"/>
        </w:rPr>
        <w:t xml:space="preserve"> </w:t>
      </w:r>
      <w:proofErr w:type="spellStart"/>
      <w:r w:rsidRPr="005325C7">
        <w:rPr>
          <w:rFonts w:ascii="Abadi" w:hAnsi="Abadi"/>
          <w:sz w:val="21"/>
          <w:szCs w:val="21"/>
        </w:rPr>
        <w:t>Gto</w:t>
      </w:r>
      <w:proofErr w:type="spellEnd"/>
      <w:r w:rsidRPr="005325C7">
        <w:rPr>
          <w:rFonts w:ascii="Abadi" w:hAnsi="Abadi"/>
          <w:sz w:val="21"/>
          <w:szCs w:val="21"/>
        </w:rPr>
        <w:t>.,</w:t>
      </w:r>
      <w:r w:rsidRPr="005325C7">
        <w:rPr>
          <w:rFonts w:ascii="Abadi" w:hAnsi="Abadi"/>
          <w:spacing w:val="-2"/>
          <w:sz w:val="21"/>
          <w:szCs w:val="21"/>
        </w:rPr>
        <w:t xml:space="preserve"> </w:t>
      </w:r>
      <w:r w:rsidRPr="005325C7">
        <w:rPr>
          <w:rFonts w:ascii="Abadi" w:hAnsi="Abadi"/>
          <w:sz w:val="21"/>
          <w:szCs w:val="21"/>
        </w:rPr>
        <w:t>a</w:t>
      </w:r>
      <w:r w:rsidRPr="005325C7">
        <w:rPr>
          <w:rFonts w:ascii="Abadi" w:hAnsi="Abadi"/>
          <w:spacing w:val="-2"/>
          <w:sz w:val="21"/>
          <w:szCs w:val="21"/>
        </w:rPr>
        <w:t xml:space="preserve"> </w:t>
      </w:r>
      <w:r w:rsidRPr="005325C7">
        <w:rPr>
          <w:rFonts w:ascii="Abadi" w:hAnsi="Abadi"/>
          <w:sz w:val="21"/>
          <w:szCs w:val="21"/>
        </w:rPr>
        <w:t>08</w:t>
      </w:r>
      <w:r w:rsidRPr="005325C7">
        <w:rPr>
          <w:rFonts w:ascii="Abadi" w:hAnsi="Abadi"/>
          <w:spacing w:val="-2"/>
          <w:sz w:val="21"/>
          <w:szCs w:val="21"/>
        </w:rPr>
        <w:t xml:space="preserve"> </w:t>
      </w:r>
      <w:r w:rsidRPr="005325C7">
        <w:rPr>
          <w:rFonts w:ascii="Abadi" w:hAnsi="Abadi"/>
          <w:sz w:val="21"/>
          <w:szCs w:val="21"/>
        </w:rPr>
        <w:t>de</w:t>
      </w:r>
      <w:r w:rsidRPr="005325C7">
        <w:rPr>
          <w:rFonts w:ascii="Abadi" w:hAnsi="Abadi"/>
          <w:spacing w:val="-2"/>
          <w:sz w:val="21"/>
          <w:szCs w:val="21"/>
        </w:rPr>
        <w:t xml:space="preserve"> </w:t>
      </w:r>
      <w:r w:rsidRPr="005325C7">
        <w:rPr>
          <w:rFonts w:ascii="Abadi" w:hAnsi="Abadi"/>
          <w:sz w:val="21"/>
          <w:szCs w:val="21"/>
        </w:rPr>
        <w:t>agosto</w:t>
      </w:r>
      <w:r w:rsidRPr="005325C7">
        <w:rPr>
          <w:rFonts w:ascii="Abadi" w:hAnsi="Abadi"/>
          <w:spacing w:val="-3"/>
          <w:sz w:val="21"/>
          <w:szCs w:val="21"/>
        </w:rPr>
        <w:t xml:space="preserve"> </w:t>
      </w:r>
      <w:r w:rsidRPr="005325C7">
        <w:rPr>
          <w:rFonts w:ascii="Abadi" w:hAnsi="Abadi"/>
          <w:sz w:val="21"/>
          <w:szCs w:val="21"/>
        </w:rPr>
        <w:t>de</w:t>
      </w:r>
      <w:r w:rsidRPr="005325C7">
        <w:rPr>
          <w:rFonts w:ascii="Abadi" w:hAnsi="Abadi"/>
          <w:spacing w:val="-2"/>
          <w:sz w:val="21"/>
          <w:szCs w:val="21"/>
        </w:rPr>
        <w:t xml:space="preserve"> 2023.</w:t>
      </w:r>
    </w:p>
    <w:p w14:paraId="586ADA97" w14:textId="77777777" w:rsidR="005325C7" w:rsidRDefault="005325C7" w:rsidP="005325C7">
      <w:pPr>
        <w:pStyle w:val="BodyText"/>
        <w:kinsoku w:val="0"/>
        <w:overflowPunct w:val="0"/>
        <w:jc w:val="center"/>
        <w:rPr>
          <w:rFonts w:ascii="Abadi" w:hAnsi="Abadi"/>
          <w:sz w:val="21"/>
          <w:szCs w:val="21"/>
        </w:rPr>
      </w:pPr>
    </w:p>
    <w:p w14:paraId="2F29B21F" w14:textId="6EB2B230" w:rsidR="00E920D4" w:rsidRPr="005325C7" w:rsidRDefault="00926044" w:rsidP="005325C7">
      <w:pPr>
        <w:pStyle w:val="BodyText"/>
        <w:kinsoku w:val="0"/>
        <w:overflowPunct w:val="0"/>
        <w:jc w:val="center"/>
        <w:rPr>
          <w:rFonts w:ascii="Abadi" w:hAnsi="Abadi"/>
          <w:sz w:val="21"/>
          <w:szCs w:val="21"/>
        </w:rPr>
      </w:pPr>
      <w:r w:rsidRPr="005325C7">
        <w:rPr>
          <w:rFonts w:ascii="Abadi" w:hAnsi="Abadi"/>
          <w:sz w:val="21"/>
          <w:szCs w:val="21"/>
        </w:rPr>
        <w:t>Diputadas y Diputados integrantes del Grupo</w:t>
      </w:r>
      <w:r w:rsidRPr="005325C7">
        <w:rPr>
          <w:rFonts w:ascii="Abadi" w:hAnsi="Abadi"/>
          <w:spacing w:val="-6"/>
          <w:sz w:val="21"/>
          <w:szCs w:val="21"/>
        </w:rPr>
        <w:t xml:space="preserve"> </w:t>
      </w:r>
      <w:r w:rsidRPr="005325C7">
        <w:rPr>
          <w:rFonts w:ascii="Abadi" w:hAnsi="Abadi"/>
          <w:sz w:val="21"/>
          <w:szCs w:val="21"/>
        </w:rPr>
        <w:t>Parlamentario</w:t>
      </w:r>
      <w:r w:rsidRPr="005325C7">
        <w:rPr>
          <w:rFonts w:ascii="Abadi" w:hAnsi="Abadi"/>
          <w:spacing w:val="-8"/>
          <w:sz w:val="21"/>
          <w:szCs w:val="21"/>
        </w:rPr>
        <w:t xml:space="preserve"> </w:t>
      </w:r>
      <w:r w:rsidRPr="005325C7">
        <w:rPr>
          <w:rFonts w:ascii="Abadi" w:hAnsi="Abadi"/>
          <w:sz w:val="21"/>
          <w:szCs w:val="21"/>
        </w:rPr>
        <w:t>del</w:t>
      </w:r>
      <w:r w:rsidRPr="005325C7">
        <w:rPr>
          <w:rFonts w:ascii="Abadi" w:hAnsi="Abadi"/>
          <w:spacing w:val="-6"/>
          <w:sz w:val="21"/>
          <w:szCs w:val="21"/>
        </w:rPr>
        <w:t xml:space="preserve"> </w:t>
      </w:r>
      <w:r w:rsidRPr="005325C7">
        <w:rPr>
          <w:rFonts w:ascii="Abadi" w:hAnsi="Abadi"/>
          <w:sz w:val="21"/>
          <w:szCs w:val="21"/>
        </w:rPr>
        <w:t>Partido</w:t>
      </w:r>
      <w:r w:rsidRPr="005325C7">
        <w:rPr>
          <w:rFonts w:ascii="Abadi" w:hAnsi="Abadi"/>
          <w:spacing w:val="-6"/>
          <w:sz w:val="21"/>
          <w:szCs w:val="21"/>
        </w:rPr>
        <w:t xml:space="preserve"> </w:t>
      </w:r>
      <w:r w:rsidRPr="005325C7">
        <w:rPr>
          <w:rFonts w:ascii="Abadi" w:hAnsi="Abadi"/>
          <w:sz w:val="21"/>
          <w:szCs w:val="21"/>
        </w:rPr>
        <w:t>Acción</w:t>
      </w:r>
      <w:r w:rsidRPr="005325C7">
        <w:rPr>
          <w:rFonts w:ascii="Abadi" w:hAnsi="Abadi"/>
          <w:spacing w:val="-6"/>
          <w:sz w:val="21"/>
          <w:szCs w:val="21"/>
        </w:rPr>
        <w:t xml:space="preserve"> </w:t>
      </w:r>
      <w:r w:rsidRPr="005325C7">
        <w:rPr>
          <w:rFonts w:ascii="Abadi" w:hAnsi="Abadi"/>
          <w:sz w:val="21"/>
          <w:szCs w:val="21"/>
        </w:rPr>
        <w:t>Nacional</w:t>
      </w:r>
    </w:p>
    <w:p w14:paraId="7889205E" w14:textId="77777777" w:rsidR="00E920D4" w:rsidRDefault="00E920D4" w:rsidP="00E920D4">
      <w:pPr>
        <w:contextualSpacing/>
        <w:jc w:val="both"/>
        <w:rPr>
          <w:rFonts w:ascii="Abadi" w:hAnsi="Abadi"/>
          <w:b/>
          <w:bCs/>
          <w:color w:val="212121"/>
          <w:sz w:val="21"/>
          <w:szCs w:val="21"/>
        </w:rPr>
      </w:pPr>
    </w:p>
    <w:p w14:paraId="593A6D77" w14:textId="77777777" w:rsidR="00A80928" w:rsidRPr="00D074B9" w:rsidRDefault="00A80928" w:rsidP="00A80928">
      <w:pPr>
        <w:pStyle w:val="BodyText"/>
        <w:kinsoku w:val="0"/>
        <w:overflowPunct w:val="0"/>
        <w:jc w:val="center"/>
        <w:rPr>
          <w:rFonts w:ascii="Abadi" w:hAnsi="Abadi"/>
          <w:spacing w:val="-2"/>
          <w:w w:val="115"/>
          <w:sz w:val="21"/>
          <w:szCs w:val="21"/>
        </w:rPr>
      </w:pPr>
      <w:proofErr w:type="spellStart"/>
      <w:r w:rsidRPr="00D074B9">
        <w:rPr>
          <w:rFonts w:ascii="Abadi" w:hAnsi="Abadi"/>
          <w:w w:val="115"/>
          <w:sz w:val="21"/>
          <w:szCs w:val="21"/>
        </w:rPr>
        <w:t>Dip</w:t>
      </w:r>
      <w:proofErr w:type="spellEnd"/>
      <w:r w:rsidRPr="00D074B9">
        <w:rPr>
          <w:rFonts w:ascii="Abadi" w:hAnsi="Abadi"/>
          <w:w w:val="115"/>
          <w:sz w:val="21"/>
          <w:szCs w:val="21"/>
        </w:rPr>
        <w:t>.</w:t>
      </w:r>
      <w:r w:rsidRPr="00D074B9">
        <w:rPr>
          <w:rFonts w:ascii="Abadi" w:hAnsi="Abadi"/>
          <w:spacing w:val="-9"/>
          <w:w w:val="115"/>
          <w:sz w:val="21"/>
          <w:szCs w:val="21"/>
        </w:rPr>
        <w:t xml:space="preserve"> </w:t>
      </w:r>
      <w:r w:rsidRPr="00D074B9">
        <w:rPr>
          <w:rFonts w:ascii="Abadi" w:hAnsi="Abadi"/>
          <w:w w:val="115"/>
          <w:sz w:val="21"/>
          <w:szCs w:val="21"/>
        </w:rPr>
        <w:t>Ayala</w:t>
      </w:r>
      <w:r w:rsidRPr="00D074B9">
        <w:rPr>
          <w:rFonts w:ascii="Abadi" w:hAnsi="Abadi"/>
          <w:spacing w:val="-8"/>
          <w:w w:val="115"/>
          <w:sz w:val="21"/>
          <w:szCs w:val="21"/>
        </w:rPr>
        <w:t xml:space="preserve"> </w:t>
      </w:r>
      <w:r w:rsidRPr="00D074B9">
        <w:rPr>
          <w:rFonts w:ascii="Abadi" w:hAnsi="Abadi"/>
          <w:w w:val="115"/>
          <w:sz w:val="21"/>
          <w:szCs w:val="21"/>
        </w:rPr>
        <w:t>Torres</w:t>
      </w:r>
      <w:r w:rsidRPr="00D074B9">
        <w:rPr>
          <w:rFonts w:ascii="Abadi" w:hAnsi="Abadi"/>
          <w:spacing w:val="-9"/>
          <w:w w:val="115"/>
          <w:sz w:val="21"/>
          <w:szCs w:val="21"/>
        </w:rPr>
        <w:t xml:space="preserve"> </w:t>
      </w:r>
      <w:r w:rsidRPr="00D074B9">
        <w:rPr>
          <w:rFonts w:ascii="Abadi" w:hAnsi="Abadi"/>
          <w:w w:val="115"/>
          <w:sz w:val="21"/>
          <w:szCs w:val="21"/>
        </w:rPr>
        <w:t>Luis</w:t>
      </w:r>
      <w:r w:rsidRPr="00D074B9">
        <w:rPr>
          <w:rFonts w:ascii="Abadi" w:hAnsi="Abadi"/>
          <w:spacing w:val="-12"/>
          <w:w w:val="115"/>
          <w:sz w:val="21"/>
          <w:szCs w:val="21"/>
        </w:rPr>
        <w:t xml:space="preserve"> </w:t>
      </w:r>
      <w:r w:rsidRPr="00D074B9">
        <w:rPr>
          <w:rFonts w:ascii="Abadi" w:hAnsi="Abadi"/>
          <w:w w:val="115"/>
          <w:sz w:val="21"/>
          <w:szCs w:val="21"/>
        </w:rPr>
        <w:t xml:space="preserve">Ernesto </w:t>
      </w:r>
      <w:r w:rsidRPr="00D074B9">
        <w:rPr>
          <w:rFonts w:ascii="Abadi" w:hAnsi="Abadi"/>
          <w:spacing w:val="-2"/>
          <w:w w:val="115"/>
          <w:sz w:val="21"/>
          <w:szCs w:val="21"/>
        </w:rPr>
        <w:t>Coordinador</w:t>
      </w:r>
    </w:p>
    <w:p w14:paraId="06BE7544" w14:textId="77777777" w:rsidR="00A80928" w:rsidRPr="00D074B9" w:rsidRDefault="00A80928" w:rsidP="00A80928">
      <w:pPr>
        <w:pStyle w:val="BodyText"/>
        <w:tabs>
          <w:tab w:val="left" w:pos="4493"/>
        </w:tabs>
        <w:kinsoku w:val="0"/>
        <w:overflowPunct w:val="0"/>
        <w:ind w:right="1165"/>
        <w:rPr>
          <w:rFonts w:ascii="Abadi" w:hAnsi="Abadi"/>
          <w:sz w:val="21"/>
          <w:szCs w:val="21"/>
        </w:rPr>
      </w:pPr>
      <w:r w:rsidRPr="00D074B9">
        <w:rPr>
          <w:rFonts w:ascii="Abadi" w:hAnsi="Abadi"/>
          <w:sz w:val="21"/>
          <w:szCs w:val="21"/>
        </w:rPr>
        <w:tab/>
      </w:r>
    </w:p>
    <w:p w14:paraId="53A578A9" w14:textId="77777777" w:rsidR="00A80928" w:rsidRDefault="00A80928" w:rsidP="00A80928">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Alcántar</w:t>
      </w:r>
      <w:r w:rsidRPr="00660CDA">
        <w:rPr>
          <w:rFonts w:ascii="Abadi" w:hAnsi="Abadi" w:cs="Century Gothic"/>
          <w:spacing w:val="-2"/>
          <w:sz w:val="21"/>
          <w:szCs w:val="21"/>
        </w:rPr>
        <w:t xml:space="preserve"> </w:t>
      </w:r>
      <w:r w:rsidRPr="00660CDA">
        <w:rPr>
          <w:rFonts w:ascii="Abadi" w:hAnsi="Abadi" w:cs="Century Gothic"/>
          <w:sz w:val="21"/>
          <w:szCs w:val="21"/>
        </w:rPr>
        <w:t>Rojas</w:t>
      </w:r>
      <w:r w:rsidRPr="00660CDA">
        <w:rPr>
          <w:rFonts w:ascii="Abadi" w:hAnsi="Abadi" w:cs="Century Gothic"/>
          <w:spacing w:val="-2"/>
          <w:sz w:val="21"/>
          <w:szCs w:val="21"/>
        </w:rPr>
        <w:t xml:space="preserve"> </w:t>
      </w:r>
      <w:r w:rsidRPr="00660CDA">
        <w:rPr>
          <w:rFonts w:ascii="Abadi" w:hAnsi="Abadi" w:cs="Century Gothic"/>
          <w:sz w:val="21"/>
          <w:szCs w:val="21"/>
        </w:rPr>
        <w:t>Rolando</w:t>
      </w:r>
      <w:r w:rsidRPr="00660CDA">
        <w:rPr>
          <w:rFonts w:ascii="Abadi" w:hAnsi="Abadi" w:cs="Century Gothic"/>
          <w:spacing w:val="-3"/>
          <w:sz w:val="21"/>
          <w:szCs w:val="21"/>
        </w:rPr>
        <w:t xml:space="preserve"> </w:t>
      </w:r>
      <w:r w:rsidRPr="00660CDA">
        <w:rPr>
          <w:rFonts w:ascii="Abadi" w:hAnsi="Abadi" w:cs="Century Gothic"/>
          <w:spacing w:val="-2"/>
          <w:sz w:val="21"/>
          <w:szCs w:val="21"/>
        </w:rPr>
        <w:t>Fortino</w:t>
      </w:r>
      <w:r w:rsidRPr="00660CDA">
        <w:rPr>
          <w:rFonts w:ascii="Abadi" w:hAnsi="Abadi" w:cs="Century Gothic"/>
          <w:sz w:val="21"/>
          <w:szCs w:val="21"/>
        </w:rPr>
        <w:tab/>
      </w:r>
    </w:p>
    <w:p w14:paraId="01397F91" w14:textId="77777777" w:rsidR="00A80928" w:rsidRDefault="00A80928" w:rsidP="00A80928">
      <w:pPr>
        <w:pStyle w:val="BodyText"/>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6"/>
          <w:sz w:val="21"/>
          <w:szCs w:val="21"/>
        </w:rPr>
        <w:t xml:space="preserve"> </w:t>
      </w:r>
      <w:r w:rsidRPr="00660CDA">
        <w:rPr>
          <w:rFonts w:ascii="Abadi" w:hAnsi="Abadi" w:cs="Century Gothic"/>
          <w:sz w:val="21"/>
          <w:szCs w:val="21"/>
        </w:rPr>
        <w:t>Balderas</w:t>
      </w:r>
      <w:r w:rsidRPr="00660CDA">
        <w:rPr>
          <w:rFonts w:ascii="Abadi" w:hAnsi="Abadi" w:cs="Century Gothic"/>
          <w:spacing w:val="-3"/>
          <w:sz w:val="21"/>
          <w:szCs w:val="21"/>
        </w:rPr>
        <w:t xml:space="preserve"> </w:t>
      </w:r>
      <w:r w:rsidRPr="00660CDA">
        <w:rPr>
          <w:rFonts w:ascii="Abadi" w:hAnsi="Abadi" w:cs="Century Gothic"/>
          <w:sz w:val="21"/>
          <w:szCs w:val="21"/>
        </w:rPr>
        <w:t>Álvarez</w:t>
      </w:r>
      <w:r w:rsidRPr="00660CDA">
        <w:rPr>
          <w:rFonts w:ascii="Abadi" w:hAnsi="Abadi" w:cs="Century Gothic"/>
          <w:spacing w:val="-3"/>
          <w:sz w:val="21"/>
          <w:szCs w:val="21"/>
        </w:rPr>
        <w:t xml:space="preserve"> </w:t>
      </w:r>
      <w:r w:rsidRPr="00660CDA">
        <w:rPr>
          <w:rFonts w:ascii="Abadi" w:hAnsi="Abadi" w:cs="Century Gothic"/>
          <w:spacing w:val="-2"/>
          <w:sz w:val="21"/>
          <w:szCs w:val="21"/>
        </w:rPr>
        <w:t>Bricio</w:t>
      </w:r>
    </w:p>
    <w:p w14:paraId="3E2C2731" w14:textId="77777777" w:rsidR="00A80928" w:rsidRPr="009337C8" w:rsidRDefault="00A80928" w:rsidP="00A80928">
      <w:pPr>
        <w:pStyle w:val="BodyText"/>
        <w:kinsoku w:val="0"/>
        <w:overflowPunct w:val="0"/>
        <w:ind w:left="23"/>
        <w:rPr>
          <w:rFonts w:ascii="Abadi" w:hAnsi="Abadi" w:cs="Century Gothic"/>
          <w:spacing w:val="-2"/>
          <w:sz w:val="21"/>
          <w:szCs w:val="21"/>
        </w:rPr>
      </w:pPr>
      <w:proofErr w:type="spellStart"/>
      <w:r w:rsidRPr="009337C8">
        <w:rPr>
          <w:rFonts w:ascii="Abadi" w:hAnsi="Abadi" w:cs="Century Gothic"/>
          <w:spacing w:val="-2"/>
          <w:sz w:val="21"/>
          <w:szCs w:val="21"/>
        </w:rPr>
        <w:t>Dip</w:t>
      </w:r>
      <w:proofErr w:type="spellEnd"/>
      <w:r w:rsidRPr="009337C8">
        <w:rPr>
          <w:rFonts w:ascii="Abadi" w:hAnsi="Abadi" w:cs="Century Gothic"/>
          <w:spacing w:val="-2"/>
          <w:sz w:val="21"/>
          <w:szCs w:val="21"/>
        </w:rPr>
        <w:t xml:space="preserve">. </w:t>
      </w:r>
      <w:r w:rsidRPr="009337C8">
        <w:rPr>
          <w:rFonts w:ascii="Abadi" w:hAnsi="Abadi"/>
          <w:sz w:val="21"/>
          <w:szCs w:val="21"/>
        </w:rPr>
        <w:t>Bermúdez Cano Susana</w:t>
      </w:r>
      <w:r w:rsidRPr="009337C8">
        <w:rPr>
          <w:rFonts w:ascii="Abadi" w:hAnsi="Abadi" w:cs="Century Gothic"/>
          <w:spacing w:val="-2"/>
          <w:sz w:val="21"/>
          <w:szCs w:val="21"/>
        </w:rPr>
        <w:t xml:space="preserve"> </w:t>
      </w:r>
      <w:r w:rsidRPr="009337C8">
        <w:rPr>
          <w:rFonts w:ascii="Abadi" w:hAnsi="Abadi" w:cs="Century Gothic"/>
          <w:sz w:val="21"/>
          <w:szCs w:val="21"/>
        </w:rPr>
        <w:tab/>
      </w:r>
    </w:p>
    <w:p w14:paraId="74E1AE01" w14:textId="77777777" w:rsidR="00A80928" w:rsidRPr="00660CDA" w:rsidRDefault="00A80928" w:rsidP="00A80928">
      <w:pPr>
        <w:pStyle w:val="BodyText"/>
        <w:tabs>
          <w:tab w:val="left" w:pos="6422"/>
        </w:tabs>
        <w:kinsoku w:val="0"/>
        <w:overflowPunct w:val="0"/>
        <w:spacing w:before="1"/>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4"/>
          <w:sz w:val="21"/>
          <w:szCs w:val="21"/>
        </w:rPr>
        <w:t xml:space="preserve"> </w:t>
      </w:r>
      <w:r w:rsidRPr="00660CDA">
        <w:rPr>
          <w:rFonts w:ascii="Abadi" w:hAnsi="Abadi" w:cs="Century Gothic"/>
          <w:sz w:val="21"/>
          <w:szCs w:val="21"/>
        </w:rPr>
        <w:t>Borja</w:t>
      </w:r>
      <w:r w:rsidRPr="00660CDA">
        <w:rPr>
          <w:rFonts w:ascii="Abadi" w:hAnsi="Abadi" w:cs="Century Gothic"/>
          <w:spacing w:val="-3"/>
          <w:sz w:val="21"/>
          <w:szCs w:val="21"/>
        </w:rPr>
        <w:t xml:space="preserve"> </w:t>
      </w:r>
      <w:r w:rsidRPr="00660CDA">
        <w:rPr>
          <w:rFonts w:ascii="Abadi" w:hAnsi="Abadi" w:cs="Century Gothic"/>
          <w:sz w:val="21"/>
          <w:szCs w:val="21"/>
        </w:rPr>
        <w:t>Pimentel</w:t>
      </w:r>
      <w:r w:rsidRPr="00660CDA">
        <w:rPr>
          <w:rFonts w:ascii="Abadi" w:hAnsi="Abadi" w:cs="Century Gothic"/>
          <w:spacing w:val="-2"/>
          <w:sz w:val="21"/>
          <w:szCs w:val="21"/>
        </w:rPr>
        <w:t xml:space="preserve"> </w:t>
      </w:r>
      <w:r w:rsidRPr="00660CDA">
        <w:rPr>
          <w:rFonts w:ascii="Abadi" w:hAnsi="Abadi" w:cs="Century Gothic"/>
          <w:sz w:val="21"/>
          <w:szCs w:val="21"/>
        </w:rPr>
        <w:t>José</w:t>
      </w:r>
      <w:r w:rsidRPr="00660CDA">
        <w:rPr>
          <w:rFonts w:ascii="Abadi" w:hAnsi="Abadi" w:cs="Century Gothic"/>
          <w:spacing w:val="-1"/>
          <w:sz w:val="21"/>
          <w:szCs w:val="21"/>
        </w:rPr>
        <w:t xml:space="preserve"> </w:t>
      </w:r>
      <w:r w:rsidRPr="00660CDA">
        <w:rPr>
          <w:rFonts w:ascii="Abadi" w:hAnsi="Abadi" w:cs="Century Gothic"/>
          <w:spacing w:val="-2"/>
          <w:sz w:val="21"/>
          <w:szCs w:val="21"/>
        </w:rPr>
        <w:t>Alfonso</w:t>
      </w:r>
    </w:p>
    <w:p w14:paraId="16E47C0C" w14:textId="77777777" w:rsidR="00A80928" w:rsidRDefault="00A80928" w:rsidP="00A80928">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Casillas</w:t>
      </w:r>
      <w:r w:rsidRPr="00660CDA">
        <w:rPr>
          <w:rFonts w:ascii="Abadi" w:hAnsi="Abadi" w:cs="Century Gothic"/>
          <w:spacing w:val="-3"/>
          <w:sz w:val="21"/>
          <w:szCs w:val="21"/>
        </w:rPr>
        <w:t xml:space="preserve"> </w:t>
      </w:r>
      <w:r w:rsidRPr="00660CDA">
        <w:rPr>
          <w:rFonts w:ascii="Abadi" w:hAnsi="Abadi" w:cs="Century Gothic"/>
          <w:sz w:val="21"/>
          <w:szCs w:val="21"/>
        </w:rPr>
        <w:t>Martínez</w:t>
      </w:r>
      <w:r w:rsidRPr="00660CDA">
        <w:rPr>
          <w:rFonts w:ascii="Abadi" w:hAnsi="Abadi" w:cs="Century Gothic"/>
          <w:spacing w:val="-1"/>
          <w:sz w:val="21"/>
          <w:szCs w:val="21"/>
        </w:rPr>
        <w:t xml:space="preserve"> </w:t>
      </w:r>
      <w:r w:rsidRPr="00660CDA">
        <w:rPr>
          <w:rFonts w:ascii="Abadi" w:hAnsi="Abadi" w:cs="Century Gothic"/>
          <w:spacing w:val="-2"/>
          <w:sz w:val="21"/>
          <w:szCs w:val="21"/>
        </w:rPr>
        <w:t>Angélica</w:t>
      </w:r>
      <w:r w:rsidRPr="00660CDA">
        <w:rPr>
          <w:rFonts w:ascii="Abadi" w:hAnsi="Abadi" w:cs="Century Gothic"/>
          <w:sz w:val="21"/>
          <w:szCs w:val="21"/>
        </w:rPr>
        <w:tab/>
      </w:r>
    </w:p>
    <w:p w14:paraId="4441F6A5" w14:textId="77777777" w:rsidR="00A80928" w:rsidRPr="00660CDA" w:rsidRDefault="00A80928" w:rsidP="00A80928">
      <w:pPr>
        <w:pStyle w:val="BodyText"/>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7"/>
          <w:sz w:val="21"/>
          <w:szCs w:val="21"/>
        </w:rPr>
        <w:t xml:space="preserve"> </w:t>
      </w:r>
      <w:r w:rsidRPr="00660CDA">
        <w:rPr>
          <w:rFonts w:ascii="Abadi" w:hAnsi="Abadi" w:cs="Century Gothic"/>
          <w:sz w:val="21"/>
          <w:szCs w:val="21"/>
        </w:rPr>
        <w:t>Hernández</w:t>
      </w:r>
      <w:r w:rsidRPr="00660CDA">
        <w:rPr>
          <w:rFonts w:ascii="Abadi" w:hAnsi="Abadi" w:cs="Century Gothic"/>
          <w:spacing w:val="-4"/>
          <w:sz w:val="21"/>
          <w:szCs w:val="21"/>
        </w:rPr>
        <w:t xml:space="preserve"> </w:t>
      </w:r>
      <w:r w:rsidRPr="00660CDA">
        <w:rPr>
          <w:rFonts w:ascii="Abadi" w:hAnsi="Abadi" w:cs="Century Gothic"/>
          <w:sz w:val="21"/>
          <w:szCs w:val="21"/>
        </w:rPr>
        <w:t>Camarena</w:t>
      </w:r>
      <w:r w:rsidRPr="00660CDA">
        <w:rPr>
          <w:rFonts w:ascii="Abadi" w:hAnsi="Abadi" w:cs="Century Gothic"/>
          <w:spacing w:val="-6"/>
          <w:sz w:val="21"/>
          <w:szCs w:val="21"/>
        </w:rPr>
        <w:t xml:space="preserve"> </w:t>
      </w:r>
      <w:r w:rsidRPr="00660CDA">
        <w:rPr>
          <w:rFonts w:ascii="Abadi" w:hAnsi="Abadi" w:cs="Century Gothic"/>
          <w:spacing w:val="-2"/>
          <w:sz w:val="21"/>
          <w:szCs w:val="21"/>
        </w:rPr>
        <w:t>Martha</w:t>
      </w:r>
      <w:r>
        <w:rPr>
          <w:rFonts w:ascii="Abadi" w:hAnsi="Abadi" w:cs="Century Gothic"/>
          <w:spacing w:val="-2"/>
          <w:sz w:val="21"/>
          <w:szCs w:val="21"/>
        </w:rPr>
        <w:t xml:space="preserve"> </w:t>
      </w:r>
      <w:r w:rsidRPr="00660CDA">
        <w:rPr>
          <w:rFonts w:ascii="Abadi" w:hAnsi="Abadi" w:cs="Century Gothic"/>
          <w:spacing w:val="-2"/>
          <w:sz w:val="21"/>
          <w:szCs w:val="21"/>
        </w:rPr>
        <w:t>Guadalupe</w:t>
      </w:r>
    </w:p>
    <w:p w14:paraId="6144A93B" w14:textId="1BB94C1E" w:rsidR="00A80928" w:rsidRDefault="00A80928" w:rsidP="00A80928">
      <w:pPr>
        <w:pStyle w:val="BodyText"/>
        <w:tabs>
          <w:tab w:val="left" w:pos="6827"/>
        </w:tabs>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4"/>
          <w:sz w:val="21"/>
          <w:szCs w:val="21"/>
        </w:rPr>
        <w:t xml:space="preserve"> </w:t>
      </w:r>
      <w:r w:rsidRPr="00660CDA">
        <w:rPr>
          <w:rFonts w:ascii="Abadi" w:hAnsi="Abadi" w:cs="Century Gothic"/>
          <w:sz w:val="21"/>
          <w:szCs w:val="21"/>
        </w:rPr>
        <w:t>Hernández</w:t>
      </w:r>
      <w:r w:rsidRPr="00660CDA">
        <w:rPr>
          <w:rFonts w:ascii="Abadi" w:hAnsi="Abadi" w:cs="Century Gothic"/>
          <w:spacing w:val="-1"/>
          <w:sz w:val="21"/>
          <w:szCs w:val="21"/>
        </w:rPr>
        <w:t xml:space="preserve"> </w:t>
      </w:r>
      <w:r w:rsidRPr="00660CDA">
        <w:rPr>
          <w:rFonts w:ascii="Abadi" w:hAnsi="Abadi" w:cs="Century Gothic"/>
          <w:sz w:val="21"/>
          <w:szCs w:val="21"/>
        </w:rPr>
        <w:t>Martínez</w:t>
      </w:r>
      <w:r w:rsidRPr="00660CDA">
        <w:rPr>
          <w:rFonts w:ascii="Abadi" w:hAnsi="Abadi" w:cs="Century Gothic"/>
          <w:spacing w:val="-1"/>
          <w:sz w:val="21"/>
          <w:szCs w:val="21"/>
        </w:rPr>
        <w:t xml:space="preserve"> </w:t>
      </w:r>
      <w:r w:rsidRPr="00660CDA">
        <w:rPr>
          <w:rFonts w:ascii="Abadi" w:hAnsi="Abadi" w:cs="Century Gothic"/>
          <w:sz w:val="21"/>
          <w:szCs w:val="21"/>
        </w:rPr>
        <w:t>María</w:t>
      </w:r>
      <w:r w:rsidRPr="00660CDA">
        <w:rPr>
          <w:rFonts w:ascii="Abadi" w:hAnsi="Abadi" w:cs="Century Gothic"/>
          <w:spacing w:val="-3"/>
          <w:sz w:val="21"/>
          <w:szCs w:val="21"/>
        </w:rPr>
        <w:t xml:space="preserve"> </w:t>
      </w:r>
      <w:r w:rsidRPr="00660CDA">
        <w:rPr>
          <w:rFonts w:ascii="Abadi" w:hAnsi="Abadi" w:cs="Century Gothic"/>
          <w:sz w:val="21"/>
          <w:szCs w:val="21"/>
        </w:rPr>
        <w:t>de la</w:t>
      </w:r>
      <w:r w:rsidRPr="00660CDA">
        <w:rPr>
          <w:rFonts w:ascii="Abadi" w:hAnsi="Abadi" w:cs="Century Gothic"/>
          <w:spacing w:val="-2"/>
          <w:sz w:val="21"/>
          <w:szCs w:val="21"/>
        </w:rPr>
        <w:t xml:space="preserve"> </w:t>
      </w:r>
      <w:r w:rsidRPr="00660CDA">
        <w:rPr>
          <w:rFonts w:ascii="Abadi" w:hAnsi="Abadi" w:cs="Century Gothic"/>
          <w:spacing w:val="-5"/>
          <w:sz w:val="21"/>
          <w:szCs w:val="21"/>
        </w:rPr>
        <w:t>Luz</w:t>
      </w:r>
    </w:p>
    <w:p w14:paraId="221D20FD" w14:textId="77777777" w:rsidR="00A80928" w:rsidRDefault="00A80928" w:rsidP="00A80928">
      <w:pPr>
        <w:pStyle w:val="BodyText"/>
        <w:tabs>
          <w:tab w:val="left" w:pos="6827"/>
        </w:tabs>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Larrondo</w:t>
      </w:r>
      <w:r w:rsidRPr="00660CDA">
        <w:rPr>
          <w:rFonts w:ascii="Abadi" w:hAnsi="Abadi" w:cs="Century Gothic"/>
          <w:spacing w:val="-2"/>
          <w:sz w:val="21"/>
          <w:szCs w:val="21"/>
        </w:rPr>
        <w:t xml:space="preserve"> </w:t>
      </w:r>
      <w:r w:rsidRPr="00660CDA">
        <w:rPr>
          <w:rFonts w:ascii="Abadi" w:hAnsi="Abadi" w:cs="Century Gothic"/>
          <w:sz w:val="21"/>
          <w:szCs w:val="21"/>
        </w:rPr>
        <w:t>Díaz</w:t>
      </w:r>
      <w:r w:rsidRPr="00660CDA">
        <w:rPr>
          <w:rFonts w:ascii="Abadi" w:hAnsi="Abadi" w:cs="Century Gothic"/>
          <w:spacing w:val="-1"/>
          <w:sz w:val="21"/>
          <w:szCs w:val="21"/>
        </w:rPr>
        <w:t xml:space="preserve"> </w:t>
      </w:r>
      <w:r w:rsidRPr="00660CDA">
        <w:rPr>
          <w:rFonts w:ascii="Abadi" w:hAnsi="Abadi" w:cs="Century Gothic"/>
          <w:spacing w:val="-2"/>
          <w:sz w:val="21"/>
          <w:szCs w:val="21"/>
        </w:rPr>
        <w:t>César</w:t>
      </w:r>
    </w:p>
    <w:p w14:paraId="2DABDE33" w14:textId="77777777" w:rsidR="00A80928" w:rsidRPr="00252FC8" w:rsidRDefault="00A80928" w:rsidP="00A80928">
      <w:pPr>
        <w:pStyle w:val="BodyText"/>
        <w:tabs>
          <w:tab w:val="left" w:pos="6827"/>
        </w:tabs>
        <w:kinsoku w:val="0"/>
        <w:overflowPunct w:val="0"/>
        <w:ind w:left="23"/>
        <w:rPr>
          <w:rFonts w:ascii="Abadi" w:hAnsi="Abadi" w:cs="Century Gothic"/>
          <w:spacing w:val="-2"/>
          <w:sz w:val="21"/>
          <w:szCs w:val="21"/>
        </w:rPr>
      </w:pPr>
      <w:proofErr w:type="spellStart"/>
      <w:r w:rsidRPr="00252FC8">
        <w:rPr>
          <w:rFonts w:ascii="Abadi" w:hAnsi="Abadi"/>
          <w:sz w:val="21"/>
          <w:szCs w:val="21"/>
        </w:rPr>
        <w:t>Dip</w:t>
      </w:r>
      <w:proofErr w:type="spellEnd"/>
      <w:r w:rsidRPr="00252FC8">
        <w:rPr>
          <w:rFonts w:ascii="Abadi" w:hAnsi="Abadi"/>
          <w:sz w:val="21"/>
          <w:szCs w:val="21"/>
        </w:rPr>
        <w:t>. López Camacho Martín</w:t>
      </w:r>
    </w:p>
    <w:p w14:paraId="1A4BBD78" w14:textId="77777777" w:rsidR="0075499B" w:rsidRDefault="00A80928" w:rsidP="0075499B">
      <w:pPr>
        <w:pStyle w:val="BodyText"/>
        <w:tabs>
          <w:tab w:val="left" w:pos="6258"/>
        </w:tabs>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4"/>
          <w:sz w:val="21"/>
          <w:szCs w:val="21"/>
        </w:rPr>
        <w:t xml:space="preserve"> </w:t>
      </w:r>
      <w:r w:rsidRPr="00660CDA">
        <w:rPr>
          <w:rFonts w:ascii="Abadi" w:hAnsi="Abadi" w:cs="Century Gothic"/>
          <w:sz w:val="21"/>
          <w:szCs w:val="21"/>
        </w:rPr>
        <w:t>Magdaleno</w:t>
      </w:r>
      <w:r w:rsidRPr="00660CDA">
        <w:rPr>
          <w:rFonts w:ascii="Abadi" w:hAnsi="Abadi" w:cs="Century Gothic"/>
          <w:spacing w:val="-1"/>
          <w:sz w:val="21"/>
          <w:szCs w:val="21"/>
        </w:rPr>
        <w:t xml:space="preserve"> </w:t>
      </w:r>
      <w:r w:rsidRPr="00660CDA">
        <w:rPr>
          <w:rFonts w:ascii="Abadi" w:hAnsi="Abadi" w:cs="Century Gothic"/>
          <w:sz w:val="21"/>
          <w:szCs w:val="21"/>
        </w:rPr>
        <w:t xml:space="preserve">González </w:t>
      </w:r>
      <w:r w:rsidRPr="00660CDA">
        <w:rPr>
          <w:rFonts w:ascii="Abadi" w:hAnsi="Abadi" w:cs="Century Gothic"/>
          <w:spacing w:val="-2"/>
          <w:sz w:val="21"/>
          <w:szCs w:val="21"/>
        </w:rPr>
        <w:t>Briseida</w:t>
      </w:r>
      <w:r w:rsidR="0075499B">
        <w:rPr>
          <w:rFonts w:ascii="Abadi" w:hAnsi="Abadi" w:cs="Century Gothic"/>
          <w:spacing w:val="-2"/>
          <w:sz w:val="21"/>
          <w:szCs w:val="21"/>
        </w:rPr>
        <w:t xml:space="preserve"> </w:t>
      </w:r>
    </w:p>
    <w:p w14:paraId="0CD1D7BC" w14:textId="77777777" w:rsidR="0075499B" w:rsidRDefault="00A80928" w:rsidP="0075499B">
      <w:pPr>
        <w:pStyle w:val="BodyText"/>
        <w:tabs>
          <w:tab w:val="left" w:pos="6258"/>
        </w:tabs>
        <w:kinsoku w:val="0"/>
        <w:overflowPunct w:val="0"/>
        <w:ind w:left="23"/>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4"/>
          <w:sz w:val="21"/>
          <w:szCs w:val="21"/>
        </w:rPr>
        <w:t xml:space="preserve"> </w:t>
      </w:r>
      <w:r w:rsidRPr="00660CDA">
        <w:rPr>
          <w:rFonts w:ascii="Abadi" w:hAnsi="Abadi" w:cs="Century Gothic"/>
          <w:sz w:val="21"/>
          <w:szCs w:val="21"/>
        </w:rPr>
        <w:t>Márquez</w:t>
      </w:r>
      <w:r w:rsidRPr="00660CDA">
        <w:rPr>
          <w:rFonts w:ascii="Abadi" w:hAnsi="Abadi" w:cs="Century Gothic"/>
          <w:spacing w:val="-2"/>
          <w:sz w:val="21"/>
          <w:szCs w:val="21"/>
        </w:rPr>
        <w:t xml:space="preserve"> </w:t>
      </w:r>
      <w:r w:rsidRPr="00660CDA">
        <w:rPr>
          <w:rFonts w:ascii="Abadi" w:hAnsi="Abadi" w:cs="Century Gothic"/>
          <w:sz w:val="21"/>
          <w:szCs w:val="21"/>
        </w:rPr>
        <w:t>Alcalá</w:t>
      </w:r>
      <w:r w:rsidRPr="00660CDA">
        <w:rPr>
          <w:rFonts w:ascii="Abadi" w:hAnsi="Abadi" w:cs="Century Gothic"/>
          <w:spacing w:val="-4"/>
          <w:sz w:val="21"/>
          <w:szCs w:val="21"/>
        </w:rPr>
        <w:t xml:space="preserve"> </w:t>
      </w:r>
      <w:r w:rsidRPr="00660CDA">
        <w:rPr>
          <w:rFonts w:ascii="Abadi" w:hAnsi="Abadi" w:cs="Century Gothic"/>
          <w:sz w:val="21"/>
          <w:szCs w:val="21"/>
        </w:rPr>
        <w:t>Laura</w:t>
      </w:r>
      <w:r w:rsidRPr="00660CDA">
        <w:rPr>
          <w:rFonts w:ascii="Abadi" w:hAnsi="Abadi" w:cs="Century Gothic"/>
          <w:spacing w:val="-3"/>
          <w:sz w:val="21"/>
          <w:szCs w:val="21"/>
        </w:rPr>
        <w:t xml:space="preserve"> </w:t>
      </w:r>
      <w:r w:rsidRPr="00660CDA">
        <w:rPr>
          <w:rFonts w:ascii="Abadi" w:hAnsi="Abadi" w:cs="Century Gothic"/>
          <w:spacing w:val="-2"/>
          <w:sz w:val="21"/>
          <w:szCs w:val="21"/>
        </w:rPr>
        <w:t>Cristina</w:t>
      </w:r>
    </w:p>
    <w:p w14:paraId="66F43326" w14:textId="00BDCF99" w:rsidR="00A80928" w:rsidRPr="00660CDA" w:rsidRDefault="00A80928" w:rsidP="0075499B">
      <w:pPr>
        <w:pStyle w:val="BodyText"/>
        <w:tabs>
          <w:tab w:val="left" w:pos="6258"/>
        </w:tabs>
        <w:kinsoku w:val="0"/>
        <w:overflowPunct w:val="0"/>
        <w:ind w:left="23"/>
        <w:rPr>
          <w:rFonts w:ascii="Abadi" w:hAnsi="Abadi" w:cs="Century Gothic"/>
          <w:sz w:val="21"/>
          <w:szCs w:val="21"/>
        </w:rPr>
      </w:pPr>
      <w:proofErr w:type="spellStart"/>
      <w:r w:rsidRPr="00660CDA">
        <w:rPr>
          <w:rFonts w:ascii="Abadi" w:hAnsi="Abadi" w:cs="Century Gothic"/>
          <w:position w:val="-17"/>
          <w:sz w:val="21"/>
          <w:szCs w:val="21"/>
        </w:rPr>
        <w:t>D</w:t>
      </w:r>
      <w:r>
        <w:rPr>
          <w:rFonts w:ascii="Abadi" w:hAnsi="Abadi" w:cs="Century Gothic"/>
          <w:position w:val="-17"/>
          <w:sz w:val="21"/>
          <w:szCs w:val="21"/>
        </w:rPr>
        <w:t>ip</w:t>
      </w:r>
      <w:proofErr w:type="spellEnd"/>
      <w:r w:rsidRPr="00660CDA">
        <w:rPr>
          <w:rFonts w:ascii="Abadi" w:hAnsi="Abadi" w:cs="Century Gothic"/>
          <w:position w:val="-17"/>
          <w:sz w:val="21"/>
          <w:szCs w:val="21"/>
        </w:rPr>
        <w:t>.</w:t>
      </w:r>
      <w:r w:rsidRPr="00660CDA">
        <w:rPr>
          <w:rFonts w:ascii="Abadi" w:hAnsi="Abadi" w:cs="Century Gothic"/>
          <w:spacing w:val="-2"/>
          <w:position w:val="-17"/>
          <w:sz w:val="21"/>
          <w:szCs w:val="21"/>
        </w:rPr>
        <w:t xml:space="preserve"> </w:t>
      </w:r>
      <w:r w:rsidRPr="00660CDA">
        <w:rPr>
          <w:rFonts w:ascii="Abadi" w:hAnsi="Abadi" w:cs="Century Gothic"/>
          <w:position w:val="-17"/>
          <w:sz w:val="21"/>
          <w:szCs w:val="21"/>
        </w:rPr>
        <w:t>Murillo</w:t>
      </w:r>
      <w:r w:rsidRPr="00660CDA">
        <w:rPr>
          <w:rFonts w:ascii="Abadi" w:hAnsi="Abadi" w:cs="Century Gothic"/>
          <w:spacing w:val="-2"/>
          <w:position w:val="-17"/>
          <w:sz w:val="21"/>
          <w:szCs w:val="21"/>
        </w:rPr>
        <w:t xml:space="preserve"> </w:t>
      </w:r>
      <w:r w:rsidRPr="00660CDA">
        <w:rPr>
          <w:rFonts w:ascii="Abadi" w:hAnsi="Abadi" w:cs="Century Gothic"/>
          <w:position w:val="-17"/>
          <w:sz w:val="21"/>
          <w:szCs w:val="21"/>
        </w:rPr>
        <w:t>Chávez</w:t>
      </w:r>
      <w:r w:rsidRPr="00660CDA">
        <w:rPr>
          <w:rFonts w:ascii="Abadi" w:hAnsi="Abadi" w:cs="Century Gothic"/>
          <w:spacing w:val="-4"/>
          <w:position w:val="-17"/>
          <w:sz w:val="21"/>
          <w:szCs w:val="21"/>
        </w:rPr>
        <w:t xml:space="preserve"> </w:t>
      </w:r>
      <w:r w:rsidRPr="00660CDA">
        <w:rPr>
          <w:rFonts w:ascii="Abadi" w:hAnsi="Abadi" w:cs="Century Gothic"/>
          <w:position w:val="-17"/>
          <w:sz w:val="21"/>
          <w:szCs w:val="21"/>
        </w:rPr>
        <w:t>Janet</w:t>
      </w:r>
      <w:r w:rsidRPr="00660CDA">
        <w:rPr>
          <w:rFonts w:ascii="Abadi" w:hAnsi="Abadi" w:cs="Century Gothic"/>
          <w:spacing w:val="-1"/>
          <w:position w:val="-17"/>
          <w:sz w:val="21"/>
          <w:szCs w:val="21"/>
        </w:rPr>
        <w:t xml:space="preserve"> </w:t>
      </w:r>
      <w:r w:rsidRPr="00660CDA">
        <w:rPr>
          <w:rFonts w:ascii="Abadi" w:hAnsi="Abadi" w:cs="Century Gothic"/>
          <w:spacing w:val="-2"/>
          <w:position w:val="-17"/>
          <w:sz w:val="21"/>
          <w:szCs w:val="21"/>
        </w:rPr>
        <w:t>Melanie</w:t>
      </w:r>
    </w:p>
    <w:p w14:paraId="62D4FCD6" w14:textId="2D375912" w:rsidR="00A80928" w:rsidRDefault="00A80928" w:rsidP="00A80928">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Márquez</w:t>
      </w:r>
      <w:r w:rsidRPr="00660CDA">
        <w:rPr>
          <w:rFonts w:ascii="Abadi" w:hAnsi="Abadi" w:cs="Century Gothic"/>
          <w:spacing w:val="-1"/>
          <w:sz w:val="21"/>
          <w:szCs w:val="21"/>
        </w:rPr>
        <w:t xml:space="preserve"> </w:t>
      </w:r>
      <w:proofErr w:type="spellStart"/>
      <w:r w:rsidRPr="00660CDA">
        <w:rPr>
          <w:rFonts w:ascii="Abadi" w:hAnsi="Abadi" w:cs="Century Gothic"/>
          <w:sz w:val="21"/>
          <w:szCs w:val="21"/>
        </w:rPr>
        <w:t>Márquez</w:t>
      </w:r>
      <w:proofErr w:type="spellEnd"/>
      <w:r w:rsidRPr="00660CDA">
        <w:rPr>
          <w:rFonts w:ascii="Abadi" w:hAnsi="Abadi" w:cs="Century Gothic"/>
          <w:spacing w:val="-2"/>
          <w:sz w:val="21"/>
          <w:szCs w:val="21"/>
        </w:rPr>
        <w:t xml:space="preserve"> </w:t>
      </w:r>
      <w:r w:rsidRPr="00660CDA">
        <w:rPr>
          <w:rFonts w:ascii="Abadi" w:hAnsi="Abadi" w:cs="Century Gothic"/>
          <w:spacing w:val="-4"/>
          <w:sz w:val="21"/>
          <w:szCs w:val="21"/>
        </w:rPr>
        <w:t>Noemí</w:t>
      </w:r>
    </w:p>
    <w:p w14:paraId="056209D7" w14:textId="12B14FFE" w:rsidR="00A80928" w:rsidRPr="00660CDA" w:rsidRDefault="00A80928" w:rsidP="0075499B">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6"/>
          <w:sz w:val="21"/>
          <w:szCs w:val="21"/>
        </w:rPr>
        <w:t xml:space="preserve"> </w:t>
      </w:r>
      <w:r w:rsidRPr="00660CDA">
        <w:rPr>
          <w:rFonts w:ascii="Abadi" w:hAnsi="Abadi" w:cs="Century Gothic"/>
          <w:sz w:val="21"/>
          <w:szCs w:val="21"/>
        </w:rPr>
        <w:t>Rangel</w:t>
      </w:r>
      <w:r w:rsidRPr="00660CDA">
        <w:rPr>
          <w:rFonts w:ascii="Abadi" w:hAnsi="Abadi" w:cs="Century Gothic"/>
          <w:spacing w:val="-3"/>
          <w:sz w:val="21"/>
          <w:szCs w:val="21"/>
        </w:rPr>
        <w:t xml:space="preserve"> </w:t>
      </w:r>
      <w:r w:rsidRPr="00660CDA">
        <w:rPr>
          <w:rFonts w:ascii="Abadi" w:hAnsi="Abadi" w:cs="Century Gothic"/>
          <w:sz w:val="21"/>
          <w:szCs w:val="21"/>
        </w:rPr>
        <w:t>Hernández</w:t>
      </w:r>
      <w:r w:rsidRPr="00660CDA">
        <w:rPr>
          <w:rFonts w:ascii="Abadi" w:hAnsi="Abadi" w:cs="Century Gothic"/>
          <w:spacing w:val="-2"/>
          <w:sz w:val="21"/>
          <w:szCs w:val="21"/>
        </w:rPr>
        <w:t xml:space="preserve"> Armando</w:t>
      </w:r>
    </w:p>
    <w:p w14:paraId="78E01FAF" w14:textId="57BFEB51" w:rsidR="00A80928" w:rsidRDefault="00A80928" w:rsidP="00A80928">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2"/>
          <w:sz w:val="21"/>
          <w:szCs w:val="21"/>
        </w:rPr>
        <w:t xml:space="preserve"> </w:t>
      </w:r>
      <w:r w:rsidRPr="00660CDA">
        <w:rPr>
          <w:rFonts w:ascii="Abadi" w:hAnsi="Abadi" w:cs="Century Gothic"/>
          <w:sz w:val="21"/>
          <w:szCs w:val="21"/>
        </w:rPr>
        <w:t>Ortiz</w:t>
      </w:r>
      <w:r w:rsidRPr="00660CDA">
        <w:rPr>
          <w:rFonts w:ascii="Abadi" w:hAnsi="Abadi" w:cs="Century Gothic"/>
          <w:spacing w:val="-1"/>
          <w:sz w:val="21"/>
          <w:szCs w:val="21"/>
        </w:rPr>
        <w:t xml:space="preserve"> </w:t>
      </w:r>
      <w:r w:rsidRPr="00660CDA">
        <w:rPr>
          <w:rFonts w:ascii="Abadi" w:hAnsi="Abadi" w:cs="Century Gothic"/>
          <w:sz w:val="21"/>
          <w:szCs w:val="21"/>
        </w:rPr>
        <w:t>Ortega</w:t>
      </w:r>
      <w:r w:rsidRPr="00660CDA">
        <w:rPr>
          <w:rFonts w:ascii="Abadi" w:hAnsi="Abadi" w:cs="Century Gothic"/>
          <w:spacing w:val="-3"/>
          <w:sz w:val="21"/>
          <w:szCs w:val="21"/>
        </w:rPr>
        <w:t xml:space="preserve"> </w:t>
      </w:r>
      <w:r w:rsidRPr="00660CDA">
        <w:rPr>
          <w:rFonts w:ascii="Abadi" w:hAnsi="Abadi" w:cs="Century Gothic"/>
          <w:spacing w:val="-4"/>
          <w:sz w:val="21"/>
          <w:szCs w:val="21"/>
        </w:rPr>
        <w:t>Jorge</w:t>
      </w:r>
      <w:r w:rsidRPr="00660CDA">
        <w:rPr>
          <w:rFonts w:ascii="Abadi" w:hAnsi="Abadi" w:cs="Century Gothic"/>
          <w:sz w:val="21"/>
          <w:szCs w:val="21"/>
        </w:rPr>
        <w:tab/>
      </w:r>
    </w:p>
    <w:p w14:paraId="488B292F" w14:textId="3F9A35BE" w:rsidR="00A80928" w:rsidRPr="00660CDA" w:rsidRDefault="00A80928" w:rsidP="0075499B">
      <w:pPr>
        <w:pStyle w:val="BodyText"/>
        <w:kinsoku w:val="0"/>
        <w:overflowPunct w:val="0"/>
        <w:ind w:left="23"/>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Salim</w:t>
      </w:r>
      <w:r w:rsidRPr="00660CDA">
        <w:rPr>
          <w:rFonts w:ascii="Abadi" w:hAnsi="Abadi" w:cs="Century Gothic"/>
          <w:spacing w:val="-1"/>
          <w:sz w:val="21"/>
          <w:szCs w:val="21"/>
        </w:rPr>
        <w:t xml:space="preserve"> </w:t>
      </w:r>
      <w:proofErr w:type="spellStart"/>
      <w:r w:rsidRPr="00660CDA">
        <w:rPr>
          <w:rFonts w:ascii="Abadi" w:hAnsi="Abadi" w:cs="Century Gothic"/>
          <w:sz w:val="21"/>
          <w:szCs w:val="21"/>
        </w:rPr>
        <w:t>Alle</w:t>
      </w:r>
      <w:proofErr w:type="spellEnd"/>
      <w:r w:rsidRPr="00660CDA">
        <w:rPr>
          <w:rFonts w:ascii="Abadi" w:hAnsi="Abadi" w:cs="Century Gothic"/>
          <w:spacing w:val="-1"/>
          <w:sz w:val="21"/>
          <w:szCs w:val="21"/>
        </w:rPr>
        <w:t xml:space="preserve"> </w:t>
      </w:r>
      <w:r w:rsidRPr="00660CDA">
        <w:rPr>
          <w:rFonts w:ascii="Abadi" w:hAnsi="Abadi" w:cs="Century Gothic"/>
          <w:sz w:val="21"/>
          <w:szCs w:val="21"/>
        </w:rPr>
        <w:t>Miguel</w:t>
      </w:r>
      <w:r w:rsidRPr="00660CDA">
        <w:rPr>
          <w:rFonts w:ascii="Abadi" w:hAnsi="Abadi" w:cs="Century Gothic"/>
          <w:spacing w:val="-1"/>
          <w:sz w:val="21"/>
          <w:szCs w:val="21"/>
        </w:rPr>
        <w:t xml:space="preserve"> </w:t>
      </w:r>
      <w:r w:rsidRPr="00660CDA">
        <w:rPr>
          <w:rFonts w:ascii="Abadi" w:hAnsi="Abadi" w:cs="Century Gothic"/>
          <w:spacing w:val="-2"/>
          <w:sz w:val="21"/>
          <w:szCs w:val="21"/>
        </w:rPr>
        <w:t>Ángel</w:t>
      </w:r>
    </w:p>
    <w:p w14:paraId="1DB7C771" w14:textId="1A0CA061" w:rsidR="00A80928" w:rsidRDefault="00A80928" w:rsidP="00A80928">
      <w:pPr>
        <w:pStyle w:val="BodyText"/>
        <w:tabs>
          <w:tab w:val="left" w:pos="4748"/>
        </w:tabs>
        <w:kinsoku w:val="0"/>
        <w:overflowPunct w:val="0"/>
        <w:ind w:left="23" w:right="1015"/>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Rionda</w:t>
      </w:r>
      <w:r w:rsidRPr="00660CDA">
        <w:rPr>
          <w:rFonts w:ascii="Abadi" w:hAnsi="Abadi" w:cs="Century Gothic"/>
          <w:spacing w:val="-3"/>
          <w:sz w:val="21"/>
          <w:szCs w:val="21"/>
        </w:rPr>
        <w:t xml:space="preserve"> </w:t>
      </w:r>
      <w:r w:rsidRPr="00660CDA">
        <w:rPr>
          <w:rFonts w:ascii="Abadi" w:hAnsi="Abadi" w:cs="Century Gothic"/>
          <w:sz w:val="21"/>
          <w:szCs w:val="21"/>
        </w:rPr>
        <w:t>Salas</w:t>
      </w:r>
      <w:r w:rsidRPr="00660CDA">
        <w:rPr>
          <w:rFonts w:ascii="Abadi" w:hAnsi="Abadi" w:cs="Century Gothic"/>
          <w:spacing w:val="-3"/>
          <w:sz w:val="21"/>
          <w:szCs w:val="21"/>
        </w:rPr>
        <w:t xml:space="preserve"> </w:t>
      </w:r>
      <w:r w:rsidRPr="00660CDA">
        <w:rPr>
          <w:rFonts w:ascii="Abadi" w:hAnsi="Abadi" w:cs="Century Gothic"/>
          <w:sz w:val="21"/>
          <w:szCs w:val="21"/>
        </w:rPr>
        <w:t>Lilia</w:t>
      </w:r>
      <w:r w:rsidRPr="00660CDA">
        <w:rPr>
          <w:rFonts w:ascii="Abadi" w:hAnsi="Abadi" w:cs="Century Gothic"/>
          <w:spacing w:val="-3"/>
          <w:sz w:val="21"/>
          <w:szCs w:val="21"/>
        </w:rPr>
        <w:t xml:space="preserve"> </w:t>
      </w:r>
      <w:r w:rsidRPr="00660CDA">
        <w:rPr>
          <w:rFonts w:ascii="Abadi" w:hAnsi="Abadi" w:cs="Century Gothic"/>
          <w:spacing w:val="-2"/>
          <w:sz w:val="21"/>
          <w:szCs w:val="21"/>
        </w:rPr>
        <w:t>Margarita</w:t>
      </w:r>
    </w:p>
    <w:p w14:paraId="5BB63135" w14:textId="0DE018C8" w:rsidR="00A80928" w:rsidRPr="00660CDA" w:rsidRDefault="00A80928" w:rsidP="0075499B">
      <w:pPr>
        <w:pStyle w:val="BodyText"/>
        <w:tabs>
          <w:tab w:val="left" w:pos="4748"/>
        </w:tabs>
        <w:kinsoku w:val="0"/>
        <w:overflowPunct w:val="0"/>
        <w:ind w:left="23" w:right="1015"/>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3"/>
          <w:sz w:val="21"/>
          <w:szCs w:val="21"/>
        </w:rPr>
        <w:t xml:space="preserve"> </w:t>
      </w:r>
      <w:r w:rsidRPr="00660CDA">
        <w:rPr>
          <w:rFonts w:ascii="Abadi" w:hAnsi="Abadi" w:cs="Century Gothic"/>
          <w:sz w:val="21"/>
          <w:szCs w:val="21"/>
        </w:rPr>
        <w:t>Soto</w:t>
      </w:r>
      <w:r w:rsidRPr="00660CDA">
        <w:rPr>
          <w:rFonts w:ascii="Abadi" w:hAnsi="Abadi" w:cs="Century Gothic"/>
          <w:spacing w:val="-3"/>
          <w:sz w:val="21"/>
          <w:szCs w:val="21"/>
        </w:rPr>
        <w:t xml:space="preserve"> </w:t>
      </w:r>
      <w:r w:rsidRPr="00660CDA">
        <w:rPr>
          <w:rFonts w:ascii="Abadi" w:hAnsi="Abadi" w:cs="Century Gothic"/>
          <w:sz w:val="21"/>
          <w:szCs w:val="21"/>
        </w:rPr>
        <w:t>Escamilla</w:t>
      </w:r>
      <w:r w:rsidRPr="00660CDA">
        <w:rPr>
          <w:rFonts w:ascii="Abadi" w:hAnsi="Abadi" w:cs="Century Gothic"/>
          <w:spacing w:val="-2"/>
          <w:sz w:val="21"/>
          <w:szCs w:val="21"/>
        </w:rPr>
        <w:t xml:space="preserve"> </w:t>
      </w:r>
      <w:r w:rsidRPr="00660CDA">
        <w:rPr>
          <w:rFonts w:ascii="Abadi" w:hAnsi="Abadi" w:cs="Century Gothic"/>
          <w:sz w:val="21"/>
          <w:szCs w:val="21"/>
        </w:rPr>
        <w:t>Katya</w:t>
      </w:r>
      <w:r w:rsidRPr="00660CDA">
        <w:rPr>
          <w:rFonts w:ascii="Abadi" w:hAnsi="Abadi" w:cs="Century Gothic"/>
          <w:spacing w:val="-3"/>
          <w:sz w:val="21"/>
          <w:szCs w:val="21"/>
        </w:rPr>
        <w:t xml:space="preserve"> </w:t>
      </w:r>
      <w:r w:rsidRPr="00660CDA">
        <w:rPr>
          <w:rFonts w:ascii="Abadi" w:hAnsi="Abadi" w:cs="Century Gothic"/>
          <w:spacing w:val="-2"/>
          <w:sz w:val="21"/>
          <w:szCs w:val="21"/>
        </w:rPr>
        <w:t>Cristina</w:t>
      </w:r>
    </w:p>
    <w:p w14:paraId="778AA67A" w14:textId="69236FBE" w:rsidR="00A80928" w:rsidRDefault="00A80928" w:rsidP="00A80928">
      <w:pPr>
        <w:pStyle w:val="BodyText"/>
        <w:tabs>
          <w:tab w:val="left" w:pos="4311"/>
        </w:tabs>
        <w:kinsoku w:val="0"/>
        <w:overflowPunct w:val="0"/>
        <w:ind w:left="23" w:right="978"/>
        <w:rPr>
          <w:rFonts w:ascii="Abadi" w:hAnsi="Abadi" w:cs="Century Gothic"/>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5"/>
          <w:sz w:val="21"/>
          <w:szCs w:val="21"/>
        </w:rPr>
        <w:t xml:space="preserve"> </w:t>
      </w:r>
      <w:r w:rsidRPr="00660CDA">
        <w:rPr>
          <w:rFonts w:ascii="Abadi" w:hAnsi="Abadi" w:cs="Century Gothic"/>
          <w:sz w:val="21"/>
          <w:szCs w:val="21"/>
        </w:rPr>
        <w:t>Torres</w:t>
      </w:r>
      <w:r w:rsidRPr="00660CDA">
        <w:rPr>
          <w:rFonts w:ascii="Abadi" w:hAnsi="Abadi" w:cs="Century Gothic"/>
          <w:spacing w:val="-3"/>
          <w:sz w:val="21"/>
          <w:szCs w:val="21"/>
        </w:rPr>
        <w:t xml:space="preserve"> </w:t>
      </w:r>
      <w:r w:rsidRPr="00660CDA">
        <w:rPr>
          <w:rFonts w:ascii="Abadi" w:hAnsi="Abadi" w:cs="Century Gothic"/>
          <w:sz w:val="21"/>
          <w:szCs w:val="21"/>
        </w:rPr>
        <w:t>Méreles</w:t>
      </w:r>
      <w:r w:rsidRPr="00660CDA">
        <w:rPr>
          <w:rFonts w:ascii="Abadi" w:hAnsi="Abadi" w:cs="Century Gothic"/>
          <w:spacing w:val="-5"/>
          <w:sz w:val="21"/>
          <w:szCs w:val="21"/>
        </w:rPr>
        <w:t xml:space="preserve"> </w:t>
      </w:r>
      <w:r w:rsidRPr="00660CDA">
        <w:rPr>
          <w:rFonts w:ascii="Abadi" w:hAnsi="Abadi" w:cs="Century Gothic"/>
          <w:spacing w:val="-2"/>
          <w:sz w:val="21"/>
          <w:szCs w:val="21"/>
        </w:rPr>
        <w:t>Javier</w:t>
      </w:r>
    </w:p>
    <w:p w14:paraId="1D218990" w14:textId="77777777" w:rsidR="00A80928" w:rsidRPr="009337C8" w:rsidRDefault="00A80928" w:rsidP="00A80928">
      <w:pPr>
        <w:pStyle w:val="BodyText"/>
        <w:tabs>
          <w:tab w:val="left" w:pos="4311"/>
        </w:tabs>
        <w:kinsoku w:val="0"/>
        <w:overflowPunct w:val="0"/>
        <w:ind w:left="23" w:right="978"/>
        <w:rPr>
          <w:rFonts w:ascii="Abadi" w:hAnsi="Abadi" w:cs="Century Gothic"/>
          <w:spacing w:val="-2"/>
          <w:sz w:val="21"/>
          <w:szCs w:val="21"/>
        </w:rPr>
      </w:pPr>
      <w:proofErr w:type="spellStart"/>
      <w:r w:rsidRPr="00660CDA">
        <w:rPr>
          <w:rFonts w:ascii="Abadi" w:hAnsi="Abadi" w:cs="Century Gothic"/>
          <w:sz w:val="21"/>
          <w:szCs w:val="21"/>
        </w:rPr>
        <w:t>Dip</w:t>
      </w:r>
      <w:proofErr w:type="spellEnd"/>
      <w:r w:rsidRPr="00660CDA">
        <w:rPr>
          <w:rFonts w:ascii="Abadi" w:hAnsi="Abadi" w:cs="Century Gothic"/>
          <w:sz w:val="21"/>
          <w:szCs w:val="21"/>
        </w:rPr>
        <w:t>.</w:t>
      </w:r>
      <w:r w:rsidRPr="00660CDA">
        <w:rPr>
          <w:rFonts w:ascii="Abadi" w:hAnsi="Abadi" w:cs="Century Gothic"/>
          <w:spacing w:val="-5"/>
          <w:sz w:val="21"/>
          <w:szCs w:val="21"/>
        </w:rPr>
        <w:t xml:space="preserve"> </w:t>
      </w:r>
      <w:r w:rsidRPr="00660CDA">
        <w:rPr>
          <w:rFonts w:ascii="Abadi" w:hAnsi="Abadi" w:cs="Century Gothic"/>
          <w:sz w:val="21"/>
          <w:szCs w:val="21"/>
        </w:rPr>
        <w:t>Zanella</w:t>
      </w:r>
      <w:r w:rsidRPr="00660CDA">
        <w:rPr>
          <w:rFonts w:ascii="Abadi" w:hAnsi="Abadi" w:cs="Century Gothic"/>
          <w:spacing w:val="-3"/>
          <w:sz w:val="21"/>
          <w:szCs w:val="21"/>
        </w:rPr>
        <w:t xml:space="preserve"> </w:t>
      </w:r>
      <w:r w:rsidRPr="00660CDA">
        <w:rPr>
          <w:rFonts w:ascii="Abadi" w:hAnsi="Abadi" w:cs="Century Gothic"/>
          <w:sz w:val="21"/>
          <w:szCs w:val="21"/>
        </w:rPr>
        <w:t>Huerta</w:t>
      </w:r>
      <w:r w:rsidRPr="00660CDA">
        <w:rPr>
          <w:rFonts w:ascii="Abadi" w:hAnsi="Abadi" w:cs="Century Gothic"/>
          <w:spacing w:val="-2"/>
          <w:sz w:val="21"/>
          <w:szCs w:val="21"/>
        </w:rPr>
        <w:t xml:space="preserve"> </w:t>
      </w:r>
      <w:r w:rsidRPr="00660CDA">
        <w:rPr>
          <w:rFonts w:ascii="Abadi" w:hAnsi="Abadi" w:cs="Century Gothic"/>
          <w:sz w:val="21"/>
          <w:szCs w:val="21"/>
        </w:rPr>
        <w:t>Víctor</w:t>
      </w:r>
      <w:r w:rsidRPr="00660CDA">
        <w:rPr>
          <w:rFonts w:ascii="Abadi" w:hAnsi="Abadi" w:cs="Century Gothic"/>
          <w:spacing w:val="-2"/>
          <w:sz w:val="21"/>
          <w:szCs w:val="21"/>
        </w:rPr>
        <w:t xml:space="preserve"> Manuel</w:t>
      </w:r>
    </w:p>
    <w:p w14:paraId="6B49CB5E" w14:textId="77777777" w:rsidR="00022574" w:rsidRDefault="00022574" w:rsidP="005325C7">
      <w:pPr>
        <w:jc w:val="both"/>
        <w:rPr>
          <w:rFonts w:ascii="Abadi" w:hAnsi="Abadi"/>
          <w:b/>
          <w:bCs/>
          <w:color w:val="212121"/>
          <w:sz w:val="21"/>
          <w:szCs w:val="21"/>
        </w:rPr>
      </w:pPr>
    </w:p>
    <w:p w14:paraId="17C0A4ED" w14:textId="1A8A9C75" w:rsidR="00961BA8" w:rsidRPr="00CE18A9" w:rsidRDefault="00961BA8" w:rsidP="00961BA8">
      <w:pPr>
        <w:jc w:val="both"/>
        <w:rPr>
          <w:rFonts w:ascii="Abadi" w:hAnsi="Abadi"/>
          <w:b/>
          <w:bCs/>
          <w:sz w:val="21"/>
          <w:szCs w:val="21"/>
        </w:rPr>
      </w:pPr>
      <w:r>
        <w:rPr>
          <w:rFonts w:ascii="Abadi" w:hAnsi="Abadi"/>
          <w:b/>
          <w:bCs/>
          <w:sz w:val="21"/>
          <w:szCs w:val="21"/>
        </w:rPr>
        <w:tab/>
      </w:r>
      <w:r w:rsidRPr="000F02D5">
        <w:rPr>
          <w:rFonts w:ascii="Abadi" w:hAnsi="Abadi"/>
          <w:b/>
          <w:bCs/>
          <w:sz w:val="21"/>
          <w:szCs w:val="21"/>
        </w:rPr>
        <w:t xml:space="preserve">- La </w:t>
      </w:r>
      <w:proofErr w:type="gramStart"/>
      <w:r w:rsidRPr="000F02D5">
        <w:rPr>
          <w:rFonts w:ascii="Abadi" w:hAnsi="Abadi"/>
          <w:b/>
          <w:bCs/>
          <w:sz w:val="21"/>
          <w:szCs w:val="21"/>
        </w:rPr>
        <w:t>Presidencia.-</w:t>
      </w:r>
      <w:proofErr w:type="gramEnd"/>
      <w:r>
        <w:rPr>
          <w:rFonts w:ascii="Abadi" w:hAnsi="Abadi"/>
          <w:sz w:val="21"/>
          <w:szCs w:val="21"/>
        </w:rPr>
        <w:t xml:space="preserve"> S</w:t>
      </w:r>
      <w:r w:rsidRPr="00B43693">
        <w:rPr>
          <w:rFonts w:ascii="Abadi" w:hAnsi="Abadi"/>
          <w:sz w:val="21"/>
          <w:szCs w:val="21"/>
        </w:rPr>
        <w:t xml:space="preserve">e solicita a la diputada Briseida </w:t>
      </w:r>
      <w:r>
        <w:rPr>
          <w:rFonts w:ascii="Abadi" w:hAnsi="Abadi"/>
          <w:sz w:val="21"/>
          <w:szCs w:val="21"/>
        </w:rPr>
        <w:t>A</w:t>
      </w:r>
      <w:r w:rsidRPr="00B43693">
        <w:rPr>
          <w:rFonts w:ascii="Abadi" w:hAnsi="Abadi"/>
          <w:sz w:val="21"/>
          <w:szCs w:val="21"/>
        </w:rPr>
        <w:t xml:space="preserve">nabel </w:t>
      </w:r>
      <w:r>
        <w:rPr>
          <w:rFonts w:ascii="Abadi" w:hAnsi="Abadi"/>
          <w:sz w:val="21"/>
          <w:szCs w:val="21"/>
        </w:rPr>
        <w:t>M</w:t>
      </w:r>
      <w:r w:rsidRPr="00B43693">
        <w:rPr>
          <w:rFonts w:ascii="Abadi" w:hAnsi="Abadi"/>
          <w:sz w:val="21"/>
          <w:szCs w:val="21"/>
        </w:rPr>
        <w:t xml:space="preserve">agdaleno </w:t>
      </w:r>
      <w:r>
        <w:rPr>
          <w:rFonts w:ascii="Abadi" w:hAnsi="Abadi"/>
          <w:sz w:val="21"/>
          <w:szCs w:val="21"/>
        </w:rPr>
        <w:t>G</w:t>
      </w:r>
      <w:r w:rsidRPr="00B43693">
        <w:rPr>
          <w:rFonts w:ascii="Abadi" w:hAnsi="Abadi"/>
          <w:sz w:val="21"/>
          <w:szCs w:val="21"/>
        </w:rPr>
        <w:t>onzález</w:t>
      </w:r>
      <w:r>
        <w:rPr>
          <w:rFonts w:ascii="Abadi" w:hAnsi="Abadi"/>
          <w:sz w:val="21"/>
          <w:szCs w:val="21"/>
        </w:rPr>
        <w:t xml:space="preserve">, </w:t>
      </w:r>
      <w:r w:rsidRPr="00B43693">
        <w:rPr>
          <w:rFonts w:ascii="Abadi" w:hAnsi="Abadi"/>
          <w:sz w:val="21"/>
          <w:szCs w:val="21"/>
        </w:rPr>
        <w:t>de lectura a la exposición de motivos de la iniciativa referida en el punto 11 del orden del día</w:t>
      </w:r>
      <w:r>
        <w:rPr>
          <w:rFonts w:ascii="Abadi" w:hAnsi="Abadi"/>
          <w:sz w:val="21"/>
          <w:szCs w:val="21"/>
        </w:rPr>
        <w:t>.</w:t>
      </w:r>
      <w:r w:rsidRPr="00CE18A9">
        <w:rPr>
          <w:rFonts w:ascii="Helvetica" w:hAnsi="Helvetica"/>
          <w:color w:val="333333"/>
          <w:sz w:val="21"/>
          <w:szCs w:val="21"/>
          <w:shd w:val="clear" w:color="auto" w:fill="F9F9F9"/>
        </w:rPr>
        <w:t xml:space="preserve"> </w:t>
      </w:r>
      <w:r w:rsidRPr="00CE18A9">
        <w:rPr>
          <w:rFonts w:ascii="Abadi" w:hAnsi="Abadi"/>
          <w:b/>
          <w:bCs/>
          <w:sz w:val="21"/>
          <w:szCs w:val="21"/>
        </w:rPr>
        <w:t>(ELD 559/LXV-I)</w:t>
      </w:r>
    </w:p>
    <w:p w14:paraId="5483C6C7" w14:textId="77777777" w:rsidR="00961BA8" w:rsidRDefault="00961BA8" w:rsidP="00961BA8">
      <w:pPr>
        <w:jc w:val="both"/>
        <w:rPr>
          <w:rFonts w:ascii="Abadi" w:hAnsi="Abadi"/>
          <w:sz w:val="21"/>
          <w:szCs w:val="21"/>
        </w:rPr>
      </w:pPr>
    </w:p>
    <w:p w14:paraId="5E6DA059" w14:textId="77777777" w:rsidR="00961BA8" w:rsidRDefault="00961BA8" w:rsidP="00961BA8">
      <w:pPr>
        <w:jc w:val="both"/>
        <w:rPr>
          <w:rFonts w:ascii="Abadi" w:hAnsi="Abadi"/>
          <w:b/>
          <w:bCs/>
          <w:sz w:val="21"/>
          <w:szCs w:val="21"/>
        </w:rPr>
      </w:pPr>
      <w:r>
        <w:rPr>
          <w:rFonts w:ascii="Abadi" w:hAnsi="Abadi"/>
          <w:sz w:val="21"/>
          <w:szCs w:val="21"/>
        </w:rPr>
        <w:t>(</w:t>
      </w:r>
      <w:r w:rsidRPr="000F02D5">
        <w:rPr>
          <w:rFonts w:ascii="Abadi" w:hAnsi="Abadi"/>
          <w:b/>
          <w:bCs/>
          <w:sz w:val="21"/>
          <w:szCs w:val="21"/>
        </w:rPr>
        <w:t>Hace uso de la voz la diputada Briseida Anabel Magdaleno González, para dar lectura a la exposición de motivos de la iniciativa en referencia)</w:t>
      </w:r>
    </w:p>
    <w:p w14:paraId="2EAD714A" w14:textId="77777777" w:rsidR="00961BA8" w:rsidRDefault="00961BA8" w:rsidP="00961BA8">
      <w:pPr>
        <w:jc w:val="both"/>
        <w:rPr>
          <w:rFonts w:ascii="Abadi" w:hAnsi="Abadi"/>
          <w:b/>
          <w:bCs/>
          <w:sz w:val="21"/>
          <w:szCs w:val="21"/>
        </w:rPr>
      </w:pPr>
    </w:p>
    <w:p w14:paraId="4BEB4D74" w14:textId="77777777" w:rsidR="00192997" w:rsidRDefault="00192997" w:rsidP="00961BA8">
      <w:pPr>
        <w:jc w:val="both"/>
        <w:rPr>
          <w:rFonts w:ascii="Abadi" w:hAnsi="Abadi"/>
          <w:b/>
          <w:bCs/>
          <w:sz w:val="21"/>
          <w:szCs w:val="21"/>
        </w:rPr>
      </w:pPr>
    </w:p>
    <w:p w14:paraId="388852DB" w14:textId="6D537B8D" w:rsidR="00192997" w:rsidRDefault="00192997" w:rsidP="00961BA8">
      <w:pPr>
        <w:jc w:val="both"/>
        <w:rPr>
          <w:rFonts w:ascii="Abadi" w:hAnsi="Abadi"/>
          <w:b/>
          <w:bCs/>
          <w:sz w:val="21"/>
          <w:szCs w:val="21"/>
        </w:rPr>
      </w:pPr>
      <w:r>
        <w:rPr>
          <w:noProof/>
        </w:rPr>
        <w:drawing>
          <wp:anchor distT="0" distB="0" distL="114300" distR="114300" simplePos="0" relativeHeight="251658258" behindDoc="1" locked="0" layoutInCell="1" allowOverlap="1" wp14:anchorId="73D86EFE" wp14:editId="0A646DCF">
            <wp:simplePos x="0" y="0"/>
            <wp:positionH relativeFrom="column">
              <wp:posOffset>579755</wp:posOffset>
            </wp:positionH>
            <wp:positionV relativeFrom="paragraph">
              <wp:posOffset>120015</wp:posOffset>
            </wp:positionV>
            <wp:extent cx="1343660" cy="755015"/>
            <wp:effectExtent l="419100" t="114300" r="123190" b="178435"/>
            <wp:wrapTight wrapText="bothSides">
              <wp:wrapPolygon edited="0">
                <wp:start x="-2144" y="-3270"/>
                <wp:lineTo x="-2144" y="15260"/>
                <wp:lineTo x="-6737" y="15260"/>
                <wp:lineTo x="-6737" y="22345"/>
                <wp:lineTo x="-3675" y="23980"/>
                <wp:lineTo x="-2756" y="26160"/>
                <wp:lineTo x="21437" y="26160"/>
                <wp:lineTo x="22049" y="23980"/>
                <wp:lineTo x="23274" y="15805"/>
                <wp:lineTo x="23274" y="-3270"/>
                <wp:lineTo x="-2144" y="-3270"/>
              </wp:wrapPolygon>
            </wp:wrapTight>
            <wp:docPr id="1683741139" name="Imagen 168374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741139"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343660" cy="75501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77965C80" w14:textId="3E161301" w:rsidR="00192997" w:rsidRDefault="00192997" w:rsidP="00961BA8">
      <w:pPr>
        <w:jc w:val="both"/>
        <w:rPr>
          <w:rFonts w:ascii="Abadi" w:hAnsi="Abadi"/>
          <w:b/>
          <w:bCs/>
          <w:sz w:val="21"/>
          <w:szCs w:val="21"/>
        </w:rPr>
      </w:pPr>
    </w:p>
    <w:p w14:paraId="458A5573" w14:textId="16AAD3C1" w:rsidR="00192997" w:rsidRDefault="00192997" w:rsidP="00961BA8">
      <w:pPr>
        <w:jc w:val="both"/>
        <w:rPr>
          <w:rFonts w:ascii="Abadi" w:hAnsi="Abadi"/>
          <w:b/>
          <w:bCs/>
          <w:sz w:val="21"/>
          <w:szCs w:val="21"/>
        </w:rPr>
      </w:pPr>
    </w:p>
    <w:p w14:paraId="13A764E4" w14:textId="7CA04FBE" w:rsidR="00192997" w:rsidRDefault="00192997" w:rsidP="00961BA8">
      <w:pPr>
        <w:jc w:val="both"/>
        <w:rPr>
          <w:rFonts w:ascii="Abadi" w:hAnsi="Abadi"/>
          <w:b/>
          <w:bCs/>
          <w:sz w:val="21"/>
          <w:szCs w:val="21"/>
        </w:rPr>
      </w:pPr>
    </w:p>
    <w:p w14:paraId="06FDD6B6" w14:textId="77777777" w:rsidR="00192997" w:rsidRDefault="00192997" w:rsidP="00961BA8">
      <w:pPr>
        <w:jc w:val="both"/>
        <w:rPr>
          <w:rFonts w:ascii="Abadi" w:hAnsi="Abadi"/>
          <w:b/>
          <w:bCs/>
          <w:sz w:val="21"/>
          <w:szCs w:val="21"/>
        </w:rPr>
      </w:pPr>
    </w:p>
    <w:p w14:paraId="7606D298" w14:textId="77777777" w:rsidR="00192997" w:rsidRDefault="00192997" w:rsidP="00961BA8">
      <w:pPr>
        <w:jc w:val="both"/>
        <w:rPr>
          <w:rFonts w:ascii="Abadi" w:hAnsi="Abadi"/>
          <w:b/>
          <w:bCs/>
          <w:sz w:val="21"/>
          <w:szCs w:val="21"/>
        </w:rPr>
      </w:pPr>
    </w:p>
    <w:p w14:paraId="288CB3AC" w14:textId="77777777" w:rsidR="00192997" w:rsidRDefault="00192997" w:rsidP="00961BA8">
      <w:pPr>
        <w:jc w:val="both"/>
        <w:rPr>
          <w:rFonts w:ascii="Abadi" w:hAnsi="Abadi"/>
          <w:b/>
          <w:bCs/>
          <w:sz w:val="21"/>
          <w:szCs w:val="21"/>
        </w:rPr>
      </w:pPr>
    </w:p>
    <w:p w14:paraId="76EB738C" w14:textId="77777777" w:rsidR="00192997" w:rsidRDefault="00192997" w:rsidP="00961BA8">
      <w:pPr>
        <w:jc w:val="both"/>
        <w:rPr>
          <w:rFonts w:ascii="Abadi" w:hAnsi="Abadi"/>
          <w:b/>
          <w:bCs/>
          <w:sz w:val="21"/>
          <w:szCs w:val="21"/>
        </w:rPr>
      </w:pPr>
    </w:p>
    <w:p w14:paraId="027FCF19" w14:textId="38D5A36E" w:rsidR="00961BA8" w:rsidRDefault="00961BA8" w:rsidP="00961BA8">
      <w:pPr>
        <w:jc w:val="both"/>
        <w:rPr>
          <w:rFonts w:ascii="Abadi" w:hAnsi="Abadi"/>
          <w:b/>
          <w:bCs/>
          <w:sz w:val="21"/>
          <w:szCs w:val="21"/>
        </w:rPr>
      </w:pPr>
      <w:r>
        <w:rPr>
          <w:rFonts w:ascii="Abadi" w:hAnsi="Abadi"/>
          <w:b/>
          <w:bCs/>
          <w:sz w:val="21"/>
          <w:szCs w:val="21"/>
        </w:rPr>
        <w:t>D</w:t>
      </w:r>
      <w:r w:rsidRPr="000F02D5">
        <w:rPr>
          <w:rFonts w:ascii="Abadi" w:hAnsi="Abadi"/>
          <w:b/>
          <w:bCs/>
          <w:sz w:val="21"/>
          <w:szCs w:val="21"/>
        </w:rPr>
        <w:t>iputada Briseida Anabel Magdaleno González</w:t>
      </w:r>
    </w:p>
    <w:p w14:paraId="01CAFB8A" w14:textId="77777777" w:rsidR="00961BA8" w:rsidRDefault="00961BA8" w:rsidP="00961BA8">
      <w:pPr>
        <w:jc w:val="both"/>
        <w:rPr>
          <w:rFonts w:ascii="Abadi" w:hAnsi="Abadi"/>
          <w:b/>
          <w:bCs/>
          <w:sz w:val="21"/>
          <w:szCs w:val="21"/>
        </w:rPr>
      </w:pPr>
    </w:p>
    <w:p w14:paraId="7C38A614" w14:textId="77777777" w:rsidR="00961BA8" w:rsidRDefault="00961BA8" w:rsidP="00961BA8">
      <w:pPr>
        <w:jc w:val="both"/>
        <w:rPr>
          <w:rFonts w:ascii="Abadi" w:hAnsi="Abadi"/>
          <w:sz w:val="21"/>
          <w:szCs w:val="21"/>
        </w:rPr>
      </w:pPr>
      <w:r>
        <w:rPr>
          <w:rFonts w:ascii="Abadi" w:hAnsi="Abadi" w:hint="eastAsia"/>
          <w:sz w:val="21"/>
          <w:szCs w:val="21"/>
        </w:rPr>
        <w:t>¡M</w:t>
      </w:r>
      <w:r w:rsidRPr="00B43693">
        <w:rPr>
          <w:rFonts w:ascii="Abadi" w:hAnsi="Abadi"/>
          <w:sz w:val="21"/>
          <w:szCs w:val="21"/>
        </w:rPr>
        <w:t>uchas gracias</w:t>
      </w:r>
      <w:r>
        <w:rPr>
          <w:rFonts w:ascii="Abadi" w:hAnsi="Abadi"/>
          <w:sz w:val="21"/>
          <w:szCs w:val="21"/>
        </w:rPr>
        <w:t>!</w:t>
      </w:r>
      <w:r w:rsidRPr="00B43693">
        <w:rPr>
          <w:rFonts w:ascii="Abadi" w:hAnsi="Abadi"/>
          <w:sz w:val="21"/>
          <w:szCs w:val="21"/>
        </w:rPr>
        <w:t xml:space="preserve"> diputada presidenta saludó con mucho gusto a los miembros y a la miembro de esta </w:t>
      </w:r>
      <w:r>
        <w:rPr>
          <w:rFonts w:ascii="Abadi" w:hAnsi="Abadi"/>
          <w:sz w:val="21"/>
          <w:szCs w:val="21"/>
        </w:rPr>
        <w:t>M</w:t>
      </w:r>
      <w:r w:rsidRPr="00B43693">
        <w:rPr>
          <w:rFonts w:ascii="Abadi" w:hAnsi="Abadi"/>
          <w:sz w:val="21"/>
          <w:szCs w:val="21"/>
        </w:rPr>
        <w:t xml:space="preserve">esa </w:t>
      </w:r>
      <w:r>
        <w:rPr>
          <w:rFonts w:ascii="Abadi" w:hAnsi="Abadi"/>
          <w:sz w:val="21"/>
          <w:szCs w:val="21"/>
        </w:rPr>
        <w:t>D</w:t>
      </w:r>
      <w:r w:rsidRPr="00B43693">
        <w:rPr>
          <w:rFonts w:ascii="Abadi" w:hAnsi="Abadi"/>
          <w:sz w:val="21"/>
          <w:szCs w:val="21"/>
        </w:rPr>
        <w:t>irectiva</w:t>
      </w:r>
      <w:r>
        <w:rPr>
          <w:rFonts w:ascii="Abadi" w:hAnsi="Abadi"/>
          <w:sz w:val="21"/>
          <w:szCs w:val="21"/>
        </w:rPr>
        <w:t xml:space="preserve">, </w:t>
      </w:r>
      <w:r w:rsidRPr="00B43693">
        <w:rPr>
          <w:rFonts w:ascii="Abadi" w:hAnsi="Abadi"/>
          <w:sz w:val="21"/>
          <w:szCs w:val="21"/>
        </w:rPr>
        <w:t>con su permiso y por supuesto salud</w:t>
      </w:r>
      <w:r>
        <w:rPr>
          <w:rFonts w:ascii="Abadi" w:hAnsi="Abadi"/>
          <w:sz w:val="21"/>
          <w:szCs w:val="21"/>
        </w:rPr>
        <w:t>o</w:t>
      </w:r>
      <w:r w:rsidRPr="00B43693">
        <w:rPr>
          <w:rFonts w:ascii="Abadi" w:hAnsi="Abadi"/>
          <w:sz w:val="21"/>
          <w:szCs w:val="21"/>
        </w:rPr>
        <w:t xml:space="preserve"> también a los medios de comunicación que al día de hoy nos acompañan a todos nuestros invitados especiales</w:t>
      </w:r>
      <w:r>
        <w:rPr>
          <w:rFonts w:ascii="Abadi" w:hAnsi="Abadi"/>
          <w:sz w:val="21"/>
          <w:szCs w:val="21"/>
        </w:rPr>
        <w:t>.</w:t>
      </w:r>
    </w:p>
    <w:p w14:paraId="758EC8DE" w14:textId="77777777" w:rsidR="00961BA8" w:rsidRDefault="00961BA8" w:rsidP="00961BA8">
      <w:pPr>
        <w:jc w:val="both"/>
        <w:rPr>
          <w:rFonts w:ascii="Abadi" w:hAnsi="Abadi"/>
          <w:sz w:val="21"/>
          <w:szCs w:val="21"/>
        </w:rPr>
      </w:pPr>
    </w:p>
    <w:p w14:paraId="24484FB8" w14:textId="77777777" w:rsidR="00961BA8" w:rsidRDefault="00961BA8" w:rsidP="00961BA8">
      <w:pPr>
        <w:jc w:val="both"/>
        <w:rPr>
          <w:rFonts w:ascii="Abadi" w:hAnsi="Abadi"/>
          <w:sz w:val="21"/>
          <w:szCs w:val="21"/>
        </w:rPr>
      </w:pPr>
      <w:r>
        <w:rPr>
          <w:rFonts w:ascii="Abadi" w:hAnsi="Abadi"/>
          <w:sz w:val="21"/>
          <w:szCs w:val="21"/>
        </w:rPr>
        <w:t>- U</w:t>
      </w:r>
      <w:r w:rsidRPr="00B43693">
        <w:rPr>
          <w:rFonts w:ascii="Abadi" w:hAnsi="Abadi"/>
          <w:sz w:val="21"/>
          <w:szCs w:val="21"/>
        </w:rPr>
        <w:t xml:space="preserve">na servidora como integrante del </w:t>
      </w:r>
      <w:r>
        <w:rPr>
          <w:rFonts w:ascii="Abadi" w:hAnsi="Abadi"/>
          <w:sz w:val="21"/>
          <w:szCs w:val="21"/>
        </w:rPr>
        <w:t>G</w:t>
      </w:r>
      <w:r w:rsidRPr="00B43693">
        <w:rPr>
          <w:rFonts w:ascii="Abadi" w:hAnsi="Abadi"/>
          <w:sz w:val="21"/>
          <w:szCs w:val="21"/>
        </w:rPr>
        <w:t xml:space="preserve">rupo </w:t>
      </w:r>
      <w:r>
        <w:rPr>
          <w:rFonts w:ascii="Abadi" w:hAnsi="Abadi"/>
          <w:sz w:val="21"/>
          <w:szCs w:val="21"/>
        </w:rPr>
        <w:t>P</w:t>
      </w:r>
      <w:r w:rsidRPr="00B43693">
        <w:rPr>
          <w:rFonts w:ascii="Abadi" w:hAnsi="Abadi"/>
          <w:sz w:val="21"/>
          <w:szCs w:val="21"/>
        </w:rPr>
        <w:t xml:space="preserve">arlamentario de </w:t>
      </w:r>
      <w:r>
        <w:rPr>
          <w:rFonts w:ascii="Abadi" w:hAnsi="Abadi"/>
          <w:sz w:val="21"/>
          <w:szCs w:val="21"/>
        </w:rPr>
        <w:t>A</w:t>
      </w:r>
      <w:r w:rsidRPr="00B43693">
        <w:rPr>
          <w:rFonts w:ascii="Abadi" w:hAnsi="Abadi"/>
          <w:sz w:val="21"/>
          <w:szCs w:val="21"/>
        </w:rPr>
        <w:t xml:space="preserve">cción </w:t>
      </w:r>
      <w:r>
        <w:rPr>
          <w:rFonts w:ascii="Abadi" w:hAnsi="Abadi"/>
          <w:sz w:val="21"/>
          <w:szCs w:val="21"/>
        </w:rPr>
        <w:t>N</w:t>
      </w:r>
      <w:r w:rsidRPr="00B43693">
        <w:rPr>
          <w:rFonts w:ascii="Abadi" w:hAnsi="Abadi"/>
          <w:sz w:val="21"/>
          <w:szCs w:val="21"/>
        </w:rPr>
        <w:t>acional</w:t>
      </w:r>
      <w:r>
        <w:rPr>
          <w:rFonts w:ascii="Abadi" w:hAnsi="Abadi"/>
          <w:sz w:val="21"/>
          <w:szCs w:val="21"/>
        </w:rPr>
        <w:t xml:space="preserve">, </w:t>
      </w:r>
      <w:r w:rsidRPr="00B43693">
        <w:rPr>
          <w:rFonts w:ascii="Abadi" w:hAnsi="Abadi"/>
          <w:sz w:val="21"/>
          <w:szCs w:val="21"/>
        </w:rPr>
        <w:t xml:space="preserve">me permito presentar ante esta </w:t>
      </w:r>
      <w:r>
        <w:rPr>
          <w:rFonts w:ascii="Abadi" w:hAnsi="Abadi"/>
          <w:sz w:val="21"/>
          <w:szCs w:val="21"/>
        </w:rPr>
        <w:t>D</w:t>
      </w:r>
      <w:r w:rsidRPr="00B43693">
        <w:rPr>
          <w:rFonts w:ascii="Abadi" w:hAnsi="Abadi"/>
          <w:sz w:val="21"/>
          <w:szCs w:val="21"/>
        </w:rPr>
        <w:t xml:space="preserve">iputación </w:t>
      </w:r>
      <w:r>
        <w:rPr>
          <w:rFonts w:ascii="Abadi" w:hAnsi="Abadi"/>
          <w:sz w:val="21"/>
          <w:szCs w:val="21"/>
        </w:rPr>
        <w:t>P</w:t>
      </w:r>
      <w:r w:rsidRPr="00B43693">
        <w:rPr>
          <w:rFonts w:ascii="Abadi" w:hAnsi="Abadi"/>
          <w:sz w:val="21"/>
          <w:szCs w:val="21"/>
        </w:rPr>
        <w:t>ermanente</w:t>
      </w:r>
      <w:r>
        <w:rPr>
          <w:rFonts w:ascii="Abadi" w:hAnsi="Abadi"/>
          <w:sz w:val="21"/>
          <w:szCs w:val="21"/>
        </w:rPr>
        <w:t>,</w:t>
      </w:r>
      <w:r w:rsidRPr="00B43693">
        <w:rPr>
          <w:rFonts w:ascii="Abadi" w:hAnsi="Abadi"/>
          <w:sz w:val="21"/>
          <w:szCs w:val="21"/>
        </w:rPr>
        <w:t xml:space="preserve"> esta iniciativa en la cual se propone adicionar párrafo una fracción quinta </w:t>
      </w:r>
      <w:r>
        <w:rPr>
          <w:rFonts w:ascii="Abadi" w:hAnsi="Abadi" w:hint="eastAsia"/>
          <w:sz w:val="21"/>
          <w:szCs w:val="21"/>
        </w:rPr>
        <w:t>¡</w:t>
      </w:r>
      <w:r w:rsidRPr="00B43693">
        <w:rPr>
          <w:rFonts w:ascii="Abadi" w:hAnsi="Abadi"/>
          <w:sz w:val="21"/>
          <w:szCs w:val="21"/>
        </w:rPr>
        <w:t>perdón</w:t>
      </w:r>
      <w:r>
        <w:rPr>
          <w:rFonts w:ascii="Abadi" w:hAnsi="Abadi"/>
          <w:sz w:val="21"/>
          <w:szCs w:val="21"/>
        </w:rPr>
        <w:t>!</w:t>
      </w:r>
      <w:r w:rsidRPr="00B43693">
        <w:rPr>
          <w:rFonts w:ascii="Abadi" w:hAnsi="Abadi"/>
          <w:sz w:val="21"/>
          <w:szCs w:val="21"/>
        </w:rPr>
        <w:t xml:space="preserve"> recorriéndose en su orden las subsecuentes del artículo 18 de la </w:t>
      </w:r>
      <w:r>
        <w:rPr>
          <w:rFonts w:ascii="Abadi" w:hAnsi="Abadi"/>
          <w:sz w:val="21"/>
          <w:szCs w:val="21"/>
        </w:rPr>
        <w:t>L</w:t>
      </w:r>
      <w:r w:rsidRPr="00B43693">
        <w:rPr>
          <w:rFonts w:ascii="Abadi" w:hAnsi="Abadi"/>
          <w:sz w:val="21"/>
          <w:szCs w:val="21"/>
        </w:rPr>
        <w:t xml:space="preserve">ey para la </w:t>
      </w:r>
      <w:r>
        <w:rPr>
          <w:rFonts w:ascii="Abadi" w:hAnsi="Abadi"/>
          <w:sz w:val="21"/>
          <w:szCs w:val="21"/>
        </w:rPr>
        <w:t>B</w:t>
      </w:r>
      <w:r w:rsidRPr="00B43693">
        <w:rPr>
          <w:rFonts w:ascii="Abadi" w:hAnsi="Abadi"/>
          <w:sz w:val="21"/>
          <w:szCs w:val="21"/>
        </w:rPr>
        <w:t xml:space="preserve">úsqueda de </w:t>
      </w:r>
      <w:r>
        <w:rPr>
          <w:rFonts w:ascii="Abadi" w:hAnsi="Abadi"/>
          <w:sz w:val="21"/>
          <w:szCs w:val="21"/>
        </w:rPr>
        <w:t>P</w:t>
      </w:r>
      <w:r w:rsidRPr="00B43693">
        <w:rPr>
          <w:rFonts w:ascii="Abadi" w:hAnsi="Abadi"/>
          <w:sz w:val="21"/>
          <w:szCs w:val="21"/>
        </w:rPr>
        <w:t xml:space="preserve">ersonas </w:t>
      </w:r>
      <w:r>
        <w:rPr>
          <w:rFonts w:ascii="Abadi" w:hAnsi="Abadi"/>
          <w:sz w:val="21"/>
          <w:szCs w:val="21"/>
        </w:rPr>
        <w:t>D</w:t>
      </w:r>
      <w:r w:rsidRPr="00B43693">
        <w:rPr>
          <w:rFonts w:ascii="Abadi" w:hAnsi="Abadi"/>
          <w:sz w:val="21"/>
          <w:szCs w:val="21"/>
        </w:rPr>
        <w:t xml:space="preserve">esaparecidas de este </w:t>
      </w:r>
      <w:r>
        <w:rPr>
          <w:rFonts w:ascii="Abadi" w:hAnsi="Abadi"/>
          <w:sz w:val="21"/>
          <w:szCs w:val="21"/>
        </w:rPr>
        <w:t>E</w:t>
      </w:r>
      <w:r w:rsidRPr="00B43693">
        <w:rPr>
          <w:rFonts w:ascii="Abadi" w:hAnsi="Abadi"/>
          <w:sz w:val="21"/>
          <w:szCs w:val="21"/>
        </w:rPr>
        <w:t xml:space="preserve">stado de Guanajuato y adicionar un inciso </w:t>
      </w:r>
      <w:r>
        <w:rPr>
          <w:rFonts w:ascii="Abadi" w:hAnsi="Abadi"/>
          <w:sz w:val="21"/>
          <w:szCs w:val="21"/>
        </w:rPr>
        <w:t xml:space="preserve">e) a la </w:t>
      </w:r>
      <w:r w:rsidRPr="00B43693">
        <w:rPr>
          <w:rFonts w:ascii="Abadi" w:hAnsi="Abadi"/>
          <w:sz w:val="21"/>
          <w:szCs w:val="21"/>
        </w:rPr>
        <w:t xml:space="preserve">fracción primera del artículo 74 de la </w:t>
      </w:r>
      <w:r>
        <w:rPr>
          <w:rFonts w:ascii="Abadi" w:hAnsi="Abadi"/>
          <w:sz w:val="21"/>
          <w:szCs w:val="21"/>
        </w:rPr>
        <w:t>L</w:t>
      </w:r>
      <w:r w:rsidRPr="00B43693">
        <w:rPr>
          <w:rFonts w:ascii="Abadi" w:hAnsi="Abadi"/>
          <w:sz w:val="21"/>
          <w:szCs w:val="21"/>
        </w:rPr>
        <w:t xml:space="preserve">ey de </w:t>
      </w:r>
      <w:r>
        <w:rPr>
          <w:rFonts w:ascii="Abadi" w:hAnsi="Abadi"/>
          <w:sz w:val="21"/>
          <w:szCs w:val="21"/>
        </w:rPr>
        <w:t>V</w:t>
      </w:r>
      <w:r w:rsidRPr="00B43693">
        <w:rPr>
          <w:rFonts w:ascii="Abadi" w:hAnsi="Abadi"/>
          <w:sz w:val="21"/>
          <w:szCs w:val="21"/>
        </w:rPr>
        <w:t xml:space="preserve">íctimas del </w:t>
      </w:r>
      <w:r>
        <w:rPr>
          <w:rFonts w:ascii="Abadi" w:hAnsi="Abadi"/>
          <w:sz w:val="21"/>
          <w:szCs w:val="21"/>
        </w:rPr>
        <w:t>E</w:t>
      </w:r>
      <w:r w:rsidRPr="00B43693">
        <w:rPr>
          <w:rFonts w:ascii="Abadi" w:hAnsi="Abadi"/>
          <w:sz w:val="21"/>
          <w:szCs w:val="21"/>
        </w:rPr>
        <w:t xml:space="preserve">stado de Guanajuato con el objetivo de incluir a la persona titular del </w:t>
      </w:r>
      <w:r>
        <w:rPr>
          <w:rFonts w:ascii="Abadi" w:hAnsi="Abadi"/>
          <w:sz w:val="21"/>
          <w:szCs w:val="21"/>
        </w:rPr>
        <w:t>I</w:t>
      </w:r>
      <w:r w:rsidRPr="00B43693">
        <w:rPr>
          <w:rFonts w:ascii="Abadi" w:hAnsi="Abadi"/>
          <w:sz w:val="21"/>
          <w:szCs w:val="21"/>
        </w:rPr>
        <w:t xml:space="preserve">nstituto para las </w:t>
      </w:r>
      <w:r>
        <w:rPr>
          <w:rFonts w:ascii="Abadi" w:hAnsi="Abadi"/>
          <w:sz w:val="21"/>
          <w:szCs w:val="21"/>
        </w:rPr>
        <w:t>M</w:t>
      </w:r>
      <w:r w:rsidRPr="00B43693">
        <w:rPr>
          <w:rFonts w:ascii="Abadi" w:hAnsi="Abadi"/>
          <w:sz w:val="21"/>
          <w:szCs w:val="21"/>
        </w:rPr>
        <w:t xml:space="preserve">ujeres </w:t>
      </w:r>
      <w:r>
        <w:rPr>
          <w:rFonts w:ascii="Abadi" w:hAnsi="Abadi"/>
          <w:sz w:val="21"/>
          <w:szCs w:val="21"/>
        </w:rPr>
        <w:t>G</w:t>
      </w:r>
      <w:r w:rsidRPr="00B43693">
        <w:rPr>
          <w:rFonts w:ascii="Abadi" w:hAnsi="Abadi"/>
          <w:sz w:val="21"/>
          <w:szCs w:val="21"/>
        </w:rPr>
        <w:t xml:space="preserve">uanajuatenses en el </w:t>
      </w:r>
      <w:r>
        <w:rPr>
          <w:rFonts w:ascii="Abadi" w:hAnsi="Abadi"/>
          <w:sz w:val="21"/>
          <w:szCs w:val="21"/>
        </w:rPr>
        <w:t>S</w:t>
      </w:r>
      <w:r w:rsidRPr="00B43693">
        <w:rPr>
          <w:rFonts w:ascii="Abadi" w:hAnsi="Abadi"/>
          <w:sz w:val="21"/>
          <w:szCs w:val="21"/>
        </w:rPr>
        <w:t xml:space="preserve">istema </w:t>
      </w:r>
      <w:r>
        <w:rPr>
          <w:rFonts w:ascii="Abadi" w:hAnsi="Abadi"/>
          <w:sz w:val="21"/>
          <w:szCs w:val="21"/>
        </w:rPr>
        <w:t>E</w:t>
      </w:r>
      <w:r w:rsidRPr="00B43693">
        <w:rPr>
          <w:rFonts w:ascii="Abadi" w:hAnsi="Abadi"/>
          <w:sz w:val="21"/>
          <w:szCs w:val="21"/>
        </w:rPr>
        <w:t xml:space="preserve">statal de </w:t>
      </w:r>
      <w:r>
        <w:rPr>
          <w:rFonts w:ascii="Abadi" w:hAnsi="Abadi"/>
          <w:sz w:val="21"/>
          <w:szCs w:val="21"/>
        </w:rPr>
        <w:t>B</w:t>
      </w:r>
      <w:r w:rsidRPr="00B43693">
        <w:rPr>
          <w:rFonts w:ascii="Abadi" w:hAnsi="Abadi"/>
          <w:sz w:val="21"/>
          <w:szCs w:val="21"/>
        </w:rPr>
        <w:t xml:space="preserve">úsqueda de </w:t>
      </w:r>
      <w:r>
        <w:rPr>
          <w:rFonts w:ascii="Abadi" w:hAnsi="Abadi"/>
          <w:sz w:val="21"/>
          <w:szCs w:val="21"/>
        </w:rPr>
        <w:t>P</w:t>
      </w:r>
      <w:r w:rsidRPr="00B43693">
        <w:rPr>
          <w:rFonts w:ascii="Abadi" w:hAnsi="Abadi"/>
          <w:sz w:val="21"/>
          <w:szCs w:val="21"/>
        </w:rPr>
        <w:t xml:space="preserve">ersonas y en el </w:t>
      </w:r>
      <w:r>
        <w:rPr>
          <w:rFonts w:ascii="Abadi" w:hAnsi="Abadi"/>
          <w:sz w:val="21"/>
          <w:szCs w:val="21"/>
        </w:rPr>
        <w:t>S</w:t>
      </w:r>
      <w:r w:rsidRPr="00B43693">
        <w:rPr>
          <w:rFonts w:ascii="Abadi" w:hAnsi="Abadi"/>
          <w:sz w:val="21"/>
          <w:szCs w:val="21"/>
        </w:rPr>
        <w:t xml:space="preserve">istema </w:t>
      </w:r>
      <w:r>
        <w:rPr>
          <w:rFonts w:ascii="Abadi" w:hAnsi="Abadi"/>
          <w:sz w:val="21"/>
          <w:szCs w:val="21"/>
        </w:rPr>
        <w:t>E</w:t>
      </w:r>
      <w:r w:rsidRPr="00B43693">
        <w:rPr>
          <w:rFonts w:ascii="Abadi" w:hAnsi="Abadi"/>
          <w:sz w:val="21"/>
          <w:szCs w:val="21"/>
        </w:rPr>
        <w:t xml:space="preserve">statal de </w:t>
      </w:r>
      <w:r>
        <w:rPr>
          <w:rFonts w:ascii="Abadi" w:hAnsi="Abadi"/>
          <w:sz w:val="21"/>
          <w:szCs w:val="21"/>
        </w:rPr>
        <w:t>A</w:t>
      </w:r>
      <w:r w:rsidRPr="00B43693">
        <w:rPr>
          <w:rFonts w:ascii="Abadi" w:hAnsi="Abadi"/>
          <w:sz w:val="21"/>
          <w:szCs w:val="21"/>
        </w:rPr>
        <w:t xml:space="preserve">tención </w:t>
      </w:r>
      <w:r>
        <w:rPr>
          <w:rFonts w:ascii="Abadi" w:hAnsi="Abadi"/>
          <w:sz w:val="21"/>
          <w:szCs w:val="21"/>
        </w:rPr>
        <w:t>I</w:t>
      </w:r>
      <w:r w:rsidRPr="00B43693">
        <w:rPr>
          <w:rFonts w:ascii="Abadi" w:hAnsi="Abadi"/>
          <w:sz w:val="21"/>
          <w:szCs w:val="21"/>
        </w:rPr>
        <w:t xml:space="preserve">ntegral a </w:t>
      </w:r>
      <w:r>
        <w:rPr>
          <w:rFonts w:ascii="Abadi" w:hAnsi="Abadi"/>
          <w:sz w:val="21"/>
          <w:szCs w:val="21"/>
        </w:rPr>
        <w:t>V</w:t>
      </w:r>
      <w:r w:rsidRPr="00B43693">
        <w:rPr>
          <w:rFonts w:ascii="Abadi" w:hAnsi="Abadi"/>
          <w:sz w:val="21"/>
          <w:szCs w:val="21"/>
        </w:rPr>
        <w:t xml:space="preserve">íctimas del </w:t>
      </w:r>
      <w:r>
        <w:rPr>
          <w:rFonts w:ascii="Abadi" w:hAnsi="Abadi"/>
          <w:sz w:val="21"/>
          <w:szCs w:val="21"/>
        </w:rPr>
        <w:t>E</w:t>
      </w:r>
      <w:r w:rsidRPr="00B43693">
        <w:rPr>
          <w:rFonts w:ascii="Abadi" w:hAnsi="Abadi"/>
          <w:sz w:val="21"/>
          <w:szCs w:val="21"/>
        </w:rPr>
        <w:t>stado de Guanajuato</w:t>
      </w:r>
      <w:r>
        <w:rPr>
          <w:rFonts w:ascii="Abadi" w:hAnsi="Abadi"/>
          <w:sz w:val="21"/>
          <w:szCs w:val="21"/>
        </w:rPr>
        <w:t>.</w:t>
      </w:r>
    </w:p>
    <w:p w14:paraId="0D274B74" w14:textId="77777777" w:rsidR="00961BA8" w:rsidRDefault="00961BA8" w:rsidP="00961BA8">
      <w:pPr>
        <w:jc w:val="both"/>
        <w:rPr>
          <w:rFonts w:ascii="Abadi" w:hAnsi="Abadi"/>
          <w:sz w:val="21"/>
          <w:szCs w:val="21"/>
        </w:rPr>
      </w:pPr>
    </w:p>
    <w:p w14:paraId="05271965" w14:textId="77777777" w:rsidR="00961BA8" w:rsidRDefault="00961BA8" w:rsidP="00961BA8">
      <w:pPr>
        <w:jc w:val="both"/>
        <w:rPr>
          <w:rFonts w:ascii="Abadi" w:hAnsi="Abadi"/>
          <w:sz w:val="21"/>
          <w:szCs w:val="21"/>
        </w:rPr>
      </w:pPr>
      <w:r>
        <w:rPr>
          <w:rFonts w:ascii="Abadi" w:hAnsi="Abadi"/>
          <w:sz w:val="21"/>
          <w:szCs w:val="21"/>
        </w:rPr>
        <w:t>- L</w:t>
      </w:r>
      <w:r w:rsidRPr="00B43693">
        <w:rPr>
          <w:rFonts w:ascii="Abadi" w:hAnsi="Abadi"/>
          <w:sz w:val="21"/>
          <w:szCs w:val="21"/>
        </w:rPr>
        <w:t>a presente iniciativa se motiva debido a lo siguiente</w:t>
      </w:r>
      <w:r>
        <w:rPr>
          <w:rFonts w:ascii="Abadi" w:hAnsi="Abadi"/>
          <w:sz w:val="21"/>
          <w:szCs w:val="21"/>
        </w:rPr>
        <w:t>:</w:t>
      </w:r>
    </w:p>
    <w:p w14:paraId="2D006721" w14:textId="77777777" w:rsidR="00961BA8" w:rsidRDefault="00961BA8" w:rsidP="00961BA8">
      <w:pPr>
        <w:jc w:val="both"/>
        <w:rPr>
          <w:rFonts w:ascii="Abadi" w:hAnsi="Abadi"/>
          <w:sz w:val="21"/>
          <w:szCs w:val="21"/>
        </w:rPr>
      </w:pPr>
    </w:p>
    <w:p w14:paraId="4805D91C" w14:textId="77777777" w:rsidR="00961BA8" w:rsidRDefault="00961BA8" w:rsidP="00961BA8">
      <w:pPr>
        <w:jc w:val="both"/>
        <w:rPr>
          <w:rFonts w:ascii="Abadi" w:hAnsi="Abadi"/>
          <w:sz w:val="21"/>
          <w:szCs w:val="21"/>
        </w:rPr>
      </w:pPr>
      <w:r>
        <w:rPr>
          <w:rFonts w:ascii="Abadi" w:hAnsi="Abadi"/>
          <w:sz w:val="21"/>
          <w:szCs w:val="21"/>
        </w:rPr>
        <w:t>- A</w:t>
      </w:r>
      <w:r w:rsidRPr="00B43693">
        <w:rPr>
          <w:rFonts w:ascii="Abadi" w:hAnsi="Abadi"/>
          <w:sz w:val="21"/>
          <w:szCs w:val="21"/>
        </w:rPr>
        <w:t xml:space="preserve"> través de la historia las mujeres han sido víctimas de marginación tanto en el ámbito privado como en el ámbito público</w:t>
      </w:r>
      <w:r>
        <w:rPr>
          <w:rFonts w:ascii="Abadi" w:hAnsi="Abadi"/>
          <w:sz w:val="21"/>
          <w:szCs w:val="21"/>
        </w:rPr>
        <w:t>,</w:t>
      </w:r>
      <w:r w:rsidRPr="00B43693">
        <w:rPr>
          <w:rFonts w:ascii="Abadi" w:hAnsi="Abadi"/>
          <w:sz w:val="21"/>
          <w:szCs w:val="21"/>
        </w:rPr>
        <w:t xml:space="preserve"> por lo que al estar colocadas en desventaja social frente a los hombres</w:t>
      </w:r>
      <w:r>
        <w:rPr>
          <w:rFonts w:ascii="Abadi" w:hAnsi="Abadi"/>
          <w:sz w:val="21"/>
          <w:szCs w:val="21"/>
        </w:rPr>
        <w:t>,</w:t>
      </w:r>
      <w:r w:rsidRPr="00B43693">
        <w:rPr>
          <w:rFonts w:ascii="Abadi" w:hAnsi="Abadi"/>
          <w:sz w:val="21"/>
          <w:szCs w:val="21"/>
        </w:rPr>
        <w:t xml:space="preserve"> existe una evidente limitación al acceso pero también al ejercicio de sus derechos</w:t>
      </w:r>
      <w:r>
        <w:rPr>
          <w:rFonts w:ascii="Abadi" w:hAnsi="Abadi"/>
          <w:sz w:val="21"/>
          <w:szCs w:val="21"/>
        </w:rPr>
        <w:t>,</w:t>
      </w:r>
      <w:r w:rsidRPr="00B43693">
        <w:rPr>
          <w:rFonts w:ascii="Abadi" w:hAnsi="Abadi"/>
          <w:sz w:val="21"/>
          <w:szCs w:val="21"/>
        </w:rPr>
        <w:t xml:space="preserve"> es así en el </w:t>
      </w:r>
      <w:r>
        <w:rPr>
          <w:rFonts w:ascii="Abadi" w:hAnsi="Abadi"/>
          <w:sz w:val="21"/>
          <w:szCs w:val="21"/>
        </w:rPr>
        <w:t>E</w:t>
      </w:r>
      <w:r w:rsidRPr="00B43693">
        <w:rPr>
          <w:rFonts w:ascii="Abadi" w:hAnsi="Abadi"/>
          <w:sz w:val="21"/>
          <w:szCs w:val="21"/>
        </w:rPr>
        <w:t xml:space="preserve">stado de Guanajuato atento a las directrices internacionales y con la convicción de cimentar una sociedad en donde sus integrantes se les reconoce y se les respetan sus derechos humanos y con medida encaminada a disminuir y eliminar las diferencias de trato social se cuenta con el </w:t>
      </w:r>
      <w:r>
        <w:rPr>
          <w:rFonts w:ascii="Abadi" w:hAnsi="Abadi"/>
          <w:sz w:val="21"/>
          <w:szCs w:val="21"/>
        </w:rPr>
        <w:t>I</w:t>
      </w:r>
      <w:r w:rsidRPr="00B43693">
        <w:rPr>
          <w:rFonts w:ascii="Abadi" w:hAnsi="Abadi"/>
          <w:sz w:val="21"/>
          <w:szCs w:val="21"/>
        </w:rPr>
        <w:t xml:space="preserve">nstituto para las </w:t>
      </w:r>
      <w:r>
        <w:rPr>
          <w:rFonts w:ascii="Abadi" w:hAnsi="Abadi"/>
          <w:sz w:val="21"/>
          <w:szCs w:val="21"/>
        </w:rPr>
        <w:t>M</w:t>
      </w:r>
      <w:r w:rsidRPr="00B43693">
        <w:rPr>
          <w:rFonts w:ascii="Abadi" w:hAnsi="Abadi"/>
          <w:sz w:val="21"/>
          <w:szCs w:val="21"/>
        </w:rPr>
        <w:t>ujeres</w:t>
      </w:r>
      <w:r>
        <w:rPr>
          <w:rFonts w:ascii="Abadi" w:hAnsi="Abadi"/>
          <w:sz w:val="21"/>
          <w:szCs w:val="21"/>
        </w:rPr>
        <w:t xml:space="preserve"> G</w:t>
      </w:r>
      <w:r w:rsidRPr="00B43693">
        <w:rPr>
          <w:rFonts w:ascii="Abadi" w:hAnsi="Abadi"/>
          <w:sz w:val="21"/>
          <w:szCs w:val="21"/>
        </w:rPr>
        <w:t>uanajuatenses en adelante</w:t>
      </w:r>
      <w:r>
        <w:rPr>
          <w:rFonts w:ascii="Abadi" w:hAnsi="Abadi"/>
          <w:sz w:val="21"/>
          <w:szCs w:val="21"/>
        </w:rPr>
        <w:t xml:space="preserve"> IMUG.</w:t>
      </w:r>
    </w:p>
    <w:p w14:paraId="448A1EF7" w14:textId="77777777" w:rsidR="00961BA8" w:rsidRDefault="00961BA8" w:rsidP="00961BA8">
      <w:pPr>
        <w:jc w:val="both"/>
        <w:rPr>
          <w:rFonts w:ascii="Abadi" w:hAnsi="Abadi"/>
          <w:sz w:val="21"/>
          <w:szCs w:val="21"/>
        </w:rPr>
      </w:pPr>
    </w:p>
    <w:p w14:paraId="2366E176" w14:textId="77777777" w:rsidR="00961BA8" w:rsidRDefault="00961BA8" w:rsidP="00961BA8">
      <w:pPr>
        <w:jc w:val="both"/>
        <w:rPr>
          <w:rFonts w:ascii="Abadi" w:hAnsi="Abadi"/>
          <w:sz w:val="21"/>
          <w:szCs w:val="21"/>
        </w:rPr>
      </w:pPr>
      <w:r>
        <w:rPr>
          <w:rFonts w:ascii="Abadi" w:hAnsi="Abadi"/>
          <w:sz w:val="21"/>
          <w:szCs w:val="21"/>
        </w:rPr>
        <w:t>- E</w:t>
      </w:r>
      <w:r w:rsidRPr="00B43693">
        <w:rPr>
          <w:rFonts w:ascii="Abadi" w:hAnsi="Abadi"/>
          <w:sz w:val="21"/>
          <w:szCs w:val="21"/>
        </w:rPr>
        <w:t xml:space="preserve">l </w:t>
      </w:r>
      <w:r>
        <w:rPr>
          <w:rFonts w:ascii="Abadi" w:hAnsi="Abadi"/>
          <w:sz w:val="21"/>
          <w:szCs w:val="21"/>
        </w:rPr>
        <w:t xml:space="preserve">IMUG, </w:t>
      </w:r>
      <w:r w:rsidRPr="00B43693">
        <w:rPr>
          <w:rFonts w:ascii="Abadi" w:hAnsi="Abadi"/>
          <w:sz w:val="21"/>
          <w:szCs w:val="21"/>
        </w:rPr>
        <w:t xml:space="preserve">es un organismo público descentralizado de la </w:t>
      </w:r>
      <w:r>
        <w:rPr>
          <w:rFonts w:ascii="Abadi" w:hAnsi="Abadi"/>
          <w:sz w:val="21"/>
          <w:szCs w:val="21"/>
        </w:rPr>
        <w:t>A</w:t>
      </w:r>
      <w:r w:rsidRPr="00B43693">
        <w:rPr>
          <w:rFonts w:ascii="Abadi" w:hAnsi="Abadi"/>
          <w:sz w:val="21"/>
          <w:szCs w:val="21"/>
        </w:rPr>
        <w:t xml:space="preserve">dministración </w:t>
      </w:r>
      <w:r>
        <w:rPr>
          <w:rFonts w:ascii="Abadi" w:hAnsi="Abadi"/>
          <w:sz w:val="21"/>
          <w:szCs w:val="21"/>
        </w:rPr>
        <w:t>P</w:t>
      </w:r>
      <w:r w:rsidRPr="00B43693">
        <w:rPr>
          <w:rFonts w:ascii="Abadi" w:hAnsi="Abadi"/>
          <w:sz w:val="21"/>
          <w:szCs w:val="21"/>
        </w:rPr>
        <w:t xml:space="preserve">ública </w:t>
      </w:r>
      <w:r>
        <w:rPr>
          <w:rFonts w:ascii="Abadi" w:hAnsi="Abadi"/>
          <w:sz w:val="21"/>
          <w:szCs w:val="21"/>
        </w:rPr>
        <w:t>E</w:t>
      </w:r>
      <w:r w:rsidRPr="00B43693">
        <w:rPr>
          <w:rFonts w:ascii="Abadi" w:hAnsi="Abadi"/>
          <w:sz w:val="21"/>
          <w:szCs w:val="21"/>
        </w:rPr>
        <w:t xml:space="preserve">statal con personalidad jurídica y patrimonio propios sectorizado a la </w:t>
      </w:r>
      <w:r>
        <w:rPr>
          <w:rFonts w:ascii="Abadi" w:hAnsi="Abadi"/>
          <w:sz w:val="21"/>
          <w:szCs w:val="21"/>
        </w:rPr>
        <w:t>S</w:t>
      </w:r>
      <w:r w:rsidRPr="00B43693">
        <w:rPr>
          <w:rFonts w:ascii="Abadi" w:hAnsi="Abadi"/>
          <w:sz w:val="21"/>
          <w:szCs w:val="21"/>
        </w:rPr>
        <w:t xml:space="preserve">ecretaría de </w:t>
      </w:r>
      <w:r>
        <w:rPr>
          <w:rFonts w:ascii="Abadi" w:hAnsi="Abadi"/>
          <w:sz w:val="21"/>
          <w:szCs w:val="21"/>
        </w:rPr>
        <w:t>D</w:t>
      </w:r>
      <w:r w:rsidRPr="00B43693">
        <w:rPr>
          <w:rFonts w:ascii="Abadi" w:hAnsi="Abadi"/>
          <w:sz w:val="21"/>
          <w:szCs w:val="21"/>
        </w:rPr>
        <w:t xml:space="preserve">esarrollo </w:t>
      </w:r>
      <w:r>
        <w:rPr>
          <w:rFonts w:ascii="Abadi" w:hAnsi="Abadi"/>
          <w:sz w:val="21"/>
          <w:szCs w:val="21"/>
        </w:rPr>
        <w:t>S</w:t>
      </w:r>
      <w:r w:rsidRPr="00B43693">
        <w:rPr>
          <w:rFonts w:ascii="Abadi" w:hAnsi="Abadi"/>
          <w:sz w:val="21"/>
          <w:szCs w:val="21"/>
        </w:rPr>
        <w:t xml:space="preserve">ocial y </w:t>
      </w:r>
      <w:r>
        <w:rPr>
          <w:rFonts w:ascii="Abadi" w:hAnsi="Abadi"/>
          <w:sz w:val="21"/>
          <w:szCs w:val="21"/>
        </w:rPr>
        <w:t>H</w:t>
      </w:r>
      <w:r w:rsidRPr="00B43693">
        <w:rPr>
          <w:rFonts w:ascii="Abadi" w:hAnsi="Abadi"/>
          <w:sz w:val="21"/>
          <w:szCs w:val="21"/>
        </w:rPr>
        <w:t>umano</w:t>
      </w:r>
      <w:r>
        <w:rPr>
          <w:rFonts w:ascii="Abadi" w:hAnsi="Abadi"/>
          <w:sz w:val="21"/>
          <w:szCs w:val="21"/>
        </w:rPr>
        <w:t>,</w:t>
      </w:r>
      <w:r w:rsidRPr="00B43693">
        <w:rPr>
          <w:rFonts w:ascii="Abadi" w:hAnsi="Abadi"/>
          <w:sz w:val="21"/>
          <w:szCs w:val="21"/>
        </w:rPr>
        <w:t xml:space="preserve"> tiene por objeto impulsar y promover la cultura de la no violencia y de la no discriminación contra las mujeres</w:t>
      </w:r>
      <w:r>
        <w:rPr>
          <w:rFonts w:ascii="Abadi" w:hAnsi="Abadi"/>
          <w:sz w:val="21"/>
          <w:szCs w:val="21"/>
        </w:rPr>
        <w:t>,</w:t>
      </w:r>
      <w:r w:rsidRPr="00B43693">
        <w:rPr>
          <w:rFonts w:ascii="Abadi" w:hAnsi="Abadi"/>
          <w:sz w:val="21"/>
          <w:szCs w:val="21"/>
        </w:rPr>
        <w:t xml:space="preserve"> la igualdad de oportunidades y de trato entre hombres y entre mujeres</w:t>
      </w:r>
      <w:r>
        <w:rPr>
          <w:rFonts w:ascii="Abadi" w:hAnsi="Abadi"/>
          <w:sz w:val="21"/>
          <w:szCs w:val="21"/>
        </w:rPr>
        <w:t>,</w:t>
      </w:r>
      <w:r w:rsidRPr="00B43693">
        <w:rPr>
          <w:rFonts w:ascii="Abadi" w:hAnsi="Abadi"/>
          <w:sz w:val="21"/>
          <w:szCs w:val="21"/>
        </w:rPr>
        <w:t xml:space="preserve"> el ejercicio pleno de los derechos de las mujeres</w:t>
      </w:r>
      <w:r>
        <w:rPr>
          <w:rFonts w:ascii="Abadi" w:hAnsi="Abadi"/>
          <w:sz w:val="21"/>
          <w:szCs w:val="21"/>
        </w:rPr>
        <w:t>,</w:t>
      </w:r>
      <w:r w:rsidRPr="00B43693">
        <w:rPr>
          <w:rFonts w:ascii="Abadi" w:hAnsi="Abadi"/>
          <w:sz w:val="21"/>
          <w:szCs w:val="21"/>
        </w:rPr>
        <w:t xml:space="preserve"> su participación igualitaria</w:t>
      </w:r>
      <w:r>
        <w:rPr>
          <w:rFonts w:ascii="Abadi" w:hAnsi="Abadi"/>
          <w:sz w:val="21"/>
          <w:szCs w:val="21"/>
        </w:rPr>
        <w:t>,</w:t>
      </w:r>
      <w:r w:rsidRPr="00B43693">
        <w:rPr>
          <w:rFonts w:ascii="Abadi" w:hAnsi="Abadi"/>
          <w:sz w:val="21"/>
          <w:szCs w:val="21"/>
        </w:rPr>
        <w:t xml:space="preserve"> en la vida política</w:t>
      </w:r>
      <w:r>
        <w:rPr>
          <w:rFonts w:ascii="Abadi" w:hAnsi="Abadi"/>
          <w:sz w:val="21"/>
          <w:szCs w:val="21"/>
        </w:rPr>
        <w:t>,</w:t>
      </w:r>
      <w:r w:rsidRPr="00B43693">
        <w:rPr>
          <w:rFonts w:ascii="Abadi" w:hAnsi="Abadi"/>
          <w:sz w:val="21"/>
          <w:szCs w:val="21"/>
        </w:rPr>
        <w:t xml:space="preserve"> cultural</w:t>
      </w:r>
      <w:r>
        <w:rPr>
          <w:rFonts w:ascii="Abadi" w:hAnsi="Abadi"/>
          <w:sz w:val="21"/>
          <w:szCs w:val="21"/>
        </w:rPr>
        <w:t>,</w:t>
      </w:r>
      <w:r w:rsidRPr="00B43693">
        <w:rPr>
          <w:rFonts w:ascii="Abadi" w:hAnsi="Abadi"/>
          <w:sz w:val="21"/>
          <w:szCs w:val="21"/>
        </w:rPr>
        <w:t xml:space="preserve"> en la vida económica y también social del estado y criterios de transversalidad de las políticas públicas desde la perspectiva de género y en las distintas dependencias y entidades de la administración pública estatal a partir de la ejecución de programas qué acciones coordinadas o conjuntas con participación de la sociedad</w:t>
      </w:r>
      <w:r>
        <w:rPr>
          <w:rFonts w:ascii="Abadi" w:hAnsi="Abadi"/>
          <w:sz w:val="21"/>
          <w:szCs w:val="21"/>
        </w:rPr>
        <w:t>,</w:t>
      </w:r>
      <w:r w:rsidRPr="00B43693">
        <w:rPr>
          <w:rFonts w:ascii="Abadi" w:hAnsi="Abadi"/>
          <w:sz w:val="21"/>
          <w:szCs w:val="21"/>
        </w:rPr>
        <w:t xml:space="preserve"> tanto el objeto con las facultades de </w:t>
      </w:r>
      <w:r>
        <w:rPr>
          <w:rFonts w:ascii="Abadi" w:hAnsi="Abadi"/>
          <w:sz w:val="21"/>
          <w:szCs w:val="21"/>
        </w:rPr>
        <w:t>IMUG,</w:t>
      </w:r>
      <w:r w:rsidRPr="00B43693">
        <w:rPr>
          <w:rFonts w:ascii="Abadi" w:hAnsi="Abadi"/>
          <w:sz w:val="21"/>
          <w:szCs w:val="21"/>
        </w:rPr>
        <w:t xml:space="preserve"> tiene como fin</w:t>
      </w:r>
      <w:r>
        <w:rPr>
          <w:rFonts w:ascii="Abadi" w:hAnsi="Abadi"/>
          <w:sz w:val="21"/>
          <w:szCs w:val="21"/>
        </w:rPr>
        <w:t>,</w:t>
      </w:r>
      <w:r w:rsidRPr="00B43693">
        <w:rPr>
          <w:rFonts w:ascii="Abadi" w:hAnsi="Abadi"/>
          <w:sz w:val="21"/>
          <w:szCs w:val="21"/>
        </w:rPr>
        <w:t xml:space="preserve"> prevenir y erradicar las violencias contra las mujeres adolescentes y también nuestras niñas del estado para su pleno acceso a una vida libre de violencia</w:t>
      </w:r>
      <w:r>
        <w:rPr>
          <w:rFonts w:ascii="Abadi" w:hAnsi="Abadi"/>
          <w:sz w:val="21"/>
          <w:szCs w:val="21"/>
        </w:rPr>
        <w:t>,</w:t>
      </w:r>
      <w:r w:rsidRPr="00B43693">
        <w:rPr>
          <w:rFonts w:ascii="Abadi" w:hAnsi="Abadi"/>
          <w:sz w:val="21"/>
          <w:szCs w:val="21"/>
        </w:rPr>
        <w:t xml:space="preserve"> garantizando así</w:t>
      </w:r>
      <w:r>
        <w:rPr>
          <w:rFonts w:ascii="Abadi" w:hAnsi="Abadi"/>
          <w:sz w:val="21"/>
          <w:szCs w:val="21"/>
        </w:rPr>
        <w:t>,</w:t>
      </w:r>
      <w:r w:rsidRPr="00B43693">
        <w:rPr>
          <w:rFonts w:ascii="Abadi" w:hAnsi="Abadi"/>
          <w:sz w:val="21"/>
          <w:szCs w:val="21"/>
        </w:rPr>
        <w:t xml:space="preserve"> el goce y ejercicio de sus derechos humanos</w:t>
      </w:r>
      <w:r>
        <w:rPr>
          <w:rFonts w:ascii="Abadi" w:hAnsi="Abadi"/>
          <w:sz w:val="21"/>
          <w:szCs w:val="21"/>
        </w:rPr>
        <w:t>,</w:t>
      </w:r>
      <w:r w:rsidRPr="00B43693">
        <w:rPr>
          <w:rFonts w:ascii="Abadi" w:hAnsi="Abadi"/>
          <w:sz w:val="21"/>
          <w:szCs w:val="21"/>
        </w:rPr>
        <w:t xml:space="preserve"> por lo que el conocedores de los alcances del objeto y de las facultades de </w:t>
      </w:r>
      <w:r>
        <w:rPr>
          <w:rFonts w:ascii="Abadi" w:hAnsi="Abadi"/>
          <w:sz w:val="21"/>
          <w:szCs w:val="21"/>
        </w:rPr>
        <w:t>IMUG,</w:t>
      </w:r>
      <w:r w:rsidRPr="00B43693">
        <w:rPr>
          <w:rFonts w:ascii="Abadi" w:hAnsi="Abadi"/>
          <w:sz w:val="21"/>
          <w:szCs w:val="21"/>
        </w:rPr>
        <w:t xml:space="preserve"> las diputadas y diputados del </w:t>
      </w:r>
      <w:r>
        <w:rPr>
          <w:rFonts w:ascii="Abadi" w:hAnsi="Abadi"/>
          <w:sz w:val="21"/>
          <w:szCs w:val="21"/>
        </w:rPr>
        <w:t>P</w:t>
      </w:r>
      <w:r w:rsidRPr="00B43693">
        <w:rPr>
          <w:rFonts w:ascii="Abadi" w:hAnsi="Abadi"/>
          <w:sz w:val="21"/>
          <w:szCs w:val="21"/>
        </w:rPr>
        <w:t xml:space="preserve">artido </w:t>
      </w:r>
      <w:r>
        <w:rPr>
          <w:rFonts w:ascii="Abadi" w:hAnsi="Abadi"/>
          <w:sz w:val="21"/>
          <w:szCs w:val="21"/>
        </w:rPr>
        <w:t>A</w:t>
      </w:r>
      <w:r w:rsidRPr="00B43693">
        <w:rPr>
          <w:rFonts w:ascii="Abadi" w:hAnsi="Abadi"/>
          <w:sz w:val="21"/>
          <w:szCs w:val="21"/>
        </w:rPr>
        <w:t xml:space="preserve">cción </w:t>
      </w:r>
      <w:r>
        <w:rPr>
          <w:rFonts w:ascii="Abadi" w:hAnsi="Abadi"/>
          <w:sz w:val="21"/>
          <w:szCs w:val="21"/>
        </w:rPr>
        <w:t>Na</w:t>
      </w:r>
      <w:r w:rsidRPr="00B43693">
        <w:rPr>
          <w:rFonts w:ascii="Abadi" w:hAnsi="Abadi"/>
          <w:sz w:val="21"/>
          <w:szCs w:val="21"/>
        </w:rPr>
        <w:t>cional</w:t>
      </w:r>
      <w:r>
        <w:rPr>
          <w:rFonts w:ascii="Abadi" w:hAnsi="Abadi"/>
          <w:sz w:val="21"/>
          <w:szCs w:val="21"/>
        </w:rPr>
        <w:t>,</w:t>
      </w:r>
      <w:r w:rsidRPr="00B43693">
        <w:rPr>
          <w:rFonts w:ascii="Abadi" w:hAnsi="Abadi"/>
          <w:sz w:val="21"/>
          <w:szCs w:val="21"/>
        </w:rPr>
        <w:t xml:space="preserve"> consideramos indispensable su inserción dentro de los integrantes del sistema de búsqueda de personas previsto en la </w:t>
      </w:r>
      <w:r>
        <w:rPr>
          <w:rFonts w:ascii="Abadi" w:hAnsi="Abadi"/>
          <w:sz w:val="21"/>
          <w:szCs w:val="21"/>
        </w:rPr>
        <w:t>L</w:t>
      </w:r>
      <w:r w:rsidRPr="00B43693">
        <w:rPr>
          <w:rFonts w:ascii="Abadi" w:hAnsi="Abadi"/>
          <w:sz w:val="21"/>
          <w:szCs w:val="21"/>
        </w:rPr>
        <w:t xml:space="preserve">ey para la </w:t>
      </w:r>
      <w:r>
        <w:rPr>
          <w:rFonts w:ascii="Abadi" w:hAnsi="Abadi"/>
          <w:sz w:val="21"/>
          <w:szCs w:val="21"/>
        </w:rPr>
        <w:t>B</w:t>
      </w:r>
      <w:r w:rsidRPr="00B43693">
        <w:rPr>
          <w:rFonts w:ascii="Abadi" w:hAnsi="Abadi"/>
          <w:sz w:val="21"/>
          <w:szCs w:val="21"/>
        </w:rPr>
        <w:t xml:space="preserve">úsqueda de </w:t>
      </w:r>
      <w:r>
        <w:rPr>
          <w:rFonts w:ascii="Abadi" w:hAnsi="Abadi"/>
          <w:sz w:val="21"/>
          <w:szCs w:val="21"/>
        </w:rPr>
        <w:t>P</w:t>
      </w:r>
      <w:r w:rsidRPr="00B43693">
        <w:rPr>
          <w:rFonts w:ascii="Abadi" w:hAnsi="Abadi"/>
          <w:sz w:val="21"/>
          <w:szCs w:val="21"/>
        </w:rPr>
        <w:t xml:space="preserve">ersonas </w:t>
      </w:r>
      <w:r>
        <w:rPr>
          <w:rFonts w:ascii="Abadi" w:hAnsi="Abadi"/>
          <w:sz w:val="21"/>
          <w:szCs w:val="21"/>
        </w:rPr>
        <w:t>D</w:t>
      </w:r>
      <w:r w:rsidRPr="00B43693">
        <w:rPr>
          <w:rFonts w:ascii="Abadi" w:hAnsi="Abadi"/>
          <w:sz w:val="21"/>
          <w:szCs w:val="21"/>
        </w:rPr>
        <w:t xml:space="preserve">esaparecidas del </w:t>
      </w:r>
      <w:r>
        <w:rPr>
          <w:rFonts w:ascii="Abadi" w:hAnsi="Abadi"/>
          <w:sz w:val="21"/>
          <w:szCs w:val="21"/>
        </w:rPr>
        <w:t>E</w:t>
      </w:r>
      <w:r w:rsidRPr="00B43693">
        <w:rPr>
          <w:rFonts w:ascii="Abadi" w:hAnsi="Abadi"/>
          <w:sz w:val="21"/>
          <w:szCs w:val="21"/>
        </w:rPr>
        <w:t xml:space="preserve">stado de Guanajuato y el </w:t>
      </w:r>
      <w:r>
        <w:rPr>
          <w:rFonts w:ascii="Abadi" w:hAnsi="Abadi"/>
          <w:sz w:val="21"/>
          <w:szCs w:val="21"/>
        </w:rPr>
        <w:t>S</w:t>
      </w:r>
      <w:r w:rsidRPr="00B43693">
        <w:rPr>
          <w:rFonts w:ascii="Abadi" w:hAnsi="Abadi"/>
          <w:sz w:val="21"/>
          <w:szCs w:val="21"/>
        </w:rPr>
        <w:t xml:space="preserve">istema </w:t>
      </w:r>
      <w:r>
        <w:rPr>
          <w:rFonts w:ascii="Abadi" w:hAnsi="Abadi"/>
          <w:sz w:val="21"/>
          <w:szCs w:val="21"/>
        </w:rPr>
        <w:t>E</w:t>
      </w:r>
      <w:r w:rsidRPr="00B43693">
        <w:rPr>
          <w:rFonts w:ascii="Abadi" w:hAnsi="Abadi"/>
          <w:sz w:val="21"/>
          <w:szCs w:val="21"/>
        </w:rPr>
        <w:t xml:space="preserve">statal de </w:t>
      </w:r>
      <w:r>
        <w:rPr>
          <w:rFonts w:ascii="Abadi" w:hAnsi="Abadi"/>
          <w:sz w:val="21"/>
          <w:szCs w:val="21"/>
        </w:rPr>
        <w:t>A</w:t>
      </w:r>
      <w:r w:rsidRPr="00B43693">
        <w:rPr>
          <w:rFonts w:ascii="Abadi" w:hAnsi="Abadi"/>
          <w:sz w:val="21"/>
          <w:szCs w:val="21"/>
        </w:rPr>
        <w:t xml:space="preserve">tención </w:t>
      </w:r>
      <w:r>
        <w:rPr>
          <w:rFonts w:ascii="Abadi" w:hAnsi="Abadi"/>
          <w:sz w:val="21"/>
          <w:szCs w:val="21"/>
        </w:rPr>
        <w:t>I</w:t>
      </w:r>
      <w:r w:rsidRPr="00B43693">
        <w:rPr>
          <w:rFonts w:ascii="Abadi" w:hAnsi="Abadi"/>
          <w:sz w:val="21"/>
          <w:szCs w:val="21"/>
        </w:rPr>
        <w:t xml:space="preserve">ntegral a </w:t>
      </w:r>
      <w:r>
        <w:rPr>
          <w:rFonts w:ascii="Abadi" w:hAnsi="Abadi"/>
          <w:sz w:val="21"/>
          <w:szCs w:val="21"/>
        </w:rPr>
        <w:t>V</w:t>
      </w:r>
      <w:r w:rsidRPr="00B43693">
        <w:rPr>
          <w:rFonts w:ascii="Abadi" w:hAnsi="Abadi"/>
          <w:sz w:val="21"/>
          <w:szCs w:val="21"/>
        </w:rPr>
        <w:t xml:space="preserve">íctimas del </w:t>
      </w:r>
      <w:r>
        <w:rPr>
          <w:rFonts w:ascii="Abadi" w:hAnsi="Abadi"/>
          <w:sz w:val="21"/>
          <w:szCs w:val="21"/>
        </w:rPr>
        <w:t>E</w:t>
      </w:r>
      <w:r w:rsidRPr="00B43693">
        <w:rPr>
          <w:rFonts w:ascii="Abadi" w:hAnsi="Abadi"/>
          <w:sz w:val="21"/>
          <w:szCs w:val="21"/>
        </w:rPr>
        <w:t xml:space="preserve">stado de Guanajuato previsto en la </w:t>
      </w:r>
      <w:r>
        <w:rPr>
          <w:rFonts w:ascii="Abadi" w:hAnsi="Abadi"/>
          <w:sz w:val="21"/>
          <w:szCs w:val="21"/>
        </w:rPr>
        <w:t>L</w:t>
      </w:r>
      <w:r w:rsidRPr="00B43693">
        <w:rPr>
          <w:rFonts w:ascii="Abadi" w:hAnsi="Abadi"/>
          <w:sz w:val="21"/>
          <w:szCs w:val="21"/>
        </w:rPr>
        <w:t xml:space="preserve">ey de </w:t>
      </w:r>
      <w:r>
        <w:rPr>
          <w:rFonts w:ascii="Abadi" w:hAnsi="Abadi"/>
          <w:sz w:val="21"/>
          <w:szCs w:val="21"/>
        </w:rPr>
        <w:t>V</w:t>
      </w:r>
      <w:r w:rsidRPr="00B43693">
        <w:rPr>
          <w:rFonts w:ascii="Abadi" w:hAnsi="Abadi"/>
          <w:sz w:val="21"/>
          <w:szCs w:val="21"/>
        </w:rPr>
        <w:t xml:space="preserve">íctimas del </w:t>
      </w:r>
      <w:r>
        <w:rPr>
          <w:rFonts w:ascii="Abadi" w:hAnsi="Abadi"/>
          <w:sz w:val="21"/>
          <w:szCs w:val="21"/>
        </w:rPr>
        <w:t>E</w:t>
      </w:r>
      <w:r w:rsidRPr="00B43693">
        <w:rPr>
          <w:rFonts w:ascii="Abadi" w:hAnsi="Abadi"/>
          <w:sz w:val="21"/>
          <w:szCs w:val="21"/>
        </w:rPr>
        <w:t>stado de Guanajuato</w:t>
      </w:r>
      <w:r>
        <w:rPr>
          <w:rFonts w:ascii="Abadi" w:hAnsi="Abadi"/>
          <w:sz w:val="21"/>
          <w:szCs w:val="21"/>
        </w:rPr>
        <w:t>,</w:t>
      </w:r>
      <w:r w:rsidRPr="00B43693">
        <w:rPr>
          <w:rFonts w:ascii="Abadi" w:hAnsi="Abadi"/>
          <w:sz w:val="21"/>
          <w:szCs w:val="21"/>
        </w:rPr>
        <w:t xml:space="preserve"> dicha necesidad de inclusión en tales sistemas se justifica en razón de lo siguiente</w:t>
      </w:r>
      <w:r>
        <w:rPr>
          <w:rFonts w:ascii="Abadi" w:hAnsi="Abadi"/>
          <w:sz w:val="21"/>
          <w:szCs w:val="21"/>
        </w:rPr>
        <w:t>:</w:t>
      </w:r>
    </w:p>
    <w:p w14:paraId="0C389124" w14:textId="77777777" w:rsidR="00961BA8" w:rsidRDefault="00961BA8" w:rsidP="00961BA8">
      <w:pPr>
        <w:jc w:val="both"/>
        <w:rPr>
          <w:rFonts w:ascii="Abadi" w:hAnsi="Abadi"/>
          <w:sz w:val="21"/>
          <w:szCs w:val="21"/>
        </w:rPr>
      </w:pPr>
    </w:p>
    <w:p w14:paraId="3CE440FC" w14:textId="77777777" w:rsidR="00961BA8" w:rsidRDefault="00961BA8" w:rsidP="00961BA8">
      <w:pPr>
        <w:jc w:val="both"/>
        <w:rPr>
          <w:rFonts w:ascii="Abadi" w:hAnsi="Abadi"/>
          <w:sz w:val="21"/>
          <w:szCs w:val="21"/>
        </w:rPr>
      </w:pPr>
      <w:r>
        <w:rPr>
          <w:rFonts w:ascii="Abadi" w:hAnsi="Abadi"/>
          <w:sz w:val="21"/>
          <w:szCs w:val="21"/>
        </w:rPr>
        <w:t>- E</w:t>
      </w:r>
      <w:r w:rsidRPr="00B43693">
        <w:rPr>
          <w:rFonts w:ascii="Abadi" w:hAnsi="Abadi"/>
          <w:sz w:val="21"/>
          <w:szCs w:val="21"/>
        </w:rPr>
        <w:t>n el sistema estatal de búsqueda de personas</w:t>
      </w:r>
      <w:r>
        <w:rPr>
          <w:rFonts w:ascii="Abadi" w:hAnsi="Abadi"/>
          <w:sz w:val="21"/>
          <w:szCs w:val="21"/>
        </w:rPr>
        <w:t xml:space="preserve">, </w:t>
      </w:r>
      <w:r w:rsidRPr="00B43693">
        <w:rPr>
          <w:rFonts w:ascii="Abadi" w:hAnsi="Abadi"/>
          <w:sz w:val="21"/>
          <w:szCs w:val="21"/>
        </w:rPr>
        <w:t xml:space="preserve">obedece en tanto a la </w:t>
      </w:r>
      <w:r>
        <w:rPr>
          <w:rFonts w:ascii="Abadi" w:hAnsi="Abadi"/>
          <w:sz w:val="21"/>
          <w:szCs w:val="21"/>
        </w:rPr>
        <w:t>L</w:t>
      </w:r>
      <w:r w:rsidRPr="00B43693">
        <w:rPr>
          <w:rFonts w:ascii="Abadi" w:hAnsi="Abadi"/>
          <w:sz w:val="21"/>
          <w:szCs w:val="21"/>
        </w:rPr>
        <w:t xml:space="preserve">ey </w:t>
      </w:r>
      <w:r>
        <w:rPr>
          <w:rFonts w:ascii="Abadi" w:hAnsi="Abadi"/>
          <w:sz w:val="21"/>
          <w:szCs w:val="21"/>
        </w:rPr>
        <w:t>G</w:t>
      </w:r>
      <w:r w:rsidRPr="00B43693">
        <w:rPr>
          <w:rFonts w:ascii="Abadi" w:hAnsi="Abadi"/>
          <w:sz w:val="21"/>
          <w:szCs w:val="21"/>
        </w:rPr>
        <w:t xml:space="preserve">eneral en </w:t>
      </w:r>
      <w:r>
        <w:rPr>
          <w:rFonts w:ascii="Abadi" w:hAnsi="Abadi"/>
          <w:sz w:val="21"/>
          <w:szCs w:val="21"/>
        </w:rPr>
        <w:t>M</w:t>
      </w:r>
      <w:r w:rsidRPr="00B43693">
        <w:rPr>
          <w:rFonts w:ascii="Abadi" w:hAnsi="Abadi"/>
          <w:sz w:val="21"/>
          <w:szCs w:val="21"/>
        </w:rPr>
        <w:t xml:space="preserve">ateria de </w:t>
      </w:r>
      <w:r>
        <w:rPr>
          <w:rFonts w:ascii="Abadi" w:hAnsi="Abadi"/>
          <w:sz w:val="21"/>
          <w:szCs w:val="21"/>
        </w:rPr>
        <w:t>D</w:t>
      </w:r>
      <w:r w:rsidRPr="00B43693">
        <w:rPr>
          <w:rFonts w:ascii="Abadi" w:hAnsi="Abadi"/>
          <w:sz w:val="21"/>
          <w:szCs w:val="21"/>
        </w:rPr>
        <w:t xml:space="preserve">esaparición </w:t>
      </w:r>
      <w:r>
        <w:rPr>
          <w:rFonts w:ascii="Abadi" w:hAnsi="Abadi"/>
          <w:sz w:val="21"/>
          <w:szCs w:val="21"/>
        </w:rPr>
        <w:t>F</w:t>
      </w:r>
      <w:r w:rsidRPr="00B43693">
        <w:rPr>
          <w:rFonts w:ascii="Abadi" w:hAnsi="Abadi"/>
          <w:sz w:val="21"/>
          <w:szCs w:val="21"/>
        </w:rPr>
        <w:t xml:space="preserve">orzada de </w:t>
      </w:r>
      <w:r>
        <w:rPr>
          <w:rFonts w:ascii="Abadi" w:hAnsi="Abadi"/>
          <w:sz w:val="21"/>
          <w:szCs w:val="21"/>
        </w:rPr>
        <w:t>P</w:t>
      </w:r>
      <w:r w:rsidRPr="00B43693">
        <w:rPr>
          <w:rFonts w:ascii="Abadi" w:hAnsi="Abadi"/>
          <w:sz w:val="21"/>
          <w:szCs w:val="21"/>
        </w:rPr>
        <w:t xml:space="preserve">ersonas y </w:t>
      </w:r>
      <w:r>
        <w:rPr>
          <w:rFonts w:ascii="Abadi" w:hAnsi="Abadi"/>
          <w:sz w:val="21"/>
          <w:szCs w:val="21"/>
        </w:rPr>
        <w:t>D</w:t>
      </w:r>
      <w:r w:rsidRPr="00B43693">
        <w:rPr>
          <w:rFonts w:ascii="Abadi" w:hAnsi="Abadi"/>
          <w:sz w:val="21"/>
          <w:szCs w:val="21"/>
        </w:rPr>
        <w:t xml:space="preserve">esaparición </w:t>
      </w:r>
      <w:r>
        <w:rPr>
          <w:rFonts w:ascii="Abadi" w:hAnsi="Abadi"/>
          <w:sz w:val="21"/>
          <w:szCs w:val="21"/>
        </w:rPr>
        <w:t>C</w:t>
      </w:r>
      <w:r w:rsidRPr="00B43693">
        <w:rPr>
          <w:rFonts w:ascii="Abadi" w:hAnsi="Abadi"/>
          <w:sz w:val="21"/>
          <w:szCs w:val="21"/>
        </w:rPr>
        <w:t xml:space="preserve">ometida por </w:t>
      </w:r>
      <w:r>
        <w:rPr>
          <w:rFonts w:ascii="Abadi" w:hAnsi="Abadi"/>
          <w:sz w:val="21"/>
          <w:szCs w:val="21"/>
        </w:rPr>
        <w:t>P</w:t>
      </w:r>
      <w:r w:rsidRPr="00B43693">
        <w:rPr>
          <w:rFonts w:ascii="Abadi" w:hAnsi="Abadi"/>
          <w:sz w:val="21"/>
          <w:szCs w:val="21"/>
        </w:rPr>
        <w:t xml:space="preserve">articulares y del </w:t>
      </w:r>
      <w:r>
        <w:rPr>
          <w:rFonts w:ascii="Abadi" w:hAnsi="Abadi"/>
          <w:sz w:val="21"/>
          <w:szCs w:val="21"/>
        </w:rPr>
        <w:t>S</w:t>
      </w:r>
      <w:r w:rsidRPr="00B43693">
        <w:rPr>
          <w:rFonts w:ascii="Abadi" w:hAnsi="Abadi"/>
          <w:sz w:val="21"/>
          <w:szCs w:val="21"/>
        </w:rPr>
        <w:t xml:space="preserve">istema </w:t>
      </w:r>
      <w:r>
        <w:rPr>
          <w:rFonts w:ascii="Abadi" w:hAnsi="Abadi"/>
          <w:sz w:val="21"/>
          <w:szCs w:val="21"/>
        </w:rPr>
        <w:t>N</w:t>
      </w:r>
      <w:r w:rsidRPr="00B43693">
        <w:rPr>
          <w:rFonts w:ascii="Abadi" w:hAnsi="Abadi"/>
          <w:sz w:val="21"/>
          <w:szCs w:val="21"/>
        </w:rPr>
        <w:t xml:space="preserve">acional de </w:t>
      </w:r>
      <w:r>
        <w:rPr>
          <w:rFonts w:ascii="Abadi" w:hAnsi="Abadi"/>
          <w:sz w:val="21"/>
          <w:szCs w:val="21"/>
        </w:rPr>
        <w:t>B</w:t>
      </w:r>
      <w:r w:rsidRPr="00B43693">
        <w:rPr>
          <w:rFonts w:ascii="Abadi" w:hAnsi="Abadi"/>
          <w:sz w:val="21"/>
          <w:szCs w:val="21"/>
        </w:rPr>
        <w:t xml:space="preserve">úsqueda de </w:t>
      </w:r>
      <w:r>
        <w:rPr>
          <w:rFonts w:ascii="Abadi" w:hAnsi="Abadi"/>
          <w:sz w:val="21"/>
          <w:szCs w:val="21"/>
        </w:rPr>
        <w:t>P</w:t>
      </w:r>
      <w:r w:rsidRPr="00B43693">
        <w:rPr>
          <w:rFonts w:ascii="Abadi" w:hAnsi="Abadi"/>
          <w:sz w:val="21"/>
          <w:szCs w:val="21"/>
        </w:rPr>
        <w:t xml:space="preserve">ersonas como la </w:t>
      </w:r>
      <w:r>
        <w:rPr>
          <w:rFonts w:ascii="Abadi" w:hAnsi="Abadi"/>
          <w:sz w:val="21"/>
          <w:szCs w:val="21"/>
        </w:rPr>
        <w:t>L</w:t>
      </w:r>
      <w:r w:rsidRPr="00B43693">
        <w:rPr>
          <w:rFonts w:ascii="Abadi" w:hAnsi="Abadi"/>
          <w:sz w:val="21"/>
          <w:szCs w:val="21"/>
        </w:rPr>
        <w:t xml:space="preserve">ey para la </w:t>
      </w:r>
      <w:r>
        <w:rPr>
          <w:rFonts w:ascii="Abadi" w:hAnsi="Abadi"/>
          <w:sz w:val="21"/>
          <w:szCs w:val="21"/>
        </w:rPr>
        <w:t>B</w:t>
      </w:r>
      <w:r w:rsidRPr="00B43693">
        <w:rPr>
          <w:rFonts w:ascii="Abadi" w:hAnsi="Abadi"/>
          <w:sz w:val="21"/>
          <w:szCs w:val="21"/>
        </w:rPr>
        <w:t xml:space="preserve">úsqueda de </w:t>
      </w:r>
      <w:r>
        <w:rPr>
          <w:rFonts w:ascii="Abadi" w:hAnsi="Abadi"/>
          <w:sz w:val="21"/>
          <w:szCs w:val="21"/>
        </w:rPr>
        <w:t>P</w:t>
      </w:r>
      <w:r w:rsidRPr="00B43693">
        <w:rPr>
          <w:rFonts w:ascii="Abadi" w:hAnsi="Abadi"/>
          <w:sz w:val="21"/>
          <w:szCs w:val="21"/>
        </w:rPr>
        <w:t xml:space="preserve">ersonas </w:t>
      </w:r>
      <w:r>
        <w:rPr>
          <w:rFonts w:ascii="Abadi" w:hAnsi="Abadi"/>
          <w:sz w:val="21"/>
          <w:szCs w:val="21"/>
        </w:rPr>
        <w:t xml:space="preserve">desaparecidas </w:t>
      </w:r>
      <w:r w:rsidRPr="00B43693">
        <w:rPr>
          <w:rFonts w:ascii="Abadi" w:hAnsi="Abadi"/>
          <w:sz w:val="21"/>
          <w:szCs w:val="21"/>
        </w:rPr>
        <w:t xml:space="preserve">en el </w:t>
      </w:r>
      <w:r>
        <w:rPr>
          <w:rFonts w:ascii="Abadi" w:hAnsi="Abadi"/>
          <w:sz w:val="21"/>
          <w:szCs w:val="21"/>
        </w:rPr>
        <w:t>E</w:t>
      </w:r>
      <w:r w:rsidRPr="00B43693">
        <w:rPr>
          <w:rFonts w:ascii="Abadi" w:hAnsi="Abadi"/>
          <w:sz w:val="21"/>
          <w:szCs w:val="21"/>
        </w:rPr>
        <w:t>stado de Guanajuato respectivamente en los artículos 5 y 6 se establece que las acciones medidas y procedimientos establecidos en la misma ley</w:t>
      </w:r>
      <w:r>
        <w:rPr>
          <w:rFonts w:ascii="Abadi" w:hAnsi="Abadi"/>
          <w:sz w:val="21"/>
          <w:szCs w:val="21"/>
        </w:rPr>
        <w:t>,</w:t>
      </w:r>
      <w:r w:rsidRPr="00B43693">
        <w:rPr>
          <w:rFonts w:ascii="Abadi" w:hAnsi="Abadi"/>
          <w:sz w:val="21"/>
          <w:szCs w:val="21"/>
        </w:rPr>
        <w:t xml:space="preserve"> son señalados implementados</w:t>
      </w:r>
      <w:r>
        <w:rPr>
          <w:rFonts w:ascii="Abadi" w:hAnsi="Abadi"/>
          <w:sz w:val="21"/>
          <w:szCs w:val="21"/>
        </w:rPr>
        <w:t>,</w:t>
      </w:r>
      <w:r w:rsidRPr="00B43693">
        <w:rPr>
          <w:rFonts w:ascii="Abadi" w:hAnsi="Abadi"/>
          <w:sz w:val="21"/>
          <w:szCs w:val="21"/>
        </w:rPr>
        <w:t xml:space="preserve"> establecidos en la misma ley</w:t>
      </w:r>
      <w:r>
        <w:rPr>
          <w:rFonts w:ascii="Abadi" w:hAnsi="Abadi"/>
          <w:sz w:val="21"/>
          <w:szCs w:val="21"/>
        </w:rPr>
        <w:t>,</w:t>
      </w:r>
      <w:r w:rsidRPr="00B43693">
        <w:rPr>
          <w:rFonts w:ascii="Abadi" w:hAnsi="Abadi"/>
          <w:sz w:val="21"/>
          <w:szCs w:val="21"/>
        </w:rPr>
        <w:t xml:space="preserve"> son diseñados e implementados y evaluados aplicando principios dentro de los cuales está contenido el principio de perspectiva de género</w:t>
      </w:r>
      <w:r>
        <w:rPr>
          <w:rFonts w:ascii="Abadi" w:hAnsi="Abadi"/>
          <w:sz w:val="21"/>
          <w:szCs w:val="21"/>
        </w:rPr>
        <w:t>,</w:t>
      </w:r>
      <w:r w:rsidRPr="00B43693">
        <w:rPr>
          <w:rFonts w:ascii="Abadi" w:hAnsi="Abadi"/>
          <w:sz w:val="21"/>
          <w:szCs w:val="21"/>
        </w:rPr>
        <w:t xml:space="preserve"> el cual señala</w:t>
      </w:r>
      <w:r>
        <w:rPr>
          <w:rFonts w:ascii="Abadi" w:hAnsi="Abadi"/>
          <w:sz w:val="21"/>
          <w:szCs w:val="21"/>
        </w:rPr>
        <w:t>.</w:t>
      </w:r>
      <w:r w:rsidRPr="00B43693">
        <w:rPr>
          <w:rFonts w:ascii="Abadi" w:hAnsi="Abadi"/>
          <w:sz w:val="21"/>
          <w:szCs w:val="21"/>
        </w:rPr>
        <w:t xml:space="preserve"> que en todas las diligencias que se realicen para la búsqueda de personas desaparecidas así como para investigar y juzgar los delitos de perjuicios</w:t>
      </w:r>
      <w:r>
        <w:rPr>
          <w:rFonts w:ascii="Abadi" w:hAnsi="Abadi"/>
          <w:sz w:val="21"/>
          <w:szCs w:val="21"/>
        </w:rPr>
        <w:t>,</w:t>
      </w:r>
      <w:r w:rsidRPr="00B43693">
        <w:rPr>
          <w:rFonts w:ascii="Abadi" w:hAnsi="Abadi"/>
          <w:sz w:val="21"/>
          <w:szCs w:val="21"/>
        </w:rPr>
        <w:t xml:space="preserve"> estereotipos o de cualquier otro elemento que por cuestiones de sexo</w:t>
      </w:r>
      <w:r>
        <w:rPr>
          <w:rFonts w:ascii="Abadi" w:hAnsi="Abadi"/>
          <w:sz w:val="21"/>
          <w:szCs w:val="21"/>
        </w:rPr>
        <w:t>,</w:t>
      </w:r>
      <w:r w:rsidRPr="00B43693">
        <w:rPr>
          <w:rFonts w:ascii="Abadi" w:hAnsi="Abadi"/>
          <w:sz w:val="21"/>
          <w:szCs w:val="21"/>
        </w:rPr>
        <w:t xml:space="preserve"> de género de identidad o de orientación sexual de las personas</w:t>
      </w:r>
      <w:r>
        <w:rPr>
          <w:rFonts w:ascii="Abadi" w:hAnsi="Abadi"/>
          <w:sz w:val="21"/>
          <w:szCs w:val="21"/>
        </w:rPr>
        <w:t>,</w:t>
      </w:r>
      <w:r w:rsidRPr="00B43693">
        <w:rPr>
          <w:rFonts w:ascii="Abadi" w:hAnsi="Abadi"/>
          <w:sz w:val="21"/>
          <w:szCs w:val="21"/>
        </w:rPr>
        <w:t xml:space="preserve"> propicien situaciones de desventaja situaciones de discriminación o violencia o también se impida la igualdad</w:t>
      </w:r>
      <w:r>
        <w:rPr>
          <w:rFonts w:ascii="Abadi" w:hAnsi="Abadi"/>
          <w:sz w:val="21"/>
          <w:szCs w:val="21"/>
        </w:rPr>
        <w:t>.</w:t>
      </w:r>
    </w:p>
    <w:p w14:paraId="0F04CA61" w14:textId="77777777" w:rsidR="00162361" w:rsidRDefault="00162361" w:rsidP="00961BA8">
      <w:pPr>
        <w:jc w:val="both"/>
        <w:rPr>
          <w:rFonts w:ascii="Abadi" w:hAnsi="Abadi"/>
          <w:sz w:val="21"/>
          <w:szCs w:val="21"/>
        </w:rPr>
      </w:pPr>
    </w:p>
    <w:p w14:paraId="1B9DEA93" w14:textId="77777777" w:rsidR="00961BA8" w:rsidRDefault="00961BA8" w:rsidP="00961BA8">
      <w:pPr>
        <w:jc w:val="both"/>
        <w:rPr>
          <w:rFonts w:ascii="Abadi" w:hAnsi="Abadi"/>
          <w:sz w:val="21"/>
          <w:szCs w:val="21"/>
        </w:rPr>
      </w:pPr>
      <w:r>
        <w:rPr>
          <w:rFonts w:ascii="Abadi" w:hAnsi="Abadi"/>
          <w:sz w:val="21"/>
          <w:szCs w:val="21"/>
        </w:rPr>
        <w:t>- A</w:t>
      </w:r>
      <w:r w:rsidRPr="00B43693">
        <w:rPr>
          <w:rFonts w:ascii="Abadi" w:hAnsi="Abadi"/>
          <w:sz w:val="21"/>
          <w:szCs w:val="21"/>
        </w:rPr>
        <w:t xml:space="preserve">demás la </w:t>
      </w:r>
      <w:r>
        <w:rPr>
          <w:rFonts w:ascii="Abadi" w:hAnsi="Abadi"/>
          <w:sz w:val="21"/>
          <w:szCs w:val="21"/>
        </w:rPr>
        <w:t>L</w:t>
      </w:r>
      <w:r w:rsidRPr="00B43693">
        <w:rPr>
          <w:rFonts w:ascii="Abadi" w:hAnsi="Abadi"/>
          <w:sz w:val="21"/>
          <w:szCs w:val="21"/>
        </w:rPr>
        <w:t xml:space="preserve">ey </w:t>
      </w:r>
      <w:r>
        <w:rPr>
          <w:rFonts w:ascii="Abadi" w:hAnsi="Abadi"/>
          <w:sz w:val="21"/>
          <w:szCs w:val="21"/>
        </w:rPr>
        <w:t>L</w:t>
      </w:r>
      <w:r w:rsidRPr="00B43693">
        <w:rPr>
          <w:rFonts w:ascii="Abadi" w:hAnsi="Abadi"/>
          <w:sz w:val="21"/>
          <w:szCs w:val="21"/>
        </w:rPr>
        <w:t xml:space="preserve">ocal en </w:t>
      </w:r>
      <w:r>
        <w:rPr>
          <w:rFonts w:ascii="Abadi" w:hAnsi="Abadi"/>
          <w:sz w:val="21"/>
          <w:szCs w:val="21"/>
        </w:rPr>
        <w:t>M</w:t>
      </w:r>
      <w:r w:rsidRPr="00B43693">
        <w:rPr>
          <w:rFonts w:ascii="Abadi" w:hAnsi="Abadi"/>
          <w:sz w:val="21"/>
          <w:szCs w:val="21"/>
        </w:rPr>
        <w:t xml:space="preserve">ateria de </w:t>
      </w:r>
      <w:r>
        <w:rPr>
          <w:rFonts w:ascii="Abadi" w:hAnsi="Abadi"/>
          <w:sz w:val="21"/>
          <w:szCs w:val="21"/>
        </w:rPr>
        <w:t>B</w:t>
      </w:r>
      <w:r w:rsidRPr="00B43693">
        <w:rPr>
          <w:rFonts w:ascii="Abadi" w:hAnsi="Abadi"/>
          <w:sz w:val="21"/>
          <w:szCs w:val="21"/>
        </w:rPr>
        <w:t xml:space="preserve">úsqueda de </w:t>
      </w:r>
      <w:r>
        <w:rPr>
          <w:rFonts w:ascii="Abadi" w:hAnsi="Abadi"/>
          <w:sz w:val="21"/>
          <w:szCs w:val="21"/>
        </w:rPr>
        <w:t>P</w:t>
      </w:r>
      <w:r w:rsidRPr="00B43693">
        <w:rPr>
          <w:rFonts w:ascii="Abadi" w:hAnsi="Abadi"/>
          <w:sz w:val="21"/>
          <w:szCs w:val="21"/>
        </w:rPr>
        <w:t xml:space="preserve">ersonas </w:t>
      </w:r>
      <w:r>
        <w:rPr>
          <w:rFonts w:ascii="Abadi" w:hAnsi="Abadi"/>
          <w:sz w:val="21"/>
          <w:szCs w:val="21"/>
        </w:rPr>
        <w:t>D</w:t>
      </w:r>
      <w:r w:rsidRPr="00B43693">
        <w:rPr>
          <w:rFonts w:ascii="Abadi" w:hAnsi="Abadi"/>
          <w:sz w:val="21"/>
          <w:szCs w:val="21"/>
        </w:rPr>
        <w:t xml:space="preserve">esaparecidas establece que los protocolos deberán aplicarse por parte de la </w:t>
      </w:r>
      <w:r>
        <w:rPr>
          <w:rFonts w:ascii="Abadi" w:hAnsi="Abadi"/>
          <w:sz w:val="21"/>
          <w:szCs w:val="21"/>
        </w:rPr>
        <w:t>C</w:t>
      </w:r>
      <w:r w:rsidRPr="00B43693">
        <w:rPr>
          <w:rFonts w:ascii="Abadi" w:hAnsi="Abadi"/>
          <w:sz w:val="21"/>
          <w:szCs w:val="21"/>
        </w:rPr>
        <w:t xml:space="preserve">omisión de </w:t>
      </w:r>
      <w:r>
        <w:rPr>
          <w:rFonts w:ascii="Abadi" w:hAnsi="Abadi"/>
          <w:sz w:val="21"/>
          <w:szCs w:val="21"/>
        </w:rPr>
        <w:t>B</w:t>
      </w:r>
      <w:r w:rsidRPr="00B43693">
        <w:rPr>
          <w:rFonts w:ascii="Abadi" w:hAnsi="Abadi"/>
          <w:sz w:val="21"/>
          <w:szCs w:val="21"/>
        </w:rPr>
        <w:t>úsqueda</w:t>
      </w:r>
      <w:r>
        <w:rPr>
          <w:rFonts w:ascii="Abadi" w:hAnsi="Abadi"/>
          <w:sz w:val="21"/>
          <w:szCs w:val="21"/>
        </w:rPr>
        <w:t>,</w:t>
      </w:r>
      <w:r w:rsidRPr="00B43693">
        <w:rPr>
          <w:rFonts w:ascii="Abadi" w:hAnsi="Abadi"/>
          <w:sz w:val="21"/>
          <w:szCs w:val="21"/>
        </w:rPr>
        <w:t xml:space="preserve"> la </w:t>
      </w:r>
      <w:r>
        <w:rPr>
          <w:rFonts w:ascii="Abadi" w:hAnsi="Abadi"/>
          <w:sz w:val="21"/>
          <w:szCs w:val="21"/>
        </w:rPr>
        <w:t>F</w:t>
      </w:r>
      <w:r w:rsidRPr="00B43693">
        <w:rPr>
          <w:rFonts w:ascii="Abadi" w:hAnsi="Abadi"/>
          <w:sz w:val="21"/>
          <w:szCs w:val="21"/>
        </w:rPr>
        <w:t xml:space="preserve">iscalía </w:t>
      </w:r>
      <w:r>
        <w:rPr>
          <w:rFonts w:ascii="Abadi" w:hAnsi="Abadi"/>
          <w:sz w:val="21"/>
          <w:szCs w:val="21"/>
        </w:rPr>
        <w:t>E</w:t>
      </w:r>
      <w:r w:rsidRPr="00B43693">
        <w:rPr>
          <w:rFonts w:ascii="Abadi" w:hAnsi="Abadi"/>
          <w:sz w:val="21"/>
          <w:szCs w:val="21"/>
        </w:rPr>
        <w:t>specializada y las instituciones de seguridad pública co</w:t>
      </w:r>
      <w:r>
        <w:rPr>
          <w:rFonts w:ascii="Abadi" w:hAnsi="Abadi"/>
          <w:sz w:val="21"/>
          <w:szCs w:val="21"/>
        </w:rPr>
        <w:t xml:space="preserve">n </w:t>
      </w:r>
      <w:r>
        <w:rPr>
          <w:rFonts w:ascii="Abadi" w:hAnsi="Abadi" w:hint="eastAsia"/>
          <w:sz w:val="21"/>
          <w:szCs w:val="21"/>
        </w:rPr>
        <w:t>perspectiva</w:t>
      </w:r>
      <w:r>
        <w:rPr>
          <w:rFonts w:ascii="Abadi" w:hAnsi="Abadi"/>
          <w:sz w:val="21"/>
          <w:szCs w:val="21"/>
        </w:rPr>
        <w:t xml:space="preserve"> </w:t>
      </w:r>
      <w:r w:rsidRPr="00B43693">
        <w:rPr>
          <w:rFonts w:ascii="Abadi" w:hAnsi="Abadi"/>
          <w:sz w:val="21"/>
          <w:szCs w:val="21"/>
        </w:rPr>
        <w:t>de género de niñez y de derechos humanos</w:t>
      </w:r>
      <w:r>
        <w:rPr>
          <w:rFonts w:ascii="Abadi" w:hAnsi="Abadi"/>
          <w:sz w:val="21"/>
          <w:szCs w:val="21"/>
        </w:rPr>
        <w:t>.</w:t>
      </w:r>
    </w:p>
    <w:p w14:paraId="0A779188" w14:textId="77777777" w:rsidR="00162361" w:rsidRDefault="00162361" w:rsidP="00961BA8">
      <w:pPr>
        <w:jc w:val="both"/>
        <w:rPr>
          <w:rFonts w:ascii="Abadi" w:hAnsi="Abadi"/>
          <w:sz w:val="21"/>
          <w:szCs w:val="21"/>
        </w:rPr>
      </w:pPr>
    </w:p>
    <w:p w14:paraId="143CD9E1" w14:textId="77777777" w:rsidR="00961BA8" w:rsidRDefault="00961BA8" w:rsidP="00961BA8">
      <w:pPr>
        <w:jc w:val="both"/>
        <w:rPr>
          <w:rFonts w:ascii="Abadi" w:hAnsi="Abadi"/>
          <w:sz w:val="21"/>
          <w:szCs w:val="21"/>
        </w:rPr>
      </w:pPr>
      <w:r>
        <w:rPr>
          <w:rFonts w:ascii="Abadi" w:hAnsi="Abadi"/>
          <w:sz w:val="21"/>
          <w:szCs w:val="21"/>
        </w:rPr>
        <w:t>- D</w:t>
      </w:r>
      <w:r w:rsidRPr="00B43693">
        <w:rPr>
          <w:rFonts w:ascii="Abadi" w:hAnsi="Abadi"/>
          <w:sz w:val="21"/>
          <w:szCs w:val="21"/>
        </w:rPr>
        <w:t xml:space="preserve">entro de las atribuciones de este sistema estatal está el que se deberá conducir todas sus decisiones actividades y políticas de conformidad con los principios establecidos en el artículo cuarto de la </w:t>
      </w:r>
      <w:r>
        <w:rPr>
          <w:rFonts w:ascii="Abadi" w:hAnsi="Abadi"/>
          <w:sz w:val="21"/>
          <w:szCs w:val="21"/>
        </w:rPr>
        <w:t>L</w:t>
      </w:r>
      <w:r w:rsidRPr="00B43693">
        <w:rPr>
          <w:rFonts w:ascii="Abadi" w:hAnsi="Abadi"/>
          <w:sz w:val="21"/>
          <w:szCs w:val="21"/>
        </w:rPr>
        <w:t xml:space="preserve">ey para la </w:t>
      </w:r>
      <w:r>
        <w:rPr>
          <w:rFonts w:ascii="Abadi" w:hAnsi="Abadi"/>
          <w:sz w:val="21"/>
          <w:szCs w:val="21"/>
        </w:rPr>
        <w:t>B</w:t>
      </w:r>
      <w:r w:rsidRPr="00B43693">
        <w:rPr>
          <w:rFonts w:ascii="Abadi" w:hAnsi="Abadi"/>
          <w:sz w:val="21"/>
          <w:szCs w:val="21"/>
        </w:rPr>
        <w:t xml:space="preserve">úsqueda de </w:t>
      </w:r>
      <w:r>
        <w:rPr>
          <w:rFonts w:ascii="Abadi" w:hAnsi="Abadi"/>
          <w:sz w:val="21"/>
          <w:szCs w:val="21"/>
        </w:rPr>
        <w:t>P</w:t>
      </w:r>
      <w:r w:rsidRPr="00B43693">
        <w:rPr>
          <w:rFonts w:ascii="Abadi" w:hAnsi="Abadi"/>
          <w:sz w:val="21"/>
          <w:szCs w:val="21"/>
        </w:rPr>
        <w:t xml:space="preserve">ersonas </w:t>
      </w:r>
      <w:r>
        <w:rPr>
          <w:rFonts w:ascii="Abadi" w:hAnsi="Abadi"/>
          <w:sz w:val="21"/>
          <w:szCs w:val="21"/>
        </w:rPr>
        <w:t>De</w:t>
      </w:r>
      <w:r w:rsidRPr="00B43693">
        <w:rPr>
          <w:rFonts w:ascii="Abadi" w:hAnsi="Abadi"/>
          <w:sz w:val="21"/>
          <w:szCs w:val="21"/>
        </w:rPr>
        <w:t xml:space="preserve">saparecidas del </w:t>
      </w:r>
      <w:r>
        <w:rPr>
          <w:rFonts w:ascii="Abadi" w:hAnsi="Abadi"/>
          <w:sz w:val="21"/>
          <w:szCs w:val="21"/>
        </w:rPr>
        <w:t>E</w:t>
      </w:r>
      <w:r w:rsidRPr="00B43693">
        <w:rPr>
          <w:rFonts w:ascii="Abadi" w:hAnsi="Abadi"/>
          <w:sz w:val="21"/>
          <w:szCs w:val="21"/>
        </w:rPr>
        <w:t>stado de Guanajuato</w:t>
      </w:r>
      <w:r>
        <w:rPr>
          <w:rFonts w:ascii="Abadi" w:hAnsi="Abadi"/>
          <w:sz w:val="21"/>
          <w:szCs w:val="21"/>
        </w:rPr>
        <w:t>,</w:t>
      </w:r>
      <w:r w:rsidRPr="00B43693">
        <w:rPr>
          <w:rFonts w:ascii="Abadi" w:hAnsi="Abadi"/>
          <w:sz w:val="21"/>
          <w:szCs w:val="21"/>
        </w:rPr>
        <w:t xml:space="preserve"> dentro de los cuales como ya se precisó está contemplado en principio en perspectiva de género</w:t>
      </w:r>
      <w:r>
        <w:rPr>
          <w:rFonts w:ascii="Abadi" w:hAnsi="Abadi"/>
          <w:sz w:val="21"/>
          <w:szCs w:val="21"/>
        </w:rPr>
        <w:t xml:space="preserve"> lo</w:t>
      </w:r>
      <w:r w:rsidRPr="00B43693">
        <w:rPr>
          <w:rFonts w:ascii="Abadi" w:hAnsi="Abadi"/>
          <w:sz w:val="21"/>
          <w:szCs w:val="21"/>
        </w:rPr>
        <w:t xml:space="preserve"> cual viene a </w:t>
      </w:r>
      <w:proofErr w:type="spellStart"/>
      <w:r w:rsidRPr="00B43693">
        <w:rPr>
          <w:rFonts w:ascii="Abadi" w:hAnsi="Abadi"/>
          <w:sz w:val="21"/>
          <w:szCs w:val="21"/>
        </w:rPr>
        <w:t>reb</w:t>
      </w:r>
      <w:r>
        <w:rPr>
          <w:rFonts w:ascii="Abadi" w:hAnsi="Abadi"/>
          <w:sz w:val="21"/>
          <w:szCs w:val="21"/>
        </w:rPr>
        <w:t>ustar</w:t>
      </w:r>
      <w:proofErr w:type="spellEnd"/>
      <w:r w:rsidRPr="00B43693">
        <w:rPr>
          <w:rFonts w:ascii="Abadi" w:hAnsi="Abadi"/>
          <w:sz w:val="21"/>
          <w:szCs w:val="21"/>
        </w:rPr>
        <w:t xml:space="preserve"> esta necesidad de integrar al sistema estatal al </w:t>
      </w:r>
      <w:r>
        <w:rPr>
          <w:rFonts w:ascii="Abadi" w:hAnsi="Abadi"/>
          <w:sz w:val="21"/>
          <w:szCs w:val="21"/>
        </w:rPr>
        <w:t xml:space="preserve">IMUG dada su competencia en material, </w:t>
      </w:r>
      <w:r w:rsidRPr="00B43693">
        <w:rPr>
          <w:rFonts w:ascii="Abadi" w:hAnsi="Abadi"/>
          <w:sz w:val="21"/>
          <w:szCs w:val="21"/>
        </w:rPr>
        <w:t>pues ello</w:t>
      </w:r>
      <w:r>
        <w:rPr>
          <w:rFonts w:ascii="Abadi" w:hAnsi="Abadi"/>
          <w:sz w:val="21"/>
          <w:szCs w:val="21"/>
        </w:rPr>
        <w:t>,</w:t>
      </w:r>
      <w:r w:rsidRPr="00B43693">
        <w:rPr>
          <w:rFonts w:ascii="Abadi" w:hAnsi="Abadi"/>
          <w:sz w:val="21"/>
          <w:szCs w:val="21"/>
        </w:rPr>
        <w:t xml:space="preserve"> contribuirá a la elaboración de políticas públicas con perspectiva de género y derechos humanos</w:t>
      </w:r>
      <w:r>
        <w:rPr>
          <w:rFonts w:ascii="Abadi" w:hAnsi="Abadi"/>
          <w:sz w:val="21"/>
          <w:szCs w:val="21"/>
        </w:rPr>
        <w:t>,</w:t>
      </w:r>
      <w:r w:rsidRPr="00B43693">
        <w:rPr>
          <w:rFonts w:ascii="Abadi" w:hAnsi="Abadi"/>
          <w:sz w:val="21"/>
          <w:szCs w:val="21"/>
        </w:rPr>
        <w:t xml:space="preserve"> que atienda de manera integral</w:t>
      </w:r>
      <w:r>
        <w:rPr>
          <w:rFonts w:ascii="Abadi" w:hAnsi="Abadi"/>
          <w:sz w:val="21"/>
          <w:szCs w:val="21"/>
        </w:rPr>
        <w:t>,</w:t>
      </w:r>
      <w:r w:rsidRPr="00B43693">
        <w:rPr>
          <w:rFonts w:ascii="Abadi" w:hAnsi="Abadi"/>
          <w:sz w:val="21"/>
          <w:szCs w:val="21"/>
        </w:rPr>
        <w:t xml:space="preserve"> el problema público de desaparición de niñas</w:t>
      </w:r>
      <w:r>
        <w:rPr>
          <w:rFonts w:ascii="Abadi" w:hAnsi="Abadi"/>
          <w:sz w:val="21"/>
          <w:szCs w:val="21"/>
        </w:rPr>
        <w:t>,</w:t>
      </w:r>
      <w:r w:rsidRPr="00B43693">
        <w:rPr>
          <w:rFonts w:ascii="Abadi" w:hAnsi="Abadi"/>
          <w:sz w:val="21"/>
          <w:szCs w:val="21"/>
        </w:rPr>
        <w:t xml:space="preserve"> de adolescentes y de mujeres en esta entidad</w:t>
      </w:r>
      <w:r>
        <w:rPr>
          <w:rFonts w:ascii="Abadi" w:hAnsi="Abadi"/>
          <w:sz w:val="21"/>
          <w:szCs w:val="21"/>
        </w:rPr>
        <w:t>,</w:t>
      </w:r>
      <w:r w:rsidRPr="00B43693">
        <w:rPr>
          <w:rFonts w:ascii="Abadi" w:hAnsi="Abadi"/>
          <w:sz w:val="21"/>
          <w:szCs w:val="21"/>
        </w:rPr>
        <w:t xml:space="preserve"> los principios medidas y procedimientos establecidos en la misma ley</w:t>
      </w:r>
      <w:r>
        <w:rPr>
          <w:rFonts w:ascii="Abadi" w:hAnsi="Abadi"/>
          <w:sz w:val="21"/>
          <w:szCs w:val="21"/>
        </w:rPr>
        <w:t>,</w:t>
      </w:r>
      <w:r w:rsidRPr="00B43693">
        <w:rPr>
          <w:rFonts w:ascii="Abadi" w:hAnsi="Abadi"/>
          <w:sz w:val="21"/>
          <w:szCs w:val="21"/>
        </w:rPr>
        <w:t xml:space="preserve"> serán diseñados e implementados y evaluados aplicando entre los principios que señala el enfoque diferencial y especializado</w:t>
      </w:r>
      <w:r>
        <w:rPr>
          <w:rFonts w:ascii="Abadi" w:hAnsi="Abadi"/>
          <w:sz w:val="21"/>
          <w:szCs w:val="21"/>
        </w:rPr>
        <w:t>,</w:t>
      </w:r>
      <w:r w:rsidRPr="00B43693">
        <w:rPr>
          <w:rFonts w:ascii="Abadi" w:hAnsi="Abadi"/>
          <w:sz w:val="21"/>
          <w:szCs w:val="21"/>
        </w:rPr>
        <w:t xml:space="preserve"> principio que está establecido en la citada </w:t>
      </w:r>
      <w:r>
        <w:rPr>
          <w:rFonts w:ascii="Abadi" w:hAnsi="Abadi"/>
          <w:sz w:val="21"/>
          <w:szCs w:val="21"/>
        </w:rPr>
        <w:t>L</w:t>
      </w:r>
      <w:r w:rsidRPr="00B43693">
        <w:rPr>
          <w:rFonts w:ascii="Abadi" w:hAnsi="Abadi"/>
          <w:sz w:val="21"/>
          <w:szCs w:val="21"/>
        </w:rPr>
        <w:t xml:space="preserve">ey </w:t>
      </w:r>
      <w:r>
        <w:rPr>
          <w:rFonts w:ascii="Abadi" w:hAnsi="Abadi"/>
          <w:sz w:val="21"/>
          <w:szCs w:val="21"/>
        </w:rPr>
        <w:t>G</w:t>
      </w:r>
      <w:r w:rsidRPr="00B43693">
        <w:rPr>
          <w:rFonts w:ascii="Abadi" w:hAnsi="Abadi"/>
          <w:sz w:val="21"/>
          <w:szCs w:val="21"/>
        </w:rPr>
        <w:t>eneral de la siguiente manera</w:t>
      </w:r>
      <w:r>
        <w:rPr>
          <w:rFonts w:ascii="Abadi" w:hAnsi="Abadi"/>
          <w:sz w:val="21"/>
          <w:szCs w:val="21"/>
        </w:rPr>
        <w:t>:</w:t>
      </w:r>
    </w:p>
    <w:p w14:paraId="38A8EAF3" w14:textId="77777777" w:rsidR="00162361" w:rsidRDefault="00162361" w:rsidP="00961BA8">
      <w:pPr>
        <w:jc w:val="both"/>
        <w:rPr>
          <w:rFonts w:ascii="Abadi" w:hAnsi="Abadi"/>
          <w:sz w:val="21"/>
          <w:szCs w:val="21"/>
        </w:rPr>
      </w:pPr>
    </w:p>
    <w:p w14:paraId="7D7F435C" w14:textId="77777777" w:rsidR="00961BA8" w:rsidRDefault="00961BA8" w:rsidP="00961BA8">
      <w:pPr>
        <w:jc w:val="both"/>
        <w:rPr>
          <w:rFonts w:ascii="Abadi" w:hAnsi="Abadi"/>
          <w:sz w:val="21"/>
          <w:szCs w:val="21"/>
        </w:rPr>
      </w:pPr>
      <w:r>
        <w:rPr>
          <w:rFonts w:ascii="Abadi" w:hAnsi="Abadi"/>
          <w:sz w:val="21"/>
          <w:szCs w:val="21"/>
        </w:rPr>
        <w:t>- E</w:t>
      </w:r>
      <w:r w:rsidRPr="00B43693">
        <w:rPr>
          <w:rFonts w:ascii="Abadi" w:hAnsi="Abadi"/>
          <w:sz w:val="21"/>
          <w:szCs w:val="21"/>
        </w:rPr>
        <w:t>nfoque diferencial y especializado esta ley reconoce la existencia de grupos de población con características particulares o con mayor situación de vulnerabilidad en razón de edad género diferencia orientación sexual etnia condición de discapacidad u otros en consecuencia se reconoce que ciertos años requieren de una atención especializada que responda a las particularidades y grado de vulnerabilidad de las víctimas las autoridades deban aplicar esta ley ofrecerán en el ámbito de sus respectivas competencias garantías especiales y medidas de protección a los grupos es expuestos a un mayor riesgo de violación de sus derechos</w:t>
      </w:r>
      <w:r>
        <w:rPr>
          <w:rFonts w:ascii="Abadi" w:hAnsi="Abadi"/>
          <w:sz w:val="21"/>
          <w:szCs w:val="21"/>
        </w:rPr>
        <w:t>,</w:t>
      </w:r>
      <w:r w:rsidRPr="00B43693">
        <w:rPr>
          <w:rFonts w:ascii="Abadi" w:hAnsi="Abadi"/>
          <w:sz w:val="21"/>
          <w:szCs w:val="21"/>
        </w:rPr>
        <w:t xml:space="preserve"> como niñas</w:t>
      </w:r>
      <w:r>
        <w:rPr>
          <w:rFonts w:ascii="Abadi" w:hAnsi="Abadi"/>
          <w:sz w:val="21"/>
          <w:szCs w:val="21"/>
        </w:rPr>
        <w:t>,</w:t>
      </w:r>
      <w:r w:rsidRPr="00B43693">
        <w:rPr>
          <w:rFonts w:ascii="Abadi" w:hAnsi="Abadi"/>
          <w:sz w:val="21"/>
          <w:szCs w:val="21"/>
        </w:rPr>
        <w:t xml:space="preserve"> niños</w:t>
      </w:r>
      <w:r>
        <w:rPr>
          <w:rFonts w:ascii="Abadi" w:hAnsi="Abadi"/>
          <w:sz w:val="21"/>
          <w:szCs w:val="21"/>
        </w:rPr>
        <w:t>,</w:t>
      </w:r>
      <w:r w:rsidRPr="00B43693">
        <w:rPr>
          <w:rFonts w:ascii="Abadi" w:hAnsi="Abadi"/>
          <w:sz w:val="21"/>
          <w:szCs w:val="21"/>
        </w:rPr>
        <w:t xml:space="preserve"> jóvenes</w:t>
      </w:r>
      <w:r>
        <w:rPr>
          <w:rFonts w:ascii="Abadi" w:hAnsi="Abadi"/>
          <w:sz w:val="21"/>
          <w:szCs w:val="21"/>
        </w:rPr>
        <w:t>,</w:t>
      </w:r>
      <w:r w:rsidRPr="00B43693">
        <w:rPr>
          <w:rFonts w:ascii="Abadi" w:hAnsi="Abadi"/>
          <w:sz w:val="21"/>
          <w:szCs w:val="21"/>
        </w:rPr>
        <w:t xml:space="preserve"> mujeres</w:t>
      </w:r>
      <w:r>
        <w:rPr>
          <w:rFonts w:ascii="Abadi" w:hAnsi="Abadi"/>
          <w:sz w:val="21"/>
          <w:szCs w:val="21"/>
        </w:rPr>
        <w:t>,</w:t>
      </w:r>
      <w:r w:rsidRPr="00B43693">
        <w:rPr>
          <w:rFonts w:ascii="Abadi" w:hAnsi="Abadi"/>
          <w:sz w:val="21"/>
          <w:szCs w:val="21"/>
        </w:rPr>
        <w:t xml:space="preserve"> adultos mayores</w:t>
      </w:r>
      <w:r>
        <w:rPr>
          <w:rFonts w:ascii="Abadi" w:hAnsi="Abadi"/>
          <w:sz w:val="21"/>
          <w:szCs w:val="21"/>
        </w:rPr>
        <w:t>,</w:t>
      </w:r>
      <w:r w:rsidRPr="00B43693">
        <w:rPr>
          <w:rFonts w:ascii="Abadi" w:hAnsi="Abadi"/>
          <w:sz w:val="21"/>
          <w:szCs w:val="21"/>
        </w:rPr>
        <w:t xml:space="preserve"> personas en situación de discapacidad</w:t>
      </w:r>
      <w:r>
        <w:rPr>
          <w:rFonts w:ascii="Abadi" w:hAnsi="Abadi"/>
          <w:sz w:val="21"/>
          <w:szCs w:val="21"/>
        </w:rPr>
        <w:t xml:space="preserve">, migrantes, miembros de </w:t>
      </w:r>
      <w:r w:rsidRPr="00B43693">
        <w:rPr>
          <w:rFonts w:ascii="Abadi" w:hAnsi="Abadi"/>
          <w:sz w:val="21"/>
          <w:szCs w:val="21"/>
        </w:rPr>
        <w:t>pueblos indígenas</w:t>
      </w:r>
      <w:r>
        <w:rPr>
          <w:rFonts w:ascii="Abadi" w:hAnsi="Abadi"/>
          <w:sz w:val="21"/>
          <w:szCs w:val="21"/>
        </w:rPr>
        <w:t>,</w:t>
      </w:r>
      <w:r w:rsidRPr="00B43693">
        <w:rPr>
          <w:rFonts w:ascii="Abadi" w:hAnsi="Abadi"/>
          <w:sz w:val="21"/>
          <w:szCs w:val="21"/>
        </w:rPr>
        <w:t xml:space="preserve"> personas defensoras de derechos humanos</w:t>
      </w:r>
      <w:r>
        <w:rPr>
          <w:rFonts w:ascii="Abadi" w:hAnsi="Abadi"/>
          <w:sz w:val="21"/>
          <w:szCs w:val="21"/>
        </w:rPr>
        <w:t>,</w:t>
      </w:r>
      <w:r w:rsidRPr="00B43693">
        <w:rPr>
          <w:rFonts w:ascii="Abadi" w:hAnsi="Abadi"/>
          <w:sz w:val="21"/>
          <w:szCs w:val="21"/>
        </w:rPr>
        <w:t xml:space="preserve"> periodistas y personas en situación de desplazamiento interno</w:t>
      </w:r>
      <w:r>
        <w:rPr>
          <w:rFonts w:ascii="Abadi" w:hAnsi="Abadi"/>
          <w:sz w:val="21"/>
          <w:szCs w:val="21"/>
        </w:rPr>
        <w:t>,</w:t>
      </w:r>
      <w:r w:rsidRPr="00B43693">
        <w:rPr>
          <w:rFonts w:ascii="Abadi" w:hAnsi="Abadi"/>
          <w:sz w:val="21"/>
          <w:szCs w:val="21"/>
        </w:rPr>
        <w:t xml:space="preserve"> en todo momento se reconocerá el interés superior del menor</w:t>
      </w:r>
      <w:r>
        <w:rPr>
          <w:rFonts w:ascii="Abadi" w:hAnsi="Abadi"/>
          <w:sz w:val="21"/>
          <w:szCs w:val="21"/>
        </w:rPr>
        <w:t>,</w:t>
      </w:r>
      <w:r w:rsidRPr="00B43693">
        <w:rPr>
          <w:rFonts w:ascii="Abadi" w:hAnsi="Abadi"/>
          <w:sz w:val="21"/>
          <w:szCs w:val="21"/>
        </w:rPr>
        <w:t xml:space="preserve"> este principio incluye la adopción de medidas que respondan a la atención de dichas particularidades y grados de vulnerabilidad reconociendo igualmente que ciertos daños sufridos por su gravedad requieren un tratamiento especializado para dar respuesta a su rehabilitación y reintegración a la sociedad</w:t>
      </w:r>
      <w:r>
        <w:rPr>
          <w:rFonts w:ascii="Abadi" w:hAnsi="Abadi"/>
          <w:sz w:val="21"/>
          <w:szCs w:val="21"/>
        </w:rPr>
        <w:t xml:space="preserve">. </w:t>
      </w:r>
    </w:p>
    <w:p w14:paraId="0F156A60" w14:textId="77777777" w:rsidR="00162361" w:rsidRDefault="00162361" w:rsidP="00961BA8">
      <w:pPr>
        <w:jc w:val="both"/>
        <w:rPr>
          <w:rFonts w:ascii="Abadi" w:hAnsi="Abadi"/>
          <w:sz w:val="21"/>
          <w:szCs w:val="21"/>
        </w:rPr>
      </w:pPr>
    </w:p>
    <w:p w14:paraId="16480A39" w14:textId="77777777" w:rsidR="00961BA8" w:rsidRDefault="00961BA8" w:rsidP="00961BA8">
      <w:pPr>
        <w:jc w:val="both"/>
        <w:rPr>
          <w:rFonts w:ascii="Abadi" w:hAnsi="Abadi"/>
          <w:sz w:val="21"/>
          <w:szCs w:val="21"/>
        </w:rPr>
      </w:pPr>
      <w:r>
        <w:rPr>
          <w:rFonts w:ascii="Abadi" w:hAnsi="Abadi"/>
          <w:sz w:val="21"/>
          <w:szCs w:val="21"/>
        </w:rPr>
        <w:t>- C</w:t>
      </w:r>
      <w:r w:rsidRPr="00B43693">
        <w:rPr>
          <w:rFonts w:ascii="Abadi" w:hAnsi="Abadi"/>
          <w:sz w:val="21"/>
          <w:szCs w:val="21"/>
        </w:rPr>
        <w:t>omo se aprecia</w:t>
      </w:r>
      <w:r>
        <w:rPr>
          <w:rFonts w:ascii="Abadi" w:hAnsi="Abadi"/>
          <w:sz w:val="21"/>
          <w:szCs w:val="21"/>
        </w:rPr>
        <w:t>,</w:t>
      </w:r>
      <w:r w:rsidRPr="00B43693">
        <w:rPr>
          <w:rFonts w:ascii="Abadi" w:hAnsi="Abadi"/>
          <w:sz w:val="21"/>
          <w:szCs w:val="21"/>
        </w:rPr>
        <w:t xml:space="preserve"> dentro del grupo de mayor riesgo de población</w:t>
      </w:r>
      <w:r>
        <w:rPr>
          <w:rFonts w:ascii="Abadi" w:hAnsi="Abadi"/>
          <w:sz w:val="21"/>
          <w:szCs w:val="21"/>
        </w:rPr>
        <w:t>,</w:t>
      </w:r>
      <w:r w:rsidRPr="00B43693">
        <w:rPr>
          <w:rFonts w:ascii="Abadi" w:hAnsi="Abadi"/>
          <w:sz w:val="21"/>
          <w:szCs w:val="21"/>
        </w:rPr>
        <w:t xml:space="preserve"> de violación de derechos humanos</w:t>
      </w:r>
      <w:r>
        <w:rPr>
          <w:rFonts w:ascii="Abadi" w:hAnsi="Abadi"/>
          <w:sz w:val="21"/>
          <w:szCs w:val="21"/>
        </w:rPr>
        <w:t>,</w:t>
      </w:r>
      <w:r w:rsidRPr="00B43693">
        <w:rPr>
          <w:rFonts w:ascii="Abadi" w:hAnsi="Abadi"/>
          <w:sz w:val="21"/>
          <w:szCs w:val="21"/>
        </w:rPr>
        <w:t xml:space="preserve"> se encuentran las niñas</w:t>
      </w:r>
      <w:r>
        <w:rPr>
          <w:rFonts w:ascii="Abadi" w:hAnsi="Abadi"/>
          <w:sz w:val="21"/>
          <w:szCs w:val="21"/>
        </w:rPr>
        <w:t>,</w:t>
      </w:r>
      <w:r w:rsidRPr="00B43693">
        <w:rPr>
          <w:rFonts w:ascii="Abadi" w:hAnsi="Abadi"/>
          <w:sz w:val="21"/>
          <w:szCs w:val="21"/>
        </w:rPr>
        <w:t xml:space="preserve"> jóvenes y mujeres</w:t>
      </w:r>
      <w:r>
        <w:rPr>
          <w:rFonts w:ascii="Abadi" w:hAnsi="Abadi"/>
          <w:sz w:val="21"/>
          <w:szCs w:val="21"/>
        </w:rPr>
        <w:t>,</w:t>
      </w:r>
      <w:r w:rsidRPr="00B43693">
        <w:rPr>
          <w:rFonts w:ascii="Abadi" w:hAnsi="Abadi"/>
          <w:sz w:val="21"/>
          <w:szCs w:val="21"/>
        </w:rPr>
        <w:t xml:space="preserve"> por lo cual</w:t>
      </w:r>
      <w:r>
        <w:rPr>
          <w:rFonts w:ascii="Abadi" w:hAnsi="Abadi"/>
          <w:sz w:val="21"/>
          <w:szCs w:val="21"/>
        </w:rPr>
        <w:t>,</w:t>
      </w:r>
      <w:r w:rsidRPr="00B43693">
        <w:rPr>
          <w:rFonts w:ascii="Abadi" w:hAnsi="Abadi"/>
          <w:sz w:val="21"/>
          <w:szCs w:val="21"/>
        </w:rPr>
        <w:t xml:space="preserve"> es indispensable contar con la alta especialización de</w:t>
      </w:r>
      <w:r>
        <w:rPr>
          <w:rFonts w:ascii="Abadi" w:hAnsi="Abadi"/>
          <w:sz w:val="21"/>
          <w:szCs w:val="21"/>
        </w:rPr>
        <w:t xml:space="preserve">l IMUG, </w:t>
      </w:r>
      <w:r w:rsidRPr="00B43693">
        <w:rPr>
          <w:rFonts w:ascii="Abadi" w:hAnsi="Abadi"/>
          <w:sz w:val="21"/>
          <w:szCs w:val="21"/>
        </w:rPr>
        <w:t xml:space="preserve">dentro del </w:t>
      </w:r>
      <w:r>
        <w:rPr>
          <w:rFonts w:ascii="Abadi" w:hAnsi="Abadi"/>
          <w:sz w:val="21"/>
          <w:szCs w:val="21"/>
        </w:rPr>
        <w:t>S</w:t>
      </w:r>
      <w:r w:rsidRPr="00B43693">
        <w:rPr>
          <w:rFonts w:ascii="Abadi" w:hAnsi="Abadi"/>
          <w:sz w:val="21"/>
          <w:szCs w:val="21"/>
        </w:rPr>
        <w:t xml:space="preserve">istema </w:t>
      </w:r>
      <w:r>
        <w:rPr>
          <w:rFonts w:ascii="Abadi" w:hAnsi="Abadi"/>
          <w:sz w:val="21"/>
          <w:szCs w:val="21"/>
        </w:rPr>
        <w:t>E</w:t>
      </w:r>
      <w:r w:rsidRPr="00B43693">
        <w:rPr>
          <w:rFonts w:ascii="Abadi" w:hAnsi="Abadi"/>
          <w:sz w:val="21"/>
          <w:szCs w:val="21"/>
        </w:rPr>
        <w:t xml:space="preserve">statal de </w:t>
      </w:r>
      <w:r>
        <w:rPr>
          <w:rFonts w:ascii="Abadi" w:hAnsi="Abadi"/>
          <w:sz w:val="21"/>
          <w:szCs w:val="21"/>
        </w:rPr>
        <w:t>A</w:t>
      </w:r>
      <w:r w:rsidRPr="00B43693">
        <w:rPr>
          <w:rFonts w:ascii="Abadi" w:hAnsi="Abadi"/>
          <w:sz w:val="21"/>
          <w:szCs w:val="21"/>
        </w:rPr>
        <w:t xml:space="preserve">tención </w:t>
      </w:r>
      <w:r>
        <w:rPr>
          <w:rFonts w:ascii="Abadi" w:hAnsi="Abadi"/>
          <w:sz w:val="21"/>
          <w:szCs w:val="21"/>
        </w:rPr>
        <w:t>I</w:t>
      </w:r>
      <w:r w:rsidRPr="00B43693">
        <w:rPr>
          <w:rFonts w:ascii="Abadi" w:hAnsi="Abadi"/>
          <w:sz w:val="21"/>
          <w:szCs w:val="21"/>
        </w:rPr>
        <w:t xml:space="preserve">ntegral a </w:t>
      </w:r>
      <w:r>
        <w:rPr>
          <w:rFonts w:ascii="Abadi" w:hAnsi="Abadi"/>
          <w:sz w:val="21"/>
          <w:szCs w:val="21"/>
        </w:rPr>
        <w:t>V</w:t>
      </w:r>
      <w:r w:rsidRPr="00B43693">
        <w:rPr>
          <w:rFonts w:ascii="Abadi" w:hAnsi="Abadi"/>
          <w:sz w:val="21"/>
          <w:szCs w:val="21"/>
        </w:rPr>
        <w:t>íctimas de Guanajuato</w:t>
      </w:r>
      <w:r>
        <w:rPr>
          <w:rFonts w:ascii="Abadi" w:hAnsi="Abadi"/>
          <w:sz w:val="21"/>
          <w:szCs w:val="21"/>
        </w:rPr>
        <w:t>,</w:t>
      </w:r>
      <w:r w:rsidRPr="00B43693">
        <w:rPr>
          <w:rFonts w:ascii="Abadi" w:hAnsi="Abadi"/>
          <w:sz w:val="21"/>
          <w:szCs w:val="21"/>
        </w:rPr>
        <w:t xml:space="preserve"> a fin</w:t>
      </w:r>
      <w:r>
        <w:rPr>
          <w:rFonts w:ascii="Abadi" w:hAnsi="Abadi"/>
          <w:sz w:val="21"/>
          <w:szCs w:val="21"/>
        </w:rPr>
        <w:t>,</w:t>
      </w:r>
      <w:r w:rsidRPr="00B43693">
        <w:rPr>
          <w:rFonts w:ascii="Abadi" w:hAnsi="Abadi"/>
          <w:sz w:val="21"/>
          <w:szCs w:val="21"/>
        </w:rPr>
        <w:t xml:space="preserve"> de que se aplique este principio</w:t>
      </w:r>
      <w:r>
        <w:rPr>
          <w:rFonts w:ascii="Abadi" w:hAnsi="Abadi"/>
          <w:sz w:val="21"/>
          <w:szCs w:val="21"/>
        </w:rPr>
        <w:t>,</w:t>
      </w:r>
      <w:r w:rsidRPr="00B43693">
        <w:rPr>
          <w:rFonts w:ascii="Abadi" w:hAnsi="Abadi"/>
          <w:sz w:val="21"/>
          <w:szCs w:val="21"/>
        </w:rPr>
        <w:t xml:space="preserve"> en las facultades de este</w:t>
      </w:r>
      <w:r>
        <w:rPr>
          <w:rFonts w:ascii="Abadi" w:hAnsi="Abadi"/>
          <w:sz w:val="21"/>
          <w:szCs w:val="21"/>
        </w:rPr>
        <w:t>,</w:t>
      </w:r>
      <w:r w:rsidRPr="00B43693">
        <w:rPr>
          <w:rFonts w:ascii="Abadi" w:hAnsi="Abadi"/>
          <w:sz w:val="21"/>
          <w:szCs w:val="21"/>
        </w:rPr>
        <w:t xml:space="preserve"> existe la obligación de las autoridades locales de actuar en </w:t>
      </w:r>
      <w:r>
        <w:rPr>
          <w:rFonts w:ascii="Abadi" w:hAnsi="Abadi"/>
          <w:sz w:val="21"/>
          <w:szCs w:val="21"/>
        </w:rPr>
        <w:t xml:space="preserve">todo </w:t>
      </w:r>
      <w:r w:rsidRPr="00B43693">
        <w:rPr>
          <w:rFonts w:ascii="Abadi" w:hAnsi="Abadi"/>
          <w:sz w:val="21"/>
          <w:szCs w:val="21"/>
        </w:rPr>
        <w:t xml:space="preserve">momento conforme a los principios de la </w:t>
      </w:r>
      <w:r>
        <w:rPr>
          <w:rFonts w:ascii="Abadi" w:hAnsi="Abadi"/>
          <w:sz w:val="21"/>
          <w:szCs w:val="21"/>
        </w:rPr>
        <w:t>L</w:t>
      </w:r>
      <w:r w:rsidRPr="00B43693">
        <w:rPr>
          <w:rFonts w:ascii="Abadi" w:hAnsi="Abadi"/>
          <w:sz w:val="21"/>
          <w:szCs w:val="21"/>
        </w:rPr>
        <w:t xml:space="preserve">ey </w:t>
      </w:r>
      <w:r>
        <w:rPr>
          <w:rFonts w:ascii="Abadi" w:hAnsi="Abadi"/>
          <w:sz w:val="21"/>
          <w:szCs w:val="21"/>
        </w:rPr>
        <w:t>G</w:t>
      </w:r>
      <w:r w:rsidRPr="00B43693">
        <w:rPr>
          <w:rFonts w:ascii="Abadi" w:hAnsi="Abadi"/>
          <w:sz w:val="21"/>
          <w:szCs w:val="21"/>
        </w:rPr>
        <w:t xml:space="preserve">eneral de </w:t>
      </w:r>
      <w:r>
        <w:rPr>
          <w:rFonts w:ascii="Abadi" w:hAnsi="Abadi"/>
          <w:sz w:val="21"/>
          <w:szCs w:val="21"/>
        </w:rPr>
        <w:t>V</w:t>
      </w:r>
      <w:r w:rsidRPr="00B43693">
        <w:rPr>
          <w:rFonts w:ascii="Abadi" w:hAnsi="Abadi"/>
          <w:sz w:val="21"/>
          <w:szCs w:val="21"/>
        </w:rPr>
        <w:t>íctimas</w:t>
      </w:r>
      <w:r>
        <w:rPr>
          <w:rFonts w:ascii="Abadi" w:hAnsi="Abadi"/>
          <w:sz w:val="21"/>
          <w:szCs w:val="21"/>
        </w:rPr>
        <w:t>,</w:t>
      </w:r>
      <w:r w:rsidRPr="00B43693">
        <w:rPr>
          <w:rFonts w:ascii="Abadi" w:hAnsi="Abadi"/>
          <w:sz w:val="21"/>
          <w:szCs w:val="21"/>
        </w:rPr>
        <w:t xml:space="preserve"> ello conforme a lo establecido en el artículo 5 de la </w:t>
      </w:r>
      <w:r>
        <w:rPr>
          <w:rFonts w:ascii="Abadi" w:hAnsi="Abadi"/>
          <w:sz w:val="21"/>
          <w:szCs w:val="21"/>
        </w:rPr>
        <w:t>L</w:t>
      </w:r>
      <w:r w:rsidRPr="00B43693">
        <w:rPr>
          <w:rFonts w:ascii="Abadi" w:hAnsi="Abadi"/>
          <w:sz w:val="21"/>
          <w:szCs w:val="21"/>
        </w:rPr>
        <w:t xml:space="preserve">ey de </w:t>
      </w:r>
      <w:r>
        <w:rPr>
          <w:rFonts w:ascii="Abadi" w:hAnsi="Abadi"/>
          <w:sz w:val="21"/>
          <w:szCs w:val="21"/>
        </w:rPr>
        <w:t>V</w:t>
      </w:r>
      <w:r w:rsidRPr="00B43693">
        <w:rPr>
          <w:rFonts w:ascii="Abadi" w:hAnsi="Abadi"/>
          <w:sz w:val="21"/>
          <w:szCs w:val="21"/>
        </w:rPr>
        <w:t xml:space="preserve">íctimas del </w:t>
      </w:r>
      <w:r>
        <w:rPr>
          <w:rFonts w:ascii="Abadi" w:hAnsi="Abadi"/>
          <w:sz w:val="21"/>
          <w:szCs w:val="21"/>
        </w:rPr>
        <w:t>E</w:t>
      </w:r>
      <w:r w:rsidRPr="00B43693">
        <w:rPr>
          <w:rFonts w:ascii="Abadi" w:hAnsi="Abadi"/>
          <w:sz w:val="21"/>
          <w:szCs w:val="21"/>
        </w:rPr>
        <w:t>stado de Guanajuato</w:t>
      </w:r>
      <w:r>
        <w:rPr>
          <w:rFonts w:ascii="Abadi" w:hAnsi="Abadi"/>
          <w:sz w:val="21"/>
          <w:szCs w:val="21"/>
        </w:rPr>
        <w:t>,</w:t>
      </w:r>
      <w:r w:rsidRPr="00B43693">
        <w:rPr>
          <w:rFonts w:ascii="Abadi" w:hAnsi="Abadi"/>
          <w:sz w:val="21"/>
          <w:szCs w:val="21"/>
        </w:rPr>
        <w:t xml:space="preserve"> el objeto del sistema estatal de atención integral a </w:t>
      </w:r>
      <w:r>
        <w:rPr>
          <w:rFonts w:ascii="Abadi" w:hAnsi="Abadi"/>
          <w:sz w:val="21"/>
          <w:szCs w:val="21"/>
        </w:rPr>
        <w:t>V</w:t>
      </w:r>
      <w:r w:rsidRPr="00B43693">
        <w:rPr>
          <w:rFonts w:ascii="Abadi" w:hAnsi="Abadi"/>
          <w:sz w:val="21"/>
          <w:szCs w:val="21"/>
        </w:rPr>
        <w:t xml:space="preserve">íctimas de Guanajuato lo encontramos en el artículo 73 de la citada </w:t>
      </w:r>
      <w:r>
        <w:rPr>
          <w:rFonts w:ascii="Abadi" w:hAnsi="Abadi"/>
          <w:sz w:val="21"/>
          <w:szCs w:val="21"/>
        </w:rPr>
        <w:t>L</w:t>
      </w:r>
      <w:r w:rsidRPr="00B43693">
        <w:rPr>
          <w:rFonts w:ascii="Abadi" w:hAnsi="Abadi"/>
          <w:sz w:val="21"/>
          <w:szCs w:val="21"/>
        </w:rPr>
        <w:t xml:space="preserve">ey de </w:t>
      </w:r>
      <w:r>
        <w:rPr>
          <w:rFonts w:ascii="Abadi" w:hAnsi="Abadi"/>
          <w:sz w:val="21"/>
          <w:szCs w:val="21"/>
        </w:rPr>
        <w:t>V</w:t>
      </w:r>
      <w:r w:rsidRPr="00B43693">
        <w:rPr>
          <w:rFonts w:ascii="Abadi" w:hAnsi="Abadi"/>
          <w:sz w:val="21"/>
          <w:szCs w:val="21"/>
        </w:rPr>
        <w:t xml:space="preserve">íctimas del </w:t>
      </w:r>
      <w:r>
        <w:rPr>
          <w:rFonts w:ascii="Abadi" w:hAnsi="Abadi"/>
          <w:sz w:val="21"/>
          <w:szCs w:val="21"/>
        </w:rPr>
        <w:t>E</w:t>
      </w:r>
      <w:r w:rsidRPr="00B43693">
        <w:rPr>
          <w:rFonts w:ascii="Abadi" w:hAnsi="Abadi"/>
          <w:sz w:val="21"/>
          <w:szCs w:val="21"/>
        </w:rPr>
        <w:t>stado de Guanajuato</w:t>
      </w:r>
      <w:r>
        <w:rPr>
          <w:rFonts w:ascii="Abadi" w:hAnsi="Abadi"/>
          <w:sz w:val="21"/>
          <w:szCs w:val="21"/>
        </w:rPr>
        <w:t>,</w:t>
      </w:r>
      <w:r w:rsidRPr="00B43693">
        <w:rPr>
          <w:rFonts w:ascii="Abadi" w:hAnsi="Abadi"/>
          <w:sz w:val="21"/>
          <w:szCs w:val="21"/>
        </w:rPr>
        <w:t xml:space="preserve"> el cual es una instancia de coordinación y formulación de políticas públicas</w:t>
      </w:r>
      <w:r>
        <w:rPr>
          <w:rFonts w:ascii="Abadi" w:hAnsi="Abadi"/>
          <w:sz w:val="21"/>
          <w:szCs w:val="21"/>
        </w:rPr>
        <w:t>,</w:t>
      </w:r>
      <w:r w:rsidRPr="00B43693">
        <w:rPr>
          <w:rFonts w:ascii="Abadi" w:hAnsi="Abadi"/>
          <w:sz w:val="21"/>
          <w:szCs w:val="21"/>
        </w:rPr>
        <w:t xml:space="preserve"> la cual tendrá por objeto proponer establecer y supervisar las directrices</w:t>
      </w:r>
      <w:r>
        <w:rPr>
          <w:rFonts w:ascii="Abadi" w:hAnsi="Abadi"/>
          <w:sz w:val="21"/>
          <w:szCs w:val="21"/>
        </w:rPr>
        <w:t>,</w:t>
      </w:r>
      <w:r w:rsidRPr="00B43693">
        <w:rPr>
          <w:rFonts w:ascii="Abadi" w:hAnsi="Abadi"/>
          <w:sz w:val="21"/>
          <w:szCs w:val="21"/>
        </w:rPr>
        <w:t xml:space="preserve"> servicios</w:t>
      </w:r>
      <w:r>
        <w:rPr>
          <w:rFonts w:ascii="Abadi" w:hAnsi="Abadi"/>
          <w:sz w:val="21"/>
          <w:szCs w:val="21"/>
        </w:rPr>
        <w:t>,</w:t>
      </w:r>
      <w:r w:rsidRPr="00B43693">
        <w:rPr>
          <w:rFonts w:ascii="Abadi" w:hAnsi="Abadi"/>
          <w:sz w:val="21"/>
          <w:szCs w:val="21"/>
        </w:rPr>
        <w:t xml:space="preserve"> planes</w:t>
      </w:r>
      <w:r>
        <w:rPr>
          <w:rFonts w:ascii="Abadi" w:hAnsi="Abadi"/>
          <w:sz w:val="21"/>
          <w:szCs w:val="21"/>
        </w:rPr>
        <w:t>,</w:t>
      </w:r>
      <w:r w:rsidRPr="00B43693">
        <w:rPr>
          <w:rFonts w:ascii="Abadi" w:hAnsi="Abadi"/>
          <w:sz w:val="21"/>
          <w:szCs w:val="21"/>
        </w:rPr>
        <w:t xml:space="preserve"> programas</w:t>
      </w:r>
      <w:r>
        <w:rPr>
          <w:rFonts w:ascii="Abadi" w:hAnsi="Abadi"/>
          <w:sz w:val="21"/>
          <w:szCs w:val="21"/>
        </w:rPr>
        <w:t>,</w:t>
      </w:r>
      <w:r w:rsidRPr="00B43693">
        <w:rPr>
          <w:rFonts w:ascii="Abadi" w:hAnsi="Abadi"/>
          <w:sz w:val="21"/>
          <w:szCs w:val="21"/>
        </w:rPr>
        <w:t xml:space="preserve"> proyectos y acciones institucionales e interinstitucionales y demás políticas públicas que se implementen para la ayuda</w:t>
      </w:r>
      <w:r>
        <w:rPr>
          <w:rFonts w:ascii="Abadi" w:hAnsi="Abadi"/>
          <w:sz w:val="21"/>
          <w:szCs w:val="21"/>
        </w:rPr>
        <w:t>,</w:t>
      </w:r>
      <w:r w:rsidRPr="00B43693">
        <w:rPr>
          <w:rFonts w:ascii="Abadi" w:hAnsi="Abadi"/>
          <w:sz w:val="21"/>
          <w:szCs w:val="21"/>
        </w:rPr>
        <w:t xml:space="preserve"> atención</w:t>
      </w:r>
      <w:r>
        <w:rPr>
          <w:rFonts w:ascii="Abadi" w:hAnsi="Abadi"/>
          <w:sz w:val="21"/>
          <w:szCs w:val="21"/>
        </w:rPr>
        <w:t>,</w:t>
      </w:r>
      <w:r w:rsidRPr="00B43693">
        <w:rPr>
          <w:rFonts w:ascii="Abadi" w:hAnsi="Abadi"/>
          <w:sz w:val="21"/>
          <w:szCs w:val="21"/>
        </w:rPr>
        <w:t xml:space="preserve"> asistencia</w:t>
      </w:r>
      <w:r>
        <w:rPr>
          <w:rFonts w:ascii="Abadi" w:hAnsi="Abadi"/>
          <w:sz w:val="21"/>
          <w:szCs w:val="21"/>
        </w:rPr>
        <w:t>,</w:t>
      </w:r>
      <w:r w:rsidRPr="00B43693">
        <w:rPr>
          <w:rFonts w:ascii="Abadi" w:hAnsi="Abadi"/>
          <w:sz w:val="21"/>
          <w:szCs w:val="21"/>
        </w:rPr>
        <w:t xml:space="preserve"> protección acceso a la justicia a la verdad y a la reparación integral a las víctimas</w:t>
      </w:r>
      <w:r>
        <w:rPr>
          <w:rFonts w:ascii="Abadi" w:hAnsi="Abadi"/>
          <w:sz w:val="21"/>
          <w:szCs w:val="21"/>
        </w:rPr>
        <w:t>.</w:t>
      </w:r>
    </w:p>
    <w:p w14:paraId="64BCF277" w14:textId="77777777" w:rsidR="00961BA8" w:rsidRDefault="00961BA8" w:rsidP="00961BA8">
      <w:pPr>
        <w:jc w:val="both"/>
        <w:rPr>
          <w:rFonts w:ascii="Abadi" w:hAnsi="Abadi"/>
          <w:sz w:val="21"/>
          <w:szCs w:val="21"/>
        </w:rPr>
      </w:pPr>
      <w:r>
        <w:rPr>
          <w:rFonts w:ascii="Abadi" w:hAnsi="Abadi"/>
          <w:sz w:val="21"/>
          <w:szCs w:val="21"/>
        </w:rPr>
        <w:t>- E</w:t>
      </w:r>
      <w:r w:rsidRPr="00B43693">
        <w:rPr>
          <w:rFonts w:ascii="Abadi" w:hAnsi="Abadi"/>
          <w:sz w:val="21"/>
          <w:szCs w:val="21"/>
        </w:rPr>
        <w:t xml:space="preserve">s indispensable la inclusión de </w:t>
      </w:r>
      <w:r>
        <w:rPr>
          <w:rFonts w:ascii="Abadi" w:hAnsi="Abadi"/>
          <w:sz w:val="21"/>
          <w:szCs w:val="21"/>
        </w:rPr>
        <w:t>IMUG,</w:t>
      </w:r>
      <w:r w:rsidRPr="00B43693">
        <w:rPr>
          <w:rFonts w:ascii="Abadi" w:hAnsi="Abadi"/>
          <w:sz w:val="21"/>
          <w:szCs w:val="21"/>
        </w:rPr>
        <w:t xml:space="preserve"> dentro de las instituciones </w:t>
      </w:r>
      <w:r>
        <w:rPr>
          <w:rFonts w:ascii="Abadi" w:hAnsi="Abadi"/>
          <w:sz w:val="21"/>
          <w:szCs w:val="21"/>
        </w:rPr>
        <w:t xml:space="preserve">que </w:t>
      </w:r>
      <w:r w:rsidRPr="00B43693">
        <w:rPr>
          <w:rFonts w:ascii="Abadi" w:hAnsi="Abadi"/>
          <w:sz w:val="21"/>
          <w:szCs w:val="21"/>
        </w:rPr>
        <w:t>conforman el sistema esta</w:t>
      </w:r>
      <w:r>
        <w:rPr>
          <w:rFonts w:ascii="Abadi" w:hAnsi="Abadi"/>
          <w:sz w:val="21"/>
          <w:szCs w:val="21"/>
        </w:rPr>
        <w:t>tal de atención a v</w:t>
      </w:r>
      <w:r w:rsidRPr="00B43693">
        <w:rPr>
          <w:rFonts w:ascii="Abadi" w:hAnsi="Abadi"/>
          <w:sz w:val="21"/>
          <w:szCs w:val="21"/>
        </w:rPr>
        <w:t xml:space="preserve">íctimas del </w:t>
      </w:r>
      <w:r>
        <w:rPr>
          <w:rFonts w:ascii="Abadi" w:hAnsi="Abadi"/>
          <w:sz w:val="21"/>
          <w:szCs w:val="21"/>
        </w:rPr>
        <w:t>E</w:t>
      </w:r>
      <w:r w:rsidRPr="00B43693">
        <w:rPr>
          <w:rFonts w:ascii="Abadi" w:hAnsi="Abadi"/>
          <w:sz w:val="21"/>
          <w:szCs w:val="21"/>
        </w:rPr>
        <w:t>stado de Guanajuato</w:t>
      </w:r>
      <w:r>
        <w:rPr>
          <w:rFonts w:ascii="Abadi" w:hAnsi="Abadi"/>
          <w:sz w:val="21"/>
          <w:szCs w:val="21"/>
        </w:rPr>
        <w:t>,</w:t>
      </w:r>
      <w:r w:rsidRPr="00B43693">
        <w:rPr>
          <w:rFonts w:ascii="Abadi" w:hAnsi="Abadi"/>
          <w:sz w:val="21"/>
          <w:szCs w:val="21"/>
        </w:rPr>
        <w:t xml:space="preserve"> pues el incremento de víctimas</w:t>
      </w:r>
      <w:r>
        <w:rPr>
          <w:rFonts w:ascii="Abadi" w:hAnsi="Abadi"/>
          <w:sz w:val="21"/>
          <w:szCs w:val="21"/>
        </w:rPr>
        <w:t>,</w:t>
      </w:r>
      <w:r w:rsidRPr="00B43693">
        <w:rPr>
          <w:rFonts w:ascii="Abadi" w:hAnsi="Abadi"/>
          <w:sz w:val="21"/>
          <w:szCs w:val="21"/>
        </w:rPr>
        <w:t xml:space="preserve"> tanto directas como indirectas</w:t>
      </w:r>
      <w:r>
        <w:rPr>
          <w:rFonts w:ascii="Abadi" w:hAnsi="Abadi"/>
          <w:sz w:val="21"/>
          <w:szCs w:val="21"/>
        </w:rPr>
        <w:t>,</w:t>
      </w:r>
      <w:r w:rsidRPr="00B43693">
        <w:rPr>
          <w:rFonts w:ascii="Abadi" w:hAnsi="Abadi"/>
          <w:sz w:val="21"/>
          <w:szCs w:val="21"/>
        </w:rPr>
        <w:t xml:space="preserve"> son niñas</w:t>
      </w:r>
      <w:r>
        <w:rPr>
          <w:rFonts w:ascii="Abadi" w:hAnsi="Abadi"/>
          <w:sz w:val="21"/>
          <w:szCs w:val="21"/>
        </w:rPr>
        <w:t>,</w:t>
      </w:r>
      <w:r w:rsidRPr="00B43693">
        <w:rPr>
          <w:rFonts w:ascii="Abadi" w:hAnsi="Abadi"/>
          <w:sz w:val="21"/>
          <w:szCs w:val="21"/>
        </w:rPr>
        <w:t xml:space="preserve"> adolescentes y mujeres</w:t>
      </w:r>
      <w:r>
        <w:rPr>
          <w:rFonts w:ascii="Abadi" w:hAnsi="Abadi"/>
          <w:sz w:val="21"/>
          <w:szCs w:val="21"/>
        </w:rPr>
        <w:t>,</w:t>
      </w:r>
      <w:r w:rsidRPr="00B43693">
        <w:rPr>
          <w:rFonts w:ascii="Abadi" w:hAnsi="Abadi"/>
          <w:sz w:val="21"/>
          <w:szCs w:val="21"/>
        </w:rPr>
        <w:t xml:space="preserve"> en los cuales confluyen diferentes características que las establecen dentro de diversos grupos vulnerables</w:t>
      </w:r>
      <w:r>
        <w:rPr>
          <w:rFonts w:ascii="Abadi" w:hAnsi="Abadi"/>
          <w:sz w:val="21"/>
          <w:szCs w:val="21"/>
        </w:rPr>
        <w:t>, n</w:t>
      </w:r>
      <w:r w:rsidRPr="00B43693">
        <w:rPr>
          <w:rFonts w:ascii="Abadi" w:hAnsi="Abadi"/>
          <w:sz w:val="21"/>
          <w:szCs w:val="21"/>
        </w:rPr>
        <w:t>o solo por la condición de género</w:t>
      </w:r>
      <w:r>
        <w:rPr>
          <w:rFonts w:ascii="Abadi" w:hAnsi="Abadi"/>
          <w:sz w:val="21"/>
          <w:szCs w:val="21"/>
        </w:rPr>
        <w:t>,</w:t>
      </w:r>
      <w:r w:rsidRPr="00B43693">
        <w:rPr>
          <w:rFonts w:ascii="Abadi" w:hAnsi="Abadi"/>
          <w:sz w:val="21"/>
          <w:szCs w:val="21"/>
        </w:rPr>
        <w:t xml:space="preserve"> sino que también vulnerables por factores de edad</w:t>
      </w:r>
      <w:r>
        <w:rPr>
          <w:rFonts w:ascii="Abadi" w:hAnsi="Abadi"/>
          <w:sz w:val="21"/>
          <w:szCs w:val="21"/>
        </w:rPr>
        <w:t>,</w:t>
      </w:r>
      <w:r w:rsidRPr="00B43693">
        <w:rPr>
          <w:rFonts w:ascii="Abadi" w:hAnsi="Abadi"/>
          <w:sz w:val="21"/>
          <w:szCs w:val="21"/>
        </w:rPr>
        <w:t xml:space="preserve"> de situación económica</w:t>
      </w:r>
      <w:r>
        <w:rPr>
          <w:rFonts w:ascii="Abadi" w:hAnsi="Abadi"/>
          <w:sz w:val="21"/>
          <w:szCs w:val="21"/>
        </w:rPr>
        <w:t>,</w:t>
      </w:r>
      <w:r w:rsidRPr="00B43693">
        <w:rPr>
          <w:rFonts w:ascii="Abadi" w:hAnsi="Abadi"/>
          <w:sz w:val="21"/>
          <w:szCs w:val="21"/>
        </w:rPr>
        <w:t xml:space="preserve"> o también situación de discapacidad</w:t>
      </w:r>
      <w:r>
        <w:rPr>
          <w:rFonts w:ascii="Abadi" w:hAnsi="Abadi"/>
          <w:sz w:val="21"/>
          <w:szCs w:val="21"/>
        </w:rPr>
        <w:t>,</w:t>
      </w:r>
      <w:r w:rsidRPr="00B43693">
        <w:rPr>
          <w:rFonts w:ascii="Abadi" w:hAnsi="Abadi"/>
          <w:sz w:val="21"/>
          <w:szCs w:val="21"/>
        </w:rPr>
        <w:t xml:space="preserve"> es así que</w:t>
      </w:r>
      <w:r>
        <w:rPr>
          <w:rFonts w:ascii="Abadi" w:hAnsi="Abadi"/>
          <w:sz w:val="21"/>
          <w:szCs w:val="21"/>
        </w:rPr>
        <w:t xml:space="preserve">, </w:t>
      </w:r>
      <w:r w:rsidRPr="00B43693">
        <w:rPr>
          <w:rFonts w:ascii="Abadi" w:hAnsi="Abadi"/>
          <w:sz w:val="21"/>
          <w:szCs w:val="21"/>
        </w:rPr>
        <w:t>en materia de búsqueda de personas desaparecidas de víctimas</w:t>
      </w:r>
      <w:r>
        <w:rPr>
          <w:rFonts w:ascii="Abadi" w:hAnsi="Abadi"/>
          <w:sz w:val="21"/>
          <w:szCs w:val="21"/>
        </w:rPr>
        <w:t>,</w:t>
      </w:r>
      <w:r w:rsidRPr="00B43693">
        <w:rPr>
          <w:rFonts w:ascii="Abadi" w:hAnsi="Abadi"/>
          <w:sz w:val="21"/>
          <w:szCs w:val="21"/>
        </w:rPr>
        <w:t xml:space="preserve"> las niñas y las mujeres pertenecen a un grupo social </w:t>
      </w:r>
      <w:r>
        <w:rPr>
          <w:rFonts w:ascii="Abadi" w:hAnsi="Abadi"/>
          <w:sz w:val="21"/>
          <w:szCs w:val="21"/>
        </w:rPr>
        <w:t xml:space="preserve">que es </w:t>
      </w:r>
      <w:r w:rsidRPr="00B43693">
        <w:rPr>
          <w:rFonts w:ascii="Abadi" w:hAnsi="Abadi"/>
          <w:sz w:val="21"/>
          <w:szCs w:val="21"/>
        </w:rPr>
        <w:t>particularmente vulnerable a la desigualdad</w:t>
      </w:r>
      <w:r>
        <w:rPr>
          <w:rFonts w:ascii="Abadi" w:hAnsi="Abadi"/>
          <w:sz w:val="21"/>
          <w:szCs w:val="21"/>
        </w:rPr>
        <w:t>,</w:t>
      </w:r>
      <w:r w:rsidRPr="00B43693">
        <w:rPr>
          <w:rFonts w:ascii="Abadi" w:hAnsi="Abadi"/>
          <w:sz w:val="21"/>
          <w:szCs w:val="21"/>
        </w:rPr>
        <w:t xml:space="preserve"> la opresión</w:t>
      </w:r>
      <w:r>
        <w:rPr>
          <w:rFonts w:ascii="Abadi" w:hAnsi="Abadi"/>
          <w:sz w:val="21"/>
          <w:szCs w:val="21"/>
        </w:rPr>
        <w:t xml:space="preserve">, la inclusión </w:t>
      </w:r>
      <w:r w:rsidRPr="00B43693">
        <w:rPr>
          <w:rFonts w:ascii="Abadi" w:hAnsi="Abadi"/>
          <w:sz w:val="21"/>
          <w:szCs w:val="21"/>
        </w:rPr>
        <w:t>social</w:t>
      </w:r>
      <w:r>
        <w:rPr>
          <w:rFonts w:ascii="Abadi" w:hAnsi="Abadi"/>
          <w:sz w:val="21"/>
          <w:szCs w:val="21"/>
        </w:rPr>
        <w:t>,</w:t>
      </w:r>
      <w:r w:rsidRPr="00B43693">
        <w:rPr>
          <w:rFonts w:ascii="Abadi" w:hAnsi="Abadi"/>
          <w:sz w:val="21"/>
          <w:szCs w:val="21"/>
        </w:rPr>
        <w:t xml:space="preserve"> además de tener necesidades específicas y cambiantes</w:t>
      </w:r>
      <w:r>
        <w:rPr>
          <w:rFonts w:ascii="Abadi" w:hAnsi="Abadi"/>
          <w:sz w:val="21"/>
          <w:szCs w:val="21"/>
        </w:rPr>
        <w:t>,</w:t>
      </w:r>
      <w:r w:rsidRPr="00B43693">
        <w:rPr>
          <w:rFonts w:ascii="Abadi" w:hAnsi="Abadi"/>
          <w:sz w:val="21"/>
          <w:szCs w:val="21"/>
        </w:rPr>
        <w:t xml:space="preserve"> dependientes de su vida familiar</w:t>
      </w:r>
      <w:r>
        <w:rPr>
          <w:rFonts w:ascii="Abadi" w:hAnsi="Abadi"/>
          <w:sz w:val="21"/>
          <w:szCs w:val="21"/>
        </w:rPr>
        <w:t>,</w:t>
      </w:r>
      <w:r w:rsidRPr="00B43693">
        <w:rPr>
          <w:rFonts w:ascii="Abadi" w:hAnsi="Abadi"/>
          <w:sz w:val="21"/>
          <w:szCs w:val="21"/>
        </w:rPr>
        <w:t xml:space="preserve"> laboral o también su vida social</w:t>
      </w:r>
      <w:r>
        <w:rPr>
          <w:rFonts w:ascii="Abadi" w:hAnsi="Abadi"/>
          <w:sz w:val="21"/>
          <w:szCs w:val="21"/>
        </w:rPr>
        <w:t>.</w:t>
      </w:r>
    </w:p>
    <w:p w14:paraId="14ACF059" w14:textId="77777777" w:rsidR="00162361" w:rsidRDefault="00162361" w:rsidP="00961BA8">
      <w:pPr>
        <w:jc w:val="both"/>
        <w:rPr>
          <w:rFonts w:ascii="Abadi" w:hAnsi="Abadi"/>
          <w:sz w:val="21"/>
          <w:szCs w:val="21"/>
        </w:rPr>
      </w:pPr>
    </w:p>
    <w:p w14:paraId="3FAE9D31" w14:textId="77777777" w:rsidR="00961BA8" w:rsidRDefault="00961BA8" w:rsidP="00961BA8">
      <w:pPr>
        <w:jc w:val="both"/>
        <w:rPr>
          <w:rFonts w:ascii="Abadi" w:hAnsi="Abadi"/>
          <w:sz w:val="21"/>
          <w:szCs w:val="21"/>
        </w:rPr>
      </w:pPr>
      <w:r>
        <w:rPr>
          <w:rFonts w:ascii="Abadi" w:hAnsi="Abadi"/>
          <w:sz w:val="21"/>
          <w:szCs w:val="21"/>
        </w:rPr>
        <w:t>- E</w:t>
      </w:r>
      <w:r w:rsidRPr="00B43693">
        <w:rPr>
          <w:rFonts w:ascii="Abadi" w:hAnsi="Abadi"/>
          <w:sz w:val="21"/>
          <w:szCs w:val="21"/>
        </w:rPr>
        <w:t>sta vulnerabilidad basada en el género</w:t>
      </w:r>
      <w:r>
        <w:rPr>
          <w:rFonts w:ascii="Abadi" w:hAnsi="Abadi"/>
          <w:sz w:val="21"/>
          <w:szCs w:val="21"/>
        </w:rPr>
        <w:t>,</w:t>
      </w:r>
      <w:r w:rsidRPr="00B43693">
        <w:rPr>
          <w:rFonts w:ascii="Abadi" w:hAnsi="Abadi"/>
          <w:sz w:val="21"/>
          <w:szCs w:val="21"/>
        </w:rPr>
        <w:t xml:space="preserve"> aumenta con factores como la edad que la situación socioeconómica </w:t>
      </w:r>
      <w:r>
        <w:rPr>
          <w:rFonts w:ascii="Abadi" w:hAnsi="Abadi"/>
          <w:sz w:val="21"/>
          <w:szCs w:val="21"/>
        </w:rPr>
        <w:t xml:space="preserve">o </w:t>
      </w:r>
      <w:r w:rsidRPr="00B43693">
        <w:rPr>
          <w:rFonts w:ascii="Abadi" w:hAnsi="Abadi"/>
          <w:sz w:val="21"/>
          <w:szCs w:val="21"/>
        </w:rPr>
        <w:t>la discapacidad</w:t>
      </w:r>
      <w:r>
        <w:rPr>
          <w:rFonts w:ascii="Abadi" w:hAnsi="Abadi"/>
          <w:sz w:val="21"/>
          <w:szCs w:val="21"/>
        </w:rPr>
        <w:t>,</w:t>
      </w:r>
      <w:r w:rsidRPr="00B43693">
        <w:rPr>
          <w:rFonts w:ascii="Abadi" w:hAnsi="Abadi"/>
          <w:sz w:val="21"/>
          <w:szCs w:val="21"/>
        </w:rPr>
        <w:t xml:space="preserve"> por ello</w:t>
      </w:r>
      <w:r>
        <w:rPr>
          <w:rFonts w:ascii="Abadi" w:hAnsi="Abadi"/>
          <w:sz w:val="21"/>
          <w:szCs w:val="21"/>
        </w:rPr>
        <w:t>,</w:t>
      </w:r>
      <w:r w:rsidRPr="00B43693">
        <w:rPr>
          <w:rFonts w:ascii="Abadi" w:hAnsi="Abadi"/>
          <w:sz w:val="21"/>
          <w:szCs w:val="21"/>
        </w:rPr>
        <w:t xml:space="preserve"> es imprescindible que el </w:t>
      </w:r>
      <w:r>
        <w:rPr>
          <w:rFonts w:ascii="Abadi" w:hAnsi="Abadi"/>
          <w:sz w:val="21"/>
          <w:szCs w:val="21"/>
        </w:rPr>
        <w:t>I</w:t>
      </w:r>
      <w:r w:rsidRPr="00B43693">
        <w:rPr>
          <w:rFonts w:ascii="Abadi" w:hAnsi="Abadi"/>
          <w:sz w:val="21"/>
          <w:szCs w:val="21"/>
        </w:rPr>
        <w:t xml:space="preserve">nstituto para las </w:t>
      </w:r>
      <w:r>
        <w:rPr>
          <w:rFonts w:ascii="Abadi" w:hAnsi="Abadi"/>
          <w:sz w:val="21"/>
          <w:szCs w:val="21"/>
        </w:rPr>
        <w:t>M</w:t>
      </w:r>
      <w:r w:rsidRPr="00B43693">
        <w:rPr>
          <w:rFonts w:ascii="Abadi" w:hAnsi="Abadi"/>
          <w:sz w:val="21"/>
          <w:szCs w:val="21"/>
        </w:rPr>
        <w:t xml:space="preserve">ujeres </w:t>
      </w:r>
      <w:r>
        <w:rPr>
          <w:rFonts w:ascii="Abadi" w:hAnsi="Abadi"/>
          <w:sz w:val="21"/>
          <w:szCs w:val="21"/>
        </w:rPr>
        <w:t>G</w:t>
      </w:r>
      <w:r w:rsidRPr="00B43693">
        <w:rPr>
          <w:rFonts w:ascii="Abadi" w:hAnsi="Abadi"/>
          <w:sz w:val="21"/>
          <w:szCs w:val="21"/>
        </w:rPr>
        <w:t>uanajuatenses con su visión de una sociedad que debe una perspectiva</w:t>
      </w:r>
      <w:r>
        <w:rPr>
          <w:rFonts w:ascii="Abadi" w:hAnsi="Abadi"/>
          <w:sz w:val="21"/>
          <w:szCs w:val="21"/>
        </w:rPr>
        <w:t>,</w:t>
      </w:r>
      <w:r w:rsidRPr="00B43693">
        <w:rPr>
          <w:rFonts w:ascii="Abadi" w:hAnsi="Abadi"/>
          <w:sz w:val="21"/>
          <w:szCs w:val="21"/>
        </w:rPr>
        <w:t xml:space="preserve"> que desde una perspectiva de género</w:t>
      </w:r>
      <w:r>
        <w:rPr>
          <w:rFonts w:ascii="Abadi" w:hAnsi="Abadi"/>
          <w:sz w:val="21"/>
          <w:szCs w:val="21"/>
        </w:rPr>
        <w:t>,</w:t>
      </w:r>
      <w:r w:rsidRPr="00B43693">
        <w:rPr>
          <w:rFonts w:ascii="Abadi" w:hAnsi="Abadi"/>
          <w:sz w:val="21"/>
          <w:szCs w:val="21"/>
        </w:rPr>
        <w:t xml:space="preserve"> incluyente y de justicia social</w:t>
      </w:r>
      <w:r>
        <w:rPr>
          <w:rFonts w:ascii="Abadi" w:hAnsi="Abadi"/>
          <w:sz w:val="21"/>
          <w:szCs w:val="21"/>
        </w:rPr>
        <w:t>,</w:t>
      </w:r>
      <w:r w:rsidRPr="00B43693">
        <w:rPr>
          <w:rFonts w:ascii="Abadi" w:hAnsi="Abadi"/>
          <w:sz w:val="21"/>
          <w:szCs w:val="21"/>
        </w:rPr>
        <w:t xml:space="preserve"> posibilite a las mujeres a la autodeterminación</w:t>
      </w:r>
      <w:r>
        <w:rPr>
          <w:rFonts w:ascii="Abadi" w:hAnsi="Abadi"/>
          <w:sz w:val="21"/>
          <w:szCs w:val="21"/>
        </w:rPr>
        <w:t>,</w:t>
      </w:r>
      <w:r w:rsidRPr="00B43693">
        <w:rPr>
          <w:rFonts w:ascii="Abadi" w:hAnsi="Abadi"/>
          <w:sz w:val="21"/>
          <w:szCs w:val="21"/>
        </w:rPr>
        <w:t xml:space="preserve"> al desarrollo</w:t>
      </w:r>
      <w:r>
        <w:rPr>
          <w:rFonts w:ascii="Abadi" w:hAnsi="Abadi"/>
          <w:sz w:val="21"/>
          <w:szCs w:val="21"/>
        </w:rPr>
        <w:t>,</w:t>
      </w:r>
      <w:r w:rsidRPr="00B43693">
        <w:rPr>
          <w:rFonts w:ascii="Abadi" w:hAnsi="Abadi"/>
          <w:sz w:val="21"/>
          <w:szCs w:val="21"/>
        </w:rPr>
        <w:t xml:space="preserve"> a la calidad de vida</w:t>
      </w:r>
      <w:r>
        <w:rPr>
          <w:rFonts w:ascii="Abadi" w:hAnsi="Abadi"/>
          <w:sz w:val="21"/>
          <w:szCs w:val="21"/>
        </w:rPr>
        <w:t>,</w:t>
      </w:r>
      <w:r w:rsidRPr="00B43693">
        <w:rPr>
          <w:rFonts w:ascii="Abadi" w:hAnsi="Abadi"/>
          <w:sz w:val="21"/>
          <w:szCs w:val="21"/>
        </w:rPr>
        <w:t xml:space="preserve"> en la búsqueda de la democracia y equidad</w:t>
      </w:r>
      <w:r>
        <w:rPr>
          <w:rFonts w:ascii="Abadi" w:hAnsi="Abadi"/>
          <w:sz w:val="21"/>
          <w:szCs w:val="21"/>
        </w:rPr>
        <w:t>,</w:t>
      </w:r>
      <w:r w:rsidRPr="00B43693">
        <w:rPr>
          <w:rFonts w:ascii="Abadi" w:hAnsi="Abadi"/>
          <w:sz w:val="21"/>
          <w:szCs w:val="21"/>
        </w:rPr>
        <w:t xml:space="preserve"> tanto en el mundo público</w:t>
      </w:r>
      <w:r>
        <w:rPr>
          <w:rFonts w:ascii="Abadi" w:hAnsi="Abadi"/>
          <w:sz w:val="21"/>
          <w:szCs w:val="21"/>
        </w:rPr>
        <w:t>,</w:t>
      </w:r>
      <w:r w:rsidRPr="00B43693">
        <w:rPr>
          <w:rFonts w:ascii="Abadi" w:hAnsi="Abadi"/>
          <w:sz w:val="21"/>
          <w:szCs w:val="21"/>
        </w:rPr>
        <w:t xml:space="preserve"> como en el tema privado</w:t>
      </w:r>
      <w:r>
        <w:rPr>
          <w:rFonts w:ascii="Abadi" w:hAnsi="Abadi"/>
          <w:sz w:val="21"/>
          <w:szCs w:val="21"/>
        </w:rPr>
        <w:t>.</w:t>
      </w:r>
    </w:p>
    <w:p w14:paraId="5AFE1647" w14:textId="77777777" w:rsidR="00162361" w:rsidRDefault="00162361" w:rsidP="00961BA8">
      <w:pPr>
        <w:jc w:val="both"/>
        <w:rPr>
          <w:rFonts w:ascii="Abadi" w:hAnsi="Abadi"/>
          <w:sz w:val="21"/>
          <w:szCs w:val="21"/>
        </w:rPr>
      </w:pPr>
    </w:p>
    <w:p w14:paraId="28D1321A" w14:textId="77777777" w:rsidR="00961BA8" w:rsidRDefault="00961BA8" w:rsidP="00961BA8">
      <w:pPr>
        <w:jc w:val="both"/>
        <w:rPr>
          <w:rFonts w:ascii="Abadi" w:hAnsi="Abadi"/>
          <w:sz w:val="21"/>
          <w:szCs w:val="21"/>
        </w:rPr>
      </w:pPr>
      <w:r>
        <w:rPr>
          <w:rFonts w:ascii="Abadi" w:hAnsi="Abadi"/>
          <w:sz w:val="21"/>
          <w:szCs w:val="21"/>
        </w:rPr>
        <w:t>- P</w:t>
      </w:r>
      <w:r w:rsidRPr="00B43693">
        <w:rPr>
          <w:rFonts w:ascii="Abadi" w:hAnsi="Abadi"/>
          <w:sz w:val="21"/>
          <w:szCs w:val="21"/>
        </w:rPr>
        <w:t xml:space="preserve">odrán guiar los trabajos del sistema estatal de búsqueda de personas y de la </w:t>
      </w:r>
      <w:r>
        <w:rPr>
          <w:rFonts w:ascii="Abadi" w:hAnsi="Abadi"/>
          <w:sz w:val="21"/>
          <w:szCs w:val="21"/>
        </w:rPr>
        <w:t>C</w:t>
      </w:r>
      <w:r w:rsidRPr="00B43693">
        <w:rPr>
          <w:rFonts w:ascii="Abadi" w:hAnsi="Abadi"/>
          <w:sz w:val="21"/>
          <w:szCs w:val="21"/>
        </w:rPr>
        <w:t xml:space="preserve">omisión </w:t>
      </w:r>
      <w:r>
        <w:rPr>
          <w:rFonts w:ascii="Abadi" w:hAnsi="Abadi"/>
          <w:sz w:val="21"/>
          <w:szCs w:val="21"/>
        </w:rPr>
        <w:t>E</w:t>
      </w:r>
      <w:r w:rsidRPr="00B43693">
        <w:rPr>
          <w:rFonts w:ascii="Abadi" w:hAnsi="Abadi"/>
          <w:sz w:val="21"/>
          <w:szCs w:val="21"/>
        </w:rPr>
        <w:t xml:space="preserve">statal de </w:t>
      </w:r>
      <w:r>
        <w:rPr>
          <w:rFonts w:ascii="Abadi" w:hAnsi="Abadi"/>
          <w:sz w:val="21"/>
          <w:szCs w:val="21"/>
        </w:rPr>
        <w:t>A</w:t>
      </w:r>
      <w:r w:rsidRPr="00B43693">
        <w:rPr>
          <w:rFonts w:ascii="Abadi" w:hAnsi="Abadi"/>
          <w:sz w:val="21"/>
          <w:szCs w:val="21"/>
        </w:rPr>
        <w:t xml:space="preserve">tención </w:t>
      </w:r>
      <w:r>
        <w:rPr>
          <w:rFonts w:ascii="Abadi" w:hAnsi="Abadi"/>
          <w:sz w:val="21"/>
          <w:szCs w:val="21"/>
        </w:rPr>
        <w:t>I</w:t>
      </w:r>
      <w:r w:rsidRPr="00B43693">
        <w:rPr>
          <w:rFonts w:ascii="Abadi" w:hAnsi="Abadi"/>
          <w:sz w:val="21"/>
          <w:szCs w:val="21"/>
        </w:rPr>
        <w:t xml:space="preserve">ntegral a </w:t>
      </w:r>
      <w:r>
        <w:rPr>
          <w:rFonts w:ascii="Abadi" w:hAnsi="Abadi"/>
          <w:sz w:val="21"/>
          <w:szCs w:val="21"/>
        </w:rPr>
        <w:t>V</w:t>
      </w:r>
      <w:r w:rsidRPr="00B43693">
        <w:rPr>
          <w:rFonts w:ascii="Abadi" w:hAnsi="Abadi"/>
          <w:sz w:val="21"/>
          <w:szCs w:val="21"/>
        </w:rPr>
        <w:t>íctimas</w:t>
      </w:r>
      <w:r>
        <w:rPr>
          <w:rFonts w:ascii="Abadi" w:hAnsi="Abadi"/>
          <w:sz w:val="21"/>
          <w:szCs w:val="21"/>
        </w:rPr>
        <w:t>,</w:t>
      </w:r>
      <w:r w:rsidRPr="00B43693">
        <w:rPr>
          <w:rFonts w:ascii="Abadi" w:hAnsi="Abadi"/>
          <w:sz w:val="21"/>
          <w:szCs w:val="21"/>
        </w:rPr>
        <w:t xml:space="preserve"> es por ello y por lo expuesto que las diputadas y diputados integrantes del </w:t>
      </w:r>
      <w:r>
        <w:rPr>
          <w:rFonts w:ascii="Abadi" w:hAnsi="Abadi"/>
          <w:sz w:val="21"/>
          <w:szCs w:val="21"/>
        </w:rPr>
        <w:t>G</w:t>
      </w:r>
      <w:r w:rsidRPr="00B43693">
        <w:rPr>
          <w:rFonts w:ascii="Abadi" w:hAnsi="Abadi"/>
          <w:sz w:val="21"/>
          <w:szCs w:val="21"/>
        </w:rPr>
        <w:t xml:space="preserve">rupo </w:t>
      </w:r>
      <w:r>
        <w:rPr>
          <w:rFonts w:ascii="Abadi" w:hAnsi="Abadi"/>
          <w:sz w:val="21"/>
          <w:szCs w:val="21"/>
        </w:rPr>
        <w:t>P</w:t>
      </w:r>
      <w:r w:rsidRPr="00B43693">
        <w:rPr>
          <w:rFonts w:ascii="Abadi" w:hAnsi="Abadi"/>
          <w:sz w:val="21"/>
          <w:szCs w:val="21"/>
        </w:rPr>
        <w:t>arlamentario</w:t>
      </w:r>
      <w:r>
        <w:rPr>
          <w:rFonts w:ascii="Abadi" w:hAnsi="Abadi"/>
          <w:sz w:val="21"/>
          <w:szCs w:val="21"/>
        </w:rPr>
        <w:t xml:space="preserve"> del P</w:t>
      </w:r>
      <w:r w:rsidRPr="00B43693">
        <w:rPr>
          <w:rFonts w:ascii="Abadi" w:hAnsi="Abadi"/>
          <w:sz w:val="21"/>
          <w:szCs w:val="21"/>
        </w:rPr>
        <w:t xml:space="preserve">artido </w:t>
      </w:r>
      <w:r>
        <w:rPr>
          <w:rFonts w:ascii="Abadi" w:hAnsi="Abadi"/>
          <w:sz w:val="21"/>
          <w:szCs w:val="21"/>
        </w:rPr>
        <w:t>A</w:t>
      </w:r>
      <w:r w:rsidRPr="00B43693">
        <w:rPr>
          <w:rFonts w:ascii="Abadi" w:hAnsi="Abadi"/>
          <w:sz w:val="21"/>
          <w:szCs w:val="21"/>
        </w:rPr>
        <w:t xml:space="preserve">cción </w:t>
      </w:r>
      <w:r>
        <w:rPr>
          <w:rFonts w:ascii="Abadi" w:hAnsi="Abadi"/>
          <w:sz w:val="21"/>
          <w:szCs w:val="21"/>
        </w:rPr>
        <w:t>N</w:t>
      </w:r>
      <w:r w:rsidRPr="00B43693">
        <w:rPr>
          <w:rFonts w:ascii="Abadi" w:hAnsi="Abadi"/>
          <w:sz w:val="21"/>
          <w:szCs w:val="21"/>
        </w:rPr>
        <w:t>acional</w:t>
      </w:r>
      <w:r>
        <w:rPr>
          <w:rFonts w:ascii="Abadi" w:hAnsi="Abadi"/>
          <w:sz w:val="21"/>
          <w:szCs w:val="21"/>
        </w:rPr>
        <w:t>,</w:t>
      </w:r>
      <w:r w:rsidRPr="00B43693">
        <w:rPr>
          <w:rFonts w:ascii="Abadi" w:hAnsi="Abadi"/>
          <w:sz w:val="21"/>
          <w:szCs w:val="21"/>
        </w:rPr>
        <w:t xml:space="preserve"> planteamos la presente iniciativa de reforma a la </w:t>
      </w:r>
      <w:r>
        <w:rPr>
          <w:rFonts w:ascii="Abadi" w:hAnsi="Abadi"/>
          <w:sz w:val="21"/>
          <w:szCs w:val="21"/>
        </w:rPr>
        <w:t>L</w:t>
      </w:r>
      <w:r w:rsidRPr="00B43693">
        <w:rPr>
          <w:rFonts w:ascii="Abadi" w:hAnsi="Abadi"/>
          <w:sz w:val="21"/>
          <w:szCs w:val="21"/>
        </w:rPr>
        <w:t xml:space="preserve">ey para la </w:t>
      </w:r>
      <w:r>
        <w:rPr>
          <w:rFonts w:ascii="Abadi" w:hAnsi="Abadi"/>
          <w:sz w:val="21"/>
          <w:szCs w:val="21"/>
        </w:rPr>
        <w:t>B</w:t>
      </w:r>
      <w:r w:rsidRPr="00B43693">
        <w:rPr>
          <w:rFonts w:ascii="Abadi" w:hAnsi="Abadi"/>
          <w:sz w:val="21"/>
          <w:szCs w:val="21"/>
        </w:rPr>
        <w:t xml:space="preserve">úsqueda de </w:t>
      </w:r>
      <w:r>
        <w:rPr>
          <w:rFonts w:ascii="Abadi" w:hAnsi="Abadi"/>
          <w:sz w:val="21"/>
          <w:szCs w:val="21"/>
        </w:rPr>
        <w:t>P</w:t>
      </w:r>
      <w:r w:rsidRPr="00B43693">
        <w:rPr>
          <w:rFonts w:ascii="Abadi" w:hAnsi="Abadi"/>
          <w:sz w:val="21"/>
          <w:szCs w:val="21"/>
        </w:rPr>
        <w:t xml:space="preserve">ersonas </w:t>
      </w:r>
      <w:r>
        <w:rPr>
          <w:rFonts w:ascii="Abadi" w:hAnsi="Abadi"/>
          <w:sz w:val="21"/>
          <w:szCs w:val="21"/>
        </w:rPr>
        <w:t>D</w:t>
      </w:r>
      <w:r w:rsidRPr="00B43693">
        <w:rPr>
          <w:rFonts w:ascii="Abadi" w:hAnsi="Abadi"/>
          <w:sz w:val="21"/>
          <w:szCs w:val="21"/>
        </w:rPr>
        <w:t xml:space="preserve">esaparecidas del </w:t>
      </w:r>
      <w:r>
        <w:rPr>
          <w:rFonts w:ascii="Abadi" w:hAnsi="Abadi"/>
          <w:sz w:val="21"/>
          <w:szCs w:val="21"/>
        </w:rPr>
        <w:t>E</w:t>
      </w:r>
      <w:r w:rsidRPr="00B43693">
        <w:rPr>
          <w:rFonts w:ascii="Abadi" w:hAnsi="Abadi"/>
          <w:sz w:val="21"/>
          <w:szCs w:val="21"/>
        </w:rPr>
        <w:t xml:space="preserve">stado de Guanajuato y de la </w:t>
      </w:r>
      <w:r>
        <w:rPr>
          <w:rFonts w:ascii="Abadi" w:hAnsi="Abadi"/>
          <w:sz w:val="21"/>
          <w:szCs w:val="21"/>
        </w:rPr>
        <w:t>L</w:t>
      </w:r>
      <w:r w:rsidRPr="00B43693">
        <w:rPr>
          <w:rFonts w:ascii="Abadi" w:hAnsi="Abadi"/>
          <w:sz w:val="21"/>
          <w:szCs w:val="21"/>
        </w:rPr>
        <w:t xml:space="preserve">ey de </w:t>
      </w:r>
      <w:r>
        <w:rPr>
          <w:rFonts w:ascii="Abadi" w:hAnsi="Abadi"/>
          <w:sz w:val="21"/>
          <w:szCs w:val="21"/>
        </w:rPr>
        <w:t>V</w:t>
      </w:r>
      <w:r w:rsidRPr="00B43693">
        <w:rPr>
          <w:rFonts w:ascii="Abadi" w:hAnsi="Abadi"/>
          <w:sz w:val="21"/>
          <w:szCs w:val="21"/>
        </w:rPr>
        <w:t xml:space="preserve">íctimas del </w:t>
      </w:r>
      <w:r>
        <w:rPr>
          <w:rFonts w:ascii="Abadi" w:hAnsi="Abadi"/>
          <w:sz w:val="21"/>
          <w:szCs w:val="21"/>
        </w:rPr>
        <w:t>E</w:t>
      </w:r>
      <w:r w:rsidRPr="00B43693">
        <w:rPr>
          <w:rFonts w:ascii="Abadi" w:hAnsi="Abadi"/>
          <w:sz w:val="21"/>
          <w:szCs w:val="21"/>
        </w:rPr>
        <w:t>stado de Guanajuato</w:t>
      </w:r>
      <w:r>
        <w:rPr>
          <w:rFonts w:ascii="Abadi" w:hAnsi="Abadi"/>
          <w:sz w:val="21"/>
          <w:szCs w:val="21"/>
        </w:rPr>
        <w:t>,</w:t>
      </w:r>
      <w:r w:rsidRPr="00B43693">
        <w:rPr>
          <w:rFonts w:ascii="Abadi" w:hAnsi="Abadi"/>
          <w:sz w:val="21"/>
          <w:szCs w:val="21"/>
        </w:rPr>
        <w:t xml:space="preserve"> pues la inserción de</w:t>
      </w:r>
      <w:r>
        <w:rPr>
          <w:rFonts w:ascii="Abadi" w:hAnsi="Abadi"/>
          <w:sz w:val="21"/>
          <w:szCs w:val="21"/>
        </w:rPr>
        <w:t xml:space="preserve">l IMUG, en los </w:t>
      </w:r>
      <w:r w:rsidRPr="00B43693">
        <w:rPr>
          <w:rFonts w:ascii="Abadi" w:hAnsi="Abadi"/>
          <w:sz w:val="21"/>
          <w:szCs w:val="21"/>
        </w:rPr>
        <w:t>sistemas estatales emanados de dichas leyes</w:t>
      </w:r>
      <w:r>
        <w:rPr>
          <w:rFonts w:ascii="Abadi" w:hAnsi="Abadi"/>
          <w:sz w:val="21"/>
          <w:szCs w:val="21"/>
        </w:rPr>
        <w:t>,</w:t>
      </w:r>
      <w:r w:rsidRPr="00B43693">
        <w:rPr>
          <w:rFonts w:ascii="Abadi" w:hAnsi="Abadi"/>
          <w:sz w:val="21"/>
          <w:szCs w:val="21"/>
        </w:rPr>
        <w:t xml:space="preserve"> se estarán construyendo políticas públicas</w:t>
      </w:r>
      <w:r>
        <w:rPr>
          <w:rFonts w:ascii="Abadi" w:hAnsi="Abadi"/>
          <w:sz w:val="21"/>
          <w:szCs w:val="21"/>
        </w:rPr>
        <w:t>,</w:t>
      </w:r>
      <w:r w:rsidRPr="00B43693">
        <w:rPr>
          <w:rFonts w:ascii="Abadi" w:hAnsi="Abadi"/>
          <w:sz w:val="21"/>
          <w:szCs w:val="21"/>
        </w:rPr>
        <w:t xml:space="preserve"> con perspectiva de género</w:t>
      </w:r>
      <w:r>
        <w:rPr>
          <w:rFonts w:ascii="Abadi" w:hAnsi="Abadi"/>
          <w:sz w:val="21"/>
          <w:szCs w:val="21"/>
        </w:rPr>
        <w:t>,</w:t>
      </w:r>
      <w:r w:rsidRPr="00B43693">
        <w:rPr>
          <w:rFonts w:ascii="Abadi" w:hAnsi="Abadi"/>
          <w:sz w:val="21"/>
          <w:szCs w:val="21"/>
        </w:rPr>
        <w:t xml:space="preserve"> y derechos humanos que atienda de manera integral la caracterización del problema público de la desaparición de niñas</w:t>
      </w:r>
      <w:r>
        <w:rPr>
          <w:rFonts w:ascii="Abadi" w:hAnsi="Abadi"/>
          <w:sz w:val="21"/>
          <w:szCs w:val="21"/>
        </w:rPr>
        <w:t>,</w:t>
      </w:r>
      <w:r w:rsidRPr="00B43693">
        <w:rPr>
          <w:rFonts w:ascii="Abadi" w:hAnsi="Abadi"/>
          <w:sz w:val="21"/>
          <w:szCs w:val="21"/>
        </w:rPr>
        <w:t xml:space="preserve"> adolescentes y mujeres en la entidad</w:t>
      </w:r>
      <w:r>
        <w:rPr>
          <w:rFonts w:ascii="Abadi" w:hAnsi="Abadi"/>
          <w:sz w:val="21"/>
          <w:szCs w:val="21"/>
        </w:rPr>
        <w:t>,</w:t>
      </w:r>
      <w:r w:rsidRPr="00B43693">
        <w:rPr>
          <w:rFonts w:ascii="Abadi" w:hAnsi="Abadi"/>
          <w:sz w:val="21"/>
          <w:szCs w:val="21"/>
        </w:rPr>
        <w:t xml:space="preserve"> que incluyan estrategias y acciones interinstitucionales diferenciadas</w:t>
      </w:r>
      <w:r>
        <w:rPr>
          <w:rFonts w:ascii="Abadi" w:hAnsi="Abadi"/>
          <w:sz w:val="21"/>
          <w:szCs w:val="21"/>
        </w:rPr>
        <w:t xml:space="preserve"> y</w:t>
      </w:r>
      <w:r w:rsidRPr="00B43693">
        <w:rPr>
          <w:rFonts w:ascii="Abadi" w:hAnsi="Abadi"/>
          <w:sz w:val="21"/>
          <w:szCs w:val="21"/>
        </w:rPr>
        <w:t xml:space="preserve"> eficaces</w:t>
      </w:r>
      <w:r>
        <w:rPr>
          <w:rFonts w:ascii="Abadi" w:hAnsi="Abadi"/>
          <w:sz w:val="21"/>
          <w:szCs w:val="21"/>
        </w:rPr>
        <w:t>,</w:t>
      </w:r>
      <w:r w:rsidRPr="00B43693">
        <w:rPr>
          <w:rFonts w:ascii="Abadi" w:hAnsi="Abadi"/>
          <w:sz w:val="21"/>
          <w:szCs w:val="21"/>
        </w:rPr>
        <w:t xml:space="preserve"> en prevención</w:t>
      </w:r>
      <w:r>
        <w:rPr>
          <w:rFonts w:ascii="Abadi" w:hAnsi="Abadi"/>
          <w:sz w:val="21"/>
          <w:szCs w:val="21"/>
        </w:rPr>
        <w:t>,</w:t>
      </w:r>
      <w:r w:rsidRPr="00B43693">
        <w:rPr>
          <w:rFonts w:ascii="Abadi" w:hAnsi="Abadi"/>
          <w:sz w:val="21"/>
          <w:szCs w:val="21"/>
        </w:rPr>
        <w:t xml:space="preserve"> atención</w:t>
      </w:r>
      <w:r>
        <w:rPr>
          <w:rFonts w:ascii="Abadi" w:hAnsi="Abadi"/>
          <w:sz w:val="21"/>
          <w:szCs w:val="21"/>
        </w:rPr>
        <w:t>,</w:t>
      </w:r>
      <w:r w:rsidRPr="00B43693">
        <w:rPr>
          <w:rFonts w:ascii="Abadi" w:hAnsi="Abadi"/>
          <w:sz w:val="21"/>
          <w:szCs w:val="21"/>
        </w:rPr>
        <w:t xml:space="preserve"> investigación</w:t>
      </w:r>
      <w:r>
        <w:rPr>
          <w:rFonts w:ascii="Abadi" w:hAnsi="Abadi"/>
          <w:sz w:val="21"/>
          <w:szCs w:val="21"/>
        </w:rPr>
        <w:t>,</w:t>
      </w:r>
      <w:r w:rsidRPr="00B43693">
        <w:rPr>
          <w:rFonts w:ascii="Abadi" w:hAnsi="Abadi"/>
          <w:sz w:val="21"/>
          <w:szCs w:val="21"/>
        </w:rPr>
        <w:t xml:space="preserve"> localización</w:t>
      </w:r>
      <w:r>
        <w:rPr>
          <w:rFonts w:ascii="Abadi" w:hAnsi="Abadi"/>
          <w:sz w:val="21"/>
          <w:szCs w:val="21"/>
        </w:rPr>
        <w:t>,</w:t>
      </w:r>
      <w:r w:rsidRPr="00B43693">
        <w:rPr>
          <w:rFonts w:ascii="Abadi" w:hAnsi="Abadi"/>
          <w:sz w:val="21"/>
          <w:szCs w:val="21"/>
        </w:rPr>
        <w:t xml:space="preserve"> protección</w:t>
      </w:r>
      <w:r>
        <w:rPr>
          <w:rFonts w:ascii="Abadi" w:hAnsi="Abadi"/>
          <w:sz w:val="21"/>
          <w:szCs w:val="21"/>
        </w:rPr>
        <w:t>,</w:t>
      </w:r>
      <w:r w:rsidRPr="00B43693">
        <w:rPr>
          <w:rFonts w:ascii="Abadi" w:hAnsi="Abadi"/>
          <w:sz w:val="21"/>
          <w:szCs w:val="21"/>
        </w:rPr>
        <w:t xml:space="preserve"> registro</w:t>
      </w:r>
      <w:r>
        <w:rPr>
          <w:rFonts w:ascii="Abadi" w:hAnsi="Abadi"/>
          <w:sz w:val="21"/>
          <w:szCs w:val="21"/>
        </w:rPr>
        <w:t>,</w:t>
      </w:r>
      <w:r w:rsidRPr="00B43693">
        <w:rPr>
          <w:rFonts w:ascii="Abadi" w:hAnsi="Abadi"/>
          <w:sz w:val="21"/>
          <w:szCs w:val="21"/>
        </w:rPr>
        <w:t xml:space="preserve"> judicialización</w:t>
      </w:r>
      <w:r>
        <w:rPr>
          <w:rFonts w:ascii="Abadi" w:hAnsi="Abadi"/>
          <w:sz w:val="21"/>
          <w:szCs w:val="21"/>
        </w:rPr>
        <w:t>,</w:t>
      </w:r>
      <w:r w:rsidRPr="00B43693">
        <w:rPr>
          <w:rFonts w:ascii="Abadi" w:hAnsi="Abadi"/>
          <w:sz w:val="21"/>
          <w:szCs w:val="21"/>
        </w:rPr>
        <w:t xml:space="preserve"> sanción y reparación para los casos de personas desaparecidas</w:t>
      </w:r>
      <w:r>
        <w:rPr>
          <w:rFonts w:ascii="Abadi" w:hAnsi="Abadi"/>
          <w:sz w:val="21"/>
          <w:szCs w:val="21"/>
        </w:rPr>
        <w:t>.</w:t>
      </w:r>
    </w:p>
    <w:p w14:paraId="7C7BC5FD" w14:textId="77777777" w:rsidR="00961BA8" w:rsidRDefault="00961BA8" w:rsidP="00961BA8">
      <w:pPr>
        <w:jc w:val="both"/>
        <w:rPr>
          <w:rFonts w:ascii="Abadi" w:hAnsi="Abadi"/>
          <w:sz w:val="21"/>
          <w:szCs w:val="21"/>
        </w:rPr>
      </w:pPr>
      <w:r>
        <w:rPr>
          <w:rFonts w:ascii="Abadi" w:hAnsi="Abadi"/>
          <w:sz w:val="21"/>
          <w:szCs w:val="21"/>
        </w:rPr>
        <w:t>- P</w:t>
      </w:r>
      <w:r w:rsidRPr="00B43693">
        <w:rPr>
          <w:rFonts w:ascii="Abadi" w:hAnsi="Abadi"/>
          <w:sz w:val="21"/>
          <w:szCs w:val="21"/>
        </w:rPr>
        <w:t>olíticas públicas</w:t>
      </w:r>
      <w:r>
        <w:rPr>
          <w:rFonts w:ascii="Abadi" w:hAnsi="Abadi"/>
          <w:sz w:val="21"/>
          <w:szCs w:val="21"/>
        </w:rPr>
        <w:t>,</w:t>
      </w:r>
      <w:r w:rsidRPr="00B43693">
        <w:rPr>
          <w:rFonts w:ascii="Abadi" w:hAnsi="Abadi"/>
          <w:sz w:val="21"/>
          <w:szCs w:val="21"/>
        </w:rPr>
        <w:t xml:space="preserve"> que indiscutiblemente</w:t>
      </w:r>
      <w:r>
        <w:rPr>
          <w:rFonts w:ascii="Abadi" w:hAnsi="Abadi"/>
          <w:sz w:val="21"/>
          <w:szCs w:val="21"/>
        </w:rPr>
        <w:t>,</w:t>
      </w:r>
      <w:r w:rsidRPr="00B43693">
        <w:rPr>
          <w:rFonts w:ascii="Abadi" w:hAnsi="Abadi"/>
          <w:sz w:val="21"/>
          <w:szCs w:val="21"/>
        </w:rPr>
        <w:t xml:space="preserve"> traen aparejado impacto en materia de víctimas</w:t>
      </w:r>
      <w:r>
        <w:rPr>
          <w:rFonts w:ascii="Abadi" w:hAnsi="Abadi"/>
          <w:sz w:val="21"/>
          <w:szCs w:val="21"/>
        </w:rPr>
        <w:t>,</w:t>
      </w:r>
      <w:r w:rsidRPr="00B43693">
        <w:rPr>
          <w:rFonts w:ascii="Abadi" w:hAnsi="Abadi"/>
          <w:sz w:val="21"/>
          <w:szCs w:val="21"/>
        </w:rPr>
        <w:t xml:space="preserve"> consecuente</w:t>
      </w:r>
      <w:r>
        <w:rPr>
          <w:rFonts w:ascii="Abadi" w:hAnsi="Abadi"/>
          <w:sz w:val="21"/>
          <w:szCs w:val="21"/>
        </w:rPr>
        <w:t xml:space="preserve"> la </w:t>
      </w:r>
      <w:r w:rsidRPr="00B43693">
        <w:rPr>
          <w:rFonts w:ascii="Abadi" w:hAnsi="Abadi"/>
          <w:sz w:val="21"/>
          <w:szCs w:val="21"/>
        </w:rPr>
        <w:t xml:space="preserve">iniciativa que se somete a consideración es una muestra más que el </w:t>
      </w:r>
      <w:r>
        <w:rPr>
          <w:rFonts w:ascii="Abadi" w:hAnsi="Abadi"/>
          <w:sz w:val="21"/>
          <w:szCs w:val="21"/>
        </w:rPr>
        <w:t>P</w:t>
      </w:r>
      <w:r w:rsidRPr="00B43693">
        <w:rPr>
          <w:rFonts w:ascii="Abadi" w:hAnsi="Abadi"/>
          <w:sz w:val="21"/>
          <w:szCs w:val="21"/>
        </w:rPr>
        <w:t xml:space="preserve">artido </w:t>
      </w:r>
      <w:r>
        <w:rPr>
          <w:rFonts w:ascii="Abadi" w:hAnsi="Abadi"/>
          <w:sz w:val="21"/>
          <w:szCs w:val="21"/>
        </w:rPr>
        <w:t>A</w:t>
      </w:r>
      <w:r w:rsidRPr="00B43693">
        <w:rPr>
          <w:rFonts w:ascii="Abadi" w:hAnsi="Abadi"/>
          <w:sz w:val="21"/>
          <w:szCs w:val="21"/>
        </w:rPr>
        <w:t xml:space="preserve">cción </w:t>
      </w:r>
      <w:r>
        <w:rPr>
          <w:rFonts w:ascii="Abadi" w:hAnsi="Abadi"/>
          <w:sz w:val="21"/>
          <w:szCs w:val="21"/>
        </w:rPr>
        <w:t>N</w:t>
      </w:r>
      <w:r w:rsidRPr="00B43693">
        <w:rPr>
          <w:rFonts w:ascii="Abadi" w:hAnsi="Abadi"/>
          <w:sz w:val="21"/>
          <w:szCs w:val="21"/>
        </w:rPr>
        <w:t>acional</w:t>
      </w:r>
      <w:r>
        <w:rPr>
          <w:rFonts w:ascii="Abadi" w:hAnsi="Abadi"/>
          <w:sz w:val="21"/>
          <w:szCs w:val="21"/>
        </w:rPr>
        <w:t>,</w:t>
      </w:r>
      <w:r w:rsidRPr="00B43693">
        <w:rPr>
          <w:rFonts w:ascii="Abadi" w:hAnsi="Abadi"/>
          <w:sz w:val="21"/>
          <w:szCs w:val="21"/>
        </w:rPr>
        <w:t xml:space="preserve"> siempre velaremos por los derechos humanos de las mujeres</w:t>
      </w:r>
      <w:r>
        <w:rPr>
          <w:rFonts w:ascii="Abadi" w:hAnsi="Abadi"/>
          <w:sz w:val="21"/>
          <w:szCs w:val="21"/>
        </w:rPr>
        <w:t>,</w:t>
      </w:r>
      <w:r w:rsidRPr="00B43693">
        <w:rPr>
          <w:rFonts w:ascii="Abadi" w:hAnsi="Abadi"/>
          <w:sz w:val="21"/>
          <w:szCs w:val="21"/>
        </w:rPr>
        <w:t xml:space="preserve"> para que logren igualdad de género</w:t>
      </w:r>
      <w:r>
        <w:rPr>
          <w:rFonts w:ascii="Abadi" w:hAnsi="Abadi"/>
          <w:sz w:val="21"/>
          <w:szCs w:val="21"/>
        </w:rPr>
        <w:t>,</w:t>
      </w:r>
      <w:r w:rsidRPr="00B43693">
        <w:rPr>
          <w:rFonts w:ascii="Abadi" w:hAnsi="Abadi"/>
          <w:sz w:val="21"/>
          <w:szCs w:val="21"/>
        </w:rPr>
        <w:t xml:space="preserve"> para que no exista discriminación</w:t>
      </w:r>
      <w:r>
        <w:rPr>
          <w:rFonts w:ascii="Abadi" w:hAnsi="Abadi"/>
          <w:sz w:val="21"/>
          <w:szCs w:val="21"/>
        </w:rPr>
        <w:t>,</w:t>
      </w:r>
      <w:r w:rsidRPr="00B43693">
        <w:rPr>
          <w:rFonts w:ascii="Abadi" w:hAnsi="Abadi"/>
          <w:sz w:val="21"/>
          <w:szCs w:val="21"/>
        </w:rPr>
        <w:t xml:space="preserve"> para que se erradique la violencia</w:t>
      </w:r>
      <w:r>
        <w:rPr>
          <w:rFonts w:ascii="Abadi" w:hAnsi="Abadi"/>
          <w:sz w:val="21"/>
          <w:szCs w:val="21"/>
        </w:rPr>
        <w:t>,</w:t>
      </w:r>
      <w:r w:rsidRPr="00B43693">
        <w:rPr>
          <w:rFonts w:ascii="Abadi" w:hAnsi="Abadi"/>
          <w:sz w:val="21"/>
          <w:szCs w:val="21"/>
        </w:rPr>
        <w:t xml:space="preserve"> pues en </w:t>
      </w:r>
      <w:r>
        <w:rPr>
          <w:rFonts w:ascii="Abadi" w:hAnsi="Abadi"/>
          <w:sz w:val="21"/>
          <w:szCs w:val="21"/>
        </w:rPr>
        <w:t>A</w:t>
      </w:r>
      <w:r w:rsidRPr="00B43693">
        <w:rPr>
          <w:rFonts w:ascii="Abadi" w:hAnsi="Abadi"/>
          <w:sz w:val="21"/>
          <w:szCs w:val="21"/>
        </w:rPr>
        <w:t xml:space="preserve">cción </w:t>
      </w:r>
      <w:r>
        <w:rPr>
          <w:rFonts w:ascii="Abadi" w:hAnsi="Abadi"/>
          <w:sz w:val="21"/>
          <w:szCs w:val="21"/>
        </w:rPr>
        <w:t>N</w:t>
      </w:r>
      <w:r w:rsidRPr="00B43693">
        <w:rPr>
          <w:rFonts w:ascii="Abadi" w:hAnsi="Abadi"/>
          <w:sz w:val="21"/>
          <w:szCs w:val="21"/>
        </w:rPr>
        <w:t>acional</w:t>
      </w:r>
      <w:r>
        <w:rPr>
          <w:rFonts w:ascii="Abadi" w:hAnsi="Abadi"/>
          <w:sz w:val="21"/>
          <w:szCs w:val="21"/>
        </w:rPr>
        <w:t>,</w:t>
      </w:r>
      <w:r w:rsidRPr="00B43693">
        <w:rPr>
          <w:rFonts w:ascii="Abadi" w:hAnsi="Abadi"/>
          <w:sz w:val="21"/>
          <w:szCs w:val="21"/>
        </w:rPr>
        <w:t xml:space="preserve"> </w:t>
      </w:r>
      <w:r>
        <w:rPr>
          <w:rFonts w:ascii="Abadi" w:hAnsi="Abadi" w:hint="eastAsia"/>
          <w:sz w:val="21"/>
          <w:szCs w:val="21"/>
        </w:rPr>
        <w:t>¡</w:t>
      </w:r>
      <w:r w:rsidRPr="00B43693">
        <w:rPr>
          <w:rFonts w:ascii="Abadi" w:hAnsi="Abadi"/>
          <w:sz w:val="21"/>
          <w:szCs w:val="21"/>
        </w:rPr>
        <w:t>escuchamos</w:t>
      </w:r>
      <w:r>
        <w:rPr>
          <w:rFonts w:ascii="Abadi" w:hAnsi="Abadi"/>
          <w:sz w:val="21"/>
          <w:szCs w:val="21"/>
        </w:rPr>
        <w:t>,</w:t>
      </w:r>
      <w:r w:rsidRPr="00B43693">
        <w:rPr>
          <w:rFonts w:ascii="Abadi" w:hAnsi="Abadi"/>
          <w:sz w:val="21"/>
          <w:szCs w:val="21"/>
        </w:rPr>
        <w:t xml:space="preserve"> escuchamos</w:t>
      </w:r>
      <w:r>
        <w:rPr>
          <w:rFonts w:ascii="Abadi" w:hAnsi="Abadi"/>
          <w:sz w:val="21"/>
          <w:szCs w:val="21"/>
        </w:rPr>
        <w:t xml:space="preserve">, </w:t>
      </w:r>
      <w:r w:rsidRPr="00B43693">
        <w:rPr>
          <w:rFonts w:ascii="Abadi" w:hAnsi="Abadi"/>
          <w:sz w:val="21"/>
          <w:szCs w:val="21"/>
        </w:rPr>
        <w:t>la voz de las mujeres</w:t>
      </w:r>
      <w:r>
        <w:rPr>
          <w:rFonts w:ascii="Abadi" w:hAnsi="Abadi"/>
          <w:sz w:val="21"/>
          <w:szCs w:val="21"/>
        </w:rPr>
        <w:t>!</w:t>
      </w:r>
      <w:r w:rsidRPr="00B43693">
        <w:rPr>
          <w:rFonts w:ascii="Abadi" w:hAnsi="Abadi"/>
          <w:sz w:val="21"/>
          <w:szCs w:val="21"/>
        </w:rPr>
        <w:t xml:space="preserve"> </w:t>
      </w:r>
      <w:r>
        <w:rPr>
          <w:rFonts w:ascii="Abadi" w:hAnsi="Abadi" w:hint="eastAsia"/>
          <w:sz w:val="21"/>
          <w:szCs w:val="21"/>
        </w:rPr>
        <w:t>¡</w:t>
      </w:r>
      <w:r w:rsidRPr="00B43693">
        <w:rPr>
          <w:rFonts w:ascii="Abadi" w:hAnsi="Abadi"/>
          <w:sz w:val="21"/>
          <w:szCs w:val="21"/>
        </w:rPr>
        <w:t>Pues la voz de las mujeres trasciende</w:t>
      </w:r>
      <w:r>
        <w:rPr>
          <w:rFonts w:ascii="Abadi" w:hAnsi="Abadi"/>
          <w:sz w:val="21"/>
          <w:szCs w:val="21"/>
        </w:rPr>
        <w:t xml:space="preserve">! </w:t>
      </w:r>
      <w:r>
        <w:rPr>
          <w:rFonts w:ascii="Abadi" w:hAnsi="Abadi" w:hint="eastAsia"/>
          <w:sz w:val="21"/>
          <w:szCs w:val="21"/>
        </w:rPr>
        <w:t>¡</w:t>
      </w:r>
      <w:r>
        <w:rPr>
          <w:rFonts w:ascii="Abadi" w:hAnsi="Abadi"/>
          <w:sz w:val="21"/>
          <w:szCs w:val="21"/>
        </w:rPr>
        <w:t xml:space="preserve">Porque </w:t>
      </w:r>
      <w:r w:rsidRPr="00B43693">
        <w:rPr>
          <w:rFonts w:ascii="Abadi" w:hAnsi="Abadi"/>
          <w:sz w:val="21"/>
          <w:szCs w:val="21"/>
        </w:rPr>
        <w:t>la voz de las mujeres se traduce en un</w:t>
      </w:r>
      <w:r>
        <w:rPr>
          <w:rFonts w:ascii="Abadi" w:hAnsi="Abadi"/>
          <w:sz w:val="21"/>
          <w:szCs w:val="21"/>
        </w:rPr>
        <w:t xml:space="preserve"> </w:t>
      </w:r>
      <w:r w:rsidRPr="00B43693">
        <w:rPr>
          <w:rFonts w:ascii="Abadi" w:hAnsi="Abadi"/>
          <w:sz w:val="21"/>
          <w:szCs w:val="21"/>
        </w:rPr>
        <w:t>Guanajuato más justo</w:t>
      </w:r>
      <w:r>
        <w:rPr>
          <w:rFonts w:ascii="Abadi" w:hAnsi="Abadi"/>
          <w:sz w:val="21"/>
          <w:szCs w:val="21"/>
        </w:rPr>
        <w:t xml:space="preserve">! </w:t>
      </w:r>
      <w:r w:rsidRPr="00B43693">
        <w:rPr>
          <w:rFonts w:ascii="Abadi" w:hAnsi="Abadi"/>
          <w:sz w:val="21"/>
          <w:szCs w:val="21"/>
        </w:rPr>
        <w:t xml:space="preserve"> </w:t>
      </w:r>
      <w:r>
        <w:rPr>
          <w:rFonts w:ascii="Abadi" w:hAnsi="Abadi" w:hint="eastAsia"/>
          <w:sz w:val="21"/>
          <w:szCs w:val="21"/>
        </w:rPr>
        <w:t>¡</w:t>
      </w:r>
      <w:r>
        <w:rPr>
          <w:rFonts w:ascii="Abadi" w:hAnsi="Abadi"/>
          <w:sz w:val="21"/>
          <w:szCs w:val="21"/>
        </w:rPr>
        <w:t>Pero</w:t>
      </w:r>
      <w:r w:rsidRPr="00B43693">
        <w:rPr>
          <w:rFonts w:ascii="Abadi" w:hAnsi="Abadi"/>
          <w:sz w:val="21"/>
          <w:szCs w:val="21"/>
        </w:rPr>
        <w:t xml:space="preserve"> también un Guanajuato más igualitario</w:t>
      </w:r>
      <w:r>
        <w:rPr>
          <w:rFonts w:ascii="Abadi" w:hAnsi="Abadi"/>
          <w:sz w:val="21"/>
          <w:szCs w:val="21"/>
        </w:rPr>
        <w:t>!</w:t>
      </w:r>
    </w:p>
    <w:p w14:paraId="68677D68" w14:textId="77777777" w:rsidR="00162361" w:rsidRDefault="00162361" w:rsidP="00961BA8">
      <w:pPr>
        <w:jc w:val="both"/>
        <w:rPr>
          <w:rFonts w:ascii="Abadi" w:hAnsi="Abadi"/>
          <w:sz w:val="21"/>
          <w:szCs w:val="21"/>
        </w:rPr>
      </w:pPr>
    </w:p>
    <w:p w14:paraId="3367841B" w14:textId="77777777" w:rsidR="00961BA8" w:rsidRDefault="00961BA8" w:rsidP="00961BA8">
      <w:pPr>
        <w:jc w:val="both"/>
        <w:rPr>
          <w:rFonts w:ascii="Abadi" w:hAnsi="Abadi"/>
          <w:sz w:val="21"/>
          <w:szCs w:val="21"/>
        </w:rPr>
      </w:pPr>
      <w:r>
        <w:rPr>
          <w:rFonts w:ascii="Abadi" w:hAnsi="Abadi"/>
          <w:sz w:val="21"/>
          <w:szCs w:val="21"/>
        </w:rPr>
        <w:t>- E</w:t>
      </w:r>
      <w:r w:rsidRPr="00B43693">
        <w:rPr>
          <w:rFonts w:ascii="Abadi" w:hAnsi="Abadi"/>
          <w:sz w:val="21"/>
          <w:szCs w:val="21"/>
        </w:rPr>
        <w:t>s cuanto diputada presidenta</w:t>
      </w:r>
      <w:r>
        <w:rPr>
          <w:rFonts w:ascii="Abadi" w:hAnsi="Abadi"/>
          <w:sz w:val="21"/>
          <w:szCs w:val="21"/>
        </w:rPr>
        <w:t>.</w:t>
      </w:r>
    </w:p>
    <w:p w14:paraId="4AEC807D" w14:textId="77777777" w:rsidR="00162361" w:rsidRDefault="00162361" w:rsidP="00961BA8">
      <w:pPr>
        <w:jc w:val="both"/>
        <w:rPr>
          <w:rFonts w:ascii="Abadi" w:hAnsi="Abadi"/>
          <w:sz w:val="21"/>
          <w:szCs w:val="21"/>
        </w:rPr>
      </w:pPr>
    </w:p>
    <w:p w14:paraId="2543C9C4" w14:textId="77777777" w:rsidR="00961BA8" w:rsidRDefault="00961BA8" w:rsidP="00961BA8">
      <w:pPr>
        <w:jc w:val="both"/>
        <w:rPr>
          <w:rFonts w:ascii="Abadi" w:hAnsi="Abadi"/>
          <w:sz w:val="21"/>
          <w:szCs w:val="21"/>
        </w:rPr>
      </w:pPr>
      <w:r>
        <w:rPr>
          <w:rFonts w:ascii="Abadi" w:hAnsi="Abadi" w:hint="eastAsia"/>
          <w:sz w:val="21"/>
          <w:szCs w:val="21"/>
        </w:rPr>
        <w:t>¡M</w:t>
      </w:r>
      <w:r w:rsidRPr="00B43693">
        <w:rPr>
          <w:rFonts w:ascii="Abadi" w:hAnsi="Abadi"/>
          <w:sz w:val="21"/>
          <w:szCs w:val="21"/>
        </w:rPr>
        <w:t>uchas gracias</w:t>
      </w:r>
      <w:r>
        <w:rPr>
          <w:rFonts w:ascii="Abadi" w:hAnsi="Abadi"/>
          <w:sz w:val="21"/>
          <w:szCs w:val="21"/>
        </w:rPr>
        <w:t>!</w:t>
      </w:r>
    </w:p>
    <w:p w14:paraId="16F1A67D" w14:textId="77777777" w:rsidR="00162361" w:rsidRDefault="00162361" w:rsidP="00961BA8">
      <w:pPr>
        <w:jc w:val="both"/>
        <w:rPr>
          <w:rFonts w:ascii="Abadi" w:hAnsi="Abadi"/>
          <w:sz w:val="21"/>
          <w:szCs w:val="21"/>
        </w:rPr>
      </w:pPr>
    </w:p>
    <w:p w14:paraId="34A02265" w14:textId="6542EB0D" w:rsidR="00961BA8" w:rsidRDefault="00961BA8" w:rsidP="00961BA8">
      <w:pPr>
        <w:jc w:val="both"/>
        <w:rPr>
          <w:rFonts w:ascii="Abadi" w:hAnsi="Abadi"/>
          <w:sz w:val="21"/>
          <w:szCs w:val="21"/>
        </w:rPr>
      </w:pPr>
      <w:r>
        <w:rPr>
          <w:rFonts w:ascii="Abadi" w:hAnsi="Abadi"/>
          <w:sz w:val="21"/>
          <w:szCs w:val="21"/>
        </w:rPr>
        <w:tab/>
      </w:r>
      <w:r w:rsidRPr="00D24975">
        <w:rPr>
          <w:rFonts w:ascii="Abadi" w:hAnsi="Abadi"/>
          <w:b/>
          <w:bCs/>
          <w:sz w:val="21"/>
          <w:szCs w:val="21"/>
        </w:rPr>
        <w:t xml:space="preserve">- La </w:t>
      </w:r>
      <w:proofErr w:type="gramStart"/>
      <w:r w:rsidRPr="00D24975">
        <w:rPr>
          <w:rFonts w:ascii="Abadi" w:hAnsi="Abadi"/>
          <w:b/>
          <w:bCs/>
          <w:sz w:val="21"/>
          <w:szCs w:val="21"/>
        </w:rPr>
        <w:t>Presidencia.-</w:t>
      </w:r>
      <w:proofErr w:type="gramEnd"/>
      <w:r>
        <w:rPr>
          <w:rFonts w:ascii="Abadi" w:hAnsi="Abadi"/>
          <w:sz w:val="21"/>
          <w:szCs w:val="21"/>
        </w:rPr>
        <w:t xml:space="preserve"> </w:t>
      </w:r>
      <w:r>
        <w:rPr>
          <w:rFonts w:ascii="Abadi" w:hAnsi="Abadi" w:hint="eastAsia"/>
          <w:sz w:val="21"/>
          <w:szCs w:val="21"/>
        </w:rPr>
        <w:t>¡M</w:t>
      </w:r>
      <w:r w:rsidRPr="00B43693">
        <w:rPr>
          <w:rFonts w:ascii="Abadi" w:hAnsi="Abadi"/>
          <w:sz w:val="21"/>
          <w:szCs w:val="21"/>
        </w:rPr>
        <w:t>uchas gracias</w:t>
      </w:r>
      <w:r>
        <w:rPr>
          <w:rFonts w:ascii="Abadi" w:hAnsi="Abadi"/>
          <w:sz w:val="21"/>
          <w:szCs w:val="21"/>
        </w:rPr>
        <w:t>!</w:t>
      </w:r>
      <w:r w:rsidRPr="00B43693">
        <w:rPr>
          <w:rFonts w:ascii="Abadi" w:hAnsi="Abadi"/>
          <w:sz w:val="21"/>
          <w:szCs w:val="21"/>
        </w:rPr>
        <w:t xml:space="preserve"> </w:t>
      </w:r>
      <w:r>
        <w:rPr>
          <w:rFonts w:ascii="Abadi" w:hAnsi="Abadi"/>
          <w:sz w:val="21"/>
          <w:szCs w:val="21"/>
        </w:rPr>
        <w:t>diputada Briseida</w:t>
      </w:r>
      <w:r w:rsidR="00162361">
        <w:rPr>
          <w:rFonts w:ascii="Abadi" w:hAnsi="Abadi"/>
          <w:sz w:val="21"/>
          <w:szCs w:val="21"/>
        </w:rPr>
        <w:t>.</w:t>
      </w:r>
    </w:p>
    <w:p w14:paraId="6288C5D1" w14:textId="77777777" w:rsidR="00162361" w:rsidRDefault="00162361" w:rsidP="00961BA8">
      <w:pPr>
        <w:jc w:val="both"/>
        <w:rPr>
          <w:rFonts w:ascii="Abadi" w:hAnsi="Abadi"/>
          <w:sz w:val="21"/>
          <w:szCs w:val="21"/>
        </w:rPr>
      </w:pPr>
    </w:p>
    <w:p w14:paraId="7E544D63" w14:textId="77777777" w:rsidR="00961BA8" w:rsidRDefault="00961BA8" w:rsidP="00961BA8">
      <w:pPr>
        <w:ind w:left="567" w:right="758"/>
        <w:jc w:val="both"/>
        <w:rPr>
          <w:rFonts w:ascii="Abadi" w:hAnsi="Abadi"/>
          <w:b/>
          <w:bCs/>
          <w:i/>
          <w:iCs/>
          <w:sz w:val="21"/>
          <w:szCs w:val="21"/>
          <w:u w:val="single"/>
        </w:rPr>
      </w:pPr>
      <w:r w:rsidRPr="00CD08A1">
        <w:rPr>
          <w:rFonts w:ascii="Abadi" w:hAnsi="Abadi"/>
          <w:b/>
          <w:bCs/>
          <w:i/>
          <w:iCs/>
          <w:sz w:val="21"/>
          <w:szCs w:val="21"/>
          <w:u w:val="single"/>
        </w:rPr>
        <w:t>Se turna a la Comisión de Gobernación y Puntos Constitucionales con fundamento en el artículo 111 fracción II de nuestra Ley Orgánica para su estudio y dictamen.</w:t>
      </w:r>
    </w:p>
    <w:p w14:paraId="1A947667" w14:textId="77777777" w:rsidR="00520498" w:rsidRPr="00CD08A1" w:rsidRDefault="00520498" w:rsidP="00961BA8">
      <w:pPr>
        <w:ind w:left="567" w:right="758"/>
        <w:jc w:val="both"/>
        <w:rPr>
          <w:rFonts w:ascii="Abadi" w:hAnsi="Abadi"/>
          <w:b/>
          <w:bCs/>
          <w:i/>
          <w:iCs/>
          <w:sz w:val="21"/>
          <w:szCs w:val="21"/>
          <w:u w:val="single"/>
        </w:rPr>
      </w:pPr>
    </w:p>
    <w:p w14:paraId="0329C0DC" w14:textId="77777777" w:rsidR="00961BA8" w:rsidRPr="00CD08A1" w:rsidRDefault="00961BA8" w:rsidP="00961BA8">
      <w:pPr>
        <w:ind w:left="567" w:right="758"/>
        <w:jc w:val="both"/>
        <w:rPr>
          <w:rFonts w:ascii="Abadi" w:hAnsi="Abadi"/>
          <w:b/>
          <w:bCs/>
          <w:i/>
          <w:iCs/>
          <w:sz w:val="21"/>
          <w:szCs w:val="21"/>
          <w:u w:val="single"/>
        </w:rPr>
      </w:pPr>
      <w:r w:rsidRPr="00CD08A1">
        <w:rPr>
          <w:rFonts w:ascii="Abadi" w:hAnsi="Abadi"/>
          <w:b/>
          <w:bCs/>
          <w:i/>
          <w:iCs/>
          <w:sz w:val="21"/>
          <w:szCs w:val="21"/>
          <w:u w:val="single"/>
        </w:rPr>
        <w:t>De igual forma se remite para su opinión a la Comisión para la Igualdad de Género con fundamento en los artículos 59 fracción décima segundo párrafo y 116 y de nuestra Ley Orgánica.</w:t>
      </w:r>
    </w:p>
    <w:p w14:paraId="4F2BB051" w14:textId="77777777" w:rsidR="0075499B" w:rsidRDefault="0075499B" w:rsidP="005325C7">
      <w:pPr>
        <w:jc w:val="both"/>
        <w:rPr>
          <w:rFonts w:ascii="Abadi" w:hAnsi="Abadi"/>
          <w:b/>
          <w:bCs/>
          <w:color w:val="212121"/>
          <w:sz w:val="21"/>
          <w:szCs w:val="21"/>
        </w:rPr>
      </w:pPr>
    </w:p>
    <w:p w14:paraId="090BCDB6" w14:textId="45297591" w:rsidR="00022574" w:rsidRDefault="00022574" w:rsidP="00022574">
      <w:pPr>
        <w:pStyle w:val="ListParagraph"/>
        <w:numPr>
          <w:ilvl w:val="0"/>
          <w:numId w:val="10"/>
        </w:numPr>
        <w:ind w:left="426"/>
        <w:contextualSpacing/>
        <w:jc w:val="both"/>
        <w:rPr>
          <w:rFonts w:ascii="Abadi" w:hAnsi="Abadi"/>
          <w:b/>
          <w:bCs/>
          <w:color w:val="212121"/>
          <w:sz w:val="21"/>
          <w:szCs w:val="21"/>
        </w:rPr>
      </w:pPr>
      <w:r w:rsidRPr="003C4EB2">
        <w:rPr>
          <w:rFonts w:ascii="Abadi" w:hAnsi="Abadi"/>
          <w:b/>
          <w:bCs/>
          <w:color w:val="212121"/>
          <w:sz w:val="21"/>
          <w:szCs w:val="21"/>
        </w:rPr>
        <w:t>PRESENTACIÓN DE LA INICIATIVA SUSCRITA POR LAS DIPUTADAS YULMA ROCHA AGUILAR, DESSIRE ANGEL ROCHA Y MARTHA LOURDES ORTEGA ROQUE A FIN DE REFORMAR Y ADICIONAR DIVERSOS ARTÍCULOS DEL CÓDIGO PENAL DEL ESTADO DE GUANAJUATO Y DE LA LEY DE ACCESO DE LAS MUJERES A UNA VIDA LIBRE DE VIOLENCIA PARA EL ESTADO DE GUANAJUATO.</w:t>
      </w:r>
      <w:r w:rsidR="00C84C60">
        <w:rPr>
          <w:rStyle w:val="FootnoteReference"/>
          <w:rFonts w:ascii="Abadi" w:hAnsi="Abadi"/>
          <w:b/>
          <w:bCs/>
          <w:color w:val="212121"/>
          <w:sz w:val="21"/>
          <w:szCs w:val="21"/>
        </w:rPr>
        <w:footnoteReference w:id="101"/>
      </w:r>
    </w:p>
    <w:p w14:paraId="712B2899" w14:textId="77777777" w:rsidR="005325C7" w:rsidRDefault="005325C7" w:rsidP="005325C7">
      <w:pPr>
        <w:contextualSpacing/>
        <w:jc w:val="both"/>
        <w:rPr>
          <w:rFonts w:ascii="Abadi" w:hAnsi="Abadi"/>
          <w:b/>
          <w:bCs/>
          <w:color w:val="212121"/>
          <w:sz w:val="21"/>
          <w:szCs w:val="21"/>
        </w:rPr>
      </w:pPr>
    </w:p>
    <w:p w14:paraId="5C4CADEE" w14:textId="77777777" w:rsidR="00073B4A" w:rsidRPr="005B0E65" w:rsidRDefault="00073B4A" w:rsidP="000D1F33">
      <w:pPr>
        <w:pStyle w:val="BodyText"/>
        <w:kinsoku w:val="0"/>
        <w:overflowPunct w:val="0"/>
        <w:rPr>
          <w:rFonts w:ascii="Abadi" w:hAnsi="Abadi"/>
          <w:spacing w:val="-2"/>
          <w:sz w:val="21"/>
          <w:szCs w:val="21"/>
        </w:rPr>
      </w:pPr>
      <w:r w:rsidRPr="005B0E65">
        <w:rPr>
          <w:rFonts w:ascii="Abadi" w:hAnsi="Abadi"/>
          <w:sz w:val="21"/>
          <w:szCs w:val="21"/>
        </w:rPr>
        <w:t>DIP.</w:t>
      </w:r>
      <w:r w:rsidRPr="005B0E65">
        <w:rPr>
          <w:rFonts w:ascii="Abadi" w:hAnsi="Abadi"/>
          <w:spacing w:val="-2"/>
          <w:sz w:val="21"/>
          <w:szCs w:val="21"/>
        </w:rPr>
        <w:t xml:space="preserve"> </w:t>
      </w:r>
      <w:r w:rsidRPr="005B0E65">
        <w:rPr>
          <w:rFonts w:ascii="Abadi" w:hAnsi="Abadi"/>
          <w:sz w:val="21"/>
          <w:szCs w:val="21"/>
        </w:rPr>
        <w:t>KATYA</w:t>
      </w:r>
      <w:r w:rsidRPr="005B0E65">
        <w:rPr>
          <w:rFonts w:ascii="Abadi" w:hAnsi="Abadi"/>
          <w:spacing w:val="-3"/>
          <w:sz w:val="21"/>
          <w:szCs w:val="21"/>
        </w:rPr>
        <w:t xml:space="preserve"> </w:t>
      </w:r>
      <w:r w:rsidRPr="005B0E65">
        <w:rPr>
          <w:rFonts w:ascii="Abadi" w:hAnsi="Abadi"/>
          <w:sz w:val="21"/>
          <w:szCs w:val="21"/>
        </w:rPr>
        <w:t>CRISTINA</w:t>
      </w:r>
      <w:r w:rsidRPr="005B0E65">
        <w:rPr>
          <w:rFonts w:ascii="Abadi" w:hAnsi="Abadi"/>
          <w:spacing w:val="-4"/>
          <w:sz w:val="21"/>
          <w:szCs w:val="21"/>
        </w:rPr>
        <w:t xml:space="preserve"> </w:t>
      </w:r>
      <w:r w:rsidRPr="005B0E65">
        <w:rPr>
          <w:rFonts w:ascii="Abadi" w:hAnsi="Abadi"/>
          <w:sz w:val="21"/>
          <w:szCs w:val="21"/>
        </w:rPr>
        <w:t>SOTO</w:t>
      </w:r>
      <w:r w:rsidRPr="005B0E65">
        <w:rPr>
          <w:rFonts w:ascii="Abadi" w:hAnsi="Abadi"/>
          <w:spacing w:val="-3"/>
          <w:sz w:val="21"/>
          <w:szCs w:val="21"/>
        </w:rPr>
        <w:t xml:space="preserve"> </w:t>
      </w:r>
      <w:r w:rsidRPr="005B0E65">
        <w:rPr>
          <w:rFonts w:ascii="Abadi" w:hAnsi="Abadi"/>
          <w:spacing w:val="-2"/>
          <w:sz w:val="21"/>
          <w:szCs w:val="21"/>
        </w:rPr>
        <w:t>ESCAMILLA</w:t>
      </w:r>
    </w:p>
    <w:p w14:paraId="04B97A73" w14:textId="77777777" w:rsidR="00073B4A" w:rsidRPr="005B0E65" w:rsidRDefault="00073B4A" w:rsidP="005B0E65">
      <w:pPr>
        <w:pStyle w:val="BodyText"/>
        <w:kinsoku w:val="0"/>
        <w:overflowPunct w:val="0"/>
        <w:rPr>
          <w:rFonts w:ascii="Abadi" w:hAnsi="Abadi"/>
          <w:sz w:val="21"/>
          <w:szCs w:val="21"/>
        </w:rPr>
      </w:pPr>
      <w:r w:rsidRPr="005B0E65">
        <w:rPr>
          <w:rFonts w:ascii="Abadi" w:hAnsi="Abadi"/>
          <w:sz w:val="21"/>
          <w:szCs w:val="21"/>
        </w:rPr>
        <w:t>PRESIDENTA</w:t>
      </w:r>
      <w:r w:rsidRPr="005B0E65">
        <w:rPr>
          <w:rFonts w:ascii="Abadi" w:hAnsi="Abadi"/>
          <w:spacing w:val="-7"/>
          <w:sz w:val="21"/>
          <w:szCs w:val="21"/>
        </w:rPr>
        <w:t xml:space="preserve"> </w:t>
      </w:r>
      <w:r w:rsidRPr="005B0E65">
        <w:rPr>
          <w:rFonts w:ascii="Abadi" w:hAnsi="Abadi"/>
          <w:sz w:val="21"/>
          <w:szCs w:val="21"/>
        </w:rPr>
        <w:t>DEL</w:t>
      </w:r>
      <w:r w:rsidRPr="005B0E65">
        <w:rPr>
          <w:rFonts w:ascii="Abadi" w:hAnsi="Abadi"/>
          <w:spacing w:val="-7"/>
          <w:sz w:val="21"/>
          <w:szCs w:val="21"/>
        </w:rPr>
        <w:t xml:space="preserve"> </w:t>
      </w:r>
      <w:r w:rsidRPr="005B0E65">
        <w:rPr>
          <w:rFonts w:ascii="Abadi" w:hAnsi="Abadi"/>
          <w:sz w:val="21"/>
          <w:szCs w:val="21"/>
        </w:rPr>
        <w:t>CONGRESO</w:t>
      </w:r>
      <w:r w:rsidRPr="005B0E65">
        <w:rPr>
          <w:rFonts w:ascii="Abadi" w:hAnsi="Abadi"/>
          <w:spacing w:val="-7"/>
          <w:sz w:val="21"/>
          <w:szCs w:val="21"/>
        </w:rPr>
        <w:t xml:space="preserve"> </w:t>
      </w:r>
      <w:r w:rsidRPr="005B0E65">
        <w:rPr>
          <w:rFonts w:ascii="Abadi" w:hAnsi="Abadi"/>
          <w:sz w:val="21"/>
          <w:szCs w:val="21"/>
        </w:rPr>
        <w:t>DEL</w:t>
      </w:r>
      <w:r w:rsidRPr="005B0E65">
        <w:rPr>
          <w:rFonts w:ascii="Abadi" w:hAnsi="Abadi"/>
          <w:spacing w:val="-7"/>
          <w:sz w:val="21"/>
          <w:szCs w:val="21"/>
        </w:rPr>
        <w:t xml:space="preserve"> </w:t>
      </w:r>
      <w:r w:rsidRPr="005B0E65">
        <w:rPr>
          <w:rFonts w:ascii="Abadi" w:hAnsi="Abadi"/>
          <w:sz w:val="21"/>
          <w:szCs w:val="21"/>
        </w:rPr>
        <w:t>ESTADO</w:t>
      </w:r>
      <w:r w:rsidRPr="005B0E65">
        <w:rPr>
          <w:rFonts w:ascii="Abadi" w:hAnsi="Abadi"/>
          <w:spacing w:val="-7"/>
          <w:sz w:val="21"/>
          <w:szCs w:val="21"/>
        </w:rPr>
        <w:t xml:space="preserve"> </w:t>
      </w:r>
      <w:r w:rsidRPr="005B0E65">
        <w:rPr>
          <w:rFonts w:ascii="Abadi" w:hAnsi="Abadi"/>
          <w:sz w:val="21"/>
          <w:szCs w:val="21"/>
        </w:rPr>
        <w:t>DE</w:t>
      </w:r>
      <w:r w:rsidRPr="005B0E65">
        <w:rPr>
          <w:rFonts w:ascii="Abadi" w:hAnsi="Abadi"/>
          <w:spacing w:val="-7"/>
          <w:sz w:val="21"/>
          <w:szCs w:val="21"/>
        </w:rPr>
        <w:t xml:space="preserve"> </w:t>
      </w:r>
      <w:r w:rsidRPr="005B0E65">
        <w:rPr>
          <w:rFonts w:ascii="Abadi" w:hAnsi="Abadi"/>
          <w:sz w:val="21"/>
          <w:szCs w:val="21"/>
        </w:rPr>
        <w:t>GUANAJUATO LXV LEGISLATURA</w:t>
      </w:r>
    </w:p>
    <w:p w14:paraId="5A9B5256" w14:textId="77777777" w:rsidR="00073B4A" w:rsidRPr="005B0E65" w:rsidRDefault="00073B4A" w:rsidP="005B0E65">
      <w:pPr>
        <w:pStyle w:val="BodyText"/>
        <w:kinsoku w:val="0"/>
        <w:overflowPunct w:val="0"/>
        <w:rPr>
          <w:rFonts w:ascii="Abadi" w:hAnsi="Abadi"/>
          <w:spacing w:val="-2"/>
          <w:sz w:val="21"/>
          <w:szCs w:val="21"/>
        </w:rPr>
      </w:pPr>
      <w:r w:rsidRPr="005B0E65">
        <w:rPr>
          <w:rFonts w:ascii="Abadi" w:hAnsi="Abadi"/>
          <w:spacing w:val="-2"/>
          <w:sz w:val="21"/>
          <w:szCs w:val="21"/>
        </w:rPr>
        <w:t>PRESENTE</w:t>
      </w:r>
    </w:p>
    <w:p w14:paraId="13B28ECD" w14:textId="77777777" w:rsidR="00073B4A" w:rsidRPr="00217DA8" w:rsidRDefault="00073B4A" w:rsidP="005B0E65">
      <w:pPr>
        <w:pStyle w:val="BodyText"/>
        <w:kinsoku w:val="0"/>
        <w:overflowPunct w:val="0"/>
        <w:rPr>
          <w:rFonts w:ascii="Abadi" w:hAnsi="Abadi"/>
          <w:b w:val="0"/>
          <w:bCs w:val="0"/>
          <w:sz w:val="21"/>
          <w:szCs w:val="21"/>
        </w:rPr>
      </w:pPr>
    </w:p>
    <w:p w14:paraId="441D14FB" w14:textId="77777777" w:rsidR="00073B4A" w:rsidRPr="00217DA8" w:rsidRDefault="00073B4A" w:rsidP="005B0E65">
      <w:pPr>
        <w:pStyle w:val="BodyText"/>
        <w:kinsoku w:val="0"/>
        <w:overflowPunct w:val="0"/>
        <w:rPr>
          <w:rFonts w:ascii="Abadi" w:hAnsi="Abadi"/>
          <w:b w:val="0"/>
          <w:bCs w:val="0"/>
          <w:sz w:val="21"/>
          <w:szCs w:val="21"/>
        </w:rPr>
      </w:pPr>
    </w:p>
    <w:p w14:paraId="2ABAB81A" w14:textId="77777777" w:rsidR="00073B4A" w:rsidRPr="005B0E65" w:rsidRDefault="00073B4A" w:rsidP="009D2FB8">
      <w:pPr>
        <w:pStyle w:val="BodyText"/>
        <w:kinsoku w:val="0"/>
        <w:overflowPunct w:val="0"/>
        <w:rPr>
          <w:rFonts w:ascii="Abadi" w:hAnsi="Abadi"/>
          <w:b w:val="0"/>
          <w:bCs w:val="0"/>
          <w:sz w:val="21"/>
          <w:szCs w:val="21"/>
        </w:rPr>
      </w:pPr>
      <w:r w:rsidRPr="005B0E65">
        <w:rPr>
          <w:rFonts w:ascii="Abadi" w:hAnsi="Abadi"/>
          <w:b w:val="0"/>
          <w:bCs w:val="0"/>
          <w:sz w:val="21"/>
          <w:szCs w:val="21"/>
        </w:rPr>
        <w:t xml:space="preserve">Quienes suscriben, diputadas </w:t>
      </w:r>
      <w:r w:rsidRPr="005B0E65">
        <w:rPr>
          <w:rFonts w:ascii="Abadi" w:hAnsi="Abadi"/>
          <w:sz w:val="21"/>
          <w:szCs w:val="21"/>
        </w:rPr>
        <w:t>Yulma Rocha Aguilar, Dessire Ángel Rocha y Martha</w:t>
      </w:r>
      <w:r w:rsidRPr="005B0E65">
        <w:rPr>
          <w:rFonts w:ascii="Abadi" w:hAnsi="Abadi"/>
          <w:spacing w:val="-11"/>
          <w:sz w:val="21"/>
          <w:szCs w:val="21"/>
        </w:rPr>
        <w:t xml:space="preserve"> </w:t>
      </w:r>
      <w:r w:rsidRPr="005B0E65">
        <w:rPr>
          <w:rFonts w:ascii="Abadi" w:hAnsi="Abadi"/>
          <w:sz w:val="21"/>
          <w:szCs w:val="21"/>
        </w:rPr>
        <w:t>Lourdes</w:t>
      </w:r>
      <w:r w:rsidRPr="005B0E65">
        <w:rPr>
          <w:rFonts w:ascii="Abadi" w:hAnsi="Abadi"/>
          <w:spacing w:val="-13"/>
          <w:sz w:val="21"/>
          <w:szCs w:val="21"/>
        </w:rPr>
        <w:t xml:space="preserve"> </w:t>
      </w:r>
      <w:r w:rsidRPr="005B0E65">
        <w:rPr>
          <w:rFonts w:ascii="Abadi" w:hAnsi="Abadi"/>
          <w:sz w:val="21"/>
          <w:szCs w:val="21"/>
        </w:rPr>
        <w:t>Ortega</w:t>
      </w:r>
      <w:r w:rsidRPr="005B0E65">
        <w:rPr>
          <w:rFonts w:ascii="Abadi" w:hAnsi="Abadi"/>
          <w:spacing w:val="-11"/>
          <w:sz w:val="21"/>
          <w:szCs w:val="21"/>
        </w:rPr>
        <w:t xml:space="preserve"> </w:t>
      </w:r>
      <w:r w:rsidRPr="005B0E65">
        <w:rPr>
          <w:rFonts w:ascii="Abadi" w:hAnsi="Abadi"/>
          <w:sz w:val="21"/>
          <w:szCs w:val="21"/>
        </w:rPr>
        <w:t>Roque</w:t>
      </w:r>
      <w:r w:rsidRPr="005B0E65">
        <w:rPr>
          <w:rFonts w:ascii="Abadi" w:hAnsi="Abadi"/>
          <w:b w:val="0"/>
          <w:bCs w:val="0"/>
          <w:sz w:val="21"/>
          <w:szCs w:val="21"/>
        </w:rPr>
        <w:t>,</w:t>
      </w:r>
      <w:r w:rsidRPr="005B0E65">
        <w:rPr>
          <w:rFonts w:ascii="Abadi" w:hAnsi="Abadi"/>
          <w:b w:val="0"/>
          <w:bCs w:val="0"/>
          <w:spacing w:val="-13"/>
          <w:sz w:val="21"/>
          <w:szCs w:val="21"/>
        </w:rPr>
        <w:t xml:space="preserve"> </w:t>
      </w:r>
      <w:r w:rsidRPr="005B0E65">
        <w:rPr>
          <w:rFonts w:ascii="Abadi" w:hAnsi="Abadi"/>
          <w:b w:val="0"/>
          <w:bCs w:val="0"/>
          <w:sz w:val="21"/>
          <w:szCs w:val="21"/>
        </w:rPr>
        <w:t>con</w:t>
      </w:r>
      <w:r w:rsidRPr="005B0E65">
        <w:rPr>
          <w:rFonts w:ascii="Abadi" w:hAnsi="Abadi"/>
          <w:b w:val="0"/>
          <w:bCs w:val="0"/>
          <w:spacing w:val="-13"/>
          <w:sz w:val="21"/>
          <w:szCs w:val="21"/>
        </w:rPr>
        <w:t xml:space="preserve"> </w:t>
      </w:r>
      <w:r w:rsidRPr="005B0E65">
        <w:rPr>
          <w:rFonts w:ascii="Abadi" w:hAnsi="Abadi"/>
          <w:b w:val="0"/>
          <w:bCs w:val="0"/>
          <w:sz w:val="21"/>
          <w:szCs w:val="21"/>
        </w:rPr>
        <w:t>fundamento</w:t>
      </w:r>
      <w:r w:rsidRPr="005B0E65">
        <w:rPr>
          <w:rFonts w:ascii="Abadi" w:hAnsi="Abadi"/>
          <w:b w:val="0"/>
          <w:bCs w:val="0"/>
          <w:spacing w:val="-12"/>
          <w:sz w:val="21"/>
          <w:szCs w:val="21"/>
        </w:rPr>
        <w:t xml:space="preserve"> </w:t>
      </w:r>
      <w:r w:rsidRPr="005B0E65">
        <w:rPr>
          <w:rFonts w:ascii="Abadi" w:hAnsi="Abadi"/>
          <w:b w:val="0"/>
          <w:bCs w:val="0"/>
          <w:sz w:val="21"/>
          <w:szCs w:val="21"/>
        </w:rPr>
        <w:t>en</w:t>
      </w:r>
      <w:r w:rsidRPr="005B0E65">
        <w:rPr>
          <w:rFonts w:ascii="Abadi" w:hAnsi="Abadi"/>
          <w:b w:val="0"/>
          <w:bCs w:val="0"/>
          <w:spacing w:val="-10"/>
          <w:sz w:val="21"/>
          <w:szCs w:val="21"/>
        </w:rPr>
        <w:t xml:space="preserve"> </w:t>
      </w:r>
      <w:r w:rsidRPr="005B0E65">
        <w:rPr>
          <w:rFonts w:ascii="Abadi" w:hAnsi="Abadi"/>
          <w:b w:val="0"/>
          <w:bCs w:val="0"/>
          <w:sz w:val="21"/>
          <w:szCs w:val="21"/>
        </w:rPr>
        <w:t>lo</w:t>
      </w:r>
      <w:r w:rsidRPr="005B0E65">
        <w:rPr>
          <w:rFonts w:ascii="Abadi" w:hAnsi="Abadi"/>
          <w:b w:val="0"/>
          <w:bCs w:val="0"/>
          <w:spacing w:val="-13"/>
          <w:sz w:val="21"/>
          <w:szCs w:val="21"/>
        </w:rPr>
        <w:t xml:space="preserve"> </w:t>
      </w:r>
      <w:r w:rsidRPr="005B0E65">
        <w:rPr>
          <w:rFonts w:ascii="Abadi" w:hAnsi="Abadi"/>
          <w:b w:val="0"/>
          <w:bCs w:val="0"/>
          <w:sz w:val="21"/>
          <w:szCs w:val="21"/>
        </w:rPr>
        <w:t>dispuesto</w:t>
      </w:r>
      <w:r w:rsidRPr="005B0E65">
        <w:rPr>
          <w:rFonts w:ascii="Abadi" w:hAnsi="Abadi"/>
          <w:b w:val="0"/>
          <w:bCs w:val="0"/>
          <w:spacing w:val="-12"/>
          <w:sz w:val="21"/>
          <w:szCs w:val="21"/>
        </w:rPr>
        <w:t xml:space="preserve"> </w:t>
      </w:r>
      <w:r w:rsidRPr="005B0E65">
        <w:rPr>
          <w:rFonts w:ascii="Abadi" w:hAnsi="Abadi"/>
          <w:b w:val="0"/>
          <w:bCs w:val="0"/>
          <w:sz w:val="21"/>
          <w:szCs w:val="21"/>
        </w:rPr>
        <w:t>por</w:t>
      </w:r>
      <w:r w:rsidRPr="005B0E65">
        <w:rPr>
          <w:rFonts w:ascii="Abadi" w:hAnsi="Abadi"/>
          <w:b w:val="0"/>
          <w:bCs w:val="0"/>
          <w:spacing w:val="-12"/>
          <w:sz w:val="21"/>
          <w:szCs w:val="21"/>
        </w:rPr>
        <w:t xml:space="preserve"> </w:t>
      </w:r>
      <w:r w:rsidRPr="005B0E65">
        <w:rPr>
          <w:rFonts w:ascii="Abadi" w:hAnsi="Abadi"/>
          <w:b w:val="0"/>
          <w:bCs w:val="0"/>
          <w:sz w:val="21"/>
          <w:szCs w:val="21"/>
        </w:rPr>
        <w:t>el</w:t>
      </w:r>
      <w:r w:rsidRPr="005B0E65">
        <w:rPr>
          <w:rFonts w:ascii="Abadi" w:hAnsi="Abadi"/>
          <w:b w:val="0"/>
          <w:bCs w:val="0"/>
          <w:spacing w:val="-8"/>
          <w:sz w:val="21"/>
          <w:szCs w:val="21"/>
        </w:rPr>
        <w:t xml:space="preserve"> </w:t>
      </w:r>
      <w:r w:rsidRPr="005B0E65">
        <w:rPr>
          <w:rFonts w:ascii="Abadi" w:hAnsi="Abadi"/>
          <w:b w:val="0"/>
          <w:bCs w:val="0"/>
          <w:sz w:val="21"/>
          <w:szCs w:val="21"/>
        </w:rPr>
        <w:t>Artículo</w:t>
      </w:r>
      <w:r w:rsidRPr="005B0E65">
        <w:rPr>
          <w:rFonts w:ascii="Abadi" w:hAnsi="Abadi"/>
          <w:b w:val="0"/>
          <w:bCs w:val="0"/>
          <w:spacing w:val="-13"/>
          <w:sz w:val="21"/>
          <w:szCs w:val="21"/>
        </w:rPr>
        <w:t xml:space="preserve"> </w:t>
      </w:r>
      <w:r w:rsidRPr="005B0E65">
        <w:rPr>
          <w:rFonts w:ascii="Abadi" w:hAnsi="Abadi"/>
          <w:b w:val="0"/>
          <w:bCs w:val="0"/>
          <w:sz w:val="21"/>
          <w:szCs w:val="21"/>
        </w:rPr>
        <w:t>56, fracción II, de la Constitución Política para el Estado de Guanajuato; así como por lo establecido en los Artículos 167, fracción II, 168 y 209 de la Ley Orgánica del Poder Legislativo del Estado de Guanajuato, nos permitimos someter a la consideración de esta Honorable Asamblea para su aprobación, la presente Iniciativa</w:t>
      </w:r>
      <w:r w:rsidRPr="005B0E65">
        <w:rPr>
          <w:rFonts w:ascii="Abadi" w:hAnsi="Abadi"/>
          <w:b w:val="0"/>
          <w:bCs w:val="0"/>
          <w:spacing w:val="-17"/>
          <w:sz w:val="21"/>
          <w:szCs w:val="21"/>
        </w:rPr>
        <w:t xml:space="preserve"> </w:t>
      </w:r>
      <w:r w:rsidRPr="005B0E65">
        <w:rPr>
          <w:rFonts w:ascii="Abadi" w:hAnsi="Abadi"/>
          <w:b w:val="0"/>
          <w:bCs w:val="0"/>
          <w:sz w:val="21"/>
          <w:szCs w:val="21"/>
        </w:rPr>
        <w:t>con</w:t>
      </w:r>
      <w:r w:rsidRPr="005B0E65">
        <w:rPr>
          <w:rFonts w:ascii="Abadi" w:hAnsi="Abadi"/>
          <w:b w:val="0"/>
          <w:bCs w:val="0"/>
          <w:spacing w:val="-17"/>
          <w:sz w:val="21"/>
          <w:szCs w:val="21"/>
        </w:rPr>
        <w:t xml:space="preserve"> </w:t>
      </w:r>
      <w:r w:rsidRPr="005B0E65">
        <w:rPr>
          <w:rFonts w:ascii="Abadi" w:hAnsi="Abadi"/>
          <w:b w:val="0"/>
          <w:bCs w:val="0"/>
          <w:sz w:val="21"/>
          <w:szCs w:val="21"/>
        </w:rPr>
        <w:t>proyecto</w:t>
      </w:r>
      <w:r w:rsidRPr="005B0E65">
        <w:rPr>
          <w:rFonts w:ascii="Abadi" w:hAnsi="Abadi"/>
          <w:b w:val="0"/>
          <w:bCs w:val="0"/>
          <w:spacing w:val="-16"/>
          <w:sz w:val="21"/>
          <w:szCs w:val="21"/>
        </w:rPr>
        <w:t xml:space="preserve"> </w:t>
      </w:r>
      <w:r w:rsidRPr="005B0E65">
        <w:rPr>
          <w:rFonts w:ascii="Abadi" w:hAnsi="Abadi"/>
          <w:b w:val="0"/>
          <w:bCs w:val="0"/>
          <w:sz w:val="21"/>
          <w:szCs w:val="21"/>
        </w:rPr>
        <w:t>de</w:t>
      </w:r>
      <w:r w:rsidRPr="005B0E65">
        <w:rPr>
          <w:rFonts w:ascii="Abadi" w:hAnsi="Abadi"/>
          <w:b w:val="0"/>
          <w:bCs w:val="0"/>
          <w:spacing w:val="-17"/>
          <w:sz w:val="21"/>
          <w:szCs w:val="21"/>
        </w:rPr>
        <w:t xml:space="preserve"> </w:t>
      </w:r>
      <w:r w:rsidRPr="009D2FB8">
        <w:rPr>
          <w:rFonts w:ascii="Abadi" w:hAnsi="Abadi"/>
          <w:sz w:val="21"/>
          <w:szCs w:val="21"/>
        </w:rPr>
        <w:t>DECRETO</w:t>
      </w:r>
      <w:r w:rsidRPr="005B0E65">
        <w:rPr>
          <w:rFonts w:ascii="Abadi" w:hAnsi="Abadi"/>
          <w:b w:val="0"/>
          <w:bCs w:val="0"/>
          <w:sz w:val="21"/>
          <w:szCs w:val="21"/>
        </w:rPr>
        <w:t>,</w:t>
      </w:r>
      <w:r w:rsidRPr="005B0E65">
        <w:rPr>
          <w:rFonts w:ascii="Abadi" w:hAnsi="Abadi"/>
          <w:b w:val="0"/>
          <w:bCs w:val="0"/>
          <w:spacing w:val="-17"/>
          <w:sz w:val="21"/>
          <w:szCs w:val="21"/>
        </w:rPr>
        <w:t xml:space="preserve"> </w:t>
      </w:r>
      <w:r w:rsidRPr="005B0E65">
        <w:rPr>
          <w:rFonts w:ascii="Abadi" w:hAnsi="Abadi"/>
          <w:b w:val="0"/>
          <w:bCs w:val="0"/>
          <w:sz w:val="21"/>
          <w:szCs w:val="21"/>
        </w:rPr>
        <w:t>por</w:t>
      </w:r>
      <w:r w:rsidRPr="005B0E65">
        <w:rPr>
          <w:rFonts w:ascii="Abadi" w:hAnsi="Abadi"/>
          <w:b w:val="0"/>
          <w:bCs w:val="0"/>
          <w:spacing w:val="-17"/>
          <w:sz w:val="21"/>
          <w:szCs w:val="21"/>
        </w:rPr>
        <w:t xml:space="preserve"> </w:t>
      </w:r>
      <w:r w:rsidRPr="005B0E65">
        <w:rPr>
          <w:rFonts w:ascii="Abadi" w:hAnsi="Abadi"/>
          <w:b w:val="0"/>
          <w:bCs w:val="0"/>
          <w:sz w:val="21"/>
          <w:szCs w:val="21"/>
        </w:rPr>
        <w:t>la</w:t>
      </w:r>
      <w:r w:rsidRPr="005B0E65">
        <w:rPr>
          <w:rFonts w:ascii="Abadi" w:hAnsi="Abadi"/>
          <w:b w:val="0"/>
          <w:bCs w:val="0"/>
          <w:spacing w:val="-16"/>
          <w:sz w:val="21"/>
          <w:szCs w:val="21"/>
        </w:rPr>
        <w:t xml:space="preserve"> </w:t>
      </w:r>
      <w:r w:rsidRPr="005B0E65">
        <w:rPr>
          <w:rFonts w:ascii="Abadi" w:hAnsi="Abadi"/>
          <w:b w:val="0"/>
          <w:bCs w:val="0"/>
          <w:sz w:val="21"/>
          <w:szCs w:val="21"/>
        </w:rPr>
        <w:t>que</w:t>
      </w:r>
      <w:r w:rsidRPr="005B0E65">
        <w:rPr>
          <w:rFonts w:ascii="Abadi" w:hAnsi="Abadi"/>
          <w:b w:val="0"/>
          <w:bCs w:val="0"/>
          <w:spacing w:val="-17"/>
          <w:sz w:val="21"/>
          <w:szCs w:val="21"/>
        </w:rPr>
        <w:t xml:space="preserve"> </w:t>
      </w:r>
      <w:r w:rsidRPr="005B0E65">
        <w:rPr>
          <w:rFonts w:ascii="Abadi" w:hAnsi="Abadi"/>
          <w:b w:val="0"/>
          <w:bCs w:val="0"/>
          <w:sz w:val="21"/>
          <w:szCs w:val="21"/>
        </w:rPr>
        <w:t>se</w:t>
      </w:r>
      <w:r w:rsidRPr="005B0E65">
        <w:rPr>
          <w:rFonts w:ascii="Abadi" w:hAnsi="Abadi"/>
          <w:b w:val="0"/>
          <w:bCs w:val="0"/>
          <w:spacing w:val="-17"/>
          <w:sz w:val="21"/>
          <w:szCs w:val="21"/>
        </w:rPr>
        <w:t xml:space="preserve"> </w:t>
      </w:r>
      <w:r w:rsidRPr="005B0E65">
        <w:rPr>
          <w:rFonts w:ascii="Abadi" w:hAnsi="Abadi"/>
          <w:b w:val="0"/>
          <w:bCs w:val="0"/>
          <w:sz w:val="21"/>
          <w:szCs w:val="21"/>
        </w:rPr>
        <w:t>reforman</w:t>
      </w:r>
      <w:r w:rsidRPr="005B0E65">
        <w:rPr>
          <w:rFonts w:ascii="Abadi" w:hAnsi="Abadi"/>
          <w:b w:val="0"/>
          <w:bCs w:val="0"/>
          <w:spacing w:val="-16"/>
          <w:sz w:val="21"/>
          <w:szCs w:val="21"/>
        </w:rPr>
        <w:t xml:space="preserve"> </w:t>
      </w:r>
      <w:r w:rsidRPr="005B0E65">
        <w:rPr>
          <w:rFonts w:ascii="Abadi" w:hAnsi="Abadi"/>
          <w:b w:val="0"/>
          <w:bCs w:val="0"/>
          <w:sz w:val="21"/>
          <w:szCs w:val="21"/>
        </w:rPr>
        <w:t>y</w:t>
      </w:r>
      <w:r w:rsidRPr="005B0E65">
        <w:rPr>
          <w:rFonts w:ascii="Abadi" w:hAnsi="Abadi"/>
          <w:b w:val="0"/>
          <w:bCs w:val="0"/>
          <w:spacing w:val="-17"/>
          <w:sz w:val="21"/>
          <w:szCs w:val="21"/>
        </w:rPr>
        <w:t xml:space="preserve"> </w:t>
      </w:r>
      <w:r w:rsidRPr="005B0E65">
        <w:rPr>
          <w:rFonts w:ascii="Abadi" w:hAnsi="Abadi"/>
          <w:b w:val="0"/>
          <w:bCs w:val="0"/>
          <w:sz w:val="21"/>
          <w:szCs w:val="21"/>
        </w:rPr>
        <w:t>adicionan</w:t>
      </w:r>
      <w:r w:rsidRPr="005B0E65">
        <w:rPr>
          <w:rFonts w:ascii="Abadi" w:hAnsi="Abadi"/>
          <w:b w:val="0"/>
          <w:bCs w:val="0"/>
          <w:spacing w:val="-17"/>
          <w:sz w:val="21"/>
          <w:szCs w:val="21"/>
        </w:rPr>
        <w:t xml:space="preserve"> </w:t>
      </w:r>
      <w:r w:rsidRPr="005B0E65">
        <w:rPr>
          <w:rFonts w:ascii="Abadi" w:hAnsi="Abadi"/>
          <w:b w:val="0"/>
          <w:bCs w:val="0"/>
          <w:sz w:val="21"/>
          <w:szCs w:val="21"/>
        </w:rPr>
        <w:t xml:space="preserve">diversas disposiciones al </w:t>
      </w:r>
      <w:r w:rsidRPr="009D2FB8">
        <w:rPr>
          <w:rFonts w:ascii="Abadi" w:hAnsi="Abadi"/>
          <w:sz w:val="21"/>
          <w:szCs w:val="21"/>
        </w:rPr>
        <w:t>Código Penal del Estado de Guanajuato y a la Ley de Acceso de las Mujeres a Una Vida Libre de Violencia para el Estado de Guanajuato</w:t>
      </w:r>
      <w:r w:rsidRPr="005B0E65">
        <w:rPr>
          <w:rFonts w:ascii="Abadi" w:hAnsi="Abadi"/>
          <w:b w:val="0"/>
          <w:bCs w:val="0"/>
          <w:sz w:val="21"/>
          <w:szCs w:val="21"/>
        </w:rPr>
        <w:t>, conforme a la siguiente:</w:t>
      </w:r>
    </w:p>
    <w:p w14:paraId="58358BE5" w14:textId="77777777" w:rsidR="00073B4A" w:rsidRPr="00217DA8" w:rsidRDefault="00073B4A" w:rsidP="009D2FB8">
      <w:pPr>
        <w:pStyle w:val="BodyText"/>
        <w:kinsoku w:val="0"/>
        <w:overflowPunct w:val="0"/>
        <w:spacing w:before="3"/>
        <w:rPr>
          <w:rFonts w:ascii="Abadi" w:hAnsi="Abadi"/>
          <w:sz w:val="21"/>
          <w:szCs w:val="21"/>
        </w:rPr>
      </w:pPr>
    </w:p>
    <w:p w14:paraId="1944B0DA" w14:textId="77777777" w:rsidR="00073B4A" w:rsidRPr="00217DA8" w:rsidRDefault="00073B4A" w:rsidP="009D2FB8">
      <w:pPr>
        <w:pStyle w:val="Heading2"/>
        <w:kinsoku w:val="0"/>
        <w:overflowPunct w:val="0"/>
        <w:rPr>
          <w:rFonts w:ascii="Abadi" w:hAnsi="Abadi"/>
          <w:spacing w:val="-2"/>
          <w:sz w:val="21"/>
          <w:szCs w:val="21"/>
        </w:rPr>
      </w:pPr>
      <w:r w:rsidRPr="00217DA8">
        <w:rPr>
          <w:rFonts w:ascii="Abadi" w:hAnsi="Abadi"/>
          <w:sz w:val="21"/>
          <w:szCs w:val="21"/>
        </w:rPr>
        <w:t>EXPOSICIÓN</w:t>
      </w:r>
      <w:r w:rsidRPr="00217DA8">
        <w:rPr>
          <w:rFonts w:ascii="Abadi" w:hAnsi="Abadi"/>
          <w:spacing w:val="-4"/>
          <w:sz w:val="21"/>
          <w:szCs w:val="21"/>
        </w:rPr>
        <w:t xml:space="preserve"> </w:t>
      </w:r>
      <w:r w:rsidRPr="00217DA8">
        <w:rPr>
          <w:rFonts w:ascii="Abadi" w:hAnsi="Abadi"/>
          <w:sz w:val="21"/>
          <w:szCs w:val="21"/>
        </w:rPr>
        <w:t>DE</w:t>
      </w:r>
      <w:r w:rsidRPr="00217DA8">
        <w:rPr>
          <w:rFonts w:ascii="Abadi" w:hAnsi="Abadi"/>
          <w:spacing w:val="-4"/>
          <w:sz w:val="21"/>
          <w:szCs w:val="21"/>
        </w:rPr>
        <w:t xml:space="preserve"> </w:t>
      </w:r>
      <w:r w:rsidRPr="00217DA8">
        <w:rPr>
          <w:rFonts w:ascii="Abadi" w:hAnsi="Abadi"/>
          <w:spacing w:val="-2"/>
          <w:sz w:val="21"/>
          <w:szCs w:val="21"/>
        </w:rPr>
        <w:t>MOTIVOS</w:t>
      </w:r>
    </w:p>
    <w:p w14:paraId="7B415ACE" w14:textId="77777777" w:rsidR="00073B4A" w:rsidRPr="00217DA8" w:rsidRDefault="00073B4A" w:rsidP="009D2FB8">
      <w:pPr>
        <w:pStyle w:val="BodyText"/>
        <w:kinsoku w:val="0"/>
        <w:overflowPunct w:val="0"/>
        <w:rPr>
          <w:rFonts w:ascii="Abadi" w:hAnsi="Abadi"/>
          <w:b w:val="0"/>
          <w:bCs w:val="0"/>
          <w:sz w:val="21"/>
          <w:szCs w:val="21"/>
        </w:rPr>
      </w:pPr>
    </w:p>
    <w:p w14:paraId="15459935" w14:textId="77777777" w:rsidR="00073B4A" w:rsidRPr="00FE1C37" w:rsidRDefault="00073B4A" w:rsidP="00FE1C37">
      <w:pPr>
        <w:pStyle w:val="BodyText"/>
        <w:kinsoku w:val="0"/>
        <w:overflowPunct w:val="0"/>
        <w:spacing w:before="222"/>
        <w:rPr>
          <w:rFonts w:ascii="Abadi" w:hAnsi="Abadi"/>
          <w:b w:val="0"/>
          <w:bCs w:val="0"/>
          <w:sz w:val="21"/>
          <w:szCs w:val="21"/>
        </w:rPr>
      </w:pPr>
      <w:r w:rsidRPr="009D2FB8">
        <w:rPr>
          <w:rFonts w:ascii="Abadi" w:hAnsi="Abadi"/>
          <w:b w:val="0"/>
          <w:bCs w:val="0"/>
          <w:sz w:val="21"/>
          <w:szCs w:val="21"/>
        </w:rPr>
        <w:t>De acuerdo con la Declaración de las Naciones Unidas sobre la Eliminación de la Violencia contra la Mujer, por “violencia contra la mujer” se entiende “todo acto de violencia</w:t>
      </w:r>
      <w:r w:rsidRPr="009D2FB8">
        <w:rPr>
          <w:rFonts w:ascii="Abadi" w:hAnsi="Abadi"/>
          <w:b w:val="0"/>
          <w:bCs w:val="0"/>
          <w:spacing w:val="-10"/>
          <w:sz w:val="21"/>
          <w:szCs w:val="21"/>
        </w:rPr>
        <w:t xml:space="preserve"> </w:t>
      </w:r>
      <w:r w:rsidRPr="009D2FB8">
        <w:rPr>
          <w:rFonts w:ascii="Abadi" w:hAnsi="Abadi"/>
          <w:b w:val="0"/>
          <w:bCs w:val="0"/>
          <w:sz w:val="21"/>
          <w:szCs w:val="21"/>
        </w:rPr>
        <w:t>basado</w:t>
      </w:r>
      <w:r w:rsidRPr="009D2FB8">
        <w:rPr>
          <w:rFonts w:ascii="Abadi" w:hAnsi="Abadi"/>
          <w:b w:val="0"/>
          <w:bCs w:val="0"/>
          <w:spacing w:val="-9"/>
          <w:sz w:val="21"/>
          <w:szCs w:val="21"/>
        </w:rPr>
        <w:t xml:space="preserve"> </w:t>
      </w:r>
      <w:r w:rsidRPr="009D2FB8">
        <w:rPr>
          <w:rFonts w:ascii="Abadi" w:hAnsi="Abadi"/>
          <w:b w:val="0"/>
          <w:bCs w:val="0"/>
          <w:sz w:val="21"/>
          <w:szCs w:val="21"/>
        </w:rPr>
        <w:t>en</w:t>
      </w:r>
      <w:r w:rsidRPr="009D2FB8">
        <w:rPr>
          <w:rFonts w:ascii="Abadi" w:hAnsi="Abadi"/>
          <w:b w:val="0"/>
          <w:bCs w:val="0"/>
          <w:spacing w:val="-7"/>
          <w:sz w:val="21"/>
          <w:szCs w:val="21"/>
        </w:rPr>
        <w:t xml:space="preserve"> </w:t>
      </w:r>
      <w:r w:rsidRPr="009D2FB8">
        <w:rPr>
          <w:rFonts w:ascii="Abadi" w:hAnsi="Abadi"/>
          <w:b w:val="0"/>
          <w:bCs w:val="0"/>
          <w:sz w:val="21"/>
          <w:szCs w:val="21"/>
        </w:rPr>
        <w:t>la</w:t>
      </w:r>
      <w:r w:rsidRPr="009D2FB8">
        <w:rPr>
          <w:rFonts w:ascii="Abadi" w:hAnsi="Abadi"/>
          <w:b w:val="0"/>
          <w:bCs w:val="0"/>
          <w:spacing w:val="-9"/>
          <w:sz w:val="21"/>
          <w:szCs w:val="21"/>
        </w:rPr>
        <w:t xml:space="preserve"> </w:t>
      </w:r>
      <w:r w:rsidRPr="009D2FB8">
        <w:rPr>
          <w:rFonts w:ascii="Abadi" w:hAnsi="Abadi"/>
          <w:b w:val="0"/>
          <w:bCs w:val="0"/>
          <w:sz w:val="21"/>
          <w:szCs w:val="21"/>
        </w:rPr>
        <w:t>pertenencia</w:t>
      </w:r>
      <w:r w:rsidRPr="009D2FB8">
        <w:rPr>
          <w:rFonts w:ascii="Abadi" w:hAnsi="Abadi"/>
          <w:b w:val="0"/>
          <w:bCs w:val="0"/>
          <w:spacing w:val="-10"/>
          <w:sz w:val="21"/>
          <w:szCs w:val="21"/>
        </w:rPr>
        <w:t xml:space="preserve"> </w:t>
      </w:r>
      <w:r w:rsidRPr="009D2FB8">
        <w:rPr>
          <w:rFonts w:ascii="Abadi" w:hAnsi="Abadi"/>
          <w:b w:val="0"/>
          <w:bCs w:val="0"/>
          <w:sz w:val="21"/>
          <w:szCs w:val="21"/>
        </w:rPr>
        <w:t>al</w:t>
      </w:r>
      <w:r w:rsidRPr="009D2FB8">
        <w:rPr>
          <w:rFonts w:ascii="Abadi" w:hAnsi="Abadi"/>
          <w:b w:val="0"/>
          <w:bCs w:val="0"/>
          <w:spacing w:val="-11"/>
          <w:sz w:val="21"/>
          <w:szCs w:val="21"/>
        </w:rPr>
        <w:t xml:space="preserve"> </w:t>
      </w:r>
      <w:r w:rsidRPr="009D2FB8">
        <w:rPr>
          <w:rFonts w:ascii="Abadi" w:hAnsi="Abadi"/>
          <w:b w:val="0"/>
          <w:bCs w:val="0"/>
          <w:sz w:val="21"/>
          <w:szCs w:val="21"/>
        </w:rPr>
        <w:t>sexo</w:t>
      </w:r>
      <w:r w:rsidRPr="009D2FB8">
        <w:rPr>
          <w:rFonts w:ascii="Abadi" w:hAnsi="Abadi"/>
          <w:b w:val="0"/>
          <w:bCs w:val="0"/>
          <w:spacing w:val="-9"/>
          <w:sz w:val="21"/>
          <w:szCs w:val="21"/>
        </w:rPr>
        <w:t xml:space="preserve"> </w:t>
      </w:r>
      <w:r w:rsidRPr="009D2FB8">
        <w:rPr>
          <w:rFonts w:ascii="Abadi" w:hAnsi="Abadi"/>
          <w:b w:val="0"/>
          <w:bCs w:val="0"/>
          <w:sz w:val="21"/>
          <w:szCs w:val="21"/>
        </w:rPr>
        <w:t>femenino</w:t>
      </w:r>
      <w:r w:rsidRPr="009D2FB8">
        <w:rPr>
          <w:rFonts w:ascii="Abadi" w:hAnsi="Abadi"/>
          <w:b w:val="0"/>
          <w:bCs w:val="0"/>
          <w:spacing w:val="-9"/>
          <w:sz w:val="21"/>
          <w:szCs w:val="21"/>
        </w:rPr>
        <w:t xml:space="preserve"> </w:t>
      </w:r>
      <w:r w:rsidRPr="009D2FB8">
        <w:rPr>
          <w:rFonts w:ascii="Abadi" w:hAnsi="Abadi"/>
          <w:b w:val="0"/>
          <w:bCs w:val="0"/>
          <w:sz w:val="21"/>
          <w:szCs w:val="21"/>
        </w:rPr>
        <w:t>que</w:t>
      </w:r>
      <w:r w:rsidRPr="009D2FB8">
        <w:rPr>
          <w:rFonts w:ascii="Abadi" w:hAnsi="Abadi"/>
          <w:b w:val="0"/>
          <w:bCs w:val="0"/>
          <w:spacing w:val="-9"/>
          <w:sz w:val="21"/>
          <w:szCs w:val="21"/>
        </w:rPr>
        <w:t xml:space="preserve"> </w:t>
      </w:r>
      <w:r w:rsidRPr="009D2FB8">
        <w:rPr>
          <w:rFonts w:ascii="Abadi" w:hAnsi="Abadi"/>
          <w:b w:val="0"/>
          <w:bCs w:val="0"/>
          <w:sz w:val="21"/>
          <w:szCs w:val="21"/>
        </w:rPr>
        <w:t>tenga</w:t>
      </w:r>
      <w:r w:rsidRPr="009D2FB8">
        <w:rPr>
          <w:rFonts w:ascii="Abadi" w:hAnsi="Abadi"/>
          <w:b w:val="0"/>
          <w:bCs w:val="0"/>
          <w:spacing w:val="-9"/>
          <w:sz w:val="21"/>
          <w:szCs w:val="21"/>
        </w:rPr>
        <w:t xml:space="preserve"> </w:t>
      </w:r>
      <w:r w:rsidRPr="009D2FB8">
        <w:rPr>
          <w:rFonts w:ascii="Abadi" w:hAnsi="Abadi"/>
          <w:b w:val="0"/>
          <w:bCs w:val="0"/>
          <w:sz w:val="21"/>
          <w:szCs w:val="21"/>
        </w:rPr>
        <w:t>o</w:t>
      </w:r>
      <w:r w:rsidRPr="009D2FB8">
        <w:rPr>
          <w:rFonts w:ascii="Abadi" w:hAnsi="Abadi"/>
          <w:b w:val="0"/>
          <w:bCs w:val="0"/>
          <w:spacing w:val="-9"/>
          <w:sz w:val="21"/>
          <w:szCs w:val="21"/>
        </w:rPr>
        <w:t xml:space="preserve"> </w:t>
      </w:r>
      <w:r w:rsidRPr="009D2FB8">
        <w:rPr>
          <w:rFonts w:ascii="Abadi" w:hAnsi="Abadi"/>
          <w:b w:val="0"/>
          <w:bCs w:val="0"/>
          <w:sz w:val="21"/>
          <w:szCs w:val="21"/>
        </w:rPr>
        <w:t>pueda</w:t>
      </w:r>
      <w:r w:rsidRPr="009D2FB8">
        <w:rPr>
          <w:rFonts w:ascii="Abadi" w:hAnsi="Abadi"/>
          <w:b w:val="0"/>
          <w:bCs w:val="0"/>
          <w:spacing w:val="-9"/>
          <w:sz w:val="21"/>
          <w:szCs w:val="21"/>
        </w:rPr>
        <w:t xml:space="preserve"> </w:t>
      </w:r>
      <w:r w:rsidRPr="009D2FB8">
        <w:rPr>
          <w:rFonts w:ascii="Abadi" w:hAnsi="Abadi"/>
          <w:b w:val="0"/>
          <w:bCs w:val="0"/>
          <w:sz w:val="21"/>
          <w:szCs w:val="21"/>
        </w:rPr>
        <w:t>tener</w:t>
      </w:r>
      <w:r w:rsidRPr="009D2FB8">
        <w:rPr>
          <w:rFonts w:ascii="Abadi" w:hAnsi="Abadi"/>
          <w:b w:val="0"/>
          <w:bCs w:val="0"/>
          <w:spacing w:val="-8"/>
          <w:sz w:val="21"/>
          <w:szCs w:val="21"/>
        </w:rPr>
        <w:t xml:space="preserve"> </w:t>
      </w:r>
      <w:r w:rsidRPr="009D2FB8">
        <w:rPr>
          <w:rFonts w:ascii="Abadi" w:hAnsi="Abadi"/>
          <w:b w:val="0"/>
          <w:bCs w:val="0"/>
          <w:sz w:val="21"/>
          <w:szCs w:val="21"/>
        </w:rPr>
        <w:t>como resultado</w:t>
      </w:r>
      <w:r w:rsidRPr="009D2FB8">
        <w:rPr>
          <w:rFonts w:ascii="Abadi" w:hAnsi="Abadi"/>
          <w:b w:val="0"/>
          <w:bCs w:val="0"/>
          <w:spacing w:val="-3"/>
          <w:sz w:val="21"/>
          <w:szCs w:val="21"/>
        </w:rPr>
        <w:t xml:space="preserve"> </w:t>
      </w:r>
      <w:r w:rsidRPr="009D2FB8">
        <w:rPr>
          <w:rFonts w:ascii="Abadi" w:hAnsi="Abadi"/>
          <w:b w:val="0"/>
          <w:bCs w:val="0"/>
          <w:sz w:val="21"/>
          <w:szCs w:val="21"/>
        </w:rPr>
        <w:t>un</w:t>
      </w:r>
      <w:r w:rsidRPr="009D2FB8">
        <w:rPr>
          <w:rFonts w:ascii="Abadi" w:hAnsi="Abadi"/>
          <w:b w:val="0"/>
          <w:bCs w:val="0"/>
          <w:spacing w:val="-5"/>
          <w:sz w:val="21"/>
          <w:szCs w:val="21"/>
        </w:rPr>
        <w:t xml:space="preserve"> </w:t>
      </w:r>
      <w:r w:rsidRPr="009D2FB8">
        <w:rPr>
          <w:rFonts w:ascii="Abadi" w:hAnsi="Abadi"/>
          <w:b w:val="0"/>
          <w:bCs w:val="0"/>
          <w:sz w:val="21"/>
          <w:szCs w:val="21"/>
        </w:rPr>
        <w:t>daño</w:t>
      </w:r>
      <w:r w:rsidRPr="009D2FB8">
        <w:rPr>
          <w:rFonts w:ascii="Abadi" w:hAnsi="Abadi"/>
          <w:b w:val="0"/>
          <w:bCs w:val="0"/>
          <w:spacing w:val="-5"/>
          <w:sz w:val="21"/>
          <w:szCs w:val="21"/>
        </w:rPr>
        <w:t xml:space="preserve"> </w:t>
      </w:r>
      <w:r w:rsidRPr="009D2FB8">
        <w:rPr>
          <w:rFonts w:ascii="Abadi" w:hAnsi="Abadi"/>
          <w:b w:val="0"/>
          <w:bCs w:val="0"/>
          <w:sz w:val="21"/>
          <w:szCs w:val="21"/>
        </w:rPr>
        <w:t>o</w:t>
      </w:r>
      <w:r w:rsidRPr="009D2FB8">
        <w:rPr>
          <w:rFonts w:ascii="Abadi" w:hAnsi="Abadi"/>
          <w:b w:val="0"/>
          <w:bCs w:val="0"/>
          <w:spacing w:val="-3"/>
          <w:sz w:val="21"/>
          <w:szCs w:val="21"/>
        </w:rPr>
        <w:t xml:space="preserve"> </w:t>
      </w:r>
      <w:r w:rsidRPr="009D2FB8">
        <w:rPr>
          <w:rFonts w:ascii="Abadi" w:hAnsi="Abadi"/>
          <w:b w:val="0"/>
          <w:bCs w:val="0"/>
          <w:sz w:val="21"/>
          <w:szCs w:val="21"/>
        </w:rPr>
        <w:t>sufrimiento</w:t>
      </w:r>
      <w:r w:rsidRPr="009D2FB8">
        <w:rPr>
          <w:rFonts w:ascii="Abadi" w:hAnsi="Abadi"/>
          <w:b w:val="0"/>
          <w:bCs w:val="0"/>
          <w:spacing w:val="-2"/>
          <w:sz w:val="21"/>
          <w:szCs w:val="21"/>
        </w:rPr>
        <w:t xml:space="preserve"> </w:t>
      </w:r>
      <w:r w:rsidRPr="009D2FB8">
        <w:rPr>
          <w:rFonts w:ascii="Abadi" w:hAnsi="Abadi"/>
          <w:b w:val="0"/>
          <w:bCs w:val="0"/>
          <w:sz w:val="21"/>
          <w:szCs w:val="21"/>
        </w:rPr>
        <w:t>físico,</w:t>
      </w:r>
      <w:r w:rsidRPr="009D2FB8">
        <w:rPr>
          <w:rFonts w:ascii="Abadi" w:hAnsi="Abadi"/>
          <w:b w:val="0"/>
          <w:bCs w:val="0"/>
          <w:spacing w:val="-3"/>
          <w:sz w:val="21"/>
          <w:szCs w:val="21"/>
        </w:rPr>
        <w:t xml:space="preserve"> </w:t>
      </w:r>
      <w:r w:rsidRPr="009D2FB8">
        <w:rPr>
          <w:rFonts w:ascii="Abadi" w:hAnsi="Abadi"/>
          <w:b w:val="0"/>
          <w:bCs w:val="0"/>
          <w:sz w:val="21"/>
          <w:szCs w:val="21"/>
        </w:rPr>
        <w:t>sexual</w:t>
      </w:r>
      <w:r w:rsidRPr="009D2FB8">
        <w:rPr>
          <w:rFonts w:ascii="Abadi" w:hAnsi="Abadi"/>
          <w:b w:val="0"/>
          <w:bCs w:val="0"/>
          <w:spacing w:val="-8"/>
          <w:sz w:val="21"/>
          <w:szCs w:val="21"/>
        </w:rPr>
        <w:t xml:space="preserve"> </w:t>
      </w:r>
      <w:r w:rsidRPr="009D2FB8">
        <w:rPr>
          <w:rFonts w:ascii="Abadi" w:hAnsi="Abadi"/>
          <w:b w:val="0"/>
          <w:bCs w:val="0"/>
          <w:sz w:val="21"/>
          <w:szCs w:val="21"/>
        </w:rPr>
        <w:t>o</w:t>
      </w:r>
      <w:r w:rsidRPr="009D2FB8">
        <w:rPr>
          <w:rFonts w:ascii="Abadi" w:hAnsi="Abadi"/>
          <w:b w:val="0"/>
          <w:bCs w:val="0"/>
          <w:spacing w:val="-3"/>
          <w:sz w:val="21"/>
          <w:szCs w:val="21"/>
        </w:rPr>
        <w:t xml:space="preserve"> </w:t>
      </w:r>
      <w:r w:rsidRPr="009D2FB8">
        <w:rPr>
          <w:rFonts w:ascii="Abadi" w:hAnsi="Abadi"/>
          <w:b w:val="0"/>
          <w:bCs w:val="0"/>
          <w:sz w:val="21"/>
          <w:szCs w:val="21"/>
        </w:rPr>
        <w:t>psicológico</w:t>
      </w:r>
      <w:r w:rsidRPr="009D2FB8">
        <w:rPr>
          <w:rFonts w:ascii="Abadi" w:hAnsi="Abadi"/>
          <w:b w:val="0"/>
          <w:bCs w:val="0"/>
          <w:spacing w:val="-5"/>
          <w:sz w:val="21"/>
          <w:szCs w:val="21"/>
        </w:rPr>
        <w:t xml:space="preserve"> </w:t>
      </w:r>
      <w:r w:rsidRPr="009D2FB8">
        <w:rPr>
          <w:rFonts w:ascii="Abadi" w:hAnsi="Abadi"/>
          <w:b w:val="0"/>
          <w:bCs w:val="0"/>
          <w:sz w:val="21"/>
          <w:szCs w:val="21"/>
        </w:rPr>
        <w:t>para</w:t>
      </w:r>
      <w:r w:rsidRPr="009D2FB8">
        <w:rPr>
          <w:rFonts w:ascii="Abadi" w:hAnsi="Abadi"/>
          <w:b w:val="0"/>
          <w:bCs w:val="0"/>
          <w:spacing w:val="-6"/>
          <w:sz w:val="21"/>
          <w:szCs w:val="21"/>
        </w:rPr>
        <w:t xml:space="preserve"> </w:t>
      </w:r>
      <w:r w:rsidRPr="009D2FB8">
        <w:rPr>
          <w:rFonts w:ascii="Abadi" w:hAnsi="Abadi"/>
          <w:b w:val="0"/>
          <w:bCs w:val="0"/>
          <w:sz w:val="21"/>
          <w:szCs w:val="21"/>
        </w:rPr>
        <w:t>la</w:t>
      </w:r>
      <w:r w:rsidRPr="009D2FB8">
        <w:rPr>
          <w:rFonts w:ascii="Abadi" w:hAnsi="Abadi"/>
          <w:b w:val="0"/>
          <w:bCs w:val="0"/>
          <w:spacing w:val="-3"/>
          <w:sz w:val="21"/>
          <w:szCs w:val="21"/>
        </w:rPr>
        <w:t xml:space="preserve"> </w:t>
      </w:r>
      <w:r w:rsidRPr="009D2FB8">
        <w:rPr>
          <w:rFonts w:ascii="Abadi" w:hAnsi="Abadi"/>
          <w:b w:val="0"/>
          <w:bCs w:val="0"/>
          <w:sz w:val="21"/>
          <w:szCs w:val="21"/>
        </w:rPr>
        <w:t>mujer,</w:t>
      </w:r>
      <w:r w:rsidRPr="009D2FB8">
        <w:rPr>
          <w:rFonts w:ascii="Abadi" w:hAnsi="Abadi"/>
          <w:b w:val="0"/>
          <w:bCs w:val="0"/>
          <w:spacing w:val="-3"/>
          <w:sz w:val="21"/>
          <w:szCs w:val="21"/>
        </w:rPr>
        <w:t xml:space="preserve"> </w:t>
      </w:r>
      <w:r w:rsidRPr="009D2FB8">
        <w:rPr>
          <w:rFonts w:ascii="Abadi" w:hAnsi="Abadi"/>
          <w:b w:val="0"/>
          <w:bCs w:val="0"/>
          <w:sz w:val="21"/>
          <w:szCs w:val="21"/>
        </w:rPr>
        <w:t>así</w:t>
      </w:r>
      <w:r w:rsidRPr="009D2FB8">
        <w:rPr>
          <w:rFonts w:ascii="Abadi" w:hAnsi="Abadi"/>
          <w:b w:val="0"/>
          <w:bCs w:val="0"/>
          <w:spacing w:val="-5"/>
          <w:sz w:val="21"/>
          <w:szCs w:val="21"/>
        </w:rPr>
        <w:t xml:space="preserve"> </w:t>
      </w:r>
      <w:r w:rsidRPr="009D2FB8">
        <w:rPr>
          <w:rFonts w:ascii="Abadi" w:hAnsi="Abadi"/>
          <w:b w:val="0"/>
          <w:bCs w:val="0"/>
          <w:sz w:val="21"/>
          <w:szCs w:val="21"/>
        </w:rPr>
        <w:t>como las</w:t>
      </w:r>
      <w:r w:rsidRPr="009D2FB8">
        <w:rPr>
          <w:rFonts w:ascii="Abadi" w:hAnsi="Abadi"/>
          <w:b w:val="0"/>
          <w:bCs w:val="0"/>
          <w:spacing w:val="-12"/>
          <w:sz w:val="21"/>
          <w:szCs w:val="21"/>
        </w:rPr>
        <w:t xml:space="preserve"> </w:t>
      </w:r>
      <w:r w:rsidRPr="009D2FB8">
        <w:rPr>
          <w:rFonts w:ascii="Abadi" w:hAnsi="Abadi"/>
          <w:b w:val="0"/>
          <w:bCs w:val="0"/>
          <w:sz w:val="21"/>
          <w:szCs w:val="21"/>
        </w:rPr>
        <w:t>amenazas</w:t>
      </w:r>
      <w:r w:rsidRPr="009D2FB8">
        <w:rPr>
          <w:rFonts w:ascii="Abadi" w:hAnsi="Abadi"/>
          <w:b w:val="0"/>
          <w:bCs w:val="0"/>
          <w:spacing w:val="-12"/>
          <w:sz w:val="21"/>
          <w:szCs w:val="21"/>
        </w:rPr>
        <w:t xml:space="preserve"> </w:t>
      </w:r>
      <w:r w:rsidRPr="009D2FB8">
        <w:rPr>
          <w:rFonts w:ascii="Abadi" w:hAnsi="Abadi"/>
          <w:b w:val="0"/>
          <w:bCs w:val="0"/>
          <w:sz w:val="21"/>
          <w:szCs w:val="21"/>
        </w:rPr>
        <w:t>de</w:t>
      </w:r>
      <w:r w:rsidRPr="009D2FB8">
        <w:rPr>
          <w:rFonts w:ascii="Abadi" w:hAnsi="Abadi"/>
          <w:b w:val="0"/>
          <w:bCs w:val="0"/>
          <w:spacing w:val="-13"/>
          <w:sz w:val="21"/>
          <w:szCs w:val="21"/>
        </w:rPr>
        <w:t xml:space="preserve"> </w:t>
      </w:r>
      <w:r w:rsidRPr="009D2FB8">
        <w:rPr>
          <w:rFonts w:ascii="Abadi" w:hAnsi="Abadi"/>
          <w:b w:val="0"/>
          <w:bCs w:val="0"/>
          <w:sz w:val="21"/>
          <w:szCs w:val="21"/>
        </w:rPr>
        <w:t>tales</w:t>
      </w:r>
      <w:r w:rsidRPr="009D2FB8">
        <w:rPr>
          <w:rFonts w:ascii="Abadi" w:hAnsi="Abadi"/>
          <w:b w:val="0"/>
          <w:bCs w:val="0"/>
          <w:spacing w:val="-13"/>
          <w:sz w:val="21"/>
          <w:szCs w:val="21"/>
        </w:rPr>
        <w:t xml:space="preserve"> </w:t>
      </w:r>
      <w:r w:rsidRPr="009D2FB8">
        <w:rPr>
          <w:rFonts w:ascii="Abadi" w:hAnsi="Abadi"/>
          <w:b w:val="0"/>
          <w:bCs w:val="0"/>
          <w:sz w:val="21"/>
          <w:szCs w:val="21"/>
        </w:rPr>
        <w:t>actos,</w:t>
      </w:r>
      <w:r w:rsidRPr="009D2FB8">
        <w:rPr>
          <w:rFonts w:ascii="Abadi" w:hAnsi="Abadi"/>
          <w:b w:val="0"/>
          <w:bCs w:val="0"/>
          <w:spacing w:val="-12"/>
          <w:sz w:val="21"/>
          <w:szCs w:val="21"/>
        </w:rPr>
        <w:t xml:space="preserve"> </w:t>
      </w:r>
      <w:r w:rsidRPr="009D2FB8">
        <w:rPr>
          <w:rFonts w:ascii="Abadi" w:hAnsi="Abadi"/>
          <w:b w:val="0"/>
          <w:bCs w:val="0"/>
          <w:sz w:val="21"/>
          <w:szCs w:val="21"/>
        </w:rPr>
        <w:t>la</w:t>
      </w:r>
      <w:r w:rsidRPr="009D2FB8">
        <w:rPr>
          <w:rFonts w:ascii="Abadi" w:hAnsi="Abadi"/>
          <w:b w:val="0"/>
          <w:bCs w:val="0"/>
          <w:spacing w:val="-12"/>
          <w:sz w:val="21"/>
          <w:szCs w:val="21"/>
        </w:rPr>
        <w:t xml:space="preserve"> </w:t>
      </w:r>
      <w:r w:rsidRPr="00FE1C37">
        <w:rPr>
          <w:rFonts w:ascii="Abadi" w:hAnsi="Abadi"/>
          <w:b w:val="0"/>
          <w:bCs w:val="0"/>
          <w:sz w:val="21"/>
          <w:szCs w:val="21"/>
        </w:rPr>
        <w:t>coacción</w:t>
      </w:r>
      <w:r w:rsidRPr="00FE1C37">
        <w:rPr>
          <w:rFonts w:ascii="Abadi" w:hAnsi="Abadi"/>
          <w:b w:val="0"/>
          <w:bCs w:val="0"/>
          <w:spacing w:val="-12"/>
          <w:sz w:val="21"/>
          <w:szCs w:val="21"/>
        </w:rPr>
        <w:t xml:space="preserve"> </w:t>
      </w:r>
      <w:r w:rsidRPr="00FE1C37">
        <w:rPr>
          <w:rFonts w:ascii="Abadi" w:hAnsi="Abadi"/>
          <w:b w:val="0"/>
          <w:bCs w:val="0"/>
          <w:sz w:val="21"/>
          <w:szCs w:val="21"/>
        </w:rPr>
        <w:t>o</w:t>
      </w:r>
      <w:r w:rsidRPr="00FE1C37">
        <w:rPr>
          <w:rFonts w:ascii="Abadi" w:hAnsi="Abadi"/>
          <w:b w:val="0"/>
          <w:bCs w:val="0"/>
          <w:spacing w:val="-12"/>
          <w:sz w:val="21"/>
          <w:szCs w:val="21"/>
        </w:rPr>
        <w:t xml:space="preserve"> </w:t>
      </w:r>
      <w:r w:rsidRPr="00FE1C37">
        <w:rPr>
          <w:rFonts w:ascii="Abadi" w:hAnsi="Abadi"/>
          <w:b w:val="0"/>
          <w:bCs w:val="0"/>
          <w:sz w:val="21"/>
          <w:szCs w:val="21"/>
        </w:rPr>
        <w:t>la</w:t>
      </w:r>
      <w:r w:rsidRPr="00FE1C37">
        <w:rPr>
          <w:rFonts w:ascii="Abadi" w:hAnsi="Abadi"/>
          <w:b w:val="0"/>
          <w:bCs w:val="0"/>
          <w:spacing w:val="-14"/>
          <w:sz w:val="21"/>
          <w:szCs w:val="21"/>
        </w:rPr>
        <w:t xml:space="preserve"> </w:t>
      </w:r>
      <w:r w:rsidRPr="00FE1C37">
        <w:rPr>
          <w:rFonts w:ascii="Abadi" w:hAnsi="Abadi"/>
          <w:b w:val="0"/>
          <w:bCs w:val="0"/>
          <w:sz w:val="21"/>
          <w:szCs w:val="21"/>
        </w:rPr>
        <w:t>privación</w:t>
      </w:r>
      <w:r w:rsidRPr="00FE1C37">
        <w:rPr>
          <w:rFonts w:ascii="Abadi" w:hAnsi="Abadi"/>
          <w:b w:val="0"/>
          <w:bCs w:val="0"/>
          <w:spacing w:val="-11"/>
          <w:sz w:val="21"/>
          <w:szCs w:val="21"/>
        </w:rPr>
        <w:t xml:space="preserve"> </w:t>
      </w:r>
      <w:r w:rsidRPr="00FE1C37">
        <w:rPr>
          <w:rFonts w:ascii="Abadi" w:hAnsi="Abadi"/>
          <w:b w:val="0"/>
          <w:bCs w:val="0"/>
          <w:sz w:val="21"/>
          <w:szCs w:val="21"/>
        </w:rPr>
        <w:t>arbitraria</w:t>
      </w:r>
      <w:r w:rsidRPr="00FE1C37">
        <w:rPr>
          <w:rFonts w:ascii="Abadi" w:hAnsi="Abadi"/>
          <w:b w:val="0"/>
          <w:bCs w:val="0"/>
          <w:spacing w:val="-13"/>
          <w:sz w:val="21"/>
          <w:szCs w:val="21"/>
        </w:rPr>
        <w:t xml:space="preserve"> </w:t>
      </w:r>
      <w:r w:rsidRPr="00FE1C37">
        <w:rPr>
          <w:rFonts w:ascii="Abadi" w:hAnsi="Abadi"/>
          <w:b w:val="0"/>
          <w:bCs w:val="0"/>
          <w:sz w:val="21"/>
          <w:szCs w:val="21"/>
        </w:rPr>
        <w:t>de</w:t>
      </w:r>
      <w:r w:rsidRPr="00FE1C37">
        <w:rPr>
          <w:rFonts w:ascii="Abadi" w:hAnsi="Abadi"/>
          <w:b w:val="0"/>
          <w:bCs w:val="0"/>
          <w:spacing w:val="-12"/>
          <w:sz w:val="21"/>
          <w:szCs w:val="21"/>
        </w:rPr>
        <w:t xml:space="preserve"> </w:t>
      </w:r>
      <w:r w:rsidRPr="00FE1C37">
        <w:rPr>
          <w:rFonts w:ascii="Abadi" w:hAnsi="Abadi"/>
          <w:b w:val="0"/>
          <w:bCs w:val="0"/>
          <w:sz w:val="21"/>
          <w:szCs w:val="21"/>
        </w:rPr>
        <w:t>la</w:t>
      </w:r>
      <w:r w:rsidRPr="00FE1C37">
        <w:rPr>
          <w:rFonts w:ascii="Abadi" w:hAnsi="Abadi"/>
          <w:b w:val="0"/>
          <w:bCs w:val="0"/>
          <w:spacing w:val="-12"/>
          <w:sz w:val="21"/>
          <w:szCs w:val="21"/>
        </w:rPr>
        <w:t xml:space="preserve"> </w:t>
      </w:r>
      <w:r w:rsidRPr="00FE1C37">
        <w:rPr>
          <w:rFonts w:ascii="Abadi" w:hAnsi="Abadi"/>
          <w:b w:val="0"/>
          <w:bCs w:val="0"/>
          <w:sz w:val="21"/>
          <w:szCs w:val="21"/>
        </w:rPr>
        <w:t>libertad,</w:t>
      </w:r>
      <w:r w:rsidRPr="00FE1C37">
        <w:rPr>
          <w:rFonts w:ascii="Abadi" w:hAnsi="Abadi"/>
          <w:b w:val="0"/>
          <w:bCs w:val="0"/>
          <w:spacing w:val="-12"/>
          <w:sz w:val="21"/>
          <w:szCs w:val="21"/>
        </w:rPr>
        <w:t xml:space="preserve"> </w:t>
      </w:r>
      <w:r w:rsidRPr="00FE1C37">
        <w:rPr>
          <w:rFonts w:ascii="Abadi" w:hAnsi="Abadi"/>
          <w:b w:val="0"/>
          <w:bCs w:val="0"/>
          <w:sz w:val="21"/>
          <w:szCs w:val="21"/>
        </w:rPr>
        <w:t>tanto si se producen en la vida pública como en la vida privada.”</w:t>
      </w:r>
      <w:r w:rsidRPr="00FE1C37">
        <w:rPr>
          <w:rStyle w:val="FootnoteReference"/>
          <w:rFonts w:ascii="Abadi" w:hAnsi="Abadi"/>
          <w:b w:val="0"/>
          <w:bCs w:val="0"/>
          <w:sz w:val="21"/>
          <w:szCs w:val="21"/>
        </w:rPr>
        <w:footnoteReference w:id="102"/>
      </w:r>
      <w:r w:rsidRPr="00FE1C37">
        <w:rPr>
          <w:rFonts w:ascii="Abadi" w:hAnsi="Abadi"/>
          <w:b w:val="0"/>
          <w:bCs w:val="0"/>
          <w:sz w:val="21"/>
          <w:szCs w:val="21"/>
        </w:rPr>
        <w:t>.</w:t>
      </w:r>
    </w:p>
    <w:p w14:paraId="2A135036" w14:textId="77777777" w:rsidR="00073B4A" w:rsidRPr="00FE1C37" w:rsidRDefault="00073B4A" w:rsidP="00FE1C37">
      <w:pPr>
        <w:pStyle w:val="BodyText"/>
        <w:kinsoku w:val="0"/>
        <w:overflowPunct w:val="0"/>
        <w:spacing w:before="157"/>
        <w:rPr>
          <w:rFonts w:ascii="Abadi" w:hAnsi="Abadi"/>
          <w:b w:val="0"/>
          <w:bCs w:val="0"/>
          <w:sz w:val="21"/>
          <w:szCs w:val="21"/>
        </w:rPr>
      </w:pPr>
      <w:r w:rsidRPr="00FE1C37">
        <w:rPr>
          <w:rFonts w:ascii="Abadi" w:hAnsi="Abadi"/>
          <w:b w:val="0"/>
          <w:bCs w:val="0"/>
          <w:sz w:val="21"/>
          <w:szCs w:val="21"/>
        </w:rPr>
        <w:t>La violencia contra las mujeres, en sus múltiples tipos y ámbitos en los que se presenta es una de las formas en las que se manifiesta la discriminación y se compone</w:t>
      </w:r>
      <w:r w:rsidRPr="00FE1C37">
        <w:rPr>
          <w:rFonts w:ascii="Abadi" w:hAnsi="Abadi"/>
          <w:b w:val="0"/>
          <w:bCs w:val="0"/>
          <w:spacing w:val="-3"/>
          <w:sz w:val="21"/>
          <w:szCs w:val="21"/>
        </w:rPr>
        <w:t xml:space="preserve"> </w:t>
      </w:r>
      <w:r w:rsidRPr="00FE1C37">
        <w:rPr>
          <w:rFonts w:ascii="Abadi" w:hAnsi="Abadi"/>
          <w:b w:val="0"/>
          <w:bCs w:val="0"/>
          <w:sz w:val="21"/>
          <w:szCs w:val="21"/>
        </w:rPr>
        <w:t>de</w:t>
      </w:r>
      <w:r w:rsidRPr="00FE1C37">
        <w:rPr>
          <w:rFonts w:ascii="Abadi" w:hAnsi="Abadi"/>
          <w:b w:val="0"/>
          <w:bCs w:val="0"/>
          <w:spacing w:val="-4"/>
          <w:sz w:val="21"/>
          <w:szCs w:val="21"/>
        </w:rPr>
        <w:t xml:space="preserve"> </w:t>
      </w:r>
      <w:r w:rsidRPr="00FE1C37">
        <w:rPr>
          <w:rFonts w:ascii="Abadi" w:hAnsi="Abadi"/>
          <w:b w:val="0"/>
          <w:bCs w:val="0"/>
          <w:sz w:val="21"/>
          <w:szCs w:val="21"/>
        </w:rPr>
        <w:t>agresiones</w:t>
      </w:r>
      <w:r w:rsidRPr="00FE1C37">
        <w:rPr>
          <w:rFonts w:ascii="Abadi" w:hAnsi="Abadi"/>
          <w:b w:val="0"/>
          <w:bCs w:val="0"/>
          <w:spacing w:val="-2"/>
          <w:sz w:val="21"/>
          <w:szCs w:val="21"/>
        </w:rPr>
        <w:t xml:space="preserve"> </w:t>
      </w:r>
      <w:r w:rsidRPr="00FE1C37">
        <w:rPr>
          <w:rFonts w:ascii="Abadi" w:hAnsi="Abadi"/>
          <w:b w:val="0"/>
          <w:bCs w:val="0"/>
          <w:sz w:val="21"/>
          <w:szCs w:val="21"/>
        </w:rPr>
        <w:t>que</w:t>
      </w:r>
      <w:r w:rsidRPr="00FE1C37">
        <w:rPr>
          <w:rFonts w:ascii="Abadi" w:hAnsi="Abadi"/>
          <w:b w:val="0"/>
          <w:bCs w:val="0"/>
          <w:spacing w:val="-5"/>
          <w:sz w:val="21"/>
          <w:szCs w:val="21"/>
        </w:rPr>
        <w:t xml:space="preserve"> </w:t>
      </w:r>
      <w:r w:rsidRPr="00FE1C37">
        <w:rPr>
          <w:rFonts w:ascii="Abadi" w:hAnsi="Abadi"/>
          <w:b w:val="0"/>
          <w:bCs w:val="0"/>
          <w:sz w:val="21"/>
          <w:szCs w:val="21"/>
        </w:rPr>
        <w:t>afectan</w:t>
      </w:r>
      <w:r w:rsidRPr="00FE1C37">
        <w:rPr>
          <w:rFonts w:ascii="Abadi" w:hAnsi="Abadi"/>
          <w:b w:val="0"/>
          <w:bCs w:val="0"/>
          <w:spacing w:val="-5"/>
          <w:sz w:val="21"/>
          <w:szCs w:val="21"/>
        </w:rPr>
        <w:t xml:space="preserve"> </w:t>
      </w:r>
      <w:r w:rsidRPr="00FE1C37">
        <w:rPr>
          <w:rFonts w:ascii="Abadi" w:hAnsi="Abadi"/>
          <w:b w:val="0"/>
          <w:bCs w:val="0"/>
          <w:sz w:val="21"/>
          <w:szCs w:val="21"/>
        </w:rPr>
        <w:t>de</w:t>
      </w:r>
      <w:r w:rsidRPr="00FE1C37">
        <w:rPr>
          <w:rFonts w:ascii="Abadi" w:hAnsi="Abadi"/>
          <w:b w:val="0"/>
          <w:bCs w:val="0"/>
          <w:spacing w:val="-7"/>
          <w:sz w:val="21"/>
          <w:szCs w:val="21"/>
        </w:rPr>
        <w:t xml:space="preserve"> </w:t>
      </w:r>
      <w:r w:rsidRPr="00FE1C37">
        <w:rPr>
          <w:rFonts w:ascii="Abadi" w:hAnsi="Abadi"/>
          <w:b w:val="0"/>
          <w:bCs w:val="0"/>
          <w:sz w:val="21"/>
          <w:szCs w:val="21"/>
        </w:rPr>
        <w:t>manera</w:t>
      </w:r>
      <w:r w:rsidRPr="00FE1C37">
        <w:rPr>
          <w:rFonts w:ascii="Abadi" w:hAnsi="Abadi"/>
          <w:b w:val="0"/>
          <w:bCs w:val="0"/>
          <w:spacing w:val="-3"/>
          <w:sz w:val="21"/>
          <w:szCs w:val="21"/>
        </w:rPr>
        <w:t xml:space="preserve"> </w:t>
      </w:r>
      <w:r w:rsidRPr="00FE1C37">
        <w:rPr>
          <w:rFonts w:ascii="Abadi" w:hAnsi="Abadi"/>
          <w:b w:val="0"/>
          <w:bCs w:val="0"/>
          <w:sz w:val="21"/>
          <w:szCs w:val="21"/>
        </w:rPr>
        <w:t>desproporcionada</w:t>
      </w:r>
      <w:r w:rsidRPr="00FE1C37">
        <w:rPr>
          <w:rFonts w:ascii="Abadi" w:hAnsi="Abadi"/>
          <w:b w:val="0"/>
          <w:bCs w:val="0"/>
          <w:spacing w:val="-5"/>
          <w:sz w:val="21"/>
          <w:szCs w:val="21"/>
        </w:rPr>
        <w:t xml:space="preserve"> </w:t>
      </w:r>
      <w:r w:rsidRPr="00FE1C37">
        <w:rPr>
          <w:rFonts w:ascii="Abadi" w:hAnsi="Abadi"/>
          <w:b w:val="0"/>
          <w:bCs w:val="0"/>
          <w:sz w:val="21"/>
          <w:szCs w:val="21"/>
        </w:rPr>
        <w:t>a</w:t>
      </w:r>
      <w:r w:rsidRPr="00FE1C37">
        <w:rPr>
          <w:rFonts w:ascii="Abadi" w:hAnsi="Abadi"/>
          <w:b w:val="0"/>
          <w:bCs w:val="0"/>
          <w:spacing w:val="-5"/>
          <w:sz w:val="21"/>
          <w:szCs w:val="21"/>
        </w:rPr>
        <w:t xml:space="preserve"> </w:t>
      </w:r>
      <w:r w:rsidRPr="00FE1C37">
        <w:rPr>
          <w:rFonts w:ascii="Abadi" w:hAnsi="Abadi"/>
          <w:b w:val="0"/>
          <w:bCs w:val="0"/>
          <w:sz w:val="21"/>
          <w:szCs w:val="21"/>
        </w:rPr>
        <w:t>las</w:t>
      </w:r>
      <w:r w:rsidRPr="00FE1C37">
        <w:rPr>
          <w:rFonts w:ascii="Abadi" w:hAnsi="Abadi"/>
          <w:b w:val="0"/>
          <w:bCs w:val="0"/>
          <w:spacing w:val="-5"/>
          <w:sz w:val="21"/>
          <w:szCs w:val="21"/>
        </w:rPr>
        <w:t xml:space="preserve"> </w:t>
      </w:r>
      <w:r w:rsidRPr="00FE1C37">
        <w:rPr>
          <w:rFonts w:ascii="Abadi" w:hAnsi="Abadi"/>
          <w:b w:val="0"/>
          <w:bCs w:val="0"/>
          <w:sz w:val="21"/>
          <w:szCs w:val="21"/>
        </w:rPr>
        <w:t>mujeres,</w:t>
      </w:r>
      <w:r w:rsidRPr="00FE1C37">
        <w:rPr>
          <w:rFonts w:ascii="Abadi" w:hAnsi="Abadi"/>
          <w:b w:val="0"/>
          <w:bCs w:val="0"/>
          <w:spacing w:val="-5"/>
          <w:sz w:val="21"/>
          <w:szCs w:val="21"/>
        </w:rPr>
        <w:t xml:space="preserve"> </w:t>
      </w:r>
      <w:r w:rsidRPr="00FE1C37">
        <w:rPr>
          <w:rFonts w:ascii="Abadi" w:hAnsi="Abadi"/>
          <w:b w:val="0"/>
          <w:bCs w:val="0"/>
          <w:sz w:val="21"/>
          <w:szCs w:val="21"/>
        </w:rPr>
        <w:t>a quienes se les agrede simplemente por el hecho de serlo, pues esta violencia es estructural</w:t>
      </w:r>
      <w:r w:rsidRPr="00FE1C37">
        <w:rPr>
          <w:rFonts w:ascii="Abadi" w:hAnsi="Abadi"/>
          <w:b w:val="0"/>
          <w:bCs w:val="0"/>
          <w:spacing w:val="-10"/>
          <w:sz w:val="21"/>
          <w:szCs w:val="21"/>
        </w:rPr>
        <w:t xml:space="preserve"> </w:t>
      </w:r>
      <w:r w:rsidRPr="00FE1C37">
        <w:rPr>
          <w:rFonts w:ascii="Abadi" w:hAnsi="Abadi"/>
          <w:b w:val="0"/>
          <w:bCs w:val="0"/>
          <w:sz w:val="21"/>
          <w:szCs w:val="21"/>
        </w:rPr>
        <w:t>y</w:t>
      </w:r>
      <w:r w:rsidRPr="00FE1C37">
        <w:rPr>
          <w:rFonts w:ascii="Abadi" w:hAnsi="Abadi"/>
          <w:b w:val="0"/>
          <w:bCs w:val="0"/>
          <w:spacing w:val="-9"/>
          <w:sz w:val="21"/>
          <w:szCs w:val="21"/>
        </w:rPr>
        <w:t xml:space="preserve"> </w:t>
      </w:r>
      <w:r w:rsidRPr="00FE1C37">
        <w:rPr>
          <w:rFonts w:ascii="Abadi" w:hAnsi="Abadi"/>
          <w:b w:val="0"/>
          <w:bCs w:val="0"/>
          <w:sz w:val="21"/>
          <w:szCs w:val="21"/>
        </w:rPr>
        <w:t>tiene</w:t>
      </w:r>
      <w:r w:rsidRPr="00FE1C37">
        <w:rPr>
          <w:rFonts w:ascii="Abadi" w:hAnsi="Abadi"/>
          <w:b w:val="0"/>
          <w:bCs w:val="0"/>
          <w:spacing w:val="-9"/>
          <w:sz w:val="21"/>
          <w:szCs w:val="21"/>
        </w:rPr>
        <w:t xml:space="preserve"> </w:t>
      </w:r>
      <w:r w:rsidRPr="00FE1C37">
        <w:rPr>
          <w:rFonts w:ascii="Abadi" w:hAnsi="Abadi"/>
          <w:b w:val="0"/>
          <w:bCs w:val="0"/>
          <w:sz w:val="21"/>
          <w:szCs w:val="21"/>
        </w:rPr>
        <w:t>su</w:t>
      </w:r>
      <w:r w:rsidRPr="00FE1C37">
        <w:rPr>
          <w:rFonts w:ascii="Abadi" w:hAnsi="Abadi"/>
          <w:b w:val="0"/>
          <w:bCs w:val="0"/>
          <w:spacing w:val="-9"/>
          <w:sz w:val="21"/>
          <w:szCs w:val="21"/>
        </w:rPr>
        <w:t xml:space="preserve"> </w:t>
      </w:r>
      <w:r w:rsidRPr="00FE1C37">
        <w:rPr>
          <w:rFonts w:ascii="Abadi" w:hAnsi="Abadi"/>
          <w:b w:val="0"/>
          <w:bCs w:val="0"/>
          <w:sz w:val="21"/>
          <w:szCs w:val="21"/>
        </w:rPr>
        <w:t>origen</w:t>
      </w:r>
      <w:r w:rsidRPr="00FE1C37">
        <w:rPr>
          <w:rFonts w:ascii="Abadi" w:hAnsi="Abadi"/>
          <w:b w:val="0"/>
          <w:bCs w:val="0"/>
          <w:spacing w:val="-9"/>
          <w:sz w:val="21"/>
          <w:szCs w:val="21"/>
        </w:rPr>
        <w:t xml:space="preserve"> </w:t>
      </w:r>
      <w:r w:rsidRPr="00FE1C37">
        <w:rPr>
          <w:rFonts w:ascii="Abadi" w:hAnsi="Abadi"/>
          <w:b w:val="0"/>
          <w:bCs w:val="0"/>
          <w:sz w:val="21"/>
          <w:szCs w:val="21"/>
        </w:rPr>
        <w:t>en</w:t>
      </w:r>
      <w:r w:rsidRPr="00FE1C37">
        <w:rPr>
          <w:rFonts w:ascii="Abadi" w:hAnsi="Abadi"/>
          <w:b w:val="0"/>
          <w:bCs w:val="0"/>
          <w:spacing w:val="-9"/>
          <w:sz w:val="21"/>
          <w:szCs w:val="21"/>
        </w:rPr>
        <w:t xml:space="preserve"> </w:t>
      </w:r>
      <w:r w:rsidRPr="00FE1C37">
        <w:rPr>
          <w:rFonts w:ascii="Abadi" w:hAnsi="Abadi"/>
          <w:b w:val="0"/>
          <w:bCs w:val="0"/>
          <w:sz w:val="21"/>
          <w:szCs w:val="21"/>
        </w:rPr>
        <w:t>las</w:t>
      </w:r>
      <w:r w:rsidRPr="00FE1C37">
        <w:rPr>
          <w:rFonts w:ascii="Abadi" w:hAnsi="Abadi"/>
          <w:b w:val="0"/>
          <w:bCs w:val="0"/>
          <w:spacing w:val="-10"/>
          <w:sz w:val="21"/>
          <w:szCs w:val="21"/>
        </w:rPr>
        <w:t xml:space="preserve"> </w:t>
      </w:r>
      <w:r w:rsidRPr="00FE1C37">
        <w:rPr>
          <w:rFonts w:ascii="Abadi" w:hAnsi="Abadi"/>
          <w:b w:val="0"/>
          <w:bCs w:val="0"/>
          <w:sz w:val="21"/>
          <w:szCs w:val="21"/>
        </w:rPr>
        <w:t>desigualdades</w:t>
      </w:r>
      <w:r w:rsidRPr="00FE1C37">
        <w:rPr>
          <w:rFonts w:ascii="Abadi" w:hAnsi="Abadi"/>
          <w:b w:val="0"/>
          <w:bCs w:val="0"/>
          <w:spacing w:val="-10"/>
          <w:sz w:val="21"/>
          <w:szCs w:val="21"/>
        </w:rPr>
        <w:t xml:space="preserve"> </w:t>
      </w:r>
      <w:r w:rsidRPr="00FE1C37">
        <w:rPr>
          <w:rFonts w:ascii="Abadi" w:hAnsi="Abadi"/>
          <w:b w:val="0"/>
          <w:bCs w:val="0"/>
          <w:sz w:val="21"/>
          <w:szCs w:val="21"/>
        </w:rPr>
        <w:t>y</w:t>
      </w:r>
      <w:r w:rsidRPr="00FE1C37">
        <w:rPr>
          <w:rFonts w:ascii="Abadi" w:hAnsi="Abadi"/>
          <w:b w:val="0"/>
          <w:bCs w:val="0"/>
          <w:spacing w:val="-10"/>
          <w:sz w:val="21"/>
          <w:szCs w:val="21"/>
        </w:rPr>
        <w:t xml:space="preserve"> </w:t>
      </w:r>
      <w:r w:rsidRPr="00FE1C37">
        <w:rPr>
          <w:rFonts w:ascii="Abadi" w:hAnsi="Abadi"/>
          <w:b w:val="0"/>
          <w:bCs w:val="0"/>
          <w:sz w:val="21"/>
          <w:szCs w:val="21"/>
        </w:rPr>
        <w:t>relaciones</w:t>
      </w:r>
      <w:r w:rsidRPr="00FE1C37">
        <w:rPr>
          <w:rFonts w:ascii="Abadi" w:hAnsi="Abadi"/>
          <w:b w:val="0"/>
          <w:bCs w:val="0"/>
          <w:spacing w:val="-13"/>
          <w:sz w:val="21"/>
          <w:szCs w:val="21"/>
        </w:rPr>
        <w:t xml:space="preserve"> </w:t>
      </w:r>
      <w:r w:rsidRPr="00FE1C37">
        <w:rPr>
          <w:rFonts w:ascii="Abadi" w:hAnsi="Abadi"/>
          <w:b w:val="0"/>
          <w:bCs w:val="0"/>
          <w:sz w:val="21"/>
          <w:szCs w:val="21"/>
        </w:rPr>
        <w:t>asimétricas</w:t>
      </w:r>
      <w:r w:rsidRPr="00FE1C37">
        <w:rPr>
          <w:rFonts w:ascii="Abadi" w:hAnsi="Abadi"/>
          <w:b w:val="0"/>
          <w:bCs w:val="0"/>
          <w:spacing w:val="-5"/>
          <w:sz w:val="21"/>
          <w:szCs w:val="21"/>
        </w:rPr>
        <w:t xml:space="preserve"> </w:t>
      </w:r>
      <w:r w:rsidRPr="00FE1C37">
        <w:rPr>
          <w:rFonts w:ascii="Abadi" w:hAnsi="Abadi"/>
          <w:b w:val="0"/>
          <w:bCs w:val="0"/>
          <w:sz w:val="21"/>
          <w:szCs w:val="21"/>
        </w:rPr>
        <w:t>de</w:t>
      </w:r>
      <w:r w:rsidRPr="00FE1C37">
        <w:rPr>
          <w:rFonts w:ascii="Abadi" w:hAnsi="Abadi"/>
          <w:b w:val="0"/>
          <w:bCs w:val="0"/>
          <w:spacing w:val="-9"/>
          <w:sz w:val="21"/>
          <w:szCs w:val="21"/>
        </w:rPr>
        <w:t xml:space="preserve"> </w:t>
      </w:r>
      <w:r w:rsidRPr="00FE1C37">
        <w:rPr>
          <w:rFonts w:ascii="Abadi" w:hAnsi="Abadi"/>
          <w:b w:val="0"/>
          <w:bCs w:val="0"/>
          <w:sz w:val="21"/>
          <w:szCs w:val="21"/>
        </w:rPr>
        <w:t>poder existentes entre hombres y mujeres, mismas que han prevalecido y se han consolidado a lo largo de la historia</w:t>
      </w:r>
      <w:r w:rsidRPr="00217DA8">
        <w:rPr>
          <w:rFonts w:ascii="Abadi" w:hAnsi="Abadi"/>
          <w:sz w:val="21"/>
          <w:szCs w:val="21"/>
        </w:rPr>
        <w:t xml:space="preserve"> </w:t>
      </w:r>
      <w:r w:rsidRPr="00FE1C37">
        <w:rPr>
          <w:rFonts w:ascii="Abadi" w:hAnsi="Abadi"/>
          <w:b w:val="0"/>
          <w:bCs w:val="0"/>
          <w:sz w:val="21"/>
          <w:szCs w:val="21"/>
        </w:rPr>
        <w:t>provocando que sean tan comunes que la mayoría de las veces se normalizan, toleran e incluso se justifican.</w:t>
      </w:r>
    </w:p>
    <w:p w14:paraId="41F8E5CF" w14:textId="77777777" w:rsidR="00073B4A" w:rsidRPr="00FE1C37" w:rsidRDefault="00073B4A" w:rsidP="00FE1C37">
      <w:pPr>
        <w:pStyle w:val="BodyText"/>
        <w:kinsoku w:val="0"/>
        <w:overflowPunct w:val="0"/>
        <w:spacing w:before="159"/>
        <w:rPr>
          <w:rFonts w:ascii="Abadi" w:hAnsi="Abadi"/>
          <w:b w:val="0"/>
          <w:bCs w:val="0"/>
          <w:position w:val="8"/>
          <w:sz w:val="21"/>
          <w:szCs w:val="21"/>
        </w:rPr>
      </w:pPr>
      <w:r w:rsidRPr="00FE1C37">
        <w:rPr>
          <w:rFonts w:ascii="Abadi" w:hAnsi="Abadi"/>
          <w:b w:val="0"/>
          <w:bCs w:val="0"/>
          <w:sz w:val="21"/>
          <w:szCs w:val="21"/>
        </w:rPr>
        <w:t>Estas</w:t>
      </w:r>
      <w:r w:rsidRPr="00FE1C37">
        <w:rPr>
          <w:rFonts w:ascii="Abadi" w:hAnsi="Abadi"/>
          <w:b w:val="0"/>
          <w:bCs w:val="0"/>
          <w:spacing w:val="-16"/>
          <w:sz w:val="21"/>
          <w:szCs w:val="21"/>
        </w:rPr>
        <w:t xml:space="preserve"> </w:t>
      </w:r>
      <w:r w:rsidRPr="00FE1C37">
        <w:rPr>
          <w:rFonts w:ascii="Abadi" w:hAnsi="Abadi"/>
          <w:b w:val="0"/>
          <w:bCs w:val="0"/>
          <w:sz w:val="21"/>
          <w:szCs w:val="21"/>
        </w:rPr>
        <w:t>agresiones</w:t>
      </w:r>
      <w:r w:rsidRPr="00FE1C37">
        <w:rPr>
          <w:rFonts w:ascii="Abadi" w:hAnsi="Abadi"/>
          <w:b w:val="0"/>
          <w:bCs w:val="0"/>
          <w:spacing w:val="-16"/>
          <w:sz w:val="21"/>
          <w:szCs w:val="21"/>
        </w:rPr>
        <w:t xml:space="preserve"> </w:t>
      </w:r>
      <w:r w:rsidRPr="00FE1C37">
        <w:rPr>
          <w:rFonts w:ascii="Abadi" w:hAnsi="Abadi"/>
          <w:b w:val="0"/>
          <w:bCs w:val="0"/>
          <w:sz w:val="21"/>
          <w:szCs w:val="21"/>
        </w:rPr>
        <w:t>pueden</w:t>
      </w:r>
      <w:r w:rsidRPr="00FE1C37">
        <w:rPr>
          <w:rFonts w:ascii="Abadi" w:hAnsi="Abadi"/>
          <w:b w:val="0"/>
          <w:bCs w:val="0"/>
          <w:spacing w:val="-13"/>
          <w:sz w:val="21"/>
          <w:szCs w:val="21"/>
        </w:rPr>
        <w:t xml:space="preserve"> </w:t>
      </w:r>
      <w:r w:rsidRPr="00FE1C37">
        <w:rPr>
          <w:rFonts w:ascii="Abadi" w:hAnsi="Abadi"/>
          <w:b w:val="0"/>
          <w:bCs w:val="0"/>
          <w:sz w:val="21"/>
          <w:szCs w:val="21"/>
        </w:rPr>
        <w:t>ser</w:t>
      </w:r>
      <w:r w:rsidRPr="00FE1C37">
        <w:rPr>
          <w:rFonts w:ascii="Abadi" w:hAnsi="Abadi"/>
          <w:b w:val="0"/>
          <w:bCs w:val="0"/>
          <w:spacing w:val="-14"/>
          <w:sz w:val="21"/>
          <w:szCs w:val="21"/>
        </w:rPr>
        <w:t xml:space="preserve"> </w:t>
      </w:r>
      <w:r w:rsidRPr="00FE1C37">
        <w:rPr>
          <w:rFonts w:ascii="Abadi" w:hAnsi="Abadi"/>
          <w:b w:val="0"/>
          <w:bCs w:val="0"/>
          <w:sz w:val="21"/>
          <w:szCs w:val="21"/>
        </w:rPr>
        <w:t>de</w:t>
      </w:r>
      <w:r w:rsidRPr="00FE1C37">
        <w:rPr>
          <w:rFonts w:ascii="Abadi" w:hAnsi="Abadi"/>
          <w:b w:val="0"/>
          <w:bCs w:val="0"/>
          <w:spacing w:val="-11"/>
          <w:sz w:val="21"/>
          <w:szCs w:val="21"/>
        </w:rPr>
        <w:t xml:space="preserve"> </w:t>
      </w:r>
      <w:r w:rsidRPr="00FE1C37">
        <w:rPr>
          <w:rFonts w:ascii="Abadi" w:hAnsi="Abadi"/>
          <w:b w:val="0"/>
          <w:bCs w:val="0"/>
          <w:sz w:val="21"/>
          <w:szCs w:val="21"/>
        </w:rPr>
        <w:t>distintos</w:t>
      </w:r>
      <w:r w:rsidRPr="00FE1C37">
        <w:rPr>
          <w:rFonts w:ascii="Abadi" w:hAnsi="Abadi"/>
          <w:b w:val="0"/>
          <w:bCs w:val="0"/>
          <w:spacing w:val="-14"/>
          <w:sz w:val="21"/>
          <w:szCs w:val="21"/>
        </w:rPr>
        <w:t xml:space="preserve"> </w:t>
      </w:r>
      <w:r w:rsidRPr="00FE1C37">
        <w:rPr>
          <w:rFonts w:ascii="Abadi" w:hAnsi="Abadi"/>
          <w:b w:val="0"/>
          <w:bCs w:val="0"/>
          <w:sz w:val="21"/>
          <w:szCs w:val="21"/>
        </w:rPr>
        <w:t>tipos,</w:t>
      </w:r>
      <w:r w:rsidRPr="00FE1C37">
        <w:rPr>
          <w:rFonts w:ascii="Abadi" w:hAnsi="Abadi"/>
          <w:b w:val="0"/>
          <w:bCs w:val="0"/>
          <w:spacing w:val="-13"/>
          <w:sz w:val="21"/>
          <w:szCs w:val="21"/>
        </w:rPr>
        <w:t xml:space="preserve"> </w:t>
      </w:r>
      <w:r w:rsidRPr="00FE1C37">
        <w:rPr>
          <w:rFonts w:ascii="Abadi" w:hAnsi="Abadi"/>
          <w:b w:val="0"/>
          <w:bCs w:val="0"/>
          <w:sz w:val="21"/>
          <w:szCs w:val="21"/>
        </w:rPr>
        <w:t>como</w:t>
      </w:r>
      <w:r w:rsidRPr="00FE1C37">
        <w:rPr>
          <w:rFonts w:ascii="Abadi" w:hAnsi="Abadi"/>
          <w:b w:val="0"/>
          <w:bCs w:val="0"/>
          <w:spacing w:val="-15"/>
          <w:sz w:val="21"/>
          <w:szCs w:val="21"/>
        </w:rPr>
        <w:t xml:space="preserve"> </w:t>
      </w:r>
      <w:r w:rsidRPr="00FE1C37">
        <w:rPr>
          <w:rFonts w:ascii="Abadi" w:hAnsi="Abadi"/>
          <w:b w:val="0"/>
          <w:bCs w:val="0"/>
          <w:sz w:val="21"/>
          <w:szCs w:val="21"/>
        </w:rPr>
        <w:t>lo</w:t>
      </w:r>
      <w:r w:rsidRPr="00FE1C37">
        <w:rPr>
          <w:rFonts w:ascii="Abadi" w:hAnsi="Abadi"/>
          <w:b w:val="0"/>
          <w:bCs w:val="0"/>
          <w:spacing w:val="-16"/>
          <w:sz w:val="21"/>
          <w:szCs w:val="21"/>
        </w:rPr>
        <w:t xml:space="preserve"> </w:t>
      </w:r>
      <w:r w:rsidRPr="00FE1C37">
        <w:rPr>
          <w:rFonts w:ascii="Abadi" w:hAnsi="Abadi"/>
          <w:b w:val="0"/>
          <w:bCs w:val="0"/>
          <w:sz w:val="21"/>
          <w:szCs w:val="21"/>
        </w:rPr>
        <w:t>son</w:t>
      </w:r>
      <w:r w:rsidRPr="00FE1C37">
        <w:rPr>
          <w:rFonts w:ascii="Abadi" w:hAnsi="Abadi"/>
          <w:b w:val="0"/>
          <w:bCs w:val="0"/>
          <w:spacing w:val="-15"/>
          <w:sz w:val="21"/>
          <w:szCs w:val="21"/>
        </w:rPr>
        <w:t xml:space="preserve"> </w:t>
      </w:r>
      <w:r w:rsidRPr="00FE1C37">
        <w:rPr>
          <w:rFonts w:ascii="Abadi" w:hAnsi="Abadi"/>
          <w:b w:val="0"/>
          <w:bCs w:val="0"/>
          <w:sz w:val="21"/>
          <w:szCs w:val="21"/>
        </w:rPr>
        <w:t>la</w:t>
      </w:r>
      <w:r w:rsidRPr="00FE1C37">
        <w:rPr>
          <w:rFonts w:ascii="Abadi" w:hAnsi="Abadi"/>
          <w:b w:val="0"/>
          <w:bCs w:val="0"/>
          <w:spacing w:val="-15"/>
          <w:sz w:val="21"/>
          <w:szCs w:val="21"/>
        </w:rPr>
        <w:t xml:space="preserve"> </w:t>
      </w:r>
      <w:r w:rsidRPr="00FE1C37">
        <w:rPr>
          <w:rFonts w:ascii="Abadi" w:hAnsi="Abadi"/>
          <w:b w:val="0"/>
          <w:bCs w:val="0"/>
          <w:sz w:val="21"/>
          <w:szCs w:val="21"/>
        </w:rPr>
        <w:t>violencia</w:t>
      </w:r>
      <w:r w:rsidRPr="00FE1C37">
        <w:rPr>
          <w:rFonts w:ascii="Abadi" w:hAnsi="Abadi"/>
          <w:b w:val="0"/>
          <w:bCs w:val="0"/>
          <w:spacing w:val="-13"/>
          <w:sz w:val="21"/>
          <w:szCs w:val="21"/>
        </w:rPr>
        <w:t xml:space="preserve"> </w:t>
      </w:r>
      <w:r w:rsidRPr="00FE1C37">
        <w:rPr>
          <w:rFonts w:ascii="Abadi" w:hAnsi="Abadi"/>
          <w:b w:val="0"/>
          <w:bCs w:val="0"/>
          <w:sz w:val="21"/>
          <w:szCs w:val="21"/>
        </w:rPr>
        <w:t>psicológica, física, patrimonial, económica o sexual, existiendo incluso la posibilidad de que incrementen tanto la frecuencia como la intensidad con las que se cometen hasta llegar</w:t>
      </w:r>
      <w:r w:rsidRPr="00FE1C37">
        <w:rPr>
          <w:rFonts w:ascii="Abadi" w:hAnsi="Abadi"/>
          <w:b w:val="0"/>
          <w:bCs w:val="0"/>
          <w:spacing w:val="-10"/>
          <w:sz w:val="21"/>
          <w:szCs w:val="21"/>
        </w:rPr>
        <w:t xml:space="preserve"> </w:t>
      </w:r>
      <w:r w:rsidRPr="00FE1C37">
        <w:rPr>
          <w:rFonts w:ascii="Abadi" w:hAnsi="Abadi"/>
          <w:b w:val="0"/>
          <w:bCs w:val="0"/>
          <w:sz w:val="21"/>
          <w:szCs w:val="21"/>
        </w:rPr>
        <w:t>a</w:t>
      </w:r>
      <w:r w:rsidRPr="00FE1C37">
        <w:rPr>
          <w:rFonts w:ascii="Abadi" w:hAnsi="Abadi"/>
          <w:b w:val="0"/>
          <w:bCs w:val="0"/>
          <w:spacing w:val="-11"/>
          <w:sz w:val="21"/>
          <w:szCs w:val="21"/>
        </w:rPr>
        <w:t xml:space="preserve"> </w:t>
      </w:r>
      <w:r w:rsidRPr="00FE1C37">
        <w:rPr>
          <w:rFonts w:ascii="Abadi" w:hAnsi="Abadi"/>
          <w:b w:val="0"/>
          <w:bCs w:val="0"/>
          <w:sz w:val="21"/>
          <w:szCs w:val="21"/>
        </w:rPr>
        <w:t>la</w:t>
      </w:r>
      <w:r w:rsidRPr="00FE1C37">
        <w:rPr>
          <w:rFonts w:ascii="Abadi" w:hAnsi="Abadi"/>
          <w:b w:val="0"/>
          <w:bCs w:val="0"/>
          <w:spacing w:val="-9"/>
          <w:sz w:val="21"/>
          <w:szCs w:val="21"/>
        </w:rPr>
        <w:t xml:space="preserve"> </w:t>
      </w:r>
      <w:r w:rsidRPr="00FE1C37">
        <w:rPr>
          <w:rFonts w:ascii="Abadi" w:hAnsi="Abadi"/>
          <w:b w:val="0"/>
          <w:bCs w:val="0"/>
          <w:sz w:val="21"/>
          <w:szCs w:val="21"/>
        </w:rPr>
        <w:t>violencia</w:t>
      </w:r>
      <w:r w:rsidRPr="00FE1C37">
        <w:rPr>
          <w:rFonts w:ascii="Abadi" w:hAnsi="Abadi"/>
          <w:b w:val="0"/>
          <w:bCs w:val="0"/>
          <w:spacing w:val="-11"/>
          <w:sz w:val="21"/>
          <w:szCs w:val="21"/>
        </w:rPr>
        <w:t xml:space="preserve"> </w:t>
      </w:r>
      <w:r w:rsidRPr="00FE1C37">
        <w:rPr>
          <w:rFonts w:ascii="Abadi" w:hAnsi="Abadi"/>
          <w:b w:val="0"/>
          <w:bCs w:val="0"/>
          <w:sz w:val="21"/>
          <w:szCs w:val="21"/>
        </w:rPr>
        <w:t>feminicida,</w:t>
      </w:r>
      <w:r w:rsidRPr="00FE1C37">
        <w:rPr>
          <w:rFonts w:ascii="Abadi" w:hAnsi="Abadi"/>
          <w:b w:val="0"/>
          <w:bCs w:val="0"/>
          <w:spacing w:val="-9"/>
          <w:sz w:val="21"/>
          <w:szCs w:val="21"/>
        </w:rPr>
        <w:t xml:space="preserve"> </w:t>
      </w:r>
      <w:r w:rsidRPr="00FE1C37">
        <w:rPr>
          <w:rFonts w:ascii="Abadi" w:hAnsi="Abadi"/>
          <w:b w:val="0"/>
          <w:bCs w:val="0"/>
          <w:sz w:val="21"/>
          <w:szCs w:val="21"/>
        </w:rPr>
        <w:t>la</w:t>
      </w:r>
      <w:r w:rsidRPr="00FE1C37">
        <w:rPr>
          <w:rFonts w:ascii="Abadi" w:hAnsi="Abadi"/>
          <w:b w:val="0"/>
          <w:bCs w:val="0"/>
          <w:spacing w:val="-9"/>
          <w:sz w:val="21"/>
          <w:szCs w:val="21"/>
        </w:rPr>
        <w:t xml:space="preserve"> </w:t>
      </w:r>
      <w:r w:rsidRPr="00FE1C37">
        <w:rPr>
          <w:rFonts w:ascii="Abadi" w:hAnsi="Abadi"/>
          <w:b w:val="0"/>
          <w:bCs w:val="0"/>
          <w:sz w:val="21"/>
          <w:szCs w:val="21"/>
        </w:rPr>
        <w:t>cual,</w:t>
      </w:r>
      <w:r w:rsidRPr="00FE1C37">
        <w:rPr>
          <w:rFonts w:ascii="Abadi" w:hAnsi="Abadi"/>
          <w:b w:val="0"/>
          <w:bCs w:val="0"/>
          <w:spacing w:val="-12"/>
          <w:sz w:val="21"/>
          <w:szCs w:val="21"/>
        </w:rPr>
        <w:t xml:space="preserve"> </w:t>
      </w:r>
      <w:r w:rsidRPr="00FE1C37">
        <w:rPr>
          <w:rFonts w:ascii="Abadi" w:hAnsi="Abadi"/>
          <w:b w:val="0"/>
          <w:bCs w:val="0"/>
          <w:sz w:val="21"/>
          <w:szCs w:val="21"/>
        </w:rPr>
        <w:t>de</w:t>
      </w:r>
      <w:r w:rsidRPr="00FE1C37">
        <w:rPr>
          <w:rFonts w:ascii="Abadi" w:hAnsi="Abadi"/>
          <w:b w:val="0"/>
          <w:bCs w:val="0"/>
          <w:spacing w:val="-11"/>
          <w:sz w:val="21"/>
          <w:szCs w:val="21"/>
        </w:rPr>
        <w:t xml:space="preserve"> </w:t>
      </w:r>
      <w:r w:rsidRPr="00FE1C37">
        <w:rPr>
          <w:rFonts w:ascii="Abadi" w:hAnsi="Abadi"/>
          <w:b w:val="0"/>
          <w:bCs w:val="0"/>
          <w:sz w:val="21"/>
          <w:szCs w:val="21"/>
        </w:rPr>
        <w:t>acuerdo</w:t>
      </w:r>
      <w:r w:rsidRPr="00FE1C37">
        <w:rPr>
          <w:rFonts w:ascii="Abadi" w:hAnsi="Abadi"/>
          <w:b w:val="0"/>
          <w:bCs w:val="0"/>
          <w:spacing w:val="-10"/>
          <w:sz w:val="21"/>
          <w:szCs w:val="21"/>
        </w:rPr>
        <w:t xml:space="preserve"> </w:t>
      </w:r>
      <w:r w:rsidRPr="00FE1C37">
        <w:rPr>
          <w:rFonts w:ascii="Abadi" w:hAnsi="Abadi"/>
          <w:b w:val="0"/>
          <w:bCs w:val="0"/>
          <w:sz w:val="21"/>
          <w:szCs w:val="21"/>
        </w:rPr>
        <w:t>con</w:t>
      </w:r>
      <w:r w:rsidRPr="00FE1C37">
        <w:rPr>
          <w:rFonts w:ascii="Abadi" w:hAnsi="Abadi"/>
          <w:b w:val="0"/>
          <w:bCs w:val="0"/>
          <w:spacing w:val="-11"/>
          <w:sz w:val="21"/>
          <w:szCs w:val="21"/>
        </w:rPr>
        <w:t xml:space="preserve"> </w:t>
      </w:r>
      <w:r w:rsidRPr="00FE1C37">
        <w:rPr>
          <w:rFonts w:ascii="Abadi" w:hAnsi="Abadi"/>
          <w:b w:val="0"/>
          <w:bCs w:val="0"/>
          <w:sz w:val="21"/>
          <w:szCs w:val="21"/>
        </w:rPr>
        <w:t>la</w:t>
      </w:r>
      <w:r w:rsidRPr="00FE1C37">
        <w:rPr>
          <w:rFonts w:ascii="Abadi" w:hAnsi="Abadi"/>
          <w:b w:val="0"/>
          <w:bCs w:val="0"/>
          <w:spacing w:val="-11"/>
          <w:sz w:val="21"/>
          <w:szCs w:val="21"/>
        </w:rPr>
        <w:t xml:space="preserve"> </w:t>
      </w:r>
      <w:r w:rsidRPr="00FE1C37">
        <w:rPr>
          <w:rFonts w:ascii="Abadi" w:hAnsi="Abadi"/>
          <w:b w:val="0"/>
          <w:bCs w:val="0"/>
          <w:sz w:val="21"/>
          <w:szCs w:val="21"/>
        </w:rPr>
        <w:t>Ley</w:t>
      </w:r>
      <w:r w:rsidRPr="00FE1C37">
        <w:rPr>
          <w:rFonts w:ascii="Abadi" w:hAnsi="Abadi"/>
          <w:b w:val="0"/>
          <w:bCs w:val="0"/>
          <w:spacing w:val="-12"/>
          <w:sz w:val="21"/>
          <w:szCs w:val="21"/>
        </w:rPr>
        <w:t xml:space="preserve"> </w:t>
      </w:r>
      <w:r w:rsidRPr="00FE1C37">
        <w:rPr>
          <w:rFonts w:ascii="Abadi" w:hAnsi="Abadi"/>
          <w:b w:val="0"/>
          <w:bCs w:val="0"/>
          <w:sz w:val="21"/>
          <w:szCs w:val="21"/>
        </w:rPr>
        <w:t>General</w:t>
      </w:r>
      <w:r w:rsidRPr="00FE1C37">
        <w:rPr>
          <w:rFonts w:ascii="Abadi" w:hAnsi="Abadi"/>
          <w:b w:val="0"/>
          <w:bCs w:val="0"/>
          <w:spacing w:val="-9"/>
          <w:sz w:val="21"/>
          <w:szCs w:val="21"/>
        </w:rPr>
        <w:t xml:space="preserve"> </w:t>
      </w:r>
      <w:r w:rsidRPr="00FE1C37">
        <w:rPr>
          <w:rFonts w:ascii="Abadi" w:hAnsi="Abadi"/>
          <w:b w:val="0"/>
          <w:bCs w:val="0"/>
          <w:sz w:val="21"/>
          <w:szCs w:val="21"/>
        </w:rPr>
        <w:t>de</w:t>
      </w:r>
      <w:r w:rsidRPr="00FE1C37">
        <w:rPr>
          <w:rFonts w:ascii="Abadi" w:hAnsi="Abadi"/>
          <w:b w:val="0"/>
          <w:bCs w:val="0"/>
          <w:spacing w:val="-11"/>
          <w:sz w:val="21"/>
          <w:szCs w:val="21"/>
        </w:rPr>
        <w:t xml:space="preserve"> </w:t>
      </w:r>
      <w:r w:rsidRPr="00FE1C37">
        <w:rPr>
          <w:rFonts w:ascii="Abadi" w:hAnsi="Abadi"/>
          <w:b w:val="0"/>
          <w:bCs w:val="0"/>
          <w:sz w:val="21"/>
          <w:szCs w:val="21"/>
        </w:rPr>
        <w:t>Acceso</w:t>
      </w:r>
      <w:r w:rsidRPr="00FE1C37">
        <w:rPr>
          <w:rFonts w:ascii="Abadi" w:hAnsi="Abadi"/>
          <w:b w:val="0"/>
          <w:bCs w:val="0"/>
          <w:spacing w:val="-11"/>
          <w:sz w:val="21"/>
          <w:szCs w:val="21"/>
        </w:rPr>
        <w:t xml:space="preserve"> </w:t>
      </w:r>
      <w:r w:rsidRPr="00FE1C37">
        <w:rPr>
          <w:rFonts w:ascii="Abadi" w:hAnsi="Abadi"/>
          <w:b w:val="0"/>
          <w:bCs w:val="0"/>
          <w:sz w:val="21"/>
          <w:szCs w:val="21"/>
        </w:rPr>
        <w:t>de las Mujeres a una Vida Libre de Violencia es “</w:t>
      </w:r>
      <w:r w:rsidRPr="00FE1C37">
        <w:rPr>
          <w:rFonts w:ascii="Abadi" w:hAnsi="Abadi"/>
          <w:b w:val="0"/>
          <w:bCs w:val="0"/>
          <w:i/>
          <w:iCs/>
          <w:sz w:val="21"/>
          <w:szCs w:val="21"/>
        </w:rPr>
        <w:t>la forma extrema de violencia de género</w:t>
      </w:r>
      <w:r w:rsidRPr="00FE1C37">
        <w:rPr>
          <w:rFonts w:ascii="Abadi" w:hAnsi="Abadi"/>
          <w:b w:val="0"/>
          <w:bCs w:val="0"/>
          <w:i/>
          <w:iCs/>
          <w:spacing w:val="-7"/>
          <w:sz w:val="21"/>
          <w:szCs w:val="21"/>
        </w:rPr>
        <w:t xml:space="preserve"> </w:t>
      </w:r>
      <w:r w:rsidRPr="00FE1C37">
        <w:rPr>
          <w:rFonts w:ascii="Abadi" w:hAnsi="Abadi"/>
          <w:b w:val="0"/>
          <w:bCs w:val="0"/>
          <w:i/>
          <w:iCs/>
          <w:sz w:val="21"/>
          <w:szCs w:val="21"/>
        </w:rPr>
        <w:t>contra</w:t>
      </w:r>
      <w:r w:rsidRPr="00FE1C37">
        <w:rPr>
          <w:rFonts w:ascii="Abadi" w:hAnsi="Abadi"/>
          <w:b w:val="0"/>
          <w:bCs w:val="0"/>
          <w:i/>
          <w:iCs/>
          <w:spacing w:val="-7"/>
          <w:sz w:val="21"/>
          <w:szCs w:val="21"/>
        </w:rPr>
        <w:t xml:space="preserve"> </w:t>
      </w:r>
      <w:r w:rsidRPr="00FE1C37">
        <w:rPr>
          <w:rFonts w:ascii="Abadi" w:hAnsi="Abadi"/>
          <w:b w:val="0"/>
          <w:bCs w:val="0"/>
          <w:i/>
          <w:iCs/>
          <w:sz w:val="21"/>
          <w:szCs w:val="21"/>
        </w:rPr>
        <w:t>las</w:t>
      </w:r>
      <w:r w:rsidRPr="00FE1C37">
        <w:rPr>
          <w:rFonts w:ascii="Abadi" w:hAnsi="Abadi"/>
          <w:b w:val="0"/>
          <w:bCs w:val="0"/>
          <w:i/>
          <w:iCs/>
          <w:spacing w:val="-7"/>
          <w:sz w:val="21"/>
          <w:szCs w:val="21"/>
        </w:rPr>
        <w:t xml:space="preserve"> </w:t>
      </w:r>
      <w:r w:rsidRPr="00FE1C37">
        <w:rPr>
          <w:rFonts w:ascii="Abadi" w:hAnsi="Abadi"/>
          <w:b w:val="0"/>
          <w:bCs w:val="0"/>
          <w:i/>
          <w:iCs/>
          <w:sz w:val="21"/>
          <w:szCs w:val="21"/>
        </w:rPr>
        <w:t>mujeres,</w:t>
      </w:r>
      <w:r w:rsidRPr="00FE1C37">
        <w:rPr>
          <w:rFonts w:ascii="Abadi" w:hAnsi="Abadi"/>
          <w:b w:val="0"/>
          <w:bCs w:val="0"/>
          <w:i/>
          <w:iCs/>
          <w:spacing w:val="-7"/>
          <w:sz w:val="21"/>
          <w:szCs w:val="21"/>
        </w:rPr>
        <w:t xml:space="preserve"> </w:t>
      </w:r>
      <w:r w:rsidRPr="00FE1C37">
        <w:rPr>
          <w:rFonts w:ascii="Abadi" w:hAnsi="Abadi"/>
          <w:b w:val="0"/>
          <w:bCs w:val="0"/>
          <w:i/>
          <w:iCs/>
          <w:sz w:val="21"/>
          <w:szCs w:val="21"/>
        </w:rPr>
        <w:t>las</w:t>
      </w:r>
      <w:r w:rsidRPr="00FE1C37">
        <w:rPr>
          <w:rFonts w:ascii="Abadi" w:hAnsi="Abadi"/>
          <w:b w:val="0"/>
          <w:bCs w:val="0"/>
          <w:i/>
          <w:iCs/>
          <w:spacing w:val="-7"/>
          <w:sz w:val="21"/>
          <w:szCs w:val="21"/>
        </w:rPr>
        <w:t xml:space="preserve"> </w:t>
      </w:r>
      <w:r w:rsidRPr="00FE1C37">
        <w:rPr>
          <w:rFonts w:ascii="Abadi" w:hAnsi="Abadi"/>
          <w:b w:val="0"/>
          <w:bCs w:val="0"/>
          <w:i/>
          <w:iCs/>
          <w:sz w:val="21"/>
          <w:szCs w:val="21"/>
        </w:rPr>
        <w:t>adolescentes</w:t>
      </w:r>
      <w:r w:rsidRPr="00FE1C37">
        <w:rPr>
          <w:rFonts w:ascii="Abadi" w:hAnsi="Abadi"/>
          <w:b w:val="0"/>
          <w:bCs w:val="0"/>
          <w:i/>
          <w:iCs/>
          <w:spacing w:val="-7"/>
          <w:sz w:val="21"/>
          <w:szCs w:val="21"/>
        </w:rPr>
        <w:t xml:space="preserve"> </w:t>
      </w:r>
      <w:r w:rsidRPr="00FE1C37">
        <w:rPr>
          <w:rFonts w:ascii="Abadi" w:hAnsi="Abadi"/>
          <w:b w:val="0"/>
          <w:bCs w:val="0"/>
          <w:i/>
          <w:iCs/>
          <w:sz w:val="21"/>
          <w:szCs w:val="21"/>
        </w:rPr>
        <w:t>y</w:t>
      </w:r>
      <w:r w:rsidRPr="00FE1C37">
        <w:rPr>
          <w:rFonts w:ascii="Abadi" w:hAnsi="Abadi"/>
          <w:b w:val="0"/>
          <w:bCs w:val="0"/>
          <w:i/>
          <w:iCs/>
          <w:spacing w:val="-8"/>
          <w:sz w:val="21"/>
          <w:szCs w:val="21"/>
        </w:rPr>
        <w:t xml:space="preserve"> </w:t>
      </w:r>
      <w:r w:rsidRPr="00FE1C37">
        <w:rPr>
          <w:rFonts w:ascii="Abadi" w:hAnsi="Abadi"/>
          <w:b w:val="0"/>
          <w:bCs w:val="0"/>
          <w:i/>
          <w:iCs/>
          <w:sz w:val="21"/>
          <w:szCs w:val="21"/>
        </w:rPr>
        <w:t>las</w:t>
      </w:r>
      <w:r w:rsidRPr="00FE1C37">
        <w:rPr>
          <w:rFonts w:ascii="Abadi" w:hAnsi="Abadi"/>
          <w:b w:val="0"/>
          <w:bCs w:val="0"/>
          <w:i/>
          <w:iCs/>
          <w:spacing w:val="-7"/>
          <w:sz w:val="21"/>
          <w:szCs w:val="21"/>
        </w:rPr>
        <w:t xml:space="preserve"> </w:t>
      </w:r>
      <w:r w:rsidRPr="00FE1C37">
        <w:rPr>
          <w:rFonts w:ascii="Abadi" w:hAnsi="Abadi"/>
          <w:b w:val="0"/>
          <w:bCs w:val="0"/>
          <w:i/>
          <w:iCs/>
          <w:sz w:val="21"/>
          <w:szCs w:val="21"/>
        </w:rPr>
        <w:t>niñas,</w:t>
      </w:r>
      <w:r w:rsidRPr="00FE1C37">
        <w:rPr>
          <w:rFonts w:ascii="Abadi" w:hAnsi="Abadi"/>
          <w:b w:val="0"/>
          <w:bCs w:val="0"/>
          <w:i/>
          <w:iCs/>
          <w:spacing w:val="-7"/>
          <w:sz w:val="21"/>
          <w:szCs w:val="21"/>
        </w:rPr>
        <w:t xml:space="preserve"> </w:t>
      </w:r>
      <w:r w:rsidRPr="00FE1C37">
        <w:rPr>
          <w:rFonts w:ascii="Abadi" w:hAnsi="Abadi"/>
          <w:b w:val="0"/>
          <w:bCs w:val="0"/>
          <w:i/>
          <w:iCs/>
          <w:sz w:val="21"/>
          <w:szCs w:val="21"/>
        </w:rPr>
        <w:t>producto</w:t>
      </w:r>
      <w:r w:rsidRPr="00FE1C37">
        <w:rPr>
          <w:rFonts w:ascii="Abadi" w:hAnsi="Abadi"/>
          <w:b w:val="0"/>
          <w:bCs w:val="0"/>
          <w:i/>
          <w:iCs/>
          <w:spacing w:val="-7"/>
          <w:sz w:val="21"/>
          <w:szCs w:val="21"/>
        </w:rPr>
        <w:t xml:space="preserve"> </w:t>
      </w:r>
      <w:r w:rsidRPr="00FE1C37">
        <w:rPr>
          <w:rFonts w:ascii="Abadi" w:hAnsi="Abadi"/>
          <w:b w:val="0"/>
          <w:bCs w:val="0"/>
          <w:i/>
          <w:iCs/>
          <w:sz w:val="21"/>
          <w:szCs w:val="21"/>
        </w:rPr>
        <w:t>de</w:t>
      </w:r>
      <w:r w:rsidRPr="00FE1C37">
        <w:rPr>
          <w:rFonts w:ascii="Abadi" w:hAnsi="Abadi"/>
          <w:b w:val="0"/>
          <w:bCs w:val="0"/>
          <w:i/>
          <w:iCs/>
          <w:spacing w:val="-8"/>
          <w:sz w:val="21"/>
          <w:szCs w:val="21"/>
        </w:rPr>
        <w:t xml:space="preserve"> </w:t>
      </w:r>
      <w:r w:rsidRPr="00FE1C37">
        <w:rPr>
          <w:rFonts w:ascii="Abadi" w:hAnsi="Abadi"/>
          <w:b w:val="0"/>
          <w:bCs w:val="0"/>
          <w:i/>
          <w:iCs/>
          <w:sz w:val="21"/>
          <w:szCs w:val="21"/>
        </w:rPr>
        <w:t>la</w:t>
      </w:r>
      <w:r w:rsidRPr="00FE1C37">
        <w:rPr>
          <w:rFonts w:ascii="Abadi" w:hAnsi="Abadi"/>
          <w:b w:val="0"/>
          <w:bCs w:val="0"/>
          <w:i/>
          <w:iCs/>
          <w:spacing w:val="-7"/>
          <w:sz w:val="21"/>
          <w:szCs w:val="21"/>
        </w:rPr>
        <w:t xml:space="preserve"> </w:t>
      </w:r>
      <w:r w:rsidRPr="00FE1C37">
        <w:rPr>
          <w:rFonts w:ascii="Abadi" w:hAnsi="Abadi"/>
          <w:b w:val="0"/>
          <w:bCs w:val="0"/>
          <w:i/>
          <w:iCs/>
          <w:sz w:val="21"/>
          <w:szCs w:val="21"/>
        </w:rPr>
        <w:t>violación</w:t>
      </w:r>
      <w:r w:rsidRPr="00FE1C37">
        <w:rPr>
          <w:rFonts w:ascii="Abadi" w:hAnsi="Abadi"/>
          <w:b w:val="0"/>
          <w:bCs w:val="0"/>
          <w:i/>
          <w:iCs/>
          <w:spacing w:val="-7"/>
          <w:sz w:val="21"/>
          <w:szCs w:val="21"/>
        </w:rPr>
        <w:t xml:space="preserve"> </w:t>
      </w:r>
      <w:r w:rsidRPr="00FE1C37">
        <w:rPr>
          <w:rFonts w:ascii="Abadi" w:hAnsi="Abadi"/>
          <w:b w:val="0"/>
          <w:bCs w:val="0"/>
          <w:i/>
          <w:iCs/>
          <w:sz w:val="21"/>
          <w:szCs w:val="21"/>
        </w:rPr>
        <w:t>de sus derechos humanos y del ejercicio abusivo del poder, tanto en los ámbitos público</w:t>
      </w:r>
      <w:r w:rsidRPr="00FE1C37">
        <w:rPr>
          <w:rFonts w:ascii="Abadi" w:hAnsi="Abadi"/>
          <w:b w:val="0"/>
          <w:bCs w:val="0"/>
          <w:i/>
          <w:iCs/>
          <w:spacing w:val="-9"/>
          <w:sz w:val="21"/>
          <w:szCs w:val="21"/>
        </w:rPr>
        <w:t xml:space="preserve"> </w:t>
      </w:r>
      <w:r w:rsidRPr="00FE1C37">
        <w:rPr>
          <w:rFonts w:ascii="Abadi" w:hAnsi="Abadi"/>
          <w:b w:val="0"/>
          <w:bCs w:val="0"/>
          <w:i/>
          <w:iCs/>
          <w:sz w:val="21"/>
          <w:szCs w:val="21"/>
        </w:rPr>
        <w:t>y</w:t>
      </w:r>
      <w:r w:rsidRPr="00FE1C37">
        <w:rPr>
          <w:rFonts w:ascii="Abadi" w:hAnsi="Abadi"/>
          <w:b w:val="0"/>
          <w:bCs w:val="0"/>
          <w:i/>
          <w:iCs/>
          <w:spacing w:val="-13"/>
          <w:sz w:val="21"/>
          <w:szCs w:val="21"/>
        </w:rPr>
        <w:t xml:space="preserve"> </w:t>
      </w:r>
      <w:r w:rsidRPr="00FE1C37">
        <w:rPr>
          <w:rFonts w:ascii="Abadi" w:hAnsi="Abadi"/>
          <w:b w:val="0"/>
          <w:bCs w:val="0"/>
          <w:i/>
          <w:iCs/>
          <w:sz w:val="21"/>
          <w:szCs w:val="21"/>
        </w:rPr>
        <w:t>privado,</w:t>
      </w:r>
      <w:r w:rsidRPr="00FE1C37">
        <w:rPr>
          <w:rFonts w:ascii="Abadi" w:hAnsi="Abadi"/>
          <w:b w:val="0"/>
          <w:bCs w:val="0"/>
          <w:i/>
          <w:iCs/>
          <w:spacing w:val="-10"/>
          <w:sz w:val="21"/>
          <w:szCs w:val="21"/>
        </w:rPr>
        <w:t xml:space="preserve"> </w:t>
      </w:r>
      <w:r w:rsidRPr="00FE1C37">
        <w:rPr>
          <w:rFonts w:ascii="Abadi" w:hAnsi="Abadi"/>
          <w:b w:val="0"/>
          <w:bCs w:val="0"/>
          <w:i/>
          <w:iCs/>
          <w:sz w:val="21"/>
          <w:szCs w:val="21"/>
        </w:rPr>
        <w:t>que</w:t>
      </w:r>
      <w:r w:rsidRPr="00FE1C37">
        <w:rPr>
          <w:rFonts w:ascii="Abadi" w:hAnsi="Abadi"/>
          <w:b w:val="0"/>
          <w:bCs w:val="0"/>
          <w:i/>
          <w:iCs/>
          <w:spacing w:val="-12"/>
          <w:sz w:val="21"/>
          <w:szCs w:val="21"/>
        </w:rPr>
        <w:t xml:space="preserve"> </w:t>
      </w:r>
      <w:r w:rsidRPr="00FE1C37">
        <w:rPr>
          <w:rFonts w:ascii="Abadi" w:hAnsi="Abadi"/>
          <w:b w:val="0"/>
          <w:bCs w:val="0"/>
          <w:i/>
          <w:iCs/>
          <w:sz w:val="21"/>
          <w:szCs w:val="21"/>
        </w:rPr>
        <w:t>puede</w:t>
      </w:r>
      <w:r w:rsidRPr="00FE1C37">
        <w:rPr>
          <w:rFonts w:ascii="Abadi" w:hAnsi="Abadi"/>
          <w:b w:val="0"/>
          <w:bCs w:val="0"/>
          <w:i/>
          <w:iCs/>
          <w:spacing w:val="-9"/>
          <w:sz w:val="21"/>
          <w:szCs w:val="21"/>
        </w:rPr>
        <w:t xml:space="preserve"> </w:t>
      </w:r>
      <w:r w:rsidRPr="00FE1C37">
        <w:rPr>
          <w:rFonts w:ascii="Abadi" w:hAnsi="Abadi"/>
          <w:b w:val="0"/>
          <w:bCs w:val="0"/>
          <w:i/>
          <w:iCs/>
          <w:sz w:val="21"/>
          <w:szCs w:val="21"/>
        </w:rPr>
        <w:t>conllevar</w:t>
      </w:r>
      <w:r w:rsidRPr="00FE1C37">
        <w:rPr>
          <w:rFonts w:ascii="Abadi" w:hAnsi="Abadi"/>
          <w:b w:val="0"/>
          <w:bCs w:val="0"/>
          <w:i/>
          <w:iCs/>
          <w:spacing w:val="-11"/>
          <w:sz w:val="21"/>
          <w:szCs w:val="21"/>
        </w:rPr>
        <w:t xml:space="preserve"> </w:t>
      </w:r>
      <w:r w:rsidRPr="00FE1C37">
        <w:rPr>
          <w:rFonts w:ascii="Abadi" w:hAnsi="Abadi"/>
          <w:b w:val="0"/>
          <w:bCs w:val="0"/>
          <w:i/>
          <w:iCs/>
          <w:sz w:val="21"/>
          <w:szCs w:val="21"/>
        </w:rPr>
        <w:t>impunidad</w:t>
      </w:r>
      <w:r w:rsidRPr="00FE1C37">
        <w:rPr>
          <w:rFonts w:ascii="Abadi" w:hAnsi="Abadi"/>
          <w:b w:val="0"/>
          <w:bCs w:val="0"/>
          <w:i/>
          <w:iCs/>
          <w:spacing w:val="-9"/>
          <w:sz w:val="21"/>
          <w:szCs w:val="21"/>
        </w:rPr>
        <w:t xml:space="preserve"> </w:t>
      </w:r>
      <w:r w:rsidRPr="00FE1C37">
        <w:rPr>
          <w:rFonts w:ascii="Abadi" w:hAnsi="Abadi"/>
          <w:b w:val="0"/>
          <w:bCs w:val="0"/>
          <w:i/>
          <w:iCs/>
          <w:sz w:val="21"/>
          <w:szCs w:val="21"/>
        </w:rPr>
        <w:t>social</w:t>
      </w:r>
      <w:r w:rsidRPr="00FE1C37">
        <w:rPr>
          <w:rFonts w:ascii="Abadi" w:hAnsi="Abadi"/>
          <w:b w:val="0"/>
          <w:bCs w:val="0"/>
          <w:i/>
          <w:iCs/>
          <w:spacing w:val="-10"/>
          <w:sz w:val="21"/>
          <w:szCs w:val="21"/>
        </w:rPr>
        <w:t xml:space="preserve"> </w:t>
      </w:r>
      <w:r w:rsidRPr="00FE1C37">
        <w:rPr>
          <w:rFonts w:ascii="Abadi" w:hAnsi="Abadi"/>
          <w:b w:val="0"/>
          <w:bCs w:val="0"/>
          <w:i/>
          <w:iCs/>
          <w:sz w:val="21"/>
          <w:szCs w:val="21"/>
        </w:rPr>
        <w:t>y</w:t>
      </w:r>
      <w:r w:rsidRPr="00FE1C37">
        <w:rPr>
          <w:rFonts w:ascii="Abadi" w:hAnsi="Abadi"/>
          <w:b w:val="0"/>
          <w:bCs w:val="0"/>
          <w:i/>
          <w:iCs/>
          <w:spacing w:val="-13"/>
          <w:sz w:val="21"/>
          <w:szCs w:val="21"/>
        </w:rPr>
        <w:t xml:space="preserve"> </w:t>
      </w:r>
      <w:r w:rsidRPr="00FE1C37">
        <w:rPr>
          <w:rFonts w:ascii="Abadi" w:hAnsi="Abadi"/>
          <w:b w:val="0"/>
          <w:bCs w:val="0"/>
          <w:i/>
          <w:iCs/>
          <w:sz w:val="21"/>
          <w:szCs w:val="21"/>
        </w:rPr>
        <w:t>del</w:t>
      </w:r>
      <w:r w:rsidRPr="00FE1C37">
        <w:rPr>
          <w:rFonts w:ascii="Abadi" w:hAnsi="Abadi"/>
          <w:b w:val="0"/>
          <w:bCs w:val="0"/>
          <w:i/>
          <w:iCs/>
          <w:spacing w:val="-11"/>
          <w:sz w:val="21"/>
          <w:szCs w:val="21"/>
        </w:rPr>
        <w:t xml:space="preserve"> </w:t>
      </w:r>
      <w:r w:rsidRPr="00FE1C37">
        <w:rPr>
          <w:rFonts w:ascii="Abadi" w:hAnsi="Abadi"/>
          <w:b w:val="0"/>
          <w:bCs w:val="0"/>
          <w:i/>
          <w:iCs/>
          <w:sz w:val="21"/>
          <w:szCs w:val="21"/>
        </w:rPr>
        <w:t>Estado.</w:t>
      </w:r>
      <w:r w:rsidRPr="00FE1C37">
        <w:rPr>
          <w:rFonts w:ascii="Abadi" w:hAnsi="Abadi"/>
          <w:b w:val="0"/>
          <w:bCs w:val="0"/>
          <w:i/>
          <w:iCs/>
          <w:spacing w:val="-10"/>
          <w:sz w:val="21"/>
          <w:szCs w:val="21"/>
        </w:rPr>
        <w:t xml:space="preserve"> </w:t>
      </w:r>
      <w:r w:rsidRPr="00FE1C37">
        <w:rPr>
          <w:rFonts w:ascii="Abadi" w:hAnsi="Abadi"/>
          <w:b w:val="0"/>
          <w:bCs w:val="0"/>
          <w:i/>
          <w:iCs/>
          <w:sz w:val="21"/>
          <w:szCs w:val="21"/>
        </w:rPr>
        <w:t>Se</w:t>
      </w:r>
      <w:r w:rsidRPr="00FE1C37">
        <w:rPr>
          <w:rFonts w:ascii="Abadi" w:hAnsi="Abadi"/>
          <w:b w:val="0"/>
          <w:bCs w:val="0"/>
          <w:i/>
          <w:iCs/>
          <w:spacing w:val="-9"/>
          <w:sz w:val="21"/>
          <w:szCs w:val="21"/>
        </w:rPr>
        <w:t xml:space="preserve"> </w:t>
      </w:r>
      <w:r w:rsidRPr="00FE1C37">
        <w:rPr>
          <w:rFonts w:ascii="Abadi" w:hAnsi="Abadi"/>
          <w:b w:val="0"/>
          <w:bCs w:val="0"/>
          <w:i/>
          <w:iCs/>
          <w:sz w:val="21"/>
          <w:szCs w:val="21"/>
        </w:rPr>
        <w:t>manifiesta a través de conductas de odio y discriminación que ponen en riesgo sus vidas o culminan</w:t>
      </w:r>
      <w:r w:rsidRPr="00FE1C37">
        <w:rPr>
          <w:rFonts w:ascii="Abadi" w:hAnsi="Abadi"/>
          <w:b w:val="0"/>
          <w:bCs w:val="0"/>
          <w:i/>
          <w:iCs/>
          <w:spacing w:val="-9"/>
          <w:sz w:val="21"/>
          <w:szCs w:val="21"/>
        </w:rPr>
        <w:t xml:space="preserve"> </w:t>
      </w:r>
      <w:r w:rsidRPr="00FE1C37">
        <w:rPr>
          <w:rFonts w:ascii="Abadi" w:hAnsi="Abadi"/>
          <w:b w:val="0"/>
          <w:bCs w:val="0"/>
          <w:i/>
          <w:iCs/>
          <w:sz w:val="21"/>
          <w:szCs w:val="21"/>
        </w:rPr>
        <w:t>en</w:t>
      </w:r>
      <w:r w:rsidRPr="00FE1C37">
        <w:rPr>
          <w:rFonts w:ascii="Abadi" w:hAnsi="Abadi"/>
          <w:b w:val="0"/>
          <w:bCs w:val="0"/>
          <w:i/>
          <w:iCs/>
          <w:spacing w:val="-9"/>
          <w:sz w:val="21"/>
          <w:szCs w:val="21"/>
        </w:rPr>
        <w:t xml:space="preserve"> </w:t>
      </w:r>
      <w:r w:rsidRPr="00FE1C37">
        <w:rPr>
          <w:rFonts w:ascii="Abadi" w:hAnsi="Abadi"/>
          <w:b w:val="0"/>
          <w:bCs w:val="0"/>
          <w:i/>
          <w:iCs/>
          <w:sz w:val="21"/>
          <w:szCs w:val="21"/>
        </w:rPr>
        <w:t>muertes</w:t>
      </w:r>
      <w:r w:rsidRPr="00FE1C37">
        <w:rPr>
          <w:rFonts w:ascii="Abadi" w:hAnsi="Abadi"/>
          <w:b w:val="0"/>
          <w:bCs w:val="0"/>
          <w:i/>
          <w:iCs/>
          <w:spacing w:val="-10"/>
          <w:sz w:val="21"/>
          <w:szCs w:val="21"/>
        </w:rPr>
        <w:t xml:space="preserve"> </w:t>
      </w:r>
      <w:r w:rsidRPr="00FE1C37">
        <w:rPr>
          <w:rFonts w:ascii="Abadi" w:hAnsi="Abadi"/>
          <w:b w:val="0"/>
          <w:bCs w:val="0"/>
          <w:i/>
          <w:iCs/>
          <w:sz w:val="21"/>
          <w:szCs w:val="21"/>
        </w:rPr>
        <w:t>violentas</w:t>
      </w:r>
      <w:r w:rsidRPr="00FE1C37">
        <w:rPr>
          <w:rFonts w:ascii="Abadi" w:hAnsi="Abadi"/>
          <w:b w:val="0"/>
          <w:bCs w:val="0"/>
          <w:i/>
          <w:iCs/>
          <w:spacing w:val="-10"/>
          <w:sz w:val="21"/>
          <w:szCs w:val="21"/>
        </w:rPr>
        <w:t xml:space="preserve"> </w:t>
      </w:r>
      <w:r w:rsidRPr="00FE1C37">
        <w:rPr>
          <w:rFonts w:ascii="Abadi" w:hAnsi="Abadi"/>
          <w:b w:val="0"/>
          <w:bCs w:val="0"/>
          <w:i/>
          <w:iCs/>
          <w:sz w:val="21"/>
          <w:szCs w:val="21"/>
        </w:rPr>
        <w:t>como</w:t>
      </w:r>
      <w:r w:rsidRPr="00FE1C37">
        <w:rPr>
          <w:rFonts w:ascii="Abadi" w:hAnsi="Abadi"/>
          <w:b w:val="0"/>
          <w:bCs w:val="0"/>
          <w:i/>
          <w:iCs/>
          <w:spacing w:val="-9"/>
          <w:sz w:val="21"/>
          <w:szCs w:val="21"/>
        </w:rPr>
        <w:t xml:space="preserve"> </w:t>
      </w:r>
      <w:r w:rsidRPr="00FE1C37">
        <w:rPr>
          <w:rFonts w:ascii="Abadi" w:hAnsi="Abadi"/>
          <w:b w:val="0"/>
          <w:bCs w:val="0"/>
          <w:i/>
          <w:iCs/>
          <w:sz w:val="21"/>
          <w:szCs w:val="21"/>
        </w:rPr>
        <w:t>el</w:t>
      </w:r>
      <w:r w:rsidRPr="00FE1C37">
        <w:rPr>
          <w:rFonts w:ascii="Abadi" w:hAnsi="Abadi"/>
          <w:b w:val="0"/>
          <w:bCs w:val="0"/>
          <w:i/>
          <w:iCs/>
          <w:spacing w:val="-11"/>
          <w:sz w:val="21"/>
          <w:szCs w:val="21"/>
        </w:rPr>
        <w:t xml:space="preserve"> </w:t>
      </w:r>
      <w:r w:rsidRPr="00FE1C37">
        <w:rPr>
          <w:rFonts w:ascii="Abadi" w:hAnsi="Abadi"/>
          <w:b w:val="0"/>
          <w:bCs w:val="0"/>
          <w:i/>
          <w:iCs/>
          <w:sz w:val="21"/>
          <w:szCs w:val="21"/>
        </w:rPr>
        <w:t>feminicidio,</w:t>
      </w:r>
      <w:r w:rsidRPr="00FE1C37">
        <w:rPr>
          <w:rFonts w:ascii="Abadi" w:hAnsi="Abadi"/>
          <w:b w:val="0"/>
          <w:bCs w:val="0"/>
          <w:i/>
          <w:iCs/>
          <w:spacing w:val="-10"/>
          <w:sz w:val="21"/>
          <w:szCs w:val="21"/>
        </w:rPr>
        <w:t xml:space="preserve"> </w:t>
      </w:r>
      <w:r w:rsidRPr="00FE1C37">
        <w:rPr>
          <w:rFonts w:ascii="Abadi" w:hAnsi="Abadi"/>
          <w:b w:val="0"/>
          <w:bCs w:val="0"/>
          <w:i/>
          <w:iCs/>
          <w:sz w:val="21"/>
          <w:szCs w:val="21"/>
        </w:rPr>
        <w:t>el</w:t>
      </w:r>
      <w:r w:rsidRPr="00FE1C37">
        <w:rPr>
          <w:rFonts w:ascii="Abadi" w:hAnsi="Abadi"/>
          <w:b w:val="0"/>
          <w:bCs w:val="0"/>
          <w:i/>
          <w:iCs/>
          <w:spacing w:val="-11"/>
          <w:sz w:val="21"/>
          <w:szCs w:val="21"/>
        </w:rPr>
        <w:t xml:space="preserve"> </w:t>
      </w:r>
      <w:r w:rsidRPr="00FE1C37">
        <w:rPr>
          <w:rFonts w:ascii="Abadi" w:hAnsi="Abadi"/>
          <w:b w:val="0"/>
          <w:bCs w:val="0"/>
          <w:i/>
          <w:iCs/>
          <w:sz w:val="21"/>
          <w:szCs w:val="21"/>
        </w:rPr>
        <w:t>suicidio</w:t>
      </w:r>
      <w:r w:rsidRPr="00FE1C37">
        <w:rPr>
          <w:rFonts w:ascii="Abadi" w:hAnsi="Abadi"/>
          <w:b w:val="0"/>
          <w:bCs w:val="0"/>
          <w:i/>
          <w:iCs/>
          <w:spacing w:val="-9"/>
          <w:sz w:val="21"/>
          <w:szCs w:val="21"/>
        </w:rPr>
        <w:t xml:space="preserve"> </w:t>
      </w:r>
      <w:r w:rsidRPr="00FE1C37">
        <w:rPr>
          <w:rFonts w:ascii="Abadi" w:hAnsi="Abadi"/>
          <w:b w:val="0"/>
          <w:bCs w:val="0"/>
          <w:i/>
          <w:iCs/>
          <w:sz w:val="21"/>
          <w:szCs w:val="21"/>
        </w:rPr>
        <w:t>y</w:t>
      </w:r>
      <w:r w:rsidRPr="00FE1C37">
        <w:rPr>
          <w:rFonts w:ascii="Abadi" w:hAnsi="Abadi"/>
          <w:b w:val="0"/>
          <w:bCs w:val="0"/>
          <w:i/>
          <w:iCs/>
          <w:spacing w:val="-10"/>
          <w:sz w:val="21"/>
          <w:szCs w:val="21"/>
        </w:rPr>
        <w:t xml:space="preserve"> </w:t>
      </w:r>
      <w:r w:rsidRPr="00FE1C37">
        <w:rPr>
          <w:rFonts w:ascii="Abadi" w:hAnsi="Abadi"/>
          <w:b w:val="0"/>
          <w:bCs w:val="0"/>
          <w:i/>
          <w:iCs/>
          <w:sz w:val="21"/>
          <w:szCs w:val="21"/>
        </w:rPr>
        <w:t>el</w:t>
      </w:r>
      <w:r w:rsidRPr="00FE1C37">
        <w:rPr>
          <w:rFonts w:ascii="Abadi" w:hAnsi="Abadi"/>
          <w:b w:val="0"/>
          <w:bCs w:val="0"/>
          <w:i/>
          <w:iCs/>
          <w:spacing w:val="-13"/>
          <w:sz w:val="21"/>
          <w:szCs w:val="21"/>
        </w:rPr>
        <w:t xml:space="preserve"> </w:t>
      </w:r>
      <w:r w:rsidRPr="00FE1C37">
        <w:rPr>
          <w:rFonts w:ascii="Abadi" w:hAnsi="Abadi"/>
          <w:b w:val="0"/>
          <w:bCs w:val="0"/>
          <w:i/>
          <w:iCs/>
          <w:sz w:val="21"/>
          <w:szCs w:val="21"/>
        </w:rPr>
        <w:t>homicidio,</w:t>
      </w:r>
      <w:r w:rsidRPr="00FE1C37">
        <w:rPr>
          <w:rFonts w:ascii="Abadi" w:hAnsi="Abadi"/>
          <w:b w:val="0"/>
          <w:bCs w:val="0"/>
          <w:i/>
          <w:iCs/>
          <w:spacing w:val="-9"/>
          <w:sz w:val="21"/>
          <w:szCs w:val="21"/>
        </w:rPr>
        <w:t xml:space="preserve"> </w:t>
      </w:r>
      <w:r w:rsidRPr="00FE1C37">
        <w:rPr>
          <w:rFonts w:ascii="Abadi" w:hAnsi="Abadi"/>
          <w:b w:val="0"/>
          <w:bCs w:val="0"/>
          <w:i/>
          <w:iCs/>
          <w:sz w:val="21"/>
          <w:szCs w:val="21"/>
        </w:rPr>
        <w:t>u</w:t>
      </w:r>
      <w:r w:rsidRPr="00FE1C37">
        <w:rPr>
          <w:rFonts w:ascii="Abadi" w:hAnsi="Abadi"/>
          <w:b w:val="0"/>
          <w:bCs w:val="0"/>
          <w:i/>
          <w:iCs/>
          <w:spacing w:val="-9"/>
          <w:sz w:val="21"/>
          <w:szCs w:val="21"/>
        </w:rPr>
        <w:t xml:space="preserve"> </w:t>
      </w:r>
      <w:r w:rsidRPr="00FE1C37">
        <w:rPr>
          <w:rFonts w:ascii="Abadi" w:hAnsi="Abadi"/>
          <w:b w:val="0"/>
          <w:bCs w:val="0"/>
          <w:i/>
          <w:iCs/>
          <w:sz w:val="21"/>
          <w:szCs w:val="21"/>
        </w:rPr>
        <w:t>otras formas de muertes</w:t>
      </w:r>
      <w:r w:rsidRPr="00FE1C37">
        <w:rPr>
          <w:rFonts w:ascii="Abadi" w:hAnsi="Abadi"/>
          <w:b w:val="0"/>
          <w:bCs w:val="0"/>
          <w:i/>
          <w:iCs/>
          <w:spacing w:val="-1"/>
          <w:sz w:val="21"/>
          <w:szCs w:val="21"/>
        </w:rPr>
        <w:t xml:space="preserve"> </w:t>
      </w:r>
      <w:r w:rsidRPr="00FE1C37">
        <w:rPr>
          <w:rFonts w:ascii="Abadi" w:hAnsi="Abadi"/>
          <w:b w:val="0"/>
          <w:bCs w:val="0"/>
          <w:i/>
          <w:iCs/>
          <w:sz w:val="21"/>
          <w:szCs w:val="21"/>
        </w:rPr>
        <w:t>evitables y</w:t>
      </w:r>
      <w:r w:rsidRPr="00FE1C37">
        <w:rPr>
          <w:rFonts w:ascii="Abadi" w:hAnsi="Abadi"/>
          <w:b w:val="0"/>
          <w:bCs w:val="0"/>
          <w:i/>
          <w:iCs/>
          <w:spacing w:val="-1"/>
          <w:sz w:val="21"/>
          <w:szCs w:val="21"/>
        </w:rPr>
        <w:t xml:space="preserve"> </w:t>
      </w:r>
      <w:r w:rsidRPr="00FE1C37">
        <w:rPr>
          <w:rFonts w:ascii="Abadi" w:hAnsi="Abadi"/>
          <w:b w:val="0"/>
          <w:bCs w:val="0"/>
          <w:i/>
          <w:iCs/>
          <w:sz w:val="21"/>
          <w:szCs w:val="21"/>
        </w:rPr>
        <w:t>en conductas</w:t>
      </w:r>
      <w:r w:rsidRPr="00FE1C37">
        <w:rPr>
          <w:rFonts w:ascii="Abadi" w:hAnsi="Abadi"/>
          <w:b w:val="0"/>
          <w:bCs w:val="0"/>
          <w:i/>
          <w:iCs/>
          <w:spacing w:val="-3"/>
          <w:sz w:val="21"/>
          <w:szCs w:val="21"/>
        </w:rPr>
        <w:t xml:space="preserve"> </w:t>
      </w:r>
      <w:r w:rsidRPr="00FE1C37">
        <w:rPr>
          <w:rFonts w:ascii="Abadi" w:hAnsi="Abadi"/>
          <w:b w:val="0"/>
          <w:bCs w:val="0"/>
          <w:i/>
          <w:iCs/>
          <w:sz w:val="21"/>
          <w:szCs w:val="21"/>
        </w:rPr>
        <w:t>que afectan gravemente la integridad, la seguridad, la libertad personal y el libre desarrollo de las mujeres, las adolescentes y las niñas</w:t>
      </w:r>
      <w:r w:rsidRPr="00FE1C37">
        <w:rPr>
          <w:rFonts w:ascii="Abadi" w:hAnsi="Abadi"/>
          <w:b w:val="0"/>
          <w:bCs w:val="0"/>
          <w:sz w:val="21"/>
          <w:szCs w:val="21"/>
        </w:rPr>
        <w:t>.”</w:t>
      </w:r>
      <w:r w:rsidRPr="00FE1C37">
        <w:rPr>
          <w:rStyle w:val="FootnoteReference"/>
          <w:rFonts w:ascii="Abadi" w:hAnsi="Abadi"/>
          <w:b w:val="0"/>
          <w:bCs w:val="0"/>
          <w:sz w:val="21"/>
          <w:szCs w:val="21"/>
        </w:rPr>
        <w:footnoteReference w:id="103"/>
      </w:r>
    </w:p>
    <w:p w14:paraId="354319FD" w14:textId="77777777" w:rsidR="007206B9" w:rsidRPr="00217DA8" w:rsidRDefault="00073B4A" w:rsidP="00FE1C37">
      <w:pPr>
        <w:pStyle w:val="BodyText"/>
        <w:kinsoku w:val="0"/>
        <w:overflowPunct w:val="0"/>
        <w:spacing w:before="156"/>
        <w:rPr>
          <w:rFonts w:ascii="Abadi" w:hAnsi="Abadi"/>
          <w:sz w:val="21"/>
          <w:szCs w:val="21"/>
        </w:rPr>
      </w:pPr>
      <w:r w:rsidRPr="00FE1C37">
        <w:rPr>
          <w:rFonts w:ascii="Abadi" w:hAnsi="Abadi"/>
          <w:b w:val="0"/>
          <w:bCs w:val="0"/>
          <w:sz w:val="21"/>
          <w:szCs w:val="21"/>
        </w:rPr>
        <w:t xml:space="preserve">Particularmente, los feminicidios son considerados </w:t>
      </w:r>
      <w:r w:rsidRPr="00FE1C37">
        <w:rPr>
          <w:rFonts w:ascii="Abadi" w:hAnsi="Abadi"/>
          <w:b w:val="0"/>
          <w:bCs w:val="0"/>
          <w:i/>
          <w:iCs/>
          <w:sz w:val="21"/>
          <w:szCs w:val="21"/>
        </w:rPr>
        <w:t>la expresión “más grave de violencia contra las mujeres” (PROIGUALDAD, 2020)</w:t>
      </w:r>
      <w:r w:rsidRPr="00FE1C37">
        <w:rPr>
          <w:rStyle w:val="FootnoteReference"/>
          <w:rFonts w:ascii="Abadi" w:hAnsi="Abadi"/>
          <w:b w:val="0"/>
          <w:bCs w:val="0"/>
          <w:i/>
          <w:iCs/>
          <w:sz w:val="21"/>
          <w:szCs w:val="21"/>
        </w:rPr>
        <w:footnoteReference w:id="104"/>
      </w:r>
      <w:r w:rsidRPr="00FE1C37">
        <w:rPr>
          <w:rFonts w:ascii="Abadi" w:hAnsi="Abadi"/>
          <w:b w:val="0"/>
          <w:bCs w:val="0"/>
          <w:sz w:val="21"/>
          <w:szCs w:val="21"/>
        </w:rPr>
        <w:t>, pues es un término que explícitamente hace referencia a “</w:t>
      </w:r>
      <w:r w:rsidRPr="00FE1C37">
        <w:rPr>
          <w:rFonts w:ascii="Abadi" w:hAnsi="Abadi"/>
          <w:b w:val="0"/>
          <w:bCs w:val="0"/>
          <w:i/>
          <w:iCs/>
          <w:sz w:val="21"/>
          <w:szCs w:val="21"/>
        </w:rPr>
        <w:t>la muerte violenta de mujeres por razones de género</w:t>
      </w:r>
      <w:r w:rsidRPr="00FE1C37">
        <w:rPr>
          <w:rFonts w:ascii="Abadi" w:hAnsi="Abadi"/>
          <w:b w:val="0"/>
          <w:bCs w:val="0"/>
          <w:sz w:val="21"/>
          <w:szCs w:val="21"/>
        </w:rPr>
        <w:t>”</w:t>
      </w:r>
      <w:r w:rsidRPr="00FE1C37">
        <w:rPr>
          <w:rStyle w:val="FootnoteReference"/>
          <w:rFonts w:ascii="Abadi" w:hAnsi="Abadi"/>
          <w:b w:val="0"/>
          <w:bCs w:val="0"/>
          <w:sz w:val="21"/>
          <w:szCs w:val="21"/>
        </w:rPr>
        <w:footnoteReference w:id="105"/>
      </w:r>
      <w:r w:rsidRPr="00FE1C37">
        <w:rPr>
          <w:rFonts w:ascii="Abadi" w:hAnsi="Abadi"/>
          <w:b w:val="0"/>
          <w:bCs w:val="0"/>
          <w:sz w:val="21"/>
          <w:szCs w:val="21"/>
        </w:rPr>
        <w:t>,</w:t>
      </w:r>
      <w:r w:rsidRPr="00FE1C37">
        <w:rPr>
          <w:rFonts w:ascii="Abadi" w:hAnsi="Abadi"/>
          <w:b w:val="0"/>
          <w:bCs w:val="0"/>
          <w:spacing w:val="59"/>
          <w:sz w:val="21"/>
          <w:szCs w:val="21"/>
        </w:rPr>
        <w:t xml:space="preserve"> </w:t>
      </w:r>
      <w:r w:rsidRPr="00FE1C37">
        <w:rPr>
          <w:rFonts w:ascii="Abadi" w:hAnsi="Abadi"/>
          <w:b w:val="0"/>
          <w:bCs w:val="0"/>
          <w:sz w:val="21"/>
          <w:szCs w:val="21"/>
        </w:rPr>
        <w:t>elemento</w:t>
      </w:r>
      <w:r w:rsidRPr="00FE1C37">
        <w:rPr>
          <w:rFonts w:ascii="Abadi" w:hAnsi="Abadi"/>
          <w:b w:val="0"/>
          <w:bCs w:val="0"/>
          <w:spacing w:val="40"/>
          <w:sz w:val="21"/>
          <w:szCs w:val="21"/>
        </w:rPr>
        <w:t xml:space="preserve"> </w:t>
      </w:r>
      <w:r w:rsidRPr="00FE1C37">
        <w:rPr>
          <w:rFonts w:ascii="Abadi" w:hAnsi="Abadi"/>
          <w:b w:val="0"/>
          <w:bCs w:val="0"/>
          <w:sz w:val="21"/>
          <w:szCs w:val="21"/>
        </w:rPr>
        <w:t>que</w:t>
      </w:r>
      <w:r w:rsidRPr="00FE1C37">
        <w:rPr>
          <w:rFonts w:ascii="Abadi" w:hAnsi="Abadi"/>
          <w:b w:val="0"/>
          <w:bCs w:val="0"/>
          <w:spacing w:val="40"/>
          <w:sz w:val="21"/>
          <w:szCs w:val="21"/>
        </w:rPr>
        <w:t xml:space="preserve"> </w:t>
      </w:r>
      <w:r w:rsidRPr="00FE1C37">
        <w:rPr>
          <w:rFonts w:ascii="Abadi" w:hAnsi="Abadi"/>
          <w:b w:val="0"/>
          <w:bCs w:val="0"/>
          <w:sz w:val="21"/>
          <w:szCs w:val="21"/>
        </w:rPr>
        <w:t>marca</w:t>
      </w:r>
      <w:r w:rsidRPr="00FE1C37">
        <w:rPr>
          <w:rFonts w:ascii="Abadi" w:hAnsi="Abadi"/>
          <w:b w:val="0"/>
          <w:bCs w:val="0"/>
          <w:spacing w:val="40"/>
          <w:sz w:val="21"/>
          <w:szCs w:val="21"/>
        </w:rPr>
        <w:t xml:space="preserve"> </w:t>
      </w:r>
      <w:r w:rsidRPr="00FE1C37">
        <w:rPr>
          <w:rFonts w:ascii="Abadi" w:hAnsi="Abadi"/>
          <w:b w:val="0"/>
          <w:bCs w:val="0"/>
          <w:sz w:val="21"/>
          <w:szCs w:val="21"/>
        </w:rPr>
        <w:t>la</w:t>
      </w:r>
      <w:r w:rsidRPr="00217DA8">
        <w:rPr>
          <w:rFonts w:ascii="Abadi" w:hAnsi="Abadi"/>
          <w:spacing w:val="40"/>
          <w:sz w:val="21"/>
          <w:szCs w:val="21"/>
        </w:rPr>
        <w:t xml:space="preserve"> </w:t>
      </w:r>
      <w:r w:rsidRPr="00FE1C37">
        <w:rPr>
          <w:rFonts w:ascii="Abadi" w:hAnsi="Abadi"/>
          <w:b w:val="0"/>
          <w:bCs w:val="0"/>
          <w:sz w:val="21"/>
          <w:szCs w:val="21"/>
        </w:rPr>
        <w:t>diferencia</w:t>
      </w:r>
      <w:r w:rsidRPr="00FE1C37">
        <w:rPr>
          <w:rFonts w:ascii="Abadi" w:hAnsi="Abadi"/>
          <w:b w:val="0"/>
          <w:bCs w:val="0"/>
          <w:spacing w:val="40"/>
          <w:sz w:val="21"/>
          <w:szCs w:val="21"/>
        </w:rPr>
        <w:t xml:space="preserve"> </w:t>
      </w:r>
      <w:r w:rsidRPr="00FE1C37">
        <w:rPr>
          <w:rFonts w:ascii="Abadi" w:hAnsi="Abadi"/>
          <w:b w:val="0"/>
          <w:bCs w:val="0"/>
          <w:sz w:val="21"/>
          <w:szCs w:val="21"/>
        </w:rPr>
        <w:t>entre</w:t>
      </w:r>
      <w:r w:rsidR="007206B9" w:rsidRPr="00FE1C37">
        <w:rPr>
          <w:rFonts w:ascii="Abadi" w:hAnsi="Abadi"/>
          <w:b w:val="0"/>
          <w:bCs w:val="0"/>
          <w:sz w:val="21"/>
          <w:szCs w:val="21"/>
        </w:rPr>
        <w:t xml:space="preserve"> este</w:t>
      </w:r>
      <w:r w:rsidR="007206B9" w:rsidRPr="00FE1C37">
        <w:rPr>
          <w:rFonts w:ascii="Abadi" w:hAnsi="Abadi"/>
          <w:b w:val="0"/>
          <w:bCs w:val="0"/>
          <w:spacing w:val="40"/>
          <w:sz w:val="21"/>
          <w:szCs w:val="21"/>
        </w:rPr>
        <w:t xml:space="preserve"> </w:t>
      </w:r>
      <w:r w:rsidR="007206B9" w:rsidRPr="00FE1C37">
        <w:rPr>
          <w:rFonts w:ascii="Abadi" w:hAnsi="Abadi"/>
          <w:b w:val="0"/>
          <w:bCs w:val="0"/>
          <w:sz w:val="21"/>
          <w:szCs w:val="21"/>
        </w:rPr>
        <w:t>término</w:t>
      </w:r>
      <w:r w:rsidR="007206B9" w:rsidRPr="00FE1C37">
        <w:rPr>
          <w:rFonts w:ascii="Abadi" w:hAnsi="Abadi"/>
          <w:b w:val="0"/>
          <w:bCs w:val="0"/>
          <w:spacing w:val="40"/>
          <w:sz w:val="21"/>
          <w:szCs w:val="21"/>
        </w:rPr>
        <w:t xml:space="preserve"> </w:t>
      </w:r>
      <w:r w:rsidR="007206B9" w:rsidRPr="00FE1C37">
        <w:rPr>
          <w:rFonts w:ascii="Abadi" w:hAnsi="Abadi"/>
          <w:b w:val="0"/>
          <w:bCs w:val="0"/>
          <w:sz w:val="21"/>
          <w:szCs w:val="21"/>
        </w:rPr>
        <w:t>respecto</w:t>
      </w:r>
      <w:r w:rsidR="007206B9" w:rsidRPr="00FE1C37">
        <w:rPr>
          <w:rFonts w:ascii="Abadi" w:hAnsi="Abadi"/>
          <w:b w:val="0"/>
          <w:bCs w:val="0"/>
          <w:spacing w:val="40"/>
          <w:sz w:val="21"/>
          <w:szCs w:val="21"/>
        </w:rPr>
        <w:t xml:space="preserve"> </w:t>
      </w:r>
      <w:r w:rsidR="007206B9" w:rsidRPr="00FE1C37">
        <w:rPr>
          <w:rFonts w:ascii="Abadi" w:hAnsi="Abadi"/>
          <w:b w:val="0"/>
          <w:bCs w:val="0"/>
          <w:sz w:val="21"/>
          <w:szCs w:val="21"/>
        </w:rPr>
        <w:t>a</w:t>
      </w:r>
      <w:r w:rsidR="007206B9" w:rsidRPr="00FE1C37">
        <w:rPr>
          <w:rFonts w:ascii="Abadi" w:hAnsi="Abadi"/>
          <w:b w:val="0"/>
          <w:bCs w:val="0"/>
          <w:spacing w:val="59"/>
          <w:sz w:val="21"/>
          <w:szCs w:val="21"/>
        </w:rPr>
        <w:t xml:space="preserve"> </w:t>
      </w:r>
      <w:r w:rsidR="007206B9" w:rsidRPr="00FE1C37">
        <w:rPr>
          <w:rFonts w:ascii="Abadi" w:hAnsi="Abadi"/>
          <w:b w:val="0"/>
          <w:bCs w:val="0"/>
          <w:sz w:val="21"/>
          <w:szCs w:val="21"/>
        </w:rPr>
        <w:t>los homicidios. A las mujeres se les mata por ser mujeres, por causas inherentes a su sexo</w:t>
      </w:r>
      <w:r w:rsidR="007206B9" w:rsidRPr="00FE1C37">
        <w:rPr>
          <w:rFonts w:ascii="Abadi" w:hAnsi="Abadi"/>
          <w:b w:val="0"/>
          <w:bCs w:val="0"/>
          <w:spacing w:val="-7"/>
          <w:sz w:val="21"/>
          <w:szCs w:val="21"/>
        </w:rPr>
        <w:t xml:space="preserve"> </w:t>
      </w:r>
      <w:r w:rsidR="007206B9" w:rsidRPr="00FE1C37">
        <w:rPr>
          <w:rFonts w:ascii="Abadi" w:hAnsi="Abadi"/>
          <w:b w:val="0"/>
          <w:bCs w:val="0"/>
          <w:sz w:val="21"/>
          <w:szCs w:val="21"/>
        </w:rPr>
        <w:t>y</w:t>
      </w:r>
      <w:r w:rsidR="007206B9" w:rsidRPr="00FE1C37">
        <w:rPr>
          <w:rFonts w:ascii="Abadi" w:hAnsi="Abadi"/>
          <w:b w:val="0"/>
          <w:bCs w:val="0"/>
          <w:spacing w:val="-10"/>
          <w:sz w:val="21"/>
          <w:szCs w:val="21"/>
        </w:rPr>
        <w:t xml:space="preserve"> </w:t>
      </w:r>
      <w:r w:rsidR="007206B9" w:rsidRPr="00FE1C37">
        <w:rPr>
          <w:rFonts w:ascii="Abadi" w:hAnsi="Abadi"/>
          <w:b w:val="0"/>
          <w:bCs w:val="0"/>
          <w:sz w:val="21"/>
          <w:szCs w:val="21"/>
        </w:rPr>
        <w:t>para</w:t>
      </w:r>
      <w:r w:rsidR="007206B9" w:rsidRPr="00FE1C37">
        <w:rPr>
          <w:rFonts w:ascii="Abadi" w:hAnsi="Abadi"/>
          <w:b w:val="0"/>
          <w:bCs w:val="0"/>
          <w:spacing w:val="-10"/>
          <w:sz w:val="21"/>
          <w:szCs w:val="21"/>
        </w:rPr>
        <w:t xml:space="preserve"> </w:t>
      </w:r>
      <w:r w:rsidR="007206B9" w:rsidRPr="00FE1C37">
        <w:rPr>
          <w:rFonts w:ascii="Abadi" w:hAnsi="Abadi"/>
          <w:b w:val="0"/>
          <w:bCs w:val="0"/>
          <w:sz w:val="21"/>
          <w:szCs w:val="21"/>
        </w:rPr>
        <w:t>demostrar</w:t>
      </w:r>
      <w:r w:rsidR="007206B9" w:rsidRPr="00FE1C37">
        <w:rPr>
          <w:rFonts w:ascii="Abadi" w:hAnsi="Abadi"/>
          <w:b w:val="0"/>
          <w:bCs w:val="0"/>
          <w:spacing w:val="-8"/>
          <w:sz w:val="21"/>
          <w:szCs w:val="21"/>
        </w:rPr>
        <w:t xml:space="preserve"> </w:t>
      </w:r>
      <w:r w:rsidR="007206B9" w:rsidRPr="00FE1C37">
        <w:rPr>
          <w:rFonts w:ascii="Abadi" w:hAnsi="Abadi"/>
          <w:b w:val="0"/>
          <w:bCs w:val="0"/>
          <w:sz w:val="21"/>
          <w:szCs w:val="21"/>
        </w:rPr>
        <w:t>el</w:t>
      </w:r>
      <w:r w:rsidR="007206B9" w:rsidRPr="00FE1C37">
        <w:rPr>
          <w:rFonts w:ascii="Abadi" w:hAnsi="Abadi"/>
          <w:b w:val="0"/>
          <w:bCs w:val="0"/>
          <w:spacing w:val="-8"/>
          <w:sz w:val="21"/>
          <w:szCs w:val="21"/>
        </w:rPr>
        <w:t xml:space="preserve"> </w:t>
      </w:r>
      <w:r w:rsidR="007206B9" w:rsidRPr="00FE1C37">
        <w:rPr>
          <w:rFonts w:ascii="Abadi" w:hAnsi="Abadi"/>
          <w:b w:val="0"/>
          <w:bCs w:val="0"/>
          <w:sz w:val="21"/>
          <w:szCs w:val="21"/>
        </w:rPr>
        <w:t>poder</w:t>
      </w:r>
      <w:r w:rsidR="007206B9" w:rsidRPr="00FE1C37">
        <w:rPr>
          <w:rFonts w:ascii="Abadi" w:hAnsi="Abadi"/>
          <w:b w:val="0"/>
          <w:bCs w:val="0"/>
          <w:spacing w:val="-8"/>
          <w:sz w:val="21"/>
          <w:szCs w:val="21"/>
        </w:rPr>
        <w:t xml:space="preserve"> </w:t>
      </w:r>
      <w:r w:rsidR="007206B9" w:rsidRPr="00FE1C37">
        <w:rPr>
          <w:rFonts w:ascii="Abadi" w:hAnsi="Abadi"/>
          <w:b w:val="0"/>
          <w:bCs w:val="0"/>
          <w:sz w:val="21"/>
          <w:szCs w:val="21"/>
        </w:rPr>
        <w:t>que</w:t>
      </w:r>
      <w:r w:rsidR="007206B9" w:rsidRPr="00FE1C37">
        <w:rPr>
          <w:rFonts w:ascii="Abadi" w:hAnsi="Abadi"/>
          <w:b w:val="0"/>
          <w:bCs w:val="0"/>
          <w:spacing w:val="-7"/>
          <w:sz w:val="21"/>
          <w:szCs w:val="21"/>
        </w:rPr>
        <w:t xml:space="preserve"> </w:t>
      </w:r>
      <w:r w:rsidR="007206B9" w:rsidRPr="00FE1C37">
        <w:rPr>
          <w:rFonts w:ascii="Abadi" w:hAnsi="Abadi"/>
          <w:b w:val="0"/>
          <w:bCs w:val="0"/>
          <w:sz w:val="21"/>
          <w:szCs w:val="21"/>
        </w:rPr>
        <w:t>se</w:t>
      </w:r>
      <w:r w:rsidR="007206B9" w:rsidRPr="00FE1C37">
        <w:rPr>
          <w:rFonts w:ascii="Abadi" w:hAnsi="Abadi"/>
          <w:b w:val="0"/>
          <w:bCs w:val="0"/>
          <w:spacing w:val="-7"/>
          <w:sz w:val="21"/>
          <w:szCs w:val="21"/>
        </w:rPr>
        <w:t xml:space="preserve"> </w:t>
      </w:r>
      <w:r w:rsidR="007206B9" w:rsidRPr="00FE1C37">
        <w:rPr>
          <w:rFonts w:ascii="Abadi" w:hAnsi="Abadi"/>
          <w:b w:val="0"/>
          <w:bCs w:val="0"/>
          <w:sz w:val="21"/>
          <w:szCs w:val="21"/>
        </w:rPr>
        <w:t>tiene</w:t>
      </w:r>
      <w:r w:rsidR="007206B9" w:rsidRPr="00FE1C37">
        <w:rPr>
          <w:rFonts w:ascii="Abadi" w:hAnsi="Abadi"/>
          <w:b w:val="0"/>
          <w:bCs w:val="0"/>
          <w:spacing w:val="-7"/>
          <w:sz w:val="21"/>
          <w:szCs w:val="21"/>
        </w:rPr>
        <w:t xml:space="preserve"> </w:t>
      </w:r>
      <w:r w:rsidR="007206B9" w:rsidRPr="00FE1C37">
        <w:rPr>
          <w:rFonts w:ascii="Abadi" w:hAnsi="Abadi"/>
          <w:b w:val="0"/>
          <w:bCs w:val="0"/>
          <w:sz w:val="21"/>
          <w:szCs w:val="21"/>
        </w:rPr>
        <w:t>sobre</w:t>
      </w:r>
      <w:r w:rsidR="007206B9" w:rsidRPr="00217DA8">
        <w:rPr>
          <w:rFonts w:ascii="Abadi" w:hAnsi="Abadi"/>
          <w:spacing w:val="-8"/>
          <w:sz w:val="21"/>
          <w:szCs w:val="21"/>
        </w:rPr>
        <w:t xml:space="preserve"> </w:t>
      </w:r>
      <w:r w:rsidR="007206B9" w:rsidRPr="00FE1C37">
        <w:rPr>
          <w:rFonts w:ascii="Abadi" w:hAnsi="Abadi"/>
          <w:b w:val="0"/>
          <w:bCs w:val="0"/>
          <w:sz w:val="21"/>
          <w:szCs w:val="21"/>
        </w:rPr>
        <w:t>ellas</w:t>
      </w:r>
      <w:r w:rsidR="007206B9" w:rsidRPr="00FE1C37">
        <w:rPr>
          <w:rFonts w:ascii="Abadi" w:hAnsi="Abadi"/>
          <w:b w:val="0"/>
          <w:bCs w:val="0"/>
          <w:spacing w:val="-10"/>
          <w:sz w:val="21"/>
          <w:szCs w:val="21"/>
        </w:rPr>
        <w:t xml:space="preserve"> </w:t>
      </w:r>
      <w:r w:rsidR="007206B9" w:rsidRPr="00FE1C37">
        <w:rPr>
          <w:rFonts w:ascii="Abadi" w:hAnsi="Abadi"/>
          <w:b w:val="0"/>
          <w:bCs w:val="0"/>
          <w:sz w:val="21"/>
          <w:szCs w:val="21"/>
        </w:rPr>
        <w:t>a</w:t>
      </w:r>
      <w:r w:rsidR="007206B9" w:rsidRPr="00217DA8">
        <w:rPr>
          <w:rFonts w:ascii="Abadi" w:hAnsi="Abadi"/>
          <w:spacing w:val="-7"/>
          <w:sz w:val="21"/>
          <w:szCs w:val="21"/>
        </w:rPr>
        <w:t xml:space="preserve"> </w:t>
      </w:r>
      <w:r w:rsidR="007206B9" w:rsidRPr="00FE1C37">
        <w:rPr>
          <w:rFonts w:ascii="Abadi" w:hAnsi="Abadi"/>
          <w:b w:val="0"/>
          <w:bCs w:val="0"/>
          <w:sz w:val="21"/>
          <w:szCs w:val="21"/>
        </w:rPr>
        <w:t>consecuencia</w:t>
      </w:r>
      <w:r w:rsidR="007206B9" w:rsidRPr="00FE1C37">
        <w:rPr>
          <w:rFonts w:ascii="Abadi" w:hAnsi="Abadi"/>
          <w:b w:val="0"/>
          <w:bCs w:val="0"/>
          <w:spacing w:val="-7"/>
          <w:sz w:val="21"/>
          <w:szCs w:val="21"/>
        </w:rPr>
        <w:t xml:space="preserve"> </w:t>
      </w:r>
      <w:r w:rsidR="007206B9" w:rsidRPr="00FE1C37">
        <w:rPr>
          <w:rFonts w:ascii="Abadi" w:hAnsi="Abadi"/>
          <w:b w:val="0"/>
          <w:bCs w:val="0"/>
          <w:sz w:val="21"/>
          <w:szCs w:val="21"/>
        </w:rPr>
        <w:t>de</w:t>
      </w:r>
      <w:r w:rsidR="007206B9" w:rsidRPr="00FE1C37">
        <w:rPr>
          <w:rFonts w:ascii="Abadi" w:hAnsi="Abadi"/>
          <w:b w:val="0"/>
          <w:bCs w:val="0"/>
          <w:spacing w:val="-9"/>
          <w:sz w:val="21"/>
          <w:szCs w:val="21"/>
        </w:rPr>
        <w:t xml:space="preserve"> </w:t>
      </w:r>
      <w:r w:rsidR="007206B9" w:rsidRPr="00FE1C37">
        <w:rPr>
          <w:rFonts w:ascii="Abadi" w:hAnsi="Abadi"/>
          <w:b w:val="0"/>
          <w:bCs w:val="0"/>
          <w:sz w:val="21"/>
          <w:szCs w:val="21"/>
        </w:rPr>
        <w:t>ello,</w:t>
      </w:r>
      <w:r w:rsidR="007206B9" w:rsidRPr="00FE1C37">
        <w:rPr>
          <w:rFonts w:ascii="Abadi" w:hAnsi="Abadi"/>
          <w:b w:val="0"/>
          <w:bCs w:val="0"/>
          <w:spacing w:val="-10"/>
          <w:sz w:val="21"/>
          <w:szCs w:val="21"/>
        </w:rPr>
        <w:t xml:space="preserve"> </w:t>
      </w:r>
      <w:r w:rsidR="007206B9" w:rsidRPr="00FE1C37">
        <w:rPr>
          <w:rFonts w:ascii="Abadi" w:hAnsi="Abadi"/>
          <w:b w:val="0"/>
          <w:bCs w:val="0"/>
          <w:sz w:val="21"/>
          <w:szCs w:val="21"/>
        </w:rPr>
        <w:t>por lo</w:t>
      </w:r>
      <w:r w:rsidR="007206B9" w:rsidRPr="00FE1C37">
        <w:rPr>
          <w:rFonts w:ascii="Abadi" w:hAnsi="Abadi"/>
          <w:b w:val="0"/>
          <w:bCs w:val="0"/>
          <w:spacing w:val="-13"/>
          <w:sz w:val="21"/>
          <w:szCs w:val="21"/>
        </w:rPr>
        <w:t xml:space="preserve"> </w:t>
      </w:r>
      <w:r w:rsidR="007206B9" w:rsidRPr="00FE1C37">
        <w:rPr>
          <w:rFonts w:ascii="Abadi" w:hAnsi="Abadi"/>
          <w:b w:val="0"/>
          <w:bCs w:val="0"/>
          <w:sz w:val="21"/>
          <w:szCs w:val="21"/>
        </w:rPr>
        <w:t>anterior,</w:t>
      </w:r>
      <w:r w:rsidR="007206B9" w:rsidRPr="00FE1C37">
        <w:rPr>
          <w:rFonts w:ascii="Abadi" w:hAnsi="Abadi"/>
          <w:b w:val="0"/>
          <w:bCs w:val="0"/>
          <w:spacing w:val="-15"/>
          <w:sz w:val="21"/>
          <w:szCs w:val="21"/>
        </w:rPr>
        <w:t xml:space="preserve"> </w:t>
      </w:r>
      <w:r w:rsidR="007206B9" w:rsidRPr="00FE1C37">
        <w:rPr>
          <w:rFonts w:ascii="Abadi" w:hAnsi="Abadi"/>
          <w:b w:val="0"/>
          <w:bCs w:val="0"/>
          <w:sz w:val="21"/>
          <w:szCs w:val="21"/>
        </w:rPr>
        <w:t>es</w:t>
      </w:r>
      <w:r w:rsidR="007206B9" w:rsidRPr="00FE1C37">
        <w:rPr>
          <w:rFonts w:ascii="Abadi" w:hAnsi="Abadi"/>
          <w:b w:val="0"/>
          <w:bCs w:val="0"/>
          <w:spacing w:val="-15"/>
          <w:sz w:val="21"/>
          <w:szCs w:val="21"/>
        </w:rPr>
        <w:t xml:space="preserve"> </w:t>
      </w:r>
      <w:r w:rsidR="007206B9" w:rsidRPr="00FE1C37">
        <w:rPr>
          <w:rFonts w:ascii="Abadi" w:hAnsi="Abadi"/>
          <w:b w:val="0"/>
          <w:bCs w:val="0"/>
          <w:sz w:val="21"/>
          <w:szCs w:val="21"/>
        </w:rPr>
        <w:t>que</w:t>
      </w:r>
      <w:r w:rsidR="007206B9" w:rsidRPr="00FE1C37">
        <w:rPr>
          <w:rFonts w:ascii="Abadi" w:hAnsi="Abadi"/>
          <w:b w:val="0"/>
          <w:bCs w:val="0"/>
          <w:spacing w:val="-13"/>
          <w:sz w:val="21"/>
          <w:szCs w:val="21"/>
        </w:rPr>
        <w:t xml:space="preserve"> </w:t>
      </w:r>
      <w:r w:rsidR="007206B9" w:rsidRPr="00FE1C37">
        <w:rPr>
          <w:rFonts w:ascii="Abadi" w:hAnsi="Abadi"/>
          <w:b w:val="0"/>
          <w:bCs w:val="0"/>
          <w:sz w:val="21"/>
          <w:szCs w:val="21"/>
        </w:rPr>
        <w:t>los</w:t>
      </w:r>
      <w:r w:rsidR="007206B9" w:rsidRPr="00FE1C37">
        <w:rPr>
          <w:rFonts w:ascii="Abadi" w:hAnsi="Abadi"/>
          <w:b w:val="0"/>
          <w:bCs w:val="0"/>
          <w:spacing w:val="-15"/>
          <w:sz w:val="21"/>
          <w:szCs w:val="21"/>
        </w:rPr>
        <w:t xml:space="preserve"> </w:t>
      </w:r>
      <w:r w:rsidR="007206B9" w:rsidRPr="00FE1C37">
        <w:rPr>
          <w:rFonts w:ascii="Abadi" w:hAnsi="Abadi"/>
          <w:b w:val="0"/>
          <w:bCs w:val="0"/>
          <w:sz w:val="21"/>
          <w:szCs w:val="21"/>
        </w:rPr>
        <w:t>feminicidios</w:t>
      </w:r>
      <w:r w:rsidR="007206B9" w:rsidRPr="00FE1C37">
        <w:rPr>
          <w:rFonts w:ascii="Abadi" w:hAnsi="Abadi"/>
          <w:b w:val="0"/>
          <w:bCs w:val="0"/>
          <w:spacing w:val="-15"/>
          <w:sz w:val="21"/>
          <w:szCs w:val="21"/>
        </w:rPr>
        <w:t xml:space="preserve"> </w:t>
      </w:r>
      <w:r w:rsidR="007206B9" w:rsidRPr="00FE1C37">
        <w:rPr>
          <w:rFonts w:ascii="Abadi" w:hAnsi="Abadi"/>
          <w:b w:val="0"/>
          <w:bCs w:val="0"/>
          <w:sz w:val="21"/>
          <w:szCs w:val="21"/>
        </w:rPr>
        <w:t>poseen</w:t>
      </w:r>
      <w:r w:rsidR="007206B9" w:rsidRPr="00FE1C37">
        <w:rPr>
          <w:rFonts w:ascii="Abadi" w:hAnsi="Abadi"/>
          <w:b w:val="0"/>
          <w:bCs w:val="0"/>
          <w:spacing w:val="-13"/>
          <w:sz w:val="21"/>
          <w:szCs w:val="21"/>
        </w:rPr>
        <w:t xml:space="preserve"> </w:t>
      </w:r>
      <w:r w:rsidR="007206B9" w:rsidRPr="00FE1C37">
        <w:rPr>
          <w:rFonts w:ascii="Abadi" w:hAnsi="Abadi"/>
          <w:b w:val="0"/>
          <w:bCs w:val="0"/>
          <w:sz w:val="21"/>
          <w:szCs w:val="21"/>
        </w:rPr>
        <w:t>características</w:t>
      </w:r>
      <w:r w:rsidR="007206B9" w:rsidRPr="00FE1C37">
        <w:rPr>
          <w:rFonts w:ascii="Abadi" w:hAnsi="Abadi"/>
          <w:b w:val="0"/>
          <w:bCs w:val="0"/>
          <w:spacing w:val="-15"/>
          <w:sz w:val="21"/>
          <w:szCs w:val="21"/>
        </w:rPr>
        <w:t xml:space="preserve"> </w:t>
      </w:r>
      <w:r w:rsidR="007206B9" w:rsidRPr="00FE1C37">
        <w:rPr>
          <w:rFonts w:ascii="Abadi" w:hAnsi="Abadi"/>
          <w:b w:val="0"/>
          <w:bCs w:val="0"/>
          <w:sz w:val="21"/>
          <w:szCs w:val="21"/>
        </w:rPr>
        <w:t>y</w:t>
      </w:r>
      <w:r w:rsidR="007206B9" w:rsidRPr="00FE1C37">
        <w:rPr>
          <w:rFonts w:ascii="Abadi" w:hAnsi="Abadi"/>
          <w:b w:val="0"/>
          <w:bCs w:val="0"/>
          <w:spacing w:val="-15"/>
          <w:sz w:val="21"/>
          <w:szCs w:val="21"/>
        </w:rPr>
        <w:t xml:space="preserve"> </w:t>
      </w:r>
      <w:r w:rsidR="007206B9" w:rsidRPr="00FE1C37">
        <w:rPr>
          <w:rFonts w:ascii="Abadi" w:hAnsi="Abadi"/>
          <w:b w:val="0"/>
          <w:bCs w:val="0"/>
          <w:sz w:val="21"/>
          <w:szCs w:val="21"/>
        </w:rPr>
        <w:t>elementos</w:t>
      </w:r>
      <w:r w:rsidR="007206B9" w:rsidRPr="00FE1C37">
        <w:rPr>
          <w:rFonts w:ascii="Abadi" w:hAnsi="Abadi"/>
          <w:b w:val="0"/>
          <w:bCs w:val="0"/>
          <w:spacing w:val="-13"/>
          <w:sz w:val="21"/>
          <w:szCs w:val="21"/>
        </w:rPr>
        <w:t xml:space="preserve"> </w:t>
      </w:r>
      <w:r w:rsidR="007206B9" w:rsidRPr="00FE1C37">
        <w:rPr>
          <w:rFonts w:ascii="Abadi" w:hAnsi="Abadi"/>
          <w:b w:val="0"/>
          <w:bCs w:val="0"/>
          <w:sz w:val="21"/>
          <w:szCs w:val="21"/>
        </w:rPr>
        <w:t>distintos</w:t>
      </w:r>
      <w:r w:rsidR="007206B9" w:rsidRPr="00FE1C37">
        <w:rPr>
          <w:rFonts w:ascii="Abadi" w:hAnsi="Abadi"/>
          <w:b w:val="0"/>
          <w:bCs w:val="0"/>
          <w:spacing w:val="-15"/>
          <w:sz w:val="21"/>
          <w:szCs w:val="21"/>
        </w:rPr>
        <w:t xml:space="preserve"> </w:t>
      </w:r>
      <w:r w:rsidR="007206B9" w:rsidRPr="00FE1C37">
        <w:rPr>
          <w:rFonts w:ascii="Abadi" w:hAnsi="Abadi"/>
          <w:b w:val="0"/>
          <w:bCs w:val="0"/>
          <w:sz w:val="21"/>
          <w:szCs w:val="21"/>
        </w:rPr>
        <w:t>a</w:t>
      </w:r>
      <w:r w:rsidR="007206B9" w:rsidRPr="00FE1C37">
        <w:rPr>
          <w:rFonts w:ascii="Abadi" w:hAnsi="Abadi"/>
          <w:b w:val="0"/>
          <w:bCs w:val="0"/>
          <w:spacing w:val="-13"/>
          <w:sz w:val="21"/>
          <w:szCs w:val="21"/>
        </w:rPr>
        <w:t xml:space="preserve"> </w:t>
      </w:r>
      <w:r w:rsidR="007206B9" w:rsidRPr="00FE1C37">
        <w:rPr>
          <w:rFonts w:ascii="Abadi" w:hAnsi="Abadi"/>
          <w:b w:val="0"/>
          <w:bCs w:val="0"/>
          <w:sz w:val="21"/>
          <w:szCs w:val="21"/>
        </w:rPr>
        <w:t>los de los homicidios</w:t>
      </w:r>
      <w:r w:rsidR="007206B9" w:rsidRPr="00217DA8">
        <w:rPr>
          <w:rFonts w:ascii="Abadi" w:hAnsi="Abadi"/>
          <w:sz w:val="21"/>
          <w:szCs w:val="21"/>
        </w:rPr>
        <w:t>.</w:t>
      </w:r>
    </w:p>
    <w:p w14:paraId="6A48D620" w14:textId="77777777" w:rsidR="007206B9" w:rsidRPr="00FE1C37" w:rsidRDefault="007206B9" w:rsidP="00FE1C37">
      <w:pPr>
        <w:pStyle w:val="BodyText"/>
        <w:kinsoku w:val="0"/>
        <w:overflowPunct w:val="0"/>
        <w:spacing w:before="161"/>
        <w:rPr>
          <w:rFonts w:ascii="Abadi" w:hAnsi="Abadi"/>
          <w:b w:val="0"/>
          <w:bCs w:val="0"/>
          <w:sz w:val="21"/>
          <w:szCs w:val="21"/>
        </w:rPr>
      </w:pPr>
      <w:r w:rsidRPr="00FE1C37">
        <w:rPr>
          <w:rFonts w:ascii="Abadi" w:hAnsi="Abadi"/>
          <w:b w:val="0"/>
          <w:bCs w:val="0"/>
          <w:sz w:val="21"/>
          <w:szCs w:val="21"/>
        </w:rPr>
        <w:t>Sobre ello, el Modelo de Protocolo Latinoamericano de Investigación de Muertes Violentas</w:t>
      </w:r>
      <w:r w:rsidRPr="00FE1C37">
        <w:rPr>
          <w:rFonts w:ascii="Abadi" w:hAnsi="Abadi"/>
          <w:b w:val="0"/>
          <w:bCs w:val="0"/>
          <w:spacing w:val="-10"/>
          <w:sz w:val="21"/>
          <w:szCs w:val="21"/>
        </w:rPr>
        <w:t xml:space="preserve"> </w:t>
      </w:r>
      <w:r w:rsidRPr="00FE1C37">
        <w:rPr>
          <w:rFonts w:ascii="Abadi" w:hAnsi="Abadi"/>
          <w:b w:val="0"/>
          <w:bCs w:val="0"/>
          <w:sz w:val="21"/>
          <w:szCs w:val="21"/>
        </w:rPr>
        <w:t>de</w:t>
      </w:r>
      <w:r w:rsidRPr="00FE1C37">
        <w:rPr>
          <w:rFonts w:ascii="Abadi" w:hAnsi="Abadi"/>
          <w:b w:val="0"/>
          <w:bCs w:val="0"/>
          <w:spacing w:val="-9"/>
          <w:sz w:val="21"/>
          <w:szCs w:val="21"/>
        </w:rPr>
        <w:t xml:space="preserve"> </w:t>
      </w:r>
      <w:r w:rsidRPr="00FE1C37">
        <w:rPr>
          <w:rFonts w:ascii="Abadi" w:hAnsi="Abadi"/>
          <w:b w:val="0"/>
          <w:bCs w:val="0"/>
          <w:sz w:val="21"/>
          <w:szCs w:val="21"/>
        </w:rPr>
        <w:t>Mujeres</w:t>
      </w:r>
      <w:r w:rsidRPr="00FE1C37">
        <w:rPr>
          <w:rFonts w:ascii="Abadi" w:hAnsi="Abadi"/>
          <w:b w:val="0"/>
          <w:bCs w:val="0"/>
          <w:spacing w:val="-10"/>
          <w:sz w:val="21"/>
          <w:szCs w:val="21"/>
        </w:rPr>
        <w:t xml:space="preserve"> </w:t>
      </w:r>
      <w:r w:rsidRPr="00FE1C37">
        <w:rPr>
          <w:rFonts w:ascii="Abadi" w:hAnsi="Abadi"/>
          <w:b w:val="0"/>
          <w:bCs w:val="0"/>
          <w:sz w:val="21"/>
          <w:szCs w:val="21"/>
        </w:rPr>
        <w:t>por</w:t>
      </w:r>
      <w:r w:rsidRPr="00FE1C37">
        <w:rPr>
          <w:rFonts w:ascii="Abadi" w:hAnsi="Abadi"/>
          <w:b w:val="0"/>
          <w:bCs w:val="0"/>
          <w:spacing w:val="-11"/>
          <w:sz w:val="21"/>
          <w:szCs w:val="21"/>
        </w:rPr>
        <w:t xml:space="preserve"> </w:t>
      </w:r>
      <w:r w:rsidRPr="00FE1C37">
        <w:rPr>
          <w:rFonts w:ascii="Abadi" w:hAnsi="Abadi"/>
          <w:b w:val="0"/>
          <w:bCs w:val="0"/>
          <w:sz w:val="21"/>
          <w:szCs w:val="21"/>
        </w:rPr>
        <w:t>Razones</w:t>
      </w:r>
      <w:r w:rsidRPr="00FE1C37">
        <w:rPr>
          <w:rFonts w:ascii="Abadi" w:hAnsi="Abadi"/>
          <w:b w:val="0"/>
          <w:bCs w:val="0"/>
          <w:spacing w:val="-13"/>
          <w:sz w:val="21"/>
          <w:szCs w:val="21"/>
        </w:rPr>
        <w:t xml:space="preserve"> </w:t>
      </w:r>
      <w:r w:rsidRPr="00FE1C37">
        <w:rPr>
          <w:rFonts w:ascii="Abadi" w:hAnsi="Abadi"/>
          <w:b w:val="0"/>
          <w:bCs w:val="0"/>
          <w:sz w:val="21"/>
          <w:szCs w:val="21"/>
        </w:rPr>
        <w:t>de</w:t>
      </w:r>
      <w:r w:rsidRPr="00FE1C37">
        <w:rPr>
          <w:rFonts w:ascii="Abadi" w:hAnsi="Abadi"/>
          <w:b w:val="0"/>
          <w:bCs w:val="0"/>
          <w:spacing w:val="-12"/>
          <w:sz w:val="21"/>
          <w:szCs w:val="21"/>
        </w:rPr>
        <w:t xml:space="preserve"> </w:t>
      </w:r>
      <w:r w:rsidRPr="00FE1C37">
        <w:rPr>
          <w:rFonts w:ascii="Abadi" w:hAnsi="Abadi"/>
          <w:b w:val="0"/>
          <w:bCs w:val="0"/>
          <w:sz w:val="21"/>
          <w:szCs w:val="21"/>
        </w:rPr>
        <w:t>Género</w:t>
      </w:r>
      <w:r w:rsidRPr="00FE1C37">
        <w:rPr>
          <w:rFonts w:ascii="Abadi" w:hAnsi="Abadi"/>
          <w:b w:val="0"/>
          <w:bCs w:val="0"/>
          <w:spacing w:val="-12"/>
          <w:sz w:val="21"/>
          <w:szCs w:val="21"/>
        </w:rPr>
        <w:t xml:space="preserve"> </w:t>
      </w:r>
      <w:r w:rsidRPr="00FE1C37">
        <w:rPr>
          <w:rFonts w:ascii="Abadi" w:hAnsi="Abadi"/>
          <w:b w:val="0"/>
          <w:bCs w:val="0"/>
          <w:sz w:val="21"/>
          <w:szCs w:val="21"/>
        </w:rPr>
        <w:t>de</w:t>
      </w:r>
      <w:r w:rsidRPr="00FE1C37">
        <w:rPr>
          <w:rFonts w:ascii="Abadi" w:hAnsi="Abadi"/>
          <w:b w:val="0"/>
          <w:bCs w:val="0"/>
          <w:spacing w:val="-12"/>
          <w:sz w:val="21"/>
          <w:szCs w:val="21"/>
        </w:rPr>
        <w:t xml:space="preserve"> </w:t>
      </w:r>
      <w:r w:rsidRPr="00FE1C37">
        <w:rPr>
          <w:rFonts w:ascii="Abadi" w:hAnsi="Abadi"/>
          <w:b w:val="0"/>
          <w:bCs w:val="0"/>
          <w:sz w:val="21"/>
          <w:szCs w:val="21"/>
        </w:rPr>
        <w:t>la</w:t>
      </w:r>
      <w:r w:rsidRPr="00FE1C37">
        <w:rPr>
          <w:rFonts w:ascii="Abadi" w:hAnsi="Abadi"/>
          <w:b w:val="0"/>
          <w:bCs w:val="0"/>
          <w:spacing w:val="-10"/>
          <w:sz w:val="21"/>
          <w:szCs w:val="21"/>
        </w:rPr>
        <w:t xml:space="preserve"> </w:t>
      </w:r>
      <w:r w:rsidRPr="00FE1C37">
        <w:rPr>
          <w:rFonts w:ascii="Abadi" w:hAnsi="Abadi"/>
          <w:b w:val="0"/>
          <w:bCs w:val="0"/>
          <w:sz w:val="21"/>
          <w:szCs w:val="21"/>
        </w:rPr>
        <w:t>Oficina</w:t>
      </w:r>
      <w:r w:rsidRPr="00FE1C37">
        <w:rPr>
          <w:rFonts w:ascii="Abadi" w:hAnsi="Abadi"/>
          <w:b w:val="0"/>
          <w:bCs w:val="0"/>
          <w:spacing w:val="-11"/>
          <w:sz w:val="21"/>
          <w:szCs w:val="21"/>
        </w:rPr>
        <w:t xml:space="preserve"> </w:t>
      </w:r>
      <w:r w:rsidRPr="00FE1C37">
        <w:rPr>
          <w:rFonts w:ascii="Abadi" w:hAnsi="Abadi"/>
          <w:b w:val="0"/>
          <w:bCs w:val="0"/>
          <w:sz w:val="21"/>
          <w:szCs w:val="21"/>
        </w:rPr>
        <w:t>del</w:t>
      </w:r>
      <w:r w:rsidRPr="00FE1C37">
        <w:rPr>
          <w:rFonts w:ascii="Abadi" w:hAnsi="Abadi"/>
          <w:b w:val="0"/>
          <w:bCs w:val="0"/>
          <w:spacing w:val="-13"/>
          <w:sz w:val="21"/>
          <w:szCs w:val="21"/>
        </w:rPr>
        <w:t xml:space="preserve"> </w:t>
      </w:r>
      <w:r w:rsidRPr="00FE1C37">
        <w:rPr>
          <w:rFonts w:ascii="Abadi" w:hAnsi="Abadi"/>
          <w:b w:val="0"/>
          <w:bCs w:val="0"/>
          <w:sz w:val="21"/>
          <w:szCs w:val="21"/>
        </w:rPr>
        <w:t>Alto</w:t>
      </w:r>
      <w:r w:rsidRPr="00FE1C37">
        <w:rPr>
          <w:rFonts w:ascii="Abadi" w:hAnsi="Abadi"/>
          <w:b w:val="0"/>
          <w:bCs w:val="0"/>
          <w:spacing w:val="-12"/>
          <w:sz w:val="21"/>
          <w:szCs w:val="21"/>
        </w:rPr>
        <w:t xml:space="preserve"> </w:t>
      </w:r>
      <w:r w:rsidRPr="00FE1C37">
        <w:rPr>
          <w:rFonts w:ascii="Abadi" w:hAnsi="Abadi"/>
          <w:b w:val="0"/>
          <w:bCs w:val="0"/>
          <w:sz w:val="21"/>
          <w:szCs w:val="21"/>
        </w:rPr>
        <w:t>Comisionado</w:t>
      </w:r>
      <w:r w:rsidRPr="00FE1C37">
        <w:rPr>
          <w:rFonts w:ascii="Abadi" w:hAnsi="Abadi"/>
          <w:b w:val="0"/>
          <w:bCs w:val="0"/>
          <w:spacing w:val="-12"/>
          <w:sz w:val="21"/>
          <w:szCs w:val="21"/>
        </w:rPr>
        <w:t xml:space="preserve"> </w:t>
      </w:r>
      <w:r w:rsidRPr="00FE1C37">
        <w:rPr>
          <w:rFonts w:ascii="Abadi" w:hAnsi="Abadi"/>
          <w:b w:val="0"/>
          <w:bCs w:val="0"/>
          <w:sz w:val="21"/>
          <w:szCs w:val="21"/>
        </w:rPr>
        <w:t>de las Naciones Unidas para los Derechos Humanos (OHCHR) -en adelante Modelo de</w:t>
      </w:r>
      <w:r w:rsidRPr="00FE1C37">
        <w:rPr>
          <w:rFonts w:ascii="Abadi" w:hAnsi="Abadi"/>
          <w:b w:val="0"/>
          <w:bCs w:val="0"/>
          <w:spacing w:val="-16"/>
          <w:sz w:val="21"/>
          <w:szCs w:val="21"/>
        </w:rPr>
        <w:t xml:space="preserve"> </w:t>
      </w:r>
      <w:r w:rsidRPr="00FE1C37">
        <w:rPr>
          <w:rFonts w:ascii="Abadi" w:hAnsi="Abadi"/>
          <w:b w:val="0"/>
          <w:bCs w:val="0"/>
          <w:sz w:val="21"/>
          <w:szCs w:val="21"/>
        </w:rPr>
        <w:t>Protocolo</w:t>
      </w:r>
      <w:r w:rsidRPr="00FE1C37">
        <w:rPr>
          <w:rFonts w:ascii="Abadi" w:hAnsi="Abadi"/>
          <w:b w:val="0"/>
          <w:bCs w:val="0"/>
          <w:spacing w:val="-17"/>
          <w:sz w:val="21"/>
          <w:szCs w:val="21"/>
        </w:rPr>
        <w:t xml:space="preserve"> </w:t>
      </w:r>
      <w:r w:rsidRPr="00FE1C37">
        <w:rPr>
          <w:rFonts w:ascii="Abadi" w:hAnsi="Abadi"/>
          <w:b w:val="0"/>
          <w:bCs w:val="0"/>
          <w:sz w:val="21"/>
          <w:szCs w:val="21"/>
        </w:rPr>
        <w:t>Latinoamericano-,</w:t>
      </w:r>
      <w:r w:rsidRPr="00FE1C37">
        <w:rPr>
          <w:rFonts w:ascii="Abadi" w:hAnsi="Abadi"/>
          <w:b w:val="0"/>
          <w:bCs w:val="0"/>
          <w:spacing w:val="-15"/>
          <w:sz w:val="21"/>
          <w:szCs w:val="21"/>
        </w:rPr>
        <w:t xml:space="preserve"> </w:t>
      </w:r>
      <w:r w:rsidRPr="00FE1C37">
        <w:rPr>
          <w:rFonts w:ascii="Abadi" w:hAnsi="Abadi"/>
          <w:b w:val="0"/>
          <w:bCs w:val="0"/>
          <w:sz w:val="21"/>
          <w:szCs w:val="21"/>
        </w:rPr>
        <w:t>menciona</w:t>
      </w:r>
      <w:r w:rsidRPr="00FE1C37">
        <w:rPr>
          <w:rFonts w:ascii="Abadi" w:hAnsi="Abadi"/>
          <w:b w:val="0"/>
          <w:bCs w:val="0"/>
          <w:spacing w:val="-15"/>
          <w:sz w:val="21"/>
          <w:szCs w:val="21"/>
        </w:rPr>
        <w:t xml:space="preserve"> </w:t>
      </w:r>
      <w:r w:rsidRPr="00FE1C37">
        <w:rPr>
          <w:rFonts w:ascii="Abadi" w:hAnsi="Abadi"/>
          <w:b w:val="0"/>
          <w:bCs w:val="0"/>
          <w:sz w:val="21"/>
          <w:szCs w:val="21"/>
        </w:rPr>
        <w:t>que</w:t>
      </w:r>
      <w:r w:rsidRPr="00FE1C37">
        <w:rPr>
          <w:rFonts w:ascii="Abadi" w:hAnsi="Abadi"/>
          <w:b w:val="0"/>
          <w:bCs w:val="0"/>
          <w:spacing w:val="-15"/>
          <w:sz w:val="21"/>
          <w:szCs w:val="21"/>
        </w:rPr>
        <w:t xml:space="preserve"> </w:t>
      </w:r>
      <w:r w:rsidRPr="00FE1C37">
        <w:rPr>
          <w:rFonts w:ascii="Abadi" w:hAnsi="Abadi"/>
          <w:b w:val="0"/>
          <w:bCs w:val="0"/>
          <w:sz w:val="21"/>
          <w:szCs w:val="21"/>
        </w:rPr>
        <w:t>“</w:t>
      </w:r>
      <w:r w:rsidRPr="00FE1C37">
        <w:rPr>
          <w:rFonts w:ascii="Abadi" w:hAnsi="Abadi"/>
          <w:b w:val="0"/>
          <w:bCs w:val="0"/>
          <w:i/>
          <w:iCs/>
          <w:sz w:val="21"/>
          <w:szCs w:val="21"/>
        </w:rPr>
        <w:t>los</w:t>
      </w:r>
      <w:r w:rsidRPr="00FE1C37">
        <w:rPr>
          <w:rFonts w:ascii="Abadi" w:hAnsi="Abadi"/>
          <w:b w:val="0"/>
          <w:bCs w:val="0"/>
          <w:i/>
          <w:iCs/>
          <w:spacing w:val="-15"/>
          <w:sz w:val="21"/>
          <w:szCs w:val="21"/>
        </w:rPr>
        <w:t xml:space="preserve"> </w:t>
      </w:r>
      <w:r w:rsidRPr="00FE1C37">
        <w:rPr>
          <w:rFonts w:ascii="Abadi" w:hAnsi="Abadi"/>
          <w:b w:val="0"/>
          <w:bCs w:val="0"/>
          <w:i/>
          <w:iCs/>
          <w:sz w:val="21"/>
          <w:szCs w:val="21"/>
        </w:rPr>
        <w:t>informes</w:t>
      </w:r>
      <w:r w:rsidRPr="00FE1C37">
        <w:rPr>
          <w:rFonts w:ascii="Abadi" w:hAnsi="Abadi"/>
          <w:b w:val="0"/>
          <w:bCs w:val="0"/>
          <w:i/>
          <w:iCs/>
          <w:spacing w:val="-16"/>
          <w:sz w:val="21"/>
          <w:szCs w:val="21"/>
        </w:rPr>
        <w:t xml:space="preserve"> </w:t>
      </w:r>
      <w:r w:rsidRPr="00FE1C37">
        <w:rPr>
          <w:rFonts w:ascii="Abadi" w:hAnsi="Abadi"/>
          <w:b w:val="0"/>
          <w:bCs w:val="0"/>
          <w:i/>
          <w:iCs/>
          <w:sz w:val="21"/>
          <w:szCs w:val="21"/>
        </w:rPr>
        <w:t>disponibles</w:t>
      </w:r>
      <w:r w:rsidRPr="00FE1C37">
        <w:rPr>
          <w:rFonts w:ascii="Abadi" w:hAnsi="Abadi"/>
          <w:b w:val="0"/>
          <w:bCs w:val="0"/>
          <w:i/>
          <w:iCs/>
          <w:spacing w:val="-16"/>
          <w:sz w:val="21"/>
          <w:szCs w:val="21"/>
        </w:rPr>
        <w:t xml:space="preserve"> </w:t>
      </w:r>
      <w:r w:rsidRPr="00FE1C37">
        <w:rPr>
          <w:rFonts w:ascii="Abadi" w:hAnsi="Abadi"/>
          <w:b w:val="0"/>
          <w:bCs w:val="0"/>
          <w:i/>
          <w:iCs/>
          <w:sz w:val="21"/>
          <w:szCs w:val="21"/>
        </w:rPr>
        <w:t>revelan</w:t>
      </w:r>
      <w:r w:rsidRPr="00FE1C37">
        <w:rPr>
          <w:rFonts w:ascii="Abadi" w:hAnsi="Abadi"/>
          <w:b w:val="0"/>
          <w:bCs w:val="0"/>
          <w:i/>
          <w:iCs/>
          <w:spacing w:val="-17"/>
          <w:sz w:val="21"/>
          <w:szCs w:val="21"/>
        </w:rPr>
        <w:t xml:space="preserve"> </w:t>
      </w:r>
      <w:r w:rsidRPr="00FE1C37">
        <w:rPr>
          <w:rFonts w:ascii="Abadi" w:hAnsi="Abadi"/>
          <w:b w:val="0"/>
          <w:bCs w:val="0"/>
          <w:i/>
          <w:iCs/>
          <w:sz w:val="21"/>
          <w:szCs w:val="21"/>
        </w:rPr>
        <w:t>que en las muertes</w:t>
      </w:r>
      <w:r w:rsidRPr="00FE1C37">
        <w:rPr>
          <w:rFonts w:ascii="Abadi" w:hAnsi="Abadi"/>
          <w:b w:val="0"/>
          <w:bCs w:val="0"/>
          <w:i/>
          <w:iCs/>
          <w:spacing w:val="-1"/>
          <w:sz w:val="21"/>
          <w:szCs w:val="21"/>
        </w:rPr>
        <w:t xml:space="preserve"> </w:t>
      </w:r>
      <w:r w:rsidRPr="00FE1C37">
        <w:rPr>
          <w:rFonts w:ascii="Abadi" w:hAnsi="Abadi"/>
          <w:b w:val="0"/>
          <w:bCs w:val="0"/>
          <w:i/>
          <w:iCs/>
          <w:sz w:val="21"/>
          <w:szCs w:val="21"/>
        </w:rPr>
        <w:t>violentas</w:t>
      </w:r>
      <w:r w:rsidRPr="00FE1C37">
        <w:rPr>
          <w:rFonts w:ascii="Abadi" w:hAnsi="Abadi"/>
          <w:b w:val="0"/>
          <w:bCs w:val="0"/>
          <w:i/>
          <w:iCs/>
          <w:spacing w:val="-1"/>
          <w:sz w:val="21"/>
          <w:szCs w:val="21"/>
        </w:rPr>
        <w:t xml:space="preserve"> </w:t>
      </w:r>
      <w:r w:rsidRPr="00FE1C37">
        <w:rPr>
          <w:rFonts w:ascii="Abadi" w:hAnsi="Abadi"/>
          <w:b w:val="0"/>
          <w:bCs w:val="0"/>
          <w:i/>
          <w:iCs/>
          <w:sz w:val="21"/>
          <w:szCs w:val="21"/>
        </w:rPr>
        <w:t>de las mujeres</w:t>
      </w:r>
      <w:r w:rsidRPr="00FE1C37">
        <w:rPr>
          <w:rFonts w:ascii="Abadi" w:hAnsi="Abadi"/>
          <w:b w:val="0"/>
          <w:bCs w:val="0"/>
          <w:i/>
          <w:iCs/>
          <w:spacing w:val="-1"/>
          <w:sz w:val="21"/>
          <w:szCs w:val="21"/>
        </w:rPr>
        <w:t xml:space="preserve"> </w:t>
      </w:r>
      <w:r w:rsidRPr="00FE1C37">
        <w:rPr>
          <w:rFonts w:ascii="Abadi" w:hAnsi="Abadi"/>
          <w:b w:val="0"/>
          <w:bCs w:val="0"/>
          <w:i/>
          <w:iCs/>
          <w:sz w:val="21"/>
          <w:szCs w:val="21"/>
        </w:rPr>
        <w:t>se presentan manifestaciones</w:t>
      </w:r>
      <w:r w:rsidRPr="00FE1C37">
        <w:rPr>
          <w:rFonts w:ascii="Abadi" w:hAnsi="Abadi"/>
          <w:b w:val="0"/>
          <w:bCs w:val="0"/>
          <w:i/>
          <w:iCs/>
          <w:spacing w:val="-1"/>
          <w:sz w:val="21"/>
          <w:szCs w:val="21"/>
        </w:rPr>
        <w:t xml:space="preserve"> </w:t>
      </w:r>
      <w:r w:rsidRPr="00FE1C37">
        <w:rPr>
          <w:rFonts w:ascii="Abadi" w:hAnsi="Abadi"/>
          <w:b w:val="0"/>
          <w:bCs w:val="0"/>
          <w:i/>
          <w:iCs/>
          <w:sz w:val="21"/>
          <w:szCs w:val="21"/>
        </w:rPr>
        <w:t>del</w:t>
      </w:r>
      <w:r w:rsidRPr="00FE1C37">
        <w:rPr>
          <w:rFonts w:ascii="Abadi" w:hAnsi="Abadi"/>
          <w:b w:val="0"/>
          <w:bCs w:val="0"/>
          <w:i/>
          <w:iCs/>
          <w:spacing w:val="-3"/>
          <w:sz w:val="21"/>
          <w:szCs w:val="21"/>
        </w:rPr>
        <w:t xml:space="preserve"> </w:t>
      </w:r>
      <w:r w:rsidRPr="00FE1C37">
        <w:rPr>
          <w:rFonts w:ascii="Abadi" w:hAnsi="Abadi"/>
          <w:b w:val="0"/>
          <w:bCs w:val="0"/>
          <w:i/>
          <w:iCs/>
          <w:sz w:val="21"/>
          <w:szCs w:val="21"/>
        </w:rPr>
        <w:t xml:space="preserve">ejercicio de una violencia desmedida previa, concomitante o posterior a la acción delictiva, que evidencia una brutalidad particular en contra del cuerpo de las mujeres. En muchas ocasiones la muerte se produce como el acto final de un continuum de violencia” </w:t>
      </w:r>
      <w:r w:rsidRPr="00FE1C37">
        <w:rPr>
          <w:rFonts w:ascii="Abadi" w:hAnsi="Abadi"/>
          <w:b w:val="0"/>
          <w:bCs w:val="0"/>
          <w:sz w:val="21"/>
          <w:szCs w:val="21"/>
        </w:rPr>
        <w:t>(2014, p.3)</w:t>
      </w:r>
      <w:r w:rsidRPr="00FE1C37">
        <w:rPr>
          <w:rStyle w:val="FootnoteReference"/>
          <w:rFonts w:ascii="Abadi" w:hAnsi="Abadi"/>
          <w:b w:val="0"/>
          <w:bCs w:val="0"/>
          <w:sz w:val="21"/>
          <w:szCs w:val="21"/>
        </w:rPr>
        <w:footnoteReference w:id="106"/>
      </w:r>
      <w:r w:rsidRPr="00FE1C37">
        <w:rPr>
          <w:rFonts w:ascii="Abadi" w:hAnsi="Abadi"/>
          <w:b w:val="0"/>
          <w:bCs w:val="0"/>
          <w:sz w:val="21"/>
          <w:szCs w:val="21"/>
        </w:rPr>
        <w:t>. Son crímenes cometidos de manera intencional, con enojo, rencor y de manera cruel, que generalmente son precedidos por diversos ataques que atentan contra la integridad, dignidad, seguridad y</w:t>
      </w:r>
      <w:r w:rsidRPr="00FE1C37">
        <w:rPr>
          <w:rFonts w:ascii="Abadi" w:hAnsi="Abadi"/>
          <w:b w:val="0"/>
          <w:bCs w:val="0"/>
          <w:spacing w:val="-1"/>
          <w:sz w:val="21"/>
          <w:szCs w:val="21"/>
        </w:rPr>
        <w:t xml:space="preserve"> </w:t>
      </w:r>
      <w:r w:rsidRPr="00FE1C37">
        <w:rPr>
          <w:rFonts w:ascii="Abadi" w:hAnsi="Abadi"/>
          <w:b w:val="0"/>
          <w:bCs w:val="0"/>
          <w:sz w:val="21"/>
          <w:szCs w:val="21"/>
        </w:rPr>
        <w:t>vida</w:t>
      </w:r>
      <w:r w:rsidRPr="00FE1C37">
        <w:rPr>
          <w:rFonts w:ascii="Abadi" w:hAnsi="Abadi"/>
          <w:b w:val="0"/>
          <w:bCs w:val="0"/>
          <w:spacing w:val="-2"/>
          <w:sz w:val="21"/>
          <w:szCs w:val="21"/>
        </w:rPr>
        <w:t xml:space="preserve"> </w:t>
      </w:r>
      <w:r w:rsidRPr="00FE1C37">
        <w:rPr>
          <w:rFonts w:ascii="Abadi" w:hAnsi="Abadi"/>
          <w:b w:val="0"/>
          <w:bCs w:val="0"/>
          <w:sz w:val="21"/>
          <w:szCs w:val="21"/>
        </w:rPr>
        <w:t>de las</w:t>
      </w:r>
      <w:r w:rsidRPr="00FE1C37">
        <w:rPr>
          <w:rFonts w:ascii="Abadi" w:hAnsi="Abadi"/>
          <w:b w:val="0"/>
          <w:bCs w:val="0"/>
          <w:spacing w:val="-3"/>
          <w:sz w:val="21"/>
          <w:szCs w:val="21"/>
        </w:rPr>
        <w:t xml:space="preserve"> </w:t>
      </w:r>
      <w:r w:rsidRPr="00FE1C37">
        <w:rPr>
          <w:rFonts w:ascii="Abadi" w:hAnsi="Abadi"/>
          <w:b w:val="0"/>
          <w:bCs w:val="0"/>
          <w:sz w:val="21"/>
          <w:szCs w:val="21"/>
        </w:rPr>
        <w:t>mujeres. El</w:t>
      </w:r>
      <w:r w:rsidRPr="00FE1C37">
        <w:rPr>
          <w:rFonts w:ascii="Abadi" w:hAnsi="Abadi"/>
          <w:b w:val="0"/>
          <w:bCs w:val="0"/>
          <w:spacing w:val="-1"/>
          <w:sz w:val="21"/>
          <w:szCs w:val="21"/>
        </w:rPr>
        <w:t xml:space="preserve"> </w:t>
      </w:r>
      <w:r w:rsidRPr="00FE1C37">
        <w:rPr>
          <w:rFonts w:ascii="Abadi" w:hAnsi="Abadi"/>
          <w:b w:val="0"/>
          <w:bCs w:val="0"/>
          <w:sz w:val="21"/>
          <w:szCs w:val="21"/>
        </w:rPr>
        <w:t>odio puede llegar a ser tanto, que en ocasiones las agresiones a sus cuerpos se continúan realizando incluso una vez consumado el feminicidio.</w:t>
      </w:r>
    </w:p>
    <w:p w14:paraId="074B73F4" w14:textId="77777777" w:rsidR="007206B9" w:rsidRPr="00FE1C37" w:rsidRDefault="007206B9" w:rsidP="00FE1C37">
      <w:pPr>
        <w:pStyle w:val="BodyText"/>
        <w:kinsoku w:val="0"/>
        <w:overflowPunct w:val="0"/>
        <w:spacing w:before="156"/>
        <w:rPr>
          <w:rFonts w:ascii="Abadi" w:hAnsi="Abadi"/>
          <w:b w:val="0"/>
          <w:bCs w:val="0"/>
          <w:sz w:val="21"/>
          <w:szCs w:val="21"/>
        </w:rPr>
      </w:pPr>
      <w:r w:rsidRPr="00FE1C37">
        <w:rPr>
          <w:rFonts w:ascii="Abadi" w:hAnsi="Abadi"/>
          <w:b w:val="0"/>
          <w:bCs w:val="0"/>
          <w:sz w:val="21"/>
          <w:szCs w:val="21"/>
        </w:rPr>
        <w:t>El término de “feminicidio” tiene su origen en la década de 1970, cuando Diana Russell</w:t>
      </w:r>
      <w:r w:rsidRPr="00FE1C37">
        <w:rPr>
          <w:rFonts w:ascii="Abadi" w:hAnsi="Abadi"/>
          <w:b w:val="0"/>
          <w:bCs w:val="0"/>
          <w:spacing w:val="-17"/>
          <w:sz w:val="21"/>
          <w:szCs w:val="21"/>
        </w:rPr>
        <w:t xml:space="preserve"> </w:t>
      </w:r>
      <w:r w:rsidRPr="00FE1C37">
        <w:rPr>
          <w:rFonts w:ascii="Abadi" w:hAnsi="Abadi"/>
          <w:b w:val="0"/>
          <w:bCs w:val="0"/>
          <w:sz w:val="21"/>
          <w:szCs w:val="21"/>
        </w:rPr>
        <w:t>comenzó</w:t>
      </w:r>
      <w:r w:rsidRPr="00FE1C37">
        <w:rPr>
          <w:rFonts w:ascii="Abadi" w:hAnsi="Abadi"/>
          <w:b w:val="0"/>
          <w:bCs w:val="0"/>
          <w:spacing w:val="-17"/>
          <w:sz w:val="21"/>
          <w:szCs w:val="21"/>
        </w:rPr>
        <w:t xml:space="preserve"> </w:t>
      </w:r>
      <w:r w:rsidRPr="00FE1C37">
        <w:rPr>
          <w:rFonts w:ascii="Abadi" w:hAnsi="Abadi"/>
          <w:b w:val="0"/>
          <w:bCs w:val="0"/>
          <w:sz w:val="21"/>
          <w:szCs w:val="21"/>
        </w:rPr>
        <w:t>a</w:t>
      </w:r>
      <w:r w:rsidRPr="00FE1C37">
        <w:rPr>
          <w:rFonts w:ascii="Abadi" w:hAnsi="Abadi"/>
          <w:b w:val="0"/>
          <w:bCs w:val="0"/>
          <w:spacing w:val="-16"/>
          <w:sz w:val="21"/>
          <w:szCs w:val="21"/>
        </w:rPr>
        <w:t xml:space="preserve"> </w:t>
      </w:r>
      <w:r w:rsidRPr="00FE1C37">
        <w:rPr>
          <w:rFonts w:ascii="Abadi" w:hAnsi="Abadi"/>
          <w:b w:val="0"/>
          <w:bCs w:val="0"/>
          <w:sz w:val="21"/>
          <w:szCs w:val="21"/>
        </w:rPr>
        <w:t>utilizar</w:t>
      </w:r>
      <w:r w:rsidRPr="00FE1C37">
        <w:rPr>
          <w:rFonts w:ascii="Abadi" w:hAnsi="Abadi"/>
          <w:b w:val="0"/>
          <w:bCs w:val="0"/>
          <w:spacing w:val="-16"/>
          <w:sz w:val="21"/>
          <w:szCs w:val="21"/>
        </w:rPr>
        <w:t xml:space="preserve"> </w:t>
      </w:r>
      <w:r w:rsidRPr="00FE1C37">
        <w:rPr>
          <w:rFonts w:ascii="Abadi" w:hAnsi="Abadi"/>
          <w:b w:val="0"/>
          <w:bCs w:val="0"/>
          <w:sz w:val="21"/>
          <w:szCs w:val="21"/>
        </w:rPr>
        <w:t>y</w:t>
      </w:r>
      <w:r w:rsidRPr="00FE1C37">
        <w:rPr>
          <w:rFonts w:ascii="Abadi" w:hAnsi="Abadi"/>
          <w:b w:val="0"/>
          <w:bCs w:val="0"/>
          <w:spacing w:val="-15"/>
          <w:sz w:val="21"/>
          <w:szCs w:val="21"/>
        </w:rPr>
        <w:t xml:space="preserve"> </w:t>
      </w:r>
      <w:r w:rsidRPr="00FE1C37">
        <w:rPr>
          <w:rFonts w:ascii="Abadi" w:hAnsi="Abadi"/>
          <w:b w:val="0"/>
          <w:bCs w:val="0"/>
          <w:sz w:val="21"/>
          <w:szCs w:val="21"/>
        </w:rPr>
        <w:t>difundir</w:t>
      </w:r>
      <w:r w:rsidRPr="00FE1C37">
        <w:rPr>
          <w:rFonts w:ascii="Abadi" w:hAnsi="Abadi"/>
          <w:b w:val="0"/>
          <w:bCs w:val="0"/>
          <w:spacing w:val="-16"/>
          <w:sz w:val="21"/>
          <w:szCs w:val="21"/>
        </w:rPr>
        <w:t xml:space="preserve"> </w:t>
      </w:r>
      <w:r w:rsidRPr="00FE1C37">
        <w:rPr>
          <w:rFonts w:ascii="Abadi" w:hAnsi="Abadi"/>
          <w:b w:val="0"/>
          <w:bCs w:val="0"/>
          <w:sz w:val="21"/>
          <w:szCs w:val="21"/>
        </w:rPr>
        <w:t>la</w:t>
      </w:r>
      <w:r w:rsidRPr="00FE1C37">
        <w:rPr>
          <w:rFonts w:ascii="Abadi" w:hAnsi="Abadi"/>
          <w:b w:val="0"/>
          <w:bCs w:val="0"/>
          <w:spacing w:val="-17"/>
          <w:sz w:val="21"/>
          <w:szCs w:val="21"/>
        </w:rPr>
        <w:t xml:space="preserve"> </w:t>
      </w:r>
      <w:r w:rsidRPr="00FE1C37">
        <w:rPr>
          <w:rFonts w:ascii="Abadi" w:hAnsi="Abadi"/>
          <w:b w:val="0"/>
          <w:bCs w:val="0"/>
          <w:sz w:val="21"/>
          <w:szCs w:val="21"/>
        </w:rPr>
        <w:t>expresión</w:t>
      </w:r>
      <w:r w:rsidRPr="00FE1C37">
        <w:rPr>
          <w:rFonts w:ascii="Abadi" w:hAnsi="Abadi"/>
          <w:b w:val="0"/>
          <w:bCs w:val="0"/>
          <w:spacing w:val="-16"/>
          <w:sz w:val="21"/>
          <w:szCs w:val="21"/>
        </w:rPr>
        <w:t xml:space="preserve"> </w:t>
      </w:r>
      <w:r w:rsidRPr="00FE1C37">
        <w:rPr>
          <w:rFonts w:ascii="Abadi" w:hAnsi="Abadi"/>
          <w:b w:val="0"/>
          <w:bCs w:val="0"/>
          <w:sz w:val="21"/>
          <w:szCs w:val="21"/>
        </w:rPr>
        <w:t>de</w:t>
      </w:r>
      <w:r w:rsidRPr="00FE1C37">
        <w:rPr>
          <w:rFonts w:ascii="Abadi" w:hAnsi="Abadi"/>
          <w:b w:val="0"/>
          <w:bCs w:val="0"/>
          <w:spacing w:val="-16"/>
          <w:sz w:val="21"/>
          <w:szCs w:val="21"/>
        </w:rPr>
        <w:t xml:space="preserve"> </w:t>
      </w:r>
      <w:r w:rsidRPr="00FE1C37">
        <w:rPr>
          <w:rFonts w:ascii="Abadi" w:hAnsi="Abadi"/>
          <w:b w:val="0"/>
          <w:bCs w:val="0"/>
          <w:sz w:val="21"/>
          <w:szCs w:val="21"/>
        </w:rPr>
        <w:t>“femicidio”</w:t>
      </w:r>
      <w:r w:rsidRPr="00FE1C37">
        <w:rPr>
          <w:rFonts w:ascii="Abadi" w:hAnsi="Abadi"/>
          <w:b w:val="0"/>
          <w:bCs w:val="0"/>
          <w:spacing w:val="-15"/>
          <w:sz w:val="21"/>
          <w:szCs w:val="21"/>
        </w:rPr>
        <w:t xml:space="preserve"> </w:t>
      </w:r>
      <w:r w:rsidRPr="00FE1C37">
        <w:rPr>
          <w:rFonts w:ascii="Abadi" w:hAnsi="Abadi"/>
          <w:b w:val="0"/>
          <w:bCs w:val="0"/>
          <w:sz w:val="21"/>
          <w:szCs w:val="21"/>
        </w:rPr>
        <w:t>como</w:t>
      </w:r>
      <w:r w:rsidRPr="00FE1C37">
        <w:rPr>
          <w:rFonts w:ascii="Abadi" w:hAnsi="Abadi"/>
          <w:b w:val="0"/>
          <w:bCs w:val="0"/>
          <w:spacing w:val="-17"/>
          <w:sz w:val="21"/>
          <w:szCs w:val="21"/>
        </w:rPr>
        <w:t xml:space="preserve"> </w:t>
      </w:r>
      <w:r w:rsidRPr="00FE1C37">
        <w:rPr>
          <w:rFonts w:ascii="Abadi" w:hAnsi="Abadi"/>
          <w:b w:val="0"/>
          <w:bCs w:val="0"/>
          <w:sz w:val="21"/>
          <w:szCs w:val="21"/>
        </w:rPr>
        <w:t>una</w:t>
      </w:r>
      <w:r w:rsidRPr="00FE1C37">
        <w:rPr>
          <w:rFonts w:ascii="Abadi" w:hAnsi="Abadi"/>
          <w:b w:val="0"/>
          <w:bCs w:val="0"/>
          <w:spacing w:val="-16"/>
          <w:sz w:val="21"/>
          <w:szCs w:val="21"/>
        </w:rPr>
        <w:t xml:space="preserve"> </w:t>
      </w:r>
      <w:r w:rsidRPr="00FE1C37">
        <w:rPr>
          <w:rFonts w:ascii="Abadi" w:hAnsi="Abadi"/>
          <w:b w:val="0"/>
          <w:bCs w:val="0"/>
          <w:sz w:val="21"/>
          <w:szCs w:val="21"/>
        </w:rPr>
        <w:t>alternativa al término neutro de “homicidio”, con “</w:t>
      </w:r>
      <w:r w:rsidRPr="00FE1C37">
        <w:rPr>
          <w:rFonts w:ascii="Abadi" w:hAnsi="Abadi"/>
          <w:b w:val="0"/>
          <w:bCs w:val="0"/>
          <w:i/>
          <w:iCs/>
          <w:sz w:val="21"/>
          <w:szCs w:val="21"/>
        </w:rPr>
        <w:t>el fin político de reconocer y visibilizar la discriminación,</w:t>
      </w:r>
      <w:r w:rsidRPr="00FE1C37">
        <w:rPr>
          <w:rFonts w:ascii="Abadi" w:hAnsi="Abadi"/>
          <w:b w:val="0"/>
          <w:bCs w:val="0"/>
          <w:i/>
          <w:iCs/>
          <w:spacing w:val="-6"/>
          <w:sz w:val="21"/>
          <w:szCs w:val="21"/>
        </w:rPr>
        <w:t xml:space="preserve"> </w:t>
      </w:r>
      <w:r w:rsidRPr="00FE1C37">
        <w:rPr>
          <w:rFonts w:ascii="Abadi" w:hAnsi="Abadi"/>
          <w:b w:val="0"/>
          <w:bCs w:val="0"/>
          <w:i/>
          <w:iCs/>
          <w:sz w:val="21"/>
          <w:szCs w:val="21"/>
        </w:rPr>
        <w:t>la</w:t>
      </w:r>
      <w:r w:rsidRPr="00FE1C37">
        <w:rPr>
          <w:rFonts w:ascii="Abadi" w:hAnsi="Abadi"/>
          <w:b w:val="0"/>
          <w:bCs w:val="0"/>
          <w:i/>
          <w:iCs/>
          <w:spacing w:val="-8"/>
          <w:sz w:val="21"/>
          <w:szCs w:val="21"/>
        </w:rPr>
        <w:t xml:space="preserve"> </w:t>
      </w:r>
      <w:r w:rsidRPr="00FE1C37">
        <w:rPr>
          <w:rFonts w:ascii="Abadi" w:hAnsi="Abadi"/>
          <w:b w:val="0"/>
          <w:bCs w:val="0"/>
          <w:i/>
          <w:iCs/>
          <w:sz w:val="21"/>
          <w:szCs w:val="21"/>
        </w:rPr>
        <w:t>opresión,</w:t>
      </w:r>
      <w:r w:rsidRPr="00FE1C37">
        <w:rPr>
          <w:rFonts w:ascii="Abadi" w:hAnsi="Abadi"/>
          <w:b w:val="0"/>
          <w:bCs w:val="0"/>
          <w:i/>
          <w:iCs/>
          <w:spacing w:val="-6"/>
          <w:sz w:val="21"/>
          <w:szCs w:val="21"/>
        </w:rPr>
        <w:t xml:space="preserve"> </w:t>
      </w:r>
      <w:r w:rsidRPr="00FE1C37">
        <w:rPr>
          <w:rFonts w:ascii="Abadi" w:hAnsi="Abadi"/>
          <w:b w:val="0"/>
          <w:bCs w:val="0"/>
          <w:i/>
          <w:iCs/>
          <w:sz w:val="21"/>
          <w:szCs w:val="21"/>
        </w:rPr>
        <w:t>la</w:t>
      </w:r>
      <w:r w:rsidRPr="00FE1C37">
        <w:rPr>
          <w:rFonts w:ascii="Abadi" w:hAnsi="Abadi"/>
          <w:b w:val="0"/>
          <w:bCs w:val="0"/>
          <w:i/>
          <w:iCs/>
          <w:spacing w:val="-8"/>
          <w:sz w:val="21"/>
          <w:szCs w:val="21"/>
        </w:rPr>
        <w:t xml:space="preserve"> </w:t>
      </w:r>
      <w:r w:rsidRPr="00FE1C37">
        <w:rPr>
          <w:rFonts w:ascii="Abadi" w:hAnsi="Abadi"/>
          <w:b w:val="0"/>
          <w:bCs w:val="0"/>
          <w:i/>
          <w:iCs/>
          <w:sz w:val="21"/>
          <w:szCs w:val="21"/>
        </w:rPr>
        <w:t>desigualdad</w:t>
      </w:r>
      <w:r w:rsidRPr="00FE1C37">
        <w:rPr>
          <w:rFonts w:ascii="Abadi" w:hAnsi="Abadi"/>
          <w:b w:val="0"/>
          <w:bCs w:val="0"/>
          <w:i/>
          <w:iCs/>
          <w:spacing w:val="-8"/>
          <w:sz w:val="21"/>
          <w:szCs w:val="21"/>
        </w:rPr>
        <w:t xml:space="preserve"> </w:t>
      </w:r>
      <w:r w:rsidRPr="00FE1C37">
        <w:rPr>
          <w:rFonts w:ascii="Abadi" w:hAnsi="Abadi"/>
          <w:b w:val="0"/>
          <w:bCs w:val="0"/>
          <w:i/>
          <w:iCs/>
          <w:sz w:val="21"/>
          <w:szCs w:val="21"/>
        </w:rPr>
        <w:t>y</w:t>
      </w:r>
      <w:r w:rsidRPr="00FE1C37">
        <w:rPr>
          <w:rFonts w:ascii="Abadi" w:hAnsi="Abadi"/>
          <w:b w:val="0"/>
          <w:bCs w:val="0"/>
          <w:i/>
          <w:iCs/>
          <w:spacing w:val="-6"/>
          <w:sz w:val="21"/>
          <w:szCs w:val="21"/>
        </w:rPr>
        <w:t xml:space="preserve"> </w:t>
      </w:r>
      <w:r w:rsidRPr="00FE1C37">
        <w:rPr>
          <w:rFonts w:ascii="Abadi" w:hAnsi="Abadi"/>
          <w:b w:val="0"/>
          <w:bCs w:val="0"/>
          <w:i/>
          <w:iCs/>
          <w:sz w:val="21"/>
          <w:szCs w:val="21"/>
        </w:rPr>
        <w:t>la</w:t>
      </w:r>
      <w:r w:rsidRPr="00FE1C37">
        <w:rPr>
          <w:rFonts w:ascii="Abadi" w:hAnsi="Abadi"/>
          <w:b w:val="0"/>
          <w:bCs w:val="0"/>
          <w:i/>
          <w:iCs/>
          <w:spacing w:val="-6"/>
          <w:sz w:val="21"/>
          <w:szCs w:val="21"/>
        </w:rPr>
        <w:t xml:space="preserve"> </w:t>
      </w:r>
      <w:r w:rsidRPr="00FE1C37">
        <w:rPr>
          <w:rFonts w:ascii="Abadi" w:hAnsi="Abadi"/>
          <w:b w:val="0"/>
          <w:bCs w:val="0"/>
          <w:i/>
          <w:iCs/>
          <w:sz w:val="21"/>
          <w:szCs w:val="21"/>
        </w:rPr>
        <w:t>violencia</w:t>
      </w:r>
      <w:r w:rsidRPr="00FE1C37">
        <w:rPr>
          <w:rFonts w:ascii="Abadi" w:hAnsi="Abadi"/>
          <w:b w:val="0"/>
          <w:bCs w:val="0"/>
          <w:i/>
          <w:iCs/>
          <w:spacing w:val="-6"/>
          <w:sz w:val="21"/>
          <w:szCs w:val="21"/>
        </w:rPr>
        <w:t xml:space="preserve"> </w:t>
      </w:r>
      <w:r w:rsidRPr="00FE1C37">
        <w:rPr>
          <w:rFonts w:ascii="Abadi" w:hAnsi="Abadi"/>
          <w:b w:val="0"/>
          <w:bCs w:val="0"/>
          <w:i/>
          <w:iCs/>
          <w:sz w:val="21"/>
          <w:szCs w:val="21"/>
        </w:rPr>
        <w:t>sistemática</w:t>
      </w:r>
      <w:r w:rsidRPr="00FE1C37">
        <w:rPr>
          <w:rFonts w:ascii="Abadi" w:hAnsi="Abadi"/>
          <w:b w:val="0"/>
          <w:bCs w:val="0"/>
          <w:i/>
          <w:iCs/>
          <w:spacing w:val="-8"/>
          <w:sz w:val="21"/>
          <w:szCs w:val="21"/>
        </w:rPr>
        <w:t xml:space="preserve"> </w:t>
      </w:r>
      <w:r w:rsidRPr="00FE1C37">
        <w:rPr>
          <w:rFonts w:ascii="Abadi" w:hAnsi="Abadi"/>
          <w:b w:val="0"/>
          <w:bCs w:val="0"/>
          <w:i/>
          <w:iCs/>
          <w:sz w:val="21"/>
          <w:szCs w:val="21"/>
        </w:rPr>
        <w:t>contra</w:t>
      </w:r>
      <w:r w:rsidRPr="00FE1C37">
        <w:rPr>
          <w:rFonts w:ascii="Abadi" w:hAnsi="Abadi"/>
          <w:b w:val="0"/>
          <w:bCs w:val="0"/>
          <w:i/>
          <w:iCs/>
          <w:spacing w:val="-6"/>
          <w:sz w:val="21"/>
          <w:szCs w:val="21"/>
        </w:rPr>
        <w:t xml:space="preserve"> </w:t>
      </w:r>
      <w:r w:rsidRPr="00FE1C37">
        <w:rPr>
          <w:rFonts w:ascii="Abadi" w:hAnsi="Abadi"/>
          <w:b w:val="0"/>
          <w:bCs w:val="0"/>
          <w:i/>
          <w:iCs/>
          <w:sz w:val="21"/>
          <w:szCs w:val="21"/>
        </w:rPr>
        <w:t>la</w:t>
      </w:r>
      <w:r w:rsidRPr="00FE1C37">
        <w:rPr>
          <w:rFonts w:ascii="Abadi" w:hAnsi="Abadi"/>
          <w:b w:val="0"/>
          <w:bCs w:val="0"/>
          <w:i/>
          <w:iCs/>
          <w:spacing w:val="-8"/>
          <w:sz w:val="21"/>
          <w:szCs w:val="21"/>
        </w:rPr>
        <w:t xml:space="preserve"> </w:t>
      </w:r>
      <w:r w:rsidRPr="00FE1C37">
        <w:rPr>
          <w:rFonts w:ascii="Abadi" w:hAnsi="Abadi"/>
          <w:b w:val="0"/>
          <w:bCs w:val="0"/>
          <w:i/>
          <w:iCs/>
          <w:sz w:val="21"/>
          <w:szCs w:val="21"/>
        </w:rPr>
        <w:t>mujer que,</w:t>
      </w:r>
      <w:r w:rsidRPr="00FE1C37">
        <w:rPr>
          <w:rFonts w:ascii="Abadi" w:hAnsi="Abadi"/>
          <w:b w:val="0"/>
          <w:bCs w:val="0"/>
          <w:i/>
          <w:iCs/>
          <w:spacing w:val="-14"/>
          <w:sz w:val="21"/>
          <w:szCs w:val="21"/>
        </w:rPr>
        <w:t xml:space="preserve"> </w:t>
      </w:r>
      <w:r w:rsidRPr="00FE1C37">
        <w:rPr>
          <w:rFonts w:ascii="Abadi" w:hAnsi="Abadi"/>
          <w:b w:val="0"/>
          <w:bCs w:val="0"/>
          <w:i/>
          <w:iCs/>
          <w:sz w:val="21"/>
          <w:szCs w:val="21"/>
        </w:rPr>
        <w:t>en</w:t>
      </w:r>
      <w:r w:rsidRPr="00FE1C37">
        <w:rPr>
          <w:rFonts w:ascii="Abadi" w:hAnsi="Abadi"/>
          <w:b w:val="0"/>
          <w:bCs w:val="0"/>
          <w:i/>
          <w:iCs/>
          <w:spacing w:val="-12"/>
          <w:sz w:val="21"/>
          <w:szCs w:val="21"/>
        </w:rPr>
        <w:t xml:space="preserve"> </w:t>
      </w:r>
      <w:r w:rsidRPr="00FE1C37">
        <w:rPr>
          <w:rFonts w:ascii="Abadi" w:hAnsi="Abadi"/>
          <w:b w:val="0"/>
          <w:bCs w:val="0"/>
          <w:i/>
          <w:iCs/>
          <w:sz w:val="21"/>
          <w:szCs w:val="21"/>
        </w:rPr>
        <w:t>su</w:t>
      </w:r>
      <w:r w:rsidRPr="00FE1C37">
        <w:rPr>
          <w:rFonts w:ascii="Abadi" w:hAnsi="Abadi"/>
          <w:b w:val="0"/>
          <w:bCs w:val="0"/>
          <w:i/>
          <w:iCs/>
          <w:spacing w:val="-14"/>
          <w:sz w:val="21"/>
          <w:szCs w:val="21"/>
        </w:rPr>
        <w:t xml:space="preserve"> </w:t>
      </w:r>
      <w:r w:rsidRPr="00FE1C37">
        <w:rPr>
          <w:rFonts w:ascii="Abadi" w:hAnsi="Abadi"/>
          <w:b w:val="0"/>
          <w:bCs w:val="0"/>
          <w:i/>
          <w:iCs/>
          <w:sz w:val="21"/>
          <w:szCs w:val="21"/>
        </w:rPr>
        <w:t>forma</w:t>
      </w:r>
      <w:r w:rsidRPr="00FE1C37">
        <w:rPr>
          <w:rFonts w:ascii="Abadi" w:hAnsi="Abadi"/>
          <w:b w:val="0"/>
          <w:bCs w:val="0"/>
          <w:i/>
          <w:iCs/>
          <w:spacing w:val="-14"/>
          <w:sz w:val="21"/>
          <w:szCs w:val="21"/>
        </w:rPr>
        <w:t xml:space="preserve"> </w:t>
      </w:r>
      <w:r w:rsidRPr="00FE1C37">
        <w:rPr>
          <w:rFonts w:ascii="Abadi" w:hAnsi="Abadi"/>
          <w:b w:val="0"/>
          <w:bCs w:val="0"/>
          <w:i/>
          <w:iCs/>
          <w:sz w:val="21"/>
          <w:szCs w:val="21"/>
        </w:rPr>
        <w:t>más</w:t>
      </w:r>
      <w:r w:rsidRPr="00FE1C37">
        <w:rPr>
          <w:rFonts w:ascii="Abadi" w:hAnsi="Abadi"/>
          <w:b w:val="0"/>
          <w:bCs w:val="0"/>
          <w:i/>
          <w:iCs/>
          <w:spacing w:val="-15"/>
          <w:sz w:val="21"/>
          <w:szCs w:val="21"/>
        </w:rPr>
        <w:t xml:space="preserve"> </w:t>
      </w:r>
      <w:r w:rsidRPr="00FE1C37">
        <w:rPr>
          <w:rFonts w:ascii="Abadi" w:hAnsi="Abadi"/>
          <w:b w:val="0"/>
          <w:bCs w:val="0"/>
          <w:i/>
          <w:iCs/>
          <w:sz w:val="21"/>
          <w:szCs w:val="21"/>
        </w:rPr>
        <w:t>extrema,</w:t>
      </w:r>
      <w:r w:rsidRPr="00FE1C37">
        <w:rPr>
          <w:rFonts w:ascii="Abadi" w:hAnsi="Abadi"/>
          <w:b w:val="0"/>
          <w:bCs w:val="0"/>
          <w:i/>
          <w:iCs/>
          <w:spacing w:val="-12"/>
          <w:sz w:val="21"/>
          <w:szCs w:val="21"/>
        </w:rPr>
        <w:t xml:space="preserve"> </w:t>
      </w:r>
      <w:r w:rsidRPr="00FE1C37">
        <w:rPr>
          <w:rFonts w:ascii="Abadi" w:hAnsi="Abadi"/>
          <w:b w:val="0"/>
          <w:bCs w:val="0"/>
          <w:i/>
          <w:iCs/>
          <w:sz w:val="21"/>
          <w:szCs w:val="21"/>
        </w:rPr>
        <w:t>culmina</w:t>
      </w:r>
      <w:r w:rsidRPr="00FE1C37">
        <w:rPr>
          <w:rFonts w:ascii="Abadi" w:hAnsi="Abadi"/>
          <w:b w:val="0"/>
          <w:bCs w:val="0"/>
          <w:i/>
          <w:iCs/>
          <w:spacing w:val="-14"/>
          <w:sz w:val="21"/>
          <w:szCs w:val="21"/>
        </w:rPr>
        <w:t xml:space="preserve"> </w:t>
      </w:r>
      <w:r w:rsidRPr="00FE1C37">
        <w:rPr>
          <w:rFonts w:ascii="Abadi" w:hAnsi="Abadi"/>
          <w:b w:val="0"/>
          <w:bCs w:val="0"/>
          <w:i/>
          <w:iCs/>
          <w:sz w:val="21"/>
          <w:szCs w:val="21"/>
        </w:rPr>
        <w:t>en</w:t>
      </w:r>
      <w:r w:rsidRPr="00FE1C37">
        <w:rPr>
          <w:rFonts w:ascii="Abadi" w:hAnsi="Abadi"/>
          <w:b w:val="0"/>
          <w:bCs w:val="0"/>
          <w:i/>
          <w:iCs/>
          <w:spacing w:val="-14"/>
          <w:sz w:val="21"/>
          <w:szCs w:val="21"/>
        </w:rPr>
        <w:t xml:space="preserve"> </w:t>
      </w:r>
      <w:r w:rsidRPr="00FE1C37">
        <w:rPr>
          <w:rFonts w:ascii="Abadi" w:hAnsi="Abadi"/>
          <w:b w:val="0"/>
          <w:bCs w:val="0"/>
          <w:i/>
          <w:iCs/>
          <w:sz w:val="21"/>
          <w:szCs w:val="21"/>
        </w:rPr>
        <w:t>la</w:t>
      </w:r>
      <w:r w:rsidRPr="00FE1C37">
        <w:rPr>
          <w:rFonts w:ascii="Abadi" w:hAnsi="Abadi"/>
          <w:b w:val="0"/>
          <w:bCs w:val="0"/>
          <w:i/>
          <w:iCs/>
          <w:spacing w:val="-15"/>
          <w:sz w:val="21"/>
          <w:szCs w:val="21"/>
        </w:rPr>
        <w:t xml:space="preserve"> </w:t>
      </w:r>
      <w:r w:rsidRPr="00FE1C37">
        <w:rPr>
          <w:rFonts w:ascii="Abadi" w:hAnsi="Abadi"/>
          <w:b w:val="0"/>
          <w:bCs w:val="0"/>
          <w:i/>
          <w:iCs/>
          <w:sz w:val="21"/>
          <w:szCs w:val="21"/>
        </w:rPr>
        <w:t>muerte</w:t>
      </w:r>
      <w:r w:rsidRPr="00FE1C37">
        <w:rPr>
          <w:rFonts w:ascii="Abadi" w:hAnsi="Abadi"/>
          <w:b w:val="0"/>
          <w:bCs w:val="0"/>
          <w:sz w:val="21"/>
          <w:szCs w:val="21"/>
        </w:rPr>
        <w:t>”</w:t>
      </w:r>
      <w:r w:rsidRPr="00FE1C37">
        <w:rPr>
          <w:rFonts w:ascii="Abadi" w:hAnsi="Abadi"/>
          <w:b w:val="0"/>
          <w:bCs w:val="0"/>
          <w:spacing w:val="-13"/>
          <w:sz w:val="21"/>
          <w:szCs w:val="21"/>
        </w:rPr>
        <w:t xml:space="preserve"> </w:t>
      </w:r>
      <w:r w:rsidRPr="00FE1C37">
        <w:rPr>
          <w:rFonts w:ascii="Abadi" w:hAnsi="Abadi"/>
          <w:b w:val="0"/>
          <w:bCs w:val="0"/>
          <w:sz w:val="21"/>
          <w:szCs w:val="21"/>
        </w:rPr>
        <w:t>y</w:t>
      </w:r>
      <w:r w:rsidRPr="00FE1C37">
        <w:rPr>
          <w:rFonts w:ascii="Abadi" w:hAnsi="Abadi"/>
          <w:b w:val="0"/>
          <w:bCs w:val="0"/>
          <w:spacing w:val="-15"/>
          <w:sz w:val="21"/>
          <w:szCs w:val="21"/>
        </w:rPr>
        <w:t xml:space="preserve"> </w:t>
      </w:r>
      <w:r w:rsidRPr="00FE1C37">
        <w:rPr>
          <w:rFonts w:ascii="Abadi" w:hAnsi="Abadi"/>
          <w:b w:val="0"/>
          <w:bCs w:val="0"/>
          <w:sz w:val="21"/>
          <w:szCs w:val="21"/>
        </w:rPr>
        <w:t>que</w:t>
      </w:r>
      <w:r w:rsidRPr="00FE1C37">
        <w:rPr>
          <w:rFonts w:ascii="Abadi" w:hAnsi="Abadi"/>
          <w:b w:val="0"/>
          <w:bCs w:val="0"/>
          <w:spacing w:val="-12"/>
          <w:sz w:val="21"/>
          <w:szCs w:val="21"/>
        </w:rPr>
        <w:t xml:space="preserve"> </w:t>
      </w:r>
      <w:r w:rsidRPr="00FE1C37">
        <w:rPr>
          <w:rFonts w:ascii="Abadi" w:hAnsi="Abadi"/>
          <w:b w:val="0"/>
          <w:bCs w:val="0"/>
          <w:sz w:val="21"/>
          <w:szCs w:val="21"/>
        </w:rPr>
        <w:t>de</w:t>
      </w:r>
      <w:r w:rsidRPr="00217DA8">
        <w:rPr>
          <w:rFonts w:ascii="Abadi" w:hAnsi="Abadi"/>
          <w:spacing w:val="-14"/>
          <w:sz w:val="21"/>
          <w:szCs w:val="21"/>
        </w:rPr>
        <w:t xml:space="preserve"> </w:t>
      </w:r>
      <w:r w:rsidRPr="00FE1C37">
        <w:rPr>
          <w:rFonts w:ascii="Abadi" w:hAnsi="Abadi"/>
          <w:b w:val="0"/>
          <w:bCs w:val="0"/>
          <w:sz w:val="21"/>
          <w:szCs w:val="21"/>
        </w:rPr>
        <w:t>acuerdo</w:t>
      </w:r>
      <w:r w:rsidRPr="00FE1C37">
        <w:rPr>
          <w:rFonts w:ascii="Abadi" w:hAnsi="Abadi"/>
          <w:b w:val="0"/>
          <w:bCs w:val="0"/>
          <w:spacing w:val="-12"/>
          <w:sz w:val="21"/>
          <w:szCs w:val="21"/>
        </w:rPr>
        <w:t xml:space="preserve"> </w:t>
      </w:r>
      <w:r w:rsidRPr="00FE1C37">
        <w:rPr>
          <w:rFonts w:ascii="Abadi" w:hAnsi="Abadi"/>
          <w:b w:val="0"/>
          <w:bCs w:val="0"/>
          <w:sz w:val="21"/>
          <w:szCs w:val="21"/>
        </w:rPr>
        <w:t>con</w:t>
      </w:r>
      <w:r w:rsidRPr="00FE1C37">
        <w:rPr>
          <w:rFonts w:ascii="Abadi" w:hAnsi="Abadi"/>
          <w:b w:val="0"/>
          <w:bCs w:val="0"/>
          <w:spacing w:val="-12"/>
          <w:sz w:val="21"/>
          <w:szCs w:val="21"/>
        </w:rPr>
        <w:t xml:space="preserve"> </w:t>
      </w:r>
      <w:r w:rsidRPr="00FE1C37">
        <w:rPr>
          <w:rFonts w:ascii="Abadi" w:hAnsi="Abadi"/>
          <w:b w:val="0"/>
          <w:bCs w:val="0"/>
          <w:sz w:val="21"/>
          <w:szCs w:val="21"/>
        </w:rPr>
        <w:t>Russell, aplica</w:t>
      </w:r>
      <w:r w:rsidRPr="00FE1C37">
        <w:rPr>
          <w:rFonts w:ascii="Abadi" w:hAnsi="Abadi"/>
          <w:b w:val="0"/>
          <w:bCs w:val="0"/>
          <w:spacing w:val="50"/>
          <w:w w:val="150"/>
          <w:sz w:val="21"/>
          <w:szCs w:val="21"/>
        </w:rPr>
        <w:t xml:space="preserve"> </w:t>
      </w:r>
      <w:r w:rsidRPr="00FE1C37">
        <w:rPr>
          <w:rFonts w:ascii="Abadi" w:hAnsi="Abadi"/>
          <w:b w:val="0"/>
          <w:bCs w:val="0"/>
          <w:sz w:val="21"/>
          <w:szCs w:val="21"/>
        </w:rPr>
        <w:t>para</w:t>
      </w:r>
      <w:r w:rsidRPr="00FE1C37">
        <w:rPr>
          <w:rFonts w:ascii="Abadi" w:hAnsi="Abadi"/>
          <w:b w:val="0"/>
          <w:bCs w:val="0"/>
          <w:spacing w:val="51"/>
          <w:w w:val="150"/>
          <w:sz w:val="21"/>
          <w:szCs w:val="21"/>
        </w:rPr>
        <w:t xml:space="preserve"> </w:t>
      </w:r>
      <w:r w:rsidRPr="00FE1C37">
        <w:rPr>
          <w:rFonts w:ascii="Abadi" w:hAnsi="Abadi"/>
          <w:b w:val="0"/>
          <w:bCs w:val="0"/>
          <w:sz w:val="21"/>
          <w:szCs w:val="21"/>
        </w:rPr>
        <w:t>todas</w:t>
      </w:r>
      <w:r w:rsidRPr="00FE1C37">
        <w:rPr>
          <w:rFonts w:ascii="Abadi" w:hAnsi="Abadi"/>
          <w:b w:val="0"/>
          <w:bCs w:val="0"/>
          <w:spacing w:val="51"/>
          <w:w w:val="150"/>
          <w:sz w:val="21"/>
          <w:szCs w:val="21"/>
        </w:rPr>
        <w:t xml:space="preserve"> </w:t>
      </w:r>
      <w:r w:rsidRPr="00FE1C37">
        <w:rPr>
          <w:rFonts w:ascii="Abadi" w:hAnsi="Abadi"/>
          <w:b w:val="0"/>
          <w:bCs w:val="0"/>
          <w:sz w:val="21"/>
          <w:szCs w:val="21"/>
        </w:rPr>
        <w:t>las</w:t>
      </w:r>
      <w:r w:rsidRPr="00FE1C37">
        <w:rPr>
          <w:rFonts w:ascii="Abadi" w:hAnsi="Abadi"/>
          <w:b w:val="0"/>
          <w:bCs w:val="0"/>
          <w:spacing w:val="51"/>
          <w:w w:val="150"/>
          <w:sz w:val="21"/>
          <w:szCs w:val="21"/>
        </w:rPr>
        <w:t xml:space="preserve"> </w:t>
      </w:r>
      <w:r w:rsidRPr="00FE1C37">
        <w:rPr>
          <w:rFonts w:ascii="Abadi" w:hAnsi="Abadi"/>
          <w:b w:val="0"/>
          <w:bCs w:val="0"/>
          <w:sz w:val="21"/>
          <w:szCs w:val="21"/>
        </w:rPr>
        <w:t>formas</w:t>
      </w:r>
      <w:r w:rsidRPr="00FE1C37">
        <w:rPr>
          <w:rFonts w:ascii="Abadi" w:hAnsi="Abadi"/>
          <w:b w:val="0"/>
          <w:bCs w:val="0"/>
          <w:spacing w:val="48"/>
          <w:w w:val="150"/>
          <w:sz w:val="21"/>
          <w:szCs w:val="21"/>
        </w:rPr>
        <w:t xml:space="preserve"> </w:t>
      </w:r>
      <w:r w:rsidRPr="00FE1C37">
        <w:rPr>
          <w:rFonts w:ascii="Abadi" w:hAnsi="Abadi"/>
          <w:b w:val="0"/>
          <w:bCs w:val="0"/>
          <w:sz w:val="21"/>
          <w:szCs w:val="21"/>
        </w:rPr>
        <w:t>de</w:t>
      </w:r>
      <w:r w:rsidRPr="00FE1C37">
        <w:rPr>
          <w:rFonts w:ascii="Abadi" w:hAnsi="Abadi"/>
          <w:b w:val="0"/>
          <w:bCs w:val="0"/>
          <w:spacing w:val="49"/>
          <w:w w:val="150"/>
          <w:sz w:val="21"/>
          <w:szCs w:val="21"/>
        </w:rPr>
        <w:t xml:space="preserve"> </w:t>
      </w:r>
      <w:r w:rsidRPr="00FE1C37">
        <w:rPr>
          <w:rFonts w:ascii="Abadi" w:hAnsi="Abadi"/>
          <w:b w:val="0"/>
          <w:bCs w:val="0"/>
          <w:sz w:val="21"/>
          <w:szCs w:val="21"/>
        </w:rPr>
        <w:t>asesinato</w:t>
      </w:r>
      <w:r w:rsidRPr="00FE1C37">
        <w:rPr>
          <w:rFonts w:ascii="Abadi" w:hAnsi="Abadi"/>
          <w:b w:val="0"/>
          <w:bCs w:val="0"/>
          <w:spacing w:val="52"/>
          <w:w w:val="150"/>
          <w:sz w:val="21"/>
          <w:szCs w:val="21"/>
        </w:rPr>
        <w:t xml:space="preserve"> </w:t>
      </w:r>
      <w:r w:rsidRPr="00FE1C37">
        <w:rPr>
          <w:rFonts w:ascii="Abadi" w:hAnsi="Abadi"/>
          <w:b w:val="0"/>
          <w:bCs w:val="0"/>
          <w:sz w:val="21"/>
          <w:szCs w:val="21"/>
        </w:rPr>
        <w:t>sexista,</w:t>
      </w:r>
      <w:r w:rsidRPr="00FE1C37">
        <w:rPr>
          <w:rFonts w:ascii="Abadi" w:hAnsi="Abadi"/>
          <w:b w:val="0"/>
          <w:bCs w:val="0"/>
          <w:spacing w:val="51"/>
          <w:w w:val="150"/>
          <w:sz w:val="21"/>
          <w:szCs w:val="21"/>
        </w:rPr>
        <w:t xml:space="preserve"> </w:t>
      </w:r>
      <w:r w:rsidRPr="00FE1C37">
        <w:rPr>
          <w:rFonts w:ascii="Abadi" w:hAnsi="Abadi"/>
          <w:b w:val="0"/>
          <w:bCs w:val="0"/>
          <w:sz w:val="21"/>
          <w:szCs w:val="21"/>
        </w:rPr>
        <w:t>es</w:t>
      </w:r>
      <w:r w:rsidRPr="00FE1C37">
        <w:rPr>
          <w:rFonts w:ascii="Abadi" w:hAnsi="Abadi"/>
          <w:b w:val="0"/>
          <w:bCs w:val="0"/>
          <w:spacing w:val="48"/>
          <w:w w:val="150"/>
          <w:sz w:val="21"/>
          <w:szCs w:val="21"/>
        </w:rPr>
        <w:t xml:space="preserve"> </w:t>
      </w:r>
      <w:r w:rsidRPr="00FE1C37">
        <w:rPr>
          <w:rFonts w:ascii="Abadi" w:hAnsi="Abadi"/>
          <w:b w:val="0"/>
          <w:bCs w:val="0"/>
          <w:sz w:val="21"/>
          <w:szCs w:val="21"/>
        </w:rPr>
        <w:t>decir</w:t>
      </w:r>
      <w:r w:rsidRPr="00FE1C37">
        <w:rPr>
          <w:rFonts w:ascii="Abadi" w:hAnsi="Abadi"/>
          <w:b w:val="0"/>
          <w:bCs w:val="0"/>
          <w:spacing w:val="49"/>
          <w:w w:val="150"/>
          <w:sz w:val="21"/>
          <w:szCs w:val="21"/>
        </w:rPr>
        <w:t xml:space="preserve"> </w:t>
      </w:r>
      <w:r w:rsidRPr="00FE1C37">
        <w:rPr>
          <w:rFonts w:ascii="Abadi" w:hAnsi="Abadi"/>
          <w:b w:val="0"/>
          <w:bCs w:val="0"/>
          <w:sz w:val="21"/>
          <w:szCs w:val="21"/>
        </w:rPr>
        <w:t>“</w:t>
      </w:r>
      <w:r w:rsidRPr="00FE1C37">
        <w:rPr>
          <w:rFonts w:ascii="Abadi" w:hAnsi="Abadi"/>
          <w:b w:val="0"/>
          <w:bCs w:val="0"/>
          <w:i/>
          <w:iCs/>
          <w:sz w:val="21"/>
          <w:szCs w:val="21"/>
        </w:rPr>
        <w:t>los</w:t>
      </w:r>
      <w:r w:rsidRPr="00FE1C37">
        <w:rPr>
          <w:rFonts w:ascii="Abadi" w:hAnsi="Abadi"/>
          <w:b w:val="0"/>
          <w:bCs w:val="0"/>
          <w:i/>
          <w:iCs/>
          <w:spacing w:val="51"/>
          <w:w w:val="150"/>
          <w:sz w:val="21"/>
          <w:szCs w:val="21"/>
        </w:rPr>
        <w:t xml:space="preserve"> </w:t>
      </w:r>
      <w:r w:rsidRPr="00FE1C37">
        <w:rPr>
          <w:rFonts w:ascii="Abadi" w:hAnsi="Abadi"/>
          <w:b w:val="0"/>
          <w:bCs w:val="0"/>
          <w:i/>
          <w:iCs/>
          <w:spacing w:val="-2"/>
          <w:sz w:val="21"/>
          <w:szCs w:val="21"/>
        </w:rPr>
        <w:t xml:space="preserve">asesinatos </w:t>
      </w:r>
      <w:r w:rsidRPr="00FE1C37">
        <w:rPr>
          <w:rFonts w:ascii="Abadi" w:hAnsi="Abadi"/>
          <w:b w:val="0"/>
          <w:bCs w:val="0"/>
          <w:i/>
          <w:iCs/>
          <w:sz w:val="21"/>
          <w:szCs w:val="21"/>
        </w:rPr>
        <w:t>realizados por varones motivados por un sentido de tener derecho a ello o superioridad sobre las mujeres, por placer o deseos sádicos hacía ellas, o por la suposición de propiedad sobre las mujeres</w:t>
      </w:r>
      <w:r w:rsidRPr="00FE1C37">
        <w:rPr>
          <w:rFonts w:ascii="Abadi" w:hAnsi="Abadi"/>
          <w:b w:val="0"/>
          <w:bCs w:val="0"/>
          <w:sz w:val="21"/>
          <w:szCs w:val="21"/>
        </w:rPr>
        <w:t>”(Russell, 2006)</w:t>
      </w:r>
      <w:r w:rsidRPr="00FE1C37">
        <w:rPr>
          <w:rStyle w:val="FootnoteReference"/>
          <w:rFonts w:ascii="Abadi" w:hAnsi="Abadi"/>
          <w:b w:val="0"/>
          <w:bCs w:val="0"/>
          <w:sz w:val="21"/>
          <w:szCs w:val="21"/>
        </w:rPr>
        <w:footnoteReference w:id="107"/>
      </w:r>
      <w:r w:rsidRPr="00FE1C37">
        <w:rPr>
          <w:rFonts w:ascii="Abadi" w:hAnsi="Abadi"/>
          <w:b w:val="0"/>
          <w:bCs w:val="0"/>
          <w:sz w:val="21"/>
          <w:szCs w:val="21"/>
        </w:rPr>
        <w:t>.</w:t>
      </w:r>
    </w:p>
    <w:p w14:paraId="57E62A34" w14:textId="7A35034C" w:rsidR="00602FD9" w:rsidRPr="00FE1C37" w:rsidRDefault="007206B9" w:rsidP="00FE1C37">
      <w:pPr>
        <w:pStyle w:val="BodyText"/>
        <w:kinsoku w:val="0"/>
        <w:overflowPunct w:val="0"/>
        <w:spacing w:before="163"/>
        <w:rPr>
          <w:rFonts w:ascii="Abadi" w:hAnsi="Abadi"/>
          <w:b w:val="0"/>
          <w:bCs w:val="0"/>
          <w:position w:val="8"/>
          <w:sz w:val="21"/>
          <w:szCs w:val="21"/>
        </w:rPr>
      </w:pPr>
      <w:r w:rsidRPr="00FE1C37">
        <w:rPr>
          <w:rFonts w:ascii="Abadi" w:hAnsi="Abadi"/>
          <w:b w:val="0"/>
          <w:bCs w:val="0"/>
          <w:sz w:val="21"/>
          <w:szCs w:val="21"/>
        </w:rPr>
        <w:t>Posteriormente, sería Marcela Lagarde quien retomaría las ideas de Russell para comprender</w:t>
      </w:r>
      <w:r w:rsidRPr="00FE1C37">
        <w:rPr>
          <w:rFonts w:ascii="Abadi" w:hAnsi="Abadi"/>
          <w:b w:val="0"/>
          <w:bCs w:val="0"/>
          <w:spacing w:val="-11"/>
          <w:sz w:val="21"/>
          <w:szCs w:val="21"/>
        </w:rPr>
        <w:t xml:space="preserve"> </w:t>
      </w:r>
      <w:r w:rsidRPr="00FE1C37">
        <w:rPr>
          <w:rFonts w:ascii="Abadi" w:hAnsi="Abadi"/>
          <w:b w:val="0"/>
          <w:bCs w:val="0"/>
          <w:sz w:val="21"/>
          <w:szCs w:val="21"/>
        </w:rPr>
        <w:t>y</w:t>
      </w:r>
      <w:r w:rsidRPr="00FE1C37">
        <w:rPr>
          <w:rFonts w:ascii="Abadi" w:hAnsi="Abadi"/>
          <w:b w:val="0"/>
          <w:bCs w:val="0"/>
          <w:spacing w:val="-9"/>
          <w:sz w:val="21"/>
          <w:szCs w:val="21"/>
        </w:rPr>
        <w:t xml:space="preserve"> </w:t>
      </w:r>
      <w:r w:rsidRPr="00FE1C37">
        <w:rPr>
          <w:rFonts w:ascii="Abadi" w:hAnsi="Abadi"/>
          <w:b w:val="0"/>
          <w:bCs w:val="0"/>
          <w:sz w:val="21"/>
          <w:szCs w:val="21"/>
        </w:rPr>
        <w:t>referirse</w:t>
      </w:r>
      <w:r w:rsidRPr="00FE1C37">
        <w:rPr>
          <w:rFonts w:ascii="Abadi" w:hAnsi="Abadi"/>
          <w:b w:val="0"/>
          <w:bCs w:val="0"/>
          <w:spacing w:val="-10"/>
          <w:sz w:val="21"/>
          <w:szCs w:val="21"/>
        </w:rPr>
        <w:t xml:space="preserve"> </w:t>
      </w:r>
      <w:r w:rsidRPr="00FE1C37">
        <w:rPr>
          <w:rFonts w:ascii="Abadi" w:hAnsi="Abadi"/>
          <w:b w:val="0"/>
          <w:bCs w:val="0"/>
          <w:sz w:val="21"/>
          <w:szCs w:val="21"/>
        </w:rPr>
        <w:t>a</w:t>
      </w:r>
      <w:r w:rsidRPr="00FE1C37">
        <w:rPr>
          <w:rFonts w:ascii="Abadi" w:hAnsi="Abadi"/>
          <w:b w:val="0"/>
          <w:bCs w:val="0"/>
          <w:spacing w:val="-8"/>
          <w:sz w:val="21"/>
          <w:szCs w:val="21"/>
        </w:rPr>
        <w:t xml:space="preserve"> </w:t>
      </w:r>
      <w:r w:rsidRPr="00FE1C37">
        <w:rPr>
          <w:rFonts w:ascii="Abadi" w:hAnsi="Abadi"/>
          <w:b w:val="0"/>
          <w:bCs w:val="0"/>
          <w:sz w:val="21"/>
          <w:szCs w:val="21"/>
        </w:rPr>
        <w:t>los</w:t>
      </w:r>
      <w:r w:rsidRPr="00FE1C37">
        <w:rPr>
          <w:rFonts w:ascii="Abadi" w:hAnsi="Abadi"/>
          <w:b w:val="0"/>
          <w:bCs w:val="0"/>
          <w:spacing w:val="-12"/>
          <w:sz w:val="21"/>
          <w:szCs w:val="21"/>
        </w:rPr>
        <w:t xml:space="preserve"> </w:t>
      </w:r>
      <w:r w:rsidRPr="00FE1C37">
        <w:rPr>
          <w:rFonts w:ascii="Abadi" w:hAnsi="Abadi"/>
          <w:b w:val="0"/>
          <w:bCs w:val="0"/>
          <w:sz w:val="21"/>
          <w:szCs w:val="21"/>
        </w:rPr>
        <w:t>asesinatos</w:t>
      </w:r>
      <w:r w:rsidRPr="00FE1C37">
        <w:rPr>
          <w:rFonts w:ascii="Abadi" w:hAnsi="Abadi"/>
          <w:b w:val="0"/>
          <w:bCs w:val="0"/>
          <w:spacing w:val="-9"/>
          <w:sz w:val="21"/>
          <w:szCs w:val="21"/>
        </w:rPr>
        <w:t xml:space="preserve"> </w:t>
      </w:r>
      <w:r w:rsidRPr="00FE1C37">
        <w:rPr>
          <w:rFonts w:ascii="Abadi" w:hAnsi="Abadi"/>
          <w:b w:val="0"/>
          <w:bCs w:val="0"/>
          <w:sz w:val="21"/>
          <w:szCs w:val="21"/>
        </w:rPr>
        <w:t>y</w:t>
      </w:r>
      <w:r w:rsidRPr="00FE1C37">
        <w:rPr>
          <w:rFonts w:ascii="Abadi" w:hAnsi="Abadi"/>
          <w:b w:val="0"/>
          <w:bCs w:val="0"/>
          <w:spacing w:val="-13"/>
          <w:sz w:val="21"/>
          <w:szCs w:val="21"/>
        </w:rPr>
        <w:t xml:space="preserve"> </w:t>
      </w:r>
      <w:r w:rsidRPr="00FE1C37">
        <w:rPr>
          <w:rFonts w:ascii="Abadi" w:hAnsi="Abadi"/>
          <w:b w:val="0"/>
          <w:bCs w:val="0"/>
          <w:sz w:val="21"/>
          <w:szCs w:val="21"/>
        </w:rPr>
        <w:t>desapariciones</w:t>
      </w:r>
      <w:r w:rsidRPr="00FE1C37">
        <w:rPr>
          <w:rFonts w:ascii="Abadi" w:hAnsi="Abadi"/>
          <w:b w:val="0"/>
          <w:bCs w:val="0"/>
          <w:spacing w:val="-8"/>
          <w:sz w:val="21"/>
          <w:szCs w:val="21"/>
        </w:rPr>
        <w:t xml:space="preserve"> </w:t>
      </w:r>
      <w:r w:rsidRPr="00FE1C37">
        <w:rPr>
          <w:rFonts w:ascii="Abadi" w:hAnsi="Abadi"/>
          <w:b w:val="0"/>
          <w:bCs w:val="0"/>
          <w:sz w:val="21"/>
          <w:szCs w:val="21"/>
        </w:rPr>
        <w:t>de</w:t>
      </w:r>
      <w:r w:rsidRPr="00FE1C37">
        <w:rPr>
          <w:rFonts w:ascii="Abadi" w:hAnsi="Abadi"/>
          <w:b w:val="0"/>
          <w:bCs w:val="0"/>
          <w:spacing w:val="-12"/>
          <w:sz w:val="21"/>
          <w:szCs w:val="21"/>
        </w:rPr>
        <w:t xml:space="preserve"> </w:t>
      </w:r>
      <w:r w:rsidRPr="00FE1C37">
        <w:rPr>
          <w:rFonts w:ascii="Abadi" w:hAnsi="Abadi"/>
          <w:b w:val="0"/>
          <w:bCs w:val="0"/>
          <w:sz w:val="21"/>
          <w:szCs w:val="21"/>
        </w:rPr>
        <w:t>niñas</w:t>
      </w:r>
      <w:r w:rsidRPr="00FE1C37">
        <w:rPr>
          <w:rFonts w:ascii="Abadi" w:hAnsi="Abadi"/>
          <w:b w:val="0"/>
          <w:bCs w:val="0"/>
          <w:spacing w:val="-10"/>
          <w:sz w:val="21"/>
          <w:szCs w:val="21"/>
        </w:rPr>
        <w:t xml:space="preserve"> </w:t>
      </w:r>
      <w:r w:rsidRPr="00FE1C37">
        <w:rPr>
          <w:rFonts w:ascii="Abadi" w:hAnsi="Abadi"/>
          <w:b w:val="0"/>
          <w:bCs w:val="0"/>
          <w:sz w:val="21"/>
          <w:szCs w:val="21"/>
        </w:rPr>
        <w:t>y</w:t>
      </w:r>
      <w:r w:rsidRPr="00FE1C37">
        <w:rPr>
          <w:rFonts w:ascii="Abadi" w:hAnsi="Abadi"/>
          <w:b w:val="0"/>
          <w:bCs w:val="0"/>
          <w:spacing w:val="-15"/>
          <w:sz w:val="21"/>
          <w:szCs w:val="21"/>
        </w:rPr>
        <w:t xml:space="preserve"> </w:t>
      </w:r>
      <w:r w:rsidRPr="00FE1C37">
        <w:rPr>
          <w:rFonts w:ascii="Abadi" w:hAnsi="Abadi"/>
          <w:b w:val="0"/>
          <w:bCs w:val="0"/>
          <w:sz w:val="21"/>
          <w:szCs w:val="21"/>
        </w:rPr>
        <w:t>mujeres</w:t>
      </w:r>
      <w:r w:rsidRPr="00FE1C37">
        <w:rPr>
          <w:rFonts w:ascii="Abadi" w:hAnsi="Abadi"/>
          <w:b w:val="0"/>
          <w:bCs w:val="0"/>
          <w:spacing w:val="-13"/>
          <w:sz w:val="21"/>
          <w:szCs w:val="21"/>
        </w:rPr>
        <w:t xml:space="preserve"> </w:t>
      </w:r>
      <w:r w:rsidRPr="00FE1C37">
        <w:rPr>
          <w:rFonts w:ascii="Abadi" w:hAnsi="Abadi"/>
          <w:b w:val="0"/>
          <w:bCs w:val="0"/>
          <w:sz w:val="21"/>
          <w:szCs w:val="21"/>
        </w:rPr>
        <w:t>que</w:t>
      </w:r>
      <w:r w:rsidRPr="00FE1C37">
        <w:rPr>
          <w:rFonts w:ascii="Abadi" w:hAnsi="Abadi"/>
          <w:b w:val="0"/>
          <w:bCs w:val="0"/>
          <w:spacing w:val="-9"/>
          <w:sz w:val="21"/>
          <w:szCs w:val="21"/>
        </w:rPr>
        <w:t xml:space="preserve"> </w:t>
      </w:r>
      <w:r w:rsidRPr="00FE1C37">
        <w:rPr>
          <w:rFonts w:ascii="Abadi" w:hAnsi="Abadi"/>
          <w:b w:val="0"/>
          <w:bCs w:val="0"/>
          <w:sz w:val="21"/>
          <w:szCs w:val="21"/>
        </w:rPr>
        <w:t>se cometieron en Ciudad Juárez entre 1993 y 2003</w:t>
      </w:r>
      <w:r w:rsidRPr="00FE1C37">
        <w:rPr>
          <w:rStyle w:val="FootnoteReference"/>
          <w:rFonts w:ascii="Abadi" w:hAnsi="Abadi"/>
          <w:b w:val="0"/>
          <w:bCs w:val="0"/>
          <w:sz w:val="21"/>
          <w:szCs w:val="21"/>
        </w:rPr>
        <w:footnoteReference w:id="108"/>
      </w:r>
      <w:r w:rsidRPr="00FE1C37">
        <w:rPr>
          <w:rFonts w:ascii="Abadi" w:hAnsi="Abadi"/>
          <w:b w:val="0"/>
          <w:bCs w:val="0"/>
          <w:sz w:val="21"/>
          <w:szCs w:val="21"/>
        </w:rPr>
        <w:t>, acuñando el término que actualmente conocemos como “feminicidio” al definirlo como el genocidio de mujeres simplemente por su sexo, que se da “</w:t>
      </w:r>
      <w:r w:rsidRPr="00FE1C37">
        <w:rPr>
          <w:rFonts w:ascii="Abadi" w:hAnsi="Abadi"/>
          <w:b w:val="0"/>
          <w:bCs w:val="0"/>
          <w:i/>
          <w:iCs/>
          <w:sz w:val="21"/>
          <w:szCs w:val="21"/>
        </w:rPr>
        <w:t>cuando las condiciones históricas generan</w:t>
      </w:r>
      <w:r w:rsidRPr="00FE1C37">
        <w:rPr>
          <w:rFonts w:ascii="Abadi" w:hAnsi="Abadi"/>
          <w:b w:val="0"/>
          <w:bCs w:val="0"/>
          <w:i/>
          <w:iCs/>
          <w:spacing w:val="-8"/>
          <w:sz w:val="21"/>
          <w:szCs w:val="21"/>
        </w:rPr>
        <w:t xml:space="preserve"> </w:t>
      </w:r>
      <w:r w:rsidRPr="00FE1C37">
        <w:rPr>
          <w:rFonts w:ascii="Abadi" w:hAnsi="Abadi"/>
          <w:b w:val="0"/>
          <w:bCs w:val="0"/>
          <w:i/>
          <w:iCs/>
          <w:sz w:val="21"/>
          <w:szCs w:val="21"/>
        </w:rPr>
        <w:t>prácticas</w:t>
      </w:r>
      <w:r w:rsidRPr="00FE1C37">
        <w:rPr>
          <w:rFonts w:ascii="Abadi" w:hAnsi="Abadi"/>
          <w:b w:val="0"/>
          <w:bCs w:val="0"/>
          <w:i/>
          <w:iCs/>
          <w:spacing w:val="-8"/>
          <w:sz w:val="21"/>
          <w:szCs w:val="21"/>
        </w:rPr>
        <w:t xml:space="preserve"> </w:t>
      </w:r>
      <w:r w:rsidRPr="00FE1C37">
        <w:rPr>
          <w:rFonts w:ascii="Abadi" w:hAnsi="Abadi"/>
          <w:b w:val="0"/>
          <w:bCs w:val="0"/>
          <w:i/>
          <w:iCs/>
          <w:sz w:val="21"/>
          <w:szCs w:val="21"/>
        </w:rPr>
        <w:t>sociales</w:t>
      </w:r>
      <w:r w:rsidRPr="00FE1C37">
        <w:rPr>
          <w:rFonts w:ascii="Abadi" w:hAnsi="Abadi"/>
          <w:b w:val="0"/>
          <w:bCs w:val="0"/>
          <w:i/>
          <w:iCs/>
          <w:spacing w:val="-8"/>
          <w:sz w:val="21"/>
          <w:szCs w:val="21"/>
        </w:rPr>
        <w:t xml:space="preserve"> </w:t>
      </w:r>
      <w:r w:rsidRPr="00FE1C37">
        <w:rPr>
          <w:rFonts w:ascii="Abadi" w:hAnsi="Abadi"/>
          <w:b w:val="0"/>
          <w:bCs w:val="0"/>
          <w:i/>
          <w:iCs/>
          <w:sz w:val="21"/>
          <w:szCs w:val="21"/>
        </w:rPr>
        <w:t>que</w:t>
      </w:r>
      <w:r w:rsidRPr="00FE1C37">
        <w:rPr>
          <w:rFonts w:ascii="Abadi" w:hAnsi="Abadi"/>
          <w:b w:val="0"/>
          <w:bCs w:val="0"/>
          <w:i/>
          <w:iCs/>
          <w:spacing w:val="-8"/>
          <w:sz w:val="21"/>
          <w:szCs w:val="21"/>
        </w:rPr>
        <w:t xml:space="preserve"> </w:t>
      </w:r>
      <w:r w:rsidRPr="00FE1C37">
        <w:rPr>
          <w:rFonts w:ascii="Abadi" w:hAnsi="Abadi"/>
          <w:b w:val="0"/>
          <w:bCs w:val="0"/>
          <w:i/>
          <w:iCs/>
          <w:sz w:val="21"/>
          <w:szCs w:val="21"/>
        </w:rPr>
        <w:t>permiten</w:t>
      </w:r>
      <w:r w:rsidRPr="00FE1C37">
        <w:rPr>
          <w:rFonts w:ascii="Abadi" w:hAnsi="Abadi"/>
          <w:b w:val="0"/>
          <w:bCs w:val="0"/>
          <w:i/>
          <w:iCs/>
          <w:spacing w:val="-8"/>
          <w:sz w:val="21"/>
          <w:szCs w:val="21"/>
        </w:rPr>
        <w:t xml:space="preserve"> </w:t>
      </w:r>
      <w:r w:rsidRPr="00FE1C37">
        <w:rPr>
          <w:rFonts w:ascii="Abadi" w:hAnsi="Abadi"/>
          <w:b w:val="0"/>
          <w:bCs w:val="0"/>
          <w:i/>
          <w:iCs/>
          <w:sz w:val="21"/>
          <w:szCs w:val="21"/>
        </w:rPr>
        <w:t>atentados</w:t>
      </w:r>
      <w:r w:rsidRPr="00FE1C37">
        <w:rPr>
          <w:rFonts w:ascii="Abadi" w:hAnsi="Abadi"/>
          <w:b w:val="0"/>
          <w:bCs w:val="0"/>
          <w:i/>
          <w:iCs/>
          <w:spacing w:val="-8"/>
          <w:sz w:val="21"/>
          <w:szCs w:val="21"/>
        </w:rPr>
        <w:t xml:space="preserve"> </w:t>
      </w:r>
      <w:r w:rsidRPr="00FE1C37">
        <w:rPr>
          <w:rFonts w:ascii="Abadi" w:hAnsi="Abadi"/>
          <w:b w:val="0"/>
          <w:bCs w:val="0"/>
          <w:i/>
          <w:iCs/>
          <w:sz w:val="21"/>
          <w:szCs w:val="21"/>
        </w:rPr>
        <w:t>violentos</w:t>
      </w:r>
      <w:r w:rsidRPr="00FE1C37">
        <w:rPr>
          <w:rFonts w:ascii="Abadi" w:hAnsi="Abadi"/>
          <w:b w:val="0"/>
          <w:bCs w:val="0"/>
          <w:i/>
          <w:iCs/>
          <w:spacing w:val="-8"/>
          <w:sz w:val="21"/>
          <w:szCs w:val="21"/>
        </w:rPr>
        <w:t xml:space="preserve"> </w:t>
      </w:r>
      <w:r w:rsidRPr="00FE1C37">
        <w:rPr>
          <w:rFonts w:ascii="Abadi" w:hAnsi="Abadi"/>
          <w:b w:val="0"/>
          <w:bCs w:val="0"/>
          <w:i/>
          <w:iCs/>
          <w:sz w:val="21"/>
          <w:szCs w:val="21"/>
        </w:rPr>
        <w:t>contra</w:t>
      </w:r>
      <w:r w:rsidRPr="00FE1C37">
        <w:rPr>
          <w:rFonts w:ascii="Abadi" w:hAnsi="Abadi"/>
          <w:b w:val="0"/>
          <w:bCs w:val="0"/>
          <w:i/>
          <w:iCs/>
          <w:spacing w:val="-8"/>
          <w:sz w:val="21"/>
          <w:szCs w:val="21"/>
        </w:rPr>
        <w:t xml:space="preserve"> </w:t>
      </w:r>
      <w:r w:rsidRPr="00FE1C37">
        <w:rPr>
          <w:rFonts w:ascii="Abadi" w:hAnsi="Abadi"/>
          <w:b w:val="0"/>
          <w:bCs w:val="0"/>
          <w:i/>
          <w:iCs/>
          <w:sz w:val="21"/>
          <w:szCs w:val="21"/>
        </w:rPr>
        <w:t>la</w:t>
      </w:r>
      <w:r w:rsidRPr="00FE1C37">
        <w:rPr>
          <w:rFonts w:ascii="Abadi" w:hAnsi="Abadi"/>
          <w:b w:val="0"/>
          <w:bCs w:val="0"/>
          <w:i/>
          <w:iCs/>
          <w:spacing w:val="-6"/>
          <w:sz w:val="21"/>
          <w:szCs w:val="21"/>
        </w:rPr>
        <w:t xml:space="preserve"> </w:t>
      </w:r>
      <w:r w:rsidRPr="00FE1C37">
        <w:rPr>
          <w:rFonts w:ascii="Abadi" w:hAnsi="Abadi"/>
          <w:b w:val="0"/>
          <w:bCs w:val="0"/>
          <w:i/>
          <w:iCs/>
          <w:sz w:val="21"/>
          <w:szCs w:val="21"/>
        </w:rPr>
        <w:t>integridad,</w:t>
      </w:r>
      <w:r w:rsidRPr="00FE1C37">
        <w:rPr>
          <w:rFonts w:ascii="Abadi" w:hAnsi="Abadi"/>
          <w:b w:val="0"/>
          <w:bCs w:val="0"/>
          <w:i/>
          <w:iCs/>
          <w:spacing w:val="-8"/>
          <w:sz w:val="21"/>
          <w:szCs w:val="21"/>
        </w:rPr>
        <w:t xml:space="preserve"> </w:t>
      </w:r>
      <w:r w:rsidRPr="00FE1C37">
        <w:rPr>
          <w:rFonts w:ascii="Abadi" w:hAnsi="Abadi"/>
          <w:b w:val="0"/>
          <w:bCs w:val="0"/>
          <w:i/>
          <w:iCs/>
          <w:sz w:val="21"/>
          <w:szCs w:val="21"/>
        </w:rPr>
        <w:t>la salud, las libertades y la vida de niñas y mujeres</w:t>
      </w:r>
      <w:r w:rsidRPr="00FE1C37">
        <w:rPr>
          <w:rFonts w:ascii="Abadi" w:hAnsi="Abadi"/>
          <w:b w:val="0"/>
          <w:bCs w:val="0"/>
          <w:sz w:val="21"/>
          <w:szCs w:val="21"/>
        </w:rPr>
        <w:t xml:space="preserve">. </w:t>
      </w:r>
      <w:r w:rsidRPr="00FE1C37">
        <w:rPr>
          <w:rFonts w:ascii="Abadi" w:hAnsi="Abadi"/>
          <w:b w:val="0"/>
          <w:bCs w:val="0"/>
          <w:i/>
          <w:iCs/>
          <w:sz w:val="21"/>
          <w:szCs w:val="21"/>
        </w:rPr>
        <w:t>El feminicidio se conforma por el ambiente ideológico y social de machismo y misoginia, de violencia normalizada contra</w:t>
      </w:r>
      <w:r w:rsidRPr="00FE1C37">
        <w:rPr>
          <w:rFonts w:ascii="Abadi" w:hAnsi="Abadi"/>
          <w:b w:val="0"/>
          <w:bCs w:val="0"/>
          <w:i/>
          <w:iCs/>
          <w:spacing w:val="-3"/>
          <w:sz w:val="21"/>
          <w:szCs w:val="21"/>
        </w:rPr>
        <w:t xml:space="preserve"> </w:t>
      </w:r>
      <w:r w:rsidRPr="00FE1C37">
        <w:rPr>
          <w:rFonts w:ascii="Abadi" w:hAnsi="Abadi"/>
          <w:b w:val="0"/>
          <w:bCs w:val="0"/>
          <w:i/>
          <w:iCs/>
          <w:sz w:val="21"/>
          <w:szCs w:val="21"/>
        </w:rPr>
        <w:t>las mujeres,</w:t>
      </w:r>
      <w:r w:rsidRPr="00FE1C37">
        <w:rPr>
          <w:rFonts w:ascii="Abadi" w:hAnsi="Abadi"/>
          <w:b w:val="0"/>
          <w:bCs w:val="0"/>
          <w:i/>
          <w:iCs/>
          <w:spacing w:val="-2"/>
          <w:sz w:val="21"/>
          <w:szCs w:val="21"/>
        </w:rPr>
        <w:t xml:space="preserve"> </w:t>
      </w:r>
      <w:r w:rsidRPr="00FE1C37">
        <w:rPr>
          <w:rFonts w:ascii="Abadi" w:hAnsi="Abadi"/>
          <w:b w:val="0"/>
          <w:bCs w:val="0"/>
          <w:i/>
          <w:iCs/>
          <w:sz w:val="21"/>
          <w:szCs w:val="21"/>
        </w:rPr>
        <w:t>por</w:t>
      </w:r>
      <w:r w:rsidRPr="00FE1C37">
        <w:rPr>
          <w:rFonts w:ascii="Abadi" w:hAnsi="Abadi"/>
          <w:b w:val="0"/>
          <w:bCs w:val="0"/>
          <w:i/>
          <w:iCs/>
          <w:spacing w:val="-4"/>
          <w:sz w:val="21"/>
          <w:szCs w:val="21"/>
        </w:rPr>
        <w:t xml:space="preserve"> </w:t>
      </w:r>
      <w:r w:rsidRPr="00FE1C37">
        <w:rPr>
          <w:rFonts w:ascii="Abadi" w:hAnsi="Abadi"/>
          <w:b w:val="0"/>
          <w:bCs w:val="0"/>
          <w:i/>
          <w:iCs/>
          <w:sz w:val="21"/>
          <w:szCs w:val="21"/>
        </w:rPr>
        <w:t>ausencias</w:t>
      </w:r>
      <w:r w:rsidRPr="00FE1C37">
        <w:rPr>
          <w:rFonts w:ascii="Abadi" w:hAnsi="Abadi"/>
          <w:b w:val="0"/>
          <w:bCs w:val="0"/>
          <w:i/>
          <w:iCs/>
          <w:spacing w:val="-3"/>
          <w:sz w:val="21"/>
          <w:szCs w:val="21"/>
        </w:rPr>
        <w:t xml:space="preserve"> </w:t>
      </w:r>
      <w:r w:rsidRPr="00FE1C37">
        <w:rPr>
          <w:rFonts w:ascii="Abadi" w:hAnsi="Abadi"/>
          <w:b w:val="0"/>
          <w:bCs w:val="0"/>
          <w:i/>
          <w:iCs/>
          <w:sz w:val="21"/>
          <w:szCs w:val="21"/>
        </w:rPr>
        <w:t>legales</w:t>
      </w:r>
      <w:r w:rsidRPr="00FE1C37">
        <w:rPr>
          <w:rFonts w:ascii="Abadi" w:hAnsi="Abadi"/>
          <w:b w:val="0"/>
          <w:bCs w:val="0"/>
          <w:i/>
          <w:iCs/>
          <w:spacing w:val="-3"/>
          <w:sz w:val="21"/>
          <w:szCs w:val="21"/>
        </w:rPr>
        <w:t xml:space="preserve"> </w:t>
      </w:r>
      <w:r w:rsidRPr="00FE1C37">
        <w:rPr>
          <w:rFonts w:ascii="Abadi" w:hAnsi="Abadi"/>
          <w:b w:val="0"/>
          <w:bCs w:val="0"/>
          <w:i/>
          <w:iCs/>
          <w:sz w:val="21"/>
          <w:szCs w:val="21"/>
        </w:rPr>
        <w:t>y</w:t>
      </w:r>
      <w:r w:rsidRPr="00FE1C37">
        <w:rPr>
          <w:rFonts w:ascii="Abadi" w:hAnsi="Abadi"/>
          <w:b w:val="0"/>
          <w:bCs w:val="0"/>
          <w:i/>
          <w:iCs/>
          <w:spacing w:val="-3"/>
          <w:sz w:val="21"/>
          <w:szCs w:val="21"/>
        </w:rPr>
        <w:t xml:space="preserve"> </w:t>
      </w:r>
      <w:r w:rsidRPr="00FE1C37">
        <w:rPr>
          <w:rFonts w:ascii="Abadi" w:hAnsi="Abadi"/>
          <w:b w:val="0"/>
          <w:bCs w:val="0"/>
          <w:i/>
          <w:iCs/>
          <w:sz w:val="21"/>
          <w:szCs w:val="21"/>
        </w:rPr>
        <w:t>de políticas</w:t>
      </w:r>
      <w:r w:rsidRPr="00FE1C37">
        <w:rPr>
          <w:rFonts w:ascii="Abadi" w:hAnsi="Abadi"/>
          <w:b w:val="0"/>
          <w:bCs w:val="0"/>
          <w:i/>
          <w:iCs/>
          <w:spacing w:val="-3"/>
          <w:sz w:val="21"/>
          <w:szCs w:val="21"/>
        </w:rPr>
        <w:t xml:space="preserve"> </w:t>
      </w:r>
      <w:r w:rsidRPr="00FE1C37">
        <w:rPr>
          <w:rFonts w:ascii="Abadi" w:hAnsi="Abadi"/>
          <w:b w:val="0"/>
          <w:bCs w:val="0"/>
          <w:i/>
          <w:iCs/>
          <w:sz w:val="21"/>
          <w:szCs w:val="21"/>
        </w:rPr>
        <w:t>de</w:t>
      </w:r>
      <w:r w:rsidRPr="00FE1C37">
        <w:rPr>
          <w:rFonts w:ascii="Abadi" w:hAnsi="Abadi"/>
          <w:b w:val="0"/>
          <w:bCs w:val="0"/>
          <w:i/>
          <w:iCs/>
          <w:spacing w:val="-2"/>
          <w:sz w:val="21"/>
          <w:szCs w:val="21"/>
        </w:rPr>
        <w:t xml:space="preserve"> </w:t>
      </w:r>
      <w:r w:rsidRPr="00FE1C37">
        <w:rPr>
          <w:rFonts w:ascii="Abadi" w:hAnsi="Abadi"/>
          <w:b w:val="0"/>
          <w:bCs w:val="0"/>
          <w:i/>
          <w:iCs/>
          <w:sz w:val="21"/>
          <w:szCs w:val="21"/>
        </w:rPr>
        <w:t>gobierno, lo</w:t>
      </w:r>
      <w:r w:rsidRPr="00FE1C37">
        <w:rPr>
          <w:rFonts w:ascii="Abadi" w:hAnsi="Abadi"/>
          <w:b w:val="0"/>
          <w:bCs w:val="0"/>
          <w:i/>
          <w:iCs/>
          <w:spacing w:val="-3"/>
          <w:sz w:val="21"/>
          <w:szCs w:val="21"/>
        </w:rPr>
        <w:t xml:space="preserve"> </w:t>
      </w:r>
      <w:r w:rsidRPr="00FE1C37">
        <w:rPr>
          <w:rFonts w:ascii="Abadi" w:hAnsi="Abadi"/>
          <w:b w:val="0"/>
          <w:bCs w:val="0"/>
          <w:i/>
          <w:iCs/>
          <w:sz w:val="21"/>
          <w:szCs w:val="21"/>
        </w:rPr>
        <w:t>que</w:t>
      </w:r>
      <w:r w:rsidRPr="00FE1C37">
        <w:rPr>
          <w:rFonts w:ascii="Abadi" w:hAnsi="Abadi"/>
          <w:b w:val="0"/>
          <w:bCs w:val="0"/>
          <w:i/>
          <w:iCs/>
          <w:spacing w:val="-3"/>
          <w:sz w:val="21"/>
          <w:szCs w:val="21"/>
        </w:rPr>
        <w:t xml:space="preserve"> </w:t>
      </w:r>
      <w:r w:rsidRPr="00FE1C37">
        <w:rPr>
          <w:rFonts w:ascii="Abadi" w:hAnsi="Abadi"/>
          <w:b w:val="0"/>
          <w:bCs w:val="0"/>
          <w:i/>
          <w:iCs/>
          <w:sz w:val="21"/>
          <w:szCs w:val="21"/>
        </w:rPr>
        <w:t>genera una convivencia insegura para las mujeres, pone en riesgo la vida y favorece el conjunto de crímenes que exigimos esclarecer y eliminar”</w:t>
      </w:r>
      <w:r w:rsidRPr="00FE1C37">
        <w:rPr>
          <w:rStyle w:val="FootnoteReference"/>
          <w:rFonts w:ascii="Abadi" w:hAnsi="Abadi"/>
          <w:b w:val="0"/>
          <w:bCs w:val="0"/>
          <w:i/>
          <w:iCs/>
          <w:sz w:val="21"/>
          <w:szCs w:val="21"/>
        </w:rPr>
        <w:footnoteReference w:id="109"/>
      </w:r>
      <w:r w:rsidRPr="00FE1C37">
        <w:rPr>
          <w:rFonts w:ascii="Abadi" w:hAnsi="Abadi"/>
          <w:b w:val="0"/>
          <w:bCs w:val="0"/>
          <w:i/>
          <w:iCs/>
          <w:sz w:val="21"/>
          <w:szCs w:val="21"/>
        </w:rPr>
        <w:t xml:space="preserve">. </w:t>
      </w:r>
      <w:r w:rsidRPr="00FE1C37">
        <w:rPr>
          <w:rFonts w:ascii="Abadi" w:hAnsi="Abadi"/>
          <w:b w:val="0"/>
          <w:bCs w:val="0"/>
          <w:sz w:val="21"/>
          <w:szCs w:val="21"/>
        </w:rPr>
        <w:t>Además. de acuerdo con</w:t>
      </w:r>
      <w:r w:rsidRPr="00FE1C37">
        <w:rPr>
          <w:rFonts w:ascii="Abadi" w:hAnsi="Abadi"/>
          <w:b w:val="0"/>
          <w:bCs w:val="0"/>
          <w:spacing w:val="-7"/>
          <w:sz w:val="21"/>
          <w:szCs w:val="21"/>
        </w:rPr>
        <w:t xml:space="preserve"> </w:t>
      </w:r>
      <w:r w:rsidRPr="00FE1C37">
        <w:rPr>
          <w:rFonts w:ascii="Abadi" w:hAnsi="Abadi"/>
          <w:b w:val="0"/>
          <w:bCs w:val="0"/>
          <w:sz w:val="21"/>
          <w:szCs w:val="21"/>
        </w:rPr>
        <w:t>la</w:t>
      </w:r>
      <w:r w:rsidRPr="00217DA8">
        <w:rPr>
          <w:rFonts w:ascii="Abadi" w:hAnsi="Abadi"/>
          <w:spacing w:val="-9"/>
          <w:sz w:val="21"/>
          <w:szCs w:val="21"/>
        </w:rPr>
        <w:t xml:space="preserve"> </w:t>
      </w:r>
      <w:r w:rsidRPr="00217DA8">
        <w:rPr>
          <w:rFonts w:ascii="Abadi" w:hAnsi="Abadi"/>
          <w:sz w:val="21"/>
          <w:szCs w:val="21"/>
        </w:rPr>
        <w:t>autora,</w:t>
      </w:r>
      <w:r w:rsidRPr="00217DA8">
        <w:rPr>
          <w:rFonts w:ascii="Abadi" w:hAnsi="Abadi"/>
          <w:spacing w:val="-9"/>
          <w:sz w:val="21"/>
          <w:szCs w:val="21"/>
        </w:rPr>
        <w:t xml:space="preserve"> </w:t>
      </w:r>
      <w:r w:rsidRPr="00217DA8">
        <w:rPr>
          <w:rFonts w:ascii="Abadi" w:hAnsi="Abadi"/>
          <w:sz w:val="21"/>
          <w:szCs w:val="21"/>
        </w:rPr>
        <w:t>esto</w:t>
      </w:r>
      <w:r w:rsidRPr="00217DA8">
        <w:rPr>
          <w:rFonts w:ascii="Abadi" w:hAnsi="Abadi"/>
          <w:spacing w:val="-7"/>
          <w:sz w:val="21"/>
          <w:szCs w:val="21"/>
        </w:rPr>
        <w:t xml:space="preserve"> </w:t>
      </w:r>
      <w:r w:rsidRPr="00217DA8">
        <w:rPr>
          <w:rFonts w:ascii="Abadi" w:hAnsi="Abadi"/>
          <w:sz w:val="21"/>
          <w:szCs w:val="21"/>
        </w:rPr>
        <w:t>se</w:t>
      </w:r>
      <w:r w:rsidRPr="00217DA8">
        <w:rPr>
          <w:rFonts w:ascii="Abadi" w:hAnsi="Abadi"/>
          <w:spacing w:val="-8"/>
          <w:sz w:val="21"/>
          <w:szCs w:val="21"/>
        </w:rPr>
        <w:t xml:space="preserve"> </w:t>
      </w:r>
      <w:r w:rsidRPr="00FE1C37">
        <w:rPr>
          <w:rFonts w:ascii="Abadi" w:hAnsi="Abadi"/>
          <w:b w:val="0"/>
          <w:bCs w:val="0"/>
          <w:sz w:val="21"/>
          <w:szCs w:val="21"/>
        </w:rPr>
        <w:t>genera</w:t>
      </w:r>
      <w:r w:rsidRPr="00FE1C37">
        <w:rPr>
          <w:rFonts w:ascii="Abadi" w:hAnsi="Abadi"/>
          <w:b w:val="0"/>
          <w:bCs w:val="0"/>
          <w:spacing w:val="-7"/>
          <w:sz w:val="21"/>
          <w:szCs w:val="21"/>
        </w:rPr>
        <w:t xml:space="preserve"> </w:t>
      </w:r>
      <w:r w:rsidRPr="00FE1C37">
        <w:rPr>
          <w:rFonts w:ascii="Abadi" w:hAnsi="Abadi"/>
          <w:b w:val="0"/>
          <w:bCs w:val="0"/>
          <w:sz w:val="21"/>
          <w:szCs w:val="21"/>
        </w:rPr>
        <w:t>y</w:t>
      </w:r>
      <w:r w:rsidRPr="00FE1C37">
        <w:rPr>
          <w:rFonts w:ascii="Abadi" w:hAnsi="Abadi"/>
          <w:b w:val="0"/>
          <w:bCs w:val="0"/>
          <w:spacing w:val="-9"/>
          <w:sz w:val="21"/>
          <w:szCs w:val="21"/>
        </w:rPr>
        <w:t xml:space="preserve"> </w:t>
      </w:r>
      <w:r w:rsidRPr="00FE1C37">
        <w:rPr>
          <w:rFonts w:ascii="Abadi" w:hAnsi="Abadi"/>
          <w:b w:val="0"/>
          <w:bCs w:val="0"/>
          <w:sz w:val="21"/>
          <w:szCs w:val="21"/>
        </w:rPr>
        <w:t>potencializa</w:t>
      </w:r>
      <w:r w:rsidRPr="00FE1C37">
        <w:rPr>
          <w:rFonts w:ascii="Abadi" w:hAnsi="Abadi"/>
          <w:b w:val="0"/>
          <w:bCs w:val="0"/>
          <w:spacing w:val="-9"/>
          <w:sz w:val="21"/>
          <w:szCs w:val="21"/>
        </w:rPr>
        <w:t xml:space="preserve"> </w:t>
      </w:r>
      <w:r w:rsidRPr="00FE1C37">
        <w:rPr>
          <w:rFonts w:ascii="Abadi" w:hAnsi="Abadi"/>
          <w:b w:val="0"/>
          <w:bCs w:val="0"/>
          <w:sz w:val="21"/>
          <w:szCs w:val="21"/>
        </w:rPr>
        <w:t>cuando</w:t>
      </w:r>
      <w:r w:rsidRPr="00FE1C37">
        <w:rPr>
          <w:rFonts w:ascii="Abadi" w:hAnsi="Abadi"/>
          <w:b w:val="0"/>
          <w:bCs w:val="0"/>
          <w:spacing w:val="-8"/>
          <w:sz w:val="21"/>
          <w:szCs w:val="21"/>
        </w:rPr>
        <w:t xml:space="preserve"> </w:t>
      </w:r>
      <w:r w:rsidRPr="00FE1C37">
        <w:rPr>
          <w:rFonts w:ascii="Abadi" w:hAnsi="Abadi"/>
          <w:b w:val="0"/>
          <w:bCs w:val="0"/>
          <w:sz w:val="21"/>
          <w:szCs w:val="21"/>
        </w:rPr>
        <w:t>el</w:t>
      </w:r>
      <w:r w:rsidRPr="00FE1C37">
        <w:rPr>
          <w:rFonts w:ascii="Abadi" w:hAnsi="Abadi"/>
          <w:b w:val="0"/>
          <w:bCs w:val="0"/>
          <w:spacing w:val="-7"/>
          <w:sz w:val="21"/>
          <w:szCs w:val="21"/>
        </w:rPr>
        <w:t xml:space="preserve"> </w:t>
      </w:r>
      <w:r w:rsidRPr="00FE1C37">
        <w:rPr>
          <w:rFonts w:ascii="Abadi" w:hAnsi="Abadi"/>
          <w:b w:val="0"/>
          <w:bCs w:val="0"/>
          <w:sz w:val="21"/>
          <w:szCs w:val="21"/>
        </w:rPr>
        <w:t>Estado</w:t>
      </w:r>
      <w:r w:rsidRPr="00FE1C37">
        <w:rPr>
          <w:rFonts w:ascii="Abadi" w:hAnsi="Abadi"/>
          <w:b w:val="0"/>
          <w:bCs w:val="0"/>
          <w:spacing w:val="-7"/>
          <w:sz w:val="21"/>
          <w:szCs w:val="21"/>
        </w:rPr>
        <w:t xml:space="preserve"> </w:t>
      </w:r>
      <w:r w:rsidRPr="00FE1C37">
        <w:rPr>
          <w:rFonts w:ascii="Abadi" w:hAnsi="Abadi"/>
          <w:b w:val="0"/>
          <w:bCs w:val="0"/>
          <w:sz w:val="21"/>
          <w:szCs w:val="21"/>
        </w:rPr>
        <w:t>o</w:t>
      </w:r>
      <w:r w:rsidRPr="00FE1C37">
        <w:rPr>
          <w:rFonts w:ascii="Abadi" w:hAnsi="Abadi"/>
          <w:b w:val="0"/>
          <w:bCs w:val="0"/>
          <w:spacing w:val="-8"/>
          <w:sz w:val="21"/>
          <w:szCs w:val="21"/>
        </w:rPr>
        <w:t xml:space="preserve"> </w:t>
      </w:r>
      <w:r w:rsidRPr="00FE1C37">
        <w:rPr>
          <w:rFonts w:ascii="Abadi" w:hAnsi="Abadi"/>
          <w:b w:val="0"/>
          <w:bCs w:val="0"/>
          <w:sz w:val="21"/>
          <w:szCs w:val="21"/>
        </w:rPr>
        <w:t>sus</w:t>
      </w:r>
      <w:r w:rsidRPr="00FE1C37">
        <w:rPr>
          <w:rFonts w:ascii="Abadi" w:hAnsi="Abadi"/>
          <w:b w:val="0"/>
          <w:bCs w:val="0"/>
          <w:spacing w:val="-12"/>
          <w:sz w:val="21"/>
          <w:szCs w:val="21"/>
        </w:rPr>
        <w:t xml:space="preserve"> </w:t>
      </w:r>
      <w:r w:rsidRPr="00FE1C37">
        <w:rPr>
          <w:rFonts w:ascii="Abadi" w:hAnsi="Abadi"/>
          <w:b w:val="0"/>
          <w:bCs w:val="0"/>
          <w:sz w:val="21"/>
          <w:szCs w:val="21"/>
        </w:rPr>
        <w:t>instituciones</w:t>
      </w:r>
      <w:r w:rsidRPr="00FE1C37">
        <w:rPr>
          <w:rFonts w:ascii="Abadi" w:hAnsi="Abadi"/>
          <w:b w:val="0"/>
          <w:bCs w:val="0"/>
          <w:spacing w:val="-7"/>
          <w:sz w:val="21"/>
          <w:szCs w:val="21"/>
        </w:rPr>
        <w:t xml:space="preserve"> </w:t>
      </w:r>
      <w:r w:rsidRPr="00FE1C37">
        <w:rPr>
          <w:rFonts w:ascii="Abadi" w:hAnsi="Abadi"/>
          <w:b w:val="0"/>
          <w:bCs w:val="0"/>
          <w:sz w:val="21"/>
          <w:szCs w:val="21"/>
        </w:rPr>
        <w:t>no</w:t>
      </w:r>
      <w:r w:rsidR="00FE1C37" w:rsidRPr="00FE1C37">
        <w:rPr>
          <w:rFonts w:ascii="Abadi" w:hAnsi="Abadi"/>
          <w:b w:val="0"/>
          <w:bCs w:val="0"/>
          <w:sz w:val="21"/>
          <w:szCs w:val="21"/>
        </w:rPr>
        <w:t xml:space="preserve"> </w:t>
      </w:r>
      <w:r w:rsidR="00602FD9" w:rsidRPr="00FE1C37">
        <w:rPr>
          <w:rFonts w:ascii="Abadi" w:hAnsi="Abadi"/>
          <w:b w:val="0"/>
          <w:bCs w:val="0"/>
          <w:sz w:val="21"/>
          <w:szCs w:val="21"/>
        </w:rPr>
        <w:t>les otorga a las mujeres y niñas las suficientes garantías, no crea condiciones de seguridad que garanticen sus vidas y sobre todo “</w:t>
      </w:r>
      <w:r w:rsidR="00602FD9" w:rsidRPr="00FE1C37">
        <w:rPr>
          <w:rFonts w:ascii="Abadi" w:hAnsi="Abadi"/>
          <w:b w:val="0"/>
          <w:bCs w:val="0"/>
          <w:i/>
          <w:iCs/>
          <w:sz w:val="21"/>
          <w:szCs w:val="21"/>
        </w:rPr>
        <w:t>cuando el Estado es</w:t>
      </w:r>
      <w:r w:rsidR="00602FD9" w:rsidRPr="00217DA8">
        <w:rPr>
          <w:rFonts w:ascii="Abadi" w:hAnsi="Abadi"/>
          <w:i/>
          <w:iCs/>
          <w:sz w:val="21"/>
          <w:szCs w:val="21"/>
        </w:rPr>
        <w:t xml:space="preserve"> </w:t>
      </w:r>
      <w:r w:rsidR="00602FD9" w:rsidRPr="00FE1C37">
        <w:rPr>
          <w:rFonts w:ascii="Abadi" w:hAnsi="Abadi"/>
          <w:b w:val="0"/>
          <w:bCs w:val="0"/>
          <w:i/>
          <w:iCs/>
          <w:sz w:val="21"/>
          <w:szCs w:val="21"/>
        </w:rPr>
        <w:t xml:space="preserve">parte estructural del problema, por su signo patriarcal y por su preservación de dicho orden” </w:t>
      </w:r>
      <w:r w:rsidR="00602FD9" w:rsidRPr="00FE1C37">
        <w:rPr>
          <w:rFonts w:ascii="Abadi" w:hAnsi="Abadi"/>
          <w:b w:val="0"/>
          <w:bCs w:val="0"/>
          <w:sz w:val="21"/>
          <w:szCs w:val="21"/>
        </w:rPr>
        <w:t>por ello, es que afirma que el feminicidio es un crimen de Estado que favorece la impunidad. (Lagarde, 2006).</w:t>
      </w:r>
      <w:r w:rsidR="00602FD9" w:rsidRPr="00FE1C37">
        <w:rPr>
          <w:rStyle w:val="FootnoteReference"/>
          <w:rFonts w:ascii="Abadi" w:hAnsi="Abadi"/>
          <w:b w:val="0"/>
          <w:bCs w:val="0"/>
          <w:sz w:val="21"/>
          <w:szCs w:val="21"/>
        </w:rPr>
        <w:footnoteReference w:id="110"/>
      </w:r>
    </w:p>
    <w:p w14:paraId="33EDF4BE" w14:textId="77777777" w:rsidR="00602FD9" w:rsidRPr="00FE1C37" w:rsidRDefault="00602FD9" w:rsidP="00FE1C37">
      <w:pPr>
        <w:pStyle w:val="BodyText"/>
        <w:kinsoku w:val="0"/>
        <w:overflowPunct w:val="0"/>
        <w:spacing w:before="237"/>
        <w:rPr>
          <w:rFonts w:ascii="Abadi" w:hAnsi="Abadi"/>
          <w:b w:val="0"/>
          <w:bCs w:val="0"/>
          <w:sz w:val="21"/>
          <w:szCs w:val="21"/>
        </w:rPr>
      </w:pPr>
      <w:r w:rsidRPr="00FE1C37">
        <w:rPr>
          <w:rFonts w:ascii="Abadi" w:hAnsi="Abadi"/>
          <w:b w:val="0"/>
          <w:bCs w:val="0"/>
          <w:sz w:val="21"/>
          <w:szCs w:val="21"/>
        </w:rPr>
        <w:t>En</w:t>
      </w:r>
      <w:r w:rsidRPr="00FE1C37">
        <w:rPr>
          <w:rFonts w:ascii="Abadi" w:hAnsi="Abadi"/>
          <w:b w:val="0"/>
          <w:bCs w:val="0"/>
          <w:spacing w:val="-3"/>
          <w:sz w:val="21"/>
          <w:szCs w:val="21"/>
        </w:rPr>
        <w:t xml:space="preserve"> </w:t>
      </w:r>
      <w:r w:rsidRPr="00FE1C37">
        <w:rPr>
          <w:rFonts w:ascii="Abadi" w:hAnsi="Abadi"/>
          <w:b w:val="0"/>
          <w:bCs w:val="0"/>
          <w:sz w:val="21"/>
          <w:szCs w:val="21"/>
        </w:rPr>
        <w:t>este</w:t>
      </w:r>
      <w:r w:rsidRPr="00FE1C37">
        <w:rPr>
          <w:rFonts w:ascii="Abadi" w:hAnsi="Abadi"/>
          <w:b w:val="0"/>
          <w:bCs w:val="0"/>
          <w:spacing w:val="-3"/>
          <w:sz w:val="21"/>
          <w:szCs w:val="21"/>
        </w:rPr>
        <w:t xml:space="preserve"> </w:t>
      </w:r>
      <w:r w:rsidRPr="00FE1C37">
        <w:rPr>
          <w:rFonts w:ascii="Abadi" w:hAnsi="Abadi"/>
          <w:b w:val="0"/>
          <w:bCs w:val="0"/>
          <w:sz w:val="21"/>
          <w:szCs w:val="21"/>
        </w:rPr>
        <w:t>mismo</w:t>
      </w:r>
      <w:r w:rsidRPr="00FE1C37">
        <w:rPr>
          <w:rFonts w:ascii="Abadi" w:hAnsi="Abadi"/>
          <w:b w:val="0"/>
          <w:bCs w:val="0"/>
          <w:spacing w:val="-3"/>
          <w:sz w:val="21"/>
          <w:szCs w:val="21"/>
        </w:rPr>
        <w:t xml:space="preserve"> </w:t>
      </w:r>
      <w:r w:rsidRPr="00FE1C37">
        <w:rPr>
          <w:rFonts w:ascii="Abadi" w:hAnsi="Abadi"/>
          <w:b w:val="0"/>
          <w:bCs w:val="0"/>
          <w:sz w:val="21"/>
          <w:szCs w:val="21"/>
        </w:rPr>
        <w:t>sentido,</w:t>
      </w:r>
      <w:r w:rsidRPr="00FE1C37">
        <w:rPr>
          <w:rFonts w:ascii="Abadi" w:hAnsi="Abadi"/>
          <w:b w:val="0"/>
          <w:bCs w:val="0"/>
          <w:spacing w:val="-1"/>
          <w:sz w:val="21"/>
          <w:szCs w:val="21"/>
        </w:rPr>
        <w:t xml:space="preserve"> </w:t>
      </w:r>
      <w:r w:rsidRPr="00FE1C37">
        <w:rPr>
          <w:rFonts w:ascii="Abadi" w:hAnsi="Abadi"/>
          <w:b w:val="0"/>
          <w:bCs w:val="0"/>
          <w:sz w:val="21"/>
          <w:szCs w:val="21"/>
        </w:rPr>
        <w:t>el</w:t>
      </w:r>
      <w:r w:rsidRPr="00FE1C37">
        <w:rPr>
          <w:rFonts w:ascii="Abadi" w:hAnsi="Abadi"/>
          <w:b w:val="0"/>
          <w:bCs w:val="0"/>
          <w:spacing w:val="-2"/>
          <w:sz w:val="21"/>
          <w:szCs w:val="21"/>
        </w:rPr>
        <w:t xml:space="preserve"> </w:t>
      </w:r>
      <w:r w:rsidRPr="00FE1C37">
        <w:rPr>
          <w:rFonts w:ascii="Abadi" w:hAnsi="Abadi"/>
          <w:b w:val="0"/>
          <w:bCs w:val="0"/>
          <w:sz w:val="21"/>
          <w:szCs w:val="21"/>
        </w:rPr>
        <w:t>Modelo</w:t>
      </w:r>
      <w:r w:rsidRPr="00FE1C37">
        <w:rPr>
          <w:rFonts w:ascii="Abadi" w:hAnsi="Abadi"/>
          <w:b w:val="0"/>
          <w:bCs w:val="0"/>
          <w:spacing w:val="-3"/>
          <w:sz w:val="21"/>
          <w:szCs w:val="21"/>
        </w:rPr>
        <w:t xml:space="preserve"> </w:t>
      </w:r>
      <w:r w:rsidRPr="00FE1C37">
        <w:rPr>
          <w:rFonts w:ascii="Abadi" w:hAnsi="Abadi"/>
          <w:b w:val="0"/>
          <w:bCs w:val="0"/>
          <w:sz w:val="21"/>
          <w:szCs w:val="21"/>
        </w:rPr>
        <w:t>de</w:t>
      </w:r>
      <w:r w:rsidRPr="00FE1C37">
        <w:rPr>
          <w:rFonts w:ascii="Abadi" w:hAnsi="Abadi"/>
          <w:b w:val="0"/>
          <w:bCs w:val="0"/>
          <w:spacing w:val="-1"/>
          <w:sz w:val="21"/>
          <w:szCs w:val="21"/>
        </w:rPr>
        <w:t xml:space="preserve"> </w:t>
      </w:r>
      <w:r w:rsidRPr="00FE1C37">
        <w:rPr>
          <w:rFonts w:ascii="Abadi" w:hAnsi="Abadi"/>
          <w:b w:val="0"/>
          <w:bCs w:val="0"/>
          <w:sz w:val="21"/>
          <w:szCs w:val="21"/>
        </w:rPr>
        <w:t>Protocolo</w:t>
      </w:r>
      <w:r w:rsidRPr="00FE1C37">
        <w:rPr>
          <w:rFonts w:ascii="Abadi" w:hAnsi="Abadi"/>
          <w:b w:val="0"/>
          <w:bCs w:val="0"/>
          <w:spacing w:val="-1"/>
          <w:sz w:val="21"/>
          <w:szCs w:val="21"/>
        </w:rPr>
        <w:t xml:space="preserve"> </w:t>
      </w:r>
      <w:r w:rsidRPr="00FE1C37">
        <w:rPr>
          <w:rFonts w:ascii="Abadi" w:hAnsi="Abadi"/>
          <w:b w:val="0"/>
          <w:bCs w:val="0"/>
          <w:sz w:val="21"/>
          <w:szCs w:val="21"/>
        </w:rPr>
        <w:t>Latinoamericano,</w:t>
      </w:r>
      <w:r w:rsidRPr="00FE1C37">
        <w:rPr>
          <w:rFonts w:ascii="Abadi" w:hAnsi="Abadi"/>
          <w:b w:val="0"/>
          <w:bCs w:val="0"/>
          <w:spacing w:val="-3"/>
          <w:sz w:val="21"/>
          <w:szCs w:val="21"/>
        </w:rPr>
        <w:t xml:space="preserve"> </w:t>
      </w:r>
      <w:r w:rsidRPr="00FE1C37">
        <w:rPr>
          <w:rFonts w:ascii="Abadi" w:hAnsi="Abadi"/>
          <w:b w:val="0"/>
          <w:bCs w:val="0"/>
          <w:sz w:val="21"/>
          <w:szCs w:val="21"/>
        </w:rPr>
        <w:t>también</w:t>
      </w:r>
      <w:r w:rsidRPr="00FE1C37">
        <w:rPr>
          <w:rFonts w:ascii="Abadi" w:hAnsi="Abadi"/>
          <w:b w:val="0"/>
          <w:bCs w:val="0"/>
          <w:spacing w:val="-1"/>
          <w:sz w:val="21"/>
          <w:szCs w:val="21"/>
        </w:rPr>
        <w:t xml:space="preserve"> </w:t>
      </w:r>
      <w:r w:rsidRPr="00FE1C37">
        <w:rPr>
          <w:rFonts w:ascii="Abadi" w:hAnsi="Abadi"/>
          <w:b w:val="0"/>
          <w:bCs w:val="0"/>
          <w:sz w:val="21"/>
          <w:szCs w:val="21"/>
        </w:rPr>
        <w:t>define</w:t>
      </w:r>
      <w:r w:rsidRPr="00FE1C37">
        <w:rPr>
          <w:rFonts w:ascii="Abadi" w:hAnsi="Abadi"/>
          <w:b w:val="0"/>
          <w:bCs w:val="0"/>
          <w:spacing w:val="-1"/>
          <w:sz w:val="21"/>
          <w:szCs w:val="21"/>
        </w:rPr>
        <w:t xml:space="preserve"> </w:t>
      </w:r>
      <w:r w:rsidRPr="00FE1C37">
        <w:rPr>
          <w:rFonts w:ascii="Abadi" w:hAnsi="Abadi"/>
          <w:b w:val="0"/>
          <w:bCs w:val="0"/>
          <w:sz w:val="21"/>
          <w:szCs w:val="21"/>
        </w:rPr>
        <w:t>al feminicidio como “</w:t>
      </w:r>
      <w:r w:rsidRPr="00FE1C37">
        <w:rPr>
          <w:rFonts w:ascii="Abadi" w:hAnsi="Abadi"/>
          <w:b w:val="0"/>
          <w:bCs w:val="0"/>
          <w:i/>
          <w:iCs/>
          <w:sz w:val="21"/>
          <w:szCs w:val="21"/>
        </w:rPr>
        <w:t>la muerte violenta</w:t>
      </w:r>
      <w:r w:rsidRPr="00FE1C37">
        <w:rPr>
          <w:rFonts w:ascii="Abadi" w:hAnsi="Abadi"/>
          <w:b w:val="0"/>
          <w:bCs w:val="0"/>
          <w:i/>
          <w:iCs/>
          <w:spacing w:val="-2"/>
          <w:sz w:val="21"/>
          <w:szCs w:val="21"/>
        </w:rPr>
        <w:t xml:space="preserve"> </w:t>
      </w:r>
      <w:r w:rsidRPr="00FE1C37">
        <w:rPr>
          <w:rFonts w:ascii="Abadi" w:hAnsi="Abadi"/>
          <w:b w:val="0"/>
          <w:bCs w:val="0"/>
          <w:i/>
          <w:iCs/>
          <w:sz w:val="21"/>
          <w:szCs w:val="21"/>
        </w:rPr>
        <w:t>de</w:t>
      </w:r>
      <w:r w:rsidRPr="00FE1C37">
        <w:rPr>
          <w:rFonts w:ascii="Abadi" w:hAnsi="Abadi"/>
          <w:b w:val="0"/>
          <w:bCs w:val="0"/>
          <w:i/>
          <w:iCs/>
          <w:spacing w:val="-2"/>
          <w:sz w:val="21"/>
          <w:szCs w:val="21"/>
        </w:rPr>
        <w:t xml:space="preserve"> </w:t>
      </w:r>
      <w:r w:rsidRPr="00FE1C37">
        <w:rPr>
          <w:rFonts w:ascii="Abadi" w:hAnsi="Abadi"/>
          <w:b w:val="0"/>
          <w:bCs w:val="0"/>
          <w:i/>
          <w:iCs/>
          <w:sz w:val="21"/>
          <w:szCs w:val="21"/>
        </w:rPr>
        <w:t>mujeres</w:t>
      </w:r>
      <w:r w:rsidRPr="00FE1C37">
        <w:rPr>
          <w:rFonts w:ascii="Abadi" w:hAnsi="Abadi"/>
          <w:b w:val="0"/>
          <w:bCs w:val="0"/>
          <w:i/>
          <w:iCs/>
          <w:spacing w:val="-1"/>
          <w:sz w:val="21"/>
          <w:szCs w:val="21"/>
        </w:rPr>
        <w:t xml:space="preserve"> </w:t>
      </w:r>
      <w:r w:rsidRPr="00FE1C37">
        <w:rPr>
          <w:rFonts w:ascii="Abadi" w:hAnsi="Abadi"/>
          <w:b w:val="0"/>
          <w:bCs w:val="0"/>
          <w:i/>
          <w:iCs/>
          <w:sz w:val="21"/>
          <w:szCs w:val="21"/>
        </w:rPr>
        <w:t>por</w:t>
      </w:r>
      <w:r w:rsidRPr="00FE1C37">
        <w:rPr>
          <w:rFonts w:ascii="Abadi" w:hAnsi="Abadi"/>
          <w:b w:val="0"/>
          <w:bCs w:val="0"/>
          <w:i/>
          <w:iCs/>
          <w:spacing w:val="-2"/>
          <w:sz w:val="21"/>
          <w:szCs w:val="21"/>
        </w:rPr>
        <w:t xml:space="preserve"> </w:t>
      </w:r>
      <w:r w:rsidRPr="00FE1C37">
        <w:rPr>
          <w:rFonts w:ascii="Abadi" w:hAnsi="Abadi"/>
          <w:b w:val="0"/>
          <w:bCs w:val="0"/>
          <w:i/>
          <w:iCs/>
          <w:sz w:val="21"/>
          <w:szCs w:val="21"/>
        </w:rPr>
        <w:t>razones</w:t>
      </w:r>
      <w:r w:rsidRPr="00FE1C37">
        <w:rPr>
          <w:rFonts w:ascii="Abadi" w:hAnsi="Abadi"/>
          <w:b w:val="0"/>
          <w:bCs w:val="0"/>
          <w:i/>
          <w:iCs/>
          <w:spacing w:val="-3"/>
          <w:sz w:val="21"/>
          <w:szCs w:val="21"/>
        </w:rPr>
        <w:t xml:space="preserve"> </w:t>
      </w:r>
      <w:r w:rsidRPr="00FE1C37">
        <w:rPr>
          <w:rFonts w:ascii="Abadi" w:hAnsi="Abadi"/>
          <w:b w:val="0"/>
          <w:bCs w:val="0"/>
          <w:i/>
          <w:iCs/>
          <w:sz w:val="21"/>
          <w:szCs w:val="21"/>
        </w:rPr>
        <w:t>de género ya sea que tenga lugar dentro de la familia, unidad doméstica o en cualquier otra relación interpersonal, en la comunidad, por parte de cualquier persona, o que sea perpetrada o tolerada por el Estado y sus agentes, por acción u omisión</w:t>
      </w:r>
      <w:r w:rsidRPr="00FE1C37">
        <w:rPr>
          <w:rFonts w:ascii="Abadi" w:hAnsi="Abadi"/>
          <w:b w:val="0"/>
          <w:bCs w:val="0"/>
          <w:sz w:val="21"/>
          <w:szCs w:val="21"/>
        </w:rPr>
        <w:t>” (</w:t>
      </w:r>
      <w:proofErr w:type="spellStart"/>
      <w:r w:rsidRPr="00FE1C37">
        <w:rPr>
          <w:rFonts w:ascii="Abadi" w:hAnsi="Abadi"/>
          <w:b w:val="0"/>
          <w:bCs w:val="0"/>
          <w:sz w:val="21"/>
          <w:szCs w:val="21"/>
        </w:rPr>
        <w:t>ONUMujeres</w:t>
      </w:r>
      <w:proofErr w:type="spellEnd"/>
      <w:r w:rsidRPr="00FE1C37">
        <w:rPr>
          <w:rFonts w:ascii="Abadi" w:hAnsi="Abadi"/>
          <w:b w:val="0"/>
          <w:bCs w:val="0"/>
          <w:sz w:val="21"/>
          <w:szCs w:val="21"/>
        </w:rPr>
        <w:t>, 2014; p. 14).</w:t>
      </w:r>
    </w:p>
    <w:p w14:paraId="4AD2ED6C" w14:textId="77777777" w:rsidR="00602FD9" w:rsidRPr="00FE1C37" w:rsidRDefault="00602FD9" w:rsidP="00FE1C37">
      <w:pPr>
        <w:pStyle w:val="BodyText"/>
        <w:kinsoku w:val="0"/>
        <w:overflowPunct w:val="0"/>
        <w:spacing w:before="10"/>
        <w:rPr>
          <w:rFonts w:ascii="Abadi" w:hAnsi="Abadi"/>
          <w:b w:val="0"/>
          <w:bCs w:val="0"/>
          <w:sz w:val="21"/>
          <w:szCs w:val="21"/>
        </w:rPr>
      </w:pPr>
    </w:p>
    <w:p w14:paraId="36448A55" w14:textId="77777777" w:rsidR="00073B4A" w:rsidRPr="00FE1C37" w:rsidRDefault="00073B4A" w:rsidP="00FE1C37">
      <w:pPr>
        <w:contextualSpacing/>
        <w:jc w:val="both"/>
        <w:rPr>
          <w:rFonts w:ascii="Abadi" w:hAnsi="Abadi"/>
          <w:color w:val="212121"/>
          <w:sz w:val="21"/>
          <w:szCs w:val="21"/>
        </w:rPr>
      </w:pPr>
    </w:p>
    <w:p w14:paraId="227A866E" w14:textId="77777777" w:rsidR="00AD6C30" w:rsidRPr="00FE1C37" w:rsidRDefault="00AD6C30" w:rsidP="00FE1C37">
      <w:pPr>
        <w:pStyle w:val="BodyText"/>
        <w:kinsoku w:val="0"/>
        <w:overflowPunct w:val="0"/>
        <w:rPr>
          <w:rFonts w:ascii="Abadi" w:hAnsi="Abadi" w:cs="Calibri"/>
          <w:b w:val="0"/>
          <w:bCs w:val="0"/>
          <w:sz w:val="21"/>
          <w:szCs w:val="21"/>
        </w:rPr>
      </w:pPr>
      <w:r w:rsidRPr="00FE1C37">
        <w:rPr>
          <w:rFonts w:ascii="Abadi" w:hAnsi="Abadi"/>
          <w:b w:val="0"/>
          <w:bCs w:val="0"/>
          <w:sz w:val="21"/>
          <w:szCs w:val="21"/>
        </w:rPr>
        <w:t>Las</w:t>
      </w:r>
      <w:r w:rsidRPr="00FE1C37">
        <w:rPr>
          <w:rFonts w:ascii="Abadi" w:hAnsi="Abadi"/>
          <w:b w:val="0"/>
          <w:bCs w:val="0"/>
          <w:spacing w:val="-5"/>
          <w:sz w:val="21"/>
          <w:szCs w:val="21"/>
        </w:rPr>
        <w:t xml:space="preserve"> </w:t>
      </w:r>
      <w:r w:rsidRPr="00FE1C37">
        <w:rPr>
          <w:rFonts w:ascii="Abadi" w:hAnsi="Abadi"/>
          <w:b w:val="0"/>
          <w:bCs w:val="0"/>
          <w:sz w:val="21"/>
          <w:szCs w:val="21"/>
        </w:rPr>
        <w:t>definiciones</w:t>
      </w:r>
      <w:r w:rsidRPr="00FE1C37">
        <w:rPr>
          <w:rFonts w:ascii="Abadi" w:hAnsi="Abadi"/>
          <w:b w:val="0"/>
          <w:bCs w:val="0"/>
          <w:spacing w:val="-5"/>
          <w:sz w:val="21"/>
          <w:szCs w:val="21"/>
        </w:rPr>
        <w:t xml:space="preserve"> </w:t>
      </w:r>
      <w:r w:rsidRPr="00FE1C37">
        <w:rPr>
          <w:rFonts w:ascii="Abadi" w:hAnsi="Abadi"/>
          <w:b w:val="0"/>
          <w:bCs w:val="0"/>
          <w:sz w:val="21"/>
          <w:szCs w:val="21"/>
        </w:rPr>
        <w:t>anteriores</w:t>
      </w:r>
      <w:r w:rsidRPr="00FE1C37">
        <w:rPr>
          <w:rFonts w:ascii="Abadi" w:hAnsi="Abadi"/>
          <w:b w:val="0"/>
          <w:bCs w:val="0"/>
          <w:spacing w:val="-3"/>
          <w:sz w:val="21"/>
          <w:szCs w:val="21"/>
        </w:rPr>
        <w:t xml:space="preserve"> </w:t>
      </w:r>
      <w:r w:rsidRPr="00FE1C37">
        <w:rPr>
          <w:rFonts w:ascii="Abadi" w:hAnsi="Abadi"/>
          <w:b w:val="0"/>
          <w:bCs w:val="0"/>
          <w:sz w:val="21"/>
          <w:szCs w:val="21"/>
        </w:rPr>
        <w:t>coinciden</w:t>
      </w:r>
      <w:r w:rsidRPr="00FE1C37">
        <w:rPr>
          <w:rFonts w:ascii="Abadi" w:hAnsi="Abadi"/>
          <w:b w:val="0"/>
          <w:bCs w:val="0"/>
          <w:spacing w:val="-5"/>
          <w:sz w:val="21"/>
          <w:szCs w:val="21"/>
        </w:rPr>
        <w:t xml:space="preserve"> </w:t>
      </w:r>
      <w:r w:rsidRPr="00FE1C37">
        <w:rPr>
          <w:rFonts w:ascii="Abadi" w:hAnsi="Abadi"/>
          <w:b w:val="0"/>
          <w:bCs w:val="0"/>
          <w:sz w:val="21"/>
          <w:szCs w:val="21"/>
        </w:rPr>
        <w:t>en</w:t>
      </w:r>
      <w:r w:rsidRPr="00FE1C37">
        <w:rPr>
          <w:rFonts w:ascii="Abadi" w:hAnsi="Abadi"/>
          <w:b w:val="0"/>
          <w:bCs w:val="0"/>
          <w:spacing w:val="-5"/>
          <w:sz w:val="21"/>
          <w:szCs w:val="21"/>
        </w:rPr>
        <w:t xml:space="preserve"> </w:t>
      </w:r>
      <w:r w:rsidRPr="00FE1C37">
        <w:rPr>
          <w:rFonts w:ascii="Abadi" w:hAnsi="Abadi"/>
          <w:b w:val="0"/>
          <w:bCs w:val="0"/>
          <w:sz w:val="21"/>
          <w:szCs w:val="21"/>
        </w:rPr>
        <w:t>que</w:t>
      </w:r>
      <w:r w:rsidRPr="00FE1C37">
        <w:rPr>
          <w:rFonts w:ascii="Abadi" w:hAnsi="Abadi"/>
          <w:b w:val="0"/>
          <w:bCs w:val="0"/>
          <w:spacing w:val="-7"/>
          <w:sz w:val="21"/>
          <w:szCs w:val="21"/>
        </w:rPr>
        <w:t xml:space="preserve"> </w:t>
      </w:r>
      <w:r w:rsidRPr="00FE1C37">
        <w:rPr>
          <w:rFonts w:ascii="Abadi" w:hAnsi="Abadi"/>
          <w:b w:val="0"/>
          <w:bCs w:val="0"/>
          <w:sz w:val="21"/>
          <w:szCs w:val="21"/>
        </w:rPr>
        <w:t>los</w:t>
      </w:r>
      <w:r w:rsidRPr="00FE1C37">
        <w:rPr>
          <w:rFonts w:ascii="Abadi" w:hAnsi="Abadi"/>
          <w:b w:val="0"/>
          <w:bCs w:val="0"/>
          <w:spacing w:val="-5"/>
          <w:sz w:val="21"/>
          <w:szCs w:val="21"/>
        </w:rPr>
        <w:t xml:space="preserve"> </w:t>
      </w:r>
      <w:r w:rsidRPr="00FE1C37">
        <w:rPr>
          <w:rFonts w:ascii="Abadi" w:hAnsi="Abadi"/>
          <w:b w:val="0"/>
          <w:bCs w:val="0"/>
          <w:sz w:val="21"/>
          <w:szCs w:val="21"/>
        </w:rPr>
        <w:t>feminicidios</w:t>
      </w:r>
      <w:r w:rsidRPr="00FE1C37">
        <w:rPr>
          <w:rFonts w:ascii="Abadi" w:hAnsi="Abadi"/>
          <w:b w:val="0"/>
          <w:bCs w:val="0"/>
          <w:spacing w:val="-5"/>
          <w:sz w:val="21"/>
          <w:szCs w:val="21"/>
        </w:rPr>
        <w:t xml:space="preserve"> </w:t>
      </w:r>
      <w:r w:rsidRPr="00FE1C37">
        <w:rPr>
          <w:rFonts w:ascii="Abadi" w:hAnsi="Abadi"/>
          <w:b w:val="0"/>
          <w:bCs w:val="0"/>
          <w:sz w:val="21"/>
          <w:szCs w:val="21"/>
        </w:rPr>
        <w:t>no</w:t>
      </w:r>
      <w:r w:rsidRPr="00FE1C37">
        <w:rPr>
          <w:rFonts w:ascii="Abadi" w:hAnsi="Abadi"/>
          <w:b w:val="0"/>
          <w:bCs w:val="0"/>
          <w:spacing w:val="-5"/>
          <w:sz w:val="21"/>
          <w:szCs w:val="21"/>
        </w:rPr>
        <w:t xml:space="preserve"> </w:t>
      </w:r>
      <w:r w:rsidRPr="00FE1C37">
        <w:rPr>
          <w:rFonts w:ascii="Abadi" w:hAnsi="Abadi"/>
          <w:b w:val="0"/>
          <w:bCs w:val="0"/>
          <w:sz w:val="21"/>
          <w:szCs w:val="21"/>
        </w:rPr>
        <w:t>son</w:t>
      </w:r>
      <w:r w:rsidRPr="00FE1C37">
        <w:rPr>
          <w:rFonts w:ascii="Abadi" w:hAnsi="Abadi"/>
          <w:b w:val="0"/>
          <w:bCs w:val="0"/>
          <w:spacing w:val="-7"/>
          <w:sz w:val="21"/>
          <w:szCs w:val="21"/>
        </w:rPr>
        <w:t xml:space="preserve"> </w:t>
      </w:r>
      <w:r w:rsidRPr="00FE1C37">
        <w:rPr>
          <w:rFonts w:ascii="Abadi" w:hAnsi="Abadi"/>
          <w:b w:val="0"/>
          <w:bCs w:val="0"/>
          <w:sz w:val="21"/>
          <w:szCs w:val="21"/>
        </w:rPr>
        <w:t>casos</w:t>
      </w:r>
      <w:r w:rsidRPr="00FE1C37">
        <w:rPr>
          <w:rFonts w:ascii="Abadi" w:hAnsi="Abadi"/>
          <w:b w:val="0"/>
          <w:bCs w:val="0"/>
          <w:spacing w:val="-5"/>
          <w:sz w:val="21"/>
          <w:szCs w:val="21"/>
        </w:rPr>
        <w:t xml:space="preserve"> </w:t>
      </w:r>
      <w:r w:rsidRPr="00FE1C37">
        <w:rPr>
          <w:rFonts w:ascii="Abadi" w:hAnsi="Abadi"/>
          <w:b w:val="0"/>
          <w:bCs w:val="0"/>
          <w:sz w:val="21"/>
          <w:szCs w:val="21"/>
        </w:rPr>
        <w:t>aislados o esporádicos, sino que son estructurales producto de una cultura machista y misógina que discrimina a las</w:t>
      </w:r>
      <w:r w:rsidRPr="00FE1C37">
        <w:rPr>
          <w:rFonts w:ascii="Abadi" w:hAnsi="Abadi"/>
          <w:b w:val="0"/>
          <w:bCs w:val="0"/>
          <w:spacing w:val="-3"/>
          <w:sz w:val="21"/>
          <w:szCs w:val="21"/>
        </w:rPr>
        <w:t xml:space="preserve"> </w:t>
      </w:r>
      <w:r w:rsidRPr="00FE1C37">
        <w:rPr>
          <w:rFonts w:ascii="Abadi" w:hAnsi="Abadi"/>
          <w:b w:val="0"/>
          <w:bCs w:val="0"/>
          <w:sz w:val="21"/>
          <w:szCs w:val="21"/>
        </w:rPr>
        <w:t>mujeres</w:t>
      </w:r>
      <w:r w:rsidRPr="00FE1C37">
        <w:rPr>
          <w:rFonts w:ascii="Abadi" w:hAnsi="Abadi"/>
          <w:b w:val="0"/>
          <w:bCs w:val="0"/>
          <w:spacing w:val="-3"/>
          <w:sz w:val="21"/>
          <w:szCs w:val="21"/>
        </w:rPr>
        <w:t xml:space="preserve"> </w:t>
      </w:r>
      <w:r w:rsidRPr="00FE1C37">
        <w:rPr>
          <w:rFonts w:ascii="Abadi" w:hAnsi="Abadi"/>
          <w:b w:val="0"/>
          <w:bCs w:val="0"/>
          <w:sz w:val="21"/>
          <w:szCs w:val="21"/>
        </w:rPr>
        <w:t>por</w:t>
      </w:r>
      <w:r w:rsidRPr="00FE1C37">
        <w:rPr>
          <w:rFonts w:ascii="Abadi" w:hAnsi="Abadi"/>
          <w:b w:val="0"/>
          <w:bCs w:val="0"/>
          <w:spacing w:val="-2"/>
          <w:sz w:val="21"/>
          <w:szCs w:val="21"/>
        </w:rPr>
        <w:t xml:space="preserve"> </w:t>
      </w:r>
      <w:r w:rsidRPr="00FE1C37">
        <w:rPr>
          <w:rFonts w:ascii="Abadi" w:hAnsi="Abadi"/>
          <w:b w:val="0"/>
          <w:bCs w:val="0"/>
          <w:sz w:val="21"/>
          <w:szCs w:val="21"/>
        </w:rPr>
        <w:t>considerar</w:t>
      </w:r>
      <w:r w:rsidRPr="00FE1C37">
        <w:rPr>
          <w:rFonts w:ascii="Abadi" w:hAnsi="Abadi"/>
          <w:b w:val="0"/>
          <w:bCs w:val="0"/>
          <w:spacing w:val="-1"/>
          <w:sz w:val="21"/>
          <w:szCs w:val="21"/>
        </w:rPr>
        <w:t xml:space="preserve"> </w:t>
      </w:r>
      <w:r w:rsidRPr="00FE1C37">
        <w:rPr>
          <w:rFonts w:ascii="Abadi" w:hAnsi="Abadi"/>
          <w:b w:val="0"/>
          <w:bCs w:val="0"/>
          <w:sz w:val="21"/>
          <w:szCs w:val="21"/>
        </w:rPr>
        <w:t>que son el</w:t>
      </w:r>
      <w:r w:rsidRPr="00FE1C37">
        <w:rPr>
          <w:rFonts w:ascii="Abadi" w:hAnsi="Abadi"/>
          <w:b w:val="0"/>
          <w:bCs w:val="0"/>
          <w:spacing w:val="-1"/>
          <w:sz w:val="21"/>
          <w:szCs w:val="21"/>
        </w:rPr>
        <w:t xml:space="preserve"> </w:t>
      </w:r>
      <w:r w:rsidRPr="00FE1C37">
        <w:rPr>
          <w:rFonts w:ascii="Abadi" w:hAnsi="Abadi"/>
          <w:b w:val="0"/>
          <w:bCs w:val="0"/>
          <w:sz w:val="21"/>
          <w:szCs w:val="21"/>
        </w:rPr>
        <w:t>sexo subordinado y creerlas inferiores. No obstante, resalta que Marcela Lagarde, además, le otorga un significado político con el que visibiliza la responsabilidad que tiene el Estado para que estos no se normalicen, perpetren y queden en la impunidad, lo que por desgracia es exactamente lo que suele suceder en nuestro país, pues como la activista</w:t>
      </w:r>
      <w:r w:rsidRPr="00FE1C37">
        <w:rPr>
          <w:rFonts w:ascii="Abadi" w:hAnsi="Abadi"/>
          <w:b w:val="0"/>
          <w:bCs w:val="0"/>
          <w:spacing w:val="-4"/>
          <w:sz w:val="21"/>
          <w:szCs w:val="21"/>
        </w:rPr>
        <w:t xml:space="preserve"> </w:t>
      </w:r>
      <w:r w:rsidRPr="00FE1C37">
        <w:rPr>
          <w:rFonts w:ascii="Abadi" w:hAnsi="Abadi"/>
          <w:b w:val="0"/>
          <w:bCs w:val="0"/>
          <w:sz w:val="21"/>
          <w:szCs w:val="21"/>
        </w:rPr>
        <w:t>Frida</w:t>
      </w:r>
      <w:r w:rsidRPr="00FE1C37">
        <w:rPr>
          <w:rFonts w:ascii="Abadi" w:hAnsi="Abadi"/>
          <w:b w:val="0"/>
          <w:bCs w:val="0"/>
          <w:spacing w:val="-3"/>
          <w:sz w:val="21"/>
          <w:szCs w:val="21"/>
        </w:rPr>
        <w:t xml:space="preserve"> </w:t>
      </w:r>
      <w:r w:rsidRPr="00FE1C37">
        <w:rPr>
          <w:rFonts w:ascii="Abadi" w:hAnsi="Abadi"/>
          <w:b w:val="0"/>
          <w:bCs w:val="0"/>
          <w:sz w:val="21"/>
          <w:szCs w:val="21"/>
        </w:rPr>
        <w:t>Guerrera</w:t>
      </w:r>
      <w:r w:rsidRPr="00FE1C37">
        <w:rPr>
          <w:rFonts w:ascii="Abadi" w:hAnsi="Abadi"/>
          <w:b w:val="0"/>
          <w:bCs w:val="0"/>
          <w:spacing w:val="-4"/>
          <w:sz w:val="21"/>
          <w:szCs w:val="21"/>
        </w:rPr>
        <w:t xml:space="preserve"> </w:t>
      </w:r>
      <w:r w:rsidRPr="00FE1C37">
        <w:rPr>
          <w:rFonts w:ascii="Abadi" w:hAnsi="Abadi"/>
          <w:b w:val="0"/>
          <w:bCs w:val="0"/>
          <w:sz w:val="21"/>
          <w:szCs w:val="21"/>
        </w:rPr>
        <w:t>menciona</w:t>
      </w:r>
      <w:r w:rsidRPr="00FE1C37">
        <w:rPr>
          <w:rFonts w:ascii="Abadi" w:hAnsi="Abadi"/>
          <w:b w:val="0"/>
          <w:bCs w:val="0"/>
          <w:spacing w:val="-4"/>
          <w:sz w:val="21"/>
          <w:szCs w:val="21"/>
        </w:rPr>
        <w:t xml:space="preserve"> </w:t>
      </w:r>
      <w:r w:rsidRPr="00FE1C37">
        <w:rPr>
          <w:rFonts w:ascii="Abadi" w:hAnsi="Abadi"/>
          <w:b w:val="0"/>
          <w:bCs w:val="0"/>
          <w:sz w:val="21"/>
          <w:szCs w:val="21"/>
        </w:rPr>
        <w:t>“</w:t>
      </w:r>
      <w:r w:rsidRPr="00FE1C37">
        <w:rPr>
          <w:rFonts w:ascii="Abadi" w:hAnsi="Abadi"/>
          <w:b w:val="0"/>
          <w:bCs w:val="0"/>
          <w:i/>
          <w:iCs/>
          <w:sz w:val="21"/>
          <w:szCs w:val="21"/>
        </w:rPr>
        <w:t>La</w:t>
      </w:r>
      <w:r w:rsidRPr="00FE1C37">
        <w:rPr>
          <w:rFonts w:ascii="Abadi" w:hAnsi="Abadi"/>
          <w:b w:val="0"/>
          <w:bCs w:val="0"/>
          <w:i/>
          <w:iCs/>
          <w:spacing w:val="-4"/>
          <w:sz w:val="21"/>
          <w:szCs w:val="21"/>
        </w:rPr>
        <w:t xml:space="preserve"> </w:t>
      </w:r>
      <w:r w:rsidRPr="00FE1C37">
        <w:rPr>
          <w:rFonts w:ascii="Abadi" w:hAnsi="Abadi"/>
          <w:b w:val="0"/>
          <w:bCs w:val="0"/>
          <w:i/>
          <w:iCs/>
          <w:sz w:val="21"/>
          <w:szCs w:val="21"/>
        </w:rPr>
        <w:t>lucha</w:t>
      </w:r>
      <w:r w:rsidRPr="00FE1C37">
        <w:rPr>
          <w:rFonts w:ascii="Abadi" w:hAnsi="Abadi"/>
          <w:b w:val="0"/>
          <w:bCs w:val="0"/>
          <w:i/>
          <w:iCs/>
          <w:spacing w:val="-6"/>
          <w:sz w:val="21"/>
          <w:szCs w:val="21"/>
        </w:rPr>
        <w:t xml:space="preserve"> </w:t>
      </w:r>
      <w:r w:rsidRPr="00FE1C37">
        <w:rPr>
          <w:rFonts w:ascii="Abadi" w:hAnsi="Abadi"/>
          <w:b w:val="0"/>
          <w:bCs w:val="0"/>
          <w:i/>
          <w:iCs/>
          <w:sz w:val="21"/>
          <w:szCs w:val="21"/>
        </w:rPr>
        <w:t>contra</w:t>
      </w:r>
      <w:r w:rsidRPr="00FE1C37">
        <w:rPr>
          <w:rFonts w:ascii="Abadi" w:hAnsi="Abadi"/>
          <w:b w:val="0"/>
          <w:bCs w:val="0"/>
          <w:i/>
          <w:iCs/>
          <w:spacing w:val="-4"/>
          <w:sz w:val="21"/>
          <w:szCs w:val="21"/>
        </w:rPr>
        <w:t xml:space="preserve"> </w:t>
      </w:r>
      <w:r w:rsidRPr="00FE1C37">
        <w:rPr>
          <w:rFonts w:ascii="Abadi" w:hAnsi="Abadi"/>
          <w:b w:val="0"/>
          <w:bCs w:val="0"/>
          <w:i/>
          <w:iCs/>
          <w:sz w:val="21"/>
          <w:szCs w:val="21"/>
        </w:rPr>
        <w:t>el</w:t>
      </w:r>
      <w:r w:rsidRPr="00FE1C37">
        <w:rPr>
          <w:rFonts w:ascii="Abadi" w:hAnsi="Abadi"/>
          <w:b w:val="0"/>
          <w:bCs w:val="0"/>
          <w:i/>
          <w:iCs/>
          <w:spacing w:val="-5"/>
          <w:sz w:val="21"/>
          <w:szCs w:val="21"/>
        </w:rPr>
        <w:t xml:space="preserve"> </w:t>
      </w:r>
      <w:r w:rsidRPr="00FE1C37">
        <w:rPr>
          <w:rFonts w:ascii="Abadi" w:hAnsi="Abadi"/>
          <w:b w:val="0"/>
          <w:bCs w:val="0"/>
          <w:i/>
          <w:iCs/>
          <w:sz w:val="21"/>
          <w:szCs w:val="21"/>
        </w:rPr>
        <w:t>feminicidio</w:t>
      </w:r>
      <w:r w:rsidRPr="00FE1C37">
        <w:rPr>
          <w:rFonts w:ascii="Abadi" w:hAnsi="Abadi"/>
          <w:b w:val="0"/>
          <w:bCs w:val="0"/>
          <w:i/>
          <w:iCs/>
          <w:spacing w:val="-4"/>
          <w:sz w:val="21"/>
          <w:szCs w:val="21"/>
        </w:rPr>
        <w:t xml:space="preserve"> </w:t>
      </w:r>
      <w:r w:rsidRPr="00FE1C37">
        <w:rPr>
          <w:rFonts w:ascii="Abadi" w:hAnsi="Abadi"/>
          <w:b w:val="0"/>
          <w:bCs w:val="0"/>
          <w:i/>
          <w:iCs/>
          <w:sz w:val="21"/>
          <w:szCs w:val="21"/>
        </w:rPr>
        <w:t>no</w:t>
      </w:r>
      <w:r w:rsidRPr="00FE1C37">
        <w:rPr>
          <w:rFonts w:ascii="Abadi" w:hAnsi="Abadi"/>
          <w:b w:val="0"/>
          <w:bCs w:val="0"/>
          <w:i/>
          <w:iCs/>
          <w:spacing w:val="-6"/>
          <w:sz w:val="21"/>
          <w:szCs w:val="21"/>
        </w:rPr>
        <w:t xml:space="preserve"> </w:t>
      </w:r>
      <w:r w:rsidRPr="00FE1C37">
        <w:rPr>
          <w:rFonts w:ascii="Abadi" w:hAnsi="Abadi"/>
          <w:b w:val="0"/>
          <w:bCs w:val="0"/>
          <w:i/>
          <w:iCs/>
          <w:sz w:val="21"/>
          <w:szCs w:val="21"/>
        </w:rPr>
        <w:t>es</w:t>
      </w:r>
      <w:r w:rsidRPr="00FE1C37">
        <w:rPr>
          <w:rFonts w:ascii="Abadi" w:hAnsi="Abadi"/>
          <w:b w:val="0"/>
          <w:bCs w:val="0"/>
          <w:i/>
          <w:iCs/>
          <w:spacing w:val="-4"/>
          <w:sz w:val="21"/>
          <w:szCs w:val="21"/>
        </w:rPr>
        <w:t xml:space="preserve"> </w:t>
      </w:r>
      <w:r w:rsidRPr="00FE1C37">
        <w:rPr>
          <w:rFonts w:ascii="Abadi" w:hAnsi="Abadi"/>
          <w:b w:val="0"/>
          <w:bCs w:val="0"/>
          <w:i/>
          <w:iCs/>
          <w:sz w:val="21"/>
          <w:szCs w:val="21"/>
        </w:rPr>
        <w:t>la</w:t>
      </w:r>
      <w:r w:rsidRPr="00FE1C37">
        <w:rPr>
          <w:rFonts w:ascii="Abadi" w:hAnsi="Abadi"/>
          <w:b w:val="0"/>
          <w:bCs w:val="0"/>
          <w:i/>
          <w:iCs/>
          <w:spacing w:val="-4"/>
          <w:sz w:val="21"/>
          <w:szCs w:val="21"/>
        </w:rPr>
        <w:t xml:space="preserve"> </w:t>
      </w:r>
      <w:r w:rsidRPr="00FE1C37">
        <w:rPr>
          <w:rFonts w:ascii="Abadi" w:hAnsi="Abadi"/>
          <w:b w:val="0"/>
          <w:bCs w:val="0"/>
          <w:i/>
          <w:iCs/>
          <w:sz w:val="21"/>
          <w:szCs w:val="21"/>
        </w:rPr>
        <w:t>guerra</w:t>
      </w:r>
      <w:r w:rsidRPr="00FE1C37">
        <w:rPr>
          <w:rFonts w:ascii="Abadi" w:hAnsi="Abadi"/>
          <w:b w:val="0"/>
          <w:bCs w:val="0"/>
          <w:i/>
          <w:iCs/>
          <w:spacing w:val="-4"/>
          <w:sz w:val="21"/>
          <w:szCs w:val="21"/>
        </w:rPr>
        <w:t xml:space="preserve"> </w:t>
      </w:r>
      <w:r w:rsidRPr="00FE1C37">
        <w:rPr>
          <w:rFonts w:ascii="Abadi" w:hAnsi="Abadi"/>
          <w:b w:val="0"/>
          <w:bCs w:val="0"/>
          <w:i/>
          <w:iCs/>
          <w:sz w:val="21"/>
          <w:szCs w:val="21"/>
        </w:rPr>
        <w:t>de las mujeres contra los hombres. Es una guerra para vencer la impunidad, la desigualdad,</w:t>
      </w:r>
      <w:r w:rsidRPr="00FE1C37">
        <w:rPr>
          <w:rFonts w:ascii="Abadi" w:hAnsi="Abadi"/>
          <w:b w:val="0"/>
          <w:bCs w:val="0"/>
          <w:i/>
          <w:iCs/>
          <w:spacing w:val="-13"/>
          <w:sz w:val="21"/>
          <w:szCs w:val="21"/>
        </w:rPr>
        <w:t xml:space="preserve"> </w:t>
      </w:r>
      <w:r w:rsidRPr="00FE1C37">
        <w:rPr>
          <w:rFonts w:ascii="Abadi" w:hAnsi="Abadi"/>
          <w:b w:val="0"/>
          <w:bCs w:val="0"/>
          <w:i/>
          <w:iCs/>
          <w:sz w:val="21"/>
          <w:szCs w:val="21"/>
        </w:rPr>
        <w:t>la</w:t>
      </w:r>
      <w:r w:rsidRPr="00FE1C37">
        <w:rPr>
          <w:rFonts w:ascii="Abadi" w:hAnsi="Abadi"/>
          <w:b w:val="0"/>
          <w:bCs w:val="0"/>
          <w:i/>
          <w:iCs/>
          <w:spacing w:val="-12"/>
          <w:sz w:val="21"/>
          <w:szCs w:val="21"/>
        </w:rPr>
        <w:t xml:space="preserve"> </w:t>
      </w:r>
      <w:r w:rsidRPr="00FE1C37">
        <w:rPr>
          <w:rFonts w:ascii="Abadi" w:hAnsi="Abadi"/>
          <w:b w:val="0"/>
          <w:bCs w:val="0"/>
          <w:i/>
          <w:iCs/>
          <w:sz w:val="21"/>
          <w:szCs w:val="21"/>
        </w:rPr>
        <w:t>injusticia,</w:t>
      </w:r>
      <w:r w:rsidRPr="00FE1C37">
        <w:rPr>
          <w:rFonts w:ascii="Abadi" w:hAnsi="Abadi"/>
          <w:b w:val="0"/>
          <w:bCs w:val="0"/>
          <w:i/>
          <w:iCs/>
          <w:spacing w:val="-13"/>
          <w:sz w:val="21"/>
          <w:szCs w:val="21"/>
        </w:rPr>
        <w:t xml:space="preserve"> </w:t>
      </w:r>
      <w:r w:rsidRPr="00FE1C37">
        <w:rPr>
          <w:rFonts w:ascii="Abadi" w:hAnsi="Abadi"/>
          <w:b w:val="0"/>
          <w:bCs w:val="0"/>
          <w:i/>
          <w:iCs/>
          <w:sz w:val="21"/>
          <w:szCs w:val="21"/>
        </w:rPr>
        <w:t>la</w:t>
      </w:r>
      <w:r w:rsidRPr="00FE1C37">
        <w:rPr>
          <w:rFonts w:ascii="Abadi" w:hAnsi="Abadi"/>
          <w:b w:val="0"/>
          <w:bCs w:val="0"/>
          <w:i/>
          <w:iCs/>
          <w:spacing w:val="-13"/>
          <w:sz w:val="21"/>
          <w:szCs w:val="21"/>
        </w:rPr>
        <w:t xml:space="preserve"> </w:t>
      </w:r>
      <w:r w:rsidRPr="00FE1C37">
        <w:rPr>
          <w:rFonts w:ascii="Abadi" w:hAnsi="Abadi"/>
          <w:b w:val="0"/>
          <w:bCs w:val="0"/>
          <w:i/>
          <w:iCs/>
          <w:sz w:val="21"/>
          <w:szCs w:val="21"/>
        </w:rPr>
        <w:t>insensibilidad,</w:t>
      </w:r>
      <w:r w:rsidRPr="00FE1C37">
        <w:rPr>
          <w:rFonts w:ascii="Abadi" w:hAnsi="Abadi"/>
          <w:b w:val="0"/>
          <w:bCs w:val="0"/>
          <w:i/>
          <w:iCs/>
          <w:spacing w:val="-13"/>
          <w:sz w:val="21"/>
          <w:szCs w:val="21"/>
        </w:rPr>
        <w:t xml:space="preserve"> </w:t>
      </w:r>
      <w:r w:rsidRPr="00FE1C37">
        <w:rPr>
          <w:rFonts w:ascii="Abadi" w:hAnsi="Abadi"/>
          <w:b w:val="0"/>
          <w:bCs w:val="0"/>
          <w:i/>
          <w:iCs/>
          <w:sz w:val="21"/>
          <w:szCs w:val="21"/>
        </w:rPr>
        <w:t>la</w:t>
      </w:r>
      <w:r w:rsidRPr="00FE1C37">
        <w:rPr>
          <w:rFonts w:ascii="Abadi" w:hAnsi="Abadi"/>
          <w:b w:val="0"/>
          <w:bCs w:val="0"/>
          <w:i/>
          <w:iCs/>
          <w:spacing w:val="-15"/>
          <w:sz w:val="21"/>
          <w:szCs w:val="21"/>
        </w:rPr>
        <w:t xml:space="preserve"> </w:t>
      </w:r>
      <w:r w:rsidRPr="00FE1C37">
        <w:rPr>
          <w:rFonts w:ascii="Abadi" w:hAnsi="Abadi"/>
          <w:b w:val="0"/>
          <w:bCs w:val="0"/>
          <w:i/>
          <w:iCs/>
          <w:sz w:val="21"/>
          <w:szCs w:val="21"/>
        </w:rPr>
        <w:t>prepotencia,</w:t>
      </w:r>
      <w:r w:rsidRPr="00FE1C37">
        <w:rPr>
          <w:rFonts w:ascii="Abadi" w:hAnsi="Abadi"/>
          <w:b w:val="0"/>
          <w:bCs w:val="0"/>
          <w:i/>
          <w:iCs/>
          <w:spacing w:val="-13"/>
          <w:sz w:val="21"/>
          <w:szCs w:val="21"/>
        </w:rPr>
        <w:t xml:space="preserve"> </w:t>
      </w:r>
      <w:r w:rsidRPr="00FE1C37">
        <w:rPr>
          <w:rFonts w:ascii="Abadi" w:hAnsi="Abadi"/>
          <w:b w:val="0"/>
          <w:bCs w:val="0"/>
          <w:i/>
          <w:iCs/>
          <w:sz w:val="21"/>
          <w:szCs w:val="21"/>
        </w:rPr>
        <w:t>la</w:t>
      </w:r>
      <w:r w:rsidRPr="00FE1C37">
        <w:rPr>
          <w:rFonts w:ascii="Abadi" w:hAnsi="Abadi"/>
          <w:b w:val="0"/>
          <w:bCs w:val="0"/>
          <w:i/>
          <w:iCs/>
          <w:spacing w:val="-13"/>
          <w:sz w:val="21"/>
          <w:szCs w:val="21"/>
        </w:rPr>
        <w:t xml:space="preserve"> </w:t>
      </w:r>
      <w:r w:rsidRPr="00FE1C37">
        <w:rPr>
          <w:rFonts w:ascii="Abadi" w:hAnsi="Abadi"/>
          <w:b w:val="0"/>
          <w:bCs w:val="0"/>
          <w:i/>
          <w:iCs/>
          <w:sz w:val="21"/>
          <w:szCs w:val="21"/>
        </w:rPr>
        <w:t>indiferencia</w:t>
      </w:r>
      <w:r w:rsidRPr="00FE1C37">
        <w:rPr>
          <w:rFonts w:ascii="Abadi" w:hAnsi="Abadi"/>
          <w:b w:val="0"/>
          <w:bCs w:val="0"/>
          <w:i/>
          <w:iCs/>
          <w:spacing w:val="-13"/>
          <w:sz w:val="21"/>
          <w:szCs w:val="21"/>
        </w:rPr>
        <w:t xml:space="preserve"> </w:t>
      </w:r>
      <w:r w:rsidRPr="00FE1C37">
        <w:rPr>
          <w:rFonts w:ascii="Abadi" w:hAnsi="Abadi"/>
          <w:b w:val="0"/>
          <w:bCs w:val="0"/>
          <w:i/>
          <w:iCs/>
          <w:sz w:val="21"/>
          <w:szCs w:val="21"/>
        </w:rPr>
        <w:t>de</w:t>
      </w:r>
      <w:r w:rsidRPr="00FE1C37">
        <w:rPr>
          <w:rFonts w:ascii="Abadi" w:hAnsi="Abadi"/>
          <w:b w:val="0"/>
          <w:bCs w:val="0"/>
          <w:i/>
          <w:iCs/>
          <w:spacing w:val="-13"/>
          <w:sz w:val="21"/>
          <w:szCs w:val="21"/>
        </w:rPr>
        <w:t xml:space="preserve"> </w:t>
      </w:r>
      <w:r w:rsidRPr="00FE1C37">
        <w:rPr>
          <w:rFonts w:ascii="Abadi" w:hAnsi="Abadi"/>
          <w:b w:val="0"/>
          <w:bCs w:val="0"/>
          <w:i/>
          <w:iCs/>
          <w:sz w:val="21"/>
          <w:szCs w:val="21"/>
        </w:rPr>
        <w:t>quienes tienen la obligación de proteger, ayudar, proporcionar herramientas de prevención y apoyo a la sociedad</w:t>
      </w:r>
      <w:r w:rsidRPr="00FE1C37">
        <w:rPr>
          <w:rFonts w:ascii="Abadi" w:hAnsi="Abadi"/>
          <w:b w:val="0"/>
          <w:bCs w:val="0"/>
          <w:sz w:val="21"/>
          <w:szCs w:val="21"/>
        </w:rPr>
        <w:t>”. (2018, p.14).</w:t>
      </w:r>
      <w:r w:rsidRPr="00FE1C37">
        <w:rPr>
          <w:rStyle w:val="FootnoteReference"/>
          <w:rFonts w:ascii="Abadi" w:hAnsi="Abadi"/>
          <w:b w:val="0"/>
          <w:bCs w:val="0"/>
          <w:sz w:val="21"/>
          <w:szCs w:val="21"/>
        </w:rPr>
        <w:footnoteReference w:id="111"/>
      </w:r>
      <w:r w:rsidRPr="00FE1C37">
        <w:rPr>
          <w:rFonts w:ascii="Abadi" w:hAnsi="Abadi"/>
          <w:b w:val="0"/>
          <w:bCs w:val="0"/>
          <w:sz w:val="21"/>
          <w:szCs w:val="21"/>
        </w:rPr>
        <w:t xml:space="preserve">  </w:t>
      </w:r>
    </w:p>
    <w:p w14:paraId="5183E827" w14:textId="77777777" w:rsidR="00AD6C30" w:rsidRPr="00217DA8" w:rsidRDefault="00AD6C30" w:rsidP="00FE1C37">
      <w:pPr>
        <w:pStyle w:val="BodyText"/>
        <w:kinsoku w:val="0"/>
        <w:overflowPunct w:val="0"/>
        <w:spacing w:before="11"/>
        <w:rPr>
          <w:rFonts w:ascii="Abadi" w:hAnsi="Abadi" w:cs="Calibri"/>
          <w:sz w:val="21"/>
          <w:szCs w:val="21"/>
        </w:rPr>
      </w:pPr>
    </w:p>
    <w:p w14:paraId="4C6DF0DE" w14:textId="77777777" w:rsidR="00AD6C30" w:rsidRPr="00FE1C37" w:rsidRDefault="00AD6C30" w:rsidP="00FE1C37">
      <w:pPr>
        <w:pStyle w:val="BodyText"/>
        <w:kinsoku w:val="0"/>
        <w:overflowPunct w:val="0"/>
        <w:spacing w:before="1"/>
        <w:rPr>
          <w:rFonts w:ascii="Abadi" w:hAnsi="Abadi"/>
          <w:b w:val="0"/>
          <w:bCs w:val="0"/>
          <w:sz w:val="21"/>
          <w:szCs w:val="21"/>
        </w:rPr>
      </w:pPr>
      <w:r w:rsidRPr="00FE1C37">
        <w:rPr>
          <w:rFonts w:ascii="Abadi" w:hAnsi="Abadi"/>
          <w:b w:val="0"/>
          <w:bCs w:val="0"/>
          <w:sz w:val="21"/>
          <w:szCs w:val="21"/>
        </w:rPr>
        <w:t>Para darnos una idea de los índices de impunidad en los que se encuentran los feminicidios en México, en diciembre del 2022</w:t>
      </w:r>
      <w:r w:rsidRPr="00217DA8">
        <w:rPr>
          <w:rFonts w:ascii="Abadi" w:hAnsi="Abadi"/>
          <w:sz w:val="21"/>
          <w:szCs w:val="21"/>
        </w:rPr>
        <w:t xml:space="preserve"> la organización “Impunidad Cero”, dio a conocer</w:t>
      </w:r>
      <w:r w:rsidRPr="00217DA8">
        <w:rPr>
          <w:rFonts w:ascii="Abadi" w:hAnsi="Abadi"/>
          <w:spacing w:val="-2"/>
          <w:sz w:val="21"/>
          <w:szCs w:val="21"/>
        </w:rPr>
        <w:t xml:space="preserve"> </w:t>
      </w:r>
      <w:r w:rsidRPr="00217DA8">
        <w:rPr>
          <w:rFonts w:ascii="Abadi" w:hAnsi="Abadi"/>
          <w:sz w:val="21"/>
          <w:szCs w:val="21"/>
        </w:rPr>
        <w:t>el</w:t>
      </w:r>
      <w:r w:rsidRPr="00217DA8">
        <w:rPr>
          <w:rFonts w:ascii="Abadi" w:hAnsi="Abadi"/>
          <w:spacing w:val="-1"/>
          <w:sz w:val="21"/>
          <w:szCs w:val="21"/>
        </w:rPr>
        <w:t xml:space="preserve"> </w:t>
      </w:r>
      <w:r w:rsidRPr="00217DA8">
        <w:rPr>
          <w:rFonts w:ascii="Abadi" w:hAnsi="Abadi"/>
          <w:sz w:val="21"/>
          <w:szCs w:val="21"/>
        </w:rPr>
        <w:t xml:space="preserve">estudio “Impunidad en Homicidio </w:t>
      </w:r>
      <w:r w:rsidRPr="00FE1C37">
        <w:rPr>
          <w:rFonts w:ascii="Abadi" w:hAnsi="Abadi"/>
          <w:b w:val="0"/>
          <w:bCs w:val="0"/>
          <w:sz w:val="21"/>
          <w:szCs w:val="21"/>
        </w:rPr>
        <w:t>Doloso y</w:t>
      </w:r>
      <w:r w:rsidRPr="00FE1C37">
        <w:rPr>
          <w:rFonts w:ascii="Abadi" w:hAnsi="Abadi"/>
          <w:b w:val="0"/>
          <w:bCs w:val="0"/>
          <w:spacing w:val="-1"/>
          <w:sz w:val="21"/>
          <w:szCs w:val="21"/>
        </w:rPr>
        <w:t xml:space="preserve"> </w:t>
      </w:r>
      <w:r w:rsidRPr="00FE1C37">
        <w:rPr>
          <w:rFonts w:ascii="Abadi" w:hAnsi="Abadi"/>
          <w:b w:val="0"/>
          <w:bCs w:val="0"/>
          <w:sz w:val="21"/>
          <w:szCs w:val="21"/>
        </w:rPr>
        <w:t>Feminicidio 2022”</w:t>
      </w:r>
      <w:r w:rsidRPr="00FE1C37">
        <w:rPr>
          <w:rStyle w:val="FootnoteReference"/>
          <w:rFonts w:ascii="Abadi" w:hAnsi="Abadi"/>
          <w:b w:val="0"/>
          <w:bCs w:val="0"/>
          <w:sz w:val="21"/>
          <w:szCs w:val="21"/>
        </w:rPr>
        <w:footnoteReference w:id="112"/>
      </w:r>
      <w:r w:rsidRPr="00FE1C37">
        <w:rPr>
          <w:rFonts w:ascii="Abadi" w:hAnsi="Abadi"/>
          <w:b w:val="0"/>
          <w:bCs w:val="0"/>
          <w:sz w:val="21"/>
          <w:szCs w:val="21"/>
        </w:rPr>
        <w:t>, en el que visibiliza distintos indicadores que demuestran que una característica importante que hace que prevalezca dicha impunidad es el registro y clasificación que se les da a las muertes violentas de mujeres, problema que se intensifica cuando “</w:t>
      </w:r>
      <w:r w:rsidRPr="00FE1C37">
        <w:rPr>
          <w:rFonts w:ascii="Abadi" w:hAnsi="Abadi"/>
          <w:b w:val="0"/>
          <w:bCs w:val="0"/>
          <w:i/>
          <w:iCs/>
          <w:sz w:val="21"/>
          <w:szCs w:val="21"/>
        </w:rPr>
        <w:t>se trata de muertes violentas de mujeres en razón de género, como los feminicidios</w:t>
      </w:r>
      <w:r w:rsidRPr="00FE1C37">
        <w:rPr>
          <w:rFonts w:ascii="Abadi" w:hAnsi="Abadi"/>
          <w:b w:val="0"/>
          <w:bCs w:val="0"/>
          <w:sz w:val="21"/>
          <w:szCs w:val="21"/>
        </w:rPr>
        <w:t>” (p. 12). Además, mencionan que, la falta de claridad en las cifras de incidencia delictiva impide conocer el contexto real de violencia contra mujeres y niñas, por ende, obstaculiza el diseño e implementación de políticas públicas y acciones para su prevención, atención y sanción.</w:t>
      </w:r>
    </w:p>
    <w:p w14:paraId="3912D4CD" w14:textId="77777777" w:rsidR="00AD6C30" w:rsidRDefault="00AD6C30" w:rsidP="005325C7">
      <w:pPr>
        <w:contextualSpacing/>
        <w:jc w:val="both"/>
        <w:rPr>
          <w:rFonts w:ascii="Abadi" w:hAnsi="Abadi"/>
          <w:b/>
          <w:bCs/>
          <w:color w:val="212121"/>
          <w:sz w:val="21"/>
          <w:szCs w:val="21"/>
        </w:rPr>
      </w:pPr>
    </w:p>
    <w:p w14:paraId="0EE7ECCF" w14:textId="77777777" w:rsidR="00CC7589" w:rsidRPr="00217DA8" w:rsidRDefault="00CC7589" w:rsidP="00FE1C37">
      <w:pPr>
        <w:pStyle w:val="BodyText"/>
        <w:kinsoku w:val="0"/>
        <w:overflowPunct w:val="0"/>
        <w:rPr>
          <w:rFonts w:ascii="Abadi" w:hAnsi="Abadi"/>
          <w:spacing w:val="-2"/>
          <w:sz w:val="21"/>
          <w:szCs w:val="21"/>
        </w:rPr>
      </w:pPr>
      <w:r w:rsidRPr="00217DA8">
        <w:rPr>
          <w:rFonts w:ascii="Abadi" w:hAnsi="Abadi"/>
          <w:sz w:val="21"/>
          <w:szCs w:val="21"/>
        </w:rPr>
        <w:t>En</w:t>
      </w:r>
      <w:r w:rsidRPr="00217DA8">
        <w:rPr>
          <w:rFonts w:ascii="Abadi" w:hAnsi="Abadi"/>
          <w:spacing w:val="-5"/>
          <w:sz w:val="21"/>
          <w:szCs w:val="21"/>
        </w:rPr>
        <w:t xml:space="preserve"> </w:t>
      </w:r>
      <w:r w:rsidRPr="00217DA8">
        <w:rPr>
          <w:rFonts w:ascii="Abadi" w:hAnsi="Abadi"/>
          <w:sz w:val="21"/>
          <w:szCs w:val="21"/>
        </w:rPr>
        <w:t>la</w:t>
      </w:r>
      <w:r w:rsidRPr="00217DA8">
        <w:rPr>
          <w:rFonts w:ascii="Abadi" w:hAnsi="Abadi"/>
          <w:spacing w:val="-4"/>
          <w:sz w:val="21"/>
          <w:szCs w:val="21"/>
        </w:rPr>
        <w:t xml:space="preserve"> </w:t>
      </w:r>
      <w:r w:rsidRPr="00217DA8">
        <w:rPr>
          <w:rFonts w:ascii="Abadi" w:hAnsi="Abadi"/>
          <w:sz w:val="21"/>
          <w:szCs w:val="21"/>
        </w:rPr>
        <w:t>investigación</w:t>
      </w:r>
      <w:r w:rsidRPr="00217DA8">
        <w:rPr>
          <w:rFonts w:ascii="Abadi" w:hAnsi="Abadi"/>
          <w:spacing w:val="-4"/>
          <w:sz w:val="21"/>
          <w:szCs w:val="21"/>
        </w:rPr>
        <w:t xml:space="preserve"> </w:t>
      </w:r>
      <w:r w:rsidRPr="00217DA8">
        <w:rPr>
          <w:rFonts w:ascii="Abadi" w:hAnsi="Abadi"/>
          <w:sz w:val="21"/>
          <w:szCs w:val="21"/>
        </w:rPr>
        <w:t>destacan</w:t>
      </w:r>
      <w:r w:rsidRPr="00217DA8">
        <w:rPr>
          <w:rFonts w:ascii="Abadi" w:hAnsi="Abadi"/>
          <w:spacing w:val="-3"/>
          <w:sz w:val="21"/>
          <w:szCs w:val="21"/>
        </w:rPr>
        <w:t xml:space="preserve"> </w:t>
      </w:r>
      <w:r w:rsidRPr="00217DA8">
        <w:rPr>
          <w:rFonts w:ascii="Abadi" w:hAnsi="Abadi"/>
          <w:sz w:val="21"/>
          <w:szCs w:val="21"/>
        </w:rPr>
        <w:t>los</w:t>
      </w:r>
      <w:r w:rsidRPr="00217DA8">
        <w:rPr>
          <w:rFonts w:ascii="Abadi" w:hAnsi="Abadi"/>
          <w:spacing w:val="-4"/>
          <w:sz w:val="21"/>
          <w:szCs w:val="21"/>
        </w:rPr>
        <w:t xml:space="preserve"> </w:t>
      </w:r>
      <w:r w:rsidRPr="00217DA8">
        <w:rPr>
          <w:rFonts w:ascii="Abadi" w:hAnsi="Abadi"/>
          <w:sz w:val="21"/>
          <w:szCs w:val="21"/>
        </w:rPr>
        <w:t>siguientes</w:t>
      </w:r>
      <w:r w:rsidRPr="00217DA8">
        <w:rPr>
          <w:rFonts w:ascii="Abadi" w:hAnsi="Abadi"/>
          <w:spacing w:val="-3"/>
          <w:sz w:val="21"/>
          <w:szCs w:val="21"/>
        </w:rPr>
        <w:t xml:space="preserve"> </w:t>
      </w:r>
      <w:r w:rsidRPr="00217DA8">
        <w:rPr>
          <w:rFonts w:ascii="Abadi" w:hAnsi="Abadi"/>
          <w:spacing w:val="-2"/>
          <w:sz w:val="21"/>
          <w:szCs w:val="21"/>
        </w:rPr>
        <w:t>aspectos:</w:t>
      </w:r>
    </w:p>
    <w:p w14:paraId="72747FD6" w14:textId="77777777" w:rsidR="00CC7589" w:rsidRPr="00217DA8" w:rsidRDefault="00CC7589" w:rsidP="00FE1C37">
      <w:pPr>
        <w:pStyle w:val="BodyText"/>
        <w:kinsoku w:val="0"/>
        <w:overflowPunct w:val="0"/>
        <w:spacing w:before="9"/>
        <w:rPr>
          <w:rFonts w:ascii="Abadi" w:hAnsi="Abadi"/>
          <w:sz w:val="21"/>
          <w:szCs w:val="21"/>
        </w:rPr>
      </w:pPr>
    </w:p>
    <w:p w14:paraId="7A592F3F" w14:textId="77777777" w:rsidR="00CC7589" w:rsidRPr="00217DA8" w:rsidRDefault="00CC7589" w:rsidP="00FE1C37">
      <w:pPr>
        <w:pStyle w:val="ListParagraph"/>
        <w:widowControl w:val="0"/>
        <w:numPr>
          <w:ilvl w:val="0"/>
          <w:numId w:val="12"/>
        </w:numPr>
        <w:tabs>
          <w:tab w:val="left" w:pos="1902"/>
        </w:tabs>
        <w:kinsoku w:val="0"/>
        <w:overflowPunct w:val="0"/>
        <w:autoSpaceDE w:val="0"/>
        <w:autoSpaceDN w:val="0"/>
        <w:adjustRightInd w:val="0"/>
        <w:ind w:left="142" w:hanging="284"/>
        <w:jc w:val="both"/>
        <w:rPr>
          <w:rFonts w:ascii="Abadi" w:hAnsi="Abadi"/>
          <w:sz w:val="21"/>
          <w:szCs w:val="21"/>
        </w:rPr>
      </w:pPr>
      <w:r w:rsidRPr="00217DA8">
        <w:rPr>
          <w:rFonts w:ascii="Abadi" w:hAnsi="Abadi"/>
          <w:sz w:val="21"/>
          <w:szCs w:val="21"/>
        </w:rPr>
        <w:t>Los homicidios de mujeres tienden a clasificarse en mayor medida como homicidios</w:t>
      </w:r>
      <w:r w:rsidRPr="00217DA8">
        <w:rPr>
          <w:rFonts w:ascii="Abadi" w:hAnsi="Abadi"/>
          <w:spacing w:val="-7"/>
          <w:sz w:val="21"/>
          <w:szCs w:val="21"/>
        </w:rPr>
        <w:t xml:space="preserve"> </w:t>
      </w:r>
      <w:r w:rsidRPr="00217DA8">
        <w:rPr>
          <w:rFonts w:ascii="Abadi" w:hAnsi="Abadi"/>
          <w:sz w:val="21"/>
          <w:szCs w:val="21"/>
        </w:rPr>
        <w:t>culposos,</w:t>
      </w:r>
      <w:r w:rsidRPr="00217DA8">
        <w:rPr>
          <w:rFonts w:ascii="Abadi" w:hAnsi="Abadi"/>
          <w:spacing w:val="-7"/>
          <w:sz w:val="21"/>
          <w:szCs w:val="21"/>
        </w:rPr>
        <w:t xml:space="preserve"> </w:t>
      </w:r>
      <w:r w:rsidRPr="00217DA8">
        <w:rPr>
          <w:rFonts w:ascii="Abadi" w:hAnsi="Abadi"/>
          <w:sz w:val="21"/>
          <w:szCs w:val="21"/>
        </w:rPr>
        <w:t>fenómeno</w:t>
      </w:r>
      <w:r w:rsidRPr="00217DA8">
        <w:rPr>
          <w:rFonts w:ascii="Abadi" w:hAnsi="Abadi"/>
          <w:spacing w:val="-9"/>
          <w:sz w:val="21"/>
          <w:szCs w:val="21"/>
        </w:rPr>
        <w:t xml:space="preserve"> </w:t>
      </w:r>
      <w:r w:rsidRPr="00217DA8">
        <w:rPr>
          <w:rFonts w:ascii="Abadi" w:hAnsi="Abadi"/>
          <w:sz w:val="21"/>
          <w:szCs w:val="21"/>
        </w:rPr>
        <w:t>que</w:t>
      </w:r>
      <w:r w:rsidRPr="00217DA8">
        <w:rPr>
          <w:rFonts w:ascii="Abadi" w:hAnsi="Abadi"/>
          <w:spacing w:val="-9"/>
          <w:sz w:val="21"/>
          <w:szCs w:val="21"/>
        </w:rPr>
        <w:t xml:space="preserve"> </w:t>
      </w:r>
      <w:r w:rsidRPr="00217DA8">
        <w:rPr>
          <w:rFonts w:ascii="Abadi" w:hAnsi="Abadi"/>
          <w:sz w:val="21"/>
          <w:szCs w:val="21"/>
        </w:rPr>
        <w:t>no</w:t>
      </w:r>
      <w:r w:rsidRPr="00217DA8">
        <w:rPr>
          <w:rFonts w:ascii="Abadi" w:hAnsi="Abadi"/>
          <w:spacing w:val="-9"/>
          <w:sz w:val="21"/>
          <w:szCs w:val="21"/>
        </w:rPr>
        <w:t xml:space="preserve"> </w:t>
      </w:r>
      <w:r w:rsidRPr="00217DA8">
        <w:rPr>
          <w:rFonts w:ascii="Abadi" w:hAnsi="Abadi"/>
          <w:sz w:val="21"/>
          <w:szCs w:val="21"/>
        </w:rPr>
        <w:t>ocurre</w:t>
      </w:r>
      <w:r w:rsidRPr="00217DA8">
        <w:rPr>
          <w:rFonts w:ascii="Abadi" w:hAnsi="Abadi"/>
          <w:spacing w:val="-7"/>
          <w:sz w:val="21"/>
          <w:szCs w:val="21"/>
        </w:rPr>
        <w:t xml:space="preserve"> </w:t>
      </w:r>
      <w:r w:rsidRPr="00217DA8">
        <w:rPr>
          <w:rFonts w:ascii="Abadi" w:hAnsi="Abadi"/>
          <w:sz w:val="21"/>
          <w:szCs w:val="21"/>
        </w:rPr>
        <w:t>cuando</w:t>
      </w:r>
      <w:r w:rsidRPr="00217DA8">
        <w:rPr>
          <w:rFonts w:ascii="Abadi" w:hAnsi="Abadi"/>
          <w:spacing w:val="-7"/>
          <w:sz w:val="21"/>
          <w:szCs w:val="21"/>
        </w:rPr>
        <w:t xml:space="preserve"> </w:t>
      </w:r>
      <w:r w:rsidRPr="00217DA8">
        <w:rPr>
          <w:rFonts w:ascii="Abadi" w:hAnsi="Abadi"/>
          <w:sz w:val="21"/>
          <w:szCs w:val="21"/>
        </w:rPr>
        <w:t>se</w:t>
      </w:r>
      <w:r w:rsidRPr="00217DA8">
        <w:rPr>
          <w:rFonts w:ascii="Abadi" w:hAnsi="Abadi"/>
          <w:spacing w:val="-9"/>
          <w:sz w:val="21"/>
          <w:szCs w:val="21"/>
        </w:rPr>
        <w:t xml:space="preserve"> </w:t>
      </w:r>
      <w:r w:rsidRPr="00217DA8">
        <w:rPr>
          <w:rFonts w:ascii="Abadi" w:hAnsi="Abadi"/>
          <w:sz w:val="21"/>
          <w:szCs w:val="21"/>
        </w:rPr>
        <w:t>trata</w:t>
      </w:r>
      <w:r w:rsidRPr="00217DA8">
        <w:rPr>
          <w:rFonts w:ascii="Abadi" w:hAnsi="Abadi"/>
          <w:spacing w:val="-8"/>
          <w:sz w:val="21"/>
          <w:szCs w:val="21"/>
        </w:rPr>
        <w:t xml:space="preserve"> </w:t>
      </w:r>
      <w:r w:rsidRPr="00217DA8">
        <w:rPr>
          <w:rFonts w:ascii="Abadi" w:hAnsi="Abadi"/>
          <w:sz w:val="21"/>
          <w:szCs w:val="21"/>
        </w:rPr>
        <w:t>de</w:t>
      </w:r>
      <w:r w:rsidRPr="00217DA8">
        <w:rPr>
          <w:rFonts w:ascii="Abadi" w:hAnsi="Abadi"/>
          <w:spacing w:val="-9"/>
          <w:sz w:val="21"/>
          <w:szCs w:val="21"/>
        </w:rPr>
        <w:t xml:space="preserve"> </w:t>
      </w:r>
      <w:r w:rsidRPr="00217DA8">
        <w:rPr>
          <w:rFonts w:ascii="Abadi" w:hAnsi="Abadi"/>
          <w:sz w:val="21"/>
          <w:szCs w:val="21"/>
        </w:rPr>
        <w:t>homicidios de hombres.</w:t>
      </w:r>
      <w:r>
        <w:rPr>
          <w:rStyle w:val="FootnoteReference"/>
          <w:rFonts w:ascii="Abadi" w:hAnsi="Abadi"/>
          <w:sz w:val="21"/>
          <w:szCs w:val="21"/>
        </w:rPr>
        <w:footnoteReference w:id="113"/>
      </w:r>
      <w:r w:rsidRPr="00217DA8">
        <w:rPr>
          <w:rFonts w:ascii="Abadi" w:hAnsi="Abadi"/>
          <w:spacing w:val="40"/>
          <w:position w:val="8"/>
          <w:sz w:val="21"/>
          <w:szCs w:val="21"/>
        </w:rPr>
        <w:t xml:space="preserve"> </w:t>
      </w:r>
      <w:r w:rsidRPr="00217DA8">
        <w:rPr>
          <w:rFonts w:ascii="Abadi" w:hAnsi="Abadi"/>
          <w:sz w:val="21"/>
          <w:szCs w:val="21"/>
        </w:rPr>
        <w:t>(p. 12).</w:t>
      </w:r>
    </w:p>
    <w:p w14:paraId="4A76837D" w14:textId="77777777" w:rsidR="00CC7589" w:rsidRPr="00217DA8" w:rsidRDefault="00CC7589" w:rsidP="005A5E8C">
      <w:pPr>
        <w:pStyle w:val="ListParagraph"/>
        <w:widowControl w:val="0"/>
        <w:numPr>
          <w:ilvl w:val="0"/>
          <w:numId w:val="12"/>
        </w:numPr>
        <w:kinsoku w:val="0"/>
        <w:overflowPunct w:val="0"/>
        <w:autoSpaceDE w:val="0"/>
        <w:autoSpaceDN w:val="0"/>
        <w:adjustRightInd w:val="0"/>
        <w:spacing w:before="10"/>
        <w:ind w:left="142" w:hanging="284"/>
        <w:jc w:val="both"/>
        <w:rPr>
          <w:rFonts w:ascii="Abadi" w:hAnsi="Abadi"/>
          <w:sz w:val="21"/>
          <w:szCs w:val="21"/>
        </w:rPr>
      </w:pPr>
      <w:r w:rsidRPr="00217DA8">
        <w:rPr>
          <w:rFonts w:ascii="Abadi" w:hAnsi="Abadi"/>
          <w:sz w:val="21"/>
          <w:szCs w:val="21"/>
        </w:rPr>
        <w:t>“</w:t>
      </w:r>
      <w:r w:rsidRPr="00217DA8">
        <w:rPr>
          <w:rFonts w:ascii="Abadi" w:hAnsi="Abadi"/>
          <w:i/>
          <w:iCs/>
          <w:sz w:val="21"/>
          <w:szCs w:val="21"/>
        </w:rPr>
        <w:t>Durante</w:t>
      </w:r>
      <w:r w:rsidRPr="00217DA8">
        <w:rPr>
          <w:rFonts w:ascii="Abadi" w:hAnsi="Abadi"/>
          <w:i/>
          <w:iCs/>
          <w:spacing w:val="-3"/>
          <w:sz w:val="21"/>
          <w:szCs w:val="21"/>
        </w:rPr>
        <w:t xml:space="preserve"> </w:t>
      </w:r>
      <w:r w:rsidRPr="00217DA8">
        <w:rPr>
          <w:rFonts w:ascii="Abadi" w:hAnsi="Abadi"/>
          <w:i/>
          <w:iCs/>
          <w:sz w:val="21"/>
          <w:szCs w:val="21"/>
        </w:rPr>
        <w:t>2021</w:t>
      </w:r>
      <w:r w:rsidRPr="00217DA8">
        <w:rPr>
          <w:rFonts w:ascii="Abadi" w:hAnsi="Abadi"/>
          <w:i/>
          <w:iCs/>
          <w:spacing w:val="-4"/>
          <w:sz w:val="21"/>
          <w:szCs w:val="21"/>
        </w:rPr>
        <w:t xml:space="preserve"> </w:t>
      </w:r>
      <w:r w:rsidRPr="00217DA8">
        <w:rPr>
          <w:rFonts w:ascii="Abadi" w:hAnsi="Abadi"/>
          <w:i/>
          <w:iCs/>
          <w:sz w:val="21"/>
          <w:szCs w:val="21"/>
        </w:rPr>
        <w:t>se</w:t>
      </w:r>
      <w:r w:rsidRPr="00217DA8">
        <w:rPr>
          <w:rFonts w:ascii="Abadi" w:hAnsi="Abadi"/>
          <w:i/>
          <w:iCs/>
          <w:spacing w:val="-4"/>
          <w:sz w:val="21"/>
          <w:szCs w:val="21"/>
        </w:rPr>
        <w:t xml:space="preserve"> </w:t>
      </w:r>
      <w:r w:rsidRPr="00217DA8">
        <w:rPr>
          <w:rFonts w:ascii="Abadi" w:hAnsi="Abadi"/>
          <w:i/>
          <w:iCs/>
          <w:sz w:val="21"/>
          <w:szCs w:val="21"/>
        </w:rPr>
        <w:t>registraron</w:t>
      </w:r>
      <w:r w:rsidRPr="00217DA8">
        <w:rPr>
          <w:rFonts w:ascii="Abadi" w:hAnsi="Abadi"/>
          <w:i/>
          <w:iCs/>
          <w:spacing w:val="-4"/>
          <w:sz w:val="21"/>
          <w:szCs w:val="21"/>
        </w:rPr>
        <w:t xml:space="preserve"> </w:t>
      </w:r>
      <w:r w:rsidRPr="00217DA8">
        <w:rPr>
          <w:rFonts w:ascii="Abadi" w:hAnsi="Abadi"/>
          <w:i/>
          <w:iCs/>
          <w:sz w:val="21"/>
          <w:szCs w:val="21"/>
        </w:rPr>
        <w:t>1,017</w:t>
      </w:r>
      <w:r w:rsidRPr="00217DA8">
        <w:rPr>
          <w:rFonts w:ascii="Abadi" w:hAnsi="Abadi"/>
          <w:i/>
          <w:iCs/>
          <w:spacing w:val="-4"/>
          <w:sz w:val="21"/>
          <w:szCs w:val="21"/>
        </w:rPr>
        <w:t xml:space="preserve"> </w:t>
      </w:r>
      <w:r w:rsidRPr="00217DA8">
        <w:rPr>
          <w:rFonts w:ascii="Abadi" w:hAnsi="Abadi"/>
          <w:i/>
          <w:iCs/>
          <w:sz w:val="21"/>
          <w:szCs w:val="21"/>
        </w:rPr>
        <w:t>víctimas</w:t>
      </w:r>
      <w:r w:rsidRPr="00217DA8">
        <w:rPr>
          <w:rFonts w:ascii="Abadi" w:hAnsi="Abadi"/>
          <w:i/>
          <w:iCs/>
          <w:spacing w:val="-4"/>
          <w:sz w:val="21"/>
          <w:szCs w:val="21"/>
        </w:rPr>
        <w:t xml:space="preserve"> </w:t>
      </w:r>
      <w:r w:rsidRPr="00217DA8">
        <w:rPr>
          <w:rFonts w:ascii="Abadi" w:hAnsi="Abadi"/>
          <w:i/>
          <w:iCs/>
          <w:sz w:val="21"/>
          <w:szCs w:val="21"/>
        </w:rPr>
        <w:t>de</w:t>
      </w:r>
      <w:r w:rsidRPr="00217DA8">
        <w:rPr>
          <w:rFonts w:ascii="Abadi" w:hAnsi="Abadi"/>
          <w:i/>
          <w:iCs/>
          <w:spacing w:val="-4"/>
          <w:sz w:val="21"/>
          <w:szCs w:val="21"/>
        </w:rPr>
        <w:t xml:space="preserve"> </w:t>
      </w:r>
      <w:r w:rsidRPr="00217DA8">
        <w:rPr>
          <w:rFonts w:ascii="Abadi" w:hAnsi="Abadi"/>
          <w:i/>
          <w:iCs/>
          <w:sz w:val="21"/>
          <w:szCs w:val="21"/>
        </w:rPr>
        <w:t>feminicidio</w:t>
      </w:r>
      <w:r w:rsidRPr="00217DA8">
        <w:rPr>
          <w:rFonts w:ascii="Abadi" w:hAnsi="Abadi"/>
          <w:i/>
          <w:iCs/>
          <w:spacing w:val="-4"/>
          <w:sz w:val="21"/>
          <w:szCs w:val="21"/>
        </w:rPr>
        <w:t xml:space="preserve"> </w:t>
      </w:r>
      <w:r w:rsidRPr="00217DA8">
        <w:rPr>
          <w:rFonts w:ascii="Abadi" w:hAnsi="Abadi"/>
          <w:i/>
          <w:iCs/>
          <w:sz w:val="21"/>
          <w:szCs w:val="21"/>
        </w:rPr>
        <w:t>en</w:t>
      </w:r>
      <w:r w:rsidRPr="00217DA8">
        <w:rPr>
          <w:rFonts w:ascii="Abadi" w:hAnsi="Abadi"/>
          <w:i/>
          <w:iCs/>
          <w:spacing w:val="-4"/>
          <w:sz w:val="21"/>
          <w:szCs w:val="21"/>
        </w:rPr>
        <w:t xml:space="preserve"> </w:t>
      </w:r>
      <w:r w:rsidRPr="00217DA8">
        <w:rPr>
          <w:rFonts w:ascii="Abadi" w:hAnsi="Abadi"/>
          <w:i/>
          <w:iCs/>
          <w:sz w:val="21"/>
          <w:szCs w:val="21"/>
        </w:rPr>
        <w:t>el</w:t>
      </w:r>
      <w:r w:rsidRPr="00217DA8">
        <w:rPr>
          <w:rFonts w:ascii="Abadi" w:hAnsi="Abadi"/>
          <w:i/>
          <w:iCs/>
          <w:spacing w:val="-4"/>
          <w:sz w:val="21"/>
          <w:szCs w:val="21"/>
        </w:rPr>
        <w:t xml:space="preserve"> </w:t>
      </w:r>
      <w:r w:rsidRPr="00217DA8">
        <w:rPr>
          <w:rFonts w:ascii="Abadi" w:hAnsi="Abadi"/>
          <w:i/>
          <w:iCs/>
          <w:sz w:val="21"/>
          <w:szCs w:val="21"/>
        </w:rPr>
        <w:t>país,</w:t>
      </w:r>
      <w:r w:rsidRPr="00217DA8">
        <w:rPr>
          <w:rFonts w:ascii="Abadi" w:hAnsi="Abadi"/>
          <w:i/>
          <w:iCs/>
          <w:spacing w:val="-4"/>
          <w:sz w:val="21"/>
          <w:szCs w:val="21"/>
        </w:rPr>
        <w:t xml:space="preserve"> </w:t>
      </w:r>
      <w:r w:rsidRPr="00217DA8">
        <w:rPr>
          <w:rFonts w:ascii="Abadi" w:hAnsi="Abadi"/>
          <w:i/>
          <w:iCs/>
          <w:sz w:val="21"/>
          <w:szCs w:val="21"/>
        </w:rPr>
        <w:t>lo</w:t>
      </w:r>
      <w:r w:rsidRPr="00217DA8">
        <w:rPr>
          <w:rFonts w:ascii="Abadi" w:hAnsi="Abadi"/>
          <w:i/>
          <w:iCs/>
          <w:spacing w:val="-4"/>
          <w:sz w:val="21"/>
          <w:szCs w:val="21"/>
        </w:rPr>
        <w:t xml:space="preserve"> </w:t>
      </w:r>
      <w:r w:rsidRPr="00217DA8">
        <w:rPr>
          <w:rFonts w:ascii="Abadi" w:hAnsi="Abadi"/>
          <w:i/>
          <w:iCs/>
          <w:sz w:val="21"/>
          <w:szCs w:val="21"/>
        </w:rPr>
        <w:t>que equivale</w:t>
      </w:r>
      <w:r w:rsidRPr="00217DA8">
        <w:rPr>
          <w:rFonts w:ascii="Abadi" w:hAnsi="Abadi"/>
          <w:i/>
          <w:iCs/>
          <w:spacing w:val="-9"/>
          <w:sz w:val="21"/>
          <w:szCs w:val="21"/>
        </w:rPr>
        <w:t xml:space="preserve"> </w:t>
      </w:r>
      <w:r w:rsidRPr="00217DA8">
        <w:rPr>
          <w:rFonts w:ascii="Abadi" w:hAnsi="Abadi"/>
          <w:i/>
          <w:iCs/>
          <w:sz w:val="21"/>
          <w:szCs w:val="21"/>
        </w:rPr>
        <w:t>a</w:t>
      </w:r>
      <w:r w:rsidRPr="00217DA8">
        <w:rPr>
          <w:rFonts w:ascii="Abadi" w:hAnsi="Abadi"/>
          <w:i/>
          <w:iCs/>
          <w:spacing w:val="-7"/>
          <w:sz w:val="21"/>
          <w:szCs w:val="21"/>
        </w:rPr>
        <w:t xml:space="preserve"> </w:t>
      </w:r>
      <w:r w:rsidRPr="00217DA8">
        <w:rPr>
          <w:rFonts w:ascii="Abadi" w:hAnsi="Abadi"/>
          <w:i/>
          <w:iCs/>
          <w:sz w:val="21"/>
          <w:szCs w:val="21"/>
        </w:rPr>
        <w:t>una</w:t>
      </w:r>
      <w:r w:rsidRPr="00217DA8">
        <w:rPr>
          <w:rFonts w:ascii="Abadi" w:hAnsi="Abadi"/>
          <w:i/>
          <w:iCs/>
          <w:spacing w:val="-7"/>
          <w:sz w:val="21"/>
          <w:szCs w:val="21"/>
        </w:rPr>
        <w:t xml:space="preserve"> </w:t>
      </w:r>
      <w:r w:rsidRPr="00217DA8">
        <w:rPr>
          <w:rFonts w:ascii="Abadi" w:hAnsi="Abadi"/>
          <w:i/>
          <w:iCs/>
          <w:sz w:val="21"/>
          <w:szCs w:val="21"/>
        </w:rPr>
        <w:t>tasa</w:t>
      </w:r>
      <w:r w:rsidRPr="00217DA8">
        <w:rPr>
          <w:rFonts w:ascii="Abadi" w:hAnsi="Abadi"/>
          <w:i/>
          <w:iCs/>
          <w:spacing w:val="-7"/>
          <w:sz w:val="21"/>
          <w:szCs w:val="21"/>
        </w:rPr>
        <w:t xml:space="preserve"> </w:t>
      </w:r>
      <w:r w:rsidRPr="00217DA8">
        <w:rPr>
          <w:rFonts w:ascii="Abadi" w:hAnsi="Abadi"/>
          <w:i/>
          <w:iCs/>
          <w:sz w:val="21"/>
          <w:szCs w:val="21"/>
        </w:rPr>
        <w:t>de</w:t>
      </w:r>
      <w:r w:rsidRPr="00217DA8">
        <w:rPr>
          <w:rFonts w:ascii="Abadi" w:hAnsi="Abadi"/>
          <w:i/>
          <w:iCs/>
          <w:spacing w:val="-7"/>
          <w:sz w:val="21"/>
          <w:szCs w:val="21"/>
        </w:rPr>
        <w:t xml:space="preserve"> </w:t>
      </w:r>
      <w:r w:rsidRPr="00217DA8">
        <w:rPr>
          <w:rFonts w:ascii="Abadi" w:hAnsi="Abadi"/>
          <w:i/>
          <w:iCs/>
          <w:sz w:val="21"/>
          <w:szCs w:val="21"/>
        </w:rPr>
        <w:t>1.55</w:t>
      </w:r>
      <w:r w:rsidRPr="00217DA8">
        <w:rPr>
          <w:rFonts w:ascii="Abadi" w:hAnsi="Abadi"/>
          <w:i/>
          <w:iCs/>
          <w:spacing w:val="-7"/>
          <w:sz w:val="21"/>
          <w:szCs w:val="21"/>
        </w:rPr>
        <w:t xml:space="preserve"> </w:t>
      </w:r>
      <w:r w:rsidRPr="00217DA8">
        <w:rPr>
          <w:rFonts w:ascii="Abadi" w:hAnsi="Abadi"/>
          <w:i/>
          <w:iCs/>
          <w:sz w:val="21"/>
          <w:szCs w:val="21"/>
        </w:rPr>
        <w:t>feminicidios</w:t>
      </w:r>
      <w:r w:rsidRPr="00217DA8">
        <w:rPr>
          <w:rFonts w:ascii="Abadi" w:hAnsi="Abadi"/>
          <w:i/>
          <w:iCs/>
          <w:spacing w:val="-8"/>
          <w:sz w:val="21"/>
          <w:szCs w:val="21"/>
        </w:rPr>
        <w:t xml:space="preserve"> </w:t>
      </w:r>
      <w:r w:rsidRPr="00217DA8">
        <w:rPr>
          <w:rFonts w:ascii="Abadi" w:hAnsi="Abadi"/>
          <w:i/>
          <w:iCs/>
          <w:sz w:val="21"/>
          <w:szCs w:val="21"/>
        </w:rPr>
        <w:t>por</w:t>
      </w:r>
      <w:r w:rsidRPr="00217DA8">
        <w:rPr>
          <w:rFonts w:ascii="Abadi" w:hAnsi="Abadi"/>
          <w:i/>
          <w:iCs/>
          <w:spacing w:val="-6"/>
          <w:sz w:val="21"/>
          <w:szCs w:val="21"/>
        </w:rPr>
        <w:t xml:space="preserve"> </w:t>
      </w:r>
      <w:r w:rsidRPr="00217DA8">
        <w:rPr>
          <w:rFonts w:ascii="Abadi" w:hAnsi="Abadi"/>
          <w:i/>
          <w:iCs/>
          <w:sz w:val="21"/>
          <w:szCs w:val="21"/>
        </w:rPr>
        <w:t>cada</w:t>
      </w:r>
      <w:r w:rsidRPr="00217DA8">
        <w:rPr>
          <w:rFonts w:ascii="Abadi" w:hAnsi="Abadi"/>
          <w:i/>
          <w:iCs/>
          <w:spacing w:val="-7"/>
          <w:sz w:val="21"/>
          <w:szCs w:val="21"/>
        </w:rPr>
        <w:t xml:space="preserve"> </w:t>
      </w:r>
      <w:r w:rsidRPr="00217DA8">
        <w:rPr>
          <w:rFonts w:ascii="Abadi" w:hAnsi="Abadi"/>
          <w:i/>
          <w:iCs/>
          <w:sz w:val="21"/>
          <w:szCs w:val="21"/>
        </w:rPr>
        <w:t>100</w:t>
      </w:r>
      <w:r w:rsidRPr="00217DA8">
        <w:rPr>
          <w:rFonts w:ascii="Abadi" w:hAnsi="Abadi"/>
          <w:i/>
          <w:iCs/>
          <w:spacing w:val="-7"/>
          <w:sz w:val="21"/>
          <w:szCs w:val="21"/>
        </w:rPr>
        <w:t xml:space="preserve"> </w:t>
      </w:r>
      <w:r w:rsidRPr="00217DA8">
        <w:rPr>
          <w:rFonts w:ascii="Abadi" w:hAnsi="Abadi"/>
          <w:i/>
          <w:iCs/>
          <w:sz w:val="21"/>
          <w:szCs w:val="21"/>
        </w:rPr>
        <w:t>mil</w:t>
      </w:r>
      <w:r w:rsidRPr="00217DA8">
        <w:rPr>
          <w:rFonts w:ascii="Abadi" w:hAnsi="Abadi"/>
          <w:i/>
          <w:iCs/>
          <w:spacing w:val="-6"/>
          <w:sz w:val="21"/>
          <w:szCs w:val="21"/>
        </w:rPr>
        <w:t xml:space="preserve"> </w:t>
      </w:r>
      <w:r w:rsidRPr="00217DA8">
        <w:rPr>
          <w:rFonts w:ascii="Abadi" w:hAnsi="Abadi"/>
          <w:i/>
          <w:iCs/>
          <w:sz w:val="21"/>
          <w:szCs w:val="21"/>
        </w:rPr>
        <w:t>mujeres.</w:t>
      </w:r>
      <w:r w:rsidRPr="00217DA8">
        <w:rPr>
          <w:rFonts w:ascii="Abadi" w:hAnsi="Abadi"/>
          <w:i/>
          <w:iCs/>
          <w:spacing w:val="-7"/>
          <w:sz w:val="21"/>
          <w:szCs w:val="21"/>
        </w:rPr>
        <w:t xml:space="preserve"> </w:t>
      </w:r>
      <w:r w:rsidRPr="00217DA8">
        <w:rPr>
          <w:rFonts w:ascii="Abadi" w:hAnsi="Abadi"/>
          <w:i/>
          <w:iCs/>
          <w:sz w:val="21"/>
          <w:szCs w:val="21"/>
        </w:rPr>
        <w:t>Esta</w:t>
      </w:r>
      <w:r w:rsidRPr="00217DA8">
        <w:rPr>
          <w:rFonts w:ascii="Abadi" w:hAnsi="Abadi"/>
          <w:i/>
          <w:iCs/>
          <w:spacing w:val="-7"/>
          <w:sz w:val="21"/>
          <w:szCs w:val="21"/>
        </w:rPr>
        <w:t xml:space="preserve"> </w:t>
      </w:r>
      <w:r w:rsidRPr="00217DA8">
        <w:rPr>
          <w:rFonts w:ascii="Abadi" w:hAnsi="Abadi"/>
          <w:i/>
          <w:iCs/>
          <w:sz w:val="21"/>
          <w:szCs w:val="21"/>
        </w:rPr>
        <w:t>tasa se ha</w:t>
      </w:r>
      <w:r w:rsidRPr="00217DA8">
        <w:rPr>
          <w:rFonts w:ascii="Abadi" w:hAnsi="Abadi"/>
          <w:i/>
          <w:iCs/>
          <w:spacing w:val="-3"/>
          <w:sz w:val="21"/>
          <w:szCs w:val="21"/>
        </w:rPr>
        <w:t xml:space="preserve"> </w:t>
      </w:r>
      <w:r w:rsidRPr="00217DA8">
        <w:rPr>
          <w:rFonts w:ascii="Abadi" w:hAnsi="Abadi"/>
          <w:i/>
          <w:iCs/>
          <w:sz w:val="21"/>
          <w:szCs w:val="21"/>
        </w:rPr>
        <w:t>duplicado</w:t>
      </w:r>
      <w:r w:rsidRPr="00217DA8">
        <w:rPr>
          <w:rFonts w:ascii="Abadi" w:hAnsi="Abadi"/>
          <w:i/>
          <w:iCs/>
          <w:spacing w:val="-2"/>
          <w:sz w:val="21"/>
          <w:szCs w:val="21"/>
        </w:rPr>
        <w:t xml:space="preserve"> </w:t>
      </w:r>
      <w:r w:rsidRPr="00217DA8">
        <w:rPr>
          <w:rFonts w:ascii="Abadi" w:hAnsi="Abadi"/>
          <w:i/>
          <w:iCs/>
          <w:sz w:val="21"/>
          <w:szCs w:val="21"/>
        </w:rPr>
        <w:t>en los</w:t>
      </w:r>
      <w:r w:rsidRPr="00217DA8">
        <w:rPr>
          <w:rFonts w:ascii="Abadi" w:hAnsi="Abadi"/>
          <w:i/>
          <w:iCs/>
          <w:spacing w:val="-3"/>
          <w:sz w:val="21"/>
          <w:szCs w:val="21"/>
        </w:rPr>
        <w:t xml:space="preserve"> </w:t>
      </w:r>
      <w:r w:rsidRPr="00217DA8">
        <w:rPr>
          <w:rFonts w:ascii="Abadi" w:hAnsi="Abadi"/>
          <w:i/>
          <w:iCs/>
          <w:sz w:val="21"/>
          <w:szCs w:val="21"/>
        </w:rPr>
        <w:t>últimos</w:t>
      </w:r>
      <w:r w:rsidRPr="00217DA8">
        <w:rPr>
          <w:rFonts w:ascii="Abadi" w:hAnsi="Abadi"/>
          <w:i/>
          <w:iCs/>
          <w:spacing w:val="-3"/>
          <w:sz w:val="21"/>
          <w:szCs w:val="21"/>
        </w:rPr>
        <w:t xml:space="preserve"> </w:t>
      </w:r>
      <w:r w:rsidRPr="00217DA8">
        <w:rPr>
          <w:rFonts w:ascii="Abadi" w:hAnsi="Abadi"/>
          <w:i/>
          <w:iCs/>
          <w:sz w:val="21"/>
          <w:szCs w:val="21"/>
        </w:rPr>
        <w:t>seis</w:t>
      </w:r>
      <w:r w:rsidRPr="00217DA8">
        <w:rPr>
          <w:rFonts w:ascii="Abadi" w:hAnsi="Abadi"/>
          <w:i/>
          <w:iCs/>
          <w:spacing w:val="-3"/>
          <w:sz w:val="21"/>
          <w:szCs w:val="21"/>
        </w:rPr>
        <w:t xml:space="preserve"> </w:t>
      </w:r>
      <w:r w:rsidRPr="00217DA8">
        <w:rPr>
          <w:rFonts w:ascii="Abadi" w:hAnsi="Abadi"/>
          <w:i/>
          <w:iCs/>
          <w:sz w:val="21"/>
          <w:szCs w:val="21"/>
        </w:rPr>
        <w:t>años, con</w:t>
      </w:r>
      <w:r w:rsidRPr="00217DA8">
        <w:rPr>
          <w:rFonts w:ascii="Abadi" w:hAnsi="Abadi"/>
          <w:i/>
          <w:iCs/>
          <w:spacing w:val="-2"/>
          <w:sz w:val="21"/>
          <w:szCs w:val="21"/>
        </w:rPr>
        <w:t xml:space="preserve"> </w:t>
      </w:r>
      <w:r w:rsidRPr="00217DA8">
        <w:rPr>
          <w:rFonts w:ascii="Abadi" w:hAnsi="Abadi"/>
          <w:i/>
          <w:iCs/>
          <w:sz w:val="21"/>
          <w:szCs w:val="21"/>
        </w:rPr>
        <w:t>un</w:t>
      </w:r>
      <w:r w:rsidRPr="00217DA8">
        <w:rPr>
          <w:rFonts w:ascii="Abadi" w:hAnsi="Abadi"/>
          <w:i/>
          <w:iCs/>
          <w:spacing w:val="-2"/>
          <w:sz w:val="21"/>
          <w:szCs w:val="21"/>
        </w:rPr>
        <w:t xml:space="preserve"> </w:t>
      </w:r>
      <w:r w:rsidRPr="00217DA8">
        <w:rPr>
          <w:rFonts w:ascii="Abadi" w:hAnsi="Abadi"/>
          <w:i/>
          <w:iCs/>
          <w:sz w:val="21"/>
          <w:szCs w:val="21"/>
        </w:rPr>
        <w:t>aumento</w:t>
      </w:r>
      <w:r w:rsidRPr="00217DA8">
        <w:rPr>
          <w:rFonts w:ascii="Abadi" w:hAnsi="Abadi"/>
          <w:i/>
          <w:iCs/>
          <w:spacing w:val="-2"/>
          <w:sz w:val="21"/>
          <w:szCs w:val="21"/>
        </w:rPr>
        <w:t xml:space="preserve"> </w:t>
      </w:r>
      <w:r w:rsidRPr="00217DA8">
        <w:rPr>
          <w:rFonts w:ascii="Abadi" w:hAnsi="Abadi"/>
          <w:i/>
          <w:iCs/>
          <w:sz w:val="21"/>
          <w:szCs w:val="21"/>
        </w:rPr>
        <w:t>de</w:t>
      </w:r>
      <w:r w:rsidRPr="00217DA8">
        <w:rPr>
          <w:rFonts w:ascii="Abadi" w:hAnsi="Abadi"/>
          <w:i/>
          <w:iCs/>
          <w:spacing w:val="-2"/>
          <w:sz w:val="21"/>
          <w:szCs w:val="21"/>
        </w:rPr>
        <w:t xml:space="preserve"> </w:t>
      </w:r>
      <w:r w:rsidRPr="00217DA8">
        <w:rPr>
          <w:rFonts w:ascii="Abadi" w:hAnsi="Abadi"/>
          <w:i/>
          <w:iCs/>
          <w:sz w:val="21"/>
          <w:szCs w:val="21"/>
        </w:rPr>
        <w:t>124%</w:t>
      </w:r>
      <w:r w:rsidRPr="00217DA8">
        <w:rPr>
          <w:rFonts w:ascii="Abadi" w:hAnsi="Abadi"/>
          <w:i/>
          <w:iCs/>
          <w:spacing w:val="-6"/>
          <w:sz w:val="21"/>
          <w:szCs w:val="21"/>
        </w:rPr>
        <w:t xml:space="preserve"> </w:t>
      </w:r>
      <w:r w:rsidRPr="00217DA8">
        <w:rPr>
          <w:rFonts w:ascii="Abadi" w:hAnsi="Abadi"/>
          <w:i/>
          <w:iCs/>
          <w:sz w:val="21"/>
          <w:szCs w:val="21"/>
        </w:rPr>
        <w:t>de</w:t>
      </w:r>
      <w:r w:rsidRPr="00217DA8">
        <w:rPr>
          <w:rFonts w:ascii="Abadi" w:hAnsi="Abadi"/>
          <w:i/>
          <w:iCs/>
          <w:spacing w:val="-3"/>
          <w:sz w:val="21"/>
          <w:szCs w:val="21"/>
        </w:rPr>
        <w:t xml:space="preserve"> </w:t>
      </w:r>
      <w:r w:rsidRPr="00217DA8">
        <w:rPr>
          <w:rFonts w:ascii="Abadi" w:hAnsi="Abadi"/>
          <w:i/>
          <w:iCs/>
          <w:sz w:val="21"/>
          <w:szCs w:val="21"/>
        </w:rPr>
        <w:t>2015 a 2021</w:t>
      </w:r>
      <w:r w:rsidRPr="00217DA8">
        <w:rPr>
          <w:rFonts w:ascii="Abadi" w:hAnsi="Abadi"/>
          <w:sz w:val="21"/>
          <w:szCs w:val="21"/>
        </w:rPr>
        <w:t>”. (p. 13).</w:t>
      </w:r>
    </w:p>
    <w:p w14:paraId="0368BF56" w14:textId="77777777" w:rsidR="000A7F33" w:rsidRDefault="000A7F33" w:rsidP="005A5E8C">
      <w:pPr>
        <w:ind w:left="142"/>
        <w:contextualSpacing/>
        <w:jc w:val="both"/>
        <w:rPr>
          <w:rFonts w:ascii="Abadi" w:hAnsi="Abadi"/>
          <w:b/>
          <w:bCs/>
          <w:color w:val="212121"/>
          <w:sz w:val="21"/>
          <w:szCs w:val="21"/>
        </w:rPr>
      </w:pPr>
    </w:p>
    <w:p w14:paraId="67663779" w14:textId="77777777" w:rsidR="00AF7027" w:rsidRPr="005A5E8C" w:rsidRDefault="00650D7C" w:rsidP="005A5E8C">
      <w:pPr>
        <w:pStyle w:val="BodyText"/>
        <w:numPr>
          <w:ilvl w:val="0"/>
          <w:numId w:val="32"/>
        </w:numPr>
        <w:kinsoku w:val="0"/>
        <w:overflowPunct w:val="0"/>
        <w:spacing w:before="1"/>
        <w:ind w:left="142"/>
        <w:rPr>
          <w:rFonts w:ascii="Abadi" w:hAnsi="Abadi"/>
          <w:b w:val="0"/>
          <w:bCs w:val="0"/>
          <w:sz w:val="21"/>
          <w:szCs w:val="21"/>
        </w:rPr>
      </w:pPr>
      <w:r w:rsidRPr="005A5E8C">
        <w:rPr>
          <w:rFonts w:ascii="Abadi" w:hAnsi="Abadi"/>
          <w:b w:val="0"/>
          <w:bCs w:val="0"/>
          <w:sz w:val="21"/>
          <w:szCs w:val="21"/>
        </w:rPr>
        <w:t>“A pesar de que la Primera Sala de la Suprema Corte de Justicia de la Nación (SCJN) resolvió en el Amparo en Revisión 554/2013 (caso Mariana Lima)13 que todas las muertes violentas de mujeres deben ser investigadas como</w:t>
      </w:r>
      <w:r w:rsidR="00AF7027" w:rsidRPr="005A5E8C">
        <w:rPr>
          <w:rFonts w:ascii="Abadi" w:hAnsi="Abadi"/>
          <w:b w:val="0"/>
          <w:bCs w:val="0"/>
          <w:sz w:val="21"/>
          <w:szCs w:val="21"/>
        </w:rPr>
        <w:t xml:space="preserve"> </w:t>
      </w:r>
      <w:r w:rsidR="00AF7027" w:rsidRPr="005A5E8C">
        <w:rPr>
          <w:rFonts w:ascii="Abadi" w:hAnsi="Abadi"/>
          <w:b w:val="0"/>
          <w:bCs w:val="0"/>
          <w:i/>
          <w:iCs/>
          <w:sz w:val="21"/>
          <w:szCs w:val="21"/>
        </w:rPr>
        <w:t>feminicidio, con perspectiva de género y con base en los estándares internacionales más altos, durante 2021 únicamente 27% de los homicidios intencionales de mujeres fueron investigados como feminicidios</w:t>
      </w:r>
      <w:r w:rsidR="00AF7027" w:rsidRPr="005A5E8C">
        <w:rPr>
          <w:rFonts w:ascii="Abadi" w:hAnsi="Abadi"/>
          <w:b w:val="0"/>
          <w:bCs w:val="0"/>
          <w:sz w:val="21"/>
          <w:szCs w:val="21"/>
        </w:rPr>
        <w:t>”. (p. 13).</w:t>
      </w:r>
    </w:p>
    <w:p w14:paraId="02AC98F8" w14:textId="576B05B5" w:rsidR="00A93184" w:rsidRDefault="00A93184" w:rsidP="005A5E8C">
      <w:pPr>
        <w:ind w:left="142"/>
        <w:contextualSpacing/>
        <w:jc w:val="both"/>
        <w:rPr>
          <w:rFonts w:ascii="Abadi" w:hAnsi="Abadi"/>
          <w:b/>
          <w:bCs/>
          <w:color w:val="212121"/>
          <w:sz w:val="21"/>
          <w:szCs w:val="21"/>
        </w:rPr>
      </w:pPr>
    </w:p>
    <w:p w14:paraId="2534868A" w14:textId="5EE3D0FE" w:rsidR="00E959FA" w:rsidRPr="00217DA8" w:rsidRDefault="00E959FA" w:rsidP="005A5E8C">
      <w:pPr>
        <w:pStyle w:val="ListParagraph"/>
        <w:widowControl w:val="0"/>
        <w:numPr>
          <w:ilvl w:val="0"/>
          <w:numId w:val="12"/>
        </w:numPr>
        <w:tabs>
          <w:tab w:val="left" w:pos="1902"/>
        </w:tabs>
        <w:kinsoku w:val="0"/>
        <w:overflowPunct w:val="0"/>
        <w:autoSpaceDE w:val="0"/>
        <w:autoSpaceDN w:val="0"/>
        <w:adjustRightInd w:val="0"/>
        <w:spacing w:before="2"/>
        <w:ind w:left="142"/>
        <w:jc w:val="both"/>
        <w:rPr>
          <w:rFonts w:ascii="Abadi" w:hAnsi="Abadi"/>
          <w:sz w:val="21"/>
          <w:szCs w:val="21"/>
        </w:rPr>
      </w:pPr>
      <w:r w:rsidRPr="00217DA8">
        <w:rPr>
          <w:rFonts w:ascii="Abadi" w:hAnsi="Abadi"/>
          <w:sz w:val="21"/>
          <w:szCs w:val="21"/>
        </w:rPr>
        <w:t>En 2021 la impunidad directa</w:t>
      </w:r>
      <w:r>
        <w:rPr>
          <w:rStyle w:val="FootnoteReference"/>
          <w:rFonts w:ascii="Abadi" w:hAnsi="Abadi"/>
          <w:sz w:val="21"/>
          <w:szCs w:val="21"/>
        </w:rPr>
        <w:footnoteReference w:id="114"/>
      </w:r>
      <w:r w:rsidRPr="00217DA8">
        <w:rPr>
          <w:rFonts w:ascii="Abadi" w:hAnsi="Abadi"/>
          <w:spacing w:val="31"/>
          <w:position w:val="8"/>
          <w:sz w:val="21"/>
          <w:szCs w:val="21"/>
        </w:rPr>
        <w:t xml:space="preserve"> </w:t>
      </w:r>
      <w:r w:rsidRPr="00217DA8">
        <w:rPr>
          <w:rFonts w:ascii="Abadi" w:hAnsi="Abadi"/>
          <w:sz w:val="21"/>
          <w:szCs w:val="21"/>
        </w:rPr>
        <w:t>para el delito de feminicidio a nivel nacional fue</w:t>
      </w:r>
      <w:r w:rsidRPr="00217DA8">
        <w:rPr>
          <w:rFonts w:ascii="Abadi" w:hAnsi="Abadi"/>
          <w:spacing w:val="-17"/>
          <w:sz w:val="21"/>
          <w:szCs w:val="21"/>
        </w:rPr>
        <w:t xml:space="preserve"> </w:t>
      </w:r>
      <w:r w:rsidRPr="00217DA8">
        <w:rPr>
          <w:rFonts w:ascii="Abadi" w:hAnsi="Abadi"/>
          <w:sz w:val="21"/>
          <w:szCs w:val="21"/>
        </w:rPr>
        <w:t>de</w:t>
      </w:r>
      <w:r w:rsidRPr="00217DA8">
        <w:rPr>
          <w:rFonts w:ascii="Abadi" w:hAnsi="Abadi"/>
          <w:spacing w:val="-17"/>
          <w:sz w:val="21"/>
          <w:szCs w:val="21"/>
        </w:rPr>
        <w:t xml:space="preserve"> </w:t>
      </w:r>
      <w:r w:rsidRPr="00217DA8">
        <w:rPr>
          <w:rFonts w:ascii="Abadi" w:hAnsi="Abadi"/>
          <w:sz w:val="21"/>
          <w:szCs w:val="21"/>
        </w:rPr>
        <w:t>45.8%.</w:t>
      </w:r>
      <w:r w:rsidRPr="00217DA8">
        <w:rPr>
          <w:rFonts w:ascii="Abadi" w:hAnsi="Abadi"/>
          <w:spacing w:val="-16"/>
          <w:sz w:val="21"/>
          <w:szCs w:val="21"/>
        </w:rPr>
        <w:t xml:space="preserve"> </w:t>
      </w:r>
      <w:r w:rsidRPr="00217DA8">
        <w:rPr>
          <w:rFonts w:ascii="Abadi" w:hAnsi="Abadi"/>
          <w:sz w:val="21"/>
          <w:szCs w:val="21"/>
        </w:rPr>
        <w:t>Respecto</w:t>
      </w:r>
      <w:r w:rsidRPr="00217DA8">
        <w:rPr>
          <w:rFonts w:ascii="Abadi" w:hAnsi="Abadi"/>
          <w:spacing w:val="-17"/>
          <w:sz w:val="21"/>
          <w:szCs w:val="21"/>
        </w:rPr>
        <w:t xml:space="preserve"> </w:t>
      </w:r>
      <w:r w:rsidRPr="00217DA8">
        <w:rPr>
          <w:rFonts w:ascii="Abadi" w:hAnsi="Abadi"/>
          <w:sz w:val="21"/>
          <w:szCs w:val="21"/>
        </w:rPr>
        <w:t>al</w:t>
      </w:r>
      <w:r w:rsidRPr="00217DA8">
        <w:rPr>
          <w:rFonts w:ascii="Abadi" w:hAnsi="Abadi"/>
          <w:spacing w:val="-17"/>
          <w:sz w:val="21"/>
          <w:szCs w:val="21"/>
        </w:rPr>
        <w:t xml:space="preserve"> </w:t>
      </w:r>
      <w:r w:rsidRPr="00217DA8">
        <w:rPr>
          <w:rFonts w:ascii="Abadi" w:hAnsi="Abadi"/>
          <w:sz w:val="21"/>
          <w:szCs w:val="21"/>
        </w:rPr>
        <w:t>indicador</w:t>
      </w:r>
      <w:r w:rsidRPr="00217DA8">
        <w:rPr>
          <w:rFonts w:ascii="Abadi" w:hAnsi="Abadi"/>
          <w:spacing w:val="-17"/>
          <w:sz w:val="21"/>
          <w:szCs w:val="21"/>
        </w:rPr>
        <w:t xml:space="preserve"> </w:t>
      </w:r>
      <w:r w:rsidRPr="00217DA8">
        <w:rPr>
          <w:rFonts w:ascii="Abadi" w:hAnsi="Abadi"/>
          <w:sz w:val="21"/>
          <w:szCs w:val="21"/>
        </w:rPr>
        <w:t>de</w:t>
      </w:r>
      <w:r w:rsidRPr="00217DA8">
        <w:rPr>
          <w:rFonts w:ascii="Abadi" w:hAnsi="Abadi"/>
          <w:spacing w:val="-16"/>
          <w:sz w:val="21"/>
          <w:szCs w:val="21"/>
        </w:rPr>
        <w:t xml:space="preserve"> </w:t>
      </w:r>
      <w:r w:rsidRPr="00217DA8">
        <w:rPr>
          <w:rFonts w:ascii="Abadi" w:hAnsi="Abadi"/>
          <w:sz w:val="21"/>
          <w:szCs w:val="21"/>
        </w:rPr>
        <w:t>impunidad</w:t>
      </w:r>
      <w:r w:rsidRPr="00217DA8">
        <w:rPr>
          <w:rFonts w:ascii="Abadi" w:hAnsi="Abadi"/>
          <w:spacing w:val="-17"/>
          <w:sz w:val="21"/>
          <w:szCs w:val="21"/>
        </w:rPr>
        <w:t xml:space="preserve"> </w:t>
      </w:r>
      <w:r w:rsidRPr="00217DA8">
        <w:rPr>
          <w:rFonts w:ascii="Abadi" w:hAnsi="Abadi"/>
          <w:sz w:val="21"/>
          <w:szCs w:val="21"/>
        </w:rPr>
        <w:t>acumulada</w:t>
      </w:r>
      <w:r>
        <w:rPr>
          <w:rStyle w:val="FootnoteReference"/>
          <w:rFonts w:ascii="Abadi" w:hAnsi="Abadi"/>
          <w:sz w:val="21"/>
          <w:szCs w:val="21"/>
        </w:rPr>
        <w:footnoteReference w:id="115"/>
      </w:r>
      <w:r w:rsidRPr="00217DA8">
        <w:rPr>
          <w:rFonts w:ascii="Abadi" w:hAnsi="Abadi"/>
          <w:sz w:val="21"/>
          <w:szCs w:val="21"/>
        </w:rPr>
        <w:t>,</w:t>
      </w:r>
      <w:r w:rsidRPr="00217DA8">
        <w:rPr>
          <w:rFonts w:ascii="Abadi" w:hAnsi="Abadi"/>
          <w:spacing w:val="-17"/>
          <w:sz w:val="21"/>
          <w:szCs w:val="21"/>
        </w:rPr>
        <w:t xml:space="preserve"> </w:t>
      </w:r>
      <w:r w:rsidRPr="00217DA8">
        <w:rPr>
          <w:rFonts w:ascii="Abadi" w:hAnsi="Abadi"/>
          <w:sz w:val="21"/>
          <w:szCs w:val="21"/>
        </w:rPr>
        <w:t>la</w:t>
      </w:r>
      <w:r w:rsidRPr="00217DA8">
        <w:rPr>
          <w:rFonts w:ascii="Abadi" w:hAnsi="Abadi"/>
          <w:spacing w:val="-16"/>
          <w:sz w:val="21"/>
          <w:szCs w:val="21"/>
        </w:rPr>
        <w:t xml:space="preserve"> </w:t>
      </w:r>
      <w:r w:rsidRPr="00217DA8">
        <w:rPr>
          <w:rFonts w:ascii="Abadi" w:hAnsi="Abadi"/>
          <w:sz w:val="21"/>
          <w:szCs w:val="21"/>
        </w:rPr>
        <w:t>impunidad para el feminicidio de 2016 a 2021 asciende a 56.6% a nivel nacional. Es decir, que “</w:t>
      </w:r>
      <w:r w:rsidRPr="00217DA8">
        <w:rPr>
          <w:rFonts w:ascii="Abadi" w:hAnsi="Abadi"/>
          <w:i/>
          <w:iCs/>
          <w:sz w:val="21"/>
          <w:szCs w:val="21"/>
        </w:rPr>
        <w:t>menos de la mitad de los feminicidios registrados han concluido con una sentencia condenatoria</w:t>
      </w:r>
      <w:r w:rsidRPr="00217DA8">
        <w:rPr>
          <w:rFonts w:ascii="Abadi" w:hAnsi="Abadi"/>
          <w:sz w:val="21"/>
          <w:szCs w:val="21"/>
        </w:rPr>
        <w:t>” (p. 26-27).</w:t>
      </w:r>
    </w:p>
    <w:p w14:paraId="6B1A33DF" w14:textId="77777777" w:rsidR="00E959FA" w:rsidRPr="00217DA8" w:rsidRDefault="00E959FA" w:rsidP="005A5E8C">
      <w:pPr>
        <w:pStyle w:val="BodyText"/>
        <w:kinsoku w:val="0"/>
        <w:overflowPunct w:val="0"/>
        <w:spacing w:before="7"/>
        <w:ind w:left="142"/>
        <w:rPr>
          <w:rFonts w:ascii="Abadi" w:hAnsi="Abadi"/>
          <w:sz w:val="21"/>
          <w:szCs w:val="21"/>
        </w:rPr>
      </w:pPr>
    </w:p>
    <w:p w14:paraId="44B62847" w14:textId="77777777" w:rsidR="00762630" w:rsidRPr="005A5E8C" w:rsidRDefault="00762630" w:rsidP="005A5E8C">
      <w:pPr>
        <w:pStyle w:val="BodyText"/>
        <w:kinsoku w:val="0"/>
        <w:overflowPunct w:val="0"/>
        <w:ind w:left="142"/>
        <w:rPr>
          <w:rFonts w:ascii="Abadi" w:hAnsi="Abadi"/>
          <w:b w:val="0"/>
          <w:bCs w:val="0"/>
          <w:spacing w:val="-2"/>
          <w:sz w:val="21"/>
          <w:szCs w:val="21"/>
        </w:rPr>
      </w:pPr>
      <w:r w:rsidRPr="005A5E8C">
        <w:rPr>
          <w:rFonts w:ascii="Abadi" w:hAnsi="Abadi"/>
          <w:b w:val="0"/>
          <w:bCs w:val="0"/>
          <w:sz w:val="21"/>
          <w:szCs w:val="21"/>
        </w:rPr>
        <w:t>Finalmente, cabe señalar, que el estudio aclara que, para el caso de Guanajuato, no fue posible calcular los índices de impunidad acumulada y directa por falta de acceso a la información solicitada necesaria para su deducción.</w:t>
      </w:r>
      <w:r w:rsidRPr="005A5E8C">
        <w:rPr>
          <w:rStyle w:val="FootnoteReference"/>
          <w:rFonts w:ascii="Abadi" w:hAnsi="Abadi"/>
          <w:b w:val="0"/>
          <w:bCs w:val="0"/>
          <w:sz w:val="21"/>
          <w:szCs w:val="21"/>
        </w:rPr>
        <w:footnoteReference w:id="116"/>
      </w:r>
      <w:r w:rsidRPr="005A5E8C">
        <w:rPr>
          <w:rFonts w:ascii="Abadi" w:hAnsi="Abadi"/>
          <w:b w:val="0"/>
          <w:bCs w:val="0"/>
          <w:spacing w:val="37"/>
          <w:position w:val="8"/>
          <w:sz w:val="21"/>
          <w:szCs w:val="21"/>
        </w:rPr>
        <w:t xml:space="preserve"> </w:t>
      </w:r>
      <w:r w:rsidRPr="005A5E8C">
        <w:rPr>
          <w:rFonts w:ascii="Abadi" w:hAnsi="Abadi"/>
          <w:b w:val="0"/>
          <w:bCs w:val="0"/>
          <w:sz w:val="21"/>
          <w:szCs w:val="21"/>
        </w:rPr>
        <w:t xml:space="preserve">No obstante, si mencionan que, en nuestro estado en los últimos años, la tendencia ha sido que menos del 10% de los asesinatos intencionales de mujeres son clasificados como </w:t>
      </w:r>
      <w:r w:rsidRPr="005A5E8C">
        <w:rPr>
          <w:rFonts w:ascii="Abadi" w:hAnsi="Abadi"/>
          <w:b w:val="0"/>
          <w:bCs w:val="0"/>
          <w:spacing w:val="-2"/>
          <w:sz w:val="21"/>
          <w:szCs w:val="21"/>
        </w:rPr>
        <w:t>feminicidio.</w:t>
      </w:r>
    </w:p>
    <w:p w14:paraId="1B340EDA" w14:textId="2D92CD2E" w:rsidR="00762630" w:rsidRPr="00217DA8" w:rsidRDefault="00762630" w:rsidP="005A5E8C">
      <w:pPr>
        <w:pStyle w:val="BodyText"/>
        <w:kinsoku w:val="0"/>
        <w:overflowPunct w:val="0"/>
        <w:spacing w:before="6"/>
        <w:ind w:left="142"/>
        <w:rPr>
          <w:rFonts w:ascii="Abadi" w:hAnsi="Abadi"/>
          <w:sz w:val="21"/>
          <w:szCs w:val="21"/>
        </w:rPr>
      </w:pPr>
    </w:p>
    <w:p w14:paraId="6AA709EC" w14:textId="77777777" w:rsidR="00E959FA" w:rsidRDefault="00E959FA" w:rsidP="005A5E8C">
      <w:pPr>
        <w:ind w:left="142"/>
        <w:contextualSpacing/>
        <w:jc w:val="both"/>
        <w:rPr>
          <w:rFonts w:ascii="Abadi" w:hAnsi="Abadi"/>
          <w:b/>
          <w:bCs/>
          <w:color w:val="212121"/>
          <w:sz w:val="21"/>
          <w:szCs w:val="21"/>
        </w:rPr>
      </w:pPr>
    </w:p>
    <w:p w14:paraId="47292AFC" w14:textId="23433454" w:rsidR="0068612D" w:rsidRPr="00E60528" w:rsidRDefault="0068612D" w:rsidP="00E60528">
      <w:pPr>
        <w:pStyle w:val="BodyText"/>
        <w:kinsoku w:val="0"/>
        <w:overflowPunct w:val="0"/>
        <w:ind w:left="142"/>
        <w:rPr>
          <w:rFonts w:ascii="Abadi" w:hAnsi="Abadi"/>
          <w:b w:val="0"/>
          <w:bCs w:val="0"/>
          <w:sz w:val="21"/>
          <w:szCs w:val="21"/>
        </w:rPr>
      </w:pPr>
      <w:r w:rsidRPr="005A5E8C">
        <w:rPr>
          <w:rFonts w:ascii="Abadi" w:hAnsi="Abadi"/>
          <w:b w:val="0"/>
          <w:bCs w:val="0"/>
          <w:sz w:val="21"/>
          <w:szCs w:val="21"/>
        </w:rPr>
        <w:t>Ejemplo de ello, es</w:t>
      </w:r>
      <w:r w:rsidRPr="005A5E8C">
        <w:rPr>
          <w:rFonts w:ascii="Abadi" w:hAnsi="Abadi"/>
          <w:b w:val="0"/>
          <w:bCs w:val="0"/>
          <w:spacing w:val="-1"/>
          <w:sz w:val="21"/>
          <w:szCs w:val="21"/>
        </w:rPr>
        <w:t xml:space="preserve"> </w:t>
      </w:r>
      <w:r w:rsidRPr="005A5E8C">
        <w:rPr>
          <w:rFonts w:ascii="Abadi" w:hAnsi="Abadi"/>
          <w:b w:val="0"/>
          <w:bCs w:val="0"/>
          <w:sz w:val="21"/>
          <w:szCs w:val="21"/>
        </w:rPr>
        <w:t>que de acuerdo con información del Secretariado Ejecutivo del Sistema Nacional de Seguridad Pública (SESNSP), en el 2022 en Guanajuato únicamente se registraron 21 feminicidios en comparación con los 537 homicidios culposos</w:t>
      </w:r>
      <w:r w:rsidRPr="005A5E8C">
        <w:rPr>
          <w:rFonts w:ascii="Abadi" w:hAnsi="Abadi"/>
          <w:b w:val="0"/>
          <w:bCs w:val="0"/>
          <w:spacing w:val="-9"/>
          <w:sz w:val="21"/>
          <w:szCs w:val="21"/>
        </w:rPr>
        <w:t xml:space="preserve"> </w:t>
      </w:r>
      <w:r w:rsidRPr="005A5E8C">
        <w:rPr>
          <w:rFonts w:ascii="Abadi" w:hAnsi="Abadi"/>
          <w:b w:val="0"/>
          <w:bCs w:val="0"/>
          <w:sz w:val="21"/>
          <w:szCs w:val="21"/>
        </w:rPr>
        <w:t>y</w:t>
      </w:r>
      <w:r w:rsidRPr="005A5E8C">
        <w:rPr>
          <w:rFonts w:ascii="Abadi" w:hAnsi="Abadi"/>
          <w:b w:val="0"/>
          <w:bCs w:val="0"/>
          <w:spacing w:val="-9"/>
          <w:sz w:val="21"/>
          <w:szCs w:val="21"/>
        </w:rPr>
        <w:t xml:space="preserve"> </w:t>
      </w:r>
      <w:r w:rsidRPr="005A5E8C">
        <w:rPr>
          <w:rFonts w:ascii="Abadi" w:hAnsi="Abadi"/>
          <w:b w:val="0"/>
          <w:bCs w:val="0"/>
          <w:sz w:val="21"/>
          <w:szCs w:val="21"/>
        </w:rPr>
        <w:t>los</w:t>
      </w:r>
      <w:r w:rsidRPr="005A5E8C">
        <w:rPr>
          <w:rFonts w:ascii="Abadi" w:hAnsi="Abadi"/>
          <w:b w:val="0"/>
          <w:bCs w:val="0"/>
          <w:spacing w:val="-9"/>
          <w:sz w:val="21"/>
          <w:szCs w:val="21"/>
        </w:rPr>
        <w:t xml:space="preserve"> </w:t>
      </w:r>
      <w:r w:rsidRPr="005A5E8C">
        <w:rPr>
          <w:rFonts w:ascii="Abadi" w:hAnsi="Abadi"/>
          <w:b w:val="0"/>
          <w:bCs w:val="0"/>
          <w:sz w:val="21"/>
          <w:szCs w:val="21"/>
        </w:rPr>
        <w:t>413</w:t>
      </w:r>
      <w:r w:rsidRPr="005A5E8C">
        <w:rPr>
          <w:rFonts w:ascii="Abadi" w:hAnsi="Abadi"/>
          <w:b w:val="0"/>
          <w:bCs w:val="0"/>
          <w:spacing w:val="-8"/>
          <w:sz w:val="21"/>
          <w:szCs w:val="21"/>
        </w:rPr>
        <w:t xml:space="preserve"> </w:t>
      </w:r>
      <w:r w:rsidRPr="005A5E8C">
        <w:rPr>
          <w:rFonts w:ascii="Abadi" w:hAnsi="Abadi"/>
          <w:b w:val="0"/>
          <w:bCs w:val="0"/>
          <w:sz w:val="21"/>
          <w:szCs w:val="21"/>
        </w:rPr>
        <w:t>homicidios</w:t>
      </w:r>
      <w:r w:rsidRPr="005A5E8C">
        <w:rPr>
          <w:rFonts w:ascii="Abadi" w:hAnsi="Abadi"/>
          <w:b w:val="0"/>
          <w:bCs w:val="0"/>
          <w:spacing w:val="-9"/>
          <w:sz w:val="21"/>
          <w:szCs w:val="21"/>
        </w:rPr>
        <w:t xml:space="preserve"> </w:t>
      </w:r>
      <w:r w:rsidRPr="005A5E8C">
        <w:rPr>
          <w:rFonts w:ascii="Abadi" w:hAnsi="Abadi"/>
          <w:b w:val="0"/>
          <w:bCs w:val="0"/>
          <w:sz w:val="21"/>
          <w:szCs w:val="21"/>
        </w:rPr>
        <w:t>dolosos</w:t>
      </w:r>
      <w:r w:rsidRPr="005A5E8C">
        <w:rPr>
          <w:rFonts w:ascii="Abadi" w:hAnsi="Abadi"/>
          <w:b w:val="0"/>
          <w:bCs w:val="0"/>
          <w:spacing w:val="-9"/>
          <w:sz w:val="21"/>
          <w:szCs w:val="21"/>
        </w:rPr>
        <w:t xml:space="preserve"> </w:t>
      </w:r>
      <w:r w:rsidRPr="005A5E8C">
        <w:rPr>
          <w:rFonts w:ascii="Abadi" w:hAnsi="Abadi"/>
          <w:b w:val="0"/>
          <w:bCs w:val="0"/>
          <w:sz w:val="21"/>
          <w:szCs w:val="21"/>
        </w:rPr>
        <w:t>que</w:t>
      </w:r>
      <w:r w:rsidRPr="005A5E8C">
        <w:rPr>
          <w:rFonts w:ascii="Abadi" w:hAnsi="Abadi"/>
          <w:b w:val="0"/>
          <w:bCs w:val="0"/>
          <w:spacing w:val="-8"/>
          <w:sz w:val="21"/>
          <w:szCs w:val="21"/>
        </w:rPr>
        <w:t xml:space="preserve"> </w:t>
      </w:r>
      <w:r w:rsidRPr="005A5E8C">
        <w:rPr>
          <w:rFonts w:ascii="Abadi" w:hAnsi="Abadi"/>
          <w:b w:val="0"/>
          <w:bCs w:val="0"/>
          <w:sz w:val="21"/>
          <w:szCs w:val="21"/>
        </w:rPr>
        <w:t>se</w:t>
      </w:r>
      <w:r w:rsidRPr="005A5E8C">
        <w:rPr>
          <w:rFonts w:ascii="Abadi" w:hAnsi="Abadi"/>
          <w:b w:val="0"/>
          <w:bCs w:val="0"/>
          <w:spacing w:val="-8"/>
          <w:sz w:val="21"/>
          <w:szCs w:val="21"/>
        </w:rPr>
        <w:t xml:space="preserve"> </w:t>
      </w:r>
      <w:r w:rsidRPr="005A5E8C">
        <w:rPr>
          <w:rFonts w:ascii="Abadi" w:hAnsi="Abadi"/>
          <w:b w:val="0"/>
          <w:bCs w:val="0"/>
          <w:sz w:val="21"/>
          <w:szCs w:val="21"/>
        </w:rPr>
        <w:t>contabilizaron.</w:t>
      </w:r>
      <w:r w:rsidRPr="005A5E8C">
        <w:rPr>
          <w:rFonts w:ascii="Abadi" w:hAnsi="Abadi"/>
          <w:b w:val="0"/>
          <w:bCs w:val="0"/>
          <w:spacing w:val="-9"/>
          <w:sz w:val="21"/>
          <w:szCs w:val="21"/>
        </w:rPr>
        <w:t xml:space="preserve"> </w:t>
      </w:r>
      <w:r w:rsidRPr="005A5E8C">
        <w:rPr>
          <w:rFonts w:ascii="Abadi" w:hAnsi="Abadi"/>
          <w:b w:val="0"/>
          <w:bCs w:val="0"/>
          <w:sz w:val="21"/>
          <w:szCs w:val="21"/>
        </w:rPr>
        <w:t>En</w:t>
      </w:r>
      <w:r w:rsidRPr="005A5E8C">
        <w:rPr>
          <w:rFonts w:ascii="Abadi" w:hAnsi="Abadi"/>
          <w:b w:val="0"/>
          <w:bCs w:val="0"/>
          <w:spacing w:val="-8"/>
          <w:sz w:val="21"/>
          <w:szCs w:val="21"/>
        </w:rPr>
        <w:t xml:space="preserve"> </w:t>
      </w:r>
      <w:r w:rsidRPr="005A5E8C">
        <w:rPr>
          <w:rFonts w:ascii="Abadi" w:hAnsi="Abadi"/>
          <w:b w:val="0"/>
          <w:bCs w:val="0"/>
          <w:sz w:val="21"/>
          <w:szCs w:val="21"/>
        </w:rPr>
        <w:t>lo</w:t>
      </w:r>
      <w:r w:rsidRPr="005A5E8C">
        <w:rPr>
          <w:rFonts w:ascii="Abadi" w:hAnsi="Abadi"/>
          <w:b w:val="0"/>
          <w:bCs w:val="0"/>
          <w:spacing w:val="-11"/>
          <w:sz w:val="21"/>
          <w:szCs w:val="21"/>
        </w:rPr>
        <w:t xml:space="preserve"> </w:t>
      </w:r>
      <w:r w:rsidRPr="005A5E8C">
        <w:rPr>
          <w:rFonts w:ascii="Abadi" w:hAnsi="Abadi"/>
          <w:b w:val="0"/>
          <w:bCs w:val="0"/>
          <w:sz w:val="21"/>
          <w:szCs w:val="21"/>
        </w:rPr>
        <w:t>que</w:t>
      </w:r>
      <w:r w:rsidRPr="005A5E8C">
        <w:rPr>
          <w:rFonts w:ascii="Abadi" w:hAnsi="Abadi"/>
          <w:b w:val="0"/>
          <w:bCs w:val="0"/>
          <w:spacing w:val="-8"/>
          <w:sz w:val="21"/>
          <w:szCs w:val="21"/>
        </w:rPr>
        <w:t xml:space="preserve"> </w:t>
      </w:r>
      <w:r w:rsidRPr="005A5E8C">
        <w:rPr>
          <w:rFonts w:ascii="Abadi" w:hAnsi="Abadi"/>
          <w:b w:val="0"/>
          <w:bCs w:val="0"/>
          <w:sz w:val="21"/>
          <w:szCs w:val="21"/>
        </w:rPr>
        <w:t>va</w:t>
      </w:r>
      <w:r w:rsidRPr="005A5E8C">
        <w:rPr>
          <w:rFonts w:ascii="Abadi" w:hAnsi="Abadi"/>
          <w:b w:val="0"/>
          <w:bCs w:val="0"/>
          <w:spacing w:val="-11"/>
          <w:sz w:val="21"/>
          <w:szCs w:val="21"/>
        </w:rPr>
        <w:t xml:space="preserve"> </w:t>
      </w:r>
      <w:r w:rsidRPr="005A5E8C">
        <w:rPr>
          <w:rFonts w:ascii="Abadi" w:hAnsi="Abadi"/>
          <w:b w:val="0"/>
          <w:bCs w:val="0"/>
          <w:sz w:val="21"/>
          <w:szCs w:val="21"/>
        </w:rPr>
        <w:t>del</w:t>
      </w:r>
      <w:r w:rsidRPr="005A5E8C">
        <w:rPr>
          <w:rFonts w:ascii="Abadi" w:hAnsi="Abadi"/>
          <w:b w:val="0"/>
          <w:bCs w:val="0"/>
          <w:spacing w:val="-10"/>
          <w:sz w:val="21"/>
          <w:szCs w:val="21"/>
        </w:rPr>
        <w:t xml:space="preserve"> </w:t>
      </w:r>
      <w:r w:rsidRPr="005A5E8C">
        <w:rPr>
          <w:rFonts w:ascii="Abadi" w:hAnsi="Abadi"/>
          <w:b w:val="0"/>
          <w:bCs w:val="0"/>
          <w:sz w:val="21"/>
          <w:szCs w:val="21"/>
        </w:rPr>
        <w:t>2023, con corte al mes de junio solamente se han reportado 6 feminicidios en nuestro estado, cifra que está muy por debajo de los 204 homicidios dolosos y 323 homicidios</w:t>
      </w:r>
      <w:r w:rsidRPr="00217DA8">
        <w:rPr>
          <w:rFonts w:ascii="Abadi" w:hAnsi="Abadi"/>
          <w:sz w:val="21"/>
          <w:szCs w:val="21"/>
        </w:rPr>
        <w:t xml:space="preserve"> </w:t>
      </w:r>
      <w:r w:rsidRPr="005A5E8C">
        <w:rPr>
          <w:rFonts w:ascii="Abadi" w:hAnsi="Abadi"/>
          <w:b w:val="0"/>
          <w:bCs w:val="0"/>
          <w:sz w:val="21"/>
          <w:szCs w:val="21"/>
        </w:rPr>
        <w:t>culposos registrados. En este mismo contexto, la Organización Causa en Común, hizo visible que esta entidad tendría un subregistro de al menos 13 feminicidios en lo que iba del año por lo menos hasta el mes de mayo.</w:t>
      </w:r>
      <w:r w:rsidRPr="005A5E8C">
        <w:rPr>
          <w:rStyle w:val="FootnoteReference"/>
          <w:rFonts w:ascii="Abadi" w:hAnsi="Abadi"/>
          <w:b w:val="0"/>
          <w:bCs w:val="0"/>
          <w:sz w:val="21"/>
          <w:szCs w:val="21"/>
        </w:rPr>
        <w:footnoteReference w:id="117"/>
      </w:r>
      <w:r w:rsidRPr="005A5E8C">
        <w:rPr>
          <w:rFonts w:ascii="Abadi" w:hAnsi="Abadi"/>
          <w:b w:val="0"/>
          <w:bCs w:val="0"/>
          <w:sz w:val="21"/>
          <w:szCs w:val="21"/>
        </w:rPr>
        <w:t>.</w:t>
      </w:r>
    </w:p>
    <w:p w14:paraId="0F0AC27F" w14:textId="31248CF9" w:rsidR="00E60528" w:rsidRDefault="00C73C6C" w:rsidP="00E60528">
      <w:pPr>
        <w:pStyle w:val="BodyText"/>
        <w:kinsoku w:val="0"/>
        <w:overflowPunct w:val="0"/>
        <w:spacing w:before="240"/>
        <w:ind w:left="142"/>
        <w:rPr>
          <w:rFonts w:ascii="Abadi" w:hAnsi="Abadi"/>
          <w:b w:val="0"/>
          <w:bCs w:val="0"/>
          <w:sz w:val="21"/>
          <w:szCs w:val="21"/>
        </w:rPr>
      </w:pPr>
      <w:r w:rsidRPr="00E60528">
        <w:rPr>
          <w:rFonts w:ascii="Abadi" w:hAnsi="Abadi"/>
          <w:b w:val="0"/>
          <w:bCs w:val="0"/>
          <w:sz w:val="21"/>
          <w:szCs w:val="21"/>
        </w:rPr>
        <w:t>Esta situación también fue advertida por la Comisión Nacional para Prevenir y Erradicar la Violencia Contra las Mujeres (CONAVIM) en el Informe del Grupo de Trabajo</w:t>
      </w:r>
      <w:r w:rsidRPr="00E60528">
        <w:rPr>
          <w:rFonts w:ascii="Abadi" w:hAnsi="Abadi"/>
          <w:b w:val="0"/>
          <w:bCs w:val="0"/>
          <w:spacing w:val="-8"/>
          <w:sz w:val="21"/>
          <w:szCs w:val="21"/>
        </w:rPr>
        <w:t xml:space="preserve"> </w:t>
      </w:r>
      <w:r w:rsidRPr="00E60528">
        <w:rPr>
          <w:rFonts w:ascii="Abadi" w:hAnsi="Abadi"/>
          <w:b w:val="0"/>
          <w:bCs w:val="0"/>
          <w:sz w:val="21"/>
          <w:szCs w:val="21"/>
        </w:rPr>
        <w:t>conformado</w:t>
      </w:r>
      <w:r w:rsidRPr="00E60528">
        <w:rPr>
          <w:rFonts w:ascii="Abadi" w:hAnsi="Abadi"/>
          <w:b w:val="0"/>
          <w:bCs w:val="0"/>
          <w:spacing w:val="-10"/>
          <w:sz w:val="21"/>
          <w:szCs w:val="21"/>
        </w:rPr>
        <w:t xml:space="preserve"> </w:t>
      </w:r>
      <w:r w:rsidRPr="00E60528">
        <w:rPr>
          <w:rFonts w:ascii="Abadi" w:hAnsi="Abadi"/>
          <w:b w:val="0"/>
          <w:bCs w:val="0"/>
          <w:sz w:val="21"/>
          <w:szCs w:val="21"/>
        </w:rPr>
        <w:t>para</w:t>
      </w:r>
      <w:r w:rsidRPr="00E60528">
        <w:rPr>
          <w:rFonts w:ascii="Abadi" w:hAnsi="Abadi"/>
          <w:b w:val="0"/>
          <w:bCs w:val="0"/>
          <w:spacing w:val="-9"/>
          <w:sz w:val="21"/>
          <w:szCs w:val="21"/>
        </w:rPr>
        <w:t xml:space="preserve"> </w:t>
      </w:r>
      <w:r w:rsidRPr="00E60528">
        <w:rPr>
          <w:rFonts w:ascii="Abadi" w:hAnsi="Abadi"/>
          <w:b w:val="0"/>
          <w:bCs w:val="0"/>
          <w:sz w:val="21"/>
          <w:szCs w:val="21"/>
        </w:rPr>
        <w:t>atender</w:t>
      </w:r>
      <w:r w:rsidRPr="00E60528">
        <w:rPr>
          <w:rFonts w:ascii="Abadi" w:hAnsi="Abadi"/>
          <w:b w:val="0"/>
          <w:bCs w:val="0"/>
          <w:spacing w:val="-9"/>
          <w:sz w:val="21"/>
          <w:szCs w:val="21"/>
        </w:rPr>
        <w:t xml:space="preserve"> </w:t>
      </w:r>
      <w:r w:rsidRPr="00E60528">
        <w:rPr>
          <w:rFonts w:ascii="Abadi" w:hAnsi="Abadi"/>
          <w:b w:val="0"/>
          <w:bCs w:val="0"/>
          <w:sz w:val="21"/>
          <w:szCs w:val="21"/>
        </w:rPr>
        <w:t>la</w:t>
      </w:r>
      <w:r w:rsidRPr="00E60528">
        <w:rPr>
          <w:rFonts w:ascii="Abadi" w:hAnsi="Abadi"/>
          <w:b w:val="0"/>
          <w:bCs w:val="0"/>
          <w:spacing w:val="-11"/>
          <w:sz w:val="21"/>
          <w:szCs w:val="21"/>
        </w:rPr>
        <w:t xml:space="preserve"> </w:t>
      </w:r>
      <w:r w:rsidRPr="00E60528">
        <w:rPr>
          <w:rFonts w:ascii="Abadi" w:hAnsi="Abadi"/>
          <w:b w:val="0"/>
          <w:bCs w:val="0"/>
          <w:sz w:val="21"/>
          <w:szCs w:val="21"/>
        </w:rPr>
        <w:t>Solicitud</w:t>
      </w:r>
      <w:r w:rsidRPr="00E60528">
        <w:rPr>
          <w:rFonts w:ascii="Abadi" w:hAnsi="Abadi"/>
          <w:b w:val="0"/>
          <w:bCs w:val="0"/>
          <w:spacing w:val="-10"/>
          <w:sz w:val="21"/>
          <w:szCs w:val="21"/>
        </w:rPr>
        <w:t xml:space="preserve"> </w:t>
      </w:r>
      <w:r w:rsidRPr="00E60528">
        <w:rPr>
          <w:rFonts w:ascii="Abadi" w:hAnsi="Abadi"/>
          <w:b w:val="0"/>
          <w:bCs w:val="0"/>
          <w:sz w:val="21"/>
          <w:szCs w:val="21"/>
        </w:rPr>
        <w:t>de</w:t>
      </w:r>
      <w:r w:rsidRPr="00E60528">
        <w:rPr>
          <w:rFonts w:ascii="Abadi" w:hAnsi="Abadi"/>
          <w:b w:val="0"/>
          <w:bCs w:val="0"/>
          <w:spacing w:val="-6"/>
          <w:sz w:val="21"/>
          <w:szCs w:val="21"/>
        </w:rPr>
        <w:t xml:space="preserve"> </w:t>
      </w:r>
      <w:r w:rsidRPr="00E60528">
        <w:rPr>
          <w:rFonts w:ascii="Abadi" w:hAnsi="Abadi"/>
          <w:b w:val="0"/>
          <w:bCs w:val="0"/>
          <w:sz w:val="21"/>
          <w:szCs w:val="21"/>
        </w:rPr>
        <w:t>Declaratoria</w:t>
      </w:r>
      <w:r w:rsidRPr="00E60528">
        <w:rPr>
          <w:rFonts w:ascii="Abadi" w:hAnsi="Abadi"/>
          <w:b w:val="0"/>
          <w:bCs w:val="0"/>
          <w:spacing w:val="-10"/>
          <w:sz w:val="21"/>
          <w:szCs w:val="21"/>
        </w:rPr>
        <w:t xml:space="preserve"> </w:t>
      </w:r>
      <w:r w:rsidRPr="00E60528">
        <w:rPr>
          <w:rFonts w:ascii="Abadi" w:hAnsi="Abadi"/>
          <w:b w:val="0"/>
          <w:bCs w:val="0"/>
          <w:sz w:val="21"/>
          <w:szCs w:val="21"/>
        </w:rPr>
        <w:t>de</w:t>
      </w:r>
      <w:r w:rsidRPr="00E60528">
        <w:rPr>
          <w:rFonts w:ascii="Abadi" w:hAnsi="Abadi"/>
          <w:b w:val="0"/>
          <w:bCs w:val="0"/>
          <w:spacing w:val="-10"/>
          <w:sz w:val="21"/>
          <w:szCs w:val="21"/>
        </w:rPr>
        <w:t xml:space="preserve"> </w:t>
      </w:r>
      <w:r w:rsidRPr="00E60528">
        <w:rPr>
          <w:rFonts w:ascii="Abadi" w:hAnsi="Abadi"/>
          <w:b w:val="0"/>
          <w:bCs w:val="0"/>
          <w:sz w:val="21"/>
          <w:szCs w:val="21"/>
        </w:rPr>
        <w:t>Alerta</w:t>
      </w:r>
      <w:r w:rsidRPr="00E60528">
        <w:rPr>
          <w:rFonts w:ascii="Abadi" w:hAnsi="Abadi"/>
          <w:b w:val="0"/>
          <w:bCs w:val="0"/>
          <w:spacing w:val="-8"/>
          <w:sz w:val="21"/>
          <w:szCs w:val="21"/>
        </w:rPr>
        <w:t xml:space="preserve"> </w:t>
      </w:r>
      <w:r w:rsidRPr="00E60528">
        <w:rPr>
          <w:rFonts w:ascii="Abadi" w:hAnsi="Abadi"/>
          <w:b w:val="0"/>
          <w:bCs w:val="0"/>
          <w:sz w:val="21"/>
          <w:szCs w:val="21"/>
        </w:rPr>
        <w:t>de</w:t>
      </w:r>
      <w:r w:rsidRPr="00E60528">
        <w:rPr>
          <w:rFonts w:ascii="Abadi" w:hAnsi="Abadi"/>
          <w:b w:val="0"/>
          <w:bCs w:val="0"/>
          <w:spacing w:val="-8"/>
          <w:sz w:val="21"/>
          <w:szCs w:val="21"/>
        </w:rPr>
        <w:t xml:space="preserve"> </w:t>
      </w:r>
      <w:r w:rsidRPr="00E60528">
        <w:rPr>
          <w:rFonts w:ascii="Abadi" w:hAnsi="Abadi"/>
          <w:b w:val="0"/>
          <w:bCs w:val="0"/>
          <w:sz w:val="21"/>
          <w:szCs w:val="21"/>
        </w:rPr>
        <w:t>Violencia de Género contra las Mujeres en Guanajuato -en adelante “Informe AVG”-, particularmente por los delitos de feminicidio y desaparición de mujeres, adolescentes y niñas</w:t>
      </w:r>
      <w:r w:rsidRPr="00E60528">
        <w:rPr>
          <w:rStyle w:val="FootnoteReference"/>
          <w:rFonts w:ascii="Abadi" w:hAnsi="Abadi"/>
          <w:b w:val="0"/>
          <w:bCs w:val="0"/>
          <w:sz w:val="21"/>
          <w:szCs w:val="21"/>
        </w:rPr>
        <w:footnoteReference w:id="118"/>
      </w:r>
      <w:r w:rsidRPr="00E60528">
        <w:rPr>
          <w:rFonts w:ascii="Abadi" w:hAnsi="Abadi"/>
          <w:b w:val="0"/>
          <w:bCs w:val="0"/>
          <w:sz w:val="21"/>
          <w:szCs w:val="21"/>
        </w:rPr>
        <w:t>, documento en donde se indica que durante el proceso de análisis e investigación se detectó que existe una “</w:t>
      </w:r>
      <w:r w:rsidRPr="00E60528">
        <w:rPr>
          <w:rFonts w:ascii="Abadi" w:hAnsi="Abadi"/>
          <w:b w:val="0"/>
          <w:bCs w:val="0"/>
          <w:i/>
          <w:iCs/>
          <w:sz w:val="21"/>
          <w:szCs w:val="21"/>
        </w:rPr>
        <w:t>diferencia sustancial y evidente entre</w:t>
      </w:r>
      <w:r w:rsidRPr="00E60528">
        <w:rPr>
          <w:rFonts w:ascii="Abadi" w:hAnsi="Abadi"/>
          <w:b w:val="0"/>
          <w:bCs w:val="0"/>
          <w:i/>
          <w:iCs/>
          <w:spacing w:val="-2"/>
          <w:sz w:val="21"/>
          <w:szCs w:val="21"/>
        </w:rPr>
        <w:t xml:space="preserve"> </w:t>
      </w:r>
      <w:r w:rsidRPr="00E60528">
        <w:rPr>
          <w:rFonts w:ascii="Abadi" w:hAnsi="Abadi"/>
          <w:b w:val="0"/>
          <w:bCs w:val="0"/>
          <w:i/>
          <w:iCs/>
          <w:sz w:val="21"/>
          <w:szCs w:val="21"/>
        </w:rPr>
        <w:t>los</w:t>
      </w:r>
      <w:r w:rsidRPr="00E60528">
        <w:rPr>
          <w:rFonts w:ascii="Abadi" w:hAnsi="Abadi"/>
          <w:b w:val="0"/>
          <w:bCs w:val="0"/>
          <w:i/>
          <w:iCs/>
          <w:spacing w:val="-2"/>
          <w:sz w:val="21"/>
          <w:szCs w:val="21"/>
        </w:rPr>
        <w:t xml:space="preserve"> </w:t>
      </w:r>
      <w:r w:rsidRPr="00E60528">
        <w:rPr>
          <w:rFonts w:ascii="Abadi" w:hAnsi="Abadi"/>
          <w:b w:val="0"/>
          <w:bCs w:val="0"/>
          <w:i/>
          <w:iCs/>
          <w:sz w:val="21"/>
          <w:szCs w:val="21"/>
        </w:rPr>
        <w:t>feminicidios</w:t>
      </w:r>
      <w:r w:rsidRPr="00E60528">
        <w:rPr>
          <w:rFonts w:ascii="Abadi" w:hAnsi="Abadi"/>
          <w:b w:val="0"/>
          <w:bCs w:val="0"/>
          <w:i/>
          <w:iCs/>
          <w:spacing w:val="-2"/>
          <w:sz w:val="21"/>
          <w:szCs w:val="21"/>
        </w:rPr>
        <w:t xml:space="preserve"> </w:t>
      </w:r>
      <w:r w:rsidRPr="00E60528">
        <w:rPr>
          <w:rFonts w:ascii="Abadi" w:hAnsi="Abadi"/>
          <w:b w:val="0"/>
          <w:bCs w:val="0"/>
          <w:i/>
          <w:iCs/>
          <w:sz w:val="21"/>
          <w:szCs w:val="21"/>
        </w:rPr>
        <w:t>y</w:t>
      </w:r>
      <w:r w:rsidRPr="00E60528">
        <w:rPr>
          <w:rFonts w:ascii="Abadi" w:hAnsi="Abadi"/>
          <w:b w:val="0"/>
          <w:bCs w:val="0"/>
          <w:i/>
          <w:iCs/>
          <w:spacing w:val="-4"/>
          <w:sz w:val="21"/>
          <w:szCs w:val="21"/>
        </w:rPr>
        <w:t xml:space="preserve"> </w:t>
      </w:r>
      <w:r w:rsidRPr="00E60528">
        <w:rPr>
          <w:rFonts w:ascii="Abadi" w:hAnsi="Abadi"/>
          <w:b w:val="0"/>
          <w:bCs w:val="0"/>
          <w:i/>
          <w:iCs/>
          <w:sz w:val="21"/>
          <w:szCs w:val="21"/>
        </w:rPr>
        <w:t>homicidios</w:t>
      </w:r>
      <w:r w:rsidRPr="00E60528">
        <w:rPr>
          <w:rFonts w:ascii="Abadi" w:hAnsi="Abadi"/>
          <w:b w:val="0"/>
          <w:bCs w:val="0"/>
          <w:i/>
          <w:iCs/>
          <w:spacing w:val="-2"/>
          <w:sz w:val="21"/>
          <w:szCs w:val="21"/>
        </w:rPr>
        <w:t xml:space="preserve"> </w:t>
      </w:r>
      <w:r w:rsidRPr="00E60528">
        <w:rPr>
          <w:rFonts w:ascii="Abadi" w:hAnsi="Abadi"/>
          <w:b w:val="0"/>
          <w:bCs w:val="0"/>
          <w:i/>
          <w:iCs/>
          <w:sz w:val="21"/>
          <w:szCs w:val="21"/>
        </w:rPr>
        <w:t>cometidos</w:t>
      </w:r>
      <w:r w:rsidRPr="00E60528">
        <w:rPr>
          <w:rFonts w:ascii="Abadi" w:hAnsi="Abadi"/>
          <w:b w:val="0"/>
          <w:bCs w:val="0"/>
          <w:i/>
          <w:iCs/>
          <w:spacing w:val="-4"/>
          <w:sz w:val="21"/>
          <w:szCs w:val="21"/>
        </w:rPr>
        <w:t xml:space="preserve"> </w:t>
      </w:r>
      <w:r w:rsidRPr="00E60528">
        <w:rPr>
          <w:rFonts w:ascii="Abadi" w:hAnsi="Abadi"/>
          <w:b w:val="0"/>
          <w:bCs w:val="0"/>
          <w:i/>
          <w:iCs/>
          <w:sz w:val="21"/>
          <w:szCs w:val="21"/>
        </w:rPr>
        <w:t>contra</w:t>
      </w:r>
      <w:r w:rsidRPr="00E60528">
        <w:rPr>
          <w:rFonts w:ascii="Abadi" w:hAnsi="Abadi"/>
          <w:b w:val="0"/>
          <w:bCs w:val="0"/>
          <w:i/>
          <w:iCs/>
          <w:spacing w:val="-2"/>
          <w:sz w:val="21"/>
          <w:szCs w:val="21"/>
        </w:rPr>
        <w:t xml:space="preserve"> </w:t>
      </w:r>
      <w:r w:rsidRPr="00E60528">
        <w:rPr>
          <w:rFonts w:ascii="Abadi" w:hAnsi="Abadi"/>
          <w:b w:val="0"/>
          <w:bCs w:val="0"/>
          <w:i/>
          <w:iCs/>
          <w:sz w:val="21"/>
          <w:szCs w:val="21"/>
        </w:rPr>
        <w:t>mujeres</w:t>
      </w:r>
      <w:r w:rsidRPr="00E60528">
        <w:rPr>
          <w:rFonts w:ascii="Abadi" w:hAnsi="Abadi"/>
          <w:b w:val="0"/>
          <w:bCs w:val="0"/>
          <w:sz w:val="21"/>
          <w:szCs w:val="21"/>
        </w:rPr>
        <w:t>”,</w:t>
      </w:r>
      <w:r w:rsidRPr="00E60528">
        <w:rPr>
          <w:rFonts w:ascii="Abadi" w:hAnsi="Abadi"/>
          <w:b w:val="0"/>
          <w:bCs w:val="0"/>
          <w:spacing w:val="-4"/>
          <w:sz w:val="21"/>
          <w:szCs w:val="21"/>
        </w:rPr>
        <w:t xml:space="preserve"> </w:t>
      </w:r>
      <w:r w:rsidRPr="00E60528">
        <w:rPr>
          <w:rFonts w:ascii="Abadi" w:hAnsi="Abadi"/>
          <w:b w:val="0"/>
          <w:bCs w:val="0"/>
          <w:sz w:val="21"/>
          <w:szCs w:val="21"/>
        </w:rPr>
        <w:t>por</w:t>
      </w:r>
      <w:r w:rsidRPr="00E60528">
        <w:rPr>
          <w:rFonts w:ascii="Abadi" w:hAnsi="Abadi"/>
          <w:b w:val="0"/>
          <w:bCs w:val="0"/>
          <w:spacing w:val="-2"/>
          <w:sz w:val="21"/>
          <w:szCs w:val="21"/>
        </w:rPr>
        <w:t xml:space="preserve"> </w:t>
      </w:r>
      <w:r w:rsidRPr="00E60528">
        <w:rPr>
          <w:rFonts w:ascii="Abadi" w:hAnsi="Abadi"/>
          <w:b w:val="0"/>
          <w:bCs w:val="0"/>
          <w:sz w:val="21"/>
          <w:szCs w:val="21"/>
        </w:rPr>
        <w:t>lo</w:t>
      </w:r>
      <w:r w:rsidRPr="00E60528">
        <w:rPr>
          <w:rFonts w:ascii="Abadi" w:hAnsi="Abadi"/>
          <w:b w:val="0"/>
          <w:bCs w:val="0"/>
          <w:spacing w:val="-4"/>
          <w:sz w:val="21"/>
          <w:szCs w:val="21"/>
        </w:rPr>
        <w:t xml:space="preserve"> </w:t>
      </w:r>
      <w:r w:rsidRPr="00E60528">
        <w:rPr>
          <w:rFonts w:ascii="Abadi" w:hAnsi="Abadi"/>
          <w:b w:val="0"/>
          <w:bCs w:val="0"/>
          <w:sz w:val="21"/>
          <w:szCs w:val="21"/>
        </w:rPr>
        <w:t>que</w:t>
      </w:r>
      <w:r w:rsidRPr="00E60528">
        <w:rPr>
          <w:rFonts w:ascii="Abadi" w:hAnsi="Abadi"/>
          <w:b w:val="0"/>
          <w:bCs w:val="0"/>
          <w:spacing w:val="-2"/>
          <w:sz w:val="21"/>
          <w:szCs w:val="21"/>
        </w:rPr>
        <w:t xml:space="preserve"> </w:t>
      </w:r>
      <w:r w:rsidRPr="00E60528">
        <w:rPr>
          <w:rFonts w:ascii="Abadi" w:hAnsi="Abadi"/>
          <w:b w:val="0"/>
          <w:bCs w:val="0"/>
          <w:sz w:val="21"/>
          <w:szCs w:val="21"/>
        </w:rPr>
        <w:t>consideró necesario “</w:t>
      </w:r>
      <w:r w:rsidRPr="00E60528">
        <w:rPr>
          <w:rFonts w:ascii="Abadi" w:hAnsi="Abadi"/>
          <w:b w:val="0"/>
          <w:bCs w:val="0"/>
          <w:i/>
          <w:iCs/>
          <w:sz w:val="21"/>
          <w:szCs w:val="21"/>
        </w:rPr>
        <w:t>verificar los registros y</w:t>
      </w:r>
      <w:r w:rsidRPr="00E60528">
        <w:rPr>
          <w:rFonts w:ascii="Abadi" w:hAnsi="Abadi"/>
          <w:b w:val="0"/>
          <w:bCs w:val="0"/>
          <w:i/>
          <w:iCs/>
          <w:spacing w:val="-1"/>
          <w:sz w:val="21"/>
          <w:szCs w:val="21"/>
        </w:rPr>
        <w:t xml:space="preserve"> </w:t>
      </w:r>
      <w:r w:rsidRPr="00E60528">
        <w:rPr>
          <w:rFonts w:ascii="Abadi" w:hAnsi="Abadi"/>
          <w:b w:val="0"/>
          <w:bCs w:val="0"/>
          <w:i/>
          <w:iCs/>
          <w:sz w:val="21"/>
          <w:szCs w:val="21"/>
        </w:rPr>
        <w:t>clasificaciones</w:t>
      </w:r>
      <w:r w:rsidRPr="00E60528">
        <w:rPr>
          <w:rFonts w:ascii="Abadi" w:hAnsi="Abadi"/>
          <w:b w:val="0"/>
          <w:bCs w:val="0"/>
          <w:i/>
          <w:iCs/>
          <w:spacing w:val="-1"/>
          <w:sz w:val="21"/>
          <w:szCs w:val="21"/>
        </w:rPr>
        <w:t xml:space="preserve"> </w:t>
      </w:r>
      <w:r w:rsidRPr="00E60528">
        <w:rPr>
          <w:rFonts w:ascii="Abadi" w:hAnsi="Abadi"/>
          <w:b w:val="0"/>
          <w:bCs w:val="0"/>
          <w:i/>
          <w:iCs/>
          <w:sz w:val="21"/>
          <w:szCs w:val="21"/>
        </w:rPr>
        <w:t>que hace la entidad con respecto a la violencia cometida contra mujeres, pues dentro de este extenso número de homicidios puede haber un subregistro de feminicidios</w:t>
      </w:r>
      <w:r w:rsidRPr="00E60528">
        <w:rPr>
          <w:rFonts w:ascii="Abadi" w:hAnsi="Abadi"/>
          <w:b w:val="0"/>
          <w:bCs w:val="0"/>
          <w:sz w:val="21"/>
          <w:szCs w:val="21"/>
        </w:rPr>
        <w:t>” (2023, p.97), concluyendo de esta manera que el crecimiento de homicidios dolosos de mujeres y el decremento de feminicidios, indica una apertura de carpetas de investigación sin perspectiva de género (2023, p. 262)</w:t>
      </w:r>
      <w:r w:rsidRPr="00E60528">
        <w:rPr>
          <w:rStyle w:val="FootnoteReference"/>
          <w:rFonts w:ascii="Abadi" w:hAnsi="Abadi"/>
          <w:b w:val="0"/>
          <w:bCs w:val="0"/>
          <w:sz w:val="21"/>
          <w:szCs w:val="21"/>
        </w:rPr>
        <w:footnoteReference w:id="119"/>
      </w:r>
      <w:r w:rsidRPr="00E60528">
        <w:rPr>
          <w:rFonts w:ascii="Abadi" w:hAnsi="Abadi"/>
          <w:b w:val="0"/>
          <w:bCs w:val="0"/>
          <w:sz w:val="21"/>
          <w:szCs w:val="21"/>
        </w:rPr>
        <w:t>.</w:t>
      </w:r>
    </w:p>
    <w:p w14:paraId="737EA492" w14:textId="77777777" w:rsidR="00E60528" w:rsidRPr="00E60528" w:rsidRDefault="00E60528" w:rsidP="00E60528">
      <w:pPr>
        <w:pStyle w:val="BodyText"/>
        <w:kinsoku w:val="0"/>
        <w:overflowPunct w:val="0"/>
        <w:spacing w:before="240"/>
        <w:ind w:left="142"/>
        <w:rPr>
          <w:rFonts w:ascii="Abadi" w:hAnsi="Abadi"/>
          <w:b w:val="0"/>
          <w:bCs w:val="0"/>
          <w:sz w:val="21"/>
          <w:szCs w:val="21"/>
        </w:rPr>
      </w:pPr>
    </w:p>
    <w:p w14:paraId="76AEEFDC" w14:textId="77777777" w:rsidR="007A191A" w:rsidRDefault="00C73C6C" w:rsidP="00E60528">
      <w:pPr>
        <w:pStyle w:val="BodyText"/>
        <w:kinsoku w:val="0"/>
        <w:overflowPunct w:val="0"/>
        <w:spacing w:before="1"/>
        <w:ind w:left="142"/>
        <w:rPr>
          <w:rFonts w:ascii="Abadi" w:hAnsi="Abadi"/>
          <w:b w:val="0"/>
          <w:bCs w:val="0"/>
          <w:spacing w:val="-2"/>
          <w:sz w:val="21"/>
          <w:szCs w:val="21"/>
        </w:rPr>
      </w:pPr>
      <w:r w:rsidRPr="00E60528">
        <w:rPr>
          <w:rFonts w:ascii="Abadi" w:hAnsi="Abadi"/>
          <w:b w:val="0"/>
          <w:bCs w:val="0"/>
          <w:sz w:val="21"/>
          <w:szCs w:val="21"/>
        </w:rPr>
        <w:t>De</w:t>
      </w:r>
      <w:r w:rsidRPr="00E60528">
        <w:rPr>
          <w:rFonts w:ascii="Abadi" w:hAnsi="Abadi"/>
          <w:b w:val="0"/>
          <w:bCs w:val="0"/>
          <w:spacing w:val="-17"/>
          <w:sz w:val="21"/>
          <w:szCs w:val="21"/>
        </w:rPr>
        <w:t xml:space="preserve"> </w:t>
      </w:r>
      <w:r w:rsidRPr="00E60528">
        <w:rPr>
          <w:rFonts w:ascii="Abadi" w:hAnsi="Abadi"/>
          <w:b w:val="0"/>
          <w:bCs w:val="0"/>
          <w:sz w:val="21"/>
          <w:szCs w:val="21"/>
        </w:rPr>
        <w:t>manera</w:t>
      </w:r>
      <w:r w:rsidRPr="00E60528">
        <w:rPr>
          <w:rFonts w:ascii="Abadi" w:hAnsi="Abadi"/>
          <w:b w:val="0"/>
          <w:bCs w:val="0"/>
          <w:spacing w:val="-17"/>
          <w:sz w:val="21"/>
          <w:szCs w:val="21"/>
        </w:rPr>
        <w:t xml:space="preserve"> </w:t>
      </w:r>
      <w:r w:rsidRPr="00E60528">
        <w:rPr>
          <w:rFonts w:ascii="Abadi" w:hAnsi="Abadi"/>
          <w:b w:val="0"/>
          <w:bCs w:val="0"/>
          <w:sz w:val="21"/>
          <w:szCs w:val="21"/>
        </w:rPr>
        <w:t>complementaria,</w:t>
      </w:r>
      <w:r w:rsidRPr="00E60528">
        <w:rPr>
          <w:rFonts w:ascii="Abadi" w:hAnsi="Abadi"/>
          <w:b w:val="0"/>
          <w:bCs w:val="0"/>
          <w:spacing w:val="-16"/>
          <w:sz w:val="21"/>
          <w:szCs w:val="21"/>
        </w:rPr>
        <w:t xml:space="preserve"> </w:t>
      </w:r>
      <w:r w:rsidRPr="00E60528">
        <w:rPr>
          <w:rFonts w:ascii="Abadi" w:hAnsi="Abadi"/>
          <w:b w:val="0"/>
          <w:bCs w:val="0"/>
          <w:sz w:val="21"/>
          <w:szCs w:val="21"/>
        </w:rPr>
        <w:t>en</w:t>
      </w:r>
      <w:r w:rsidRPr="00E60528">
        <w:rPr>
          <w:rFonts w:ascii="Abadi" w:hAnsi="Abadi"/>
          <w:b w:val="0"/>
          <w:bCs w:val="0"/>
          <w:spacing w:val="-17"/>
          <w:sz w:val="21"/>
          <w:szCs w:val="21"/>
        </w:rPr>
        <w:t xml:space="preserve"> </w:t>
      </w:r>
      <w:r w:rsidRPr="00E60528">
        <w:rPr>
          <w:rFonts w:ascii="Abadi" w:hAnsi="Abadi"/>
          <w:b w:val="0"/>
          <w:bCs w:val="0"/>
          <w:sz w:val="21"/>
          <w:szCs w:val="21"/>
        </w:rPr>
        <w:t>el</w:t>
      </w:r>
      <w:r w:rsidRPr="00E60528">
        <w:rPr>
          <w:rFonts w:ascii="Abadi" w:hAnsi="Abadi"/>
          <w:b w:val="0"/>
          <w:bCs w:val="0"/>
          <w:spacing w:val="-17"/>
          <w:sz w:val="21"/>
          <w:szCs w:val="21"/>
        </w:rPr>
        <w:t xml:space="preserve"> </w:t>
      </w:r>
      <w:r w:rsidRPr="00E60528">
        <w:rPr>
          <w:rFonts w:ascii="Abadi" w:hAnsi="Abadi"/>
          <w:b w:val="0"/>
          <w:bCs w:val="0"/>
          <w:sz w:val="21"/>
          <w:szCs w:val="21"/>
        </w:rPr>
        <w:t>Informe</w:t>
      </w:r>
      <w:r w:rsidRPr="00E60528">
        <w:rPr>
          <w:rFonts w:ascii="Abadi" w:hAnsi="Abadi"/>
          <w:b w:val="0"/>
          <w:bCs w:val="0"/>
          <w:spacing w:val="-17"/>
          <w:sz w:val="21"/>
          <w:szCs w:val="21"/>
        </w:rPr>
        <w:t xml:space="preserve"> </w:t>
      </w:r>
      <w:r w:rsidRPr="00E60528">
        <w:rPr>
          <w:rFonts w:ascii="Abadi" w:hAnsi="Abadi"/>
          <w:b w:val="0"/>
          <w:bCs w:val="0"/>
          <w:sz w:val="21"/>
          <w:szCs w:val="21"/>
        </w:rPr>
        <w:t>AVG</w:t>
      </w:r>
      <w:r w:rsidRPr="00E60528">
        <w:rPr>
          <w:rFonts w:ascii="Abadi" w:hAnsi="Abadi"/>
          <w:b w:val="0"/>
          <w:bCs w:val="0"/>
          <w:spacing w:val="-16"/>
          <w:sz w:val="21"/>
          <w:szCs w:val="21"/>
        </w:rPr>
        <w:t xml:space="preserve"> </w:t>
      </w:r>
      <w:r w:rsidRPr="00E60528">
        <w:rPr>
          <w:rFonts w:ascii="Abadi" w:hAnsi="Abadi"/>
          <w:b w:val="0"/>
          <w:bCs w:val="0"/>
          <w:sz w:val="21"/>
          <w:szCs w:val="21"/>
        </w:rPr>
        <w:t>se</w:t>
      </w:r>
      <w:r w:rsidRPr="00E60528">
        <w:rPr>
          <w:rFonts w:ascii="Abadi" w:hAnsi="Abadi"/>
          <w:b w:val="0"/>
          <w:bCs w:val="0"/>
          <w:spacing w:val="-17"/>
          <w:sz w:val="21"/>
          <w:szCs w:val="21"/>
        </w:rPr>
        <w:t xml:space="preserve"> </w:t>
      </w:r>
      <w:r w:rsidRPr="00E60528">
        <w:rPr>
          <w:rFonts w:ascii="Abadi" w:hAnsi="Abadi"/>
          <w:b w:val="0"/>
          <w:bCs w:val="0"/>
          <w:sz w:val="21"/>
          <w:szCs w:val="21"/>
        </w:rPr>
        <w:t>publicó</w:t>
      </w:r>
      <w:r w:rsidRPr="00E60528">
        <w:rPr>
          <w:rFonts w:ascii="Abadi" w:hAnsi="Abadi"/>
          <w:b w:val="0"/>
          <w:bCs w:val="0"/>
          <w:spacing w:val="-17"/>
          <w:sz w:val="21"/>
          <w:szCs w:val="21"/>
        </w:rPr>
        <w:t xml:space="preserve"> </w:t>
      </w:r>
      <w:r w:rsidRPr="00E60528">
        <w:rPr>
          <w:rFonts w:ascii="Abadi" w:hAnsi="Abadi"/>
          <w:b w:val="0"/>
          <w:bCs w:val="0"/>
          <w:sz w:val="21"/>
          <w:szCs w:val="21"/>
        </w:rPr>
        <w:t>la</w:t>
      </w:r>
      <w:r w:rsidRPr="00E60528">
        <w:rPr>
          <w:rFonts w:ascii="Abadi" w:hAnsi="Abadi"/>
          <w:b w:val="0"/>
          <w:bCs w:val="0"/>
          <w:spacing w:val="-16"/>
          <w:sz w:val="21"/>
          <w:szCs w:val="21"/>
        </w:rPr>
        <w:t xml:space="preserve"> </w:t>
      </w:r>
      <w:r w:rsidRPr="00E60528">
        <w:rPr>
          <w:rFonts w:ascii="Abadi" w:hAnsi="Abadi"/>
          <w:b w:val="0"/>
          <w:bCs w:val="0"/>
          <w:sz w:val="21"/>
          <w:szCs w:val="21"/>
        </w:rPr>
        <w:t>siguiente</w:t>
      </w:r>
      <w:r w:rsidRPr="00E60528">
        <w:rPr>
          <w:rFonts w:ascii="Abadi" w:hAnsi="Abadi"/>
          <w:b w:val="0"/>
          <w:bCs w:val="0"/>
          <w:spacing w:val="-17"/>
          <w:sz w:val="21"/>
          <w:szCs w:val="21"/>
        </w:rPr>
        <w:t xml:space="preserve"> </w:t>
      </w:r>
      <w:r w:rsidRPr="00E60528">
        <w:rPr>
          <w:rFonts w:ascii="Abadi" w:hAnsi="Abadi"/>
          <w:b w:val="0"/>
          <w:bCs w:val="0"/>
          <w:sz w:val="21"/>
          <w:szCs w:val="21"/>
        </w:rPr>
        <w:t>relación</w:t>
      </w:r>
      <w:r w:rsidRPr="00E60528">
        <w:rPr>
          <w:rFonts w:ascii="Abadi" w:hAnsi="Abadi"/>
          <w:b w:val="0"/>
          <w:bCs w:val="0"/>
          <w:spacing w:val="-17"/>
          <w:sz w:val="21"/>
          <w:szCs w:val="21"/>
        </w:rPr>
        <w:t xml:space="preserve"> </w:t>
      </w:r>
      <w:r w:rsidRPr="00E60528">
        <w:rPr>
          <w:rFonts w:ascii="Abadi" w:hAnsi="Abadi"/>
          <w:b w:val="0"/>
          <w:bCs w:val="0"/>
          <w:sz w:val="21"/>
          <w:szCs w:val="21"/>
        </w:rPr>
        <w:t>entre el registro</w:t>
      </w:r>
      <w:r w:rsidRPr="00E60528">
        <w:rPr>
          <w:rFonts w:ascii="Abadi" w:hAnsi="Abadi"/>
          <w:b w:val="0"/>
          <w:bCs w:val="0"/>
          <w:spacing w:val="-2"/>
          <w:sz w:val="21"/>
          <w:szCs w:val="21"/>
        </w:rPr>
        <w:t xml:space="preserve"> </w:t>
      </w:r>
      <w:r w:rsidRPr="00E60528">
        <w:rPr>
          <w:rFonts w:ascii="Abadi" w:hAnsi="Abadi"/>
          <w:b w:val="0"/>
          <w:bCs w:val="0"/>
          <w:sz w:val="21"/>
          <w:szCs w:val="21"/>
        </w:rPr>
        <w:t>de feminicidios y defunciones</w:t>
      </w:r>
      <w:r w:rsidRPr="00E60528">
        <w:rPr>
          <w:rFonts w:ascii="Abadi" w:hAnsi="Abadi"/>
          <w:b w:val="0"/>
          <w:bCs w:val="0"/>
          <w:spacing w:val="-2"/>
          <w:sz w:val="21"/>
          <w:szCs w:val="21"/>
        </w:rPr>
        <w:t xml:space="preserve"> </w:t>
      </w:r>
      <w:r w:rsidRPr="00E60528">
        <w:rPr>
          <w:rFonts w:ascii="Abadi" w:hAnsi="Abadi"/>
          <w:b w:val="0"/>
          <w:bCs w:val="0"/>
          <w:sz w:val="21"/>
          <w:szCs w:val="21"/>
        </w:rPr>
        <w:t>por</w:t>
      </w:r>
      <w:r w:rsidRPr="00E60528">
        <w:rPr>
          <w:rFonts w:ascii="Abadi" w:hAnsi="Abadi"/>
          <w:b w:val="0"/>
          <w:bCs w:val="0"/>
          <w:spacing w:val="-3"/>
          <w:sz w:val="21"/>
          <w:szCs w:val="21"/>
        </w:rPr>
        <w:t xml:space="preserve"> </w:t>
      </w:r>
      <w:r w:rsidRPr="00E60528">
        <w:rPr>
          <w:rFonts w:ascii="Abadi" w:hAnsi="Abadi"/>
          <w:b w:val="0"/>
          <w:bCs w:val="0"/>
          <w:sz w:val="21"/>
          <w:szCs w:val="21"/>
        </w:rPr>
        <w:t>homicidio de</w:t>
      </w:r>
      <w:r w:rsidRPr="00E60528">
        <w:rPr>
          <w:rFonts w:ascii="Abadi" w:hAnsi="Abadi"/>
          <w:b w:val="0"/>
          <w:bCs w:val="0"/>
          <w:spacing w:val="-1"/>
          <w:sz w:val="21"/>
          <w:szCs w:val="21"/>
        </w:rPr>
        <w:t xml:space="preserve"> </w:t>
      </w:r>
      <w:r w:rsidRPr="00E60528">
        <w:rPr>
          <w:rFonts w:ascii="Abadi" w:hAnsi="Abadi"/>
          <w:b w:val="0"/>
          <w:bCs w:val="0"/>
          <w:sz w:val="21"/>
          <w:szCs w:val="21"/>
        </w:rPr>
        <w:t>mujeres correspondiente a</w:t>
      </w:r>
      <w:r w:rsidRPr="00E60528">
        <w:rPr>
          <w:rFonts w:ascii="Abadi" w:hAnsi="Abadi"/>
          <w:b w:val="0"/>
          <w:bCs w:val="0"/>
          <w:spacing w:val="17"/>
          <w:sz w:val="21"/>
          <w:szCs w:val="21"/>
        </w:rPr>
        <w:t xml:space="preserve"> </w:t>
      </w:r>
      <w:r w:rsidRPr="00E60528">
        <w:rPr>
          <w:rFonts w:ascii="Abadi" w:hAnsi="Abadi"/>
          <w:b w:val="0"/>
          <w:bCs w:val="0"/>
          <w:sz w:val="21"/>
          <w:szCs w:val="21"/>
        </w:rPr>
        <w:t>los</w:t>
      </w:r>
      <w:r w:rsidRPr="00E60528">
        <w:rPr>
          <w:rFonts w:ascii="Abadi" w:hAnsi="Abadi"/>
          <w:b w:val="0"/>
          <w:bCs w:val="0"/>
          <w:spacing w:val="19"/>
          <w:sz w:val="21"/>
          <w:szCs w:val="21"/>
        </w:rPr>
        <w:t xml:space="preserve"> </w:t>
      </w:r>
      <w:r w:rsidRPr="00E60528">
        <w:rPr>
          <w:rFonts w:ascii="Abadi" w:hAnsi="Abadi"/>
          <w:b w:val="0"/>
          <w:bCs w:val="0"/>
          <w:sz w:val="21"/>
          <w:szCs w:val="21"/>
        </w:rPr>
        <w:t>municipios</w:t>
      </w:r>
      <w:r w:rsidRPr="00E60528">
        <w:rPr>
          <w:rFonts w:ascii="Abadi" w:hAnsi="Abadi"/>
          <w:b w:val="0"/>
          <w:bCs w:val="0"/>
          <w:spacing w:val="19"/>
          <w:sz w:val="21"/>
          <w:szCs w:val="21"/>
        </w:rPr>
        <w:t xml:space="preserve"> </w:t>
      </w:r>
      <w:r w:rsidRPr="00E60528">
        <w:rPr>
          <w:rFonts w:ascii="Abadi" w:hAnsi="Abadi"/>
          <w:b w:val="0"/>
          <w:bCs w:val="0"/>
          <w:sz w:val="21"/>
          <w:szCs w:val="21"/>
        </w:rPr>
        <w:t>donde</w:t>
      </w:r>
      <w:r w:rsidRPr="00E60528">
        <w:rPr>
          <w:rFonts w:ascii="Abadi" w:hAnsi="Abadi"/>
          <w:b w:val="0"/>
          <w:bCs w:val="0"/>
          <w:spacing w:val="20"/>
          <w:sz w:val="21"/>
          <w:szCs w:val="21"/>
        </w:rPr>
        <w:t xml:space="preserve"> </w:t>
      </w:r>
      <w:r w:rsidRPr="00E60528">
        <w:rPr>
          <w:rFonts w:ascii="Abadi" w:hAnsi="Abadi"/>
          <w:b w:val="0"/>
          <w:bCs w:val="0"/>
          <w:sz w:val="21"/>
          <w:szCs w:val="21"/>
        </w:rPr>
        <w:t>se</w:t>
      </w:r>
      <w:r w:rsidRPr="00E60528">
        <w:rPr>
          <w:rFonts w:ascii="Abadi" w:hAnsi="Abadi"/>
          <w:b w:val="0"/>
          <w:bCs w:val="0"/>
          <w:spacing w:val="19"/>
          <w:sz w:val="21"/>
          <w:szCs w:val="21"/>
        </w:rPr>
        <w:t xml:space="preserve"> </w:t>
      </w:r>
      <w:r w:rsidRPr="00E60528">
        <w:rPr>
          <w:rFonts w:ascii="Abadi" w:hAnsi="Abadi"/>
          <w:b w:val="0"/>
          <w:bCs w:val="0"/>
          <w:sz w:val="21"/>
          <w:szCs w:val="21"/>
        </w:rPr>
        <w:t>solicitó</w:t>
      </w:r>
      <w:r w:rsidRPr="00E60528">
        <w:rPr>
          <w:rFonts w:ascii="Abadi" w:hAnsi="Abadi"/>
          <w:b w:val="0"/>
          <w:bCs w:val="0"/>
          <w:spacing w:val="19"/>
          <w:sz w:val="21"/>
          <w:szCs w:val="21"/>
        </w:rPr>
        <w:t xml:space="preserve"> </w:t>
      </w:r>
      <w:r w:rsidRPr="00E60528">
        <w:rPr>
          <w:rFonts w:ascii="Abadi" w:hAnsi="Abadi"/>
          <w:b w:val="0"/>
          <w:bCs w:val="0"/>
          <w:sz w:val="21"/>
          <w:szCs w:val="21"/>
        </w:rPr>
        <w:t>la</w:t>
      </w:r>
      <w:r w:rsidRPr="00E60528">
        <w:rPr>
          <w:rFonts w:ascii="Abadi" w:hAnsi="Abadi"/>
          <w:b w:val="0"/>
          <w:bCs w:val="0"/>
          <w:spacing w:val="20"/>
          <w:sz w:val="21"/>
          <w:szCs w:val="21"/>
        </w:rPr>
        <w:t xml:space="preserve"> </w:t>
      </w:r>
      <w:r w:rsidRPr="00E60528">
        <w:rPr>
          <w:rFonts w:ascii="Abadi" w:hAnsi="Abadi"/>
          <w:b w:val="0"/>
          <w:bCs w:val="0"/>
          <w:sz w:val="21"/>
          <w:szCs w:val="21"/>
        </w:rPr>
        <w:t>Declaratoria</w:t>
      </w:r>
      <w:r w:rsidRPr="00E60528">
        <w:rPr>
          <w:rFonts w:ascii="Abadi" w:hAnsi="Abadi"/>
          <w:b w:val="0"/>
          <w:bCs w:val="0"/>
          <w:spacing w:val="19"/>
          <w:sz w:val="21"/>
          <w:szCs w:val="21"/>
        </w:rPr>
        <w:t xml:space="preserve"> </w:t>
      </w:r>
      <w:r w:rsidRPr="00E60528">
        <w:rPr>
          <w:rFonts w:ascii="Abadi" w:hAnsi="Abadi"/>
          <w:b w:val="0"/>
          <w:bCs w:val="0"/>
          <w:sz w:val="21"/>
          <w:szCs w:val="21"/>
        </w:rPr>
        <w:t>de</w:t>
      </w:r>
      <w:r w:rsidRPr="00E60528">
        <w:rPr>
          <w:rFonts w:ascii="Abadi" w:hAnsi="Abadi"/>
          <w:b w:val="0"/>
          <w:bCs w:val="0"/>
          <w:spacing w:val="17"/>
          <w:sz w:val="21"/>
          <w:szCs w:val="21"/>
        </w:rPr>
        <w:t xml:space="preserve"> </w:t>
      </w:r>
      <w:r w:rsidRPr="00E60528">
        <w:rPr>
          <w:rFonts w:ascii="Abadi" w:hAnsi="Abadi"/>
          <w:b w:val="0"/>
          <w:bCs w:val="0"/>
          <w:sz w:val="21"/>
          <w:szCs w:val="21"/>
        </w:rPr>
        <w:t>Alerta</w:t>
      </w:r>
      <w:r w:rsidRPr="00E60528">
        <w:rPr>
          <w:rFonts w:ascii="Abadi" w:hAnsi="Abadi"/>
          <w:b w:val="0"/>
          <w:bCs w:val="0"/>
          <w:spacing w:val="27"/>
          <w:sz w:val="21"/>
          <w:szCs w:val="21"/>
        </w:rPr>
        <w:t xml:space="preserve"> </w:t>
      </w:r>
      <w:r w:rsidRPr="00E60528">
        <w:rPr>
          <w:rFonts w:ascii="Abadi" w:hAnsi="Abadi"/>
          <w:b w:val="0"/>
          <w:bCs w:val="0"/>
          <w:sz w:val="21"/>
          <w:szCs w:val="21"/>
        </w:rPr>
        <w:t>de</w:t>
      </w:r>
      <w:r w:rsidRPr="00E60528">
        <w:rPr>
          <w:rFonts w:ascii="Abadi" w:hAnsi="Abadi"/>
          <w:b w:val="0"/>
          <w:bCs w:val="0"/>
          <w:spacing w:val="20"/>
          <w:sz w:val="21"/>
          <w:szCs w:val="21"/>
        </w:rPr>
        <w:t xml:space="preserve"> </w:t>
      </w:r>
      <w:r w:rsidRPr="00E60528">
        <w:rPr>
          <w:rFonts w:ascii="Abadi" w:hAnsi="Abadi"/>
          <w:b w:val="0"/>
          <w:bCs w:val="0"/>
          <w:sz w:val="21"/>
          <w:szCs w:val="21"/>
        </w:rPr>
        <w:t>Género,</w:t>
      </w:r>
      <w:r w:rsidRPr="00E60528">
        <w:rPr>
          <w:rFonts w:ascii="Abadi" w:hAnsi="Abadi"/>
          <w:b w:val="0"/>
          <w:bCs w:val="0"/>
          <w:spacing w:val="19"/>
          <w:sz w:val="21"/>
          <w:szCs w:val="21"/>
        </w:rPr>
        <w:t xml:space="preserve"> </w:t>
      </w:r>
      <w:r w:rsidRPr="00E60528">
        <w:rPr>
          <w:rFonts w:ascii="Abadi" w:hAnsi="Abadi"/>
          <w:b w:val="0"/>
          <w:bCs w:val="0"/>
          <w:sz w:val="21"/>
          <w:szCs w:val="21"/>
        </w:rPr>
        <w:t>en</w:t>
      </w:r>
      <w:r w:rsidRPr="00E60528">
        <w:rPr>
          <w:rFonts w:ascii="Abadi" w:hAnsi="Abadi"/>
          <w:b w:val="0"/>
          <w:bCs w:val="0"/>
          <w:spacing w:val="19"/>
          <w:sz w:val="21"/>
          <w:szCs w:val="21"/>
        </w:rPr>
        <w:t xml:space="preserve"> </w:t>
      </w:r>
      <w:r w:rsidRPr="00E60528">
        <w:rPr>
          <w:rFonts w:ascii="Abadi" w:hAnsi="Abadi"/>
          <w:b w:val="0"/>
          <w:bCs w:val="0"/>
          <w:sz w:val="21"/>
          <w:szCs w:val="21"/>
        </w:rPr>
        <w:t>la</w:t>
      </w:r>
      <w:r w:rsidRPr="00E60528">
        <w:rPr>
          <w:rFonts w:ascii="Abadi" w:hAnsi="Abadi"/>
          <w:b w:val="0"/>
          <w:bCs w:val="0"/>
          <w:spacing w:val="20"/>
          <w:sz w:val="21"/>
          <w:szCs w:val="21"/>
        </w:rPr>
        <w:t xml:space="preserve"> </w:t>
      </w:r>
      <w:r w:rsidRPr="00E60528">
        <w:rPr>
          <w:rFonts w:ascii="Abadi" w:hAnsi="Abadi"/>
          <w:b w:val="0"/>
          <w:bCs w:val="0"/>
          <w:spacing w:val="-5"/>
          <w:sz w:val="21"/>
          <w:szCs w:val="21"/>
        </w:rPr>
        <w:t>que</w:t>
      </w:r>
      <w:r w:rsidR="007A191A" w:rsidRPr="00E60528">
        <w:rPr>
          <w:rFonts w:ascii="Abadi" w:hAnsi="Abadi"/>
          <w:b w:val="0"/>
          <w:bCs w:val="0"/>
          <w:spacing w:val="-5"/>
          <w:sz w:val="21"/>
          <w:szCs w:val="21"/>
        </w:rPr>
        <w:t xml:space="preserve"> </w:t>
      </w:r>
      <w:r w:rsidR="007A191A" w:rsidRPr="00E60528">
        <w:rPr>
          <w:rFonts w:ascii="Abadi" w:hAnsi="Abadi"/>
          <w:b w:val="0"/>
          <w:bCs w:val="0"/>
          <w:sz w:val="21"/>
          <w:szCs w:val="21"/>
        </w:rPr>
        <w:t>claramente</w:t>
      </w:r>
      <w:r w:rsidR="007A191A" w:rsidRPr="00217DA8">
        <w:rPr>
          <w:rFonts w:ascii="Abadi" w:hAnsi="Abadi"/>
          <w:sz w:val="21"/>
          <w:szCs w:val="21"/>
        </w:rPr>
        <w:t xml:space="preserve"> </w:t>
      </w:r>
      <w:r w:rsidR="007A191A" w:rsidRPr="003522E5">
        <w:rPr>
          <w:rFonts w:ascii="Abadi" w:hAnsi="Abadi"/>
          <w:b w:val="0"/>
          <w:bCs w:val="0"/>
          <w:sz w:val="21"/>
          <w:szCs w:val="21"/>
        </w:rPr>
        <w:t xml:space="preserve">se observa dicha discrepancia y denota un muy posible subregistro de </w:t>
      </w:r>
      <w:r w:rsidR="007A191A" w:rsidRPr="003522E5">
        <w:rPr>
          <w:rFonts w:ascii="Abadi" w:hAnsi="Abadi"/>
          <w:b w:val="0"/>
          <w:bCs w:val="0"/>
          <w:spacing w:val="-2"/>
          <w:sz w:val="21"/>
          <w:szCs w:val="21"/>
        </w:rPr>
        <w:t>feminicidios:</w:t>
      </w:r>
    </w:p>
    <w:p w14:paraId="4104C0B8" w14:textId="2CB785FE" w:rsidR="000445AD" w:rsidRDefault="000445AD" w:rsidP="00E60528">
      <w:pPr>
        <w:pStyle w:val="BodyText"/>
        <w:kinsoku w:val="0"/>
        <w:overflowPunct w:val="0"/>
        <w:spacing w:before="1"/>
        <w:ind w:left="142"/>
        <w:rPr>
          <w:rFonts w:ascii="Abadi" w:hAnsi="Abadi"/>
          <w:b w:val="0"/>
          <w:bCs w:val="0"/>
          <w:spacing w:val="-2"/>
          <w:sz w:val="21"/>
          <w:szCs w:val="21"/>
        </w:rPr>
      </w:pPr>
      <w:r w:rsidRPr="00445EFD">
        <w:rPr>
          <w:rFonts w:ascii="Abadi" w:hAnsi="Abadi"/>
          <w:noProof/>
          <w:spacing w:val="-5"/>
          <w:sz w:val="21"/>
          <w:szCs w:val="21"/>
        </w:rPr>
        <w:drawing>
          <wp:anchor distT="0" distB="0" distL="114300" distR="114300" simplePos="0" relativeHeight="251658253" behindDoc="0" locked="0" layoutInCell="1" allowOverlap="1" wp14:anchorId="1E2C8FDB" wp14:editId="64F3EEDF">
            <wp:simplePos x="0" y="0"/>
            <wp:positionH relativeFrom="column">
              <wp:posOffset>-61776</wp:posOffset>
            </wp:positionH>
            <wp:positionV relativeFrom="paragraph">
              <wp:posOffset>363220</wp:posOffset>
            </wp:positionV>
            <wp:extent cx="2610485" cy="1692275"/>
            <wp:effectExtent l="0" t="0" r="0" b="3175"/>
            <wp:wrapTopAndBottom/>
            <wp:docPr id="1535868363" name="Imagen 1535868363" descr="Tabla&#10;&#10;Descripción generada automáticamente">
              <a:extLst xmlns:a="http://schemas.openxmlformats.org/drawingml/2006/main">
                <a:ext uri="{FF2B5EF4-FFF2-40B4-BE49-F238E27FC236}">
                  <a16:creationId xmlns:a16="http://schemas.microsoft.com/office/drawing/2014/main" id="{2308C307-DF43-1997-56B6-B180CFD98C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68363" name="Imagen 1535868363" descr="Tabla&#10;&#10;Descripción generada automáticamente">
                      <a:extLst>
                        <a:ext uri="{FF2B5EF4-FFF2-40B4-BE49-F238E27FC236}">
                          <a16:creationId xmlns:a16="http://schemas.microsoft.com/office/drawing/2014/main" id="{2308C307-DF43-1997-56B6-B180CFD98C32}"/>
                        </a:ext>
                      </a:extLst>
                    </pic:cNvPr>
                    <pic:cNvPicPr>
                      <a:picLocks noChangeAspect="1"/>
                    </pic:cNvPicPr>
                  </pic:nvPicPr>
                  <pic:blipFill rotWithShape="1">
                    <a:blip r:embed="rId49" cstate="print">
                      <a:extLst>
                        <a:ext uri="{28A0092B-C50C-407E-A947-70E740481C1C}">
                          <a14:useLocalDpi xmlns:a14="http://schemas.microsoft.com/office/drawing/2010/main" val="0"/>
                        </a:ext>
                      </a:extLst>
                    </a:blip>
                    <a:srcRect l="28906" t="32361" r="30235" b="20555"/>
                    <a:stretch/>
                  </pic:blipFill>
                  <pic:spPr>
                    <a:xfrm>
                      <a:off x="0" y="0"/>
                      <a:ext cx="2610485" cy="1692275"/>
                    </a:xfrm>
                    <a:prstGeom prst="rect">
                      <a:avLst/>
                    </a:prstGeom>
                  </pic:spPr>
                </pic:pic>
              </a:graphicData>
            </a:graphic>
          </wp:anchor>
        </w:drawing>
      </w:r>
    </w:p>
    <w:p w14:paraId="2D4099EF" w14:textId="3636D7E9" w:rsidR="00C73C6C" w:rsidRDefault="00C73C6C" w:rsidP="000445AD">
      <w:pPr>
        <w:pStyle w:val="BodyText"/>
        <w:kinsoku w:val="0"/>
        <w:overflowPunct w:val="0"/>
        <w:spacing w:before="232"/>
        <w:ind w:right="1177"/>
        <w:rPr>
          <w:rFonts w:ascii="Abadi" w:hAnsi="Abadi"/>
          <w:spacing w:val="-5"/>
          <w:sz w:val="21"/>
          <w:szCs w:val="21"/>
        </w:rPr>
      </w:pPr>
    </w:p>
    <w:p w14:paraId="7E2D24F3" w14:textId="77777777" w:rsidR="00BC783C" w:rsidRPr="00E60528" w:rsidRDefault="00BC783C" w:rsidP="00E60528">
      <w:pPr>
        <w:pStyle w:val="BodyText"/>
        <w:kinsoku w:val="0"/>
        <w:overflowPunct w:val="0"/>
        <w:spacing w:before="1"/>
        <w:ind w:right="142"/>
        <w:rPr>
          <w:rFonts w:ascii="Abadi" w:hAnsi="Abadi"/>
          <w:b w:val="0"/>
          <w:bCs w:val="0"/>
          <w:sz w:val="21"/>
          <w:szCs w:val="21"/>
        </w:rPr>
      </w:pPr>
      <w:r w:rsidRPr="00E60528">
        <w:rPr>
          <w:rFonts w:ascii="Abadi" w:hAnsi="Abadi"/>
          <w:b w:val="0"/>
          <w:bCs w:val="0"/>
          <w:sz w:val="21"/>
          <w:szCs w:val="21"/>
        </w:rPr>
        <w:t>Este fenómeno del subregistro se da, aún y cuando el Instituto Nacional de Estadística y Geografía (INEGI), ya ha demostrado que entre el 2011 y el 2021 las defunciones por homicidio de mujeres en Guanajuato aumentaron en un 732%, al pasar de 65 a 541 asesinatos de mujeres por año, situación que incluso orilló a la CONAVIM, a declarar que a nivel nacional esta entidad federativa es la más riesgosa para las mujeres, adolescentes y niñas</w:t>
      </w:r>
      <w:r w:rsidRPr="00E60528">
        <w:rPr>
          <w:rStyle w:val="FootnoteReference"/>
          <w:rFonts w:ascii="Abadi" w:hAnsi="Abadi"/>
          <w:b w:val="0"/>
          <w:bCs w:val="0"/>
          <w:sz w:val="21"/>
          <w:szCs w:val="21"/>
        </w:rPr>
        <w:footnoteReference w:id="120"/>
      </w:r>
      <w:r w:rsidRPr="00E60528">
        <w:rPr>
          <w:rFonts w:ascii="Abadi" w:hAnsi="Abadi"/>
          <w:b w:val="0"/>
          <w:bCs w:val="0"/>
          <w:sz w:val="21"/>
          <w:szCs w:val="21"/>
        </w:rPr>
        <w:t>.</w:t>
      </w:r>
    </w:p>
    <w:p w14:paraId="24EF6707" w14:textId="0E3266AC" w:rsidR="00BC783C" w:rsidRPr="00E60528" w:rsidRDefault="00BC783C" w:rsidP="00E60528">
      <w:pPr>
        <w:pStyle w:val="BodyText"/>
        <w:kinsoku w:val="0"/>
        <w:overflowPunct w:val="0"/>
        <w:spacing w:before="235"/>
        <w:ind w:right="142"/>
        <w:rPr>
          <w:rFonts w:ascii="Abadi" w:hAnsi="Abadi"/>
          <w:b w:val="0"/>
          <w:bCs w:val="0"/>
          <w:sz w:val="21"/>
          <w:szCs w:val="21"/>
        </w:rPr>
      </w:pPr>
      <w:r w:rsidRPr="00E60528">
        <w:rPr>
          <w:rFonts w:ascii="Abadi" w:hAnsi="Abadi"/>
          <w:b w:val="0"/>
          <w:bCs w:val="0"/>
          <w:sz w:val="21"/>
          <w:szCs w:val="21"/>
        </w:rPr>
        <w:t>El</w:t>
      </w:r>
      <w:r w:rsidRPr="00E60528">
        <w:rPr>
          <w:rFonts w:ascii="Abadi" w:hAnsi="Abadi"/>
          <w:b w:val="0"/>
          <w:bCs w:val="0"/>
          <w:spacing w:val="-17"/>
          <w:sz w:val="21"/>
          <w:szCs w:val="21"/>
        </w:rPr>
        <w:t xml:space="preserve"> </w:t>
      </w:r>
      <w:r w:rsidRPr="00E60528">
        <w:rPr>
          <w:rFonts w:ascii="Abadi" w:hAnsi="Abadi"/>
          <w:b w:val="0"/>
          <w:bCs w:val="0"/>
          <w:sz w:val="21"/>
          <w:szCs w:val="21"/>
        </w:rPr>
        <w:t>incremento</w:t>
      </w:r>
      <w:r w:rsidRPr="00E60528">
        <w:rPr>
          <w:rFonts w:ascii="Abadi" w:hAnsi="Abadi"/>
          <w:b w:val="0"/>
          <w:bCs w:val="0"/>
          <w:spacing w:val="-17"/>
          <w:sz w:val="21"/>
          <w:szCs w:val="21"/>
        </w:rPr>
        <w:t xml:space="preserve"> </w:t>
      </w:r>
      <w:r w:rsidRPr="00E60528">
        <w:rPr>
          <w:rFonts w:ascii="Abadi" w:hAnsi="Abadi"/>
          <w:b w:val="0"/>
          <w:bCs w:val="0"/>
          <w:sz w:val="21"/>
          <w:szCs w:val="21"/>
        </w:rPr>
        <w:t>de</w:t>
      </w:r>
      <w:r w:rsidRPr="00E60528">
        <w:rPr>
          <w:rFonts w:ascii="Abadi" w:hAnsi="Abadi"/>
          <w:b w:val="0"/>
          <w:bCs w:val="0"/>
          <w:spacing w:val="-16"/>
          <w:sz w:val="21"/>
          <w:szCs w:val="21"/>
        </w:rPr>
        <w:t xml:space="preserve"> </w:t>
      </w:r>
      <w:r w:rsidRPr="00E60528">
        <w:rPr>
          <w:rFonts w:ascii="Abadi" w:hAnsi="Abadi"/>
          <w:b w:val="0"/>
          <w:bCs w:val="0"/>
          <w:sz w:val="21"/>
          <w:szCs w:val="21"/>
        </w:rPr>
        <w:t>muertes</w:t>
      </w:r>
      <w:r w:rsidRPr="00E60528">
        <w:rPr>
          <w:rFonts w:ascii="Abadi" w:hAnsi="Abadi"/>
          <w:b w:val="0"/>
          <w:bCs w:val="0"/>
          <w:spacing w:val="-17"/>
          <w:sz w:val="21"/>
          <w:szCs w:val="21"/>
        </w:rPr>
        <w:t xml:space="preserve"> </w:t>
      </w:r>
      <w:r w:rsidRPr="00E60528">
        <w:rPr>
          <w:rFonts w:ascii="Abadi" w:hAnsi="Abadi"/>
          <w:b w:val="0"/>
          <w:bCs w:val="0"/>
          <w:sz w:val="21"/>
          <w:szCs w:val="21"/>
        </w:rPr>
        <w:t>violentas</w:t>
      </w:r>
      <w:r w:rsidRPr="00E60528">
        <w:rPr>
          <w:rFonts w:ascii="Abadi" w:hAnsi="Abadi"/>
          <w:b w:val="0"/>
          <w:bCs w:val="0"/>
          <w:spacing w:val="-17"/>
          <w:sz w:val="21"/>
          <w:szCs w:val="21"/>
        </w:rPr>
        <w:t xml:space="preserve"> </w:t>
      </w:r>
      <w:r w:rsidRPr="00E60528">
        <w:rPr>
          <w:rFonts w:ascii="Abadi" w:hAnsi="Abadi"/>
          <w:b w:val="0"/>
          <w:bCs w:val="0"/>
          <w:sz w:val="21"/>
          <w:szCs w:val="21"/>
        </w:rPr>
        <w:t>de</w:t>
      </w:r>
      <w:r w:rsidRPr="00E60528">
        <w:rPr>
          <w:rFonts w:ascii="Abadi" w:hAnsi="Abadi"/>
          <w:b w:val="0"/>
          <w:bCs w:val="0"/>
          <w:spacing w:val="-17"/>
          <w:sz w:val="21"/>
          <w:szCs w:val="21"/>
        </w:rPr>
        <w:t xml:space="preserve"> </w:t>
      </w:r>
      <w:r w:rsidRPr="00E60528">
        <w:rPr>
          <w:rFonts w:ascii="Abadi" w:hAnsi="Abadi"/>
          <w:b w:val="0"/>
          <w:bCs w:val="0"/>
          <w:sz w:val="21"/>
          <w:szCs w:val="21"/>
        </w:rPr>
        <w:t>mujeres</w:t>
      </w:r>
      <w:r w:rsidRPr="00E60528">
        <w:rPr>
          <w:rFonts w:ascii="Abadi" w:hAnsi="Abadi"/>
          <w:b w:val="0"/>
          <w:bCs w:val="0"/>
          <w:spacing w:val="-16"/>
          <w:sz w:val="21"/>
          <w:szCs w:val="21"/>
        </w:rPr>
        <w:t xml:space="preserve"> </w:t>
      </w:r>
      <w:r w:rsidRPr="00E60528">
        <w:rPr>
          <w:rFonts w:ascii="Abadi" w:hAnsi="Abadi"/>
          <w:b w:val="0"/>
          <w:bCs w:val="0"/>
          <w:sz w:val="21"/>
          <w:szCs w:val="21"/>
        </w:rPr>
        <w:t>es</w:t>
      </w:r>
      <w:r w:rsidRPr="00E60528">
        <w:rPr>
          <w:rFonts w:ascii="Abadi" w:hAnsi="Abadi"/>
          <w:b w:val="0"/>
          <w:bCs w:val="0"/>
          <w:spacing w:val="-17"/>
          <w:sz w:val="21"/>
          <w:szCs w:val="21"/>
        </w:rPr>
        <w:t xml:space="preserve"> </w:t>
      </w:r>
      <w:r w:rsidRPr="00E60528">
        <w:rPr>
          <w:rFonts w:ascii="Abadi" w:hAnsi="Abadi"/>
          <w:b w:val="0"/>
          <w:bCs w:val="0"/>
          <w:sz w:val="21"/>
          <w:szCs w:val="21"/>
        </w:rPr>
        <w:t>un</w:t>
      </w:r>
      <w:r w:rsidRPr="00E60528">
        <w:rPr>
          <w:rFonts w:ascii="Abadi" w:hAnsi="Abadi"/>
          <w:b w:val="0"/>
          <w:bCs w:val="0"/>
          <w:spacing w:val="-17"/>
          <w:sz w:val="21"/>
          <w:szCs w:val="21"/>
        </w:rPr>
        <w:t xml:space="preserve"> </w:t>
      </w:r>
      <w:r w:rsidRPr="00E60528">
        <w:rPr>
          <w:rFonts w:ascii="Abadi" w:hAnsi="Abadi"/>
          <w:b w:val="0"/>
          <w:bCs w:val="0"/>
          <w:sz w:val="21"/>
          <w:szCs w:val="21"/>
        </w:rPr>
        <w:t>claro</w:t>
      </w:r>
      <w:r w:rsidRPr="00E60528">
        <w:rPr>
          <w:rFonts w:ascii="Abadi" w:hAnsi="Abadi"/>
          <w:b w:val="0"/>
          <w:bCs w:val="0"/>
          <w:spacing w:val="-16"/>
          <w:sz w:val="21"/>
          <w:szCs w:val="21"/>
        </w:rPr>
        <w:t xml:space="preserve"> </w:t>
      </w:r>
      <w:r w:rsidRPr="00E60528">
        <w:rPr>
          <w:rFonts w:ascii="Abadi" w:hAnsi="Abadi"/>
          <w:b w:val="0"/>
          <w:bCs w:val="0"/>
          <w:sz w:val="21"/>
          <w:szCs w:val="21"/>
        </w:rPr>
        <w:t>indicativo</w:t>
      </w:r>
      <w:r w:rsidRPr="00E60528">
        <w:rPr>
          <w:rFonts w:ascii="Abadi" w:hAnsi="Abadi"/>
          <w:b w:val="0"/>
          <w:bCs w:val="0"/>
          <w:spacing w:val="-17"/>
          <w:sz w:val="21"/>
          <w:szCs w:val="21"/>
        </w:rPr>
        <w:t xml:space="preserve"> </w:t>
      </w:r>
      <w:r w:rsidRPr="00E60528">
        <w:rPr>
          <w:rFonts w:ascii="Abadi" w:hAnsi="Abadi"/>
          <w:b w:val="0"/>
          <w:bCs w:val="0"/>
          <w:sz w:val="21"/>
          <w:szCs w:val="21"/>
        </w:rPr>
        <w:t>de</w:t>
      </w:r>
      <w:r w:rsidRPr="00E60528">
        <w:rPr>
          <w:rFonts w:ascii="Abadi" w:hAnsi="Abadi"/>
          <w:b w:val="0"/>
          <w:bCs w:val="0"/>
          <w:spacing w:val="-17"/>
          <w:sz w:val="21"/>
          <w:szCs w:val="21"/>
        </w:rPr>
        <w:t xml:space="preserve"> </w:t>
      </w:r>
      <w:r w:rsidRPr="00E60528">
        <w:rPr>
          <w:rFonts w:ascii="Abadi" w:hAnsi="Abadi"/>
          <w:b w:val="0"/>
          <w:bCs w:val="0"/>
          <w:sz w:val="21"/>
          <w:szCs w:val="21"/>
        </w:rPr>
        <w:t>que</w:t>
      </w:r>
      <w:r w:rsidRPr="00E60528">
        <w:rPr>
          <w:rFonts w:ascii="Abadi" w:hAnsi="Abadi"/>
          <w:b w:val="0"/>
          <w:bCs w:val="0"/>
          <w:spacing w:val="-16"/>
          <w:sz w:val="21"/>
          <w:szCs w:val="21"/>
        </w:rPr>
        <w:t xml:space="preserve"> </w:t>
      </w:r>
      <w:r w:rsidRPr="00E60528">
        <w:rPr>
          <w:rFonts w:ascii="Abadi" w:hAnsi="Abadi"/>
          <w:b w:val="0"/>
          <w:bCs w:val="0"/>
          <w:sz w:val="21"/>
          <w:szCs w:val="21"/>
        </w:rPr>
        <w:t>también han</w:t>
      </w:r>
      <w:r w:rsidRPr="00E60528">
        <w:rPr>
          <w:rFonts w:ascii="Abadi" w:hAnsi="Abadi"/>
          <w:b w:val="0"/>
          <w:bCs w:val="0"/>
          <w:spacing w:val="-3"/>
          <w:sz w:val="21"/>
          <w:szCs w:val="21"/>
        </w:rPr>
        <w:t xml:space="preserve"> </w:t>
      </w:r>
      <w:r w:rsidRPr="00E60528">
        <w:rPr>
          <w:rFonts w:ascii="Abadi" w:hAnsi="Abadi"/>
          <w:b w:val="0"/>
          <w:bCs w:val="0"/>
          <w:sz w:val="21"/>
          <w:szCs w:val="21"/>
        </w:rPr>
        <w:t>aumentado</w:t>
      </w:r>
      <w:r w:rsidRPr="00E60528">
        <w:rPr>
          <w:rFonts w:ascii="Abadi" w:hAnsi="Abadi"/>
          <w:b w:val="0"/>
          <w:bCs w:val="0"/>
          <w:spacing w:val="-3"/>
          <w:sz w:val="21"/>
          <w:szCs w:val="21"/>
        </w:rPr>
        <w:t xml:space="preserve"> </w:t>
      </w:r>
      <w:r w:rsidRPr="00E60528">
        <w:rPr>
          <w:rFonts w:ascii="Abadi" w:hAnsi="Abadi"/>
          <w:b w:val="0"/>
          <w:bCs w:val="0"/>
          <w:sz w:val="21"/>
          <w:szCs w:val="21"/>
        </w:rPr>
        <w:t>los</w:t>
      </w:r>
      <w:r w:rsidRPr="00E60528">
        <w:rPr>
          <w:rFonts w:ascii="Abadi" w:hAnsi="Abadi"/>
          <w:b w:val="0"/>
          <w:bCs w:val="0"/>
          <w:spacing w:val="-1"/>
          <w:sz w:val="21"/>
          <w:szCs w:val="21"/>
        </w:rPr>
        <w:t xml:space="preserve"> </w:t>
      </w:r>
      <w:r w:rsidRPr="00E60528">
        <w:rPr>
          <w:rFonts w:ascii="Abadi" w:hAnsi="Abadi"/>
          <w:b w:val="0"/>
          <w:bCs w:val="0"/>
          <w:sz w:val="21"/>
          <w:szCs w:val="21"/>
        </w:rPr>
        <w:t>feminicidios,</w:t>
      </w:r>
      <w:r w:rsidRPr="00E60528">
        <w:rPr>
          <w:rFonts w:ascii="Abadi" w:hAnsi="Abadi"/>
          <w:b w:val="0"/>
          <w:bCs w:val="0"/>
          <w:spacing w:val="-4"/>
          <w:sz w:val="21"/>
          <w:szCs w:val="21"/>
        </w:rPr>
        <w:t xml:space="preserve"> </w:t>
      </w:r>
      <w:r w:rsidRPr="00E60528">
        <w:rPr>
          <w:rFonts w:ascii="Abadi" w:hAnsi="Abadi"/>
          <w:b w:val="0"/>
          <w:bCs w:val="0"/>
          <w:sz w:val="21"/>
          <w:szCs w:val="21"/>
        </w:rPr>
        <w:t>aunque</w:t>
      </w:r>
      <w:r w:rsidRPr="00E60528">
        <w:rPr>
          <w:rFonts w:ascii="Abadi" w:hAnsi="Abadi"/>
          <w:b w:val="0"/>
          <w:bCs w:val="0"/>
          <w:spacing w:val="-1"/>
          <w:sz w:val="21"/>
          <w:szCs w:val="21"/>
        </w:rPr>
        <w:t xml:space="preserve"> </w:t>
      </w:r>
      <w:r w:rsidRPr="00E60528">
        <w:rPr>
          <w:rFonts w:ascii="Abadi" w:hAnsi="Abadi"/>
          <w:b w:val="0"/>
          <w:bCs w:val="0"/>
          <w:sz w:val="21"/>
          <w:szCs w:val="21"/>
        </w:rPr>
        <w:t>los</w:t>
      </w:r>
      <w:r w:rsidRPr="00E60528">
        <w:rPr>
          <w:rFonts w:ascii="Abadi" w:hAnsi="Abadi"/>
          <w:b w:val="0"/>
          <w:bCs w:val="0"/>
          <w:spacing w:val="-6"/>
          <w:sz w:val="21"/>
          <w:szCs w:val="21"/>
        </w:rPr>
        <w:t xml:space="preserve"> </w:t>
      </w:r>
      <w:r w:rsidRPr="00E60528">
        <w:rPr>
          <w:rFonts w:ascii="Abadi" w:hAnsi="Abadi"/>
          <w:b w:val="0"/>
          <w:bCs w:val="0"/>
          <w:sz w:val="21"/>
          <w:szCs w:val="21"/>
        </w:rPr>
        <w:t>registros</w:t>
      </w:r>
      <w:r w:rsidRPr="00E60528">
        <w:rPr>
          <w:rFonts w:ascii="Abadi" w:hAnsi="Abadi"/>
          <w:b w:val="0"/>
          <w:bCs w:val="0"/>
          <w:spacing w:val="-2"/>
          <w:sz w:val="21"/>
          <w:szCs w:val="21"/>
        </w:rPr>
        <w:t xml:space="preserve"> </w:t>
      </w:r>
      <w:r w:rsidRPr="00E60528">
        <w:rPr>
          <w:rFonts w:ascii="Abadi" w:hAnsi="Abadi"/>
          <w:b w:val="0"/>
          <w:bCs w:val="0"/>
          <w:sz w:val="21"/>
          <w:szCs w:val="21"/>
        </w:rPr>
        <w:t>oficiales</w:t>
      </w:r>
      <w:r w:rsidRPr="00E60528">
        <w:rPr>
          <w:rFonts w:ascii="Abadi" w:hAnsi="Abadi"/>
          <w:b w:val="0"/>
          <w:bCs w:val="0"/>
          <w:spacing w:val="-2"/>
          <w:sz w:val="21"/>
          <w:szCs w:val="21"/>
        </w:rPr>
        <w:t xml:space="preserve"> </w:t>
      </w:r>
      <w:r w:rsidRPr="00E60528">
        <w:rPr>
          <w:rFonts w:ascii="Abadi" w:hAnsi="Abadi"/>
          <w:b w:val="0"/>
          <w:bCs w:val="0"/>
          <w:sz w:val="21"/>
          <w:szCs w:val="21"/>
        </w:rPr>
        <w:t>señalen</w:t>
      </w:r>
      <w:r w:rsidRPr="00E60528">
        <w:rPr>
          <w:rFonts w:ascii="Abadi" w:hAnsi="Abadi"/>
          <w:b w:val="0"/>
          <w:bCs w:val="0"/>
          <w:spacing w:val="-1"/>
          <w:sz w:val="21"/>
          <w:szCs w:val="21"/>
        </w:rPr>
        <w:t xml:space="preserve"> </w:t>
      </w:r>
      <w:r w:rsidRPr="00E60528">
        <w:rPr>
          <w:rFonts w:ascii="Abadi" w:hAnsi="Abadi"/>
          <w:b w:val="0"/>
          <w:bCs w:val="0"/>
          <w:sz w:val="21"/>
          <w:szCs w:val="21"/>
        </w:rPr>
        <w:t>lo</w:t>
      </w:r>
      <w:r w:rsidRPr="00E60528">
        <w:rPr>
          <w:rFonts w:ascii="Abadi" w:hAnsi="Abadi"/>
          <w:b w:val="0"/>
          <w:bCs w:val="0"/>
          <w:spacing w:val="-1"/>
          <w:sz w:val="21"/>
          <w:szCs w:val="21"/>
        </w:rPr>
        <w:t xml:space="preserve"> </w:t>
      </w:r>
      <w:r w:rsidRPr="00E60528">
        <w:rPr>
          <w:rFonts w:ascii="Abadi" w:hAnsi="Abadi"/>
          <w:b w:val="0"/>
          <w:bCs w:val="0"/>
          <w:sz w:val="21"/>
          <w:szCs w:val="21"/>
        </w:rPr>
        <w:t>contrario. No</w:t>
      </w:r>
      <w:r w:rsidRPr="00E60528">
        <w:rPr>
          <w:rFonts w:ascii="Abadi" w:hAnsi="Abadi"/>
          <w:b w:val="0"/>
          <w:bCs w:val="0"/>
          <w:spacing w:val="15"/>
          <w:sz w:val="21"/>
          <w:szCs w:val="21"/>
        </w:rPr>
        <w:t xml:space="preserve"> </w:t>
      </w:r>
      <w:r w:rsidRPr="00E60528">
        <w:rPr>
          <w:rFonts w:ascii="Abadi" w:hAnsi="Abadi"/>
          <w:b w:val="0"/>
          <w:bCs w:val="0"/>
          <w:sz w:val="21"/>
          <w:szCs w:val="21"/>
        </w:rPr>
        <w:t>es</w:t>
      </w:r>
      <w:r w:rsidRPr="00E60528">
        <w:rPr>
          <w:rFonts w:ascii="Abadi" w:hAnsi="Abadi"/>
          <w:b w:val="0"/>
          <w:bCs w:val="0"/>
          <w:spacing w:val="15"/>
          <w:sz w:val="21"/>
          <w:szCs w:val="21"/>
        </w:rPr>
        <w:t xml:space="preserve"> </w:t>
      </w:r>
      <w:r w:rsidRPr="00E60528">
        <w:rPr>
          <w:rFonts w:ascii="Abadi" w:hAnsi="Abadi"/>
          <w:b w:val="0"/>
          <w:bCs w:val="0"/>
          <w:sz w:val="21"/>
          <w:szCs w:val="21"/>
        </w:rPr>
        <w:t>que</w:t>
      </w:r>
      <w:r w:rsidRPr="00E60528">
        <w:rPr>
          <w:rFonts w:ascii="Abadi" w:hAnsi="Abadi"/>
          <w:b w:val="0"/>
          <w:bCs w:val="0"/>
          <w:spacing w:val="15"/>
          <w:sz w:val="21"/>
          <w:szCs w:val="21"/>
        </w:rPr>
        <w:t xml:space="preserve"> </w:t>
      </w:r>
      <w:r w:rsidRPr="00E60528">
        <w:rPr>
          <w:rFonts w:ascii="Abadi" w:hAnsi="Abadi"/>
          <w:b w:val="0"/>
          <w:bCs w:val="0"/>
          <w:sz w:val="21"/>
          <w:szCs w:val="21"/>
        </w:rPr>
        <w:t>en</w:t>
      </w:r>
      <w:r w:rsidRPr="00E60528">
        <w:rPr>
          <w:rFonts w:ascii="Abadi" w:hAnsi="Abadi"/>
          <w:b w:val="0"/>
          <w:bCs w:val="0"/>
          <w:spacing w:val="15"/>
          <w:sz w:val="21"/>
          <w:szCs w:val="21"/>
        </w:rPr>
        <w:t xml:space="preserve"> </w:t>
      </w:r>
      <w:r w:rsidRPr="00E60528">
        <w:rPr>
          <w:rFonts w:ascii="Abadi" w:hAnsi="Abadi"/>
          <w:b w:val="0"/>
          <w:bCs w:val="0"/>
          <w:sz w:val="21"/>
          <w:szCs w:val="21"/>
        </w:rPr>
        <w:t>Guanajuato</w:t>
      </w:r>
      <w:r w:rsidRPr="00E60528">
        <w:rPr>
          <w:rFonts w:ascii="Abadi" w:hAnsi="Abadi"/>
          <w:b w:val="0"/>
          <w:bCs w:val="0"/>
          <w:spacing w:val="13"/>
          <w:sz w:val="21"/>
          <w:szCs w:val="21"/>
        </w:rPr>
        <w:t xml:space="preserve"> </w:t>
      </w:r>
      <w:r w:rsidRPr="00E60528">
        <w:rPr>
          <w:rFonts w:ascii="Abadi" w:hAnsi="Abadi"/>
          <w:b w:val="0"/>
          <w:bCs w:val="0"/>
          <w:sz w:val="21"/>
          <w:szCs w:val="21"/>
        </w:rPr>
        <w:t>no</w:t>
      </w:r>
      <w:r w:rsidRPr="00E60528">
        <w:rPr>
          <w:rFonts w:ascii="Abadi" w:hAnsi="Abadi"/>
          <w:b w:val="0"/>
          <w:bCs w:val="0"/>
          <w:spacing w:val="15"/>
          <w:sz w:val="21"/>
          <w:szCs w:val="21"/>
        </w:rPr>
        <w:t xml:space="preserve"> </w:t>
      </w:r>
      <w:r w:rsidRPr="00E60528">
        <w:rPr>
          <w:rFonts w:ascii="Abadi" w:hAnsi="Abadi"/>
          <w:b w:val="0"/>
          <w:bCs w:val="0"/>
          <w:sz w:val="21"/>
          <w:szCs w:val="21"/>
        </w:rPr>
        <w:t>haya</w:t>
      </w:r>
      <w:r w:rsidRPr="00E60528">
        <w:rPr>
          <w:rFonts w:ascii="Abadi" w:hAnsi="Abadi"/>
          <w:b w:val="0"/>
          <w:bCs w:val="0"/>
          <w:spacing w:val="15"/>
          <w:sz w:val="21"/>
          <w:szCs w:val="21"/>
        </w:rPr>
        <w:t xml:space="preserve"> </w:t>
      </w:r>
      <w:r w:rsidRPr="00E60528">
        <w:rPr>
          <w:rFonts w:ascii="Abadi" w:hAnsi="Abadi"/>
          <w:b w:val="0"/>
          <w:bCs w:val="0"/>
          <w:sz w:val="21"/>
          <w:szCs w:val="21"/>
        </w:rPr>
        <w:t>feminicidios</w:t>
      </w:r>
      <w:r w:rsidRPr="00E60528">
        <w:rPr>
          <w:rFonts w:ascii="Abadi" w:hAnsi="Abadi"/>
          <w:b w:val="0"/>
          <w:bCs w:val="0"/>
          <w:spacing w:val="15"/>
          <w:sz w:val="21"/>
          <w:szCs w:val="21"/>
        </w:rPr>
        <w:t xml:space="preserve"> </w:t>
      </w:r>
      <w:r w:rsidRPr="00E60528">
        <w:rPr>
          <w:rFonts w:ascii="Abadi" w:hAnsi="Abadi"/>
          <w:b w:val="0"/>
          <w:bCs w:val="0"/>
          <w:sz w:val="21"/>
          <w:szCs w:val="21"/>
        </w:rPr>
        <w:t>o</w:t>
      </w:r>
      <w:r w:rsidRPr="00E60528">
        <w:rPr>
          <w:rFonts w:ascii="Abadi" w:hAnsi="Abadi"/>
          <w:b w:val="0"/>
          <w:bCs w:val="0"/>
          <w:spacing w:val="15"/>
          <w:sz w:val="21"/>
          <w:szCs w:val="21"/>
        </w:rPr>
        <w:t xml:space="preserve"> </w:t>
      </w:r>
      <w:r w:rsidRPr="00E60528">
        <w:rPr>
          <w:rFonts w:ascii="Abadi" w:hAnsi="Abadi"/>
          <w:b w:val="0"/>
          <w:bCs w:val="0"/>
          <w:sz w:val="21"/>
          <w:szCs w:val="21"/>
        </w:rPr>
        <w:t>vayan</w:t>
      </w:r>
      <w:r w:rsidRPr="00E60528">
        <w:rPr>
          <w:rFonts w:ascii="Abadi" w:hAnsi="Abadi"/>
          <w:b w:val="0"/>
          <w:bCs w:val="0"/>
          <w:spacing w:val="15"/>
          <w:sz w:val="21"/>
          <w:szCs w:val="21"/>
        </w:rPr>
        <w:t xml:space="preserve"> </w:t>
      </w:r>
      <w:r w:rsidRPr="00E60528">
        <w:rPr>
          <w:rFonts w:ascii="Abadi" w:hAnsi="Abadi"/>
          <w:b w:val="0"/>
          <w:bCs w:val="0"/>
          <w:sz w:val="21"/>
          <w:szCs w:val="21"/>
        </w:rPr>
        <w:t>a</w:t>
      </w:r>
      <w:r w:rsidRPr="00E60528">
        <w:rPr>
          <w:rFonts w:ascii="Abadi" w:hAnsi="Abadi"/>
          <w:b w:val="0"/>
          <w:bCs w:val="0"/>
          <w:spacing w:val="15"/>
          <w:sz w:val="21"/>
          <w:szCs w:val="21"/>
        </w:rPr>
        <w:t xml:space="preserve"> </w:t>
      </w:r>
      <w:r w:rsidRPr="00E60528">
        <w:rPr>
          <w:rFonts w:ascii="Abadi" w:hAnsi="Abadi"/>
          <w:b w:val="0"/>
          <w:bCs w:val="0"/>
          <w:sz w:val="21"/>
          <w:szCs w:val="21"/>
        </w:rPr>
        <w:t>la</w:t>
      </w:r>
      <w:r w:rsidRPr="00E60528">
        <w:rPr>
          <w:rFonts w:ascii="Abadi" w:hAnsi="Abadi"/>
          <w:b w:val="0"/>
          <w:bCs w:val="0"/>
          <w:spacing w:val="15"/>
          <w:sz w:val="21"/>
          <w:szCs w:val="21"/>
        </w:rPr>
        <w:t xml:space="preserve"> </w:t>
      </w:r>
      <w:r w:rsidRPr="00E60528">
        <w:rPr>
          <w:rFonts w:ascii="Abadi" w:hAnsi="Abadi"/>
          <w:b w:val="0"/>
          <w:bCs w:val="0"/>
          <w:sz w:val="21"/>
          <w:szCs w:val="21"/>
        </w:rPr>
        <w:t>baja,</w:t>
      </w:r>
      <w:r w:rsidRPr="00E60528">
        <w:rPr>
          <w:rFonts w:ascii="Abadi" w:hAnsi="Abadi"/>
          <w:b w:val="0"/>
          <w:bCs w:val="0"/>
          <w:spacing w:val="13"/>
          <w:sz w:val="21"/>
          <w:szCs w:val="21"/>
        </w:rPr>
        <w:t xml:space="preserve"> </w:t>
      </w:r>
      <w:r w:rsidRPr="00E60528">
        <w:rPr>
          <w:rFonts w:ascii="Abadi" w:hAnsi="Abadi"/>
          <w:b w:val="0"/>
          <w:bCs w:val="0"/>
          <w:sz w:val="21"/>
          <w:szCs w:val="21"/>
        </w:rPr>
        <w:t>sino</w:t>
      </w:r>
      <w:r w:rsidRPr="00E60528">
        <w:rPr>
          <w:rFonts w:ascii="Abadi" w:hAnsi="Abadi"/>
          <w:b w:val="0"/>
          <w:bCs w:val="0"/>
          <w:spacing w:val="16"/>
          <w:sz w:val="21"/>
          <w:szCs w:val="21"/>
        </w:rPr>
        <w:t xml:space="preserve"> </w:t>
      </w:r>
      <w:r w:rsidRPr="00E60528">
        <w:rPr>
          <w:rFonts w:ascii="Abadi" w:hAnsi="Abadi"/>
          <w:b w:val="0"/>
          <w:bCs w:val="0"/>
          <w:sz w:val="21"/>
          <w:szCs w:val="21"/>
        </w:rPr>
        <w:t>que</w:t>
      </w:r>
      <w:r w:rsidRPr="00E60528">
        <w:rPr>
          <w:rFonts w:ascii="Abadi" w:hAnsi="Abadi"/>
          <w:b w:val="0"/>
          <w:bCs w:val="0"/>
          <w:spacing w:val="13"/>
          <w:sz w:val="21"/>
          <w:szCs w:val="21"/>
        </w:rPr>
        <w:t xml:space="preserve"> </w:t>
      </w:r>
      <w:r w:rsidRPr="00E60528">
        <w:rPr>
          <w:rFonts w:ascii="Abadi" w:hAnsi="Abadi"/>
          <w:b w:val="0"/>
          <w:bCs w:val="0"/>
          <w:sz w:val="21"/>
          <w:szCs w:val="21"/>
        </w:rPr>
        <w:t>no</w:t>
      </w:r>
      <w:r w:rsidRPr="00E60528">
        <w:rPr>
          <w:rFonts w:ascii="Abadi" w:hAnsi="Abadi"/>
          <w:b w:val="0"/>
          <w:bCs w:val="0"/>
          <w:spacing w:val="15"/>
          <w:sz w:val="21"/>
          <w:szCs w:val="21"/>
        </w:rPr>
        <w:t xml:space="preserve"> </w:t>
      </w:r>
      <w:r w:rsidRPr="00E60528">
        <w:rPr>
          <w:rFonts w:ascii="Abadi" w:hAnsi="Abadi"/>
          <w:b w:val="0"/>
          <w:bCs w:val="0"/>
          <w:spacing w:val="-5"/>
          <w:sz w:val="21"/>
          <w:szCs w:val="21"/>
        </w:rPr>
        <w:t xml:space="preserve">se </w:t>
      </w:r>
      <w:r w:rsidRPr="00E60528">
        <w:rPr>
          <w:rFonts w:ascii="Abadi" w:hAnsi="Abadi"/>
          <w:b w:val="0"/>
          <w:bCs w:val="0"/>
          <w:sz w:val="21"/>
          <w:szCs w:val="21"/>
        </w:rPr>
        <w:t>están clasificando como tal, lo cual, de facto, ya denota impunidad y ausencia de políticas para su prevención.</w:t>
      </w:r>
    </w:p>
    <w:p w14:paraId="0F504EFD" w14:textId="77777777" w:rsidR="00BC783C" w:rsidRPr="00E60528" w:rsidRDefault="00BC783C" w:rsidP="00E60528">
      <w:pPr>
        <w:pStyle w:val="BodyText"/>
        <w:kinsoku w:val="0"/>
        <w:overflowPunct w:val="0"/>
        <w:spacing w:before="9"/>
        <w:ind w:right="142"/>
        <w:rPr>
          <w:rFonts w:ascii="Abadi" w:hAnsi="Abadi"/>
          <w:b w:val="0"/>
          <w:bCs w:val="0"/>
          <w:sz w:val="21"/>
          <w:szCs w:val="21"/>
        </w:rPr>
      </w:pPr>
    </w:p>
    <w:p w14:paraId="16F2F26A" w14:textId="77777777" w:rsidR="00BC783C" w:rsidRPr="00E60528" w:rsidRDefault="00BC783C" w:rsidP="00E60528">
      <w:pPr>
        <w:pStyle w:val="BodyText"/>
        <w:kinsoku w:val="0"/>
        <w:overflowPunct w:val="0"/>
        <w:spacing w:before="1"/>
        <w:ind w:right="142"/>
        <w:rPr>
          <w:rFonts w:ascii="Abadi" w:hAnsi="Abadi"/>
          <w:b w:val="0"/>
          <w:bCs w:val="0"/>
          <w:position w:val="8"/>
          <w:sz w:val="21"/>
          <w:szCs w:val="21"/>
        </w:rPr>
      </w:pPr>
      <w:r w:rsidRPr="00E60528">
        <w:rPr>
          <w:rFonts w:ascii="Abadi" w:hAnsi="Abadi"/>
          <w:b w:val="0"/>
          <w:bCs w:val="0"/>
          <w:sz w:val="21"/>
          <w:szCs w:val="21"/>
        </w:rPr>
        <w:t>Por lo anterior, es que dentro las recomendaciones que emitió la CONAVIM a Guanajuato</w:t>
      </w:r>
      <w:r w:rsidRPr="00E60528">
        <w:rPr>
          <w:rFonts w:ascii="Abadi" w:hAnsi="Abadi"/>
          <w:b w:val="0"/>
          <w:bCs w:val="0"/>
          <w:spacing w:val="-10"/>
          <w:sz w:val="21"/>
          <w:szCs w:val="21"/>
        </w:rPr>
        <w:t xml:space="preserve"> </w:t>
      </w:r>
      <w:r w:rsidRPr="00E60528">
        <w:rPr>
          <w:rFonts w:ascii="Abadi" w:hAnsi="Abadi"/>
          <w:b w:val="0"/>
          <w:bCs w:val="0"/>
          <w:sz w:val="21"/>
          <w:szCs w:val="21"/>
        </w:rPr>
        <w:t>con</w:t>
      </w:r>
      <w:r w:rsidRPr="00E60528">
        <w:rPr>
          <w:rFonts w:ascii="Abadi" w:hAnsi="Abadi"/>
          <w:b w:val="0"/>
          <w:bCs w:val="0"/>
          <w:spacing w:val="-13"/>
          <w:sz w:val="21"/>
          <w:szCs w:val="21"/>
        </w:rPr>
        <w:t xml:space="preserve"> </w:t>
      </w:r>
      <w:r w:rsidRPr="00E60528">
        <w:rPr>
          <w:rFonts w:ascii="Abadi" w:hAnsi="Abadi"/>
          <w:b w:val="0"/>
          <w:bCs w:val="0"/>
          <w:sz w:val="21"/>
          <w:szCs w:val="21"/>
        </w:rPr>
        <w:t>motivo</w:t>
      </w:r>
      <w:r w:rsidRPr="00E60528">
        <w:rPr>
          <w:rFonts w:ascii="Abadi" w:hAnsi="Abadi"/>
          <w:b w:val="0"/>
          <w:bCs w:val="0"/>
          <w:spacing w:val="-13"/>
          <w:sz w:val="21"/>
          <w:szCs w:val="21"/>
        </w:rPr>
        <w:t xml:space="preserve"> </w:t>
      </w:r>
      <w:r w:rsidRPr="00E60528">
        <w:rPr>
          <w:rFonts w:ascii="Abadi" w:hAnsi="Abadi"/>
          <w:b w:val="0"/>
          <w:bCs w:val="0"/>
          <w:sz w:val="21"/>
          <w:szCs w:val="21"/>
        </w:rPr>
        <w:t>del</w:t>
      </w:r>
      <w:r w:rsidRPr="00E60528">
        <w:rPr>
          <w:rFonts w:ascii="Abadi" w:hAnsi="Abadi"/>
          <w:b w:val="0"/>
          <w:bCs w:val="0"/>
          <w:spacing w:val="-12"/>
          <w:sz w:val="21"/>
          <w:szCs w:val="21"/>
        </w:rPr>
        <w:t xml:space="preserve"> </w:t>
      </w:r>
      <w:r w:rsidRPr="00E60528">
        <w:rPr>
          <w:rFonts w:ascii="Abadi" w:hAnsi="Abadi"/>
          <w:b w:val="0"/>
          <w:bCs w:val="0"/>
          <w:sz w:val="21"/>
          <w:szCs w:val="21"/>
        </w:rPr>
        <w:t>Informe</w:t>
      </w:r>
      <w:r w:rsidRPr="00E60528">
        <w:rPr>
          <w:rFonts w:ascii="Abadi" w:hAnsi="Abadi"/>
          <w:b w:val="0"/>
          <w:bCs w:val="0"/>
          <w:spacing w:val="-10"/>
          <w:sz w:val="21"/>
          <w:szCs w:val="21"/>
        </w:rPr>
        <w:t xml:space="preserve"> </w:t>
      </w:r>
      <w:r w:rsidRPr="00E60528">
        <w:rPr>
          <w:rFonts w:ascii="Abadi" w:hAnsi="Abadi"/>
          <w:b w:val="0"/>
          <w:bCs w:val="0"/>
          <w:sz w:val="21"/>
          <w:szCs w:val="21"/>
        </w:rPr>
        <w:t>AVG,</w:t>
      </w:r>
      <w:r w:rsidRPr="00E60528">
        <w:rPr>
          <w:rFonts w:ascii="Abadi" w:hAnsi="Abadi"/>
          <w:b w:val="0"/>
          <w:bCs w:val="0"/>
          <w:spacing w:val="-6"/>
          <w:sz w:val="21"/>
          <w:szCs w:val="21"/>
        </w:rPr>
        <w:t xml:space="preserve"> </w:t>
      </w:r>
      <w:r w:rsidRPr="00E60528">
        <w:rPr>
          <w:rFonts w:ascii="Abadi" w:hAnsi="Abadi"/>
          <w:b w:val="0"/>
          <w:bCs w:val="0"/>
          <w:sz w:val="21"/>
          <w:szCs w:val="21"/>
        </w:rPr>
        <w:t>respecto</w:t>
      </w:r>
      <w:r w:rsidRPr="00E60528">
        <w:rPr>
          <w:rFonts w:ascii="Abadi" w:hAnsi="Abadi"/>
          <w:b w:val="0"/>
          <w:bCs w:val="0"/>
          <w:spacing w:val="-12"/>
          <w:sz w:val="21"/>
          <w:szCs w:val="21"/>
        </w:rPr>
        <w:t xml:space="preserve"> </w:t>
      </w:r>
      <w:r w:rsidRPr="00E60528">
        <w:rPr>
          <w:rFonts w:ascii="Abadi" w:hAnsi="Abadi"/>
          <w:b w:val="0"/>
          <w:bCs w:val="0"/>
          <w:sz w:val="21"/>
          <w:szCs w:val="21"/>
        </w:rPr>
        <w:t>al</w:t>
      </w:r>
      <w:r w:rsidRPr="00E60528">
        <w:rPr>
          <w:rFonts w:ascii="Abadi" w:hAnsi="Abadi"/>
          <w:b w:val="0"/>
          <w:bCs w:val="0"/>
          <w:spacing w:val="-12"/>
          <w:sz w:val="21"/>
          <w:szCs w:val="21"/>
        </w:rPr>
        <w:t xml:space="preserve"> </w:t>
      </w:r>
      <w:r w:rsidRPr="00E60528">
        <w:rPr>
          <w:rFonts w:ascii="Abadi" w:hAnsi="Abadi"/>
          <w:b w:val="0"/>
          <w:bCs w:val="0"/>
          <w:sz w:val="21"/>
          <w:szCs w:val="21"/>
        </w:rPr>
        <w:t>feminicidio,</w:t>
      </w:r>
      <w:r w:rsidRPr="00E60528">
        <w:rPr>
          <w:rFonts w:ascii="Abadi" w:hAnsi="Abadi"/>
          <w:b w:val="0"/>
          <w:bCs w:val="0"/>
          <w:spacing w:val="-11"/>
          <w:sz w:val="21"/>
          <w:szCs w:val="21"/>
        </w:rPr>
        <w:t xml:space="preserve"> </w:t>
      </w:r>
      <w:r w:rsidRPr="00E60528">
        <w:rPr>
          <w:rFonts w:ascii="Abadi" w:hAnsi="Abadi"/>
          <w:b w:val="0"/>
          <w:bCs w:val="0"/>
          <w:sz w:val="21"/>
          <w:szCs w:val="21"/>
        </w:rPr>
        <w:t>se</w:t>
      </w:r>
      <w:r w:rsidRPr="00E60528">
        <w:rPr>
          <w:rFonts w:ascii="Abadi" w:hAnsi="Abadi"/>
          <w:b w:val="0"/>
          <w:bCs w:val="0"/>
          <w:spacing w:val="-13"/>
          <w:sz w:val="21"/>
          <w:szCs w:val="21"/>
        </w:rPr>
        <w:t xml:space="preserve"> </w:t>
      </w:r>
      <w:r w:rsidRPr="00E60528">
        <w:rPr>
          <w:rFonts w:ascii="Abadi" w:hAnsi="Abadi"/>
          <w:b w:val="0"/>
          <w:bCs w:val="0"/>
          <w:sz w:val="21"/>
          <w:szCs w:val="21"/>
        </w:rPr>
        <w:t>encuentra</w:t>
      </w:r>
      <w:r w:rsidRPr="00E60528">
        <w:rPr>
          <w:rFonts w:ascii="Abadi" w:hAnsi="Abadi"/>
          <w:b w:val="0"/>
          <w:bCs w:val="0"/>
          <w:spacing w:val="-11"/>
          <w:sz w:val="21"/>
          <w:szCs w:val="21"/>
        </w:rPr>
        <w:t xml:space="preserve"> </w:t>
      </w:r>
      <w:r w:rsidRPr="00E60528">
        <w:rPr>
          <w:rFonts w:ascii="Abadi" w:hAnsi="Abadi"/>
          <w:b w:val="0"/>
          <w:bCs w:val="0"/>
          <w:sz w:val="21"/>
          <w:szCs w:val="21"/>
        </w:rPr>
        <w:t>en</w:t>
      </w:r>
      <w:r w:rsidRPr="00E60528">
        <w:rPr>
          <w:rFonts w:ascii="Abadi" w:hAnsi="Abadi"/>
          <w:b w:val="0"/>
          <w:bCs w:val="0"/>
          <w:spacing w:val="-10"/>
          <w:sz w:val="21"/>
          <w:szCs w:val="21"/>
        </w:rPr>
        <w:t xml:space="preserve"> </w:t>
      </w:r>
      <w:r w:rsidRPr="00E60528">
        <w:rPr>
          <w:rFonts w:ascii="Abadi" w:hAnsi="Abadi"/>
          <w:b w:val="0"/>
          <w:bCs w:val="0"/>
          <w:sz w:val="21"/>
          <w:szCs w:val="21"/>
        </w:rPr>
        <w:t>la Décima Segunda Propuesta del Eje Prevención, precisamente el analizar si el tipo penal previsto en el Código Penal del Estado de Guanajuato cumple con los estándares nacionales e internacionales en la materia, para que, de no ser así, se realicen las reformas legislativas correspondientes a efectos de asegurar su armonización</w:t>
      </w:r>
      <w:r w:rsidRPr="00E60528">
        <w:rPr>
          <w:rFonts w:ascii="Abadi" w:hAnsi="Abadi"/>
          <w:b w:val="0"/>
          <w:bCs w:val="0"/>
          <w:spacing w:val="-14"/>
          <w:sz w:val="21"/>
          <w:szCs w:val="21"/>
        </w:rPr>
        <w:t xml:space="preserve"> </w:t>
      </w:r>
      <w:r w:rsidRPr="00E60528">
        <w:rPr>
          <w:rFonts w:ascii="Abadi" w:hAnsi="Abadi"/>
          <w:b w:val="0"/>
          <w:bCs w:val="0"/>
          <w:sz w:val="21"/>
          <w:szCs w:val="21"/>
        </w:rPr>
        <w:t>y</w:t>
      </w:r>
      <w:r w:rsidRPr="00E60528">
        <w:rPr>
          <w:rFonts w:ascii="Abadi" w:hAnsi="Abadi"/>
          <w:b w:val="0"/>
          <w:bCs w:val="0"/>
          <w:spacing w:val="-15"/>
          <w:sz w:val="21"/>
          <w:szCs w:val="21"/>
        </w:rPr>
        <w:t xml:space="preserve"> </w:t>
      </w:r>
      <w:r w:rsidRPr="00E60528">
        <w:rPr>
          <w:rFonts w:ascii="Abadi" w:hAnsi="Abadi"/>
          <w:b w:val="0"/>
          <w:bCs w:val="0"/>
          <w:sz w:val="21"/>
          <w:szCs w:val="21"/>
        </w:rPr>
        <w:t>cumplimiento</w:t>
      </w:r>
      <w:r w:rsidRPr="00E60528">
        <w:rPr>
          <w:rFonts w:ascii="Abadi" w:hAnsi="Abadi"/>
          <w:b w:val="0"/>
          <w:bCs w:val="0"/>
          <w:spacing w:val="-14"/>
          <w:sz w:val="21"/>
          <w:szCs w:val="21"/>
        </w:rPr>
        <w:t xml:space="preserve"> </w:t>
      </w:r>
      <w:r w:rsidRPr="00E60528">
        <w:rPr>
          <w:rFonts w:ascii="Abadi" w:hAnsi="Abadi"/>
          <w:b w:val="0"/>
          <w:bCs w:val="0"/>
          <w:sz w:val="21"/>
          <w:szCs w:val="21"/>
        </w:rPr>
        <w:t>con</w:t>
      </w:r>
      <w:r w:rsidRPr="00E60528">
        <w:rPr>
          <w:rFonts w:ascii="Abadi" w:hAnsi="Abadi"/>
          <w:b w:val="0"/>
          <w:bCs w:val="0"/>
          <w:spacing w:val="-15"/>
          <w:sz w:val="21"/>
          <w:szCs w:val="21"/>
        </w:rPr>
        <w:t xml:space="preserve"> </w:t>
      </w:r>
      <w:r w:rsidRPr="00E60528">
        <w:rPr>
          <w:rFonts w:ascii="Abadi" w:hAnsi="Abadi"/>
          <w:b w:val="0"/>
          <w:bCs w:val="0"/>
          <w:sz w:val="21"/>
          <w:szCs w:val="21"/>
        </w:rPr>
        <w:t>enfoque</w:t>
      </w:r>
      <w:r w:rsidRPr="00E60528">
        <w:rPr>
          <w:rFonts w:ascii="Abadi" w:hAnsi="Abadi"/>
          <w:b w:val="0"/>
          <w:bCs w:val="0"/>
          <w:spacing w:val="-14"/>
          <w:sz w:val="21"/>
          <w:szCs w:val="21"/>
        </w:rPr>
        <w:t xml:space="preserve"> </w:t>
      </w:r>
      <w:r w:rsidRPr="00E60528">
        <w:rPr>
          <w:rFonts w:ascii="Abadi" w:hAnsi="Abadi"/>
          <w:b w:val="0"/>
          <w:bCs w:val="0"/>
          <w:sz w:val="21"/>
          <w:szCs w:val="21"/>
        </w:rPr>
        <w:t>interseccional,</w:t>
      </w:r>
      <w:r w:rsidRPr="00E60528">
        <w:rPr>
          <w:rFonts w:ascii="Abadi" w:hAnsi="Abadi"/>
          <w:b w:val="0"/>
          <w:bCs w:val="0"/>
          <w:spacing w:val="-15"/>
          <w:sz w:val="21"/>
          <w:szCs w:val="21"/>
        </w:rPr>
        <w:t xml:space="preserve"> </w:t>
      </w:r>
      <w:r w:rsidRPr="00E60528">
        <w:rPr>
          <w:rFonts w:ascii="Abadi" w:hAnsi="Abadi"/>
          <w:b w:val="0"/>
          <w:bCs w:val="0"/>
          <w:sz w:val="21"/>
          <w:szCs w:val="21"/>
        </w:rPr>
        <w:t>intercultural,</w:t>
      </w:r>
      <w:r w:rsidRPr="00E60528">
        <w:rPr>
          <w:rFonts w:ascii="Abadi" w:hAnsi="Abadi"/>
          <w:b w:val="0"/>
          <w:bCs w:val="0"/>
          <w:spacing w:val="-15"/>
          <w:sz w:val="21"/>
          <w:szCs w:val="21"/>
        </w:rPr>
        <w:t xml:space="preserve"> </w:t>
      </w:r>
      <w:r w:rsidRPr="00E60528">
        <w:rPr>
          <w:rFonts w:ascii="Abadi" w:hAnsi="Abadi"/>
          <w:b w:val="0"/>
          <w:bCs w:val="0"/>
          <w:sz w:val="21"/>
          <w:szCs w:val="21"/>
        </w:rPr>
        <w:t>diferenciado, perspectiva de género y derechos humanos.</w:t>
      </w:r>
      <w:r w:rsidRPr="00E60528">
        <w:rPr>
          <w:rStyle w:val="FootnoteReference"/>
          <w:rFonts w:ascii="Abadi" w:hAnsi="Abadi"/>
          <w:b w:val="0"/>
          <w:bCs w:val="0"/>
          <w:sz w:val="21"/>
          <w:szCs w:val="21"/>
        </w:rPr>
        <w:footnoteReference w:id="121"/>
      </w:r>
    </w:p>
    <w:p w14:paraId="014A9052" w14:textId="77777777" w:rsidR="00BC783C" w:rsidRPr="00E60528" w:rsidRDefault="00BC783C" w:rsidP="00E60528">
      <w:pPr>
        <w:pStyle w:val="BodyText"/>
        <w:kinsoku w:val="0"/>
        <w:overflowPunct w:val="0"/>
        <w:spacing w:before="236"/>
        <w:ind w:right="142"/>
        <w:rPr>
          <w:rFonts w:ascii="Abadi" w:hAnsi="Abadi"/>
          <w:b w:val="0"/>
          <w:bCs w:val="0"/>
          <w:sz w:val="21"/>
          <w:szCs w:val="21"/>
        </w:rPr>
      </w:pPr>
      <w:r w:rsidRPr="00E60528">
        <w:rPr>
          <w:rFonts w:ascii="Abadi" w:hAnsi="Abadi"/>
          <w:b w:val="0"/>
          <w:bCs w:val="0"/>
          <w:sz w:val="21"/>
          <w:szCs w:val="21"/>
        </w:rPr>
        <w:t>Esta</w:t>
      </w:r>
      <w:r w:rsidRPr="00E60528">
        <w:rPr>
          <w:rFonts w:ascii="Abadi" w:hAnsi="Abadi"/>
          <w:b w:val="0"/>
          <w:bCs w:val="0"/>
          <w:spacing w:val="-9"/>
          <w:sz w:val="21"/>
          <w:szCs w:val="21"/>
        </w:rPr>
        <w:t xml:space="preserve"> </w:t>
      </w:r>
      <w:r w:rsidRPr="00E60528">
        <w:rPr>
          <w:rFonts w:ascii="Abadi" w:hAnsi="Abadi"/>
          <w:b w:val="0"/>
          <w:bCs w:val="0"/>
          <w:sz w:val="21"/>
          <w:szCs w:val="21"/>
        </w:rPr>
        <w:t>recomendación</w:t>
      </w:r>
      <w:r w:rsidRPr="00E60528">
        <w:rPr>
          <w:rFonts w:ascii="Abadi" w:hAnsi="Abadi"/>
          <w:b w:val="0"/>
          <w:bCs w:val="0"/>
          <w:spacing w:val="-9"/>
          <w:sz w:val="21"/>
          <w:szCs w:val="21"/>
        </w:rPr>
        <w:t xml:space="preserve"> </w:t>
      </w:r>
      <w:r w:rsidRPr="00E60528">
        <w:rPr>
          <w:rFonts w:ascii="Abadi" w:hAnsi="Abadi"/>
          <w:b w:val="0"/>
          <w:bCs w:val="0"/>
          <w:sz w:val="21"/>
          <w:szCs w:val="21"/>
        </w:rPr>
        <w:t>tiene</w:t>
      </w:r>
      <w:r w:rsidRPr="00E60528">
        <w:rPr>
          <w:rFonts w:ascii="Abadi" w:hAnsi="Abadi"/>
          <w:b w:val="0"/>
          <w:bCs w:val="0"/>
          <w:spacing w:val="-9"/>
          <w:sz w:val="21"/>
          <w:szCs w:val="21"/>
        </w:rPr>
        <w:t xml:space="preserve"> </w:t>
      </w:r>
      <w:r w:rsidRPr="00E60528">
        <w:rPr>
          <w:rFonts w:ascii="Abadi" w:hAnsi="Abadi"/>
          <w:b w:val="0"/>
          <w:bCs w:val="0"/>
          <w:sz w:val="21"/>
          <w:szCs w:val="21"/>
        </w:rPr>
        <w:t>su</w:t>
      </w:r>
      <w:r w:rsidRPr="00E60528">
        <w:rPr>
          <w:rFonts w:ascii="Abadi" w:hAnsi="Abadi"/>
          <w:b w:val="0"/>
          <w:bCs w:val="0"/>
          <w:spacing w:val="-9"/>
          <w:sz w:val="21"/>
          <w:szCs w:val="21"/>
        </w:rPr>
        <w:t xml:space="preserve"> </w:t>
      </w:r>
      <w:r w:rsidRPr="00E60528">
        <w:rPr>
          <w:rFonts w:ascii="Abadi" w:hAnsi="Abadi"/>
          <w:b w:val="0"/>
          <w:bCs w:val="0"/>
          <w:sz w:val="21"/>
          <w:szCs w:val="21"/>
        </w:rPr>
        <w:t>esencia</w:t>
      </w:r>
      <w:r w:rsidRPr="00E60528">
        <w:rPr>
          <w:rFonts w:ascii="Abadi" w:hAnsi="Abadi"/>
          <w:b w:val="0"/>
          <w:bCs w:val="0"/>
          <w:spacing w:val="-12"/>
          <w:sz w:val="21"/>
          <w:szCs w:val="21"/>
        </w:rPr>
        <w:t xml:space="preserve"> </w:t>
      </w:r>
      <w:r w:rsidRPr="00E60528">
        <w:rPr>
          <w:rFonts w:ascii="Abadi" w:hAnsi="Abadi"/>
          <w:b w:val="0"/>
          <w:bCs w:val="0"/>
          <w:sz w:val="21"/>
          <w:szCs w:val="21"/>
        </w:rPr>
        <w:t>en</w:t>
      </w:r>
      <w:r w:rsidRPr="00E60528">
        <w:rPr>
          <w:rFonts w:ascii="Abadi" w:hAnsi="Abadi"/>
          <w:b w:val="0"/>
          <w:bCs w:val="0"/>
          <w:spacing w:val="-9"/>
          <w:sz w:val="21"/>
          <w:szCs w:val="21"/>
        </w:rPr>
        <w:t xml:space="preserve"> </w:t>
      </w:r>
      <w:r w:rsidRPr="00E60528">
        <w:rPr>
          <w:rFonts w:ascii="Abadi" w:hAnsi="Abadi"/>
          <w:b w:val="0"/>
          <w:bCs w:val="0"/>
          <w:sz w:val="21"/>
          <w:szCs w:val="21"/>
        </w:rPr>
        <w:t>la</w:t>
      </w:r>
      <w:r w:rsidRPr="00E60528">
        <w:rPr>
          <w:rFonts w:ascii="Abadi" w:hAnsi="Abadi"/>
          <w:b w:val="0"/>
          <w:bCs w:val="0"/>
          <w:spacing w:val="-10"/>
          <w:sz w:val="21"/>
          <w:szCs w:val="21"/>
        </w:rPr>
        <w:t xml:space="preserve"> </w:t>
      </w:r>
      <w:r w:rsidRPr="00E60528">
        <w:rPr>
          <w:rFonts w:ascii="Abadi" w:hAnsi="Abadi"/>
          <w:b w:val="0"/>
          <w:bCs w:val="0"/>
          <w:sz w:val="21"/>
          <w:szCs w:val="21"/>
        </w:rPr>
        <w:t>necesidad</w:t>
      </w:r>
      <w:r w:rsidRPr="00E60528">
        <w:rPr>
          <w:rFonts w:ascii="Abadi" w:hAnsi="Abadi"/>
          <w:b w:val="0"/>
          <w:bCs w:val="0"/>
          <w:spacing w:val="-9"/>
          <w:sz w:val="21"/>
          <w:szCs w:val="21"/>
        </w:rPr>
        <w:t xml:space="preserve"> </w:t>
      </w:r>
      <w:r w:rsidRPr="00E60528">
        <w:rPr>
          <w:rFonts w:ascii="Abadi" w:hAnsi="Abadi"/>
          <w:b w:val="0"/>
          <w:bCs w:val="0"/>
          <w:sz w:val="21"/>
          <w:szCs w:val="21"/>
        </w:rPr>
        <w:t>de</w:t>
      </w:r>
      <w:r w:rsidRPr="00E60528">
        <w:rPr>
          <w:rFonts w:ascii="Abadi" w:hAnsi="Abadi"/>
          <w:b w:val="0"/>
          <w:bCs w:val="0"/>
          <w:spacing w:val="-4"/>
          <w:sz w:val="21"/>
          <w:szCs w:val="21"/>
        </w:rPr>
        <w:t xml:space="preserve"> </w:t>
      </w:r>
      <w:r w:rsidRPr="00E60528">
        <w:rPr>
          <w:rFonts w:ascii="Abadi" w:hAnsi="Abadi"/>
          <w:b w:val="0"/>
          <w:bCs w:val="0"/>
          <w:sz w:val="21"/>
          <w:szCs w:val="21"/>
        </w:rPr>
        <w:t>lograr</w:t>
      </w:r>
      <w:r w:rsidRPr="00E60528">
        <w:rPr>
          <w:rFonts w:ascii="Abadi" w:hAnsi="Abadi"/>
          <w:b w:val="0"/>
          <w:bCs w:val="0"/>
          <w:spacing w:val="-11"/>
          <w:sz w:val="21"/>
          <w:szCs w:val="21"/>
        </w:rPr>
        <w:t xml:space="preserve"> </w:t>
      </w:r>
      <w:r w:rsidRPr="00E60528">
        <w:rPr>
          <w:rFonts w:ascii="Abadi" w:hAnsi="Abadi"/>
          <w:b w:val="0"/>
          <w:bCs w:val="0"/>
          <w:sz w:val="21"/>
          <w:szCs w:val="21"/>
        </w:rPr>
        <w:t>que</w:t>
      </w:r>
      <w:r w:rsidRPr="00E60528">
        <w:rPr>
          <w:rFonts w:ascii="Abadi" w:hAnsi="Abadi"/>
          <w:b w:val="0"/>
          <w:bCs w:val="0"/>
          <w:spacing w:val="-11"/>
          <w:sz w:val="21"/>
          <w:szCs w:val="21"/>
        </w:rPr>
        <w:t xml:space="preserve"> </w:t>
      </w:r>
      <w:r w:rsidRPr="00E60528">
        <w:rPr>
          <w:rFonts w:ascii="Abadi" w:hAnsi="Abadi"/>
          <w:b w:val="0"/>
          <w:bCs w:val="0"/>
          <w:sz w:val="21"/>
          <w:szCs w:val="21"/>
        </w:rPr>
        <w:t>los</w:t>
      </w:r>
      <w:r w:rsidRPr="00E60528">
        <w:rPr>
          <w:rFonts w:ascii="Abadi" w:hAnsi="Abadi"/>
          <w:b w:val="0"/>
          <w:bCs w:val="0"/>
          <w:spacing w:val="-10"/>
          <w:sz w:val="21"/>
          <w:szCs w:val="21"/>
        </w:rPr>
        <w:t xml:space="preserve"> </w:t>
      </w:r>
      <w:r w:rsidRPr="00E60528">
        <w:rPr>
          <w:rFonts w:ascii="Abadi" w:hAnsi="Abadi"/>
          <w:b w:val="0"/>
          <w:bCs w:val="0"/>
          <w:sz w:val="21"/>
          <w:szCs w:val="21"/>
        </w:rPr>
        <w:t>feminicidios sean clasificados como tal, se investiguen con perspectiva de género, se reduzca su impunidad y se implementen estrategias y políticas para su prevención.</w:t>
      </w:r>
    </w:p>
    <w:p w14:paraId="248F5C07" w14:textId="77777777" w:rsidR="00BC783C" w:rsidRPr="00E60528" w:rsidRDefault="00BC783C" w:rsidP="00E60528">
      <w:pPr>
        <w:pStyle w:val="BodyText"/>
        <w:kinsoku w:val="0"/>
        <w:overflowPunct w:val="0"/>
        <w:ind w:right="142"/>
        <w:rPr>
          <w:rFonts w:ascii="Abadi" w:hAnsi="Abadi"/>
          <w:b w:val="0"/>
          <w:bCs w:val="0"/>
          <w:sz w:val="21"/>
          <w:szCs w:val="21"/>
        </w:rPr>
      </w:pPr>
    </w:p>
    <w:p w14:paraId="5AA6DC37" w14:textId="77777777" w:rsidR="002F2954" w:rsidRPr="00E60528" w:rsidRDefault="00BC783C" w:rsidP="00E60528">
      <w:pPr>
        <w:pStyle w:val="BodyText"/>
        <w:kinsoku w:val="0"/>
        <w:overflowPunct w:val="0"/>
        <w:ind w:right="142"/>
        <w:rPr>
          <w:rFonts w:ascii="Abadi" w:hAnsi="Abadi"/>
          <w:b w:val="0"/>
          <w:bCs w:val="0"/>
          <w:sz w:val="21"/>
          <w:szCs w:val="21"/>
        </w:rPr>
      </w:pPr>
      <w:r w:rsidRPr="00E60528">
        <w:rPr>
          <w:rFonts w:ascii="Abadi" w:hAnsi="Abadi"/>
          <w:b w:val="0"/>
          <w:bCs w:val="0"/>
          <w:sz w:val="21"/>
          <w:szCs w:val="21"/>
        </w:rPr>
        <w:t>Los errores en la clasificación del delito se pueden producir por distintos factores, como</w:t>
      </w:r>
      <w:r w:rsidRPr="00E60528">
        <w:rPr>
          <w:rFonts w:ascii="Abadi" w:hAnsi="Abadi"/>
          <w:b w:val="0"/>
          <w:bCs w:val="0"/>
          <w:spacing w:val="-13"/>
          <w:sz w:val="21"/>
          <w:szCs w:val="21"/>
        </w:rPr>
        <w:t xml:space="preserve"> </w:t>
      </w:r>
      <w:r w:rsidRPr="00E60528">
        <w:rPr>
          <w:rFonts w:ascii="Abadi" w:hAnsi="Abadi"/>
          <w:b w:val="0"/>
          <w:bCs w:val="0"/>
          <w:sz w:val="21"/>
          <w:szCs w:val="21"/>
        </w:rPr>
        <w:t>lo</w:t>
      </w:r>
      <w:r w:rsidRPr="00E60528">
        <w:rPr>
          <w:rFonts w:ascii="Abadi" w:hAnsi="Abadi"/>
          <w:b w:val="0"/>
          <w:bCs w:val="0"/>
          <w:spacing w:val="-14"/>
          <w:sz w:val="21"/>
          <w:szCs w:val="21"/>
        </w:rPr>
        <w:t xml:space="preserve"> </w:t>
      </w:r>
      <w:r w:rsidRPr="00E60528">
        <w:rPr>
          <w:rFonts w:ascii="Abadi" w:hAnsi="Abadi"/>
          <w:b w:val="0"/>
          <w:bCs w:val="0"/>
          <w:sz w:val="21"/>
          <w:szCs w:val="21"/>
        </w:rPr>
        <w:t>son</w:t>
      </w:r>
      <w:r w:rsidRPr="00E60528">
        <w:rPr>
          <w:rFonts w:ascii="Abadi" w:hAnsi="Abadi"/>
          <w:b w:val="0"/>
          <w:bCs w:val="0"/>
          <w:spacing w:val="-13"/>
          <w:sz w:val="21"/>
          <w:szCs w:val="21"/>
        </w:rPr>
        <w:t xml:space="preserve"> </w:t>
      </w:r>
      <w:r w:rsidRPr="00E60528">
        <w:rPr>
          <w:rFonts w:ascii="Abadi" w:hAnsi="Abadi"/>
          <w:b w:val="0"/>
          <w:bCs w:val="0"/>
          <w:sz w:val="21"/>
          <w:szCs w:val="21"/>
        </w:rPr>
        <w:t>la</w:t>
      </w:r>
      <w:r w:rsidRPr="00E60528">
        <w:rPr>
          <w:rFonts w:ascii="Abadi" w:hAnsi="Abadi"/>
          <w:b w:val="0"/>
          <w:bCs w:val="0"/>
          <w:spacing w:val="-14"/>
          <w:sz w:val="21"/>
          <w:szCs w:val="21"/>
        </w:rPr>
        <w:t xml:space="preserve"> </w:t>
      </w:r>
      <w:r w:rsidRPr="00E60528">
        <w:rPr>
          <w:rFonts w:ascii="Abadi" w:hAnsi="Abadi"/>
          <w:b w:val="0"/>
          <w:bCs w:val="0"/>
          <w:sz w:val="21"/>
          <w:szCs w:val="21"/>
        </w:rPr>
        <w:t>incapacidad</w:t>
      </w:r>
      <w:r w:rsidRPr="00E60528">
        <w:rPr>
          <w:rFonts w:ascii="Abadi" w:hAnsi="Abadi"/>
          <w:b w:val="0"/>
          <w:bCs w:val="0"/>
          <w:spacing w:val="-13"/>
          <w:sz w:val="21"/>
          <w:szCs w:val="21"/>
        </w:rPr>
        <w:t xml:space="preserve"> </w:t>
      </w:r>
      <w:r w:rsidRPr="00E60528">
        <w:rPr>
          <w:rFonts w:ascii="Abadi" w:hAnsi="Abadi"/>
          <w:b w:val="0"/>
          <w:bCs w:val="0"/>
          <w:sz w:val="21"/>
          <w:szCs w:val="21"/>
        </w:rPr>
        <w:t>institucional</w:t>
      </w:r>
      <w:r w:rsidRPr="00E60528">
        <w:rPr>
          <w:rFonts w:ascii="Abadi" w:hAnsi="Abadi"/>
          <w:b w:val="0"/>
          <w:bCs w:val="0"/>
          <w:spacing w:val="-14"/>
          <w:sz w:val="21"/>
          <w:szCs w:val="21"/>
        </w:rPr>
        <w:t xml:space="preserve"> </w:t>
      </w:r>
      <w:r w:rsidRPr="00E60528">
        <w:rPr>
          <w:rFonts w:ascii="Abadi" w:hAnsi="Abadi"/>
          <w:b w:val="0"/>
          <w:bCs w:val="0"/>
          <w:sz w:val="21"/>
          <w:szCs w:val="21"/>
        </w:rPr>
        <w:t>para</w:t>
      </w:r>
      <w:r w:rsidRPr="00E60528">
        <w:rPr>
          <w:rFonts w:ascii="Abadi" w:hAnsi="Abadi"/>
          <w:b w:val="0"/>
          <w:bCs w:val="0"/>
          <w:spacing w:val="-14"/>
          <w:sz w:val="21"/>
          <w:szCs w:val="21"/>
        </w:rPr>
        <w:t xml:space="preserve"> </w:t>
      </w:r>
      <w:r w:rsidRPr="00E60528">
        <w:rPr>
          <w:rFonts w:ascii="Abadi" w:hAnsi="Abadi"/>
          <w:b w:val="0"/>
          <w:bCs w:val="0"/>
          <w:sz w:val="21"/>
          <w:szCs w:val="21"/>
        </w:rPr>
        <w:t>llevar</w:t>
      </w:r>
      <w:r w:rsidRPr="00E60528">
        <w:rPr>
          <w:rFonts w:ascii="Abadi" w:hAnsi="Abadi"/>
          <w:b w:val="0"/>
          <w:bCs w:val="0"/>
          <w:spacing w:val="-15"/>
          <w:sz w:val="21"/>
          <w:szCs w:val="21"/>
        </w:rPr>
        <w:t xml:space="preserve"> </w:t>
      </w:r>
      <w:r w:rsidRPr="00E60528">
        <w:rPr>
          <w:rFonts w:ascii="Abadi" w:hAnsi="Abadi"/>
          <w:b w:val="0"/>
          <w:bCs w:val="0"/>
          <w:sz w:val="21"/>
          <w:szCs w:val="21"/>
        </w:rPr>
        <w:t>a</w:t>
      </w:r>
      <w:r w:rsidRPr="00E60528">
        <w:rPr>
          <w:rFonts w:ascii="Abadi" w:hAnsi="Abadi"/>
          <w:b w:val="0"/>
          <w:bCs w:val="0"/>
          <w:spacing w:val="-13"/>
          <w:sz w:val="21"/>
          <w:szCs w:val="21"/>
        </w:rPr>
        <w:t xml:space="preserve"> </w:t>
      </w:r>
      <w:r w:rsidRPr="00E60528">
        <w:rPr>
          <w:rFonts w:ascii="Abadi" w:hAnsi="Abadi"/>
          <w:b w:val="0"/>
          <w:bCs w:val="0"/>
          <w:sz w:val="21"/>
          <w:szCs w:val="21"/>
        </w:rPr>
        <w:t>cabo</w:t>
      </w:r>
      <w:r w:rsidRPr="00E60528">
        <w:rPr>
          <w:rFonts w:ascii="Abadi" w:hAnsi="Abadi"/>
          <w:b w:val="0"/>
          <w:bCs w:val="0"/>
          <w:spacing w:val="-13"/>
          <w:sz w:val="21"/>
          <w:szCs w:val="21"/>
        </w:rPr>
        <w:t xml:space="preserve"> </w:t>
      </w:r>
      <w:r w:rsidRPr="00E60528">
        <w:rPr>
          <w:rFonts w:ascii="Abadi" w:hAnsi="Abadi"/>
          <w:b w:val="0"/>
          <w:bCs w:val="0"/>
          <w:sz w:val="21"/>
          <w:szCs w:val="21"/>
        </w:rPr>
        <w:t>el</w:t>
      </w:r>
      <w:r w:rsidRPr="00E60528">
        <w:rPr>
          <w:rFonts w:ascii="Abadi" w:hAnsi="Abadi"/>
          <w:b w:val="0"/>
          <w:bCs w:val="0"/>
          <w:spacing w:val="-14"/>
          <w:sz w:val="21"/>
          <w:szCs w:val="21"/>
        </w:rPr>
        <w:t xml:space="preserve"> </w:t>
      </w:r>
      <w:r w:rsidRPr="00E60528">
        <w:rPr>
          <w:rFonts w:ascii="Abadi" w:hAnsi="Abadi"/>
          <w:b w:val="0"/>
          <w:bCs w:val="0"/>
          <w:sz w:val="21"/>
          <w:szCs w:val="21"/>
        </w:rPr>
        <w:t>debido</w:t>
      </w:r>
      <w:r w:rsidRPr="00E60528">
        <w:rPr>
          <w:rFonts w:ascii="Abadi" w:hAnsi="Abadi"/>
          <w:b w:val="0"/>
          <w:bCs w:val="0"/>
          <w:spacing w:val="-13"/>
          <w:sz w:val="21"/>
          <w:szCs w:val="21"/>
        </w:rPr>
        <w:t xml:space="preserve"> </w:t>
      </w:r>
      <w:r w:rsidRPr="00E60528">
        <w:rPr>
          <w:rFonts w:ascii="Abadi" w:hAnsi="Abadi"/>
          <w:b w:val="0"/>
          <w:bCs w:val="0"/>
          <w:sz w:val="21"/>
          <w:szCs w:val="21"/>
        </w:rPr>
        <w:t>proceso,</w:t>
      </w:r>
      <w:r w:rsidRPr="00E60528">
        <w:rPr>
          <w:rFonts w:ascii="Abadi" w:hAnsi="Abadi"/>
          <w:b w:val="0"/>
          <w:bCs w:val="0"/>
          <w:spacing w:val="-13"/>
          <w:sz w:val="21"/>
          <w:szCs w:val="21"/>
        </w:rPr>
        <w:t xml:space="preserve"> </w:t>
      </w:r>
      <w:r w:rsidRPr="00E60528">
        <w:rPr>
          <w:rFonts w:ascii="Abadi" w:hAnsi="Abadi"/>
          <w:b w:val="0"/>
          <w:bCs w:val="0"/>
          <w:sz w:val="21"/>
          <w:szCs w:val="21"/>
        </w:rPr>
        <w:t>la</w:t>
      </w:r>
      <w:r w:rsidRPr="00E60528">
        <w:rPr>
          <w:rFonts w:ascii="Abadi" w:hAnsi="Abadi"/>
          <w:b w:val="0"/>
          <w:bCs w:val="0"/>
          <w:spacing w:val="-14"/>
          <w:sz w:val="21"/>
          <w:szCs w:val="21"/>
        </w:rPr>
        <w:t xml:space="preserve"> </w:t>
      </w:r>
      <w:r w:rsidRPr="00E60528">
        <w:rPr>
          <w:rFonts w:ascii="Abadi" w:hAnsi="Abadi"/>
          <w:b w:val="0"/>
          <w:bCs w:val="0"/>
          <w:sz w:val="21"/>
          <w:szCs w:val="21"/>
        </w:rPr>
        <w:t>falta de perspectiva</w:t>
      </w:r>
      <w:r w:rsidRPr="00E60528">
        <w:rPr>
          <w:rFonts w:ascii="Abadi" w:hAnsi="Abadi"/>
          <w:b w:val="0"/>
          <w:bCs w:val="0"/>
          <w:spacing w:val="-2"/>
          <w:sz w:val="21"/>
          <w:szCs w:val="21"/>
        </w:rPr>
        <w:t xml:space="preserve"> </w:t>
      </w:r>
      <w:r w:rsidRPr="00E60528">
        <w:rPr>
          <w:rFonts w:ascii="Abadi" w:hAnsi="Abadi"/>
          <w:b w:val="0"/>
          <w:bCs w:val="0"/>
          <w:sz w:val="21"/>
          <w:szCs w:val="21"/>
        </w:rPr>
        <w:t>de</w:t>
      </w:r>
      <w:r w:rsidRPr="00E60528">
        <w:rPr>
          <w:rFonts w:ascii="Abadi" w:hAnsi="Abadi"/>
          <w:b w:val="0"/>
          <w:bCs w:val="0"/>
          <w:spacing w:val="-3"/>
          <w:sz w:val="21"/>
          <w:szCs w:val="21"/>
        </w:rPr>
        <w:t xml:space="preserve"> </w:t>
      </w:r>
      <w:r w:rsidRPr="00E60528">
        <w:rPr>
          <w:rFonts w:ascii="Abadi" w:hAnsi="Abadi"/>
          <w:b w:val="0"/>
          <w:bCs w:val="0"/>
          <w:sz w:val="21"/>
          <w:szCs w:val="21"/>
        </w:rPr>
        <w:t>género</w:t>
      </w:r>
      <w:r w:rsidRPr="00E60528">
        <w:rPr>
          <w:rFonts w:ascii="Abadi" w:hAnsi="Abadi"/>
          <w:b w:val="0"/>
          <w:bCs w:val="0"/>
          <w:spacing w:val="-1"/>
          <w:sz w:val="21"/>
          <w:szCs w:val="21"/>
        </w:rPr>
        <w:t xml:space="preserve"> </w:t>
      </w:r>
      <w:r w:rsidRPr="00E60528">
        <w:rPr>
          <w:rFonts w:ascii="Abadi" w:hAnsi="Abadi"/>
          <w:b w:val="0"/>
          <w:bCs w:val="0"/>
          <w:sz w:val="21"/>
          <w:szCs w:val="21"/>
        </w:rPr>
        <w:t>en las</w:t>
      </w:r>
      <w:r w:rsidRPr="00E60528">
        <w:rPr>
          <w:rFonts w:ascii="Abadi" w:hAnsi="Abadi"/>
          <w:b w:val="0"/>
          <w:bCs w:val="0"/>
          <w:spacing w:val="-1"/>
          <w:sz w:val="21"/>
          <w:szCs w:val="21"/>
        </w:rPr>
        <w:t xml:space="preserve"> </w:t>
      </w:r>
      <w:r w:rsidRPr="00E60528">
        <w:rPr>
          <w:rFonts w:ascii="Abadi" w:hAnsi="Abadi"/>
          <w:b w:val="0"/>
          <w:bCs w:val="0"/>
          <w:sz w:val="21"/>
          <w:szCs w:val="21"/>
        </w:rPr>
        <w:t>investigaciones</w:t>
      </w:r>
      <w:r w:rsidRPr="00E60528">
        <w:rPr>
          <w:rFonts w:ascii="Abadi" w:hAnsi="Abadi"/>
          <w:b w:val="0"/>
          <w:bCs w:val="0"/>
          <w:spacing w:val="-1"/>
          <w:sz w:val="21"/>
          <w:szCs w:val="21"/>
        </w:rPr>
        <w:t xml:space="preserve"> </w:t>
      </w:r>
      <w:r w:rsidRPr="00E60528">
        <w:rPr>
          <w:rFonts w:ascii="Abadi" w:hAnsi="Abadi"/>
          <w:b w:val="0"/>
          <w:bCs w:val="0"/>
          <w:sz w:val="21"/>
          <w:szCs w:val="21"/>
        </w:rPr>
        <w:t>y</w:t>
      </w:r>
      <w:r w:rsidRPr="00E60528">
        <w:rPr>
          <w:rFonts w:ascii="Abadi" w:hAnsi="Abadi"/>
          <w:b w:val="0"/>
          <w:bCs w:val="0"/>
          <w:spacing w:val="-1"/>
          <w:sz w:val="21"/>
          <w:szCs w:val="21"/>
        </w:rPr>
        <w:t xml:space="preserve"> </w:t>
      </w:r>
      <w:r w:rsidRPr="00E60528">
        <w:rPr>
          <w:rFonts w:ascii="Abadi" w:hAnsi="Abadi"/>
          <w:b w:val="0"/>
          <w:bCs w:val="0"/>
          <w:sz w:val="21"/>
          <w:szCs w:val="21"/>
        </w:rPr>
        <w:t>también son consecuencia de la tipificación</w:t>
      </w:r>
      <w:r w:rsidRPr="00E60528">
        <w:rPr>
          <w:rFonts w:ascii="Abadi" w:hAnsi="Abadi"/>
          <w:b w:val="0"/>
          <w:bCs w:val="0"/>
          <w:spacing w:val="-17"/>
          <w:sz w:val="21"/>
          <w:szCs w:val="21"/>
        </w:rPr>
        <w:t xml:space="preserve"> </w:t>
      </w:r>
      <w:r w:rsidRPr="00E60528">
        <w:rPr>
          <w:rFonts w:ascii="Abadi" w:hAnsi="Abadi"/>
          <w:b w:val="0"/>
          <w:bCs w:val="0"/>
          <w:sz w:val="21"/>
          <w:szCs w:val="21"/>
        </w:rPr>
        <w:t>penal</w:t>
      </w:r>
      <w:r w:rsidRPr="00E60528">
        <w:rPr>
          <w:rFonts w:ascii="Abadi" w:hAnsi="Abadi"/>
          <w:b w:val="0"/>
          <w:bCs w:val="0"/>
          <w:spacing w:val="-17"/>
          <w:sz w:val="21"/>
          <w:szCs w:val="21"/>
        </w:rPr>
        <w:t xml:space="preserve"> </w:t>
      </w:r>
      <w:r w:rsidRPr="00E60528">
        <w:rPr>
          <w:rFonts w:ascii="Abadi" w:hAnsi="Abadi"/>
          <w:b w:val="0"/>
          <w:bCs w:val="0"/>
          <w:sz w:val="21"/>
          <w:szCs w:val="21"/>
        </w:rPr>
        <w:t>que</w:t>
      </w:r>
      <w:r w:rsidRPr="00E60528">
        <w:rPr>
          <w:rFonts w:ascii="Abadi" w:hAnsi="Abadi"/>
          <w:b w:val="0"/>
          <w:bCs w:val="0"/>
          <w:spacing w:val="-16"/>
          <w:sz w:val="21"/>
          <w:szCs w:val="21"/>
        </w:rPr>
        <w:t xml:space="preserve"> </w:t>
      </w:r>
      <w:r w:rsidRPr="00E60528">
        <w:rPr>
          <w:rFonts w:ascii="Abadi" w:hAnsi="Abadi"/>
          <w:b w:val="0"/>
          <w:bCs w:val="0"/>
          <w:sz w:val="21"/>
          <w:szCs w:val="21"/>
        </w:rPr>
        <w:t>se</w:t>
      </w:r>
      <w:r w:rsidRPr="00E60528">
        <w:rPr>
          <w:rFonts w:ascii="Abadi" w:hAnsi="Abadi"/>
          <w:b w:val="0"/>
          <w:bCs w:val="0"/>
          <w:spacing w:val="-17"/>
          <w:sz w:val="21"/>
          <w:szCs w:val="21"/>
        </w:rPr>
        <w:t xml:space="preserve"> </w:t>
      </w:r>
      <w:r w:rsidRPr="00E60528">
        <w:rPr>
          <w:rFonts w:ascii="Abadi" w:hAnsi="Abadi"/>
          <w:b w:val="0"/>
          <w:bCs w:val="0"/>
          <w:sz w:val="21"/>
          <w:szCs w:val="21"/>
        </w:rPr>
        <w:t>le</w:t>
      </w:r>
      <w:r w:rsidRPr="00E60528">
        <w:rPr>
          <w:rFonts w:ascii="Abadi" w:hAnsi="Abadi"/>
          <w:b w:val="0"/>
          <w:bCs w:val="0"/>
          <w:spacing w:val="-17"/>
          <w:sz w:val="21"/>
          <w:szCs w:val="21"/>
        </w:rPr>
        <w:t xml:space="preserve"> </w:t>
      </w:r>
      <w:r w:rsidRPr="00E60528">
        <w:rPr>
          <w:rFonts w:ascii="Abadi" w:hAnsi="Abadi"/>
          <w:b w:val="0"/>
          <w:bCs w:val="0"/>
          <w:sz w:val="21"/>
          <w:szCs w:val="21"/>
        </w:rPr>
        <w:t>da</w:t>
      </w:r>
      <w:r w:rsidRPr="00E60528">
        <w:rPr>
          <w:rFonts w:ascii="Abadi" w:hAnsi="Abadi"/>
          <w:b w:val="0"/>
          <w:bCs w:val="0"/>
          <w:spacing w:val="-17"/>
          <w:sz w:val="21"/>
          <w:szCs w:val="21"/>
        </w:rPr>
        <w:t xml:space="preserve"> </w:t>
      </w:r>
      <w:r w:rsidRPr="00E60528">
        <w:rPr>
          <w:rFonts w:ascii="Abadi" w:hAnsi="Abadi"/>
          <w:b w:val="0"/>
          <w:bCs w:val="0"/>
          <w:sz w:val="21"/>
          <w:szCs w:val="21"/>
        </w:rPr>
        <w:t>al</w:t>
      </w:r>
      <w:r w:rsidRPr="00E60528">
        <w:rPr>
          <w:rFonts w:ascii="Abadi" w:hAnsi="Abadi"/>
          <w:b w:val="0"/>
          <w:bCs w:val="0"/>
          <w:spacing w:val="-16"/>
          <w:sz w:val="21"/>
          <w:szCs w:val="21"/>
        </w:rPr>
        <w:t xml:space="preserve"> </w:t>
      </w:r>
      <w:r w:rsidRPr="00E60528">
        <w:rPr>
          <w:rFonts w:ascii="Abadi" w:hAnsi="Abadi"/>
          <w:b w:val="0"/>
          <w:bCs w:val="0"/>
          <w:sz w:val="21"/>
          <w:szCs w:val="21"/>
        </w:rPr>
        <w:t>delito.</w:t>
      </w:r>
      <w:r w:rsidRPr="00E60528">
        <w:rPr>
          <w:rFonts w:ascii="Abadi" w:hAnsi="Abadi"/>
          <w:b w:val="0"/>
          <w:bCs w:val="0"/>
          <w:spacing w:val="-17"/>
          <w:sz w:val="21"/>
          <w:szCs w:val="21"/>
        </w:rPr>
        <w:t xml:space="preserve"> </w:t>
      </w:r>
      <w:r w:rsidRPr="00E60528">
        <w:rPr>
          <w:rFonts w:ascii="Abadi" w:hAnsi="Abadi"/>
          <w:b w:val="0"/>
          <w:bCs w:val="0"/>
          <w:sz w:val="21"/>
          <w:szCs w:val="21"/>
        </w:rPr>
        <w:t>En</w:t>
      </w:r>
      <w:r w:rsidR="002F2954" w:rsidRPr="00E60528">
        <w:rPr>
          <w:rFonts w:ascii="Abadi" w:hAnsi="Abadi"/>
          <w:b w:val="0"/>
          <w:bCs w:val="0"/>
          <w:sz w:val="21"/>
          <w:szCs w:val="21"/>
        </w:rPr>
        <w:t xml:space="preserve"> México,</w:t>
      </w:r>
      <w:r w:rsidR="002F2954" w:rsidRPr="00E60528">
        <w:rPr>
          <w:rFonts w:ascii="Abadi" w:hAnsi="Abadi"/>
          <w:b w:val="0"/>
          <w:bCs w:val="0"/>
          <w:spacing w:val="-16"/>
          <w:sz w:val="21"/>
          <w:szCs w:val="21"/>
        </w:rPr>
        <w:t xml:space="preserve"> </w:t>
      </w:r>
      <w:r w:rsidR="002F2954" w:rsidRPr="00E60528">
        <w:rPr>
          <w:rFonts w:ascii="Abadi" w:hAnsi="Abadi"/>
          <w:b w:val="0"/>
          <w:bCs w:val="0"/>
          <w:sz w:val="21"/>
          <w:szCs w:val="21"/>
        </w:rPr>
        <w:t>la</w:t>
      </w:r>
      <w:r w:rsidR="002F2954" w:rsidRPr="00E60528">
        <w:rPr>
          <w:rFonts w:ascii="Abadi" w:hAnsi="Abadi"/>
          <w:b w:val="0"/>
          <w:bCs w:val="0"/>
          <w:spacing w:val="-17"/>
          <w:sz w:val="21"/>
          <w:szCs w:val="21"/>
        </w:rPr>
        <w:t xml:space="preserve"> </w:t>
      </w:r>
      <w:r w:rsidR="002F2954" w:rsidRPr="00E60528">
        <w:rPr>
          <w:rFonts w:ascii="Abadi" w:hAnsi="Abadi"/>
          <w:b w:val="0"/>
          <w:bCs w:val="0"/>
          <w:sz w:val="21"/>
          <w:szCs w:val="21"/>
        </w:rPr>
        <w:t>tipificación</w:t>
      </w:r>
      <w:r w:rsidR="002F2954" w:rsidRPr="00E60528">
        <w:rPr>
          <w:rFonts w:ascii="Abadi" w:hAnsi="Abadi"/>
          <w:b w:val="0"/>
          <w:bCs w:val="0"/>
          <w:spacing w:val="-17"/>
          <w:sz w:val="21"/>
          <w:szCs w:val="21"/>
        </w:rPr>
        <w:t xml:space="preserve"> </w:t>
      </w:r>
      <w:r w:rsidR="002F2954" w:rsidRPr="00E60528">
        <w:rPr>
          <w:rFonts w:ascii="Abadi" w:hAnsi="Abadi"/>
          <w:b w:val="0"/>
          <w:bCs w:val="0"/>
          <w:sz w:val="21"/>
          <w:szCs w:val="21"/>
        </w:rPr>
        <w:t>penal</w:t>
      </w:r>
      <w:r w:rsidR="002F2954" w:rsidRPr="00E60528">
        <w:rPr>
          <w:rFonts w:ascii="Abadi" w:hAnsi="Abadi"/>
          <w:b w:val="0"/>
          <w:bCs w:val="0"/>
          <w:spacing w:val="-16"/>
          <w:sz w:val="21"/>
          <w:szCs w:val="21"/>
        </w:rPr>
        <w:t xml:space="preserve"> </w:t>
      </w:r>
      <w:r w:rsidR="002F2954" w:rsidRPr="00E60528">
        <w:rPr>
          <w:rFonts w:ascii="Abadi" w:hAnsi="Abadi"/>
          <w:b w:val="0"/>
          <w:bCs w:val="0"/>
          <w:sz w:val="21"/>
          <w:szCs w:val="21"/>
        </w:rPr>
        <w:t>del</w:t>
      </w:r>
      <w:r w:rsidR="002F2954" w:rsidRPr="00E60528">
        <w:rPr>
          <w:rFonts w:ascii="Abadi" w:hAnsi="Abadi"/>
          <w:b w:val="0"/>
          <w:bCs w:val="0"/>
          <w:spacing w:val="-17"/>
          <w:sz w:val="21"/>
          <w:szCs w:val="21"/>
        </w:rPr>
        <w:t xml:space="preserve"> </w:t>
      </w:r>
      <w:r w:rsidR="002F2954" w:rsidRPr="00E60528">
        <w:rPr>
          <w:rFonts w:ascii="Abadi" w:hAnsi="Abadi"/>
          <w:b w:val="0"/>
          <w:bCs w:val="0"/>
          <w:sz w:val="21"/>
          <w:szCs w:val="21"/>
        </w:rPr>
        <w:t>feminicidio en</w:t>
      </w:r>
      <w:r w:rsidR="002F2954" w:rsidRPr="00E60528">
        <w:rPr>
          <w:rFonts w:ascii="Abadi" w:hAnsi="Abadi"/>
          <w:b w:val="0"/>
          <w:bCs w:val="0"/>
          <w:spacing w:val="-7"/>
          <w:sz w:val="21"/>
          <w:szCs w:val="21"/>
        </w:rPr>
        <w:t xml:space="preserve"> </w:t>
      </w:r>
      <w:r w:rsidR="002F2954" w:rsidRPr="00E60528">
        <w:rPr>
          <w:rFonts w:ascii="Abadi" w:hAnsi="Abadi"/>
          <w:b w:val="0"/>
          <w:bCs w:val="0"/>
          <w:sz w:val="21"/>
          <w:szCs w:val="21"/>
        </w:rPr>
        <w:t>las</w:t>
      </w:r>
      <w:r w:rsidR="002F2954" w:rsidRPr="00E60528">
        <w:rPr>
          <w:rFonts w:ascii="Abadi" w:hAnsi="Abadi"/>
          <w:b w:val="0"/>
          <w:bCs w:val="0"/>
          <w:spacing w:val="-10"/>
          <w:sz w:val="21"/>
          <w:szCs w:val="21"/>
        </w:rPr>
        <w:t xml:space="preserve"> </w:t>
      </w:r>
      <w:r w:rsidR="002F2954" w:rsidRPr="00E60528">
        <w:rPr>
          <w:rFonts w:ascii="Abadi" w:hAnsi="Abadi"/>
          <w:b w:val="0"/>
          <w:bCs w:val="0"/>
          <w:sz w:val="21"/>
          <w:szCs w:val="21"/>
        </w:rPr>
        <w:t>entidades</w:t>
      </w:r>
      <w:r w:rsidR="002F2954" w:rsidRPr="00E60528">
        <w:rPr>
          <w:rFonts w:ascii="Abadi" w:hAnsi="Abadi"/>
          <w:b w:val="0"/>
          <w:bCs w:val="0"/>
          <w:spacing w:val="-8"/>
          <w:sz w:val="21"/>
          <w:szCs w:val="21"/>
        </w:rPr>
        <w:t xml:space="preserve"> </w:t>
      </w:r>
      <w:r w:rsidR="002F2954" w:rsidRPr="00E60528">
        <w:rPr>
          <w:rFonts w:ascii="Abadi" w:hAnsi="Abadi"/>
          <w:b w:val="0"/>
          <w:bCs w:val="0"/>
          <w:sz w:val="21"/>
          <w:szCs w:val="21"/>
        </w:rPr>
        <w:t>federativas</w:t>
      </w:r>
      <w:r w:rsidR="002F2954" w:rsidRPr="00E60528">
        <w:rPr>
          <w:rFonts w:ascii="Abadi" w:hAnsi="Abadi"/>
          <w:b w:val="0"/>
          <w:bCs w:val="0"/>
          <w:spacing w:val="-5"/>
          <w:sz w:val="21"/>
          <w:szCs w:val="21"/>
        </w:rPr>
        <w:t xml:space="preserve"> </w:t>
      </w:r>
      <w:r w:rsidR="002F2954" w:rsidRPr="00E60528">
        <w:rPr>
          <w:rFonts w:ascii="Abadi" w:hAnsi="Abadi"/>
          <w:b w:val="0"/>
          <w:bCs w:val="0"/>
          <w:sz w:val="21"/>
          <w:szCs w:val="21"/>
        </w:rPr>
        <w:t>comenzó</w:t>
      </w:r>
      <w:r w:rsidR="002F2954" w:rsidRPr="00E60528">
        <w:rPr>
          <w:rFonts w:ascii="Abadi" w:hAnsi="Abadi"/>
          <w:b w:val="0"/>
          <w:bCs w:val="0"/>
          <w:spacing w:val="-9"/>
          <w:sz w:val="21"/>
          <w:szCs w:val="21"/>
        </w:rPr>
        <w:t xml:space="preserve"> </w:t>
      </w:r>
      <w:r w:rsidR="002F2954" w:rsidRPr="00E60528">
        <w:rPr>
          <w:rFonts w:ascii="Abadi" w:hAnsi="Abadi"/>
          <w:b w:val="0"/>
          <w:bCs w:val="0"/>
          <w:sz w:val="21"/>
          <w:szCs w:val="21"/>
        </w:rPr>
        <w:t>en</w:t>
      </w:r>
      <w:r w:rsidR="002F2954" w:rsidRPr="00E60528">
        <w:rPr>
          <w:rFonts w:ascii="Abadi" w:hAnsi="Abadi"/>
          <w:b w:val="0"/>
          <w:bCs w:val="0"/>
          <w:spacing w:val="-9"/>
          <w:sz w:val="21"/>
          <w:szCs w:val="21"/>
        </w:rPr>
        <w:t xml:space="preserve"> </w:t>
      </w:r>
      <w:r w:rsidR="002F2954" w:rsidRPr="00E60528">
        <w:rPr>
          <w:rFonts w:ascii="Abadi" w:hAnsi="Abadi"/>
          <w:b w:val="0"/>
          <w:bCs w:val="0"/>
          <w:sz w:val="21"/>
          <w:szCs w:val="21"/>
        </w:rPr>
        <w:t>el</w:t>
      </w:r>
      <w:r w:rsidR="002F2954" w:rsidRPr="00E60528">
        <w:rPr>
          <w:rFonts w:ascii="Abadi" w:hAnsi="Abadi"/>
          <w:b w:val="0"/>
          <w:bCs w:val="0"/>
          <w:spacing w:val="-8"/>
          <w:sz w:val="21"/>
          <w:szCs w:val="21"/>
        </w:rPr>
        <w:t xml:space="preserve"> </w:t>
      </w:r>
      <w:r w:rsidR="002F2954" w:rsidRPr="00E60528">
        <w:rPr>
          <w:rFonts w:ascii="Abadi" w:hAnsi="Abadi"/>
          <w:b w:val="0"/>
          <w:bCs w:val="0"/>
          <w:sz w:val="21"/>
          <w:szCs w:val="21"/>
        </w:rPr>
        <w:t>2010</w:t>
      </w:r>
      <w:r w:rsidR="002F2954" w:rsidRPr="00E60528">
        <w:rPr>
          <w:rFonts w:ascii="Abadi" w:hAnsi="Abadi"/>
          <w:b w:val="0"/>
          <w:bCs w:val="0"/>
          <w:spacing w:val="-7"/>
          <w:sz w:val="21"/>
          <w:szCs w:val="21"/>
        </w:rPr>
        <w:t xml:space="preserve"> </w:t>
      </w:r>
      <w:r w:rsidR="002F2954" w:rsidRPr="00E60528">
        <w:rPr>
          <w:rFonts w:ascii="Abadi" w:hAnsi="Abadi"/>
          <w:b w:val="0"/>
          <w:bCs w:val="0"/>
          <w:sz w:val="21"/>
          <w:szCs w:val="21"/>
        </w:rPr>
        <w:t>y</w:t>
      </w:r>
      <w:r w:rsidR="002F2954" w:rsidRPr="00E60528">
        <w:rPr>
          <w:rFonts w:ascii="Abadi" w:hAnsi="Abadi"/>
          <w:b w:val="0"/>
          <w:bCs w:val="0"/>
          <w:spacing w:val="-10"/>
          <w:sz w:val="21"/>
          <w:szCs w:val="21"/>
        </w:rPr>
        <w:t xml:space="preserve"> </w:t>
      </w:r>
      <w:r w:rsidR="002F2954" w:rsidRPr="00E60528">
        <w:rPr>
          <w:rFonts w:ascii="Abadi" w:hAnsi="Abadi"/>
          <w:b w:val="0"/>
          <w:bCs w:val="0"/>
          <w:sz w:val="21"/>
          <w:szCs w:val="21"/>
        </w:rPr>
        <w:t>ha</w:t>
      </w:r>
      <w:r w:rsidR="002F2954" w:rsidRPr="00E60528">
        <w:rPr>
          <w:rFonts w:ascii="Abadi" w:hAnsi="Abadi"/>
          <w:b w:val="0"/>
          <w:bCs w:val="0"/>
          <w:spacing w:val="-7"/>
          <w:sz w:val="21"/>
          <w:szCs w:val="21"/>
        </w:rPr>
        <w:t xml:space="preserve"> </w:t>
      </w:r>
      <w:r w:rsidR="002F2954" w:rsidRPr="00E60528">
        <w:rPr>
          <w:rFonts w:ascii="Abadi" w:hAnsi="Abadi"/>
          <w:b w:val="0"/>
          <w:bCs w:val="0"/>
          <w:sz w:val="21"/>
          <w:szCs w:val="21"/>
        </w:rPr>
        <w:t>sido</w:t>
      </w:r>
      <w:r w:rsidR="002F2954" w:rsidRPr="00E60528">
        <w:rPr>
          <w:rFonts w:ascii="Abadi" w:hAnsi="Abadi"/>
          <w:b w:val="0"/>
          <w:bCs w:val="0"/>
          <w:spacing w:val="-9"/>
          <w:sz w:val="21"/>
          <w:szCs w:val="21"/>
        </w:rPr>
        <w:t xml:space="preserve"> </w:t>
      </w:r>
      <w:r w:rsidR="002F2954" w:rsidRPr="00E60528">
        <w:rPr>
          <w:rFonts w:ascii="Abadi" w:hAnsi="Abadi"/>
          <w:b w:val="0"/>
          <w:bCs w:val="0"/>
          <w:sz w:val="21"/>
          <w:szCs w:val="21"/>
        </w:rPr>
        <w:t>de</w:t>
      </w:r>
      <w:r w:rsidR="002F2954" w:rsidRPr="00E60528">
        <w:rPr>
          <w:rFonts w:ascii="Abadi" w:hAnsi="Abadi"/>
          <w:b w:val="0"/>
          <w:bCs w:val="0"/>
          <w:spacing w:val="-9"/>
          <w:sz w:val="21"/>
          <w:szCs w:val="21"/>
        </w:rPr>
        <w:t xml:space="preserve"> </w:t>
      </w:r>
      <w:r w:rsidR="002F2954" w:rsidRPr="00E60528">
        <w:rPr>
          <w:rFonts w:ascii="Abadi" w:hAnsi="Abadi"/>
          <w:b w:val="0"/>
          <w:bCs w:val="0"/>
          <w:sz w:val="21"/>
          <w:szCs w:val="21"/>
        </w:rPr>
        <w:t>manera</w:t>
      </w:r>
      <w:r w:rsidR="002F2954" w:rsidRPr="00E60528">
        <w:rPr>
          <w:rFonts w:ascii="Abadi" w:hAnsi="Abadi"/>
          <w:b w:val="0"/>
          <w:bCs w:val="0"/>
          <w:spacing w:val="-8"/>
          <w:sz w:val="21"/>
          <w:szCs w:val="21"/>
        </w:rPr>
        <w:t xml:space="preserve"> </w:t>
      </w:r>
      <w:r w:rsidR="002F2954" w:rsidRPr="00E60528">
        <w:rPr>
          <w:rFonts w:ascii="Abadi" w:hAnsi="Abadi"/>
          <w:b w:val="0"/>
          <w:bCs w:val="0"/>
          <w:sz w:val="21"/>
          <w:szCs w:val="21"/>
        </w:rPr>
        <w:t>diferenciada, situación que de acuerdo con Impunidad Cero “</w:t>
      </w:r>
      <w:r w:rsidR="002F2954" w:rsidRPr="00E60528">
        <w:rPr>
          <w:rFonts w:ascii="Abadi" w:hAnsi="Abadi"/>
          <w:b w:val="0"/>
          <w:bCs w:val="0"/>
          <w:i/>
          <w:iCs/>
          <w:sz w:val="21"/>
          <w:szCs w:val="21"/>
        </w:rPr>
        <w:t>afecta la calidad de los datos que reportan las fiscalías y procuradurías respecto a este delito y limitan el análisis del contexto de violencia de género en el país</w:t>
      </w:r>
      <w:r w:rsidR="002F2954" w:rsidRPr="00E60528">
        <w:rPr>
          <w:rFonts w:ascii="Abadi" w:hAnsi="Abadi"/>
          <w:b w:val="0"/>
          <w:bCs w:val="0"/>
          <w:sz w:val="21"/>
          <w:szCs w:val="21"/>
        </w:rPr>
        <w:t>” (2022, p.14).</w:t>
      </w:r>
    </w:p>
    <w:p w14:paraId="4E5B0624" w14:textId="77777777" w:rsidR="002F2954" w:rsidRPr="00E60528" w:rsidRDefault="002F2954" w:rsidP="00E60528">
      <w:pPr>
        <w:pStyle w:val="BodyText"/>
        <w:kinsoku w:val="0"/>
        <w:overflowPunct w:val="0"/>
        <w:spacing w:before="11"/>
        <w:ind w:right="142"/>
        <w:rPr>
          <w:rFonts w:ascii="Abadi" w:hAnsi="Abadi"/>
          <w:b w:val="0"/>
          <w:bCs w:val="0"/>
          <w:sz w:val="21"/>
          <w:szCs w:val="21"/>
        </w:rPr>
      </w:pPr>
    </w:p>
    <w:p w14:paraId="15077CF4" w14:textId="77777777" w:rsidR="002F2954" w:rsidRPr="00E60528" w:rsidRDefault="002F2954" w:rsidP="00E60528">
      <w:pPr>
        <w:pStyle w:val="BodyText"/>
        <w:kinsoku w:val="0"/>
        <w:overflowPunct w:val="0"/>
        <w:ind w:right="142"/>
        <w:rPr>
          <w:rFonts w:ascii="Abadi" w:hAnsi="Abadi"/>
          <w:b w:val="0"/>
          <w:bCs w:val="0"/>
          <w:spacing w:val="-2"/>
          <w:position w:val="8"/>
          <w:sz w:val="21"/>
          <w:szCs w:val="21"/>
        </w:rPr>
      </w:pPr>
      <w:r w:rsidRPr="00E60528">
        <w:rPr>
          <w:rFonts w:ascii="Abadi" w:hAnsi="Abadi"/>
          <w:b w:val="0"/>
          <w:bCs w:val="0"/>
          <w:sz w:val="21"/>
          <w:szCs w:val="21"/>
        </w:rPr>
        <w:t>Sobre</w:t>
      </w:r>
      <w:r w:rsidRPr="00E60528">
        <w:rPr>
          <w:rFonts w:ascii="Abadi" w:hAnsi="Abadi"/>
          <w:b w:val="0"/>
          <w:bCs w:val="0"/>
          <w:spacing w:val="-12"/>
          <w:sz w:val="21"/>
          <w:szCs w:val="21"/>
        </w:rPr>
        <w:t xml:space="preserve"> </w:t>
      </w:r>
      <w:r w:rsidRPr="00E60528">
        <w:rPr>
          <w:rFonts w:ascii="Abadi" w:hAnsi="Abadi"/>
          <w:b w:val="0"/>
          <w:bCs w:val="0"/>
          <w:sz w:val="21"/>
          <w:szCs w:val="21"/>
        </w:rPr>
        <w:t>lo</w:t>
      </w:r>
      <w:r w:rsidRPr="00E60528">
        <w:rPr>
          <w:rFonts w:ascii="Abadi" w:hAnsi="Abadi"/>
          <w:b w:val="0"/>
          <w:bCs w:val="0"/>
          <w:spacing w:val="-12"/>
          <w:sz w:val="21"/>
          <w:szCs w:val="21"/>
        </w:rPr>
        <w:t xml:space="preserve"> </w:t>
      </w:r>
      <w:r w:rsidRPr="00E60528">
        <w:rPr>
          <w:rFonts w:ascii="Abadi" w:hAnsi="Abadi"/>
          <w:b w:val="0"/>
          <w:bCs w:val="0"/>
          <w:sz w:val="21"/>
          <w:szCs w:val="21"/>
        </w:rPr>
        <w:t>anterior,</w:t>
      </w:r>
      <w:r w:rsidRPr="00E60528">
        <w:rPr>
          <w:rFonts w:ascii="Abadi" w:hAnsi="Abadi"/>
          <w:b w:val="0"/>
          <w:bCs w:val="0"/>
          <w:spacing w:val="-13"/>
          <w:sz w:val="21"/>
          <w:szCs w:val="21"/>
        </w:rPr>
        <w:t xml:space="preserve"> </w:t>
      </w:r>
      <w:r w:rsidRPr="00E60528">
        <w:rPr>
          <w:rFonts w:ascii="Abadi" w:hAnsi="Abadi"/>
          <w:b w:val="0"/>
          <w:bCs w:val="0"/>
          <w:sz w:val="21"/>
          <w:szCs w:val="21"/>
        </w:rPr>
        <w:t>el</w:t>
      </w:r>
      <w:r w:rsidRPr="00E60528">
        <w:rPr>
          <w:rFonts w:ascii="Abadi" w:hAnsi="Abadi"/>
          <w:b w:val="0"/>
          <w:bCs w:val="0"/>
          <w:spacing w:val="-11"/>
          <w:sz w:val="21"/>
          <w:szCs w:val="21"/>
        </w:rPr>
        <w:t xml:space="preserve"> </w:t>
      </w:r>
      <w:r w:rsidRPr="00E60528">
        <w:rPr>
          <w:rFonts w:ascii="Abadi" w:hAnsi="Abadi"/>
          <w:b w:val="0"/>
          <w:bCs w:val="0"/>
          <w:sz w:val="21"/>
          <w:szCs w:val="21"/>
        </w:rPr>
        <w:t>Instituto</w:t>
      </w:r>
      <w:r w:rsidRPr="00E60528">
        <w:rPr>
          <w:rFonts w:ascii="Abadi" w:hAnsi="Abadi"/>
          <w:b w:val="0"/>
          <w:bCs w:val="0"/>
          <w:spacing w:val="-11"/>
          <w:sz w:val="21"/>
          <w:szCs w:val="21"/>
        </w:rPr>
        <w:t xml:space="preserve"> </w:t>
      </w:r>
      <w:r w:rsidRPr="00E60528">
        <w:rPr>
          <w:rFonts w:ascii="Abadi" w:hAnsi="Abadi"/>
          <w:b w:val="0"/>
          <w:bCs w:val="0"/>
          <w:sz w:val="21"/>
          <w:szCs w:val="21"/>
        </w:rPr>
        <w:t>Nacional</w:t>
      </w:r>
      <w:r w:rsidRPr="00E60528">
        <w:rPr>
          <w:rFonts w:ascii="Abadi" w:hAnsi="Abadi"/>
          <w:b w:val="0"/>
          <w:bCs w:val="0"/>
          <w:spacing w:val="-13"/>
          <w:sz w:val="21"/>
          <w:szCs w:val="21"/>
        </w:rPr>
        <w:t xml:space="preserve"> </w:t>
      </w:r>
      <w:r w:rsidRPr="00E60528">
        <w:rPr>
          <w:rFonts w:ascii="Abadi" w:hAnsi="Abadi"/>
          <w:b w:val="0"/>
          <w:bCs w:val="0"/>
          <w:sz w:val="21"/>
          <w:szCs w:val="21"/>
        </w:rPr>
        <w:t>de</w:t>
      </w:r>
      <w:r w:rsidRPr="00E60528">
        <w:rPr>
          <w:rFonts w:ascii="Abadi" w:hAnsi="Abadi"/>
          <w:b w:val="0"/>
          <w:bCs w:val="0"/>
          <w:spacing w:val="-12"/>
          <w:sz w:val="21"/>
          <w:szCs w:val="21"/>
        </w:rPr>
        <w:t xml:space="preserve"> </w:t>
      </w:r>
      <w:r w:rsidRPr="00E60528">
        <w:rPr>
          <w:rFonts w:ascii="Abadi" w:hAnsi="Abadi"/>
          <w:b w:val="0"/>
          <w:bCs w:val="0"/>
          <w:sz w:val="21"/>
          <w:szCs w:val="21"/>
        </w:rPr>
        <w:t>las</w:t>
      </w:r>
      <w:r w:rsidRPr="00E60528">
        <w:rPr>
          <w:rFonts w:ascii="Abadi" w:hAnsi="Abadi"/>
          <w:b w:val="0"/>
          <w:bCs w:val="0"/>
          <w:spacing w:val="-14"/>
          <w:sz w:val="21"/>
          <w:szCs w:val="21"/>
        </w:rPr>
        <w:t xml:space="preserve"> </w:t>
      </w:r>
      <w:r w:rsidRPr="00E60528">
        <w:rPr>
          <w:rFonts w:ascii="Abadi" w:hAnsi="Abadi"/>
          <w:b w:val="0"/>
          <w:bCs w:val="0"/>
          <w:sz w:val="21"/>
          <w:szCs w:val="21"/>
        </w:rPr>
        <w:t>Mujeres</w:t>
      </w:r>
      <w:r w:rsidRPr="00E60528">
        <w:rPr>
          <w:rFonts w:ascii="Abadi" w:hAnsi="Abadi"/>
          <w:b w:val="0"/>
          <w:bCs w:val="0"/>
          <w:spacing w:val="-10"/>
          <w:sz w:val="21"/>
          <w:szCs w:val="21"/>
        </w:rPr>
        <w:t xml:space="preserve"> </w:t>
      </w:r>
      <w:r w:rsidRPr="00E60528">
        <w:rPr>
          <w:rFonts w:ascii="Abadi" w:hAnsi="Abadi"/>
          <w:b w:val="0"/>
          <w:bCs w:val="0"/>
          <w:sz w:val="21"/>
          <w:szCs w:val="21"/>
        </w:rPr>
        <w:t>(INMUJERES)</w:t>
      </w:r>
      <w:r w:rsidRPr="00E60528">
        <w:rPr>
          <w:rFonts w:ascii="Abadi" w:hAnsi="Abadi"/>
          <w:b w:val="0"/>
          <w:bCs w:val="0"/>
          <w:spacing w:val="-11"/>
          <w:sz w:val="21"/>
          <w:szCs w:val="21"/>
        </w:rPr>
        <w:t xml:space="preserve"> </w:t>
      </w:r>
      <w:r w:rsidRPr="00E60528">
        <w:rPr>
          <w:rFonts w:ascii="Abadi" w:hAnsi="Abadi"/>
          <w:b w:val="0"/>
          <w:bCs w:val="0"/>
          <w:sz w:val="21"/>
          <w:szCs w:val="21"/>
        </w:rPr>
        <w:t>y</w:t>
      </w:r>
      <w:r w:rsidRPr="00E60528">
        <w:rPr>
          <w:rFonts w:ascii="Abadi" w:hAnsi="Abadi"/>
          <w:b w:val="0"/>
          <w:bCs w:val="0"/>
          <w:spacing w:val="-10"/>
          <w:sz w:val="21"/>
          <w:szCs w:val="21"/>
        </w:rPr>
        <w:t xml:space="preserve"> </w:t>
      </w:r>
      <w:r w:rsidRPr="00E60528">
        <w:rPr>
          <w:rFonts w:ascii="Abadi" w:hAnsi="Abadi"/>
          <w:b w:val="0"/>
          <w:bCs w:val="0"/>
          <w:sz w:val="21"/>
          <w:szCs w:val="21"/>
        </w:rPr>
        <w:t>la</w:t>
      </w:r>
      <w:r w:rsidRPr="00E60528">
        <w:rPr>
          <w:rFonts w:ascii="Abadi" w:hAnsi="Abadi"/>
          <w:b w:val="0"/>
          <w:bCs w:val="0"/>
          <w:spacing w:val="-12"/>
          <w:sz w:val="21"/>
          <w:szCs w:val="21"/>
        </w:rPr>
        <w:t xml:space="preserve"> </w:t>
      </w:r>
      <w:r w:rsidRPr="00E60528">
        <w:rPr>
          <w:rFonts w:ascii="Abadi" w:hAnsi="Abadi"/>
          <w:b w:val="0"/>
          <w:bCs w:val="0"/>
          <w:sz w:val="21"/>
          <w:szCs w:val="21"/>
        </w:rPr>
        <w:t>CONAVIM, han</w:t>
      </w:r>
      <w:r w:rsidRPr="00E60528">
        <w:rPr>
          <w:rFonts w:ascii="Abadi" w:hAnsi="Abadi"/>
          <w:b w:val="0"/>
          <w:bCs w:val="0"/>
          <w:spacing w:val="-3"/>
          <w:sz w:val="21"/>
          <w:szCs w:val="21"/>
        </w:rPr>
        <w:t xml:space="preserve"> </w:t>
      </w:r>
      <w:r w:rsidRPr="00E60528">
        <w:rPr>
          <w:rFonts w:ascii="Abadi" w:hAnsi="Abadi"/>
          <w:b w:val="0"/>
          <w:bCs w:val="0"/>
          <w:sz w:val="21"/>
          <w:szCs w:val="21"/>
        </w:rPr>
        <w:t>manifestado</w:t>
      </w:r>
      <w:r w:rsidRPr="00E60528">
        <w:rPr>
          <w:rFonts w:ascii="Abadi" w:hAnsi="Abadi"/>
          <w:b w:val="0"/>
          <w:bCs w:val="0"/>
          <w:spacing w:val="-4"/>
          <w:sz w:val="21"/>
          <w:szCs w:val="21"/>
        </w:rPr>
        <w:t xml:space="preserve"> </w:t>
      </w:r>
      <w:r w:rsidRPr="00E60528">
        <w:rPr>
          <w:rFonts w:ascii="Abadi" w:hAnsi="Abadi"/>
          <w:b w:val="0"/>
          <w:bCs w:val="0"/>
          <w:sz w:val="21"/>
          <w:szCs w:val="21"/>
        </w:rPr>
        <w:t>que</w:t>
      </w:r>
      <w:r w:rsidRPr="00E60528">
        <w:rPr>
          <w:rFonts w:ascii="Abadi" w:hAnsi="Abadi"/>
          <w:b w:val="0"/>
          <w:bCs w:val="0"/>
          <w:spacing w:val="-4"/>
          <w:sz w:val="21"/>
          <w:szCs w:val="21"/>
        </w:rPr>
        <w:t xml:space="preserve"> </w:t>
      </w:r>
      <w:r w:rsidRPr="00E60528">
        <w:rPr>
          <w:rFonts w:ascii="Abadi" w:hAnsi="Abadi"/>
          <w:b w:val="0"/>
          <w:bCs w:val="0"/>
          <w:sz w:val="21"/>
          <w:szCs w:val="21"/>
        </w:rPr>
        <w:t>en</w:t>
      </w:r>
      <w:r w:rsidRPr="00E60528">
        <w:rPr>
          <w:rFonts w:ascii="Abadi" w:hAnsi="Abadi"/>
          <w:b w:val="0"/>
          <w:bCs w:val="0"/>
          <w:spacing w:val="-1"/>
          <w:sz w:val="21"/>
          <w:szCs w:val="21"/>
        </w:rPr>
        <w:t xml:space="preserve"> </w:t>
      </w:r>
      <w:r w:rsidRPr="00E60528">
        <w:rPr>
          <w:rFonts w:ascii="Abadi" w:hAnsi="Abadi"/>
          <w:b w:val="0"/>
          <w:bCs w:val="0"/>
          <w:sz w:val="21"/>
          <w:szCs w:val="21"/>
        </w:rPr>
        <w:t>algunos</w:t>
      </w:r>
      <w:r w:rsidRPr="00E60528">
        <w:rPr>
          <w:rFonts w:ascii="Abadi" w:hAnsi="Abadi"/>
          <w:b w:val="0"/>
          <w:bCs w:val="0"/>
          <w:spacing w:val="-2"/>
          <w:sz w:val="21"/>
          <w:szCs w:val="21"/>
        </w:rPr>
        <w:t xml:space="preserve"> </w:t>
      </w:r>
      <w:r w:rsidRPr="00E60528">
        <w:rPr>
          <w:rFonts w:ascii="Abadi" w:hAnsi="Abadi"/>
          <w:b w:val="0"/>
          <w:bCs w:val="0"/>
          <w:sz w:val="21"/>
          <w:szCs w:val="21"/>
        </w:rPr>
        <w:t>casos</w:t>
      </w:r>
      <w:r w:rsidRPr="00E60528">
        <w:rPr>
          <w:rFonts w:ascii="Abadi" w:hAnsi="Abadi"/>
          <w:b w:val="0"/>
          <w:bCs w:val="0"/>
          <w:spacing w:val="-2"/>
          <w:sz w:val="21"/>
          <w:szCs w:val="21"/>
        </w:rPr>
        <w:t xml:space="preserve"> </w:t>
      </w:r>
      <w:r w:rsidRPr="00E60528">
        <w:rPr>
          <w:rFonts w:ascii="Abadi" w:hAnsi="Abadi"/>
          <w:b w:val="0"/>
          <w:bCs w:val="0"/>
          <w:sz w:val="21"/>
          <w:szCs w:val="21"/>
        </w:rPr>
        <w:t>los</w:t>
      </w:r>
      <w:r w:rsidRPr="00E60528">
        <w:rPr>
          <w:rFonts w:ascii="Abadi" w:hAnsi="Abadi"/>
          <w:b w:val="0"/>
          <w:bCs w:val="0"/>
          <w:spacing w:val="-2"/>
          <w:sz w:val="21"/>
          <w:szCs w:val="21"/>
        </w:rPr>
        <w:t xml:space="preserve"> </w:t>
      </w:r>
      <w:r w:rsidRPr="00E60528">
        <w:rPr>
          <w:rFonts w:ascii="Abadi" w:hAnsi="Abadi"/>
          <w:b w:val="0"/>
          <w:bCs w:val="0"/>
          <w:sz w:val="21"/>
          <w:szCs w:val="21"/>
        </w:rPr>
        <w:t>tipos</w:t>
      </w:r>
      <w:r w:rsidRPr="00E60528">
        <w:rPr>
          <w:rFonts w:ascii="Abadi" w:hAnsi="Abadi"/>
          <w:b w:val="0"/>
          <w:bCs w:val="0"/>
          <w:spacing w:val="-2"/>
          <w:sz w:val="21"/>
          <w:szCs w:val="21"/>
        </w:rPr>
        <w:t xml:space="preserve"> </w:t>
      </w:r>
      <w:r w:rsidRPr="00E60528">
        <w:rPr>
          <w:rFonts w:ascii="Abadi" w:hAnsi="Abadi"/>
          <w:b w:val="0"/>
          <w:bCs w:val="0"/>
          <w:sz w:val="21"/>
          <w:szCs w:val="21"/>
        </w:rPr>
        <w:t>penales</w:t>
      </w:r>
      <w:r w:rsidRPr="00E60528">
        <w:rPr>
          <w:rFonts w:ascii="Abadi" w:hAnsi="Abadi"/>
          <w:b w:val="0"/>
          <w:bCs w:val="0"/>
          <w:spacing w:val="-4"/>
          <w:sz w:val="21"/>
          <w:szCs w:val="21"/>
        </w:rPr>
        <w:t xml:space="preserve"> </w:t>
      </w:r>
      <w:r w:rsidRPr="00E60528">
        <w:rPr>
          <w:rFonts w:ascii="Abadi" w:hAnsi="Abadi"/>
          <w:b w:val="0"/>
          <w:bCs w:val="0"/>
          <w:sz w:val="21"/>
          <w:szCs w:val="21"/>
        </w:rPr>
        <w:t>del</w:t>
      </w:r>
      <w:r w:rsidRPr="00E60528">
        <w:rPr>
          <w:rFonts w:ascii="Abadi" w:hAnsi="Abadi"/>
          <w:b w:val="0"/>
          <w:bCs w:val="0"/>
          <w:spacing w:val="-2"/>
          <w:sz w:val="21"/>
          <w:szCs w:val="21"/>
        </w:rPr>
        <w:t xml:space="preserve"> </w:t>
      </w:r>
      <w:r w:rsidRPr="00E60528">
        <w:rPr>
          <w:rFonts w:ascii="Abadi" w:hAnsi="Abadi"/>
          <w:b w:val="0"/>
          <w:bCs w:val="0"/>
          <w:sz w:val="21"/>
          <w:szCs w:val="21"/>
        </w:rPr>
        <w:t>feminicidio</w:t>
      </w:r>
      <w:r w:rsidRPr="00E60528">
        <w:rPr>
          <w:rFonts w:ascii="Abadi" w:hAnsi="Abadi"/>
          <w:b w:val="0"/>
          <w:bCs w:val="0"/>
          <w:spacing w:val="-1"/>
          <w:sz w:val="21"/>
          <w:szCs w:val="21"/>
        </w:rPr>
        <w:t xml:space="preserve"> </w:t>
      </w:r>
      <w:r w:rsidRPr="00E60528">
        <w:rPr>
          <w:rFonts w:ascii="Abadi" w:hAnsi="Abadi"/>
          <w:b w:val="0"/>
          <w:bCs w:val="0"/>
          <w:sz w:val="21"/>
          <w:szCs w:val="21"/>
        </w:rPr>
        <w:t>en</w:t>
      </w:r>
      <w:r w:rsidRPr="00E60528">
        <w:rPr>
          <w:rFonts w:ascii="Abadi" w:hAnsi="Abadi"/>
          <w:b w:val="0"/>
          <w:bCs w:val="0"/>
          <w:spacing w:val="-4"/>
          <w:sz w:val="21"/>
          <w:szCs w:val="21"/>
        </w:rPr>
        <w:t xml:space="preserve"> </w:t>
      </w:r>
      <w:r w:rsidRPr="00E60528">
        <w:rPr>
          <w:rFonts w:ascii="Abadi" w:hAnsi="Abadi"/>
          <w:b w:val="0"/>
          <w:bCs w:val="0"/>
          <w:sz w:val="21"/>
          <w:szCs w:val="21"/>
        </w:rPr>
        <w:t>nuestro país contienen elementos normativos que resultan “</w:t>
      </w:r>
      <w:r w:rsidRPr="00E60528">
        <w:rPr>
          <w:rFonts w:ascii="Abadi" w:hAnsi="Abadi"/>
          <w:b w:val="0"/>
          <w:bCs w:val="0"/>
          <w:i/>
          <w:iCs/>
          <w:sz w:val="21"/>
          <w:szCs w:val="21"/>
        </w:rPr>
        <w:t>técnicamente inadecuados o, que incluso, son contrarios a la finalidad perseguida</w:t>
      </w:r>
      <w:r w:rsidRPr="00E60528">
        <w:rPr>
          <w:rFonts w:ascii="Abadi" w:hAnsi="Abadi"/>
          <w:b w:val="0"/>
          <w:bCs w:val="0"/>
          <w:sz w:val="21"/>
          <w:szCs w:val="21"/>
        </w:rPr>
        <w:t>”, tales como: no haberse constituido inicialmente como un delito autónomo</w:t>
      </w:r>
      <w:r w:rsidRPr="00E60528">
        <w:rPr>
          <w:rStyle w:val="FootnoteReference"/>
          <w:rFonts w:ascii="Abadi" w:hAnsi="Abadi"/>
          <w:b w:val="0"/>
          <w:bCs w:val="0"/>
          <w:sz w:val="21"/>
          <w:szCs w:val="21"/>
        </w:rPr>
        <w:footnoteReference w:id="122"/>
      </w:r>
      <w:r w:rsidRPr="00E60528">
        <w:rPr>
          <w:rFonts w:ascii="Abadi" w:hAnsi="Abadi"/>
          <w:b w:val="0"/>
          <w:bCs w:val="0"/>
          <w:sz w:val="21"/>
          <w:szCs w:val="21"/>
        </w:rPr>
        <w:t>, no contener elementos objetivos para identificar las razones de género que lo originan, no expresar con claridad las circunstancias a través de las cuales se materializa y sus agravantes, así como no establecer las obligaciones que tienen las autoridades de investigar con</w:t>
      </w:r>
      <w:r w:rsidRPr="00E60528">
        <w:rPr>
          <w:rFonts w:ascii="Abadi" w:hAnsi="Abadi"/>
          <w:b w:val="0"/>
          <w:bCs w:val="0"/>
          <w:spacing w:val="-15"/>
          <w:sz w:val="21"/>
          <w:szCs w:val="21"/>
        </w:rPr>
        <w:t xml:space="preserve"> </w:t>
      </w:r>
      <w:r w:rsidRPr="00E60528">
        <w:rPr>
          <w:rFonts w:ascii="Abadi" w:hAnsi="Abadi"/>
          <w:b w:val="0"/>
          <w:bCs w:val="0"/>
          <w:sz w:val="21"/>
          <w:szCs w:val="21"/>
        </w:rPr>
        <w:t>perspectiva</w:t>
      </w:r>
      <w:r w:rsidRPr="00E60528">
        <w:rPr>
          <w:rFonts w:ascii="Abadi" w:hAnsi="Abadi"/>
          <w:b w:val="0"/>
          <w:bCs w:val="0"/>
          <w:spacing w:val="-14"/>
          <w:sz w:val="21"/>
          <w:szCs w:val="21"/>
        </w:rPr>
        <w:t xml:space="preserve"> </w:t>
      </w:r>
      <w:r w:rsidRPr="00E60528">
        <w:rPr>
          <w:rFonts w:ascii="Abadi" w:hAnsi="Abadi"/>
          <w:b w:val="0"/>
          <w:bCs w:val="0"/>
          <w:sz w:val="21"/>
          <w:szCs w:val="21"/>
        </w:rPr>
        <w:t>de</w:t>
      </w:r>
      <w:r w:rsidRPr="00E60528">
        <w:rPr>
          <w:rFonts w:ascii="Abadi" w:hAnsi="Abadi"/>
          <w:b w:val="0"/>
          <w:bCs w:val="0"/>
          <w:spacing w:val="-14"/>
          <w:sz w:val="21"/>
          <w:szCs w:val="21"/>
        </w:rPr>
        <w:t xml:space="preserve"> </w:t>
      </w:r>
      <w:r w:rsidRPr="00E60528">
        <w:rPr>
          <w:rFonts w:ascii="Abadi" w:hAnsi="Abadi"/>
          <w:b w:val="0"/>
          <w:bCs w:val="0"/>
          <w:sz w:val="21"/>
          <w:szCs w:val="21"/>
        </w:rPr>
        <w:t>género</w:t>
      </w:r>
      <w:r w:rsidRPr="00E60528">
        <w:rPr>
          <w:rFonts w:ascii="Abadi" w:hAnsi="Abadi"/>
          <w:b w:val="0"/>
          <w:bCs w:val="0"/>
          <w:spacing w:val="-15"/>
          <w:sz w:val="21"/>
          <w:szCs w:val="21"/>
        </w:rPr>
        <w:t xml:space="preserve"> </w:t>
      </w:r>
      <w:r w:rsidRPr="00E60528">
        <w:rPr>
          <w:rFonts w:ascii="Abadi" w:hAnsi="Abadi"/>
          <w:b w:val="0"/>
          <w:bCs w:val="0"/>
          <w:sz w:val="21"/>
          <w:szCs w:val="21"/>
        </w:rPr>
        <w:t>y</w:t>
      </w:r>
      <w:r w:rsidRPr="00E60528">
        <w:rPr>
          <w:rFonts w:ascii="Abadi" w:hAnsi="Abadi"/>
          <w:b w:val="0"/>
          <w:bCs w:val="0"/>
          <w:spacing w:val="-15"/>
          <w:sz w:val="21"/>
          <w:szCs w:val="21"/>
        </w:rPr>
        <w:t xml:space="preserve"> </w:t>
      </w:r>
      <w:r w:rsidRPr="00E60528">
        <w:rPr>
          <w:rFonts w:ascii="Abadi" w:hAnsi="Abadi"/>
          <w:b w:val="0"/>
          <w:bCs w:val="0"/>
          <w:sz w:val="21"/>
          <w:szCs w:val="21"/>
        </w:rPr>
        <w:t>reparar</w:t>
      </w:r>
      <w:r w:rsidRPr="00E60528">
        <w:rPr>
          <w:rFonts w:ascii="Abadi" w:hAnsi="Abadi"/>
          <w:b w:val="0"/>
          <w:bCs w:val="0"/>
          <w:spacing w:val="-15"/>
          <w:sz w:val="21"/>
          <w:szCs w:val="21"/>
        </w:rPr>
        <w:t xml:space="preserve"> </w:t>
      </w:r>
      <w:r w:rsidRPr="00E60528">
        <w:rPr>
          <w:rFonts w:ascii="Abadi" w:hAnsi="Abadi"/>
          <w:b w:val="0"/>
          <w:bCs w:val="0"/>
          <w:sz w:val="21"/>
          <w:szCs w:val="21"/>
        </w:rPr>
        <w:t>de</w:t>
      </w:r>
      <w:r w:rsidRPr="00E60528">
        <w:rPr>
          <w:rFonts w:ascii="Abadi" w:hAnsi="Abadi"/>
          <w:b w:val="0"/>
          <w:bCs w:val="0"/>
          <w:spacing w:val="-17"/>
          <w:sz w:val="21"/>
          <w:szCs w:val="21"/>
        </w:rPr>
        <w:t xml:space="preserve"> </w:t>
      </w:r>
      <w:r w:rsidRPr="00E60528">
        <w:rPr>
          <w:rFonts w:ascii="Abadi" w:hAnsi="Abadi"/>
          <w:b w:val="0"/>
          <w:bCs w:val="0"/>
          <w:sz w:val="21"/>
          <w:szCs w:val="21"/>
        </w:rPr>
        <w:t>manera</w:t>
      </w:r>
      <w:r w:rsidRPr="00E60528">
        <w:rPr>
          <w:rFonts w:ascii="Abadi" w:hAnsi="Abadi"/>
          <w:b w:val="0"/>
          <w:bCs w:val="0"/>
          <w:spacing w:val="-14"/>
          <w:sz w:val="21"/>
          <w:szCs w:val="21"/>
        </w:rPr>
        <w:t xml:space="preserve"> </w:t>
      </w:r>
      <w:r w:rsidRPr="00E60528">
        <w:rPr>
          <w:rFonts w:ascii="Abadi" w:hAnsi="Abadi"/>
          <w:b w:val="0"/>
          <w:bCs w:val="0"/>
          <w:sz w:val="21"/>
          <w:szCs w:val="21"/>
        </w:rPr>
        <w:t>integral</w:t>
      </w:r>
      <w:r w:rsidRPr="00E60528">
        <w:rPr>
          <w:rFonts w:ascii="Abadi" w:hAnsi="Abadi"/>
          <w:b w:val="0"/>
          <w:bCs w:val="0"/>
          <w:spacing w:val="-9"/>
          <w:sz w:val="21"/>
          <w:szCs w:val="21"/>
        </w:rPr>
        <w:t xml:space="preserve"> </w:t>
      </w:r>
      <w:r w:rsidRPr="00E60528">
        <w:rPr>
          <w:rFonts w:ascii="Abadi" w:hAnsi="Abadi"/>
          <w:b w:val="0"/>
          <w:bCs w:val="0"/>
          <w:sz w:val="21"/>
          <w:szCs w:val="21"/>
        </w:rPr>
        <w:t>a</w:t>
      </w:r>
      <w:r w:rsidRPr="00E60528">
        <w:rPr>
          <w:rFonts w:ascii="Abadi" w:hAnsi="Abadi"/>
          <w:b w:val="0"/>
          <w:bCs w:val="0"/>
          <w:spacing w:val="-14"/>
          <w:sz w:val="21"/>
          <w:szCs w:val="21"/>
        </w:rPr>
        <w:t xml:space="preserve"> </w:t>
      </w:r>
      <w:r w:rsidRPr="00E60528">
        <w:rPr>
          <w:rFonts w:ascii="Abadi" w:hAnsi="Abadi"/>
          <w:b w:val="0"/>
          <w:bCs w:val="0"/>
          <w:sz w:val="21"/>
          <w:szCs w:val="21"/>
        </w:rPr>
        <w:t>las</w:t>
      </w:r>
      <w:r w:rsidRPr="00E60528">
        <w:rPr>
          <w:rFonts w:ascii="Abadi" w:hAnsi="Abadi"/>
          <w:b w:val="0"/>
          <w:bCs w:val="0"/>
          <w:spacing w:val="-14"/>
          <w:sz w:val="21"/>
          <w:szCs w:val="21"/>
        </w:rPr>
        <w:t xml:space="preserve"> </w:t>
      </w:r>
      <w:r w:rsidRPr="00E60528">
        <w:rPr>
          <w:rFonts w:ascii="Abadi" w:hAnsi="Abadi"/>
          <w:b w:val="0"/>
          <w:bCs w:val="0"/>
          <w:sz w:val="21"/>
          <w:szCs w:val="21"/>
        </w:rPr>
        <w:t>víctimas.</w:t>
      </w:r>
      <w:r w:rsidRPr="00E60528">
        <w:rPr>
          <w:rFonts w:ascii="Abadi" w:hAnsi="Abadi"/>
          <w:b w:val="0"/>
          <w:bCs w:val="0"/>
          <w:spacing w:val="-14"/>
          <w:sz w:val="21"/>
          <w:szCs w:val="21"/>
        </w:rPr>
        <w:t xml:space="preserve"> </w:t>
      </w:r>
      <w:r w:rsidRPr="00E60528">
        <w:rPr>
          <w:rFonts w:ascii="Abadi" w:hAnsi="Abadi"/>
          <w:b w:val="0"/>
          <w:bCs w:val="0"/>
          <w:sz w:val="21"/>
          <w:szCs w:val="21"/>
        </w:rPr>
        <w:t>(2023,</w:t>
      </w:r>
      <w:r w:rsidRPr="00E60528">
        <w:rPr>
          <w:rFonts w:ascii="Abadi" w:hAnsi="Abadi"/>
          <w:b w:val="0"/>
          <w:bCs w:val="0"/>
          <w:spacing w:val="-17"/>
          <w:sz w:val="21"/>
          <w:szCs w:val="21"/>
        </w:rPr>
        <w:t xml:space="preserve"> </w:t>
      </w:r>
      <w:r w:rsidRPr="00E60528">
        <w:rPr>
          <w:rFonts w:ascii="Abadi" w:hAnsi="Abadi"/>
          <w:b w:val="0"/>
          <w:bCs w:val="0"/>
          <w:spacing w:val="-2"/>
          <w:sz w:val="21"/>
          <w:szCs w:val="21"/>
        </w:rPr>
        <w:t>p.7).</w:t>
      </w:r>
      <w:r w:rsidRPr="00E60528">
        <w:rPr>
          <w:rStyle w:val="FootnoteReference"/>
          <w:rFonts w:ascii="Abadi" w:hAnsi="Abadi"/>
          <w:b w:val="0"/>
          <w:bCs w:val="0"/>
          <w:spacing w:val="-2"/>
          <w:sz w:val="21"/>
          <w:szCs w:val="21"/>
        </w:rPr>
        <w:footnoteReference w:id="123"/>
      </w:r>
    </w:p>
    <w:p w14:paraId="5B51695E" w14:textId="77777777" w:rsidR="002F2954" w:rsidRPr="00DD0E2F" w:rsidRDefault="002F2954" w:rsidP="004E2DB6">
      <w:pPr>
        <w:pStyle w:val="BodyText"/>
        <w:kinsoku w:val="0"/>
        <w:overflowPunct w:val="0"/>
        <w:spacing w:before="251"/>
        <w:ind w:right="142"/>
        <w:rPr>
          <w:rFonts w:ascii="Abadi" w:hAnsi="Abadi"/>
          <w:b w:val="0"/>
          <w:bCs w:val="0"/>
          <w:sz w:val="21"/>
          <w:szCs w:val="21"/>
        </w:rPr>
      </w:pPr>
      <w:r w:rsidRPr="00DD0E2F">
        <w:rPr>
          <w:rFonts w:ascii="Abadi" w:hAnsi="Abadi"/>
          <w:b w:val="0"/>
          <w:bCs w:val="0"/>
          <w:sz w:val="21"/>
          <w:szCs w:val="21"/>
        </w:rPr>
        <w:t>Por</w:t>
      </w:r>
      <w:r w:rsidRPr="00DD0E2F">
        <w:rPr>
          <w:rFonts w:ascii="Abadi" w:hAnsi="Abadi"/>
          <w:b w:val="0"/>
          <w:bCs w:val="0"/>
          <w:spacing w:val="-17"/>
          <w:sz w:val="21"/>
          <w:szCs w:val="21"/>
        </w:rPr>
        <w:t xml:space="preserve"> </w:t>
      </w:r>
      <w:r w:rsidRPr="00DD0E2F">
        <w:rPr>
          <w:rFonts w:ascii="Abadi" w:hAnsi="Abadi"/>
          <w:b w:val="0"/>
          <w:bCs w:val="0"/>
          <w:sz w:val="21"/>
          <w:szCs w:val="21"/>
        </w:rPr>
        <w:t>ello,</w:t>
      </w:r>
      <w:r w:rsidRPr="00DD0E2F">
        <w:rPr>
          <w:rFonts w:ascii="Abadi" w:hAnsi="Abadi"/>
          <w:b w:val="0"/>
          <w:bCs w:val="0"/>
          <w:spacing w:val="-17"/>
          <w:sz w:val="21"/>
          <w:szCs w:val="21"/>
        </w:rPr>
        <w:t xml:space="preserve"> </w:t>
      </w:r>
      <w:r w:rsidRPr="00DD0E2F">
        <w:rPr>
          <w:rFonts w:ascii="Abadi" w:hAnsi="Abadi"/>
          <w:b w:val="0"/>
          <w:bCs w:val="0"/>
          <w:sz w:val="21"/>
          <w:szCs w:val="21"/>
        </w:rPr>
        <w:t>es</w:t>
      </w:r>
      <w:r w:rsidRPr="00DD0E2F">
        <w:rPr>
          <w:rFonts w:ascii="Abadi" w:hAnsi="Abadi"/>
          <w:b w:val="0"/>
          <w:bCs w:val="0"/>
          <w:spacing w:val="-16"/>
          <w:sz w:val="21"/>
          <w:szCs w:val="21"/>
        </w:rPr>
        <w:t xml:space="preserve"> </w:t>
      </w:r>
      <w:r w:rsidRPr="00DD0E2F">
        <w:rPr>
          <w:rFonts w:ascii="Abadi" w:hAnsi="Abadi"/>
          <w:b w:val="0"/>
          <w:bCs w:val="0"/>
          <w:sz w:val="21"/>
          <w:szCs w:val="21"/>
        </w:rPr>
        <w:t>que</w:t>
      </w:r>
      <w:r w:rsidRPr="00DD0E2F">
        <w:rPr>
          <w:rFonts w:ascii="Abadi" w:hAnsi="Abadi"/>
          <w:b w:val="0"/>
          <w:bCs w:val="0"/>
          <w:spacing w:val="-17"/>
          <w:sz w:val="21"/>
          <w:szCs w:val="21"/>
        </w:rPr>
        <w:t xml:space="preserve"> </w:t>
      </w:r>
      <w:r w:rsidRPr="00DD0E2F">
        <w:rPr>
          <w:rFonts w:ascii="Abadi" w:hAnsi="Abadi"/>
          <w:b w:val="0"/>
          <w:bCs w:val="0"/>
          <w:sz w:val="21"/>
          <w:szCs w:val="21"/>
        </w:rPr>
        <w:t>estas</w:t>
      </w:r>
      <w:r w:rsidRPr="00DD0E2F">
        <w:rPr>
          <w:rFonts w:ascii="Abadi" w:hAnsi="Abadi"/>
          <w:b w:val="0"/>
          <w:bCs w:val="0"/>
          <w:spacing w:val="-17"/>
          <w:sz w:val="21"/>
          <w:szCs w:val="21"/>
        </w:rPr>
        <w:t xml:space="preserve"> </w:t>
      </w:r>
      <w:r w:rsidRPr="00DD0E2F">
        <w:rPr>
          <w:rFonts w:ascii="Abadi" w:hAnsi="Abadi"/>
          <w:b w:val="0"/>
          <w:bCs w:val="0"/>
          <w:sz w:val="21"/>
          <w:szCs w:val="21"/>
        </w:rPr>
        <w:t>Instituciones</w:t>
      </w:r>
      <w:r w:rsidRPr="00DD0E2F">
        <w:rPr>
          <w:rFonts w:ascii="Abadi" w:hAnsi="Abadi"/>
          <w:b w:val="0"/>
          <w:bCs w:val="0"/>
          <w:spacing w:val="-15"/>
          <w:sz w:val="21"/>
          <w:szCs w:val="21"/>
        </w:rPr>
        <w:t xml:space="preserve"> </w:t>
      </w:r>
      <w:r w:rsidRPr="00DD0E2F">
        <w:rPr>
          <w:rFonts w:ascii="Abadi" w:hAnsi="Abadi"/>
          <w:b w:val="0"/>
          <w:bCs w:val="0"/>
          <w:sz w:val="21"/>
          <w:szCs w:val="21"/>
        </w:rPr>
        <w:t>indican</w:t>
      </w:r>
      <w:r w:rsidRPr="00DD0E2F">
        <w:rPr>
          <w:rFonts w:ascii="Abadi" w:hAnsi="Abadi"/>
          <w:b w:val="0"/>
          <w:bCs w:val="0"/>
          <w:spacing w:val="-15"/>
          <w:sz w:val="21"/>
          <w:szCs w:val="21"/>
        </w:rPr>
        <w:t xml:space="preserve"> </w:t>
      </w:r>
      <w:r w:rsidRPr="00DD0E2F">
        <w:rPr>
          <w:rFonts w:ascii="Abadi" w:hAnsi="Abadi"/>
          <w:b w:val="0"/>
          <w:bCs w:val="0"/>
          <w:sz w:val="21"/>
          <w:szCs w:val="21"/>
        </w:rPr>
        <w:t>que</w:t>
      </w:r>
      <w:r w:rsidRPr="00DD0E2F">
        <w:rPr>
          <w:rFonts w:ascii="Abadi" w:hAnsi="Abadi"/>
          <w:b w:val="0"/>
          <w:bCs w:val="0"/>
          <w:spacing w:val="-15"/>
          <w:sz w:val="21"/>
          <w:szCs w:val="21"/>
        </w:rPr>
        <w:t xml:space="preserve"> </w:t>
      </w:r>
      <w:r w:rsidRPr="00DD0E2F">
        <w:rPr>
          <w:rFonts w:ascii="Abadi" w:hAnsi="Abadi"/>
          <w:b w:val="0"/>
          <w:bCs w:val="0"/>
          <w:sz w:val="21"/>
          <w:szCs w:val="21"/>
        </w:rPr>
        <w:t>“</w:t>
      </w:r>
      <w:r w:rsidRPr="00DD0E2F">
        <w:rPr>
          <w:rFonts w:ascii="Abadi" w:hAnsi="Abadi"/>
          <w:b w:val="0"/>
          <w:bCs w:val="0"/>
          <w:i/>
          <w:iCs/>
          <w:sz w:val="21"/>
          <w:szCs w:val="21"/>
        </w:rPr>
        <w:t>el</w:t>
      </w:r>
      <w:r w:rsidRPr="00DD0E2F">
        <w:rPr>
          <w:rFonts w:ascii="Abadi" w:hAnsi="Abadi"/>
          <w:b w:val="0"/>
          <w:bCs w:val="0"/>
          <w:i/>
          <w:iCs/>
          <w:spacing w:val="-17"/>
          <w:sz w:val="21"/>
          <w:szCs w:val="21"/>
        </w:rPr>
        <w:t xml:space="preserve"> </w:t>
      </w:r>
      <w:r w:rsidRPr="00DD0E2F">
        <w:rPr>
          <w:rFonts w:ascii="Abadi" w:hAnsi="Abadi"/>
          <w:b w:val="0"/>
          <w:bCs w:val="0"/>
          <w:i/>
          <w:iCs/>
          <w:sz w:val="21"/>
          <w:szCs w:val="21"/>
        </w:rPr>
        <w:t>enorme</w:t>
      </w:r>
      <w:r w:rsidRPr="00DD0E2F">
        <w:rPr>
          <w:rFonts w:ascii="Abadi" w:hAnsi="Abadi"/>
          <w:b w:val="0"/>
          <w:bCs w:val="0"/>
          <w:i/>
          <w:iCs/>
          <w:spacing w:val="-14"/>
          <w:sz w:val="21"/>
          <w:szCs w:val="21"/>
        </w:rPr>
        <w:t xml:space="preserve"> </w:t>
      </w:r>
      <w:r w:rsidRPr="00DD0E2F">
        <w:rPr>
          <w:rFonts w:ascii="Abadi" w:hAnsi="Abadi"/>
          <w:b w:val="0"/>
          <w:bCs w:val="0"/>
          <w:i/>
          <w:iCs/>
          <w:sz w:val="21"/>
          <w:szCs w:val="21"/>
        </w:rPr>
        <w:t>reto</w:t>
      </w:r>
      <w:r w:rsidRPr="00DD0E2F">
        <w:rPr>
          <w:rFonts w:ascii="Abadi" w:hAnsi="Abadi"/>
          <w:b w:val="0"/>
          <w:bCs w:val="0"/>
          <w:i/>
          <w:iCs/>
          <w:spacing w:val="-17"/>
          <w:sz w:val="21"/>
          <w:szCs w:val="21"/>
        </w:rPr>
        <w:t xml:space="preserve"> </w:t>
      </w:r>
      <w:r w:rsidRPr="00DD0E2F">
        <w:rPr>
          <w:rFonts w:ascii="Abadi" w:hAnsi="Abadi"/>
          <w:b w:val="0"/>
          <w:bCs w:val="0"/>
          <w:i/>
          <w:iCs/>
          <w:sz w:val="21"/>
          <w:szCs w:val="21"/>
        </w:rPr>
        <w:t>para</w:t>
      </w:r>
      <w:r w:rsidRPr="00DD0E2F">
        <w:rPr>
          <w:rFonts w:ascii="Abadi" w:hAnsi="Abadi"/>
          <w:b w:val="0"/>
          <w:bCs w:val="0"/>
          <w:i/>
          <w:iCs/>
          <w:spacing w:val="-17"/>
          <w:sz w:val="21"/>
          <w:szCs w:val="21"/>
        </w:rPr>
        <w:t xml:space="preserve"> </w:t>
      </w:r>
      <w:r w:rsidRPr="00DD0E2F">
        <w:rPr>
          <w:rFonts w:ascii="Abadi" w:hAnsi="Abadi"/>
          <w:b w:val="0"/>
          <w:bCs w:val="0"/>
          <w:i/>
          <w:iCs/>
          <w:sz w:val="21"/>
          <w:szCs w:val="21"/>
        </w:rPr>
        <w:t>las</w:t>
      </w:r>
      <w:r w:rsidRPr="00DD0E2F">
        <w:rPr>
          <w:rFonts w:ascii="Abadi" w:hAnsi="Abadi"/>
          <w:b w:val="0"/>
          <w:bCs w:val="0"/>
          <w:i/>
          <w:iCs/>
          <w:spacing w:val="-14"/>
          <w:sz w:val="21"/>
          <w:szCs w:val="21"/>
        </w:rPr>
        <w:t xml:space="preserve"> </w:t>
      </w:r>
      <w:r w:rsidRPr="00DD0E2F">
        <w:rPr>
          <w:rFonts w:ascii="Abadi" w:hAnsi="Abadi"/>
          <w:b w:val="0"/>
          <w:bCs w:val="0"/>
          <w:i/>
          <w:iCs/>
          <w:sz w:val="21"/>
          <w:szCs w:val="21"/>
        </w:rPr>
        <w:t xml:space="preserve">autoridades, </w:t>
      </w:r>
      <w:r w:rsidRPr="00DD0E2F">
        <w:rPr>
          <w:rFonts w:ascii="Abadi" w:hAnsi="Abadi"/>
          <w:b w:val="0"/>
          <w:bCs w:val="0"/>
          <w:i/>
          <w:iCs/>
          <w:spacing w:val="-2"/>
          <w:sz w:val="21"/>
          <w:szCs w:val="21"/>
        </w:rPr>
        <w:t>en</w:t>
      </w:r>
      <w:r w:rsidRPr="00DD0E2F">
        <w:rPr>
          <w:rFonts w:ascii="Abadi" w:hAnsi="Abadi"/>
          <w:b w:val="0"/>
          <w:bCs w:val="0"/>
          <w:i/>
          <w:iCs/>
          <w:spacing w:val="-6"/>
          <w:sz w:val="21"/>
          <w:szCs w:val="21"/>
        </w:rPr>
        <w:t xml:space="preserve"> </w:t>
      </w:r>
      <w:r w:rsidRPr="00DD0E2F">
        <w:rPr>
          <w:rFonts w:ascii="Abadi" w:hAnsi="Abadi"/>
          <w:b w:val="0"/>
          <w:bCs w:val="0"/>
          <w:i/>
          <w:iCs/>
          <w:spacing w:val="-2"/>
          <w:sz w:val="21"/>
          <w:szCs w:val="21"/>
        </w:rPr>
        <w:t>el</w:t>
      </w:r>
      <w:r w:rsidRPr="00DD0E2F">
        <w:rPr>
          <w:rFonts w:ascii="Abadi" w:hAnsi="Abadi"/>
          <w:b w:val="0"/>
          <w:bCs w:val="0"/>
          <w:i/>
          <w:iCs/>
          <w:spacing w:val="-7"/>
          <w:sz w:val="21"/>
          <w:szCs w:val="21"/>
        </w:rPr>
        <w:t xml:space="preserve"> </w:t>
      </w:r>
      <w:r w:rsidRPr="00DD0E2F">
        <w:rPr>
          <w:rFonts w:ascii="Abadi" w:hAnsi="Abadi"/>
          <w:b w:val="0"/>
          <w:bCs w:val="0"/>
          <w:i/>
          <w:iCs/>
          <w:spacing w:val="-2"/>
          <w:sz w:val="21"/>
          <w:szCs w:val="21"/>
        </w:rPr>
        <w:t>ámbito</w:t>
      </w:r>
      <w:r w:rsidRPr="00DD0E2F">
        <w:rPr>
          <w:rFonts w:ascii="Abadi" w:hAnsi="Abadi"/>
          <w:b w:val="0"/>
          <w:bCs w:val="0"/>
          <w:i/>
          <w:iCs/>
          <w:spacing w:val="-6"/>
          <w:sz w:val="21"/>
          <w:szCs w:val="21"/>
        </w:rPr>
        <w:t xml:space="preserve"> </w:t>
      </w:r>
      <w:r w:rsidRPr="00DD0E2F">
        <w:rPr>
          <w:rFonts w:ascii="Abadi" w:hAnsi="Abadi"/>
          <w:b w:val="0"/>
          <w:bCs w:val="0"/>
          <w:i/>
          <w:iCs/>
          <w:spacing w:val="-2"/>
          <w:sz w:val="21"/>
          <w:szCs w:val="21"/>
        </w:rPr>
        <w:t>legislativo,</w:t>
      </w:r>
      <w:r w:rsidRPr="00DD0E2F">
        <w:rPr>
          <w:rFonts w:ascii="Abadi" w:hAnsi="Abadi"/>
          <w:b w:val="0"/>
          <w:bCs w:val="0"/>
          <w:i/>
          <w:iCs/>
          <w:spacing w:val="-9"/>
          <w:sz w:val="21"/>
          <w:szCs w:val="21"/>
        </w:rPr>
        <w:t xml:space="preserve"> </w:t>
      </w:r>
      <w:r w:rsidRPr="00DD0E2F">
        <w:rPr>
          <w:rFonts w:ascii="Abadi" w:hAnsi="Abadi"/>
          <w:b w:val="0"/>
          <w:bCs w:val="0"/>
          <w:i/>
          <w:iCs/>
          <w:spacing w:val="-2"/>
          <w:sz w:val="21"/>
          <w:szCs w:val="21"/>
        </w:rPr>
        <w:t>es</w:t>
      </w:r>
      <w:r w:rsidRPr="00DD0E2F">
        <w:rPr>
          <w:rFonts w:ascii="Abadi" w:hAnsi="Abadi"/>
          <w:b w:val="0"/>
          <w:bCs w:val="0"/>
          <w:i/>
          <w:iCs/>
          <w:spacing w:val="-7"/>
          <w:sz w:val="21"/>
          <w:szCs w:val="21"/>
        </w:rPr>
        <w:t xml:space="preserve"> </w:t>
      </w:r>
      <w:r w:rsidRPr="00DD0E2F">
        <w:rPr>
          <w:rFonts w:ascii="Abadi" w:hAnsi="Abadi"/>
          <w:b w:val="0"/>
          <w:bCs w:val="0"/>
          <w:i/>
          <w:iCs/>
          <w:spacing w:val="-2"/>
          <w:sz w:val="21"/>
          <w:szCs w:val="21"/>
        </w:rPr>
        <w:t>traducir</w:t>
      </w:r>
      <w:r w:rsidRPr="00DD0E2F">
        <w:rPr>
          <w:rFonts w:ascii="Abadi" w:hAnsi="Abadi"/>
          <w:b w:val="0"/>
          <w:bCs w:val="0"/>
          <w:i/>
          <w:iCs/>
          <w:spacing w:val="-8"/>
          <w:sz w:val="21"/>
          <w:szCs w:val="21"/>
        </w:rPr>
        <w:t xml:space="preserve"> </w:t>
      </w:r>
      <w:r w:rsidRPr="00DD0E2F">
        <w:rPr>
          <w:rFonts w:ascii="Abadi" w:hAnsi="Abadi"/>
          <w:b w:val="0"/>
          <w:bCs w:val="0"/>
          <w:i/>
          <w:iCs/>
          <w:spacing w:val="-2"/>
          <w:sz w:val="21"/>
          <w:szCs w:val="21"/>
        </w:rPr>
        <w:t>este</w:t>
      </w:r>
      <w:r w:rsidRPr="00DD0E2F">
        <w:rPr>
          <w:rFonts w:ascii="Abadi" w:hAnsi="Abadi"/>
          <w:b w:val="0"/>
          <w:bCs w:val="0"/>
          <w:i/>
          <w:iCs/>
          <w:spacing w:val="-6"/>
          <w:sz w:val="21"/>
          <w:szCs w:val="21"/>
        </w:rPr>
        <w:t xml:space="preserve"> </w:t>
      </w:r>
      <w:r w:rsidRPr="00DD0E2F">
        <w:rPr>
          <w:rFonts w:ascii="Abadi" w:hAnsi="Abadi"/>
          <w:b w:val="0"/>
          <w:bCs w:val="0"/>
          <w:i/>
          <w:iCs/>
          <w:spacing w:val="-2"/>
          <w:sz w:val="21"/>
          <w:szCs w:val="21"/>
        </w:rPr>
        <w:t>fenómeno</w:t>
      </w:r>
      <w:r w:rsidRPr="00DD0E2F">
        <w:rPr>
          <w:rFonts w:ascii="Abadi" w:hAnsi="Abadi"/>
          <w:b w:val="0"/>
          <w:bCs w:val="0"/>
          <w:i/>
          <w:iCs/>
          <w:spacing w:val="-8"/>
          <w:sz w:val="21"/>
          <w:szCs w:val="21"/>
        </w:rPr>
        <w:t xml:space="preserve"> </w:t>
      </w:r>
      <w:r w:rsidRPr="00DD0E2F">
        <w:rPr>
          <w:rFonts w:ascii="Abadi" w:hAnsi="Abadi"/>
          <w:b w:val="0"/>
          <w:bCs w:val="0"/>
          <w:i/>
          <w:iCs/>
          <w:spacing w:val="-2"/>
          <w:sz w:val="21"/>
          <w:szCs w:val="21"/>
        </w:rPr>
        <w:t>delictivo</w:t>
      </w:r>
      <w:r w:rsidRPr="00DD0E2F">
        <w:rPr>
          <w:rFonts w:ascii="Abadi" w:hAnsi="Abadi"/>
          <w:b w:val="0"/>
          <w:bCs w:val="0"/>
          <w:i/>
          <w:iCs/>
          <w:spacing w:val="-6"/>
          <w:sz w:val="21"/>
          <w:szCs w:val="21"/>
        </w:rPr>
        <w:t xml:space="preserve"> </w:t>
      </w:r>
      <w:r w:rsidRPr="00DD0E2F">
        <w:rPr>
          <w:rFonts w:ascii="Abadi" w:hAnsi="Abadi"/>
          <w:b w:val="0"/>
          <w:bCs w:val="0"/>
          <w:i/>
          <w:iCs/>
          <w:spacing w:val="-2"/>
          <w:sz w:val="21"/>
          <w:szCs w:val="21"/>
        </w:rPr>
        <w:t>en</w:t>
      </w:r>
      <w:r w:rsidRPr="00DD0E2F">
        <w:rPr>
          <w:rFonts w:ascii="Abadi" w:hAnsi="Abadi"/>
          <w:b w:val="0"/>
          <w:bCs w:val="0"/>
          <w:i/>
          <w:iCs/>
          <w:spacing w:val="-6"/>
          <w:sz w:val="21"/>
          <w:szCs w:val="21"/>
        </w:rPr>
        <w:t xml:space="preserve"> </w:t>
      </w:r>
      <w:r w:rsidRPr="00DD0E2F">
        <w:rPr>
          <w:rFonts w:ascii="Abadi" w:hAnsi="Abadi"/>
          <w:b w:val="0"/>
          <w:bCs w:val="0"/>
          <w:i/>
          <w:iCs/>
          <w:spacing w:val="-2"/>
          <w:sz w:val="21"/>
          <w:szCs w:val="21"/>
        </w:rPr>
        <w:t>elementos</w:t>
      </w:r>
      <w:r w:rsidRPr="00DD0E2F">
        <w:rPr>
          <w:rFonts w:ascii="Abadi" w:hAnsi="Abadi"/>
          <w:b w:val="0"/>
          <w:bCs w:val="0"/>
          <w:i/>
          <w:iCs/>
          <w:spacing w:val="-7"/>
          <w:sz w:val="21"/>
          <w:szCs w:val="21"/>
        </w:rPr>
        <w:t xml:space="preserve"> </w:t>
      </w:r>
      <w:r w:rsidRPr="00DD0E2F">
        <w:rPr>
          <w:rFonts w:ascii="Abadi" w:hAnsi="Abadi"/>
          <w:b w:val="0"/>
          <w:bCs w:val="0"/>
          <w:i/>
          <w:iCs/>
          <w:spacing w:val="-2"/>
          <w:sz w:val="21"/>
          <w:szCs w:val="21"/>
        </w:rPr>
        <w:t xml:space="preserve">normativos </w:t>
      </w:r>
      <w:r w:rsidRPr="00DD0E2F">
        <w:rPr>
          <w:rFonts w:ascii="Abadi" w:hAnsi="Abadi"/>
          <w:b w:val="0"/>
          <w:bCs w:val="0"/>
          <w:i/>
          <w:iCs/>
          <w:sz w:val="21"/>
          <w:szCs w:val="21"/>
        </w:rPr>
        <w:t>claros y fácilmente identificables por las y los operadores jurídicos, para garantizar su</w:t>
      </w:r>
      <w:r w:rsidRPr="00DD0E2F">
        <w:rPr>
          <w:rFonts w:ascii="Abadi" w:hAnsi="Abadi"/>
          <w:b w:val="0"/>
          <w:bCs w:val="0"/>
          <w:i/>
          <w:iCs/>
          <w:spacing w:val="-13"/>
          <w:sz w:val="21"/>
          <w:szCs w:val="21"/>
        </w:rPr>
        <w:t xml:space="preserve"> </w:t>
      </w:r>
      <w:r w:rsidRPr="00DD0E2F">
        <w:rPr>
          <w:rFonts w:ascii="Abadi" w:hAnsi="Abadi"/>
          <w:b w:val="0"/>
          <w:bCs w:val="0"/>
          <w:i/>
          <w:iCs/>
          <w:sz w:val="21"/>
          <w:szCs w:val="21"/>
        </w:rPr>
        <w:t>aplicación</w:t>
      </w:r>
      <w:r w:rsidRPr="00DD0E2F">
        <w:rPr>
          <w:rFonts w:ascii="Abadi" w:hAnsi="Abadi"/>
          <w:b w:val="0"/>
          <w:bCs w:val="0"/>
          <w:i/>
          <w:iCs/>
          <w:spacing w:val="-15"/>
          <w:sz w:val="21"/>
          <w:szCs w:val="21"/>
        </w:rPr>
        <w:t xml:space="preserve"> </w:t>
      </w:r>
      <w:r w:rsidRPr="00DD0E2F">
        <w:rPr>
          <w:rFonts w:ascii="Abadi" w:hAnsi="Abadi"/>
          <w:b w:val="0"/>
          <w:bCs w:val="0"/>
          <w:i/>
          <w:iCs/>
          <w:sz w:val="21"/>
          <w:szCs w:val="21"/>
        </w:rPr>
        <w:t>efectiva</w:t>
      </w:r>
      <w:r w:rsidRPr="00DD0E2F">
        <w:rPr>
          <w:rFonts w:ascii="Abadi" w:hAnsi="Abadi"/>
          <w:b w:val="0"/>
          <w:bCs w:val="0"/>
          <w:i/>
          <w:iCs/>
          <w:spacing w:val="-15"/>
          <w:sz w:val="21"/>
          <w:szCs w:val="21"/>
        </w:rPr>
        <w:t xml:space="preserve"> </w:t>
      </w:r>
      <w:r w:rsidRPr="00DD0E2F">
        <w:rPr>
          <w:rFonts w:ascii="Abadi" w:hAnsi="Abadi"/>
          <w:b w:val="0"/>
          <w:bCs w:val="0"/>
          <w:i/>
          <w:iCs/>
          <w:sz w:val="21"/>
          <w:szCs w:val="21"/>
        </w:rPr>
        <w:t>en</w:t>
      </w:r>
      <w:r w:rsidRPr="00DD0E2F">
        <w:rPr>
          <w:rFonts w:ascii="Abadi" w:hAnsi="Abadi"/>
          <w:b w:val="0"/>
          <w:bCs w:val="0"/>
          <w:i/>
          <w:iCs/>
          <w:spacing w:val="-13"/>
          <w:sz w:val="21"/>
          <w:szCs w:val="21"/>
        </w:rPr>
        <w:t xml:space="preserve"> </w:t>
      </w:r>
      <w:r w:rsidRPr="00DD0E2F">
        <w:rPr>
          <w:rFonts w:ascii="Abadi" w:hAnsi="Abadi"/>
          <w:b w:val="0"/>
          <w:bCs w:val="0"/>
          <w:i/>
          <w:iCs/>
          <w:sz w:val="21"/>
          <w:szCs w:val="21"/>
        </w:rPr>
        <w:t>la</w:t>
      </w:r>
      <w:r w:rsidRPr="00DD0E2F">
        <w:rPr>
          <w:rFonts w:ascii="Abadi" w:hAnsi="Abadi"/>
          <w:b w:val="0"/>
          <w:bCs w:val="0"/>
          <w:i/>
          <w:iCs/>
          <w:spacing w:val="-16"/>
          <w:sz w:val="21"/>
          <w:szCs w:val="21"/>
        </w:rPr>
        <w:t xml:space="preserve"> </w:t>
      </w:r>
      <w:r w:rsidRPr="00DD0E2F">
        <w:rPr>
          <w:rFonts w:ascii="Abadi" w:hAnsi="Abadi"/>
          <w:b w:val="0"/>
          <w:bCs w:val="0"/>
          <w:i/>
          <w:iCs/>
          <w:sz w:val="21"/>
          <w:szCs w:val="21"/>
        </w:rPr>
        <w:t>investigación</w:t>
      </w:r>
      <w:r w:rsidRPr="00DD0E2F">
        <w:rPr>
          <w:rFonts w:ascii="Abadi" w:hAnsi="Abadi"/>
          <w:b w:val="0"/>
          <w:bCs w:val="0"/>
          <w:i/>
          <w:iCs/>
          <w:spacing w:val="-15"/>
          <w:sz w:val="21"/>
          <w:szCs w:val="21"/>
        </w:rPr>
        <w:t xml:space="preserve"> </w:t>
      </w:r>
      <w:r w:rsidRPr="00DD0E2F">
        <w:rPr>
          <w:rFonts w:ascii="Abadi" w:hAnsi="Abadi"/>
          <w:b w:val="0"/>
          <w:bCs w:val="0"/>
          <w:i/>
          <w:iCs/>
          <w:sz w:val="21"/>
          <w:szCs w:val="21"/>
        </w:rPr>
        <w:t>y</w:t>
      </w:r>
      <w:r w:rsidRPr="00DD0E2F">
        <w:rPr>
          <w:rFonts w:ascii="Abadi" w:hAnsi="Abadi"/>
          <w:b w:val="0"/>
          <w:bCs w:val="0"/>
          <w:i/>
          <w:iCs/>
          <w:spacing w:val="-16"/>
          <w:sz w:val="21"/>
          <w:szCs w:val="21"/>
        </w:rPr>
        <w:t xml:space="preserve"> </w:t>
      </w:r>
      <w:r w:rsidRPr="00DD0E2F">
        <w:rPr>
          <w:rFonts w:ascii="Abadi" w:hAnsi="Abadi"/>
          <w:b w:val="0"/>
          <w:bCs w:val="0"/>
          <w:i/>
          <w:iCs/>
          <w:sz w:val="21"/>
          <w:szCs w:val="21"/>
        </w:rPr>
        <w:t>persecución</w:t>
      </w:r>
      <w:r w:rsidRPr="00DD0E2F">
        <w:rPr>
          <w:rFonts w:ascii="Abadi" w:hAnsi="Abadi"/>
          <w:b w:val="0"/>
          <w:bCs w:val="0"/>
          <w:i/>
          <w:iCs/>
          <w:spacing w:val="-15"/>
          <w:sz w:val="21"/>
          <w:szCs w:val="21"/>
        </w:rPr>
        <w:t xml:space="preserve"> </w:t>
      </w:r>
      <w:r w:rsidRPr="00DD0E2F">
        <w:rPr>
          <w:rFonts w:ascii="Abadi" w:hAnsi="Abadi"/>
          <w:b w:val="0"/>
          <w:bCs w:val="0"/>
          <w:i/>
          <w:iCs/>
          <w:sz w:val="21"/>
          <w:szCs w:val="21"/>
        </w:rPr>
        <w:t>del</w:t>
      </w:r>
      <w:r w:rsidRPr="00DD0E2F">
        <w:rPr>
          <w:rFonts w:ascii="Abadi" w:hAnsi="Abadi"/>
          <w:b w:val="0"/>
          <w:bCs w:val="0"/>
          <w:i/>
          <w:iCs/>
          <w:spacing w:val="-14"/>
          <w:sz w:val="21"/>
          <w:szCs w:val="21"/>
        </w:rPr>
        <w:t xml:space="preserve"> </w:t>
      </w:r>
      <w:r w:rsidRPr="00DD0E2F">
        <w:rPr>
          <w:rFonts w:ascii="Abadi" w:hAnsi="Abadi"/>
          <w:b w:val="0"/>
          <w:bCs w:val="0"/>
          <w:i/>
          <w:iCs/>
          <w:sz w:val="21"/>
          <w:szCs w:val="21"/>
        </w:rPr>
        <w:t>feminicidio</w:t>
      </w:r>
      <w:r w:rsidRPr="00DD0E2F">
        <w:rPr>
          <w:rFonts w:ascii="Abadi" w:hAnsi="Abadi"/>
          <w:b w:val="0"/>
          <w:bCs w:val="0"/>
          <w:i/>
          <w:iCs/>
          <w:spacing w:val="-13"/>
          <w:sz w:val="21"/>
          <w:szCs w:val="21"/>
        </w:rPr>
        <w:t xml:space="preserve"> </w:t>
      </w:r>
      <w:r w:rsidRPr="00DD0E2F">
        <w:rPr>
          <w:rFonts w:ascii="Abadi" w:hAnsi="Abadi"/>
          <w:b w:val="0"/>
          <w:bCs w:val="0"/>
          <w:i/>
          <w:iCs/>
          <w:sz w:val="21"/>
          <w:szCs w:val="21"/>
        </w:rPr>
        <w:t>y,</w:t>
      </w:r>
      <w:r w:rsidRPr="00DD0E2F">
        <w:rPr>
          <w:rFonts w:ascii="Abadi" w:hAnsi="Abadi"/>
          <w:b w:val="0"/>
          <w:bCs w:val="0"/>
          <w:i/>
          <w:iCs/>
          <w:spacing w:val="-15"/>
          <w:sz w:val="21"/>
          <w:szCs w:val="21"/>
        </w:rPr>
        <w:t xml:space="preserve"> </w:t>
      </w:r>
      <w:r w:rsidRPr="00DD0E2F">
        <w:rPr>
          <w:rFonts w:ascii="Abadi" w:hAnsi="Abadi"/>
          <w:b w:val="0"/>
          <w:bCs w:val="0"/>
          <w:i/>
          <w:iCs/>
          <w:sz w:val="21"/>
          <w:szCs w:val="21"/>
        </w:rPr>
        <w:t>finalmente, disponer de sanciones efectivas para las y los servidores públicos que incumplen con sus deberes constitucionales y legales en la materia</w:t>
      </w:r>
      <w:r w:rsidRPr="00DD0E2F">
        <w:rPr>
          <w:rFonts w:ascii="Abadi" w:hAnsi="Abadi"/>
          <w:b w:val="0"/>
          <w:bCs w:val="0"/>
          <w:sz w:val="21"/>
          <w:szCs w:val="21"/>
        </w:rPr>
        <w:t>” (2023, p.8)</w:t>
      </w:r>
    </w:p>
    <w:p w14:paraId="5D4414FC" w14:textId="77777777" w:rsidR="002F2954" w:rsidRPr="00DD0E2F" w:rsidRDefault="002F2954" w:rsidP="004E2DB6">
      <w:pPr>
        <w:pStyle w:val="BodyText"/>
        <w:kinsoku w:val="0"/>
        <w:overflowPunct w:val="0"/>
        <w:spacing w:before="10"/>
        <w:ind w:right="142"/>
        <w:rPr>
          <w:rFonts w:ascii="Abadi" w:hAnsi="Abadi"/>
          <w:b w:val="0"/>
          <w:bCs w:val="0"/>
          <w:sz w:val="21"/>
          <w:szCs w:val="21"/>
        </w:rPr>
      </w:pPr>
    </w:p>
    <w:p w14:paraId="17E5FF96" w14:textId="77777777" w:rsidR="002F2954" w:rsidRPr="00DD0E2F" w:rsidRDefault="002F2954" w:rsidP="004E2DB6">
      <w:pPr>
        <w:pStyle w:val="BodyText"/>
        <w:kinsoku w:val="0"/>
        <w:overflowPunct w:val="0"/>
        <w:spacing w:before="1"/>
        <w:ind w:right="142"/>
        <w:rPr>
          <w:rFonts w:ascii="Abadi" w:hAnsi="Abadi" w:cs="Calibri"/>
          <w:b w:val="0"/>
          <w:bCs w:val="0"/>
          <w:sz w:val="21"/>
          <w:szCs w:val="21"/>
        </w:rPr>
      </w:pPr>
      <w:r w:rsidRPr="00DD0E2F">
        <w:rPr>
          <w:rFonts w:ascii="Abadi" w:hAnsi="Abadi"/>
          <w:b w:val="0"/>
          <w:bCs w:val="0"/>
          <w:sz w:val="21"/>
          <w:szCs w:val="21"/>
        </w:rPr>
        <w:t>Debido a lo expuesto en párrafos anteriores, es que la propuesta de esta iniciativa consiste</w:t>
      </w:r>
      <w:r w:rsidRPr="00DD0E2F">
        <w:rPr>
          <w:rFonts w:ascii="Abadi" w:hAnsi="Abadi"/>
          <w:b w:val="0"/>
          <w:bCs w:val="0"/>
          <w:spacing w:val="-11"/>
          <w:sz w:val="21"/>
          <w:szCs w:val="21"/>
        </w:rPr>
        <w:t xml:space="preserve"> </w:t>
      </w:r>
      <w:r w:rsidRPr="00DD0E2F">
        <w:rPr>
          <w:rFonts w:ascii="Abadi" w:hAnsi="Abadi"/>
          <w:b w:val="0"/>
          <w:bCs w:val="0"/>
          <w:sz w:val="21"/>
          <w:szCs w:val="21"/>
        </w:rPr>
        <w:t>en</w:t>
      </w:r>
      <w:r w:rsidRPr="00DD0E2F">
        <w:rPr>
          <w:rFonts w:ascii="Abadi" w:hAnsi="Abadi"/>
          <w:b w:val="0"/>
          <w:bCs w:val="0"/>
          <w:spacing w:val="-9"/>
          <w:sz w:val="21"/>
          <w:szCs w:val="21"/>
        </w:rPr>
        <w:t xml:space="preserve"> </w:t>
      </w:r>
      <w:r w:rsidRPr="00DD0E2F">
        <w:rPr>
          <w:rFonts w:ascii="Abadi" w:hAnsi="Abadi"/>
          <w:b w:val="0"/>
          <w:bCs w:val="0"/>
          <w:sz w:val="21"/>
          <w:szCs w:val="21"/>
        </w:rPr>
        <w:t>realizar</w:t>
      </w:r>
      <w:r w:rsidRPr="00DD0E2F">
        <w:rPr>
          <w:rFonts w:ascii="Abadi" w:hAnsi="Abadi"/>
          <w:b w:val="0"/>
          <w:bCs w:val="0"/>
          <w:spacing w:val="-10"/>
          <w:sz w:val="21"/>
          <w:szCs w:val="21"/>
        </w:rPr>
        <w:t xml:space="preserve"> </w:t>
      </w:r>
      <w:r w:rsidRPr="00DD0E2F">
        <w:rPr>
          <w:rFonts w:ascii="Abadi" w:hAnsi="Abadi"/>
          <w:b w:val="0"/>
          <w:bCs w:val="0"/>
          <w:sz w:val="21"/>
          <w:szCs w:val="21"/>
        </w:rPr>
        <w:t>una</w:t>
      </w:r>
      <w:r w:rsidRPr="00DD0E2F">
        <w:rPr>
          <w:rFonts w:ascii="Abadi" w:hAnsi="Abadi"/>
          <w:b w:val="0"/>
          <w:bCs w:val="0"/>
          <w:spacing w:val="-9"/>
          <w:sz w:val="21"/>
          <w:szCs w:val="21"/>
        </w:rPr>
        <w:t xml:space="preserve"> </w:t>
      </w:r>
      <w:r w:rsidRPr="00DD0E2F">
        <w:rPr>
          <w:rFonts w:ascii="Abadi" w:hAnsi="Abadi"/>
          <w:b w:val="0"/>
          <w:bCs w:val="0"/>
          <w:sz w:val="21"/>
          <w:szCs w:val="21"/>
        </w:rPr>
        <w:t>reforma</w:t>
      </w:r>
      <w:r w:rsidRPr="00DD0E2F">
        <w:rPr>
          <w:rFonts w:ascii="Abadi" w:hAnsi="Abadi"/>
          <w:b w:val="0"/>
          <w:bCs w:val="0"/>
          <w:spacing w:val="-9"/>
          <w:sz w:val="21"/>
          <w:szCs w:val="21"/>
        </w:rPr>
        <w:t xml:space="preserve"> </w:t>
      </w:r>
      <w:r w:rsidRPr="00DD0E2F">
        <w:rPr>
          <w:rFonts w:ascii="Abadi" w:hAnsi="Abadi"/>
          <w:b w:val="0"/>
          <w:bCs w:val="0"/>
          <w:sz w:val="21"/>
          <w:szCs w:val="21"/>
        </w:rPr>
        <w:t>integral</w:t>
      </w:r>
      <w:r w:rsidRPr="00DD0E2F">
        <w:rPr>
          <w:rFonts w:ascii="Abadi" w:hAnsi="Abadi"/>
          <w:b w:val="0"/>
          <w:bCs w:val="0"/>
          <w:spacing w:val="-10"/>
          <w:sz w:val="21"/>
          <w:szCs w:val="21"/>
        </w:rPr>
        <w:t xml:space="preserve"> </w:t>
      </w:r>
      <w:r w:rsidRPr="00DD0E2F">
        <w:rPr>
          <w:rFonts w:ascii="Abadi" w:hAnsi="Abadi"/>
          <w:b w:val="0"/>
          <w:bCs w:val="0"/>
          <w:sz w:val="21"/>
          <w:szCs w:val="21"/>
        </w:rPr>
        <w:t>al</w:t>
      </w:r>
      <w:r w:rsidRPr="00DD0E2F">
        <w:rPr>
          <w:rFonts w:ascii="Abadi" w:hAnsi="Abadi"/>
          <w:b w:val="0"/>
          <w:bCs w:val="0"/>
          <w:spacing w:val="-10"/>
          <w:sz w:val="21"/>
          <w:szCs w:val="21"/>
        </w:rPr>
        <w:t xml:space="preserve"> </w:t>
      </w:r>
      <w:r w:rsidRPr="00DD0E2F">
        <w:rPr>
          <w:rFonts w:ascii="Abadi" w:hAnsi="Abadi"/>
          <w:b w:val="0"/>
          <w:bCs w:val="0"/>
          <w:sz w:val="21"/>
          <w:szCs w:val="21"/>
        </w:rPr>
        <w:t>tipo</w:t>
      </w:r>
      <w:r w:rsidRPr="00DD0E2F">
        <w:rPr>
          <w:rFonts w:ascii="Abadi" w:hAnsi="Abadi"/>
          <w:b w:val="0"/>
          <w:bCs w:val="0"/>
          <w:spacing w:val="-9"/>
          <w:sz w:val="21"/>
          <w:szCs w:val="21"/>
        </w:rPr>
        <w:t xml:space="preserve"> </w:t>
      </w:r>
      <w:r w:rsidRPr="00DD0E2F">
        <w:rPr>
          <w:rFonts w:ascii="Abadi" w:hAnsi="Abadi"/>
          <w:b w:val="0"/>
          <w:bCs w:val="0"/>
          <w:sz w:val="21"/>
          <w:szCs w:val="21"/>
        </w:rPr>
        <w:t>penal</w:t>
      </w:r>
      <w:r w:rsidRPr="00DD0E2F">
        <w:rPr>
          <w:rFonts w:ascii="Abadi" w:hAnsi="Abadi"/>
          <w:b w:val="0"/>
          <w:bCs w:val="0"/>
          <w:spacing w:val="-10"/>
          <w:sz w:val="21"/>
          <w:szCs w:val="21"/>
        </w:rPr>
        <w:t xml:space="preserve"> </w:t>
      </w:r>
      <w:r w:rsidRPr="00DD0E2F">
        <w:rPr>
          <w:rFonts w:ascii="Abadi" w:hAnsi="Abadi"/>
          <w:b w:val="0"/>
          <w:bCs w:val="0"/>
          <w:sz w:val="21"/>
          <w:szCs w:val="21"/>
        </w:rPr>
        <w:t>del</w:t>
      </w:r>
      <w:r w:rsidRPr="00DD0E2F">
        <w:rPr>
          <w:rFonts w:ascii="Abadi" w:hAnsi="Abadi"/>
          <w:b w:val="0"/>
          <w:bCs w:val="0"/>
          <w:spacing w:val="-11"/>
          <w:sz w:val="21"/>
          <w:szCs w:val="21"/>
        </w:rPr>
        <w:t xml:space="preserve"> </w:t>
      </w:r>
      <w:r w:rsidRPr="00DD0E2F">
        <w:rPr>
          <w:rFonts w:ascii="Abadi" w:hAnsi="Abadi"/>
          <w:b w:val="0"/>
          <w:bCs w:val="0"/>
          <w:sz w:val="21"/>
          <w:szCs w:val="21"/>
        </w:rPr>
        <w:t>feminicidio</w:t>
      </w:r>
      <w:r w:rsidRPr="00DD0E2F">
        <w:rPr>
          <w:rFonts w:ascii="Abadi" w:hAnsi="Abadi"/>
          <w:b w:val="0"/>
          <w:bCs w:val="0"/>
          <w:spacing w:val="-11"/>
          <w:sz w:val="21"/>
          <w:szCs w:val="21"/>
        </w:rPr>
        <w:t xml:space="preserve"> </w:t>
      </w:r>
      <w:r w:rsidRPr="00DD0E2F">
        <w:rPr>
          <w:rFonts w:ascii="Abadi" w:hAnsi="Abadi"/>
          <w:b w:val="0"/>
          <w:bCs w:val="0"/>
          <w:sz w:val="21"/>
          <w:szCs w:val="21"/>
        </w:rPr>
        <w:t>contenido</w:t>
      </w:r>
      <w:r w:rsidRPr="00DD0E2F">
        <w:rPr>
          <w:rFonts w:ascii="Abadi" w:hAnsi="Abadi"/>
          <w:b w:val="0"/>
          <w:bCs w:val="0"/>
          <w:spacing w:val="-10"/>
          <w:sz w:val="21"/>
          <w:szCs w:val="21"/>
        </w:rPr>
        <w:t xml:space="preserve"> </w:t>
      </w:r>
      <w:r w:rsidRPr="00DD0E2F">
        <w:rPr>
          <w:rFonts w:ascii="Abadi" w:hAnsi="Abadi"/>
          <w:b w:val="0"/>
          <w:bCs w:val="0"/>
          <w:sz w:val="21"/>
          <w:szCs w:val="21"/>
        </w:rPr>
        <w:t>en</w:t>
      </w:r>
      <w:r w:rsidRPr="00DD0E2F">
        <w:rPr>
          <w:rFonts w:ascii="Abadi" w:hAnsi="Abadi"/>
          <w:b w:val="0"/>
          <w:bCs w:val="0"/>
          <w:spacing w:val="-9"/>
          <w:sz w:val="21"/>
          <w:szCs w:val="21"/>
        </w:rPr>
        <w:t xml:space="preserve"> </w:t>
      </w:r>
      <w:r w:rsidRPr="00DD0E2F">
        <w:rPr>
          <w:rFonts w:ascii="Abadi" w:hAnsi="Abadi"/>
          <w:b w:val="0"/>
          <w:bCs w:val="0"/>
          <w:sz w:val="21"/>
          <w:szCs w:val="21"/>
        </w:rPr>
        <w:t>el Código Penal del Estado de Guanajuato a efectos de atender la Décimo Segunda Recomendación del Eje Prevención contenida en el Informe AVG: relativo a garantizar la incorporación y el cumplimiento de los estándares nacionales e internacionales en materia de feminicidio con enfoque interseccional, intercultural, diferenciado, perspectiva de género y derechos humanos, con la finalidad de asegurar que los feminicidios sean clasificados como tal, se investiguen con perspectiva</w:t>
      </w:r>
      <w:r w:rsidRPr="00DD0E2F">
        <w:rPr>
          <w:rFonts w:ascii="Abadi" w:hAnsi="Abadi"/>
          <w:b w:val="0"/>
          <w:bCs w:val="0"/>
          <w:spacing w:val="-12"/>
          <w:sz w:val="21"/>
          <w:szCs w:val="21"/>
        </w:rPr>
        <w:t xml:space="preserve"> </w:t>
      </w:r>
      <w:r w:rsidRPr="00DD0E2F">
        <w:rPr>
          <w:rFonts w:ascii="Abadi" w:hAnsi="Abadi"/>
          <w:b w:val="0"/>
          <w:bCs w:val="0"/>
          <w:sz w:val="21"/>
          <w:szCs w:val="21"/>
        </w:rPr>
        <w:t>de</w:t>
      </w:r>
      <w:r w:rsidRPr="00DD0E2F">
        <w:rPr>
          <w:rFonts w:ascii="Abadi" w:hAnsi="Abadi"/>
          <w:b w:val="0"/>
          <w:bCs w:val="0"/>
          <w:spacing w:val="-12"/>
          <w:sz w:val="21"/>
          <w:szCs w:val="21"/>
        </w:rPr>
        <w:t xml:space="preserve"> </w:t>
      </w:r>
      <w:r w:rsidRPr="00DD0E2F">
        <w:rPr>
          <w:rFonts w:ascii="Abadi" w:hAnsi="Abadi"/>
          <w:b w:val="0"/>
          <w:bCs w:val="0"/>
          <w:sz w:val="21"/>
          <w:szCs w:val="21"/>
        </w:rPr>
        <w:t>género,</w:t>
      </w:r>
      <w:r w:rsidRPr="00DD0E2F">
        <w:rPr>
          <w:rFonts w:ascii="Abadi" w:hAnsi="Abadi"/>
          <w:b w:val="0"/>
          <w:bCs w:val="0"/>
          <w:spacing w:val="-12"/>
          <w:sz w:val="21"/>
          <w:szCs w:val="21"/>
        </w:rPr>
        <w:t xml:space="preserve"> </w:t>
      </w:r>
      <w:r w:rsidRPr="00DD0E2F">
        <w:rPr>
          <w:rFonts w:ascii="Abadi" w:hAnsi="Abadi"/>
          <w:b w:val="0"/>
          <w:bCs w:val="0"/>
          <w:sz w:val="21"/>
          <w:szCs w:val="21"/>
        </w:rPr>
        <w:t>se</w:t>
      </w:r>
      <w:r w:rsidRPr="00DD0E2F">
        <w:rPr>
          <w:rFonts w:ascii="Abadi" w:hAnsi="Abadi"/>
          <w:b w:val="0"/>
          <w:bCs w:val="0"/>
          <w:spacing w:val="-12"/>
          <w:sz w:val="21"/>
          <w:szCs w:val="21"/>
        </w:rPr>
        <w:t xml:space="preserve"> </w:t>
      </w:r>
      <w:r w:rsidRPr="00DD0E2F">
        <w:rPr>
          <w:rFonts w:ascii="Abadi" w:hAnsi="Abadi"/>
          <w:b w:val="0"/>
          <w:bCs w:val="0"/>
          <w:sz w:val="21"/>
          <w:szCs w:val="21"/>
        </w:rPr>
        <w:t>reduzca</w:t>
      </w:r>
      <w:r w:rsidRPr="00DD0E2F">
        <w:rPr>
          <w:rFonts w:ascii="Abadi" w:hAnsi="Abadi"/>
          <w:b w:val="0"/>
          <w:bCs w:val="0"/>
          <w:spacing w:val="-12"/>
          <w:sz w:val="21"/>
          <w:szCs w:val="21"/>
        </w:rPr>
        <w:t xml:space="preserve"> </w:t>
      </w:r>
      <w:r w:rsidRPr="00DD0E2F">
        <w:rPr>
          <w:rFonts w:ascii="Abadi" w:hAnsi="Abadi"/>
          <w:b w:val="0"/>
          <w:bCs w:val="0"/>
          <w:sz w:val="21"/>
          <w:szCs w:val="21"/>
        </w:rPr>
        <w:t>su</w:t>
      </w:r>
      <w:r w:rsidRPr="00DD0E2F">
        <w:rPr>
          <w:rFonts w:ascii="Abadi" w:hAnsi="Abadi"/>
          <w:b w:val="0"/>
          <w:bCs w:val="0"/>
          <w:spacing w:val="-12"/>
          <w:sz w:val="21"/>
          <w:szCs w:val="21"/>
        </w:rPr>
        <w:t xml:space="preserve"> </w:t>
      </w:r>
      <w:r w:rsidRPr="00DD0E2F">
        <w:rPr>
          <w:rFonts w:ascii="Abadi" w:hAnsi="Abadi"/>
          <w:b w:val="0"/>
          <w:bCs w:val="0"/>
          <w:sz w:val="21"/>
          <w:szCs w:val="21"/>
        </w:rPr>
        <w:t>impunidad</w:t>
      </w:r>
      <w:r w:rsidRPr="00DD0E2F">
        <w:rPr>
          <w:rFonts w:ascii="Abadi" w:hAnsi="Abadi"/>
          <w:b w:val="0"/>
          <w:bCs w:val="0"/>
          <w:spacing w:val="-12"/>
          <w:sz w:val="21"/>
          <w:szCs w:val="21"/>
        </w:rPr>
        <w:t xml:space="preserve"> </w:t>
      </w:r>
      <w:r w:rsidRPr="00DD0E2F">
        <w:rPr>
          <w:rFonts w:ascii="Abadi" w:hAnsi="Abadi"/>
          <w:b w:val="0"/>
          <w:bCs w:val="0"/>
          <w:sz w:val="21"/>
          <w:szCs w:val="21"/>
        </w:rPr>
        <w:t>y</w:t>
      </w:r>
      <w:r w:rsidRPr="00DD0E2F">
        <w:rPr>
          <w:rFonts w:ascii="Abadi" w:hAnsi="Abadi"/>
          <w:b w:val="0"/>
          <w:bCs w:val="0"/>
          <w:spacing w:val="-13"/>
          <w:sz w:val="21"/>
          <w:szCs w:val="21"/>
        </w:rPr>
        <w:t xml:space="preserve"> </w:t>
      </w:r>
      <w:r w:rsidRPr="00DD0E2F">
        <w:rPr>
          <w:rFonts w:ascii="Abadi" w:hAnsi="Abadi"/>
          <w:b w:val="0"/>
          <w:bCs w:val="0"/>
          <w:sz w:val="21"/>
          <w:szCs w:val="21"/>
        </w:rPr>
        <w:t>se</w:t>
      </w:r>
      <w:r w:rsidRPr="00DD0E2F">
        <w:rPr>
          <w:rFonts w:ascii="Abadi" w:hAnsi="Abadi"/>
          <w:b w:val="0"/>
          <w:bCs w:val="0"/>
          <w:spacing w:val="-12"/>
          <w:sz w:val="21"/>
          <w:szCs w:val="21"/>
        </w:rPr>
        <w:t xml:space="preserve"> </w:t>
      </w:r>
      <w:r w:rsidRPr="00DD0E2F">
        <w:rPr>
          <w:rFonts w:ascii="Abadi" w:hAnsi="Abadi"/>
          <w:b w:val="0"/>
          <w:bCs w:val="0"/>
          <w:sz w:val="21"/>
          <w:szCs w:val="21"/>
        </w:rPr>
        <w:t>otorgue</w:t>
      </w:r>
      <w:r w:rsidRPr="00DD0E2F">
        <w:rPr>
          <w:rFonts w:ascii="Abadi" w:hAnsi="Abadi"/>
          <w:b w:val="0"/>
          <w:bCs w:val="0"/>
          <w:spacing w:val="-12"/>
          <w:sz w:val="21"/>
          <w:szCs w:val="21"/>
        </w:rPr>
        <w:t xml:space="preserve"> </w:t>
      </w:r>
      <w:r w:rsidRPr="00DD0E2F">
        <w:rPr>
          <w:rFonts w:ascii="Abadi" w:hAnsi="Abadi"/>
          <w:b w:val="0"/>
          <w:bCs w:val="0"/>
          <w:sz w:val="21"/>
          <w:szCs w:val="21"/>
        </w:rPr>
        <w:t>justicia</w:t>
      </w:r>
      <w:r w:rsidRPr="00DD0E2F">
        <w:rPr>
          <w:rFonts w:ascii="Abadi" w:hAnsi="Abadi"/>
          <w:b w:val="0"/>
          <w:bCs w:val="0"/>
          <w:spacing w:val="-14"/>
          <w:sz w:val="21"/>
          <w:szCs w:val="21"/>
        </w:rPr>
        <w:t xml:space="preserve"> </w:t>
      </w:r>
      <w:r w:rsidRPr="00DD0E2F">
        <w:rPr>
          <w:rFonts w:ascii="Abadi" w:hAnsi="Abadi"/>
          <w:b w:val="0"/>
          <w:bCs w:val="0"/>
          <w:sz w:val="21"/>
          <w:szCs w:val="21"/>
        </w:rPr>
        <w:t>a</w:t>
      </w:r>
      <w:r w:rsidRPr="00DD0E2F">
        <w:rPr>
          <w:rFonts w:ascii="Abadi" w:hAnsi="Abadi"/>
          <w:b w:val="0"/>
          <w:bCs w:val="0"/>
          <w:spacing w:val="-12"/>
          <w:sz w:val="21"/>
          <w:szCs w:val="21"/>
        </w:rPr>
        <w:t xml:space="preserve"> </w:t>
      </w:r>
      <w:r w:rsidRPr="00DD0E2F">
        <w:rPr>
          <w:rFonts w:ascii="Abadi" w:hAnsi="Abadi"/>
          <w:b w:val="0"/>
          <w:bCs w:val="0"/>
          <w:sz w:val="21"/>
          <w:szCs w:val="21"/>
        </w:rPr>
        <w:t>las</w:t>
      </w:r>
      <w:r w:rsidRPr="00DD0E2F">
        <w:rPr>
          <w:rFonts w:ascii="Abadi" w:hAnsi="Abadi"/>
          <w:b w:val="0"/>
          <w:bCs w:val="0"/>
          <w:spacing w:val="-12"/>
          <w:sz w:val="21"/>
          <w:szCs w:val="21"/>
        </w:rPr>
        <w:t xml:space="preserve"> </w:t>
      </w:r>
      <w:r w:rsidRPr="00DD0E2F">
        <w:rPr>
          <w:rFonts w:ascii="Abadi" w:hAnsi="Abadi"/>
          <w:b w:val="0"/>
          <w:bCs w:val="0"/>
          <w:sz w:val="21"/>
          <w:szCs w:val="21"/>
        </w:rPr>
        <w:t xml:space="preserve">víctimas, así como contribuir a su prevención, disminución y erradicación. </w:t>
      </w:r>
    </w:p>
    <w:p w14:paraId="6D8AD084" w14:textId="77777777" w:rsidR="002F2954" w:rsidRPr="00DD0E2F" w:rsidRDefault="002F2954" w:rsidP="004E2DB6">
      <w:pPr>
        <w:pStyle w:val="BodyText"/>
        <w:kinsoku w:val="0"/>
        <w:overflowPunct w:val="0"/>
        <w:spacing w:before="11"/>
        <w:ind w:right="142"/>
        <w:rPr>
          <w:rFonts w:ascii="Abadi" w:hAnsi="Abadi" w:cs="Calibri"/>
          <w:b w:val="0"/>
          <w:bCs w:val="0"/>
          <w:sz w:val="21"/>
          <w:szCs w:val="21"/>
        </w:rPr>
      </w:pPr>
    </w:p>
    <w:p w14:paraId="016E4C8C" w14:textId="77777777" w:rsidR="002F2954" w:rsidRPr="00DD0E2F" w:rsidRDefault="002F2954" w:rsidP="004E2DB6">
      <w:pPr>
        <w:pStyle w:val="BodyText"/>
        <w:kinsoku w:val="0"/>
        <w:overflowPunct w:val="0"/>
        <w:spacing w:before="1"/>
        <w:ind w:right="142"/>
        <w:rPr>
          <w:rFonts w:ascii="Abadi" w:hAnsi="Abadi"/>
          <w:b w:val="0"/>
          <w:bCs w:val="0"/>
          <w:sz w:val="21"/>
          <w:szCs w:val="21"/>
        </w:rPr>
      </w:pPr>
      <w:r w:rsidRPr="00DD0E2F">
        <w:rPr>
          <w:rFonts w:ascii="Abadi" w:hAnsi="Abadi"/>
          <w:b w:val="0"/>
          <w:bCs w:val="0"/>
          <w:sz w:val="21"/>
          <w:szCs w:val="21"/>
        </w:rPr>
        <w:t>Lo anterior se plantea armonizando nuestro Código Penal Local con las recientes reformas realizadas al Código Penal Federal y al contenido del Modelo de Tipo Penal de Feminicidio -en adelante Modelo de Tipo Penal- que fue elaborado en conjunto por el INMUJERES y la CONAVIM</w:t>
      </w:r>
      <w:r w:rsidRPr="00DD0E2F">
        <w:rPr>
          <w:rStyle w:val="FootnoteReference"/>
          <w:rFonts w:ascii="Abadi" w:hAnsi="Abadi"/>
          <w:b w:val="0"/>
          <w:bCs w:val="0"/>
          <w:sz w:val="21"/>
          <w:szCs w:val="21"/>
        </w:rPr>
        <w:footnoteReference w:id="124"/>
      </w:r>
      <w:r w:rsidRPr="00DD0E2F">
        <w:rPr>
          <w:rFonts w:ascii="Abadi" w:hAnsi="Abadi"/>
          <w:b w:val="0"/>
          <w:bCs w:val="0"/>
          <w:sz w:val="21"/>
          <w:szCs w:val="21"/>
        </w:rPr>
        <w:t>, para consagrar en la norma el contexto</w:t>
      </w:r>
      <w:r w:rsidRPr="00DD0E2F">
        <w:rPr>
          <w:rFonts w:ascii="Abadi" w:hAnsi="Abadi"/>
          <w:b w:val="0"/>
          <w:bCs w:val="0"/>
          <w:spacing w:val="-17"/>
          <w:sz w:val="21"/>
          <w:szCs w:val="21"/>
        </w:rPr>
        <w:t xml:space="preserve"> </w:t>
      </w:r>
      <w:r w:rsidRPr="00DD0E2F">
        <w:rPr>
          <w:rFonts w:ascii="Abadi" w:hAnsi="Abadi"/>
          <w:b w:val="0"/>
          <w:bCs w:val="0"/>
          <w:sz w:val="21"/>
          <w:szCs w:val="21"/>
        </w:rPr>
        <w:t>social</w:t>
      </w:r>
      <w:r w:rsidRPr="00DD0E2F">
        <w:rPr>
          <w:rFonts w:ascii="Abadi" w:hAnsi="Abadi"/>
          <w:b w:val="0"/>
          <w:bCs w:val="0"/>
          <w:spacing w:val="-17"/>
          <w:sz w:val="21"/>
          <w:szCs w:val="21"/>
        </w:rPr>
        <w:t xml:space="preserve"> </w:t>
      </w:r>
      <w:r w:rsidRPr="00DD0E2F">
        <w:rPr>
          <w:rFonts w:ascii="Abadi" w:hAnsi="Abadi"/>
          <w:b w:val="0"/>
          <w:bCs w:val="0"/>
          <w:sz w:val="21"/>
          <w:szCs w:val="21"/>
        </w:rPr>
        <w:t>de</w:t>
      </w:r>
      <w:r w:rsidRPr="00DD0E2F">
        <w:rPr>
          <w:rFonts w:ascii="Abadi" w:hAnsi="Abadi"/>
          <w:b w:val="0"/>
          <w:bCs w:val="0"/>
          <w:spacing w:val="-16"/>
          <w:sz w:val="21"/>
          <w:szCs w:val="21"/>
        </w:rPr>
        <w:t xml:space="preserve"> </w:t>
      </w:r>
      <w:r w:rsidRPr="00DD0E2F">
        <w:rPr>
          <w:rFonts w:ascii="Abadi" w:hAnsi="Abadi"/>
          <w:b w:val="0"/>
          <w:bCs w:val="0"/>
          <w:sz w:val="21"/>
          <w:szCs w:val="21"/>
        </w:rPr>
        <w:t>la</w:t>
      </w:r>
      <w:r w:rsidRPr="00DD0E2F">
        <w:rPr>
          <w:rFonts w:ascii="Abadi" w:hAnsi="Abadi"/>
          <w:b w:val="0"/>
          <w:bCs w:val="0"/>
          <w:spacing w:val="-17"/>
          <w:sz w:val="21"/>
          <w:szCs w:val="21"/>
        </w:rPr>
        <w:t xml:space="preserve"> </w:t>
      </w:r>
      <w:r w:rsidRPr="00DD0E2F">
        <w:rPr>
          <w:rFonts w:ascii="Abadi" w:hAnsi="Abadi"/>
          <w:b w:val="0"/>
          <w:bCs w:val="0"/>
          <w:sz w:val="21"/>
          <w:szCs w:val="21"/>
        </w:rPr>
        <w:t>violencia</w:t>
      </w:r>
      <w:r w:rsidRPr="00DD0E2F">
        <w:rPr>
          <w:rFonts w:ascii="Abadi" w:hAnsi="Abadi"/>
          <w:b w:val="0"/>
          <w:bCs w:val="0"/>
          <w:spacing w:val="-17"/>
          <w:sz w:val="21"/>
          <w:szCs w:val="21"/>
        </w:rPr>
        <w:t xml:space="preserve"> </w:t>
      </w:r>
      <w:r w:rsidRPr="00DD0E2F">
        <w:rPr>
          <w:rFonts w:ascii="Abadi" w:hAnsi="Abadi"/>
          <w:b w:val="0"/>
          <w:bCs w:val="0"/>
          <w:sz w:val="21"/>
          <w:szCs w:val="21"/>
        </w:rPr>
        <w:t>feminicida,</w:t>
      </w:r>
      <w:r w:rsidRPr="00DD0E2F">
        <w:rPr>
          <w:rFonts w:ascii="Abadi" w:hAnsi="Abadi"/>
          <w:b w:val="0"/>
          <w:bCs w:val="0"/>
          <w:spacing w:val="-17"/>
          <w:sz w:val="21"/>
          <w:szCs w:val="21"/>
        </w:rPr>
        <w:t xml:space="preserve"> </w:t>
      </w:r>
      <w:r w:rsidRPr="00DD0E2F">
        <w:rPr>
          <w:rFonts w:ascii="Abadi" w:hAnsi="Abadi"/>
          <w:b w:val="0"/>
          <w:bCs w:val="0"/>
          <w:sz w:val="21"/>
          <w:szCs w:val="21"/>
        </w:rPr>
        <w:t>así</w:t>
      </w:r>
      <w:r w:rsidRPr="00DD0E2F">
        <w:rPr>
          <w:rFonts w:ascii="Abadi" w:hAnsi="Abadi"/>
          <w:b w:val="0"/>
          <w:bCs w:val="0"/>
          <w:spacing w:val="-16"/>
          <w:sz w:val="21"/>
          <w:szCs w:val="21"/>
        </w:rPr>
        <w:t xml:space="preserve"> </w:t>
      </w:r>
      <w:r w:rsidRPr="00DD0E2F">
        <w:rPr>
          <w:rFonts w:ascii="Abadi" w:hAnsi="Abadi"/>
          <w:b w:val="0"/>
          <w:bCs w:val="0"/>
          <w:sz w:val="21"/>
          <w:szCs w:val="21"/>
        </w:rPr>
        <w:t>como</w:t>
      </w:r>
      <w:r w:rsidRPr="00DD0E2F">
        <w:rPr>
          <w:rFonts w:ascii="Abadi" w:hAnsi="Abadi"/>
          <w:b w:val="0"/>
          <w:bCs w:val="0"/>
          <w:spacing w:val="-17"/>
          <w:sz w:val="21"/>
          <w:szCs w:val="21"/>
        </w:rPr>
        <w:t xml:space="preserve"> </w:t>
      </w:r>
      <w:r w:rsidRPr="00DD0E2F">
        <w:rPr>
          <w:rFonts w:ascii="Abadi" w:hAnsi="Abadi"/>
          <w:b w:val="0"/>
          <w:bCs w:val="0"/>
          <w:sz w:val="21"/>
          <w:szCs w:val="21"/>
        </w:rPr>
        <w:t>las</w:t>
      </w:r>
      <w:r w:rsidRPr="00DD0E2F">
        <w:rPr>
          <w:rFonts w:ascii="Abadi" w:hAnsi="Abadi"/>
          <w:b w:val="0"/>
          <w:bCs w:val="0"/>
          <w:spacing w:val="-17"/>
          <w:sz w:val="21"/>
          <w:szCs w:val="21"/>
        </w:rPr>
        <w:t xml:space="preserve"> </w:t>
      </w:r>
      <w:r w:rsidRPr="00DD0E2F">
        <w:rPr>
          <w:rFonts w:ascii="Abadi" w:hAnsi="Abadi"/>
          <w:b w:val="0"/>
          <w:bCs w:val="0"/>
          <w:sz w:val="21"/>
          <w:szCs w:val="21"/>
        </w:rPr>
        <w:t>recomendaciones</w:t>
      </w:r>
      <w:r w:rsidRPr="00DD0E2F">
        <w:rPr>
          <w:rFonts w:ascii="Abadi" w:hAnsi="Abadi"/>
          <w:b w:val="0"/>
          <w:bCs w:val="0"/>
          <w:spacing w:val="-16"/>
          <w:sz w:val="21"/>
          <w:szCs w:val="21"/>
        </w:rPr>
        <w:t xml:space="preserve"> </w:t>
      </w:r>
      <w:r w:rsidRPr="00DD0E2F">
        <w:rPr>
          <w:rFonts w:ascii="Abadi" w:hAnsi="Abadi"/>
          <w:b w:val="0"/>
          <w:bCs w:val="0"/>
          <w:sz w:val="21"/>
          <w:szCs w:val="21"/>
        </w:rPr>
        <w:t>nacionales e internacionales emitidas en torno a ello, los aciertos de las legislaciones locales, las</w:t>
      </w:r>
      <w:r w:rsidRPr="00DD0E2F">
        <w:rPr>
          <w:rFonts w:ascii="Abadi" w:hAnsi="Abadi"/>
          <w:b w:val="0"/>
          <w:bCs w:val="0"/>
          <w:spacing w:val="-17"/>
          <w:sz w:val="21"/>
          <w:szCs w:val="21"/>
        </w:rPr>
        <w:t xml:space="preserve"> </w:t>
      </w:r>
      <w:r w:rsidRPr="00DD0E2F">
        <w:rPr>
          <w:rFonts w:ascii="Abadi" w:hAnsi="Abadi"/>
          <w:b w:val="0"/>
          <w:bCs w:val="0"/>
          <w:sz w:val="21"/>
          <w:szCs w:val="21"/>
        </w:rPr>
        <w:t>características</w:t>
      </w:r>
      <w:r w:rsidRPr="00DD0E2F">
        <w:rPr>
          <w:rFonts w:ascii="Abadi" w:hAnsi="Abadi"/>
          <w:b w:val="0"/>
          <w:bCs w:val="0"/>
          <w:spacing w:val="-17"/>
          <w:sz w:val="21"/>
          <w:szCs w:val="21"/>
        </w:rPr>
        <w:t xml:space="preserve"> </w:t>
      </w:r>
      <w:r w:rsidRPr="00DD0E2F">
        <w:rPr>
          <w:rFonts w:ascii="Abadi" w:hAnsi="Abadi"/>
          <w:b w:val="0"/>
          <w:bCs w:val="0"/>
          <w:sz w:val="21"/>
          <w:szCs w:val="21"/>
        </w:rPr>
        <w:t>comunes</w:t>
      </w:r>
      <w:r w:rsidRPr="00DD0E2F">
        <w:rPr>
          <w:rFonts w:ascii="Abadi" w:hAnsi="Abadi"/>
          <w:b w:val="0"/>
          <w:bCs w:val="0"/>
          <w:spacing w:val="-16"/>
          <w:sz w:val="21"/>
          <w:szCs w:val="21"/>
        </w:rPr>
        <w:t xml:space="preserve"> </w:t>
      </w:r>
      <w:r w:rsidRPr="00DD0E2F">
        <w:rPr>
          <w:rFonts w:ascii="Abadi" w:hAnsi="Abadi"/>
          <w:b w:val="0"/>
          <w:bCs w:val="0"/>
          <w:sz w:val="21"/>
          <w:szCs w:val="21"/>
        </w:rPr>
        <w:t>identificadas</w:t>
      </w:r>
      <w:r w:rsidRPr="00DD0E2F">
        <w:rPr>
          <w:rFonts w:ascii="Abadi" w:hAnsi="Abadi"/>
          <w:b w:val="0"/>
          <w:bCs w:val="0"/>
          <w:spacing w:val="-17"/>
          <w:sz w:val="21"/>
          <w:szCs w:val="21"/>
        </w:rPr>
        <w:t xml:space="preserve"> </w:t>
      </w:r>
      <w:r w:rsidRPr="00DD0E2F">
        <w:rPr>
          <w:rFonts w:ascii="Abadi" w:hAnsi="Abadi"/>
          <w:b w:val="0"/>
          <w:bCs w:val="0"/>
          <w:sz w:val="21"/>
          <w:szCs w:val="21"/>
        </w:rPr>
        <w:t>en</w:t>
      </w:r>
      <w:r w:rsidRPr="00DD0E2F">
        <w:rPr>
          <w:rFonts w:ascii="Abadi" w:hAnsi="Abadi"/>
          <w:b w:val="0"/>
          <w:bCs w:val="0"/>
          <w:spacing w:val="-17"/>
          <w:sz w:val="21"/>
          <w:szCs w:val="21"/>
        </w:rPr>
        <w:t xml:space="preserve"> </w:t>
      </w:r>
      <w:r w:rsidRPr="00DD0E2F">
        <w:rPr>
          <w:rFonts w:ascii="Abadi" w:hAnsi="Abadi"/>
          <w:b w:val="0"/>
          <w:bCs w:val="0"/>
          <w:sz w:val="21"/>
          <w:szCs w:val="21"/>
        </w:rPr>
        <w:t>la</w:t>
      </w:r>
      <w:r w:rsidRPr="00DD0E2F">
        <w:rPr>
          <w:rFonts w:ascii="Abadi" w:hAnsi="Abadi"/>
          <w:b w:val="0"/>
          <w:bCs w:val="0"/>
          <w:spacing w:val="-17"/>
          <w:sz w:val="21"/>
          <w:szCs w:val="21"/>
        </w:rPr>
        <w:t xml:space="preserve"> </w:t>
      </w:r>
      <w:r w:rsidRPr="00DD0E2F">
        <w:rPr>
          <w:rFonts w:ascii="Abadi" w:hAnsi="Abadi"/>
          <w:b w:val="0"/>
          <w:bCs w:val="0"/>
          <w:sz w:val="21"/>
          <w:szCs w:val="21"/>
        </w:rPr>
        <w:t>conductas</w:t>
      </w:r>
      <w:r w:rsidRPr="00DD0E2F">
        <w:rPr>
          <w:rFonts w:ascii="Abadi" w:hAnsi="Abadi"/>
          <w:b w:val="0"/>
          <w:bCs w:val="0"/>
          <w:spacing w:val="-16"/>
          <w:sz w:val="21"/>
          <w:szCs w:val="21"/>
        </w:rPr>
        <w:t xml:space="preserve"> </w:t>
      </w:r>
      <w:r w:rsidRPr="00DD0E2F">
        <w:rPr>
          <w:rFonts w:ascii="Abadi" w:hAnsi="Abadi"/>
          <w:b w:val="0"/>
          <w:bCs w:val="0"/>
          <w:sz w:val="21"/>
          <w:szCs w:val="21"/>
        </w:rPr>
        <w:t>feminicidas</w:t>
      </w:r>
      <w:r w:rsidRPr="00DD0E2F">
        <w:rPr>
          <w:rFonts w:ascii="Abadi" w:hAnsi="Abadi"/>
          <w:b w:val="0"/>
          <w:bCs w:val="0"/>
          <w:spacing w:val="-17"/>
          <w:sz w:val="21"/>
          <w:szCs w:val="21"/>
        </w:rPr>
        <w:t xml:space="preserve"> </w:t>
      </w:r>
      <w:r w:rsidRPr="00DD0E2F">
        <w:rPr>
          <w:rFonts w:ascii="Abadi" w:hAnsi="Abadi"/>
          <w:b w:val="0"/>
          <w:bCs w:val="0"/>
          <w:sz w:val="21"/>
          <w:szCs w:val="21"/>
        </w:rPr>
        <w:t>y</w:t>
      </w:r>
      <w:r w:rsidRPr="00DD0E2F">
        <w:rPr>
          <w:rFonts w:ascii="Abadi" w:hAnsi="Abadi"/>
          <w:b w:val="0"/>
          <w:bCs w:val="0"/>
          <w:spacing w:val="-17"/>
          <w:sz w:val="21"/>
          <w:szCs w:val="21"/>
        </w:rPr>
        <w:t xml:space="preserve"> </w:t>
      </w:r>
      <w:r w:rsidRPr="00DD0E2F">
        <w:rPr>
          <w:rFonts w:ascii="Abadi" w:hAnsi="Abadi"/>
          <w:b w:val="0"/>
          <w:bCs w:val="0"/>
          <w:sz w:val="21"/>
          <w:szCs w:val="21"/>
        </w:rPr>
        <w:t>los</w:t>
      </w:r>
      <w:r w:rsidRPr="00DD0E2F">
        <w:rPr>
          <w:rFonts w:ascii="Abadi" w:hAnsi="Abadi"/>
          <w:b w:val="0"/>
          <w:bCs w:val="0"/>
          <w:spacing w:val="-16"/>
          <w:sz w:val="21"/>
          <w:szCs w:val="21"/>
        </w:rPr>
        <w:t xml:space="preserve"> </w:t>
      </w:r>
      <w:r w:rsidRPr="00DD0E2F">
        <w:rPr>
          <w:rFonts w:ascii="Abadi" w:hAnsi="Abadi"/>
          <w:b w:val="0"/>
          <w:bCs w:val="0"/>
          <w:sz w:val="21"/>
          <w:szCs w:val="21"/>
        </w:rPr>
        <w:t>reclamos de la sociedad civil (2022, p. 10); resaltando además que, en su proceso de construcción, también se contó con la participación de ONU Mujeres, UNICEF y el Sistema</w:t>
      </w:r>
      <w:r w:rsidRPr="00DD0E2F">
        <w:rPr>
          <w:rFonts w:ascii="Abadi" w:hAnsi="Abadi"/>
          <w:b w:val="0"/>
          <w:bCs w:val="0"/>
          <w:spacing w:val="-17"/>
          <w:sz w:val="21"/>
          <w:szCs w:val="21"/>
        </w:rPr>
        <w:t xml:space="preserve"> </w:t>
      </w:r>
      <w:r w:rsidRPr="00DD0E2F">
        <w:rPr>
          <w:rFonts w:ascii="Abadi" w:hAnsi="Abadi"/>
          <w:b w:val="0"/>
          <w:bCs w:val="0"/>
          <w:sz w:val="21"/>
          <w:szCs w:val="21"/>
        </w:rPr>
        <w:t>Nacional</w:t>
      </w:r>
      <w:r w:rsidRPr="00DD0E2F">
        <w:rPr>
          <w:rFonts w:ascii="Abadi" w:hAnsi="Abadi"/>
          <w:b w:val="0"/>
          <w:bCs w:val="0"/>
          <w:spacing w:val="-17"/>
          <w:sz w:val="21"/>
          <w:szCs w:val="21"/>
        </w:rPr>
        <w:t xml:space="preserve"> </w:t>
      </w:r>
      <w:r w:rsidRPr="00DD0E2F">
        <w:rPr>
          <w:rFonts w:ascii="Abadi" w:hAnsi="Abadi"/>
          <w:b w:val="0"/>
          <w:bCs w:val="0"/>
          <w:sz w:val="21"/>
          <w:szCs w:val="21"/>
        </w:rPr>
        <w:t>de</w:t>
      </w:r>
      <w:r w:rsidRPr="00DD0E2F">
        <w:rPr>
          <w:rFonts w:ascii="Abadi" w:hAnsi="Abadi"/>
          <w:b w:val="0"/>
          <w:bCs w:val="0"/>
          <w:spacing w:val="-16"/>
          <w:sz w:val="21"/>
          <w:szCs w:val="21"/>
        </w:rPr>
        <w:t xml:space="preserve"> </w:t>
      </w:r>
      <w:r w:rsidRPr="00DD0E2F">
        <w:rPr>
          <w:rFonts w:ascii="Abadi" w:hAnsi="Abadi"/>
          <w:b w:val="0"/>
          <w:bCs w:val="0"/>
          <w:sz w:val="21"/>
          <w:szCs w:val="21"/>
        </w:rPr>
        <w:t>Protección</w:t>
      </w:r>
      <w:r w:rsidRPr="00DD0E2F">
        <w:rPr>
          <w:rFonts w:ascii="Abadi" w:hAnsi="Abadi"/>
          <w:b w:val="0"/>
          <w:bCs w:val="0"/>
          <w:spacing w:val="-17"/>
          <w:sz w:val="21"/>
          <w:szCs w:val="21"/>
        </w:rPr>
        <w:t xml:space="preserve"> </w:t>
      </w:r>
      <w:r w:rsidRPr="00DD0E2F">
        <w:rPr>
          <w:rFonts w:ascii="Abadi" w:hAnsi="Abadi"/>
          <w:b w:val="0"/>
          <w:bCs w:val="0"/>
          <w:sz w:val="21"/>
          <w:szCs w:val="21"/>
        </w:rPr>
        <w:t>Integral</w:t>
      </w:r>
      <w:r w:rsidRPr="00DD0E2F">
        <w:rPr>
          <w:rFonts w:ascii="Abadi" w:hAnsi="Abadi"/>
          <w:b w:val="0"/>
          <w:bCs w:val="0"/>
          <w:spacing w:val="-17"/>
          <w:sz w:val="21"/>
          <w:szCs w:val="21"/>
        </w:rPr>
        <w:t xml:space="preserve"> </w:t>
      </w:r>
      <w:r w:rsidRPr="00DD0E2F">
        <w:rPr>
          <w:rFonts w:ascii="Abadi" w:hAnsi="Abadi"/>
          <w:b w:val="0"/>
          <w:bCs w:val="0"/>
          <w:sz w:val="21"/>
          <w:szCs w:val="21"/>
        </w:rPr>
        <w:t>de</w:t>
      </w:r>
      <w:r w:rsidRPr="00DD0E2F">
        <w:rPr>
          <w:rFonts w:ascii="Abadi" w:hAnsi="Abadi"/>
          <w:b w:val="0"/>
          <w:bCs w:val="0"/>
          <w:spacing w:val="-17"/>
          <w:sz w:val="21"/>
          <w:szCs w:val="21"/>
        </w:rPr>
        <w:t xml:space="preserve"> </w:t>
      </w:r>
      <w:r w:rsidRPr="00DD0E2F">
        <w:rPr>
          <w:rFonts w:ascii="Abadi" w:hAnsi="Abadi"/>
          <w:b w:val="0"/>
          <w:bCs w:val="0"/>
          <w:sz w:val="21"/>
          <w:szCs w:val="21"/>
        </w:rPr>
        <w:t>Niñas,</w:t>
      </w:r>
      <w:r w:rsidRPr="00DD0E2F">
        <w:rPr>
          <w:rFonts w:ascii="Abadi" w:hAnsi="Abadi"/>
          <w:b w:val="0"/>
          <w:bCs w:val="0"/>
          <w:spacing w:val="-16"/>
          <w:sz w:val="21"/>
          <w:szCs w:val="21"/>
        </w:rPr>
        <w:t xml:space="preserve"> </w:t>
      </w:r>
      <w:r w:rsidRPr="00DD0E2F">
        <w:rPr>
          <w:rFonts w:ascii="Abadi" w:hAnsi="Abadi"/>
          <w:b w:val="0"/>
          <w:bCs w:val="0"/>
          <w:sz w:val="21"/>
          <w:szCs w:val="21"/>
        </w:rPr>
        <w:t>Niños</w:t>
      </w:r>
      <w:r w:rsidRPr="00DD0E2F">
        <w:rPr>
          <w:rFonts w:ascii="Abadi" w:hAnsi="Abadi"/>
          <w:b w:val="0"/>
          <w:bCs w:val="0"/>
          <w:spacing w:val="-17"/>
          <w:sz w:val="21"/>
          <w:szCs w:val="21"/>
        </w:rPr>
        <w:t xml:space="preserve"> </w:t>
      </w:r>
      <w:r w:rsidRPr="00DD0E2F">
        <w:rPr>
          <w:rFonts w:ascii="Abadi" w:hAnsi="Abadi"/>
          <w:b w:val="0"/>
          <w:bCs w:val="0"/>
          <w:sz w:val="21"/>
          <w:szCs w:val="21"/>
        </w:rPr>
        <w:t>y</w:t>
      </w:r>
      <w:r w:rsidRPr="00DD0E2F">
        <w:rPr>
          <w:rFonts w:ascii="Abadi" w:hAnsi="Abadi"/>
          <w:b w:val="0"/>
          <w:bCs w:val="0"/>
          <w:spacing w:val="-17"/>
          <w:sz w:val="21"/>
          <w:szCs w:val="21"/>
        </w:rPr>
        <w:t xml:space="preserve"> </w:t>
      </w:r>
      <w:r w:rsidRPr="00DD0E2F">
        <w:rPr>
          <w:rFonts w:ascii="Abadi" w:hAnsi="Abadi"/>
          <w:b w:val="0"/>
          <w:bCs w:val="0"/>
          <w:sz w:val="21"/>
          <w:szCs w:val="21"/>
        </w:rPr>
        <w:t>Adolescentes</w:t>
      </w:r>
      <w:r w:rsidRPr="00DD0E2F">
        <w:rPr>
          <w:rFonts w:ascii="Abadi" w:hAnsi="Abadi"/>
          <w:b w:val="0"/>
          <w:bCs w:val="0"/>
          <w:spacing w:val="-16"/>
          <w:sz w:val="21"/>
          <w:szCs w:val="21"/>
        </w:rPr>
        <w:t xml:space="preserve"> </w:t>
      </w:r>
      <w:r w:rsidRPr="00DD0E2F">
        <w:rPr>
          <w:rFonts w:ascii="Abadi" w:hAnsi="Abadi"/>
          <w:b w:val="0"/>
          <w:bCs w:val="0"/>
          <w:sz w:val="21"/>
          <w:szCs w:val="21"/>
        </w:rPr>
        <w:t>(SIPINNA), quienes enviaron comentarios para su fortalecimiento.</w:t>
      </w:r>
    </w:p>
    <w:p w14:paraId="7F7B3C3F" w14:textId="77777777" w:rsidR="002F2954" w:rsidRPr="00DD0E2F" w:rsidRDefault="002F2954" w:rsidP="002F2954">
      <w:pPr>
        <w:pStyle w:val="BodyText"/>
        <w:kinsoku w:val="0"/>
        <w:overflowPunct w:val="0"/>
        <w:spacing w:before="7"/>
        <w:rPr>
          <w:rFonts w:ascii="Abadi" w:hAnsi="Abadi"/>
          <w:b w:val="0"/>
          <w:bCs w:val="0"/>
          <w:sz w:val="21"/>
          <w:szCs w:val="21"/>
        </w:rPr>
      </w:pPr>
    </w:p>
    <w:p w14:paraId="2BF6C4A5" w14:textId="5537FF87" w:rsidR="00440670" w:rsidRPr="00DD0E2F" w:rsidRDefault="002F2954" w:rsidP="00DD0E2F">
      <w:pPr>
        <w:pStyle w:val="BodyText"/>
        <w:kinsoku w:val="0"/>
        <w:overflowPunct w:val="0"/>
        <w:ind w:right="142"/>
        <w:rPr>
          <w:rFonts w:ascii="Abadi" w:hAnsi="Abadi"/>
          <w:b w:val="0"/>
          <w:bCs w:val="0"/>
          <w:sz w:val="21"/>
          <w:szCs w:val="21"/>
        </w:rPr>
      </w:pPr>
      <w:r w:rsidRPr="00DD0E2F">
        <w:rPr>
          <w:rFonts w:ascii="Abadi" w:hAnsi="Abadi"/>
          <w:b w:val="0"/>
          <w:bCs w:val="0"/>
          <w:sz w:val="21"/>
          <w:szCs w:val="21"/>
        </w:rPr>
        <w:t>Antes de comenzar con el desarrollo de la propuesta de reforma que plantea la iniciativa,</w:t>
      </w:r>
      <w:r w:rsidRPr="00DD0E2F">
        <w:rPr>
          <w:rFonts w:ascii="Abadi" w:hAnsi="Abadi"/>
          <w:b w:val="0"/>
          <w:bCs w:val="0"/>
          <w:spacing w:val="-7"/>
          <w:sz w:val="21"/>
          <w:szCs w:val="21"/>
        </w:rPr>
        <w:t xml:space="preserve"> </w:t>
      </w:r>
      <w:r w:rsidRPr="00DD0E2F">
        <w:rPr>
          <w:rFonts w:ascii="Abadi" w:hAnsi="Abadi"/>
          <w:b w:val="0"/>
          <w:bCs w:val="0"/>
          <w:sz w:val="21"/>
          <w:szCs w:val="21"/>
        </w:rPr>
        <w:t>es</w:t>
      </w:r>
      <w:r w:rsidRPr="00DD0E2F">
        <w:rPr>
          <w:rFonts w:ascii="Abadi" w:hAnsi="Abadi"/>
          <w:b w:val="0"/>
          <w:bCs w:val="0"/>
          <w:spacing w:val="-10"/>
          <w:sz w:val="21"/>
          <w:szCs w:val="21"/>
        </w:rPr>
        <w:t xml:space="preserve"> </w:t>
      </w:r>
      <w:r w:rsidRPr="00DD0E2F">
        <w:rPr>
          <w:rFonts w:ascii="Abadi" w:hAnsi="Abadi"/>
          <w:b w:val="0"/>
          <w:bCs w:val="0"/>
          <w:sz w:val="21"/>
          <w:szCs w:val="21"/>
        </w:rPr>
        <w:t>importante</w:t>
      </w:r>
      <w:r w:rsidRPr="00DD0E2F">
        <w:rPr>
          <w:rFonts w:ascii="Abadi" w:hAnsi="Abadi"/>
          <w:b w:val="0"/>
          <w:bCs w:val="0"/>
          <w:spacing w:val="-7"/>
          <w:sz w:val="21"/>
          <w:szCs w:val="21"/>
        </w:rPr>
        <w:t xml:space="preserve"> </w:t>
      </w:r>
      <w:r w:rsidRPr="00DD0E2F">
        <w:rPr>
          <w:rFonts w:ascii="Abadi" w:hAnsi="Abadi"/>
          <w:b w:val="0"/>
          <w:bCs w:val="0"/>
          <w:sz w:val="21"/>
          <w:szCs w:val="21"/>
        </w:rPr>
        <w:t>mencionar</w:t>
      </w:r>
      <w:r w:rsidRPr="00DD0E2F">
        <w:rPr>
          <w:rFonts w:ascii="Abadi" w:hAnsi="Abadi"/>
          <w:b w:val="0"/>
          <w:bCs w:val="0"/>
          <w:spacing w:val="-8"/>
          <w:sz w:val="21"/>
          <w:szCs w:val="21"/>
        </w:rPr>
        <w:t xml:space="preserve"> </w:t>
      </w:r>
      <w:r w:rsidRPr="00DD0E2F">
        <w:rPr>
          <w:rFonts w:ascii="Abadi" w:hAnsi="Abadi"/>
          <w:b w:val="0"/>
          <w:bCs w:val="0"/>
          <w:sz w:val="21"/>
          <w:szCs w:val="21"/>
        </w:rPr>
        <w:t>que</w:t>
      </w:r>
      <w:r w:rsidRPr="00DD0E2F">
        <w:rPr>
          <w:rFonts w:ascii="Abadi" w:hAnsi="Abadi"/>
          <w:b w:val="0"/>
          <w:bCs w:val="0"/>
          <w:spacing w:val="-9"/>
          <w:sz w:val="21"/>
          <w:szCs w:val="21"/>
        </w:rPr>
        <w:t xml:space="preserve"> </w:t>
      </w:r>
      <w:r w:rsidRPr="00DD0E2F">
        <w:rPr>
          <w:rFonts w:ascii="Abadi" w:hAnsi="Abadi"/>
          <w:b w:val="0"/>
          <w:bCs w:val="0"/>
          <w:sz w:val="21"/>
          <w:szCs w:val="21"/>
        </w:rPr>
        <w:t>el</w:t>
      </w:r>
      <w:r w:rsidRPr="00DD0E2F">
        <w:rPr>
          <w:rFonts w:ascii="Abadi" w:hAnsi="Abadi"/>
          <w:b w:val="0"/>
          <w:bCs w:val="0"/>
          <w:spacing w:val="-8"/>
          <w:sz w:val="21"/>
          <w:szCs w:val="21"/>
        </w:rPr>
        <w:t xml:space="preserve"> </w:t>
      </w:r>
      <w:r w:rsidRPr="00DD0E2F">
        <w:rPr>
          <w:rFonts w:ascii="Abadi" w:hAnsi="Abadi"/>
          <w:b w:val="0"/>
          <w:bCs w:val="0"/>
          <w:sz w:val="21"/>
          <w:szCs w:val="21"/>
        </w:rPr>
        <w:t>Modelo</w:t>
      </w:r>
      <w:r w:rsidRPr="00DD0E2F">
        <w:rPr>
          <w:rFonts w:ascii="Abadi" w:hAnsi="Abadi"/>
          <w:b w:val="0"/>
          <w:bCs w:val="0"/>
          <w:spacing w:val="-10"/>
          <w:sz w:val="21"/>
          <w:szCs w:val="21"/>
        </w:rPr>
        <w:t xml:space="preserve"> </w:t>
      </w:r>
      <w:r w:rsidRPr="00DD0E2F">
        <w:rPr>
          <w:rFonts w:ascii="Abadi" w:hAnsi="Abadi"/>
          <w:b w:val="0"/>
          <w:bCs w:val="0"/>
          <w:sz w:val="21"/>
          <w:szCs w:val="21"/>
        </w:rPr>
        <w:t>de</w:t>
      </w:r>
      <w:r w:rsidRPr="00DD0E2F">
        <w:rPr>
          <w:rFonts w:ascii="Abadi" w:hAnsi="Abadi"/>
          <w:b w:val="0"/>
          <w:bCs w:val="0"/>
          <w:spacing w:val="-7"/>
          <w:sz w:val="21"/>
          <w:szCs w:val="21"/>
        </w:rPr>
        <w:t xml:space="preserve"> </w:t>
      </w:r>
      <w:r w:rsidRPr="00DD0E2F">
        <w:rPr>
          <w:rFonts w:ascii="Abadi" w:hAnsi="Abadi"/>
          <w:b w:val="0"/>
          <w:bCs w:val="0"/>
          <w:sz w:val="21"/>
          <w:szCs w:val="21"/>
        </w:rPr>
        <w:t>Tipo</w:t>
      </w:r>
      <w:r w:rsidRPr="00DD0E2F">
        <w:rPr>
          <w:rFonts w:ascii="Abadi" w:hAnsi="Abadi"/>
          <w:b w:val="0"/>
          <w:bCs w:val="0"/>
          <w:spacing w:val="-7"/>
          <w:sz w:val="21"/>
          <w:szCs w:val="21"/>
        </w:rPr>
        <w:t xml:space="preserve"> </w:t>
      </w:r>
      <w:r w:rsidRPr="00DD0E2F">
        <w:rPr>
          <w:rFonts w:ascii="Abadi" w:hAnsi="Abadi"/>
          <w:b w:val="0"/>
          <w:bCs w:val="0"/>
          <w:sz w:val="21"/>
          <w:szCs w:val="21"/>
        </w:rPr>
        <w:t>Penal</w:t>
      </w:r>
      <w:r w:rsidRPr="00DD0E2F">
        <w:rPr>
          <w:rFonts w:ascii="Abadi" w:hAnsi="Abadi"/>
          <w:b w:val="0"/>
          <w:bCs w:val="0"/>
          <w:spacing w:val="-8"/>
          <w:sz w:val="21"/>
          <w:szCs w:val="21"/>
        </w:rPr>
        <w:t xml:space="preserve"> </w:t>
      </w:r>
      <w:r w:rsidRPr="00DD0E2F">
        <w:rPr>
          <w:rFonts w:ascii="Abadi" w:hAnsi="Abadi"/>
          <w:b w:val="0"/>
          <w:bCs w:val="0"/>
          <w:sz w:val="21"/>
          <w:szCs w:val="21"/>
        </w:rPr>
        <w:t>fue</w:t>
      </w:r>
      <w:r w:rsidRPr="00DD0E2F">
        <w:rPr>
          <w:rFonts w:ascii="Abadi" w:hAnsi="Abadi"/>
          <w:b w:val="0"/>
          <w:bCs w:val="0"/>
          <w:spacing w:val="-9"/>
          <w:sz w:val="21"/>
          <w:szCs w:val="21"/>
        </w:rPr>
        <w:t xml:space="preserve"> </w:t>
      </w:r>
      <w:r w:rsidRPr="00DD0E2F">
        <w:rPr>
          <w:rFonts w:ascii="Abadi" w:hAnsi="Abadi"/>
          <w:b w:val="0"/>
          <w:bCs w:val="0"/>
          <w:sz w:val="21"/>
          <w:szCs w:val="21"/>
        </w:rPr>
        <w:t>elaborado</w:t>
      </w:r>
      <w:r w:rsidRPr="00DD0E2F">
        <w:rPr>
          <w:rFonts w:ascii="Abadi" w:hAnsi="Abadi"/>
          <w:b w:val="0"/>
          <w:bCs w:val="0"/>
          <w:spacing w:val="-9"/>
          <w:sz w:val="21"/>
          <w:szCs w:val="21"/>
        </w:rPr>
        <w:t xml:space="preserve"> </w:t>
      </w:r>
      <w:r w:rsidRPr="00DD0E2F">
        <w:rPr>
          <w:rFonts w:ascii="Abadi" w:hAnsi="Abadi"/>
          <w:b w:val="0"/>
          <w:bCs w:val="0"/>
          <w:sz w:val="21"/>
          <w:szCs w:val="21"/>
        </w:rPr>
        <w:t>para dar cumplimiento a las observaciones finales que el Comité para la Eliminación de la Discriminación contra la Mujer (CEDAW) realizó al Estado Mexicano en el año 2018, derivado del Noveno Informe Periódico de México</w:t>
      </w:r>
      <w:r w:rsidRPr="00DD0E2F">
        <w:rPr>
          <w:rFonts w:ascii="Abadi" w:hAnsi="Abadi"/>
          <w:b w:val="0"/>
          <w:bCs w:val="0"/>
          <w:sz w:val="21"/>
          <w:szCs w:val="21"/>
        </w:rPr>
        <w:footnoteReference w:id="125"/>
      </w:r>
      <w:r w:rsidRPr="00DD0E2F">
        <w:rPr>
          <w:rFonts w:ascii="Abadi" w:hAnsi="Abadi"/>
          <w:b w:val="0"/>
          <w:bCs w:val="0"/>
          <w:sz w:val="21"/>
          <w:szCs w:val="21"/>
        </w:rPr>
        <w:t>, en las que la CEDAW manifestó</w:t>
      </w:r>
      <w:r w:rsidRPr="00DD0E2F">
        <w:rPr>
          <w:rFonts w:ascii="Abadi" w:hAnsi="Abadi"/>
          <w:b w:val="0"/>
          <w:bCs w:val="0"/>
          <w:spacing w:val="-12"/>
          <w:sz w:val="21"/>
          <w:szCs w:val="21"/>
        </w:rPr>
        <w:t xml:space="preserve"> </w:t>
      </w:r>
      <w:r w:rsidRPr="00DD0E2F">
        <w:rPr>
          <w:rFonts w:ascii="Abadi" w:hAnsi="Abadi"/>
          <w:b w:val="0"/>
          <w:bCs w:val="0"/>
          <w:sz w:val="21"/>
          <w:szCs w:val="21"/>
        </w:rPr>
        <w:t>su</w:t>
      </w:r>
      <w:r w:rsidRPr="00DD0E2F">
        <w:rPr>
          <w:rFonts w:ascii="Abadi" w:hAnsi="Abadi"/>
          <w:b w:val="0"/>
          <w:bCs w:val="0"/>
          <w:spacing w:val="-13"/>
          <w:sz w:val="21"/>
          <w:szCs w:val="21"/>
        </w:rPr>
        <w:t xml:space="preserve"> </w:t>
      </w:r>
      <w:r w:rsidRPr="00DD0E2F">
        <w:rPr>
          <w:rFonts w:ascii="Abadi" w:hAnsi="Abadi"/>
          <w:b w:val="0"/>
          <w:bCs w:val="0"/>
          <w:sz w:val="21"/>
          <w:szCs w:val="21"/>
        </w:rPr>
        <w:t>preocupación</w:t>
      </w:r>
      <w:r w:rsidRPr="00DD0E2F">
        <w:rPr>
          <w:rFonts w:ascii="Abadi" w:hAnsi="Abadi"/>
          <w:b w:val="0"/>
          <w:bCs w:val="0"/>
          <w:spacing w:val="-12"/>
          <w:sz w:val="21"/>
          <w:szCs w:val="21"/>
        </w:rPr>
        <w:t xml:space="preserve"> </w:t>
      </w:r>
      <w:r w:rsidRPr="00DD0E2F">
        <w:rPr>
          <w:rFonts w:ascii="Abadi" w:hAnsi="Abadi"/>
          <w:b w:val="0"/>
          <w:bCs w:val="0"/>
          <w:sz w:val="21"/>
          <w:szCs w:val="21"/>
        </w:rPr>
        <w:t>por</w:t>
      </w:r>
      <w:r w:rsidRPr="00DD0E2F">
        <w:rPr>
          <w:rFonts w:ascii="Abadi" w:hAnsi="Abadi"/>
          <w:b w:val="0"/>
          <w:bCs w:val="0"/>
          <w:spacing w:val="-12"/>
          <w:sz w:val="21"/>
          <w:szCs w:val="21"/>
        </w:rPr>
        <w:t xml:space="preserve"> </w:t>
      </w:r>
      <w:r w:rsidRPr="00DD0E2F">
        <w:rPr>
          <w:rFonts w:ascii="Abadi" w:hAnsi="Abadi"/>
          <w:b w:val="0"/>
          <w:bCs w:val="0"/>
          <w:sz w:val="21"/>
          <w:szCs w:val="21"/>
        </w:rPr>
        <w:t>“</w:t>
      </w:r>
      <w:r w:rsidRPr="00DD0E2F">
        <w:rPr>
          <w:rFonts w:ascii="Abadi" w:hAnsi="Abadi"/>
          <w:b w:val="0"/>
          <w:bCs w:val="0"/>
          <w:i/>
          <w:iCs/>
          <w:sz w:val="21"/>
          <w:szCs w:val="21"/>
        </w:rPr>
        <w:t>la</w:t>
      </w:r>
      <w:r w:rsidRPr="00DD0E2F">
        <w:rPr>
          <w:rFonts w:ascii="Abadi" w:hAnsi="Abadi"/>
          <w:b w:val="0"/>
          <w:bCs w:val="0"/>
          <w:i/>
          <w:iCs/>
          <w:spacing w:val="-13"/>
          <w:sz w:val="21"/>
          <w:szCs w:val="21"/>
        </w:rPr>
        <w:t xml:space="preserve"> </w:t>
      </w:r>
      <w:r w:rsidRPr="00DD0E2F">
        <w:rPr>
          <w:rFonts w:ascii="Abadi" w:hAnsi="Abadi"/>
          <w:b w:val="0"/>
          <w:bCs w:val="0"/>
          <w:i/>
          <w:iCs/>
          <w:sz w:val="21"/>
          <w:szCs w:val="21"/>
        </w:rPr>
        <w:t>persistencia</w:t>
      </w:r>
      <w:r w:rsidRPr="00DD0E2F">
        <w:rPr>
          <w:rFonts w:ascii="Abadi" w:hAnsi="Abadi"/>
          <w:b w:val="0"/>
          <w:bCs w:val="0"/>
          <w:i/>
          <w:iCs/>
          <w:spacing w:val="-10"/>
          <w:sz w:val="21"/>
          <w:szCs w:val="21"/>
        </w:rPr>
        <w:t xml:space="preserve"> </w:t>
      </w:r>
      <w:r w:rsidRPr="00DD0E2F">
        <w:rPr>
          <w:rFonts w:ascii="Abadi" w:hAnsi="Abadi"/>
          <w:b w:val="0"/>
          <w:bCs w:val="0"/>
          <w:i/>
          <w:iCs/>
          <w:sz w:val="21"/>
          <w:szCs w:val="21"/>
        </w:rPr>
        <w:t>de</w:t>
      </w:r>
      <w:r w:rsidRPr="00DD0E2F">
        <w:rPr>
          <w:rFonts w:ascii="Abadi" w:hAnsi="Abadi"/>
          <w:b w:val="0"/>
          <w:bCs w:val="0"/>
          <w:i/>
          <w:iCs/>
          <w:spacing w:val="-10"/>
          <w:sz w:val="21"/>
          <w:szCs w:val="21"/>
        </w:rPr>
        <w:t xml:space="preserve"> </w:t>
      </w:r>
      <w:r w:rsidRPr="00DD0E2F">
        <w:rPr>
          <w:rFonts w:ascii="Abadi" w:hAnsi="Abadi"/>
          <w:b w:val="0"/>
          <w:bCs w:val="0"/>
          <w:i/>
          <w:iCs/>
          <w:sz w:val="21"/>
          <w:szCs w:val="21"/>
        </w:rPr>
        <w:t>las</w:t>
      </w:r>
      <w:r w:rsidRPr="00DD0E2F">
        <w:rPr>
          <w:rFonts w:ascii="Abadi" w:hAnsi="Abadi"/>
          <w:b w:val="0"/>
          <w:bCs w:val="0"/>
          <w:i/>
          <w:iCs/>
          <w:spacing w:val="-13"/>
          <w:sz w:val="21"/>
          <w:szCs w:val="21"/>
        </w:rPr>
        <w:t xml:space="preserve"> </w:t>
      </w:r>
      <w:r w:rsidRPr="00DD0E2F">
        <w:rPr>
          <w:rFonts w:ascii="Abadi" w:hAnsi="Abadi"/>
          <w:b w:val="0"/>
          <w:bCs w:val="0"/>
          <w:i/>
          <w:iCs/>
          <w:sz w:val="21"/>
          <w:szCs w:val="21"/>
        </w:rPr>
        <w:t>disposiciones</w:t>
      </w:r>
      <w:r w:rsidRPr="00DD0E2F">
        <w:rPr>
          <w:rFonts w:ascii="Abadi" w:hAnsi="Abadi"/>
          <w:b w:val="0"/>
          <w:bCs w:val="0"/>
          <w:i/>
          <w:iCs/>
          <w:spacing w:val="-14"/>
          <w:sz w:val="21"/>
          <w:szCs w:val="21"/>
        </w:rPr>
        <w:t xml:space="preserve"> </w:t>
      </w:r>
      <w:r w:rsidRPr="00DD0E2F">
        <w:rPr>
          <w:rFonts w:ascii="Abadi" w:hAnsi="Abadi"/>
          <w:b w:val="0"/>
          <w:bCs w:val="0"/>
          <w:i/>
          <w:iCs/>
          <w:sz w:val="21"/>
          <w:szCs w:val="21"/>
        </w:rPr>
        <w:t>discriminatorias por motivos de sexo en la legislación y la falta de armonización entre los códigos civiles</w:t>
      </w:r>
      <w:r w:rsidRPr="00DD0E2F">
        <w:rPr>
          <w:rFonts w:ascii="Abadi" w:hAnsi="Abadi"/>
          <w:b w:val="0"/>
          <w:bCs w:val="0"/>
          <w:i/>
          <w:iCs/>
          <w:spacing w:val="-6"/>
          <w:sz w:val="21"/>
          <w:szCs w:val="21"/>
        </w:rPr>
        <w:t xml:space="preserve"> </w:t>
      </w:r>
      <w:r w:rsidRPr="00DD0E2F">
        <w:rPr>
          <w:rFonts w:ascii="Abadi" w:hAnsi="Abadi"/>
          <w:b w:val="0"/>
          <w:bCs w:val="0"/>
          <w:i/>
          <w:iCs/>
          <w:sz w:val="21"/>
          <w:szCs w:val="21"/>
        </w:rPr>
        <w:t>y</w:t>
      </w:r>
      <w:r w:rsidRPr="00DD0E2F">
        <w:rPr>
          <w:rFonts w:ascii="Abadi" w:hAnsi="Abadi"/>
          <w:b w:val="0"/>
          <w:bCs w:val="0"/>
          <w:i/>
          <w:iCs/>
          <w:spacing w:val="-7"/>
          <w:sz w:val="21"/>
          <w:szCs w:val="21"/>
        </w:rPr>
        <w:t xml:space="preserve"> </w:t>
      </w:r>
      <w:r w:rsidRPr="00DD0E2F">
        <w:rPr>
          <w:rFonts w:ascii="Abadi" w:hAnsi="Abadi"/>
          <w:b w:val="0"/>
          <w:bCs w:val="0"/>
          <w:i/>
          <w:iCs/>
          <w:sz w:val="21"/>
          <w:szCs w:val="21"/>
        </w:rPr>
        <w:t>penales</w:t>
      </w:r>
      <w:r w:rsidRPr="00DD0E2F">
        <w:rPr>
          <w:rFonts w:ascii="Abadi" w:hAnsi="Abadi"/>
          <w:b w:val="0"/>
          <w:bCs w:val="0"/>
          <w:i/>
          <w:iCs/>
          <w:spacing w:val="-9"/>
          <w:sz w:val="21"/>
          <w:szCs w:val="21"/>
        </w:rPr>
        <w:t xml:space="preserve"> </w:t>
      </w:r>
      <w:r w:rsidRPr="00DD0E2F">
        <w:rPr>
          <w:rFonts w:ascii="Abadi" w:hAnsi="Abadi"/>
          <w:b w:val="0"/>
          <w:bCs w:val="0"/>
          <w:i/>
          <w:iCs/>
          <w:sz w:val="21"/>
          <w:szCs w:val="21"/>
        </w:rPr>
        <w:t>de</w:t>
      </w:r>
      <w:r w:rsidRPr="00DD0E2F">
        <w:rPr>
          <w:rFonts w:ascii="Abadi" w:hAnsi="Abadi"/>
          <w:b w:val="0"/>
          <w:bCs w:val="0"/>
          <w:i/>
          <w:iCs/>
          <w:spacing w:val="-8"/>
          <w:sz w:val="21"/>
          <w:szCs w:val="21"/>
        </w:rPr>
        <w:t xml:space="preserve"> </w:t>
      </w:r>
      <w:r w:rsidRPr="00DD0E2F">
        <w:rPr>
          <w:rFonts w:ascii="Abadi" w:hAnsi="Abadi"/>
          <w:b w:val="0"/>
          <w:bCs w:val="0"/>
          <w:i/>
          <w:iCs/>
          <w:sz w:val="21"/>
          <w:szCs w:val="21"/>
        </w:rPr>
        <w:t>los</w:t>
      </w:r>
      <w:r w:rsidRPr="00DD0E2F">
        <w:rPr>
          <w:rFonts w:ascii="Abadi" w:hAnsi="Abadi"/>
          <w:b w:val="0"/>
          <w:bCs w:val="0"/>
          <w:i/>
          <w:iCs/>
          <w:spacing w:val="-9"/>
          <w:sz w:val="21"/>
          <w:szCs w:val="21"/>
        </w:rPr>
        <w:t xml:space="preserve"> </w:t>
      </w:r>
      <w:r w:rsidRPr="00DD0E2F">
        <w:rPr>
          <w:rFonts w:ascii="Abadi" w:hAnsi="Abadi"/>
          <w:b w:val="0"/>
          <w:bCs w:val="0"/>
          <w:i/>
          <w:iCs/>
          <w:sz w:val="21"/>
          <w:szCs w:val="21"/>
        </w:rPr>
        <w:t>estados</w:t>
      </w:r>
      <w:r w:rsidRPr="00DD0E2F">
        <w:rPr>
          <w:rFonts w:ascii="Abadi" w:hAnsi="Abadi"/>
          <w:b w:val="0"/>
          <w:bCs w:val="0"/>
          <w:i/>
          <w:iCs/>
          <w:spacing w:val="-9"/>
          <w:sz w:val="21"/>
          <w:szCs w:val="21"/>
        </w:rPr>
        <w:t xml:space="preserve"> </w:t>
      </w:r>
      <w:r w:rsidRPr="00DD0E2F">
        <w:rPr>
          <w:rFonts w:ascii="Abadi" w:hAnsi="Abadi"/>
          <w:b w:val="0"/>
          <w:bCs w:val="0"/>
          <w:i/>
          <w:iCs/>
          <w:sz w:val="21"/>
          <w:szCs w:val="21"/>
        </w:rPr>
        <w:t>impidan</w:t>
      </w:r>
      <w:r w:rsidRPr="00DD0E2F">
        <w:rPr>
          <w:rFonts w:ascii="Abadi" w:hAnsi="Abadi"/>
          <w:b w:val="0"/>
          <w:bCs w:val="0"/>
          <w:i/>
          <w:iCs/>
          <w:spacing w:val="-8"/>
          <w:sz w:val="21"/>
          <w:szCs w:val="21"/>
        </w:rPr>
        <w:t xml:space="preserve"> </w:t>
      </w:r>
      <w:r w:rsidRPr="00DD0E2F">
        <w:rPr>
          <w:rFonts w:ascii="Abadi" w:hAnsi="Abadi"/>
          <w:b w:val="0"/>
          <w:bCs w:val="0"/>
          <w:i/>
          <w:iCs/>
          <w:sz w:val="21"/>
          <w:szCs w:val="21"/>
        </w:rPr>
        <w:t>la</w:t>
      </w:r>
      <w:r w:rsidRPr="00DD0E2F">
        <w:rPr>
          <w:rFonts w:ascii="Abadi" w:hAnsi="Abadi"/>
          <w:b w:val="0"/>
          <w:bCs w:val="0"/>
          <w:i/>
          <w:iCs/>
          <w:spacing w:val="-9"/>
          <w:sz w:val="21"/>
          <w:szCs w:val="21"/>
        </w:rPr>
        <w:t xml:space="preserve"> </w:t>
      </w:r>
      <w:r w:rsidRPr="00DD0E2F">
        <w:rPr>
          <w:rFonts w:ascii="Abadi" w:hAnsi="Abadi"/>
          <w:b w:val="0"/>
          <w:bCs w:val="0"/>
          <w:i/>
          <w:iCs/>
          <w:sz w:val="21"/>
          <w:szCs w:val="21"/>
        </w:rPr>
        <w:t>aplicación</w:t>
      </w:r>
      <w:r w:rsidRPr="00DD0E2F">
        <w:rPr>
          <w:rFonts w:ascii="Abadi" w:hAnsi="Abadi"/>
          <w:b w:val="0"/>
          <w:bCs w:val="0"/>
          <w:i/>
          <w:iCs/>
          <w:spacing w:val="-6"/>
          <w:sz w:val="21"/>
          <w:szCs w:val="21"/>
        </w:rPr>
        <w:t xml:space="preserve"> </w:t>
      </w:r>
      <w:r w:rsidRPr="00DD0E2F">
        <w:rPr>
          <w:rFonts w:ascii="Abadi" w:hAnsi="Abadi"/>
          <w:b w:val="0"/>
          <w:bCs w:val="0"/>
          <w:i/>
          <w:iCs/>
          <w:sz w:val="21"/>
          <w:szCs w:val="21"/>
        </w:rPr>
        <w:t>efectiva</w:t>
      </w:r>
      <w:r w:rsidRPr="00DD0E2F">
        <w:rPr>
          <w:rFonts w:ascii="Abadi" w:hAnsi="Abadi"/>
          <w:b w:val="0"/>
          <w:bCs w:val="0"/>
          <w:i/>
          <w:iCs/>
          <w:spacing w:val="-8"/>
          <w:sz w:val="21"/>
          <w:szCs w:val="21"/>
        </w:rPr>
        <w:t xml:space="preserve"> </w:t>
      </w:r>
      <w:r w:rsidRPr="00DD0E2F">
        <w:rPr>
          <w:rFonts w:ascii="Abadi" w:hAnsi="Abadi"/>
          <w:b w:val="0"/>
          <w:bCs w:val="0"/>
          <w:i/>
          <w:iCs/>
          <w:sz w:val="21"/>
          <w:szCs w:val="21"/>
        </w:rPr>
        <w:t>de</w:t>
      </w:r>
      <w:r w:rsidRPr="00DD0E2F">
        <w:rPr>
          <w:rFonts w:ascii="Abadi" w:hAnsi="Abadi"/>
          <w:b w:val="0"/>
          <w:bCs w:val="0"/>
          <w:i/>
          <w:iCs/>
          <w:spacing w:val="-6"/>
          <w:sz w:val="21"/>
          <w:szCs w:val="21"/>
        </w:rPr>
        <w:t xml:space="preserve"> </w:t>
      </w:r>
      <w:r w:rsidRPr="00DD0E2F">
        <w:rPr>
          <w:rFonts w:ascii="Abadi" w:hAnsi="Abadi"/>
          <w:b w:val="0"/>
          <w:bCs w:val="0"/>
          <w:i/>
          <w:iCs/>
          <w:sz w:val="21"/>
          <w:szCs w:val="21"/>
        </w:rPr>
        <w:t>la</w:t>
      </w:r>
      <w:r w:rsidRPr="00DD0E2F">
        <w:rPr>
          <w:rFonts w:ascii="Abadi" w:hAnsi="Abadi"/>
          <w:b w:val="0"/>
          <w:bCs w:val="0"/>
          <w:i/>
          <w:iCs/>
          <w:spacing w:val="-9"/>
          <w:sz w:val="21"/>
          <w:szCs w:val="21"/>
        </w:rPr>
        <w:t xml:space="preserve"> </w:t>
      </w:r>
      <w:r w:rsidRPr="00DD0E2F">
        <w:rPr>
          <w:rFonts w:ascii="Abadi" w:hAnsi="Abadi"/>
          <w:b w:val="0"/>
          <w:bCs w:val="0"/>
          <w:i/>
          <w:iCs/>
          <w:sz w:val="21"/>
          <w:szCs w:val="21"/>
        </w:rPr>
        <w:t>Convención</w:t>
      </w:r>
      <w:r w:rsidRPr="00DD0E2F">
        <w:rPr>
          <w:rFonts w:ascii="Abadi" w:hAnsi="Abadi"/>
          <w:b w:val="0"/>
          <w:bCs w:val="0"/>
          <w:i/>
          <w:iCs/>
          <w:spacing w:val="-6"/>
          <w:sz w:val="21"/>
          <w:szCs w:val="21"/>
        </w:rPr>
        <w:t xml:space="preserve"> </w:t>
      </w:r>
      <w:r w:rsidRPr="00DD0E2F">
        <w:rPr>
          <w:rFonts w:ascii="Abadi" w:hAnsi="Abadi"/>
          <w:b w:val="0"/>
          <w:bCs w:val="0"/>
          <w:i/>
          <w:iCs/>
          <w:sz w:val="21"/>
          <w:szCs w:val="21"/>
        </w:rPr>
        <w:t>y</w:t>
      </w:r>
      <w:r w:rsidRPr="00DD0E2F">
        <w:rPr>
          <w:rFonts w:ascii="Abadi" w:hAnsi="Abadi"/>
          <w:b w:val="0"/>
          <w:bCs w:val="0"/>
          <w:i/>
          <w:iCs/>
          <w:spacing w:val="-9"/>
          <w:sz w:val="21"/>
          <w:szCs w:val="21"/>
        </w:rPr>
        <w:t xml:space="preserve"> </w:t>
      </w:r>
      <w:r w:rsidRPr="00DD0E2F">
        <w:rPr>
          <w:rFonts w:ascii="Abadi" w:hAnsi="Abadi"/>
          <w:b w:val="0"/>
          <w:bCs w:val="0"/>
          <w:i/>
          <w:iCs/>
          <w:sz w:val="21"/>
          <w:szCs w:val="21"/>
        </w:rPr>
        <w:t>la legislación</w:t>
      </w:r>
      <w:r w:rsidR="00440670" w:rsidRPr="00DD0E2F">
        <w:rPr>
          <w:rFonts w:ascii="Abadi" w:hAnsi="Abadi"/>
          <w:b w:val="0"/>
          <w:bCs w:val="0"/>
          <w:i/>
          <w:iCs/>
          <w:sz w:val="21"/>
          <w:szCs w:val="21"/>
        </w:rPr>
        <w:t xml:space="preserve"> nacional</w:t>
      </w:r>
      <w:r w:rsidR="00440670" w:rsidRPr="00DD0E2F">
        <w:rPr>
          <w:rFonts w:ascii="Abadi" w:hAnsi="Abadi"/>
          <w:b w:val="0"/>
          <w:bCs w:val="0"/>
          <w:i/>
          <w:iCs/>
          <w:spacing w:val="-14"/>
          <w:sz w:val="21"/>
          <w:szCs w:val="21"/>
        </w:rPr>
        <w:t xml:space="preserve"> </w:t>
      </w:r>
      <w:r w:rsidR="00440670" w:rsidRPr="00DD0E2F">
        <w:rPr>
          <w:rFonts w:ascii="Abadi" w:hAnsi="Abadi"/>
          <w:b w:val="0"/>
          <w:bCs w:val="0"/>
          <w:i/>
          <w:iCs/>
          <w:sz w:val="21"/>
          <w:szCs w:val="21"/>
        </w:rPr>
        <w:t>sobre</w:t>
      </w:r>
      <w:r w:rsidR="00440670" w:rsidRPr="00DD0E2F">
        <w:rPr>
          <w:rFonts w:ascii="Abadi" w:hAnsi="Abadi"/>
          <w:b w:val="0"/>
          <w:bCs w:val="0"/>
          <w:i/>
          <w:iCs/>
          <w:spacing w:val="-14"/>
          <w:sz w:val="21"/>
          <w:szCs w:val="21"/>
        </w:rPr>
        <w:t xml:space="preserve"> </w:t>
      </w:r>
      <w:r w:rsidR="00440670" w:rsidRPr="00DD0E2F">
        <w:rPr>
          <w:rFonts w:ascii="Abadi" w:hAnsi="Abadi"/>
          <w:b w:val="0"/>
          <w:bCs w:val="0"/>
          <w:i/>
          <w:iCs/>
          <w:sz w:val="21"/>
          <w:szCs w:val="21"/>
        </w:rPr>
        <w:t>la</w:t>
      </w:r>
      <w:r w:rsidR="00440670" w:rsidRPr="00DD0E2F">
        <w:rPr>
          <w:rFonts w:ascii="Abadi" w:hAnsi="Abadi"/>
          <w:b w:val="0"/>
          <w:bCs w:val="0"/>
          <w:i/>
          <w:iCs/>
          <w:spacing w:val="-14"/>
          <w:sz w:val="21"/>
          <w:szCs w:val="21"/>
        </w:rPr>
        <w:t xml:space="preserve"> </w:t>
      </w:r>
      <w:r w:rsidR="00440670" w:rsidRPr="00DD0E2F">
        <w:rPr>
          <w:rFonts w:ascii="Abadi" w:hAnsi="Abadi"/>
          <w:b w:val="0"/>
          <w:bCs w:val="0"/>
          <w:i/>
          <w:iCs/>
          <w:sz w:val="21"/>
          <w:szCs w:val="21"/>
        </w:rPr>
        <w:t>igualdad</w:t>
      </w:r>
      <w:r w:rsidR="00440670" w:rsidRPr="00DD0E2F">
        <w:rPr>
          <w:rFonts w:ascii="Abadi" w:hAnsi="Abadi"/>
          <w:b w:val="0"/>
          <w:bCs w:val="0"/>
          <w:i/>
          <w:iCs/>
          <w:spacing w:val="-13"/>
          <w:sz w:val="21"/>
          <w:szCs w:val="21"/>
        </w:rPr>
        <w:t xml:space="preserve"> </w:t>
      </w:r>
      <w:r w:rsidR="00440670" w:rsidRPr="00DD0E2F">
        <w:rPr>
          <w:rFonts w:ascii="Abadi" w:hAnsi="Abadi"/>
          <w:b w:val="0"/>
          <w:bCs w:val="0"/>
          <w:i/>
          <w:iCs/>
          <w:sz w:val="21"/>
          <w:szCs w:val="21"/>
        </w:rPr>
        <w:t>de</w:t>
      </w:r>
      <w:r w:rsidR="00440670" w:rsidRPr="00DD0E2F">
        <w:rPr>
          <w:rFonts w:ascii="Abadi" w:hAnsi="Abadi"/>
          <w:b w:val="0"/>
          <w:bCs w:val="0"/>
          <w:i/>
          <w:iCs/>
          <w:spacing w:val="-13"/>
          <w:sz w:val="21"/>
          <w:szCs w:val="21"/>
        </w:rPr>
        <w:t xml:space="preserve"> </w:t>
      </w:r>
      <w:r w:rsidR="00440670" w:rsidRPr="00DD0E2F">
        <w:rPr>
          <w:rFonts w:ascii="Abadi" w:hAnsi="Abadi"/>
          <w:b w:val="0"/>
          <w:bCs w:val="0"/>
          <w:i/>
          <w:iCs/>
          <w:sz w:val="21"/>
          <w:szCs w:val="21"/>
        </w:rPr>
        <w:t>género</w:t>
      </w:r>
      <w:r w:rsidR="00440670" w:rsidRPr="00DD0E2F">
        <w:rPr>
          <w:rFonts w:ascii="Abadi" w:hAnsi="Abadi"/>
          <w:b w:val="0"/>
          <w:bCs w:val="0"/>
          <w:sz w:val="21"/>
          <w:szCs w:val="21"/>
        </w:rPr>
        <w:t>”</w:t>
      </w:r>
      <w:r w:rsidR="00440670" w:rsidRPr="00DD0E2F">
        <w:rPr>
          <w:rFonts w:ascii="Abadi" w:hAnsi="Abadi"/>
          <w:b w:val="0"/>
          <w:bCs w:val="0"/>
          <w:spacing w:val="-15"/>
          <w:sz w:val="21"/>
          <w:szCs w:val="21"/>
        </w:rPr>
        <w:t xml:space="preserve"> </w:t>
      </w:r>
      <w:r w:rsidR="00440670" w:rsidRPr="00DD0E2F">
        <w:rPr>
          <w:rFonts w:ascii="Abadi" w:hAnsi="Abadi"/>
          <w:b w:val="0"/>
          <w:bCs w:val="0"/>
          <w:sz w:val="21"/>
          <w:szCs w:val="21"/>
        </w:rPr>
        <w:t>(2018;</w:t>
      </w:r>
      <w:r w:rsidR="00440670" w:rsidRPr="00DD0E2F">
        <w:rPr>
          <w:rFonts w:ascii="Abadi" w:hAnsi="Abadi"/>
          <w:b w:val="0"/>
          <w:bCs w:val="0"/>
          <w:spacing w:val="-13"/>
          <w:sz w:val="21"/>
          <w:szCs w:val="21"/>
        </w:rPr>
        <w:t xml:space="preserve"> </w:t>
      </w:r>
      <w:r w:rsidR="00440670" w:rsidRPr="00DD0E2F">
        <w:rPr>
          <w:rFonts w:ascii="Abadi" w:hAnsi="Abadi"/>
          <w:b w:val="0"/>
          <w:bCs w:val="0"/>
          <w:sz w:val="21"/>
          <w:szCs w:val="21"/>
        </w:rPr>
        <w:t>p.</w:t>
      </w:r>
      <w:r w:rsidR="00440670" w:rsidRPr="00DD0E2F">
        <w:rPr>
          <w:rFonts w:ascii="Abadi" w:hAnsi="Abadi"/>
          <w:b w:val="0"/>
          <w:bCs w:val="0"/>
          <w:spacing w:val="-13"/>
          <w:sz w:val="21"/>
          <w:szCs w:val="21"/>
        </w:rPr>
        <w:t xml:space="preserve"> </w:t>
      </w:r>
      <w:r w:rsidR="00440670" w:rsidRPr="00DD0E2F">
        <w:rPr>
          <w:rFonts w:ascii="Abadi" w:hAnsi="Abadi"/>
          <w:b w:val="0"/>
          <w:bCs w:val="0"/>
          <w:sz w:val="21"/>
          <w:szCs w:val="21"/>
        </w:rPr>
        <w:t>4),</w:t>
      </w:r>
      <w:r w:rsidR="00440670" w:rsidRPr="00DD0E2F">
        <w:rPr>
          <w:rFonts w:ascii="Abadi" w:hAnsi="Abadi"/>
          <w:b w:val="0"/>
          <w:bCs w:val="0"/>
          <w:spacing w:val="-16"/>
          <w:sz w:val="21"/>
          <w:szCs w:val="21"/>
        </w:rPr>
        <w:t xml:space="preserve"> </w:t>
      </w:r>
      <w:r w:rsidR="00440670" w:rsidRPr="00DD0E2F">
        <w:rPr>
          <w:rFonts w:ascii="Abadi" w:hAnsi="Abadi"/>
          <w:b w:val="0"/>
          <w:bCs w:val="0"/>
          <w:sz w:val="21"/>
          <w:szCs w:val="21"/>
        </w:rPr>
        <w:t>por</w:t>
      </w:r>
      <w:r w:rsidR="00440670" w:rsidRPr="00DD0E2F">
        <w:rPr>
          <w:rFonts w:ascii="Abadi" w:hAnsi="Abadi"/>
          <w:b w:val="0"/>
          <w:bCs w:val="0"/>
          <w:spacing w:val="-15"/>
          <w:sz w:val="21"/>
          <w:szCs w:val="21"/>
        </w:rPr>
        <w:t xml:space="preserve"> </w:t>
      </w:r>
      <w:r w:rsidR="00440670" w:rsidRPr="00DD0E2F">
        <w:rPr>
          <w:rFonts w:ascii="Abadi" w:hAnsi="Abadi"/>
          <w:b w:val="0"/>
          <w:bCs w:val="0"/>
          <w:sz w:val="21"/>
          <w:szCs w:val="21"/>
        </w:rPr>
        <w:t>lo</w:t>
      </w:r>
      <w:r w:rsidR="00440670" w:rsidRPr="00DD0E2F">
        <w:rPr>
          <w:rFonts w:ascii="Abadi" w:hAnsi="Abadi"/>
          <w:b w:val="0"/>
          <w:bCs w:val="0"/>
          <w:spacing w:val="-16"/>
          <w:sz w:val="21"/>
          <w:szCs w:val="21"/>
        </w:rPr>
        <w:t xml:space="preserve"> </w:t>
      </w:r>
      <w:r w:rsidR="00440670" w:rsidRPr="00DD0E2F">
        <w:rPr>
          <w:rFonts w:ascii="Abadi" w:hAnsi="Abadi"/>
          <w:b w:val="0"/>
          <w:bCs w:val="0"/>
          <w:sz w:val="21"/>
          <w:szCs w:val="21"/>
        </w:rPr>
        <w:t>que,</w:t>
      </w:r>
      <w:r w:rsidR="00440670" w:rsidRPr="00DD0E2F">
        <w:rPr>
          <w:rFonts w:ascii="Abadi" w:hAnsi="Abadi"/>
          <w:b w:val="0"/>
          <w:bCs w:val="0"/>
          <w:spacing w:val="-16"/>
          <w:sz w:val="21"/>
          <w:szCs w:val="21"/>
        </w:rPr>
        <w:t xml:space="preserve"> </w:t>
      </w:r>
      <w:r w:rsidR="00440670" w:rsidRPr="00DD0E2F">
        <w:rPr>
          <w:rFonts w:ascii="Abadi" w:hAnsi="Abadi"/>
          <w:b w:val="0"/>
          <w:bCs w:val="0"/>
          <w:sz w:val="21"/>
          <w:szCs w:val="21"/>
        </w:rPr>
        <w:t>en</w:t>
      </w:r>
      <w:r w:rsidR="00440670" w:rsidRPr="00DD0E2F">
        <w:rPr>
          <w:rFonts w:ascii="Abadi" w:hAnsi="Abadi"/>
          <w:b w:val="0"/>
          <w:bCs w:val="0"/>
          <w:spacing w:val="-15"/>
          <w:sz w:val="21"/>
          <w:szCs w:val="21"/>
        </w:rPr>
        <w:t xml:space="preserve"> </w:t>
      </w:r>
      <w:r w:rsidR="00440670" w:rsidRPr="00DD0E2F">
        <w:rPr>
          <w:rFonts w:ascii="Abadi" w:hAnsi="Abadi"/>
          <w:b w:val="0"/>
          <w:bCs w:val="0"/>
          <w:sz w:val="21"/>
          <w:szCs w:val="21"/>
        </w:rPr>
        <w:t>relación con la diversidad de tipos penales de feminicidio existentes, en el punto 24, inciso</w:t>
      </w:r>
      <w:r w:rsidR="00DD0E2F" w:rsidRPr="00DD0E2F">
        <w:rPr>
          <w:rFonts w:ascii="Abadi" w:hAnsi="Abadi"/>
          <w:b w:val="0"/>
          <w:bCs w:val="0"/>
          <w:sz w:val="21"/>
          <w:szCs w:val="21"/>
        </w:rPr>
        <w:t xml:space="preserve"> </w:t>
      </w:r>
      <w:r w:rsidR="00440670" w:rsidRPr="00DD0E2F">
        <w:rPr>
          <w:rFonts w:ascii="Abadi" w:hAnsi="Abadi"/>
          <w:b w:val="0"/>
          <w:bCs w:val="0"/>
          <w:sz w:val="21"/>
          <w:szCs w:val="21"/>
        </w:rPr>
        <w:t xml:space="preserve">c) del documento, recomendó al Estado Mexicano que </w:t>
      </w:r>
      <w:r w:rsidR="00440670" w:rsidRPr="00DD0E2F">
        <w:rPr>
          <w:rFonts w:ascii="Abadi" w:hAnsi="Abadi"/>
          <w:b w:val="0"/>
          <w:bCs w:val="0"/>
          <w:i/>
          <w:iCs/>
          <w:sz w:val="21"/>
          <w:szCs w:val="21"/>
        </w:rPr>
        <w:t>“Vele por que se tipifique como delito el feminicidio en todos los códigos penales estatales de conformidad con</w:t>
      </w:r>
      <w:r w:rsidR="00440670" w:rsidRPr="00DD0E2F">
        <w:rPr>
          <w:rFonts w:ascii="Abadi" w:hAnsi="Abadi"/>
          <w:b w:val="0"/>
          <w:bCs w:val="0"/>
          <w:i/>
          <w:iCs/>
          <w:spacing w:val="51"/>
          <w:sz w:val="21"/>
          <w:szCs w:val="21"/>
        </w:rPr>
        <w:t xml:space="preserve"> </w:t>
      </w:r>
      <w:r w:rsidR="00440670" w:rsidRPr="00DD0E2F">
        <w:rPr>
          <w:rFonts w:ascii="Abadi" w:hAnsi="Abadi"/>
          <w:b w:val="0"/>
          <w:bCs w:val="0"/>
          <w:i/>
          <w:iCs/>
          <w:sz w:val="21"/>
          <w:szCs w:val="21"/>
        </w:rPr>
        <w:t>la</w:t>
      </w:r>
      <w:r w:rsidR="00440670" w:rsidRPr="00DD0E2F">
        <w:rPr>
          <w:rFonts w:ascii="Abadi" w:hAnsi="Abadi"/>
          <w:b w:val="0"/>
          <w:bCs w:val="0"/>
          <w:i/>
          <w:iCs/>
          <w:spacing w:val="50"/>
          <w:sz w:val="21"/>
          <w:szCs w:val="21"/>
        </w:rPr>
        <w:t xml:space="preserve"> </w:t>
      </w:r>
      <w:r w:rsidR="00440670" w:rsidRPr="00DD0E2F">
        <w:rPr>
          <w:rFonts w:ascii="Abadi" w:hAnsi="Abadi"/>
          <w:b w:val="0"/>
          <w:bCs w:val="0"/>
          <w:i/>
          <w:iCs/>
          <w:sz w:val="21"/>
          <w:szCs w:val="21"/>
        </w:rPr>
        <w:t>Ley</w:t>
      </w:r>
      <w:r w:rsidR="00440670" w:rsidRPr="00DD0E2F">
        <w:rPr>
          <w:rFonts w:ascii="Abadi" w:hAnsi="Abadi"/>
          <w:b w:val="0"/>
          <w:bCs w:val="0"/>
          <w:i/>
          <w:iCs/>
          <w:spacing w:val="51"/>
          <w:sz w:val="21"/>
          <w:szCs w:val="21"/>
        </w:rPr>
        <w:t xml:space="preserve"> </w:t>
      </w:r>
      <w:r w:rsidR="00440670" w:rsidRPr="00DD0E2F">
        <w:rPr>
          <w:rFonts w:ascii="Abadi" w:hAnsi="Abadi"/>
          <w:b w:val="0"/>
          <w:bCs w:val="0"/>
          <w:i/>
          <w:iCs/>
          <w:sz w:val="21"/>
          <w:szCs w:val="21"/>
        </w:rPr>
        <w:t>General</w:t>
      </w:r>
      <w:r w:rsidR="00440670" w:rsidRPr="00DD0E2F">
        <w:rPr>
          <w:rFonts w:ascii="Abadi" w:hAnsi="Abadi"/>
          <w:b w:val="0"/>
          <w:bCs w:val="0"/>
          <w:i/>
          <w:iCs/>
          <w:spacing w:val="49"/>
          <w:sz w:val="21"/>
          <w:szCs w:val="21"/>
        </w:rPr>
        <w:t xml:space="preserve"> </w:t>
      </w:r>
      <w:r w:rsidR="00440670" w:rsidRPr="00DD0E2F">
        <w:rPr>
          <w:rFonts w:ascii="Abadi" w:hAnsi="Abadi"/>
          <w:b w:val="0"/>
          <w:bCs w:val="0"/>
          <w:i/>
          <w:iCs/>
          <w:sz w:val="21"/>
          <w:szCs w:val="21"/>
        </w:rPr>
        <w:t>de</w:t>
      </w:r>
      <w:r w:rsidR="00440670" w:rsidRPr="00DD0E2F">
        <w:rPr>
          <w:rFonts w:ascii="Abadi" w:hAnsi="Abadi"/>
          <w:b w:val="0"/>
          <w:bCs w:val="0"/>
          <w:i/>
          <w:iCs/>
          <w:spacing w:val="52"/>
          <w:sz w:val="21"/>
          <w:szCs w:val="21"/>
        </w:rPr>
        <w:t xml:space="preserve"> </w:t>
      </w:r>
      <w:r w:rsidR="00440670" w:rsidRPr="00DD0E2F">
        <w:rPr>
          <w:rFonts w:ascii="Abadi" w:hAnsi="Abadi"/>
          <w:b w:val="0"/>
          <w:bCs w:val="0"/>
          <w:i/>
          <w:iCs/>
          <w:sz w:val="21"/>
          <w:szCs w:val="21"/>
        </w:rPr>
        <w:t>Acceso</w:t>
      </w:r>
      <w:r w:rsidR="00440670" w:rsidRPr="00DD0E2F">
        <w:rPr>
          <w:rFonts w:ascii="Abadi" w:hAnsi="Abadi"/>
          <w:b w:val="0"/>
          <w:bCs w:val="0"/>
          <w:i/>
          <w:iCs/>
          <w:spacing w:val="51"/>
          <w:sz w:val="21"/>
          <w:szCs w:val="21"/>
        </w:rPr>
        <w:t xml:space="preserve"> </w:t>
      </w:r>
      <w:r w:rsidR="00440670" w:rsidRPr="00DD0E2F">
        <w:rPr>
          <w:rFonts w:ascii="Abadi" w:hAnsi="Abadi"/>
          <w:b w:val="0"/>
          <w:bCs w:val="0"/>
          <w:i/>
          <w:iCs/>
          <w:sz w:val="21"/>
          <w:szCs w:val="21"/>
        </w:rPr>
        <w:t>de</w:t>
      </w:r>
      <w:r w:rsidR="00440670" w:rsidRPr="00DD0E2F">
        <w:rPr>
          <w:rFonts w:ascii="Abadi" w:hAnsi="Abadi"/>
          <w:b w:val="0"/>
          <w:bCs w:val="0"/>
          <w:i/>
          <w:iCs/>
          <w:spacing w:val="52"/>
          <w:sz w:val="21"/>
          <w:szCs w:val="21"/>
        </w:rPr>
        <w:t xml:space="preserve"> </w:t>
      </w:r>
      <w:r w:rsidR="00440670" w:rsidRPr="00DD0E2F">
        <w:rPr>
          <w:rFonts w:ascii="Abadi" w:hAnsi="Abadi"/>
          <w:b w:val="0"/>
          <w:bCs w:val="0"/>
          <w:i/>
          <w:iCs/>
          <w:sz w:val="21"/>
          <w:szCs w:val="21"/>
        </w:rPr>
        <w:t>las</w:t>
      </w:r>
      <w:r w:rsidR="00440670" w:rsidRPr="00DD0E2F">
        <w:rPr>
          <w:rFonts w:ascii="Abadi" w:hAnsi="Abadi"/>
          <w:b w:val="0"/>
          <w:bCs w:val="0"/>
          <w:i/>
          <w:iCs/>
          <w:spacing w:val="50"/>
          <w:sz w:val="21"/>
          <w:szCs w:val="21"/>
        </w:rPr>
        <w:t xml:space="preserve"> </w:t>
      </w:r>
      <w:r w:rsidR="00440670" w:rsidRPr="00DD0E2F">
        <w:rPr>
          <w:rFonts w:ascii="Abadi" w:hAnsi="Abadi"/>
          <w:b w:val="0"/>
          <w:bCs w:val="0"/>
          <w:i/>
          <w:iCs/>
          <w:sz w:val="21"/>
          <w:szCs w:val="21"/>
        </w:rPr>
        <w:t>Mujeres</w:t>
      </w:r>
      <w:r w:rsidR="00440670" w:rsidRPr="00DD0E2F">
        <w:rPr>
          <w:rFonts w:ascii="Abadi" w:hAnsi="Abadi"/>
          <w:b w:val="0"/>
          <w:bCs w:val="0"/>
          <w:i/>
          <w:iCs/>
          <w:spacing w:val="51"/>
          <w:sz w:val="21"/>
          <w:szCs w:val="21"/>
        </w:rPr>
        <w:t xml:space="preserve"> </w:t>
      </w:r>
      <w:r w:rsidR="00440670" w:rsidRPr="00DD0E2F">
        <w:rPr>
          <w:rFonts w:ascii="Abadi" w:hAnsi="Abadi"/>
          <w:b w:val="0"/>
          <w:bCs w:val="0"/>
          <w:i/>
          <w:iCs/>
          <w:sz w:val="21"/>
          <w:szCs w:val="21"/>
        </w:rPr>
        <w:t>a</w:t>
      </w:r>
      <w:r w:rsidR="00440670" w:rsidRPr="00DD0E2F">
        <w:rPr>
          <w:rFonts w:ascii="Abadi" w:hAnsi="Abadi"/>
          <w:b w:val="0"/>
          <w:bCs w:val="0"/>
          <w:i/>
          <w:iCs/>
          <w:spacing w:val="51"/>
          <w:sz w:val="21"/>
          <w:szCs w:val="21"/>
        </w:rPr>
        <w:t xml:space="preserve"> </w:t>
      </w:r>
      <w:r w:rsidR="00440670" w:rsidRPr="00DD0E2F">
        <w:rPr>
          <w:rFonts w:ascii="Abadi" w:hAnsi="Abadi"/>
          <w:b w:val="0"/>
          <w:bCs w:val="0"/>
          <w:i/>
          <w:iCs/>
          <w:sz w:val="21"/>
          <w:szCs w:val="21"/>
        </w:rPr>
        <w:t>una</w:t>
      </w:r>
      <w:r w:rsidR="00440670" w:rsidRPr="00DD0E2F">
        <w:rPr>
          <w:rFonts w:ascii="Abadi" w:hAnsi="Abadi"/>
          <w:b w:val="0"/>
          <w:bCs w:val="0"/>
          <w:i/>
          <w:iCs/>
          <w:spacing w:val="51"/>
          <w:sz w:val="21"/>
          <w:szCs w:val="21"/>
        </w:rPr>
        <w:t xml:space="preserve"> </w:t>
      </w:r>
      <w:r w:rsidR="00440670" w:rsidRPr="00DD0E2F">
        <w:rPr>
          <w:rFonts w:ascii="Abadi" w:hAnsi="Abadi"/>
          <w:b w:val="0"/>
          <w:bCs w:val="0"/>
          <w:i/>
          <w:iCs/>
          <w:sz w:val="21"/>
          <w:szCs w:val="21"/>
        </w:rPr>
        <w:t>Vida</w:t>
      </w:r>
      <w:r w:rsidR="00440670" w:rsidRPr="00DD0E2F">
        <w:rPr>
          <w:rFonts w:ascii="Abadi" w:hAnsi="Abadi"/>
          <w:b w:val="0"/>
          <w:bCs w:val="0"/>
          <w:i/>
          <w:iCs/>
          <w:spacing w:val="52"/>
          <w:sz w:val="21"/>
          <w:szCs w:val="21"/>
        </w:rPr>
        <w:t xml:space="preserve"> </w:t>
      </w:r>
      <w:r w:rsidR="00440670" w:rsidRPr="00DD0E2F">
        <w:rPr>
          <w:rFonts w:ascii="Abadi" w:hAnsi="Abadi"/>
          <w:b w:val="0"/>
          <w:bCs w:val="0"/>
          <w:i/>
          <w:iCs/>
          <w:sz w:val="21"/>
          <w:szCs w:val="21"/>
        </w:rPr>
        <w:t>Libre</w:t>
      </w:r>
      <w:r w:rsidR="00440670" w:rsidRPr="00DD0E2F">
        <w:rPr>
          <w:rFonts w:ascii="Abadi" w:hAnsi="Abadi"/>
          <w:b w:val="0"/>
          <w:bCs w:val="0"/>
          <w:i/>
          <w:iCs/>
          <w:spacing w:val="50"/>
          <w:sz w:val="21"/>
          <w:szCs w:val="21"/>
        </w:rPr>
        <w:t xml:space="preserve"> </w:t>
      </w:r>
      <w:r w:rsidR="00440670" w:rsidRPr="00DD0E2F">
        <w:rPr>
          <w:rFonts w:ascii="Abadi" w:hAnsi="Abadi"/>
          <w:b w:val="0"/>
          <w:bCs w:val="0"/>
          <w:i/>
          <w:iCs/>
          <w:sz w:val="21"/>
          <w:szCs w:val="21"/>
        </w:rPr>
        <w:t>de</w:t>
      </w:r>
      <w:r w:rsidR="00440670" w:rsidRPr="00DD0E2F">
        <w:rPr>
          <w:rFonts w:ascii="Abadi" w:hAnsi="Abadi"/>
          <w:b w:val="0"/>
          <w:bCs w:val="0"/>
          <w:i/>
          <w:iCs/>
          <w:spacing w:val="52"/>
          <w:sz w:val="21"/>
          <w:szCs w:val="21"/>
        </w:rPr>
        <w:t xml:space="preserve"> </w:t>
      </w:r>
      <w:r w:rsidR="00440670" w:rsidRPr="00DD0E2F">
        <w:rPr>
          <w:rFonts w:ascii="Abadi" w:hAnsi="Abadi"/>
          <w:b w:val="0"/>
          <w:bCs w:val="0"/>
          <w:i/>
          <w:iCs/>
          <w:spacing w:val="-2"/>
          <w:sz w:val="21"/>
          <w:szCs w:val="21"/>
        </w:rPr>
        <w:t xml:space="preserve">Violencia,  </w:t>
      </w:r>
      <w:r w:rsidR="00440670" w:rsidRPr="00DD0E2F">
        <w:rPr>
          <w:rFonts w:ascii="Abadi" w:hAnsi="Abadi"/>
          <w:b w:val="0"/>
          <w:bCs w:val="0"/>
          <w:i/>
          <w:iCs/>
          <w:sz w:val="21"/>
          <w:szCs w:val="21"/>
        </w:rPr>
        <w:t>normalice los protocolos de investigación policial del feminicidio en todo el Estado parte</w:t>
      </w:r>
      <w:r w:rsidR="00440670" w:rsidRPr="00DD0E2F">
        <w:rPr>
          <w:rFonts w:ascii="Abadi" w:hAnsi="Abadi"/>
          <w:b w:val="0"/>
          <w:bCs w:val="0"/>
          <w:i/>
          <w:iCs/>
          <w:spacing w:val="-11"/>
          <w:sz w:val="21"/>
          <w:szCs w:val="21"/>
        </w:rPr>
        <w:t xml:space="preserve"> </w:t>
      </w:r>
      <w:r w:rsidR="00440670" w:rsidRPr="00DD0E2F">
        <w:rPr>
          <w:rFonts w:ascii="Abadi" w:hAnsi="Abadi"/>
          <w:b w:val="0"/>
          <w:bCs w:val="0"/>
          <w:i/>
          <w:iCs/>
          <w:sz w:val="21"/>
          <w:szCs w:val="21"/>
        </w:rPr>
        <w:t>y</w:t>
      </w:r>
      <w:r w:rsidR="00440670" w:rsidRPr="00DD0E2F">
        <w:rPr>
          <w:rFonts w:ascii="Abadi" w:hAnsi="Abadi"/>
          <w:b w:val="0"/>
          <w:bCs w:val="0"/>
          <w:i/>
          <w:iCs/>
          <w:spacing w:val="-14"/>
          <w:sz w:val="21"/>
          <w:szCs w:val="21"/>
        </w:rPr>
        <w:t xml:space="preserve"> </w:t>
      </w:r>
      <w:r w:rsidR="00440670" w:rsidRPr="00DD0E2F">
        <w:rPr>
          <w:rFonts w:ascii="Abadi" w:hAnsi="Abadi"/>
          <w:b w:val="0"/>
          <w:bCs w:val="0"/>
          <w:i/>
          <w:iCs/>
          <w:sz w:val="21"/>
          <w:szCs w:val="21"/>
        </w:rPr>
        <w:t>garantice</w:t>
      </w:r>
      <w:r w:rsidR="00440670" w:rsidRPr="00DD0E2F">
        <w:rPr>
          <w:rFonts w:ascii="Abadi" w:hAnsi="Abadi"/>
          <w:b w:val="0"/>
          <w:bCs w:val="0"/>
          <w:i/>
          <w:iCs/>
          <w:spacing w:val="-10"/>
          <w:sz w:val="21"/>
          <w:szCs w:val="21"/>
        </w:rPr>
        <w:t xml:space="preserve"> </w:t>
      </w:r>
      <w:r w:rsidR="00440670" w:rsidRPr="00DD0E2F">
        <w:rPr>
          <w:rFonts w:ascii="Abadi" w:hAnsi="Abadi"/>
          <w:b w:val="0"/>
          <w:bCs w:val="0"/>
          <w:i/>
          <w:iCs/>
          <w:sz w:val="21"/>
          <w:szCs w:val="21"/>
        </w:rPr>
        <w:t>la</w:t>
      </w:r>
      <w:r w:rsidR="00440670" w:rsidRPr="00DD0E2F">
        <w:rPr>
          <w:rFonts w:ascii="Abadi" w:hAnsi="Abadi"/>
          <w:b w:val="0"/>
          <w:bCs w:val="0"/>
          <w:i/>
          <w:iCs/>
          <w:spacing w:val="-10"/>
          <w:sz w:val="21"/>
          <w:szCs w:val="21"/>
        </w:rPr>
        <w:t xml:space="preserve"> </w:t>
      </w:r>
      <w:r w:rsidR="00440670" w:rsidRPr="00DD0E2F">
        <w:rPr>
          <w:rFonts w:ascii="Abadi" w:hAnsi="Abadi"/>
          <w:b w:val="0"/>
          <w:bCs w:val="0"/>
          <w:i/>
          <w:iCs/>
          <w:sz w:val="21"/>
          <w:szCs w:val="21"/>
        </w:rPr>
        <w:t>aplicación</w:t>
      </w:r>
      <w:r w:rsidR="00440670" w:rsidRPr="00DD0E2F">
        <w:rPr>
          <w:rFonts w:ascii="Abadi" w:hAnsi="Abadi"/>
          <w:b w:val="0"/>
          <w:bCs w:val="0"/>
          <w:i/>
          <w:iCs/>
          <w:spacing w:val="-12"/>
          <w:sz w:val="21"/>
          <w:szCs w:val="21"/>
        </w:rPr>
        <w:t xml:space="preserve"> </w:t>
      </w:r>
      <w:r w:rsidR="00440670" w:rsidRPr="00DD0E2F">
        <w:rPr>
          <w:rFonts w:ascii="Abadi" w:hAnsi="Abadi"/>
          <w:b w:val="0"/>
          <w:bCs w:val="0"/>
          <w:i/>
          <w:iCs/>
          <w:sz w:val="21"/>
          <w:szCs w:val="21"/>
        </w:rPr>
        <w:t>efectiva</w:t>
      </w:r>
      <w:r w:rsidR="00440670" w:rsidRPr="00DD0E2F">
        <w:rPr>
          <w:rFonts w:ascii="Abadi" w:hAnsi="Abadi"/>
          <w:b w:val="0"/>
          <w:bCs w:val="0"/>
          <w:i/>
          <w:iCs/>
          <w:spacing w:val="-10"/>
          <w:sz w:val="21"/>
          <w:szCs w:val="21"/>
        </w:rPr>
        <w:t xml:space="preserve"> </w:t>
      </w:r>
      <w:r w:rsidR="00440670" w:rsidRPr="00DD0E2F">
        <w:rPr>
          <w:rFonts w:ascii="Abadi" w:hAnsi="Abadi"/>
          <w:b w:val="0"/>
          <w:bCs w:val="0"/>
          <w:i/>
          <w:iCs/>
          <w:sz w:val="21"/>
          <w:szCs w:val="21"/>
        </w:rPr>
        <w:t>de</w:t>
      </w:r>
      <w:r w:rsidR="00440670" w:rsidRPr="00DD0E2F">
        <w:rPr>
          <w:rFonts w:ascii="Abadi" w:hAnsi="Abadi"/>
          <w:b w:val="0"/>
          <w:bCs w:val="0"/>
          <w:i/>
          <w:iCs/>
          <w:spacing w:val="-10"/>
          <w:sz w:val="21"/>
          <w:szCs w:val="21"/>
        </w:rPr>
        <w:t xml:space="preserve"> </w:t>
      </w:r>
      <w:r w:rsidR="00440670" w:rsidRPr="00DD0E2F">
        <w:rPr>
          <w:rFonts w:ascii="Abadi" w:hAnsi="Abadi"/>
          <w:b w:val="0"/>
          <w:bCs w:val="0"/>
          <w:i/>
          <w:iCs/>
          <w:sz w:val="21"/>
          <w:szCs w:val="21"/>
        </w:rPr>
        <w:t>las</w:t>
      </w:r>
      <w:r w:rsidR="00440670" w:rsidRPr="00DD0E2F">
        <w:rPr>
          <w:rFonts w:ascii="Abadi" w:hAnsi="Abadi"/>
          <w:b w:val="0"/>
          <w:bCs w:val="0"/>
          <w:i/>
          <w:iCs/>
          <w:spacing w:val="-13"/>
          <w:sz w:val="21"/>
          <w:szCs w:val="21"/>
        </w:rPr>
        <w:t xml:space="preserve"> </w:t>
      </w:r>
      <w:r w:rsidR="00440670" w:rsidRPr="00DD0E2F">
        <w:rPr>
          <w:rFonts w:ascii="Abadi" w:hAnsi="Abadi"/>
          <w:b w:val="0"/>
          <w:bCs w:val="0"/>
          <w:i/>
          <w:iCs/>
          <w:sz w:val="21"/>
          <w:szCs w:val="21"/>
        </w:rPr>
        <w:t>disposiciones</w:t>
      </w:r>
      <w:r w:rsidR="00440670" w:rsidRPr="00DD0E2F">
        <w:rPr>
          <w:rFonts w:ascii="Abadi" w:hAnsi="Abadi"/>
          <w:b w:val="0"/>
          <w:bCs w:val="0"/>
          <w:i/>
          <w:iCs/>
          <w:spacing w:val="-11"/>
          <w:sz w:val="21"/>
          <w:szCs w:val="21"/>
        </w:rPr>
        <w:t xml:space="preserve"> </w:t>
      </w:r>
      <w:r w:rsidR="00440670" w:rsidRPr="00DD0E2F">
        <w:rPr>
          <w:rFonts w:ascii="Abadi" w:hAnsi="Abadi"/>
          <w:b w:val="0"/>
          <w:bCs w:val="0"/>
          <w:i/>
          <w:iCs/>
          <w:sz w:val="21"/>
          <w:szCs w:val="21"/>
        </w:rPr>
        <w:t>del</w:t>
      </w:r>
      <w:r w:rsidR="00440670" w:rsidRPr="00DD0E2F">
        <w:rPr>
          <w:rFonts w:ascii="Abadi" w:hAnsi="Abadi"/>
          <w:b w:val="0"/>
          <w:bCs w:val="0"/>
          <w:i/>
          <w:iCs/>
          <w:spacing w:val="-12"/>
          <w:sz w:val="21"/>
          <w:szCs w:val="21"/>
        </w:rPr>
        <w:t xml:space="preserve"> </w:t>
      </w:r>
      <w:r w:rsidR="00440670" w:rsidRPr="00DD0E2F">
        <w:rPr>
          <w:rFonts w:ascii="Abadi" w:hAnsi="Abadi"/>
          <w:b w:val="0"/>
          <w:bCs w:val="0"/>
          <w:i/>
          <w:iCs/>
          <w:sz w:val="21"/>
          <w:szCs w:val="21"/>
        </w:rPr>
        <w:t>derecho</w:t>
      </w:r>
      <w:r w:rsidR="00440670" w:rsidRPr="00DD0E2F">
        <w:rPr>
          <w:rFonts w:ascii="Abadi" w:hAnsi="Abadi"/>
          <w:b w:val="0"/>
          <w:bCs w:val="0"/>
          <w:i/>
          <w:iCs/>
          <w:spacing w:val="-10"/>
          <w:sz w:val="21"/>
          <w:szCs w:val="21"/>
        </w:rPr>
        <w:t xml:space="preserve"> </w:t>
      </w:r>
      <w:r w:rsidR="00440670" w:rsidRPr="00DD0E2F">
        <w:rPr>
          <w:rFonts w:ascii="Abadi" w:hAnsi="Abadi"/>
          <w:b w:val="0"/>
          <w:bCs w:val="0"/>
          <w:i/>
          <w:iCs/>
          <w:sz w:val="21"/>
          <w:szCs w:val="21"/>
        </w:rPr>
        <w:t>penal</w:t>
      </w:r>
      <w:r w:rsidR="00440670" w:rsidRPr="00DD0E2F">
        <w:rPr>
          <w:rFonts w:ascii="Abadi" w:hAnsi="Abadi"/>
          <w:b w:val="0"/>
          <w:bCs w:val="0"/>
          <w:i/>
          <w:iCs/>
          <w:spacing w:val="-12"/>
          <w:sz w:val="21"/>
          <w:szCs w:val="21"/>
        </w:rPr>
        <w:t xml:space="preserve"> </w:t>
      </w:r>
      <w:r w:rsidR="00440670" w:rsidRPr="00DD0E2F">
        <w:rPr>
          <w:rFonts w:ascii="Abadi" w:hAnsi="Abadi"/>
          <w:b w:val="0"/>
          <w:bCs w:val="0"/>
          <w:i/>
          <w:iCs/>
          <w:sz w:val="21"/>
          <w:szCs w:val="21"/>
        </w:rPr>
        <w:t xml:space="preserve">sobre el feminicidio” </w:t>
      </w:r>
      <w:r w:rsidR="00440670" w:rsidRPr="00DD0E2F">
        <w:rPr>
          <w:rFonts w:ascii="Abadi" w:hAnsi="Abadi"/>
          <w:b w:val="0"/>
          <w:bCs w:val="0"/>
          <w:sz w:val="21"/>
          <w:szCs w:val="21"/>
        </w:rPr>
        <w:t>(2018; p. 9).</w:t>
      </w:r>
    </w:p>
    <w:p w14:paraId="34E2B640" w14:textId="77777777" w:rsidR="00440670" w:rsidRPr="00217DA8" w:rsidRDefault="00440670" w:rsidP="00DD0E2F">
      <w:pPr>
        <w:pStyle w:val="BodyText"/>
        <w:kinsoku w:val="0"/>
        <w:overflowPunct w:val="0"/>
        <w:spacing w:before="11"/>
        <w:ind w:right="142"/>
        <w:rPr>
          <w:rFonts w:ascii="Abadi" w:hAnsi="Abadi"/>
          <w:sz w:val="21"/>
          <w:szCs w:val="21"/>
        </w:rPr>
      </w:pPr>
    </w:p>
    <w:p w14:paraId="78767396" w14:textId="77777777" w:rsidR="00440670" w:rsidRPr="00DD0E2F" w:rsidRDefault="00440670" w:rsidP="00DD0E2F">
      <w:pPr>
        <w:pStyle w:val="BodyText"/>
        <w:kinsoku w:val="0"/>
        <w:overflowPunct w:val="0"/>
        <w:ind w:right="142"/>
        <w:rPr>
          <w:rFonts w:ascii="Abadi" w:hAnsi="Abadi"/>
          <w:b w:val="0"/>
          <w:bCs w:val="0"/>
          <w:sz w:val="21"/>
          <w:szCs w:val="21"/>
        </w:rPr>
      </w:pPr>
      <w:r w:rsidRPr="00DD0E2F">
        <w:rPr>
          <w:rFonts w:ascii="Abadi" w:hAnsi="Abadi"/>
          <w:b w:val="0"/>
          <w:bCs w:val="0"/>
          <w:sz w:val="21"/>
          <w:szCs w:val="21"/>
        </w:rPr>
        <w:t>Derivado de esta recomendación emitida por la CEDAW en el 2018, el Estado Mexicano comenzó a implementar acciones puntuales buscando atenderla mediante la</w:t>
      </w:r>
      <w:r w:rsidRPr="00DD0E2F">
        <w:rPr>
          <w:rFonts w:ascii="Abadi" w:hAnsi="Abadi"/>
          <w:b w:val="0"/>
          <w:bCs w:val="0"/>
          <w:spacing w:val="-2"/>
          <w:sz w:val="21"/>
          <w:szCs w:val="21"/>
        </w:rPr>
        <w:t xml:space="preserve"> </w:t>
      </w:r>
      <w:r w:rsidRPr="00DD0E2F">
        <w:rPr>
          <w:rFonts w:ascii="Abadi" w:hAnsi="Abadi"/>
          <w:b w:val="0"/>
          <w:bCs w:val="0"/>
          <w:sz w:val="21"/>
          <w:szCs w:val="21"/>
        </w:rPr>
        <w:t>promoción</w:t>
      </w:r>
      <w:r w:rsidRPr="00217DA8">
        <w:rPr>
          <w:rFonts w:ascii="Abadi" w:hAnsi="Abadi"/>
          <w:spacing w:val="-1"/>
          <w:sz w:val="21"/>
          <w:szCs w:val="21"/>
        </w:rPr>
        <w:t xml:space="preserve"> </w:t>
      </w:r>
      <w:r w:rsidRPr="00DD0E2F">
        <w:rPr>
          <w:rFonts w:ascii="Abadi" w:hAnsi="Abadi"/>
          <w:b w:val="0"/>
          <w:bCs w:val="0"/>
          <w:sz w:val="21"/>
          <w:szCs w:val="21"/>
        </w:rPr>
        <w:t>de</w:t>
      </w:r>
      <w:r w:rsidRPr="00DD0E2F">
        <w:rPr>
          <w:rFonts w:ascii="Abadi" w:hAnsi="Abadi"/>
          <w:b w:val="0"/>
          <w:bCs w:val="0"/>
          <w:spacing w:val="-1"/>
          <w:sz w:val="21"/>
          <w:szCs w:val="21"/>
        </w:rPr>
        <w:t xml:space="preserve"> </w:t>
      </w:r>
      <w:r w:rsidRPr="00DD0E2F">
        <w:rPr>
          <w:rFonts w:ascii="Abadi" w:hAnsi="Abadi"/>
          <w:b w:val="0"/>
          <w:bCs w:val="0"/>
          <w:sz w:val="21"/>
          <w:szCs w:val="21"/>
        </w:rPr>
        <w:t>la</w:t>
      </w:r>
      <w:r w:rsidRPr="00DD0E2F">
        <w:rPr>
          <w:rFonts w:ascii="Abadi" w:hAnsi="Abadi"/>
          <w:b w:val="0"/>
          <w:bCs w:val="0"/>
          <w:spacing w:val="-2"/>
          <w:sz w:val="21"/>
          <w:szCs w:val="21"/>
        </w:rPr>
        <w:t xml:space="preserve"> </w:t>
      </w:r>
      <w:r w:rsidRPr="00DD0E2F">
        <w:rPr>
          <w:rFonts w:ascii="Abadi" w:hAnsi="Abadi"/>
          <w:b w:val="0"/>
          <w:bCs w:val="0"/>
          <w:sz w:val="21"/>
          <w:szCs w:val="21"/>
        </w:rPr>
        <w:t>armonización</w:t>
      </w:r>
      <w:r w:rsidRPr="00DD0E2F">
        <w:rPr>
          <w:rFonts w:ascii="Abadi" w:hAnsi="Abadi"/>
          <w:b w:val="0"/>
          <w:bCs w:val="0"/>
          <w:spacing w:val="-1"/>
          <w:sz w:val="21"/>
          <w:szCs w:val="21"/>
        </w:rPr>
        <w:t xml:space="preserve"> </w:t>
      </w:r>
      <w:r w:rsidRPr="00DD0E2F">
        <w:rPr>
          <w:rFonts w:ascii="Abadi" w:hAnsi="Abadi"/>
          <w:b w:val="0"/>
          <w:bCs w:val="0"/>
          <w:sz w:val="21"/>
          <w:szCs w:val="21"/>
        </w:rPr>
        <w:t>de</w:t>
      </w:r>
      <w:r w:rsidRPr="00DD0E2F">
        <w:rPr>
          <w:rFonts w:ascii="Abadi" w:hAnsi="Abadi"/>
          <w:b w:val="0"/>
          <w:bCs w:val="0"/>
          <w:spacing w:val="-1"/>
          <w:sz w:val="21"/>
          <w:szCs w:val="21"/>
        </w:rPr>
        <w:t xml:space="preserve"> </w:t>
      </w:r>
      <w:r w:rsidRPr="00DD0E2F">
        <w:rPr>
          <w:rFonts w:ascii="Abadi" w:hAnsi="Abadi"/>
          <w:b w:val="0"/>
          <w:bCs w:val="0"/>
          <w:sz w:val="21"/>
          <w:szCs w:val="21"/>
        </w:rPr>
        <w:t>los</w:t>
      </w:r>
      <w:r w:rsidRPr="00DD0E2F">
        <w:rPr>
          <w:rFonts w:ascii="Abadi" w:hAnsi="Abadi"/>
          <w:b w:val="0"/>
          <w:bCs w:val="0"/>
          <w:spacing w:val="-2"/>
          <w:sz w:val="21"/>
          <w:szCs w:val="21"/>
        </w:rPr>
        <w:t xml:space="preserve"> </w:t>
      </w:r>
      <w:r w:rsidRPr="00DD0E2F">
        <w:rPr>
          <w:rFonts w:ascii="Abadi" w:hAnsi="Abadi"/>
          <w:b w:val="0"/>
          <w:bCs w:val="0"/>
          <w:sz w:val="21"/>
          <w:szCs w:val="21"/>
        </w:rPr>
        <w:t>distintos</w:t>
      </w:r>
      <w:r w:rsidRPr="00DD0E2F">
        <w:rPr>
          <w:rFonts w:ascii="Abadi" w:hAnsi="Abadi"/>
          <w:b w:val="0"/>
          <w:bCs w:val="0"/>
          <w:spacing w:val="-2"/>
          <w:sz w:val="21"/>
          <w:szCs w:val="21"/>
        </w:rPr>
        <w:t xml:space="preserve"> </w:t>
      </w:r>
      <w:r w:rsidRPr="00DD0E2F">
        <w:rPr>
          <w:rFonts w:ascii="Abadi" w:hAnsi="Abadi"/>
          <w:b w:val="0"/>
          <w:bCs w:val="0"/>
          <w:sz w:val="21"/>
          <w:szCs w:val="21"/>
        </w:rPr>
        <w:t>tipos</w:t>
      </w:r>
      <w:r w:rsidRPr="00DD0E2F">
        <w:rPr>
          <w:rFonts w:ascii="Abadi" w:hAnsi="Abadi"/>
          <w:b w:val="0"/>
          <w:bCs w:val="0"/>
          <w:spacing w:val="-2"/>
          <w:sz w:val="21"/>
          <w:szCs w:val="21"/>
        </w:rPr>
        <w:t xml:space="preserve"> </w:t>
      </w:r>
      <w:r w:rsidRPr="00DD0E2F">
        <w:rPr>
          <w:rFonts w:ascii="Abadi" w:hAnsi="Abadi"/>
          <w:b w:val="0"/>
          <w:bCs w:val="0"/>
          <w:sz w:val="21"/>
          <w:szCs w:val="21"/>
        </w:rPr>
        <w:t>penales</w:t>
      </w:r>
      <w:r w:rsidRPr="00DD0E2F">
        <w:rPr>
          <w:rFonts w:ascii="Abadi" w:hAnsi="Abadi"/>
          <w:b w:val="0"/>
          <w:bCs w:val="0"/>
          <w:spacing w:val="-2"/>
          <w:sz w:val="21"/>
          <w:szCs w:val="21"/>
        </w:rPr>
        <w:t xml:space="preserve"> </w:t>
      </w:r>
      <w:r w:rsidRPr="00DD0E2F">
        <w:rPr>
          <w:rFonts w:ascii="Abadi" w:hAnsi="Abadi"/>
          <w:b w:val="0"/>
          <w:bCs w:val="0"/>
          <w:sz w:val="21"/>
          <w:szCs w:val="21"/>
        </w:rPr>
        <w:t>en</w:t>
      </w:r>
      <w:r w:rsidRPr="00DD0E2F">
        <w:rPr>
          <w:rFonts w:ascii="Abadi" w:hAnsi="Abadi"/>
          <w:b w:val="0"/>
          <w:bCs w:val="0"/>
          <w:spacing w:val="-2"/>
          <w:sz w:val="21"/>
          <w:szCs w:val="21"/>
        </w:rPr>
        <w:t xml:space="preserve"> </w:t>
      </w:r>
      <w:r w:rsidRPr="00DD0E2F">
        <w:rPr>
          <w:rFonts w:ascii="Abadi" w:hAnsi="Abadi"/>
          <w:b w:val="0"/>
          <w:bCs w:val="0"/>
          <w:sz w:val="21"/>
          <w:szCs w:val="21"/>
        </w:rPr>
        <w:t>el</w:t>
      </w:r>
      <w:r w:rsidRPr="00DD0E2F">
        <w:rPr>
          <w:rFonts w:ascii="Abadi" w:hAnsi="Abadi"/>
          <w:b w:val="0"/>
          <w:bCs w:val="0"/>
          <w:spacing w:val="-2"/>
          <w:sz w:val="21"/>
          <w:szCs w:val="21"/>
        </w:rPr>
        <w:t xml:space="preserve"> </w:t>
      </w:r>
      <w:r w:rsidRPr="00DD0E2F">
        <w:rPr>
          <w:rFonts w:ascii="Abadi" w:hAnsi="Abadi"/>
          <w:b w:val="0"/>
          <w:bCs w:val="0"/>
          <w:sz w:val="21"/>
          <w:szCs w:val="21"/>
        </w:rPr>
        <w:t>país, e incluyendo en el Programa Nacional para la Igualdad entre Mujeres y Hombres 2020-2024</w:t>
      </w:r>
      <w:r w:rsidRPr="00DD0E2F">
        <w:rPr>
          <w:rFonts w:ascii="Abadi" w:hAnsi="Abadi"/>
          <w:b w:val="0"/>
          <w:bCs w:val="0"/>
          <w:spacing w:val="-9"/>
          <w:sz w:val="21"/>
          <w:szCs w:val="21"/>
        </w:rPr>
        <w:t xml:space="preserve"> </w:t>
      </w:r>
      <w:r w:rsidRPr="00DD0E2F">
        <w:rPr>
          <w:rFonts w:ascii="Abadi" w:hAnsi="Abadi"/>
          <w:b w:val="0"/>
          <w:bCs w:val="0"/>
          <w:sz w:val="21"/>
          <w:szCs w:val="21"/>
        </w:rPr>
        <w:t>(PROIGUALDAD)</w:t>
      </w:r>
      <w:r w:rsidRPr="00DD0E2F">
        <w:rPr>
          <w:rStyle w:val="FootnoteReference"/>
          <w:rFonts w:ascii="Abadi" w:hAnsi="Abadi"/>
          <w:b w:val="0"/>
          <w:bCs w:val="0"/>
          <w:sz w:val="21"/>
          <w:szCs w:val="21"/>
        </w:rPr>
        <w:footnoteReference w:id="126"/>
      </w:r>
      <w:r w:rsidRPr="00DD0E2F">
        <w:rPr>
          <w:rFonts w:ascii="Abadi" w:hAnsi="Abadi"/>
          <w:b w:val="0"/>
          <w:bCs w:val="0"/>
          <w:sz w:val="21"/>
          <w:szCs w:val="21"/>
        </w:rPr>
        <w:t>,</w:t>
      </w:r>
      <w:r w:rsidRPr="00DD0E2F">
        <w:rPr>
          <w:rFonts w:ascii="Abadi" w:hAnsi="Abadi"/>
          <w:b w:val="0"/>
          <w:bCs w:val="0"/>
          <w:spacing w:val="-9"/>
          <w:sz w:val="21"/>
          <w:szCs w:val="21"/>
        </w:rPr>
        <w:t xml:space="preserve"> </w:t>
      </w:r>
      <w:r w:rsidRPr="00DD0E2F">
        <w:rPr>
          <w:rFonts w:ascii="Abadi" w:hAnsi="Abadi"/>
          <w:b w:val="0"/>
          <w:bCs w:val="0"/>
          <w:sz w:val="21"/>
          <w:szCs w:val="21"/>
        </w:rPr>
        <w:t>la</w:t>
      </w:r>
      <w:r w:rsidRPr="00DD0E2F">
        <w:rPr>
          <w:rFonts w:ascii="Abadi" w:hAnsi="Abadi"/>
          <w:b w:val="0"/>
          <w:bCs w:val="0"/>
          <w:spacing w:val="-12"/>
          <w:sz w:val="21"/>
          <w:szCs w:val="21"/>
        </w:rPr>
        <w:t xml:space="preserve"> </w:t>
      </w:r>
      <w:r w:rsidRPr="00DD0E2F">
        <w:rPr>
          <w:rFonts w:ascii="Abadi" w:hAnsi="Abadi"/>
          <w:b w:val="0"/>
          <w:bCs w:val="0"/>
          <w:sz w:val="21"/>
          <w:szCs w:val="21"/>
        </w:rPr>
        <w:t>Acción</w:t>
      </w:r>
      <w:r w:rsidRPr="00DD0E2F">
        <w:rPr>
          <w:rFonts w:ascii="Abadi" w:hAnsi="Abadi"/>
          <w:b w:val="0"/>
          <w:bCs w:val="0"/>
          <w:spacing w:val="-11"/>
          <w:sz w:val="21"/>
          <w:szCs w:val="21"/>
        </w:rPr>
        <w:t xml:space="preserve"> </w:t>
      </w:r>
      <w:r w:rsidRPr="00DD0E2F">
        <w:rPr>
          <w:rFonts w:ascii="Abadi" w:hAnsi="Abadi"/>
          <w:b w:val="0"/>
          <w:bCs w:val="0"/>
          <w:sz w:val="21"/>
          <w:szCs w:val="21"/>
        </w:rPr>
        <w:t>Puntual</w:t>
      </w:r>
      <w:r w:rsidRPr="00DD0E2F">
        <w:rPr>
          <w:rFonts w:ascii="Abadi" w:hAnsi="Abadi"/>
          <w:b w:val="0"/>
          <w:bCs w:val="0"/>
          <w:spacing w:val="-10"/>
          <w:sz w:val="21"/>
          <w:szCs w:val="21"/>
        </w:rPr>
        <w:t xml:space="preserve"> </w:t>
      </w:r>
      <w:r w:rsidRPr="00DD0E2F">
        <w:rPr>
          <w:rFonts w:ascii="Abadi" w:hAnsi="Abadi"/>
          <w:b w:val="0"/>
          <w:bCs w:val="0"/>
          <w:sz w:val="21"/>
          <w:szCs w:val="21"/>
        </w:rPr>
        <w:t>4.1.6,</w:t>
      </w:r>
      <w:r w:rsidRPr="00DD0E2F">
        <w:rPr>
          <w:rFonts w:ascii="Abadi" w:hAnsi="Abadi"/>
          <w:b w:val="0"/>
          <w:bCs w:val="0"/>
          <w:spacing w:val="-9"/>
          <w:sz w:val="21"/>
          <w:szCs w:val="21"/>
        </w:rPr>
        <w:t xml:space="preserve"> </w:t>
      </w:r>
      <w:r w:rsidRPr="00DD0E2F">
        <w:rPr>
          <w:rFonts w:ascii="Abadi" w:hAnsi="Abadi"/>
          <w:b w:val="0"/>
          <w:bCs w:val="0"/>
          <w:sz w:val="21"/>
          <w:szCs w:val="21"/>
        </w:rPr>
        <w:t>consistente</w:t>
      </w:r>
      <w:r w:rsidRPr="00DD0E2F">
        <w:rPr>
          <w:rFonts w:ascii="Abadi" w:hAnsi="Abadi"/>
          <w:b w:val="0"/>
          <w:bCs w:val="0"/>
          <w:spacing w:val="-11"/>
          <w:sz w:val="21"/>
          <w:szCs w:val="21"/>
        </w:rPr>
        <w:t xml:space="preserve"> </w:t>
      </w:r>
      <w:r w:rsidRPr="00DD0E2F">
        <w:rPr>
          <w:rFonts w:ascii="Abadi" w:hAnsi="Abadi"/>
          <w:b w:val="0"/>
          <w:bCs w:val="0"/>
          <w:sz w:val="21"/>
          <w:szCs w:val="21"/>
        </w:rPr>
        <w:t>en</w:t>
      </w:r>
      <w:r w:rsidRPr="00DD0E2F">
        <w:rPr>
          <w:rFonts w:ascii="Abadi" w:hAnsi="Abadi"/>
          <w:b w:val="0"/>
          <w:bCs w:val="0"/>
          <w:spacing w:val="-9"/>
          <w:sz w:val="21"/>
          <w:szCs w:val="21"/>
        </w:rPr>
        <w:t xml:space="preserve"> </w:t>
      </w:r>
      <w:r w:rsidRPr="00DD0E2F">
        <w:rPr>
          <w:rFonts w:ascii="Abadi" w:hAnsi="Abadi"/>
          <w:b w:val="0"/>
          <w:bCs w:val="0"/>
          <w:sz w:val="21"/>
          <w:szCs w:val="21"/>
        </w:rPr>
        <w:t>“</w:t>
      </w:r>
      <w:r w:rsidRPr="00DD0E2F">
        <w:rPr>
          <w:rFonts w:ascii="Abadi" w:hAnsi="Abadi"/>
          <w:b w:val="0"/>
          <w:bCs w:val="0"/>
          <w:i/>
          <w:iCs/>
          <w:sz w:val="21"/>
          <w:szCs w:val="21"/>
        </w:rPr>
        <w:t>Impulsar</w:t>
      </w:r>
      <w:r w:rsidRPr="00DD0E2F">
        <w:rPr>
          <w:rFonts w:ascii="Abadi" w:hAnsi="Abadi"/>
          <w:b w:val="0"/>
          <w:bCs w:val="0"/>
          <w:i/>
          <w:iCs/>
          <w:spacing w:val="-12"/>
          <w:sz w:val="21"/>
          <w:szCs w:val="21"/>
        </w:rPr>
        <w:t xml:space="preserve"> </w:t>
      </w:r>
      <w:r w:rsidRPr="00DD0E2F">
        <w:rPr>
          <w:rFonts w:ascii="Abadi" w:hAnsi="Abadi"/>
          <w:b w:val="0"/>
          <w:bCs w:val="0"/>
          <w:i/>
          <w:iCs/>
          <w:sz w:val="21"/>
          <w:szCs w:val="21"/>
        </w:rPr>
        <w:t>la armonización del tipo penal de feminicidio en los códigos penales estatales de conformidad con los estándares internacionales en la materia</w:t>
      </w:r>
      <w:r w:rsidRPr="00DD0E2F">
        <w:rPr>
          <w:rFonts w:ascii="Abadi" w:hAnsi="Abadi"/>
          <w:b w:val="0"/>
          <w:bCs w:val="0"/>
          <w:sz w:val="21"/>
          <w:szCs w:val="21"/>
        </w:rPr>
        <w:t>”. De igual forma, en el Programa Integral para Prevenir, Atender, Sancionar y Erradicar la Violencia contra las Mujeres 2021-2024</w:t>
      </w:r>
      <w:r w:rsidRPr="00DD0E2F">
        <w:rPr>
          <w:rStyle w:val="FootnoteReference"/>
          <w:rFonts w:ascii="Abadi" w:hAnsi="Abadi"/>
          <w:b w:val="0"/>
          <w:bCs w:val="0"/>
          <w:sz w:val="21"/>
          <w:szCs w:val="21"/>
        </w:rPr>
        <w:footnoteReference w:id="127"/>
      </w:r>
      <w:r w:rsidRPr="00DD0E2F">
        <w:rPr>
          <w:rFonts w:ascii="Abadi" w:hAnsi="Abadi"/>
          <w:b w:val="0"/>
          <w:bCs w:val="0"/>
          <w:spacing w:val="25"/>
          <w:position w:val="8"/>
          <w:sz w:val="21"/>
          <w:szCs w:val="21"/>
        </w:rPr>
        <w:t xml:space="preserve"> </w:t>
      </w:r>
      <w:r w:rsidRPr="00DD0E2F">
        <w:rPr>
          <w:rFonts w:ascii="Abadi" w:hAnsi="Abadi"/>
          <w:b w:val="0"/>
          <w:bCs w:val="0"/>
          <w:sz w:val="21"/>
          <w:szCs w:val="21"/>
        </w:rPr>
        <w:t>se contempló la Acción Puntual 4.1.4: “</w:t>
      </w:r>
      <w:r w:rsidRPr="00DD0E2F">
        <w:rPr>
          <w:rFonts w:ascii="Abadi" w:hAnsi="Abadi"/>
          <w:b w:val="0"/>
          <w:bCs w:val="0"/>
          <w:i/>
          <w:iCs/>
          <w:sz w:val="21"/>
          <w:szCs w:val="21"/>
        </w:rPr>
        <w:t>Impulsar la homologación</w:t>
      </w:r>
      <w:r w:rsidRPr="00DD0E2F">
        <w:rPr>
          <w:rFonts w:ascii="Abadi" w:hAnsi="Abadi"/>
          <w:b w:val="0"/>
          <w:bCs w:val="0"/>
          <w:i/>
          <w:iCs/>
          <w:spacing w:val="-16"/>
          <w:sz w:val="21"/>
          <w:szCs w:val="21"/>
        </w:rPr>
        <w:t xml:space="preserve"> </w:t>
      </w:r>
      <w:r w:rsidRPr="00DD0E2F">
        <w:rPr>
          <w:rFonts w:ascii="Abadi" w:hAnsi="Abadi"/>
          <w:b w:val="0"/>
          <w:bCs w:val="0"/>
          <w:i/>
          <w:iCs/>
          <w:sz w:val="21"/>
          <w:szCs w:val="21"/>
        </w:rPr>
        <w:t>en</w:t>
      </w:r>
      <w:r w:rsidRPr="00DD0E2F">
        <w:rPr>
          <w:rFonts w:ascii="Abadi" w:hAnsi="Abadi"/>
          <w:b w:val="0"/>
          <w:bCs w:val="0"/>
          <w:i/>
          <w:iCs/>
          <w:spacing w:val="-13"/>
          <w:sz w:val="21"/>
          <w:szCs w:val="21"/>
        </w:rPr>
        <w:t xml:space="preserve"> </w:t>
      </w:r>
      <w:r w:rsidRPr="00DD0E2F">
        <w:rPr>
          <w:rFonts w:ascii="Abadi" w:hAnsi="Abadi"/>
          <w:b w:val="0"/>
          <w:bCs w:val="0"/>
          <w:i/>
          <w:iCs/>
          <w:sz w:val="21"/>
          <w:szCs w:val="21"/>
        </w:rPr>
        <w:t>las</w:t>
      </w:r>
      <w:r w:rsidRPr="00DD0E2F">
        <w:rPr>
          <w:rFonts w:ascii="Abadi" w:hAnsi="Abadi"/>
          <w:b w:val="0"/>
          <w:bCs w:val="0"/>
          <w:i/>
          <w:iCs/>
          <w:spacing w:val="-16"/>
          <w:sz w:val="21"/>
          <w:szCs w:val="21"/>
        </w:rPr>
        <w:t xml:space="preserve"> </w:t>
      </w:r>
      <w:r w:rsidRPr="00DD0E2F">
        <w:rPr>
          <w:rFonts w:ascii="Abadi" w:hAnsi="Abadi"/>
          <w:b w:val="0"/>
          <w:bCs w:val="0"/>
          <w:i/>
          <w:iCs/>
          <w:sz w:val="21"/>
          <w:szCs w:val="21"/>
        </w:rPr>
        <w:t>entidades</w:t>
      </w:r>
      <w:r w:rsidRPr="00DD0E2F">
        <w:rPr>
          <w:rFonts w:ascii="Abadi" w:hAnsi="Abadi"/>
          <w:b w:val="0"/>
          <w:bCs w:val="0"/>
          <w:i/>
          <w:iCs/>
          <w:spacing w:val="-14"/>
          <w:sz w:val="21"/>
          <w:szCs w:val="21"/>
        </w:rPr>
        <w:t xml:space="preserve"> </w:t>
      </w:r>
      <w:r w:rsidRPr="00DD0E2F">
        <w:rPr>
          <w:rFonts w:ascii="Abadi" w:hAnsi="Abadi"/>
          <w:b w:val="0"/>
          <w:bCs w:val="0"/>
          <w:i/>
          <w:iCs/>
          <w:sz w:val="21"/>
          <w:szCs w:val="21"/>
        </w:rPr>
        <w:t>federativas</w:t>
      </w:r>
      <w:r w:rsidRPr="00DD0E2F">
        <w:rPr>
          <w:rFonts w:ascii="Abadi" w:hAnsi="Abadi"/>
          <w:b w:val="0"/>
          <w:bCs w:val="0"/>
          <w:i/>
          <w:iCs/>
          <w:spacing w:val="-14"/>
          <w:sz w:val="21"/>
          <w:szCs w:val="21"/>
        </w:rPr>
        <w:t xml:space="preserve"> </w:t>
      </w:r>
      <w:r w:rsidRPr="00DD0E2F">
        <w:rPr>
          <w:rFonts w:ascii="Abadi" w:hAnsi="Abadi"/>
          <w:b w:val="0"/>
          <w:bCs w:val="0"/>
          <w:i/>
          <w:iCs/>
          <w:sz w:val="21"/>
          <w:szCs w:val="21"/>
        </w:rPr>
        <w:t>el</w:t>
      </w:r>
      <w:r w:rsidRPr="00DD0E2F">
        <w:rPr>
          <w:rFonts w:ascii="Abadi" w:hAnsi="Abadi"/>
          <w:b w:val="0"/>
          <w:bCs w:val="0"/>
          <w:i/>
          <w:iCs/>
          <w:spacing w:val="-17"/>
          <w:sz w:val="21"/>
          <w:szCs w:val="21"/>
        </w:rPr>
        <w:t xml:space="preserve"> </w:t>
      </w:r>
      <w:r w:rsidRPr="00DD0E2F">
        <w:rPr>
          <w:rFonts w:ascii="Abadi" w:hAnsi="Abadi"/>
          <w:b w:val="0"/>
          <w:bCs w:val="0"/>
          <w:i/>
          <w:iCs/>
          <w:sz w:val="21"/>
          <w:szCs w:val="21"/>
        </w:rPr>
        <w:t>tipo</w:t>
      </w:r>
      <w:r w:rsidRPr="00DD0E2F">
        <w:rPr>
          <w:rFonts w:ascii="Abadi" w:hAnsi="Abadi"/>
          <w:b w:val="0"/>
          <w:bCs w:val="0"/>
          <w:i/>
          <w:iCs/>
          <w:spacing w:val="-13"/>
          <w:sz w:val="21"/>
          <w:szCs w:val="21"/>
        </w:rPr>
        <w:t xml:space="preserve"> </w:t>
      </w:r>
      <w:r w:rsidRPr="00DD0E2F">
        <w:rPr>
          <w:rFonts w:ascii="Abadi" w:hAnsi="Abadi"/>
          <w:b w:val="0"/>
          <w:bCs w:val="0"/>
          <w:i/>
          <w:iCs/>
          <w:sz w:val="21"/>
          <w:szCs w:val="21"/>
        </w:rPr>
        <w:t>penal</w:t>
      </w:r>
      <w:r w:rsidRPr="00DD0E2F">
        <w:rPr>
          <w:rFonts w:ascii="Abadi" w:hAnsi="Abadi"/>
          <w:b w:val="0"/>
          <w:bCs w:val="0"/>
          <w:i/>
          <w:iCs/>
          <w:spacing w:val="-17"/>
          <w:sz w:val="21"/>
          <w:szCs w:val="21"/>
        </w:rPr>
        <w:t xml:space="preserve"> </w:t>
      </w:r>
      <w:r w:rsidRPr="00DD0E2F">
        <w:rPr>
          <w:rFonts w:ascii="Abadi" w:hAnsi="Abadi"/>
          <w:b w:val="0"/>
          <w:bCs w:val="0"/>
          <w:i/>
          <w:iCs/>
          <w:sz w:val="21"/>
          <w:szCs w:val="21"/>
        </w:rPr>
        <w:t>de</w:t>
      </w:r>
      <w:r w:rsidRPr="00DD0E2F">
        <w:rPr>
          <w:rFonts w:ascii="Abadi" w:hAnsi="Abadi"/>
          <w:b w:val="0"/>
          <w:bCs w:val="0"/>
          <w:i/>
          <w:iCs/>
          <w:spacing w:val="-13"/>
          <w:sz w:val="21"/>
          <w:szCs w:val="21"/>
        </w:rPr>
        <w:t xml:space="preserve"> </w:t>
      </w:r>
      <w:r w:rsidRPr="00DD0E2F">
        <w:rPr>
          <w:rFonts w:ascii="Abadi" w:hAnsi="Abadi"/>
          <w:b w:val="0"/>
          <w:bCs w:val="0"/>
          <w:i/>
          <w:iCs/>
          <w:sz w:val="21"/>
          <w:szCs w:val="21"/>
        </w:rPr>
        <w:t>feminicidio</w:t>
      </w:r>
      <w:r w:rsidRPr="00DD0E2F">
        <w:rPr>
          <w:rFonts w:ascii="Abadi" w:hAnsi="Abadi"/>
          <w:b w:val="0"/>
          <w:bCs w:val="0"/>
          <w:i/>
          <w:iCs/>
          <w:spacing w:val="-13"/>
          <w:sz w:val="21"/>
          <w:szCs w:val="21"/>
        </w:rPr>
        <w:t xml:space="preserve"> </w:t>
      </w:r>
      <w:r w:rsidRPr="00DD0E2F">
        <w:rPr>
          <w:rFonts w:ascii="Abadi" w:hAnsi="Abadi"/>
          <w:b w:val="0"/>
          <w:bCs w:val="0"/>
          <w:i/>
          <w:iCs/>
          <w:sz w:val="21"/>
          <w:szCs w:val="21"/>
        </w:rPr>
        <w:t>con</w:t>
      </w:r>
      <w:r w:rsidRPr="00DD0E2F">
        <w:rPr>
          <w:rFonts w:ascii="Abadi" w:hAnsi="Abadi"/>
          <w:b w:val="0"/>
          <w:bCs w:val="0"/>
          <w:i/>
          <w:iCs/>
          <w:spacing w:val="-16"/>
          <w:sz w:val="21"/>
          <w:szCs w:val="21"/>
        </w:rPr>
        <w:t xml:space="preserve"> </w:t>
      </w:r>
      <w:r w:rsidRPr="00DD0E2F">
        <w:rPr>
          <w:rFonts w:ascii="Abadi" w:hAnsi="Abadi"/>
          <w:b w:val="0"/>
          <w:bCs w:val="0"/>
          <w:i/>
          <w:iCs/>
          <w:sz w:val="21"/>
          <w:szCs w:val="21"/>
        </w:rPr>
        <w:t>el</w:t>
      </w:r>
      <w:r w:rsidRPr="00DD0E2F">
        <w:rPr>
          <w:rFonts w:ascii="Abadi" w:hAnsi="Abadi"/>
          <w:b w:val="0"/>
          <w:bCs w:val="0"/>
          <w:i/>
          <w:iCs/>
          <w:spacing w:val="-14"/>
          <w:sz w:val="21"/>
          <w:szCs w:val="21"/>
        </w:rPr>
        <w:t xml:space="preserve"> </w:t>
      </w:r>
      <w:r w:rsidRPr="00DD0E2F">
        <w:rPr>
          <w:rFonts w:ascii="Abadi" w:hAnsi="Abadi"/>
          <w:b w:val="0"/>
          <w:bCs w:val="0"/>
          <w:i/>
          <w:iCs/>
          <w:sz w:val="21"/>
          <w:szCs w:val="21"/>
        </w:rPr>
        <w:t>Código Penal Federal</w:t>
      </w:r>
      <w:r w:rsidRPr="00DD0E2F">
        <w:rPr>
          <w:rFonts w:ascii="Abadi" w:hAnsi="Abadi"/>
          <w:b w:val="0"/>
          <w:bCs w:val="0"/>
          <w:sz w:val="21"/>
          <w:szCs w:val="21"/>
        </w:rPr>
        <w:t>”.</w:t>
      </w:r>
    </w:p>
    <w:p w14:paraId="733D467D" w14:textId="77777777" w:rsidR="00440670" w:rsidRPr="00DD0E2F" w:rsidRDefault="00440670" w:rsidP="00636375">
      <w:pPr>
        <w:pStyle w:val="BodyText"/>
        <w:kinsoku w:val="0"/>
        <w:overflowPunct w:val="0"/>
        <w:spacing w:before="230"/>
        <w:ind w:right="142"/>
        <w:rPr>
          <w:rFonts w:ascii="Abadi" w:hAnsi="Abadi" w:cs="Calibri"/>
          <w:b w:val="0"/>
          <w:bCs w:val="0"/>
          <w:sz w:val="21"/>
          <w:szCs w:val="21"/>
        </w:rPr>
      </w:pPr>
      <w:r w:rsidRPr="00DD0E2F">
        <w:rPr>
          <w:rFonts w:ascii="Abadi" w:hAnsi="Abadi"/>
          <w:b w:val="0"/>
          <w:bCs w:val="0"/>
          <w:sz w:val="21"/>
          <w:szCs w:val="21"/>
        </w:rPr>
        <w:t xml:space="preserve">Siendo así, que en el 2022 finalmente surgió el Modelo de Tipo Penal de Feminicidio, mismo que en julio de ese año fue remitido a los congresos locales - incluido Guanajuato- por parte de Nadine </w:t>
      </w:r>
      <w:proofErr w:type="spellStart"/>
      <w:r w:rsidRPr="00DD0E2F">
        <w:rPr>
          <w:rFonts w:ascii="Abadi" w:hAnsi="Abadi"/>
          <w:b w:val="0"/>
          <w:bCs w:val="0"/>
          <w:sz w:val="21"/>
          <w:szCs w:val="21"/>
        </w:rPr>
        <w:t>Gasman</w:t>
      </w:r>
      <w:proofErr w:type="spellEnd"/>
      <w:r w:rsidRPr="00DD0E2F">
        <w:rPr>
          <w:rFonts w:ascii="Abadi" w:hAnsi="Abadi"/>
          <w:b w:val="0"/>
          <w:bCs w:val="0"/>
          <w:sz w:val="21"/>
          <w:szCs w:val="21"/>
        </w:rPr>
        <w:t xml:space="preserve"> </w:t>
      </w:r>
      <w:proofErr w:type="spellStart"/>
      <w:r w:rsidRPr="00DD0E2F">
        <w:rPr>
          <w:rFonts w:ascii="Abadi" w:hAnsi="Abadi"/>
          <w:b w:val="0"/>
          <w:bCs w:val="0"/>
          <w:sz w:val="21"/>
          <w:szCs w:val="21"/>
        </w:rPr>
        <w:t>Zylbermann</w:t>
      </w:r>
      <w:proofErr w:type="spellEnd"/>
      <w:r w:rsidRPr="00DD0E2F">
        <w:rPr>
          <w:rFonts w:ascii="Abadi" w:hAnsi="Abadi"/>
          <w:b w:val="0"/>
          <w:bCs w:val="0"/>
          <w:sz w:val="21"/>
          <w:szCs w:val="21"/>
        </w:rPr>
        <w:t>, Presidenta del Instituto Nacional de las Mujeres y Ma. Fabiola Alanís Sámano, Comisionada Nacional para Prevenir y Erradicar la Violencia contra las Mujeres</w:t>
      </w:r>
      <w:r w:rsidRPr="00DD0E2F">
        <w:rPr>
          <w:rStyle w:val="FootnoteReference"/>
          <w:rFonts w:ascii="Abadi" w:hAnsi="Abadi"/>
          <w:b w:val="0"/>
          <w:bCs w:val="0"/>
          <w:sz w:val="21"/>
          <w:szCs w:val="21"/>
        </w:rPr>
        <w:footnoteReference w:id="128"/>
      </w:r>
      <w:r w:rsidRPr="00DD0E2F">
        <w:rPr>
          <w:rFonts w:ascii="Abadi" w:hAnsi="Abadi"/>
          <w:b w:val="0"/>
          <w:bCs w:val="0"/>
          <w:sz w:val="21"/>
          <w:szCs w:val="21"/>
        </w:rPr>
        <w:t xml:space="preserve">, con los objetivos de:  </w:t>
      </w:r>
    </w:p>
    <w:p w14:paraId="10C61323" w14:textId="77777777" w:rsidR="00440670" w:rsidRPr="00DD0E2F" w:rsidRDefault="00440670" w:rsidP="00636375">
      <w:pPr>
        <w:pStyle w:val="BodyText"/>
        <w:kinsoku w:val="0"/>
        <w:overflowPunct w:val="0"/>
        <w:ind w:right="142"/>
        <w:rPr>
          <w:rFonts w:ascii="Abadi" w:hAnsi="Abadi" w:cs="Calibri"/>
          <w:b w:val="0"/>
          <w:bCs w:val="0"/>
          <w:sz w:val="21"/>
          <w:szCs w:val="21"/>
        </w:rPr>
      </w:pPr>
    </w:p>
    <w:p w14:paraId="30C5EAD1" w14:textId="32AA0930" w:rsidR="00440670" w:rsidRPr="00DD0E2F" w:rsidRDefault="00636375" w:rsidP="00636375">
      <w:pPr>
        <w:widowControl w:val="0"/>
        <w:tabs>
          <w:tab w:val="left" w:pos="1894"/>
        </w:tabs>
        <w:kinsoku w:val="0"/>
        <w:overflowPunct w:val="0"/>
        <w:autoSpaceDE w:val="0"/>
        <w:autoSpaceDN w:val="0"/>
        <w:adjustRightInd w:val="0"/>
        <w:spacing w:before="1"/>
        <w:ind w:right="142"/>
        <w:jc w:val="both"/>
        <w:rPr>
          <w:rFonts w:ascii="Abadi" w:hAnsi="Abadi"/>
          <w:b/>
          <w:bCs/>
          <w:color w:val="000000"/>
          <w:sz w:val="21"/>
          <w:szCs w:val="21"/>
        </w:rPr>
      </w:pPr>
      <w:r w:rsidRPr="00636375">
        <w:rPr>
          <w:rFonts w:ascii="Abadi" w:hAnsi="Abadi"/>
          <w:b/>
          <w:bCs/>
          <w:sz w:val="21"/>
          <w:szCs w:val="21"/>
        </w:rPr>
        <w:t>a)</w:t>
      </w:r>
      <w:r>
        <w:rPr>
          <w:rFonts w:ascii="Abadi" w:hAnsi="Abadi"/>
          <w:sz w:val="21"/>
          <w:szCs w:val="21"/>
        </w:rPr>
        <w:t xml:space="preserve"> </w:t>
      </w:r>
      <w:r w:rsidR="00440670" w:rsidRPr="00DD0E2F">
        <w:rPr>
          <w:rFonts w:ascii="Abadi" w:hAnsi="Abadi"/>
          <w:sz w:val="21"/>
          <w:szCs w:val="21"/>
        </w:rPr>
        <w:t>Incentivar</w:t>
      </w:r>
      <w:r w:rsidR="00440670" w:rsidRPr="00DD0E2F">
        <w:rPr>
          <w:rFonts w:ascii="Abadi" w:hAnsi="Abadi"/>
          <w:spacing w:val="-2"/>
          <w:sz w:val="21"/>
          <w:szCs w:val="21"/>
        </w:rPr>
        <w:t xml:space="preserve"> </w:t>
      </w:r>
      <w:r w:rsidR="00440670" w:rsidRPr="00DD0E2F">
        <w:rPr>
          <w:rFonts w:ascii="Abadi" w:hAnsi="Abadi"/>
          <w:sz w:val="21"/>
          <w:szCs w:val="21"/>
        </w:rPr>
        <w:t>el</w:t>
      </w:r>
      <w:r w:rsidR="00440670" w:rsidRPr="00DD0E2F">
        <w:rPr>
          <w:rFonts w:ascii="Abadi" w:hAnsi="Abadi"/>
          <w:spacing w:val="-2"/>
          <w:sz w:val="21"/>
          <w:szCs w:val="21"/>
        </w:rPr>
        <w:t xml:space="preserve"> </w:t>
      </w:r>
      <w:r w:rsidR="00440670" w:rsidRPr="00DD0E2F">
        <w:rPr>
          <w:rFonts w:ascii="Abadi" w:hAnsi="Abadi"/>
          <w:sz w:val="21"/>
          <w:szCs w:val="21"/>
        </w:rPr>
        <w:t>análisis</w:t>
      </w:r>
      <w:r w:rsidR="00440670" w:rsidRPr="00DD0E2F">
        <w:rPr>
          <w:rFonts w:ascii="Abadi" w:hAnsi="Abadi"/>
          <w:spacing w:val="-2"/>
          <w:sz w:val="21"/>
          <w:szCs w:val="21"/>
        </w:rPr>
        <w:t xml:space="preserve"> </w:t>
      </w:r>
      <w:r w:rsidR="00440670" w:rsidRPr="00DD0E2F">
        <w:rPr>
          <w:rFonts w:ascii="Abadi" w:hAnsi="Abadi"/>
          <w:sz w:val="21"/>
          <w:szCs w:val="21"/>
        </w:rPr>
        <w:t>de</w:t>
      </w:r>
      <w:r w:rsidR="00440670" w:rsidRPr="00DD0E2F">
        <w:rPr>
          <w:rFonts w:ascii="Abadi" w:hAnsi="Abadi"/>
          <w:spacing w:val="-2"/>
          <w:sz w:val="21"/>
          <w:szCs w:val="21"/>
        </w:rPr>
        <w:t xml:space="preserve"> </w:t>
      </w:r>
      <w:r w:rsidR="00440670" w:rsidRPr="00DD0E2F">
        <w:rPr>
          <w:rFonts w:ascii="Abadi" w:hAnsi="Abadi"/>
          <w:sz w:val="21"/>
          <w:szCs w:val="21"/>
        </w:rPr>
        <w:t>la</w:t>
      </w:r>
      <w:r w:rsidR="00440670" w:rsidRPr="00DD0E2F">
        <w:rPr>
          <w:rFonts w:ascii="Abadi" w:hAnsi="Abadi"/>
          <w:spacing w:val="-2"/>
          <w:sz w:val="21"/>
          <w:szCs w:val="21"/>
        </w:rPr>
        <w:t xml:space="preserve"> </w:t>
      </w:r>
      <w:r w:rsidR="00440670" w:rsidRPr="00DD0E2F">
        <w:rPr>
          <w:rFonts w:ascii="Abadi" w:hAnsi="Abadi"/>
          <w:sz w:val="21"/>
          <w:szCs w:val="21"/>
        </w:rPr>
        <w:t>tipificación</w:t>
      </w:r>
      <w:r w:rsidR="00440670" w:rsidRPr="00DD0E2F">
        <w:rPr>
          <w:rFonts w:ascii="Abadi" w:hAnsi="Abadi"/>
          <w:spacing w:val="-1"/>
          <w:sz w:val="21"/>
          <w:szCs w:val="21"/>
        </w:rPr>
        <w:t xml:space="preserve"> </w:t>
      </w:r>
      <w:r w:rsidR="00440670" w:rsidRPr="00DD0E2F">
        <w:rPr>
          <w:rFonts w:ascii="Abadi" w:hAnsi="Abadi"/>
          <w:sz w:val="21"/>
          <w:szCs w:val="21"/>
        </w:rPr>
        <w:t>local</w:t>
      </w:r>
      <w:r w:rsidR="00440670" w:rsidRPr="00DD0E2F">
        <w:rPr>
          <w:rFonts w:ascii="Abadi" w:hAnsi="Abadi"/>
          <w:spacing w:val="-2"/>
          <w:sz w:val="21"/>
          <w:szCs w:val="21"/>
        </w:rPr>
        <w:t xml:space="preserve"> </w:t>
      </w:r>
      <w:r w:rsidR="00440670" w:rsidRPr="00DD0E2F">
        <w:rPr>
          <w:rFonts w:ascii="Abadi" w:hAnsi="Abadi"/>
          <w:sz w:val="21"/>
          <w:szCs w:val="21"/>
        </w:rPr>
        <w:t>del</w:t>
      </w:r>
      <w:r w:rsidR="00440670" w:rsidRPr="00DD0E2F">
        <w:rPr>
          <w:rFonts w:ascii="Abadi" w:hAnsi="Abadi"/>
          <w:spacing w:val="-2"/>
          <w:sz w:val="21"/>
          <w:szCs w:val="21"/>
        </w:rPr>
        <w:t xml:space="preserve"> </w:t>
      </w:r>
      <w:r w:rsidR="00440670" w:rsidRPr="00DD0E2F">
        <w:rPr>
          <w:rFonts w:ascii="Abadi" w:hAnsi="Abadi"/>
          <w:sz w:val="21"/>
          <w:szCs w:val="21"/>
        </w:rPr>
        <w:t>feminicidio</w:t>
      </w:r>
      <w:r w:rsidR="00440670" w:rsidRPr="00DD0E2F">
        <w:rPr>
          <w:rFonts w:ascii="Abadi" w:hAnsi="Abadi"/>
          <w:spacing w:val="-2"/>
          <w:sz w:val="21"/>
          <w:szCs w:val="21"/>
        </w:rPr>
        <w:t xml:space="preserve"> </w:t>
      </w:r>
      <w:r w:rsidR="00440670" w:rsidRPr="00DD0E2F">
        <w:rPr>
          <w:rFonts w:ascii="Abadi" w:hAnsi="Abadi"/>
          <w:sz w:val="21"/>
          <w:szCs w:val="21"/>
        </w:rPr>
        <w:t>y</w:t>
      </w:r>
      <w:r w:rsidR="00440670" w:rsidRPr="00DD0E2F">
        <w:rPr>
          <w:rFonts w:ascii="Abadi" w:hAnsi="Abadi"/>
          <w:spacing w:val="-2"/>
          <w:sz w:val="21"/>
          <w:szCs w:val="21"/>
        </w:rPr>
        <w:t xml:space="preserve"> </w:t>
      </w:r>
      <w:r w:rsidR="00440670" w:rsidRPr="00DD0E2F">
        <w:rPr>
          <w:rFonts w:ascii="Abadi" w:hAnsi="Abadi"/>
          <w:sz w:val="21"/>
          <w:szCs w:val="21"/>
        </w:rPr>
        <w:t>servir</w:t>
      </w:r>
      <w:r w:rsidR="00440670" w:rsidRPr="00DD0E2F">
        <w:rPr>
          <w:rFonts w:ascii="Abadi" w:hAnsi="Abadi"/>
          <w:spacing w:val="-2"/>
          <w:sz w:val="21"/>
          <w:szCs w:val="21"/>
        </w:rPr>
        <w:t xml:space="preserve"> </w:t>
      </w:r>
      <w:r w:rsidR="00440670" w:rsidRPr="00DD0E2F">
        <w:rPr>
          <w:rFonts w:ascii="Abadi" w:hAnsi="Abadi"/>
          <w:sz w:val="21"/>
          <w:szCs w:val="21"/>
        </w:rPr>
        <w:t>como</w:t>
      </w:r>
      <w:r w:rsidR="00440670" w:rsidRPr="00DD0E2F">
        <w:rPr>
          <w:rFonts w:ascii="Abadi" w:hAnsi="Abadi"/>
          <w:spacing w:val="-4"/>
          <w:sz w:val="21"/>
          <w:szCs w:val="21"/>
        </w:rPr>
        <w:t xml:space="preserve"> </w:t>
      </w:r>
      <w:r w:rsidR="00440670" w:rsidRPr="00DD0E2F">
        <w:rPr>
          <w:rFonts w:ascii="Abadi" w:hAnsi="Abadi"/>
          <w:sz w:val="21"/>
          <w:szCs w:val="21"/>
        </w:rPr>
        <w:t>guía para establecer los elementos normativos mínimos que deben establecerse en el diseño de este tipo penal, a través de la incorporación de elementos claros, objetivos y con perspectiva de género, desde una visión interseccional,</w:t>
      </w:r>
      <w:r w:rsidR="00440670" w:rsidRPr="00DD0E2F">
        <w:rPr>
          <w:rFonts w:ascii="Abadi" w:hAnsi="Abadi"/>
          <w:spacing w:val="-1"/>
          <w:sz w:val="21"/>
          <w:szCs w:val="21"/>
        </w:rPr>
        <w:t xml:space="preserve"> </w:t>
      </w:r>
      <w:r w:rsidR="00440670" w:rsidRPr="00DD0E2F">
        <w:rPr>
          <w:rFonts w:ascii="Abadi" w:hAnsi="Abadi"/>
          <w:sz w:val="21"/>
          <w:szCs w:val="21"/>
        </w:rPr>
        <w:t>buscando la</w:t>
      </w:r>
      <w:r w:rsidR="00440670" w:rsidRPr="00DD0E2F">
        <w:rPr>
          <w:rFonts w:ascii="Abadi" w:hAnsi="Abadi"/>
          <w:spacing w:val="-3"/>
          <w:sz w:val="21"/>
          <w:szCs w:val="21"/>
        </w:rPr>
        <w:t xml:space="preserve"> </w:t>
      </w:r>
      <w:r w:rsidR="00440670" w:rsidRPr="00DD0E2F">
        <w:rPr>
          <w:rFonts w:ascii="Abadi" w:hAnsi="Abadi"/>
          <w:sz w:val="21"/>
          <w:szCs w:val="21"/>
        </w:rPr>
        <w:t>eliminación</w:t>
      </w:r>
      <w:r w:rsidR="00440670" w:rsidRPr="00DD0E2F">
        <w:rPr>
          <w:rFonts w:ascii="Abadi" w:hAnsi="Abadi"/>
          <w:spacing w:val="-2"/>
          <w:sz w:val="21"/>
          <w:szCs w:val="21"/>
        </w:rPr>
        <w:t xml:space="preserve"> </w:t>
      </w:r>
      <w:r w:rsidR="00440670" w:rsidRPr="00DD0E2F">
        <w:rPr>
          <w:rFonts w:ascii="Abadi" w:hAnsi="Abadi"/>
          <w:sz w:val="21"/>
          <w:szCs w:val="21"/>
        </w:rPr>
        <w:t>de</w:t>
      </w:r>
      <w:r w:rsidR="00440670" w:rsidRPr="00DD0E2F">
        <w:rPr>
          <w:rFonts w:ascii="Abadi" w:hAnsi="Abadi"/>
          <w:spacing w:val="-2"/>
          <w:sz w:val="21"/>
          <w:szCs w:val="21"/>
        </w:rPr>
        <w:t xml:space="preserve"> </w:t>
      </w:r>
      <w:r w:rsidR="00440670" w:rsidRPr="00DD0E2F">
        <w:rPr>
          <w:rFonts w:ascii="Abadi" w:hAnsi="Abadi"/>
          <w:sz w:val="21"/>
          <w:szCs w:val="21"/>
        </w:rPr>
        <w:t>las</w:t>
      </w:r>
      <w:r w:rsidR="00440670" w:rsidRPr="00DD0E2F">
        <w:rPr>
          <w:rFonts w:ascii="Abadi" w:hAnsi="Abadi"/>
          <w:spacing w:val="-1"/>
          <w:sz w:val="21"/>
          <w:szCs w:val="21"/>
        </w:rPr>
        <w:t xml:space="preserve"> </w:t>
      </w:r>
      <w:r w:rsidR="00440670" w:rsidRPr="00DD0E2F">
        <w:rPr>
          <w:rFonts w:ascii="Abadi" w:hAnsi="Abadi"/>
          <w:sz w:val="21"/>
          <w:szCs w:val="21"/>
        </w:rPr>
        <w:t>barreras</w:t>
      </w:r>
      <w:r w:rsidR="00440670" w:rsidRPr="00DD0E2F">
        <w:rPr>
          <w:rFonts w:ascii="Abadi" w:hAnsi="Abadi"/>
          <w:spacing w:val="-3"/>
          <w:sz w:val="21"/>
          <w:szCs w:val="21"/>
        </w:rPr>
        <w:t xml:space="preserve"> </w:t>
      </w:r>
      <w:r w:rsidR="00440670" w:rsidRPr="00DD0E2F">
        <w:rPr>
          <w:rFonts w:ascii="Abadi" w:hAnsi="Abadi"/>
          <w:sz w:val="21"/>
          <w:szCs w:val="21"/>
        </w:rPr>
        <w:t>normativas</w:t>
      </w:r>
      <w:r w:rsidR="00440670" w:rsidRPr="00DD0E2F">
        <w:rPr>
          <w:rFonts w:ascii="Abadi" w:hAnsi="Abadi"/>
          <w:spacing w:val="-6"/>
          <w:sz w:val="21"/>
          <w:szCs w:val="21"/>
        </w:rPr>
        <w:t xml:space="preserve"> </w:t>
      </w:r>
      <w:r w:rsidR="00440670" w:rsidRPr="00DD0E2F">
        <w:rPr>
          <w:rFonts w:ascii="Abadi" w:hAnsi="Abadi"/>
          <w:sz w:val="21"/>
          <w:szCs w:val="21"/>
        </w:rPr>
        <w:t>a las</w:t>
      </w:r>
      <w:r w:rsidR="00440670" w:rsidRPr="00DD0E2F">
        <w:rPr>
          <w:rFonts w:ascii="Abadi" w:hAnsi="Abadi"/>
          <w:spacing w:val="-3"/>
          <w:sz w:val="21"/>
          <w:szCs w:val="21"/>
        </w:rPr>
        <w:t xml:space="preserve"> </w:t>
      </w:r>
      <w:r w:rsidR="00440670" w:rsidRPr="00DD0E2F">
        <w:rPr>
          <w:rFonts w:ascii="Abadi" w:hAnsi="Abadi"/>
          <w:sz w:val="21"/>
          <w:szCs w:val="21"/>
        </w:rPr>
        <w:t>que se enfrentan las víctimas de feminicidio y sus familiares, en la búsqueda de protección, acceso a la verdad, a la justicia y a la reparación integral.</w:t>
      </w:r>
    </w:p>
    <w:p w14:paraId="2D5AAD48" w14:textId="77777777" w:rsidR="00713135" w:rsidRDefault="00713135" w:rsidP="00713135">
      <w:pPr>
        <w:widowControl w:val="0"/>
        <w:tabs>
          <w:tab w:val="left" w:pos="1894"/>
        </w:tabs>
        <w:kinsoku w:val="0"/>
        <w:overflowPunct w:val="0"/>
        <w:autoSpaceDE w:val="0"/>
        <w:autoSpaceDN w:val="0"/>
        <w:adjustRightInd w:val="0"/>
        <w:spacing w:before="2"/>
        <w:jc w:val="both"/>
        <w:rPr>
          <w:rFonts w:ascii="Abadi" w:hAnsi="Abadi"/>
          <w:b/>
          <w:bCs/>
          <w:color w:val="000000"/>
          <w:spacing w:val="-2"/>
          <w:sz w:val="21"/>
          <w:szCs w:val="21"/>
        </w:rPr>
      </w:pPr>
      <w:r w:rsidRPr="00713135">
        <w:rPr>
          <w:rFonts w:ascii="Abadi" w:hAnsi="Abadi"/>
          <w:b/>
          <w:bCs/>
          <w:sz w:val="21"/>
          <w:szCs w:val="21"/>
        </w:rPr>
        <w:t>b)</w:t>
      </w:r>
      <w:r>
        <w:rPr>
          <w:rFonts w:ascii="Abadi" w:hAnsi="Abadi"/>
          <w:sz w:val="21"/>
          <w:szCs w:val="21"/>
        </w:rPr>
        <w:t xml:space="preserve"> </w:t>
      </w:r>
      <w:r w:rsidR="00440670" w:rsidRPr="00636375">
        <w:rPr>
          <w:rFonts w:ascii="Abadi" w:hAnsi="Abadi"/>
          <w:sz w:val="21"/>
          <w:szCs w:val="21"/>
        </w:rPr>
        <w:t>Promover</w:t>
      </w:r>
      <w:r w:rsidR="00440670" w:rsidRPr="00636375">
        <w:rPr>
          <w:rFonts w:ascii="Abadi" w:hAnsi="Abadi"/>
          <w:spacing w:val="-11"/>
          <w:sz w:val="21"/>
          <w:szCs w:val="21"/>
        </w:rPr>
        <w:t xml:space="preserve"> </w:t>
      </w:r>
      <w:r w:rsidR="00440670" w:rsidRPr="00636375">
        <w:rPr>
          <w:rFonts w:ascii="Abadi" w:hAnsi="Abadi"/>
          <w:sz w:val="21"/>
          <w:szCs w:val="21"/>
        </w:rPr>
        <w:t>la</w:t>
      </w:r>
      <w:r w:rsidR="00440670" w:rsidRPr="00636375">
        <w:rPr>
          <w:rFonts w:ascii="Abadi" w:hAnsi="Abadi"/>
          <w:spacing w:val="-10"/>
          <w:sz w:val="21"/>
          <w:szCs w:val="21"/>
        </w:rPr>
        <w:t xml:space="preserve"> </w:t>
      </w:r>
      <w:r w:rsidR="00440670" w:rsidRPr="00636375">
        <w:rPr>
          <w:rFonts w:ascii="Abadi" w:hAnsi="Abadi"/>
          <w:sz w:val="21"/>
          <w:szCs w:val="21"/>
        </w:rPr>
        <w:t>comprensión</w:t>
      </w:r>
      <w:r w:rsidR="00440670" w:rsidRPr="00636375">
        <w:rPr>
          <w:rFonts w:ascii="Abadi" w:hAnsi="Abadi"/>
          <w:spacing w:val="-10"/>
          <w:sz w:val="21"/>
          <w:szCs w:val="21"/>
        </w:rPr>
        <w:t xml:space="preserve"> </w:t>
      </w:r>
      <w:r w:rsidR="00440670" w:rsidRPr="00636375">
        <w:rPr>
          <w:rFonts w:ascii="Abadi" w:hAnsi="Abadi"/>
          <w:sz w:val="21"/>
          <w:szCs w:val="21"/>
        </w:rPr>
        <w:t>social</w:t>
      </w:r>
      <w:r w:rsidR="00440670" w:rsidRPr="00636375">
        <w:rPr>
          <w:rFonts w:ascii="Abadi" w:hAnsi="Abadi"/>
          <w:spacing w:val="-12"/>
          <w:sz w:val="21"/>
          <w:szCs w:val="21"/>
        </w:rPr>
        <w:t xml:space="preserve"> </w:t>
      </w:r>
      <w:r w:rsidR="00440670" w:rsidRPr="00636375">
        <w:rPr>
          <w:rFonts w:ascii="Abadi" w:hAnsi="Abadi"/>
          <w:sz w:val="21"/>
          <w:szCs w:val="21"/>
        </w:rPr>
        <w:t>de</w:t>
      </w:r>
      <w:r w:rsidR="00440670" w:rsidRPr="00636375">
        <w:rPr>
          <w:rFonts w:ascii="Abadi" w:hAnsi="Abadi"/>
          <w:spacing w:val="-12"/>
          <w:sz w:val="21"/>
          <w:szCs w:val="21"/>
        </w:rPr>
        <w:t xml:space="preserve"> </w:t>
      </w:r>
      <w:r w:rsidR="00440670" w:rsidRPr="00636375">
        <w:rPr>
          <w:rFonts w:ascii="Abadi" w:hAnsi="Abadi"/>
          <w:sz w:val="21"/>
          <w:szCs w:val="21"/>
        </w:rPr>
        <w:t>este</w:t>
      </w:r>
      <w:r w:rsidR="00440670" w:rsidRPr="00636375">
        <w:rPr>
          <w:rFonts w:ascii="Abadi" w:hAnsi="Abadi"/>
          <w:spacing w:val="-11"/>
          <w:sz w:val="21"/>
          <w:szCs w:val="21"/>
        </w:rPr>
        <w:t xml:space="preserve"> </w:t>
      </w:r>
      <w:r w:rsidR="00440670" w:rsidRPr="00636375">
        <w:rPr>
          <w:rFonts w:ascii="Abadi" w:hAnsi="Abadi"/>
          <w:spacing w:val="-2"/>
          <w:sz w:val="21"/>
          <w:szCs w:val="21"/>
        </w:rPr>
        <w:t>fenómeno.</w:t>
      </w:r>
    </w:p>
    <w:p w14:paraId="05CA6062" w14:textId="2AC02748" w:rsidR="00440670" w:rsidRPr="00713135" w:rsidRDefault="00713135" w:rsidP="00713135">
      <w:pPr>
        <w:widowControl w:val="0"/>
        <w:tabs>
          <w:tab w:val="left" w:pos="1894"/>
        </w:tabs>
        <w:kinsoku w:val="0"/>
        <w:overflowPunct w:val="0"/>
        <w:autoSpaceDE w:val="0"/>
        <w:autoSpaceDN w:val="0"/>
        <w:adjustRightInd w:val="0"/>
        <w:spacing w:before="2"/>
        <w:jc w:val="both"/>
        <w:rPr>
          <w:rFonts w:ascii="Abadi" w:hAnsi="Abadi"/>
          <w:b/>
          <w:bCs/>
          <w:color w:val="000000"/>
          <w:spacing w:val="-2"/>
          <w:sz w:val="21"/>
          <w:szCs w:val="21"/>
        </w:rPr>
      </w:pPr>
      <w:r w:rsidRPr="00713135">
        <w:rPr>
          <w:rFonts w:ascii="Abadi" w:hAnsi="Abadi"/>
          <w:b/>
          <w:bCs/>
          <w:color w:val="000000"/>
          <w:spacing w:val="-2"/>
          <w:sz w:val="21"/>
          <w:szCs w:val="21"/>
        </w:rPr>
        <w:t>c)</w:t>
      </w:r>
      <w:r>
        <w:rPr>
          <w:rFonts w:ascii="Abadi" w:hAnsi="Abadi"/>
          <w:b/>
          <w:bCs/>
          <w:color w:val="000000"/>
          <w:spacing w:val="-2"/>
          <w:sz w:val="21"/>
          <w:szCs w:val="21"/>
        </w:rPr>
        <w:t xml:space="preserve"> </w:t>
      </w:r>
      <w:r w:rsidR="00440670" w:rsidRPr="00713135">
        <w:rPr>
          <w:rFonts w:ascii="Abadi" w:hAnsi="Abadi"/>
          <w:sz w:val="21"/>
          <w:szCs w:val="21"/>
        </w:rPr>
        <w:t xml:space="preserve">Contribuir al análisis técnico del tipo penal, para la no repetición de hechos </w:t>
      </w:r>
      <w:proofErr w:type="spellStart"/>
      <w:r w:rsidR="00440670" w:rsidRPr="00713135">
        <w:rPr>
          <w:rFonts w:ascii="Abadi" w:hAnsi="Abadi"/>
          <w:spacing w:val="-2"/>
          <w:sz w:val="21"/>
          <w:szCs w:val="21"/>
        </w:rPr>
        <w:t>victimizantes</w:t>
      </w:r>
      <w:proofErr w:type="spellEnd"/>
      <w:r w:rsidR="00440670" w:rsidRPr="00713135">
        <w:rPr>
          <w:rFonts w:ascii="Abadi" w:hAnsi="Abadi"/>
          <w:spacing w:val="-2"/>
          <w:sz w:val="21"/>
          <w:szCs w:val="21"/>
        </w:rPr>
        <w:t>.</w:t>
      </w:r>
      <w:r w:rsidR="00440670">
        <w:rPr>
          <w:rStyle w:val="FootnoteReference"/>
          <w:rFonts w:ascii="Abadi" w:hAnsi="Abadi"/>
          <w:spacing w:val="-2"/>
          <w:sz w:val="21"/>
          <w:szCs w:val="21"/>
        </w:rPr>
        <w:footnoteReference w:id="129"/>
      </w:r>
    </w:p>
    <w:p w14:paraId="3FE036CA" w14:textId="77777777" w:rsidR="00440670" w:rsidRPr="00713135" w:rsidRDefault="00440670" w:rsidP="00713135">
      <w:pPr>
        <w:pStyle w:val="BodyText"/>
        <w:kinsoku w:val="0"/>
        <w:overflowPunct w:val="0"/>
        <w:spacing w:before="241"/>
        <w:rPr>
          <w:rFonts w:ascii="Abadi" w:hAnsi="Abadi"/>
          <w:b w:val="0"/>
          <w:bCs w:val="0"/>
          <w:sz w:val="21"/>
          <w:szCs w:val="21"/>
        </w:rPr>
      </w:pPr>
      <w:r w:rsidRPr="00713135">
        <w:rPr>
          <w:rFonts w:ascii="Abadi" w:hAnsi="Abadi"/>
          <w:b w:val="0"/>
          <w:bCs w:val="0"/>
          <w:sz w:val="21"/>
          <w:szCs w:val="21"/>
        </w:rPr>
        <w:t>Es importante señalar que, en un estudio de derecho comparado realizado con motivo de la elaboración de la presente iniciativa, se detectó que al menos los estados de Oaxaca, Tamaulipas y Sinaloa en los últimos meses ya han realizado reformas a sus tipos penales de feminicidio a efectos de comenzar a incorporar algunos de los elementos propuestos por el Modelo de Tipo Penal a sus Códigos Penales locales.</w:t>
      </w:r>
    </w:p>
    <w:p w14:paraId="17A2BD26" w14:textId="77777777" w:rsidR="00440670" w:rsidRPr="00217DA8" w:rsidRDefault="00440670" w:rsidP="00713135">
      <w:pPr>
        <w:pStyle w:val="BodyText"/>
        <w:kinsoku w:val="0"/>
        <w:overflowPunct w:val="0"/>
        <w:spacing w:before="11"/>
        <w:rPr>
          <w:rFonts w:ascii="Abadi" w:hAnsi="Abadi"/>
          <w:sz w:val="21"/>
          <w:szCs w:val="21"/>
        </w:rPr>
      </w:pPr>
    </w:p>
    <w:p w14:paraId="3F73AF90" w14:textId="3E840448" w:rsidR="00507B0A" w:rsidRPr="00107653" w:rsidRDefault="00440670" w:rsidP="00107653">
      <w:pPr>
        <w:pStyle w:val="BodyText"/>
        <w:kinsoku w:val="0"/>
        <w:overflowPunct w:val="0"/>
        <w:rPr>
          <w:rFonts w:ascii="Abadi" w:hAnsi="Abadi" w:cs="Calibri"/>
          <w:b w:val="0"/>
          <w:bCs w:val="0"/>
          <w:sz w:val="21"/>
          <w:szCs w:val="21"/>
        </w:rPr>
      </w:pPr>
      <w:r w:rsidRPr="00713135">
        <w:rPr>
          <w:rFonts w:ascii="Abadi" w:hAnsi="Abadi"/>
          <w:b w:val="0"/>
          <w:bCs w:val="0"/>
          <w:sz w:val="21"/>
          <w:szCs w:val="21"/>
        </w:rPr>
        <w:t>Si bien, es cierto que el 25 de abril del 2023</w:t>
      </w:r>
      <w:r w:rsidRPr="00713135">
        <w:rPr>
          <w:rFonts w:ascii="Abadi" w:hAnsi="Abadi"/>
          <w:b w:val="0"/>
          <w:bCs w:val="0"/>
          <w:spacing w:val="-1"/>
          <w:sz w:val="21"/>
          <w:szCs w:val="21"/>
        </w:rPr>
        <w:t xml:space="preserve"> </w:t>
      </w:r>
      <w:r w:rsidRPr="00713135">
        <w:rPr>
          <w:rFonts w:ascii="Abadi" w:hAnsi="Abadi"/>
          <w:b w:val="0"/>
          <w:bCs w:val="0"/>
          <w:sz w:val="21"/>
          <w:szCs w:val="21"/>
        </w:rPr>
        <w:t>fue publicado en el Diario Oficial de la Federación el DECRETO por el que se reforman, adicionan y derogan diversas disposiciones del Código Penal Federal, del Código Nacional de Procedimientos Penales, de la Ley General del Sistema Nacional de Seguridad Pública, de la Ley</w:t>
      </w:r>
      <w:r w:rsidR="000D4B74">
        <w:rPr>
          <w:rFonts w:ascii="Abadi" w:hAnsi="Abadi"/>
          <w:b w:val="0"/>
          <w:bCs w:val="0"/>
          <w:sz w:val="21"/>
          <w:szCs w:val="21"/>
        </w:rPr>
        <w:t xml:space="preserve"> </w:t>
      </w:r>
      <w:r w:rsidR="00507B0A" w:rsidRPr="00107653">
        <w:rPr>
          <w:rFonts w:ascii="Abadi" w:hAnsi="Abadi"/>
          <w:b w:val="0"/>
          <w:bCs w:val="0"/>
          <w:sz w:val="21"/>
          <w:szCs w:val="21"/>
        </w:rPr>
        <w:t>General</w:t>
      </w:r>
      <w:r w:rsidR="00507B0A" w:rsidRPr="00107653">
        <w:rPr>
          <w:rFonts w:ascii="Abadi" w:hAnsi="Abadi"/>
          <w:b w:val="0"/>
          <w:bCs w:val="0"/>
          <w:spacing w:val="-12"/>
          <w:sz w:val="21"/>
          <w:szCs w:val="21"/>
        </w:rPr>
        <w:t xml:space="preserve"> </w:t>
      </w:r>
      <w:r w:rsidR="00507B0A" w:rsidRPr="00107653">
        <w:rPr>
          <w:rFonts w:ascii="Abadi" w:hAnsi="Abadi"/>
          <w:b w:val="0"/>
          <w:bCs w:val="0"/>
          <w:sz w:val="21"/>
          <w:szCs w:val="21"/>
        </w:rPr>
        <w:t>de</w:t>
      </w:r>
      <w:r w:rsidR="00507B0A" w:rsidRPr="00217DA8">
        <w:rPr>
          <w:rFonts w:ascii="Abadi" w:hAnsi="Abadi"/>
          <w:spacing w:val="-11"/>
          <w:sz w:val="21"/>
          <w:szCs w:val="21"/>
        </w:rPr>
        <w:t xml:space="preserve"> </w:t>
      </w:r>
      <w:r w:rsidR="00507B0A" w:rsidRPr="00107653">
        <w:rPr>
          <w:rFonts w:ascii="Abadi" w:hAnsi="Abadi"/>
          <w:b w:val="0"/>
          <w:bCs w:val="0"/>
          <w:sz w:val="21"/>
          <w:szCs w:val="21"/>
        </w:rPr>
        <w:t>Víctimas</w:t>
      </w:r>
      <w:r w:rsidR="00507B0A" w:rsidRPr="00107653">
        <w:rPr>
          <w:rFonts w:ascii="Abadi" w:hAnsi="Abadi"/>
          <w:b w:val="0"/>
          <w:bCs w:val="0"/>
          <w:spacing w:val="-9"/>
          <w:sz w:val="21"/>
          <w:szCs w:val="21"/>
        </w:rPr>
        <w:t xml:space="preserve"> </w:t>
      </w:r>
      <w:r w:rsidR="00507B0A" w:rsidRPr="00107653">
        <w:rPr>
          <w:rFonts w:ascii="Abadi" w:hAnsi="Abadi"/>
          <w:b w:val="0"/>
          <w:bCs w:val="0"/>
          <w:sz w:val="21"/>
          <w:szCs w:val="21"/>
        </w:rPr>
        <w:t>y</w:t>
      </w:r>
      <w:r w:rsidR="00507B0A" w:rsidRPr="00107653">
        <w:rPr>
          <w:rFonts w:ascii="Abadi" w:hAnsi="Abadi"/>
          <w:b w:val="0"/>
          <w:bCs w:val="0"/>
          <w:spacing w:val="-12"/>
          <w:sz w:val="21"/>
          <w:szCs w:val="21"/>
        </w:rPr>
        <w:t xml:space="preserve"> </w:t>
      </w:r>
      <w:r w:rsidR="00507B0A" w:rsidRPr="00107653">
        <w:rPr>
          <w:rFonts w:ascii="Abadi" w:hAnsi="Abadi"/>
          <w:b w:val="0"/>
          <w:bCs w:val="0"/>
          <w:sz w:val="21"/>
          <w:szCs w:val="21"/>
        </w:rPr>
        <w:t>de</w:t>
      </w:r>
      <w:r w:rsidR="00507B0A" w:rsidRPr="00107653">
        <w:rPr>
          <w:rFonts w:ascii="Abadi" w:hAnsi="Abadi"/>
          <w:b w:val="0"/>
          <w:bCs w:val="0"/>
          <w:spacing w:val="-8"/>
          <w:sz w:val="21"/>
          <w:szCs w:val="21"/>
        </w:rPr>
        <w:t xml:space="preserve"> </w:t>
      </w:r>
      <w:r w:rsidR="00507B0A" w:rsidRPr="00107653">
        <w:rPr>
          <w:rFonts w:ascii="Abadi" w:hAnsi="Abadi"/>
          <w:b w:val="0"/>
          <w:bCs w:val="0"/>
          <w:sz w:val="21"/>
          <w:szCs w:val="21"/>
        </w:rPr>
        <w:t>la</w:t>
      </w:r>
      <w:r w:rsidR="00507B0A" w:rsidRPr="00107653">
        <w:rPr>
          <w:rFonts w:ascii="Abadi" w:hAnsi="Abadi"/>
          <w:b w:val="0"/>
          <w:bCs w:val="0"/>
          <w:spacing w:val="-11"/>
          <w:sz w:val="21"/>
          <w:szCs w:val="21"/>
        </w:rPr>
        <w:t xml:space="preserve"> </w:t>
      </w:r>
      <w:r w:rsidR="00507B0A" w:rsidRPr="00107653">
        <w:rPr>
          <w:rFonts w:ascii="Abadi" w:hAnsi="Abadi"/>
          <w:b w:val="0"/>
          <w:bCs w:val="0"/>
          <w:sz w:val="21"/>
          <w:szCs w:val="21"/>
        </w:rPr>
        <w:t>Ley</w:t>
      </w:r>
      <w:r w:rsidR="00507B0A" w:rsidRPr="00107653">
        <w:rPr>
          <w:rFonts w:ascii="Abadi" w:hAnsi="Abadi"/>
          <w:b w:val="0"/>
          <w:bCs w:val="0"/>
          <w:spacing w:val="-9"/>
          <w:sz w:val="21"/>
          <w:szCs w:val="21"/>
        </w:rPr>
        <w:t xml:space="preserve"> </w:t>
      </w:r>
      <w:r w:rsidR="00507B0A" w:rsidRPr="00107653">
        <w:rPr>
          <w:rFonts w:ascii="Abadi" w:hAnsi="Abadi"/>
          <w:b w:val="0"/>
          <w:bCs w:val="0"/>
          <w:sz w:val="21"/>
          <w:szCs w:val="21"/>
        </w:rPr>
        <w:t>General</w:t>
      </w:r>
      <w:r w:rsidR="00507B0A" w:rsidRPr="00107653">
        <w:rPr>
          <w:rFonts w:ascii="Abadi" w:hAnsi="Abadi"/>
          <w:b w:val="0"/>
          <w:bCs w:val="0"/>
          <w:spacing w:val="-9"/>
          <w:sz w:val="21"/>
          <w:szCs w:val="21"/>
        </w:rPr>
        <w:t xml:space="preserve"> </w:t>
      </w:r>
      <w:r w:rsidR="00507B0A" w:rsidRPr="00107653">
        <w:rPr>
          <w:rFonts w:ascii="Abadi" w:hAnsi="Abadi"/>
          <w:b w:val="0"/>
          <w:bCs w:val="0"/>
          <w:sz w:val="21"/>
          <w:szCs w:val="21"/>
        </w:rPr>
        <w:t>de</w:t>
      </w:r>
      <w:r w:rsidR="00507B0A" w:rsidRPr="00107653">
        <w:rPr>
          <w:rFonts w:ascii="Abadi" w:hAnsi="Abadi"/>
          <w:b w:val="0"/>
          <w:bCs w:val="0"/>
          <w:spacing w:val="-11"/>
          <w:sz w:val="21"/>
          <w:szCs w:val="21"/>
        </w:rPr>
        <w:t xml:space="preserve"> </w:t>
      </w:r>
      <w:r w:rsidR="00507B0A" w:rsidRPr="00107653">
        <w:rPr>
          <w:rFonts w:ascii="Abadi" w:hAnsi="Abadi"/>
          <w:b w:val="0"/>
          <w:bCs w:val="0"/>
          <w:sz w:val="21"/>
          <w:szCs w:val="21"/>
        </w:rPr>
        <w:t>Acceso</w:t>
      </w:r>
      <w:r w:rsidR="00507B0A" w:rsidRPr="00107653">
        <w:rPr>
          <w:rFonts w:ascii="Abadi" w:hAnsi="Abadi"/>
          <w:b w:val="0"/>
          <w:bCs w:val="0"/>
          <w:spacing w:val="-8"/>
          <w:sz w:val="21"/>
          <w:szCs w:val="21"/>
        </w:rPr>
        <w:t xml:space="preserve"> </w:t>
      </w:r>
      <w:r w:rsidR="00507B0A" w:rsidRPr="00107653">
        <w:rPr>
          <w:rFonts w:ascii="Abadi" w:hAnsi="Abadi"/>
          <w:b w:val="0"/>
          <w:bCs w:val="0"/>
          <w:sz w:val="21"/>
          <w:szCs w:val="21"/>
        </w:rPr>
        <w:t>de</w:t>
      </w:r>
      <w:r w:rsidR="00507B0A" w:rsidRPr="00107653">
        <w:rPr>
          <w:rFonts w:ascii="Abadi" w:hAnsi="Abadi"/>
          <w:b w:val="0"/>
          <w:bCs w:val="0"/>
          <w:spacing w:val="-8"/>
          <w:sz w:val="21"/>
          <w:szCs w:val="21"/>
        </w:rPr>
        <w:t xml:space="preserve"> </w:t>
      </w:r>
      <w:r w:rsidR="00507B0A" w:rsidRPr="00107653">
        <w:rPr>
          <w:rFonts w:ascii="Abadi" w:hAnsi="Abadi"/>
          <w:b w:val="0"/>
          <w:bCs w:val="0"/>
          <w:sz w:val="21"/>
          <w:szCs w:val="21"/>
        </w:rPr>
        <w:t>las</w:t>
      </w:r>
      <w:r w:rsidR="00507B0A" w:rsidRPr="00107653">
        <w:rPr>
          <w:rFonts w:ascii="Abadi" w:hAnsi="Abadi"/>
          <w:b w:val="0"/>
          <w:bCs w:val="0"/>
          <w:spacing w:val="-9"/>
          <w:sz w:val="21"/>
          <w:szCs w:val="21"/>
        </w:rPr>
        <w:t xml:space="preserve"> </w:t>
      </w:r>
      <w:r w:rsidR="00507B0A" w:rsidRPr="00107653">
        <w:rPr>
          <w:rFonts w:ascii="Abadi" w:hAnsi="Abadi"/>
          <w:b w:val="0"/>
          <w:bCs w:val="0"/>
          <w:sz w:val="21"/>
          <w:szCs w:val="21"/>
        </w:rPr>
        <w:t>Mujeres</w:t>
      </w:r>
      <w:r w:rsidR="00507B0A" w:rsidRPr="00107653">
        <w:rPr>
          <w:rFonts w:ascii="Abadi" w:hAnsi="Abadi"/>
          <w:b w:val="0"/>
          <w:bCs w:val="0"/>
          <w:spacing w:val="-12"/>
          <w:sz w:val="21"/>
          <w:szCs w:val="21"/>
        </w:rPr>
        <w:t xml:space="preserve"> </w:t>
      </w:r>
      <w:r w:rsidR="00507B0A" w:rsidRPr="00107653">
        <w:rPr>
          <w:rFonts w:ascii="Abadi" w:hAnsi="Abadi"/>
          <w:b w:val="0"/>
          <w:bCs w:val="0"/>
          <w:sz w:val="21"/>
          <w:szCs w:val="21"/>
        </w:rPr>
        <w:t>a</w:t>
      </w:r>
      <w:r w:rsidR="00507B0A" w:rsidRPr="00107653">
        <w:rPr>
          <w:rFonts w:ascii="Abadi" w:hAnsi="Abadi"/>
          <w:b w:val="0"/>
          <w:bCs w:val="0"/>
          <w:spacing w:val="-11"/>
          <w:sz w:val="21"/>
          <w:szCs w:val="21"/>
        </w:rPr>
        <w:t xml:space="preserve"> </w:t>
      </w:r>
      <w:r w:rsidR="00507B0A" w:rsidRPr="00107653">
        <w:rPr>
          <w:rFonts w:ascii="Abadi" w:hAnsi="Abadi"/>
          <w:b w:val="0"/>
          <w:bCs w:val="0"/>
          <w:sz w:val="21"/>
          <w:szCs w:val="21"/>
        </w:rPr>
        <w:t>una</w:t>
      </w:r>
      <w:r w:rsidR="00507B0A" w:rsidRPr="00107653">
        <w:rPr>
          <w:rFonts w:ascii="Abadi" w:hAnsi="Abadi"/>
          <w:b w:val="0"/>
          <w:bCs w:val="0"/>
          <w:spacing w:val="-11"/>
          <w:sz w:val="21"/>
          <w:szCs w:val="21"/>
        </w:rPr>
        <w:t xml:space="preserve"> </w:t>
      </w:r>
      <w:r w:rsidR="00507B0A" w:rsidRPr="00107653">
        <w:rPr>
          <w:rFonts w:ascii="Abadi" w:hAnsi="Abadi"/>
          <w:b w:val="0"/>
          <w:bCs w:val="0"/>
          <w:sz w:val="21"/>
          <w:szCs w:val="21"/>
        </w:rPr>
        <w:t>Vida</w:t>
      </w:r>
      <w:r w:rsidR="00507B0A" w:rsidRPr="00107653">
        <w:rPr>
          <w:rFonts w:ascii="Abadi" w:hAnsi="Abadi"/>
          <w:b w:val="0"/>
          <w:bCs w:val="0"/>
          <w:spacing w:val="-10"/>
          <w:sz w:val="21"/>
          <w:szCs w:val="21"/>
        </w:rPr>
        <w:t xml:space="preserve"> </w:t>
      </w:r>
      <w:r w:rsidR="00507B0A" w:rsidRPr="00107653">
        <w:rPr>
          <w:rFonts w:ascii="Abadi" w:hAnsi="Abadi"/>
          <w:b w:val="0"/>
          <w:bCs w:val="0"/>
          <w:sz w:val="21"/>
          <w:szCs w:val="21"/>
        </w:rPr>
        <w:t>Libre de</w:t>
      </w:r>
      <w:r w:rsidR="00507B0A" w:rsidRPr="00107653">
        <w:rPr>
          <w:rFonts w:ascii="Abadi" w:hAnsi="Abadi"/>
          <w:b w:val="0"/>
          <w:bCs w:val="0"/>
          <w:spacing w:val="-1"/>
          <w:sz w:val="21"/>
          <w:szCs w:val="21"/>
        </w:rPr>
        <w:t xml:space="preserve"> </w:t>
      </w:r>
      <w:r w:rsidR="00507B0A" w:rsidRPr="00107653">
        <w:rPr>
          <w:rFonts w:ascii="Abadi" w:hAnsi="Abadi"/>
          <w:b w:val="0"/>
          <w:bCs w:val="0"/>
          <w:sz w:val="21"/>
          <w:szCs w:val="21"/>
        </w:rPr>
        <w:t>Violencia, en</w:t>
      </w:r>
      <w:r w:rsidR="00507B0A" w:rsidRPr="00107653">
        <w:rPr>
          <w:rFonts w:ascii="Abadi" w:hAnsi="Abadi"/>
          <w:b w:val="0"/>
          <w:bCs w:val="0"/>
          <w:spacing w:val="-1"/>
          <w:sz w:val="21"/>
          <w:szCs w:val="21"/>
        </w:rPr>
        <w:t xml:space="preserve"> </w:t>
      </w:r>
      <w:r w:rsidR="00507B0A" w:rsidRPr="00107653">
        <w:rPr>
          <w:rFonts w:ascii="Abadi" w:hAnsi="Abadi"/>
          <w:b w:val="0"/>
          <w:bCs w:val="0"/>
          <w:sz w:val="21"/>
          <w:szCs w:val="21"/>
        </w:rPr>
        <w:t>materia de Investigación, Sanción y</w:t>
      </w:r>
      <w:r w:rsidR="00507B0A" w:rsidRPr="00107653">
        <w:rPr>
          <w:rFonts w:ascii="Abadi" w:hAnsi="Abadi"/>
          <w:b w:val="0"/>
          <w:bCs w:val="0"/>
          <w:spacing w:val="-2"/>
          <w:sz w:val="21"/>
          <w:szCs w:val="21"/>
        </w:rPr>
        <w:t xml:space="preserve"> </w:t>
      </w:r>
      <w:r w:rsidR="00507B0A" w:rsidRPr="00107653">
        <w:rPr>
          <w:rFonts w:ascii="Abadi" w:hAnsi="Abadi"/>
          <w:b w:val="0"/>
          <w:bCs w:val="0"/>
          <w:sz w:val="21"/>
          <w:szCs w:val="21"/>
        </w:rPr>
        <w:t>Reparación</w:t>
      </w:r>
      <w:r w:rsidR="00507B0A" w:rsidRPr="00107653">
        <w:rPr>
          <w:rFonts w:ascii="Abadi" w:hAnsi="Abadi"/>
          <w:b w:val="0"/>
          <w:bCs w:val="0"/>
          <w:spacing w:val="-1"/>
          <w:sz w:val="21"/>
          <w:szCs w:val="21"/>
        </w:rPr>
        <w:t xml:space="preserve"> </w:t>
      </w:r>
      <w:r w:rsidR="00507B0A" w:rsidRPr="00107653">
        <w:rPr>
          <w:rFonts w:ascii="Abadi" w:hAnsi="Abadi"/>
          <w:b w:val="0"/>
          <w:bCs w:val="0"/>
          <w:sz w:val="21"/>
          <w:szCs w:val="21"/>
        </w:rPr>
        <w:t xml:space="preserve">Integral del Delito </w:t>
      </w:r>
      <w:r w:rsidR="00507B0A" w:rsidRPr="00107653">
        <w:rPr>
          <w:rFonts w:ascii="Abadi" w:hAnsi="Abadi"/>
          <w:b w:val="0"/>
          <w:bCs w:val="0"/>
          <w:spacing w:val="-2"/>
          <w:sz w:val="21"/>
          <w:szCs w:val="21"/>
        </w:rPr>
        <w:t>de</w:t>
      </w:r>
      <w:r w:rsidR="00507B0A" w:rsidRPr="00107653">
        <w:rPr>
          <w:rFonts w:ascii="Abadi" w:hAnsi="Abadi"/>
          <w:b w:val="0"/>
          <w:bCs w:val="0"/>
          <w:spacing w:val="-5"/>
          <w:sz w:val="21"/>
          <w:szCs w:val="21"/>
        </w:rPr>
        <w:t xml:space="preserve"> </w:t>
      </w:r>
      <w:r w:rsidR="00507B0A" w:rsidRPr="00107653">
        <w:rPr>
          <w:rFonts w:ascii="Abadi" w:hAnsi="Abadi"/>
          <w:b w:val="0"/>
          <w:bCs w:val="0"/>
          <w:spacing w:val="-2"/>
          <w:sz w:val="21"/>
          <w:szCs w:val="21"/>
        </w:rPr>
        <w:t>Feminicidio;</w:t>
      </w:r>
      <w:r w:rsidR="00507B0A" w:rsidRPr="00107653">
        <w:rPr>
          <w:rFonts w:ascii="Abadi" w:hAnsi="Abadi"/>
          <w:b w:val="0"/>
          <w:bCs w:val="0"/>
          <w:spacing w:val="-8"/>
          <w:sz w:val="21"/>
          <w:szCs w:val="21"/>
        </w:rPr>
        <w:t xml:space="preserve"> </w:t>
      </w:r>
      <w:r w:rsidR="00507B0A" w:rsidRPr="00107653">
        <w:rPr>
          <w:rFonts w:ascii="Abadi" w:hAnsi="Abadi"/>
          <w:b w:val="0"/>
          <w:bCs w:val="0"/>
          <w:spacing w:val="-2"/>
          <w:sz w:val="21"/>
          <w:szCs w:val="21"/>
        </w:rPr>
        <w:t>derivado</w:t>
      </w:r>
      <w:r w:rsidR="00507B0A" w:rsidRPr="00107653">
        <w:rPr>
          <w:rFonts w:ascii="Abadi" w:hAnsi="Abadi"/>
          <w:b w:val="0"/>
          <w:bCs w:val="0"/>
          <w:spacing w:val="-5"/>
          <w:sz w:val="21"/>
          <w:szCs w:val="21"/>
        </w:rPr>
        <w:t xml:space="preserve"> </w:t>
      </w:r>
      <w:r w:rsidR="00507B0A" w:rsidRPr="00107653">
        <w:rPr>
          <w:rFonts w:ascii="Abadi" w:hAnsi="Abadi"/>
          <w:b w:val="0"/>
          <w:bCs w:val="0"/>
          <w:spacing w:val="-2"/>
          <w:sz w:val="21"/>
          <w:szCs w:val="21"/>
        </w:rPr>
        <w:t>del</w:t>
      </w:r>
      <w:r w:rsidR="00507B0A" w:rsidRPr="00107653">
        <w:rPr>
          <w:rFonts w:ascii="Abadi" w:hAnsi="Abadi"/>
          <w:b w:val="0"/>
          <w:bCs w:val="0"/>
          <w:spacing w:val="-10"/>
          <w:sz w:val="21"/>
          <w:szCs w:val="21"/>
        </w:rPr>
        <w:t xml:space="preserve"> </w:t>
      </w:r>
      <w:r w:rsidR="00507B0A" w:rsidRPr="00107653">
        <w:rPr>
          <w:rFonts w:ascii="Abadi" w:hAnsi="Abadi"/>
          <w:b w:val="0"/>
          <w:bCs w:val="0"/>
          <w:spacing w:val="-2"/>
          <w:sz w:val="21"/>
          <w:szCs w:val="21"/>
        </w:rPr>
        <w:t>análisis</w:t>
      </w:r>
      <w:r w:rsidR="00507B0A" w:rsidRPr="00107653">
        <w:rPr>
          <w:rFonts w:ascii="Abadi" w:hAnsi="Abadi"/>
          <w:b w:val="0"/>
          <w:bCs w:val="0"/>
          <w:spacing w:val="-6"/>
          <w:sz w:val="21"/>
          <w:szCs w:val="21"/>
        </w:rPr>
        <w:t xml:space="preserve"> </w:t>
      </w:r>
      <w:r w:rsidR="00507B0A" w:rsidRPr="00107653">
        <w:rPr>
          <w:rFonts w:ascii="Abadi" w:hAnsi="Abadi"/>
          <w:b w:val="0"/>
          <w:bCs w:val="0"/>
          <w:spacing w:val="-2"/>
          <w:sz w:val="21"/>
          <w:szCs w:val="21"/>
        </w:rPr>
        <w:t>realizado</w:t>
      </w:r>
      <w:r w:rsidR="00507B0A" w:rsidRPr="00107653">
        <w:rPr>
          <w:rFonts w:ascii="Abadi" w:hAnsi="Abadi"/>
          <w:b w:val="0"/>
          <w:bCs w:val="0"/>
          <w:spacing w:val="-7"/>
          <w:sz w:val="21"/>
          <w:szCs w:val="21"/>
        </w:rPr>
        <w:t xml:space="preserve"> </w:t>
      </w:r>
      <w:r w:rsidR="00507B0A" w:rsidRPr="00107653">
        <w:rPr>
          <w:rFonts w:ascii="Abadi" w:hAnsi="Abadi"/>
          <w:b w:val="0"/>
          <w:bCs w:val="0"/>
          <w:spacing w:val="-2"/>
          <w:sz w:val="21"/>
          <w:szCs w:val="21"/>
        </w:rPr>
        <w:t>al</w:t>
      </w:r>
      <w:r w:rsidR="00507B0A" w:rsidRPr="00107653">
        <w:rPr>
          <w:rFonts w:ascii="Abadi" w:hAnsi="Abadi"/>
          <w:b w:val="0"/>
          <w:bCs w:val="0"/>
          <w:spacing w:val="-6"/>
          <w:sz w:val="21"/>
          <w:szCs w:val="21"/>
        </w:rPr>
        <w:t xml:space="preserve"> </w:t>
      </w:r>
      <w:r w:rsidR="00507B0A" w:rsidRPr="00107653">
        <w:rPr>
          <w:rFonts w:ascii="Abadi" w:hAnsi="Abadi"/>
          <w:b w:val="0"/>
          <w:bCs w:val="0"/>
          <w:spacing w:val="-2"/>
          <w:sz w:val="21"/>
          <w:szCs w:val="21"/>
        </w:rPr>
        <w:t>Modelo</w:t>
      </w:r>
      <w:r w:rsidR="00507B0A" w:rsidRPr="00107653">
        <w:rPr>
          <w:rFonts w:ascii="Abadi" w:hAnsi="Abadi"/>
          <w:b w:val="0"/>
          <w:bCs w:val="0"/>
          <w:spacing w:val="-8"/>
          <w:sz w:val="21"/>
          <w:szCs w:val="21"/>
        </w:rPr>
        <w:t xml:space="preserve"> </w:t>
      </w:r>
      <w:r w:rsidR="00507B0A" w:rsidRPr="00107653">
        <w:rPr>
          <w:rFonts w:ascii="Abadi" w:hAnsi="Abadi"/>
          <w:b w:val="0"/>
          <w:bCs w:val="0"/>
          <w:spacing w:val="-2"/>
          <w:sz w:val="21"/>
          <w:szCs w:val="21"/>
        </w:rPr>
        <w:t>elaborado</w:t>
      </w:r>
      <w:r w:rsidR="00507B0A" w:rsidRPr="00107653">
        <w:rPr>
          <w:rFonts w:ascii="Abadi" w:hAnsi="Abadi"/>
          <w:b w:val="0"/>
          <w:bCs w:val="0"/>
          <w:spacing w:val="-5"/>
          <w:sz w:val="21"/>
          <w:szCs w:val="21"/>
        </w:rPr>
        <w:t xml:space="preserve"> </w:t>
      </w:r>
      <w:r w:rsidR="00507B0A" w:rsidRPr="00107653">
        <w:rPr>
          <w:rFonts w:ascii="Abadi" w:hAnsi="Abadi"/>
          <w:b w:val="0"/>
          <w:bCs w:val="0"/>
          <w:spacing w:val="-2"/>
          <w:sz w:val="21"/>
          <w:szCs w:val="21"/>
        </w:rPr>
        <w:t>por</w:t>
      </w:r>
      <w:r w:rsidR="00507B0A" w:rsidRPr="00107653">
        <w:rPr>
          <w:rFonts w:ascii="Abadi" w:hAnsi="Abadi"/>
          <w:b w:val="0"/>
          <w:bCs w:val="0"/>
          <w:spacing w:val="-6"/>
          <w:sz w:val="21"/>
          <w:szCs w:val="21"/>
        </w:rPr>
        <w:t xml:space="preserve"> </w:t>
      </w:r>
      <w:r w:rsidR="00507B0A" w:rsidRPr="00107653">
        <w:rPr>
          <w:rFonts w:ascii="Abadi" w:hAnsi="Abadi"/>
          <w:b w:val="0"/>
          <w:bCs w:val="0"/>
          <w:spacing w:val="-2"/>
          <w:sz w:val="21"/>
          <w:szCs w:val="21"/>
        </w:rPr>
        <w:t xml:space="preserve">INMUJERES </w:t>
      </w:r>
      <w:r w:rsidR="00507B0A" w:rsidRPr="00107653">
        <w:rPr>
          <w:rFonts w:ascii="Abadi" w:hAnsi="Abadi"/>
          <w:b w:val="0"/>
          <w:bCs w:val="0"/>
          <w:sz w:val="21"/>
          <w:szCs w:val="21"/>
        </w:rPr>
        <w:t>y CONAVIM, se estima que aún con la última reforma realizada al Código Penal Federal, sigue habiendo áreas de oportunidad normativas que contribuirían a cumplir</w:t>
      </w:r>
      <w:r w:rsidR="00507B0A" w:rsidRPr="00107653">
        <w:rPr>
          <w:rFonts w:ascii="Abadi" w:hAnsi="Abadi"/>
          <w:b w:val="0"/>
          <w:bCs w:val="0"/>
          <w:spacing w:val="-11"/>
          <w:sz w:val="21"/>
          <w:szCs w:val="21"/>
        </w:rPr>
        <w:t xml:space="preserve"> </w:t>
      </w:r>
      <w:r w:rsidR="00507B0A" w:rsidRPr="00107653">
        <w:rPr>
          <w:rFonts w:ascii="Abadi" w:hAnsi="Abadi"/>
          <w:b w:val="0"/>
          <w:bCs w:val="0"/>
          <w:sz w:val="21"/>
          <w:szCs w:val="21"/>
        </w:rPr>
        <w:t>con</w:t>
      </w:r>
      <w:r w:rsidR="00507B0A" w:rsidRPr="00107653">
        <w:rPr>
          <w:rFonts w:ascii="Abadi" w:hAnsi="Abadi"/>
          <w:b w:val="0"/>
          <w:bCs w:val="0"/>
          <w:spacing w:val="-10"/>
          <w:sz w:val="21"/>
          <w:szCs w:val="21"/>
        </w:rPr>
        <w:t xml:space="preserve"> </w:t>
      </w:r>
      <w:r w:rsidR="00507B0A" w:rsidRPr="00107653">
        <w:rPr>
          <w:rFonts w:ascii="Abadi" w:hAnsi="Abadi"/>
          <w:b w:val="0"/>
          <w:bCs w:val="0"/>
          <w:sz w:val="21"/>
          <w:szCs w:val="21"/>
        </w:rPr>
        <w:t>los</w:t>
      </w:r>
      <w:r w:rsidR="00507B0A" w:rsidRPr="00107653">
        <w:rPr>
          <w:rFonts w:ascii="Abadi" w:hAnsi="Abadi"/>
          <w:b w:val="0"/>
          <w:bCs w:val="0"/>
          <w:spacing w:val="-12"/>
          <w:sz w:val="21"/>
          <w:szCs w:val="21"/>
        </w:rPr>
        <w:t xml:space="preserve"> </w:t>
      </w:r>
      <w:r w:rsidR="00507B0A" w:rsidRPr="00107653">
        <w:rPr>
          <w:rFonts w:ascii="Abadi" w:hAnsi="Abadi"/>
          <w:b w:val="0"/>
          <w:bCs w:val="0"/>
          <w:sz w:val="21"/>
          <w:szCs w:val="21"/>
        </w:rPr>
        <w:t>estándares</w:t>
      </w:r>
      <w:r w:rsidR="00507B0A" w:rsidRPr="00107653">
        <w:rPr>
          <w:rFonts w:ascii="Abadi" w:hAnsi="Abadi"/>
          <w:b w:val="0"/>
          <w:bCs w:val="0"/>
          <w:spacing w:val="-11"/>
          <w:sz w:val="21"/>
          <w:szCs w:val="21"/>
        </w:rPr>
        <w:t xml:space="preserve"> </w:t>
      </w:r>
      <w:r w:rsidR="00507B0A" w:rsidRPr="00107653">
        <w:rPr>
          <w:rFonts w:ascii="Abadi" w:hAnsi="Abadi"/>
          <w:b w:val="0"/>
          <w:bCs w:val="0"/>
          <w:sz w:val="21"/>
          <w:szCs w:val="21"/>
        </w:rPr>
        <w:t>nacionales</w:t>
      </w:r>
      <w:r w:rsidR="00507B0A" w:rsidRPr="00107653">
        <w:rPr>
          <w:rFonts w:ascii="Abadi" w:hAnsi="Abadi"/>
          <w:b w:val="0"/>
          <w:bCs w:val="0"/>
          <w:spacing w:val="-11"/>
          <w:sz w:val="21"/>
          <w:szCs w:val="21"/>
        </w:rPr>
        <w:t xml:space="preserve"> </w:t>
      </w:r>
      <w:r w:rsidR="00507B0A" w:rsidRPr="00107653">
        <w:rPr>
          <w:rFonts w:ascii="Abadi" w:hAnsi="Abadi"/>
          <w:b w:val="0"/>
          <w:bCs w:val="0"/>
          <w:sz w:val="21"/>
          <w:szCs w:val="21"/>
        </w:rPr>
        <w:t>e</w:t>
      </w:r>
      <w:r w:rsidR="00507B0A" w:rsidRPr="00107653">
        <w:rPr>
          <w:rFonts w:ascii="Abadi" w:hAnsi="Abadi"/>
          <w:b w:val="0"/>
          <w:bCs w:val="0"/>
          <w:spacing w:val="-10"/>
          <w:sz w:val="21"/>
          <w:szCs w:val="21"/>
        </w:rPr>
        <w:t xml:space="preserve"> </w:t>
      </w:r>
      <w:r w:rsidR="00507B0A" w:rsidRPr="00107653">
        <w:rPr>
          <w:rFonts w:ascii="Abadi" w:hAnsi="Abadi"/>
          <w:b w:val="0"/>
          <w:bCs w:val="0"/>
          <w:sz w:val="21"/>
          <w:szCs w:val="21"/>
        </w:rPr>
        <w:t>internacionales</w:t>
      </w:r>
      <w:r w:rsidR="00507B0A" w:rsidRPr="00107653">
        <w:rPr>
          <w:rFonts w:ascii="Abadi" w:hAnsi="Abadi"/>
          <w:b w:val="0"/>
          <w:bCs w:val="0"/>
          <w:spacing w:val="-11"/>
          <w:sz w:val="21"/>
          <w:szCs w:val="21"/>
        </w:rPr>
        <w:t xml:space="preserve"> </w:t>
      </w:r>
      <w:r w:rsidR="00507B0A" w:rsidRPr="00107653">
        <w:rPr>
          <w:rFonts w:ascii="Abadi" w:hAnsi="Abadi"/>
          <w:b w:val="0"/>
          <w:bCs w:val="0"/>
          <w:sz w:val="21"/>
          <w:szCs w:val="21"/>
        </w:rPr>
        <w:t>en</w:t>
      </w:r>
      <w:r w:rsidR="00507B0A" w:rsidRPr="00107653">
        <w:rPr>
          <w:rFonts w:ascii="Abadi" w:hAnsi="Abadi"/>
          <w:b w:val="0"/>
          <w:bCs w:val="0"/>
          <w:spacing w:val="-10"/>
          <w:sz w:val="21"/>
          <w:szCs w:val="21"/>
        </w:rPr>
        <w:t xml:space="preserve"> </w:t>
      </w:r>
      <w:r w:rsidR="00507B0A" w:rsidRPr="00107653">
        <w:rPr>
          <w:rFonts w:ascii="Abadi" w:hAnsi="Abadi"/>
          <w:b w:val="0"/>
          <w:bCs w:val="0"/>
          <w:sz w:val="21"/>
          <w:szCs w:val="21"/>
        </w:rPr>
        <w:t>la</w:t>
      </w:r>
      <w:r w:rsidR="00507B0A" w:rsidRPr="00107653">
        <w:rPr>
          <w:rFonts w:ascii="Abadi" w:hAnsi="Abadi"/>
          <w:b w:val="0"/>
          <w:bCs w:val="0"/>
          <w:spacing w:val="-12"/>
          <w:sz w:val="21"/>
          <w:szCs w:val="21"/>
        </w:rPr>
        <w:t xml:space="preserve"> </w:t>
      </w:r>
      <w:r w:rsidR="00507B0A" w:rsidRPr="00107653">
        <w:rPr>
          <w:rFonts w:ascii="Abadi" w:hAnsi="Abadi"/>
          <w:b w:val="0"/>
          <w:bCs w:val="0"/>
          <w:sz w:val="21"/>
          <w:szCs w:val="21"/>
        </w:rPr>
        <w:t>materia</w:t>
      </w:r>
      <w:r w:rsidR="00507B0A" w:rsidRPr="00107653">
        <w:rPr>
          <w:rFonts w:ascii="Abadi" w:hAnsi="Abadi"/>
          <w:b w:val="0"/>
          <w:bCs w:val="0"/>
          <w:spacing w:val="-10"/>
          <w:sz w:val="21"/>
          <w:szCs w:val="21"/>
        </w:rPr>
        <w:t xml:space="preserve"> </w:t>
      </w:r>
      <w:r w:rsidR="00507B0A" w:rsidRPr="00107653">
        <w:rPr>
          <w:rFonts w:ascii="Abadi" w:hAnsi="Abadi"/>
          <w:b w:val="0"/>
          <w:bCs w:val="0"/>
          <w:sz w:val="21"/>
          <w:szCs w:val="21"/>
        </w:rPr>
        <w:t>y</w:t>
      </w:r>
      <w:r w:rsidR="00507B0A" w:rsidRPr="00107653">
        <w:rPr>
          <w:rFonts w:ascii="Abadi" w:hAnsi="Abadi"/>
          <w:b w:val="0"/>
          <w:bCs w:val="0"/>
          <w:spacing w:val="-11"/>
          <w:sz w:val="21"/>
          <w:szCs w:val="21"/>
        </w:rPr>
        <w:t xml:space="preserve"> </w:t>
      </w:r>
      <w:r w:rsidR="00507B0A" w:rsidRPr="00107653">
        <w:rPr>
          <w:rFonts w:ascii="Abadi" w:hAnsi="Abadi"/>
          <w:b w:val="0"/>
          <w:bCs w:val="0"/>
          <w:sz w:val="21"/>
          <w:szCs w:val="21"/>
        </w:rPr>
        <w:t>a</w:t>
      </w:r>
      <w:r w:rsidR="00507B0A" w:rsidRPr="00107653">
        <w:rPr>
          <w:rFonts w:ascii="Abadi" w:hAnsi="Abadi"/>
          <w:b w:val="0"/>
          <w:bCs w:val="0"/>
          <w:spacing w:val="-12"/>
          <w:sz w:val="21"/>
          <w:szCs w:val="21"/>
        </w:rPr>
        <w:t xml:space="preserve"> </w:t>
      </w:r>
      <w:r w:rsidR="00507B0A" w:rsidRPr="00107653">
        <w:rPr>
          <w:rFonts w:ascii="Abadi" w:hAnsi="Abadi"/>
          <w:b w:val="0"/>
          <w:bCs w:val="0"/>
          <w:sz w:val="21"/>
          <w:szCs w:val="21"/>
        </w:rPr>
        <w:t>garantizar una correcta clasificación del delito, para que sea investigado como tal y con perspectiva</w:t>
      </w:r>
      <w:r w:rsidR="00507B0A" w:rsidRPr="00107653">
        <w:rPr>
          <w:rFonts w:ascii="Abadi" w:hAnsi="Abadi"/>
          <w:b w:val="0"/>
          <w:bCs w:val="0"/>
          <w:spacing w:val="-5"/>
          <w:sz w:val="21"/>
          <w:szCs w:val="21"/>
        </w:rPr>
        <w:t xml:space="preserve"> </w:t>
      </w:r>
      <w:r w:rsidR="00507B0A" w:rsidRPr="00107653">
        <w:rPr>
          <w:rFonts w:ascii="Abadi" w:hAnsi="Abadi"/>
          <w:b w:val="0"/>
          <w:bCs w:val="0"/>
          <w:sz w:val="21"/>
          <w:szCs w:val="21"/>
        </w:rPr>
        <w:t>de</w:t>
      </w:r>
      <w:r w:rsidR="00507B0A" w:rsidRPr="00107653">
        <w:rPr>
          <w:rFonts w:ascii="Abadi" w:hAnsi="Abadi"/>
          <w:b w:val="0"/>
          <w:bCs w:val="0"/>
          <w:spacing w:val="-7"/>
          <w:sz w:val="21"/>
          <w:szCs w:val="21"/>
        </w:rPr>
        <w:t xml:space="preserve"> </w:t>
      </w:r>
      <w:r w:rsidR="00507B0A" w:rsidRPr="00107653">
        <w:rPr>
          <w:rFonts w:ascii="Abadi" w:hAnsi="Abadi"/>
          <w:b w:val="0"/>
          <w:bCs w:val="0"/>
          <w:sz w:val="21"/>
          <w:szCs w:val="21"/>
        </w:rPr>
        <w:t>género,</w:t>
      </w:r>
      <w:r w:rsidR="00507B0A" w:rsidRPr="00107653">
        <w:rPr>
          <w:rFonts w:ascii="Abadi" w:hAnsi="Abadi"/>
          <w:b w:val="0"/>
          <w:bCs w:val="0"/>
          <w:spacing w:val="-7"/>
          <w:sz w:val="21"/>
          <w:szCs w:val="21"/>
        </w:rPr>
        <w:t xml:space="preserve"> </w:t>
      </w:r>
      <w:r w:rsidR="00507B0A" w:rsidRPr="00107653">
        <w:rPr>
          <w:rFonts w:ascii="Abadi" w:hAnsi="Abadi"/>
          <w:b w:val="0"/>
          <w:bCs w:val="0"/>
          <w:sz w:val="21"/>
          <w:szCs w:val="21"/>
        </w:rPr>
        <w:t>lo</w:t>
      </w:r>
      <w:r w:rsidR="00507B0A" w:rsidRPr="00107653">
        <w:rPr>
          <w:rFonts w:ascii="Abadi" w:hAnsi="Abadi"/>
          <w:b w:val="0"/>
          <w:bCs w:val="0"/>
          <w:spacing w:val="-7"/>
          <w:sz w:val="21"/>
          <w:szCs w:val="21"/>
        </w:rPr>
        <w:t xml:space="preserve"> </w:t>
      </w:r>
      <w:r w:rsidR="00507B0A" w:rsidRPr="00107653">
        <w:rPr>
          <w:rFonts w:ascii="Abadi" w:hAnsi="Abadi"/>
          <w:b w:val="0"/>
          <w:bCs w:val="0"/>
          <w:sz w:val="21"/>
          <w:szCs w:val="21"/>
        </w:rPr>
        <w:t>que</w:t>
      </w:r>
      <w:r w:rsidR="00507B0A" w:rsidRPr="00107653">
        <w:rPr>
          <w:rFonts w:ascii="Abadi" w:hAnsi="Abadi"/>
          <w:b w:val="0"/>
          <w:bCs w:val="0"/>
          <w:spacing w:val="-7"/>
          <w:sz w:val="21"/>
          <w:szCs w:val="21"/>
        </w:rPr>
        <w:t xml:space="preserve"> </w:t>
      </w:r>
      <w:r w:rsidR="00507B0A" w:rsidRPr="00107653">
        <w:rPr>
          <w:rFonts w:ascii="Abadi" w:hAnsi="Abadi"/>
          <w:b w:val="0"/>
          <w:bCs w:val="0"/>
          <w:sz w:val="21"/>
          <w:szCs w:val="21"/>
        </w:rPr>
        <w:t>a</w:t>
      </w:r>
      <w:r w:rsidR="00507B0A" w:rsidRPr="00107653">
        <w:rPr>
          <w:rFonts w:ascii="Abadi" w:hAnsi="Abadi"/>
          <w:b w:val="0"/>
          <w:bCs w:val="0"/>
          <w:spacing w:val="-7"/>
          <w:sz w:val="21"/>
          <w:szCs w:val="21"/>
        </w:rPr>
        <w:t xml:space="preserve"> </w:t>
      </w:r>
      <w:r w:rsidR="00507B0A" w:rsidRPr="00107653">
        <w:rPr>
          <w:rFonts w:ascii="Abadi" w:hAnsi="Abadi"/>
          <w:b w:val="0"/>
          <w:bCs w:val="0"/>
          <w:sz w:val="21"/>
          <w:szCs w:val="21"/>
        </w:rPr>
        <w:t>su</w:t>
      </w:r>
      <w:r w:rsidR="00507B0A" w:rsidRPr="00107653">
        <w:rPr>
          <w:rFonts w:ascii="Abadi" w:hAnsi="Abadi"/>
          <w:b w:val="0"/>
          <w:bCs w:val="0"/>
          <w:spacing w:val="-7"/>
          <w:sz w:val="21"/>
          <w:szCs w:val="21"/>
        </w:rPr>
        <w:t xml:space="preserve"> </w:t>
      </w:r>
      <w:r w:rsidR="00507B0A" w:rsidRPr="00107653">
        <w:rPr>
          <w:rFonts w:ascii="Abadi" w:hAnsi="Abadi"/>
          <w:b w:val="0"/>
          <w:bCs w:val="0"/>
          <w:sz w:val="21"/>
          <w:szCs w:val="21"/>
        </w:rPr>
        <w:t>vez</w:t>
      </w:r>
      <w:r w:rsidR="00507B0A" w:rsidRPr="00107653">
        <w:rPr>
          <w:rFonts w:ascii="Abadi" w:hAnsi="Abadi"/>
          <w:b w:val="0"/>
          <w:bCs w:val="0"/>
          <w:spacing w:val="-8"/>
          <w:sz w:val="21"/>
          <w:szCs w:val="21"/>
        </w:rPr>
        <w:t xml:space="preserve"> </w:t>
      </w:r>
      <w:r w:rsidR="00507B0A" w:rsidRPr="00107653">
        <w:rPr>
          <w:rFonts w:ascii="Abadi" w:hAnsi="Abadi"/>
          <w:b w:val="0"/>
          <w:bCs w:val="0"/>
          <w:sz w:val="21"/>
          <w:szCs w:val="21"/>
        </w:rPr>
        <w:t>aportaría</w:t>
      </w:r>
      <w:r w:rsidR="00507B0A" w:rsidRPr="00107653">
        <w:rPr>
          <w:rFonts w:ascii="Abadi" w:hAnsi="Abadi"/>
          <w:b w:val="0"/>
          <w:bCs w:val="0"/>
          <w:spacing w:val="-5"/>
          <w:sz w:val="21"/>
          <w:szCs w:val="21"/>
        </w:rPr>
        <w:t xml:space="preserve"> </w:t>
      </w:r>
      <w:r w:rsidR="00507B0A" w:rsidRPr="00107653">
        <w:rPr>
          <w:rFonts w:ascii="Abadi" w:hAnsi="Abadi"/>
          <w:b w:val="0"/>
          <w:bCs w:val="0"/>
          <w:sz w:val="21"/>
          <w:szCs w:val="21"/>
        </w:rPr>
        <w:t>a</w:t>
      </w:r>
      <w:r w:rsidR="00507B0A" w:rsidRPr="00107653">
        <w:rPr>
          <w:rFonts w:ascii="Abadi" w:hAnsi="Abadi"/>
          <w:b w:val="0"/>
          <w:bCs w:val="0"/>
          <w:spacing w:val="-2"/>
          <w:sz w:val="21"/>
          <w:szCs w:val="21"/>
        </w:rPr>
        <w:t xml:space="preserve"> </w:t>
      </w:r>
      <w:r w:rsidR="00507B0A" w:rsidRPr="00107653">
        <w:rPr>
          <w:rFonts w:ascii="Abadi" w:hAnsi="Abadi"/>
          <w:b w:val="0"/>
          <w:bCs w:val="0"/>
          <w:sz w:val="21"/>
          <w:szCs w:val="21"/>
        </w:rPr>
        <w:t>la</w:t>
      </w:r>
      <w:r w:rsidR="00507B0A" w:rsidRPr="00107653">
        <w:rPr>
          <w:rFonts w:ascii="Abadi" w:hAnsi="Abadi"/>
          <w:b w:val="0"/>
          <w:bCs w:val="0"/>
          <w:spacing w:val="-7"/>
          <w:sz w:val="21"/>
          <w:szCs w:val="21"/>
        </w:rPr>
        <w:t xml:space="preserve"> </w:t>
      </w:r>
      <w:r w:rsidR="00507B0A" w:rsidRPr="00107653">
        <w:rPr>
          <w:rFonts w:ascii="Abadi" w:hAnsi="Abadi"/>
          <w:b w:val="0"/>
          <w:bCs w:val="0"/>
          <w:sz w:val="21"/>
          <w:szCs w:val="21"/>
        </w:rPr>
        <w:t>disminución</w:t>
      </w:r>
      <w:r w:rsidR="00507B0A" w:rsidRPr="00107653">
        <w:rPr>
          <w:rFonts w:ascii="Abadi" w:hAnsi="Abadi"/>
          <w:b w:val="0"/>
          <w:bCs w:val="0"/>
          <w:spacing w:val="-6"/>
          <w:sz w:val="21"/>
          <w:szCs w:val="21"/>
        </w:rPr>
        <w:t xml:space="preserve"> </w:t>
      </w:r>
      <w:r w:rsidR="00507B0A" w:rsidRPr="00107653">
        <w:rPr>
          <w:rFonts w:ascii="Abadi" w:hAnsi="Abadi"/>
          <w:b w:val="0"/>
          <w:bCs w:val="0"/>
          <w:sz w:val="21"/>
          <w:szCs w:val="21"/>
        </w:rPr>
        <w:t>de</w:t>
      </w:r>
      <w:r w:rsidR="00507B0A" w:rsidRPr="00107653">
        <w:rPr>
          <w:rFonts w:ascii="Abadi" w:hAnsi="Abadi"/>
          <w:b w:val="0"/>
          <w:bCs w:val="0"/>
          <w:spacing w:val="-7"/>
          <w:sz w:val="21"/>
          <w:szCs w:val="21"/>
        </w:rPr>
        <w:t xml:space="preserve"> </w:t>
      </w:r>
      <w:r w:rsidR="00507B0A" w:rsidRPr="00107653">
        <w:rPr>
          <w:rFonts w:ascii="Abadi" w:hAnsi="Abadi"/>
          <w:b w:val="0"/>
          <w:bCs w:val="0"/>
          <w:sz w:val="21"/>
          <w:szCs w:val="21"/>
        </w:rPr>
        <w:t>la</w:t>
      </w:r>
      <w:r w:rsidR="00507B0A" w:rsidRPr="00107653">
        <w:rPr>
          <w:rFonts w:ascii="Abadi" w:hAnsi="Abadi"/>
          <w:b w:val="0"/>
          <w:bCs w:val="0"/>
          <w:spacing w:val="-5"/>
          <w:sz w:val="21"/>
          <w:szCs w:val="21"/>
        </w:rPr>
        <w:t xml:space="preserve"> </w:t>
      </w:r>
      <w:r w:rsidR="00507B0A" w:rsidRPr="00107653">
        <w:rPr>
          <w:rFonts w:ascii="Abadi" w:hAnsi="Abadi"/>
          <w:b w:val="0"/>
          <w:bCs w:val="0"/>
          <w:sz w:val="21"/>
          <w:szCs w:val="21"/>
        </w:rPr>
        <w:t>impunidad</w:t>
      </w:r>
      <w:r w:rsidR="00507B0A" w:rsidRPr="00107653">
        <w:rPr>
          <w:rFonts w:ascii="Abadi" w:hAnsi="Abadi"/>
          <w:b w:val="0"/>
          <w:bCs w:val="0"/>
          <w:spacing w:val="-9"/>
          <w:sz w:val="21"/>
          <w:szCs w:val="21"/>
        </w:rPr>
        <w:t xml:space="preserve"> </w:t>
      </w:r>
      <w:r w:rsidR="00507B0A" w:rsidRPr="00107653">
        <w:rPr>
          <w:rFonts w:ascii="Abadi" w:hAnsi="Abadi"/>
          <w:b w:val="0"/>
          <w:bCs w:val="0"/>
          <w:sz w:val="21"/>
          <w:szCs w:val="21"/>
        </w:rPr>
        <w:t>y a que se diseñen e implementen políticas enfocadas a la prevención del delito.</w:t>
      </w:r>
    </w:p>
    <w:p w14:paraId="5422F5C3" w14:textId="77777777" w:rsidR="00507B0A" w:rsidRPr="00217DA8" w:rsidRDefault="00507B0A" w:rsidP="00107653">
      <w:pPr>
        <w:pStyle w:val="BodyText"/>
        <w:kinsoku w:val="0"/>
        <w:overflowPunct w:val="0"/>
        <w:rPr>
          <w:rFonts w:ascii="Abadi" w:hAnsi="Abadi"/>
          <w:sz w:val="21"/>
          <w:szCs w:val="21"/>
        </w:rPr>
      </w:pPr>
    </w:p>
    <w:p w14:paraId="5C3B1A7F" w14:textId="77777777" w:rsidR="00507B0A" w:rsidRPr="00107653" w:rsidRDefault="00507B0A" w:rsidP="00107653">
      <w:pPr>
        <w:pStyle w:val="BodyText"/>
        <w:kinsoku w:val="0"/>
        <w:overflowPunct w:val="0"/>
        <w:rPr>
          <w:rFonts w:ascii="Abadi" w:hAnsi="Abadi"/>
          <w:b w:val="0"/>
          <w:bCs w:val="0"/>
          <w:sz w:val="21"/>
          <w:szCs w:val="21"/>
        </w:rPr>
      </w:pPr>
      <w:r w:rsidRPr="00107653">
        <w:rPr>
          <w:rFonts w:ascii="Abadi" w:hAnsi="Abadi"/>
          <w:b w:val="0"/>
          <w:bCs w:val="0"/>
          <w:sz w:val="21"/>
          <w:szCs w:val="21"/>
        </w:rPr>
        <w:t>Es por</w:t>
      </w:r>
      <w:r w:rsidRPr="00107653">
        <w:rPr>
          <w:rFonts w:ascii="Abadi" w:hAnsi="Abadi"/>
          <w:b w:val="0"/>
          <w:bCs w:val="0"/>
          <w:spacing w:val="-1"/>
          <w:sz w:val="21"/>
          <w:szCs w:val="21"/>
        </w:rPr>
        <w:t xml:space="preserve"> </w:t>
      </w:r>
      <w:r w:rsidRPr="00107653">
        <w:rPr>
          <w:rFonts w:ascii="Abadi" w:hAnsi="Abadi"/>
          <w:b w:val="0"/>
          <w:bCs w:val="0"/>
          <w:sz w:val="21"/>
          <w:szCs w:val="21"/>
        </w:rPr>
        <w:t>lo anterior, que</w:t>
      </w:r>
      <w:r w:rsidRPr="00107653">
        <w:rPr>
          <w:rFonts w:ascii="Abadi" w:hAnsi="Abadi"/>
          <w:b w:val="0"/>
          <w:bCs w:val="0"/>
          <w:spacing w:val="-2"/>
          <w:sz w:val="21"/>
          <w:szCs w:val="21"/>
        </w:rPr>
        <w:t xml:space="preserve"> </w:t>
      </w:r>
      <w:r w:rsidRPr="00107653">
        <w:rPr>
          <w:rFonts w:ascii="Abadi" w:hAnsi="Abadi"/>
          <w:b w:val="0"/>
          <w:bCs w:val="0"/>
          <w:sz w:val="21"/>
          <w:szCs w:val="21"/>
        </w:rPr>
        <w:t>aunque la presente propuesta sí contempla la adecuación o adición</w:t>
      </w:r>
      <w:r w:rsidRPr="00107653">
        <w:rPr>
          <w:rFonts w:ascii="Abadi" w:hAnsi="Abadi"/>
          <w:b w:val="0"/>
          <w:bCs w:val="0"/>
          <w:spacing w:val="-2"/>
          <w:sz w:val="21"/>
          <w:szCs w:val="21"/>
        </w:rPr>
        <w:t xml:space="preserve"> </w:t>
      </w:r>
      <w:r w:rsidRPr="00107653">
        <w:rPr>
          <w:rFonts w:ascii="Abadi" w:hAnsi="Abadi"/>
          <w:b w:val="0"/>
          <w:bCs w:val="0"/>
          <w:sz w:val="21"/>
          <w:szCs w:val="21"/>
        </w:rPr>
        <w:t>de</w:t>
      </w:r>
      <w:r w:rsidRPr="00107653">
        <w:rPr>
          <w:rFonts w:ascii="Abadi" w:hAnsi="Abadi"/>
          <w:b w:val="0"/>
          <w:bCs w:val="0"/>
          <w:spacing w:val="-2"/>
          <w:sz w:val="21"/>
          <w:szCs w:val="21"/>
        </w:rPr>
        <w:t xml:space="preserve"> </w:t>
      </w:r>
      <w:r w:rsidRPr="00107653">
        <w:rPr>
          <w:rFonts w:ascii="Abadi" w:hAnsi="Abadi"/>
          <w:b w:val="0"/>
          <w:bCs w:val="0"/>
          <w:sz w:val="21"/>
          <w:szCs w:val="21"/>
        </w:rPr>
        <w:t>elementos</w:t>
      </w:r>
      <w:r w:rsidRPr="00107653">
        <w:rPr>
          <w:rFonts w:ascii="Abadi" w:hAnsi="Abadi"/>
          <w:b w:val="0"/>
          <w:bCs w:val="0"/>
          <w:spacing w:val="-7"/>
          <w:sz w:val="21"/>
          <w:szCs w:val="21"/>
        </w:rPr>
        <w:t xml:space="preserve"> </w:t>
      </w:r>
      <w:r w:rsidRPr="00107653">
        <w:rPr>
          <w:rFonts w:ascii="Abadi" w:hAnsi="Abadi"/>
          <w:b w:val="0"/>
          <w:bCs w:val="0"/>
          <w:sz w:val="21"/>
          <w:szCs w:val="21"/>
        </w:rPr>
        <w:t>que</w:t>
      </w:r>
      <w:r w:rsidRPr="00107653">
        <w:rPr>
          <w:rFonts w:ascii="Abadi" w:hAnsi="Abadi"/>
          <w:b w:val="0"/>
          <w:bCs w:val="0"/>
          <w:spacing w:val="-2"/>
          <w:sz w:val="21"/>
          <w:szCs w:val="21"/>
        </w:rPr>
        <w:t xml:space="preserve"> </w:t>
      </w:r>
      <w:r w:rsidRPr="00107653">
        <w:rPr>
          <w:rFonts w:ascii="Abadi" w:hAnsi="Abadi"/>
          <w:b w:val="0"/>
          <w:bCs w:val="0"/>
          <w:sz w:val="21"/>
          <w:szCs w:val="21"/>
        </w:rPr>
        <w:t>fueron</w:t>
      </w:r>
      <w:r w:rsidRPr="00107653">
        <w:rPr>
          <w:rFonts w:ascii="Abadi" w:hAnsi="Abadi"/>
          <w:b w:val="0"/>
          <w:bCs w:val="0"/>
          <w:spacing w:val="-2"/>
          <w:sz w:val="21"/>
          <w:szCs w:val="21"/>
        </w:rPr>
        <w:t xml:space="preserve"> </w:t>
      </w:r>
      <w:r w:rsidRPr="00107653">
        <w:rPr>
          <w:rFonts w:ascii="Abadi" w:hAnsi="Abadi"/>
          <w:b w:val="0"/>
          <w:bCs w:val="0"/>
          <w:sz w:val="21"/>
          <w:szCs w:val="21"/>
        </w:rPr>
        <w:t>realizados</w:t>
      </w:r>
      <w:r w:rsidRPr="00107653">
        <w:rPr>
          <w:rFonts w:ascii="Abadi" w:hAnsi="Abadi"/>
          <w:b w:val="0"/>
          <w:bCs w:val="0"/>
          <w:spacing w:val="-4"/>
          <w:sz w:val="21"/>
          <w:szCs w:val="21"/>
        </w:rPr>
        <w:t xml:space="preserve"> </w:t>
      </w:r>
      <w:r w:rsidRPr="00107653">
        <w:rPr>
          <w:rFonts w:ascii="Abadi" w:hAnsi="Abadi"/>
          <w:b w:val="0"/>
          <w:bCs w:val="0"/>
          <w:sz w:val="21"/>
          <w:szCs w:val="21"/>
        </w:rPr>
        <w:t>al</w:t>
      </w:r>
      <w:r w:rsidRPr="00107653">
        <w:rPr>
          <w:rFonts w:ascii="Abadi" w:hAnsi="Abadi"/>
          <w:b w:val="0"/>
          <w:bCs w:val="0"/>
          <w:spacing w:val="-2"/>
          <w:sz w:val="21"/>
          <w:szCs w:val="21"/>
        </w:rPr>
        <w:t xml:space="preserve"> </w:t>
      </w:r>
      <w:r w:rsidRPr="00107653">
        <w:rPr>
          <w:rFonts w:ascii="Abadi" w:hAnsi="Abadi"/>
          <w:b w:val="0"/>
          <w:bCs w:val="0"/>
          <w:sz w:val="21"/>
          <w:szCs w:val="21"/>
        </w:rPr>
        <w:t>tipo</w:t>
      </w:r>
      <w:r w:rsidRPr="00107653">
        <w:rPr>
          <w:rFonts w:ascii="Abadi" w:hAnsi="Abadi"/>
          <w:b w:val="0"/>
          <w:bCs w:val="0"/>
          <w:spacing w:val="-2"/>
          <w:sz w:val="21"/>
          <w:szCs w:val="21"/>
        </w:rPr>
        <w:t xml:space="preserve"> </w:t>
      </w:r>
      <w:r w:rsidRPr="00107653">
        <w:rPr>
          <w:rFonts w:ascii="Abadi" w:hAnsi="Abadi"/>
          <w:b w:val="0"/>
          <w:bCs w:val="0"/>
          <w:sz w:val="21"/>
          <w:szCs w:val="21"/>
        </w:rPr>
        <w:t>penal</w:t>
      </w:r>
      <w:r w:rsidRPr="00107653">
        <w:rPr>
          <w:rFonts w:ascii="Abadi" w:hAnsi="Abadi"/>
          <w:b w:val="0"/>
          <w:bCs w:val="0"/>
          <w:spacing w:val="-5"/>
          <w:sz w:val="21"/>
          <w:szCs w:val="21"/>
        </w:rPr>
        <w:t xml:space="preserve"> </w:t>
      </w:r>
      <w:r w:rsidRPr="00107653">
        <w:rPr>
          <w:rFonts w:ascii="Abadi" w:hAnsi="Abadi"/>
          <w:b w:val="0"/>
          <w:bCs w:val="0"/>
          <w:sz w:val="21"/>
          <w:szCs w:val="21"/>
        </w:rPr>
        <w:t>de</w:t>
      </w:r>
      <w:r w:rsidRPr="00107653">
        <w:rPr>
          <w:rFonts w:ascii="Abadi" w:hAnsi="Abadi"/>
          <w:b w:val="0"/>
          <w:bCs w:val="0"/>
          <w:spacing w:val="-2"/>
          <w:sz w:val="21"/>
          <w:szCs w:val="21"/>
        </w:rPr>
        <w:t xml:space="preserve"> </w:t>
      </w:r>
      <w:r w:rsidRPr="00107653">
        <w:rPr>
          <w:rFonts w:ascii="Abadi" w:hAnsi="Abadi"/>
          <w:b w:val="0"/>
          <w:bCs w:val="0"/>
          <w:sz w:val="21"/>
          <w:szCs w:val="21"/>
        </w:rPr>
        <w:t>feminicidio</w:t>
      </w:r>
      <w:r w:rsidRPr="00107653">
        <w:rPr>
          <w:rFonts w:ascii="Abadi" w:hAnsi="Abadi"/>
          <w:b w:val="0"/>
          <w:bCs w:val="0"/>
          <w:spacing w:val="-2"/>
          <w:sz w:val="21"/>
          <w:szCs w:val="21"/>
        </w:rPr>
        <w:t xml:space="preserve"> </w:t>
      </w:r>
      <w:r w:rsidRPr="00107653">
        <w:rPr>
          <w:rFonts w:ascii="Abadi" w:hAnsi="Abadi"/>
          <w:b w:val="0"/>
          <w:bCs w:val="0"/>
          <w:sz w:val="21"/>
          <w:szCs w:val="21"/>
        </w:rPr>
        <w:t>en</w:t>
      </w:r>
      <w:r w:rsidRPr="00107653">
        <w:rPr>
          <w:rFonts w:ascii="Abadi" w:hAnsi="Abadi"/>
          <w:b w:val="0"/>
          <w:bCs w:val="0"/>
          <w:spacing w:val="-2"/>
          <w:sz w:val="21"/>
          <w:szCs w:val="21"/>
        </w:rPr>
        <w:t xml:space="preserve"> </w:t>
      </w:r>
      <w:r w:rsidRPr="00107653">
        <w:rPr>
          <w:rFonts w:ascii="Abadi" w:hAnsi="Abadi"/>
          <w:b w:val="0"/>
          <w:bCs w:val="0"/>
          <w:sz w:val="21"/>
          <w:szCs w:val="21"/>
        </w:rPr>
        <w:t>la</w:t>
      </w:r>
      <w:r w:rsidRPr="00107653">
        <w:rPr>
          <w:rFonts w:ascii="Abadi" w:hAnsi="Abadi"/>
          <w:b w:val="0"/>
          <w:bCs w:val="0"/>
          <w:spacing w:val="-4"/>
          <w:sz w:val="21"/>
          <w:szCs w:val="21"/>
        </w:rPr>
        <w:t xml:space="preserve"> </w:t>
      </w:r>
      <w:r w:rsidRPr="00107653">
        <w:rPr>
          <w:rFonts w:ascii="Abadi" w:hAnsi="Abadi"/>
          <w:b w:val="0"/>
          <w:bCs w:val="0"/>
          <w:sz w:val="21"/>
          <w:szCs w:val="21"/>
        </w:rPr>
        <w:t>última reforma</w:t>
      </w:r>
      <w:r w:rsidRPr="00107653">
        <w:rPr>
          <w:rFonts w:ascii="Abadi" w:hAnsi="Abadi"/>
          <w:b w:val="0"/>
          <w:bCs w:val="0"/>
          <w:spacing w:val="-9"/>
          <w:sz w:val="21"/>
          <w:szCs w:val="21"/>
        </w:rPr>
        <w:t xml:space="preserve"> </w:t>
      </w:r>
      <w:r w:rsidRPr="00107653">
        <w:rPr>
          <w:rFonts w:ascii="Abadi" w:hAnsi="Abadi"/>
          <w:b w:val="0"/>
          <w:bCs w:val="0"/>
          <w:sz w:val="21"/>
          <w:szCs w:val="21"/>
        </w:rPr>
        <w:t>al</w:t>
      </w:r>
      <w:r w:rsidRPr="00107653">
        <w:rPr>
          <w:rFonts w:ascii="Abadi" w:hAnsi="Abadi"/>
          <w:b w:val="0"/>
          <w:bCs w:val="0"/>
          <w:spacing w:val="-8"/>
          <w:sz w:val="21"/>
          <w:szCs w:val="21"/>
        </w:rPr>
        <w:t xml:space="preserve"> </w:t>
      </w:r>
      <w:r w:rsidRPr="00107653">
        <w:rPr>
          <w:rFonts w:ascii="Abadi" w:hAnsi="Abadi"/>
          <w:b w:val="0"/>
          <w:bCs w:val="0"/>
          <w:sz w:val="21"/>
          <w:szCs w:val="21"/>
        </w:rPr>
        <w:t>Código</w:t>
      </w:r>
      <w:r w:rsidRPr="00107653">
        <w:rPr>
          <w:rFonts w:ascii="Abadi" w:hAnsi="Abadi"/>
          <w:b w:val="0"/>
          <w:bCs w:val="0"/>
          <w:spacing w:val="-8"/>
          <w:sz w:val="21"/>
          <w:szCs w:val="21"/>
        </w:rPr>
        <w:t xml:space="preserve"> </w:t>
      </w:r>
      <w:r w:rsidRPr="00107653">
        <w:rPr>
          <w:rFonts w:ascii="Abadi" w:hAnsi="Abadi"/>
          <w:b w:val="0"/>
          <w:bCs w:val="0"/>
          <w:sz w:val="21"/>
          <w:szCs w:val="21"/>
        </w:rPr>
        <w:t>Penal</w:t>
      </w:r>
      <w:r w:rsidRPr="00107653">
        <w:rPr>
          <w:rFonts w:ascii="Abadi" w:hAnsi="Abadi"/>
          <w:b w:val="0"/>
          <w:bCs w:val="0"/>
          <w:spacing w:val="-8"/>
          <w:sz w:val="21"/>
          <w:szCs w:val="21"/>
        </w:rPr>
        <w:t xml:space="preserve"> </w:t>
      </w:r>
      <w:r w:rsidRPr="00107653">
        <w:rPr>
          <w:rFonts w:ascii="Abadi" w:hAnsi="Abadi"/>
          <w:b w:val="0"/>
          <w:bCs w:val="0"/>
          <w:sz w:val="21"/>
          <w:szCs w:val="21"/>
        </w:rPr>
        <w:t>Federal,</w:t>
      </w:r>
      <w:r w:rsidRPr="00107653">
        <w:rPr>
          <w:rFonts w:ascii="Abadi" w:hAnsi="Abadi"/>
          <w:b w:val="0"/>
          <w:bCs w:val="0"/>
          <w:spacing w:val="-10"/>
          <w:sz w:val="21"/>
          <w:szCs w:val="21"/>
        </w:rPr>
        <w:t xml:space="preserve"> </w:t>
      </w:r>
      <w:r w:rsidRPr="00107653">
        <w:rPr>
          <w:rFonts w:ascii="Abadi" w:hAnsi="Abadi"/>
          <w:b w:val="0"/>
          <w:bCs w:val="0"/>
          <w:sz w:val="21"/>
          <w:szCs w:val="21"/>
        </w:rPr>
        <w:t>es</w:t>
      </w:r>
      <w:r w:rsidRPr="00107653">
        <w:rPr>
          <w:rFonts w:ascii="Abadi" w:hAnsi="Abadi"/>
          <w:b w:val="0"/>
          <w:bCs w:val="0"/>
          <w:spacing w:val="-8"/>
          <w:sz w:val="21"/>
          <w:szCs w:val="21"/>
        </w:rPr>
        <w:t xml:space="preserve"> </w:t>
      </w:r>
      <w:r w:rsidRPr="00107653">
        <w:rPr>
          <w:rFonts w:ascii="Abadi" w:hAnsi="Abadi"/>
          <w:b w:val="0"/>
          <w:bCs w:val="0"/>
          <w:sz w:val="21"/>
          <w:szCs w:val="21"/>
        </w:rPr>
        <w:t>importante</w:t>
      </w:r>
      <w:r w:rsidRPr="00107653">
        <w:rPr>
          <w:rFonts w:ascii="Abadi" w:hAnsi="Abadi"/>
          <w:b w:val="0"/>
          <w:bCs w:val="0"/>
          <w:spacing w:val="-8"/>
          <w:sz w:val="21"/>
          <w:szCs w:val="21"/>
        </w:rPr>
        <w:t xml:space="preserve"> </w:t>
      </w:r>
      <w:r w:rsidRPr="00107653">
        <w:rPr>
          <w:rFonts w:ascii="Abadi" w:hAnsi="Abadi"/>
          <w:b w:val="0"/>
          <w:bCs w:val="0"/>
          <w:sz w:val="21"/>
          <w:szCs w:val="21"/>
        </w:rPr>
        <w:t>señalar</w:t>
      </w:r>
      <w:r w:rsidRPr="00107653">
        <w:rPr>
          <w:rFonts w:ascii="Abadi" w:hAnsi="Abadi"/>
          <w:b w:val="0"/>
          <w:bCs w:val="0"/>
          <w:spacing w:val="-8"/>
          <w:sz w:val="21"/>
          <w:szCs w:val="21"/>
        </w:rPr>
        <w:t xml:space="preserve"> </w:t>
      </w:r>
      <w:r w:rsidRPr="00107653">
        <w:rPr>
          <w:rFonts w:ascii="Abadi" w:hAnsi="Abadi"/>
          <w:b w:val="0"/>
          <w:bCs w:val="0"/>
          <w:sz w:val="21"/>
          <w:szCs w:val="21"/>
        </w:rPr>
        <w:t>que</w:t>
      </w:r>
      <w:r w:rsidRPr="00107653">
        <w:rPr>
          <w:rFonts w:ascii="Abadi" w:hAnsi="Abadi"/>
          <w:b w:val="0"/>
          <w:bCs w:val="0"/>
          <w:spacing w:val="-2"/>
          <w:sz w:val="21"/>
          <w:szCs w:val="21"/>
        </w:rPr>
        <w:t xml:space="preserve"> </w:t>
      </w:r>
      <w:r w:rsidRPr="00107653">
        <w:rPr>
          <w:rFonts w:ascii="Abadi" w:hAnsi="Abadi"/>
          <w:b w:val="0"/>
          <w:bCs w:val="0"/>
          <w:sz w:val="21"/>
          <w:szCs w:val="21"/>
        </w:rPr>
        <w:t>la</w:t>
      </w:r>
      <w:r w:rsidRPr="00107653">
        <w:rPr>
          <w:rFonts w:ascii="Abadi" w:hAnsi="Abadi"/>
          <w:b w:val="0"/>
          <w:bCs w:val="0"/>
          <w:spacing w:val="-8"/>
          <w:sz w:val="21"/>
          <w:szCs w:val="21"/>
        </w:rPr>
        <w:t xml:space="preserve"> </w:t>
      </w:r>
      <w:r w:rsidRPr="00107653">
        <w:rPr>
          <w:rFonts w:ascii="Abadi" w:hAnsi="Abadi"/>
          <w:b w:val="0"/>
          <w:bCs w:val="0"/>
          <w:sz w:val="21"/>
          <w:szCs w:val="21"/>
        </w:rPr>
        <w:t>iniciativa</w:t>
      </w:r>
      <w:r w:rsidRPr="00107653">
        <w:rPr>
          <w:rFonts w:ascii="Abadi" w:hAnsi="Abadi"/>
          <w:b w:val="0"/>
          <w:bCs w:val="0"/>
          <w:spacing w:val="-8"/>
          <w:sz w:val="21"/>
          <w:szCs w:val="21"/>
        </w:rPr>
        <w:t xml:space="preserve"> </w:t>
      </w:r>
      <w:r w:rsidRPr="00107653">
        <w:rPr>
          <w:rFonts w:ascii="Abadi" w:hAnsi="Abadi"/>
          <w:b w:val="0"/>
          <w:bCs w:val="0"/>
          <w:sz w:val="21"/>
          <w:szCs w:val="21"/>
        </w:rPr>
        <w:t>va</w:t>
      </w:r>
      <w:r w:rsidRPr="00107653">
        <w:rPr>
          <w:rFonts w:ascii="Abadi" w:hAnsi="Abadi"/>
          <w:b w:val="0"/>
          <w:bCs w:val="0"/>
          <w:spacing w:val="-8"/>
          <w:sz w:val="21"/>
          <w:szCs w:val="21"/>
        </w:rPr>
        <w:t xml:space="preserve"> </w:t>
      </w:r>
      <w:r w:rsidRPr="00107653">
        <w:rPr>
          <w:rFonts w:ascii="Abadi" w:hAnsi="Abadi"/>
          <w:b w:val="0"/>
          <w:bCs w:val="0"/>
          <w:sz w:val="21"/>
          <w:szCs w:val="21"/>
        </w:rPr>
        <w:t>más</w:t>
      </w:r>
      <w:r w:rsidRPr="00107653">
        <w:rPr>
          <w:rFonts w:ascii="Abadi" w:hAnsi="Abadi"/>
          <w:b w:val="0"/>
          <w:bCs w:val="0"/>
          <w:spacing w:val="-8"/>
          <w:sz w:val="21"/>
          <w:szCs w:val="21"/>
        </w:rPr>
        <w:t xml:space="preserve"> </w:t>
      </w:r>
      <w:r w:rsidRPr="00107653">
        <w:rPr>
          <w:rFonts w:ascii="Abadi" w:hAnsi="Abadi"/>
          <w:b w:val="0"/>
          <w:bCs w:val="0"/>
          <w:sz w:val="21"/>
          <w:szCs w:val="21"/>
        </w:rPr>
        <w:t>allá de ello y también</w:t>
      </w:r>
      <w:r w:rsidRPr="00217DA8">
        <w:rPr>
          <w:rFonts w:ascii="Abadi" w:hAnsi="Abadi"/>
          <w:sz w:val="21"/>
          <w:szCs w:val="21"/>
        </w:rPr>
        <w:t xml:space="preserve"> </w:t>
      </w:r>
      <w:r w:rsidRPr="00107653">
        <w:rPr>
          <w:rFonts w:ascii="Abadi" w:hAnsi="Abadi"/>
          <w:b w:val="0"/>
          <w:bCs w:val="0"/>
          <w:sz w:val="21"/>
          <w:szCs w:val="21"/>
        </w:rPr>
        <w:t>propone la adición de características, componentes y supuestos adicionales con la finalidad de armonizar nuestro tipo penal local con el Modelo de Tipo Penal de INMUJERES Y CONAVIM, para asegurar que se cumpla con la recomendación contenida en el Informe AVG.</w:t>
      </w:r>
    </w:p>
    <w:p w14:paraId="6274601D" w14:textId="77777777" w:rsidR="00507B0A" w:rsidRPr="00217DA8" w:rsidRDefault="00507B0A" w:rsidP="00107653">
      <w:pPr>
        <w:pStyle w:val="BodyText"/>
        <w:kinsoku w:val="0"/>
        <w:overflowPunct w:val="0"/>
        <w:spacing w:before="9"/>
        <w:rPr>
          <w:rFonts w:ascii="Abadi" w:hAnsi="Abadi"/>
          <w:sz w:val="21"/>
          <w:szCs w:val="21"/>
        </w:rPr>
      </w:pPr>
    </w:p>
    <w:p w14:paraId="3E07AFCC" w14:textId="1EF91256" w:rsidR="00507B0A" w:rsidRDefault="00507B0A" w:rsidP="00B30DEB">
      <w:pPr>
        <w:pStyle w:val="BodyText"/>
        <w:kinsoku w:val="0"/>
        <w:overflowPunct w:val="0"/>
        <w:spacing w:before="1"/>
        <w:rPr>
          <w:rFonts w:ascii="Abadi" w:hAnsi="Abadi"/>
          <w:b w:val="0"/>
          <w:bCs w:val="0"/>
          <w:sz w:val="21"/>
          <w:szCs w:val="21"/>
        </w:rPr>
      </w:pPr>
      <w:r w:rsidRPr="00107653">
        <w:rPr>
          <w:rFonts w:ascii="Abadi" w:hAnsi="Abadi"/>
          <w:b w:val="0"/>
          <w:bCs w:val="0"/>
          <w:sz w:val="21"/>
          <w:szCs w:val="21"/>
        </w:rPr>
        <w:t>A continuación, se</w:t>
      </w:r>
      <w:r w:rsidRPr="00107653">
        <w:rPr>
          <w:rFonts w:ascii="Abadi" w:hAnsi="Abadi"/>
          <w:b w:val="0"/>
          <w:bCs w:val="0"/>
          <w:spacing w:val="-2"/>
          <w:sz w:val="21"/>
          <w:szCs w:val="21"/>
        </w:rPr>
        <w:t xml:space="preserve"> </w:t>
      </w:r>
      <w:r w:rsidRPr="00107653">
        <w:rPr>
          <w:rFonts w:ascii="Abadi" w:hAnsi="Abadi"/>
          <w:b w:val="0"/>
          <w:bCs w:val="0"/>
          <w:sz w:val="21"/>
          <w:szCs w:val="21"/>
        </w:rPr>
        <w:t>presenta</w:t>
      </w:r>
      <w:r w:rsidRPr="00107653">
        <w:rPr>
          <w:rFonts w:ascii="Abadi" w:hAnsi="Abadi"/>
          <w:b w:val="0"/>
          <w:bCs w:val="0"/>
          <w:spacing w:val="-2"/>
          <w:sz w:val="21"/>
          <w:szCs w:val="21"/>
        </w:rPr>
        <w:t xml:space="preserve"> </w:t>
      </w:r>
      <w:r w:rsidRPr="00107653">
        <w:rPr>
          <w:rFonts w:ascii="Abadi" w:hAnsi="Abadi"/>
          <w:b w:val="0"/>
          <w:bCs w:val="0"/>
          <w:sz w:val="21"/>
          <w:szCs w:val="21"/>
        </w:rPr>
        <w:t>el</w:t>
      </w:r>
      <w:r w:rsidRPr="00107653">
        <w:rPr>
          <w:rFonts w:ascii="Abadi" w:hAnsi="Abadi"/>
          <w:b w:val="0"/>
          <w:bCs w:val="0"/>
          <w:spacing w:val="-4"/>
          <w:sz w:val="21"/>
          <w:szCs w:val="21"/>
        </w:rPr>
        <w:t xml:space="preserve"> </w:t>
      </w:r>
      <w:r w:rsidRPr="00107653">
        <w:rPr>
          <w:rFonts w:ascii="Abadi" w:hAnsi="Abadi"/>
          <w:b w:val="0"/>
          <w:bCs w:val="0"/>
          <w:sz w:val="21"/>
          <w:szCs w:val="21"/>
        </w:rPr>
        <w:t>desarrollo</w:t>
      </w:r>
      <w:r w:rsidRPr="00107653">
        <w:rPr>
          <w:rFonts w:ascii="Abadi" w:hAnsi="Abadi"/>
          <w:b w:val="0"/>
          <w:bCs w:val="0"/>
          <w:spacing w:val="-3"/>
          <w:sz w:val="21"/>
          <w:szCs w:val="21"/>
        </w:rPr>
        <w:t xml:space="preserve"> </w:t>
      </w:r>
      <w:r w:rsidRPr="00107653">
        <w:rPr>
          <w:rFonts w:ascii="Abadi" w:hAnsi="Abadi"/>
          <w:b w:val="0"/>
          <w:bCs w:val="0"/>
          <w:sz w:val="21"/>
          <w:szCs w:val="21"/>
        </w:rPr>
        <w:t>de</w:t>
      </w:r>
      <w:r w:rsidRPr="00107653">
        <w:rPr>
          <w:rFonts w:ascii="Abadi" w:hAnsi="Abadi"/>
          <w:b w:val="0"/>
          <w:bCs w:val="0"/>
          <w:spacing w:val="-3"/>
          <w:sz w:val="21"/>
          <w:szCs w:val="21"/>
        </w:rPr>
        <w:t xml:space="preserve"> </w:t>
      </w:r>
      <w:r w:rsidRPr="00107653">
        <w:rPr>
          <w:rFonts w:ascii="Abadi" w:hAnsi="Abadi"/>
          <w:b w:val="0"/>
          <w:bCs w:val="0"/>
          <w:sz w:val="21"/>
          <w:szCs w:val="21"/>
        </w:rPr>
        <w:t>cada</w:t>
      </w:r>
      <w:r w:rsidRPr="00107653">
        <w:rPr>
          <w:rFonts w:ascii="Abadi" w:hAnsi="Abadi"/>
          <w:b w:val="0"/>
          <w:bCs w:val="0"/>
          <w:spacing w:val="-2"/>
          <w:sz w:val="21"/>
          <w:szCs w:val="21"/>
        </w:rPr>
        <w:t xml:space="preserve"> </w:t>
      </w:r>
      <w:r w:rsidRPr="00107653">
        <w:rPr>
          <w:rFonts w:ascii="Abadi" w:hAnsi="Abadi"/>
          <w:b w:val="0"/>
          <w:bCs w:val="0"/>
          <w:sz w:val="21"/>
          <w:szCs w:val="21"/>
        </w:rPr>
        <w:t>una</w:t>
      </w:r>
      <w:r w:rsidRPr="00107653">
        <w:rPr>
          <w:rFonts w:ascii="Abadi" w:hAnsi="Abadi"/>
          <w:b w:val="0"/>
          <w:bCs w:val="0"/>
          <w:spacing w:val="-3"/>
          <w:sz w:val="21"/>
          <w:szCs w:val="21"/>
        </w:rPr>
        <w:t xml:space="preserve"> </w:t>
      </w:r>
      <w:r w:rsidRPr="00107653">
        <w:rPr>
          <w:rFonts w:ascii="Abadi" w:hAnsi="Abadi"/>
          <w:b w:val="0"/>
          <w:bCs w:val="0"/>
          <w:sz w:val="21"/>
          <w:szCs w:val="21"/>
        </w:rPr>
        <w:t>de</w:t>
      </w:r>
      <w:r w:rsidRPr="00107653">
        <w:rPr>
          <w:rFonts w:ascii="Abadi" w:hAnsi="Abadi"/>
          <w:b w:val="0"/>
          <w:bCs w:val="0"/>
          <w:spacing w:val="-2"/>
          <w:sz w:val="21"/>
          <w:szCs w:val="21"/>
        </w:rPr>
        <w:t xml:space="preserve"> </w:t>
      </w:r>
      <w:r w:rsidRPr="00107653">
        <w:rPr>
          <w:rFonts w:ascii="Abadi" w:hAnsi="Abadi"/>
          <w:b w:val="0"/>
          <w:bCs w:val="0"/>
          <w:sz w:val="21"/>
          <w:szCs w:val="21"/>
        </w:rPr>
        <w:t>las</w:t>
      </w:r>
      <w:r w:rsidRPr="00107653">
        <w:rPr>
          <w:rFonts w:ascii="Abadi" w:hAnsi="Abadi"/>
          <w:b w:val="0"/>
          <w:bCs w:val="0"/>
          <w:spacing w:val="-3"/>
          <w:sz w:val="21"/>
          <w:szCs w:val="21"/>
        </w:rPr>
        <w:t xml:space="preserve"> </w:t>
      </w:r>
      <w:proofErr w:type="spellStart"/>
      <w:r w:rsidRPr="00107653">
        <w:rPr>
          <w:rFonts w:ascii="Abadi" w:hAnsi="Abadi"/>
          <w:b w:val="0"/>
          <w:bCs w:val="0"/>
          <w:sz w:val="21"/>
          <w:szCs w:val="21"/>
        </w:rPr>
        <w:t>las</w:t>
      </w:r>
      <w:proofErr w:type="spellEnd"/>
      <w:r w:rsidRPr="00107653">
        <w:rPr>
          <w:rFonts w:ascii="Abadi" w:hAnsi="Abadi"/>
          <w:b w:val="0"/>
          <w:bCs w:val="0"/>
          <w:sz w:val="21"/>
          <w:szCs w:val="21"/>
        </w:rPr>
        <w:t xml:space="preserve"> </w:t>
      </w:r>
      <w:r w:rsidRPr="00B30DEB">
        <w:rPr>
          <w:rFonts w:ascii="Abadi" w:hAnsi="Abadi"/>
          <w:sz w:val="21"/>
          <w:szCs w:val="21"/>
        </w:rPr>
        <w:t>modificaciones</w:t>
      </w:r>
      <w:r w:rsidRPr="00B30DEB">
        <w:rPr>
          <w:rFonts w:ascii="Abadi" w:hAnsi="Abadi"/>
          <w:spacing w:val="-5"/>
          <w:sz w:val="21"/>
          <w:szCs w:val="21"/>
        </w:rPr>
        <w:t xml:space="preserve"> </w:t>
      </w:r>
      <w:r w:rsidRPr="00B30DEB">
        <w:rPr>
          <w:rFonts w:ascii="Abadi" w:hAnsi="Abadi"/>
          <w:sz w:val="21"/>
          <w:szCs w:val="21"/>
        </w:rPr>
        <w:t>y adiciones que se propone realizar al tipo penal de feminicidio en el Código Penal</w:t>
      </w:r>
      <w:r w:rsidRPr="00B30DEB">
        <w:rPr>
          <w:rFonts w:ascii="Abadi" w:hAnsi="Abadi"/>
          <w:spacing w:val="-4"/>
          <w:sz w:val="21"/>
          <w:szCs w:val="21"/>
        </w:rPr>
        <w:t xml:space="preserve"> </w:t>
      </w:r>
      <w:r w:rsidRPr="00B30DEB">
        <w:rPr>
          <w:rFonts w:ascii="Abadi" w:hAnsi="Abadi"/>
          <w:sz w:val="21"/>
          <w:szCs w:val="21"/>
        </w:rPr>
        <w:t>del</w:t>
      </w:r>
      <w:r w:rsidRPr="00B30DEB">
        <w:rPr>
          <w:rFonts w:ascii="Abadi" w:hAnsi="Abadi"/>
          <w:spacing w:val="-4"/>
          <w:sz w:val="21"/>
          <w:szCs w:val="21"/>
        </w:rPr>
        <w:t xml:space="preserve"> </w:t>
      </w:r>
      <w:r w:rsidRPr="00B30DEB">
        <w:rPr>
          <w:rFonts w:ascii="Abadi" w:hAnsi="Abadi"/>
          <w:sz w:val="21"/>
          <w:szCs w:val="21"/>
        </w:rPr>
        <w:t>Estado</w:t>
      </w:r>
      <w:r w:rsidRPr="00B30DEB">
        <w:rPr>
          <w:rFonts w:ascii="Abadi" w:hAnsi="Abadi"/>
          <w:spacing w:val="-2"/>
          <w:sz w:val="21"/>
          <w:szCs w:val="21"/>
        </w:rPr>
        <w:t xml:space="preserve"> </w:t>
      </w:r>
      <w:r w:rsidRPr="00B30DEB">
        <w:rPr>
          <w:rFonts w:ascii="Abadi" w:hAnsi="Abadi"/>
          <w:sz w:val="21"/>
          <w:szCs w:val="21"/>
        </w:rPr>
        <w:t>de</w:t>
      </w:r>
      <w:r w:rsidRPr="00B30DEB">
        <w:rPr>
          <w:rFonts w:ascii="Abadi" w:hAnsi="Abadi"/>
          <w:spacing w:val="-4"/>
          <w:sz w:val="21"/>
          <w:szCs w:val="21"/>
        </w:rPr>
        <w:t xml:space="preserve"> </w:t>
      </w:r>
      <w:r w:rsidRPr="00B30DEB">
        <w:rPr>
          <w:rFonts w:ascii="Abadi" w:hAnsi="Abadi"/>
          <w:sz w:val="21"/>
          <w:szCs w:val="21"/>
        </w:rPr>
        <w:t>Guanajuato,</w:t>
      </w:r>
      <w:r w:rsidRPr="00107653">
        <w:rPr>
          <w:rFonts w:ascii="Abadi" w:hAnsi="Abadi"/>
          <w:b w:val="0"/>
          <w:bCs w:val="0"/>
          <w:spacing w:val="-3"/>
          <w:sz w:val="21"/>
          <w:szCs w:val="21"/>
        </w:rPr>
        <w:t xml:space="preserve"> </w:t>
      </w:r>
      <w:r w:rsidRPr="00107653">
        <w:rPr>
          <w:rFonts w:ascii="Abadi" w:hAnsi="Abadi"/>
          <w:b w:val="0"/>
          <w:bCs w:val="0"/>
          <w:sz w:val="21"/>
          <w:szCs w:val="21"/>
        </w:rPr>
        <w:t>para</w:t>
      </w:r>
      <w:r w:rsidRPr="00107653">
        <w:rPr>
          <w:rFonts w:ascii="Abadi" w:hAnsi="Abadi"/>
          <w:b w:val="0"/>
          <w:bCs w:val="0"/>
          <w:spacing w:val="-4"/>
          <w:sz w:val="21"/>
          <w:szCs w:val="21"/>
        </w:rPr>
        <w:t xml:space="preserve"> </w:t>
      </w:r>
      <w:r w:rsidRPr="00107653">
        <w:rPr>
          <w:rFonts w:ascii="Abadi" w:hAnsi="Abadi"/>
          <w:b w:val="0"/>
          <w:bCs w:val="0"/>
          <w:sz w:val="21"/>
          <w:szCs w:val="21"/>
        </w:rPr>
        <w:t>armonizarlo</w:t>
      </w:r>
      <w:r w:rsidRPr="00107653">
        <w:rPr>
          <w:rFonts w:ascii="Abadi" w:hAnsi="Abadi"/>
          <w:b w:val="0"/>
          <w:bCs w:val="0"/>
          <w:spacing w:val="-1"/>
          <w:sz w:val="21"/>
          <w:szCs w:val="21"/>
        </w:rPr>
        <w:t xml:space="preserve"> </w:t>
      </w:r>
      <w:r w:rsidRPr="00107653">
        <w:rPr>
          <w:rFonts w:ascii="Abadi" w:hAnsi="Abadi"/>
          <w:b w:val="0"/>
          <w:bCs w:val="0"/>
          <w:sz w:val="21"/>
          <w:szCs w:val="21"/>
        </w:rPr>
        <w:t>con</w:t>
      </w:r>
      <w:r w:rsidRPr="00107653">
        <w:rPr>
          <w:rFonts w:ascii="Abadi" w:hAnsi="Abadi"/>
          <w:b w:val="0"/>
          <w:bCs w:val="0"/>
          <w:spacing w:val="-1"/>
          <w:sz w:val="21"/>
          <w:szCs w:val="21"/>
        </w:rPr>
        <w:t xml:space="preserve"> </w:t>
      </w:r>
      <w:r w:rsidRPr="00107653">
        <w:rPr>
          <w:rFonts w:ascii="Abadi" w:hAnsi="Abadi"/>
          <w:b w:val="0"/>
          <w:bCs w:val="0"/>
          <w:sz w:val="21"/>
          <w:szCs w:val="21"/>
        </w:rPr>
        <w:t>los</w:t>
      </w:r>
      <w:r w:rsidRPr="00107653">
        <w:rPr>
          <w:rFonts w:ascii="Abadi" w:hAnsi="Abadi"/>
          <w:b w:val="0"/>
          <w:bCs w:val="0"/>
          <w:spacing w:val="-1"/>
          <w:sz w:val="21"/>
          <w:szCs w:val="21"/>
        </w:rPr>
        <w:t xml:space="preserve"> </w:t>
      </w:r>
      <w:r w:rsidRPr="00107653">
        <w:rPr>
          <w:rFonts w:ascii="Abadi" w:hAnsi="Abadi"/>
          <w:b w:val="0"/>
          <w:bCs w:val="0"/>
          <w:sz w:val="21"/>
          <w:szCs w:val="21"/>
        </w:rPr>
        <w:t>elementos</w:t>
      </w:r>
      <w:r w:rsidRPr="00107653">
        <w:rPr>
          <w:rFonts w:ascii="Abadi" w:hAnsi="Abadi"/>
          <w:b w:val="0"/>
          <w:bCs w:val="0"/>
          <w:spacing w:val="-2"/>
          <w:sz w:val="21"/>
          <w:szCs w:val="21"/>
        </w:rPr>
        <w:t xml:space="preserve"> </w:t>
      </w:r>
      <w:r w:rsidRPr="00107653">
        <w:rPr>
          <w:rFonts w:ascii="Abadi" w:hAnsi="Abadi"/>
          <w:b w:val="0"/>
          <w:bCs w:val="0"/>
          <w:sz w:val="21"/>
          <w:szCs w:val="21"/>
        </w:rPr>
        <w:t>contenidos tanto</w:t>
      </w:r>
      <w:r w:rsidRPr="00107653">
        <w:rPr>
          <w:rFonts w:ascii="Abadi" w:hAnsi="Abadi"/>
          <w:b w:val="0"/>
          <w:bCs w:val="0"/>
          <w:spacing w:val="-2"/>
          <w:sz w:val="21"/>
          <w:szCs w:val="21"/>
        </w:rPr>
        <w:t xml:space="preserve"> </w:t>
      </w:r>
      <w:r w:rsidRPr="00107653">
        <w:rPr>
          <w:rFonts w:ascii="Abadi" w:hAnsi="Abadi"/>
          <w:b w:val="0"/>
          <w:bCs w:val="0"/>
          <w:sz w:val="21"/>
          <w:szCs w:val="21"/>
        </w:rPr>
        <w:t>en</w:t>
      </w:r>
      <w:r w:rsidRPr="00107653">
        <w:rPr>
          <w:rFonts w:ascii="Abadi" w:hAnsi="Abadi"/>
          <w:b w:val="0"/>
          <w:bCs w:val="0"/>
          <w:spacing w:val="-2"/>
          <w:sz w:val="21"/>
          <w:szCs w:val="21"/>
        </w:rPr>
        <w:t xml:space="preserve"> </w:t>
      </w:r>
      <w:r w:rsidRPr="00107653">
        <w:rPr>
          <w:rFonts w:ascii="Abadi" w:hAnsi="Abadi"/>
          <w:b w:val="0"/>
          <w:bCs w:val="0"/>
          <w:sz w:val="21"/>
          <w:szCs w:val="21"/>
        </w:rPr>
        <w:t>el</w:t>
      </w:r>
      <w:r w:rsidRPr="00107653">
        <w:rPr>
          <w:rFonts w:ascii="Abadi" w:hAnsi="Abadi"/>
          <w:b w:val="0"/>
          <w:bCs w:val="0"/>
          <w:spacing w:val="-2"/>
          <w:sz w:val="21"/>
          <w:szCs w:val="21"/>
        </w:rPr>
        <w:t xml:space="preserve"> </w:t>
      </w:r>
      <w:r w:rsidRPr="00107653">
        <w:rPr>
          <w:rFonts w:ascii="Abadi" w:hAnsi="Abadi"/>
          <w:b w:val="0"/>
          <w:bCs w:val="0"/>
          <w:sz w:val="21"/>
          <w:szCs w:val="21"/>
        </w:rPr>
        <w:t>Código</w:t>
      </w:r>
      <w:r w:rsidRPr="00107653">
        <w:rPr>
          <w:rFonts w:ascii="Abadi" w:hAnsi="Abadi"/>
          <w:b w:val="0"/>
          <w:bCs w:val="0"/>
          <w:spacing w:val="-3"/>
          <w:sz w:val="21"/>
          <w:szCs w:val="21"/>
        </w:rPr>
        <w:t xml:space="preserve"> </w:t>
      </w:r>
      <w:r w:rsidRPr="00107653">
        <w:rPr>
          <w:rFonts w:ascii="Abadi" w:hAnsi="Abadi"/>
          <w:b w:val="0"/>
          <w:bCs w:val="0"/>
          <w:sz w:val="21"/>
          <w:szCs w:val="21"/>
        </w:rPr>
        <w:t>Penal</w:t>
      </w:r>
      <w:r w:rsidRPr="00107653">
        <w:rPr>
          <w:rFonts w:ascii="Abadi" w:hAnsi="Abadi"/>
          <w:b w:val="0"/>
          <w:bCs w:val="0"/>
          <w:spacing w:val="-2"/>
          <w:sz w:val="21"/>
          <w:szCs w:val="21"/>
        </w:rPr>
        <w:t xml:space="preserve"> </w:t>
      </w:r>
      <w:r w:rsidRPr="00107653">
        <w:rPr>
          <w:rFonts w:ascii="Abadi" w:hAnsi="Abadi"/>
          <w:b w:val="0"/>
          <w:bCs w:val="0"/>
          <w:sz w:val="21"/>
          <w:szCs w:val="21"/>
        </w:rPr>
        <w:t>Federal</w:t>
      </w:r>
      <w:r w:rsidRPr="00107653">
        <w:rPr>
          <w:rFonts w:ascii="Abadi" w:hAnsi="Abadi"/>
          <w:b w:val="0"/>
          <w:bCs w:val="0"/>
          <w:spacing w:val="-2"/>
          <w:sz w:val="21"/>
          <w:szCs w:val="21"/>
        </w:rPr>
        <w:t xml:space="preserve"> </w:t>
      </w:r>
      <w:r w:rsidRPr="00107653">
        <w:rPr>
          <w:rFonts w:ascii="Abadi" w:hAnsi="Abadi"/>
          <w:b w:val="0"/>
          <w:bCs w:val="0"/>
          <w:sz w:val="21"/>
          <w:szCs w:val="21"/>
        </w:rPr>
        <w:t>como en</w:t>
      </w:r>
      <w:r w:rsidRPr="00107653">
        <w:rPr>
          <w:rFonts w:ascii="Abadi" w:hAnsi="Abadi"/>
          <w:b w:val="0"/>
          <w:bCs w:val="0"/>
          <w:spacing w:val="-4"/>
          <w:sz w:val="21"/>
          <w:szCs w:val="21"/>
        </w:rPr>
        <w:t xml:space="preserve"> </w:t>
      </w:r>
      <w:r w:rsidRPr="00107653">
        <w:rPr>
          <w:rFonts w:ascii="Abadi" w:hAnsi="Abadi"/>
          <w:b w:val="0"/>
          <w:bCs w:val="0"/>
          <w:sz w:val="21"/>
          <w:szCs w:val="21"/>
        </w:rPr>
        <w:t>el</w:t>
      </w:r>
      <w:r w:rsidRPr="00107653">
        <w:rPr>
          <w:rFonts w:ascii="Abadi" w:hAnsi="Abadi"/>
          <w:b w:val="0"/>
          <w:bCs w:val="0"/>
          <w:spacing w:val="-5"/>
          <w:sz w:val="21"/>
          <w:szCs w:val="21"/>
        </w:rPr>
        <w:t xml:space="preserve"> </w:t>
      </w:r>
      <w:r w:rsidRPr="00107653">
        <w:rPr>
          <w:rFonts w:ascii="Abadi" w:hAnsi="Abadi"/>
          <w:b w:val="0"/>
          <w:bCs w:val="0"/>
          <w:sz w:val="21"/>
          <w:szCs w:val="21"/>
        </w:rPr>
        <w:t>Modelo</w:t>
      </w:r>
      <w:r w:rsidRPr="00107653">
        <w:rPr>
          <w:rFonts w:ascii="Abadi" w:hAnsi="Abadi"/>
          <w:b w:val="0"/>
          <w:bCs w:val="0"/>
          <w:spacing w:val="-4"/>
          <w:sz w:val="21"/>
          <w:szCs w:val="21"/>
        </w:rPr>
        <w:t xml:space="preserve"> </w:t>
      </w:r>
      <w:r w:rsidRPr="00107653">
        <w:rPr>
          <w:rFonts w:ascii="Abadi" w:hAnsi="Abadi"/>
          <w:b w:val="0"/>
          <w:bCs w:val="0"/>
          <w:sz w:val="21"/>
          <w:szCs w:val="21"/>
        </w:rPr>
        <w:t>de</w:t>
      </w:r>
      <w:r w:rsidRPr="00107653">
        <w:rPr>
          <w:rFonts w:ascii="Abadi" w:hAnsi="Abadi"/>
          <w:b w:val="0"/>
          <w:bCs w:val="0"/>
          <w:spacing w:val="-2"/>
          <w:sz w:val="21"/>
          <w:szCs w:val="21"/>
        </w:rPr>
        <w:t xml:space="preserve"> </w:t>
      </w:r>
      <w:r w:rsidRPr="00107653">
        <w:rPr>
          <w:rFonts w:ascii="Abadi" w:hAnsi="Abadi"/>
          <w:b w:val="0"/>
          <w:bCs w:val="0"/>
          <w:sz w:val="21"/>
          <w:szCs w:val="21"/>
        </w:rPr>
        <w:t>Tipo</w:t>
      </w:r>
      <w:r w:rsidRPr="00107653">
        <w:rPr>
          <w:rFonts w:ascii="Abadi" w:hAnsi="Abadi"/>
          <w:b w:val="0"/>
          <w:bCs w:val="0"/>
          <w:spacing w:val="-2"/>
          <w:sz w:val="21"/>
          <w:szCs w:val="21"/>
        </w:rPr>
        <w:t xml:space="preserve"> </w:t>
      </w:r>
      <w:r w:rsidRPr="00107653">
        <w:rPr>
          <w:rFonts w:ascii="Abadi" w:hAnsi="Abadi"/>
          <w:b w:val="0"/>
          <w:bCs w:val="0"/>
          <w:sz w:val="21"/>
          <w:szCs w:val="21"/>
        </w:rPr>
        <w:t>Penal</w:t>
      </w:r>
      <w:r w:rsidRPr="00107653">
        <w:rPr>
          <w:rFonts w:ascii="Abadi" w:hAnsi="Abadi"/>
          <w:b w:val="0"/>
          <w:bCs w:val="0"/>
          <w:spacing w:val="-5"/>
          <w:sz w:val="21"/>
          <w:szCs w:val="21"/>
        </w:rPr>
        <w:t xml:space="preserve"> </w:t>
      </w:r>
      <w:r w:rsidRPr="00107653">
        <w:rPr>
          <w:rFonts w:ascii="Abadi" w:hAnsi="Abadi"/>
          <w:b w:val="0"/>
          <w:bCs w:val="0"/>
          <w:sz w:val="21"/>
          <w:szCs w:val="21"/>
        </w:rPr>
        <w:t>de</w:t>
      </w:r>
      <w:r w:rsidRPr="00107653">
        <w:rPr>
          <w:rFonts w:ascii="Abadi" w:hAnsi="Abadi"/>
          <w:b w:val="0"/>
          <w:bCs w:val="0"/>
          <w:spacing w:val="-2"/>
          <w:sz w:val="21"/>
          <w:szCs w:val="21"/>
        </w:rPr>
        <w:t xml:space="preserve"> </w:t>
      </w:r>
      <w:r w:rsidRPr="00107653">
        <w:rPr>
          <w:rFonts w:ascii="Abadi" w:hAnsi="Abadi"/>
          <w:b w:val="0"/>
          <w:bCs w:val="0"/>
          <w:sz w:val="21"/>
          <w:szCs w:val="21"/>
        </w:rPr>
        <w:t>Feminicidio:</w:t>
      </w:r>
    </w:p>
    <w:p w14:paraId="6193E462" w14:textId="77777777" w:rsidR="00B30DEB" w:rsidRPr="00B30DEB" w:rsidRDefault="00B30DEB" w:rsidP="00B30DEB">
      <w:pPr>
        <w:pStyle w:val="BodyText"/>
        <w:kinsoku w:val="0"/>
        <w:overflowPunct w:val="0"/>
        <w:spacing w:before="1"/>
        <w:rPr>
          <w:rFonts w:ascii="Abadi" w:hAnsi="Abadi"/>
          <w:b w:val="0"/>
          <w:bCs w:val="0"/>
          <w:sz w:val="21"/>
          <w:szCs w:val="21"/>
        </w:rPr>
      </w:pPr>
    </w:p>
    <w:p w14:paraId="3B83A8A8" w14:textId="77777777" w:rsidR="00D305A5" w:rsidRPr="00217DA8" w:rsidRDefault="00D305A5" w:rsidP="00107653">
      <w:pPr>
        <w:pStyle w:val="Heading2"/>
        <w:kinsoku w:val="0"/>
        <w:overflowPunct w:val="0"/>
        <w:jc w:val="both"/>
        <w:rPr>
          <w:rFonts w:ascii="Abadi" w:hAnsi="Abadi"/>
          <w:spacing w:val="-2"/>
          <w:sz w:val="21"/>
          <w:szCs w:val="21"/>
        </w:rPr>
      </w:pPr>
      <w:r w:rsidRPr="00217DA8">
        <w:rPr>
          <w:rFonts w:ascii="Abadi" w:hAnsi="Abadi"/>
          <w:sz w:val="21"/>
          <w:szCs w:val="21"/>
        </w:rPr>
        <w:t>DEFINICIÓN</w:t>
      </w:r>
      <w:r w:rsidRPr="00217DA8">
        <w:rPr>
          <w:rFonts w:ascii="Abadi" w:hAnsi="Abadi"/>
          <w:spacing w:val="-2"/>
          <w:sz w:val="21"/>
          <w:szCs w:val="21"/>
        </w:rPr>
        <w:t xml:space="preserve"> </w:t>
      </w:r>
      <w:r w:rsidRPr="00217DA8">
        <w:rPr>
          <w:rFonts w:ascii="Abadi" w:hAnsi="Abadi"/>
          <w:sz w:val="21"/>
          <w:szCs w:val="21"/>
        </w:rPr>
        <w:t>Y</w:t>
      </w:r>
      <w:r w:rsidRPr="00217DA8">
        <w:rPr>
          <w:rFonts w:ascii="Abadi" w:hAnsi="Abadi"/>
          <w:spacing w:val="-1"/>
          <w:sz w:val="21"/>
          <w:szCs w:val="21"/>
        </w:rPr>
        <w:t xml:space="preserve"> </w:t>
      </w:r>
      <w:r w:rsidRPr="00217DA8">
        <w:rPr>
          <w:rFonts w:ascii="Abadi" w:hAnsi="Abadi"/>
          <w:sz w:val="21"/>
          <w:szCs w:val="21"/>
        </w:rPr>
        <w:t>SUPUESTOS</w:t>
      </w:r>
      <w:r w:rsidRPr="00217DA8">
        <w:rPr>
          <w:rFonts w:ascii="Abadi" w:hAnsi="Abadi"/>
          <w:spacing w:val="-2"/>
          <w:sz w:val="21"/>
          <w:szCs w:val="21"/>
        </w:rPr>
        <w:t xml:space="preserve"> </w:t>
      </w:r>
      <w:r w:rsidRPr="00217DA8">
        <w:rPr>
          <w:rFonts w:ascii="Abadi" w:hAnsi="Abadi"/>
          <w:sz w:val="21"/>
          <w:szCs w:val="21"/>
        </w:rPr>
        <w:t>POR</w:t>
      </w:r>
      <w:r w:rsidRPr="00217DA8">
        <w:rPr>
          <w:rFonts w:ascii="Abadi" w:hAnsi="Abadi"/>
          <w:spacing w:val="-2"/>
          <w:sz w:val="21"/>
          <w:szCs w:val="21"/>
        </w:rPr>
        <w:t xml:space="preserve"> </w:t>
      </w:r>
      <w:r w:rsidRPr="00217DA8">
        <w:rPr>
          <w:rFonts w:ascii="Abadi" w:hAnsi="Abadi"/>
          <w:sz w:val="21"/>
          <w:szCs w:val="21"/>
        </w:rPr>
        <w:t>LOS</w:t>
      </w:r>
      <w:r w:rsidRPr="00217DA8">
        <w:rPr>
          <w:rFonts w:ascii="Abadi" w:hAnsi="Abadi"/>
          <w:spacing w:val="-3"/>
          <w:sz w:val="21"/>
          <w:szCs w:val="21"/>
        </w:rPr>
        <w:t xml:space="preserve"> </w:t>
      </w:r>
      <w:r w:rsidRPr="00217DA8">
        <w:rPr>
          <w:rFonts w:ascii="Abadi" w:hAnsi="Abadi"/>
          <w:sz w:val="21"/>
          <w:szCs w:val="21"/>
        </w:rPr>
        <w:t>QUE</w:t>
      </w:r>
      <w:r w:rsidRPr="00217DA8">
        <w:rPr>
          <w:rFonts w:ascii="Abadi" w:hAnsi="Abadi"/>
          <w:spacing w:val="-1"/>
          <w:sz w:val="21"/>
          <w:szCs w:val="21"/>
        </w:rPr>
        <w:t xml:space="preserve"> </w:t>
      </w:r>
      <w:r w:rsidRPr="00217DA8">
        <w:rPr>
          <w:rFonts w:ascii="Abadi" w:hAnsi="Abadi"/>
          <w:sz w:val="21"/>
          <w:szCs w:val="21"/>
        </w:rPr>
        <w:t>SE</w:t>
      </w:r>
      <w:r w:rsidRPr="00217DA8">
        <w:rPr>
          <w:rFonts w:ascii="Abadi" w:hAnsi="Abadi"/>
          <w:spacing w:val="-2"/>
          <w:sz w:val="21"/>
          <w:szCs w:val="21"/>
        </w:rPr>
        <w:t xml:space="preserve"> </w:t>
      </w:r>
      <w:r w:rsidRPr="00217DA8">
        <w:rPr>
          <w:rFonts w:ascii="Abadi" w:hAnsi="Abadi"/>
          <w:sz w:val="21"/>
          <w:szCs w:val="21"/>
        </w:rPr>
        <w:t>COMETE</w:t>
      </w:r>
      <w:r w:rsidRPr="00217DA8">
        <w:rPr>
          <w:rFonts w:ascii="Abadi" w:hAnsi="Abadi"/>
          <w:spacing w:val="-3"/>
          <w:sz w:val="21"/>
          <w:szCs w:val="21"/>
        </w:rPr>
        <w:t xml:space="preserve"> </w:t>
      </w:r>
      <w:r w:rsidRPr="00217DA8">
        <w:rPr>
          <w:rFonts w:ascii="Abadi" w:hAnsi="Abadi"/>
          <w:sz w:val="21"/>
          <w:szCs w:val="21"/>
        </w:rPr>
        <w:t>EL</w:t>
      </w:r>
      <w:r w:rsidRPr="00217DA8">
        <w:rPr>
          <w:rFonts w:ascii="Abadi" w:hAnsi="Abadi"/>
          <w:spacing w:val="-1"/>
          <w:sz w:val="21"/>
          <w:szCs w:val="21"/>
        </w:rPr>
        <w:t xml:space="preserve"> </w:t>
      </w:r>
      <w:r w:rsidRPr="00217DA8">
        <w:rPr>
          <w:rFonts w:ascii="Abadi" w:hAnsi="Abadi"/>
          <w:spacing w:val="-2"/>
          <w:sz w:val="21"/>
          <w:szCs w:val="21"/>
        </w:rPr>
        <w:t>DELITO:</w:t>
      </w:r>
    </w:p>
    <w:p w14:paraId="4778EFA9" w14:textId="77777777" w:rsidR="00855E76" w:rsidRDefault="00855E76" w:rsidP="00855E76">
      <w:pPr>
        <w:pStyle w:val="ListParagraph"/>
        <w:widowControl w:val="0"/>
        <w:tabs>
          <w:tab w:val="left" w:pos="1900"/>
        </w:tabs>
        <w:kinsoku w:val="0"/>
        <w:overflowPunct w:val="0"/>
        <w:autoSpaceDE w:val="0"/>
        <w:autoSpaceDN w:val="0"/>
        <w:adjustRightInd w:val="0"/>
        <w:ind w:left="0"/>
        <w:jc w:val="both"/>
        <w:rPr>
          <w:rFonts w:ascii="Abadi" w:hAnsi="Abadi"/>
          <w:b/>
          <w:bCs/>
          <w:sz w:val="21"/>
          <w:szCs w:val="21"/>
        </w:rPr>
      </w:pPr>
    </w:p>
    <w:p w14:paraId="6136CEFF" w14:textId="603DB43A" w:rsidR="00D305A5" w:rsidRPr="00217DA8" w:rsidRDefault="00855E76" w:rsidP="00855E76">
      <w:pPr>
        <w:pStyle w:val="ListParagraph"/>
        <w:widowControl w:val="0"/>
        <w:tabs>
          <w:tab w:val="left" w:pos="1900"/>
        </w:tabs>
        <w:kinsoku w:val="0"/>
        <w:overflowPunct w:val="0"/>
        <w:autoSpaceDE w:val="0"/>
        <w:autoSpaceDN w:val="0"/>
        <w:adjustRightInd w:val="0"/>
        <w:ind w:left="0"/>
        <w:jc w:val="both"/>
        <w:rPr>
          <w:rFonts w:ascii="Abadi" w:hAnsi="Abadi"/>
          <w:b/>
          <w:bCs/>
          <w:spacing w:val="-2"/>
          <w:sz w:val="21"/>
          <w:szCs w:val="21"/>
        </w:rPr>
      </w:pPr>
      <w:r>
        <w:rPr>
          <w:rFonts w:ascii="Abadi" w:hAnsi="Abadi"/>
          <w:b/>
          <w:bCs/>
          <w:sz w:val="21"/>
          <w:szCs w:val="21"/>
        </w:rPr>
        <w:t xml:space="preserve">A) </w:t>
      </w:r>
      <w:r w:rsidR="00D305A5" w:rsidRPr="00217DA8">
        <w:rPr>
          <w:rFonts w:ascii="Abadi" w:hAnsi="Abadi"/>
          <w:b/>
          <w:bCs/>
          <w:sz w:val="21"/>
          <w:szCs w:val="21"/>
        </w:rPr>
        <w:t>DEFINICIÓN</w:t>
      </w:r>
      <w:r w:rsidR="00D305A5" w:rsidRPr="00217DA8">
        <w:rPr>
          <w:rFonts w:ascii="Abadi" w:hAnsi="Abadi"/>
          <w:b/>
          <w:bCs/>
          <w:spacing w:val="-3"/>
          <w:sz w:val="21"/>
          <w:szCs w:val="21"/>
        </w:rPr>
        <w:t xml:space="preserve"> </w:t>
      </w:r>
      <w:r w:rsidR="00D305A5" w:rsidRPr="00217DA8">
        <w:rPr>
          <w:rFonts w:ascii="Abadi" w:hAnsi="Abadi"/>
          <w:b/>
          <w:bCs/>
          <w:sz w:val="21"/>
          <w:szCs w:val="21"/>
        </w:rPr>
        <w:t>DE</w:t>
      </w:r>
      <w:r w:rsidR="00D305A5" w:rsidRPr="00217DA8">
        <w:rPr>
          <w:rFonts w:ascii="Abadi" w:hAnsi="Abadi"/>
          <w:b/>
          <w:bCs/>
          <w:spacing w:val="-3"/>
          <w:sz w:val="21"/>
          <w:szCs w:val="21"/>
        </w:rPr>
        <w:t xml:space="preserve"> </w:t>
      </w:r>
      <w:r w:rsidR="00D305A5" w:rsidRPr="00217DA8">
        <w:rPr>
          <w:rFonts w:ascii="Abadi" w:hAnsi="Abadi"/>
          <w:b/>
          <w:bCs/>
          <w:spacing w:val="-2"/>
          <w:sz w:val="21"/>
          <w:szCs w:val="21"/>
        </w:rPr>
        <w:t>FEMINICIDIO</w:t>
      </w:r>
    </w:p>
    <w:p w14:paraId="0EAFEC79" w14:textId="77777777" w:rsidR="00D305A5" w:rsidRPr="00855E76" w:rsidRDefault="00D305A5" w:rsidP="00107653">
      <w:pPr>
        <w:pStyle w:val="BodyText"/>
        <w:kinsoku w:val="0"/>
        <w:overflowPunct w:val="0"/>
        <w:spacing w:before="9"/>
        <w:rPr>
          <w:rFonts w:ascii="Abadi" w:hAnsi="Abadi"/>
          <w:b w:val="0"/>
          <w:bCs w:val="0"/>
          <w:sz w:val="21"/>
          <w:szCs w:val="21"/>
        </w:rPr>
      </w:pPr>
    </w:p>
    <w:p w14:paraId="0E0F9DA6" w14:textId="77777777" w:rsidR="00D305A5" w:rsidRPr="00855E76" w:rsidRDefault="00D305A5" w:rsidP="00107653">
      <w:pPr>
        <w:pStyle w:val="BodyText"/>
        <w:kinsoku w:val="0"/>
        <w:overflowPunct w:val="0"/>
        <w:rPr>
          <w:rFonts w:ascii="Abadi" w:hAnsi="Abadi"/>
          <w:b w:val="0"/>
          <w:bCs w:val="0"/>
          <w:sz w:val="21"/>
          <w:szCs w:val="21"/>
        </w:rPr>
      </w:pPr>
      <w:r w:rsidRPr="00855E76">
        <w:rPr>
          <w:rFonts w:ascii="Abadi" w:hAnsi="Abadi"/>
          <w:b w:val="0"/>
          <w:bCs w:val="0"/>
          <w:sz w:val="21"/>
          <w:szCs w:val="21"/>
        </w:rPr>
        <w:t>Para comenzar, en el primer párrafo del artículo 153 a.- se propone modificar el supuesto que actualmente establece que hay feminicidio cuando la “</w:t>
      </w:r>
      <w:r w:rsidRPr="00855E76">
        <w:rPr>
          <w:rFonts w:ascii="Abadi" w:hAnsi="Abadi"/>
          <w:b w:val="0"/>
          <w:bCs w:val="0"/>
          <w:i/>
          <w:iCs/>
          <w:sz w:val="21"/>
          <w:szCs w:val="21"/>
        </w:rPr>
        <w:t>víctima del homicidio</w:t>
      </w:r>
      <w:r w:rsidRPr="00855E76">
        <w:rPr>
          <w:rFonts w:ascii="Abadi" w:hAnsi="Abadi"/>
          <w:b w:val="0"/>
          <w:bCs w:val="0"/>
          <w:i/>
          <w:iCs/>
          <w:spacing w:val="-11"/>
          <w:sz w:val="21"/>
          <w:szCs w:val="21"/>
        </w:rPr>
        <w:t xml:space="preserve"> </w:t>
      </w:r>
      <w:r w:rsidRPr="00855E76">
        <w:rPr>
          <w:rFonts w:ascii="Abadi" w:hAnsi="Abadi"/>
          <w:b w:val="0"/>
          <w:bCs w:val="0"/>
          <w:i/>
          <w:iCs/>
          <w:sz w:val="21"/>
          <w:szCs w:val="21"/>
        </w:rPr>
        <w:t>sea</w:t>
      </w:r>
      <w:r w:rsidRPr="00855E76">
        <w:rPr>
          <w:rFonts w:ascii="Abadi" w:hAnsi="Abadi"/>
          <w:b w:val="0"/>
          <w:bCs w:val="0"/>
          <w:i/>
          <w:iCs/>
          <w:spacing w:val="-13"/>
          <w:sz w:val="21"/>
          <w:szCs w:val="21"/>
        </w:rPr>
        <w:t xml:space="preserve"> </w:t>
      </w:r>
      <w:r w:rsidRPr="00855E76">
        <w:rPr>
          <w:rFonts w:ascii="Abadi" w:hAnsi="Abadi"/>
          <w:b w:val="0"/>
          <w:bCs w:val="0"/>
          <w:i/>
          <w:iCs/>
          <w:sz w:val="21"/>
          <w:szCs w:val="21"/>
        </w:rPr>
        <w:t>mujer</w:t>
      </w:r>
      <w:r w:rsidRPr="00855E76">
        <w:rPr>
          <w:rFonts w:ascii="Abadi" w:hAnsi="Abadi"/>
          <w:b w:val="0"/>
          <w:bCs w:val="0"/>
          <w:i/>
          <w:iCs/>
          <w:spacing w:val="-12"/>
          <w:sz w:val="21"/>
          <w:szCs w:val="21"/>
        </w:rPr>
        <w:t xml:space="preserve"> </w:t>
      </w:r>
      <w:r w:rsidRPr="00855E76">
        <w:rPr>
          <w:rFonts w:ascii="Abadi" w:hAnsi="Abadi"/>
          <w:b w:val="0"/>
          <w:bCs w:val="0"/>
          <w:i/>
          <w:iCs/>
          <w:sz w:val="21"/>
          <w:szCs w:val="21"/>
        </w:rPr>
        <w:t>y</w:t>
      </w:r>
      <w:r w:rsidRPr="00855E76">
        <w:rPr>
          <w:rFonts w:ascii="Abadi" w:hAnsi="Abadi"/>
          <w:b w:val="0"/>
          <w:bCs w:val="0"/>
          <w:i/>
          <w:iCs/>
          <w:spacing w:val="-12"/>
          <w:sz w:val="21"/>
          <w:szCs w:val="21"/>
        </w:rPr>
        <w:t xml:space="preserve"> </w:t>
      </w:r>
      <w:r w:rsidRPr="00855E76">
        <w:rPr>
          <w:rFonts w:ascii="Abadi" w:hAnsi="Abadi"/>
          <w:b w:val="0"/>
          <w:bCs w:val="0"/>
          <w:i/>
          <w:iCs/>
          <w:sz w:val="21"/>
          <w:szCs w:val="21"/>
        </w:rPr>
        <w:t>la</w:t>
      </w:r>
      <w:r w:rsidRPr="00855E76">
        <w:rPr>
          <w:rFonts w:ascii="Abadi" w:hAnsi="Abadi"/>
          <w:b w:val="0"/>
          <w:bCs w:val="0"/>
          <w:i/>
          <w:iCs/>
          <w:spacing w:val="-11"/>
          <w:sz w:val="21"/>
          <w:szCs w:val="21"/>
        </w:rPr>
        <w:t xml:space="preserve"> </w:t>
      </w:r>
      <w:r w:rsidRPr="00855E76">
        <w:rPr>
          <w:rFonts w:ascii="Abadi" w:hAnsi="Abadi"/>
          <w:b w:val="0"/>
          <w:bCs w:val="0"/>
          <w:i/>
          <w:iCs/>
          <w:sz w:val="21"/>
          <w:szCs w:val="21"/>
        </w:rPr>
        <w:t>privación</w:t>
      </w:r>
      <w:r w:rsidRPr="00855E76">
        <w:rPr>
          <w:rFonts w:ascii="Abadi" w:hAnsi="Abadi"/>
          <w:b w:val="0"/>
          <w:bCs w:val="0"/>
          <w:i/>
          <w:iCs/>
          <w:spacing w:val="-13"/>
          <w:sz w:val="21"/>
          <w:szCs w:val="21"/>
        </w:rPr>
        <w:t xml:space="preserve"> </w:t>
      </w:r>
      <w:r w:rsidRPr="00855E76">
        <w:rPr>
          <w:rFonts w:ascii="Abadi" w:hAnsi="Abadi"/>
          <w:b w:val="0"/>
          <w:bCs w:val="0"/>
          <w:i/>
          <w:iCs/>
          <w:sz w:val="21"/>
          <w:szCs w:val="21"/>
        </w:rPr>
        <w:t>de</w:t>
      </w:r>
      <w:r w:rsidRPr="00855E76">
        <w:rPr>
          <w:rFonts w:ascii="Abadi" w:hAnsi="Abadi"/>
          <w:b w:val="0"/>
          <w:bCs w:val="0"/>
          <w:i/>
          <w:iCs/>
          <w:spacing w:val="-11"/>
          <w:sz w:val="21"/>
          <w:szCs w:val="21"/>
        </w:rPr>
        <w:t xml:space="preserve"> </w:t>
      </w:r>
      <w:r w:rsidRPr="00855E76">
        <w:rPr>
          <w:rFonts w:ascii="Abadi" w:hAnsi="Abadi"/>
          <w:b w:val="0"/>
          <w:bCs w:val="0"/>
          <w:i/>
          <w:iCs/>
          <w:sz w:val="21"/>
          <w:szCs w:val="21"/>
        </w:rPr>
        <w:t>la</w:t>
      </w:r>
      <w:r w:rsidRPr="00855E76">
        <w:rPr>
          <w:rFonts w:ascii="Abadi" w:hAnsi="Abadi"/>
          <w:b w:val="0"/>
          <w:bCs w:val="0"/>
          <w:i/>
          <w:iCs/>
          <w:spacing w:val="-14"/>
          <w:sz w:val="21"/>
          <w:szCs w:val="21"/>
        </w:rPr>
        <w:t xml:space="preserve"> </w:t>
      </w:r>
      <w:r w:rsidRPr="00855E76">
        <w:rPr>
          <w:rFonts w:ascii="Abadi" w:hAnsi="Abadi"/>
          <w:b w:val="0"/>
          <w:bCs w:val="0"/>
          <w:i/>
          <w:iCs/>
          <w:sz w:val="21"/>
          <w:szCs w:val="21"/>
        </w:rPr>
        <w:t>vida</w:t>
      </w:r>
      <w:r w:rsidRPr="00855E76">
        <w:rPr>
          <w:rFonts w:ascii="Abadi" w:hAnsi="Abadi"/>
          <w:b w:val="0"/>
          <w:bCs w:val="0"/>
          <w:i/>
          <w:iCs/>
          <w:spacing w:val="-10"/>
          <w:sz w:val="21"/>
          <w:szCs w:val="21"/>
        </w:rPr>
        <w:t xml:space="preserve"> </w:t>
      </w:r>
      <w:r w:rsidRPr="00855E76">
        <w:rPr>
          <w:rFonts w:ascii="Abadi" w:hAnsi="Abadi"/>
          <w:b w:val="0"/>
          <w:bCs w:val="0"/>
          <w:i/>
          <w:iCs/>
          <w:sz w:val="21"/>
          <w:szCs w:val="21"/>
        </w:rPr>
        <w:t>se</w:t>
      </w:r>
      <w:r w:rsidRPr="00855E76">
        <w:rPr>
          <w:rFonts w:ascii="Abadi" w:hAnsi="Abadi"/>
          <w:b w:val="0"/>
          <w:bCs w:val="0"/>
          <w:i/>
          <w:iCs/>
          <w:spacing w:val="-11"/>
          <w:sz w:val="21"/>
          <w:szCs w:val="21"/>
        </w:rPr>
        <w:t xml:space="preserve"> </w:t>
      </w:r>
      <w:r w:rsidRPr="00855E76">
        <w:rPr>
          <w:rFonts w:ascii="Abadi" w:hAnsi="Abadi"/>
          <w:b w:val="0"/>
          <w:bCs w:val="0"/>
          <w:i/>
          <w:iCs/>
          <w:sz w:val="21"/>
          <w:szCs w:val="21"/>
        </w:rPr>
        <w:t>cometa</w:t>
      </w:r>
      <w:r w:rsidRPr="00855E76">
        <w:rPr>
          <w:rFonts w:ascii="Abadi" w:hAnsi="Abadi"/>
          <w:b w:val="0"/>
          <w:bCs w:val="0"/>
          <w:i/>
          <w:iCs/>
          <w:spacing w:val="-11"/>
          <w:sz w:val="21"/>
          <w:szCs w:val="21"/>
        </w:rPr>
        <w:t xml:space="preserve"> </w:t>
      </w:r>
      <w:r w:rsidRPr="00855E76">
        <w:rPr>
          <w:rFonts w:ascii="Abadi" w:hAnsi="Abadi"/>
          <w:b w:val="0"/>
          <w:bCs w:val="0"/>
          <w:i/>
          <w:iCs/>
          <w:sz w:val="21"/>
          <w:szCs w:val="21"/>
        </w:rPr>
        <w:t>por</w:t>
      </w:r>
      <w:r w:rsidRPr="00855E76">
        <w:rPr>
          <w:rFonts w:ascii="Abadi" w:hAnsi="Abadi"/>
          <w:b w:val="0"/>
          <w:bCs w:val="0"/>
          <w:i/>
          <w:iCs/>
          <w:spacing w:val="-12"/>
          <w:sz w:val="21"/>
          <w:szCs w:val="21"/>
        </w:rPr>
        <w:t xml:space="preserve"> </w:t>
      </w:r>
      <w:r w:rsidRPr="00855E76">
        <w:rPr>
          <w:rFonts w:ascii="Abadi" w:hAnsi="Abadi"/>
          <w:b w:val="0"/>
          <w:bCs w:val="0"/>
          <w:i/>
          <w:iCs/>
          <w:sz w:val="21"/>
          <w:szCs w:val="21"/>
        </w:rPr>
        <w:t>razones</w:t>
      </w:r>
      <w:r w:rsidRPr="00855E76">
        <w:rPr>
          <w:rFonts w:ascii="Abadi" w:hAnsi="Abadi"/>
          <w:b w:val="0"/>
          <w:bCs w:val="0"/>
          <w:i/>
          <w:iCs/>
          <w:spacing w:val="-16"/>
          <w:sz w:val="21"/>
          <w:szCs w:val="21"/>
        </w:rPr>
        <w:t xml:space="preserve"> </w:t>
      </w:r>
      <w:r w:rsidRPr="00855E76">
        <w:rPr>
          <w:rFonts w:ascii="Abadi" w:hAnsi="Abadi"/>
          <w:b w:val="0"/>
          <w:bCs w:val="0"/>
          <w:i/>
          <w:iCs/>
          <w:sz w:val="21"/>
          <w:szCs w:val="21"/>
        </w:rPr>
        <w:t>de</w:t>
      </w:r>
      <w:r w:rsidRPr="00855E76">
        <w:rPr>
          <w:rFonts w:ascii="Abadi" w:hAnsi="Abadi"/>
          <w:b w:val="0"/>
          <w:bCs w:val="0"/>
          <w:i/>
          <w:iCs/>
          <w:spacing w:val="-11"/>
          <w:sz w:val="21"/>
          <w:szCs w:val="21"/>
        </w:rPr>
        <w:t xml:space="preserve"> </w:t>
      </w:r>
      <w:r w:rsidRPr="00855E76">
        <w:rPr>
          <w:rFonts w:ascii="Abadi" w:hAnsi="Abadi"/>
          <w:b w:val="0"/>
          <w:bCs w:val="0"/>
          <w:i/>
          <w:iCs/>
          <w:sz w:val="21"/>
          <w:szCs w:val="21"/>
        </w:rPr>
        <w:t>género</w:t>
      </w:r>
      <w:r w:rsidRPr="00855E76">
        <w:rPr>
          <w:rFonts w:ascii="Abadi" w:hAnsi="Abadi"/>
          <w:b w:val="0"/>
          <w:bCs w:val="0"/>
          <w:sz w:val="21"/>
          <w:szCs w:val="21"/>
        </w:rPr>
        <w:t>”</w:t>
      </w:r>
      <w:r w:rsidRPr="00855E76">
        <w:rPr>
          <w:rFonts w:ascii="Abadi" w:hAnsi="Abadi"/>
          <w:b w:val="0"/>
          <w:bCs w:val="0"/>
          <w:spacing w:val="-15"/>
          <w:sz w:val="21"/>
          <w:szCs w:val="21"/>
        </w:rPr>
        <w:t xml:space="preserve"> </w:t>
      </w:r>
      <w:r w:rsidRPr="00855E76">
        <w:rPr>
          <w:rFonts w:ascii="Abadi" w:hAnsi="Abadi"/>
          <w:b w:val="0"/>
          <w:bCs w:val="0"/>
          <w:sz w:val="21"/>
          <w:szCs w:val="21"/>
        </w:rPr>
        <w:t>para en</w:t>
      </w:r>
      <w:r w:rsidRPr="00855E76">
        <w:rPr>
          <w:rFonts w:ascii="Abadi" w:hAnsi="Abadi"/>
          <w:b w:val="0"/>
          <w:bCs w:val="0"/>
          <w:spacing w:val="-1"/>
          <w:sz w:val="21"/>
          <w:szCs w:val="21"/>
        </w:rPr>
        <w:t xml:space="preserve"> </w:t>
      </w:r>
      <w:r w:rsidRPr="00855E76">
        <w:rPr>
          <w:rFonts w:ascii="Abadi" w:hAnsi="Abadi"/>
          <w:b w:val="0"/>
          <w:bCs w:val="0"/>
          <w:sz w:val="21"/>
          <w:szCs w:val="21"/>
        </w:rPr>
        <w:t>su</w:t>
      </w:r>
      <w:r w:rsidRPr="00855E76">
        <w:rPr>
          <w:rFonts w:ascii="Abadi" w:hAnsi="Abadi"/>
          <w:b w:val="0"/>
          <w:bCs w:val="0"/>
          <w:spacing w:val="-2"/>
          <w:sz w:val="21"/>
          <w:szCs w:val="21"/>
        </w:rPr>
        <w:t xml:space="preserve"> </w:t>
      </w:r>
      <w:r w:rsidRPr="00855E76">
        <w:rPr>
          <w:rFonts w:ascii="Abadi" w:hAnsi="Abadi"/>
          <w:b w:val="0"/>
          <w:bCs w:val="0"/>
          <w:sz w:val="21"/>
          <w:szCs w:val="21"/>
        </w:rPr>
        <w:t>lugar,</w:t>
      </w:r>
      <w:r w:rsidRPr="00855E76">
        <w:rPr>
          <w:rFonts w:ascii="Abadi" w:hAnsi="Abadi"/>
          <w:b w:val="0"/>
          <w:bCs w:val="0"/>
          <w:spacing w:val="-3"/>
          <w:sz w:val="21"/>
          <w:szCs w:val="21"/>
        </w:rPr>
        <w:t xml:space="preserve"> </w:t>
      </w:r>
      <w:r w:rsidRPr="00855E76">
        <w:rPr>
          <w:rFonts w:ascii="Abadi" w:hAnsi="Abadi"/>
          <w:b w:val="0"/>
          <w:bCs w:val="0"/>
          <w:sz w:val="21"/>
          <w:szCs w:val="21"/>
        </w:rPr>
        <w:t>sustituirlo</w:t>
      </w:r>
      <w:r w:rsidRPr="00855E76">
        <w:rPr>
          <w:rFonts w:ascii="Abadi" w:hAnsi="Abadi"/>
          <w:b w:val="0"/>
          <w:bCs w:val="0"/>
          <w:spacing w:val="-3"/>
          <w:sz w:val="21"/>
          <w:szCs w:val="21"/>
        </w:rPr>
        <w:t xml:space="preserve"> </w:t>
      </w:r>
      <w:r w:rsidRPr="00855E76">
        <w:rPr>
          <w:rFonts w:ascii="Abadi" w:hAnsi="Abadi"/>
          <w:b w:val="0"/>
          <w:bCs w:val="0"/>
          <w:sz w:val="21"/>
          <w:szCs w:val="21"/>
        </w:rPr>
        <w:t>por el</w:t>
      </w:r>
      <w:r w:rsidRPr="00855E76">
        <w:rPr>
          <w:rFonts w:ascii="Abadi" w:hAnsi="Abadi"/>
          <w:b w:val="0"/>
          <w:bCs w:val="0"/>
          <w:spacing w:val="-1"/>
          <w:sz w:val="21"/>
          <w:szCs w:val="21"/>
        </w:rPr>
        <w:t xml:space="preserve"> </w:t>
      </w:r>
      <w:r w:rsidRPr="00855E76">
        <w:rPr>
          <w:rFonts w:ascii="Abadi" w:hAnsi="Abadi"/>
          <w:b w:val="0"/>
          <w:bCs w:val="0"/>
          <w:sz w:val="21"/>
          <w:szCs w:val="21"/>
        </w:rPr>
        <w:t>de “</w:t>
      </w:r>
      <w:r w:rsidRPr="00855E76">
        <w:rPr>
          <w:rFonts w:ascii="Abadi" w:hAnsi="Abadi"/>
          <w:b w:val="0"/>
          <w:bCs w:val="0"/>
          <w:i/>
          <w:iCs/>
          <w:sz w:val="21"/>
          <w:szCs w:val="21"/>
        </w:rPr>
        <w:t>habrá</w:t>
      </w:r>
      <w:r w:rsidRPr="00855E76">
        <w:rPr>
          <w:rFonts w:ascii="Abadi" w:hAnsi="Abadi"/>
          <w:b w:val="0"/>
          <w:bCs w:val="0"/>
          <w:i/>
          <w:iCs/>
          <w:spacing w:val="-3"/>
          <w:sz w:val="21"/>
          <w:szCs w:val="21"/>
        </w:rPr>
        <w:t xml:space="preserve"> </w:t>
      </w:r>
      <w:r w:rsidRPr="00855E76">
        <w:rPr>
          <w:rFonts w:ascii="Abadi" w:hAnsi="Abadi"/>
          <w:b w:val="0"/>
          <w:bCs w:val="0"/>
          <w:i/>
          <w:iCs/>
          <w:sz w:val="21"/>
          <w:szCs w:val="21"/>
        </w:rPr>
        <w:t>feminicidio cuando</w:t>
      </w:r>
      <w:r w:rsidRPr="00855E76">
        <w:rPr>
          <w:rFonts w:ascii="Abadi" w:hAnsi="Abadi"/>
          <w:b w:val="0"/>
          <w:bCs w:val="0"/>
          <w:i/>
          <w:iCs/>
          <w:spacing w:val="-2"/>
          <w:sz w:val="21"/>
          <w:szCs w:val="21"/>
        </w:rPr>
        <w:t xml:space="preserve"> </w:t>
      </w:r>
      <w:r w:rsidRPr="00855E76">
        <w:rPr>
          <w:rFonts w:ascii="Abadi" w:hAnsi="Abadi"/>
          <w:b w:val="0"/>
          <w:bCs w:val="0"/>
          <w:i/>
          <w:iCs/>
          <w:sz w:val="21"/>
          <w:szCs w:val="21"/>
        </w:rPr>
        <w:t>se</w:t>
      </w:r>
      <w:r w:rsidRPr="00855E76">
        <w:rPr>
          <w:rFonts w:ascii="Abadi" w:hAnsi="Abadi"/>
          <w:b w:val="0"/>
          <w:bCs w:val="0"/>
          <w:i/>
          <w:iCs/>
          <w:spacing w:val="-2"/>
          <w:sz w:val="21"/>
          <w:szCs w:val="21"/>
        </w:rPr>
        <w:t xml:space="preserve"> </w:t>
      </w:r>
      <w:r w:rsidRPr="00855E76">
        <w:rPr>
          <w:rFonts w:ascii="Abadi" w:hAnsi="Abadi"/>
          <w:b w:val="0"/>
          <w:bCs w:val="0"/>
          <w:i/>
          <w:iCs/>
          <w:sz w:val="21"/>
          <w:szCs w:val="21"/>
        </w:rPr>
        <w:t>prive</w:t>
      </w:r>
      <w:r w:rsidRPr="00855E76">
        <w:rPr>
          <w:rFonts w:ascii="Abadi" w:hAnsi="Abadi"/>
          <w:b w:val="0"/>
          <w:bCs w:val="0"/>
          <w:i/>
          <w:iCs/>
          <w:spacing w:val="-5"/>
          <w:sz w:val="21"/>
          <w:szCs w:val="21"/>
        </w:rPr>
        <w:t xml:space="preserve"> </w:t>
      </w:r>
      <w:r w:rsidRPr="00855E76">
        <w:rPr>
          <w:rFonts w:ascii="Abadi" w:hAnsi="Abadi"/>
          <w:b w:val="0"/>
          <w:bCs w:val="0"/>
          <w:i/>
          <w:iCs/>
          <w:sz w:val="21"/>
          <w:szCs w:val="21"/>
        </w:rPr>
        <w:t>de la vida</w:t>
      </w:r>
      <w:r w:rsidRPr="00855E76">
        <w:rPr>
          <w:rFonts w:ascii="Abadi" w:hAnsi="Abadi"/>
          <w:b w:val="0"/>
          <w:bCs w:val="0"/>
          <w:i/>
          <w:iCs/>
          <w:spacing w:val="-2"/>
          <w:sz w:val="21"/>
          <w:szCs w:val="21"/>
        </w:rPr>
        <w:t xml:space="preserve"> </w:t>
      </w:r>
      <w:r w:rsidRPr="00855E76">
        <w:rPr>
          <w:rFonts w:ascii="Abadi" w:hAnsi="Abadi"/>
          <w:b w:val="0"/>
          <w:bCs w:val="0"/>
          <w:i/>
          <w:iCs/>
          <w:sz w:val="21"/>
          <w:szCs w:val="21"/>
        </w:rPr>
        <w:t>a</w:t>
      </w:r>
      <w:r w:rsidRPr="00855E76">
        <w:rPr>
          <w:rFonts w:ascii="Abadi" w:hAnsi="Abadi"/>
          <w:b w:val="0"/>
          <w:bCs w:val="0"/>
          <w:i/>
          <w:iCs/>
          <w:spacing w:val="-2"/>
          <w:sz w:val="21"/>
          <w:szCs w:val="21"/>
        </w:rPr>
        <w:t xml:space="preserve"> </w:t>
      </w:r>
      <w:r w:rsidRPr="00855E76">
        <w:rPr>
          <w:rFonts w:ascii="Abadi" w:hAnsi="Abadi"/>
          <w:b w:val="0"/>
          <w:bCs w:val="0"/>
          <w:i/>
          <w:iCs/>
          <w:sz w:val="21"/>
          <w:szCs w:val="21"/>
        </w:rPr>
        <w:t>una mujer por una razón de género</w:t>
      </w:r>
      <w:r w:rsidRPr="00855E76">
        <w:rPr>
          <w:rFonts w:ascii="Abadi" w:hAnsi="Abadi"/>
          <w:b w:val="0"/>
          <w:bCs w:val="0"/>
          <w:sz w:val="21"/>
          <w:szCs w:val="21"/>
        </w:rPr>
        <w:t>” debido a que es necesario dar claridad a la redacción</w:t>
      </w:r>
      <w:r w:rsidRPr="00855E76">
        <w:rPr>
          <w:rFonts w:ascii="Abadi" w:hAnsi="Abadi"/>
          <w:b w:val="0"/>
          <w:bCs w:val="0"/>
          <w:spacing w:val="-14"/>
          <w:sz w:val="21"/>
          <w:szCs w:val="21"/>
        </w:rPr>
        <w:t xml:space="preserve"> </w:t>
      </w:r>
      <w:r w:rsidRPr="00855E76">
        <w:rPr>
          <w:rFonts w:ascii="Abadi" w:hAnsi="Abadi"/>
          <w:b w:val="0"/>
          <w:bCs w:val="0"/>
          <w:sz w:val="21"/>
          <w:szCs w:val="21"/>
        </w:rPr>
        <w:t>para</w:t>
      </w:r>
      <w:r w:rsidRPr="00855E76">
        <w:rPr>
          <w:rFonts w:ascii="Abadi" w:hAnsi="Abadi"/>
          <w:b w:val="0"/>
          <w:bCs w:val="0"/>
          <w:spacing w:val="-15"/>
          <w:sz w:val="21"/>
          <w:szCs w:val="21"/>
        </w:rPr>
        <w:t xml:space="preserve"> </w:t>
      </w:r>
      <w:r w:rsidRPr="00855E76">
        <w:rPr>
          <w:rFonts w:ascii="Abadi" w:hAnsi="Abadi"/>
          <w:b w:val="0"/>
          <w:bCs w:val="0"/>
          <w:sz w:val="21"/>
          <w:szCs w:val="21"/>
        </w:rPr>
        <w:t>asegurar</w:t>
      </w:r>
      <w:r w:rsidRPr="00855E76">
        <w:rPr>
          <w:rFonts w:ascii="Abadi" w:hAnsi="Abadi"/>
          <w:b w:val="0"/>
          <w:bCs w:val="0"/>
          <w:spacing w:val="-13"/>
          <w:sz w:val="21"/>
          <w:szCs w:val="21"/>
        </w:rPr>
        <w:t xml:space="preserve"> </w:t>
      </w:r>
      <w:r w:rsidRPr="00855E76">
        <w:rPr>
          <w:rFonts w:ascii="Abadi" w:hAnsi="Abadi"/>
          <w:b w:val="0"/>
          <w:bCs w:val="0"/>
          <w:sz w:val="21"/>
          <w:szCs w:val="21"/>
        </w:rPr>
        <w:t>que</w:t>
      </w:r>
      <w:r w:rsidRPr="00855E76">
        <w:rPr>
          <w:rFonts w:ascii="Abadi" w:hAnsi="Abadi"/>
          <w:b w:val="0"/>
          <w:bCs w:val="0"/>
          <w:spacing w:val="-14"/>
          <w:sz w:val="21"/>
          <w:szCs w:val="21"/>
        </w:rPr>
        <w:t xml:space="preserve"> </w:t>
      </w:r>
      <w:r w:rsidRPr="00855E76">
        <w:rPr>
          <w:rFonts w:ascii="Abadi" w:hAnsi="Abadi"/>
          <w:b w:val="0"/>
          <w:bCs w:val="0"/>
          <w:sz w:val="21"/>
          <w:szCs w:val="21"/>
        </w:rPr>
        <w:t>el</w:t>
      </w:r>
      <w:r w:rsidRPr="00855E76">
        <w:rPr>
          <w:rFonts w:ascii="Abadi" w:hAnsi="Abadi"/>
          <w:b w:val="0"/>
          <w:bCs w:val="0"/>
          <w:spacing w:val="-15"/>
          <w:sz w:val="21"/>
          <w:szCs w:val="21"/>
        </w:rPr>
        <w:t xml:space="preserve"> </w:t>
      </w:r>
      <w:r w:rsidRPr="00855E76">
        <w:rPr>
          <w:rFonts w:ascii="Abadi" w:hAnsi="Abadi"/>
          <w:b w:val="0"/>
          <w:bCs w:val="0"/>
          <w:sz w:val="21"/>
          <w:szCs w:val="21"/>
        </w:rPr>
        <w:t>tipo</w:t>
      </w:r>
      <w:r w:rsidRPr="00855E76">
        <w:rPr>
          <w:rFonts w:ascii="Abadi" w:hAnsi="Abadi"/>
          <w:b w:val="0"/>
          <w:bCs w:val="0"/>
          <w:spacing w:val="-14"/>
          <w:sz w:val="21"/>
          <w:szCs w:val="21"/>
        </w:rPr>
        <w:t xml:space="preserve"> </w:t>
      </w:r>
      <w:r w:rsidRPr="00855E76">
        <w:rPr>
          <w:rFonts w:ascii="Abadi" w:hAnsi="Abadi"/>
          <w:b w:val="0"/>
          <w:bCs w:val="0"/>
          <w:sz w:val="21"/>
          <w:szCs w:val="21"/>
        </w:rPr>
        <w:t>penal</w:t>
      </w:r>
      <w:r w:rsidRPr="00855E76">
        <w:rPr>
          <w:rFonts w:ascii="Abadi" w:hAnsi="Abadi"/>
          <w:b w:val="0"/>
          <w:bCs w:val="0"/>
          <w:spacing w:val="-15"/>
          <w:sz w:val="21"/>
          <w:szCs w:val="21"/>
        </w:rPr>
        <w:t xml:space="preserve"> </w:t>
      </w:r>
      <w:r w:rsidRPr="00855E76">
        <w:rPr>
          <w:rFonts w:ascii="Abadi" w:hAnsi="Abadi"/>
          <w:b w:val="0"/>
          <w:bCs w:val="0"/>
          <w:sz w:val="21"/>
          <w:szCs w:val="21"/>
        </w:rPr>
        <w:t>de</w:t>
      </w:r>
      <w:r w:rsidRPr="00855E76">
        <w:rPr>
          <w:rFonts w:ascii="Abadi" w:hAnsi="Abadi"/>
          <w:b w:val="0"/>
          <w:bCs w:val="0"/>
          <w:spacing w:val="-14"/>
          <w:sz w:val="21"/>
          <w:szCs w:val="21"/>
        </w:rPr>
        <w:t xml:space="preserve"> </w:t>
      </w:r>
      <w:r w:rsidRPr="00855E76">
        <w:rPr>
          <w:rFonts w:ascii="Abadi" w:hAnsi="Abadi"/>
          <w:b w:val="0"/>
          <w:bCs w:val="0"/>
          <w:sz w:val="21"/>
          <w:szCs w:val="21"/>
        </w:rPr>
        <w:t>feminicidio</w:t>
      </w:r>
      <w:r w:rsidRPr="00855E76">
        <w:rPr>
          <w:rFonts w:ascii="Abadi" w:hAnsi="Abadi"/>
          <w:b w:val="0"/>
          <w:bCs w:val="0"/>
          <w:spacing w:val="-14"/>
          <w:sz w:val="21"/>
          <w:szCs w:val="21"/>
        </w:rPr>
        <w:t xml:space="preserve"> </w:t>
      </w:r>
      <w:r w:rsidRPr="00855E76">
        <w:rPr>
          <w:rFonts w:ascii="Abadi" w:hAnsi="Abadi"/>
          <w:b w:val="0"/>
          <w:bCs w:val="0"/>
          <w:sz w:val="21"/>
          <w:szCs w:val="21"/>
        </w:rPr>
        <w:t>sea</w:t>
      </w:r>
      <w:r w:rsidRPr="00855E76">
        <w:rPr>
          <w:rFonts w:ascii="Abadi" w:hAnsi="Abadi"/>
          <w:b w:val="0"/>
          <w:bCs w:val="0"/>
          <w:spacing w:val="-12"/>
          <w:sz w:val="21"/>
          <w:szCs w:val="21"/>
        </w:rPr>
        <w:t xml:space="preserve"> </w:t>
      </w:r>
      <w:r w:rsidRPr="00855E76">
        <w:rPr>
          <w:rFonts w:ascii="Abadi" w:hAnsi="Abadi"/>
          <w:b w:val="0"/>
          <w:bCs w:val="0"/>
          <w:sz w:val="21"/>
          <w:szCs w:val="21"/>
        </w:rPr>
        <w:t>reconocido</w:t>
      </w:r>
      <w:r w:rsidRPr="00855E76">
        <w:rPr>
          <w:rFonts w:ascii="Abadi" w:hAnsi="Abadi"/>
          <w:b w:val="0"/>
          <w:bCs w:val="0"/>
          <w:spacing w:val="-11"/>
          <w:sz w:val="21"/>
          <w:szCs w:val="21"/>
        </w:rPr>
        <w:t xml:space="preserve"> </w:t>
      </w:r>
      <w:r w:rsidRPr="00855E76">
        <w:rPr>
          <w:rFonts w:ascii="Abadi" w:hAnsi="Abadi"/>
          <w:b w:val="0"/>
          <w:bCs w:val="0"/>
          <w:sz w:val="21"/>
          <w:szCs w:val="21"/>
        </w:rPr>
        <w:t>y</w:t>
      </w:r>
      <w:r w:rsidRPr="00855E76">
        <w:rPr>
          <w:rFonts w:ascii="Abadi" w:hAnsi="Abadi"/>
          <w:b w:val="0"/>
          <w:bCs w:val="0"/>
          <w:spacing w:val="-15"/>
          <w:sz w:val="21"/>
          <w:szCs w:val="21"/>
        </w:rPr>
        <w:t xml:space="preserve"> </w:t>
      </w:r>
      <w:r w:rsidRPr="00855E76">
        <w:rPr>
          <w:rFonts w:ascii="Abadi" w:hAnsi="Abadi"/>
          <w:b w:val="0"/>
          <w:bCs w:val="0"/>
          <w:sz w:val="21"/>
          <w:szCs w:val="21"/>
        </w:rPr>
        <w:t>entendido como un delito autónomo, no como un agravante del delito de homicidio, pues aunque se infiere que el Feminicidio es un delito autónomo debido a que tiene su propio capítulo en el Código Penal Local, la definición que se le da en el primer párrafo da la percepción de que más bien se reconoce como un agravante del homicidio</w:t>
      </w:r>
      <w:r w:rsidRPr="00855E76">
        <w:rPr>
          <w:rFonts w:ascii="Abadi" w:hAnsi="Abadi"/>
          <w:b w:val="0"/>
          <w:bCs w:val="0"/>
          <w:spacing w:val="-5"/>
          <w:sz w:val="21"/>
          <w:szCs w:val="21"/>
        </w:rPr>
        <w:t xml:space="preserve"> </w:t>
      </w:r>
      <w:r w:rsidRPr="00855E76">
        <w:rPr>
          <w:rFonts w:ascii="Abadi" w:hAnsi="Abadi"/>
          <w:b w:val="0"/>
          <w:bCs w:val="0"/>
          <w:sz w:val="21"/>
          <w:szCs w:val="21"/>
        </w:rPr>
        <w:t>y</w:t>
      </w:r>
      <w:r w:rsidRPr="00855E76">
        <w:rPr>
          <w:rFonts w:ascii="Abadi" w:hAnsi="Abadi"/>
          <w:b w:val="0"/>
          <w:bCs w:val="0"/>
          <w:spacing w:val="-8"/>
          <w:sz w:val="21"/>
          <w:szCs w:val="21"/>
        </w:rPr>
        <w:t xml:space="preserve"> </w:t>
      </w:r>
      <w:r w:rsidRPr="00855E76">
        <w:rPr>
          <w:rFonts w:ascii="Abadi" w:hAnsi="Abadi"/>
          <w:b w:val="0"/>
          <w:bCs w:val="0"/>
          <w:sz w:val="21"/>
          <w:szCs w:val="21"/>
        </w:rPr>
        <w:t>no</w:t>
      </w:r>
      <w:r w:rsidRPr="00855E76">
        <w:rPr>
          <w:rFonts w:ascii="Abadi" w:hAnsi="Abadi"/>
          <w:b w:val="0"/>
          <w:bCs w:val="0"/>
          <w:spacing w:val="-5"/>
          <w:sz w:val="21"/>
          <w:szCs w:val="21"/>
        </w:rPr>
        <w:t xml:space="preserve"> </w:t>
      </w:r>
      <w:r w:rsidRPr="00855E76">
        <w:rPr>
          <w:rFonts w:ascii="Abadi" w:hAnsi="Abadi"/>
          <w:b w:val="0"/>
          <w:bCs w:val="0"/>
          <w:sz w:val="21"/>
          <w:szCs w:val="21"/>
        </w:rPr>
        <w:t>como</w:t>
      </w:r>
      <w:r w:rsidRPr="00855E76">
        <w:rPr>
          <w:rFonts w:ascii="Abadi" w:hAnsi="Abadi"/>
          <w:b w:val="0"/>
          <w:bCs w:val="0"/>
          <w:spacing w:val="-7"/>
          <w:sz w:val="21"/>
          <w:szCs w:val="21"/>
        </w:rPr>
        <w:t xml:space="preserve"> </w:t>
      </w:r>
      <w:r w:rsidRPr="00855E76">
        <w:rPr>
          <w:rFonts w:ascii="Abadi" w:hAnsi="Abadi"/>
          <w:b w:val="0"/>
          <w:bCs w:val="0"/>
          <w:sz w:val="21"/>
          <w:szCs w:val="21"/>
        </w:rPr>
        <w:t>un</w:t>
      </w:r>
      <w:r w:rsidRPr="00855E76">
        <w:rPr>
          <w:rFonts w:ascii="Abadi" w:hAnsi="Abadi"/>
          <w:b w:val="0"/>
          <w:bCs w:val="0"/>
          <w:spacing w:val="-5"/>
          <w:sz w:val="21"/>
          <w:szCs w:val="21"/>
        </w:rPr>
        <w:t xml:space="preserve"> </w:t>
      </w:r>
      <w:r w:rsidRPr="00855E76">
        <w:rPr>
          <w:rFonts w:ascii="Abadi" w:hAnsi="Abadi"/>
          <w:b w:val="0"/>
          <w:bCs w:val="0"/>
          <w:sz w:val="21"/>
          <w:szCs w:val="21"/>
        </w:rPr>
        <w:t>delito</w:t>
      </w:r>
      <w:r w:rsidRPr="00855E76">
        <w:rPr>
          <w:rFonts w:ascii="Abadi" w:hAnsi="Abadi"/>
          <w:b w:val="0"/>
          <w:bCs w:val="0"/>
          <w:spacing w:val="-6"/>
          <w:sz w:val="21"/>
          <w:szCs w:val="21"/>
        </w:rPr>
        <w:t xml:space="preserve"> </w:t>
      </w:r>
      <w:r w:rsidRPr="00855E76">
        <w:rPr>
          <w:rFonts w:ascii="Abadi" w:hAnsi="Abadi"/>
          <w:b w:val="0"/>
          <w:bCs w:val="0"/>
          <w:sz w:val="21"/>
          <w:szCs w:val="21"/>
        </w:rPr>
        <w:t>autónomo.</w:t>
      </w:r>
      <w:r w:rsidRPr="00855E76">
        <w:rPr>
          <w:rFonts w:ascii="Abadi" w:hAnsi="Abadi"/>
          <w:b w:val="0"/>
          <w:bCs w:val="0"/>
          <w:spacing w:val="-7"/>
          <w:sz w:val="21"/>
          <w:szCs w:val="21"/>
        </w:rPr>
        <w:t xml:space="preserve"> </w:t>
      </w:r>
      <w:r w:rsidRPr="00855E76">
        <w:rPr>
          <w:rFonts w:ascii="Abadi" w:hAnsi="Abadi"/>
          <w:b w:val="0"/>
          <w:bCs w:val="0"/>
          <w:sz w:val="21"/>
          <w:szCs w:val="21"/>
        </w:rPr>
        <w:t>La</w:t>
      </w:r>
      <w:r w:rsidRPr="00855E76">
        <w:rPr>
          <w:rFonts w:ascii="Abadi" w:hAnsi="Abadi"/>
          <w:b w:val="0"/>
          <w:bCs w:val="0"/>
          <w:spacing w:val="-7"/>
          <w:sz w:val="21"/>
          <w:szCs w:val="21"/>
        </w:rPr>
        <w:t xml:space="preserve"> </w:t>
      </w:r>
      <w:r w:rsidRPr="00855E76">
        <w:rPr>
          <w:rFonts w:ascii="Abadi" w:hAnsi="Abadi"/>
          <w:b w:val="0"/>
          <w:bCs w:val="0"/>
          <w:sz w:val="21"/>
          <w:szCs w:val="21"/>
        </w:rPr>
        <w:t>importancia</w:t>
      </w:r>
      <w:r w:rsidRPr="00855E76">
        <w:rPr>
          <w:rFonts w:ascii="Abadi" w:hAnsi="Abadi"/>
          <w:b w:val="0"/>
          <w:bCs w:val="0"/>
          <w:spacing w:val="-2"/>
          <w:sz w:val="21"/>
          <w:szCs w:val="21"/>
        </w:rPr>
        <w:t xml:space="preserve"> </w:t>
      </w:r>
      <w:r w:rsidRPr="00855E76">
        <w:rPr>
          <w:rFonts w:ascii="Abadi" w:hAnsi="Abadi"/>
          <w:b w:val="0"/>
          <w:bCs w:val="0"/>
          <w:sz w:val="21"/>
          <w:szCs w:val="21"/>
        </w:rPr>
        <w:t>de</w:t>
      </w:r>
      <w:r w:rsidRPr="00855E76">
        <w:rPr>
          <w:rFonts w:ascii="Abadi" w:hAnsi="Abadi"/>
          <w:b w:val="0"/>
          <w:bCs w:val="0"/>
          <w:spacing w:val="-7"/>
          <w:sz w:val="21"/>
          <w:szCs w:val="21"/>
        </w:rPr>
        <w:t xml:space="preserve"> </w:t>
      </w:r>
      <w:r w:rsidRPr="00855E76">
        <w:rPr>
          <w:rFonts w:ascii="Abadi" w:hAnsi="Abadi"/>
          <w:b w:val="0"/>
          <w:bCs w:val="0"/>
          <w:sz w:val="21"/>
          <w:szCs w:val="21"/>
        </w:rPr>
        <w:t>que</w:t>
      </w:r>
      <w:r w:rsidRPr="00855E76">
        <w:rPr>
          <w:rFonts w:ascii="Abadi" w:hAnsi="Abadi"/>
          <w:b w:val="0"/>
          <w:bCs w:val="0"/>
          <w:spacing w:val="-7"/>
          <w:sz w:val="21"/>
          <w:szCs w:val="21"/>
        </w:rPr>
        <w:t xml:space="preserve"> </w:t>
      </w:r>
      <w:r w:rsidRPr="00855E76">
        <w:rPr>
          <w:rFonts w:ascii="Abadi" w:hAnsi="Abadi"/>
          <w:b w:val="0"/>
          <w:bCs w:val="0"/>
          <w:sz w:val="21"/>
          <w:szCs w:val="21"/>
        </w:rPr>
        <w:t>se</w:t>
      </w:r>
      <w:r w:rsidRPr="00855E76">
        <w:rPr>
          <w:rFonts w:ascii="Abadi" w:hAnsi="Abadi"/>
          <w:b w:val="0"/>
          <w:bCs w:val="0"/>
          <w:spacing w:val="-7"/>
          <w:sz w:val="21"/>
          <w:szCs w:val="21"/>
        </w:rPr>
        <w:t xml:space="preserve"> </w:t>
      </w:r>
      <w:r w:rsidRPr="00855E76">
        <w:rPr>
          <w:rFonts w:ascii="Abadi" w:hAnsi="Abadi"/>
          <w:b w:val="0"/>
          <w:bCs w:val="0"/>
          <w:sz w:val="21"/>
          <w:szCs w:val="21"/>
        </w:rPr>
        <w:t>le</w:t>
      </w:r>
      <w:r w:rsidRPr="00855E76">
        <w:rPr>
          <w:rFonts w:ascii="Abadi" w:hAnsi="Abadi"/>
          <w:b w:val="0"/>
          <w:bCs w:val="0"/>
          <w:spacing w:val="-5"/>
          <w:sz w:val="21"/>
          <w:szCs w:val="21"/>
        </w:rPr>
        <w:t xml:space="preserve"> </w:t>
      </w:r>
      <w:r w:rsidRPr="00855E76">
        <w:rPr>
          <w:rFonts w:ascii="Abadi" w:hAnsi="Abadi"/>
          <w:b w:val="0"/>
          <w:bCs w:val="0"/>
          <w:sz w:val="21"/>
          <w:szCs w:val="21"/>
        </w:rPr>
        <w:t>reconozca</w:t>
      </w:r>
      <w:r w:rsidRPr="00855E76">
        <w:rPr>
          <w:rFonts w:ascii="Abadi" w:hAnsi="Abadi"/>
          <w:b w:val="0"/>
          <w:bCs w:val="0"/>
          <w:spacing w:val="-7"/>
          <w:sz w:val="21"/>
          <w:szCs w:val="21"/>
        </w:rPr>
        <w:t xml:space="preserve"> </w:t>
      </w:r>
      <w:r w:rsidRPr="00855E76">
        <w:rPr>
          <w:rFonts w:ascii="Abadi" w:hAnsi="Abadi"/>
          <w:b w:val="0"/>
          <w:bCs w:val="0"/>
          <w:sz w:val="21"/>
          <w:szCs w:val="21"/>
        </w:rPr>
        <w:t>en su</w:t>
      </w:r>
      <w:r w:rsidRPr="00855E76">
        <w:rPr>
          <w:rFonts w:ascii="Abadi" w:hAnsi="Abadi"/>
          <w:b w:val="0"/>
          <w:bCs w:val="0"/>
          <w:spacing w:val="-3"/>
          <w:sz w:val="21"/>
          <w:szCs w:val="21"/>
        </w:rPr>
        <w:t xml:space="preserve"> </w:t>
      </w:r>
      <w:r w:rsidRPr="00855E76">
        <w:rPr>
          <w:rFonts w:ascii="Abadi" w:hAnsi="Abadi"/>
          <w:b w:val="0"/>
          <w:bCs w:val="0"/>
          <w:sz w:val="21"/>
          <w:szCs w:val="21"/>
        </w:rPr>
        <w:t>totalidad</w:t>
      </w:r>
      <w:r w:rsidRPr="00855E76">
        <w:rPr>
          <w:rFonts w:ascii="Abadi" w:hAnsi="Abadi"/>
          <w:b w:val="0"/>
          <w:bCs w:val="0"/>
          <w:spacing w:val="-5"/>
          <w:sz w:val="21"/>
          <w:szCs w:val="21"/>
        </w:rPr>
        <w:t xml:space="preserve"> </w:t>
      </w:r>
      <w:r w:rsidRPr="00855E76">
        <w:rPr>
          <w:rFonts w:ascii="Abadi" w:hAnsi="Abadi"/>
          <w:b w:val="0"/>
          <w:bCs w:val="0"/>
          <w:sz w:val="21"/>
          <w:szCs w:val="21"/>
        </w:rPr>
        <w:t>de</w:t>
      </w:r>
      <w:r w:rsidRPr="00855E76">
        <w:rPr>
          <w:rFonts w:ascii="Abadi" w:hAnsi="Abadi"/>
          <w:b w:val="0"/>
          <w:bCs w:val="0"/>
          <w:spacing w:val="-5"/>
          <w:sz w:val="21"/>
          <w:szCs w:val="21"/>
        </w:rPr>
        <w:t xml:space="preserve"> </w:t>
      </w:r>
      <w:r w:rsidRPr="00855E76">
        <w:rPr>
          <w:rFonts w:ascii="Abadi" w:hAnsi="Abadi"/>
          <w:b w:val="0"/>
          <w:bCs w:val="0"/>
          <w:sz w:val="21"/>
          <w:szCs w:val="21"/>
        </w:rPr>
        <w:t>esta</w:t>
      </w:r>
      <w:r w:rsidRPr="00855E76">
        <w:rPr>
          <w:rFonts w:ascii="Abadi" w:hAnsi="Abadi"/>
          <w:b w:val="0"/>
          <w:bCs w:val="0"/>
          <w:spacing w:val="-4"/>
          <w:sz w:val="21"/>
          <w:szCs w:val="21"/>
        </w:rPr>
        <w:t xml:space="preserve"> </w:t>
      </w:r>
      <w:r w:rsidRPr="00855E76">
        <w:rPr>
          <w:rFonts w:ascii="Abadi" w:hAnsi="Abadi"/>
          <w:b w:val="0"/>
          <w:bCs w:val="0"/>
          <w:sz w:val="21"/>
          <w:szCs w:val="21"/>
        </w:rPr>
        <w:t>manera radica</w:t>
      </w:r>
      <w:r w:rsidRPr="00855E76">
        <w:rPr>
          <w:rFonts w:ascii="Abadi" w:hAnsi="Abadi"/>
          <w:b w:val="0"/>
          <w:bCs w:val="0"/>
          <w:spacing w:val="-3"/>
          <w:sz w:val="21"/>
          <w:szCs w:val="21"/>
        </w:rPr>
        <w:t xml:space="preserve"> </w:t>
      </w:r>
      <w:r w:rsidRPr="00855E76">
        <w:rPr>
          <w:rFonts w:ascii="Abadi" w:hAnsi="Abadi"/>
          <w:b w:val="0"/>
          <w:bCs w:val="0"/>
          <w:sz w:val="21"/>
          <w:szCs w:val="21"/>
        </w:rPr>
        <w:t>en</w:t>
      </w:r>
      <w:r w:rsidRPr="00855E76">
        <w:rPr>
          <w:rFonts w:ascii="Abadi" w:hAnsi="Abadi"/>
          <w:b w:val="0"/>
          <w:bCs w:val="0"/>
          <w:spacing w:val="-3"/>
          <w:sz w:val="21"/>
          <w:szCs w:val="21"/>
        </w:rPr>
        <w:t xml:space="preserve"> </w:t>
      </w:r>
      <w:r w:rsidRPr="00855E76">
        <w:rPr>
          <w:rFonts w:ascii="Abadi" w:hAnsi="Abadi"/>
          <w:b w:val="0"/>
          <w:bCs w:val="0"/>
          <w:sz w:val="21"/>
          <w:szCs w:val="21"/>
        </w:rPr>
        <w:t>la</w:t>
      </w:r>
      <w:r w:rsidRPr="00855E76">
        <w:rPr>
          <w:rFonts w:ascii="Abadi" w:hAnsi="Abadi"/>
          <w:b w:val="0"/>
          <w:bCs w:val="0"/>
          <w:spacing w:val="-3"/>
          <w:sz w:val="21"/>
          <w:szCs w:val="21"/>
        </w:rPr>
        <w:t xml:space="preserve"> </w:t>
      </w:r>
      <w:r w:rsidRPr="00855E76">
        <w:rPr>
          <w:rFonts w:ascii="Abadi" w:hAnsi="Abadi"/>
          <w:b w:val="0"/>
          <w:bCs w:val="0"/>
          <w:sz w:val="21"/>
          <w:szCs w:val="21"/>
        </w:rPr>
        <w:t>necesidad</w:t>
      </w:r>
      <w:r w:rsidRPr="00855E76">
        <w:rPr>
          <w:rFonts w:ascii="Abadi" w:hAnsi="Abadi"/>
          <w:b w:val="0"/>
          <w:bCs w:val="0"/>
          <w:spacing w:val="-5"/>
          <w:sz w:val="21"/>
          <w:szCs w:val="21"/>
        </w:rPr>
        <w:t xml:space="preserve"> </w:t>
      </w:r>
      <w:r w:rsidRPr="00855E76">
        <w:rPr>
          <w:rFonts w:ascii="Abadi" w:hAnsi="Abadi"/>
          <w:b w:val="0"/>
          <w:bCs w:val="0"/>
          <w:sz w:val="21"/>
          <w:szCs w:val="21"/>
        </w:rPr>
        <w:t>de</w:t>
      </w:r>
      <w:r w:rsidRPr="00855E76">
        <w:rPr>
          <w:rFonts w:ascii="Abadi" w:hAnsi="Abadi"/>
          <w:b w:val="0"/>
          <w:bCs w:val="0"/>
          <w:spacing w:val="-3"/>
          <w:sz w:val="21"/>
          <w:szCs w:val="21"/>
        </w:rPr>
        <w:t xml:space="preserve"> </w:t>
      </w:r>
      <w:r w:rsidRPr="00855E76">
        <w:rPr>
          <w:rFonts w:ascii="Abadi" w:hAnsi="Abadi"/>
          <w:b w:val="0"/>
          <w:bCs w:val="0"/>
          <w:sz w:val="21"/>
          <w:szCs w:val="21"/>
        </w:rPr>
        <w:t>comprender</w:t>
      </w:r>
      <w:r w:rsidRPr="00855E76">
        <w:rPr>
          <w:rFonts w:ascii="Abadi" w:hAnsi="Abadi"/>
          <w:b w:val="0"/>
          <w:bCs w:val="0"/>
          <w:spacing w:val="-2"/>
          <w:sz w:val="21"/>
          <w:szCs w:val="21"/>
        </w:rPr>
        <w:t xml:space="preserve"> </w:t>
      </w:r>
      <w:r w:rsidRPr="00855E76">
        <w:rPr>
          <w:rFonts w:ascii="Abadi" w:hAnsi="Abadi"/>
          <w:b w:val="0"/>
          <w:bCs w:val="0"/>
          <w:sz w:val="21"/>
          <w:szCs w:val="21"/>
        </w:rPr>
        <w:t>que</w:t>
      </w:r>
      <w:r w:rsidRPr="00855E76">
        <w:rPr>
          <w:rFonts w:ascii="Abadi" w:hAnsi="Abadi"/>
          <w:b w:val="0"/>
          <w:bCs w:val="0"/>
          <w:spacing w:val="-3"/>
          <w:sz w:val="21"/>
          <w:szCs w:val="21"/>
        </w:rPr>
        <w:t xml:space="preserve"> </w:t>
      </w:r>
      <w:r w:rsidRPr="00855E76">
        <w:rPr>
          <w:rFonts w:ascii="Abadi" w:hAnsi="Abadi"/>
          <w:b w:val="0"/>
          <w:bCs w:val="0"/>
          <w:sz w:val="21"/>
          <w:szCs w:val="21"/>
        </w:rPr>
        <w:t>la</w:t>
      </w:r>
      <w:r w:rsidRPr="00855E76">
        <w:rPr>
          <w:rFonts w:ascii="Abadi" w:hAnsi="Abadi"/>
          <w:b w:val="0"/>
          <w:bCs w:val="0"/>
          <w:spacing w:val="-3"/>
          <w:sz w:val="21"/>
          <w:szCs w:val="21"/>
        </w:rPr>
        <w:t xml:space="preserve"> </w:t>
      </w:r>
      <w:r w:rsidRPr="00855E76">
        <w:rPr>
          <w:rFonts w:ascii="Abadi" w:hAnsi="Abadi"/>
          <w:b w:val="0"/>
          <w:bCs w:val="0"/>
          <w:sz w:val="21"/>
          <w:szCs w:val="21"/>
        </w:rPr>
        <w:t>violencia de género, incluyendo la violencia feminicida es un problema estructural y sistemático</w:t>
      </w:r>
      <w:r w:rsidRPr="00855E76">
        <w:rPr>
          <w:rFonts w:ascii="Abadi" w:hAnsi="Abadi"/>
          <w:b w:val="0"/>
          <w:bCs w:val="0"/>
          <w:spacing w:val="-14"/>
          <w:sz w:val="21"/>
          <w:szCs w:val="21"/>
        </w:rPr>
        <w:t xml:space="preserve"> </w:t>
      </w:r>
      <w:r w:rsidRPr="00855E76">
        <w:rPr>
          <w:rFonts w:ascii="Abadi" w:hAnsi="Abadi"/>
          <w:b w:val="0"/>
          <w:bCs w:val="0"/>
          <w:sz w:val="21"/>
          <w:szCs w:val="21"/>
        </w:rPr>
        <w:t>que</w:t>
      </w:r>
      <w:r w:rsidRPr="00855E76">
        <w:rPr>
          <w:rFonts w:ascii="Abadi" w:hAnsi="Abadi"/>
          <w:b w:val="0"/>
          <w:bCs w:val="0"/>
          <w:spacing w:val="-14"/>
          <w:sz w:val="21"/>
          <w:szCs w:val="21"/>
        </w:rPr>
        <w:t xml:space="preserve"> </w:t>
      </w:r>
      <w:r w:rsidRPr="00855E76">
        <w:rPr>
          <w:rFonts w:ascii="Abadi" w:hAnsi="Abadi"/>
          <w:b w:val="0"/>
          <w:bCs w:val="0"/>
          <w:sz w:val="21"/>
          <w:szCs w:val="21"/>
        </w:rPr>
        <w:t>posee</w:t>
      </w:r>
      <w:r w:rsidRPr="00855E76">
        <w:rPr>
          <w:rFonts w:ascii="Abadi" w:hAnsi="Abadi"/>
          <w:b w:val="0"/>
          <w:bCs w:val="0"/>
          <w:spacing w:val="-16"/>
          <w:sz w:val="21"/>
          <w:szCs w:val="21"/>
        </w:rPr>
        <w:t xml:space="preserve"> </w:t>
      </w:r>
      <w:r w:rsidRPr="00855E76">
        <w:rPr>
          <w:rFonts w:ascii="Abadi" w:hAnsi="Abadi"/>
          <w:b w:val="0"/>
          <w:bCs w:val="0"/>
          <w:sz w:val="21"/>
          <w:szCs w:val="21"/>
        </w:rPr>
        <w:t>características</w:t>
      </w:r>
      <w:r w:rsidRPr="00855E76">
        <w:rPr>
          <w:rFonts w:ascii="Abadi" w:hAnsi="Abadi"/>
          <w:b w:val="0"/>
          <w:bCs w:val="0"/>
          <w:spacing w:val="-15"/>
          <w:sz w:val="21"/>
          <w:szCs w:val="21"/>
        </w:rPr>
        <w:t xml:space="preserve"> </w:t>
      </w:r>
      <w:r w:rsidRPr="00855E76">
        <w:rPr>
          <w:rFonts w:ascii="Abadi" w:hAnsi="Abadi"/>
          <w:b w:val="0"/>
          <w:bCs w:val="0"/>
          <w:sz w:val="21"/>
          <w:szCs w:val="21"/>
        </w:rPr>
        <w:t>y</w:t>
      </w:r>
      <w:r w:rsidRPr="00855E76">
        <w:rPr>
          <w:rFonts w:ascii="Abadi" w:hAnsi="Abadi"/>
          <w:b w:val="0"/>
          <w:bCs w:val="0"/>
          <w:spacing w:val="-13"/>
          <w:sz w:val="21"/>
          <w:szCs w:val="21"/>
        </w:rPr>
        <w:t xml:space="preserve"> </w:t>
      </w:r>
      <w:r w:rsidRPr="00855E76">
        <w:rPr>
          <w:rFonts w:ascii="Abadi" w:hAnsi="Abadi"/>
          <w:b w:val="0"/>
          <w:bCs w:val="0"/>
          <w:sz w:val="21"/>
          <w:szCs w:val="21"/>
        </w:rPr>
        <w:t>elementos</w:t>
      </w:r>
      <w:r w:rsidRPr="00855E76">
        <w:rPr>
          <w:rFonts w:ascii="Abadi" w:hAnsi="Abadi"/>
          <w:b w:val="0"/>
          <w:bCs w:val="0"/>
          <w:spacing w:val="-15"/>
          <w:sz w:val="21"/>
          <w:szCs w:val="21"/>
        </w:rPr>
        <w:t xml:space="preserve"> </w:t>
      </w:r>
      <w:r w:rsidRPr="00855E76">
        <w:rPr>
          <w:rFonts w:ascii="Abadi" w:hAnsi="Abadi"/>
          <w:b w:val="0"/>
          <w:bCs w:val="0"/>
          <w:sz w:val="21"/>
          <w:szCs w:val="21"/>
        </w:rPr>
        <w:t>particulares</w:t>
      </w:r>
      <w:r w:rsidRPr="00855E76">
        <w:rPr>
          <w:rFonts w:ascii="Abadi" w:hAnsi="Abadi"/>
          <w:b w:val="0"/>
          <w:bCs w:val="0"/>
          <w:spacing w:val="-15"/>
          <w:sz w:val="21"/>
          <w:szCs w:val="21"/>
        </w:rPr>
        <w:t xml:space="preserve"> </w:t>
      </w:r>
      <w:r w:rsidRPr="00855E76">
        <w:rPr>
          <w:rFonts w:ascii="Abadi" w:hAnsi="Abadi"/>
          <w:b w:val="0"/>
          <w:bCs w:val="0"/>
          <w:sz w:val="21"/>
          <w:szCs w:val="21"/>
        </w:rPr>
        <w:t>que</w:t>
      </w:r>
      <w:r w:rsidRPr="00855E76">
        <w:rPr>
          <w:rFonts w:ascii="Abadi" w:hAnsi="Abadi"/>
          <w:b w:val="0"/>
          <w:bCs w:val="0"/>
          <w:spacing w:val="-12"/>
          <w:sz w:val="21"/>
          <w:szCs w:val="21"/>
        </w:rPr>
        <w:t xml:space="preserve"> </w:t>
      </w:r>
      <w:r w:rsidRPr="00855E76">
        <w:rPr>
          <w:rFonts w:ascii="Abadi" w:hAnsi="Abadi"/>
          <w:b w:val="0"/>
          <w:bCs w:val="0"/>
          <w:sz w:val="21"/>
          <w:szCs w:val="21"/>
        </w:rPr>
        <w:t>la</w:t>
      </w:r>
      <w:r w:rsidRPr="00855E76">
        <w:rPr>
          <w:rFonts w:ascii="Abadi" w:hAnsi="Abadi"/>
          <w:b w:val="0"/>
          <w:bCs w:val="0"/>
          <w:spacing w:val="-15"/>
          <w:sz w:val="21"/>
          <w:szCs w:val="21"/>
        </w:rPr>
        <w:t xml:space="preserve"> </w:t>
      </w:r>
      <w:r w:rsidRPr="00855E76">
        <w:rPr>
          <w:rFonts w:ascii="Abadi" w:hAnsi="Abadi"/>
          <w:b w:val="0"/>
          <w:bCs w:val="0"/>
          <w:sz w:val="21"/>
          <w:szCs w:val="21"/>
        </w:rPr>
        <w:t>hacen</w:t>
      </w:r>
      <w:r w:rsidRPr="00855E76">
        <w:rPr>
          <w:rFonts w:ascii="Abadi" w:hAnsi="Abadi"/>
          <w:b w:val="0"/>
          <w:bCs w:val="0"/>
          <w:spacing w:val="-14"/>
          <w:sz w:val="21"/>
          <w:szCs w:val="21"/>
        </w:rPr>
        <w:t xml:space="preserve"> </w:t>
      </w:r>
      <w:r w:rsidRPr="00855E76">
        <w:rPr>
          <w:rFonts w:ascii="Abadi" w:hAnsi="Abadi"/>
          <w:b w:val="0"/>
          <w:bCs w:val="0"/>
          <w:sz w:val="21"/>
          <w:szCs w:val="21"/>
        </w:rPr>
        <w:t>distinta a las otras modalidades de violencia que se presentan en el país. Siendo así, que este</w:t>
      </w:r>
      <w:r w:rsidRPr="00855E76">
        <w:rPr>
          <w:rFonts w:ascii="Abadi" w:hAnsi="Abadi"/>
          <w:b w:val="0"/>
          <w:bCs w:val="0"/>
          <w:spacing w:val="-1"/>
          <w:sz w:val="21"/>
          <w:szCs w:val="21"/>
        </w:rPr>
        <w:t xml:space="preserve"> </w:t>
      </w:r>
      <w:r w:rsidRPr="00855E76">
        <w:rPr>
          <w:rFonts w:ascii="Abadi" w:hAnsi="Abadi"/>
          <w:b w:val="0"/>
          <w:bCs w:val="0"/>
          <w:sz w:val="21"/>
          <w:szCs w:val="21"/>
        </w:rPr>
        <w:t>sería</w:t>
      </w:r>
      <w:r w:rsidRPr="00855E76">
        <w:rPr>
          <w:rFonts w:ascii="Abadi" w:hAnsi="Abadi"/>
          <w:b w:val="0"/>
          <w:bCs w:val="0"/>
          <w:spacing w:val="-2"/>
          <w:sz w:val="21"/>
          <w:szCs w:val="21"/>
        </w:rPr>
        <w:t xml:space="preserve"> </w:t>
      </w:r>
      <w:r w:rsidRPr="00855E76">
        <w:rPr>
          <w:rFonts w:ascii="Abadi" w:hAnsi="Abadi"/>
          <w:b w:val="0"/>
          <w:bCs w:val="0"/>
          <w:sz w:val="21"/>
          <w:szCs w:val="21"/>
        </w:rPr>
        <w:t>entonces</w:t>
      </w:r>
      <w:r w:rsidRPr="00855E76">
        <w:rPr>
          <w:rFonts w:ascii="Abadi" w:hAnsi="Abadi"/>
          <w:b w:val="0"/>
          <w:bCs w:val="0"/>
          <w:spacing w:val="-2"/>
          <w:sz w:val="21"/>
          <w:szCs w:val="21"/>
        </w:rPr>
        <w:t xml:space="preserve"> </w:t>
      </w:r>
      <w:r w:rsidRPr="00855E76">
        <w:rPr>
          <w:rFonts w:ascii="Abadi" w:hAnsi="Abadi"/>
          <w:b w:val="0"/>
          <w:bCs w:val="0"/>
          <w:sz w:val="21"/>
          <w:szCs w:val="21"/>
        </w:rPr>
        <w:t>el</w:t>
      </w:r>
      <w:r w:rsidRPr="00855E76">
        <w:rPr>
          <w:rFonts w:ascii="Abadi" w:hAnsi="Abadi"/>
          <w:b w:val="0"/>
          <w:bCs w:val="0"/>
          <w:spacing w:val="-3"/>
          <w:sz w:val="21"/>
          <w:szCs w:val="21"/>
        </w:rPr>
        <w:t xml:space="preserve"> </w:t>
      </w:r>
      <w:r w:rsidRPr="00855E76">
        <w:rPr>
          <w:rFonts w:ascii="Abadi" w:hAnsi="Abadi"/>
          <w:b w:val="0"/>
          <w:bCs w:val="0"/>
          <w:sz w:val="21"/>
          <w:szCs w:val="21"/>
        </w:rPr>
        <w:t>primer</w:t>
      </w:r>
      <w:r w:rsidRPr="00855E76">
        <w:rPr>
          <w:rFonts w:ascii="Abadi" w:hAnsi="Abadi"/>
          <w:b w:val="0"/>
          <w:bCs w:val="0"/>
          <w:spacing w:val="-3"/>
          <w:sz w:val="21"/>
          <w:szCs w:val="21"/>
        </w:rPr>
        <w:t xml:space="preserve"> </w:t>
      </w:r>
      <w:r w:rsidRPr="00855E76">
        <w:rPr>
          <w:rFonts w:ascii="Abadi" w:hAnsi="Abadi"/>
          <w:b w:val="0"/>
          <w:bCs w:val="0"/>
          <w:sz w:val="21"/>
          <w:szCs w:val="21"/>
        </w:rPr>
        <w:t>paso</w:t>
      </w:r>
      <w:r w:rsidRPr="00855E76">
        <w:rPr>
          <w:rFonts w:ascii="Abadi" w:hAnsi="Abadi"/>
          <w:b w:val="0"/>
          <w:bCs w:val="0"/>
          <w:spacing w:val="-2"/>
          <w:sz w:val="21"/>
          <w:szCs w:val="21"/>
        </w:rPr>
        <w:t xml:space="preserve"> </w:t>
      </w:r>
      <w:r w:rsidRPr="00855E76">
        <w:rPr>
          <w:rFonts w:ascii="Abadi" w:hAnsi="Abadi"/>
          <w:b w:val="0"/>
          <w:bCs w:val="0"/>
          <w:sz w:val="21"/>
          <w:szCs w:val="21"/>
        </w:rPr>
        <w:t>para</w:t>
      </w:r>
      <w:r w:rsidRPr="00855E76">
        <w:rPr>
          <w:rFonts w:ascii="Abadi" w:hAnsi="Abadi"/>
          <w:b w:val="0"/>
          <w:bCs w:val="0"/>
          <w:spacing w:val="-1"/>
          <w:sz w:val="21"/>
          <w:szCs w:val="21"/>
        </w:rPr>
        <w:t xml:space="preserve"> </w:t>
      </w:r>
      <w:r w:rsidRPr="00855E76">
        <w:rPr>
          <w:rFonts w:ascii="Abadi" w:hAnsi="Abadi"/>
          <w:b w:val="0"/>
          <w:bCs w:val="0"/>
          <w:sz w:val="21"/>
          <w:szCs w:val="21"/>
        </w:rPr>
        <w:t>contribuir</w:t>
      </w:r>
      <w:r w:rsidRPr="00855E76">
        <w:rPr>
          <w:rFonts w:ascii="Abadi" w:hAnsi="Abadi"/>
          <w:b w:val="0"/>
          <w:bCs w:val="0"/>
          <w:spacing w:val="-2"/>
          <w:sz w:val="21"/>
          <w:szCs w:val="21"/>
        </w:rPr>
        <w:t xml:space="preserve"> </w:t>
      </w:r>
      <w:r w:rsidRPr="00855E76">
        <w:rPr>
          <w:rFonts w:ascii="Abadi" w:hAnsi="Abadi"/>
          <w:b w:val="0"/>
          <w:bCs w:val="0"/>
          <w:sz w:val="21"/>
          <w:szCs w:val="21"/>
        </w:rPr>
        <w:t>a</w:t>
      </w:r>
      <w:r w:rsidRPr="00855E76">
        <w:rPr>
          <w:rFonts w:ascii="Abadi" w:hAnsi="Abadi"/>
          <w:b w:val="0"/>
          <w:bCs w:val="0"/>
          <w:spacing w:val="-3"/>
          <w:sz w:val="21"/>
          <w:szCs w:val="21"/>
        </w:rPr>
        <w:t xml:space="preserve"> </w:t>
      </w:r>
      <w:r w:rsidRPr="00855E76">
        <w:rPr>
          <w:rFonts w:ascii="Abadi" w:hAnsi="Abadi"/>
          <w:b w:val="0"/>
          <w:bCs w:val="0"/>
          <w:sz w:val="21"/>
          <w:szCs w:val="21"/>
        </w:rPr>
        <w:t>que las</w:t>
      </w:r>
      <w:r w:rsidRPr="00855E76">
        <w:rPr>
          <w:rFonts w:ascii="Abadi" w:hAnsi="Abadi"/>
          <w:b w:val="0"/>
          <w:bCs w:val="0"/>
          <w:spacing w:val="-3"/>
          <w:sz w:val="21"/>
          <w:szCs w:val="21"/>
        </w:rPr>
        <w:t xml:space="preserve"> </w:t>
      </w:r>
      <w:r w:rsidRPr="00855E76">
        <w:rPr>
          <w:rFonts w:ascii="Abadi" w:hAnsi="Abadi"/>
          <w:b w:val="0"/>
          <w:bCs w:val="0"/>
          <w:sz w:val="21"/>
          <w:szCs w:val="21"/>
        </w:rPr>
        <w:t>autoridades</w:t>
      </w:r>
      <w:r w:rsidRPr="00855E76">
        <w:rPr>
          <w:rFonts w:ascii="Abadi" w:hAnsi="Abadi"/>
          <w:b w:val="0"/>
          <w:bCs w:val="0"/>
          <w:spacing w:val="-3"/>
          <w:sz w:val="21"/>
          <w:szCs w:val="21"/>
        </w:rPr>
        <w:t xml:space="preserve"> </w:t>
      </w:r>
      <w:r w:rsidRPr="00855E76">
        <w:rPr>
          <w:rFonts w:ascii="Abadi" w:hAnsi="Abadi"/>
          <w:b w:val="0"/>
          <w:bCs w:val="0"/>
          <w:sz w:val="21"/>
          <w:szCs w:val="21"/>
        </w:rPr>
        <w:t>ejecutoras puedan identificar los feminicidios, los clasifiquen,</w:t>
      </w:r>
      <w:r w:rsidRPr="00855E76">
        <w:rPr>
          <w:rFonts w:ascii="Abadi" w:hAnsi="Abadi"/>
          <w:b w:val="0"/>
          <w:bCs w:val="0"/>
          <w:spacing w:val="-2"/>
          <w:sz w:val="21"/>
          <w:szCs w:val="21"/>
        </w:rPr>
        <w:t xml:space="preserve"> </w:t>
      </w:r>
      <w:r w:rsidRPr="00855E76">
        <w:rPr>
          <w:rFonts w:ascii="Abadi" w:hAnsi="Abadi"/>
          <w:b w:val="0"/>
          <w:bCs w:val="0"/>
          <w:sz w:val="21"/>
          <w:szCs w:val="21"/>
        </w:rPr>
        <w:t>atiendan e</w:t>
      </w:r>
      <w:r w:rsidRPr="00855E76">
        <w:rPr>
          <w:rFonts w:ascii="Abadi" w:hAnsi="Abadi"/>
          <w:b w:val="0"/>
          <w:bCs w:val="0"/>
          <w:spacing w:val="-1"/>
          <w:sz w:val="21"/>
          <w:szCs w:val="21"/>
        </w:rPr>
        <w:t xml:space="preserve"> </w:t>
      </w:r>
      <w:r w:rsidRPr="00855E76">
        <w:rPr>
          <w:rFonts w:ascii="Abadi" w:hAnsi="Abadi"/>
          <w:b w:val="0"/>
          <w:bCs w:val="0"/>
          <w:sz w:val="21"/>
          <w:szCs w:val="21"/>
        </w:rPr>
        <w:t>investiguen como</w:t>
      </w:r>
      <w:r w:rsidRPr="00855E76">
        <w:rPr>
          <w:rFonts w:ascii="Abadi" w:hAnsi="Abadi"/>
          <w:b w:val="0"/>
          <w:bCs w:val="0"/>
          <w:spacing w:val="-2"/>
          <w:sz w:val="21"/>
          <w:szCs w:val="21"/>
        </w:rPr>
        <w:t xml:space="preserve"> </w:t>
      </w:r>
      <w:r w:rsidRPr="00855E76">
        <w:rPr>
          <w:rFonts w:ascii="Abadi" w:hAnsi="Abadi"/>
          <w:b w:val="0"/>
          <w:bCs w:val="0"/>
          <w:sz w:val="21"/>
          <w:szCs w:val="21"/>
        </w:rPr>
        <w:t>tal.</w:t>
      </w:r>
    </w:p>
    <w:p w14:paraId="081FABEB" w14:textId="77777777" w:rsidR="00D305A5" w:rsidRPr="00217DA8" w:rsidRDefault="00D305A5" w:rsidP="00D305A5">
      <w:pPr>
        <w:pStyle w:val="BodyText"/>
        <w:kinsoku w:val="0"/>
        <w:overflowPunct w:val="0"/>
        <w:rPr>
          <w:rFonts w:ascii="Abadi" w:hAnsi="Abadi"/>
          <w:sz w:val="21"/>
          <w:szCs w:val="21"/>
        </w:rPr>
      </w:pPr>
    </w:p>
    <w:p w14:paraId="7650C0F8" w14:textId="77777777" w:rsidR="003D3F85" w:rsidRPr="00B30DEB" w:rsidRDefault="00D305A5" w:rsidP="009E0993">
      <w:pPr>
        <w:pStyle w:val="BodyText"/>
        <w:kinsoku w:val="0"/>
        <w:overflowPunct w:val="0"/>
        <w:rPr>
          <w:rFonts w:ascii="Abadi" w:hAnsi="Abadi"/>
          <w:b w:val="0"/>
          <w:bCs w:val="0"/>
          <w:sz w:val="21"/>
          <w:szCs w:val="21"/>
        </w:rPr>
      </w:pPr>
      <w:r w:rsidRPr="00B30DEB">
        <w:rPr>
          <w:rFonts w:ascii="Abadi" w:hAnsi="Abadi"/>
          <w:b w:val="0"/>
          <w:bCs w:val="0"/>
          <w:sz w:val="21"/>
          <w:szCs w:val="21"/>
        </w:rPr>
        <w:t>Como dato adicional y para reforzar el argumento vertido anteriormente, se resalta que derivado del estudio comparativo realizado a nivel nacional para fortalecer la construcción de esta iniciativa, se encontró que únicamente los estados de Guanajuato y</w:t>
      </w:r>
      <w:r w:rsidRPr="00B30DEB">
        <w:rPr>
          <w:rFonts w:ascii="Abadi" w:hAnsi="Abadi"/>
          <w:b w:val="0"/>
          <w:bCs w:val="0"/>
          <w:spacing w:val="-1"/>
          <w:sz w:val="21"/>
          <w:szCs w:val="21"/>
        </w:rPr>
        <w:t xml:space="preserve"> </w:t>
      </w:r>
      <w:r w:rsidRPr="00B30DEB">
        <w:rPr>
          <w:rFonts w:ascii="Abadi" w:hAnsi="Abadi"/>
          <w:b w:val="0"/>
          <w:bCs w:val="0"/>
          <w:sz w:val="21"/>
          <w:szCs w:val="21"/>
        </w:rPr>
        <w:t>Michoacán definen los feminicidios</w:t>
      </w:r>
      <w:r w:rsidRPr="00B30DEB">
        <w:rPr>
          <w:rFonts w:ascii="Abadi" w:hAnsi="Abadi"/>
          <w:b w:val="0"/>
          <w:bCs w:val="0"/>
          <w:spacing w:val="-1"/>
          <w:sz w:val="21"/>
          <w:szCs w:val="21"/>
        </w:rPr>
        <w:t xml:space="preserve"> </w:t>
      </w:r>
      <w:r w:rsidRPr="00B30DEB">
        <w:rPr>
          <w:rFonts w:ascii="Abadi" w:hAnsi="Abadi"/>
          <w:b w:val="0"/>
          <w:bCs w:val="0"/>
          <w:sz w:val="21"/>
          <w:szCs w:val="21"/>
        </w:rPr>
        <w:t>como “homicidios</w:t>
      </w:r>
      <w:r w:rsidRPr="00B30DEB">
        <w:rPr>
          <w:rFonts w:ascii="Abadi" w:hAnsi="Abadi"/>
          <w:b w:val="0"/>
          <w:bCs w:val="0"/>
          <w:spacing w:val="-3"/>
          <w:sz w:val="21"/>
          <w:szCs w:val="21"/>
        </w:rPr>
        <w:t xml:space="preserve"> </w:t>
      </w:r>
      <w:r w:rsidRPr="00B30DEB">
        <w:rPr>
          <w:rFonts w:ascii="Abadi" w:hAnsi="Abadi"/>
          <w:b w:val="0"/>
          <w:bCs w:val="0"/>
          <w:sz w:val="21"/>
          <w:szCs w:val="21"/>
        </w:rPr>
        <w:t>de mujeres</w:t>
      </w:r>
      <w:r w:rsidRPr="00B30DEB">
        <w:rPr>
          <w:rFonts w:ascii="Abadi" w:hAnsi="Abadi"/>
          <w:b w:val="0"/>
          <w:bCs w:val="0"/>
          <w:spacing w:val="-1"/>
          <w:sz w:val="21"/>
          <w:szCs w:val="21"/>
        </w:rPr>
        <w:t xml:space="preserve"> </w:t>
      </w:r>
      <w:r w:rsidRPr="00B30DEB">
        <w:rPr>
          <w:rFonts w:ascii="Abadi" w:hAnsi="Abadi"/>
          <w:b w:val="0"/>
          <w:bCs w:val="0"/>
          <w:sz w:val="21"/>
          <w:szCs w:val="21"/>
        </w:rPr>
        <w:t>por razones</w:t>
      </w:r>
      <w:r w:rsidRPr="00B30DEB">
        <w:rPr>
          <w:rFonts w:ascii="Abadi" w:hAnsi="Abadi"/>
          <w:b w:val="0"/>
          <w:bCs w:val="0"/>
          <w:spacing w:val="-7"/>
          <w:sz w:val="21"/>
          <w:szCs w:val="21"/>
        </w:rPr>
        <w:t xml:space="preserve"> </w:t>
      </w:r>
      <w:r w:rsidRPr="00B30DEB">
        <w:rPr>
          <w:rFonts w:ascii="Abadi" w:hAnsi="Abadi"/>
          <w:b w:val="0"/>
          <w:bCs w:val="0"/>
          <w:sz w:val="21"/>
          <w:szCs w:val="21"/>
        </w:rPr>
        <w:t>de</w:t>
      </w:r>
      <w:r w:rsidRPr="00B30DEB">
        <w:rPr>
          <w:rFonts w:ascii="Abadi" w:hAnsi="Abadi"/>
          <w:b w:val="0"/>
          <w:bCs w:val="0"/>
          <w:spacing w:val="-7"/>
          <w:sz w:val="21"/>
          <w:szCs w:val="21"/>
        </w:rPr>
        <w:t xml:space="preserve"> </w:t>
      </w:r>
      <w:r w:rsidRPr="00B30DEB">
        <w:rPr>
          <w:rFonts w:ascii="Abadi" w:hAnsi="Abadi"/>
          <w:b w:val="0"/>
          <w:bCs w:val="0"/>
          <w:sz w:val="21"/>
          <w:szCs w:val="21"/>
        </w:rPr>
        <w:t>género”,</w:t>
      </w:r>
      <w:r w:rsidRPr="00B30DEB">
        <w:rPr>
          <w:rFonts w:ascii="Abadi" w:hAnsi="Abadi"/>
          <w:b w:val="0"/>
          <w:bCs w:val="0"/>
          <w:spacing w:val="-7"/>
          <w:sz w:val="21"/>
          <w:szCs w:val="21"/>
        </w:rPr>
        <w:t xml:space="preserve"> </w:t>
      </w:r>
      <w:r w:rsidRPr="00B30DEB">
        <w:rPr>
          <w:rFonts w:ascii="Abadi" w:hAnsi="Abadi"/>
          <w:b w:val="0"/>
          <w:bCs w:val="0"/>
          <w:sz w:val="21"/>
          <w:szCs w:val="21"/>
        </w:rPr>
        <w:t>el</w:t>
      </w:r>
      <w:r w:rsidRPr="00B30DEB">
        <w:rPr>
          <w:rFonts w:ascii="Abadi" w:hAnsi="Abadi"/>
          <w:b w:val="0"/>
          <w:bCs w:val="0"/>
          <w:spacing w:val="-7"/>
          <w:sz w:val="21"/>
          <w:szCs w:val="21"/>
        </w:rPr>
        <w:t xml:space="preserve"> </w:t>
      </w:r>
      <w:r w:rsidRPr="00B30DEB">
        <w:rPr>
          <w:rFonts w:ascii="Abadi" w:hAnsi="Abadi"/>
          <w:b w:val="0"/>
          <w:bCs w:val="0"/>
          <w:sz w:val="21"/>
          <w:szCs w:val="21"/>
        </w:rPr>
        <w:t>resto</w:t>
      </w:r>
      <w:r w:rsidRPr="00B30DEB">
        <w:rPr>
          <w:rFonts w:ascii="Abadi" w:hAnsi="Abadi"/>
          <w:b w:val="0"/>
          <w:bCs w:val="0"/>
          <w:spacing w:val="-7"/>
          <w:sz w:val="21"/>
          <w:szCs w:val="21"/>
        </w:rPr>
        <w:t xml:space="preserve"> </w:t>
      </w:r>
      <w:r w:rsidRPr="00B30DEB">
        <w:rPr>
          <w:rFonts w:ascii="Abadi" w:hAnsi="Abadi"/>
          <w:b w:val="0"/>
          <w:bCs w:val="0"/>
          <w:sz w:val="21"/>
          <w:szCs w:val="21"/>
        </w:rPr>
        <w:t>de</w:t>
      </w:r>
      <w:r w:rsidRPr="00B30DEB">
        <w:rPr>
          <w:rFonts w:ascii="Abadi" w:hAnsi="Abadi"/>
          <w:b w:val="0"/>
          <w:bCs w:val="0"/>
          <w:spacing w:val="-7"/>
          <w:sz w:val="21"/>
          <w:szCs w:val="21"/>
        </w:rPr>
        <w:t xml:space="preserve"> </w:t>
      </w:r>
      <w:r w:rsidRPr="00B30DEB">
        <w:rPr>
          <w:rFonts w:ascii="Abadi" w:hAnsi="Abadi"/>
          <w:b w:val="0"/>
          <w:bCs w:val="0"/>
          <w:sz w:val="21"/>
          <w:szCs w:val="21"/>
        </w:rPr>
        <w:t>las</w:t>
      </w:r>
      <w:r w:rsidRPr="00B30DEB">
        <w:rPr>
          <w:rFonts w:ascii="Abadi" w:hAnsi="Abadi"/>
          <w:b w:val="0"/>
          <w:bCs w:val="0"/>
          <w:spacing w:val="-7"/>
          <w:sz w:val="21"/>
          <w:szCs w:val="21"/>
        </w:rPr>
        <w:t xml:space="preserve"> </w:t>
      </w:r>
      <w:r w:rsidRPr="00B30DEB">
        <w:rPr>
          <w:rFonts w:ascii="Abadi" w:hAnsi="Abadi"/>
          <w:b w:val="0"/>
          <w:bCs w:val="0"/>
          <w:sz w:val="21"/>
          <w:szCs w:val="21"/>
        </w:rPr>
        <w:t>entidades,</w:t>
      </w:r>
      <w:r w:rsidRPr="00B30DEB">
        <w:rPr>
          <w:rFonts w:ascii="Abadi" w:hAnsi="Abadi"/>
          <w:b w:val="0"/>
          <w:bCs w:val="0"/>
          <w:spacing w:val="-7"/>
          <w:sz w:val="21"/>
          <w:szCs w:val="21"/>
        </w:rPr>
        <w:t xml:space="preserve"> </w:t>
      </w:r>
      <w:r w:rsidRPr="00B30DEB">
        <w:rPr>
          <w:rFonts w:ascii="Abadi" w:hAnsi="Abadi"/>
          <w:b w:val="0"/>
          <w:bCs w:val="0"/>
          <w:sz w:val="21"/>
          <w:szCs w:val="21"/>
        </w:rPr>
        <w:t>así</w:t>
      </w:r>
      <w:r w:rsidRPr="00B30DEB">
        <w:rPr>
          <w:rFonts w:ascii="Abadi" w:hAnsi="Abadi"/>
          <w:b w:val="0"/>
          <w:bCs w:val="0"/>
          <w:spacing w:val="-7"/>
          <w:sz w:val="21"/>
          <w:szCs w:val="21"/>
        </w:rPr>
        <w:t xml:space="preserve"> </w:t>
      </w:r>
      <w:r w:rsidRPr="00B30DEB">
        <w:rPr>
          <w:rFonts w:ascii="Abadi" w:hAnsi="Abadi"/>
          <w:b w:val="0"/>
          <w:bCs w:val="0"/>
          <w:sz w:val="21"/>
          <w:szCs w:val="21"/>
        </w:rPr>
        <w:t>como</w:t>
      </w:r>
      <w:r w:rsidRPr="00B30DEB">
        <w:rPr>
          <w:rFonts w:ascii="Abadi" w:hAnsi="Abadi"/>
          <w:b w:val="0"/>
          <w:bCs w:val="0"/>
          <w:spacing w:val="-7"/>
          <w:sz w:val="21"/>
          <w:szCs w:val="21"/>
        </w:rPr>
        <w:t xml:space="preserve"> </w:t>
      </w:r>
      <w:r w:rsidRPr="00B30DEB">
        <w:rPr>
          <w:rFonts w:ascii="Abadi" w:hAnsi="Abadi"/>
          <w:b w:val="0"/>
          <w:bCs w:val="0"/>
          <w:sz w:val="21"/>
          <w:szCs w:val="21"/>
        </w:rPr>
        <w:t>el</w:t>
      </w:r>
      <w:r w:rsidRPr="00B30DEB">
        <w:rPr>
          <w:rFonts w:ascii="Abadi" w:hAnsi="Abadi"/>
          <w:b w:val="0"/>
          <w:bCs w:val="0"/>
          <w:spacing w:val="-7"/>
          <w:sz w:val="21"/>
          <w:szCs w:val="21"/>
        </w:rPr>
        <w:t xml:space="preserve"> </w:t>
      </w:r>
      <w:r w:rsidRPr="00B30DEB">
        <w:rPr>
          <w:rFonts w:ascii="Abadi" w:hAnsi="Abadi"/>
          <w:b w:val="0"/>
          <w:bCs w:val="0"/>
          <w:sz w:val="21"/>
          <w:szCs w:val="21"/>
        </w:rPr>
        <w:t>Código</w:t>
      </w:r>
      <w:r w:rsidRPr="00B30DEB">
        <w:rPr>
          <w:rFonts w:ascii="Abadi" w:hAnsi="Abadi"/>
          <w:b w:val="0"/>
          <w:bCs w:val="0"/>
          <w:spacing w:val="-7"/>
          <w:sz w:val="21"/>
          <w:szCs w:val="21"/>
        </w:rPr>
        <w:t xml:space="preserve"> </w:t>
      </w:r>
      <w:r w:rsidRPr="00B30DEB">
        <w:rPr>
          <w:rFonts w:ascii="Abadi" w:hAnsi="Abadi"/>
          <w:b w:val="0"/>
          <w:bCs w:val="0"/>
          <w:sz w:val="21"/>
          <w:szCs w:val="21"/>
        </w:rPr>
        <w:t>Penal</w:t>
      </w:r>
      <w:r w:rsidRPr="00B30DEB">
        <w:rPr>
          <w:rFonts w:ascii="Abadi" w:hAnsi="Abadi"/>
          <w:b w:val="0"/>
          <w:bCs w:val="0"/>
          <w:spacing w:val="-7"/>
          <w:sz w:val="21"/>
          <w:szCs w:val="21"/>
        </w:rPr>
        <w:t xml:space="preserve"> </w:t>
      </w:r>
      <w:r w:rsidRPr="00B30DEB">
        <w:rPr>
          <w:rFonts w:ascii="Abadi" w:hAnsi="Abadi"/>
          <w:b w:val="0"/>
          <w:bCs w:val="0"/>
          <w:sz w:val="21"/>
          <w:szCs w:val="21"/>
        </w:rPr>
        <w:t>Federal, sí los reconocen como “la privación de la vida de una mujer por razones de género”. Por</w:t>
      </w:r>
      <w:r w:rsidRPr="00B30DEB">
        <w:rPr>
          <w:rFonts w:ascii="Abadi" w:hAnsi="Abadi"/>
          <w:b w:val="0"/>
          <w:bCs w:val="0"/>
          <w:spacing w:val="-17"/>
          <w:sz w:val="21"/>
          <w:szCs w:val="21"/>
        </w:rPr>
        <w:t xml:space="preserve"> </w:t>
      </w:r>
      <w:r w:rsidRPr="00B30DEB">
        <w:rPr>
          <w:rFonts w:ascii="Abadi" w:hAnsi="Abadi"/>
          <w:b w:val="0"/>
          <w:bCs w:val="0"/>
          <w:sz w:val="21"/>
          <w:szCs w:val="21"/>
        </w:rPr>
        <w:t>lo</w:t>
      </w:r>
      <w:r w:rsidRPr="00B30DEB">
        <w:rPr>
          <w:rFonts w:ascii="Abadi" w:hAnsi="Abadi"/>
          <w:b w:val="0"/>
          <w:bCs w:val="0"/>
          <w:spacing w:val="-17"/>
          <w:sz w:val="21"/>
          <w:szCs w:val="21"/>
        </w:rPr>
        <w:t xml:space="preserve"> </w:t>
      </w:r>
      <w:r w:rsidRPr="00B30DEB">
        <w:rPr>
          <w:rFonts w:ascii="Abadi" w:hAnsi="Abadi"/>
          <w:b w:val="0"/>
          <w:bCs w:val="0"/>
          <w:sz w:val="21"/>
          <w:szCs w:val="21"/>
        </w:rPr>
        <w:t>que</w:t>
      </w:r>
      <w:r w:rsidRPr="00B30DEB">
        <w:rPr>
          <w:rFonts w:ascii="Abadi" w:hAnsi="Abadi"/>
          <w:b w:val="0"/>
          <w:bCs w:val="0"/>
          <w:spacing w:val="-16"/>
          <w:sz w:val="21"/>
          <w:szCs w:val="21"/>
        </w:rPr>
        <w:t xml:space="preserve"> </w:t>
      </w:r>
      <w:r w:rsidRPr="00B30DEB">
        <w:rPr>
          <w:rFonts w:ascii="Abadi" w:hAnsi="Abadi"/>
          <w:b w:val="0"/>
          <w:bCs w:val="0"/>
          <w:sz w:val="21"/>
          <w:szCs w:val="21"/>
        </w:rPr>
        <w:t>esta</w:t>
      </w:r>
      <w:r w:rsidRPr="00B30DEB">
        <w:rPr>
          <w:rFonts w:ascii="Abadi" w:hAnsi="Abadi"/>
          <w:b w:val="0"/>
          <w:bCs w:val="0"/>
          <w:spacing w:val="-17"/>
          <w:sz w:val="21"/>
          <w:szCs w:val="21"/>
        </w:rPr>
        <w:t xml:space="preserve"> </w:t>
      </w:r>
      <w:r w:rsidRPr="00B30DEB">
        <w:rPr>
          <w:rFonts w:ascii="Abadi" w:hAnsi="Abadi"/>
          <w:b w:val="0"/>
          <w:bCs w:val="0"/>
          <w:sz w:val="21"/>
          <w:szCs w:val="21"/>
        </w:rPr>
        <w:t>propuesta</w:t>
      </w:r>
      <w:r w:rsidRPr="00B30DEB">
        <w:rPr>
          <w:rFonts w:ascii="Abadi" w:hAnsi="Abadi"/>
          <w:b w:val="0"/>
          <w:bCs w:val="0"/>
          <w:spacing w:val="-17"/>
          <w:sz w:val="21"/>
          <w:szCs w:val="21"/>
        </w:rPr>
        <w:t xml:space="preserve"> </w:t>
      </w:r>
      <w:r w:rsidRPr="00B30DEB">
        <w:rPr>
          <w:rFonts w:ascii="Abadi" w:hAnsi="Abadi"/>
          <w:b w:val="0"/>
          <w:bCs w:val="0"/>
          <w:sz w:val="21"/>
          <w:szCs w:val="21"/>
        </w:rPr>
        <w:t>contribuiría</w:t>
      </w:r>
      <w:r w:rsidRPr="00B30DEB">
        <w:rPr>
          <w:rFonts w:ascii="Abadi" w:hAnsi="Abadi"/>
          <w:b w:val="0"/>
          <w:bCs w:val="0"/>
          <w:spacing w:val="-17"/>
          <w:sz w:val="21"/>
          <w:szCs w:val="21"/>
        </w:rPr>
        <w:t xml:space="preserve"> </w:t>
      </w:r>
      <w:r w:rsidRPr="00B30DEB">
        <w:rPr>
          <w:rFonts w:ascii="Abadi" w:hAnsi="Abadi"/>
          <w:b w:val="0"/>
          <w:bCs w:val="0"/>
          <w:sz w:val="21"/>
          <w:szCs w:val="21"/>
        </w:rPr>
        <w:t>además</w:t>
      </w:r>
      <w:r w:rsidRPr="00B30DEB">
        <w:rPr>
          <w:rFonts w:ascii="Abadi" w:hAnsi="Abadi"/>
          <w:b w:val="0"/>
          <w:bCs w:val="0"/>
          <w:spacing w:val="-16"/>
          <w:sz w:val="21"/>
          <w:szCs w:val="21"/>
        </w:rPr>
        <w:t xml:space="preserve"> </w:t>
      </w:r>
      <w:r w:rsidRPr="00B30DEB">
        <w:rPr>
          <w:rFonts w:ascii="Abadi" w:hAnsi="Abadi"/>
          <w:b w:val="0"/>
          <w:bCs w:val="0"/>
          <w:sz w:val="21"/>
          <w:szCs w:val="21"/>
        </w:rPr>
        <w:t>a</w:t>
      </w:r>
      <w:r w:rsidRPr="00B30DEB">
        <w:rPr>
          <w:rFonts w:ascii="Abadi" w:hAnsi="Abadi"/>
          <w:b w:val="0"/>
          <w:bCs w:val="0"/>
          <w:spacing w:val="-17"/>
          <w:sz w:val="21"/>
          <w:szCs w:val="21"/>
        </w:rPr>
        <w:t xml:space="preserve"> </w:t>
      </w:r>
      <w:r w:rsidRPr="00B30DEB">
        <w:rPr>
          <w:rFonts w:ascii="Abadi" w:hAnsi="Abadi"/>
          <w:b w:val="0"/>
          <w:bCs w:val="0"/>
          <w:sz w:val="21"/>
          <w:szCs w:val="21"/>
        </w:rPr>
        <w:t>homologar</w:t>
      </w:r>
      <w:r w:rsidRPr="00B30DEB">
        <w:rPr>
          <w:rFonts w:ascii="Abadi" w:hAnsi="Abadi"/>
          <w:b w:val="0"/>
          <w:bCs w:val="0"/>
          <w:spacing w:val="-17"/>
          <w:sz w:val="21"/>
          <w:szCs w:val="21"/>
        </w:rPr>
        <w:t xml:space="preserve"> </w:t>
      </w:r>
      <w:r w:rsidRPr="00B30DEB">
        <w:rPr>
          <w:rFonts w:ascii="Abadi" w:hAnsi="Abadi"/>
          <w:b w:val="0"/>
          <w:bCs w:val="0"/>
          <w:sz w:val="21"/>
          <w:szCs w:val="21"/>
        </w:rPr>
        <w:t>su</w:t>
      </w:r>
      <w:r w:rsidRPr="00B30DEB">
        <w:rPr>
          <w:rFonts w:ascii="Abadi" w:hAnsi="Abadi"/>
          <w:b w:val="0"/>
          <w:bCs w:val="0"/>
          <w:spacing w:val="-16"/>
          <w:sz w:val="21"/>
          <w:szCs w:val="21"/>
        </w:rPr>
        <w:t xml:space="preserve"> </w:t>
      </w:r>
      <w:r w:rsidRPr="00B30DEB">
        <w:rPr>
          <w:rFonts w:ascii="Abadi" w:hAnsi="Abadi"/>
          <w:b w:val="0"/>
          <w:bCs w:val="0"/>
          <w:sz w:val="21"/>
          <w:szCs w:val="21"/>
        </w:rPr>
        <w:t>definición</w:t>
      </w:r>
      <w:r w:rsidRPr="00B30DEB">
        <w:rPr>
          <w:rFonts w:ascii="Abadi" w:hAnsi="Abadi"/>
          <w:b w:val="0"/>
          <w:bCs w:val="0"/>
          <w:spacing w:val="-17"/>
          <w:sz w:val="21"/>
          <w:szCs w:val="21"/>
        </w:rPr>
        <w:t xml:space="preserve"> </w:t>
      </w:r>
      <w:r w:rsidRPr="00B30DEB">
        <w:rPr>
          <w:rFonts w:ascii="Abadi" w:hAnsi="Abadi"/>
          <w:b w:val="0"/>
          <w:bCs w:val="0"/>
          <w:sz w:val="21"/>
          <w:szCs w:val="21"/>
        </w:rPr>
        <w:t>con</w:t>
      </w:r>
      <w:r w:rsidRPr="00B30DEB">
        <w:rPr>
          <w:rFonts w:ascii="Abadi" w:hAnsi="Abadi"/>
          <w:b w:val="0"/>
          <w:bCs w:val="0"/>
          <w:spacing w:val="-17"/>
          <w:sz w:val="21"/>
          <w:szCs w:val="21"/>
        </w:rPr>
        <w:t xml:space="preserve"> </w:t>
      </w:r>
      <w:r w:rsidRPr="00B30DEB">
        <w:rPr>
          <w:rFonts w:ascii="Abadi" w:hAnsi="Abadi"/>
          <w:b w:val="0"/>
          <w:bCs w:val="0"/>
          <w:sz w:val="21"/>
          <w:szCs w:val="21"/>
        </w:rPr>
        <w:t>el</w:t>
      </w:r>
      <w:r w:rsidR="003D3F85" w:rsidRPr="00B30DEB">
        <w:rPr>
          <w:rFonts w:ascii="Abadi" w:hAnsi="Abadi"/>
          <w:b w:val="0"/>
          <w:bCs w:val="0"/>
          <w:sz w:val="21"/>
          <w:szCs w:val="21"/>
        </w:rPr>
        <w:t xml:space="preserve"> resto de los tipos penales, tal y como se ha recomendado al Estado Mexicano.</w:t>
      </w:r>
    </w:p>
    <w:p w14:paraId="6CC31390" w14:textId="77777777" w:rsidR="009E0993" w:rsidRDefault="009E0993" w:rsidP="009E0993">
      <w:pPr>
        <w:pStyle w:val="Heading2"/>
        <w:tabs>
          <w:tab w:val="left" w:pos="1900"/>
        </w:tabs>
        <w:kinsoku w:val="0"/>
        <w:overflowPunct w:val="0"/>
        <w:jc w:val="both"/>
        <w:rPr>
          <w:rFonts w:ascii="Abadi" w:hAnsi="Abadi"/>
          <w:spacing w:val="-2"/>
          <w:sz w:val="21"/>
          <w:szCs w:val="21"/>
        </w:rPr>
      </w:pPr>
    </w:p>
    <w:p w14:paraId="2EA65A89" w14:textId="2C6A9C99" w:rsidR="003D3F85" w:rsidRPr="00217DA8" w:rsidRDefault="009E0993" w:rsidP="009E0993">
      <w:pPr>
        <w:pStyle w:val="Heading2"/>
        <w:tabs>
          <w:tab w:val="left" w:pos="1900"/>
        </w:tabs>
        <w:kinsoku w:val="0"/>
        <w:overflowPunct w:val="0"/>
        <w:jc w:val="both"/>
        <w:rPr>
          <w:rFonts w:ascii="Abadi" w:hAnsi="Abadi"/>
          <w:spacing w:val="-2"/>
          <w:sz w:val="21"/>
          <w:szCs w:val="21"/>
        </w:rPr>
      </w:pPr>
      <w:r>
        <w:rPr>
          <w:rFonts w:ascii="Abadi" w:hAnsi="Abadi"/>
          <w:spacing w:val="-2"/>
          <w:sz w:val="21"/>
          <w:szCs w:val="21"/>
        </w:rPr>
        <w:t xml:space="preserve">B) </w:t>
      </w:r>
      <w:r w:rsidR="003D3F85" w:rsidRPr="00217DA8">
        <w:rPr>
          <w:rFonts w:ascii="Abadi" w:hAnsi="Abadi"/>
          <w:spacing w:val="-2"/>
          <w:sz w:val="21"/>
          <w:szCs w:val="21"/>
        </w:rPr>
        <w:t>LESIONES</w:t>
      </w:r>
    </w:p>
    <w:p w14:paraId="3EEBFC28" w14:textId="77777777" w:rsidR="003D3F85" w:rsidRPr="00217DA8" w:rsidRDefault="003D3F85" w:rsidP="009E0993">
      <w:pPr>
        <w:pStyle w:val="BodyText"/>
        <w:kinsoku w:val="0"/>
        <w:overflowPunct w:val="0"/>
        <w:spacing w:before="9"/>
        <w:rPr>
          <w:rFonts w:ascii="Abadi" w:hAnsi="Abadi"/>
          <w:b w:val="0"/>
          <w:bCs w:val="0"/>
          <w:sz w:val="21"/>
          <w:szCs w:val="21"/>
        </w:rPr>
      </w:pPr>
    </w:p>
    <w:p w14:paraId="7E3561D2" w14:textId="5885C04E" w:rsidR="003D3F85" w:rsidRPr="009E0993" w:rsidRDefault="003D3F85" w:rsidP="009E0993">
      <w:pPr>
        <w:pStyle w:val="BodyText"/>
        <w:kinsoku w:val="0"/>
        <w:overflowPunct w:val="0"/>
        <w:spacing w:before="1"/>
        <w:rPr>
          <w:rFonts w:ascii="Abadi" w:hAnsi="Abadi"/>
          <w:b w:val="0"/>
          <w:bCs w:val="0"/>
          <w:sz w:val="21"/>
          <w:szCs w:val="21"/>
        </w:rPr>
      </w:pPr>
      <w:r w:rsidRPr="009E0993">
        <w:rPr>
          <w:rFonts w:ascii="Abadi" w:hAnsi="Abadi"/>
          <w:b w:val="0"/>
          <w:bCs w:val="0"/>
          <w:sz w:val="21"/>
          <w:szCs w:val="21"/>
        </w:rPr>
        <w:t>Ahora,</w:t>
      </w:r>
      <w:r w:rsidRPr="009E0993">
        <w:rPr>
          <w:rFonts w:ascii="Abadi" w:hAnsi="Abadi"/>
          <w:b w:val="0"/>
          <w:bCs w:val="0"/>
          <w:spacing w:val="-17"/>
          <w:sz w:val="21"/>
          <w:szCs w:val="21"/>
        </w:rPr>
        <w:t xml:space="preserve"> </w:t>
      </w:r>
      <w:r w:rsidRPr="009E0993">
        <w:rPr>
          <w:rFonts w:ascii="Abadi" w:hAnsi="Abadi"/>
          <w:b w:val="0"/>
          <w:bCs w:val="0"/>
          <w:sz w:val="21"/>
          <w:szCs w:val="21"/>
        </w:rPr>
        <w:t>en</w:t>
      </w:r>
      <w:r w:rsidRPr="009E0993">
        <w:rPr>
          <w:rFonts w:ascii="Abadi" w:hAnsi="Abadi"/>
          <w:b w:val="0"/>
          <w:bCs w:val="0"/>
          <w:spacing w:val="-17"/>
          <w:sz w:val="21"/>
          <w:szCs w:val="21"/>
        </w:rPr>
        <w:t xml:space="preserve"> </w:t>
      </w:r>
      <w:r w:rsidRPr="009E0993">
        <w:rPr>
          <w:rFonts w:ascii="Abadi" w:hAnsi="Abadi"/>
          <w:b w:val="0"/>
          <w:bCs w:val="0"/>
          <w:sz w:val="21"/>
          <w:szCs w:val="21"/>
        </w:rPr>
        <w:t>la</w:t>
      </w:r>
      <w:r w:rsidRPr="009E0993">
        <w:rPr>
          <w:rFonts w:ascii="Abadi" w:hAnsi="Abadi"/>
          <w:b w:val="0"/>
          <w:bCs w:val="0"/>
          <w:spacing w:val="-16"/>
          <w:sz w:val="21"/>
          <w:szCs w:val="21"/>
        </w:rPr>
        <w:t xml:space="preserve"> </w:t>
      </w:r>
      <w:r w:rsidRPr="009E0993">
        <w:rPr>
          <w:rFonts w:ascii="Abadi" w:hAnsi="Abadi"/>
          <w:b w:val="0"/>
          <w:bCs w:val="0"/>
          <w:sz w:val="21"/>
          <w:szCs w:val="21"/>
        </w:rPr>
        <w:t>fracción</w:t>
      </w:r>
      <w:r w:rsidRPr="009E0993">
        <w:rPr>
          <w:rFonts w:ascii="Abadi" w:hAnsi="Abadi"/>
          <w:b w:val="0"/>
          <w:bCs w:val="0"/>
          <w:spacing w:val="-17"/>
          <w:sz w:val="21"/>
          <w:szCs w:val="21"/>
        </w:rPr>
        <w:t xml:space="preserve"> </w:t>
      </w:r>
      <w:r w:rsidRPr="009E0993">
        <w:rPr>
          <w:rFonts w:ascii="Abadi" w:hAnsi="Abadi"/>
          <w:b w:val="0"/>
          <w:bCs w:val="0"/>
          <w:sz w:val="21"/>
          <w:szCs w:val="21"/>
        </w:rPr>
        <w:t>IV</w:t>
      </w:r>
      <w:r w:rsidRPr="009E0993">
        <w:rPr>
          <w:rFonts w:ascii="Abadi" w:hAnsi="Abadi"/>
          <w:b w:val="0"/>
          <w:bCs w:val="0"/>
          <w:spacing w:val="-17"/>
          <w:sz w:val="21"/>
          <w:szCs w:val="21"/>
        </w:rPr>
        <w:t xml:space="preserve"> </w:t>
      </w:r>
      <w:r w:rsidRPr="009E0993">
        <w:rPr>
          <w:rFonts w:ascii="Abadi" w:hAnsi="Abadi"/>
          <w:b w:val="0"/>
          <w:bCs w:val="0"/>
          <w:sz w:val="21"/>
          <w:szCs w:val="21"/>
        </w:rPr>
        <w:t>del</w:t>
      </w:r>
      <w:r w:rsidRPr="009E0993">
        <w:rPr>
          <w:rFonts w:ascii="Abadi" w:hAnsi="Abadi"/>
          <w:b w:val="0"/>
          <w:bCs w:val="0"/>
          <w:spacing w:val="-17"/>
          <w:sz w:val="21"/>
          <w:szCs w:val="21"/>
        </w:rPr>
        <w:t xml:space="preserve"> </w:t>
      </w:r>
      <w:r w:rsidRPr="009E0993">
        <w:rPr>
          <w:rFonts w:ascii="Abadi" w:hAnsi="Abadi"/>
          <w:b w:val="0"/>
          <w:bCs w:val="0"/>
          <w:sz w:val="21"/>
          <w:szCs w:val="21"/>
        </w:rPr>
        <w:t>artículo</w:t>
      </w:r>
      <w:r w:rsidRPr="009E0993">
        <w:rPr>
          <w:rFonts w:ascii="Abadi" w:hAnsi="Abadi"/>
          <w:b w:val="0"/>
          <w:bCs w:val="0"/>
          <w:spacing w:val="-16"/>
          <w:sz w:val="21"/>
          <w:szCs w:val="21"/>
        </w:rPr>
        <w:t xml:space="preserve"> </w:t>
      </w:r>
      <w:r w:rsidRPr="009E0993">
        <w:rPr>
          <w:rFonts w:ascii="Abadi" w:hAnsi="Abadi"/>
          <w:b w:val="0"/>
          <w:bCs w:val="0"/>
          <w:sz w:val="21"/>
          <w:szCs w:val="21"/>
        </w:rPr>
        <w:t>153</w:t>
      </w:r>
      <w:r w:rsidRPr="009E0993">
        <w:rPr>
          <w:rFonts w:ascii="Abadi" w:hAnsi="Abadi"/>
          <w:b w:val="0"/>
          <w:bCs w:val="0"/>
          <w:spacing w:val="-17"/>
          <w:sz w:val="21"/>
          <w:szCs w:val="21"/>
        </w:rPr>
        <w:t xml:space="preserve"> </w:t>
      </w:r>
      <w:r w:rsidRPr="009E0993">
        <w:rPr>
          <w:rFonts w:ascii="Abadi" w:hAnsi="Abadi"/>
          <w:b w:val="0"/>
          <w:bCs w:val="0"/>
          <w:sz w:val="21"/>
          <w:szCs w:val="21"/>
        </w:rPr>
        <w:t>a.-,</w:t>
      </w:r>
      <w:r w:rsidRPr="009E0993">
        <w:rPr>
          <w:rFonts w:ascii="Abadi" w:hAnsi="Abadi"/>
          <w:b w:val="0"/>
          <w:bCs w:val="0"/>
          <w:spacing w:val="-17"/>
          <w:sz w:val="21"/>
          <w:szCs w:val="21"/>
        </w:rPr>
        <w:t xml:space="preserve"> </w:t>
      </w:r>
      <w:r w:rsidRPr="009E0993">
        <w:rPr>
          <w:rFonts w:ascii="Abadi" w:hAnsi="Abadi"/>
          <w:b w:val="0"/>
          <w:bCs w:val="0"/>
          <w:sz w:val="21"/>
          <w:szCs w:val="21"/>
        </w:rPr>
        <w:t>se</w:t>
      </w:r>
      <w:r w:rsidRPr="009E0993">
        <w:rPr>
          <w:rFonts w:ascii="Abadi" w:hAnsi="Abadi"/>
          <w:b w:val="0"/>
          <w:bCs w:val="0"/>
          <w:spacing w:val="-16"/>
          <w:sz w:val="21"/>
          <w:szCs w:val="21"/>
        </w:rPr>
        <w:t xml:space="preserve"> </w:t>
      </w:r>
      <w:r w:rsidRPr="009E0993">
        <w:rPr>
          <w:rFonts w:ascii="Abadi" w:hAnsi="Abadi"/>
          <w:b w:val="0"/>
          <w:bCs w:val="0"/>
          <w:sz w:val="21"/>
          <w:szCs w:val="21"/>
        </w:rPr>
        <w:t>propone</w:t>
      </w:r>
      <w:r w:rsidRPr="009E0993">
        <w:rPr>
          <w:rFonts w:ascii="Abadi" w:hAnsi="Abadi"/>
          <w:b w:val="0"/>
          <w:bCs w:val="0"/>
          <w:spacing w:val="-17"/>
          <w:sz w:val="21"/>
          <w:szCs w:val="21"/>
        </w:rPr>
        <w:t xml:space="preserve"> </w:t>
      </w:r>
      <w:r w:rsidRPr="009E0993">
        <w:rPr>
          <w:rFonts w:ascii="Abadi" w:hAnsi="Abadi"/>
          <w:b w:val="0"/>
          <w:bCs w:val="0"/>
          <w:sz w:val="21"/>
          <w:szCs w:val="21"/>
        </w:rPr>
        <w:t>adicionar</w:t>
      </w:r>
      <w:r w:rsidRPr="009E0993">
        <w:rPr>
          <w:rFonts w:ascii="Abadi" w:hAnsi="Abadi"/>
          <w:b w:val="0"/>
          <w:bCs w:val="0"/>
          <w:spacing w:val="-17"/>
          <w:sz w:val="21"/>
          <w:szCs w:val="21"/>
        </w:rPr>
        <w:t xml:space="preserve"> </w:t>
      </w:r>
      <w:r w:rsidRPr="009E0993">
        <w:rPr>
          <w:rFonts w:ascii="Abadi" w:hAnsi="Abadi"/>
          <w:b w:val="0"/>
          <w:bCs w:val="0"/>
          <w:sz w:val="21"/>
          <w:szCs w:val="21"/>
        </w:rPr>
        <w:t>diversos</w:t>
      </w:r>
      <w:r w:rsidRPr="009E0993">
        <w:rPr>
          <w:rFonts w:ascii="Abadi" w:hAnsi="Abadi"/>
          <w:b w:val="0"/>
          <w:bCs w:val="0"/>
          <w:spacing w:val="-16"/>
          <w:sz w:val="21"/>
          <w:szCs w:val="21"/>
        </w:rPr>
        <w:t xml:space="preserve"> </w:t>
      </w:r>
      <w:r w:rsidRPr="009E0993">
        <w:rPr>
          <w:rFonts w:ascii="Abadi" w:hAnsi="Abadi"/>
          <w:b w:val="0"/>
          <w:bCs w:val="0"/>
          <w:sz w:val="21"/>
          <w:szCs w:val="21"/>
        </w:rPr>
        <w:t>supuestos de lesiones que el Modelo de Tipo Penal retomó del tipo penal de feminicidio en Oaxaca y del Modelo de Protocolo Latinoamericano (INMUJERES &amp; CONAVIM, 2023; P. 21), con el propósito de visibilizar las maneras en las que los feminicidas asesinan</w:t>
      </w:r>
      <w:r w:rsidRPr="009E0993">
        <w:rPr>
          <w:rFonts w:ascii="Abadi" w:hAnsi="Abadi"/>
          <w:b w:val="0"/>
          <w:bCs w:val="0"/>
          <w:spacing w:val="55"/>
          <w:w w:val="150"/>
          <w:sz w:val="21"/>
          <w:szCs w:val="21"/>
        </w:rPr>
        <w:t xml:space="preserve"> </w:t>
      </w:r>
      <w:r w:rsidRPr="009E0993">
        <w:rPr>
          <w:rFonts w:ascii="Abadi" w:hAnsi="Abadi"/>
          <w:b w:val="0"/>
          <w:bCs w:val="0"/>
          <w:sz w:val="21"/>
          <w:szCs w:val="21"/>
        </w:rPr>
        <w:t>a</w:t>
      </w:r>
      <w:r w:rsidRPr="009E0993">
        <w:rPr>
          <w:rFonts w:ascii="Abadi" w:hAnsi="Abadi"/>
          <w:b w:val="0"/>
          <w:bCs w:val="0"/>
          <w:spacing w:val="57"/>
          <w:w w:val="150"/>
          <w:sz w:val="21"/>
          <w:szCs w:val="21"/>
        </w:rPr>
        <w:t xml:space="preserve"> </w:t>
      </w:r>
      <w:r w:rsidRPr="009E0993">
        <w:rPr>
          <w:rFonts w:ascii="Abadi" w:hAnsi="Abadi"/>
          <w:b w:val="0"/>
          <w:bCs w:val="0"/>
          <w:sz w:val="21"/>
          <w:szCs w:val="21"/>
        </w:rPr>
        <w:t>las</w:t>
      </w:r>
      <w:r w:rsidRPr="009E0993">
        <w:rPr>
          <w:rFonts w:ascii="Abadi" w:hAnsi="Abadi"/>
          <w:b w:val="0"/>
          <w:bCs w:val="0"/>
          <w:spacing w:val="52"/>
          <w:w w:val="150"/>
          <w:sz w:val="21"/>
          <w:szCs w:val="21"/>
        </w:rPr>
        <w:t xml:space="preserve"> </w:t>
      </w:r>
      <w:r w:rsidRPr="009E0993">
        <w:rPr>
          <w:rFonts w:ascii="Abadi" w:hAnsi="Abadi"/>
          <w:b w:val="0"/>
          <w:bCs w:val="0"/>
          <w:sz w:val="21"/>
          <w:szCs w:val="21"/>
        </w:rPr>
        <w:t>mujeres,</w:t>
      </w:r>
      <w:r w:rsidRPr="009E0993">
        <w:rPr>
          <w:rFonts w:ascii="Abadi" w:hAnsi="Abadi"/>
          <w:b w:val="0"/>
          <w:bCs w:val="0"/>
          <w:spacing w:val="58"/>
          <w:w w:val="150"/>
          <w:sz w:val="21"/>
          <w:szCs w:val="21"/>
        </w:rPr>
        <w:t xml:space="preserve"> </w:t>
      </w:r>
      <w:r w:rsidRPr="009E0993">
        <w:rPr>
          <w:rFonts w:ascii="Abadi" w:hAnsi="Abadi"/>
          <w:b w:val="0"/>
          <w:bCs w:val="0"/>
          <w:sz w:val="21"/>
          <w:szCs w:val="21"/>
        </w:rPr>
        <w:t>pues</w:t>
      </w:r>
      <w:r w:rsidRPr="009E0993">
        <w:rPr>
          <w:rFonts w:ascii="Abadi" w:hAnsi="Abadi"/>
          <w:b w:val="0"/>
          <w:bCs w:val="0"/>
          <w:spacing w:val="54"/>
          <w:w w:val="150"/>
          <w:sz w:val="21"/>
          <w:szCs w:val="21"/>
        </w:rPr>
        <w:t xml:space="preserve"> </w:t>
      </w:r>
      <w:r w:rsidRPr="009E0993">
        <w:rPr>
          <w:rFonts w:ascii="Abadi" w:hAnsi="Abadi"/>
          <w:b w:val="0"/>
          <w:bCs w:val="0"/>
          <w:sz w:val="21"/>
          <w:szCs w:val="21"/>
        </w:rPr>
        <w:t>como</w:t>
      </w:r>
      <w:r w:rsidRPr="009E0993">
        <w:rPr>
          <w:rFonts w:ascii="Abadi" w:hAnsi="Abadi"/>
          <w:b w:val="0"/>
          <w:bCs w:val="0"/>
          <w:spacing w:val="55"/>
          <w:w w:val="150"/>
          <w:sz w:val="21"/>
          <w:szCs w:val="21"/>
        </w:rPr>
        <w:t xml:space="preserve"> </w:t>
      </w:r>
      <w:r w:rsidRPr="009E0993">
        <w:rPr>
          <w:rFonts w:ascii="Abadi" w:hAnsi="Abadi"/>
          <w:b w:val="0"/>
          <w:bCs w:val="0"/>
          <w:sz w:val="21"/>
          <w:szCs w:val="21"/>
        </w:rPr>
        <w:t>se</w:t>
      </w:r>
      <w:r w:rsidRPr="009E0993">
        <w:rPr>
          <w:rFonts w:ascii="Abadi" w:hAnsi="Abadi"/>
          <w:b w:val="0"/>
          <w:bCs w:val="0"/>
          <w:spacing w:val="54"/>
          <w:w w:val="150"/>
          <w:sz w:val="21"/>
          <w:szCs w:val="21"/>
        </w:rPr>
        <w:t xml:space="preserve"> </w:t>
      </w:r>
      <w:r w:rsidRPr="009E0993">
        <w:rPr>
          <w:rFonts w:ascii="Abadi" w:hAnsi="Abadi"/>
          <w:b w:val="0"/>
          <w:bCs w:val="0"/>
          <w:sz w:val="21"/>
          <w:szCs w:val="21"/>
        </w:rPr>
        <w:t>mencionó</w:t>
      </w:r>
      <w:r w:rsidRPr="009E0993">
        <w:rPr>
          <w:rFonts w:ascii="Abadi" w:hAnsi="Abadi"/>
          <w:b w:val="0"/>
          <w:bCs w:val="0"/>
          <w:spacing w:val="55"/>
          <w:w w:val="150"/>
          <w:sz w:val="21"/>
          <w:szCs w:val="21"/>
        </w:rPr>
        <w:t xml:space="preserve"> </w:t>
      </w:r>
      <w:r w:rsidRPr="009E0993">
        <w:rPr>
          <w:rFonts w:ascii="Abadi" w:hAnsi="Abadi"/>
          <w:b w:val="0"/>
          <w:bCs w:val="0"/>
          <w:sz w:val="21"/>
          <w:szCs w:val="21"/>
        </w:rPr>
        <w:t>previamente,</w:t>
      </w:r>
      <w:r w:rsidRPr="009E0993">
        <w:rPr>
          <w:rFonts w:ascii="Abadi" w:hAnsi="Abadi"/>
          <w:b w:val="0"/>
          <w:bCs w:val="0"/>
          <w:spacing w:val="64"/>
          <w:w w:val="150"/>
          <w:sz w:val="21"/>
          <w:szCs w:val="21"/>
        </w:rPr>
        <w:t xml:space="preserve"> </w:t>
      </w:r>
      <w:r w:rsidRPr="009E0993">
        <w:rPr>
          <w:rFonts w:ascii="Abadi" w:hAnsi="Abadi"/>
          <w:b w:val="0"/>
          <w:bCs w:val="0"/>
          <w:sz w:val="21"/>
          <w:szCs w:val="21"/>
        </w:rPr>
        <w:t>una</w:t>
      </w:r>
      <w:r w:rsidRPr="009E0993">
        <w:rPr>
          <w:rFonts w:ascii="Abadi" w:hAnsi="Abadi"/>
          <w:b w:val="0"/>
          <w:bCs w:val="0"/>
          <w:spacing w:val="55"/>
          <w:w w:val="150"/>
          <w:sz w:val="21"/>
          <w:szCs w:val="21"/>
        </w:rPr>
        <w:t xml:space="preserve"> </w:t>
      </w:r>
      <w:r w:rsidRPr="009E0993">
        <w:rPr>
          <w:rFonts w:ascii="Abadi" w:hAnsi="Abadi"/>
          <w:b w:val="0"/>
          <w:bCs w:val="0"/>
          <w:sz w:val="21"/>
          <w:szCs w:val="21"/>
        </w:rPr>
        <w:t>de</w:t>
      </w:r>
      <w:r w:rsidRPr="009E0993">
        <w:rPr>
          <w:rFonts w:ascii="Abadi" w:hAnsi="Abadi"/>
          <w:b w:val="0"/>
          <w:bCs w:val="0"/>
          <w:spacing w:val="58"/>
          <w:w w:val="150"/>
          <w:sz w:val="21"/>
          <w:szCs w:val="21"/>
        </w:rPr>
        <w:t xml:space="preserve"> </w:t>
      </w:r>
      <w:r w:rsidRPr="009E0993">
        <w:rPr>
          <w:rFonts w:ascii="Abadi" w:hAnsi="Abadi"/>
          <w:b w:val="0"/>
          <w:bCs w:val="0"/>
          <w:spacing w:val="-5"/>
          <w:sz w:val="21"/>
          <w:szCs w:val="21"/>
        </w:rPr>
        <w:t xml:space="preserve">las </w:t>
      </w:r>
      <w:r w:rsidRPr="009E0993">
        <w:rPr>
          <w:rFonts w:ascii="Abadi" w:hAnsi="Abadi"/>
          <w:b w:val="0"/>
          <w:bCs w:val="0"/>
          <w:sz w:val="21"/>
          <w:szCs w:val="21"/>
        </w:rPr>
        <w:t>características</w:t>
      </w:r>
      <w:r w:rsidRPr="009E0993">
        <w:rPr>
          <w:rFonts w:ascii="Abadi" w:hAnsi="Abadi"/>
          <w:b w:val="0"/>
          <w:bCs w:val="0"/>
          <w:spacing w:val="-12"/>
          <w:sz w:val="21"/>
          <w:szCs w:val="21"/>
        </w:rPr>
        <w:t xml:space="preserve"> </w:t>
      </w:r>
      <w:r w:rsidRPr="009E0993">
        <w:rPr>
          <w:rFonts w:ascii="Abadi" w:hAnsi="Abadi"/>
          <w:b w:val="0"/>
          <w:bCs w:val="0"/>
          <w:sz w:val="21"/>
          <w:szCs w:val="21"/>
        </w:rPr>
        <w:t>esenciales</w:t>
      </w:r>
      <w:r w:rsidRPr="009E0993">
        <w:rPr>
          <w:rFonts w:ascii="Abadi" w:hAnsi="Abadi"/>
          <w:b w:val="0"/>
          <w:bCs w:val="0"/>
          <w:spacing w:val="-10"/>
          <w:sz w:val="21"/>
          <w:szCs w:val="21"/>
        </w:rPr>
        <w:t xml:space="preserve"> </w:t>
      </w:r>
      <w:r w:rsidRPr="009E0993">
        <w:rPr>
          <w:rFonts w:ascii="Abadi" w:hAnsi="Abadi"/>
          <w:b w:val="0"/>
          <w:bCs w:val="0"/>
          <w:sz w:val="21"/>
          <w:szCs w:val="21"/>
        </w:rPr>
        <w:t>del</w:t>
      </w:r>
      <w:r w:rsidRPr="009E0993">
        <w:rPr>
          <w:rFonts w:ascii="Abadi" w:hAnsi="Abadi"/>
          <w:b w:val="0"/>
          <w:bCs w:val="0"/>
          <w:spacing w:val="-11"/>
          <w:sz w:val="21"/>
          <w:szCs w:val="21"/>
        </w:rPr>
        <w:t xml:space="preserve"> </w:t>
      </w:r>
      <w:r w:rsidRPr="009E0993">
        <w:rPr>
          <w:rFonts w:ascii="Abadi" w:hAnsi="Abadi"/>
          <w:b w:val="0"/>
          <w:bCs w:val="0"/>
          <w:sz w:val="21"/>
          <w:szCs w:val="21"/>
        </w:rPr>
        <w:t>feminicidio</w:t>
      </w:r>
      <w:r w:rsidRPr="009E0993">
        <w:rPr>
          <w:rFonts w:ascii="Abadi" w:hAnsi="Abadi"/>
          <w:b w:val="0"/>
          <w:bCs w:val="0"/>
          <w:spacing w:val="-10"/>
          <w:sz w:val="21"/>
          <w:szCs w:val="21"/>
        </w:rPr>
        <w:t xml:space="preserve"> </w:t>
      </w:r>
      <w:r w:rsidRPr="009E0993">
        <w:rPr>
          <w:rFonts w:ascii="Abadi" w:hAnsi="Abadi"/>
          <w:b w:val="0"/>
          <w:bCs w:val="0"/>
          <w:sz w:val="21"/>
          <w:szCs w:val="21"/>
        </w:rPr>
        <w:t>es</w:t>
      </w:r>
      <w:r w:rsidRPr="009E0993">
        <w:rPr>
          <w:rFonts w:ascii="Abadi" w:hAnsi="Abadi"/>
          <w:b w:val="0"/>
          <w:bCs w:val="0"/>
          <w:spacing w:val="-10"/>
          <w:sz w:val="21"/>
          <w:szCs w:val="21"/>
        </w:rPr>
        <w:t xml:space="preserve"> </w:t>
      </w:r>
      <w:r w:rsidRPr="009E0993">
        <w:rPr>
          <w:rFonts w:ascii="Abadi" w:hAnsi="Abadi"/>
          <w:b w:val="0"/>
          <w:bCs w:val="0"/>
          <w:sz w:val="21"/>
          <w:szCs w:val="21"/>
        </w:rPr>
        <w:t>la</w:t>
      </w:r>
      <w:r w:rsidRPr="009E0993">
        <w:rPr>
          <w:rFonts w:ascii="Abadi" w:hAnsi="Abadi"/>
          <w:b w:val="0"/>
          <w:bCs w:val="0"/>
          <w:spacing w:val="-12"/>
          <w:sz w:val="21"/>
          <w:szCs w:val="21"/>
        </w:rPr>
        <w:t xml:space="preserve"> </w:t>
      </w:r>
      <w:r w:rsidRPr="009E0993">
        <w:rPr>
          <w:rFonts w:ascii="Abadi" w:hAnsi="Abadi"/>
          <w:b w:val="0"/>
          <w:bCs w:val="0"/>
          <w:sz w:val="21"/>
          <w:szCs w:val="21"/>
        </w:rPr>
        <w:t>saña</w:t>
      </w:r>
      <w:r w:rsidRPr="009E0993">
        <w:rPr>
          <w:rFonts w:ascii="Abadi" w:hAnsi="Abadi"/>
          <w:b w:val="0"/>
          <w:bCs w:val="0"/>
          <w:spacing w:val="-8"/>
          <w:sz w:val="21"/>
          <w:szCs w:val="21"/>
        </w:rPr>
        <w:t xml:space="preserve"> </w:t>
      </w:r>
      <w:r w:rsidRPr="009E0993">
        <w:rPr>
          <w:rFonts w:ascii="Abadi" w:hAnsi="Abadi"/>
          <w:b w:val="0"/>
          <w:bCs w:val="0"/>
          <w:sz w:val="21"/>
          <w:szCs w:val="21"/>
        </w:rPr>
        <w:t>y</w:t>
      </w:r>
      <w:r w:rsidRPr="009E0993">
        <w:rPr>
          <w:rFonts w:ascii="Abadi" w:hAnsi="Abadi"/>
          <w:b w:val="0"/>
          <w:bCs w:val="0"/>
          <w:spacing w:val="-10"/>
          <w:sz w:val="21"/>
          <w:szCs w:val="21"/>
        </w:rPr>
        <w:t xml:space="preserve"> </w:t>
      </w:r>
      <w:r w:rsidRPr="009E0993">
        <w:rPr>
          <w:rFonts w:ascii="Abadi" w:hAnsi="Abadi"/>
          <w:b w:val="0"/>
          <w:bCs w:val="0"/>
          <w:sz w:val="21"/>
          <w:szCs w:val="21"/>
        </w:rPr>
        <w:t>el</w:t>
      </w:r>
      <w:r w:rsidRPr="009E0993">
        <w:rPr>
          <w:rFonts w:ascii="Abadi" w:hAnsi="Abadi"/>
          <w:b w:val="0"/>
          <w:bCs w:val="0"/>
          <w:spacing w:val="-11"/>
          <w:sz w:val="21"/>
          <w:szCs w:val="21"/>
        </w:rPr>
        <w:t xml:space="preserve"> </w:t>
      </w:r>
      <w:r w:rsidRPr="009E0993">
        <w:rPr>
          <w:rFonts w:ascii="Abadi" w:hAnsi="Abadi"/>
          <w:b w:val="0"/>
          <w:bCs w:val="0"/>
          <w:sz w:val="21"/>
          <w:szCs w:val="21"/>
        </w:rPr>
        <w:t>odio</w:t>
      </w:r>
      <w:r w:rsidRPr="009E0993">
        <w:rPr>
          <w:rFonts w:ascii="Abadi" w:hAnsi="Abadi"/>
          <w:b w:val="0"/>
          <w:bCs w:val="0"/>
          <w:spacing w:val="-9"/>
          <w:sz w:val="21"/>
          <w:szCs w:val="21"/>
        </w:rPr>
        <w:t xml:space="preserve"> </w:t>
      </w:r>
      <w:r w:rsidRPr="009E0993">
        <w:rPr>
          <w:rFonts w:ascii="Abadi" w:hAnsi="Abadi"/>
          <w:b w:val="0"/>
          <w:bCs w:val="0"/>
          <w:sz w:val="21"/>
          <w:szCs w:val="21"/>
        </w:rPr>
        <w:t>con</w:t>
      </w:r>
      <w:r w:rsidRPr="009E0993">
        <w:rPr>
          <w:rFonts w:ascii="Abadi" w:hAnsi="Abadi"/>
          <w:b w:val="0"/>
          <w:bCs w:val="0"/>
          <w:spacing w:val="-9"/>
          <w:sz w:val="21"/>
          <w:szCs w:val="21"/>
        </w:rPr>
        <w:t xml:space="preserve"> </w:t>
      </w:r>
      <w:r w:rsidRPr="009E0993">
        <w:rPr>
          <w:rFonts w:ascii="Abadi" w:hAnsi="Abadi"/>
          <w:b w:val="0"/>
          <w:bCs w:val="0"/>
          <w:sz w:val="21"/>
          <w:szCs w:val="21"/>
        </w:rPr>
        <w:t>la</w:t>
      </w:r>
      <w:r w:rsidRPr="009E0993">
        <w:rPr>
          <w:rFonts w:ascii="Abadi" w:hAnsi="Abadi"/>
          <w:b w:val="0"/>
          <w:bCs w:val="0"/>
          <w:spacing w:val="-12"/>
          <w:sz w:val="21"/>
          <w:szCs w:val="21"/>
        </w:rPr>
        <w:t xml:space="preserve"> </w:t>
      </w:r>
      <w:r w:rsidRPr="009E0993">
        <w:rPr>
          <w:rFonts w:ascii="Abadi" w:hAnsi="Abadi"/>
          <w:b w:val="0"/>
          <w:bCs w:val="0"/>
          <w:sz w:val="21"/>
          <w:szCs w:val="21"/>
        </w:rPr>
        <w:t>que</w:t>
      </w:r>
      <w:r w:rsidRPr="009E0993">
        <w:rPr>
          <w:rFonts w:ascii="Abadi" w:hAnsi="Abadi"/>
          <w:b w:val="0"/>
          <w:bCs w:val="0"/>
          <w:spacing w:val="-9"/>
          <w:sz w:val="21"/>
          <w:szCs w:val="21"/>
        </w:rPr>
        <w:t xml:space="preserve"> </w:t>
      </w:r>
      <w:r w:rsidRPr="009E0993">
        <w:rPr>
          <w:rFonts w:ascii="Abadi" w:hAnsi="Abadi"/>
          <w:b w:val="0"/>
          <w:bCs w:val="0"/>
          <w:sz w:val="21"/>
          <w:szCs w:val="21"/>
        </w:rPr>
        <w:t>se</w:t>
      </w:r>
      <w:r w:rsidRPr="009E0993">
        <w:rPr>
          <w:rFonts w:ascii="Abadi" w:hAnsi="Abadi"/>
          <w:b w:val="0"/>
          <w:bCs w:val="0"/>
          <w:spacing w:val="-12"/>
          <w:sz w:val="21"/>
          <w:szCs w:val="21"/>
        </w:rPr>
        <w:t xml:space="preserve"> </w:t>
      </w:r>
      <w:r w:rsidRPr="009E0993">
        <w:rPr>
          <w:rFonts w:ascii="Abadi" w:hAnsi="Abadi"/>
          <w:b w:val="0"/>
          <w:bCs w:val="0"/>
          <w:sz w:val="21"/>
          <w:szCs w:val="21"/>
        </w:rPr>
        <w:t>cometen dichos crímenes, mismos que generalmente van precedidos de diversas manifestaciones de violencia extrema, agresiones que en ocasiones incluso se continúan</w:t>
      </w:r>
      <w:r w:rsidRPr="009E0993">
        <w:rPr>
          <w:rFonts w:ascii="Abadi" w:hAnsi="Abadi"/>
          <w:b w:val="0"/>
          <w:bCs w:val="0"/>
          <w:spacing w:val="-9"/>
          <w:sz w:val="21"/>
          <w:szCs w:val="21"/>
        </w:rPr>
        <w:t xml:space="preserve"> </w:t>
      </w:r>
      <w:r w:rsidRPr="009E0993">
        <w:rPr>
          <w:rFonts w:ascii="Abadi" w:hAnsi="Abadi"/>
          <w:b w:val="0"/>
          <w:bCs w:val="0"/>
          <w:sz w:val="21"/>
          <w:szCs w:val="21"/>
        </w:rPr>
        <w:t>realizando</w:t>
      </w:r>
      <w:r w:rsidRPr="009E0993">
        <w:rPr>
          <w:rFonts w:ascii="Abadi" w:hAnsi="Abadi"/>
          <w:b w:val="0"/>
          <w:bCs w:val="0"/>
          <w:spacing w:val="-9"/>
          <w:sz w:val="21"/>
          <w:szCs w:val="21"/>
        </w:rPr>
        <w:t xml:space="preserve"> </w:t>
      </w:r>
      <w:r w:rsidRPr="009E0993">
        <w:rPr>
          <w:rFonts w:ascii="Abadi" w:hAnsi="Abadi"/>
          <w:b w:val="0"/>
          <w:bCs w:val="0"/>
          <w:sz w:val="21"/>
          <w:szCs w:val="21"/>
        </w:rPr>
        <w:t>sobre</w:t>
      </w:r>
      <w:r w:rsidRPr="009E0993">
        <w:rPr>
          <w:rFonts w:ascii="Abadi" w:hAnsi="Abadi"/>
          <w:b w:val="0"/>
          <w:bCs w:val="0"/>
          <w:spacing w:val="-10"/>
          <w:sz w:val="21"/>
          <w:szCs w:val="21"/>
        </w:rPr>
        <w:t xml:space="preserve"> </w:t>
      </w:r>
      <w:r w:rsidRPr="009E0993">
        <w:rPr>
          <w:rFonts w:ascii="Abadi" w:hAnsi="Abadi"/>
          <w:b w:val="0"/>
          <w:bCs w:val="0"/>
          <w:sz w:val="21"/>
          <w:szCs w:val="21"/>
        </w:rPr>
        <w:t>el</w:t>
      </w:r>
      <w:r w:rsidRPr="009E0993">
        <w:rPr>
          <w:rFonts w:ascii="Abadi" w:hAnsi="Abadi"/>
          <w:b w:val="0"/>
          <w:bCs w:val="0"/>
          <w:spacing w:val="-11"/>
          <w:sz w:val="21"/>
          <w:szCs w:val="21"/>
        </w:rPr>
        <w:t xml:space="preserve"> </w:t>
      </w:r>
      <w:r w:rsidRPr="009E0993">
        <w:rPr>
          <w:rFonts w:ascii="Abadi" w:hAnsi="Abadi"/>
          <w:b w:val="0"/>
          <w:bCs w:val="0"/>
          <w:sz w:val="21"/>
          <w:szCs w:val="21"/>
        </w:rPr>
        <w:t>cuerpo</w:t>
      </w:r>
      <w:r w:rsidRPr="009E0993">
        <w:rPr>
          <w:rFonts w:ascii="Abadi" w:hAnsi="Abadi"/>
          <w:b w:val="0"/>
          <w:bCs w:val="0"/>
          <w:spacing w:val="-9"/>
          <w:sz w:val="21"/>
          <w:szCs w:val="21"/>
        </w:rPr>
        <w:t xml:space="preserve"> </w:t>
      </w:r>
      <w:r w:rsidRPr="009E0993">
        <w:rPr>
          <w:rFonts w:ascii="Abadi" w:hAnsi="Abadi"/>
          <w:b w:val="0"/>
          <w:bCs w:val="0"/>
          <w:sz w:val="21"/>
          <w:szCs w:val="21"/>
        </w:rPr>
        <w:t>o</w:t>
      </w:r>
      <w:r w:rsidRPr="009E0993">
        <w:rPr>
          <w:rFonts w:ascii="Abadi" w:hAnsi="Abadi"/>
          <w:b w:val="0"/>
          <w:bCs w:val="0"/>
          <w:spacing w:val="-9"/>
          <w:sz w:val="21"/>
          <w:szCs w:val="21"/>
        </w:rPr>
        <w:t xml:space="preserve"> </w:t>
      </w:r>
      <w:r w:rsidRPr="009E0993">
        <w:rPr>
          <w:rFonts w:ascii="Abadi" w:hAnsi="Abadi"/>
          <w:b w:val="0"/>
          <w:bCs w:val="0"/>
          <w:sz w:val="21"/>
          <w:szCs w:val="21"/>
        </w:rPr>
        <w:t>restos</w:t>
      </w:r>
      <w:r w:rsidRPr="009E0993">
        <w:rPr>
          <w:rFonts w:ascii="Abadi" w:hAnsi="Abadi"/>
          <w:b w:val="0"/>
          <w:bCs w:val="0"/>
          <w:spacing w:val="-13"/>
          <w:sz w:val="21"/>
          <w:szCs w:val="21"/>
        </w:rPr>
        <w:t xml:space="preserve"> </w:t>
      </w:r>
      <w:r w:rsidRPr="009E0993">
        <w:rPr>
          <w:rFonts w:ascii="Abadi" w:hAnsi="Abadi"/>
          <w:b w:val="0"/>
          <w:bCs w:val="0"/>
          <w:sz w:val="21"/>
          <w:szCs w:val="21"/>
        </w:rPr>
        <w:t>de</w:t>
      </w:r>
      <w:r w:rsidRPr="009E0993">
        <w:rPr>
          <w:rFonts w:ascii="Abadi" w:hAnsi="Abadi"/>
          <w:b w:val="0"/>
          <w:bCs w:val="0"/>
          <w:spacing w:val="-9"/>
          <w:sz w:val="21"/>
          <w:szCs w:val="21"/>
        </w:rPr>
        <w:t xml:space="preserve"> </w:t>
      </w:r>
      <w:r w:rsidRPr="009E0993">
        <w:rPr>
          <w:rFonts w:ascii="Abadi" w:hAnsi="Abadi"/>
          <w:b w:val="0"/>
          <w:bCs w:val="0"/>
          <w:sz w:val="21"/>
          <w:szCs w:val="21"/>
        </w:rPr>
        <w:t>la</w:t>
      </w:r>
      <w:r w:rsidRPr="009E0993">
        <w:rPr>
          <w:rFonts w:ascii="Abadi" w:hAnsi="Abadi"/>
          <w:b w:val="0"/>
          <w:bCs w:val="0"/>
          <w:spacing w:val="-12"/>
          <w:sz w:val="21"/>
          <w:szCs w:val="21"/>
        </w:rPr>
        <w:t xml:space="preserve"> </w:t>
      </w:r>
      <w:r w:rsidRPr="009E0993">
        <w:rPr>
          <w:rFonts w:ascii="Abadi" w:hAnsi="Abadi"/>
          <w:b w:val="0"/>
          <w:bCs w:val="0"/>
          <w:sz w:val="21"/>
          <w:szCs w:val="21"/>
        </w:rPr>
        <w:t>víctima</w:t>
      </w:r>
      <w:r w:rsidRPr="009E0993">
        <w:rPr>
          <w:rFonts w:ascii="Abadi" w:hAnsi="Abadi"/>
          <w:b w:val="0"/>
          <w:bCs w:val="0"/>
          <w:spacing w:val="-9"/>
          <w:sz w:val="21"/>
          <w:szCs w:val="21"/>
        </w:rPr>
        <w:t xml:space="preserve"> </w:t>
      </w:r>
      <w:r w:rsidRPr="009E0993">
        <w:rPr>
          <w:rFonts w:ascii="Abadi" w:hAnsi="Abadi"/>
          <w:b w:val="0"/>
          <w:bCs w:val="0"/>
          <w:sz w:val="21"/>
          <w:szCs w:val="21"/>
        </w:rPr>
        <w:t>aunque</w:t>
      </w:r>
      <w:r w:rsidRPr="009E0993">
        <w:rPr>
          <w:rFonts w:ascii="Abadi" w:hAnsi="Abadi"/>
          <w:b w:val="0"/>
          <w:bCs w:val="0"/>
          <w:spacing w:val="-12"/>
          <w:sz w:val="21"/>
          <w:szCs w:val="21"/>
        </w:rPr>
        <w:t xml:space="preserve"> </w:t>
      </w:r>
      <w:r w:rsidRPr="009E0993">
        <w:rPr>
          <w:rFonts w:ascii="Abadi" w:hAnsi="Abadi"/>
          <w:b w:val="0"/>
          <w:bCs w:val="0"/>
          <w:sz w:val="21"/>
          <w:szCs w:val="21"/>
        </w:rPr>
        <w:t>el</w:t>
      </w:r>
      <w:r w:rsidRPr="009E0993">
        <w:rPr>
          <w:rFonts w:ascii="Abadi" w:hAnsi="Abadi"/>
          <w:b w:val="0"/>
          <w:bCs w:val="0"/>
          <w:spacing w:val="-11"/>
          <w:sz w:val="21"/>
          <w:szCs w:val="21"/>
        </w:rPr>
        <w:t xml:space="preserve"> </w:t>
      </w:r>
      <w:r w:rsidRPr="009E0993">
        <w:rPr>
          <w:rFonts w:ascii="Abadi" w:hAnsi="Abadi"/>
          <w:b w:val="0"/>
          <w:bCs w:val="0"/>
          <w:sz w:val="21"/>
          <w:szCs w:val="21"/>
        </w:rPr>
        <w:t>delito</w:t>
      </w:r>
      <w:r w:rsidRPr="009E0993">
        <w:rPr>
          <w:rFonts w:ascii="Abadi" w:hAnsi="Abadi"/>
          <w:b w:val="0"/>
          <w:bCs w:val="0"/>
          <w:spacing w:val="-9"/>
          <w:sz w:val="21"/>
          <w:szCs w:val="21"/>
        </w:rPr>
        <w:t xml:space="preserve"> </w:t>
      </w:r>
      <w:r w:rsidRPr="009E0993">
        <w:rPr>
          <w:rFonts w:ascii="Abadi" w:hAnsi="Abadi"/>
          <w:b w:val="0"/>
          <w:bCs w:val="0"/>
          <w:sz w:val="21"/>
          <w:szCs w:val="21"/>
        </w:rPr>
        <w:t>ya</w:t>
      </w:r>
      <w:r w:rsidRPr="009E0993">
        <w:rPr>
          <w:rFonts w:ascii="Abadi" w:hAnsi="Abadi"/>
          <w:b w:val="0"/>
          <w:bCs w:val="0"/>
          <w:spacing w:val="-9"/>
          <w:sz w:val="21"/>
          <w:szCs w:val="21"/>
        </w:rPr>
        <w:t xml:space="preserve"> </w:t>
      </w:r>
      <w:r w:rsidRPr="009E0993">
        <w:rPr>
          <w:rFonts w:ascii="Abadi" w:hAnsi="Abadi"/>
          <w:b w:val="0"/>
          <w:bCs w:val="0"/>
          <w:sz w:val="21"/>
          <w:szCs w:val="21"/>
        </w:rPr>
        <w:t>haya sido consumado.</w:t>
      </w:r>
    </w:p>
    <w:p w14:paraId="60F6A694" w14:textId="77777777" w:rsidR="003D3F85" w:rsidRPr="00217DA8" w:rsidRDefault="003D3F85" w:rsidP="009E0993">
      <w:pPr>
        <w:pStyle w:val="BodyText"/>
        <w:kinsoku w:val="0"/>
        <w:overflowPunct w:val="0"/>
        <w:rPr>
          <w:rFonts w:ascii="Abadi" w:hAnsi="Abadi"/>
          <w:sz w:val="21"/>
          <w:szCs w:val="21"/>
        </w:rPr>
      </w:pPr>
    </w:p>
    <w:p w14:paraId="71616E2E" w14:textId="77777777" w:rsidR="003D3F85" w:rsidRPr="009E0993" w:rsidRDefault="003D3F85" w:rsidP="009E0993">
      <w:pPr>
        <w:pStyle w:val="BodyText"/>
        <w:kinsoku w:val="0"/>
        <w:overflowPunct w:val="0"/>
        <w:rPr>
          <w:rFonts w:ascii="Abadi" w:hAnsi="Abadi"/>
          <w:b w:val="0"/>
          <w:bCs w:val="0"/>
          <w:sz w:val="21"/>
          <w:szCs w:val="21"/>
        </w:rPr>
      </w:pPr>
      <w:r w:rsidRPr="009E0993">
        <w:rPr>
          <w:rFonts w:ascii="Abadi" w:hAnsi="Abadi"/>
          <w:b w:val="0"/>
          <w:bCs w:val="0"/>
          <w:sz w:val="21"/>
          <w:szCs w:val="21"/>
        </w:rPr>
        <w:t>En</w:t>
      </w:r>
      <w:r w:rsidRPr="009E0993">
        <w:rPr>
          <w:rFonts w:ascii="Abadi" w:hAnsi="Abadi"/>
          <w:b w:val="0"/>
          <w:bCs w:val="0"/>
          <w:spacing w:val="-17"/>
          <w:sz w:val="21"/>
          <w:szCs w:val="21"/>
        </w:rPr>
        <w:t xml:space="preserve"> </w:t>
      </w:r>
      <w:r w:rsidRPr="009E0993">
        <w:rPr>
          <w:rFonts w:ascii="Abadi" w:hAnsi="Abadi"/>
          <w:b w:val="0"/>
          <w:bCs w:val="0"/>
          <w:sz w:val="21"/>
          <w:szCs w:val="21"/>
        </w:rPr>
        <w:t>adición</w:t>
      </w:r>
      <w:r w:rsidRPr="009E0993">
        <w:rPr>
          <w:rFonts w:ascii="Abadi" w:hAnsi="Abadi"/>
          <w:b w:val="0"/>
          <w:bCs w:val="0"/>
          <w:spacing w:val="-17"/>
          <w:sz w:val="21"/>
          <w:szCs w:val="21"/>
        </w:rPr>
        <w:t xml:space="preserve"> </w:t>
      </w:r>
      <w:r w:rsidRPr="009E0993">
        <w:rPr>
          <w:rFonts w:ascii="Abadi" w:hAnsi="Abadi"/>
          <w:b w:val="0"/>
          <w:bCs w:val="0"/>
          <w:sz w:val="21"/>
          <w:szCs w:val="21"/>
        </w:rPr>
        <w:t>a</w:t>
      </w:r>
      <w:r w:rsidRPr="009E0993">
        <w:rPr>
          <w:rFonts w:ascii="Abadi" w:hAnsi="Abadi"/>
          <w:b w:val="0"/>
          <w:bCs w:val="0"/>
          <w:spacing w:val="-16"/>
          <w:sz w:val="21"/>
          <w:szCs w:val="21"/>
        </w:rPr>
        <w:t xml:space="preserve"> </w:t>
      </w:r>
      <w:r w:rsidRPr="009E0993">
        <w:rPr>
          <w:rFonts w:ascii="Abadi" w:hAnsi="Abadi"/>
          <w:b w:val="0"/>
          <w:bCs w:val="0"/>
          <w:sz w:val="21"/>
          <w:szCs w:val="21"/>
        </w:rPr>
        <w:t>lo</w:t>
      </w:r>
      <w:r w:rsidRPr="009E0993">
        <w:rPr>
          <w:rFonts w:ascii="Abadi" w:hAnsi="Abadi"/>
          <w:b w:val="0"/>
          <w:bCs w:val="0"/>
          <w:spacing w:val="-17"/>
          <w:sz w:val="21"/>
          <w:szCs w:val="21"/>
        </w:rPr>
        <w:t xml:space="preserve"> </w:t>
      </w:r>
      <w:r w:rsidRPr="009E0993">
        <w:rPr>
          <w:rFonts w:ascii="Abadi" w:hAnsi="Abadi"/>
          <w:b w:val="0"/>
          <w:bCs w:val="0"/>
          <w:sz w:val="21"/>
          <w:szCs w:val="21"/>
        </w:rPr>
        <w:t>anterior,</w:t>
      </w:r>
      <w:r w:rsidRPr="009E0993">
        <w:rPr>
          <w:rFonts w:ascii="Abadi" w:hAnsi="Abadi"/>
          <w:b w:val="0"/>
          <w:bCs w:val="0"/>
          <w:spacing w:val="-14"/>
          <w:sz w:val="21"/>
          <w:szCs w:val="21"/>
        </w:rPr>
        <w:t xml:space="preserve"> </w:t>
      </w:r>
      <w:r w:rsidRPr="009E0993">
        <w:rPr>
          <w:rFonts w:ascii="Abadi" w:hAnsi="Abadi"/>
          <w:b w:val="0"/>
          <w:bCs w:val="0"/>
          <w:sz w:val="21"/>
          <w:szCs w:val="21"/>
        </w:rPr>
        <w:t>cabe</w:t>
      </w:r>
      <w:r w:rsidRPr="009E0993">
        <w:rPr>
          <w:rFonts w:ascii="Abadi" w:hAnsi="Abadi"/>
          <w:b w:val="0"/>
          <w:bCs w:val="0"/>
          <w:spacing w:val="-16"/>
          <w:sz w:val="21"/>
          <w:szCs w:val="21"/>
        </w:rPr>
        <w:t xml:space="preserve"> </w:t>
      </w:r>
      <w:r w:rsidRPr="009E0993">
        <w:rPr>
          <w:rFonts w:ascii="Abadi" w:hAnsi="Abadi"/>
          <w:b w:val="0"/>
          <w:bCs w:val="0"/>
          <w:sz w:val="21"/>
          <w:szCs w:val="21"/>
        </w:rPr>
        <w:t>señalar</w:t>
      </w:r>
      <w:r w:rsidRPr="009E0993">
        <w:rPr>
          <w:rFonts w:ascii="Abadi" w:hAnsi="Abadi"/>
          <w:b w:val="0"/>
          <w:bCs w:val="0"/>
          <w:spacing w:val="-15"/>
          <w:sz w:val="21"/>
          <w:szCs w:val="21"/>
        </w:rPr>
        <w:t xml:space="preserve"> </w:t>
      </w:r>
      <w:r w:rsidRPr="009E0993">
        <w:rPr>
          <w:rFonts w:ascii="Abadi" w:hAnsi="Abadi"/>
          <w:b w:val="0"/>
          <w:bCs w:val="0"/>
          <w:sz w:val="21"/>
          <w:szCs w:val="21"/>
        </w:rPr>
        <w:t>que</w:t>
      </w:r>
      <w:r w:rsidRPr="009E0993">
        <w:rPr>
          <w:rFonts w:ascii="Abadi" w:hAnsi="Abadi"/>
          <w:b w:val="0"/>
          <w:bCs w:val="0"/>
          <w:spacing w:val="-16"/>
          <w:sz w:val="21"/>
          <w:szCs w:val="21"/>
        </w:rPr>
        <w:t xml:space="preserve"> </w:t>
      </w:r>
      <w:r w:rsidRPr="009E0993">
        <w:rPr>
          <w:rFonts w:ascii="Abadi" w:hAnsi="Abadi"/>
          <w:b w:val="0"/>
          <w:bCs w:val="0"/>
          <w:sz w:val="21"/>
          <w:szCs w:val="21"/>
        </w:rPr>
        <w:t>también</w:t>
      </w:r>
      <w:r w:rsidRPr="009E0993">
        <w:rPr>
          <w:rFonts w:ascii="Abadi" w:hAnsi="Abadi"/>
          <w:b w:val="0"/>
          <w:bCs w:val="0"/>
          <w:spacing w:val="-15"/>
          <w:sz w:val="21"/>
          <w:szCs w:val="21"/>
        </w:rPr>
        <w:t xml:space="preserve"> </w:t>
      </w:r>
      <w:r w:rsidRPr="009E0993">
        <w:rPr>
          <w:rFonts w:ascii="Abadi" w:hAnsi="Abadi"/>
          <w:b w:val="0"/>
          <w:bCs w:val="0"/>
          <w:sz w:val="21"/>
          <w:szCs w:val="21"/>
        </w:rPr>
        <w:t>se</w:t>
      </w:r>
      <w:r w:rsidRPr="009E0993">
        <w:rPr>
          <w:rFonts w:ascii="Abadi" w:hAnsi="Abadi"/>
          <w:b w:val="0"/>
          <w:bCs w:val="0"/>
          <w:spacing w:val="-17"/>
          <w:sz w:val="21"/>
          <w:szCs w:val="21"/>
        </w:rPr>
        <w:t xml:space="preserve"> </w:t>
      </w:r>
      <w:r w:rsidRPr="009E0993">
        <w:rPr>
          <w:rFonts w:ascii="Abadi" w:hAnsi="Abadi"/>
          <w:b w:val="0"/>
          <w:bCs w:val="0"/>
          <w:sz w:val="21"/>
          <w:szCs w:val="21"/>
        </w:rPr>
        <w:t>detectó</w:t>
      </w:r>
      <w:r w:rsidRPr="009E0993">
        <w:rPr>
          <w:rFonts w:ascii="Abadi" w:hAnsi="Abadi"/>
          <w:b w:val="0"/>
          <w:bCs w:val="0"/>
          <w:spacing w:val="-16"/>
          <w:sz w:val="21"/>
          <w:szCs w:val="21"/>
        </w:rPr>
        <w:t xml:space="preserve"> </w:t>
      </w:r>
      <w:r w:rsidRPr="009E0993">
        <w:rPr>
          <w:rFonts w:ascii="Abadi" w:hAnsi="Abadi"/>
          <w:b w:val="0"/>
          <w:bCs w:val="0"/>
          <w:sz w:val="21"/>
          <w:szCs w:val="21"/>
        </w:rPr>
        <w:t>que</w:t>
      </w:r>
      <w:r w:rsidRPr="009E0993">
        <w:rPr>
          <w:rFonts w:ascii="Abadi" w:hAnsi="Abadi"/>
          <w:b w:val="0"/>
          <w:bCs w:val="0"/>
          <w:spacing w:val="-15"/>
          <w:sz w:val="21"/>
          <w:szCs w:val="21"/>
        </w:rPr>
        <w:t xml:space="preserve"> </w:t>
      </w:r>
      <w:r w:rsidRPr="009E0993">
        <w:rPr>
          <w:rFonts w:ascii="Abadi" w:hAnsi="Abadi"/>
          <w:b w:val="0"/>
          <w:bCs w:val="0"/>
          <w:sz w:val="21"/>
          <w:szCs w:val="21"/>
        </w:rPr>
        <w:t>actualmente</w:t>
      </w:r>
      <w:r w:rsidRPr="009E0993">
        <w:rPr>
          <w:rFonts w:ascii="Abadi" w:hAnsi="Abadi"/>
          <w:b w:val="0"/>
          <w:bCs w:val="0"/>
          <w:spacing w:val="-17"/>
          <w:sz w:val="21"/>
          <w:szCs w:val="21"/>
        </w:rPr>
        <w:t xml:space="preserve"> </w:t>
      </w:r>
      <w:r w:rsidRPr="009E0993">
        <w:rPr>
          <w:rFonts w:ascii="Abadi" w:hAnsi="Abadi"/>
          <w:b w:val="0"/>
          <w:bCs w:val="0"/>
          <w:sz w:val="21"/>
          <w:szCs w:val="21"/>
        </w:rPr>
        <w:t>estos supuestos</w:t>
      </w:r>
      <w:r w:rsidRPr="009E0993">
        <w:rPr>
          <w:rFonts w:ascii="Abadi" w:hAnsi="Abadi"/>
          <w:b w:val="0"/>
          <w:bCs w:val="0"/>
          <w:spacing w:val="-13"/>
          <w:sz w:val="21"/>
          <w:szCs w:val="21"/>
        </w:rPr>
        <w:t xml:space="preserve"> </w:t>
      </w:r>
      <w:r w:rsidRPr="009E0993">
        <w:rPr>
          <w:rFonts w:ascii="Abadi" w:hAnsi="Abadi"/>
          <w:b w:val="0"/>
          <w:bCs w:val="0"/>
          <w:sz w:val="21"/>
          <w:szCs w:val="21"/>
        </w:rPr>
        <w:t>de</w:t>
      </w:r>
      <w:r w:rsidRPr="009E0993">
        <w:rPr>
          <w:rFonts w:ascii="Abadi" w:hAnsi="Abadi"/>
          <w:b w:val="0"/>
          <w:bCs w:val="0"/>
          <w:spacing w:val="-12"/>
          <w:sz w:val="21"/>
          <w:szCs w:val="21"/>
        </w:rPr>
        <w:t xml:space="preserve"> </w:t>
      </w:r>
      <w:r w:rsidRPr="009E0993">
        <w:rPr>
          <w:rFonts w:ascii="Abadi" w:hAnsi="Abadi"/>
          <w:b w:val="0"/>
          <w:bCs w:val="0"/>
          <w:sz w:val="21"/>
          <w:szCs w:val="21"/>
        </w:rPr>
        <w:t>lesiones</w:t>
      </w:r>
      <w:r w:rsidRPr="009E0993">
        <w:rPr>
          <w:rFonts w:ascii="Abadi" w:hAnsi="Abadi"/>
          <w:b w:val="0"/>
          <w:bCs w:val="0"/>
          <w:spacing w:val="-13"/>
          <w:sz w:val="21"/>
          <w:szCs w:val="21"/>
        </w:rPr>
        <w:t xml:space="preserve"> </w:t>
      </w:r>
      <w:r w:rsidRPr="009E0993">
        <w:rPr>
          <w:rFonts w:ascii="Abadi" w:hAnsi="Abadi"/>
          <w:b w:val="0"/>
          <w:bCs w:val="0"/>
          <w:sz w:val="21"/>
          <w:szCs w:val="21"/>
        </w:rPr>
        <w:t>que</w:t>
      </w:r>
      <w:r w:rsidRPr="009E0993">
        <w:rPr>
          <w:rFonts w:ascii="Abadi" w:hAnsi="Abadi"/>
          <w:b w:val="0"/>
          <w:bCs w:val="0"/>
          <w:spacing w:val="-12"/>
          <w:sz w:val="21"/>
          <w:szCs w:val="21"/>
        </w:rPr>
        <w:t xml:space="preserve"> </w:t>
      </w:r>
      <w:r w:rsidRPr="009E0993">
        <w:rPr>
          <w:rFonts w:ascii="Abadi" w:hAnsi="Abadi"/>
          <w:b w:val="0"/>
          <w:bCs w:val="0"/>
          <w:sz w:val="21"/>
          <w:szCs w:val="21"/>
        </w:rPr>
        <w:t>aquí</w:t>
      </w:r>
      <w:r w:rsidRPr="009E0993">
        <w:rPr>
          <w:rFonts w:ascii="Abadi" w:hAnsi="Abadi"/>
          <w:b w:val="0"/>
          <w:bCs w:val="0"/>
          <w:spacing w:val="-12"/>
          <w:sz w:val="21"/>
          <w:szCs w:val="21"/>
        </w:rPr>
        <w:t xml:space="preserve"> </w:t>
      </w:r>
      <w:r w:rsidRPr="009E0993">
        <w:rPr>
          <w:rFonts w:ascii="Abadi" w:hAnsi="Abadi"/>
          <w:b w:val="0"/>
          <w:bCs w:val="0"/>
          <w:sz w:val="21"/>
          <w:szCs w:val="21"/>
        </w:rPr>
        <w:t>se</w:t>
      </w:r>
      <w:r w:rsidRPr="009E0993">
        <w:rPr>
          <w:rFonts w:ascii="Abadi" w:hAnsi="Abadi"/>
          <w:b w:val="0"/>
          <w:bCs w:val="0"/>
          <w:spacing w:val="-12"/>
          <w:sz w:val="21"/>
          <w:szCs w:val="21"/>
        </w:rPr>
        <w:t xml:space="preserve"> </w:t>
      </w:r>
      <w:r w:rsidRPr="009E0993">
        <w:rPr>
          <w:rFonts w:ascii="Abadi" w:hAnsi="Abadi"/>
          <w:b w:val="0"/>
          <w:bCs w:val="0"/>
          <w:sz w:val="21"/>
          <w:szCs w:val="21"/>
        </w:rPr>
        <w:t>proponen</w:t>
      </w:r>
      <w:r w:rsidRPr="009E0993">
        <w:rPr>
          <w:rFonts w:ascii="Abadi" w:hAnsi="Abadi"/>
          <w:b w:val="0"/>
          <w:bCs w:val="0"/>
          <w:spacing w:val="-12"/>
          <w:sz w:val="21"/>
          <w:szCs w:val="21"/>
        </w:rPr>
        <w:t xml:space="preserve"> </w:t>
      </w:r>
      <w:r w:rsidRPr="009E0993">
        <w:rPr>
          <w:rFonts w:ascii="Abadi" w:hAnsi="Abadi"/>
          <w:b w:val="0"/>
          <w:bCs w:val="0"/>
          <w:sz w:val="21"/>
          <w:szCs w:val="21"/>
        </w:rPr>
        <w:t>ya</w:t>
      </w:r>
      <w:r w:rsidRPr="009E0993">
        <w:rPr>
          <w:rFonts w:ascii="Abadi" w:hAnsi="Abadi"/>
          <w:b w:val="0"/>
          <w:bCs w:val="0"/>
          <w:spacing w:val="-12"/>
          <w:sz w:val="21"/>
          <w:szCs w:val="21"/>
        </w:rPr>
        <w:t xml:space="preserve"> </w:t>
      </w:r>
      <w:r w:rsidRPr="009E0993">
        <w:rPr>
          <w:rFonts w:ascii="Abadi" w:hAnsi="Abadi"/>
          <w:b w:val="0"/>
          <w:bCs w:val="0"/>
          <w:sz w:val="21"/>
          <w:szCs w:val="21"/>
        </w:rPr>
        <w:t>se</w:t>
      </w:r>
      <w:r w:rsidRPr="009E0993">
        <w:rPr>
          <w:rFonts w:ascii="Abadi" w:hAnsi="Abadi"/>
          <w:b w:val="0"/>
          <w:bCs w:val="0"/>
          <w:spacing w:val="-12"/>
          <w:sz w:val="21"/>
          <w:szCs w:val="21"/>
        </w:rPr>
        <w:t xml:space="preserve"> </w:t>
      </w:r>
      <w:r w:rsidRPr="009E0993">
        <w:rPr>
          <w:rFonts w:ascii="Abadi" w:hAnsi="Abadi"/>
          <w:b w:val="0"/>
          <w:bCs w:val="0"/>
          <w:sz w:val="21"/>
          <w:szCs w:val="21"/>
        </w:rPr>
        <w:t>encuentran</w:t>
      </w:r>
      <w:r w:rsidRPr="009E0993">
        <w:rPr>
          <w:rFonts w:ascii="Abadi" w:hAnsi="Abadi"/>
          <w:b w:val="0"/>
          <w:bCs w:val="0"/>
          <w:spacing w:val="-12"/>
          <w:sz w:val="21"/>
          <w:szCs w:val="21"/>
        </w:rPr>
        <w:t xml:space="preserve"> </w:t>
      </w:r>
      <w:r w:rsidRPr="009E0993">
        <w:rPr>
          <w:rFonts w:ascii="Abadi" w:hAnsi="Abadi"/>
          <w:b w:val="0"/>
          <w:bCs w:val="0"/>
          <w:sz w:val="21"/>
          <w:szCs w:val="21"/>
        </w:rPr>
        <w:t>contenidos</w:t>
      </w:r>
      <w:r w:rsidRPr="009E0993">
        <w:rPr>
          <w:rFonts w:ascii="Abadi" w:hAnsi="Abadi"/>
          <w:b w:val="0"/>
          <w:bCs w:val="0"/>
          <w:spacing w:val="-15"/>
          <w:sz w:val="21"/>
          <w:szCs w:val="21"/>
        </w:rPr>
        <w:t xml:space="preserve"> </w:t>
      </w:r>
      <w:r w:rsidRPr="009E0993">
        <w:rPr>
          <w:rFonts w:ascii="Abadi" w:hAnsi="Abadi"/>
          <w:b w:val="0"/>
          <w:bCs w:val="0"/>
          <w:sz w:val="21"/>
          <w:szCs w:val="21"/>
        </w:rPr>
        <w:t>en</w:t>
      </w:r>
      <w:r w:rsidRPr="009E0993">
        <w:rPr>
          <w:rFonts w:ascii="Abadi" w:hAnsi="Abadi"/>
          <w:b w:val="0"/>
          <w:bCs w:val="0"/>
          <w:spacing w:val="-12"/>
          <w:sz w:val="21"/>
          <w:szCs w:val="21"/>
        </w:rPr>
        <w:t xml:space="preserve"> </w:t>
      </w:r>
      <w:r w:rsidRPr="009E0993">
        <w:rPr>
          <w:rFonts w:ascii="Abadi" w:hAnsi="Abadi"/>
          <w:b w:val="0"/>
          <w:bCs w:val="0"/>
          <w:sz w:val="21"/>
          <w:szCs w:val="21"/>
        </w:rPr>
        <w:t>el</w:t>
      </w:r>
      <w:r w:rsidRPr="009E0993">
        <w:rPr>
          <w:rFonts w:ascii="Abadi" w:hAnsi="Abadi"/>
          <w:b w:val="0"/>
          <w:bCs w:val="0"/>
          <w:spacing w:val="-13"/>
          <w:sz w:val="21"/>
          <w:szCs w:val="21"/>
        </w:rPr>
        <w:t xml:space="preserve"> </w:t>
      </w:r>
      <w:r w:rsidRPr="009E0993">
        <w:rPr>
          <w:rFonts w:ascii="Abadi" w:hAnsi="Abadi"/>
          <w:b w:val="0"/>
          <w:bCs w:val="0"/>
          <w:sz w:val="21"/>
          <w:szCs w:val="21"/>
        </w:rPr>
        <w:t>tipo penal de feminicidio del estado de Tamaulipas.</w:t>
      </w:r>
    </w:p>
    <w:p w14:paraId="41CCC290" w14:textId="77777777" w:rsidR="003D3F85" w:rsidRPr="009E0993" w:rsidRDefault="003D3F85" w:rsidP="009E0993">
      <w:pPr>
        <w:pStyle w:val="BodyText"/>
        <w:kinsoku w:val="0"/>
        <w:overflowPunct w:val="0"/>
        <w:spacing w:before="9"/>
        <w:rPr>
          <w:rFonts w:ascii="Abadi" w:hAnsi="Abadi"/>
          <w:b w:val="0"/>
          <w:bCs w:val="0"/>
          <w:sz w:val="21"/>
          <w:szCs w:val="21"/>
        </w:rPr>
      </w:pPr>
    </w:p>
    <w:p w14:paraId="6750DEDC" w14:textId="01889944" w:rsidR="003D3F85" w:rsidRPr="00217DA8" w:rsidRDefault="009E0993" w:rsidP="009E0993">
      <w:pPr>
        <w:pStyle w:val="Heading2"/>
        <w:tabs>
          <w:tab w:val="left" w:pos="1900"/>
        </w:tabs>
        <w:kinsoku w:val="0"/>
        <w:overflowPunct w:val="0"/>
        <w:jc w:val="both"/>
        <w:rPr>
          <w:rFonts w:ascii="Abadi" w:hAnsi="Abadi"/>
          <w:spacing w:val="-2"/>
          <w:sz w:val="21"/>
          <w:szCs w:val="21"/>
        </w:rPr>
      </w:pPr>
      <w:r>
        <w:rPr>
          <w:rFonts w:ascii="Abadi" w:hAnsi="Abadi"/>
          <w:sz w:val="21"/>
          <w:szCs w:val="21"/>
        </w:rPr>
        <w:t xml:space="preserve">C) </w:t>
      </w:r>
      <w:r w:rsidR="003D3F85" w:rsidRPr="00217DA8">
        <w:rPr>
          <w:rFonts w:ascii="Abadi" w:hAnsi="Abadi"/>
          <w:sz w:val="21"/>
          <w:szCs w:val="21"/>
        </w:rPr>
        <w:t>VIOLENCIA</w:t>
      </w:r>
      <w:r w:rsidR="003D3F85" w:rsidRPr="00217DA8">
        <w:rPr>
          <w:rFonts w:ascii="Abadi" w:hAnsi="Abadi"/>
          <w:spacing w:val="-5"/>
          <w:sz w:val="21"/>
          <w:szCs w:val="21"/>
        </w:rPr>
        <w:t xml:space="preserve"> </w:t>
      </w:r>
      <w:r w:rsidR="003D3F85" w:rsidRPr="00217DA8">
        <w:rPr>
          <w:rFonts w:ascii="Abadi" w:hAnsi="Abadi"/>
          <w:sz w:val="21"/>
          <w:szCs w:val="21"/>
        </w:rPr>
        <w:t>EN</w:t>
      </w:r>
      <w:r w:rsidR="003D3F85" w:rsidRPr="00217DA8">
        <w:rPr>
          <w:rFonts w:ascii="Abadi" w:hAnsi="Abadi"/>
          <w:spacing w:val="-5"/>
          <w:sz w:val="21"/>
          <w:szCs w:val="21"/>
        </w:rPr>
        <w:t xml:space="preserve"> </w:t>
      </w:r>
      <w:r w:rsidR="003D3F85" w:rsidRPr="00217DA8">
        <w:rPr>
          <w:rFonts w:ascii="Abadi" w:hAnsi="Abadi"/>
          <w:sz w:val="21"/>
          <w:szCs w:val="21"/>
        </w:rPr>
        <w:t>DIVERSOS</w:t>
      </w:r>
      <w:r w:rsidR="003D3F85" w:rsidRPr="00217DA8">
        <w:rPr>
          <w:rFonts w:ascii="Abadi" w:hAnsi="Abadi"/>
          <w:spacing w:val="-4"/>
          <w:sz w:val="21"/>
          <w:szCs w:val="21"/>
        </w:rPr>
        <w:t xml:space="preserve"> </w:t>
      </w:r>
      <w:r w:rsidR="003D3F85" w:rsidRPr="00217DA8">
        <w:rPr>
          <w:rFonts w:ascii="Abadi" w:hAnsi="Abadi"/>
          <w:sz w:val="21"/>
          <w:szCs w:val="21"/>
        </w:rPr>
        <w:t>ÁMBITOS</w:t>
      </w:r>
      <w:r w:rsidR="003D3F85" w:rsidRPr="00217DA8">
        <w:rPr>
          <w:rFonts w:ascii="Abadi" w:hAnsi="Abadi"/>
          <w:spacing w:val="-2"/>
          <w:sz w:val="21"/>
          <w:szCs w:val="21"/>
        </w:rPr>
        <w:t xml:space="preserve"> </w:t>
      </w:r>
      <w:r w:rsidR="003D3F85" w:rsidRPr="00217DA8">
        <w:rPr>
          <w:rFonts w:ascii="Abadi" w:hAnsi="Abadi"/>
          <w:sz w:val="21"/>
          <w:szCs w:val="21"/>
        </w:rPr>
        <w:t>Y</w:t>
      </w:r>
      <w:r w:rsidR="003D3F85" w:rsidRPr="00217DA8">
        <w:rPr>
          <w:rFonts w:ascii="Abadi" w:hAnsi="Abadi"/>
          <w:spacing w:val="-3"/>
          <w:sz w:val="21"/>
          <w:szCs w:val="21"/>
        </w:rPr>
        <w:t xml:space="preserve"> </w:t>
      </w:r>
      <w:r w:rsidR="003D3F85" w:rsidRPr="00217DA8">
        <w:rPr>
          <w:rFonts w:ascii="Abadi" w:hAnsi="Abadi"/>
          <w:spacing w:val="-2"/>
          <w:sz w:val="21"/>
          <w:szCs w:val="21"/>
        </w:rPr>
        <w:t>MANIFESTACIONES</w:t>
      </w:r>
    </w:p>
    <w:p w14:paraId="248281E1" w14:textId="77777777" w:rsidR="003D3F85" w:rsidRPr="00217DA8" w:rsidRDefault="003D3F85" w:rsidP="009E0993">
      <w:pPr>
        <w:pStyle w:val="BodyText"/>
        <w:kinsoku w:val="0"/>
        <w:overflowPunct w:val="0"/>
        <w:rPr>
          <w:rFonts w:ascii="Abadi" w:hAnsi="Abadi"/>
          <w:b w:val="0"/>
          <w:bCs w:val="0"/>
          <w:sz w:val="21"/>
          <w:szCs w:val="21"/>
        </w:rPr>
      </w:pPr>
    </w:p>
    <w:p w14:paraId="3DBD540E" w14:textId="77777777" w:rsidR="003D3F85" w:rsidRPr="009E0993" w:rsidRDefault="003D3F85" w:rsidP="009E0993">
      <w:pPr>
        <w:pStyle w:val="BodyText"/>
        <w:kinsoku w:val="0"/>
        <w:overflowPunct w:val="0"/>
        <w:rPr>
          <w:rFonts w:ascii="Abadi" w:hAnsi="Abadi"/>
          <w:b w:val="0"/>
          <w:bCs w:val="0"/>
          <w:sz w:val="21"/>
          <w:szCs w:val="21"/>
        </w:rPr>
      </w:pPr>
      <w:r w:rsidRPr="009E0993">
        <w:rPr>
          <w:rFonts w:ascii="Abadi" w:hAnsi="Abadi"/>
          <w:b w:val="0"/>
          <w:bCs w:val="0"/>
          <w:sz w:val="21"/>
          <w:szCs w:val="21"/>
        </w:rPr>
        <w:t>De igual forma, en concordancia con el Modelo, la iniciativa también plantea reformar la fracción V del mismo artículo para integrar aquellos ámbitos y manifestaciones</w:t>
      </w:r>
      <w:r w:rsidRPr="009E0993">
        <w:rPr>
          <w:rFonts w:ascii="Abadi" w:hAnsi="Abadi"/>
          <w:b w:val="0"/>
          <w:bCs w:val="0"/>
          <w:spacing w:val="-8"/>
          <w:sz w:val="21"/>
          <w:szCs w:val="21"/>
        </w:rPr>
        <w:t xml:space="preserve"> </w:t>
      </w:r>
      <w:r w:rsidRPr="009E0993">
        <w:rPr>
          <w:rFonts w:ascii="Abadi" w:hAnsi="Abadi"/>
          <w:b w:val="0"/>
          <w:bCs w:val="0"/>
          <w:sz w:val="21"/>
          <w:szCs w:val="21"/>
        </w:rPr>
        <w:t>de</w:t>
      </w:r>
      <w:r w:rsidRPr="009E0993">
        <w:rPr>
          <w:rFonts w:ascii="Abadi" w:hAnsi="Abadi"/>
          <w:b w:val="0"/>
          <w:bCs w:val="0"/>
          <w:spacing w:val="-9"/>
          <w:sz w:val="21"/>
          <w:szCs w:val="21"/>
        </w:rPr>
        <w:t xml:space="preserve"> </w:t>
      </w:r>
      <w:r w:rsidRPr="009E0993">
        <w:rPr>
          <w:rFonts w:ascii="Abadi" w:hAnsi="Abadi"/>
          <w:b w:val="0"/>
          <w:bCs w:val="0"/>
          <w:sz w:val="21"/>
          <w:szCs w:val="21"/>
        </w:rPr>
        <w:t>violencia</w:t>
      </w:r>
      <w:r w:rsidRPr="009E0993">
        <w:rPr>
          <w:rFonts w:ascii="Abadi" w:hAnsi="Abadi"/>
          <w:b w:val="0"/>
          <w:bCs w:val="0"/>
          <w:spacing w:val="-6"/>
          <w:sz w:val="21"/>
          <w:szCs w:val="21"/>
        </w:rPr>
        <w:t xml:space="preserve"> </w:t>
      </w:r>
      <w:r w:rsidRPr="009E0993">
        <w:rPr>
          <w:rFonts w:ascii="Abadi" w:hAnsi="Abadi"/>
          <w:b w:val="0"/>
          <w:bCs w:val="0"/>
          <w:sz w:val="21"/>
          <w:szCs w:val="21"/>
        </w:rPr>
        <w:t>de</w:t>
      </w:r>
      <w:r w:rsidRPr="009E0993">
        <w:rPr>
          <w:rFonts w:ascii="Abadi" w:hAnsi="Abadi"/>
          <w:b w:val="0"/>
          <w:bCs w:val="0"/>
          <w:spacing w:val="-9"/>
          <w:sz w:val="21"/>
          <w:szCs w:val="21"/>
        </w:rPr>
        <w:t xml:space="preserve"> </w:t>
      </w:r>
      <w:r w:rsidRPr="009E0993">
        <w:rPr>
          <w:rFonts w:ascii="Abadi" w:hAnsi="Abadi"/>
          <w:b w:val="0"/>
          <w:bCs w:val="0"/>
          <w:sz w:val="21"/>
          <w:szCs w:val="21"/>
        </w:rPr>
        <w:t>género</w:t>
      </w:r>
      <w:r w:rsidRPr="009E0993">
        <w:rPr>
          <w:rFonts w:ascii="Abadi" w:hAnsi="Abadi"/>
          <w:b w:val="0"/>
          <w:bCs w:val="0"/>
          <w:spacing w:val="-7"/>
          <w:sz w:val="21"/>
          <w:szCs w:val="21"/>
        </w:rPr>
        <w:t xml:space="preserve"> </w:t>
      </w:r>
      <w:r w:rsidRPr="009E0993">
        <w:rPr>
          <w:rFonts w:ascii="Abadi" w:hAnsi="Abadi"/>
          <w:b w:val="0"/>
          <w:bCs w:val="0"/>
          <w:sz w:val="21"/>
          <w:szCs w:val="21"/>
        </w:rPr>
        <w:t>que</w:t>
      </w:r>
      <w:r w:rsidRPr="009E0993">
        <w:rPr>
          <w:rFonts w:ascii="Abadi" w:hAnsi="Abadi"/>
          <w:b w:val="0"/>
          <w:bCs w:val="0"/>
          <w:spacing w:val="-9"/>
          <w:sz w:val="21"/>
          <w:szCs w:val="21"/>
        </w:rPr>
        <w:t xml:space="preserve"> </w:t>
      </w:r>
      <w:r w:rsidRPr="009E0993">
        <w:rPr>
          <w:rFonts w:ascii="Abadi" w:hAnsi="Abadi"/>
          <w:b w:val="0"/>
          <w:bCs w:val="0"/>
          <w:sz w:val="21"/>
          <w:szCs w:val="21"/>
        </w:rPr>
        <w:t>el</w:t>
      </w:r>
      <w:r w:rsidRPr="009E0993">
        <w:rPr>
          <w:rFonts w:ascii="Abadi" w:hAnsi="Abadi"/>
          <w:b w:val="0"/>
          <w:bCs w:val="0"/>
          <w:spacing w:val="-8"/>
          <w:sz w:val="21"/>
          <w:szCs w:val="21"/>
        </w:rPr>
        <w:t xml:space="preserve"> </w:t>
      </w:r>
      <w:r w:rsidRPr="009E0993">
        <w:rPr>
          <w:rFonts w:ascii="Abadi" w:hAnsi="Abadi"/>
          <w:b w:val="0"/>
          <w:bCs w:val="0"/>
          <w:sz w:val="21"/>
          <w:szCs w:val="21"/>
        </w:rPr>
        <w:t>tipo</w:t>
      </w:r>
      <w:r w:rsidRPr="009E0993">
        <w:rPr>
          <w:rFonts w:ascii="Abadi" w:hAnsi="Abadi"/>
          <w:b w:val="0"/>
          <w:bCs w:val="0"/>
          <w:spacing w:val="-9"/>
          <w:sz w:val="21"/>
          <w:szCs w:val="21"/>
        </w:rPr>
        <w:t xml:space="preserve"> </w:t>
      </w:r>
      <w:r w:rsidRPr="009E0993">
        <w:rPr>
          <w:rFonts w:ascii="Abadi" w:hAnsi="Abadi"/>
          <w:b w:val="0"/>
          <w:bCs w:val="0"/>
          <w:sz w:val="21"/>
          <w:szCs w:val="21"/>
        </w:rPr>
        <w:t>penal</w:t>
      </w:r>
      <w:r w:rsidRPr="009E0993">
        <w:rPr>
          <w:rFonts w:ascii="Abadi" w:hAnsi="Abadi"/>
          <w:b w:val="0"/>
          <w:bCs w:val="0"/>
          <w:spacing w:val="-8"/>
          <w:sz w:val="21"/>
          <w:szCs w:val="21"/>
        </w:rPr>
        <w:t xml:space="preserve"> </w:t>
      </w:r>
      <w:r w:rsidRPr="009E0993">
        <w:rPr>
          <w:rFonts w:ascii="Abadi" w:hAnsi="Abadi"/>
          <w:b w:val="0"/>
          <w:bCs w:val="0"/>
          <w:sz w:val="21"/>
          <w:szCs w:val="21"/>
        </w:rPr>
        <w:t>actual</w:t>
      </w:r>
      <w:r w:rsidRPr="009E0993">
        <w:rPr>
          <w:rFonts w:ascii="Abadi" w:hAnsi="Abadi"/>
          <w:b w:val="0"/>
          <w:bCs w:val="0"/>
          <w:spacing w:val="-11"/>
          <w:sz w:val="21"/>
          <w:szCs w:val="21"/>
        </w:rPr>
        <w:t xml:space="preserve"> </w:t>
      </w:r>
      <w:r w:rsidRPr="009E0993">
        <w:rPr>
          <w:rFonts w:ascii="Abadi" w:hAnsi="Abadi"/>
          <w:b w:val="0"/>
          <w:bCs w:val="0"/>
          <w:sz w:val="21"/>
          <w:szCs w:val="21"/>
        </w:rPr>
        <w:t>no</w:t>
      </w:r>
      <w:r w:rsidRPr="009E0993">
        <w:rPr>
          <w:rFonts w:ascii="Abadi" w:hAnsi="Abadi"/>
          <w:b w:val="0"/>
          <w:bCs w:val="0"/>
          <w:spacing w:val="-7"/>
          <w:sz w:val="21"/>
          <w:szCs w:val="21"/>
        </w:rPr>
        <w:t xml:space="preserve"> </w:t>
      </w:r>
      <w:r w:rsidRPr="009E0993">
        <w:rPr>
          <w:rFonts w:ascii="Abadi" w:hAnsi="Abadi"/>
          <w:b w:val="0"/>
          <w:bCs w:val="0"/>
          <w:sz w:val="21"/>
          <w:szCs w:val="21"/>
        </w:rPr>
        <w:t>contempla,</w:t>
      </w:r>
      <w:r w:rsidRPr="009E0993">
        <w:rPr>
          <w:rFonts w:ascii="Abadi" w:hAnsi="Abadi"/>
          <w:b w:val="0"/>
          <w:bCs w:val="0"/>
          <w:spacing w:val="-7"/>
          <w:sz w:val="21"/>
          <w:szCs w:val="21"/>
        </w:rPr>
        <w:t xml:space="preserve"> </w:t>
      </w:r>
      <w:r w:rsidRPr="009E0993">
        <w:rPr>
          <w:rFonts w:ascii="Abadi" w:hAnsi="Abadi"/>
          <w:b w:val="0"/>
          <w:bCs w:val="0"/>
          <w:sz w:val="21"/>
          <w:szCs w:val="21"/>
        </w:rPr>
        <w:t>tales como</w:t>
      </w:r>
      <w:r w:rsidRPr="009E0993">
        <w:rPr>
          <w:rFonts w:ascii="Abadi" w:hAnsi="Abadi"/>
          <w:b w:val="0"/>
          <w:bCs w:val="0"/>
          <w:spacing w:val="-5"/>
          <w:sz w:val="21"/>
          <w:szCs w:val="21"/>
        </w:rPr>
        <w:t xml:space="preserve"> </w:t>
      </w:r>
      <w:r w:rsidRPr="009E0993">
        <w:rPr>
          <w:rFonts w:ascii="Abadi" w:hAnsi="Abadi"/>
          <w:b w:val="0"/>
          <w:bCs w:val="0"/>
          <w:sz w:val="21"/>
          <w:szCs w:val="21"/>
        </w:rPr>
        <w:t>los</w:t>
      </w:r>
      <w:r w:rsidRPr="009E0993">
        <w:rPr>
          <w:rFonts w:ascii="Abadi" w:hAnsi="Abadi"/>
          <w:b w:val="0"/>
          <w:bCs w:val="0"/>
          <w:spacing w:val="-6"/>
          <w:sz w:val="21"/>
          <w:szCs w:val="21"/>
        </w:rPr>
        <w:t xml:space="preserve"> </w:t>
      </w:r>
      <w:r w:rsidRPr="009E0993">
        <w:rPr>
          <w:rFonts w:ascii="Abadi" w:hAnsi="Abadi"/>
          <w:b w:val="0"/>
          <w:bCs w:val="0"/>
          <w:sz w:val="21"/>
          <w:szCs w:val="21"/>
        </w:rPr>
        <w:t>ámbitos</w:t>
      </w:r>
      <w:r w:rsidRPr="009E0993">
        <w:rPr>
          <w:rFonts w:ascii="Abadi" w:hAnsi="Abadi"/>
          <w:b w:val="0"/>
          <w:bCs w:val="0"/>
          <w:spacing w:val="-5"/>
          <w:sz w:val="21"/>
          <w:szCs w:val="21"/>
        </w:rPr>
        <w:t xml:space="preserve"> </w:t>
      </w:r>
      <w:r w:rsidRPr="009E0993">
        <w:rPr>
          <w:rFonts w:ascii="Abadi" w:hAnsi="Abadi"/>
          <w:b w:val="0"/>
          <w:bCs w:val="0"/>
          <w:sz w:val="21"/>
          <w:szCs w:val="21"/>
        </w:rPr>
        <w:t>comunitario,</w:t>
      </w:r>
      <w:r w:rsidRPr="009E0993">
        <w:rPr>
          <w:rFonts w:ascii="Abadi" w:hAnsi="Abadi"/>
          <w:b w:val="0"/>
          <w:bCs w:val="0"/>
          <w:spacing w:val="-6"/>
          <w:sz w:val="21"/>
          <w:szCs w:val="21"/>
        </w:rPr>
        <w:t xml:space="preserve"> </w:t>
      </w:r>
      <w:r w:rsidRPr="009E0993">
        <w:rPr>
          <w:rFonts w:ascii="Abadi" w:hAnsi="Abadi"/>
          <w:b w:val="0"/>
          <w:bCs w:val="0"/>
          <w:sz w:val="21"/>
          <w:szCs w:val="21"/>
        </w:rPr>
        <w:t>institucional,</w:t>
      </w:r>
      <w:r w:rsidRPr="009E0993">
        <w:rPr>
          <w:rFonts w:ascii="Abadi" w:hAnsi="Abadi"/>
          <w:b w:val="0"/>
          <w:bCs w:val="0"/>
          <w:spacing w:val="-6"/>
          <w:sz w:val="21"/>
          <w:szCs w:val="21"/>
        </w:rPr>
        <w:t xml:space="preserve"> </w:t>
      </w:r>
      <w:r w:rsidRPr="009E0993">
        <w:rPr>
          <w:rFonts w:ascii="Abadi" w:hAnsi="Abadi"/>
          <w:b w:val="0"/>
          <w:bCs w:val="0"/>
          <w:sz w:val="21"/>
          <w:szCs w:val="21"/>
        </w:rPr>
        <w:t>digital</w:t>
      </w:r>
      <w:r w:rsidRPr="009E0993">
        <w:rPr>
          <w:rFonts w:ascii="Abadi" w:hAnsi="Abadi"/>
          <w:b w:val="0"/>
          <w:bCs w:val="0"/>
          <w:spacing w:val="-6"/>
          <w:sz w:val="21"/>
          <w:szCs w:val="21"/>
        </w:rPr>
        <w:t xml:space="preserve"> </w:t>
      </w:r>
      <w:r w:rsidRPr="009E0993">
        <w:rPr>
          <w:rFonts w:ascii="Abadi" w:hAnsi="Abadi"/>
          <w:b w:val="0"/>
          <w:bCs w:val="0"/>
          <w:sz w:val="21"/>
          <w:szCs w:val="21"/>
        </w:rPr>
        <w:t>y</w:t>
      </w:r>
      <w:r w:rsidRPr="009E0993">
        <w:rPr>
          <w:rFonts w:ascii="Abadi" w:hAnsi="Abadi"/>
          <w:b w:val="0"/>
          <w:bCs w:val="0"/>
          <w:spacing w:val="-6"/>
          <w:sz w:val="21"/>
          <w:szCs w:val="21"/>
        </w:rPr>
        <w:t xml:space="preserve"> </w:t>
      </w:r>
      <w:r w:rsidRPr="009E0993">
        <w:rPr>
          <w:rFonts w:ascii="Abadi" w:hAnsi="Abadi"/>
          <w:b w:val="0"/>
          <w:bCs w:val="0"/>
          <w:sz w:val="21"/>
          <w:szCs w:val="21"/>
        </w:rPr>
        <w:t>mediático,</w:t>
      </w:r>
      <w:r w:rsidRPr="009E0993">
        <w:rPr>
          <w:rFonts w:ascii="Abadi" w:hAnsi="Abadi"/>
          <w:b w:val="0"/>
          <w:bCs w:val="0"/>
          <w:spacing w:val="-6"/>
          <w:sz w:val="21"/>
          <w:szCs w:val="21"/>
        </w:rPr>
        <w:t xml:space="preserve"> </w:t>
      </w:r>
      <w:r w:rsidRPr="009E0993">
        <w:rPr>
          <w:rFonts w:ascii="Abadi" w:hAnsi="Abadi"/>
          <w:b w:val="0"/>
          <w:bCs w:val="0"/>
          <w:sz w:val="21"/>
          <w:szCs w:val="21"/>
        </w:rPr>
        <w:t>así</w:t>
      </w:r>
      <w:r w:rsidRPr="009E0993">
        <w:rPr>
          <w:rFonts w:ascii="Abadi" w:hAnsi="Abadi"/>
          <w:b w:val="0"/>
          <w:bCs w:val="0"/>
          <w:spacing w:val="-6"/>
          <w:sz w:val="21"/>
          <w:szCs w:val="21"/>
        </w:rPr>
        <w:t xml:space="preserve"> </w:t>
      </w:r>
      <w:r w:rsidRPr="009E0993">
        <w:rPr>
          <w:rFonts w:ascii="Abadi" w:hAnsi="Abadi"/>
          <w:b w:val="0"/>
          <w:bCs w:val="0"/>
          <w:sz w:val="21"/>
          <w:szCs w:val="21"/>
        </w:rPr>
        <w:t>como</w:t>
      </w:r>
      <w:r w:rsidRPr="009E0993">
        <w:rPr>
          <w:rFonts w:ascii="Abadi" w:hAnsi="Abadi"/>
          <w:b w:val="0"/>
          <w:bCs w:val="0"/>
          <w:spacing w:val="-6"/>
          <w:sz w:val="21"/>
          <w:szCs w:val="21"/>
        </w:rPr>
        <w:t xml:space="preserve"> </w:t>
      </w:r>
      <w:r w:rsidRPr="009E0993">
        <w:rPr>
          <w:rFonts w:ascii="Abadi" w:hAnsi="Abadi"/>
          <w:b w:val="0"/>
          <w:bCs w:val="0"/>
          <w:sz w:val="21"/>
          <w:szCs w:val="21"/>
        </w:rPr>
        <w:t>incorporar los supuestos hostigamiento, intimidación, violencia de género o agresiones de cualquier tipo que el</w:t>
      </w:r>
      <w:r w:rsidRPr="00217DA8">
        <w:rPr>
          <w:rFonts w:ascii="Abadi" w:hAnsi="Abadi"/>
          <w:sz w:val="21"/>
          <w:szCs w:val="21"/>
        </w:rPr>
        <w:t xml:space="preserve"> </w:t>
      </w:r>
      <w:r w:rsidRPr="009E0993">
        <w:rPr>
          <w:rFonts w:ascii="Abadi" w:hAnsi="Abadi"/>
          <w:b w:val="0"/>
          <w:bCs w:val="0"/>
          <w:sz w:val="21"/>
          <w:szCs w:val="21"/>
        </w:rPr>
        <w:t>sujeto activo ejerza en contra de la víctima, con la finalidad contribuir a la garantía del derecho de las mujeres a una vida libre de violencia en cualquier espacio y entorno.</w:t>
      </w:r>
    </w:p>
    <w:p w14:paraId="234E6339" w14:textId="77777777" w:rsidR="003D3F85" w:rsidRPr="009E0993" w:rsidRDefault="003D3F85" w:rsidP="009E0993">
      <w:pPr>
        <w:pStyle w:val="BodyText"/>
        <w:kinsoku w:val="0"/>
        <w:overflowPunct w:val="0"/>
        <w:spacing w:before="10"/>
        <w:rPr>
          <w:rFonts w:ascii="Abadi" w:hAnsi="Abadi"/>
          <w:b w:val="0"/>
          <w:bCs w:val="0"/>
          <w:sz w:val="21"/>
          <w:szCs w:val="21"/>
        </w:rPr>
      </w:pPr>
    </w:p>
    <w:p w14:paraId="114135C9" w14:textId="77777777" w:rsidR="003D3F85" w:rsidRPr="009E0993" w:rsidRDefault="003D3F85" w:rsidP="009E0993">
      <w:pPr>
        <w:pStyle w:val="BodyText"/>
        <w:kinsoku w:val="0"/>
        <w:overflowPunct w:val="0"/>
        <w:rPr>
          <w:rFonts w:ascii="Abadi" w:hAnsi="Abadi"/>
          <w:b w:val="0"/>
          <w:bCs w:val="0"/>
          <w:sz w:val="21"/>
          <w:szCs w:val="21"/>
        </w:rPr>
      </w:pPr>
      <w:r w:rsidRPr="009E0993">
        <w:rPr>
          <w:rFonts w:ascii="Abadi" w:hAnsi="Abadi"/>
          <w:b w:val="0"/>
          <w:bCs w:val="0"/>
          <w:sz w:val="21"/>
          <w:szCs w:val="21"/>
        </w:rPr>
        <w:t>Aunado a lo anterior, asimismo se plantea incluir específicamente “aquellas conductas encaminadas a limitar, anular o menoscabar los derechos políticos y electorales</w:t>
      </w:r>
      <w:r w:rsidRPr="009E0993">
        <w:rPr>
          <w:rFonts w:ascii="Abadi" w:hAnsi="Abadi"/>
          <w:b w:val="0"/>
          <w:bCs w:val="0"/>
          <w:spacing w:val="-16"/>
          <w:sz w:val="21"/>
          <w:szCs w:val="21"/>
        </w:rPr>
        <w:t xml:space="preserve"> </w:t>
      </w:r>
      <w:r w:rsidRPr="009E0993">
        <w:rPr>
          <w:rFonts w:ascii="Abadi" w:hAnsi="Abadi"/>
          <w:b w:val="0"/>
          <w:bCs w:val="0"/>
          <w:sz w:val="21"/>
          <w:szCs w:val="21"/>
        </w:rPr>
        <w:t>de</w:t>
      </w:r>
      <w:r w:rsidRPr="009E0993">
        <w:rPr>
          <w:rFonts w:ascii="Abadi" w:hAnsi="Abadi"/>
          <w:b w:val="0"/>
          <w:bCs w:val="0"/>
          <w:spacing w:val="-16"/>
          <w:sz w:val="21"/>
          <w:szCs w:val="21"/>
        </w:rPr>
        <w:t xml:space="preserve"> </w:t>
      </w:r>
      <w:r w:rsidRPr="009E0993">
        <w:rPr>
          <w:rFonts w:ascii="Abadi" w:hAnsi="Abadi"/>
          <w:b w:val="0"/>
          <w:bCs w:val="0"/>
          <w:sz w:val="21"/>
          <w:szCs w:val="21"/>
        </w:rPr>
        <w:t>la</w:t>
      </w:r>
      <w:r w:rsidRPr="009E0993">
        <w:rPr>
          <w:rFonts w:ascii="Abadi" w:hAnsi="Abadi"/>
          <w:b w:val="0"/>
          <w:bCs w:val="0"/>
          <w:spacing w:val="-15"/>
          <w:sz w:val="21"/>
          <w:szCs w:val="21"/>
        </w:rPr>
        <w:t xml:space="preserve"> </w:t>
      </w:r>
      <w:r w:rsidRPr="009E0993">
        <w:rPr>
          <w:rFonts w:ascii="Abadi" w:hAnsi="Abadi"/>
          <w:b w:val="0"/>
          <w:bCs w:val="0"/>
          <w:sz w:val="21"/>
          <w:szCs w:val="21"/>
        </w:rPr>
        <w:t>víctima,</w:t>
      </w:r>
      <w:r w:rsidRPr="009E0993">
        <w:rPr>
          <w:rFonts w:ascii="Abadi" w:hAnsi="Abadi"/>
          <w:b w:val="0"/>
          <w:bCs w:val="0"/>
          <w:spacing w:val="-14"/>
          <w:sz w:val="21"/>
          <w:szCs w:val="21"/>
        </w:rPr>
        <w:t xml:space="preserve"> </w:t>
      </w:r>
      <w:r w:rsidRPr="009E0993">
        <w:rPr>
          <w:rFonts w:ascii="Abadi" w:hAnsi="Abadi"/>
          <w:b w:val="0"/>
          <w:bCs w:val="0"/>
          <w:sz w:val="21"/>
          <w:szCs w:val="21"/>
        </w:rPr>
        <w:t>o</w:t>
      </w:r>
      <w:r w:rsidRPr="009E0993">
        <w:rPr>
          <w:rFonts w:ascii="Abadi" w:hAnsi="Abadi"/>
          <w:b w:val="0"/>
          <w:bCs w:val="0"/>
          <w:spacing w:val="-14"/>
          <w:sz w:val="21"/>
          <w:szCs w:val="21"/>
        </w:rPr>
        <w:t xml:space="preserve"> </w:t>
      </w:r>
      <w:r w:rsidRPr="009E0993">
        <w:rPr>
          <w:rFonts w:ascii="Abadi" w:hAnsi="Abadi"/>
          <w:b w:val="0"/>
          <w:bCs w:val="0"/>
          <w:sz w:val="21"/>
          <w:szCs w:val="21"/>
        </w:rPr>
        <w:t>su</w:t>
      </w:r>
      <w:r w:rsidRPr="009E0993">
        <w:rPr>
          <w:rFonts w:ascii="Abadi" w:hAnsi="Abadi"/>
          <w:b w:val="0"/>
          <w:bCs w:val="0"/>
          <w:spacing w:val="-14"/>
          <w:sz w:val="21"/>
          <w:szCs w:val="21"/>
        </w:rPr>
        <w:t xml:space="preserve"> </w:t>
      </w:r>
      <w:r w:rsidRPr="009E0993">
        <w:rPr>
          <w:rFonts w:ascii="Abadi" w:hAnsi="Abadi"/>
          <w:b w:val="0"/>
          <w:bCs w:val="0"/>
          <w:sz w:val="21"/>
          <w:szCs w:val="21"/>
        </w:rPr>
        <w:t>acceso</w:t>
      </w:r>
      <w:r w:rsidRPr="009E0993">
        <w:rPr>
          <w:rFonts w:ascii="Abadi" w:hAnsi="Abadi"/>
          <w:b w:val="0"/>
          <w:bCs w:val="0"/>
          <w:spacing w:val="-16"/>
          <w:sz w:val="21"/>
          <w:szCs w:val="21"/>
        </w:rPr>
        <w:t xml:space="preserve"> </w:t>
      </w:r>
      <w:r w:rsidRPr="009E0993">
        <w:rPr>
          <w:rFonts w:ascii="Abadi" w:hAnsi="Abadi"/>
          <w:b w:val="0"/>
          <w:bCs w:val="0"/>
          <w:sz w:val="21"/>
          <w:szCs w:val="21"/>
        </w:rPr>
        <w:t>al</w:t>
      </w:r>
      <w:r w:rsidRPr="009E0993">
        <w:rPr>
          <w:rFonts w:ascii="Abadi" w:hAnsi="Abadi"/>
          <w:b w:val="0"/>
          <w:bCs w:val="0"/>
          <w:spacing w:val="-15"/>
          <w:sz w:val="21"/>
          <w:szCs w:val="21"/>
        </w:rPr>
        <w:t xml:space="preserve"> </w:t>
      </w:r>
      <w:r w:rsidRPr="009E0993">
        <w:rPr>
          <w:rFonts w:ascii="Abadi" w:hAnsi="Abadi"/>
          <w:b w:val="0"/>
          <w:bCs w:val="0"/>
          <w:sz w:val="21"/>
          <w:szCs w:val="21"/>
        </w:rPr>
        <w:t>ejercicio</w:t>
      </w:r>
      <w:r w:rsidRPr="009E0993">
        <w:rPr>
          <w:rFonts w:ascii="Abadi" w:hAnsi="Abadi"/>
          <w:b w:val="0"/>
          <w:bCs w:val="0"/>
          <w:spacing w:val="-15"/>
          <w:sz w:val="21"/>
          <w:szCs w:val="21"/>
        </w:rPr>
        <w:t xml:space="preserve"> </w:t>
      </w:r>
      <w:r w:rsidRPr="009E0993">
        <w:rPr>
          <w:rFonts w:ascii="Abadi" w:hAnsi="Abadi"/>
          <w:b w:val="0"/>
          <w:bCs w:val="0"/>
          <w:sz w:val="21"/>
          <w:szCs w:val="21"/>
        </w:rPr>
        <w:t>de</w:t>
      </w:r>
      <w:r w:rsidRPr="009E0993">
        <w:rPr>
          <w:rFonts w:ascii="Abadi" w:hAnsi="Abadi"/>
          <w:b w:val="0"/>
          <w:bCs w:val="0"/>
          <w:spacing w:val="-16"/>
          <w:sz w:val="21"/>
          <w:szCs w:val="21"/>
        </w:rPr>
        <w:t xml:space="preserve"> </w:t>
      </w:r>
      <w:r w:rsidRPr="009E0993">
        <w:rPr>
          <w:rFonts w:ascii="Abadi" w:hAnsi="Abadi"/>
          <w:b w:val="0"/>
          <w:bCs w:val="0"/>
          <w:sz w:val="21"/>
          <w:szCs w:val="21"/>
        </w:rPr>
        <w:t>un</w:t>
      </w:r>
      <w:r w:rsidRPr="009E0993">
        <w:rPr>
          <w:rFonts w:ascii="Abadi" w:hAnsi="Abadi"/>
          <w:b w:val="0"/>
          <w:bCs w:val="0"/>
          <w:spacing w:val="-14"/>
          <w:sz w:val="21"/>
          <w:szCs w:val="21"/>
        </w:rPr>
        <w:t xml:space="preserve"> </w:t>
      </w:r>
      <w:r w:rsidRPr="009E0993">
        <w:rPr>
          <w:rFonts w:ascii="Abadi" w:hAnsi="Abadi"/>
          <w:b w:val="0"/>
          <w:bCs w:val="0"/>
          <w:sz w:val="21"/>
          <w:szCs w:val="21"/>
        </w:rPr>
        <w:t>cargo</w:t>
      </w:r>
      <w:r w:rsidRPr="009E0993">
        <w:rPr>
          <w:rFonts w:ascii="Abadi" w:hAnsi="Abadi"/>
          <w:b w:val="0"/>
          <w:bCs w:val="0"/>
          <w:spacing w:val="-16"/>
          <w:sz w:val="21"/>
          <w:szCs w:val="21"/>
        </w:rPr>
        <w:t xml:space="preserve"> </w:t>
      </w:r>
      <w:r w:rsidRPr="009E0993">
        <w:rPr>
          <w:rFonts w:ascii="Abadi" w:hAnsi="Abadi"/>
          <w:b w:val="0"/>
          <w:bCs w:val="0"/>
          <w:sz w:val="21"/>
          <w:szCs w:val="21"/>
        </w:rPr>
        <w:t>público.”</w:t>
      </w:r>
      <w:r w:rsidRPr="009E0993">
        <w:rPr>
          <w:rFonts w:ascii="Abadi" w:hAnsi="Abadi"/>
          <w:b w:val="0"/>
          <w:bCs w:val="0"/>
          <w:spacing w:val="-16"/>
          <w:sz w:val="21"/>
          <w:szCs w:val="21"/>
        </w:rPr>
        <w:t xml:space="preserve"> </w:t>
      </w:r>
      <w:r w:rsidRPr="009E0993">
        <w:rPr>
          <w:rFonts w:ascii="Abadi" w:hAnsi="Abadi"/>
          <w:b w:val="0"/>
          <w:bCs w:val="0"/>
          <w:sz w:val="21"/>
          <w:szCs w:val="21"/>
        </w:rPr>
        <w:t>debido</w:t>
      </w:r>
      <w:r w:rsidRPr="009E0993">
        <w:rPr>
          <w:rFonts w:ascii="Abadi" w:hAnsi="Abadi"/>
          <w:b w:val="0"/>
          <w:bCs w:val="0"/>
          <w:spacing w:val="-14"/>
          <w:sz w:val="21"/>
          <w:szCs w:val="21"/>
        </w:rPr>
        <w:t xml:space="preserve"> </w:t>
      </w:r>
      <w:r w:rsidRPr="009E0993">
        <w:rPr>
          <w:rFonts w:ascii="Abadi" w:hAnsi="Abadi"/>
          <w:b w:val="0"/>
          <w:bCs w:val="0"/>
          <w:sz w:val="21"/>
          <w:szCs w:val="21"/>
        </w:rPr>
        <w:t>a</w:t>
      </w:r>
      <w:r w:rsidRPr="009E0993">
        <w:rPr>
          <w:rFonts w:ascii="Abadi" w:hAnsi="Abadi"/>
          <w:b w:val="0"/>
          <w:bCs w:val="0"/>
          <w:spacing w:val="-16"/>
          <w:sz w:val="21"/>
          <w:szCs w:val="21"/>
        </w:rPr>
        <w:t xml:space="preserve"> </w:t>
      </w:r>
      <w:r w:rsidRPr="009E0993">
        <w:rPr>
          <w:rFonts w:ascii="Abadi" w:hAnsi="Abadi"/>
          <w:b w:val="0"/>
          <w:bCs w:val="0"/>
          <w:sz w:val="21"/>
          <w:szCs w:val="21"/>
        </w:rPr>
        <w:t>que, de acuerdo con el Modelo de Tipo Penal, es importante advertir en los Códigos Penales</w:t>
      </w:r>
      <w:r w:rsidRPr="009E0993">
        <w:rPr>
          <w:rFonts w:ascii="Abadi" w:hAnsi="Abadi"/>
          <w:b w:val="0"/>
          <w:bCs w:val="0"/>
          <w:spacing w:val="-8"/>
          <w:sz w:val="21"/>
          <w:szCs w:val="21"/>
        </w:rPr>
        <w:t xml:space="preserve"> </w:t>
      </w:r>
      <w:r w:rsidRPr="009E0993">
        <w:rPr>
          <w:rFonts w:ascii="Abadi" w:hAnsi="Abadi"/>
          <w:b w:val="0"/>
          <w:bCs w:val="0"/>
          <w:sz w:val="21"/>
          <w:szCs w:val="21"/>
        </w:rPr>
        <w:t>de</w:t>
      </w:r>
      <w:r w:rsidRPr="009E0993">
        <w:rPr>
          <w:rFonts w:ascii="Abadi" w:hAnsi="Abadi"/>
          <w:b w:val="0"/>
          <w:bCs w:val="0"/>
          <w:spacing w:val="-7"/>
          <w:sz w:val="21"/>
          <w:szCs w:val="21"/>
        </w:rPr>
        <w:t xml:space="preserve"> </w:t>
      </w:r>
      <w:r w:rsidRPr="009E0993">
        <w:rPr>
          <w:rFonts w:ascii="Abadi" w:hAnsi="Abadi"/>
          <w:b w:val="0"/>
          <w:bCs w:val="0"/>
          <w:sz w:val="21"/>
          <w:szCs w:val="21"/>
        </w:rPr>
        <w:t>las</w:t>
      </w:r>
      <w:r w:rsidRPr="009E0993">
        <w:rPr>
          <w:rFonts w:ascii="Abadi" w:hAnsi="Abadi"/>
          <w:b w:val="0"/>
          <w:bCs w:val="0"/>
          <w:spacing w:val="-8"/>
          <w:sz w:val="21"/>
          <w:szCs w:val="21"/>
        </w:rPr>
        <w:t xml:space="preserve"> </w:t>
      </w:r>
      <w:r w:rsidRPr="009E0993">
        <w:rPr>
          <w:rFonts w:ascii="Abadi" w:hAnsi="Abadi"/>
          <w:b w:val="0"/>
          <w:bCs w:val="0"/>
          <w:sz w:val="21"/>
          <w:szCs w:val="21"/>
        </w:rPr>
        <w:t>entidades</w:t>
      </w:r>
      <w:r w:rsidRPr="009E0993">
        <w:rPr>
          <w:rFonts w:ascii="Abadi" w:hAnsi="Abadi"/>
          <w:b w:val="0"/>
          <w:bCs w:val="0"/>
          <w:spacing w:val="-8"/>
          <w:sz w:val="21"/>
          <w:szCs w:val="21"/>
        </w:rPr>
        <w:t xml:space="preserve"> </w:t>
      </w:r>
      <w:r w:rsidRPr="009E0993">
        <w:rPr>
          <w:rFonts w:ascii="Abadi" w:hAnsi="Abadi"/>
          <w:b w:val="0"/>
          <w:bCs w:val="0"/>
          <w:sz w:val="21"/>
          <w:szCs w:val="21"/>
        </w:rPr>
        <w:t>federativas</w:t>
      </w:r>
      <w:r w:rsidRPr="009E0993">
        <w:rPr>
          <w:rFonts w:ascii="Abadi" w:hAnsi="Abadi"/>
          <w:b w:val="0"/>
          <w:bCs w:val="0"/>
          <w:spacing w:val="-10"/>
          <w:sz w:val="21"/>
          <w:szCs w:val="21"/>
        </w:rPr>
        <w:t xml:space="preserve"> </w:t>
      </w:r>
      <w:r w:rsidRPr="009E0993">
        <w:rPr>
          <w:rFonts w:ascii="Abadi" w:hAnsi="Abadi"/>
          <w:b w:val="0"/>
          <w:bCs w:val="0"/>
          <w:sz w:val="21"/>
          <w:szCs w:val="21"/>
        </w:rPr>
        <w:t>que</w:t>
      </w:r>
      <w:r w:rsidRPr="009E0993">
        <w:rPr>
          <w:rFonts w:ascii="Abadi" w:hAnsi="Abadi"/>
          <w:b w:val="0"/>
          <w:bCs w:val="0"/>
          <w:spacing w:val="-7"/>
          <w:sz w:val="21"/>
          <w:szCs w:val="21"/>
        </w:rPr>
        <w:t xml:space="preserve"> </w:t>
      </w:r>
      <w:r w:rsidRPr="009E0993">
        <w:rPr>
          <w:rFonts w:ascii="Abadi" w:hAnsi="Abadi"/>
          <w:b w:val="0"/>
          <w:bCs w:val="0"/>
          <w:sz w:val="21"/>
          <w:szCs w:val="21"/>
        </w:rPr>
        <w:t>la</w:t>
      </w:r>
      <w:r w:rsidRPr="009E0993">
        <w:rPr>
          <w:rFonts w:ascii="Abadi" w:hAnsi="Abadi"/>
          <w:b w:val="0"/>
          <w:bCs w:val="0"/>
          <w:spacing w:val="-7"/>
          <w:sz w:val="21"/>
          <w:szCs w:val="21"/>
        </w:rPr>
        <w:t xml:space="preserve"> </w:t>
      </w:r>
      <w:r w:rsidRPr="009E0993">
        <w:rPr>
          <w:rFonts w:ascii="Abadi" w:hAnsi="Abadi"/>
          <w:b w:val="0"/>
          <w:bCs w:val="0"/>
          <w:sz w:val="21"/>
          <w:szCs w:val="21"/>
        </w:rPr>
        <w:t>violencia</w:t>
      </w:r>
      <w:r w:rsidRPr="009E0993">
        <w:rPr>
          <w:rFonts w:ascii="Abadi" w:hAnsi="Abadi"/>
          <w:b w:val="0"/>
          <w:bCs w:val="0"/>
          <w:spacing w:val="-7"/>
          <w:sz w:val="21"/>
          <w:szCs w:val="21"/>
        </w:rPr>
        <w:t xml:space="preserve"> </w:t>
      </w:r>
      <w:r w:rsidRPr="009E0993">
        <w:rPr>
          <w:rFonts w:ascii="Abadi" w:hAnsi="Abadi"/>
          <w:b w:val="0"/>
          <w:bCs w:val="0"/>
          <w:sz w:val="21"/>
          <w:szCs w:val="21"/>
        </w:rPr>
        <w:t>política</w:t>
      </w:r>
      <w:r w:rsidRPr="009E0993">
        <w:rPr>
          <w:rFonts w:ascii="Abadi" w:hAnsi="Abadi"/>
          <w:b w:val="0"/>
          <w:bCs w:val="0"/>
          <w:spacing w:val="-9"/>
          <w:sz w:val="21"/>
          <w:szCs w:val="21"/>
        </w:rPr>
        <w:t xml:space="preserve"> </w:t>
      </w:r>
      <w:r w:rsidRPr="009E0993">
        <w:rPr>
          <w:rFonts w:ascii="Abadi" w:hAnsi="Abadi"/>
          <w:b w:val="0"/>
          <w:bCs w:val="0"/>
          <w:sz w:val="21"/>
          <w:szCs w:val="21"/>
        </w:rPr>
        <w:t>puede</w:t>
      </w:r>
      <w:r w:rsidRPr="009E0993">
        <w:rPr>
          <w:rFonts w:ascii="Abadi" w:hAnsi="Abadi"/>
          <w:b w:val="0"/>
          <w:bCs w:val="0"/>
          <w:spacing w:val="-9"/>
          <w:sz w:val="21"/>
          <w:szCs w:val="21"/>
        </w:rPr>
        <w:t xml:space="preserve"> </w:t>
      </w:r>
      <w:r w:rsidRPr="009E0993">
        <w:rPr>
          <w:rFonts w:ascii="Abadi" w:hAnsi="Abadi"/>
          <w:b w:val="0"/>
          <w:bCs w:val="0"/>
          <w:sz w:val="21"/>
          <w:szCs w:val="21"/>
        </w:rPr>
        <w:t>actualizarse</w:t>
      </w:r>
      <w:r w:rsidRPr="009E0993">
        <w:rPr>
          <w:rFonts w:ascii="Abadi" w:hAnsi="Abadi"/>
          <w:b w:val="0"/>
          <w:bCs w:val="0"/>
          <w:spacing w:val="-12"/>
          <w:sz w:val="21"/>
          <w:szCs w:val="21"/>
        </w:rPr>
        <w:t xml:space="preserve"> </w:t>
      </w:r>
      <w:r w:rsidRPr="009E0993">
        <w:rPr>
          <w:rFonts w:ascii="Abadi" w:hAnsi="Abadi"/>
          <w:b w:val="0"/>
          <w:bCs w:val="0"/>
          <w:sz w:val="21"/>
          <w:szCs w:val="21"/>
        </w:rPr>
        <w:t>en el delito de feminicidio. (INMUJERES &amp; CONAVIM, 2023; P. 35).</w:t>
      </w:r>
    </w:p>
    <w:p w14:paraId="0DB91CB7" w14:textId="77777777" w:rsidR="003D3F85" w:rsidRPr="00217DA8" w:rsidRDefault="003D3F85" w:rsidP="009E0993">
      <w:pPr>
        <w:pStyle w:val="BodyText"/>
        <w:kinsoku w:val="0"/>
        <w:overflowPunct w:val="0"/>
        <w:spacing w:before="9"/>
        <w:rPr>
          <w:rFonts w:ascii="Abadi" w:hAnsi="Abadi"/>
          <w:sz w:val="21"/>
          <w:szCs w:val="21"/>
        </w:rPr>
      </w:pPr>
    </w:p>
    <w:p w14:paraId="421F7F24" w14:textId="1536C8A6" w:rsidR="003D3F85" w:rsidRPr="006C29E5" w:rsidRDefault="003D3F85" w:rsidP="006C29E5">
      <w:pPr>
        <w:pStyle w:val="BodyText"/>
        <w:kinsoku w:val="0"/>
        <w:overflowPunct w:val="0"/>
        <w:rPr>
          <w:rFonts w:ascii="Abadi" w:hAnsi="Abadi"/>
          <w:b w:val="0"/>
          <w:bCs w:val="0"/>
          <w:sz w:val="21"/>
          <w:szCs w:val="21"/>
        </w:rPr>
      </w:pPr>
      <w:r w:rsidRPr="006C29E5">
        <w:rPr>
          <w:rFonts w:ascii="Abadi" w:hAnsi="Abadi"/>
          <w:b w:val="0"/>
          <w:bCs w:val="0"/>
          <w:sz w:val="21"/>
          <w:szCs w:val="21"/>
        </w:rPr>
        <w:t>Adicionalmente, se propone integrar el supuesto de que por parte del sujeto activo contra la víctima existiera captación debido a que también es una condición que puede</w:t>
      </w:r>
      <w:r w:rsidRPr="006C29E5">
        <w:rPr>
          <w:rFonts w:ascii="Abadi" w:hAnsi="Abadi"/>
          <w:b w:val="0"/>
          <w:bCs w:val="0"/>
          <w:spacing w:val="40"/>
          <w:sz w:val="21"/>
          <w:szCs w:val="21"/>
        </w:rPr>
        <w:t xml:space="preserve"> </w:t>
      </w:r>
      <w:r w:rsidRPr="006C29E5">
        <w:rPr>
          <w:rFonts w:ascii="Abadi" w:hAnsi="Abadi"/>
          <w:b w:val="0"/>
          <w:bCs w:val="0"/>
          <w:sz w:val="21"/>
          <w:szCs w:val="21"/>
        </w:rPr>
        <w:t>originar</w:t>
      </w:r>
      <w:r w:rsidRPr="006C29E5">
        <w:rPr>
          <w:rFonts w:ascii="Abadi" w:hAnsi="Abadi"/>
          <w:b w:val="0"/>
          <w:bCs w:val="0"/>
          <w:spacing w:val="40"/>
          <w:sz w:val="21"/>
          <w:szCs w:val="21"/>
        </w:rPr>
        <w:t xml:space="preserve"> </w:t>
      </w:r>
      <w:r w:rsidRPr="006C29E5">
        <w:rPr>
          <w:rFonts w:ascii="Abadi" w:hAnsi="Abadi"/>
          <w:b w:val="0"/>
          <w:bCs w:val="0"/>
          <w:sz w:val="21"/>
          <w:szCs w:val="21"/>
        </w:rPr>
        <w:t>un</w:t>
      </w:r>
      <w:r w:rsidRPr="006C29E5">
        <w:rPr>
          <w:rFonts w:ascii="Abadi" w:hAnsi="Abadi"/>
          <w:b w:val="0"/>
          <w:bCs w:val="0"/>
          <w:spacing w:val="40"/>
          <w:sz w:val="21"/>
          <w:szCs w:val="21"/>
        </w:rPr>
        <w:t xml:space="preserve"> </w:t>
      </w:r>
      <w:r w:rsidRPr="006C29E5">
        <w:rPr>
          <w:rFonts w:ascii="Abadi" w:hAnsi="Abadi"/>
          <w:b w:val="0"/>
          <w:bCs w:val="0"/>
          <w:sz w:val="21"/>
          <w:szCs w:val="21"/>
        </w:rPr>
        <w:t>feminicidio,</w:t>
      </w:r>
      <w:r w:rsidRPr="006C29E5">
        <w:rPr>
          <w:rFonts w:ascii="Abadi" w:hAnsi="Abadi"/>
          <w:b w:val="0"/>
          <w:bCs w:val="0"/>
          <w:spacing w:val="40"/>
          <w:sz w:val="21"/>
          <w:szCs w:val="21"/>
        </w:rPr>
        <w:t xml:space="preserve"> </w:t>
      </w:r>
      <w:r w:rsidRPr="006C29E5">
        <w:rPr>
          <w:rFonts w:ascii="Abadi" w:hAnsi="Abadi"/>
          <w:b w:val="0"/>
          <w:bCs w:val="0"/>
          <w:sz w:val="21"/>
          <w:szCs w:val="21"/>
        </w:rPr>
        <w:t>resaltando</w:t>
      </w:r>
      <w:r w:rsidRPr="006C29E5">
        <w:rPr>
          <w:rFonts w:ascii="Abadi" w:hAnsi="Abadi"/>
          <w:b w:val="0"/>
          <w:bCs w:val="0"/>
          <w:spacing w:val="40"/>
          <w:sz w:val="21"/>
          <w:szCs w:val="21"/>
        </w:rPr>
        <w:t xml:space="preserve"> </w:t>
      </w:r>
      <w:r w:rsidRPr="006C29E5">
        <w:rPr>
          <w:rFonts w:ascii="Abadi" w:hAnsi="Abadi"/>
          <w:b w:val="0"/>
          <w:bCs w:val="0"/>
          <w:sz w:val="21"/>
          <w:szCs w:val="21"/>
        </w:rPr>
        <w:t>además,</w:t>
      </w:r>
      <w:r w:rsidRPr="006C29E5">
        <w:rPr>
          <w:rFonts w:ascii="Abadi" w:hAnsi="Abadi"/>
          <w:b w:val="0"/>
          <w:bCs w:val="0"/>
          <w:spacing w:val="40"/>
          <w:sz w:val="21"/>
          <w:szCs w:val="21"/>
        </w:rPr>
        <w:t xml:space="preserve"> </w:t>
      </w:r>
      <w:r w:rsidRPr="006C29E5">
        <w:rPr>
          <w:rFonts w:ascii="Abadi" w:hAnsi="Abadi"/>
          <w:b w:val="0"/>
          <w:bCs w:val="0"/>
          <w:sz w:val="21"/>
          <w:szCs w:val="21"/>
        </w:rPr>
        <w:t>que</w:t>
      </w:r>
      <w:r w:rsidRPr="006C29E5">
        <w:rPr>
          <w:rFonts w:ascii="Abadi" w:hAnsi="Abadi"/>
          <w:b w:val="0"/>
          <w:bCs w:val="0"/>
          <w:spacing w:val="40"/>
          <w:sz w:val="21"/>
          <w:szCs w:val="21"/>
        </w:rPr>
        <w:t xml:space="preserve"> </w:t>
      </w:r>
      <w:r w:rsidRPr="006C29E5">
        <w:rPr>
          <w:rFonts w:ascii="Abadi" w:hAnsi="Abadi"/>
          <w:b w:val="0"/>
          <w:bCs w:val="0"/>
          <w:sz w:val="21"/>
          <w:szCs w:val="21"/>
        </w:rPr>
        <w:t>el</w:t>
      </w:r>
      <w:r w:rsidRPr="006C29E5">
        <w:rPr>
          <w:rFonts w:ascii="Abadi" w:hAnsi="Abadi"/>
          <w:b w:val="0"/>
          <w:bCs w:val="0"/>
          <w:spacing w:val="40"/>
          <w:sz w:val="21"/>
          <w:szCs w:val="21"/>
        </w:rPr>
        <w:t xml:space="preserve"> </w:t>
      </w:r>
      <w:r w:rsidRPr="006C29E5">
        <w:rPr>
          <w:rFonts w:ascii="Abadi" w:hAnsi="Abadi"/>
          <w:b w:val="0"/>
          <w:bCs w:val="0"/>
          <w:sz w:val="21"/>
          <w:szCs w:val="21"/>
        </w:rPr>
        <w:t>Modelo</w:t>
      </w:r>
      <w:r w:rsidRPr="006C29E5">
        <w:rPr>
          <w:rFonts w:ascii="Abadi" w:hAnsi="Abadi"/>
          <w:b w:val="0"/>
          <w:bCs w:val="0"/>
          <w:spacing w:val="40"/>
          <w:sz w:val="21"/>
          <w:szCs w:val="21"/>
        </w:rPr>
        <w:t xml:space="preserve"> </w:t>
      </w:r>
      <w:r w:rsidRPr="006C29E5">
        <w:rPr>
          <w:rFonts w:ascii="Abadi" w:hAnsi="Abadi"/>
          <w:b w:val="0"/>
          <w:bCs w:val="0"/>
          <w:sz w:val="21"/>
          <w:szCs w:val="21"/>
        </w:rPr>
        <w:t>de</w:t>
      </w:r>
      <w:r w:rsidRPr="006C29E5">
        <w:rPr>
          <w:rFonts w:ascii="Abadi" w:hAnsi="Abadi"/>
          <w:b w:val="0"/>
          <w:bCs w:val="0"/>
          <w:spacing w:val="40"/>
          <w:sz w:val="21"/>
          <w:szCs w:val="21"/>
        </w:rPr>
        <w:t xml:space="preserve"> </w:t>
      </w:r>
      <w:r w:rsidRPr="006C29E5">
        <w:rPr>
          <w:rFonts w:ascii="Abadi" w:hAnsi="Abadi"/>
          <w:b w:val="0"/>
          <w:bCs w:val="0"/>
          <w:sz w:val="21"/>
          <w:szCs w:val="21"/>
        </w:rPr>
        <w:t>Protocolo</w:t>
      </w:r>
      <w:r w:rsidR="006C29E5" w:rsidRPr="006C29E5">
        <w:rPr>
          <w:rFonts w:ascii="Abadi" w:hAnsi="Abadi"/>
          <w:b w:val="0"/>
          <w:bCs w:val="0"/>
          <w:sz w:val="21"/>
          <w:szCs w:val="21"/>
        </w:rPr>
        <w:t xml:space="preserve"> </w:t>
      </w:r>
      <w:r w:rsidRPr="006C29E5">
        <w:rPr>
          <w:rFonts w:ascii="Abadi" w:hAnsi="Abadi"/>
          <w:b w:val="0"/>
          <w:bCs w:val="0"/>
          <w:sz w:val="21"/>
          <w:szCs w:val="21"/>
        </w:rPr>
        <w:t>Latinoamericano</w:t>
      </w:r>
      <w:r w:rsidRPr="006C29E5">
        <w:rPr>
          <w:rFonts w:ascii="Abadi" w:hAnsi="Abadi"/>
          <w:b w:val="0"/>
          <w:bCs w:val="0"/>
          <w:spacing w:val="-4"/>
          <w:sz w:val="21"/>
          <w:szCs w:val="21"/>
        </w:rPr>
        <w:t xml:space="preserve"> </w:t>
      </w:r>
      <w:r w:rsidRPr="006C29E5">
        <w:rPr>
          <w:rFonts w:ascii="Abadi" w:hAnsi="Abadi"/>
          <w:b w:val="0"/>
          <w:bCs w:val="0"/>
          <w:sz w:val="21"/>
          <w:szCs w:val="21"/>
        </w:rPr>
        <w:t>desarrolla</w:t>
      </w:r>
      <w:r w:rsidRPr="006C29E5">
        <w:rPr>
          <w:rFonts w:ascii="Abadi" w:hAnsi="Abadi"/>
          <w:b w:val="0"/>
          <w:bCs w:val="0"/>
          <w:spacing w:val="-4"/>
          <w:sz w:val="21"/>
          <w:szCs w:val="21"/>
        </w:rPr>
        <w:t xml:space="preserve"> </w:t>
      </w:r>
      <w:r w:rsidRPr="006C29E5">
        <w:rPr>
          <w:rFonts w:ascii="Abadi" w:hAnsi="Abadi"/>
          <w:b w:val="0"/>
          <w:bCs w:val="0"/>
          <w:sz w:val="21"/>
          <w:szCs w:val="21"/>
        </w:rPr>
        <w:t>que</w:t>
      </w:r>
      <w:r w:rsidRPr="006C29E5">
        <w:rPr>
          <w:rFonts w:ascii="Abadi" w:hAnsi="Abadi"/>
          <w:b w:val="0"/>
          <w:bCs w:val="0"/>
          <w:spacing w:val="-6"/>
          <w:sz w:val="21"/>
          <w:szCs w:val="21"/>
        </w:rPr>
        <w:t xml:space="preserve"> </w:t>
      </w:r>
      <w:r w:rsidRPr="006C29E5">
        <w:rPr>
          <w:rFonts w:ascii="Abadi" w:hAnsi="Abadi"/>
          <w:b w:val="0"/>
          <w:bCs w:val="0"/>
          <w:sz w:val="21"/>
          <w:szCs w:val="21"/>
        </w:rPr>
        <w:t>la</w:t>
      </w:r>
      <w:r w:rsidRPr="006C29E5">
        <w:rPr>
          <w:rFonts w:ascii="Abadi" w:hAnsi="Abadi"/>
          <w:b w:val="0"/>
          <w:bCs w:val="0"/>
          <w:spacing w:val="-6"/>
          <w:sz w:val="21"/>
          <w:szCs w:val="21"/>
        </w:rPr>
        <w:t xml:space="preserve"> </w:t>
      </w:r>
      <w:r w:rsidRPr="006C29E5">
        <w:rPr>
          <w:rFonts w:ascii="Abadi" w:hAnsi="Abadi"/>
          <w:b w:val="0"/>
          <w:bCs w:val="0"/>
          <w:sz w:val="21"/>
          <w:szCs w:val="21"/>
        </w:rPr>
        <w:t>captación</w:t>
      </w:r>
      <w:r w:rsidRPr="006C29E5">
        <w:rPr>
          <w:rFonts w:ascii="Abadi" w:hAnsi="Abadi"/>
          <w:b w:val="0"/>
          <w:bCs w:val="0"/>
          <w:spacing w:val="-8"/>
          <w:sz w:val="21"/>
          <w:szCs w:val="21"/>
        </w:rPr>
        <w:t xml:space="preserve"> </w:t>
      </w:r>
      <w:r w:rsidRPr="006C29E5">
        <w:rPr>
          <w:rFonts w:ascii="Abadi" w:hAnsi="Abadi"/>
          <w:b w:val="0"/>
          <w:bCs w:val="0"/>
          <w:sz w:val="21"/>
          <w:szCs w:val="21"/>
        </w:rPr>
        <w:t>es</w:t>
      </w:r>
      <w:r w:rsidRPr="006C29E5">
        <w:rPr>
          <w:rFonts w:ascii="Abadi" w:hAnsi="Abadi"/>
          <w:b w:val="0"/>
          <w:bCs w:val="0"/>
          <w:spacing w:val="-6"/>
          <w:sz w:val="21"/>
          <w:szCs w:val="21"/>
        </w:rPr>
        <w:t xml:space="preserve"> </w:t>
      </w:r>
      <w:r w:rsidRPr="006C29E5">
        <w:rPr>
          <w:rFonts w:ascii="Abadi" w:hAnsi="Abadi"/>
          <w:b w:val="0"/>
          <w:bCs w:val="0"/>
          <w:sz w:val="21"/>
          <w:szCs w:val="21"/>
        </w:rPr>
        <w:t>una</w:t>
      </w:r>
      <w:r w:rsidRPr="006C29E5">
        <w:rPr>
          <w:rFonts w:ascii="Abadi" w:hAnsi="Abadi"/>
          <w:b w:val="0"/>
          <w:bCs w:val="0"/>
          <w:spacing w:val="-6"/>
          <w:sz w:val="21"/>
          <w:szCs w:val="21"/>
        </w:rPr>
        <w:t xml:space="preserve"> </w:t>
      </w:r>
      <w:r w:rsidRPr="006C29E5">
        <w:rPr>
          <w:rFonts w:ascii="Abadi" w:hAnsi="Abadi"/>
          <w:b w:val="0"/>
          <w:bCs w:val="0"/>
          <w:sz w:val="21"/>
          <w:szCs w:val="21"/>
        </w:rPr>
        <w:t>característica</w:t>
      </w:r>
      <w:r w:rsidRPr="006C29E5">
        <w:rPr>
          <w:rFonts w:ascii="Abadi" w:hAnsi="Abadi"/>
          <w:b w:val="0"/>
          <w:bCs w:val="0"/>
          <w:spacing w:val="-6"/>
          <w:sz w:val="21"/>
          <w:szCs w:val="21"/>
        </w:rPr>
        <w:t xml:space="preserve"> </w:t>
      </w:r>
      <w:r w:rsidRPr="006C29E5">
        <w:rPr>
          <w:rFonts w:ascii="Abadi" w:hAnsi="Abadi"/>
          <w:b w:val="0"/>
          <w:bCs w:val="0"/>
          <w:sz w:val="21"/>
          <w:szCs w:val="21"/>
        </w:rPr>
        <w:t>propia</w:t>
      </w:r>
      <w:r w:rsidRPr="006C29E5">
        <w:rPr>
          <w:rFonts w:ascii="Abadi" w:hAnsi="Abadi"/>
          <w:b w:val="0"/>
          <w:bCs w:val="0"/>
          <w:spacing w:val="-6"/>
          <w:sz w:val="21"/>
          <w:szCs w:val="21"/>
        </w:rPr>
        <w:t xml:space="preserve"> </w:t>
      </w:r>
      <w:r w:rsidRPr="006C29E5">
        <w:rPr>
          <w:rFonts w:ascii="Abadi" w:hAnsi="Abadi"/>
          <w:b w:val="0"/>
          <w:bCs w:val="0"/>
          <w:sz w:val="21"/>
          <w:szCs w:val="21"/>
        </w:rPr>
        <w:t>de</w:t>
      </w:r>
      <w:r w:rsidRPr="006C29E5">
        <w:rPr>
          <w:rFonts w:ascii="Abadi" w:hAnsi="Abadi"/>
          <w:b w:val="0"/>
          <w:bCs w:val="0"/>
          <w:spacing w:val="-6"/>
          <w:sz w:val="21"/>
          <w:szCs w:val="21"/>
        </w:rPr>
        <w:t xml:space="preserve"> </w:t>
      </w:r>
      <w:r w:rsidRPr="006C29E5">
        <w:rPr>
          <w:rFonts w:ascii="Abadi" w:hAnsi="Abadi"/>
          <w:b w:val="0"/>
          <w:bCs w:val="0"/>
          <w:sz w:val="21"/>
          <w:szCs w:val="21"/>
        </w:rPr>
        <w:t>la</w:t>
      </w:r>
      <w:r w:rsidRPr="006C29E5">
        <w:rPr>
          <w:rFonts w:ascii="Abadi" w:hAnsi="Abadi"/>
          <w:b w:val="0"/>
          <w:bCs w:val="0"/>
          <w:spacing w:val="-6"/>
          <w:sz w:val="21"/>
          <w:szCs w:val="21"/>
        </w:rPr>
        <w:t xml:space="preserve"> </w:t>
      </w:r>
      <w:r w:rsidRPr="006C29E5">
        <w:rPr>
          <w:rFonts w:ascii="Abadi" w:hAnsi="Abadi"/>
          <w:b w:val="0"/>
          <w:bCs w:val="0"/>
          <w:sz w:val="21"/>
          <w:szCs w:val="21"/>
        </w:rPr>
        <w:t>trata de</w:t>
      </w:r>
      <w:r w:rsidRPr="006C29E5">
        <w:rPr>
          <w:rFonts w:ascii="Abadi" w:hAnsi="Abadi"/>
          <w:b w:val="0"/>
          <w:bCs w:val="0"/>
          <w:spacing w:val="-3"/>
          <w:sz w:val="21"/>
          <w:szCs w:val="21"/>
        </w:rPr>
        <w:t xml:space="preserve"> </w:t>
      </w:r>
      <w:r w:rsidRPr="006C29E5">
        <w:rPr>
          <w:rFonts w:ascii="Abadi" w:hAnsi="Abadi"/>
          <w:b w:val="0"/>
          <w:bCs w:val="0"/>
          <w:sz w:val="21"/>
          <w:szCs w:val="21"/>
        </w:rPr>
        <w:t>personas</w:t>
      </w:r>
      <w:r w:rsidRPr="006C29E5">
        <w:rPr>
          <w:rFonts w:ascii="Abadi" w:hAnsi="Abadi"/>
          <w:b w:val="0"/>
          <w:bCs w:val="0"/>
          <w:spacing w:val="-2"/>
          <w:sz w:val="21"/>
          <w:szCs w:val="21"/>
        </w:rPr>
        <w:t xml:space="preserve"> </w:t>
      </w:r>
      <w:r w:rsidRPr="006C29E5">
        <w:rPr>
          <w:rFonts w:ascii="Abadi" w:hAnsi="Abadi"/>
          <w:b w:val="0"/>
          <w:bCs w:val="0"/>
          <w:sz w:val="21"/>
          <w:szCs w:val="21"/>
        </w:rPr>
        <w:t>-y</w:t>
      </w:r>
      <w:r w:rsidRPr="006C29E5">
        <w:rPr>
          <w:rFonts w:ascii="Abadi" w:hAnsi="Abadi"/>
          <w:b w:val="0"/>
          <w:bCs w:val="0"/>
          <w:spacing w:val="-3"/>
          <w:sz w:val="21"/>
          <w:szCs w:val="21"/>
        </w:rPr>
        <w:t xml:space="preserve"> </w:t>
      </w:r>
      <w:r w:rsidRPr="006C29E5">
        <w:rPr>
          <w:rFonts w:ascii="Abadi" w:hAnsi="Abadi"/>
          <w:b w:val="0"/>
          <w:bCs w:val="0"/>
          <w:sz w:val="21"/>
          <w:szCs w:val="21"/>
        </w:rPr>
        <w:t>de</w:t>
      </w:r>
      <w:r w:rsidRPr="006C29E5">
        <w:rPr>
          <w:rFonts w:ascii="Abadi" w:hAnsi="Abadi"/>
          <w:b w:val="0"/>
          <w:bCs w:val="0"/>
          <w:spacing w:val="-3"/>
          <w:sz w:val="21"/>
          <w:szCs w:val="21"/>
        </w:rPr>
        <w:t xml:space="preserve"> </w:t>
      </w:r>
      <w:r w:rsidRPr="006C29E5">
        <w:rPr>
          <w:rFonts w:ascii="Abadi" w:hAnsi="Abadi"/>
          <w:b w:val="0"/>
          <w:bCs w:val="0"/>
          <w:sz w:val="21"/>
          <w:szCs w:val="21"/>
        </w:rPr>
        <w:t>desapariciones</w:t>
      </w:r>
      <w:r w:rsidRPr="006C29E5">
        <w:rPr>
          <w:rFonts w:ascii="Abadi" w:hAnsi="Abadi"/>
          <w:b w:val="0"/>
          <w:bCs w:val="0"/>
          <w:spacing w:val="-3"/>
          <w:sz w:val="21"/>
          <w:szCs w:val="21"/>
        </w:rPr>
        <w:t xml:space="preserve"> </w:t>
      </w:r>
      <w:r w:rsidRPr="006C29E5">
        <w:rPr>
          <w:rFonts w:ascii="Abadi" w:hAnsi="Abadi"/>
          <w:b w:val="0"/>
          <w:bCs w:val="0"/>
          <w:sz w:val="21"/>
          <w:szCs w:val="21"/>
        </w:rPr>
        <w:t>de</w:t>
      </w:r>
      <w:r w:rsidRPr="006C29E5">
        <w:rPr>
          <w:rFonts w:ascii="Abadi" w:hAnsi="Abadi"/>
          <w:b w:val="0"/>
          <w:bCs w:val="0"/>
          <w:spacing w:val="-5"/>
          <w:sz w:val="21"/>
          <w:szCs w:val="21"/>
        </w:rPr>
        <w:t xml:space="preserve"> </w:t>
      </w:r>
      <w:r w:rsidRPr="006C29E5">
        <w:rPr>
          <w:rFonts w:ascii="Abadi" w:hAnsi="Abadi"/>
          <w:b w:val="0"/>
          <w:bCs w:val="0"/>
          <w:sz w:val="21"/>
          <w:szCs w:val="21"/>
        </w:rPr>
        <w:t>mujeres-,</w:t>
      </w:r>
      <w:r w:rsidRPr="006C29E5">
        <w:rPr>
          <w:rFonts w:ascii="Abadi" w:hAnsi="Abadi"/>
          <w:b w:val="0"/>
          <w:bCs w:val="0"/>
          <w:spacing w:val="-3"/>
          <w:sz w:val="21"/>
          <w:szCs w:val="21"/>
        </w:rPr>
        <w:t xml:space="preserve"> </w:t>
      </w:r>
      <w:r w:rsidRPr="006C29E5">
        <w:rPr>
          <w:rFonts w:ascii="Abadi" w:hAnsi="Abadi"/>
          <w:b w:val="0"/>
          <w:bCs w:val="0"/>
          <w:sz w:val="21"/>
          <w:szCs w:val="21"/>
        </w:rPr>
        <w:t>misma</w:t>
      </w:r>
      <w:r w:rsidRPr="006C29E5">
        <w:rPr>
          <w:rFonts w:ascii="Abadi" w:hAnsi="Abadi"/>
          <w:b w:val="0"/>
          <w:bCs w:val="0"/>
          <w:spacing w:val="-5"/>
          <w:sz w:val="21"/>
          <w:szCs w:val="21"/>
        </w:rPr>
        <w:t xml:space="preserve"> </w:t>
      </w:r>
      <w:r w:rsidRPr="006C29E5">
        <w:rPr>
          <w:rFonts w:ascii="Abadi" w:hAnsi="Abadi"/>
          <w:b w:val="0"/>
          <w:bCs w:val="0"/>
          <w:sz w:val="21"/>
          <w:szCs w:val="21"/>
        </w:rPr>
        <w:t>que</w:t>
      </w:r>
      <w:r w:rsidRPr="006C29E5">
        <w:rPr>
          <w:rFonts w:ascii="Abadi" w:hAnsi="Abadi"/>
          <w:b w:val="0"/>
          <w:bCs w:val="0"/>
          <w:spacing w:val="-3"/>
          <w:sz w:val="21"/>
          <w:szCs w:val="21"/>
        </w:rPr>
        <w:t xml:space="preserve"> </w:t>
      </w:r>
      <w:r w:rsidRPr="006C29E5">
        <w:rPr>
          <w:rFonts w:ascii="Abadi" w:hAnsi="Abadi"/>
          <w:b w:val="0"/>
          <w:bCs w:val="0"/>
          <w:sz w:val="21"/>
          <w:szCs w:val="21"/>
        </w:rPr>
        <w:t>se</w:t>
      </w:r>
      <w:r w:rsidRPr="006C29E5">
        <w:rPr>
          <w:rFonts w:ascii="Abadi" w:hAnsi="Abadi"/>
          <w:b w:val="0"/>
          <w:bCs w:val="0"/>
          <w:spacing w:val="-2"/>
          <w:sz w:val="21"/>
          <w:szCs w:val="21"/>
        </w:rPr>
        <w:t xml:space="preserve"> </w:t>
      </w:r>
      <w:r w:rsidRPr="006C29E5">
        <w:rPr>
          <w:rFonts w:ascii="Abadi" w:hAnsi="Abadi"/>
          <w:b w:val="0"/>
          <w:bCs w:val="0"/>
          <w:sz w:val="21"/>
          <w:szCs w:val="21"/>
        </w:rPr>
        <w:t>ha</w:t>
      </w:r>
      <w:r w:rsidRPr="006C29E5">
        <w:rPr>
          <w:rFonts w:ascii="Abadi" w:hAnsi="Abadi"/>
          <w:b w:val="0"/>
          <w:bCs w:val="0"/>
          <w:spacing w:val="-3"/>
          <w:sz w:val="21"/>
          <w:szCs w:val="21"/>
        </w:rPr>
        <w:t xml:space="preserve"> </w:t>
      </w:r>
      <w:r w:rsidRPr="006C29E5">
        <w:rPr>
          <w:rFonts w:ascii="Abadi" w:hAnsi="Abadi"/>
          <w:b w:val="0"/>
          <w:bCs w:val="0"/>
          <w:sz w:val="21"/>
          <w:szCs w:val="21"/>
        </w:rPr>
        <w:t>identificado</w:t>
      </w:r>
      <w:r w:rsidRPr="006C29E5">
        <w:rPr>
          <w:rFonts w:ascii="Abadi" w:hAnsi="Abadi"/>
          <w:b w:val="0"/>
          <w:bCs w:val="0"/>
          <w:spacing w:val="-3"/>
          <w:sz w:val="21"/>
          <w:szCs w:val="21"/>
        </w:rPr>
        <w:t xml:space="preserve"> </w:t>
      </w:r>
      <w:r w:rsidRPr="006C29E5">
        <w:rPr>
          <w:rFonts w:ascii="Abadi" w:hAnsi="Abadi"/>
          <w:b w:val="0"/>
          <w:bCs w:val="0"/>
          <w:sz w:val="21"/>
          <w:szCs w:val="21"/>
        </w:rPr>
        <w:t>como una</w:t>
      </w:r>
      <w:r w:rsidRPr="006C29E5">
        <w:rPr>
          <w:rFonts w:ascii="Abadi" w:hAnsi="Abadi"/>
          <w:b w:val="0"/>
          <w:bCs w:val="0"/>
          <w:spacing w:val="-8"/>
          <w:sz w:val="21"/>
          <w:szCs w:val="21"/>
        </w:rPr>
        <w:t xml:space="preserve"> </w:t>
      </w:r>
      <w:r w:rsidRPr="006C29E5">
        <w:rPr>
          <w:rFonts w:ascii="Abadi" w:hAnsi="Abadi"/>
          <w:b w:val="0"/>
          <w:bCs w:val="0"/>
          <w:sz w:val="21"/>
          <w:szCs w:val="21"/>
        </w:rPr>
        <w:t>de</w:t>
      </w:r>
      <w:r w:rsidRPr="006C29E5">
        <w:rPr>
          <w:rFonts w:ascii="Abadi" w:hAnsi="Abadi"/>
          <w:b w:val="0"/>
          <w:bCs w:val="0"/>
          <w:spacing w:val="-8"/>
          <w:sz w:val="21"/>
          <w:szCs w:val="21"/>
        </w:rPr>
        <w:t xml:space="preserve"> </w:t>
      </w:r>
      <w:r w:rsidRPr="006C29E5">
        <w:rPr>
          <w:rFonts w:ascii="Abadi" w:hAnsi="Abadi"/>
          <w:b w:val="0"/>
          <w:bCs w:val="0"/>
          <w:sz w:val="21"/>
          <w:szCs w:val="21"/>
        </w:rPr>
        <w:t>las</w:t>
      </w:r>
      <w:r w:rsidRPr="006C29E5">
        <w:rPr>
          <w:rFonts w:ascii="Abadi" w:hAnsi="Abadi"/>
          <w:b w:val="0"/>
          <w:bCs w:val="0"/>
          <w:spacing w:val="-9"/>
          <w:sz w:val="21"/>
          <w:szCs w:val="21"/>
        </w:rPr>
        <w:t xml:space="preserve"> </w:t>
      </w:r>
      <w:r w:rsidRPr="006C29E5">
        <w:rPr>
          <w:rFonts w:ascii="Abadi" w:hAnsi="Abadi"/>
          <w:b w:val="0"/>
          <w:bCs w:val="0"/>
          <w:sz w:val="21"/>
          <w:szCs w:val="21"/>
        </w:rPr>
        <w:t>varias</w:t>
      </w:r>
      <w:r w:rsidRPr="006C29E5">
        <w:rPr>
          <w:rFonts w:ascii="Abadi" w:hAnsi="Abadi"/>
          <w:b w:val="0"/>
          <w:bCs w:val="0"/>
          <w:spacing w:val="-9"/>
          <w:sz w:val="21"/>
          <w:szCs w:val="21"/>
        </w:rPr>
        <w:t xml:space="preserve"> </w:t>
      </w:r>
      <w:r w:rsidRPr="006C29E5">
        <w:rPr>
          <w:rFonts w:ascii="Abadi" w:hAnsi="Abadi"/>
          <w:b w:val="0"/>
          <w:bCs w:val="0"/>
          <w:sz w:val="21"/>
          <w:szCs w:val="21"/>
        </w:rPr>
        <w:t>modalidades</w:t>
      </w:r>
      <w:r w:rsidRPr="006C29E5">
        <w:rPr>
          <w:rFonts w:ascii="Abadi" w:hAnsi="Abadi"/>
          <w:b w:val="0"/>
          <w:bCs w:val="0"/>
          <w:spacing w:val="-12"/>
          <w:sz w:val="21"/>
          <w:szCs w:val="21"/>
        </w:rPr>
        <w:t xml:space="preserve"> </w:t>
      </w:r>
      <w:r w:rsidRPr="006C29E5">
        <w:rPr>
          <w:rFonts w:ascii="Abadi" w:hAnsi="Abadi"/>
          <w:b w:val="0"/>
          <w:bCs w:val="0"/>
          <w:sz w:val="21"/>
          <w:szCs w:val="21"/>
        </w:rPr>
        <w:t>delictivas</w:t>
      </w:r>
      <w:r w:rsidRPr="006C29E5">
        <w:rPr>
          <w:rFonts w:ascii="Abadi" w:hAnsi="Abadi"/>
          <w:b w:val="0"/>
          <w:bCs w:val="0"/>
          <w:spacing w:val="-9"/>
          <w:sz w:val="21"/>
          <w:szCs w:val="21"/>
        </w:rPr>
        <w:t xml:space="preserve"> </w:t>
      </w:r>
      <w:r w:rsidRPr="006C29E5">
        <w:rPr>
          <w:rFonts w:ascii="Abadi" w:hAnsi="Abadi"/>
          <w:b w:val="0"/>
          <w:bCs w:val="0"/>
          <w:sz w:val="21"/>
          <w:szCs w:val="21"/>
        </w:rPr>
        <w:t>de</w:t>
      </w:r>
      <w:r w:rsidRPr="006C29E5">
        <w:rPr>
          <w:rFonts w:ascii="Abadi" w:hAnsi="Abadi"/>
          <w:b w:val="0"/>
          <w:bCs w:val="0"/>
          <w:spacing w:val="-11"/>
          <w:sz w:val="21"/>
          <w:szCs w:val="21"/>
        </w:rPr>
        <w:t xml:space="preserve"> </w:t>
      </w:r>
      <w:r w:rsidRPr="006C29E5">
        <w:rPr>
          <w:rFonts w:ascii="Abadi" w:hAnsi="Abadi"/>
          <w:b w:val="0"/>
          <w:bCs w:val="0"/>
          <w:sz w:val="21"/>
          <w:szCs w:val="21"/>
        </w:rPr>
        <w:t>muertes</w:t>
      </w:r>
      <w:r w:rsidRPr="006C29E5">
        <w:rPr>
          <w:rFonts w:ascii="Abadi" w:hAnsi="Abadi"/>
          <w:b w:val="0"/>
          <w:bCs w:val="0"/>
          <w:spacing w:val="-9"/>
          <w:sz w:val="21"/>
          <w:szCs w:val="21"/>
        </w:rPr>
        <w:t xml:space="preserve"> </w:t>
      </w:r>
      <w:r w:rsidRPr="006C29E5">
        <w:rPr>
          <w:rFonts w:ascii="Abadi" w:hAnsi="Abadi"/>
          <w:b w:val="0"/>
          <w:bCs w:val="0"/>
          <w:sz w:val="21"/>
          <w:szCs w:val="21"/>
        </w:rPr>
        <w:t>violentas</w:t>
      </w:r>
      <w:r w:rsidRPr="006C29E5">
        <w:rPr>
          <w:rFonts w:ascii="Abadi" w:hAnsi="Abadi"/>
          <w:b w:val="0"/>
          <w:bCs w:val="0"/>
          <w:spacing w:val="-9"/>
          <w:sz w:val="21"/>
          <w:szCs w:val="21"/>
        </w:rPr>
        <w:t xml:space="preserve"> </w:t>
      </w:r>
      <w:r w:rsidRPr="006C29E5">
        <w:rPr>
          <w:rFonts w:ascii="Abadi" w:hAnsi="Abadi"/>
          <w:b w:val="0"/>
          <w:bCs w:val="0"/>
          <w:sz w:val="21"/>
          <w:szCs w:val="21"/>
        </w:rPr>
        <w:t>de</w:t>
      </w:r>
      <w:r w:rsidRPr="006C29E5">
        <w:rPr>
          <w:rFonts w:ascii="Abadi" w:hAnsi="Abadi"/>
          <w:b w:val="0"/>
          <w:bCs w:val="0"/>
          <w:spacing w:val="-11"/>
          <w:sz w:val="21"/>
          <w:szCs w:val="21"/>
        </w:rPr>
        <w:t xml:space="preserve"> </w:t>
      </w:r>
      <w:r w:rsidRPr="006C29E5">
        <w:rPr>
          <w:rFonts w:ascii="Abadi" w:hAnsi="Abadi"/>
          <w:b w:val="0"/>
          <w:bCs w:val="0"/>
          <w:sz w:val="21"/>
          <w:szCs w:val="21"/>
        </w:rPr>
        <w:t>mujeres</w:t>
      </w:r>
      <w:r w:rsidRPr="006C29E5">
        <w:rPr>
          <w:rFonts w:ascii="Abadi" w:hAnsi="Abadi"/>
          <w:b w:val="0"/>
          <w:bCs w:val="0"/>
          <w:spacing w:val="-9"/>
          <w:sz w:val="21"/>
          <w:szCs w:val="21"/>
        </w:rPr>
        <w:t xml:space="preserve"> </w:t>
      </w:r>
      <w:r w:rsidRPr="006C29E5">
        <w:rPr>
          <w:rFonts w:ascii="Abadi" w:hAnsi="Abadi"/>
          <w:b w:val="0"/>
          <w:bCs w:val="0"/>
          <w:sz w:val="21"/>
          <w:szCs w:val="21"/>
        </w:rPr>
        <w:t>por</w:t>
      </w:r>
      <w:r w:rsidRPr="006C29E5">
        <w:rPr>
          <w:rFonts w:ascii="Abadi" w:hAnsi="Abadi"/>
          <w:b w:val="0"/>
          <w:bCs w:val="0"/>
          <w:spacing w:val="-10"/>
          <w:sz w:val="21"/>
          <w:szCs w:val="21"/>
        </w:rPr>
        <w:t xml:space="preserve"> </w:t>
      </w:r>
      <w:r w:rsidRPr="006C29E5">
        <w:rPr>
          <w:rFonts w:ascii="Abadi" w:hAnsi="Abadi"/>
          <w:b w:val="0"/>
          <w:bCs w:val="0"/>
          <w:sz w:val="21"/>
          <w:szCs w:val="21"/>
        </w:rPr>
        <w:t>razón de género. (OHCHR, 2014; p. 15-16).</w:t>
      </w:r>
    </w:p>
    <w:p w14:paraId="4D5D5E05" w14:textId="77777777" w:rsidR="003D3F85" w:rsidRPr="00217DA8" w:rsidRDefault="003D3F85" w:rsidP="006C29E5">
      <w:pPr>
        <w:pStyle w:val="BodyText"/>
        <w:kinsoku w:val="0"/>
        <w:overflowPunct w:val="0"/>
        <w:spacing w:before="10"/>
        <w:rPr>
          <w:rFonts w:ascii="Abadi" w:hAnsi="Abadi"/>
          <w:sz w:val="21"/>
          <w:szCs w:val="21"/>
        </w:rPr>
      </w:pPr>
    </w:p>
    <w:p w14:paraId="0239A3B7" w14:textId="77777777" w:rsidR="006C29E5" w:rsidRDefault="003D3F85" w:rsidP="006C29E5">
      <w:pPr>
        <w:pStyle w:val="BodyText"/>
        <w:kinsoku w:val="0"/>
        <w:overflowPunct w:val="0"/>
        <w:rPr>
          <w:rFonts w:ascii="Abadi" w:hAnsi="Abadi"/>
          <w:b w:val="0"/>
          <w:bCs w:val="0"/>
          <w:sz w:val="21"/>
          <w:szCs w:val="21"/>
        </w:rPr>
      </w:pPr>
      <w:r w:rsidRPr="006C29E5">
        <w:rPr>
          <w:rFonts w:ascii="Abadi" w:hAnsi="Abadi"/>
          <w:b w:val="0"/>
          <w:bCs w:val="0"/>
          <w:sz w:val="21"/>
          <w:szCs w:val="21"/>
        </w:rPr>
        <w:t>Finalmente, se plantea que la autoridad debe verificar si se acreditan tales circunstancias simplemente por haber indicios, antecedentes o datos que indiquen que existieron, independientemente de si se realizó alguna denuncia formal, pues al investigar con perspectiva de género la muerte violenta de una mujer debe comprenderse que, por diversos motivos, las mujeres víctimas de violencia de género no siempre deciden denunciarla ante las autoridades (INMUJERES &amp; CONAVIM, 2023; P. 26).</w:t>
      </w:r>
    </w:p>
    <w:p w14:paraId="5686ABB9" w14:textId="77777777" w:rsidR="006C29E5" w:rsidRDefault="006C29E5" w:rsidP="006C29E5">
      <w:pPr>
        <w:pStyle w:val="BodyText"/>
        <w:kinsoku w:val="0"/>
        <w:overflowPunct w:val="0"/>
        <w:rPr>
          <w:rFonts w:ascii="Abadi" w:hAnsi="Abadi"/>
          <w:b w:val="0"/>
          <w:bCs w:val="0"/>
          <w:sz w:val="21"/>
          <w:szCs w:val="21"/>
        </w:rPr>
      </w:pPr>
    </w:p>
    <w:p w14:paraId="55AB4D94" w14:textId="74EAA717" w:rsidR="00701CEE" w:rsidRDefault="00701CEE" w:rsidP="00701CEE">
      <w:pPr>
        <w:pStyle w:val="BodyText"/>
        <w:tabs>
          <w:tab w:val="left" w:pos="142"/>
        </w:tabs>
        <w:kinsoku w:val="0"/>
        <w:overflowPunct w:val="0"/>
        <w:rPr>
          <w:rFonts w:ascii="Abadi" w:hAnsi="Abadi"/>
          <w:b w:val="0"/>
          <w:bCs w:val="0"/>
          <w:sz w:val="21"/>
          <w:szCs w:val="21"/>
        </w:rPr>
      </w:pPr>
      <w:r w:rsidRPr="00701CEE">
        <w:rPr>
          <w:rFonts w:ascii="Abadi" w:hAnsi="Abadi"/>
          <w:sz w:val="21"/>
          <w:szCs w:val="21"/>
        </w:rPr>
        <w:t>D) RELACIONES DE PARENTESCO POR CONSANGUINIDAD O DE CONFIANZA</w:t>
      </w:r>
      <w:r>
        <w:t>.</w:t>
      </w:r>
    </w:p>
    <w:p w14:paraId="122EE55D" w14:textId="77777777" w:rsidR="006C29E5" w:rsidRDefault="006C29E5" w:rsidP="00701CEE">
      <w:pPr>
        <w:pStyle w:val="BodyText"/>
        <w:tabs>
          <w:tab w:val="left" w:pos="142"/>
        </w:tabs>
        <w:kinsoku w:val="0"/>
        <w:overflowPunct w:val="0"/>
        <w:ind w:right="1174"/>
        <w:rPr>
          <w:rFonts w:ascii="Abadi" w:hAnsi="Abadi"/>
          <w:sz w:val="21"/>
          <w:szCs w:val="21"/>
        </w:rPr>
      </w:pPr>
    </w:p>
    <w:p w14:paraId="14AC986E" w14:textId="207519C7" w:rsidR="003D3F85" w:rsidRPr="00701CEE" w:rsidRDefault="003D3F85" w:rsidP="00701CEE">
      <w:pPr>
        <w:pStyle w:val="BodyText"/>
        <w:kinsoku w:val="0"/>
        <w:overflowPunct w:val="0"/>
        <w:rPr>
          <w:rFonts w:ascii="Abadi" w:hAnsi="Abadi"/>
          <w:b w:val="0"/>
          <w:bCs w:val="0"/>
          <w:sz w:val="21"/>
          <w:szCs w:val="21"/>
        </w:rPr>
      </w:pPr>
      <w:r w:rsidRPr="00701CEE">
        <w:rPr>
          <w:rFonts w:ascii="Abadi" w:hAnsi="Abadi"/>
          <w:b w:val="0"/>
          <w:bCs w:val="0"/>
          <w:sz w:val="21"/>
          <w:szCs w:val="21"/>
        </w:rPr>
        <w:t>En el inciso VI, y en concordancia con las recientes reformas realizadas al Código Penal Federal y la propuesta contenida en el Modelo de Tipo Penal, es que se plantea</w:t>
      </w:r>
      <w:r w:rsidRPr="00701CEE">
        <w:rPr>
          <w:rFonts w:ascii="Abadi" w:hAnsi="Abadi"/>
          <w:b w:val="0"/>
          <w:bCs w:val="0"/>
          <w:spacing w:val="-9"/>
          <w:sz w:val="21"/>
          <w:szCs w:val="21"/>
        </w:rPr>
        <w:t xml:space="preserve"> </w:t>
      </w:r>
      <w:r w:rsidRPr="00701CEE">
        <w:rPr>
          <w:rFonts w:ascii="Abadi" w:hAnsi="Abadi"/>
          <w:b w:val="0"/>
          <w:bCs w:val="0"/>
          <w:sz w:val="21"/>
          <w:szCs w:val="21"/>
        </w:rPr>
        <w:t>integrar</w:t>
      </w:r>
      <w:r w:rsidRPr="00701CEE">
        <w:rPr>
          <w:rFonts w:ascii="Abadi" w:hAnsi="Abadi"/>
          <w:b w:val="0"/>
          <w:bCs w:val="0"/>
          <w:spacing w:val="-10"/>
          <w:sz w:val="21"/>
          <w:szCs w:val="21"/>
        </w:rPr>
        <w:t xml:space="preserve"> </w:t>
      </w:r>
      <w:r w:rsidRPr="00701CEE">
        <w:rPr>
          <w:rFonts w:ascii="Abadi" w:hAnsi="Abadi"/>
          <w:b w:val="0"/>
          <w:bCs w:val="0"/>
          <w:sz w:val="21"/>
          <w:szCs w:val="21"/>
        </w:rPr>
        <w:t>diversos</w:t>
      </w:r>
      <w:r w:rsidRPr="00701CEE">
        <w:rPr>
          <w:rFonts w:ascii="Abadi" w:hAnsi="Abadi"/>
          <w:b w:val="0"/>
          <w:bCs w:val="0"/>
          <w:spacing w:val="-10"/>
          <w:sz w:val="21"/>
          <w:szCs w:val="21"/>
        </w:rPr>
        <w:t xml:space="preserve"> </w:t>
      </w:r>
      <w:r w:rsidRPr="00701CEE">
        <w:rPr>
          <w:rFonts w:ascii="Abadi" w:hAnsi="Abadi"/>
          <w:b w:val="0"/>
          <w:bCs w:val="0"/>
          <w:sz w:val="21"/>
          <w:szCs w:val="21"/>
        </w:rPr>
        <w:t>tipos</w:t>
      </w:r>
      <w:r w:rsidRPr="00701CEE">
        <w:rPr>
          <w:rFonts w:ascii="Abadi" w:hAnsi="Abadi"/>
          <w:b w:val="0"/>
          <w:bCs w:val="0"/>
          <w:spacing w:val="-10"/>
          <w:sz w:val="21"/>
          <w:szCs w:val="21"/>
        </w:rPr>
        <w:t xml:space="preserve"> </w:t>
      </w:r>
      <w:r w:rsidRPr="00701CEE">
        <w:rPr>
          <w:rFonts w:ascii="Abadi" w:hAnsi="Abadi"/>
          <w:b w:val="0"/>
          <w:bCs w:val="0"/>
          <w:sz w:val="21"/>
          <w:szCs w:val="21"/>
        </w:rPr>
        <w:t>de</w:t>
      </w:r>
      <w:r w:rsidRPr="00701CEE">
        <w:rPr>
          <w:rFonts w:ascii="Abadi" w:hAnsi="Abadi"/>
          <w:b w:val="0"/>
          <w:bCs w:val="0"/>
          <w:spacing w:val="-9"/>
          <w:sz w:val="21"/>
          <w:szCs w:val="21"/>
        </w:rPr>
        <w:t xml:space="preserve"> </w:t>
      </w:r>
      <w:r w:rsidRPr="00701CEE">
        <w:rPr>
          <w:rFonts w:ascii="Abadi" w:hAnsi="Abadi"/>
          <w:b w:val="0"/>
          <w:bCs w:val="0"/>
          <w:sz w:val="21"/>
          <w:szCs w:val="21"/>
        </w:rPr>
        <w:t>relaciones</w:t>
      </w:r>
      <w:r w:rsidRPr="00701CEE">
        <w:rPr>
          <w:rFonts w:ascii="Abadi" w:hAnsi="Abadi"/>
          <w:b w:val="0"/>
          <w:bCs w:val="0"/>
          <w:spacing w:val="-13"/>
          <w:sz w:val="21"/>
          <w:szCs w:val="21"/>
        </w:rPr>
        <w:t xml:space="preserve"> </w:t>
      </w:r>
      <w:r w:rsidRPr="00701CEE">
        <w:rPr>
          <w:rFonts w:ascii="Abadi" w:hAnsi="Abadi"/>
          <w:b w:val="0"/>
          <w:bCs w:val="0"/>
          <w:sz w:val="21"/>
          <w:szCs w:val="21"/>
        </w:rPr>
        <w:t>de</w:t>
      </w:r>
      <w:r w:rsidRPr="00701CEE">
        <w:rPr>
          <w:rFonts w:ascii="Abadi" w:hAnsi="Abadi"/>
          <w:b w:val="0"/>
          <w:bCs w:val="0"/>
          <w:spacing w:val="-9"/>
          <w:sz w:val="21"/>
          <w:szCs w:val="21"/>
        </w:rPr>
        <w:t xml:space="preserve"> </w:t>
      </w:r>
      <w:r w:rsidRPr="00701CEE">
        <w:rPr>
          <w:rFonts w:ascii="Abadi" w:hAnsi="Abadi"/>
          <w:b w:val="0"/>
          <w:bCs w:val="0"/>
          <w:sz w:val="21"/>
          <w:szCs w:val="21"/>
        </w:rPr>
        <w:t>parentesco</w:t>
      </w:r>
      <w:r w:rsidRPr="00701CEE">
        <w:rPr>
          <w:rFonts w:ascii="Abadi" w:hAnsi="Abadi"/>
          <w:b w:val="0"/>
          <w:bCs w:val="0"/>
          <w:spacing w:val="-5"/>
          <w:sz w:val="21"/>
          <w:szCs w:val="21"/>
        </w:rPr>
        <w:t xml:space="preserve"> </w:t>
      </w:r>
      <w:r w:rsidRPr="00701CEE">
        <w:rPr>
          <w:rFonts w:ascii="Abadi" w:hAnsi="Abadi"/>
          <w:b w:val="0"/>
          <w:bCs w:val="0"/>
          <w:sz w:val="21"/>
          <w:szCs w:val="21"/>
        </w:rPr>
        <w:t>adicionales</w:t>
      </w:r>
      <w:r w:rsidRPr="00701CEE">
        <w:rPr>
          <w:rFonts w:ascii="Abadi" w:hAnsi="Abadi"/>
          <w:b w:val="0"/>
          <w:bCs w:val="0"/>
          <w:spacing w:val="-8"/>
          <w:sz w:val="21"/>
          <w:szCs w:val="21"/>
        </w:rPr>
        <w:t xml:space="preserve"> </w:t>
      </w:r>
      <w:r w:rsidRPr="00701CEE">
        <w:rPr>
          <w:rFonts w:ascii="Abadi" w:hAnsi="Abadi"/>
          <w:b w:val="0"/>
          <w:bCs w:val="0"/>
          <w:sz w:val="21"/>
          <w:szCs w:val="21"/>
        </w:rPr>
        <w:t>a</w:t>
      </w:r>
      <w:r w:rsidRPr="00701CEE">
        <w:rPr>
          <w:rFonts w:ascii="Abadi" w:hAnsi="Abadi"/>
          <w:b w:val="0"/>
          <w:bCs w:val="0"/>
          <w:spacing w:val="-9"/>
          <w:sz w:val="21"/>
          <w:szCs w:val="21"/>
        </w:rPr>
        <w:t xml:space="preserve"> </w:t>
      </w:r>
      <w:r w:rsidRPr="00701CEE">
        <w:rPr>
          <w:rFonts w:ascii="Abadi" w:hAnsi="Abadi"/>
          <w:b w:val="0"/>
          <w:bCs w:val="0"/>
          <w:sz w:val="21"/>
          <w:szCs w:val="21"/>
        </w:rPr>
        <w:t>las</w:t>
      </w:r>
      <w:r w:rsidRPr="00701CEE">
        <w:rPr>
          <w:rFonts w:ascii="Abadi" w:hAnsi="Abadi"/>
          <w:b w:val="0"/>
          <w:bCs w:val="0"/>
          <w:spacing w:val="-10"/>
          <w:sz w:val="21"/>
          <w:szCs w:val="21"/>
        </w:rPr>
        <w:t xml:space="preserve"> </w:t>
      </w:r>
      <w:r w:rsidRPr="00701CEE">
        <w:rPr>
          <w:rFonts w:ascii="Abadi" w:hAnsi="Abadi"/>
          <w:b w:val="0"/>
          <w:bCs w:val="0"/>
          <w:sz w:val="21"/>
          <w:szCs w:val="21"/>
        </w:rPr>
        <w:t>que</w:t>
      </w:r>
      <w:r w:rsidRPr="00701CEE">
        <w:rPr>
          <w:rFonts w:ascii="Abadi" w:hAnsi="Abadi"/>
          <w:b w:val="0"/>
          <w:bCs w:val="0"/>
          <w:spacing w:val="-9"/>
          <w:sz w:val="21"/>
          <w:szCs w:val="21"/>
        </w:rPr>
        <w:t xml:space="preserve"> </w:t>
      </w:r>
      <w:r w:rsidRPr="00701CEE">
        <w:rPr>
          <w:rFonts w:ascii="Abadi" w:hAnsi="Abadi"/>
          <w:b w:val="0"/>
          <w:bCs w:val="0"/>
          <w:sz w:val="21"/>
          <w:szCs w:val="21"/>
        </w:rPr>
        <w:t>ya se encuentran vigentes, tales como el sentimental, afectivo, por consanguinidad, afinidad, cuidados, cohabitación, amistad o cualquier relación de hecho, debido a que de acuerdo con el Observatorio Ciudadano Nacional del Feminicidio, INMUJERES y CONAVIM, en los entornos familiares o de confianza, cercanos e inmediatos de interacción “</w:t>
      </w:r>
      <w:r w:rsidRPr="00701CEE">
        <w:rPr>
          <w:rFonts w:ascii="Abadi" w:hAnsi="Abadi"/>
          <w:b w:val="0"/>
          <w:bCs w:val="0"/>
          <w:i/>
          <w:iCs/>
          <w:sz w:val="21"/>
          <w:szCs w:val="21"/>
        </w:rPr>
        <w:t>existen relaciones de poder basadas en una cultura patriarcal sostenida a partir de ideas preconcebidas sobre el comportamiento “adecuado” de mujeres y hombres, perpetuando roles de género y reproduciendo conductas de discriminación y violencia contra las mujeres, las adolescentes y las niñas”</w:t>
      </w:r>
      <w:r w:rsidRPr="00701CEE">
        <w:rPr>
          <w:rFonts w:ascii="Abadi" w:hAnsi="Abadi"/>
          <w:b w:val="0"/>
          <w:bCs w:val="0"/>
          <w:i/>
          <w:iCs/>
          <w:spacing w:val="41"/>
          <w:sz w:val="21"/>
          <w:szCs w:val="21"/>
        </w:rPr>
        <w:t xml:space="preserve"> </w:t>
      </w:r>
      <w:r w:rsidRPr="00701CEE">
        <w:rPr>
          <w:rFonts w:ascii="Abadi" w:hAnsi="Abadi"/>
          <w:b w:val="0"/>
          <w:bCs w:val="0"/>
          <w:i/>
          <w:iCs/>
          <w:sz w:val="21"/>
          <w:szCs w:val="21"/>
        </w:rPr>
        <w:t>[…]</w:t>
      </w:r>
      <w:r w:rsidRPr="00701CEE">
        <w:rPr>
          <w:rFonts w:ascii="Abadi" w:hAnsi="Abadi"/>
          <w:b w:val="0"/>
          <w:bCs w:val="0"/>
          <w:i/>
          <w:iCs/>
          <w:spacing w:val="43"/>
          <w:sz w:val="21"/>
          <w:szCs w:val="21"/>
        </w:rPr>
        <w:t xml:space="preserve"> </w:t>
      </w:r>
      <w:r w:rsidRPr="00701CEE">
        <w:rPr>
          <w:rFonts w:ascii="Abadi" w:hAnsi="Abadi"/>
          <w:b w:val="0"/>
          <w:bCs w:val="0"/>
          <w:i/>
          <w:iCs/>
          <w:sz w:val="21"/>
          <w:szCs w:val="21"/>
        </w:rPr>
        <w:t>“donde</w:t>
      </w:r>
      <w:r w:rsidRPr="00701CEE">
        <w:rPr>
          <w:rFonts w:ascii="Abadi" w:hAnsi="Abadi"/>
          <w:b w:val="0"/>
          <w:bCs w:val="0"/>
          <w:i/>
          <w:iCs/>
          <w:spacing w:val="46"/>
          <w:sz w:val="21"/>
          <w:szCs w:val="21"/>
        </w:rPr>
        <w:t xml:space="preserve"> </w:t>
      </w:r>
      <w:r w:rsidRPr="00701CEE">
        <w:rPr>
          <w:rFonts w:ascii="Abadi" w:hAnsi="Abadi"/>
          <w:b w:val="0"/>
          <w:bCs w:val="0"/>
          <w:i/>
          <w:iCs/>
          <w:sz w:val="21"/>
          <w:szCs w:val="21"/>
        </w:rPr>
        <w:t>las</w:t>
      </w:r>
      <w:r w:rsidRPr="00701CEE">
        <w:rPr>
          <w:rFonts w:ascii="Abadi" w:hAnsi="Abadi"/>
          <w:b w:val="0"/>
          <w:bCs w:val="0"/>
          <w:i/>
          <w:iCs/>
          <w:spacing w:val="42"/>
          <w:sz w:val="21"/>
          <w:szCs w:val="21"/>
        </w:rPr>
        <w:t xml:space="preserve"> </w:t>
      </w:r>
      <w:r w:rsidRPr="00701CEE">
        <w:rPr>
          <w:rFonts w:ascii="Abadi" w:hAnsi="Abadi"/>
          <w:b w:val="0"/>
          <w:bCs w:val="0"/>
          <w:i/>
          <w:iCs/>
          <w:sz w:val="21"/>
          <w:szCs w:val="21"/>
        </w:rPr>
        <w:t>mujeres</w:t>
      </w:r>
      <w:r w:rsidRPr="00701CEE">
        <w:rPr>
          <w:rFonts w:ascii="Abadi" w:hAnsi="Abadi"/>
          <w:b w:val="0"/>
          <w:bCs w:val="0"/>
          <w:i/>
          <w:iCs/>
          <w:spacing w:val="44"/>
          <w:sz w:val="21"/>
          <w:szCs w:val="21"/>
        </w:rPr>
        <w:t xml:space="preserve"> </w:t>
      </w:r>
      <w:r w:rsidRPr="00701CEE">
        <w:rPr>
          <w:rFonts w:ascii="Abadi" w:hAnsi="Abadi"/>
          <w:b w:val="0"/>
          <w:bCs w:val="0"/>
          <w:i/>
          <w:iCs/>
          <w:sz w:val="21"/>
          <w:szCs w:val="21"/>
        </w:rPr>
        <w:t>son</w:t>
      </w:r>
      <w:r w:rsidRPr="00701CEE">
        <w:rPr>
          <w:rFonts w:ascii="Abadi" w:hAnsi="Abadi"/>
          <w:b w:val="0"/>
          <w:bCs w:val="0"/>
          <w:i/>
          <w:iCs/>
          <w:spacing w:val="46"/>
          <w:sz w:val="21"/>
          <w:szCs w:val="21"/>
        </w:rPr>
        <w:t xml:space="preserve"> </w:t>
      </w:r>
      <w:r w:rsidRPr="00701CEE">
        <w:rPr>
          <w:rFonts w:ascii="Abadi" w:hAnsi="Abadi"/>
          <w:b w:val="0"/>
          <w:bCs w:val="0"/>
          <w:i/>
          <w:iCs/>
          <w:sz w:val="21"/>
          <w:szCs w:val="21"/>
        </w:rPr>
        <w:t>sometidas,</w:t>
      </w:r>
      <w:r w:rsidRPr="00701CEE">
        <w:rPr>
          <w:rFonts w:ascii="Abadi" w:hAnsi="Abadi"/>
          <w:b w:val="0"/>
          <w:bCs w:val="0"/>
          <w:i/>
          <w:iCs/>
          <w:spacing w:val="45"/>
          <w:sz w:val="21"/>
          <w:szCs w:val="21"/>
        </w:rPr>
        <w:t xml:space="preserve"> </w:t>
      </w:r>
      <w:r w:rsidRPr="00701CEE">
        <w:rPr>
          <w:rFonts w:ascii="Abadi" w:hAnsi="Abadi"/>
          <w:b w:val="0"/>
          <w:bCs w:val="0"/>
          <w:i/>
          <w:iCs/>
          <w:sz w:val="21"/>
          <w:szCs w:val="21"/>
        </w:rPr>
        <w:t>se</w:t>
      </w:r>
      <w:r w:rsidRPr="00701CEE">
        <w:rPr>
          <w:rFonts w:ascii="Abadi" w:hAnsi="Abadi"/>
          <w:b w:val="0"/>
          <w:bCs w:val="0"/>
          <w:i/>
          <w:iCs/>
          <w:spacing w:val="42"/>
          <w:sz w:val="21"/>
          <w:szCs w:val="21"/>
        </w:rPr>
        <w:t xml:space="preserve"> </w:t>
      </w:r>
      <w:r w:rsidRPr="00701CEE">
        <w:rPr>
          <w:rFonts w:ascii="Abadi" w:hAnsi="Abadi"/>
          <w:b w:val="0"/>
          <w:bCs w:val="0"/>
          <w:i/>
          <w:iCs/>
          <w:sz w:val="21"/>
          <w:szCs w:val="21"/>
        </w:rPr>
        <w:t>obstaculiza</w:t>
      </w:r>
      <w:r w:rsidRPr="00701CEE">
        <w:rPr>
          <w:rFonts w:ascii="Abadi" w:hAnsi="Abadi"/>
          <w:b w:val="0"/>
          <w:bCs w:val="0"/>
          <w:i/>
          <w:iCs/>
          <w:spacing w:val="46"/>
          <w:sz w:val="21"/>
          <w:szCs w:val="21"/>
        </w:rPr>
        <w:t xml:space="preserve"> </w:t>
      </w:r>
      <w:r w:rsidRPr="00701CEE">
        <w:rPr>
          <w:rFonts w:ascii="Abadi" w:hAnsi="Abadi"/>
          <w:b w:val="0"/>
          <w:bCs w:val="0"/>
          <w:i/>
          <w:iCs/>
          <w:sz w:val="21"/>
          <w:szCs w:val="21"/>
        </w:rPr>
        <w:t>su</w:t>
      </w:r>
      <w:r w:rsidRPr="00701CEE">
        <w:rPr>
          <w:rFonts w:ascii="Abadi" w:hAnsi="Abadi"/>
          <w:b w:val="0"/>
          <w:bCs w:val="0"/>
          <w:i/>
          <w:iCs/>
          <w:spacing w:val="43"/>
          <w:sz w:val="21"/>
          <w:szCs w:val="21"/>
        </w:rPr>
        <w:t xml:space="preserve"> </w:t>
      </w:r>
      <w:r w:rsidRPr="00701CEE">
        <w:rPr>
          <w:rFonts w:ascii="Abadi" w:hAnsi="Abadi"/>
          <w:b w:val="0"/>
          <w:bCs w:val="0"/>
          <w:i/>
          <w:iCs/>
          <w:sz w:val="21"/>
          <w:szCs w:val="21"/>
        </w:rPr>
        <w:t>autonomía,</w:t>
      </w:r>
      <w:r w:rsidRPr="00701CEE">
        <w:rPr>
          <w:rFonts w:ascii="Abadi" w:hAnsi="Abadi"/>
          <w:b w:val="0"/>
          <w:bCs w:val="0"/>
          <w:i/>
          <w:iCs/>
          <w:spacing w:val="46"/>
          <w:sz w:val="21"/>
          <w:szCs w:val="21"/>
        </w:rPr>
        <w:t xml:space="preserve"> </w:t>
      </w:r>
      <w:r w:rsidRPr="00701CEE">
        <w:rPr>
          <w:rFonts w:ascii="Abadi" w:hAnsi="Abadi"/>
          <w:b w:val="0"/>
          <w:bCs w:val="0"/>
          <w:i/>
          <w:iCs/>
          <w:spacing w:val="-5"/>
          <w:sz w:val="21"/>
          <w:szCs w:val="21"/>
        </w:rPr>
        <w:t xml:space="preserve">el </w:t>
      </w:r>
      <w:r w:rsidRPr="00701CEE">
        <w:rPr>
          <w:rFonts w:ascii="Abadi" w:hAnsi="Abadi"/>
          <w:b w:val="0"/>
          <w:bCs w:val="0"/>
          <w:i/>
          <w:iCs/>
          <w:sz w:val="21"/>
          <w:szCs w:val="21"/>
        </w:rPr>
        <w:t>acceso efectivo a sus derechos y donde la forma más extrema de dominación da como resultado la privación de su vida</w:t>
      </w:r>
      <w:r w:rsidRPr="00701CEE">
        <w:rPr>
          <w:rFonts w:ascii="Abadi" w:hAnsi="Abadi"/>
          <w:b w:val="0"/>
          <w:bCs w:val="0"/>
          <w:sz w:val="21"/>
          <w:szCs w:val="21"/>
        </w:rPr>
        <w:t>”. (2023, p.27)</w:t>
      </w:r>
      <w:r w:rsidRPr="00701CEE">
        <w:rPr>
          <w:rStyle w:val="FootnoteReference"/>
          <w:rFonts w:ascii="Abadi" w:hAnsi="Abadi"/>
          <w:b w:val="0"/>
          <w:bCs w:val="0"/>
          <w:sz w:val="21"/>
          <w:szCs w:val="21"/>
        </w:rPr>
        <w:footnoteReference w:id="130"/>
      </w:r>
      <w:r w:rsidRPr="00701CEE">
        <w:rPr>
          <w:rFonts w:ascii="Abadi" w:hAnsi="Abadi"/>
          <w:b w:val="0"/>
          <w:bCs w:val="0"/>
          <w:sz w:val="21"/>
          <w:szCs w:val="21"/>
        </w:rPr>
        <w:t>.</w:t>
      </w:r>
    </w:p>
    <w:p w14:paraId="2B37B2A8" w14:textId="77777777" w:rsidR="00126DBC" w:rsidRPr="00701CEE" w:rsidRDefault="00126DBC" w:rsidP="00701CEE">
      <w:pPr>
        <w:pStyle w:val="BodyText"/>
        <w:kinsoku w:val="0"/>
        <w:overflowPunct w:val="0"/>
        <w:spacing w:before="240"/>
        <w:rPr>
          <w:rFonts w:ascii="Abadi" w:hAnsi="Abadi"/>
          <w:b w:val="0"/>
          <w:bCs w:val="0"/>
          <w:sz w:val="21"/>
          <w:szCs w:val="21"/>
        </w:rPr>
      </w:pPr>
      <w:r w:rsidRPr="00701CEE">
        <w:rPr>
          <w:rFonts w:ascii="Abadi" w:hAnsi="Abadi"/>
          <w:b w:val="0"/>
          <w:bCs w:val="0"/>
          <w:sz w:val="21"/>
          <w:szCs w:val="21"/>
        </w:rPr>
        <w:t>Particularmente en lo que respecta a la relación de cuidados, se debe reconocer que</w:t>
      </w:r>
      <w:r w:rsidRPr="00701CEE">
        <w:rPr>
          <w:rFonts w:ascii="Abadi" w:hAnsi="Abadi"/>
          <w:b w:val="0"/>
          <w:bCs w:val="0"/>
          <w:spacing w:val="-14"/>
          <w:sz w:val="21"/>
          <w:szCs w:val="21"/>
        </w:rPr>
        <w:t xml:space="preserve"> </w:t>
      </w:r>
      <w:r w:rsidRPr="00701CEE">
        <w:rPr>
          <w:rFonts w:ascii="Abadi" w:hAnsi="Abadi"/>
          <w:b w:val="0"/>
          <w:bCs w:val="0"/>
          <w:sz w:val="21"/>
          <w:szCs w:val="21"/>
        </w:rPr>
        <w:t>la</w:t>
      </w:r>
      <w:r w:rsidRPr="00701CEE">
        <w:rPr>
          <w:rFonts w:ascii="Abadi" w:hAnsi="Abadi"/>
          <w:b w:val="0"/>
          <w:bCs w:val="0"/>
          <w:spacing w:val="-12"/>
          <w:sz w:val="21"/>
          <w:szCs w:val="21"/>
        </w:rPr>
        <w:t xml:space="preserve"> </w:t>
      </w:r>
      <w:r w:rsidRPr="00701CEE">
        <w:rPr>
          <w:rFonts w:ascii="Abadi" w:hAnsi="Abadi"/>
          <w:b w:val="0"/>
          <w:bCs w:val="0"/>
          <w:sz w:val="21"/>
          <w:szCs w:val="21"/>
        </w:rPr>
        <w:t>edad</w:t>
      </w:r>
      <w:r w:rsidRPr="00701CEE">
        <w:rPr>
          <w:rFonts w:ascii="Abadi" w:hAnsi="Abadi"/>
          <w:b w:val="0"/>
          <w:bCs w:val="0"/>
          <w:spacing w:val="-11"/>
          <w:sz w:val="21"/>
          <w:szCs w:val="21"/>
        </w:rPr>
        <w:t xml:space="preserve"> </w:t>
      </w:r>
      <w:r w:rsidRPr="00701CEE">
        <w:rPr>
          <w:rFonts w:ascii="Abadi" w:hAnsi="Abadi"/>
          <w:b w:val="0"/>
          <w:bCs w:val="0"/>
          <w:sz w:val="21"/>
          <w:szCs w:val="21"/>
        </w:rPr>
        <w:t>-en</w:t>
      </w:r>
      <w:r w:rsidRPr="00701CEE">
        <w:rPr>
          <w:rFonts w:ascii="Abadi" w:hAnsi="Abadi"/>
          <w:b w:val="0"/>
          <w:bCs w:val="0"/>
          <w:spacing w:val="-14"/>
          <w:sz w:val="21"/>
          <w:szCs w:val="21"/>
        </w:rPr>
        <w:t xml:space="preserve"> </w:t>
      </w:r>
      <w:r w:rsidRPr="00701CEE">
        <w:rPr>
          <w:rFonts w:ascii="Abadi" w:hAnsi="Abadi"/>
          <w:b w:val="0"/>
          <w:bCs w:val="0"/>
          <w:sz w:val="21"/>
          <w:szCs w:val="21"/>
        </w:rPr>
        <w:t>el</w:t>
      </w:r>
      <w:r w:rsidRPr="00701CEE">
        <w:rPr>
          <w:rFonts w:ascii="Abadi" w:hAnsi="Abadi"/>
          <w:b w:val="0"/>
          <w:bCs w:val="0"/>
          <w:spacing w:val="-13"/>
          <w:sz w:val="21"/>
          <w:szCs w:val="21"/>
        </w:rPr>
        <w:t xml:space="preserve"> </w:t>
      </w:r>
      <w:r w:rsidRPr="00701CEE">
        <w:rPr>
          <w:rFonts w:ascii="Abadi" w:hAnsi="Abadi"/>
          <w:b w:val="0"/>
          <w:bCs w:val="0"/>
          <w:sz w:val="21"/>
          <w:szCs w:val="21"/>
        </w:rPr>
        <w:t>caso</w:t>
      </w:r>
      <w:r w:rsidRPr="00701CEE">
        <w:rPr>
          <w:rFonts w:ascii="Abadi" w:hAnsi="Abadi"/>
          <w:b w:val="0"/>
          <w:bCs w:val="0"/>
          <w:spacing w:val="-14"/>
          <w:sz w:val="21"/>
          <w:szCs w:val="21"/>
        </w:rPr>
        <w:t xml:space="preserve"> </w:t>
      </w:r>
      <w:r w:rsidRPr="00701CEE">
        <w:rPr>
          <w:rFonts w:ascii="Abadi" w:hAnsi="Abadi"/>
          <w:b w:val="0"/>
          <w:bCs w:val="0"/>
          <w:sz w:val="21"/>
          <w:szCs w:val="21"/>
        </w:rPr>
        <w:t>de</w:t>
      </w:r>
      <w:r w:rsidRPr="00701CEE">
        <w:rPr>
          <w:rFonts w:ascii="Abadi" w:hAnsi="Abadi"/>
          <w:b w:val="0"/>
          <w:bCs w:val="0"/>
          <w:spacing w:val="-14"/>
          <w:sz w:val="21"/>
          <w:szCs w:val="21"/>
        </w:rPr>
        <w:t xml:space="preserve"> </w:t>
      </w:r>
      <w:r w:rsidRPr="00701CEE">
        <w:rPr>
          <w:rFonts w:ascii="Abadi" w:hAnsi="Abadi"/>
          <w:b w:val="0"/>
          <w:bCs w:val="0"/>
          <w:sz w:val="21"/>
          <w:szCs w:val="21"/>
        </w:rPr>
        <w:t>las</w:t>
      </w:r>
      <w:r w:rsidRPr="00701CEE">
        <w:rPr>
          <w:rFonts w:ascii="Abadi" w:hAnsi="Abadi"/>
          <w:b w:val="0"/>
          <w:bCs w:val="0"/>
          <w:spacing w:val="-12"/>
          <w:sz w:val="21"/>
          <w:szCs w:val="21"/>
        </w:rPr>
        <w:t xml:space="preserve"> </w:t>
      </w:r>
      <w:r w:rsidRPr="00701CEE">
        <w:rPr>
          <w:rFonts w:ascii="Abadi" w:hAnsi="Abadi"/>
          <w:b w:val="0"/>
          <w:bCs w:val="0"/>
          <w:sz w:val="21"/>
          <w:szCs w:val="21"/>
        </w:rPr>
        <w:t>infancias-,</w:t>
      </w:r>
      <w:r w:rsidRPr="00701CEE">
        <w:rPr>
          <w:rFonts w:ascii="Abadi" w:hAnsi="Abadi"/>
          <w:b w:val="0"/>
          <w:bCs w:val="0"/>
          <w:spacing w:val="-14"/>
          <w:sz w:val="21"/>
          <w:szCs w:val="21"/>
        </w:rPr>
        <w:t xml:space="preserve"> </w:t>
      </w:r>
      <w:r w:rsidRPr="00701CEE">
        <w:rPr>
          <w:rFonts w:ascii="Abadi" w:hAnsi="Abadi"/>
          <w:b w:val="0"/>
          <w:bCs w:val="0"/>
          <w:sz w:val="21"/>
          <w:szCs w:val="21"/>
        </w:rPr>
        <w:t>las</w:t>
      </w:r>
      <w:r w:rsidRPr="00701CEE">
        <w:rPr>
          <w:rFonts w:ascii="Abadi" w:hAnsi="Abadi"/>
          <w:b w:val="0"/>
          <w:bCs w:val="0"/>
          <w:spacing w:val="-12"/>
          <w:sz w:val="21"/>
          <w:szCs w:val="21"/>
        </w:rPr>
        <w:t xml:space="preserve"> </w:t>
      </w:r>
      <w:r w:rsidRPr="00701CEE">
        <w:rPr>
          <w:rFonts w:ascii="Abadi" w:hAnsi="Abadi"/>
          <w:b w:val="0"/>
          <w:bCs w:val="0"/>
          <w:sz w:val="21"/>
          <w:szCs w:val="21"/>
        </w:rPr>
        <w:t>condiciones</w:t>
      </w:r>
      <w:r w:rsidRPr="00701CEE">
        <w:rPr>
          <w:rFonts w:ascii="Abadi" w:hAnsi="Abadi"/>
          <w:b w:val="0"/>
          <w:bCs w:val="0"/>
          <w:spacing w:val="-15"/>
          <w:sz w:val="21"/>
          <w:szCs w:val="21"/>
        </w:rPr>
        <w:t xml:space="preserve"> </w:t>
      </w:r>
      <w:r w:rsidRPr="00701CEE">
        <w:rPr>
          <w:rFonts w:ascii="Abadi" w:hAnsi="Abadi"/>
          <w:b w:val="0"/>
          <w:bCs w:val="0"/>
          <w:sz w:val="21"/>
          <w:szCs w:val="21"/>
        </w:rPr>
        <w:t>de</w:t>
      </w:r>
      <w:r w:rsidRPr="00701CEE">
        <w:rPr>
          <w:rFonts w:ascii="Abadi" w:hAnsi="Abadi"/>
          <w:b w:val="0"/>
          <w:bCs w:val="0"/>
          <w:spacing w:val="-14"/>
          <w:sz w:val="21"/>
          <w:szCs w:val="21"/>
        </w:rPr>
        <w:t xml:space="preserve"> </w:t>
      </w:r>
      <w:r w:rsidRPr="00701CEE">
        <w:rPr>
          <w:rFonts w:ascii="Abadi" w:hAnsi="Abadi"/>
          <w:b w:val="0"/>
          <w:bCs w:val="0"/>
          <w:sz w:val="21"/>
          <w:szCs w:val="21"/>
        </w:rPr>
        <w:t>discapacidad,</w:t>
      </w:r>
      <w:r w:rsidRPr="00701CEE">
        <w:rPr>
          <w:rFonts w:ascii="Abadi" w:hAnsi="Abadi"/>
          <w:b w:val="0"/>
          <w:bCs w:val="0"/>
          <w:spacing w:val="-14"/>
          <w:sz w:val="21"/>
          <w:szCs w:val="21"/>
        </w:rPr>
        <w:t xml:space="preserve"> </w:t>
      </w:r>
      <w:r w:rsidRPr="00701CEE">
        <w:rPr>
          <w:rFonts w:ascii="Abadi" w:hAnsi="Abadi"/>
          <w:b w:val="0"/>
          <w:bCs w:val="0"/>
          <w:sz w:val="21"/>
          <w:szCs w:val="21"/>
        </w:rPr>
        <w:t>así</w:t>
      </w:r>
      <w:r w:rsidRPr="00701CEE">
        <w:rPr>
          <w:rFonts w:ascii="Abadi" w:hAnsi="Abadi"/>
          <w:b w:val="0"/>
          <w:bCs w:val="0"/>
          <w:spacing w:val="-14"/>
          <w:sz w:val="21"/>
          <w:szCs w:val="21"/>
        </w:rPr>
        <w:t xml:space="preserve"> </w:t>
      </w:r>
      <w:r w:rsidRPr="00701CEE">
        <w:rPr>
          <w:rFonts w:ascii="Abadi" w:hAnsi="Abadi"/>
          <w:b w:val="0"/>
          <w:bCs w:val="0"/>
          <w:sz w:val="21"/>
          <w:szCs w:val="21"/>
        </w:rPr>
        <w:t>como las dificultades especiales que presentan las personas adultas mayores, en razón de sus capacidades funcionales, pueden representar obstáculos para ejercer su autonomía y derechos, por lo que dichas circunstancias deben considerarse para determinar quiénes se encuentran en una situación de vulnerabilidad y dependencia. Siendo así que resulta imprescindible incorporar este elemento normativo a la tipificación de feminicidio. (INMUJERES &amp; CONAVIM, 2023; p.28).</w:t>
      </w:r>
    </w:p>
    <w:p w14:paraId="12CD9021" w14:textId="77777777" w:rsidR="00126DBC" w:rsidRPr="00217DA8" w:rsidRDefault="00126DBC" w:rsidP="00126DBC">
      <w:pPr>
        <w:pStyle w:val="BodyText"/>
        <w:kinsoku w:val="0"/>
        <w:overflowPunct w:val="0"/>
        <w:spacing w:before="11"/>
        <w:rPr>
          <w:rFonts w:ascii="Abadi" w:hAnsi="Abadi"/>
          <w:sz w:val="21"/>
          <w:szCs w:val="21"/>
        </w:rPr>
      </w:pPr>
    </w:p>
    <w:p w14:paraId="731F0532" w14:textId="23AE36A9" w:rsidR="00126DBC" w:rsidRPr="00217DA8" w:rsidRDefault="0094059C" w:rsidP="00701CEE">
      <w:pPr>
        <w:pStyle w:val="Heading2"/>
        <w:tabs>
          <w:tab w:val="left" w:pos="1900"/>
        </w:tabs>
        <w:kinsoku w:val="0"/>
        <w:overflowPunct w:val="0"/>
        <w:jc w:val="both"/>
        <w:rPr>
          <w:rFonts w:ascii="Abadi" w:hAnsi="Abadi"/>
          <w:spacing w:val="-2"/>
          <w:sz w:val="21"/>
          <w:szCs w:val="21"/>
        </w:rPr>
      </w:pPr>
      <w:r>
        <w:rPr>
          <w:rFonts w:ascii="Abadi" w:hAnsi="Abadi"/>
          <w:sz w:val="21"/>
          <w:szCs w:val="21"/>
        </w:rPr>
        <w:t xml:space="preserve">E) </w:t>
      </w:r>
      <w:r w:rsidR="00126DBC" w:rsidRPr="00217DA8">
        <w:rPr>
          <w:rFonts w:ascii="Abadi" w:hAnsi="Abadi"/>
          <w:sz w:val="21"/>
          <w:szCs w:val="21"/>
        </w:rPr>
        <w:t>RELACIONES</w:t>
      </w:r>
      <w:r w:rsidR="00126DBC" w:rsidRPr="00217DA8">
        <w:rPr>
          <w:rFonts w:ascii="Abadi" w:hAnsi="Abadi"/>
          <w:spacing w:val="-9"/>
          <w:sz w:val="21"/>
          <w:szCs w:val="21"/>
        </w:rPr>
        <w:t xml:space="preserve"> </w:t>
      </w:r>
      <w:r w:rsidR="00126DBC" w:rsidRPr="00217DA8">
        <w:rPr>
          <w:rFonts w:ascii="Abadi" w:hAnsi="Abadi"/>
          <w:sz w:val="21"/>
          <w:szCs w:val="21"/>
        </w:rPr>
        <w:t>JERÁRQUICAS</w:t>
      </w:r>
      <w:r w:rsidR="00126DBC" w:rsidRPr="00217DA8">
        <w:rPr>
          <w:rFonts w:ascii="Abadi" w:hAnsi="Abadi"/>
          <w:spacing w:val="-8"/>
          <w:sz w:val="21"/>
          <w:szCs w:val="21"/>
        </w:rPr>
        <w:t xml:space="preserve"> </w:t>
      </w:r>
      <w:r w:rsidR="00126DBC" w:rsidRPr="00217DA8">
        <w:rPr>
          <w:rFonts w:ascii="Abadi" w:hAnsi="Abadi"/>
          <w:sz w:val="21"/>
          <w:szCs w:val="21"/>
        </w:rPr>
        <w:t>DE</w:t>
      </w:r>
      <w:r w:rsidR="00126DBC" w:rsidRPr="00217DA8">
        <w:rPr>
          <w:rFonts w:ascii="Abadi" w:hAnsi="Abadi"/>
          <w:spacing w:val="-8"/>
          <w:sz w:val="21"/>
          <w:szCs w:val="21"/>
        </w:rPr>
        <w:t xml:space="preserve"> </w:t>
      </w:r>
      <w:r w:rsidR="00126DBC" w:rsidRPr="00217DA8">
        <w:rPr>
          <w:rFonts w:ascii="Abadi" w:hAnsi="Abadi"/>
          <w:sz w:val="21"/>
          <w:szCs w:val="21"/>
        </w:rPr>
        <w:t>PODER</w:t>
      </w:r>
      <w:r w:rsidR="00126DBC" w:rsidRPr="00217DA8">
        <w:rPr>
          <w:rFonts w:ascii="Abadi" w:hAnsi="Abadi"/>
          <w:spacing w:val="-10"/>
          <w:sz w:val="21"/>
          <w:szCs w:val="21"/>
        </w:rPr>
        <w:t xml:space="preserve"> </w:t>
      </w:r>
      <w:r w:rsidR="00126DBC" w:rsidRPr="00217DA8">
        <w:rPr>
          <w:rFonts w:ascii="Abadi" w:hAnsi="Abadi"/>
          <w:sz w:val="21"/>
          <w:szCs w:val="21"/>
        </w:rPr>
        <w:t>Y</w:t>
      </w:r>
      <w:r w:rsidR="00126DBC" w:rsidRPr="00217DA8">
        <w:rPr>
          <w:rFonts w:ascii="Abadi" w:hAnsi="Abadi"/>
          <w:spacing w:val="-7"/>
          <w:sz w:val="21"/>
          <w:szCs w:val="21"/>
        </w:rPr>
        <w:t xml:space="preserve"> </w:t>
      </w:r>
      <w:r w:rsidR="00126DBC" w:rsidRPr="00217DA8">
        <w:rPr>
          <w:rFonts w:ascii="Abadi" w:hAnsi="Abadi"/>
          <w:spacing w:val="-2"/>
          <w:sz w:val="21"/>
          <w:szCs w:val="21"/>
        </w:rPr>
        <w:t>SUBORDINACIÓN</w:t>
      </w:r>
    </w:p>
    <w:p w14:paraId="08174CBF" w14:textId="77777777" w:rsidR="00126DBC" w:rsidRPr="00217DA8" w:rsidRDefault="00126DBC" w:rsidP="00126DBC">
      <w:pPr>
        <w:pStyle w:val="BodyText"/>
        <w:kinsoku w:val="0"/>
        <w:overflowPunct w:val="0"/>
        <w:rPr>
          <w:rFonts w:ascii="Abadi" w:hAnsi="Abadi"/>
          <w:b w:val="0"/>
          <w:bCs w:val="0"/>
          <w:sz w:val="21"/>
          <w:szCs w:val="21"/>
        </w:rPr>
      </w:pPr>
    </w:p>
    <w:p w14:paraId="00E7FF5A" w14:textId="77777777" w:rsidR="00126DBC" w:rsidRPr="0094059C" w:rsidRDefault="00126DBC" w:rsidP="0094059C">
      <w:pPr>
        <w:pStyle w:val="BodyText"/>
        <w:kinsoku w:val="0"/>
        <w:overflowPunct w:val="0"/>
        <w:rPr>
          <w:rFonts w:ascii="Abadi" w:hAnsi="Abadi"/>
          <w:b w:val="0"/>
          <w:bCs w:val="0"/>
          <w:sz w:val="21"/>
          <w:szCs w:val="21"/>
        </w:rPr>
      </w:pPr>
      <w:r w:rsidRPr="0094059C">
        <w:rPr>
          <w:rFonts w:ascii="Abadi" w:hAnsi="Abadi"/>
          <w:b w:val="0"/>
          <w:bCs w:val="0"/>
          <w:sz w:val="21"/>
          <w:szCs w:val="21"/>
        </w:rPr>
        <w:t>Aunado</w:t>
      </w:r>
      <w:r w:rsidRPr="0094059C">
        <w:rPr>
          <w:rFonts w:ascii="Abadi" w:hAnsi="Abadi"/>
          <w:b w:val="0"/>
          <w:bCs w:val="0"/>
          <w:spacing w:val="-17"/>
          <w:sz w:val="21"/>
          <w:szCs w:val="21"/>
        </w:rPr>
        <w:t xml:space="preserve"> </w:t>
      </w:r>
      <w:r w:rsidRPr="0094059C">
        <w:rPr>
          <w:rFonts w:ascii="Abadi" w:hAnsi="Abadi"/>
          <w:b w:val="0"/>
          <w:bCs w:val="0"/>
          <w:sz w:val="21"/>
          <w:szCs w:val="21"/>
        </w:rPr>
        <w:t>a</w:t>
      </w:r>
      <w:r w:rsidRPr="0094059C">
        <w:rPr>
          <w:rFonts w:ascii="Abadi" w:hAnsi="Abadi"/>
          <w:b w:val="0"/>
          <w:bCs w:val="0"/>
          <w:spacing w:val="-17"/>
          <w:sz w:val="21"/>
          <w:szCs w:val="21"/>
        </w:rPr>
        <w:t xml:space="preserve"> </w:t>
      </w:r>
      <w:r w:rsidRPr="0094059C">
        <w:rPr>
          <w:rFonts w:ascii="Abadi" w:hAnsi="Abadi"/>
          <w:b w:val="0"/>
          <w:bCs w:val="0"/>
          <w:sz w:val="21"/>
          <w:szCs w:val="21"/>
        </w:rPr>
        <w:t>lo</w:t>
      </w:r>
      <w:r w:rsidRPr="0094059C">
        <w:rPr>
          <w:rFonts w:ascii="Abadi" w:hAnsi="Abadi"/>
          <w:b w:val="0"/>
          <w:bCs w:val="0"/>
          <w:spacing w:val="-16"/>
          <w:sz w:val="21"/>
          <w:szCs w:val="21"/>
        </w:rPr>
        <w:t xml:space="preserve"> </w:t>
      </w:r>
      <w:r w:rsidRPr="0094059C">
        <w:rPr>
          <w:rFonts w:ascii="Abadi" w:hAnsi="Abadi"/>
          <w:b w:val="0"/>
          <w:bCs w:val="0"/>
          <w:sz w:val="21"/>
          <w:szCs w:val="21"/>
        </w:rPr>
        <w:t>anterior,</w:t>
      </w:r>
      <w:r w:rsidRPr="0094059C">
        <w:rPr>
          <w:rFonts w:ascii="Abadi" w:hAnsi="Abadi"/>
          <w:b w:val="0"/>
          <w:bCs w:val="0"/>
          <w:spacing w:val="-16"/>
          <w:sz w:val="21"/>
          <w:szCs w:val="21"/>
        </w:rPr>
        <w:t xml:space="preserve"> </w:t>
      </w:r>
      <w:r w:rsidRPr="0094059C">
        <w:rPr>
          <w:rFonts w:ascii="Abadi" w:hAnsi="Abadi"/>
          <w:b w:val="0"/>
          <w:bCs w:val="0"/>
          <w:sz w:val="21"/>
          <w:szCs w:val="21"/>
        </w:rPr>
        <w:t>INMUJERES</w:t>
      </w:r>
      <w:r w:rsidRPr="0094059C">
        <w:rPr>
          <w:rFonts w:ascii="Abadi" w:hAnsi="Abadi"/>
          <w:b w:val="0"/>
          <w:bCs w:val="0"/>
          <w:spacing w:val="-15"/>
          <w:sz w:val="21"/>
          <w:szCs w:val="21"/>
        </w:rPr>
        <w:t xml:space="preserve"> </w:t>
      </w:r>
      <w:r w:rsidRPr="0094059C">
        <w:rPr>
          <w:rFonts w:ascii="Abadi" w:hAnsi="Abadi"/>
          <w:b w:val="0"/>
          <w:bCs w:val="0"/>
          <w:sz w:val="21"/>
          <w:szCs w:val="21"/>
        </w:rPr>
        <w:t>y</w:t>
      </w:r>
      <w:r w:rsidRPr="0094059C">
        <w:rPr>
          <w:rFonts w:ascii="Abadi" w:hAnsi="Abadi"/>
          <w:b w:val="0"/>
          <w:bCs w:val="0"/>
          <w:spacing w:val="-16"/>
          <w:sz w:val="21"/>
          <w:szCs w:val="21"/>
        </w:rPr>
        <w:t xml:space="preserve"> </w:t>
      </w:r>
      <w:r w:rsidRPr="0094059C">
        <w:rPr>
          <w:rFonts w:ascii="Abadi" w:hAnsi="Abadi"/>
          <w:b w:val="0"/>
          <w:bCs w:val="0"/>
          <w:sz w:val="21"/>
          <w:szCs w:val="21"/>
        </w:rPr>
        <w:t>CONAVIM</w:t>
      </w:r>
      <w:r w:rsidRPr="0094059C">
        <w:rPr>
          <w:rFonts w:ascii="Abadi" w:hAnsi="Abadi"/>
          <w:b w:val="0"/>
          <w:bCs w:val="0"/>
          <w:spacing w:val="-16"/>
          <w:sz w:val="21"/>
          <w:szCs w:val="21"/>
        </w:rPr>
        <w:t xml:space="preserve"> </w:t>
      </w:r>
      <w:r w:rsidRPr="0094059C">
        <w:rPr>
          <w:rFonts w:ascii="Abadi" w:hAnsi="Abadi"/>
          <w:b w:val="0"/>
          <w:bCs w:val="0"/>
          <w:sz w:val="21"/>
          <w:szCs w:val="21"/>
        </w:rPr>
        <w:t>indican</w:t>
      </w:r>
      <w:r w:rsidRPr="0094059C">
        <w:rPr>
          <w:rFonts w:ascii="Abadi" w:hAnsi="Abadi"/>
          <w:b w:val="0"/>
          <w:bCs w:val="0"/>
          <w:spacing w:val="-17"/>
          <w:sz w:val="21"/>
          <w:szCs w:val="21"/>
        </w:rPr>
        <w:t xml:space="preserve"> </w:t>
      </w:r>
      <w:r w:rsidRPr="0094059C">
        <w:rPr>
          <w:rFonts w:ascii="Abadi" w:hAnsi="Abadi"/>
          <w:b w:val="0"/>
          <w:bCs w:val="0"/>
          <w:sz w:val="21"/>
          <w:szCs w:val="21"/>
        </w:rPr>
        <w:t>que</w:t>
      </w:r>
      <w:r w:rsidRPr="0094059C">
        <w:rPr>
          <w:rFonts w:ascii="Abadi" w:hAnsi="Abadi"/>
          <w:b w:val="0"/>
          <w:bCs w:val="0"/>
          <w:spacing w:val="-16"/>
          <w:sz w:val="21"/>
          <w:szCs w:val="21"/>
        </w:rPr>
        <w:t xml:space="preserve"> </w:t>
      </w:r>
      <w:r w:rsidRPr="0094059C">
        <w:rPr>
          <w:rFonts w:ascii="Abadi" w:hAnsi="Abadi"/>
          <w:b w:val="0"/>
          <w:bCs w:val="0"/>
          <w:sz w:val="21"/>
          <w:szCs w:val="21"/>
        </w:rPr>
        <w:t>hay</w:t>
      </w:r>
      <w:r w:rsidRPr="0094059C">
        <w:rPr>
          <w:rFonts w:ascii="Abadi" w:hAnsi="Abadi"/>
          <w:b w:val="0"/>
          <w:bCs w:val="0"/>
          <w:spacing w:val="-17"/>
          <w:sz w:val="21"/>
          <w:szCs w:val="21"/>
        </w:rPr>
        <w:t xml:space="preserve"> </w:t>
      </w:r>
      <w:r w:rsidRPr="0094059C">
        <w:rPr>
          <w:rFonts w:ascii="Abadi" w:hAnsi="Abadi"/>
          <w:b w:val="0"/>
          <w:bCs w:val="0"/>
          <w:sz w:val="21"/>
          <w:szCs w:val="21"/>
        </w:rPr>
        <w:t>ámbitos</w:t>
      </w:r>
      <w:r w:rsidRPr="0094059C">
        <w:rPr>
          <w:rFonts w:ascii="Abadi" w:hAnsi="Abadi"/>
          <w:b w:val="0"/>
          <w:bCs w:val="0"/>
          <w:spacing w:val="-17"/>
          <w:sz w:val="21"/>
          <w:szCs w:val="21"/>
        </w:rPr>
        <w:t xml:space="preserve"> </w:t>
      </w:r>
      <w:r w:rsidRPr="0094059C">
        <w:rPr>
          <w:rFonts w:ascii="Abadi" w:hAnsi="Abadi"/>
          <w:b w:val="0"/>
          <w:bCs w:val="0"/>
          <w:sz w:val="21"/>
          <w:szCs w:val="21"/>
        </w:rPr>
        <w:t>específicos como el laboral, docente, religioso e incluso el institucional donde se manifiestan diversas violencias contra las mujeres, adolescentes y niñas basadas en las relaciones</w:t>
      </w:r>
      <w:r w:rsidRPr="0094059C">
        <w:rPr>
          <w:rFonts w:ascii="Abadi" w:hAnsi="Abadi"/>
          <w:b w:val="0"/>
          <w:bCs w:val="0"/>
          <w:spacing w:val="-3"/>
          <w:sz w:val="21"/>
          <w:szCs w:val="21"/>
        </w:rPr>
        <w:t xml:space="preserve"> </w:t>
      </w:r>
      <w:r w:rsidRPr="0094059C">
        <w:rPr>
          <w:rFonts w:ascii="Abadi" w:hAnsi="Abadi"/>
          <w:b w:val="0"/>
          <w:bCs w:val="0"/>
          <w:sz w:val="21"/>
          <w:szCs w:val="21"/>
        </w:rPr>
        <w:t>de poder</w:t>
      </w:r>
      <w:r w:rsidRPr="0094059C">
        <w:rPr>
          <w:rFonts w:ascii="Abadi" w:hAnsi="Abadi"/>
          <w:b w:val="0"/>
          <w:bCs w:val="0"/>
          <w:spacing w:val="-1"/>
          <w:sz w:val="21"/>
          <w:szCs w:val="21"/>
        </w:rPr>
        <w:t xml:space="preserve"> </w:t>
      </w:r>
      <w:r w:rsidRPr="0094059C">
        <w:rPr>
          <w:rFonts w:ascii="Abadi" w:hAnsi="Abadi"/>
          <w:b w:val="0"/>
          <w:bCs w:val="0"/>
          <w:sz w:val="21"/>
          <w:szCs w:val="21"/>
        </w:rPr>
        <w:t>“</w:t>
      </w:r>
      <w:r w:rsidRPr="0094059C">
        <w:rPr>
          <w:rFonts w:ascii="Abadi" w:hAnsi="Abadi"/>
          <w:b w:val="0"/>
          <w:bCs w:val="0"/>
          <w:i/>
          <w:iCs/>
          <w:sz w:val="21"/>
          <w:szCs w:val="21"/>
        </w:rPr>
        <w:t>que son características</w:t>
      </w:r>
      <w:r w:rsidRPr="0094059C">
        <w:rPr>
          <w:rFonts w:ascii="Abadi" w:hAnsi="Abadi"/>
          <w:b w:val="0"/>
          <w:bCs w:val="0"/>
          <w:i/>
          <w:iCs/>
          <w:spacing w:val="-3"/>
          <w:sz w:val="21"/>
          <w:szCs w:val="21"/>
        </w:rPr>
        <w:t xml:space="preserve"> </w:t>
      </w:r>
      <w:r w:rsidRPr="0094059C">
        <w:rPr>
          <w:rFonts w:ascii="Abadi" w:hAnsi="Abadi"/>
          <w:b w:val="0"/>
          <w:bCs w:val="0"/>
          <w:i/>
          <w:iCs/>
          <w:sz w:val="21"/>
          <w:szCs w:val="21"/>
        </w:rPr>
        <w:t>de estos</w:t>
      </w:r>
      <w:r w:rsidRPr="0094059C">
        <w:rPr>
          <w:rFonts w:ascii="Abadi" w:hAnsi="Abadi"/>
          <w:b w:val="0"/>
          <w:bCs w:val="0"/>
          <w:i/>
          <w:iCs/>
          <w:spacing w:val="-1"/>
          <w:sz w:val="21"/>
          <w:szCs w:val="21"/>
        </w:rPr>
        <w:t xml:space="preserve"> </w:t>
      </w:r>
      <w:r w:rsidRPr="0094059C">
        <w:rPr>
          <w:rFonts w:ascii="Abadi" w:hAnsi="Abadi"/>
          <w:b w:val="0"/>
          <w:bCs w:val="0"/>
          <w:i/>
          <w:iCs/>
          <w:sz w:val="21"/>
          <w:szCs w:val="21"/>
        </w:rPr>
        <w:t>espacios cimentados</w:t>
      </w:r>
      <w:r w:rsidRPr="0094059C">
        <w:rPr>
          <w:rFonts w:ascii="Abadi" w:hAnsi="Abadi"/>
          <w:b w:val="0"/>
          <w:bCs w:val="0"/>
          <w:i/>
          <w:iCs/>
          <w:spacing w:val="-1"/>
          <w:sz w:val="21"/>
          <w:szCs w:val="21"/>
        </w:rPr>
        <w:t xml:space="preserve"> </w:t>
      </w:r>
      <w:r w:rsidRPr="0094059C">
        <w:rPr>
          <w:rFonts w:ascii="Abadi" w:hAnsi="Abadi"/>
          <w:b w:val="0"/>
          <w:bCs w:val="0"/>
          <w:i/>
          <w:iCs/>
          <w:sz w:val="21"/>
          <w:szCs w:val="21"/>
        </w:rPr>
        <w:t>en una cultura patriarcal, en los que persisten ideas estereotipadas relacionadas con la feminización</w:t>
      </w:r>
      <w:r w:rsidRPr="0094059C">
        <w:rPr>
          <w:rFonts w:ascii="Abadi" w:hAnsi="Abadi"/>
          <w:b w:val="0"/>
          <w:bCs w:val="0"/>
          <w:i/>
          <w:iCs/>
          <w:spacing w:val="-7"/>
          <w:sz w:val="21"/>
          <w:szCs w:val="21"/>
        </w:rPr>
        <w:t xml:space="preserve"> </w:t>
      </w:r>
      <w:r w:rsidRPr="0094059C">
        <w:rPr>
          <w:rFonts w:ascii="Abadi" w:hAnsi="Abadi"/>
          <w:b w:val="0"/>
          <w:bCs w:val="0"/>
          <w:i/>
          <w:iCs/>
          <w:sz w:val="21"/>
          <w:szCs w:val="21"/>
        </w:rPr>
        <w:t>de</w:t>
      </w:r>
      <w:r w:rsidRPr="0094059C">
        <w:rPr>
          <w:rFonts w:ascii="Abadi" w:hAnsi="Abadi"/>
          <w:b w:val="0"/>
          <w:bCs w:val="0"/>
          <w:i/>
          <w:iCs/>
          <w:spacing w:val="-7"/>
          <w:sz w:val="21"/>
          <w:szCs w:val="21"/>
        </w:rPr>
        <w:t xml:space="preserve"> </w:t>
      </w:r>
      <w:r w:rsidRPr="0094059C">
        <w:rPr>
          <w:rFonts w:ascii="Abadi" w:hAnsi="Abadi"/>
          <w:b w:val="0"/>
          <w:bCs w:val="0"/>
          <w:i/>
          <w:iCs/>
          <w:sz w:val="21"/>
          <w:szCs w:val="21"/>
        </w:rPr>
        <w:t>las</w:t>
      </w:r>
      <w:r w:rsidRPr="0094059C">
        <w:rPr>
          <w:rFonts w:ascii="Abadi" w:hAnsi="Abadi"/>
          <w:b w:val="0"/>
          <w:bCs w:val="0"/>
          <w:i/>
          <w:iCs/>
          <w:spacing w:val="-7"/>
          <w:sz w:val="21"/>
          <w:szCs w:val="21"/>
        </w:rPr>
        <w:t xml:space="preserve"> </w:t>
      </w:r>
      <w:r w:rsidRPr="0094059C">
        <w:rPr>
          <w:rFonts w:ascii="Abadi" w:hAnsi="Abadi"/>
          <w:b w:val="0"/>
          <w:bCs w:val="0"/>
          <w:i/>
          <w:iCs/>
          <w:sz w:val="21"/>
          <w:szCs w:val="21"/>
        </w:rPr>
        <w:t>labores;</w:t>
      </w:r>
      <w:r w:rsidRPr="0094059C">
        <w:rPr>
          <w:rFonts w:ascii="Abadi" w:hAnsi="Abadi"/>
          <w:b w:val="0"/>
          <w:bCs w:val="0"/>
          <w:i/>
          <w:iCs/>
          <w:spacing w:val="-7"/>
          <w:sz w:val="21"/>
          <w:szCs w:val="21"/>
        </w:rPr>
        <w:t xml:space="preserve"> </w:t>
      </w:r>
      <w:r w:rsidRPr="0094059C">
        <w:rPr>
          <w:rFonts w:ascii="Abadi" w:hAnsi="Abadi"/>
          <w:b w:val="0"/>
          <w:bCs w:val="0"/>
          <w:i/>
          <w:iCs/>
          <w:sz w:val="21"/>
          <w:szCs w:val="21"/>
        </w:rPr>
        <w:t>la</w:t>
      </w:r>
      <w:r w:rsidRPr="0094059C">
        <w:rPr>
          <w:rFonts w:ascii="Abadi" w:hAnsi="Abadi"/>
          <w:b w:val="0"/>
          <w:bCs w:val="0"/>
          <w:i/>
          <w:iCs/>
          <w:spacing w:val="-7"/>
          <w:sz w:val="21"/>
          <w:szCs w:val="21"/>
        </w:rPr>
        <w:t xml:space="preserve"> </w:t>
      </w:r>
      <w:r w:rsidRPr="0094059C">
        <w:rPr>
          <w:rFonts w:ascii="Abadi" w:hAnsi="Abadi"/>
          <w:b w:val="0"/>
          <w:bCs w:val="0"/>
          <w:i/>
          <w:iCs/>
          <w:sz w:val="21"/>
          <w:szCs w:val="21"/>
        </w:rPr>
        <w:t>falta</w:t>
      </w:r>
      <w:r w:rsidRPr="0094059C">
        <w:rPr>
          <w:rFonts w:ascii="Abadi" w:hAnsi="Abadi"/>
          <w:b w:val="0"/>
          <w:bCs w:val="0"/>
          <w:i/>
          <w:iCs/>
          <w:spacing w:val="-7"/>
          <w:sz w:val="21"/>
          <w:szCs w:val="21"/>
        </w:rPr>
        <w:t xml:space="preserve"> </w:t>
      </w:r>
      <w:r w:rsidRPr="0094059C">
        <w:rPr>
          <w:rFonts w:ascii="Abadi" w:hAnsi="Abadi"/>
          <w:b w:val="0"/>
          <w:bCs w:val="0"/>
          <w:i/>
          <w:iCs/>
          <w:sz w:val="21"/>
          <w:szCs w:val="21"/>
        </w:rPr>
        <w:t>de</w:t>
      </w:r>
      <w:r w:rsidRPr="0094059C">
        <w:rPr>
          <w:rFonts w:ascii="Abadi" w:hAnsi="Abadi"/>
          <w:b w:val="0"/>
          <w:bCs w:val="0"/>
          <w:i/>
          <w:iCs/>
          <w:spacing w:val="-7"/>
          <w:sz w:val="21"/>
          <w:szCs w:val="21"/>
        </w:rPr>
        <w:t xml:space="preserve"> </w:t>
      </w:r>
      <w:r w:rsidRPr="0094059C">
        <w:rPr>
          <w:rFonts w:ascii="Abadi" w:hAnsi="Abadi"/>
          <w:b w:val="0"/>
          <w:bCs w:val="0"/>
          <w:i/>
          <w:iCs/>
          <w:sz w:val="21"/>
          <w:szCs w:val="21"/>
        </w:rPr>
        <w:t>capacidad</w:t>
      </w:r>
      <w:r w:rsidRPr="0094059C">
        <w:rPr>
          <w:rFonts w:ascii="Abadi" w:hAnsi="Abadi"/>
          <w:b w:val="0"/>
          <w:bCs w:val="0"/>
          <w:i/>
          <w:iCs/>
          <w:spacing w:val="-7"/>
          <w:sz w:val="21"/>
          <w:szCs w:val="21"/>
        </w:rPr>
        <w:t xml:space="preserve"> </w:t>
      </w:r>
      <w:r w:rsidRPr="0094059C">
        <w:rPr>
          <w:rFonts w:ascii="Abadi" w:hAnsi="Abadi"/>
          <w:b w:val="0"/>
          <w:bCs w:val="0"/>
          <w:i/>
          <w:iCs/>
          <w:sz w:val="21"/>
          <w:szCs w:val="21"/>
        </w:rPr>
        <w:t>o</w:t>
      </w:r>
      <w:r w:rsidRPr="0094059C">
        <w:rPr>
          <w:rFonts w:ascii="Abadi" w:hAnsi="Abadi"/>
          <w:b w:val="0"/>
          <w:bCs w:val="0"/>
          <w:i/>
          <w:iCs/>
          <w:spacing w:val="-7"/>
          <w:sz w:val="21"/>
          <w:szCs w:val="21"/>
        </w:rPr>
        <w:t xml:space="preserve"> </w:t>
      </w:r>
      <w:r w:rsidRPr="0094059C">
        <w:rPr>
          <w:rFonts w:ascii="Abadi" w:hAnsi="Abadi"/>
          <w:b w:val="0"/>
          <w:bCs w:val="0"/>
          <w:i/>
          <w:iCs/>
          <w:sz w:val="21"/>
          <w:szCs w:val="21"/>
        </w:rPr>
        <w:t>valía</w:t>
      </w:r>
      <w:r w:rsidRPr="0094059C">
        <w:rPr>
          <w:rFonts w:ascii="Abadi" w:hAnsi="Abadi"/>
          <w:b w:val="0"/>
          <w:bCs w:val="0"/>
          <w:i/>
          <w:iCs/>
          <w:spacing w:val="-7"/>
          <w:sz w:val="21"/>
          <w:szCs w:val="21"/>
        </w:rPr>
        <w:t xml:space="preserve"> </w:t>
      </w:r>
      <w:r w:rsidRPr="0094059C">
        <w:rPr>
          <w:rFonts w:ascii="Abadi" w:hAnsi="Abadi"/>
          <w:b w:val="0"/>
          <w:bCs w:val="0"/>
          <w:i/>
          <w:iCs/>
          <w:sz w:val="21"/>
          <w:szCs w:val="21"/>
        </w:rPr>
        <w:t>de</w:t>
      </w:r>
      <w:r w:rsidRPr="0094059C">
        <w:rPr>
          <w:rFonts w:ascii="Abadi" w:hAnsi="Abadi"/>
          <w:b w:val="0"/>
          <w:bCs w:val="0"/>
          <w:i/>
          <w:iCs/>
          <w:spacing w:val="-7"/>
          <w:sz w:val="21"/>
          <w:szCs w:val="21"/>
        </w:rPr>
        <w:t xml:space="preserve"> </w:t>
      </w:r>
      <w:r w:rsidRPr="0094059C">
        <w:rPr>
          <w:rFonts w:ascii="Abadi" w:hAnsi="Abadi"/>
          <w:b w:val="0"/>
          <w:bCs w:val="0"/>
          <w:i/>
          <w:iCs/>
          <w:sz w:val="21"/>
          <w:szCs w:val="21"/>
        </w:rPr>
        <w:t>las</w:t>
      </w:r>
      <w:r w:rsidRPr="0094059C">
        <w:rPr>
          <w:rFonts w:ascii="Abadi" w:hAnsi="Abadi"/>
          <w:b w:val="0"/>
          <w:bCs w:val="0"/>
          <w:i/>
          <w:iCs/>
          <w:spacing w:val="-7"/>
          <w:sz w:val="21"/>
          <w:szCs w:val="21"/>
        </w:rPr>
        <w:t xml:space="preserve"> </w:t>
      </w:r>
      <w:r w:rsidRPr="0094059C">
        <w:rPr>
          <w:rFonts w:ascii="Abadi" w:hAnsi="Abadi"/>
          <w:b w:val="0"/>
          <w:bCs w:val="0"/>
          <w:i/>
          <w:iCs/>
          <w:sz w:val="21"/>
          <w:szCs w:val="21"/>
        </w:rPr>
        <w:t>mujeres</w:t>
      </w:r>
      <w:r w:rsidRPr="0094059C">
        <w:rPr>
          <w:rFonts w:ascii="Abadi" w:hAnsi="Abadi"/>
          <w:b w:val="0"/>
          <w:bCs w:val="0"/>
          <w:i/>
          <w:iCs/>
          <w:spacing w:val="-8"/>
          <w:sz w:val="21"/>
          <w:szCs w:val="21"/>
        </w:rPr>
        <w:t xml:space="preserve"> </w:t>
      </w:r>
      <w:r w:rsidRPr="0094059C">
        <w:rPr>
          <w:rFonts w:ascii="Abadi" w:hAnsi="Abadi"/>
          <w:b w:val="0"/>
          <w:bCs w:val="0"/>
          <w:i/>
          <w:iCs/>
          <w:sz w:val="21"/>
          <w:szCs w:val="21"/>
        </w:rPr>
        <w:t>y</w:t>
      </w:r>
      <w:r w:rsidRPr="0094059C">
        <w:rPr>
          <w:rFonts w:ascii="Abadi" w:hAnsi="Abadi"/>
          <w:b w:val="0"/>
          <w:bCs w:val="0"/>
          <w:i/>
          <w:iCs/>
          <w:spacing w:val="-8"/>
          <w:sz w:val="21"/>
          <w:szCs w:val="21"/>
        </w:rPr>
        <w:t xml:space="preserve"> </w:t>
      </w:r>
      <w:r w:rsidRPr="0094059C">
        <w:rPr>
          <w:rFonts w:ascii="Abadi" w:hAnsi="Abadi"/>
          <w:b w:val="0"/>
          <w:bCs w:val="0"/>
          <w:i/>
          <w:iCs/>
          <w:sz w:val="21"/>
          <w:szCs w:val="21"/>
        </w:rPr>
        <w:t>las</w:t>
      </w:r>
      <w:r w:rsidRPr="0094059C">
        <w:rPr>
          <w:rFonts w:ascii="Abadi" w:hAnsi="Abadi"/>
          <w:b w:val="0"/>
          <w:bCs w:val="0"/>
          <w:i/>
          <w:iCs/>
          <w:spacing w:val="-7"/>
          <w:sz w:val="21"/>
          <w:szCs w:val="21"/>
        </w:rPr>
        <w:t xml:space="preserve"> </w:t>
      </w:r>
      <w:r w:rsidRPr="0094059C">
        <w:rPr>
          <w:rFonts w:ascii="Abadi" w:hAnsi="Abadi"/>
          <w:b w:val="0"/>
          <w:bCs w:val="0"/>
          <w:i/>
          <w:iCs/>
          <w:sz w:val="21"/>
          <w:szCs w:val="21"/>
        </w:rPr>
        <w:t>niñas; la</w:t>
      </w:r>
      <w:r w:rsidRPr="0094059C">
        <w:rPr>
          <w:rFonts w:ascii="Abadi" w:hAnsi="Abadi"/>
          <w:b w:val="0"/>
          <w:bCs w:val="0"/>
          <w:i/>
          <w:iCs/>
          <w:spacing w:val="-10"/>
          <w:sz w:val="21"/>
          <w:szCs w:val="21"/>
        </w:rPr>
        <w:t xml:space="preserve"> </w:t>
      </w:r>
      <w:r w:rsidRPr="0094059C">
        <w:rPr>
          <w:rFonts w:ascii="Abadi" w:hAnsi="Abadi"/>
          <w:b w:val="0"/>
          <w:bCs w:val="0"/>
          <w:i/>
          <w:iCs/>
          <w:sz w:val="21"/>
          <w:szCs w:val="21"/>
        </w:rPr>
        <w:t>cosificación</w:t>
      </w:r>
      <w:r w:rsidRPr="0094059C">
        <w:rPr>
          <w:rFonts w:ascii="Abadi" w:hAnsi="Abadi"/>
          <w:b w:val="0"/>
          <w:bCs w:val="0"/>
          <w:i/>
          <w:iCs/>
          <w:spacing w:val="-9"/>
          <w:sz w:val="21"/>
          <w:szCs w:val="21"/>
        </w:rPr>
        <w:t xml:space="preserve"> </w:t>
      </w:r>
      <w:r w:rsidRPr="0094059C">
        <w:rPr>
          <w:rFonts w:ascii="Abadi" w:hAnsi="Abadi"/>
          <w:b w:val="0"/>
          <w:bCs w:val="0"/>
          <w:i/>
          <w:iCs/>
          <w:sz w:val="21"/>
          <w:szCs w:val="21"/>
        </w:rPr>
        <w:t>de</w:t>
      </w:r>
      <w:r w:rsidRPr="0094059C">
        <w:rPr>
          <w:rFonts w:ascii="Abadi" w:hAnsi="Abadi"/>
          <w:b w:val="0"/>
          <w:bCs w:val="0"/>
          <w:i/>
          <w:iCs/>
          <w:spacing w:val="-9"/>
          <w:sz w:val="21"/>
          <w:szCs w:val="21"/>
        </w:rPr>
        <w:t xml:space="preserve"> </w:t>
      </w:r>
      <w:r w:rsidRPr="0094059C">
        <w:rPr>
          <w:rFonts w:ascii="Abadi" w:hAnsi="Abadi"/>
          <w:b w:val="0"/>
          <w:bCs w:val="0"/>
          <w:i/>
          <w:iCs/>
          <w:sz w:val="21"/>
          <w:szCs w:val="21"/>
        </w:rPr>
        <w:t>sus</w:t>
      </w:r>
      <w:r w:rsidRPr="0094059C">
        <w:rPr>
          <w:rFonts w:ascii="Abadi" w:hAnsi="Abadi"/>
          <w:b w:val="0"/>
          <w:bCs w:val="0"/>
          <w:i/>
          <w:iCs/>
          <w:spacing w:val="-10"/>
          <w:sz w:val="21"/>
          <w:szCs w:val="21"/>
        </w:rPr>
        <w:t xml:space="preserve"> </w:t>
      </w:r>
      <w:r w:rsidRPr="0094059C">
        <w:rPr>
          <w:rFonts w:ascii="Abadi" w:hAnsi="Abadi"/>
          <w:b w:val="0"/>
          <w:bCs w:val="0"/>
          <w:i/>
          <w:iCs/>
          <w:sz w:val="21"/>
          <w:szCs w:val="21"/>
        </w:rPr>
        <w:t>cuerpos</w:t>
      </w:r>
      <w:r w:rsidRPr="0094059C">
        <w:rPr>
          <w:rFonts w:ascii="Abadi" w:hAnsi="Abadi"/>
          <w:b w:val="0"/>
          <w:bCs w:val="0"/>
          <w:i/>
          <w:iCs/>
          <w:spacing w:val="-13"/>
          <w:sz w:val="21"/>
          <w:szCs w:val="21"/>
        </w:rPr>
        <w:t xml:space="preserve"> </w:t>
      </w:r>
      <w:r w:rsidRPr="0094059C">
        <w:rPr>
          <w:rFonts w:ascii="Abadi" w:hAnsi="Abadi"/>
          <w:b w:val="0"/>
          <w:bCs w:val="0"/>
          <w:i/>
          <w:iCs/>
          <w:sz w:val="21"/>
          <w:szCs w:val="21"/>
        </w:rPr>
        <w:t>y</w:t>
      </w:r>
      <w:r w:rsidRPr="0094059C">
        <w:rPr>
          <w:rFonts w:ascii="Abadi" w:hAnsi="Abadi"/>
          <w:b w:val="0"/>
          <w:bCs w:val="0"/>
          <w:i/>
          <w:iCs/>
          <w:spacing w:val="-10"/>
          <w:sz w:val="21"/>
          <w:szCs w:val="21"/>
        </w:rPr>
        <w:t xml:space="preserve"> </w:t>
      </w:r>
      <w:r w:rsidRPr="0094059C">
        <w:rPr>
          <w:rFonts w:ascii="Abadi" w:hAnsi="Abadi"/>
          <w:b w:val="0"/>
          <w:bCs w:val="0"/>
          <w:i/>
          <w:iCs/>
          <w:sz w:val="21"/>
          <w:szCs w:val="21"/>
        </w:rPr>
        <w:t>la</w:t>
      </w:r>
      <w:r w:rsidRPr="0094059C">
        <w:rPr>
          <w:rFonts w:ascii="Abadi" w:hAnsi="Abadi"/>
          <w:b w:val="0"/>
          <w:bCs w:val="0"/>
          <w:i/>
          <w:iCs/>
          <w:spacing w:val="-12"/>
          <w:sz w:val="21"/>
          <w:szCs w:val="21"/>
        </w:rPr>
        <w:t xml:space="preserve"> </w:t>
      </w:r>
      <w:r w:rsidRPr="0094059C">
        <w:rPr>
          <w:rFonts w:ascii="Abadi" w:hAnsi="Abadi"/>
          <w:b w:val="0"/>
          <w:bCs w:val="0"/>
          <w:i/>
          <w:iCs/>
          <w:sz w:val="21"/>
          <w:szCs w:val="21"/>
        </w:rPr>
        <w:t>idea</w:t>
      </w:r>
      <w:r w:rsidRPr="0094059C">
        <w:rPr>
          <w:rFonts w:ascii="Abadi" w:hAnsi="Abadi"/>
          <w:b w:val="0"/>
          <w:bCs w:val="0"/>
          <w:i/>
          <w:iCs/>
          <w:spacing w:val="-9"/>
          <w:sz w:val="21"/>
          <w:szCs w:val="21"/>
        </w:rPr>
        <w:t xml:space="preserve"> </w:t>
      </w:r>
      <w:r w:rsidRPr="0094059C">
        <w:rPr>
          <w:rFonts w:ascii="Abadi" w:hAnsi="Abadi"/>
          <w:b w:val="0"/>
          <w:bCs w:val="0"/>
          <w:i/>
          <w:iCs/>
          <w:sz w:val="21"/>
          <w:szCs w:val="21"/>
        </w:rPr>
        <w:t>persistente</w:t>
      </w:r>
      <w:r w:rsidRPr="0094059C">
        <w:rPr>
          <w:rFonts w:ascii="Abadi" w:hAnsi="Abadi"/>
          <w:b w:val="0"/>
          <w:bCs w:val="0"/>
          <w:i/>
          <w:iCs/>
          <w:spacing w:val="-11"/>
          <w:sz w:val="21"/>
          <w:szCs w:val="21"/>
        </w:rPr>
        <w:t xml:space="preserve"> </w:t>
      </w:r>
      <w:r w:rsidRPr="0094059C">
        <w:rPr>
          <w:rFonts w:ascii="Abadi" w:hAnsi="Abadi"/>
          <w:b w:val="0"/>
          <w:bCs w:val="0"/>
          <w:i/>
          <w:iCs/>
          <w:sz w:val="21"/>
          <w:szCs w:val="21"/>
        </w:rPr>
        <w:t>de</w:t>
      </w:r>
      <w:r w:rsidRPr="0094059C">
        <w:rPr>
          <w:rFonts w:ascii="Abadi" w:hAnsi="Abadi"/>
          <w:b w:val="0"/>
          <w:bCs w:val="0"/>
          <w:i/>
          <w:iCs/>
          <w:spacing w:val="-9"/>
          <w:sz w:val="21"/>
          <w:szCs w:val="21"/>
        </w:rPr>
        <w:t xml:space="preserve"> </w:t>
      </w:r>
      <w:r w:rsidRPr="0094059C">
        <w:rPr>
          <w:rFonts w:ascii="Abadi" w:hAnsi="Abadi"/>
          <w:b w:val="0"/>
          <w:bCs w:val="0"/>
          <w:i/>
          <w:iCs/>
          <w:sz w:val="21"/>
          <w:szCs w:val="21"/>
        </w:rPr>
        <w:t>subordinación</w:t>
      </w:r>
      <w:r w:rsidRPr="0094059C">
        <w:rPr>
          <w:rFonts w:ascii="Abadi" w:hAnsi="Abadi"/>
          <w:b w:val="0"/>
          <w:bCs w:val="0"/>
          <w:i/>
          <w:iCs/>
          <w:spacing w:val="-14"/>
          <w:sz w:val="21"/>
          <w:szCs w:val="21"/>
        </w:rPr>
        <w:t xml:space="preserve"> </w:t>
      </w:r>
      <w:r w:rsidRPr="0094059C">
        <w:rPr>
          <w:rFonts w:ascii="Abadi" w:hAnsi="Abadi"/>
          <w:b w:val="0"/>
          <w:bCs w:val="0"/>
          <w:i/>
          <w:iCs/>
          <w:sz w:val="21"/>
          <w:szCs w:val="21"/>
        </w:rPr>
        <w:t>de</w:t>
      </w:r>
      <w:r w:rsidRPr="0094059C">
        <w:rPr>
          <w:rFonts w:ascii="Abadi" w:hAnsi="Abadi"/>
          <w:b w:val="0"/>
          <w:bCs w:val="0"/>
          <w:i/>
          <w:iCs/>
          <w:spacing w:val="-12"/>
          <w:sz w:val="21"/>
          <w:szCs w:val="21"/>
        </w:rPr>
        <w:t xml:space="preserve"> </w:t>
      </w:r>
      <w:r w:rsidRPr="0094059C">
        <w:rPr>
          <w:rFonts w:ascii="Abadi" w:hAnsi="Abadi"/>
          <w:b w:val="0"/>
          <w:bCs w:val="0"/>
          <w:i/>
          <w:iCs/>
          <w:sz w:val="21"/>
          <w:szCs w:val="21"/>
        </w:rPr>
        <w:t>estas</w:t>
      </w:r>
      <w:r w:rsidRPr="0094059C">
        <w:rPr>
          <w:rFonts w:ascii="Abadi" w:hAnsi="Abadi"/>
          <w:b w:val="0"/>
          <w:bCs w:val="0"/>
          <w:i/>
          <w:iCs/>
          <w:spacing w:val="-13"/>
          <w:sz w:val="21"/>
          <w:szCs w:val="21"/>
        </w:rPr>
        <w:t xml:space="preserve"> </w:t>
      </w:r>
      <w:r w:rsidRPr="0094059C">
        <w:rPr>
          <w:rFonts w:ascii="Abadi" w:hAnsi="Abadi"/>
          <w:b w:val="0"/>
          <w:bCs w:val="0"/>
          <w:i/>
          <w:iCs/>
          <w:sz w:val="21"/>
          <w:szCs w:val="21"/>
        </w:rPr>
        <w:t>frente a los hombres</w:t>
      </w:r>
      <w:r w:rsidRPr="0094059C">
        <w:rPr>
          <w:rFonts w:ascii="Abadi" w:hAnsi="Abadi"/>
          <w:b w:val="0"/>
          <w:bCs w:val="0"/>
          <w:sz w:val="21"/>
          <w:szCs w:val="21"/>
        </w:rPr>
        <w:t>” (2023;p. 31). Por lo que también se propone la adición de una fracción VII, para visibilizar de manera particular la relación que hay entre el feminicidio</w:t>
      </w:r>
      <w:r w:rsidRPr="0094059C">
        <w:rPr>
          <w:rFonts w:ascii="Abadi" w:hAnsi="Abadi"/>
          <w:b w:val="0"/>
          <w:bCs w:val="0"/>
          <w:spacing w:val="-14"/>
          <w:sz w:val="21"/>
          <w:szCs w:val="21"/>
        </w:rPr>
        <w:t xml:space="preserve"> </w:t>
      </w:r>
      <w:r w:rsidRPr="0094059C">
        <w:rPr>
          <w:rFonts w:ascii="Abadi" w:hAnsi="Abadi"/>
          <w:b w:val="0"/>
          <w:bCs w:val="0"/>
          <w:sz w:val="21"/>
          <w:szCs w:val="21"/>
        </w:rPr>
        <w:t>y</w:t>
      </w:r>
      <w:r w:rsidRPr="0094059C">
        <w:rPr>
          <w:rFonts w:ascii="Abadi" w:hAnsi="Abadi"/>
          <w:b w:val="0"/>
          <w:bCs w:val="0"/>
          <w:spacing w:val="-15"/>
          <w:sz w:val="21"/>
          <w:szCs w:val="21"/>
        </w:rPr>
        <w:t xml:space="preserve"> </w:t>
      </w:r>
      <w:r w:rsidRPr="0094059C">
        <w:rPr>
          <w:rFonts w:ascii="Abadi" w:hAnsi="Abadi"/>
          <w:b w:val="0"/>
          <w:bCs w:val="0"/>
          <w:sz w:val="21"/>
          <w:szCs w:val="21"/>
        </w:rPr>
        <w:t>aquellas</w:t>
      </w:r>
      <w:r w:rsidRPr="0094059C">
        <w:rPr>
          <w:rFonts w:ascii="Abadi" w:hAnsi="Abadi"/>
          <w:b w:val="0"/>
          <w:bCs w:val="0"/>
          <w:spacing w:val="-15"/>
          <w:sz w:val="21"/>
          <w:szCs w:val="21"/>
        </w:rPr>
        <w:t xml:space="preserve"> </w:t>
      </w:r>
      <w:r w:rsidRPr="0094059C">
        <w:rPr>
          <w:rFonts w:ascii="Abadi" w:hAnsi="Abadi"/>
          <w:b w:val="0"/>
          <w:bCs w:val="0"/>
          <w:sz w:val="21"/>
          <w:szCs w:val="21"/>
        </w:rPr>
        <w:t>relaciones</w:t>
      </w:r>
      <w:r w:rsidRPr="0094059C">
        <w:rPr>
          <w:rFonts w:ascii="Abadi" w:hAnsi="Abadi"/>
          <w:b w:val="0"/>
          <w:bCs w:val="0"/>
          <w:spacing w:val="-17"/>
          <w:sz w:val="21"/>
          <w:szCs w:val="21"/>
        </w:rPr>
        <w:t xml:space="preserve"> </w:t>
      </w:r>
      <w:r w:rsidRPr="0094059C">
        <w:rPr>
          <w:rFonts w:ascii="Abadi" w:hAnsi="Abadi"/>
          <w:b w:val="0"/>
          <w:bCs w:val="0"/>
          <w:sz w:val="21"/>
          <w:szCs w:val="21"/>
        </w:rPr>
        <w:t>que</w:t>
      </w:r>
      <w:r w:rsidRPr="0094059C">
        <w:rPr>
          <w:rFonts w:ascii="Abadi" w:hAnsi="Abadi"/>
          <w:b w:val="0"/>
          <w:bCs w:val="0"/>
          <w:spacing w:val="-14"/>
          <w:sz w:val="21"/>
          <w:szCs w:val="21"/>
        </w:rPr>
        <w:t xml:space="preserve"> </w:t>
      </w:r>
      <w:r w:rsidRPr="0094059C">
        <w:rPr>
          <w:rFonts w:ascii="Abadi" w:hAnsi="Abadi"/>
          <w:b w:val="0"/>
          <w:bCs w:val="0"/>
          <w:sz w:val="21"/>
          <w:szCs w:val="21"/>
        </w:rPr>
        <w:t>se</w:t>
      </w:r>
      <w:r w:rsidRPr="0094059C">
        <w:rPr>
          <w:rFonts w:ascii="Abadi" w:hAnsi="Abadi"/>
          <w:b w:val="0"/>
          <w:bCs w:val="0"/>
          <w:spacing w:val="-17"/>
          <w:sz w:val="21"/>
          <w:szCs w:val="21"/>
        </w:rPr>
        <w:t xml:space="preserve"> </w:t>
      </w:r>
      <w:r w:rsidRPr="0094059C">
        <w:rPr>
          <w:rFonts w:ascii="Abadi" w:hAnsi="Abadi"/>
          <w:b w:val="0"/>
          <w:bCs w:val="0"/>
          <w:sz w:val="21"/>
          <w:szCs w:val="21"/>
        </w:rPr>
        <w:t>dan</w:t>
      </w:r>
      <w:r w:rsidRPr="0094059C">
        <w:rPr>
          <w:rFonts w:ascii="Abadi" w:hAnsi="Abadi"/>
          <w:b w:val="0"/>
          <w:bCs w:val="0"/>
          <w:spacing w:val="-16"/>
          <w:sz w:val="21"/>
          <w:szCs w:val="21"/>
        </w:rPr>
        <w:t xml:space="preserve"> </w:t>
      </w:r>
      <w:r w:rsidRPr="0094059C">
        <w:rPr>
          <w:rFonts w:ascii="Abadi" w:hAnsi="Abadi"/>
          <w:b w:val="0"/>
          <w:bCs w:val="0"/>
          <w:sz w:val="21"/>
          <w:szCs w:val="21"/>
        </w:rPr>
        <w:t>en</w:t>
      </w:r>
      <w:r w:rsidRPr="0094059C">
        <w:rPr>
          <w:rFonts w:ascii="Abadi" w:hAnsi="Abadi"/>
          <w:b w:val="0"/>
          <w:bCs w:val="0"/>
          <w:spacing w:val="-14"/>
          <w:sz w:val="21"/>
          <w:szCs w:val="21"/>
        </w:rPr>
        <w:t xml:space="preserve"> </w:t>
      </w:r>
      <w:r w:rsidRPr="0094059C">
        <w:rPr>
          <w:rFonts w:ascii="Abadi" w:hAnsi="Abadi"/>
          <w:b w:val="0"/>
          <w:bCs w:val="0"/>
          <w:sz w:val="21"/>
          <w:szCs w:val="21"/>
        </w:rPr>
        <w:t>distintos</w:t>
      </w:r>
      <w:r w:rsidRPr="0094059C">
        <w:rPr>
          <w:rFonts w:ascii="Abadi" w:hAnsi="Abadi"/>
          <w:b w:val="0"/>
          <w:bCs w:val="0"/>
          <w:spacing w:val="-15"/>
          <w:sz w:val="21"/>
          <w:szCs w:val="21"/>
        </w:rPr>
        <w:t xml:space="preserve"> </w:t>
      </w:r>
      <w:r w:rsidRPr="0094059C">
        <w:rPr>
          <w:rFonts w:ascii="Abadi" w:hAnsi="Abadi"/>
          <w:b w:val="0"/>
          <w:bCs w:val="0"/>
          <w:sz w:val="21"/>
          <w:szCs w:val="21"/>
        </w:rPr>
        <w:t>ámbitos</w:t>
      </w:r>
      <w:r w:rsidRPr="0094059C">
        <w:rPr>
          <w:rFonts w:ascii="Abadi" w:hAnsi="Abadi"/>
          <w:b w:val="0"/>
          <w:bCs w:val="0"/>
          <w:spacing w:val="-15"/>
          <w:sz w:val="21"/>
          <w:szCs w:val="21"/>
        </w:rPr>
        <w:t xml:space="preserve"> </w:t>
      </w:r>
      <w:r w:rsidRPr="0094059C">
        <w:rPr>
          <w:rFonts w:ascii="Abadi" w:hAnsi="Abadi"/>
          <w:b w:val="0"/>
          <w:bCs w:val="0"/>
          <w:sz w:val="21"/>
          <w:szCs w:val="21"/>
        </w:rPr>
        <w:t>que</w:t>
      </w:r>
      <w:r w:rsidRPr="0094059C">
        <w:rPr>
          <w:rFonts w:ascii="Abadi" w:hAnsi="Abadi"/>
          <w:b w:val="0"/>
          <w:bCs w:val="0"/>
          <w:spacing w:val="-16"/>
          <w:sz w:val="21"/>
          <w:szCs w:val="21"/>
        </w:rPr>
        <w:t xml:space="preserve"> </w:t>
      </w:r>
      <w:r w:rsidRPr="0094059C">
        <w:rPr>
          <w:rFonts w:ascii="Abadi" w:hAnsi="Abadi"/>
          <w:b w:val="0"/>
          <w:bCs w:val="0"/>
          <w:sz w:val="21"/>
          <w:szCs w:val="21"/>
        </w:rPr>
        <w:t>están</w:t>
      </w:r>
      <w:r w:rsidRPr="0094059C">
        <w:rPr>
          <w:rFonts w:ascii="Abadi" w:hAnsi="Abadi"/>
          <w:b w:val="0"/>
          <w:bCs w:val="0"/>
          <w:spacing w:val="-16"/>
          <w:sz w:val="21"/>
          <w:szCs w:val="21"/>
        </w:rPr>
        <w:t xml:space="preserve"> </w:t>
      </w:r>
      <w:r w:rsidRPr="0094059C">
        <w:rPr>
          <w:rFonts w:ascii="Abadi" w:hAnsi="Abadi"/>
          <w:b w:val="0"/>
          <w:bCs w:val="0"/>
          <w:sz w:val="21"/>
          <w:szCs w:val="21"/>
        </w:rPr>
        <w:t>basadas en jerarquías y estereotipos de género, que podrían implicar una relación de subordinación o superioridad entre la víctima y el sujeto activo.</w:t>
      </w:r>
    </w:p>
    <w:p w14:paraId="5F3BC981" w14:textId="77777777" w:rsidR="00126DBC" w:rsidRPr="00217DA8" w:rsidRDefault="00126DBC" w:rsidP="0094059C">
      <w:pPr>
        <w:pStyle w:val="BodyText"/>
        <w:kinsoku w:val="0"/>
        <w:overflowPunct w:val="0"/>
        <w:spacing w:before="9"/>
        <w:rPr>
          <w:rFonts w:ascii="Abadi" w:hAnsi="Abadi"/>
          <w:sz w:val="21"/>
          <w:szCs w:val="21"/>
        </w:rPr>
      </w:pPr>
    </w:p>
    <w:p w14:paraId="13AE4158" w14:textId="7010CD75" w:rsidR="00126DBC" w:rsidRPr="00217DA8" w:rsidRDefault="0094059C" w:rsidP="0094059C">
      <w:pPr>
        <w:pStyle w:val="Heading2"/>
        <w:tabs>
          <w:tab w:val="left" w:pos="1900"/>
        </w:tabs>
        <w:kinsoku w:val="0"/>
        <w:overflowPunct w:val="0"/>
        <w:spacing w:before="1"/>
        <w:jc w:val="both"/>
        <w:rPr>
          <w:rFonts w:ascii="Abadi" w:hAnsi="Abadi"/>
          <w:spacing w:val="-2"/>
          <w:sz w:val="21"/>
          <w:szCs w:val="21"/>
        </w:rPr>
      </w:pPr>
      <w:r>
        <w:rPr>
          <w:rFonts w:ascii="Abadi" w:hAnsi="Abadi"/>
          <w:sz w:val="21"/>
          <w:szCs w:val="21"/>
        </w:rPr>
        <w:t xml:space="preserve">F) </w:t>
      </w:r>
      <w:r w:rsidR="00126DBC" w:rsidRPr="00217DA8">
        <w:rPr>
          <w:rFonts w:ascii="Abadi" w:hAnsi="Abadi"/>
          <w:sz w:val="21"/>
          <w:szCs w:val="21"/>
        </w:rPr>
        <w:t>PRIVACIÓN</w:t>
      </w:r>
      <w:r w:rsidR="00126DBC" w:rsidRPr="00217DA8">
        <w:rPr>
          <w:rFonts w:ascii="Abadi" w:hAnsi="Abadi"/>
          <w:spacing w:val="-4"/>
          <w:sz w:val="21"/>
          <w:szCs w:val="21"/>
        </w:rPr>
        <w:t xml:space="preserve"> </w:t>
      </w:r>
      <w:r w:rsidR="00126DBC" w:rsidRPr="00217DA8">
        <w:rPr>
          <w:rFonts w:ascii="Abadi" w:hAnsi="Abadi"/>
          <w:sz w:val="21"/>
          <w:szCs w:val="21"/>
        </w:rPr>
        <w:t>DE</w:t>
      </w:r>
      <w:r w:rsidR="00126DBC" w:rsidRPr="00217DA8">
        <w:rPr>
          <w:rFonts w:ascii="Abadi" w:hAnsi="Abadi"/>
          <w:spacing w:val="-3"/>
          <w:sz w:val="21"/>
          <w:szCs w:val="21"/>
        </w:rPr>
        <w:t xml:space="preserve"> </w:t>
      </w:r>
      <w:r w:rsidR="00126DBC" w:rsidRPr="00217DA8">
        <w:rPr>
          <w:rFonts w:ascii="Abadi" w:hAnsi="Abadi"/>
          <w:sz w:val="21"/>
          <w:szCs w:val="21"/>
        </w:rPr>
        <w:t>LA</w:t>
      </w:r>
      <w:r w:rsidR="00126DBC" w:rsidRPr="00217DA8">
        <w:rPr>
          <w:rFonts w:ascii="Abadi" w:hAnsi="Abadi"/>
          <w:spacing w:val="-4"/>
          <w:sz w:val="21"/>
          <w:szCs w:val="21"/>
        </w:rPr>
        <w:t xml:space="preserve"> </w:t>
      </w:r>
      <w:r w:rsidR="00126DBC" w:rsidRPr="00217DA8">
        <w:rPr>
          <w:rFonts w:ascii="Abadi" w:hAnsi="Abadi"/>
          <w:spacing w:val="-2"/>
          <w:sz w:val="21"/>
          <w:szCs w:val="21"/>
        </w:rPr>
        <w:t>LIBERTAD</w:t>
      </w:r>
    </w:p>
    <w:p w14:paraId="1F0D85FE" w14:textId="77777777" w:rsidR="00126DBC" w:rsidRPr="00217DA8" w:rsidRDefault="00126DBC" w:rsidP="0094059C">
      <w:pPr>
        <w:pStyle w:val="BodyText"/>
        <w:kinsoku w:val="0"/>
        <w:overflowPunct w:val="0"/>
        <w:spacing w:before="11"/>
        <w:rPr>
          <w:rFonts w:ascii="Abadi" w:hAnsi="Abadi"/>
          <w:b w:val="0"/>
          <w:bCs w:val="0"/>
          <w:sz w:val="21"/>
          <w:szCs w:val="21"/>
        </w:rPr>
      </w:pPr>
    </w:p>
    <w:p w14:paraId="64DA1D84" w14:textId="77777777" w:rsidR="00126DBC" w:rsidRPr="0094059C" w:rsidRDefault="00126DBC" w:rsidP="0094059C">
      <w:pPr>
        <w:pStyle w:val="BodyText"/>
        <w:kinsoku w:val="0"/>
        <w:overflowPunct w:val="0"/>
        <w:rPr>
          <w:rFonts w:ascii="Abadi" w:hAnsi="Abadi"/>
          <w:b w:val="0"/>
          <w:bCs w:val="0"/>
          <w:spacing w:val="-2"/>
          <w:sz w:val="21"/>
          <w:szCs w:val="21"/>
        </w:rPr>
      </w:pPr>
      <w:r w:rsidRPr="0094059C">
        <w:rPr>
          <w:rFonts w:ascii="Abadi" w:hAnsi="Abadi"/>
          <w:b w:val="0"/>
          <w:bCs w:val="0"/>
          <w:sz w:val="21"/>
          <w:szCs w:val="21"/>
        </w:rPr>
        <w:t>En</w:t>
      </w:r>
      <w:r w:rsidRPr="0094059C">
        <w:rPr>
          <w:rFonts w:ascii="Abadi" w:hAnsi="Abadi"/>
          <w:b w:val="0"/>
          <w:bCs w:val="0"/>
          <w:spacing w:val="-12"/>
          <w:sz w:val="21"/>
          <w:szCs w:val="21"/>
        </w:rPr>
        <w:t xml:space="preserve"> </w:t>
      </w:r>
      <w:r w:rsidRPr="0094059C">
        <w:rPr>
          <w:rFonts w:ascii="Abadi" w:hAnsi="Abadi"/>
          <w:b w:val="0"/>
          <w:bCs w:val="0"/>
          <w:sz w:val="21"/>
          <w:szCs w:val="21"/>
        </w:rPr>
        <w:t>la</w:t>
      </w:r>
      <w:r w:rsidRPr="0094059C">
        <w:rPr>
          <w:rFonts w:ascii="Abadi" w:hAnsi="Abadi"/>
          <w:b w:val="0"/>
          <w:bCs w:val="0"/>
          <w:spacing w:val="-15"/>
          <w:sz w:val="21"/>
          <w:szCs w:val="21"/>
        </w:rPr>
        <w:t xml:space="preserve"> </w:t>
      </w:r>
      <w:r w:rsidRPr="0094059C">
        <w:rPr>
          <w:rFonts w:ascii="Abadi" w:hAnsi="Abadi"/>
          <w:b w:val="0"/>
          <w:bCs w:val="0"/>
          <w:sz w:val="21"/>
          <w:szCs w:val="21"/>
        </w:rPr>
        <w:t>fracción</w:t>
      </w:r>
      <w:r w:rsidRPr="0094059C">
        <w:rPr>
          <w:rFonts w:ascii="Abadi" w:hAnsi="Abadi"/>
          <w:b w:val="0"/>
          <w:bCs w:val="0"/>
          <w:spacing w:val="-12"/>
          <w:sz w:val="21"/>
          <w:szCs w:val="21"/>
        </w:rPr>
        <w:t xml:space="preserve"> </w:t>
      </w:r>
      <w:r w:rsidRPr="0094059C">
        <w:rPr>
          <w:rFonts w:ascii="Abadi" w:hAnsi="Abadi"/>
          <w:b w:val="0"/>
          <w:bCs w:val="0"/>
          <w:sz w:val="21"/>
          <w:szCs w:val="21"/>
        </w:rPr>
        <w:t>I,</w:t>
      </w:r>
      <w:r w:rsidRPr="0094059C">
        <w:rPr>
          <w:rFonts w:ascii="Abadi" w:hAnsi="Abadi"/>
          <w:b w:val="0"/>
          <w:bCs w:val="0"/>
          <w:spacing w:val="-12"/>
          <w:sz w:val="21"/>
          <w:szCs w:val="21"/>
        </w:rPr>
        <w:t xml:space="preserve"> </w:t>
      </w:r>
      <w:r w:rsidRPr="0094059C">
        <w:rPr>
          <w:rFonts w:ascii="Abadi" w:hAnsi="Abadi"/>
          <w:b w:val="0"/>
          <w:bCs w:val="0"/>
          <w:sz w:val="21"/>
          <w:szCs w:val="21"/>
        </w:rPr>
        <w:t>se</w:t>
      </w:r>
      <w:r w:rsidRPr="0094059C">
        <w:rPr>
          <w:rFonts w:ascii="Abadi" w:hAnsi="Abadi"/>
          <w:b w:val="0"/>
          <w:bCs w:val="0"/>
          <w:spacing w:val="-14"/>
          <w:sz w:val="21"/>
          <w:szCs w:val="21"/>
        </w:rPr>
        <w:t xml:space="preserve"> </w:t>
      </w:r>
      <w:r w:rsidRPr="0094059C">
        <w:rPr>
          <w:rFonts w:ascii="Abadi" w:hAnsi="Abadi"/>
          <w:b w:val="0"/>
          <w:bCs w:val="0"/>
          <w:sz w:val="21"/>
          <w:szCs w:val="21"/>
        </w:rPr>
        <w:t>plantea</w:t>
      </w:r>
      <w:r w:rsidRPr="0094059C">
        <w:rPr>
          <w:rFonts w:ascii="Abadi" w:hAnsi="Abadi"/>
          <w:b w:val="0"/>
          <w:bCs w:val="0"/>
          <w:spacing w:val="-12"/>
          <w:sz w:val="21"/>
          <w:szCs w:val="21"/>
        </w:rPr>
        <w:t xml:space="preserve"> </w:t>
      </w:r>
      <w:r w:rsidRPr="0094059C">
        <w:rPr>
          <w:rFonts w:ascii="Abadi" w:hAnsi="Abadi"/>
          <w:b w:val="0"/>
          <w:bCs w:val="0"/>
          <w:sz w:val="21"/>
          <w:szCs w:val="21"/>
        </w:rPr>
        <w:t>adicionar</w:t>
      </w:r>
      <w:r w:rsidRPr="0094059C">
        <w:rPr>
          <w:rFonts w:ascii="Abadi" w:hAnsi="Abadi"/>
          <w:b w:val="0"/>
          <w:bCs w:val="0"/>
          <w:spacing w:val="-16"/>
          <w:sz w:val="21"/>
          <w:szCs w:val="21"/>
        </w:rPr>
        <w:t xml:space="preserve"> </w:t>
      </w:r>
      <w:r w:rsidRPr="0094059C">
        <w:rPr>
          <w:rFonts w:ascii="Abadi" w:hAnsi="Abadi"/>
          <w:b w:val="0"/>
          <w:bCs w:val="0"/>
          <w:sz w:val="21"/>
          <w:szCs w:val="21"/>
        </w:rPr>
        <w:t>el</w:t>
      </w:r>
      <w:r w:rsidRPr="0094059C">
        <w:rPr>
          <w:rFonts w:ascii="Abadi" w:hAnsi="Abadi"/>
          <w:b w:val="0"/>
          <w:bCs w:val="0"/>
          <w:spacing w:val="-13"/>
          <w:sz w:val="21"/>
          <w:szCs w:val="21"/>
        </w:rPr>
        <w:t xml:space="preserve"> </w:t>
      </w:r>
      <w:r w:rsidRPr="0094059C">
        <w:rPr>
          <w:rFonts w:ascii="Abadi" w:hAnsi="Abadi"/>
          <w:b w:val="0"/>
          <w:bCs w:val="0"/>
          <w:sz w:val="21"/>
          <w:szCs w:val="21"/>
        </w:rPr>
        <w:t>supuesto</w:t>
      </w:r>
      <w:r w:rsidRPr="0094059C">
        <w:rPr>
          <w:rFonts w:ascii="Abadi" w:hAnsi="Abadi"/>
          <w:b w:val="0"/>
          <w:bCs w:val="0"/>
          <w:spacing w:val="-11"/>
          <w:sz w:val="21"/>
          <w:szCs w:val="21"/>
        </w:rPr>
        <w:t xml:space="preserve"> </w:t>
      </w:r>
      <w:r w:rsidRPr="0094059C">
        <w:rPr>
          <w:rFonts w:ascii="Abadi" w:hAnsi="Abadi"/>
          <w:b w:val="0"/>
          <w:bCs w:val="0"/>
          <w:sz w:val="21"/>
          <w:szCs w:val="21"/>
        </w:rPr>
        <w:t>de</w:t>
      </w:r>
      <w:r w:rsidRPr="0094059C">
        <w:rPr>
          <w:rFonts w:ascii="Abadi" w:hAnsi="Abadi"/>
          <w:b w:val="0"/>
          <w:bCs w:val="0"/>
          <w:spacing w:val="-14"/>
          <w:sz w:val="21"/>
          <w:szCs w:val="21"/>
        </w:rPr>
        <w:t xml:space="preserve"> </w:t>
      </w:r>
      <w:r w:rsidRPr="0094059C">
        <w:rPr>
          <w:rFonts w:ascii="Abadi" w:hAnsi="Abadi"/>
          <w:b w:val="0"/>
          <w:bCs w:val="0"/>
          <w:sz w:val="21"/>
          <w:szCs w:val="21"/>
        </w:rPr>
        <w:t>que</w:t>
      </w:r>
      <w:r w:rsidRPr="0094059C">
        <w:rPr>
          <w:rFonts w:ascii="Abadi" w:hAnsi="Abadi"/>
          <w:b w:val="0"/>
          <w:bCs w:val="0"/>
          <w:spacing w:val="-14"/>
          <w:sz w:val="21"/>
          <w:szCs w:val="21"/>
        </w:rPr>
        <w:t xml:space="preserve"> </w:t>
      </w:r>
      <w:r w:rsidRPr="0094059C">
        <w:rPr>
          <w:rFonts w:ascii="Abadi" w:hAnsi="Abadi"/>
          <w:b w:val="0"/>
          <w:bCs w:val="0"/>
          <w:sz w:val="21"/>
          <w:szCs w:val="21"/>
        </w:rPr>
        <w:t>la</w:t>
      </w:r>
      <w:r w:rsidRPr="0094059C">
        <w:rPr>
          <w:rFonts w:ascii="Abadi" w:hAnsi="Abadi"/>
          <w:b w:val="0"/>
          <w:bCs w:val="0"/>
          <w:spacing w:val="-15"/>
          <w:sz w:val="21"/>
          <w:szCs w:val="21"/>
        </w:rPr>
        <w:t xml:space="preserve"> </w:t>
      </w:r>
      <w:r w:rsidRPr="0094059C">
        <w:rPr>
          <w:rFonts w:ascii="Abadi" w:hAnsi="Abadi"/>
          <w:b w:val="0"/>
          <w:bCs w:val="0"/>
          <w:sz w:val="21"/>
          <w:szCs w:val="21"/>
        </w:rPr>
        <w:t>víctima</w:t>
      </w:r>
      <w:r w:rsidRPr="0094059C">
        <w:rPr>
          <w:rFonts w:ascii="Abadi" w:hAnsi="Abadi"/>
          <w:b w:val="0"/>
          <w:bCs w:val="0"/>
          <w:spacing w:val="-14"/>
          <w:sz w:val="21"/>
          <w:szCs w:val="21"/>
        </w:rPr>
        <w:t xml:space="preserve"> </w:t>
      </w:r>
      <w:r w:rsidRPr="0094059C">
        <w:rPr>
          <w:rFonts w:ascii="Abadi" w:hAnsi="Abadi"/>
          <w:b w:val="0"/>
          <w:bCs w:val="0"/>
          <w:sz w:val="21"/>
          <w:szCs w:val="21"/>
        </w:rPr>
        <w:t>haya</w:t>
      </w:r>
      <w:r w:rsidRPr="0094059C">
        <w:rPr>
          <w:rFonts w:ascii="Abadi" w:hAnsi="Abadi"/>
          <w:b w:val="0"/>
          <w:bCs w:val="0"/>
          <w:spacing w:val="-12"/>
          <w:sz w:val="21"/>
          <w:szCs w:val="21"/>
        </w:rPr>
        <w:t xml:space="preserve"> </w:t>
      </w:r>
      <w:r w:rsidRPr="0094059C">
        <w:rPr>
          <w:rFonts w:ascii="Abadi" w:hAnsi="Abadi"/>
          <w:b w:val="0"/>
          <w:bCs w:val="0"/>
          <w:sz w:val="21"/>
          <w:szCs w:val="21"/>
        </w:rPr>
        <w:t>sido</w:t>
      </w:r>
      <w:r w:rsidRPr="0094059C">
        <w:rPr>
          <w:rFonts w:ascii="Abadi" w:hAnsi="Abadi"/>
          <w:b w:val="0"/>
          <w:bCs w:val="0"/>
          <w:spacing w:val="-14"/>
          <w:sz w:val="21"/>
          <w:szCs w:val="21"/>
        </w:rPr>
        <w:t xml:space="preserve"> </w:t>
      </w:r>
      <w:r w:rsidRPr="0094059C">
        <w:rPr>
          <w:rFonts w:ascii="Abadi" w:hAnsi="Abadi"/>
          <w:b w:val="0"/>
          <w:bCs w:val="0"/>
          <w:sz w:val="21"/>
          <w:szCs w:val="21"/>
        </w:rPr>
        <w:t>privada de la libertad, debido a que INMUJERES y CONAVIM advierten en el Modelo de Tipo Penal que la desaparición de mujeres, niñas y</w:t>
      </w:r>
      <w:r w:rsidRPr="0094059C">
        <w:rPr>
          <w:rFonts w:ascii="Abadi" w:hAnsi="Abadi"/>
          <w:b w:val="0"/>
          <w:bCs w:val="0"/>
          <w:spacing w:val="-1"/>
          <w:sz w:val="21"/>
          <w:szCs w:val="21"/>
        </w:rPr>
        <w:t xml:space="preserve"> </w:t>
      </w:r>
      <w:r w:rsidRPr="0094059C">
        <w:rPr>
          <w:rFonts w:ascii="Abadi" w:hAnsi="Abadi"/>
          <w:b w:val="0"/>
          <w:bCs w:val="0"/>
          <w:sz w:val="21"/>
          <w:szCs w:val="21"/>
        </w:rPr>
        <w:t>adolescentes “</w:t>
      </w:r>
      <w:r w:rsidRPr="0094059C">
        <w:rPr>
          <w:rFonts w:ascii="Abadi" w:hAnsi="Abadi"/>
          <w:b w:val="0"/>
          <w:bCs w:val="0"/>
          <w:i/>
          <w:iCs/>
          <w:sz w:val="21"/>
          <w:szCs w:val="21"/>
        </w:rPr>
        <w:t>es el preámbulo del feminicidio</w:t>
      </w:r>
      <w:r w:rsidRPr="0094059C">
        <w:rPr>
          <w:rFonts w:ascii="Abadi" w:hAnsi="Abadi"/>
          <w:b w:val="0"/>
          <w:bCs w:val="0"/>
          <w:sz w:val="21"/>
          <w:szCs w:val="21"/>
        </w:rPr>
        <w:t>” toda vez que es cometida en contextos de encubrimiento de otros delitos que pueden detonar un feminicidio, pues a diferencia de los hombres, en el caso de mujeres sus desapariciones no solamente se relacionan a contextos de violencia criminal, sino también -y</w:t>
      </w:r>
      <w:r w:rsidRPr="0094059C">
        <w:rPr>
          <w:rFonts w:ascii="Abadi" w:hAnsi="Abadi"/>
          <w:b w:val="0"/>
          <w:bCs w:val="0"/>
          <w:spacing w:val="-1"/>
          <w:sz w:val="21"/>
          <w:szCs w:val="21"/>
        </w:rPr>
        <w:t xml:space="preserve"> </w:t>
      </w:r>
      <w:r w:rsidRPr="0094059C">
        <w:rPr>
          <w:rFonts w:ascii="Abadi" w:hAnsi="Abadi"/>
          <w:b w:val="0"/>
          <w:bCs w:val="0"/>
          <w:sz w:val="21"/>
          <w:szCs w:val="21"/>
        </w:rPr>
        <w:t>principalmente-</w:t>
      </w:r>
      <w:r w:rsidRPr="0094059C">
        <w:rPr>
          <w:rFonts w:ascii="Abadi" w:hAnsi="Abadi"/>
          <w:b w:val="0"/>
          <w:bCs w:val="0"/>
          <w:spacing w:val="-1"/>
          <w:sz w:val="21"/>
          <w:szCs w:val="21"/>
        </w:rPr>
        <w:t xml:space="preserve"> </w:t>
      </w:r>
      <w:r w:rsidRPr="0094059C">
        <w:rPr>
          <w:rFonts w:ascii="Abadi" w:hAnsi="Abadi"/>
          <w:b w:val="0"/>
          <w:bCs w:val="0"/>
          <w:sz w:val="21"/>
          <w:szCs w:val="21"/>
        </w:rPr>
        <w:t>de violencia de género</w:t>
      </w:r>
      <w:r w:rsidRPr="0094059C">
        <w:rPr>
          <w:rFonts w:ascii="Abadi" w:hAnsi="Abadi"/>
          <w:b w:val="0"/>
          <w:bCs w:val="0"/>
          <w:spacing w:val="-1"/>
          <w:sz w:val="21"/>
          <w:szCs w:val="21"/>
        </w:rPr>
        <w:t xml:space="preserve"> </w:t>
      </w:r>
      <w:r w:rsidRPr="0094059C">
        <w:rPr>
          <w:rFonts w:ascii="Abadi" w:hAnsi="Abadi"/>
          <w:b w:val="0"/>
          <w:bCs w:val="0"/>
          <w:sz w:val="21"/>
          <w:szCs w:val="21"/>
        </w:rPr>
        <w:t xml:space="preserve">(2023, p. 37), como lo puede ser, por ejemplo, la trata de personas con fines de explotación </w:t>
      </w:r>
      <w:r w:rsidRPr="0094059C">
        <w:rPr>
          <w:rFonts w:ascii="Abadi" w:hAnsi="Abadi"/>
          <w:b w:val="0"/>
          <w:bCs w:val="0"/>
          <w:spacing w:val="-2"/>
          <w:sz w:val="21"/>
          <w:szCs w:val="21"/>
        </w:rPr>
        <w:t>sexual.</w:t>
      </w:r>
    </w:p>
    <w:p w14:paraId="1EAB2C4B" w14:textId="77777777" w:rsidR="00126DBC" w:rsidRPr="00217DA8" w:rsidRDefault="00126DBC" w:rsidP="0094059C">
      <w:pPr>
        <w:pStyle w:val="BodyText"/>
        <w:kinsoku w:val="0"/>
        <w:overflowPunct w:val="0"/>
        <w:spacing w:before="9"/>
        <w:rPr>
          <w:rFonts w:ascii="Abadi" w:hAnsi="Abadi"/>
          <w:sz w:val="21"/>
          <w:szCs w:val="21"/>
        </w:rPr>
      </w:pPr>
    </w:p>
    <w:p w14:paraId="27CEFCD5" w14:textId="77777777" w:rsidR="00126DBC" w:rsidRPr="00F459F7" w:rsidRDefault="00126DBC" w:rsidP="00F459F7">
      <w:pPr>
        <w:pStyle w:val="BodyText"/>
        <w:kinsoku w:val="0"/>
        <w:overflowPunct w:val="0"/>
        <w:spacing w:before="1"/>
        <w:rPr>
          <w:rFonts w:ascii="Abadi" w:hAnsi="Abadi"/>
          <w:b w:val="0"/>
          <w:bCs w:val="0"/>
          <w:sz w:val="21"/>
          <w:szCs w:val="21"/>
        </w:rPr>
      </w:pPr>
      <w:r w:rsidRPr="00F459F7">
        <w:rPr>
          <w:rFonts w:ascii="Abadi" w:hAnsi="Abadi"/>
          <w:b w:val="0"/>
          <w:bCs w:val="0"/>
          <w:sz w:val="21"/>
          <w:szCs w:val="21"/>
        </w:rPr>
        <w:t>En este mismo sentido, en el Informe AVG se externa la preocupación de que las alarmantes</w:t>
      </w:r>
      <w:r w:rsidRPr="00F459F7">
        <w:rPr>
          <w:rFonts w:ascii="Abadi" w:hAnsi="Abadi"/>
          <w:b w:val="0"/>
          <w:bCs w:val="0"/>
          <w:spacing w:val="-13"/>
          <w:sz w:val="21"/>
          <w:szCs w:val="21"/>
        </w:rPr>
        <w:t xml:space="preserve"> </w:t>
      </w:r>
      <w:r w:rsidRPr="00F459F7">
        <w:rPr>
          <w:rFonts w:ascii="Abadi" w:hAnsi="Abadi"/>
          <w:b w:val="0"/>
          <w:bCs w:val="0"/>
          <w:sz w:val="21"/>
          <w:szCs w:val="21"/>
        </w:rPr>
        <w:t>cifras</w:t>
      </w:r>
      <w:r w:rsidRPr="00F459F7">
        <w:rPr>
          <w:rFonts w:ascii="Abadi" w:hAnsi="Abadi"/>
          <w:b w:val="0"/>
          <w:bCs w:val="0"/>
          <w:spacing w:val="-12"/>
          <w:sz w:val="21"/>
          <w:szCs w:val="21"/>
        </w:rPr>
        <w:t xml:space="preserve"> </w:t>
      </w:r>
      <w:r w:rsidRPr="00F459F7">
        <w:rPr>
          <w:rFonts w:ascii="Abadi" w:hAnsi="Abadi"/>
          <w:b w:val="0"/>
          <w:bCs w:val="0"/>
          <w:sz w:val="21"/>
          <w:szCs w:val="21"/>
        </w:rPr>
        <w:t>de</w:t>
      </w:r>
      <w:r w:rsidRPr="00F459F7">
        <w:rPr>
          <w:rFonts w:ascii="Abadi" w:hAnsi="Abadi"/>
          <w:b w:val="0"/>
          <w:bCs w:val="0"/>
          <w:spacing w:val="-12"/>
          <w:sz w:val="21"/>
          <w:szCs w:val="21"/>
        </w:rPr>
        <w:t xml:space="preserve"> </w:t>
      </w:r>
      <w:r w:rsidRPr="00F459F7">
        <w:rPr>
          <w:rFonts w:ascii="Abadi" w:hAnsi="Abadi"/>
          <w:b w:val="0"/>
          <w:bCs w:val="0"/>
          <w:sz w:val="21"/>
          <w:szCs w:val="21"/>
        </w:rPr>
        <w:t>homicidios</w:t>
      </w:r>
      <w:r w:rsidRPr="00F459F7">
        <w:rPr>
          <w:rFonts w:ascii="Abadi" w:hAnsi="Abadi"/>
          <w:b w:val="0"/>
          <w:bCs w:val="0"/>
          <w:spacing w:val="-12"/>
          <w:sz w:val="21"/>
          <w:szCs w:val="21"/>
        </w:rPr>
        <w:t xml:space="preserve"> </w:t>
      </w:r>
      <w:r w:rsidRPr="00F459F7">
        <w:rPr>
          <w:rFonts w:ascii="Abadi" w:hAnsi="Abadi"/>
          <w:b w:val="0"/>
          <w:bCs w:val="0"/>
          <w:sz w:val="21"/>
          <w:szCs w:val="21"/>
        </w:rPr>
        <w:t>en</w:t>
      </w:r>
      <w:r w:rsidRPr="00F459F7">
        <w:rPr>
          <w:rFonts w:ascii="Abadi" w:hAnsi="Abadi"/>
          <w:b w:val="0"/>
          <w:bCs w:val="0"/>
          <w:spacing w:val="-12"/>
          <w:sz w:val="21"/>
          <w:szCs w:val="21"/>
        </w:rPr>
        <w:t xml:space="preserve"> </w:t>
      </w:r>
      <w:r w:rsidRPr="00F459F7">
        <w:rPr>
          <w:rFonts w:ascii="Abadi" w:hAnsi="Abadi"/>
          <w:b w:val="0"/>
          <w:bCs w:val="0"/>
          <w:sz w:val="21"/>
          <w:szCs w:val="21"/>
        </w:rPr>
        <w:t>el</w:t>
      </w:r>
      <w:r w:rsidRPr="00F459F7">
        <w:rPr>
          <w:rFonts w:ascii="Abadi" w:hAnsi="Abadi"/>
          <w:b w:val="0"/>
          <w:bCs w:val="0"/>
          <w:spacing w:val="-13"/>
          <w:sz w:val="21"/>
          <w:szCs w:val="21"/>
        </w:rPr>
        <w:t xml:space="preserve"> </w:t>
      </w:r>
      <w:r w:rsidRPr="00F459F7">
        <w:rPr>
          <w:rFonts w:ascii="Abadi" w:hAnsi="Abadi"/>
          <w:b w:val="0"/>
          <w:bCs w:val="0"/>
          <w:sz w:val="21"/>
          <w:szCs w:val="21"/>
        </w:rPr>
        <w:t>estado</w:t>
      </w:r>
      <w:r w:rsidRPr="00F459F7">
        <w:rPr>
          <w:rFonts w:ascii="Abadi" w:hAnsi="Abadi"/>
          <w:b w:val="0"/>
          <w:bCs w:val="0"/>
          <w:spacing w:val="-14"/>
          <w:sz w:val="21"/>
          <w:szCs w:val="21"/>
        </w:rPr>
        <w:t xml:space="preserve"> </w:t>
      </w:r>
      <w:r w:rsidRPr="00F459F7">
        <w:rPr>
          <w:rFonts w:ascii="Abadi" w:hAnsi="Abadi"/>
          <w:b w:val="0"/>
          <w:bCs w:val="0"/>
          <w:sz w:val="21"/>
          <w:szCs w:val="21"/>
        </w:rPr>
        <w:t>denotan</w:t>
      </w:r>
      <w:r w:rsidRPr="00F459F7">
        <w:rPr>
          <w:rFonts w:ascii="Abadi" w:hAnsi="Abadi"/>
          <w:b w:val="0"/>
          <w:bCs w:val="0"/>
          <w:spacing w:val="-14"/>
          <w:sz w:val="21"/>
          <w:szCs w:val="21"/>
        </w:rPr>
        <w:t xml:space="preserve"> </w:t>
      </w:r>
      <w:r w:rsidRPr="00F459F7">
        <w:rPr>
          <w:rFonts w:ascii="Abadi" w:hAnsi="Abadi"/>
          <w:b w:val="0"/>
          <w:bCs w:val="0"/>
          <w:sz w:val="21"/>
          <w:szCs w:val="21"/>
        </w:rPr>
        <w:t>un</w:t>
      </w:r>
      <w:r w:rsidRPr="00F459F7">
        <w:rPr>
          <w:rFonts w:ascii="Abadi" w:hAnsi="Abadi"/>
          <w:b w:val="0"/>
          <w:bCs w:val="0"/>
          <w:spacing w:val="-7"/>
          <w:sz w:val="21"/>
          <w:szCs w:val="21"/>
        </w:rPr>
        <w:t xml:space="preserve"> </w:t>
      </w:r>
      <w:r w:rsidRPr="00F459F7">
        <w:rPr>
          <w:rFonts w:ascii="Abadi" w:hAnsi="Abadi"/>
          <w:b w:val="0"/>
          <w:bCs w:val="0"/>
          <w:sz w:val="21"/>
          <w:szCs w:val="21"/>
        </w:rPr>
        <w:t>muy</w:t>
      </w:r>
      <w:r w:rsidRPr="00F459F7">
        <w:rPr>
          <w:rFonts w:ascii="Abadi" w:hAnsi="Abadi"/>
          <w:b w:val="0"/>
          <w:bCs w:val="0"/>
          <w:spacing w:val="-13"/>
          <w:sz w:val="21"/>
          <w:szCs w:val="21"/>
        </w:rPr>
        <w:t xml:space="preserve"> </w:t>
      </w:r>
      <w:r w:rsidRPr="00F459F7">
        <w:rPr>
          <w:rFonts w:ascii="Abadi" w:hAnsi="Abadi"/>
          <w:b w:val="0"/>
          <w:bCs w:val="0"/>
          <w:sz w:val="21"/>
          <w:szCs w:val="21"/>
        </w:rPr>
        <w:t>posible</w:t>
      </w:r>
      <w:r w:rsidRPr="00F459F7">
        <w:rPr>
          <w:rFonts w:ascii="Abadi" w:hAnsi="Abadi"/>
          <w:b w:val="0"/>
          <w:bCs w:val="0"/>
          <w:spacing w:val="-9"/>
          <w:sz w:val="21"/>
          <w:szCs w:val="21"/>
        </w:rPr>
        <w:t xml:space="preserve"> </w:t>
      </w:r>
      <w:r w:rsidRPr="00F459F7">
        <w:rPr>
          <w:rFonts w:ascii="Abadi" w:hAnsi="Abadi"/>
          <w:b w:val="0"/>
          <w:bCs w:val="0"/>
          <w:sz w:val="21"/>
          <w:szCs w:val="21"/>
        </w:rPr>
        <w:t>subregistro</w:t>
      </w:r>
      <w:r w:rsidRPr="00F459F7">
        <w:rPr>
          <w:rFonts w:ascii="Abadi" w:hAnsi="Abadi"/>
          <w:b w:val="0"/>
          <w:bCs w:val="0"/>
          <w:spacing w:val="-12"/>
          <w:sz w:val="21"/>
          <w:szCs w:val="21"/>
        </w:rPr>
        <w:t xml:space="preserve"> </w:t>
      </w:r>
      <w:r w:rsidRPr="00F459F7">
        <w:rPr>
          <w:rFonts w:ascii="Abadi" w:hAnsi="Abadi"/>
          <w:b w:val="0"/>
          <w:bCs w:val="0"/>
          <w:sz w:val="21"/>
          <w:szCs w:val="21"/>
        </w:rPr>
        <w:t>de feminicidios, los cuales están correlacionados con las desapariciones de mujeres en el estado, lo</w:t>
      </w:r>
      <w:r w:rsidRPr="00217DA8">
        <w:rPr>
          <w:rFonts w:ascii="Abadi" w:hAnsi="Abadi"/>
          <w:sz w:val="21"/>
          <w:szCs w:val="21"/>
        </w:rPr>
        <w:t xml:space="preserve"> </w:t>
      </w:r>
      <w:r w:rsidRPr="00F459F7">
        <w:rPr>
          <w:rFonts w:ascii="Abadi" w:hAnsi="Abadi"/>
          <w:b w:val="0"/>
          <w:bCs w:val="0"/>
          <w:sz w:val="21"/>
          <w:szCs w:val="21"/>
        </w:rPr>
        <w:t>que</w:t>
      </w:r>
      <w:r w:rsidRPr="00217DA8">
        <w:rPr>
          <w:rFonts w:ascii="Abadi" w:hAnsi="Abadi"/>
          <w:sz w:val="21"/>
          <w:szCs w:val="21"/>
        </w:rPr>
        <w:t xml:space="preserve"> </w:t>
      </w:r>
      <w:r w:rsidRPr="00F459F7">
        <w:rPr>
          <w:rFonts w:ascii="Abadi" w:hAnsi="Abadi"/>
          <w:b w:val="0"/>
          <w:bCs w:val="0"/>
          <w:sz w:val="21"/>
          <w:szCs w:val="21"/>
        </w:rPr>
        <w:t>denota la importancia de emprender acciones para su prevención. (CONAVIM, 2023; p.98).</w:t>
      </w:r>
    </w:p>
    <w:p w14:paraId="4AC64B13" w14:textId="77777777" w:rsidR="00126DBC" w:rsidRPr="00F459F7" w:rsidRDefault="00126DBC" w:rsidP="00F459F7">
      <w:pPr>
        <w:pStyle w:val="BodyText"/>
        <w:kinsoku w:val="0"/>
        <w:overflowPunct w:val="0"/>
        <w:rPr>
          <w:rFonts w:ascii="Abadi" w:hAnsi="Abadi"/>
          <w:b w:val="0"/>
          <w:bCs w:val="0"/>
          <w:sz w:val="21"/>
          <w:szCs w:val="21"/>
        </w:rPr>
      </w:pPr>
    </w:p>
    <w:p w14:paraId="343AED9F" w14:textId="77777777" w:rsidR="00126DBC" w:rsidRPr="00F459F7" w:rsidRDefault="00126DBC" w:rsidP="00485DCF">
      <w:pPr>
        <w:pStyle w:val="BodyText"/>
        <w:kinsoku w:val="0"/>
        <w:overflowPunct w:val="0"/>
        <w:rPr>
          <w:rFonts w:ascii="Abadi" w:hAnsi="Abadi" w:cs="Calibri"/>
          <w:b w:val="0"/>
          <w:bCs w:val="0"/>
          <w:sz w:val="21"/>
          <w:szCs w:val="21"/>
        </w:rPr>
      </w:pPr>
      <w:r w:rsidRPr="00F459F7">
        <w:rPr>
          <w:rFonts w:ascii="Abadi" w:hAnsi="Abadi"/>
          <w:b w:val="0"/>
          <w:bCs w:val="0"/>
          <w:sz w:val="21"/>
          <w:szCs w:val="21"/>
        </w:rPr>
        <w:t>Esta situación también ya la ha establecido el Comité de Expertas del Mecanismo de</w:t>
      </w:r>
      <w:r w:rsidRPr="00F459F7">
        <w:rPr>
          <w:rFonts w:ascii="Abadi" w:hAnsi="Abadi"/>
          <w:b w:val="0"/>
          <w:bCs w:val="0"/>
          <w:spacing w:val="-17"/>
          <w:sz w:val="21"/>
          <w:szCs w:val="21"/>
        </w:rPr>
        <w:t xml:space="preserve"> </w:t>
      </w:r>
      <w:r w:rsidRPr="00F459F7">
        <w:rPr>
          <w:rFonts w:ascii="Abadi" w:hAnsi="Abadi"/>
          <w:b w:val="0"/>
          <w:bCs w:val="0"/>
          <w:sz w:val="21"/>
          <w:szCs w:val="21"/>
        </w:rPr>
        <w:t>Seguimiento</w:t>
      </w:r>
      <w:r w:rsidRPr="00F459F7">
        <w:rPr>
          <w:rFonts w:ascii="Abadi" w:hAnsi="Abadi"/>
          <w:b w:val="0"/>
          <w:bCs w:val="0"/>
          <w:spacing w:val="-17"/>
          <w:sz w:val="21"/>
          <w:szCs w:val="21"/>
        </w:rPr>
        <w:t xml:space="preserve"> </w:t>
      </w:r>
      <w:r w:rsidRPr="00F459F7">
        <w:rPr>
          <w:rFonts w:ascii="Abadi" w:hAnsi="Abadi"/>
          <w:b w:val="0"/>
          <w:bCs w:val="0"/>
          <w:sz w:val="21"/>
          <w:szCs w:val="21"/>
        </w:rPr>
        <w:t>de</w:t>
      </w:r>
      <w:r w:rsidRPr="00F459F7">
        <w:rPr>
          <w:rFonts w:ascii="Abadi" w:hAnsi="Abadi"/>
          <w:b w:val="0"/>
          <w:bCs w:val="0"/>
          <w:spacing w:val="-16"/>
          <w:sz w:val="21"/>
          <w:szCs w:val="21"/>
        </w:rPr>
        <w:t xml:space="preserve"> </w:t>
      </w:r>
      <w:r w:rsidRPr="00F459F7">
        <w:rPr>
          <w:rFonts w:ascii="Abadi" w:hAnsi="Abadi"/>
          <w:b w:val="0"/>
          <w:bCs w:val="0"/>
          <w:sz w:val="21"/>
          <w:szCs w:val="21"/>
        </w:rPr>
        <w:t>la</w:t>
      </w:r>
      <w:r w:rsidRPr="00F459F7">
        <w:rPr>
          <w:rFonts w:ascii="Abadi" w:hAnsi="Abadi"/>
          <w:b w:val="0"/>
          <w:bCs w:val="0"/>
          <w:spacing w:val="-17"/>
          <w:sz w:val="21"/>
          <w:szCs w:val="21"/>
        </w:rPr>
        <w:t xml:space="preserve"> </w:t>
      </w:r>
      <w:r w:rsidRPr="00F459F7">
        <w:rPr>
          <w:rFonts w:ascii="Abadi" w:hAnsi="Abadi"/>
          <w:b w:val="0"/>
          <w:bCs w:val="0"/>
          <w:sz w:val="21"/>
          <w:szCs w:val="21"/>
        </w:rPr>
        <w:t>Convención</w:t>
      </w:r>
      <w:r w:rsidRPr="00F459F7">
        <w:rPr>
          <w:rFonts w:ascii="Abadi" w:hAnsi="Abadi"/>
          <w:b w:val="0"/>
          <w:bCs w:val="0"/>
          <w:spacing w:val="-17"/>
          <w:sz w:val="21"/>
          <w:szCs w:val="21"/>
        </w:rPr>
        <w:t xml:space="preserve"> </w:t>
      </w:r>
      <w:r w:rsidRPr="00F459F7">
        <w:rPr>
          <w:rFonts w:ascii="Abadi" w:hAnsi="Abadi"/>
          <w:b w:val="0"/>
          <w:bCs w:val="0"/>
          <w:sz w:val="21"/>
          <w:szCs w:val="21"/>
        </w:rPr>
        <w:t>Belém</w:t>
      </w:r>
      <w:r w:rsidRPr="00F459F7">
        <w:rPr>
          <w:rFonts w:ascii="Abadi" w:hAnsi="Abadi"/>
          <w:b w:val="0"/>
          <w:bCs w:val="0"/>
          <w:spacing w:val="-17"/>
          <w:sz w:val="21"/>
          <w:szCs w:val="21"/>
        </w:rPr>
        <w:t xml:space="preserve"> </w:t>
      </w:r>
      <w:r w:rsidRPr="00F459F7">
        <w:rPr>
          <w:rFonts w:ascii="Abadi" w:hAnsi="Abadi"/>
          <w:b w:val="0"/>
          <w:bCs w:val="0"/>
          <w:sz w:val="21"/>
          <w:szCs w:val="21"/>
        </w:rPr>
        <w:t>do</w:t>
      </w:r>
      <w:r w:rsidRPr="00F459F7">
        <w:rPr>
          <w:rFonts w:ascii="Abadi" w:hAnsi="Abadi"/>
          <w:b w:val="0"/>
          <w:bCs w:val="0"/>
          <w:spacing w:val="-16"/>
          <w:sz w:val="21"/>
          <w:szCs w:val="21"/>
        </w:rPr>
        <w:t xml:space="preserve"> </w:t>
      </w:r>
      <w:r w:rsidRPr="00F459F7">
        <w:rPr>
          <w:rFonts w:ascii="Abadi" w:hAnsi="Abadi"/>
          <w:b w:val="0"/>
          <w:bCs w:val="0"/>
          <w:sz w:val="21"/>
          <w:szCs w:val="21"/>
        </w:rPr>
        <w:t>Pará,</w:t>
      </w:r>
      <w:r w:rsidRPr="00F459F7">
        <w:rPr>
          <w:rFonts w:ascii="Abadi" w:hAnsi="Abadi"/>
          <w:b w:val="0"/>
          <w:bCs w:val="0"/>
          <w:spacing w:val="-17"/>
          <w:sz w:val="21"/>
          <w:szCs w:val="21"/>
        </w:rPr>
        <w:t xml:space="preserve"> </w:t>
      </w:r>
      <w:r w:rsidRPr="00F459F7">
        <w:rPr>
          <w:rFonts w:ascii="Abadi" w:hAnsi="Abadi"/>
          <w:b w:val="0"/>
          <w:bCs w:val="0"/>
          <w:sz w:val="21"/>
          <w:szCs w:val="21"/>
        </w:rPr>
        <w:t>al</w:t>
      </w:r>
      <w:r w:rsidRPr="00F459F7">
        <w:rPr>
          <w:rFonts w:ascii="Abadi" w:hAnsi="Abadi"/>
          <w:b w:val="0"/>
          <w:bCs w:val="0"/>
          <w:spacing w:val="-17"/>
          <w:sz w:val="21"/>
          <w:szCs w:val="21"/>
        </w:rPr>
        <w:t xml:space="preserve"> </w:t>
      </w:r>
      <w:r w:rsidRPr="00F459F7">
        <w:rPr>
          <w:rFonts w:ascii="Abadi" w:hAnsi="Abadi"/>
          <w:b w:val="0"/>
          <w:bCs w:val="0"/>
          <w:sz w:val="21"/>
          <w:szCs w:val="21"/>
        </w:rPr>
        <w:t>señalar</w:t>
      </w:r>
      <w:r w:rsidRPr="00F459F7">
        <w:rPr>
          <w:rFonts w:ascii="Abadi" w:hAnsi="Abadi"/>
          <w:b w:val="0"/>
          <w:bCs w:val="0"/>
          <w:spacing w:val="-16"/>
          <w:sz w:val="21"/>
          <w:szCs w:val="21"/>
        </w:rPr>
        <w:t xml:space="preserve"> </w:t>
      </w:r>
      <w:r w:rsidRPr="00F459F7">
        <w:rPr>
          <w:rFonts w:ascii="Abadi" w:hAnsi="Abadi"/>
          <w:b w:val="0"/>
          <w:bCs w:val="0"/>
          <w:sz w:val="21"/>
          <w:szCs w:val="21"/>
        </w:rPr>
        <w:t>que</w:t>
      </w:r>
      <w:r w:rsidRPr="00F459F7">
        <w:rPr>
          <w:rFonts w:ascii="Abadi" w:hAnsi="Abadi"/>
          <w:b w:val="0"/>
          <w:bCs w:val="0"/>
          <w:spacing w:val="-17"/>
          <w:sz w:val="21"/>
          <w:szCs w:val="21"/>
        </w:rPr>
        <w:t xml:space="preserve"> </w:t>
      </w:r>
      <w:r w:rsidRPr="00F459F7">
        <w:rPr>
          <w:rFonts w:ascii="Abadi" w:hAnsi="Abadi"/>
          <w:b w:val="0"/>
          <w:bCs w:val="0"/>
          <w:sz w:val="21"/>
          <w:szCs w:val="21"/>
        </w:rPr>
        <w:t>“</w:t>
      </w:r>
      <w:r w:rsidRPr="00F459F7">
        <w:rPr>
          <w:rFonts w:ascii="Abadi" w:hAnsi="Abadi"/>
          <w:b w:val="0"/>
          <w:bCs w:val="0"/>
          <w:i/>
          <w:iCs/>
          <w:sz w:val="21"/>
          <w:szCs w:val="21"/>
        </w:rPr>
        <w:t>las</w:t>
      </w:r>
      <w:r w:rsidRPr="00F459F7">
        <w:rPr>
          <w:rFonts w:ascii="Abadi" w:hAnsi="Abadi"/>
          <w:b w:val="0"/>
          <w:bCs w:val="0"/>
          <w:i/>
          <w:iCs/>
          <w:spacing w:val="-17"/>
          <w:sz w:val="21"/>
          <w:szCs w:val="21"/>
        </w:rPr>
        <w:t xml:space="preserve"> </w:t>
      </w:r>
      <w:r w:rsidRPr="00F459F7">
        <w:rPr>
          <w:rFonts w:ascii="Abadi" w:hAnsi="Abadi"/>
          <w:b w:val="0"/>
          <w:bCs w:val="0"/>
          <w:i/>
          <w:iCs/>
          <w:sz w:val="21"/>
          <w:szCs w:val="21"/>
        </w:rPr>
        <w:t>desapariciones de</w:t>
      </w:r>
      <w:r w:rsidRPr="00F459F7">
        <w:rPr>
          <w:rFonts w:ascii="Abadi" w:hAnsi="Abadi"/>
          <w:b w:val="0"/>
          <w:bCs w:val="0"/>
          <w:i/>
          <w:iCs/>
          <w:spacing w:val="-2"/>
          <w:sz w:val="21"/>
          <w:szCs w:val="21"/>
        </w:rPr>
        <w:t xml:space="preserve"> </w:t>
      </w:r>
      <w:r w:rsidRPr="00F459F7">
        <w:rPr>
          <w:rFonts w:ascii="Abadi" w:hAnsi="Abadi"/>
          <w:b w:val="0"/>
          <w:bCs w:val="0"/>
          <w:i/>
          <w:iCs/>
          <w:sz w:val="21"/>
          <w:szCs w:val="21"/>
        </w:rPr>
        <w:t>mujeres</w:t>
      </w:r>
      <w:r w:rsidRPr="00F459F7">
        <w:rPr>
          <w:rFonts w:ascii="Abadi" w:hAnsi="Abadi"/>
          <w:b w:val="0"/>
          <w:bCs w:val="0"/>
          <w:i/>
          <w:iCs/>
          <w:spacing w:val="-2"/>
          <w:sz w:val="21"/>
          <w:szCs w:val="21"/>
        </w:rPr>
        <w:t xml:space="preserve"> </w:t>
      </w:r>
      <w:r w:rsidRPr="00F459F7">
        <w:rPr>
          <w:rFonts w:ascii="Abadi" w:hAnsi="Abadi"/>
          <w:b w:val="0"/>
          <w:bCs w:val="0"/>
          <w:i/>
          <w:iCs/>
          <w:sz w:val="21"/>
          <w:szCs w:val="21"/>
        </w:rPr>
        <w:t>y</w:t>
      </w:r>
      <w:r w:rsidRPr="00F459F7">
        <w:rPr>
          <w:rFonts w:ascii="Abadi" w:hAnsi="Abadi"/>
          <w:b w:val="0"/>
          <w:bCs w:val="0"/>
          <w:i/>
          <w:iCs/>
          <w:spacing w:val="-4"/>
          <w:sz w:val="21"/>
          <w:szCs w:val="21"/>
        </w:rPr>
        <w:t xml:space="preserve"> </w:t>
      </w:r>
      <w:r w:rsidRPr="00F459F7">
        <w:rPr>
          <w:rFonts w:ascii="Abadi" w:hAnsi="Abadi"/>
          <w:b w:val="0"/>
          <w:bCs w:val="0"/>
          <w:i/>
          <w:iCs/>
          <w:sz w:val="21"/>
          <w:szCs w:val="21"/>
        </w:rPr>
        <w:t>niñas</w:t>
      </w:r>
      <w:r w:rsidRPr="00F459F7">
        <w:rPr>
          <w:rFonts w:ascii="Abadi" w:hAnsi="Abadi"/>
          <w:b w:val="0"/>
          <w:bCs w:val="0"/>
          <w:i/>
          <w:iCs/>
          <w:spacing w:val="-5"/>
          <w:sz w:val="21"/>
          <w:szCs w:val="21"/>
        </w:rPr>
        <w:t xml:space="preserve"> </w:t>
      </w:r>
      <w:r w:rsidRPr="00F459F7">
        <w:rPr>
          <w:rFonts w:ascii="Abadi" w:hAnsi="Abadi"/>
          <w:b w:val="0"/>
          <w:bCs w:val="0"/>
          <w:i/>
          <w:iCs/>
          <w:sz w:val="21"/>
          <w:szCs w:val="21"/>
        </w:rPr>
        <w:t>obedece</w:t>
      </w:r>
      <w:r w:rsidRPr="00F459F7">
        <w:rPr>
          <w:rFonts w:ascii="Abadi" w:hAnsi="Abadi"/>
          <w:b w:val="0"/>
          <w:bCs w:val="0"/>
          <w:i/>
          <w:iCs/>
          <w:spacing w:val="-2"/>
          <w:sz w:val="21"/>
          <w:szCs w:val="21"/>
        </w:rPr>
        <w:t xml:space="preserve"> </w:t>
      </w:r>
      <w:r w:rsidRPr="00F459F7">
        <w:rPr>
          <w:rFonts w:ascii="Abadi" w:hAnsi="Abadi"/>
          <w:b w:val="0"/>
          <w:bCs w:val="0"/>
          <w:i/>
          <w:iCs/>
          <w:sz w:val="21"/>
          <w:szCs w:val="21"/>
        </w:rPr>
        <w:t>a</w:t>
      </w:r>
      <w:r w:rsidRPr="00F459F7">
        <w:rPr>
          <w:rFonts w:ascii="Abadi" w:hAnsi="Abadi"/>
          <w:b w:val="0"/>
          <w:bCs w:val="0"/>
          <w:i/>
          <w:iCs/>
          <w:spacing w:val="-3"/>
          <w:sz w:val="21"/>
          <w:szCs w:val="21"/>
        </w:rPr>
        <w:t xml:space="preserve"> </w:t>
      </w:r>
      <w:r w:rsidRPr="00F459F7">
        <w:rPr>
          <w:rFonts w:ascii="Abadi" w:hAnsi="Abadi"/>
          <w:b w:val="0"/>
          <w:bCs w:val="0"/>
          <w:i/>
          <w:iCs/>
          <w:sz w:val="21"/>
          <w:szCs w:val="21"/>
        </w:rPr>
        <w:t>las</w:t>
      </w:r>
      <w:r w:rsidRPr="00F459F7">
        <w:rPr>
          <w:rFonts w:ascii="Abadi" w:hAnsi="Abadi"/>
          <w:b w:val="0"/>
          <w:bCs w:val="0"/>
          <w:i/>
          <w:iCs/>
          <w:spacing w:val="-4"/>
          <w:sz w:val="21"/>
          <w:szCs w:val="21"/>
        </w:rPr>
        <w:t xml:space="preserve"> </w:t>
      </w:r>
      <w:r w:rsidRPr="00F459F7">
        <w:rPr>
          <w:rFonts w:ascii="Abadi" w:hAnsi="Abadi"/>
          <w:b w:val="0"/>
          <w:bCs w:val="0"/>
          <w:i/>
          <w:iCs/>
          <w:sz w:val="21"/>
          <w:szCs w:val="21"/>
        </w:rPr>
        <w:t>dinámicas</w:t>
      </w:r>
      <w:r w:rsidRPr="00F459F7">
        <w:rPr>
          <w:rFonts w:ascii="Abadi" w:hAnsi="Abadi"/>
          <w:b w:val="0"/>
          <w:bCs w:val="0"/>
          <w:i/>
          <w:iCs/>
          <w:spacing w:val="-6"/>
          <w:sz w:val="21"/>
          <w:szCs w:val="21"/>
        </w:rPr>
        <w:t xml:space="preserve"> </w:t>
      </w:r>
      <w:r w:rsidRPr="00F459F7">
        <w:rPr>
          <w:rFonts w:ascii="Abadi" w:hAnsi="Abadi"/>
          <w:b w:val="0"/>
          <w:bCs w:val="0"/>
          <w:i/>
          <w:iCs/>
          <w:sz w:val="21"/>
          <w:szCs w:val="21"/>
        </w:rPr>
        <w:t>enraizadas</w:t>
      </w:r>
      <w:r w:rsidRPr="00F459F7">
        <w:rPr>
          <w:rFonts w:ascii="Abadi" w:hAnsi="Abadi"/>
          <w:b w:val="0"/>
          <w:bCs w:val="0"/>
          <w:i/>
          <w:iCs/>
          <w:spacing w:val="-4"/>
          <w:sz w:val="21"/>
          <w:szCs w:val="21"/>
        </w:rPr>
        <w:t xml:space="preserve"> </w:t>
      </w:r>
      <w:r w:rsidRPr="00F459F7">
        <w:rPr>
          <w:rFonts w:ascii="Abadi" w:hAnsi="Abadi"/>
          <w:b w:val="0"/>
          <w:bCs w:val="0"/>
          <w:i/>
          <w:iCs/>
          <w:sz w:val="21"/>
          <w:szCs w:val="21"/>
        </w:rPr>
        <w:t>en</w:t>
      </w:r>
      <w:r w:rsidRPr="00F459F7">
        <w:rPr>
          <w:rFonts w:ascii="Abadi" w:hAnsi="Abadi"/>
          <w:b w:val="0"/>
          <w:bCs w:val="0"/>
          <w:i/>
          <w:iCs/>
          <w:spacing w:val="-2"/>
          <w:sz w:val="21"/>
          <w:szCs w:val="21"/>
        </w:rPr>
        <w:t xml:space="preserve"> </w:t>
      </w:r>
      <w:r w:rsidRPr="00F459F7">
        <w:rPr>
          <w:rFonts w:ascii="Abadi" w:hAnsi="Abadi"/>
          <w:b w:val="0"/>
          <w:bCs w:val="0"/>
          <w:i/>
          <w:iCs/>
          <w:sz w:val="21"/>
          <w:szCs w:val="21"/>
        </w:rPr>
        <w:t>las</w:t>
      </w:r>
      <w:r w:rsidRPr="00F459F7">
        <w:rPr>
          <w:rFonts w:ascii="Abadi" w:hAnsi="Abadi"/>
          <w:b w:val="0"/>
          <w:bCs w:val="0"/>
          <w:i/>
          <w:iCs/>
          <w:spacing w:val="-2"/>
          <w:sz w:val="21"/>
          <w:szCs w:val="21"/>
        </w:rPr>
        <w:t xml:space="preserve"> </w:t>
      </w:r>
      <w:r w:rsidRPr="00F459F7">
        <w:rPr>
          <w:rFonts w:ascii="Abadi" w:hAnsi="Abadi"/>
          <w:b w:val="0"/>
          <w:bCs w:val="0"/>
          <w:i/>
          <w:iCs/>
          <w:sz w:val="21"/>
          <w:szCs w:val="21"/>
        </w:rPr>
        <w:t>relaciones</w:t>
      </w:r>
      <w:r w:rsidRPr="00F459F7">
        <w:rPr>
          <w:rFonts w:ascii="Abadi" w:hAnsi="Abadi"/>
          <w:b w:val="0"/>
          <w:bCs w:val="0"/>
          <w:i/>
          <w:iCs/>
          <w:spacing w:val="-4"/>
          <w:sz w:val="21"/>
          <w:szCs w:val="21"/>
        </w:rPr>
        <w:t xml:space="preserve"> </w:t>
      </w:r>
      <w:r w:rsidRPr="00F459F7">
        <w:rPr>
          <w:rFonts w:ascii="Abadi" w:hAnsi="Abadi"/>
          <w:b w:val="0"/>
          <w:bCs w:val="0"/>
          <w:i/>
          <w:iCs/>
          <w:sz w:val="21"/>
          <w:szCs w:val="21"/>
        </w:rPr>
        <w:t>de</w:t>
      </w:r>
      <w:r w:rsidRPr="00F459F7">
        <w:rPr>
          <w:rFonts w:ascii="Abadi" w:hAnsi="Abadi"/>
          <w:b w:val="0"/>
          <w:bCs w:val="0"/>
          <w:i/>
          <w:iCs/>
          <w:spacing w:val="-4"/>
          <w:sz w:val="21"/>
          <w:szCs w:val="21"/>
        </w:rPr>
        <w:t xml:space="preserve"> </w:t>
      </w:r>
      <w:r w:rsidRPr="00F459F7">
        <w:rPr>
          <w:rFonts w:ascii="Abadi" w:hAnsi="Abadi"/>
          <w:b w:val="0"/>
          <w:bCs w:val="0"/>
          <w:i/>
          <w:iCs/>
          <w:sz w:val="21"/>
          <w:szCs w:val="21"/>
        </w:rPr>
        <w:t>poder históricamente</w:t>
      </w:r>
      <w:r w:rsidRPr="00F459F7">
        <w:rPr>
          <w:rFonts w:ascii="Abadi" w:hAnsi="Abadi"/>
          <w:b w:val="0"/>
          <w:bCs w:val="0"/>
          <w:i/>
          <w:iCs/>
          <w:spacing w:val="-10"/>
          <w:sz w:val="21"/>
          <w:szCs w:val="21"/>
        </w:rPr>
        <w:t xml:space="preserve"> </w:t>
      </w:r>
      <w:r w:rsidRPr="00F459F7">
        <w:rPr>
          <w:rFonts w:ascii="Abadi" w:hAnsi="Abadi"/>
          <w:b w:val="0"/>
          <w:bCs w:val="0"/>
          <w:i/>
          <w:iCs/>
          <w:sz w:val="21"/>
          <w:szCs w:val="21"/>
        </w:rPr>
        <w:t>desiguales</w:t>
      </w:r>
      <w:r w:rsidRPr="00F459F7">
        <w:rPr>
          <w:rFonts w:ascii="Abadi" w:hAnsi="Abadi"/>
          <w:b w:val="0"/>
          <w:bCs w:val="0"/>
          <w:i/>
          <w:iCs/>
          <w:spacing w:val="-11"/>
          <w:sz w:val="21"/>
          <w:szCs w:val="21"/>
        </w:rPr>
        <w:t xml:space="preserve"> </w:t>
      </w:r>
      <w:r w:rsidRPr="00F459F7">
        <w:rPr>
          <w:rFonts w:ascii="Abadi" w:hAnsi="Abadi"/>
          <w:b w:val="0"/>
          <w:bCs w:val="0"/>
          <w:i/>
          <w:iCs/>
          <w:sz w:val="21"/>
          <w:szCs w:val="21"/>
        </w:rPr>
        <w:t>entre</w:t>
      </w:r>
      <w:r w:rsidRPr="00F459F7">
        <w:rPr>
          <w:rFonts w:ascii="Abadi" w:hAnsi="Abadi"/>
          <w:b w:val="0"/>
          <w:bCs w:val="0"/>
          <w:i/>
          <w:iCs/>
          <w:spacing w:val="-13"/>
          <w:sz w:val="21"/>
          <w:szCs w:val="21"/>
        </w:rPr>
        <w:t xml:space="preserve"> </w:t>
      </w:r>
      <w:r w:rsidRPr="00F459F7">
        <w:rPr>
          <w:rFonts w:ascii="Abadi" w:hAnsi="Abadi"/>
          <w:b w:val="0"/>
          <w:bCs w:val="0"/>
          <w:i/>
          <w:iCs/>
          <w:sz w:val="21"/>
          <w:szCs w:val="21"/>
        </w:rPr>
        <w:t>hombres</w:t>
      </w:r>
      <w:r w:rsidRPr="00F459F7">
        <w:rPr>
          <w:rFonts w:ascii="Abadi" w:hAnsi="Abadi"/>
          <w:b w:val="0"/>
          <w:bCs w:val="0"/>
          <w:i/>
          <w:iCs/>
          <w:spacing w:val="-11"/>
          <w:sz w:val="21"/>
          <w:szCs w:val="21"/>
        </w:rPr>
        <w:t xml:space="preserve"> </w:t>
      </w:r>
      <w:r w:rsidRPr="00F459F7">
        <w:rPr>
          <w:rFonts w:ascii="Abadi" w:hAnsi="Abadi"/>
          <w:b w:val="0"/>
          <w:bCs w:val="0"/>
          <w:i/>
          <w:iCs/>
          <w:sz w:val="21"/>
          <w:szCs w:val="21"/>
        </w:rPr>
        <w:t>y</w:t>
      </w:r>
      <w:r w:rsidRPr="00F459F7">
        <w:rPr>
          <w:rFonts w:ascii="Abadi" w:hAnsi="Abadi"/>
          <w:b w:val="0"/>
          <w:bCs w:val="0"/>
          <w:i/>
          <w:iCs/>
          <w:spacing w:val="-16"/>
          <w:sz w:val="21"/>
          <w:szCs w:val="21"/>
        </w:rPr>
        <w:t xml:space="preserve"> </w:t>
      </w:r>
      <w:r w:rsidRPr="00F459F7">
        <w:rPr>
          <w:rFonts w:ascii="Abadi" w:hAnsi="Abadi"/>
          <w:b w:val="0"/>
          <w:bCs w:val="0"/>
          <w:i/>
          <w:iCs/>
          <w:sz w:val="21"/>
          <w:szCs w:val="21"/>
        </w:rPr>
        <w:t>mujeres,</w:t>
      </w:r>
      <w:r w:rsidRPr="00F459F7">
        <w:rPr>
          <w:rFonts w:ascii="Abadi" w:hAnsi="Abadi"/>
          <w:b w:val="0"/>
          <w:bCs w:val="0"/>
          <w:i/>
          <w:iCs/>
          <w:spacing w:val="-11"/>
          <w:sz w:val="21"/>
          <w:szCs w:val="21"/>
        </w:rPr>
        <w:t xml:space="preserve"> </w:t>
      </w:r>
      <w:r w:rsidRPr="00F459F7">
        <w:rPr>
          <w:rFonts w:ascii="Abadi" w:hAnsi="Abadi"/>
          <w:b w:val="0"/>
          <w:bCs w:val="0"/>
          <w:i/>
          <w:iCs/>
          <w:sz w:val="21"/>
          <w:szCs w:val="21"/>
        </w:rPr>
        <w:t>que</w:t>
      </w:r>
      <w:r w:rsidRPr="00F459F7">
        <w:rPr>
          <w:rFonts w:ascii="Abadi" w:hAnsi="Abadi"/>
          <w:b w:val="0"/>
          <w:bCs w:val="0"/>
          <w:i/>
          <w:iCs/>
          <w:spacing w:val="-10"/>
          <w:sz w:val="21"/>
          <w:szCs w:val="21"/>
        </w:rPr>
        <w:t xml:space="preserve"> </w:t>
      </w:r>
      <w:r w:rsidRPr="00F459F7">
        <w:rPr>
          <w:rFonts w:ascii="Abadi" w:hAnsi="Abadi"/>
          <w:b w:val="0"/>
          <w:bCs w:val="0"/>
          <w:i/>
          <w:iCs/>
          <w:sz w:val="21"/>
          <w:szCs w:val="21"/>
        </w:rPr>
        <w:t>son</w:t>
      </w:r>
      <w:r w:rsidRPr="00F459F7">
        <w:rPr>
          <w:rFonts w:ascii="Abadi" w:hAnsi="Abadi"/>
          <w:b w:val="0"/>
          <w:bCs w:val="0"/>
          <w:i/>
          <w:iCs/>
          <w:spacing w:val="-10"/>
          <w:sz w:val="21"/>
          <w:szCs w:val="21"/>
        </w:rPr>
        <w:t xml:space="preserve"> </w:t>
      </w:r>
      <w:r w:rsidRPr="00F459F7">
        <w:rPr>
          <w:rFonts w:ascii="Abadi" w:hAnsi="Abadi"/>
          <w:b w:val="0"/>
          <w:bCs w:val="0"/>
          <w:i/>
          <w:iCs/>
          <w:sz w:val="21"/>
          <w:szCs w:val="21"/>
        </w:rPr>
        <w:t>causa</w:t>
      </w:r>
      <w:r w:rsidRPr="00F459F7">
        <w:rPr>
          <w:rFonts w:ascii="Abadi" w:hAnsi="Abadi"/>
          <w:b w:val="0"/>
          <w:bCs w:val="0"/>
          <w:i/>
          <w:iCs/>
          <w:spacing w:val="-10"/>
          <w:sz w:val="21"/>
          <w:szCs w:val="21"/>
        </w:rPr>
        <w:t xml:space="preserve"> </w:t>
      </w:r>
      <w:r w:rsidRPr="00F459F7">
        <w:rPr>
          <w:rFonts w:ascii="Abadi" w:hAnsi="Abadi"/>
          <w:b w:val="0"/>
          <w:bCs w:val="0"/>
          <w:i/>
          <w:iCs/>
          <w:sz w:val="21"/>
          <w:szCs w:val="21"/>
        </w:rPr>
        <w:t>y</w:t>
      </w:r>
      <w:r w:rsidRPr="00F459F7">
        <w:rPr>
          <w:rFonts w:ascii="Abadi" w:hAnsi="Abadi"/>
          <w:b w:val="0"/>
          <w:bCs w:val="0"/>
          <w:i/>
          <w:iCs/>
          <w:spacing w:val="-11"/>
          <w:sz w:val="21"/>
          <w:szCs w:val="21"/>
        </w:rPr>
        <w:t xml:space="preserve"> </w:t>
      </w:r>
      <w:r w:rsidRPr="00F459F7">
        <w:rPr>
          <w:rFonts w:ascii="Abadi" w:hAnsi="Abadi"/>
          <w:b w:val="0"/>
          <w:bCs w:val="0"/>
          <w:i/>
          <w:iCs/>
          <w:sz w:val="21"/>
          <w:szCs w:val="21"/>
        </w:rPr>
        <w:t>consecuencia de la violencia de género contra las mismas</w:t>
      </w:r>
      <w:r w:rsidRPr="00F459F7">
        <w:rPr>
          <w:rFonts w:ascii="Abadi" w:hAnsi="Abadi"/>
          <w:b w:val="0"/>
          <w:bCs w:val="0"/>
          <w:sz w:val="21"/>
          <w:szCs w:val="21"/>
        </w:rPr>
        <w:t>”</w:t>
      </w:r>
      <w:r w:rsidRPr="00F459F7">
        <w:rPr>
          <w:rStyle w:val="FootnoteReference"/>
          <w:rFonts w:ascii="Abadi" w:hAnsi="Abadi"/>
          <w:b w:val="0"/>
          <w:bCs w:val="0"/>
          <w:sz w:val="21"/>
          <w:szCs w:val="21"/>
        </w:rPr>
        <w:footnoteReference w:id="131"/>
      </w:r>
      <w:r w:rsidRPr="00F459F7">
        <w:rPr>
          <w:rFonts w:ascii="Abadi" w:hAnsi="Abadi"/>
          <w:b w:val="0"/>
          <w:bCs w:val="0"/>
          <w:sz w:val="21"/>
          <w:szCs w:val="21"/>
        </w:rPr>
        <w:t xml:space="preserve">.     </w:t>
      </w:r>
    </w:p>
    <w:p w14:paraId="53BABECF" w14:textId="77777777" w:rsidR="00126DBC" w:rsidRPr="00217DA8" w:rsidRDefault="00126DBC" w:rsidP="00485DCF">
      <w:pPr>
        <w:pStyle w:val="BodyText"/>
        <w:kinsoku w:val="0"/>
        <w:overflowPunct w:val="0"/>
        <w:spacing w:before="11"/>
        <w:rPr>
          <w:rFonts w:ascii="Abadi" w:hAnsi="Abadi" w:cs="Calibri"/>
          <w:sz w:val="21"/>
          <w:szCs w:val="21"/>
        </w:rPr>
      </w:pPr>
    </w:p>
    <w:p w14:paraId="3E36E111" w14:textId="438A5BAD" w:rsidR="00126DBC" w:rsidRPr="00217DA8" w:rsidRDefault="00485DCF" w:rsidP="00485DCF">
      <w:pPr>
        <w:pStyle w:val="Heading2"/>
        <w:tabs>
          <w:tab w:val="left" w:pos="1901"/>
        </w:tabs>
        <w:kinsoku w:val="0"/>
        <w:overflowPunct w:val="0"/>
        <w:spacing w:before="1"/>
        <w:jc w:val="both"/>
        <w:rPr>
          <w:rFonts w:ascii="Abadi" w:hAnsi="Abadi"/>
          <w:spacing w:val="-2"/>
          <w:sz w:val="21"/>
          <w:szCs w:val="21"/>
        </w:rPr>
      </w:pPr>
      <w:r>
        <w:rPr>
          <w:rFonts w:ascii="Abadi" w:hAnsi="Abadi"/>
          <w:sz w:val="21"/>
          <w:szCs w:val="21"/>
        </w:rPr>
        <w:t xml:space="preserve">G) </w:t>
      </w:r>
      <w:r w:rsidR="00126DBC" w:rsidRPr="00217DA8">
        <w:rPr>
          <w:rFonts w:ascii="Abadi" w:hAnsi="Abadi"/>
          <w:sz w:val="21"/>
          <w:szCs w:val="21"/>
        </w:rPr>
        <w:t>ESTADO</w:t>
      </w:r>
      <w:r w:rsidR="00126DBC" w:rsidRPr="00217DA8">
        <w:rPr>
          <w:rFonts w:ascii="Abadi" w:hAnsi="Abadi"/>
          <w:spacing w:val="-5"/>
          <w:sz w:val="21"/>
          <w:szCs w:val="21"/>
        </w:rPr>
        <w:t xml:space="preserve"> </w:t>
      </w:r>
      <w:r w:rsidR="00126DBC" w:rsidRPr="00217DA8">
        <w:rPr>
          <w:rFonts w:ascii="Abadi" w:hAnsi="Abadi"/>
          <w:sz w:val="21"/>
          <w:szCs w:val="21"/>
        </w:rPr>
        <w:t>DE</w:t>
      </w:r>
      <w:r w:rsidR="00126DBC" w:rsidRPr="00217DA8">
        <w:rPr>
          <w:rFonts w:ascii="Abadi" w:hAnsi="Abadi"/>
          <w:spacing w:val="-4"/>
          <w:sz w:val="21"/>
          <w:szCs w:val="21"/>
        </w:rPr>
        <w:t xml:space="preserve"> </w:t>
      </w:r>
      <w:r w:rsidR="00126DBC" w:rsidRPr="00217DA8">
        <w:rPr>
          <w:rFonts w:ascii="Abadi" w:hAnsi="Abadi"/>
          <w:spacing w:val="-2"/>
          <w:sz w:val="21"/>
          <w:szCs w:val="21"/>
        </w:rPr>
        <w:t>INDEFENSIÓN</w:t>
      </w:r>
    </w:p>
    <w:p w14:paraId="77584ABE" w14:textId="77777777" w:rsidR="002C45DD" w:rsidRPr="00485DCF" w:rsidRDefault="00126DBC" w:rsidP="00485DCF">
      <w:pPr>
        <w:pStyle w:val="BodyText"/>
        <w:kinsoku w:val="0"/>
        <w:overflowPunct w:val="0"/>
        <w:spacing w:before="139"/>
        <w:rPr>
          <w:rFonts w:ascii="Abadi" w:hAnsi="Abadi"/>
          <w:b w:val="0"/>
          <w:bCs w:val="0"/>
          <w:sz w:val="21"/>
          <w:szCs w:val="21"/>
        </w:rPr>
      </w:pPr>
      <w:r w:rsidRPr="00485DCF">
        <w:rPr>
          <w:rFonts w:ascii="Abadi" w:hAnsi="Abadi"/>
          <w:b w:val="0"/>
          <w:bCs w:val="0"/>
          <w:sz w:val="21"/>
          <w:szCs w:val="21"/>
        </w:rPr>
        <w:t>De igual forma, y en atención</w:t>
      </w:r>
      <w:r w:rsidRPr="00485DCF">
        <w:rPr>
          <w:rFonts w:ascii="Abadi" w:hAnsi="Abadi"/>
          <w:b w:val="0"/>
          <w:bCs w:val="0"/>
          <w:spacing w:val="-1"/>
          <w:sz w:val="21"/>
          <w:szCs w:val="21"/>
        </w:rPr>
        <w:t xml:space="preserve"> </w:t>
      </w:r>
      <w:r w:rsidRPr="00485DCF">
        <w:rPr>
          <w:rFonts w:ascii="Abadi" w:hAnsi="Abadi"/>
          <w:b w:val="0"/>
          <w:bCs w:val="0"/>
          <w:sz w:val="21"/>
          <w:szCs w:val="21"/>
        </w:rPr>
        <w:t>al Modelo, se propone adicionar</w:t>
      </w:r>
      <w:r w:rsidRPr="00485DCF">
        <w:rPr>
          <w:rFonts w:ascii="Abadi" w:hAnsi="Abadi"/>
          <w:b w:val="0"/>
          <w:bCs w:val="0"/>
          <w:spacing w:val="-1"/>
          <w:sz w:val="21"/>
          <w:szCs w:val="21"/>
        </w:rPr>
        <w:t xml:space="preserve"> </w:t>
      </w:r>
      <w:r w:rsidRPr="00485DCF">
        <w:rPr>
          <w:rFonts w:ascii="Abadi" w:hAnsi="Abadi"/>
          <w:b w:val="0"/>
          <w:bCs w:val="0"/>
          <w:sz w:val="21"/>
          <w:szCs w:val="21"/>
        </w:rPr>
        <w:t>una fracción IX, con el supuesto de que la víctima “</w:t>
      </w:r>
      <w:r w:rsidRPr="00485DCF">
        <w:rPr>
          <w:rFonts w:ascii="Abadi" w:hAnsi="Abadi"/>
          <w:b w:val="0"/>
          <w:bCs w:val="0"/>
          <w:i/>
          <w:iCs/>
          <w:sz w:val="21"/>
          <w:szCs w:val="21"/>
        </w:rPr>
        <w:t>se haya encontrado en un estado de indefensión o desprotección</w:t>
      </w:r>
      <w:r w:rsidRPr="00485DCF">
        <w:rPr>
          <w:rFonts w:ascii="Abadi" w:hAnsi="Abadi"/>
          <w:b w:val="0"/>
          <w:bCs w:val="0"/>
          <w:i/>
          <w:iCs/>
          <w:spacing w:val="-5"/>
          <w:sz w:val="21"/>
          <w:szCs w:val="21"/>
        </w:rPr>
        <w:t xml:space="preserve"> </w:t>
      </w:r>
      <w:r w:rsidRPr="00485DCF">
        <w:rPr>
          <w:rFonts w:ascii="Abadi" w:hAnsi="Abadi"/>
          <w:b w:val="0"/>
          <w:bCs w:val="0"/>
          <w:i/>
          <w:iCs/>
          <w:sz w:val="21"/>
          <w:szCs w:val="21"/>
        </w:rPr>
        <w:t>real</w:t>
      </w:r>
      <w:r w:rsidRPr="00485DCF">
        <w:rPr>
          <w:rFonts w:ascii="Abadi" w:hAnsi="Abadi"/>
          <w:b w:val="0"/>
          <w:bCs w:val="0"/>
          <w:i/>
          <w:iCs/>
          <w:spacing w:val="-7"/>
          <w:sz w:val="21"/>
          <w:szCs w:val="21"/>
        </w:rPr>
        <w:t xml:space="preserve"> </w:t>
      </w:r>
      <w:r w:rsidRPr="00485DCF">
        <w:rPr>
          <w:rFonts w:ascii="Abadi" w:hAnsi="Abadi"/>
          <w:b w:val="0"/>
          <w:bCs w:val="0"/>
          <w:i/>
          <w:iCs/>
          <w:sz w:val="21"/>
          <w:szCs w:val="21"/>
        </w:rPr>
        <w:t>frente</w:t>
      </w:r>
      <w:r w:rsidRPr="00485DCF">
        <w:rPr>
          <w:rFonts w:ascii="Abadi" w:hAnsi="Abadi"/>
          <w:b w:val="0"/>
          <w:bCs w:val="0"/>
          <w:i/>
          <w:iCs/>
          <w:spacing w:val="-5"/>
          <w:sz w:val="21"/>
          <w:szCs w:val="21"/>
        </w:rPr>
        <w:t xml:space="preserve"> </w:t>
      </w:r>
      <w:r w:rsidRPr="00485DCF">
        <w:rPr>
          <w:rFonts w:ascii="Abadi" w:hAnsi="Abadi"/>
          <w:b w:val="0"/>
          <w:bCs w:val="0"/>
          <w:i/>
          <w:iCs/>
          <w:sz w:val="21"/>
          <w:szCs w:val="21"/>
        </w:rPr>
        <w:t>al</w:t>
      </w:r>
      <w:r w:rsidRPr="00485DCF">
        <w:rPr>
          <w:rFonts w:ascii="Abadi" w:hAnsi="Abadi"/>
          <w:b w:val="0"/>
          <w:bCs w:val="0"/>
          <w:i/>
          <w:iCs/>
          <w:spacing w:val="-7"/>
          <w:sz w:val="21"/>
          <w:szCs w:val="21"/>
        </w:rPr>
        <w:t xml:space="preserve"> </w:t>
      </w:r>
      <w:r w:rsidRPr="00485DCF">
        <w:rPr>
          <w:rFonts w:ascii="Abadi" w:hAnsi="Abadi"/>
          <w:b w:val="0"/>
          <w:bCs w:val="0"/>
          <w:i/>
          <w:iCs/>
          <w:sz w:val="21"/>
          <w:szCs w:val="21"/>
        </w:rPr>
        <w:t>sujeto</w:t>
      </w:r>
      <w:r w:rsidRPr="00485DCF">
        <w:rPr>
          <w:rFonts w:ascii="Abadi" w:hAnsi="Abadi"/>
          <w:b w:val="0"/>
          <w:bCs w:val="0"/>
          <w:i/>
          <w:iCs/>
          <w:spacing w:val="-5"/>
          <w:sz w:val="21"/>
          <w:szCs w:val="21"/>
        </w:rPr>
        <w:t xml:space="preserve"> </w:t>
      </w:r>
      <w:r w:rsidRPr="00485DCF">
        <w:rPr>
          <w:rFonts w:ascii="Abadi" w:hAnsi="Abadi"/>
          <w:b w:val="0"/>
          <w:bCs w:val="0"/>
          <w:i/>
          <w:iCs/>
          <w:sz w:val="21"/>
          <w:szCs w:val="21"/>
        </w:rPr>
        <w:t>activo,</w:t>
      </w:r>
      <w:r w:rsidRPr="00485DCF">
        <w:rPr>
          <w:rFonts w:ascii="Abadi" w:hAnsi="Abadi"/>
          <w:b w:val="0"/>
          <w:bCs w:val="0"/>
          <w:i/>
          <w:iCs/>
          <w:spacing w:val="-6"/>
          <w:sz w:val="21"/>
          <w:szCs w:val="21"/>
        </w:rPr>
        <w:t xml:space="preserve"> </w:t>
      </w:r>
      <w:r w:rsidRPr="00485DCF">
        <w:rPr>
          <w:rFonts w:ascii="Abadi" w:hAnsi="Abadi"/>
          <w:b w:val="0"/>
          <w:bCs w:val="0"/>
          <w:i/>
          <w:iCs/>
          <w:sz w:val="21"/>
          <w:szCs w:val="21"/>
        </w:rPr>
        <w:t>causado</w:t>
      </w:r>
      <w:r w:rsidRPr="00485DCF">
        <w:rPr>
          <w:rFonts w:ascii="Abadi" w:hAnsi="Abadi"/>
          <w:b w:val="0"/>
          <w:bCs w:val="0"/>
          <w:i/>
          <w:iCs/>
          <w:spacing w:val="-8"/>
          <w:sz w:val="21"/>
          <w:szCs w:val="21"/>
        </w:rPr>
        <w:t xml:space="preserve"> </w:t>
      </w:r>
      <w:r w:rsidRPr="00485DCF">
        <w:rPr>
          <w:rFonts w:ascii="Abadi" w:hAnsi="Abadi"/>
          <w:b w:val="0"/>
          <w:bCs w:val="0"/>
          <w:i/>
          <w:iCs/>
          <w:sz w:val="21"/>
          <w:szCs w:val="21"/>
        </w:rPr>
        <w:t>por</w:t>
      </w:r>
      <w:r w:rsidRPr="00485DCF">
        <w:rPr>
          <w:rFonts w:ascii="Abadi" w:hAnsi="Abadi"/>
          <w:b w:val="0"/>
          <w:bCs w:val="0"/>
          <w:i/>
          <w:iCs/>
          <w:spacing w:val="-7"/>
          <w:sz w:val="21"/>
          <w:szCs w:val="21"/>
        </w:rPr>
        <w:t xml:space="preserve"> </w:t>
      </w:r>
      <w:r w:rsidRPr="00485DCF">
        <w:rPr>
          <w:rFonts w:ascii="Abadi" w:hAnsi="Abadi"/>
          <w:b w:val="0"/>
          <w:bCs w:val="0"/>
          <w:i/>
          <w:iCs/>
          <w:sz w:val="21"/>
          <w:szCs w:val="21"/>
        </w:rPr>
        <w:t>factores</w:t>
      </w:r>
      <w:r w:rsidRPr="00485DCF">
        <w:rPr>
          <w:rFonts w:ascii="Abadi" w:hAnsi="Abadi"/>
          <w:b w:val="0"/>
          <w:bCs w:val="0"/>
          <w:i/>
          <w:iCs/>
          <w:spacing w:val="-6"/>
          <w:sz w:val="21"/>
          <w:szCs w:val="21"/>
        </w:rPr>
        <w:t xml:space="preserve"> </w:t>
      </w:r>
      <w:r w:rsidRPr="00485DCF">
        <w:rPr>
          <w:rFonts w:ascii="Abadi" w:hAnsi="Abadi"/>
          <w:b w:val="0"/>
          <w:bCs w:val="0"/>
          <w:i/>
          <w:iCs/>
          <w:sz w:val="21"/>
          <w:szCs w:val="21"/>
        </w:rPr>
        <w:t>físicos,</w:t>
      </w:r>
      <w:r w:rsidRPr="00485DCF">
        <w:rPr>
          <w:rFonts w:ascii="Abadi" w:hAnsi="Abadi"/>
          <w:b w:val="0"/>
          <w:bCs w:val="0"/>
          <w:i/>
          <w:iCs/>
          <w:spacing w:val="-6"/>
          <w:sz w:val="21"/>
          <w:szCs w:val="21"/>
        </w:rPr>
        <w:t xml:space="preserve"> </w:t>
      </w:r>
      <w:r w:rsidRPr="00485DCF">
        <w:rPr>
          <w:rFonts w:ascii="Abadi" w:hAnsi="Abadi"/>
          <w:b w:val="0"/>
          <w:bCs w:val="0"/>
          <w:i/>
          <w:iCs/>
          <w:sz w:val="21"/>
          <w:szCs w:val="21"/>
        </w:rPr>
        <w:t>psicológicos o materiales que hayan imposibilitado o inhibido su defensa</w:t>
      </w:r>
      <w:r w:rsidRPr="00485DCF">
        <w:rPr>
          <w:rFonts w:ascii="Abadi" w:hAnsi="Abadi"/>
          <w:b w:val="0"/>
          <w:bCs w:val="0"/>
          <w:sz w:val="21"/>
          <w:szCs w:val="21"/>
        </w:rPr>
        <w:t>.” Debido a que al estudiar las muertes violentas de mujeres con perspectiva de género se debe visualizar que en ocasiones la respuesta o defensa de las víctimas ante las agresiones</w:t>
      </w:r>
      <w:r w:rsidRPr="00485DCF">
        <w:rPr>
          <w:rFonts w:ascii="Abadi" w:hAnsi="Abadi"/>
          <w:b w:val="0"/>
          <w:bCs w:val="0"/>
          <w:spacing w:val="-1"/>
          <w:sz w:val="21"/>
          <w:szCs w:val="21"/>
        </w:rPr>
        <w:t xml:space="preserve"> </w:t>
      </w:r>
      <w:r w:rsidRPr="00485DCF">
        <w:rPr>
          <w:rFonts w:ascii="Abadi" w:hAnsi="Abadi"/>
          <w:b w:val="0"/>
          <w:bCs w:val="0"/>
          <w:sz w:val="21"/>
          <w:szCs w:val="21"/>
        </w:rPr>
        <w:t>que reciben puede variar</w:t>
      </w:r>
      <w:r w:rsidRPr="00485DCF">
        <w:rPr>
          <w:rFonts w:ascii="Abadi" w:hAnsi="Abadi"/>
          <w:b w:val="0"/>
          <w:bCs w:val="0"/>
          <w:spacing w:val="-2"/>
          <w:sz w:val="21"/>
          <w:szCs w:val="21"/>
        </w:rPr>
        <w:t xml:space="preserve"> </w:t>
      </w:r>
      <w:r w:rsidRPr="00485DCF">
        <w:rPr>
          <w:rFonts w:ascii="Abadi" w:hAnsi="Abadi"/>
          <w:b w:val="0"/>
          <w:bCs w:val="0"/>
          <w:sz w:val="21"/>
          <w:szCs w:val="21"/>
        </w:rPr>
        <w:t>por</w:t>
      </w:r>
      <w:r w:rsidRPr="00485DCF">
        <w:rPr>
          <w:rFonts w:ascii="Abadi" w:hAnsi="Abadi"/>
          <w:b w:val="0"/>
          <w:bCs w:val="0"/>
          <w:spacing w:val="-2"/>
          <w:sz w:val="21"/>
          <w:szCs w:val="21"/>
        </w:rPr>
        <w:t xml:space="preserve"> </w:t>
      </w:r>
      <w:r w:rsidRPr="00485DCF">
        <w:rPr>
          <w:rFonts w:ascii="Abadi" w:hAnsi="Abadi"/>
          <w:b w:val="0"/>
          <w:bCs w:val="0"/>
          <w:sz w:val="21"/>
          <w:szCs w:val="21"/>
        </w:rPr>
        <w:t>diversos</w:t>
      </w:r>
      <w:r w:rsidRPr="00485DCF">
        <w:rPr>
          <w:rFonts w:ascii="Abadi" w:hAnsi="Abadi"/>
          <w:b w:val="0"/>
          <w:bCs w:val="0"/>
          <w:spacing w:val="-1"/>
          <w:sz w:val="21"/>
          <w:szCs w:val="21"/>
        </w:rPr>
        <w:t xml:space="preserve"> </w:t>
      </w:r>
      <w:r w:rsidRPr="00485DCF">
        <w:rPr>
          <w:rFonts w:ascii="Abadi" w:hAnsi="Abadi"/>
          <w:b w:val="0"/>
          <w:bCs w:val="0"/>
          <w:sz w:val="21"/>
          <w:szCs w:val="21"/>
        </w:rPr>
        <w:t>factores, tales como</w:t>
      </w:r>
      <w:r w:rsidRPr="00485DCF">
        <w:rPr>
          <w:rFonts w:ascii="Abadi" w:hAnsi="Abadi"/>
          <w:b w:val="0"/>
          <w:bCs w:val="0"/>
          <w:spacing w:val="-2"/>
          <w:sz w:val="21"/>
          <w:szCs w:val="21"/>
        </w:rPr>
        <w:t xml:space="preserve"> </w:t>
      </w:r>
      <w:r w:rsidRPr="00485DCF">
        <w:rPr>
          <w:rFonts w:ascii="Abadi" w:hAnsi="Abadi"/>
          <w:b w:val="0"/>
          <w:bCs w:val="0"/>
          <w:sz w:val="21"/>
          <w:szCs w:val="21"/>
        </w:rPr>
        <w:t>su etapa de desarrollo, salud física, emocional y psicológica o contexto de vida, que se ven reflejados en cuestiones como discapacidad, embarazo, consumo de fármacos, drogas, alcoholemia, la indefensión aprendida</w:t>
      </w:r>
      <w:r w:rsidRPr="00485DCF">
        <w:rPr>
          <w:rStyle w:val="FootnoteReference"/>
          <w:rFonts w:ascii="Abadi" w:hAnsi="Abadi"/>
          <w:b w:val="0"/>
          <w:bCs w:val="0"/>
          <w:sz w:val="21"/>
          <w:szCs w:val="21"/>
        </w:rPr>
        <w:footnoteReference w:id="132"/>
      </w:r>
      <w:r w:rsidRPr="00485DCF">
        <w:rPr>
          <w:rFonts w:ascii="Abadi" w:hAnsi="Abadi"/>
          <w:b w:val="0"/>
          <w:bCs w:val="0"/>
          <w:sz w:val="21"/>
          <w:szCs w:val="21"/>
        </w:rPr>
        <w:t>,</w:t>
      </w:r>
      <w:r w:rsidR="002C45DD" w:rsidRPr="00485DCF">
        <w:rPr>
          <w:rFonts w:ascii="Abadi" w:hAnsi="Abadi"/>
          <w:b w:val="0"/>
          <w:bCs w:val="0"/>
          <w:sz w:val="21"/>
          <w:szCs w:val="21"/>
        </w:rPr>
        <w:t xml:space="preserve"> el haber sido enseñadas a no utilizar la fuerza, sentirse impedidas para escapar o pedir auxilio por miedo a las amenazas de su agresor, ante la ausencia de medidas de</w:t>
      </w:r>
      <w:r w:rsidR="002C45DD" w:rsidRPr="00217DA8">
        <w:rPr>
          <w:rFonts w:ascii="Abadi" w:hAnsi="Abadi"/>
          <w:sz w:val="21"/>
          <w:szCs w:val="21"/>
        </w:rPr>
        <w:t xml:space="preserve"> protección, entre otras. </w:t>
      </w:r>
      <w:r w:rsidR="002C45DD" w:rsidRPr="00485DCF">
        <w:rPr>
          <w:rFonts w:ascii="Abadi" w:hAnsi="Abadi"/>
          <w:b w:val="0"/>
          <w:bCs w:val="0"/>
          <w:sz w:val="21"/>
          <w:szCs w:val="21"/>
        </w:rPr>
        <w:t>(INMUJERES &amp; CONAVIM, 2023; 39-40).</w:t>
      </w:r>
    </w:p>
    <w:p w14:paraId="11385276" w14:textId="77777777" w:rsidR="002C45DD" w:rsidRPr="00217DA8" w:rsidRDefault="002C45DD" w:rsidP="002C45DD">
      <w:pPr>
        <w:pStyle w:val="BodyText"/>
        <w:kinsoku w:val="0"/>
        <w:overflowPunct w:val="0"/>
        <w:spacing w:before="7"/>
        <w:rPr>
          <w:rFonts w:ascii="Abadi" w:hAnsi="Abadi"/>
          <w:sz w:val="21"/>
          <w:szCs w:val="21"/>
        </w:rPr>
      </w:pPr>
    </w:p>
    <w:p w14:paraId="38C04106" w14:textId="2AF13F44" w:rsidR="002C45DD" w:rsidRPr="00217DA8" w:rsidRDefault="00485DCF" w:rsidP="00485DCF">
      <w:pPr>
        <w:pStyle w:val="Heading2"/>
        <w:tabs>
          <w:tab w:val="left" w:pos="1900"/>
        </w:tabs>
        <w:kinsoku w:val="0"/>
        <w:overflowPunct w:val="0"/>
        <w:spacing w:before="1"/>
        <w:jc w:val="both"/>
        <w:rPr>
          <w:rFonts w:ascii="Abadi" w:hAnsi="Abadi"/>
          <w:spacing w:val="-2"/>
          <w:sz w:val="21"/>
          <w:szCs w:val="21"/>
        </w:rPr>
      </w:pPr>
      <w:r>
        <w:rPr>
          <w:rFonts w:ascii="Abadi" w:hAnsi="Abadi"/>
          <w:sz w:val="21"/>
          <w:szCs w:val="21"/>
        </w:rPr>
        <w:t xml:space="preserve">H) </w:t>
      </w:r>
      <w:r w:rsidR="002C45DD" w:rsidRPr="00217DA8">
        <w:rPr>
          <w:rFonts w:ascii="Abadi" w:hAnsi="Abadi"/>
          <w:sz w:val="21"/>
          <w:szCs w:val="21"/>
        </w:rPr>
        <w:t>SOBRE</w:t>
      </w:r>
      <w:r w:rsidR="002C45DD" w:rsidRPr="00217DA8">
        <w:rPr>
          <w:rFonts w:ascii="Abadi" w:hAnsi="Abadi"/>
          <w:spacing w:val="-3"/>
          <w:sz w:val="21"/>
          <w:szCs w:val="21"/>
        </w:rPr>
        <w:t xml:space="preserve"> </w:t>
      </w:r>
      <w:r w:rsidR="002C45DD" w:rsidRPr="00217DA8">
        <w:rPr>
          <w:rFonts w:ascii="Abadi" w:hAnsi="Abadi"/>
          <w:sz w:val="21"/>
          <w:szCs w:val="21"/>
        </w:rPr>
        <w:t>EL</w:t>
      </w:r>
      <w:r w:rsidR="002C45DD" w:rsidRPr="00217DA8">
        <w:rPr>
          <w:rFonts w:ascii="Abadi" w:hAnsi="Abadi"/>
          <w:spacing w:val="-2"/>
          <w:sz w:val="21"/>
          <w:szCs w:val="21"/>
        </w:rPr>
        <w:t xml:space="preserve"> </w:t>
      </w:r>
      <w:r w:rsidR="002C45DD" w:rsidRPr="00217DA8">
        <w:rPr>
          <w:rFonts w:ascii="Abadi" w:hAnsi="Abadi"/>
          <w:sz w:val="21"/>
          <w:szCs w:val="21"/>
        </w:rPr>
        <w:t>HALLAZGO</w:t>
      </w:r>
      <w:r w:rsidR="002C45DD" w:rsidRPr="00217DA8">
        <w:rPr>
          <w:rFonts w:ascii="Abadi" w:hAnsi="Abadi"/>
          <w:spacing w:val="-3"/>
          <w:sz w:val="21"/>
          <w:szCs w:val="21"/>
        </w:rPr>
        <w:t xml:space="preserve"> </w:t>
      </w:r>
      <w:r w:rsidR="002C45DD" w:rsidRPr="00217DA8">
        <w:rPr>
          <w:rFonts w:ascii="Abadi" w:hAnsi="Abadi"/>
          <w:sz w:val="21"/>
          <w:szCs w:val="21"/>
        </w:rPr>
        <w:t>DEL</w:t>
      </w:r>
      <w:r w:rsidR="002C45DD" w:rsidRPr="00217DA8">
        <w:rPr>
          <w:rFonts w:ascii="Abadi" w:hAnsi="Abadi"/>
          <w:spacing w:val="-2"/>
          <w:sz w:val="21"/>
          <w:szCs w:val="21"/>
        </w:rPr>
        <w:t xml:space="preserve"> </w:t>
      </w:r>
      <w:r w:rsidR="002C45DD" w:rsidRPr="00217DA8">
        <w:rPr>
          <w:rFonts w:ascii="Abadi" w:hAnsi="Abadi"/>
          <w:sz w:val="21"/>
          <w:szCs w:val="21"/>
        </w:rPr>
        <w:t>CUERPO</w:t>
      </w:r>
      <w:r w:rsidR="002C45DD" w:rsidRPr="00217DA8">
        <w:rPr>
          <w:rFonts w:ascii="Abadi" w:hAnsi="Abadi"/>
          <w:spacing w:val="-2"/>
          <w:sz w:val="21"/>
          <w:szCs w:val="21"/>
        </w:rPr>
        <w:t xml:space="preserve"> </w:t>
      </w:r>
      <w:r w:rsidR="002C45DD" w:rsidRPr="00217DA8">
        <w:rPr>
          <w:rFonts w:ascii="Abadi" w:hAnsi="Abadi"/>
          <w:sz w:val="21"/>
          <w:szCs w:val="21"/>
        </w:rPr>
        <w:t>O</w:t>
      </w:r>
      <w:r w:rsidR="002C45DD" w:rsidRPr="00217DA8">
        <w:rPr>
          <w:rFonts w:ascii="Abadi" w:hAnsi="Abadi"/>
          <w:spacing w:val="-3"/>
          <w:sz w:val="21"/>
          <w:szCs w:val="21"/>
        </w:rPr>
        <w:t xml:space="preserve"> </w:t>
      </w:r>
      <w:r w:rsidR="002C45DD" w:rsidRPr="00217DA8">
        <w:rPr>
          <w:rFonts w:ascii="Abadi" w:hAnsi="Abadi"/>
          <w:sz w:val="21"/>
          <w:szCs w:val="21"/>
        </w:rPr>
        <w:t>RESTOS</w:t>
      </w:r>
      <w:r w:rsidR="002C45DD" w:rsidRPr="00217DA8">
        <w:rPr>
          <w:rFonts w:ascii="Abadi" w:hAnsi="Abadi"/>
          <w:spacing w:val="-1"/>
          <w:sz w:val="21"/>
          <w:szCs w:val="21"/>
        </w:rPr>
        <w:t xml:space="preserve"> </w:t>
      </w:r>
      <w:r w:rsidR="002C45DD" w:rsidRPr="00217DA8">
        <w:rPr>
          <w:rFonts w:ascii="Abadi" w:hAnsi="Abadi"/>
          <w:sz w:val="21"/>
          <w:szCs w:val="21"/>
        </w:rPr>
        <w:t>DE</w:t>
      </w:r>
      <w:r w:rsidR="002C45DD" w:rsidRPr="00217DA8">
        <w:rPr>
          <w:rFonts w:ascii="Abadi" w:hAnsi="Abadi"/>
          <w:spacing w:val="-4"/>
          <w:sz w:val="21"/>
          <w:szCs w:val="21"/>
        </w:rPr>
        <w:t xml:space="preserve"> </w:t>
      </w:r>
      <w:r w:rsidR="002C45DD" w:rsidRPr="00217DA8">
        <w:rPr>
          <w:rFonts w:ascii="Abadi" w:hAnsi="Abadi"/>
          <w:sz w:val="21"/>
          <w:szCs w:val="21"/>
        </w:rPr>
        <w:t>LA</w:t>
      </w:r>
      <w:r w:rsidR="002C45DD" w:rsidRPr="00217DA8">
        <w:rPr>
          <w:rFonts w:ascii="Abadi" w:hAnsi="Abadi"/>
          <w:spacing w:val="-3"/>
          <w:sz w:val="21"/>
          <w:szCs w:val="21"/>
        </w:rPr>
        <w:t xml:space="preserve"> </w:t>
      </w:r>
      <w:r w:rsidR="002C45DD" w:rsidRPr="00217DA8">
        <w:rPr>
          <w:rFonts w:ascii="Abadi" w:hAnsi="Abadi"/>
          <w:spacing w:val="-2"/>
          <w:sz w:val="21"/>
          <w:szCs w:val="21"/>
        </w:rPr>
        <w:t>VÍCTIMA</w:t>
      </w:r>
    </w:p>
    <w:p w14:paraId="428B59F2" w14:textId="77777777" w:rsidR="002C45DD" w:rsidRPr="00217DA8" w:rsidRDefault="002C45DD" w:rsidP="002C45DD">
      <w:pPr>
        <w:pStyle w:val="BodyText"/>
        <w:kinsoku w:val="0"/>
        <w:overflowPunct w:val="0"/>
        <w:spacing w:before="8"/>
        <w:rPr>
          <w:rFonts w:ascii="Abadi" w:hAnsi="Abadi"/>
          <w:b w:val="0"/>
          <w:bCs w:val="0"/>
          <w:sz w:val="21"/>
          <w:szCs w:val="21"/>
        </w:rPr>
      </w:pPr>
    </w:p>
    <w:p w14:paraId="77067FCA" w14:textId="77777777" w:rsidR="002C45DD" w:rsidRPr="00485DCF" w:rsidRDefault="002C45DD" w:rsidP="00485DCF">
      <w:pPr>
        <w:pStyle w:val="BodyText"/>
        <w:kinsoku w:val="0"/>
        <w:overflowPunct w:val="0"/>
        <w:rPr>
          <w:rFonts w:ascii="Abadi" w:hAnsi="Abadi"/>
          <w:b w:val="0"/>
          <w:bCs w:val="0"/>
          <w:sz w:val="21"/>
          <w:szCs w:val="21"/>
        </w:rPr>
      </w:pPr>
      <w:r w:rsidRPr="00485DCF">
        <w:rPr>
          <w:rFonts w:ascii="Abadi" w:hAnsi="Abadi"/>
          <w:b w:val="0"/>
          <w:bCs w:val="0"/>
          <w:sz w:val="21"/>
          <w:szCs w:val="21"/>
        </w:rPr>
        <w:t>También se propone reformar la actual fracción VII -que pasa a ser fracción VIII- relativo al hallazgo del cuerpo o restos de la víctima debido a que de acuerdo con los</w:t>
      </w:r>
      <w:r w:rsidRPr="00485DCF">
        <w:rPr>
          <w:rFonts w:ascii="Abadi" w:hAnsi="Abadi"/>
          <w:b w:val="0"/>
          <w:bCs w:val="0"/>
          <w:spacing w:val="-10"/>
          <w:sz w:val="21"/>
          <w:szCs w:val="21"/>
        </w:rPr>
        <w:t xml:space="preserve"> </w:t>
      </w:r>
      <w:r w:rsidRPr="00485DCF">
        <w:rPr>
          <w:rFonts w:ascii="Abadi" w:hAnsi="Abadi"/>
          <w:b w:val="0"/>
          <w:bCs w:val="0"/>
          <w:sz w:val="21"/>
          <w:szCs w:val="21"/>
        </w:rPr>
        <w:t>parámetros</w:t>
      </w:r>
      <w:r w:rsidRPr="00485DCF">
        <w:rPr>
          <w:rFonts w:ascii="Abadi" w:hAnsi="Abadi"/>
          <w:b w:val="0"/>
          <w:bCs w:val="0"/>
          <w:spacing w:val="-10"/>
          <w:sz w:val="21"/>
          <w:szCs w:val="21"/>
        </w:rPr>
        <w:t xml:space="preserve"> </w:t>
      </w:r>
      <w:r w:rsidRPr="00485DCF">
        <w:rPr>
          <w:rFonts w:ascii="Abadi" w:hAnsi="Abadi"/>
          <w:b w:val="0"/>
          <w:bCs w:val="0"/>
          <w:sz w:val="21"/>
          <w:szCs w:val="21"/>
        </w:rPr>
        <w:t>que</w:t>
      </w:r>
      <w:r w:rsidRPr="00485DCF">
        <w:rPr>
          <w:rFonts w:ascii="Abadi" w:hAnsi="Abadi"/>
          <w:b w:val="0"/>
          <w:bCs w:val="0"/>
          <w:spacing w:val="-9"/>
          <w:sz w:val="21"/>
          <w:szCs w:val="21"/>
        </w:rPr>
        <w:t xml:space="preserve"> </w:t>
      </w:r>
      <w:r w:rsidRPr="00485DCF">
        <w:rPr>
          <w:rFonts w:ascii="Abadi" w:hAnsi="Abadi"/>
          <w:b w:val="0"/>
          <w:bCs w:val="0"/>
          <w:sz w:val="21"/>
          <w:szCs w:val="21"/>
        </w:rPr>
        <w:t>proporcionan</w:t>
      </w:r>
      <w:r w:rsidRPr="00485DCF">
        <w:rPr>
          <w:rFonts w:ascii="Abadi" w:hAnsi="Abadi"/>
          <w:b w:val="0"/>
          <w:bCs w:val="0"/>
          <w:spacing w:val="-9"/>
          <w:sz w:val="21"/>
          <w:szCs w:val="21"/>
        </w:rPr>
        <w:t xml:space="preserve"> </w:t>
      </w:r>
      <w:r w:rsidRPr="00485DCF">
        <w:rPr>
          <w:rFonts w:ascii="Abadi" w:hAnsi="Abadi"/>
          <w:b w:val="0"/>
          <w:bCs w:val="0"/>
          <w:sz w:val="21"/>
          <w:szCs w:val="21"/>
        </w:rPr>
        <w:t>el</w:t>
      </w:r>
      <w:r w:rsidRPr="00485DCF">
        <w:rPr>
          <w:rFonts w:ascii="Abadi" w:hAnsi="Abadi"/>
          <w:b w:val="0"/>
          <w:bCs w:val="0"/>
          <w:spacing w:val="-11"/>
          <w:sz w:val="21"/>
          <w:szCs w:val="21"/>
        </w:rPr>
        <w:t xml:space="preserve"> </w:t>
      </w:r>
      <w:r w:rsidRPr="00485DCF">
        <w:rPr>
          <w:rFonts w:ascii="Abadi" w:hAnsi="Abadi"/>
          <w:b w:val="0"/>
          <w:bCs w:val="0"/>
          <w:sz w:val="21"/>
          <w:szCs w:val="21"/>
        </w:rPr>
        <w:t>INMUJERES</w:t>
      </w:r>
      <w:r w:rsidRPr="00485DCF">
        <w:rPr>
          <w:rFonts w:ascii="Abadi" w:hAnsi="Abadi"/>
          <w:b w:val="0"/>
          <w:bCs w:val="0"/>
          <w:spacing w:val="-9"/>
          <w:sz w:val="21"/>
          <w:szCs w:val="21"/>
        </w:rPr>
        <w:t xml:space="preserve"> </w:t>
      </w:r>
      <w:r w:rsidRPr="00485DCF">
        <w:rPr>
          <w:rFonts w:ascii="Abadi" w:hAnsi="Abadi"/>
          <w:b w:val="0"/>
          <w:bCs w:val="0"/>
          <w:sz w:val="21"/>
          <w:szCs w:val="21"/>
        </w:rPr>
        <w:t>y</w:t>
      </w:r>
      <w:r w:rsidRPr="00485DCF">
        <w:rPr>
          <w:rFonts w:ascii="Abadi" w:hAnsi="Abadi"/>
          <w:b w:val="0"/>
          <w:bCs w:val="0"/>
          <w:spacing w:val="-10"/>
          <w:sz w:val="21"/>
          <w:szCs w:val="21"/>
        </w:rPr>
        <w:t xml:space="preserve"> </w:t>
      </w:r>
      <w:r w:rsidRPr="00485DCF">
        <w:rPr>
          <w:rFonts w:ascii="Abadi" w:hAnsi="Abadi"/>
          <w:b w:val="0"/>
          <w:bCs w:val="0"/>
          <w:sz w:val="21"/>
          <w:szCs w:val="21"/>
        </w:rPr>
        <w:t>CONAVIM</w:t>
      </w:r>
      <w:r w:rsidRPr="00485DCF">
        <w:rPr>
          <w:rFonts w:ascii="Abadi" w:hAnsi="Abadi"/>
          <w:b w:val="0"/>
          <w:bCs w:val="0"/>
          <w:spacing w:val="-10"/>
          <w:sz w:val="21"/>
          <w:szCs w:val="21"/>
        </w:rPr>
        <w:t xml:space="preserve"> </w:t>
      </w:r>
      <w:r w:rsidRPr="00485DCF">
        <w:rPr>
          <w:rFonts w:ascii="Abadi" w:hAnsi="Abadi"/>
          <w:b w:val="0"/>
          <w:bCs w:val="0"/>
          <w:sz w:val="21"/>
          <w:szCs w:val="21"/>
        </w:rPr>
        <w:t>en</w:t>
      </w:r>
      <w:r w:rsidRPr="00485DCF">
        <w:rPr>
          <w:rFonts w:ascii="Abadi" w:hAnsi="Abadi"/>
          <w:b w:val="0"/>
          <w:bCs w:val="0"/>
          <w:spacing w:val="-9"/>
          <w:sz w:val="21"/>
          <w:szCs w:val="21"/>
        </w:rPr>
        <w:t xml:space="preserve"> </w:t>
      </w:r>
      <w:r w:rsidRPr="00485DCF">
        <w:rPr>
          <w:rFonts w:ascii="Abadi" w:hAnsi="Abadi"/>
          <w:b w:val="0"/>
          <w:bCs w:val="0"/>
          <w:sz w:val="21"/>
          <w:szCs w:val="21"/>
        </w:rPr>
        <w:t>el</w:t>
      </w:r>
      <w:r w:rsidRPr="00485DCF">
        <w:rPr>
          <w:rFonts w:ascii="Abadi" w:hAnsi="Abadi"/>
          <w:b w:val="0"/>
          <w:bCs w:val="0"/>
          <w:spacing w:val="-11"/>
          <w:sz w:val="21"/>
          <w:szCs w:val="21"/>
        </w:rPr>
        <w:t xml:space="preserve"> </w:t>
      </w:r>
      <w:r w:rsidRPr="00485DCF">
        <w:rPr>
          <w:rFonts w:ascii="Abadi" w:hAnsi="Abadi"/>
          <w:b w:val="0"/>
          <w:bCs w:val="0"/>
          <w:sz w:val="21"/>
          <w:szCs w:val="21"/>
        </w:rPr>
        <w:t>Modelo</w:t>
      </w:r>
      <w:r w:rsidRPr="00485DCF">
        <w:rPr>
          <w:rFonts w:ascii="Abadi" w:hAnsi="Abadi"/>
          <w:b w:val="0"/>
          <w:bCs w:val="0"/>
          <w:spacing w:val="-4"/>
          <w:sz w:val="21"/>
          <w:szCs w:val="21"/>
        </w:rPr>
        <w:t xml:space="preserve"> </w:t>
      </w:r>
      <w:r w:rsidRPr="00485DCF">
        <w:rPr>
          <w:rFonts w:ascii="Abadi" w:hAnsi="Abadi"/>
          <w:b w:val="0"/>
          <w:bCs w:val="0"/>
          <w:sz w:val="21"/>
          <w:szCs w:val="21"/>
        </w:rPr>
        <w:t>de</w:t>
      </w:r>
      <w:r w:rsidRPr="00485DCF">
        <w:rPr>
          <w:rFonts w:ascii="Abadi" w:hAnsi="Abadi"/>
          <w:b w:val="0"/>
          <w:bCs w:val="0"/>
          <w:spacing w:val="-9"/>
          <w:sz w:val="21"/>
          <w:szCs w:val="21"/>
        </w:rPr>
        <w:t xml:space="preserve"> </w:t>
      </w:r>
      <w:r w:rsidRPr="00485DCF">
        <w:rPr>
          <w:rFonts w:ascii="Abadi" w:hAnsi="Abadi"/>
          <w:b w:val="0"/>
          <w:bCs w:val="0"/>
          <w:sz w:val="21"/>
          <w:szCs w:val="21"/>
        </w:rPr>
        <w:t>Tipo Penal,</w:t>
      </w:r>
      <w:r w:rsidRPr="00485DCF">
        <w:rPr>
          <w:rFonts w:ascii="Abadi" w:hAnsi="Abadi"/>
          <w:b w:val="0"/>
          <w:bCs w:val="0"/>
          <w:spacing w:val="-17"/>
          <w:sz w:val="21"/>
          <w:szCs w:val="21"/>
        </w:rPr>
        <w:t xml:space="preserve"> </w:t>
      </w:r>
      <w:r w:rsidRPr="00485DCF">
        <w:rPr>
          <w:rFonts w:ascii="Abadi" w:hAnsi="Abadi"/>
          <w:b w:val="0"/>
          <w:bCs w:val="0"/>
          <w:sz w:val="21"/>
          <w:szCs w:val="21"/>
        </w:rPr>
        <w:t>se</w:t>
      </w:r>
      <w:r w:rsidRPr="00485DCF">
        <w:rPr>
          <w:rFonts w:ascii="Abadi" w:hAnsi="Abadi"/>
          <w:b w:val="0"/>
          <w:bCs w:val="0"/>
          <w:spacing w:val="-14"/>
          <w:sz w:val="21"/>
          <w:szCs w:val="21"/>
        </w:rPr>
        <w:t xml:space="preserve"> </w:t>
      </w:r>
      <w:r w:rsidRPr="00485DCF">
        <w:rPr>
          <w:rFonts w:ascii="Abadi" w:hAnsi="Abadi"/>
          <w:b w:val="0"/>
          <w:bCs w:val="0"/>
          <w:sz w:val="21"/>
          <w:szCs w:val="21"/>
        </w:rPr>
        <w:t>considera</w:t>
      </w:r>
      <w:r w:rsidRPr="00485DCF">
        <w:rPr>
          <w:rFonts w:ascii="Abadi" w:hAnsi="Abadi"/>
          <w:b w:val="0"/>
          <w:bCs w:val="0"/>
          <w:spacing w:val="-17"/>
          <w:sz w:val="21"/>
          <w:szCs w:val="21"/>
        </w:rPr>
        <w:t xml:space="preserve"> </w:t>
      </w:r>
      <w:r w:rsidRPr="00485DCF">
        <w:rPr>
          <w:rFonts w:ascii="Abadi" w:hAnsi="Abadi"/>
          <w:b w:val="0"/>
          <w:bCs w:val="0"/>
          <w:sz w:val="21"/>
          <w:szCs w:val="21"/>
        </w:rPr>
        <w:t>que</w:t>
      </w:r>
      <w:r w:rsidRPr="00485DCF">
        <w:rPr>
          <w:rFonts w:ascii="Abadi" w:hAnsi="Abadi"/>
          <w:b w:val="0"/>
          <w:bCs w:val="0"/>
          <w:spacing w:val="-14"/>
          <w:sz w:val="21"/>
          <w:szCs w:val="21"/>
        </w:rPr>
        <w:t xml:space="preserve"> </w:t>
      </w:r>
      <w:r w:rsidRPr="00485DCF">
        <w:rPr>
          <w:rFonts w:ascii="Abadi" w:hAnsi="Abadi"/>
          <w:b w:val="0"/>
          <w:bCs w:val="0"/>
          <w:sz w:val="21"/>
          <w:szCs w:val="21"/>
        </w:rPr>
        <w:t>la</w:t>
      </w:r>
      <w:r w:rsidRPr="00485DCF">
        <w:rPr>
          <w:rFonts w:ascii="Abadi" w:hAnsi="Abadi"/>
          <w:b w:val="0"/>
          <w:bCs w:val="0"/>
          <w:spacing w:val="-15"/>
          <w:sz w:val="21"/>
          <w:szCs w:val="21"/>
        </w:rPr>
        <w:t xml:space="preserve"> </w:t>
      </w:r>
      <w:r w:rsidRPr="00485DCF">
        <w:rPr>
          <w:rFonts w:ascii="Abadi" w:hAnsi="Abadi"/>
          <w:b w:val="0"/>
          <w:bCs w:val="0"/>
          <w:sz w:val="21"/>
          <w:szCs w:val="21"/>
        </w:rPr>
        <w:t>actual</w:t>
      </w:r>
      <w:r w:rsidRPr="00485DCF">
        <w:rPr>
          <w:rFonts w:ascii="Abadi" w:hAnsi="Abadi"/>
          <w:b w:val="0"/>
          <w:bCs w:val="0"/>
          <w:spacing w:val="-15"/>
          <w:sz w:val="21"/>
          <w:szCs w:val="21"/>
        </w:rPr>
        <w:t xml:space="preserve"> </w:t>
      </w:r>
      <w:r w:rsidRPr="00485DCF">
        <w:rPr>
          <w:rFonts w:ascii="Abadi" w:hAnsi="Abadi"/>
          <w:b w:val="0"/>
          <w:bCs w:val="0"/>
          <w:sz w:val="21"/>
          <w:szCs w:val="21"/>
        </w:rPr>
        <w:t>redacción</w:t>
      </w:r>
      <w:r w:rsidRPr="00485DCF">
        <w:rPr>
          <w:rFonts w:ascii="Abadi" w:hAnsi="Abadi"/>
          <w:b w:val="0"/>
          <w:bCs w:val="0"/>
          <w:spacing w:val="-16"/>
          <w:sz w:val="21"/>
          <w:szCs w:val="21"/>
        </w:rPr>
        <w:t xml:space="preserve"> </w:t>
      </w:r>
      <w:r w:rsidRPr="00485DCF">
        <w:rPr>
          <w:rFonts w:ascii="Abadi" w:hAnsi="Abadi"/>
          <w:b w:val="0"/>
          <w:bCs w:val="0"/>
          <w:sz w:val="21"/>
          <w:szCs w:val="21"/>
        </w:rPr>
        <w:t>de</w:t>
      </w:r>
      <w:r w:rsidRPr="00485DCF">
        <w:rPr>
          <w:rFonts w:ascii="Abadi" w:hAnsi="Abadi"/>
          <w:b w:val="0"/>
          <w:bCs w:val="0"/>
          <w:spacing w:val="-14"/>
          <w:sz w:val="21"/>
          <w:szCs w:val="21"/>
        </w:rPr>
        <w:t xml:space="preserve"> </w:t>
      </w:r>
      <w:r w:rsidRPr="00485DCF">
        <w:rPr>
          <w:rFonts w:ascii="Abadi" w:hAnsi="Abadi"/>
          <w:b w:val="0"/>
          <w:bCs w:val="0"/>
          <w:sz w:val="21"/>
          <w:szCs w:val="21"/>
        </w:rPr>
        <w:t>dicha</w:t>
      </w:r>
      <w:r w:rsidRPr="00485DCF">
        <w:rPr>
          <w:rFonts w:ascii="Abadi" w:hAnsi="Abadi"/>
          <w:b w:val="0"/>
          <w:bCs w:val="0"/>
          <w:spacing w:val="-16"/>
          <w:sz w:val="21"/>
          <w:szCs w:val="21"/>
        </w:rPr>
        <w:t xml:space="preserve"> </w:t>
      </w:r>
      <w:r w:rsidRPr="00485DCF">
        <w:rPr>
          <w:rFonts w:ascii="Abadi" w:hAnsi="Abadi"/>
          <w:b w:val="0"/>
          <w:bCs w:val="0"/>
          <w:sz w:val="21"/>
          <w:szCs w:val="21"/>
        </w:rPr>
        <w:t>fracción</w:t>
      </w:r>
      <w:r w:rsidRPr="00485DCF">
        <w:rPr>
          <w:rFonts w:ascii="Abadi" w:hAnsi="Abadi"/>
          <w:b w:val="0"/>
          <w:bCs w:val="0"/>
          <w:spacing w:val="-16"/>
          <w:sz w:val="21"/>
          <w:szCs w:val="21"/>
        </w:rPr>
        <w:t xml:space="preserve"> </w:t>
      </w:r>
      <w:r w:rsidRPr="00485DCF">
        <w:rPr>
          <w:rFonts w:ascii="Abadi" w:hAnsi="Abadi"/>
          <w:b w:val="0"/>
          <w:bCs w:val="0"/>
          <w:sz w:val="21"/>
          <w:szCs w:val="21"/>
        </w:rPr>
        <w:t>“</w:t>
      </w:r>
      <w:r w:rsidRPr="00485DCF">
        <w:rPr>
          <w:rFonts w:ascii="Abadi" w:hAnsi="Abadi"/>
          <w:b w:val="0"/>
          <w:bCs w:val="0"/>
          <w:i/>
          <w:iCs/>
          <w:sz w:val="21"/>
          <w:szCs w:val="21"/>
        </w:rPr>
        <w:t>limita</w:t>
      </w:r>
      <w:r w:rsidRPr="00485DCF">
        <w:rPr>
          <w:rFonts w:ascii="Abadi" w:hAnsi="Abadi"/>
          <w:b w:val="0"/>
          <w:bCs w:val="0"/>
          <w:i/>
          <w:iCs/>
          <w:spacing w:val="-14"/>
          <w:sz w:val="21"/>
          <w:szCs w:val="21"/>
        </w:rPr>
        <w:t xml:space="preserve"> </w:t>
      </w:r>
      <w:r w:rsidRPr="00485DCF">
        <w:rPr>
          <w:rFonts w:ascii="Abadi" w:hAnsi="Abadi"/>
          <w:b w:val="0"/>
          <w:bCs w:val="0"/>
          <w:i/>
          <w:iCs/>
          <w:sz w:val="21"/>
          <w:szCs w:val="21"/>
        </w:rPr>
        <w:t>su</w:t>
      </w:r>
      <w:r w:rsidRPr="00485DCF">
        <w:rPr>
          <w:rFonts w:ascii="Abadi" w:hAnsi="Abadi"/>
          <w:b w:val="0"/>
          <w:bCs w:val="0"/>
          <w:i/>
          <w:iCs/>
          <w:spacing w:val="-14"/>
          <w:sz w:val="21"/>
          <w:szCs w:val="21"/>
        </w:rPr>
        <w:t xml:space="preserve"> </w:t>
      </w:r>
      <w:r w:rsidRPr="00485DCF">
        <w:rPr>
          <w:rFonts w:ascii="Abadi" w:hAnsi="Abadi"/>
          <w:b w:val="0"/>
          <w:bCs w:val="0"/>
          <w:i/>
          <w:iCs/>
          <w:sz w:val="21"/>
          <w:szCs w:val="21"/>
        </w:rPr>
        <w:t>alcance</w:t>
      </w:r>
      <w:r w:rsidRPr="00485DCF">
        <w:rPr>
          <w:rFonts w:ascii="Abadi" w:hAnsi="Abadi"/>
          <w:b w:val="0"/>
          <w:bCs w:val="0"/>
          <w:i/>
          <w:iCs/>
          <w:spacing w:val="-14"/>
          <w:sz w:val="21"/>
          <w:szCs w:val="21"/>
        </w:rPr>
        <w:t xml:space="preserve"> </w:t>
      </w:r>
      <w:r w:rsidRPr="00485DCF">
        <w:rPr>
          <w:rFonts w:ascii="Abadi" w:hAnsi="Abadi"/>
          <w:b w:val="0"/>
          <w:bCs w:val="0"/>
          <w:i/>
          <w:iCs/>
          <w:sz w:val="21"/>
          <w:szCs w:val="21"/>
        </w:rPr>
        <w:t>para cumplir a cabalidad el deber de las autoridades de investigar con perspectiva de género las muertes violentas de mujeres. Lo anterior, en virtud de que únicamente se</w:t>
      </w:r>
      <w:r w:rsidRPr="00485DCF">
        <w:rPr>
          <w:rFonts w:ascii="Abadi" w:hAnsi="Abadi"/>
          <w:b w:val="0"/>
          <w:bCs w:val="0"/>
          <w:i/>
          <w:iCs/>
          <w:spacing w:val="-17"/>
          <w:sz w:val="21"/>
          <w:szCs w:val="21"/>
        </w:rPr>
        <w:t xml:space="preserve"> </w:t>
      </w:r>
      <w:r w:rsidRPr="00485DCF">
        <w:rPr>
          <w:rFonts w:ascii="Abadi" w:hAnsi="Abadi"/>
          <w:b w:val="0"/>
          <w:bCs w:val="0"/>
          <w:i/>
          <w:iCs/>
          <w:sz w:val="21"/>
          <w:szCs w:val="21"/>
        </w:rPr>
        <w:t>considera</w:t>
      </w:r>
      <w:r w:rsidRPr="00485DCF">
        <w:rPr>
          <w:rFonts w:ascii="Abadi" w:hAnsi="Abadi"/>
          <w:b w:val="0"/>
          <w:bCs w:val="0"/>
          <w:i/>
          <w:iCs/>
          <w:spacing w:val="-17"/>
          <w:sz w:val="21"/>
          <w:szCs w:val="21"/>
        </w:rPr>
        <w:t xml:space="preserve"> </w:t>
      </w:r>
      <w:r w:rsidRPr="00485DCF">
        <w:rPr>
          <w:rFonts w:ascii="Abadi" w:hAnsi="Abadi"/>
          <w:b w:val="0"/>
          <w:bCs w:val="0"/>
          <w:i/>
          <w:iCs/>
          <w:sz w:val="21"/>
          <w:szCs w:val="21"/>
        </w:rPr>
        <w:t>como</w:t>
      </w:r>
      <w:r w:rsidRPr="00485DCF">
        <w:rPr>
          <w:rFonts w:ascii="Abadi" w:hAnsi="Abadi"/>
          <w:b w:val="0"/>
          <w:bCs w:val="0"/>
          <w:i/>
          <w:iCs/>
          <w:spacing w:val="-16"/>
          <w:sz w:val="21"/>
          <w:szCs w:val="21"/>
        </w:rPr>
        <w:t xml:space="preserve"> </w:t>
      </w:r>
      <w:r w:rsidRPr="00485DCF">
        <w:rPr>
          <w:rFonts w:ascii="Abadi" w:hAnsi="Abadi"/>
          <w:b w:val="0"/>
          <w:bCs w:val="0"/>
          <w:i/>
          <w:iCs/>
          <w:sz w:val="21"/>
          <w:szCs w:val="21"/>
        </w:rPr>
        <w:t>una</w:t>
      </w:r>
      <w:r w:rsidRPr="00485DCF">
        <w:rPr>
          <w:rFonts w:ascii="Abadi" w:hAnsi="Abadi"/>
          <w:b w:val="0"/>
          <w:bCs w:val="0"/>
          <w:i/>
          <w:iCs/>
          <w:spacing w:val="-17"/>
          <w:sz w:val="21"/>
          <w:szCs w:val="21"/>
        </w:rPr>
        <w:t xml:space="preserve"> </w:t>
      </w:r>
      <w:r w:rsidRPr="00485DCF">
        <w:rPr>
          <w:rFonts w:ascii="Abadi" w:hAnsi="Abadi"/>
          <w:b w:val="0"/>
          <w:bCs w:val="0"/>
          <w:i/>
          <w:iCs/>
          <w:sz w:val="21"/>
          <w:szCs w:val="21"/>
        </w:rPr>
        <w:t>razón</w:t>
      </w:r>
      <w:r w:rsidRPr="00485DCF">
        <w:rPr>
          <w:rFonts w:ascii="Abadi" w:hAnsi="Abadi"/>
          <w:b w:val="0"/>
          <w:bCs w:val="0"/>
          <w:i/>
          <w:iCs/>
          <w:spacing w:val="-16"/>
          <w:sz w:val="21"/>
          <w:szCs w:val="21"/>
        </w:rPr>
        <w:t xml:space="preserve"> </w:t>
      </w:r>
      <w:r w:rsidRPr="00485DCF">
        <w:rPr>
          <w:rFonts w:ascii="Abadi" w:hAnsi="Abadi"/>
          <w:b w:val="0"/>
          <w:bCs w:val="0"/>
          <w:i/>
          <w:iCs/>
          <w:sz w:val="21"/>
          <w:szCs w:val="21"/>
        </w:rPr>
        <w:t>de</w:t>
      </w:r>
      <w:r w:rsidRPr="00485DCF">
        <w:rPr>
          <w:rFonts w:ascii="Abadi" w:hAnsi="Abadi"/>
          <w:b w:val="0"/>
          <w:bCs w:val="0"/>
          <w:i/>
          <w:iCs/>
          <w:spacing w:val="-16"/>
          <w:sz w:val="21"/>
          <w:szCs w:val="21"/>
        </w:rPr>
        <w:t xml:space="preserve"> </w:t>
      </w:r>
      <w:r w:rsidRPr="00485DCF">
        <w:rPr>
          <w:rFonts w:ascii="Abadi" w:hAnsi="Abadi"/>
          <w:b w:val="0"/>
          <w:bCs w:val="0"/>
          <w:i/>
          <w:iCs/>
          <w:sz w:val="21"/>
          <w:szCs w:val="21"/>
        </w:rPr>
        <w:t>género,</w:t>
      </w:r>
      <w:r w:rsidRPr="00485DCF">
        <w:rPr>
          <w:rFonts w:ascii="Abadi" w:hAnsi="Abadi"/>
          <w:b w:val="0"/>
          <w:bCs w:val="0"/>
          <w:i/>
          <w:iCs/>
          <w:spacing w:val="-17"/>
          <w:sz w:val="21"/>
          <w:szCs w:val="21"/>
        </w:rPr>
        <w:t xml:space="preserve"> </w:t>
      </w:r>
      <w:r w:rsidRPr="00485DCF">
        <w:rPr>
          <w:rFonts w:ascii="Abadi" w:hAnsi="Abadi"/>
          <w:b w:val="0"/>
          <w:bCs w:val="0"/>
          <w:i/>
          <w:iCs/>
          <w:sz w:val="21"/>
          <w:szCs w:val="21"/>
        </w:rPr>
        <w:t>el</w:t>
      </w:r>
      <w:r w:rsidRPr="00485DCF">
        <w:rPr>
          <w:rFonts w:ascii="Abadi" w:hAnsi="Abadi"/>
          <w:b w:val="0"/>
          <w:bCs w:val="0"/>
          <w:i/>
          <w:iCs/>
          <w:spacing w:val="-17"/>
          <w:sz w:val="21"/>
          <w:szCs w:val="21"/>
        </w:rPr>
        <w:t xml:space="preserve"> </w:t>
      </w:r>
      <w:r w:rsidRPr="00485DCF">
        <w:rPr>
          <w:rFonts w:ascii="Abadi" w:hAnsi="Abadi"/>
          <w:b w:val="0"/>
          <w:bCs w:val="0"/>
          <w:i/>
          <w:iCs/>
          <w:sz w:val="21"/>
          <w:szCs w:val="21"/>
        </w:rPr>
        <w:t>que</w:t>
      </w:r>
      <w:r w:rsidRPr="00485DCF">
        <w:rPr>
          <w:rFonts w:ascii="Abadi" w:hAnsi="Abadi"/>
          <w:b w:val="0"/>
          <w:bCs w:val="0"/>
          <w:i/>
          <w:iCs/>
          <w:spacing w:val="-15"/>
          <w:sz w:val="21"/>
          <w:szCs w:val="21"/>
        </w:rPr>
        <w:t xml:space="preserve"> </w:t>
      </w:r>
      <w:r w:rsidRPr="00485DCF">
        <w:rPr>
          <w:rFonts w:ascii="Abadi" w:hAnsi="Abadi"/>
          <w:b w:val="0"/>
          <w:bCs w:val="0"/>
          <w:i/>
          <w:iCs/>
          <w:sz w:val="21"/>
          <w:szCs w:val="21"/>
        </w:rPr>
        <w:t>el</w:t>
      </w:r>
      <w:r w:rsidRPr="00485DCF">
        <w:rPr>
          <w:rFonts w:ascii="Abadi" w:hAnsi="Abadi"/>
          <w:b w:val="0"/>
          <w:bCs w:val="0"/>
          <w:i/>
          <w:iCs/>
          <w:spacing w:val="-17"/>
          <w:sz w:val="21"/>
          <w:szCs w:val="21"/>
        </w:rPr>
        <w:t xml:space="preserve"> </w:t>
      </w:r>
      <w:r w:rsidRPr="00485DCF">
        <w:rPr>
          <w:rFonts w:ascii="Abadi" w:hAnsi="Abadi"/>
          <w:b w:val="0"/>
          <w:bCs w:val="0"/>
          <w:i/>
          <w:iCs/>
          <w:sz w:val="21"/>
          <w:szCs w:val="21"/>
        </w:rPr>
        <w:t>cuerpo</w:t>
      </w:r>
      <w:r w:rsidRPr="00485DCF">
        <w:rPr>
          <w:rFonts w:ascii="Abadi" w:hAnsi="Abadi"/>
          <w:b w:val="0"/>
          <w:bCs w:val="0"/>
          <w:i/>
          <w:iCs/>
          <w:spacing w:val="-16"/>
          <w:sz w:val="21"/>
          <w:szCs w:val="21"/>
        </w:rPr>
        <w:t xml:space="preserve"> </w:t>
      </w:r>
      <w:r w:rsidRPr="00485DCF">
        <w:rPr>
          <w:rFonts w:ascii="Abadi" w:hAnsi="Abadi"/>
          <w:b w:val="0"/>
          <w:bCs w:val="0"/>
          <w:i/>
          <w:iCs/>
          <w:sz w:val="21"/>
          <w:szCs w:val="21"/>
        </w:rPr>
        <w:t>de</w:t>
      </w:r>
      <w:r w:rsidRPr="00485DCF">
        <w:rPr>
          <w:rFonts w:ascii="Abadi" w:hAnsi="Abadi"/>
          <w:b w:val="0"/>
          <w:bCs w:val="0"/>
          <w:i/>
          <w:iCs/>
          <w:spacing w:val="-16"/>
          <w:sz w:val="21"/>
          <w:szCs w:val="21"/>
        </w:rPr>
        <w:t xml:space="preserve"> </w:t>
      </w:r>
      <w:r w:rsidRPr="00485DCF">
        <w:rPr>
          <w:rFonts w:ascii="Abadi" w:hAnsi="Abadi"/>
          <w:b w:val="0"/>
          <w:bCs w:val="0"/>
          <w:i/>
          <w:iCs/>
          <w:sz w:val="21"/>
          <w:szCs w:val="21"/>
        </w:rPr>
        <w:t>la</w:t>
      </w:r>
      <w:r w:rsidRPr="00485DCF">
        <w:rPr>
          <w:rFonts w:ascii="Abadi" w:hAnsi="Abadi"/>
          <w:b w:val="0"/>
          <w:bCs w:val="0"/>
          <w:i/>
          <w:iCs/>
          <w:spacing w:val="-16"/>
          <w:sz w:val="21"/>
          <w:szCs w:val="21"/>
        </w:rPr>
        <w:t xml:space="preserve"> </w:t>
      </w:r>
      <w:r w:rsidRPr="00485DCF">
        <w:rPr>
          <w:rFonts w:ascii="Abadi" w:hAnsi="Abadi"/>
          <w:b w:val="0"/>
          <w:bCs w:val="0"/>
          <w:i/>
          <w:iCs/>
          <w:sz w:val="21"/>
          <w:szCs w:val="21"/>
        </w:rPr>
        <w:t>víctima</w:t>
      </w:r>
      <w:r w:rsidRPr="00485DCF">
        <w:rPr>
          <w:rFonts w:ascii="Abadi" w:hAnsi="Abadi"/>
          <w:b w:val="0"/>
          <w:bCs w:val="0"/>
          <w:i/>
          <w:iCs/>
          <w:spacing w:val="-16"/>
          <w:sz w:val="21"/>
          <w:szCs w:val="21"/>
        </w:rPr>
        <w:t xml:space="preserve"> </w:t>
      </w:r>
      <w:r w:rsidRPr="00485DCF">
        <w:rPr>
          <w:rFonts w:ascii="Abadi" w:hAnsi="Abadi"/>
          <w:b w:val="0"/>
          <w:bCs w:val="0"/>
          <w:i/>
          <w:iCs/>
          <w:sz w:val="21"/>
          <w:szCs w:val="21"/>
        </w:rPr>
        <w:t>sea</w:t>
      </w:r>
      <w:r w:rsidRPr="00485DCF">
        <w:rPr>
          <w:rFonts w:ascii="Abadi" w:hAnsi="Abadi"/>
          <w:b w:val="0"/>
          <w:bCs w:val="0"/>
          <w:i/>
          <w:iCs/>
          <w:spacing w:val="-16"/>
          <w:sz w:val="21"/>
          <w:szCs w:val="21"/>
        </w:rPr>
        <w:t xml:space="preserve"> </w:t>
      </w:r>
      <w:r w:rsidRPr="00485DCF">
        <w:rPr>
          <w:rFonts w:ascii="Abadi" w:hAnsi="Abadi"/>
          <w:b w:val="0"/>
          <w:bCs w:val="0"/>
          <w:i/>
          <w:iCs/>
          <w:sz w:val="21"/>
          <w:szCs w:val="21"/>
        </w:rPr>
        <w:t>expuesto o</w:t>
      </w:r>
      <w:r w:rsidRPr="00485DCF">
        <w:rPr>
          <w:rFonts w:ascii="Abadi" w:hAnsi="Abadi"/>
          <w:b w:val="0"/>
          <w:bCs w:val="0"/>
          <w:i/>
          <w:iCs/>
          <w:spacing w:val="40"/>
          <w:sz w:val="21"/>
          <w:szCs w:val="21"/>
        </w:rPr>
        <w:t xml:space="preserve"> </w:t>
      </w:r>
      <w:r w:rsidRPr="00485DCF">
        <w:rPr>
          <w:rFonts w:ascii="Abadi" w:hAnsi="Abadi"/>
          <w:b w:val="0"/>
          <w:bCs w:val="0"/>
          <w:i/>
          <w:iCs/>
          <w:sz w:val="21"/>
          <w:szCs w:val="21"/>
        </w:rPr>
        <w:t>exhibido</w:t>
      </w:r>
      <w:r w:rsidRPr="00485DCF">
        <w:rPr>
          <w:rFonts w:ascii="Abadi" w:hAnsi="Abadi"/>
          <w:b w:val="0"/>
          <w:bCs w:val="0"/>
          <w:i/>
          <w:iCs/>
          <w:spacing w:val="40"/>
          <w:sz w:val="21"/>
          <w:szCs w:val="21"/>
        </w:rPr>
        <w:t xml:space="preserve"> </w:t>
      </w:r>
      <w:r w:rsidRPr="00485DCF">
        <w:rPr>
          <w:rFonts w:ascii="Abadi" w:hAnsi="Abadi"/>
          <w:b w:val="0"/>
          <w:bCs w:val="0"/>
          <w:i/>
          <w:iCs/>
          <w:sz w:val="21"/>
          <w:szCs w:val="21"/>
        </w:rPr>
        <w:t>en</w:t>
      </w:r>
      <w:r w:rsidRPr="00485DCF">
        <w:rPr>
          <w:rFonts w:ascii="Abadi" w:hAnsi="Abadi"/>
          <w:b w:val="0"/>
          <w:bCs w:val="0"/>
          <w:i/>
          <w:iCs/>
          <w:spacing w:val="40"/>
          <w:sz w:val="21"/>
          <w:szCs w:val="21"/>
        </w:rPr>
        <w:t xml:space="preserve"> </w:t>
      </w:r>
      <w:r w:rsidRPr="00485DCF">
        <w:rPr>
          <w:rFonts w:ascii="Abadi" w:hAnsi="Abadi"/>
          <w:b w:val="0"/>
          <w:bCs w:val="0"/>
          <w:i/>
          <w:iCs/>
          <w:sz w:val="21"/>
          <w:szCs w:val="21"/>
        </w:rPr>
        <w:t>un</w:t>
      </w:r>
      <w:r w:rsidRPr="00485DCF">
        <w:rPr>
          <w:rFonts w:ascii="Abadi" w:hAnsi="Abadi"/>
          <w:b w:val="0"/>
          <w:bCs w:val="0"/>
          <w:i/>
          <w:iCs/>
          <w:spacing w:val="40"/>
          <w:sz w:val="21"/>
          <w:szCs w:val="21"/>
        </w:rPr>
        <w:t xml:space="preserve"> </w:t>
      </w:r>
      <w:r w:rsidRPr="00485DCF">
        <w:rPr>
          <w:rFonts w:ascii="Abadi" w:hAnsi="Abadi"/>
          <w:b w:val="0"/>
          <w:bCs w:val="0"/>
          <w:i/>
          <w:iCs/>
          <w:sz w:val="21"/>
          <w:szCs w:val="21"/>
        </w:rPr>
        <w:t>lugar</w:t>
      </w:r>
      <w:r w:rsidRPr="00485DCF">
        <w:rPr>
          <w:rFonts w:ascii="Abadi" w:hAnsi="Abadi"/>
          <w:b w:val="0"/>
          <w:bCs w:val="0"/>
          <w:i/>
          <w:iCs/>
          <w:spacing w:val="40"/>
          <w:sz w:val="21"/>
          <w:szCs w:val="21"/>
        </w:rPr>
        <w:t xml:space="preserve"> </w:t>
      </w:r>
      <w:r w:rsidRPr="00485DCF">
        <w:rPr>
          <w:rFonts w:ascii="Abadi" w:hAnsi="Abadi"/>
          <w:b w:val="0"/>
          <w:bCs w:val="0"/>
          <w:i/>
          <w:iCs/>
          <w:sz w:val="21"/>
          <w:szCs w:val="21"/>
        </w:rPr>
        <w:t>público,</w:t>
      </w:r>
      <w:r w:rsidRPr="00485DCF">
        <w:rPr>
          <w:rFonts w:ascii="Abadi" w:hAnsi="Abadi"/>
          <w:b w:val="0"/>
          <w:bCs w:val="0"/>
          <w:i/>
          <w:iCs/>
          <w:spacing w:val="40"/>
          <w:sz w:val="21"/>
          <w:szCs w:val="21"/>
        </w:rPr>
        <w:t xml:space="preserve"> </w:t>
      </w:r>
      <w:r w:rsidRPr="00485DCF">
        <w:rPr>
          <w:rFonts w:ascii="Abadi" w:hAnsi="Abadi"/>
          <w:b w:val="0"/>
          <w:bCs w:val="0"/>
          <w:i/>
          <w:iCs/>
          <w:sz w:val="21"/>
          <w:szCs w:val="21"/>
        </w:rPr>
        <w:t>lo</w:t>
      </w:r>
      <w:r w:rsidRPr="00485DCF">
        <w:rPr>
          <w:rFonts w:ascii="Abadi" w:hAnsi="Abadi"/>
          <w:b w:val="0"/>
          <w:bCs w:val="0"/>
          <w:i/>
          <w:iCs/>
          <w:spacing w:val="40"/>
          <w:sz w:val="21"/>
          <w:szCs w:val="21"/>
        </w:rPr>
        <w:t xml:space="preserve"> </w:t>
      </w:r>
      <w:r w:rsidRPr="00485DCF">
        <w:rPr>
          <w:rFonts w:ascii="Abadi" w:hAnsi="Abadi"/>
          <w:b w:val="0"/>
          <w:bCs w:val="0"/>
          <w:i/>
          <w:iCs/>
          <w:sz w:val="21"/>
          <w:szCs w:val="21"/>
        </w:rPr>
        <w:t>que</w:t>
      </w:r>
      <w:r w:rsidRPr="00485DCF">
        <w:rPr>
          <w:rFonts w:ascii="Abadi" w:hAnsi="Abadi"/>
          <w:b w:val="0"/>
          <w:bCs w:val="0"/>
          <w:i/>
          <w:iCs/>
          <w:spacing w:val="40"/>
          <w:sz w:val="21"/>
          <w:szCs w:val="21"/>
        </w:rPr>
        <w:t xml:space="preserve"> </w:t>
      </w:r>
      <w:r w:rsidRPr="00485DCF">
        <w:rPr>
          <w:rFonts w:ascii="Abadi" w:hAnsi="Abadi"/>
          <w:b w:val="0"/>
          <w:bCs w:val="0"/>
          <w:i/>
          <w:iCs/>
          <w:sz w:val="21"/>
          <w:szCs w:val="21"/>
        </w:rPr>
        <w:t>impide</w:t>
      </w:r>
      <w:r w:rsidRPr="00485DCF">
        <w:rPr>
          <w:rFonts w:ascii="Abadi" w:hAnsi="Abadi"/>
          <w:b w:val="0"/>
          <w:bCs w:val="0"/>
          <w:i/>
          <w:iCs/>
          <w:spacing w:val="40"/>
          <w:sz w:val="21"/>
          <w:szCs w:val="21"/>
        </w:rPr>
        <w:t xml:space="preserve"> </w:t>
      </w:r>
      <w:r w:rsidRPr="00485DCF">
        <w:rPr>
          <w:rFonts w:ascii="Abadi" w:hAnsi="Abadi"/>
          <w:b w:val="0"/>
          <w:bCs w:val="0"/>
          <w:i/>
          <w:iCs/>
          <w:sz w:val="21"/>
          <w:szCs w:val="21"/>
        </w:rPr>
        <w:t>que</w:t>
      </w:r>
      <w:r w:rsidRPr="00485DCF">
        <w:rPr>
          <w:rFonts w:ascii="Abadi" w:hAnsi="Abadi"/>
          <w:b w:val="0"/>
          <w:bCs w:val="0"/>
          <w:i/>
          <w:iCs/>
          <w:spacing w:val="40"/>
          <w:sz w:val="21"/>
          <w:szCs w:val="21"/>
        </w:rPr>
        <w:t xml:space="preserve"> </w:t>
      </w:r>
      <w:r w:rsidRPr="00485DCF">
        <w:rPr>
          <w:rFonts w:ascii="Abadi" w:hAnsi="Abadi"/>
          <w:b w:val="0"/>
          <w:bCs w:val="0"/>
          <w:i/>
          <w:iCs/>
          <w:sz w:val="21"/>
          <w:szCs w:val="21"/>
        </w:rPr>
        <w:t>los</w:t>
      </w:r>
      <w:r w:rsidRPr="00485DCF">
        <w:rPr>
          <w:rFonts w:ascii="Abadi" w:hAnsi="Abadi"/>
          <w:b w:val="0"/>
          <w:bCs w:val="0"/>
          <w:i/>
          <w:iCs/>
          <w:spacing w:val="40"/>
          <w:sz w:val="21"/>
          <w:szCs w:val="21"/>
        </w:rPr>
        <w:t xml:space="preserve"> </w:t>
      </w:r>
      <w:r w:rsidRPr="00485DCF">
        <w:rPr>
          <w:rFonts w:ascii="Abadi" w:hAnsi="Abadi"/>
          <w:b w:val="0"/>
          <w:bCs w:val="0"/>
          <w:i/>
          <w:iCs/>
          <w:sz w:val="21"/>
          <w:szCs w:val="21"/>
        </w:rPr>
        <w:t>delitos</w:t>
      </w:r>
      <w:r w:rsidRPr="00485DCF">
        <w:rPr>
          <w:rFonts w:ascii="Abadi" w:hAnsi="Abadi"/>
          <w:b w:val="0"/>
          <w:bCs w:val="0"/>
          <w:i/>
          <w:iCs/>
          <w:spacing w:val="40"/>
          <w:sz w:val="21"/>
          <w:szCs w:val="21"/>
        </w:rPr>
        <w:t xml:space="preserve"> </w:t>
      </w:r>
      <w:r w:rsidRPr="00485DCF">
        <w:rPr>
          <w:rFonts w:ascii="Abadi" w:hAnsi="Abadi"/>
          <w:b w:val="0"/>
          <w:bCs w:val="0"/>
          <w:i/>
          <w:iCs/>
          <w:sz w:val="21"/>
          <w:szCs w:val="21"/>
        </w:rPr>
        <w:t>relacionados</w:t>
      </w:r>
      <w:r w:rsidRPr="00485DCF">
        <w:rPr>
          <w:rFonts w:ascii="Abadi" w:hAnsi="Abadi"/>
          <w:b w:val="0"/>
          <w:bCs w:val="0"/>
          <w:i/>
          <w:iCs/>
          <w:spacing w:val="40"/>
          <w:sz w:val="21"/>
          <w:szCs w:val="21"/>
        </w:rPr>
        <w:t xml:space="preserve"> </w:t>
      </w:r>
      <w:proofErr w:type="gramStart"/>
      <w:r w:rsidRPr="00485DCF">
        <w:rPr>
          <w:rFonts w:ascii="Abadi" w:hAnsi="Abadi"/>
          <w:b w:val="0"/>
          <w:bCs w:val="0"/>
          <w:i/>
          <w:iCs/>
          <w:sz w:val="21"/>
          <w:szCs w:val="21"/>
        </w:rPr>
        <w:t>con  cuerpos</w:t>
      </w:r>
      <w:proofErr w:type="gramEnd"/>
      <w:r w:rsidRPr="00485DCF">
        <w:rPr>
          <w:rFonts w:ascii="Abadi" w:hAnsi="Abadi"/>
          <w:b w:val="0"/>
          <w:bCs w:val="0"/>
          <w:i/>
          <w:iCs/>
          <w:sz w:val="21"/>
          <w:szCs w:val="21"/>
        </w:rPr>
        <w:t xml:space="preserve"> de mujeres, adolescentes y niñas hallados en fosas clandestinas sean investigados y juzgados como feminicidio. Consecuentemente, los verbos “depositado, arrojado y enterrado” se consideran indispensables para asegurar la efectividad del tipo penal tomando en cuenta los contextos actuales de violencia</w:t>
      </w:r>
      <w:r w:rsidRPr="00485DCF">
        <w:rPr>
          <w:rFonts w:ascii="Abadi" w:hAnsi="Abadi"/>
          <w:b w:val="0"/>
          <w:bCs w:val="0"/>
          <w:sz w:val="21"/>
          <w:szCs w:val="21"/>
        </w:rPr>
        <w:t>” (2023; p. 41). Es decir, es un supuesto que vincula el feminicidio directamente con las desapariciones de mujeres y la redacción actual invisibiliza este fenómeno.</w:t>
      </w:r>
    </w:p>
    <w:p w14:paraId="4F615148" w14:textId="77777777" w:rsidR="002C45DD" w:rsidRPr="00217DA8" w:rsidRDefault="002C45DD" w:rsidP="00485DCF">
      <w:pPr>
        <w:pStyle w:val="BodyText"/>
        <w:kinsoku w:val="0"/>
        <w:overflowPunct w:val="0"/>
        <w:spacing w:before="10"/>
        <w:rPr>
          <w:rFonts w:ascii="Abadi" w:hAnsi="Abadi"/>
          <w:sz w:val="21"/>
          <w:szCs w:val="21"/>
        </w:rPr>
      </w:pPr>
    </w:p>
    <w:p w14:paraId="63781C62" w14:textId="77777777" w:rsidR="002C45DD" w:rsidRPr="00485DCF" w:rsidRDefault="002C45DD" w:rsidP="00485DCF">
      <w:pPr>
        <w:pStyle w:val="BodyText"/>
        <w:kinsoku w:val="0"/>
        <w:overflowPunct w:val="0"/>
        <w:rPr>
          <w:rFonts w:ascii="Abadi" w:hAnsi="Abadi"/>
          <w:b w:val="0"/>
          <w:bCs w:val="0"/>
          <w:sz w:val="21"/>
          <w:szCs w:val="21"/>
        </w:rPr>
      </w:pPr>
      <w:r w:rsidRPr="00485DCF">
        <w:rPr>
          <w:rFonts w:ascii="Abadi" w:hAnsi="Abadi"/>
          <w:b w:val="0"/>
          <w:bCs w:val="0"/>
          <w:sz w:val="21"/>
          <w:szCs w:val="21"/>
        </w:rPr>
        <w:t>Finalmente,</w:t>
      </w:r>
      <w:r w:rsidRPr="00485DCF">
        <w:rPr>
          <w:rFonts w:ascii="Abadi" w:hAnsi="Abadi"/>
          <w:b w:val="0"/>
          <w:bCs w:val="0"/>
          <w:spacing w:val="-17"/>
          <w:sz w:val="21"/>
          <w:szCs w:val="21"/>
        </w:rPr>
        <w:t xml:space="preserve"> </w:t>
      </w:r>
      <w:r w:rsidRPr="00485DCF">
        <w:rPr>
          <w:rFonts w:ascii="Abadi" w:hAnsi="Abadi"/>
          <w:b w:val="0"/>
          <w:bCs w:val="0"/>
          <w:sz w:val="21"/>
          <w:szCs w:val="21"/>
        </w:rPr>
        <w:t>para</w:t>
      </w:r>
      <w:r w:rsidRPr="00485DCF">
        <w:rPr>
          <w:rFonts w:ascii="Abadi" w:hAnsi="Abadi"/>
          <w:b w:val="0"/>
          <w:bCs w:val="0"/>
          <w:spacing w:val="-17"/>
          <w:sz w:val="21"/>
          <w:szCs w:val="21"/>
        </w:rPr>
        <w:t xml:space="preserve"> </w:t>
      </w:r>
      <w:r w:rsidRPr="00485DCF">
        <w:rPr>
          <w:rFonts w:ascii="Abadi" w:hAnsi="Abadi"/>
          <w:b w:val="0"/>
          <w:bCs w:val="0"/>
          <w:sz w:val="21"/>
          <w:szCs w:val="21"/>
        </w:rPr>
        <w:t>cerrar</w:t>
      </w:r>
      <w:r w:rsidRPr="00485DCF">
        <w:rPr>
          <w:rFonts w:ascii="Abadi" w:hAnsi="Abadi"/>
          <w:b w:val="0"/>
          <w:bCs w:val="0"/>
          <w:spacing w:val="-16"/>
          <w:sz w:val="21"/>
          <w:szCs w:val="21"/>
        </w:rPr>
        <w:t xml:space="preserve"> </w:t>
      </w:r>
      <w:r w:rsidRPr="00485DCF">
        <w:rPr>
          <w:rFonts w:ascii="Abadi" w:hAnsi="Abadi"/>
          <w:b w:val="0"/>
          <w:bCs w:val="0"/>
          <w:sz w:val="21"/>
          <w:szCs w:val="21"/>
        </w:rPr>
        <w:t>en</w:t>
      </w:r>
      <w:r w:rsidRPr="00485DCF">
        <w:rPr>
          <w:rFonts w:ascii="Abadi" w:hAnsi="Abadi"/>
          <w:b w:val="0"/>
          <w:bCs w:val="0"/>
          <w:spacing w:val="-17"/>
          <w:sz w:val="21"/>
          <w:szCs w:val="21"/>
        </w:rPr>
        <w:t xml:space="preserve"> </w:t>
      </w:r>
      <w:r w:rsidRPr="00485DCF">
        <w:rPr>
          <w:rFonts w:ascii="Abadi" w:hAnsi="Abadi"/>
          <w:b w:val="0"/>
          <w:bCs w:val="0"/>
          <w:sz w:val="21"/>
          <w:szCs w:val="21"/>
        </w:rPr>
        <w:t>lo</w:t>
      </w:r>
      <w:r w:rsidRPr="00485DCF">
        <w:rPr>
          <w:rFonts w:ascii="Abadi" w:hAnsi="Abadi"/>
          <w:b w:val="0"/>
          <w:bCs w:val="0"/>
          <w:spacing w:val="-17"/>
          <w:sz w:val="21"/>
          <w:szCs w:val="21"/>
        </w:rPr>
        <w:t xml:space="preserve"> </w:t>
      </w:r>
      <w:r w:rsidRPr="00485DCF">
        <w:rPr>
          <w:rFonts w:ascii="Abadi" w:hAnsi="Abadi"/>
          <w:b w:val="0"/>
          <w:bCs w:val="0"/>
          <w:sz w:val="21"/>
          <w:szCs w:val="21"/>
        </w:rPr>
        <w:t>relativo</w:t>
      </w:r>
      <w:r w:rsidRPr="00485DCF">
        <w:rPr>
          <w:rFonts w:ascii="Abadi" w:hAnsi="Abadi"/>
          <w:b w:val="0"/>
          <w:bCs w:val="0"/>
          <w:spacing w:val="-17"/>
          <w:sz w:val="21"/>
          <w:szCs w:val="21"/>
        </w:rPr>
        <w:t xml:space="preserve"> </w:t>
      </w:r>
      <w:r w:rsidRPr="00485DCF">
        <w:rPr>
          <w:rFonts w:ascii="Abadi" w:hAnsi="Abadi"/>
          <w:b w:val="0"/>
          <w:bCs w:val="0"/>
          <w:sz w:val="21"/>
          <w:szCs w:val="21"/>
        </w:rPr>
        <w:t>a</w:t>
      </w:r>
      <w:r w:rsidRPr="00485DCF">
        <w:rPr>
          <w:rFonts w:ascii="Abadi" w:hAnsi="Abadi"/>
          <w:b w:val="0"/>
          <w:bCs w:val="0"/>
          <w:spacing w:val="-16"/>
          <w:sz w:val="21"/>
          <w:szCs w:val="21"/>
        </w:rPr>
        <w:t xml:space="preserve"> </w:t>
      </w:r>
      <w:r w:rsidRPr="00485DCF">
        <w:rPr>
          <w:rFonts w:ascii="Abadi" w:hAnsi="Abadi"/>
          <w:b w:val="0"/>
          <w:bCs w:val="0"/>
          <w:sz w:val="21"/>
          <w:szCs w:val="21"/>
        </w:rPr>
        <w:t>los</w:t>
      </w:r>
      <w:r w:rsidRPr="00485DCF">
        <w:rPr>
          <w:rFonts w:ascii="Abadi" w:hAnsi="Abadi"/>
          <w:b w:val="0"/>
          <w:bCs w:val="0"/>
          <w:spacing w:val="-15"/>
          <w:sz w:val="21"/>
          <w:szCs w:val="21"/>
        </w:rPr>
        <w:t xml:space="preserve"> </w:t>
      </w:r>
      <w:r w:rsidRPr="00485DCF">
        <w:rPr>
          <w:rFonts w:ascii="Abadi" w:hAnsi="Abadi"/>
          <w:b w:val="0"/>
          <w:bCs w:val="0"/>
          <w:sz w:val="21"/>
          <w:szCs w:val="21"/>
        </w:rPr>
        <w:t>supuestos</w:t>
      </w:r>
      <w:r w:rsidRPr="00485DCF">
        <w:rPr>
          <w:rFonts w:ascii="Abadi" w:hAnsi="Abadi"/>
          <w:b w:val="0"/>
          <w:bCs w:val="0"/>
          <w:spacing w:val="-17"/>
          <w:sz w:val="21"/>
          <w:szCs w:val="21"/>
        </w:rPr>
        <w:t xml:space="preserve"> </w:t>
      </w:r>
      <w:r w:rsidRPr="00485DCF">
        <w:rPr>
          <w:rFonts w:ascii="Abadi" w:hAnsi="Abadi"/>
          <w:b w:val="0"/>
          <w:bCs w:val="0"/>
          <w:sz w:val="21"/>
          <w:szCs w:val="21"/>
        </w:rPr>
        <w:t>por</w:t>
      </w:r>
      <w:r w:rsidRPr="00485DCF">
        <w:rPr>
          <w:rFonts w:ascii="Abadi" w:hAnsi="Abadi"/>
          <w:b w:val="0"/>
          <w:bCs w:val="0"/>
          <w:spacing w:val="-17"/>
          <w:sz w:val="21"/>
          <w:szCs w:val="21"/>
        </w:rPr>
        <w:t xml:space="preserve"> </w:t>
      </w:r>
      <w:r w:rsidRPr="00485DCF">
        <w:rPr>
          <w:rFonts w:ascii="Abadi" w:hAnsi="Abadi"/>
          <w:b w:val="0"/>
          <w:bCs w:val="0"/>
          <w:sz w:val="21"/>
          <w:szCs w:val="21"/>
        </w:rPr>
        <w:t>los</w:t>
      </w:r>
      <w:r w:rsidRPr="00485DCF">
        <w:rPr>
          <w:rFonts w:ascii="Abadi" w:hAnsi="Abadi"/>
          <w:b w:val="0"/>
          <w:bCs w:val="0"/>
          <w:spacing w:val="-16"/>
          <w:sz w:val="21"/>
          <w:szCs w:val="21"/>
        </w:rPr>
        <w:t xml:space="preserve"> </w:t>
      </w:r>
      <w:r w:rsidRPr="00485DCF">
        <w:rPr>
          <w:rFonts w:ascii="Abadi" w:hAnsi="Abadi"/>
          <w:b w:val="0"/>
          <w:bCs w:val="0"/>
          <w:sz w:val="21"/>
          <w:szCs w:val="21"/>
        </w:rPr>
        <w:t>que</w:t>
      </w:r>
      <w:r w:rsidRPr="00485DCF">
        <w:rPr>
          <w:rFonts w:ascii="Abadi" w:hAnsi="Abadi"/>
          <w:b w:val="0"/>
          <w:bCs w:val="0"/>
          <w:spacing w:val="-16"/>
          <w:sz w:val="21"/>
          <w:szCs w:val="21"/>
        </w:rPr>
        <w:t xml:space="preserve"> </w:t>
      </w:r>
      <w:r w:rsidRPr="00485DCF">
        <w:rPr>
          <w:rFonts w:ascii="Abadi" w:hAnsi="Abadi"/>
          <w:b w:val="0"/>
          <w:bCs w:val="0"/>
          <w:sz w:val="21"/>
          <w:szCs w:val="21"/>
        </w:rPr>
        <w:t>se</w:t>
      </w:r>
      <w:r w:rsidRPr="00485DCF">
        <w:rPr>
          <w:rFonts w:ascii="Abadi" w:hAnsi="Abadi"/>
          <w:b w:val="0"/>
          <w:bCs w:val="0"/>
          <w:spacing w:val="-16"/>
          <w:sz w:val="21"/>
          <w:szCs w:val="21"/>
        </w:rPr>
        <w:t xml:space="preserve"> </w:t>
      </w:r>
      <w:r w:rsidRPr="00485DCF">
        <w:rPr>
          <w:rFonts w:ascii="Abadi" w:hAnsi="Abadi"/>
          <w:b w:val="0"/>
          <w:bCs w:val="0"/>
          <w:sz w:val="21"/>
          <w:szCs w:val="21"/>
        </w:rPr>
        <w:t>comete</w:t>
      </w:r>
      <w:r w:rsidRPr="00485DCF">
        <w:rPr>
          <w:rFonts w:ascii="Abadi" w:hAnsi="Abadi"/>
          <w:b w:val="0"/>
          <w:bCs w:val="0"/>
          <w:spacing w:val="-16"/>
          <w:sz w:val="21"/>
          <w:szCs w:val="21"/>
        </w:rPr>
        <w:t xml:space="preserve"> </w:t>
      </w:r>
      <w:r w:rsidRPr="00485DCF">
        <w:rPr>
          <w:rFonts w:ascii="Abadi" w:hAnsi="Abadi"/>
          <w:b w:val="0"/>
          <w:bCs w:val="0"/>
          <w:sz w:val="21"/>
          <w:szCs w:val="21"/>
        </w:rPr>
        <w:t>el</w:t>
      </w:r>
      <w:r w:rsidRPr="00485DCF">
        <w:rPr>
          <w:rFonts w:ascii="Abadi" w:hAnsi="Abadi"/>
          <w:b w:val="0"/>
          <w:bCs w:val="0"/>
          <w:spacing w:val="-17"/>
          <w:sz w:val="21"/>
          <w:szCs w:val="21"/>
        </w:rPr>
        <w:t xml:space="preserve"> </w:t>
      </w:r>
      <w:r w:rsidRPr="00485DCF">
        <w:rPr>
          <w:rFonts w:ascii="Abadi" w:hAnsi="Abadi"/>
          <w:b w:val="0"/>
          <w:bCs w:val="0"/>
          <w:sz w:val="21"/>
          <w:szCs w:val="21"/>
        </w:rPr>
        <w:t>delito, vale aclarar que en cuanto a la fracción II relativo a que la víctima presente signos de</w:t>
      </w:r>
      <w:r w:rsidRPr="00485DCF">
        <w:rPr>
          <w:rFonts w:ascii="Abadi" w:hAnsi="Abadi"/>
          <w:b w:val="0"/>
          <w:bCs w:val="0"/>
          <w:spacing w:val="-9"/>
          <w:sz w:val="21"/>
          <w:szCs w:val="21"/>
        </w:rPr>
        <w:t xml:space="preserve"> </w:t>
      </w:r>
      <w:r w:rsidRPr="00485DCF">
        <w:rPr>
          <w:rFonts w:ascii="Abadi" w:hAnsi="Abadi"/>
          <w:b w:val="0"/>
          <w:bCs w:val="0"/>
          <w:sz w:val="21"/>
          <w:szCs w:val="21"/>
        </w:rPr>
        <w:t>violencia</w:t>
      </w:r>
      <w:r w:rsidRPr="00485DCF">
        <w:rPr>
          <w:rFonts w:ascii="Abadi" w:hAnsi="Abadi"/>
          <w:b w:val="0"/>
          <w:bCs w:val="0"/>
          <w:spacing w:val="-11"/>
          <w:sz w:val="21"/>
          <w:szCs w:val="21"/>
        </w:rPr>
        <w:t xml:space="preserve"> </w:t>
      </w:r>
      <w:r w:rsidRPr="00485DCF">
        <w:rPr>
          <w:rFonts w:ascii="Abadi" w:hAnsi="Abadi"/>
          <w:b w:val="0"/>
          <w:bCs w:val="0"/>
          <w:sz w:val="21"/>
          <w:szCs w:val="21"/>
        </w:rPr>
        <w:t>sexual,</w:t>
      </w:r>
      <w:r w:rsidRPr="00485DCF">
        <w:rPr>
          <w:rFonts w:ascii="Abadi" w:hAnsi="Abadi"/>
          <w:b w:val="0"/>
          <w:bCs w:val="0"/>
          <w:spacing w:val="-8"/>
          <w:sz w:val="21"/>
          <w:szCs w:val="21"/>
        </w:rPr>
        <w:t xml:space="preserve"> </w:t>
      </w:r>
      <w:r w:rsidRPr="00485DCF">
        <w:rPr>
          <w:rFonts w:ascii="Abadi" w:hAnsi="Abadi"/>
          <w:b w:val="0"/>
          <w:bCs w:val="0"/>
          <w:sz w:val="21"/>
          <w:szCs w:val="21"/>
        </w:rPr>
        <w:t>se</w:t>
      </w:r>
      <w:r w:rsidRPr="00485DCF">
        <w:rPr>
          <w:rFonts w:ascii="Abadi" w:hAnsi="Abadi"/>
          <w:b w:val="0"/>
          <w:bCs w:val="0"/>
          <w:spacing w:val="-10"/>
          <w:sz w:val="21"/>
          <w:szCs w:val="21"/>
        </w:rPr>
        <w:t xml:space="preserve"> </w:t>
      </w:r>
      <w:r w:rsidRPr="00485DCF">
        <w:rPr>
          <w:rFonts w:ascii="Abadi" w:hAnsi="Abadi"/>
          <w:b w:val="0"/>
          <w:bCs w:val="0"/>
          <w:sz w:val="21"/>
          <w:szCs w:val="21"/>
        </w:rPr>
        <w:t>propone</w:t>
      </w:r>
      <w:r w:rsidRPr="00485DCF">
        <w:rPr>
          <w:rFonts w:ascii="Abadi" w:hAnsi="Abadi"/>
          <w:b w:val="0"/>
          <w:bCs w:val="0"/>
          <w:spacing w:val="-9"/>
          <w:sz w:val="21"/>
          <w:szCs w:val="21"/>
        </w:rPr>
        <w:t xml:space="preserve"> </w:t>
      </w:r>
      <w:r w:rsidRPr="00485DCF">
        <w:rPr>
          <w:rFonts w:ascii="Abadi" w:hAnsi="Abadi"/>
          <w:b w:val="0"/>
          <w:bCs w:val="0"/>
          <w:sz w:val="21"/>
          <w:szCs w:val="21"/>
        </w:rPr>
        <w:t>una</w:t>
      </w:r>
      <w:r w:rsidRPr="00485DCF">
        <w:rPr>
          <w:rFonts w:ascii="Abadi" w:hAnsi="Abadi"/>
          <w:b w:val="0"/>
          <w:bCs w:val="0"/>
          <w:spacing w:val="-10"/>
          <w:sz w:val="21"/>
          <w:szCs w:val="21"/>
        </w:rPr>
        <w:t xml:space="preserve"> </w:t>
      </w:r>
      <w:r w:rsidRPr="00485DCF">
        <w:rPr>
          <w:rFonts w:ascii="Abadi" w:hAnsi="Abadi"/>
          <w:b w:val="0"/>
          <w:bCs w:val="0"/>
          <w:sz w:val="21"/>
          <w:szCs w:val="21"/>
        </w:rPr>
        <w:t>modificación</w:t>
      </w:r>
      <w:r w:rsidRPr="00485DCF">
        <w:rPr>
          <w:rFonts w:ascii="Abadi" w:hAnsi="Abadi"/>
          <w:b w:val="0"/>
          <w:bCs w:val="0"/>
          <w:spacing w:val="-6"/>
          <w:sz w:val="21"/>
          <w:szCs w:val="21"/>
        </w:rPr>
        <w:t xml:space="preserve"> </w:t>
      </w:r>
      <w:r w:rsidRPr="00485DCF">
        <w:rPr>
          <w:rFonts w:ascii="Abadi" w:hAnsi="Abadi"/>
          <w:b w:val="0"/>
          <w:bCs w:val="0"/>
          <w:sz w:val="21"/>
          <w:szCs w:val="21"/>
        </w:rPr>
        <w:t>haciendo</w:t>
      </w:r>
      <w:r w:rsidRPr="00485DCF">
        <w:rPr>
          <w:rFonts w:ascii="Abadi" w:hAnsi="Abadi"/>
          <w:b w:val="0"/>
          <w:bCs w:val="0"/>
          <w:spacing w:val="-10"/>
          <w:sz w:val="21"/>
          <w:szCs w:val="21"/>
        </w:rPr>
        <w:t xml:space="preserve"> </w:t>
      </w:r>
      <w:r w:rsidRPr="00485DCF">
        <w:rPr>
          <w:rFonts w:ascii="Abadi" w:hAnsi="Abadi"/>
          <w:b w:val="0"/>
          <w:bCs w:val="0"/>
          <w:sz w:val="21"/>
          <w:szCs w:val="21"/>
        </w:rPr>
        <w:t>la</w:t>
      </w:r>
      <w:r w:rsidRPr="00485DCF">
        <w:rPr>
          <w:rFonts w:ascii="Abadi" w:hAnsi="Abadi"/>
          <w:b w:val="0"/>
          <w:bCs w:val="0"/>
          <w:spacing w:val="-11"/>
          <w:sz w:val="21"/>
          <w:szCs w:val="21"/>
        </w:rPr>
        <w:t xml:space="preserve"> </w:t>
      </w:r>
      <w:r w:rsidRPr="00485DCF">
        <w:rPr>
          <w:rFonts w:ascii="Abadi" w:hAnsi="Abadi"/>
          <w:b w:val="0"/>
          <w:bCs w:val="0"/>
          <w:sz w:val="21"/>
          <w:szCs w:val="21"/>
        </w:rPr>
        <w:t>especificación</w:t>
      </w:r>
      <w:r w:rsidRPr="00485DCF">
        <w:rPr>
          <w:rFonts w:ascii="Abadi" w:hAnsi="Abadi"/>
          <w:b w:val="0"/>
          <w:bCs w:val="0"/>
          <w:spacing w:val="-10"/>
          <w:sz w:val="21"/>
          <w:szCs w:val="21"/>
        </w:rPr>
        <w:t xml:space="preserve"> </w:t>
      </w:r>
      <w:r w:rsidRPr="00485DCF">
        <w:rPr>
          <w:rFonts w:ascii="Abadi" w:hAnsi="Abadi"/>
          <w:b w:val="0"/>
          <w:bCs w:val="0"/>
          <w:sz w:val="21"/>
          <w:szCs w:val="21"/>
        </w:rPr>
        <w:t>de</w:t>
      </w:r>
      <w:r w:rsidRPr="00485DCF">
        <w:rPr>
          <w:rFonts w:ascii="Abadi" w:hAnsi="Abadi"/>
          <w:b w:val="0"/>
          <w:bCs w:val="0"/>
          <w:spacing w:val="-10"/>
          <w:sz w:val="21"/>
          <w:szCs w:val="21"/>
        </w:rPr>
        <w:t xml:space="preserve"> </w:t>
      </w:r>
      <w:r w:rsidRPr="00485DCF">
        <w:rPr>
          <w:rFonts w:ascii="Abadi" w:hAnsi="Abadi"/>
          <w:b w:val="0"/>
          <w:bCs w:val="0"/>
          <w:sz w:val="21"/>
          <w:szCs w:val="21"/>
        </w:rPr>
        <w:t>que sea violencia sexual “de cualquier tipo” con la finalidad de dar claridad al mismo y evitar caer en categorías sospechosas que representen un obstáculo para que el delito se investigue con perspectiva de género.</w:t>
      </w:r>
    </w:p>
    <w:p w14:paraId="11E5C4A7" w14:textId="77777777" w:rsidR="002C45DD" w:rsidRPr="00217DA8" w:rsidRDefault="002C45DD" w:rsidP="00485DCF">
      <w:pPr>
        <w:pStyle w:val="BodyText"/>
        <w:kinsoku w:val="0"/>
        <w:overflowPunct w:val="0"/>
        <w:spacing w:before="11"/>
        <w:rPr>
          <w:rFonts w:ascii="Abadi" w:hAnsi="Abadi"/>
          <w:sz w:val="21"/>
          <w:szCs w:val="21"/>
        </w:rPr>
      </w:pPr>
    </w:p>
    <w:p w14:paraId="36B60778" w14:textId="77777777" w:rsidR="002C45DD" w:rsidRPr="00217DA8" w:rsidRDefault="002C45DD" w:rsidP="00485DCF">
      <w:pPr>
        <w:pStyle w:val="Heading2"/>
        <w:kinsoku w:val="0"/>
        <w:overflowPunct w:val="0"/>
        <w:jc w:val="both"/>
        <w:rPr>
          <w:rFonts w:ascii="Abadi" w:hAnsi="Abadi"/>
          <w:spacing w:val="-2"/>
          <w:sz w:val="21"/>
          <w:szCs w:val="21"/>
        </w:rPr>
      </w:pPr>
      <w:r w:rsidRPr="00217DA8">
        <w:rPr>
          <w:rFonts w:ascii="Abadi" w:hAnsi="Abadi"/>
          <w:spacing w:val="-2"/>
          <w:sz w:val="21"/>
          <w:szCs w:val="21"/>
        </w:rPr>
        <w:t>AGRAVANTES:</w:t>
      </w:r>
    </w:p>
    <w:p w14:paraId="00496768" w14:textId="77777777" w:rsidR="002C45DD" w:rsidRPr="00217DA8" w:rsidRDefault="002C45DD" w:rsidP="00485DCF">
      <w:pPr>
        <w:pStyle w:val="BodyText"/>
        <w:kinsoku w:val="0"/>
        <w:overflowPunct w:val="0"/>
        <w:spacing w:before="8"/>
        <w:rPr>
          <w:rFonts w:ascii="Abadi" w:hAnsi="Abadi"/>
          <w:b w:val="0"/>
          <w:bCs w:val="0"/>
          <w:sz w:val="21"/>
          <w:szCs w:val="21"/>
        </w:rPr>
      </w:pPr>
    </w:p>
    <w:p w14:paraId="1B10A7F9" w14:textId="77777777" w:rsidR="002C45DD" w:rsidRPr="00485DCF" w:rsidRDefault="002C45DD" w:rsidP="00485DCF">
      <w:pPr>
        <w:pStyle w:val="BodyText"/>
        <w:kinsoku w:val="0"/>
        <w:overflowPunct w:val="0"/>
        <w:spacing w:before="1"/>
        <w:rPr>
          <w:rFonts w:ascii="Abadi" w:hAnsi="Abadi"/>
          <w:b w:val="0"/>
          <w:bCs w:val="0"/>
          <w:spacing w:val="-2"/>
          <w:sz w:val="21"/>
          <w:szCs w:val="21"/>
        </w:rPr>
      </w:pPr>
      <w:r w:rsidRPr="00485DCF">
        <w:rPr>
          <w:rFonts w:ascii="Abadi" w:hAnsi="Abadi"/>
          <w:b w:val="0"/>
          <w:bCs w:val="0"/>
          <w:sz w:val="21"/>
          <w:szCs w:val="21"/>
        </w:rPr>
        <w:t>En</w:t>
      </w:r>
      <w:r w:rsidRPr="00485DCF">
        <w:rPr>
          <w:rFonts w:ascii="Abadi" w:hAnsi="Abadi"/>
          <w:b w:val="0"/>
          <w:bCs w:val="0"/>
          <w:spacing w:val="-13"/>
          <w:sz w:val="21"/>
          <w:szCs w:val="21"/>
        </w:rPr>
        <w:t xml:space="preserve"> </w:t>
      </w:r>
      <w:r w:rsidRPr="00485DCF">
        <w:rPr>
          <w:rFonts w:ascii="Abadi" w:hAnsi="Abadi"/>
          <w:b w:val="0"/>
          <w:bCs w:val="0"/>
          <w:sz w:val="21"/>
          <w:szCs w:val="21"/>
        </w:rPr>
        <w:t>siguiente</w:t>
      </w:r>
      <w:r w:rsidRPr="00485DCF">
        <w:rPr>
          <w:rFonts w:ascii="Abadi" w:hAnsi="Abadi"/>
          <w:b w:val="0"/>
          <w:bCs w:val="0"/>
          <w:spacing w:val="-13"/>
          <w:sz w:val="21"/>
          <w:szCs w:val="21"/>
        </w:rPr>
        <w:t xml:space="preserve"> </w:t>
      </w:r>
      <w:r w:rsidRPr="00485DCF">
        <w:rPr>
          <w:rFonts w:ascii="Abadi" w:hAnsi="Abadi"/>
          <w:b w:val="0"/>
          <w:bCs w:val="0"/>
          <w:sz w:val="21"/>
          <w:szCs w:val="21"/>
        </w:rPr>
        <w:t>instancia,</w:t>
      </w:r>
      <w:r w:rsidRPr="00485DCF">
        <w:rPr>
          <w:rFonts w:ascii="Abadi" w:hAnsi="Abadi"/>
          <w:b w:val="0"/>
          <w:bCs w:val="0"/>
          <w:spacing w:val="-15"/>
          <w:sz w:val="21"/>
          <w:szCs w:val="21"/>
        </w:rPr>
        <w:t xml:space="preserve"> </w:t>
      </w:r>
      <w:r w:rsidRPr="00485DCF">
        <w:rPr>
          <w:rFonts w:ascii="Abadi" w:hAnsi="Abadi"/>
          <w:b w:val="0"/>
          <w:bCs w:val="0"/>
          <w:sz w:val="21"/>
          <w:szCs w:val="21"/>
        </w:rPr>
        <w:t>se</w:t>
      </w:r>
      <w:r w:rsidRPr="00485DCF">
        <w:rPr>
          <w:rFonts w:ascii="Abadi" w:hAnsi="Abadi"/>
          <w:b w:val="0"/>
          <w:bCs w:val="0"/>
          <w:spacing w:val="-13"/>
          <w:sz w:val="21"/>
          <w:szCs w:val="21"/>
        </w:rPr>
        <w:t xml:space="preserve"> </w:t>
      </w:r>
      <w:r w:rsidRPr="00485DCF">
        <w:rPr>
          <w:rFonts w:ascii="Abadi" w:hAnsi="Abadi"/>
          <w:b w:val="0"/>
          <w:bCs w:val="0"/>
          <w:sz w:val="21"/>
          <w:szCs w:val="21"/>
        </w:rPr>
        <w:t>propone</w:t>
      </w:r>
      <w:r w:rsidRPr="00485DCF">
        <w:rPr>
          <w:rFonts w:ascii="Abadi" w:hAnsi="Abadi"/>
          <w:b w:val="0"/>
          <w:bCs w:val="0"/>
          <w:spacing w:val="-9"/>
          <w:sz w:val="21"/>
          <w:szCs w:val="21"/>
        </w:rPr>
        <w:t xml:space="preserve"> </w:t>
      </w:r>
      <w:r w:rsidRPr="00485DCF">
        <w:rPr>
          <w:rFonts w:ascii="Abadi" w:hAnsi="Abadi"/>
          <w:b w:val="0"/>
          <w:bCs w:val="0"/>
          <w:sz w:val="21"/>
          <w:szCs w:val="21"/>
        </w:rPr>
        <w:t>adicionar</w:t>
      </w:r>
      <w:r w:rsidRPr="00485DCF">
        <w:rPr>
          <w:rFonts w:ascii="Abadi" w:hAnsi="Abadi"/>
          <w:b w:val="0"/>
          <w:bCs w:val="0"/>
          <w:spacing w:val="-14"/>
          <w:sz w:val="21"/>
          <w:szCs w:val="21"/>
        </w:rPr>
        <w:t xml:space="preserve"> </w:t>
      </w:r>
      <w:r w:rsidRPr="00485DCF">
        <w:rPr>
          <w:rFonts w:ascii="Abadi" w:hAnsi="Abadi"/>
          <w:b w:val="0"/>
          <w:bCs w:val="0"/>
          <w:sz w:val="21"/>
          <w:szCs w:val="21"/>
        </w:rPr>
        <w:t>un</w:t>
      </w:r>
      <w:r w:rsidRPr="00485DCF">
        <w:rPr>
          <w:rFonts w:ascii="Abadi" w:hAnsi="Abadi"/>
          <w:b w:val="0"/>
          <w:bCs w:val="0"/>
          <w:spacing w:val="-13"/>
          <w:sz w:val="21"/>
          <w:szCs w:val="21"/>
        </w:rPr>
        <w:t xml:space="preserve"> </w:t>
      </w:r>
      <w:r w:rsidRPr="00485DCF">
        <w:rPr>
          <w:rFonts w:ascii="Abadi" w:hAnsi="Abadi"/>
          <w:b w:val="0"/>
          <w:bCs w:val="0"/>
          <w:sz w:val="21"/>
          <w:szCs w:val="21"/>
        </w:rPr>
        <w:t>artículo</w:t>
      </w:r>
      <w:r w:rsidRPr="00485DCF">
        <w:rPr>
          <w:rFonts w:ascii="Abadi" w:hAnsi="Abadi"/>
          <w:b w:val="0"/>
          <w:bCs w:val="0"/>
          <w:spacing w:val="-13"/>
          <w:sz w:val="21"/>
          <w:szCs w:val="21"/>
        </w:rPr>
        <w:t xml:space="preserve"> </w:t>
      </w:r>
      <w:r w:rsidRPr="00485DCF">
        <w:rPr>
          <w:rFonts w:ascii="Abadi" w:hAnsi="Abadi"/>
          <w:b w:val="0"/>
          <w:bCs w:val="0"/>
          <w:sz w:val="21"/>
          <w:szCs w:val="21"/>
        </w:rPr>
        <w:t>153</w:t>
      </w:r>
      <w:r w:rsidRPr="00485DCF">
        <w:rPr>
          <w:rFonts w:ascii="Abadi" w:hAnsi="Abadi"/>
          <w:b w:val="0"/>
          <w:bCs w:val="0"/>
          <w:spacing w:val="-13"/>
          <w:sz w:val="21"/>
          <w:szCs w:val="21"/>
        </w:rPr>
        <w:t xml:space="preserve"> </w:t>
      </w:r>
      <w:r w:rsidRPr="00485DCF">
        <w:rPr>
          <w:rFonts w:ascii="Abadi" w:hAnsi="Abadi"/>
          <w:b w:val="0"/>
          <w:bCs w:val="0"/>
          <w:sz w:val="21"/>
          <w:szCs w:val="21"/>
        </w:rPr>
        <w:t>a-2</w:t>
      </w:r>
      <w:r w:rsidRPr="00485DCF">
        <w:rPr>
          <w:rFonts w:ascii="Abadi" w:hAnsi="Abadi"/>
          <w:b w:val="0"/>
          <w:bCs w:val="0"/>
          <w:spacing w:val="-13"/>
          <w:sz w:val="21"/>
          <w:szCs w:val="21"/>
        </w:rPr>
        <w:t xml:space="preserve"> </w:t>
      </w:r>
      <w:r w:rsidRPr="00485DCF">
        <w:rPr>
          <w:rFonts w:ascii="Abadi" w:hAnsi="Abadi"/>
          <w:b w:val="0"/>
          <w:bCs w:val="0"/>
          <w:sz w:val="21"/>
          <w:szCs w:val="21"/>
        </w:rPr>
        <w:t>para</w:t>
      </w:r>
      <w:r w:rsidRPr="00485DCF">
        <w:rPr>
          <w:rFonts w:ascii="Abadi" w:hAnsi="Abadi"/>
          <w:b w:val="0"/>
          <w:bCs w:val="0"/>
          <w:spacing w:val="-16"/>
          <w:sz w:val="21"/>
          <w:szCs w:val="21"/>
        </w:rPr>
        <w:t xml:space="preserve"> </w:t>
      </w:r>
      <w:r w:rsidRPr="00485DCF">
        <w:rPr>
          <w:rFonts w:ascii="Abadi" w:hAnsi="Abadi"/>
          <w:b w:val="0"/>
          <w:bCs w:val="0"/>
          <w:sz w:val="21"/>
          <w:szCs w:val="21"/>
        </w:rPr>
        <w:t>contemplar</w:t>
      </w:r>
      <w:r w:rsidRPr="00485DCF">
        <w:rPr>
          <w:rFonts w:ascii="Abadi" w:hAnsi="Abadi"/>
          <w:b w:val="0"/>
          <w:bCs w:val="0"/>
          <w:spacing w:val="-14"/>
          <w:sz w:val="21"/>
          <w:szCs w:val="21"/>
        </w:rPr>
        <w:t xml:space="preserve"> </w:t>
      </w:r>
      <w:r w:rsidRPr="00485DCF">
        <w:rPr>
          <w:rFonts w:ascii="Abadi" w:hAnsi="Abadi"/>
          <w:b w:val="0"/>
          <w:bCs w:val="0"/>
          <w:sz w:val="21"/>
          <w:szCs w:val="21"/>
        </w:rPr>
        <w:t>las circunstancias</w:t>
      </w:r>
      <w:r w:rsidRPr="00485DCF">
        <w:rPr>
          <w:rFonts w:ascii="Abadi" w:hAnsi="Abadi"/>
          <w:b w:val="0"/>
          <w:bCs w:val="0"/>
          <w:spacing w:val="-12"/>
          <w:sz w:val="21"/>
          <w:szCs w:val="21"/>
        </w:rPr>
        <w:t xml:space="preserve"> </w:t>
      </w:r>
      <w:r w:rsidRPr="00485DCF">
        <w:rPr>
          <w:rFonts w:ascii="Abadi" w:hAnsi="Abadi"/>
          <w:b w:val="0"/>
          <w:bCs w:val="0"/>
          <w:sz w:val="21"/>
          <w:szCs w:val="21"/>
        </w:rPr>
        <w:t>mediante</w:t>
      </w:r>
      <w:r w:rsidRPr="00485DCF">
        <w:rPr>
          <w:rFonts w:ascii="Abadi" w:hAnsi="Abadi"/>
          <w:b w:val="0"/>
          <w:bCs w:val="0"/>
          <w:spacing w:val="-6"/>
          <w:sz w:val="21"/>
          <w:szCs w:val="21"/>
        </w:rPr>
        <w:t xml:space="preserve"> </w:t>
      </w:r>
      <w:r w:rsidRPr="00485DCF">
        <w:rPr>
          <w:rFonts w:ascii="Abadi" w:hAnsi="Abadi"/>
          <w:b w:val="0"/>
          <w:bCs w:val="0"/>
          <w:sz w:val="21"/>
          <w:szCs w:val="21"/>
        </w:rPr>
        <w:t>las</w:t>
      </w:r>
      <w:r w:rsidRPr="00485DCF">
        <w:rPr>
          <w:rFonts w:ascii="Abadi" w:hAnsi="Abadi"/>
          <w:b w:val="0"/>
          <w:bCs w:val="0"/>
          <w:spacing w:val="-6"/>
          <w:sz w:val="21"/>
          <w:szCs w:val="21"/>
        </w:rPr>
        <w:t xml:space="preserve"> </w:t>
      </w:r>
      <w:r w:rsidRPr="00485DCF">
        <w:rPr>
          <w:rFonts w:ascii="Abadi" w:hAnsi="Abadi"/>
          <w:b w:val="0"/>
          <w:bCs w:val="0"/>
          <w:sz w:val="21"/>
          <w:szCs w:val="21"/>
        </w:rPr>
        <w:t>cuales</w:t>
      </w:r>
      <w:r w:rsidRPr="00485DCF">
        <w:rPr>
          <w:rFonts w:ascii="Abadi" w:hAnsi="Abadi"/>
          <w:b w:val="0"/>
          <w:bCs w:val="0"/>
          <w:spacing w:val="-7"/>
          <w:sz w:val="21"/>
          <w:szCs w:val="21"/>
        </w:rPr>
        <w:t xml:space="preserve"> </w:t>
      </w:r>
      <w:r w:rsidRPr="00485DCF">
        <w:rPr>
          <w:rFonts w:ascii="Abadi" w:hAnsi="Abadi"/>
          <w:b w:val="0"/>
          <w:bCs w:val="0"/>
          <w:sz w:val="21"/>
          <w:szCs w:val="21"/>
        </w:rPr>
        <w:t>se</w:t>
      </w:r>
      <w:r w:rsidRPr="00485DCF">
        <w:rPr>
          <w:rFonts w:ascii="Abadi" w:hAnsi="Abadi"/>
          <w:b w:val="0"/>
          <w:bCs w:val="0"/>
          <w:spacing w:val="-6"/>
          <w:sz w:val="21"/>
          <w:szCs w:val="21"/>
        </w:rPr>
        <w:t xml:space="preserve"> </w:t>
      </w:r>
      <w:r w:rsidRPr="00485DCF">
        <w:rPr>
          <w:rFonts w:ascii="Abadi" w:hAnsi="Abadi"/>
          <w:b w:val="0"/>
          <w:bCs w:val="0"/>
          <w:sz w:val="21"/>
          <w:szCs w:val="21"/>
        </w:rPr>
        <w:t>agrava</w:t>
      </w:r>
      <w:r w:rsidRPr="00485DCF">
        <w:rPr>
          <w:rFonts w:ascii="Abadi" w:hAnsi="Abadi"/>
          <w:b w:val="0"/>
          <w:bCs w:val="0"/>
          <w:spacing w:val="-10"/>
          <w:sz w:val="21"/>
          <w:szCs w:val="21"/>
        </w:rPr>
        <w:t xml:space="preserve"> </w:t>
      </w:r>
      <w:r w:rsidRPr="00485DCF">
        <w:rPr>
          <w:rFonts w:ascii="Abadi" w:hAnsi="Abadi"/>
          <w:b w:val="0"/>
          <w:bCs w:val="0"/>
          <w:sz w:val="21"/>
          <w:szCs w:val="21"/>
        </w:rPr>
        <w:t>el</w:t>
      </w:r>
      <w:r w:rsidRPr="00485DCF">
        <w:rPr>
          <w:rFonts w:ascii="Abadi" w:hAnsi="Abadi"/>
          <w:b w:val="0"/>
          <w:bCs w:val="0"/>
          <w:spacing w:val="-7"/>
          <w:sz w:val="21"/>
          <w:szCs w:val="21"/>
        </w:rPr>
        <w:t xml:space="preserve"> </w:t>
      </w:r>
      <w:r w:rsidRPr="00485DCF">
        <w:rPr>
          <w:rFonts w:ascii="Abadi" w:hAnsi="Abadi"/>
          <w:b w:val="0"/>
          <w:bCs w:val="0"/>
          <w:sz w:val="21"/>
          <w:szCs w:val="21"/>
        </w:rPr>
        <w:t>delito,</w:t>
      </w:r>
      <w:r w:rsidRPr="00485DCF">
        <w:rPr>
          <w:rFonts w:ascii="Abadi" w:hAnsi="Abadi"/>
          <w:b w:val="0"/>
          <w:bCs w:val="0"/>
          <w:spacing w:val="-7"/>
          <w:sz w:val="21"/>
          <w:szCs w:val="21"/>
        </w:rPr>
        <w:t xml:space="preserve"> </w:t>
      </w:r>
      <w:r w:rsidRPr="00485DCF">
        <w:rPr>
          <w:rFonts w:ascii="Abadi" w:hAnsi="Abadi"/>
          <w:b w:val="0"/>
          <w:bCs w:val="0"/>
          <w:sz w:val="21"/>
          <w:szCs w:val="21"/>
        </w:rPr>
        <w:t>entre</w:t>
      </w:r>
      <w:r w:rsidRPr="00485DCF">
        <w:rPr>
          <w:rFonts w:ascii="Abadi" w:hAnsi="Abadi"/>
          <w:b w:val="0"/>
          <w:bCs w:val="0"/>
          <w:spacing w:val="-6"/>
          <w:sz w:val="21"/>
          <w:szCs w:val="21"/>
        </w:rPr>
        <w:t xml:space="preserve"> </w:t>
      </w:r>
      <w:r w:rsidRPr="00485DCF">
        <w:rPr>
          <w:rFonts w:ascii="Abadi" w:hAnsi="Abadi"/>
          <w:b w:val="0"/>
          <w:bCs w:val="0"/>
          <w:sz w:val="21"/>
          <w:szCs w:val="21"/>
        </w:rPr>
        <w:t>las</w:t>
      </w:r>
      <w:r w:rsidRPr="00485DCF">
        <w:rPr>
          <w:rFonts w:ascii="Abadi" w:hAnsi="Abadi"/>
          <w:b w:val="0"/>
          <w:bCs w:val="0"/>
          <w:spacing w:val="-9"/>
          <w:sz w:val="21"/>
          <w:szCs w:val="21"/>
        </w:rPr>
        <w:t xml:space="preserve"> </w:t>
      </w:r>
      <w:r w:rsidRPr="00485DCF">
        <w:rPr>
          <w:rFonts w:ascii="Abadi" w:hAnsi="Abadi"/>
          <w:b w:val="0"/>
          <w:bCs w:val="0"/>
          <w:sz w:val="21"/>
          <w:szCs w:val="21"/>
        </w:rPr>
        <w:t>que</w:t>
      </w:r>
      <w:r w:rsidRPr="00485DCF">
        <w:rPr>
          <w:rFonts w:ascii="Abadi" w:hAnsi="Abadi"/>
          <w:b w:val="0"/>
          <w:bCs w:val="0"/>
          <w:spacing w:val="-8"/>
          <w:sz w:val="21"/>
          <w:szCs w:val="21"/>
        </w:rPr>
        <w:t xml:space="preserve"> </w:t>
      </w:r>
      <w:r w:rsidRPr="00485DCF">
        <w:rPr>
          <w:rFonts w:ascii="Abadi" w:hAnsi="Abadi"/>
          <w:b w:val="0"/>
          <w:bCs w:val="0"/>
          <w:sz w:val="21"/>
          <w:szCs w:val="21"/>
        </w:rPr>
        <w:t>se</w:t>
      </w:r>
      <w:r w:rsidRPr="00485DCF">
        <w:rPr>
          <w:rFonts w:ascii="Abadi" w:hAnsi="Abadi"/>
          <w:b w:val="0"/>
          <w:bCs w:val="0"/>
          <w:spacing w:val="-6"/>
          <w:sz w:val="21"/>
          <w:szCs w:val="21"/>
        </w:rPr>
        <w:t xml:space="preserve"> </w:t>
      </w:r>
      <w:r w:rsidRPr="00485DCF">
        <w:rPr>
          <w:rFonts w:ascii="Abadi" w:hAnsi="Abadi"/>
          <w:b w:val="0"/>
          <w:bCs w:val="0"/>
          <w:spacing w:val="-2"/>
          <w:sz w:val="21"/>
          <w:szCs w:val="21"/>
        </w:rPr>
        <w:t>encuentran:</w:t>
      </w:r>
    </w:p>
    <w:p w14:paraId="6908AEDB" w14:textId="77777777" w:rsidR="002C45DD" w:rsidRPr="00485DCF" w:rsidRDefault="002C45DD" w:rsidP="002C45DD">
      <w:pPr>
        <w:pStyle w:val="BodyText"/>
        <w:kinsoku w:val="0"/>
        <w:overflowPunct w:val="0"/>
        <w:spacing w:before="10"/>
        <w:rPr>
          <w:rFonts w:ascii="Abadi" w:hAnsi="Abadi"/>
          <w:b w:val="0"/>
          <w:bCs w:val="0"/>
          <w:sz w:val="21"/>
          <w:szCs w:val="21"/>
        </w:rPr>
      </w:pPr>
    </w:p>
    <w:p w14:paraId="0D290704" w14:textId="3BF46A21" w:rsidR="002C45DD" w:rsidRPr="00485DCF" w:rsidRDefault="00485DCF" w:rsidP="00485DCF">
      <w:pPr>
        <w:widowControl w:val="0"/>
        <w:tabs>
          <w:tab w:val="left" w:pos="1900"/>
        </w:tabs>
        <w:kinsoku w:val="0"/>
        <w:overflowPunct w:val="0"/>
        <w:autoSpaceDE w:val="0"/>
        <w:autoSpaceDN w:val="0"/>
        <w:adjustRightInd w:val="0"/>
        <w:spacing w:before="1"/>
        <w:jc w:val="both"/>
        <w:rPr>
          <w:rFonts w:ascii="Abadi" w:hAnsi="Abadi"/>
          <w:spacing w:val="-2"/>
          <w:sz w:val="21"/>
          <w:szCs w:val="21"/>
        </w:rPr>
      </w:pPr>
      <w:r>
        <w:rPr>
          <w:rFonts w:ascii="Abadi" w:hAnsi="Abadi"/>
          <w:sz w:val="21"/>
          <w:szCs w:val="21"/>
        </w:rPr>
        <w:t xml:space="preserve">a) </w:t>
      </w:r>
      <w:r w:rsidR="002C45DD" w:rsidRPr="00485DCF">
        <w:rPr>
          <w:rFonts w:ascii="Abadi" w:hAnsi="Abadi"/>
          <w:sz w:val="21"/>
          <w:szCs w:val="21"/>
        </w:rPr>
        <w:t>Prostitución</w:t>
      </w:r>
      <w:r w:rsidR="002C45DD" w:rsidRPr="00485DCF">
        <w:rPr>
          <w:rFonts w:ascii="Abadi" w:hAnsi="Abadi"/>
          <w:spacing w:val="-5"/>
          <w:sz w:val="21"/>
          <w:szCs w:val="21"/>
        </w:rPr>
        <w:t xml:space="preserve"> </w:t>
      </w:r>
      <w:r w:rsidR="002C45DD" w:rsidRPr="00485DCF">
        <w:rPr>
          <w:rFonts w:ascii="Abadi" w:hAnsi="Abadi"/>
          <w:sz w:val="21"/>
          <w:szCs w:val="21"/>
        </w:rPr>
        <w:t>forzada</w:t>
      </w:r>
      <w:r w:rsidR="002C45DD" w:rsidRPr="00485DCF">
        <w:rPr>
          <w:rFonts w:ascii="Abadi" w:hAnsi="Abadi"/>
          <w:spacing w:val="-3"/>
          <w:sz w:val="21"/>
          <w:szCs w:val="21"/>
        </w:rPr>
        <w:t xml:space="preserve"> </w:t>
      </w:r>
      <w:r w:rsidR="002C45DD" w:rsidRPr="00485DCF">
        <w:rPr>
          <w:rFonts w:ascii="Abadi" w:hAnsi="Abadi"/>
          <w:sz w:val="21"/>
          <w:szCs w:val="21"/>
        </w:rPr>
        <w:t>y</w:t>
      </w:r>
      <w:r w:rsidR="002C45DD" w:rsidRPr="00485DCF">
        <w:rPr>
          <w:rFonts w:ascii="Abadi" w:hAnsi="Abadi"/>
          <w:spacing w:val="-5"/>
          <w:sz w:val="21"/>
          <w:szCs w:val="21"/>
        </w:rPr>
        <w:t xml:space="preserve"> </w:t>
      </w:r>
      <w:r w:rsidR="002C45DD" w:rsidRPr="00485DCF">
        <w:rPr>
          <w:rFonts w:ascii="Abadi" w:hAnsi="Abadi"/>
          <w:spacing w:val="-2"/>
          <w:sz w:val="21"/>
          <w:szCs w:val="21"/>
        </w:rPr>
        <w:t>trata.</w:t>
      </w:r>
    </w:p>
    <w:p w14:paraId="79FED6CD" w14:textId="4FCC8B6F" w:rsidR="002C45DD" w:rsidRPr="00485DCF" w:rsidRDefault="00D540AB" w:rsidP="00485DCF">
      <w:pPr>
        <w:widowControl w:val="0"/>
        <w:tabs>
          <w:tab w:val="left" w:pos="1900"/>
        </w:tabs>
        <w:kinsoku w:val="0"/>
        <w:overflowPunct w:val="0"/>
        <w:autoSpaceDE w:val="0"/>
        <w:autoSpaceDN w:val="0"/>
        <w:adjustRightInd w:val="0"/>
        <w:spacing w:before="129"/>
        <w:jc w:val="both"/>
        <w:rPr>
          <w:rFonts w:ascii="Abadi" w:hAnsi="Abadi"/>
          <w:spacing w:val="-2"/>
          <w:sz w:val="21"/>
          <w:szCs w:val="21"/>
        </w:rPr>
      </w:pPr>
      <w:r>
        <w:rPr>
          <w:rFonts w:ascii="Abadi" w:hAnsi="Abadi"/>
          <w:sz w:val="21"/>
          <w:szCs w:val="21"/>
        </w:rPr>
        <w:t xml:space="preserve">b) </w:t>
      </w:r>
      <w:r w:rsidR="002C45DD" w:rsidRPr="00485DCF">
        <w:rPr>
          <w:rFonts w:ascii="Abadi" w:hAnsi="Abadi"/>
          <w:sz w:val="21"/>
          <w:szCs w:val="21"/>
        </w:rPr>
        <w:t>Calidad</w:t>
      </w:r>
      <w:r w:rsidR="002C45DD" w:rsidRPr="00485DCF">
        <w:rPr>
          <w:rFonts w:ascii="Abadi" w:hAnsi="Abadi"/>
          <w:spacing w:val="-4"/>
          <w:sz w:val="21"/>
          <w:szCs w:val="21"/>
        </w:rPr>
        <w:t xml:space="preserve"> </w:t>
      </w:r>
      <w:r w:rsidR="002C45DD" w:rsidRPr="00485DCF">
        <w:rPr>
          <w:rFonts w:ascii="Abadi" w:hAnsi="Abadi"/>
          <w:sz w:val="21"/>
          <w:szCs w:val="21"/>
        </w:rPr>
        <w:t>de</w:t>
      </w:r>
      <w:r w:rsidR="002C45DD" w:rsidRPr="00485DCF">
        <w:rPr>
          <w:rFonts w:ascii="Abadi" w:hAnsi="Abadi"/>
          <w:spacing w:val="-3"/>
          <w:sz w:val="21"/>
          <w:szCs w:val="21"/>
        </w:rPr>
        <w:t xml:space="preserve"> </w:t>
      </w:r>
      <w:r w:rsidR="002C45DD" w:rsidRPr="00485DCF">
        <w:rPr>
          <w:rFonts w:ascii="Abadi" w:hAnsi="Abadi"/>
          <w:sz w:val="21"/>
          <w:szCs w:val="21"/>
        </w:rPr>
        <w:t>servidor</w:t>
      </w:r>
      <w:r w:rsidR="002C45DD" w:rsidRPr="00485DCF">
        <w:rPr>
          <w:rFonts w:ascii="Abadi" w:hAnsi="Abadi"/>
          <w:spacing w:val="-3"/>
          <w:sz w:val="21"/>
          <w:szCs w:val="21"/>
        </w:rPr>
        <w:t xml:space="preserve"> </w:t>
      </w:r>
      <w:r w:rsidR="002C45DD" w:rsidRPr="00485DCF">
        <w:rPr>
          <w:rFonts w:ascii="Abadi" w:hAnsi="Abadi"/>
          <w:sz w:val="21"/>
          <w:szCs w:val="21"/>
        </w:rPr>
        <w:t>público</w:t>
      </w:r>
      <w:r w:rsidR="002C45DD" w:rsidRPr="00485DCF">
        <w:rPr>
          <w:rFonts w:ascii="Abadi" w:hAnsi="Abadi"/>
          <w:spacing w:val="-3"/>
          <w:sz w:val="21"/>
          <w:szCs w:val="21"/>
        </w:rPr>
        <w:t xml:space="preserve"> </w:t>
      </w:r>
      <w:r w:rsidR="002C45DD" w:rsidRPr="00485DCF">
        <w:rPr>
          <w:rFonts w:ascii="Abadi" w:hAnsi="Abadi"/>
          <w:sz w:val="21"/>
          <w:szCs w:val="21"/>
        </w:rPr>
        <w:t>del</w:t>
      </w:r>
      <w:r w:rsidR="002C45DD" w:rsidRPr="00485DCF">
        <w:rPr>
          <w:rFonts w:ascii="Abadi" w:hAnsi="Abadi"/>
          <w:spacing w:val="-3"/>
          <w:sz w:val="21"/>
          <w:szCs w:val="21"/>
        </w:rPr>
        <w:t xml:space="preserve"> </w:t>
      </w:r>
      <w:r w:rsidR="002C45DD" w:rsidRPr="00485DCF">
        <w:rPr>
          <w:rFonts w:ascii="Abadi" w:hAnsi="Abadi"/>
          <w:sz w:val="21"/>
          <w:szCs w:val="21"/>
        </w:rPr>
        <w:t>sujeto</w:t>
      </w:r>
      <w:r w:rsidR="002C45DD" w:rsidRPr="00485DCF">
        <w:rPr>
          <w:rFonts w:ascii="Abadi" w:hAnsi="Abadi"/>
          <w:spacing w:val="-4"/>
          <w:sz w:val="21"/>
          <w:szCs w:val="21"/>
        </w:rPr>
        <w:t xml:space="preserve"> </w:t>
      </w:r>
      <w:r w:rsidR="002C45DD" w:rsidRPr="00485DCF">
        <w:rPr>
          <w:rFonts w:ascii="Abadi" w:hAnsi="Abadi"/>
          <w:spacing w:val="-2"/>
          <w:sz w:val="21"/>
          <w:szCs w:val="21"/>
        </w:rPr>
        <w:t>activo.</w:t>
      </w:r>
    </w:p>
    <w:p w14:paraId="40837913" w14:textId="2EB3B7D9" w:rsidR="002C45DD" w:rsidRPr="00D540AB" w:rsidRDefault="00D540AB" w:rsidP="00400FD8">
      <w:pPr>
        <w:widowControl w:val="0"/>
        <w:kinsoku w:val="0"/>
        <w:overflowPunct w:val="0"/>
        <w:autoSpaceDE w:val="0"/>
        <w:autoSpaceDN w:val="0"/>
        <w:adjustRightInd w:val="0"/>
        <w:spacing w:before="129"/>
        <w:jc w:val="both"/>
        <w:rPr>
          <w:rFonts w:ascii="Abadi" w:hAnsi="Abadi"/>
          <w:spacing w:val="-2"/>
          <w:sz w:val="21"/>
          <w:szCs w:val="21"/>
        </w:rPr>
      </w:pPr>
      <w:r>
        <w:rPr>
          <w:rFonts w:ascii="Abadi" w:hAnsi="Abadi"/>
          <w:spacing w:val="-2"/>
          <w:sz w:val="21"/>
          <w:szCs w:val="21"/>
        </w:rPr>
        <w:t xml:space="preserve">c) </w:t>
      </w:r>
      <w:r w:rsidR="002C45DD" w:rsidRPr="00D540AB">
        <w:rPr>
          <w:rFonts w:ascii="Abadi" w:hAnsi="Abadi"/>
          <w:spacing w:val="-2"/>
          <w:sz w:val="21"/>
          <w:szCs w:val="21"/>
        </w:rPr>
        <w:t>Coautoría.</w:t>
      </w:r>
    </w:p>
    <w:p w14:paraId="0EC89876" w14:textId="33CB5170" w:rsidR="002C45DD" w:rsidRPr="00D540AB" w:rsidRDefault="00D540AB" w:rsidP="00400FD8">
      <w:pPr>
        <w:widowControl w:val="0"/>
        <w:kinsoku w:val="0"/>
        <w:overflowPunct w:val="0"/>
        <w:autoSpaceDE w:val="0"/>
        <w:autoSpaceDN w:val="0"/>
        <w:adjustRightInd w:val="0"/>
        <w:spacing w:before="129"/>
        <w:jc w:val="both"/>
        <w:rPr>
          <w:rFonts w:ascii="Abadi" w:hAnsi="Abadi"/>
          <w:spacing w:val="-2"/>
          <w:sz w:val="21"/>
          <w:szCs w:val="21"/>
        </w:rPr>
      </w:pPr>
      <w:r>
        <w:rPr>
          <w:rFonts w:ascii="Abadi" w:hAnsi="Abadi"/>
          <w:sz w:val="21"/>
          <w:szCs w:val="21"/>
        </w:rPr>
        <w:t xml:space="preserve">d) </w:t>
      </w:r>
      <w:r w:rsidR="002C45DD" w:rsidRPr="00D540AB">
        <w:rPr>
          <w:rFonts w:ascii="Abadi" w:hAnsi="Abadi"/>
          <w:sz w:val="21"/>
          <w:szCs w:val="21"/>
        </w:rPr>
        <w:t>En</w:t>
      </w:r>
      <w:r w:rsidR="002C45DD" w:rsidRPr="00D540AB">
        <w:rPr>
          <w:rFonts w:ascii="Abadi" w:hAnsi="Abadi"/>
          <w:spacing w:val="-3"/>
          <w:sz w:val="21"/>
          <w:szCs w:val="21"/>
        </w:rPr>
        <w:t xml:space="preserve"> </w:t>
      </w:r>
      <w:r w:rsidR="002C45DD" w:rsidRPr="00D540AB">
        <w:rPr>
          <w:rFonts w:ascii="Abadi" w:hAnsi="Abadi"/>
          <w:sz w:val="21"/>
          <w:szCs w:val="21"/>
        </w:rPr>
        <w:t>presencia</w:t>
      </w:r>
      <w:r w:rsidR="002C45DD" w:rsidRPr="00D540AB">
        <w:rPr>
          <w:rFonts w:ascii="Abadi" w:hAnsi="Abadi"/>
          <w:spacing w:val="-4"/>
          <w:sz w:val="21"/>
          <w:szCs w:val="21"/>
        </w:rPr>
        <w:t xml:space="preserve"> </w:t>
      </w:r>
      <w:r w:rsidR="002C45DD" w:rsidRPr="00D540AB">
        <w:rPr>
          <w:rFonts w:ascii="Abadi" w:hAnsi="Abadi"/>
          <w:sz w:val="21"/>
          <w:szCs w:val="21"/>
        </w:rPr>
        <w:t>de</w:t>
      </w:r>
      <w:r w:rsidR="002C45DD" w:rsidRPr="00D540AB">
        <w:rPr>
          <w:rFonts w:ascii="Abadi" w:hAnsi="Abadi"/>
          <w:spacing w:val="-4"/>
          <w:sz w:val="21"/>
          <w:szCs w:val="21"/>
        </w:rPr>
        <w:t xml:space="preserve"> </w:t>
      </w:r>
      <w:r w:rsidR="002C45DD" w:rsidRPr="00D540AB">
        <w:rPr>
          <w:rFonts w:ascii="Abadi" w:hAnsi="Abadi"/>
          <w:sz w:val="21"/>
          <w:szCs w:val="21"/>
        </w:rPr>
        <w:t>personas</w:t>
      </w:r>
      <w:r w:rsidR="002C45DD" w:rsidRPr="00D540AB">
        <w:rPr>
          <w:rFonts w:ascii="Abadi" w:hAnsi="Abadi"/>
          <w:spacing w:val="-3"/>
          <w:sz w:val="21"/>
          <w:szCs w:val="21"/>
        </w:rPr>
        <w:t xml:space="preserve"> </w:t>
      </w:r>
      <w:r w:rsidR="002C45DD" w:rsidRPr="00D540AB">
        <w:rPr>
          <w:rFonts w:ascii="Abadi" w:hAnsi="Abadi"/>
          <w:sz w:val="21"/>
          <w:szCs w:val="21"/>
        </w:rPr>
        <w:t>vinculadas</w:t>
      </w:r>
      <w:r w:rsidR="002C45DD" w:rsidRPr="00D540AB">
        <w:rPr>
          <w:rFonts w:ascii="Abadi" w:hAnsi="Abadi"/>
          <w:spacing w:val="-5"/>
          <w:sz w:val="21"/>
          <w:szCs w:val="21"/>
        </w:rPr>
        <w:t xml:space="preserve"> </w:t>
      </w:r>
      <w:r w:rsidR="002C45DD" w:rsidRPr="00D540AB">
        <w:rPr>
          <w:rFonts w:ascii="Abadi" w:hAnsi="Abadi"/>
          <w:sz w:val="21"/>
          <w:szCs w:val="21"/>
        </w:rPr>
        <w:t>a</w:t>
      </w:r>
      <w:r w:rsidR="002C45DD" w:rsidRPr="00D540AB">
        <w:rPr>
          <w:rFonts w:ascii="Abadi" w:hAnsi="Abadi"/>
          <w:spacing w:val="-1"/>
          <w:sz w:val="21"/>
          <w:szCs w:val="21"/>
        </w:rPr>
        <w:t xml:space="preserve"> </w:t>
      </w:r>
      <w:r w:rsidR="002C45DD" w:rsidRPr="00D540AB">
        <w:rPr>
          <w:rFonts w:ascii="Abadi" w:hAnsi="Abadi"/>
          <w:sz w:val="21"/>
          <w:szCs w:val="21"/>
        </w:rPr>
        <w:t>la</w:t>
      </w:r>
      <w:r w:rsidR="002C45DD" w:rsidRPr="00D540AB">
        <w:rPr>
          <w:rFonts w:ascii="Abadi" w:hAnsi="Abadi"/>
          <w:spacing w:val="-4"/>
          <w:sz w:val="21"/>
          <w:szCs w:val="21"/>
        </w:rPr>
        <w:t xml:space="preserve"> </w:t>
      </w:r>
      <w:r w:rsidR="002C45DD" w:rsidRPr="00D540AB">
        <w:rPr>
          <w:rFonts w:ascii="Abadi" w:hAnsi="Abadi"/>
          <w:spacing w:val="-2"/>
          <w:sz w:val="21"/>
          <w:szCs w:val="21"/>
        </w:rPr>
        <w:t>víctima.</w:t>
      </w:r>
    </w:p>
    <w:p w14:paraId="408D9014" w14:textId="667F9C8C" w:rsidR="002C45DD" w:rsidRPr="00D540AB" w:rsidRDefault="00D540AB" w:rsidP="00400FD8">
      <w:pPr>
        <w:widowControl w:val="0"/>
        <w:kinsoku w:val="0"/>
        <w:overflowPunct w:val="0"/>
        <w:autoSpaceDE w:val="0"/>
        <w:autoSpaceDN w:val="0"/>
        <w:adjustRightInd w:val="0"/>
        <w:spacing w:before="133"/>
        <w:jc w:val="both"/>
        <w:rPr>
          <w:rFonts w:ascii="Abadi" w:hAnsi="Abadi"/>
          <w:spacing w:val="-2"/>
          <w:sz w:val="21"/>
          <w:szCs w:val="21"/>
        </w:rPr>
      </w:pPr>
      <w:r>
        <w:rPr>
          <w:rFonts w:ascii="Abadi" w:hAnsi="Abadi"/>
          <w:sz w:val="21"/>
          <w:szCs w:val="21"/>
        </w:rPr>
        <w:t xml:space="preserve">e) </w:t>
      </w:r>
      <w:r w:rsidR="002C45DD" w:rsidRPr="00D540AB">
        <w:rPr>
          <w:rFonts w:ascii="Abadi" w:hAnsi="Abadi"/>
          <w:sz w:val="21"/>
          <w:szCs w:val="21"/>
        </w:rPr>
        <w:t>Deber</w:t>
      </w:r>
      <w:r w:rsidR="002C45DD" w:rsidRPr="00D540AB">
        <w:rPr>
          <w:rFonts w:ascii="Abadi" w:hAnsi="Abadi"/>
          <w:spacing w:val="-2"/>
          <w:sz w:val="21"/>
          <w:szCs w:val="21"/>
        </w:rPr>
        <w:t xml:space="preserve"> </w:t>
      </w:r>
      <w:r w:rsidR="002C45DD" w:rsidRPr="00D540AB">
        <w:rPr>
          <w:rFonts w:ascii="Abadi" w:hAnsi="Abadi"/>
          <w:sz w:val="21"/>
          <w:szCs w:val="21"/>
        </w:rPr>
        <w:t>de</w:t>
      </w:r>
      <w:r w:rsidR="002C45DD" w:rsidRPr="00D540AB">
        <w:rPr>
          <w:rFonts w:ascii="Abadi" w:hAnsi="Abadi"/>
          <w:spacing w:val="-2"/>
          <w:sz w:val="21"/>
          <w:szCs w:val="21"/>
        </w:rPr>
        <w:t xml:space="preserve"> </w:t>
      </w:r>
      <w:r w:rsidR="002C45DD" w:rsidRPr="00D540AB">
        <w:rPr>
          <w:rFonts w:ascii="Abadi" w:hAnsi="Abadi"/>
          <w:sz w:val="21"/>
          <w:szCs w:val="21"/>
        </w:rPr>
        <w:t>cuidado</w:t>
      </w:r>
      <w:r w:rsidR="002C45DD" w:rsidRPr="00D540AB">
        <w:rPr>
          <w:rFonts w:ascii="Abadi" w:hAnsi="Abadi"/>
          <w:spacing w:val="-1"/>
          <w:sz w:val="21"/>
          <w:szCs w:val="21"/>
        </w:rPr>
        <w:t xml:space="preserve"> </w:t>
      </w:r>
      <w:r w:rsidR="002C45DD" w:rsidRPr="00D540AB">
        <w:rPr>
          <w:rFonts w:ascii="Abadi" w:hAnsi="Abadi"/>
          <w:sz w:val="21"/>
          <w:szCs w:val="21"/>
        </w:rPr>
        <w:t>del</w:t>
      </w:r>
      <w:r w:rsidR="002C45DD" w:rsidRPr="00D540AB">
        <w:rPr>
          <w:rFonts w:ascii="Abadi" w:hAnsi="Abadi"/>
          <w:spacing w:val="-5"/>
          <w:sz w:val="21"/>
          <w:szCs w:val="21"/>
        </w:rPr>
        <w:t xml:space="preserve"> </w:t>
      </w:r>
      <w:r w:rsidR="002C45DD" w:rsidRPr="00D540AB">
        <w:rPr>
          <w:rFonts w:ascii="Abadi" w:hAnsi="Abadi"/>
          <w:sz w:val="21"/>
          <w:szCs w:val="21"/>
        </w:rPr>
        <w:t>sujeto</w:t>
      </w:r>
      <w:r w:rsidR="002C45DD" w:rsidRPr="00D540AB">
        <w:rPr>
          <w:rFonts w:ascii="Abadi" w:hAnsi="Abadi"/>
          <w:spacing w:val="-3"/>
          <w:sz w:val="21"/>
          <w:szCs w:val="21"/>
        </w:rPr>
        <w:t xml:space="preserve"> </w:t>
      </w:r>
      <w:r w:rsidR="002C45DD" w:rsidRPr="00D540AB">
        <w:rPr>
          <w:rFonts w:ascii="Abadi" w:hAnsi="Abadi"/>
          <w:sz w:val="21"/>
          <w:szCs w:val="21"/>
        </w:rPr>
        <w:t>activo</w:t>
      </w:r>
      <w:r w:rsidR="002C45DD" w:rsidRPr="00D540AB">
        <w:rPr>
          <w:rFonts w:ascii="Abadi" w:hAnsi="Abadi"/>
          <w:spacing w:val="-2"/>
          <w:sz w:val="21"/>
          <w:szCs w:val="21"/>
        </w:rPr>
        <w:t xml:space="preserve"> </w:t>
      </w:r>
      <w:r w:rsidR="002C45DD" w:rsidRPr="00D540AB">
        <w:rPr>
          <w:rFonts w:ascii="Abadi" w:hAnsi="Abadi"/>
          <w:sz w:val="21"/>
          <w:szCs w:val="21"/>
        </w:rPr>
        <w:t>con</w:t>
      </w:r>
      <w:r w:rsidR="002C45DD" w:rsidRPr="00D540AB">
        <w:rPr>
          <w:rFonts w:ascii="Abadi" w:hAnsi="Abadi"/>
          <w:spacing w:val="-2"/>
          <w:sz w:val="21"/>
          <w:szCs w:val="21"/>
        </w:rPr>
        <w:t xml:space="preserve"> </w:t>
      </w:r>
      <w:r w:rsidR="002C45DD" w:rsidRPr="00D540AB">
        <w:rPr>
          <w:rFonts w:ascii="Abadi" w:hAnsi="Abadi"/>
          <w:sz w:val="21"/>
          <w:szCs w:val="21"/>
        </w:rPr>
        <w:t>la</w:t>
      </w:r>
      <w:r w:rsidR="002C45DD" w:rsidRPr="00D540AB">
        <w:rPr>
          <w:rFonts w:ascii="Abadi" w:hAnsi="Abadi"/>
          <w:spacing w:val="-3"/>
          <w:sz w:val="21"/>
          <w:szCs w:val="21"/>
        </w:rPr>
        <w:t xml:space="preserve"> </w:t>
      </w:r>
      <w:r w:rsidR="002C45DD" w:rsidRPr="00D540AB">
        <w:rPr>
          <w:rFonts w:ascii="Abadi" w:hAnsi="Abadi"/>
          <w:spacing w:val="-2"/>
          <w:sz w:val="21"/>
          <w:szCs w:val="21"/>
        </w:rPr>
        <w:t>víctima.</w:t>
      </w:r>
    </w:p>
    <w:p w14:paraId="11DD255D" w14:textId="46D4641B" w:rsidR="002C45DD" w:rsidRPr="00D540AB" w:rsidRDefault="00400FD8" w:rsidP="00400FD8">
      <w:pPr>
        <w:widowControl w:val="0"/>
        <w:kinsoku w:val="0"/>
        <w:overflowPunct w:val="0"/>
        <w:autoSpaceDE w:val="0"/>
        <w:autoSpaceDN w:val="0"/>
        <w:adjustRightInd w:val="0"/>
        <w:spacing w:before="129"/>
        <w:jc w:val="both"/>
        <w:rPr>
          <w:rFonts w:ascii="Abadi" w:hAnsi="Abadi"/>
          <w:spacing w:val="-2"/>
          <w:sz w:val="21"/>
          <w:szCs w:val="21"/>
        </w:rPr>
      </w:pPr>
      <w:r>
        <w:rPr>
          <w:rFonts w:ascii="Abadi" w:hAnsi="Abadi"/>
          <w:sz w:val="21"/>
          <w:szCs w:val="21"/>
        </w:rPr>
        <w:t xml:space="preserve">f) </w:t>
      </w:r>
      <w:r w:rsidR="002C45DD" w:rsidRPr="00D540AB">
        <w:rPr>
          <w:rFonts w:ascii="Abadi" w:hAnsi="Abadi"/>
          <w:sz w:val="21"/>
          <w:szCs w:val="21"/>
        </w:rPr>
        <w:t>Niñas,</w:t>
      </w:r>
      <w:r w:rsidR="002C45DD" w:rsidRPr="00D540AB">
        <w:rPr>
          <w:rFonts w:ascii="Abadi" w:hAnsi="Abadi"/>
          <w:spacing w:val="-5"/>
          <w:sz w:val="21"/>
          <w:szCs w:val="21"/>
        </w:rPr>
        <w:t xml:space="preserve"> </w:t>
      </w:r>
      <w:r w:rsidR="002C45DD" w:rsidRPr="00D540AB">
        <w:rPr>
          <w:rFonts w:ascii="Abadi" w:hAnsi="Abadi"/>
          <w:sz w:val="21"/>
          <w:szCs w:val="21"/>
        </w:rPr>
        <w:t>adolescentes,</w:t>
      </w:r>
      <w:r w:rsidR="002C45DD" w:rsidRPr="00D540AB">
        <w:rPr>
          <w:rFonts w:ascii="Abadi" w:hAnsi="Abadi"/>
          <w:spacing w:val="-6"/>
          <w:sz w:val="21"/>
          <w:szCs w:val="21"/>
        </w:rPr>
        <w:t xml:space="preserve"> </w:t>
      </w:r>
      <w:r w:rsidR="002C45DD" w:rsidRPr="00D540AB">
        <w:rPr>
          <w:rFonts w:ascii="Abadi" w:hAnsi="Abadi"/>
          <w:sz w:val="21"/>
          <w:szCs w:val="21"/>
        </w:rPr>
        <w:t>mujeres</w:t>
      </w:r>
      <w:r w:rsidR="002C45DD" w:rsidRPr="00D540AB">
        <w:rPr>
          <w:rFonts w:ascii="Abadi" w:hAnsi="Abadi"/>
          <w:spacing w:val="-3"/>
          <w:sz w:val="21"/>
          <w:szCs w:val="21"/>
        </w:rPr>
        <w:t xml:space="preserve"> </w:t>
      </w:r>
      <w:r w:rsidR="002C45DD" w:rsidRPr="00D540AB">
        <w:rPr>
          <w:rFonts w:ascii="Abadi" w:hAnsi="Abadi"/>
          <w:sz w:val="21"/>
          <w:szCs w:val="21"/>
        </w:rPr>
        <w:t>embarazadas</w:t>
      </w:r>
      <w:r w:rsidR="002C45DD" w:rsidRPr="00D540AB">
        <w:rPr>
          <w:rFonts w:ascii="Abadi" w:hAnsi="Abadi"/>
          <w:spacing w:val="-6"/>
          <w:sz w:val="21"/>
          <w:szCs w:val="21"/>
        </w:rPr>
        <w:t xml:space="preserve"> </w:t>
      </w:r>
      <w:r w:rsidR="002C45DD" w:rsidRPr="00D540AB">
        <w:rPr>
          <w:rFonts w:ascii="Abadi" w:hAnsi="Abadi"/>
          <w:sz w:val="21"/>
          <w:szCs w:val="21"/>
        </w:rPr>
        <w:t>y</w:t>
      </w:r>
      <w:r w:rsidR="002C45DD" w:rsidRPr="00D540AB">
        <w:rPr>
          <w:rFonts w:ascii="Abadi" w:hAnsi="Abadi"/>
          <w:spacing w:val="-4"/>
          <w:sz w:val="21"/>
          <w:szCs w:val="21"/>
        </w:rPr>
        <w:t xml:space="preserve"> </w:t>
      </w:r>
      <w:r w:rsidR="002C45DD" w:rsidRPr="00D540AB">
        <w:rPr>
          <w:rFonts w:ascii="Abadi" w:hAnsi="Abadi"/>
          <w:sz w:val="21"/>
          <w:szCs w:val="21"/>
        </w:rPr>
        <w:t>adultas</w:t>
      </w:r>
      <w:r w:rsidR="002C45DD" w:rsidRPr="00D540AB">
        <w:rPr>
          <w:rFonts w:ascii="Abadi" w:hAnsi="Abadi"/>
          <w:spacing w:val="-6"/>
          <w:sz w:val="21"/>
          <w:szCs w:val="21"/>
        </w:rPr>
        <w:t xml:space="preserve"> </w:t>
      </w:r>
      <w:r w:rsidR="002C45DD" w:rsidRPr="00D540AB">
        <w:rPr>
          <w:rFonts w:ascii="Abadi" w:hAnsi="Abadi"/>
          <w:spacing w:val="-2"/>
          <w:sz w:val="21"/>
          <w:szCs w:val="21"/>
        </w:rPr>
        <w:t>mayores.</w:t>
      </w:r>
    </w:p>
    <w:p w14:paraId="6CBF6E5B" w14:textId="77777777" w:rsidR="00400FD8" w:rsidRDefault="00400FD8" w:rsidP="00400FD8">
      <w:pPr>
        <w:widowControl w:val="0"/>
        <w:kinsoku w:val="0"/>
        <w:overflowPunct w:val="0"/>
        <w:autoSpaceDE w:val="0"/>
        <w:autoSpaceDN w:val="0"/>
        <w:adjustRightInd w:val="0"/>
        <w:spacing w:before="3"/>
        <w:jc w:val="both"/>
        <w:rPr>
          <w:rFonts w:ascii="Abadi" w:hAnsi="Abadi"/>
          <w:sz w:val="21"/>
          <w:szCs w:val="21"/>
        </w:rPr>
      </w:pPr>
    </w:p>
    <w:p w14:paraId="6BEF08F2" w14:textId="4688B276" w:rsidR="002C45DD" w:rsidRPr="00400FD8" w:rsidRDefault="00400FD8" w:rsidP="00400FD8">
      <w:pPr>
        <w:widowControl w:val="0"/>
        <w:kinsoku w:val="0"/>
        <w:overflowPunct w:val="0"/>
        <w:autoSpaceDE w:val="0"/>
        <w:autoSpaceDN w:val="0"/>
        <w:adjustRightInd w:val="0"/>
        <w:spacing w:before="3"/>
        <w:jc w:val="both"/>
        <w:rPr>
          <w:rFonts w:ascii="Abadi" w:hAnsi="Abadi" w:cs="Calibri"/>
          <w:sz w:val="21"/>
          <w:szCs w:val="21"/>
        </w:rPr>
      </w:pPr>
      <w:r>
        <w:rPr>
          <w:rFonts w:ascii="Abadi" w:hAnsi="Abadi"/>
          <w:sz w:val="21"/>
          <w:szCs w:val="21"/>
        </w:rPr>
        <w:t xml:space="preserve">g) </w:t>
      </w:r>
      <w:r w:rsidR="002C45DD" w:rsidRPr="00400FD8">
        <w:rPr>
          <w:rFonts w:ascii="Abadi" w:hAnsi="Abadi"/>
          <w:sz w:val="21"/>
          <w:szCs w:val="21"/>
        </w:rPr>
        <w:t>Uso</w:t>
      </w:r>
      <w:r w:rsidR="002C45DD" w:rsidRPr="00400FD8">
        <w:rPr>
          <w:rFonts w:ascii="Abadi" w:hAnsi="Abadi"/>
          <w:spacing w:val="80"/>
          <w:sz w:val="21"/>
          <w:szCs w:val="21"/>
        </w:rPr>
        <w:t xml:space="preserve"> </w:t>
      </w:r>
      <w:r w:rsidR="002C45DD" w:rsidRPr="00400FD8">
        <w:rPr>
          <w:rFonts w:ascii="Abadi" w:hAnsi="Abadi"/>
          <w:sz w:val="21"/>
          <w:szCs w:val="21"/>
        </w:rPr>
        <w:t>de</w:t>
      </w:r>
      <w:r w:rsidR="002C45DD" w:rsidRPr="00400FD8">
        <w:rPr>
          <w:rFonts w:ascii="Abadi" w:hAnsi="Abadi"/>
          <w:spacing w:val="80"/>
          <w:sz w:val="21"/>
          <w:szCs w:val="21"/>
        </w:rPr>
        <w:t xml:space="preserve"> </w:t>
      </w:r>
      <w:r w:rsidR="002C45DD" w:rsidRPr="00400FD8">
        <w:rPr>
          <w:rFonts w:ascii="Abadi" w:hAnsi="Abadi"/>
          <w:sz w:val="21"/>
          <w:szCs w:val="21"/>
        </w:rPr>
        <w:t>sustancias</w:t>
      </w:r>
      <w:r w:rsidR="002C45DD" w:rsidRPr="00400FD8">
        <w:rPr>
          <w:rFonts w:ascii="Abadi" w:hAnsi="Abadi"/>
          <w:spacing w:val="80"/>
          <w:sz w:val="21"/>
          <w:szCs w:val="21"/>
        </w:rPr>
        <w:t xml:space="preserve"> </w:t>
      </w:r>
      <w:r w:rsidR="002C45DD" w:rsidRPr="00400FD8">
        <w:rPr>
          <w:rFonts w:ascii="Abadi" w:hAnsi="Abadi"/>
          <w:sz w:val="21"/>
          <w:szCs w:val="21"/>
        </w:rPr>
        <w:t>corrosivas,</w:t>
      </w:r>
      <w:r w:rsidR="002C45DD" w:rsidRPr="00400FD8">
        <w:rPr>
          <w:rFonts w:ascii="Abadi" w:hAnsi="Abadi"/>
          <w:spacing w:val="80"/>
          <w:sz w:val="21"/>
          <w:szCs w:val="21"/>
        </w:rPr>
        <w:t xml:space="preserve"> </w:t>
      </w:r>
      <w:r w:rsidR="002C45DD" w:rsidRPr="00400FD8">
        <w:rPr>
          <w:rFonts w:ascii="Abadi" w:hAnsi="Abadi"/>
          <w:sz w:val="21"/>
          <w:szCs w:val="21"/>
        </w:rPr>
        <w:t>cáusticas,</w:t>
      </w:r>
      <w:r w:rsidR="002C45DD" w:rsidRPr="00400FD8">
        <w:rPr>
          <w:rFonts w:ascii="Abadi" w:hAnsi="Abadi"/>
          <w:spacing w:val="80"/>
          <w:sz w:val="21"/>
          <w:szCs w:val="21"/>
        </w:rPr>
        <w:t xml:space="preserve"> </w:t>
      </w:r>
      <w:r w:rsidR="002C45DD" w:rsidRPr="00400FD8">
        <w:rPr>
          <w:rFonts w:ascii="Abadi" w:hAnsi="Abadi"/>
          <w:sz w:val="21"/>
          <w:szCs w:val="21"/>
        </w:rPr>
        <w:t>irritantes,</w:t>
      </w:r>
      <w:r w:rsidR="002C45DD" w:rsidRPr="00400FD8">
        <w:rPr>
          <w:rFonts w:ascii="Abadi" w:hAnsi="Abadi"/>
          <w:spacing w:val="80"/>
          <w:sz w:val="21"/>
          <w:szCs w:val="21"/>
        </w:rPr>
        <w:t xml:space="preserve"> </w:t>
      </w:r>
      <w:r w:rsidR="002C45DD" w:rsidRPr="00400FD8">
        <w:rPr>
          <w:rFonts w:ascii="Abadi" w:hAnsi="Abadi"/>
          <w:sz w:val="21"/>
          <w:szCs w:val="21"/>
        </w:rPr>
        <w:t>químicas,</w:t>
      </w:r>
      <w:r w:rsidR="002C45DD" w:rsidRPr="00400FD8">
        <w:rPr>
          <w:rFonts w:ascii="Abadi" w:hAnsi="Abadi"/>
          <w:spacing w:val="80"/>
          <w:sz w:val="21"/>
          <w:szCs w:val="21"/>
        </w:rPr>
        <w:t xml:space="preserve"> </w:t>
      </w:r>
      <w:r w:rsidR="002C45DD" w:rsidRPr="00400FD8">
        <w:rPr>
          <w:rFonts w:ascii="Abadi" w:hAnsi="Abadi"/>
          <w:sz w:val="21"/>
          <w:szCs w:val="21"/>
        </w:rPr>
        <w:t xml:space="preserve">tóxicas, inflamables, álcalis, ácidos o líquidos a altas temperaturas.  </w:t>
      </w:r>
    </w:p>
    <w:p w14:paraId="4C37138A" w14:textId="77777777" w:rsidR="002C45DD" w:rsidRPr="00217DA8" w:rsidRDefault="002C45DD" w:rsidP="00400FD8">
      <w:pPr>
        <w:pStyle w:val="BodyText"/>
        <w:kinsoku w:val="0"/>
        <w:overflowPunct w:val="0"/>
        <w:rPr>
          <w:rFonts w:ascii="Abadi" w:hAnsi="Abadi" w:cs="Calibri"/>
          <w:sz w:val="21"/>
          <w:szCs w:val="21"/>
        </w:rPr>
      </w:pPr>
    </w:p>
    <w:p w14:paraId="1EE58A2A" w14:textId="77777777" w:rsidR="002C45DD" w:rsidRPr="00400FD8" w:rsidRDefault="002C45DD" w:rsidP="00400FD8">
      <w:pPr>
        <w:pStyle w:val="BodyText"/>
        <w:kinsoku w:val="0"/>
        <w:overflowPunct w:val="0"/>
        <w:spacing w:before="1"/>
        <w:rPr>
          <w:rFonts w:ascii="Abadi" w:hAnsi="Abadi"/>
          <w:b w:val="0"/>
          <w:bCs w:val="0"/>
          <w:sz w:val="21"/>
          <w:szCs w:val="21"/>
        </w:rPr>
      </w:pPr>
      <w:r w:rsidRPr="00400FD8">
        <w:rPr>
          <w:rFonts w:ascii="Abadi" w:hAnsi="Abadi"/>
          <w:b w:val="0"/>
          <w:bCs w:val="0"/>
          <w:sz w:val="21"/>
          <w:szCs w:val="21"/>
        </w:rPr>
        <w:t>Dicha propuesta se realiza para “</w:t>
      </w:r>
      <w:r w:rsidRPr="00400FD8">
        <w:rPr>
          <w:rFonts w:ascii="Abadi" w:hAnsi="Abadi"/>
          <w:b w:val="0"/>
          <w:bCs w:val="0"/>
          <w:i/>
          <w:iCs/>
          <w:sz w:val="21"/>
          <w:szCs w:val="21"/>
        </w:rPr>
        <w:t>visibilizar que la intersección de estos tipos de violencia</w:t>
      </w:r>
      <w:r w:rsidRPr="00400FD8">
        <w:rPr>
          <w:rFonts w:ascii="Abadi" w:hAnsi="Abadi"/>
          <w:b w:val="0"/>
          <w:bCs w:val="0"/>
          <w:i/>
          <w:iCs/>
          <w:spacing w:val="-10"/>
          <w:sz w:val="21"/>
          <w:szCs w:val="21"/>
        </w:rPr>
        <w:t xml:space="preserve"> </w:t>
      </w:r>
      <w:r w:rsidRPr="00400FD8">
        <w:rPr>
          <w:rFonts w:ascii="Abadi" w:hAnsi="Abadi"/>
          <w:b w:val="0"/>
          <w:bCs w:val="0"/>
          <w:i/>
          <w:iCs/>
          <w:sz w:val="21"/>
          <w:szCs w:val="21"/>
        </w:rPr>
        <w:t>contra</w:t>
      </w:r>
      <w:r w:rsidRPr="00400FD8">
        <w:rPr>
          <w:rFonts w:ascii="Abadi" w:hAnsi="Abadi"/>
          <w:b w:val="0"/>
          <w:bCs w:val="0"/>
          <w:i/>
          <w:iCs/>
          <w:spacing w:val="-10"/>
          <w:sz w:val="21"/>
          <w:szCs w:val="21"/>
        </w:rPr>
        <w:t xml:space="preserve"> </w:t>
      </w:r>
      <w:r w:rsidRPr="00400FD8">
        <w:rPr>
          <w:rFonts w:ascii="Abadi" w:hAnsi="Abadi"/>
          <w:b w:val="0"/>
          <w:bCs w:val="0"/>
          <w:i/>
          <w:iCs/>
          <w:sz w:val="21"/>
          <w:szCs w:val="21"/>
        </w:rPr>
        <w:t>mujeres,</w:t>
      </w:r>
      <w:r w:rsidRPr="00400FD8">
        <w:rPr>
          <w:rFonts w:ascii="Abadi" w:hAnsi="Abadi"/>
          <w:b w:val="0"/>
          <w:bCs w:val="0"/>
          <w:i/>
          <w:iCs/>
          <w:spacing w:val="-10"/>
          <w:sz w:val="21"/>
          <w:szCs w:val="21"/>
        </w:rPr>
        <w:t xml:space="preserve"> </w:t>
      </w:r>
      <w:r w:rsidRPr="00400FD8">
        <w:rPr>
          <w:rFonts w:ascii="Abadi" w:hAnsi="Abadi"/>
          <w:b w:val="0"/>
          <w:bCs w:val="0"/>
          <w:i/>
          <w:iCs/>
          <w:sz w:val="21"/>
          <w:szCs w:val="21"/>
        </w:rPr>
        <w:t>adolescentes</w:t>
      </w:r>
      <w:r w:rsidRPr="00400FD8">
        <w:rPr>
          <w:rFonts w:ascii="Abadi" w:hAnsi="Abadi"/>
          <w:b w:val="0"/>
          <w:bCs w:val="0"/>
          <w:i/>
          <w:iCs/>
          <w:spacing w:val="-10"/>
          <w:sz w:val="21"/>
          <w:szCs w:val="21"/>
        </w:rPr>
        <w:t xml:space="preserve"> </w:t>
      </w:r>
      <w:r w:rsidRPr="00400FD8">
        <w:rPr>
          <w:rFonts w:ascii="Abadi" w:hAnsi="Abadi"/>
          <w:b w:val="0"/>
          <w:bCs w:val="0"/>
          <w:i/>
          <w:iCs/>
          <w:sz w:val="21"/>
          <w:szCs w:val="21"/>
        </w:rPr>
        <w:t>y</w:t>
      </w:r>
      <w:r w:rsidRPr="00400FD8">
        <w:rPr>
          <w:rFonts w:ascii="Abadi" w:hAnsi="Abadi"/>
          <w:b w:val="0"/>
          <w:bCs w:val="0"/>
          <w:i/>
          <w:iCs/>
          <w:spacing w:val="-10"/>
          <w:sz w:val="21"/>
          <w:szCs w:val="21"/>
        </w:rPr>
        <w:t xml:space="preserve"> </w:t>
      </w:r>
      <w:r w:rsidRPr="00400FD8">
        <w:rPr>
          <w:rFonts w:ascii="Abadi" w:hAnsi="Abadi"/>
          <w:b w:val="0"/>
          <w:bCs w:val="0"/>
          <w:i/>
          <w:iCs/>
          <w:sz w:val="21"/>
          <w:szCs w:val="21"/>
        </w:rPr>
        <w:t>niñas</w:t>
      </w:r>
      <w:r w:rsidRPr="00400FD8">
        <w:rPr>
          <w:rFonts w:ascii="Abadi" w:hAnsi="Abadi"/>
          <w:b w:val="0"/>
          <w:bCs w:val="0"/>
          <w:i/>
          <w:iCs/>
          <w:spacing w:val="-10"/>
          <w:sz w:val="21"/>
          <w:szCs w:val="21"/>
        </w:rPr>
        <w:t xml:space="preserve"> </w:t>
      </w:r>
      <w:r w:rsidRPr="00400FD8">
        <w:rPr>
          <w:rFonts w:ascii="Abadi" w:hAnsi="Abadi"/>
          <w:b w:val="0"/>
          <w:bCs w:val="0"/>
          <w:i/>
          <w:iCs/>
          <w:sz w:val="21"/>
          <w:szCs w:val="21"/>
        </w:rPr>
        <w:t>es</w:t>
      </w:r>
      <w:r w:rsidRPr="00400FD8">
        <w:rPr>
          <w:rFonts w:ascii="Abadi" w:hAnsi="Abadi"/>
          <w:b w:val="0"/>
          <w:bCs w:val="0"/>
          <w:i/>
          <w:iCs/>
          <w:spacing w:val="-10"/>
          <w:sz w:val="21"/>
          <w:szCs w:val="21"/>
        </w:rPr>
        <w:t xml:space="preserve"> </w:t>
      </w:r>
      <w:r w:rsidRPr="00400FD8">
        <w:rPr>
          <w:rFonts w:ascii="Abadi" w:hAnsi="Abadi"/>
          <w:b w:val="0"/>
          <w:bCs w:val="0"/>
          <w:i/>
          <w:iCs/>
          <w:sz w:val="21"/>
          <w:szCs w:val="21"/>
        </w:rPr>
        <w:t>indispensable</w:t>
      </w:r>
      <w:r w:rsidRPr="00400FD8">
        <w:rPr>
          <w:rFonts w:ascii="Abadi" w:hAnsi="Abadi"/>
          <w:b w:val="0"/>
          <w:bCs w:val="0"/>
          <w:i/>
          <w:iCs/>
          <w:spacing w:val="-10"/>
          <w:sz w:val="21"/>
          <w:szCs w:val="21"/>
        </w:rPr>
        <w:t xml:space="preserve"> </w:t>
      </w:r>
      <w:r w:rsidRPr="00400FD8">
        <w:rPr>
          <w:rFonts w:ascii="Abadi" w:hAnsi="Abadi"/>
          <w:b w:val="0"/>
          <w:bCs w:val="0"/>
          <w:i/>
          <w:iCs/>
          <w:sz w:val="21"/>
          <w:szCs w:val="21"/>
        </w:rPr>
        <w:t>para</w:t>
      </w:r>
      <w:r w:rsidRPr="00400FD8">
        <w:rPr>
          <w:rFonts w:ascii="Abadi" w:hAnsi="Abadi"/>
          <w:b w:val="0"/>
          <w:bCs w:val="0"/>
          <w:i/>
          <w:iCs/>
          <w:spacing w:val="-10"/>
          <w:sz w:val="21"/>
          <w:szCs w:val="21"/>
        </w:rPr>
        <w:t xml:space="preserve"> </w:t>
      </w:r>
      <w:r w:rsidRPr="00400FD8">
        <w:rPr>
          <w:rFonts w:ascii="Abadi" w:hAnsi="Abadi"/>
          <w:b w:val="0"/>
          <w:bCs w:val="0"/>
          <w:i/>
          <w:iCs/>
          <w:sz w:val="21"/>
          <w:szCs w:val="21"/>
        </w:rPr>
        <w:t>identificar</w:t>
      </w:r>
      <w:r w:rsidRPr="00400FD8">
        <w:rPr>
          <w:rFonts w:ascii="Abadi" w:hAnsi="Abadi"/>
          <w:b w:val="0"/>
          <w:bCs w:val="0"/>
          <w:i/>
          <w:iCs/>
          <w:spacing w:val="-11"/>
          <w:sz w:val="21"/>
          <w:szCs w:val="21"/>
        </w:rPr>
        <w:t xml:space="preserve"> </w:t>
      </w:r>
      <w:r w:rsidRPr="00400FD8">
        <w:rPr>
          <w:rFonts w:ascii="Abadi" w:hAnsi="Abadi"/>
          <w:b w:val="0"/>
          <w:bCs w:val="0"/>
          <w:i/>
          <w:iCs/>
          <w:sz w:val="21"/>
          <w:szCs w:val="21"/>
        </w:rPr>
        <w:t>sus causas y erradicar, a través de una política pública efectiva, las condiciones que posibilitan su perpetuación</w:t>
      </w:r>
      <w:r w:rsidRPr="00400FD8">
        <w:rPr>
          <w:rFonts w:ascii="Abadi" w:hAnsi="Abadi"/>
          <w:b w:val="0"/>
          <w:bCs w:val="0"/>
          <w:sz w:val="21"/>
          <w:szCs w:val="21"/>
        </w:rPr>
        <w:t>.” (INMUJERES &amp; CONAVIM, 2023; p. 47) y de igual forma,</w:t>
      </w:r>
      <w:r w:rsidRPr="00400FD8">
        <w:rPr>
          <w:rFonts w:ascii="Abadi" w:hAnsi="Abadi"/>
          <w:b w:val="0"/>
          <w:bCs w:val="0"/>
          <w:spacing w:val="-12"/>
          <w:sz w:val="21"/>
          <w:szCs w:val="21"/>
        </w:rPr>
        <w:t xml:space="preserve"> </w:t>
      </w:r>
      <w:r w:rsidRPr="00400FD8">
        <w:rPr>
          <w:rFonts w:ascii="Abadi" w:hAnsi="Abadi"/>
          <w:b w:val="0"/>
          <w:bCs w:val="0"/>
          <w:sz w:val="21"/>
          <w:szCs w:val="21"/>
        </w:rPr>
        <w:t>porque</w:t>
      </w:r>
      <w:r w:rsidRPr="00400FD8">
        <w:rPr>
          <w:rFonts w:ascii="Abadi" w:hAnsi="Abadi"/>
          <w:b w:val="0"/>
          <w:bCs w:val="0"/>
          <w:spacing w:val="-14"/>
          <w:sz w:val="21"/>
          <w:szCs w:val="21"/>
        </w:rPr>
        <w:t xml:space="preserve"> </w:t>
      </w:r>
      <w:r w:rsidRPr="00400FD8">
        <w:rPr>
          <w:rFonts w:ascii="Abadi" w:hAnsi="Abadi"/>
          <w:b w:val="0"/>
          <w:bCs w:val="0"/>
          <w:sz w:val="21"/>
          <w:szCs w:val="21"/>
        </w:rPr>
        <w:t>se</w:t>
      </w:r>
      <w:r w:rsidRPr="00400FD8">
        <w:rPr>
          <w:rFonts w:ascii="Abadi" w:hAnsi="Abadi"/>
          <w:b w:val="0"/>
          <w:bCs w:val="0"/>
          <w:spacing w:val="-14"/>
          <w:sz w:val="21"/>
          <w:szCs w:val="21"/>
        </w:rPr>
        <w:t xml:space="preserve"> </w:t>
      </w:r>
      <w:r w:rsidRPr="00400FD8">
        <w:rPr>
          <w:rFonts w:ascii="Abadi" w:hAnsi="Abadi"/>
          <w:b w:val="0"/>
          <w:bCs w:val="0"/>
          <w:sz w:val="21"/>
          <w:szCs w:val="21"/>
        </w:rPr>
        <w:t>estima</w:t>
      </w:r>
      <w:r w:rsidRPr="00400FD8">
        <w:rPr>
          <w:rFonts w:ascii="Abadi" w:hAnsi="Abadi"/>
          <w:b w:val="0"/>
          <w:bCs w:val="0"/>
          <w:spacing w:val="-11"/>
          <w:sz w:val="21"/>
          <w:szCs w:val="21"/>
        </w:rPr>
        <w:t xml:space="preserve"> </w:t>
      </w:r>
      <w:r w:rsidRPr="00400FD8">
        <w:rPr>
          <w:rFonts w:ascii="Abadi" w:hAnsi="Abadi"/>
          <w:b w:val="0"/>
          <w:bCs w:val="0"/>
          <w:sz w:val="21"/>
          <w:szCs w:val="21"/>
        </w:rPr>
        <w:t>que</w:t>
      </w:r>
      <w:r w:rsidRPr="00400FD8">
        <w:rPr>
          <w:rFonts w:ascii="Abadi" w:hAnsi="Abadi"/>
          <w:b w:val="0"/>
          <w:bCs w:val="0"/>
          <w:spacing w:val="-11"/>
          <w:sz w:val="21"/>
          <w:szCs w:val="21"/>
        </w:rPr>
        <w:t xml:space="preserve"> </w:t>
      </w:r>
      <w:r w:rsidRPr="00400FD8">
        <w:rPr>
          <w:rFonts w:ascii="Abadi" w:hAnsi="Abadi"/>
          <w:b w:val="0"/>
          <w:bCs w:val="0"/>
          <w:sz w:val="21"/>
          <w:szCs w:val="21"/>
        </w:rPr>
        <w:t>son</w:t>
      </w:r>
      <w:r w:rsidRPr="00400FD8">
        <w:rPr>
          <w:rFonts w:ascii="Abadi" w:hAnsi="Abadi"/>
          <w:b w:val="0"/>
          <w:bCs w:val="0"/>
          <w:spacing w:val="-9"/>
          <w:sz w:val="21"/>
          <w:szCs w:val="21"/>
        </w:rPr>
        <w:t xml:space="preserve"> </w:t>
      </w:r>
      <w:r w:rsidRPr="00400FD8">
        <w:rPr>
          <w:rFonts w:ascii="Abadi" w:hAnsi="Abadi"/>
          <w:b w:val="0"/>
          <w:bCs w:val="0"/>
          <w:sz w:val="21"/>
          <w:szCs w:val="21"/>
        </w:rPr>
        <w:t>circunstancias</w:t>
      </w:r>
      <w:r w:rsidRPr="00400FD8">
        <w:rPr>
          <w:rFonts w:ascii="Abadi" w:hAnsi="Abadi"/>
          <w:b w:val="0"/>
          <w:bCs w:val="0"/>
          <w:spacing w:val="-10"/>
          <w:sz w:val="21"/>
          <w:szCs w:val="21"/>
        </w:rPr>
        <w:t xml:space="preserve"> </w:t>
      </w:r>
      <w:r w:rsidRPr="00400FD8">
        <w:rPr>
          <w:rFonts w:ascii="Abadi" w:hAnsi="Abadi"/>
          <w:b w:val="0"/>
          <w:bCs w:val="0"/>
          <w:sz w:val="21"/>
          <w:szCs w:val="21"/>
        </w:rPr>
        <w:t>engloban</w:t>
      </w:r>
      <w:r w:rsidRPr="00400FD8">
        <w:rPr>
          <w:rFonts w:ascii="Abadi" w:hAnsi="Abadi"/>
          <w:b w:val="0"/>
          <w:bCs w:val="0"/>
          <w:spacing w:val="-11"/>
          <w:sz w:val="21"/>
          <w:szCs w:val="21"/>
        </w:rPr>
        <w:t xml:space="preserve"> </w:t>
      </w:r>
      <w:r w:rsidRPr="00400FD8">
        <w:rPr>
          <w:rFonts w:ascii="Abadi" w:hAnsi="Abadi"/>
          <w:b w:val="0"/>
          <w:bCs w:val="0"/>
          <w:sz w:val="21"/>
          <w:szCs w:val="21"/>
        </w:rPr>
        <w:t>las</w:t>
      </w:r>
      <w:r w:rsidRPr="00400FD8">
        <w:rPr>
          <w:rFonts w:ascii="Abadi" w:hAnsi="Abadi"/>
          <w:b w:val="0"/>
          <w:bCs w:val="0"/>
          <w:spacing w:val="-12"/>
          <w:sz w:val="21"/>
          <w:szCs w:val="21"/>
        </w:rPr>
        <w:t xml:space="preserve"> </w:t>
      </w:r>
      <w:r w:rsidRPr="00400FD8">
        <w:rPr>
          <w:rFonts w:ascii="Abadi" w:hAnsi="Abadi"/>
          <w:b w:val="0"/>
          <w:bCs w:val="0"/>
          <w:sz w:val="21"/>
          <w:szCs w:val="21"/>
        </w:rPr>
        <w:t>máximas</w:t>
      </w:r>
      <w:r w:rsidRPr="00400FD8">
        <w:rPr>
          <w:rFonts w:ascii="Abadi" w:hAnsi="Abadi"/>
          <w:b w:val="0"/>
          <w:bCs w:val="0"/>
          <w:spacing w:val="-12"/>
          <w:sz w:val="21"/>
          <w:szCs w:val="21"/>
        </w:rPr>
        <w:t xml:space="preserve"> </w:t>
      </w:r>
      <w:r w:rsidRPr="00400FD8">
        <w:rPr>
          <w:rFonts w:ascii="Abadi" w:hAnsi="Abadi"/>
          <w:b w:val="0"/>
          <w:bCs w:val="0"/>
          <w:sz w:val="21"/>
          <w:szCs w:val="21"/>
        </w:rPr>
        <w:t>expresiones e intensidad del problema estructural que conforma la violencia feminicida, pues suponen escenarios en los que la víctima fuese parte de algún sector poblacional en condición</w:t>
      </w:r>
      <w:r w:rsidRPr="00400FD8">
        <w:rPr>
          <w:rFonts w:ascii="Abadi" w:hAnsi="Abadi"/>
          <w:b w:val="0"/>
          <w:bCs w:val="0"/>
          <w:spacing w:val="-3"/>
          <w:sz w:val="21"/>
          <w:szCs w:val="21"/>
        </w:rPr>
        <w:t xml:space="preserve"> </w:t>
      </w:r>
      <w:r w:rsidRPr="00400FD8">
        <w:rPr>
          <w:rFonts w:ascii="Abadi" w:hAnsi="Abadi"/>
          <w:b w:val="0"/>
          <w:bCs w:val="0"/>
          <w:sz w:val="21"/>
          <w:szCs w:val="21"/>
        </w:rPr>
        <w:t>de</w:t>
      </w:r>
      <w:r w:rsidRPr="00400FD8">
        <w:rPr>
          <w:rFonts w:ascii="Abadi" w:hAnsi="Abadi"/>
          <w:b w:val="0"/>
          <w:bCs w:val="0"/>
          <w:spacing w:val="-2"/>
          <w:sz w:val="21"/>
          <w:szCs w:val="21"/>
        </w:rPr>
        <w:t xml:space="preserve"> </w:t>
      </w:r>
      <w:r w:rsidRPr="00400FD8">
        <w:rPr>
          <w:rFonts w:ascii="Abadi" w:hAnsi="Abadi"/>
          <w:b w:val="0"/>
          <w:bCs w:val="0"/>
          <w:sz w:val="21"/>
          <w:szCs w:val="21"/>
        </w:rPr>
        <w:t>vulnerabilidad,</w:t>
      </w:r>
      <w:r w:rsidRPr="00400FD8">
        <w:rPr>
          <w:rFonts w:ascii="Abadi" w:hAnsi="Abadi"/>
          <w:b w:val="0"/>
          <w:bCs w:val="0"/>
          <w:spacing w:val="-3"/>
          <w:sz w:val="21"/>
          <w:szCs w:val="21"/>
        </w:rPr>
        <w:t xml:space="preserve"> </w:t>
      </w:r>
      <w:r w:rsidRPr="00400FD8">
        <w:rPr>
          <w:rFonts w:ascii="Abadi" w:hAnsi="Abadi"/>
          <w:b w:val="0"/>
          <w:bCs w:val="0"/>
          <w:sz w:val="21"/>
          <w:szCs w:val="21"/>
        </w:rPr>
        <w:t>se</w:t>
      </w:r>
      <w:r w:rsidRPr="00400FD8">
        <w:rPr>
          <w:rFonts w:ascii="Abadi" w:hAnsi="Abadi"/>
          <w:b w:val="0"/>
          <w:bCs w:val="0"/>
          <w:spacing w:val="-2"/>
          <w:sz w:val="21"/>
          <w:szCs w:val="21"/>
        </w:rPr>
        <w:t xml:space="preserve"> </w:t>
      </w:r>
      <w:r w:rsidRPr="00400FD8">
        <w:rPr>
          <w:rFonts w:ascii="Abadi" w:hAnsi="Abadi"/>
          <w:b w:val="0"/>
          <w:bCs w:val="0"/>
          <w:sz w:val="21"/>
          <w:szCs w:val="21"/>
        </w:rPr>
        <w:t>le</w:t>
      </w:r>
      <w:r w:rsidRPr="00400FD8">
        <w:rPr>
          <w:rFonts w:ascii="Abadi" w:hAnsi="Abadi"/>
          <w:b w:val="0"/>
          <w:bCs w:val="0"/>
          <w:spacing w:val="-3"/>
          <w:sz w:val="21"/>
          <w:szCs w:val="21"/>
        </w:rPr>
        <w:t xml:space="preserve"> </w:t>
      </w:r>
      <w:r w:rsidRPr="00400FD8">
        <w:rPr>
          <w:rFonts w:ascii="Abadi" w:hAnsi="Abadi"/>
          <w:b w:val="0"/>
          <w:bCs w:val="0"/>
          <w:sz w:val="21"/>
          <w:szCs w:val="21"/>
        </w:rPr>
        <w:t>hubiese</w:t>
      </w:r>
      <w:r w:rsidRPr="00400FD8">
        <w:rPr>
          <w:rFonts w:ascii="Abadi" w:hAnsi="Abadi"/>
          <w:b w:val="0"/>
          <w:bCs w:val="0"/>
          <w:spacing w:val="-3"/>
          <w:sz w:val="21"/>
          <w:szCs w:val="21"/>
        </w:rPr>
        <w:t xml:space="preserve"> </w:t>
      </w:r>
      <w:r w:rsidRPr="00400FD8">
        <w:rPr>
          <w:rFonts w:ascii="Abadi" w:hAnsi="Abadi"/>
          <w:b w:val="0"/>
          <w:bCs w:val="0"/>
          <w:sz w:val="21"/>
          <w:szCs w:val="21"/>
        </w:rPr>
        <w:t>puesto</w:t>
      </w:r>
      <w:r w:rsidRPr="00400FD8">
        <w:rPr>
          <w:rFonts w:ascii="Abadi" w:hAnsi="Abadi"/>
          <w:b w:val="0"/>
          <w:bCs w:val="0"/>
          <w:spacing w:val="-3"/>
          <w:sz w:val="21"/>
          <w:szCs w:val="21"/>
        </w:rPr>
        <w:t xml:space="preserve"> </w:t>
      </w:r>
      <w:r w:rsidRPr="00400FD8">
        <w:rPr>
          <w:rFonts w:ascii="Abadi" w:hAnsi="Abadi"/>
          <w:b w:val="0"/>
          <w:bCs w:val="0"/>
          <w:sz w:val="21"/>
          <w:szCs w:val="21"/>
        </w:rPr>
        <w:t>o</w:t>
      </w:r>
      <w:r w:rsidRPr="00400FD8">
        <w:rPr>
          <w:rFonts w:ascii="Abadi" w:hAnsi="Abadi"/>
          <w:b w:val="0"/>
          <w:bCs w:val="0"/>
          <w:spacing w:val="-2"/>
          <w:sz w:val="21"/>
          <w:szCs w:val="21"/>
        </w:rPr>
        <w:t xml:space="preserve"> </w:t>
      </w:r>
      <w:r w:rsidRPr="00400FD8">
        <w:rPr>
          <w:rFonts w:ascii="Abadi" w:hAnsi="Abadi"/>
          <w:b w:val="0"/>
          <w:bCs w:val="0"/>
          <w:sz w:val="21"/>
          <w:szCs w:val="21"/>
        </w:rPr>
        <w:t>encontrado</w:t>
      </w:r>
      <w:r w:rsidRPr="00400FD8">
        <w:rPr>
          <w:rFonts w:ascii="Abadi" w:hAnsi="Abadi"/>
          <w:b w:val="0"/>
          <w:bCs w:val="0"/>
          <w:spacing w:val="-2"/>
          <w:sz w:val="21"/>
          <w:szCs w:val="21"/>
        </w:rPr>
        <w:t xml:space="preserve"> </w:t>
      </w:r>
      <w:r w:rsidRPr="00400FD8">
        <w:rPr>
          <w:rFonts w:ascii="Abadi" w:hAnsi="Abadi"/>
          <w:b w:val="0"/>
          <w:bCs w:val="0"/>
          <w:sz w:val="21"/>
          <w:szCs w:val="21"/>
        </w:rPr>
        <w:t>en un</w:t>
      </w:r>
      <w:r w:rsidRPr="00400FD8">
        <w:rPr>
          <w:rFonts w:ascii="Abadi" w:hAnsi="Abadi"/>
          <w:b w:val="0"/>
          <w:bCs w:val="0"/>
          <w:spacing w:val="-3"/>
          <w:sz w:val="21"/>
          <w:szCs w:val="21"/>
        </w:rPr>
        <w:t xml:space="preserve"> </w:t>
      </w:r>
      <w:r w:rsidRPr="00400FD8">
        <w:rPr>
          <w:rFonts w:ascii="Abadi" w:hAnsi="Abadi"/>
          <w:b w:val="0"/>
          <w:bCs w:val="0"/>
          <w:sz w:val="21"/>
          <w:szCs w:val="21"/>
        </w:rPr>
        <w:t>estado</w:t>
      </w:r>
      <w:r w:rsidRPr="00400FD8">
        <w:rPr>
          <w:rFonts w:ascii="Abadi" w:hAnsi="Abadi"/>
          <w:b w:val="0"/>
          <w:bCs w:val="0"/>
          <w:spacing w:val="-2"/>
          <w:sz w:val="21"/>
          <w:szCs w:val="21"/>
        </w:rPr>
        <w:t xml:space="preserve"> </w:t>
      </w:r>
      <w:r w:rsidRPr="00400FD8">
        <w:rPr>
          <w:rFonts w:ascii="Abadi" w:hAnsi="Abadi"/>
          <w:b w:val="0"/>
          <w:bCs w:val="0"/>
          <w:sz w:val="21"/>
          <w:szCs w:val="21"/>
        </w:rPr>
        <w:t>de indefensión</w:t>
      </w:r>
      <w:r w:rsidRPr="00400FD8">
        <w:rPr>
          <w:rFonts w:ascii="Abadi" w:hAnsi="Abadi"/>
          <w:b w:val="0"/>
          <w:bCs w:val="0"/>
          <w:spacing w:val="-17"/>
          <w:sz w:val="21"/>
          <w:szCs w:val="21"/>
        </w:rPr>
        <w:t xml:space="preserve"> </w:t>
      </w:r>
      <w:r w:rsidRPr="00400FD8">
        <w:rPr>
          <w:rFonts w:ascii="Abadi" w:hAnsi="Abadi"/>
          <w:b w:val="0"/>
          <w:bCs w:val="0"/>
          <w:sz w:val="21"/>
          <w:szCs w:val="21"/>
        </w:rPr>
        <w:t>particular,</w:t>
      </w:r>
      <w:r w:rsidRPr="00400FD8">
        <w:rPr>
          <w:rFonts w:ascii="Abadi" w:hAnsi="Abadi"/>
          <w:b w:val="0"/>
          <w:bCs w:val="0"/>
          <w:spacing w:val="-17"/>
          <w:sz w:val="21"/>
          <w:szCs w:val="21"/>
        </w:rPr>
        <w:t xml:space="preserve"> </w:t>
      </w:r>
      <w:r w:rsidRPr="00400FD8">
        <w:rPr>
          <w:rFonts w:ascii="Abadi" w:hAnsi="Abadi"/>
          <w:b w:val="0"/>
          <w:bCs w:val="0"/>
          <w:sz w:val="21"/>
          <w:szCs w:val="21"/>
        </w:rPr>
        <w:t>el</w:t>
      </w:r>
      <w:r w:rsidRPr="00400FD8">
        <w:rPr>
          <w:rFonts w:ascii="Abadi" w:hAnsi="Abadi"/>
          <w:b w:val="0"/>
          <w:bCs w:val="0"/>
          <w:spacing w:val="-16"/>
          <w:sz w:val="21"/>
          <w:szCs w:val="21"/>
        </w:rPr>
        <w:t xml:space="preserve"> </w:t>
      </w:r>
      <w:r w:rsidRPr="00400FD8">
        <w:rPr>
          <w:rFonts w:ascii="Abadi" w:hAnsi="Abadi"/>
          <w:b w:val="0"/>
          <w:bCs w:val="0"/>
          <w:sz w:val="21"/>
          <w:szCs w:val="21"/>
        </w:rPr>
        <w:t>delito</w:t>
      </w:r>
      <w:r w:rsidRPr="00400FD8">
        <w:rPr>
          <w:rFonts w:ascii="Abadi" w:hAnsi="Abadi"/>
          <w:b w:val="0"/>
          <w:bCs w:val="0"/>
          <w:spacing w:val="-13"/>
          <w:sz w:val="21"/>
          <w:szCs w:val="21"/>
        </w:rPr>
        <w:t xml:space="preserve"> </w:t>
      </w:r>
      <w:r w:rsidRPr="00400FD8">
        <w:rPr>
          <w:rFonts w:ascii="Abadi" w:hAnsi="Abadi"/>
          <w:b w:val="0"/>
          <w:bCs w:val="0"/>
          <w:sz w:val="21"/>
          <w:szCs w:val="21"/>
        </w:rPr>
        <w:t>se</w:t>
      </w:r>
      <w:r w:rsidRPr="00400FD8">
        <w:rPr>
          <w:rFonts w:ascii="Abadi" w:hAnsi="Abadi"/>
          <w:b w:val="0"/>
          <w:bCs w:val="0"/>
          <w:spacing w:val="-14"/>
          <w:sz w:val="21"/>
          <w:szCs w:val="21"/>
        </w:rPr>
        <w:t xml:space="preserve"> </w:t>
      </w:r>
      <w:r w:rsidRPr="00400FD8">
        <w:rPr>
          <w:rFonts w:ascii="Abadi" w:hAnsi="Abadi"/>
          <w:b w:val="0"/>
          <w:bCs w:val="0"/>
          <w:sz w:val="21"/>
          <w:szCs w:val="21"/>
        </w:rPr>
        <w:t>cometió</w:t>
      </w:r>
      <w:r w:rsidRPr="00400FD8">
        <w:rPr>
          <w:rFonts w:ascii="Abadi" w:hAnsi="Abadi"/>
          <w:b w:val="0"/>
          <w:bCs w:val="0"/>
          <w:spacing w:val="-16"/>
          <w:sz w:val="21"/>
          <w:szCs w:val="21"/>
        </w:rPr>
        <w:t xml:space="preserve"> </w:t>
      </w:r>
      <w:r w:rsidRPr="00400FD8">
        <w:rPr>
          <w:rFonts w:ascii="Abadi" w:hAnsi="Abadi"/>
          <w:b w:val="0"/>
          <w:bCs w:val="0"/>
          <w:sz w:val="21"/>
          <w:szCs w:val="21"/>
        </w:rPr>
        <w:t>con</w:t>
      </w:r>
      <w:r w:rsidRPr="00400FD8">
        <w:rPr>
          <w:rFonts w:ascii="Abadi" w:hAnsi="Abadi"/>
          <w:b w:val="0"/>
          <w:bCs w:val="0"/>
          <w:spacing w:val="-14"/>
          <w:sz w:val="21"/>
          <w:szCs w:val="21"/>
        </w:rPr>
        <w:t xml:space="preserve"> </w:t>
      </w:r>
      <w:r w:rsidRPr="00400FD8">
        <w:rPr>
          <w:rFonts w:ascii="Abadi" w:hAnsi="Abadi"/>
          <w:b w:val="0"/>
          <w:bCs w:val="0"/>
          <w:sz w:val="21"/>
          <w:szCs w:val="21"/>
        </w:rPr>
        <w:t>un</w:t>
      </w:r>
      <w:r w:rsidRPr="00400FD8">
        <w:rPr>
          <w:rFonts w:ascii="Abadi" w:hAnsi="Abadi"/>
          <w:b w:val="0"/>
          <w:bCs w:val="0"/>
          <w:spacing w:val="-17"/>
          <w:sz w:val="21"/>
          <w:szCs w:val="21"/>
        </w:rPr>
        <w:t xml:space="preserve"> </w:t>
      </w:r>
      <w:r w:rsidRPr="00400FD8">
        <w:rPr>
          <w:rFonts w:ascii="Abadi" w:hAnsi="Abadi"/>
          <w:b w:val="0"/>
          <w:bCs w:val="0"/>
          <w:sz w:val="21"/>
          <w:szCs w:val="21"/>
        </w:rPr>
        <w:t>nivel</w:t>
      </w:r>
      <w:r w:rsidRPr="00400FD8">
        <w:rPr>
          <w:rFonts w:ascii="Abadi" w:hAnsi="Abadi"/>
          <w:b w:val="0"/>
          <w:bCs w:val="0"/>
          <w:spacing w:val="-17"/>
          <w:sz w:val="21"/>
          <w:szCs w:val="21"/>
        </w:rPr>
        <w:t xml:space="preserve"> </w:t>
      </w:r>
      <w:r w:rsidRPr="00400FD8">
        <w:rPr>
          <w:rFonts w:ascii="Abadi" w:hAnsi="Abadi"/>
          <w:b w:val="0"/>
          <w:bCs w:val="0"/>
          <w:sz w:val="21"/>
          <w:szCs w:val="21"/>
        </w:rPr>
        <w:t>alto</w:t>
      </w:r>
      <w:r w:rsidRPr="00400FD8">
        <w:rPr>
          <w:rFonts w:ascii="Abadi" w:hAnsi="Abadi"/>
          <w:b w:val="0"/>
          <w:bCs w:val="0"/>
          <w:spacing w:val="-15"/>
          <w:sz w:val="21"/>
          <w:szCs w:val="21"/>
        </w:rPr>
        <w:t xml:space="preserve"> </w:t>
      </w:r>
      <w:r w:rsidRPr="00400FD8">
        <w:rPr>
          <w:rFonts w:ascii="Abadi" w:hAnsi="Abadi"/>
          <w:b w:val="0"/>
          <w:bCs w:val="0"/>
          <w:sz w:val="21"/>
          <w:szCs w:val="21"/>
        </w:rPr>
        <w:t>de</w:t>
      </w:r>
      <w:r w:rsidRPr="00400FD8">
        <w:rPr>
          <w:rFonts w:ascii="Abadi" w:hAnsi="Abadi"/>
          <w:b w:val="0"/>
          <w:bCs w:val="0"/>
          <w:spacing w:val="-16"/>
          <w:sz w:val="21"/>
          <w:szCs w:val="21"/>
        </w:rPr>
        <w:t xml:space="preserve"> </w:t>
      </w:r>
      <w:r w:rsidRPr="00400FD8">
        <w:rPr>
          <w:rFonts w:ascii="Abadi" w:hAnsi="Abadi"/>
          <w:b w:val="0"/>
          <w:bCs w:val="0"/>
          <w:sz w:val="21"/>
          <w:szCs w:val="21"/>
        </w:rPr>
        <w:t>crueldad,</w:t>
      </w:r>
      <w:r w:rsidRPr="00400FD8">
        <w:rPr>
          <w:rFonts w:ascii="Abadi" w:hAnsi="Abadi"/>
          <w:b w:val="0"/>
          <w:bCs w:val="0"/>
          <w:spacing w:val="-17"/>
          <w:sz w:val="21"/>
          <w:szCs w:val="21"/>
        </w:rPr>
        <w:t xml:space="preserve"> </w:t>
      </w:r>
      <w:r w:rsidRPr="00400FD8">
        <w:rPr>
          <w:rFonts w:ascii="Abadi" w:hAnsi="Abadi"/>
          <w:b w:val="0"/>
          <w:bCs w:val="0"/>
          <w:sz w:val="21"/>
          <w:szCs w:val="21"/>
        </w:rPr>
        <w:t>odio</w:t>
      </w:r>
      <w:r w:rsidRPr="00400FD8">
        <w:rPr>
          <w:rFonts w:ascii="Abadi" w:hAnsi="Abadi"/>
          <w:b w:val="0"/>
          <w:bCs w:val="0"/>
          <w:spacing w:val="-15"/>
          <w:sz w:val="21"/>
          <w:szCs w:val="21"/>
        </w:rPr>
        <w:t xml:space="preserve"> </w:t>
      </w:r>
      <w:r w:rsidRPr="00400FD8">
        <w:rPr>
          <w:rFonts w:ascii="Abadi" w:hAnsi="Abadi"/>
          <w:b w:val="0"/>
          <w:bCs w:val="0"/>
          <w:sz w:val="21"/>
          <w:szCs w:val="21"/>
        </w:rPr>
        <w:t>y</w:t>
      </w:r>
      <w:r w:rsidRPr="00400FD8">
        <w:rPr>
          <w:rFonts w:ascii="Abadi" w:hAnsi="Abadi"/>
          <w:b w:val="0"/>
          <w:bCs w:val="0"/>
          <w:spacing w:val="-17"/>
          <w:sz w:val="21"/>
          <w:szCs w:val="21"/>
        </w:rPr>
        <w:t xml:space="preserve"> </w:t>
      </w:r>
      <w:r w:rsidRPr="00400FD8">
        <w:rPr>
          <w:rFonts w:ascii="Abadi" w:hAnsi="Abadi"/>
          <w:b w:val="0"/>
          <w:bCs w:val="0"/>
          <w:sz w:val="21"/>
          <w:szCs w:val="21"/>
        </w:rPr>
        <w:t>saña, o</w:t>
      </w:r>
      <w:r w:rsidRPr="00400FD8">
        <w:rPr>
          <w:rFonts w:ascii="Abadi" w:hAnsi="Abadi"/>
          <w:b w:val="0"/>
          <w:bCs w:val="0"/>
          <w:spacing w:val="-11"/>
          <w:sz w:val="21"/>
          <w:szCs w:val="21"/>
        </w:rPr>
        <w:t xml:space="preserve"> </w:t>
      </w:r>
      <w:r w:rsidRPr="00400FD8">
        <w:rPr>
          <w:rFonts w:ascii="Abadi" w:hAnsi="Abadi"/>
          <w:b w:val="0"/>
          <w:bCs w:val="0"/>
          <w:sz w:val="21"/>
          <w:szCs w:val="21"/>
        </w:rPr>
        <w:t>en</w:t>
      </w:r>
      <w:r w:rsidRPr="00400FD8">
        <w:rPr>
          <w:rFonts w:ascii="Abadi" w:hAnsi="Abadi"/>
          <w:b w:val="0"/>
          <w:bCs w:val="0"/>
          <w:spacing w:val="-11"/>
          <w:sz w:val="21"/>
          <w:szCs w:val="21"/>
        </w:rPr>
        <w:t xml:space="preserve"> </w:t>
      </w:r>
      <w:r w:rsidRPr="00400FD8">
        <w:rPr>
          <w:rFonts w:ascii="Abadi" w:hAnsi="Abadi"/>
          <w:b w:val="0"/>
          <w:bCs w:val="0"/>
          <w:sz w:val="21"/>
          <w:szCs w:val="21"/>
        </w:rPr>
        <w:t>el</w:t>
      </w:r>
      <w:r w:rsidRPr="00400FD8">
        <w:rPr>
          <w:rFonts w:ascii="Abadi" w:hAnsi="Abadi"/>
          <w:b w:val="0"/>
          <w:bCs w:val="0"/>
          <w:spacing w:val="-12"/>
          <w:sz w:val="21"/>
          <w:szCs w:val="21"/>
        </w:rPr>
        <w:t xml:space="preserve"> </w:t>
      </w:r>
      <w:r w:rsidRPr="00400FD8">
        <w:rPr>
          <w:rFonts w:ascii="Abadi" w:hAnsi="Abadi"/>
          <w:b w:val="0"/>
          <w:bCs w:val="0"/>
          <w:sz w:val="21"/>
          <w:szCs w:val="21"/>
        </w:rPr>
        <w:t>que</w:t>
      </w:r>
      <w:r w:rsidRPr="00400FD8">
        <w:rPr>
          <w:rFonts w:ascii="Abadi" w:hAnsi="Abadi"/>
          <w:b w:val="0"/>
          <w:bCs w:val="0"/>
          <w:spacing w:val="-11"/>
          <w:sz w:val="21"/>
          <w:szCs w:val="21"/>
        </w:rPr>
        <w:t xml:space="preserve"> </w:t>
      </w:r>
      <w:r w:rsidRPr="00400FD8">
        <w:rPr>
          <w:rFonts w:ascii="Abadi" w:hAnsi="Abadi"/>
          <w:b w:val="0"/>
          <w:bCs w:val="0"/>
          <w:sz w:val="21"/>
          <w:szCs w:val="21"/>
        </w:rPr>
        <w:t>el</w:t>
      </w:r>
      <w:r w:rsidRPr="00400FD8">
        <w:rPr>
          <w:rFonts w:ascii="Abadi" w:hAnsi="Abadi"/>
          <w:b w:val="0"/>
          <w:bCs w:val="0"/>
          <w:spacing w:val="-12"/>
          <w:sz w:val="21"/>
          <w:szCs w:val="21"/>
        </w:rPr>
        <w:t xml:space="preserve"> </w:t>
      </w:r>
      <w:r w:rsidRPr="00400FD8">
        <w:rPr>
          <w:rFonts w:ascii="Abadi" w:hAnsi="Abadi"/>
          <w:b w:val="0"/>
          <w:bCs w:val="0"/>
          <w:sz w:val="21"/>
          <w:szCs w:val="21"/>
        </w:rPr>
        <w:t>sujeto</w:t>
      </w:r>
      <w:r w:rsidRPr="00400FD8">
        <w:rPr>
          <w:rFonts w:ascii="Abadi" w:hAnsi="Abadi"/>
          <w:b w:val="0"/>
          <w:bCs w:val="0"/>
          <w:spacing w:val="-11"/>
          <w:sz w:val="21"/>
          <w:szCs w:val="21"/>
        </w:rPr>
        <w:t xml:space="preserve"> </w:t>
      </w:r>
      <w:r w:rsidRPr="00400FD8">
        <w:rPr>
          <w:rFonts w:ascii="Abadi" w:hAnsi="Abadi"/>
          <w:b w:val="0"/>
          <w:bCs w:val="0"/>
          <w:sz w:val="21"/>
          <w:szCs w:val="21"/>
        </w:rPr>
        <w:t>activo</w:t>
      </w:r>
      <w:r w:rsidRPr="00400FD8">
        <w:rPr>
          <w:rFonts w:ascii="Abadi" w:hAnsi="Abadi"/>
          <w:b w:val="0"/>
          <w:bCs w:val="0"/>
          <w:spacing w:val="-11"/>
          <w:sz w:val="21"/>
          <w:szCs w:val="21"/>
        </w:rPr>
        <w:t xml:space="preserve"> </w:t>
      </w:r>
      <w:r w:rsidRPr="00400FD8">
        <w:rPr>
          <w:rFonts w:ascii="Abadi" w:hAnsi="Abadi"/>
          <w:b w:val="0"/>
          <w:bCs w:val="0"/>
          <w:sz w:val="21"/>
          <w:szCs w:val="21"/>
        </w:rPr>
        <w:t>se</w:t>
      </w:r>
      <w:r w:rsidRPr="00400FD8">
        <w:rPr>
          <w:rFonts w:ascii="Abadi" w:hAnsi="Abadi"/>
          <w:b w:val="0"/>
          <w:bCs w:val="0"/>
          <w:spacing w:val="-11"/>
          <w:sz w:val="21"/>
          <w:szCs w:val="21"/>
        </w:rPr>
        <w:t xml:space="preserve"> </w:t>
      </w:r>
      <w:r w:rsidRPr="00400FD8">
        <w:rPr>
          <w:rFonts w:ascii="Abadi" w:hAnsi="Abadi"/>
          <w:b w:val="0"/>
          <w:bCs w:val="0"/>
          <w:sz w:val="21"/>
          <w:szCs w:val="21"/>
        </w:rPr>
        <w:t>hubiese</w:t>
      </w:r>
      <w:r w:rsidRPr="00400FD8">
        <w:rPr>
          <w:rFonts w:ascii="Abadi" w:hAnsi="Abadi"/>
          <w:b w:val="0"/>
          <w:bCs w:val="0"/>
          <w:spacing w:val="-11"/>
          <w:sz w:val="21"/>
          <w:szCs w:val="21"/>
        </w:rPr>
        <w:t xml:space="preserve"> </w:t>
      </w:r>
      <w:r w:rsidRPr="00400FD8">
        <w:rPr>
          <w:rFonts w:ascii="Abadi" w:hAnsi="Abadi"/>
          <w:b w:val="0"/>
          <w:bCs w:val="0"/>
          <w:sz w:val="21"/>
          <w:szCs w:val="21"/>
        </w:rPr>
        <w:t>aprovechado</w:t>
      </w:r>
      <w:r w:rsidRPr="00400FD8">
        <w:rPr>
          <w:rFonts w:ascii="Abadi" w:hAnsi="Abadi"/>
          <w:b w:val="0"/>
          <w:bCs w:val="0"/>
          <w:spacing w:val="-11"/>
          <w:sz w:val="21"/>
          <w:szCs w:val="21"/>
        </w:rPr>
        <w:t xml:space="preserve"> </w:t>
      </w:r>
      <w:r w:rsidRPr="00400FD8">
        <w:rPr>
          <w:rFonts w:ascii="Abadi" w:hAnsi="Abadi"/>
          <w:b w:val="0"/>
          <w:bCs w:val="0"/>
          <w:sz w:val="21"/>
          <w:szCs w:val="21"/>
        </w:rPr>
        <w:t>de</w:t>
      </w:r>
      <w:r w:rsidRPr="00400FD8">
        <w:rPr>
          <w:rFonts w:ascii="Abadi" w:hAnsi="Abadi"/>
          <w:b w:val="0"/>
          <w:bCs w:val="0"/>
          <w:spacing w:val="-11"/>
          <w:sz w:val="21"/>
          <w:szCs w:val="21"/>
        </w:rPr>
        <w:t xml:space="preserve"> </w:t>
      </w:r>
      <w:r w:rsidRPr="00400FD8">
        <w:rPr>
          <w:rFonts w:ascii="Abadi" w:hAnsi="Abadi"/>
          <w:b w:val="0"/>
          <w:bCs w:val="0"/>
          <w:sz w:val="21"/>
          <w:szCs w:val="21"/>
        </w:rPr>
        <w:t>su</w:t>
      </w:r>
      <w:r w:rsidRPr="00400FD8">
        <w:rPr>
          <w:rFonts w:ascii="Abadi" w:hAnsi="Abadi"/>
          <w:b w:val="0"/>
          <w:bCs w:val="0"/>
          <w:spacing w:val="-11"/>
          <w:sz w:val="21"/>
          <w:szCs w:val="21"/>
        </w:rPr>
        <w:t xml:space="preserve"> </w:t>
      </w:r>
      <w:r w:rsidRPr="00400FD8">
        <w:rPr>
          <w:rFonts w:ascii="Abadi" w:hAnsi="Abadi"/>
          <w:b w:val="0"/>
          <w:bCs w:val="0"/>
          <w:sz w:val="21"/>
          <w:szCs w:val="21"/>
        </w:rPr>
        <w:t>estatus</w:t>
      </w:r>
      <w:r w:rsidRPr="00400FD8">
        <w:rPr>
          <w:rFonts w:ascii="Abadi" w:hAnsi="Abadi"/>
          <w:b w:val="0"/>
          <w:bCs w:val="0"/>
          <w:spacing w:val="-12"/>
          <w:sz w:val="21"/>
          <w:szCs w:val="21"/>
        </w:rPr>
        <w:t xml:space="preserve"> </w:t>
      </w:r>
      <w:r w:rsidRPr="00400FD8">
        <w:rPr>
          <w:rFonts w:ascii="Abadi" w:hAnsi="Abadi"/>
          <w:b w:val="0"/>
          <w:bCs w:val="0"/>
          <w:sz w:val="21"/>
          <w:szCs w:val="21"/>
        </w:rPr>
        <w:t>para</w:t>
      </w:r>
      <w:r w:rsidRPr="00400FD8">
        <w:rPr>
          <w:rFonts w:ascii="Abadi" w:hAnsi="Abadi"/>
          <w:b w:val="0"/>
          <w:bCs w:val="0"/>
          <w:spacing w:val="-11"/>
          <w:sz w:val="21"/>
          <w:szCs w:val="21"/>
        </w:rPr>
        <w:t xml:space="preserve"> </w:t>
      </w:r>
      <w:r w:rsidRPr="00400FD8">
        <w:rPr>
          <w:rFonts w:ascii="Abadi" w:hAnsi="Abadi"/>
          <w:b w:val="0"/>
          <w:bCs w:val="0"/>
          <w:sz w:val="21"/>
          <w:szCs w:val="21"/>
        </w:rPr>
        <w:t>su</w:t>
      </w:r>
      <w:r w:rsidRPr="00400FD8">
        <w:rPr>
          <w:rFonts w:ascii="Abadi" w:hAnsi="Abadi"/>
          <w:b w:val="0"/>
          <w:bCs w:val="0"/>
          <w:spacing w:val="-11"/>
          <w:sz w:val="21"/>
          <w:szCs w:val="21"/>
        </w:rPr>
        <w:t xml:space="preserve"> </w:t>
      </w:r>
      <w:r w:rsidRPr="00400FD8">
        <w:rPr>
          <w:rFonts w:ascii="Abadi" w:hAnsi="Abadi"/>
          <w:b w:val="0"/>
          <w:bCs w:val="0"/>
          <w:sz w:val="21"/>
          <w:szCs w:val="21"/>
        </w:rPr>
        <w:t>comisión.</w:t>
      </w:r>
    </w:p>
    <w:p w14:paraId="66F22FB8" w14:textId="77777777" w:rsidR="002C45DD" w:rsidRPr="00400FD8" w:rsidRDefault="002C45DD" w:rsidP="00400FD8">
      <w:pPr>
        <w:pStyle w:val="BodyText"/>
        <w:kinsoku w:val="0"/>
        <w:overflowPunct w:val="0"/>
        <w:spacing w:before="10"/>
        <w:rPr>
          <w:rFonts w:ascii="Abadi" w:hAnsi="Abadi"/>
          <w:b w:val="0"/>
          <w:bCs w:val="0"/>
          <w:sz w:val="21"/>
          <w:szCs w:val="21"/>
        </w:rPr>
      </w:pPr>
    </w:p>
    <w:p w14:paraId="2854324B" w14:textId="77777777" w:rsidR="00401241" w:rsidRPr="00217DA8" w:rsidRDefault="00401241" w:rsidP="00400FD8">
      <w:pPr>
        <w:pStyle w:val="Heading2"/>
        <w:kinsoku w:val="0"/>
        <w:overflowPunct w:val="0"/>
        <w:spacing w:before="1"/>
        <w:jc w:val="both"/>
        <w:rPr>
          <w:rFonts w:ascii="Abadi" w:hAnsi="Abadi"/>
          <w:spacing w:val="-2"/>
          <w:sz w:val="21"/>
          <w:szCs w:val="21"/>
        </w:rPr>
      </w:pPr>
      <w:r w:rsidRPr="00217DA8">
        <w:rPr>
          <w:rFonts w:ascii="Abadi" w:hAnsi="Abadi"/>
          <w:sz w:val="21"/>
          <w:szCs w:val="21"/>
        </w:rPr>
        <w:t>OTRAS</w:t>
      </w:r>
      <w:r w:rsidRPr="00217DA8">
        <w:rPr>
          <w:rFonts w:ascii="Abadi" w:hAnsi="Abadi"/>
          <w:spacing w:val="-3"/>
          <w:sz w:val="21"/>
          <w:szCs w:val="21"/>
        </w:rPr>
        <w:t xml:space="preserve"> </w:t>
      </w:r>
      <w:r w:rsidRPr="00217DA8">
        <w:rPr>
          <w:rFonts w:ascii="Abadi" w:hAnsi="Abadi"/>
          <w:spacing w:val="-2"/>
          <w:sz w:val="21"/>
          <w:szCs w:val="21"/>
        </w:rPr>
        <w:t>DISPOSICIONES:</w:t>
      </w:r>
    </w:p>
    <w:p w14:paraId="411A3CBD" w14:textId="77777777" w:rsidR="00401241" w:rsidRPr="00217DA8" w:rsidRDefault="00401241" w:rsidP="00400FD8">
      <w:pPr>
        <w:pStyle w:val="BodyText"/>
        <w:kinsoku w:val="0"/>
        <w:overflowPunct w:val="0"/>
        <w:spacing w:before="11"/>
        <w:rPr>
          <w:rFonts w:ascii="Abadi" w:hAnsi="Abadi"/>
          <w:b w:val="0"/>
          <w:bCs w:val="0"/>
          <w:sz w:val="21"/>
          <w:szCs w:val="21"/>
        </w:rPr>
      </w:pPr>
    </w:p>
    <w:p w14:paraId="2699022B" w14:textId="214F72E4" w:rsidR="00401241" w:rsidRPr="00400FD8" w:rsidRDefault="00400FD8" w:rsidP="00400FD8">
      <w:pPr>
        <w:widowControl w:val="0"/>
        <w:tabs>
          <w:tab w:val="left" w:pos="1902"/>
        </w:tabs>
        <w:kinsoku w:val="0"/>
        <w:overflowPunct w:val="0"/>
        <w:autoSpaceDE w:val="0"/>
        <w:autoSpaceDN w:val="0"/>
        <w:adjustRightInd w:val="0"/>
        <w:jc w:val="both"/>
        <w:rPr>
          <w:rFonts w:ascii="Abadi" w:hAnsi="Abadi"/>
          <w:b/>
          <w:bCs/>
          <w:spacing w:val="-2"/>
          <w:sz w:val="21"/>
          <w:szCs w:val="21"/>
        </w:rPr>
      </w:pPr>
      <w:r>
        <w:rPr>
          <w:rFonts w:ascii="Abadi" w:hAnsi="Abadi"/>
          <w:b/>
          <w:bCs/>
          <w:sz w:val="21"/>
          <w:szCs w:val="21"/>
        </w:rPr>
        <w:t xml:space="preserve">a) </w:t>
      </w:r>
      <w:r w:rsidR="00401241" w:rsidRPr="00400FD8">
        <w:rPr>
          <w:rFonts w:ascii="Abadi" w:hAnsi="Abadi"/>
          <w:b/>
          <w:bCs/>
          <w:sz w:val="21"/>
          <w:szCs w:val="21"/>
        </w:rPr>
        <w:t>PÉRDIDA</w:t>
      </w:r>
      <w:r w:rsidR="00401241" w:rsidRPr="00400FD8">
        <w:rPr>
          <w:rFonts w:ascii="Abadi" w:hAnsi="Abadi"/>
          <w:b/>
          <w:bCs/>
          <w:spacing w:val="40"/>
          <w:sz w:val="21"/>
          <w:szCs w:val="21"/>
        </w:rPr>
        <w:t xml:space="preserve"> </w:t>
      </w:r>
      <w:r w:rsidR="00401241" w:rsidRPr="00400FD8">
        <w:rPr>
          <w:rFonts w:ascii="Abadi" w:hAnsi="Abadi"/>
          <w:b/>
          <w:bCs/>
          <w:sz w:val="21"/>
          <w:szCs w:val="21"/>
        </w:rPr>
        <w:t>DE</w:t>
      </w:r>
      <w:r w:rsidR="00401241" w:rsidRPr="00400FD8">
        <w:rPr>
          <w:rFonts w:ascii="Abadi" w:hAnsi="Abadi"/>
          <w:b/>
          <w:bCs/>
          <w:spacing w:val="40"/>
          <w:sz w:val="21"/>
          <w:szCs w:val="21"/>
        </w:rPr>
        <w:t xml:space="preserve"> </w:t>
      </w:r>
      <w:r w:rsidR="00401241" w:rsidRPr="00400FD8">
        <w:rPr>
          <w:rFonts w:ascii="Abadi" w:hAnsi="Abadi"/>
          <w:b/>
          <w:bCs/>
          <w:sz w:val="21"/>
          <w:szCs w:val="21"/>
        </w:rPr>
        <w:t>LA</w:t>
      </w:r>
      <w:r w:rsidR="00401241" w:rsidRPr="00400FD8">
        <w:rPr>
          <w:rFonts w:ascii="Abadi" w:hAnsi="Abadi"/>
          <w:b/>
          <w:bCs/>
          <w:spacing w:val="40"/>
          <w:sz w:val="21"/>
          <w:szCs w:val="21"/>
        </w:rPr>
        <w:t xml:space="preserve"> </w:t>
      </w:r>
      <w:r w:rsidR="00401241" w:rsidRPr="00400FD8">
        <w:rPr>
          <w:rFonts w:ascii="Abadi" w:hAnsi="Abadi"/>
          <w:b/>
          <w:bCs/>
          <w:sz w:val="21"/>
          <w:szCs w:val="21"/>
        </w:rPr>
        <w:t>PATRIA</w:t>
      </w:r>
      <w:r w:rsidR="00401241" w:rsidRPr="00400FD8">
        <w:rPr>
          <w:rFonts w:ascii="Abadi" w:hAnsi="Abadi"/>
          <w:b/>
          <w:bCs/>
          <w:spacing w:val="40"/>
          <w:sz w:val="21"/>
          <w:szCs w:val="21"/>
        </w:rPr>
        <w:t xml:space="preserve"> </w:t>
      </w:r>
      <w:r w:rsidR="00401241" w:rsidRPr="00400FD8">
        <w:rPr>
          <w:rFonts w:ascii="Abadi" w:hAnsi="Abadi"/>
          <w:b/>
          <w:bCs/>
          <w:sz w:val="21"/>
          <w:szCs w:val="21"/>
        </w:rPr>
        <w:t>POTESTAD</w:t>
      </w:r>
      <w:r w:rsidR="00401241" w:rsidRPr="00400FD8">
        <w:rPr>
          <w:rFonts w:ascii="Abadi" w:hAnsi="Abadi"/>
          <w:b/>
          <w:bCs/>
          <w:spacing w:val="40"/>
          <w:sz w:val="21"/>
          <w:szCs w:val="21"/>
        </w:rPr>
        <w:t xml:space="preserve"> </w:t>
      </w:r>
      <w:r w:rsidR="00401241" w:rsidRPr="00400FD8">
        <w:rPr>
          <w:rFonts w:ascii="Abadi" w:hAnsi="Abadi"/>
          <w:b/>
          <w:bCs/>
          <w:sz w:val="21"/>
          <w:szCs w:val="21"/>
        </w:rPr>
        <w:t>E</w:t>
      </w:r>
      <w:r w:rsidR="00401241" w:rsidRPr="00400FD8">
        <w:rPr>
          <w:rFonts w:ascii="Abadi" w:hAnsi="Abadi"/>
          <w:b/>
          <w:bCs/>
          <w:spacing w:val="40"/>
          <w:sz w:val="21"/>
          <w:szCs w:val="21"/>
        </w:rPr>
        <w:t xml:space="preserve"> </w:t>
      </w:r>
      <w:r w:rsidR="00401241" w:rsidRPr="00400FD8">
        <w:rPr>
          <w:rFonts w:ascii="Abadi" w:hAnsi="Abadi"/>
          <w:b/>
          <w:bCs/>
          <w:sz w:val="21"/>
          <w:szCs w:val="21"/>
        </w:rPr>
        <w:t>INTERÉS</w:t>
      </w:r>
      <w:r w:rsidR="00401241" w:rsidRPr="00400FD8">
        <w:rPr>
          <w:rFonts w:ascii="Abadi" w:hAnsi="Abadi"/>
          <w:b/>
          <w:bCs/>
          <w:spacing w:val="40"/>
          <w:sz w:val="21"/>
          <w:szCs w:val="21"/>
        </w:rPr>
        <w:t xml:space="preserve"> </w:t>
      </w:r>
      <w:r w:rsidR="00401241" w:rsidRPr="00400FD8">
        <w:rPr>
          <w:rFonts w:ascii="Abadi" w:hAnsi="Abadi"/>
          <w:b/>
          <w:bCs/>
          <w:sz w:val="21"/>
          <w:szCs w:val="21"/>
        </w:rPr>
        <w:t>SUPERIOR</w:t>
      </w:r>
      <w:r w:rsidR="00401241" w:rsidRPr="00400FD8">
        <w:rPr>
          <w:rFonts w:ascii="Abadi" w:hAnsi="Abadi"/>
          <w:b/>
          <w:bCs/>
          <w:spacing w:val="40"/>
          <w:sz w:val="21"/>
          <w:szCs w:val="21"/>
        </w:rPr>
        <w:t xml:space="preserve"> </w:t>
      </w:r>
      <w:r w:rsidR="00401241" w:rsidRPr="00400FD8">
        <w:rPr>
          <w:rFonts w:ascii="Abadi" w:hAnsi="Abadi"/>
          <w:b/>
          <w:bCs/>
          <w:sz w:val="21"/>
          <w:szCs w:val="21"/>
        </w:rPr>
        <w:t>DE</w:t>
      </w:r>
      <w:r w:rsidR="00401241" w:rsidRPr="00400FD8">
        <w:rPr>
          <w:rFonts w:ascii="Abadi" w:hAnsi="Abadi"/>
          <w:b/>
          <w:bCs/>
          <w:spacing w:val="40"/>
          <w:sz w:val="21"/>
          <w:szCs w:val="21"/>
        </w:rPr>
        <w:t xml:space="preserve"> </w:t>
      </w:r>
      <w:r w:rsidR="00401241" w:rsidRPr="00400FD8">
        <w:rPr>
          <w:rFonts w:ascii="Abadi" w:hAnsi="Abadi"/>
          <w:b/>
          <w:bCs/>
          <w:sz w:val="21"/>
          <w:szCs w:val="21"/>
        </w:rPr>
        <w:t xml:space="preserve">LA </w:t>
      </w:r>
      <w:r w:rsidR="00401241" w:rsidRPr="00400FD8">
        <w:rPr>
          <w:rFonts w:ascii="Abadi" w:hAnsi="Abadi"/>
          <w:b/>
          <w:bCs/>
          <w:spacing w:val="-2"/>
          <w:sz w:val="21"/>
          <w:szCs w:val="21"/>
        </w:rPr>
        <w:t>NIÑEZ.</w:t>
      </w:r>
    </w:p>
    <w:p w14:paraId="56F4E77D" w14:textId="77777777" w:rsidR="00401241" w:rsidRPr="00400FD8" w:rsidRDefault="00401241" w:rsidP="00400FD8">
      <w:pPr>
        <w:pStyle w:val="BodyText"/>
        <w:kinsoku w:val="0"/>
        <w:overflowPunct w:val="0"/>
        <w:spacing w:before="10"/>
        <w:rPr>
          <w:rFonts w:ascii="Abadi" w:hAnsi="Abadi"/>
          <w:b w:val="0"/>
          <w:bCs w:val="0"/>
          <w:sz w:val="21"/>
          <w:szCs w:val="21"/>
        </w:rPr>
      </w:pPr>
    </w:p>
    <w:p w14:paraId="0C618546" w14:textId="77777777" w:rsidR="00401241" w:rsidRPr="00217DA8" w:rsidRDefault="00401241" w:rsidP="00400FD8">
      <w:pPr>
        <w:pStyle w:val="BodyText"/>
        <w:kinsoku w:val="0"/>
        <w:overflowPunct w:val="0"/>
        <w:rPr>
          <w:rFonts w:ascii="Abadi" w:hAnsi="Abadi" w:cs="Calibri"/>
          <w:sz w:val="21"/>
          <w:szCs w:val="21"/>
        </w:rPr>
      </w:pPr>
      <w:r w:rsidRPr="00400FD8">
        <w:rPr>
          <w:rFonts w:ascii="Abadi" w:hAnsi="Abadi"/>
          <w:b w:val="0"/>
          <w:bCs w:val="0"/>
          <w:sz w:val="21"/>
          <w:szCs w:val="21"/>
        </w:rPr>
        <w:t>El 20 de abril quienes integramos la Bancada Feminista presentamos la iniciativa coloquialmente conocida “Ley Monzón” con</w:t>
      </w:r>
      <w:r w:rsidRPr="00400FD8">
        <w:rPr>
          <w:rFonts w:ascii="Abadi" w:hAnsi="Abadi"/>
          <w:b w:val="0"/>
          <w:bCs w:val="0"/>
          <w:spacing w:val="-1"/>
          <w:sz w:val="21"/>
          <w:szCs w:val="21"/>
        </w:rPr>
        <w:t xml:space="preserve"> </w:t>
      </w:r>
      <w:r w:rsidRPr="00400FD8">
        <w:rPr>
          <w:rFonts w:ascii="Abadi" w:hAnsi="Abadi"/>
          <w:b w:val="0"/>
          <w:bCs w:val="0"/>
          <w:sz w:val="21"/>
          <w:szCs w:val="21"/>
        </w:rPr>
        <w:t>expediente legislativo 483/LXV-I, en la que propusimos la pérdida de la patria potestad de los feminicidas de la madre de sus</w:t>
      </w:r>
      <w:r w:rsidRPr="00400FD8">
        <w:rPr>
          <w:rFonts w:ascii="Abadi" w:hAnsi="Abadi"/>
          <w:b w:val="0"/>
          <w:bCs w:val="0"/>
          <w:spacing w:val="-4"/>
          <w:sz w:val="21"/>
          <w:szCs w:val="21"/>
        </w:rPr>
        <w:t xml:space="preserve"> </w:t>
      </w:r>
      <w:r w:rsidRPr="00400FD8">
        <w:rPr>
          <w:rFonts w:ascii="Abadi" w:hAnsi="Abadi"/>
          <w:b w:val="0"/>
          <w:bCs w:val="0"/>
          <w:sz w:val="21"/>
          <w:szCs w:val="21"/>
        </w:rPr>
        <w:t>hijos,</w:t>
      </w:r>
      <w:r w:rsidRPr="00400FD8">
        <w:rPr>
          <w:rFonts w:ascii="Abadi" w:hAnsi="Abadi"/>
          <w:b w:val="0"/>
          <w:bCs w:val="0"/>
          <w:spacing w:val="-6"/>
          <w:sz w:val="21"/>
          <w:szCs w:val="21"/>
        </w:rPr>
        <w:t xml:space="preserve"> </w:t>
      </w:r>
      <w:r w:rsidRPr="00400FD8">
        <w:rPr>
          <w:rFonts w:ascii="Abadi" w:hAnsi="Abadi"/>
          <w:b w:val="0"/>
          <w:bCs w:val="0"/>
          <w:sz w:val="21"/>
          <w:szCs w:val="21"/>
        </w:rPr>
        <w:t>aún</w:t>
      </w:r>
      <w:r w:rsidRPr="00400FD8">
        <w:rPr>
          <w:rFonts w:ascii="Abadi" w:hAnsi="Abadi"/>
          <w:b w:val="0"/>
          <w:bCs w:val="0"/>
          <w:spacing w:val="-8"/>
          <w:sz w:val="21"/>
          <w:szCs w:val="21"/>
        </w:rPr>
        <w:t xml:space="preserve"> </w:t>
      </w:r>
      <w:r w:rsidRPr="00400FD8">
        <w:rPr>
          <w:rFonts w:ascii="Abadi" w:hAnsi="Abadi"/>
          <w:b w:val="0"/>
          <w:bCs w:val="0"/>
          <w:sz w:val="21"/>
          <w:szCs w:val="21"/>
        </w:rPr>
        <w:t>en</w:t>
      </w:r>
      <w:r w:rsidRPr="00400FD8">
        <w:rPr>
          <w:rFonts w:ascii="Abadi" w:hAnsi="Abadi"/>
          <w:b w:val="0"/>
          <w:bCs w:val="0"/>
          <w:spacing w:val="-6"/>
          <w:sz w:val="21"/>
          <w:szCs w:val="21"/>
        </w:rPr>
        <w:t xml:space="preserve"> </w:t>
      </w:r>
      <w:r w:rsidRPr="00400FD8">
        <w:rPr>
          <w:rFonts w:ascii="Abadi" w:hAnsi="Abadi"/>
          <w:b w:val="0"/>
          <w:bCs w:val="0"/>
          <w:sz w:val="21"/>
          <w:szCs w:val="21"/>
        </w:rPr>
        <w:t>grado</w:t>
      </w:r>
      <w:r w:rsidRPr="00400FD8">
        <w:rPr>
          <w:rFonts w:ascii="Abadi" w:hAnsi="Abadi"/>
          <w:b w:val="0"/>
          <w:bCs w:val="0"/>
          <w:spacing w:val="-4"/>
          <w:sz w:val="21"/>
          <w:szCs w:val="21"/>
        </w:rPr>
        <w:t xml:space="preserve"> </w:t>
      </w:r>
      <w:r w:rsidRPr="00400FD8">
        <w:rPr>
          <w:rFonts w:ascii="Abadi" w:hAnsi="Abadi"/>
          <w:b w:val="0"/>
          <w:bCs w:val="0"/>
          <w:sz w:val="21"/>
          <w:szCs w:val="21"/>
        </w:rPr>
        <w:t>de</w:t>
      </w:r>
      <w:r w:rsidRPr="00400FD8">
        <w:rPr>
          <w:rFonts w:ascii="Abadi" w:hAnsi="Abadi"/>
          <w:b w:val="0"/>
          <w:bCs w:val="0"/>
          <w:spacing w:val="-6"/>
          <w:sz w:val="21"/>
          <w:szCs w:val="21"/>
        </w:rPr>
        <w:t xml:space="preserve"> </w:t>
      </w:r>
      <w:r w:rsidRPr="00400FD8">
        <w:rPr>
          <w:rFonts w:ascii="Abadi" w:hAnsi="Abadi"/>
          <w:b w:val="0"/>
          <w:bCs w:val="0"/>
          <w:sz w:val="21"/>
          <w:szCs w:val="21"/>
        </w:rPr>
        <w:t>tentativa</w:t>
      </w:r>
      <w:r w:rsidRPr="00400FD8">
        <w:rPr>
          <w:rFonts w:ascii="Abadi" w:hAnsi="Abadi"/>
          <w:b w:val="0"/>
          <w:bCs w:val="0"/>
          <w:spacing w:val="-6"/>
          <w:sz w:val="21"/>
          <w:szCs w:val="21"/>
        </w:rPr>
        <w:t xml:space="preserve"> </w:t>
      </w:r>
      <w:r w:rsidRPr="00400FD8">
        <w:rPr>
          <w:rFonts w:ascii="Abadi" w:hAnsi="Abadi"/>
          <w:b w:val="0"/>
          <w:bCs w:val="0"/>
          <w:sz w:val="21"/>
          <w:szCs w:val="21"/>
        </w:rPr>
        <w:t>y</w:t>
      </w:r>
      <w:r w:rsidRPr="00400FD8">
        <w:rPr>
          <w:rFonts w:ascii="Abadi" w:hAnsi="Abadi"/>
          <w:b w:val="0"/>
          <w:bCs w:val="0"/>
          <w:spacing w:val="-7"/>
          <w:sz w:val="21"/>
          <w:szCs w:val="21"/>
        </w:rPr>
        <w:t xml:space="preserve"> </w:t>
      </w:r>
      <w:r w:rsidRPr="00400FD8">
        <w:rPr>
          <w:rFonts w:ascii="Abadi" w:hAnsi="Abadi"/>
          <w:b w:val="0"/>
          <w:bCs w:val="0"/>
          <w:sz w:val="21"/>
          <w:szCs w:val="21"/>
        </w:rPr>
        <w:t>la</w:t>
      </w:r>
      <w:r w:rsidRPr="00400FD8">
        <w:rPr>
          <w:rFonts w:ascii="Abadi" w:hAnsi="Abadi"/>
          <w:b w:val="0"/>
          <w:bCs w:val="0"/>
          <w:spacing w:val="-6"/>
          <w:sz w:val="21"/>
          <w:szCs w:val="21"/>
        </w:rPr>
        <w:t xml:space="preserve"> </w:t>
      </w:r>
      <w:r w:rsidRPr="00400FD8">
        <w:rPr>
          <w:rFonts w:ascii="Abadi" w:hAnsi="Abadi"/>
          <w:b w:val="0"/>
          <w:bCs w:val="0"/>
          <w:sz w:val="21"/>
          <w:szCs w:val="21"/>
        </w:rPr>
        <w:t>suspensión</w:t>
      </w:r>
      <w:r w:rsidRPr="00400FD8">
        <w:rPr>
          <w:rFonts w:ascii="Abadi" w:hAnsi="Abadi"/>
          <w:b w:val="0"/>
          <w:bCs w:val="0"/>
          <w:spacing w:val="-5"/>
          <w:sz w:val="21"/>
          <w:szCs w:val="21"/>
        </w:rPr>
        <w:t xml:space="preserve"> </w:t>
      </w:r>
      <w:r w:rsidRPr="00400FD8">
        <w:rPr>
          <w:rFonts w:ascii="Abadi" w:hAnsi="Abadi"/>
          <w:b w:val="0"/>
          <w:bCs w:val="0"/>
          <w:sz w:val="21"/>
          <w:szCs w:val="21"/>
        </w:rPr>
        <w:t>de</w:t>
      </w:r>
      <w:r w:rsidRPr="00400FD8">
        <w:rPr>
          <w:rFonts w:ascii="Abadi" w:hAnsi="Abadi"/>
          <w:b w:val="0"/>
          <w:bCs w:val="0"/>
          <w:spacing w:val="-4"/>
          <w:sz w:val="21"/>
          <w:szCs w:val="21"/>
        </w:rPr>
        <w:t xml:space="preserve"> </w:t>
      </w:r>
      <w:r w:rsidRPr="00400FD8">
        <w:rPr>
          <w:rFonts w:ascii="Abadi" w:hAnsi="Abadi"/>
          <w:b w:val="0"/>
          <w:bCs w:val="0"/>
          <w:sz w:val="21"/>
          <w:szCs w:val="21"/>
        </w:rPr>
        <w:t>la</w:t>
      </w:r>
      <w:r w:rsidRPr="00400FD8">
        <w:rPr>
          <w:rFonts w:ascii="Abadi" w:hAnsi="Abadi"/>
          <w:b w:val="0"/>
          <w:bCs w:val="0"/>
          <w:spacing w:val="-6"/>
          <w:sz w:val="21"/>
          <w:szCs w:val="21"/>
        </w:rPr>
        <w:t xml:space="preserve"> </w:t>
      </w:r>
      <w:r w:rsidRPr="00400FD8">
        <w:rPr>
          <w:rFonts w:ascii="Abadi" w:hAnsi="Abadi"/>
          <w:b w:val="0"/>
          <w:bCs w:val="0"/>
          <w:sz w:val="21"/>
          <w:szCs w:val="21"/>
        </w:rPr>
        <w:t>misma</w:t>
      </w:r>
      <w:r w:rsidRPr="00400FD8">
        <w:rPr>
          <w:rFonts w:ascii="Abadi" w:hAnsi="Abadi"/>
          <w:b w:val="0"/>
          <w:bCs w:val="0"/>
          <w:spacing w:val="-6"/>
          <w:sz w:val="21"/>
          <w:szCs w:val="21"/>
        </w:rPr>
        <w:t xml:space="preserve"> </w:t>
      </w:r>
      <w:r w:rsidRPr="00400FD8">
        <w:rPr>
          <w:rFonts w:ascii="Abadi" w:hAnsi="Abadi"/>
          <w:b w:val="0"/>
          <w:bCs w:val="0"/>
          <w:sz w:val="21"/>
          <w:szCs w:val="21"/>
        </w:rPr>
        <w:t>en</w:t>
      </w:r>
      <w:r w:rsidRPr="00400FD8">
        <w:rPr>
          <w:rFonts w:ascii="Abadi" w:hAnsi="Abadi"/>
          <w:b w:val="0"/>
          <w:bCs w:val="0"/>
          <w:spacing w:val="-8"/>
          <w:sz w:val="21"/>
          <w:szCs w:val="21"/>
        </w:rPr>
        <w:t xml:space="preserve"> </w:t>
      </w:r>
      <w:r w:rsidRPr="00400FD8">
        <w:rPr>
          <w:rFonts w:ascii="Abadi" w:hAnsi="Abadi"/>
          <w:b w:val="0"/>
          <w:bCs w:val="0"/>
          <w:sz w:val="21"/>
          <w:szCs w:val="21"/>
        </w:rPr>
        <w:t>caso</w:t>
      </w:r>
      <w:r w:rsidRPr="00400FD8">
        <w:rPr>
          <w:rFonts w:ascii="Abadi" w:hAnsi="Abadi"/>
          <w:b w:val="0"/>
          <w:bCs w:val="0"/>
          <w:spacing w:val="-6"/>
          <w:sz w:val="21"/>
          <w:szCs w:val="21"/>
        </w:rPr>
        <w:t xml:space="preserve"> </w:t>
      </w:r>
      <w:r w:rsidRPr="00400FD8">
        <w:rPr>
          <w:rFonts w:ascii="Abadi" w:hAnsi="Abadi"/>
          <w:b w:val="0"/>
          <w:bCs w:val="0"/>
          <w:sz w:val="21"/>
          <w:szCs w:val="21"/>
        </w:rPr>
        <w:t>de</w:t>
      </w:r>
      <w:r w:rsidRPr="00400FD8">
        <w:rPr>
          <w:rFonts w:ascii="Abadi" w:hAnsi="Abadi"/>
          <w:b w:val="0"/>
          <w:bCs w:val="0"/>
          <w:spacing w:val="-6"/>
          <w:sz w:val="21"/>
          <w:szCs w:val="21"/>
        </w:rPr>
        <w:t xml:space="preserve"> </w:t>
      </w:r>
      <w:r w:rsidRPr="00400FD8">
        <w:rPr>
          <w:rFonts w:ascii="Abadi" w:hAnsi="Abadi"/>
          <w:b w:val="0"/>
          <w:bCs w:val="0"/>
          <w:sz w:val="21"/>
          <w:szCs w:val="21"/>
        </w:rPr>
        <w:t>que</w:t>
      </w:r>
      <w:r w:rsidRPr="00400FD8">
        <w:rPr>
          <w:rFonts w:ascii="Abadi" w:hAnsi="Abadi"/>
          <w:b w:val="0"/>
          <w:bCs w:val="0"/>
          <w:spacing w:val="-6"/>
          <w:sz w:val="21"/>
          <w:szCs w:val="21"/>
        </w:rPr>
        <w:t xml:space="preserve"> </w:t>
      </w:r>
      <w:r w:rsidRPr="00400FD8">
        <w:rPr>
          <w:rFonts w:ascii="Abadi" w:hAnsi="Abadi"/>
          <w:b w:val="0"/>
          <w:bCs w:val="0"/>
          <w:sz w:val="21"/>
          <w:szCs w:val="21"/>
        </w:rPr>
        <w:t>se les vinculara a proceso, con la</w:t>
      </w:r>
      <w:r w:rsidRPr="00400FD8">
        <w:rPr>
          <w:rFonts w:ascii="Abadi" w:hAnsi="Abadi"/>
          <w:b w:val="0"/>
          <w:bCs w:val="0"/>
          <w:spacing w:val="-2"/>
          <w:sz w:val="21"/>
          <w:szCs w:val="21"/>
        </w:rPr>
        <w:t xml:space="preserve"> </w:t>
      </w:r>
      <w:r w:rsidRPr="00400FD8">
        <w:rPr>
          <w:rFonts w:ascii="Abadi" w:hAnsi="Abadi"/>
          <w:b w:val="0"/>
          <w:bCs w:val="0"/>
          <w:sz w:val="21"/>
          <w:szCs w:val="21"/>
        </w:rPr>
        <w:t>finalidad de velar por</w:t>
      </w:r>
      <w:r w:rsidRPr="00400FD8">
        <w:rPr>
          <w:rFonts w:ascii="Abadi" w:hAnsi="Abadi"/>
          <w:b w:val="0"/>
          <w:bCs w:val="0"/>
          <w:spacing w:val="-1"/>
          <w:sz w:val="21"/>
          <w:szCs w:val="21"/>
        </w:rPr>
        <w:t xml:space="preserve"> </w:t>
      </w:r>
      <w:r w:rsidRPr="00400FD8">
        <w:rPr>
          <w:rFonts w:ascii="Abadi" w:hAnsi="Abadi"/>
          <w:b w:val="0"/>
          <w:bCs w:val="0"/>
          <w:sz w:val="21"/>
          <w:szCs w:val="21"/>
        </w:rPr>
        <w:t>el interés superior</w:t>
      </w:r>
      <w:r w:rsidRPr="00400FD8">
        <w:rPr>
          <w:rFonts w:ascii="Abadi" w:hAnsi="Abadi"/>
          <w:b w:val="0"/>
          <w:bCs w:val="0"/>
          <w:spacing w:val="-1"/>
          <w:sz w:val="21"/>
          <w:szCs w:val="21"/>
        </w:rPr>
        <w:t xml:space="preserve"> </w:t>
      </w:r>
      <w:r w:rsidRPr="00400FD8">
        <w:rPr>
          <w:rFonts w:ascii="Abadi" w:hAnsi="Abadi"/>
          <w:b w:val="0"/>
          <w:bCs w:val="0"/>
          <w:sz w:val="21"/>
          <w:szCs w:val="21"/>
        </w:rPr>
        <w:t>de la niñez, por lo que ahora, de manera complementaria a dicha iniciativa y en atención a los estándares y recomendaciones internacionales, así como en armonización con la reciente reforma realizada al Código Penal Federal y el contenido del Modelo de</w:t>
      </w:r>
      <w:r w:rsidRPr="00217DA8">
        <w:rPr>
          <w:rFonts w:ascii="Abadi" w:hAnsi="Abadi"/>
          <w:sz w:val="21"/>
          <w:szCs w:val="21"/>
        </w:rPr>
        <w:t xml:space="preserve"> </w:t>
      </w:r>
      <w:r w:rsidRPr="00400FD8">
        <w:rPr>
          <w:rFonts w:ascii="Abadi" w:hAnsi="Abadi"/>
          <w:b w:val="0"/>
          <w:bCs w:val="0"/>
          <w:sz w:val="21"/>
          <w:szCs w:val="21"/>
        </w:rPr>
        <w:t>INMUJERES y CONAVIM, es que se propone adicionar un artículo 153 a-3 donde se establezca que en caso de feminicidio, “</w:t>
      </w:r>
      <w:r w:rsidRPr="00400FD8">
        <w:rPr>
          <w:rFonts w:ascii="Abadi" w:hAnsi="Abadi"/>
          <w:b w:val="0"/>
          <w:bCs w:val="0"/>
          <w:i/>
          <w:iCs/>
          <w:sz w:val="21"/>
          <w:szCs w:val="21"/>
        </w:rPr>
        <w:t>el sujeto activo perderá todos los derechos</w:t>
      </w:r>
      <w:r w:rsidRPr="00400FD8">
        <w:rPr>
          <w:rFonts w:ascii="Abadi" w:hAnsi="Abadi"/>
          <w:b w:val="0"/>
          <w:bCs w:val="0"/>
          <w:i/>
          <w:iCs/>
          <w:spacing w:val="-1"/>
          <w:sz w:val="21"/>
          <w:szCs w:val="21"/>
        </w:rPr>
        <w:t xml:space="preserve"> </w:t>
      </w:r>
      <w:r w:rsidRPr="00400FD8">
        <w:rPr>
          <w:rFonts w:ascii="Abadi" w:hAnsi="Abadi"/>
          <w:b w:val="0"/>
          <w:bCs w:val="0"/>
          <w:i/>
          <w:iCs/>
          <w:sz w:val="21"/>
          <w:szCs w:val="21"/>
        </w:rPr>
        <w:t>con relación</w:t>
      </w:r>
      <w:r w:rsidRPr="00400FD8">
        <w:rPr>
          <w:rFonts w:ascii="Abadi" w:hAnsi="Abadi"/>
          <w:b w:val="0"/>
          <w:bCs w:val="0"/>
          <w:i/>
          <w:iCs/>
          <w:spacing w:val="-5"/>
          <w:sz w:val="21"/>
          <w:szCs w:val="21"/>
        </w:rPr>
        <w:t xml:space="preserve"> </w:t>
      </w:r>
      <w:r w:rsidRPr="00400FD8">
        <w:rPr>
          <w:rFonts w:ascii="Abadi" w:hAnsi="Abadi"/>
          <w:b w:val="0"/>
          <w:bCs w:val="0"/>
          <w:i/>
          <w:iCs/>
          <w:sz w:val="21"/>
          <w:szCs w:val="21"/>
        </w:rPr>
        <w:t>a la</w:t>
      </w:r>
      <w:r w:rsidRPr="00400FD8">
        <w:rPr>
          <w:rFonts w:ascii="Abadi" w:hAnsi="Abadi"/>
          <w:b w:val="0"/>
          <w:bCs w:val="0"/>
          <w:i/>
          <w:iCs/>
          <w:spacing w:val="-3"/>
          <w:sz w:val="21"/>
          <w:szCs w:val="21"/>
        </w:rPr>
        <w:t xml:space="preserve"> </w:t>
      </w:r>
      <w:r w:rsidRPr="00400FD8">
        <w:rPr>
          <w:rFonts w:ascii="Abadi" w:hAnsi="Abadi"/>
          <w:b w:val="0"/>
          <w:bCs w:val="0"/>
          <w:i/>
          <w:iCs/>
          <w:sz w:val="21"/>
          <w:szCs w:val="21"/>
        </w:rPr>
        <w:t>víctima,</w:t>
      </w:r>
      <w:r w:rsidRPr="00400FD8">
        <w:rPr>
          <w:rFonts w:ascii="Abadi" w:hAnsi="Abadi"/>
          <w:b w:val="0"/>
          <w:bCs w:val="0"/>
          <w:i/>
          <w:iCs/>
          <w:spacing w:val="-3"/>
          <w:sz w:val="21"/>
          <w:szCs w:val="21"/>
        </w:rPr>
        <w:t xml:space="preserve"> </w:t>
      </w:r>
      <w:r w:rsidRPr="00400FD8">
        <w:rPr>
          <w:rFonts w:ascii="Abadi" w:hAnsi="Abadi"/>
          <w:b w:val="0"/>
          <w:bCs w:val="0"/>
          <w:i/>
          <w:iCs/>
          <w:sz w:val="21"/>
          <w:szCs w:val="21"/>
        </w:rPr>
        <w:t>incluidos</w:t>
      </w:r>
      <w:r w:rsidRPr="00400FD8">
        <w:rPr>
          <w:rFonts w:ascii="Abadi" w:hAnsi="Abadi"/>
          <w:b w:val="0"/>
          <w:bCs w:val="0"/>
          <w:i/>
          <w:iCs/>
          <w:spacing w:val="-1"/>
          <w:sz w:val="21"/>
          <w:szCs w:val="21"/>
        </w:rPr>
        <w:t xml:space="preserve"> </w:t>
      </w:r>
      <w:r w:rsidRPr="00400FD8">
        <w:rPr>
          <w:rFonts w:ascii="Abadi" w:hAnsi="Abadi"/>
          <w:b w:val="0"/>
          <w:bCs w:val="0"/>
          <w:i/>
          <w:iCs/>
          <w:sz w:val="21"/>
          <w:szCs w:val="21"/>
        </w:rPr>
        <w:t>los</w:t>
      </w:r>
      <w:r w:rsidRPr="00400FD8">
        <w:rPr>
          <w:rFonts w:ascii="Abadi" w:hAnsi="Abadi"/>
          <w:b w:val="0"/>
          <w:bCs w:val="0"/>
          <w:i/>
          <w:iCs/>
          <w:spacing w:val="-1"/>
          <w:sz w:val="21"/>
          <w:szCs w:val="21"/>
        </w:rPr>
        <w:t xml:space="preserve"> </w:t>
      </w:r>
      <w:r w:rsidRPr="00400FD8">
        <w:rPr>
          <w:rFonts w:ascii="Abadi" w:hAnsi="Abadi"/>
          <w:b w:val="0"/>
          <w:bCs w:val="0"/>
          <w:i/>
          <w:iCs/>
          <w:sz w:val="21"/>
          <w:szCs w:val="21"/>
        </w:rPr>
        <w:t>de carácter</w:t>
      </w:r>
      <w:r w:rsidRPr="00400FD8">
        <w:rPr>
          <w:rFonts w:ascii="Abadi" w:hAnsi="Abadi"/>
          <w:b w:val="0"/>
          <w:bCs w:val="0"/>
          <w:i/>
          <w:iCs/>
          <w:spacing w:val="-4"/>
          <w:sz w:val="21"/>
          <w:szCs w:val="21"/>
        </w:rPr>
        <w:t xml:space="preserve"> </w:t>
      </w:r>
      <w:r w:rsidRPr="00400FD8">
        <w:rPr>
          <w:rFonts w:ascii="Abadi" w:hAnsi="Abadi"/>
          <w:b w:val="0"/>
          <w:bCs w:val="0"/>
          <w:i/>
          <w:iCs/>
          <w:sz w:val="21"/>
          <w:szCs w:val="21"/>
        </w:rPr>
        <w:t>sucesorio. En su caso, también</w:t>
      </w:r>
      <w:r w:rsidRPr="00400FD8">
        <w:rPr>
          <w:rFonts w:ascii="Abadi" w:hAnsi="Abadi"/>
          <w:b w:val="0"/>
          <w:bCs w:val="0"/>
          <w:i/>
          <w:iCs/>
          <w:spacing w:val="-9"/>
          <w:sz w:val="21"/>
          <w:szCs w:val="21"/>
        </w:rPr>
        <w:t xml:space="preserve"> </w:t>
      </w:r>
      <w:r w:rsidRPr="00400FD8">
        <w:rPr>
          <w:rFonts w:ascii="Abadi" w:hAnsi="Abadi"/>
          <w:b w:val="0"/>
          <w:bCs w:val="0"/>
          <w:i/>
          <w:iCs/>
          <w:sz w:val="21"/>
          <w:szCs w:val="21"/>
        </w:rPr>
        <w:t>perderá</w:t>
      </w:r>
      <w:r w:rsidRPr="00400FD8">
        <w:rPr>
          <w:rFonts w:ascii="Abadi" w:hAnsi="Abadi"/>
          <w:b w:val="0"/>
          <w:bCs w:val="0"/>
          <w:i/>
          <w:iCs/>
          <w:spacing w:val="-8"/>
          <w:sz w:val="21"/>
          <w:szCs w:val="21"/>
        </w:rPr>
        <w:t xml:space="preserve"> </w:t>
      </w:r>
      <w:r w:rsidRPr="00400FD8">
        <w:rPr>
          <w:rFonts w:ascii="Abadi" w:hAnsi="Abadi"/>
          <w:b w:val="0"/>
          <w:bCs w:val="0"/>
          <w:i/>
          <w:iCs/>
          <w:sz w:val="21"/>
          <w:szCs w:val="21"/>
        </w:rPr>
        <w:t>todo</w:t>
      </w:r>
      <w:r w:rsidRPr="00400FD8">
        <w:rPr>
          <w:rFonts w:ascii="Abadi" w:hAnsi="Abadi"/>
          <w:b w:val="0"/>
          <w:bCs w:val="0"/>
          <w:i/>
          <w:iCs/>
          <w:spacing w:val="-9"/>
          <w:sz w:val="21"/>
          <w:szCs w:val="21"/>
        </w:rPr>
        <w:t xml:space="preserve"> </w:t>
      </w:r>
      <w:r w:rsidRPr="00400FD8">
        <w:rPr>
          <w:rFonts w:ascii="Abadi" w:hAnsi="Abadi"/>
          <w:b w:val="0"/>
          <w:bCs w:val="0"/>
          <w:i/>
          <w:iCs/>
          <w:sz w:val="21"/>
          <w:szCs w:val="21"/>
        </w:rPr>
        <w:t>derecho</w:t>
      </w:r>
      <w:r w:rsidRPr="00400FD8">
        <w:rPr>
          <w:rFonts w:ascii="Abadi" w:hAnsi="Abadi"/>
          <w:b w:val="0"/>
          <w:bCs w:val="0"/>
          <w:i/>
          <w:iCs/>
          <w:spacing w:val="-7"/>
          <w:sz w:val="21"/>
          <w:szCs w:val="21"/>
        </w:rPr>
        <w:t xml:space="preserve"> </w:t>
      </w:r>
      <w:r w:rsidRPr="00400FD8">
        <w:rPr>
          <w:rFonts w:ascii="Abadi" w:hAnsi="Abadi"/>
          <w:b w:val="0"/>
          <w:bCs w:val="0"/>
          <w:i/>
          <w:iCs/>
          <w:sz w:val="21"/>
          <w:szCs w:val="21"/>
        </w:rPr>
        <w:t>con</w:t>
      </w:r>
      <w:r w:rsidRPr="00400FD8">
        <w:rPr>
          <w:rFonts w:ascii="Abadi" w:hAnsi="Abadi"/>
          <w:b w:val="0"/>
          <w:bCs w:val="0"/>
          <w:i/>
          <w:iCs/>
          <w:spacing w:val="-7"/>
          <w:sz w:val="21"/>
          <w:szCs w:val="21"/>
        </w:rPr>
        <w:t xml:space="preserve"> </w:t>
      </w:r>
      <w:r w:rsidRPr="00400FD8">
        <w:rPr>
          <w:rFonts w:ascii="Abadi" w:hAnsi="Abadi"/>
          <w:b w:val="0"/>
          <w:bCs w:val="0"/>
          <w:i/>
          <w:iCs/>
          <w:sz w:val="21"/>
          <w:szCs w:val="21"/>
        </w:rPr>
        <w:t>relación</w:t>
      </w:r>
      <w:r w:rsidRPr="00400FD8">
        <w:rPr>
          <w:rFonts w:ascii="Abadi" w:hAnsi="Abadi"/>
          <w:b w:val="0"/>
          <w:bCs w:val="0"/>
          <w:i/>
          <w:iCs/>
          <w:spacing w:val="-9"/>
          <w:sz w:val="21"/>
          <w:szCs w:val="21"/>
        </w:rPr>
        <w:t xml:space="preserve"> </w:t>
      </w:r>
      <w:r w:rsidRPr="00400FD8">
        <w:rPr>
          <w:rFonts w:ascii="Abadi" w:hAnsi="Abadi"/>
          <w:b w:val="0"/>
          <w:bCs w:val="0"/>
          <w:i/>
          <w:iCs/>
          <w:sz w:val="21"/>
          <w:szCs w:val="21"/>
        </w:rPr>
        <w:t>a</w:t>
      </w:r>
      <w:r w:rsidRPr="00400FD8">
        <w:rPr>
          <w:rFonts w:ascii="Abadi" w:hAnsi="Abadi"/>
          <w:b w:val="0"/>
          <w:bCs w:val="0"/>
          <w:i/>
          <w:iCs/>
          <w:spacing w:val="-9"/>
          <w:sz w:val="21"/>
          <w:szCs w:val="21"/>
        </w:rPr>
        <w:t xml:space="preserve"> </w:t>
      </w:r>
      <w:r w:rsidRPr="00400FD8">
        <w:rPr>
          <w:rFonts w:ascii="Abadi" w:hAnsi="Abadi"/>
          <w:b w:val="0"/>
          <w:bCs w:val="0"/>
          <w:i/>
          <w:iCs/>
          <w:sz w:val="21"/>
          <w:szCs w:val="21"/>
        </w:rPr>
        <w:t>los</w:t>
      </w:r>
      <w:r w:rsidRPr="00400FD8">
        <w:rPr>
          <w:rFonts w:ascii="Abadi" w:hAnsi="Abadi"/>
          <w:b w:val="0"/>
          <w:bCs w:val="0"/>
          <w:i/>
          <w:iCs/>
          <w:spacing w:val="-7"/>
          <w:sz w:val="21"/>
          <w:szCs w:val="21"/>
        </w:rPr>
        <w:t xml:space="preserve"> </w:t>
      </w:r>
      <w:r w:rsidRPr="00400FD8">
        <w:rPr>
          <w:rFonts w:ascii="Abadi" w:hAnsi="Abadi"/>
          <w:b w:val="0"/>
          <w:bCs w:val="0"/>
          <w:i/>
          <w:iCs/>
          <w:sz w:val="21"/>
          <w:szCs w:val="21"/>
        </w:rPr>
        <w:t>hijos</w:t>
      </w:r>
      <w:r w:rsidRPr="00400FD8">
        <w:rPr>
          <w:rFonts w:ascii="Abadi" w:hAnsi="Abadi"/>
          <w:b w:val="0"/>
          <w:bCs w:val="0"/>
          <w:i/>
          <w:iCs/>
          <w:spacing w:val="-8"/>
          <w:sz w:val="21"/>
          <w:szCs w:val="21"/>
        </w:rPr>
        <w:t xml:space="preserve"> </w:t>
      </w:r>
      <w:r w:rsidRPr="00400FD8">
        <w:rPr>
          <w:rFonts w:ascii="Abadi" w:hAnsi="Abadi"/>
          <w:b w:val="0"/>
          <w:bCs w:val="0"/>
          <w:i/>
          <w:iCs/>
          <w:sz w:val="21"/>
          <w:szCs w:val="21"/>
        </w:rPr>
        <w:t>de</w:t>
      </w:r>
      <w:r w:rsidRPr="00400FD8">
        <w:rPr>
          <w:rFonts w:ascii="Abadi" w:hAnsi="Abadi"/>
          <w:b w:val="0"/>
          <w:bCs w:val="0"/>
          <w:i/>
          <w:iCs/>
          <w:spacing w:val="-7"/>
          <w:sz w:val="21"/>
          <w:szCs w:val="21"/>
        </w:rPr>
        <w:t xml:space="preserve"> </w:t>
      </w:r>
      <w:r w:rsidRPr="00400FD8">
        <w:rPr>
          <w:rFonts w:ascii="Abadi" w:hAnsi="Abadi"/>
          <w:b w:val="0"/>
          <w:bCs w:val="0"/>
          <w:i/>
          <w:iCs/>
          <w:sz w:val="21"/>
          <w:szCs w:val="21"/>
        </w:rPr>
        <w:t>la</w:t>
      </w:r>
      <w:r w:rsidRPr="00400FD8">
        <w:rPr>
          <w:rFonts w:ascii="Abadi" w:hAnsi="Abadi"/>
          <w:b w:val="0"/>
          <w:bCs w:val="0"/>
          <w:i/>
          <w:iCs/>
          <w:spacing w:val="-7"/>
          <w:sz w:val="21"/>
          <w:szCs w:val="21"/>
        </w:rPr>
        <w:t xml:space="preserve"> </w:t>
      </w:r>
      <w:r w:rsidRPr="00400FD8">
        <w:rPr>
          <w:rFonts w:ascii="Abadi" w:hAnsi="Abadi"/>
          <w:b w:val="0"/>
          <w:bCs w:val="0"/>
          <w:i/>
          <w:iCs/>
          <w:sz w:val="21"/>
          <w:szCs w:val="21"/>
        </w:rPr>
        <w:t>víctima,</w:t>
      </w:r>
      <w:r w:rsidRPr="00400FD8">
        <w:rPr>
          <w:rFonts w:ascii="Abadi" w:hAnsi="Abadi"/>
          <w:b w:val="0"/>
          <w:bCs w:val="0"/>
          <w:i/>
          <w:iCs/>
          <w:spacing w:val="-4"/>
          <w:sz w:val="21"/>
          <w:szCs w:val="21"/>
        </w:rPr>
        <w:t xml:space="preserve"> </w:t>
      </w:r>
      <w:r w:rsidRPr="00400FD8">
        <w:rPr>
          <w:rFonts w:ascii="Abadi" w:hAnsi="Abadi"/>
          <w:b w:val="0"/>
          <w:bCs w:val="0"/>
          <w:i/>
          <w:iCs/>
          <w:sz w:val="21"/>
          <w:szCs w:val="21"/>
        </w:rPr>
        <w:t>garantizando</w:t>
      </w:r>
      <w:r w:rsidRPr="00400FD8">
        <w:rPr>
          <w:rFonts w:ascii="Abadi" w:hAnsi="Abadi"/>
          <w:b w:val="0"/>
          <w:bCs w:val="0"/>
          <w:i/>
          <w:iCs/>
          <w:spacing w:val="-7"/>
          <w:sz w:val="21"/>
          <w:szCs w:val="21"/>
        </w:rPr>
        <w:t xml:space="preserve"> </w:t>
      </w:r>
      <w:r w:rsidRPr="00400FD8">
        <w:rPr>
          <w:rFonts w:ascii="Abadi" w:hAnsi="Abadi"/>
          <w:b w:val="0"/>
          <w:bCs w:val="0"/>
          <w:i/>
          <w:iCs/>
          <w:sz w:val="21"/>
          <w:szCs w:val="21"/>
        </w:rPr>
        <w:t>el interés superior de la niñez.</w:t>
      </w:r>
      <w:r w:rsidRPr="00400FD8">
        <w:rPr>
          <w:rFonts w:ascii="Abadi" w:hAnsi="Abadi"/>
          <w:b w:val="0"/>
          <w:bCs w:val="0"/>
          <w:sz w:val="21"/>
          <w:szCs w:val="21"/>
        </w:rPr>
        <w:t>”</w:t>
      </w:r>
      <w:r>
        <w:rPr>
          <w:rFonts w:ascii="Abadi" w:hAnsi="Abadi"/>
          <w:sz w:val="21"/>
          <w:szCs w:val="21"/>
        </w:rPr>
        <w:t xml:space="preserve">   </w:t>
      </w:r>
    </w:p>
    <w:p w14:paraId="4E42B5AB" w14:textId="77777777" w:rsidR="00400FD8" w:rsidRDefault="00400FD8" w:rsidP="00400FD8">
      <w:pPr>
        <w:pStyle w:val="Heading2"/>
        <w:tabs>
          <w:tab w:val="left" w:pos="1900"/>
        </w:tabs>
        <w:kinsoku w:val="0"/>
        <w:overflowPunct w:val="0"/>
        <w:spacing w:before="92"/>
        <w:jc w:val="both"/>
        <w:rPr>
          <w:rFonts w:ascii="Abadi" w:hAnsi="Abadi"/>
          <w:sz w:val="21"/>
          <w:szCs w:val="21"/>
        </w:rPr>
      </w:pPr>
    </w:p>
    <w:p w14:paraId="51FFBA6F" w14:textId="75BE5A2E" w:rsidR="00401241" w:rsidRPr="00217DA8" w:rsidRDefault="00400FD8" w:rsidP="00400FD8">
      <w:pPr>
        <w:pStyle w:val="Heading2"/>
        <w:tabs>
          <w:tab w:val="left" w:pos="1900"/>
        </w:tabs>
        <w:kinsoku w:val="0"/>
        <w:overflowPunct w:val="0"/>
        <w:spacing w:before="92"/>
        <w:jc w:val="both"/>
        <w:rPr>
          <w:rFonts w:ascii="Abadi" w:hAnsi="Abadi"/>
          <w:spacing w:val="-2"/>
          <w:sz w:val="21"/>
          <w:szCs w:val="21"/>
        </w:rPr>
      </w:pPr>
      <w:r>
        <w:rPr>
          <w:rFonts w:ascii="Abadi" w:hAnsi="Abadi"/>
          <w:sz w:val="21"/>
          <w:szCs w:val="21"/>
        </w:rPr>
        <w:t xml:space="preserve">b) </w:t>
      </w:r>
      <w:r w:rsidR="00401241" w:rsidRPr="00217DA8">
        <w:rPr>
          <w:rFonts w:ascii="Abadi" w:hAnsi="Abadi"/>
          <w:sz w:val="21"/>
          <w:szCs w:val="21"/>
        </w:rPr>
        <w:t>REGLAS</w:t>
      </w:r>
      <w:r w:rsidR="00401241" w:rsidRPr="00217DA8">
        <w:rPr>
          <w:rFonts w:ascii="Abadi" w:hAnsi="Abadi"/>
          <w:spacing w:val="-10"/>
          <w:sz w:val="21"/>
          <w:szCs w:val="21"/>
        </w:rPr>
        <w:t xml:space="preserve"> </w:t>
      </w:r>
      <w:r w:rsidR="00401241" w:rsidRPr="00217DA8">
        <w:rPr>
          <w:rFonts w:ascii="Abadi" w:hAnsi="Abadi"/>
          <w:sz w:val="21"/>
          <w:szCs w:val="21"/>
        </w:rPr>
        <w:t>DE</w:t>
      </w:r>
      <w:r w:rsidR="00401241" w:rsidRPr="00217DA8">
        <w:rPr>
          <w:rFonts w:ascii="Abadi" w:hAnsi="Abadi"/>
          <w:spacing w:val="-7"/>
          <w:sz w:val="21"/>
          <w:szCs w:val="21"/>
        </w:rPr>
        <w:t xml:space="preserve"> </w:t>
      </w:r>
      <w:r w:rsidR="00401241" w:rsidRPr="00217DA8">
        <w:rPr>
          <w:rFonts w:ascii="Abadi" w:hAnsi="Abadi"/>
          <w:spacing w:val="-2"/>
          <w:sz w:val="21"/>
          <w:szCs w:val="21"/>
        </w:rPr>
        <w:t>INVESTIGACIÓN.</w:t>
      </w:r>
    </w:p>
    <w:p w14:paraId="4C1232FC" w14:textId="77777777" w:rsidR="00401241" w:rsidRPr="00217DA8" w:rsidRDefault="00401241" w:rsidP="00400FD8">
      <w:pPr>
        <w:pStyle w:val="BodyText"/>
        <w:kinsoku w:val="0"/>
        <w:overflowPunct w:val="0"/>
        <w:spacing w:before="9"/>
        <w:rPr>
          <w:rFonts w:ascii="Abadi" w:hAnsi="Abadi"/>
          <w:b w:val="0"/>
          <w:bCs w:val="0"/>
          <w:sz w:val="21"/>
          <w:szCs w:val="21"/>
        </w:rPr>
      </w:pPr>
    </w:p>
    <w:p w14:paraId="713AD8D7" w14:textId="77777777" w:rsidR="00401241" w:rsidRPr="00895C7E" w:rsidRDefault="00401241" w:rsidP="00895C7E">
      <w:pPr>
        <w:pStyle w:val="BodyText"/>
        <w:kinsoku w:val="0"/>
        <w:overflowPunct w:val="0"/>
        <w:rPr>
          <w:rFonts w:ascii="Abadi" w:hAnsi="Abadi"/>
          <w:b w:val="0"/>
          <w:bCs w:val="0"/>
          <w:position w:val="8"/>
          <w:sz w:val="21"/>
          <w:szCs w:val="21"/>
        </w:rPr>
      </w:pPr>
      <w:r w:rsidRPr="00895C7E">
        <w:rPr>
          <w:rFonts w:ascii="Abadi" w:hAnsi="Abadi"/>
          <w:b w:val="0"/>
          <w:bCs w:val="0"/>
          <w:sz w:val="21"/>
          <w:szCs w:val="21"/>
        </w:rPr>
        <w:t>El 25 de marzo del 2015 la Suprema Corte de Justicia de la Nación (SCJN) al analizar</w:t>
      </w:r>
      <w:r w:rsidRPr="00895C7E">
        <w:rPr>
          <w:rFonts w:ascii="Abadi" w:hAnsi="Abadi"/>
          <w:b w:val="0"/>
          <w:bCs w:val="0"/>
          <w:spacing w:val="-2"/>
          <w:sz w:val="21"/>
          <w:szCs w:val="21"/>
        </w:rPr>
        <w:t xml:space="preserve"> </w:t>
      </w:r>
      <w:r w:rsidRPr="00895C7E">
        <w:rPr>
          <w:rFonts w:ascii="Abadi" w:hAnsi="Abadi"/>
          <w:b w:val="0"/>
          <w:bCs w:val="0"/>
          <w:sz w:val="21"/>
          <w:szCs w:val="21"/>
        </w:rPr>
        <w:t>el</w:t>
      </w:r>
      <w:r w:rsidRPr="00895C7E">
        <w:rPr>
          <w:rFonts w:ascii="Abadi" w:hAnsi="Abadi"/>
          <w:b w:val="0"/>
          <w:bCs w:val="0"/>
          <w:spacing w:val="-1"/>
          <w:sz w:val="21"/>
          <w:szCs w:val="21"/>
        </w:rPr>
        <w:t xml:space="preserve"> </w:t>
      </w:r>
      <w:r w:rsidRPr="00895C7E">
        <w:rPr>
          <w:rFonts w:ascii="Abadi" w:hAnsi="Abadi"/>
          <w:b w:val="0"/>
          <w:bCs w:val="0"/>
          <w:sz w:val="21"/>
          <w:szCs w:val="21"/>
        </w:rPr>
        <w:t>caso del</w:t>
      </w:r>
      <w:r w:rsidRPr="00895C7E">
        <w:rPr>
          <w:rFonts w:ascii="Abadi" w:hAnsi="Abadi"/>
          <w:b w:val="0"/>
          <w:bCs w:val="0"/>
          <w:spacing w:val="-1"/>
          <w:sz w:val="21"/>
          <w:szCs w:val="21"/>
        </w:rPr>
        <w:t xml:space="preserve"> </w:t>
      </w:r>
      <w:r w:rsidRPr="00895C7E">
        <w:rPr>
          <w:rFonts w:ascii="Abadi" w:hAnsi="Abadi"/>
          <w:b w:val="0"/>
          <w:bCs w:val="0"/>
          <w:sz w:val="21"/>
          <w:szCs w:val="21"/>
        </w:rPr>
        <w:t>feminicidio de Mariana Lima Buendía resolvió en el</w:t>
      </w:r>
      <w:r w:rsidRPr="00895C7E">
        <w:rPr>
          <w:rFonts w:ascii="Abadi" w:hAnsi="Abadi"/>
          <w:b w:val="0"/>
          <w:bCs w:val="0"/>
          <w:spacing w:val="-1"/>
          <w:sz w:val="21"/>
          <w:szCs w:val="21"/>
        </w:rPr>
        <w:t xml:space="preserve"> </w:t>
      </w:r>
      <w:r w:rsidRPr="00895C7E">
        <w:rPr>
          <w:rFonts w:ascii="Abadi" w:hAnsi="Abadi"/>
          <w:b w:val="0"/>
          <w:bCs w:val="0"/>
          <w:sz w:val="21"/>
          <w:szCs w:val="21"/>
        </w:rPr>
        <w:t>Amparo</w:t>
      </w:r>
      <w:r w:rsidRPr="00895C7E">
        <w:rPr>
          <w:rFonts w:ascii="Abadi" w:hAnsi="Abadi"/>
          <w:b w:val="0"/>
          <w:bCs w:val="0"/>
          <w:spacing w:val="-1"/>
          <w:sz w:val="21"/>
          <w:szCs w:val="21"/>
        </w:rPr>
        <w:t xml:space="preserve"> </w:t>
      </w:r>
      <w:r w:rsidRPr="00895C7E">
        <w:rPr>
          <w:rFonts w:ascii="Abadi" w:hAnsi="Abadi"/>
          <w:b w:val="0"/>
          <w:bCs w:val="0"/>
          <w:sz w:val="21"/>
          <w:szCs w:val="21"/>
        </w:rPr>
        <w:t>en revisión 554/2013, que “</w:t>
      </w:r>
      <w:r w:rsidRPr="00895C7E">
        <w:rPr>
          <w:rFonts w:ascii="Abadi" w:hAnsi="Abadi"/>
          <w:b w:val="0"/>
          <w:bCs w:val="0"/>
          <w:i/>
          <w:iCs/>
          <w:sz w:val="21"/>
          <w:szCs w:val="21"/>
        </w:rPr>
        <w:t>cuando se investigue la muerte violenta de una mujer, además de realizar las diligencias que se hacen en cualquier caso de esta índole, las autoridades investigadoras deben identificar la posible presencia de motivos o razones de género que originen dicha muerte</w:t>
      </w:r>
      <w:r w:rsidRPr="00895C7E">
        <w:rPr>
          <w:rFonts w:ascii="Abadi" w:hAnsi="Abadi"/>
          <w:b w:val="0"/>
          <w:bCs w:val="0"/>
          <w:sz w:val="21"/>
          <w:szCs w:val="21"/>
        </w:rPr>
        <w:t>.”</w:t>
      </w:r>
      <w:r w:rsidRPr="00895C7E">
        <w:rPr>
          <w:rStyle w:val="FootnoteReference"/>
          <w:rFonts w:ascii="Abadi" w:hAnsi="Abadi"/>
          <w:b w:val="0"/>
          <w:bCs w:val="0"/>
          <w:sz w:val="21"/>
          <w:szCs w:val="21"/>
        </w:rPr>
        <w:footnoteReference w:id="133"/>
      </w:r>
    </w:p>
    <w:p w14:paraId="799DB480" w14:textId="77777777" w:rsidR="00401241" w:rsidRPr="00895C7E" w:rsidRDefault="00401241" w:rsidP="00895C7E">
      <w:pPr>
        <w:pStyle w:val="BodyText"/>
        <w:kinsoku w:val="0"/>
        <w:overflowPunct w:val="0"/>
        <w:spacing w:before="156"/>
        <w:rPr>
          <w:rFonts w:ascii="Abadi" w:hAnsi="Abadi"/>
          <w:b w:val="0"/>
          <w:bCs w:val="0"/>
          <w:position w:val="8"/>
          <w:sz w:val="21"/>
          <w:szCs w:val="21"/>
        </w:rPr>
      </w:pPr>
      <w:r w:rsidRPr="00895C7E">
        <w:rPr>
          <w:rFonts w:ascii="Abadi" w:hAnsi="Abadi"/>
          <w:b w:val="0"/>
          <w:bCs w:val="0"/>
          <w:sz w:val="21"/>
          <w:szCs w:val="21"/>
        </w:rPr>
        <w:t>Esta sentencia</w:t>
      </w:r>
      <w:r w:rsidRPr="00895C7E">
        <w:rPr>
          <w:rFonts w:ascii="Abadi" w:hAnsi="Abadi"/>
          <w:b w:val="0"/>
          <w:bCs w:val="0"/>
          <w:spacing w:val="-3"/>
          <w:sz w:val="21"/>
          <w:szCs w:val="21"/>
        </w:rPr>
        <w:t xml:space="preserve"> </w:t>
      </w:r>
      <w:r w:rsidRPr="00895C7E">
        <w:rPr>
          <w:rFonts w:ascii="Abadi" w:hAnsi="Abadi"/>
          <w:b w:val="0"/>
          <w:bCs w:val="0"/>
          <w:sz w:val="21"/>
          <w:szCs w:val="21"/>
        </w:rPr>
        <w:t>es</w:t>
      </w:r>
      <w:r w:rsidRPr="00895C7E">
        <w:rPr>
          <w:rFonts w:ascii="Abadi" w:hAnsi="Abadi"/>
          <w:b w:val="0"/>
          <w:bCs w:val="0"/>
          <w:spacing w:val="-3"/>
          <w:sz w:val="21"/>
          <w:szCs w:val="21"/>
        </w:rPr>
        <w:t xml:space="preserve"> </w:t>
      </w:r>
      <w:r w:rsidRPr="00895C7E">
        <w:rPr>
          <w:rFonts w:ascii="Abadi" w:hAnsi="Abadi"/>
          <w:b w:val="0"/>
          <w:bCs w:val="0"/>
          <w:sz w:val="21"/>
          <w:szCs w:val="21"/>
        </w:rPr>
        <w:t>considerada</w:t>
      </w:r>
      <w:r w:rsidRPr="00895C7E">
        <w:rPr>
          <w:rFonts w:ascii="Abadi" w:hAnsi="Abadi"/>
          <w:b w:val="0"/>
          <w:bCs w:val="0"/>
          <w:spacing w:val="-2"/>
          <w:sz w:val="21"/>
          <w:szCs w:val="21"/>
        </w:rPr>
        <w:t xml:space="preserve"> </w:t>
      </w:r>
      <w:r w:rsidRPr="00895C7E">
        <w:rPr>
          <w:rFonts w:ascii="Abadi" w:hAnsi="Abadi"/>
          <w:b w:val="0"/>
          <w:bCs w:val="0"/>
          <w:sz w:val="21"/>
          <w:szCs w:val="21"/>
        </w:rPr>
        <w:t>histórica,</w:t>
      </w:r>
      <w:r w:rsidRPr="00895C7E">
        <w:rPr>
          <w:rFonts w:ascii="Abadi" w:hAnsi="Abadi"/>
          <w:b w:val="0"/>
          <w:bCs w:val="0"/>
          <w:spacing w:val="-3"/>
          <w:sz w:val="21"/>
          <w:szCs w:val="21"/>
        </w:rPr>
        <w:t xml:space="preserve"> </w:t>
      </w:r>
      <w:r w:rsidRPr="00895C7E">
        <w:rPr>
          <w:rFonts w:ascii="Abadi" w:hAnsi="Abadi"/>
          <w:b w:val="0"/>
          <w:bCs w:val="0"/>
          <w:sz w:val="21"/>
          <w:szCs w:val="21"/>
        </w:rPr>
        <w:t>pues</w:t>
      </w:r>
      <w:r w:rsidRPr="00895C7E">
        <w:rPr>
          <w:rFonts w:ascii="Abadi" w:hAnsi="Abadi"/>
          <w:b w:val="0"/>
          <w:bCs w:val="0"/>
          <w:spacing w:val="-1"/>
          <w:sz w:val="21"/>
          <w:szCs w:val="21"/>
        </w:rPr>
        <w:t xml:space="preserve"> </w:t>
      </w:r>
      <w:r w:rsidRPr="00895C7E">
        <w:rPr>
          <w:rFonts w:ascii="Abadi" w:hAnsi="Abadi"/>
          <w:b w:val="0"/>
          <w:bCs w:val="0"/>
          <w:sz w:val="21"/>
          <w:szCs w:val="21"/>
        </w:rPr>
        <w:t>es</w:t>
      </w:r>
      <w:r w:rsidRPr="00895C7E">
        <w:rPr>
          <w:rFonts w:ascii="Abadi" w:hAnsi="Abadi"/>
          <w:b w:val="0"/>
          <w:bCs w:val="0"/>
          <w:spacing w:val="-3"/>
          <w:sz w:val="21"/>
          <w:szCs w:val="21"/>
        </w:rPr>
        <w:t xml:space="preserve"> </w:t>
      </w:r>
      <w:r w:rsidRPr="00895C7E">
        <w:rPr>
          <w:rFonts w:ascii="Abadi" w:hAnsi="Abadi"/>
          <w:b w:val="0"/>
          <w:bCs w:val="0"/>
          <w:sz w:val="21"/>
          <w:szCs w:val="21"/>
        </w:rPr>
        <w:t>un</w:t>
      </w:r>
      <w:r w:rsidRPr="00895C7E">
        <w:rPr>
          <w:rFonts w:ascii="Abadi" w:hAnsi="Abadi"/>
          <w:b w:val="0"/>
          <w:bCs w:val="0"/>
          <w:spacing w:val="-2"/>
          <w:sz w:val="21"/>
          <w:szCs w:val="21"/>
        </w:rPr>
        <w:t xml:space="preserve"> </w:t>
      </w:r>
      <w:r w:rsidRPr="00895C7E">
        <w:rPr>
          <w:rFonts w:ascii="Abadi" w:hAnsi="Abadi"/>
          <w:b w:val="0"/>
          <w:bCs w:val="0"/>
          <w:sz w:val="21"/>
          <w:szCs w:val="21"/>
        </w:rPr>
        <w:t>precedente</w:t>
      </w:r>
      <w:r w:rsidRPr="00895C7E">
        <w:rPr>
          <w:rFonts w:ascii="Abadi" w:hAnsi="Abadi"/>
          <w:b w:val="0"/>
          <w:bCs w:val="0"/>
          <w:spacing w:val="-2"/>
          <w:sz w:val="21"/>
          <w:szCs w:val="21"/>
        </w:rPr>
        <w:t xml:space="preserve"> </w:t>
      </w:r>
      <w:r w:rsidRPr="00895C7E">
        <w:rPr>
          <w:rFonts w:ascii="Abadi" w:hAnsi="Abadi"/>
          <w:b w:val="0"/>
          <w:bCs w:val="0"/>
          <w:sz w:val="21"/>
          <w:szCs w:val="21"/>
        </w:rPr>
        <w:t>nacional</w:t>
      </w:r>
      <w:r w:rsidRPr="00895C7E">
        <w:rPr>
          <w:rFonts w:ascii="Abadi" w:hAnsi="Abadi"/>
          <w:b w:val="0"/>
          <w:bCs w:val="0"/>
          <w:spacing w:val="-3"/>
          <w:sz w:val="21"/>
          <w:szCs w:val="21"/>
        </w:rPr>
        <w:t xml:space="preserve"> </w:t>
      </w:r>
      <w:r w:rsidRPr="00895C7E">
        <w:rPr>
          <w:rFonts w:ascii="Abadi" w:hAnsi="Abadi"/>
          <w:b w:val="0"/>
          <w:bCs w:val="0"/>
          <w:sz w:val="21"/>
          <w:szCs w:val="21"/>
        </w:rPr>
        <w:t>en</w:t>
      </w:r>
      <w:r w:rsidRPr="00895C7E">
        <w:rPr>
          <w:rFonts w:ascii="Abadi" w:hAnsi="Abadi"/>
          <w:b w:val="0"/>
          <w:bCs w:val="0"/>
          <w:spacing w:val="-2"/>
          <w:sz w:val="21"/>
          <w:szCs w:val="21"/>
        </w:rPr>
        <w:t xml:space="preserve"> </w:t>
      </w:r>
      <w:r w:rsidRPr="00895C7E">
        <w:rPr>
          <w:rFonts w:ascii="Abadi" w:hAnsi="Abadi"/>
          <w:b w:val="0"/>
          <w:bCs w:val="0"/>
          <w:sz w:val="21"/>
          <w:szCs w:val="21"/>
        </w:rPr>
        <w:t>el</w:t>
      </w:r>
      <w:r w:rsidRPr="00895C7E">
        <w:rPr>
          <w:rFonts w:ascii="Abadi" w:hAnsi="Abadi"/>
          <w:b w:val="0"/>
          <w:bCs w:val="0"/>
          <w:spacing w:val="-3"/>
          <w:sz w:val="21"/>
          <w:szCs w:val="21"/>
        </w:rPr>
        <w:t xml:space="preserve"> </w:t>
      </w:r>
      <w:r w:rsidRPr="00895C7E">
        <w:rPr>
          <w:rFonts w:ascii="Abadi" w:hAnsi="Abadi"/>
          <w:b w:val="0"/>
          <w:bCs w:val="0"/>
          <w:sz w:val="21"/>
          <w:szCs w:val="21"/>
        </w:rPr>
        <w:t xml:space="preserve">que se establece que </w:t>
      </w:r>
      <w:r w:rsidRPr="00895C7E">
        <w:rPr>
          <w:rFonts w:ascii="Abadi" w:hAnsi="Abadi"/>
          <w:b w:val="0"/>
          <w:bCs w:val="0"/>
          <w:i/>
          <w:iCs/>
          <w:sz w:val="21"/>
          <w:szCs w:val="21"/>
        </w:rPr>
        <w:t>“todo caso de muertes de mujeres, incluidas aquellas que prima facie parecerían haber sido causadas por motivos criminales, suicidio y algunos accidentes,</w:t>
      </w:r>
      <w:r w:rsidRPr="00895C7E">
        <w:rPr>
          <w:rFonts w:ascii="Abadi" w:hAnsi="Abadi"/>
          <w:b w:val="0"/>
          <w:bCs w:val="0"/>
          <w:i/>
          <w:iCs/>
          <w:spacing w:val="-5"/>
          <w:sz w:val="21"/>
          <w:szCs w:val="21"/>
        </w:rPr>
        <w:t xml:space="preserve"> </w:t>
      </w:r>
      <w:r w:rsidRPr="00895C7E">
        <w:rPr>
          <w:rFonts w:ascii="Abadi" w:hAnsi="Abadi"/>
          <w:b w:val="0"/>
          <w:bCs w:val="0"/>
          <w:i/>
          <w:iCs/>
          <w:sz w:val="21"/>
          <w:szCs w:val="21"/>
        </w:rPr>
        <w:t>deben</w:t>
      </w:r>
      <w:r w:rsidRPr="00895C7E">
        <w:rPr>
          <w:rFonts w:ascii="Abadi" w:hAnsi="Abadi"/>
          <w:b w:val="0"/>
          <w:bCs w:val="0"/>
          <w:i/>
          <w:iCs/>
          <w:spacing w:val="-4"/>
          <w:sz w:val="21"/>
          <w:szCs w:val="21"/>
        </w:rPr>
        <w:t xml:space="preserve"> </w:t>
      </w:r>
      <w:r w:rsidRPr="00895C7E">
        <w:rPr>
          <w:rFonts w:ascii="Abadi" w:hAnsi="Abadi"/>
          <w:b w:val="0"/>
          <w:bCs w:val="0"/>
          <w:i/>
          <w:iCs/>
          <w:sz w:val="21"/>
          <w:szCs w:val="21"/>
        </w:rPr>
        <w:t>de</w:t>
      </w:r>
      <w:r w:rsidRPr="00895C7E">
        <w:rPr>
          <w:rFonts w:ascii="Abadi" w:hAnsi="Abadi"/>
          <w:b w:val="0"/>
          <w:bCs w:val="0"/>
          <w:i/>
          <w:iCs/>
          <w:spacing w:val="-5"/>
          <w:sz w:val="21"/>
          <w:szCs w:val="21"/>
        </w:rPr>
        <w:t xml:space="preserve"> </w:t>
      </w:r>
      <w:r w:rsidRPr="00895C7E">
        <w:rPr>
          <w:rFonts w:ascii="Abadi" w:hAnsi="Abadi"/>
          <w:b w:val="0"/>
          <w:bCs w:val="0"/>
          <w:i/>
          <w:iCs/>
          <w:sz w:val="21"/>
          <w:szCs w:val="21"/>
        </w:rPr>
        <w:t>analizarse</w:t>
      </w:r>
      <w:r w:rsidRPr="00895C7E">
        <w:rPr>
          <w:rFonts w:ascii="Abadi" w:hAnsi="Abadi"/>
          <w:b w:val="0"/>
          <w:bCs w:val="0"/>
          <w:i/>
          <w:iCs/>
          <w:spacing w:val="-6"/>
          <w:sz w:val="21"/>
          <w:szCs w:val="21"/>
        </w:rPr>
        <w:t xml:space="preserve"> </w:t>
      </w:r>
      <w:r w:rsidRPr="00895C7E">
        <w:rPr>
          <w:rFonts w:ascii="Abadi" w:hAnsi="Abadi"/>
          <w:b w:val="0"/>
          <w:bCs w:val="0"/>
          <w:i/>
          <w:iCs/>
          <w:sz w:val="21"/>
          <w:szCs w:val="21"/>
        </w:rPr>
        <w:t>con</w:t>
      </w:r>
      <w:r w:rsidRPr="00895C7E">
        <w:rPr>
          <w:rFonts w:ascii="Abadi" w:hAnsi="Abadi"/>
          <w:b w:val="0"/>
          <w:bCs w:val="0"/>
          <w:i/>
          <w:iCs/>
          <w:spacing w:val="-5"/>
          <w:sz w:val="21"/>
          <w:szCs w:val="21"/>
        </w:rPr>
        <w:t xml:space="preserve"> </w:t>
      </w:r>
      <w:r w:rsidRPr="00895C7E">
        <w:rPr>
          <w:rFonts w:ascii="Abadi" w:hAnsi="Abadi"/>
          <w:b w:val="0"/>
          <w:bCs w:val="0"/>
          <w:i/>
          <w:iCs/>
          <w:sz w:val="21"/>
          <w:szCs w:val="21"/>
        </w:rPr>
        <w:t>perspectiva</w:t>
      </w:r>
      <w:r w:rsidRPr="00895C7E">
        <w:rPr>
          <w:rFonts w:ascii="Abadi" w:hAnsi="Abadi"/>
          <w:b w:val="0"/>
          <w:bCs w:val="0"/>
          <w:i/>
          <w:iCs/>
          <w:spacing w:val="-4"/>
          <w:sz w:val="21"/>
          <w:szCs w:val="21"/>
        </w:rPr>
        <w:t xml:space="preserve"> </w:t>
      </w:r>
      <w:r w:rsidRPr="00895C7E">
        <w:rPr>
          <w:rFonts w:ascii="Abadi" w:hAnsi="Abadi"/>
          <w:b w:val="0"/>
          <w:bCs w:val="0"/>
          <w:i/>
          <w:iCs/>
          <w:sz w:val="21"/>
          <w:szCs w:val="21"/>
        </w:rPr>
        <w:t>de</w:t>
      </w:r>
      <w:r w:rsidRPr="00895C7E">
        <w:rPr>
          <w:rFonts w:ascii="Abadi" w:hAnsi="Abadi"/>
          <w:b w:val="0"/>
          <w:bCs w:val="0"/>
          <w:i/>
          <w:iCs/>
          <w:spacing w:val="-5"/>
          <w:sz w:val="21"/>
          <w:szCs w:val="21"/>
        </w:rPr>
        <w:t xml:space="preserve"> </w:t>
      </w:r>
      <w:r w:rsidRPr="00895C7E">
        <w:rPr>
          <w:rFonts w:ascii="Abadi" w:hAnsi="Abadi"/>
          <w:b w:val="0"/>
          <w:bCs w:val="0"/>
          <w:i/>
          <w:iCs/>
          <w:sz w:val="21"/>
          <w:szCs w:val="21"/>
        </w:rPr>
        <w:t>género,</w:t>
      </w:r>
      <w:r w:rsidRPr="00895C7E">
        <w:rPr>
          <w:rFonts w:ascii="Abadi" w:hAnsi="Abadi"/>
          <w:b w:val="0"/>
          <w:bCs w:val="0"/>
          <w:i/>
          <w:iCs/>
          <w:spacing w:val="-5"/>
          <w:sz w:val="21"/>
          <w:szCs w:val="21"/>
        </w:rPr>
        <w:t xml:space="preserve"> </w:t>
      </w:r>
      <w:r w:rsidRPr="00895C7E">
        <w:rPr>
          <w:rFonts w:ascii="Abadi" w:hAnsi="Abadi"/>
          <w:b w:val="0"/>
          <w:bCs w:val="0"/>
          <w:i/>
          <w:iCs/>
          <w:sz w:val="21"/>
          <w:szCs w:val="21"/>
        </w:rPr>
        <w:t>para</w:t>
      </w:r>
      <w:r w:rsidRPr="00895C7E">
        <w:rPr>
          <w:rFonts w:ascii="Abadi" w:hAnsi="Abadi"/>
          <w:b w:val="0"/>
          <w:bCs w:val="0"/>
          <w:i/>
          <w:iCs/>
          <w:spacing w:val="-6"/>
          <w:sz w:val="21"/>
          <w:szCs w:val="21"/>
        </w:rPr>
        <w:t xml:space="preserve"> </w:t>
      </w:r>
      <w:r w:rsidRPr="00895C7E">
        <w:rPr>
          <w:rFonts w:ascii="Abadi" w:hAnsi="Abadi"/>
          <w:b w:val="0"/>
          <w:bCs w:val="0"/>
          <w:i/>
          <w:iCs/>
          <w:sz w:val="21"/>
          <w:szCs w:val="21"/>
        </w:rPr>
        <w:t>poder</w:t>
      </w:r>
      <w:r w:rsidRPr="00895C7E">
        <w:rPr>
          <w:rFonts w:ascii="Abadi" w:hAnsi="Abadi"/>
          <w:b w:val="0"/>
          <w:bCs w:val="0"/>
          <w:i/>
          <w:iCs/>
          <w:spacing w:val="-6"/>
          <w:sz w:val="21"/>
          <w:szCs w:val="21"/>
        </w:rPr>
        <w:t xml:space="preserve"> </w:t>
      </w:r>
      <w:r w:rsidRPr="00895C7E">
        <w:rPr>
          <w:rFonts w:ascii="Abadi" w:hAnsi="Abadi"/>
          <w:b w:val="0"/>
          <w:bCs w:val="0"/>
          <w:i/>
          <w:iCs/>
          <w:sz w:val="21"/>
          <w:szCs w:val="21"/>
        </w:rPr>
        <w:t>determinar si hubo o no razones de género en la causa</w:t>
      </w:r>
      <w:r w:rsidRPr="00895C7E">
        <w:rPr>
          <w:rFonts w:ascii="Abadi" w:hAnsi="Abadi"/>
          <w:b w:val="0"/>
          <w:bCs w:val="0"/>
          <w:i/>
          <w:iCs/>
          <w:spacing w:val="-1"/>
          <w:sz w:val="21"/>
          <w:szCs w:val="21"/>
        </w:rPr>
        <w:t xml:space="preserve"> </w:t>
      </w:r>
      <w:r w:rsidRPr="00895C7E">
        <w:rPr>
          <w:rFonts w:ascii="Abadi" w:hAnsi="Abadi"/>
          <w:b w:val="0"/>
          <w:bCs w:val="0"/>
          <w:i/>
          <w:iCs/>
          <w:sz w:val="21"/>
          <w:szCs w:val="21"/>
        </w:rPr>
        <w:t>de la muerte y para poder confirmar o descartar el motivo de la muerte</w:t>
      </w:r>
      <w:r w:rsidRPr="00895C7E">
        <w:rPr>
          <w:rFonts w:ascii="Abadi" w:hAnsi="Abadi"/>
          <w:b w:val="0"/>
          <w:bCs w:val="0"/>
          <w:sz w:val="21"/>
          <w:szCs w:val="21"/>
        </w:rPr>
        <w:t>”. (SCJN, 2015; p. 64).</w:t>
      </w:r>
      <w:r w:rsidRPr="00895C7E">
        <w:rPr>
          <w:rStyle w:val="FootnoteReference"/>
          <w:rFonts w:ascii="Abadi" w:hAnsi="Abadi"/>
          <w:b w:val="0"/>
          <w:bCs w:val="0"/>
          <w:sz w:val="21"/>
          <w:szCs w:val="21"/>
        </w:rPr>
        <w:footnoteReference w:id="134"/>
      </w:r>
    </w:p>
    <w:p w14:paraId="32229134" w14:textId="77777777" w:rsidR="00401241" w:rsidRPr="00895C7E" w:rsidRDefault="00401241" w:rsidP="00895C7E">
      <w:pPr>
        <w:pStyle w:val="BodyText"/>
        <w:kinsoku w:val="0"/>
        <w:overflowPunct w:val="0"/>
        <w:spacing w:before="236"/>
        <w:rPr>
          <w:rFonts w:ascii="Abadi" w:hAnsi="Abadi"/>
          <w:b w:val="0"/>
          <w:bCs w:val="0"/>
          <w:sz w:val="21"/>
          <w:szCs w:val="21"/>
        </w:rPr>
      </w:pPr>
      <w:r w:rsidRPr="00895C7E">
        <w:rPr>
          <w:rFonts w:ascii="Abadi" w:hAnsi="Abadi"/>
          <w:b w:val="0"/>
          <w:bCs w:val="0"/>
          <w:sz w:val="21"/>
          <w:szCs w:val="21"/>
        </w:rPr>
        <w:t>Sobre</w:t>
      </w:r>
      <w:r w:rsidRPr="00895C7E">
        <w:rPr>
          <w:rFonts w:ascii="Abadi" w:hAnsi="Abadi"/>
          <w:b w:val="0"/>
          <w:bCs w:val="0"/>
          <w:spacing w:val="-11"/>
          <w:sz w:val="21"/>
          <w:szCs w:val="21"/>
        </w:rPr>
        <w:t xml:space="preserve"> </w:t>
      </w:r>
      <w:r w:rsidRPr="00895C7E">
        <w:rPr>
          <w:rFonts w:ascii="Abadi" w:hAnsi="Abadi"/>
          <w:b w:val="0"/>
          <w:bCs w:val="0"/>
          <w:sz w:val="21"/>
          <w:szCs w:val="21"/>
        </w:rPr>
        <w:t>ello,</w:t>
      </w:r>
      <w:r w:rsidRPr="00895C7E">
        <w:rPr>
          <w:rFonts w:ascii="Abadi" w:hAnsi="Abadi"/>
          <w:b w:val="0"/>
          <w:bCs w:val="0"/>
          <w:spacing w:val="-8"/>
          <w:sz w:val="21"/>
          <w:szCs w:val="21"/>
        </w:rPr>
        <w:t xml:space="preserve"> </w:t>
      </w:r>
      <w:r w:rsidRPr="00895C7E">
        <w:rPr>
          <w:rFonts w:ascii="Abadi" w:hAnsi="Abadi"/>
          <w:b w:val="0"/>
          <w:bCs w:val="0"/>
          <w:sz w:val="21"/>
          <w:szCs w:val="21"/>
        </w:rPr>
        <w:t>el</w:t>
      </w:r>
      <w:r w:rsidRPr="00895C7E">
        <w:rPr>
          <w:rFonts w:ascii="Abadi" w:hAnsi="Abadi"/>
          <w:b w:val="0"/>
          <w:bCs w:val="0"/>
          <w:spacing w:val="-12"/>
          <w:sz w:val="21"/>
          <w:szCs w:val="21"/>
        </w:rPr>
        <w:t xml:space="preserve"> </w:t>
      </w:r>
      <w:r w:rsidRPr="00895C7E">
        <w:rPr>
          <w:rFonts w:ascii="Abadi" w:hAnsi="Abadi"/>
          <w:b w:val="0"/>
          <w:bCs w:val="0"/>
          <w:sz w:val="21"/>
          <w:szCs w:val="21"/>
        </w:rPr>
        <w:t>Protocolo</w:t>
      </w:r>
      <w:r w:rsidRPr="00895C7E">
        <w:rPr>
          <w:rFonts w:ascii="Abadi" w:hAnsi="Abadi"/>
          <w:b w:val="0"/>
          <w:bCs w:val="0"/>
          <w:spacing w:val="-8"/>
          <w:sz w:val="21"/>
          <w:szCs w:val="21"/>
        </w:rPr>
        <w:t xml:space="preserve"> </w:t>
      </w:r>
      <w:r w:rsidRPr="00895C7E">
        <w:rPr>
          <w:rFonts w:ascii="Abadi" w:hAnsi="Abadi"/>
          <w:b w:val="0"/>
          <w:bCs w:val="0"/>
          <w:sz w:val="21"/>
          <w:szCs w:val="21"/>
        </w:rPr>
        <w:t>Latinoamericano</w:t>
      </w:r>
      <w:r w:rsidRPr="00895C7E">
        <w:rPr>
          <w:rFonts w:ascii="Abadi" w:hAnsi="Abadi"/>
          <w:b w:val="0"/>
          <w:bCs w:val="0"/>
          <w:spacing w:val="-10"/>
          <w:sz w:val="21"/>
          <w:szCs w:val="21"/>
        </w:rPr>
        <w:t xml:space="preserve"> </w:t>
      </w:r>
      <w:r w:rsidRPr="00895C7E">
        <w:rPr>
          <w:rFonts w:ascii="Abadi" w:hAnsi="Abadi"/>
          <w:b w:val="0"/>
          <w:bCs w:val="0"/>
          <w:sz w:val="21"/>
          <w:szCs w:val="21"/>
        </w:rPr>
        <w:t>de</w:t>
      </w:r>
      <w:r w:rsidRPr="00895C7E">
        <w:rPr>
          <w:rFonts w:ascii="Abadi" w:hAnsi="Abadi"/>
          <w:b w:val="0"/>
          <w:bCs w:val="0"/>
          <w:spacing w:val="-10"/>
          <w:sz w:val="21"/>
          <w:szCs w:val="21"/>
        </w:rPr>
        <w:t xml:space="preserve"> </w:t>
      </w:r>
      <w:r w:rsidRPr="00895C7E">
        <w:rPr>
          <w:rFonts w:ascii="Abadi" w:hAnsi="Abadi"/>
          <w:b w:val="0"/>
          <w:bCs w:val="0"/>
          <w:sz w:val="21"/>
          <w:szCs w:val="21"/>
        </w:rPr>
        <w:t>Investigación</w:t>
      </w:r>
      <w:r w:rsidRPr="00895C7E">
        <w:rPr>
          <w:rFonts w:ascii="Abadi" w:hAnsi="Abadi"/>
          <w:b w:val="0"/>
          <w:bCs w:val="0"/>
          <w:spacing w:val="-8"/>
          <w:sz w:val="21"/>
          <w:szCs w:val="21"/>
        </w:rPr>
        <w:t xml:space="preserve"> </w:t>
      </w:r>
      <w:r w:rsidRPr="00895C7E">
        <w:rPr>
          <w:rFonts w:ascii="Abadi" w:hAnsi="Abadi"/>
          <w:b w:val="0"/>
          <w:bCs w:val="0"/>
          <w:sz w:val="21"/>
          <w:szCs w:val="21"/>
        </w:rPr>
        <w:t>ya</w:t>
      </w:r>
      <w:r w:rsidRPr="00895C7E">
        <w:rPr>
          <w:rFonts w:ascii="Abadi" w:hAnsi="Abadi"/>
          <w:b w:val="0"/>
          <w:bCs w:val="0"/>
          <w:spacing w:val="-8"/>
          <w:sz w:val="21"/>
          <w:szCs w:val="21"/>
        </w:rPr>
        <w:t xml:space="preserve"> </w:t>
      </w:r>
      <w:r w:rsidRPr="00895C7E">
        <w:rPr>
          <w:rFonts w:ascii="Abadi" w:hAnsi="Abadi"/>
          <w:b w:val="0"/>
          <w:bCs w:val="0"/>
          <w:sz w:val="21"/>
          <w:szCs w:val="21"/>
        </w:rPr>
        <w:t>había</w:t>
      </w:r>
      <w:r w:rsidRPr="00895C7E">
        <w:rPr>
          <w:rFonts w:ascii="Abadi" w:hAnsi="Abadi"/>
          <w:b w:val="0"/>
          <w:bCs w:val="0"/>
          <w:spacing w:val="-10"/>
          <w:sz w:val="21"/>
          <w:szCs w:val="21"/>
        </w:rPr>
        <w:t xml:space="preserve"> </w:t>
      </w:r>
      <w:r w:rsidRPr="00895C7E">
        <w:rPr>
          <w:rFonts w:ascii="Abadi" w:hAnsi="Abadi"/>
          <w:b w:val="0"/>
          <w:bCs w:val="0"/>
          <w:sz w:val="21"/>
          <w:szCs w:val="21"/>
        </w:rPr>
        <w:t>advertido</w:t>
      </w:r>
      <w:r w:rsidRPr="00895C7E">
        <w:rPr>
          <w:rFonts w:ascii="Abadi" w:hAnsi="Abadi"/>
          <w:b w:val="0"/>
          <w:bCs w:val="0"/>
          <w:spacing w:val="-8"/>
          <w:sz w:val="21"/>
          <w:szCs w:val="21"/>
        </w:rPr>
        <w:t xml:space="preserve"> </w:t>
      </w:r>
      <w:r w:rsidRPr="00895C7E">
        <w:rPr>
          <w:rFonts w:ascii="Abadi" w:hAnsi="Abadi"/>
          <w:b w:val="0"/>
          <w:bCs w:val="0"/>
          <w:sz w:val="21"/>
          <w:szCs w:val="21"/>
        </w:rPr>
        <w:t>desde el 2014</w:t>
      </w:r>
      <w:r w:rsidRPr="00895C7E">
        <w:rPr>
          <w:rFonts w:ascii="Abadi" w:hAnsi="Abadi"/>
          <w:b w:val="0"/>
          <w:bCs w:val="0"/>
          <w:spacing w:val="-1"/>
          <w:sz w:val="21"/>
          <w:szCs w:val="21"/>
        </w:rPr>
        <w:t xml:space="preserve"> </w:t>
      </w:r>
      <w:r w:rsidRPr="00895C7E">
        <w:rPr>
          <w:rFonts w:ascii="Abadi" w:hAnsi="Abadi"/>
          <w:b w:val="0"/>
          <w:bCs w:val="0"/>
          <w:sz w:val="21"/>
          <w:szCs w:val="21"/>
        </w:rPr>
        <w:t>que</w:t>
      </w:r>
      <w:r w:rsidRPr="00895C7E">
        <w:rPr>
          <w:rFonts w:ascii="Abadi" w:hAnsi="Abadi"/>
          <w:b w:val="0"/>
          <w:bCs w:val="0"/>
          <w:spacing w:val="-1"/>
          <w:sz w:val="21"/>
          <w:szCs w:val="21"/>
        </w:rPr>
        <w:t xml:space="preserve"> </w:t>
      </w:r>
      <w:r w:rsidRPr="00895C7E">
        <w:rPr>
          <w:rFonts w:ascii="Abadi" w:hAnsi="Abadi"/>
          <w:b w:val="0"/>
          <w:bCs w:val="0"/>
          <w:sz w:val="21"/>
          <w:szCs w:val="21"/>
        </w:rPr>
        <w:t>detrás</w:t>
      </w:r>
      <w:r w:rsidRPr="00895C7E">
        <w:rPr>
          <w:rFonts w:ascii="Abadi" w:hAnsi="Abadi"/>
          <w:b w:val="0"/>
          <w:bCs w:val="0"/>
          <w:spacing w:val="-2"/>
          <w:sz w:val="21"/>
          <w:szCs w:val="21"/>
        </w:rPr>
        <w:t xml:space="preserve"> </w:t>
      </w:r>
      <w:r w:rsidRPr="00895C7E">
        <w:rPr>
          <w:rFonts w:ascii="Abadi" w:hAnsi="Abadi"/>
          <w:b w:val="0"/>
          <w:bCs w:val="0"/>
          <w:sz w:val="21"/>
          <w:szCs w:val="21"/>
        </w:rPr>
        <w:t>de</w:t>
      </w:r>
      <w:r w:rsidRPr="00895C7E">
        <w:rPr>
          <w:rFonts w:ascii="Abadi" w:hAnsi="Abadi"/>
          <w:b w:val="0"/>
          <w:bCs w:val="0"/>
          <w:spacing w:val="-4"/>
          <w:sz w:val="21"/>
          <w:szCs w:val="21"/>
        </w:rPr>
        <w:t xml:space="preserve"> </w:t>
      </w:r>
      <w:r w:rsidRPr="00895C7E">
        <w:rPr>
          <w:rFonts w:ascii="Abadi" w:hAnsi="Abadi"/>
          <w:b w:val="0"/>
          <w:bCs w:val="0"/>
          <w:sz w:val="21"/>
          <w:szCs w:val="21"/>
        </w:rPr>
        <w:t>toda</w:t>
      </w:r>
      <w:r w:rsidRPr="00895C7E">
        <w:rPr>
          <w:rFonts w:ascii="Abadi" w:hAnsi="Abadi"/>
          <w:b w:val="0"/>
          <w:bCs w:val="0"/>
          <w:spacing w:val="-4"/>
          <w:sz w:val="21"/>
          <w:szCs w:val="21"/>
        </w:rPr>
        <w:t xml:space="preserve"> </w:t>
      </w:r>
      <w:r w:rsidRPr="00895C7E">
        <w:rPr>
          <w:rFonts w:ascii="Abadi" w:hAnsi="Abadi"/>
          <w:b w:val="0"/>
          <w:bCs w:val="0"/>
          <w:sz w:val="21"/>
          <w:szCs w:val="21"/>
        </w:rPr>
        <w:t>muerte</w:t>
      </w:r>
      <w:r w:rsidRPr="00895C7E">
        <w:rPr>
          <w:rFonts w:ascii="Abadi" w:hAnsi="Abadi"/>
          <w:b w:val="0"/>
          <w:bCs w:val="0"/>
          <w:spacing w:val="-2"/>
          <w:sz w:val="21"/>
          <w:szCs w:val="21"/>
        </w:rPr>
        <w:t xml:space="preserve"> </w:t>
      </w:r>
      <w:r w:rsidRPr="00895C7E">
        <w:rPr>
          <w:rFonts w:ascii="Abadi" w:hAnsi="Abadi"/>
          <w:b w:val="0"/>
          <w:bCs w:val="0"/>
          <w:sz w:val="21"/>
          <w:szCs w:val="21"/>
        </w:rPr>
        <w:t>de</w:t>
      </w:r>
      <w:r w:rsidRPr="00895C7E">
        <w:rPr>
          <w:rFonts w:ascii="Abadi" w:hAnsi="Abadi"/>
          <w:b w:val="0"/>
          <w:bCs w:val="0"/>
          <w:spacing w:val="-1"/>
          <w:sz w:val="21"/>
          <w:szCs w:val="21"/>
        </w:rPr>
        <w:t xml:space="preserve"> </w:t>
      </w:r>
      <w:r w:rsidRPr="00895C7E">
        <w:rPr>
          <w:rFonts w:ascii="Abadi" w:hAnsi="Abadi"/>
          <w:b w:val="0"/>
          <w:bCs w:val="0"/>
          <w:sz w:val="21"/>
          <w:szCs w:val="21"/>
        </w:rPr>
        <w:t>mujer</w:t>
      </w:r>
      <w:r w:rsidRPr="00895C7E">
        <w:rPr>
          <w:rFonts w:ascii="Abadi" w:hAnsi="Abadi"/>
          <w:b w:val="0"/>
          <w:bCs w:val="0"/>
          <w:spacing w:val="-2"/>
          <w:sz w:val="21"/>
          <w:szCs w:val="21"/>
        </w:rPr>
        <w:t xml:space="preserve"> </w:t>
      </w:r>
      <w:r w:rsidRPr="00895C7E">
        <w:rPr>
          <w:rFonts w:ascii="Abadi" w:hAnsi="Abadi"/>
          <w:b w:val="0"/>
          <w:bCs w:val="0"/>
          <w:sz w:val="21"/>
          <w:szCs w:val="21"/>
        </w:rPr>
        <w:t>puede</w:t>
      </w:r>
      <w:r w:rsidRPr="00895C7E">
        <w:rPr>
          <w:rFonts w:ascii="Abadi" w:hAnsi="Abadi"/>
          <w:b w:val="0"/>
          <w:bCs w:val="0"/>
          <w:spacing w:val="-1"/>
          <w:sz w:val="21"/>
          <w:szCs w:val="21"/>
        </w:rPr>
        <w:t xml:space="preserve"> </w:t>
      </w:r>
      <w:r w:rsidRPr="00895C7E">
        <w:rPr>
          <w:rFonts w:ascii="Abadi" w:hAnsi="Abadi"/>
          <w:b w:val="0"/>
          <w:bCs w:val="0"/>
          <w:sz w:val="21"/>
          <w:szCs w:val="21"/>
        </w:rPr>
        <w:t>existir</w:t>
      </w:r>
      <w:r w:rsidRPr="00895C7E">
        <w:rPr>
          <w:rFonts w:ascii="Abadi" w:hAnsi="Abadi"/>
          <w:b w:val="0"/>
          <w:bCs w:val="0"/>
          <w:spacing w:val="-1"/>
          <w:sz w:val="21"/>
          <w:szCs w:val="21"/>
        </w:rPr>
        <w:t xml:space="preserve"> </w:t>
      </w:r>
      <w:r w:rsidRPr="00895C7E">
        <w:rPr>
          <w:rFonts w:ascii="Abadi" w:hAnsi="Abadi"/>
          <w:b w:val="0"/>
          <w:bCs w:val="0"/>
          <w:sz w:val="21"/>
          <w:szCs w:val="21"/>
        </w:rPr>
        <w:t>un</w:t>
      </w:r>
      <w:r w:rsidRPr="00895C7E">
        <w:rPr>
          <w:rFonts w:ascii="Abadi" w:hAnsi="Abadi"/>
          <w:b w:val="0"/>
          <w:bCs w:val="0"/>
          <w:spacing w:val="-2"/>
          <w:sz w:val="21"/>
          <w:szCs w:val="21"/>
        </w:rPr>
        <w:t xml:space="preserve"> </w:t>
      </w:r>
      <w:r w:rsidRPr="00895C7E">
        <w:rPr>
          <w:rFonts w:ascii="Abadi" w:hAnsi="Abadi"/>
          <w:b w:val="0"/>
          <w:bCs w:val="0"/>
          <w:sz w:val="21"/>
          <w:szCs w:val="21"/>
        </w:rPr>
        <w:t>feminicidio,</w:t>
      </w:r>
      <w:r w:rsidRPr="00895C7E">
        <w:rPr>
          <w:rFonts w:ascii="Abadi" w:hAnsi="Abadi"/>
          <w:b w:val="0"/>
          <w:bCs w:val="0"/>
          <w:spacing w:val="-2"/>
          <w:sz w:val="21"/>
          <w:szCs w:val="21"/>
        </w:rPr>
        <w:t xml:space="preserve"> </w:t>
      </w:r>
      <w:r w:rsidRPr="00895C7E">
        <w:rPr>
          <w:rFonts w:ascii="Abadi" w:hAnsi="Abadi"/>
          <w:b w:val="0"/>
          <w:bCs w:val="0"/>
          <w:sz w:val="21"/>
          <w:szCs w:val="21"/>
        </w:rPr>
        <w:t>aunque</w:t>
      </w:r>
      <w:r w:rsidRPr="00895C7E">
        <w:rPr>
          <w:rFonts w:ascii="Abadi" w:hAnsi="Abadi"/>
          <w:b w:val="0"/>
          <w:bCs w:val="0"/>
          <w:spacing w:val="-1"/>
          <w:sz w:val="21"/>
          <w:szCs w:val="21"/>
        </w:rPr>
        <w:t xml:space="preserve"> </w:t>
      </w:r>
      <w:r w:rsidRPr="00895C7E">
        <w:rPr>
          <w:rFonts w:ascii="Abadi" w:hAnsi="Abadi"/>
          <w:b w:val="0"/>
          <w:bCs w:val="0"/>
          <w:sz w:val="21"/>
          <w:szCs w:val="21"/>
        </w:rPr>
        <w:t>al inicio</w:t>
      </w:r>
      <w:r w:rsidRPr="00895C7E">
        <w:rPr>
          <w:rFonts w:ascii="Abadi" w:hAnsi="Abadi"/>
          <w:b w:val="0"/>
          <w:bCs w:val="0"/>
          <w:spacing w:val="-9"/>
          <w:sz w:val="21"/>
          <w:szCs w:val="21"/>
        </w:rPr>
        <w:t xml:space="preserve"> </w:t>
      </w:r>
      <w:r w:rsidRPr="00895C7E">
        <w:rPr>
          <w:rFonts w:ascii="Abadi" w:hAnsi="Abadi"/>
          <w:b w:val="0"/>
          <w:bCs w:val="0"/>
          <w:sz w:val="21"/>
          <w:szCs w:val="21"/>
        </w:rPr>
        <w:t>no</w:t>
      </w:r>
      <w:r w:rsidRPr="00895C7E">
        <w:rPr>
          <w:rFonts w:ascii="Abadi" w:hAnsi="Abadi"/>
          <w:b w:val="0"/>
          <w:bCs w:val="0"/>
          <w:spacing w:val="-8"/>
          <w:sz w:val="21"/>
          <w:szCs w:val="21"/>
        </w:rPr>
        <w:t xml:space="preserve"> </w:t>
      </w:r>
      <w:r w:rsidRPr="00895C7E">
        <w:rPr>
          <w:rFonts w:ascii="Abadi" w:hAnsi="Abadi"/>
          <w:b w:val="0"/>
          <w:bCs w:val="0"/>
          <w:sz w:val="21"/>
          <w:szCs w:val="21"/>
        </w:rPr>
        <w:t>haya</w:t>
      </w:r>
      <w:r w:rsidRPr="00895C7E">
        <w:rPr>
          <w:rFonts w:ascii="Abadi" w:hAnsi="Abadi"/>
          <w:b w:val="0"/>
          <w:bCs w:val="0"/>
          <w:spacing w:val="-8"/>
          <w:sz w:val="21"/>
          <w:szCs w:val="21"/>
        </w:rPr>
        <w:t xml:space="preserve"> </w:t>
      </w:r>
      <w:r w:rsidRPr="00895C7E">
        <w:rPr>
          <w:rFonts w:ascii="Abadi" w:hAnsi="Abadi"/>
          <w:b w:val="0"/>
          <w:bCs w:val="0"/>
          <w:sz w:val="21"/>
          <w:szCs w:val="21"/>
        </w:rPr>
        <w:t>sospecha</w:t>
      </w:r>
      <w:r w:rsidRPr="00895C7E">
        <w:rPr>
          <w:rFonts w:ascii="Abadi" w:hAnsi="Abadi"/>
          <w:b w:val="0"/>
          <w:bCs w:val="0"/>
          <w:spacing w:val="-8"/>
          <w:sz w:val="21"/>
          <w:szCs w:val="21"/>
        </w:rPr>
        <w:t xml:space="preserve"> </w:t>
      </w:r>
      <w:r w:rsidRPr="00895C7E">
        <w:rPr>
          <w:rFonts w:ascii="Abadi" w:hAnsi="Abadi"/>
          <w:b w:val="0"/>
          <w:bCs w:val="0"/>
          <w:sz w:val="21"/>
          <w:szCs w:val="21"/>
        </w:rPr>
        <w:t>de</w:t>
      </w:r>
      <w:r w:rsidRPr="00895C7E">
        <w:rPr>
          <w:rFonts w:ascii="Abadi" w:hAnsi="Abadi"/>
          <w:b w:val="0"/>
          <w:bCs w:val="0"/>
          <w:spacing w:val="-8"/>
          <w:sz w:val="21"/>
          <w:szCs w:val="21"/>
        </w:rPr>
        <w:t xml:space="preserve"> </w:t>
      </w:r>
      <w:r w:rsidRPr="00895C7E">
        <w:rPr>
          <w:rFonts w:ascii="Abadi" w:hAnsi="Abadi"/>
          <w:b w:val="0"/>
          <w:bCs w:val="0"/>
          <w:sz w:val="21"/>
          <w:szCs w:val="21"/>
        </w:rPr>
        <w:t>la</w:t>
      </w:r>
      <w:r w:rsidRPr="00895C7E">
        <w:rPr>
          <w:rFonts w:ascii="Abadi" w:hAnsi="Abadi"/>
          <w:b w:val="0"/>
          <w:bCs w:val="0"/>
          <w:spacing w:val="-9"/>
          <w:sz w:val="21"/>
          <w:szCs w:val="21"/>
        </w:rPr>
        <w:t xml:space="preserve"> </w:t>
      </w:r>
      <w:r w:rsidRPr="00895C7E">
        <w:rPr>
          <w:rFonts w:ascii="Abadi" w:hAnsi="Abadi"/>
          <w:b w:val="0"/>
          <w:bCs w:val="0"/>
          <w:sz w:val="21"/>
          <w:szCs w:val="21"/>
        </w:rPr>
        <w:t>comisión</w:t>
      </w:r>
      <w:r w:rsidRPr="00895C7E">
        <w:rPr>
          <w:rFonts w:ascii="Abadi" w:hAnsi="Abadi"/>
          <w:b w:val="0"/>
          <w:bCs w:val="0"/>
          <w:spacing w:val="-8"/>
          <w:sz w:val="21"/>
          <w:szCs w:val="21"/>
        </w:rPr>
        <w:t xml:space="preserve"> </w:t>
      </w:r>
      <w:r w:rsidRPr="00895C7E">
        <w:rPr>
          <w:rFonts w:ascii="Abadi" w:hAnsi="Abadi"/>
          <w:b w:val="0"/>
          <w:bCs w:val="0"/>
          <w:sz w:val="21"/>
          <w:szCs w:val="21"/>
        </w:rPr>
        <w:t>de</w:t>
      </w:r>
      <w:r w:rsidRPr="00895C7E">
        <w:rPr>
          <w:rFonts w:ascii="Abadi" w:hAnsi="Abadi"/>
          <w:b w:val="0"/>
          <w:bCs w:val="0"/>
          <w:spacing w:val="-8"/>
          <w:sz w:val="21"/>
          <w:szCs w:val="21"/>
        </w:rPr>
        <w:t xml:space="preserve"> </w:t>
      </w:r>
      <w:r w:rsidRPr="00895C7E">
        <w:rPr>
          <w:rFonts w:ascii="Abadi" w:hAnsi="Abadi"/>
          <w:b w:val="0"/>
          <w:bCs w:val="0"/>
          <w:sz w:val="21"/>
          <w:szCs w:val="21"/>
        </w:rPr>
        <w:t>un</w:t>
      </w:r>
      <w:r w:rsidRPr="00895C7E">
        <w:rPr>
          <w:rFonts w:ascii="Abadi" w:hAnsi="Abadi"/>
          <w:b w:val="0"/>
          <w:bCs w:val="0"/>
          <w:spacing w:val="-11"/>
          <w:sz w:val="21"/>
          <w:szCs w:val="21"/>
        </w:rPr>
        <w:t xml:space="preserve"> </w:t>
      </w:r>
      <w:r w:rsidRPr="00895C7E">
        <w:rPr>
          <w:rFonts w:ascii="Abadi" w:hAnsi="Abadi"/>
          <w:b w:val="0"/>
          <w:bCs w:val="0"/>
          <w:sz w:val="21"/>
          <w:szCs w:val="21"/>
        </w:rPr>
        <w:t>delito,</w:t>
      </w:r>
      <w:r w:rsidRPr="00895C7E">
        <w:rPr>
          <w:rFonts w:ascii="Abadi" w:hAnsi="Abadi"/>
          <w:b w:val="0"/>
          <w:bCs w:val="0"/>
          <w:spacing w:val="-9"/>
          <w:sz w:val="21"/>
          <w:szCs w:val="21"/>
        </w:rPr>
        <w:t xml:space="preserve"> </w:t>
      </w:r>
      <w:r w:rsidRPr="00895C7E">
        <w:rPr>
          <w:rFonts w:ascii="Abadi" w:hAnsi="Abadi"/>
          <w:b w:val="0"/>
          <w:bCs w:val="0"/>
          <w:sz w:val="21"/>
          <w:szCs w:val="21"/>
        </w:rPr>
        <w:t>como</w:t>
      </w:r>
      <w:r w:rsidRPr="00895C7E">
        <w:rPr>
          <w:rFonts w:ascii="Abadi" w:hAnsi="Abadi"/>
          <w:b w:val="0"/>
          <w:bCs w:val="0"/>
          <w:spacing w:val="-8"/>
          <w:sz w:val="21"/>
          <w:szCs w:val="21"/>
        </w:rPr>
        <w:t xml:space="preserve"> </w:t>
      </w:r>
      <w:r w:rsidRPr="00895C7E">
        <w:rPr>
          <w:rFonts w:ascii="Abadi" w:hAnsi="Abadi"/>
          <w:b w:val="0"/>
          <w:bCs w:val="0"/>
          <w:sz w:val="21"/>
          <w:szCs w:val="21"/>
        </w:rPr>
        <w:t>lo</w:t>
      </w:r>
      <w:r w:rsidRPr="00895C7E">
        <w:rPr>
          <w:rFonts w:ascii="Abadi" w:hAnsi="Abadi"/>
          <w:b w:val="0"/>
          <w:bCs w:val="0"/>
          <w:spacing w:val="-11"/>
          <w:sz w:val="21"/>
          <w:szCs w:val="21"/>
        </w:rPr>
        <w:t xml:space="preserve"> </w:t>
      </w:r>
      <w:r w:rsidRPr="00895C7E">
        <w:rPr>
          <w:rFonts w:ascii="Abadi" w:hAnsi="Abadi"/>
          <w:b w:val="0"/>
          <w:bCs w:val="0"/>
          <w:sz w:val="21"/>
          <w:szCs w:val="21"/>
        </w:rPr>
        <w:t>puede</w:t>
      </w:r>
      <w:r w:rsidRPr="00895C7E">
        <w:rPr>
          <w:rFonts w:ascii="Abadi" w:hAnsi="Abadi"/>
          <w:b w:val="0"/>
          <w:bCs w:val="0"/>
          <w:spacing w:val="-8"/>
          <w:sz w:val="21"/>
          <w:szCs w:val="21"/>
        </w:rPr>
        <w:t xml:space="preserve"> </w:t>
      </w:r>
      <w:r w:rsidRPr="00895C7E">
        <w:rPr>
          <w:rFonts w:ascii="Abadi" w:hAnsi="Abadi"/>
          <w:b w:val="0"/>
          <w:bCs w:val="0"/>
          <w:sz w:val="21"/>
          <w:szCs w:val="21"/>
        </w:rPr>
        <w:t>ser</w:t>
      </w:r>
      <w:r w:rsidRPr="00895C7E">
        <w:rPr>
          <w:rFonts w:ascii="Abadi" w:hAnsi="Abadi"/>
          <w:b w:val="0"/>
          <w:bCs w:val="0"/>
          <w:spacing w:val="-10"/>
          <w:sz w:val="21"/>
          <w:szCs w:val="21"/>
        </w:rPr>
        <w:t xml:space="preserve"> </w:t>
      </w:r>
      <w:r w:rsidRPr="00895C7E">
        <w:rPr>
          <w:rFonts w:ascii="Abadi" w:hAnsi="Abadi"/>
          <w:b w:val="0"/>
          <w:bCs w:val="0"/>
          <w:sz w:val="21"/>
          <w:szCs w:val="21"/>
        </w:rPr>
        <w:t>en</w:t>
      </w:r>
      <w:r w:rsidRPr="00895C7E">
        <w:rPr>
          <w:rFonts w:ascii="Abadi" w:hAnsi="Abadi"/>
          <w:b w:val="0"/>
          <w:bCs w:val="0"/>
          <w:spacing w:val="-8"/>
          <w:sz w:val="21"/>
          <w:szCs w:val="21"/>
        </w:rPr>
        <w:t xml:space="preserve"> </w:t>
      </w:r>
      <w:r w:rsidRPr="00895C7E">
        <w:rPr>
          <w:rFonts w:ascii="Abadi" w:hAnsi="Abadi"/>
          <w:b w:val="0"/>
          <w:bCs w:val="0"/>
          <w:sz w:val="21"/>
          <w:szCs w:val="21"/>
        </w:rPr>
        <w:t>casos</w:t>
      </w:r>
      <w:r w:rsidRPr="00895C7E">
        <w:rPr>
          <w:rFonts w:ascii="Abadi" w:hAnsi="Abadi"/>
          <w:b w:val="0"/>
          <w:bCs w:val="0"/>
          <w:spacing w:val="-9"/>
          <w:sz w:val="21"/>
          <w:szCs w:val="21"/>
        </w:rPr>
        <w:t xml:space="preserve"> </w:t>
      </w:r>
      <w:r w:rsidRPr="00895C7E">
        <w:rPr>
          <w:rFonts w:ascii="Abadi" w:hAnsi="Abadi"/>
          <w:b w:val="0"/>
          <w:bCs w:val="0"/>
          <w:sz w:val="21"/>
          <w:szCs w:val="21"/>
        </w:rPr>
        <w:t>de supuestos suicidios, muertes de mujeres aparentemente accidentales “(OHCHR, 2014; p. 6).</w:t>
      </w:r>
    </w:p>
    <w:p w14:paraId="732957B9" w14:textId="77777777" w:rsidR="00401241" w:rsidRPr="00217DA8" w:rsidRDefault="00401241" w:rsidP="00895C7E">
      <w:pPr>
        <w:pStyle w:val="BodyText"/>
        <w:kinsoku w:val="0"/>
        <w:overflowPunct w:val="0"/>
        <w:spacing w:before="9"/>
        <w:rPr>
          <w:rFonts w:ascii="Abadi" w:hAnsi="Abadi"/>
          <w:sz w:val="21"/>
          <w:szCs w:val="21"/>
        </w:rPr>
      </w:pPr>
    </w:p>
    <w:p w14:paraId="14173A43" w14:textId="20690CC3" w:rsidR="00401241" w:rsidRPr="001E6F96" w:rsidRDefault="00401241" w:rsidP="001E6F96">
      <w:pPr>
        <w:pStyle w:val="BodyText"/>
        <w:kinsoku w:val="0"/>
        <w:overflowPunct w:val="0"/>
        <w:rPr>
          <w:rFonts w:ascii="Abadi" w:hAnsi="Abadi"/>
          <w:b w:val="0"/>
          <w:bCs w:val="0"/>
          <w:sz w:val="21"/>
          <w:szCs w:val="21"/>
        </w:rPr>
      </w:pPr>
      <w:r w:rsidRPr="00895C7E">
        <w:rPr>
          <w:rFonts w:ascii="Abadi" w:hAnsi="Abadi"/>
          <w:b w:val="0"/>
          <w:bCs w:val="0"/>
          <w:sz w:val="21"/>
          <w:szCs w:val="21"/>
        </w:rPr>
        <w:t>Es por lo anterior, que se propone reformar el artículo 153 a-1 para incorporar la especificación de que “</w:t>
      </w:r>
      <w:r w:rsidRPr="00895C7E">
        <w:rPr>
          <w:rFonts w:ascii="Abadi" w:hAnsi="Abadi"/>
          <w:b w:val="0"/>
          <w:bCs w:val="0"/>
          <w:i/>
          <w:iCs/>
          <w:sz w:val="21"/>
          <w:szCs w:val="21"/>
        </w:rPr>
        <w:t>Todas las muertes violentas de mujeres, incluidas aquellas que en principio parecieran haber sido causadas</w:t>
      </w:r>
      <w:r w:rsidRPr="00217DA8">
        <w:rPr>
          <w:rFonts w:ascii="Abadi" w:hAnsi="Abadi"/>
          <w:i/>
          <w:iCs/>
          <w:sz w:val="21"/>
          <w:szCs w:val="21"/>
        </w:rPr>
        <w:t xml:space="preserve"> </w:t>
      </w:r>
      <w:r w:rsidRPr="001E6F96">
        <w:rPr>
          <w:rFonts w:ascii="Abadi" w:hAnsi="Abadi"/>
          <w:b w:val="0"/>
          <w:bCs w:val="0"/>
          <w:sz w:val="21"/>
          <w:szCs w:val="21"/>
        </w:rPr>
        <w:t>por motivos criminales, suicidio o accidente, deben de investigarse como probable feminicidio y con perspectiva de género, de conformidad con el protocolo especializado aplicable.” Manteniendo la consideración</w:t>
      </w:r>
      <w:r w:rsidRPr="001E6F96">
        <w:rPr>
          <w:rFonts w:ascii="Abadi" w:hAnsi="Abadi"/>
          <w:b w:val="0"/>
          <w:bCs w:val="0"/>
          <w:spacing w:val="-7"/>
          <w:sz w:val="21"/>
          <w:szCs w:val="21"/>
        </w:rPr>
        <w:t xml:space="preserve"> </w:t>
      </w:r>
      <w:r w:rsidRPr="001E6F96">
        <w:rPr>
          <w:rFonts w:ascii="Abadi" w:hAnsi="Abadi"/>
          <w:b w:val="0"/>
          <w:bCs w:val="0"/>
          <w:sz w:val="21"/>
          <w:szCs w:val="21"/>
        </w:rPr>
        <w:t>vigente</w:t>
      </w:r>
      <w:r w:rsidRPr="001E6F96">
        <w:rPr>
          <w:rFonts w:ascii="Abadi" w:hAnsi="Abadi"/>
          <w:b w:val="0"/>
          <w:bCs w:val="0"/>
          <w:spacing w:val="-11"/>
          <w:sz w:val="21"/>
          <w:szCs w:val="21"/>
        </w:rPr>
        <w:t xml:space="preserve"> </w:t>
      </w:r>
      <w:r w:rsidRPr="001E6F96">
        <w:rPr>
          <w:rFonts w:ascii="Abadi" w:hAnsi="Abadi"/>
          <w:b w:val="0"/>
          <w:bCs w:val="0"/>
          <w:sz w:val="21"/>
          <w:szCs w:val="21"/>
        </w:rPr>
        <w:t>de</w:t>
      </w:r>
      <w:r w:rsidRPr="001E6F96">
        <w:rPr>
          <w:rFonts w:ascii="Abadi" w:hAnsi="Abadi"/>
          <w:b w:val="0"/>
          <w:bCs w:val="0"/>
          <w:spacing w:val="-7"/>
          <w:sz w:val="21"/>
          <w:szCs w:val="21"/>
        </w:rPr>
        <w:t xml:space="preserve"> </w:t>
      </w:r>
      <w:r w:rsidRPr="001E6F96">
        <w:rPr>
          <w:rFonts w:ascii="Abadi" w:hAnsi="Abadi"/>
          <w:b w:val="0"/>
          <w:bCs w:val="0"/>
          <w:sz w:val="21"/>
          <w:szCs w:val="21"/>
        </w:rPr>
        <w:t>que</w:t>
      </w:r>
      <w:r w:rsidRPr="001E6F96">
        <w:rPr>
          <w:rFonts w:ascii="Abadi" w:hAnsi="Abadi"/>
          <w:b w:val="0"/>
          <w:bCs w:val="0"/>
          <w:spacing w:val="-7"/>
          <w:sz w:val="21"/>
          <w:szCs w:val="21"/>
        </w:rPr>
        <w:t xml:space="preserve"> </w:t>
      </w:r>
      <w:r w:rsidRPr="001E6F96">
        <w:rPr>
          <w:rFonts w:ascii="Abadi" w:hAnsi="Abadi"/>
          <w:b w:val="0"/>
          <w:bCs w:val="0"/>
          <w:sz w:val="21"/>
          <w:szCs w:val="21"/>
        </w:rPr>
        <w:t>en</w:t>
      </w:r>
      <w:r w:rsidRPr="001E6F96">
        <w:rPr>
          <w:rFonts w:ascii="Abadi" w:hAnsi="Abadi"/>
          <w:b w:val="0"/>
          <w:bCs w:val="0"/>
          <w:spacing w:val="-7"/>
          <w:sz w:val="21"/>
          <w:szCs w:val="21"/>
        </w:rPr>
        <w:t xml:space="preserve"> </w:t>
      </w:r>
      <w:r w:rsidRPr="001E6F96">
        <w:rPr>
          <w:rFonts w:ascii="Abadi" w:hAnsi="Abadi"/>
          <w:b w:val="0"/>
          <w:bCs w:val="0"/>
          <w:sz w:val="21"/>
          <w:szCs w:val="21"/>
        </w:rPr>
        <w:t>caso</w:t>
      </w:r>
      <w:r w:rsidRPr="001E6F96">
        <w:rPr>
          <w:rFonts w:ascii="Abadi" w:hAnsi="Abadi"/>
          <w:b w:val="0"/>
          <w:bCs w:val="0"/>
          <w:spacing w:val="-7"/>
          <w:sz w:val="21"/>
          <w:szCs w:val="21"/>
        </w:rPr>
        <w:t xml:space="preserve"> </w:t>
      </w:r>
      <w:r w:rsidRPr="001E6F96">
        <w:rPr>
          <w:rFonts w:ascii="Abadi" w:hAnsi="Abadi"/>
          <w:b w:val="0"/>
          <w:bCs w:val="0"/>
          <w:sz w:val="21"/>
          <w:szCs w:val="21"/>
        </w:rPr>
        <w:t>de</w:t>
      </w:r>
      <w:r w:rsidRPr="001E6F96">
        <w:rPr>
          <w:rFonts w:ascii="Abadi" w:hAnsi="Abadi"/>
          <w:b w:val="0"/>
          <w:bCs w:val="0"/>
          <w:spacing w:val="-9"/>
          <w:sz w:val="21"/>
          <w:szCs w:val="21"/>
        </w:rPr>
        <w:t xml:space="preserve"> </w:t>
      </w:r>
      <w:r w:rsidRPr="001E6F96">
        <w:rPr>
          <w:rFonts w:ascii="Abadi" w:hAnsi="Abadi"/>
          <w:b w:val="0"/>
          <w:bCs w:val="0"/>
          <w:sz w:val="21"/>
          <w:szCs w:val="21"/>
        </w:rPr>
        <w:t>que</w:t>
      </w:r>
      <w:r w:rsidRPr="001E6F96">
        <w:rPr>
          <w:rFonts w:ascii="Abadi" w:hAnsi="Abadi"/>
          <w:b w:val="0"/>
          <w:bCs w:val="0"/>
          <w:spacing w:val="-9"/>
          <w:sz w:val="21"/>
          <w:szCs w:val="21"/>
        </w:rPr>
        <w:t xml:space="preserve"> </w:t>
      </w:r>
      <w:r w:rsidRPr="001E6F96">
        <w:rPr>
          <w:rFonts w:ascii="Abadi" w:hAnsi="Abadi"/>
          <w:b w:val="0"/>
          <w:bCs w:val="0"/>
          <w:sz w:val="21"/>
          <w:szCs w:val="21"/>
        </w:rPr>
        <w:t>no</w:t>
      </w:r>
      <w:r w:rsidRPr="001E6F96">
        <w:rPr>
          <w:rFonts w:ascii="Abadi" w:hAnsi="Abadi"/>
          <w:b w:val="0"/>
          <w:bCs w:val="0"/>
          <w:spacing w:val="-7"/>
          <w:sz w:val="21"/>
          <w:szCs w:val="21"/>
        </w:rPr>
        <w:t xml:space="preserve"> </w:t>
      </w:r>
      <w:r w:rsidRPr="001E6F96">
        <w:rPr>
          <w:rFonts w:ascii="Abadi" w:hAnsi="Abadi"/>
          <w:b w:val="0"/>
          <w:bCs w:val="0"/>
          <w:sz w:val="21"/>
          <w:szCs w:val="21"/>
        </w:rPr>
        <w:t>se</w:t>
      </w:r>
      <w:r w:rsidRPr="001E6F96">
        <w:rPr>
          <w:rFonts w:ascii="Abadi" w:hAnsi="Abadi"/>
          <w:b w:val="0"/>
          <w:bCs w:val="0"/>
          <w:spacing w:val="-7"/>
          <w:sz w:val="21"/>
          <w:szCs w:val="21"/>
        </w:rPr>
        <w:t xml:space="preserve"> </w:t>
      </w:r>
      <w:r w:rsidRPr="001E6F96">
        <w:rPr>
          <w:rFonts w:ascii="Abadi" w:hAnsi="Abadi"/>
          <w:b w:val="0"/>
          <w:bCs w:val="0"/>
          <w:sz w:val="21"/>
          <w:szCs w:val="21"/>
        </w:rPr>
        <w:t>llegaren</w:t>
      </w:r>
      <w:r w:rsidRPr="001E6F96">
        <w:rPr>
          <w:rFonts w:ascii="Abadi" w:hAnsi="Abadi"/>
          <w:b w:val="0"/>
          <w:bCs w:val="0"/>
          <w:spacing w:val="-9"/>
          <w:sz w:val="21"/>
          <w:szCs w:val="21"/>
        </w:rPr>
        <w:t xml:space="preserve"> </w:t>
      </w:r>
      <w:r w:rsidRPr="001E6F96">
        <w:rPr>
          <w:rFonts w:ascii="Abadi" w:hAnsi="Abadi"/>
          <w:b w:val="0"/>
          <w:bCs w:val="0"/>
          <w:sz w:val="21"/>
          <w:szCs w:val="21"/>
        </w:rPr>
        <w:t>a probar</w:t>
      </w:r>
      <w:r w:rsidRPr="001E6F96">
        <w:rPr>
          <w:rFonts w:ascii="Abadi" w:hAnsi="Abadi"/>
          <w:b w:val="0"/>
          <w:bCs w:val="0"/>
          <w:spacing w:val="-8"/>
          <w:sz w:val="21"/>
          <w:szCs w:val="21"/>
        </w:rPr>
        <w:t xml:space="preserve"> </w:t>
      </w:r>
      <w:r w:rsidRPr="001E6F96">
        <w:rPr>
          <w:rFonts w:ascii="Abadi" w:hAnsi="Abadi"/>
          <w:b w:val="0"/>
          <w:bCs w:val="0"/>
          <w:sz w:val="21"/>
          <w:szCs w:val="21"/>
        </w:rPr>
        <w:t>los</w:t>
      </w:r>
      <w:r w:rsidRPr="001E6F96">
        <w:rPr>
          <w:rFonts w:ascii="Abadi" w:hAnsi="Abadi"/>
          <w:b w:val="0"/>
          <w:bCs w:val="0"/>
          <w:spacing w:val="-7"/>
          <w:sz w:val="21"/>
          <w:szCs w:val="21"/>
        </w:rPr>
        <w:t xml:space="preserve"> </w:t>
      </w:r>
      <w:r w:rsidRPr="001E6F96">
        <w:rPr>
          <w:rFonts w:ascii="Abadi" w:hAnsi="Abadi"/>
          <w:b w:val="0"/>
          <w:bCs w:val="0"/>
          <w:sz w:val="21"/>
          <w:szCs w:val="21"/>
        </w:rPr>
        <w:t>supuestos del feminicidio, se aplicarán las sanciones correspondientes al homicidio.</w:t>
      </w:r>
    </w:p>
    <w:p w14:paraId="5A22DF1A" w14:textId="77777777" w:rsidR="00401241" w:rsidRPr="00217DA8" w:rsidRDefault="00401241" w:rsidP="001E6F96">
      <w:pPr>
        <w:pStyle w:val="BodyText"/>
        <w:kinsoku w:val="0"/>
        <w:overflowPunct w:val="0"/>
        <w:rPr>
          <w:rFonts w:ascii="Abadi" w:hAnsi="Abadi"/>
          <w:sz w:val="21"/>
          <w:szCs w:val="21"/>
        </w:rPr>
      </w:pPr>
    </w:p>
    <w:p w14:paraId="4EBAD6FD" w14:textId="77777777" w:rsidR="006F7D47" w:rsidRPr="001E6F96" w:rsidRDefault="00401241" w:rsidP="001E6F96">
      <w:pPr>
        <w:pStyle w:val="BodyText"/>
        <w:kinsoku w:val="0"/>
        <w:overflowPunct w:val="0"/>
        <w:rPr>
          <w:rFonts w:ascii="Abadi" w:hAnsi="Abadi"/>
          <w:b w:val="0"/>
          <w:bCs w:val="0"/>
          <w:position w:val="8"/>
          <w:sz w:val="21"/>
          <w:szCs w:val="21"/>
        </w:rPr>
      </w:pPr>
      <w:r w:rsidRPr="001E6F96">
        <w:rPr>
          <w:rFonts w:ascii="Abadi" w:hAnsi="Abadi"/>
          <w:b w:val="0"/>
          <w:bCs w:val="0"/>
          <w:sz w:val="21"/>
          <w:szCs w:val="21"/>
        </w:rPr>
        <w:t>Si bien, aunque de inicio pudiera considerarse que establecer el supuesto aquí planteado en nuestro Código Penal Local sería inconstitucional debido a que es el Código</w:t>
      </w:r>
      <w:r w:rsidRPr="001E6F96">
        <w:rPr>
          <w:rFonts w:ascii="Abadi" w:hAnsi="Abadi"/>
          <w:b w:val="0"/>
          <w:bCs w:val="0"/>
          <w:spacing w:val="-12"/>
          <w:sz w:val="21"/>
          <w:szCs w:val="21"/>
        </w:rPr>
        <w:t xml:space="preserve"> </w:t>
      </w:r>
      <w:r w:rsidRPr="001E6F96">
        <w:rPr>
          <w:rFonts w:ascii="Abadi" w:hAnsi="Abadi"/>
          <w:b w:val="0"/>
          <w:bCs w:val="0"/>
          <w:sz w:val="21"/>
          <w:szCs w:val="21"/>
        </w:rPr>
        <w:t>Nacional</w:t>
      </w:r>
      <w:r w:rsidRPr="001E6F96">
        <w:rPr>
          <w:rFonts w:ascii="Abadi" w:hAnsi="Abadi"/>
          <w:b w:val="0"/>
          <w:bCs w:val="0"/>
          <w:spacing w:val="-13"/>
          <w:sz w:val="21"/>
          <w:szCs w:val="21"/>
        </w:rPr>
        <w:t xml:space="preserve"> </w:t>
      </w:r>
      <w:r w:rsidRPr="001E6F96">
        <w:rPr>
          <w:rFonts w:ascii="Abadi" w:hAnsi="Abadi"/>
          <w:b w:val="0"/>
          <w:bCs w:val="0"/>
          <w:sz w:val="21"/>
          <w:szCs w:val="21"/>
        </w:rPr>
        <w:t>de</w:t>
      </w:r>
      <w:r w:rsidRPr="001E6F96">
        <w:rPr>
          <w:rFonts w:ascii="Abadi" w:hAnsi="Abadi"/>
          <w:b w:val="0"/>
          <w:bCs w:val="0"/>
          <w:spacing w:val="-13"/>
          <w:sz w:val="21"/>
          <w:szCs w:val="21"/>
        </w:rPr>
        <w:t xml:space="preserve"> </w:t>
      </w:r>
      <w:r w:rsidRPr="001E6F96">
        <w:rPr>
          <w:rFonts w:ascii="Abadi" w:hAnsi="Abadi"/>
          <w:b w:val="0"/>
          <w:bCs w:val="0"/>
          <w:sz w:val="21"/>
          <w:szCs w:val="21"/>
        </w:rPr>
        <w:t>Procedimientos</w:t>
      </w:r>
      <w:r w:rsidRPr="001E6F96">
        <w:rPr>
          <w:rFonts w:ascii="Abadi" w:hAnsi="Abadi"/>
          <w:b w:val="0"/>
          <w:bCs w:val="0"/>
          <w:spacing w:val="-13"/>
          <w:sz w:val="21"/>
          <w:szCs w:val="21"/>
        </w:rPr>
        <w:t xml:space="preserve"> </w:t>
      </w:r>
      <w:r w:rsidRPr="001E6F96">
        <w:rPr>
          <w:rFonts w:ascii="Abadi" w:hAnsi="Abadi"/>
          <w:b w:val="0"/>
          <w:bCs w:val="0"/>
          <w:sz w:val="21"/>
          <w:szCs w:val="21"/>
        </w:rPr>
        <w:t>Penales</w:t>
      </w:r>
      <w:r w:rsidRPr="001E6F96">
        <w:rPr>
          <w:rFonts w:ascii="Abadi" w:hAnsi="Abadi"/>
          <w:b w:val="0"/>
          <w:bCs w:val="0"/>
          <w:spacing w:val="-14"/>
          <w:sz w:val="21"/>
          <w:szCs w:val="21"/>
        </w:rPr>
        <w:t xml:space="preserve"> </w:t>
      </w:r>
      <w:r w:rsidRPr="001E6F96">
        <w:rPr>
          <w:rFonts w:ascii="Abadi" w:hAnsi="Abadi"/>
          <w:b w:val="0"/>
          <w:bCs w:val="0"/>
          <w:sz w:val="21"/>
          <w:szCs w:val="21"/>
        </w:rPr>
        <w:t>(CNPP)</w:t>
      </w:r>
      <w:r w:rsidRPr="001E6F96">
        <w:rPr>
          <w:rFonts w:ascii="Abadi" w:hAnsi="Abadi"/>
          <w:b w:val="0"/>
          <w:bCs w:val="0"/>
          <w:spacing w:val="-14"/>
          <w:sz w:val="21"/>
          <w:szCs w:val="21"/>
        </w:rPr>
        <w:t xml:space="preserve"> </w:t>
      </w:r>
      <w:r w:rsidRPr="001E6F96">
        <w:rPr>
          <w:rFonts w:ascii="Abadi" w:hAnsi="Abadi"/>
          <w:b w:val="0"/>
          <w:bCs w:val="0"/>
          <w:sz w:val="21"/>
          <w:szCs w:val="21"/>
        </w:rPr>
        <w:t>el</w:t>
      </w:r>
      <w:r w:rsidRPr="001E6F96">
        <w:rPr>
          <w:rFonts w:ascii="Abadi" w:hAnsi="Abadi"/>
          <w:b w:val="0"/>
          <w:bCs w:val="0"/>
          <w:spacing w:val="-14"/>
          <w:sz w:val="21"/>
          <w:szCs w:val="21"/>
        </w:rPr>
        <w:t xml:space="preserve"> </w:t>
      </w:r>
      <w:r w:rsidRPr="001E6F96">
        <w:rPr>
          <w:rFonts w:ascii="Abadi" w:hAnsi="Abadi"/>
          <w:b w:val="0"/>
          <w:bCs w:val="0"/>
          <w:sz w:val="21"/>
          <w:szCs w:val="21"/>
        </w:rPr>
        <w:t>marco</w:t>
      </w:r>
      <w:r w:rsidRPr="001E6F96">
        <w:rPr>
          <w:rFonts w:ascii="Abadi" w:hAnsi="Abadi"/>
          <w:b w:val="0"/>
          <w:bCs w:val="0"/>
          <w:spacing w:val="-13"/>
          <w:sz w:val="21"/>
          <w:szCs w:val="21"/>
        </w:rPr>
        <w:t xml:space="preserve"> </w:t>
      </w:r>
      <w:r w:rsidRPr="001E6F96">
        <w:rPr>
          <w:rFonts w:ascii="Abadi" w:hAnsi="Abadi"/>
          <w:b w:val="0"/>
          <w:bCs w:val="0"/>
          <w:sz w:val="21"/>
          <w:szCs w:val="21"/>
        </w:rPr>
        <w:t>jurídico</w:t>
      </w:r>
      <w:r w:rsidRPr="001E6F96">
        <w:rPr>
          <w:rFonts w:ascii="Abadi" w:hAnsi="Abadi"/>
          <w:b w:val="0"/>
          <w:bCs w:val="0"/>
          <w:spacing w:val="-13"/>
          <w:sz w:val="21"/>
          <w:szCs w:val="21"/>
        </w:rPr>
        <w:t xml:space="preserve"> </w:t>
      </w:r>
      <w:r w:rsidRPr="001E6F96">
        <w:rPr>
          <w:rFonts w:ascii="Abadi" w:hAnsi="Abadi"/>
          <w:b w:val="0"/>
          <w:bCs w:val="0"/>
          <w:sz w:val="21"/>
          <w:szCs w:val="21"/>
        </w:rPr>
        <w:t>que</w:t>
      </w:r>
      <w:r w:rsidRPr="001E6F96">
        <w:rPr>
          <w:rFonts w:ascii="Abadi" w:hAnsi="Abadi"/>
          <w:b w:val="0"/>
          <w:bCs w:val="0"/>
          <w:spacing w:val="-13"/>
          <w:sz w:val="21"/>
          <w:szCs w:val="21"/>
        </w:rPr>
        <w:t xml:space="preserve"> </w:t>
      </w:r>
      <w:r w:rsidRPr="001E6F96">
        <w:rPr>
          <w:rFonts w:ascii="Abadi" w:hAnsi="Abadi"/>
          <w:b w:val="0"/>
          <w:bCs w:val="0"/>
          <w:sz w:val="21"/>
          <w:szCs w:val="21"/>
        </w:rPr>
        <w:t>tiene</w:t>
      </w:r>
      <w:r w:rsidRPr="001E6F96">
        <w:rPr>
          <w:rFonts w:ascii="Abadi" w:hAnsi="Abadi"/>
          <w:b w:val="0"/>
          <w:bCs w:val="0"/>
          <w:spacing w:val="-13"/>
          <w:sz w:val="21"/>
          <w:szCs w:val="21"/>
        </w:rPr>
        <w:t xml:space="preserve"> </w:t>
      </w:r>
      <w:r w:rsidRPr="001E6F96">
        <w:rPr>
          <w:rFonts w:ascii="Abadi" w:hAnsi="Abadi"/>
          <w:b w:val="0"/>
          <w:bCs w:val="0"/>
          <w:sz w:val="21"/>
          <w:szCs w:val="21"/>
        </w:rPr>
        <w:t>por objeto establecer las normas que han de observarse en la investigación, el procesamiento y la sanción de los delitos, debe tomarse en cuenta que si bien, aunque el CNPP no contiene de manera explícita tal especificación, si señala que es obligación del Ministerio Público iniciar las investigaciones correspondientes al feminicidio conforme los protocolos previstos para tales efectos y actuar conforme al principio de</w:t>
      </w:r>
      <w:r w:rsidR="006F7D47" w:rsidRPr="001E6F96">
        <w:rPr>
          <w:rFonts w:ascii="Abadi" w:hAnsi="Abadi"/>
          <w:b w:val="0"/>
          <w:bCs w:val="0"/>
          <w:sz w:val="21"/>
          <w:szCs w:val="21"/>
        </w:rPr>
        <w:t xml:space="preserve"> perspectiva de género, sobre todo tratándose de delitos cometidos por razones de género.</w:t>
      </w:r>
      <w:r w:rsidR="006F7D47" w:rsidRPr="001E6F96">
        <w:rPr>
          <w:rStyle w:val="FootnoteReference"/>
          <w:rFonts w:ascii="Abadi" w:hAnsi="Abadi"/>
          <w:b w:val="0"/>
          <w:bCs w:val="0"/>
          <w:sz w:val="21"/>
          <w:szCs w:val="21"/>
        </w:rPr>
        <w:footnoteReference w:id="135"/>
      </w:r>
    </w:p>
    <w:p w14:paraId="70D6892A" w14:textId="77777777" w:rsidR="006F7D47" w:rsidRPr="001E6F96" w:rsidRDefault="006F7D47" w:rsidP="001E6F96">
      <w:pPr>
        <w:pStyle w:val="BodyText"/>
        <w:kinsoku w:val="0"/>
        <w:overflowPunct w:val="0"/>
        <w:spacing w:before="236"/>
        <w:rPr>
          <w:rFonts w:ascii="Abadi" w:hAnsi="Abadi"/>
          <w:b w:val="0"/>
          <w:bCs w:val="0"/>
          <w:sz w:val="21"/>
          <w:szCs w:val="21"/>
        </w:rPr>
      </w:pPr>
      <w:r w:rsidRPr="001E6F96">
        <w:rPr>
          <w:rFonts w:ascii="Abadi" w:hAnsi="Abadi"/>
          <w:b w:val="0"/>
          <w:bCs w:val="0"/>
          <w:sz w:val="21"/>
          <w:szCs w:val="21"/>
        </w:rPr>
        <w:t>En este sentido, el Protocolo de Actuación para Investigar con Perspectiva de Género el Delito de Feminicidio de la Fiscalía General del Estado de Guanajuato</w:t>
      </w:r>
      <w:r w:rsidRPr="001E6F96">
        <w:rPr>
          <w:rStyle w:val="FootnoteReference"/>
          <w:rFonts w:ascii="Abadi" w:hAnsi="Abadi"/>
          <w:b w:val="0"/>
          <w:bCs w:val="0"/>
          <w:sz w:val="21"/>
          <w:szCs w:val="21"/>
        </w:rPr>
        <w:footnoteReference w:id="136"/>
      </w:r>
      <w:r w:rsidRPr="001E6F96">
        <w:rPr>
          <w:rFonts w:ascii="Abadi" w:hAnsi="Abadi"/>
          <w:b w:val="0"/>
          <w:bCs w:val="0"/>
          <w:position w:val="8"/>
          <w:sz w:val="21"/>
          <w:szCs w:val="21"/>
        </w:rPr>
        <w:t xml:space="preserve"> </w:t>
      </w:r>
      <w:r w:rsidRPr="001E6F96">
        <w:rPr>
          <w:rFonts w:ascii="Abadi" w:hAnsi="Abadi"/>
          <w:b w:val="0"/>
          <w:bCs w:val="0"/>
          <w:sz w:val="21"/>
          <w:szCs w:val="21"/>
        </w:rPr>
        <w:t>si contempla que las</w:t>
      </w:r>
      <w:r w:rsidRPr="001E6F96">
        <w:rPr>
          <w:rFonts w:ascii="Abadi" w:hAnsi="Abadi"/>
          <w:b w:val="0"/>
          <w:bCs w:val="0"/>
          <w:spacing w:val="-2"/>
          <w:sz w:val="21"/>
          <w:szCs w:val="21"/>
        </w:rPr>
        <w:t xml:space="preserve"> </w:t>
      </w:r>
      <w:r w:rsidRPr="001E6F96">
        <w:rPr>
          <w:rFonts w:ascii="Abadi" w:hAnsi="Abadi"/>
          <w:b w:val="0"/>
          <w:bCs w:val="0"/>
          <w:sz w:val="21"/>
          <w:szCs w:val="21"/>
        </w:rPr>
        <w:t>muertes de</w:t>
      </w:r>
      <w:r w:rsidRPr="001E6F96">
        <w:rPr>
          <w:rFonts w:ascii="Abadi" w:hAnsi="Abadi"/>
          <w:b w:val="0"/>
          <w:bCs w:val="0"/>
          <w:spacing w:val="-2"/>
          <w:sz w:val="21"/>
          <w:szCs w:val="21"/>
        </w:rPr>
        <w:t xml:space="preserve"> </w:t>
      </w:r>
      <w:r w:rsidRPr="001E6F96">
        <w:rPr>
          <w:rFonts w:ascii="Abadi" w:hAnsi="Abadi"/>
          <w:b w:val="0"/>
          <w:bCs w:val="0"/>
          <w:sz w:val="21"/>
          <w:szCs w:val="21"/>
        </w:rPr>
        <w:t>mujeres</w:t>
      </w:r>
      <w:r w:rsidRPr="001E6F96">
        <w:rPr>
          <w:rFonts w:ascii="Abadi" w:hAnsi="Abadi"/>
          <w:b w:val="0"/>
          <w:bCs w:val="0"/>
          <w:spacing w:val="-2"/>
          <w:sz w:val="21"/>
          <w:szCs w:val="21"/>
        </w:rPr>
        <w:t xml:space="preserve"> </w:t>
      </w:r>
      <w:r w:rsidRPr="001E6F96">
        <w:rPr>
          <w:rFonts w:ascii="Abadi" w:hAnsi="Abadi"/>
          <w:b w:val="0"/>
          <w:bCs w:val="0"/>
          <w:sz w:val="21"/>
          <w:szCs w:val="21"/>
        </w:rPr>
        <w:t>por</w:t>
      </w:r>
      <w:r w:rsidRPr="001E6F96">
        <w:rPr>
          <w:rFonts w:ascii="Abadi" w:hAnsi="Abadi"/>
          <w:b w:val="0"/>
          <w:bCs w:val="0"/>
          <w:spacing w:val="-1"/>
          <w:sz w:val="21"/>
          <w:szCs w:val="21"/>
        </w:rPr>
        <w:t xml:space="preserve"> </w:t>
      </w:r>
      <w:r w:rsidRPr="001E6F96">
        <w:rPr>
          <w:rFonts w:ascii="Abadi" w:hAnsi="Abadi"/>
          <w:b w:val="0"/>
          <w:bCs w:val="0"/>
          <w:sz w:val="21"/>
          <w:szCs w:val="21"/>
        </w:rPr>
        <w:t>suicidio, aparentemente</w:t>
      </w:r>
      <w:r w:rsidRPr="001E6F96">
        <w:rPr>
          <w:rFonts w:ascii="Abadi" w:hAnsi="Abadi"/>
          <w:b w:val="0"/>
          <w:bCs w:val="0"/>
          <w:spacing w:val="-1"/>
          <w:sz w:val="21"/>
          <w:szCs w:val="21"/>
        </w:rPr>
        <w:t xml:space="preserve"> </w:t>
      </w:r>
      <w:r w:rsidRPr="001E6F96">
        <w:rPr>
          <w:rFonts w:ascii="Abadi" w:hAnsi="Abadi"/>
          <w:b w:val="0"/>
          <w:bCs w:val="0"/>
          <w:sz w:val="21"/>
          <w:szCs w:val="21"/>
        </w:rPr>
        <w:t>accidentales o</w:t>
      </w:r>
      <w:r w:rsidRPr="001E6F96">
        <w:rPr>
          <w:rFonts w:ascii="Abadi" w:hAnsi="Abadi"/>
          <w:b w:val="0"/>
          <w:bCs w:val="0"/>
          <w:spacing w:val="-14"/>
          <w:sz w:val="21"/>
          <w:szCs w:val="21"/>
        </w:rPr>
        <w:t xml:space="preserve"> </w:t>
      </w:r>
      <w:r w:rsidRPr="001E6F96">
        <w:rPr>
          <w:rFonts w:ascii="Abadi" w:hAnsi="Abadi"/>
          <w:b w:val="0"/>
          <w:bCs w:val="0"/>
          <w:sz w:val="21"/>
          <w:szCs w:val="21"/>
        </w:rPr>
        <w:t>criminales</w:t>
      </w:r>
      <w:r w:rsidRPr="001E6F96">
        <w:rPr>
          <w:rFonts w:ascii="Abadi" w:hAnsi="Abadi"/>
          <w:b w:val="0"/>
          <w:bCs w:val="0"/>
          <w:spacing w:val="-17"/>
          <w:sz w:val="21"/>
          <w:szCs w:val="21"/>
        </w:rPr>
        <w:t xml:space="preserve"> </w:t>
      </w:r>
      <w:r w:rsidRPr="001E6F96">
        <w:rPr>
          <w:rFonts w:ascii="Abadi" w:hAnsi="Abadi"/>
          <w:b w:val="0"/>
          <w:bCs w:val="0"/>
          <w:sz w:val="21"/>
          <w:szCs w:val="21"/>
        </w:rPr>
        <w:t>deben</w:t>
      </w:r>
      <w:r w:rsidRPr="001E6F96">
        <w:rPr>
          <w:rFonts w:ascii="Abadi" w:hAnsi="Abadi"/>
          <w:b w:val="0"/>
          <w:bCs w:val="0"/>
          <w:spacing w:val="-14"/>
          <w:sz w:val="21"/>
          <w:szCs w:val="21"/>
        </w:rPr>
        <w:t xml:space="preserve"> </w:t>
      </w:r>
      <w:r w:rsidRPr="001E6F96">
        <w:rPr>
          <w:rFonts w:ascii="Abadi" w:hAnsi="Abadi"/>
          <w:b w:val="0"/>
          <w:bCs w:val="0"/>
          <w:sz w:val="21"/>
          <w:szCs w:val="21"/>
        </w:rPr>
        <w:t>ser</w:t>
      </w:r>
      <w:r w:rsidRPr="001E6F96">
        <w:rPr>
          <w:rFonts w:ascii="Abadi" w:hAnsi="Abadi"/>
          <w:b w:val="0"/>
          <w:bCs w:val="0"/>
          <w:spacing w:val="-13"/>
          <w:sz w:val="21"/>
          <w:szCs w:val="21"/>
        </w:rPr>
        <w:t xml:space="preserve"> </w:t>
      </w:r>
      <w:r w:rsidRPr="001E6F96">
        <w:rPr>
          <w:rFonts w:ascii="Abadi" w:hAnsi="Abadi"/>
          <w:b w:val="0"/>
          <w:bCs w:val="0"/>
          <w:sz w:val="21"/>
          <w:szCs w:val="21"/>
        </w:rPr>
        <w:t>investigadas</w:t>
      </w:r>
      <w:r w:rsidRPr="001E6F96">
        <w:rPr>
          <w:rFonts w:ascii="Abadi" w:hAnsi="Abadi"/>
          <w:b w:val="0"/>
          <w:bCs w:val="0"/>
          <w:spacing w:val="-14"/>
          <w:sz w:val="21"/>
          <w:szCs w:val="21"/>
        </w:rPr>
        <w:t xml:space="preserve"> </w:t>
      </w:r>
      <w:r w:rsidRPr="001E6F96">
        <w:rPr>
          <w:rFonts w:ascii="Abadi" w:hAnsi="Abadi"/>
          <w:b w:val="0"/>
          <w:bCs w:val="0"/>
          <w:sz w:val="21"/>
          <w:szCs w:val="21"/>
        </w:rPr>
        <w:t>bajo</w:t>
      </w:r>
      <w:r w:rsidRPr="001E6F96">
        <w:rPr>
          <w:rFonts w:ascii="Abadi" w:hAnsi="Abadi"/>
          <w:b w:val="0"/>
          <w:bCs w:val="0"/>
          <w:spacing w:val="-15"/>
          <w:sz w:val="21"/>
          <w:szCs w:val="21"/>
        </w:rPr>
        <w:t xml:space="preserve"> </w:t>
      </w:r>
      <w:r w:rsidRPr="001E6F96">
        <w:rPr>
          <w:rFonts w:ascii="Abadi" w:hAnsi="Abadi"/>
          <w:b w:val="0"/>
          <w:bCs w:val="0"/>
          <w:sz w:val="21"/>
          <w:szCs w:val="21"/>
        </w:rPr>
        <w:t>las</w:t>
      </w:r>
      <w:r w:rsidRPr="001E6F96">
        <w:rPr>
          <w:rFonts w:ascii="Abadi" w:hAnsi="Abadi"/>
          <w:b w:val="0"/>
          <w:bCs w:val="0"/>
          <w:spacing w:val="-17"/>
          <w:sz w:val="21"/>
          <w:szCs w:val="21"/>
        </w:rPr>
        <w:t xml:space="preserve"> </w:t>
      </w:r>
      <w:r w:rsidRPr="001E6F96">
        <w:rPr>
          <w:rFonts w:ascii="Abadi" w:hAnsi="Abadi"/>
          <w:b w:val="0"/>
          <w:bCs w:val="0"/>
          <w:sz w:val="21"/>
          <w:szCs w:val="21"/>
        </w:rPr>
        <w:t>directrices</w:t>
      </w:r>
      <w:r w:rsidRPr="001E6F96">
        <w:rPr>
          <w:rFonts w:ascii="Abadi" w:hAnsi="Abadi"/>
          <w:b w:val="0"/>
          <w:bCs w:val="0"/>
          <w:spacing w:val="-15"/>
          <w:sz w:val="21"/>
          <w:szCs w:val="21"/>
        </w:rPr>
        <w:t xml:space="preserve"> </w:t>
      </w:r>
      <w:r w:rsidRPr="001E6F96">
        <w:rPr>
          <w:rFonts w:ascii="Abadi" w:hAnsi="Abadi"/>
          <w:b w:val="0"/>
          <w:bCs w:val="0"/>
          <w:sz w:val="21"/>
          <w:szCs w:val="21"/>
        </w:rPr>
        <w:t>que</w:t>
      </w:r>
      <w:r w:rsidRPr="001E6F96">
        <w:rPr>
          <w:rFonts w:ascii="Abadi" w:hAnsi="Abadi"/>
          <w:b w:val="0"/>
          <w:bCs w:val="0"/>
          <w:spacing w:val="-17"/>
          <w:sz w:val="21"/>
          <w:szCs w:val="21"/>
        </w:rPr>
        <w:t xml:space="preserve"> </w:t>
      </w:r>
      <w:r w:rsidRPr="001E6F96">
        <w:rPr>
          <w:rFonts w:ascii="Abadi" w:hAnsi="Abadi"/>
          <w:b w:val="0"/>
          <w:bCs w:val="0"/>
          <w:sz w:val="21"/>
          <w:szCs w:val="21"/>
        </w:rPr>
        <w:t>marca</w:t>
      </w:r>
      <w:r w:rsidRPr="001E6F96">
        <w:rPr>
          <w:rFonts w:ascii="Abadi" w:hAnsi="Abadi"/>
          <w:b w:val="0"/>
          <w:bCs w:val="0"/>
          <w:spacing w:val="-17"/>
          <w:sz w:val="21"/>
          <w:szCs w:val="21"/>
        </w:rPr>
        <w:t xml:space="preserve"> </w:t>
      </w:r>
      <w:r w:rsidRPr="001E6F96">
        <w:rPr>
          <w:rFonts w:ascii="Abadi" w:hAnsi="Abadi"/>
          <w:b w:val="0"/>
          <w:bCs w:val="0"/>
          <w:sz w:val="21"/>
          <w:szCs w:val="21"/>
        </w:rPr>
        <w:t>dicho</w:t>
      </w:r>
      <w:r w:rsidRPr="001E6F96">
        <w:rPr>
          <w:rFonts w:ascii="Abadi" w:hAnsi="Abadi"/>
          <w:b w:val="0"/>
          <w:bCs w:val="0"/>
          <w:spacing w:val="-14"/>
          <w:sz w:val="21"/>
          <w:szCs w:val="21"/>
        </w:rPr>
        <w:t xml:space="preserve"> </w:t>
      </w:r>
      <w:r w:rsidRPr="001E6F96">
        <w:rPr>
          <w:rFonts w:ascii="Abadi" w:hAnsi="Abadi"/>
          <w:b w:val="0"/>
          <w:bCs w:val="0"/>
          <w:sz w:val="21"/>
          <w:szCs w:val="21"/>
        </w:rPr>
        <w:t xml:space="preserve">documento que a su vez están establecidas con base en el Protocolo de Modelo Latinoamericano y en este sentido la </w:t>
      </w:r>
      <w:proofErr w:type="spellStart"/>
      <w:r w:rsidRPr="001E6F96">
        <w:rPr>
          <w:rFonts w:ascii="Abadi" w:hAnsi="Abadi"/>
          <w:b w:val="0"/>
          <w:bCs w:val="0"/>
          <w:sz w:val="21"/>
          <w:szCs w:val="21"/>
        </w:rPr>
        <w:t>la</w:t>
      </w:r>
      <w:proofErr w:type="spellEnd"/>
      <w:r w:rsidRPr="001E6F96">
        <w:rPr>
          <w:rFonts w:ascii="Abadi" w:hAnsi="Abadi"/>
          <w:b w:val="0"/>
          <w:bCs w:val="0"/>
          <w:sz w:val="21"/>
          <w:szCs w:val="21"/>
        </w:rPr>
        <w:t xml:space="preserve"> Ley Orgánica de la Fiscalía General del</w:t>
      </w:r>
      <w:r w:rsidRPr="00217DA8">
        <w:rPr>
          <w:rFonts w:ascii="Abadi" w:hAnsi="Abadi"/>
          <w:sz w:val="21"/>
          <w:szCs w:val="21"/>
        </w:rPr>
        <w:t xml:space="preserve"> </w:t>
      </w:r>
      <w:r w:rsidRPr="001E6F96">
        <w:rPr>
          <w:rFonts w:ascii="Abadi" w:hAnsi="Abadi"/>
          <w:b w:val="0"/>
          <w:bCs w:val="0"/>
          <w:sz w:val="21"/>
          <w:szCs w:val="21"/>
        </w:rPr>
        <w:t>Estado de Guanajuato señala en su artículo 50, fracción XIII que el Ministerio Público está obligado a aplicar los protocolos de</w:t>
      </w:r>
      <w:r w:rsidRPr="00217DA8">
        <w:rPr>
          <w:rFonts w:ascii="Abadi" w:hAnsi="Abadi"/>
          <w:sz w:val="21"/>
          <w:szCs w:val="21"/>
        </w:rPr>
        <w:t xml:space="preserve"> </w:t>
      </w:r>
      <w:r w:rsidRPr="001E6F96">
        <w:rPr>
          <w:rFonts w:ascii="Abadi" w:hAnsi="Abadi"/>
          <w:b w:val="0"/>
          <w:bCs w:val="0"/>
          <w:sz w:val="21"/>
          <w:szCs w:val="21"/>
        </w:rPr>
        <w:t>investigación con perspectiva de género expedidos por el Fiscal General.</w:t>
      </w:r>
    </w:p>
    <w:p w14:paraId="0F803083" w14:textId="77777777" w:rsidR="00557410" w:rsidRPr="00217DA8" w:rsidRDefault="00557410" w:rsidP="00557410">
      <w:pPr>
        <w:pStyle w:val="BodyText"/>
        <w:kinsoku w:val="0"/>
        <w:overflowPunct w:val="0"/>
        <w:spacing w:before="9"/>
        <w:rPr>
          <w:rFonts w:ascii="Abadi" w:hAnsi="Abadi"/>
          <w:sz w:val="21"/>
          <w:szCs w:val="21"/>
        </w:rPr>
      </w:pPr>
    </w:p>
    <w:p w14:paraId="43D1C464" w14:textId="77777777" w:rsidR="00557410" w:rsidRPr="001E6F96" w:rsidRDefault="00557410" w:rsidP="001E6F96">
      <w:pPr>
        <w:pStyle w:val="BodyText"/>
        <w:kinsoku w:val="0"/>
        <w:overflowPunct w:val="0"/>
        <w:rPr>
          <w:rFonts w:ascii="Abadi" w:hAnsi="Abadi"/>
          <w:b w:val="0"/>
          <w:bCs w:val="0"/>
          <w:sz w:val="21"/>
          <w:szCs w:val="21"/>
        </w:rPr>
      </w:pPr>
      <w:r w:rsidRPr="001E6F96">
        <w:rPr>
          <w:rFonts w:ascii="Abadi" w:hAnsi="Abadi"/>
          <w:b w:val="0"/>
          <w:bCs w:val="0"/>
          <w:sz w:val="21"/>
          <w:szCs w:val="21"/>
        </w:rPr>
        <w:t>No obstante, debido a la probable existencia de un subregistro en los casos de feminicidios al clasificarlos como homicidios detectada por el Informe de AVG, se estima necesario contemplar este dispositivo en el Código Penal en aras de asegurar</w:t>
      </w:r>
      <w:r w:rsidRPr="001E6F96">
        <w:rPr>
          <w:rFonts w:ascii="Abadi" w:hAnsi="Abadi"/>
          <w:b w:val="0"/>
          <w:bCs w:val="0"/>
          <w:spacing w:val="-11"/>
          <w:sz w:val="21"/>
          <w:szCs w:val="21"/>
        </w:rPr>
        <w:t xml:space="preserve"> </w:t>
      </w:r>
      <w:r w:rsidRPr="001E6F96">
        <w:rPr>
          <w:rFonts w:ascii="Abadi" w:hAnsi="Abadi"/>
          <w:b w:val="0"/>
          <w:bCs w:val="0"/>
          <w:sz w:val="21"/>
          <w:szCs w:val="21"/>
        </w:rPr>
        <w:t>su</w:t>
      </w:r>
      <w:r w:rsidRPr="001E6F96">
        <w:rPr>
          <w:rFonts w:ascii="Abadi" w:hAnsi="Abadi"/>
          <w:b w:val="0"/>
          <w:bCs w:val="0"/>
          <w:spacing w:val="-9"/>
          <w:sz w:val="21"/>
          <w:szCs w:val="21"/>
        </w:rPr>
        <w:t xml:space="preserve"> </w:t>
      </w:r>
      <w:r w:rsidRPr="001E6F96">
        <w:rPr>
          <w:rFonts w:ascii="Abadi" w:hAnsi="Abadi"/>
          <w:b w:val="0"/>
          <w:bCs w:val="0"/>
          <w:sz w:val="21"/>
          <w:szCs w:val="21"/>
        </w:rPr>
        <w:t>cumplimiento</w:t>
      </w:r>
      <w:r w:rsidRPr="001E6F96">
        <w:rPr>
          <w:rFonts w:ascii="Abadi" w:hAnsi="Abadi"/>
          <w:b w:val="0"/>
          <w:bCs w:val="0"/>
          <w:spacing w:val="-9"/>
          <w:sz w:val="21"/>
          <w:szCs w:val="21"/>
        </w:rPr>
        <w:t xml:space="preserve"> </w:t>
      </w:r>
      <w:r w:rsidRPr="001E6F96">
        <w:rPr>
          <w:rFonts w:ascii="Abadi" w:hAnsi="Abadi"/>
          <w:b w:val="0"/>
          <w:bCs w:val="0"/>
          <w:sz w:val="21"/>
          <w:szCs w:val="21"/>
        </w:rPr>
        <w:t>y</w:t>
      </w:r>
      <w:r w:rsidRPr="001E6F96">
        <w:rPr>
          <w:rFonts w:ascii="Abadi" w:hAnsi="Abadi"/>
          <w:b w:val="0"/>
          <w:bCs w:val="0"/>
          <w:spacing w:val="-13"/>
          <w:sz w:val="21"/>
          <w:szCs w:val="21"/>
        </w:rPr>
        <w:t xml:space="preserve"> </w:t>
      </w:r>
      <w:r w:rsidRPr="001E6F96">
        <w:rPr>
          <w:rFonts w:ascii="Abadi" w:hAnsi="Abadi"/>
          <w:b w:val="0"/>
          <w:bCs w:val="0"/>
          <w:sz w:val="21"/>
          <w:szCs w:val="21"/>
        </w:rPr>
        <w:t>que</w:t>
      </w:r>
      <w:r w:rsidRPr="001E6F96">
        <w:rPr>
          <w:rFonts w:ascii="Abadi" w:hAnsi="Abadi"/>
          <w:b w:val="0"/>
          <w:bCs w:val="0"/>
          <w:spacing w:val="-9"/>
          <w:sz w:val="21"/>
          <w:szCs w:val="21"/>
        </w:rPr>
        <w:t xml:space="preserve"> </w:t>
      </w:r>
      <w:r w:rsidRPr="001E6F96">
        <w:rPr>
          <w:rFonts w:ascii="Abadi" w:hAnsi="Abadi"/>
          <w:b w:val="0"/>
          <w:bCs w:val="0"/>
          <w:sz w:val="21"/>
          <w:szCs w:val="21"/>
        </w:rPr>
        <w:t>ello</w:t>
      </w:r>
      <w:r w:rsidRPr="001E6F96">
        <w:rPr>
          <w:rFonts w:ascii="Abadi" w:hAnsi="Abadi"/>
          <w:b w:val="0"/>
          <w:bCs w:val="0"/>
          <w:spacing w:val="-12"/>
          <w:sz w:val="21"/>
          <w:szCs w:val="21"/>
        </w:rPr>
        <w:t xml:space="preserve"> </w:t>
      </w:r>
      <w:r w:rsidRPr="001E6F96">
        <w:rPr>
          <w:rFonts w:ascii="Abadi" w:hAnsi="Abadi"/>
          <w:b w:val="0"/>
          <w:bCs w:val="0"/>
          <w:sz w:val="21"/>
          <w:szCs w:val="21"/>
        </w:rPr>
        <w:t>no</w:t>
      </w:r>
      <w:r w:rsidRPr="001E6F96">
        <w:rPr>
          <w:rFonts w:ascii="Abadi" w:hAnsi="Abadi"/>
          <w:b w:val="0"/>
          <w:bCs w:val="0"/>
          <w:spacing w:val="-12"/>
          <w:sz w:val="21"/>
          <w:szCs w:val="21"/>
        </w:rPr>
        <w:t xml:space="preserve"> </w:t>
      </w:r>
      <w:r w:rsidRPr="001E6F96">
        <w:rPr>
          <w:rFonts w:ascii="Abadi" w:hAnsi="Abadi"/>
          <w:b w:val="0"/>
          <w:bCs w:val="0"/>
          <w:sz w:val="21"/>
          <w:szCs w:val="21"/>
        </w:rPr>
        <w:t>quede</w:t>
      </w:r>
      <w:r w:rsidRPr="001E6F96">
        <w:rPr>
          <w:rFonts w:ascii="Abadi" w:hAnsi="Abadi"/>
          <w:b w:val="0"/>
          <w:bCs w:val="0"/>
          <w:spacing w:val="-9"/>
          <w:sz w:val="21"/>
          <w:szCs w:val="21"/>
        </w:rPr>
        <w:t xml:space="preserve"> </w:t>
      </w:r>
      <w:r w:rsidRPr="001E6F96">
        <w:rPr>
          <w:rFonts w:ascii="Abadi" w:hAnsi="Abadi"/>
          <w:b w:val="0"/>
          <w:bCs w:val="0"/>
          <w:sz w:val="21"/>
          <w:szCs w:val="21"/>
        </w:rPr>
        <w:t>a</w:t>
      </w:r>
      <w:r w:rsidRPr="001E6F96">
        <w:rPr>
          <w:rFonts w:ascii="Abadi" w:hAnsi="Abadi"/>
          <w:b w:val="0"/>
          <w:bCs w:val="0"/>
          <w:spacing w:val="-9"/>
          <w:sz w:val="21"/>
          <w:szCs w:val="21"/>
        </w:rPr>
        <w:t xml:space="preserve"> </w:t>
      </w:r>
      <w:r w:rsidRPr="001E6F96">
        <w:rPr>
          <w:rFonts w:ascii="Abadi" w:hAnsi="Abadi"/>
          <w:b w:val="0"/>
          <w:bCs w:val="0"/>
          <w:sz w:val="21"/>
          <w:szCs w:val="21"/>
        </w:rPr>
        <w:t>la</w:t>
      </w:r>
      <w:r w:rsidRPr="001E6F96">
        <w:rPr>
          <w:rFonts w:ascii="Abadi" w:hAnsi="Abadi"/>
          <w:b w:val="0"/>
          <w:bCs w:val="0"/>
          <w:spacing w:val="-12"/>
          <w:sz w:val="21"/>
          <w:szCs w:val="21"/>
        </w:rPr>
        <w:t xml:space="preserve"> </w:t>
      </w:r>
      <w:r w:rsidRPr="001E6F96">
        <w:rPr>
          <w:rFonts w:ascii="Abadi" w:hAnsi="Abadi"/>
          <w:b w:val="0"/>
          <w:bCs w:val="0"/>
          <w:sz w:val="21"/>
          <w:szCs w:val="21"/>
        </w:rPr>
        <w:t>libre</w:t>
      </w:r>
      <w:r w:rsidRPr="001E6F96">
        <w:rPr>
          <w:rFonts w:ascii="Abadi" w:hAnsi="Abadi"/>
          <w:b w:val="0"/>
          <w:bCs w:val="0"/>
          <w:spacing w:val="-10"/>
          <w:sz w:val="21"/>
          <w:szCs w:val="21"/>
        </w:rPr>
        <w:t xml:space="preserve"> </w:t>
      </w:r>
      <w:r w:rsidRPr="001E6F96">
        <w:rPr>
          <w:rFonts w:ascii="Abadi" w:hAnsi="Abadi"/>
          <w:b w:val="0"/>
          <w:bCs w:val="0"/>
          <w:sz w:val="21"/>
          <w:szCs w:val="21"/>
        </w:rPr>
        <w:t>consideración</w:t>
      </w:r>
      <w:r w:rsidRPr="001E6F96">
        <w:rPr>
          <w:rFonts w:ascii="Abadi" w:hAnsi="Abadi"/>
          <w:b w:val="0"/>
          <w:bCs w:val="0"/>
          <w:spacing w:val="-3"/>
          <w:sz w:val="21"/>
          <w:szCs w:val="21"/>
        </w:rPr>
        <w:t xml:space="preserve"> </w:t>
      </w:r>
      <w:r w:rsidRPr="001E6F96">
        <w:rPr>
          <w:rFonts w:ascii="Abadi" w:hAnsi="Abadi"/>
          <w:b w:val="0"/>
          <w:bCs w:val="0"/>
          <w:sz w:val="21"/>
          <w:szCs w:val="21"/>
        </w:rPr>
        <w:t>o</w:t>
      </w:r>
      <w:r w:rsidRPr="001E6F96">
        <w:rPr>
          <w:rFonts w:ascii="Abadi" w:hAnsi="Abadi"/>
          <w:b w:val="0"/>
          <w:bCs w:val="0"/>
          <w:spacing w:val="-12"/>
          <w:sz w:val="21"/>
          <w:szCs w:val="21"/>
        </w:rPr>
        <w:t xml:space="preserve"> </w:t>
      </w:r>
      <w:r w:rsidRPr="001E6F96">
        <w:rPr>
          <w:rFonts w:ascii="Abadi" w:hAnsi="Abadi"/>
          <w:b w:val="0"/>
          <w:bCs w:val="0"/>
          <w:sz w:val="21"/>
          <w:szCs w:val="21"/>
        </w:rPr>
        <w:t>voluntad</w:t>
      </w:r>
      <w:r w:rsidRPr="001E6F96">
        <w:rPr>
          <w:rFonts w:ascii="Abadi" w:hAnsi="Abadi"/>
          <w:b w:val="0"/>
          <w:bCs w:val="0"/>
          <w:spacing w:val="-10"/>
          <w:sz w:val="21"/>
          <w:szCs w:val="21"/>
        </w:rPr>
        <w:t xml:space="preserve"> </w:t>
      </w:r>
      <w:r w:rsidRPr="001E6F96">
        <w:rPr>
          <w:rFonts w:ascii="Abadi" w:hAnsi="Abadi"/>
          <w:b w:val="0"/>
          <w:bCs w:val="0"/>
          <w:sz w:val="21"/>
          <w:szCs w:val="21"/>
        </w:rPr>
        <w:t>de los agentes del Ministerio Público. Lo cual además iría en concordancia con las bases establecidas en el CNPP en materia de investigación con perspectiva de género</w:t>
      </w:r>
      <w:r w:rsidRPr="001E6F96">
        <w:rPr>
          <w:rFonts w:ascii="Abadi" w:hAnsi="Abadi"/>
          <w:b w:val="0"/>
          <w:bCs w:val="0"/>
          <w:spacing w:val="-10"/>
          <w:sz w:val="21"/>
          <w:szCs w:val="21"/>
        </w:rPr>
        <w:t xml:space="preserve"> </w:t>
      </w:r>
      <w:r w:rsidRPr="001E6F96">
        <w:rPr>
          <w:rFonts w:ascii="Abadi" w:hAnsi="Abadi"/>
          <w:b w:val="0"/>
          <w:bCs w:val="0"/>
          <w:sz w:val="21"/>
          <w:szCs w:val="21"/>
        </w:rPr>
        <w:t>de</w:t>
      </w:r>
      <w:r w:rsidRPr="001E6F96">
        <w:rPr>
          <w:rFonts w:ascii="Abadi" w:hAnsi="Abadi"/>
          <w:b w:val="0"/>
          <w:bCs w:val="0"/>
          <w:spacing w:val="-12"/>
          <w:sz w:val="21"/>
          <w:szCs w:val="21"/>
        </w:rPr>
        <w:t xml:space="preserve"> </w:t>
      </w:r>
      <w:r w:rsidRPr="001E6F96">
        <w:rPr>
          <w:rFonts w:ascii="Abadi" w:hAnsi="Abadi"/>
          <w:b w:val="0"/>
          <w:bCs w:val="0"/>
          <w:sz w:val="21"/>
          <w:szCs w:val="21"/>
        </w:rPr>
        <w:t>delitos</w:t>
      </w:r>
      <w:r w:rsidRPr="001E6F96">
        <w:rPr>
          <w:rFonts w:ascii="Abadi" w:hAnsi="Abadi"/>
          <w:b w:val="0"/>
          <w:bCs w:val="0"/>
          <w:spacing w:val="-13"/>
          <w:sz w:val="21"/>
          <w:szCs w:val="21"/>
        </w:rPr>
        <w:t xml:space="preserve"> </w:t>
      </w:r>
      <w:r w:rsidRPr="001E6F96">
        <w:rPr>
          <w:rFonts w:ascii="Abadi" w:hAnsi="Abadi"/>
          <w:b w:val="0"/>
          <w:bCs w:val="0"/>
          <w:sz w:val="21"/>
          <w:szCs w:val="21"/>
        </w:rPr>
        <w:t>cometidos</w:t>
      </w:r>
      <w:r w:rsidRPr="001E6F96">
        <w:rPr>
          <w:rFonts w:ascii="Abadi" w:hAnsi="Abadi"/>
          <w:b w:val="0"/>
          <w:bCs w:val="0"/>
          <w:spacing w:val="-13"/>
          <w:sz w:val="21"/>
          <w:szCs w:val="21"/>
        </w:rPr>
        <w:t xml:space="preserve"> </w:t>
      </w:r>
      <w:r w:rsidRPr="001E6F96">
        <w:rPr>
          <w:rFonts w:ascii="Abadi" w:hAnsi="Abadi"/>
          <w:b w:val="0"/>
          <w:bCs w:val="0"/>
          <w:sz w:val="21"/>
          <w:szCs w:val="21"/>
        </w:rPr>
        <w:t>contra</w:t>
      </w:r>
      <w:r w:rsidRPr="001E6F96">
        <w:rPr>
          <w:rFonts w:ascii="Abadi" w:hAnsi="Abadi"/>
          <w:b w:val="0"/>
          <w:bCs w:val="0"/>
          <w:spacing w:val="-10"/>
          <w:sz w:val="21"/>
          <w:szCs w:val="21"/>
        </w:rPr>
        <w:t xml:space="preserve"> </w:t>
      </w:r>
      <w:r w:rsidRPr="001E6F96">
        <w:rPr>
          <w:rFonts w:ascii="Abadi" w:hAnsi="Abadi"/>
          <w:b w:val="0"/>
          <w:bCs w:val="0"/>
          <w:sz w:val="21"/>
          <w:szCs w:val="21"/>
        </w:rPr>
        <w:t>las</w:t>
      </w:r>
      <w:r w:rsidRPr="001E6F96">
        <w:rPr>
          <w:rFonts w:ascii="Abadi" w:hAnsi="Abadi"/>
          <w:b w:val="0"/>
          <w:bCs w:val="0"/>
          <w:spacing w:val="-12"/>
          <w:sz w:val="21"/>
          <w:szCs w:val="21"/>
        </w:rPr>
        <w:t xml:space="preserve"> </w:t>
      </w:r>
      <w:r w:rsidRPr="001E6F96">
        <w:rPr>
          <w:rFonts w:ascii="Abadi" w:hAnsi="Abadi"/>
          <w:b w:val="0"/>
          <w:bCs w:val="0"/>
          <w:sz w:val="21"/>
          <w:szCs w:val="21"/>
        </w:rPr>
        <w:t>mujeres</w:t>
      </w:r>
      <w:r w:rsidRPr="001E6F96">
        <w:rPr>
          <w:rFonts w:ascii="Abadi" w:hAnsi="Abadi"/>
          <w:b w:val="0"/>
          <w:bCs w:val="0"/>
          <w:spacing w:val="-6"/>
          <w:sz w:val="21"/>
          <w:szCs w:val="21"/>
        </w:rPr>
        <w:t xml:space="preserve"> </w:t>
      </w:r>
      <w:r w:rsidRPr="001E6F96">
        <w:rPr>
          <w:rFonts w:ascii="Abadi" w:hAnsi="Abadi"/>
          <w:b w:val="0"/>
          <w:bCs w:val="0"/>
          <w:sz w:val="21"/>
          <w:szCs w:val="21"/>
        </w:rPr>
        <w:t>y</w:t>
      </w:r>
      <w:r w:rsidRPr="001E6F96">
        <w:rPr>
          <w:rFonts w:ascii="Abadi" w:hAnsi="Abadi"/>
          <w:b w:val="0"/>
          <w:bCs w:val="0"/>
          <w:spacing w:val="-13"/>
          <w:sz w:val="21"/>
          <w:szCs w:val="21"/>
        </w:rPr>
        <w:t xml:space="preserve"> </w:t>
      </w:r>
      <w:r w:rsidRPr="001E6F96">
        <w:rPr>
          <w:rFonts w:ascii="Abadi" w:hAnsi="Abadi"/>
          <w:b w:val="0"/>
          <w:bCs w:val="0"/>
          <w:sz w:val="21"/>
          <w:szCs w:val="21"/>
        </w:rPr>
        <w:t>en</w:t>
      </w:r>
      <w:r w:rsidRPr="001E6F96">
        <w:rPr>
          <w:rFonts w:ascii="Abadi" w:hAnsi="Abadi"/>
          <w:b w:val="0"/>
          <w:bCs w:val="0"/>
          <w:spacing w:val="-12"/>
          <w:sz w:val="21"/>
          <w:szCs w:val="21"/>
        </w:rPr>
        <w:t xml:space="preserve"> </w:t>
      </w:r>
      <w:r w:rsidRPr="001E6F96">
        <w:rPr>
          <w:rFonts w:ascii="Abadi" w:hAnsi="Abadi"/>
          <w:b w:val="0"/>
          <w:bCs w:val="0"/>
          <w:sz w:val="21"/>
          <w:szCs w:val="21"/>
        </w:rPr>
        <w:t>armonización</w:t>
      </w:r>
      <w:r w:rsidRPr="001E6F96">
        <w:rPr>
          <w:rFonts w:ascii="Abadi" w:hAnsi="Abadi"/>
          <w:b w:val="0"/>
          <w:bCs w:val="0"/>
          <w:spacing w:val="-9"/>
          <w:sz w:val="21"/>
          <w:szCs w:val="21"/>
        </w:rPr>
        <w:t xml:space="preserve"> </w:t>
      </w:r>
      <w:r w:rsidRPr="001E6F96">
        <w:rPr>
          <w:rFonts w:ascii="Abadi" w:hAnsi="Abadi"/>
          <w:b w:val="0"/>
          <w:bCs w:val="0"/>
          <w:sz w:val="21"/>
          <w:szCs w:val="21"/>
        </w:rPr>
        <w:t>con</w:t>
      </w:r>
      <w:r w:rsidRPr="001E6F96">
        <w:rPr>
          <w:rFonts w:ascii="Abadi" w:hAnsi="Abadi"/>
          <w:b w:val="0"/>
          <w:bCs w:val="0"/>
          <w:spacing w:val="-10"/>
          <w:sz w:val="21"/>
          <w:szCs w:val="21"/>
        </w:rPr>
        <w:t xml:space="preserve"> </w:t>
      </w:r>
      <w:r w:rsidRPr="001E6F96">
        <w:rPr>
          <w:rFonts w:ascii="Abadi" w:hAnsi="Abadi"/>
          <w:b w:val="0"/>
          <w:bCs w:val="0"/>
          <w:sz w:val="21"/>
          <w:szCs w:val="21"/>
        </w:rPr>
        <w:t>el</w:t>
      </w:r>
      <w:r w:rsidRPr="001E6F96">
        <w:rPr>
          <w:rFonts w:ascii="Abadi" w:hAnsi="Abadi"/>
          <w:b w:val="0"/>
          <w:bCs w:val="0"/>
          <w:spacing w:val="-11"/>
          <w:sz w:val="21"/>
          <w:szCs w:val="21"/>
        </w:rPr>
        <w:t xml:space="preserve"> </w:t>
      </w:r>
      <w:r w:rsidRPr="001E6F96">
        <w:rPr>
          <w:rFonts w:ascii="Abadi" w:hAnsi="Abadi"/>
          <w:b w:val="0"/>
          <w:bCs w:val="0"/>
          <w:sz w:val="21"/>
          <w:szCs w:val="21"/>
        </w:rPr>
        <w:t>Modelo</w:t>
      </w:r>
      <w:r w:rsidRPr="001E6F96">
        <w:rPr>
          <w:rFonts w:ascii="Abadi" w:hAnsi="Abadi"/>
          <w:b w:val="0"/>
          <w:bCs w:val="0"/>
          <w:spacing w:val="-11"/>
          <w:sz w:val="21"/>
          <w:szCs w:val="21"/>
        </w:rPr>
        <w:t xml:space="preserve"> </w:t>
      </w:r>
      <w:r w:rsidRPr="001E6F96">
        <w:rPr>
          <w:rFonts w:ascii="Abadi" w:hAnsi="Abadi"/>
          <w:b w:val="0"/>
          <w:bCs w:val="0"/>
          <w:sz w:val="21"/>
          <w:szCs w:val="21"/>
        </w:rPr>
        <w:t>de Tipo Penal de INMUJERES y CONAVIM.</w:t>
      </w:r>
    </w:p>
    <w:p w14:paraId="61681003" w14:textId="77777777" w:rsidR="00557410" w:rsidRPr="00217DA8" w:rsidRDefault="00557410" w:rsidP="001E6F96">
      <w:pPr>
        <w:pStyle w:val="BodyText"/>
        <w:kinsoku w:val="0"/>
        <w:overflowPunct w:val="0"/>
        <w:spacing w:before="10"/>
        <w:rPr>
          <w:rFonts w:ascii="Abadi" w:hAnsi="Abadi"/>
          <w:sz w:val="21"/>
          <w:szCs w:val="21"/>
        </w:rPr>
      </w:pPr>
    </w:p>
    <w:p w14:paraId="703B1B34" w14:textId="77777777" w:rsidR="00557410" w:rsidRPr="001E6F96" w:rsidRDefault="00557410" w:rsidP="001E6F96">
      <w:pPr>
        <w:pStyle w:val="BodyText"/>
        <w:kinsoku w:val="0"/>
        <w:overflowPunct w:val="0"/>
        <w:rPr>
          <w:rFonts w:ascii="Abadi" w:hAnsi="Abadi"/>
          <w:b w:val="0"/>
          <w:bCs w:val="0"/>
          <w:sz w:val="21"/>
          <w:szCs w:val="21"/>
        </w:rPr>
      </w:pPr>
      <w:r w:rsidRPr="001E6F96">
        <w:rPr>
          <w:rFonts w:ascii="Abadi" w:hAnsi="Abadi"/>
          <w:b w:val="0"/>
          <w:bCs w:val="0"/>
          <w:sz w:val="21"/>
          <w:szCs w:val="21"/>
        </w:rPr>
        <w:t>Sobre ello, de manera complementaria, cabe señalar que estados como Tamaulipas, Oaxaca y Nuevo León ya contemplan esta especificación en sus Códigos Penales.</w:t>
      </w:r>
    </w:p>
    <w:p w14:paraId="268F8B1C" w14:textId="77777777" w:rsidR="00557410" w:rsidRPr="001E6F96" w:rsidRDefault="00557410" w:rsidP="001E6F96">
      <w:pPr>
        <w:pStyle w:val="BodyText"/>
        <w:kinsoku w:val="0"/>
        <w:overflowPunct w:val="0"/>
        <w:rPr>
          <w:rFonts w:ascii="Abadi" w:hAnsi="Abadi"/>
          <w:b w:val="0"/>
          <w:bCs w:val="0"/>
          <w:sz w:val="21"/>
          <w:szCs w:val="21"/>
        </w:rPr>
      </w:pPr>
    </w:p>
    <w:p w14:paraId="6BD87654" w14:textId="50C15795" w:rsidR="00557410" w:rsidRPr="00217DA8" w:rsidRDefault="001E6F96" w:rsidP="001E6F96">
      <w:pPr>
        <w:pStyle w:val="Heading2"/>
        <w:tabs>
          <w:tab w:val="left" w:pos="1900"/>
        </w:tabs>
        <w:kinsoku w:val="0"/>
        <w:overflowPunct w:val="0"/>
        <w:jc w:val="both"/>
        <w:rPr>
          <w:rFonts w:ascii="Abadi" w:hAnsi="Abadi"/>
          <w:spacing w:val="-2"/>
          <w:sz w:val="21"/>
          <w:szCs w:val="21"/>
        </w:rPr>
      </w:pPr>
      <w:r>
        <w:rPr>
          <w:rFonts w:ascii="Abadi" w:hAnsi="Abadi"/>
          <w:sz w:val="21"/>
          <w:szCs w:val="21"/>
        </w:rPr>
        <w:t xml:space="preserve">c) </w:t>
      </w:r>
      <w:r w:rsidR="00557410" w:rsidRPr="00217DA8">
        <w:rPr>
          <w:rFonts w:ascii="Abadi" w:hAnsi="Abadi"/>
          <w:sz w:val="21"/>
          <w:szCs w:val="21"/>
        </w:rPr>
        <w:t>SANCIÓN</w:t>
      </w:r>
      <w:r w:rsidR="00557410" w:rsidRPr="00217DA8">
        <w:rPr>
          <w:rFonts w:ascii="Abadi" w:hAnsi="Abadi"/>
          <w:spacing w:val="-7"/>
          <w:sz w:val="21"/>
          <w:szCs w:val="21"/>
        </w:rPr>
        <w:t xml:space="preserve"> </w:t>
      </w:r>
      <w:r w:rsidR="00557410" w:rsidRPr="00217DA8">
        <w:rPr>
          <w:rFonts w:ascii="Abadi" w:hAnsi="Abadi"/>
          <w:sz w:val="21"/>
          <w:szCs w:val="21"/>
        </w:rPr>
        <w:t>A</w:t>
      </w:r>
      <w:r w:rsidR="00557410" w:rsidRPr="00217DA8">
        <w:rPr>
          <w:rFonts w:ascii="Abadi" w:hAnsi="Abadi"/>
          <w:spacing w:val="-6"/>
          <w:sz w:val="21"/>
          <w:szCs w:val="21"/>
        </w:rPr>
        <w:t xml:space="preserve"> </w:t>
      </w:r>
      <w:r w:rsidR="00557410" w:rsidRPr="00217DA8">
        <w:rPr>
          <w:rFonts w:ascii="Abadi" w:hAnsi="Abadi"/>
          <w:sz w:val="21"/>
          <w:szCs w:val="21"/>
        </w:rPr>
        <w:t>PERSONAS</w:t>
      </w:r>
      <w:r w:rsidR="00557410" w:rsidRPr="00217DA8">
        <w:rPr>
          <w:rFonts w:ascii="Abadi" w:hAnsi="Abadi"/>
          <w:spacing w:val="-6"/>
          <w:sz w:val="21"/>
          <w:szCs w:val="21"/>
        </w:rPr>
        <w:t xml:space="preserve"> </w:t>
      </w:r>
      <w:r w:rsidR="00557410" w:rsidRPr="00217DA8">
        <w:rPr>
          <w:rFonts w:ascii="Abadi" w:hAnsi="Abadi"/>
          <w:sz w:val="21"/>
          <w:szCs w:val="21"/>
        </w:rPr>
        <w:t>SERVIDORAS</w:t>
      </w:r>
      <w:r w:rsidR="00557410" w:rsidRPr="00217DA8">
        <w:rPr>
          <w:rFonts w:ascii="Abadi" w:hAnsi="Abadi"/>
          <w:spacing w:val="-7"/>
          <w:sz w:val="21"/>
          <w:szCs w:val="21"/>
        </w:rPr>
        <w:t xml:space="preserve"> </w:t>
      </w:r>
      <w:r w:rsidR="00557410" w:rsidRPr="00217DA8">
        <w:rPr>
          <w:rFonts w:ascii="Abadi" w:hAnsi="Abadi"/>
          <w:spacing w:val="-2"/>
          <w:sz w:val="21"/>
          <w:szCs w:val="21"/>
        </w:rPr>
        <w:t>PUBLICAS.</w:t>
      </w:r>
    </w:p>
    <w:p w14:paraId="6A406774" w14:textId="77777777" w:rsidR="00557410" w:rsidRPr="00217DA8" w:rsidRDefault="00557410" w:rsidP="001E6F96">
      <w:pPr>
        <w:pStyle w:val="BodyText"/>
        <w:kinsoku w:val="0"/>
        <w:overflowPunct w:val="0"/>
        <w:spacing w:before="9"/>
        <w:rPr>
          <w:rFonts w:ascii="Abadi" w:hAnsi="Abadi"/>
          <w:b w:val="0"/>
          <w:bCs w:val="0"/>
          <w:sz w:val="21"/>
          <w:szCs w:val="21"/>
        </w:rPr>
      </w:pPr>
    </w:p>
    <w:p w14:paraId="43CDBF8E" w14:textId="77777777" w:rsidR="00557410" w:rsidRPr="001E6F96" w:rsidRDefault="00557410" w:rsidP="001E6F96">
      <w:pPr>
        <w:pStyle w:val="BodyText"/>
        <w:kinsoku w:val="0"/>
        <w:overflowPunct w:val="0"/>
        <w:rPr>
          <w:rFonts w:ascii="Abadi" w:hAnsi="Abadi" w:cs="Calibri"/>
          <w:b w:val="0"/>
          <w:bCs w:val="0"/>
          <w:sz w:val="21"/>
          <w:szCs w:val="21"/>
        </w:rPr>
      </w:pPr>
      <w:r w:rsidRPr="001E6F96">
        <w:rPr>
          <w:rFonts w:ascii="Abadi" w:hAnsi="Abadi"/>
          <w:b w:val="0"/>
          <w:bCs w:val="0"/>
          <w:sz w:val="21"/>
          <w:szCs w:val="21"/>
        </w:rPr>
        <w:t>De igual forma y en armonización tanto con el Código Penal Federal como con el Modelo</w:t>
      </w:r>
      <w:r w:rsidRPr="001E6F96">
        <w:rPr>
          <w:rFonts w:ascii="Abadi" w:hAnsi="Abadi"/>
          <w:b w:val="0"/>
          <w:bCs w:val="0"/>
          <w:spacing w:val="-15"/>
          <w:sz w:val="21"/>
          <w:szCs w:val="21"/>
        </w:rPr>
        <w:t xml:space="preserve"> </w:t>
      </w:r>
      <w:r w:rsidRPr="001E6F96">
        <w:rPr>
          <w:rFonts w:ascii="Abadi" w:hAnsi="Abadi"/>
          <w:b w:val="0"/>
          <w:bCs w:val="0"/>
          <w:sz w:val="21"/>
          <w:szCs w:val="21"/>
        </w:rPr>
        <w:t>de</w:t>
      </w:r>
      <w:r w:rsidRPr="001E6F96">
        <w:rPr>
          <w:rFonts w:ascii="Abadi" w:hAnsi="Abadi"/>
          <w:b w:val="0"/>
          <w:bCs w:val="0"/>
          <w:spacing w:val="-14"/>
          <w:sz w:val="21"/>
          <w:szCs w:val="21"/>
        </w:rPr>
        <w:t xml:space="preserve"> </w:t>
      </w:r>
      <w:r w:rsidRPr="001E6F96">
        <w:rPr>
          <w:rFonts w:ascii="Abadi" w:hAnsi="Abadi"/>
          <w:b w:val="0"/>
          <w:bCs w:val="0"/>
          <w:sz w:val="21"/>
          <w:szCs w:val="21"/>
        </w:rPr>
        <w:t>INMUJERES</w:t>
      </w:r>
      <w:r w:rsidRPr="001E6F96">
        <w:rPr>
          <w:rFonts w:ascii="Abadi" w:hAnsi="Abadi"/>
          <w:b w:val="0"/>
          <w:bCs w:val="0"/>
          <w:spacing w:val="-12"/>
          <w:sz w:val="21"/>
          <w:szCs w:val="21"/>
        </w:rPr>
        <w:t xml:space="preserve"> </w:t>
      </w:r>
      <w:r w:rsidRPr="001E6F96">
        <w:rPr>
          <w:rFonts w:ascii="Abadi" w:hAnsi="Abadi"/>
          <w:b w:val="0"/>
          <w:bCs w:val="0"/>
          <w:sz w:val="21"/>
          <w:szCs w:val="21"/>
        </w:rPr>
        <w:t>y</w:t>
      </w:r>
      <w:r w:rsidRPr="001E6F96">
        <w:rPr>
          <w:rFonts w:ascii="Abadi" w:hAnsi="Abadi"/>
          <w:b w:val="0"/>
          <w:bCs w:val="0"/>
          <w:spacing w:val="-13"/>
          <w:sz w:val="21"/>
          <w:szCs w:val="21"/>
        </w:rPr>
        <w:t xml:space="preserve"> </w:t>
      </w:r>
      <w:r w:rsidRPr="001E6F96">
        <w:rPr>
          <w:rFonts w:ascii="Abadi" w:hAnsi="Abadi"/>
          <w:b w:val="0"/>
          <w:bCs w:val="0"/>
          <w:sz w:val="21"/>
          <w:szCs w:val="21"/>
        </w:rPr>
        <w:t>CONAVIM</w:t>
      </w:r>
      <w:r w:rsidRPr="001E6F96">
        <w:rPr>
          <w:rFonts w:ascii="Abadi" w:hAnsi="Abadi"/>
          <w:b w:val="0"/>
          <w:bCs w:val="0"/>
          <w:spacing w:val="-15"/>
          <w:sz w:val="21"/>
          <w:szCs w:val="21"/>
        </w:rPr>
        <w:t xml:space="preserve"> </w:t>
      </w:r>
      <w:r w:rsidRPr="001E6F96">
        <w:rPr>
          <w:rFonts w:ascii="Abadi" w:hAnsi="Abadi"/>
          <w:b w:val="0"/>
          <w:bCs w:val="0"/>
          <w:sz w:val="21"/>
          <w:szCs w:val="21"/>
        </w:rPr>
        <w:t>,</w:t>
      </w:r>
      <w:r w:rsidRPr="001E6F96">
        <w:rPr>
          <w:rFonts w:ascii="Abadi" w:hAnsi="Abadi"/>
          <w:b w:val="0"/>
          <w:bCs w:val="0"/>
          <w:spacing w:val="-12"/>
          <w:sz w:val="21"/>
          <w:szCs w:val="21"/>
        </w:rPr>
        <w:t xml:space="preserve"> </w:t>
      </w:r>
      <w:r w:rsidRPr="001E6F96">
        <w:rPr>
          <w:rFonts w:ascii="Abadi" w:hAnsi="Abadi"/>
          <w:b w:val="0"/>
          <w:bCs w:val="0"/>
          <w:sz w:val="21"/>
          <w:szCs w:val="21"/>
        </w:rPr>
        <w:t>también</w:t>
      </w:r>
      <w:r w:rsidRPr="001E6F96">
        <w:rPr>
          <w:rFonts w:ascii="Abadi" w:hAnsi="Abadi"/>
          <w:b w:val="0"/>
          <w:bCs w:val="0"/>
          <w:spacing w:val="-12"/>
          <w:sz w:val="21"/>
          <w:szCs w:val="21"/>
        </w:rPr>
        <w:t xml:space="preserve"> </w:t>
      </w:r>
      <w:r w:rsidRPr="001E6F96">
        <w:rPr>
          <w:rFonts w:ascii="Abadi" w:hAnsi="Abadi"/>
          <w:b w:val="0"/>
          <w:bCs w:val="0"/>
          <w:sz w:val="21"/>
          <w:szCs w:val="21"/>
        </w:rPr>
        <w:t>se</w:t>
      </w:r>
      <w:r w:rsidRPr="001E6F96">
        <w:rPr>
          <w:rFonts w:ascii="Abadi" w:hAnsi="Abadi"/>
          <w:b w:val="0"/>
          <w:bCs w:val="0"/>
          <w:spacing w:val="-14"/>
          <w:sz w:val="21"/>
          <w:szCs w:val="21"/>
        </w:rPr>
        <w:t xml:space="preserve"> </w:t>
      </w:r>
      <w:r w:rsidRPr="001E6F96">
        <w:rPr>
          <w:rFonts w:ascii="Abadi" w:hAnsi="Abadi"/>
          <w:b w:val="0"/>
          <w:bCs w:val="0"/>
          <w:sz w:val="21"/>
          <w:szCs w:val="21"/>
        </w:rPr>
        <w:t>propone</w:t>
      </w:r>
      <w:r w:rsidRPr="001E6F96">
        <w:rPr>
          <w:rFonts w:ascii="Abadi" w:hAnsi="Abadi"/>
          <w:b w:val="0"/>
          <w:bCs w:val="0"/>
          <w:spacing w:val="-14"/>
          <w:sz w:val="21"/>
          <w:szCs w:val="21"/>
        </w:rPr>
        <w:t xml:space="preserve"> </w:t>
      </w:r>
      <w:r w:rsidRPr="001E6F96">
        <w:rPr>
          <w:rFonts w:ascii="Abadi" w:hAnsi="Abadi"/>
          <w:b w:val="0"/>
          <w:bCs w:val="0"/>
          <w:sz w:val="21"/>
          <w:szCs w:val="21"/>
        </w:rPr>
        <w:t>adicionar</w:t>
      </w:r>
      <w:r w:rsidRPr="001E6F96">
        <w:rPr>
          <w:rFonts w:ascii="Abadi" w:hAnsi="Abadi"/>
          <w:b w:val="0"/>
          <w:bCs w:val="0"/>
          <w:spacing w:val="-16"/>
          <w:sz w:val="21"/>
          <w:szCs w:val="21"/>
        </w:rPr>
        <w:t xml:space="preserve"> </w:t>
      </w:r>
      <w:r w:rsidRPr="001E6F96">
        <w:rPr>
          <w:rFonts w:ascii="Abadi" w:hAnsi="Abadi"/>
          <w:b w:val="0"/>
          <w:bCs w:val="0"/>
          <w:sz w:val="21"/>
          <w:szCs w:val="21"/>
        </w:rPr>
        <w:t>un</w:t>
      </w:r>
      <w:r w:rsidRPr="001E6F96">
        <w:rPr>
          <w:rFonts w:ascii="Abadi" w:hAnsi="Abadi"/>
          <w:b w:val="0"/>
          <w:bCs w:val="0"/>
          <w:spacing w:val="-14"/>
          <w:sz w:val="21"/>
          <w:szCs w:val="21"/>
        </w:rPr>
        <w:t xml:space="preserve"> </w:t>
      </w:r>
      <w:r w:rsidRPr="001E6F96">
        <w:rPr>
          <w:rFonts w:ascii="Abadi" w:hAnsi="Abadi"/>
          <w:b w:val="0"/>
          <w:bCs w:val="0"/>
          <w:sz w:val="21"/>
          <w:szCs w:val="21"/>
        </w:rPr>
        <w:t>artículo</w:t>
      </w:r>
      <w:r w:rsidRPr="001E6F96">
        <w:rPr>
          <w:rFonts w:ascii="Abadi" w:hAnsi="Abadi"/>
          <w:b w:val="0"/>
          <w:bCs w:val="0"/>
          <w:spacing w:val="-15"/>
          <w:sz w:val="21"/>
          <w:szCs w:val="21"/>
        </w:rPr>
        <w:t xml:space="preserve"> </w:t>
      </w:r>
      <w:r w:rsidRPr="001E6F96">
        <w:rPr>
          <w:rFonts w:ascii="Abadi" w:hAnsi="Abadi"/>
          <w:b w:val="0"/>
          <w:bCs w:val="0"/>
          <w:sz w:val="21"/>
          <w:szCs w:val="21"/>
        </w:rPr>
        <w:t>153 a-4 para contemplar sanciones para las personas servidoras públicas que, “tratándose de la muerte violenta de una mujer, omita iniciar la investigación como probable feminicidio, filtre información, fotografías, videos o evidencias de la investigación, retarde, obstaculice o entorpezca maliciosamente o por negligencia la procuración o administración de justicia”. La sanción propuesta es acorde a la establecida</w:t>
      </w:r>
      <w:r w:rsidRPr="001E6F96">
        <w:rPr>
          <w:rFonts w:ascii="Abadi" w:hAnsi="Abadi"/>
          <w:b w:val="0"/>
          <w:bCs w:val="0"/>
          <w:spacing w:val="-11"/>
          <w:sz w:val="21"/>
          <w:szCs w:val="21"/>
        </w:rPr>
        <w:t xml:space="preserve"> </w:t>
      </w:r>
      <w:r w:rsidRPr="001E6F96">
        <w:rPr>
          <w:rFonts w:ascii="Abadi" w:hAnsi="Abadi"/>
          <w:b w:val="0"/>
          <w:bCs w:val="0"/>
          <w:sz w:val="21"/>
          <w:szCs w:val="21"/>
        </w:rPr>
        <w:t>en</w:t>
      </w:r>
      <w:r w:rsidRPr="001E6F96">
        <w:rPr>
          <w:rFonts w:ascii="Abadi" w:hAnsi="Abadi"/>
          <w:b w:val="0"/>
          <w:bCs w:val="0"/>
          <w:spacing w:val="-12"/>
          <w:sz w:val="21"/>
          <w:szCs w:val="21"/>
        </w:rPr>
        <w:t xml:space="preserve"> </w:t>
      </w:r>
      <w:r w:rsidRPr="001E6F96">
        <w:rPr>
          <w:rFonts w:ascii="Abadi" w:hAnsi="Abadi"/>
          <w:b w:val="0"/>
          <w:bCs w:val="0"/>
          <w:sz w:val="21"/>
          <w:szCs w:val="21"/>
        </w:rPr>
        <w:t>el</w:t>
      </w:r>
      <w:r w:rsidRPr="001E6F96">
        <w:rPr>
          <w:rFonts w:ascii="Abadi" w:hAnsi="Abadi"/>
          <w:b w:val="0"/>
          <w:bCs w:val="0"/>
          <w:spacing w:val="-11"/>
          <w:sz w:val="21"/>
          <w:szCs w:val="21"/>
        </w:rPr>
        <w:t xml:space="preserve"> </w:t>
      </w:r>
      <w:r w:rsidRPr="001E6F96">
        <w:rPr>
          <w:rFonts w:ascii="Abadi" w:hAnsi="Abadi"/>
          <w:b w:val="0"/>
          <w:bCs w:val="0"/>
          <w:sz w:val="21"/>
          <w:szCs w:val="21"/>
        </w:rPr>
        <w:t>Código</w:t>
      </w:r>
      <w:r w:rsidRPr="001E6F96">
        <w:rPr>
          <w:rFonts w:ascii="Abadi" w:hAnsi="Abadi"/>
          <w:b w:val="0"/>
          <w:bCs w:val="0"/>
          <w:spacing w:val="-10"/>
          <w:sz w:val="21"/>
          <w:szCs w:val="21"/>
        </w:rPr>
        <w:t xml:space="preserve"> </w:t>
      </w:r>
      <w:r w:rsidRPr="001E6F96">
        <w:rPr>
          <w:rFonts w:ascii="Abadi" w:hAnsi="Abadi"/>
          <w:b w:val="0"/>
          <w:bCs w:val="0"/>
          <w:sz w:val="21"/>
          <w:szCs w:val="21"/>
        </w:rPr>
        <w:t>Penal</w:t>
      </w:r>
      <w:r w:rsidRPr="001E6F96">
        <w:rPr>
          <w:rFonts w:ascii="Abadi" w:hAnsi="Abadi"/>
          <w:b w:val="0"/>
          <w:bCs w:val="0"/>
          <w:spacing w:val="-11"/>
          <w:sz w:val="21"/>
          <w:szCs w:val="21"/>
        </w:rPr>
        <w:t xml:space="preserve"> </w:t>
      </w:r>
      <w:r w:rsidRPr="001E6F96">
        <w:rPr>
          <w:rFonts w:ascii="Abadi" w:hAnsi="Abadi"/>
          <w:b w:val="0"/>
          <w:bCs w:val="0"/>
          <w:sz w:val="21"/>
          <w:szCs w:val="21"/>
        </w:rPr>
        <w:t>Federal.</w:t>
      </w:r>
      <w:r w:rsidRPr="001E6F96">
        <w:rPr>
          <w:rFonts w:ascii="Abadi" w:hAnsi="Abadi"/>
          <w:b w:val="0"/>
          <w:bCs w:val="0"/>
          <w:spacing w:val="-11"/>
          <w:sz w:val="21"/>
          <w:szCs w:val="21"/>
        </w:rPr>
        <w:t xml:space="preserve"> </w:t>
      </w:r>
      <w:r w:rsidRPr="001E6F96">
        <w:rPr>
          <w:rFonts w:ascii="Abadi" w:hAnsi="Abadi"/>
          <w:b w:val="0"/>
          <w:bCs w:val="0"/>
          <w:sz w:val="21"/>
          <w:szCs w:val="21"/>
        </w:rPr>
        <w:t>Con</w:t>
      </w:r>
      <w:r w:rsidRPr="001E6F96">
        <w:rPr>
          <w:rFonts w:ascii="Abadi" w:hAnsi="Abadi"/>
          <w:b w:val="0"/>
          <w:bCs w:val="0"/>
          <w:spacing w:val="-12"/>
          <w:sz w:val="21"/>
          <w:szCs w:val="21"/>
        </w:rPr>
        <w:t xml:space="preserve"> </w:t>
      </w:r>
      <w:r w:rsidRPr="001E6F96">
        <w:rPr>
          <w:rFonts w:ascii="Abadi" w:hAnsi="Abadi"/>
          <w:b w:val="0"/>
          <w:bCs w:val="0"/>
          <w:sz w:val="21"/>
          <w:szCs w:val="21"/>
        </w:rPr>
        <w:t>ello</w:t>
      </w:r>
      <w:r w:rsidRPr="001E6F96">
        <w:rPr>
          <w:rFonts w:ascii="Abadi" w:hAnsi="Abadi"/>
          <w:b w:val="0"/>
          <w:bCs w:val="0"/>
          <w:spacing w:val="-10"/>
          <w:sz w:val="21"/>
          <w:szCs w:val="21"/>
        </w:rPr>
        <w:t xml:space="preserve"> </w:t>
      </w:r>
      <w:r w:rsidRPr="001E6F96">
        <w:rPr>
          <w:rFonts w:ascii="Abadi" w:hAnsi="Abadi"/>
          <w:b w:val="0"/>
          <w:bCs w:val="0"/>
          <w:sz w:val="21"/>
          <w:szCs w:val="21"/>
        </w:rPr>
        <w:t>además</w:t>
      </w:r>
      <w:r w:rsidRPr="001E6F96">
        <w:rPr>
          <w:rFonts w:ascii="Abadi" w:hAnsi="Abadi"/>
          <w:b w:val="0"/>
          <w:bCs w:val="0"/>
          <w:spacing w:val="-11"/>
          <w:sz w:val="21"/>
          <w:szCs w:val="21"/>
        </w:rPr>
        <w:t xml:space="preserve"> </w:t>
      </w:r>
      <w:r w:rsidRPr="001E6F96">
        <w:rPr>
          <w:rFonts w:ascii="Abadi" w:hAnsi="Abadi"/>
          <w:b w:val="0"/>
          <w:bCs w:val="0"/>
          <w:sz w:val="21"/>
          <w:szCs w:val="21"/>
        </w:rPr>
        <w:t>se</w:t>
      </w:r>
      <w:r w:rsidRPr="001E6F96">
        <w:rPr>
          <w:rFonts w:ascii="Abadi" w:hAnsi="Abadi"/>
          <w:b w:val="0"/>
          <w:bCs w:val="0"/>
          <w:spacing w:val="-12"/>
          <w:sz w:val="21"/>
          <w:szCs w:val="21"/>
        </w:rPr>
        <w:t xml:space="preserve"> </w:t>
      </w:r>
      <w:r w:rsidRPr="001E6F96">
        <w:rPr>
          <w:rFonts w:ascii="Abadi" w:hAnsi="Abadi"/>
          <w:b w:val="0"/>
          <w:bCs w:val="0"/>
          <w:sz w:val="21"/>
          <w:szCs w:val="21"/>
        </w:rPr>
        <w:t>da</w:t>
      </w:r>
      <w:r w:rsidRPr="001E6F96">
        <w:rPr>
          <w:rFonts w:ascii="Abadi" w:hAnsi="Abadi"/>
          <w:b w:val="0"/>
          <w:bCs w:val="0"/>
          <w:spacing w:val="-10"/>
          <w:sz w:val="21"/>
          <w:szCs w:val="21"/>
        </w:rPr>
        <w:t xml:space="preserve"> </w:t>
      </w:r>
      <w:r w:rsidRPr="001E6F96">
        <w:rPr>
          <w:rFonts w:ascii="Abadi" w:hAnsi="Abadi"/>
          <w:b w:val="0"/>
          <w:bCs w:val="0"/>
          <w:sz w:val="21"/>
          <w:szCs w:val="21"/>
        </w:rPr>
        <w:t>cumplimiento</w:t>
      </w:r>
      <w:r w:rsidRPr="001E6F96">
        <w:rPr>
          <w:rFonts w:ascii="Abadi" w:hAnsi="Abadi"/>
          <w:b w:val="0"/>
          <w:bCs w:val="0"/>
          <w:spacing w:val="-12"/>
          <w:sz w:val="21"/>
          <w:szCs w:val="21"/>
        </w:rPr>
        <w:t xml:space="preserve"> </w:t>
      </w:r>
      <w:r w:rsidRPr="001E6F96">
        <w:rPr>
          <w:rFonts w:ascii="Abadi" w:hAnsi="Abadi"/>
          <w:b w:val="0"/>
          <w:bCs w:val="0"/>
          <w:sz w:val="21"/>
          <w:szCs w:val="21"/>
        </w:rPr>
        <w:t>a</w:t>
      </w:r>
      <w:r w:rsidRPr="001E6F96">
        <w:rPr>
          <w:rFonts w:ascii="Abadi" w:hAnsi="Abadi"/>
          <w:b w:val="0"/>
          <w:bCs w:val="0"/>
          <w:spacing w:val="-10"/>
          <w:sz w:val="21"/>
          <w:szCs w:val="21"/>
        </w:rPr>
        <w:t xml:space="preserve"> </w:t>
      </w:r>
      <w:r w:rsidRPr="001E6F96">
        <w:rPr>
          <w:rFonts w:ascii="Abadi" w:hAnsi="Abadi"/>
          <w:b w:val="0"/>
          <w:bCs w:val="0"/>
          <w:sz w:val="21"/>
          <w:szCs w:val="21"/>
        </w:rPr>
        <w:t>otra de las recomendaciones contenidas en el Informe AVG que indica la necesidad de “establecer sanciones a los servidores públicos que retarde o entorpezca maliciosamente</w:t>
      </w:r>
      <w:r w:rsidRPr="001E6F96">
        <w:rPr>
          <w:rFonts w:ascii="Abadi" w:hAnsi="Abadi"/>
          <w:b w:val="0"/>
          <w:bCs w:val="0"/>
          <w:spacing w:val="-17"/>
          <w:sz w:val="21"/>
          <w:szCs w:val="21"/>
        </w:rPr>
        <w:t xml:space="preserve"> </w:t>
      </w:r>
      <w:r w:rsidRPr="001E6F96">
        <w:rPr>
          <w:rFonts w:ascii="Abadi" w:hAnsi="Abadi"/>
          <w:b w:val="0"/>
          <w:bCs w:val="0"/>
          <w:sz w:val="21"/>
          <w:szCs w:val="21"/>
        </w:rPr>
        <w:t>o</w:t>
      </w:r>
      <w:r w:rsidRPr="001E6F96">
        <w:rPr>
          <w:rFonts w:ascii="Abadi" w:hAnsi="Abadi"/>
          <w:b w:val="0"/>
          <w:bCs w:val="0"/>
          <w:spacing w:val="-17"/>
          <w:sz w:val="21"/>
          <w:szCs w:val="21"/>
        </w:rPr>
        <w:t xml:space="preserve"> </w:t>
      </w:r>
      <w:r w:rsidRPr="001E6F96">
        <w:rPr>
          <w:rFonts w:ascii="Abadi" w:hAnsi="Abadi"/>
          <w:b w:val="0"/>
          <w:bCs w:val="0"/>
          <w:sz w:val="21"/>
          <w:szCs w:val="21"/>
        </w:rPr>
        <w:t>por</w:t>
      </w:r>
      <w:r w:rsidRPr="001E6F96">
        <w:rPr>
          <w:rFonts w:ascii="Abadi" w:hAnsi="Abadi"/>
          <w:b w:val="0"/>
          <w:bCs w:val="0"/>
          <w:spacing w:val="-16"/>
          <w:sz w:val="21"/>
          <w:szCs w:val="21"/>
        </w:rPr>
        <w:t xml:space="preserve"> </w:t>
      </w:r>
      <w:r w:rsidRPr="001E6F96">
        <w:rPr>
          <w:rFonts w:ascii="Abadi" w:hAnsi="Abadi"/>
          <w:b w:val="0"/>
          <w:bCs w:val="0"/>
          <w:sz w:val="21"/>
          <w:szCs w:val="21"/>
        </w:rPr>
        <w:t>negligencia</w:t>
      </w:r>
      <w:r w:rsidRPr="001E6F96">
        <w:rPr>
          <w:rFonts w:ascii="Abadi" w:hAnsi="Abadi"/>
          <w:b w:val="0"/>
          <w:bCs w:val="0"/>
          <w:spacing w:val="-17"/>
          <w:sz w:val="21"/>
          <w:szCs w:val="21"/>
        </w:rPr>
        <w:t xml:space="preserve"> </w:t>
      </w:r>
      <w:r w:rsidRPr="001E6F96">
        <w:rPr>
          <w:rFonts w:ascii="Abadi" w:hAnsi="Abadi"/>
          <w:b w:val="0"/>
          <w:bCs w:val="0"/>
          <w:sz w:val="21"/>
          <w:szCs w:val="21"/>
        </w:rPr>
        <w:t>la</w:t>
      </w:r>
      <w:r w:rsidRPr="001E6F96">
        <w:rPr>
          <w:rFonts w:ascii="Abadi" w:hAnsi="Abadi"/>
          <w:b w:val="0"/>
          <w:bCs w:val="0"/>
          <w:spacing w:val="-17"/>
          <w:sz w:val="21"/>
          <w:szCs w:val="21"/>
        </w:rPr>
        <w:t xml:space="preserve"> </w:t>
      </w:r>
      <w:r w:rsidRPr="001E6F96">
        <w:rPr>
          <w:rFonts w:ascii="Abadi" w:hAnsi="Abadi"/>
          <w:b w:val="0"/>
          <w:bCs w:val="0"/>
          <w:sz w:val="21"/>
          <w:szCs w:val="21"/>
        </w:rPr>
        <w:t>procuración</w:t>
      </w:r>
      <w:r w:rsidRPr="001E6F96">
        <w:rPr>
          <w:rFonts w:ascii="Abadi" w:hAnsi="Abadi"/>
          <w:b w:val="0"/>
          <w:bCs w:val="0"/>
          <w:spacing w:val="-17"/>
          <w:sz w:val="21"/>
          <w:szCs w:val="21"/>
        </w:rPr>
        <w:t xml:space="preserve"> </w:t>
      </w:r>
      <w:r w:rsidRPr="001E6F96">
        <w:rPr>
          <w:rFonts w:ascii="Abadi" w:hAnsi="Abadi"/>
          <w:b w:val="0"/>
          <w:bCs w:val="0"/>
          <w:sz w:val="21"/>
          <w:szCs w:val="21"/>
        </w:rPr>
        <w:t>o</w:t>
      </w:r>
      <w:r w:rsidRPr="001E6F96">
        <w:rPr>
          <w:rFonts w:ascii="Abadi" w:hAnsi="Abadi"/>
          <w:b w:val="0"/>
          <w:bCs w:val="0"/>
          <w:spacing w:val="-16"/>
          <w:sz w:val="21"/>
          <w:szCs w:val="21"/>
        </w:rPr>
        <w:t xml:space="preserve"> </w:t>
      </w:r>
      <w:r w:rsidRPr="001E6F96">
        <w:rPr>
          <w:rFonts w:ascii="Abadi" w:hAnsi="Abadi"/>
          <w:b w:val="0"/>
          <w:bCs w:val="0"/>
          <w:sz w:val="21"/>
          <w:szCs w:val="21"/>
        </w:rPr>
        <w:t>administración</w:t>
      </w:r>
      <w:r w:rsidRPr="001E6F96">
        <w:rPr>
          <w:rFonts w:ascii="Abadi" w:hAnsi="Abadi"/>
          <w:b w:val="0"/>
          <w:bCs w:val="0"/>
          <w:spacing w:val="-17"/>
          <w:sz w:val="21"/>
          <w:szCs w:val="21"/>
        </w:rPr>
        <w:t xml:space="preserve"> </w:t>
      </w:r>
      <w:r w:rsidRPr="001E6F96">
        <w:rPr>
          <w:rFonts w:ascii="Abadi" w:hAnsi="Abadi"/>
          <w:b w:val="0"/>
          <w:bCs w:val="0"/>
          <w:sz w:val="21"/>
          <w:szCs w:val="21"/>
        </w:rPr>
        <w:t>de</w:t>
      </w:r>
      <w:r w:rsidRPr="001E6F96">
        <w:rPr>
          <w:rFonts w:ascii="Abadi" w:hAnsi="Abadi"/>
          <w:b w:val="0"/>
          <w:bCs w:val="0"/>
          <w:spacing w:val="-17"/>
          <w:sz w:val="21"/>
          <w:szCs w:val="21"/>
        </w:rPr>
        <w:t xml:space="preserve"> </w:t>
      </w:r>
      <w:r w:rsidRPr="001E6F96">
        <w:rPr>
          <w:rFonts w:ascii="Abadi" w:hAnsi="Abadi"/>
          <w:b w:val="0"/>
          <w:bCs w:val="0"/>
          <w:sz w:val="21"/>
          <w:szCs w:val="21"/>
        </w:rPr>
        <w:t>justicia.”</w:t>
      </w:r>
      <w:r w:rsidRPr="001E6F96">
        <w:rPr>
          <w:rFonts w:ascii="Abadi" w:hAnsi="Abadi"/>
          <w:b w:val="0"/>
          <w:bCs w:val="0"/>
          <w:spacing w:val="-16"/>
          <w:sz w:val="21"/>
          <w:szCs w:val="21"/>
        </w:rPr>
        <w:t xml:space="preserve"> </w:t>
      </w:r>
      <w:r w:rsidRPr="001E6F96">
        <w:rPr>
          <w:rFonts w:ascii="Abadi" w:hAnsi="Abadi"/>
          <w:b w:val="0"/>
          <w:bCs w:val="0"/>
          <w:sz w:val="21"/>
          <w:szCs w:val="21"/>
        </w:rPr>
        <w:t xml:space="preserve">(2023; p. 240).  </w:t>
      </w:r>
    </w:p>
    <w:p w14:paraId="2D10A316" w14:textId="77777777" w:rsidR="00557410" w:rsidRPr="00217DA8" w:rsidRDefault="00557410" w:rsidP="00557410">
      <w:pPr>
        <w:pStyle w:val="BodyText"/>
        <w:kinsoku w:val="0"/>
        <w:overflowPunct w:val="0"/>
        <w:spacing w:before="6"/>
        <w:rPr>
          <w:rFonts w:ascii="Abadi" w:hAnsi="Abadi" w:cs="Calibri"/>
          <w:sz w:val="21"/>
          <w:szCs w:val="21"/>
        </w:rPr>
      </w:pPr>
    </w:p>
    <w:p w14:paraId="724D5902" w14:textId="420C815A" w:rsidR="00557410" w:rsidRPr="001224EF" w:rsidRDefault="001224EF" w:rsidP="001E6F96">
      <w:pPr>
        <w:pStyle w:val="Heading1"/>
        <w:tabs>
          <w:tab w:val="left" w:pos="1900"/>
        </w:tabs>
        <w:kinsoku w:val="0"/>
        <w:overflowPunct w:val="0"/>
        <w:spacing w:before="44"/>
        <w:jc w:val="both"/>
        <w:rPr>
          <w:rFonts w:ascii="Abadi" w:hAnsi="Abadi"/>
          <w:i w:val="0"/>
          <w:iCs w:val="0"/>
          <w:color w:val="000000"/>
          <w:spacing w:val="-2"/>
          <w:sz w:val="21"/>
          <w:szCs w:val="21"/>
        </w:rPr>
      </w:pPr>
      <w:r w:rsidRPr="001224EF">
        <w:rPr>
          <w:rFonts w:ascii="Abadi" w:hAnsi="Abadi"/>
          <w:i w:val="0"/>
          <w:iCs w:val="0"/>
          <w:spacing w:val="-2"/>
          <w:sz w:val="21"/>
          <w:szCs w:val="21"/>
        </w:rPr>
        <w:t xml:space="preserve">d) </w:t>
      </w:r>
      <w:r w:rsidR="00557410" w:rsidRPr="001224EF">
        <w:rPr>
          <w:rFonts w:ascii="Abadi" w:hAnsi="Abadi"/>
          <w:i w:val="0"/>
          <w:iCs w:val="0"/>
          <w:spacing w:val="-2"/>
          <w:sz w:val="21"/>
          <w:szCs w:val="21"/>
        </w:rPr>
        <w:t>ENCUBRIMIENTO</w:t>
      </w:r>
    </w:p>
    <w:p w14:paraId="1C5C8FA6" w14:textId="77777777" w:rsidR="00557410" w:rsidRPr="00217DA8" w:rsidRDefault="00557410" w:rsidP="00557410">
      <w:pPr>
        <w:pStyle w:val="BodyText"/>
        <w:kinsoku w:val="0"/>
        <w:overflowPunct w:val="0"/>
        <w:spacing w:before="7"/>
        <w:rPr>
          <w:rFonts w:ascii="Abadi" w:hAnsi="Abadi" w:cs="Calibri"/>
          <w:b w:val="0"/>
          <w:bCs w:val="0"/>
          <w:sz w:val="21"/>
          <w:szCs w:val="21"/>
        </w:rPr>
      </w:pPr>
    </w:p>
    <w:p w14:paraId="25FF98C4" w14:textId="77777777" w:rsidR="00557410" w:rsidRPr="001224EF" w:rsidRDefault="00557410" w:rsidP="001224EF">
      <w:pPr>
        <w:pStyle w:val="BodyText"/>
        <w:kinsoku w:val="0"/>
        <w:overflowPunct w:val="0"/>
        <w:ind w:left="142"/>
        <w:rPr>
          <w:rFonts w:ascii="Abadi" w:hAnsi="Abadi"/>
          <w:b w:val="0"/>
          <w:bCs w:val="0"/>
          <w:sz w:val="21"/>
          <w:szCs w:val="21"/>
        </w:rPr>
      </w:pPr>
      <w:r w:rsidRPr="001224EF">
        <w:rPr>
          <w:rFonts w:ascii="Abadi" w:hAnsi="Abadi"/>
          <w:b w:val="0"/>
          <w:bCs w:val="0"/>
          <w:sz w:val="21"/>
          <w:szCs w:val="21"/>
        </w:rPr>
        <w:t>Por último, en lo que refiere al Capítulo relativo al delito de Encubrimiento en el Código</w:t>
      </w:r>
      <w:r w:rsidRPr="001224EF">
        <w:rPr>
          <w:rFonts w:ascii="Abadi" w:hAnsi="Abadi"/>
          <w:b w:val="0"/>
          <w:bCs w:val="0"/>
          <w:spacing w:val="-4"/>
          <w:sz w:val="21"/>
          <w:szCs w:val="21"/>
        </w:rPr>
        <w:t xml:space="preserve"> </w:t>
      </w:r>
      <w:r w:rsidRPr="001224EF">
        <w:rPr>
          <w:rFonts w:ascii="Abadi" w:hAnsi="Abadi"/>
          <w:b w:val="0"/>
          <w:bCs w:val="0"/>
          <w:sz w:val="21"/>
          <w:szCs w:val="21"/>
        </w:rPr>
        <w:t>Penal,</w:t>
      </w:r>
      <w:r w:rsidRPr="001224EF">
        <w:rPr>
          <w:rFonts w:ascii="Abadi" w:hAnsi="Abadi"/>
          <w:b w:val="0"/>
          <w:bCs w:val="0"/>
          <w:spacing w:val="-4"/>
          <w:sz w:val="21"/>
          <w:szCs w:val="21"/>
        </w:rPr>
        <w:t xml:space="preserve"> </w:t>
      </w:r>
      <w:r w:rsidRPr="001224EF">
        <w:rPr>
          <w:rFonts w:ascii="Abadi" w:hAnsi="Abadi"/>
          <w:b w:val="0"/>
          <w:bCs w:val="0"/>
          <w:sz w:val="21"/>
          <w:szCs w:val="21"/>
        </w:rPr>
        <w:t>se</w:t>
      </w:r>
      <w:r w:rsidRPr="001224EF">
        <w:rPr>
          <w:rFonts w:ascii="Abadi" w:hAnsi="Abadi"/>
          <w:b w:val="0"/>
          <w:bCs w:val="0"/>
          <w:spacing w:val="-5"/>
          <w:sz w:val="21"/>
          <w:szCs w:val="21"/>
        </w:rPr>
        <w:t xml:space="preserve"> </w:t>
      </w:r>
      <w:r w:rsidRPr="001224EF">
        <w:rPr>
          <w:rFonts w:ascii="Abadi" w:hAnsi="Abadi"/>
          <w:b w:val="0"/>
          <w:bCs w:val="0"/>
          <w:sz w:val="21"/>
          <w:szCs w:val="21"/>
        </w:rPr>
        <w:t>propone</w:t>
      </w:r>
      <w:r w:rsidRPr="001224EF">
        <w:rPr>
          <w:rFonts w:ascii="Abadi" w:hAnsi="Abadi"/>
          <w:b w:val="0"/>
          <w:bCs w:val="0"/>
          <w:spacing w:val="-5"/>
          <w:sz w:val="21"/>
          <w:szCs w:val="21"/>
        </w:rPr>
        <w:t xml:space="preserve"> </w:t>
      </w:r>
      <w:r w:rsidRPr="001224EF">
        <w:rPr>
          <w:rFonts w:ascii="Abadi" w:hAnsi="Abadi"/>
          <w:b w:val="0"/>
          <w:bCs w:val="0"/>
          <w:sz w:val="21"/>
          <w:szCs w:val="21"/>
        </w:rPr>
        <w:t>establecer</w:t>
      </w:r>
      <w:r w:rsidRPr="001224EF">
        <w:rPr>
          <w:rFonts w:ascii="Abadi" w:hAnsi="Abadi"/>
          <w:b w:val="0"/>
          <w:bCs w:val="0"/>
          <w:spacing w:val="-6"/>
          <w:sz w:val="21"/>
          <w:szCs w:val="21"/>
        </w:rPr>
        <w:t xml:space="preserve"> </w:t>
      </w:r>
      <w:r w:rsidRPr="001224EF">
        <w:rPr>
          <w:rFonts w:ascii="Abadi" w:hAnsi="Abadi"/>
          <w:b w:val="0"/>
          <w:bCs w:val="0"/>
          <w:sz w:val="21"/>
          <w:szCs w:val="21"/>
        </w:rPr>
        <w:t>en</w:t>
      </w:r>
      <w:r w:rsidRPr="001224EF">
        <w:rPr>
          <w:rFonts w:ascii="Abadi" w:hAnsi="Abadi"/>
          <w:b w:val="0"/>
          <w:bCs w:val="0"/>
          <w:spacing w:val="-7"/>
          <w:sz w:val="21"/>
          <w:szCs w:val="21"/>
        </w:rPr>
        <w:t xml:space="preserve"> </w:t>
      </w:r>
      <w:r w:rsidRPr="001224EF">
        <w:rPr>
          <w:rFonts w:ascii="Abadi" w:hAnsi="Abadi"/>
          <w:b w:val="0"/>
          <w:bCs w:val="0"/>
          <w:sz w:val="21"/>
          <w:szCs w:val="21"/>
        </w:rPr>
        <w:t>el</w:t>
      </w:r>
      <w:r w:rsidRPr="001224EF">
        <w:rPr>
          <w:rFonts w:ascii="Abadi" w:hAnsi="Abadi"/>
          <w:b w:val="0"/>
          <w:bCs w:val="0"/>
          <w:spacing w:val="-6"/>
          <w:sz w:val="21"/>
          <w:szCs w:val="21"/>
        </w:rPr>
        <w:t xml:space="preserve"> </w:t>
      </w:r>
      <w:r w:rsidRPr="001224EF">
        <w:rPr>
          <w:rFonts w:ascii="Abadi" w:hAnsi="Abadi"/>
          <w:b w:val="0"/>
          <w:bCs w:val="0"/>
          <w:sz w:val="21"/>
          <w:szCs w:val="21"/>
        </w:rPr>
        <w:t>artículo</w:t>
      </w:r>
      <w:r w:rsidRPr="001224EF">
        <w:rPr>
          <w:rFonts w:ascii="Abadi" w:hAnsi="Abadi"/>
          <w:b w:val="0"/>
          <w:bCs w:val="0"/>
          <w:spacing w:val="-5"/>
          <w:sz w:val="21"/>
          <w:szCs w:val="21"/>
        </w:rPr>
        <w:t xml:space="preserve"> </w:t>
      </w:r>
      <w:r w:rsidRPr="001224EF">
        <w:rPr>
          <w:rFonts w:ascii="Abadi" w:hAnsi="Abadi"/>
          <w:b w:val="0"/>
          <w:bCs w:val="0"/>
          <w:sz w:val="21"/>
          <w:szCs w:val="21"/>
        </w:rPr>
        <w:t>277</w:t>
      </w:r>
      <w:r w:rsidRPr="001224EF">
        <w:rPr>
          <w:rFonts w:ascii="Abadi" w:hAnsi="Abadi"/>
          <w:b w:val="0"/>
          <w:bCs w:val="0"/>
          <w:spacing w:val="-5"/>
          <w:sz w:val="21"/>
          <w:szCs w:val="21"/>
        </w:rPr>
        <w:t xml:space="preserve"> </w:t>
      </w:r>
      <w:r w:rsidRPr="001224EF">
        <w:rPr>
          <w:rFonts w:ascii="Abadi" w:hAnsi="Abadi"/>
          <w:b w:val="0"/>
          <w:bCs w:val="0"/>
          <w:sz w:val="21"/>
          <w:szCs w:val="21"/>
        </w:rPr>
        <w:t>la</w:t>
      </w:r>
      <w:r w:rsidRPr="001224EF">
        <w:rPr>
          <w:rFonts w:ascii="Abadi" w:hAnsi="Abadi"/>
          <w:b w:val="0"/>
          <w:bCs w:val="0"/>
          <w:spacing w:val="-5"/>
          <w:sz w:val="21"/>
          <w:szCs w:val="21"/>
        </w:rPr>
        <w:t xml:space="preserve"> </w:t>
      </w:r>
      <w:r w:rsidRPr="001224EF">
        <w:rPr>
          <w:rFonts w:ascii="Abadi" w:hAnsi="Abadi"/>
          <w:b w:val="0"/>
          <w:bCs w:val="0"/>
          <w:sz w:val="21"/>
          <w:szCs w:val="21"/>
        </w:rPr>
        <w:t>especificación</w:t>
      </w:r>
      <w:r w:rsidRPr="001224EF">
        <w:rPr>
          <w:rFonts w:ascii="Abadi" w:hAnsi="Abadi"/>
          <w:b w:val="0"/>
          <w:bCs w:val="0"/>
          <w:spacing w:val="-4"/>
          <w:sz w:val="21"/>
          <w:szCs w:val="21"/>
        </w:rPr>
        <w:t xml:space="preserve"> </w:t>
      </w:r>
      <w:r w:rsidRPr="001224EF">
        <w:rPr>
          <w:rFonts w:ascii="Abadi" w:hAnsi="Abadi"/>
          <w:b w:val="0"/>
          <w:bCs w:val="0"/>
          <w:sz w:val="21"/>
          <w:szCs w:val="21"/>
        </w:rPr>
        <w:t>de</w:t>
      </w:r>
      <w:r w:rsidRPr="001224EF">
        <w:rPr>
          <w:rFonts w:ascii="Abadi" w:hAnsi="Abadi"/>
          <w:b w:val="0"/>
          <w:bCs w:val="0"/>
          <w:spacing w:val="-5"/>
          <w:sz w:val="21"/>
          <w:szCs w:val="21"/>
        </w:rPr>
        <w:t xml:space="preserve"> </w:t>
      </w:r>
      <w:r w:rsidRPr="001224EF">
        <w:rPr>
          <w:rFonts w:ascii="Abadi" w:hAnsi="Abadi"/>
          <w:b w:val="0"/>
          <w:bCs w:val="0"/>
          <w:sz w:val="21"/>
          <w:szCs w:val="21"/>
        </w:rPr>
        <w:t>que</w:t>
      </w:r>
      <w:r w:rsidRPr="001224EF">
        <w:rPr>
          <w:rFonts w:ascii="Abadi" w:hAnsi="Abadi"/>
          <w:b w:val="0"/>
          <w:bCs w:val="0"/>
          <w:spacing w:val="-5"/>
          <w:sz w:val="21"/>
          <w:szCs w:val="21"/>
        </w:rPr>
        <w:t xml:space="preserve"> </w:t>
      </w:r>
      <w:r w:rsidRPr="001224EF">
        <w:rPr>
          <w:rFonts w:ascii="Abadi" w:hAnsi="Abadi"/>
          <w:b w:val="0"/>
          <w:bCs w:val="0"/>
          <w:sz w:val="21"/>
          <w:szCs w:val="21"/>
        </w:rPr>
        <w:t>las excusas</w:t>
      </w:r>
      <w:r w:rsidRPr="001224EF">
        <w:rPr>
          <w:rFonts w:ascii="Abadi" w:hAnsi="Abadi"/>
          <w:b w:val="0"/>
          <w:bCs w:val="0"/>
          <w:spacing w:val="-9"/>
          <w:sz w:val="21"/>
          <w:szCs w:val="21"/>
        </w:rPr>
        <w:t xml:space="preserve"> </w:t>
      </w:r>
      <w:r w:rsidRPr="001224EF">
        <w:rPr>
          <w:rFonts w:ascii="Abadi" w:hAnsi="Abadi"/>
          <w:b w:val="0"/>
          <w:bCs w:val="0"/>
          <w:sz w:val="21"/>
          <w:szCs w:val="21"/>
        </w:rPr>
        <w:t>contenidas</w:t>
      </w:r>
      <w:r w:rsidRPr="001224EF">
        <w:rPr>
          <w:rFonts w:ascii="Abadi" w:hAnsi="Abadi"/>
          <w:b w:val="0"/>
          <w:bCs w:val="0"/>
          <w:spacing w:val="-9"/>
          <w:sz w:val="21"/>
          <w:szCs w:val="21"/>
        </w:rPr>
        <w:t xml:space="preserve"> </w:t>
      </w:r>
      <w:r w:rsidRPr="001224EF">
        <w:rPr>
          <w:rFonts w:ascii="Abadi" w:hAnsi="Abadi"/>
          <w:b w:val="0"/>
          <w:bCs w:val="0"/>
          <w:sz w:val="21"/>
          <w:szCs w:val="21"/>
        </w:rPr>
        <w:t>en</w:t>
      </w:r>
      <w:r w:rsidRPr="001224EF">
        <w:rPr>
          <w:rFonts w:ascii="Abadi" w:hAnsi="Abadi"/>
          <w:b w:val="0"/>
          <w:bCs w:val="0"/>
          <w:spacing w:val="-12"/>
          <w:sz w:val="21"/>
          <w:szCs w:val="21"/>
        </w:rPr>
        <w:t xml:space="preserve"> </w:t>
      </w:r>
      <w:r w:rsidRPr="001224EF">
        <w:rPr>
          <w:rFonts w:ascii="Abadi" w:hAnsi="Abadi"/>
          <w:b w:val="0"/>
          <w:bCs w:val="0"/>
          <w:sz w:val="21"/>
          <w:szCs w:val="21"/>
        </w:rPr>
        <w:t>dicho</w:t>
      </w:r>
      <w:r w:rsidRPr="001224EF">
        <w:rPr>
          <w:rFonts w:ascii="Abadi" w:hAnsi="Abadi"/>
          <w:b w:val="0"/>
          <w:bCs w:val="0"/>
          <w:spacing w:val="-9"/>
          <w:sz w:val="21"/>
          <w:szCs w:val="21"/>
        </w:rPr>
        <w:t xml:space="preserve"> </w:t>
      </w:r>
      <w:r w:rsidRPr="001224EF">
        <w:rPr>
          <w:rFonts w:ascii="Abadi" w:hAnsi="Abadi"/>
          <w:b w:val="0"/>
          <w:bCs w:val="0"/>
          <w:sz w:val="21"/>
          <w:szCs w:val="21"/>
        </w:rPr>
        <w:t>artículo</w:t>
      </w:r>
      <w:r w:rsidRPr="001224EF">
        <w:rPr>
          <w:rFonts w:ascii="Abadi" w:hAnsi="Abadi"/>
          <w:b w:val="0"/>
          <w:bCs w:val="0"/>
          <w:spacing w:val="-7"/>
          <w:sz w:val="21"/>
          <w:szCs w:val="21"/>
        </w:rPr>
        <w:t xml:space="preserve"> </w:t>
      </w:r>
      <w:r w:rsidRPr="001224EF">
        <w:rPr>
          <w:rFonts w:ascii="Abadi" w:hAnsi="Abadi"/>
          <w:b w:val="0"/>
          <w:bCs w:val="0"/>
          <w:sz w:val="21"/>
          <w:szCs w:val="21"/>
        </w:rPr>
        <w:t>no</w:t>
      </w:r>
      <w:r w:rsidRPr="001224EF">
        <w:rPr>
          <w:rFonts w:ascii="Abadi" w:hAnsi="Abadi"/>
          <w:b w:val="0"/>
          <w:bCs w:val="0"/>
          <w:spacing w:val="-9"/>
          <w:sz w:val="21"/>
          <w:szCs w:val="21"/>
        </w:rPr>
        <w:t xml:space="preserve"> </w:t>
      </w:r>
      <w:r w:rsidRPr="001224EF">
        <w:rPr>
          <w:rFonts w:ascii="Abadi" w:hAnsi="Abadi"/>
          <w:b w:val="0"/>
          <w:bCs w:val="0"/>
          <w:sz w:val="21"/>
          <w:szCs w:val="21"/>
        </w:rPr>
        <w:t>serán</w:t>
      </w:r>
      <w:r w:rsidRPr="001224EF">
        <w:rPr>
          <w:rFonts w:ascii="Abadi" w:hAnsi="Abadi"/>
          <w:b w:val="0"/>
          <w:bCs w:val="0"/>
          <w:spacing w:val="-9"/>
          <w:sz w:val="21"/>
          <w:szCs w:val="21"/>
        </w:rPr>
        <w:t xml:space="preserve"> </w:t>
      </w:r>
      <w:r w:rsidRPr="001224EF">
        <w:rPr>
          <w:rFonts w:ascii="Abadi" w:hAnsi="Abadi"/>
          <w:b w:val="0"/>
          <w:bCs w:val="0"/>
          <w:sz w:val="21"/>
          <w:szCs w:val="21"/>
        </w:rPr>
        <w:t>aplicables</w:t>
      </w:r>
      <w:r w:rsidRPr="001224EF">
        <w:rPr>
          <w:rFonts w:ascii="Abadi" w:hAnsi="Abadi"/>
          <w:b w:val="0"/>
          <w:bCs w:val="0"/>
          <w:spacing w:val="-10"/>
          <w:sz w:val="21"/>
          <w:szCs w:val="21"/>
        </w:rPr>
        <w:t xml:space="preserve"> </w:t>
      </w:r>
      <w:r w:rsidRPr="001224EF">
        <w:rPr>
          <w:rFonts w:ascii="Abadi" w:hAnsi="Abadi"/>
          <w:b w:val="0"/>
          <w:bCs w:val="0"/>
          <w:sz w:val="21"/>
          <w:szCs w:val="21"/>
        </w:rPr>
        <w:t>“</w:t>
      </w:r>
      <w:r w:rsidRPr="001224EF">
        <w:rPr>
          <w:rFonts w:ascii="Abadi" w:hAnsi="Abadi"/>
          <w:b w:val="0"/>
          <w:bCs w:val="0"/>
          <w:i/>
          <w:iCs/>
          <w:sz w:val="21"/>
          <w:szCs w:val="21"/>
        </w:rPr>
        <w:t>cuando</w:t>
      </w:r>
      <w:r w:rsidRPr="001224EF">
        <w:rPr>
          <w:rFonts w:ascii="Abadi" w:hAnsi="Abadi"/>
          <w:b w:val="0"/>
          <w:bCs w:val="0"/>
          <w:i/>
          <w:iCs/>
          <w:spacing w:val="-9"/>
          <w:sz w:val="21"/>
          <w:szCs w:val="21"/>
        </w:rPr>
        <w:t xml:space="preserve"> </w:t>
      </w:r>
      <w:r w:rsidRPr="001224EF">
        <w:rPr>
          <w:rFonts w:ascii="Abadi" w:hAnsi="Abadi"/>
          <w:b w:val="0"/>
          <w:bCs w:val="0"/>
          <w:i/>
          <w:iCs/>
          <w:sz w:val="21"/>
          <w:szCs w:val="21"/>
        </w:rPr>
        <w:t>el</w:t>
      </w:r>
      <w:r w:rsidRPr="001224EF">
        <w:rPr>
          <w:rFonts w:ascii="Abadi" w:hAnsi="Abadi"/>
          <w:b w:val="0"/>
          <w:bCs w:val="0"/>
          <w:i/>
          <w:iCs/>
          <w:spacing w:val="-13"/>
          <w:sz w:val="21"/>
          <w:szCs w:val="21"/>
        </w:rPr>
        <w:t xml:space="preserve"> </w:t>
      </w:r>
      <w:r w:rsidRPr="001224EF">
        <w:rPr>
          <w:rFonts w:ascii="Abadi" w:hAnsi="Abadi"/>
          <w:b w:val="0"/>
          <w:bCs w:val="0"/>
          <w:i/>
          <w:iCs/>
          <w:sz w:val="21"/>
          <w:szCs w:val="21"/>
        </w:rPr>
        <w:t>sujeto</w:t>
      </w:r>
      <w:r w:rsidRPr="001224EF">
        <w:rPr>
          <w:rFonts w:ascii="Abadi" w:hAnsi="Abadi"/>
          <w:b w:val="0"/>
          <w:bCs w:val="0"/>
          <w:i/>
          <w:iCs/>
          <w:spacing w:val="-9"/>
          <w:sz w:val="21"/>
          <w:szCs w:val="21"/>
        </w:rPr>
        <w:t xml:space="preserve"> </w:t>
      </w:r>
      <w:r w:rsidRPr="001224EF">
        <w:rPr>
          <w:rFonts w:ascii="Abadi" w:hAnsi="Abadi"/>
          <w:b w:val="0"/>
          <w:bCs w:val="0"/>
          <w:i/>
          <w:iCs/>
          <w:sz w:val="21"/>
          <w:szCs w:val="21"/>
        </w:rPr>
        <w:t>activo</w:t>
      </w:r>
      <w:r w:rsidRPr="001224EF">
        <w:rPr>
          <w:rFonts w:ascii="Abadi" w:hAnsi="Abadi"/>
          <w:b w:val="0"/>
          <w:bCs w:val="0"/>
          <w:i/>
          <w:iCs/>
          <w:spacing w:val="-12"/>
          <w:sz w:val="21"/>
          <w:szCs w:val="21"/>
        </w:rPr>
        <w:t xml:space="preserve"> </w:t>
      </w:r>
      <w:r w:rsidRPr="001224EF">
        <w:rPr>
          <w:rFonts w:ascii="Abadi" w:hAnsi="Abadi"/>
          <w:b w:val="0"/>
          <w:bCs w:val="0"/>
          <w:i/>
          <w:iCs/>
          <w:sz w:val="21"/>
          <w:szCs w:val="21"/>
        </w:rPr>
        <w:t>al que se le encubra sea responsable del delito de feminicidio u homicidio</w:t>
      </w:r>
      <w:r w:rsidRPr="001224EF">
        <w:rPr>
          <w:rFonts w:ascii="Abadi" w:hAnsi="Abadi"/>
          <w:b w:val="0"/>
          <w:bCs w:val="0"/>
          <w:sz w:val="21"/>
          <w:szCs w:val="21"/>
        </w:rPr>
        <w:t>”. Debido a que</w:t>
      </w:r>
      <w:r w:rsidRPr="001224EF">
        <w:rPr>
          <w:rFonts w:ascii="Abadi" w:hAnsi="Abadi"/>
          <w:b w:val="0"/>
          <w:bCs w:val="0"/>
          <w:spacing w:val="-4"/>
          <w:sz w:val="21"/>
          <w:szCs w:val="21"/>
        </w:rPr>
        <w:t xml:space="preserve"> </w:t>
      </w:r>
      <w:r w:rsidRPr="001224EF">
        <w:rPr>
          <w:rFonts w:ascii="Abadi" w:hAnsi="Abadi"/>
          <w:b w:val="0"/>
          <w:bCs w:val="0"/>
          <w:sz w:val="21"/>
          <w:szCs w:val="21"/>
        </w:rPr>
        <w:t>además</w:t>
      </w:r>
      <w:r w:rsidRPr="001224EF">
        <w:rPr>
          <w:rFonts w:ascii="Abadi" w:hAnsi="Abadi"/>
          <w:b w:val="0"/>
          <w:bCs w:val="0"/>
          <w:spacing w:val="-5"/>
          <w:sz w:val="21"/>
          <w:szCs w:val="21"/>
        </w:rPr>
        <w:t xml:space="preserve"> </w:t>
      </w:r>
      <w:r w:rsidRPr="001224EF">
        <w:rPr>
          <w:rFonts w:ascii="Abadi" w:hAnsi="Abadi"/>
          <w:b w:val="0"/>
          <w:bCs w:val="0"/>
          <w:sz w:val="21"/>
          <w:szCs w:val="21"/>
        </w:rPr>
        <w:t>de</w:t>
      </w:r>
      <w:r w:rsidRPr="001224EF">
        <w:rPr>
          <w:rFonts w:ascii="Abadi" w:hAnsi="Abadi"/>
          <w:b w:val="0"/>
          <w:bCs w:val="0"/>
          <w:spacing w:val="-4"/>
          <w:sz w:val="21"/>
          <w:szCs w:val="21"/>
        </w:rPr>
        <w:t xml:space="preserve"> </w:t>
      </w:r>
      <w:r w:rsidRPr="001224EF">
        <w:rPr>
          <w:rFonts w:ascii="Abadi" w:hAnsi="Abadi"/>
          <w:b w:val="0"/>
          <w:bCs w:val="0"/>
          <w:sz w:val="21"/>
          <w:szCs w:val="21"/>
        </w:rPr>
        <w:t>ser</w:t>
      </w:r>
      <w:r w:rsidRPr="001224EF">
        <w:rPr>
          <w:rFonts w:ascii="Abadi" w:hAnsi="Abadi"/>
          <w:b w:val="0"/>
          <w:bCs w:val="0"/>
          <w:spacing w:val="-6"/>
          <w:sz w:val="21"/>
          <w:szCs w:val="21"/>
        </w:rPr>
        <w:t xml:space="preserve"> </w:t>
      </w:r>
      <w:r w:rsidRPr="001224EF">
        <w:rPr>
          <w:rFonts w:ascii="Abadi" w:hAnsi="Abadi"/>
          <w:b w:val="0"/>
          <w:bCs w:val="0"/>
          <w:sz w:val="21"/>
          <w:szCs w:val="21"/>
        </w:rPr>
        <w:t>un</w:t>
      </w:r>
      <w:r w:rsidRPr="001224EF">
        <w:rPr>
          <w:rFonts w:ascii="Abadi" w:hAnsi="Abadi"/>
          <w:b w:val="0"/>
          <w:bCs w:val="0"/>
          <w:spacing w:val="-6"/>
          <w:sz w:val="21"/>
          <w:szCs w:val="21"/>
        </w:rPr>
        <w:t xml:space="preserve"> </w:t>
      </w:r>
      <w:r w:rsidRPr="001224EF">
        <w:rPr>
          <w:rFonts w:ascii="Abadi" w:hAnsi="Abadi"/>
          <w:b w:val="0"/>
          <w:bCs w:val="0"/>
          <w:sz w:val="21"/>
          <w:szCs w:val="21"/>
        </w:rPr>
        <w:t>supuesto</w:t>
      </w:r>
      <w:r w:rsidRPr="001224EF">
        <w:rPr>
          <w:rFonts w:ascii="Abadi" w:hAnsi="Abadi"/>
          <w:b w:val="0"/>
          <w:bCs w:val="0"/>
          <w:spacing w:val="-3"/>
          <w:sz w:val="21"/>
          <w:szCs w:val="21"/>
        </w:rPr>
        <w:t xml:space="preserve"> </w:t>
      </w:r>
      <w:r w:rsidRPr="001224EF">
        <w:rPr>
          <w:rFonts w:ascii="Abadi" w:hAnsi="Abadi"/>
          <w:b w:val="0"/>
          <w:bCs w:val="0"/>
          <w:sz w:val="21"/>
          <w:szCs w:val="21"/>
        </w:rPr>
        <w:t>ya</w:t>
      </w:r>
      <w:r w:rsidRPr="001224EF">
        <w:rPr>
          <w:rFonts w:ascii="Abadi" w:hAnsi="Abadi"/>
          <w:b w:val="0"/>
          <w:bCs w:val="0"/>
          <w:spacing w:val="-3"/>
          <w:sz w:val="21"/>
          <w:szCs w:val="21"/>
        </w:rPr>
        <w:t xml:space="preserve"> </w:t>
      </w:r>
      <w:r w:rsidRPr="001224EF">
        <w:rPr>
          <w:rFonts w:ascii="Abadi" w:hAnsi="Abadi"/>
          <w:b w:val="0"/>
          <w:bCs w:val="0"/>
          <w:sz w:val="21"/>
          <w:szCs w:val="21"/>
        </w:rPr>
        <w:t>contemplado</w:t>
      </w:r>
      <w:r w:rsidRPr="001224EF">
        <w:rPr>
          <w:rFonts w:ascii="Abadi" w:hAnsi="Abadi"/>
          <w:b w:val="0"/>
          <w:bCs w:val="0"/>
          <w:spacing w:val="-4"/>
          <w:sz w:val="21"/>
          <w:szCs w:val="21"/>
        </w:rPr>
        <w:t xml:space="preserve"> </w:t>
      </w:r>
      <w:r w:rsidRPr="001224EF">
        <w:rPr>
          <w:rFonts w:ascii="Abadi" w:hAnsi="Abadi"/>
          <w:b w:val="0"/>
          <w:bCs w:val="0"/>
          <w:sz w:val="21"/>
          <w:szCs w:val="21"/>
        </w:rPr>
        <w:t>en</w:t>
      </w:r>
      <w:r w:rsidRPr="001224EF">
        <w:rPr>
          <w:rFonts w:ascii="Abadi" w:hAnsi="Abadi"/>
          <w:b w:val="0"/>
          <w:bCs w:val="0"/>
          <w:spacing w:val="-4"/>
          <w:sz w:val="21"/>
          <w:szCs w:val="21"/>
        </w:rPr>
        <w:t xml:space="preserve"> </w:t>
      </w:r>
      <w:r w:rsidRPr="001224EF">
        <w:rPr>
          <w:rFonts w:ascii="Abadi" w:hAnsi="Abadi"/>
          <w:b w:val="0"/>
          <w:bCs w:val="0"/>
          <w:sz w:val="21"/>
          <w:szCs w:val="21"/>
        </w:rPr>
        <w:t>el</w:t>
      </w:r>
      <w:r w:rsidRPr="001224EF">
        <w:rPr>
          <w:rFonts w:ascii="Abadi" w:hAnsi="Abadi"/>
          <w:b w:val="0"/>
          <w:bCs w:val="0"/>
          <w:spacing w:val="-2"/>
          <w:sz w:val="21"/>
          <w:szCs w:val="21"/>
        </w:rPr>
        <w:t xml:space="preserve"> </w:t>
      </w:r>
      <w:r w:rsidRPr="001224EF">
        <w:rPr>
          <w:rFonts w:ascii="Abadi" w:hAnsi="Abadi"/>
          <w:b w:val="0"/>
          <w:bCs w:val="0"/>
          <w:sz w:val="21"/>
          <w:szCs w:val="21"/>
        </w:rPr>
        <w:t>Código</w:t>
      </w:r>
      <w:r w:rsidRPr="001224EF">
        <w:rPr>
          <w:rFonts w:ascii="Abadi" w:hAnsi="Abadi"/>
          <w:b w:val="0"/>
          <w:bCs w:val="0"/>
          <w:spacing w:val="-4"/>
          <w:sz w:val="21"/>
          <w:szCs w:val="21"/>
        </w:rPr>
        <w:t xml:space="preserve"> </w:t>
      </w:r>
      <w:r w:rsidRPr="001224EF">
        <w:rPr>
          <w:rFonts w:ascii="Abadi" w:hAnsi="Abadi"/>
          <w:b w:val="0"/>
          <w:bCs w:val="0"/>
          <w:sz w:val="21"/>
          <w:szCs w:val="21"/>
        </w:rPr>
        <w:t>Penal</w:t>
      </w:r>
      <w:r w:rsidRPr="001224EF">
        <w:rPr>
          <w:rFonts w:ascii="Abadi" w:hAnsi="Abadi"/>
          <w:b w:val="0"/>
          <w:bCs w:val="0"/>
          <w:spacing w:val="-2"/>
          <w:sz w:val="21"/>
          <w:szCs w:val="21"/>
        </w:rPr>
        <w:t xml:space="preserve"> </w:t>
      </w:r>
      <w:r w:rsidRPr="001224EF">
        <w:rPr>
          <w:rFonts w:ascii="Abadi" w:hAnsi="Abadi"/>
          <w:b w:val="0"/>
          <w:bCs w:val="0"/>
          <w:sz w:val="21"/>
          <w:szCs w:val="21"/>
        </w:rPr>
        <w:t>Federal</w:t>
      </w:r>
      <w:r w:rsidRPr="001224EF">
        <w:rPr>
          <w:rStyle w:val="FootnoteReference"/>
          <w:rFonts w:ascii="Abadi" w:hAnsi="Abadi"/>
          <w:b w:val="0"/>
          <w:bCs w:val="0"/>
          <w:sz w:val="21"/>
          <w:szCs w:val="21"/>
        </w:rPr>
        <w:footnoteReference w:id="137"/>
      </w:r>
      <w:r w:rsidRPr="001224EF">
        <w:rPr>
          <w:rFonts w:ascii="Abadi" w:hAnsi="Abadi"/>
          <w:b w:val="0"/>
          <w:bCs w:val="0"/>
          <w:sz w:val="21"/>
          <w:szCs w:val="21"/>
        </w:rPr>
        <w:t>,</w:t>
      </w:r>
      <w:r w:rsidRPr="001224EF">
        <w:rPr>
          <w:rFonts w:ascii="Abadi" w:hAnsi="Abadi"/>
          <w:b w:val="0"/>
          <w:bCs w:val="0"/>
          <w:spacing w:val="-4"/>
          <w:sz w:val="21"/>
          <w:szCs w:val="21"/>
        </w:rPr>
        <w:t xml:space="preserve"> </w:t>
      </w:r>
      <w:r w:rsidRPr="001224EF">
        <w:rPr>
          <w:rFonts w:ascii="Abadi" w:hAnsi="Abadi"/>
          <w:b w:val="0"/>
          <w:bCs w:val="0"/>
          <w:sz w:val="21"/>
          <w:szCs w:val="21"/>
        </w:rPr>
        <w:t>ello tiene como objetivo sancionar</w:t>
      </w:r>
      <w:r w:rsidRPr="001224EF">
        <w:rPr>
          <w:rFonts w:ascii="Abadi" w:hAnsi="Abadi"/>
          <w:b w:val="0"/>
          <w:bCs w:val="0"/>
          <w:spacing w:val="-2"/>
          <w:sz w:val="21"/>
          <w:szCs w:val="21"/>
        </w:rPr>
        <w:t xml:space="preserve"> </w:t>
      </w:r>
      <w:r w:rsidRPr="001224EF">
        <w:rPr>
          <w:rFonts w:ascii="Abadi" w:hAnsi="Abadi"/>
          <w:b w:val="0"/>
          <w:bCs w:val="0"/>
          <w:sz w:val="21"/>
          <w:szCs w:val="21"/>
        </w:rPr>
        <w:t>penalmente hasta con cinco años de</w:t>
      </w:r>
      <w:r w:rsidRPr="001224EF">
        <w:rPr>
          <w:rFonts w:ascii="Abadi" w:hAnsi="Abadi"/>
          <w:b w:val="0"/>
          <w:bCs w:val="0"/>
          <w:spacing w:val="-2"/>
          <w:sz w:val="21"/>
          <w:szCs w:val="21"/>
        </w:rPr>
        <w:t xml:space="preserve"> </w:t>
      </w:r>
      <w:r w:rsidRPr="001224EF">
        <w:rPr>
          <w:rFonts w:ascii="Abadi" w:hAnsi="Abadi"/>
          <w:b w:val="0"/>
          <w:bCs w:val="0"/>
          <w:sz w:val="21"/>
          <w:szCs w:val="21"/>
        </w:rPr>
        <w:t>prisión a quien ayude a un probable feminicida u homicida a eludir la acción de la autoridad o entorpezca</w:t>
      </w:r>
      <w:r w:rsidRPr="001224EF">
        <w:rPr>
          <w:rFonts w:ascii="Abadi" w:hAnsi="Abadi"/>
          <w:b w:val="0"/>
          <w:bCs w:val="0"/>
          <w:spacing w:val="-12"/>
          <w:sz w:val="21"/>
          <w:szCs w:val="21"/>
        </w:rPr>
        <w:t xml:space="preserve"> </w:t>
      </w:r>
      <w:r w:rsidRPr="001224EF">
        <w:rPr>
          <w:rFonts w:ascii="Abadi" w:hAnsi="Abadi"/>
          <w:b w:val="0"/>
          <w:bCs w:val="0"/>
          <w:sz w:val="21"/>
          <w:szCs w:val="21"/>
        </w:rPr>
        <w:t>la</w:t>
      </w:r>
      <w:r w:rsidRPr="001224EF">
        <w:rPr>
          <w:rFonts w:ascii="Abadi" w:hAnsi="Abadi"/>
          <w:b w:val="0"/>
          <w:bCs w:val="0"/>
          <w:spacing w:val="-12"/>
          <w:sz w:val="21"/>
          <w:szCs w:val="21"/>
        </w:rPr>
        <w:t xml:space="preserve"> </w:t>
      </w:r>
      <w:r w:rsidRPr="001224EF">
        <w:rPr>
          <w:rFonts w:ascii="Abadi" w:hAnsi="Abadi"/>
          <w:b w:val="0"/>
          <w:bCs w:val="0"/>
          <w:sz w:val="21"/>
          <w:szCs w:val="21"/>
        </w:rPr>
        <w:t>investigación</w:t>
      </w:r>
      <w:r w:rsidRPr="001224EF">
        <w:rPr>
          <w:rFonts w:ascii="Abadi" w:hAnsi="Abadi"/>
          <w:b w:val="0"/>
          <w:bCs w:val="0"/>
          <w:spacing w:val="-9"/>
          <w:sz w:val="21"/>
          <w:szCs w:val="21"/>
        </w:rPr>
        <w:t xml:space="preserve"> </w:t>
      </w:r>
      <w:r w:rsidRPr="001224EF">
        <w:rPr>
          <w:rFonts w:ascii="Abadi" w:hAnsi="Abadi"/>
          <w:b w:val="0"/>
          <w:bCs w:val="0"/>
          <w:sz w:val="21"/>
          <w:szCs w:val="21"/>
        </w:rPr>
        <w:t>aún</w:t>
      </w:r>
      <w:r w:rsidRPr="001224EF">
        <w:rPr>
          <w:rFonts w:ascii="Abadi" w:hAnsi="Abadi"/>
          <w:b w:val="0"/>
          <w:bCs w:val="0"/>
          <w:spacing w:val="-12"/>
          <w:sz w:val="21"/>
          <w:szCs w:val="21"/>
        </w:rPr>
        <w:t xml:space="preserve"> </w:t>
      </w:r>
      <w:r w:rsidRPr="001224EF">
        <w:rPr>
          <w:rFonts w:ascii="Abadi" w:hAnsi="Abadi"/>
          <w:b w:val="0"/>
          <w:bCs w:val="0"/>
          <w:sz w:val="21"/>
          <w:szCs w:val="21"/>
        </w:rPr>
        <w:t>y</w:t>
      </w:r>
      <w:r w:rsidRPr="001224EF">
        <w:rPr>
          <w:rFonts w:ascii="Abadi" w:hAnsi="Abadi"/>
          <w:b w:val="0"/>
          <w:bCs w:val="0"/>
          <w:spacing w:val="-13"/>
          <w:sz w:val="21"/>
          <w:szCs w:val="21"/>
        </w:rPr>
        <w:t xml:space="preserve"> </w:t>
      </w:r>
      <w:r w:rsidRPr="001224EF">
        <w:rPr>
          <w:rFonts w:ascii="Abadi" w:hAnsi="Abadi"/>
          <w:b w:val="0"/>
          <w:bCs w:val="0"/>
          <w:sz w:val="21"/>
          <w:szCs w:val="21"/>
        </w:rPr>
        <w:t>cuando</w:t>
      </w:r>
      <w:r w:rsidRPr="001224EF">
        <w:rPr>
          <w:rFonts w:ascii="Abadi" w:hAnsi="Abadi"/>
          <w:b w:val="0"/>
          <w:bCs w:val="0"/>
          <w:spacing w:val="-12"/>
          <w:sz w:val="21"/>
          <w:szCs w:val="21"/>
        </w:rPr>
        <w:t xml:space="preserve"> </w:t>
      </w:r>
      <w:r w:rsidRPr="001224EF">
        <w:rPr>
          <w:rFonts w:ascii="Abadi" w:hAnsi="Abadi"/>
          <w:b w:val="0"/>
          <w:bCs w:val="0"/>
          <w:sz w:val="21"/>
          <w:szCs w:val="21"/>
        </w:rPr>
        <w:t>quien</w:t>
      </w:r>
      <w:r w:rsidRPr="001224EF">
        <w:rPr>
          <w:rFonts w:ascii="Abadi" w:hAnsi="Abadi"/>
          <w:b w:val="0"/>
          <w:bCs w:val="0"/>
          <w:spacing w:val="-12"/>
          <w:sz w:val="21"/>
          <w:szCs w:val="21"/>
        </w:rPr>
        <w:t xml:space="preserve"> </w:t>
      </w:r>
      <w:r w:rsidRPr="001224EF">
        <w:rPr>
          <w:rFonts w:ascii="Abadi" w:hAnsi="Abadi"/>
          <w:b w:val="0"/>
          <w:bCs w:val="0"/>
          <w:sz w:val="21"/>
          <w:szCs w:val="21"/>
        </w:rPr>
        <w:t>lo</w:t>
      </w:r>
      <w:r w:rsidRPr="001224EF">
        <w:rPr>
          <w:rFonts w:ascii="Abadi" w:hAnsi="Abadi"/>
          <w:b w:val="0"/>
          <w:bCs w:val="0"/>
          <w:spacing w:val="-12"/>
          <w:sz w:val="21"/>
          <w:szCs w:val="21"/>
        </w:rPr>
        <w:t xml:space="preserve"> </w:t>
      </w:r>
      <w:r w:rsidRPr="001224EF">
        <w:rPr>
          <w:rFonts w:ascii="Abadi" w:hAnsi="Abadi"/>
          <w:b w:val="0"/>
          <w:bCs w:val="0"/>
          <w:sz w:val="21"/>
          <w:szCs w:val="21"/>
        </w:rPr>
        <w:t>encubra</w:t>
      </w:r>
      <w:r w:rsidRPr="001224EF">
        <w:rPr>
          <w:rFonts w:ascii="Abadi" w:hAnsi="Abadi"/>
          <w:b w:val="0"/>
          <w:bCs w:val="0"/>
          <w:spacing w:val="-12"/>
          <w:sz w:val="21"/>
          <w:szCs w:val="21"/>
        </w:rPr>
        <w:t xml:space="preserve"> </w:t>
      </w:r>
      <w:r w:rsidRPr="001224EF">
        <w:rPr>
          <w:rFonts w:ascii="Abadi" w:hAnsi="Abadi"/>
          <w:b w:val="0"/>
          <w:bCs w:val="0"/>
          <w:sz w:val="21"/>
          <w:szCs w:val="21"/>
        </w:rPr>
        <w:t>tenga</w:t>
      </w:r>
      <w:r w:rsidRPr="001224EF">
        <w:rPr>
          <w:rFonts w:ascii="Abadi" w:hAnsi="Abadi"/>
          <w:b w:val="0"/>
          <w:bCs w:val="0"/>
          <w:spacing w:val="-12"/>
          <w:sz w:val="21"/>
          <w:szCs w:val="21"/>
        </w:rPr>
        <w:t xml:space="preserve"> </w:t>
      </w:r>
      <w:r w:rsidRPr="001224EF">
        <w:rPr>
          <w:rFonts w:ascii="Abadi" w:hAnsi="Abadi"/>
          <w:b w:val="0"/>
          <w:bCs w:val="0"/>
          <w:sz w:val="21"/>
          <w:szCs w:val="21"/>
        </w:rPr>
        <w:t>alguna</w:t>
      </w:r>
      <w:r w:rsidRPr="001224EF">
        <w:rPr>
          <w:rFonts w:ascii="Abadi" w:hAnsi="Abadi"/>
          <w:b w:val="0"/>
          <w:bCs w:val="0"/>
          <w:spacing w:val="-12"/>
          <w:sz w:val="21"/>
          <w:szCs w:val="21"/>
        </w:rPr>
        <w:t xml:space="preserve"> </w:t>
      </w:r>
      <w:r w:rsidRPr="001224EF">
        <w:rPr>
          <w:rFonts w:ascii="Abadi" w:hAnsi="Abadi"/>
          <w:b w:val="0"/>
          <w:bCs w:val="0"/>
          <w:sz w:val="21"/>
          <w:szCs w:val="21"/>
        </w:rPr>
        <w:t>relación</w:t>
      </w:r>
      <w:r w:rsidRPr="001224EF">
        <w:rPr>
          <w:rFonts w:ascii="Abadi" w:hAnsi="Abadi"/>
          <w:b w:val="0"/>
          <w:bCs w:val="0"/>
          <w:spacing w:val="-14"/>
          <w:sz w:val="21"/>
          <w:szCs w:val="21"/>
        </w:rPr>
        <w:t xml:space="preserve"> </w:t>
      </w:r>
      <w:r w:rsidRPr="001224EF">
        <w:rPr>
          <w:rFonts w:ascii="Abadi" w:hAnsi="Abadi"/>
          <w:b w:val="0"/>
          <w:bCs w:val="0"/>
          <w:sz w:val="21"/>
          <w:szCs w:val="21"/>
        </w:rPr>
        <w:t>de parentesco o confianza con el sujeto activo.</w:t>
      </w:r>
    </w:p>
    <w:p w14:paraId="5994594A" w14:textId="77777777" w:rsidR="00557410" w:rsidRPr="00217DA8" w:rsidRDefault="00557410" w:rsidP="001224EF">
      <w:pPr>
        <w:pStyle w:val="BodyText"/>
        <w:kinsoku w:val="0"/>
        <w:overflowPunct w:val="0"/>
        <w:spacing w:before="5"/>
        <w:ind w:left="142"/>
        <w:rPr>
          <w:rFonts w:ascii="Abadi" w:hAnsi="Abadi"/>
          <w:sz w:val="21"/>
          <w:szCs w:val="21"/>
        </w:rPr>
      </w:pPr>
    </w:p>
    <w:p w14:paraId="6DD627BD" w14:textId="77777777" w:rsidR="00A611F5" w:rsidRPr="001224EF" w:rsidRDefault="00557410" w:rsidP="001224EF">
      <w:pPr>
        <w:pStyle w:val="BodyText"/>
        <w:kinsoku w:val="0"/>
        <w:overflowPunct w:val="0"/>
        <w:ind w:left="142"/>
        <w:rPr>
          <w:rFonts w:ascii="Abadi" w:hAnsi="Abadi"/>
          <w:b w:val="0"/>
          <w:bCs w:val="0"/>
          <w:sz w:val="21"/>
          <w:szCs w:val="21"/>
        </w:rPr>
      </w:pPr>
      <w:r w:rsidRPr="001224EF">
        <w:rPr>
          <w:rFonts w:ascii="Abadi" w:hAnsi="Abadi"/>
          <w:b w:val="0"/>
          <w:bCs w:val="0"/>
          <w:sz w:val="21"/>
          <w:szCs w:val="21"/>
        </w:rPr>
        <w:t>Es</w:t>
      </w:r>
      <w:r w:rsidRPr="001224EF">
        <w:rPr>
          <w:rFonts w:ascii="Abadi" w:hAnsi="Abadi"/>
          <w:b w:val="0"/>
          <w:bCs w:val="0"/>
          <w:spacing w:val="-6"/>
          <w:sz w:val="21"/>
          <w:szCs w:val="21"/>
        </w:rPr>
        <w:t xml:space="preserve"> </w:t>
      </w:r>
      <w:r w:rsidRPr="001224EF">
        <w:rPr>
          <w:rFonts w:ascii="Abadi" w:hAnsi="Abadi"/>
          <w:b w:val="0"/>
          <w:bCs w:val="0"/>
          <w:sz w:val="21"/>
          <w:szCs w:val="21"/>
        </w:rPr>
        <w:t>importante</w:t>
      </w:r>
      <w:r w:rsidRPr="001224EF">
        <w:rPr>
          <w:rFonts w:ascii="Abadi" w:hAnsi="Abadi"/>
          <w:b w:val="0"/>
          <w:bCs w:val="0"/>
          <w:spacing w:val="-7"/>
          <w:sz w:val="21"/>
          <w:szCs w:val="21"/>
        </w:rPr>
        <w:t xml:space="preserve"> </w:t>
      </w:r>
      <w:r w:rsidRPr="001224EF">
        <w:rPr>
          <w:rFonts w:ascii="Abadi" w:hAnsi="Abadi"/>
          <w:b w:val="0"/>
          <w:bCs w:val="0"/>
          <w:sz w:val="21"/>
          <w:szCs w:val="21"/>
        </w:rPr>
        <w:t>mencionar</w:t>
      </w:r>
      <w:r w:rsidRPr="001224EF">
        <w:rPr>
          <w:rFonts w:ascii="Abadi" w:hAnsi="Abadi"/>
          <w:b w:val="0"/>
          <w:bCs w:val="0"/>
          <w:spacing w:val="-7"/>
          <w:sz w:val="21"/>
          <w:szCs w:val="21"/>
        </w:rPr>
        <w:t xml:space="preserve"> </w:t>
      </w:r>
      <w:r w:rsidRPr="001224EF">
        <w:rPr>
          <w:rFonts w:ascii="Abadi" w:hAnsi="Abadi"/>
          <w:b w:val="0"/>
          <w:bCs w:val="0"/>
          <w:sz w:val="21"/>
          <w:szCs w:val="21"/>
        </w:rPr>
        <w:t>que</w:t>
      </w:r>
      <w:r w:rsidRPr="001224EF">
        <w:rPr>
          <w:rFonts w:ascii="Abadi" w:hAnsi="Abadi"/>
          <w:b w:val="0"/>
          <w:bCs w:val="0"/>
          <w:spacing w:val="-6"/>
          <w:sz w:val="21"/>
          <w:szCs w:val="21"/>
        </w:rPr>
        <w:t xml:space="preserve"> </w:t>
      </w:r>
      <w:r w:rsidRPr="001224EF">
        <w:rPr>
          <w:rFonts w:ascii="Abadi" w:hAnsi="Abadi"/>
          <w:b w:val="0"/>
          <w:bCs w:val="0"/>
          <w:sz w:val="21"/>
          <w:szCs w:val="21"/>
        </w:rPr>
        <w:t>esta</w:t>
      </w:r>
      <w:r w:rsidRPr="001224EF">
        <w:rPr>
          <w:rFonts w:ascii="Abadi" w:hAnsi="Abadi"/>
          <w:b w:val="0"/>
          <w:bCs w:val="0"/>
          <w:spacing w:val="-7"/>
          <w:sz w:val="21"/>
          <w:szCs w:val="21"/>
        </w:rPr>
        <w:t xml:space="preserve"> </w:t>
      </w:r>
      <w:r w:rsidRPr="001224EF">
        <w:rPr>
          <w:rFonts w:ascii="Abadi" w:hAnsi="Abadi"/>
          <w:b w:val="0"/>
          <w:bCs w:val="0"/>
          <w:sz w:val="21"/>
          <w:szCs w:val="21"/>
        </w:rPr>
        <w:t>propuesta</w:t>
      </w:r>
      <w:r w:rsidRPr="001224EF">
        <w:rPr>
          <w:rFonts w:ascii="Abadi" w:hAnsi="Abadi"/>
          <w:b w:val="0"/>
          <w:bCs w:val="0"/>
          <w:spacing w:val="-7"/>
          <w:sz w:val="21"/>
          <w:szCs w:val="21"/>
        </w:rPr>
        <w:t xml:space="preserve"> </w:t>
      </w:r>
      <w:r w:rsidRPr="001224EF">
        <w:rPr>
          <w:rFonts w:ascii="Abadi" w:hAnsi="Abadi"/>
          <w:b w:val="0"/>
          <w:bCs w:val="0"/>
          <w:sz w:val="21"/>
          <w:szCs w:val="21"/>
        </w:rPr>
        <w:t>de</w:t>
      </w:r>
      <w:r w:rsidRPr="001224EF">
        <w:rPr>
          <w:rFonts w:ascii="Abadi" w:hAnsi="Abadi"/>
          <w:b w:val="0"/>
          <w:bCs w:val="0"/>
          <w:spacing w:val="-6"/>
          <w:sz w:val="21"/>
          <w:szCs w:val="21"/>
        </w:rPr>
        <w:t xml:space="preserve"> </w:t>
      </w:r>
      <w:r w:rsidRPr="001224EF">
        <w:rPr>
          <w:rFonts w:ascii="Abadi" w:hAnsi="Abadi"/>
          <w:b w:val="0"/>
          <w:bCs w:val="0"/>
          <w:sz w:val="21"/>
          <w:szCs w:val="21"/>
        </w:rPr>
        <w:t>reforma</w:t>
      </w:r>
      <w:r w:rsidRPr="001224EF">
        <w:rPr>
          <w:rFonts w:ascii="Abadi" w:hAnsi="Abadi"/>
          <w:b w:val="0"/>
          <w:bCs w:val="0"/>
          <w:spacing w:val="-6"/>
          <w:sz w:val="21"/>
          <w:szCs w:val="21"/>
        </w:rPr>
        <w:t xml:space="preserve"> </w:t>
      </w:r>
      <w:r w:rsidRPr="001224EF">
        <w:rPr>
          <w:rFonts w:ascii="Abadi" w:hAnsi="Abadi"/>
          <w:b w:val="0"/>
          <w:bCs w:val="0"/>
          <w:sz w:val="21"/>
          <w:szCs w:val="21"/>
        </w:rPr>
        <w:t>que</w:t>
      </w:r>
      <w:r w:rsidRPr="001224EF">
        <w:rPr>
          <w:rFonts w:ascii="Abadi" w:hAnsi="Abadi"/>
          <w:b w:val="0"/>
          <w:bCs w:val="0"/>
          <w:spacing w:val="-7"/>
          <w:sz w:val="21"/>
          <w:szCs w:val="21"/>
        </w:rPr>
        <w:t xml:space="preserve"> </w:t>
      </w:r>
      <w:r w:rsidRPr="001224EF">
        <w:rPr>
          <w:rFonts w:ascii="Abadi" w:hAnsi="Abadi"/>
          <w:b w:val="0"/>
          <w:bCs w:val="0"/>
          <w:sz w:val="21"/>
          <w:szCs w:val="21"/>
        </w:rPr>
        <w:t>fue</w:t>
      </w:r>
      <w:r w:rsidRPr="001224EF">
        <w:rPr>
          <w:rFonts w:ascii="Abadi" w:hAnsi="Abadi"/>
          <w:b w:val="0"/>
          <w:bCs w:val="0"/>
          <w:spacing w:val="-6"/>
          <w:sz w:val="21"/>
          <w:szCs w:val="21"/>
        </w:rPr>
        <w:t xml:space="preserve"> </w:t>
      </w:r>
      <w:r w:rsidRPr="001224EF">
        <w:rPr>
          <w:rFonts w:ascii="Abadi" w:hAnsi="Abadi"/>
          <w:b w:val="0"/>
          <w:bCs w:val="0"/>
          <w:sz w:val="21"/>
          <w:szCs w:val="21"/>
        </w:rPr>
        <w:t>ya</w:t>
      </w:r>
      <w:r w:rsidRPr="001224EF">
        <w:rPr>
          <w:rFonts w:ascii="Abadi" w:hAnsi="Abadi"/>
          <w:b w:val="0"/>
          <w:bCs w:val="0"/>
          <w:spacing w:val="-7"/>
          <w:sz w:val="21"/>
          <w:szCs w:val="21"/>
        </w:rPr>
        <w:t xml:space="preserve"> </w:t>
      </w:r>
      <w:r w:rsidRPr="001224EF">
        <w:rPr>
          <w:rFonts w:ascii="Abadi" w:hAnsi="Abadi"/>
          <w:b w:val="0"/>
          <w:bCs w:val="0"/>
          <w:sz w:val="21"/>
          <w:szCs w:val="21"/>
        </w:rPr>
        <w:t>incorporada</w:t>
      </w:r>
      <w:r w:rsidRPr="001224EF">
        <w:rPr>
          <w:rFonts w:ascii="Abadi" w:hAnsi="Abadi"/>
          <w:b w:val="0"/>
          <w:bCs w:val="0"/>
          <w:spacing w:val="-7"/>
          <w:sz w:val="21"/>
          <w:szCs w:val="21"/>
        </w:rPr>
        <w:t xml:space="preserve"> </w:t>
      </w:r>
      <w:r w:rsidRPr="001224EF">
        <w:rPr>
          <w:rFonts w:ascii="Abadi" w:hAnsi="Abadi"/>
          <w:b w:val="0"/>
          <w:bCs w:val="0"/>
          <w:sz w:val="21"/>
          <w:szCs w:val="21"/>
        </w:rPr>
        <w:t>en el Código</w:t>
      </w:r>
      <w:r w:rsidR="00A611F5" w:rsidRPr="001224EF">
        <w:rPr>
          <w:rFonts w:ascii="Abadi" w:hAnsi="Abadi"/>
          <w:b w:val="0"/>
          <w:bCs w:val="0"/>
          <w:sz w:val="21"/>
          <w:szCs w:val="21"/>
        </w:rPr>
        <w:t xml:space="preserve"> Penal Federal, surge en memoria y a consecuencia del feminicidio de Montserrat </w:t>
      </w:r>
      <w:proofErr w:type="spellStart"/>
      <w:r w:rsidR="00A611F5" w:rsidRPr="001224EF">
        <w:rPr>
          <w:rFonts w:ascii="Abadi" w:hAnsi="Abadi"/>
          <w:b w:val="0"/>
          <w:bCs w:val="0"/>
          <w:sz w:val="21"/>
          <w:szCs w:val="21"/>
        </w:rPr>
        <w:t>Bendimes</w:t>
      </w:r>
      <w:proofErr w:type="spellEnd"/>
      <w:r w:rsidR="00A611F5" w:rsidRPr="001224EF">
        <w:rPr>
          <w:rFonts w:ascii="Abadi" w:hAnsi="Abadi"/>
          <w:b w:val="0"/>
          <w:bCs w:val="0"/>
          <w:sz w:val="21"/>
          <w:szCs w:val="21"/>
        </w:rPr>
        <w:t xml:space="preserve"> Roldán, cometido en abril del 2021, caso que sumamente conocido a nivel nacional debido a que los padres de su presunto feminicida lo ayudaron a escapar y encubrir el feminicidio.</w:t>
      </w:r>
    </w:p>
    <w:p w14:paraId="4BBF6E80" w14:textId="77777777" w:rsidR="00A611F5" w:rsidRPr="00217DA8" w:rsidRDefault="00A611F5" w:rsidP="001224EF">
      <w:pPr>
        <w:pStyle w:val="BodyText"/>
        <w:kinsoku w:val="0"/>
        <w:overflowPunct w:val="0"/>
        <w:ind w:left="142"/>
        <w:rPr>
          <w:rFonts w:ascii="Abadi" w:hAnsi="Abadi"/>
          <w:sz w:val="21"/>
          <w:szCs w:val="21"/>
        </w:rPr>
      </w:pPr>
    </w:p>
    <w:p w14:paraId="09FF139F" w14:textId="77777777" w:rsidR="00A611F5" w:rsidRPr="001224EF" w:rsidRDefault="00A611F5" w:rsidP="001224EF">
      <w:pPr>
        <w:pStyle w:val="BodyText"/>
        <w:kinsoku w:val="0"/>
        <w:overflowPunct w:val="0"/>
        <w:ind w:left="142"/>
        <w:rPr>
          <w:rFonts w:ascii="Abadi" w:hAnsi="Abadi" w:cs="Calibri"/>
          <w:b w:val="0"/>
          <w:bCs w:val="0"/>
          <w:sz w:val="21"/>
          <w:szCs w:val="21"/>
        </w:rPr>
      </w:pPr>
      <w:r w:rsidRPr="001224EF">
        <w:rPr>
          <w:rFonts w:ascii="Abadi" w:hAnsi="Abadi"/>
          <w:b w:val="0"/>
          <w:bCs w:val="0"/>
          <w:sz w:val="21"/>
          <w:szCs w:val="21"/>
        </w:rPr>
        <w:t xml:space="preserve">Es por lo anterior que, al detectar que nuestro Código Penal Local tiene excusas legales que pueden obstaculizar las investigaciones de los feminicidios y absolver de responsabilidad a quienes los encubran si tienen alguna relación con el sujeto activo, es que resulta necesario modificar el artículo 277 a efectos de que tanto quien comete el delito como quienes lo encubran no queden en la impunidad, independientemente de la relación que tengan con el presunto culpable.  </w:t>
      </w:r>
    </w:p>
    <w:p w14:paraId="3CD6F322" w14:textId="77777777" w:rsidR="00A611F5" w:rsidRPr="00217DA8" w:rsidRDefault="00A611F5" w:rsidP="001224EF">
      <w:pPr>
        <w:pStyle w:val="BodyText"/>
        <w:kinsoku w:val="0"/>
        <w:overflowPunct w:val="0"/>
        <w:spacing w:before="11"/>
        <w:rPr>
          <w:rFonts w:ascii="Abadi" w:hAnsi="Abadi" w:cs="Calibri"/>
          <w:sz w:val="21"/>
          <w:szCs w:val="21"/>
        </w:rPr>
      </w:pPr>
    </w:p>
    <w:p w14:paraId="1D3A24E3" w14:textId="77777777" w:rsidR="00A611F5" w:rsidRPr="001224EF" w:rsidRDefault="00A611F5" w:rsidP="001224EF">
      <w:pPr>
        <w:pStyle w:val="BodyText"/>
        <w:kinsoku w:val="0"/>
        <w:overflowPunct w:val="0"/>
        <w:spacing w:before="1"/>
        <w:ind w:left="142"/>
        <w:rPr>
          <w:rFonts w:ascii="Abadi" w:hAnsi="Abadi"/>
          <w:b w:val="0"/>
          <w:bCs w:val="0"/>
          <w:sz w:val="21"/>
          <w:szCs w:val="21"/>
        </w:rPr>
      </w:pPr>
      <w:r w:rsidRPr="001224EF">
        <w:rPr>
          <w:rFonts w:ascii="Abadi" w:hAnsi="Abadi"/>
          <w:b w:val="0"/>
          <w:bCs w:val="0"/>
          <w:sz w:val="21"/>
          <w:szCs w:val="21"/>
        </w:rPr>
        <w:t>Ahora,</w:t>
      </w:r>
      <w:r w:rsidRPr="001224EF">
        <w:rPr>
          <w:rFonts w:ascii="Abadi" w:hAnsi="Abadi"/>
          <w:b w:val="0"/>
          <w:bCs w:val="0"/>
          <w:spacing w:val="-8"/>
          <w:sz w:val="21"/>
          <w:szCs w:val="21"/>
        </w:rPr>
        <w:t xml:space="preserve"> </w:t>
      </w:r>
      <w:r w:rsidRPr="001224EF">
        <w:rPr>
          <w:rFonts w:ascii="Abadi" w:hAnsi="Abadi"/>
          <w:b w:val="0"/>
          <w:bCs w:val="0"/>
          <w:sz w:val="21"/>
          <w:szCs w:val="21"/>
        </w:rPr>
        <w:t>en</w:t>
      </w:r>
      <w:r w:rsidRPr="001224EF">
        <w:rPr>
          <w:rFonts w:ascii="Abadi" w:hAnsi="Abadi"/>
          <w:b w:val="0"/>
          <w:bCs w:val="0"/>
          <w:spacing w:val="-8"/>
          <w:sz w:val="21"/>
          <w:szCs w:val="21"/>
        </w:rPr>
        <w:t xml:space="preserve"> </w:t>
      </w:r>
      <w:r w:rsidRPr="001224EF">
        <w:rPr>
          <w:rFonts w:ascii="Abadi" w:hAnsi="Abadi"/>
          <w:b w:val="0"/>
          <w:bCs w:val="0"/>
          <w:sz w:val="21"/>
          <w:szCs w:val="21"/>
        </w:rPr>
        <w:t>lo</w:t>
      </w:r>
      <w:r w:rsidRPr="001224EF">
        <w:rPr>
          <w:rFonts w:ascii="Abadi" w:hAnsi="Abadi"/>
          <w:b w:val="0"/>
          <w:bCs w:val="0"/>
          <w:spacing w:val="-7"/>
          <w:sz w:val="21"/>
          <w:szCs w:val="21"/>
        </w:rPr>
        <w:t xml:space="preserve"> </w:t>
      </w:r>
      <w:r w:rsidRPr="001224EF">
        <w:rPr>
          <w:rFonts w:ascii="Abadi" w:hAnsi="Abadi"/>
          <w:b w:val="0"/>
          <w:bCs w:val="0"/>
          <w:sz w:val="21"/>
          <w:szCs w:val="21"/>
        </w:rPr>
        <w:t>que</w:t>
      </w:r>
      <w:r w:rsidRPr="001224EF">
        <w:rPr>
          <w:rFonts w:ascii="Abadi" w:hAnsi="Abadi"/>
          <w:b w:val="0"/>
          <w:bCs w:val="0"/>
          <w:spacing w:val="-9"/>
          <w:sz w:val="21"/>
          <w:szCs w:val="21"/>
        </w:rPr>
        <w:t xml:space="preserve"> </w:t>
      </w:r>
      <w:r w:rsidRPr="001224EF">
        <w:rPr>
          <w:rFonts w:ascii="Abadi" w:hAnsi="Abadi"/>
          <w:b w:val="0"/>
          <w:bCs w:val="0"/>
          <w:sz w:val="21"/>
          <w:szCs w:val="21"/>
        </w:rPr>
        <w:t>concierne</w:t>
      </w:r>
      <w:r w:rsidRPr="001224EF">
        <w:rPr>
          <w:rFonts w:ascii="Abadi" w:hAnsi="Abadi"/>
          <w:b w:val="0"/>
          <w:bCs w:val="0"/>
          <w:spacing w:val="-7"/>
          <w:sz w:val="21"/>
          <w:szCs w:val="21"/>
        </w:rPr>
        <w:t xml:space="preserve"> </w:t>
      </w:r>
      <w:r w:rsidRPr="001224EF">
        <w:rPr>
          <w:rFonts w:ascii="Abadi" w:hAnsi="Abadi"/>
          <w:b w:val="0"/>
          <w:bCs w:val="0"/>
          <w:sz w:val="21"/>
          <w:szCs w:val="21"/>
        </w:rPr>
        <w:t>a</w:t>
      </w:r>
      <w:r w:rsidRPr="001224EF">
        <w:rPr>
          <w:rFonts w:ascii="Abadi" w:hAnsi="Abadi"/>
          <w:b w:val="0"/>
          <w:bCs w:val="0"/>
          <w:spacing w:val="-8"/>
          <w:sz w:val="21"/>
          <w:szCs w:val="21"/>
        </w:rPr>
        <w:t xml:space="preserve"> </w:t>
      </w:r>
      <w:r w:rsidRPr="001224EF">
        <w:rPr>
          <w:rFonts w:ascii="Abadi" w:hAnsi="Abadi"/>
          <w:b w:val="0"/>
          <w:bCs w:val="0"/>
          <w:sz w:val="21"/>
          <w:szCs w:val="21"/>
        </w:rPr>
        <w:t>la</w:t>
      </w:r>
      <w:r w:rsidRPr="001224EF">
        <w:rPr>
          <w:rFonts w:ascii="Abadi" w:hAnsi="Abadi"/>
          <w:b w:val="0"/>
          <w:bCs w:val="0"/>
          <w:spacing w:val="-7"/>
          <w:sz w:val="21"/>
          <w:szCs w:val="21"/>
        </w:rPr>
        <w:t xml:space="preserve"> </w:t>
      </w:r>
      <w:r w:rsidRPr="001224EF">
        <w:rPr>
          <w:rFonts w:ascii="Abadi" w:hAnsi="Abadi"/>
          <w:b w:val="0"/>
          <w:bCs w:val="0"/>
          <w:sz w:val="21"/>
          <w:szCs w:val="21"/>
        </w:rPr>
        <w:t>Ley</w:t>
      </w:r>
      <w:r w:rsidRPr="001224EF">
        <w:rPr>
          <w:rFonts w:ascii="Abadi" w:hAnsi="Abadi"/>
          <w:b w:val="0"/>
          <w:bCs w:val="0"/>
          <w:spacing w:val="-7"/>
          <w:sz w:val="21"/>
          <w:szCs w:val="21"/>
        </w:rPr>
        <w:t xml:space="preserve"> </w:t>
      </w:r>
      <w:r w:rsidRPr="001224EF">
        <w:rPr>
          <w:rFonts w:ascii="Abadi" w:hAnsi="Abadi"/>
          <w:b w:val="0"/>
          <w:bCs w:val="0"/>
          <w:sz w:val="21"/>
          <w:szCs w:val="21"/>
        </w:rPr>
        <w:t>de</w:t>
      </w:r>
      <w:r w:rsidRPr="001224EF">
        <w:rPr>
          <w:rFonts w:ascii="Abadi" w:hAnsi="Abadi"/>
          <w:b w:val="0"/>
          <w:bCs w:val="0"/>
          <w:spacing w:val="-7"/>
          <w:sz w:val="21"/>
          <w:szCs w:val="21"/>
        </w:rPr>
        <w:t xml:space="preserve"> </w:t>
      </w:r>
      <w:r w:rsidRPr="001224EF">
        <w:rPr>
          <w:rFonts w:ascii="Abadi" w:hAnsi="Abadi"/>
          <w:b w:val="0"/>
          <w:bCs w:val="0"/>
          <w:sz w:val="21"/>
          <w:szCs w:val="21"/>
        </w:rPr>
        <w:t>Acceso</w:t>
      </w:r>
      <w:r w:rsidRPr="001224EF">
        <w:rPr>
          <w:rFonts w:ascii="Abadi" w:hAnsi="Abadi"/>
          <w:b w:val="0"/>
          <w:bCs w:val="0"/>
          <w:spacing w:val="-8"/>
          <w:sz w:val="21"/>
          <w:szCs w:val="21"/>
        </w:rPr>
        <w:t xml:space="preserve"> </w:t>
      </w:r>
      <w:r w:rsidRPr="001224EF">
        <w:rPr>
          <w:rFonts w:ascii="Abadi" w:hAnsi="Abadi"/>
          <w:b w:val="0"/>
          <w:bCs w:val="0"/>
          <w:sz w:val="21"/>
          <w:szCs w:val="21"/>
        </w:rPr>
        <w:t>de</w:t>
      </w:r>
      <w:r w:rsidRPr="001224EF">
        <w:rPr>
          <w:rFonts w:ascii="Abadi" w:hAnsi="Abadi"/>
          <w:b w:val="0"/>
          <w:bCs w:val="0"/>
          <w:spacing w:val="-7"/>
          <w:sz w:val="21"/>
          <w:szCs w:val="21"/>
        </w:rPr>
        <w:t xml:space="preserve"> </w:t>
      </w:r>
      <w:r w:rsidRPr="001224EF">
        <w:rPr>
          <w:rFonts w:ascii="Abadi" w:hAnsi="Abadi"/>
          <w:b w:val="0"/>
          <w:bCs w:val="0"/>
          <w:sz w:val="21"/>
          <w:szCs w:val="21"/>
        </w:rPr>
        <w:t>las</w:t>
      </w:r>
      <w:r w:rsidRPr="001224EF">
        <w:rPr>
          <w:rFonts w:ascii="Abadi" w:hAnsi="Abadi"/>
          <w:b w:val="0"/>
          <w:bCs w:val="0"/>
          <w:spacing w:val="-7"/>
          <w:sz w:val="21"/>
          <w:szCs w:val="21"/>
        </w:rPr>
        <w:t xml:space="preserve"> </w:t>
      </w:r>
      <w:r w:rsidRPr="001224EF">
        <w:rPr>
          <w:rFonts w:ascii="Abadi" w:hAnsi="Abadi"/>
          <w:b w:val="0"/>
          <w:bCs w:val="0"/>
          <w:sz w:val="21"/>
          <w:szCs w:val="21"/>
        </w:rPr>
        <w:t>Mujeres</w:t>
      </w:r>
      <w:r w:rsidRPr="001224EF">
        <w:rPr>
          <w:rFonts w:ascii="Abadi" w:hAnsi="Abadi"/>
          <w:b w:val="0"/>
          <w:bCs w:val="0"/>
          <w:spacing w:val="-8"/>
          <w:sz w:val="21"/>
          <w:szCs w:val="21"/>
        </w:rPr>
        <w:t xml:space="preserve"> </w:t>
      </w:r>
      <w:r w:rsidRPr="001224EF">
        <w:rPr>
          <w:rFonts w:ascii="Abadi" w:hAnsi="Abadi"/>
          <w:b w:val="0"/>
          <w:bCs w:val="0"/>
          <w:sz w:val="21"/>
          <w:szCs w:val="21"/>
        </w:rPr>
        <w:t>a</w:t>
      </w:r>
      <w:r w:rsidRPr="001224EF">
        <w:rPr>
          <w:rFonts w:ascii="Abadi" w:hAnsi="Abadi"/>
          <w:b w:val="0"/>
          <w:bCs w:val="0"/>
          <w:spacing w:val="-8"/>
          <w:sz w:val="21"/>
          <w:szCs w:val="21"/>
        </w:rPr>
        <w:t xml:space="preserve"> </w:t>
      </w:r>
      <w:r w:rsidRPr="001224EF">
        <w:rPr>
          <w:rFonts w:ascii="Abadi" w:hAnsi="Abadi"/>
          <w:b w:val="0"/>
          <w:bCs w:val="0"/>
          <w:sz w:val="21"/>
          <w:szCs w:val="21"/>
        </w:rPr>
        <w:t>Una</w:t>
      </w:r>
      <w:r w:rsidRPr="001224EF">
        <w:rPr>
          <w:rFonts w:ascii="Abadi" w:hAnsi="Abadi"/>
          <w:b w:val="0"/>
          <w:bCs w:val="0"/>
          <w:spacing w:val="-7"/>
          <w:sz w:val="21"/>
          <w:szCs w:val="21"/>
        </w:rPr>
        <w:t xml:space="preserve"> </w:t>
      </w:r>
      <w:r w:rsidRPr="001224EF">
        <w:rPr>
          <w:rFonts w:ascii="Abadi" w:hAnsi="Abadi"/>
          <w:b w:val="0"/>
          <w:bCs w:val="0"/>
          <w:sz w:val="21"/>
          <w:szCs w:val="21"/>
        </w:rPr>
        <w:t>Vida</w:t>
      </w:r>
      <w:r w:rsidRPr="001224EF">
        <w:rPr>
          <w:rFonts w:ascii="Abadi" w:hAnsi="Abadi"/>
          <w:b w:val="0"/>
          <w:bCs w:val="0"/>
          <w:spacing w:val="-7"/>
          <w:sz w:val="21"/>
          <w:szCs w:val="21"/>
        </w:rPr>
        <w:t xml:space="preserve"> </w:t>
      </w:r>
      <w:r w:rsidRPr="001224EF">
        <w:rPr>
          <w:rFonts w:ascii="Abadi" w:hAnsi="Abadi"/>
          <w:b w:val="0"/>
          <w:bCs w:val="0"/>
          <w:sz w:val="21"/>
          <w:szCs w:val="21"/>
        </w:rPr>
        <w:t>Libre de Violencia, se propone adicionar una fracción XI al artículo 23, con el propósito de</w:t>
      </w:r>
      <w:r w:rsidRPr="001224EF">
        <w:rPr>
          <w:rFonts w:ascii="Abadi" w:hAnsi="Abadi"/>
          <w:b w:val="0"/>
          <w:bCs w:val="0"/>
          <w:spacing w:val="-2"/>
          <w:sz w:val="21"/>
          <w:szCs w:val="21"/>
        </w:rPr>
        <w:t xml:space="preserve"> </w:t>
      </w:r>
      <w:r w:rsidRPr="001224EF">
        <w:rPr>
          <w:rFonts w:ascii="Abadi" w:hAnsi="Abadi"/>
          <w:b w:val="0"/>
          <w:bCs w:val="0"/>
          <w:sz w:val="21"/>
          <w:szCs w:val="21"/>
        </w:rPr>
        <w:t>otorgar</w:t>
      </w:r>
      <w:r w:rsidRPr="001224EF">
        <w:rPr>
          <w:rFonts w:ascii="Abadi" w:hAnsi="Abadi"/>
          <w:b w:val="0"/>
          <w:bCs w:val="0"/>
          <w:spacing w:val="-2"/>
          <w:sz w:val="21"/>
          <w:szCs w:val="21"/>
        </w:rPr>
        <w:t xml:space="preserve"> </w:t>
      </w:r>
      <w:r w:rsidRPr="001224EF">
        <w:rPr>
          <w:rFonts w:ascii="Abadi" w:hAnsi="Abadi"/>
          <w:b w:val="0"/>
          <w:bCs w:val="0"/>
          <w:sz w:val="21"/>
          <w:szCs w:val="21"/>
        </w:rPr>
        <w:t>al</w:t>
      </w:r>
      <w:r w:rsidRPr="001224EF">
        <w:rPr>
          <w:rFonts w:ascii="Abadi" w:hAnsi="Abadi"/>
          <w:b w:val="0"/>
          <w:bCs w:val="0"/>
          <w:spacing w:val="-2"/>
          <w:sz w:val="21"/>
          <w:szCs w:val="21"/>
        </w:rPr>
        <w:t xml:space="preserve"> </w:t>
      </w:r>
      <w:r w:rsidRPr="001224EF">
        <w:rPr>
          <w:rFonts w:ascii="Abadi" w:hAnsi="Abadi"/>
          <w:b w:val="0"/>
          <w:bCs w:val="0"/>
          <w:sz w:val="21"/>
          <w:szCs w:val="21"/>
        </w:rPr>
        <w:t>titular</w:t>
      </w:r>
      <w:r w:rsidRPr="001224EF">
        <w:rPr>
          <w:rFonts w:ascii="Abadi" w:hAnsi="Abadi"/>
          <w:b w:val="0"/>
          <w:bCs w:val="0"/>
          <w:spacing w:val="-2"/>
          <w:sz w:val="21"/>
          <w:szCs w:val="21"/>
        </w:rPr>
        <w:t xml:space="preserve"> </w:t>
      </w:r>
      <w:r w:rsidRPr="001224EF">
        <w:rPr>
          <w:rFonts w:ascii="Abadi" w:hAnsi="Abadi"/>
          <w:b w:val="0"/>
          <w:bCs w:val="0"/>
          <w:sz w:val="21"/>
          <w:szCs w:val="21"/>
        </w:rPr>
        <w:t>de</w:t>
      </w:r>
      <w:r w:rsidRPr="001224EF">
        <w:rPr>
          <w:rFonts w:ascii="Abadi" w:hAnsi="Abadi"/>
          <w:b w:val="0"/>
          <w:bCs w:val="0"/>
          <w:spacing w:val="-4"/>
          <w:sz w:val="21"/>
          <w:szCs w:val="21"/>
        </w:rPr>
        <w:t xml:space="preserve"> </w:t>
      </w:r>
      <w:r w:rsidRPr="001224EF">
        <w:rPr>
          <w:rFonts w:ascii="Abadi" w:hAnsi="Abadi"/>
          <w:b w:val="0"/>
          <w:bCs w:val="0"/>
          <w:sz w:val="21"/>
          <w:szCs w:val="21"/>
        </w:rPr>
        <w:t>la</w:t>
      </w:r>
      <w:r w:rsidRPr="001224EF">
        <w:rPr>
          <w:rFonts w:ascii="Abadi" w:hAnsi="Abadi"/>
          <w:b w:val="0"/>
          <w:bCs w:val="0"/>
          <w:spacing w:val="-2"/>
          <w:sz w:val="21"/>
          <w:szCs w:val="21"/>
        </w:rPr>
        <w:t xml:space="preserve"> </w:t>
      </w:r>
      <w:r w:rsidRPr="001224EF">
        <w:rPr>
          <w:rFonts w:ascii="Abadi" w:hAnsi="Abadi"/>
          <w:b w:val="0"/>
          <w:bCs w:val="0"/>
          <w:sz w:val="21"/>
          <w:szCs w:val="21"/>
        </w:rPr>
        <w:t>Fiscalía</w:t>
      </w:r>
      <w:r w:rsidRPr="001224EF">
        <w:rPr>
          <w:rFonts w:ascii="Abadi" w:hAnsi="Abadi"/>
          <w:b w:val="0"/>
          <w:bCs w:val="0"/>
          <w:spacing w:val="-2"/>
          <w:sz w:val="21"/>
          <w:szCs w:val="21"/>
        </w:rPr>
        <w:t xml:space="preserve"> </w:t>
      </w:r>
      <w:r w:rsidRPr="001224EF">
        <w:rPr>
          <w:rFonts w:ascii="Abadi" w:hAnsi="Abadi"/>
          <w:b w:val="0"/>
          <w:bCs w:val="0"/>
          <w:sz w:val="21"/>
          <w:szCs w:val="21"/>
        </w:rPr>
        <w:t>General</w:t>
      </w:r>
      <w:r w:rsidRPr="001224EF">
        <w:rPr>
          <w:rFonts w:ascii="Abadi" w:hAnsi="Abadi"/>
          <w:b w:val="0"/>
          <w:bCs w:val="0"/>
          <w:spacing w:val="-2"/>
          <w:sz w:val="21"/>
          <w:szCs w:val="21"/>
        </w:rPr>
        <w:t xml:space="preserve"> </w:t>
      </w:r>
      <w:r w:rsidRPr="001224EF">
        <w:rPr>
          <w:rFonts w:ascii="Abadi" w:hAnsi="Abadi"/>
          <w:b w:val="0"/>
          <w:bCs w:val="0"/>
          <w:sz w:val="21"/>
          <w:szCs w:val="21"/>
        </w:rPr>
        <w:t>del</w:t>
      </w:r>
      <w:r w:rsidRPr="001224EF">
        <w:rPr>
          <w:rFonts w:ascii="Abadi" w:hAnsi="Abadi"/>
          <w:b w:val="0"/>
          <w:bCs w:val="0"/>
          <w:spacing w:val="-2"/>
          <w:sz w:val="21"/>
          <w:szCs w:val="21"/>
        </w:rPr>
        <w:t xml:space="preserve"> </w:t>
      </w:r>
      <w:r w:rsidRPr="001224EF">
        <w:rPr>
          <w:rFonts w:ascii="Abadi" w:hAnsi="Abadi"/>
          <w:b w:val="0"/>
          <w:bCs w:val="0"/>
          <w:sz w:val="21"/>
          <w:szCs w:val="21"/>
        </w:rPr>
        <w:t>Estado</w:t>
      </w:r>
      <w:r w:rsidRPr="001224EF">
        <w:rPr>
          <w:rFonts w:ascii="Abadi" w:hAnsi="Abadi"/>
          <w:b w:val="0"/>
          <w:bCs w:val="0"/>
          <w:spacing w:val="-2"/>
          <w:sz w:val="21"/>
          <w:szCs w:val="21"/>
        </w:rPr>
        <w:t xml:space="preserve"> </w:t>
      </w:r>
      <w:r w:rsidRPr="001224EF">
        <w:rPr>
          <w:rFonts w:ascii="Abadi" w:hAnsi="Abadi"/>
          <w:b w:val="0"/>
          <w:bCs w:val="0"/>
          <w:sz w:val="21"/>
          <w:szCs w:val="21"/>
        </w:rPr>
        <w:t>la</w:t>
      </w:r>
      <w:r w:rsidRPr="00217DA8">
        <w:rPr>
          <w:rFonts w:ascii="Abadi" w:hAnsi="Abadi"/>
          <w:spacing w:val="-2"/>
          <w:sz w:val="21"/>
          <w:szCs w:val="21"/>
        </w:rPr>
        <w:t xml:space="preserve"> </w:t>
      </w:r>
      <w:r w:rsidRPr="001224EF">
        <w:rPr>
          <w:rFonts w:ascii="Abadi" w:hAnsi="Abadi"/>
          <w:b w:val="0"/>
          <w:bCs w:val="0"/>
          <w:sz w:val="21"/>
          <w:szCs w:val="21"/>
        </w:rPr>
        <w:t>facultad</w:t>
      </w:r>
      <w:r w:rsidRPr="001224EF">
        <w:rPr>
          <w:rFonts w:ascii="Abadi" w:hAnsi="Abadi"/>
          <w:b w:val="0"/>
          <w:bCs w:val="0"/>
          <w:spacing w:val="-2"/>
          <w:sz w:val="21"/>
          <w:szCs w:val="21"/>
        </w:rPr>
        <w:t xml:space="preserve"> </w:t>
      </w:r>
      <w:r w:rsidRPr="001224EF">
        <w:rPr>
          <w:rFonts w:ascii="Abadi" w:hAnsi="Abadi"/>
          <w:b w:val="0"/>
          <w:bCs w:val="0"/>
          <w:sz w:val="21"/>
          <w:szCs w:val="21"/>
        </w:rPr>
        <w:t>de</w:t>
      </w:r>
      <w:r w:rsidRPr="001224EF">
        <w:rPr>
          <w:rFonts w:ascii="Abadi" w:hAnsi="Abadi"/>
          <w:b w:val="0"/>
          <w:bCs w:val="0"/>
          <w:spacing w:val="-4"/>
          <w:sz w:val="21"/>
          <w:szCs w:val="21"/>
        </w:rPr>
        <w:t xml:space="preserve"> </w:t>
      </w:r>
      <w:r w:rsidRPr="001224EF">
        <w:rPr>
          <w:rFonts w:ascii="Abadi" w:hAnsi="Abadi"/>
          <w:b w:val="0"/>
          <w:bCs w:val="0"/>
          <w:sz w:val="21"/>
          <w:szCs w:val="21"/>
        </w:rPr>
        <w:t>“Garantizar</w:t>
      </w:r>
      <w:r w:rsidRPr="001224EF">
        <w:rPr>
          <w:rFonts w:ascii="Abadi" w:hAnsi="Abadi"/>
          <w:b w:val="0"/>
          <w:bCs w:val="0"/>
          <w:spacing w:val="-2"/>
          <w:sz w:val="21"/>
          <w:szCs w:val="21"/>
        </w:rPr>
        <w:t xml:space="preserve"> </w:t>
      </w:r>
      <w:r w:rsidRPr="001224EF">
        <w:rPr>
          <w:rFonts w:ascii="Abadi" w:hAnsi="Abadi"/>
          <w:b w:val="0"/>
          <w:bCs w:val="0"/>
          <w:sz w:val="21"/>
          <w:szCs w:val="21"/>
        </w:rPr>
        <w:t>que todas las</w:t>
      </w:r>
      <w:r w:rsidRPr="00217DA8">
        <w:rPr>
          <w:rFonts w:ascii="Abadi" w:hAnsi="Abadi"/>
          <w:i/>
          <w:iCs/>
          <w:sz w:val="21"/>
          <w:szCs w:val="21"/>
        </w:rPr>
        <w:t xml:space="preserve"> </w:t>
      </w:r>
      <w:r w:rsidRPr="001224EF">
        <w:rPr>
          <w:rFonts w:ascii="Abadi" w:hAnsi="Abadi"/>
          <w:b w:val="0"/>
          <w:bCs w:val="0"/>
          <w:sz w:val="21"/>
          <w:szCs w:val="21"/>
        </w:rPr>
        <w:t>muertes violentas de mujeres, incluidas aquellas que en principio parecieran haber sido causadas por motivos criminales, suicidio o accidente, sean investigadas como probable feminicidio y con perspectiva de género, de conformidad con el protocolo especializado aplicable.”</w:t>
      </w:r>
    </w:p>
    <w:p w14:paraId="5AA5E185" w14:textId="77777777" w:rsidR="00A611F5" w:rsidRPr="00217DA8" w:rsidRDefault="00A611F5" w:rsidP="001224EF">
      <w:pPr>
        <w:pStyle w:val="BodyText"/>
        <w:kinsoku w:val="0"/>
        <w:overflowPunct w:val="0"/>
        <w:ind w:left="142"/>
        <w:rPr>
          <w:rFonts w:ascii="Abadi" w:hAnsi="Abadi"/>
          <w:sz w:val="21"/>
          <w:szCs w:val="21"/>
        </w:rPr>
      </w:pPr>
    </w:p>
    <w:p w14:paraId="28C988FA" w14:textId="77777777" w:rsidR="00A611F5" w:rsidRPr="001224EF" w:rsidRDefault="00A611F5" w:rsidP="001224EF">
      <w:pPr>
        <w:pStyle w:val="BodyText"/>
        <w:kinsoku w:val="0"/>
        <w:overflowPunct w:val="0"/>
        <w:ind w:left="142"/>
        <w:rPr>
          <w:rFonts w:ascii="Abadi" w:hAnsi="Abadi"/>
          <w:b w:val="0"/>
          <w:bCs w:val="0"/>
          <w:sz w:val="21"/>
          <w:szCs w:val="21"/>
        </w:rPr>
      </w:pPr>
      <w:r w:rsidRPr="001224EF">
        <w:rPr>
          <w:rFonts w:ascii="Abadi" w:hAnsi="Abadi"/>
          <w:b w:val="0"/>
          <w:bCs w:val="0"/>
          <w:sz w:val="21"/>
          <w:szCs w:val="21"/>
        </w:rPr>
        <w:t>Este planteamiento se realiza con la finalidad de atender la recomendación contenida en el Informe AVG que señala la necesidad de incluir en nuestro marco legal la “</w:t>
      </w:r>
      <w:r w:rsidRPr="001224EF">
        <w:rPr>
          <w:rFonts w:ascii="Abadi" w:hAnsi="Abadi"/>
          <w:b w:val="0"/>
          <w:bCs w:val="0"/>
          <w:i/>
          <w:iCs/>
          <w:sz w:val="21"/>
          <w:szCs w:val="21"/>
        </w:rPr>
        <w:t xml:space="preserve">obligación de que la Fiscalía General de Justicia del Estado garantice que las investigaciones de muertes violentas de mujeres, adolescentes y niñas se </w:t>
      </w:r>
      <w:r w:rsidRPr="001224EF">
        <w:rPr>
          <w:rFonts w:ascii="Abadi" w:hAnsi="Abadi"/>
          <w:b w:val="0"/>
          <w:bCs w:val="0"/>
          <w:i/>
          <w:iCs/>
          <w:spacing w:val="-2"/>
          <w:sz w:val="21"/>
          <w:szCs w:val="21"/>
        </w:rPr>
        <w:t>investiguen</w:t>
      </w:r>
      <w:r w:rsidRPr="001224EF">
        <w:rPr>
          <w:rFonts w:ascii="Abadi" w:hAnsi="Abadi"/>
          <w:b w:val="0"/>
          <w:bCs w:val="0"/>
          <w:i/>
          <w:iCs/>
          <w:spacing w:val="-6"/>
          <w:sz w:val="21"/>
          <w:szCs w:val="21"/>
        </w:rPr>
        <w:t xml:space="preserve"> </w:t>
      </w:r>
      <w:r w:rsidRPr="001224EF">
        <w:rPr>
          <w:rFonts w:ascii="Abadi" w:hAnsi="Abadi"/>
          <w:b w:val="0"/>
          <w:bCs w:val="0"/>
          <w:i/>
          <w:iCs/>
          <w:spacing w:val="-2"/>
          <w:sz w:val="21"/>
          <w:szCs w:val="21"/>
        </w:rPr>
        <w:t>con</w:t>
      </w:r>
      <w:r w:rsidRPr="001224EF">
        <w:rPr>
          <w:rFonts w:ascii="Abadi" w:hAnsi="Abadi"/>
          <w:b w:val="0"/>
          <w:bCs w:val="0"/>
          <w:i/>
          <w:iCs/>
          <w:spacing w:val="-6"/>
          <w:sz w:val="21"/>
          <w:szCs w:val="21"/>
        </w:rPr>
        <w:t xml:space="preserve"> </w:t>
      </w:r>
      <w:r w:rsidRPr="001224EF">
        <w:rPr>
          <w:rFonts w:ascii="Abadi" w:hAnsi="Abadi"/>
          <w:b w:val="0"/>
          <w:bCs w:val="0"/>
          <w:i/>
          <w:iCs/>
          <w:spacing w:val="-2"/>
          <w:sz w:val="21"/>
          <w:szCs w:val="21"/>
        </w:rPr>
        <w:t>perspectiva</w:t>
      </w:r>
      <w:r w:rsidRPr="001224EF">
        <w:rPr>
          <w:rFonts w:ascii="Abadi" w:hAnsi="Abadi"/>
          <w:b w:val="0"/>
          <w:bCs w:val="0"/>
          <w:i/>
          <w:iCs/>
          <w:spacing w:val="-6"/>
          <w:sz w:val="21"/>
          <w:szCs w:val="21"/>
        </w:rPr>
        <w:t xml:space="preserve"> </w:t>
      </w:r>
      <w:r w:rsidRPr="001224EF">
        <w:rPr>
          <w:rFonts w:ascii="Abadi" w:hAnsi="Abadi"/>
          <w:b w:val="0"/>
          <w:bCs w:val="0"/>
          <w:i/>
          <w:iCs/>
          <w:spacing w:val="-2"/>
          <w:sz w:val="21"/>
          <w:szCs w:val="21"/>
        </w:rPr>
        <w:t>de</w:t>
      </w:r>
      <w:r w:rsidRPr="001224EF">
        <w:rPr>
          <w:rFonts w:ascii="Abadi" w:hAnsi="Abadi"/>
          <w:b w:val="0"/>
          <w:bCs w:val="0"/>
          <w:i/>
          <w:iCs/>
          <w:spacing w:val="-8"/>
          <w:sz w:val="21"/>
          <w:szCs w:val="21"/>
        </w:rPr>
        <w:t xml:space="preserve"> </w:t>
      </w:r>
      <w:r w:rsidRPr="001224EF">
        <w:rPr>
          <w:rFonts w:ascii="Abadi" w:hAnsi="Abadi"/>
          <w:b w:val="0"/>
          <w:bCs w:val="0"/>
          <w:i/>
          <w:iCs/>
          <w:spacing w:val="-2"/>
          <w:sz w:val="21"/>
          <w:szCs w:val="21"/>
        </w:rPr>
        <w:t>género</w:t>
      </w:r>
      <w:r w:rsidRPr="001224EF">
        <w:rPr>
          <w:rFonts w:ascii="Abadi" w:hAnsi="Abadi"/>
          <w:b w:val="0"/>
          <w:bCs w:val="0"/>
          <w:i/>
          <w:iCs/>
          <w:spacing w:val="-7"/>
          <w:sz w:val="21"/>
          <w:szCs w:val="21"/>
        </w:rPr>
        <w:t xml:space="preserve"> </w:t>
      </w:r>
      <w:r w:rsidRPr="001224EF">
        <w:rPr>
          <w:rFonts w:ascii="Abadi" w:hAnsi="Abadi"/>
          <w:b w:val="0"/>
          <w:bCs w:val="0"/>
          <w:i/>
          <w:iCs/>
          <w:spacing w:val="-2"/>
          <w:sz w:val="21"/>
          <w:szCs w:val="21"/>
        </w:rPr>
        <w:t>para</w:t>
      </w:r>
      <w:r w:rsidRPr="001224EF">
        <w:rPr>
          <w:rFonts w:ascii="Abadi" w:hAnsi="Abadi"/>
          <w:b w:val="0"/>
          <w:bCs w:val="0"/>
          <w:i/>
          <w:iCs/>
          <w:spacing w:val="-7"/>
          <w:sz w:val="21"/>
          <w:szCs w:val="21"/>
        </w:rPr>
        <w:t xml:space="preserve"> </w:t>
      </w:r>
      <w:r w:rsidRPr="001224EF">
        <w:rPr>
          <w:rFonts w:ascii="Abadi" w:hAnsi="Abadi"/>
          <w:b w:val="0"/>
          <w:bCs w:val="0"/>
          <w:i/>
          <w:iCs/>
          <w:spacing w:val="-2"/>
          <w:sz w:val="21"/>
          <w:szCs w:val="21"/>
        </w:rPr>
        <w:t>dilucidar</w:t>
      </w:r>
      <w:r w:rsidRPr="001224EF">
        <w:rPr>
          <w:rFonts w:ascii="Abadi" w:hAnsi="Abadi"/>
          <w:b w:val="0"/>
          <w:bCs w:val="0"/>
          <w:i/>
          <w:iCs/>
          <w:spacing w:val="-7"/>
          <w:sz w:val="21"/>
          <w:szCs w:val="21"/>
        </w:rPr>
        <w:t xml:space="preserve"> </w:t>
      </w:r>
      <w:r w:rsidRPr="001224EF">
        <w:rPr>
          <w:rFonts w:ascii="Abadi" w:hAnsi="Abadi"/>
          <w:b w:val="0"/>
          <w:bCs w:val="0"/>
          <w:i/>
          <w:iCs/>
          <w:spacing w:val="-2"/>
          <w:sz w:val="21"/>
          <w:szCs w:val="21"/>
        </w:rPr>
        <w:t>si</w:t>
      </w:r>
      <w:r w:rsidRPr="001224EF">
        <w:rPr>
          <w:rFonts w:ascii="Abadi" w:hAnsi="Abadi"/>
          <w:b w:val="0"/>
          <w:bCs w:val="0"/>
          <w:i/>
          <w:iCs/>
          <w:spacing w:val="-7"/>
          <w:sz w:val="21"/>
          <w:szCs w:val="21"/>
        </w:rPr>
        <w:t xml:space="preserve"> </w:t>
      </w:r>
      <w:r w:rsidRPr="001224EF">
        <w:rPr>
          <w:rFonts w:ascii="Abadi" w:hAnsi="Abadi"/>
          <w:b w:val="0"/>
          <w:bCs w:val="0"/>
          <w:i/>
          <w:iCs/>
          <w:spacing w:val="-2"/>
          <w:sz w:val="21"/>
          <w:szCs w:val="21"/>
        </w:rPr>
        <w:t>existieron</w:t>
      </w:r>
      <w:r w:rsidRPr="001224EF">
        <w:rPr>
          <w:rFonts w:ascii="Abadi" w:hAnsi="Abadi"/>
          <w:b w:val="0"/>
          <w:bCs w:val="0"/>
          <w:i/>
          <w:iCs/>
          <w:spacing w:val="-6"/>
          <w:sz w:val="21"/>
          <w:szCs w:val="21"/>
        </w:rPr>
        <w:t xml:space="preserve"> </w:t>
      </w:r>
      <w:r w:rsidRPr="001224EF">
        <w:rPr>
          <w:rFonts w:ascii="Abadi" w:hAnsi="Abadi"/>
          <w:b w:val="0"/>
          <w:bCs w:val="0"/>
          <w:i/>
          <w:iCs/>
          <w:spacing w:val="-2"/>
          <w:sz w:val="21"/>
          <w:szCs w:val="21"/>
        </w:rPr>
        <w:t>razones</w:t>
      </w:r>
      <w:r w:rsidRPr="001224EF">
        <w:rPr>
          <w:rFonts w:ascii="Abadi" w:hAnsi="Abadi"/>
          <w:b w:val="0"/>
          <w:bCs w:val="0"/>
          <w:i/>
          <w:iCs/>
          <w:spacing w:val="-10"/>
          <w:sz w:val="21"/>
          <w:szCs w:val="21"/>
        </w:rPr>
        <w:t xml:space="preserve"> </w:t>
      </w:r>
      <w:r w:rsidRPr="001224EF">
        <w:rPr>
          <w:rFonts w:ascii="Abadi" w:hAnsi="Abadi"/>
          <w:b w:val="0"/>
          <w:bCs w:val="0"/>
          <w:i/>
          <w:iCs/>
          <w:spacing w:val="-2"/>
          <w:sz w:val="21"/>
          <w:szCs w:val="21"/>
        </w:rPr>
        <w:t>de</w:t>
      </w:r>
      <w:r w:rsidRPr="001224EF">
        <w:rPr>
          <w:rFonts w:ascii="Abadi" w:hAnsi="Abadi"/>
          <w:b w:val="0"/>
          <w:bCs w:val="0"/>
          <w:i/>
          <w:iCs/>
          <w:spacing w:val="-6"/>
          <w:sz w:val="21"/>
          <w:szCs w:val="21"/>
        </w:rPr>
        <w:t xml:space="preserve"> </w:t>
      </w:r>
      <w:r w:rsidRPr="001224EF">
        <w:rPr>
          <w:rFonts w:ascii="Abadi" w:hAnsi="Abadi"/>
          <w:b w:val="0"/>
          <w:bCs w:val="0"/>
          <w:i/>
          <w:iCs/>
          <w:spacing w:val="-2"/>
          <w:sz w:val="21"/>
          <w:szCs w:val="21"/>
        </w:rPr>
        <w:t xml:space="preserve">género </w:t>
      </w:r>
      <w:r w:rsidRPr="001224EF">
        <w:rPr>
          <w:rFonts w:ascii="Abadi" w:hAnsi="Abadi"/>
          <w:b w:val="0"/>
          <w:bCs w:val="0"/>
          <w:i/>
          <w:iCs/>
          <w:sz w:val="21"/>
          <w:szCs w:val="21"/>
        </w:rPr>
        <w:t>alrededor de su perpetración y que se asuma como un deber jurídico y que no necesariamente dependa de la iniciativa procesal de la víctima o familiares, así como de aportación privada de elementos probatorios</w:t>
      </w:r>
      <w:r w:rsidRPr="001224EF">
        <w:rPr>
          <w:rFonts w:ascii="Abadi" w:hAnsi="Abadi"/>
          <w:b w:val="0"/>
          <w:bCs w:val="0"/>
          <w:sz w:val="21"/>
          <w:szCs w:val="21"/>
        </w:rPr>
        <w:t>”. (2023, p. 238).</w:t>
      </w:r>
    </w:p>
    <w:p w14:paraId="5698BA9B" w14:textId="77777777" w:rsidR="00A611F5" w:rsidRPr="00217DA8" w:rsidRDefault="00A611F5" w:rsidP="001224EF">
      <w:pPr>
        <w:pStyle w:val="BodyText"/>
        <w:kinsoku w:val="0"/>
        <w:overflowPunct w:val="0"/>
        <w:spacing w:before="11"/>
        <w:ind w:left="142"/>
        <w:rPr>
          <w:rFonts w:ascii="Abadi" w:hAnsi="Abadi"/>
          <w:sz w:val="21"/>
          <w:szCs w:val="21"/>
        </w:rPr>
      </w:pPr>
    </w:p>
    <w:p w14:paraId="6BC437A1" w14:textId="77777777" w:rsidR="00C46875" w:rsidRPr="001224EF" w:rsidRDefault="00A611F5" w:rsidP="001224EF">
      <w:pPr>
        <w:pStyle w:val="BodyText"/>
        <w:kinsoku w:val="0"/>
        <w:overflowPunct w:val="0"/>
        <w:ind w:left="142"/>
        <w:rPr>
          <w:rFonts w:ascii="Abadi" w:hAnsi="Abadi" w:cs="Calibri"/>
          <w:b w:val="0"/>
          <w:bCs w:val="0"/>
          <w:sz w:val="21"/>
          <w:szCs w:val="21"/>
        </w:rPr>
      </w:pPr>
      <w:r w:rsidRPr="001224EF">
        <w:rPr>
          <w:rFonts w:ascii="Abadi" w:hAnsi="Abadi"/>
          <w:b w:val="0"/>
          <w:bCs w:val="0"/>
          <w:sz w:val="21"/>
          <w:szCs w:val="21"/>
        </w:rPr>
        <w:t xml:space="preserve">A continuación, se presentan los siguientes cuadros comparativos con la finalidad dar claridad a las reformas planteadas: </w:t>
      </w:r>
    </w:p>
    <w:p w14:paraId="78625CD8" w14:textId="77777777" w:rsidR="00C46875" w:rsidRPr="001224EF" w:rsidRDefault="00C46875" w:rsidP="001224EF">
      <w:pPr>
        <w:pStyle w:val="BodyText"/>
        <w:kinsoku w:val="0"/>
        <w:overflowPunct w:val="0"/>
        <w:ind w:left="142"/>
        <w:rPr>
          <w:rFonts w:ascii="Abadi" w:hAnsi="Abadi" w:cs="Calibri"/>
          <w:b w:val="0"/>
          <w:bCs w:val="0"/>
          <w:sz w:val="21"/>
          <w:szCs w:val="21"/>
        </w:rPr>
      </w:pPr>
    </w:p>
    <w:p w14:paraId="021596BB" w14:textId="6196FC85" w:rsidR="00C46875" w:rsidRPr="001224EF" w:rsidRDefault="00C46875" w:rsidP="001224EF">
      <w:pPr>
        <w:pStyle w:val="BodyText"/>
        <w:kinsoku w:val="0"/>
        <w:overflowPunct w:val="0"/>
        <w:ind w:left="142"/>
        <w:rPr>
          <w:rFonts w:ascii="Abadi" w:hAnsi="Abadi" w:cs="Calibri"/>
          <w:sz w:val="21"/>
          <w:szCs w:val="21"/>
        </w:rPr>
      </w:pPr>
      <w:r w:rsidRPr="001224EF">
        <w:rPr>
          <w:rFonts w:ascii="Abadi" w:hAnsi="Abadi"/>
          <w:sz w:val="21"/>
          <w:szCs w:val="21"/>
          <w:u w:val="single"/>
        </w:rPr>
        <w:t>CÓDIGO</w:t>
      </w:r>
      <w:r w:rsidRPr="001224EF">
        <w:rPr>
          <w:rFonts w:ascii="Abadi" w:hAnsi="Abadi"/>
          <w:spacing w:val="-4"/>
          <w:sz w:val="21"/>
          <w:szCs w:val="21"/>
          <w:u w:val="single"/>
        </w:rPr>
        <w:t xml:space="preserve"> </w:t>
      </w:r>
      <w:r w:rsidRPr="001224EF">
        <w:rPr>
          <w:rFonts w:ascii="Abadi" w:hAnsi="Abadi"/>
          <w:sz w:val="21"/>
          <w:szCs w:val="21"/>
          <w:u w:val="single"/>
        </w:rPr>
        <w:t>PENAL</w:t>
      </w:r>
      <w:r w:rsidRPr="001224EF">
        <w:rPr>
          <w:rFonts w:ascii="Abadi" w:hAnsi="Abadi"/>
          <w:spacing w:val="-3"/>
          <w:sz w:val="21"/>
          <w:szCs w:val="21"/>
          <w:u w:val="single"/>
        </w:rPr>
        <w:t xml:space="preserve"> </w:t>
      </w:r>
      <w:r w:rsidRPr="001224EF">
        <w:rPr>
          <w:rFonts w:ascii="Abadi" w:hAnsi="Abadi"/>
          <w:sz w:val="21"/>
          <w:szCs w:val="21"/>
          <w:u w:val="single"/>
        </w:rPr>
        <w:t>DEL</w:t>
      </w:r>
      <w:r w:rsidRPr="001224EF">
        <w:rPr>
          <w:rFonts w:ascii="Abadi" w:hAnsi="Abadi"/>
          <w:spacing w:val="-5"/>
          <w:sz w:val="21"/>
          <w:szCs w:val="21"/>
          <w:u w:val="single"/>
        </w:rPr>
        <w:t xml:space="preserve"> </w:t>
      </w:r>
      <w:r w:rsidRPr="001224EF">
        <w:rPr>
          <w:rFonts w:ascii="Abadi" w:hAnsi="Abadi"/>
          <w:sz w:val="21"/>
          <w:szCs w:val="21"/>
          <w:u w:val="single"/>
        </w:rPr>
        <w:t>ESTADO</w:t>
      </w:r>
      <w:r w:rsidRPr="001224EF">
        <w:rPr>
          <w:rFonts w:ascii="Abadi" w:hAnsi="Abadi"/>
          <w:spacing w:val="-3"/>
          <w:sz w:val="21"/>
          <w:szCs w:val="21"/>
          <w:u w:val="single"/>
        </w:rPr>
        <w:t xml:space="preserve"> </w:t>
      </w:r>
      <w:r w:rsidRPr="001224EF">
        <w:rPr>
          <w:rFonts w:ascii="Abadi" w:hAnsi="Abadi"/>
          <w:sz w:val="21"/>
          <w:szCs w:val="21"/>
          <w:u w:val="single"/>
        </w:rPr>
        <w:t>DE</w:t>
      </w:r>
      <w:r w:rsidRPr="001224EF">
        <w:rPr>
          <w:rFonts w:ascii="Abadi" w:hAnsi="Abadi"/>
          <w:spacing w:val="-3"/>
          <w:sz w:val="21"/>
          <w:szCs w:val="21"/>
          <w:u w:val="single"/>
        </w:rPr>
        <w:t xml:space="preserve"> </w:t>
      </w:r>
      <w:r w:rsidRPr="001224EF">
        <w:rPr>
          <w:rFonts w:ascii="Abadi" w:hAnsi="Abadi"/>
          <w:spacing w:val="-2"/>
          <w:sz w:val="21"/>
          <w:szCs w:val="21"/>
          <w:u w:val="single"/>
        </w:rPr>
        <w:t>GUANAJUATO</w:t>
      </w:r>
    </w:p>
    <w:p w14:paraId="0ABF43DD" w14:textId="0173FBF6" w:rsidR="006E5B3E" w:rsidRDefault="001C1246" w:rsidP="0077783D">
      <w:pPr>
        <w:pStyle w:val="BodyText"/>
        <w:kinsoku w:val="0"/>
        <w:overflowPunct w:val="0"/>
        <w:spacing w:before="232"/>
        <w:ind w:right="1177"/>
        <w:rPr>
          <w:rFonts w:ascii="Abadi" w:hAnsi="Abadi"/>
          <w:sz w:val="21"/>
          <w:szCs w:val="21"/>
        </w:rPr>
      </w:pPr>
      <w:r w:rsidRPr="001C1246">
        <w:rPr>
          <w:rFonts w:ascii="Abadi" w:hAnsi="Abadi"/>
          <w:noProof/>
          <w:sz w:val="21"/>
          <w:szCs w:val="21"/>
        </w:rPr>
        <w:drawing>
          <wp:inline distT="0" distB="0" distL="0" distR="0" wp14:anchorId="5995C310" wp14:editId="78FABDA1">
            <wp:extent cx="2610485" cy="3324225"/>
            <wp:effectExtent l="0" t="0" r="0" b="9525"/>
            <wp:docPr id="1466145760" name="Imagen 1466145760" descr="Interfaz de usuario gráfica, Texto&#10;&#10;Descripción generada automáticamente">
              <a:extLst xmlns:a="http://schemas.openxmlformats.org/drawingml/2006/main">
                <a:ext uri="{FF2B5EF4-FFF2-40B4-BE49-F238E27FC236}">
                  <a16:creationId xmlns:a16="http://schemas.microsoft.com/office/drawing/2014/main" id="{6E8FDA10-1B82-3161-4007-BD8475DB5F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145760" name="Imagen 1466145760" descr="Interfaz de usuario gráfica, Texto&#10;&#10;Descripción generada automáticamente">
                      <a:extLst>
                        <a:ext uri="{FF2B5EF4-FFF2-40B4-BE49-F238E27FC236}">
                          <a16:creationId xmlns:a16="http://schemas.microsoft.com/office/drawing/2014/main" id="{6E8FDA10-1B82-3161-4007-BD8475DB5FE7}"/>
                        </a:ext>
                      </a:extLst>
                    </pic:cNvPr>
                    <pic:cNvPicPr>
                      <a:picLocks noChangeAspect="1"/>
                    </pic:cNvPicPr>
                  </pic:nvPicPr>
                  <pic:blipFill rotWithShape="1">
                    <a:blip r:embed="rId50"/>
                    <a:srcRect l="33712" t="20337" r="34697" b="8148"/>
                    <a:stretch/>
                  </pic:blipFill>
                  <pic:spPr>
                    <a:xfrm>
                      <a:off x="0" y="0"/>
                      <a:ext cx="2610485" cy="3324225"/>
                    </a:xfrm>
                    <a:prstGeom prst="rect">
                      <a:avLst/>
                    </a:prstGeom>
                  </pic:spPr>
                </pic:pic>
              </a:graphicData>
            </a:graphic>
          </wp:inline>
        </w:drawing>
      </w:r>
    </w:p>
    <w:p w14:paraId="18E14BA7" w14:textId="77777777" w:rsidR="001C1246" w:rsidRDefault="001C1246" w:rsidP="0077783D">
      <w:pPr>
        <w:pStyle w:val="BodyText"/>
        <w:kinsoku w:val="0"/>
        <w:overflowPunct w:val="0"/>
        <w:spacing w:before="232"/>
        <w:ind w:right="1177"/>
        <w:rPr>
          <w:rFonts w:ascii="Abadi" w:hAnsi="Abadi"/>
          <w:sz w:val="21"/>
          <w:szCs w:val="21"/>
        </w:rPr>
      </w:pPr>
    </w:p>
    <w:p w14:paraId="7DC53391" w14:textId="4F5E3EC3" w:rsidR="001C1246" w:rsidRDefault="00FF789C" w:rsidP="0077783D">
      <w:pPr>
        <w:pStyle w:val="BodyText"/>
        <w:kinsoku w:val="0"/>
        <w:overflowPunct w:val="0"/>
        <w:spacing w:before="232"/>
        <w:ind w:right="1177"/>
        <w:rPr>
          <w:rFonts w:ascii="Abadi" w:hAnsi="Abadi"/>
          <w:sz w:val="21"/>
          <w:szCs w:val="21"/>
        </w:rPr>
      </w:pPr>
      <w:r w:rsidRPr="00FF789C">
        <w:rPr>
          <w:rFonts w:ascii="Abadi" w:hAnsi="Abadi"/>
          <w:noProof/>
          <w:sz w:val="21"/>
          <w:szCs w:val="21"/>
        </w:rPr>
        <w:drawing>
          <wp:inline distT="0" distB="0" distL="0" distR="0" wp14:anchorId="7AE6AD85" wp14:editId="07CF1829">
            <wp:extent cx="2610485" cy="3366135"/>
            <wp:effectExtent l="0" t="0" r="0" b="5715"/>
            <wp:docPr id="1361555127" name="Imagen 1361555127" descr="Interfaz de usuario gráfica, Texto, Aplicación&#10;&#10;Descripción generada automáticamente">
              <a:extLst xmlns:a="http://schemas.openxmlformats.org/drawingml/2006/main">
                <a:ext uri="{FF2B5EF4-FFF2-40B4-BE49-F238E27FC236}">
                  <a16:creationId xmlns:a16="http://schemas.microsoft.com/office/drawing/2014/main" id="{75A40E66-6D54-82E5-88BD-09223F4AA2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555127" name="Imagen 1361555127" descr="Interfaz de usuario gráfica, Texto, Aplicación&#10;&#10;Descripción generada automáticamente">
                      <a:extLst>
                        <a:ext uri="{FF2B5EF4-FFF2-40B4-BE49-F238E27FC236}">
                          <a16:creationId xmlns:a16="http://schemas.microsoft.com/office/drawing/2014/main" id="{75A40E66-6D54-82E5-88BD-09223F4AA2BB}"/>
                        </a:ext>
                      </a:extLst>
                    </pic:cNvPr>
                    <pic:cNvPicPr>
                      <a:picLocks noChangeAspect="1"/>
                    </pic:cNvPicPr>
                  </pic:nvPicPr>
                  <pic:blipFill rotWithShape="1">
                    <a:blip r:embed="rId51"/>
                    <a:srcRect l="33711" t="22222" r="34622" b="5185"/>
                    <a:stretch/>
                  </pic:blipFill>
                  <pic:spPr>
                    <a:xfrm>
                      <a:off x="0" y="0"/>
                      <a:ext cx="2610485" cy="3366135"/>
                    </a:xfrm>
                    <a:prstGeom prst="rect">
                      <a:avLst/>
                    </a:prstGeom>
                  </pic:spPr>
                </pic:pic>
              </a:graphicData>
            </a:graphic>
          </wp:inline>
        </w:drawing>
      </w:r>
    </w:p>
    <w:p w14:paraId="04064DEB" w14:textId="2CCDEFED" w:rsidR="001C1246" w:rsidRDefault="00005D9D" w:rsidP="0077783D">
      <w:pPr>
        <w:pStyle w:val="BodyText"/>
        <w:kinsoku w:val="0"/>
        <w:overflowPunct w:val="0"/>
        <w:spacing w:before="232"/>
        <w:ind w:right="1177"/>
        <w:rPr>
          <w:rFonts w:ascii="Abadi" w:hAnsi="Abadi"/>
          <w:sz w:val="21"/>
          <w:szCs w:val="21"/>
        </w:rPr>
      </w:pPr>
      <w:r w:rsidRPr="00005D9D">
        <w:rPr>
          <w:rFonts w:ascii="Abadi" w:hAnsi="Abadi"/>
          <w:noProof/>
          <w:sz w:val="21"/>
          <w:szCs w:val="21"/>
        </w:rPr>
        <w:drawing>
          <wp:inline distT="0" distB="0" distL="0" distR="0" wp14:anchorId="737A337B" wp14:editId="48307663">
            <wp:extent cx="2610485" cy="3377565"/>
            <wp:effectExtent l="0" t="0" r="0" b="0"/>
            <wp:docPr id="468450877" name="Imagen 468450877" descr="Interfaz de usuario gráfica, Texto&#10;&#10;Descripción generada automáticamente">
              <a:extLst xmlns:a="http://schemas.openxmlformats.org/drawingml/2006/main">
                <a:ext uri="{FF2B5EF4-FFF2-40B4-BE49-F238E27FC236}">
                  <a16:creationId xmlns:a16="http://schemas.microsoft.com/office/drawing/2014/main" id="{1F133495-9936-10A5-E953-99A5520F0E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450877" name="Imagen 468450877" descr="Interfaz de usuario gráfica, Texto&#10;&#10;Descripción generada automáticamente">
                      <a:extLst>
                        <a:ext uri="{FF2B5EF4-FFF2-40B4-BE49-F238E27FC236}">
                          <a16:creationId xmlns:a16="http://schemas.microsoft.com/office/drawing/2014/main" id="{1F133495-9936-10A5-E953-99A5520F0EDD}"/>
                        </a:ext>
                      </a:extLst>
                    </pic:cNvPr>
                    <pic:cNvPicPr>
                      <a:picLocks noChangeAspect="1"/>
                    </pic:cNvPicPr>
                  </pic:nvPicPr>
                  <pic:blipFill rotWithShape="1">
                    <a:blip r:embed="rId52"/>
                    <a:srcRect l="33712" t="22222" r="34849" b="5455"/>
                    <a:stretch/>
                  </pic:blipFill>
                  <pic:spPr>
                    <a:xfrm>
                      <a:off x="0" y="0"/>
                      <a:ext cx="2610485" cy="3377565"/>
                    </a:xfrm>
                    <a:prstGeom prst="rect">
                      <a:avLst/>
                    </a:prstGeom>
                  </pic:spPr>
                </pic:pic>
              </a:graphicData>
            </a:graphic>
          </wp:inline>
        </w:drawing>
      </w:r>
    </w:p>
    <w:p w14:paraId="59BB3D69" w14:textId="77777777" w:rsidR="001C1246" w:rsidRDefault="001C1246" w:rsidP="0077783D">
      <w:pPr>
        <w:pStyle w:val="BodyText"/>
        <w:kinsoku w:val="0"/>
        <w:overflowPunct w:val="0"/>
        <w:spacing w:before="232"/>
        <w:ind w:right="1177"/>
        <w:rPr>
          <w:rFonts w:ascii="Abadi" w:hAnsi="Abadi"/>
          <w:sz w:val="21"/>
          <w:szCs w:val="21"/>
        </w:rPr>
      </w:pPr>
    </w:p>
    <w:p w14:paraId="15F71788" w14:textId="5AF13B79" w:rsidR="001C1246" w:rsidRDefault="00805106" w:rsidP="0077783D">
      <w:pPr>
        <w:pStyle w:val="BodyText"/>
        <w:kinsoku w:val="0"/>
        <w:overflowPunct w:val="0"/>
        <w:spacing w:before="232"/>
        <w:ind w:right="1177"/>
        <w:rPr>
          <w:rFonts w:ascii="Abadi" w:hAnsi="Abadi"/>
          <w:sz w:val="21"/>
          <w:szCs w:val="21"/>
        </w:rPr>
      </w:pPr>
      <w:r w:rsidRPr="00805106">
        <w:rPr>
          <w:rFonts w:ascii="Abadi" w:hAnsi="Abadi"/>
          <w:noProof/>
          <w:sz w:val="21"/>
          <w:szCs w:val="21"/>
        </w:rPr>
        <w:drawing>
          <wp:inline distT="0" distB="0" distL="0" distR="0" wp14:anchorId="1F90F819" wp14:editId="2D5A9545">
            <wp:extent cx="2610485" cy="3368675"/>
            <wp:effectExtent l="0" t="0" r="0" b="3175"/>
            <wp:docPr id="1062697341" name="Imagen 1062697341" descr="Interfaz de usuario gráfica&#10;&#10;Descripción generada automáticamente">
              <a:extLst xmlns:a="http://schemas.openxmlformats.org/drawingml/2006/main">
                <a:ext uri="{FF2B5EF4-FFF2-40B4-BE49-F238E27FC236}">
                  <a16:creationId xmlns:a16="http://schemas.microsoft.com/office/drawing/2014/main" id="{2FDEC774-F75A-0686-7EA3-401EECDC81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97341" name="Imagen 1062697341" descr="Interfaz de usuario gráfica&#10;&#10;Descripción generada automáticamente">
                      <a:extLst>
                        <a:ext uri="{FF2B5EF4-FFF2-40B4-BE49-F238E27FC236}">
                          <a16:creationId xmlns:a16="http://schemas.microsoft.com/office/drawing/2014/main" id="{2FDEC774-F75A-0686-7EA3-401EECDC8109}"/>
                        </a:ext>
                      </a:extLst>
                    </pic:cNvPr>
                    <pic:cNvPicPr>
                      <a:picLocks noChangeAspect="1"/>
                    </pic:cNvPicPr>
                  </pic:nvPicPr>
                  <pic:blipFill rotWithShape="1">
                    <a:blip r:embed="rId53"/>
                    <a:srcRect l="33182" t="21009" r="34470" b="4781"/>
                    <a:stretch/>
                  </pic:blipFill>
                  <pic:spPr>
                    <a:xfrm>
                      <a:off x="0" y="0"/>
                      <a:ext cx="2610485" cy="3368675"/>
                    </a:xfrm>
                    <a:prstGeom prst="rect">
                      <a:avLst/>
                    </a:prstGeom>
                  </pic:spPr>
                </pic:pic>
              </a:graphicData>
            </a:graphic>
          </wp:inline>
        </w:drawing>
      </w:r>
    </w:p>
    <w:p w14:paraId="5F2F3C11" w14:textId="75ED9A49" w:rsidR="00805106" w:rsidRDefault="00751DB6" w:rsidP="0077783D">
      <w:pPr>
        <w:pStyle w:val="BodyText"/>
        <w:kinsoku w:val="0"/>
        <w:overflowPunct w:val="0"/>
        <w:spacing w:before="232"/>
        <w:ind w:right="1177"/>
        <w:rPr>
          <w:rFonts w:ascii="Abadi" w:hAnsi="Abadi"/>
          <w:sz w:val="21"/>
          <w:szCs w:val="21"/>
        </w:rPr>
      </w:pPr>
      <w:r w:rsidRPr="00751DB6">
        <w:rPr>
          <w:rFonts w:ascii="Abadi" w:hAnsi="Abadi"/>
          <w:noProof/>
          <w:sz w:val="21"/>
          <w:szCs w:val="21"/>
        </w:rPr>
        <w:drawing>
          <wp:inline distT="0" distB="0" distL="0" distR="0" wp14:anchorId="3744E3A9" wp14:editId="65D1F61F">
            <wp:extent cx="2610485" cy="3090545"/>
            <wp:effectExtent l="0" t="0" r="0" b="0"/>
            <wp:docPr id="1548423188" name="Imagen 1548423188" descr="Texto&#10;&#10;Descripción generada automáticamente con confianza media">
              <a:extLst xmlns:a="http://schemas.openxmlformats.org/drawingml/2006/main">
                <a:ext uri="{FF2B5EF4-FFF2-40B4-BE49-F238E27FC236}">
                  <a16:creationId xmlns:a16="http://schemas.microsoft.com/office/drawing/2014/main" id="{A644169E-8483-B8D9-9E31-DA45D734D3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423188" name="Imagen 1548423188" descr="Texto&#10;&#10;Descripción generada automáticamente con confianza media">
                      <a:extLst>
                        <a:ext uri="{FF2B5EF4-FFF2-40B4-BE49-F238E27FC236}">
                          <a16:creationId xmlns:a16="http://schemas.microsoft.com/office/drawing/2014/main" id="{A644169E-8483-B8D9-9E31-DA45D734D3E3}"/>
                        </a:ext>
                      </a:extLst>
                    </pic:cNvPr>
                    <pic:cNvPicPr>
                      <a:picLocks noChangeAspect="1"/>
                    </pic:cNvPicPr>
                  </pic:nvPicPr>
                  <pic:blipFill rotWithShape="1">
                    <a:blip r:embed="rId54"/>
                    <a:srcRect l="33485" t="27610" r="34772" b="5590"/>
                    <a:stretch/>
                  </pic:blipFill>
                  <pic:spPr>
                    <a:xfrm>
                      <a:off x="0" y="0"/>
                      <a:ext cx="2610485" cy="3090545"/>
                    </a:xfrm>
                    <a:prstGeom prst="rect">
                      <a:avLst/>
                    </a:prstGeom>
                  </pic:spPr>
                </pic:pic>
              </a:graphicData>
            </a:graphic>
          </wp:inline>
        </w:drawing>
      </w:r>
    </w:p>
    <w:p w14:paraId="324C8C9A" w14:textId="77777777" w:rsidR="001C1246" w:rsidRDefault="001C1246" w:rsidP="0077783D">
      <w:pPr>
        <w:pStyle w:val="BodyText"/>
        <w:kinsoku w:val="0"/>
        <w:overflowPunct w:val="0"/>
        <w:spacing w:before="232"/>
        <w:ind w:right="1177"/>
        <w:rPr>
          <w:rFonts w:ascii="Abadi" w:hAnsi="Abadi"/>
          <w:sz w:val="21"/>
          <w:szCs w:val="21"/>
        </w:rPr>
      </w:pPr>
    </w:p>
    <w:p w14:paraId="44BE292C" w14:textId="77777777" w:rsidR="00EF0D55" w:rsidRPr="001224EF" w:rsidRDefault="00EF0D55" w:rsidP="001224EF">
      <w:pPr>
        <w:pStyle w:val="BodyText"/>
        <w:kinsoku w:val="0"/>
        <w:overflowPunct w:val="0"/>
        <w:spacing w:before="1"/>
        <w:ind w:right="-142"/>
        <w:rPr>
          <w:rFonts w:ascii="Abadi" w:hAnsi="Abadi"/>
          <w:sz w:val="21"/>
          <w:szCs w:val="21"/>
        </w:rPr>
      </w:pPr>
      <w:r w:rsidRPr="001224EF">
        <w:rPr>
          <w:rFonts w:ascii="Abadi" w:hAnsi="Abadi"/>
          <w:sz w:val="21"/>
          <w:szCs w:val="21"/>
          <w:u w:val="single"/>
        </w:rPr>
        <w:t>LEY</w:t>
      </w:r>
      <w:r w:rsidRPr="001224EF">
        <w:rPr>
          <w:rFonts w:ascii="Abadi" w:hAnsi="Abadi"/>
          <w:spacing w:val="-3"/>
          <w:sz w:val="21"/>
          <w:szCs w:val="21"/>
          <w:u w:val="single"/>
        </w:rPr>
        <w:t xml:space="preserve"> </w:t>
      </w:r>
      <w:r w:rsidRPr="001224EF">
        <w:rPr>
          <w:rFonts w:ascii="Abadi" w:hAnsi="Abadi"/>
          <w:sz w:val="21"/>
          <w:szCs w:val="21"/>
          <w:u w:val="single"/>
        </w:rPr>
        <w:t>DE</w:t>
      </w:r>
      <w:r w:rsidRPr="001224EF">
        <w:rPr>
          <w:rFonts w:ascii="Abadi" w:hAnsi="Abadi"/>
          <w:spacing w:val="-4"/>
          <w:sz w:val="21"/>
          <w:szCs w:val="21"/>
          <w:u w:val="single"/>
        </w:rPr>
        <w:t xml:space="preserve"> </w:t>
      </w:r>
      <w:r w:rsidRPr="001224EF">
        <w:rPr>
          <w:rFonts w:ascii="Abadi" w:hAnsi="Abadi"/>
          <w:sz w:val="21"/>
          <w:szCs w:val="21"/>
          <w:u w:val="single"/>
        </w:rPr>
        <w:t>ACCESO</w:t>
      </w:r>
      <w:r w:rsidRPr="001224EF">
        <w:rPr>
          <w:rFonts w:ascii="Abadi" w:hAnsi="Abadi"/>
          <w:spacing w:val="-4"/>
          <w:sz w:val="21"/>
          <w:szCs w:val="21"/>
          <w:u w:val="single"/>
        </w:rPr>
        <w:t xml:space="preserve"> </w:t>
      </w:r>
      <w:r w:rsidRPr="001224EF">
        <w:rPr>
          <w:rFonts w:ascii="Abadi" w:hAnsi="Abadi"/>
          <w:sz w:val="21"/>
          <w:szCs w:val="21"/>
          <w:u w:val="single"/>
        </w:rPr>
        <w:t>DE</w:t>
      </w:r>
      <w:r w:rsidRPr="001224EF">
        <w:rPr>
          <w:rFonts w:ascii="Abadi" w:hAnsi="Abadi"/>
          <w:spacing w:val="-8"/>
          <w:sz w:val="21"/>
          <w:szCs w:val="21"/>
          <w:u w:val="single"/>
        </w:rPr>
        <w:t xml:space="preserve"> </w:t>
      </w:r>
      <w:r w:rsidRPr="001224EF">
        <w:rPr>
          <w:rFonts w:ascii="Abadi" w:hAnsi="Abadi"/>
          <w:sz w:val="21"/>
          <w:szCs w:val="21"/>
          <w:u w:val="single"/>
        </w:rPr>
        <w:t>LAS</w:t>
      </w:r>
      <w:r w:rsidRPr="001224EF">
        <w:rPr>
          <w:rFonts w:ascii="Abadi" w:hAnsi="Abadi"/>
          <w:spacing w:val="-4"/>
          <w:sz w:val="21"/>
          <w:szCs w:val="21"/>
          <w:u w:val="single"/>
        </w:rPr>
        <w:t xml:space="preserve"> </w:t>
      </w:r>
      <w:r w:rsidRPr="001224EF">
        <w:rPr>
          <w:rFonts w:ascii="Abadi" w:hAnsi="Abadi"/>
          <w:sz w:val="21"/>
          <w:szCs w:val="21"/>
          <w:u w:val="single"/>
        </w:rPr>
        <w:t>MUJERES</w:t>
      </w:r>
      <w:r w:rsidRPr="001224EF">
        <w:rPr>
          <w:rFonts w:ascii="Abadi" w:hAnsi="Abadi"/>
          <w:spacing w:val="-4"/>
          <w:sz w:val="21"/>
          <w:szCs w:val="21"/>
          <w:u w:val="single"/>
        </w:rPr>
        <w:t xml:space="preserve"> </w:t>
      </w:r>
      <w:r w:rsidRPr="001224EF">
        <w:rPr>
          <w:rFonts w:ascii="Abadi" w:hAnsi="Abadi"/>
          <w:sz w:val="21"/>
          <w:szCs w:val="21"/>
          <w:u w:val="single"/>
        </w:rPr>
        <w:t>A</w:t>
      </w:r>
      <w:r w:rsidRPr="001224EF">
        <w:rPr>
          <w:rFonts w:ascii="Abadi" w:hAnsi="Abadi"/>
          <w:spacing w:val="-4"/>
          <w:sz w:val="21"/>
          <w:szCs w:val="21"/>
          <w:u w:val="single"/>
        </w:rPr>
        <w:t xml:space="preserve"> </w:t>
      </w:r>
      <w:r w:rsidRPr="001224EF">
        <w:rPr>
          <w:rFonts w:ascii="Abadi" w:hAnsi="Abadi"/>
          <w:sz w:val="21"/>
          <w:szCs w:val="21"/>
          <w:u w:val="single"/>
        </w:rPr>
        <w:t>UNA</w:t>
      </w:r>
      <w:r w:rsidRPr="001224EF">
        <w:rPr>
          <w:rFonts w:ascii="Abadi" w:hAnsi="Abadi"/>
          <w:spacing w:val="-4"/>
          <w:sz w:val="21"/>
          <w:szCs w:val="21"/>
          <w:u w:val="single"/>
        </w:rPr>
        <w:t xml:space="preserve"> </w:t>
      </w:r>
      <w:r w:rsidRPr="001224EF">
        <w:rPr>
          <w:rFonts w:ascii="Abadi" w:hAnsi="Abadi"/>
          <w:sz w:val="21"/>
          <w:szCs w:val="21"/>
          <w:u w:val="single"/>
        </w:rPr>
        <w:t>VIDA</w:t>
      </w:r>
      <w:r w:rsidRPr="001224EF">
        <w:rPr>
          <w:rFonts w:ascii="Abadi" w:hAnsi="Abadi"/>
          <w:spacing w:val="-4"/>
          <w:sz w:val="21"/>
          <w:szCs w:val="21"/>
          <w:u w:val="single"/>
        </w:rPr>
        <w:t xml:space="preserve"> </w:t>
      </w:r>
      <w:r w:rsidRPr="001224EF">
        <w:rPr>
          <w:rFonts w:ascii="Abadi" w:hAnsi="Abadi"/>
          <w:sz w:val="21"/>
          <w:szCs w:val="21"/>
          <w:u w:val="single"/>
        </w:rPr>
        <w:t>LIBRE</w:t>
      </w:r>
      <w:r w:rsidRPr="001224EF">
        <w:rPr>
          <w:rFonts w:ascii="Abadi" w:hAnsi="Abadi"/>
          <w:spacing w:val="-4"/>
          <w:sz w:val="21"/>
          <w:szCs w:val="21"/>
          <w:u w:val="single"/>
        </w:rPr>
        <w:t xml:space="preserve"> </w:t>
      </w:r>
      <w:r w:rsidRPr="001224EF">
        <w:rPr>
          <w:rFonts w:ascii="Abadi" w:hAnsi="Abadi"/>
          <w:sz w:val="21"/>
          <w:szCs w:val="21"/>
          <w:u w:val="single"/>
        </w:rPr>
        <w:t>DE</w:t>
      </w:r>
      <w:r w:rsidRPr="001224EF">
        <w:rPr>
          <w:rFonts w:ascii="Abadi" w:hAnsi="Abadi"/>
          <w:spacing w:val="-4"/>
          <w:sz w:val="21"/>
          <w:szCs w:val="21"/>
          <w:u w:val="single"/>
        </w:rPr>
        <w:t xml:space="preserve"> </w:t>
      </w:r>
      <w:r w:rsidRPr="001224EF">
        <w:rPr>
          <w:rFonts w:ascii="Abadi" w:hAnsi="Abadi"/>
          <w:sz w:val="21"/>
          <w:szCs w:val="21"/>
          <w:u w:val="single"/>
        </w:rPr>
        <w:t>VIOLENCIA</w:t>
      </w:r>
      <w:r w:rsidRPr="001224EF">
        <w:rPr>
          <w:rFonts w:ascii="Abadi" w:hAnsi="Abadi"/>
          <w:sz w:val="21"/>
          <w:szCs w:val="21"/>
        </w:rPr>
        <w:t xml:space="preserve"> </w:t>
      </w:r>
      <w:r w:rsidRPr="001224EF">
        <w:rPr>
          <w:rFonts w:ascii="Abadi" w:hAnsi="Abadi"/>
          <w:sz w:val="21"/>
          <w:szCs w:val="21"/>
          <w:u w:val="single"/>
        </w:rPr>
        <w:t>PARA EL ESTADO DE GUANAJUATO</w:t>
      </w:r>
    </w:p>
    <w:p w14:paraId="42BC2B9B" w14:textId="77777777" w:rsidR="001C1246" w:rsidRDefault="001C1246" w:rsidP="0077783D">
      <w:pPr>
        <w:pStyle w:val="BodyText"/>
        <w:kinsoku w:val="0"/>
        <w:overflowPunct w:val="0"/>
        <w:spacing w:before="232"/>
        <w:ind w:right="1177"/>
        <w:rPr>
          <w:rFonts w:ascii="Abadi" w:hAnsi="Abadi"/>
          <w:sz w:val="21"/>
          <w:szCs w:val="21"/>
        </w:rPr>
      </w:pPr>
    </w:p>
    <w:p w14:paraId="6E3EC2C9" w14:textId="5511F3D9" w:rsidR="001C1246" w:rsidRDefault="00223AE0" w:rsidP="0077783D">
      <w:pPr>
        <w:pStyle w:val="BodyText"/>
        <w:kinsoku w:val="0"/>
        <w:overflowPunct w:val="0"/>
        <w:spacing w:before="232"/>
        <w:ind w:right="1177"/>
        <w:rPr>
          <w:rFonts w:ascii="Abadi" w:hAnsi="Abadi"/>
          <w:sz w:val="21"/>
          <w:szCs w:val="21"/>
        </w:rPr>
      </w:pPr>
      <w:r w:rsidRPr="00223AE0">
        <w:rPr>
          <w:rFonts w:ascii="Abadi" w:hAnsi="Abadi"/>
          <w:noProof/>
          <w:sz w:val="21"/>
          <w:szCs w:val="21"/>
        </w:rPr>
        <w:drawing>
          <wp:inline distT="0" distB="0" distL="0" distR="0" wp14:anchorId="6E9174E0" wp14:editId="2ED5087A">
            <wp:extent cx="2610485" cy="3136265"/>
            <wp:effectExtent l="0" t="0" r="0" b="6985"/>
            <wp:docPr id="831075375" name="Imagen 831075375" descr="Interfaz de usuario gráfica, Texto, Aplicación&#10;&#10;Descripción generada automáticamente">
              <a:extLst xmlns:a="http://schemas.openxmlformats.org/drawingml/2006/main">
                <a:ext uri="{FF2B5EF4-FFF2-40B4-BE49-F238E27FC236}">
                  <a16:creationId xmlns:a16="http://schemas.microsoft.com/office/drawing/2014/main" id="{706B6F00-E51B-F0F7-A270-9F703C8266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075375" name="Imagen 831075375" descr="Interfaz de usuario gráfica, Texto, Aplicación&#10;&#10;Descripción generada automáticamente">
                      <a:extLst>
                        <a:ext uri="{FF2B5EF4-FFF2-40B4-BE49-F238E27FC236}">
                          <a16:creationId xmlns:a16="http://schemas.microsoft.com/office/drawing/2014/main" id="{706B6F00-E51B-F0F7-A270-9F703C8266C1}"/>
                        </a:ext>
                      </a:extLst>
                    </pic:cNvPr>
                    <pic:cNvPicPr>
                      <a:picLocks noChangeAspect="1"/>
                    </pic:cNvPicPr>
                  </pic:nvPicPr>
                  <pic:blipFill rotWithShape="1">
                    <a:blip r:embed="rId55"/>
                    <a:srcRect l="33485" t="21549" r="34545" b="10169"/>
                    <a:stretch/>
                  </pic:blipFill>
                  <pic:spPr>
                    <a:xfrm>
                      <a:off x="0" y="0"/>
                      <a:ext cx="2610485" cy="3136265"/>
                    </a:xfrm>
                    <a:prstGeom prst="rect">
                      <a:avLst/>
                    </a:prstGeom>
                  </pic:spPr>
                </pic:pic>
              </a:graphicData>
            </a:graphic>
          </wp:inline>
        </w:drawing>
      </w:r>
    </w:p>
    <w:p w14:paraId="02CE71FA" w14:textId="11DE9487" w:rsidR="001C1246" w:rsidRDefault="00B41E9B" w:rsidP="0077783D">
      <w:pPr>
        <w:pStyle w:val="BodyText"/>
        <w:kinsoku w:val="0"/>
        <w:overflowPunct w:val="0"/>
        <w:spacing w:before="232"/>
        <w:ind w:right="1177"/>
        <w:rPr>
          <w:rFonts w:ascii="Abadi" w:hAnsi="Abadi"/>
          <w:sz w:val="21"/>
          <w:szCs w:val="21"/>
        </w:rPr>
      </w:pPr>
      <w:r w:rsidRPr="00B41E9B">
        <w:rPr>
          <w:rFonts w:ascii="Abadi" w:hAnsi="Abadi"/>
          <w:noProof/>
          <w:sz w:val="21"/>
          <w:szCs w:val="21"/>
        </w:rPr>
        <w:drawing>
          <wp:inline distT="0" distB="0" distL="0" distR="0" wp14:anchorId="22F4AFE6" wp14:editId="396AA8E5">
            <wp:extent cx="2610485" cy="2573020"/>
            <wp:effectExtent l="0" t="0" r="0" b="0"/>
            <wp:docPr id="1007457545" name="Imagen 1007457545" descr="Interfaz de usuario gráfica, Texto, Word&#10;&#10;Descripción generada automáticamente">
              <a:extLst xmlns:a="http://schemas.openxmlformats.org/drawingml/2006/main">
                <a:ext uri="{FF2B5EF4-FFF2-40B4-BE49-F238E27FC236}">
                  <a16:creationId xmlns:a16="http://schemas.microsoft.com/office/drawing/2014/main" id="{2024E1AA-E5CC-7FF3-7CC0-21ABB2858B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457545" name="Imagen 1007457545" descr="Interfaz de usuario gráfica, Texto, Word&#10;&#10;Descripción generada automáticamente">
                      <a:extLst>
                        <a:ext uri="{FF2B5EF4-FFF2-40B4-BE49-F238E27FC236}">
                          <a16:creationId xmlns:a16="http://schemas.microsoft.com/office/drawing/2014/main" id="{2024E1AA-E5CC-7FF3-7CC0-21ABB2858B4E}"/>
                        </a:ext>
                      </a:extLst>
                    </pic:cNvPr>
                    <pic:cNvPicPr>
                      <a:picLocks noChangeAspect="1"/>
                    </pic:cNvPicPr>
                  </pic:nvPicPr>
                  <pic:blipFill rotWithShape="1">
                    <a:blip r:embed="rId56"/>
                    <a:srcRect l="33561" t="22222" r="34697" b="22155"/>
                    <a:stretch/>
                  </pic:blipFill>
                  <pic:spPr>
                    <a:xfrm>
                      <a:off x="0" y="0"/>
                      <a:ext cx="2610485" cy="2573020"/>
                    </a:xfrm>
                    <a:prstGeom prst="rect">
                      <a:avLst/>
                    </a:prstGeom>
                  </pic:spPr>
                </pic:pic>
              </a:graphicData>
            </a:graphic>
          </wp:inline>
        </w:drawing>
      </w:r>
    </w:p>
    <w:p w14:paraId="58C6CAAA" w14:textId="77777777" w:rsidR="001C1246" w:rsidRDefault="001C1246" w:rsidP="0077783D">
      <w:pPr>
        <w:pStyle w:val="BodyText"/>
        <w:kinsoku w:val="0"/>
        <w:overflowPunct w:val="0"/>
        <w:spacing w:before="232"/>
        <w:ind w:right="1177"/>
        <w:rPr>
          <w:rFonts w:ascii="Abadi" w:hAnsi="Abadi"/>
          <w:sz w:val="21"/>
          <w:szCs w:val="21"/>
        </w:rPr>
      </w:pPr>
    </w:p>
    <w:p w14:paraId="6245F74E" w14:textId="77777777" w:rsidR="0080306C" w:rsidRPr="001224EF" w:rsidRDefault="0080306C" w:rsidP="001224EF">
      <w:pPr>
        <w:pStyle w:val="BodyText"/>
        <w:kinsoku w:val="0"/>
        <w:overflowPunct w:val="0"/>
        <w:spacing w:before="92"/>
        <w:ind w:right="-142"/>
        <w:rPr>
          <w:rFonts w:ascii="Abadi" w:hAnsi="Abadi"/>
          <w:b w:val="0"/>
          <w:bCs w:val="0"/>
          <w:sz w:val="21"/>
          <w:szCs w:val="21"/>
        </w:rPr>
      </w:pPr>
      <w:r w:rsidRPr="001224EF">
        <w:rPr>
          <w:rFonts w:ascii="Abadi" w:hAnsi="Abadi"/>
          <w:b w:val="0"/>
          <w:bCs w:val="0"/>
          <w:sz w:val="21"/>
          <w:szCs w:val="21"/>
        </w:rPr>
        <w:t>Finalmente, se estima que la presente iniciativa contribuye al cumplimiento de la “Agenda 2030 para el Desarrollo Sostenible” de la Organización de las Naciones Unidas, abonando a su 5° Objetivo denominado “Lograr la igualdad entre los géneros</w:t>
      </w:r>
      <w:r w:rsidRPr="001224EF">
        <w:rPr>
          <w:rFonts w:ascii="Abadi" w:hAnsi="Abadi"/>
          <w:b w:val="0"/>
          <w:bCs w:val="0"/>
          <w:spacing w:val="-15"/>
          <w:sz w:val="21"/>
          <w:szCs w:val="21"/>
        </w:rPr>
        <w:t xml:space="preserve"> </w:t>
      </w:r>
      <w:r w:rsidRPr="001224EF">
        <w:rPr>
          <w:rFonts w:ascii="Abadi" w:hAnsi="Abadi"/>
          <w:b w:val="0"/>
          <w:bCs w:val="0"/>
          <w:sz w:val="21"/>
          <w:szCs w:val="21"/>
        </w:rPr>
        <w:t>y</w:t>
      </w:r>
      <w:r w:rsidRPr="001224EF">
        <w:rPr>
          <w:rFonts w:ascii="Abadi" w:hAnsi="Abadi"/>
          <w:b w:val="0"/>
          <w:bCs w:val="0"/>
          <w:spacing w:val="-16"/>
          <w:sz w:val="21"/>
          <w:szCs w:val="21"/>
        </w:rPr>
        <w:t xml:space="preserve"> </w:t>
      </w:r>
      <w:r w:rsidRPr="001224EF">
        <w:rPr>
          <w:rFonts w:ascii="Abadi" w:hAnsi="Abadi"/>
          <w:b w:val="0"/>
          <w:bCs w:val="0"/>
          <w:sz w:val="21"/>
          <w:szCs w:val="21"/>
        </w:rPr>
        <w:t>empoderar</w:t>
      </w:r>
      <w:r w:rsidRPr="001224EF">
        <w:rPr>
          <w:rFonts w:ascii="Abadi" w:hAnsi="Abadi"/>
          <w:b w:val="0"/>
          <w:bCs w:val="0"/>
          <w:spacing w:val="-15"/>
          <w:sz w:val="21"/>
          <w:szCs w:val="21"/>
        </w:rPr>
        <w:t xml:space="preserve"> </w:t>
      </w:r>
      <w:r w:rsidRPr="001224EF">
        <w:rPr>
          <w:rFonts w:ascii="Abadi" w:hAnsi="Abadi"/>
          <w:b w:val="0"/>
          <w:bCs w:val="0"/>
          <w:sz w:val="21"/>
          <w:szCs w:val="21"/>
        </w:rPr>
        <w:t>a</w:t>
      </w:r>
      <w:r w:rsidRPr="001224EF">
        <w:rPr>
          <w:rFonts w:ascii="Abadi" w:hAnsi="Abadi"/>
          <w:b w:val="0"/>
          <w:bCs w:val="0"/>
          <w:spacing w:val="-16"/>
          <w:sz w:val="21"/>
          <w:szCs w:val="21"/>
        </w:rPr>
        <w:t xml:space="preserve"> </w:t>
      </w:r>
      <w:r w:rsidRPr="001224EF">
        <w:rPr>
          <w:rFonts w:ascii="Abadi" w:hAnsi="Abadi"/>
          <w:b w:val="0"/>
          <w:bCs w:val="0"/>
          <w:sz w:val="21"/>
          <w:szCs w:val="21"/>
        </w:rPr>
        <w:t>todas</w:t>
      </w:r>
      <w:r w:rsidRPr="001224EF">
        <w:rPr>
          <w:rFonts w:ascii="Abadi" w:hAnsi="Abadi"/>
          <w:b w:val="0"/>
          <w:bCs w:val="0"/>
          <w:spacing w:val="-15"/>
          <w:sz w:val="21"/>
          <w:szCs w:val="21"/>
        </w:rPr>
        <w:t xml:space="preserve"> </w:t>
      </w:r>
      <w:r w:rsidRPr="001224EF">
        <w:rPr>
          <w:rFonts w:ascii="Abadi" w:hAnsi="Abadi"/>
          <w:b w:val="0"/>
          <w:bCs w:val="0"/>
          <w:sz w:val="21"/>
          <w:szCs w:val="21"/>
        </w:rPr>
        <w:t>las</w:t>
      </w:r>
      <w:r w:rsidRPr="001224EF">
        <w:rPr>
          <w:rFonts w:ascii="Abadi" w:hAnsi="Abadi"/>
          <w:b w:val="0"/>
          <w:bCs w:val="0"/>
          <w:spacing w:val="-16"/>
          <w:sz w:val="21"/>
          <w:szCs w:val="21"/>
        </w:rPr>
        <w:t xml:space="preserve"> </w:t>
      </w:r>
      <w:r w:rsidRPr="001224EF">
        <w:rPr>
          <w:rFonts w:ascii="Abadi" w:hAnsi="Abadi"/>
          <w:b w:val="0"/>
          <w:bCs w:val="0"/>
          <w:sz w:val="21"/>
          <w:szCs w:val="21"/>
        </w:rPr>
        <w:t>mujeres</w:t>
      </w:r>
      <w:r w:rsidRPr="001224EF">
        <w:rPr>
          <w:rFonts w:ascii="Abadi" w:hAnsi="Abadi"/>
          <w:b w:val="0"/>
          <w:bCs w:val="0"/>
          <w:spacing w:val="-15"/>
          <w:sz w:val="21"/>
          <w:szCs w:val="21"/>
        </w:rPr>
        <w:t xml:space="preserve"> </w:t>
      </w:r>
      <w:r w:rsidRPr="001224EF">
        <w:rPr>
          <w:rFonts w:ascii="Abadi" w:hAnsi="Abadi"/>
          <w:b w:val="0"/>
          <w:bCs w:val="0"/>
          <w:sz w:val="21"/>
          <w:szCs w:val="21"/>
        </w:rPr>
        <w:t>y</w:t>
      </w:r>
      <w:r w:rsidRPr="001224EF">
        <w:rPr>
          <w:rFonts w:ascii="Abadi" w:hAnsi="Abadi"/>
          <w:b w:val="0"/>
          <w:bCs w:val="0"/>
          <w:spacing w:val="-15"/>
          <w:sz w:val="21"/>
          <w:szCs w:val="21"/>
        </w:rPr>
        <w:t xml:space="preserve"> </w:t>
      </w:r>
      <w:r w:rsidRPr="001224EF">
        <w:rPr>
          <w:rFonts w:ascii="Abadi" w:hAnsi="Abadi"/>
          <w:b w:val="0"/>
          <w:bCs w:val="0"/>
          <w:sz w:val="21"/>
          <w:szCs w:val="21"/>
        </w:rPr>
        <w:t>las</w:t>
      </w:r>
      <w:r w:rsidRPr="001224EF">
        <w:rPr>
          <w:rFonts w:ascii="Abadi" w:hAnsi="Abadi"/>
          <w:b w:val="0"/>
          <w:bCs w:val="0"/>
          <w:spacing w:val="-16"/>
          <w:sz w:val="21"/>
          <w:szCs w:val="21"/>
        </w:rPr>
        <w:t xml:space="preserve"> </w:t>
      </w:r>
      <w:r w:rsidRPr="001224EF">
        <w:rPr>
          <w:rFonts w:ascii="Abadi" w:hAnsi="Abadi"/>
          <w:b w:val="0"/>
          <w:bCs w:val="0"/>
          <w:sz w:val="21"/>
          <w:szCs w:val="21"/>
        </w:rPr>
        <w:t>niñas”,</w:t>
      </w:r>
      <w:r w:rsidRPr="001224EF">
        <w:rPr>
          <w:rFonts w:ascii="Abadi" w:hAnsi="Abadi"/>
          <w:b w:val="0"/>
          <w:bCs w:val="0"/>
          <w:spacing w:val="-16"/>
          <w:sz w:val="21"/>
          <w:szCs w:val="21"/>
        </w:rPr>
        <w:t xml:space="preserve"> </w:t>
      </w:r>
      <w:r w:rsidRPr="001224EF">
        <w:rPr>
          <w:rFonts w:ascii="Abadi" w:hAnsi="Abadi"/>
          <w:b w:val="0"/>
          <w:bCs w:val="0"/>
          <w:sz w:val="21"/>
          <w:szCs w:val="21"/>
        </w:rPr>
        <w:t>así</w:t>
      </w:r>
      <w:r w:rsidRPr="001224EF">
        <w:rPr>
          <w:rFonts w:ascii="Abadi" w:hAnsi="Abadi"/>
          <w:b w:val="0"/>
          <w:bCs w:val="0"/>
          <w:spacing w:val="-14"/>
          <w:sz w:val="21"/>
          <w:szCs w:val="21"/>
        </w:rPr>
        <w:t xml:space="preserve"> </w:t>
      </w:r>
      <w:r w:rsidRPr="001224EF">
        <w:rPr>
          <w:rFonts w:ascii="Abadi" w:hAnsi="Abadi"/>
          <w:b w:val="0"/>
          <w:bCs w:val="0"/>
          <w:sz w:val="21"/>
          <w:szCs w:val="21"/>
        </w:rPr>
        <w:t>como</w:t>
      </w:r>
      <w:r w:rsidRPr="001224EF">
        <w:rPr>
          <w:rFonts w:ascii="Abadi" w:hAnsi="Abadi"/>
          <w:b w:val="0"/>
          <w:bCs w:val="0"/>
          <w:spacing w:val="-14"/>
          <w:sz w:val="21"/>
          <w:szCs w:val="21"/>
        </w:rPr>
        <w:t xml:space="preserve"> </w:t>
      </w:r>
      <w:r w:rsidRPr="001224EF">
        <w:rPr>
          <w:rFonts w:ascii="Abadi" w:hAnsi="Abadi"/>
          <w:b w:val="0"/>
          <w:bCs w:val="0"/>
          <w:sz w:val="21"/>
          <w:szCs w:val="21"/>
        </w:rPr>
        <w:t>al</w:t>
      </w:r>
      <w:r w:rsidRPr="001224EF">
        <w:rPr>
          <w:rFonts w:ascii="Abadi" w:hAnsi="Abadi"/>
          <w:b w:val="0"/>
          <w:bCs w:val="0"/>
          <w:spacing w:val="-17"/>
          <w:sz w:val="21"/>
          <w:szCs w:val="21"/>
        </w:rPr>
        <w:t xml:space="preserve"> </w:t>
      </w:r>
      <w:r w:rsidRPr="001224EF">
        <w:rPr>
          <w:rFonts w:ascii="Abadi" w:hAnsi="Abadi"/>
          <w:b w:val="0"/>
          <w:bCs w:val="0"/>
          <w:sz w:val="21"/>
          <w:szCs w:val="21"/>
        </w:rPr>
        <w:t>objetivo</w:t>
      </w:r>
      <w:r w:rsidRPr="001224EF">
        <w:rPr>
          <w:rFonts w:ascii="Abadi" w:hAnsi="Abadi"/>
          <w:b w:val="0"/>
          <w:bCs w:val="0"/>
          <w:spacing w:val="-13"/>
          <w:sz w:val="21"/>
          <w:szCs w:val="21"/>
        </w:rPr>
        <w:t xml:space="preserve"> </w:t>
      </w:r>
      <w:r w:rsidRPr="001224EF">
        <w:rPr>
          <w:rFonts w:ascii="Abadi" w:hAnsi="Abadi"/>
          <w:b w:val="0"/>
          <w:bCs w:val="0"/>
          <w:sz w:val="21"/>
          <w:szCs w:val="21"/>
        </w:rPr>
        <w:t>16°</w:t>
      </w:r>
      <w:r w:rsidRPr="001224EF">
        <w:rPr>
          <w:rFonts w:ascii="Abadi" w:hAnsi="Abadi"/>
          <w:b w:val="0"/>
          <w:bCs w:val="0"/>
          <w:spacing w:val="-15"/>
          <w:sz w:val="21"/>
          <w:szCs w:val="21"/>
        </w:rPr>
        <w:t xml:space="preserve"> </w:t>
      </w:r>
      <w:r w:rsidRPr="001224EF">
        <w:rPr>
          <w:rFonts w:ascii="Abadi" w:hAnsi="Abadi"/>
          <w:b w:val="0"/>
          <w:bCs w:val="0"/>
          <w:sz w:val="21"/>
          <w:szCs w:val="21"/>
        </w:rPr>
        <w:t>“Paz, Justicia e Instituciones Sólidas.”</w:t>
      </w:r>
    </w:p>
    <w:p w14:paraId="312D4853" w14:textId="77777777" w:rsidR="0080306C" w:rsidRPr="00217DA8" w:rsidRDefault="0080306C" w:rsidP="001224EF">
      <w:pPr>
        <w:pStyle w:val="BodyText"/>
        <w:kinsoku w:val="0"/>
        <w:overflowPunct w:val="0"/>
        <w:ind w:right="-142"/>
        <w:rPr>
          <w:rFonts w:ascii="Abadi" w:hAnsi="Abadi"/>
          <w:sz w:val="21"/>
          <w:szCs w:val="21"/>
        </w:rPr>
      </w:pPr>
    </w:p>
    <w:p w14:paraId="401F8346" w14:textId="77777777" w:rsidR="00681203" w:rsidRPr="001224EF" w:rsidRDefault="00681203" w:rsidP="001224EF">
      <w:pPr>
        <w:pStyle w:val="BodyText"/>
        <w:kinsoku w:val="0"/>
        <w:overflowPunct w:val="0"/>
        <w:spacing w:before="1"/>
        <w:ind w:right="-142"/>
        <w:rPr>
          <w:rFonts w:ascii="Abadi" w:hAnsi="Abadi"/>
          <w:b w:val="0"/>
          <w:bCs w:val="0"/>
          <w:sz w:val="21"/>
          <w:szCs w:val="21"/>
        </w:rPr>
      </w:pPr>
      <w:r w:rsidRPr="001224EF">
        <w:rPr>
          <w:rFonts w:ascii="Abadi" w:hAnsi="Abadi"/>
          <w:b w:val="0"/>
          <w:bCs w:val="0"/>
          <w:sz w:val="21"/>
          <w:szCs w:val="21"/>
        </w:rPr>
        <w:t>De ser aprobada, la iniciativa propuesta tendrá los siguientes impactos de conformidad</w:t>
      </w:r>
      <w:r w:rsidRPr="001224EF">
        <w:rPr>
          <w:rFonts w:ascii="Abadi" w:hAnsi="Abadi"/>
          <w:b w:val="0"/>
          <w:bCs w:val="0"/>
          <w:spacing w:val="-9"/>
          <w:sz w:val="21"/>
          <w:szCs w:val="21"/>
        </w:rPr>
        <w:t xml:space="preserve"> </w:t>
      </w:r>
      <w:r w:rsidRPr="001224EF">
        <w:rPr>
          <w:rFonts w:ascii="Abadi" w:hAnsi="Abadi"/>
          <w:b w:val="0"/>
          <w:bCs w:val="0"/>
          <w:sz w:val="21"/>
          <w:szCs w:val="21"/>
        </w:rPr>
        <w:t>con</w:t>
      </w:r>
      <w:r w:rsidRPr="001224EF">
        <w:rPr>
          <w:rFonts w:ascii="Abadi" w:hAnsi="Abadi"/>
          <w:b w:val="0"/>
          <w:bCs w:val="0"/>
          <w:spacing w:val="-12"/>
          <w:sz w:val="21"/>
          <w:szCs w:val="21"/>
        </w:rPr>
        <w:t xml:space="preserve"> </w:t>
      </w:r>
      <w:r w:rsidRPr="001224EF">
        <w:rPr>
          <w:rFonts w:ascii="Abadi" w:hAnsi="Abadi"/>
          <w:b w:val="0"/>
          <w:bCs w:val="0"/>
          <w:sz w:val="21"/>
          <w:szCs w:val="21"/>
        </w:rPr>
        <w:t>el</w:t>
      </w:r>
      <w:r w:rsidRPr="00217DA8">
        <w:rPr>
          <w:rFonts w:ascii="Abadi" w:hAnsi="Abadi"/>
          <w:spacing w:val="-9"/>
          <w:sz w:val="21"/>
          <w:szCs w:val="21"/>
        </w:rPr>
        <w:t xml:space="preserve"> </w:t>
      </w:r>
      <w:r w:rsidRPr="001224EF">
        <w:rPr>
          <w:rFonts w:ascii="Abadi" w:hAnsi="Abadi"/>
          <w:b w:val="0"/>
          <w:bCs w:val="0"/>
          <w:sz w:val="21"/>
          <w:szCs w:val="21"/>
        </w:rPr>
        <w:t>artículo</w:t>
      </w:r>
      <w:r w:rsidRPr="001224EF">
        <w:rPr>
          <w:rFonts w:ascii="Abadi" w:hAnsi="Abadi"/>
          <w:b w:val="0"/>
          <w:bCs w:val="0"/>
          <w:spacing w:val="-10"/>
          <w:sz w:val="21"/>
          <w:szCs w:val="21"/>
        </w:rPr>
        <w:t xml:space="preserve"> </w:t>
      </w:r>
      <w:r w:rsidRPr="001224EF">
        <w:rPr>
          <w:rFonts w:ascii="Abadi" w:hAnsi="Abadi"/>
          <w:b w:val="0"/>
          <w:bCs w:val="0"/>
          <w:sz w:val="21"/>
          <w:szCs w:val="21"/>
        </w:rPr>
        <w:t>209</w:t>
      </w:r>
      <w:r w:rsidRPr="001224EF">
        <w:rPr>
          <w:rFonts w:ascii="Abadi" w:hAnsi="Abadi"/>
          <w:b w:val="0"/>
          <w:bCs w:val="0"/>
          <w:spacing w:val="-9"/>
          <w:sz w:val="21"/>
          <w:szCs w:val="21"/>
        </w:rPr>
        <w:t xml:space="preserve"> </w:t>
      </w:r>
      <w:r w:rsidRPr="001224EF">
        <w:rPr>
          <w:rFonts w:ascii="Abadi" w:hAnsi="Abadi"/>
          <w:b w:val="0"/>
          <w:bCs w:val="0"/>
          <w:sz w:val="21"/>
          <w:szCs w:val="21"/>
        </w:rPr>
        <w:t>de</w:t>
      </w:r>
      <w:r w:rsidRPr="001224EF">
        <w:rPr>
          <w:rFonts w:ascii="Abadi" w:hAnsi="Abadi"/>
          <w:b w:val="0"/>
          <w:bCs w:val="0"/>
          <w:spacing w:val="-9"/>
          <w:sz w:val="21"/>
          <w:szCs w:val="21"/>
        </w:rPr>
        <w:t xml:space="preserve"> </w:t>
      </w:r>
      <w:r w:rsidRPr="001224EF">
        <w:rPr>
          <w:rFonts w:ascii="Abadi" w:hAnsi="Abadi"/>
          <w:b w:val="0"/>
          <w:bCs w:val="0"/>
          <w:sz w:val="21"/>
          <w:szCs w:val="21"/>
        </w:rPr>
        <w:t>la</w:t>
      </w:r>
      <w:r w:rsidRPr="001224EF">
        <w:rPr>
          <w:rFonts w:ascii="Abadi" w:hAnsi="Abadi"/>
          <w:b w:val="0"/>
          <w:bCs w:val="0"/>
          <w:spacing w:val="-9"/>
          <w:sz w:val="21"/>
          <w:szCs w:val="21"/>
        </w:rPr>
        <w:t xml:space="preserve"> </w:t>
      </w:r>
      <w:r w:rsidRPr="001224EF">
        <w:rPr>
          <w:rFonts w:ascii="Abadi" w:hAnsi="Abadi"/>
          <w:b w:val="0"/>
          <w:bCs w:val="0"/>
          <w:sz w:val="21"/>
          <w:szCs w:val="21"/>
        </w:rPr>
        <w:t>Ley</w:t>
      </w:r>
      <w:r w:rsidRPr="001224EF">
        <w:rPr>
          <w:rFonts w:ascii="Abadi" w:hAnsi="Abadi"/>
          <w:b w:val="0"/>
          <w:bCs w:val="0"/>
          <w:spacing w:val="-13"/>
          <w:sz w:val="21"/>
          <w:szCs w:val="21"/>
        </w:rPr>
        <w:t xml:space="preserve"> </w:t>
      </w:r>
      <w:r w:rsidRPr="001224EF">
        <w:rPr>
          <w:rFonts w:ascii="Abadi" w:hAnsi="Abadi"/>
          <w:b w:val="0"/>
          <w:bCs w:val="0"/>
          <w:sz w:val="21"/>
          <w:szCs w:val="21"/>
        </w:rPr>
        <w:t>Orgánica</w:t>
      </w:r>
      <w:r w:rsidRPr="001224EF">
        <w:rPr>
          <w:rFonts w:ascii="Abadi" w:hAnsi="Abadi"/>
          <w:b w:val="0"/>
          <w:bCs w:val="0"/>
          <w:spacing w:val="-10"/>
          <w:sz w:val="21"/>
          <w:szCs w:val="21"/>
        </w:rPr>
        <w:t xml:space="preserve"> </w:t>
      </w:r>
      <w:r w:rsidRPr="001224EF">
        <w:rPr>
          <w:rFonts w:ascii="Abadi" w:hAnsi="Abadi"/>
          <w:b w:val="0"/>
          <w:bCs w:val="0"/>
          <w:sz w:val="21"/>
          <w:szCs w:val="21"/>
        </w:rPr>
        <w:t>del</w:t>
      </w:r>
      <w:r w:rsidRPr="001224EF">
        <w:rPr>
          <w:rFonts w:ascii="Abadi" w:hAnsi="Abadi"/>
          <w:b w:val="0"/>
          <w:bCs w:val="0"/>
          <w:spacing w:val="-11"/>
          <w:sz w:val="21"/>
          <w:szCs w:val="21"/>
        </w:rPr>
        <w:t xml:space="preserve"> </w:t>
      </w:r>
      <w:r w:rsidRPr="001224EF">
        <w:rPr>
          <w:rFonts w:ascii="Abadi" w:hAnsi="Abadi"/>
          <w:b w:val="0"/>
          <w:bCs w:val="0"/>
          <w:sz w:val="21"/>
          <w:szCs w:val="21"/>
        </w:rPr>
        <w:t>Poder</w:t>
      </w:r>
      <w:r w:rsidRPr="001224EF">
        <w:rPr>
          <w:rFonts w:ascii="Abadi" w:hAnsi="Abadi"/>
          <w:b w:val="0"/>
          <w:bCs w:val="0"/>
          <w:spacing w:val="-11"/>
          <w:sz w:val="21"/>
          <w:szCs w:val="21"/>
        </w:rPr>
        <w:t xml:space="preserve"> </w:t>
      </w:r>
      <w:r w:rsidRPr="001224EF">
        <w:rPr>
          <w:rFonts w:ascii="Abadi" w:hAnsi="Abadi"/>
          <w:b w:val="0"/>
          <w:bCs w:val="0"/>
          <w:sz w:val="21"/>
          <w:szCs w:val="21"/>
        </w:rPr>
        <w:t>Legislativo</w:t>
      </w:r>
      <w:r w:rsidRPr="001224EF">
        <w:rPr>
          <w:rFonts w:ascii="Abadi" w:hAnsi="Abadi"/>
          <w:b w:val="0"/>
          <w:bCs w:val="0"/>
          <w:spacing w:val="-9"/>
          <w:sz w:val="21"/>
          <w:szCs w:val="21"/>
        </w:rPr>
        <w:t xml:space="preserve"> </w:t>
      </w:r>
      <w:r w:rsidRPr="001224EF">
        <w:rPr>
          <w:rFonts w:ascii="Abadi" w:hAnsi="Abadi"/>
          <w:b w:val="0"/>
          <w:bCs w:val="0"/>
          <w:sz w:val="21"/>
          <w:szCs w:val="21"/>
        </w:rPr>
        <w:t>del</w:t>
      </w:r>
      <w:r w:rsidRPr="001224EF">
        <w:rPr>
          <w:rFonts w:ascii="Abadi" w:hAnsi="Abadi"/>
          <w:b w:val="0"/>
          <w:bCs w:val="0"/>
          <w:spacing w:val="-11"/>
          <w:sz w:val="21"/>
          <w:szCs w:val="21"/>
        </w:rPr>
        <w:t xml:space="preserve"> </w:t>
      </w:r>
      <w:r w:rsidRPr="001224EF">
        <w:rPr>
          <w:rFonts w:ascii="Abadi" w:hAnsi="Abadi"/>
          <w:b w:val="0"/>
          <w:bCs w:val="0"/>
          <w:sz w:val="21"/>
          <w:szCs w:val="21"/>
        </w:rPr>
        <w:t>Estado de Guanajuato:</w:t>
      </w:r>
    </w:p>
    <w:p w14:paraId="13FBE0DC" w14:textId="77777777" w:rsidR="00681203" w:rsidRPr="001224EF" w:rsidRDefault="00681203" w:rsidP="001224EF">
      <w:pPr>
        <w:pStyle w:val="BodyText"/>
        <w:kinsoku w:val="0"/>
        <w:overflowPunct w:val="0"/>
        <w:spacing w:before="11"/>
        <w:ind w:right="-142"/>
        <w:rPr>
          <w:rFonts w:ascii="Abadi" w:hAnsi="Abadi"/>
          <w:b w:val="0"/>
          <w:bCs w:val="0"/>
          <w:sz w:val="21"/>
          <w:szCs w:val="21"/>
        </w:rPr>
      </w:pPr>
    </w:p>
    <w:p w14:paraId="40EE15E3" w14:textId="77777777" w:rsidR="00681203" w:rsidRPr="00217DA8" w:rsidRDefault="00681203" w:rsidP="001224EF">
      <w:pPr>
        <w:pStyle w:val="ListParagraph"/>
        <w:widowControl w:val="0"/>
        <w:numPr>
          <w:ilvl w:val="0"/>
          <w:numId w:val="30"/>
        </w:numPr>
        <w:kinsoku w:val="0"/>
        <w:overflowPunct w:val="0"/>
        <w:autoSpaceDE w:val="0"/>
        <w:autoSpaceDN w:val="0"/>
        <w:adjustRightInd w:val="0"/>
        <w:ind w:left="0" w:right="-142" w:firstLine="0"/>
        <w:jc w:val="both"/>
        <w:rPr>
          <w:rFonts w:ascii="Abadi" w:hAnsi="Abadi"/>
          <w:sz w:val="21"/>
          <w:szCs w:val="21"/>
        </w:rPr>
      </w:pPr>
      <w:r w:rsidRPr="00217DA8">
        <w:rPr>
          <w:rFonts w:ascii="Abadi" w:hAnsi="Abadi"/>
          <w:b/>
          <w:bCs/>
          <w:sz w:val="21"/>
          <w:szCs w:val="21"/>
        </w:rPr>
        <w:t>Impacto jurídico</w:t>
      </w:r>
      <w:r w:rsidRPr="00217DA8">
        <w:rPr>
          <w:rFonts w:ascii="Abadi" w:hAnsi="Abadi"/>
          <w:sz w:val="21"/>
          <w:szCs w:val="21"/>
        </w:rPr>
        <w:t>: Se reforman los artículos 153 a, 153 a-1 y 277 y se adicionan los artículos 153 a-2, 153 a-3 y 154 a-4 del Código Penal del Estado de Guanajuato y se adiciona una fracción XI al artículo 23, recorriéndose</w:t>
      </w:r>
      <w:r w:rsidRPr="00217DA8">
        <w:rPr>
          <w:rFonts w:ascii="Abadi" w:hAnsi="Abadi"/>
          <w:spacing w:val="-12"/>
          <w:sz w:val="21"/>
          <w:szCs w:val="21"/>
        </w:rPr>
        <w:t xml:space="preserve"> </w:t>
      </w:r>
      <w:r w:rsidRPr="00217DA8">
        <w:rPr>
          <w:rFonts w:ascii="Abadi" w:hAnsi="Abadi"/>
          <w:sz w:val="21"/>
          <w:szCs w:val="21"/>
        </w:rPr>
        <w:t>la</w:t>
      </w:r>
      <w:r w:rsidRPr="00217DA8">
        <w:rPr>
          <w:rFonts w:ascii="Abadi" w:hAnsi="Abadi"/>
          <w:spacing w:val="-15"/>
          <w:sz w:val="21"/>
          <w:szCs w:val="21"/>
        </w:rPr>
        <w:t xml:space="preserve"> </w:t>
      </w:r>
      <w:r w:rsidRPr="00217DA8">
        <w:rPr>
          <w:rFonts w:ascii="Abadi" w:hAnsi="Abadi"/>
          <w:sz w:val="21"/>
          <w:szCs w:val="21"/>
        </w:rPr>
        <w:t>subsecuente</w:t>
      </w:r>
      <w:r w:rsidRPr="00217DA8">
        <w:rPr>
          <w:rFonts w:ascii="Abadi" w:hAnsi="Abadi"/>
          <w:spacing w:val="-11"/>
          <w:sz w:val="21"/>
          <w:szCs w:val="21"/>
        </w:rPr>
        <w:t xml:space="preserve"> </w:t>
      </w:r>
      <w:r w:rsidRPr="00217DA8">
        <w:rPr>
          <w:rFonts w:ascii="Abadi" w:hAnsi="Abadi"/>
          <w:sz w:val="21"/>
          <w:szCs w:val="21"/>
        </w:rPr>
        <w:t>de</w:t>
      </w:r>
      <w:r w:rsidRPr="00217DA8">
        <w:rPr>
          <w:rFonts w:ascii="Abadi" w:hAnsi="Abadi"/>
          <w:spacing w:val="-14"/>
          <w:sz w:val="21"/>
          <w:szCs w:val="21"/>
        </w:rPr>
        <w:t xml:space="preserve"> </w:t>
      </w:r>
      <w:r w:rsidRPr="00217DA8">
        <w:rPr>
          <w:rFonts w:ascii="Abadi" w:hAnsi="Abadi"/>
          <w:sz w:val="21"/>
          <w:szCs w:val="21"/>
        </w:rPr>
        <w:t>la</w:t>
      </w:r>
      <w:r w:rsidRPr="00217DA8">
        <w:rPr>
          <w:rFonts w:ascii="Abadi" w:hAnsi="Abadi"/>
          <w:spacing w:val="-15"/>
          <w:sz w:val="21"/>
          <w:szCs w:val="21"/>
        </w:rPr>
        <w:t xml:space="preserve"> </w:t>
      </w:r>
      <w:r w:rsidRPr="00217DA8">
        <w:rPr>
          <w:rFonts w:ascii="Abadi" w:hAnsi="Abadi"/>
          <w:sz w:val="21"/>
          <w:szCs w:val="21"/>
        </w:rPr>
        <w:t>Ley</w:t>
      </w:r>
      <w:r w:rsidRPr="00217DA8">
        <w:rPr>
          <w:rFonts w:ascii="Abadi" w:hAnsi="Abadi"/>
          <w:spacing w:val="-15"/>
          <w:sz w:val="21"/>
          <w:szCs w:val="21"/>
        </w:rPr>
        <w:t xml:space="preserve"> </w:t>
      </w:r>
      <w:r w:rsidRPr="00217DA8">
        <w:rPr>
          <w:rFonts w:ascii="Abadi" w:hAnsi="Abadi"/>
          <w:sz w:val="21"/>
          <w:szCs w:val="21"/>
        </w:rPr>
        <w:t>de</w:t>
      </w:r>
      <w:r w:rsidRPr="00217DA8">
        <w:rPr>
          <w:rFonts w:ascii="Abadi" w:hAnsi="Abadi"/>
          <w:spacing w:val="-14"/>
          <w:sz w:val="21"/>
          <w:szCs w:val="21"/>
        </w:rPr>
        <w:t xml:space="preserve"> </w:t>
      </w:r>
      <w:r w:rsidRPr="00217DA8">
        <w:rPr>
          <w:rFonts w:ascii="Abadi" w:hAnsi="Abadi"/>
          <w:sz w:val="21"/>
          <w:szCs w:val="21"/>
        </w:rPr>
        <w:t>Acceso</w:t>
      </w:r>
      <w:r w:rsidRPr="00217DA8">
        <w:rPr>
          <w:rFonts w:ascii="Abadi" w:hAnsi="Abadi"/>
          <w:spacing w:val="-14"/>
          <w:sz w:val="21"/>
          <w:szCs w:val="21"/>
        </w:rPr>
        <w:t xml:space="preserve"> </w:t>
      </w:r>
      <w:r w:rsidRPr="00217DA8">
        <w:rPr>
          <w:rFonts w:ascii="Abadi" w:hAnsi="Abadi"/>
          <w:sz w:val="21"/>
          <w:szCs w:val="21"/>
        </w:rPr>
        <w:t>de</w:t>
      </w:r>
      <w:r w:rsidRPr="00217DA8">
        <w:rPr>
          <w:rFonts w:ascii="Abadi" w:hAnsi="Abadi"/>
          <w:spacing w:val="-14"/>
          <w:sz w:val="21"/>
          <w:szCs w:val="21"/>
        </w:rPr>
        <w:t xml:space="preserve"> </w:t>
      </w:r>
      <w:r w:rsidRPr="00217DA8">
        <w:rPr>
          <w:rFonts w:ascii="Abadi" w:hAnsi="Abadi"/>
          <w:sz w:val="21"/>
          <w:szCs w:val="21"/>
        </w:rPr>
        <w:t>las</w:t>
      </w:r>
      <w:r w:rsidRPr="00217DA8">
        <w:rPr>
          <w:rFonts w:ascii="Abadi" w:hAnsi="Abadi"/>
          <w:spacing w:val="-14"/>
          <w:sz w:val="21"/>
          <w:szCs w:val="21"/>
        </w:rPr>
        <w:t xml:space="preserve"> </w:t>
      </w:r>
      <w:r w:rsidRPr="00217DA8">
        <w:rPr>
          <w:rFonts w:ascii="Abadi" w:hAnsi="Abadi"/>
          <w:sz w:val="21"/>
          <w:szCs w:val="21"/>
        </w:rPr>
        <w:t>Mujeres</w:t>
      </w:r>
      <w:r w:rsidRPr="00217DA8">
        <w:rPr>
          <w:rFonts w:ascii="Abadi" w:hAnsi="Abadi"/>
          <w:spacing w:val="-15"/>
          <w:sz w:val="21"/>
          <w:szCs w:val="21"/>
        </w:rPr>
        <w:t xml:space="preserve"> </w:t>
      </w:r>
      <w:r w:rsidRPr="00217DA8">
        <w:rPr>
          <w:rFonts w:ascii="Abadi" w:hAnsi="Abadi"/>
          <w:sz w:val="21"/>
          <w:szCs w:val="21"/>
        </w:rPr>
        <w:t>a</w:t>
      </w:r>
      <w:r w:rsidRPr="00217DA8">
        <w:rPr>
          <w:rFonts w:ascii="Abadi" w:hAnsi="Abadi"/>
          <w:spacing w:val="-16"/>
          <w:sz w:val="21"/>
          <w:szCs w:val="21"/>
        </w:rPr>
        <w:t xml:space="preserve"> </w:t>
      </w:r>
      <w:r w:rsidRPr="00217DA8">
        <w:rPr>
          <w:rFonts w:ascii="Abadi" w:hAnsi="Abadi"/>
          <w:sz w:val="21"/>
          <w:szCs w:val="21"/>
        </w:rPr>
        <w:t>Una</w:t>
      </w:r>
      <w:r w:rsidRPr="00217DA8">
        <w:rPr>
          <w:rFonts w:ascii="Abadi" w:hAnsi="Abadi"/>
          <w:spacing w:val="-14"/>
          <w:sz w:val="21"/>
          <w:szCs w:val="21"/>
        </w:rPr>
        <w:t xml:space="preserve"> </w:t>
      </w:r>
      <w:r w:rsidRPr="00217DA8">
        <w:rPr>
          <w:rFonts w:ascii="Abadi" w:hAnsi="Abadi"/>
          <w:sz w:val="21"/>
          <w:szCs w:val="21"/>
        </w:rPr>
        <w:t>Vida Libre de Violencia para el Estado de Guanajuato. Lo que posteriormente implicaría que la Fiscalía General del Estado realice las adecuaciones necesarias a su Protocolo de Actuación para Investigar con Perspectiva de Género el Delito de Feminicidio a efectos de asegurar el cumplimiento del Decreto contenido en la presente iniciativa.</w:t>
      </w:r>
    </w:p>
    <w:p w14:paraId="08CA87A0" w14:textId="77777777" w:rsidR="00681203" w:rsidRPr="00217DA8" w:rsidRDefault="00681203" w:rsidP="001224EF">
      <w:pPr>
        <w:pStyle w:val="ListParagraph"/>
        <w:widowControl w:val="0"/>
        <w:numPr>
          <w:ilvl w:val="0"/>
          <w:numId w:val="30"/>
        </w:numPr>
        <w:tabs>
          <w:tab w:val="left" w:pos="1902"/>
        </w:tabs>
        <w:kinsoku w:val="0"/>
        <w:overflowPunct w:val="0"/>
        <w:autoSpaceDE w:val="0"/>
        <w:autoSpaceDN w:val="0"/>
        <w:adjustRightInd w:val="0"/>
        <w:ind w:left="0" w:right="-142" w:hanging="543"/>
        <w:jc w:val="both"/>
        <w:rPr>
          <w:rFonts w:ascii="Abadi" w:hAnsi="Abadi"/>
          <w:sz w:val="21"/>
          <w:szCs w:val="21"/>
        </w:rPr>
      </w:pPr>
      <w:r w:rsidRPr="00217DA8">
        <w:rPr>
          <w:rFonts w:ascii="Abadi" w:hAnsi="Abadi"/>
          <w:b/>
          <w:bCs/>
          <w:sz w:val="21"/>
          <w:szCs w:val="21"/>
        </w:rPr>
        <w:t xml:space="preserve">Impacto administrativo: </w:t>
      </w:r>
      <w:r w:rsidRPr="00217DA8">
        <w:rPr>
          <w:rFonts w:ascii="Abadi" w:hAnsi="Abadi"/>
          <w:sz w:val="21"/>
          <w:szCs w:val="21"/>
        </w:rPr>
        <w:t>La presente iniciativa no implica impacto administrativo alguno.</w:t>
      </w:r>
    </w:p>
    <w:p w14:paraId="5CC1B6A7" w14:textId="77777777" w:rsidR="00681203" w:rsidRPr="00217DA8" w:rsidRDefault="00681203" w:rsidP="001224EF">
      <w:pPr>
        <w:pStyle w:val="ListParagraph"/>
        <w:widowControl w:val="0"/>
        <w:numPr>
          <w:ilvl w:val="0"/>
          <w:numId w:val="30"/>
        </w:numPr>
        <w:tabs>
          <w:tab w:val="left" w:pos="1902"/>
        </w:tabs>
        <w:kinsoku w:val="0"/>
        <w:overflowPunct w:val="0"/>
        <w:autoSpaceDE w:val="0"/>
        <w:autoSpaceDN w:val="0"/>
        <w:adjustRightInd w:val="0"/>
        <w:ind w:left="0" w:right="-142" w:hanging="605"/>
        <w:jc w:val="both"/>
        <w:rPr>
          <w:rFonts w:ascii="Abadi" w:hAnsi="Abadi"/>
          <w:spacing w:val="-2"/>
          <w:sz w:val="21"/>
          <w:szCs w:val="21"/>
        </w:rPr>
      </w:pPr>
      <w:r w:rsidRPr="00217DA8">
        <w:rPr>
          <w:rFonts w:ascii="Abadi" w:hAnsi="Abadi"/>
          <w:b/>
          <w:bCs/>
          <w:sz w:val="21"/>
          <w:szCs w:val="21"/>
        </w:rPr>
        <w:t xml:space="preserve">Impacto presupuestario: </w:t>
      </w:r>
      <w:r w:rsidRPr="00217DA8">
        <w:rPr>
          <w:rFonts w:ascii="Abadi" w:hAnsi="Abadi"/>
          <w:sz w:val="21"/>
          <w:szCs w:val="21"/>
        </w:rPr>
        <w:t xml:space="preserve">La presente iniciativa no conlleva impacto </w:t>
      </w:r>
      <w:r w:rsidRPr="00217DA8">
        <w:rPr>
          <w:rFonts w:ascii="Abadi" w:hAnsi="Abadi"/>
          <w:spacing w:val="-2"/>
          <w:sz w:val="21"/>
          <w:szCs w:val="21"/>
        </w:rPr>
        <w:t>presupuestario.</w:t>
      </w:r>
    </w:p>
    <w:p w14:paraId="0E8900FC" w14:textId="77777777" w:rsidR="00681203" w:rsidRPr="00217DA8" w:rsidRDefault="00681203" w:rsidP="001224EF">
      <w:pPr>
        <w:pStyle w:val="ListParagraph"/>
        <w:widowControl w:val="0"/>
        <w:numPr>
          <w:ilvl w:val="0"/>
          <w:numId w:val="30"/>
        </w:numPr>
        <w:tabs>
          <w:tab w:val="left" w:pos="1902"/>
        </w:tabs>
        <w:kinsoku w:val="0"/>
        <w:overflowPunct w:val="0"/>
        <w:autoSpaceDE w:val="0"/>
        <w:autoSpaceDN w:val="0"/>
        <w:adjustRightInd w:val="0"/>
        <w:ind w:left="0" w:right="-142" w:hanging="629"/>
        <w:jc w:val="both"/>
        <w:rPr>
          <w:rFonts w:ascii="Abadi" w:hAnsi="Abadi"/>
          <w:sz w:val="21"/>
          <w:szCs w:val="21"/>
        </w:rPr>
      </w:pPr>
      <w:r w:rsidRPr="00217DA8">
        <w:rPr>
          <w:rFonts w:ascii="Abadi" w:hAnsi="Abadi"/>
          <w:b/>
          <w:bCs/>
          <w:sz w:val="21"/>
          <w:szCs w:val="21"/>
        </w:rPr>
        <w:t>Impacto social</w:t>
      </w:r>
      <w:r w:rsidRPr="00217DA8">
        <w:rPr>
          <w:rFonts w:ascii="Abadi" w:hAnsi="Abadi"/>
          <w:sz w:val="21"/>
          <w:szCs w:val="21"/>
        </w:rPr>
        <w:t>: De aprobarse esta iniciativa se estará contribuyendo a asegurar</w:t>
      </w:r>
      <w:r w:rsidRPr="00217DA8">
        <w:rPr>
          <w:rFonts w:ascii="Abadi" w:hAnsi="Abadi"/>
          <w:spacing w:val="-3"/>
          <w:sz w:val="21"/>
          <w:szCs w:val="21"/>
        </w:rPr>
        <w:t xml:space="preserve"> </w:t>
      </w:r>
      <w:r w:rsidRPr="00217DA8">
        <w:rPr>
          <w:rFonts w:ascii="Abadi" w:hAnsi="Abadi"/>
          <w:sz w:val="21"/>
          <w:szCs w:val="21"/>
        </w:rPr>
        <w:t>que</w:t>
      </w:r>
      <w:r w:rsidRPr="00217DA8">
        <w:rPr>
          <w:rFonts w:ascii="Abadi" w:hAnsi="Abadi"/>
          <w:spacing w:val="-2"/>
          <w:sz w:val="21"/>
          <w:szCs w:val="21"/>
        </w:rPr>
        <w:t xml:space="preserve"> </w:t>
      </w:r>
      <w:r w:rsidRPr="00217DA8">
        <w:rPr>
          <w:rFonts w:ascii="Abadi" w:hAnsi="Abadi"/>
          <w:sz w:val="21"/>
          <w:szCs w:val="21"/>
        </w:rPr>
        <w:t>los</w:t>
      </w:r>
      <w:r w:rsidRPr="00217DA8">
        <w:rPr>
          <w:rFonts w:ascii="Abadi" w:hAnsi="Abadi"/>
          <w:spacing w:val="-5"/>
          <w:sz w:val="21"/>
          <w:szCs w:val="21"/>
        </w:rPr>
        <w:t xml:space="preserve"> </w:t>
      </w:r>
      <w:r w:rsidRPr="00217DA8">
        <w:rPr>
          <w:rFonts w:ascii="Abadi" w:hAnsi="Abadi"/>
          <w:sz w:val="21"/>
          <w:szCs w:val="21"/>
        </w:rPr>
        <w:t>feminicidios</w:t>
      </w:r>
      <w:r w:rsidRPr="00217DA8">
        <w:rPr>
          <w:rFonts w:ascii="Abadi" w:hAnsi="Abadi"/>
          <w:spacing w:val="-2"/>
          <w:sz w:val="21"/>
          <w:szCs w:val="21"/>
        </w:rPr>
        <w:t xml:space="preserve"> </w:t>
      </w:r>
      <w:r w:rsidRPr="00217DA8">
        <w:rPr>
          <w:rFonts w:ascii="Abadi" w:hAnsi="Abadi"/>
          <w:sz w:val="21"/>
          <w:szCs w:val="21"/>
        </w:rPr>
        <w:t>sean</w:t>
      </w:r>
      <w:r w:rsidRPr="00217DA8">
        <w:rPr>
          <w:rFonts w:ascii="Abadi" w:hAnsi="Abadi"/>
          <w:spacing w:val="-2"/>
          <w:sz w:val="21"/>
          <w:szCs w:val="21"/>
        </w:rPr>
        <w:t xml:space="preserve"> </w:t>
      </w:r>
      <w:r w:rsidRPr="00217DA8">
        <w:rPr>
          <w:rFonts w:ascii="Abadi" w:hAnsi="Abadi"/>
          <w:sz w:val="21"/>
          <w:szCs w:val="21"/>
        </w:rPr>
        <w:t>clasificados</w:t>
      </w:r>
      <w:r w:rsidRPr="00217DA8">
        <w:rPr>
          <w:rFonts w:ascii="Abadi" w:hAnsi="Abadi"/>
          <w:spacing w:val="-3"/>
          <w:sz w:val="21"/>
          <w:szCs w:val="21"/>
        </w:rPr>
        <w:t xml:space="preserve"> </w:t>
      </w:r>
      <w:r w:rsidRPr="00217DA8">
        <w:rPr>
          <w:rFonts w:ascii="Abadi" w:hAnsi="Abadi"/>
          <w:sz w:val="21"/>
          <w:szCs w:val="21"/>
        </w:rPr>
        <w:t>como</w:t>
      </w:r>
      <w:r w:rsidRPr="00217DA8">
        <w:rPr>
          <w:rFonts w:ascii="Abadi" w:hAnsi="Abadi"/>
          <w:spacing w:val="-2"/>
          <w:sz w:val="21"/>
          <w:szCs w:val="21"/>
        </w:rPr>
        <w:t xml:space="preserve"> </w:t>
      </w:r>
      <w:r w:rsidRPr="00217DA8">
        <w:rPr>
          <w:rFonts w:ascii="Abadi" w:hAnsi="Abadi"/>
          <w:sz w:val="21"/>
          <w:szCs w:val="21"/>
        </w:rPr>
        <w:t>tal,</w:t>
      </w:r>
      <w:r w:rsidRPr="00217DA8">
        <w:rPr>
          <w:rFonts w:ascii="Abadi" w:hAnsi="Abadi"/>
          <w:spacing w:val="-3"/>
          <w:sz w:val="21"/>
          <w:szCs w:val="21"/>
        </w:rPr>
        <w:t xml:space="preserve"> </w:t>
      </w:r>
      <w:r w:rsidRPr="00217DA8">
        <w:rPr>
          <w:rFonts w:ascii="Abadi" w:hAnsi="Abadi"/>
          <w:sz w:val="21"/>
          <w:szCs w:val="21"/>
        </w:rPr>
        <w:t>se investiguen</w:t>
      </w:r>
      <w:r w:rsidRPr="00217DA8">
        <w:rPr>
          <w:rFonts w:ascii="Abadi" w:hAnsi="Abadi"/>
          <w:spacing w:val="-4"/>
          <w:sz w:val="21"/>
          <w:szCs w:val="21"/>
        </w:rPr>
        <w:t xml:space="preserve"> </w:t>
      </w:r>
      <w:r w:rsidRPr="00217DA8">
        <w:rPr>
          <w:rFonts w:ascii="Abadi" w:hAnsi="Abadi"/>
          <w:sz w:val="21"/>
          <w:szCs w:val="21"/>
        </w:rPr>
        <w:t>con perspectiva de género, se reduzca su impunidad y se implementen estrategias y políticas para su prevención.</w:t>
      </w:r>
    </w:p>
    <w:p w14:paraId="38F76EA2" w14:textId="77777777" w:rsidR="00681203" w:rsidRPr="00217DA8" w:rsidRDefault="00681203" w:rsidP="001224EF">
      <w:pPr>
        <w:pStyle w:val="BodyText"/>
        <w:kinsoku w:val="0"/>
        <w:overflowPunct w:val="0"/>
        <w:spacing w:before="10"/>
        <w:ind w:right="-142"/>
        <w:rPr>
          <w:rFonts w:ascii="Abadi" w:hAnsi="Abadi"/>
          <w:sz w:val="21"/>
          <w:szCs w:val="21"/>
        </w:rPr>
      </w:pPr>
    </w:p>
    <w:p w14:paraId="075C0157" w14:textId="77777777" w:rsidR="00681203" w:rsidRPr="001224EF" w:rsidRDefault="00681203" w:rsidP="001224EF">
      <w:pPr>
        <w:pStyle w:val="BodyText"/>
        <w:kinsoku w:val="0"/>
        <w:overflowPunct w:val="0"/>
        <w:ind w:right="-142"/>
        <w:rPr>
          <w:rFonts w:ascii="Abadi" w:hAnsi="Abadi" w:cs="Calibri"/>
          <w:b w:val="0"/>
          <w:bCs w:val="0"/>
          <w:sz w:val="21"/>
          <w:szCs w:val="21"/>
        </w:rPr>
      </w:pPr>
      <w:r w:rsidRPr="001224EF">
        <w:rPr>
          <w:rFonts w:ascii="Abadi" w:hAnsi="Abadi"/>
          <w:b w:val="0"/>
          <w:bCs w:val="0"/>
          <w:sz w:val="21"/>
          <w:szCs w:val="21"/>
        </w:rPr>
        <w:t>Por</w:t>
      </w:r>
      <w:r w:rsidRPr="001224EF">
        <w:rPr>
          <w:rFonts w:ascii="Abadi" w:hAnsi="Abadi"/>
          <w:b w:val="0"/>
          <w:bCs w:val="0"/>
          <w:spacing w:val="-2"/>
          <w:sz w:val="21"/>
          <w:szCs w:val="21"/>
        </w:rPr>
        <w:t xml:space="preserve"> </w:t>
      </w:r>
      <w:r w:rsidRPr="001224EF">
        <w:rPr>
          <w:rFonts w:ascii="Abadi" w:hAnsi="Abadi"/>
          <w:b w:val="0"/>
          <w:bCs w:val="0"/>
          <w:sz w:val="21"/>
          <w:szCs w:val="21"/>
        </w:rPr>
        <w:t>lo</w:t>
      </w:r>
      <w:r w:rsidRPr="001224EF">
        <w:rPr>
          <w:rFonts w:ascii="Abadi" w:hAnsi="Abadi"/>
          <w:b w:val="0"/>
          <w:bCs w:val="0"/>
          <w:spacing w:val="-3"/>
          <w:sz w:val="21"/>
          <w:szCs w:val="21"/>
        </w:rPr>
        <w:t xml:space="preserve"> </w:t>
      </w:r>
      <w:r w:rsidRPr="001224EF">
        <w:rPr>
          <w:rFonts w:ascii="Abadi" w:hAnsi="Abadi"/>
          <w:b w:val="0"/>
          <w:bCs w:val="0"/>
          <w:sz w:val="21"/>
          <w:szCs w:val="21"/>
        </w:rPr>
        <w:t>anteriormente</w:t>
      </w:r>
      <w:r w:rsidRPr="001224EF">
        <w:rPr>
          <w:rFonts w:ascii="Abadi" w:hAnsi="Abadi"/>
          <w:b w:val="0"/>
          <w:bCs w:val="0"/>
          <w:spacing w:val="-1"/>
          <w:sz w:val="21"/>
          <w:szCs w:val="21"/>
        </w:rPr>
        <w:t xml:space="preserve"> </w:t>
      </w:r>
      <w:r w:rsidRPr="001224EF">
        <w:rPr>
          <w:rFonts w:ascii="Abadi" w:hAnsi="Abadi"/>
          <w:b w:val="0"/>
          <w:bCs w:val="0"/>
          <w:sz w:val="21"/>
          <w:szCs w:val="21"/>
        </w:rPr>
        <w:t>expuesto,</w:t>
      </w:r>
      <w:r w:rsidRPr="001224EF">
        <w:rPr>
          <w:rFonts w:ascii="Abadi" w:hAnsi="Abadi"/>
          <w:b w:val="0"/>
          <w:bCs w:val="0"/>
          <w:spacing w:val="-1"/>
          <w:sz w:val="21"/>
          <w:szCs w:val="21"/>
        </w:rPr>
        <w:t xml:space="preserve"> </w:t>
      </w:r>
      <w:r w:rsidRPr="001224EF">
        <w:rPr>
          <w:rFonts w:ascii="Abadi" w:hAnsi="Abadi"/>
          <w:b w:val="0"/>
          <w:bCs w:val="0"/>
          <w:sz w:val="21"/>
          <w:szCs w:val="21"/>
        </w:rPr>
        <w:t>sometemos</w:t>
      </w:r>
      <w:r w:rsidRPr="001224EF">
        <w:rPr>
          <w:rFonts w:ascii="Abadi" w:hAnsi="Abadi"/>
          <w:b w:val="0"/>
          <w:bCs w:val="0"/>
          <w:spacing w:val="-1"/>
          <w:sz w:val="21"/>
          <w:szCs w:val="21"/>
        </w:rPr>
        <w:t xml:space="preserve"> </w:t>
      </w:r>
      <w:r w:rsidRPr="001224EF">
        <w:rPr>
          <w:rFonts w:ascii="Abadi" w:hAnsi="Abadi"/>
          <w:b w:val="0"/>
          <w:bCs w:val="0"/>
          <w:sz w:val="21"/>
          <w:szCs w:val="21"/>
        </w:rPr>
        <w:t>a</w:t>
      </w:r>
      <w:r w:rsidRPr="001224EF">
        <w:rPr>
          <w:rFonts w:ascii="Abadi" w:hAnsi="Abadi"/>
          <w:b w:val="0"/>
          <w:bCs w:val="0"/>
          <w:spacing w:val="-2"/>
          <w:sz w:val="21"/>
          <w:szCs w:val="21"/>
        </w:rPr>
        <w:t xml:space="preserve"> </w:t>
      </w:r>
      <w:r w:rsidRPr="001224EF">
        <w:rPr>
          <w:rFonts w:ascii="Abadi" w:hAnsi="Abadi"/>
          <w:b w:val="0"/>
          <w:bCs w:val="0"/>
          <w:sz w:val="21"/>
          <w:szCs w:val="21"/>
        </w:rPr>
        <w:t>la</w:t>
      </w:r>
      <w:r w:rsidRPr="001224EF">
        <w:rPr>
          <w:rFonts w:ascii="Abadi" w:hAnsi="Abadi"/>
          <w:b w:val="0"/>
          <w:bCs w:val="0"/>
          <w:spacing w:val="-1"/>
          <w:sz w:val="21"/>
          <w:szCs w:val="21"/>
        </w:rPr>
        <w:t xml:space="preserve"> </w:t>
      </w:r>
      <w:r w:rsidRPr="001224EF">
        <w:rPr>
          <w:rFonts w:ascii="Abadi" w:hAnsi="Abadi"/>
          <w:b w:val="0"/>
          <w:bCs w:val="0"/>
          <w:sz w:val="21"/>
          <w:szCs w:val="21"/>
        </w:rPr>
        <w:t>consideración</w:t>
      </w:r>
      <w:r w:rsidRPr="001224EF">
        <w:rPr>
          <w:rFonts w:ascii="Abadi" w:hAnsi="Abadi"/>
          <w:b w:val="0"/>
          <w:bCs w:val="0"/>
          <w:spacing w:val="-2"/>
          <w:sz w:val="21"/>
          <w:szCs w:val="21"/>
        </w:rPr>
        <w:t xml:space="preserve"> </w:t>
      </w:r>
      <w:r w:rsidRPr="001224EF">
        <w:rPr>
          <w:rFonts w:ascii="Abadi" w:hAnsi="Abadi"/>
          <w:b w:val="0"/>
          <w:bCs w:val="0"/>
          <w:sz w:val="21"/>
          <w:szCs w:val="21"/>
        </w:rPr>
        <w:t>del</w:t>
      </w:r>
      <w:r w:rsidRPr="001224EF">
        <w:rPr>
          <w:rFonts w:ascii="Abadi" w:hAnsi="Abadi"/>
          <w:b w:val="0"/>
          <w:bCs w:val="0"/>
          <w:spacing w:val="-4"/>
          <w:sz w:val="21"/>
          <w:szCs w:val="21"/>
        </w:rPr>
        <w:t xml:space="preserve"> </w:t>
      </w:r>
      <w:r w:rsidRPr="001224EF">
        <w:rPr>
          <w:rFonts w:ascii="Abadi" w:hAnsi="Abadi"/>
          <w:b w:val="0"/>
          <w:bCs w:val="0"/>
          <w:sz w:val="21"/>
          <w:szCs w:val="21"/>
        </w:rPr>
        <w:t>Pleno</w:t>
      </w:r>
      <w:r w:rsidRPr="001224EF">
        <w:rPr>
          <w:rFonts w:ascii="Abadi" w:hAnsi="Abadi"/>
          <w:b w:val="0"/>
          <w:bCs w:val="0"/>
          <w:spacing w:val="-3"/>
          <w:sz w:val="21"/>
          <w:szCs w:val="21"/>
        </w:rPr>
        <w:t xml:space="preserve"> </w:t>
      </w:r>
      <w:r w:rsidRPr="001224EF">
        <w:rPr>
          <w:rFonts w:ascii="Abadi" w:hAnsi="Abadi"/>
          <w:b w:val="0"/>
          <w:bCs w:val="0"/>
          <w:sz w:val="21"/>
          <w:szCs w:val="21"/>
        </w:rPr>
        <w:t>de</w:t>
      </w:r>
      <w:r w:rsidRPr="001224EF">
        <w:rPr>
          <w:rFonts w:ascii="Abadi" w:hAnsi="Abadi"/>
          <w:b w:val="0"/>
          <w:bCs w:val="0"/>
          <w:spacing w:val="-2"/>
          <w:sz w:val="21"/>
          <w:szCs w:val="21"/>
        </w:rPr>
        <w:t xml:space="preserve"> </w:t>
      </w:r>
      <w:r w:rsidRPr="001224EF">
        <w:rPr>
          <w:rFonts w:ascii="Abadi" w:hAnsi="Abadi"/>
          <w:b w:val="0"/>
          <w:bCs w:val="0"/>
          <w:sz w:val="21"/>
          <w:szCs w:val="21"/>
        </w:rPr>
        <w:t>este</w:t>
      </w:r>
      <w:r w:rsidRPr="001224EF">
        <w:rPr>
          <w:rFonts w:ascii="Abadi" w:hAnsi="Abadi"/>
          <w:b w:val="0"/>
          <w:bCs w:val="0"/>
          <w:spacing w:val="-3"/>
          <w:sz w:val="21"/>
          <w:szCs w:val="21"/>
        </w:rPr>
        <w:t xml:space="preserve"> </w:t>
      </w:r>
      <w:r w:rsidRPr="001224EF">
        <w:rPr>
          <w:rFonts w:ascii="Abadi" w:hAnsi="Abadi"/>
          <w:b w:val="0"/>
          <w:bCs w:val="0"/>
          <w:sz w:val="21"/>
          <w:szCs w:val="21"/>
        </w:rPr>
        <w:t xml:space="preserve">H. Congreso del Estado de Guanajuato, para su aprobación, el siguiente:   </w:t>
      </w:r>
    </w:p>
    <w:p w14:paraId="388E2802" w14:textId="77777777" w:rsidR="00681203" w:rsidRPr="00217DA8" w:rsidRDefault="00681203" w:rsidP="001224EF">
      <w:pPr>
        <w:pStyle w:val="BodyText"/>
        <w:kinsoku w:val="0"/>
        <w:overflowPunct w:val="0"/>
        <w:spacing w:before="11"/>
        <w:ind w:right="-142"/>
        <w:rPr>
          <w:rFonts w:ascii="Abadi" w:hAnsi="Abadi" w:cs="Calibri"/>
          <w:sz w:val="21"/>
          <w:szCs w:val="21"/>
        </w:rPr>
      </w:pPr>
    </w:p>
    <w:p w14:paraId="40A1AB45" w14:textId="77777777" w:rsidR="00681203" w:rsidRPr="00217DA8" w:rsidRDefault="00681203" w:rsidP="001224EF">
      <w:pPr>
        <w:pStyle w:val="Heading2"/>
        <w:kinsoku w:val="0"/>
        <w:overflowPunct w:val="0"/>
        <w:spacing w:before="1"/>
        <w:ind w:right="-142"/>
        <w:rPr>
          <w:rFonts w:ascii="Abadi" w:hAnsi="Abadi"/>
          <w:spacing w:val="-2"/>
          <w:sz w:val="21"/>
          <w:szCs w:val="21"/>
        </w:rPr>
      </w:pPr>
      <w:r w:rsidRPr="00217DA8">
        <w:rPr>
          <w:rFonts w:ascii="Abadi" w:hAnsi="Abadi"/>
          <w:sz w:val="21"/>
          <w:szCs w:val="21"/>
        </w:rPr>
        <w:t>PROYECTO</w:t>
      </w:r>
      <w:r w:rsidRPr="00217DA8">
        <w:rPr>
          <w:rFonts w:ascii="Abadi" w:hAnsi="Abadi"/>
          <w:spacing w:val="-4"/>
          <w:sz w:val="21"/>
          <w:szCs w:val="21"/>
        </w:rPr>
        <w:t xml:space="preserve"> </w:t>
      </w:r>
      <w:r w:rsidRPr="00217DA8">
        <w:rPr>
          <w:rFonts w:ascii="Abadi" w:hAnsi="Abadi"/>
          <w:sz w:val="21"/>
          <w:szCs w:val="21"/>
        </w:rPr>
        <w:t>DE</w:t>
      </w:r>
      <w:r w:rsidRPr="00217DA8">
        <w:rPr>
          <w:rFonts w:ascii="Abadi" w:hAnsi="Abadi"/>
          <w:spacing w:val="-4"/>
          <w:sz w:val="21"/>
          <w:szCs w:val="21"/>
        </w:rPr>
        <w:t xml:space="preserve"> </w:t>
      </w:r>
      <w:r w:rsidRPr="00217DA8">
        <w:rPr>
          <w:rFonts w:ascii="Abadi" w:hAnsi="Abadi"/>
          <w:spacing w:val="-2"/>
          <w:sz w:val="21"/>
          <w:szCs w:val="21"/>
        </w:rPr>
        <w:t>DECRETO</w:t>
      </w:r>
    </w:p>
    <w:p w14:paraId="1534480A" w14:textId="77777777" w:rsidR="00681203" w:rsidRPr="00217DA8" w:rsidRDefault="00681203" w:rsidP="001224EF">
      <w:pPr>
        <w:pStyle w:val="BodyText"/>
        <w:kinsoku w:val="0"/>
        <w:overflowPunct w:val="0"/>
        <w:spacing w:before="11"/>
        <w:ind w:right="-142"/>
        <w:rPr>
          <w:rFonts w:ascii="Abadi" w:hAnsi="Abadi"/>
          <w:b w:val="0"/>
          <w:bCs w:val="0"/>
          <w:sz w:val="21"/>
          <w:szCs w:val="21"/>
        </w:rPr>
      </w:pPr>
    </w:p>
    <w:p w14:paraId="061C2384" w14:textId="7A89CA46" w:rsidR="00681203" w:rsidRPr="001224EF" w:rsidRDefault="00681203" w:rsidP="001224EF">
      <w:pPr>
        <w:pStyle w:val="BodyText"/>
        <w:kinsoku w:val="0"/>
        <w:overflowPunct w:val="0"/>
        <w:ind w:right="-142"/>
        <w:rPr>
          <w:rFonts w:ascii="Abadi" w:hAnsi="Abadi"/>
          <w:b w:val="0"/>
          <w:bCs w:val="0"/>
          <w:sz w:val="21"/>
          <w:szCs w:val="21"/>
        </w:rPr>
      </w:pPr>
      <w:r w:rsidRPr="001224EF">
        <w:rPr>
          <w:rFonts w:ascii="Abadi" w:hAnsi="Abadi"/>
          <w:sz w:val="21"/>
          <w:szCs w:val="21"/>
        </w:rPr>
        <w:t>PRIMERO.</w:t>
      </w:r>
      <w:r w:rsidRPr="00217DA8">
        <w:rPr>
          <w:rFonts w:ascii="Abadi" w:hAnsi="Abadi"/>
          <w:b w:val="0"/>
          <w:bCs w:val="0"/>
          <w:sz w:val="21"/>
          <w:szCs w:val="21"/>
        </w:rPr>
        <w:t xml:space="preserve"> </w:t>
      </w:r>
      <w:r w:rsidRPr="001224EF">
        <w:rPr>
          <w:rFonts w:ascii="Abadi" w:hAnsi="Abadi"/>
          <w:b w:val="0"/>
          <w:bCs w:val="0"/>
          <w:sz w:val="21"/>
          <w:szCs w:val="21"/>
        </w:rPr>
        <w:t>Se reforman los artículos 153 a, 153 a-1 y 277 y se adicionan los artículos</w:t>
      </w:r>
      <w:r w:rsidRPr="001224EF">
        <w:rPr>
          <w:rFonts w:ascii="Abadi" w:hAnsi="Abadi"/>
          <w:b w:val="0"/>
          <w:bCs w:val="0"/>
          <w:spacing w:val="-6"/>
          <w:sz w:val="21"/>
          <w:szCs w:val="21"/>
        </w:rPr>
        <w:t xml:space="preserve"> </w:t>
      </w:r>
      <w:r w:rsidRPr="001224EF">
        <w:rPr>
          <w:rFonts w:ascii="Abadi" w:hAnsi="Abadi"/>
          <w:b w:val="0"/>
          <w:bCs w:val="0"/>
          <w:sz w:val="21"/>
          <w:szCs w:val="21"/>
        </w:rPr>
        <w:t>153</w:t>
      </w:r>
      <w:r w:rsidRPr="001224EF">
        <w:rPr>
          <w:rFonts w:ascii="Abadi" w:hAnsi="Abadi"/>
          <w:b w:val="0"/>
          <w:bCs w:val="0"/>
          <w:spacing w:val="-6"/>
          <w:sz w:val="21"/>
          <w:szCs w:val="21"/>
        </w:rPr>
        <w:t xml:space="preserve"> </w:t>
      </w:r>
      <w:r w:rsidRPr="001224EF">
        <w:rPr>
          <w:rFonts w:ascii="Abadi" w:hAnsi="Abadi"/>
          <w:b w:val="0"/>
          <w:bCs w:val="0"/>
          <w:sz w:val="21"/>
          <w:szCs w:val="21"/>
        </w:rPr>
        <w:t>a-2,</w:t>
      </w:r>
      <w:r w:rsidRPr="001224EF">
        <w:rPr>
          <w:rFonts w:ascii="Abadi" w:hAnsi="Abadi"/>
          <w:b w:val="0"/>
          <w:bCs w:val="0"/>
          <w:spacing w:val="-6"/>
          <w:sz w:val="21"/>
          <w:szCs w:val="21"/>
        </w:rPr>
        <w:t xml:space="preserve"> </w:t>
      </w:r>
      <w:r w:rsidRPr="001224EF">
        <w:rPr>
          <w:rFonts w:ascii="Abadi" w:hAnsi="Abadi"/>
          <w:b w:val="0"/>
          <w:bCs w:val="0"/>
          <w:sz w:val="21"/>
          <w:szCs w:val="21"/>
        </w:rPr>
        <w:t>153</w:t>
      </w:r>
      <w:r w:rsidRPr="001224EF">
        <w:rPr>
          <w:rFonts w:ascii="Abadi" w:hAnsi="Abadi"/>
          <w:b w:val="0"/>
          <w:bCs w:val="0"/>
          <w:spacing w:val="-8"/>
          <w:sz w:val="21"/>
          <w:szCs w:val="21"/>
        </w:rPr>
        <w:t xml:space="preserve"> </w:t>
      </w:r>
      <w:r w:rsidRPr="001224EF">
        <w:rPr>
          <w:rFonts w:ascii="Abadi" w:hAnsi="Abadi"/>
          <w:b w:val="0"/>
          <w:bCs w:val="0"/>
          <w:sz w:val="21"/>
          <w:szCs w:val="21"/>
        </w:rPr>
        <w:t>a-3</w:t>
      </w:r>
      <w:r w:rsidRPr="001224EF">
        <w:rPr>
          <w:rFonts w:ascii="Abadi" w:hAnsi="Abadi"/>
          <w:b w:val="0"/>
          <w:bCs w:val="0"/>
          <w:spacing w:val="-6"/>
          <w:sz w:val="21"/>
          <w:szCs w:val="21"/>
        </w:rPr>
        <w:t xml:space="preserve"> </w:t>
      </w:r>
      <w:r w:rsidRPr="001224EF">
        <w:rPr>
          <w:rFonts w:ascii="Abadi" w:hAnsi="Abadi"/>
          <w:b w:val="0"/>
          <w:bCs w:val="0"/>
          <w:sz w:val="21"/>
          <w:szCs w:val="21"/>
        </w:rPr>
        <w:t>y</w:t>
      </w:r>
      <w:r w:rsidRPr="001224EF">
        <w:rPr>
          <w:rFonts w:ascii="Abadi" w:hAnsi="Abadi"/>
          <w:b w:val="0"/>
          <w:bCs w:val="0"/>
          <w:spacing w:val="-7"/>
          <w:sz w:val="21"/>
          <w:szCs w:val="21"/>
        </w:rPr>
        <w:t xml:space="preserve"> </w:t>
      </w:r>
      <w:r w:rsidRPr="001224EF">
        <w:rPr>
          <w:rFonts w:ascii="Abadi" w:hAnsi="Abadi"/>
          <w:b w:val="0"/>
          <w:bCs w:val="0"/>
          <w:sz w:val="21"/>
          <w:szCs w:val="21"/>
        </w:rPr>
        <w:t>154</w:t>
      </w:r>
      <w:r w:rsidRPr="001224EF">
        <w:rPr>
          <w:rFonts w:ascii="Abadi" w:hAnsi="Abadi"/>
          <w:b w:val="0"/>
          <w:bCs w:val="0"/>
          <w:spacing w:val="-6"/>
          <w:sz w:val="21"/>
          <w:szCs w:val="21"/>
        </w:rPr>
        <w:t xml:space="preserve"> </w:t>
      </w:r>
      <w:r w:rsidRPr="001224EF">
        <w:rPr>
          <w:rFonts w:ascii="Abadi" w:hAnsi="Abadi"/>
          <w:b w:val="0"/>
          <w:bCs w:val="0"/>
          <w:sz w:val="21"/>
          <w:szCs w:val="21"/>
        </w:rPr>
        <w:t>a-4</w:t>
      </w:r>
      <w:r w:rsidRPr="001224EF">
        <w:rPr>
          <w:rFonts w:ascii="Abadi" w:hAnsi="Abadi"/>
          <w:b w:val="0"/>
          <w:bCs w:val="0"/>
          <w:spacing w:val="-6"/>
          <w:sz w:val="21"/>
          <w:szCs w:val="21"/>
        </w:rPr>
        <w:t xml:space="preserve"> </w:t>
      </w:r>
      <w:r w:rsidRPr="001224EF">
        <w:rPr>
          <w:rFonts w:ascii="Abadi" w:hAnsi="Abadi"/>
          <w:b w:val="0"/>
          <w:bCs w:val="0"/>
          <w:sz w:val="21"/>
          <w:szCs w:val="21"/>
        </w:rPr>
        <w:t>del</w:t>
      </w:r>
      <w:r w:rsidRPr="001224EF">
        <w:rPr>
          <w:rFonts w:ascii="Abadi" w:hAnsi="Abadi"/>
          <w:b w:val="0"/>
          <w:bCs w:val="0"/>
          <w:spacing w:val="-6"/>
          <w:sz w:val="21"/>
          <w:szCs w:val="21"/>
        </w:rPr>
        <w:t xml:space="preserve"> </w:t>
      </w:r>
      <w:r w:rsidRPr="001224EF">
        <w:rPr>
          <w:rFonts w:ascii="Abadi" w:hAnsi="Abadi"/>
          <w:sz w:val="21"/>
          <w:szCs w:val="21"/>
        </w:rPr>
        <w:t>Código</w:t>
      </w:r>
      <w:r w:rsidRPr="001224EF">
        <w:rPr>
          <w:rFonts w:ascii="Abadi" w:hAnsi="Abadi"/>
          <w:spacing w:val="-7"/>
          <w:sz w:val="21"/>
          <w:szCs w:val="21"/>
        </w:rPr>
        <w:t xml:space="preserve"> </w:t>
      </w:r>
      <w:r w:rsidRPr="001224EF">
        <w:rPr>
          <w:rFonts w:ascii="Abadi" w:hAnsi="Abadi"/>
          <w:sz w:val="21"/>
          <w:szCs w:val="21"/>
        </w:rPr>
        <w:t>Penal</w:t>
      </w:r>
      <w:r w:rsidRPr="001224EF">
        <w:rPr>
          <w:rFonts w:ascii="Abadi" w:hAnsi="Abadi"/>
          <w:spacing w:val="-6"/>
          <w:sz w:val="21"/>
          <w:szCs w:val="21"/>
        </w:rPr>
        <w:t xml:space="preserve"> </w:t>
      </w:r>
      <w:r w:rsidRPr="001224EF">
        <w:rPr>
          <w:rFonts w:ascii="Abadi" w:hAnsi="Abadi"/>
          <w:sz w:val="21"/>
          <w:szCs w:val="21"/>
        </w:rPr>
        <w:t>del</w:t>
      </w:r>
      <w:r w:rsidRPr="001224EF">
        <w:rPr>
          <w:rFonts w:ascii="Abadi" w:hAnsi="Abadi"/>
          <w:spacing w:val="-9"/>
          <w:sz w:val="21"/>
          <w:szCs w:val="21"/>
        </w:rPr>
        <w:t xml:space="preserve"> </w:t>
      </w:r>
      <w:r w:rsidRPr="001224EF">
        <w:rPr>
          <w:rFonts w:ascii="Abadi" w:hAnsi="Abadi"/>
          <w:sz w:val="21"/>
          <w:szCs w:val="21"/>
        </w:rPr>
        <w:t>Estado</w:t>
      </w:r>
      <w:r w:rsidRPr="001224EF">
        <w:rPr>
          <w:rFonts w:ascii="Abadi" w:hAnsi="Abadi"/>
          <w:spacing w:val="-9"/>
          <w:sz w:val="21"/>
          <w:szCs w:val="21"/>
        </w:rPr>
        <w:t xml:space="preserve"> </w:t>
      </w:r>
      <w:r w:rsidRPr="001224EF">
        <w:rPr>
          <w:rFonts w:ascii="Abadi" w:hAnsi="Abadi"/>
          <w:sz w:val="21"/>
          <w:szCs w:val="21"/>
        </w:rPr>
        <w:t>de</w:t>
      </w:r>
      <w:r w:rsidRPr="001224EF">
        <w:rPr>
          <w:rFonts w:ascii="Abadi" w:hAnsi="Abadi"/>
          <w:spacing w:val="-6"/>
          <w:sz w:val="21"/>
          <w:szCs w:val="21"/>
        </w:rPr>
        <w:t xml:space="preserve"> </w:t>
      </w:r>
      <w:r w:rsidRPr="001224EF">
        <w:rPr>
          <w:rFonts w:ascii="Abadi" w:hAnsi="Abadi"/>
          <w:sz w:val="21"/>
          <w:szCs w:val="21"/>
        </w:rPr>
        <w:t>Guanajuato,</w:t>
      </w:r>
      <w:r w:rsidRPr="001224EF">
        <w:rPr>
          <w:rFonts w:ascii="Abadi" w:hAnsi="Abadi"/>
          <w:b w:val="0"/>
          <w:bCs w:val="0"/>
          <w:sz w:val="21"/>
          <w:szCs w:val="21"/>
        </w:rPr>
        <w:t xml:space="preserve"> para quedar en los siguientes términos:</w:t>
      </w:r>
    </w:p>
    <w:p w14:paraId="008B25D8" w14:textId="77777777" w:rsidR="00681203" w:rsidRPr="00DC6DD1" w:rsidRDefault="00681203" w:rsidP="00DC6DD1">
      <w:pPr>
        <w:pStyle w:val="BodyText"/>
        <w:kinsoku w:val="0"/>
        <w:overflowPunct w:val="0"/>
        <w:spacing w:before="159"/>
        <w:ind w:right="-142"/>
        <w:rPr>
          <w:rFonts w:ascii="Abadi" w:hAnsi="Abadi"/>
          <w:sz w:val="21"/>
          <w:szCs w:val="21"/>
        </w:rPr>
      </w:pPr>
      <w:r w:rsidRPr="001224EF">
        <w:rPr>
          <w:rFonts w:ascii="Abadi" w:hAnsi="Abadi"/>
          <w:sz w:val="21"/>
          <w:szCs w:val="21"/>
        </w:rPr>
        <w:t>Artículo. 153</w:t>
      </w:r>
      <w:r w:rsidRPr="001224EF">
        <w:rPr>
          <w:rFonts w:ascii="Abadi" w:hAnsi="Abadi"/>
          <w:b w:val="0"/>
          <w:bCs w:val="0"/>
          <w:sz w:val="21"/>
          <w:szCs w:val="21"/>
        </w:rPr>
        <w:t xml:space="preserve"> a.- Habrá feminicidio cuando </w:t>
      </w:r>
      <w:r w:rsidRPr="00DC6DD1">
        <w:rPr>
          <w:rFonts w:ascii="Abadi" w:hAnsi="Abadi"/>
          <w:sz w:val="21"/>
          <w:szCs w:val="21"/>
        </w:rPr>
        <w:t>se prive de la vida a una mujer por una razón de género.</w:t>
      </w:r>
    </w:p>
    <w:p w14:paraId="75378D5B" w14:textId="77777777" w:rsidR="00681203" w:rsidRPr="00DC6DD1" w:rsidRDefault="00681203" w:rsidP="00DC6DD1">
      <w:pPr>
        <w:pStyle w:val="BodyText"/>
        <w:kinsoku w:val="0"/>
        <w:overflowPunct w:val="0"/>
        <w:spacing w:before="160"/>
        <w:ind w:right="-142"/>
        <w:rPr>
          <w:rFonts w:ascii="Abadi" w:hAnsi="Abadi"/>
          <w:b w:val="0"/>
          <w:bCs w:val="0"/>
          <w:sz w:val="21"/>
          <w:szCs w:val="21"/>
        </w:rPr>
      </w:pPr>
      <w:r w:rsidRPr="00DC6DD1">
        <w:rPr>
          <w:rFonts w:ascii="Abadi" w:hAnsi="Abadi"/>
          <w:sz w:val="21"/>
          <w:szCs w:val="21"/>
        </w:rPr>
        <w:t>Se</w:t>
      </w:r>
      <w:r w:rsidRPr="00DC6DD1">
        <w:rPr>
          <w:rFonts w:ascii="Abadi" w:hAnsi="Abadi"/>
          <w:spacing w:val="-1"/>
          <w:sz w:val="21"/>
          <w:szCs w:val="21"/>
        </w:rPr>
        <w:t xml:space="preserve"> </w:t>
      </w:r>
      <w:r w:rsidRPr="00DC6DD1">
        <w:rPr>
          <w:rFonts w:ascii="Abadi" w:hAnsi="Abadi"/>
          <w:sz w:val="21"/>
          <w:szCs w:val="21"/>
        </w:rPr>
        <w:t>considera que existe una</w:t>
      </w:r>
      <w:r w:rsidRPr="00DC6DD1">
        <w:rPr>
          <w:rFonts w:ascii="Abadi" w:hAnsi="Abadi"/>
          <w:spacing w:val="-1"/>
          <w:sz w:val="21"/>
          <w:szCs w:val="21"/>
        </w:rPr>
        <w:t xml:space="preserve"> </w:t>
      </w:r>
      <w:r w:rsidRPr="00DC6DD1">
        <w:rPr>
          <w:rFonts w:ascii="Abadi" w:hAnsi="Abadi"/>
          <w:sz w:val="21"/>
          <w:szCs w:val="21"/>
        </w:rPr>
        <w:t>razón</w:t>
      </w:r>
      <w:r w:rsidRPr="00DC6DD1">
        <w:rPr>
          <w:rFonts w:ascii="Abadi" w:hAnsi="Abadi"/>
          <w:spacing w:val="-2"/>
          <w:sz w:val="21"/>
          <w:szCs w:val="21"/>
        </w:rPr>
        <w:t xml:space="preserve"> </w:t>
      </w:r>
      <w:r w:rsidRPr="00DC6DD1">
        <w:rPr>
          <w:rFonts w:ascii="Abadi" w:hAnsi="Abadi"/>
          <w:sz w:val="21"/>
          <w:szCs w:val="21"/>
        </w:rPr>
        <w:t>de género</w:t>
      </w:r>
      <w:r w:rsidRPr="00DC6DD1">
        <w:rPr>
          <w:rFonts w:ascii="Abadi" w:hAnsi="Abadi"/>
          <w:b w:val="0"/>
          <w:bCs w:val="0"/>
          <w:sz w:val="21"/>
          <w:szCs w:val="21"/>
        </w:rPr>
        <w:t>, cuando</w:t>
      </w:r>
      <w:r w:rsidRPr="00DC6DD1">
        <w:rPr>
          <w:rFonts w:ascii="Abadi" w:hAnsi="Abadi"/>
          <w:b w:val="0"/>
          <w:bCs w:val="0"/>
          <w:spacing w:val="-1"/>
          <w:sz w:val="21"/>
          <w:szCs w:val="21"/>
        </w:rPr>
        <w:t xml:space="preserve"> </w:t>
      </w:r>
      <w:r w:rsidRPr="00DC6DD1">
        <w:rPr>
          <w:rFonts w:ascii="Abadi" w:hAnsi="Abadi"/>
          <w:b w:val="0"/>
          <w:bCs w:val="0"/>
          <w:sz w:val="21"/>
          <w:szCs w:val="21"/>
        </w:rPr>
        <w:t>ocurra cualquiera de los siguientes supuestos en agravio de la víctima:</w:t>
      </w:r>
    </w:p>
    <w:p w14:paraId="6F36DD9C" w14:textId="77777777" w:rsidR="00681203" w:rsidRPr="001C0F92" w:rsidRDefault="00681203" w:rsidP="00DC6DD1">
      <w:pPr>
        <w:pStyle w:val="BodyText"/>
        <w:kinsoku w:val="0"/>
        <w:overflowPunct w:val="0"/>
        <w:spacing w:before="160"/>
        <w:ind w:right="-142"/>
        <w:rPr>
          <w:rFonts w:ascii="Abadi" w:hAnsi="Abadi"/>
          <w:spacing w:val="-2"/>
          <w:sz w:val="21"/>
          <w:szCs w:val="21"/>
        </w:rPr>
      </w:pPr>
      <w:r w:rsidRPr="001C0F92">
        <w:rPr>
          <w:rFonts w:ascii="Abadi" w:hAnsi="Abadi"/>
          <w:sz w:val="21"/>
          <w:szCs w:val="21"/>
        </w:rPr>
        <w:t>I.-</w:t>
      </w:r>
      <w:r w:rsidRPr="00DC6DD1">
        <w:rPr>
          <w:rFonts w:ascii="Abadi" w:hAnsi="Abadi"/>
          <w:b w:val="0"/>
          <w:bCs w:val="0"/>
          <w:spacing w:val="-4"/>
          <w:sz w:val="21"/>
          <w:szCs w:val="21"/>
        </w:rPr>
        <w:t xml:space="preserve"> </w:t>
      </w:r>
      <w:r w:rsidRPr="00DC6DD1">
        <w:rPr>
          <w:rFonts w:ascii="Abadi" w:hAnsi="Abadi"/>
          <w:b w:val="0"/>
          <w:bCs w:val="0"/>
          <w:sz w:val="21"/>
          <w:szCs w:val="21"/>
        </w:rPr>
        <w:t>Que</w:t>
      </w:r>
      <w:r w:rsidRPr="00DC6DD1">
        <w:rPr>
          <w:rFonts w:ascii="Abadi" w:hAnsi="Abadi"/>
          <w:b w:val="0"/>
          <w:bCs w:val="0"/>
          <w:spacing w:val="-4"/>
          <w:sz w:val="21"/>
          <w:szCs w:val="21"/>
        </w:rPr>
        <w:t xml:space="preserve"> </w:t>
      </w:r>
      <w:r w:rsidRPr="00DC6DD1">
        <w:rPr>
          <w:rFonts w:ascii="Abadi" w:hAnsi="Abadi"/>
          <w:b w:val="0"/>
          <w:bCs w:val="0"/>
          <w:sz w:val="21"/>
          <w:szCs w:val="21"/>
        </w:rPr>
        <w:t>haya</w:t>
      </w:r>
      <w:r w:rsidRPr="00DC6DD1">
        <w:rPr>
          <w:rFonts w:ascii="Abadi" w:hAnsi="Abadi"/>
          <w:b w:val="0"/>
          <w:bCs w:val="0"/>
          <w:spacing w:val="-2"/>
          <w:sz w:val="21"/>
          <w:szCs w:val="21"/>
        </w:rPr>
        <w:t xml:space="preserve"> </w:t>
      </w:r>
      <w:r w:rsidRPr="00DC6DD1">
        <w:rPr>
          <w:rFonts w:ascii="Abadi" w:hAnsi="Abadi"/>
          <w:b w:val="0"/>
          <w:bCs w:val="0"/>
          <w:sz w:val="21"/>
          <w:szCs w:val="21"/>
        </w:rPr>
        <w:t>sido</w:t>
      </w:r>
      <w:r w:rsidRPr="00DC6DD1">
        <w:rPr>
          <w:rFonts w:ascii="Abadi" w:hAnsi="Abadi"/>
          <w:b w:val="0"/>
          <w:bCs w:val="0"/>
          <w:spacing w:val="-4"/>
          <w:sz w:val="21"/>
          <w:szCs w:val="21"/>
        </w:rPr>
        <w:t xml:space="preserve"> </w:t>
      </w:r>
      <w:r w:rsidRPr="00DC6DD1">
        <w:rPr>
          <w:rFonts w:ascii="Abadi" w:hAnsi="Abadi"/>
          <w:b w:val="0"/>
          <w:bCs w:val="0"/>
          <w:sz w:val="21"/>
          <w:szCs w:val="21"/>
        </w:rPr>
        <w:t>incomunicada</w:t>
      </w:r>
      <w:r w:rsidRPr="00DC6DD1">
        <w:rPr>
          <w:rFonts w:ascii="Abadi" w:hAnsi="Abadi"/>
          <w:b w:val="0"/>
          <w:bCs w:val="0"/>
          <w:spacing w:val="1"/>
          <w:sz w:val="21"/>
          <w:szCs w:val="21"/>
        </w:rPr>
        <w:t xml:space="preserve"> </w:t>
      </w:r>
      <w:r w:rsidRPr="00DC6DD1">
        <w:rPr>
          <w:rFonts w:ascii="Abadi" w:hAnsi="Abadi"/>
          <w:b w:val="0"/>
          <w:bCs w:val="0"/>
          <w:sz w:val="21"/>
          <w:szCs w:val="21"/>
        </w:rPr>
        <w:t>o</w:t>
      </w:r>
      <w:r w:rsidRPr="00DC6DD1">
        <w:rPr>
          <w:rFonts w:ascii="Abadi" w:hAnsi="Abadi"/>
          <w:b w:val="0"/>
          <w:bCs w:val="0"/>
          <w:spacing w:val="-2"/>
          <w:sz w:val="21"/>
          <w:szCs w:val="21"/>
        </w:rPr>
        <w:t xml:space="preserve"> </w:t>
      </w:r>
      <w:r w:rsidRPr="001C0F92">
        <w:rPr>
          <w:rFonts w:ascii="Abadi" w:hAnsi="Abadi"/>
          <w:sz w:val="21"/>
          <w:szCs w:val="21"/>
        </w:rPr>
        <w:t>privada</w:t>
      </w:r>
      <w:r w:rsidRPr="001C0F92">
        <w:rPr>
          <w:rFonts w:ascii="Abadi" w:hAnsi="Abadi"/>
          <w:spacing w:val="-2"/>
          <w:sz w:val="21"/>
          <w:szCs w:val="21"/>
        </w:rPr>
        <w:t xml:space="preserve"> </w:t>
      </w:r>
      <w:r w:rsidRPr="001C0F92">
        <w:rPr>
          <w:rFonts w:ascii="Abadi" w:hAnsi="Abadi"/>
          <w:sz w:val="21"/>
          <w:szCs w:val="21"/>
        </w:rPr>
        <w:t>de</w:t>
      </w:r>
      <w:r w:rsidRPr="001C0F92">
        <w:rPr>
          <w:rFonts w:ascii="Abadi" w:hAnsi="Abadi"/>
          <w:spacing w:val="-2"/>
          <w:sz w:val="21"/>
          <w:szCs w:val="21"/>
        </w:rPr>
        <w:t xml:space="preserve"> </w:t>
      </w:r>
      <w:r w:rsidRPr="001C0F92">
        <w:rPr>
          <w:rFonts w:ascii="Abadi" w:hAnsi="Abadi"/>
          <w:sz w:val="21"/>
          <w:szCs w:val="21"/>
        </w:rPr>
        <w:t>la</w:t>
      </w:r>
      <w:r w:rsidRPr="001C0F92">
        <w:rPr>
          <w:rFonts w:ascii="Abadi" w:hAnsi="Abadi"/>
          <w:spacing w:val="-4"/>
          <w:sz w:val="21"/>
          <w:szCs w:val="21"/>
        </w:rPr>
        <w:t xml:space="preserve"> </w:t>
      </w:r>
      <w:r w:rsidRPr="001C0F92">
        <w:rPr>
          <w:rFonts w:ascii="Abadi" w:hAnsi="Abadi"/>
          <w:spacing w:val="-2"/>
          <w:sz w:val="21"/>
          <w:szCs w:val="21"/>
        </w:rPr>
        <w:t>libertad;</w:t>
      </w:r>
    </w:p>
    <w:p w14:paraId="26E0914D" w14:textId="77777777" w:rsidR="00681203" w:rsidRPr="00DC6DD1" w:rsidRDefault="00681203" w:rsidP="00DC6DD1">
      <w:pPr>
        <w:pStyle w:val="BodyText"/>
        <w:kinsoku w:val="0"/>
        <w:overflowPunct w:val="0"/>
        <w:spacing w:before="182"/>
        <w:ind w:right="-142"/>
        <w:rPr>
          <w:rFonts w:ascii="Abadi" w:hAnsi="Abadi"/>
          <w:b w:val="0"/>
          <w:bCs w:val="0"/>
          <w:spacing w:val="-2"/>
          <w:sz w:val="21"/>
          <w:szCs w:val="21"/>
        </w:rPr>
      </w:pPr>
      <w:r w:rsidRPr="001C0F92">
        <w:rPr>
          <w:rFonts w:ascii="Abadi" w:hAnsi="Abadi"/>
          <w:sz w:val="21"/>
          <w:szCs w:val="21"/>
        </w:rPr>
        <w:t>II.-</w:t>
      </w:r>
      <w:r w:rsidRPr="00DC6DD1">
        <w:rPr>
          <w:rFonts w:ascii="Abadi" w:hAnsi="Abadi"/>
          <w:b w:val="0"/>
          <w:bCs w:val="0"/>
          <w:sz w:val="21"/>
          <w:szCs w:val="21"/>
        </w:rPr>
        <w:t xml:space="preserve"> Que presente signos de violencia </w:t>
      </w:r>
      <w:r w:rsidRPr="001C0F92">
        <w:rPr>
          <w:rFonts w:ascii="Abadi" w:hAnsi="Abadi"/>
          <w:sz w:val="21"/>
          <w:szCs w:val="21"/>
        </w:rPr>
        <w:t>sexual de cualquier tipo</w:t>
      </w:r>
      <w:r w:rsidRPr="00DC6DD1">
        <w:rPr>
          <w:rFonts w:ascii="Abadi" w:hAnsi="Abadi"/>
          <w:b w:val="0"/>
          <w:bCs w:val="0"/>
          <w:sz w:val="21"/>
          <w:szCs w:val="21"/>
        </w:rPr>
        <w:t xml:space="preserve">, aún respecto del </w:t>
      </w:r>
      <w:r w:rsidRPr="00DC6DD1">
        <w:rPr>
          <w:rFonts w:ascii="Abadi" w:hAnsi="Abadi"/>
          <w:b w:val="0"/>
          <w:bCs w:val="0"/>
          <w:spacing w:val="-2"/>
          <w:sz w:val="21"/>
          <w:szCs w:val="21"/>
        </w:rPr>
        <w:t>cadáver;</w:t>
      </w:r>
    </w:p>
    <w:p w14:paraId="1032F28B" w14:textId="77777777" w:rsidR="00681203" w:rsidRPr="00DC6DD1" w:rsidRDefault="00681203" w:rsidP="00DC6DD1">
      <w:pPr>
        <w:pStyle w:val="BodyText"/>
        <w:kinsoku w:val="0"/>
        <w:overflowPunct w:val="0"/>
        <w:spacing w:before="157"/>
        <w:rPr>
          <w:rFonts w:ascii="Abadi" w:hAnsi="Abadi"/>
          <w:b w:val="0"/>
          <w:bCs w:val="0"/>
          <w:spacing w:val="-2"/>
          <w:sz w:val="21"/>
          <w:szCs w:val="21"/>
        </w:rPr>
      </w:pPr>
      <w:r w:rsidRPr="001C0F92">
        <w:rPr>
          <w:rFonts w:ascii="Abadi" w:hAnsi="Abadi"/>
          <w:sz w:val="21"/>
          <w:szCs w:val="21"/>
        </w:rPr>
        <w:t>III.-</w:t>
      </w:r>
      <w:r w:rsidRPr="00DC6DD1">
        <w:rPr>
          <w:rFonts w:ascii="Abadi" w:hAnsi="Abadi"/>
          <w:b w:val="0"/>
          <w:bCs w:val="0"/>
          <w:spacing w:val="-4"/>
          <w:sz w:val="21"/>
          <w:szCs w:val="21"/>
        </w:rPr>
        <w:t xml:space="preserve"> </w:t>
      </w:r>
      <w:r w:rsidRPr="00DC6DD1">
        <w:rPr>
          <w:rFonts w:ascii="Abadi" w:hAnsi="Abadi"/>
          <w:b w:val="0"/>
          <w:bCs w:val="0"/>
          <w:sz w:val="21"/>
          <w:szCs w:val="21"/>
        </w:rPr>
        <w:t>Que</w:t>
      </w:r>
      <w:r w:rsidRPr="00DC6DD1">
        <w:rPr>
          <w:rFonts w:ascii="Abadi" w:hAnsi="Abadi"/>
          <w:b w:val="0"/>
          <w:bCs w:val="0"/>
          <w:spacing w:val="-3"/>
          <w:sz w:val="21"/>
          <w:szCs w:val="21"/>
        </w:rPr>
        <w:t xml:space="preserve"> </w:t>
      </w:r>
      <w:r w:rsidRPr="00DC6DD1">
        <w:rPr>
          <w:rFonts w:ascii="Abadi" w:hAnsi="Abadi"/>
          <w:b w:val="0"/>
          <w:bCs w:val="0"/>
          <w:sz w:val="21"/>
          <w:szCs w:val="21"/>
        </w:rPr>
        <w:t>haya</w:t>
      </w:r>
      <w:r w:rsidRPr="00DC6DD1">
        <w:rPr>
          <w:rFonts w:ascii="Abadi" w:hAnsi="Abadi"/>
          <w:b w:val="0"/>
          <w:bCs w:val="0"/>
          <w:spacing w:val="-2"/>
          <w:sz w:val="21"/>
          <w:szCs w:val="21"/>
        </w:rPr>
        <w:t xml:space="preserve"> </w:t>
      </w:r>
      <w:r w:rsidRPr="00DC6DD1">
        <w:rPr>
          <w:rFonts w:ascii="Abadi" w:hAnsi="Abadi"/>
          <w:b w:val="0"/>
          <w:bCs w:val="0"/>
          <w:sz w:val="21"/>
          <w:szCs w:val="21"/>
        </w:rPr>
        <w:t>sido</w:t>
      </w:r>
      <w:r w:rsidRPr="00DC6DD1">
        <w:rPr>
          <w:rFonts w:ascii="Abadi" w:hAnsi="Abadi"/>
          <w:b w:val="0"/>
          <w:bCs w:val="0"/>
          <w:spacing w:val="-2"/>
          <w:sz w:val="21"/>
          <w:szCs w:val="21"/>
        </w:rPr>
        <w:t xml:space="preserve"> vejada;</w:t>
      </w:r>
    </w:p>
    <w:p w14:paraId="0D8F817C" w14:textId="77777777" w:rsidR="00681203" w:rsidRPr="00913775" w:rsidRDefault="00681203" w:rsidP="00913775">
      <w:pPr>
        <w:pStyle w:val="BodyText"/>
        <w:kinsoku w:val="0"/>
        <w:overflowPunct w:val="0"/>
        <w:spacing w:before="183"/>
        <w:ind w:right="-142"/>
        <w:rPr>
          <w:rFonts w:ascii="Abadi" w:hAnsi="Abadi"/>
          <w:b w:val="0"/>
          <w:bCs w:val="0"/>
          <w:sz w:val="21"/>
          <w:szCs w:val="21"/>
        </w:rPr>
      </w:pPr>
      <w:r w:rsidRPr="00913775">
        <w:rPr>
          <w:rFonts w:ascii="Abadi" w:hAnsi="Abadi"/>
          <w:sz w:val="21"/>
          <w:szCs w:val="21"/>
        </w:rPr>
        <w:t>IV.-</w:t>
      </w:r>
      <w:r w:rsidRPr="00913775">
        <w:rPr>
          <w:rFonts w:ascii="Abadi" w:hAnsi="Abadi"/>
          <w:spacing w:val="-6"/>
          <w:sz w:val="21"/>
          <w:szCs w:val="21"/>
        </w:rPr>
        <w:t xml:space="preserve"> </w:t>
      </w:r>
      <w:r w:rsidRPr="00913775">
        <w:rPr>
          <w:rFonts w:ascii="Abadi" w:hAnsi="Abadi"/>
          <w:sz w:val="21"/>
          <w:szCs w:val="21"/>
        </w:rPr>
        <w:t>Que</w:t>
      </w:r>
      <w:r w:rsidRPr="00913775">
        <w:rPr>
          <w:rFonts w:ascii="Abadi" w:hAnsi="Abadi"/>
          <w:spacing w:val="-7"/>
          <w:sz w:val="21"/>
          <w:szCs w:val="21"/>
        </w:rPr>
        <w:t xml:space="preserve"> </w:t>
      </w:r>
      <w:r w:rsidRPr="00913775">
        <w:rPr>
          <w:rFonts w:ascii="Abadi" w:hAnsi="Abadi"/>
          <w:sz w:val="21"/>
          <w:szCs w:val="21"/>
        </w:rPr>
        <w:t>el</w:t>
      </w:r>
      <w:r w:rsidRPr="00913775">
        <w:rPr>
          <w:rFonts w:ascii="Abadi" w:hAnsi="Abadi"/>
          <w:spacing w:val="-7"/>
          <w:sz w:val="21"/>
          <w:szCs w:val="21"/>
        </w:rPr>
        <w:t xml:space="preserve"> </w:t>
      </w:r>
      <w:r w:rsidRPr="00913775">
        <w:rPr>
          <w:rFonts w:ascii="Abadi" w:hAnsi="Abadi"/>
          <w:sz w:val="21"/>
          <w:szCs w:val="21"/>
        </w:rPr>
        <w:t>cuerpo</w:t>
      </w:r>
      <w:r w:rsidRPr="00913775">
        <w:rPr>
          <w:rFonts w:ascii="Abadi" w:hAnsi="Abadi"/>
          <w:spacing w:val="-6"/>
          <w:sz w:val="21"/>
          <w:szCs w:val="21"/>
        </w:rPr>
        <w:t xml:space="preserve"> </w:t>
      </w:r>
      <w:r w:rsidRPr="00913775">
        <w:rPr>
          <w:rFonts w:ascii="Abadi" w:hAnsi="Abadi"/>
          <w:sz w:val="21"/>
          <w:szCs w:val="21"/>
        </w:rPr>
        <w:t>o</w:t>
      </w:r>
      <w:r w:rsidRPr="00913775">
        <w:rPr>
          <w:rFonts w:ascii="Abadi" w:hAnsi="Abadi"/>
          <w:spacing w:val="-6"/>
          <w:sz w:val="21"/>
          <w:szCs w:val="21"/>
        </w:rPr>
        <w:t xml:space="preserve"> </w:t>
      </w:r>
      <w:r w:rsidRPr="00913775">
        <w:rPr>
          <w:rFonts w:ascii="Abadi" w:hAnsi="Abadi"/>
          <w:sz w:val="21"/>
          <w:szCs w:val="21"/>
        </w:rPr>
        <w:t>los</w:t>
      </w:r>
      <w:r w:rsidRPr="00913775">
        <w:rPr>
          <w:rFonts w:ascii="Abadi" w:hAnsi="Abadi"/>
          <w:spacing w:val="-5"/>
          <w:sz w:val="21"/>
          <w:szCs w:val="21"/>
        </w:rPr>
        <w:t xml:space="preserve"> </w:t>
      </w:r>
      <w:r w:rsidRPr="00913775">
        <w:rPr>
          <w:rFonts w:ascii="Abadi" w:hAnsi="Abadi"/>
          <w:sz w:val="21"/>
          <w:szCs w:val="21"/>
        </w:rPr>
        <w:t>restos</w:t>
      </w:r>
      <w:r w:rsidRPr="00913775">
        <w:rPr>
          <w:rFonts w:ascii="Abadi" w:hAnsi="Abadi"/>
          <w:spacing w:val="-7"/>
          <w:sz w:val="21"/>
          <w:szCs w:val="21"/>
        </w:rPr>
        <w:t xml:space="preserve"> </w:t>
      </w:r>
      <w:r w:rsidRPr="00913775">
        <w:rPr>
          <w:rFonts w:ascii="Abadi" w:hAnsi="Abadi"/>
          <w:sz w:val="21"/>
          <w:szCs w:val="21"/>
        </w:rPr>
        <w:t>de</w:t>
      </w:r>
      <w:r w:rsidRPr="00913775">
        <w:rPr>
          <w:rFonts w:ascii="Abadi" w:hAnsi="Abadi"/>
          <w:spacing w:val="-5"/>
          <w:sz w:val="21"/>
          <w:szCs w:val="21"/>
        </w:rPr>
        <w:t xml:space="preserve"> </w:t>
      </w:r>
      <w:r w:rsidRPr="00913775">
        <w:rPr>
          <w:rFonts w:ascii="Abadi" w:hAnsi="Abadi"/>
          <w:sz w:val="21"/>
          <w:szCs w:val="21"/>
        </w:rPr>
        <w:t>la</w:t>
      </w:r>
      <w:r w:rsidRPr="00913775">
        <w:rPr>
          <w:rFonts w:ascii="Abadi" w:hAnsi="Abadi"/>
          <w:spacing w:val="-5"/>
          <w:sz w:val="21"/>
          <w:szCs w:val="21"/>
        </w:rPr>
        <w:t xml:space="preserve"> </w:t>
      </w:r>
      <w:r w:rsidRPr="00913775">
        <w:rPr>
          <w:rFonts w:ascii="Abadi" w:hAnsi="Abadi"/>
          <w:sz w:val="21"/>
          <w:szCs w:val="21"/>
        </w:rPr>
        <w:t>víctima</w:t>
      </w:r>
      <w:r w:rsidRPr="00913775">
        <w:rPr>
          <w:rFonts w:ascii="Abadi" w:hAnsi="Abadi"/>
          <w:spacing w:val="-5"/>
          <w:sz w:val="21"/>
          <w:szCs w:val="21"/>
        </w:rPr>
        <w:t xml:space="preserve"> </w:t>
      </w:r>
      <w:r w:rsidRPr="00913775">
        <w:rPr>
          <w:rFonts w:ascii="Abadi" w:hAnsi="Abadi"/>
          <w:sz w:val="21"/>
          <w:szCs w:val="21"/>
        </w:rPr>
        <w:t>hayan</w:t>
      </w:r>
      <w:r w:rsidRPr="00913775">
        <w:rPr>
          <w:rFonts w:ascii="Abadi" w:hAnsi="Abadi"/>
          <w:spacing w:val="-6"/>
          <w:sz w:val="21"/>
          <w:szCs w:val="21"/>
        </w:rPr>
        <w:t xml:space="preserve"> </w:t>
      </w:r>
      <w:r w:rsidRPr="00913775">
        <w:rPr>
          <w:rFonts w:ascii="Abadi" w:hAnsi="Abadi"/>
          <w:sz w:val="21"/>
          <w:szCs w:val="21"/>
        </w:rPr>
        <w:t>sido</w:t>
      </w:r>
      <w:r w:rsidRPr="00913775">
        <w:rPr>
          <w:rFonts w:ascii="Abadi" w:hAnsi="Abadi"/>
          <w:spacing w:val="-8"/>
          <w:sz w:val="21"/>
          <w:szCs w:val="21"/>
        </w:rPr>
        <w:t xml:space="preserve"> </w:t>
      </w:r>
      <w:r w:rsidRPr="00913775">
        <w:rPr>
          <w:rFonts w:ascii="Abadi" w:hAnsi="Abadi"/>
          <w:sz w:val="21"/>
          <w:szCs w:val="21"/>
        </w:rPr>
        <w:t>calcinados,</w:t>
      </w:r>
      <w:r w:rsidRPr="00913775">
        <w:rPr>
          <w:rFonts w:ascii="Abadi" w:hAnsi="Abadi"/>
          <w:spacing w:val="-5"/>
          <w:sz w:val="21"/>
          <w:szCs w:val="21"/>
        </w:rPr>
        <w:t xml:space="preserve"> </w:t>
      </w:r>
      <w:r w:rsidRPr="00913775">
        <w:rPr>
          <w:rFonts w:ascii="Abadi" w:hAnsi="Abadi"/>
          <w:sz w:val="21"/>
          <w:szCs w:val="21"/>
        </w:rPr>
        <w:t>presenten heridas, traumatismos, escoriaciones, contusiones, decapitación, desollamiento, fracturas, dislocaciones, cortes, quemaduras, signos de asfixia,</w:t>
      </w:r>
      <w:r w:rsidRPr="00913775">
        <w:rPr>
          <w:rFonts w:ascii="Abadi" w:hAnsi="Abadi"/>
          <w:spacing w:val="-16"/>
          <w:sz w:val="21"/>
          <w:szCs w:val="21"/>
        </w:rPr>
        <w:t xml:space="preserve"> </w:t>
      </w:r>
      <w:r w:rsidRPr="00913775">
        <w:rPr>
          <w:rFonts w:ascii="Abadi" w:hAnsi="Abadi"/>
          <w:sz w:val="21"/>
          <w:szCs w:val="21"/>
        </w:rPr>
        <w:t>estrangulamiento,</w:t>
      </w:r>
      <w:r w:rsidRPr="00913775">
        <w:rPr>
          <w:rFonts w:ascii="Abadi" w:hAnsi="Abadi"/>
          <w:spacing w:val="-16"/>
          <w:sz w:val="21"/>
          <w:szCs w:val="21"/>
        </w:rPr>
        <w:t xml:space="preserve"> </w:t>
      </w:r>
      <w:r w:rsidRPr="00913775">
        <w:rPr>
          <w:rFonts w:ascii="Abadi" w:hAnsi="Abadi"/>
          <w:sz w:val="21"/>
          <w:szCs w:val="21"/>
        </w:rPr>
        <w:t>ahorcamiento,</w:t>
      </w:r>
      <w:r w:rsidRPr="00913775">
        <w:rPr>
          <w:rFonts w:ascii="Abadi" w:hAnsi="Abadi"/>
          <w:spacing w:val="-16"/>
          <w:sz w:val="21"/>
          <w:szCs w:val="21"/>
        </w:rPr>
        <w:t xml:space="preserve"> </w:t>
      </w:r>
      <w:r w:rsidRPr="00913775">
        <w:rPr>
          <w:rFonts w:ascii="Abadi" w:hAnsi="Abadi"/>
          <w:sz w:val="21"/>
          <w:szCs w:val="21"/>
        </w:rPr>
        <w:t>tortura,</w:t>
      </w:r>
      <w:r w:rsidRPr="00913775">
        <w:rPr>
          <w:rFonts w:ascii="Abadi" w:hAnsi="Abadi"/>
          <w:spacing w:val="-16"/>
          <w:sz w:val="21"/>
          <w:szCs w:val="21"/>
        </w:rPr>
        <w:t xml:space="preserve"> </w:t>
      </w:r>
      <w:r w:rsidRPr="00913775">
        <w:rPr>
          <w:rFonts w:ascii="Abadi" w:hAnsi="Abadi"/>
          <w:sz w:val="21"/>
          <w:szCs w:val="21"/>
        </w:rPr>
        <w:t>desmembramiento</w:t>
      </w:r>
      <w:r w:rsidRPr="00913775">
        <w:rPr>
          <w:rFonts w:ascii="Abadi" w:hAnsi="Abadi"/>
          <w:spacing w:val="-17"/>
          <w:sz w:val="21"/>
          <w:szCs w:val="21"/>
        </w:rPr>
        <w:t xml:space="preserve"> </w:t>
      </w:r>
      <w:r w:rsidRPr="00913775">
        <w:rPr>
          <w:rFonts w:ascii="Abadi" w:hAnsi="Abadi"/>
          <w:sz w:val="21"/>
          <w:szCs w:val="21"/>
        </w:rPr>
        <w:t>de</w:t>
      </w:r>
      <w:r w:rsidRPr="00913775">
        <w:rPr>
          <w:rFonts w:ascii="Abadi" w:hAnsi="Abadi"/>
          <w:spacing w:val="-16"/>
          <w:sz w:val="21"/>
          <w:szCs w:val="21"/>
        </w:rPr>
        <w:t xml:space="preserve"> </w:t>
      </w:r>
      <w:r w:rsidRPr="00913775">
        <w:rPr>
          <w:rFonts w:ascii="Abadi" w:hAnsi="Abadi"/>
          <w:sz w:val="21"/>
          <w:szCs w:val="21"/>
        </w:rPr>
        <w:t>partes del cuerpo o cualquier tipo de</w:t>
      </w:r>
      <w:r w:rsidRPr="00913775">
        <w:rPr>
          <w:rFonts w:ascii="Abadi" w:hAnsi="Abadi"/>
          <w:b w:val="0"/>
          <w:bCs w:val="0"/>
          <w:sz w:val="21"/>
          <w:szCs w:val="21"/>
        </w:rPr>
        <w:t xml:space="preserve"> lesiones o mutilaciones, </w:t>
      </w:r>
      <w:r w:rsidRPr="00913775">
        <w:rPr>
          <w:rFonts w:ascii="Abadi" w:hAnsi="Abadi"/>
          <w:sz w:val="21"/>
          <w:szCs w:val="21"/>
        </w:rPr>
        <w:t>internas o externas</w:t>
      </w:r>
      <w:r w:rsidRPr="00913775">
        <w:rPr>
          <w:rFonts w:ascii="Abadi" w:hAnsi="Abadi"/>
          <w:b w:val="0"/>
          <w:bCs w:val="0"/>
          <w:sz w:val="21"/>
          <w:szCs w:val="21"/>
        </w:rPr>
        <w:t xml:space="preserve"> infamantes o degradantes, aún respecto del cadáver;</w:t>
      </w:r>
    </w:p>
    <w:p w14:paraId="5567345C" w14:textId="77777777" w:rsidR="00681203" w:rsidRPr="00DC6DD1" w:rsidRDefault="00681203" w:rsidP="00913775">
      <w:pPr>
        <w:pStyle w:val="BodyText"/>
        <w:kinsoku w:val="0"/>
        <w:overflowPunct w:val="0"/>
        <w:spacing w:before="2"/>
        <w:ind w:right="-142"/>
        <w:rPr>
          <w:rFonts w:ascii="Abadi" w:hAnsi="Abadi"/>
          <w:b w:val="0"/>
          <w:bCs w:val="0"/>
          <w:sz w:val="21"/>
          <w:szCs w:val="21"/>
        </w:rPr>
      </w:pPr>
    </w:p>
    <w:p w14:paraId="73507DBE" w14:textId="77777777" w:rsidR="00681203" w:rsidRPr="00696152" w:rsidRDefault="00681203" w:rsidP="00A66FD1">
      <w:pPr>
        <w:pStyle w:val="BodyText"/>
        <w:kinsoku w:val="0"/>
        <w:overflowPunct w:val="0"/>
        <w:ind w:right="-142"/>
        <w:rPr>
          <w:rFonts w:ascii="Abadi" w:hAnsi="Abadi"/>
          <w:sz w:val="21"/>
          <w:szCs w:val="21"/>
        </w:rPr>
      </w:pPr>
      <w:r w:rsidRPr="00A66FD1">
        <w:rPr>
          <w:rFonts w:ascii="Abadi" w:hAnsi="Abadi"/>
          <w:sz w:val="21"/>
          <w:szCs w:val="21"/>
        </w:rPr>
        <w:t>V.- Que existan antecedentes, indicios o datos, denunciados o no, que establezcan que hubo captación,</w:t>
      </w:r>
      <w:r w:rsidRPr="00913775">
        <w:rPr>
          <w:rFonts w:ascii="Abadi" w:hAnsi="Abadi"/>
          <w:b w:val="0"/>
          <w:bCs w:val="0"/>
          <w:sz w:val="21"/>
          <w:szCs w:val="21"/>
        </w:rPr>
        <w:t xml:space="preserve"> amenazas, </w:t>
      </w:r>
      <w:r w:rsidRPr="00A66FD1">
        <w:rPr>
          <w:rFonts w:ascii="Abadi" w:hAnsi="Abadi"/>
          <w:sz w:val="21"/>
          <w:szCs w:val="21"/>
        </w:rPr>
        <w:t>agresiones de cualquier tipo, intimidación, hostigamiento</w:t>
      </w:r>
      <w:r w:rsidRPr="00913775">
        <w:rPr>
          <w:rFonts w:ascii="Abadi" w:hAnsi="Abadi"/>
          <w:b w:val="0"/>
          <w:bCs w:val="0"/>
          <w:sz w:val="21"/>
          <w:szCs w:val="21"/>
        </w:rPr>
        <w:t xml:space="preserve">, acoso, lesiones o violencia </w:t>
      </w:r>
      <w:r w:rsidRPr="00A66FD1">
        <w:rPr>
          <w:rFonts w:ascii="Abadi" w:hAnsi="Abadi"/>
          <w:sz w:val="21"/>
          <w:szCs w:val="21"/>
        </w:rPr>
        <w:t>de género del sujeto activo en contra de ella,</w:t>
      </w:r>
      <w:r w:rsidRPr="00913775">
        <w:rPr>
          <w:rFonts w:ascii="Abadi" w:hAnsi="Abadi"/>
          <w:b w:val="0"/>
          <w:bCs w:val="0"/>
          <w:sz w:val="21"/>
          <w:szCs w:val="21"/>
        </w:rPr>
        <w:t xml:space="preserve"> en el ámbito familiar, laboral, político, escolar, </w:t>
      </w:r>
      <w:r w:rsidRPr="00696152">
        <w:rPr>
          <w:rFonts w:ascii="Abadi" w:hAnsi="Abadi"/>
          <w:sz w:val="21"/>
          <w:szCs w:val="21"/>
        </w:rPr>
        <w:t>comunitario,</w:t>
      </w:r>
      <w:r w:rsidRPr="00696152">
        <w:rPr>
          <w:rFonts w:ascii="Abadi" w:hAnsi="Abadi"/>
          <w:spacing w:val="-17"/>
          <w:sz w:val="21"/>
          <w:szCs w:val="21"/>
        </w:rPr>
        <w:t xml:space="preserve"> </w:t>
      </w:r>
      <w:r w:rsidRPr="00696152">
        <w:rPr>
          <w:rFonts w:ascii="Abadi" w:hAnsi="Abadi"/>
          <w:sz w:val="21"/>
          <w:szCs w:val="21"/>
        </w:rPr>
        <w:t>institucional,</w:t>
      </w:r>
      <w:r w:rsidRPr="00696152">
        <w:rPr>
          <w:rFonts w:ascii="Abadi" w:hAnsi="Abadi"/>
          <w:spacing w:val="-17"/>
          <w:sz w:val="21"/>
          <w:szCs w:val="21"/>
        </w:rPr>
        <w:t xml:space="preserve"> </w:t>
      </w:r>
      <w:r w:rsidRPr="00696152">
        <w:rPr>
          <w:rFonts w:ascii="Abadi" w:hAnsi="Abadi"/>
          <w:sz w:val="21"/>
          <w:szCs w:val="21"/>
        </w:rPr>
        <w:t>digital,</w:t>
      </w:r>
      <w:r w:rsidRPr="00696152">
        <w:rPr>
          <w:rFonts w:ascii="Abadi" w:hAnsi="Abadi"/>
          <w:spacing w:val="-16"/>
          <w:sz w:val="21"/>
          <w:szCs w:val="21"/>
        </w:rPr>
        <w:t xml:space="preserve"> </w:t>
      </w:r>
      <w:r w:rsidRPr="00696152">
        <w:rPr>
          <w:rFonts w:ascii="Abadi" w:hAnsi="Abadi"/>
          <w:sz w:val="21"/>
          <w:szCs w:val="21"/>
        </w:rPr>
        <w:t>mediático</w:t>
      </w:r>
      <w:r w:rsidRPr="00696152">
        <w:rPr>
          <w:rFonts w:ascii="Abadi" w:hAnsi="Abadi"/>
          <w:spacing w:val="-17"/>
          <w:sz w:val="21"/>
          <w:szCs w:val="21"/>
        </w:rPr>
        <w:t xml:space="preserve"> </w:t>
      </w:r>
      <w:r w:rsidRPr="00696152">
        <w:rPr>
          <w:rFonts w:ascii="Abadi" w:hAnsi="Abadi"/>
          <w:sz w:val="21"/>
          <w:szCs w:val="21"/>
        </w:rPr>
        <w:t>o</w:t>
      </w:r>
      <w:r w:rsidRPr="00696152">
        <w:rPr>
          <w:rFonts w:ascii="Abadi" w:hAnsi="Abadi"/>
          <w:spacing w:val="-17"/>
          <w:sz w:val="21"/>
          <w:szCs w:val="21"/>
        </w:rPr>
        <w:t xml:space="preserve"> </w:t>
      </w:r>
      <w:r w:rsidRPr="00696152">
        <w:rPr>
          <w:rFonts w:ascii="Abadi" w:hAnsi="Abadi"/>
          <w:sz w:val="21"/>
          <w:szCs w:val="21"/>
        </w:rPr>
        <w:t>cualquier</w:t>
      </w:r>
      <w:r w:rsidRPr="00696152">
        <w:rPr>
          <w:rFonts w:ascii="Abadi" w:hAnsi="Abadi"/>
          <w:spacing w:val="-17"/>
          <w:sz w:val="21"/>
          <w:szCs w:val="21"/>
        </w:rPr>
        <w:t xml:space="preserve"> </w:t>
      </w:r>
      <w:r w:rsidRPr="00696152">
        <w:rPr>
          <w:rFonts w:ascii="Abadi" w:hAnsi="Abadi"/>
          <w:sz w:val="21"/>
          <w:szCs w:val="21"/>
        </w:rPr>
        <w:t>otro,</w:t>
      </w:r>
      <w:r w:rsidRPr="00696152">
        <w:rPr>
          <w:rFonts w:ascii="Abadi" w:hAnsi="Abadi"/>
          <w:spacing w:val="-16"/>
          <w:sz w:val="21"/>
          <w:szCs w:val="21"/>
        </w:rPr>
        <w:t xml:space="preserve"> </w:t>
      </w:r>
      <w:r w:rsidRPr="00696152">
        <w:rPr>
          <w:rFonts w:ascii="Abadi" w:hAnsi="Abadi"/>
          <w:sz w:val="21"/>
          <w:szCs w:val="21"/>
        </w:rPr>
        <w:t>incluidas</w:t>
      </w:r>
      <w:r w:rsidRPr="00696152">
        <w:rPr>
          <w:rFonts w:ascii="Abadi" w:hAnsi="Abadi"/>
          <w:spacing w:val="-17"/>
          <w:sz w:val="21"/>
          <w:szCs w:val="21"/>
        </w:rPr>
        <w:t xml:space="preserve"> </w:t>
      </w:r>
      <w:r w:rsidRPr="00696152">
        <w:rPr>
          <w:rFonts w:ascii="Abadi" w:hAnsi="Abadi"/>
          <w:sz w:val="21"/>
          <w:szCs w:val="21"/>
        </w:rPr>
        <w:t>aquellas conductas</w:t>
      </w:r>
      <w:r w:rsidRPr="00696152">
        <w:rPr>
          <w:rFonts w:ascii="Abadi" w:hAnsi="Abadi"/>
          <w:spacing w:val="-13"/>
          <w:sz w:val="21"/>
          <w:szCs w:val="21"/>
        </w:rPr>
        <w:t xml:space="preserve"> </w:t>
      </w:r>
      <w:r w:rsidRPr="00696152">
        <w:rPr>
          <w:rFonts w:ascii="Abadi" w:hAnsi="Abadi"/>
          <w:sz w:val="21"/>
          <w:szCs w:val="21"/>
        </w:rPr>
        <w:t>encaminadas</w:t>
      </w:r>
      <w:r w:rsidRPr="00696152">
        <w:rPr>
          <w:rFonts w:ascii="Abadi" w:hAnsi="Abadi"/>
          <w:spacing w:val="-13"/>
          <w:sz w:val="21"/>
          <w:szCs w:val="21"/>
        </w:rPr>
        <w:t xml:space="preserve"> </w:t>
      </w:r>
      <w:r w:rsidRPr="00696152">
        <w:rPr>
          <w:rFonts w:ascii="Abadi" w:hAnsi="Abadi"/>
          <w:sz w:val="21"/>
          <w:szCs w:val="21"/>
        </w:rPr>
        <w:t>a</w:t>
      </w:r>
      <w:r w:rsidRPr="00696152">
        <w:rPr>
          <w:rFonts w:ascii="Abadi" w:hAnsi="Abadi"/>
          <w:spacing w:val="-15"/>
          <w:sz w:val="21"/>
          <w:szCs w:val="21"/>
        </w:rPr>
        <w:t xml:space="preserve"> </w:t>
      </w:r>
      <w:r w:rsidRPr="00696152">
        <w:rPr>
          <w:rFonts w:ascii="Abadi" w:hAnsi="Abadi"/>
          <w:sz w:val="21"/>
          <w:szCs w:val="21"/>
        </w:rPr>
        <w:t>limitar,</w:t>
      </w:r>
      <w:r w:rsidRPr="00696152">
        <w:rPr>
          <w:rFonts w:ascii="Abadi" w:hAnsi="Abadi"/>
          <w:spacing w:val="-15"/>
          <w:sz w:val="21"/>
          <w:szCs w:val="21"/>
        </w:rPr>
        <w:t xml:space="preserve"> </w:t>
      </w:r>
      <w:r w:rsidRPr="00696152">
        <w:rPr>
          <w:rFonts w:ascii="Abadi" w:hAnsi="Abadi"/>
          <w:sz w:val="21"/>
          <w:szCs w:val="21"/>
        </w:rPr>
        <w:t>anular</w:t>
      </w:r>
      <w:r w:rsidRPr="00696152">
        <w:rPr>
          <w:rFonts w:ascii="Abadi" w:hAnsi="Abadi"/>
          <w:spacing w:val="-16"/>
          <w:sz w:val="21"/>
          <w:szCs w:val="21"/>
        </w:rPr>
        <w:t xml:space="preserve"> </w:t>
      </w:r>
      <w:r w:rsidRPr="00696152">
        <w:rPr>
          <w:rFonts w:ascii="Abadi" w:hAnsi="Abadi"/>
          <w:sz w:val="21"/>
          <w:szCs w:val="21"/>
        </w:rPr>
        <w:t>o</w:t>
      </w:r>
      <w:r w:rsidRPr="00696152">
        <w:rPr>
          <w:rFonts w:ascii="Abadi" w:hAnsi="Abadi"/>
          <w:spacing w:val="-16"/>
          <w:sz w:val="21"/>
          <w:szCs w:val="21"/>
        </w:rPr>
        <w:t xml:space="preserve"> </w:t>
      </w:r>
      <w:r w:rsidRPr="00696152">
        <w:rPr>
          <w:rFonts w:ascii="Abadi" w:hAnsi="Abadi"/>
          <w:sz w:val="21"/>
          <w:szCs w:val="21"/>
        </w:rPr>
        <w:t>menoscabar</w:t>
      </w:r>
      <w:r w:rsidRPr="00696152">
        <w:rPr>
          <w:rFonts w:ascii="Abadi" w:hAnsi="Abadi"/>
          <w:spacing w:val="-13"/>
          <w:sz w:val="21"/>
          <w:szCs w:val="21"/>
        </w:rPr>
        <w:t xml:space="preserve"> </w:t>
      </w:r>
      <w:r w:rsidRPr="00696152">
        <w:rPr>
          <w:rFonts w:ascii="Abadi" w:hAnsi="Abadi"/>
          <w:sz w:val="21"/>
          <w:szCs w:val="21"/>
        </w:rPr>
        <w:t>los</w:t>
      </w:r>
      <w:r w:rsidRPr="00696152">
        <w:rPr>
          <w:rFonts w:ascii="Abadi" w:hAnsi="Abadi"/>
          <w:spacing w:val="-13"/>
          <w:sz w:val="21"/>
          <w:szCs w:val="21"/>
        </w:rPr>
        <w:t xml:space="preserve"> </w:t>
      </w:r>
      <w:r w:rsidRPr="00696152">
        <w:rPr>
          <w:rFonts w:ascii="Abadi" w:hAnsi="Abadi"/>
          <w:sz w:val="21"/>
          <w:szCs w:val="21"/>
        </w:rPr>
        <w:t>derechos</w:t>
      </w:r>
      <w:r w:rsidRPr="00696152">
        <w:rPr>
          <w:rFonts w:ascii="Abadi" w:hAnsi="Abadi"/>
          <w:spacing w:val="-13"/>
          <w:sz w:val="21"/>
          <w:szCs w:val="21"/>
        </w:rPr>
        <w:t xml:space="preserve"> </w:t>
      </w:r>
      <w:r w:rsidRPr="00696152">
        <w:rPr>
          <w:rFonts w:ascii="Abadi" w:hAnsi="Abadi"/>
          <w:sz w:val="21"/>
          <w:szCs w:val="21"/>
        </w:rPr>
        <w:t>políticos y electorales de la víctima, o su acceso al ejercicio de un cargo público.</w:t>
      </w:r>
    </w:p>
    <w:p w14:paraId="71F4D76F" w14:textId="77777777" w:rsidR="00681203" w:rsidRPr="00217DA8" w:rsidRDefault="00681203" w:rsidP="00A66FD1">
      <w:pPr>
        <w:pStyle w:val="BodyText"/>
        <w:kinsoku w:val="0"/>
        <w:overflowPunct w:val="0"/>
        <w:spacing w:before="6"/>
        <w:ind w:right="-142"/>
        <w:rPr>
          <w:rFonts w:ascii="Abadi" w:hAnsi="Abadi"/>
          <w:b w:val="0"/>
          <w:bCs w:val="0"/>
          <w:i/>
          <w:iCs/>
          <w:sz w:val="21"/>
          <w:szCs w:val="21"/>
        </w:rPr>
      </w:pPr>
    </w:p>
    <w:p w14:paraId="58F9AF70" w14:textId="77777777" w:rsidR="00681203" w:rsidRDefault="00681203" w:rsidP="00696152">
      <w:pPr>
        <w:pStyle w:val="BodyText"/>
        <w:kinsoku w:val="0"/>
        <w:overflowPunct w:val="0"/>
        <w:ind w:right="-142"/>
        <w:rPr>
          <w:rFonts w:ascii="Abadi" w:hAnsi="Abadi"/>
          <w:sz w:val="21"/>
          <w:szCs w:val="21"/>
        </w:rPr>
      </w:pPr>
      <w:r w:rsidRPr="00696152">
        <w:rPr>
          <w:rFonts w:ascii="Abadi" w:hAnsi="Abadi"/>
          <w:sz w:val="21"/>
          <w:szCs w:val="21"/>
        </w:rPr>
        <w:t xml:space="preserve">VI.- </w:t>
      </w:r>
      <w:r w:rsidRPr="006836EF">
        <w:rPr>
          <w:rFonts w:ascii="Abadi" w:hAnsi="Abadi"/>
          <w:b w:val="0"/>
          <w:bCs w:val="0"/>
          <w:sz w:val="21"/>
          <w:szCs w:val="21"/>
        </w:rPr>
        <w:t>Que exista o haya existido con el</w:t>
      </w:r>
      <w:r w:rsidRPr="00696152">
        <w:rPr>
          <w:rFonts w:ascii="Abadi" w:hAnsi="Abadi"/>
          <w:sz w:val="21"/>
          <w:szCs w:val="21"/>
        </w:rPr>
        <w:t xml:space="preserve"> sujeto </w:t>
      </w:r>
      <w:r w:rsidRPr="006836EF">
        <w:rPr>
          <w:rFonts w:ascii="Abadi" w:hAnsi="Abadi"/>
          <w:b w:val="0"/>
          <w:bCs w:val="0"/>
          <w:sz w:val="21"/>
          <w:szCs w:val="21"/>
        </w:rPr>
        <w:t xml:space="preserve">activo </w:t>
      </w:r>
      <w:r w:rsidRPr="00696152">
        <w:rPr>
          <w:rFonts w:ascii="Abadi" w:hAnsi="Abadi"/>
          <w:sz w:val="21"/>
          <w:szCs w:val="21"/>
        </w:rPr>
        <w:t xml:space="preserve">una </w:t>
      </w:r>
      <w:r w:rsidRPr="006836EF">
        <w:rPr>
          <w:rFonts w:ascii="Abadi" w:hAnsi="Abadi"/>
          <w:b w:val="0"/>
          <w:bCs w:val="0"/>
          <w:sz w:val="21"/>
          <w:szCs w:val="21"/>
        </w:rPr>
        <w:t>relación íntima</w:t>
      </w:r>
      <w:r w:rsidRPr="00696152">
        <w:rPr>
          <w:rFonts w:ascii="Abadi" w:hAnsi="Abadi"/>
          <w:sz w:val="21"/>
          <w:szCs w:val="21"/>
        </w:rPr>
        <w:t>, sentimental, afectiva, de convivencia o de confianza, por razón de parentesco por consanguinidad, afinidad, noviazgo, matrimonio, concubinato, cuidados, cohabitación, amistad o cualquier relación de hecho.</w:t>
      </w:r>
    </w:p>
    <w:p w14:paraId="55AE9E6B" w14:textId="77777777" w:rsidR="00696152" w:rsidRPr="00696152" w:rsidRDefault="00696152" w:rsidP="00696152">
      <w:pPr>
        <w:pStyle w:val="BodyText"/>
        <w:kinsoku w:val="0"/>
        <w:overflowPunct w:val="0"/>
        <w:ind w:right="-142"/>
        <w:rPr>
          <w:rFonts w:ascii="Abadi" w:hAnsi="Abadi"/>
          <w:sz w:val="21"/>
          <w:szCs w:val="21"/>
        </w:rPr>
      </w:pPr>
    </w:p>
    <w:p w14:paraId="63C6BA1A" w14:textId="77777777" w:rsidR="007702DA" w:rsidRPr="006836EF" w:rsidRDefault="007702DA" w:rsidP="00696152">
      <w:pPr>
        <w:pStyle w:val="BodyText"/>
        <w:kinsoku w:val="0"/>
        <w:overflowPunct w:val="0"/>
        <w:spacing w:before="1"/>
        <w:ind w:right="-142"/>
        <w:rPr>
          <w:rFonts w:ascii="Abadi" w:hAnsi="Abadi"/>
          <w:sz w:val="21"/>
          <w:szCs w:val="21"/>
        </w:rPr>
      </w:pPr>
      <w:r w:rsidRPr="006836EF">
        <w:rPr>
          <w:rFonts w:ascii="Abadi" w:hAnsi="Abadi"/>
          <w:sz w:val="21"/>
          <w:szCs w:val="21"/>
        </w:rPr>
        <w:t>VII.- Que exista o haya existido con el sujeto activo una relación laboral, docente, religiosa, institucional o cualquier otra que implique, de manera formal o de hecho, una relación de subordinación o superioridad.</w:t>
      </w:r>
    </w:p>
    <w:p w14:paraId="59DE7420" w14:textId="77777777" w:rsidR="007702DA" w:rsidRPr="007661E0" w:rsidRDefault="007702DA" w:rsidP="00696152">
      <w:pPr>
        <w:pStyle w:val="BodyText"/>
        <w:kinsoku w:val="0"/>
        <w:overflowPunct w:val="0"/>
        <w:spacing w:before="159"/>
        <w:ind w:right="-142"/>
        <w:rPr>
          <w:rFonts w:ascii="Abadi" w:hAnsi="Abadi"/>
          <w:sz w:val="21"/>
          <w:szCs w:val="21"/>
        </w:rPr>
      </w:pPr>
      <w:r w:rsidRPr="006836EF">
        <w:rPr>
          <w:rFonts w:ascii="Abadi" w:hAnsi="Abadi"/>
          <w:sz w:val="21"/>
          <w:szCs w:val="21"/>
        </w:rPr>
        <w:t>VIII.-</w:t>
      </w:r>
      <w:r w:rsidRPr="00217DA8">
        <w:rPr>
          <w:rFonts w:ascii="Abadi" w:hAnsi="Abadi"/>
          <w:b w:val="0"/>
          <w:bCs w:val="0"/>
          <w:sz w:val="21"/>
          <w:szCs w:val="21"/>
        </w:rPr>
        <w:t xml:space="preserve"> </w:t>
      </w:r>
      <w:r w:rsidRPr="006836EF">
        <w:rPr>
          <w:rFonts w:ascii="Abadi" w:hAnsi="Abadi"/>
          <w:b w:val="0"/>
          <w:bCs w:val="0"/>
          <w:sz w:val="21"/>
          <w:szCs w:val="21"/>
        </w:rPr>
        <w:t xml:space="preserve">Que su cuerpo o restos sean expuestos o exhibidos, </w:t>
      </w:r>
      <w:r w:rsidRPr="007661E0">
        <w:rPr>
          <w:rFonts w:ascii="Abadi" w:hAnsi="Abadi"/>
          <w:sz w:val="21"/>
          <w:szCs w:val="21"/>
        </w:rPr>
        <w:t>depositados, arrojados, enterrados u ocultados;</w:t>
      </w:r>
    </w:p>
    <w:p w14:paraId="64F6BE1E" w14:textId="77777777" w:rsidR="00696152" w:rsidRPr="007661E0" w:rsidRDefault="007702DA" w:rsidP="00696152">
      <w:pPr>
        <w:pStyle w:val="BodyText"/>
        <w:kinsoku w:val="0"/>
        <w:overflowPunct w:val="0"/>
        <w:spacing w:before="160"/>
        <w:ind w:right="-142"/>
        <w:rPr>
          <w:rFonts w:ascii="Abadi" w:hAnsi="Abadi"/>
          <w:i/>
          <w:iCs/>
          <w:sz w:val="21"/>
          <w:szCs w:val="21"/>
        </w:rPr>
      </w:pPr>
      <w:r w:rsidRPr="007661E0">
        <w:rPr>
          <w:rFonts w:ascii="Abadi" w:hAnsi="Abadi"/>
          <w:sz w:val="21"/>
          <w:szCs w:val="21"/>
        </w:rPr>
        <w:t>IX.</w:t>
      </w:r>
      <w:r w:rsidRPr="007661E0">
        <w:rPr>
          <w:rFonts w:ascii="Abadi" w:hAnsi="Abadi"/>
          <w:spacing w:val="-6"/>
          <w:sz w:val="21"/>
          <w:szCs w:val="21"/>
        </w:rPr>
        <w:t xml:space="preserve"> </w:t>
      </w:r>
      <w:r w:rsidRPr="007661E0">
        <w:rPr>
          <w:rFonts w:ascii="Abadi" w:hAnsi="Abadi"/>
          <w:i/>
          <w:iCs/>
          <w:sz w:val="21"/>
          <w:szCs w:val="21"/>
        </w:rPr>
        <w:t>Que</w:t>
      </w:r>
      <w:r w:rsidRPr="007661E0">
        <w:rPr>
          <w:rFonts w:ascii="Abadi" w:hAnsi="Abadi"/>
          <w:i/>
          <w:iCs/>
          <w:spacing w:val="-6"/>
          <w:sz w:val="21"/>
          <w:szCs w:val="21"/>
        </w:rPr>
        <w:t xml:space="preserve"> </w:t>
      </w:r>
      <w:r w:rsidRPr="007661E0">
        <w:rPr>
          <w:rFonts w:ascii="Abadi" w:hAnsi="Abadi"/>
          <w:i/>
          <w:iCs/>
          <w:sz w:val="21"/>
          <w:szCs w:val="21"/>
        </w:rPr>
        <w:t>se</w:t>
      </w:r>
      <w:r w:rsidRPr="007661E0">
        <w:rPr>
          <w:rFonts w:ascii="Abadi" w:hAnsi="Abadi"/>
          <w:i/>
          <w:iCs/>
          <w:spacing w:val="-6"/>
          <w:sz w:val="21"/>
          <w:szCs w:val="21"/>
        </w:rPr>
        <w:t xml:space="preserve"> </w:t>
      </w:r>
      <w:r w:rsidRPr="007661E0">
        <w:rPr>
          <w:rFonts w:ascii="Abadi" w:hAnsi="Abadi"/>
          <w:i/>
          <w:iCs/>
          <w:sz w:val="21"/>
          <w:szCs w:val="21"/>
        </w:rPr>
        <w:t>haya</w:t>
      </w:r>
      <w:r w:rsidRPr="007661E0">
        <w:rPr>
          <w:rFonts w:ascii="Abadi" w:hAnsi="Abadi"/>
          <w:i/>
          <w:iCs/>
          <w:spacing w:val="-8"/>
          <w:sz w:val="21"/>
          <w:szCs w:val="21"/>
        </w:rPr>
        <w:t xml:space="preserve"> </w:t>
      </w:r>
      <w:r w:rsidRPr="007661E0">
        <w:rPr>
          <w:rFonts w:ascii="Abadi" w:hAnsi="Abadi"/>
          <w:i/>
          <w:iCs/>
          <w:sz w:val="21"/>
          <w:szCs w:val="21"/>
        </w:rPr>
        <w:t>encontrado</w:t>
      </w:r>
      <w:r w:rsidRPr="007661E0">
        <w:rPr>
          <w:rFonts w:ascii="Abadi" w:hAnsi="Abadi"/>
          <w:i/>
          <w:iCs/>
          <w:spacing w:val="-7"/>
          <w:sz w:val="21"/>
          <w:szCs w:val="21"/>
        </w:rPr>
        <w:t xml:space="preserve"> </w:t>
      </w:r>
      <w:r w:rsidRPr="007661E0">
        <w:rPr>
          <w:rFonts w:ascii="Abadi" w:hAnsi="Abadi"/>
          <w:i/>
          <w:iCs/>
          <w:sz w:val="21"/>
          <w:szCs w:val="21"/>
        </w:rPr>
        <w:t>en</w:t>
      </w:r>
      <w:r w:rsidRPr="007661E0">
        <w:rPr>
          <w:rFonts w:ascii="Abadi" w:hAnsi="Abadi"/>
          <w:i/>
          <w:iCs/>
          <w:spacing w:val="-7"/>
          <w:sz w:val="21"/>
          <w:szCs w:val="21"/>
        </w:rPr>
        <w:t xml:space="preserve"> </w:t>
      </w:r>
      <w:r w:rsidRPr="007661E0">
        <w:rPr>
          <w:rFonts w:ascii="Abadi" w:hAnsi="Abadi"/>
          <w:i/>
          <w:iCs/>
          <w:sz w:val="21"/>
          <w:szCs w:val="21"/>
        </w:rPr>
        <w:t>un</w:t>
      </w:r>
      <w:r w:rsidRPr="007661E0">
        <w:rPr>
          <w:rFonts w:ascii="Abadi" w:hAnsi="Abadi"/>
          <w:i/>
          <w:iCs/>
          <w:spacing w:val="-7"/>
          <w:sz w:val="21"/>
          <w:szCs w:val="21"/>
        </w:rPr>
        <w:t xml:space="preserve"> </w:t>
      </w:r>
      <w:r w:rsidRPr="007661E0">
        <w:rPr>
          <w:rFonts w:ascii="Abadi" w:hAnsi="Abadi"/>
          <w:i/>
          <w:iCs/>
          <w:sz w:val="21"/>
          <w:szCs w:val="21"/>
        </w:rPr>
        <w:t>estado</w:t>
      </w:r>
      <w:r w:rsidRPr="007661E0">
        <w:rPr>
          <w:rFonts w:ascii="Abadi" w:hAnsi="Abadi"/>
          <w:i/>
          <w:iCs/>
          <w:spacing w:val="-8"/>
          <w:sz w:val="21"/>
          <w:szCs w:val="21"/>
        </w:rPr>
        <w:t xml:space="preserve"> </w:t>
      </w:r>
      <w:r w:rsidRPr="007661E0">
        <w:rPr>
          <w:rFonts w:ascii="Abadi" w:hAnsi="Abadi"/>
          <w:i/>
          <w:iCs/>
          <w:sz w:val="21"/>
          <w:szCs w:val="21"/>
        </w:rPr>
        <w:t>de</w:t>
      </w:r>
      <w:r w:rsidRPr="007661E0">
        <w:rPr>
          <w:rFonts w:ascii="Abadi" w:hAnsi="Abadi"/>
          <w:i/>
          <w:iCs/>
          <w:spacing w:val="-6"/>
          <w:sz w:val="21"/>
          <w:szCs w:val="21"/>
        </w:rPr>
        <w:t xml:space="preserve"> </w:t>
      </w:r>
      <w:r w:rsidRPr="007661E0">
        <w:rPr>
          <w:rFonts w:ascii="Abadi" w:hAnsi="Abadi"/>
          <w:i/>
          <w:iCs/>
          <w:sz w:val="21"/>
          <w:szCs w:val="21"/>
        </w:rPr>
        <w:t>indefensión</w:t>
      </w:r>
      <w:r w:rsidRPr="007661E0">
        <w:rPr>
          <w:rFonts w:ascii="Abadi" w:hAnsi="Abadi"/>
          <w:i/>
          <w:iCs/>
          <w:spacing w:val="-6"/>
          <w:sz w:val="21"/>
          <w:szCs w:val="21"/>
        </w:rPr>
        <w:t xml:space="preserve"> </w:t>
      </w:r>
      <w:r w:rsidRPr="007661E0">
        <w:rPr>
          <w:rFonts w:ascii="Abadi" w:hAnsi="Abadi"/>
          <w:i/>
          <w:iCs/>
          <w:sz w:val="21"/>
          <w:szCs w:val="21"/>
        </w:rPr>
        <w:t>o</w:t>
      </w:r>
      <w:r w:rsidRPr="007661E0">
        <w:rPr>
          <w:rFonts w:ascii="Abadi" w:hAnsi="Abadi"/>
          <w:i/>
          <w:iCs/>
          <w:spacing w:val="-7"/>
          <w:sz w:val="21"/>
          <w:szCs w:val="21"/>
        </w:rPr>
        <w:t xml:space="preserve"> </w:t>
      </w:r>
      <w:r w:rsidRPr="007661E0">
        <w:rPr>
          <w:rFonts w:ascii="Abadi" w:hAnsi="Abadi"/>
          <w:i/>
          <w:iCs/>
          <w:sz w:val="21"/>
          <w:szCs w:val="21"/>
        </w:rPr>
        <w:t>desprotección</w:t>
      </w:r>
      <w:r w:rsidRPr="007661E0">
        <w:rPr>
          <w:rFonts w:ascii="Abadi" w:hAnsi="Abadi"/>
          <w:i/>
          <w:iCs/>
          <w:spacing w:val="-6"/>
          <w:sz w:val="21"/>
          <w:szCs w:val="21"/>
        </w:rPr>
        <w:t xml:space="preserve"> </w:t>
      </w:r>
      <w:r w:rsidRPr="007661E0">
        <w:rPr>
          <w:rFonts w:ascii="Abadi" w:hAnsi="Abadi"/>
          <w:i/>
          <w:iCs/>
          <w:sz w:val="21"/>
          <w:szCs w:val="21"/>
        </w:rPr>
        <w:t>real frente</w:t>
      </w:r>
      <w:r w:rsidRPr="007661E0">
        <w:rPr>
          <w:rFonts w:ascii="Abadi" w:hAnsi="Abadi"/>
          <w:i/>
          <w:iCs/>
          <w:spacing w:val="-13"/>
          <w:sz w:val="21"/>
          <w:szCs w:val="21"/>
        </w:rPr>
        <w:t xml:space="preserve"> </w:t>
      </w:r>
      <w:r w:rsidRPr="007661E0">
        <w:rPr>
          <w:rFonts w:ascii="Abadi" w:hAnsi="Abadi"/>
          <w:i/>
          <w:iCs/>
          <w:sz w:val="21"/>
          <w:szCs w:val="21"/>
        </w:rPr>
        <w:t>al</w:t>
      </w:r>
      <w:r w:rsidRPr="007661E0">
        <w:rPr>
          <w:rFonts w:ascii="Abadi" w:hAnsi="Abadi"/>
          <w:i/>
          <w:iCs/>
          <w:spacing w:val="-13"/>
          <w:sz w:val="21"/>
          <w:szCs w:val="21"/>
        </w:rPr>
        <w:t xml:space="preserve"> </w:t>
      </w:r>
      <w:r w:rsidRPr="007661E0">
        <w:rPr>
          <w:rFonts w:ascii="Abadi" w:hAnsi="Abadi"/>
          <w:i/>
          <w:iCs/>
          <w:sz w:val="21"/>
          <w:szCs w:val="21"/>
        </w:rPr>
        <w:t>sujeto</w:t>
      </w:r>
      <w:r w:rsidRPr="007661E0">
        <w:rPr>
          <w:rFonts w:ascii="Abadi" w:hAnsi="Abadi"/>
          <w:i/>
          <w:iCs/>
          <w:spacing w:val="-14"/>
          <w:sz w:val="21"/>
          <w:szCs w:val="21"/>
        </w:rPr>
        <w:t xml:space="preserve"> </w:t>
      </w:r>
      <w:r w:rsidRPr="007661E0">
        <w:rPr>
          <w:rFonts w:ascii="Abadi" w:hAnsi="Abadi"/>
          <w:i/>
          <w:iCs/>
          <w:sz w:val="21"/>
          <w:szCs w:val="21"/>
        </w:rPr>
        <w:t>activo,</w:t>
      </w:r>
      <w:r w:rsidRPr="007661E0">
        <w:rPr>
          <w:rFonts w:ascii="Abadi" w:hAnsi="Abadi"/>
          <w:i/>
          <w:iCs/>
          <w:spacing w:val="-13"/>
          <w:sz w:val="21"/>
          <w:szCs w:val="21"/>
        </w:rPr>
        <w:t xml:space="preserve"> </w:t>
      </w:r>
      <w:r w:rsidRPr="007661E0">
        <w:rPr>
          <w:rFonts w:ascii="Abadi" w:hAnsi="Abadi"/>
          <w:i/>
          <w:iCs/>
          <w:sz w:val="21"/>
          <w:szCs w:val="21"/>
        </w:rPr>
        <w:t>causado</w:t>
      </w:r>
      <w:r w:rsidRPr="007661E0">
        <w:rPr>
          <w:rFonts w:ascii="Abadi" w:hAnsi="Abadi"/>
          <w:i/>
          <w:iCs/>
          <w:spacing w:val="-14"/>
          <w:sz w:val="21"/>
          <w:szCs w:val="21"/>
        </w:rPr>
        <w:t xml:space="preserve"> </w:t>
      </w:r>
      <w:r w:rsidRPr="007661E0">
        <w:rPr>
          <w:rFonts w:ascii="Abadi" w:hAnsi="Abadi"/>
          <w:i/>
          <w:iCs/>
          <w:sz w:val="21"/>
          <w:szCs w:val="21"/>
        </w:rPr>
        <w:t>por</w:t>
      </w:r>
      <w:r w:rsidRPr="007661E0">
        <w:rPr>
          <w:rFonts w:ascii="Abadi" w:hAnsi="Abadi"/>
          <w:i/>
          <w:iCs/>
          <w:spacing w:val="-10"/>
          <w:sz w:val="21"/>
          <w:szCs w:val="21"/>
        </w:rPr>
        <w:t xml:space="preserve"> </w:t>
      </w:r>
      <w:r w:rsidRPr="007661E0">
        <w:rPr>
          <w:rFonts w:ascii="Abadi" w:hAnsi="Abadi"/>
          <w:i/>
          <w:iCs/>
          <w:sz w:val="21"/>
          <w:szCs w:val="21"/>
        </w:rPr>
        <w:t>factores</w:t>
      </w:r>
      <w:r w:rsidRPr="007661E0">
        <w:rPr>
          <w:rFonts w:ascii="Abadi" w:hAnsi="Abadi"/>
          <w:i/>
          <w:iCs/>
          <w:spacing w:val="-13"/>
          <w:sz w:val="21"/>
          <w:szCs w:val="21"/>
        </w:rPr>
        <w:t xml:space="preserve"> </w:t>
      </w:r>
      <w:r w:rsidRPr="007661E0">
        <w:rPr>
          <w:rFonts w:ascii="Abadi" w:hAnsi="Abadi"/>
          <w:i/>
          <w:iCs/>
          <w:sz w:val="21"/>
          <w:szCs w:val="21"/>
        </w:rPr>
        <w:t>físicos,</w:t>
      </w:r>
      <w:r w:rsidRPr="007661E0">
        <w:rPr>
          <w:rFonts w:ascii="Abadi" w:hAnsi="Abadi"/>
          <w:i/>
          <w:iCs/>
          <w:spacing w:val="-13"/>
          <w:sz w:val="21"/>
          <w:szCs w:val="21"/>
        </w:rPr>
        <w:t xml:space="preserve"> </w:t>
      </w:r>
      <w:r w:rsidRPr="007661E0">
        <w:rPr>
          <w:rFonts w:ascii="Abadi" w:hAnsi="Abadi"/>
          <w:i/>
          <w:iCs/>
          <w:sz w:val="21"/>
          <w:szCs w:val="21"/>
        </w:rPr>
        <w:t>psicológicos</w:t>
      </w:r>
      <w:r w:rsidRPr="007661E0">
        <w:rPr>
          <w:rFonts w:ascii="Abadi" w:hAnsi="Abadi"/>
          <w:i/>
          <w:iCs/>
          <w:spacing w:val="-13"/>
          <w:sz w:val="21"/>
          <w:szCs w:val="21"/>
        </w:rPr>
        <w:t xml:space="preserve"> </w:t>
      </w:r>
      <w:r w:rsidRPr="007661E0">
        <w:rPr>
          <w:rFonts w:ascii="Abadi" w:hAnsi="Abadi"/>
          <w:i/>
          <w:iCs/>
          <w:sz w:val="21"/>
          <w:szCs w:val="21"/>
        </w:rPr>
        <w:t>o</w:t>
      </w:r>
      <w:r w:rsidRPr="007661E0">
        <w:rPr>
          <w:rFonts w:ascii="Abadi" w:hAnsi="Abadi"/>
          <w:i/>
          <w:iCs/>
          <w:spacing w:val="-14"/>
          <w:sz w:val="21"/>
          <w:szCs w:val="21"/>
        </w:rPr>
        <w:t xml:space="preserve"> </w:t>
      </w:r>
      <w:r w:rsidRPr="007661E0">
        <w:rPr>
          <w:rFonts w:ascii="Abadi" w:hAnsi="Abadi"/>
          <w:i/>
          <w:iCs/>
          <w:sz w:val="21"/>
          <w:szCs w:val="21"/>
        </w:rPr>
        <w:t>materiales que hayan imposibilitado o inhibido su defensa.</w:t>
      </w:r>
    </w:p>
    <w:p w14:paraId="2786D2A7" w14:textId="77777777" w:rsidR="00696152" w:rsidRPr="007661E0" w:rsidRDefault="007702DA" w:rsidP="00696152">
      <w:pPr>
        <w:pStyle w:val="BodyText"/>
        <w:kinsoku w:val="0"/>
        <w:overflowPunct w:val="0"/>
        <w:spacing w:before="160"/>
        <w:ind w:right="-142"/>
        <w:rPr>
          <w:rFonts w:ascii="Abadi" w:hAnsi="Abadi"/>
          <w:b w:val="0"/>
          <w:bCs w:val="0"/>
          <w:i/>
          <w:iCs/>
          <w:sz w:val="21"/>
          <w:szCs w:val="21"/>
        </w:rPr>
      </w:pPr>
      <w:r w:rsidRPr="007661E0">
        <w:rPr>
          <w:rFonts w:ascii="Abadi" w:hAnsi="Abadi"/>
          <w:b w:val="0"/>
          <w:bCs w:val="0"/>
          <w:sz w:val="21"/>
          <w:szCs w:val="21"/>
        </w:rPr>
        <w:t>Al</w:t>
      </w:r>
      <w:r w:rsidRPr="007661E0">
        <w:rPr>
          <w:rFonts w:ascii="Abadi" w:hAnsi="Abadi"/>
          <w:b w:val="0"/>
          <w:bCs w:val="0"/>
          <w:spacing w:val="-11"/>
          <w:sz w:val="21"/>
          <w:szCs w:val="21"/>
        </w:rPr>
        <w:t xml:space="preserve"> </w:t>
      </w:r>
      <w:r w:rsidRPr="007661E0">
        <w:rPr>
          <w:rFonts w:ascii="Abadi" w:hAnsi="Abadi"/>
          <w:b w:val="0"/>
          <w:bCs w:val="0"/>
          <w:sz w:val="21"/>
          <w:szCs w:val="21"/>
        </w:rPr>
        <w:t>responsable</w:t>
      </w:r>
      <w:r w:rsidRPr="007661E0">
        <w:rPr>
          <w:rFonts w:ascii="Abadi" w:hAnsi="Abadi"/>
          <w:b w:val="0"/>
          <w:bCs w:val="0"/>
          <w:spacing w:val="-13"/>
          <w:sz w:val="21"/>
          <w:szCs w:val="21"/>
        </w:rPr>
        <w:t xml:space="preserve"> </w:t>
      </w:r>
      <w:r w:rsidRPr="007661E0">
        <w:rPr>
          <w:rFonts w:ascii="Abadi" w:hAnsi="Abadi"/>
          <w:b w:val="0"/>
          <w:bCs w:val="0"/>
          <w:sz w:val="21"/>
          <w:szCs w:val="21"/>
        </w:rPr>
        <w:t>de</w:t>
      </w:r>
      <w:r w:rsidRPr="007661E0">
        <w:rPr>
          <w:rFonts w:ascii="Abadi" w:hAnsi="Abadi"/>
          <w:b w:val="0"/>
          <w:bCs w:val="0"/>
          <w:spacing w:val="-13"/>
          <w:sz w:val="21"/>
          <w:szCs w:val="21"/>
        </w:rPr>
        <w:t xml:space="preserve"> </w:t>
      </w:r>
      <w:r w:rsidRPr="007661E0">
        <w:rPr>
          <w:rFonts w:ascii="Abadi" w:hAnsi="Abadi"/>
          <w:b w:val="0"/>
          <w:bCs w:val="0"/>
          <w:sz w:val="21"/>
          <w:szCs w:val="21"/>
        </w:rPr>
        <w:t xml:space="preserve">feminicidio... </w:t>
      </w:r>
    </w:p>
    <w:p w14:paraId="2FCE8850" w14:textId="588954CB" w:rsidR="007702DA" w:rsidRPr="007661E0" w:rsidRDefault="007702DA" w:rsidP="00696152">
      <w:pPr>
        <w:pStyle w:val="BodyText"/>
        <w:kinsoku w:val="0"/>
        <w:overflowPunct w:val="0"/>
        <w:spacing w:before="160"/>
        <w:ind w:right="-142"/>
        <w:rPr>
          <w:rFonts w:ascii="Abadi" w:hAnsi="Abadi"/>
          <w:b w:val="0"/>
          <w:bCs w:val="0"/>
          <w:i/>
          <w:iCs/>
          <w:sz w:val="21"/>
          <w:szCs w:val="21"/>
        </w:rPr>
      </w:pPr>
      <w:r w:rsidRPr="007661E0">
        <w:rPr>
          <w:rFonts w:ascii="Abadi" w:hAnsi="Abadi"/>
          <w:b w:val="0"/>
          <w:bCs w:val="0"/>
          <w:sz w:val="21"/>
          <w:szCs w:val="21"/>
        </w:rPr>
        <w:t>Si concurre con...</w:t>
      </w:r>
    </w:p>
    <w:p w14:paraId="21503CE1" w14:textId="77777777" w:rsidR="007702DA" w:rsidRPr="00217DA8" w:rsidRDefault="007702DA" w:rsidP="00696152">
      <w:pPr>
        <w:pStyle w:val="BodyText"/>
        <w:kinsoku w:val="0"/>
        <w:overflowPunct w:val="0"/>
        <w:spacing w:before="6"/>
        <w:ind w:right="-142"/>
        <w:rPr>
          <w:rFonts w:ascii="Abadi" w:hAnsi="Abadi"/>
          <w:sz w:val="21"/>
          <w:szCs w:val="21"/>
        </w:rPr>
      </w:pPr>
    </w:p>
    <w:p w14:paraId="1E3C5916" w14:textId="77777777" w:rsidR="007702DA" w:rsidRPr="007661E0" w:rsidRDefault="007702DA" w:rsidP="007661E0">
      <w:pPr>
        <w:pStyle w:val="BodyText"/>
        <w:kinsoku w:val="0"/>
        <w:overflowPunct w:val="0"/>
        <w:ind w:right="-142"/>
        <w:rPr>
          <w:rFonts w:ascii="Abadi" w:hAnsi="Abadi"/>
          <w:spacing w:val="-2"/>
          <w:sz w:val="21"/>
          <w:szCs w:val="21"/>
        </w:rPr>
      </w:pPr>
      <w:r w:rsidRPr="007661E0">
        <w:rPr>
          <w:rFonts w:ascii="Abadi" w:hAnsi="Abadi"/>
          <w:sz w:val="21"/>
          <w:szCs w:val="21"/>
        </w:rPr>
        <w:t xml:space="preserve">Artículo 153 a-1.- Todas las muertes violentas de mujeres, incluidas aquellas que en principio parecieran haber sido causadas por motivos criminales, suicidio o accidente, deben investigarse como probable feminicidio y con perspectiva de género, de conformidad con el protocolo especializado </w:t>
      </w:r>
      <w:r w:rsidRPr="007661E0">
        <w:rPr>
          <w:rFonts w:ascii="Abadi" w:hAnsi="Abadi"/>
          <w:spacing w:val="-2"/>
          <w:sz w:val="21"/>
          <w:szCs w:val="21"/>
        </w:rPr>
        <w:t>aplicable.</w:t>
      </w:r>
    </w:p>
    <w:p w14:paraId="0C325033" w14:textId="77777777" w:rsidR="007702DA" w:rsidRPr="007661E0" w:rsidRDefault="007702DA" w:rsidP="007661E0">
      <w:pPr>
        <w:pStyle w:val="BodyText"/>
        <w:kinsoku w:val="0"/>
        <w:overflowPunct w:val="0"/>
        <w:spacing w:before="159"/>
        <w:ind w:right="-142"/>
        <w:rPr>
          <w:rFonts w:ascii="Abadi" w:hAnsi="Abadi"/>
          <w:b w:val="0"/>
          <w:bCs w:val="0"/>
          <w:spacing w:val="-2"/>
          <w:sz w:val="21"/>
          <w:szCs w:val="21"/>
        </w:rPr>
      </w:pPr>
      <w:r w:rsidRPr="007661E0">
        <w:rPr>
          <w:rFonts w:ascii="Abadi" w:hAnsi="Abadi"/>
          <w:b w:val="0"/>
          <w:bCs w:val="0"/>
          <w:sz w:val="21"/>
          <w:szCs w:val="21"/>
        </w:rPr>
        <w:t>Si</w:t>
      </w:r>
      <w:r w:rsidRPr="007661E0">
        <w:rPr>
          <w:rFonts w:ascii="Abadi" w:hAnsi="Abadi"/>
          <w:b w:val="0"/>
          <w:bCs w:val="0"/>
          <w:spacing w:val="-2"/>
          <w:sz w:val="21"/>
          <w:szCs w:val="21"/>
        </w:rPr>
        <w:t xml:space="preserve"> </w:t>
      </w:r>
      <w:r w:rsidRPr="007661E0">
        <w:rPr>
          <w:rFonts w:ascii="Abadi" w:hAnsi="Abadi"/>
          <w:b w:val="0"/>
          <w:bCs w:val="0"/>
          <w:sz w:val="21"/>
          <w:szCs w:val="21"/>
        </w:rPr>
        <w:t>no</w:t>
      </w:r>
      <w:r w:rsidRPr="007661E0">
        <w:rPr>
          <w:rFonts w:ascii="Abadi" w:hAnsi="Abadi"/>
          <w:b w:val="0"/>
          <w:bCs w:val="0"/>
          <w:spacing w:val="-2"/>
          <w:sz w:val="21"/>
          <w:szCs w:val="21"/>
        </w:rPr>
        <w:t xml:space="preserve"> </w:t>
      </w:r>
      <w:r w:rsidRPr="007661E0">
        <w:rPr>
          <w:rFonts w:ascii="Abadi" w:hAnsi="Abadi"/>
          <w:b w:val="0"/>
          <w:bCs w:val="0"/>
          <w:sz w:val="21"/>
          <w:szCs w:val="21"/>
        </w:rPr>
        <w:t>se</w:t>
      </w:r>
      <w:r w:rsidRPr="007661E0">
        <w:rPr>
          <w:rFonts w:ascii="Abadi" w:hAnsi="Abadi"/>
          <w:b w:val="0"/>
          <w:bCs w:val="0"/>
          <w:spacing w:val="-1"/>
          <w:sz w:val="21"/>
          <w:szCs w:val="21"/>
        </w:rPr>
        <w:t xml:space="preserve"> </w:t>
      </w:r>
      <w:r w:rsidRPr="007661E0">
        <w:rPr>
          <w:rFonts w:ascii="Abadi" w:hAnsi="Abadi"/>
          <w:b w:val="0"/>
          <w:bCs w:val="0"/>
          <w:sz w:val="21"/>
          <w:szCs w:val="21"/>
        </w:rPr>
        <w:t>llegaren</w:t>
      </w:r>
      <w:r w:rsidRPr="007661E0">
        <w:rPr>
          <w:rFonts w:ascii="Abadi" w:hAnsi="Abadi"/>
          <w:b w:val="0"/>
          <w:bCs w:val="0"/>
          <w:spacing w:val="-3"/>
          <w:sz w:val="21"/>
          <w:szCs w:val="21"/>
        </w:rPr>
        <w:t xml:space="preserve"> </w:t>
      </w:r>
      <w:r w:rsidRPr="007661E0">
        <w:rPr>
          <w:rFonts w:ascii="Abadi" w:hAnsi="Abadi"/>
          <w:b w:val="0"/>
          <w:bCs w:val="0"/>
          <w:sz w:val="21"/>
          <w:szCs w:val="21"/>
        </w:rPr>
        <w:t>a</w:t>
      </w:r>
      <w:r w:rsidRPr="007661E0">
        <w:rPr>
          <w:rFonts w:ascii="Abadi" w:hAnsi="Abadi"/>
          <w:b w:val="0"/>
          <w:bCs w:val="0"/>
          <w:spacing w:val="-1"/>
          <w:sz w:val="21"/>
          <w:szCs w:val="21"/>
        </w:rPr>
        <w:t xml:space="preserve"> </w:t>
      </w:r>
      <w:r w:rsidRPr="007661E0">
        <w:rPr>
          <w:rFonts w:ascii="Abadi" w:hAnsi="Abadi"/>
          <w:b w:val="0"/>
          <w:bCs w:val="0"/>
          <w:spacing w:val="-2"/>
          <w:sz w:val="21"/>
          <w:szCs w:val="21"/>
        </w:rPr>
        <w:t>probar...</w:t>
      </w:r>
    </w:p>
    <w:p w14:paraId="618FE353" w14:textId="77777777" w:rsidR="007702DA" w:rsidRPr="00217DA8" w:rsidRDefault="007702DA" w:rsidP="007661E0">
      <w:pPr>
        <w:pStyle w:val="BodyText"/>
        <w:kinsoku w:val="0"/>
        <w:overflowPunct w:val="0"/>
        <w:spacing w:before="9"/>
        <w:ind w:right="-142"/>
        <w:rPr>
          <w:rFonts w:ascii="Abadi" w:hAnsi="Abadi"/>
          <w:sz w:val="21"/>
          <w:szCs w:val="21"/>
        </w:rPr>
      </w:pPr>
    </w:p>
    <w:p w14:paraId="6810C663" w14:textId="77777777" w:rsidR="007702DA" w:rsidRPr="007661E0" w:rsidRDefault="007702DA" w:rsidP="007661E0">
      <w:pPr>
        <w:pStyle w:val="BodyText"/>
        <w:kinsoku w:val="0"/>
        <w:overflowPunct w:val="0"/>
        <w:ind w:right="-142"/>
        <w:rPr>
          <w:rFonts w:ascii="Abadi" w:hAnsi="Abadi"/>
          <w:i/>
          <w:iCs/>
          <w:sz w:val="21"/>
          <w:szCs w:val="21"/>
        </w:rPr>
      </w:pPr>
      <w:r w:rsidRPr="007661E0">
        <w:rPr>
          <w:rFonts w:ascii="Abadi" w:hAnsi="Abadi"/>
          <w:sz w:val="21"/>
          <w:szCs w:val="21"/>
        </w:rPr>
        <w:t xml:space="preserve">153 a-2. </w:t>
      </w:r>
      <w:r w:rsidRPr="007661E0">
        <w:rPr>
          <w:rFonts w:ascii="Abadi" w:hAnsi="Abadi"/>
          <w:i/>
          <w:iCs/>
          <w:sz w:val="21"/>
          <w:szCs w:val="21"/>
        </w:rPr>
        <w:t>Las penas previstas en el artículo 153-a se incrementarán hasta en una tercera parte, sin rebasar el límite máximo previsto en el mismo, cuando concurra cualquiera de las siguientes circunstancias:</w:t>
      </w:r>
    </w:p>
    <w:p w14:paraId="6697A419" w14:textId="77777777" w:rsidR="007702DA" w:rsidRPr="00217DA8" w:rsidRDefault="007702DA" w:rsidP="007661E0">
      <w:pPr>
        <w:pStyle w:val="BodyText"/>
        <w:kinsoku w:val="0"/>
        <w:overflowPunct w:val="0"/>
        <w:ind w:right="-142"/>
        <w:rPr>
          <w:rFonts w:ascii="Abadi" w:hAnsi="Abadi"/>
          <w:b w:val="0"/>
          <w:bCs w:val="0"/>
          <w:i/>
          <w:iCs/>
          <w:sz w:val="21"/>
          <w:szCs w:val="21"/>
        </w:rPr>
      </w:pPr>
    </w:p>
    <w:p w14:paraId="627F2EA5" w14:textId="77777777" w:rsidR="007702DA" w:rsidRPr="00217DA8" w:rsidRDefault="007702DA" w:rsidP="007661E0">
      <w:pPr>
        <w:pStyle w:val="BodyText"/>
        <w:kinsoku w:val="0"/>
        <w:overflowPunct w:val="0"/>
        <w:spacing w:before="8"/>
        <w:ind w:right="-142"/>
        <w:rPr>
          <w:rFonts w:ascii="Abadi" w:hAnsi="Abadi"/>
          <w:b w:val="0"/>
          <w:bCs w:val="0"/>
          <w:i/>
          <w:iCs/>
          <w:sz w:val="21"/>
          <w:szCs w:val="21"/>
        </w:rPr>
      </w:pPr>
    </w:p>
    <w:p w14:paraId="442D486F" w14:textId="77777777" w:rsidR="007702DA" w:rsidRPr="0076596E" w:rsidRDefault="007702DA" w:rsidP="00781E0C">
      <w:pPr>
        <w:pStyle w:val="ListParagraph"/>
        <w:widowControl w:val="0"/>
        <w:numPr>
          <w:ilvl w:val="0"/>
          <w:numId w:val="31"/>
        </w:numPr>
        <w:kinsoku w:val="0"/>
        <w:overflowPunct w:val="0"/>
        <w:autoSpaceDE w:val="0"/>
        <w:autoSpaceDN w:val="0"/>
        <w:adjustRightInd w:val="0"/>
        <w:ind w:left="284" w:right="-142" w:hanging="284"/>
        <w:jc w:val="both"/>
        <w:rPr>
          <w:rFonts w:ascii="Abadi" w:hAnsi="Abadi"/>
          <w:b/>
          <w:bCs/>
          <w:sz w:val="21"/>
          <w:szCs w:val="21"/>
        </w:rPr>
      </w:pPr>
      <w:r w:rsidRPr="0076596E">
        <w:rPr>
          <w:rFonts w:ascii="Abadi" w:hAnsi="Abadi"/>
          <w:b/>
          <w:bCs/>
          <w:sz w:val="21"/>
          <w:szCs w:val="21"/>
        </w:rPr>
        <w:t>La víctima del delito fuese menor de edad, mujer embarazada o adulta mayor;</w:t>
      </w:r>
    </w:p>
    <w:p w14:paraId="184091A9" w14:textId="77777777" w:rsidR="007702DA" w:rsidRPr="0076596E" w:rsidRDefault="007702DA" w:rsidP="00781E0C">
      <w:pPr>
        <w:pStyle w:val="ListParagraph"/>
        <w:widowControl w:val="0"/>
        <w:numPr>
          <w:ilvl w:val="0"/>
          <w:numId w:val="31"/>
        </w:numPr>
        <w:kinsoku w:val="0"/>
        <w:overflowPunct w:val="0"/>
        <w:autoSpaceDE w:val="0"/>
        <w:autoSpaceDN w:val="0"/>
        <w:adjustRightInd w:val="0"/>
        <w:spacing w:before="1"/>
        <w:ind w:left="284" w:right="-142" w:hanging="284"/>
        <w:jc w:val="both"/>
        <w:rPr>
          <w:rFonts w:ascii="Abadi" w:hAnsi="Abadi"/>
          <w:b/>
          <w:bCs/>
          <w:sz w:val="21"/>
          <w:szCs w:val="21"/>
        </w:rPr>
      </w:pPr>
      <w:r w:rsidRPr="0076596E">
        <w:rPr>
          <w:rFonts w:ascii="Abadi" w:hAnsi="Abadi"/>
          <w:b/>
          <w:bCs/>
          <w:sz w:val="21"/>
          <w:szCs w:val="21"/>
        </w:rPr>
        <w:t xml:space="preserve">Cuando el sujeto activo haya obligado a la víctima a ejercer la </w:t>
      </w:r>
      <w:r w:rsidRPr="0076596E">
        <w:rPr>
          <w:rFonts w:ascii="Abadi" w:hAnsi="Abadi"/>
          <w:b/>
          <w:bCs/>
          <w:spacing w:val="-2"/>
          <w:sz w:val="21"/>
          <w:szCs w:val="21"/>
        </w:rPr>
        <w:t>prostitución</w:t>
      </w:r>
      <w:r w:rsidRPr="0076596E">
        <w:rPr>
          <w:rFonts w:ascii="Abadi" w:hAnsi="Abadi"/>
          <w:b/>
          <w:bCs/>
          <w:spacing w:val="-10"/>
          <w:sz w:val="21"/>
          <w:szCs w:val="21"/>
        </w:rPr>
        <w:t xml:space="preserve"> </w:t>
      </w:r>
      <w:r w:rsidRPr="0076596E">
        <w:rPr>
          <w:rFonts w:ascii="Abadi" w:hAnsi="Abadi"/>
          <w:b/>
          <w:bCs/>
          <w:spacing w:val="-2"/>
          <w:sz w:val="21"/>
          <w:szCs w:val="21"/>
        </w:rPr>
        <w:t>o</w:t>
      </w:r>
      <w:r w:rsidRPr="0076596E">
        <w:rPr>
          <w:rFonts w:ascii="Abadi" w:hAnsi="Abadi"/>
          <w:b/>
          <w:bCs/>
          <w:spacing w:val="-10"/>
          <w:sz w:val="21"/>
          <w:szCs w:val="21"/>
        </w:rPr>
        <w:t xml:space="preserve"> </w:t>
      </w:r>
      <w:r w:rsidRPr="0076596E">
        <w:rPr>
          <w:rFonts w:ascii="Abadi" w:hAnsi="Abadi"/>
          <w:b/>
          <w:bCs/>
          <w:spacing w:val="-2"/>
          <w:sz w:val="21"/>
          <w:szCs w:val="21"/>
        </w:rPr>
        <w:t>haya</w:t>
      </w:r>
      <w:r w:rsidRPr="0076596E">
        <w:rPr>
          <w:rFonts w:ascii="Abadi" w:hAnsi="Abadi"/>
          <w:b/>
          <w:bCs/>
          <w:spacing w:val="-11"/>
          <w:sz w:val="21"/>
          <w:szCs w:val="21"/>
        </w:rPr>
        <w:t xml:space="preserve"> </w:t>
      </w:r>
      <w:r w:rsidRPr="0076596E">
        <w:rPr>
          <w:rFonts w:ascii="Abadi" w:hAnsi="Abadi"/>
          <w:b/>
          <w:bCs/>
          <w:spacing w:val="-2"/>
          <w:sz w:val="21"/>
          <w:szCs w:val="21"/>
        </w:rPr>
        <w:t>ejercido</w:t>
      </w:r>
      <w:r w:rsidRPr="0076596E">
        <w:rPr>
          <w:rFonts w:ascii="Abadi" w:hAnsi="Abadi"/>
          <w:b/>
          <w:bCs/>
          <w:spacing w:val="-10"/>
          <w:sz w:val="21"/>
          <w:szCs w:val="21"/>
        </w:rPr>
        <w:t xml:space="preserve"> </w:t>
      </w:r>
      <w:r w:rsidRPr="0076596E">
        <w:rPr>
          <w:rFonts w:ascii="Abadi" w:hAnsi="Abadi"/>
          <w:b/>
          <w:bCs/>
          <w:spacing w:val="-2"/>
          <w:sz w:val="21"/>
          <w:szCs w:val="21"/>
        </w:rPr>
        <w:t>actos</w:t>
      </w:r>
      <w:r w:rsidRPr="0076596E">
        <w:rPr>
          <w:rFonts w:ascii="Abadi" w:hAnsi="Abadi"/>
          <w:b/>
          <w:bCs/>
          <w:spacing w:val="-8"/>
          <w:sz w:val="21"/>
          <w:szCs w:val="21"/>
        </w:rPr>
        <w:t xml:space="preserve"> </w:t>
      </w:r>
      <w:r w:rsidRPr="0076596E">
        <w:rPr>
          <w:rFonts w:ascii="Abadi" w:hAnsi="Abadi"/>
          <w:b/>
          <w:bCs/>
          <w:spacing w:val="-2"/>
          <w:sz w:val="21"/>
          <w:szCs w:val="21"/>
        </w:rPr>
        <w:t>de</w:t>
      </w:r>
      <w:r w:rsidRPr="0076596E">
        <w:rPr>
          <w:rFonts w:ascii="Abadi" w:hAnsi="Abadi"/>
          <w:b/>
          <w:bCs/>
          <w:spacing w:val="-9"/>
          <w:sz w:val="21"/>
          <w:szCs w:val="21"/>
        </w:rPr>
        <w:t xml:space="preserve"> </w:t>
      </w:r>
      <w:r w:rsidRPr="0076596E">
        <w:rPr>
          <w:rFonts w:ascii="Abadi" w:hAnsi="Abadi"/>
          <w:b/>
          <w:bCs/>
          <w:spacing w:val="-2"/>
          <w:sz w:val="21"/>
          <w:szCs w:val="21"/>
        </w:rPr>
        <w:t>explotación</w:t>
      </w:r>
      <w:r w:rsidRPr="0076596E">
        <w:rPr>
          <w:rFonts w:ascii="Abadi" w:hAnsi="Abadi"/>
          <w:b/>
          <w:bCs/>
          <w:spacing w:val="-10"/>
          <w:sz w:val="21"/>
          <w:szCs w:val="21"/>
        </w:rPr>
        <w:t xml:space="preserve"> </w:t>
      </w:r>
      <w:r w:rsidRPr="0076596E">
        <w:rPr>
          <w:rFonts w:ascii="Abadi" w:hAnsi="Abadi"/>
          <w:b/>
          <w:bCs/>
          <w:spacing w:val="-2"/>
          <w:sz w:val="21"/>
          <w:szCs w:val="21"/>
        </w:rPr>
        <w:t>o</w:t>
      </w:r>
      <w:r w:rsidRPr="0076596E">
        <w:rPr>
          <w:rFonts w:ascii="Abadi" w:hAnsi="Abadi"/>
          <w:b/>
          <w:bCs/>
          <w:spacing w:val="-10"/>
          <w:sz w:val="21"/>
          <w:szCs w:val="21"/>
        </w:rPr>
        <w:t xml:space="preserve"> </w:t>
      </w:r>
      <w:r w:rsidRPr="0076596E">
        <w:rPr>
          <w:rFonts w:ascii="Abadi" w:hAnsi="Abadi"/>
          <w:b/>
          <w:bCs/>
          <w:spacing w:val="-2"/>
          <w:sz w:val="21"/>
          <w:szCs w:val="21"/>
        </w:rPr>
        <w:t>trata</w:t>
      </w:r>
      <w:r w:rsidRPr="0076596E">
        <w:rPr>
          <w:rFonts w:ascii="Abadi" w:hAnsi="Abadi"/>
          <w:b/>
          <w:bCs/>
          <w:spacing w:val="-8"/>
          <w:sz w:val="21"/>
          <w:szCs w:val="21"/>
        </w:rPr>
        <w:t xml:space="preserve"> </w:t>
      </w:r>
      <w:r w:rsidRPr="0076596E">
        <w:rPr>
          <w:rFonts w:ascii="Abadi" w:hAnsi="Abadi"/>
          <w:b/>
          <w:bCs/>
          <w:spacing w:val="-2"/>
          <w:sz w:val="21"/>
          <w:szCs w:val="21"/>
        </w:rPr>
        <w:t>de</w:t>
      </w:r>
      <w:r w:rsidRPr="0076596E">
        <w:rPr>
          <w:rFonts w:ascii="Abadi" w:hAnsi="Abadi"/>
          <w:b/>
          <w:bCs/>
          <w:spacing w:val="-9"/>
          <w:sz w:val="21"/>
          <w:szCs w:val="21"/>
        </w:rPr>
        <w:t xml:space="preserve"> </w:t>
      </w:r>
      <w:r w:rsidRPr="0076596E">
        <w:rPr>
          <w:rFonts w:ascii="Abadi" w:hAnsi="Abadi"/>
          <w:b/>
          <w:bCs/>
          <w:spacing w:val="-2"/>
          <w:sz w:val="21"/>
          <w:szCs w:val="21"/>
        </w:rPr>
        <w:t xml:space="preserve">personas </w:t>
      </w:r>
      <w:r w:rsidRPr="0076596E">
        <w:rPr>
          <w:rFonts w:ascii="Abadi" w:hAnsi="Abadi"/>
          <w:b/>
          <w:bCs/>
          <w:sz w:val="21"/>
          <w:szCs w:val="21"/>
        </w:rPr>
        <w:t>en agravio de ella;</w:t>
      </w:r>
    </w:p>
    <w:p w14:paraId="0020B0E1" w14:textId="77777777" w:rsidR="007702DA" w:rsidRPr="0076596E" w:rsidRDefault="007702DA" w:rsidP="00781E0C">
      <w:pPr>
        <w:pStyle w:val="ListParagraph"/>
        <w:widowControl w:val="0"/>
        <w:numPr>
          <w:ilvl w:val="0"/>
          <w:numId w:val="31"/>
        </w:numPr>
        <w:tabs>
          <w:tab w:val="left" w:pos="2262"/>
        </w:tabs>
        <w:kinsoku w:val="0"/>
        <w:overflowPunct w:val="0"/>
        <w:autoSpaceDE w:val="0"/>
        <w:autoSpaceDN w:val="0"/>
        <w:adjustRightInd w:val="0"/>
        <w:ind w:left="284" w:right="-142" w:hanging="284"/>
        <w:jc w:val="both"/>
        <w:rPr>
          <w:rFonts w:ascii="Abadi" w:hAnsi="Abadi"/>
          <w:b/>
          <w:bCs/>
          <w:sz w:val="21"/>
          <w:szCs w:val="21"/>
        </w:rPr>
      </w:pPr>
      <w:r w:rsidRPr="0076596E">
        <w:rPr>
          <w:rFonts w:ascii="Abadi" w:hAnsi="Abadi"/>
          <w:b/>
          <w:bCs/>
          <w:sz w:val="21"/>
          <w:szCs w:val="21"/>
        </w:rPr>
        <w:t>Cuando el sujeto activo sea o haya sido servidor público y cometa el delito en ejercicio</w:t>
      </w:r>
      <w:r w:rsidRPr="0076596E">
        <w:rPr>
          <w:rFonts w:ascii="Abadi" w:hAnsi="Abadi"/>
          <w:b/>
          <w:bCs/>
          <w:spacing w:val="-1"/>
          <w:sz w:val="21"/>
          <w:szCs w:val="21"/>
        </w:rPr>
        <w:t xml:space="preserve"> </w:t>
      </w:r>
      <w:r w:rsidRPr="0076596E">
        <w:rPr>
          <w:rFonts w:ascii="Abadi" w:hAnsi="Abadi"/>
          <w:b/>
          <w:bCs/>
          <w:sz w:val="21"/>
          <w:szCs w:val="21"/>
        </w:rPr>
        <w:t>de sus funciones o</w:t>
      </w:r>
      <w:r w:rsidRPr="0076596E">
        <w:rPr>
          <w:rFonts w:ascii="Abadi" w:hAnsi="Abadi"/>
          <w:b/>
          <w:bCs/>
          <w:spacing w:val="-1"/>
          <w:sz w:val="21"/>
          <w:szCs w:val="21"/>
        </w:rPr>
        <w:t xml:space="preserve"> </w:t>
      </w:r>
      <w:r w:rsidRPr="0076596E">
        <w:rPr>
          <w:rFonts w:ascii="Abadi" w:hAnsi="Abadi"/>
          <w:b/>
          <w:bCs/>
          <w:sz w:val="21"/>
          <w:szCs w:val="21"/>
        </w:rPr>
        <w:t>valiéndose de esta</w:t>
      </w:r>
      <w:r w:rsidRPr="0076596E">
        <w:rPr>
          <w:rFonts w:ascii="Abadi" w:hAnsi="Abadi"/>
          <w:b/>
          <w:bCs/>
          <w:spacing w:val="-1"/>
          <w:sz w:val="21"/>
          <w:szCs w:val="21"/>
        </w:rPr>
        <w:t xml:space="preserve"> </w:t>
      </w:r>
      <w:r w:rsidRPr="0076596E">
        <w:rPr>
          <w:rFonts w:ascii="Abadi" w:hAnsi="Abadi"/>
          <w:b/>
          <w:bCs/>
          <w:sz w:val="21"/>
          <w:szCs w:val="21"/>
        </w:rPr>
        <w:t>calidad;</w:t>
      </w:r>
    </w:p>
    <w:p w14:paraId="012E48DC" w14:textId="77777777" w:rsidR="007702DA" w:rsidRPr="0076596E" w:rsidRDefault="007702DA" w:rsidP="00781E0C">
      <w:pPr>
        <w:pStyle w:val="ListParagraph"/>
        <w:widowControl w:val="0"/>
        <w:numPr>
          <w:ilvl w:val="0"/>
          <w:numId w:val="31"/>
        </w:numPr>
        <w:tabs>
          <w:tab w:val="left" w:pos="2260"/>
        </w:tabs>
        <w:kinsoku w:val="0"/>
        <w:overflowPunct w:val="0"/>
        <w:autoSpaceDE w:val="0"/>
        <w:autoSpaceDN w:val="0"/>
        <w:adjustRightInd w:val="0"/>
        <w:ind w:left="284" w:right="-142" w:hanging="284"/>
        <w:jc w:val="both"/>
        <w:rPr>
          <w:rFonts w:ascii="Abadi" w:hAnsi="Abadi"/>
          <w:b/>
          <w:bCs/>
          <w:spacing w:val="-2"/>
          <w:sz w:val="21"/>
          <w:szCs w:val="21"/>
        </w:rPr>
      </w:pPr>
      <w:r w:rsidRPr="0076596E">
        <w:rPr>
          <w:rFonts w:ascii="Abadi" w:hAnsi="Abadi"/>
          <w:b/>
          <w:bCs/>
          <w:sz w:val="21"/>
          <w:szCs w:val="21"/>
        </w:rPr>
        <w:t>Cuando</w:t>
      </w:r>
      <w:r w:rsidRPr="0076596E">
        <w:rPr>
          <w:rFonts w:ascii="Abadi" w:hAnsi="Abadi"/>
          <w:b/>
          <w:bCs/>
          <w:spacing w:val="-2"/>
          <w:sz w:val="21"/>
          <w:szCs w:val="21"/>
        </w:rPr>
        <w:t xml:space="preserve"> </w:t>
      </w:r>
      <w:r w:rsidRPr="0076596E">
        <w:rPr>
          <w:rFonts w:ascii="Abadi" w:hAnsi="Abadi"/>
          <w:b/>
          <w:bCs/>
          <w:sz w:val="21"/>
          <w:szCs w:val="21"/>
        </w:rPr>
        <w:t>el</w:t>
      </w:r>
      <w:r w:rsidRPr="0076596E">
        <w:rPr>
          <w:rFonts w:ascii="Abadi" w:hAnsi="Abadi"/>
          <w:b/>
          <w:bCs/>
          <w:spacing w:val="-2"/>
          <w:sz w:val="21"/>
          <w:szCs w:val="21"/>
        </w:rPr>
        <w:t xml:space="preserve"> </w:t>
      </w:r>
      <w:r w:rsidRPr="0076596E">
        <w:rPr>
          <w:rFonts w:ascii="Abadi" w:hAnsi="Abadi"/>
          <w:b/>
          <w:bCs/>
          <w:sz w:val="21"/>
          <w:szCs w:val="21"/>
        </w:rPr>
        <w:t>delito</w:t>
      </w:r>
      <w:r w:rsidRPr="0076596E">
        <w:rPr>
          <w:rFonts w:ascii="Abadi" w:hAnsi="Abadi"/>
          <w:b/>
          <w:bCs/>
          <w:spacing w:val="-2"/>
          <w:sz w:val="21"/>
          <w:szCs w:val="21"/>
        </w:rPr>
        <w:t xml:space="preserve"> </w:t>
      </w:r>
      <w:r w:rsidRPr="0076596E">
        <w:rPr>
          <w:rFonts w:ascii="Abadi" w:hAnsi="Abadi"/>
          <w:b/>
          <w:bCs/>
          <w:sz w:val="21"/>
          <w:szCs w:val="21"/>
        </w:rPr>
        <w:t>sea</w:t>
      </w:r>
      <w:r w:rsidRPr="0076596E">
        <w:rPr>
          <w:rFonts w:ascii="Abadi" w:hAnsi="Abadi"/>
          <w:b/>
          <w:bCs/>
          <w:spacing w:val="-4"/>
          <w:sz w:val="21"/>
          <w:szCs w:val="21"/>
        </w:rPr>
        <w:t xml:space="preserve"> </w:t>
      </w:r>
      <w:r w:rsidRPr="0076596E">
        <w:rPr>
          <w:rFonts w:ascii="Abadi" w:hAnsi="Abadi"/>
          <w:b/>
          <w:bCs/>
          <w:sz w:val="21"/>
          <w:szCs w:val="21"/>
        </w:rPr>
        <w:t>cometido</w:t>
      </w:r>
      <w:r w:rsidRPr="0076596E">
        <w:rPr>
          <w:rFonts w:ascii="Abadi" w:hAnsi="Abadi"/>
          <w:b/>
          <w:bCs/>
          <w:spacing w:val="-2"/>
          <w:sz w:val="21"/>
          <w:szCs w:val="21"/>
        </w:rPr>
        <w:t xml:space="preserve"> </w:t>
      </w:r>
      <w:r w:rsidRPr="0076596E">
        <w:rPr>
          <w:rFonts w:ascii="Abadi" w:hAnsi="Abadi"/>
          <w:b/>
          <w:bCs/>
          <w:sz w:val="21"/>
          <w:szCs w:val="21"/>
        </w:rPr>
        <w:t>por</w:t>
      </w:r>
      <w:r w:rsidRPr="0076596E">
        <w:rPr>
          <w:rFonts w:ascii="Abadi" w:hAnsi="Abadi"/>
          <w:b/>
          <w:bCs/>
          <w:spacing w:val="-1"/>
          <w:sz w:val="21"/>
          <w:szCs w:val="21"/>
        </w:rPr>
        <w:t xml:space="preserve"> </w:t>
      </w:r>
      <w:r w:rsidRPr="0076596E">
        <w:rPr>
          <w:rFonts w:ascii="Abadi" w:hAnsi="Abadi"/>
          <w:b/>
          <w:bCs/>
          <w:sz w:val="21"/>
          <w:szCs w:val="21"/>
        </w:rPr>
        <w:t>dos</w:t>
      </w:r>
      <w:r w:rsidRPr="0076596E">
        <w:rPr>
          <w:rFonts w:ascii="Abadi" w:hAnsi="Abadi"/>
          <w:b/>
          <w:bCs/>
          <w:spacing w:val="-2"/>
          <w:sz w:val="21"/>
          <w:szCs w:val="21"/>
        </w:rPr>
        <w:t xml:space="preserve"> </w:t>
      </w:r>
      <w:r w:rsidRPr="0076596E">
        <w:rPr>
          <w:rFonts w:ascii="Abadi" w:hAnsi="Abadi"/>
          <w:b/>
          <w:bCs/>
          <w:sz w:val="21"/>
          <w:szCs w:val="21"/>
        </w:rPr>
        <w:t>o</w:t>
      </w:r>
      <w:r w:rsidRPr="0076596E">
        <w:rPr>
          <w:rFonts w:ascii="Abadi" w:hAnsi="Abadi"/>
          <w:b/>
          <w:bCs/>
          <w:spacing w:val="-5"/>
          <w:sz w:val="21"/>
          <w:szCs w:val="21"/>
        </w:rPr>
        <w:t xml:space="preserve"> </w:t>
      </w:r>
      <w:r w:rsidRPr="0076596E">
        <w:rPr>
          <w:rFonts w:ascii="Abadi" w:hAnsi="Abadi"/>
          <w:b/>
          <w:bCs/>
          <w:sz w:val="21"/>
          <w:szCs w:val="21"/>
        </w:rPr>
        <w:t>más</w:t>
      </w:r>
      <w:r w:rsidRPr="0076596E">
        <w:rPr>
          <w:rFonts w:ascii="Abadi" w:hAnsi="Abadi"/>
          <w:b/>
          <w:bCs/>
          <w:spacing w:val="-2"/>
          <w:sz w:val="21"/>
          <w:szCs w:val="21"/>
        </w:rPr>
        <w:t xml:space="preserve"> personas;</w:t>
      </w:r>
    </w:p>
    <w:p w14:paraId="7E1AC386" w14:textId="1F864B5D" w:rsidR="004B6053" w:rsidRPr="0076596E" w:rsidRDefault="007702DA" w:rsidP="00781E0C">
      <w:pPr>
        <w:pStyle w:val="ListParagraph"/>
        <w:widowControl w:val="0"/>
        <w:numPr>
          <w:ilvl w:val="0"/>
          <w:numId w:val="31"/>
        </w:numPr>
        <w:tabs>
          <w:tab w:val="left" w:pos="2262"/>
        </w:tabs>
        <w:kinsoku w:val="0"/>
        <w:overflowPunct w:val="0"/>
        <w:autoSpaceDE w:val="0"/>
        <w:autoSpaceDN w:val="0"/>
        <w:adjustRightInd w:val="0"/>
        <w:spacing w:before="1"/>
        <w:ind w:left="284" w:right="-142" w:hanging="284"/>
        <w:jc w:val="both"/>
        <w:rPr>
          <w:rFonts w:ascii="Abadi" w:hAnsi="Abadi"/>
          <w:b/>
          <w:bCs/>
          <w:sz w:val="21"/>
          <w:szCs w:val="21"/>
        </w:rPr>
      </w:pPr>
      <w:r w:rsidRPr="0076596E">
        <w:rPr>
          <w:rFonts w:ascii="Abadi" w:hAnsi="Abadi"/>
          <w:b/>
          <w:bCs/>
          <w:sz w:val="21"/>
          <w:szCs w:val="21"/>
        </w:rPr>
        <w:t>Cuando</w:t>
      </w:r>
      <w:r w:rsidRPr="0076596E">
        <w:rPr>
          <w:rFonts w:ascii="Abadi" w:hAnsi="Abadi"/>
          <w:b/>
          <w:bCs/>
          <w:spacing w:val="-1"/>
          <w:sz w:val="21"/>
          <w:szCs w:val="21"/>
        </w:rPr>
        <w:t xml:space="preserve"> </w:t>
      </w:r>
      <w:r w:rsidRPr="0076596E">
        <w:rPr>
          <w:rFonts w:ascii="Abadi" w:hAnsi="Abadi"/>
          <w:b/>
          <w:bCs/>
          <w:sz w:val="21"/>
          <w:szCs w:val="21"/>
        </w:rPr>
        <w:t>el delito</w:t>
      </w:r>
      <w:r w:rsidRPr="0076596E">
        <w:rPr>
          <w:rFonts w:ascii="Abadi" w:hAnsi="Abadi"/>
          <w:b/>
          <w:bCs/>
          <w:spacing w:val="-2"/>
          <w:sz w:val="21"/>
          <w:szCs w:val="21"/>
        </w:rPr>
        <w:t xml:space="preserve"> </w:t>
      </w:r>
      <w:r w:rsidRPr="0076596E">
        <w:rPr>
          <w:rFonts w:ascii="Abadi" w:hAnsi="Abadi"/>
          <w:b/>
          <w:bCs/>
          <w:sz w:val="21"/>
          <w:szCs w:val="21"/>
        </w:rPr>
        <w:t>sea</w:t>
      </w:r>
      <w:r w:rsidRPr="0076596E">
        <w:rPr>
          <w:rFonts w:ascii="Abadi" w:hAnsi="Abadi"/>
          <w:b/>
          <w:bCs/>
          <w:spacing w:val="-3"/>
          <w:sz w:val="21"/>
          <w:szCs w:val="21"/>
        </w:rPr>
        <w:t xml:space="preserve"> </w:t>
      </w:r>
      <w:r w:rsidRPr="0076596E">
        <w:rPr>
          <w:rFonts w:ascii="Abadi" w:hAnsi="Abadi"/>
          <w:b/>
          <w:bCs/>
          <w:sz w:val="21"/>
          <w:szCs w:val="21"/>
        </w:rPr>
        <w:t>cometido</w:t>
      </w:r>
      <w:r w:rsidRPr="0076596E">
        <w:rPr>
          <w:rFonts w:ascii="Abadi" w:hAnsi="Abadi"/>
          <w:b/>
          <w:bCs/>
          <w:spacing w:val="-1"/>
          <w:sz w:val="21"/>
          <w:szCs w:val="21"/>
        </w:rPr>
        <w:t xml:space="preserve"> </w:t>
      </w:r>
      <w:r w:rsidRPr="0076596E">
        <w:rPr>
          <w:rFonts w:ascii="Abadi" w:hAnsi="Abadi"/>
          <w:b/>
          <w:bCs/>
          <w:sz w:val="21"/>
          <w:szCs w:val="21"/>
        </w:rPr>
        <w:t>en</w:t>
      </w:r>
      <w:r w:rsidRPr="0076596E">
        <w:rPr>
          <w:rFonts w:ascii="Abadi" w:hAnsi="Abadi"/>
          <w:b/>
          <w:bCs/>
          <w:spacing w:val="-3"/>
          <w:sz w:val="21"/>
          <w:szCs w:val="21"/>
        </w:rPr>
        <w:t xml:space="preserve"> </w:t>
      </w:r>
      <w:r w:rsidRPr="0076596E">
        <w:rPr>
          <w:rFonts w:ascii="Abadi" w:hAnsi="Abadi"/>
          <w:b/>
          <w:bCs/>
          <w:sz w:val="21"/>
          <w:szCs w:val="21"/>
        </w:rPr>
        <w:t>presencia de</w:t>
      </w:r>
      <w:r w:rsidRPr="0076596E">
        <w:rPr>
          <w:rFonts w:ascii="Abadi" w:hAnsi="Abadi"/>
          <w:b/>
          <w:bCs/>
          <w:spacing w:val="-3"/>
          <w:sz w:val="21"/>
          <w:szCs w:val="21"/>
        </w:rPr>
        <w:t xml:space="preserve"> </w:t>
      </w:r>
      <w:r w:rsidRPr="0076596E">
        <w:rPr>
          <w:rFonts w:ascii="Abadi" w:hAnsi="Abadi"/>
          <w:b/>
          <w:bCs/>
          <w:sz w:val="21"/>
          <w:szCs w:val="21"/>
        </w:rPr>
        <w:t>una o</w:t>
      </w:r>
      <w:r w:rsidRPr="0076596E">
        <w:rPr>
          <w:rFonts w:ascii="Abadi" w:hAnsi="Abadi"/>
          <w:b/>
          <w:bCs/>
          <w:spacing w:val="-3"/>
          <w:sz w:val="21"/>
          <w:szCs w:val="21"/>
        </w:rPr>
        <w:t xml:space="preserve"> </w:t>
      </w:r>
      <w:r w:rsidRPr="0076596E">
        <w:rPr>
          <w:rFonts w:ascii="Abadi" w:hAnsi="Abadi"/>
          <w:b/>
          <w:bCs/>
          <w:sz w:val="21"/>
          <w:szCs w:val="21"/>
        </w:rPr>
        <w:t>más</w:t>
      </w:r>
      <w:r w:rsidRPr="0076596E">
        <w:rPr>
          <w:rFonts w:ascii="Abadi" w:hAnsi="Abadi"/>
          <w:b/>
          <w:bCs/>
          <w:spacing w:val="-2"/>
          <w:sz w:val="21"/>
          <w:szCs w:val="21"/>
        </w:rPr>
        <w:t xml:space="preserve"> </w:t>
      </w:r>
      <w:r w:rsidRPr="0076596E">
        <w:rPr>
          <w:rFonts w:ascii="Abadi" w:hAnsi="Abadi"/>
          <w:b/>
          <w:bCs/>
          <w:sz w:val="21"/>
          <w:szCs w:val="21"/>
        </w:rPr>
        <w:t>personas con quienes la víctima tuviere un vínculo de parentesco por consanguinidad,</w:t>
      </w:r>
      <w:r w:rsidR="007661E0" w:rsidRPr="0076596E">
        <w:rPr>
          <w:rFonts w:ascii="Abadi" w:hAnsi="Abadi"/>
          <w:b/>
          <w:bCs/>
          <w:spacing w:val="62"/>
          <w:sz w:val="21"/>
          <w:szCs w:val="21"/>
        </w:rPr>
        <w:t xml:space="preserve"> </w:t>
      </w:r>
      <w:r w:rsidRPr="0076596E">
        <w:rPr>
          <w:rFonts w:ascii="Abadi" w:hAnsi="Abadi"/>
          <w:b/>
          <w:bCs/>
          <w:sz w:val="21"/>
          <w:szCs w:val="21"/>
        </w:rPr>
        <w:t>afinidad</w:t>
      </w:r>
      <w:r w:rsidRPr="0076596E">
        <w:rPr>
          <w:rFonts w:ascii="Abadi" w:hAnsi="Abadi"/>
          <w:b/>
          <w:bCs/>
          <w:spacing w:val="63"/>
          <w:sz w:val="21"/>
          <w:szCs w:val="21"/>
        </w:rPr>
        <w:t xml:space="preserve"> </w:t>
      </w:r>
      <w:r w:rsidRPr="0076596E">
        <w:rPr>
          <w:rFonts w:ascii="Abadi" w:hAnsi="Abadi"/>
          <w:b/>
          <w:bCs/>
          <w:sz w:val="21"/>
          <w:szCs w:val="21"/>
        </w:rPr>
        <w:t>o</w:t>
      </w:r>
      <w:r w:rsidRPr="0076596E">
        <w:rPr>
          <w:rFonts w:ascii="Abadi" w:hAnsi="Abadi"/>
          <w:b/>
          <w:bCs/>
          <w:spacing w:val="63"/>
          <w:sz w:val="21"/>
          <w:szCs w:val="21"/>
        </w:rPr>
        <w:t xml:space="preserve"> </w:t>
      </w:r>
      <w:r w:rsidRPr="0076596E">
        <w:rPr>
          <w:rFonts w:ascii="Abadi" w:hAnsi="Abadi"/>
          <w:b/>
          <w:bCs/>
          <w:sz w:val="21"/>
          <w:szCs w:val="21"/>
        </w:rPr>
        <w:t>civil;</w:t>
      </w:r>
      <w:r w:rsidRPr="0076596E">
        <w:rPr>
          <w:rFonts w:ascii="Abadi" w:hAnsi="Abadi"/>
          <w:b/>
          <w:bCs/>
          <w:spacing w:val="63"/>
          <w:sz w:val="21"/>
          <w:szCs w:val="21"/>
        </w:rPr>
        <w:t xml:space="preserve"> </w:t>
      </w:r>
      <w:r w:rsidRPr="0076596E">
        <w:rPr>
          <w:rFonts w:ascii="Abadi" w:hAnsi="Abadi"/>
          <w:b/>
          <w:bCs/>
          <w:sz w:val="21"/>
          <w:szCs w:val="21"/>
        </w:rPr>
        <w:t>matrimonio;</w:t>
      </w:r>
      <w:r w:rsidRPr="0076596E">
        <w:rPr>
          <w:rFonts w:ascii="Abadi" w:hAnsi="Abadi"/>
          <w:b/>
          <w:bCs/>
          <w:spacing w:val="63"/>
          <w:sz w:val="21"/>
          <w:szCs w:val="21"/>
        </w:rPr>
        <w:t xml:space="preserve"> </w:t>
      </w:r>
      <w:r w:rsidRPr="0076596E">
        <w:rPr>
          <w:rFonts w:ascii="Abadi" w:hAnsi="Abadi"/>
          <w:b/>
          <w:bCs/>
          <w:sz w:val="21"/>
          <w:szCs w:val="21"/>
        </w:rPr>
        <w:t>concubinato;</w:t>
      </w:r>
      <w:r w:rsidR="0076596E" w:rsidRPr="0076596E">
        <w:rPr>
          <w:rFonts w:ascii="Abadi" w:hAnsi="Abadi"/>
          <w:b/>
          <w:bCs/>
          <w:sz w:val="21"/>
          <w:szCs w:val="21"/>
        </w:rPr>
        <w:t xml:space="preserve"> </w:t>
      </w:r>
      <w:r w:rsidR="004B6053" w:rsidRPr="0076596E">
        <w:rPr>
          <w:rFonts w:ascii="Abadi" w:hAnsi="Abadi"/>
          <w:b/>
          <w:bCs/>
          <w:sz w:val="21"/>
          <w:szCs w:val="21"/>
        </w:rPr>
        <w:t>cohabitación; de cuidado; noviazgo, o cualquier otra relación afectiva, sentimental o de hecho;</w:t>
      </w:r>
    </w:p>
    <w:p w14:paraId="63CBF2C6" w14:textId="77777777" w:rsidR="004B6053" w:rsidRPr="0076596E" w:rsidRDefault="004B6053" w:rsidP="00781E0C">
      <w:pPr>
        <w:pStyle w:val="ListParagraph"/>
        <w:widowControl w:val="0"/>
        <w:numPr>
          <w:ilvl w:val="0"/>
          <w:numId w:val="31"/>
        </w:numPr>
        <w:kinsoku w:val="0"/>
        <w:overflowPunct w:val="0"/>
        <w:autoSpaceDE w:val="0"/>
        <w:autoSpaceDN w:val="0"/>
        <w:adjustRightInd w:val="0"/>
        <w:ind w:left="284" w:right="-142" w:hanging="284"/>
        <w:jc w:val="both"/>
        <w:rPr>
          <w:rFonts w:ascii="Abadi" w:hAnsi="Abadi"/>
          <w:b/>
          <w:bCs/>
          <w:sz w:val="21"/>
          <w:szCs w:val="21"/>
        </w:rPr>
      </w:pPr>
      <w:r w:rsidRPr="0076596E">
        <w:rPr>
          <w:rFonts w:ascii="Abadi" w:hAnsi="Abadi"/>
          <w:b/>
          <w:bCs/>
          <w:sz w:val="21"/>
          <w:szCs w:val="21"/>
        </w:rPr>
        <w:t>Cuando</w:t>
      </w:r>
      <w:r w:rsidRPr="0076596E">
        <w:rPr>
          <w:rFonts w:ascii="Abadi" w:hAnsi="Abadi"/>
          <w:b/>
          <w:bCs/>
          <w:spacing w:val="-17"/>
          <w:sz w:val="21"/>
          <w:szCs w:val="21"/>
        </w:rPr>
        <w:t xml:space="preserve"> </w:t>
      </w:r>
      <w:r w:rsidRPr="0076596E">
        <w:rPr>
          <w:rFonts w:ascii="Abadi" w:hAnsi="Abadi"/>
          <w:b/>
          <w:bCs/>
          <w:sz w:val="21"/>
          <w:szCs w:val="21"/>
        </w:rPr>
        <w:t>el</w:t>
      </w:r>
      <w:r w:rsidRPr="0076596E">
        <w:rPr>
          <w:rFonts w:ascii="Abadi" w:hAnsi="Abadi"/>
          <w:b/>
          <w:bCs/>
          <w:spacing w:val="-17"/>
          <w:sz w:val="21"/>
          <w:szCs w:val="21"/>
        </w:rPr>
        <w:t xml:space="preserve"> </w:t>
      </w:r>
      <w:r w:rsidRPr="0076596E">
        <w:rPr>
          <w:rFonts w:ascii="Abadi" w:hAnsi="Abadi"/>
          <w:b/>
          <w:bCs/>
          <w:sz w:val="21"/>
          <w:szCs w:val="21"/>
        </w:rPr>
        <w:t>sujeto</w:t>
      </w:r>
      <w:r w:rsidRPr="0076596E">
        <w:rPr>
          <w:rFonts w:ascii="Abadi" w:hAnsi="Abadi"/>
          <w:b/>
          <w:bCs/>
          <w:spacing w:val="-16"/>
          <w:sz w:val="21"/>
          <w:szCs w:val="21"/>
        </w:rPr>
        <w:t xml:space="preserve"> </w:t>
      </w:r>
      <w:r w:rsidRPr="0076596E">
        <w:rPr>
          <w:rFonts w:ascii="Abadi" w:hAnsi="Abadi"/>
          <w:b/>
          <w:bCs/>
          <w:sz w:val="21"/>
          <w:szCs w:val="21"/>
        </w:rPr>
        <w:t>activo,</w:t>
      </w:r>
      <w:r w:rsidRPr="0076596E">
        <w:rPr>
          <w:rFonts w:ascii="Abadi" w:hAnsi="Abadi"/>
          <w:b/>
          <w:bCs/>
          <w:spacing w:val="-17"/>
          <w:sz w:val="21"/>
          <w:szCs w:val="21"/>
        </w:rPr>
        <w:t xml:space="preserve"> </w:t>
      </w:r>
      <w:r w:rsidRPr="0076596E">
        <w:rPr>
          <w:rFonts w:ascii="Abadi" w:hAnsi="Abadi"/>
          <w:b/>
          <w:bCs/>
          <w:sz w:val="21"/>
          <w:szCs w:val="21"/>
        </w:rPr>
        <w:t>con</w:t>
      </w:r>
      <w:r w:rsidRPr="0076596E">
        <w:rPr>
          <w:rFonts w:ascii="Abadi" w:hAnsi="Abadi"/>
          <w:b/>
          <w:bCs/>
          <w:spacing w:val="-17"/>
          <w:sz w:val="21"/>
          <w:szCs w:val="21"/>
        </w:rPr>
        <w:t xml:space="preserve"> </w:t>
      </w:r>
      <w:r w:rsidRPr="0076596E">
        <w:rPr>
          <w:rFonts w:ascii="Abadi" w:hAnsi="Abadi"/>
          <w:b/>
          <w:bCs/>
          <w:sz w:val="21"/>
          <w:szCs w:val="21"/>
        </w:rPr>
        <w:t>motivo</w:t>
      </w:r>
      <w:r w:rsidRPr="0076596E">
        <w:rPr>
          <w:rFonts w:ascii="Abadi" w:hAnsi="Abadi"/>
          <w:b/>
          <w:bCs/>
          <w:spacing w:val="-17"/>
          <w:sz w:val="21"/>
          <w:szCs w:val="21"/>
        </w:rPr>
        <w:t xml:space="preserve"> </w:t>
      </w:r>
      <w:r w:rsidRPr="0076596E">
        <w:rPr>
          <w:rFonts w:ascii="Abadi" w:hAnsi="Abadi"/>
          <w:b/>
          <w:bCs/>
          <w:sz w:val="21"/>
          <w:szCs w:val="21"/>
        </w:rPr>
        <w:t>de</w:t>
      </w:r>
      <w:r w:rsidRPr="0076596E">
        <w:rPr>
          <w:rFonts w:ascii="Abadi" w:hAnsi="Abadi"/>
          <w:b/>
          <w:bCs/>
          <w:spacing w:val="-16"/>
          <w:sz w:val="21"/>
          <w:szCs w:val="21"/>
        </w:rPr>
        <w:t xml:space="preserve"> </w:t>
      </w:r>
      <w:r w:rsidRPr="0076596E">
        <w:rPr>
          <w:rFonts w:ascii="Abadi" w:hAnsi="Abadi"/>
          <w:b/>
          <w:bCs/>
          <w:sz w:val="21"/>
          <w:szCs w:val="21"/>
        </w:rPr>
        <w:t>su</w:t>
      </w:r>
      <w:r w:rsidRPr="0076596E">
        <w:rPr>
          <w:rFonts w:ascii="Abadi" w:hAnsi="Abadi"/>
          <w:b/>
          <w:bCs/>
          <w:spacing w:val="-17"/>
          <w:sz w:val="21"/>
          <w:szCs w:val="21"/>
        </w:rPr>
        <w:t xml:space="preserve"> </w:t>
      </w:r>
      <w:r w:rsidRPr="0076596E">
        <w:rPr>
          <w:rFonts w:ascii="Abadi" w:hAnsi="Abadi"/>
          <w:b/>
          <w:bCs/>
          <w:sz w:val="21"/>
          <w:szCs w:val="21"/>
        </w:rPr>
        <w:t>cargo,</w:t>
      </w:r>
      <w:r w:rsidRPr="0076596E">
        <w:rPr>
          <w:rFonts w:ascii="Abadi" w:hAnsi="Abadi"/>
          <w:b/>
          <w:bCs/>
          <w:spacing w:val="-17"/>
          <w:sz w:val="21"/>
          <w:szCs w:val="21"/>
        </w:rPr>
        <w:t xml:space="preserve"> </w:t>
      </w:r>
      <w:r w:rsidRPr="0076596E">
        <w:rPr>
          <w:rFonts w:ascii="Abadi" w:hAnsi="Abadi"/>
          <w:b/>
          <w:bCs/>
          <w:sz w:val="21"/>
          <w:szCs w:val="21"/>
        </w:rPr>
        <w:t>encargo</w:t>
      </w:r>
      <w:r w:rsidRPr="0076596E">
        <w:rPr>
          <w:rFonts w:ascii="Abadi" w:hAnsi="Abadi"/>
          <w:b/>
          <w:bCs/>
          <w:spacing w:val="-16"/>
          <w:sz w:val="21"/>
          <w:szCs w:val="21"/>
        </w:rPr>
        <w:t xml:space="preserve"> </w:t>
      </w:r>
      <w:r w:rsidRPr="0076596E">
        <w:rPr>
          <w:rFonts w:ascii="Abadi" w:hAnsi="Abadi"/>
          <w:b/>
          <w:bCs/>
          <w:sz w:val="21"/>
          <w:szCs w:val="21"/>
        </w:rPr>
        <w:t>o</w:t>
      </w:r>
      <w:r w:rsidRPr="0076596E">
        <w:rPr>
          <w:rFonts w:ascii="Abadi" w:hAnsi="Abadi"/>
          <w:b/>
          <w:bCs/>
          <w:spacing w:val="-17"/>
          <w:sz w:val="21"/>
          <w:szCs w:val="21"/>
        </w:rPr>
        <w:t xml:space="preserve"> </w:t>
      </w:r>
      <w:r w:rsidRPr="0076596E">
        <w:rPr>
          <w:rFonts w:ascii="Abadi" w:hAnsi="Abadi"/>
          <w:b/>
          <w:bCs/>
          <w:sz w:val="21"/>
          <w:szCs w:val="21"/>
        </w:rPr>
        <w:t>situación personal,</w:t>
      </w:r>
      <w:r w:rsidRPr="0076596E">
        <w:rPr>
          <w:rFonts w:ascii="Abadi" w:hAnsi="Abadi"/>
          <w:b/>
          <w:bCs/>
          <w:spacing w:val="-7"/>
          <w:sz w:val="21"/>
          <w:szCs w:val="21"/>
        </w:rPr>
        <w:t xml:space="preserve"> </w:t>
      </w:r>
      <w:r w:rsidRPr="0076596E">
        <w:rPr>
          <w:rFonts w:ascii="Abadi" w:hAnsi="Abadi"/>
          <w:b/>
          <w:bCs/>
          <w:sz w:val="21"/>
          <w:szCs w:val="21"/>
        </w:rPr>
        <w:t>tenga</w:t>
      </w:r>
      <w:r w:rsidRPr="0076596E">
        <w:rPr>
          <w:rFonts w:ascii="Abadi" w:hAnsi="Abadi"/>
          <w:b/>
          <w:bCs/>
          <w:spacing w:val="-7"/>
          <w:sz w:val="21"/>
          <w:szCs w:val="21"/>
        </w:rPr>
        <w:t xml:space="preserve"> </w:t>
      </w:r>
      <w:r w:rsidRPr="0076596E">
        <w:rPr>
          <w:rFonts w:ascii="Abadi" w:hAnsi="Abadi"/>
          <w:b/>
          <w:bCs/>
          <w:sz w:val="21"/>
          <w:szCs w:val="21"/>
        </w:rPr>
        <w:t>la</w:t>
      </w:r>
      <w:r w:rsidRPr="0076596E">
        <w:rPr>
          <w:rFonts w:ascii="Abadi" w:hAnsi="Abadi"/>
          <w:b/>
          <w:bCs/>
          <w:spacing w:val="-7"/>
          <w:sz w:val="21"/>
          <w:szCs w:val="21"/>
        </w:rPr>
        <w:t xml:space="preserve"> </w:t>
      </w:r>
      <w:r w:rsidRPr="0076596E">
        <w:rPr>
          <w:rFonts w:ascii="Abadi" w:hAnsi="Abadi"/>
          <w:b/>
          <w:bCs/>
          <w:sz w:val="21"/>
          <w:szCs w:val="21"/>
        </w:rPr>
        <w:t>obligación</w:t>
      </w:r>
      <w:r w:rsidRPr="0076596E">
        <w:rPr>
          <w:rFonts w:ascii="Abadi" w:hAnsi="Abadi"/>
          <w:b/>
          <w:bCs/>
          <w:spacing w:val="-8"/>
          <w:sz w:val="21"/>
          <w:szCs w:val="21"/>
        </w:rPr>
        <w:t xml:space="preserve"> </w:t>
      </w:r>
      <w:r w:rsidRPr="0076596E">
        <w:rPr>
          <w:rFonts w:ascii="Abadi" w:hAnsi="Abadi"/>
          <w:b/>
          <w:bCs/>
          <w:sz w:val="21"/>
          <w:szCs w:val="21"/>
        </w:rPr>
        <w:t>o</w:t>
      </w:r>
      <w:r w:rsidRPr="0076596E">
        <w:rPr>
          <w:rFonts w:ascii="Abadi" w:hAnsi="Abadi"/>
          <w:b/>
          <w:bCs/>
          <w:spacing w:val="-8"/>
          <w:sz w:val="21"/>
          <w:szCs w:val="21"/>
        </w:rPr>
        <w:t xml:space="preserve"> </w:t>
      </w:r>
      <w:r w:rsidRPr="0076596E">
        <w:rPr>
          <w:rFonts w:ascii="Abadi" w:hAnsi="Abadi"/>
          <w:b/>
          <w:bCs/>
          <w:sz w:val="21"/>
          <w:szCs w:val="21"/>
        </w:rPr>
        <w:t>el</w:t>
      </w:r>
      <w:r w:rsidRPr="0076596E">
        <w:rPr>
          <w:rFonts w:ascii="Abadi" w:hAnsi="Abadi"/>
          <w:b/>
          <w:bCs/>
          <w:spacing w:val="-7"/>
          <w:sz w:val="21"/>
          <w:szCs w:val="21"/>
        </w:rPr>
        <w:t xml:space="preserve"> </w:t>
      </w:r>
      <w:r w:rsidRPr="0076596E">
        <w:rPr>
          <w:rFonts w:ascii="Abadi" w:hAnsi="Abadi"/>
          <w:b/>
          <w:bCs/>
          <w:sz w:val="21"/>
          <w:szCs w:val="21"/>
        </w:rPr>
        <w:t>deber</w:t>
      </w:r>
      <w:r w:rsidRPr="0076596E">
        <w:rPr>
          <w:rFonts w:ascii="Abadi" w:hAnsi="Abadi"/>
          <w:b/>
          <w:bCs/>
          <w:spacing w:val="-8"/>
          <w:sz w:val="21"/>
          <w:szCs w:val="21"/>
        </w:rPr>
        <w:t xml:space="preserve"> </w:t>
      </w:r>
      <w:r w:rsidRPr="0076596E">
        <w:rPr>
          <w:rFonts w:ascii="Abadi" w:hAnsi="Abadi"/>
          <w:b/>
          <w:bCs/>
          <w:sz w:val="21"/>
          <w:szCs w:val="21"/>
        </w:rPr>
        <w:t>de</w:t>
      </w:r>
      <w:r w:rsidRPr="0076596E">
        <w:rPr>
          <w:rFonts w:ascii="Abadi" w:hAnsi="Abadi"/>
          <w:b/>
          <w:bCs/>
          <w:spacing w:val="-10"/>
          <w:sz w:val="21"/>
          <w:szCs w:val="21"/>
        </w:rPr>
        <w:t xml:space="preserve"> </w:t>
      </w:r>
      <w:r w:rsidRPr="0076596E">
        <w:rPr>
          <w:rFonts w:ascii="Abadi" w:hAnsi="Abadi"/>
          <w:b/>
          <w:bCs/>
          <w:sz w:val="21"/>
          <w:szCs w:val="21"/>
        </w:rPr>
        <w:t>cuidado</w:t>
      </w:r>
      <w:r w:rsidRPr="0076596E">
        <w:rPr>
          <w:rFonts w:ascii="Abadi" w:hAnsi="Abadi"/>
          <w:b/>
          <w:bCs/>
          <w:spacing w:val="-8"/>
          <w:sz w:val="21"/>
          <w:szCs w:val="21"/>
        </w:rPr>
        <w:t xml:space="preserve"> </w:t>
      </w:r>
      <w:r w:rsidRPr="0076596E">
        <w:rPr>
          <w:rFonts w:ascii="Abadi" w:hAnsi="Abadi"/>
          <w:b/>
          <w:bCs/>
          <w:sz w:val="21"/>
          <w:szCs w:val="21"/>
        </w:rPr>
        <w:t>sobre</w:t>
      </w:r>
      <w:r w:rsidRPr="0076596E">
        <w:rPr>
          <w:rFonts w:ascii="Abadi" w:hAnsi="Abadi"/>
          <w:b/>
          <w:bCs/>
          <w:spacing w:val="-7"/>
          <w:sz w:val="21"/>
          <w:szCs w:val="21"/>
        </w:rPr>
        <w:t xml:space="preserve"> </w:t>
      </w:r>
      <w:r w:rsidRPr="0076596E">
        <w:rPr>
          <w:rFonts w:ascii="Abadi" w:hAnsi="Abadi"/>
          <w:b/>
          <w:bCs/>
          <w:sz w:val="21"/>
          <w:szCs w:val="21"/>
        </w:rPr>
        <w:t>la</w:t>
      </w:r>
      <w:r w:rsidRPr="0076596E">
        <w:rPr>
          <w:rFonts w:ascii="Abadi" w:hAnsi="Abadi"/>
          <w:b/>
          <w:bCs/>
          <w:spacing w:val="-7"/>
          <w:sz w:val="21"/>
          <w:szCs w:val="21"/>
        </w:rPr>
        <w:t xml:space="preserve"> </w:t>
      </w:r>
      <w:r w:rsidRPr="0076596E">
        <w:rPr>
          <w:rFonts w:ascii="Abadi" w:hAnsi="Abadi"/>
          <w:b/>
          <w:bCs/>
          <w:sz w:val="21"/>
          <w:szCs w:val="21"/>
        </w:rPr>
        <w:t>víctima;</w:t>
      </w:r>
    </w:p>
    <w:p w14:paraId="222D82F4" w14:textId="77777777" w:rsidR="004B6053" w:rsidRPr="00217DA8" w:rsidRDefault="004B6053" w:rsidP="00781E0C">
      <w:pPr>
        <w:pStyle w:val="ListParagraph"/>
        <w:widowControl w:val="0"/>
        <w:numPr>
          <w:ilvl w:val="0"/>
          <w:numId w:val="31"/>
        </w:numPr>
        <w:kinsoku w:val="0"/>
        <w:overflowPunct w:val="0"/>
        <w:autoSpaceDE w:val="0"/>
        <w:autoSpaceDN w:val="0"/>
        <w:adjustRightInd w:val="0"/>
        <w:ind w:left="284" w:right="-142" w:hanging="284"/>
        <w:jc w:val="both"/>
        <w:rPr>
          <w:rFonts w:ascii="Abadi" w:hAnsi="Abadi"/>
          <w:b/>
          <w:bCs/>
          <w:i/>
          <w:iCs/>
          <w:sz w:val="21"/>
          <w:szCs w:val="21"/>
        </w:rPr>
      </w:pPr>
      <w:r w:rsidRPr="0076596E">
        <w:rPr>
          <w:rFonts w:ascii="Abadi" w:hAnsi="Abadi"/>
          <w:b/>
          <w:bCs/>
          <w:sz w:val="21"/>
          <w:szCs w:val="21"/>
        </w:rPr>
        <w:t>Cuando la muerte haya sido provocada por lesiones hechas mediante el uso de algún agente o sustancia corrosiva, cáustica, irritante, química, tóxica, inflamable,</w:t>
      </w:r>
      <w:r w:rsidRPr="0076596E">
        <w:rPr>
          <w:rFonts w:ascii="Abadi" w:hAnsi="Abadi"/>
          <w:b/>
          <w:bCs/>
          <w:spacing w:val="-1"/>
          <w:sz w:val="21"/>
          <w:szCs w:val="21"/>
        </w:rPr>
        <w:t xml:space="preserve"> </w:t>
      </w:r>
      <w:r w:rsidRPr="0076596E">
        <w:rPr>
          <w:rFonts w:ascii="Abadi" w:hAnsi="Abadi"/>
          <w:b/>
          <w:bCs/>
          <w:sz w:val="21"/>
          <w:szCs w:val="21"/>
        </w:rPr>
        <w:t>álcalis, ácidos, líquidos a</w:t>
      </w:r>
      <w:r w:rsidRPr="0076596E">
        <w:rPr>
          <w:rFonts w:ascii="Abadi" w:hAnsi="Abadi"/>
          <w:b/>
          <w:bCs/>
          <w:spacing w:val="-1"/>
          <w:sz w:val="21"/>
          <w:szCs w:val="21"/>
        </w:rPr>
        <w:t xml:space="preserve"> </w:t>
      </w:r>
      <w:r w:rsidRPr="0076596E">
        <w:rPr>
          <w:rFonts w:ascii="Abadi" w:hAnsi="Abadi"/>
          <w:b/>
          <w:bCs/>
          <w:sz w:val="21"/>
          <w:szCs w:val="21"/>
        </w:rPr>
        <w:t>altas temperaturas o cualquier otra que, en determinadas condiciones pueda provocar lesiones internas, externas o ambas</w:t>
      </w:r>
      <w:r w:rsidRPr="00217DA8">
        <w:rPr>
          <w:rFonts w:ascii="Abadi" w:hAnsi="Abadi"/>
          <w:b/>
          <w:bCs/>
          <w:i/>
          <w:iCs/>
          <w:sz w:val="21"/>
          <w:szCs w:val="21"/>
        </w:rPr>
        <w:t>.</w:t>
      </w:r>
    </w:p>
    <w:p w14:paraId="3A6AA38F" w14:textId="77777777" w:rsidR="004B6053" w:rsidRPr="00217DA8" w:rsidRDefault="004B6053" w:rsidP="000B6BFA">
      <w:pPr>
        <w:pStyle w:val="BodyText"/>
        <w:kinsoku w:val="0"/>
        <w:overflowPunct w:val="0"/>
        <w:spacing w:before="9"/>
        <w:ind w:right="-142"/>
        <w:rPr>
          <w:rFonts w:ascii="Abadi" w:hAnsi="Abadi"/>
          <w:b w:val="0"/>
          <w:bCs w:val="0"/>
          <w:i/>
          <w:iCs/>
          <w:sz w:val="21"/>
          <w:szCs w:val="21"/>
        </w:rPr>
      </w:pPr>
    </w:p>
    <w:p w14:paraId="2811865C" w14:textId="77777777" w:rsidR="004B6053" w:rsidRPr="000B6BFA" w:rsidRDefault="004B6053" w:rsidP="000B6BFA">
      <w:pPr>
        <w:pStyle w:val="BodyText"/>
        <w:kinsoku w:val="0"/>
        <w:overflowPunct w:val="0"/>
        <w:ind w:right="-142"/>
        <w:rPr>
          <w:rFonts w:ascii="Abadi" w:hAnsi="Abadi"/>
          <w:b w:val="0"/>
          <w:bCs w:val="0"/>
          <w:sz w:val="21"/>
          <w:szCs w:val="21"/>
        </w:rPr>
      </w:pPr>
      <w:r w:rsidRPr="000B6BFA">
        <w:rPr>
          <w:rFonts w:ascii="Abadi" w:hAnsi="Abadi"/>
          <w:sz w:val="21"/>
          <w:szCs w:val="21"/>
        </w:rPr>
        <w:t>153</w:t>
      </w:r>
      <w:r w:rsidRPr="000B6BFA">
        <w:rPr>
          <w:rFonts w:ascii="Abadi" w:hAnsi="Abadi"/>
          <w:spacing w:val="-5"/>
          <w:sz w:val="21"/>
          <w:szCs w:val="21"/>
        </w:rPr>
        <w:t xml:space="preserve"> </w:t>
      </w:r>
      <w:r w:rsidRPr="000B6BFA">
        <w:rPr>
          <w:rFonts w:ascii="Abadi" w:hAnsi="Abadi"/>
          <w:sz w:val="21"/>
          <w:szCs w:val="21"/>
        </w:rPr>
        <w:t>a-3.-</w:t>
      </w:r>
      <w:r w:rsidRPr="000B6BFA">
        <w:rPr>
          <w:rFonts w:ascii="Abadi" w:hAnsi="Abadi"/>
          <w:b w:val="0"/>
          <w:bCs w:val="0"/>
          <w:spacing w:val="-4"/>
          <w:sz w:val="21"/>
          <w:szCs w:val="21"/>
        </w:rPr>
        <w:t xml:space="preserve"> </w:t>
      </w:r>
      <w:r w:rsidRPr="000B6BFA">
        <w:rPr>
          <w:rFonts w:ascii="Abadi" w:hAnsi="Abadi"/>
          <w:b w:val="0"/>
          <w:bCs w:val="0"/>
          <w:sz w:val="21"/>
          <w:szCs w:val="21"/>
        </w:rPr>
        <w:t>Además</w:t>
      </w:r>
      <w:r w:rsidRPr="000B6BFA">
        <w:rPr>
          <w:rFonts w:ascii="Abadi" w:hAnsi="Abadi"/>
          <w:b w:val="0"/>
          <w:bCs w:val="0"/>
          <w:spacing w:val="-5"/>
          <w:sz w:val="21"/>
          <w:szCs w:val="21"/>
        </w:rPr>
        <w:t xml:space="preserve"> </w:t>
      </w:r>
      <w:r w:rsidRPr="000B6BFA">
        <w:rPr>
          <w:rFonts w:ascii="Abadi" w:hAnsi="Abadi"/>
          <w:b w:val="0"/>
          <w:bCs w:val="0"/>
          <w:sz w:val="21"/>
          <w:szCs w:val="21"/>
        </w:rPr>
        <w:t>de</w:t>
      </w:r>
      <w:r w:rsidRPr="000B6BFA">
        <w:rPr>
          <w:rFonts w:ascii="Abadi" w:hAnsi="Abadi"/>
          <w:b w:val="0"/>
          <w:bCs w:val="0"/>
          <w:spacing w:val="-4"/>
          <w:sz w:val="21"/>
          <w:szCs w:val="21"/>
        </w:rPr>
        <w:t xml:space="preserve"> </w:t>
      </w:r>
      <w:r w:rsidRPr="000B6BFA">
        <w:rPr>
          <w:rFonts w:ascii="Abadi" w:hAnsi="Abadi"/>
          <w:b w:val="0"/>
          <w:bCs w:val="0"/>
          <w:sz w:val="21"/>
          <w:szCs w:val="21"/>
        </w:rPr>
        <w:t>las</w:t>
      </w:r>
      <w:r w:rsidRPr="000B6BFA">
        <w:rPr>
          <w:rFonts w:ascii="Abadi" w:hAnsi="Abadi"/>
          <w:b w:val="0"/>
          <w:bCs w:val="0"/>
          <w:spacing w:val="-5"/>
          <w:sz w:val="21"/>
          <w:szCs w:val="21"/>
        </w:rPr>
        <w:t xml:space="preserve"> </w:t>
      </w:r>
      <w:r w:rsidRPr="000B6BFA">
        <w:rPr>
          <w:rFonts w:ascii="Abadi" w:hAnsi="Abadi"/>
          <w:b w:val="0"/>
          <w:bCs w:val="0"/>
          <w:sz w:val="21"/>
          <w:szCs w:val="21"/>
        </w:rPr>
        <w:t>sanciones</w:t>
      </w:r>
      <w:r w:rsidRPr="000B6BFA">
        <w:rPr>
          <w:rFonts w:ascii="Abadi" w:hAnsi="Abadi"/>
          <w:b w:val="0"/>
          <w:bCs w:val="0"/>
          <w:spacing w:val="-3"/>
          <w:sz w:val="21"/>
          <w:szCs w:val="21"/>
        </w:rPr>
        <w:t xml:space="preserve"> </w:t>
      </w:r>
      <w:r w:rsidRPr="000B6BFA">
        <w:rPr>
          <w:rFonts w:ascii="Abadi" w:hAnsi="Abadi"/>
          <w:b w:val="0"/>
          <w:bCs w:val="0"/>
          <w:sz w:val="21"/>
          <w:szCs w:val="21"/>
        </w:rPr>
        <w:t>descritas</w:t>
      </w:r>
      <w:r w:rsidRPr="000B6BFA">
        <w:rPr>
          <w:rFonts w:ascii="Abadi" w:hAnsi="Abadi"/>
          <w:b w:val="0"/>
          <w:bCs w:val="0"/>
          <w:spacing w:val="-5"/>
          <w:sz w:val="21"/>
          <w:szCs w:val="21"/>
        </w:rPr>
        <w:t xml:space="preserve"> </w:t>
      </w:r>
      <w:r w:rsidRPr="000B6BFA">
        <w:rPr>
          <w:rFonts w:ascii="Abadi" w:hAnsi="Abadi"/>
          <w:b w:val="0"/>
          <w:bCs w:val="0"/>
          <w:sz w:val="21"/>
          <w:szCs w:val="21"/>
        </w:rPr>
        <w:t>en</w:t>
      </w:r>
      <w:r w:rsidRPr="000B6BFA">
        <w:rPr>
          <w:rFonts w:ascii="Abadi" w:hAnsi="Abadi"/>
          <w:b w:val="0"/>
          <w:bCs w:val="0"/>
          <w:spacing w:val="-3"/>
          <w:sz w:val="21"/>
          <w:szCs w:val="21"/>
        </w:rPr>
        <w:t xml:space="preserve"> </w:t>
      </w:r>
      <w:r w:rsidRPr="000B6BFA">
        <w:rPr>
          <w:rFonts w:ascii="Abadi" w:hAnsi="Abadi"/>
          <w:b w:val="0"/>
          <w:bCs w:val="0"/>
          <w:sz w:val="21"/>
          <w:szCs w:val="21"/>
        </w:rPr>
        <w:t>el</w:t>
      </w:r>
      <w:r w:rsidRPr="000B6BFA">
        <w:rPr>
          <w:rFonts w:ascii="Abadi" w:hAnsi="Abadi"/>
          <w:b w:val="0"/>
          <w:bCs w:val="0"/>
          <w:spacing w:val="-5"/>
          <w:sz w:val="21"/>
          <w:szCs w:val="21"/>
        </w:rPr>
        <w:t xml:space="preserve"> </w:t>
      </w:r>
      <w:r w:rsidRPr="000B6BFA">
        <w:rPr>
          <w:rFonts w:ascii="Abadi" w:hAnsi="Abadi"/>
          <w:b w:val="0"/>
          <w:bCs w:val="0"/>
          <w:sz w:val="21"/>
          <w:szCs w:val="21"/>
        </w:rPr>
        <w:t>presente</w:t>
      </w:r>
      <w:r w:rsidRPr="000B6BFA">
        <w:rPr>
          <w:rFonts w:ascii="Abadi" w:hAnsi="Abadi"/>
          <w:b w:val="0"/>
          <w:bCs w:val="0"/>
          <w:spacing w:val="-5"/>
          <w:sz w:val="21"/>
          <w:szCs w:val="21"/>
        </w:rPr>
        <w:t xml:space="preserve"> </w:t>
      </w:r>
      <w:r w:rsidRPr="000B6BFA">
        <w:rPr>
          <w:rFonts w:ascii="Abadi" w:hAnsi="Abadi"/>
          <w:b w:val="0"/>
          <w:bCs w:val="0"/>
          <w:sz w:val="21"/>
          <w:szCs w:val="21"/>
        </w:rPr>
        <w:t>capítulo,</w:t>
      </w:r>
      <w:r w:rsidRPr="000B6BFA">
        <w:rPr>
          <w:rFonts w:ascii="Abadi" w:hAnsi="Abadi"/>
          <w:b w:val="0"/>
          <w:bCs w:val="0"/>
          <w:spacing w:val="-3"/>
          <w:sz w:val="21"/>
          <w:szCs w:val="21"/>
        </w:rPr>
        <w:t xml:space="preserve"> </w:t>
      </w:r>
      <w:r w:rsidRPr="000B6BFA">
        <w:rPr>
          <w:rFonts w:ascii="Abadi" w:hAnsi="Abadi"/>
          <w:b w:val="0"/>
          <w:bCs w:val="0"/>
          <w:sz w:val="21"/>
          <w:szCs w:val="21"/>
        </w:rPr>
        <w:t>el</w:t>
      </w:r>
      <w:r w:rsidRPr="000B6BFA">
        <w:rPr>
          <w:rFonts w:ascii="Abadi" w:hAnsi="Abadi"/>
          <w:b w:val="0"/>
          <w:bCs w:val="0"/>
          <w:spacing w:val="-5"/>
          <w:sz w:val="21"/>
          <w:szCs w:val="21"/>
        </w:rPr>
        <w:t xml:space="preserve"> </w:t>
      </w:r>
      <w:r w:rsidRPr="000B6BFA">
        <w:rPr>
          <w:rFonts w:ascii="Abadi" w:hAnsi="Abadi"/>
          <w:b w:val="0"/>
          <w:bCs w:val="0"/>
          <w:sz w:val="21"/>
          <w:szCs w:val="21"/>
        </w:rPr>
        <w:t>sujeto activo perderá todos los derechos con relación a la víctima, incluidos los de carácter sucesorio.</w:t>
      </w:r>
      <w:r w:rsidRPr="000B6BFA">
        <w:rPr>
          <w:rFonts w:ascii="Abadi" w:hAnsi="Abadi"/>
          <w:b w:val="0"/>
          <w:bCs w:val="0"/>
          <w:spacing w:val="-3"/>
          <w:sz w:val="21"/>
          <w:szCs w:val="21"/>
        </w:rPr>
        <w:t xml:space="preserve"> </w:t>
      </w:r>
      <w:r w:rsidRPr="000B6BFA">
        <w:rPr>
          <w:rFonts w:ascii="Abadi" w:hAnsi="Abadi"/>
          <w:b w:val="0"/>
          <w:bCs w:val="0"/>
          <w:sz w:val="21"/>
          <w:szCs w:val="21"/>
        </w:rPr>
        <w:t>En</w:t>
      </w:r>
      <w:r w:rsidRPr="000B6BFA">
        <w:rPr>
          <w:rFonts w:ascii="Abadi" w:hAnsi="Abadi"/>
          <w:b w:val="0"/>
          <w:bCs w:val="0"/>
          <w:spacing w:val="-1"/>
          <w:sz w:val="21"/>
          <w:szCs w:val="21"/>
        </w:rPr>
        <w:t xml:space="preserve"> </w:t>
      </w:r>
      <w:r w:rsidRPr="000B6BFA">
        <w:rPr>
          <w:rFonts w:ascii="Abadi" w:hAnsi="Abadi"/>
          <w:b w:val="0"/>
          <w:bCs w:val="0"/>
          <w:sz w:val="21"/>
          <w:szCs w:val="21"/>
        </w:rPr>
        <w:t>su</w:t>
      </w:r>
      <w:r w:rsidRPr="000B6BFA">
        <w:rPr>
          <w:rFonts w:ascii="Abadi" w:hAnsi="Abadi"/>
          <w:b w:val="0"/>
          <w:bCs w:val="0"/>
          <w:spacing w:val="-1"/>
          <w:sz w:val="21"/>
          <w:szCs w:val="21"/>
        </w:rPr>
        <w:t xml:space="preserve"> </w:t>
      </w:r>
      <w:r w:rsidRPr="000B6BFA">
        <w:rPr>
          <w:rFonts w:ascii="Abadi" w:hAnsi="Abadi"/>
          <w:b w:val="0"/>
          <w:bCs w:val="0"/>
          <w:sz w:val="21"/>
          <w:szCs w:val="21"/>
        </w:rPr>
        <w:t>caso,</w:t>
      </w:r>
      <w:r w:rsidRPr="000B6BFA">
        <w:rPr>
          <w:rFonts w:ascii="Abadi" w:hAnsi="Abadi"/>
          <w:b w:val="0"/>
          <w:bCs w:val="0"/>
          <w:spacing w:val="-1"/>
          <w:sz w:val="21"/>
          <w:szCs w:val="21"/>
        </w:rPr>
        <w:t xml:space="preserve"> </w:t>
      </w:r>
      <w:r w:rsidRPr="000B6BFA">
        <w:rPr>
          <w:rFonts w:ascii="Abadi" w:hAnsi="Abadi"/>
          <w:b w:val="0"/>
          <w:bCs w:val="0"/>
          <w:sz w:val="21"/>
          <w:szCs w:val="21"/>
        </w:rPr>
        <w:t>también</w:t>
      </w:r>
      <w:r w:rsidRPr="000B6BFA">
        <w:rPr>
          <w:rFonts w:ascii="Abadi" w:hAnsi="Abadi"/>
          <w:b w:val="0"/>
          <w:bCs w:val="0"/>
          <w:spacing w:val="-1"/>
          <w:sz w:val="21"/>
          <w:szCs w:val="21"/>
        </w:rPr>
        <w:t xml:space="preserve"> </w:t>
      </w:r>
      <w:r w:rsidRPr="000B6BFA">
        <w:rPr>
          <w:rFonts w:ascii="Abadi" w:hAnsi="Abadi"/>
          <w:b w:val="0"/>
          <w:bCs w:val="0"/>
          <w:sz w:val="21"/>
          <w:szCs w:val="21"/>
        </w:rPr>
        <w:t>perderá todo</w:t>
      </w:r>
      <w:r w:rsidRPr="000B6BFA">
        <w:rPr>
          <w:rFonts w:ascii="Abadi" w:hAnsi="Abadi"/>
          <w:b w:val="0"/>
          <w:bCs w:val="0"/>
          <w:spacing w:val="-1"/>
          <w:sz w:val="21"/>
          <w:szCs w:val="21"/>
        </w:rPr>
        <w:t xml:space="preserve"> </w:t>
      </w:r>
      <w:r w:rsidRPr="000B6BFA">
        <w:rPr>
          <w:rFonts w:ascii="Abadi" w:hAnsi="Abadi"/>
          <w:b w:val="0"/>
          <w:bCs w:val="0"/>
          <w:sz w:val="21"/>
          <w:szCs w:val="21"/>
        </w:rPr>
        <w:t>derecho</w:t>
      </w:r>
      <w:r w:rsidRPr="000B6BFA">
        <w:rPr>
          <w:rFonts w:ascii="Abadi" w:hAnsi="Abadi"/>
          <w:b w:val="0"/>
          <w:bCs w:val="0"/>
          <w:spacing w:val="-1"/>
          <w:sz w:val="21"/>
          <w:szCs w:val="21"/>
        </w:rPr>
        <w:t xml:space="preserve"> </w:t>
      </w:r>
      <w:r w:rsidRPr="000B6BFA">
        <w:rPr>
          <w:rFonts w:ascii="Abadi" w:hAnsi="Abadi"/>
          <w:b w:val="0"/>
          <w:bCs w:val="0"/>
          <w:sz w:val="21"/>
          <w:szCs w:val="21"/>
        </w:rPr>
        <w:t>con</w:t>
      </w:r>
      <w:r w:rsidRPr="000B6BFA">
        <w:rPr>
          <w:rFonts w:ascii="Abadi" w:hAnsi="Abadi"/>
          <w:b w:val="0"/>
          <w:bCs w:val="0"/>
          <w:spacing w:val="-1"/>
          <w:sz w:val="21"/>
          <w:szCs w:val="21"/>
        </w:rPr>
        <w:t xml:space="preserve"> </w:t>
      </w:r>
      <w:r w:rsidRPr="000B6BFA">
        <w:rPr>
          <w:rFonts w:ascii="Abadi" w:hAnsi="Abadi"/>
          <w:b w:val="0"/>
          <w:bCs w:val="0"/>
          <w:sz w:val="21"/>
          <w:szCs w:val="21"/>
        </w:rPr>
        <w:t>relación</w:t>
      </w:r>
      <w:r w:rsidRPr="000B6BFA">
        <w:rPr>
          <w:rFonts w:ascii="Abadi" w:hAnsi="Abadi"/>
          <w:b w:val="0"/>
          <w:bCs w:val="0"/>
          <w:spacing w:val="-1"/>
          <w:sz w:val="21"/>
          <w:szCs w:val="21"/>
        </w:rPr>
        <w:t xml:space="preserve"> </w:t>
      </w:r>
      <w:r w:rsidRPr="000B6BFA">
        <w:rPr>
          <w:rFonts w:ascii="Abadi" w:hAnsi="Abadi"/>
          <w:b w:val="0"/>
          <w:bCs w:val="0"/>
          <w:sz w:val="21"/>
          <w:szCs w:val="21"/>
        </w:rPr>
        <w:t>a los hijos de la víctima, garantizando el interés superior de la niñez.</w:t>
      </w:r>
    </w:p>
    <w:p w14:paraId="42AA026F" w14:textId="77777777" w:rsidR="004B6053" w:rsidRPr="000B6BFA" w:rsidRDefault="004B6053" w:rsidP="000B6BFA">
      <w:pPr>
        <w:pStyle w:val="BodyText"/>
        <w:kinsoku w:val="0"/>
        <w:overflowPunct w:val="0"/>
        <w:spacing w:before="8"/>
        <w:ind w:right="-142"/>
        <w:rPr>
          <w:rFonts w:ascii="Abadi" w:hAnsi="Abadi"/>
          <w:b w:val="0"/>
          <w:bCs w:val="0"/>
          <w:sz w:val="21"/>
          <w:szCs w:val="21"/>
        </w:rPr>
      </w:pPr>
    </w:p>
    <w:p w14:paraId="2C550FE2" w14:textId="7A257828" w:rsidR="004B6053" w:rsidRPr="000B6BFA" w:rsidRDefault="004B6053" w:rsidP="000B6BFA">
      <w:pPr>
        <w:pStyle w:val="BodyText"/>
        <w:kinsoku w:val="0"/>
        <w:overflowPunct w:val="0"/>
        <w:ind w:right="-142"/>
        <w:rPr>
          <w:rFonts w:ascii="Abadi" w:hAnsi="Abadi"/>
          <w:b w:val="0"/>
          <w:bCs w:val="0"/>
          <w:sz w:val="21"/>
          <w:szCs w:val="21"/>
        </w:rPr>
      </w:pPr>
      <w:r w:rsidRPr="000B6BFA">
        <w:rPr>
          <w:rFonts w:ascii="Abadi" w:hAnsi="Abadi"/>
          <w:sz w:val="21"/>
          <w:szCs w:val="21"/>
        </w:rPr>
        <w:t>153</w:t>
      </w:r>
      <w:r w:rsidRPr="000B6BFA">
        <w:rPr>
          <w:rFonts w:ascii="Abadi" w:hAnsi="Abadi"/>
          <w:spacing w:val="-3"/>
          <w:sz w:val="21"/>
          <w:szCs w:val="21"/>
        </w:rPr>
        <w:t xml:space="preserve"> </w:t>
      </w:r>
      <w:r w:rsidRPr="000B6BFA">
        <w:rPr>
          <w:rFonts w:ascii="Abadi" w:hAnsi="Abadi"/>
          <w:sz w:val="21"/>
          <w:szCs w:val="21"/>
        </w:rPr>
        <w:t>a-4.-</w:t>
      </w:r>
      <w:r w:rsidRPr="000B6BFA">
        <w:rPr>
          <w:rFonts w:ascii="Abadi" w:hAnsi="Abadi"/>
          <w:b w:val="0"/>
          <w:bCs w:val="0"/>
          <w:spacing w:val="-4"/>
          <w:sz w:val="21"/>
          <w:szCs w:val="21"/>
        </w:rPr>
        <w:t xml:space="preserve"> </w:t>
      </w:r>
      <w:r w:rsidRPr="000B6BFA">
        <w:rPr>
          <w:rFonts w:ascii="Abadi" w:hAnsi="Abadi"/>
          <w:b w:val="0"/>
          <w:bCs w:val="0"/>
          <w:sz w:val="21"/>
          <w:szCs w:val="21"/>
        </w:rPr>
        <w:t>A</w:t>
      </w:r>
      <w:r w:rsidRPr="000B6BFA">
        <w:rPr>
          <w:rFonts w:ascii="Abadi" w:hAnsi="Abadi"/>
          <w:b w:val="0"/>
          <w:bCs w:val="0"/>
          <w:spacing w:val="-3"/>
          <w:sz w:val="21"/>
          <w:szCs w:val="21"/>
        </w:rPr>
        <w:t xml:space="preserve"> </w:t>
      </w:r>
      <w:r w:rsidRPr="000B6BFA">
        <w:rPr>
          <w:rFonts w:ascii="Abadi" w:hAnsi="Abadi"/>
          <w:b w:val="0"/>
          <w:bCs w:val="0"/>
          <w:sz w:val="21"/>
          <w:szCs w:val="21"/>
        </w:rPr>
        <w:t>la</w:t>
      </w:r>
      <w:r w:rsidRPr="000B6BFA">
        <w:rPr>
          <w:rFonts w:ascii="Abadi" w:hAnsi="Abadi"/>
          <w:b w:val="0"/>
          <w:bCs w:val="0"/>
          <w:spacing w:val="-2"/>
          <w:sz w:val="21"/>
          <w:szCs w:val="21"/>
        </w:rPr>
        <w:t xml:space="preserve"> </w:t>
      </w:r>
      <w:r w:rsidRPr="000B6BFA">
        <w:rPr>
          <w:rFonts w:ascii="Abadi" w:hAnsi="Abadi"/>
          <w:b w:val="0"/>
          <w:bCs w:val="0"/>
          <w:sz w:val="21"/>
          <w:szCs w:val="21"/>
        </w:rPr>
        <w:t>persona</w:t>
      </w:r>
      <w:r w:rsidRPr="000B6BFA">
        <w:rPr>
          <w:rFonts w:ascii="Abadi" w:hAnsi="Abadi"/>
          <w:b w:val="0"/>
          <w:bCs w:val="0"/>
          <w:spacing w:val="-3"/>
          <w:sz w:val="21"/>
          <w:szCs w:val="21"/>
        </w:rPr>
        <w:t xml:space="preserve"> </w:t>
      </w:r>
      <w:r w:rsidRPr="000B6BFA">
        <w:rPr>
          <w:rFonts w:ascii="Abadi" w:hAnsi="Abadi"/>
          <w:b w:val="0"/>
          <w:bCs w:val="0"/>
          <w:sz w:val="21"/>
          <w:szCs w:val="21"/>
        </w:rPr>
        <w:t>servidora</w:t>
      </w:r>
      <w:r w:rsidRPr="000B6BFA">
        <w:rPr>
          <w:rFonts w:ascii="Abadi" w:hAnsi="Abadi"/>
          <w:b w:val="0"/>
          <w:bCs w:val="0"/>
          <w:spacing w:val="-3"/>
          <w:sz w:val="21"/>
          <w:szCs w:val="21"/>
        </w:rPr>
        <w:t xml:space="preserve"> </w:t>
      </w:r>
      <w:r w:rsidRPr="000B6BFA">
        <w:rPr>
          <w:rFonts w:ascii="Abadi" w:hAnsi="Abadi"/>
          <w:b w:val="0"/>
          <w:bCs w:val="0"/>
          <w:sz w:val="21"/>
          <w:szCs w:val="21"/>
        </w:rPr>
        <w:t>pública</w:t>
      </w:r>
      <w:r w:rsidRPr="000B6BFA">
        <w:rPr>
          <w:rFonts w:ascii="Abadi" w:hAnsi="Abadi"/>
          <w:b w:val="0"/>
          <w:bCs w:val="0"/>
          <w:spacing w:val="-3"/>
          <w:sz w:val="21"/>
          <w:szCs w:val="21"/>
        </w:rPr>
        <w:t xml:space="preserve"> </w:t>
      </w:r>
      <w:r w:rsidRPr="000B6BFA">
        <w:rPr>
          <w:rFonts w:ascii="Abadi" w:hAnsi="Abadi"/>
          <w:b w:val="0"/>
          <w:bCs w:val="0"/>
          <w:sz w:val="21"/>
          <w:szCs w:val="21"/>
        </w:rPr>
        <w:t>que,</w:t>
      </w:r>
      <w:r w:rsidRPr="000B6BFA">
        <w:rPr>
          <w:rFonts w:ascii="Abadi" w:hAnsi="Abadi"/>
          <w:b w:val="0"/>
          <w:bCs w:val="0"/>
          <w:spacing w:val="-3"/>
          <w:sz w:val="21"/>
          <w:szCs w:val="21"/>
        </w:rPr>
        <w:t xml:space="preserve"> </w:t>
      </w:r>
      <w:r w:rsidRPr="000B6BFA">
        <w:rPr>
          <w:rFonts w:ascii="Abadi" w:hAnsi="Abadi"/>
          <w:b w:val="0"/>
          <w:bCs w:val="0"/>
          <w:sz w:val="21"/>
          <w:szCs w:val="21"/>
        </w:rPr>
        <w:t>tratándose</w:t>
      </w:r>
      <w:r w:rsidRPr="000B6BFA">
        <w:rPr>
          <w:rFonts w:ascii="Abadi" w:hAnsi="Abadi"/>
          <w:b w:val="0"/>
          <w:bCs w:val="0"/>
          <w:spacing w:val="-3"/>
          <w:sz w:val="21"/>
          <w:szCs w:val="21"/>
        </w:rPr>
        <w:t xml:space="preserve"> </w:t>
      </w:r>
      <w:r w:rsidRPr="000B6BFA">
        <w:rPr>
          <w:rFonts w:ascii="Abadi" w:hAnsi="Abadi"/>
          <w:b w:val="0"/>
          <w:bCs w:val="0"/>
          <w:sz w:val="21"/>
          <w:szCs w:val="21"/>
        </w:rPr>
        <w:t>de</w:t>
      </w:r>
      <w:r w:rsidRPr="000B6BFA">
        <w:rPr>
          <w:rFonts w:ascii="Abadi" w:hAnsi="Abadi"/>
          <w:b w:val="0"/>
          <w:bCs w:val="0"/>
          <w:spacing w:val="-4"/>
          <w:sz w:val="21"/>
          <w:szCs w:val="21"/>
        </w:rPr>
        <w:t xml:space="preserve"> </w:t>
      </w:r>
      <w:r w:rsidRPr="000B6BFA">
        <w:rPr>
          <w:rFonts w:ascii="Abadi" w:hAnsi="Abadi"/>
          <w:b w:val="0"/>
          <w:bCs w:val="0"/>
          <w:sz w:val="21"/>
          <w:szCs w:val="21"/>
        </w:rPr>
        <w:t>la</w:t>
      </w:r>
      <w:r w:rsidRPr="000B6BFA">
        <w:rPr>
          <w:rFonts w:ascii="Abadi" w:hAnsi="Abadi"/>
          <w:b w:val="0"/>
          <w:bCs w:val="0"/>
          <w:spacing w:val="-4"/>
          <w:sz w:val="21"/>
          <w:szCs w:val="21"/>
        </w:rPr>
        <w:t xml:space="preserve"> </w:t>
      </w:r>
      <w:r w:rsidRPr="000B6BFA">
        <w:rPr>
          <w:rFonts w:ascii="Abadi" w:hAnsi="Abadi"/>
          <w:b w:val="0"/>
          <w:bCs w:val="0"/>
          <w:sz w:val="21"/>
          <w:szCs w:val="21"/>
        </w:rPr>
        <w:t>muerte</w:t>
      </w:r>
      <w:r w:rsidRPr="000B6BFA">
        <w:rPr>
          <w:rFonts w:ascii="Abadi" w:hAnsi="Abadi"/>
          <w:b w:val="0"/>
          <w:bCs w:val="0"/>
          <w:spacing w:val="-3"/>
          <w:sz w:val="21"/>
          <w:szCs w:val="21"/>
        </w:rPr>
        <w:t xml:space="preserve"> </w:t>
      </w:r>
      <w:r w:rsidRPr="000B6BFA">
        <w:rPr>
          <w:rFonts w:ascii="Abadi" w:hAnsi="Abadi"/>
          <w:b w:val="0"/>
          <w:bCs w:val="0"/>
          <w:sz w:val="21"/>
          <w:szCs w:val="21"/>
        </w:rPr>
        <w:t>violenta de una mujer, omita iniciar la investigación como probable feminicidio, filtre información, fotografías, videos o evidencias de la investigación, retarde, obstaculice o entorpezca maliciosamente o por</w:t>
      </w:r>
      <w:r w:rsidRPr="00217DA8">
        <w:rPr>
          <w:rFonts w:ascii="Abadi" w:hAnsi="Abadi"/>
          <w:b w:val="0"/>
          <w:bCs w:val="0"/>
          <w:i/>
          <w:iCs/>
          <w:sz w:val="21"/>
          <w:szCs w:val="21"/>
        </w:rPr>
        <w:t xml:space="preserve"> </w:t>
      </w:r>
      <w:r w:rsidRPr="000B6BFA">
        <w:rPr>
          <w:rFonts w:ascii="Abadi" w:hAnsi="Abadi"/>
          <w:b w:val="0"/>
          <w:bCs w:val="0"/>
          <w:sz w:val="21"/>
          <w:szCs w:val="21"/>
        </w:rPr>
        <w:t>negligencia la procuración o administración de justicia, se le impondrá una pena de cinco a ocho años de prisión</w:t>
      </w:r>
      <w:r w:rsidRPr="000B6BFA">
        <w:rPr>
          <w:rFonts w:ascii="Abadi" w:hAnsi="Abadi"/>
          <w:b w:val="0"/>
          <w:bCs w:val="0"/>
          <w:spacing w:val="-6"/>
          <w:sz w:val="21"/>
          <w:szCs w:val="21"/>
        </w:rPr>
        <w:t xml:space="preserve"> </w:t>
      </w:r>
      <w:r w:rsidRPr="000B6BFA">
        <w:rPr>
          <w:rFonts w:ascii="Abadi" w:hAnsi="Abadi"/>
          <w:b w:val="0"/>
          <w:bCs w:val="0"/>
          <w:sz w:val="21"/>
          <w:szCs w:val="21"/>
        </w:rPr>
        <w:t>y</w:t>
      </w:r>
      <w:r w:rsidRPr="000B6BFA">
        <w:rPr>
          <w:rFonts w:ascii="Abadi" w:hAnsi="Abadi"/>
          <w:b w:val="0"/>
          <w:bCs w:val="0"/>
          <w:spacing w:val="-7"/>
          <w:sz w:val="21"/>
          <w:szCs w:val="21"/>
        </w:rPr>
        <w:t xml:space="preserve"> </w:t>
      </w:r>
      <w:r w:rsidRPr="000B6BFA">
        <w:rPr>
          <w:rFonts w:ascii="Abadi" w:hAnsi="Abadi"/>
          <w:b w:val="0"/>
          <w:bCs w:val="0"/>
          <w:sz w:val="21"/>
          <w:szCs w:val="21"/>
        </w:rPr>
        <w:t>de</w:t>
      </w:r>
      <w:r w:rsidRPr="000B6BFA">
        <w:rPr>
          <w:rFonts w:ascii="Abadi" w:hAnsi="Abadi"/>
          <w:b w:val="0"/>
          <w:bCs w:val="0"/>
          <w:spacing w:val="-6"/>
          <w:sz w:val="21"/>
          <w:szCs w:val="21"/>
        </w:rPr>
        <w:t xml:space="preserve"> </w:t>
      </w:r>
      <w:r w:rsidRPr="000B6BFA">
        <w:rPr>
          <w:rFonts w:ascii="Abadi" w:hAnsi="Abadi"/>
          <w:b w:val="0"/>
          <w:bCs w:val="0"/>
          <w:sz w:val="21"/>
          <w:szCs w:val="21"/>
        </w:rPr>
        <w:t>quinientos</w:t>
      </w:r>
      <w:r w:rsidRPr="000B6BFA">
        <w:rPr>
          <w:rFonts w:ascii="Abadi" w:hAnsi="Abadi"/>
          <w:b w:val="0"/>
          <w:bCs w:val="0"/>
          <w:spacing w:val="-6"/>
          <w:sz w:val="21"/>
          <w:szCs w:val="21"/>
        </w:rPr>
        <w:t xml:space="preserve"> </w:t>
      </w:r>
      <w:r w:rsidRPr="000B6BFA">
        <w:rPr>
          <w:rFonts w:ascii="Abadi" w:hAnsi="Abadi"/>
          <w:b w:val="0"/>
          <w:bCs w:val="0"/>
          <w:sz w:val="21"/>
          <w:szCs w:val="21"/>
        </w:rPr>
        <w:t>a</w:t>
      </w:r>
      <w:r w:rsidRPr="000B6BFA">
        <w:rPr>
          <w:rFonts w:ascii="Abadi" w:hAnsi="Abadi"/>
          <w:b w:val="0"/>
          <w:bCs w:val="0"/>
          <w:spacing w:val="-6"/>
          <w:sz w:val="21"/>
          <w:szCs w:val="21"/>
        </w:rPr>
        <w:t xml:space="preserve"> </w:t>
      </w:r>
      <w:r w:rsidRPr="000B6BFA">
        <w:rPr>
          <w:rFonts w:ascii="Abadi" w:hAnsi="Abadi"/>
          <w:b w:val="0"/>
          <w:bCs w:val="0"/>
          <w:sz w:val="21"/>
          <w:szCs w:val="21"/>
        </w:rPr>
        <w:t>mil</w:t>
      </w:r>
      <w:r w:rsidRPr="000B6BFA">
        <w:rPr>
          <w:rFonts w:ascii="Abadi" w:hAnsi="Abadi"/>
          <w:b w:val="0"/>
          <w:bCs w:val="0"/>
          <w:spacing w:val="-6"/>
          <w:sz w:val="21"/>
          <w:szCs w:val="21"/>
        </w:rPr>
        <w:t xml:space="preserve"> </w:t>
      </w:r>
      <w:r w:rsidRPr="000B6BFA">
        <w:rPr>
          <w:rFonts w:ascii="Abadi" w:hAnsi="Abadi"/>
          <w:b w:val="0"/>
          <w:bCs w:val="0"/>
          <w:sz w:val="21"/>
          <w:szCs w:val="21"/>
        </w:rPr>
        <w:t>quinientos</w:t>
      </w:r>
      <w:r w:rsidRPr="000B6BFA">
        <w:rPr>
          <w:rFonts w:ascii="Abadi" w:hAnsi="Abadi"/>
          <w:b w:val="0"/>
          <w:bCs w:val="0"/>
          <w:spacing w:val="-6"/>
          <w:sz w:val="21"/>
          <w:szCs w:val="21"/>
        </w:rPr>
        <w:t xml:space="preserve"> </w:t>
      </w:r>
      <w:r w:rsidRPr="000B6BFA">
        <w:rPr>
          <w:rFonts w:ascii="Abadi" w:hAnsi="Abadi"/>
          <w:b w:val="0"/>
          <w:bCs w:val="0"/>
          <w:sz w:val="21"/>
          <w:szCs w:val="21"/>
        </w:rPr>
        <w:t>días</w:t>
      </w:r>
      <w:r w:rsidRPr="000B6BFA">
        <w:rPr>
          <w:rFonts w:ascii="Abadi" w:hAnsi="Abadi"/>
          <w:b w:val="0"/>
          <w:bCs w:val="0"/>
          <w:spacing w:val="-6"/>
          <w:sz w:val="21"/>
          <w:szCs w:val="21"/>
        </w:rPr>
        <w:t xml:space="preserve"> </w:t>
      </w:r>
      <w:r w:rsidRPr="000B6BFA">
        <w:rPr>
          <w:rFonts w:ascii="Abadi" w:hAnsi="Abadi"/>
          <w:b w:val="0"/>
          <w:bCs w:val="0"/>
          <w:sz w:val="21"/>
          <w:szCs w:val="21"/>
        </w:rPr>
        <w:t>multa.</w:t>
      </w:r>
      <w:r w:rsidRPr="000B6BFA">
        <w:rPr>
          <w:rFonts w:ascii="Abadi" w:hAnsi="Abadi"/>
          <w:b w:val="0"/>
          <w:bCs w:val="0"/>
          <w:spacing w:val="-6"/>
          <w:sz w:val="21"/>
          <w:szCs w:val="21"/>
        </w:rPr>
        <w:t xml:space="preserve"> </w:t>
      </w:r>
      <w:r w:rsidRPr="000B6BFA">
        <w:rPr>
          <w:rFonts w:ascii="Abadi" w:hAnsi="Abadi"/>
          <w:b w:val="0"/>
          <w:bCs w:val="0"/>
          <w:sz w:val="21"/>
          <w:szCs w:val="21"/>
        </w:rPr>
        <w:t>Además,</w:t>
      </w:r>
      <w:r w:rsidRPr="000B6BFA">
        <w:rPr>
          <w:rFonts w:ascii="Abadi" w:hAnsi="Abadi"/>
          <w:b w:val="0"/>
          <w:bCs w:val="0"/>
          <w:spacing w:val="-7"/>
          <w:sz w:val="21"/>
          <w:szCs w:val="21"/>
        </w:rPr>
        <w:t xml:space="preserve"> </w:t>
      </w:r>
      <w:r w:rsidRPr="000B6BFA">
        <w:rPr>
          <w:rFonts w:ascii="Abadi" w:hAnsi="Abadi"/>
          <w:b w:val="0"/>
          <w:bCs w:val="0"/>
          <w:sz w:val="21"/>
          <w:szCs w:val="21"/>
        </w:rPr>
        <w:t>será</w:t>
      </w:r>
      <w:r w:rsidRPr="000B6BFA">
        <w:rPr>
          <w:rFonts w:ascii="Abadi" w:hAnsi="Abadi"/>
          <w:b w:val="0"/>
          <w:bCs w:val="0"/>
          <w:spacing w:val="-5"/>
          <w:sz w:val="21"/>
          <w:szCs w:val="21"/>
        </w:rPr>
        <w:t xml:space="preserve"> </w:t>
      </w:r>
      <w:r w:rsidRPr="000B6BFA">
        <w:rPr>
          <w:rFonts w:ascii="Abadi" w:hAnsi="Abadi"/>
          <w:b w:val="0"/>
          <w:bCs w:val="0"/>
          <w:sz w:val="21"/>
          <w:szCs w:val="21"/>
        </w:rPr>
        <w:t>destituida</w:t>
      </w:r>
      <w:r w:rsidRPr="000B6BFA">
        <w:rPr>
          <w:rFonts w:ascii="Abadi" w:hAnsi="Abadi"/>
          <w:b w:val="0"/>
          <w:bCs w:val="0"/>
          <w:spacing w:val="-9"/>
          <w:sz w:val="21"/>
          <w:szCs w:val="21"/>
        </w:rPr>
        <w:t xml:space="preserve"> </w:t>
      </w:r>
      <w:r w:rsidRPr="000B6BFA">
        <w:rPr>
          <w:rFonts w:ascii="Abadi" w:hAnsi="Abadi"/>
          <w:b w:val="0"/>
          <w:bCs w:val="0"/>
          <w:sz w:val="21"/>
          <w:szCs w:val="21"/>
        </w:rPr>
        <w:t>e inhabilitada de cinco a diez años para desempeñar otro empleo, cargo o comisión públicos.</w:t>
      </w:r>
    </w:p>
    <w:p w14:paraId="564F1390" w14:textId="77777777" w:rsidR="004B6053" w:rsidRPr="00217DA8" w:rsidRDefault="004B6053" w:rsidP="000B6BFA">
      <w:pPr>
        <w:pStyle w:val="BodyText"/>
        <w:kinsoku w:val="0"/>
        <w:overflowPunct w:val="0"/>
        <w:spacing w:before="6"/>
        <w:ind w:right="-142"/>
        <w:rPr>
          <w:rFonts w:ascii="Abadi" w:hAnsi="Abadi"/>
          <w:b w:val="0"/>
          <w:bCs w:val="0"/>
          <w:i/>
          <w:iCs/>
          <w:sz w:val="21"/>
          <w:szCs w:val="21"/>
        </w:rPr>
      </w:pPr>
    </w:p>
    <w:p w14:paraId="32AE5993" w14:textId="77777777" w:rsidR="004B6053" w:rsidRPr="000B6BFA" w:rsidRDefault="004B6053" w:rsidP="000B6BFA">
      <w:pPr>
        <w:pStyle w:val="BodyText"/>
        <w:kinsoku w:val="0"/>
        <w:overflowPunct w:val="0"/>
        <w:ind w:right="-142"/>
        <w:rPr>
          <w:rFonts w:ascii="Abadi" w:hAnsi="Abadi"/>
          <w:b w:val="0"/>
          <w:bCs w:val="0"/>
          <w:sz w:val="21"/>
          <w:szCs w:val="21"/>
        </w:rPr>
      </w:pPr>
      <w:r w:rsidRPr="000B6BFA">
        <w:rPr>
          <w:rFonts w:ascii="Abadi" w:hAnsi="Abadi"/>
          <w:sz w:val="21"/>
          <w:szCs w:val="21"/>
        </w:rPr>
        <w:t>Artículo 277</w:t>
      </w:r>
      <w:r w:rsidRPr="000B6BFA">
        <w:rPr>
          <w:rFonts w:ascii="Abadi" w:hAnsi="Abadi"/>
          <w:b w:val="0"/>
          <w:bCs w:val="0"/>
          <w:sz w:val="21"/>
          <w:szCs w:val="21"/>
        </w:rPr>
        <w:t>.- No se sancionarán las conductas descritas en este capítulo, si se trata de:</w:t>
      </w:r>
    </w:p>
    <w:p w14:paraId="65AF2335" w14:textId="77777777" w:rsidR="004B6053" w:rsidRPr="000B6BFA" w:rsidRDefault="004B6053" w:rsidP="000B6BFA">
      <w:pPr>
        <w:pStyle w:val="BodyText"/>
        <w:kinsoku w:val="0"/>
        <w:overflowPunct w:val="0"/>
        <w:spacing w:before="155"/>
        <w:ind w:right="-142"/>
        <w:rPr>
          <w:rFonts w:ascii="Abadi" w:hAnsi="Abadi"/>
          <w:spacing w:val="-5"/>
          <w:sz w:val="21"/>
          <w:szCs w:val="21"/>
        </w:rPr>
      </w:pPr>
      <w:r w:rsidRPr="000B6BFA">
        <w:rPr>
          <w:rFonts w:ascii="Abadi" w:hAnsi="Abadi"/>
          <w:sz w:val="21"/>
          <w:szCs w:val="21"/>
        </w:rPr>
        <w:t>I.</w:t>
      </w:r>
      <w:r w:rsidRPr="000B6BFA">
        <w:rPr>
          <w:rFonts w:ascii="Abadi" w:hAnsi="Abadi"/>
          <w:spacing w:val="1"/>
          <w:sz w:val="21"/>
          <w:szCs w:val="21"/>
        </w:rPr>
        <w:t xml:space="preserve"> </w:t>
      </w:r>
      <w:r w:rsidRPr="000B6BFA">
        <w:rPr>
          <w:rFonts w:ascii="Abadi" w:hAnsi="Abadi"/>
          <w:sz w:val="21"/>
          <w:szCs w:val="21"/>
        </w:rPr>
        <w:t>a</w:t>
      </w:r>
      <w:r w:rsidRPr="000B6BFA">
        <w:rPr>
          <w:rFonts w:ascii="Abadi" w:hAnsi="Abadi"/>
          <w:spacing w:val="1"/>
          <w:sz w:val="21"/>
          <w:szCs w:val="21"/>
        </w:rPr>
        <w:t xml:space="preserve"> </w:t>
      </w:r>
      <w:r w:rsidRPr="000B6BFA">
        <w:rPr>
          <w:rFonts w:ascii="Abadi" w:hAnsi="Abadi"/>
          <w:spacing w:val="-5"/>
          <w:sz w:val="21"/>
          <w:szCs w:val="21"/>
        </w:rPr>
        <w:t>IV.</w:t>
      </w:r>
    </w:p>
    <w:p w14:paraId="0AE69B0C" w14:textId="77777777" w:rsidR="004B6053" w:rsidRPr="000B6BFA" w:rsidRDefault="004B6053" w:rsidP="000B6BFA">
      <w:pPr>
        <w:pStyle w:val="BodyText"/>
        <w:kinsoku w:val="0"/>
        <w:overflowPunct w:val="0"/>
        <w:spacing w:before="183"/>
        <w:ind w:right="-142"/>
        <w:rPr>
          <w:rFonts w:ascii="Abadi" w:hAnsi="Abadi" w:cs="Calibri"/>
          <w:b w:val="0"/>
          <w:bCs w:val="0"/>
          <w:sz w:val="21"/>
          <w:szCs w:val="21"/>
        </w:rPr>
      </w:pPr>
      <w:r w:rsidRPr="000B6BFA">
        <w:rPr>
          <w:rFonts w:ascii="Abadi" w:hAnsi="Abadi"/>
          <w:b w:val="0"/>
          <w:bCs w:val="0"/>
          <w:sz w:val="21"/>
          <w:szCs w:val="21"/>
        </w:rPr>
        <w:t xml:space="preserve">La excusa no favorecerá a quien obre por motivos reprobables, emplee medios delictuosos, </w:t>
      </w:r>
      <w:r w:rsidRPr="000B6BFA">
        <w:rPr>
          <w:rFonts w:ascii="Abadi" w:hAnsi="Abadi"/>
          <w:sz w:val="21"/>
          <w:szCs w:val="21"/>
        </w:rPr>
        <w:t>ni será aplicable cuando el sujeto activo al que se le encubra sea responsable del delito de feminicidio u homicidio</w:t>
      </w:r>
      <w:r w:rsidRPr="000B6BFA">
        <w:rPr>
          <w:rFonts w:ascii="Abadi" w:hAnsi="Abadi"/>
          <w:b w:val="0"/>
          <w:bCs w:val="0"/>
          <w:i/>
          <w:iCs/>
          <w:sz w:val="21"/>
          <w:szCs w:val="21"/>
        </w:rPr>
        <w:t xml:space="preserve">.  </w:t>
      </w:r>
    </w:p>
    <w:p w14:paraId="0C5C2750" w14:textId="77777777" w:rsidR="004B6053" w:rsidRPr="00217DA8" w:rsidRDefault="004B6053" w:rsidP="000B6BFA">
      <w:pPr>
        <w:pStyle w:val="BodyText"/>
        <w:kinsoku w:val="0"/>
        <w:overflowPunct w:val="0"/>
        <w:spacing w:before="11"/>
        <w:ind w:right="-142"/>
        <w:rPr>
          <w:rFonts w:ascii="Abadi" w:hAnsi="Abadi" w:cs="Calibri"/>
          <w:sz w:val="21"/>
          <w:szCs w:val="21"/>
        </w:rPr>
      </w:pPr>
    </w:p>
    <w:p w14:paraId="465CD997" w14:textId="77777777" w:rsidR="004B6053" w:rsidRPr="000B6BFA" w:rsidRDefault="004B6053" w:rsidP="000B6BFA">
      <w:pPr>
        <w:pStyle w:val="BodyText"/>
        <w:kinsoku w:val="0"/>
        <w:overflowPunct w:val="0"/>
        <w:spacing w:before="1"/>
        <w:ind w:right="-142"/>
        <w:rPr>
          <w:rFonts w:ascii="Abadi" w:hAnsi="Abadi"/>
          <w:b w:val="0"/>
          <w:bCs w:val="0"/>
          <w:sz w:val="21"/>
          <w:szCs w:val="21"/>
        </w:rPr>
      </w:pPr>
      <w:r w:rsidRPr="000B6BFA">
        <w:rPr>
          <w:rFonts w:ascii="Abadi" w:hAnsi="Abadi"/>
          <w:sz w:val="21"/>
          <w:szCs w:val="21"/>
        </w:rPr>
        <w:t>SEGUNDO.</w:t>
      </w:r>
      <w:r w:rsidRPr="00217DA8">
        <w:rPr>
          <w:rFonts w:ascii="Abadi" w:hAnsi="Abadi"/>
          <w:b w:val="0"/>
          <w:bCs w:val="0"/>
          <w:sz w:val="21"/>
          <w:szCs w:val="21"/>
        </w:rPr>
        <w:t xml:space="preserve"> </w:t>
      </w:r>
      <w:r w:rsidRPr="000B6BFA">
        <w:rPr>
          <w:rFonts w:ascii="Abadi" w:hAnsi="Abadi"/>
          <w:b w:val="0"/>
          <w:bCs w:val="0"/>
          <w:sz w:val="21"/>
          <w:szCs w:val="21"/>
        </w:rPr>
        <w:t xml:space="preserve">Se </w:t>
      </w:r>
      <w:r w:rsidRPr="000B6BFA">
        <w:rPr>
          <w:rFonts w:ascii="Abadi" w:hAnsi="Abadi"/>
          <w:sz w:val="21"/>
          <w:szCs w:val="21"/>
        </w:rPr>
        <w:t>adiciona</w:t>
      </w:r>
      <w:r w:rsidRPr="000B6BFA">
        <w:rPr>
          <w:rFonts w:ascii="Abadi" w:hAnsi="Abadi"/>
          <w:b w:val="0"/>
          <w:bCs w:val="0"/>
          <w:sz w:val="21"/>
          <w:szCs w:val="21"/>
        </w:rPr>
        <w:t xml:space="preserve"> una fracción XI al artículo 23, recorriéndose la subsecuente</w:t>
      </w:r>
      <w:r w:rsidRPr="000B6BFA">
        <w:rPr>
          <w:rFonts w:ascii="Abadi" w:hAnsi="Abadi"/>
          <w:b w:val="0"/>
          <w:bCs w:val="0"/>
          <w:spacing w:val="-3"/>
          <w:sz w:val="21"/>
          <w:szCs w:val="21"/>
        </w:rPr>
        <w:t xml:space="preserve"> </w:t>
      </w:r>
      <w:r w:rsidRPr="000B6BFA">
        <w:rPr>
          <w:rFonts w:ascii="Abadi" w:hAnsi="Abadi"/>
          <w:b w:val="0"/>
          <w:bCs w:val="0"/>
          <w:sz w:val="21"/>
          <w:szCs w:val="21"/>
        </w:rPr>
        <w:t>de</w:t>
      </w:r>
      <w:r w:rsidRPr="000B6BFA">
        <w:rPr>
          <w:rFonts w:ascii="Abadi" w:hAnsi="Abadi"/>
          <w:b w:val="0"/>
          <w:bCs w:val="0"/>
          <w:spacing w:val="-3"/>
          <w:sz w:val="21"/>
          <w:szCs w:val="21"/>
        </w:rPr>
        <w:t xml:space="preserve"> </w:t>
      </w:r>
      <w:r w:rsidRPr="000B6BFA">
        <w:rPr>
          <w:rFonts w:ascii="Abadi" w:hAnsi="Abadi"/>
          <w:b w:val="0"/>
          <w:bCs w:val="0"/>
          <w:sz w:val="21"/>
          <w:szCs w:val="21"/>
        </w:rPr>
        <w:t xml:space="preserve">la </w:t>
      </w:r>
      <w:r w:rsidRPr="000B6BFA">
        <w:rPr>
          <w:rFonts w:ascii="Abadi" w:hAnsi="Abadi"/>
          <w:sz w:val="21"/>
          <w:szCs w:val="21"/>
        </w:rPr>
        <w:t>Ley</w:t>
      </w:r>
      <w:r w:rsidRPr="000B6BFA">
        <w:rPr>
          <w:rFonts w:ascii="Abadi" w:hAnsi="Abadi"/>
          <w:spacing w:val="-5"/>
          <w:sz w:val="21"/>
          <w:szCs w:val="21"/>
        </w:rPr>
        <w:t xml:space="preserve"> </w:t>
      </w:r>
      <w:r w:rsidRPr="000B6BFA">
        <w:rPr>
          <w:rFonts w:ascii="Abadi" w:hAnsi="Abadi"/>
          <w:sz w:val="21"/>
          <w:szCs w:val="21"/>
        </w:rPr>
        <w:t>de</w:t>
      </w:r>
      <w:r w:rsidRPr="000B6BFA">
        <w:rPr>
          <w:rFonts w:ascii="Abadi" w:hAnsi="Abadi"/>
          <w:spacing w:val="-3"/>
          <w:sz w:val="21"/>
          <w:szCs w:val="21"/>
        </w:rPr>
        <w:t xml:space="preserve"> </w:t>
      </w:r>
      <w:r w:rsidRPr="000B6BFA">
        <w:rPr>
          <w:rFonts w:ascii="Abadi" w:hAnsi="Abadi"/>
          <w:sz w:val="21"/>
          <w:szCs w:val="21"/>
        </w:rPr>
        <w:t>Acceso</w:t>
      </w:r>
      <w:r w:rsidRPr="000B6BFA">
        <w:rPr>
          <w:rFonts w:ascii="Abadi" w:hAnsi="Abadi"/>
          <w:spacing w:val="-3"/>
          <w:sz w:val="21"/>
          <w:szCs w:val="21"/>
        </w:rPr>
        <w:t xml:space="preserve"> </w:t>
      </w:r>
      <w:r w:rsidRPr="000B6BFA">
        <w:rPr>
          <w:rFonts w:ascii="Abadi" w:hAnsi="Abadi"/>
          <w:sz w:val="21"/>
          <w:szCs w:val="21"/>
        </w:rPr>
        <w:t>de</w:t>
      </w:r>
      <w:r w:rsidRPr="000B6BFA">
        <w:rPr>
          <w:rFonts w:ascii="Abadi" w:hAnsi="Abadi"/>
          <w:spacing w:val="-3"/>
          <w:sz w:val="21"/>
          <w:szCs w:val="21"/>
        </w:rPr>
        <w:t xml:space="preserve"> </w:t>
      </w:r>
      <w:r w:rsidRPr="000B6BFA">
        <w:rPr>
          <w:rFonts w:ascii="Abadi" w:hAnsi="Abadi"/>
          <w:sz w:val="21"/>
          <w:szCs w:val="21"/>
        </w:rPr>
        <w:t>las</w:t>
      </w:r>
      <w:r w:rsidRPr="000B6BFA">
        <w:rPr>
          <w:rFonts w:ascii="Abadi" w:hAnsi="Abadi"/>
          <w:spacing w:val="-3"/>
          <w:sz w:val="21"/>
          <w:szCs w:val="21"/>
        </w:rPr>
        <w:t xml:space="preserve"> </w:t>
      </w:r>
      <w:r w:rsidRPr="000B6BFA">
        <w:rPr>
          <w:rFonts w:ascii="Abadi" w:hAnsi="Abadi"/>
          <w:sz w:val="21"/>
          <w:szCs w:val="21"/>
        </w:rPr>
        <w:t>Mujeres</w:t>
      </w:r>
      <w:r w:rsidRPr="000B6BFA">
        <w:rPr>
          <w:rFonts w:ascii="Abadi" w:hAnsi="Abadi"/>
          <w:spacing w:val="-5"/>
          <w:sz w:val="21"/>
          <w:szCs w:val="21"/>
        </w:rPr>
        <w:t xml:space="preserve"> </w:t>
      </w:r>
      <w:r w:rsidRPr="000B6BFA">
        <w:rPr>
          <w:rFonts w:ascii="Abadi" w:hAnsi="Abadi"/>
          <w:sz w:val="21"/>
          <w:szCs w:val="21"/>
        </w:rPr>
        <w:t>a</w:t>
      </w:r>
      <w:r w:rsidRPr="000B6BFA">
        <w:rPr>
          <w:rFonts w:ascii="Abadi" w:hAnsi="Abadi"/>
          <w:spacing w:val="-3"/>
          <w:sz w:val="21"/>
          <w:szCs w:val="21"/>
        </w:rPr>
        <w:t xml:space="preserve"> </w:t>
      </w:r>
      <w:r w:rsidRPr="000B6BFA">
        <w:rPr>
          <w:rFonts w:ascii="Abadi" w:hAnsi="Abadi"/>
          <w:sz w:val="21"/>
          <w:szCs w:val="21"/>
        </w:rPr>
        <w:t>Una</w:t>
      </w:r>
      <w:r w:rsidRPr="000B6BFA">
        <w:rPr>
          <w:rFonts w:ascii="Abadi" w:hAnsi="Abadi"/>
          <w:spacing w:val="-3"/>
          <w:sz w:val="21"/>
          <w:szCs w:val="21"/>
        </w:rPr>
        <w:t xml:space="preserve"> </w:t>
      </w:r>
      <w:r w:rsidRPr="000B6BFA">
        <w:rPr>
          <w:rFonts w:ascii="Abadi" w:hAnsi="Abadi"/>
          <w:sz w:val="21"/>
          <w:szCs w:val="21"/>
        </w:rPr>
        <w:t>Vida</w:t>
      </w:r>
      <w:r w:rsidRPr="000B6BFA">
        <w:rPr>
          <w:rFonts w:ascii="Abadi" w:hAnsi="Abadi"/>
          <w:spacing w:val="-3"/>
          <w:sz w:val="21"/>
          <w:szCs w:val="21"/>
        </w:rPr>
        <w:t xml:space="preserve"> </w:t>
      </w:r>
      <w:r w:rsidRPr="000B6BFA">
        <w:rPr>
          <w:rFonts w:ascii="Abadi" w:hAnsi="Abadi"/>
          <w:sz w:val="21"/>
          <w:szCs w:val="21"/>
        </w:rPr>
        <w:t>Libre</w:t>
      </w:r>
      <w:r w:rsidRPr="000B6BFA">
        <w:rPr>
          <w:rFonts w:ascii="Abadi" w:hAnsi="Abadi"/>
          <w:spacing w:val="-3"/>
          <w:sz w:val="21"/>
          <w:szCs w:val="21"/>
        </w:rPr>
        <w:t xml:space="preserve"> </w:t>
      </w:r>
      <w:r w:rsidRPr="000B6BFA">
        <w:rPr>
          <w:rFonts w:ascii="Abadi" w:hAnsi="Abadi"/>
          <w:sz w:val="21"/>
          <w:szCs w:val="21"/>
        </w:rPr>
        <w:t>de</w:t>
      </w:r>
      <w:r w:rsidRPr="000B6BFA">
        <w:rPr>
          <w:rFonts w:ascii="Abadi" w:hAnsi="Abadi"/>
          <w:spacing w:val="-3"/>
          <w:sz w:val="21"/>
          <w:szCs w:val="21"/>
        </w:rPr>
        <w:t xml:space="preserve"> </w:t>
      </w:r>
      <w:r w:rsidRPr="000B6BFA">
        <w:rPr>
          <w:rFonts w:ascii="Abadi" w:hAnsi="Abadi"/>
          <w:sz w:val="21"/>
          <w:szCs w:val="21"/>
        </w:rPr>
        <w:t>Violencia para el Estado de Guanajuato</w:t>
      </w:r>
      <w:r w:rsidRPr="000B6BFA">
        <w:rPr>
          <w:rFonts w:ascii="Abadi" w:hAnsi="Abadi"/>
          <w:b w:val="0"/>
          <w:bCs w:val="0"/>
          <w:sz w:val="21"/>
          <w:szCs w:val="21"/>
        </w:rPr>
        <w:t>, para quedar en los siguientes términos:</w:t>
      </w:r>
    </w:p>
    <w:p w14:paraId="6DA10D11" w14:textId="77777777" w:rsidR="004B6053" w:rsidRPr="00217DA8" w:rsidRDefault="004B6053" w:rsidP="000B6BFA">
      <w:pPr>
        <w:pStyle w:val="BodyText"/>
        <w:kinsoku w:val="0"/>
        <w:overflowPunct w:val="0"/>
        <w:spacing w:before="10"/>
        <w:ind w:right="-142"/>
        <w:rPr>
          <w:rFonts w:ascii="Abadi" w:hAnsi="Abadi"/>
          <w:sz w:val="21"/>
          <w:szCs w:val="21"/>
        </w:rPr>
      </w:pPr>
    </w:p>
    <w:p w14:paraId="567F3019" w14:textId="77777777" w:rsidR="004B6053" w:rsidRPr="000B6BFA" w:rsidRDefault="004B6053" w:rsidP="000B6BFA">
      <w:pPr>
        <w:pStyle w:val="BodyText"/>
        <w:kinsoku w:val="0"/>
        <w:overflowPunct w:val="0"/>
        <w:spacing w:before="1"/>
        <w:ind w:right="-142"/>
        <w:rPr>
          <w:rFonts w:ascii="Abadi" w:hAnsi="Abadi"/>
          <w:b w:val="0"/>
          <w:bCs w:val="0"/>
          <w:spacing w:val="-2"/>
          <w:sz w:val="21"/>
          <w:szCs w:val="21"/>
        </w:rPr>
      </w:pPr>
      <w:r w:rsidRPr="000B6BFA">
        <w:rPr>
          <w:rFonts w:ascii="Abadi" w:hAnsi="Abadi"/>
          <w:sz w:val="21"/>
          <w:szCs w:val="21"/>
        </w:rPr>
        <w:t>Artículo 23.</w:t>
      </w:r>
      <w:r w:rsidRPr="00217DA8">
        <w:rPr>
          <w:rFonts w:ascii="Abadi" w:hAnsi="Abadi"/>
          <w:b w:val="0"/>
          <w:bCs w:val="0"/>
          <w:sz w:val="21"/>
          <w:szCs w:val="21"/>
        </w:rPr>
        <w:t xml:space="preserve"> </w:t>
      </w:r>
      <w:r w:rsidRPr="000B6BFA">
        <w:rPr>
          <w:rFonts w:ascii="Abadi" w:hAnsi="Abadi"/>
          <w:b w:val="0"/>
          <w:bCs w:val="0"/>
          <w:sz w:val="21"/>
          <w:szCs w:val="21"/>
        </w:rPr>
        <w:t xml:space="preserve">El titular de la Fiscalía General del Estado ejercerá las siguientes </w:t>
      </w:r>
      <w:r w:rsidRPr="000B6BFA">
        <w:rPr>
          <w:rFonts w:ascii="Abadi" w:hAnsi="Abadi"/>
          <w:b w:val="0"/>
          <w:bCs w:val="0"/>
          <w:spacing w:val="-2"/>
          <w:sz w:val="21"/>
          <w:szCs w:val="21"/>
        </w:rPr>
        <w:t>facultades:</w:t>
      </w:r>
    </w:p>
    <w:p w14:paraId="686510B6" w14:textId="77777777" w:rsidR="004B6053" w:rsidRPr="00217DA8" w:rsidRDefault="004B6053" w:rsidP="000B6BFA">
      <w:pPr>
        <w:pStyle w:val="BodyText"/>
        <w:kinsoku w:val="0"/>
        <w:overflowPunct w:val="0"/>
        <w:spacing w:before="160"/>
        <w:ind w:right="-142"/>
        <w:rPr>
          <w:rFonts w:ascii="Abadi" w:hAnsi="Abadi"/>
          <w:b w:val="0"/>
          <w:bCs w:val="0"/>
          <w:spacing w:val="-5"/>
          <w:sz w:val="21"/>
          <w:szCs w:val="21"/>
        </w:rPr>
      </w:pPr>
      <w:r w:rsidRPr="00217DA8">
        <w:rPr>
          <w:rFonts w:ascii="Abadi" w:hAnsi="Abadi"/>
          <w:b w:val="0"/>
          <w:bCs w:val="0"/>
          <w:sz w:val="21"/>
          <w:szCs w:val="21"/>
        </w:rPr>
        <w:t>I.</w:t>
      </w:r>
      <w:r w:rsidRPr="00217DA8">
        <w:rPr>
          <w:rFonts w:ascii="Abadi" w:hAnsi="Abadi"/>
          <w:b w:val="0"/>
          <w:bCs w:val="0"/>
          <w:spacing w:val="1"/>
          <w:sz w:val="21"/>
          <w:szCs w:val="21"/>
        </w:rPr>
        <w:t xml:space="preserve"> </w:t>
      </w:r>
      <w:r w:rsidRPr="00217DA8">
        <w:rPr>
          <w:rFonts w:ascii="Abadi" w:hAnsi="Abadi"/>
          <w:sz w:val="21"/>
          <w:szCs w:val="21"/>
        </w:rPr>
        <w:t>a</w:t>
      </w:r>
      <w:r w:rsidRPr="00217DA8">
        <w:rPr>
          <w:rFonts w:ascii="Abadi" w:hAnsi="Abadi"/>
          <w:spacing w:val="-2"/>
          <w:sz w:val="21"/>
          <w:szCs w:val="21"/>
        </w:rPr>
        <w:t xml:space="preserve"> </w:t>
      </w:r>
      <w:r w:rsidRPr="00217DA8">
        <w:rPr>
          <w:rFonts w:ascii="Abadi" w:hAnsi="Abadi"/>
          <w:b w:val="0"/>
          <w:bCs w:val="0"/>
          <w:spacing w:val="-5"/>
          <w:sz w:val="21"/>
          <w:szCs w:val="21"/>
        </w:rPr>
        <w:t>X.</w:t>
      </w:r>
    </w:p>
    <w:p w14:paraId="083F09F6" w14:textId="77777777" w:rsidR="004B6053" w:rsidRPr="000B6BFA" w:rsidRDefault="004B6053" w:rsidP="000B6BFA">
      <w:pPr>
        <w:pStyle w:val="BodyText"/>
        <w:kinsoku w:val="0"/>
        <w:overflowPunct w:val="0"/>
        <w:spacing w:before="10"/>
        <w:ind w:right="-142"/>
        <w:rPr>
          <w:rFonts w:ascii="Abadi" w:hAnsi="Abadi"/>
          <w:sz w:val="21"/>
          <w:szCs w:val="21"/>
        </w:rPr>
      </w:pPr>
    </w:p>
    <w:p w14:paraId="756DCECC" w14:textId="77777777" w:rsidR="004B6053" w:rsidRPr="000B6BFA" w:rsidRDefault="004B6053" w:rsidP="000B6BFA">
      <w:pPr>
        <w:pStyle w:val="BodyText"/>
        <w:kinsoku w:val="0"/>
        <w:overflowPunct w:val="0"/>
        <w:ind w:right="-142"/>
        <w:rPr>
          <w:rFonts w:ascii="Abadi" w:hAnsi="Abadi"/>
          <w:spacing w:val="-2"/>
          <w:sz w:val="21"/>
          <w:szCs w:val="21"/>
        </w:rPr>
      </w:pPr>
      <w:r w:rsidRPr="000B6BFA">
        <w:rPr>
          <w:rFonts w:ascii="Abadi" w:hAnsi="Abadi"/>
          <w:sz w:val="21"/>
          <w:szCs w:val="21"/>
        </w:rPr>
        <w:t>XI. Garantizar que todas las muertes</w:t>
      </w:r>
      <w:r w:rsidRPr="000B6BFA">
        <w:rPr>
          <w:rFonts w:ascii="Abadi" w:hAnsi="Abadi"/>
          <w:spacing w:val="-1"/>
          <w:sz w:val="21"/>
          <w:szCs w:val="21"/>
        </w:rPr>
        <w:t xml:space="preserve"> </w:t>
      </w:r>
      <w:r w:rsidRPr="000B6BFA">
        <w:rPr>
          <w:rFonts w:ascii="Abadi" w:hAnsi="Abadi"/>
          <w:sz w:val="21"/>
          <w:szCs w:val="21"/>
        </w:rPr>
        <w:t xml:space="preserve">violentas de mujeres, incluidas aquellas que en principio parecieran haber sido causadas por motivos criminales, suicidio o accidente, sean investigadas como probable feminicidio y con perspectiva de género, de conformidad con el protocolo especializado </w:t>
      </w:r>
      <w:r w:rsidRPr="000B6BFA">
        <w:rPr>
          <w:rFonts w:ascii="Abadi" w:hAnsi="Abadi"/>
          <w:spacing w:val="-2"/>
          <w:sz w:val="21"/>
          <w:szCs w:val="21"/>
        </w:rPr>
        <w:t>aplicable.</w:t>
      </w:r>
    </w:p>
    <w:p w14:paraId="10A35D4D" w14:textId="77777777" w:rsidR="004B6053" w:rsidRPr="00217DA8" w:rsidRDefault="004B6053" w:rsidP="000B6BFA">
      <w:pPr>
        <w:pStyle w:val="BodyText"/>
        <w:kinsoku w:val="0"/>
        <w:overflowPunct w:val="0"/>
        <w:ind w:right="-142"/>
        <w:rPr>
          <w:rFonts w:ascii="Abadi" w:hAnsi="Abadi"/>
          <w:b w:val="0"/>
          <w:bCs w:val="0"/>
          <w:i/>
          <w:iCs/>
          <w:sz w:val="21"/>
          <w:szCs w:val="21"/>
        </w:rPr>
      </w:pPr>
    </w:p>
    <w:p w14:paraId="663F09BE" w14:textId="77777777" w:rsidR="004B6053" w:rsidRPr="00217DA8" w:rsidRDefault="004B6053" w:rsidP="000B6BFA">
      <w:pPr>
        <w:pStyle w:val="BodyText"/>
        <w:kinsoku w:val="0"/>
        <w:overflowPunct w:val="0"/>
        <w:spacing w:before="7"/>
        <w:ind w:right="-142"/>
        <w:rPr>
          <w:rFonts w:ascii="Abadi" w:hAnsi="Abadi"/>
          <w:b w:val="0"/>
          <w:bCs w:val="0"/>
          <w:i/>
          <w:iCs/>
          <w:sz w:val="21"/>
          <w:szCs w:val="21"/>
        </w:rPr>
      </w:pPr>
    </w:p>
    <w:p w14:paraId="1B65B5C3" w14:textId="77777777" w:rsidR="004B6053" w:rsidRPr="000B6BFA" w:rsidRDefault="004B6053" w:rsidP="000B6BFA">
      <w:pPr>
        <w:pStyle w:val="BodyText"/>
        <w:kinsoku w:val="0"/>
        <w:overflowPunct w:val="0"/>
        <w:spacing w:before="1"/>
        <w:ind w:right="-142"/>
        <w:rPr>
          <w:rFonts w:ascii="Abadi" w:hAnsi="Abadi"/>
          <w:b w:val="0"/>
          <w:bCs w:val="0"/>
          <w:spacing w:val="-4"/>
          <w:sz w:val="21"/>
          <w:szCs w:val="21"/>
        </w:rPr>
      </w:pPr>
      <w:r w:rsidRPr="000B6BFA">
        <w:rPr>
          <w:rFonts w:ascii="Abadi" w:hAnsi="Abadi"/>
          <w:b w:val="0"/>
          <w:bCs w:val="0"/>
          <w:sz w:val="21"/>
          <w:szCs w:val="21"/>
        </w:rPr>
        <w:t>XII.</w:t>
      </w:r>
      <w:r w:rsidRPr="000B6BFA">
        <w:rPr>
          <w:rFonts w:ascii="Abadi" w:hAnsi="Abadi"/>
          <w:b w:val="0"/>
          <w:bCs w:val="0"/>
          <w:spacing w:val="-3"/>
          <w:sz w:val="21"/>
          <w:szCs w:val="21"/>
        </w:rPr>
        <w:t xml:space="preserve"> </w:t>
      </w:r>
      <w:r w:rsidRPr="000B6BFA">
        <w:rPr>
          <w:rFonts w:ascii="Abadi" w:hAnsi="Abadi"/>
          <w:b w:val="0"/>
          <w:bCs w:val="0"/>
          <w:sz w:val="21"/>
          <w:szCs w:val="21"/>
        </w:rPr>
        <w:t>Las</w:t>
      </w:r>
      <w:r w:rsidRPr="000B6BFA">
        <w:rPr>
          <w:rFonts w:ascii="Abadi" w:hAnsi="Abadi"/>
          <w:b w:val="0"/>
          <w:bCs w:val="0"/>
          <w:spacing w:val="-3"/>
          <w:sz w:val="21"/>
          <w:szCs w:val="21"/>
        </w:rPr>
        <w:t xml:space="preserve"> </w:t>
      </w:r>
      <w:r w:rsidRPr="000B6BFA">
        <w:rPr>
          <w:rFonts w:ascii="Abadi" w:hAnsi="Abadi"/>
          <w:b w:val="0"/>
          <w:bCs w:val="0"/>
          <w:sz w:val="21"/>
          <w:szCs w:val="21"/>
        </w:rPr>
        <w:t>demás</w:t>
      </w:r>
      <w:r w:rsidRPr="000B6BFA">
        <w:rPr>
          <w:rFonts w:ascii="Abadi" w:hAnsi="Abadi"/>
          <w:b w:val="0"/>
          <w:bCs w:val="0"/>
          <w:spacing w:val="-4"/>
          <w:sz w:val="21"/>
          <w:szCs w:val="21"/>
        </w:rPr>
        <w:t xml:space="preserve"> </w:t>
      </w:r>
      <w:r w:rsidRPr="000B6BFA">
        <w:rPr>
          <w:rFonts w:ascii="Abadi" w:hAnsi="Abadi"/>
          <w:b w:val="0"/>
          <w:bCs w:val="0"/>
          <w:sz w:val="21"/>
          <w:szCs w:val="21"/>
        </w:rPr>
        <w:t>previstas</w:t>
      </w:r>
      <w:r w:rsidRPr="000B6BFA">
        <w:rPr>
          <w:rFonts w:ascii="Abadi" w:hAnsi="Abadi"/>
          <w:b w:val="0"/>
          <w:bCs w:val="0"/>
          <w:spacing w:val="-1"/>
          <w:sz w:val="21"/>
          <w:szCs w:val="21"/>
        </w:rPr>
        <w:t xml:space="preserve"> </w:t>
      </w:r>
      <w:r w:rsidRPr="000B6BFA">
        <w:rPr>
          <w:rFonts w:ascii="Abadi" w:hAnsi="Abadi"/>
          <w:b w:val="0"/>
          <w:bCs w:val="0"/>
          <w:sz w:val="21"/>
          <w:szCs w:val="21"/>
        </w:rPr>
        <w:t>para</w:t>
      </w:r>
      <w:r w:rsidRPr="000B6BFA">
        <w:rPr>
          <w:rFonts w:ascii="Abadi" w:hAnsi="Abadi"/>
          <w:b w:val="0"/>
          <w:bCs w:val="0"/>
          <w:spacing w:val="-5"/>
          <w:sz w:val="21"/>
          <w:szCs w:val="21"/>
        </w:rPr>
        <w:t xml:space="preserve"> </w:t>
      </w:r>
      <w:r w:rsidRPr="000B6BFA">
        <w:rPr>
          <w:rFonts w:ascii="Abadi" w:hAnsi="Abadi"/>
          <w:b w:val="0"/>
          <w:bCs w:val="0"/>
          <w:sz w:val="21"/>
          <w:szCs w:val="21"/>
        </w:rPr>
        <w:t>el</w:t>
      </w:r>
      <w:r w:rsidRPr="000B6BFA">
        <w:rPr>
          <w:rFonts w:ascii="Abadi" w:hAnsi="Abadi"/>
          <w:b w:val="0"/>
          <w:bCs w:val="0"/>
          <w:spacing w:val="-1"/>
          <w:sz w:val="21"/>
          <w:szCs w:val="21"/>
        </w:rPr>
        <w:t xml:space="preserve"> </w:t>
      </w:r>
      <w:r w:rsidRPr="000B6BFA">
        <w:rPr>
          <w:rFonts w:ascii="Abadi" w:hAnsi="Abadi"/>
          <w:b w:val="0"/>
          <w:bCs w:val="0"/>
          <w:sz w:val="21"/>
          <w:szCs w:val="21"/>
        </w:rPr>
        <w:t>cumplimiento</w:t>
      </w:r>
      <w:r w:rsidRPr="000B6BFA">
        <w:rPr>
          <w:rFonts w:ascii="Abadi" w:hAnsi="Abadi"/>
          <w:b w:val="0"/>
          <w:bCs w:val="0"/>
          <w:spacing w:val="-2"/>
          <w:sz w:val="21"/>
          <w:szCs w:val="21"/>
        </w:rPr>
        <w:t xml:space="preserve"> </w:t>
      </w:r>
      <w:r w:rsidRPr="000B6BFA">
        <w:rPr>
          <w:rFonts w:ascii="Abadi" w:hAnsi="Abadi"/>
          <w:b w:val="0"/>
          <w:bCs w:val="0"/>
          <w:sz w:val="21"/>
          <w:szCs w:val="21"/>
        </w:rPr>
        <w:t>de</w:t>
      </w:r>
      <w:r w:rsidRPr="000B6BFA">
        <w:rPr>
          <w:rFonts w:ascii="Abadi" w:hAnsi="Abadi"/>
          <w:b w:val="0"/>
          <w:bCs w:val="0"/>
          <w:spacing w:val="-3"/>
          <w:sz w:val="21"/>
          <w:szCs w:val="21"/>
        </w:rPr>
        <w:t xml:space="preserve"> </w:t>
      </w:r>
      <w:r w:rsidRPr="000B6BFA">
        <w:rPr>
          <w:rFonts w:ascii="Abadi" w:hAnsi="Abadi"/>
          <w:b w:val="0"/>
          <w:bCs w:val="0"/>
          <w:sz w:val="21"/>
          <w:szCs w:val="21"/>
        </w:rPr>
        <w:t>esta</w:t>
      </w:r>
      <w:r w:rsidRPr="000B6BFA">
        <w:rPr>
          <w:rFonts w:ascii="Abadi" w:hAnsi="Abadi"/>
          <w:b w:val="0"/>
          <w:bCs w:val="0"/>
          <w:spacing w:val="-2"/>
          <w:sz w:val="21"/>
          <w:szCs w:val="21"/>
        </w:rPr>
        <w:t xml:space="preserve"> </w:t>
      </w:r>
      <w:r w:rsidRPr="000B6BFA">
        <w:rPr>
          <w:rFonts w:ascii="Abadi" w:hAnsi="Abadi"/>
          <w:b w:val="0"/>
          <w:bCs w:val="0"/>
          <w:spacing w:val="-4"/>
          <w:sz w:val="21"/>
          <w:szCs w:val="21"/>
        </w:rPr>
        <w:t>Ley.</w:t>
      </w:r>
    </w:p>
    <w:p w14:paraId="27FAB75C" w14:textId="77777777" w:rsidR="004B6053" w:rsidRPr="000B6BFA" w:rsidRDefault="004B6053" w:rsidP="000B6BFA">
      <w:pPr>
        <w:pStyle w:val="BodyText"/>
        <w:kinsoku w:val="0"/>
        <w:overflowPunct w:val="0"/>
        <w:ind w:right="-142"/>
        <w:rPr>
          <w:rFonts w:ascii="Abadi" w:hAnsi="Abadi"/>
          <w:b w:val="0"/>
          <w:bCs w:val="0"/>
          <w:sz w:val="21"/>
          <w:szCs w:val="21"/>
        </w:rPr>
      </w:pPr>
    </w:p>
    <w:p w14:paraId="513E3F93" w14:textId="77777777" w:rsidR="00180761" w:rsidRPr="00217DA8" w:rsidRDefault="00180761" w:rsidP="000B6BFA">
      <w:pPr>
        <w:pStyle w:val="Heading2"/>
        <w:kinsoku w:val="0"/>
        <w:overflowPunct w:val="0"/>
        <w:ind w:right="-142"/>
        <w:rPr>
          <w:rFonts w:ascii="Abadi" w:hAnsi="Abadi"/>
          <w:spacing w:val="-2"/>
          <w:sz w:val="21"/>
          <w:szCs w:val="21"/>
        </w:rPr>
      </w:pPr>
      <w:r w:rsidRPr="00217DA8">
        <w:rPr>
          <w:rFonts w:ascii="Abadi" w:hAnsi="Abadi"/>
          <w:spacing w:val="-2"/>
          <w:sz w:val="21"/>
          <w:szCs w:val="21"/>
        </w:rPr>
        <w:t>TRANSITORIOS</w:t>
      </w:r>
    </w:p>
    <w:p w14:paraId="635F3222" w14:textId="77777777" w:rsidR="00180761" w:rsidRPr="00217DA8" w:rsidRDefault="00180761" w:rsidP="000B6BFA">
      <w:pPr>
        <w:pStyle w:val="BodyText"/>
        <w:kinsoku w:val="0"/>
        <w:overflowPunct w:val="0"/>
        <w:ind w:right="-142"/>
        <w:rPr>
          <w:rFonts w:ascii="Abadi" w:hAnsi="Abadi"/>
          <w:b w:val="0"/>
          <w:bCs w:val="0"/>
          <w:sz w:val="21"/>
          <w:szCs w:val="21"/>
        </w:rPr>
      </w:pPr>
    </w:p>
    <w:p w14:paraId="56133331" w14:textId="77777777" w:rsidR="00180761" w:rsidRPr="000B6BFA" w:rsidRDefault="00180761" w:rsidP="000B6BFA">
      <w:pPr>
        <w:pStyle w:val="BodyText"/>
        <w:kinsoku w:val="0"/>
        <w:overflowPunct w:val="0"/>
        <w:ind w:right="-142"/>
        <w:rPr>
          <w:rFonts w:ascii="Abadi" w:hAnsi="Abadi"/>
          <w:b w:val="0"/>
          <w:bCs w:val="0"/>
          <w:sz w:val="21"/>
          <w:szCs w:val="21"/>
        </w:rPr>
      </w:pPr>
      <w:r w:rsidRPr="000B6BFA">
        <w:rPr>
          <w:rFonts w:ascii="Abadi" w:hAnsi="Abadi"/>
          <w:sz w:val="21"/>
          <w:szCs w:val="21"/>
        </w:rPr>
        <w:t>PRIMERO</w:t>
      </w:r>
      <w:r w:rsidRPr="00217DA8">
        <w:rPr>
          <w:rFonts w:ascii="Abadi" w:hAnsi="Abadi"/>
          <w:b w:val="0"/>
          <w:bCs w:val="0"/>
          <w:sz w:val="21"/>
          <w:szCs w:val="21"/>
        </w:rPr>
        <w:t xml:space="preserve">. </w:t>
      </w:r>
      <w:r w:rsidRPr="000B6BFA">
        <w:rPr>
          <w:rFonts w:ascii="Abadi" w:hAnsi="Abadi"/>
          <w:b w:val="0"/>
          <w:bCs w:val="0"/>
          <w:sz w:val="21"/>
          <w:szCs w:val="21"/>
        </w:rPr>
        <w:t>Este Decreto entrará en vigor al día siguiente de su publicación en el Periódico Oficial del Estado de Guanajuato.</w:t>
      </w:r>
    </w:p>
    <w:p w14:paraId="399FCDC5" w14:textId="77777777" w:rsidR="00180761" w:rsidRPr="000B6BFA" w:rsidRDefault="00180761" w:rsidP="000B6BFA">
      <w:pPr>
        <w:pStyle w:val="BodyText"/>
        <w:kinsoku w:val="0"/>
        <w:overflowPunct w:val="0"/>
        <w:spacing w:before="10"/>
        <w:ind w:right="-142"/>
        <w:rPr>
          <w:rFonts w:ascii="Abadi" w:hAnsi="Abadi"/>
          <w:b w:val="0"/>
          <w:bCs w:val="0"/>
          <w:sz w:val="21"/>
          <w:szCs w:val="21"/>
        </w:rPr>
      </w:pPr>
    </w:p>
    <w:p w14:paraId="29954604" w14:textId="4857C0AB" w:rsidR="004B6053" w:rsidRPr="000B6BFA" w:rsidRDefault="00180761" w:rsidP="000B6BFA">
      <w:pPr>
        <w:pStyle w:val="BodyText"/>
        <w:kinsoku w:val="0"/>
        <w:overflowPunct w:val="0"/>
        <w:spacing w:before="232"/>
        <w:ind w:right="-142"/>
        <w:rPr>
          <w:rFonts w:ascii="Abadi" w:hAnsi="Abadi"/>
          <w:b w:val="0"/>
          <w:bCs w:val="0"/>
          <w:sz w:val="21"/>
          <w:szCs w:val="21"/>
        </w:rPr>
      </w:pPr>
      <w:r w:rsidRPr="000B6BFA">
        <w:rPr>
          <w:rFonts w:ascii="Abadi" w:hAnsi="Abadi"/>
          <w:sz w:val="21"/>
          <w:szCs w:val="21"/>
        </w:rPr>
        <w:t>SEGUNDO.</w:t>
      </w:r>
      <w:r w:rsidRPr="000B6BFA">
        <w:rPr>
          <w:rFonts w:ascii="Abadi" w:hAnsi="Abadi"/>
          <w:b w:val="0"/>
          <w:bCs w:val="0"/>
          <w:sz w:val="21"/>
          <w:szCs w:val="21"/>
        </w:rPr>
        <w:t xml:space="preserve"> La Fiscalía General del Estado contará con 120 días a partir de la publicación del presente Decreto para realizar las adecuaciones necesarias a su Protocolo de Actuación para Investigar con Perspectiva de</w:t>
      </w:r>
      <w:r w:rsidRPr="00217DA8">
        <w:rPr>
          <w:rFonts w:ascii="Abadi" w:hAnsi="Abadi"/>
          <w:sz w:val="21"/>
          <w:szCs w:val="21"/>
        </w:rPr>
        <w:t xml:space="preserve"> </w:t>
      </w:r>
      <w:r w:rsidRPr="000B6BFA">
        <w:rPr>
          <w:rFonts w:ascii="Abadi" w:hAnsi="Abadi"/>
          <w:b w:val="0"/>
          <w:bCs w:val="0"/>
          <w:sz w:val="21"/>
          <w:szCs w:val="21"/>
        </w:rPr>
        <w:t>Género el Delito de Feminicidio a efectos de asegurar su</w:t>
      </w:r>
      <w:r w:rsidR="00C37644" w:rsidRPr="000B6BFA">
        <w:rPr>
          <w:rFonts w:ascii="Abadi" w:hAnsi="Abadi"/>
          <w:b w:val="0"/>
          <w:bCs w:val="0"/>
          <w:sz w:val="21"/>
          <w:szCs w:val="21"/>
        </w:rPr>
        <w:t xml:space="preserve"> cumplimiento.  </w:t>
      </w:r>
    </w:p>
    <w:p w14:paraId="61165A3F" w14:textId="77777777" w:rsidR="00600875" w:rsidRPr="000B6BFA" w:rsidRDefault="00600875" w:rsidP="000B6BFA">
      <w:pPr>
        <w:pStyle w:val="BodyText"/>
        <w:kinsoku w:val="0"/>
        <w:overflowPunct w:val="0"/>
        <w:spacing w:before="232"/>
        <w:ind w:left="1182" w:right="-142"/>
        <w:rPr>
          <w:rFonts w:ascii="Abadi" w:hAnsi="Abadi"/>
          <w:b w:val="0"/>
          <w:bCs w:val="0"/>
          <w:spacing w:val="-5"/>
          <w:sz w:val="21"/>
          <w:szCs w:val="21"/>
        </w:rPr>
      </w:pPr>
    </w:p>
    <w:p w14:paraId="4EB3550E" w14:textId="77777777" w:rsidR="00600875" w:rsidRPr="000B6BFA" w:rsidRDefault="00600875" w:rsidP="000B6BFA">
      <w:pPr>
        <w:pStyle w:val="BodyText"/>
        <w:kinsoku w:val="0"/>
        <w:overflowPunct w:val="0"/>
        <w:ind w:right="-142"/>
        <w:jc w:val="center"/>
        <w:rPr>
          <w:rFonts w:ascii="Abadi" w:hAnsi="Abadi"/>
          <w:sz w:val="21"/>
          <w:szCs w:val="21"/>
        </w:rPr>
      </w:pPr>
      <w:r w:rsidRPr="000B6BFA">
        <w:rPr>
          <w:rFonts w:ascii="Abadi" w:hAnsi="Abadi"/>
          <w:sz w:val="21"/>
          <w:szCs w:val="21"/>
        </w:rPr>
        <w:t>GUANAJUATO,</w:t>
      </w:r>
      <w:r w:rsidRPr="000B6BFA">
        <w:rPr>
          <w:rFonts w:ascii="Abadi" w:hAnsi="Abadi"/>
          <w:spacing w:val="-17"/>
          <w:sz w:val="21"/>
          <w:szCs w:val="21"/>
        </w:rPr>
        <w:t xml:space="preserve"> </w:t>
      </w:r>
      <w:r w:rsidRPr="000B6BFA">
        <w:rPr>
          <w:rFonts w:ascii="Abadi" w:hAnsi="Abadi"/>
          <w:sz w:val="21"/>
          <w:szCs w:val="21"/>
        </w:rPr>
        <w:t>GUANAJUATO A 10 DE AGOSTO DEL 2023.</w:t>
      </w:r>
    </w:p>
    <w:p w14:paraId="50D2CEAE" w14:textId="77777777" w:rsidR="00600875" w:rsidRPr="000B6BFA" w:rsidRDefault="00600875" w:rsidP="000B6BFA">
      <w:pPr>
        <w:pStyle w:val="BodyText"/>
        <w:kinsoku w:val="0"/>
        <w:overflowPunct w:val="0"/>
        <w:ind w:right="-142"/>
        <w:jc w:val="center"/>
        <w:rPr>
          <w:rFonts w:ascii="Abadi" w:hAnsi="Abadi"/>
          <w:sz w:val="21"/>
          <w:szCs w:val="21"/>
        </w:rPr>
      </w:pPr>
    </w:p>
    <w:p w14:paraId="424FC5D3" w14:textId="77777777" w:rsidR="00600875" w:rsidRPr="000B6BFA" w:rsidRDefault="00600875" w:rsidP="000B6BFA">
      <w:pPr>
        <w:pStyle w:val="BodyText"/>
        <w:kinsoku w:val="0"/>
        <w:overflowPunct w:val="0"/>
        <w:ind w:right="-142"/>
        <w:jc w:val="center"/>
        <w:rPr>
          <w:rFonts w:ascii="Abadi" w:hAnsi="Abadi"/>
          <w:spacing w:val="-2"/>
          <w:sz w:val="21"/>
          <w:szCs w:val="21"/>
        </w:rPr>
      </w:pPr>
      <w:r w:rsidRPr="000B6BFA">
        <w:rPr>
          <w:rFonts w:ascii="Abadi" w:hAnsi="Abadi"/>
          <w:sz w:val="21"/>
          <w:szCs w:val="21"/>
        </w:rPr>
        <w:t>DIPUTADA</w:t>
      </w:r>
      <w:r w:rsidRPr="000B6BFA">
        <w:rPr>
          <w:rFonts w:ascii="Abadi" w:hAnsi="Abadi"/>
          <w:spacing w:val="-9"/>
          <w:sz w:val="21"/>
          <w:szCs w:val="21"/>
        </w:rPr>
        <w:t xml:space="preserve"> </w:t>
      </w:r>
      <w:r w:rsidRPr="000B6BFA">
        <w:rPr>
          <w:rFonts w:ascii="Abadi" w:hAnsi="Abadi"/>
          <w:sz w:val="21"/>
          <w:szCs w:val="21"/>
        </w:rPr>
        <w:t>YULMA</w:t>
      </w:r>
      <w:r w:rsidRPr="000B6BFA">
        <w:rPr>
          <w:rFonts w:ascii="Abadi" w:hAnsi="Abadi"/>
          <w:spacing w:val="-8"/>
          <w:sz w:val="21"/>
          <w:szCs w:val="21"/>
        </w:rPr>
        <w:t xml:space="preserve"> </w:t>
      </w:r>
      <w:r w:rsidRPr="000B6BFA">
        <w:rPr>
          <w:rFonts w:ascii="Abadi" w:hAnsi="Abadi"/>
          <w:sz w:val="21"/>
          <w:szCs w:val="21"/>
        </w:rPr>
        <w:t>ROCHA</w:t>
      </w:r>
      <w:r w:rsidRPr="000B6BFA">
        <w:rPr>
          <w:rFonts w:ascii="Abadi" w:hAnsi="Abadi"/>
          <w:spacing w:val="-8"/>
          <w:sz w:val="21"/>
          <w:szCs w:val="21"/>
        </w:rPr>
        <w:t xml:space="preserve"> </w:t>
      </w:r>
      <w:r w:rsidRPr="000B6BFA">
        <w:rPr>
          <w:rFonts w:ascii="Abadi" w:hAnsi="Abadi"/>
          <w:spacing w:val="-2"/>
          <w:sz w:val="21"/>
          <w:szCs w:val="21"/>
        </w:rPr>
        <w:t>AGUILAR</w:t>
      </w:r>
    </w:p>
    <w:p w14:paraId="0964F69D" w14:textId="77777777" w:rsidR="00600875" w:rsidRPr="000B6BFA" w:rsidRDefault="00600875" w:rsidP="000B6BFA">
      <w:pPr>
        <w:pStyle w:val="BodyText"/>
        <w:kinsoku w:val="0"/>
        <w:overflowPunct w:val="0"/>
        <w:spacing w:before="195"/>
        <w:ind w:right="-142"/>
        <w:jc w:val="center"/>
        <w:rPr>
          <w:rFonts w:ascii="Abadi" w:hAnsi="Abadi"/>
          <w:spacing w:val="-2"/>
          <w:sz w:val="21"/>
          <w:szCs w:val="21"/>
        </w:rPr>
      </w:pPr>
      <w:r w:rsidRPr="000B6BFA">
        <w:rPr>
          <w:rFonts w:ascii="Abadi" w:hAnsi="Abadi"/>
          <w:sz w:val="21"/>
          <w:szCs w:val="21"/>
        </w:rPr>
        <w:t>DIPUTADA</w:t>
      </w:r>
      <w:r w:rsidRPr="000B6BFA">
        <w:rPr>
          <w:rFonts w:ascii="Abadi" w:hAnsi="Abadi"/>
          <w:spacing w:val="-4"/>
          <w:sz w:val="21"/>
          <w:szCs w:val="21"/>
        </w:rPr>
        <w:t xml:space="preserve"> </w:t>
      </w:r>
      <w:r w:rsidRPr="000B6BFA">
        <w:rPr>
          <w:rFonts w:ascii="Abadi" w:hAnsi="Abadi"/>
          <w:sz w:val="21"/>
          <w:szCs w:val="21"/>
        </w:rPr>
        <w:t>DESSIRE</w:t>
      </w:r>
      <w:r w:rsidRPr="000B6BFA">
        <w:rPr>
          <w:rFonts w:ascii="Abadi" w:hAnsi="Abadi"/>
          <w:spacing w:val="-7"/>
          <w:sz w:val="21"/>
          <w:szCs w:val="21"/>
        </w:rPr>
        <w:t xml:space="preserve"> </w:t>
      </w:r>
      <w:r w:rsidRPr="000B6BFA">
        <w:rPr>
          <w:rFonts w:ascii="Abadi" w:hAnsi="Abadi"/>
          <w:sz w:val="21"/>
          <w:szCs w:val="21"/>
        </w:rPr>
        <w:t>ÁNGEL</w:t>
      </w:r>
      <w:r w:rsidRPr="000B6BFA">
        <w:rPr>
          <w:rFonts w:ascii="Abadi" w:hAnsi="Abadi"/>
          <w:spacing w:val="-3"/>
          <w:sz w:val="21"/>
          <w:szCs w:val="21"/>
        </w:rPr>
        <w:t xml:space="preserve"> </w:t>
      </w:r>
      <w:r w:rsidRPr="000B6BFA">
        <w:rPr>
          <w:rFonts w:ascii="Abadi" w:hAnsi="Abadi"/>
          <w:spacing w:val="-2"/>
          <w:sz w:val="21"/>
          <w:szCs w:val="21"/>
        </w:rPr>
        <w:t>ROCHA</w:t>
      </w:r>
    </w:p>
    <w:p w14:paraId="0155990A" w14:textId="77777777" w:rsidR="00600875" w:rsidRPr="000B6BFA" w:rsidRDefault="00600875" w:rsidP="000B6BFA">
      <w:pPr>
        <w:pStyle w:val="BodyText"/>
        <w:kinsoku w:val="0"/>
        <w:overflowPunct w:val="0"/>
        <w:spacing w:before="194"/>
        <w:ind w:right="-142"/>
        <w:jc w:val="center"/>
        <w:rPr>
          <w:rFonts w:ascii="Abadi" w:hAnsi="Abadi"/>
          <w:spacing w:val="-2"/>
          <w:sz w:val="21"/>
          <w:szCs w:val="21"/>
        </w:rPr>
      </w:pPr>
      <w:r w:rsidRPr="000B6BFA">
        <w:rPr>
          <w:rFonts w:ascii="Abadi" w:hAnsi="Abadi"/>
          <w:sz w:val="21"/>
          <w:szCs w:val="21"/>
        </w:rPr>
        <w:t>DIPUTADA</w:t>
      </w:r>
      <w:r w:rsidRPr="000B6BFA">
        <w:rPr>
          <w:rFonts w:ascii="Abadi" w:hAnsi="Abadi"/>
          <w:spacing w:val="-6"/>
          <w:sz w:val="21"/>
          <w:szCs w:val="21"/>
        </w:rPr>
        <w:t xml:space="preserve"> </w:t>
      </w:r>
      <w:r w:rsidRPr="000B6BFA">
        <w:rPr>
          <w:rFonts w:ascii="Abadi" w:hAnsi="Abadi"/>
          <w:sz w:val="21"/>
          <w:szCs w:val="21"/>
        </w:rPr>
        <w:t>MARTHA</w:t>
      </w:r>
      <w:r w:rsidRPr="000B6BFA">
        <w:rPr>
          <w:rFonts w:ascii="Abadi" w:hAnsi="Abadi"/>
          <w:spacing w:val="-7"/>
          <w:sz w:val="21"/>
          <w:szCs w:val="21"/>
        </w:rPr>
        <w:t xml:space="preserve"> </w:t>
      </w:r>
      <w:r w:rsidRPr="000B6BFA">
        <w:rPr>
          <w:rFonts w:ascii="Abadi" w:hAnsi="Abadi"/>
          <w:sz w:val="21"/>
          <w:szCs w:val="21"/>
        </w:rPr>
        <w:t>LOURDES</w:t>
      </w:r>
      <w:r w:rsidRPr="000B6BFA">
        <w:rPr>
          <w:rFonts w:ascii="Abadi" w:hAnsi="Abadi"/>
          <w:spacing w:val="-6"/>
          <w:sz w:val="21"/>
          <w:szCs w:val="21"/>
        </w:rPr>
        <w:t xml:space="preserve"> </w:t>
      </w:r>
      <w:r w:rsidRPr="000B6BFA">
        <w:rPr>
          <w:rFonts w:ascii="Abadi" w:hAnsi="Abadi"/>
          <w:sz w:val="21"/>
          <w:szCs w:val="21"/>
        </w:rPr>
        <w:t>ORTEGA</w:t>
      </w:r>
      <w:r w:rsidRPr="000B6BFA">
        <w:rPr>
          <w:rFonts w:ascii="Abadi" w:hAnsi="Abadi"/>
          <w:spacing w:val="-9"/>
          <w:sz w:val="21"/>
          <w:szCs w:val="21"/>
        </w:rPr>
        <w:t xml:space="preserve"> </w:t>
      </w:r>
      <w:r w:rsidRPr="000B6BFA">
        <w:rPr>
          <w:rFonts w:ascii="Abadi" w:hAnsi="Abadi"/>
          <w:spacing w:val="-2"/>
          <w:sz w:val="21"/>
          <w:szCs w:val="21"/>
        </w:rPr>
        <w:t>ROQUE</w:t>
      </w:r>
    </w:p>
    <w:p w14:paraId="65BC9BB8" w14:textId="77777777" w:rsidR="005325C7" w:rsidRDefault="005325C7" w:rsidP="005325C7">
      <w:pPr>
        <w:contextualSpacing/>
        <w:jc w:val="both"/>
        <w:rPr>
          <w:rFonts w:ascii="Abadi" w:hAnsi="Abadi"/>
          <w:b/>
          <w:bCs/>
          <w:color w:val="212121"/>
          <w:sz w:val="21"/>
          <w:szCs w:val="21"/>
        </w:rPr>
      </w:pPr>
    </w:p>
    <w:p w14:paraId="4DA2DF2E" w14:textId="6D9E2723" w:rsidR="003D46BD" w:rsidRDefault="000542A7" w:rsidP="003D46BD">
      <w:pPr>
        <w:jc w:val="both"/>
        <w:rPr>
          <w:rFonts w:ascii="Abadi" w:hAnsi="Abadi"/>
          <w:b/>
          <w:bCs/>
          <w:sz w:val="21"/>
          <w:szCs w:val="21"/>
        </w:rPr>
      </w:pPr>
      <w:r>
        <w:rPr>
          <w:rFonts w:ascii="Abadi" w:hAnsi="Abadi"/>
          <w:b/>
          <w:bCs/>
          <w:sz w:val="21"/>
          <w:szCs w:val="21"/>
        </w:rPr>
        <w:tab/>
      </w:r>
      <w:r w:rsidR="003D46BD" w:rsidRPr="00EB276E">
        <w:rPr>
          <w:rFonts w:ascii="Abadi" w:hAnsi="Abadi"/>
          <w:b/>
          <w:bCs/>
          <w:sz w:val="21"/>
          <w:szCs w:val="21"/>
        </w:rPr>
        <w:t xml:space="preserve">- La </w:t>
      </w:r>
      <w:proofErr w:type="gramStart"/>
      <w:r w:rsidR="003D46BD" w:rsidRPr="00EB276E">
        <w:rPr>
          <w:rFonts w:ascii="Abadi" w:hAnsi="Abadi"/>
          <w:b/>
          <w:bCs/>
          <w:sz w:val="21"/>
          <w:szCs w:val="21"/>
        </w:rPr>
        <w:t>Presidencia.-</w:t>
      </w:r>
      <w:proofErr w:type="gramEnd"/>
      <w:r w:rsidR="003D46BD">
        <w:rPr>
          <w:rFonts w:ascii="Abadi" w:hAnsi="Abadi"/>
          <w:sz w:val="21"/>
          <w:szCs w:val="21"/>
        </w:rPr>
        <w:t xml:space="preserve"> Se </w:t>
      </w:r>
      <w:r w:rsidR="003D46BD" w:rsidRPr="00B43693">
        <w:rPr>
          <w:rFonts w:ascii="Abadi" w:hAnsi="Abadi"/>
          <w:sz w:val="21"/>
          <w:szCs w:val="21"/>
        </w:rPr>
        <w:t>solicita a la diputada</w:t>
      </w:r>
      <w:r w:rsidR="003D46BD">
        <w:rPr>
          <w:rFonts w:ascii="Abadi" w:hAnsi="Abadi"/>
          <w:sz w:val="21"/>
          <w:szCs w:val="21"/>
        </w:rPr>
        <w:t xml:space="preserve"> Yulma Rocha Aguilar, dar lectura de la ex</w:t>
      </w:r>
      <w:r w:rsidR="003D46BD" w:rsidRPr="00B43693">
        <w:rPr>
          <w:rFonts w:ascii="Abadi" w:hAnsi="Abadi"/>
          <w:sz w:val="21"/>
          <w:szCs w:val="21"/>
        </w:rPr>
        <w:t>posición de motivos de la iniciativa contenida en el punto 12 del orden del día</w:t>
      </w:r>
      <w:r w:rsidR="003D46BD">
        <w:rPr>
          <w:rFonts w:ascii="Abadi" w:hAnsi="Abadi"/>
          <w:sz w:val="21"/>
          <w:szCs w:val="21"/>
        </w:rPr>
        <w:t xml:space="preserve">. </w:t>
      </w:r>
      <w:r w:rsidR="003D46BD" w:rsidRPr="006030EA">
        <w:rPr>
          <w:rFonts w:ascii="Abadi" w:hAnsi="Abadi"/>
          <w:b/>
          <w:bCs/>
          <w:sz w:val="21"/>
          <w:szCs w:val="21"/>
        </w:rPr>
        <w:t>(ELD 560A/LXV-I) (ELD 560B/LXV-I)</w:t>
      </w:r>
    </w:p>
    <w:p w14:paraId="30E573F4" w14:textId="77777777" w:rsidR="000542A7" w:rsidRPr="006030EA" w:rsidRDefault="000542A7" w:rsidP="003D46BD">
      <w:pPr>
        <w:jc w:val="both"/>
        <w:rPr>
          <w:rFonts w:ascii="Abadi" w:hAnsi="Abadi"/>
          <w:b/>
          <w:bCs/>
          <w:sz w:val="21"/>
          <w:szCs w:val="21"/>
        </w:rPr>
      </w:pPr>
    </w:p>
    <w:p w14:paraId="7C58D33B" w14:textId="77777777" w:rsidR="003D46BD" w:rsidRDefault="003D46BD" w:rsidP="003D46BD">
      <w:pPr>
        <w:jc w:val="both"/>
        <w:rPr>
          <w:rFonts w:ascii="Abadi" w:hAnsi="Abadi"/>
          <w:b/>
          <w:bCs/>
          <w:sz w:val="21"/>
          <w:szCs w:val="21"/>
        </w:rPr>
      </w:pPr>
      <w:r w:rsidRPr="008037F4">
        <w:rPr>
          <w:rFonts w:ascii="Abadi" w:hAnsi="Abadi"/>
          <w:b/>
          <w:bCs/>
          <w:sz w:val="21"/>
          <w:szCs w:val="21"/>
        </w:rPr>
        <w:t xml:space="preserve">(Hace uso de la voz la diputada Yulma Rocha, para hablar de la iniciativa en </w:t>
      </w:r>
      <w:r w:rsidRPr="008037F4">
        <w:rPr>
          <w:rFonts w:ascii="Abadi" w:hAnsi="Abadi" w:hint="eastAsia"/>
          <w:b/>
          <w:bCs/>
          <w:sz w:val="21"/>
          <w:szCs w:val="21"/>
        </w:rPr>
        <w:t>referencia</w:t>
      </w:r>
      <w:r w:rsidRPr="008037F4">
        <w:rPr>
          <w:rFonts w:ascii="Abadi" w:hAnsi="Abadi"/>
          <w:b/>
          <w:bCs/>
          <w:sz w:val="21"/>
          <w:szCs w:val="21"/>
        </w:rPr>
        <w:t>)</w:t>
      </w:r>
    </w:p>
    <w:p w14:paraId="76AC715F" w14:textId="77777777" w:rsidR="003D46BD" w:rsidRDefault="003D46BD" w:rsidP="003D46BD">
      <w:pPr>
        <w:jc w:val="both"/>
        <w:rPr>
          <w:rFonts w:ascii="Abadi" w:hAnsi="Abadi"/>
          <w:b/>
          <w:bCs/>
          <w:sz w:val="21"/>
          <w:szCs w:val="21"/>
        </w:rPr>
      </w:pPr>
    </w:p>
    <w:p w14:paraId="50863BED" w14:textId="77777777" w:rsidR="003D46BD" w:rsidRPr="008037F4" w:rsidRDefault="003D46BD" w:rsidP="003D46BD">
      <w:pPr>
        <w:jc w:val="both"/>
        <w:rPr>
          <w:rFonts w:ascii="Abadi" w:hAnsi="Abadi"/>
          <w:b/>
          <w:bCs/>
          <w:sz w:val="21"/>
          <w:szCs w:val="21"/>
        </w:rPr>
      </w:pPr>
      <w:r>
        <w:rPr>
          <w:noProof/>
        </w:rPr>
        <w:drawing>
          <wp:inline distT="0" distB="0" distL="0" distR="0" wp14:anchorId="29DF5C28" wp14:editId="78DF2A84">
            <wp:extent cx="1553935" cy="874023"/>
            <wp:effectExtent l="457200" t="114300" r="122555" b="173990"/>
            <wp:docPr id="2035640164" name="Imagen 203564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640164" name=""/>
                    <pic:cNvPicPr/>
                  </pic:nvPicPr>
                  <pic:blipFill>
                    <a:blip r:embed="rId57"/>
                    <a:stretch>
                      <a:fillRect/>
                    </a:stretch>
                  </pic:blipFill>
                  <pic:spPr>
                    <a:xfrm>
                      <a:off x="0" y="0"/>
                      <a:ext cx="1573402" cy="884972"/>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8B5DB06" w14:textId="77777777" w:rsidR="003D46BD" w:rsidRDefault="003D46BD" w:rsidP="003D46BD">
      <w:pPr>
        <w:tabs>
          <w:tab w:val="left" w:pos="6163"/>
        </w:tabs>
        <w:jc w:val="both"/>
        <w:rPr>
          <w:rFonts w:ascii="Abadi" w:hAnsi="Abadi"/>
          <w:b/>
          <w:bCs/>
          <w:sz w:val="21"/>
          <w:szCs w:val="21"/>
        </w:rPr>
      </w:pPr>
      <w:r>
        <w:rPr>
          <w:rFonts w:ascii="Abadi" w:hAnsi="Abadi"/>
          <w:b/>
          <w:bCs/>
          <w:sz w:val="21"/>
          <w:szCs w:val="21"/>
        </w:rPr>
        <w:t>D</w:t>
      </w:r>
      <w:r w:rsidRPr="008037F4">
        <w:rPr>
          <w:rFonts w:ascii="Abadi" w:hAnsi="Abadi"/>
          <w:b/>
          <w:bCs/>
          <w:sz w:val="21"/>
          <w:szCs w:val="21"/>
        </w:rPr>
        <w:t>iputada Yulma Rocha</w:t>
      </w:r>
      <w:r>
        <w:rPr>
          <w:rFonts w:ascii="Abadi" w:hAnsi="Abadi"/>
          <w:b/>
          <w:bCs/>
          <w:sz w:val="21"/>
          <w:szCs w:val="21"/>
        </w:rPr>
        <w:t xml:space="preserve"> Aguilar</w:t>
      </w:r>
    </w:p>
    <w:p w14:paraId="1161208A" w14:textId="77777777" w:rsidR="000542A7" w:rsidRPr="00B43693" w:rsidRDefault="000542A7" w:rsidP="003D46BD">
      <w:pPr>
        <w:tabs>
          <w:tab w:val="left" w:pos="6163"/>
        </w:tabs>
        <w:jc w:val="both"/>
        <w:rPr>
          <w:rFonts w:ascii="Abadi" w:hAnsi="Abadi"/>
          <w:sz w:val="21"/>
          <w:szCs w:val="21"/>
        </w:rPr>
      </w:pPr>
    </w:p>
    <w:p w14:paraId="03A04C8D" w14:textId="77777777" w:rsidR="003D46BD" w:rsidRDefault="003D46BD" w:rsidP="003D46BD">
      <w:pPr>
        <w:tabs>
          <w:tab w:val="left" w:pos="6163"/>
        </w:tabs>
        <w:jc w:val="both"/>
        <w:rPr>
          <w:rFonts w:ascii="Abadi" w:hAnsi="Abadi"/>
          <w:sz w:val="21"/>
          <w:szCs w:val="21"/>
        </w:rPr>
      </w:pPr>
      <w:r>
        <w:rPr>
          <w:rFonts w:ascii="Abadi" w:hAnsi="Abadi" w:hint="eastAsia"/>
          <w:sz w:val="21"/>
          <w:szCs w:val="21"/>
        </w:rPr>
        <w:t>¡</w:t>
      </w:r>
      <w:r>
        <w:rPr>
          <w:rFonts w:ascii="Abadi" w:hAnsi="Abadi"/>
          <w:sz w:val="21"/>
          <w:szCs w:val="21"/>
        </w:rPr>
        <w:t>G</w:t>
      </w:r>
      <w:r w:rsidRPr="00B43693">
        <w:rPr>
          <w:rFonts w:ascii="Abadi" w:hAnsi="Abadi"/>
          <w:sz w:val="21"/>
          <w:szCs w:val="21"/>
        </w:rPr>
        <w:t>racias presidenta</w:t>
      </w:r>
      <w:r>
        <w:rPr>
          <w:rFonts w:ascii="Abadi" w:hAnsi="Abadi"/>
          <w:sz w:val="21"/>
          <w:szCs w:val="21"/>
        </w:rPr>
        <w:t>!</w:t>
      </w:r>
      <w:r w:rsidRPr="00B43693">
        <w:rPr>
          <w:rFonts w:ascii="Abadi" w:hAnsi="Abadi"/>
          <w:sz w:val="21"/>
          <w:szCs w:val="21"/>
        </w:rPr>
        <w:t xml:space="preserve"> esta es una iniciativa que presentamos la bancada feminista integrada por la diputada Mart</w:t>
      </w:r>
      <w:r>
        <w:rPr>
          <w:rFonts w:ascii="Abadi" w:hAnsi="Abadi"/>
          <w:sz w:val="21"/>
          <w:szCs w:val="21"/>
        </w:rPr>
        <w:t>h</w:t>
      </w:r>
      <w:r w:rsidRPr="00B43693">
        <w:rPr>
          <w:rFonts w:ascii="Abadi" w:hAnsi="Abadi"/>
          <w:sz w:val="21"/>
          <w:szCs w:val="21"/>
        </w:rPr>
        <w:t xml:space="preserve">a </w:t>
      </w:r>
      <w:r>
        <w:rPr>
          <w:rFonts w:ascii="Abadi" w:hAnsi="Abadi"/>
          <w:sz w:val="21"/>
          <w:szCs w:val="21"/>
        </w:rPr>
        <w:t>O</w:t>
      </w:r>
      <w:r w:rsidRPr="00B43693">
        <w:rPr>
          <w:rFonts w:ascii="Abadi" w:hAnsi="Abadi"/>
          <w:sz w:val="21"/>
          <w:szCs w:val="21"/>
        </w:rPr>
        <w:t xml:space="preserve">rtega la diputada </w:t>
      </w:r>
      <w:r>
        <w:rPr>
          <w:rFonts w:ascii="Abadi" w:hAnsi="Abadi"/>
          <w:sz w:val="21"/>
          <w:szCs w:val="21"/>
        </w:rPr>
        <w:t xml:space="preserve">Dessire </w:t>
      </w:r>
      <w:proofErr w:type="spellStart"/>
      <w:r>
        <w:rPr>
          <w:rFonts w:ascii="Abadi" w:hAnsi="Abadi"/>
          <w:sz w:val="21"/>
          <w:szCs w:val="21"/>
        </w:rPr>
        <w:t>A</w:t>
      </w:r>
      <w:r w:rsidRPr="00B43693">
        <w:rPr>
          <w:rFonts w:ascii="Abadi" w:hAnsi="Abadi"/>
          <w:sz w:val="21"/>
          <w:szCs w:val="21"/>
        </w:rPr>
        <w:t>ngel</w:t>
      </w:r>
      <w:proofErr w:type="spellEnd"/>
      <w:r w:rsidRPr="00B43693">
        <w:rPr>
          <w:rFonts w:ascii="Abadi" w:hAnsi="Abadi"/>
          <w:sz w:val="21"/>
          <w:szCs w:val="21"/>
        </w:rPr>
        <w:t xml:space="preserve"> </w:t>
      </w:r>
      <w:r>
        <w:rPr>
          <w:rFonts w:ascii="Abadi" w:hAnsi="Abadi"/>
          <w:sz w:val="21"/>
          <w:szCs w:val="21"/>
        </w:rPr>
        <w:t>R</w:t>
      </w:r>
      <w:r w:rsidRPr="00B43693">
        <w:rPr>
          <w:rFonts w:ascii="Abadi" w:hAnsi="Abadi"/>
          <w:sz w:val="21"/>
          <w:szCs w:val="21"/>
        </w:rPr>
        <w:t xml:space="preserve">ocha y su servidora </w:t>
      </w:r>
      <w:r>
        <w:rPr>
          <w:rFonts w:ascii="Abadi" w:hAnsi="Abadi"/>
          <w:sz w:val="21"/>
          <w:szCs w:val="21"/>
        </w:rPr>
        <w:t>Y</w:t>
      </w:r>
      <w:r w:rsidRPr="00B43693">
        <w:rPr>
          <w:rFonts w:ascii="Abadi" w:hAnsi="Abadi"/>
          <w:sz w:val="21"/>
          <w:szCs w:val="21"/>
        </w:rPr>
        <w:t xml:space="preserve">ulma </w:t>
      </w:r>
      <w:r>
        <w:rPr>
          <w:rFonts w:ascii="Abadi" w:hAnsi="Abadi"/>
          <w:sz w:val="21"/>
          <w:szCs w:val="21"/>
        </w:rPr>
        <w:t>R</w:t>
      </w:r>
      <w:r w:rsidRPr="00B43693">
        <w:rPr>
          <w:rFonts w:ascii="Abadi" w:hAnsi="Abadi"/>
          <w:sz w:val="21"/>
          <w:szCs w:val="21"/>
        </w:rPr>
        <w:t>ocha</w:t>
      </w:r>
      <w:r>
        <w:rPr>
          <w:rFonts w:ascii="Abadi" w:hAnsi="Abadi"/>
          <w:sz w:val="21"/>
          <w:szCs w:val="21"/>
        </w:rPr>
        <w:t>,</w:t>
      </w:r>
      <w:r w:rsidRPr="00B43693">
        <w:rPr>
          <w:rFonts w:ascii="Abadi" w:hAnsi="Abadi"/>
          <w:sz w:val="21"/>
          <w:szCs w:val="21"/>
        </w:rPr>
        <w:t xml:space="preserve"> que pretende reformar el tipo penal del feminicidio</w:t>
      </w:r>
      <w:r>
        <w:rPr>
          <w:rFonts w:ascii="Abadi" w:hAnsi="Abadi"/>
          <w:sz w:val="21"/>
          <w:szCs w:val="21"/>
        </w:rPr>
        <w:t>,</w:t>
      </w:r>
      <w:r w:rsidRPr="00B43693">
        <w:rPr>
          <w:rFonts w:ascii="Abadi" w:hAnsi="Abadi"/>
          <w:sz w:val="21"/>
          <w:szCs w:val="21"/>
        </w:rPr>
        <w:t xml:space="preserve"> los feminicidios son considerados como la expresión más grave de violencia contra las mujeres</w:t>
      </w:r>
      <w:r>
        <w:rPr>
          <w:rFonts w:ascii="Abadi" w:hAnsi="Abadi"/>
          <w:sz w:val="21"/>
          <w:szCs w:val="21"/>
        </w:rPr>
        <w:t>,</w:t>
      </w:r>
      <w:r w:rsidRPr="00B43693">
        <w:rPr>
          <w:rFonts w:ascii="Abadi" w:hAnsi="Abadi"/>
          <w:sz w:val="21"/>
          <w:szCs w:val="21"/>
        </w:rPr>
        <w:t xml:space="preserve"> hace referencia explícitamente a la muerte violenta de mujeres por razón de género</w:t>
      </w:r>
      <w:r>
        <w:rPr>
          <w:rFonts w:ascii="Abadi" w:hAnsi="Abadi"/>
          <w:sz w:val="21"/>
          <w:szCs w:val="21"/>
        </w:rPr>
        <w:t>,</w:t>
      </w:r>
      <w:r w:rsidRPr="00B43693">
        <w:rPr>
          <w:rFonts w:ascii="Abadi" w:hAnsi="Abadi"/>
          <w:sz w:val="21"/>
          <w:szCs w:val="21"/>
        </w:rPr>
        <w:t xml:space="preserve"> a las mujeres se les mata por ser mujeres</w:t>
      </w:r>
      <w:r>
        <w:rPr>
          <w:rFonts w:ascii="Abadi" w:hAnsi="Abadi"/>
          <w:sz w:val="21"/>
          <w:szCs w:val="21"/>
        </w:rPr>
        <w:t>,</w:t>
      </w:r>
      <w:r w:rsidRPr="00B43693">
        <w:rPr>
          <w:rFonts w:ascii="Abadi" w:hAnsi="Abadi"/>
          <w:sz w:val="21"/>
          <w:szCs w:val="21"/>
        </w:rPr>
        <w:t xml:space="preserve"> por causas inherentes a su sexo y para demostrar el poder que se tiene sobre ellas</w:t>
      </w:r>
      <w:r>
        <w:rPr>
          <w:rFonts w:ascii="Abadi" w:hAnsi="Abadi"/>
          <w:sz w:val="21"/>
          <w:szCs w:val="21"/>
        </w:rPr>
        <w:t xml:space="preserve">. </w:t>
      </w:r>
    </w:p>
    <w:p w14:paraId="268F1832" w14:textId="77777777" w:rsidR="000542A7" w:rsidRDefault="000542A7" w:rsidP="003D46BD">
      <w:pPr>
        <w:tabs>
          <w:tab w:val="left" w:pos="6163"/>
        </w:tabs>
        <w:jc w:val="both"/>
        <w:rPr>
          <w:rFonts w:ascii="Abadi" w:hAnsi="Abadi"/>
          <w:sz w:val="21"/>
          <w:szCs w:val="21"/>
        </w:rPr>
      </w:pPr>
    </w:p>
    <w:p w14:paraId="37A568C2" w14:textId="77777777" w:rsidR="003D46BD" w:rsidRDefault="003D46BD" w:rsidP="003D46BD">
      <w:pPr>
        <w:tabs>
          <w:tab w:val="left" w:pos="6163"/>
        </w:tabs>
        <w:jc w:val="both"/>
        <w:rPr>
          <w:rFonts w:ascii="Abadi" w:hAnsi="Abadi"/>
          <w:sz w:val="21"/>
          <w:szCs w:val="21"/>
        </w:rPr>
      </w:pPr>
      <w:r>
        <w:rPr>
          <w:rFonts w:ascii="Abadi" w:hAnsi="Abadi"/>
          <w:sz w:val="21"/>
          <w:szCs w:val="21"/>
        </w:rPr>
        <w:t>- E</w:t>
      </w:r>
      <w:r w:rsidRPr="00B43693">
        <w:rPr>
          <w:rFonts w:ascii="Abadi" w:hAnsi="Abadi"/>
          <w:sz w:val="21"/>
          <w:szCs w:val="21"/>
        </w:rPr>
        <w:t>n las muertes violentas de las mujeres se presentan manifestaciones del ejercicio de una violencia desmedida previa</w:t>
      </w:r>
      <w:r>
        <w:rPr>
          <w:rFonts w:ascii="Abadi" w:hAnsi="Abadi"/>
          <w:sz w:val="21"/>
          <w:szCs w:val="21"/>
        </w:rPr>
        <w:t>,</w:t>
      </w:r>
      <w:r w:rsidRPr="00B43693">
        <w:rPr>
          <w:rFonts w:ascii="Abadi" w:hAnsi="Abadi"/>
          <w:sz w:val="21"/>
          <w:szCs w:val="21"/>
        </w:rPr>
        <w:t xml:space="preserve"> que evidencia una brutalidad particular en contra del cuerpo de las mujeres</w:t>
      </w:r>
      <w:r>
        <w:rPr>
          <w:rFonts w:ascii="Abadi" w:hAnsi="Abadi"/>
          <w:sz w:val="21"/>
          <w:szCs w:val="21"/>
        </w:rPr>
        <w:t>,</w:t>
      </w:r>
      <w:r w:rsidRPr="00B43693">
        <w:rPr>
          <w:rFonts w:ascii="Abadi" w:hAnsi="Abadi"/>
          <w:sz w:val="21"/>
          <w:szCs w:val="21"/>
        </w:rPr>
        <w:t xml:space="preserve"> en muchas ocasiones la muerte se produce como el acto final de una violencia previa que fue continua y repetitiva</w:t>
      </w:r>
      <w:r>
        <w:rPr>
          <w:rFonts w:ascii="Abadi" w:hAnsi="Abadi"/>
          <w:sz w:val="21"/>
          <w:szCs w:val="21"/>
        </w:rPr>
        <w:t>,</w:t>
      </w:r>
      <w:r w:rsidRPr="00B43693">
        <w:rPr>
          <w:rFonts w:ascii="Abadi" w:hAnsi="Abadi"/>
          <w:sz w:val="21"/>
          <w:szCs w:val="21"/>
        </w:rPr>
        <w:t xml:space="preserve"> son crímenes cometidos de manera intencional con </w:t>
      </w:r>
      <w:r>
        <w:rPr>
          <w:rFonts w:ascii="Abadi" w:hAnsi="Abadi"/>
          <w:sz w:val="21"/>
          <w:szCs w:val="21"/>
        </w:rPr>
        <w:t>enojo</w:t>
      </w:r>
      <w:r w:rsidRPr="00B43693">
        <w:rPr>
          <w:rFonts w:ascii="Abadi" w:hAnsi="Abadi"/>
          <w:sz w:val="21"/>
          <w:szCs w:val="21"/>
        </w:rPr>
        <w:t xml:space="preserve"> con rencor y de manera cruel</w:t>
      </w:r>
      <w:r>
        <w:rPr>
          <w:rFonts w:ascii="Abadi" w:hAnsi="Abadi"/>
          <w:sz w:val="21"/>
          <w:szCs w:val="21"/>
        </w:rPr>
        <w:t>,</w:t>
      </w:r>
      <w:r w:rsidRPr="00B43693">
        <w:rPr>
          <w:rFonts w:ascii="Abadi" w:hAnsi="Abadi"/>
          <w:sz w:val="21"/>
          <w:szCs w:val="21"/>
        </w:rPr>
        <w:t xml:space="preserve"> el odio en su contra puede llegar a ser tanto</w:t>
      </w:r>
      <w:r>
        <w:rPr>
          <w:rFonts w:ascii="Abadi" w:hAnsi="Abadi"/>
          <w:sz w:val="21"/>
          <w:szCs w:val="21"/>
        </w:rPr>
        <w:t>,</w:t>
      </w:r>
      <w:r w:rsidRPr="00B43693">
        <w:rPr>
          <w:rFonts w:ascii="Abadi" w:hAnsi="Abadi"/>
          <w:sz w:val="21"/>
          <w:szCs w:val="21"/>
        </w:rPr>
        <w:t xml:space="preserve"> que en ocasiones sus cuerpos continúan siendo agredidos incluso después de que se ha consumado el feminicidio</w:t>
      </w:r>
      <w:r>
        <w:rPr>
          <w:rFonts w:ascii="Abadi" w:hAnsi="Abadi"/>
          <w:sz w:val="21"/>
          <w:szCs w:val="21"/>
        </w:rPr>
        <w:t>,</w:t>
      </w:r>
      <w:r w:rsidRPr="00B43693">
        <w:rPr>
          <w:rFonts w:ascii="Abadi" w:hAnsi="Abadi"/>
          <w:sz w:val="21"/>
          <w:szCs w:val="21"/>
        </w:rPr>
        <w:t xml:space="preserve"> el término feminicidio tiene su origen en la década de 1970 cuando Diana </w:t>
      </w:r>
      <w:r>
        <w:rPr>
          <w:rFonts w:ascii="Abadi" w:hAnsi="Abadi"/>
          <w:sz w:val="21"/>
          <w:szCs w:val="21"/>
        </w:rPr>
        <w:t>R</w:t>
      </w:r>
      <w:r w:rsidRPr="00B43693">
        <w:rPr>
          <w:rFonts w:ascii="Abadi" w:hAnsi="Abadi"/>
          <w:sz w:val="21"/>
          <w:szCs w:val="21"/>
        </w:rPr>
        <w:t xml:space="preserve">ussell comenzó a utilizar y difundir la expresión </w:t>
      </w:r>
      <w:r>
        <w:rPr>
          <w:rFonts w:ascii="Abadi" w:hAnsi="Abadi"/>
          <w:sz w:val="21"/>
          <w:szCs w:val="21"/>
        </w:rPr>
        <w:t>femicidio,</w:t>
      </w:r>
      <w:r w:rsidRPr="00B43693">
        <w:rPr>
          <w:rFonts w:ascii="Abadi" w:hAnsi="Abadi"/>
          <w:sz w:val="21"/>
          <w:szCs w:val="21"/>
        </w:rPr>
        <w:t xml:space="preserve"> como una alternativa al término neutro de homicidio</w:t>
      </w:r>
      <w:r>
        <w:rPr>
          <w:rFonts w:ascii="Abadi" w:hAnsi="Abadi"/>
          <w:sz w:val="21"/>
          <w:szCs w:val="21"/>
        </w:rPr>
        <w:t>,</w:t>
      </w:r>
      <w:r w:rsidRPr="00B43693">
        <w:rPr>
          <w:rFonts w:ascii="Abadi" w:hAnsi="Abadi"/>
          <w:sz w:val="21"/>
          <w:szCs w:val="21"/>
        </w:rPr>
        <w:t xml:space="preserve"> con el fin político de reconocer y visibilizar la discriminación la opresión la desigualdad y la violencia sistemática contra la mujer</w:t>
      </w:r>
      <w:r>
        <w:rPr>
          <w:rFonts w:ascii="Abadi" w:hAnsi="Abadi"/>
          <w:sz w:val="21"/>
          <w:szCs w:val="21"/>
        </w:rPr>
        <w:t>,</w:t>
      </w:r>
      <w:r w:rsidRPr="00B43693">
        <w:rPr>
          <w:rFonts w:ascii="Abadi" w:hAnsi="Abadi"/>
          <w:sz w:val="21"/>
          <w:szCs w:val="21"/>
        </w:rPr>
        <w:t xml:space="preserve"> que en su forma más extrema culminen muerte</w:t>
      </w:r>
      <w:r>
        <w:rPr>
          <w:rFonts w:ascii="Abadi" w:hAnsi="Abadi"/>
          <w:sz w:val="21"/>
          <w:szCs w:val="21"/>
        </w:rPr>
        <w:t xml:space="preserve"> </w:t>
      </w:r>
      <w:r w:rsidRPr="00B43693">
        <w:rPr>
          <w:rFonts w:ascii="Abadi" w:hAnsi="Abadi"/>
          <w:sz w:val="21"/>
          <w:szCs w:val="21"/>
        </w:rPr>
        <w:t xml:space="preserve">y que de acuerdo con la propia </w:t>
      </w:r>
      <w:r>
        <w:rPr>
          <w:rFonts w:ascii="Abadi" w:hAnsi="Abadi"/>
          <w:sz w:val="21"/>
          <w:szCs w:val="21"/>
        </w:rPr>
        <w:t>R</w:t>
      </w:r>
      <w:r w:rsidRPr="00B43693">
        <w:rPr>
          <w:rFonts w:ascii="Abadi" w:hAnsi="Abadi"/>
          <w:sz w:val="21"/>
          <w:szCs w:val="21"/>
        </w:rPr>
        <w:t>ussell</w:t>
      </w:r>
      <w:r>
        <w:rPr>
          <w:rFonts w:ascii="Abadi" w:hAnsi="Abadi"/>
          <w:sz w:val="21"/>
          <w:szCs w:val="21"/>
        </w:rPr>
        <w:t>,</w:t>
      </w:r>
      <w:r w:rsidRPr="00B43693">
        <w:rPr>
          <w:rFonts w:ascii="Abadi" w:hAnsi="Abadi"/>
          <w:sz w:val="21"/>
          <w:szCs w:val="21"/>
        </w:rPr>
        <w:t xml:space="preserve"> aplica para todas las formas de asesinato sexista</w:t>
      </w:r>
      <w:r>
        <w:rPr>
          <w:rFonts w:ascii="Abadi" w:hAnsi="Abadi"/>
          <w:sz w:val="21"/>
          <w:szCs w:val="21"/>
        </w:rPr>
        <w:t>,</w:t>
      </w:r>
      <w:r w:rsidRPr="00B43693">
        <w:rPr>
          <w:rFonts w:ascii="Abadi" w:hAnsi="Abadi"/>
          <w:sz w:val="21"/>
          <w:szCs w:val="21"/>
        </w:rPr>
        <w:t xml:space="preserve"> es decir</w:t>
      </w:r>
      <w:r>
        <w:rPr>
          <w:rFonts w:ascii="Abadi" w:hAnsi="Abadi"/>
          <w:sz w:val="21"/>
          <w:szCs w:val="21"/>
        </w:rPr>
        <w:t>,</w:t>
      </w:r>
      <w:r w:rsidRPr="00B43693">
        <w:rPr>
          <w:rFonts w:ascii="Abadi" w:hAnsi="Abadi"/>
          <w:sz w:val="21"/>
          <w:szCs w:val="21"/>
        </w:rPr>
        <w:t xml:space="preserve"> los agresores son motivados por un sentido de tener el derecho de matarlas</w:t>
      </w:r>
      <w:r>
        <w:rPr>
          <w:rFonts w:ascii="Abadi" w:hAnsi="Abadi"/>
          <w:sz w:val="21"/>
          <w:szCs w:val="21"/>
        </w:rPr>
        <w:t>,</w:t>
      </w:r>
      <w:r w:rsidRPr="00B43693">
        <w:rPr>
          <w:rFonts w:ascii="Abadi" w:hAnsi="Abadi"/>
          <w:sz w:val="21"/>
          <w:szCs w:val="21"/>
        </w:rPr>
        <w:t xml:space="preserve"> de tomar su cuerpo</w:t>
      </w:r>
      <w:r>
        <w:rPr>
          <w:rFonts w:ascii="Abadi" w:hAnsi="Abadi"/>
          <w:sz w:val="21"/>
          <w:szCs w:val="21"/>
        </w:rPr>
        <w:t>,</w:t>
      </w:r>
      <w:r w:rsidRPr="00B43693">
        <w:rPr>
          <w:rFonts w:ascii="Abadi" w:hAnsi="Abadi"/>
          <w:sz w:val="21"/>
          <w:szCs w:val="21"/>
        </w:rPr>
        <w:t xml:space="preserve"> de sentirse superiores a las mujeres</w:t>
      </w:r>
      <w:r>
        <w:rPr>
          <w:rFonts w:ascii="Abadi" w:hAnsi="Abadi"/>
          <w:sz w:val="21"/>
          <w:szCs w:val="21"/>
        </w:rPr>
        <w:t>,</w:t>
      </w:r>
      <w:r w:rsidRPr="00B43693">
        <w:rPr>
          <w:rFonts w:ascii="Abadi" w:hAnsi="Abadi"/>
          <w:sz w:val="21"/>
          <w:szCs w:val="21"/>
        </w:rPr>
        <w:t xml:space="preserve"> por placer o deseos sádicos hacia ellas o por la suposición de que son de su propiedad</w:t>
      </w:r>
      <w:r>
        <w:rPr>
          <w:rFonts w:ascii="Abadi" w:hAnsi="Abadi"/>
          <w:sz w:val="21"/>
          <w:szCs w:val="21"/>
        </w:rPr>
        <w:t>.</w:t>
      </w:r>
    </w:p>
    <w:p w14:paraId="483137F1" w14:textId="77777777" w:rsidR="000542A7" w:rsidRDefault="000542A7" w:rsidP="003D46BD">
      <w:pPr>
        <w:tabs>
          <w:tab w:val="left" w:pos="6163"/>
        </w:tabs>
        <w:jc w:val="both"/>
        <w:rPr>
          <w:rFonts w:ascii="Abadi" w:hAnsi="Abadi"/>
          <w:sz w:val="21"/>
          <w:szCs w:val="21"/>
        </w:rPr>
      </w:pPr>
    </w:p>
    <w:p w14:paraId="5FB0A268" w14:textId="77777777" w:rsidR="003D46BD" w:rsidRDefault="003D46BD" w:rsidP="003D46BD">
      <w:pPr>
        <w:tabs>
          <w:tab w:val="left" w:pos="6163"/>
        </w:tabs>
        <w:jc w:val="both"/>
        <w:rPr>
          <w:rFonts w:ascii="Abadi" w:hAnsi="Abadi"/>
          <w:sz w:val="21"/>
          <w:szCs w:val="21"/>
        </w:rPr>
      </w:pPr>
      <w:r>
        <w:rPr>
          <w:rFonts w:ascii="Abadi" w:hAnsi="Abadi"/>
          <w:sz w:val="21"/>
          <w:szCs w:val="21"/>
        </w:rPr>
        <w:t>- P</w:t>
      </w:r>
      <w:r w:rsidRPr="00B43693">
        <w:rPr>
          <w:rFonts w:ascii="Abadi" w:hAnsi="Abadi"/>
          <w:sz w:val="21"/>
          <w:szCs w:val="21"/>
        </w:rPr>
        <w:t xml:space="preserve">osteriormente Marcela </w:t>
      </w:r>
      <w:r>
        <w:rPr>
          <w:rFonts w:ascii="Abadi" w:hAnsi="Abadi"/>
          <w:sz w:val="21"/>
          <w:szCs w:val="21"/>
        </w:rPr>
        <w:t>L</w:t>
      </w:r>
      <w:r w:rsidRPr="00B43693">
        <w:rPr>
          <w:rFonts w:ascii="Abadi" w:hAnsi="Abadi"/>
          <w:sz w:val="21"/>
          <w:szCs w:val="21"/>
        </w:rPr>
        <w:t>agarde</w:t>
      </w:r>
      <w:r>
        <w:rPr>
          <w:rFonts w:ascii="Abadi" w:hAnsi="Abadi"/>
          <w:sz w:val="21"/>
          <w:szCs w:val="21"/>
        </w:rPr>
        <w:t>,</w:t>
      </w:r>
      <w:r w:rsidRPr="00B43693">
        <w:rPr>
          <w:rFonts w:ascii="Abadi" w:hAnsi="Abadi"/>
          <w:sz w:val="21"/>
          <w:szCs w:val="21"/>
        </w:rPr>
        <w:t xml:space="preserve"> quien para comprender los asesinatos y desapariciones de mujeres y niñas en Ciudad Juárez en la década de 1990 acuñaría en México y en Latinoamérica el término ya de feminicidio que conocemos actualmente al definirlo como un genocidio de mujeres simplemente por su sexo</w:t>
      </w:r>
      <w:r>
        <w:rPr>
          <w:rFonts w:ascii="Abadi" w:hAnsi="Abadi"/>
          <w:sz w:val="21"/>
          <w:szCs w:val="21"/>
        </w:rPr>
        <w:t xml:space="preserve"> y ella refiere, que se genera cuando </w:t>
      </w:r>
      <w:r w:rsidRPr="00B43693">
        <w:rPr>
          <w:rFonts w:ascii="Abadi" w:hAnsi="Abadi"/>
          <w:sz w:val="21"/>
          <w:szCs w:val="21"/>
        </w:rPr>
        <w:t>las condiciones históricas conforman un ambiente ideológico de machismo y misoginia que produce prácticas sociales que permiten atentados violentos y normalizados contra la integridad la salud libertades de la vida de las mujeres y niñas y esto es importante porque se potencializa cuando el estado es parte estructural del problema por su signo patriarcal dice ella y por su preservación de dicho orden</w:t>
      </w:r>
      <w:r>
        <w:rPr>
          <w:rFonts w:ascii="Abadi" w:hAnsi="Abadi"/>
          <w:sz w:val="21"/>
          <w:szCs w:val="21"/>
        </w:rPr>
        <w:t>,</w:t>
      </w:r>
      <w:r w:rsidRPr="00B43693">
        <w:rPr>
          <w:rFonts w:ascii="Abadi" w:hAnsi="Abadi"/>
          <w:sz w:val="21"/>
          <w:szCs w:val="21"/>
        </w:rPr>
        <w:t xml:space="preserve"> por lo que es contundente al señalar que el feminicidio entonces pues es un crimen de estado porque favorece la impunidad</w:t>
      </w:r>
      <w:r>
        <w:rPr>
          <w:rFonts w:ascii="Abadi" w:hAnsi="Abadi"/>
          <w:sz w:val="21"/>
          <w:szCs w:val="21"/>
        </w:rPr>
        <w:t xml:space="preserve">. </w:t>
      </w:r>
    </w:p>
    <w:p w14:paraId="4EF6CAAE" w14:textId="77777777" w:rsidR="000542A7" w:rsidRDefault="000542A7" w:rsidP="003D46BD">
      <w:pPr>
        <w:tabs>
          <w:tab w:val="left" w:pos="6163"/>
        </w:tabs>
        <w:jc w:val="both"/>
        <w:rPr>
          <w:rFonts w:ascii="Abadi" w:hAnsi="Abadi"/>
          <w:sz w:val="21"/>
          <w:szCs w:val="21"/>
        </w:rPr>
      </w:pPr>
    </w:p>
    <w:p w14:paraId="16535802" w14:textId="77777777" w:rsidR="003D46BD" w:rsidRDefault="003D46BD" w:rsidP="003D46BD">
      <w:pPr>
        <w:tabs>
          <w:tab w:val="left" w:pos="6163"/>
        </w:tabs>
        <w:jc w:val="both"/>
        <w:rPr>
          <w:rFonts w:ascii="Abadi" w:hAnsi="Abadi"/>
          <w:sz w:val="21"/>
          <w:szCs w:val="21"/>
        </w:rPr>
      </w:pPr>
      <w:r>
        <w:rPr>
          <w:rFonts w:ascii="Abadi" w:hAnsi="Abadi"/>
          <w:sz w:val="21"/>
          <w:szCs w:val="21"/>
        </w:rPr>
        <w:t xml:space="preserve">- Los feminicidios no </w:t>
      </w:r>
      <w:r w:rsidRPr="00B43693">
        <w:rPr>
          <w:rFonts w:ascii="Abadi" w:hAnsi="Abadi"/>
          <w:sz w:val="21"/>
          <w:szCs w:val="21"/>
        </w:rPr>
        <w:t>son casos aislados</w:t>
      </w:r>
      <w:r>
        <w:rPr>
          <w:rFonts w:ascii="Abadi" w:hAnsi="Abadi"/>
          <w:sz w:val="21"/>
          <w:szCs w:val="21"/>
        </w:rPr>
        <w:t>,</w:t>
      </w:r>
      <w:r w:rsidRPr="00B43693">
        <w:rPr>
          <w:rFonts w:ascii="Abadi" w:hAnsi="Abadi"/>
          <w:sz w:val="21"/>
          <w:szCs w:val="21"/>
        </w:rPr>
        <w:t xml:space="preserve"> ni tampoco son delitos intramuros</w:t>
      </w:r>
      <w:r>
        <w:rPr>
          <w:rFonts w:ascii="Abadi" w:hAnsi="Abadi"/>
          <w:sz w:val="21"/>
          <w:szCs w:val="21"/>
        </w:rPr>
        <w:t>,</w:t>
      </w:r>
      <w:r w:rsidRPr="00B43693">
        <w:rPr>
          <w:rFonts w:ascii="Abadi" w:hAnsi="Abadi"/>
          <w:sz w:val="21"/>
          <w:szCs w:val="21"/>
        </w:rPr>
        <w:t xml:space="preserve"> como en una ocasión lo calificó el fiscal</w:t>
      </w:r>
      <w:r>
        <w:rPr>
          <w:rFonts w:ascii="Abadi" w:hAnsi="Abadi"/>
          <w:sz w:val="21"/>
          <w:szCs w:val="21"/>
        </w:rPr>
        <w:t>,</w:t>
      </w:r>
      <w:r w:rsidRPr="00B43693">
        <w:rPr>
          <w:rFonts w:ascii="Abadi" w:hAnsi="Abadi"/>
          <w:sz w:val="21"/>
          <w:szCs w:val="21"/>
        </w:rPr>
        <w:t xml:space="preserve"> no son esporádicos</w:t>
      </w:r>
      <w:r>
        <w:rPr>
          <w:rFonts w:ascii="Abadi" w:hAnsi="Abadi"/>
          <w:sz w:val="21"/>
          <w:szCs w:val="21"/>
        </w:rPr>
        <w:t>,</w:t>
      </w:r>
      <w:r w:rsidRPr="00B43693">
        <w:rPr>
          <w:rFonts w:ascii="Abadi" w:hAnsi="Abadi"/>
          <w:sz w:val="21"/>
          <w:szCs w:val="21"/>
        </w:rPr>
        <w:t xml:space="preserve"> sino que son estructurales producto de una cultura machista y misógina que discrimina a las mujeres por considerar que son el sexo subordinado y por creer las inferiores</w:t>
      </w:r>
      <w:r>
        <w:rPr>
          <w:rFonts w:ascii="Abadi" w:hAnsi="Abadi"/>
          <w:sz w:val="21"/>
          <w:szCs w:val="21"/>
        </w:rPr>
        <w:t>,</w:t>
      </w:r>
      <w:r w:rsidRPr="00B43693">
        <w:rPr>
          <w:rFonts w:ascii="Abadi" w:hAnsi="Abadi"/>
          <w:sz w:val="21"/>
          <w:szCs w:val="21"/>
        </w:rPr>
        <w:t xml:space="preserve"> en diciembre del 2022 </w:t>
      </w:r>
      <w:r>
        <w:rPr>
          <w:rFonts w:ascii="Abadi" w:hAnsi="Abadi"/>
          <w:sz w:val="21"/>
          <w:szCs w:val="21"/>
        </w:rPr>
        <w:t>la</w:t>
      </w:r>
      <w:r w:rsidRPr="00B43693">
        <w:rPr>
          <w:rFonts w:ascii="Abadi" w:hAnsi="Abadi"/>
          <w:sz w:val="21"/>
          <w:szCs w:val="21"/>
        </w:rPr>
        <w:t xml:space="preserve"> organización impunidad </w:t>
      </w:r>
      <w:r>
        <w:rPr>
          <w:rFonts w:ascii="Abadi" w:hAnsi="Abadi"/>
          <w:sz w:val="21"/>
          <w:szCs w:val="21"/>
        </w:rPr>
        <w:t xml:space="preserve">cero, dio a </w:t>
      </w:r>
      <w:r w:rsidRPr="00B43693">
        <w:rPr>
          <w:rFonts w:ascii="Abadi" w:hAnsi="Abadi"/>
          <w:sz w:val="21"/>
          <w:szCs w:val="21"/>
        </w:rPr>
        <w:t xml:space="preserve">conocer el estudio impunidad en homicidio doloso y feminicidio del 2022 donde destacan los siguientes aspectos y que ustedes se </w:t>
      </w:r>
      <w:r>
        <w:rPr>
          <w:rFonts w:ascii="Abadi" w:hAnsi="Abadi" w:hint="eastAsia"/>
          <w:sz w:val="21"/>
          <w:szCs w:val="21"/>
        </w:rPr>
        <w:t>darán</w:t>
      </w:r>
      <w:r>
        <w:rPr>
          <w:rFonts w:ascii="Abadi" w:hAnsi="Abadi"/>
          <w:sz w:val="21"/>
          <w:szCs w:val="21"/>
        </w:rPr>
        <w:t xml:space="preserve"> </w:t>
      </w:r>
      <w:r w:rsidRPr="00B43693">
        <w:rPr>
          <w:rFonts w:ascii="Abadi" w:hAnsi="Abadi"/>
          <w:sz w:val="21"/>
          <w:szCs w:val="21"/>
        </w:rPr>
        <w:t>cuenta que al leerlo harán mucho sentido con Guanajuato</w:t>
      </w:r>
      <w:r>
        <w:rPr>
          <w:rFonts w:ascii="Abadi" w:hAnsi="Abadi"/>
          <w:sz w:val="21"/>
          <w:szCs w:val="21"/>
        </w:rPr>
        <w:t>,</w:t>
      </w:r>
      <w:r w:rsidRPr="00B43693">
        <w:rPr>
          <w:rFonts w:ascii="Abadi" w:hAnsi="Abadi"/>
          <w:sz w:val="21"/>
          <w:szCs w:val="21"/>
        </w:rPr>
        <w:t xml:space="preserve"> los homicidios de mujeres tienden a clasificarse en mayor medida como homicidios culposos fenómeno que no ocurre en el caso de los homicidios de hombres</w:t>
      </w:r>
      <w:r>
        <w:rPr>
          <w:rFonts w:ascii="Abadi" w:hAnsi="Abadi"/>
          <w:sz w:val="21"/>
          <w:szCs w:val="21"/>
        </w:rPr>
        <w:t>,</w:t>
      </w:r>
      <w:r w:rsidRPr="00B43693">
        <w:rPr>
          <w:rFonts w:ascii="Abadi" w:hAnsi="Abadi"/>
          <w:sz w:val="21"/>
          <w:szCs w:val="21"/>
        </w:rPr>
        <w:t xml:space="preserve"> la tasa de feminicidios se ha duplicado en los últimos 6 años con un aumento del 124% del 2015 al 2021 a pesar de que la primera sala de la </w:t>
      </w:r>
      <w:r>
        <w:rPr>
          <w:rFonts w:ascii="Abadi" w:hAnsi="Abadi"/>
          <w:sz w:val="21"/>
          <w:szCs w:val="21"/>
        </w:rPr>
        <w:t>S</w:t>
      </w:r>
      <w:r w:rsidRPr="00B43693">
        <w:rPr>
          <w:rFonts w:ascii="Abadi" w:hAnsi="Abadi"/>
          <w:sz w:val="21"/>
          <w:szCs w:val="21"/>
        </w:rPr>
        <w:t xml:space="preserve">uprema </w:t>
      </w:r>
      <w:r>
        <w:rPr>
          <w:rFonts w:ascii="Abadi" w:hAnsi="Abadi"/>
          <w:sz w:val="21"/>
          <w:szCs w:val="21"/>
        </w:rPr>
        <w:t>C</w:t>
      </w:r>
      <w:r w:rsidRPr="00B43693">
        <w:rPr>
          <w:rFonts w:ascii="Abadi" w:hAnsi="Abadi"/>
          <w:sz w:val="21"/>
          <w:szCs w:val="21"/>
        </w:rPr>
        <w:t xml:space="preserve">orte de </w:t>
      </w:r>
      <w:r>
        <w:rPr>
          <w:rFonts w:ascii="Abadi" w:hAnsi="Abadi"/>
          <w:sz w:val="21"/>
          <w:szCs w:val="21"/>
        </w:rPr>
        <w:t>J</w:t>
      </w:r>
      <w:r w:rsidRPr="00B43693">
        <w:rPr>
          <w:rFonts w:ascii="Abadi" w:hAnsi="Abadi"/>
          <w:sz w:val="21"/>
          <w:szCs w:val="21"/>
        </w:rPr>
        <w:t>usticia resolvió él</w:t>
      </w:r>
      <w:r>
        <w:rPr>
          <w:rFonts w:ascii="Abadi" w:hAnsi="Abadi"/>
          <w:sz w:val="21"/>
          <w:szCs w:val="21"/>
        </w:rPr>
        <w:t>,</w:t>
      </w:r>
      <w:r w:rsidRPr="00B43693">
        <w:rPr>
          <w:rFonts w:ascii="Abadi" w:hAnsi="Abadi"/>
          <w:sz w:val="21"/>
          <w:szCs w:val="21"/>
        </w:rPr>
        <w:t xml:space="preserve"> lo que conocemos como el caso Mariana Lima que por supuesto</w:t>
      </w:r>
      <w:r>
        <w:rPr>
          <w:rFonts w:ascii="Abadi" w:hAnsi="Abadi"/>
          <w:sz w:val="21"/>
          <w:szCs w:val="21"/>
        </w:rPr>
        <w:t>,</w:t>
      </w:r>
      <w:r w:rsidRPr="00B43693">
        <w:rPr>
          <w:rFonts w:ascii="Abadi" w:hAnsi="Abadi"/>
          <w:sz w:val="21"/>
          <w:szCs w:val="21"/>
        </w:rPr>
        <w:t xml:space="preserve"> que por cierto la bancada feminista la recibimos en este </w:t>
      </w:r>
      <w:r>
        <w:rPr>
          <w:rFonts w:ascii="Abadi" w:hAnsi="Abadi"/>
          <w:sz w:val="21"/>
          <w:szCs w:val="21"/>
        </w:rPr>
        <w:t>C</w:t>
      </w:r>
      <w:r w:rsidRPr="00B43693">
        <w:rPr>
          <w:rFonts w:ascii="Abadi" w:hAnsi="Abadi"/>
          <w:sz w:val="21"/>
          <w:szCs w:val="21"/>
        </w:rPr>
        <w:t xml:space="preserve">ongreso recibimos a su mamá en este </w:t>
      </w:r>
      <w:r>
        <w:rPr>
          <w:rFonts w:ascii="Abadi" w:hAnsi="Abadi"/>
          <w:sz w:val="21"/>
          <w:szCs w:val="21"/>
        </w:rPr>
        <w:t>C</w:t>
      </w:r>
      <w:r w:rsidRPr="00B43693">
        <w:rPr>
          <w:rFonts w:ascii="Abadi" w:hAnsi="Abadi"/>
          <w:sz w:val="21"/>
          <w:szCs w:val="21"/>
        </w:rPr>
        <w:t>ongreso</w:t>
      </w:r>
      <w:r>
        <w:rPr>
          <w:rFonts w:ascii="Abadi" w:hAnsi="Abadi"/>
          <w:sz w:val="21"/>
          <w:szCs w:val="21"/>
        </w:rPr>
        <w:t>,</w:t>
      </w:r>
      <w:r w:rsidRPr="00B43693">
        <w:rPr>
          <w:rFonts w:ascii="Abadi" w:hAnsi="Abadi"/>
          <w:sz w:val="21"/>
          <w:szCs w:val="21"/>
        </w:rPr>
        <w:t xml:space="preserve"> e</w:t>
      </w:r>
      <w:r>
        <w:rPr>
          <w:rFonts w:ascii="Abadi" w:hAnsi="Abadi"/>
          <w:sz w:val="21"/>
          <w:szCs w:val="21"/>
        </w:rPr>
        <w:t>h</w:t>
      </w:r>
      <w:r w:rsidRPr="00B43693">
        <w:rPr>
          <w:rFonts w:ascii="Abadi" w:hAnsi="Abadi"/>
          <w:sz w:val="21"/>
          <w:szCs w:val="21"/>
        </w:rPr>
        <w:t xml:space="preserve"> resolvió que todas las mujeres las muertes violentas de mujeres deben de ser investigadas como un feminicidio con perspectiva de género</w:t>
      </w:r>
      <w:r>
        <w:rPr>
          <w:rFonts w:ascii="Abadi" w:hAnsi="Abadi"/>
          <w:sz w:val="21"/>
          <w:szCs w:val="21"/>
        </w:rPr>
        <w:t xml:space="preserve">, pero </w:t>
      </w:r>
      <w:r w:rsidRPr="00B43693">
        <w:rPr>
          <w:rFonts w:ascii="Abadi" w:hAnsi="Abadi"/>
          <w:sz w:val="21"/>
          <w:szCs w:val="21"/>
        </w:rPr>
        <w:t>a pesar de esta resolución durante el 2021 únicamente el 27% de los homicidios intencionales de mujeres fueron investigados como feminicidios</w:t>
      </w:r>
      <w:r>
        <w:rPr>
          <w:rFonts w:ascii="Abadi" w:hAnsi="Abadi"/>
          <w:sz w:val="21"/>
          <w:szCs w:val="21"/>
        </w:rPr>
        <w:t>,</w:t>
      </w:r>
      <w:r w:rsidRPr="00B43693">
        <w:rPr>
          <w:rFonts w:ascii="Abadi" w:hAnsi="Abadi"/>
          <w:sz w:val="21"/>
          <w:szCs w:val="21"/>
        </w:rPr>
        <w:t xml:space="preserve"> así como en Guanajuato</w:t>
      </w:r>
      <w:r>
        <w:rPr>
          <w:rFonts w:ascii="Abadi" w:hAnsi="Abadi"/>
          <w:sz w:val="21"/>
          <w:szCs w:val="21"/>
        </w:rPr>
        <w:t>.</w:t>
      </w:r>
    </w:p>
    <w:p w14:paraId="46FC96D1" w14:textId="77777777" w:rsidR="000542A7" w:rsidRDefault="000542A7" w:rsidP="003D46BD">
      <w:pPr>
        <w:tabs>
          <w:tab w:val="left" w:pos="6163"/>
        </w:tabs>
        <w:jc w:val="both"/>
        <w:rPr>
          <w:rFonts w:ascii="Abadi" w:hAnsi="Abadi"/>
          <w:sz w:val="21"/>
          <w:szCs w:val="21"/>
        </w:rPr>
      </w:pPr>
    </w:p>
    <w:p w14:paraId="1664119B" w14:textId="77777777" w:rsidR="003D46BD" w:rsidRDefault="003D46BD" w:rsidP="003D46BD">
      <w:pPr>
        <w:tabs>
          <w:tab w:val="left" w:pos="6163"/>
        </w:tabs>
        <w:jc w:val="both"/>
        <w:rPr>
          <w:rFonts w:ascii="Abadi" w:hAnsi="Abadi"/>
          <w:sz w:val="21"/>
          <w:szCs w:val="21"/>
        </w:rPr>
      </w:pPr>
      <w:r>
        <w:rPr>
          <w:rFonts w:ascii="Abadi" w:hAnsi="Abadi"/>
          <w:sz w:val="21"/>
          <w:szCs w:val="21"/>
        </w:rPr>
        <w:t>- L</w:t>
      </w:r>
      <w:r w:rsidRPr="00B43693">
        <w:rPr>
          <w:rFonts w:ascii="Abadi" w:hAnsi="Abadi"/>
          <w:sz w:val="21"/>
          <w:szCs w:val="21"/>
        </w:rPr>
        <w:t xml:space="preserve">a impunidad </w:t>
      </w:r>
      <w:r>
        <w:rPr>
          <w:rFonts w:ascii="Abadi" w:hAnsi="Abadi"/>
          <w:sz w:val="21"/>
          <w:szCs w:val="21"/>
        </w:rPr>
        <w:t>para</w:t>
      </w:r>
      <w:r w:rsidRPr="00B43693">
        <w:rPr>
          <w:rFonts w:ascii="Abadi" w:hAnsi="Abadi"/>
          <w:sz w:val="21"/>
          <w:szCs w:val="21"/>
        </w:rPr>
        <w:t xml:space="preserve"> el feminicidio asciende al 56%</w:t>
      </w:r>
      <w:r>
        <w:rPr>
          <w:rFonts w:ascii="Abadi" w:hAnsi="Abadi"/>
          <w:sz w:val="21"/>
          <w:szCs w:val="21"/>
        </w:rPr>
        <w:t>,</w:t>
      </w:r>
      <w:r w:rsidRPr="00B43693">
        <w:rPr>
          <w:rFonts w:ascii="Abadi" w:hAnsi="Abadi"/>
          <w:sz w:val="21"/>
          <w:szCs w:val="21"/>
        </w:rPr>
        <w:t xml:space="preserve"> es decir</w:t>
      </w:r>
      <w:r>
        <w:rPr>
          <w:rFonts w:ascii="Abadi" w:hAnsi="Abadi"/>
          <w:sz w:val="21"/>
          <w:szCs w:val="21"/>
        </w:rPr>
        <w:t>,</w:t>
      </w:r>
      <w:r w:rsidRPr="00B43693">
        <w:rPr>
          <w:rFonts w:ascii="Abadi" w:hAnsi="Abadi"/>
          <w:sz w:val="21"/>
          <w:szCs w:val="21"/>
        </w:rPr>
        <w:t xml:space="preserve"> apenas la mitad de los feminicidios llegan a su </w:t>
      </w:r>
      <w:r>
        <w:rPr>
          <w:rFonts w:ascii="Abadi" w:hAnsi="Abadi" w:hint="eastAsia"/>
          <w:sz w:val="21"/>
          <w:szCs w:val="21"/>
        </w:rPr>
        <w:t>conclusión</w:t>
      </w:r>
      <w:r>
        <w:rPr>
          <w:rFonts w:ascii="Abadi" w:hAnsi="Abadi"/>
          <w:sz w:val="21"/>
          <w:szCs w:val="21"/>
        </w:rPr>
        <w:t xml:space="preserve">, </w:t>
      </w:r>
      <w:r w:rsidRPr="00B43693">
        <w:rPr>
          <w:rFonts w:ascii="Abadi" w:hAnsi="Abadi"/>
          <w:sz w:val="21"/>
          <w:szCs w:val="21"/>
        </w:rPr>
        <w:t xml:space="preserve"> la investigación llegan a su conclusión con una sentencia condenatoria</w:t>
      </w:r>
      <w:r>
        <w:rPr>
          <w:rFonts w:ascii="Abadi" w:hAnsi="Abadi"/>
          <w:sz w:val="21"/>
          <w:szCs w:val="21"/>
        </w:rPr>
        <w:t>,</w:t>
      </w:r>
      <w:r w:rsidRPr="00B43693">
        <w:rPr>
          <w:rFonts w:ascii="Abadi" w:hAnsi="Abadi"/>
          <w:sz w:val="21"/>
          <w:szCs w:val="21"/>
        </w:rPr>
        <w:t xml:space="preserve"> para el caso de Guanajuato</w:t>
      </w:r>
      <w:r>
        <w:rPr>
          <w:rFonts w:ascii="Abadi" w:hAnsi="Abadi"/>
          <w:sz w:val="21"/>
          <w:szCs w:val="21"/>
        </w:rPr>
        <w:t>,</w:t>
      </w:r>
      <w:r w:rsidRPr="00B43693">
        <w:rPr>
          <w:rFonts w:ascii="Abadi" w:hAnsi="Abadi"/>
          <w:sz w:val="21"/>
          <w:szCs w:val="21"/>
        </w:rPr>
        <w:t xml:space="preserve"> no pudo hacerse el estudio en su totalidad por la falta de acceso a la información solicitada</w:t>
      </w:r>
      <w:r>
        <w:rPr>
          <w:rFonts w:ascii="Abadi" w:hAnsi="Abadi"/>
          <w:sz w:val="21"/>
          <w:szCs w:val="21"/>
        </w:rPr>
        <w:t>,</w:t>
      </w:r>
      <w:r w:rsidRPr="00B43693">
        <w:rPr>
          <w:rFonts w:ascii="Abadi" w:hAnsi="Abadi"/>
          <w:sz w:val="21"/>
          <w:szCs w:val="21"/>
        </w:rPr>
        <w:t xml:space="preserve"> es decir</w:t>
      </w:r>
      <w:r>
        <w:rPr>
          <w:rFonts w:ascii="Abadi" w:hAnsi="Abadi"/>
          <w:sz w:val="21"/>
          <w:szCs w:val="21"/>
        </w:rPr>
        <w:t>,</w:t>
      </w:r>
      <w:r w:rsidRPr="00B43693">
        <w:rPr>
          <w:rFonts w:ascii="Abadi" w:hAnsi="Abadi"/>
          <w:sz w:val="21"/>
          <w:szCs w:val="21"/>
        </w:rPr>
        <w:t xml:space="preserve"> opacidad de la fiscalía de la cual ya ha sido señalada en otras ocasiones</w:t>
      </w:r>
      <w:r>
        <w:rPr>
          <w:rFonts w:ascii="Abadi" w:hAnsi="Abadi"/>
          <w:sz w:val="21"/>
          <w:szCs w:val="21"/>
        </w:rPr>
        <w:t>,</w:t>
      </w:r>
      <w:r w:rsidRPr="00B43693">
        <w:rPr>
          <w:rFonts w:ascii="Abadi" w:hAnsi="Abadi"/>
          <w:sz w:val="21"/>
          <w:szCs w:val="21"/>
        </w:rPr>
        <w:t xml:space="preserve"> sin embargo</w:t>
      </w:r>
      <w:r>
        <w:rPr>
          <w:rFonts w:ascii="Abadi" w:hAnsi="Abadi"/>
          <w:sz w:val="21"/>
          <w:szCs w:val="21"/>
        </w:rPr>
        <w:t>,</w:t>
      </w:r>
      <w:r w:rsidRPr="00B43693">
        <w:rPr>
          <w:rFonts w:ascii="Abadi" w:hAnsi="Abadi"/>
          <w:sz w:val="21"/>
          <w:szCs w:val="21"/>
        </w:rPr>
        <w:t xml:space="preserve"> con los datos que se tenían a la mano se afirma aquí también hay una tendencia en los últimos años de que menos del 10% de los asesinatos de las mujeres son clasificados como feminicidios</w:t>
      </w:r>
      <w:r>
        <w:rPr>
          <w:rFonts w:ascii="Abadi" w:hAnsi="Abadi"/>
          <w:sz w:val="21"/>
          <w:szCs w:val="21"/>
        </w:rPr>
        <w:t>,</w:t>
      </w:r>
      <w:r w:rsidRPr="00B43693">
        <w:rPr>
          <w:rFonts w:ascii="Abadi" w:hAnsi="Abadi"/>
          <w:sz w:val="21"/>
          <w:szCs w:val="21"/>
        </w:rPr>
        <w:t xml:space="preserve"> por ejemplo en el 2022 de los 537 homicidios culposos</w:t>
      </w:r>
      <w:r>
        <w:rPr>
          <w:rFonts w:ascii="Abadi" w:hAnsi="Abadi"/>
          <w:sz w:val="21"/>
          <w:szCs w:val="21"/>
        </w:rPr>
        <w:t>,</w:t>
      </w:r>
      <w:r w:rsidRPr="00B43693">
        <w:rPr>
          <w:rFonts w:ascii="Abadi" w:hAnsi="Abadi"/>
          <w:sz w:val="21"/>
          <w:szCs w:val="21"/>
        </w:rPr>
        <w:t xml:space="preserve"> de los 413 homicidios dolosos que se contabilizaron solamente clasificaron 21 como feminicidios en lo que va del 2023 a junio de los 204 homicidios dolosos y 323 homicidios culposos registrados</w:t>
      </w:r>
      <w:r>
        <w:rPr>
          <w:rFonts w:ascii="Abadi" w:hAnsi="Abadi"/>
          <w:sz w:val="21"/>
          <w:szCs w:val="21"/>
        </w:rPr>
        <w:t>,</w:t>
      </w:r>
      <w:r w:rsidRPr="00B43693">
        <w:rPr>
          <w:rFonts w:ascii="Abadi" w:hAnsi="Abadi"/>
          <w:sz w:val="21"/>
          <w:szCs w:val="21"/>
        </w:rPr>
        <w:t xml:space="preserve"> solamente se han clasificado como feminicidios 6 de esos casos</w:t>
      </w:r>
      <w:r>
        <w:rPr>
          <w:rFonts w:ascii="Abadi" w:hAnsi="Abadi"/>
          <w:sz w:val="21"/>
          <w:szCs w:val="21"/>
        </w:rPr>
        <w:t>.</w:t>
      </w:r>
    </w:p>
    <w:p w14:paraId="2A42CEE5" w14:textId="77777777" w:rsidR="000542A7" w:rsidRDefault="000542A7" w:rsidP="003D46BD">
      <w:pPr>
        <w:tabs>
          <w:tab w:val="left" w:pos="6163"/>
        </w:tabs>
        <w:jc w:val="both"/>
        <w:rPr>
          <w:rFonts w:ascii="Abadi" w:hAnsi="Abadi"/>
          <w:sz w:val="21"/>
          <w:szCs w:val="21"/>
        </w:rPr>
      </w:pPr>
    </w:p>
    <w:p w14:paraId="180428B9" w14:textId="77777777" w:rsidR="003D46BD" w:rsidRDefault="003D46BD" w:rsidP="003D46BD">
      <w:pPr>
        <w:tabs>
          <w:tab w:val="left" w:pos="6163"/>
        </w:tabs>
        <w:jc w:val="both"/>
        <w:rPr>
          <w:rFonts w:ascii="Abadi" w:hAnsi="Abadi"/>
          <w:sz w:val="21"/>
          <w:szCs w:val="21"/>
        </w:rPr>
      </w:pPr>
      <w:r>
        <w:rPr>
          <w:rFonts w:ascii="Abadi" w:hAnsi="Abadi"/>
          <w:sz w:val="21"/>
          <w:szCs w:val="21"/>
        </w:rPr>
        <w:t>- E</w:t>
      </w:r>
      <w:r w:rsidRPr="00B43693">
        <w:rPr>
          <w:rFonts w:ascii="Abadi" w:hAnsi="Abadi"/>
          <w:sz w:val="21"/>
          <w:szCs w:val="21"/>
        </w:rPr>
        <w:t>n ese mismo contexto causa común visibilizó que esta entidad tendría un sub registro de feminicidios</w:t>
      </w:r>
      <w:r>
        <w:rPr>
          <w:rFonts w:ascii="Abadi" w:hAnsi="Abadi"/>
          <w:sz w:val="21"/>
          <w:szCs w:val="21"/>
        </w:rPr>
        <w:t>,</w:t>
      </w:r>
      <w:r w:rsidRPr="00B43693">
        <w:rPr>
          <w:rFonts w:ascii="Abadi" w:hAnsi="Abadi"/>
          <w:sz w:val="21"/>
          <w:szCs w:val="21"/>
        </w:rPr>
        <w:t xml:space="preserve"> lo que coincide también con el informe del grupo de trabajo que atendió la solicitud de alerta de género</w:t>
      </w:r>
      <w:r>
        <w:rPr>
          <w:rFonts w:ascii="Abadi" w:hAnsi="Abadi"/>
          <w:sz w:val="21"/>
          <w:szCs w:val="21"/>
        </w:rPr>
        <w:t>,</w:t>
      </w:r>
      <w:r w:rsidRPr="00B43693">
        <w:rPr>
          <w:rFonts w:ascii="Abadi" w:hAnsi="Abadi"/>
          <w:sz w:val="21"/>
          <w:szCs w:val="21"/>
        </w:rPr>
        <w:t xml:space="preserve"> donde habla de una diferencia sustancial entre los feminicidios y los homicidios dolosos contra mujeres</w:t>
      </w:r>
      <w:r>
        <w:rPr>
          <w:rFonts w:ascii="Abadi" w:hAnsi="Abadi"/>
          <w:sz w:val="21"/>
          <w:szCs w:val="21"/>
        </w:rPr>
        <w:t>,</w:t>
      </w:r>
      <w:r w:rsidRPr="00B43693">
        <w:rPr>
          <w:rFonts w:ascii="Abadi" w:hAnsi="Abadi"/>
          <w:sz w:val="21"/>
          <w:szCs w:val="21"/>
        </w:rPr>
        <w:t xml:space="preserve"> lo que hace suponer que hay un sub registro y una incorrecta clasificación</w:t>
      </w:r>
      <w:r>
        <w:rPr>
          <w:rFonts w:ascii="Abadi" w:hAnsi="Abadi"/>
          <w:sz w:val="21"/>
          <w:szCs w:val="21"/>
        </w:rPr>
        <w:t xml:space="preserve">. </w:t>
      </w:r>
    </w:p>
    <w:p w14:paraId="729B0AA2" w14:textId="77777777" w:rsidR="003D46BD" w:rsidRDefault="003D46BD" w:rsidP="003D46BD">
      <w:pPr>
        <w:tabs>
          <w:tab w:val="left" w:pos="6163"/>
        </w:tabs>
        <w:jc w:val="both"/>
        <w:rPr>
          <w:rFonts w:ascii="Abadi" w:hAnsi="Abadi"/>
          <w:sz w:val="21"/>
          <w:szCs w:val="21"/>
        </w:rPr>
      </w:pPr>
      <w:r>
        <w:rPr>
          <w:rFonts w:ascii="Abadi" w:hAnsi="Abadi"/>
          <w:sz w:val="21"/>
          <w:szCs w:val="21"/>
        </w:rPr>
        <w:t>- E</w:t>
      </w:r>
      <w:r w:rsidRPr="00B43693">
        <w:rPr>
          <w:rFonts w:ascii="Abadi" w:hAnsi="Abadi"/>
          <w:sz w:val="21"/>
          <w:szCs w:val="21"/>
        </w:rPr>
        <w:t>n primera instancia atendiendo estos antecedentes la bancada feminista proponemos modificaciones a la definición del tipo penal para darle claridad y asegurar que el feminicidio se ha reconocido y entendido como un delito autónomo</w:t>
      </w:r>
      <w:r>
        <w:rPr>
          <w:rFonts w:ascii="Abadi" w:hAnsi="Abadi"/>
          <w:sz w:val="21"/>
          <w:szCs w:val="21"/>
        </w:rPr>
        <w:t>,</w:t>
      </w:r>
      <w:r w:rsidRPr="00B43693">
        <w:rPr>
          <w:rFonts w:ascii="Abadi" w:hAnsi="Abadi"/>
          <w:sz w:val="21"/>
          <w:szCs w:val="21"/>
        </w:rPr>
        <w:t xml:space="preserve"> no como una agravante del delito de homicidio por se infiere que el feminicidio es un delito autónomo porque tiene su propio capítulo en el </w:t>
      </w:r>
      <w:r>
        <w:rPr>
          <w:rFonts w:ascii="Abadi" w:hAnsi="Abadi"/>
          <w:sz w:val="21"/>
          <w:szCs w:val="21"/>
        </w:rPr>
        <w:t>C</w:t>
      </w:r>
      <w:r w:rsidRPr="00B43693">
        <w:rPr>
          <w:rFonts w:ascii="Abadi" w:hAnsi="Abadi"/>
          <w:sz w:val="21"/>
          <w:szCs w:val="21"/>
        </w:rPr>
        <w:t xml:space="preserve">ódigo </w:t>
      </w:r>
      <w:r>
        <w:rPr>
          <w:rFonts w:ascii="Abadi" w:hAnsi="Abadi"/>
          <w:sz w:val="21"/>
          <w:szCs w:val="21"/>
        </w:rPr>
        <w:t>P</w:t>
      </w:r>
      <w:r w:rsidRPr="00B43693">
        <w:rPr>
          <w:rFonts w:ascii="Abadi" w:hAnsi="Abadi"/>
          <w:sz w:val="21"/>
          <w:szCs w:val="21"/>
        </w:rPr>
        <w:t>enal</w:t>
      </w:r>
      <w:r>
        <w:rPr>
          <w:rFonts w:ascii="Abadi" w:hAnsi="Abadi"/>
          <w:sz w:val="21"/>
          <w:szCs w:val="21"/>
        </w:rPr>
        <w:t>,</w:t>
      </w:r>
      <w:r w:rsidRPr="00B43693">
        <w:rPr>
          <w:rFonts w:ascii="Abadi" w:hAnsi="Abadi"/>
          <w:sz w:val="21"/>
          <w:szCs w:val="21"/>
        </w:rPr>
        <w:t xml:space="preserve"> pero la definición que se da en el primer párrafo</w:t>
      </w:r>
      <w:r>
        <w:rPr>
          <w:rFonts w:ascii="Abadi" w:hAnsi="Abadi"/>
          <w:sz w:val="21"/>
          <w:szCs w:val="21"/>
        </w:rPr>
        <w:t>,</w:t>
      </w:r>
      <w:r w:rsidRPr="00B43693">
        <w:rPr>
          <w:rFonts w:ascii="Abadi" w:hAnsi="Abadi"/>
          <w:sz w:val="21"/>
          <w:szCs w:val="21"/>
        </w:rPr>
        <w:t xml:space="preserve"> </w:t>
      </w:r>
      <w:r>
        <w:rPr>
          <w:rFonts w:ascii="Abadi" w:hAnsi="Abadi"/>
          <w:sz w:val="21"/>
          <w:szCs w:val="21"/>
        </w:rPr>
        <w:t xml:space="preserve">lo </w:t>
      </w:r>
      <w:r w:rsidRPr="00B43693">
        <w:rPr>
          <w:rFonts w:ascii="Abadi" w:hAnsi="Abadi"/>
          <w:sz w:val="21"/>
          <w:szCs w:val="21"/>
        </w:rPr>
        <w:t xml:space="preserve">establece como un homicidio cometido contra una mujer en razón de género y da la percepción de que no sería un delito </w:t>
      </w:r>
      <w:r>
        <w:rPr>
          <w:rFonts w:ascii="Abadi" w:hAnsi="Abadi" w:hint="eastAsia"/>
          <w:sz w:val="21"/>
          <w:szCs w:val="21"/>
        </w:rPr>
        <w:t>autónomo</w:t>
      </w:r>
      <w:r>
        <w:rPr>
          <w:rFonts w:ascii="Abadi" w:hAnsi="Abadi"/>
          <w:sz w:val="21"/>
          <w:szCs w:val="21"/>
        </w:rPr>
        <w:t xml:space="preserve">, ahora en cuanto los supuestos que </w:t>
      </w:r>
      <w:r w:rsidRPr="00B43693">
        <w:rPr>
          <w:rFonts w:ascii="Abadi" w:hAnsi="Abadi"/>
          <w:sz w:val="21"/>
          <w:szCs w:val="21"/>
        </w:rPr>
        <w:t>componen el delito se proponen diversas modificaciones en lo concerniente a las lesiones</w:t>
      </w:r>
      <w:r>
        <w:rPr>
          <w:rFonts w:ascii="Abadi" w:hAnsi="Abadi"/>
          <w:sz w:val="21"/>
          <w:szCs w:val="21"/>
        </w:rPr>
        <w:t>,</w:t>
      </w:r>
      <w:r w:rsidRPr="00B43693">
        <w:rPr>
          <w:rFonts w:ascii="Abadi" w:hAnsi="Abadi"/>
          <w:sz w:val="21"/>
          <w:szCs w:val="21"/>
        </w:rPr>
        <w:t xml:space="preserve"> ámbito de manifestaciones en las que se presenta la violencia</w:t>
      </w:r>
      <w:r>
        <w:rPr>
          <w:rFonts w:ascii="Abadi" w:hAnsi="Abadi"/>
          <w:sz w:val="21"/>
          <w:szCs w:val="21"/>
        </w:rPr>
        <w:t>,</w:t>
      </w:r>
      <w:r w:rsidRPr="00B43693">
        <w:rPr>
          <w:rFonts w:ascii="Abadi" w:hAnsi="Abadi"/>
          <w:sz w:val="21"/>
          <w:szCs w:val="21"/>
        </w:rPr>
        <w:t xml:space="preserve"> relación de la víctima con el sujeto activo relaciones jerárquicas de poder y subordinación estado de indefensión en el que se encuentra la víctima y las maneras en las que se hubiese realizado el hallazgo de los cuerpos</w:t>
      </w:r>
      <w:r>
        <w:rPr>
          <w:rFonts w:ascii="Abadi" w:hAnsi="Abadi"/>
          <w:sz w:val="21"/>
          <w:szCs w:val="21"/>
        </w:rPr>
        <w:t>.</w:t>
      </w:r>
    </w:p>
    <w:p w14:paraId="27D75C71" w14:textId="77777777" w:rsidR="000542A7" w:rsidRDefault="000542A7" w:rsidP="003D46BD">
      <w:pPr>
        <w:tabs>
          <w:tab w:val="left" w:pos="6163"/>
        </w:tabs>
        <w:jc w:val="both"/>
        <w:rPr>
          <w:rFonts w:ascii="Abadi" w:hAnsi="Abadi"/>
          <w:sz w:val="21"/>
          <w:szCs w:val="21"/>
        </w:rPr>
      </w:pPr>
    </w:p>
    <w:p w14:paraId="40F3E95B" w14:textId="77777777" w:rsidR="003D46BD" w:rsidRDefault="003D46BD" w:rsidP="003D46BD">
      <w:pPr>
        <w:tabs>
          <w:tab w:val="left" w:pos="6163"/>
        </w:tabs>
        <w:jc w:val="both"/>
        <w:rPr>
          <w:rFonts w:ascii="Abadi" w:hAnsi="Abadi"/>
          <w:sz w:val="21"/>
          <w:szCs w:val="21"/>
        </w:rPr>
      </w:pPr>
      <w:r>
        <w:rPr>
          <w:rFonts w:ascii="Abadi" w:hAnsi="Abadi"/>
          <w:sz w:val="21"/>
          <w:szCs w:val="21"/>
        </w:rPr>
        <w:t xml:space="preserve">- Esto con el propósito </w:t>
      </w:r>
      <w:r w:rsidRPr="00B43693">
        <w:rPr>
          <w:rFonts w:ascii="Abadi" w:hAnsi="Abadi"/>
          <w:sz w:val="21"/>
          <w:szCs w:val="21"/>
        </w:rPr>
        <w:t>y visibilizar las maneras en la que los feminicidas asesinan a las mujeres</w:t>
      </w:r>
      <w:r>
        <w:rPr>
          <w:rFonts w:ascii="Abadi" w:hAnsi="Abadi"/>
          <w:sz w:val="21"/>
          <w:szCs w:val="21"/>
        </w:rPr>
        <w:t>,</w:t>
      </w:r>
      <w:r w:rsidRPr="00B43693">
        <w:rPr>
          <w:rFonts w:ascii="Abadi" w:hAnsi="Abadi"/>
          <w:sz w:val="21"/>
          <w:szCs w:val="21"/>
        </w:rPr>
        <w:t xml:space="preserve"> pues como se mencionó previamente</w:t>
      </w:r>
      <w:r>
        <w:rPr>
          <w:rFonts w:ascii="Abadi" w:hAnsi="Abadi"/>
          <w:sz w:val="21"/>
          <w:szCs w:val="21"/>
        </w:rPr>
        <w:t>,</w:t>
      </w:r>
      <w:r w:rsidRPr="00B43693">
        <w:rPr>
          <w:rFonts w:ascii="Abadi" w:hAnsi="Abadi"/>
          <w:sz w:val="21"/>
          <w:szCs w:val="21"/>
        </w:rPr>
        <w:t xml:space="preserve"> una de las características esenciales del feminicidio es lasaña y </w:t>
      </w:r>
      <w:r>
        <w:rPr>
          <w:rFonts w:ascii="Abadi" w:hAnsi="Abadi"/>
          <w:sz w:val="21"/>
          <w:szCs w:val="21"/>
        </w:rPr>
        <w:t xml:space="preserve">el odio con la que se comenten dichos </w:t>
      </w:r>
      <w:r>
        <w:rPr>
          <w:rFonts w:ascii="Abadi" w:hAnsi="Abadi" w:hint="eastAsia"/>
          <w:sz w:val="21"/>
          <w:szCs w:val="21"/>
        </w:rPr>
        <w:t>crímenes</w:t>
      </w:r>
      <w:r>
        <w:rPr>
          <w:rFonts w:ascii="Abadi" w:hAnsi="Abadi"/>
          <w:sz w:val="21"/>
          <w:szCs w:val="21"/>
        </w:rPr>
        <w:t>, m</w:t>
      </w:r>
      <w:r w:rsidRPr="00B43693">
        <w:rPr>
          <w:rFonts w:ascii="Abadi" w:hAnsi="Abadi"/>
          <w:sz w:val="21"/>
          <w:szCs w:val="21"/>
        </w:rPr>
        <w:t>ismos que generalmente van precedidos y continuados de diversas manifestaciones de violencia extrema</w:t>
      </w:r>
      <w:r>
        <w:rPr>
          <w:rFonts w:ascii="Abadi" w:hAnsi="Abadi"/>
          <w:sz w:val="21"/>
          <w:szCs w:val="21"/>
        </w:rPr>
        <w:t>,</w:t>
      </w:r>
      <w:r w:rsidRPr="00B43693">
        <w:rPr>
          <w:rFonts w:ascii="Abadi" w:hAnsi="Abadi"/>
          <w:sz w:val="21"/>
          <w:szCs w:val="21"/>
        </w:rPr>
        <w:t xml:space="preserve"> agresiones que en ocasiones como lo dije</w:t>
      </w:r>
      <w:r>
        <w:rPr>
          <w:rFonts w:ascii="Abadi" w:hAnsi="Abadi"/>
          <w:sz w:val="21"/>
          <w:szCs w:val="21"/>
        </w:rPr>
        <w:t>,</w:t>
      </w:r>
      <w:r w:rsidRPr="00B43693">
        <w:rPr>
          <w:rFonts w:ascii="Abadi" w:hAnsi="Abadi"/>
          <w:sz w:val="21"/>
          <w:szCs w:val="21"/>
        </w:rPr>
        <w:t xml:space="preserve"> continúan vulnerando el cuerpo ya muerto de la víctima</w:t>
      </w:r>
      <w:r>
        <w:rPr>
          <w:rFonts w:ascii="Abadi" w:hAnsi="Abadi"/>
          <w:sz w:val="21"/>
          <w:szCs w:val="21"/>
        </w:rPr>
        <w:t>,</w:t>
      </w:r>
      <w:r w:rsidRPr="00B43693">
        <w:rPr>
          <w:rFonts w:ascii="Abadi" w:hAnsi="Abadi"/>
          <w:sz w:val="21"/>
          <w:szCs w:val="21"/>
        </w:rPr>
        <w:t xml:space="preserve"> además también se adiciona el supuesto de que la víctima había sido privada de la libertad</w:t>
      </w:r>
      <w:r>
        <w:rPr>
          <w:rFonts w:ascii="Abadi" w:hAnsi="Abadi"/>
          <w:sz w:val="21"/>
          <w:szCs w:val="21"/>
        </w:rPr>
        <w:t>,</w:t>
      </w:r>
      <w:r w:rsidRPr="00B43693">
        <w:rPr>
          <w:rFonts w:ascii="Abadi" w:hAnsi="Abadi"/>
          <w:sz w:val="21"/>
          <w:szCs w:val="21"/>
        </w:rPr>
        <w:t xml:space="preserve"> debido a que</w:t>
      </w:r>
      <w:r>
        <w:rPr>
          <w:rFonts w:ascii="Abadi" w:hAnsi="Abadi"/>
          <w:sz w:val="21"/>
          <w:szCs w:val="21"/>
        </w:rPr>
        <w:t>,</w:t>
      </w:r>
      <w:r w:rsidRPr="00B43693">
        <w:rPr>
          <w:rFonts w:ascii="Abadi" w:hAnsi="Abadi"/>
          <w:sz w:val="21"/>
          <w:szCs w:val="21"/>
        </w:rPr>
        <w:t xml:space="preserve"> se ha advertido</w:t>
      </w:r>
      <w:r>
        <w:rPr>
          <w:rFonts w:ascii="Abadi" w:hAnsi="Abadi"/>
          <w:sz w:val="21"/>
          <w:szCs w:val="21"/>
        </w:rPr>
        <w:t>,</w:t>
      </w:r>
      <w:r w:rsidRPr="00B43693">
        <w:rPr>
          <w:rFonts w:ascii="Abadi" w:hAnsi="Abadi"/>
          <w:sz w:val="21"/>
          <w:szCs w:val="21"/>
        </w:rPr>
        <w:t xml:space="preserve"> este supuesto se vincula directamente con la desaparición de mujeres y por ende es un preámbulo del feminicidio</w:t>
      </w:r>
      <w:r>
        <w:rPr>
          <w:rFonts w:ascii="Abadi" w:hAnsi="Abadi"/>
          <w:sz w:val="21"/>
          <w:szCs w:val="21"/>
        </w:rPr>
        <w:t>,</w:t>
      </w:r>
      <w:r w:rsidRPr="00B43693">
        <w:rPr>
          <w:rFonts w:ascii="Abadi" w:hAnsi="Abadi"/>
          <w:sz w:val="21"/>
          <w:szCs w:val="21"/>
        </w:rPr>
        <w:t xml:space="preserve"> toda vez que suele</w:t>
      </w:r>
      <w:r>
        <w:rPr>
          <w:rFonts w:ascii="Abadi" w:hAnsi="Abadi"/>
          <w:sz w:val="21"/>
          <w:szCs w:val="21"/>
        </w:rPr>
        <w:t>,</w:t>
      </w:r>
      <w:r w:rsidRPr="00B43693">
        <w:rPr>
          <w:rFonts w:ascii="Abadi" w:hAnsi="Abadi"/>
          <w:sz w:val="21"/>
          <w:szCs w:val="21"/>
        </w:rPr>
        <w:t xml:space="preserve"> cometerse en contextos de encubrimiento de otros delitos que pueden detonar el feminicidio</w:t>
      </w:r>
      <w:r>
        <w:rPr>
          <w:rFonts w:ascii="Abadi" w:hAnsi="Abadi"/>
          <w:sz w:val="21"/>
          <w:szCs w:val="21"/>
        </w:rPr>
        <w:t>,</w:t>
      </w:r>
      <w:r w:rsidRPr="00B43693">
        <w:rPr>
          <w:rFonts w:ascii="Abadi" w:hAnsi="Abadi"/>
          <w:sz w:val="21"/>
          <w:szCs w:val="21"/>
        </w:rPr>
        <w:t xml:space="preserve"> pues como lo hemos dicho</w:t>
      </w:r>
      <w:r>
        <w:rPr>
          <w:rFonts w:ascii="Abadi" w:hAnsi="Abadi"/>
          <w:sz w:val="21"/>
          <w:szCs w:val="21"/>
        </w:rPr>
        <w:t>,</w:t>
      </w:r>
      <w:r w:rsidRPr="00B43693">
        <w:rPr>
          <w:rFonts w:ascii="Abadi" w:hAnsi="Abadi"/>
          <w:sz w:val="21"/>
          <w:szCs w:val="21"/>
        </w:rPr>
        <w:t xml:space="preserve"> en el caso de las desapariciones de mujeres</w:t>
      </w:r>
      <w:r>
        <w:rPr>
          <w:rFonts w:ascii="Abadi" w:hAnsi="Abadi"/>
          <w:sz w:val="21"/>
          <w:szCs w:val="21"/>
        </w:rPr>
        <w:t>,</w:t>
      </w:r>
      <w:r w:rsidRPr="00B43693">
        <w:rPr>
          <w:rFonts w:ascii="Abadi" w:hAnsi="Abadi"/>
          <w:sz w:val="21"/>
          <w:szCs w:val="21"/>
        </w:rPr>
        <w:t xml:space="preserve"> estas están relacionadas con la trata de personas con fines de explotación sexual</w:t>
      </w:r>
      <w:r>
        <w:rPr>
          <w:rFonts w:ascii="Abadi" w:hAnsi="Abadi"/>
          <w:sz w:val="21"/>
          <w:szCs w:val="21"/>
        </w:rPr>
        <w:t>.</w:t>
      </w:r>
    </w:p>
    <w:p w14:paraId="29709761" w14:textId="77777777" w:rsidR="000542A7" w:rsidRDefault="000542A7" w:rsidP="003D46BD">
      <w:pPr>
        <w:tabs>
          <w:tab w:val="left" w:pos="6163"/>
        </w:tabs>
        <w:jc w:val="both"/>
        <w:rPr>
          <w:rFonts w:ascii="Abadi" w:hAnsi="Abadi"/>
          <w:sz w:val="21"/>
          <w:szCs w:val="21"/>
        </w:rPr>
      </w:pPr>
    </w:p>
    <w:p w14:paraId="684C0F50" w14:textId="77777777" w:rsidR="003D46BD" w:rsidRDefault="003D46BD" w:rsidP="003D46BD">
      <w:pPr>
        <w:tabs>
          <w:tab w:val="left" w:pos="6163"/>
        </w:tabs>
        <w:jc w:val="both"/>
        <w:rPr>
          <w:rFonts w:ascii="Abadi" w:hAnsi="Abadi"/>
          <w:sz w:val="21"/>
          <w:szCs w:val="21"/>
        </w:rPr>
      </w:pPr>
      <w:r>
        <w:rPr>
          <w:rFonts w:ascii="Abadi" w:hAnsi="Abadi"/>
          <w:sz w:val="21"/>
          <w:szCs w:val="21"/>
        </w:rPr>
        <w:t>- D</w:t>
      </w:r>
      <w:r w:rsidRPr="00B43693">
        <w:rPr>
          <w:rFonts w:ascii="Abadi" w:hAnsi="Abadi"/>
          <w:sz w:val="21"/>
          <w:szCs w:val="21"/>
        </w:rPr>
        <w:t xml:space="preserve">e igual forma se propone adicionar un artículo 153 </w:t>
      </w:r>
      <w:r>
        <w:rPr>
          <w:rFonts w:ascii="Abadi" w:hAnsi="Abadi"/>
          <w:sz w:val="21"/>
          <w:szCs w:val="21"/>
        </w:rPr>
        <w:t xml:space="preserve">a-2 </w:t>
      </w:r>
      <w:r w:rsidRPr="00B43693">
        <w:rPr>
          <w:rFonts w:ascii="Abadi" w:hAnsi="Abadi"/>
          <w:sz w:val="21"/>
          <w:szCs w:val="21"/>
        </w:rPr>
        <w:t>para contemplar las circunstancias mediante las cuales se agrava el delito entre las que se encuentran prostitución forzada y trata de personas</w:t>
      </w:r>
      <w:r>
        <w:rPr>
          <w:rFonts w:ascii="Abadi" w:hAnsi="Abadi"/>
          <w:sz w:val="21"/>
          <w:szCs w:val="21"/>
        </w:rPr>
        <w:t>,</w:t>
      </w:r>
      <w:r w:rsidRPr="00B43693">
        <w:rPr>
          <w:rFonts w:ascii="Abadi" w:hAnsi="Abadi"/>
          <w:sz w:val="21"/>
          <w:szCs w:val="21"/>
        </w:rPr>
        <w:t xml:space="preserve"> ca</w:t>
      </w:r>
      <w:r>
        <w:rPr>
          <w:rFonts w:ascii="Abadi" w:hAnsi="Abadi"/>
          <w:sz w:val="21"/>
          <w:szCs w:val="21"/>
        </w:rPr>
        <w:t xml:space="preserve">lidad </w:t>
      </w:r>
      <w:r w:rsidRPr="00B43693">
        <w:rPr>
          <w:rFonts w:ascii="Abadi" w:hAnsi="Abadi"/>
          <w:sz w:val="21"/>
          <w:szCs w:val="21"/>
        </w:rPr>
        <w:t>de servidor público del sujeto activo coautoría</w:t>
      </w:r>
      <w:r>
        <w:rPr>
          <w:rFonts w:ascii="Abadi" w:hAnsi="Abadi"/>
          <w:sz w:val="21"/>
          <w:szCs w:val="21"/>
        </w:rPr>
        <w:t>,</w:t>
      </w:r>
      <w:r w:rsidRPr="00B43693">
        <w:rPr>
          <w:rFonts w:ascii="Abadi" w:hAnsi="Abadi"/>
          <w:sz w:val="21"/>
          <w:szCs w:val="21"/>
        </w:rPr>
        <w:t xml:space="preserve"> en presencia de personas vinculadas a la víctima</w:t>
      </w:r>
      <w:r>
        <w:rPr>
          <w:rFonts w:ascii="Abadi" w:hAnsi="Abadi"/>
          <w:sz w:val="21"/>
          <w:szCs w:val="21"/>
        </w:rPr>
        <w:t>, deber de cuidado</w:t>
      </w:r>
      <w:r w:rsidRPr="00B43693">
        <w:rPr>
          <w:rFonts w:ascii="Abadi" w:hAnsi="Abadi"/>
          <w:sz w:val="21"/>
          <w:szCs w:val="21"/>
        </w:rPr>
        <w:t xml:space="preserve"> del sujeto activo</w:t>
      </w:r>
      <w:r>
        <w:rPr>
          <w:rFonts w:ascii="Abadi" w:hAnsi="Abadi"/>
          <w:sz w:val="21"/>
          <w:szCs w:val="21"/>
        </w:rPr>
        <w:t xml:space="preserve"> </w:t>
      </w:r>
      <w:r w:rsidRPr="00B43693">
        <w:rPr>
          <w:rFonts w:ascii="Abadi" w:hAnsi="Abadi"/>
          <w:sz w:val="21"/>
          <w:szCs w:val="21"/>
        </w:rPr>
        <w:t xml:space="preserve"> con una víctima</w:t>
      </w:r>
      <w:r>
        <w:rPr>
          <w:rFonts w:ascii="Abadi" w:hAnsi="Abadi"/>
          <w:sz w:val="21"/>
          <w:szCs w:val="21"/>
        </w:rPr>
        <w:t>,</w:t>
      </w:r>
      <w:r w:rsidRPr="00B43693">
        <w:rPr>
          <w:rFonts w:ascii="Abadi" w:hAnsi="Abadi"/>
          <w:sz w:val="21"/>
          <w:szCs w:val="21"/>
        </w:rPr>
        <w:t xml:space="preserve"> niñas</w:t>
      </w:r>
      <w:r>
        <w:rPr>
          <w:rFonts w:ascii="Abadi" w:hAnsi="Abadi"/>
          <w:sz w:val="21"/>
          <w:szCs w:val="21"/>
        </w:rPr>
        <w:t>,</w:t>
      </w:r>
      <w:r w:rsidRPr="00B43693">
        <w:rPr>
          <w:rFonts w:ascii="Abadi" w:hAnsi="Abadi"/>
          <w:sz w:val="21"/>
          <w:szCs w:val="21"/>
        </w:rPr>
        <w:t xml:space="preserve"> </w:t>
      </w:r>
      <w:r>
        <w:rPr>
          <w:rFonts w:ascii="Abadi" w:hAnsi="Abadi"/>
          <w:sz w:val="21"/>
          <w:szCs w:val="21"/>
        </w:rPr>
        <w:t xml:space="preserve">adolescentes, mujeres </w:t>
      </w:r>
      <w:r w:rsidRPr="00B43693">
        <w:rPr>
          <w:rFonts w:ascii="Abadi" w:hAnsi="Abadi"/>
          <w:sz w:val="21"/>
          <w:szCs w:val="21"/>
        </w:rPr>
        <w:t>embarazadas y adultos mayores</w:t>
      </w:r>
      <w:r>
        <w:rPr>
          <w:rFonts w:ascii="Abadi" w:hAnsi="Abadi"/>
          <w:sz w:val="21"/>
          <w:szCs w:val="21"/>
        </w:rPr>
        <w:t>,</w:t>
      </w:r>
      <w:r w:rsidRPr="00B43693">
        <w:rPr>
          <w:rFonts w:ascii="Abadi" w:hAnsi="Abadi"/>
          <w:sz w:val="21"/>
          <w:szCs w:val="21"/>
        </w:rPr>
        <w:t xml:space="preserve"> uso de sustancias corrosivas</w:t>
      </w:r>
      <w:r>
        <w:rPr>
          <w:rFonts w:ascii="Abadi" w:hAnsi="Abadi"/>
          <w:sz w:val="21"/>
          <w:szCs w:val="21"/>
        </w:rPr>
        <w:t>,</w:t>
      </w:r>
      <w:r w:rsidRPr="00B43693">
        <w:rPr>
          <w:rFonts w:ascii="Abadi" w:hAnsi="Abadi"/>
          <w:sz w:val="21"/>
          <w:szCs w:val="21"/>
        </w:rPr>
        <w:t xml:space="preserve"> cáusticas</w:t>
      </w:r>
      <w:r>
        <w:rPr>
          <w:rFonts w:ascii="Abadi" w:hAnsi="Abadi"/>
          <w:sz w:val="21"/>
          <w:szCs w:val="21"/>
        </w:rPr>
        <w:t>,</w:t>
      </w:r>
      <w:r w:rsidRPr="00B43693">
        <w:rPr>
          <w:rFonts w:ascii="Abadi" w:hAnsi="Abadi"/>
          <w:sz w:val="21"/>
          <w:szCs w:val="21"/>
        </w:rPr>
        <w:t xml:space="preserve"> irritantes</w:t>
      </w:r>
      <w:r>
        <w:rPr>
          <w:rFonts w:ascii="Abadi" w:hAnsi="Abadi"/>
          <w:sz w:val="21"/>
          <w:szCs w:val="21"/>
        </w:rPr>
        <w:t>,</w:t>
      </w:r>
      <w:r w:rsidRPr="00B43693">
        <w:rPr>
          <w:rFonts w:ascii="Abadi" w:hAnsi="Abadi"/>
          <w:sz w:val="21"/>
          <w:szCs w:val="21"/>
        </w:rPr>
        <w:t xml:space="preserve"> químicas</w:t>
      </w:r>
      <w:r>
        <w:rPr>
          <w:rFonts w:ascii="Abadi" w:hAnsi="Abadi"/>
          <w:sz w:val="21"/>
          <w:szCs w:val="21"/>
        </w:rPr>
        <w:t>,</w:t>
      </w:r>
      <w:r w:rsidRPr="00B43693">
        <w:rPr>
          <w:rFonts w:ascii="Abadi" w:hAnsi="Abadi"/>
          <w:sz w:val="21"/>
          <w:szCs w:val="21"/>
        </w:rPr>
        <w:t xml:space="preserve"> tóxicas</w:t>
      </w:r>
      <w:r>
        <w:rPr>
          <w:rFonts w:ascii="Abadi" w:hAnsi="Abadi"/>
          <w:sz w:val="21"/>
          <w:szCs w:val="21"/>
        </w:rPr>
        <w:t>,</w:t>
      </w:r>
      <w:r w:rsidRPr="00B43693">
        <w:rPr>
          <w:rFonts w:ascii="Abadi" w:hAnsi="Abadi"/>
          <w:sz w:val="21"/>
          <w:szCs w:val="21"/>
        </w:rPr>
        <w:t xml:space="preserve"> inflamables</w:t>
      </w:r>
      <w:r>
        <w:rPr>
          <w:rFonts w:ascii="Abadi" w:hAnsi="Abadi"/>
          <w:sz w:val="21"/>
          <w:szCs w:val="21"/>
        </w:rPr>
        <w:t>,</w:t>
      </w:r>
      <w:r w:rsidRPr="00B43693">
        <w:rPr>
          <w:rFonts w:ascii="Abadi" w:hAnsi="Abadi"/>
          <w:sz w:val="21"/>
          <w:szCs w:val="21"/>
        </w:rPr>
        <w:t xml:space="preserve"> </w:t>
      </w:r>
      <w:r>
        <w:rPr>
          <w:rFonts w:ascii="Abadi" w:hAnsi="Abadi"/>
          <w:sz w:val="21"/>
          <w:szCs w:val="21"/>
        </w:rPr>
        <w:t xml:space="preserve">álcalis o </w:t>
      </w:r>
      <w:r>
        <w:rPr>
          <w:rFonts w:ascii="Abadi" w:hAnsi="Abadi" w:hint="eastAsia"/>
          <w:sz w:val="21"/>
          <w:szCs w:val="21"/>
        </w:rPr>
        <w:t>líquidos</w:t>
      </w:r>
      <w:r>
        <w:rPr>
          <w:rFonts w:ascii="Abadi" w:hAnsi="Abadi"/>
          <w:sz w:val="21"/>
          <w:szCs w:val="21"/>
        </w:rPr>
        <w:t xml:space="preserve"> </w:t>
      </w:r>
      <w:r w:rsidRPr="00B43693">
        <w:rPr>
          <w:rFonts w:ascii="Abadi" w:hAnsi="Abadi"/>
          <w:sz w:val="21"/>
          <w:szCs w:val="21"/>
        </w:rPr>
        <w:t>de altas temperaturas</w:t>
      </w:r>
      <w:r>
        <w:rPr>
          <w:rFonts w:ascii="Abadi" w:hAnsi="Abadi"/>
          <w:sz w:val="21"/>
          <w:szCs w:val="21"/>
        </w:rPr>
        <w:t>.</w:t>
      </w:r>
    </w:p>
    <w:p w14:paraId="54B92C68" w14:textId="77777777" w:rsidR="000542A7" w:rsidRDefault="000542A7" w:rsidP="003D46BD">
      <w:pPr>
        <w:tabs>
          <w:tab w:val="left" w:pos="6163"/>
        </w:tabs>
        <w:jc w:val="both"/>
        <w:rPr>
          <w:rFonts w:ascii="Abadi" w:hAnsi="Abadi"/>
          <w:sz w:val="21"/>
          <w:szCs w:val="21"/>
        </w:rPr>
      </w:pPr>
    </w:p>
    <w:p w14:paraId="48F4664D" w14:textId="77777777" w:rsidR="003D46BD" w:rsidRDefault="003D46BD" w:rsidP="003D46BD">
      <w:pPr>
        <w:tabs>
          <w:tab w:val="left" w:pos="6163"/>
        </w:tabs>
        <w:jc w:val="both"/>
        <w:rPr>
          <w:rFonts w:ascii="Abadi" w:hAnsi="Abadi"/>
          <w:sz w:val="21"/>
          <w:szCs w:val="21"/>
        </w:rPr>
      </w:pPr>
      <w:r>
        <w:rPr>
          <w:rFonts w:ascii="Abadi" w:hAnsi="Abadi"/>
          <w:sz w:val="21"/>
          <w:szCs w:val="21"/>
        </w:rPr>
        <w:t xml:space="preserve">- Estas </w:t>
      </w:r>
      <w:r w:rsidRPr="00B43693">
        <w:rPr>
          <w:rFonts w:ascii="Abadi" w:hAnsi="Abadi"/>
          <w:sz w:val="21"/>
          <w:szCs w:val="21"/>
        </w:rPr>
        <w:t>agravantes que acabo de mencionar engloban las máximas expresiones e intensidad de la violencia contra las mujeres y que constituye violencia feminicidas pues suponen escenarios en los que la víctima fuese parte de un sector poblacional en condiciones de vulnerabilidad se lo hubiese puesto o encontrado en un estado de indefensión particular y el delito se cometió con un nivel alto de crueldad</w:t>
      </w:r>
      <w:r>
        <w:rPr>
          <w:rFonts w:ascii="Abadi" w:hAnsi="Abadi"/>
          <w:sz w:val="21"/>
          <w:szCs w:val="21"/>
        </w:rPr>
        <w:t>,</w:t>
      </w:r>
      <w:r w:rsidRPr="00B43693">
        <w:rPr>
          <w:rFonts w:ascii="Abadi" w:hAnsi="Abadi"/>
          <w:sz w:val="21"/>
          <w:szCs w:val="21"/>
        </w:rPr>
        <w:t xml:space="preserve"> odio</w:t>
      </w:r>
      <w:r>
        <w:rPr>
          <w:rFonts w:ascii="Abadi" w:hAnsi="Abadi"/>
          <w:sz w:val="21"/>
          <w:szCs w:val="21"/>
        </w:rPr>
        <w:t>,</w:t>
      </w:r>
      <w:r w:rsidRPr="00B43693">
        <w:rPr>
          <w:rFonts w:ascii="Abadi" w:hAnsi="Abadi"/>
          <w:sz w:val="21"/>
          <w:szCs w:val="21"/>
        </w:rPr>
        <w:t xml:space="preserve"> saña</w:t>
      </w:r>
      <w:r>
        <w:rPr>
          <w:rFonts w:ascii="Abadi" w:hAnsi="Abadi"/>
          <w:sz w:val="21"/>
          <w:szCs w:val="21"/>
        </w:rPr>
        <w:t xml:space="preserve"> o</w:t>
      </w:r>
      <w:r w:rsidRPr="00B43693">
        <w:rPr>
          <w:rFonts w:ascii="Abadi" w:hAnsi="Abadi"/>
          <w:sz w:val="21"/>
          <w:szCs w:val="21"/>
        </w:rPr>
        <w:t xml:space="preserve"> que el sujeto activo se hubiese aprovechado de su estatus para su comisión </w:t>
      </w:r>
      <w:r w:rsidRPr="005774AE">
        <w:rPr>
          <w:rFonts w:ascii="Abadi" w:hAnsi="Abadi"/>
          <w:b/>
          <w:bCs/>
          <w:sz w:val="21"/>
          <w:szCs w:val="21"/>
        </w:rPr>
        <w:t>(Voz) diputada Irma,</w:t>
      </w:r>
      <w:r>
        <w:rPr>
          <w:rFonts w:ascii="Abadi" w:hAnsi="Abadi"/>
          <w:sz w:val="21"/>
          <w:szCs w:val="21"/>
        </w:rPr>
        <w:t xml:space="preserve"> </w:t>
      </w:r>
      <w:r>
        <w:rPr>
          <w:rFonts w:ascii="Abadi" w:hAnsi="Abadi" w:hint="eastAsia"/>
          <w:sz w:val="21"/>
          <w:szCs w:val="21"/>
        </w:rPr>
        <w:t>¿</w:t>
      </w:r>
      <w:r>
        <w:rPr>
          <w:rFonts w:ascii="Abadi" w:hAnsi="Abadi"/>
          <w:sz w:val="21"/>
          <w:szCs w:val="21"/>
        </w:rPr>
        <w:t xml:space="preserve">diputada presidenta? me permite, quisiera hiciera moción de orden porque nadie </w:t>
      </w:r>
      <w:r w:rsidRPr="00B43693">
        <w:rPr>
          <w:rFonts w:ascii="Abadi" w:hAnsi="Abadi"/>
          <w:sz w:val="21"/>
          <w:szCs w:val="21"/>
        </w:rPr>
        <w:t xml:space="preserve">está poniendo atención y hay muchísimos ruido en la sala </w:t>
      </w:r>
      <w:r>
        <w:rPr>
          <w:rFonts w:ascii="Abadi" w:hAnsi="Abadi"/>
          <w:sz w:val="21"/>
          <w:szCs w:val="21"/>
        </w:rPr>
        <w:t>¡</w:t>
      </w:r>
      <w:r w:rsidRPr="00B43693">
        <w:rPr>
          <w:rFonts w:ascii="Abadi" w:hAnsi="Abadi"/>
          <w:sz w:val="21"/>
          <w:szCs w:val="21"/>
        </w:rPr>
        <w:t>por favor</w:t>
      </w:r>
      <w:r>
        <w:rPr>
          <w:rFonts w:ascii="Abadi" w:hAnsi="Abadi"/>
          <w:sz w:val="21"/>
          <w:szCs w:val="21"/>
        </w:rPr>
        <w:t xml:space="preserve">¡ </w:t>
      </w:r>
      <w:r w:rsidRPr="00A77FFC">
        <w:rPr>
          <w:rFonts w:ascii="Abadi" w:hAnsi="Abadi"/>
          <w:b/>
          <w:bCs/>
          <w:sz w:val="21"/>
          <w:szCs w:val="21"/>
        </w:rPr>
        <w:t xml:space="preserve">(Voz) diputada Yulma, </w:t>
      </w:r>
      <w:r>
        <w:rPr>
          <w:rFonts w:ascii="Abadi" w:hAnsi="Abadi"/>
          <w:sz w:val="21"/>
          <w:szCs w:val="21"/>
        </w:rPr>
        <w:t xml:space="preserve">gracias, diputada, </w:t>
      </w:r>
      <w:r w:rsidRPr="00194017">
        <w:rPr>
          <w:rFonts w:ascii="Abadi" w:hAnsi="Abadi"/>
          <w:b/>
          <w:bCs/>
          <w:sz w:val="21"/>
          <w:szCs w:val="21"/>
        </w:rPr>
        <w:t>(Voz), diputada Presidenta,</w:t>
      </w:r>
      <w:r>
        <w:rPr>
          <w:rFonts w:ascii="Abadi" w:hAnsi="Abadi"/>
          <w:sz w:val="21"/>
          <w:szCs w:val="21"/>
        </w:rPr>
        <w:t xml:space="preserve"> </w:t>
      </w:r>
      <w:r w:rsidRPr="00B43693">
        <w:rPr>
          <w:rFonts w:ascii="Abadi" w:hAnsi="Abadi"/>
          <w:sz w:val="21"/>
          <w:szCs w:val="21"/>
        </w:rPr>
        <w:t xml:space="preserve">les pido por favor guardar silencio y moción de orden para poder seguir escuchando con atención a la diputada que está exponiendo su iniciativa </w:t>
      </w:r>
      <w:r>
        <w:rPr>
          <w:rFonts w:ascii="Abadi" w:hAnsi="Abadi" w:hint="eastAsia"/>
          <w:sz w:val="21"/>
          <w:szCs w:val="21"/>
        </w:rPr>
        <w:t>¡</w:t>
      </w:r>
      <w:r w:rsidRPr="00B43693">
        <w:rPr>
          <w:rFonts w:ascii="Abadi" w:hAnsi="Abadi"/>
          <w:sz w:val="21"/>
          <w:szCs w:val="21"/>
        </w:rPr>
        <w:t>gracias</w:t>
      </w:r>
      <w:r>
        <w:rPr>
          <w:rFonts w:ascii="Abadi" w:hAnsi="Abadi"/>
          <w:sz w:val="21"/>
          <w:szCs w:val="21"/>
        </w:rPr>
        <w:t>!</w:t>
      </w:r>
      <w:r w:rsidRPr="00B43693">
        <w:rPr>
          <w:rFonts w:ascii="Abadi" w:hAnsi="Abadi"/>
          <w:sz w:val="21"/>
          <w:szCs w:val="21"/>
        </w:rPr>
        <w:t xml:space="preserve"> </w:t>
      </w:r>
      <w:r w:rsidRPr="00A77FFC">
        <w:rPr>
          <w:rFonts w:ascii="Abadi" w:hAnsi="Abadi"/>
          <w:b/>
          <w:bCs/>
          <w:sz w:val="21"/>
          <w:szCs w:val="21"/>
        </w:rPr>
        <w:t xml:space="preserve">(Voz) diputada Yulma, </w:t>
      </w:r>
      <w:r w:rsidRPr="00B43693">
        <w:rPr>
          <w:rFonts w:ascii="Abadi" w:hAnsi="Abadi"/>
          <w:sz w:val="21"/>
          <w:szCs w:val="21"/>
        </w:rPr>
        <w:t xml:space="preserve">adicionalmente también se plantea considerar otras disposiciones al tipo penal tales como pérdida de todos los derechos del sujeto activo con relación a la víctima incluidos los de carácter sucesorio y en su caso todo derecho con relación a los hijos de la víctima garantizando el interés superior de la niñez que es una propuesta complementaria a la reforma al </w:t>
      </w:r>
      <w:r>
        <w:rPr>
          <w:rFonts w:ascii="Abadi" w:hAnsi="Abadi"/>
          <w:sz w:val="21"/>
          <w:szCs w:val="21"/>
        </w:rPr>
        <w:t>C</w:t>
      </w:r>
      <w:r w:rsidRPr="00B43693">
        <w:rPr>
          <w:rFonts w:ascii="Abadi" w:hAnsi="Abadi"/>
          <w:sz w:val="21"/>
          <w:szCs w:val="21"/>
        </w:rPr>
        <w:t xml:space="preserve">ódigo </w:t>
      </w:r>
      <w:r>
        <w:rPr>
          <w:rFonts w:ascii="Abadi" w:hAnsi="Abadi"/>
          <w:sz w:val="21"/>
          <w:szCs w:val="21"/>
        </w:rPr>
        <w:t>P</w:t>
      </w:r>
      <w:r w:rsidRPr="00B43693">
        <w:rPr>
          <w:rFonts w:ascii="Abadi" w:hAnsi="Abadi"/>
          <w:sz w:val="21"/>
          <w:szCs w:val="21"/>
        </w:rPr>
        <w:t>enal</w:t>
      </w:r>
      <w:r>
        <w:rPr>
          <w:rFonts w:ascii="Abadi" w:hAnsi="Abadi"/>
          <w:sz w:val="21"/>
          <w:szCs w:val="21"/>
        </w:rPr>
        <w:t>,</w:t>
      </w:r>
      <w:r w:rsidRPr="00B43693">
        <w:rPr>
          <w:rFonts w:ascii="Abadi" w:hAnsi="Abadi"/>
          <w:sz w:val="21"/>
          <w:szCs w:val="21"/>
        </w:rPr>
        <w:t xml:space="preserve"> que presentó la bancada feminista conocida como la </w:t>
      </w:r>
      <w:r>
        <w:rPr>
          <w:rFonts w:ascii="Abadi" w:hAnsi="Abadi"/>
          <w:sz w:val="21"/>
          <w:szCs w:val="21"/>
        </w:rPr>
        <w:t>L</w:t>
      </w:r>
      <w:r w:rsidRPr="00B43693">
        <w:rPr>
          <w:rFonts w:ascii="Abadi" w:hAnsi="Abadi"/>
          <w:sz w:val="21"/>
          <w:szCs w:val="21"/>
        </w:rPr>
        <w:t xml:space="preserve">ey </w:t>
      </w:r>
      <w:r>
        <w:rPr>
          <w:rFonts w:ascii="Abadi" w:hAnsi="Abadi"/>
          <w:sz w:val="21"/>
          <w:szCs w:val="21"/>
        </w:rPr>
        <w:t>M</w:t>
      </w:r>
      <w:r w:rsidRPr="00B43693">
        <w:rPr>
          <w:rFonts w:ascii="Abadi" w:hAnsi="Abadi"/>
          <w:sz w:val="21"/>
          <w:szCs w:val="21"/>
        </w:rPr>
        <w:t>onzón</w:t>
      </w:r>
      <w:r>
        <w:rPr>
          <w:rFonts w:ascii="Abadi" w:hAnsi="Abadi"/>
          <w:sz w:val="21"/>
          <w:szCs w:val="21"/>
        </w:rPr>
        <w:t xml:space="preserve">, eh, </w:t>
      </w:r>
      <w:r w:rsidRPr="00B43693">
        <w:rPr>
          <w:rFonts w:ascii="Abadi" w:hAnsi="Abadi"/>
          <w:sz w:val="21"/>
          <w:szCs w:val="21"/>
        </w:rPr>
        <w:t>también se plantea especificar que todas las muertes violentas de mujeres incluidas aquellas que en principio parecieran haber sido causadas por motivos criminales</w:t>
      </w:r>
      <w:r>
        <w:rPr>
          <w:rFonts w:ascii="Abadi" w:hAnsi="Abadi"/>
          <w:sz w:val="21"/>
          <w:szCs w:val="21"/>
        </w:rPr>
        <w:t>,</w:t>
      </w:r>
      <w:r w:rsidRPr="00B43693">
        <w:rPr>
          <w:rFonts w:ascii="Abadi" w:hAnsi="Abadi"/>
          <w:sz w:val="21"/>
          <w:szCs w:val="21"/>
        </w:rPr>
        <w:t xml:space="preserve"> suicidio o accidente deben de investigarse como un probable feminicidio y con perspectiva de género de conformidad con el protocolo especializado aplicable</w:t>
      </w:r>
      <w:r>
        <w:rPr>
          <w:rFonts w:ascii="Abadi" w:hAnsi="Abadi"/>
          <w:sz w:val="21"/>
          <w:szCs w:val="21"/>
        </w:rPr>
        <w:t>.</w:t>
      </w:r>
    </w:p>
    <w:p w14:paraId="7915CDA6" w14:textId="77777777" w:rsidR="000542A7" w:rsidRDefault="000542A7" w:rsidP="003D46BD">
      <w:pPr>
        <w:tabs>
          <w:tab w:val="left" w:pos="6163"/>
        </w:tabs>
        <w:jc w:val="both"/>
        <w:rPr>
          <w:rFonts w:ascii="Abadi" w:hAnsi="Abadi"/>
          <w:sz w:val="21"/>
          <w:szCs w:val="21"/>
        </w:rPr>
      </w:pPr>
    </w:p>
    <w:p w14:paraId="63056393" w14:textId="77777777" w:rsidR="003D46BD" w:rsidRDefault="003D46BD" w:rsidP="003D46BD">
      <w:pPr>
        <w:tabs>
          <w:tab w:val="left" w:pos="6163"/>
        </w:tabs>
        <w:jc w:val="both"/>
        <w:rPr>
          <w:rFonts w:ascii="Abadi" w:hAnsi="Abadi"/>
          <w:sz w:val="21"/>
          <w:szCs w:val="21"/>
        </w:rPr>
      </w:pPr>
      <w:r>
        <w:rPr>
          <w:rFonts w:ascii="Abadi" w:hAnsi="Abadi"/>
          <w:sz w:val="21"/>
          <w:szCs w:val="21"/>
        </w:rPr>
        <w:t>- T</w:t>
      </w:r>
      <w:r w:rsidRPr="00B43693">
        <w:rPr>
          <w:rFonts w:ascii="Abadi" w:hAnsi="Abadi"/>
          <w:sz w:val="21"/>
          <w:szCs w:val="21"/>
        </w:rPr>
        <w:t>ambién se propone sancionar a las personas servidoras públicas que en los casos de muertes violentas de mujeres omitan iniciar la investigación como probable feminicidio</w:t>
      </w:r>
      <w:r>
        <w:rPr>
          <w:rFonts w:ascii="Abadi" w:hAnsi="Abadi"/>
          <w:sz w:val="21"/>
          <w:szCs w:val="21"/>
        </w:rPr>
        <w:t>,</w:t>
      </w:r>
      <w:r w:rsidRPr="00B43693">
        <w:rPr>
          <w:rFonts w:ascii="Abadi" w:hAnsi="Abadi"/>
          <w:sz w:val="21"/>
          <w:szCs w:val="21"/>
        </w:rPr>
        <w:t xml:space="preserve"> filtr</w:t>
      </w:r>
      <w:r>
        <w:rPr>
          <w:rFonts w:ascii="Abadi" w:hAnsi="Abadi"/>
          <w:sz w:val="21"/>
          <w:szCs w:val="21"/>
        </w:rPr>
        <w:t>e</w:t>
      </w:r>
      <w:r w:rsidRPr="00B43693">
        <w:rPr>
          <w:rFonts w:ascii="Abadi" w:hAnsi="Abadi"/>
          <w:sz w:val="21"/>
          <w:szCs w:val="21"/>
        </w:rPr>
        <w:t>n información</w:t>
      </w:r>
      <w:r>
        <w:rPr>
          <w:rFonts w:ascii="Abadi" w:hAnsi="Abadi"/>
          <w:sz w:val="21"/>
          <w:szCs w:val="21"/>
        </w:rPr>
        <w:t>,</w:t>
      </w:r>
      <w:r w:rsidRPr="00B43693">
        <w:rPr>
          <w:rFonts w:ascii="Abadi" w:hAnsi="Abadi"/>
          <w:sz w:val="21"/>
          <w:szCs w:val="21"/>
        </w:rPr>
        <w:t xml:space="preserve"> fotografías</w:t>
      </w:r>
      <w:r>
        <w:rPr>
          <w:rFonts w:ascii="Abadi" w:hAnsi="Abadi"/>
          <w:sz w:val="21"/>
          <w:szCs w:val="21"/>
        </w:rPr>
        <w:t>,</w:t>
      </w:r>
      <w:r w:rsidRPr="00B43693">
        <w:rPr>
          <w:rFonts w:ascii="Abadi" w:hAnsi="Abadi"/>
          <w:sz w:val="21"/>
          <w:szCs w:val="21"/>
        </w:rPr>
        <w:t xml:space="preserve"> videos o vivencias de la investigación</w:t>
      </w:r>
      <w:r>
        <w:rPr>
          <w:rFonts w:ascii="Abadi" w:hAnsi="Abadi"/>
          <w:sz w:val="21"/>
          <w:szCs w:val="21"/>
        </w:rPr>
        <w:t>,</w:t>
      </w:r>
      <w:r w:rsidRPr="00B43693">
        <w:rPr>
          <w:rFonts w:ascii="Abadi" w:hAnsi="Abadi"/>
          <w:sz w:val="21"/>
          <w:szCs w:val="21"/>
        </w:rPr>
        <w:t xml:space="preserve"> retarden</w:t>
      </w:r>
      <w:r>
        <w:rPr>
          <w:rFonts w:ascii="Abadi" w:hAnsi="Abadi"/>
          <w:sz w:val="21"/>
          <w:szCs w:val="21"/>
        </w:rPr>
        <w:t>,</w:t>
      </w:r>
      <w:r w:rsidRPr="00B43693">
        <w:rPr>
          <w:rFonts w:ascii="Abadi" w:hAnsi="Abadi"/>
          <w:sz w:val="21"/>
          <w:szCs w:val="21"/>
        </w:rPr>
        <w:t xml:space="preserve"> obstaculizan un torpeza maliciosamente por negligencia la procuración o administración de la justicia</w:t>
      </w:r>
      <w:r>
        <w:rPr>
          <w:rFonts w:ascii="Abadi" w:hAnsi="Abadi"/>
          <w:sz w:val="21"/>
          <w:szCs w:val="21"/>
        </w:rPr>
        <w:t>,</w:t>
      </w:r>
      <w:r w:rsidRPr="00B43693">
        <w:rPr>
          <w:rFonts w:ascii="Abadi" w:hAnsi="Abadi"/>
          <w:sz w:val="21"/>
          <w:szCs w:val="21"/>
        </w:rPr>
        <w:t xml:space="preserve"> de igual forma en lo que refiere al capítulo relativo al delito </w:t>
      </w:r>
      <w:proofErr w:type="spellStart"/>
      <w:r w:rsidRPr="00B43693">
        <w:rPr>
          <w:rFonts w:ascii="Abadi" w:hAnsi="Abadi"/>
          <w:sz w:val="21"/>
          <w:szCs w:val="21"/>
        </w:rPr>
        <w:t>del</w:t>
      </w:r>
      <w:proofErr w:type="spellEnd"/>
      <w:r w:rsidRPr="00B43693">
        <w:rPr>
          <w:rFonts w:ascii="Abadi" w:hAnsi="Abadi"/>
          <w:sz w:val="21"/>
          <w:szCs w:val="21"/>
        </w:rPr>
        <w:t xml:space="preserve"> encubrimiento</w:t>
      </w:r>
      <w:r>
        <w:rPr>
          <w:rFonts w:ascii="Abadi" w:hAnsi="Abadi"/>
          <w:sz w:val="21"/>
          <w:szCs w:val="21"/>
        </w:rPr>
        <w:t>,</w:t>
      </w:r>
      <w:r w:rsidRPr="00B43693">
        <w:rPr>
          <w:rFonts w:ascii="Abadi" w:hAnsi="Abadi"/>
          <w:sz w:val="21"/>
          <w:szCs w:val="21"/>
        </w:rPr>
        <w:t xml:space="preserve"> quienes encubran a un feminicidas no pueden evadir la justicia por haberle brindado su apoyo independientemente de la relación que tengan con él</w:t>
      </w:r>
      <w:r>
        <w:rPr>
          <w:rFonts w:ascii="Abadi" w:hAnsi="Abadi"/>
          <w:sz w:val="21"/>
          <w:szCs w:val="21"/>
        </w:rPr>
        <w:t>,</w:t>
      </w:r>
      <w:r w:rsidRPr="00B43693">
        <w:rPr>
          <w:rFonts w:ascii="Abadi" w:hAnsi="Abadi"/>
          <w:sz w:val="21"/>
          <w:szCs w:val="21"/>
        </w:rPr>
        <w:t xml:space="preserve"> esto surge en memoria y a consecuencia del feminicidio de </w:t>
      </w:r>
      <w:r>
        <w:rPr>
          <w:rFonts w:ascii="Abadi" w:hAnsi="Abadi"/>
          <w:sz w:val="21"/>
          <w:szCs w:val="21"/>
        </w:rPr>
        <w:t>M</w:t>
      </w:r>
      <w:r w:rsidRPr="00B43693">
        <w:rPr>
          <w:rFonts w:ascii="Abadi" w:hAnsi="Abadi"/>
          <w:sz w:val="21"/>
          <w:szCs w:val="21"/>
        </w:rPr>
        <w:t xml:space="preserve">ontserrat </w:t>
      </w:r>
      <w:proofErr w:type="spellStart"/>
      <w:r>
        <w:rPr>
          <w:rFonts w:ascii="Abadi" w:hAnsi="Abadi"/>
          <w:sz w:val="21"/>
          <w:szCs w:val="21"/>
        </w:rPr>
        <w:t>B</w:t>
      </w:r>
      <w:r w:rsidRPr="00B43693">
        <w:rPr>
          <w:rFonts w:ascii="Abadi" w:hAnsi="Abadi"/>
          <w:sz w:val="21"/>
          <w:szCs w:val="21"/>
        </w:rPr>
        <w:t>endim</w:t>
      </w:r>
      <w:r>
        <w:rPr>
          <w:rFonts w:ascii="Abadi" w:hAnsi="Abadi"/>
          <w:sz w:val="21"/>
          <w:szCs w:val="21"/>
        </w:rPr>
        <w:t>es</w:t>
      </w:r>
      <w:proofErr w:type="spellEnd"/>
      <w:r w:rsidRPr="00B43693">
        <w:rPr>
          <w:rFonts w:ascii="Abadi" w:hAnsi="Abadi"/>
          <w:sz w:val="21"/>
          <w:szCs w:val="21"/>
        </w:rPr>
        <w:t xml:space="preserve"> en </w:t>
      </w:r>
      <w:r>
        <w:rPr>
          <w:rFonts w:ascii="Abadi" w:hAnsi="Abadi"/>
          <w:sz w:val="21"/>
          <w:szCs w:val="21"/>
        </w:rPr>
        <w:t>R</w:t>
      </w:r>
      <w:r w:rsidRPr="00B43693">
        <w:rPr>
          <w:rFonts w:ascii="Abadi" w:hAnsi="Abadi"/>
          <w:sz w:val="21"/>
          <w:szCs w:val="21"/>
        </w:rPr>
        <w:t>oldán cometido en abril del 2021</w:t>
      </w:r>
      <w:r>
        <w:rPr>
          <w:rFonts w:ascii="Abadi" w:hAnsi="Abadi"/>
          <w:sz w:val="21"/>
          <w:szCs w:val="21"/>
        </w:rPr>
        <w:t>,</w:t>
      </w:r>
      <w:r w:rsidRPr="00B43693">
        <w:rPr>
          <w:rFonts w:ascii="Abadi" w:hAnsi="Abadi"/>
          <w:sz w:val="21"/>
          <w:szCs w:val="21"/>
        </w:rPr>
        <w:t xml:space="preserve"> donde sus padres del presunto feminicidio lo ayudaron a escapar y encubrir el feminicidio</w:t>
      </w:r>
      <w:r>
        <w:rPr>
          <w:rFonts w:ascii="Abadi" w:hAnsi="Abadi"/>
          <w:sz w:val="21"/>
          <w:szCs w:val="21"/>
        </w:rPr>
        <w:t>;</w:t>
      </w:r>
    </w:p>
    <w:p w14:paraId="3ACA1055" w14:textId="77777777" w:rsidR="000542A7" w:rsidRDefault="000542A7" w:rsidP="003D46BD">
      <w:pPr>
        <w:tabs>
          <w:tab w:val="left" w:pos="6163"/>
        </w:tabs>
        <w:jc w:val="both"/>
        <w:rPr>
          <w:rFonts w:ascii="Abadi" w:hAnsi="Abadi"/>
          <w:sz w:val="21"/>
          <w:szCs w:val="21"/>
        </w:rPr>
      </w:pPr>
    </w:p>
    <w:p w14:paraId="60C9E2CE" w14:textId="77777777" w:rsidR="003D46BD" w:rsidRDefault="003D46BD" w:rsidP="003D46BD">
      <w:pPr>
        <w:tabs>
          <w:tab w:val="left" w:pos="6163"/>
        </w:tabs>
        <w:jc w:val="both"/>
        <w:rPr>
          <w:rFonts w:ascii="Abadi" w:hAnsi="Abadi"/>
          <w:sz w:val="21"/>
          <w:szCs w:val="21"/>
        </w:rPr>
      </w:pPr>
      <w:r>
        <w:rPr>
          <w:rFonts w:ascii="Abadi" w:hAnsi="Abadi"/>
          <w:sz w:val="21"/>
          <w:szCs w:val="21"/>
        </w:rPr>
        <w:t>- Y</w:t>
      </w:r>
      <w:r w:rsidRPr="00B43693">
        <w:rPr>
          <w:rFonts w:ascii="Abadi" w:hAnsi="Abadi"/>
          <w:sz w:val="21"/>
          <w:szCs w:val="21"/>
        </w:rPr>
        <w:t xml:space="preserve"> por último</w:t>
      </w:r>
      <w:r>
        <w:rPr>
          <w:rFonts w:ascii="Abadi" w:hAnsi="Abadi"/>
          <w:sz w:val="21"/>
          <w:szCs w:val="21"/>
        </w:rPr>
        <w:t>,</w:t>
      </w:r>
      <w:r w:rsidRPr="00B43693">
        <w:rPr>
          <w:rFonts w:ascii="Abadi" w:hAnsi="Abadi"/>
          <w:sz w:val="21"/>
          <w:szCs w:val="21"/>
        </w:rPr>
        <w:t xml:space="preserve"> lo que se refiere a la </w:t>
      </w:r>
      <w:r>
        <w:rPr>
          <w:rFonts w:ascii="Abadi" w:hAnsi="Abadi"/>
          <w:sz w:val="21"/>
          <w:szCs w:val="21"/>
        </w:rPr>
        <w:t>L</w:t>
      </w:r>
      <w:r w:rsidRPr="00B43693">
        <w:rPr>
          <w:rFonts w:ascii="Abadi" w:hAnsi="Abadi"/>
          <w:sz w:val="21"/>
          <w:szCs w:val="21"/>
        </w:rPr>
        <w:t xml:space="preserve">ey de </w:t>
      </w:r>
      <w:r>
        <w:rPr>
          <w:rFonts w:ascii="Abadi" w:hAnsi="Abadi"/>
          <w:sz w:val="21"/>
          <w:szCs w:val="21"/>
        </w:rPr>
        <w:t>A</w:t>
      </w:r>
      <w:r w:rsidRPr="00B43693">
        <w:rPr>
          <w:rFonts w:ascii="Abadi" w:hAnsi="Abadi"/>
          <w:sz w:val="21"/>
          <w:szCs w:val="21"/>
        </w:rPr>
        <w:t xml:space="preserve">cceso de las </w:t>
      </w:r>
      <w:r>
        <w:rPr>
          <w:rFonts w:ascii="Abadi" w:hAnsi="Abadi"/>
          <w:sz w:val="21"/>
          <w:szCs w:val="21"/>
        </w:rPr>
        <w:t>M</w:t>
      </w:r>
      <w:r w:rsidRPr="00B43693">
        <w:rPr>
          <w:rFonts w:ascii="Abadi" w:hAnsi="Abadi"/>
          <w:sz w:val="21"/>
          <w:szCs w:val="21"/>
        </w:rPr>
        <w:t xml:space="preserve">ujeres a una </w:t>
      </w:r>
      <w:r>
        <w:rPr>
          <w:rFonts w:ascii="Abadi" w:hAnsi="Abadi"/>
          <w:sz w:val="21"/>
          <w:szCs w:val="21"/>
        </w:rPr>
        <w:t>V</w:t>
      </w:r>
      <w:r w:rsidRPr="00B43693">
        <w:rPr>
          <w:rFonts w:ascii="Abadi" w:hAnsi="Abadi"/>
          <w:sz w:val="21"/>
          <w:szCs w:val="21"/>
        </w:rPr>
        <w:t xml:space="preserve">ida </w:t>
      </w:r>
      <w:r>
        <w:rPr>
          <w:rFonts w:ascii="Abadi" w:hAnsi="Abadi"/>
          <w:sz w:val="21"/>
          <w:szCs w:val="21"/>
        </w:rPr>
        <w:t>L</w:t>
      </w:r>
      <w:r w:rsidRPr="00B43693">
        <w:rPr>
          <w:rFonts w:ascii="Abadi" w:hAnsi="Abadi"/>
          <w:sz w:val="21"/>
          <w:szCs w:val="21"/>
        </w:rPr>
        <w:t xml:space="preserve">ibre de </w:t>
      </w:r>
      <w:r>
        <w:rPr>
          <w:rFonts w:ascii="Abadi" w:hAnsi="Abadi"/>
          <w:sz w:val="21"/>
          <w:szCs w:val="21"/>
        </w:rPr>
        <w:t>V</w:t>
      </w:r>
      <w:r w:rsidRPr="00B43693">
        <w:rPr>
          <w:rFonts w:ascii="Abadi" w:hAnsi="Abadi"/>
          <w:sz w:val="21"/>
          <w:szCs w:val="21"/>
        </w:rPr>
        <w:t xml:space="preserve">iolencia también ahí confirmamos el propósito de otorgar al titular de la </w:t>
      </w:r>
      <w:r>
        <w:rPr>
          <w:rFonts w:ascii="Abadi" w:hAnsi="Abadi"/>
          <w:sz w:val="21"/>
          <w:szCs w:val="21"/>
        </w:rPr>
        <w:t>F</w:t>
      </w:r>
      <w:r w:rsidRPr="00B43693">
        <w:rPr>
          <w:rFonts w:ascii="Abadi" w:hAnsi="Abadi"/>
          <w:sz w:val="21"/>
          <w:szCs w:val="21"/>
        </w:rPr>
        <w:t>iscalía</w:t>
      </w:r>
      <w:r>
        <w:rPr>
          <w:rFonts w:ascii="Abadi" w:hAnsi="Abadi"/>
          <w:sz w:val="21"/>
          <w:szCs w:val="21"/>
        </w:rPr>
        <w:t>,</w:t>
      </w:r>
      <w:r w:rsidRPr="00B43693">
        <w:rPr>
          <w:rFonts w:ascii="Abadi" w:hAnsi="Abadi"/>
          <w:sz w:val="21"/>
          <w:szCs w:val="21"/>
        </w:rPr>
        <w:t xml:space="preserve"> el hecho de que garantice</w:t>
      </w:r>
      <w:r>
        <w:rPr>
          <w:rFonts w:ascii="Abadi" w:hAnsi="Abadi"/>
          <w:sz w:val="21"/>
          <w:szCs w:val="21"/>
        </w:rPr>
        <w:t>,</w:t>
      </w:r>
      <w:r w:rsidRPr="00B43693">
        <w:rPr>
          <w:rFonts w:ascii="Abadi" w:hAnsi="Abadi"/>
          <w:sz w:val="21"/>
          <w:szCs w:val="21"/>
        </w:rPr>
        <w:t xml:space="preserve"> aunque sabemos que se resiste</w:t>
      </w:r>
      <w:r>
        <w:rPr>
          <w:rFonts w:ascii="Abadi" w:hAnsi="Abadi"/>
          <w:sz w:val="21"/>
          <w:szCs w:val="21"/>
        </w:rPr>
        <w:t>,</w:t>
      </w:r>
      <w:r w:rsidRPr="00B43693">
        <w:rPr>
          <w:rFonts w:ascii="Abadi" w:hAnsi="Abadi"/>
          <w:sz w:val="21"/>
          <w:szCs w:val="21"/>
        </w:rPr>
        <w:t xml:space="preserve"> garantizar que todas las muertes violentas de mujeres incluidas aquellas que en principio parecían haber sido causadas por motivos criminales suicidio</w:t>
      </w:r>
      <w:r>
        <w:rPr>
          <w:rFonts w:ascii="Abadi" w:hAnsi="Abadi"/>
          <w:sz w:val="21"/>
          <w:szCs w:val="21"/>
        </w:rPr>
        <w:t>,</w:t>
      </w:r>
      <w:r w:rsidRPr="00B43693">
        <w:rPr>
          <w:rFonts w:ascii="Abadi" w:hAnsi="Abadi"/>
          <w:sz w:val="21"/>
          <w:szCs w:val="21"/>
        </w:rPr>
        <w:t xml:space="preserve"> o accidente</w:t>
      </w:r>
      <w:r>
        <w:rPr>
          <w:rFonts w:ascii="Abadi" w:hAnsi="Abadi"/>
          <w:sz w:val="21"/>
          <w:szCs w:val="21"/>
        </w:rPr>
        <w:t>,</w:t>
      </w:r>
      <w:r w:rsidRPr="00B43693">
        <w:rPr>
          <w:rFonts w:ascii="Abadi" w:hAnsi="Abadi"/>
          <w:sz w:val="21"/>
          <w:szCs w:val="21"/>
        </w:rPr>
        <w:t xml:space="preserve"> sean investigadas como un probable feminicidio y con perspectiva de género de conformidad con el protocolo </w:t>
      </w:r>
      <w:r>
        <w:rPr>
          <w:rFonts w:ascii="Abadi" w:hAnsi="Abadi"/>
          <w:sz w:val="21"/>
          <w:szCs w:val="21"/>
        </w:rPr>
        <w:t>aplicable.</w:t>
      </w:r>
    </w:p>
    <w:p w14:paraId="0570BB0E" w14:textId="77777777" w:rsidR="000542A7" w:rsidRDefault="000542A7" w:rsidP="003D46BD">
      <w:pPr>
        <w:tabs>
          <w:tab w:val="left" w:pos="6163"/>
        </w:tabs>
        <w:jc w:val="both"/>
        <w:rPr>
          <w:rFonts w:ascii="Abadi" w:hAnsi="Abadi"/>
          <w:sz w:val="21"/>
          <w:szCs w:val="21"/>
        </w:rPr>
      </w:pPr>
    </w:p>
    <w:p w14:paraId="3C0EE1F6" w14:textId="77777777" w:rsidR="003D46BD" w:rsidRDefault="003D46BD" w:rsidP="003D46BD">
      <w:pPr>
        <w:tabs>
          <w:tab w:val="left" w:pos="6163"/>
        </w:tabs>
        <w:jc w:val="both"/>
        <w:rPr>
          <w:rFonts w:ascii="Abadi" w:hAnsi="Abadi"/>
          <w:sz w:val="21"/>
          <w:szCs w:val="21"/>
        </w:rPr>
      </w:pPr>
      <w:r>
        <w:rPr>
          <w:rFonts w:ascii="Abadi" w:hAnsi="Abadi"/>
          <w:sz w:val="21"/>
          <w:szCs w:val="21"/>
        </w:rPr>
        <w:t>- H</w:t>
      </w:r>
      <w:r w:rsidRPr="00B43693">
        <w:rPr>
          <w:rFonts w:ascii="Abadi" w:hAnsi="Abadi"/>
          <w:sz w:val="21"/>
          <w:szCs w:val="21"/>
        </w:rPr>
        <w:t>oy presentamos esta iniciativa con conciencia y responsabilidad esperando que pueda contribuir en Guanajuato y que llegue para nuestro estado el día en que las mujeres</w:t>
      </w:r>
      <w:r>
        <w:rPr>
          <w:rFonts w:ascii="Abadi" w:hAnsi="Abadi"/>
          <w:sz w:val="21"/>
          <w:szCs w:val="21"/>
        </w:rPr>
        <w:t>,</w:t>
      </w:r>
      <w:r w:rsidRPr="00B43693">
        <w:rPr>
          <w:rFonts w:ascii="Abadi" w:hAnsi="Abadi"/>
          <w:sz w:val="21"/>
          <w:szCs w:val="21"/>
        </w:rPr>
        <w:t xml:space="preserve"> vivir en este gran estado no nos cueste la vida</w:t>
      </w:r>
      <w:r>
        <w:rPr>
          <w:rFonts w:ascii="Abadi" w:hAnsi="Abadi"/>
          <w:sz w:val="21"/>
          <w:szCs w:val="21"/>
        </w:rPr>
        <w:t>.</w:t>
      </w:r>
    </w:p>
    <w:p w14:paraId="7829ED85" w14:textId="77777777" w:rsidR="000542A7" w:rsidRDefault="000542A7" w:rsidP="003D46BD">
      <w:pPr>
        <w:tabs>
          <w:tab w:val="left" w:pos="6163"/>
        </w:tabs>
        <w:jc w:val="both"/>
        <w:rPr>
          <w:rFonts w:ascii="Abadi" w:hAnsi="Abadi"/>
          <w:sz w:val="21"/>
          <w:szCs w:val="21"/>
        </w:rPr>
      </w:pPr>
    </w:p>
    <w:p w14:paraId="21FF6E24" w14:textId="7A35AC8F" w:rsidR="003D46BD" w:rsidRDefault="003D46BD" w:rsidP="003D46BD">
      <w:pPr>
        <w:tabs>
          <w:tab w:val="left" w:pos="6163"/>
        </w:tabs>
        <w:jc w:val="both"/>
        <w:rPr>
          <w:rFonts w:ascii="Abadi" w:hAnsi="Abadi"/>
          <w:sz w:val="21"/>
          <w:szCs w:val="21"/>
        </w:rPr>
      </w:pPr>
      <w:r>
        <w:rPr>
          <w:rFonts w:ascii="Abadi" w:hAnsi="Abadi"/>
          <w:sz w:val="21"/>
          <w:szCs w:val="21"/>
        </w:rPr>
        <w:t>- E</w:t>
      </w:r>
      <w:r w:rsidRPr="00B43693">
        <w:rPr>
          <w:rFonts w:ascii="Abadi" w:hAnsi="Abadi"/>
          <w:sz w:val="21"/>
          <w:szCs w:val="21"/>
        </w:rPr>
        <w:t>s cuanto presidenta</w:t>
      </w:r>
      <w:r>
        <w:rPr>
          <w:rFonts w:ascii="Abadi" w:hAnsi="Abadi"/>
          <w:sz w:val="21"/>
          <w:szCs w:val="21"/>
        </w:rPr>
        <w:t>.</w:t>
      </w:r>
    </w:p>
    <w:p w14:paraId="26CF4FD0" w14:textId="77777777" w:rsidR="000542A7" w:rsidRDefault="000542A7" w:rsidP="003D46BD">
      <w:pPr>
        <w:tabs>
          <w:tab w:val="left" w:pos="6163"/>
        </w:tabs>
        <w:jc w:val="both"/>
        <w:rPr>
          <w:rFonts w:ascii="Abadi" w:hAnsi="Abadi"/>
          <w:sz w:val="21"/>
          <w:szCs w:val="21"/>
        </w:rPr>
      </w:pPr>
    </w:p>
    <w:p w14:paraId="5F311166" w14:textId="77777777" w:rsidR="003D46BD" w:rsidRDefault="003D46BD" w:rsidP="003D46BD">
      <w:pPr>
        <w:jc w:val="both"/>
        <w:rPr>
          <w:rFonts w:ascii="Abadi" w:hAnsi="Abadi"/>
          <w:sz w:val="21"/>
          <w:szCs w:val="21"/>
        </w:rPr>
      </w:pPr>
      <w:r>
        <w:rPr>
          <w:rFonts w:ascii="Abadi" w:hAnsi="Abadi"/>
          <w:sz w:val="21"/>
          <w:szCs w:val="21"/>
        </w:rPr>
        <w:tab/>
      </w:r>
      <w:r w:rsidRPr="00362162">
        <w:rPr>
          <w:rFonts w:ascii="Abadi" w:hAnsi="Abadi"/>
          <w:b/>
          <w:bCs/>
          <w:sz w:val="21"/>
          <w:szCs w:val="21"/>
        </w:rPr>
        <w:t xml:space="preserve">- La </w:t>
      </w:r>
      <w:proofErr w:type="gramStart"/>
      <w:r w:rsidRPr="00362162">
        <w:rPr>
          <w:rFonts w:ascii="Abadi" w:hAnsi="Abadi"/>
          <w:b/>
          <w:bCs/>
          <w:sz w:val="21"/>
          <w:szCs w:val="21"/>
        </w:rPr>
        <w:t>Presidencia.-</w:t>
      </w:r>
      <w:proofErr w:type="gramEnd"/>
      <w:r>
        <w:rPr>
          <w:rFonts w:ascii="Abadi" w:hAnsi="Abadi"/>
          <w:sz w:val="21"/>
          <w:szCs w:val="21"/>
        </w:rPr>
        <w:t xml:space="preserve"> </w:t>
      </w:r>
      <w:r>
        <w:rPr>
          <w:rFonts w:ascii="Abadi" w:hAnsi="Abadi" w:hint="eastAsia"/>
          <w:sz w:val="21"/>
          <w:szCs w:val="21"/>
        </w:rPr>
        <w:t>¡M</w:t>
      </w:r>
      <w:r w:rsidRPr="00B43693">
        <w:rPr>
          <w:rFonts w:ascii="Abadi" w:hAnsi="Abadi"/>
          <w:sz w:val="21"/>
          <w:szCs w:val="21"/>
        </w:rPr>
        <w:t>uchas gracias</w:t>
      </w:r>
      <w:r>
        <w:rPr>
          <w:rFonts w:ascii="Abadi" w:hAnsi="Abadi"/>
          <w:sz w:val="21"/>
          <w:szCs w:val="21"/>
        </w:rPr>
        <w:t>!</w:t>
      </w:r>
      <w:r w:rsidRPr="00B43693">
        <w:rPr>
          <w:rFonts w:ascii="Abadi" w:hAnsi="Abadi"/>
          <w:sz w:val="21"/>
          <w:szCs w:val="21"/>
        </w:rPr>
        <w:t xml:space="preserve"> diputada</w:t>
      </w:r>
      <w:r>
        <w:rPr>
          <w:rFonts w:ascii="Abadi" w:hAnsi="Abadi"/>
          <w:sz w:val="21"/>
          <w:szCs w:val="21"/>
        </w:rPr>
        <w:t>.</w:t>
      </w:r>
    </w:p>
    <w:p w14:paraId="30B14EFB" w14:textId="77777777" w:rsidR="000542A7" w:rsidRDefault="000542A7" w:rsidP="003D46BD">
      <w:pPr>
        <w:jc w:val="both"/>
        <w:rPr>
          <w:rFonts w:ascii="Abadi" w:hAnsi="Abadi"/>
          <w:sz w:val="21"/>
          <w:szCs w:val="21"/>
        </w:rPr>
      </w:pPr>
    </w:p>
    <w:p w14:paraId="78756A57" w14:textId="77777777" w:rsidR="003D46BD" w:rsidRDefault="003D46BD" w:rsidP="000542A7">
      <w:pPr>
        <w:ind w:left="709" w:right="992"/>
        <w:jc w:val="both"/>
        <w:rPr>
          <w:rFonts w:ascii="Abadi" w:hAnsi="Abadi"/>
          <w:b/>
          <w:bCs/>
          <w:i/>
          <w:iCs/>
          <w:sz w:val="21"/>
          <w:szCs w:val="21"/>
          <w:u w:val="single"/>
        </w:rPr>
      </w:pPr>
      <w:r w:rsidRPr="004D1469">
        <w:rPr>
          <w:rFonts w:ascii="Abadi" w:hAnsi="Abadi"/>
          <w:b/>
          <w:bCs/>
          <w:i/>
          <w:iCs/>
          <w:sz w:val="21"/>
          <w:szCs w:val="21"/>
          <w:u w:val="single"/>
        </w:rPr>
        <w:t>Se turna a la Comisión de Justicia la parte relativa al Código Penal del Estado de Guanajuato con fundamento en el artículo 113 fracción II y a la Comisión para la Igualdad de Género lo correspondiente a la Ley de Acceso a las Mujeres a una Vida Libre de Violencia para el Estado de Guanajuato, con fundamento en el artículo 116 fracción III, todo de nuestra Ley Orgánica para su estudio dictamen.</w:t>
      </w:r>
    </w:p>
    <w:p w14:paraId="4B46EE77" w14:textId="77777777" w:rsidR="000542A7" w:rsidRPr="004D1469" w:rsidRDefault="000542A7" w:rsidP="000542A7">
      <w:pPr>
        <w:ind w:left="709" w:right="992"/>
        <w:jc w:val="both"/>
        <w:rPr>
          <w:rFonts w:ascii="Abadi" w:hAnsi="Abadi"/>
          <w:b/>
          <w:bCs/>
          <w:i/>
          <w:iCs/>
          <w:sz w:val="21"/>
          <w:szCs w:val="21"/>
          <w:u w:val="single"/>
        </w:rPr>
      </w:pPr>
    </w:p>
    <w:p w14:paraId="4B7D8836" w14:textId="77777777" w:rsidR="003D46BD" w:rsidRPr="004D1469" w:rsidRDefault="003D46BD" w:rsidP="000542A7">
      <w:pPr>
        <w:ind w:left="709" w:right="992"/>
        <w:jc w:val="both"/>
        <w:rPr>
          <w:rFonts w:ascii="Abadi" w:hAnsi="Abadi"/>
          <w:b/>
          <w:bCs/>
          <w:i/>
          <w:iCs/>
          <w:sz w:val="21"/>
          <w:szCs w:val="21"/>
          <w:u w:val="single"/>
        </w:rPr>
      </w:pPr>
      <w:r w:rsidRPr="004D1469">
        <w:rPr>
          <w:rFonts w:ascii="Abadi" w:hAnsi="Abadi"/>
          <w:b/>
          <w:bCs/>
          <w:i/>
          <w:iCs/>
          <w:sz w:val="21"/>
          <w:szCs w:val="21"/>
          <w:u w:val="single"/>
        </w:rPr>
        <w:t>De igual forma la parte relativa al primer ordenamiento se remite para su opinión a la Comisión para la Igualdad de Género con fundamento en los artículos 59 fracción décima, segundo párrafo y 116 fracción quinta de nuestra Ley Orgánica.</w:t>
      </w:r>
    </w:p>
    <w:p w14:paraId="56EFC978" w14:textId="77777777" w:rsidR="007C1060" w:rsidRPr="005325C7" w:rsidRDefault="007C1060" w:rsidP="000542A7">
      <w:pPr>
        <w:ind w:right="992"/>
        <w:contextualSpacing/>
        <w:jc w:val="both"/>
        <w:rPr>
          <w:rFonts w:ascii="Abadi" w:hAnsi="Abadi"/>
          <w:b/>
          <w:bCs/>
          <w:color w:val="212121"/>
          <w:sz w:val="21"/>
          <w:szCs w:val="21"/>
        </w:rPr>
      </w:pPr>
    </w:p>
    <w:p w14:paraId="24DF7CA3" w14:textId="77777777" w:rsidR="00022574" w:rsidRPr="003C4EB2" w:rsidRDefault="00022574" w:rsidP="00022574">
      <w:pPr>
        <w:ind w:left="426"/>
        <w:jc w:val="both"/>
        <w:rPr>
          <w:rFonts w:ascii="Abadi" w:hAnsi="Abadi"/>
          <w:b/>
          <w:bCs/>
          <w:color w:val="212121"/>
          <w:sz w:val="21"/>
          <w:szCs w:val="21"/>
        </w:rPr>
      </w:pPr>
    </w:p>
    <w:p w14:paraId="2CBD3190" w14:textId="670B798D" w:rsidR="00022574" w:rsidRPr="003C4EB2" w:rsidRDefault="00022574" w:rsidP="00022574">
      <w:pPr>
        <w:pStyle w:val="ListParagraph"/>
        <w:numPr>
          <w:ilvl w:val="0"/>
          <w:numId w:val="10"/>
        </w:numPr>
        <w:ind w:left="426"/>
        <w:contextualSpacing/>
        <w:jc w:val="both"/>
        <w:rPr>
          <w:rFonts w:ascii="Abadi" w:hAnsi="Abadi"/>
          <w:b/>
          <w:bCs/>
          <w:color w:val="212121"/>
          <w:sz w:val="21"/>
          <w:szCs w:val="21"/>
        </w:rPr>
      </w:pPr>
      <w:r w:rsidRPr="003C4EB2">
        <w:rPr>
          <w:rFonts w:ascii="Abadi" w:hAnsi="Abadi"/>
          <w:b/>
          <w:bCs/>
          <w:color w:val="212121"/>
          <w:sz w:val="21"/>
          <w:szCs w:val="21"/>
        </w:rPr>
        <w:t>PRESENTACIÓN DE LA PROPUESTA DE PUNTO DE ACUERDO FORMULADA POR EL DIPUTADO Y LA DIPUTADA INTEGRANTES DEL GRUPO PARLAMENTARIO DEL PARTIDO VERDE ECOLOGISTA DE MÉXICO POR EL QUE SE EXHORTA AL TITULAR DE LA FISCALÍA GENERAL DEL ESTADO DE GUANAJUATO PARA QUE LLEVE A CABO LA INVESTIGACIÓN DE LOS HECHOS RELATADOS BAJO EL MÁS ESTRICTO RESPETO A LOS DERECHOS HUMANOS Y LOS PRINCIPIOS DE HONRADEZ, IMPARCIALIDAD, LEGALIDAD, EFICIENCIA, EFICACIA Y AUTONOMÍA; ASÍ COMO AL TITULAR DEL PODER EJECUTIVO PARA QUE GIRE INSTRUCCIONES AL SECRETARIO DE SEGURIDAD PÚBLICA ESTATAL PARA QUE ORDENE DE MANERA INMEDIATA LA SEPARACIÓN PROVISIONAL DEL CARGO DE LOS OPERATIVOS QUE PARTICIPARON EN ESTA DETENCIÓN MIENTRAS REALIZA LAS INVESTIGACIONES PERTINENTES RESPECTO DE  SU ACTUACIÓN Y, PARA QUE, SE TOMEN LAS MEDIDAS NECESARIAS PARA QUE LOS OPERATIVOS RESPETEN PROTOCOLOS Y EL ESTADO DE DERECHO; Y GARANTICE LA SEGURIDAD DE LA FAMILIA DEL CIUDADANO ÁNGEL BELMAN, POR LAS POSIBLES REPERCUSIONES QUE SE DESPRENDAN DE ESTA DENUNCIA.</w:t>
      </w:r>
      <w:r w:rsidR="00C84C60">
        <w:rPr>
          <w:rStyle w:val="FootnoteReference"/>
          <w:rFonts w:ascii="Abadi" w:hAnsi="Abadi"/>
          <w:b/>
          <w:bCs/>
          <w:color w:val="212121"/>
          <w:sz w:val="21"/>
          <w:szCs w:val="21"/>
        </w:rPr>
        <w:footnoteReference w:id="138"/>
      </w:r>
    </w:p>
    <w:p w14:paraId="71232B90" w14:textId="77777777" w:rsidR="00022574" w:rsidRDefault="00022574" w:rsidP="00022574">
      <w:pPr>
        <w:ind w:left="426"/>
        <w:jc w:val="both"/>
        <w:rPr>
          <w:rFonts w:ascii="Abadi" w:hAnsi="Abadi"/>
          <w:b/>
          <w:bCs/>
          <w:color w:val="212121"/>
          <w:sz w:val="21"/>
          <w:szCs w:val="21"/>
        </w:rPr>
      </w:pPr>
    </w:p>
    <w:p w14:paraId="3F2B8881" w14:textId="77777777" w:rsidR="006C65CE" w:rsidRPr="00FE5909" w:rsidRDefault="006C65CE" w:rsidP="006C65CE">
      <w:pPr>
        <w:autoSpaceDE w:val="0"/>
        <w:autoSpaceDN w:val="0"/>
        <w:adjustRightInd w:val="0"/>
        <w:ind w:left="-142"/>
        <w:jc w:val="both"/>
        <w:rPr>
          <w:rFonts w:ascii="Abadi" w:hAnsi="Abadi" w:cs="*Calibri-Bold-7186-Identity-H"/>
          <w:b/>
          <w:bCs/>
          <w:color w:val="14141E"/>
          <w:sz w:val="21"/>
          <w:szCs w:val="21"/>
        </w:rPr>
      </w:pPr>
      <w:r w:rsidRPr="00FE5909">
        <w:rPr>
          <w:rFonts w:ascii="Abadi" w:hAnsi="Abadi" w:cs="*Calibri-Bold-7186-Identity-H"/>
          <w:b/>
          <w:bCs/>
          <w:color w:val="14141E"/>
          <w:sz w:val="21"/>
          <w:szCs w:val="21"/>
        </w:rPr>
        <w:t>DIPUTADA KATYA CRISTINA SOTO ESCAMILLA</w:t>
      </w:r>
    </w:p>
    <w:p w14:paraId="0DB17779" w14:textId="77777777" w:rsidR="00CC3FB3" w:rsidRDefault="006C65CE" w:rsidP="00CC3FB3">
      <w:pPr>
        <w:autoSpaceDE w:val="0"/>
        <w:autoSpaceDN w:val="0"/>
        <w:adjustRightInd w:val="0"/>
        <w:ind w:left="-142"/>
        <w:jc w:val="both"/>
        <w:rPr>
          <w:rFonts w:ascii="Abadi" w:hAnsi="Abadi" w:cs="*Calibri-Bold-7186-Identity-H"/>
          <w:b/>
          <w:bCs/>
          <w:color w:val="14141D"/>
          <w:sz w:val="21"/>
          <w:szCs w:val="21"/>
        </w:rPr>
      </w:pPr>
      <w:r w:rsidRPr="00FE5909">
        <w:rPr>
          <w:rFonts w:ascii="Abadi" w:hAnsi="Abadi" w:cs="*Calibri-Bold-7186-Identity-H"/>
          <w:b/>
          <w:bCs/>
          <w:color w:val="14141D"/>
          <w:sz w:val="21"/>
          <w:szCs w:val="21"/>
        </w:rPr>
        <w:t>PRESIDENTA DEL H. CONGRESO DEL ESTADO DE GUANAJUATO</w:t>
      </w:r>
      <w:r>
        <w:rPr>
          <w:rFonts w:ascii="Abadi" w:hAnsi="Abadi" w:cs="*Calibri-Bold-7186-Identity-H"/>
          <w:b/>
          <w:bCs/>
          <w:color w:val="14141D"/>
          <w:sz w:val="21"/>
          <w:szCs w:val="21"/>
        </w:rPr>
        <w:t xml:space="preserve"> </w:t>
      </w:r>
      <w:r w:rsidRPr="00FE5909">
        <w:rPr>
          <w:rFonts w:ascii="Abadi" w:hAnsi="Abadi" w:cs="*Calibri-Bold-7186-Identity-H"/>
          <w:b/>
          <w:bCs/>
          <w:color w:val="14141D"/>
          <w:sz w:val="21"/>
          <w:szCs w:val="21"/>
        </w:rPr>
        <w:t>SEXAGÉSIMA QUINTA LEGISLATURA</w:t>
      </w:r>
    </w:p>
    <w:p w14:paraId="07C2A3B2" w14:textId="762F3FDA" w:rsidR="006C65CE" w:rsidRPr="00CC3FB3" w:rsidRDefault="006C65CE" w:rsidP="00CC3FB3">
      <w:pPr>
        <w:autoSpaceDE w:val="0"/>
        <w:autoSpaceDN w:val="0"/>
        <w:adjustRightInd w:val="0"/>
        <w:ind w:left="-142"/>
        <w:jc w:val="both"/>
        <w:rPr>
          <w:rFonts w:ascii="Abadi" w:hAnsi="Abadi" w:cs="*Calibri-Bold-7186-Identity-H"/>
          <w:b/>
          <w:bCs/>
          <w:color w:val="14141D"/>
          <w:sz w:val="21"/>
          <w:szCs w:val="21"/>
        </w:rPr>
      </w:pPr>
      <w:r w:rsidRPr="00FE5909">
        <w:rPr>
          <w:rFonts w:ascii="Abadi" w:hAnsi="Abadi" w:cs="*Calibri-Bold-7186-Identity-H"/>
          <w:b/>
          <w:bCs/>
          <w:color w:val="161421"/>
          <w:sz w:val="21"/>
          <w:szCs w:val="21"/>
        </w:rPr>
        <w:t>P R E S E N T E</w:t>
      </w:r>
    </w:p>
    <w:p w14:paraId="510E92CB" w14:textId="77777777" w:rsidR="006C65CE" w:rsidRPr="00FE5909" w:rsidRDefault="006C65CE" w:rsidP="006C65CE">
      <w:pPr>
        <w:jc w:val="both"/>
        <w:rPr>
          <w:rFonts w:ascii="Abadi" w:hAnsi="Abadi" w:cs="*Calibri-Bold-7186-Identity-H"/>
          <w:b/>
          <w:bCs/>
          <w:color w:val="161421"/>
          <w:sz w:val="21"/>
          <w:szCs w:val="21"/>
        </w:rPr>
      </w:pPr>
    </w:p>
    <w:p w14:paraId="3BC6CE7B" w14:textId="0BE2A124" w:rsidR="006C65CE" w:rsidRDefault="006C65CE" w:rsidP="006C65CE">
      <w:pPr>
        <w:autoSpaceDE w:val="0"/>
        <w:autoSpaceDN w:val="0"/>
        <w:adjustRightInd w:val="0"/>
        <w:ind w:firstLine="708"/>
        <w:jc w:val="both"/>
        <w:rPr>
          <w:rFonts w:ascii="Abadi" w:hAnsi="Abadi" w:cs="*Tahoma-7190-Identity-H"/>
          <w:color w:val="1F1E25"/>
          <w:sz w:val="21"/>
          <w:szCs w:val="21"/>
        </w:rPr>
      </w:pPr>
      <w:r w:rsidRPr="00FE5909">
        <w:rPr>
          <w:rFonts w:ascii="Abadi" w:hAnsi="Abadi" w:cs="*Tahoma-7190-Identity-H"/>
          <w:color w:val="1E1D25"/>
          <w:sz w:val="21"/>
          <w:szCs w:val="21"/>
        </w:rPr>
        <w:t>Quienes suscribimos, el Diputado y la Diputada integrantes del Grupo</w:t>
      </w:r>
      <w:r>
        <w:rPr>
          <w:rFonts w:ascii="Abadi" w:hAnsi="Abadi" w:cs="*Tahoma-7190-Identity-H"/>
          <w:color w:val="1E1D25"/>
          <w:sz w:val="21"/>
          <w:szCs w:val="21"/>
        </w:rPr>
        <w:t xml:space="preserve"> </w:t>
      </w:r>
      <w:r w:rsidRPr="00FE5909">
        <w:rPr>
          <w:rFonts w:ascii="Abadi" w:hAnsi="Abadi" w:cs="*Tahoma-7190-Identity-H"/>
          <w:color w:val="1E1D25"/>
          <w:sz w:val="21"/>
          <w:szCs w:val="21"/>
        </w:rPr>
        <w:t>Parlamentario del Partido Verde Ecologista de México, en la Sexagésima Quinta</w:t>
      </w:r>
      <w:r>
        <w:rPr>
          <w:rFonts w:ascii="Abadi" w:hAnsi="Abadi" w:cs="*Tahoma-7190-Identity-H"/>
          <w:color w:val="1E1D25"/>
          <w:sz w:val="21"/>
          <w:szCs w:val="21"/>
        </w:rPr>
        <w:t xml:space="preserve"> </w:t>
      </w:r>
      <w:r w:rsidRPr="00FE5909">
        <w:rPr>
          <w:rFonts w:ascii="Abadi" w:hAnsi="Abadi" w:cs="*Tahoma-7190-Identity-H"/>
          <w:color w:val="1E1D25"/>
          <w:sz w:val="21"/>
          <w:szCs w:val="21"/>
        </w:rPr>
        <w:t>Legislatura del Congreso del Estado de Guanajuato, con fundamento en lo</w:t>
      </w:r>
      <w:r>
        <w:rPr>
          <w:rFonts w:ascii="Abadi" w:hAnsi="Abadi" w:cs="*Tahoma-7190-Identity-H"/>
          <w:color w:val="1E1D25"/>
          <w:sz w:val="21"/>
          <w:szCs w:val="21"/>
        </w:rPr>
        <w:t xml:space="preserve"> </w:t>
      </w:r>
      <w:r w:rsidRPr="00FE5909">
        <w:rPr>
          <w:rFonts w:ascii="Abadi" w:hAnsi="Abadi" w:cs="*Tahoma-7190-Identity-H"/>
          <w:color w:val="1E1D25"/>
          <w:sz w:val="21"/>
          <w:szCs w:val="21"/>
        </w:rPr>
        <w:t xml:space="preserve">dispuesto en el artículo 204 fracción </w:t>
      </w:r>
      <w:r>
        <w:rPr>
          <w:rFonts w:ascii="Abadi" w:hAnsi="Abadi" w:cs="*Tahoma-7190-Identity-H"/>
          <w:color w:val="1E1D25"/>
          <w:sz w:val="21"/>
          <w:szCs w:val="21"/>
        </w:rPr>
        <w:t>III</w:t>
      </w:r>
      <w:r w:rsidRPr="00FE5909">
        <w:rPr>
          <w:rFonts w:ascii="Abadi" w:hAnsi="Abadi" w:cs="*Tahoma-7190-Identity-H"/>
          <w:color w:val="1E1D25"/>
          <w:sz w:val="21"/>
          <w:szCs w:val="21"/>
        </w:rPr>
        <w:t xml:space="preserve"> de la Ley Orgánica del Poder Legislativo</w:t>
      </w:r>
      <w:r>
        <w:rPr>
          <w:rFonts w:ascii="Abadi" w:hAnsi="Abadi" w:cs="*Tahoma-7190-Identity-H"/>
          <w:color w:val="1E1D25"/>
          <w:sz w:val="21"/>
          <w:szCs w:val="21"/>
        </w:rPr>
        <w:t xml:space="preserve"> </w:t>
      </w:r>
      <w:r w:rsidRPr="00FE5909">
        <w:rPr>
          <w:rFonts w:ascii="Abadi" w:hAnsi="Abadi" w:cs="*Tahoma-7190-Identity-H"/>
          <w:color w:val="1E1D25"/>
          <w:sz w:val="21"/>
          <w:szCs w:val="21"/>
        </w:rPr>
        <w:t>del Estado de Guanajuato, nos permitimos someter a la consideración de esta</w:t>
      </w:r>
      <w:r>
        <w:rPr>
          <w:rFonts w:ascii="Abadi" w:hAnsi="Abadi" w:cs="*Tahoma-7190-Identity-H"/>
          <w:color w:val="1E1D25"/>
          <w:sz w:val="21"/>
          <w:szCs w:val="21"/>
        </w:rPr>
        <w:t xml:space="preserve"> </w:t>
      </w:r>
      <w:r w:rsidRPr="00FE5909">
        <w:rPr>
          <w:rFonts w:ascii="Abadi" w:hAnsi="Abadi" w:cs="*Tahoma-7190-Identity-H"/>
          <w:color w:val="1F1E25"/>
          <w:sz w:val="21"/>
          <w:szCs w:val="21"/>
        </w:rPr>
        <w:t>Asamblea, la presente propuesta de Punto de Acuerdo, bajo las siguientes:</w:t>
      </w:r>
    </w:p>
    <w:p w14:paraId="54EC238B" w14:textId="77777777" w:rsidR="006C65CE" w:rsidRPr="00FE5909" w:rsidRDefault="006C65CE" w:rsidP="006C65CE">
      <w:pPr>
        <w:autoSpaceDE w:val="0"/>
        <w:autoSpaceDN w:val="0"/>
        <w:adjustRightInd w:val="0"/>
        <w:jc w:val="both"/>
        <w:rPr>
          <w:rFonts w:ascii="Abadi" w:hAnsi="Abadi" w:cs="*Tahoma-7190-Identity-H"/>
          <w:color w:val="1F1E25"/>
          <w:sz w:val="21"/>
          <w:szCs w:val="21"/>
        </w:rPr>
      </w:pPr>
    </w:p>
    <w:p w14:paraId="021C63B1" w14:textId="77777777" w:rsidR="006C65CE" w:rsidRDefault="006C65CE" w:rsidP="006C65CE">
      <w:pPr>
        <w:autoSpaceDE w:val="0"/>
        <w:autoSpaceDN w:val="0"/>
        <w:adjustRightInd w:val="0"/>
        <w:jc w:val="center"/>
        <w:rPr>
          <w:rFonts w:ascii="Abadi" w:hAnsi="Abadi" w:cs="*Arial-Bold-7188-Identity-H"/>
          <w:b/>
          <w:bCs/>
          <w:color w:val="14131C"/>
          <w:sz w:val="21"/>
          <w:szCs w:val="21"/>
        </w:rPr>
      </w:pPr>
      <w:r w:rsidRPr="00FE5909">
        <w:rPr>
          <w:rFonts w:ascii="Abadi" w:hAnsi="Abadi" w:cs="*Arial-Bold-7188-Identity-H"/>
          <w:b/>
          <w:bCs/>
          <w:color w:val="14131C"/>
          <w:sz w:val="21"/>
          <w:szCs w:val="21"/>
        </w:rPr>
        <w:t>CONSIDERACIONES</w:t>
      </w:r>
    </w:p>
    <w:p w14:paraId="162928C3" w14:textId="77777777" w:rsidR="006C65CE" w:rsidRPr="00FE5909" w:rsidRDefault="006C65CE" w:rsidP="006C65CE">
      <w:pPr>
        <w:autoSpaceDE w:val="0"/>
        <w:autoSpaceDN w:val="0"/>
        <w:adjustRightInd w:val="0"/>
        <w:jc w:val="both"/>
        <w:rPr>
          <w:rFonts w:ascii="Abadi" w:hAnsi="Abadi" w:cs="*Arial-Bold-7188-Identity-H"/>
          <w:b/>
          <w:bCs/>
          <w:color w:val="14131C"/>
          <w:sz w:val="21"/>
          <w:szCs w:val="21"/>
        </w:rPr>
      </w:pPr>
    </w:p>
    <w:p w14:paraId="440D81CE" w14:textId="77777777" w:rsidR="006C65CE" w:rsidRDefault="006C65CE" w:rsidP="006C65CE">
      <w:pPr>
        <w:autoSpaceDE w:val="0"/>
        <w:autoSpaceDN w:val="0"/>
        <w:adjustRightInd w:val="0"/>
        <w:ind w:firstLine="708"/>
        <w:jc w:val="both"/>
        <w:rPr>
          <w:rFonts w:ascii="Abadi" w:hAnsi="Abadi" w:cs="*Tahoma-7190-Identity-H"/>
          <w:color w:val="1E1D24"/>
          <w:sz w:val="21"/>
          <w:szCs w:val="21"/>
        </w:rPr>
      </w:pPr>
      <w:r w:rsidRPr="00FE5909">
        <w:rPr>
          <w:rFonts w:ascii="Abadi" w:hAnsi="Abadi" w:cs="*Tahoma-7190-Identity-H"/>
          <w:color w:val="1E1D24"/>
          <w:sz w:val="21"/>
          <w:szCs w:val="21"/>
        </w:rPr>
        <w:t>No es sorpresa para nadie que Guanajuato es reconocido a nivel</w:t>
      </w:r>
      <w:r>
        <w:rPr>
          <w:rFonts w:ascii="Abadi" w:hAnsi="Abadi" w:cs="*Tahoma-7190-Identity-H"/>
          <w:color w:val="1E1D24"/>
          <w:sz w:val="21"/>
          <w:szCs w:val="21"/>
        </w:rPr>
        <w:t xml:space="preserve"> </w:t>
      </w:r>
      <w:r w:rsidRPr="00FE5909">
        <w:rPr>
          <w:rFonts w:ascii="Abadi" w:hAnsi="Abadi" w:cs="*Tahoma-7190-Identity-H"/>
          <w:color w:val="1E1D24"/>
          <w:sz w:val="21"/>
          <w:szCs w:val="21"/>
        </w:rPr>
        <w:t xml:space="preserve">internacional por ser uno de los </w:t>
      </w:r>
      <w:r>
        <w:rPr>
          <w:rFonts w:ascii="Abadi" w:eastAsia="Abadi" w:hAnsi="Abadi" w:cs="Abadi"/>
          <w:color w:val="1E1D24"/>
          <w:sz w:val="21"/>
          <w:szCs w:val="21"/>
        </w:rPr>
        <w:t>li</w:t>
      </w:r>
      <w:r w:rsidRPr="00FE5909">
        <w:rPr>
          <w:rFonts w:ascii="Abadi" w:hAnsi="Abadi" w:cs="*Tahoma-7190-Identity-H"/>
          <w:color w:val="1E1D24"/>
          <w:sz w:val="21"/>
          <w:szCs w:val="21"/>
        </w:rPr>
        <w:t>stados más inseguros del mundo, prueba de</w:t>
      </w:r>
      <w:r>
        <w:rPr>
          <w:rFonts w:ascii="Abadi" w:hAnsi="Abadi" w:cs="*Tahoma-7190-Identity-H"/>
          <w:color w:val="1E1D24"/>
          <w:sz w:val="21"/>
          <w:szCs w:val="21"/>
        </w:rPr>
        <w:t xml:space="preserve"> </w:t>
      </w:r>
      <w:r w:rsidRPr="00FE5909">
        <w:rPr>
          <w:rFonts w:ascii="Abadi" w:hAnsi="Abadi" w:cs="*Tahoma-7190-Identity-H"/>
          <w:color w:val="1E1D24"/>
          <w:sz w:val="21"/>
          <w:szCs w:val="21"/>
        </w:rPr>
        <w:t>ello, son los diversos rankings que colocan a algunos de nuestras ciudades como</w:t>
      </w:r>
      <w:r>
        <w:rPr>
          <w:rFonts w:ascii="Abadi" w:hAnsi="Abadi" w:cs="*Tahoma-7190-Identity-H"/>
          <w:color w:val="1E1D24"/>
          <w:sz w:val="21"/>
          <w:szCs w:val="21"/>
        </w:rPr>
        <w:t xml:space="preserve"> </w:t>
      </w:r>
      <w:r w:rsidRPr="00FE5909">
        <w:rPr>
          <w:rFonts w:ascii="Abadi" w:hAnsi="Abadi" w:cs="*Tahoma-7190-Identity-H"/>
          <w:color w:val="1E1D24"/>
          <w:sz w:val="21"/>
          <w:szCs w:val="21"/>
        </w:rPr>
        <w:t>las más peligrosas del mundo, o las diversas alertas internacionales que se han</w:t>
      </w:r>
      <w:r>
        <w:rPr>
          <w:rFonts w:ascii="Abadi" w:hAnsi="Abadi" w:cs="*Tahoma-7190-Identity-H"/>
          <w:color w:val="1E1D24"/>
          <w:sz w:val="21"/>
          <w:szCs w:val="21"/>
        </w:rPr>
        <w:t xml:space="preserve"> </w:t>
      </w:r>
      <w:r w:rsidRPr="00FE5909">
        <w:rPr>
          <w:rFonts w:ascii="Abadi" w:hAnsi="Abadi" w:cs="*Tahoma-7190-Identity-H"/>
          <w:color w:val="1E1D24"/>
          <w:sz w:val="21"/>
          <w:szCs w:val="21"/>
        </w:rPr>
        <w:t>emitido para que los turistas que visitan nuestro país no pasen por nuestros</w:t>
      </w:r>
      <w:r>
        <w:rPr>
          <w:rFonts w:ascii="Abadi" w:hAnsi="Abadi" w:cs="*Tahoma-7190-Identity-H"/>
          <w:color w:val="1E1D24"/>
          <w:sz w:val="21"/>
          <w:szCs w:val="21"/>
        </w:rPr>
        <w:t xml:space="preserve"> </w:t>
      </w:r>
      <w:r w:rsidRPr="00FE5909">
        <w:rPr>
          <w:rFonts w:ascii="Abadi" w:hAnsi="Abadi" w:cs="*Tahoma-7190-Identity-H"/>
          <w:color w:val="1E1D24"/>
          <w:sz w:val="21"/>
          <w:szCs w:val="21"/>
        </w:rPr>
        <w:t>municipios.</w:t>
      </w:r>
    </w:p>
    <w:p w14:paraId="553998D2" w14:textId="77777777" w:rsidR="006C65CE" w:rsidRPr="00FE5909" w:rsidRDefault="006C65CE" w:rsidP="006C65CE">
      <w:pPr>
        <w:autoSpaceDE w:val="0"/>
        <w:autoSpaceDN w:val="0"/>
        <w:adjustRightInd w:val="0"/>
        <w:jc w:val="both"/>
        <w:rPr>
          <w:rFonts w:ascii="Abadi" w:hAnsi="Abadi" w:cs="*Tahoma-7190-Identity-H"/>
          <w:color w:val="1E1D24"/>
          <w:sz w:val="21"/>
          <w:szCs w:val="21"/>
        </w:rPr>
      </w:pPr>
    </w:p>
    <w:p w14:paraId="1DA89A17" w14:textId="77777777" w:rsidR="006C65CE" w:rsidRDefault="006C65CE" w:rsidP="006C65CE">
      <w:pPr>
        <w:autoSpaceDE w:val="0"/>
        <w:autoSpaceDN w:val="0"/>
        <w:adjustRightInd w:val="0"/>
        <w:ind w:firstLine="708"/>
        <w:jc w:val="both"/>
        <w:rPr>
          <w:rFonts w:ascii="Abadi" w:hAnsi="Abadi" w:cs="*Tahoma-7190-Identity-H"/>
          <w:color w:val="1F1F26"/>
          <w:sz w:val="21"/>
          <w:szCs w:val="21"/>
        </w:rPr>
      </w:pPr>
      <w:r w:rsidRPr="00FE5909">
        <w:rPr>
          <w:rFonts w:ascii="Abadi" w:hAnsi="Abadi" w:cs="*Tahoma-7190-Identity-H"/>
          <w:color w:val="1F1F26"/>
          <w:sz w:val="21"/>
          <w:szCs w:val="21"/>
        </w:rPr>
        <w:t>Sin duda, es un problema alarmante, un tema que hasta el día de hoy no</w:t>
      </w:r>
      <w:r>
        <w:rPr>
          <w:rFonts w:ascii="Abadi" w:hAnsi="Abadi" w:cs="*Tahoma-7190-Identity-H"/>
          <w:color w:val="1F1F26"/>
          <w:sz w:val="21"/>
          <w:szCs w:val="21"/>
        </w:rPr>
        <w:t xml:space="preserve"> </w:t>
      </w:r>
      <w:r w:rsidRPr="00FE5909">
        <w:rPr>
          <w:rFonts w:ascii="Abadi" w:hAnsi="Abadi" w:cs="*Tahoma-7190-Identity-H"/>
          <w:color w:val="1F1F26"/>
          <w:sz w:val="21"/>
          <w:szCs w:val="21"/>
        </w:rPr>
        <w:t>se ha podido resolver.</w:t>
      </w:r>
    </w:p>
    <w:p w14:paraId="682C2A1D" w14:textId="77777777" w:rsidR="006C65CE" w:rsidRPr="00FE5909" w:rsidRDefault="006C65CE" w:rsidP="006C65CE">
      <w:pPr>
        <w:autoSpaceDE w:val="0"/>
        <w:autoSpaceDN w:val="0"/>
        <w:adjustRightInd w:val="0"/>
        <w:jc w:val="both"/>
        <w:rPr>
          <w:rFonts w:ascii="Abadi" w:hAnsi="Abadi" w:cs="*Tahoma-7190-Identity-H"/>
          <w:color w:val="1F1F26"/>
          <w:sz w:val="21"/>
          <w:szCs w:val="21"/>
        </w:rPr>
      </w:pPr>
    </w:p>
    <w:p w14:paraId="01587880" w14:textId="77777777" w:rsidR="006C65CE" w:rsidRPr="00FE5909" w:rsidRDefault="006C65CE" w:rsidP="006C65CE">
      <w:pPr>
        <w:autoSpaceDE w:val="0"/>
        <w:autoSpaceDN w:val="0"/>
        <w:adjustRightInd w:val="0"/>
        <w:jc w:val="both"/>
        <w:rPr>
          <w:rFonts w:ascii="Abadi" w:hAnsi="Abadi" w:cs="*Tahoma-7190-Identity-H"/>
          <w:color w:val="201F26"/>
          <w:sz w:val="21"/>
          <w:szCs w:val="21"/>
        </w:rPr>
      </w:pPr>
      <w:r w:rsidRPr="00FE5909">
        <w:rPr>
          <w:rFonts w:ascii="Abadi" w:hAnsi="Abadi" w:cs="*Tahoma-7190-Identity-H"/>
          <w:color w:val="201F26"/>
          <w:sz w:val="21"/>
          <w:szCs w:val="21"/>
        </w:rPr>
        <w:t>Tanto los gobiernos municipales, como el ejecutivo del estado han sido</w:t>
      </w:r>
      <w:r>
        <w:rPr>
          <w:rFonts w:ascii="Abadi" w:hAnsi="Abadi" w:cs="*Tahoma-7190-Identity-H"/>
          <w:color w:val="201F26"/>
          <w:sz w:val="21"/>
          <w:szCs w:val="21"/>
        </w:rPr>
        <w:t xml:space="preserve"> </w:t>
      </w:r>
      <w:r w:rsidRPr="00FE5909">
        <w:rPr>
          <w:rFonts w:ascii="Abadi" w:hAnsi="Abadi" w:cs="*Tahoma-7190-Identity-H"/>
          <w:color w:val="201F26"/>
          <w:sz w:val="21"/>
          <w:szCs w:val="21"/>
        </w:rPr>
        <w:t>incompetentes en su lucha contra la violencia e inseguridad en el estado.</w:t>
      </w:r>
      <w:r>
        <w:rPr>
          <w:rFonts w:ascii="Abadi" w:hAnsi="Abadi" w:cs="*Tahoma-7190-Identity-H"/>
          <w:color w:val="201F26"/>
          <w:sz w:val="21"/>
          <w:szCs w:val="21"/>
        </w:rPr>
        <w:t xml:space="preserve"> </w:t>
      </w:r>
    </w:p>
    <w:p w14:paraId="3A13716F" w14:textId="77777777" w:rsidR="006C65CE" w:rsidRDefault="006C65CE" w:rsidP="006C65CE">
      <w:pPr>
        <w:autoSpaceDE w:val="0"/>
        <w:autoSpaceDN w:val="0"/>
        <w:adjustRightInd w:val="0"/>
        <w:jc w:val="both"/>
        <w:rPr>
          <w:rFonts w:ascii="Abadi" w:hAnsi="Abadi" w:cs="*Tahoma-7190-Identity-H"/>
          <w:color w:val="1E1D24"/>
          <w:sz w:val="21"/>
          <w:szCs w:val="21"/>
        </w:rPr>
      </w:pPr>
    </w:p>
    <w:p w14:paraId="16F38C3D" w14:textId="77777777" w:rsidR="006C65CE" w:rsidRPr="00FE5909" w:rsidRDefault="006C65CE" w:rsidP="006C65CE">
      <w:pPr>
        <w:autoSpaceDE w:val="0"/>
        <w:autoSpaceDN w:val="0"/>
        <w:adjustRightInd w:val="0"/>
        <w:ind w:firstLine="708"/>
        <w:jc w:val="both"/>
        <w:rPr>
          <w:rFonts w:ascii="Abadi" w:hAnsi="Abadi" w:cs="*Tahoma-7190-Identity-H"/>
          <w:color w:val="1E1D24"/>
          <w:sz w:val="21"/>
          <w:szCs w:val="21"/>
        </w:rPr>
      </w:pPr>
      <w:r w:rsidRPr="00FE5909">
        <w:rPr>
          <w:rFonts w:ascii="Abadi" w:hAnsi="Abadi" w:cs="*Tahoma-7190-Identity-H"/>
          <w:color w:val="1E1D24"/>
          <w:sz w:val="21"/>
          <w:szCs w:val="21"/>
        </w:rPr>
        <w:t>Los resultados que nos presentan cada año solo nos demuestran que han</w:t>
      </w:r>
      <w:r>
        <w:rPr>
          <w:rFonts w:ascii="Abadi" w:hAnsi="Abadi" w:cs="*Tahoma-7190-Identity-H"/>
          <w:color w:val="1E1D24"/>
          <w:sz w:val="21"/>
          <w:szCs w:val="21"/>
        </w:rPr>
        <w:t xml:space="preserve"> </w:t>
      </w:r>
      <w:r w:rsidRPr="00FE5909">
        <w:rPr>
          <w:rFonts w:ascii="Abadi" w:hAnsi="Abadi" w:cs="*Tahoma-7190-Identity-H"/>
          <w:color w:val="1E1D24"/>
          <w:sz w:val="21"/>
          <w:szCs w:val="21"/>
        </w:rPr>
        <w:t>sido rebasados, sin importar el derroche millonario para la compra de</w:t>
      </w:r>
      <w:r>
        <w:rPr>
          <w:rFonts w:ascii="Abadi" w:hAnsi="Abadi" w:cs="*Tahoma-7190-Identity-H"/>
          <w:color w:val="1E1D24"/>
          <w:sz w:val="21"/>
          <w:szCs w:val="21"/>
        </w:rPr>
        <w:t xml:space="preserve"> </w:t>
      </w:r>
      <w:r w:rsidRPr="00FE5909">
        <w:rPr>
          <w:rFonts w:ascii="Abadi" w:hAnsi="Abadi" w:cs="*Tahoma-7190-Identity-H"/>
          <w:color w:val="1E1D24"/>
          <w:sz w:val="21"/>
          <w:szCs w:val="21"/>
        </w:rPr>
        <w:t>equipamiento y pagar capacitaciones.</w:t>
      </w:r>
    </w:p>
    <w:p w14:paraId="1857C818" w14:textId="77777777" w:rsidR="006C65CE" w:rsidRDefault="006C65CE" w:rsidP="006C65CE">
      <w:pPr>
        <w:autoSpaceDE w:val="0"/>
        <w:autoSpaceDN w:val="0"/>
        <w:adjustRightInd w:val="0"/>
        <w:jc w:val="both"/>
        <w:rPr>
          <w:rFonts w:ascii="Abadi" w:hAnsi="Abadi" w:cs="*Tahoma-7190-Identity-H"/>
          <w:color w:val="201F27"/>
          <w:sz w:val="21"/>
          <w:szCs w:val="21"/>
        </w:rPr>
      </w:pPr>
    </w:p>
    <w:p w14:paraId="7AA40294" w14:textId="77777777" w:rsidR="006C65CE" w:rsidRPr="00FE5909" w:rsidRDefault="006C65CE" w:rsidP="006C65CE">
      <w:pPr>
        <w:autoSpaceDE w:val="0"/>
        <w:autoSpaceDN w:val="0"/>
        <w:adjustRightInd w:val="0"/>
        <w:ind w:firstLine="708"/>
        <w:jc w:val="both"/>
        <w:rPr>
          <w:rFonts w:ascii="Abadi" w:hAnsi="Abadi" w:cs="*Tahoma-6142-Identity-H"/>
          <w:color w:val="201F26"/>
          <w:sz w:val="21"/>
          <w:szCs w:val="21"/>
        </w:rPr>
      </w:pPr>
      <w:r w:rsidRPr="00FE5909">
        <w:rPr>
          <w:rFonts w:ascii="Abadi" w:hAnsi="Abadi" w:cs="*Tahoma-7190-Identity-H"/>
          <w:color w:val="201F27"/>
          <w:sz w:val="21"/>
          <w:szCs w:val="21"/>
        </w:rPr>
        <w:t>Entendemos que las y los guanajuatenses tengan miedo por las masacres</w:t>
      </w:r>
      <w:r>
        <w:rPr>
          <w:rFonts w:ascii="Abadi" w:hAnsi="Abadi" w:cs="*Tahoma-7190-Identity-H"/>
          <w:color w:val="201F27"/>
          <w:sz w:val="21"/>
          <w:szCs w:val="21"/>
        </w:rPr>
        <w:t xml:space="preserve"> </w:t>
      </w:r>
      <w:r w:rsidRPr="00FE5909">
        <w:rPr>
          <w:rFonts w:ascii="Abadi" w:hAnsi="Abadi" w:cs="*Tahoma-7190-Identity-H"/>
          <w:color w:val="201F27"/>
          <w:sz w:val="21"/>
          <w:szCs w:val="21"/>
        </w:rPr>
        <w:t xml:space="preserve">que ven en las calles </w:t>
      </w:r>
      <w:r w:rsidRPr="00FE5909">
        <w:rPr>
          <w:rFonts w:ascii="Abadi" w:hAnsi="Abadi" w:cs="*Calibri-Bold-7186-Identity-H"/>
          <w:b/>
          <w:bCs/>
          <w:color w:val="201F27"/>
          <w:sz w:val="21"/>
          <w:szCs w:val="21"/>
        </w:rPr>
        <w:t xml:space="preserve">TODOS </w:t>
      </w:r>
      <w:r w:rsidRPr="00FE5909">
        <w:rPr>
          <w:rFonts w:ascii="Abadi" w:hAnsi="Abadi" w:cs="*Tahoma-7190-Identity-H"/>
          <w:color w:val="201F27"/>
          <w:sz w:val="21"/>
          <w:szCs w:val="21"/>
        </w:rPr>
        <w:t>los días, los robos a mano armada, los negocios</w:t>
      </w:r>
      <w:r>
        <w:rPr>
          <w:rFonts w:ascii="Abadi" w:hAnsi="Abadi" w:cs="*Tahoma-7190-Identity-H"/>
          <w:color w:val="201F27"/>
          <w:sz w:val="21"/>
          <w:szCs w:val="21"/>
        </w:rPr>
        <w:t xml:space="preserve"> </w:t>
      </w:r>
      <w:r w:rsidRPr="00FE5909">
        <w:rPr>
          <w:rFonts w:ascii="Abadi" w:hAnsi="Abadi" w:cs="*Tahoma-7190-Identity-H"/>
          <w:color w:val="201F27"/>
          <w:sz w:val="21"/>
          <w:szCs w:val="21"/>
        </w:rPr>
        <w:t xml:space="preserve">incendiados y baleados, las </w:t>
      </w:r>
      <w:proofErr w:type="spellStart"/>
      <w:r w:rsidRPr="00FE5909">
        <w:rPr>
          <w:rFonts w:ascii="Abadi" w:hAnsi="Abadi" w:cs="*Tahoma-7190-Identity-H"/>
          <w:color w:val="201F27"/>
          <w:sz w:val="21"/>
          <w:szCs w:val="21"/>
        </w:rPr>
        <w:t>narcofosas</w:t>
      </w:r>
      <w:proofErr w:type="spellEnd"/>
      <w:r w:rsidRPr="00FE5909">
        <w:rPr>
          <w:rFonts w:ascii="Abadi" w:hAnsi="Abadi" w:cs="*Tahoma-7190-Identity-H"/>
          <w:color w:val="201F27"/>
          <w:sz w:val="21"/>
          <w:szCs w:val="21"/>
        </w:rPr>
        <w:t xml:space="preserve"> y las balaceras incesantes, pero lo que</w:t>
      </w:r>
      <w:r>
        <w:rPr>
          <w:rFonts w:ascii="Abadi" w:hAnsi="Abadi" w:cs="*Tahoma-7190-Identity-H"/>
          <w:color w:val="201F27"/>
          <w:sz w:val="21"/>
          <w:szCs w:val="21"/>
        </w:rPr>
        <w:t xml:space="preserve"> </w:t>
      </w:r>
      <w:r w:rsidRPr="00FE5909">
        <w:rPr>
          <w:rFonts w:ascii="Abadi" w:hAnsi="Abadi" w:cs="*Tahoma-7190-Identity-H"/>
          <w:color w:val="201F27"/>
          <w:sz w:val="21"/>
          <w:szCs w:val="21"/>
        </w:rPr>
        <w:t xml:space="preserve">no es entendible es que sientan miedo por los actos abusivos y arbitrarios de </w:t>
      </w:r>
      <w:r w:rsidRPr="00FE5909">
        <w:rPr>
          <w:rFonts w:ascii="Abadi" w:hAnsi="Abadi" w:cs="*Tahoma-6142-Identity-H"/>
          <w:color w:val="201F26"/>
          <w:sz w:val="21"/>
          <w:szCs w:val="21"/>
        </w:rPr>
        <w:t>los operativos de las corporaciones policiales estatal y municipales. Eso ya es el</w:t>
      </w:r>
      <w:r>
        <w:rPr>
          <w:rFonts w:ascii="Abadi" w:hAnsi="Abadi" w:cs="*Tahoma-6142-Identity-H"/>
          <w:color w:val="201F26"/>
          <w:sz w:val="21"/>
          <w:szCs w:val="21"/>
        </w:rPr>
        <w:t xml:space="preserve"> </w:t>
      </w:r>
      <w:r w:rsidRPr="00FE5909">
        <w:rPr>
          <w:rFonts w:ascii="Abadi" w:hAnsi="Abadi" w:cs="*Tahoma-6142-Identity-H"/>
          <w:color w:val="201F26"/>
          <w:sz w:val="21"/>
          <w:szCs w:val="21"/>
        </w:rPr>
        <w:t>colmo.</w:t>
      </w:r>
    </w:p>
    <w:p w14:paraId="0103DB02" w14:textId="77777777" w:rsidR="006C65CE" w:rsidRDefault="006C65CE" w:rsidP="006C65CE">
      <w:pPr>
        <w:autoSpaceDE w:val="0"/>
        <w:autoSpaceDN w:val="0"/>
        <w:adjustRightInd w:val="0"/>
        <w:jc w:val="both"/>
        <w:rPr>
          <w:rFonts w:ascii="Abadi" w:hAnsi="Abadi" w:cs="*Tahoma-6142-Identity-H"/>
          <w:color w:val="1E1C24"/>
          <w:sz w:val="21"/>
          <w:szCs w:val="21"/>
        </w:rPr>
      </w:pPr>
    </w:p>
    <w:p w14:paraId="0BF59D4B" w14:textId="77777777" w:rsidR="006C65CE" w:rsidRPr="00FE5909" w:rsidRDefault="006C65CE" w:rsidP="006C65CE">
      <w:pPr>
        <w:autoSpaceDE w:val="0"/>
        <w:autoSpaceDN w:val="0"/>
        <w:adjustRightInd w:val="0"/>
        <w:ind w:firstLine="708"/>
        <w:jc w:val="both"/>
        <w:rPr>
          <w:rFonts w:ascii="Abadi" w:hAnsi="Abadi" w:cs="*Tahoma-6142-Identity-H"/>
          <w:color w:val="1E1C24"/>
          <w:sz w:val="21"/>
          <w:szCs w:val="21"/>
        </w:rPr>
      </w:pPr>
      <w:r w:rsidRPr="00FE5909">
        <w:rPr>
          <w:rFonts w:ascii="Abadi" w:hAnsi="Abadi" w:cs="*Tahoma-6142-Identity-H"/>
          <w:color w:val="1E1C24"/>
          <w:sz w:val="21"/>
          <w:szCs w:val="21"/>
        </w:rPr>
        <w:t>Y sí, existe un miedo que se generaliza a pasos agigantados, a enfrentarse</w:t>
      </w:r>
      <w:r>
        <w:rPr>
          <w:rFonts w:ascii="Abadi" w:hAnsi="Abadi" w:cs="*Tahoma-6142-Identity-H"/>
          <w:color w:val="1E1C24"/>
          <w:sz w:val="21"/>
          <w:szCs w:val="21"/>
        </w:rPr>
        <w:t xml:space="preserve"> </w:t>
      </w:r>
      <w:r w:rsidRPr="00FE5909">
        <w:rPr>
          <w:rFonts w:ascii="Abadi" w:hAnsi="Abadi" w:cs="*Tahoma-6142-Identity-H"/>
          <w:color w:val="1E1C24"/>
          <w:sz w:val="21"/>
          <w:szCs w:val="21"/>
        </w:rPr>
        <w:t>a los OPERATIVOS DE LAS CORPORACIONES POLICIALES, que haciendo caso</w:t>
      </w:r>
      <w:r>
        <w:rPr>
          <w:rFonts w:ascii="Abadi" w:hAnsi="Abadi" w:cs="*Tahoma-6142-Identity-H"/>
          <w:color w:val="1E1C24"/>
          <w:sz w:val="21"/>
          <w:szCs w:val="21"/>
        </w:rPr>
        <w:t xml:space="preserve"> </w:t>
      </w:r>
      <w:r w:rsidRPr="00FE5909">
        <w:rPr>
          <w:rFonts w:ascii="Abadi" w:hAnsi="Abadi" w:cs="*Tahoma-6142-Identity-H"/>
          <w:color w:val="1E1C24"/>
          <w:sz w:val="21"/>
          <w:szCs w:val="21"/>
        </w:rPr>
        <w:t>omiso de los protocolos y las leyes que rigen su actuación, violentan personas</w:t>
      </w:r>
      <w:r>
        <w:rPr>
          <w:rFonts w:ascii="Abadi" w:hAnsi="Abadi" w:cs="*Tahoma-6142-Identity-H"/>
          <w:color w:val="1E1C24"/>
          <w:sz w:val="21"/>
          <w:szCs w:val="21"/>
        </w:rPr>
        <w:t xml:space="preserve"> </w:t>
      </w:r>
      <w:r w:rsidRPr="00FE5909">
        <w:rPr>
          <w:rFonts w:ascii="Abadi" w:hAnsi="Abadi" w:cs="*Tahoma-6142-Identity-H"/>
          <w:color w:val="1E1C24"/>
          <w:sz w:val="21"/>
          <w:szCs w:val="21"/>
        </w:rPr>
        <w:t>sin justificación alguna.</w:t>
      </w:r>
    </w:p>
    <w:p w14:paraId="689FF740" w14:textId="77777777" w:rsidR="006C65CE" w:rsidRDefault="006C65CE" w:rsidP="006C65CE">
      <w:pPr>
        <w:autoSpaceDE w:val="0"/>
        <w:autoSpaceDN w:val="0"/>
        <w:adjustRightInd w:val="0"/>
        <w:jc w:val="both"/>
        <w:rPr>
          <w:rFonts w:ascii="Abadi" w:hAnsi="Abadi" w:cs="*Tahoma-6142-Identity-H"/>
          <w:color w:val="1F1F26"/>
          <w:sz w:val="21"/>
          <w:szCs w:val="21"/>
        </w:rPr>
      </w:pPr>
    </w:p>
    <w:p w14:paraId="5BDD2FA6" w14:textId="77777777" w:rsidR="006C65CE" w:rsidRPr="00FE5909" w:rsidRDefault="006C65CE" w:rsidP="006C65CE">
      <w:pPr>
        <w:autoSpaceDE w:val="0"/>
        <w:autoSpaceDN w:val="0"/>
        <w:adjustRightInd w:val="0"/>
        <w:ind w:firstLine="708"/>
        <w:jc w:val="both"/>
        <w:rPr>
          <w:rFonts w:ascii="Abadi" w:hAnsi="Abadi" w:cs="*Tahoma-6142-Identity-H"/>
          <w:color w:val="1F1F26"/>
          <w:sz w:val="21"/>
          <w:szCs w:val="21"/>
        </w:rPr>
      </w:pPr>
      <w:r w:rsidRPr="00FE5909">
        <w:rPr>
          <w:rFonts w:ascii="Abadi" w:hAnsi="Abadi" w:cs="*Tahoma-6142-Identity-H"/>
          <w:color w:val="1F1F26"/>
          <w:sz w:val="21"/>
          <w:szCs w:val="21"/>
        </w:rPr>
        <w:t>Hace unos días, un ciudadano se acercó con nosotros para exponer un</w:t>
      </w:r>
      <w:r>
        <w:rPr>
          <w:rFonts w:ascii="Abadi" w:hAnsi="Abadi" w:cs="*Tahoma-6142-Identity-H"/>
          <w:color w:val="1F1F26"/>
          <w:sz w:val="21"/>
          <w:szCs w:val="21"/>
        </w:rPr>
        <w:t xml:space="preserve"> </w:t>
      </w:r>
      <w:r w:rsidRPr="00FE5909">
        <w:rPr>
          <w:rFonts w:ascii="Abadi" w:hAnsi="Abadi" w:cs="*Tahoma-6142-Identity-H"/>
          <w:color w:val="1F1F26"/>
          <w:sz w:val="21"/>
          <w:szCs w:val="21"/>
        </w:rPr>
        <w:t>acto aberrante de injusticia cometido por operativos de las Fuerzas de</w:t>
      </w:r>
      <w:r>
        <w:rPr>
          <w:rFonts w:ascii="Abadi" w:hAnsi="Abadi" w:cs="*Tahoma-6142-Identity-H"/>
          <w:color w:val="1F1F26"/>
          <w:sz w:val="21"/>
          <w:szCs w:val="21"/>
        </w:rPr>
        <w:t xml:space="preserve"> </w:t>
      </w:r>
      <w:r w:rsidRPr="00FE5909">
        <w:rPr>
          <w:rFonts w:ascii="Abadi" w:hAnsi="Abadi" w:cs="*Tahoma-6142-Identity-H"/>
          <w:color w:val="1F1F26"/>
          <w:sz w:val="21"/>
          <w:szCs w:val="21"/>
        </w:rPr>
        <w:t>Seguridad Pública del Estado, donde además de cometer uso indebido de la</w:t>
      </w:r>
      <w:r>
        <w:rPr>
          <w:rFonts w:ascii="Abadi" w:hAnsi="Abadi" w:cs="*Tahoma-6142-Identity-H"/>
          <w:color w:val="1F1F26"/>
          <w:sz w:val="21"/>
          <w:szCs w:val="21"/>
        </w:rPr>
        <w:t xml:space="preserve"> </w:t>
      </w:r>
      <w:r w:rsidRPr="00FE5909">
        <w:rPr>
          <w:rFonts w:ascii="Abadi" w:hAnsi="Abadi" w:cs="*Tahoma-6142-Identity-H"/>
          <w:color w:val="1F1F26"/>
          <w:sz w:val="21"/>
          <w:szCs w:val="21"/>
        </w:rPr>
        <w:t>fuerza, hubo agresiones en contra de ciudadanos.</w:t>
      </w:r>
    </w:p>
    <w:p w14:paraId="4F79C9EC" w14:textId="77777777" w:rsidR="006C65CE" w:rsidRDefault="006C65CE" w:rsidP="006C65CE">
      <w:pPr>
        <w:autoSpaceDE w:val="0"/>
        <w:autoSpaceDN w:val="0"/>
        <w:adjustRightInd w:val="0"/>
        <w:jc w:val="both"/>
        <w:rPr>
          <w:rFonts w:ascii="Abadi" w:hAnsi="Abadi" w:cs="*Tahoma-6142-Identity-H"/>
          <w:color w:val="1F1E26"/>
          <w:sz w:val="21"/>
          <w:szCs w:val="21"/>
        </w:rPr>
      </w:pPr>
    </w:p>
    <w:p w14:paraId="0E443BAD" w14:textId="77777777" w:rsidR="006C65CE" w:rsidRDefault="006C65CE" w:rsidP="006C65CE">
      <w:pPr>
        <w:autoSpaceDE w:val="0"/>
        <w:autoSpaceDN w:val="0"/>
        <w:adjustRightInd w:val="0"/>
        <w:ind w:firstLine="708"/>
        <w:jc w:val="both"/>
        <w:rPr>
          <w:rFonts w:ascii="Abadi" w:hAnsi="Abadi" w:cs="*Tahoma-6142-Identity-H"/>
          <w:color w:val="1F1E26"/>
          <w:sz w:val="21"/>
          <w:szCs w:val="21"/>
        </w:rPr>
      </w:pPr>
      <w:r w:rsidRPr="00FE5909">
        <w:rPr>
          <w:rFonts w:ascii="Abadi" w:hAnsi="Abadi" w:cs="*Tahoma-6142-Identity-H"/>
          <w:color w:val="1F1E26"/>
          <w:sz w:val="21"/>
          <w:szCs w:val="21"/>
        </w:rPr>
        <w:t>El pasado 14 de julio, esta persona fue detenida en el municipio de Celaya</w:t>
      </w:r>
      <w:r>
        <w:rPr>
          <w:rFonts w:ascii="Abadi" w:hAnsi="Abadi" w:cs="*Tahoma-6142-Identity-H"/>
          <w:color w:val="1F1E26"/>
          <w:sz w:val="21"/>
          <w:szCs w:val="21"/>
        </w:rPr>
        <w:t xml:space="preserve"> </w:t>
      </w:r>
      <w:r w:rsidRPr="00FE5909">
        <w:rPr>
          <w:rFonts w:ascii="Abadi" w:hAnsi="Abadi" w:cs="*Tahoma-6142-Identity-H"/>
          <w:color w:val="1F1E26"/>
          <w:sz w:val="21"/>
          <w:szCs w:val="21"/>
        </w:rPr>
        <w:t>por una presunta denuncia anónima que, hasta el día de hoy no se ha podido</w:t>
      </w:r>
      <w:r>
        <w:rPr>
          <w:rFonts w:ascii="Abadi" w:hAnsi="Abadi" w:cs="*Tahoma-6142-Identity-H"/>
          <w:color w:val="1F1E26"/>
          <w:sz w:val="21"/>
          <w:szCs w:val="21"/>
        </w:rPr>
        <w:t xml:space="preserve"> </w:t>
      </w:r>
      <w:r w:rsidRPr="00FE5909">
        <w:rPr>
          <w:rFonts w:ascii="Abadi" w:hAnsi="Abadi" w:cs="*Tahoma-6142-Identity-H"/>
          <w:color w:val="1F1E26"/>
          <w:sz w:val="21"/>
          <w:szCs w:val="21"/>
        </w:rPr>
        <w:t>corroborar y que solo sirvió</w:t>
      </w:r>
      <w:r>
        <w:rPr>
          <w:rFonts w:ascii="Abadi" w:hAnsi="Abadi" w:cs="*Tahoma-6142-Identity-H"/>
          <w:color w:val="1F1E26"/>
          <w:sz w:val="21"/>
          <w:szCs w:val="21"/>
        </w:rPr>
        <w:t xml:space="preserve"> </w:t>
      </w:r>
      <w:r w:rsidRPr="00FE5909">
        <w:rPr>
          <w:rFonts w:ascii="Abadi" w:hAnsi="Abadi" w:cs="*Tahoma-6142-Identity-H"/>
          <w:color w:val="1F1E26"/>
          <w:sz w:val="21"/>
          <w:szCs w:val="21"/>
        </w:rPr>
        <w:t>como excusa para que iniciara su martirio y el de su</w:t>
      </w:r>
      <w:r>
        <w:rPr>
          <w:rFonts w:ascii="Abadi" w:hAnsi="Abadi" w:cs="*Tahoma-6142-Identity-H"/>
          <w:color w:val="1F1E26"/>
          <w:sz w:val="21"/>
          <w:szCs w:val="21"/>
        </w:rPr>
        <w:t xml:space="preserve"> </w:t>
      </w:r>
      <w:r w:rsidRPr="00FE5909">
        <w:rPr>
          <w:rFonts w:ascii="Abadi" w:hAnsi="Abadi" w:cs="*Tahoma-6142-Identity-H"/>
          <w:color w:val="1F1E26"/>
          <w:sz w:val="21"/>
          <w:szCs w:val="21"/>
        </w:rPr>
        <w:t>familia.</w:t>
      </w:r>
    </w:p>
    <w:p w14:paraId="6AB226A0" w14:textId="77777777" w:rsidR="006C65CE" w:rsidRPr="00FE5909" w:rsidRDefault="006C65CE" w:rsidP="006C65CE">
      <w:pPr>
        <w:autoSpaceDE w:val="0"/>
        <w:autoSpaceDN w:val="0"/>
        <w:adjustRightInd w:val="0"/>
        <w:jc w:val="both"/>
        <w:rPr>
          <w:rFonts w:ascii="Abadi" w:hAnsi="Abadi" w:cs="*Tahoma-6142-Identity-H"/>
          <w:color w:val="1F1E26"/>
          <w:sz w:val="21"/>
          <w:szCs w:val="21"/>
        </w:rPr>
      </w:pPr>
    </w:p>
    <w:p w14:paraId="166A800A" w14:textId="46F1BD70" w:rsidR="006C65CE" w:rsidRDefault="006C65CE" w:rsidP="006C65CE">
      <w:pPr>
        <w:autoSpaceDE w:val="0"/>
        <w:autoSpaceDN w:val="0"/>
        <w:adjustRightInd w:val="0"/>
        <w:ind w:firstLine="708"/>
        <w:jc w:val="both"/>
        <w:rPr>
          <w:rFonts w:ascii="Abadi" w:hAnsi="Abadi" w:cs="*Tahoma-6142-Identity-H"/>
          <w:color w:val="1E1D24"/>
          <w:sz w:val="21"/>
          <w:szCs w:val="21"/>
        </w:rPr>
      </w:pPr>
      <w:r w:rsidRPr="00FE5909">
        <w:rPr>
          <w:rFonts w:ascii="Abadi" w:hAnsi="Abadi" w:cs="*Tahoma-6142-Identity-H"/>
          <w:color w:val="1E1D24"/>
          <w:sz w:val="21"/>
          <w:szCs w:val="21"/>
        </w:rPr>
        <w:t>La primera irregularidad la encontramos en que el informe que rinden</w:t>
      </w:r>
      <w:r>
        <w:rPr>
          <w:rFonts w:ascii="Abadi" w:hAnsi="Abadi" w:cs="*Tahoma-6142-Identity-H"/>
          <w:color w:val="1E1D24"/>
          <w:sz w:val="21"/>
          <w:szCs w:val="21"/>
        </w:rPr>
        <w:t xml:space="preserve"> </w:t>
      </w:r>
      <w:r w:rsidRPr="00FE5909">
        <w:rPr>
          <w:rFonts w:ascii="Abadi" w:hAnsi="Abadi" w:cs="*Tahoma-6142-Identity-H"/>
          <w:color w:val="1E1D24"/>
          <w:sz w:val="21"/>
          <w:szCs w:val="21"/>
        </w:rPr>
        <w:t xml:space="preserve">quienes detienen a esta persona, dice que el </w:t>
      </w:r>
      <w:r w:rsidRPr="00FE5909">
        <w:rPr>
          <w:rFonts w:ascii="Abadi" w:hAnsi="Abadi" w:cs="*Calibri-Bold-6138-Identity-H"/>
          <w:b/>
          <w:bCs/>
          <w:color w:val="1E1D24"/>
          <w:sz w:val="21"/>
          <w:szCs w:val="21"/>
        </w:rPr>
        <w:t xml:space="preserve">señor Ángel Belman </w:t>
      </w:r>
      <w:r w:rsidRPr="00FE5909">
        <w:rPr>
          <w:rFonts w:ascii="Abadi" w:hAnsi="Abadi" w:cs="*Tahoma-6142-Identity-H"/>
          <w:color w:val="1E1D24"/>
          <w:sz w:val="21"/>
          <w:szCs w:val="21"/>
        </w:rPr>
        <w:t>es detenido</w:t>
      </w:r>
      <w:r>
        <w:rPr>
          <w:rFonts w:ascii="Abadi" w:hAnsi="Abadi" w:cs="*Tahoma-6142-Identity-H"/>
          <w:color w:val="1E1D24"/>
          <w:sz w:val="21"/>
          <w:szCs w:val="21"/>
        </w:rPr>
        <w:t xml:space="preserve"> </w:t>
      </w:r>
      <w:r w:rsidRPr="00FE5909">
        <w:rPr>
          <w:rFonts w:ascii="Abadi" w:hAnsi="Abadi" w:cs="*Tahoma-6142-Identity-H"/>
          <w:color w:val="1E1D24"/>
          <w:sz w:val="21"/>
          <w:szCs w:val="21"/>
        </w:rPr>
        <w:t>mientras circulaba por la calle las 07:15 horas, según el documento con el que</w:t>
      </w:r>
      <w:r>
        <w:rPr>
          <w:rFonts w:ascii="Abadi" w:hAnsi="Abadi" w:cs="*Tahoma-6142-Identity-H"/>
          <w:color w:val="1E1D24"/>
          <w:sz w:val="21"/>
          <w:szCs w:val="21"/>
        </w:rPr>
        <w:t xml:space="preserve"> </w:t>
      </w:r>
      <w:r w:rsidRPr="00FE5909">
        <w:rPr>
          <w:rFonts w:ascii="Abadi" w:hAnsi="Abadi" w:cs="*Tahoma-6142-Identity-H"/>
          <w:color w:val="1E1D24"/>
          <w:sz w:val="21"/>
          <w:szCs w:val="21"/>
        </w:rPr>
        <w:t>lo ponen a disposición del Ministerio Público, cuando revisando el GPS del</w:t>
      </w:r>
      <w:r>
        <w:rPr>
          <w:rFonts w:ascii="Abadi" w:hAnsi="Abadi" w:cs="*Tahoma-6142-Identity-H"/>
          <w:color w:val="1E1D24"/>
          <w:sz w:val="21"/>
          <w:szCs w:val="21"/>
        </w:rPr>
        <w:t xml:space="preserve"> </w:t>
      </w:r>
      <w:r w:rsidRPr="00FE5909">
        <w:rPr>
          <w:rFonts w:ascii="Abadi" w:hAnsi="Abadi" w:cs="*Tahoma-6142-Identity-H"/>
          <w:color w:val="1E1D24"/>
          <w:sz w:val="21"/>
          <w:szCs w:val="21"/>
        </w:rPr>
        <w:t>vehículo que conducía cuando fue detenido, se puede constatar que el vehículo</w:t>
      </w:r>
      <w:r>
        <w:rPr>
          <w:rFonts w:ascii="Abadi" w:hAnsi="Abadi" w:cs="*Tahoma-6142-Identity-H"/>
          <w:color w:val="1E1D24"/>
          <w:sz w:val="21"/>
          <w:szCs w:val="21"/>
        </w:rPr>
        <w:t xml:space="preserve"> </w:t>
      </w:r>
      <w:r w:rsidRPr="00FE5909">
        <w:rPr>
          <w:rFonts w:ascii="Abadi" w:hAnsi="Abadi" w:cs="*Tahoma-6142-Identity-H"/>
          <w:color w:val="1E1D24"/>
          <w:sz w:val="21"/>
          <w:szCs w:val="21"/>
        </w:rPr>
        <w:t>detuvo su marcha a las 05:58 horas, por lo que podemos ver una diferencia de</w:t>
      </w:r>
      <w:r>
        <w:rPr>
          <w:rFonts w:ascii="Abadi" w:hAnsi="Abadi" w:cs="*Tahoma-6142-Identity-H"/>
          <w:color w:val="1E1D24"/>
          <w:sz w:val="21"/>
          <w:szCs w:val="21"/>
        </w:rPr>
        <w:t xml:space="preserve"> </w:t>
      </w:r>
      <w:r w:rsidRPr="00FE5909">
        <w:rPr>
          <w:rFonts w:ascii="Abadi" w:hAnsi="Abadi" w:cs="*Calibri-Bold-6138-Identity-H"/>
          <w:b/>
          <w:bCs/>
          <w:color w:val="1E1D24"/>
          <w:sz w:val="21"/>
          <w:szCs w:val="21"/>
        </w:rPr>
        <w:t xml:space="preserve">1 hora con 17 minutos, </w:t>
      </w:r>
      <w:r w:rsidRPr="00FE5909">
        <w:rPr>
          <w:rFonts w:ascii="Abadi" w:hAnsi="Abadi" w:cs="*Tahoma-6142-Identity-H"/>
          <w:color w:val="1E1D24"/>
          <w:sz w:val="21"/>
          <w:szCs w:val="21"/>
        </w:rPr>
        <w:t>hora que coincide perfectamente con una llamada que</w:t>
      </w:r>
      <w:r>
        <w:rPr>
          <w:rFonts w:ascii="Abadi" w:hAnsi="Abadi" w:cs="*Tahoma-6142-Identity-H"/>
          <w:color w:val="1E1D24"/>
          <w:sz w:val="21"/>
          <w:szCs w:val="21"/>
        </w:rPr>
        <w:t xml:space="preserve"> </w:t>
      </w:r>
      <w:r w:rsidRPr="00FE5909">
        <w:rPr>
          <w:rFonts w:ascii="Abadi" w:hAnsi="Abadi" w:cs="*Tahoma-6142-Identity-H"/>
          <w:color w:val="1E1D24"/>
          <w:sz w:val="21"/>
          <w:szCs w:val="21"/>
        </w:rPr>
        <w:t>realiza durante la revisión.</w:t>
      </w:r>
    </w:p>
    <w:p w14:paraId="0EBECF49" w14:textId="77777777" w:rsidR="006C65CE" w:rsidRPr="00FE5909" w:rsidRDefault="006C65CE" w:rsidP="006C65CE">
      <w:pPr>
        <w:autoSpaceDE w:val="0"/>
        <w:autoSpaceDN w:val="0"/>
        <w:adjustRightInd w:val="0"/>
        <w:jc w:val="both"/>
        <w:rPr>
          <w:rFonts w:ascii="Abadi" w:hAnsi="Abadi" w:cs="*Tahoma-6142-Identity-H"/>
          <w:color w:val="1E1D24"/>
          <w:sz w:val="21"/>
          <w:szCs w:val="21"/>
        </w:rPr>
      </w:pPr>
    </w:p>
    <w:p w14:paraId="4922DA38" w14:textId="77777777" w:rsidR="006C65CE" w:rsidRDefault="006C65CE" w:rsidP="006C65CE">
      <w:pPr>
        <w:autoSpaceDE w:val="0"/>
        <w:autoSpaceDN w:val="0"/>
        <w:adjustRightInd w:val="0"/>
        <w:ind w:firstLine="708"/>
        <w:jc w:val="both"/>
        <w:rPr>
          <w:rFonts w:ascii="Abadi" w:hAnsi="Abadi" w:cs="*Tahoma-6142-Identity-H"/>
          <w:color w:val="1F1E25"/>
          <w:sz w:val="21"/>
          <w:szCs w:val="21"/>
        </w:rPr>
      </w:pPr>
      <w:r w:rsidRPr="00FE5909">
        <w:rPr>
          <w:rFonts w:ascii="Abadi" w:hAnsi="Abadi" w:cs="*Tahoma-6142-Identity-H"/>
          <w:color w:val="1F1E25"/>
          <w:sz w:val="21"/>
          <w:szCs w:val="21"/>
        </w:rPr>
        <w:t>Esta llamada es sumamente relevante para este caso, ya que con ella se</w:t>
      </w:r>
      <w:r>
        <w:rPr>
          <w:rFonts w:ascii="Abadi" w:hAnsi="Abadi" w:cs="*Tahoma-6142-Identity-H"/>
          <w:color w:val="1F1E25"/>
          <w:sz w:val="21"/>
          <w:szCs w:val="21"/>
        </w:rPr>
        <w:t xml:space="preserve"> </w:t>
      </w:r>
      <w:r w:rsidRPr="00FE5909">
        <w:rPr>
          <w:rFonts w:ascii="Abadi" w:hAnsi="Abadi" w:cs="*Tahoma-6142-Identity-H"/>
          <w:color w:val="1F1E25"/>
          <w:sz w:val="21"/>
          <w:szCs w:val="21"/>
        </w:rPr>
        <w:t>demuestran varias cosas, la primera es que la hora que afirman los operativos</w:t>
      </w:r>
      <w:r>
        <w:rPr>
          <w:rFonts w:ascii="Abadi" w:hAnsi="Abadi" w:cs="*Tahoma-6142-Identity-H"/>
          <w:color w:val="1F1E25"/>
          <w:sz w:val="21"/>
          <w:szCs w:val="21"/>
        </w:rPr>
        <w:t xml:space="preserve"> </w:t>
      </w:r>
      <w:r w:rsidRPr="00FE5909">
        <w:rPr>
          <w:rFonts w:ascii="Abadi" w:hAnsi="Abadi" w:cs="*Tahoma-6142-Identity-H"/>
          <w:color w:val="1F1E25"/>
          <w:sz w:val="21"/>
          <w:szCs w:val="21"/>
        </w:rPr>
        <w:t>de la FSPE que fue la detención, no coincide con la realidad, así como que en</w:t>
      </w:r>
      <w:r>
        <w:rPr>
          <w:rFonts w:ascii="Abadi" w:hAnsi="Abadi" w:cs="*Tahoma-6142-Identity-H"/>
          <w:color w:val="1F1E25"/>
          <w:sz w:val="21"/>
          <w:szCs w:val="21"/>
        </w:rPr>
        <w:t xml:space="preserve"> </w:t>
      </w:r>
      <w:r w:rsidRPr="00FE5909">
        <w:rPr>
          <w:rFonts w:ascii="Abadi" w:hAnsi="Abadi" w:cs="*Tahoma-6142-Identity-H"/>
          <w:color w:val="1F1E25"/>
          <w:sz w:val="21"/>
          <w:szCs w:val="21"/>
        </w:rPr>
        <w:t>ningún momento se encontró el arma que afirman se encontraba en el vehículo</w:t>
      </w:r>
      <w:r>
        <w:rPr>
          <w:rFonts w:ascii="Abadi" w:hAnsi="Abadi" w:cs="*Tahoma-6142-Identity-H"/>
          <w:color w:val="1F1E25"/>
          <w:sz w:val="21"/>
          <w:szCs w:val="21"/>
        </w:rPr>
        <w:t xml:space="preserve"> </w:t>
      </w:r>
      <w:r w:rsidRPr="00FE5909">
        <w:rPr>
          <w:rFonts w:ascii="Abadi" w:hAnsi="Abadi" w:cs="*Tahoma-6142-Identity-H"/>
          <w:color w:val="1F1E25"/>
          <w:sz w:val="21"/>
          <w:szCs w:val="21"/>
        </w:rPr>
        <w:t>durante la detención.</w:t>
      </w:r>
    </w:p>
    <w:p w14:paraId="591A60BF" w14:textId="77777777" w:rsidR="006C65CE" w:rsidRPr="00FE5909" w:rsidRDefault="006C65CE" w:rsidP="006C65CE">
      <w:pPr>
        <w:autoSpaceDE w:val="0"/>
        <w:autoSpaceDN w:val="0"/>
        <w:adjustRightInd w:val="0"/>
        <w:jc w:val="both"/>
        <w:rPr>
          <w:rFonts w:ascii="Abadi" w:hAnsi="Abadi" w:cs="*Tahoma-6142-Identity-H"/>
          <w:color w:val="1F1E25"/>
          <w:sz w:val="21"/>
          <w:szCs w:val="21"/>
        </w:rPr>
      </w:pPr>
    </w:p>
    <w:p w14:paraId="63FE6763" w14:textId="77777777" w:rsidR="006C65CE" w:rsidRPr="00FE5909" w:rsidRDefault="006C65CE" w:rsidP="006C65CE">
      <w:pPr>
        <w:autoSpaceDE w:val="0"/>
        <w:autoSpaceDN w:val="0"/>
        <w:adjustRightInd w:val="0"/>
        <w:ind w:firstLine="708"/>
        <w:jc w:val="both"/>
        <w:rPr>
          <w:rFonts w:ascii="Abadi" w:hAnsi="Abadi" w:cs="*Tahoma-4979-Identity-H"/>
          <w:color w:val="1E1D24"/>
          <w:sz w:val="21"/>
          <w:szCs w:val="21"/>
        </w:rPr>
      </w:pPr>
      <w:r w:rsidRPr="00FE5909">
        <w:rPr>
          <w:rFonts w:ascii="Abadi" w:hAnsi="Abadi" w:cs="*Tahoma-6142-Identity-H"/>
          <w:color w:val="212026"/>
          <w:sz w:val="21"/>
          <w:szCs w:val="21"/>
        </w:rPr>
        <w:t>Como les digo, esta llamada es muy relevante, porque además podemos</w:t>
      </w:r>
      <w:r>
        <w:rPr>
          <w:rFonts w:ascii="Abadi" w:hAnsi="Abadi" w:cs="*Tahoma-6142-Identity-H"/>
          <w:color w:val="212026"/>
          <w:sz w:val="21"/>
          <w:szCs w:val="21"/>
        </w:rPr>
        <w:t xml:space="preserve"> </w:t>
      </w:r>
      <w:r w:rsidRPr="00FE5909">
        <w:rPr>
          <w:rFonts w:ascii="Abadi" w:hAnsi="Abadi" w:cs="*Tahoma-6142-Identity-H"/>
          <w:color w:val="212026"/>
          <w:sz w:val="21"/>
          <w:szCs w:val="21"/>
        </w:rPr>
        <w:t xml:space="preserve">escuchar como los operativos de la FSPE que llevan a cabo la detención se </w:t>
      </w:r>
      <w:r w:rsidRPr="00FE5909">
        <w:rPr>
          <w:rFonts w:ascii="Abadi" w:hAnsi="Abadi" w:cs="*Tahoma-4979-Identity-H"/>
          <w:color w:val="1E1D24"/>
          <w:sz w:val="21"/>
          <w:szCs w:val="21"/>
        </w:rPr>
        <w:t>dirigen al sujeto de una manera grosera e intimidatoria y tratan de obligarlo a</w:t>
      </w:r>
      <w:r>
        <w:rPr>
          <w:rFonts w:ascii="Abadi" w:hAnsi="Abadi" w:cs="*Tahoma-4979-Identity-H"/>
          <w:color w:val="1E1D24"/>
          <w:sz w:val="21"/>
          <w:szCs w:val="21"/>
        </w:rPr>
        <w:t xml:space="preserve"> </w:t>
      </w:r>
      <w:r w:rsidRPr="00FE5909">
        <w:rPr>
          <w:rFonts w:ascii="Abadi" w:hAnsi="Abadi" w:cs="*Tahoma-4979-Identity-H"/>
          <w:color w:val="1E1D24"/>
          <w:sz w:val="21"/>
          <w:szCs w:val="21"/>
        </w:rPr>
        <w:t>que declare cosas que claramente no ha hizo.</w:t>
      </w:r>
    </w:p>
    <w:p w14:paraId="31D11F4D" w14:textId="77777777" w:rsidR="006C65CE" w:rsidRDefault="006C65CE" w:rsidP="006C65CE">
      <w:pPr>
        <w:autoSpaceDE w:val="0"/>
        <w:autoSpaceDN w:val="0"/>
        <w:adjustRightInd w:val="0"/>
        <w:jc w:val="both"/>
        <w:rPr>
          <w:rFonts w:ascii="Abadi" w:hAnsi="Abadi" w:cs="*Tahoma-4979-Identity-H"/>
          <w:color w:val="1E1E25"/>
          <w:sz w:val="21"/>
          <w:szCs w:val="21"/>
        </w:rPr>
      </w:pPr>
    </w:p>
    <w:p w14:paraId="3EAA9AC0" w14:textId="77777777" w:rsidR="006C65CE" w:rsidRPr="00FE5909" w:rsidRDefault="006C65CE" w:rsidP="006C65CE">
      <w:pPr>
        <w:autoSpaceDE w:val="0"/>
        <w:autoSpaceDN w:val="0"/>
        <w:adjustRightInd w:val="0"/>
        <w:ind w:firstLine="708"/>
        <w:jc w:val="both"/>
        <w:rPr>
          <w:rFonts w:ascii="Abadi" w:hAnsi="Abadi" w:cs="*Tahoma-4979-Identity-H"/>
          <w:color w:val="1E1E25"/>
          <w:sz w:val="21"/>
          <w:szCs w:val="21"/>
        </w:rPr>
      </w:pPr>
      <w:r w:rsidRPr="00FE5909">
        <w:rPr>
          <w:rFonts w:ascii="Abadi" w:hAnsi="Abadi" w:cs="*Tahoma-4979-Identity-H"/>
          <w:color w:val="1E1E25"/>
          <w:sz w:val="21"/>
          <w:szCs w:val="21"/>
        </w:rPr>
        <w:t>"Entrégame las armas hijo de tu puta madre" y "Me entregas las armas o</w:t>
      </w:r>
      <w:r>
        <w:rPr>
          <w:rFonts w:ascii="Abadi" w:hAnsi="Abadi" w:cs="*Tahoma-4979-Identity-H"/>
          <w:color w:val="1E1E25"/>
          <w:sz w:val="21"/>
          <w:szCs w:val="21"/>
        </w:rPr>
        <w:t xml:space="preserve"> </w:t>
      </w:r>
      <w:r w:rsidRPr="00FE5909">
        <w:rPr>
          <w:rFonts w:ascii="Abadi" w:hAnsi="Abadi" w:cs="*Tahoma-4979-Identity-H"/>
          <w:color w:val="1E1E25"/>
          <w:sz w:val="21"/>
          <w:szCs w:val="21"/>
        </w:rPr>
        <w:t>reviento tu casa a la v***" son solo algunas de las agresiones verbales que</w:t>
      </w:r>
      <w:r>
        <w:rPr>
          <w:rFonts w:ascii="Abadi" w:hAnsi="Abadi" w:cs="*Tahoma-4979-Identity-H"/>
          <w:color w:val="1E1E25"/>
          <w:sz w:val="21"/>
          <w:szCs w:val="21"/>
        </w:rPr>
        <w:t xml:space="preserve"> </w:t>
      </w:r>
      <w:r w:rsidRPr="00FE5909">
        <w:rPr>
          <w:rFonts w:ascii="Abadi" w:hAnsi="Abadi" w:cs="*Tahoma-4979-Identity-H"/>
          <w:color w:val="1E1E25"/>
          <w:sz w:val="21"/>
          <w:szCs w:val="21"/>
        </w:rPr>
        <w:t>utilizaron contra la persona detenida esa tarde. y que quizá, utilizan cada vez</w:t>
      </w:r>
      <w:r>
        <w:rPr>
          <w:rFonts w:ascii="Abadi" w:hAnsi="Abadi" w:cs="*Tahoma-4979-Identity-H"/>
          <w:color w:val="1E1E25"/>
          <w:sz w:val="21"/>
          <w:szCs w:val="21"/>
        </w:rPr>
        <w:t xml:space="preserve"> </w:t>
      </w:r>
      <w:r w:rsidRPr="00FE5909">
        <w:rPr>
          <w:rFonts w:ascii="Abadi" w:hAnsi="Abadi" w:cs="*Tahoma-4979-Identity-H"/>
          <w:color w:val="1E1E25"/>
          <w:sz w:val="21"/>
          <w:szCs w:val="21"/>
        </w:rPr>
        <w:t>que hacen la detención de ciudadanos inocentes.</w:t>
      </w:r>
    </w:p>
    <w:p w14:paraId="31FF800F" w14:textId="77777777" w:rsidR="006C65CE" w:rsidRDefault="006C65CE" w:rsidP="006C65CE">
      <w:pPr>
        <w:autoSpaceDE w:val="0"/>
        <w:autoSpaceDN w:val="0"/>
        <w:adjustRightInd w:val="0"/>
        <w:jc w:val="both"/>
        <w:rPr>
          <w:rFonts w:ascii="Abadi" w:hAnsi="Abadi" w:cs="*Tahoma-4979-Identity-H"/>
          <w:color w:val="1D1C23"/>
          <w:sz w:val="21"/>
          <w:szCs w:val="21"/>
        </w:rPr>
      </w:pPr>
    </w:p>
    <w:p w14:paraId="31E07DCA" w14:textId="77777777" w:rsidR="006C65CE" w:rsidRPr="00FE5909" w:rsidRDefault="006C65CE" w:rsidP="006C65CE">
      <w:pPr>
        <w:autoSpaceDE w:val="0"/>
        <w:autoSpaceDN w:val="0"/>
        <w:adjustRightInd w:val="0"/>
        <w:ind w:firstLine="708"/>
        <w:jc w:val="both"/>
        <w:rPr>
          <w:rFonts w:ascii="Abadi" w:hAnsi="Abadi" w:cs="*Tahoma-4979-Identity-H"/>
          <w:color w:val="1D1C23"/>
          <w:sz w:val="21"/>
          <w:szCs w:val="21"/>
        </w:rPr>
      </w:pPr>
      <w:r w:rsidRPr="00FE5909">
        <w:rPr>
          <w:rFonts w:ascii="Abadi" w:hAnsi="Abadi" w:cs="*Tahoma-4979-Identity-H"/>
          <w:color w:val="1D1C23"/>
          <w:sz w:val="21"/>
          <w:szCs w:val="21"/>
        </w:rPr>
        <w:t>Una de esas frases es sumamente relevante, "Me entregas las armas o</w:t>
      </w:r>
      <w:r>
        <w:rPr>
          <w:rFonts w:ascii="Abadi" w:hAnsi="Abadi" w:cs="*Tahoma-4979-Identity-H"/>
          <w:color w:val="1D1C23"/>
          <w:sz w:val="21"/>
          <w:szCs w:val="21"/>
        </w:rPr>
        <w:t xml:space="preserve"> </w:t>
      </w:r>
      <w:r w:rsidRPr="00FE5909">
        <w:rPr>
          <w:rFonts w:ascii="Abadi" w:hAnsi="Abadi" w:cs="*Tahoma-4979-Identity-H"/>
          <w:color w:val="1D1C23"/>
          <w:sz w:val="21"/>
          <w:szCs w:val="21"/>
        </w:rPr>
        <w:t xml:space="preserve">reviento tu casa a la v***", y lo anterior, porque después de la detención </w:t>
      </w:r>
      <w:r w:rsidRPr="00FE5909">
        <w:rPr>
          <w:rFonts w:ascii="Abadi" w:hAnsi="Abadi" w:cs="*Microsoft Sans Serif-Bold-4978"/>
          <w:b/>
          <w:bCs/>
          <w:color w:val="1D1C23"/>
          <w:sz w:val="21"/>
          <w:szCs w:val="21"/>
        </w:rPr>
        <w:t>SI</w:t>
      </w:r>
      <w:r>
        <w:rPr>
          <w:rFonts w:ascii="Abadi" w:hAnsi="Abadi" w:cs="*Microsoft Sans Serif-Bold-4978"/>
          <w:b/>
          <w:bCs/>
          <w:color w:val="1D1C23"/>
          <w:sz w:val="21"/>
          <w:szCs w:val="21"/>
        </w:rPr>
        <w:t xml:space="preserve"> </w:t>
      </w:r>
      <w:r w:rsidRPr="00FE5909">
        <w:rPr>
          <w:rFonts w:ascii="Abadi" w:hAnsi="Abadi" w:cs="*Microsoft Sans Serif-Bold-4978"/>
          <w:b/>
          <w:bCs/>
          <w:color w:val="1D1C23"/>
          <w:sz w:val="21"/>
          <w:szCs w:val="21"/>
        </w:rPr>
        <w:t xml:space="preserve">REVENTARON LA CASA </w:t>
      </w:r>
      <w:r w:rsidRPr="00FE5909">
        <w:rPr>
          <w:rFonts w:ascii="Abadi" w:hAnsi="Abadi" w:cs="*Tahoma-4979-Identity-H"/>
          <w:color w:val="1D1C23"/>
          <w:sz w:val="21"/>
          <w:szCs w:val="21"/>
        </w:rPr>
        <w:t>del detenido, aunque esto no lo refirieron en el informe.</w:t>
      </w:r>
    </w:p>
    <w:p w14:paraId="0C468D05" w14:textId="77777777" w:rsidR="006C65CE" w:rsidRDefault="006C65CE" w:rsidP="006C65CE">
      <w:pPr>
        <w:autoSpaceDE w:val="0"/>
        <w:autoSpaceDN w:val="0"/>
        <w:adjustRightInd w:val="0"/>
        <w:jc w:val="both"/>
        <w:rPr>
          <w:rFonts w:ascii="Abadi" w:hAnsi="Abadi" w:cs="*Tahoma-4979-Identity-H"/>
          <w:color w:val="1E1D24"/>
          <w:sz w:val="21"/>
          <w:szCs w:val="21"/>
        </w:rPr>
      </w:pPr>
    </w:p>
    <w:p w14:paraId="099CBC1B" w14:textId="77777777" w:rsidR="006C65CE" w:rsidRDefault="006C65CE" w:rsidP="006C65CE">
      <w:pPr>
        <w:autoSpaceDE w:val="0"/>
        <w:autoSpaceDN w:val="0"/>
        <w:adjustRightInd w:val="0"/>
        <w:ind w:firstLine="708"/>
        <w:jc w:val="both"/>
        <w:rPr>
          <w:rFonts w:ascii="Abadi" w:hAnsi="Abadi" w:cs="*Tahoma-4979-Identity-H"/>
          <w:color w:val="1E1D24"/>
          <w:sz w:val="21"/>
          <w:szCs w:val="21"/>
        </w:rPr>
      </w:pPr>
      <w:r w:rsidRPr="00FE5909">
        <w:rPr>
          <w:rFonts w:ascii="Abadi" w:hAnsi="Abadi" w:cs="*Tahoma-4979-Identity-H"/>
          <w:color w:val="1E1D24"/>
          <w:sz w:val="21"/>
          <w:szCs w:val="21"/>
        </w:rPr>
        <w:t>Después de detenerlo y a</w:t>
      </w:r>
      <w:r>
        <w:rPr>
          <w:rFonts w:ascii="Abadi" w:hAnsi="Abadi" w:cs="*Tahoma-4979-Identity-H"/>
          <w:color w:val="1E1D24"/>
          <w:sz w:val="21"/>
          <w:szCs w:val="21"/>
        </w:rPr>
        <w:t>n</w:t>
      </w:r>
      <w:r w:rsidRPr="00FE5909">
        <w:rPr>
          <w:rFonts w:ascii="Abadi" w:hAnsi="Abadi" w:cs="*Tahoma-4979-Identity-H"/>
          <w:color w:val="1E1D24"/>
          <w:sz w:val="21"/>
          <w:szCs w:val="21"/>
        </w:rPr>
        <w:t>tes de presentarlo ante el ministerio público,</w:t>
      </w:r>
      <w:r>
        <w:rPr>
          <w:rFonts w:ascii="Abadi" w:hAnsi="Abadi" w:cs="*Tahoma-4979-Identity-H"/>
          <w:color w:val="1E1D24"/>
          <w:sz w:val="21"/>
          <w:szCs w:val="21"/>
        </w:rPr>
        <w:t xml:space="preserve"> </w:t>
      </w:r>
      <w:r w:rsidRPr="00FE5909">
        <w:rPr>
          <w:rFonts w:ascii="Abadi" w:hAnsi="Abadi" w:cs="*Tahoma-4979-Identity-H"/>
          <w:color w:val="1E1D24"/>
          <w:sz w:val="21"/>
          <w:szCs w:val="21"/>
        </w:rPr>
        <w:t>exactamente a las 06:40 horas, operativos encapuchados de las Fuerzas de</w:t>
      </w:r>
      <w:r>
        <w:rPr>
          <w:rFonts w:ascii="Abadi" w:hAnsi="Abadi" w:cs="*Tahoma-4979-Identity-H"/>
          <w:color w:val="1E1D24"/>
          <w:sz w:val="21"/>
          <w:szCs w:val="21"/>
        </w:rPr>
        <w:t xml:space="preserve"> </w:t>
      </w:r>
      <w:r w:rsidRPr="00FE5909">
        <w:rPr>
          <w:rFonts w:ascii="Abadi" w:hAnsi="Abadi" w:cs="*Tahoma-4979-Identity-H"/>
          <w:color w:val="1E1D24"/>
          <w:sz w:val="21"/>
          <w:szCs w:val="21"/>
        </w:rPr>
        <w:t>Seguridad Pública entraron a la casa del señor Ángel Belman utilizando las llaves</w:t>
      </w:r>
      <w:r>
        <w:rPr>
          <w:rFonts w:ascii="Abadi" w:hAnsi="Abadi" w:cs="*Tahoma-4979-Identity-H"/>
          <w:color w:val="1E1D24"/>
          <w:sz w:val="21"/>
          <w:szCs w:val="21"/>
        </w:rPr>
        <w:t xml:space="preserve"> </w:t>
      </w:r>
      <w:r w:rsidRPr="00FE5909">
        <w:rPr>
          <w:rFonts w:ascii="Abadi" w:hAnsi="Abadi" w:cs="*Tahoma-4979-Identity-H"/>
          <w:color w:val="1E1D24"/>
          <w:sz w:val="21"/>
          <w:szCs w:val="21"/>
        </w:rPr>
        <w:t>que le quitaron durante la detención y llevaron</w:t>
      </w:r>
      <w:r>
        <w:rPr>
          <w:rFonts w:ascii="Abadi" w:hAnsi="Abadi" w:cs="*Tahoma-4979-Identity-H"/>
          <w:color w:val="8D8D8D"/>
          <w:sz w:val="21"/>
          <w:szCs w:val="21"/>
        </w:rPr>
        <w:t xml:space="preserve"> </w:t>
      </w:r>
      <w:r w:rsidRPr="00FE5909">
        <w:rPr>
          <w:rFonts w:ascii="Abadi" w:hAnsi="Abadi" w:cs="*Tahoma-4979-Identity-H"/>
          <w:color w:val="1E1D24"/>
          <w:sz w:val="21"/>
          <w:szCs w:val="21"/>
        </w:rPr>
        <w:t>a cabo una revisión sin mostrar</w:t>
      </w:r>
      <w:r>
        <w:rPr>
          <w:rFonts w:ascii="Abadi" w:hAnsi="Abadi" w:cs="*Tahoma-4979-Identity-H"/>
          <w:color w:val="1E1D24"/>
          <w:sz w:val="21"/>
          <w:szCs w:val="21"/>
        </w:rPr>
        <w:t xml:space="preserve"> </w:t>
      </w:r>
      <w:r w:rsidRPr="00FE5909">
        <w:rPr>
          <w:rFonts w:ascii="Abadi" w:hAnsi="Abadi" w:cs="*Tahoma-4979-Identity-H"/>
          <w:color w:val="1E1D24"/>
          <w:sz w:val="21"/>
          <w:szCs w:val="21"/>
        </w:rPr>
        <w:t>orden judicial o justificar su actuación de forma</w:t>
      </w:r>
      <w:r>
        <w:rPr>
          <w:rFonts w:ascii="Abadi" w:hAnsi="Abadi" w:cs="*Tahoma-4979-Identity-H"/>
          <w:color w:val="B5B5B5"/>
          <w:sz w:val="21"/>
          <w:szCs w:val="21"/>
        </w:rPr>
        <w:t xml:space="preserve"> </w:t>
      </w:r>
      <w:r w:rsidRPr="00FE5909">
        <w:rPr>
          <w:rFonts w:ascii="Abadi" w:hAnsi="Abadi" w:cs="*Tahoma-4979-Identity-H"/>
          <w:color w:val="1E1D24"/>
          <w:sz w:val="21"/>
          <w:szCs w:val="21"/>
        </w:rPr>
        <w:t>alguna; revisión que, dicho sea</w:t>
      </w:r>
      <w:r>
        <w:rPr>
          <w:rFonts w:ascii="Abadi" w:hAnsi="Abadi" w:cs="*Tahoma-4979-Identity-H"/>
          <w:color w:val="1E1D24"/>
          <w:sz w:val="21"/>
          <w:szCs w:val="21"/>
        </w:rPr>
        <w:t xml:space="preserve"> </w:t>
      </w:r>
      <w:r w:rsidRPr="00FE5909">
        <w:rPr>
          <w:rFonts w:ascii="Abadi" w:hAnsi="Abadi" w:cs="*Tahoma-4979-Identity-H"/>
          <w:color w:val="1E1D24"/>
          <w:sz w:val="21"/>
          <w:szCs w:val="21"/>
        </w:rPr>
        <w:t>de paso, tampoco agregaron en el informe. Con lo que no contaban es que en</w:t>
      </w:r>
      <w:r>
        <w:rPr>
          <w:rFonts w:ascii="Abadi" w:hAnsi="Abadi" w:cs="*Tahoma-4979-Identity-H"/>
          <w:color w:val="1E1D24"/>
          <w:sz w:val="21"/>
          <w:szCs w:val="21"/>
        </w:rPr>
        <w:t xml:space="preserve"> </w:t>
      </w:r>
      <w:r w:rsidRPr="00FE5909">
        <w:rPr>
          <w:rFonts w:ascii="Abadi" w:hAnsi="Abadi" w:cs="*Tahoma-4979-Identity-H"/>
          <w:color w:val="1E1D24"/>
          <w:sz w:val="21"/>
          <w:szCs w:val="21"/>
        </w:rPr>
        <w:t>la casa se encontraba la pareja de esta persona, a la cual agredieron física y</w:t>
      </w:r>
      <w:r>
        <w:rPr>
          <w:rFonts w:ascii="Abadi" w:hAnsi="Abadi" w:cs="*Tahoma-4979-Identity-H"/>
          <w:color w:val="1E1D24"/>
          <w:sz w:val="21"/>
          <w:szCs w:val="21"/>
        </w:rPr>
        <w:t xml:space="preserve"> </w:t>
      </w:r>
      <w:r w:rsidRPr="00FE5909">
        <w:rPr>
          <w:rFonts w:ascii="Abadi" w:hAnsi="Abadi" w:cs="*Tahoma-4979-Identity-H"/>
          <w:color w:val="1E1D24"/>
          <w:sz w:val="21"/>
          <w:szCs w:val="21"/>
        </w:rPr>
        <w:t>verbalmente, además de que durante todo el cateo torturaron</w:t>
      </w:r>
      <w:r>
        <w:rPr>
          <w:rFonts w:ascii="Abadi" w:hAnsi="Abadi" w:cs="*Tahoma-4979-Identity-H"/>
          <w:color w:val="1E1D24"/>
          <w:sz w:val="21"/>
          <w:szCs w:val="21"/>
        </w:rPr>
        <w:t xml:space="preserve"> </w:t>
      </w:r>
      <w:r w:rsidRPr="00FE5909">
        <w:rPr>
          <w:rFonts w:ascii="Abadi" w:hAnsi="Abadi" w:cs="*Tahoma-4979-Identity-H"/>
          <w:color w:val="1E1D24"/>
          <w:sz w:val="21"/>
          <w:szCs w:val="21"/>
        </w:rPr>
        <w:t>psicológicamente.</w:t>
      </w:r>
    </w:p>
    <w:p w14:paraId="5CE90FA1" w14:textId="77777777" w:rsidR="006C65CE" w:rsidRPr="00FE5909" w:rsidRDefault="006C65CE" w:rsidP="006C65CE">
      <w:pPr>
        <w:autoSpaceDE w:val="0"/>
        <w:autoSpaceDN w:val="0"/>
        <w:adjustRightInd w:val="0"/>
        <w:jc w:val="both"/>
        <w:rPr>
          <w:rFonts w:ascii="Abadi" w:hAnsi="Abadi" w:cs="*Tahoma-4979-Identity-H"/>
          <w:color w:val="1E1D24"/>
          <w:sz w:val="21"/>
          <w:szCs w:val="21"/>
        </w:rPr>
      </w:pPr>
    </w:p>
    <w:p w14:paraId="740979B0" w14:textId="77777777" w:rsidR="006C65CE" w:rsidRDefault="006C65CE" w:rsidP="006C65CE">
      <w:pPr>
        <w:autoSpaceDE w:val="0"/>
        <w:autoSpaceDN w:val="0"/>
        <w:adjustRightInd w:val="0"/>
        <w:ind w:firstLine="708"/>
        <w:jc w:val="both"/>
        <w:rPr>
          <w:rFonts w:ascii="Abadi" w:hAnsi="Abadi" w:cs="*Tahoma-4979-Identity-H"/>
          <w:color w:val="201E25"/>
          <w:sz w:val="21"/>
          <w:szCs w:val="21"/>
        </w:rPr>
      </w:pPr>
      <w:r w:rsidRPr="00FE5909">
        <w:rPr>
          <w:rFonts w:ascii="Abadi" w:hAnsi="Abadi" w:cs="*Tahoma-4979-Identity-H"/>
          <w:color w:val="201E25"/>
          <w:sz w:val="21"/>
          <w:szCs w:val="21"/>
        </w:rPr>
        <w:t>Durante la revisión, la pareja del detenido avisó a las autoridades</w:t>
      </w:r>
      <w:r>
        <w:rPr>
          <w:rFonts w:ascii="Abadi" w:hAnsi="Abadi" w:cs="*Tahoma-4979-Identity-H"/>
          <w:color w:val="201E25"/>
          <w:sz w:val="21"/>
          <w:szCs w:val="21"/>
        </w:rPr>
        <w:t xml:space="preserve"> </w:t>
      </w:r>
      <w:r w:rsidRPr="00FE5909">
        <w:rPr>
          <w:rFonts w:ascii="Abadi" w:hAnsi="Abadi" w:cs="*Tahoma-4979-Identity-H"/>
          <w:color w:val="201E25"/>
          <w:sz w:val="21"/>
          <w:szCs w:val="21"/>
        </w:rPr>
        <w:t>municipales, dejando constancia de esta situación con el secretario de</w:t>
      </w:r>
      <w:r>
        <w:rPr>
          <w:rFonts w:ascii="Abadi" w:hAnsi="Abadi" w:cs="*Tahoma-4979-Identity-H"/>
          <w:color w:val="201E25"/>
          <w:sz w:val="21"/>
          <w:szCs w:val="21"/>
        </w:rPr>
        <w:t xml:space="preserve"> </w:t>
      </w:r>
      <w:r w:rsidRPr="00FE5909">
        <w:rPr>
          <w:rFonts w:ascii="Abadi" w:hAnsi="Abadi" w:cs="*Tahoma-4979-Identity-H"/>
          <w:color w:val="201E25"/>
          <w:sz w:val="21"/>
          <w:szCs w:val="21"/>
        </w:rPr>
        <w:t>Seguridad Ciudadana del Municipio. Por otro lado, la persona detenida nos</w:t>
      </w:r>
      <w:r>
        <w:rPr>
          <w:rFonts w:ascii="Abadi" w:hAnsi="Abadi" w:cs="*Tahoma-4979-Identity-H"/>
          <w:color w:val="201E25"/>
          <w:sz w:val="21"/>
          <w:szCs w:val="21"/>
        </w:rPr>
        <w:t xml:space="preserve"> </w:t>
      </w:r>
      <w:r w:rsidRPr="00FE5909">
        <w:rPr>
          <w:rFonts w:ascii="Abadi" w:hAnsi="Abadi" w:cs="*Tahoma-4979-Identity-H"/>
          <w:color w:val="201E25"/>
          <w:sz w:val="21"/>
          <w:szCs w:val="21"/>
        </w:rPr>
        <w:t>cuenta que uno de los operativos que lo mantenía en custodia le dijo "Ya valió</w:t>
      </w:r>
      <w:r>
        <w:rPr>
          <w:rFonts w:ascii="Abadi" w:hAnsi="Abadi" w:cs="*Tahoma-4979-Identity-H"/>
          <w:color w:val="201E25"/>
          <w:sz w:val="21"/>
          <w:szCs w:val="21"/>
        </w:rPr>
        <w:t xml:space="preserve"> </w:t>
      </w:r>
      <w:r w:rsidRPr="00FE5909">
        <w:rPr>
          <w:rFonts w:ascii="Abadi" w:hAnsi="Abadi" w:cs="*Tahoma-4979-Identity-H"/>
          <w:color w:val="201E25"/>
          <w:sz w:val="21"/>
          <w:szCs w:val="21"/>
        </w:rPr>
        <w:t>verga, tu pinche vieja ya hizo un desmadre, yo creo que ya hasta le aviso al</w:t>
      </w:r>
      <w:r>
        <w:rPr>
          <w:rFonts w:ascii="Abadi" w:hAnsi="Abadi" w:cs="*Tahoma-4979-Identity-H"/>
          <w:color w:val="201E25"/>
          <w:sz w:val="21"/>
          <w:szCs w:val="21"/>
        </w:rPr>
        <w:t xml:space="preserve"> </w:t>
      </w:r>
      <w:r w:rsidRPr="00FE5909">
        <w:rPr>
          <w:rFonts w:ascii="Abadi" w:hAnsi="Abadi" w:cs="*Tahoma-4979-Identity-H"/>
          <w:color w:val="201E25"/>
          <w:sz w:val="21"/>
          <w:szCs w:val="21"/>
        </w:rPr>
        <w:t>Gobernador".</w:t>
      </w:r>
    </w:p>
    <w:p w14:paraId="2A8E4BDA" w14:textId="77777777" w:rsidR="006C65CE" w:rsidRPr="00FE5909" w:rsidRDefault="006C65CE" w:rsidP="006C65CE">
      <w:pPr>
        <w:autoSpaceDE w:val="0"/>
        <w:autoSpaceDN w:val="0"/>
        <w:adjustRightInd w:val="0"/>
        <w:jc w:val="both"/>
        <w:rPr>
          <w:rFonts w:ascii="Abadi" w:hAnsi="Abadi" w:cs="*Tahoma-4979-Identity-H"/>
          <w:color w:val="201E25"/>
          <w:sz w:val="21"/>
          <w:szCs w:val="21"/>
        </w:rPr>
      </w:pPr>
    </w:p>
    <w:p w14:paraId="3000A7DD" w14:textId="77777777" w:rsidR="006C65CE" w:rsidRDefault="006C65CE" w:rsidP="006C65CE">
      <w:pPr>
        <w:autoSpaceDE w:val="0"/>
        <w:autoSpaceDN w:val="0"/>
        <w:adjustRightInd w:val="0"/>
        <w:ind w:firstLine="708"/>
        <w:jc w:val="both"/>
        <w:rPr>
          <w:rFonts w:ascii="Abadi" w:hAnsi="Abadi" w:cs="*Tahoma-4979-Identity-H"/>
          <w:color w:val="1F1E25"/>
          <w:sz w:val="21"/>
          <w:szCs w:val="21"/>
        </w:rPr>
      </w:pPr>
      <w:r w:rsidRPr="00FE5909">
        <w:rPr>
          <w:rFonts w:ascii="Abadi" w:hAnsi="Abadi" w:cs="*Tahoma-4979-Identity-H"/>
          <w:color w:val="1F1E25"/>
          <w:sz w:val="21"/>
          <w:szCs w:val="21"/>
        </w:rPr>
        <w:t xml:space="preserve">La revisión </w:t>
      </w:r>
      <w:r w:rsidRPr="00FE5909">
        <w:rPr>
          <w:rFonts w:ascii="Abadi" w:hAnsi="Abadi" w:cs="*Microsoft Sans Serif-Bold-4978"/>
          <w:b/>
          <w:bCs/>
          <w:color w:val="1F1E25"/>
          <w:sz w:val="21"/>
          <w:szCs w:val="21"/>
        </w:rPr>
        <w:t xml:space="preserve">ILEGAL </w:t>
      </w:r>
      <w:r w:rsidRPr="00FE5909">
        <w:rPr>
          <w:rFonts w:ascii="Abadi" w:hAnsi="Abadi" w:cs="*Tahoma-4979-Identity-H"/>
          <w:color w:val="1F1E25"/>
          <w:sz w:val="21"/>
          <w:szCs w:val="21"/>
        </w:rPr>
        <w:t>duro aproximadamente 40 minutos, terminando</w:t>
      </w:r>
      <w:r>
        <w:rPr>
          <w:rFonts w:ascii="Abadi" w:hAnsi="Abadi" w:cs="*Tahoma-4979-Identity-H"/>
          <w:color w:val="1F1E25"/>
          <w:sz w:val="21"/>
          <w:szCs w:val="21"/>
        </w:rPr>
        <w:t xml:space="preserve"> </w:t>
      </w:r>
      <w:r w:rsidRPr="00FE5909">
        <w:rPr>
          <w:rFonts w:ascii="Abadi" w:hAnsi="Abadi" w:cs="*Tahoma-4979-Identity-H"/>
          <w:color w:val="1F1E25"/>
          <w:sz w:val="21"/>
          <w:szCs w:val="21"/>
        </w:rPr>
        <w:t>aproximadamente las 07:20 horas, de esto hay videos y llamadas telefónicas</w:t>
      </w:r>
      <w:r>
        <w:rPr>
          <w:rFonts w:ascii="Abadi" w:hAnsi="Abadi" w:cs="*Tahoma-4979-Identity-H"/>
          <w:color w:val="1F1E25"/>
          <w:sz w:val="21"/>
          <w:szCs w:val="21"/>
        </w:rPr>
        <w:t xml:space="preserve"> </w:t>
      </w:r>
      <w:r w:rsidRPr="00FE5909">
        <w:rPr>
          <w:rFonts w:ascii="Abadi" w:hAnsi="Abadi" w:cs="*Tahoma-4979-Identity-H"/>
          <w:color w:val="1F1E25"/>
          <w:sz w:val="21"/>
          <w:szCs w:val="21"/>
        </w:rPr>
        <w:t>que lo confirman</w:t>
      </w:r>
      <w:r>
        <w:rPr>
          <w:rFonts w:ascii="Abadi" w:hAnsi="Abadi" w:cs="*Tahoma-4979-Identity-H"/>
          <w:color w:val="1F1E25"/>
          <w:sz w:val="21"/>
          <w:szCs w:val="21"/>
        </w:rPr>
        <w:t>.</w:t>
      </w:r>
    </w:p>
    <w:p w14:paraId="24348F92" w14:textId="77777777" w:rsidR="006C65CE" w:rsidRPr="00FE5909" w:rsidRDefault="006C65CE" w:rsidP="006C65CE">
      <w:pPr>
        <w:autoSpaceDE w:val="0"/>
        <w:autoSpaceDN w:val="0"/>
        <w:adjustRightInd w:val="0"/>
        <w:ind w:firstLine="708"/>
        <w:jc w:val="both"/>
        <w:rPr>
          <w:rFonts w:ascii="Abadi" w:hAnsi="Abadi" w:cs="*Tahoma-4979-Identity-H"/>
          <w:color w:val="1F1E25"/>
          <w:sz w:val="21"/>
          <w:szCs w:val="21"/>
        </w:rPr>
      </w:pPr>
    </w:p>
    <w:p w14:paraId="0F74960E" w14:textId="77777777" w:rsidR="006C65CE" w:rsidRPr="00FE5909" w:rsidRDefault="006C65CE" w:rsidP="006C65CE">
      <w:pPr>
        <w:autoSpaceDE w:val="0"/>
        <w:autoSpaceDN w:val="0"/>
        <w:adjustRightInd w:val="0"/>
        <w:ind w:firstLine="708"/>
        <w:jc w:val="both"/>
        <w:rPr>
          <w:rFonts w:ascii="Abadi" w:hAnsi="Abadi" w:cs="*Tahoma-4797-Identity-H"/>
          <w:color w:val="201F27"/>
          <w:sz w:val="21"/>
          <w:szCs w:val="21"/>
        </w:rPr>
      </w:pPr>
      <w:r w:rsidRPr="00FE5909">
        <w:rPr>
          <w:rFonts w:ascii="Abadi" w:hAnsi="Abadi" w:cs="*Tahoma-4797-Identity-H"/>
          <w:color w:val="201F27"/>
          <w:sz w:val="21"/>
          <w:szCs w:val="21"/>
        </w:rPr>
        <w:t>Entre las 7:20 y las 8:55 (que fue la hora en que lo presentaron}, el</w:t>
      </w:r>
      <w:r>
        <w:rPr>
          <w:rFonts w:ascii="Abadi" w:hAnsi="Abadi" w:cs="*Tahoma-4797-Identity-H"/>
          <w:color w:val="201F27"/>
          <w:sz w:val="21"/>
          <w:szCs w:val="21"/>
        </w:rPr>
        <w:t xml:space="preserve"> </w:t>
      </w:r>
      <w:r w:rsidRPr="00FE5909">
        <w:rPr>
          <w:rFonts w:ascii="Abadi" w:hAnsi="Abadi" w:cs="*Tahoma-4797-Identity-H"/>
          <w:color w:val="201F27"/>
          <w:sz w:val="21"/>
          <w:szCs w:val="21"/>
        </w:rPr>
        <w:t>detenido nos confirmó que lo golpearon en reiteradas ocasiones, lo</w:t>
      </w:r>
      <w:r>
        <w:rPr>
          <w:rFonts w:ascii="Abadi" w:hAnsi="Abadi" w:cs="*Tahoma-4797-Identity-H"/>
          <w:color w:val="201F27"/>
          <w:sz w:val="21"/>
          <w:szCs w:val="21"/>
        </w:rPr>
        <w:t xml:space="preserve"> </w:t>
      </w:r>
      <w:r w:rsidRPr="00FE5909">
        <w:rPr>
          <w:rFonts w:ascii="Abadi" w:hAnsi="Abadi" w:cs="*Tahoma-4797-Identity-H"/>
          <w:color w:val="201F27"/>
          <w:sz w:val="21"/>
          <w:szCs w:val="21"/>
        </w:rPr>
        <w:t>amenazaron y lo torturaron psicológicamente con su vida y familia.</w:t>
      </w:r>
    </w:p>
    <w:p w14:paraId="06AD4B8A" w14:textId="77777777" w:rsidR="006C65CE" w:rsidRDefault="006C65CE" w:rsidP="006C65CE">
      <w:pPr>
        <w:autoSpaceDE w:val="0"/>
        <w:autoSpaceDN w:val="0"/>
        <w:adjustRightInd w:val="0"/>
        <w:jc w:val="both"/>
        <w:rPr>
          <w:rFonts w:ascii="Abadi" w:hAnsi="Abadi" w:cs="*Tahoma-4797-Identity-H"/>
          <w:color w:val="1D1C23"/>
          <w:sz w:val="21"/>
          <w:szCs w:val="21"/>
        </w:rPr>
      </w:pPr>
    </w:p>
    <w:p w14:paraId="4137A64E" w14:textId="77777777" w:rsidR="006C65CE" w:rsidRPr="00FE5909" w:rsidRDefault="006C65CE" w:rsidP="006C65CE">
      <w:pPr>
        <w:autoSpaceDE w:val="0"/>
        <w:autoSpaceDN w:val="0"/>
        <w:adjustRightInd w:val="0"/>
        <w:ind w:firstLine="708"/>
        <w:jc w:val="both"/>
        <w:rPr>
          <w:rFonts w:ascii="Abadi" w:hAnsi="Abadi" w:cs="*Tahoma-4797-Identity-H"/>
          <w:color w:val="1D1C23"/>
          <w:sz w:val="21"/>
          <w:szCs w:val="21"/>
        </w:rPr>
      </w:pPr>
      <w:r w:rsidRPr="00FE5909">
        <w:rPr>
          <w:rFonts w:ascii="Abadi" w:hAnsi="Abadi" w:cs="*Tahoma-4797-Identity-H"/>
          <w:color w:val="1D1C23"/>
          <w:sz w:val="21"/>
          <w:szCs w:val="21"/>
        </w:rPr>
        <w:t>Cabe señalar que dentro de la lista de los objetos que quedaron a</w:t>
      </w:r>
      <w:r>
        <w:rPr>
          <w:rFonts w:ascii="Abadi" w:hAnsi="Abadi" w:cs="*Tahoma-4797-Identity-H"/>
          <w:color w:val="1D1C23"/>
          <w:sz w:val="21"/>
          <w:szCs w:val="21"/>
        </w:rPr>
        <w:t xml:space="preserve"> </w:t>
      </w:r>
      <w:r w:rsidRPr="00FE5909">
        <w:rPr>
          <w:rFonts w:ascii="Abadi" w:hAnsi="Abadi" w:cs="*Tahoma-4797-Identity-H"/>
          <w:color w:val="1D1C23"/>
          <w:sz w:val="21"/>
          <w:szCs w:val="21"/>
        </w:rPr>
        <w:t>disposición del MP, no se entregaron ni las llaves de su domicilio ni sus</w:t>
      </w:r>
      <w:r>
        <w:rPr>
          <w:rFonts w:ascii="Abadi" w:hAnsi="Abadi" w:cs="*Tahoma-4797-Identity-H"/>
          <w:color w:val="1D1C23"/>
          <w:sz w:val="21"/>
          <w:szCs w:val="21"/>
        </w:rPr>
        <w:t xml:space="preserve"> </w:t>
      </w:r>
      <w:r w:rsidRPr="00FE5909">
        <w:rPr>
          <w:rFonts w:ascii="Abadi" w:hAnsi="Abadi" w:cs="*Tahoma-4797-Identity-H"/>
          <w:color w:val="1D1C23"/>
          <w:sz w:val="21"/>
          <w:szCs w:val="21"/>
        </w:rPr>
        <w:t>identificaciones, por lo que hoy su familia vive con miedo por represalias.</w:t>
      </w:r>
    </w:p>
    <w:p w14:paraId="0EF3C885" w14:textId="77777777" w:rsidR="006C65CE" w:rsidRDefault="006C65CE" w:rsidP="006C65CE">
      <w:pPr>
        <w:autoSpaceDE w:val="0"/>
        <w:autoSpaceDN w:val="0"/>
        <w:adjustRightInd w:val="0"/>
        <w:jc w:val="both"/>
        <w:rPr>
          <w:rFonts w:ascii="Abadi" w:hAnsi="Abadi" w:cs="*Tahoma-4797-Identity-H"/>
          <w:color w:val="1F1E26"/>
          <w:sz w:val="21"/>
          <w:szCs w:val="21"/>
        </w:rPr>
      </w:pPr>
    </w:p>
    <w:p w14:paraId="3960430D" w14:textId="77777777" w:rsidR="006C65CE" w:rsidRDefault="006C65CE" w:rsidP="006C65CE">
      <w:pPr>
        <w:autoSpaceDE w:val="0"/>
        <w:autoSpaceDN w:val="0"/>
        <w:adjustRightInd w:val="0"/>
        <w:ind w:firstLine="708"/>
        <w:jc w:val="both"/>
        <w:rPr>
          <w:rFonts w:ascii="Abadi" w:hAnsi="Abadi" w:cs="*Tahoma-4797-Identity-H"/>
          <w:color w:val="1F1E26"/>
          <w:sz w:val="21"/>
          <w:szCs w:val="21"/>
        </w:rPr>
      </w:pPr>
      <w:r w:rsidRPr="00FE5909">
        <w:rPr>
          <w:rFonts w:ascii="Abadi" w:hAnsi="Abadi" w:cs="*Tahoma-4797-Identity-H"/>
          <w:color w:val="1F1E26"/>
          <w:sz w:val="21"/>
          <w:szCs w:val="21"/>
        </w:rPr>
        <w:t>Además, hoy es acusado de posesión de arma de fuego, arma que</w:t>
      </w:r>
      <w:r>
        <w:rPr>
          <w:rFonts w:ascii="Abadi" w:hAnsi="Abadi" w:cs="*Tahoma-4797-Identity-H"/>
          <w:color w:val="1F1E26"/>
          <w:sz w:val="21"/>
          <w:szCs w:val="21"/>
        </w:rPr>
        <w:t xml:space="preserve"> </w:t>
      </w:r>
      <w:r w:rsidRPr="00FE5909">
        <w:rPr>
          <w:rFonts w:ascii="Abadi" w:hAnsi="Abadi" w:cs="*Tahoma-4797-Identity-H"/>
          <w:color w:val="1F1E26"/>
          <w:sz w:val="21"/>
          <w:szCs w:val="21"/>
        </w:rPr>
        <w:t>aparece dentro de la cadena de custodia, pero como ya se presentó, jamás</w:t>
      </w:r>
      <w:r>
        <w:rPr>
          <w:rFonts w:ascii="Abadi" w:hAnsi="Abadi" w:cs="*Tahoma-4797-Identity-H"/>
          <w:color w:val="1F1E26"/>
          <w:sz w:val="21"/>
          <w:szCs w:val="21"/>
        </w:rPr>
        <w:t xml:space="preserve"> </w:t>
      </w:r>
      <w:r w:rsidRPr="00FE5909">
        <w:rPr>
          <w:rFonts w:ascii="Abadi" w:hAnsi="Abadi" w:cs="*Tahoma-4797-Identity-H"/>
          <w:color w:val="1F1E26"/>
          <w:sz w:val="21"/>
          <w:szCs w:val="21"/>
        </w:rPr>
        <w:t>pudieron encontrar durante la revisión.</w:t>
      </w:r>
    </w:p>
    <w:p w14:paraId="3CF90E0F" w14:textId="77777777" w:rsidR="006C65CE" w:rsidRPr="00FE5909" w:rsidRDefault="006C65CE" w:rsidP="006C65CE">
      <w:pPr>
        <w:autoSpaceDE w:val="0"/>
        <w:autoSpaceDN w:val="0"/>
        <w:adjustRightInd w:val="0"/>
        <w:jc w:val="both"/>
        <w:rPr>
          <w:rFonts w:ascii="Abadi" w:hAnsi="Abadi" w:cs="*Tahoma-4797-Identity-H"/>
          <w:color w:val="1F1E26"/>
          <w:sz w:val="21"/>
          <w:szCs w:val="21"/>
        </w:rPr>
      </w:pPr>
    </w:p>
    <w:p w14:paraId="399D221A" w14:textId="77777777" w:rsidR="006C65CE" w:rsidRDefault="006C65CE" w:rsidP="006C65CE">
      <w:pPr>
        <w:autoSpaceDE w:val="0"/>
        <w:autoSpaceDN w:val="0"/>
        <w:adjustRightInd w:val="0"/>
        <w:ind w:firstLine="708"/>
        <w:jc w:val="both"/>
        <w:rPr>
          <w:rFonts w:ascii="Abadi" w:hAnsi="Abadi" w:cs="*Tahoma-4797-Identity-H"/>
          <w:color w:val="1D1D23"/>
          <w:sz w:val="21"/>
          <w:szCs w:val="21"/>
        </w:rPr>
      </w:pPr>
      <w:r w:rsidRPr="00FE5909">
        <w:rPr>
          <w:rFonts w:ascii="Abadi" w:hAnsi="Abadi" w:cs="*Tahoma-4797-Identity-H"/>
          <w:color w:val="1D1D23"/>
          <w:sz w:val="21"/>
          <w:szCs w:val="21"/>
        </w:rPr>
        <w:t>Esto, estimadas y estimados compañeros legisladores, es solo el recuento</w:t>
      </w:r>
      <w:r>
        <w:rPr>
          <w:rFonts w:ascii="Abadi" w:hAnsi="Abadi" w:cs="*Tahoma-4797-Identity-H"/>
          <w:color w:val="1D1D23"/>
          <w:sz w:val="21"/>
          <w:szCs w:val="21"/>
        </w:rPr>
        <w:t xml:space="preserve"> </w:t>
      </w:r>
      <w:r w:rsidRPr="00FE5909">
        <w:rPr>
          <w:rFonts w:ascii="Abadi" w:hAnsi="Abadi" w:cs="*Tahoma-4797-Identity-H"/>
          <w:color w:val="1D1D23"/>
          <w:sz w:val="21"/>
          <w:szCs w:val="21"/>
        </w:rPr>
        <w:t>de cómo opera la FSPE para "cumplir" con sus cuotas de detenidos, esos</w:t>
      </w:r>
      <w:r>
        <w:rPr>
          <w:rFonts w:ascii="Abadi" w:hAnsi="Abadi" w:cs="*Tahoma-4797-Identity-H"/>
          <w:color w:val="1D1D23"/>
          <w:sz w:val="21"/>
          <w:szCs w:val="21"/>
        </w:rPr>
        <w:t xml:space="preserve"> </w:t>
      </w:r>
      <w:r w:rsidRPr="00FE5909">
        <w:rPr>
          <w:rFonts w:ascii="Abadi" w:hAnsi="Abadi" w:cs="*Tahoma-4797-Identity-H"/>
          <w:color w:val="1D1D23"/>
          <w:sz w:val="21"/>
          <w:szCs w:val="21"/>
        </w:rPr>
        <w:t>números que nos presentan cada año en su informe de resultados, ahora nos</w:t>
      </w:r>
      <w:r>
        <w:rPr>
          <w:rFonts w:ascii="Abadi" w:hAnsi="Abadi" w:cs="*Tahoma-4797-Identity-H"/>
          <w:color w:val="1D1D23"/>
          <w:sz w:val="21"/>
          <w:szCs w:val="21"/>
        </w:rPr>
        <w:t xml:space="preserve"> </w:t>
      </w:r>
      <w:r w:rsidRPr="00FE5909">
        <w:rPr>
          <w:rFonts w:ascii="Abadi" w:hAnsi="Abadi" w:cs="*Tahoma-4797-Identity-H"/>
          <w:color w:val="1D1D23"/>
          <w:sz w:val="21"/>
          <w:szCs w:val="21"/>
        </w:rPr>
        <w:t>hace p</w:t>
      </w:r>
      <w:r>
        <w:rPr>
          <w:rFonts w:ascii="Abadi" w:eastAsia="Abadi" w:hAnsi="Abadi" w:cs="Abadi"/>
          <w:color w:val="1D1D23"/>
          <w:sz w:val="21"/>
          <w:szCs w:val="21"/>
        </w:rPr>
        <w:t>e</w:t>
      </w:r>
      <w:r w:rsidRPr="00FE5909">
        <w:rPr>
          <w:rFonts w:ascii="Abadi" w:hAnsi="Abadi" w:cs="*Tahoma-4797-Identity-H"/>
          <w:color w:val="1D1D23"/>
          <w:sz w:val="21"/>
          <w:szCs w:val="21"/>
        </w:rPr>
        <w:t>nsar que son solo chivos expiatorios en una red de corrupción) de las</w:t>
      </w:r>
      <w:r>
        <w:rPr>
          <w:rFonts w:ascii="Abadi" w:hAnsi="Abadi" w:cs="*Tahoma-4797-Identity-H"/>
          <w:color w:val="1D1D23"/>
          <w:sz w:val="21"/>
          <w:szCs w:val="21"/>
        </w:rPr>
        <w:t xml:space="preserve"> </w:t>
      </w:r>
      <w:r w:rsidRPr="00FE5909">
        <w:rPr>
          <w:rFonts w:ascii="Abadi" w:hAnsi="Abadi" w:cs="*Tahoma-4797-Identity-H"/>
          <w:color w:val="1D1D23"/>
          <w:sz w:val="21"/>
          <w:szCs w:val="21"/>
        </w:rPr>
        <w:t>Fuerzas de Seguridad.</w:t>
      </w:r>
    </w:p>
    <w:p w14:paraId="5C321251" w14:textId="77777777" w:rsidR="006C65CE" w:rsidRPr="00FE5909" w:rsidRDefault="006C65CE" w:rsidP="006C65CE">
      <w:pPr>
        <w:autoSpaceDE w:val="0"/>
        <w:autoSpaceDN w:val="0"/>
        <w:adjustRightInd w:val="0"/>
        <w:jc w:val="both"/>
        <w:rPr>
          <w:rFonts w:ascii="Abadi" w:hAnsi="Abadi" w:cs="*Tahoma-4797-Identity-H"/>
          <w:color w:val="1D1D23"/>
          <w:sz w:val="21"/>
          <w:szCs w:val="21"/>
        </w:rPr>
      </w:pPr>
    </w:p>
    <w:p w14:paraId="07F58339" w14:textId="77777777" w:rsidR="006C65CE" w:rsidRDefault="006C65CE" w:rsidP="006C65CE">
      <w:pPr>
        <w:autoSpaceDE w:val="0"/>
        <w:autoSpaceDN w:val="0"/>
        <w:adjustRightInd w:val="0"/>
        <w:ind w:firstLine="708"/>
        <w:jc w:val="both"/>
        <w:rPr>
          <w:rFonts w:ascii="Abadi" w:hAnsi="Abadi" w:cs="*Tahoma-4797-Identity-H"/>
          <w:color w:val="1D1C23"/>
          <w:sz w:val="21"/>
          <w:szCs w:val="21"/>
        </w:rPr>
      </w:pPr>
      <w:r w:rsidRPr="00FE5909">
        <w:rPr>
          <w:rFonts w:ascii="Abadi" w:hAnsi="Abadi" w:cs="*Tahoma-4797-Identity-H"/>
          <w:color w:val="1D1C23"/>
          <w:sz w:val="21"/>
          <w:szCs w:val="21"/>
        </w:rPr>
        <w:t>Este es solamente uno, de muchos incidentes que hemos escuchado y de</w:t>
      </w:r>
      <w:r>
        <w:rPr>
          <w:rFonts w:ascii="Abadi" w:hAnsi="Abadi" w:cs="*Tahoma-4797-Identity-H"/>
          <w:color w:val="1D1C23"/>
          <w:sz w:val="21"/>
          <w:szCs w:val="21"/>
        </w:rPr>
        <w:t xml:space="preserve"> </w:t>
      </w:r>
      <w:r w:rsidRPr="00FE5909">
        <w:rPr>
          <w:rFonts w:ascii="Abadi" w:hAnsi="Abadi" w:cs="*Tahoma-4797-Identity-H"/>
          <w:color w:val="1D1C23"/>
          <w:sz w:val="21"/>
          <w:szCs w:val="21"/>
        </w:rPr>
        <w:t>los cuales hemos recibido denuncias en TODO EL ESTADO, ninguno con la</w:t>
      </w:r>
      <w:r>
        <w:rPr>
          <w:rFonts w:ascii="Abadi" w:hAnsi="Abadi" w:cs="*Tahoma-4797-Identity-H"/>
          <w:color w:val="1D1C23"/>
          <w:sz w:val="21"/>
          <w:szCs w:val="21"/>
        </w:rPr>
        <w:t xml:space="preserve"> </w:t>
      </w:r>
      <w:r w:rsidRPr="00FE5909">
        <w:rPr>
          <w:rFonts w:ascii="Abadi" w:hAnsi="Abadi" w:cs="*Tahoma-4797-Identity-H"/>
          <w:color w:val="1D1C23"/>
          <w:sz w:val="21"/>
          <w:szCs w:val="21"/>
        </w:rPr>
        <w:t>contundencia y la cantidad de pruebas como este.</w:t>
      </w:r>
      <w:r>
        <w:rPr>
          <w:rFonts w:ascii="Abadi" w:hAnsi="Abadi" w:cs="*Tahoma-4797-Identity-H"/>
          <w:color w:val="1D1C23"/>
          <w:sz w:val="21"/>
          <w:szCs w:val="21"/>
        </w:rPr>
        <w:t xml:space="preserve"> </w:t>
      </w:r>
    </w:p>
    <w:p w14:paraId="70B7D45B" w14:textId="77777777" w:rsidR="006C65CE" w:rsidRPr="00FE5909" w:rsidRDefault="006C65CE" w:rsidP="006C65CE">
      <w:pPr>
        <w:autoSpaceDE w:val="0"/>
        <w:autoSpaceDN w:val="0"/>
        <w:adjustRightInd w:val="0"/>
        <w:jc w:val="both"/>
        <w:rPr>
          <w:rFonts w:ascii="Abadi" w:hAnsi="Abadi" w:cs="*Tahoma-4797-Identity-H"/>
          <w:color w:val="1D1C23"/>
          <w:sz w:val="21"/>
          <w:szCs w:val="21"/>
        </w:rPr>
      </w:pPr>
    </w:p>
    <w:p w14:paraId="575A9F2B" w14:textId="77777777" w:rsidR="006C65CE" w:rsidRPr="00FE5909" w:rsidRDefault="006C65CE" w:rsidP="006C65CE">
      <w:pPr>
        <w:autoSpaceDE w:val="0"/>
        <w:autoSpaceDN w:val="0"/>
        <w:adjustRightInd w:val="0"/>
        <w:ind w:firstLine="708"/>
        <w:jc w:val="both"/>
        <w:rPr>
          <w:rFonts w:ascii="Abadi" w:hAnsi="Abadi" w:cs="*Tahoma-4797-Identity-H"/>
          <w:color w:val="201E25"/>
          <w:sz w:val="21"/>
          <w:szCs w:val="21"/>
        </w:rPr>
      </w:pPr>
      <w:r w:rsidRPr="00FE5909">
        <w:rPr>
          <w:rFonts w:ascii="Abadi" w:hAnsi="Abadi" w:cs="*Tahoma-4797-Identity-H"/>
          <w:color w:val="201E25"/>
          <w:sz w:val="21"/>
          <w:szCs w:val="21"/>
        </w:rPr>
        <w:t>Lo que nos demuestra que, ni todas las certificaciones, insignias, premios</w:t>
      </w:r>
      <w:r>
        <w:rPr>
          <w:rFonts w:ascii="Abadi" w:hAnsi="Abadi" w:cs="*Tahoma-4797-Identity-H"/>
          <w:color w:val="201E25"/>
          <w:sz w:val="21"/>
          <w:szCs w:val="21"/>
        </w:rPr>
        <w:t xml:space="preserve"> </w:t>
      </w:r>
      <w:r w:rsidRPr="00FE5909">
        <w:rPr>
          <w:rFonts w:ascii="Abadi" w:hAnsi="Abadi" w:cs="*Tahoma-4797-Identity-H"/>
          <w:color w:val="201E25"/>
          <w:sz w:val="21"/>
          <w:szCs w:val="21"/>
        </w:rPr>
        <w:t>y reconocimientos internacionales, sirven para evitar que la fuerza pública del</w:t>
      </w:r>
      <w:r>
        <w:rPr>
          <w:rFonts w:ascii="Abadi" w:hAnsi="Abadi" w:cs="*Tahoma-4797-Identity-H"/>
          <w:color w:val="201E25"/>
          <w:sz w:val="21"/>
          <w:szCs w:val="21"/>
        </w:rPr>
        <w:t xml:space="preserve"> </w:t>
      </w:r>
      <w:r w:rsidRPr="00FE5909">
        <w:rPr>
          <w:rFonts w:ascii="Abadi" w:hAnsi="Abadi" w:cs="*Tahoma-4797-Identity-H"/>
          <w:color w:val="201E25"/>
          <w:sz w:val="21"/>
          <w:szCs w:val="21"/>
        </w:rPr>
        <w:t>estado deje de violar los Derechos Humanos de los Guanajuatenses.</w:t>
      </w:r>
      <w:r>
        <w:rPr>
          <w:rFonts w:ascii="Abadi" w:hAnsi="Abadi" w:cs="*Tahoma-4797-Identity-H"/>
          <w:color w:val="201E25"/>
          <w:sz w:val="21"/>
          <w:szCs w:val="21"/>
        </w:rPr>
        <w:t xml:space="preserve"> </w:t>
      </w:r>
    </w:p>
    <w:p w14:paraId="4A99150E" w14:textId="77777777" w:rsidR="006C65CE" w:rsidRDefault="006C65CE" w:rsidP="006C65CE">
      <w:pPr>
        <w:autoSpaceDE w:val="0"/>
        <w:autoSpaceDN w:val="0"/>
        <w:adjustRightInd w:val="0"/>
        <w:jc w:val="both"/>
        <w:rPr>
          <w:rFonts w:ascii="Abadi" w:hAnsi="Abadi" w:cs="*Tahoma-4797-Identity-H"/>
          <w:color w:val="1E1D24"/>
          <w:sz w:val="21"/>
          <w:szCs w:val="21"/>
        </w:rPr>
      </w:pPr>
    </w:p>
    <w:p w14:paraId="6DC98B28" w14:textId="77777777" w:rsidR="006C65CE" w:rsidRPr="00FE5909" w:rsidRDefault="006C65CE" w:rsidP="006C65CE">
      <w:pPr>
        <w:autoSpaceDE w:val="0"/>
        <w:autoSpaceDN w:val="0"/>
        <w:adjustRightInd w:val="0"/>
        <w:ind w:firstLine="708"/>
        <w:jc w:val="both"/>
        <w:rPr>
          <w:rFonts w:ascii="Abadi" w:hAnsi="Abadi" w:cs="*Tahoma-4797-Identity-H"/>
          <w:color w:val="1E1D24"/>
          <w:sz w:val="21"/>
          <w:szCs w:val="21"/>
        </w:rPr>
      </w:pPr>
      <w:r w:rsidRPr="00FE5909">
        <w:rPr>
          <w:rFonts w:ascii="Abadi" w:hAnsi="Abadi" w:cs="*Tahoma-4797-Identity-H"/>
          <w:color w:val="1E1D24"/>
          <w:sz w:val="21"/>
          <w:szCs w:val="21"/>
        </w:rPr>
        <w:t>Dicho lo anterior, como Poder Legislativo tenemos la oportunidad de</w:t>
      </w:r>
      <w:r>
        <w:rPr>
          <w:rFonts w:ascii="Abadi" w:hAnsi="Abadi" w:cs="*Tahoma-4797-Identity-H"/>
          <w:color w:val="1E1D24"/>
          <w:sz w:val="21"/>
          <w:szCs w:val="21"/>
        </w:rPr>
        <w:t xml:space="preserve"> </w:t>
      </w:r>
      <w:r w:rsidRPr="00FE5909">
        <w:rPr>
          <w:rFonts w:ascii="Abadi" w:hAnsi="Abadi" w:cs="*Tahoma-4797-Identity-H"/>
          <w:color w:val="1E1D24"/>
          <w:sz w:val="21"/>
          <w:szCs w:val="21"/>
        </w:rPr>
        <w:t>acabar de raíz con los operativos que actúan de manera corrupta e inhumana</w:t>
      </w:r>
      <w:r>
        <w:rPr>
          <w:rFonts w:ascii="Abadi" w:hAnsi="Abadi" w:cs="*Tahoma-4797-Identity-H"/>
          <w:color w:val="1E1D24"/>
          <w:sz w:val="21"/>
          <w:szCs w:val="21"/>
        </w:rPr>
        <w:t xml:space="preserve"> </w:t>
      </w:r>
      <w:r w:rsidRPr="00FE5909">
        <w:rPr>
          <w:rFonts w:ascii="Abadi" w:hAnsi="Abadi" w:cs="*Tahoma-4797-Identity-H"/>
          <w:color w:val="1E1D24"/>
          <w:sz w:val="21"/>
          <w:szCs w:val="21"/>
        </w:rPr>
        <w:t>en contra de las y los guanajuatenses.</w:t>
      </w:r>
    </w:p>
    <w:p w14:paraId="67EC6BE6" w14:textId="77777777" w:rsidR="006C65CE" w:rsidRDefault="006C65CE" w:rsidP="006C65CE">
      <w:pPr>
        <w:autoSpaceDE w:val="0"/>
        <w:autoSpaceDN w:val="0"/>
        <w:adjustRightInd w:val="0"/>
        <w:jc w:val="both"/>
        <w:rPr>
          <w:rFonts w:ascii="Abadi" w:hAnsi="Abadi" w:cs="*Tahoma-4797-Identity-H"/>
          <w:color w:val="201F26"/>
          <w:sz w:val="21"/>
          <w:szCs w:val="21"/>
        </w:rPr>
      </w:pPr>
    </w:p>
    <w:p w14:paraId="73F445D2" w14:textId="77777777" w:rsidR="006C65CE" w:rsidRPr="00FE5909" w:rsidRDefault="006C65CE" w:rsidP="006C65CE">
      <w:pPr>
        <w:autoSpaceDE w:val="0"/>
        <w:autoSpaceDN w:val="0"/>
        <w:adjustRightInd w:val="0"/>
        <w:ind w:firstLine="708"/>
        <w:jc w:val="both"/>
        <w:rPr>
          <w:rFonts w:ascii="Abadi" w:hAnsi="Abadi" w:cs="*Tahoma-4797-Identity-H"/>
          <w:color w:val="201F26"/>
          <w:sz w:val="21"/>
          <w:szCs w:val="21"/>
        </w:rPr>
      </w:pPr>
      <w:r w:rsidRPr="00FE5909">
        <w:rPr>
          <w:rFonts w:ascii="Abadi" w:hAnsi="Abadi" w:cs="*Tahoma-4797-Identity-H"/>
          <w:color w:val="201F26"/>
          <w:sz w:val="21"/>
          <w:szCs w:val="21"/>
        </w:rPr>
        <w:t>Por lo anteriormente expuesto, la diputada y el diputado que</w:t>
      </w:r>
      <w:r>
        <w:rPr>
          <w:rFonts w:ascii="Abadi" w:hAnsi="Abadi" w:cs="*Tahoma-4797-Identity-H"/>
          <w:color w:val="201F26"/>
          <w:sz w:val="21"/>
          <w:szCs w:val="21"/>
        </w:rPr>
        <w:t xml:space="preserve"> </w:t>
      </w:r>
      <w:r w:rsidRPr="00FE5909">
        <w:rPr>
          <w:rFonts w:ascii="Abadi" w:hAnsi="Abadi" w:cs="*Tahoma-4797-Identity-H"/>
          <w:color w:val="201F26"/>
          <w:sz w:val="21"/>
          <w:szCs w:val="21"/>
        </w:rPr>
        <w:t>conformamos el Grupo Parlamentario del Partido Verde solicitamos a esta</w:t>
      </w:r>
      <w:r>
        <w:rPr>
          <w:rFonts w:ascii="Abadi" w:hAnsi="Abadi" w:cs="*Tahoma-4797-Identity-H"/>
          <w:color w:val="201F26"/>
          <w:sz w:val="21"/>
          <w:szCs w:val="21"/>
        </w:rPr>
        <w:t xml:space="preserve"> </w:t>
      </w:r>
      <w:r w:rsidRPr="00FE5909">
        <w:rPr>
          <w:rFonts w:ascii="Abadi" w:hAnsi="Abadi" w:cs="*Tahoma-4797-Identity-H"/>
          <w:color w:val="201F26"/>
          <w:sz w:val="21"/>
          <w:szCs w:val="21"/>
        </w:rPr>
        <w:t>Honorable Asamblea la aprobación del siguiente:</w:t>
      </w:r>
    </w:p>
    <w:p w14:paraId="7D277F5F" w14:textId="77777777" w:rsidR="006C65CE" w:rsidRPr="00FE5909" w:rsidRDefault="006C65CE" w:rsidP="006C65CE">
      <w:pPr>
        <w:jc w:val="both"/>
        <w:rPr>
          <w:rFonts w:ascii="Abadi" w:hAnsi="Abadi" w:cs="*Tahoma-4797-Identity-H"/>
          <w:color w:val="201F26"/>
          <w:sz w:val="21"/>
          <w:szCs w:val="21"/>
        </w:rPr>
      </w:pPr>
    </w:p>
    <w:p w14:paraId="6F4E69E7" w14:textId="77777777" w:rsidR="006C65CE" w:rsidRPr="00FE5909" w:rsidRDefault="006C65CE" w:rsidP="006C65CE">
      <w:pPr>
        <w:jc w:val="center"/>
        <w:rPr>
          <w:rFonts w:ascii="Abadi" w:hAnsi="Abadi" w:cs="*Calibri-Bold-5222-Identity-H"/>
          <w:b/>
          <w:bCs/>
          <w:color w:val="14131D"/>
          <w:sz w:val="21"/>
          <w:szCs w:val="21"/>
        </w:rPr>
      </w:pPr>
      <w:r w:rsidRPr="00FE5909">
        <w:rPr>
          <w:rFonts w:ascii="Abadi" w:hAnsi="Abadi" w:cs="*Calibri-Bold-5222-Identity-H"/>
          <w:b/>
          <w:bCs/>
          <w:color w:val="14131D"/>
          <w:sz w:val="21"/>
          <w:szCs w:val="21"/>
        </w:rPr>
        <w:t>P U N</w:t>
      </w:r>
      <w:r>
        <w:rPr>
          <w:rFonts w:ascii="Abadi" w:hAnsi="Abadi" w:cs="*Calibri-Bold-5222-Identity-H"/>
          <w:b/>
          <w:bCs/>
          <w:color w:val="14131D"/>
          <w:sz w:val="21"/>
          <w:szCs w:val="21"/>
        </w:rPr>
        <w:t xml:space="preserve"> </w:t>
      </w:r>
      <w:r w:rsidRPr="00FE5909">
        <w:rPr>
          <w:rFonts w:ascii="Abadi" w:hAnsi="Abadi" w:cs="*Calibri-Bold-5222-Identity-H"/>
          <w:b/>
          <w:bCs/>
          <w:color w:val="14131D"/>
          <w:sz w:val="21"/>
          <w:szCs w:val="21"/>
        </w:rPr>
        <w:t>T</w:t>
      </w:r>
      <w:r>
        <w:rPr>
          <w:rFonts w:ascii="Abadi" w:hAnsi="Abadi" w:cs="*Calibri-Bold-5222-Identity-H"/>
          <w:b/>
          <w:bCs/>
          <w:color w:val="14131D"/>
          <w:sz w:val="21"/>
          <w:szCs w:val="21"/>
        </w:rPr>
        <w:t xml:space="preserve"> </w:t>
      </w:r>
      <w:r w:rsidRPr="00FE5909">
        <w:rPr>
          <w:rFonts w:ascii="Abadi" w:hAnsi="Abadi" w:cs="*Calibri-Bold-5222-Identity-H"/>
          <w:b/>
          <w:bCs/>
          <w:color w:val="14131D"/>
          <w:sz w:val="21"/>
          <w:szCs w:val="21"/>
        </w:rPr>
        <w:t xml:space="preserve">O </w:t>
      </w:r>
      <w:r>
        <w:rPr>
          <w:rFonts w:ascii="Abadi" w:hAnsi="Abadi" w:cs="*Calibri-Bold-5222-Identity-H"/>
          <w:b/>
          <w:bCs/>
          <w:color w:val="14131D"/>
          <w:sz w:val="21"/>
          <w:szCs w:val="21"/>
        </w:rPr>
        <w:t xml:space="preserve">  </w:t>
      </w:r>
      <w:r w:rsidRPr="00FE5909">
        <w:rPr>
          <w:rFonts w:ascii="Abadi" w:hAnsi="Abadi" w:cs="*Calibri-Bold-5222-Identity-H"/>
          <w:b/>
          <w:bCs/>
          <w:color w:val="14131D"/>
          <w:sz w:val="21"/>
          <w:szCs w:val="21"/>
        </w:rPr>
        <w:t>D</w:t>
      </w:r>
      <w:r>
        <w:rPr>
          <w:rFonts w:ascii="Abadi" w:hAnsi="Abadi" w:cs="*Calibri-Bold-5222-Identity-H"/>
          <w:b/>
          <w:bCs/>
          <w:color w:val="14131D"/>
          <w:sz w:val="21"/>
          <w:szCs w:val="21"/>
        </w:rPr>
        <w:t xml:space="preserve"> </w:t>
      </w:r>
      <w:r w:rsidRPr="00FE5909">
        <w:rPr>
          <w:rFonts w:ascii="Abadi" w:hAnsi="Abadi" w:cs="*Calibri-Bold-5222-Identity-H"/>
          <w:b/>
          <w:bCs/>
          <w:color w:val="14131D"/>
          <w:sz w:val="21"/>
          <w:szCs w:val="21"/>
        </w:rPr>
        <w:t>E</w:t>
      </w:r>
      <w:r>
        <w:rPr>
          <w:rFonts w:ascii="Abadi" w:hAnsi="Abadi" w:cs="*Calibri-Bold-5222-Identity-H"/>
          <w:b/>
          <w:bCs/>
          <w:color w:val="14131D"/>
          <w:sz w:val="21"/>
          <w:szCs w:val="21"/>
        </w:rPr>
        <w:t xml:space="preserve">  </w:t>
      </w:r>
      <w:r w:rsidRPr="00FE5909">
        <w:rPr>
          <w:rFonts w:ascii="Abadi" w:hAnsi="Abadi" w:cs="*Calibri-Bold-5222-Identity-H"/>
          <w:b/>
          <w:bCs/>
          <w:color w:val="14131D"/>
          <w:sz w:val="21"/>
          <w:szCs w:val="21"/>
        </w:rPr>
        <w:t xml:space="preserve"> A</w:t>
      </w:r>
      <w:r>
        <w:rPr>
          <w:rFonts w:ascii="Abadi" w:hAnsi="Abadi" w:cs="*Calibri-Bold-5222-Identity-H"/>
          <w:b/>
          <w:bCs/>
          <w:color w:val="14131D"/>
          <w:sz w:val="21"/>
          <w:szCs w:val="21"/>
        </w:rPr>
        <w:t xml:space="preserve"> </w:t>
      </w:r>
      <w:r w:rsidRPr="00FE5909">
        <w:rPr>
          <w:rFonts w:ascii="Abadi" w:hAnsi="Abadi" w:cs="*Calibri-Bold-5222-Identity-H"/>
          <w:b/>
          <w:bCs/>
          <w:color w:val="14131D"/>
          <w:sz w:val="21"/>
          <w:szCs w:val="21"/>
        </w:rPr>
        <w:t>C</w:t>
      </w:r>
      <w:r>
        <w:rPr>
          <w:rFonts w:ascii="Abadi" w:hAnsi="Abadi" w:cs="*Calibri-Bold-5222-Identity-H"/>
          <w:b/>
          <w:bCs/>
          <w:color w:val="14131D"/>
          <w:sz w:val="21"/>
          <w:szCs w:val="21"/>
        </w:rPr>
        <w:t xml:space="preserve"> </w:t>
      </w:r>
      <w:r w:rsidRPr="00FE5909">
        <w:rPr>
          <w:rFonts w:ascii="Abadi" w:hAnsi="Abadi" w:cs="*Calibri-Bold-5222-Identity-H"/>
          <w:b/>
          <w:bCs/>
          <w:color w:val="14131D"/>
          <w:sz w:val="21"/>
          <w:szCs w:val="21"/>
        </w:rPr>
        <w:t>U</w:t>
      </w:r>
      <w:r>
        <w:rPr>
          <w:rFonts w:ascii="Abadi" w:hAnsi="Abadi" w:cs="*Calibri-Bold-5222-Identity-H"/>
          <w:b/>
          <w:bCs/>
          <w:color w:val="14131D"/>
          <w:sz w:val="21"/>
          <w:szCs w:val="21"/>
        </w:rPr>
        <w:t xml:space="preserve"> </w:t>
      </w:r>
      <w:r w:rsidRPr="00FE5909">
        <w:rPr>
          <w:rFonts w:ascii="Abadi" w:hAnsi="Abadi" w:cs="*Calibri-Bold-5222-Identity-H"/>
          <w:b/>
          <w:bCs/>
          <w:color w:val="14131D"/>
          <w:sz w:val="21"/>
          <w:szCs w:val="21"/>
        </w:rPr>
        <w:t>E R D O</w:t>
      </w:r>
    </w:p>
    <w:p w14:paraId="2E41AFA4" w14:textId="77777777" w:rsidR="006C65CE" w:rsidRPr="00FE5909" w:rsidRDefault="006C65CE" w:rsidP="006C65CE">
      <w:pPr>
        <w:jc w:val="both"/>
        <w:rPr>
          <w:rFonts w:ascii="Abadi" w:hAnsi="Abadi" w:cs="*Calibri-Bold-5222-Identity-H"/>
          <w:b/>
          <w:bCs/>
          <w:color w:val="14131D"/>
          <w:sz w:val="21"/>
          <w:szCs w:val="21"/>
        </w:rPr>
      </w:pPr>
    </w:p>
    <w:p w14:paraId="28FBEFA3" w14:textId="77777777" w:rsidR="006C65CE" w:rsidRPr="00FE5909" w:rsidRDefault="006C65CE" w:rsidP="006C65CE">
      <w:pPr>
        <w:autoSpaceDE w:val="0"/>
        <w:autoSpaceDN w:val="0"/>
        <w:adjustRightInd w:val="0"/>
        <w:jc w:val="both"/>
        <w:rPr>
          <w:rFonts w:ascii="Abadi" w:hAnsi="Abadi" w:cs="*Tahoma-5224-Identity-H"/>
          <w:color w:val="1D1D24"/>
          <w:sz w:val="21"/>
          <w:szCs w:val="21"/>
        </w:rPr>
      </w:pPr>
      <w:proofErr w:type="gramStart"/>
      <w:r w:rsidRPr="00FE5909">
        <w:rPr>
          <w:rFonts w:ascii="Abadi" w:hAnsi="Abadi" w:cs="*Calibri-Bold-5222-Identity-H"/>
          <w:b/>
          <w:bCs/>
          <w:color w:val="1D1D24"/>
          <w:sz w:val="21"/>
          <w:szCs w:val="21"/>
        </w:rPr>
        <w:t>PRIMERO.-</w:t>
      </w:r>
      <w:proofErr w:type="gramEnd"/>
      <w:r w:rsidRPr="00FE5909">
        <w:rPr>
          <w:rFonts w:ascii="Abadi" w:hAnsi="Abadi" w:cs="*Calibri-Bold-5222-Identity-H"/>
          <w:b/>
          <w:bCs/>
          <w:color w:val="1D1D24"/>
          <w:sz w:val="21"/>
          <w:szCs w:val="21"/>
        </w:rPr>
        <w:t xml:space="preserve"> </w:t>
      </w:r>
      <w:r w:rsidRPr="00FE5909">
        <w:rPr>
          <w:rFonts w:ascii="Abadi" w:hAnsi="Abadi" w:cs="*Tahoma-5224-Identity-H"/>
          <w:color w:val="1D1D24"/>
          <w:sz w:val="21"/>
          <w:szCs w:val="21"/>
        </w:rPr>
        <w:t>Esta LXV Legislatura del Estado de Guanajuato acuerda girar atento</w:t>
      </w:r>
      <w:r>
        <w:rPr>
          <w:rFonts w:ascii="Abadi" w:hAnsi="Abadi" w:cs="*Tahoma-5224-Identity-H"/>
          <w:color w:val="1D1D24"/>
          <w:sz w:val="21"/>
          <w:szCs w:val="21"/>
        </w:rPr>
        <w:t xml:space="preserve"> </w:t>
      </w:r>
      <w:r w:rsidRPr="00FE5909">
        <w:rPr>
          <w:rFonts w:ascii="Abadi" w:hAnsi="Abadi" w:cs="*Tahoma-5224-Identity-H"/>
          <w:color w:val="1D1D24"/>
          <w:sz w:val="21"/>
          <w:szCs w:val="21"/>
        </w:rPr>
        <w:t>exhorto al titular de la Fiscalía General del Estado de Guanajuato para que, en</w:t>
      </w:r>
      <w:r>
        <w:rPr>
          <w:rFonts w:ascii="Abadi" w:hAnsi="Abadi" w:cs="*Tahoma-5224-Identity-H"/>
          <w:color w:val="1D1D24"/>
          <w:sz w:val="21"/>
          <w:szCs w:val="21"/>
        </w:rPr>
        <w:t xml:space="preserve"> </w:t>
      </w:r>
      <w:r w:rsidRPr="00FE5909">
        <w:rPr>
          <w:rFonts w:ascii="Abadi" w:hAnsi="Abadi" w:cs="*Tahoma-5224-Identity-H"/>
          <w:color w:val="1D1D24"/>
          <w:sz w:val="21"/>
          <w:szCs w:val="21"/>
        </w:rPr>
        <w:t>el ejercicio de sus atribuciones lleve a cabo la investigación de los hechos</w:t>
      </w:r>
      <w:r>
        <w:rPr>
          <w:rFonts w:ascii="Abadi" w:hAnsi="Abadi" w:cs="*Tahoma-5224-Identity-H"/>
          <w:color w:val="1D1D24"/>
          <w:sz w:val="21"/>
          <w:szCs w:val="21"/>
        </w:rPr>
        <w:t xml:space="preserve"> </w:t>
      </w:r>
      <w:r w:rsidRPr="00FE5909">
        <w:rPr>
          <w:rFonts w:ascii="Abadi" w:hAnsi="Abadi" w:cs="*Tahoma-5224-Identity-H"/>
          <w:color w:val="1D1D24"/>
          <w:sz w:val="21"/>
          <w:szCs w:val="21"/>
        </w:rPr>
        <w:t xml:space="preserve">relatados bajo el más estricto respeto a los derechos humanos </w:t>
      </w:r>
      <w:r w:rsidRPr="00FE5909">
        <w:rPr>
          <w:rFonts w:ascii="Abadi" w:hAnsi="Abadi" w:cs="*Calibri-5221-Identity-H"/>
          <w:color w:val="1D1D24"/>
          <w:sz w:val="21"/>
          <w:szCs w:val="21"/>
        </w:rPr>
        <w:t xml:space="preserve">y </w:t>
      </w:r>
      <w:r w:rsidRPr="00FE5909">
        <w:rPr>
          <w:rFonts w:ascii="Abadi" w:hAnsi="Abadi" w:cs="*Tahoma-5224-Identity-H"/>
          <w:color w:val="1D1D24"/>
          <w:sz w:val="21"/>
          <w:szCs w:val="21"/>
        </w:rPr>
        <w:t>los principios</w:t>
      </w:r>
      <w:r>
        <w:rPr>
          <w:rFonts w:ascii="Abadi" w:hAnsi="Abadi" w:cs="*Tahoma-5224-Identity-H"/>
          <w:color w:val="1D1D24"/>
          <w:sz w:val="21"/>
          <w:szCs w:val="21"/>
        </w:rPr>
        <w:t xml:space="preserve"> </w:t>
      </w:r>
      <w:r w:rsidRPr="00FE5909">
        <w:rPr>
          <w:rFonts w:ascii="Abadi" w:hAnsi="Abadi" w:cs="*Tahoma-5224-Identity-H"/>
          <w:color w:val="1D1D24"/>
          <w:sz w:val="21"/>
          <w:szCs w:val="21"/>
        </w:rPr>
        <w:t xml:space="preserve">de honradez, imparcialidad, legalidad, eficiencia, eficacia </w:t>
      </w:r>
      <w:r w:rsidRPr="00FE5909">
        <w:rPr>
          <w:rFonts w:ascii="Abadi" w:hAnsi="Abadi" w:cs="*Calibri-5221-Identity-H"/>
          <w:color w:val="1D1D24"/>
          <w:sz w:val="21"/>
          <w:szCs w:val="21"/>
        </w:rPr>
        <w:t xml:space="preserve">y </w:t>
      </w:r>
      <w:r w:rsidRPr="00FE5909">
        <w:rPr>
          <w:rFonts w:ascii="Abadi" w:hAnsi="Abadi" w:cs="*Tahoma-5224-Identity-H"/>
          <w:color w:val="1D1D24"/>
          <w:sz w:val="21"/>
          <w:szCs w:val="21"/>
        </w:rPr>
        <w:t>autonomía.</w:t>
      </w:r>
    </w:p>
    <w:p w14:paraId="6424F783" w14:textId="77777777" w:rsidR="006C65CE" w:rsidRDefault="006C65CE" w:rsidP="006C65CE">
      <w:pPr>
        <w:autoSpaceDE w:val="0"/>
        <w:autoSpaceDN w:val="0"/>
        <w:adjustRightInd w:val="0"/>
        <w:jc w:val="both"/>
        <w:rPr>
          <w:rFonts w:ascii="Abadi" w:hAnsi="Abadi" w:cs="*Calibri-Bold-5222-Identity-H"/>
          <w:b/>
          <w:bCs/>
          <w:color w:val="1F1E25"/>
          <w:sz w:val="21"/>
          <w:szCs w:val="21"/>
        </w:rPr>
      </w:pPr>
    </w:p>
    <w:p w14:paraId="79383860" w14:textId="77777777" w:rsidR="006C65CE" w:rsidRDefault="006C65CE" w:rsidP="006C65CE">
      <w:pPr>
        <w:autoSpaceDE w:val="0"/>
        <w:autoSpaceDN w:val="0"/>
        <w:adjustRightInd w:val="0"/>
        <w:jc w:val="both"/>
        <w:rPr>
          <w:rFonts w:ascii="Abadi" w:hAnsi="Abadi" w:cs="*Tahoma-5224-Identity-H"/>
          <w:color w:val="1F1E25"/>
          <w:sz w:val="21"/>
          <w:szCs w:val="21"/>
        </w:rPr>
      </w:pPr>
      <w:r w:rsidRPr="00FE5909">
        <w:rPr>
          <w:rFonts w:ascii="Abadi" w:hAnsi="Abadi" w:cs="*Calibri-Bold-5222-Identity-H"/>
          <w:b/>
          <w:bCs/>
          <w:color w:val="1F1E25"/>
          <w:sz w:val="21"/>
          <w:szCs w:val="21"/>
        </w:rPr>
        <w:t xml:space="preserve">SEGUNDO.- </w:t>
      </w:r>
      <w:r w:rsidRPr="00FE5909">
        <w:rPr>
          <w:rFonts w:ascii="Abadi" w:hAnsi="Abadi" w:cs="*Tahoma-5224-Identity-H"/>
          <w:color w:val="1F1E25"/>
          <w:sz w:val="21"/>
          <w:szCs w:val="21"/>
        </w:rPr>
        <w:t>Esta LXV Legislatura del Estado de Guanajuato acuerda girar atento</w:t>
      </w:r>
      <w:r>
        <w:rPr>
          <w:rFonts w:ascii="Abadi" w:hAnsi="Abadi" w:cs="*Tahoma-5224-Identity-H"/>
          <w:color w:val="1F1E25"/>
          <w:sz w:val="21"/>
          <w:szCs w:val="21"/>
        </w:rPr>
        <w:t xml:space="preserve"> </w:t>
      </w:r>
      <w:r w:rsidRPr="00FE5909">
        <w:rPr>
          <w:rFonts w:ascii="Abadi" w:hAnsi="Abadi" w:cs="*Tahoma-5224-Identity-H"/>
          <w:color w:val="1F1E25"/>
          <w:sz w:val="21"/>
          <w:szCs w:val="21"/>
        </w:rPr>
        <w:t>exhorto al titular del Poder Ejecutivo del Estado, para que, en ejercicio de sus</w:t>
      </w:r>
      <w:r>
        <w:rPr>
          <w:rFonts w:ascii="Abadi" w:hAnsi="Abadi" w:cs="*Tahoma-5224-Identity-H"/>
          <w:color w:val="1F1E25"/>
          <w:sz w:val="21"/>
          <w:szCs w:val="21"/>
        </w:rPr>
        <w:t xml:space="preserve"> </w:t>
      </w:r>
      <w:r w:rsidRPr="00FE5909">
        <w:rPr>
          <w:rFonts w:ascii="Abadi" w:hAnsi="Abadi" w:cs="*Tahoma-5224-Identity-H"/>
          <w:color w:val="1F1E25"/>
          <w:sz w:val="21"/>
          <w:szCs w:val="21"/>
        </w:rPr>
        <w:t>atribuciones, gire instrucciones al Secretario de Seguridad Pública estatal para</w:t>
      </w:r>
      <w:r>
        <w:rPr>
          <w:rFonts w:ascii="Abadi" w:hAnsi="Abadi" w:cs="*Tahoma-5224-Identity-H"/>
          <w:color w:val="1F1E25"/>
          <w:sz w:val="21"/>
          <w:szCs w:val="21"/>
        </w:rPr>
        <w:t xml:space="preserve"> </w:t>
      </w:r>
      <w:r w:rsidRPr="00FE5909">
        <w:rPr>
          <w:rFonts w:ascii="Abadi" w:hAnsi="Abadi" w:cs="*Tahoma-5224-Identity-H"/>
          <w:color w:val="1F1E25"/>
          <w:sz w:val="21"/>
          <w:szCs w:val="21"/>
        </w:rPr>
        <w:t xml:space="preserve">que ordene de manera </w:t>
      </w:r>
      <w:r w:rsidRPr="00FE5909">
        <w:rPr>
          <w:rFonts w:ascii="Abadi" w:hAnsi="Abadi" w:cs="*Calibri-Bold-5222-Identity-H"/>
          <w:b/>
          <w:bCs/>
          <w:color w:val="1F1E25"/>
          <w:sz w:val="21"/>
          <w:szCs w:val="21"/>
        </w:rPr>
        <w:t xml:space="preserve">INMEDIATA </w:t>
      </w:r>
      <w:r w:rsidRPr="00FE5909">
        <w:rPr>
          <w:rFonts w:ascii="Abadi" w:hAnsi="Abadi" w:cs="*Tahoma-5224-Identity-H"/>
          <w:color w:val="1F1E25"/>
          <w:sz w:val="21"/>
          <w:szCs w:val="21"/>
        </w:rPr>
        <w:t>la separación provisional del cargo de los</w:t>
      </w:r>
      <w:r>
        <w:rPr>
          <w:rFonts w:ascii="Abadi" w:hAnsi="Abadi" w:cs="*Tahoma-5224-Identity-H"/>
          <w:color w:val="1F1E25"/>
          <w:sz w:val="21"/>
          <w:szCs w:val="21"/>
        </w:rPr>
        <w:t xml:space="preserve"> </w:t>
      </w:r>
      <w:r w:rsidRPr="00FE5909">
        <w:rPr>
          <w:rFonts w:ascii="Abadi" w:hAnsi="Abadi" w:cs="*Tahoma-5224-Identity-H"/>
          <w:color w:val="1F1E25"/>
          <w:sz w:val="21"/>
          <w:szCs w:val="21"/>
        </w:rPr>
        <w:t>operativos que participaron en esta detención mientras realiza las</w:t>
      </w:r>
      <w:r>
        <w:rPr>
          <w:rFonts w:ascii="Abadi" w:hAnsi="Abadi" w:cs="*Tahoma-5224-Identity-H"/>
          <w:color w:val="1F1E25"/>
          <w:sz w:val="21"/>
          <w:szCs w:val="21"/>
        </w:rPr>
        <w:t xml:space="preserve"> </w:t>
      </w:r>
      <w:r w:rsidRPr="00FE5909">
        <w:rPr>
          <w:rFonts w:ascii="Abadi" w:hAnsi="Abadi" w:cs="*Tahoma-5224-Identity-H"/>
          <w:color w:val="1F1E25"/>
          <w:sz w:val="21"/>
          <w:szCs w:val="21"/>
        </w:rPr>
        <w:t>investigaciones pertinentes</w:t>
      </w:r>
      <w:r>
        <w:rPr>
          <w:rFonts w:ascii="Abadi" w:hAnsi="Abadi" w:cs="*Tahoma-5224-Identity-H"/>
          <w:color w:val="919191"/>
          <w:sz w:val="21"/>
          <w:szCs w:val="21"/>
        </w:rPr>
        <w:t xml:space="preserve"> </w:t>
      </w:r>
      <w:r w:rsidRPr="00FE5909">
        <w:rPr>
          <w:rFonts w:ascii="Abadi" w:hAnsi="Abadi" w:cs="*Tahoma-5224-Identity-H"/>
          <w:color w:val="1F1E25"/>
          <w:sz w:val="21"/>
          <w:szCs w:val="21"/>
        </w:rPr>
        <w:t xml:space="preserve">respecto de su actuación, </w:t>
      </w:r>
      <w:r w:rsidRPr="00FE5909">
        <w:rPr>
          <w:rFonts w:ascii="Abadi" w:hAnsi="Abadi" w:cs="*Calibri-5221-Identity-H"/>
          <w:color w:val="1F1E25"/>
          <w:sz w:val="21"/>
          <w:szCs w:val="21"/>
        </w:rPr>
        <w:t xml:space="preserve">y </w:t>
      </w:r>
      <w:r w:rsidRPr="00FE5909">
        <w:rPr>
          <w:rFonts w:ascii="Abadi" w:hAnsi="Abadi" w:cs="*Tahoma-5224-Identity-H"/>
          <w:color w:val="1F1E25"/>
          <w:sz w:val="21"/>
          <w:szCs w:val="21"/>
        </w:rPr>
        <w:t>para que se tomen las</w:t>
      </w:r>
      <w:r>
        <w:rPr>
          <w:rFonts w:ascii="Abadi" w:hAnsi="Abadi" w:cs="*Tahoma-5224-Identity-H"/>
          <w:color w:val="1F1E25"/>
          <w:sz w:val="21"/>
          <w:szCs w:val="21"/>
        </w:rPr>
        <w:t xml:space="preserve"> </w:t>
      </w:r>
      <w:r w:rsidRPr="00FE5909">
        <w:rPr>
          <w:rFonts w:ascii="Abadi" w:hAnsi="Abadi" w:cs="*Tahoma-5224-Identity-H"/>
          <w:color w:val="1F1E25"/>
          <w:sz w:val="21"/>
          <w:szCs w:val="21"/>
        </w:rPr>
        <w:t xml:space="preserve">medidas necesarias para que los operativos respeten protocolos </w:t>
      </w:r>
      <w:r w:rsidRPr="00FE5909">
        <w:rPr>
          <w:rFonts w:ascii="Abadi" w:hAnsi="Abadi" w:cs="*Calibri-5221-Identity-H"/>
          <w:color w:val="1F1E25"/>
          <w:sz w:val="21"/>
          <w:szCs w:val="21"/>
        </w:rPr>
        <w:t xml:space="preserve">y </w:t>
      </w:r>
      <w:r w:rsidRPr="00FE5909">
        <w:rPr>
          <w:rFonts w:ascii="Abadi" w:hAnsi="Abadi" w:cs="*Tahoma-5224-Identity-H"/>
          <w:color w:val="1F1E25"/>
          <w:sz w:val="21"/>
          <w:szCs w:val="21"/>
        </w:rPr>
        <w:t>el estado de</w:t>
      </w:r>
      <w:r>
        <w:rPr>
          <w:rFonts w:ascii="Abadi" w:hAnsi="Abadi" w:cs="*Tahoma-5224-Identity-H"/>
          <w:color w:val="1F1E25"/>
          <w:sz w:val="21"/>
          <w:szCs w:val="21"/>
        </w:rPr>
        <w:t xml:space="preserve"> </w:t>
      </w:r>
      <w:r w:rsidRPr="00FE5909">
        <w:rPr>
          <w:rFonts w:ascii="Abadi" w:hAnsi="Abadi" w:cs="*Tahoma-5224-Identity-H"/>
          <w:color w:val="1F1E25"/>
          <w:sz w:val="21"/>
          <w:szCs w:val="21"/>
        </w:rPr>
        <w:t>derecho.</w:t>
      </w:r>
    </w:p>
    <w:p w14:paraId="7CD7A844" w14:textId="77777777" w:rsidR="006C65CE" w:rsidRPr="00FE5909" w:rsidRDefault="006C65CE" w:rsidP="006C65CE">
      <w:pPr>
        <w:autoSpaceDE w:val="0"/>
        <w:autoSpaceDN w:val="0"/>
        <w:adjustRightInd w:val="0"/>
        <w:jc w:val="both"/>
        <w:rPr>
          <w:rFonts w:ascii="Abadi" w:hAnsi="Abadi" w:cs="*Tahoma-5224-Identity-H"/>
          <w:color w:val="1F1E25"/>
          <w:sz w:val="21"/>
          <w:szCs w:val="21"/>
        </w:rPr>
      </w:pPr>
    </w:p>
    <w:p w14:paraId="0B0AC2ED" w14:textId="77777777" w:rsidR="006C65CE" w:rsidRDefault="006C65CE" w:rsidP="006C65CE">
      <w:pPr>
        <w:autoSpaceDE w:val="0"/>
        <w:autoSpaceDN w:val="0"/>
        <w:adjustRightInd w:val="0"/>
        <w:jc w:val="both"/>
        <w:rPr>
          <w:rFonts w:ascii="Abadi" w:hAnsi="Abadi" w:cs="*Tahoma-5224-Identity-H"/>
          <w:color w:val="1D1C23"/>
          <w:sz w:val="21"/>
          <w:szCs w:val="21"/>
        </w:rPr>
      </w:pPr>
      <w:proofErr w:type="gramStart"/>
      <w:r w:rsidRPr="00201A1B">
        <w:rPr>
          <w:rFonts w:ascii="Abadi" w:hAnsi="Abadi" w:cs="*Tahoma-5224-Identity-H"/>
          <w:b/>
          <w:bCs/>
          <w:color w:val="1D1C23"/>
          <w:sz w:val="21"/>
          <w:szCs w:val="21"/>
        </w:rPr>
        <w:t>TERCERO.</w:t>
      </w:r>
      <w:r w:rsidRPr="00FE5909">
        <w:rPr>
          <w:rFonts w:ascii="Abadi" w:hAnsi="Abadi" w:cs="*Tahoma-5224-Identity-H"/>
          <w:color w:val="1D1C23"/>
          <w:sz w:val="21"/>
          <w:szCs w:val="21"/>
        </w:rPr>
        <w:t>-</w:t>
      </w:r>
      <w:proofErr w:type="gramEnd"/>
      <w:r w:rsidRPr="00FE5909">
        <w:rPr>
          <w:rFonts w:ascii="Abadi" w:hAnsi="Abadi" w:cs="*Tahoma-5224-Identity-H"/>
          <w:color w:val="1D1C23"/>
          <w:sz w:val="21"/>
          <w:szCs w:val="21"/>
        </w:rPr>
        <w:t xml:space="preserve"> Esta LXV Legislatura del Estado de Guanajuato acuerda girar atento</w:t>
      </w:r>
      <w:r>
        <w:rPr>
          <w:rFonts w:ascii="Abadi" w:hAnsi="Abadi" w:cs="*Tahoma-5224-Identity-H"/>
          <w:color w:val="1D1C23"/>
          <w:sz w:val="21"/>
          <w:szCs w:val="21"/>
        </w:rPr>
        <w:t xml:space="preserve"> </w:t>
      </w:r>
      <w:r w:rsidRPr="00FE5909">
        <w:rPr>
          <w:rFonts w:ascii="Abadi" w:hAnsi="Abadi" w:cs="*Tahoma-5224-Identity-H"/>
          <w:color w:val="1D1C23"/>
          <w:sz w:val="21"/>
          <w:szCs w:val="21"/>
        </w:rPr>
        <w:t>exhorto al titular del Poder Ejecutivo del Estado, que, en ejercicio de sus</w:t>
      </w:r>
      <w:r>
        <w:rPr>
          <w:rFonts w:ascii="Abadi" w:hAnsi="Abadi" w:cs="*Tahoma-5224-Identity-H"/>
          <w:color w:val="1D1C23"/>
          <w:sz w:val="21"/>
          <w:szCs w:val="21"/>
        </w:rPr>
        <w:t xml:space="preserve"> </w:t>
      </w:r>
      <w:r w:rsidRPr="00FE5909">
        <w:rPr>
          <w:rFonts w:ascii="Abadi" w:hAnsi="Abadi" w:cs="*Tahoma-5224-Identity-H"/>
          <w:color w:val="1D1C23"/>
          <w:sz w:val="21"/>
          <w:szCs w:val="21"/>
        </w:rPr>
        <w:t xml:space="preserve">atribuciones, garantice la </w:t>
      </w:r>
    </w:p>
    <w:p w14:paraId="7CAB7B06" w14:textId="77777777" w:rsidR="006C65CE" w:rsidRDefault="006C65CE" w:rsidP="006C65CE">
      <w:pPr>
        <w:autoSpaceDE w:val="0"/>
        <w:autoSpaceDN w:val="0"/>
        <w:adjustRightInd w:val="0"/>
        <w:jc w:val="both"/>
        <w:rPr>
          <w:rFonts w:ascii="Abadi" w:hAnsi="Abadi" w:cs="*Tahoma-5224-Identity-H"/>
          <w:color w:val="1D1C23"/>
          <w:sz w:val="21"/>
          <w:szCs w:val="21"/>
        </w:rPr>
      </w:pPr>
    </w:p>
    <w:p w14:paraId="785F4065" w14:textId="36E4A570" w:rsidR="006C65CE" w:rsidRPr="00FE5909" w:rsidRDefault="006C65CE" w:rsidP="006C65CE">
      <w:pPr>
        <w:autoSpaceDE w:val="0"/>
        <w:autoSpaceDN w:val="0"/>
        <w:adjustRightInd w:val="0"/>
        <w:jc w:val="both"/>
        <w:rPr>
          <w:rFonts w:ascii="Abadi" w:hAnsi="Abadi" w:cs="*Tahoma-5224-Identity-H"/>
          <w:color w:val="1D1C23"/>
          <w:sz w:val="21"/>
          <w:szCs w:val="21"/>
        </w:rPr>
      </w:pPr>
      <w:r w:rsidRPr="00FE5909">
        <w:rPr>
          <w:rFonts w:ascii="Abadi" w:hAnsi="Abadi" w:cs="*Calibri-Bold-5222-Identity-H"/>
          <w:b/>
          <w:bCs/>
          <w:color w:val="1D1C23"/>
          <w:sz w:val="21"/>
          <w:szCs w:val="21"/>
        </w:rPr>
        <w:t xml:space="preserve">SEGURIDAD </w:t>
      </w:r>
      <w:r w:rsidRPr="00FE5909">
        <w:rPr>
          <w:rFonts w:ascii="Abadi" w:hAnsi="Abadi" w:cs="*Tahoma-5224-Identity-H"/>
          <w:color w:val="1D1C23"/>
          <w:sz w:val="21"/>
          <w:szCs w:val="21"/>
        </w:rPr>
        <w:t>de la familia del ciudadano Ángel Belman,</w:t>
      </w:r>
      <w:r>
        <w:rPr>
          <w:rFonts w:ascii="Abadi" w:hAnsi="Abadi" w:cs="*Tahoma-5224-Identity-H"/>
          <w:color w:val="1D1C23"/>
          <w:sz w:val="21"/>
          <w:szCs w:val="21"/>
        </w:rPr>
        <w:t xml:space="preserve"> </w:t>
      </w:r>
      <w:r w:rsidRPr="00FE5909">
        <w:rPr>
          <w:rFonts w:ascii="Abadi" w:hAnsi="Abadi" w:cs="*Tahoma-5224-Identity-H"/>
          <w:color w:val="1D1C23"/>
          <w:sz w:val="21"/>
          <w:szCs w:val="21"/>
        </w:rPr>
        <w:t>por las posibles repercusiones que se desprendan de esta denuncia.</w:t>
      </w:r>
    </w:p>
    <w:p w14:paraId="79366118" w14:textId="77777777" w:rsidR="006C65CE" w:rsidRDefault="006C65CE" w:rsidP="006C65CE">
      <w:pPr>
        <w:jc w:val="center"/>
        <w:rPr>
          <w:rFonts w:ascii="Abadi" w:hAnsi="Abadi" w:cs="*Calibri-Bold-5222-Identity-H"/>
          <w:b/>
          <w:bCs/>
          <w:color w:val="14131D"/>
          <w:sz w:val="21"/>
          <w:szCs w:val="21"/>
        </w:rPr>
      </w:pPr>
    </w:p>
    <w:p w14:paraId="3637C00B" w14:textId="77777777" w:rsidR="006C65CE" w:rsidRPr="00FE5909" w:rsidRDefault="006C65CE" w:rsidP="006C65CE">
      <w:pPr>
        <w:jc w:val="center"/>
        <w:rPr>
          <w:rFonts w:ascii="Abadi" w:hAnsi="Abadi" w:cs="*Calibri-Bold-5222-Identity-H"/>
          <w:b/>
          <w:bCs/>
          <w:color w:val="14131D"/>
          <w:sz w:val="21"/>
          <w:szCs w:val="21"/>
        </w:rPr>
      </w:pPr>
      <w:r w:rsidRPr="00FE5909">
        <w:rPr>
          <w:rFonts w:ascii="Abadi" w:hAnsi="Abadi" w:cs="*Calibri-Bold-5222-Identity-H"/>
          <w:b/>
          <w:bCs/>
          <w:color w:val="14131D"/>
          <w:sz w:val="21"/>
          <w:szCs w:val="21"/>
        </w:rPr>
        <w:t xml:space="preserve">Guanajuato, </w:t>
      </w:r>
      <w:proofErr w:type="spellStart"/>
      <w:r w:rsidRPr="00FE5909">
        <w:rPr>
          <w:rFonts w:ascii="Abadi" w:hAnsi="Abadi" w:cs="*Calibri-Bold-5222-Identity-H"/>
          <w:b/>
          <w:bCs/>
          <w:color w:val="14131D"/>
          <w:sz w:val="21"/>
          <w:szCs w:val="21"/>
        </w:rPr>
        <w:t>Gto</w:t>
      </w:r>
      <w:proofErr w:type="spellEnd"/>
      <w:r w:rsidRPr="00FE5909">
        <w:rPr>
          <w:rFonts w:ascii="Abadi" w:hAnsi="Abadi" w:cs="*Calibri-Bold-5222-Identity-H"/>
          <w:b/>
          <w:bCs/>
          <w:color w:val="14131D"/>
          <w:sz w:val="21"/>
          <w:szCs w:val="21"/>
        </w:rPr>
        <w:t>., 27 de julio de 2023</w:t>
      </w:r>
    </w:p>
    <w:p w14:paraId="5849611A" w14:textId="77777777" w:rsidR="002B2EF8" w:rsidRDefault="002B2EF8" w:rsidP="006C65CE">
      <w:pPr>
        <w:jc w:val="center"/>
        <w:rPr>
          <w:rFonts w:ascii="Abadi" w:hAnsi="Abadi" w:cs="*Calibri-Bold-5222-Identity-H"/>
          <w:b/>
          <w:bCs/>
          <w:color w:val="14131D"/>
          <w:sz w:val="21"/>
          <w:szCs w:val="21"/>
        </w:rPr>
      </w:pPr>
    </w:p>
    <w:p w14:paraId="13CF363F" w14:textId="2E71A165" w:rsidR="006C65CE" w:rsidRPr="00FE5909" w:rsidRDefault="006C65CE" w:rsidP="006C65CE">
      <w:pPr>
        <w:jc w:val="center"/>
        <w:rPr>
          <w:rFonts w:ascii="Abadi" w:hAnsi="Abadi" w:cs="*Calibri-Bold-5222-Identity-H"/>
          <w:b/>
          <w:bCs/>
          <w:color w:val="14131D"/>
          <w:sz w:val="21"/>
          <w:szCs w:val="21"/>
        </w:rPr>
      </w:pPr>
      <w:r w:rsidRPr="00FE5909">
        <w:rPr>
          <w:rFonts w:ascii="Abadi" w:hAnsi="Abadi" w:cs="*Calibri-Bold-5222-Identity-H"/>
          <w:b/>
          <w:bCs/>
          <w:color w:val="14131D"/>
          <w:sz w:val="21"/>
          <w:szCs w:val="21"/>
        </w:rPr>
        <w:t>El Diputado y la Diputada integrantes del Grupo Parlamentario del</w:t>
      </w:r>
    </w:p>
    <w:p w14:paraId="0F60D6F9" w14:textId="77777777" w:rsidR="006C65CE" w:rsidRDefault="006C65CE" w:rsidP="006C65CE">
      <w:pPr>
        <w:jc w:val="center"/>
        <w:rPr>
          <w:rFonts w:ascii="Abadi" w:hAnsi="Abadi" w:cs="*Calibri-Bold-5222-Identity-H"/>
          <w:b/>
          <w:bCs/>
          <w:color w:val="14131D"/>
          <w:sz w:val="21"/>
          <w:szCs w:val="21"/>
        </w:rPr>
      </w:pPr>
      <w:r w:rsidRPr="00FE5909">
        <w:rPr>
          <w:rFonts w:ascii="Abadi" w:hAnsi="Abadi" w:cs="*Calibri-Bold-5222-Identity-H"/>
          <w:b/>
          <w:bCs/>
          <w:color w:val="14131D"/>
          <w:sz w:val="21"/>
          <w:szCs w:val="21"/>
        </w:rPr>
        <w:t>Partido Verde Ecologista de México</w:t>
      </w:r>
    </w:p>
    <w:p w14:paraId="1123B7E5" w14:textId="77777777" w:rsidR="006C65CE" w:rsidRPr="00FE5909" w:rsidRDefault="006C65CE" w:rsidP="006C65CE">
      <w:pPr>
        <w:jc w:val="center"/>
        <w:rPr>
          <w:rFonts w:ascii="Abadi" w:hAnsi="Abadi" w:cs="*Calibri-Bold-5222-Identity-H"/>
          <w:b/>
          <w:bCs/>
          <w:color w:val="14131D"/>
          <w:sz w:val="21"/>
          <w:szCs w:val="21"/>
        </w:rPr>
      </w:pPr>
    </w:p>
    <w:p w14:paraId="225290D4" w14:textId="77777777" w:rsidR="006C65CE" w:rsidRPr="00FE5909" w:rsidRDefault="006C65CE" w:rsidP="006C65CE">
      <w:pPr>
        <w:jc w:val="center"/>
        <w:rPr>
          <w:rFonts w:ascii="Abadi" w:hAnsi="Abadi" w:cs="*Calibri-Bold-5222-Identity-H"/>
          <w:b/>
          <w:bCs/>
          <w:color w:val="14131D"/>
          <w:sz w:val="21"/>
          <w:szCs w:val="21"/>
        </w:rPr>
      </w:pPr>
      <w:proofErr w:type="spellStart"/>
      <w:r w:rsidRPr="00FE5909">
        <w:rPr>
          <w:rFonts w:ascii="Abadi" w:hAnsi="Abadi" w:cs="*Calibri-Bold-5222-Identity-H"/>
          <w:b/>
          <w:bCs/>
          <w:color w:val="14131D"/>
          <w:sz w:val="21"/>
          <w:szCs w:val="21"/>
        </w:rPr>
        <w:t>Dip</w:t>
      </w:r>
      <w:proofErr w:type="spellEnd"/>
      <w:r w:rsidRPr="00FE5909">
        <w:rPr>
          <w:rFonts w:ascii="Abadi" w:hAnsi="Abadi" w:cs="*Calibri-Bold-5222-Identity-H"/>
          <w:b/>
          <w:bCs/>
          <w:color w:val="14131D"/>
          <w:sz w:val="21"/>
          <w:szCs w:val="21"/>
        </w:rPr>
        <w:t>. Gerardo Fernández González</w:t>
      </w:r>
    </w:p>
    <w:p w14:paraId="4D0B884C" w14:textId="77777777" w:rsidR="002B2EF8" w:rsidRDefault="002B2EF8" w:rsidP="006C65CE">
      <w:pPr>
        <w:jc w:val="center"/>
        <w:rPr>
          <w:rFonts w:ascii="Abadi" w:hAnsi="Abadi" w:cs="*Calibri-Bold-5222-Identity-H"/>
          <w:b/>
          <w:bCs/>
          <w:color w:val="14131D"/>
          <w:sz w:val="21"/>
          <w:szCs w:val="21"/>
        </w:rPr>
      </w:pPr>
    </w:p>
    <w:p w14:paraId="548AD72D" w14:textId="121F123E" w:rsidR="006C65CE" w:rsidRDefault="006C65CE" w:rsidP="006C65CE">
      <w:pPr>
        <w:jc w:val="center"/>
        <w:rPr>
          <w:rFonts w:ascii="Abadi" w:hAnsi="Abadi" w:cs="*Calibri-Bold-5222-Identity-H"/>
          <w:b/>
          <w:bCs/>
          <w:color w:val="14131D"/>
          <w:sz w:val="21"/>
          <w:szCs w:val="21"/>
        </w:rPr>
      </w:pPr>
      <w:proofErr w:type="spellStart"/>
      <w:r w:rsidRPr="00FE5909">
        <w:rPr>
          <w:rFonts w:ascii="Abadi" w:hAnsi="Abadi" w:cs="*Calibri-Bold-5222-Identity-H"/>
          <w:b/>
          <w:bCs/>
          <w:color w:val="14131D"/>
          <w:sz w:val="21"/>
          <w:szCs w:val="21"/>
        </w:rPr>
        <w:t>Dip</w:t>
      </w:r>
      <w:proofErr w:type="spellEnd"/>
      <w:r w:rsidRPr="00FE5909">
        <w:rPr>
          <w:rFonts w:ascii="Abadi" w:hAnsi="Abadi" w:cs="*Calibri-Bold-5222-Identity-H"/>
          <w:b/>
          <w:bCs/>
          <w:color w:val="14131D"/>
          <w:sz w:val="21"/>
          <w:szCs w:val="21"/>
        </w:rPr>
        <w:t>. Martha Lourdes Ortega Roque</w:t>
      </w:r>
    </w:p>
    <w:p w14:paraId="740F3F2A" w14:textId="77777777" w:rsidR="00EE10AB" w:rsidRDefault="00EE10AB" w:rsidP="006C65CE">
      <w:pPr>
        <w:jc w:val="center"/>
        <w:rPr>
          <w:rFonts w:ascii="Abadi" w:hAnsi="Abadi" w:cs="*Calibri-Bold-5222-Identity-H"/>
          <w:b/>
          <w:bCs/>
          <w:color w:val="14131D"/>
          <w:sz w:val="21"/>
          <w:szCs w:val="21"/>
        </w:rPr>
      </w:pPr>
    </w:p>
    <w:p w14:paraId="754D1D23" w14:textId="3B64CEFD" w:rsidR="00F853D9" w:rsidRPr="00884B0E" w:rsidRDefault="00F853D9" w:rsidP="00F853D9">
      <w:pPr>
        <w:jc w:val="both"/>
        <w:rPr>
          <w:rFonts w:ascii="Abadi" w:hAnsi="Abadi"/>
          <w:b/>
          <w:bCs/>
          <w:sz w:val="21"/>
          <w:szCs w:val="21"/>
        </w:rPr>
      </w:pPr>
      <w:r>
        <w:rPr>
          <w:rFonts w:ascii="Abadi" w:hAnsi="Abadi"/>
          <w:b/>
          <w:bCs/>
          <w:sz w:val="21"/>
          <w:szCs w:val="21"/>
        </w:rPr>
        <w:tab/>
      </w:r>
      <w:r w:rsidRPr="004D1469">
        <w:rPr>
          <w:rFonts w:ascii="Abadi" w:hAnsi="Abadi"/>
          <w:b/>
          <w:bCs/>
          <w:sz w:val="21"/>
          <w:szCs w:val="21"/>
        </w:rPr>
        <w:t xml:space="preserve">- La </w:t>
      </w:r>
      <w:proofErr w:type="gramStart"/>
      <w:r w:rsidRPr="004D1469">
        <w:rPr>
          <w:rFonts w:ascii="Abadi" w:hAnsi="Abadi"/>
          <w:b/>
          <w:bCs/>
          <w:sz w:val="21"/>
          <w:szCs w:val="21"/>
        </w:rPr>
        <w:t>Presidencia.-</w:t>
      </w:r>
      <w:proofErr w:type="gramEnd"/>
      <w:r>
        <w:rPr>
          <w:rFonts w:ascii="Abadi" w:hAnsi="Abadi"/>
          <w:sz w:val="21"/>
          <w:szCs w:val="21"/>
        </w:rPr>
        <w:t xml:space="preserve"> S</w:t>
      </w:r>
      <w:r w:rsidRPr="00B43693">
        <w:rPr>
          <w:rFonts w:ascii="Abadi" w:hAnsi="Abadi"/>
          <w:sz w:val="21"/>
          <w:szCs w:val="21"/>
        </w:rPr>
        <w:t>e da cuenta con la propuesta de punto de acuerdo referida en el punto 13 del orden del día</w:t>
      </w:r>
      <w:r>
        <w:rPr>
          <w:rFonts w:ascii="Abadi" w:hAnsi="Abadi"/>
          <w:sz w:val="21"/>
          <w:szCs w:val="21"/>
        </w:rPr>
        <w:t>;</w:t>
      </w:r>
      <w:r w:rsidRPr="00B43693">
        <w:rPr>
          <w:rFonts w:ascii="Abadi" w:hAnsi="Abadi"/>
          <w:sz w:val="21"/>
          <w:szCs w:val="21"/>
        </w:rPr>
        <w:t xml:space="preserve"> y </w:t>
      </w:r>
      <w:r w:rsidRPr="00884B0E">
        <w:rPr>
          <w:rFonts w:ascii="Abadi" w:hAnsi="Abadi"/>
          <w:b/>
          <w:bCs/>
          <w:sz w:val="21"/>
          <w:szCs w:val="21"/>
        </w:rPr>
        <w:t>(ELD 319/LXV-PPA)</w:t>
      </w:r>
    </w:p>
    <w:p w14:paraId="40A8722D" w14:textId="77777777" w:rsidR="0022455B" w:rsidRDefault="0022455B" w:rsidP="00F853D9">
      <w:pPr>
        <w:ind w:left="709" w:right="900"/>
        <w:jc w:val="both"/>
        <w:rPr>
          <w:rFonts w:ascii="Abadi" w:hAnsi="Abadi"/>
          <w:b/>
          <w:bCs/>
          <w:i/>
          <w:iCs/>
          <w:sz w:val="21"/>
          <w:szCs w:val="21"/>
          <w:u w:val="single"/>
        </w:rPr>
      </w:pPr>
    </w:p>
    <w:p w14:paraId="2A63C1B3" w14:textId="68CDF7CD" w:rsidR="00F853D9" w:rsidRPr="0081147E" w:rsidRDefault="00F853D9" w:rsidP="00F853D9">
      <w:pPr>
        <w:ind w:left="709" w:right="900"/>
        <w:jc w:val="both"/>
        <w:rPr>
          <w:rFonts w:ascii="Abadi" w:hAnsi="Abadi"/>
          <w:b/>
          <w:bCs/>
          <w:i/>
          <w:iCs/>
          <w:sz w:val="21"/>
          <w:szCs w:val="21"/>
          <w:u w:val="single"/>
        </w:rPr>
      </w:pPr>
      <w:r w:rsidRPr="0081147E">
        <w:rPr>
          <w:rFonts w:ascii="Abadi" w:hAnsi="Abadi"/>
          <w:b/>
          <w:bCs/>
          <w:i/>
          <w:iCs/>
          <w:sz w:val="21"/>
          <w:szCs w:val="21"/>
          <w:u w:val="single"/>
        </w:rPr>
        <w:t>Se turna a la Comisión de Seguridad Pública y Comunicaciones con fundamento en el artículo 119 fracción II y IV de nuestra Ley Orgánica para su estudio y su dictamen.</w:t>
      </w:r>
    </w:p>
    <w:p w14:paraId="2D711CA3" w14:textId="77777777" w:rsidR="00EE10AB" w:rsidRPr="00FE5909" w:rsidRDefault="00EE10AB" w:rsidP="006C65CE">
      <w:pPr>
        <w:jc w:val="center"/>
        <w:rPr>
          <w:rFonts w:ascii="Abadi" w:hAnsi="Abadi" w:cs="*Tahoma-4979-Identity-H"/>
          <w:color w:val="1F1E25"/>
          <w:sz w:val="21"/>
          <w:szCs w:val="21"/>
        </w:rPr>
      </w:pPr>
    </w:p>
    <w:p w14:paraId="40E50BB7" w14:textId="77777777" w:rsidR="000B6BFA" w:rsidRPr="003C4EB2" w:rsidRDefault="000B6BFA" w:rsidP="005F0CA7">
      <w:pPr>
        <w:jc w:val="both"/>
        <w:rPr>
          <w:rFonts w:ascii="Abadi" w:hAnsi="Abadi"/>
          <w:b/>
          <w:bCs/>
          <w:color w:val="212121"/>
          <w:sz w:val="21"/>
          <w:szCs w:val="21"/>
        </w:rPr>
      </w:pPr>
    </w:p>
    <w:p w14:paraId="7791BCE6" w14:textId="77777777" w:rsidR="00172093" w:rsidRDefault="00022574" w:rsidP="00172093">
      <w:pPr>
        <w:pStyle w:val="ListParagraph"/>
        <w:numPr>
          <w:ilvl w:val="0"/>
          <w:numId w:val="10"/>
        </w:numPr>
        <w:ind w:left="426"/>
        <w:contextualSpacing/>
        <w:jc w:val="both"/>
        <w:rPr>
          <w:rFonts w:ascii="Abadi" w:hAnsi="Abadi"/>
          <w:b/>
          <w:bCs/>
          <w:color w:val="212121"/>
          <w:sz w:val="21"/>
          <w:szCs w:val="21"/>
        </w:rPr>
      </w:pPr>
      <w:r w:rsidRPr="003C4EB2">
        <w:rPr>
          <w:rFonts w:ascii="Abadi" w:hAnsi="Abadi"/>
          <w:b/>
          <w:bCs/>
          <w:color w:val="212121"/>
          <w:sz w:val="21"/>
          <w:szCs w:val="21"/>
        </w:rPr>
        <w:t>PRESENTACIÓN DE LA PROPUESTA DE PUNTO DE ACUERDO SUSCRITA POR EL DIPUTADO ERNESTO MILLÁN SOBERANES INTEGRANTE DEL GRUPO PARLAMENTARIO DEL PARTIDO MORENA PARA EXHORTAR AL AYUNTAMIENTO DE GUANAJUATO, PARA QUE DENTRO DE SUS ATRIBUCIONES Y OBLIGACIONES REALICE UNA REVISIÓN INTEGRAL QUE EL ACTUAR DEL PRESIDENTE MUNICIPAL ESTÉ APEGADO A LA LEY ORGÁNICA MUNICIPAL Y A LAS DIVERSAS LEYES QUE DEBEN DE SER ACATADAS Y RESPETADAS POR EL MISMO; Y PARA QUE REALICE UNA REVISIÓN INTERNA SOBRE EL CUMPLIMIENTO DE LA LEY ORGÁNICA MUNICIPAL EN LAS ACCIONES Y PROGRAMAS APROBADOS Y REALIZADOS POR LA ADMINISTRACIÓN PÚBLICA MUNICIPAL, EN LOS TÉRMINOS DE LAS FRACCIONES E INCISOS DEL ARTÍCULO 76 DE LA REFERIDA LEY.</w:t>
      </w:r>
      <w:r w:rsidR="00C84C60">
        <w:rPr>
          <w:rStyle w:val="FootnoteReference"/>
          <w:rFonts w:ascii="Abadi" w:hAnsi="Abadi"/>
          <w:b/>
          <w:bCs/>
          <w:color w:val="212121"/>
          <w:sz w:val="21"/>
          <w:szCs w:val="21"/>
        </w:rPr>
        <w:footnoteReference w:id="139"/>
      </w:r>
    </w:p>
    <w:p w14:paraId="43AF8235" w14:textId="77777777" w:rsidR="00172093" w:rsidRDefault="00172093" w:rsidP="00172093">
      <w:pPr>
        <w:pStyle w:val="ListParagraph"/>
        <w:ind w:left="426"/>
        <w:contextualSpacing/>
        <w:jc w:val="both"/>
        <w:rPr>
          <w:rFonts w:ascii="Abadi" w:hAnsi="Abadi"/>
          <w:b/>
          <w:bCs/>
          <w:color w:val="212121"/>
          <w:sz w:val="21"/>
          <w:szCs w:val="21"/>
        </w:rPr>
      </w:pPr>
    </w:p>
    <w:p w14:paraId="6968A07F" w14:textId="2D08BFB6" w:rsidR="00EC7279" w:rsidRPr="00172093" w:rsidRDefault="00EC7279" w:rsidP="00172093">
      <w:pPr>
        <w:pStyle w:val="ListParagraph"/>
        <w:ind w:left="0"/>
        <w:contextualSpacing/>
        <w:jc w:val="both"/>
        <w:rPr>
          <w:rFonts w:ascii="Abadi" w:hAnsi="Abadi"/>
          <w:b/>
          <w:bCs/>
          <w:color w:val="212121"/>
          <w:sz w:val="21"/>
          <w:szCs w:val="21"/>
        </w:rPr>
      </w:pPr>
      <w:r w:rsidRPr="00172093">
        <w:rPr>
          <w:rFonts w:ascii="Abadi" w:hAnsi="Abadi"/>
          <w:b/>
          <w:bCs/>
          <w:sz w:val="21"/>
          <w:szCs w:val="21"/>
        </w:rPr>
        <w:t>Diputada</w:t>
      </w:r>
      <w:r w:rsidRPr="00172093">
        <w:rPr>
          <w:rFonts w:ascii="Abadi" w:hAnsi="Abadi"/>
          <w:b/>
          <w:bCs/>
          <w:spacing w:val="-9"/>
          <w:sz w:val="21"/>
          <w:szCs w:val="21"/>
        </w:rPr>
        <w:t xml:space="preserve"> </w:t>
      </w:r>
      <w:r w:rsidRPr="00172093">
        <w:rPr>
          <w:rFonts w:ascii="Abadi" w:hAnsi="Abadi"/>
          <w:b/>
          <w:bCs/>
          <w:sz w:val="21"/>
          <w:szCs w:val="21"/>
        </w:rPr>
        <w:t>Katya</w:t>
      </w:r>
      <w:r w:rsidRPr="00172093">
        <w:rPr>
          <w:rFonts w:ascii="Abadi" w:hAnsi="Abadi"/>
          <w:b/>
          <w:bCs/>
          <w:spacing w:val="-10"/>
          <w:sz w:val="21"/>
          <w:szCs w:val="21"/>
        </w:rPr>
        <w:t xml:space="preserve"> </w:t>
      </w:r>
      <w:r w:rsidRPr="00172093">
        <w:rPr>
          <w:rFonts w:ascii="Abadi" w:hAnsi="Abadi"/>
          <w:b/>
          <w:bCs/>
          <w:sz w:val="21"/>
          <w:szCs w:val="21"/>
        </w:rPr>
        <w:t>Cristina</w:t>
      </w:r>
      <w:r w:rsidRPr="00172093">
        <w:rPr>
          <w:rFonts w:ascii="Abadi" w:hAnsi="Abadi"/>
          <w:b/>
          <w:bCs/>
          <w:spacing w:val="-11"/>
          <w:sz w:val="21"/>
          <w:szCs w:val="21"/>
        </w:rPr>
        <w:t xml:space="preserve"> </w:t>
      </w:r>
      <w:r w:rsidRPr="00172093">
        <w:rPr>
          <w:rFonts w:ascii="Abadi" w:hAnsi="Abadi"/>
          <w:b/>
          <w:bCs/>
          <w:sz w:val="21"/>
          <w:szCs w:val="21"/>
        </w:rPr>
        <w:t>Soto</w:t>
      </w:r>
      <w:r w:rsidRPr="00172093">
        <w:rPr>
          <w:rFonts w:ascii="Abadi" w:hAnsi="Abadi"/>
          <w:b/>
          <w:bCs/>
          <w:spacing w:val="-10"/>
          <w:sz w:val="21"/>
          <w:szCs w:val="21"/>
        </w:rPr>
        <w:t xml:space="preserve"> </w:t>
      </w:r>
      <w:r w:rsidRPr="00172093">
        <w:rPr>
          <w:rFonts w:ascii="Abadi" w:hAnsi="Abadi"/>
          <w:b/>
          <w:bCs/>
          <w:sz w:val="21"/>
          <w:szCs w:val="21"/>
        </w:rPr>
        <w:t>Escamilla</w:t>
      </w:r>
    </w:p>
    <w:p w14:paraId="4E8B80C2" w14:textId="77777777" w:rsidR="00172093" w:rsidRPr="00172093" w:rsidRDefault="00EC7279" w:rsidP="00172093">
      <w:pPr>
        <w:pStyle w:val="BodyText"/>
        <w:kinsoku w:val="0"/>
        <w:overflowPunct w:val="0"/>
        <w:rPr>
          <w:rFonts w:ascii="Abadi" w:hAnsi="Abadi"/>
          <w:b w:val="0"/>
          <w:bCs w:val="0"/>
          <w:sz w:val="21"/>
          <w:szCs w:val="21"/>
        </w:rPr>
      </w:pPr>
      <w:r w:rsidRPr="00172093">
        <w:rPr>
          <w:rFonts w:ascii="Abadi" w:hAnsi="Abadi"/>
          <w:b w:val="0"/>
          <w:bCs w:val="0"/>
          <w:sz w:val="21"/>
          <w:szCs w:val="21"/>
        </w:rPr>
        <w:t>Presidenta de la Mesa Directiva del Congreso del Estado de Guanajuato</w:t>
      </w:r>
    </w:p>
    <w:p w14:paraId="15651644" w14:textId="77777777" w:rsidR="00172093" w:rsidRPr="00172093" w:rsidRDefault="00EC7279" w:rsidP="00172093">
      <w:pPr>
        <w:pStyle w:val="BodyText"/>
        <w:kinsoku w:val="0"/>
        <w:overflowPunct w:val="0"/>
        <w:rPr>
          <w:rFonts w:ascii="Abadi" w:hAnsi="Abadi"/>
          <w:b w:val="0"/>
          <w:bCs w:val="0"/>
          <w:sz w:val="21"/>
          <w:szCs w:val="21"/>
        </w:rPr>
      </w:pPr>
      <w:r w:rsidRPr="00172093">
        <w:rPr>
          <w:rFonts w:ascii="Abadi" w:hAnsi="Abadi"/>
          <w:b w:val="0"/>
          <w:bCs w:val="0"/>
          <w:sz w:val="21"/>
          <w:szCs w:val="21"/>
        </w:rPr>
        <w:t>LXV</w:t>
      </w:r>
      <w:r w:rsidRPr="00172093">
        <w:rPr>
          <w:rFonts w:ascii="Abadi" w:hAnsi="Abadi"/>
          <w:b w:val="0"/>
          <w:bCs w:val="0"/>
          <w:spacing w:val="-20"/>
          <w:sz w:val="21"/>
          <w:szCs w:val="21"/>
        </w:rPr>
        <w:t xml:space="preserve"> </w:t>
      </w:r>
      <w:r w:rsidRPr="00172093">
        <w:rPr>
          <w:rFonts w:ascii="Abadi" w:hAnsi="Abadi"/>
          <w:b w:val="0"/>
          <w:bCs w:val="0"/>
          <w:sz w:val="21"/>
          <w:szCs w:val="21"/>
        </w:rPr>
        <w:t xml:space="preserve">Legislatura </w:t>
      </w:r>
    </w:p>
    <w:p w14:paraId="4EF96FC2" w14:textId="6F43C18C" w:rsidR="00EC7279" w:rsidRPr="00172093" w:rsidRDefault="00EC7279" w:rsidP="00172093">
      <w:pPr>
        <w:pStyle w:val="BodyText"/>
        <w:kinsoku w:val="0"/>
        <w:overflowPunct w:val="0"/>
        <w:rPr>
          <w:rFonts w:ascii="Abadi" w:hAnsi="Abadi"/>
          <w:b w:val="0"/>
          <w:bCs w:val="0"/>
          <w:sz w:val="21"/>
          <w:szCs w:val="21"/>
        </w:rPr>
      </w:pPr>
      <w:r w:rsidRPr="00172093">
        <w:rPr>
          <w:rFonts w:ascii="Abadi" w:hAnsi="Abadi"/>
          <w:b w:val="0"/>
          <w:bCs w:val="0"/>
          <w:spacing w:val="-2"/>
          <w:sz w:val="21"/>
          <w:szCs w:val="21"/>
        </w:rPr>
        <w:t>Presente.</w:t>
      </w:r>
    </w:p>
    <w:p w14:paraId="52413B58" w14:textId="77777777" w:rsidR="00EC7279" w:rsidRPr="00E73F43" w:rsidRDefault="00EC7279" w:rsidP="00172093">
      <w:pPr>
        <w:pStyle w:val="BodyText"/>
        <w:kinsoku w:val="0"/>
        <w:overflowPunct w:val="0"/>
        <w:spacing w:before="10"/>
        <w:rPr>
          <w:rFonts w:ascii="Abadi" w:hAnsi="Abadi"/>
          <w:sz w:val="21"/>
          <w:szCs w:val="21"/>
        </w:rPr>
      </w:pPr>
    </w:p>
    <w:p w14:paraId="2B8E7EF4" w14:textId="77777777" w:rsidR="00EC7279" w:rsidRPr="00172093" w:rsidRDefault="00EC7279" w:rsidP="00172093">
      <w:pPr>
        <w:pStyle w:val="BodyText"/>
        <w:kinsoku w:val="0"/>
        <w:overflowPunct w:val="0"/>
        <w:rPr>
          <w:rFonts w:ascii="Abadi" w:hAnsi="Abadi"/>
          <w:b w:val="0"/>
          <w:bCs w:val="0"/>
          <w:sz w:val="21"/>
          <w:szCs w:val="21"/>
        </w:rPr>
      </w:pPr>
      <w:r w:rsidRPr="00172093">
        <w:rPr>
          <w:rFonts w:ascii="Abadi" w:hAnsi="Abadi"/>
          <w:sz w:val="21"/>
          <w:szCs w:val="21"/>
        </w:rPr>
        <w:t>Ernesto</w:t>
      </w:r>
      <w:r w:rsidRPr="00172093">
        <w:rPr>
          <w:rFonts w:ascii="Abadi" w:hAnsi="Abadi"/>
          <w:spacing w:val="-5"/>
          <w:sz w:val="21"/>
          <w:szCs w:val="21"/>
        </w:rPr>
        <w:t xml:space="preserve"> </w:t>
      </w:r>
      <w:r w:rsidRPr="00172093">
        <w:rPr>
          <w:rFonts w:ascii="Abadi" w:hAnsi="Abadi"/>
          <w:sz w:val="21"/>
          <w:szCs w:val="21"/>
        </w:rPr>
        <w:t>Millán</w:t>
      </w:r>
      <w:r w:rsidRPr="00172093">
        <w:rPr>
          <w:rFonts w:ascii="Abadi" w:hAnsi="Abadi"/>
          <w:spacing w:val="-7"/>
          <w:sz w:val="21"/>
          <w:szCs w:val="21"/>
        </w:rPr>
        <w:t xml:space="preserve"> </w:t>
      </w:r>
      <w:r w:rsidRPr="00172093">
        <w:rPr>
          <w:rFonts w:ascii="Abadi" w:hAnsi="Abadi"/>
          <w:sz w:val="21"/>
          <w:szCs w:val="21"/>
        </w:rPr>
        <w:t>Soberanes</w:t>
      </w:r>
      <w:r w:rsidRPr="00172093">
        <w:rPr>
          <w:rFonts w:ascii="Abadi" w:hAnsi="Abadi"/>
          <w:spacing w:val="-3"/>
          <w:sz w:val="21"/>
          <w:szCs w:val="21"/>
        </w:rPr>
        <w:t xml:space="preserve"> </w:t>
      </w:r>
      <w:r w:rsidRPr="00172093">
        <w:rPr>
          <w:rFonts w:ascii="Abadi" w:hAnsi="Abadi"/>
          <w:sz w:val="21"/>
          <w:szCs w:val="21"/>
        </w:rPr>
        <w:t>del</w:t>
      </w:r>
      <w:r w:rsidRPr="00172093">
        <w:rPr>
          <w:rFonts w:ascii="Abadi" w:hAnsi="Abadi"/>
          <w:spacing w:val="-6"/>
          <w:sz w:val="21"/>
          <w:szCs w:val="21"/>
        </w:rPr>
        <w:t xml:space="preserve"> </w:t>
      </w:r>
      <w:r w:rsidRPr="00172093">
        <w:rPr>
          <w:rFonts w:ascii="Abadi" w:hAnsi="Abadi"/>
          <w:sz w:val="21"/>
          <w:szCs w:val="21"/>
        </w:rPr>
        <w:t>Grupo</w:t>
      </w:r>
      <w:r w:rsidRPr="00172093">
        <w:rPr>
          <w:rFonts w:ascii="Abadi" w:hAnsi="Abadi"/>
          <w:spacing w:val="-7"/>
          <w:sz w:val="21"/>
          <w:szCs w:val="21"/>
        </w:rPr>
        <w:t xml:space="preserve"> </w:t>
      </w:r>
      <w:r w:rsidRPr="00172093">
        <w:rPr>
          <w:rFonts w:ascii="Abadi" w:hAnsi="Abadi"/>
          <w:sz w:val="21"/>
          <w:szCs w:val="21"/>
        </w:rPr>
        <w:t>Parlamentario</w:t>
      </w:r>
      <w:r w:rsidRPr="00172093">
        <w:rPr>
          <w:rFonts w:ascii="Abadi" w:hAnsi="Abadi"/>
          <w:spacing w:val="-7"/>
          <w:sz w:val="21"/>
          <w:szCs w:val="21"/>
        </w:rPr>
        <w:t xml:space="preserve"> </w:t>
      </w:r>
      <w:r w:rsidRPr="00172093">
        <w:rPr>
          <w:rFonts w:ascii="Abadi" w:hAnsi="Abadi"/>
          <w:sz w:val="21"/>
          <w:szCs w:val="21"/>
        </w:rPr>
        <w:t>de</w:t>
      </w:r>
      <w:r w:rsidRPr="00172093">
        <w:rPr>
          <w:rFonts w:ascii="Abadi" w:hAnsi="Abadi"/>
          <w:spacing w:val="-6"/>
          <w:sz w:val="21"/>
          <w:szCs w:val="21"/>
        </w:rPr>
        <w:t xml:space="preserve"> </w:t>
      </w:r>
      <w:r w:rsidRPr="00172093">
        <w:rPr>
          <w:rFonts w:ascii="Abadi" w:hAnsi="Abadi"/>
          <w:sz w:val="21"/>
          <w:szCs w:val="21"/>
        </w:rPr>
        <w:t>MORENA</w:t>
      </w:r>
      <w:r w:rsidRPr="00172093">
        <w:rPr>
          <w:rFonts w:ascii="Abadi" w:hAnsi="Abadi"/>
          <w:b w:val="0"/>
          <w:bCs w:val="0"/>
          <w:spacing w:val="-11"/>
          <w:sz w:val="21"/>
          <w:szCs w:val="21"/>
        </w:rPr>
        <w:t xml:space="preserve"> </w:t>
      </w:r>
      <w:r w:rsidRPr="00172093">
        <w:rPr>
          <w:rFonts w:ascii="Abadi" w:hAnsi="Abadi"/>
          <w:b w:val="0"/>
          <w:bCs w:val="0"/>
          <w:sz w:val="21"/>
          <w:szCs w:val="21"/>
        </w:rPr>
        <w:t>en la LXV Legislatura del Congreso del Estado de Guanajuato, con fundamento en lo dispuesto por los artículos 57 primer párrafo de la Constitución</w:t>
      </w:r>
      <w:r w:rsidRPr="00172093">
        <w:rPr>
          <w:rFonts w:ascii="Abadi" w:hAnsi="Abadi"/>
          <w:b w:val="0"/>
          <w:bCs w:val="0"/>
          <w:spacing w:val="-13"/>
          <w:sz w:val="21"/>
          <w:szCs w:val="21"/>
        </w:rPr>
        <w:t xml:space="preserve"> </w:t>
      </w:r>
      <w:r w:rsidRPr="00172093">
        <w:rPr>
          <w:rFonts w:ascii="Abadi" w:hAnsi="Abadi"/>
          <w:b w:val="0"/>
          <w:bCs w:val="0"/>
          <w:sz w:val="21"/>
          <w:szCs w:val="21"/>
        </w:rPr>
        <w:t>Política</w:t>
      </w:r>
      <w:r w:rsidRPr="00172093">
        <w:rPr>
          <w:rFonts w:ascii="Abadi" w:hAnsi="Abadi"/>
          <w:b w:val="0"/>
          <w:bCs w:val="0"/>
          <w:spacing w:val="-10"/>
          <w:sz w:val="21"/>
          <w:szCs w:val="21"/>
        </w:rPr>
        <w:t xml:space="preserve"> </w:t>
      </w:r>
      <w:r w:rsidRPr="00172093">
        <w:rPr>
          <w:rFonts w:ascii="Abadi" w:hAnsi="Abadi"/>
          <w:b w:val="0"/>
          <w:bCs w:val="0"/>
          <w:sz w:val="21"/>
          <w:szCs w:val="21"/>
        </w:rPr>
        <w:t>para</w:t>
      </w:r>
      <w:r w:rsidRPr="00172093">
        <w:rPr>
          <w:rFonts w:ascii="Abadi" w:hAnsi="Abadi"/>
          <w:b w:val="0"/>
          <w:bCs w:val="0"/>
          <w:spacing w:val="-13"/>
          <w:sz w:val="21"/>
          <w:szCs w:val="21"/>
        </w:rPr>
        <w:t xml:space="preserve"> </w:t>
      </w:r>
      <w:r w:rsidRPr="00172093">
        <w:rPr>
          <w:rFonts w:ascii="Abadi" w:hAnsi="Abadi"/>
          <w:b w:val="0"/>
          <w:bCs w:val="0"/>
          <w:sz w:val="21"/>
          <w:szCs w:val="21"/>
        </w:rPr>
        <w:t>el</w:t>
      </w:r>
      <w:r w:rsidRPr="00172093">
        <w:rPr>
          <w:rFonts w:ascii="Abadi" w:hAnsi="Abadi"/>
          <w:b w:val="0"/>
          <w:bCs w:val="0"/>
          <w:spacing w:val="-13"/>
          <w:sz w:val="21"/>
          <w:szCs w:val="21"/>
        </w:rPr>
        <w:t xml:space="preserve"> </w:t>
      </w:r>
      <w:r w:rsidRPr="00172093">
        <w:rPr>
          <w:rFonts w:ascii="Abadi" w:hAnsi="Abadi"/>
          <w:b w:val="0"/>
          <w:bCs w:val="0"/>
          <w:sz w:val="21"/>
          <w:szCs w:val="21"/>
        </w:rPr>
        <w:t>Estado</w:t>
      </w:r>
      <w:r w:rsidRPr="00172093">
        <w:rPr>
          <w:rFonts w:ascii="Abadi" w:hAnsi="Abadi"/>
          <w:b w:val="0"/>
          <w:bCs w:val="0"/>
          <w:spacing w:val="-13"/>
          <w:sz w:val="21"/>
          <w:szCs w:val="21"/>
        </w:rPr>
        <w:t xml:space="preserve"> </w:t>
      </w:r>
      <w:r w:rsidRPr="00172093">
        <w:rPr>
          <w:rFonts w:ascii="Abadi" w:hAnsi="Abadi"/>
          <w:b w:val="0"/>
          <w:bCs w:val="0"/>
          <w:sz w:val="21"/>
          <w:szCs w:val="21"/>
        </w:rPr>
        <w:t>de</w:t>
      </w:r>
      <w:r w:rsidRPr="00172093">
        <w:rPr>
          <w:rFonts w:ascii="Abadi" w:hAnsi="Abadi"/>
          <w:b w:val="0"/>
          <w:bCs w:val="0"/>
          <w:spacing w:val="-13"/>
          <w:sz w:val="21"/>
          <w:szCs w:val="21"/>
        </w:rPr>
        <w:t xml:space="preserve"> </w:t>
      </w:r>
      <w:r w:rsidRPr="00172093">
        <w:rPr>
          <w:rFonts w:ascii="Abadi" w:hAnsi="Abadi"/>
          <w:b w:val="0"/>
          <w:bCs w:val="0"/>
          <w:sz w:val="21"/>
          <w:szCs w:val="21"/>
        </w:rPr>
        <w:t>Guanajuato,</w:t>
      </w:r>
      <w:r w:rsidRPr="00172093">
        <w:rPr>
          <w:rFonts w:ascii="Abadi" w:hAnsi="Abadi"/>
          <w:b w:val="0"/>
          <w:bCs w:val="0"/>
          <w:spacing w:val="-12"/>
          <w:sz w:val="21"/>
          <w:szCs w:val="21"/>
        </w:rPr>
        <w:t xml:space="preserve"> </w:t>
      </w:r>
      <w:r w:rsidRPr="00172093">
        <w:rPr>
          <w:rFonts w:ascii="Abadi" w:hAnsi="Abadi"/>
          <w:b w:val="0"/>
          <w:bCs w:val="0"/>
          <w:sz w:val="21"/>
          <w:szCs w:val="21"/>
        </w:rPr>
        <w:t>así</w:t>
      </w:r>
      <w:r w:rsidRPr="00172093">
        <w:rPr>
          <w:rFonts w:ascii="Abadi" w:hAnsi="Abadi"/>
          <w:b w:val="0"/>
          <w:bCs w:val="0"/>
          <w:spacing w:val="-13"/>
          <w:sz w:val="21"/>
          <w:szCs w:val="21"/>
        </w:rPr>
        <w:t xml:space="preserve"> </w:t>
      </w:r>
      <w:r w:rsidRPr="00172093">
        <w:rPr>
          <w:rFonts w:ascii="Abadi" w:hAnsi="Abadi"/>
          <w:b w:val="0"/>
          <w:bCs w:val="0"/>
          <w:sz w:val="21"/>
          <w:szCs w:val="21"/>
        </w:rPr>
        <w:t>como</w:t>
      </w:r>
      <w:r w:rsidRPr="00172093">
        <w:rPr>
          <w:rFonts w:ascii="Abadi" w:hAnsi="Abadi"/>
          <w:b w:val="0"/>
          <w:bCs w:val="0"/>
          <w:spacing w:val="-10"/>
          <w:sz w:val="21"/>
          <w:szCs w:val="21"/>
        </w:rPr>
        <w:t xml:space="preserve"> </w:t>
      </w:r>
      <w:r w:rsidRPr="00172093">
        <w:rPr>
          <w:rFonts w:ascii="Abadi" w:hAnsi="Abadi"/>
          <w:b w:val="0"/>
          <w:bCs w:val="0"/>
          <w:sz w:val="21"/>
          <w:szCs w:val="21"/>
        </w:rPr>
        <w:t>el</w:t>
      </w:r>
      <w:r w:rsidRPr="00172093">
        <w:rPr>
          <w:rFonts w:ascii="Abadi" w:hAnsi="Abadi"/>
          <w:b w:val="0"/>
          <w:bCs w:val="0"/>
          <w:spacing w:val="-13"/>
          <w:sz w:val="21"/>
          <w:szCs w:val="21"/>
        </w:rPr>
        <w:t xml:space="preserve"> </w:t>
      </w:r>
      <w:r w:rsidRPr="00172093">
        <w:rPr>
          <w:rFonts w:ascii="Abadi" w:hAnsi="Abadi"/>
          <w:b w:val="0"/>
          <w:bCs w:val="0"/>
          <w:sz w:val="21"/>
          <w:szCs w:val="21"/>
        </w:rPr>
        <w:t>artículo 204 fracción III de la Ley Orgánica del Poder Legislativo del Estado de Guanajuato,</w:t>
      </w:r>
      <w:r w:rsidRPr="00172093">
        <w:rPr>
          <w:rFonts w:ascii="Abadi" w:hAnsi="Abadi"/>
          <w:b w:val="0"/>
          <w:bCs w:val="0"/>
          <w:spacing w:val="-19"/>
          <w:sz w:val="21"/>
          <w:szCs w:val="21"/>
        </w:rPr>
        <w:t xml:space="preserve"> </w:t>
      </w:r>
      <w:r w:rsidRPr="00172093">
        <w:rPr>
          <w:rFonts w:ascii="Abadi" w:hAnsi="Abadi"/>
          <w:b w:val="0"/>
          <w:bCs w:val="0"/>
          <w:sz w:val="21"/>
          <w:szCs w:val="21"/>
        </w:rPr>
        <w:t>nos</w:t>
      </w:r>
      <w:r w:rsidRPr="00172093">
        <w:rPr>
          <w:rFonts w:ascii="Abadi" w:hAnsi="Abadi"/>
          <w:b w:val="0"/>
          <w:bCs w:val="0"/>
          <w:spacing w:val="-10"/>
          <w:sz w:val="21"/>
          <w:szCs w:val="21"/>
        </w:rPr>
        <w:t xml:space="preserve"> </w:t>
      </w:r>
      <w:r w:rsidRPr="00172093">
        <w:rPr>
          <w:rFonts w:ascii="Abadi" w:hAnsi="Abadi"/>
          <w:b w:val="0"/>
          <w:bCs w:val="0"/>
          <w:sz w:val="21"/>
          <w:szCs w:val="21"/>
        </w:rPr>
        <w:t>permitimos</w:t>
      </w:r>
      <w:r w:rsidRPr="00172093">
        <w:rPr>
          <w:rFonts w:ascii="Abadi" w:hAnsi="Abadi"/>
          <w:b w:val="0"/>
          <w:bCs w:val="0"/>
          <w:spacing w:val="-10"/>
          <w:sz w:val="21"/>
          <w:szCs w:val="21"/>
        </w:rPr>
        <w:t xml:space="preserve"> </w:t>
      </w:r>
      <w:r w:rsidRPr="00172093">
        <w:rPr>
          <w:rFonts w:ascii="Abadi" w:hAnsi="Abadi"/>
          <w:b w:val="0"/>
          <w:bCs w:val="0"/>
          <w:sz w:val="21"/>
          <w:szCs w:val="21"/>
        </w:rPr>
        <w:t>poner</w:t>
      </w:r>
      <w:r w:rsidRPr="00172093">
        <w:rPr>
          <w:rFonts w:ascii="Abadi" w:hAnsi="Abadi"/>
          <w:b w:val="0"/>
          <w:bCs w:val="0"/>
          <w:spacing w:val="-12"/>
          <w:sz w:val="21"/>
          <w:szCs w:val="21"/>
        </w:rPr>
        <w:t xml:space="preserve"> </w:t>
      </w:r>
      <w:r w:rsidRPr="00172093">
        <w:rPr>
          <w:rFonts w:ascii="Abadi" w:hAnsi="Abadi"/>
          <w:b w:val="0"/>
          <w:bCs w:val="0"/>
          <w:sz w:val="21"/>
          <w:szCs w:val="21"/>
        </w:rPr>
        <w:t>a</w:t>
      </w:r>
      <w:r w:rsidRPr="00172093">
        <w:rPr>
          <w:rFonts w:ascii="Abadi" w:hAnsi="Abadi"/>
          <w:b w:val="0"/>
          <w:bCs w:val="0"/>
          <w:spacing w:val="-12"/>
          <w:sz w:val="21"/>
          <w:szCs w:val="21"/>
        </w:rPr>
        <w:t xml:space="preserve"> </w:t>
      </w:r>
      <w:r w:rsidRPr="00172093">
        <w:rPr>
          <w:rFonts w:ascii="Abadi" w:hAnsi="Abadi"/>
          <w:b w:val="0"/>
          <w:bCs w:val="0"/>
          <w:sz w:val="21"/>
          <w:szCs w:val="21"/>
        </w:rPr>
        <w:t>la</w:t>
      </w:r>
      <w:r w:rsidRPr="00172093">
        <w:rPr>
          <w:rFonts w:ascii="Abadi" w:hAnsi="Abadi"/>
          <w:b w:val="0"/>
          <w:bCs w:val="0"/>
          <w:spacing w:val="-14"/>
          <w:sz w:val="21"/>
          <w:szCs w:val="21"/>
        </w:rPr>
        <w:t xml:space="preserve"> </w:t>
      </w:r>
      <w:r w:rsidRPr="00172093">
        <w:rPr>
          <w:rFonts w:ascii="Abadi" w:hAnsi="Abadi"/>
          <w:b w:val="0"/>
          <w:bCs w:val="0"/>
          <w:sz w:val="21"/>
          <w:szCs w:val="21"/>
        </w:rPr>
        <w:t>consideración</w:t>
      </w:r>
      <w:r w:rsidRPr="00172093">
        <w:rPr>
          <w:rFonts w:ascii="Abadi" w:hAnsi="Abadi"/>
          <w:b w:val="0"/>
          <w:bCs w:val="0"/>
          <w:spacing w:val="-12"/>
          <w:sz w:val="21"/>
          <w:szCs w:val="21"/>
        </w:rPr>
        <w:t xml:space="preserve"> </w:t>
      </w:r>
      <w:r w:rsidRPr="00172093">
        <w:rPr>
          <w:rFonts w:ascii="Abadi" w:hAnsi="Abadi"/>
          <w:b w:val="0"/>
          <w:bCs w:val="0"/>
          <w:sz w:val="21"/>
          <w:szCs w:val="21"/>
        </w:rPr>
        <w:t>de</w:t>
      </w:r>
      <w:r w:rsidRPr="00172093">
        <w:rPr>
          <w:rFonts w:ascii="Abadi" w:hAnsi="Abadi"/>
          <w:b w:val="0"/>
          <w:bCs w:val="0"/>
          <w:spacing w:val="-12"/>
          <w:sz w:val="21"/>
          <w:szCs w:val="21"/>
        </w:rPr>
        <w:t xml:space="preserve"> </w:t>
      </w:r>
      <w:r w:rsidRPr="00172093">
        <w:rPr>
          <w:rFonts w:ascii="Abadi" w:hAnsi="Abadi"/>
          <w:b w:val="0"/>
          <w:bCs w:val="0"/>
          <w:sz w:val="21"/>
          <w:szCs w:val="21"/>
        </w:rPr>
        <w:t>la</w:t>
      </w:r>
      <w:r w:rsidRPr="00172093">
        <w:rPr>
          <w:rFonts w:ascii="Abadi" w:hAnsi="Abadi"/>
          <w:b w:val="0"/>
          <w:bCs w:val="0"/>
          <w:spacing w:val="-20"/>
          <w:sz w:val="21"/>
          <w:szCs w:val="21"/>
        </w:rPr>
        <w:t xml:space="preserve"> </w:t>
      </w:r>
      <w:r w:rsidRPr="00172093">
        <w:rPr>
          <w:rFonts w:ascii="Abadi" w:hAnsi="Abadi"/>
          <w:b w:val="0"/>
          <w:bCs w:val="0"/>
          <w:sz w:val="21"/>
          <w:szCs w:val="21"/>
        </w:rPr>
        <w:t>Asamblea</w:t>
      </w:r>
      <w:r w:rsidRPr="00172093">
        <w:rPr>
          <w:rFonts w:ascii="Abadi" w:hAnsi="Abadi"/>
          <w:b w:val="0"/>
          <w:bCs w:val="0"/>
          <w:spacing w:val="-12"/>
          <w:sz w:val="21"/>
          <w:szCs w:val="21"/>
        </w:rPr>
        <w:t xml:space="preserve"> </w:t>
      </w:r>
      <w:r w:rsidRPr="00172093">
        <w:rPr>
          <w:rFonts w:ascii="Abadi" w:hAnsi="Abadi"/>
          <w:b w:val="0"/>
          <w:bCs w:val="0"/>
          <w:sz w:val="21"/>
          <w:szCs w:val="21"/>
        </w:rPr>
        <w:t xml:space="preserve">la siguiente propuesta de </w:t>
      </w:r>
      <w:r w:rsidRPr="00172093">
        <w:rPr>
          <w:rFonts w:ascii="Abadi" w:hAnsi="Abadi"/>
          <w:sz w:val="21"/>
          <w:szCs w:val="21"/>
        </w:rPr>
        <w:t>Punto de Acuerdo</w:t>
      </w:r>
      <w:r w:rsidRPr="00172093">
        <w:rPr>
          <w:rFonts w:ascii="Abadi" w:hAnsi="Abadi"/>
          <w:b w:val="0"/>
          <w:bCs w:val="0"/>
          <w:sz w:val="21"/>
          <w:szCs w:val="21"/>
        </w:rPr>
        <w:t>, según la siguiente:</w:t>
      </w:r>
    </w:p>
    <w:p w14:paraId="14A92445" w14:textId="77777777" w:rsidR="00EC7279" w:rsidRPr="00E73F43" w:rsidRDefault="00EC7279" w:rsidP="00172093">
      <w:pPr>
        <w:pStyle w:val="BodyText"/>
        <w:kinsoku w:val="0"/>
        <w:overflowPunct w:val="0"/>
        <w:spacing w:before="1"/>
        <w:rPr>
          <w:rFonts w:ascii="Abadi" w:hAnsi="Abadi"/>
          <w:sz w:val="21"/>
          <w:szCs w:val="21"/>
        </w:rPr>
      </w:pPr>
    </w:p>
    <w:p w14:paraId="37E12570" w14:textId="77777777" w:rsidR="00EC7279" w:rsidRPr="00172093" w:rsidRDefault="00EC7279" w:rsidP="00172093">
      <w:pPr>
        <w:pStyle w:val="Heading1"/>
        <w:kinsoku w:val="0"/>
        <w:overflowPunct w:val="0"/>
        <w:ind w:firstLine="0"/>
        <w:jc w:val="center"/>
        <w:rPr>
          <w:rFonts w:ascii="Abadi" w:hAnsi="Abadi"/>
          <w:i w:val="0"/>
          <w:iCs w:val="0"/>
          <w:spacing w:val="-2"/>
          <w:sz w:val="21"/>
          <w:szCs w:val="21"/>
        </w:rPr>
      </w:pPr>
      <w:r w:rsidRPr="00172093">
        <w:rPr>
          <w:rFonts w:ascii="Abadi" w:hAnsi="Abadi"/>
          <w:i w:val="0"/>
          <w:iCs w:val="0"/>
          <w:sz w:val="21"/>
          <w:szCs w:val="21"/>
        </w:rPr>
        <w:t>Exposición</w:t>
      </w:r>
      <w:r w:rsidRPr="00172093">
        <w:rPr>
          <w:rFonts w:ascii="Abadi" w:hAnsi="Abadi"/>
          <w:i w:val="0"/>
          <w:iCs w:val="0"/>
          <w:spacing w:val="-5"/>
          <w:sz w:val="21"/>
          <w:szCs w:val="21"/>
        </w:rPr>
        <w:t xml:space="preserve"> </w:t>
      </w:r>
      <w:r w:rsidRPr="00172093">
        <w:rPr>
          <w:rFonts w:ascii="Abadi" w:hAnsi="Abadi"/>
          <w:i w:val="0"/>
          <w:iCs w:val="0"/>
          <w:sz w:val="21"/>
          <w:szCs w:val="21"/>
        </w:rPr>
        <w:t>de</w:t>
      </w:r>
      <w:r w:rsidRPr="00172093">
        <w:rPr>
          <w:rFonts w:ascii="Abadi" w:hAnsi="Abadi"/>
          <w:i w:val="0"/>
          <w:iCs w:val="0"/>
          <w:spacing w:val="-5"/>
          <w:sz w:val="21"/>
          <w:szCs w:val="21"/>
        </w:rPr>
        <w:t xml:space="preserve"> </w:t>
      </w:r>
      <w:r w:rsidRPr="00172093">
        <w:rPr>
          <w:rFonts w:ascii="Abadi" w:hAnsi="Abadi"/>
          <w:i w:val="0"/>
          <w:iCs w:val="0"/>
          <w:spacing w:val="-2"/>
          <w:sz w:val="21"/>
          <w:szCs w:val="21"/>
        </w:rPr>
        <w:t>motivos</w:t>
      </w:r>
    </w:p>
    <w:p w14:paraId="0B2534F5" w14:textId="77777777" w:rsidR="00EC7279" w:rsidRPr="00E73F43" w:rsidRDefault="00EC7279" w:rsidP="00172093">
      <w:pPr>
        <w:pStyle w:val="BodyText"/>
        <w:kinsoku w:val="0"/>
        <w:overflowPunct w:val="0"/>
        <w:spacing w:before="1"/>
        <w:rPr>
          <w:rFonts w:ascii="Abadi" w:hAnsi="Abadi"/>
          <w:b w:val="0"/>
          <w:bCs w:val="0"/>
          <w:sz w:val="21"/>
          <w:szCs w:val="21"/>
        </w:rPr>
      </w:pPr>
    </w:p>
    <w:p w14:paraId="2D6D3EF9" w14:textId="77777777" w:rsidR="00EC7279" w:rsidRPr="00172093" w:rsidRDefault="00EC7279" w:rsidP="00172093">
      <w:pPr>
        <w:pStyle w:val="BodyText"/>
        <w:kinsoku w:val="0"/>
        <w:overflowPunct w:val="0"/>
        <w:rPr>
          <w:rFonts w:ascii="Abadi" w:hAnsi="Abadi"/>
          <w:b w:val="0"/>
          <w:bCs w:val="0"/>
          <w:sz w:val="21"/>
          <w:szCs w:val="21"/>
        </w:rPr>
      </w:pPr>
      <w:r w:rsidRPr="00172093">
        <w:rPr>
          <w:rFonts w:ascii="Abadi" w:hAnsi="Abadi"/>
          <w:b w:val="0"/>
          <w:bCs w:val="0"/>
          <w:sz w:val="21"/>
          <w:szCs w:val="21"/>
        </w:rPr>
        <w:t>La actitud y prepotencia con la que se desenvolvió el alcalde</w:t>
      </w:r>
      <w:r w:rsidRPr="00172093">
        <w:rPr>
          <w:rFonts w:ascii="Abadi" w:hAnsi="Abadi"/>
          <w:b w:val="0"/>
          <w:bCs w:val="0"/>
          <w:spacing w:val="-13"/>
          <w:sz w:val="21"/>
          <w:szCs w:val="21"/>
        </w:rPr>
        <w:t xml:space="preserve"> </w:t>
      </w:r>
      <w:r w:rsidRPr="00172093">
        <w:rPr>
          <w:rFonts w:ascii="Abadi" w:hAnsi="Abadi"/>
          <w:b w:val="0"/>
          <w:bCs w:val="0"/>
          <w:sz w:val="21"/>
          <w:szCs w:val="21"/>
        </w:rPr>
        <w:t>Alejandro Navarro en contra de manifestantes el pasado día 31 de julio en el marco de la fiesta de la Cueva de esta ciudad capital, solo dejan al descubierto</w:t>
      </w:r>
      <w:r w:rsidRPr="00172093">
        <w:rPr>
          <w:rFonts w:ascii="Abadi" w:hAnsi="Abadi"/>
          <w:b w:val="0"/>
          <w:bCs w:val="0"/>
          <w:spacing w:val="-18"/>
          <w:sz w:val="21"/>
          <w:szCs w:val="21"/>
        </w:rPr>
        <w:t xml:space="preserve"> </w:t>
      </w:r>
      <w:r w:rsidRPr="00172093">
        <w:rPr>
          <w:rFonts w:ascii="Abadi" w:hAnsi="Abadi"/>
          <w:b w:val="0"/>
          <w:bCs w:val="0"/>
          <w:sz w:val="21"/>
          <w:szCs w:val="21"/>
        </w:rPr>
        <w:t>su</w:t>
      </w:r>
      <w:r w:rsidRPr="00172093">
        <w:rPr>
          <w:rFonts w:ascii="Abadi" w:hAnsi="Abadi"/>
          <w:b w:val="0"/>
          <w:bCs w:val="0"/>
          <w:spacing w:val="-18"/>
          <w:sz w:val="21"/>
          <w:szCs w:val="21"/>
        </w:rPr>
        <w:t xml:space="preserve"> </w:t>
      </w:r>
      <w:r w:rsidRPr="00172093">
        <w:rPr>
          <w:rFonts w:ascii="Abadi" w:hAnsi="Abadi"/>
          <w:b w:val="0"/>
          <w:bCs w:val="0"/>
          <w:sz w:val="21"/>
          <w:szCs w:val="21"/>
        </w:rPr>
        <w:t>verdadera</w:t>
      </w:r>
      <w:r w:rsidRPr="00172093">
        <w:rPr>
          <w:rFonts w:ascii="Abadi" w:hAnsi="Abadi"/>
          <w:b w:val="0"/>
          <w:bCs w:val="0"/>
          <w:spacing w:val="-15"/>
          <w:sz w:val="21"/>
          <w:szCs w:val="21"/>
        </w:rPr>
        <w:t xml:space="preserve"> </w:t>
      </w:r>
      <w:r w:rsidRPr="00172093">
        <w:rPr>
          <w:rFonts w:ascii="Abadi" w:hAnsi="Abadi"/>
          <w:b w:val="0"/>
          <w:bCs w:val="0"/>
          <w:sz w:val="21"/>
          <w:szCs w:val="21"/>
        </w:rPr>
        <w:t>personalidad,</w:t>
      </w:r>
      <w:r w:rsidRPr="00172093">
        <w:rPr>
          <w:rFonts w:ascii="Abadi" w:hAnsi="Abadi"/>
          <w:b w:val="0"/>
          <w:bCs w:val="0"/>
          <w:spacing w:val="-17"/>
          <w:sz w:val="21"/>
          <w:szCs w:val="21"/>
        </w:rPr>
        <w:t xml:space="preserve"> </w:t>
      </w:r>
      <w:r w:rsidRPr="00172093">
        <w:rPr>
          <w:rFonts w:ascii="Abadi" w:hAnsi="Abadi"/>
          <w:b w:val="0"/>
          <w:bCs w:val="0"/>
          <w:sz w:val="21"/>
          <w:szCs w:val="21"/>
        </w:rPr>
        <w:t>contraviniendo</w:t>
      </w:r>
      <w:r w:rsidRPr="00172093">
        <w:rPr>
          <w:rFonts w:ascii="Abadi" w:hAnsi="Abadi"/>
          <w:b w:val="0"/>
          <w:bCs w:val="0"/>
          <w:spacing w:val="-18"/>
          <w:sz w:val="21"/>
          <w:szCs w:val="21"/>
        </w:rPr>
        <w:t xml:space="preserve"> </w:t>
      </w:r>
      <w:r w:rsidRPr="00172093">
        <w:rPr>
          <w:rFonts w:ascii="Abadi" w:hAnsi="Abadi"/>
          <w:b w:val="0"/>
          <w:bCs w:val="0"/>
          <w:sz w:val="21"/>
          <w:szCs w:val="21"/>
        </w:rPr>
        <w:t>así</w:t>
      </w:r>
      <w:r w:rsidRPr="00172093">
        <w:rPr>
          <w:rFonts w:ascii="Abadi" w:hAnsi="Abadi"/>
          <w:b w:val="0"/>
          <w:bCs w:val="0"/>
          <w:spacing w:val="-16"/>
          <w:sz w:val="21"/>
          <w:szCs w:val="21"/>
        </w:rPr>
        <w:t xml:space="preserve"> </w:t>
      </w:r>
      <w:r w:rsidRPr="00172093">
        <w:rPr>
          <w:rFonts w:ascii="Abadi" w:hAnsi="Abadi"/>
          <w:b w:val="0"/>
          <w:bCs w:val="0"/>
          <w:sz w:val="21"/>
          <w:szCs w:val="21"/>
        </w:rPr>
        <w:t>lo</w:t>
      </w:r>
      <w:r w:rsidRPr="00172093">
        <w:rPr>
          <w:rFonts w:ascii="Abadi" w:hAnsi="Abadi"/>
          <w:b w:val="0"/>
          <w:bCs w:val="0"/>
          <w:spacing w:val="-15"/>
          <w:sz w:val="21"/>
          <w:szCs w:val="21"/>
        </w:rPr>
        <w:t xml:space="preserve"> </w:t>
      </w:r>
      <w:r w:rsidRPr="00172093">
        <w:rPr>
          <w:rFonts w:ascii="Abadi" w:hAnsi="Abadi"/>
          <w:b w:val="0"/>
          <w:bCs w:val="0"/>
          <w:sz w:val="21"/>
          <w:szCs w:val="21"/>
        </w:rPr>
        <w:t>estipulado en Ley Orgánica Municipal, relativa a la ética de los integrantes del Ayuntamiento</w:t>
      </w:r>
      <w:r w:rsidRPr="00172093">
        <w:rPr>
          <w:rFonts w:ascii="Abadi" w:hAnsi="Abadi"/>
          <w:b w:val="0"/>
          <w:bCs w:val="0"/>
          <w:spacing w:val="-14"/>
          <w:sz w:val="21"/>
          <w:szCs w:val="21"/>
        </w:rPr>
        <w:t xml:space="preserve"> </w:t>
      </w:r>
      <w:r w:rsidRPr="00172093">
        <w:rPr>
          <w:rFonts w:ascii="Abadi" w:hAnsi="Abadi"/>
          <w:b w:val="0"/>
          <w:bCs w:val="0"/>
          <w:sz w:val="21"/>
          <w:szCs w:val="21"/>
        </w:rPr>
        <w:t>de</w:t>
      </w:r>
      <w:r w:rsidRPr="00172093">
        <w:rPr>
          <w:rFonts w:ascii="Abadi" w:hAnsi="Abadi"/>
          <w:b w:val="0"/>
          <w:bCs w:val="0"/>
          <w:spacing w:val="-14"/>
          <w:sz w:val="21"/>
          <w:szCs w:val="21"/>
        </w:rPr>
        <w:t xml:space="preserve"> </w:t>
      </w:r>
      <w:r w:rsidRPr="00172093">
        <w:rPr>
          <w:rFonts w:ascii="Abadi" w:hAnsi="Abadi"/>
          <w:b w:val="0"/>
          <w:bCs w:val="0"/>
          <w:sz w:val="21"/>
          <w:szCs w:val="21"/>
        </w:rPr>
        <w:t>abstenerse</w:t>
      </w:r>
      <w:r w:rsidRPr="00172093">
        <w:rPr>
          <w:rFonts w:ascii="Abadi" w:hAnsi="Abadi"/>
          <w:b w:val="0"/>
          <w:bCs w:val="0"/>
          <w:spacing w:val="-14"/>
          <w:sz w:val="21"/>
          <w:szCs w:val="21"/>
        </w:rPr>
        <w:t xml:space="preserve"> </w:t>
      </w:r>
      <w:r w:rsidRPr="00172093">
        <w:rPr>
          <w:rFonts w:ascii="Abadi" w:hAnsi="Abadi"/>
          <w:b w:val="0"/>
          <w:bCs w:val="0"/>
          <w:sz w:val="21"/>
          <w:szCs w:val="21"/>
        </w:rPr>
        <w:t>de</w:t>
      </w:r>
      <w:r w:rsidRPr="00172093">
        <w:rPr>
          <w:rFonts w:ascii="Abadi" w:hAnsi="Abadi"/>
          <w:b w:val="0"/>
          <w:bCs w:val="0"/>
          <w:spacing w:val="-14"/>
          <w:sz w:val="21"/>
          <w:szCs w:val="21"/>
        </w:rPr>
        <w:t xml:space="preserve"> </w:t>
      </w:r>
      <w:r w:rsidRPr="00172093">
        <w:rPr>
          <w:rFonts w:ascii="Abadi" w:hAnsi="Abadi"/>
          <w:b w:val="0"/>
          <w:bCs w:val="0"/>
          <w:sz w:val="21"/>
          <w:szCs w:val="21"/>
        </w:rPr>
        <w:t>perjudicar,</w:t>
      </w:r>
      <w:r w:rsidRPr="00172093">
        <w:rPr>
          <w:rFonts w:ascii="Abadi" w:hAnsi="Abadi"/>
          <w:b w:val="0"/>
          <w:bCs w:val="0"/>
          <w:spacing w:val="-15"/>
          <w:sz w:val="21"/>
          <w:szCs w:val="21"/>
        </w:rPr>
        <w:t xml:space="preserve"> </w:t>
      </w:r>
      <w:r w:rsidRPr="00172093">
        <w:rPr>
          <w:rFonts w:ascii="Abadi" w:hAnsi="Abadi"/>
          <w:b w:val="0"/>
          <w:bCs w:val="0"/>
          <w:sz w:val="21"/>
          <w:szCs w:val="21"/>
        </w:rPr>
        <w:t>lesionar</w:t>
      </w:r>
      <w:r w:rsidRPr="00172093">
        <w:rPr>
          <w:rFonts w:ascii="Abadi" w:hAnsi="Abadi"/>
          <w:b w:val="0"/>
          <w:bCs w:val="0"/>
          <w:spacing w:val="-18"/>
          <w:sz w:val="21"/>
          <w:szCs w:val="21"/>
        </w:rPr>
        <w:t xml:space="preserve"> </w:t>
      </w:r>
      <w:r w:rsidRPr="00172093">
        <w:rPr>
          <w:rFonts w:ascii="Abadi" w:hAnsi="Abadi"/>
          <w:b w:val="0"/>
          <w:bCs w:val="0"/>
          <w:sz w:val="21"/>
          <w:szCs w:val="21"/>
        </w:rPr>
        <w:t>física</w:t>
      </w:r>
      <w:r w:rsidRPr="00172093">
        <w:rPr>
          <w:rFonts w:ascii="Abadi" w:hAnsi="Abadi"/>
          <w:b w:val="0"/>
          <w:bCs w:val="0"/>
          <w:spacing w:val="-16"/>
          <w:sz w:val="21"/>
          <w:szCs w:val="21"/>
        </w:rPr>
        <w:t xml:space="preserve"> </w:t>
      </w:r>
      <w:r w:rsidRPr="00172093">
        <w:rPr>
          <w:rFonts w:ascii="Abadi" w:hAnsi="Abadi"/>
          <w:b w:val="0"/>
          <w:bCs w:val="0"/>
          <w:sz w:val="21"/>
          <w:szCs w:val="21"/>
        </w:rPr>
        <w:t>o</w:t>
      </w:r>
      <w:r w:rsidRPr="00172093">
        <w:rPr>
          <w:rFonts w:ascii="Abadi" w:hAnsi="Abadi"/>
          <w:b w:val="0"/>
          <w:bCs w:val="0"/>
          <w:spacing w:val="-14"/>
          <w:sz w:val="21"/>
          <w:szCs w:val="21"/>
        </w:rPr>
        <w:t xml:space="preserve"> </w:t>
      </w:r>
      <w:r w:rsidRPr="00172093">
        <w:rPr>
          <w:rFonts w:ascii="Abadi" w:hAnsi="Abadi"/>
          <w:b w:val="0"/>
          <w:bCs w:val="0"/>
          <w:sz w:val="21"/>
          <w:szCs w:val="21"/>
        </w:rPr>
        <w:t>moralmente a cualquier ciudadano.</w:t>
      </w:r>
    </w:p>
    <w:p w14:paraId="53159120" w14:textId="77777777" w:rsidR="00EC7279" w:rsidRPr="00E73F43" w:rsidRDefault="00EC7279" w:rsidP="00172093">
      <w:pPr>
        <w:pStyle w:val="BodyText"/>
        <w:kinsoku w:val="0"/>
        <w:overflowPunct w:val="0"/>
        <w:spacing w:before="1"/>
        <w:rPr>
          <w:rFonts w:ascii="Abadi" w:hAnsi="Abadi"/>
          <w:sz w:val="21"/>
          <w:szCs w:val="21"/>
        </w:rPr>
      </w:pPr>
    </w:p>
    <w:p w14:paraId="7D6D5B14" w14:textId="77777777" w:rsidR="00EC7279" w:rsidRPr="00172093" w:rsidRDefault="00EC7279" w:rsidP="00172093">
      <w:pPr>
        <w:pStyle w:val="BodyText"/>
        <w:kinsoku w:val="0"/>
        <w:overflowPunct w:val="0"/>
        <w:rPr>
          <w:rFonts w:ascii="Abadi" w:hAnsi="Abadi"/>
          <w:b w:val="0"/>
          <w:bCs w:val="0"/>
          <w:sz w:val="21"/>
          <w:szCs w:val="21"/>
        </w:rPr>
      </w:pPr>
      <w:r w:rsidRPr="00172093">
        <w:rPr>
          <w:rFonts w:ascii="Abadi" w:hAnsi="Abadi"/>
          <w:b w:val="0"/>
          <w:bCs w:val="0"/>
          <w:sz w:val="21"/>
          <w:szCs w:val="21"/>
        </w:rPr>
        <w:t>Una personalidad altanera, prepotente y de gobernante pequeño, pero eso solo ha sido muestra de sus 5 años al frente de la administración municipal donde ha tenido un sin número de actos que no son dignos de un alcalde de una ciudad patrimonio de la humanidad.</w:t>
      </w:r>
    </w:p>
    <w:p w14:paraId="674C0207" w14:textId="11E83F1A" w:rsidR="00EC7279" w:rsidRPr="00172093" w:rsidRDefault="00EC7279" w:rsidP="00172093">
      <w:pPr>
        <w:pStyle w:val="BodyText"/>
        <w:kinsoku w:val="0"/>
        <w:overflowPunct w:val="0"/>
        <w:spacing w:before="217"/>
        <w:rPr>
          <w:rFonts w:ascii="Abadi" w:hAnsi="Abadi"/>
          <w:b w:val="0"/>
          <w:bCs w:val="0"/>
          <w:spacing w:val="-4"/>
          <w:sz w:val="21"/>
          <w:szCs w:val="21"/>
        </w:rPr>
      </w:pPr>
      <w:r w:rsidRPr="00172093">
        <w:rPr>
          <w:rFonts w:ascii="Abadi" w:hAnsi="Abadi"/>
          <w:b w:val="0"/>
          <w:bCs w:val="0"/>
          <w:sz w:val="21"/>
          <w:szCs w:val="21"/>
        </w:rPr>
        <w:t>Mientras sea en redes sociales todo es bonito y armado, pero cuando es en</w:t>
      </w:r>
      <w:r w:rsidRPr="00172093">
        <w:rPr>
          <w:rFonts w:ascii="Abadi" w:hAnsi="Abadi"/>
          <w:b w:val="0"/>
          <w:bCs w:val="0"/>
          <w:spacing w:val="-1"/>
          <w:sz w:val="21"/>
          <w:szCs w:val="21"/>
        </w:rPr>
        <w:t xml:space="preserve"> </w:t>
      </w:r>
      <w:r w:rsidRPr="00172093">
        <w:rPr>
          <w:rFonts w:ascii="Abadi" w:hAnsi="Abadi"/>
          <w:b w:val="0"/>
          <w:bCs w:val="0"/>
          <w:sz w:val="21"/>
          <w:szCs w:val="21"/>
        </w:rPr>
        <w:t>el</w:t>
      </w:r>
      <w:r w:rsidRPr="00172093">
        <w:rPr>
          <w:rFonts w:ascii="Abadi" w:hAnsi="Abadi"/>
          <w:b w:val="0"/>
          <w:bCs w:val="0"/>
          <w:spacing w:val="-1"/>
          <w:sz w:val="21"/>
          <w:szCs w:val="21"/>
        </w:rPr>
        <w:t xml:space="preserve"> </w:t>
      </w:r>
      <w:r w:rsidRPr="00172093">
        <w:rPr>
          <w:rFonts w:ascii="Abadi" w:hAnsi="Abadi"/>
          <w:b w:val="0"/>
          <w:bCs w:val="0"/>
          <w:sz w:val="21"/>
          <w:szCs w:val="21"/>
        </w:rPr>
        <w:t>día</w:t>
      </w:r>
      <w:r w:rsidRPr="00172093">
        <w:rPr>
          <w:rFonts w:ascii="Abadi" w:hAnsi="Abadi"/>
          <w:b w:val="0"/>
          <w:bCs w:val="0"/>
          <w:spacing w:val="-1"/>
          <w:sz w:val="21"/>
          <w:szCs w:val="21"/>
        </w:rPr>
        <w:t xml:space="preserve"> </w:t>
      </w:r>
      <w:r w:rsidRPr="00172093">
        <w:rPr>
          <w:rFonts w:ascii="Abadi" w:hAnsi="Abadi"/>
          <w:b w:val="0"/>
          <w:bCs w:val="0"/>
          <w:sz w:val="21"/>
          <w:szCs w:val="21"/>
        </w:rPr>
        <w:t>a</w:t>
      </w:r>
      <w:r w:rsidRPr="00172093">
        <w:rPr>
          <w:rFonts w:ascii="Abadi" w:hAnsi="Abadi"/>
          <w:b w:val="0"/>
          <w:bCs w:val="0"/>
          <w:spacing w:val="-1"/>
          <w:sz w:val="21"/>
          <w:szCs w:val="21"/>
        </w:rPr>
        <w:t xml:space="preserve"> </w:t>
      </w:r>
      <w:r w:rsidRPr="00172093">
        <w:rPr>
          <w:rFonts w:ascii="Abadi" w:hAnsi="Abadi"/>
          <w:b w:val="0"/>
          <w:bCs w:val="0"/>
          <w:sz w:val="21"/>
          <w:szCs w:val="21"/>
        </w:rPr>
        <w:t>día</w:t>
      </w:r>
      <w:r w:rsidRPr="00172093">
        <w:rPr>
          <w:rFonts w:ascii="Abadi" w:hAnsi="Abadi"/>
          <w:b w:val="0"/>
          <w:bCs w:val="0"/>
          <w:spacing w:val="-1"/>
          <w:sz w:val="21"/>
          <w:szCs w:val="21"/>
        </w:rPr>
        <w:t xml:space="preserve"> </w:t>
      </w:r>
      <w:r w:rsidRPr="00172093">
        <w:rPr>
          <w:rFonts w:ascii="Abadi" w:hAnsi="Abadi"/>
          <w:b w:val="0"/>
          <w:bCs w:val="0"/>
          <w:sz w:val="21"/>
          <w:szCs w:val="21"/>
        </w:rPr>
        <w:t>sin un</w:t>
      </w:r>
      <w:r w:rsidRPr="00172093">
        <w:rPr>
          <w:rFonts w:ascii="Abadi" w:hAnsi="Abadi"/>
          <w:b w:val="0"/>
          <w:bCs w:val="0"/>
          <w:spacing w:val="-1"/>
          <w:sz w:val="21"/>
          <w:szCs w:val="21"/>
        </w:rPr>
        <w:t xml:space="preserve"> </w:t>
      </w:r>
      <w:r w:rsidRPr="00172093">
        <w:rPr>
          <w:rFonts w:ascii="Abadi" w:hAnsi="Abadi"/>
          <w:b w:val="0"/>
          <w:bCs w:val="0"/>
          <w:sz w:val="21"/>
          <w:szCs w:val="21"/>
        </w:rPr>
        <w:t>libreto</w:t>
      </w:r>
      <w:r w:rsidRPr="00172093">
        <w:rPr>
          <w:rFonts w:ascii="Abadi" w:hAnsi="Abadi"/>
          <w:b w:val="0"/>
          <w:bCs w:val="0"/>
          <w:spacing w:val="-3"/>
          <w:sz w:val="21"/>
          <w:szCs w:val="21"/>
        </w:rPr>
        <w:t xml:space="preserve"> </w:t>
      </w:r>
      <w:r w:rsidRPr="00172093">
        <w:rPr>
          <w:rFonts w:ascii="Abadi" w:hAnsi="Abadi"/>
          <w:b w:val="0"/>
          <w:bCs w:val="0"/>
          <w:sz w:val="21"/>
          <w:szCs w:val="21"/>
        </w:rPr>
        <w:t>que</w:t>
      </w:r>
      <w:r w:rsidRPr="00172093">
        <w:rPr>
          <w:rFonts w:ascii="Abadi" w:hAnsi="Abadi"/>
          <w:b w:val="0"/>
          <w:bCs w:val="0"/>
          <w:spacing w:val="-1"/>
          <w:sz w:val="21"/>
          <w:szCs w:val="21"/>
        </w:rPr>
        <w:t xml:space="preserve"> </w:t>
      </w:r>
      <w:r w:rsidRPr="00172093">
        <w:rPr>
          <w:rFonts w:ascii="Abadi" w:hAnsi="Abadi"/>
          <w:b w:val="0"/>
          <w:bCs w:val="0"/>
          <w:sz w:val="21"/>
          <w:szCs w:val="21"/>
        </w:rPr>
        <w:t>seguir,</w:t>
      </w:r>
      <w:r w:rsidRPr="00172093">
        <w:rPr>
          <w:rFonts w:ascii="Abadi" w:hAnsi="Abadi"/>
          <w:b w:val="0"/>
          <w:bCs w:val="0"/>
          <w:spacing w:val="-2"/>
          <w:sz w:val="21"/>
          <w:szCs w:val="21"/>
        </w:rPr>
        <w:t xml:space="preserve"> </w:t>
      </w:r>
      <w:r w:rsidRPr="00172093">
        <w:rPr>
          <w:rFonts w:ascii="Abadi" w:hAnsi="Abadi"/>
          <w:b w:val="0"/>
          <w:bCs w:val="0"/>
          <w:sz w:val="21"/>
          <w:szCs w:val="21"/>
        </w:rPr>
        <w:t>su</w:t>
      </w:r>
      <w:r w:rsidRPr="00172093">
        <w:rPr>
          <w:rFonts w:ascii="Abadi" w:hAnsi="Abadi"/>
          <w:b w:val="0"/>
          <w:bCs w:val="0"/>
          <w:spacing w:val="-1"/>
          <w:sz w:val="21"/>
          <w:szCs w:val="21"/>
        </w:rPr>
        <w:t xml:space="preserve"> </w:t>
      </w:r>
      <w:r w:rsidRPr="00172093">
        <w:rPr>
          <w:rFonts w:ascii="Abadi" w:hAnsi="Abadi"/>
          <w:b w:val="0"/>
          <w:bCs w:val="0"/>
          <w:sz w:val="21"/>
          <w:szCs w:val="21"/>
        </w:rPr>
        <w:t>preparación en</w:t>
      </w:r>
      <w:r w:rsidRPr="00172093">
        <w:rPr>
          <w:rFonts w:ascii="Abadi" w:hAnsi="Abadi"/>
          <w:b w:val="0"/>
          <w:bCs w:val="0"/>
          <w:spacing w:val="-3"/>
          <w:sz w:val="21"/>
          <w:szCs w:val="21"/>
        </w:rPr>
        <w:t xml:space="preserve"> </w:t>
      </w:r>
      <w:r w:rsidRPr="00172093">
        <w:rPr>
          <w:rFonts w:ascii="Abadi" w:hAnsi="Abadi"/>
          <w:b w:val="0"/>
          <w:bCs w:val="0"/>
          <w:sz w:val="21"/>
          <w:szCs w:val="21"/>
        </w:rPr>
        <w:t>todos los sentidos</w:t>
      </w:r>
      <w:r w:rsidRPr="00172093">
        <w:rPr>
          <w:rFonts w:ascii="Abadi" w:hAnsi="Abadi"/>
          <w:b w:val="0"/>
          <w:bCs w:val="0"/>
          <w:spacing w:val="-20"/>
          <w:sz w:val="21"/>
          <w:szCs w:val="21"/>
        </w:rPr>
        <w:t xml:space="preserve"> </w:t>
      </w:r>
      <w:r w:rsidRPr="00172093">
        <w:rPr>
          <w:rFonts w:ascii="Abadi" w:hAnsi="Abadi"/>
          <w:b w:val="0"/>
          <w:bCs w:val="0"/>
          <w:sz w:val="21"/>
          <w:szCs w:val="21"/>
        </w:rPr>
        <w:t>deja</w:t>
      </w:r>
      <w:r w:rsidRPr="00172093">
        <w:rPr>
          <w:rFonts w:ascii="Abadi" w:hAnsi="Abadi"/>
          <w:b w:val="0"/>
          <w:bCs w:val="0"/>
          <w:spacing w:val="-19"/>
          <w:sz w:val="21"/>
          <w:szCs w:val="21"/>
        </w:rPr>
        <w:t xml:space="preserve"> </w:t>
      </w:r>
      <w:r w:rsidRPr="00172093">
        <w:rPr>
          <w:rFonts w:ascii="Abadi" w:hAnsi="Abadi"/>
          <w:b w:val="0"/>
          <w:bCs w:val="0"/>
          <w:sz w:val="21"/>
          <w:szCs w:val="21"/>
        </w:rPr>
        <w:t>mucho</w:t>
      </w:r>
      <w:r w:rsidRPr="00172093">
        <w:rPr>
          <w:rFonts w:ascii="Abadi" w:hAnsi="Abadi"/>
          <w:b w:val="0"/>
          <w:bCs w:val="0"/>
          <w:spacing w:val="-19"/>
          <w:sz w:val="21"/>
          <w:szCs w:val="21"/>
        </w:rPr>
        <w:t xml:space="preserve"> </w:t>
      </w:r>
      <w:r w:rsidRPr="00172093">
        <w:rPr>
          <w:rFonts w:ascii="Abadi" w:hAnsi="Abadi"/>
          <w:b w:val="0"/>
          <w:bCs w:val="0"/>
          <w:sz w:val="21"/>
          <w:szCs w:val="21"/>
        </w:rPr>
        <w:t>que</w:t>
      </w:r>
      <w:r w:rsidRPr="00172093">
        <w:rPr>
          <w:rFonts w:ascii="Abadi" w:hAnsi="Abadi"/>
          <w:b w:val="0"/>
          <w:bCs w:val="0"/>
          <w:spacing w:val="-19"/>
          <w:sz w:val="21"/>
          <w:szCs w:val="21"/>
        </w:rPr>
        <w:t xml:space="preserve"> </w:t>
      </w:r>
      <w:r w:rsidRPr="00172093">
        <w:rPr>
          <w:rFonts w:ascii="Abadi" w:hAnsi="Abadi"/>
          <w:b w:val="0"/>
          <w:bCs w:val="0"/>
          <w:sz w:val="21"/>
          <w:szCs w:val="21"/>
        </w:rPr>
        <w:t>desear,</w:t>
      </w:r>
      <w:r w:rsidRPr="00172093">
        <w:rPr>
          <w:rFonts w:ascii="Abadi" w:hAnsi="Abadi"/>
          <w:b w:val="0"/>
          <w:bCs w:val="0"/>
          <w:spacing w:val="-18"/>
          <w:sz w:val="21"/>
          <w:szCs w:val="21"/>
        </w:rPr>
        <w:t xml:space="preserve"> </w:t>
      </w:r>
      <w:r w:rsidRPr="00172093">
        <w:rPr>
          <w:rFonts w:ascii="Abadi" w:hAnsi="Abadi"/>
          <w:b w:val="0"/>
          <w:bCs w:val="0"/>
          <w:sz w:val="21"/>
          <w:szCs w:val="21"/>
        </w:rPr>
        <w:t>declaraciones</w:t>
      </w:r>
      <w:r w:rsidRPr="00172093">
        <w:rPr>
          <w:rFonts w:ascii="Abadi" w:hAnsi="Abadi"/>
          <w:b w:val="0"/>
          <w:bCs w:val="0"/>
          <w:spacing w:val="-18"/>
          <w:sz w:val="21"/>
          <w:szCs w:val="21"/>
        </w:rPr>
        <w:t xml:space="preserve"> </w:t>
      </w:r>
      <w:r w:rsidRPr="00172093">
        <w:rPr>
          <w:rFonts w:ascii="Abadi" w:hAnsi="Abadi"/>
          <w:b w:val="0"/>
          <w:bCs w:val="0"/>
          <w:sz w:val="21"/>
          <w:szCs w:val="21"/>
        </w:rPr>
        <w:t>sin</w:t>
      </w:r>
      <w:r w:rsidRPr="00172093">
        <w:rPr>
          <w:rFonts w:ascii="Abadi" w:hAnsi="Abadi"/>
          <w:b w:val="0"/>
          <w:bCs w:val="0"/>
          <w:spacing w:val="-20"/>
          <w:sz w:val="21"/>
          <w:szCs w:val="21"/>
        </w:rPr>
        <w:t xml:space="preserve"> </w:t>
      </w:r>
      <w:r w:rsidRPr="00172093">
        <w:rPr>
          <w:rFonts w:ascii="Abadi" w:hAnsi="Abadi"/>
          <w:b w:val="0"/>
          <w:bCs w:val="0"/>
          <w:sz w:val="21"/>
          <w:szCs w:val="21"/>
        </w:rPr>
        <w:t>sustento,</w:t>
      </w:r>
      <w:r w:rsidRPr="00172093">
        <w:rPr>
          <w:rFonts w:ascii="Abadi" w:hAnsi="Abadi"/>
          <w:b w:val="0"/>
          <w:bCs w:val="0"/>
          <w:spacing w:val="-16"/>
          <w:sz w:val="21"/>
          <w:szCs w:val="21"/>
        </w:rPr>
        <w:t xml:space="preserve"> </w:t>
      </w:r>
      <w:r w:rsidRPr="00172093">
        <w:rPr>
          <w:rFonts w:ascii="Abadi" w:hAnsi="Abadi"/>
          <w:b w:val="0"/>
          <w:bCs w:val="0"/>
          <w:sz w:val="21"/>
          <w:szCs w:val="21"/>
        </w:rPr>
        <w:t>amenazas y ataques a la ciudadanía, violencia política y muchas</w:t>
      </w:r>
      <w:r w:rsidR="00781E0C">
        <w:rPr>
          <w:rFonts w:ascii="Abadi" w:hAnsi="Abadi"/>
          <w:b w:val="0"/>
          <w:bCs w:val="0"/>
          <w:sz w:val="21"/>
          <w:szCs w:val="21"/>
        </w:rPr>
        <w:t>,</w:t>
      </w:r>
      <w:r w:rsidRPr="00172093">
        <w:rPr>
          <w:rFonts w:ascii="Abadi" w:hAnsi="Abadi"/>
          <w:b w:val="0"/>
          <w:bCs w:val="0"/>
          <w:sz w:val="21"/>
          <w:szCs w:val="21"/>
        </w:rPr>
        <w:t xml:space="preserve"> muchas</w:t>
      </w:r>
      <w:r w:rsidR="00781E0C">
        <w:rPr>
          <w:rFonts w:ascii="Abadi" w:hAnsi="Abadi"/>
          <w:b w:val="0"/>
          <w:bCs w:val="0"/>
          <w:sz w:val="21"/>
          <w:szCs w:val="21"/>
        </w:rPr>
        <w:t>,</w:t>
      </w:r>
      <w:r w:rsidRPr="00172093">
        <w:rPr>
          <w:rFonts w:ascii="Abadi" w:hAnsi="Abadi"/>
          <w:b w:val="0"/>
          <w:bCs w:val="0"/>
          <w:sz w:val="21"/>
          <w:szCs w:val="21"/>
        </w:rPr>
        <w:t xml:space="preserve"> cosas </w:t>
      </w:r>
      <w:r w:rsidRPr="00172093">
        <w:rPr>
          <w:rFonts w:ascii="Abadi" w:hAnsi="Abadi"/>
          <w:b w:val="0"/>
          <w:bCs w:val="0"/>
          <w:spacing w:val="-4"/>
          <w:sz w:val="21"/>
          <w:szCs w:val="21"/>
        </w:rPr>
        <w:t>más.</w:t>
      </w:r>
    </w:p>
    <w:p w14:paraId="69F6B8CE" w14:textId="77777777" w:rsidR="00EC7279" w:rsidRPr="00E73F43" w:rsidRDefault="00EC7279" w:rsidP="00EC7279">
      <w:pPr>
        <w:pStyle w:val="BodyText"/>
        <w:kinsoku w:val="0"/>
        <w:overflowPunct w:val="0"/>
        <w:spacing w:before="11"/>
        <w:rPr>
          <w:rFonts w:ascii="Abadi" w:hAnsi="Abadi"/>
          <w:sz w:val="21"/>
          <w:szCs w:val="21"/>
        </w:rPr>
      </w:pPr>
    </w:p>
    <w:p w14:paraId="391CB71D" w14:textId="77777777" w:rsidR="00EC7279" w:rsidRPr="00172093" w:rsidRDefault="00EC7279" w:rsidP="005310C7">
      <w:pPr>
        <w:pStyle w:val="BodyText"/>
        <w:kinsoku w:val="0"/>
        <w:overflowPunct w:val="0"/>
        <w:rPr>
          <w:rFonts w:ascii="Abadi" w:hAnsi="Abadi"/>
          <w:b w:val="0"/>
          <w:bCs w:val="0"/>
          <w:sz w:val="21"/>
          <w:szCs w:val="21"/>
        </w:rPr>
      </w:pPr>
      <w:r w:rsidRPr="00172093">
        <w:rPr>
          <w:rFonts w:ascii="Abadi" w:hAnsi="Abadi"/>
          <w:b w:val="0"/>
          <w:bCs w:val="0"/>
          <w:sz w:val="21"/>
          <w:szCs w:val="21"/>
        </w:rPr>
        <w:t>Muestra</w:t>
      </w:r>
      <w:r w:rsidRPr="00172093">
        <w:rPr>
          <w:rFonts w:ascii="Abadi" w:hAnsi="Abadi"/>
          <w:b w:val="0"/>
          <w:bCs w:val="0"/>
          <w:spacing w:val="-9"/>
          <w:sz w:val="21"/>
          <w:szCs w:val="21"/>
        </w:rPr>
        <w:t xml:space="preserve"> </w:t>
      </w:r>
      <w:r w:rsidRPr="00172093">
        <w:rPr>
          <w:rFonts w:ascii="Abadi" w:hAnsi="Abadi"/>
          <w:b w:val="0"/>
          <w:bCs w:val="0"/>
          <w:sz w:val="21"/>
          <w:szCs w:val="21"/>
        </w:rPr>
        <w:t>de</w:t>
      </w:r>
      <w:r w:rsidRPr="00172093">
        <w:rPr>
          <w:rFonts w:ascii="Abadi" w:hAnsi="Abadi"/>
          <w:b w:val="0"/>
          <w:bCs w:val="0"/>
          <w:spacing w:val="-12"/>
          <w:sz w:val="21"/>
          <w:szCs w:val="21"/>
        </w:rPr>
        <w:t xml:space="preserve"> </w:t>
      </w:r>
      <w:r w:rsidRPr="00172093">
        <w:rPr>
          <w:rFonts w:ascii="Abadi" w:hAnsi="Abadi"/>
          <w:b w:val="0"/>
          <w:bCs w:val="0"/>
          <w:sz w:val="21"/>
          <w:szCs w:val="21"/>
        </w:rPr>
        <w:t>ello,</w:t>
      </w:r>
      <w:r w:rsidRPr="00172093">
        <w:rPr>
          <w:rFonts w:ascii="Abadi" w:hAnsi="Abadi"/>
          <w:b w:val="0"/>
          <w:bCs w:val="0"/>
          <w:spacing w:val="-9"/>
          <w:sz w:val="21"/>
          <w:szCs w:val="21"/>
        </w:rPr>
        <w:t xml:space="preserve"> </w:t>
      </w:r>
      <w:r w:rsidRPr="00172093">
        <w:rPr>
          <w:rFonts w:ascii="Abadi" w:hAnsi="Abadi"/>
          <w:b w:val="0"/>
          <w:bCs w:val="0"/>
          <w:sz w:val="21"/>
          <w:szCs w:val="21"/>
        </w:rPr>
        <w:t>es</w:t>
      </w:r>
      <w:r w:rsidRPr="00172093">
        <w:rPr>
          <w:rFonts w:ascii="Abadi" w:hAnsi="Abadi"/>
          <w:b w:val="0"/>
          <w:bCs w:val="0"/>
          <w:spacing w:val="-11"/>
          <w:sz w:val="21"/>
          <w:szCs w:val="21"/>
        </w:rPr>
        <w:t xml:space="preserve"> </w:t>
      </w:r>
      <w:r w:rsidRPr="00172093">
        <w:rPr>
          <w:rFonts w:ascii="Abadi" w:hAnsi="Abadi"/>
          <w:b w:val="0"/>
          <w:bCs w:val="0"/>
          <w:sz w:val="21"/>
          <w:szCs w:val="21"/>
        </w:rPr>
        <w:t>la</w:t>
      </w:r>
      <w:r w:rsidRPr="00172093">
        <w:rPr>
          <w:rFonts w:ascii="Abadi" w:hAnsi="Abadi"/>
          <w:b w:val="0"/>
          <w:bCs w:val="0"/>
          <w:spacing w:val="-9"/>
          <w:sz w:val="21"/>
          <w:szCs w:val="21"/>
        </w:rPr>
        <w:t xml:space="preserve"> </w:t>
      </w:r>
      <w:r w:rsidRPr="00172093">
        <w:rPr>
          <w:rFonts w:ascii="Abadi" w:hAnsi="Abadi"/>
          <w:b w:val="0"/>
          <w:bCs w:val="0"/>
          <w:sz w:val="21"/>
          <w:szCs w:val="21"/>
        </w:rPr>
        <w:t>lamentable</w:t>
      </w:r>
      <w:r w:rsidRPr="00172093">
        <w:rPr>
          <w:rFonts w:ascii="Abadi" w:hAnsi="Abadi"/>
          <w:b w:val="0"/>
          <w:bCs w:val="0"/>
          <w:spacing w:val="-10"/>
          <w:sz w:val="21"/>
          <w:szCs w:val="21"/>
        </w:rPr>
        <w:t xml:space="preserve"> </w:t>
      </w:r>
      <w:r w:rsidRPr="00172093">
        <w:rPr>
          <w:rFonts w:ascii="Abadi" w:hAnsi="Abadi"/>
          <w:b w:val="0"/>
          <w:bCs w:val="0"/>
          <w:sz w:val="21"/>
          <w:szCs w:val="21"/>
        </w:rPr>
        <w:t>declaración</w:t>
      </w:r>
      <w:r w:rsidRPr="00172093">
        <w:rPr>
          <w:rFonts w:ascii="Abadi" w:hAnsi="Abadi"/>
          <w:b w:val="0"/>
          <w:bCs w:val="0"/>
          <w:spacing w:val="-9"/>
          <w:sz w:val="21"/>
          <w:szCs w:val="21"/>
        </w:rPr>
        <w:t xml:space="preserve"> </w:t>
      </w:r>
      <w:r w:rsidRPr="00172093">
        <w:rPr>
          <w:rFonts w:ascii="Abadi" w:hAnsi="Abadi"/>
          <w:b w:val="0"/>
          <w:bCs w:val="0"/>
          <w:sz w:val="21"/>
          <w:szCs w:val="21"/>
        </w:rPr>
        <w:t>del</w:t>
      </w:r>
      <w:r w:rsidRPr="00172093">
        <w:rPr>
          <w:rFonts w:ascii="Abadi" w:hAnsi="Abadi"/>
          <w:b w:val="0"/>
          <w:bCs w:val="0"/>
          <w:spacing w:val="-9"/>
          <w:sz w:val="21"/>
          <w:szCs w:val="21"/>
        </w:rPr>
        <w:t xml:space="preserve"> </w:t>
      </w:r>
      <w:r w:rsidRPr="00172093">
        <w:rPr>
          <w:rFonts w:ascii="Abadi" w:hAnsi="Abadi"/>
          <w:b w:val="0"/>
          <w:bCs w:val="0"/>
          <w:sz w:val="21"/>
          <w:szCs w:val="21"/>
        </w:rPr>
        <w:t>año</w:t>
      </w:r>
      <w:r w:rsidRPr="00172093">
        <w:rPr>
          <w:rFonts w:ascii="Abadi" w:hAnsi="Abadi"/>
          <w:b w:val="0"/>
          <w:bCs w:val="0"/>
          <w:spacing w:val="-9"/>
          <w:sz w:val="21"/>
          <w:szCs w:val="21"/>
        </w:rPr>
        <w:t xml:space="preserve"> </w:t>
      </w:r>
      <w:r w:rsidRPr="00172093">
        <w:rPr>
          <w:rFonts w:ascii="Abadi" w:hAnsi="Abadi"/>
          <w:b w:val="0"/>
          <w:bCs w:val="0"/>
          <w:sz w:val="21"/>
          <w:szCs w:val="21"/>
        </w:rPr>
        <w:t>pasado,</w:t>
      </w:r>
      <w:r w:rsidRPr="00172093">
        <w:rPr>
          <w:rFonts w:ascii="Abadi" w:hAnsi="Abadi"/>
          <w:b w:val="0"/>
          <w:bCs w:val="0"/>
          <w:spacing w:val="-8"/>
          <w:sz w:val="21"/>
          <w:szCs w:val="21"/>
        </w:rPr>
        <w:t xml:space="preserve"> </w:t>
      </w:r>
      <w:r w:rsidRPr="00172093">
        <w:rPr>
          <w:rFonts w:ascii="Abadi" w:hAnsi="Abadi"/>
          <w:b w:val="0"/>
          <w:bCs w:val="0"/>
          <w:sz w:val="21"/>
          <w:szCs w:val="21"/>
        </w:rPr>
        <w:t>en</w:t>
      </w:r>
      <w:r w:rsidRPr="00172093">
        <w:rPr>
          <w:rFonts w:ascii="Abadi" w:hAnsi="Abadi"/>
          <w:b w:val="0"/>
          <w:bCs w:val="0"/>
          <w:spacing w:val="-12"/>
          <w:sz w:val="21"/>
          <w:szCs w:val="21"/>
        </w:rPr>
        <w:t xml:space="preserve"> </w:t>
      </w:r>
      <w:r w:rsidRPr="00172093">
        <w:rPr>
          <w:rFonts w:ascii="Abadi" w:hAnsi="Abadi"/>
          <w:b w:val="0"/>
          <w:bCs w:val="0"/>
          <w:sz w:val="21"/>
          <w:szCs w:val="21"/>
        </w:rPr>
        <w:t>la</w:t>
      </w:r>
      <w:r w:rsidRPr="00172093">
        <w:rPr>
          <w:rFonts w:ascii="Abadi" w:hAnsi="Abadi"/>
          <w:b w:val="0"/>
          <w:bCs w:val="0"/>
          <w:spacing w:val="-12"/>
          <w:sz w:val="21"/>
          <w:szCs w:val="21"/>
        </w:rPr>
        <w:t xml:space="preserve"> </w:t>
      </w:r>
      <w:r w:rsidRPr="00172093">
        <w:rPr>
          <w:rFonts w:ascii="Abadi" w:hAnsi="Abadi"/>
          <w:b w:val="0"/>
          <w:bCs w:val="0"/>
          <w:sz w:val="21"/>
          <w:szCs w:val="21"/>
        </w:rPr>
        <w:t>que culpó de la muerte de una menor a los padres, que por que, a sus dichos, estaban en malos pasos.</w:t>
      </w:r>
    </w:p>
    <w:p w14:paraId="1DA9AC2E" w14:textId="77777777" w:rsidR="00EC7279" w:rsidRPr="00E73F43" w:rsidRDefault="00EC7279" w:rsidP="005310C7">
      <w:pPr>
        <w:pStyle w:val="BodyText"/>
        <w:kinsoku w:val="0"/>
        <w:overflowPunct w:val="0"/>
        <w:rPr>
          <w:rFonts w:ascii="Abadi" w:hAnsi="Abadi"/>
          <w:sz w:val="21"/>
          <w:szCs w:val="21"/>
        </w:rPr>
      </w:pPr>
    </w:p>
    <w:p w14:paraId="113F0F9F" w14:textId="77777777" w:rsidR="00EC7279" w:rsidRPr="00172093" w:rsidRDefault="00EC7279" w:rsidP="005310C7">
      <w:pPr>
        <w:pStyle w:val="BodyText"/>
        <w:kinsoku w:val="0"/>
        <w:overflowPunct w:val="0"/>
        <w:rPr>
          <w:rFonts w:ascii="Abadi" w:hAnsi="Abadi"/>
          <w:b w:val="0"/>
          <w:bCs w:val="0"/>
          <w:sz w:val="21"/>
          <w:szCs w:val="21"/>
        </w:rPr>
      </w:pPr>
      <w:r w:rsidRPr="00172093">
        <w:rPr>
          <w:rFonts w:ascii="Abadi" w:hAnsi="Abadi"/>
          <w:b w:val="0"/>
          <w:bCs w:val="0"/>
          <w:sz w:val="21"/>
          <w:szCs w:val="21"/>
        </w:rPr>
        <w:t>Es contundente en las amenazar a quien no está con él, o mejor dicho a quienes no le pasan la cuota mensual, con cerrarles sus negocios o negarles permisos, pero es laxo con sus cuates, dándoles permisos para construcciones, con su personal que maneja alcoholizado y deja lesionados</w:t>
      </w:r>
      <w:r w:rsidRPr="00172093">
        <w:rPr>
          <w:rFonts w:ascii="Abadi" w:hAnsi="Abadi"/>
          <w:b w:val="0"/>
          <w:bCs w:val="0"/>
          <w:spacing w:val="-19"/>
          <w:sz w:val="21"/>
          <w:szCs w:val="21"/>
        </w:rPr>
        <w:t xml:space="preserve"> </w:t>
      </w:r>
      <w:r w:rsidRPr="00172093">
        <w:rPr>
          <w:rFonts w:ascii="Abadi" w:hAnsi="Abadi"/>
          <w:b w:val="0"/>
          <w:bCs w:val="0"/>
          <w:sz w:val="21"/>
          <w:szCs w:val="21"/>
        </w:rPr>
        <w:t>como</w:t>
      </w:r>
      <w:r w:rsidRPr="00172093">
        <w:rPr>
          <w:rFonts w:ascii="Abadi" w:hAnsi="Abadi"/>
          <w:b w:val="0"/>
          <w:bCs w:val="0"/>
          <w:spacing w:val="-19"/>
          <w:sz w:val="21"/>
          <w:szCs w:val="21"/>
        </w:rPr>
        <w:t xml:space="preserve"> </w:t>
      </w:r>
      <w:r w:rsidRPr="00172093">
        <w:rPr>
          <w:rFonts w:ascii="Abadi" w:hAnsi="Abadi"/>
          <w:b w:val="0"/>
          <w:bCs w:val="0"/>
          <w:sz w:val="21"/>
          <w:szCs w:val="21"/>
        </w:rPr>
        <w:t>lo</w:t>
      </w:r>
      <w:r w:rsidRPr="00172093">
        <w:rPr>
          <w:rFonts w:ascii="Abadi" w:hAnsi="Abadi"/>
          <w:b w:val="0"/>
          <w:bCs w:val="0"/>
          <w:spacing w:val="-20"/>
          <w:sz w:val="21"/>
          <w:szCs w:val="21"/>
        </w:rPr>
        <w:t xml:space="preserve"> </w:t>
      </w:r>
      <w:r w:rsidRPr="00172093">
        <w:rPr>
          <w:rFonts w:ascii="Abadi" w:hAnsi="Abadi"/>
          <w:b w:val="0"/>
          <w:bCs w:val="0"/>
          <w:sz w:val="21"/>
          <w:szCs w:val="21"/>
        </w:rPr>
        <w:t>hizo</w:t>
      </w:r>
      <w:r w:rsidRPr="00172093">
        <w:rPr>
          <w:rFonts w:ascii="Abadi" w:hAnsi="Abadi"/>
          <w:b w:val="0"/>
          <w:bCs w:val="0"/>
          <w:spacing w:val="-17"/>
          <w:sz w:val="21"/>
          <w:szCs w:val="21"/>
        </w:rPr>
        <w:t xml:space="preserve"> </w:t>
      </w:r>
      <w:r w:rsidRPr="00172093">
        <w:rPr>
          <w:rFonts w:ascii="Abadi" w:hAnsi="Abadi"/>
          <w:b w:val="0"/>
          <w:bCs w:val="0"/>
          <w:sz w:val="21"/>
          <w:szCs w:val="21"/>
        </w:rPr>
        <w:t>la</w:t>
      </w:r>
      <w:r w:rsidRPr="00172093">
        <w:rPr>
          <w:rFonts w:ascii="Abadi" w:hAnsi="Abadi"/>
          <w:b w:val="0"/>
          <w:bCs w:val="0"/>
          <w:spacing w:val="-17"/>
          <w:sz w:val="21"/>
          <w:szCs w:val="21"/>
        </w:rPr>
        <w:t xml:space="preserve"> </w:t>
      </w:r>
      <w:r w:rsidRPr="00172093">
        <w:rPr>
          <w:rFonts w:ascii="Abadi" w:hAnsi="Abadi"/>
          <w:b w:val="0"/>
          <w:bCs w:val="0"/>
          <w:sz w:val="21"/>
          <w:szCs w:val="21"/>
        </w:rPr>
        <w:t>Secretaría</w:t>
      </w:r>
      <w:r w:rsidRPr="00172093">
        <w:rPr>
          <w:rFonts w:ascii="Abadi" w:hAnsi="Abadi"/>
          <w:b w:val="0"/>
          <w:bCs w:val="0"/>
          <w:spacing w:val="-19"/>
          <w:sz w:val="21"/>
          <w:szCs w:val="21"/>
        </w:rPr>
        <w:t xml:space="preserve"> </w:t>
      </w:r>
      <w:r w:rsidRPr="00172093">
        <w:rPr>
          <w:rFonts w:ascii="Abadi" w:hAnsi="Abadi"/>
          <w:b w:val="0"/>
          <w:bCs w:val="0"/>
          <w:sz w:val="21"/>
          <w:szCs w:val="21"/>
        </w:rPr>
        <w:t>Particular</w:t>
      </w:r>
      <w:r w:rsidRPr="00172093">
        <w:rPr>
          <w:rFonts w:ascii="Abadi" w:hAnsi="Abadi"/>
          <w:b w:val="0"/>
          <w:bCs w:val="0"/>
          <w:spacing w:val="-19"/>
          <w:sz w:val="21"/>
          <w:szCs w:val="21"/>
        </w:rPr>
        <w:t xml:space="preserve"> </w:t>
      </w:r>
      <w:r w:rsidRPr="00172093">
        <w:rPr>
          <w:rFonts w:ascii="Abadi" w:hAnsi="Abadi"/>
          <w:b w:val="0"/>
          <w:bCs w:val="0"/>
          <w:sz w:val="21"/>
          <w:szCs w:val="21"/>
        </w:rPr>
        <w:t>de</w:t>
      </w:r>
      <w:r w:rsidRPr="00172093">
        <w:rPr>
          <w:rFonts w:ascii="Abadi" w:hAnsi="Abadi"/>
          <w:b w:val="0"/>
          <w:bCs w:val="0"/>
          <w:spacing w:val="-17"/>
          <w:sz w:val="21"/>
          <w:szCs w:val="21"/>
        </w:rPr>
        <w:t xml:space="preserve"> </w:t>
      </w:r>
      <w:r w:rsidRPr="00172093">
        <w:rPr>
          <w:rFonts w:ascii="Abadi" w:hAnsi="Abadi"/>
          <w:b w:val="0"/>
          <w:bCs w:val="0"/>
          <w:sz w:val="21"/>
          <w:szCs w:val="21"/>
        </w:rPr>
        <w:t>la</w:t>
      </w:r>
      <w:r w:rsidRPr="00172093">
        <w:rPr>
          <w:rFonts w:ascii="Abadi" w:hAnsi="Abadi"/>
          <w:b w:val="0"/>
          <w:bCs w:val="0"/>
          <w:spacing w:val="-17"/>
          <w:sz w:val="21"/>
          <w:szCs w:val="21"/>
        </w:rPr>
        <w:t xml:space="preserve"> </w:t>
      </w:r>
      <w:r w:rsidRPr="00172093">
        <w:rPr>
          <w:rFonts w:ascii="Abadi" w:hAnsi="Abadi"/>
          <w:b w:val="0"/>
          <w:bCs w:val="0"/>
          <w:sz w:val="21"/>
          <w:szCs w:val="21"/>
        </w:rPr>
        <w:t>Presidenta</w:t>
      </w:r>
      <w:r w:rsidRPr="00172093">
        <w:rPr>
          <w:rFonts w:ascii="Abadi" w:hAnsi="Abadi"/>
          <w:b w:val="0"/>
          <w:bCs w:val="0"/>
          <w:spacing w:val="-19"/>
          <w:sz w:val="21"/>
          <w:szCs w:val="21"/>
        </w:rPr>
        <w:t xml:space="preserve"> </w:t>
      </w:r>
      <w:r w:rsidRPr="00172093">
        <w:rPr>
          <w:rFonts w:ascii="Abadi" w:hAnsi="Abadi"/>
          <w:b w:val="0"/>
          <w:bCs w:val="0"/>
          <w:sz w:val="21"/>
          <w:szCs w:val="21"/>
        </w:rPr>
        <w:t>del</w:t>
      </w:r>
      <w:r w:rsidRPr="00172093">
        <w:rPr>
          <w:rFonts w:ascii="Abadi" w:hAnsi="Abadi"/>
          <w:b w:val="0"/>
          <w:bCs w:val="0"/>
          <w:spacing w:val="-17"/>
          <w:sz w:val="21"/>
          <w:szCs w:val="21"/>
        </w:rPr>
        <w:t xml:space="preserve"> </w:t>
      </w:r>
      <w:r w:rsidRPr="00172093">
        <w:rPr>
          <w:rFonts w:ascii="Abadi" w:hAnsi="Abadi"/>
          <w:b w:val="0"/>
          <w:bCs w:val="0"/>
          <w:sz w:val="21"/>
          <w:szCs w:val="21"/>
        </w:rPr>
        <w:t xml:space="preserve">DIF Samantha Smith o dejando circular camiones que están poniendo en peligro la vida de los guanajuatenses, y que </w:t>
      </w:r>
      <w:proofErr w:type="spellStart"/>
      <w:r w:rsidRPr="00172093">
        <w:rPr>
          <w:rFonts w:ascii="Abadi" w:hAnsi="Abadi"/>
          <w:b w:val="0"/>
          <w:bCs w:val="0"/>
          <w:sz w:val="21"/>
          <w:szCs w:val="21"/>
        </w:rPr>
        <w:t>la</w:t>
      </w:r>
      <w:proofErr w:type="spellEnd"/>
      <w:r w:rsidRPr="00172093">
        <w:rPr>
          <w:rFonts w:ascii="Abadi" w:hAnsi="Abadi"/>
          <w:b w:val="0"/>
          <w:bCs w:val="0"/>
          <w:sz w:val="21"/>
          <w:szCs w:val="21"/>
        </w:rPr>
        <w:t xml:space="preserve"> mismo tiempo quiere aumentar el pasaje en perjuicio de miles de personas que utilizan este transporte diariamente.</w:t>
      </w:r>
    </w:p>
    <w:p w14:paraId="3B46EF00" w14:textId="77777777" w:rsidR="00EC7279" w:rsidRPr="00E73F43" w:rsidRDefault="00EC7279" w:rsidP="005310C7">
      <w:pPr>
        <w:pStyle w:val="BodyText"/>
        <w:kinsoku w:val="0"/>
        <w:overflowPunct w:val="0"/>
        <w:rPr>
          <w:rFonts w:ascii="Abadi" w:hAnsi="Abadi"/>
          <w:sz w:val="21"/>
          <w:szCs w:val="21"/>
        </w:rPr>
      </w:pPr>
    </w:p>
    <w:p w14:paraId="2B4B9B3C" w14:textId="77777777" w:rsidR="00EC7279" w:rsidRPr="00172093" w:rsidRDefault="00EC7279" w:rsidP="005310C7">
      <w:pPr>
        <w:pStyle w:val="BodyText"/>
        <w:kinsoku w:val="0"/>
        <w:overflowPunct w:val="0"/>
        <w:rPr>
          <w:rFonts w:ascii="Abadi" w:hAnsi="Abadi"/>
          <w:b w:val="0"/>
          <w:bCs w:val="0"/>
          <w:sz w:val="21"/>
          <w:szCs w:val="21"/>
        </w:rPr>
      </w:pPr>
      <w:r w:rsidRPr="00172093">
        <w:rPr>
          <w:rFonts w:ascii="Abadi" w:hAnsi="Abadi"/>
          <w:b w:val="0"/>
          <w:bCs w:val="0"/>
          <w:sz w:val="21"/>
          <w:szCs w:val="21"/>
        </w:rPr>
        <w:t>Es</w:t>
      </w:r>
      <w:r w:rsidRPr="00172093">
        <w:rPr>
          <w:rFonts w:ascii="Abadi" w:hAnsi="Abadi"/>
          <w:b w:val="0"/>
          <w:bCs w:val="0"/>
          <w:spacing w:val="-19"/>
          <w:sz w:val="21"/>
          <w:szCs w:val="21"/>
        </w:rPr>
        <w:t xml:space="preserve"> </w:t>
      </w:r>
      <w:r w:rsidRPr="00172093">
        <w:rPr>
          <w:rFonts w:ascii="Abadi" w:hAnsi="Abadi"/>
          <w:b w:val="0"/>
          <w:bCs w:val="0"/>
          <w:sz w:val="21"/>
          <w:szCs w:val="21"/>
        </w:rPr>
        <w:t>poco</w:t>
      </w:r>
      <w:r w:rsidRPr="00172093">
        <w:rPr>
          <w:rFonts w:ascii="Abadi" w:hAnsi="Abadi"/>
          <w:b w:val="0"/>
          <w:bCs w:val="0"/>
          <w:spacing w:val="-16"/>
          <w:sz w:val="21"/>
          <w:szCs w:val="21"/>
        </w:rPr>
        <w:t xml:space="preserve"> </w:t>
      </w:r>
      <w:r w:rsidRPr="00172093">
        <w:rPr>
          <w:rFonts w:ascii="Abadi" w:hAnsi="Abadi"/>
          <w:b w:val="0"/>
          <w:bCs w:val="0"/>
          <w:sz w:val="21"/>
          <w:szCs w:val="21"/>
        </w:rPr>
        <w:t>lo</w:t>
      </w:r>
      <w:r w:rsidRPr="00172093">
        <w:rPr>
          <w:rFonts w:ascii="Abadi" w:hAnsi="Abadi"/>
          <w:b w:val="0"/>
          <w:bCs w:val="0"/>
          <w:spacing w:val="-18"/>
          <w:sz w:val="21"/>
          <w:szCs w:val="21"/>
        </w:rPr>
        <w:t xml:space="preserve"> </w:t>
      </w:r>
      <w:r w:rsidRPr="00172093">
        <w:rPr>
          <w:rFonts w:ascii="Abadi" w:hAnsi="Abadi"/>
          <w:b w:val="0"/>
          <w:bCs w:val="0"/>
          <w:sz w:val="21"/>
          <w:szCs w:val="21"/>
        </w:rPr>
        <w:t>que</w:t>
      </w:r>
      <w:r w:rsidRPr="00172093">
        <w:rPr>
          <w:rFonts w:ascii="Abadi" w:hAnsi="Abadi"/>
          <w:b w:val="0"/>
          <w:bCs w:val="0"/>
          <w:spacing w:val="-20"/>
          <w:sz w:val="21"/>
          <w:szCs w:val="21"/>
        </w:rPr>
        <w:t xml:space="preserve"> </w:t>
      </w:r>
      <w:r w:rsidRPr="00172093">
        <w:rPr>
          <w:rFonts w:ascii="Abadi" w:hAnsi="Abadi"/>
          <w:b w:val="0"/>
          <w:bCs w:val="0"/>
          <w:sz w:val="21"/>
          <w:szCs w:val="21"/>
        </w:rPr>
        <w:t>se</w:t>
      </w:r>
      <w:r w:rsidRPr="00172093">
        <w:rPr>
          <w:rFonts w:ascii="Abadi" w:hAnsi="Abadi"/>
          <w:b w:val="0"/>
          <w:bCs w:val="0"/>
          <w:spacing w:val="-18"/>
          <w:sz w:val="21"/>
          <w:szCs w:val="21"/>
        </w:rPr>
        <w:t xml:space="preserve"> </w:t>
      </w:r>
      <w:r w:rsidRPr="00172093">
        <w:rPr>
          <w:rFonts w:ascii="Abadi" w:hAnsi="Abadi"/>
          <w:b w:val="0"/>
          <w:bCs w:val="0"/>
          <w:sz w:val="21"/>
          <w:szCs w:val="21"/>
        </w:rPr>
        <w:t>pueda</w:t>
      </w:r>
      <w:r w:rsidRPr="00172093">
        <w:rPr>
          <w:rFonts w:ascii="Abadi" w:hAnsi="Abadi"/>
          <w:b w:val="0"/>
          <w:bCs w:val="0"/>
          <w:spacing w:val="-16"/>
          <w:sz w:val="21"/>
          <w:szCs w:val="21"/>
        </w:rPr>
        <w:t xml:space="preserve"> </w:t>
      </w:r>
      <w:r w:rsidRPr="00172093">
        <w:rPr>
          <w:rFonts w:ascii="Abadi" w:hAnsi="Abadi"/>
          <w:b w:val="0"/>
          <w:bCs w:val="0"/>
          <w:sz w:val="21"/>
          <w:szCs w:val="21"/>
        </w:rPr>
        <w:t>decir</w:t>
      </w:r>
      <w:r w:rsidRPr="00172093">
        <w:rPr>
          <w:rFonts w:ascii="Abadi" w:hAnsi="Abadi"/>
          <w:b w:val="0"/>
          <w:bCs w:val="0"/>
          <w:spacing w:val="-18"/>
          <w:sz w:val="21"/>
          <w:szCs w:val="21"/>
        </w:rPr>
        <w:t xml:space="preserve"> </w:t>
      </w:r>
      <w:r w:rsidRPr="00172093">
        <w:rPr>
          <w:rFonts w:ascii="Abadi" w:hAnsi="Abadi"/>
          <w:b w:val="0"/>
          <w:bCs w:val="0"/>
          <w:sz w:val="21"/>
          <w:szCs w:val="21"/>
        </w:rPr>
        <w:t>de</w:t>
      </w:r>
      <w:r w:rsidRPr="00172093">
        <w:rPr>
          <w:rFonts w:ascii="Abadi" w:hAnsi="Abadi"/>
          <w:b w:val="0"/>
          <w:bCs w:val="0"/>
          <w:spacing w:val="-18"/>
          <w:sz w:val="21"/>
          <w:szCs w:val="21"/>
        </w:rPr>
        <w:t xml:space="preserve"> </w:t>
      </w:r>
      <w:r w:rsidRPr="00172093">
        <w:rPr>
          <w:rFonts w:ascii="Abadi" w:hAnsi="Abadi"/>
          <w:b w:val="0"/>
          <w:bCs w:val="0"/>
          <w:sz w:val="21"/>
          <w:szCs w:val="21"/>
        </w:rPr>
        <w:t>las</w:t>
      </w:r>
      <w:r w:rsidRPr="00172093">
        <w:rPr>
          <w:rFonts w:ascii="Abadi" w:hAnsi="Abadi"/>
          <w:b w:val="0"/>
          <w:bCs w:val="0"/>
          <w:spacing w:val="-15"/>
          <w:sz w:val="21"/>
          <w:szCs w:val="21"/>
        </w:rPr>
        <w:t xml:space="preserve"> </w:t>
      </w:r>
      <w:r w:rsidRPr="00172093">
        <w:rPr>
          <w:rFonts w:ascii="Abadi" w:hAnsi="Abadi"/>
          <w:b w:val="0"/>
          <w:bCs w:val="0"/>
          <w:sz w:val="21"/>
          <w:szCs w:val="21"/>
        </w:rPr>
        <w:t>actitudes</w:t>
      </w:r>
      <w:r w:rsidRPr="00172093">
        <w:rPr>
          <w:rFonts w:ascii="Abadi" w:hAnsi="Abadi"/>
          <w:b w:val="0"/>
          <w:bCs w:val="0"/>
          <w:spacing w:val="-17"/>
          <w:sz w:val="21"/>
          <w:szCs w:val="21"/>
        </w:rPr>
        <w:t xml:space="preserve"> </w:t>
      </w:r>
      <w:r w:rsidRPr="00172093">
        <w:rPr>
          <w:rFonts w:ascii="Abadi" w:hAnsi="Abadi"/>
          <w:b w:val="0"/>
          <w:bCs w:val="0"/>
          <w:sz w:val="21"/>
          <w:szCs w:val="21"/>
        </w:rPr>
        <w:t>de</w:t>
      </w:r>
      <w:r w:rsidRPr="00172093">
        <w:rPr>
          <w:rFonts w:ascii="Abadi" w:hAnsi="Abadi"/>
          <w:b w:val="0"/>
          <w:bCs w:val="0"/>
          <w:spacing w:val="-18"/>
          <w:sz w:val="21"/>
          <w:szCs w:val="21"/>
        </w:rPr>
        <w:t xml:space="preserve"> </w:t>
      </w:r>
      <w:r w:rsidRPr="00172093">
        <w:rPr>
          <w:rFonts w:ascii="Abadi" w:hAnsi="Abadi"/>
          <w:b w:val="0"/>
          <w:bCs w:val="0"/>
          <w:sz w:val="21"/>
          <w:szCs w:val="21"/>
        </w:rPr>
        <w:t>este</w:t>
      </w:r>
      <w:r w:rsidRPr="00172093">
        <w:rPr>
          <w:rFonts w:ascii="Abadi" w:hAnsi="Abadi"/>
          <w:b w:val="0"/>
          <w:bCs w:val="0"/>
          <w:spacing w:val="-18"/>
          <w:sz w:val="21"/>
          <w:szCs w:val="21"/>
        </w:rPr>
        <w:t xml:space="preserve"> </w:t>
      </w:r>
      <w:r w:rsidRPr="00172093">
        <w:rPr>
          <w:rFonts w:ascii="Abadi" w:hAnsi="Abadi"/>
          <w:b w:val="0"/>
          <w:bCs w:val="0"/>
          <w:sz w:val="21"/>
          <w:szCs w:val="21"/>
        </w:rPr>
        <w:t>presidentito,</w:t>
      </w:r>
      <w:r w:rsidRPr="00172093">
        <w:rPr>
          <w:rFonts w:ascii="Abadi" w:hAnsi="Abadi"/>
          <w:b w:val="0"/>
          <w:bCs w:val="0"/>
          <w:spacing w:val="-17"/>
          <w:sz w:val="21"/>
          <w:szCs w:val="21"/>
        </w:rPr>
        <w:t xml:space="preserve"> </w:t>
      </w:r>
      <w:r w:rsidRPr="00172093">
        <w:rPr>
          <w:rFonts w:ascii="Abadi" w:hAnsi="Abadi"/>
          <w:b w:val="0"/>
          <w:bCs w:val="0"/>
          <w:sz w:val="21"/>
          <w:szCs w:val="21"/>
        </w:rPr>
        <w:t>pero lo</w:t>
      </w:r>
      <w:r w:rsidRPr="00172093">
        <w:rPr>
          <w:rFonts w:ascii="Abadi" w:hAnsi="Abadi"/>
          <w:b w:val="0"/>
          <w:bCs w:val="0"/>
          <w:spacing w:val="-3"/>
          <w:sz w:val="21"/>
          <w:szCs w:val="21"/>
        </w:rPr>
        <w:t xml:space="preserve"> </w:t>
      </w:r>
      <w:r w:rsidRPr="00172093">
        <w:rPr>
          <w:rFonts w:ascii="Abadi" w:hAnsi="Abadi"/>
          <w:b w:val="0"/>
          <w:bCs w:val="0"/>
          <w:sz w:val="21"/>
          <w:szCs w:val="21"/>
        </w:rPr>
        <w:t>más</w:t>
      </w:r>
      <w:r w:rsidRPr="00172093">
        <w:rPr>
          <w:rFonts w:ascii="Abadi" w:hAnsi="Abadi"/>
          <w:b w:val="0"/>
          <w:bCs w:val="0"/>
          <w:spacing w:val="-5"/>
          <w:sz w:val="21"/>
          <w:szCs w:val="21"/>
        </w:rPr>
        <w:t xml:space="preserve"> </w:t>
      </w:r>
      <w:r w:rsidRPr="00172093">
        <w:rPr>
          <w:rFonts w:ascii="Abadi" w:hAnsi="Abadi"/>
          <w:b w:val="0"/>
          <w:bCs w:val="0"/>
          <w:sz w:val="21"/>
          <w:szCs w:val="21"/>
        </w:rPr>
        <w:t>preocupante</w:t>
      </w:r>
      <w:r w:rsidRPr="00172093">
        <w:rPr>
          <w:rFonts w:ascii="Abadi" w:hAnsi="Abadi"/>
          <w:b w:val="0"/>
          <w:bCs w:val="0"/>
          <w:spacing w:val="-6"/>
          <w:sz w:val="21"/>
          <w:szCs w:val="21"/>
        </w:rPr>
        <w:t xml:space="preserve"> </w:t>
      </w:r>
      <w:r w:rsidRPr="00172093">
        <w:rPr>
          <w:rFonts w:ascii="Abadi" w:hAnsi="Abadi"/>
          <w:b w:val="0"/>
          <w:bCs w:val="0"/>
          <w:sz w:val="21"/>
          <w:szCs w:val="21"/>
        </w:rPr>
        <w:t>son</w:t>
      </w:r>
      <w:r w:rsidRPr="00172093">
        <w:rPr>
          <w:rFonts w:ascii="Abadi" w:hAnsi="Abadi"/>
          <w:b w:val="0"/>
          <w:bCs w:val="0"/>
          <w:spacing w:val="-6"/>
          <w:sz w:val="21"/>
          <w:szCs w:val="21"/>
        </w:rPr>
        <w:t xml:space="preserve"> </w:t>
      </w:r>
      <w:r w:rsidRPr="00172093">
        <w:rPr>
          <w:rFonts w:ascii="Abadi" w:hAnsi="Abadi"/>
          <w:b w:val="0"/>
          <w:bCs w:val="0"/>
          <w:sz w:val="21"/>
          <w:szCs w:val="21"/>
        </w:rPr>
        <w:t>sus</w:t>
      </w:r>
      <w:r w:rsidRPr="00172093">
        <w:rPr>
          <w:rFonts w:ascii="Abadi" w:hAnsi="Abadi"/>
          <w:b w:val="0"/>
          <w:bCs w:val="0"/>
          <w:spacing w:val="-5"/>
          <w:sz w:val="21"/>
          <w:szCs w:val="21"/>
        </w:rPr>
        <w:t xml:space="preserve"> </w:t>
      </w:r>
      <w:r w:rsidRPr="00172093">
        <w:rPr>
          <w:rFonts w:ascii="Abadi" w:hAnsi="Abadi"/>
          <w:b w:val="0"/>
          <w:bCs w:val="0"/>
          <w:sz w:val="21"/>
          <w:szCs w:val="21"/>
        </w:rPr>
        <w:t>decisiones</w:t>
      </w:r>
      <w:r w:rsidRPr="00172093">
        <w:rPr>
          <w:rFonts w:ascii="Abadi" w:hAnsi="Abadi"/>
          <w:b w:val="0"/>
          <w:bCs w:val="0"/>
          <w:spacing w:val="-5"/>
          <w:sz w:val="21"/>
          <w:szCs w:val="21"/>
        </w:rPr>
        <w:t xml:space="preserve"> </w:t>
      </w:r>
      <w:r w:rsidRPr="00172093">
        <w:rPr>
          <w:rFonts w:ascii="Abadi" w:hAnsi="Abadi"/>
          <w:b w:val="0"/>
          <w:bCs w:val="0"/>
          <w:sz w:val="21"/>
          <w:szCs w:val="21"/>
        </w:rPr>
        <w:t>que</w:t>
      </w:r>
      <w:r w:rsidRPr="00172093">
        <w:rPr>
          <w:rFonts w:ascii="Abadi" w:hAnsi="Abadi"/>
          <w:b w:val="0"/>
          <w:bCs w:val="0"/>
          <w:spacing w:val="-6"/>
          <w:sz w:val="21"/>
          <w:szCs w:val="21"/>
        </w:rPr>
        <w:t xml:space="preserve"> </w:t>
      </w:r>
      <w:r w:rsidRPr="00172093">
        <w:rPr>
          <w:rFonts w:ascii="Abadi" w:hAnsi="Abadi"/>
          <w:b w:val="0"/>
          <w:bCs w:val="0"/>
          <w:sz w:val="21"/>
          <w:szCs w:val="21"/>
        </w:rPr>
        <w:t>han</w:t>
      </w:r>
      <w:r w:rsidRPr="00172093">
        <w:rPr>
          <w:rFonts w:ascii="Abadi" w:hAnsi="Abadi"/>
          <w:b w:val="0"/>
          <w:bCs w:val="0"/>
          <w:spacing w:val="-6"/>
          <w:sz w:val="21"/>
          <w:szCs w:val="21"/>
        </w:rPr>
        <w:t xml:space="preserve"> </w:t>
      </w:r>
      <w:r w:rsidRPr="00172093">
        <w:rPr>
          <w:rFonts w:ascii="Abadi" w:hAnsi="Abadi"/>
          <w:b w:val="0"/>
          <w:bCs w:val="0"/>
          <w:sz w:val="21"/>
          <w:szCs w:val="21"/>
        </w:rPr>
        <w:t>afectado</w:t>
      </w:r>
      <w:r w:rsidRPr="00172093">
        <w:rPr>
          <w:rFonts w:ascii="Abadi" w:hAnsi="Abadi"/>
          <w:b w:val="0"/>
          <w:bCs w:val="0"/>
          <w:spacing w:val="-3"/>
          <w:sz w:val="21"/>
          <w:szCs w:val="21"/>
        </w:rPr>
        <w:t xml:space="preserve"> </w:t>
      </w:r>
      <w:r w:rsidRPr="00172093">
        <w:rPr>
          <w:rFonts w:ascii="Abadi" w:hAnsi="Abadi"/>
          <w:b w:val="0"/>
          <w:bCs w:val="0"/>
          <w:sz w:val="21"/>
          <w:szCs w:val="21"/>
        </w:rPr>
        <w:t>directamente a los guanajuatenses.</w:t>
      </w:r>
    </w:p>
    <w:p w14:paraId="0E8F042C" w14:textId="77777777" w:rsidR="00EC7279" w:rsidRPr="00E73F43" w:rsidRDefault="00EC7279" w:rsidP="005310C7">
      <w:pPr>
        <w:pStyle w:val="BodyText"/>
        <w:kinsoku w:val="0"/>
        <w:overflowPunct w:val="0"/>
        <w:spacing w:before="1"/>
        <w:rPr>
          <w:rFonts w:ascii="Abadi" w:hAnsi="Abadi"/>
          <w:sz w:val="21"/>
          <w:szCs w:val="21"/>
        </w:rPr>
      </w:pPr>
    </w:p>
    <w:p w14:paraId="1F9FC861" w14:textId="77777777" w:rsidR="00EC7279" w:rsidRPr="00172093" w:rsidRDefault="00EC7279" w:rsidP="005310C7">
      <w:pPr>
        <w:pStyle w:val="BodyText"/>
        <w:kinsoku w:val="0"/>
        <w:overflowPunct w:val="0"/>
        <w:rPr>
          <w:rFonts w:ascii="Abadi" w:hAnsi="Abadi"/>
          <w:b w:val="0"/>
          <w:bCs w:val="0"/>
          <w:sz w:val="21"/>
          <w:szCs w:val="21"/>
        </w:rPr>
      </w:pPr>
      <w:r w:rsidRPr="00172093">
        <w:rPr>
          <w:rFonts w:ascii="Abadi" w:hAnsi="Abadi"/>
          <w:b w:val="0"/>
          <w:bCs w:val="0"/>
          <w:sz w:val="21"/>
          <w:szCs w:val="21"/>
        </w:rPr>
        <w:t>Dice tener una capital segura, sin embargo, tan solo en lo que va de este</w:t>
      </w:r>
      <w:r w:rsidRPr="00172093">
        <w:rPr>
          <w:rFonts w:ascii="Abadi" w:hAnsi="Abadi"/>
          <w:b w:val="0"/>
          <w:bCs w:val="0"/>
          <w:spacing w:val="62"/>
          <w:sz w:val="21"/>
          <w:szCs w:val="21"/>
        </w:rPr>
        <w:t xml:space="preserve"> </w:t>
      </w:r>
      <w:r w:rsidRPr="00172093">
        <w:rPr>
          <w:rFonts w:ascii="Abadi" w:hAnsi="Abadi"/>
          <w:b w:val="0"/>
          <w:bCs w:val="0"/>
          <w:sz w:val="21"/>
          <w:szCs w:val="21"/>
        </w:rPr>
        <w:t>año,</w:t>
      </w:r>
      <w:r w:rsidRPr="00172093">
        <w:rPr>
          <w:rFonts w:ascii="Abadi" w:hAnsi="Abadi"/>
          <w:b w:val="0"/>
          <w:bCs w:val="0"/>
          <w:spacing w:val="66"/>
          <w:sz w:val="21"/>
          <w:szCs w:val="21"/>
        </w:rPr>
        <w:t xml:space="preserve"> </w:t>
      </w:r>
      <w:r w:rsidRPr="00172093">
        <w:rPr>
          <w:rFonts w:ascii="Abadi" w:hAnsi="Abadi"/>
          <w:b w:val="0"/>
          <w:bCs w:val="0"/>
          <w:sz w:val="21"/>
          <w:szCs w:val="21"/>
        </w:rPr>
        <w:t>los</w:t>
      </w:r>
      <w:r w:rsidRPr="00172093">
        <w:rPr>
          <w:rFonts w:ascii="Abadi" w:hAnsi="Abadi"/>
          <w:b w:val="0"/>
          <w:bCs w:val="0"/>
          <w:spacing w:val="68"/>
          <w:sz w:val="21"/>
          <w:szCs w:val="21"/>
        </w:rPr>
        <w:t xml:space="preserve"> </w:t>
      </w:r>
      <w:r w:rsidRPr="00172093">
        <w:rPr>
          <w:rFonts w:ascii="Abadi" w:hAnsi="Abadi"/>
          <w:b w:val="0"/>
          <w:bCs w:val="0"/>
          <w:sz w:val="21"/>
          <w:szCs w:val="21"/>
        </w:rPr>
        <w:t>delitos</w:t>
      </w:r>
      <w:r w:rsidRPr="00172093">
        <w:rPr>
          <w:rFonts w:ascii="Abadi" w:hAnsi="Abadi"/>
          <w:b w:val="0"/>
          <w:bCs w:val="0"/>
          <w:spacing w:val="65"/>
          <w:sz w:val="21"/>
          <w:szCs w:val="21"/>
        </w:rPr>
        <w:t xml:space="preserve"> </w:t>
      </w:r>
      <w:r w:rsidRPr="00172093">
        <w:rPr>
          <w:rFonts w:ascii="Abadi" w:hAnsi="Abadi"/>
          <w:b w:val="0"/>
          <w:bCs w:val="0"/>
          <w:sz w:val="21"/>
          <w:szCs w:val="21"/>
        </w:rPr>
        <w:t>de</w:t>
      </w:r>
      <w:r w:rsidRPr="00172093">
        <w:rPr>
          <w:rFonts w:ascii="Abadi" w:hAnsi="Abadi"/>
          <w:b w:val="0"/>
          <w:bCs w:val="0"/>
          <w:spacing w:val="67"/>
          <w:sz w:val="21"/>
          <w:szCs w:val="21"/>
        </w:rPr>
        <w:t xml:space="preserve"> </w:t>
      </w:r>
      <w:r w:rsidRPr="00172093">
        <w:rPr>
          <w:rFonts w:ascii="Abadi" w:hAnsi="Abadi"/>
          <w:b w:val="0"/>
          <w:bCs w:val="0"/>
          <w:sz w:val="21"/>
          <w:szCs w:val="21"/>
        </w:rPr>
        <w:t>homicidios</w:t>
      </w:r>
      <w:r w:rsidRPr="00172093">
        <w:rPr>
          <w:rFonts w:ascii="Abadi" w:hAnsi="Abadi"/>
          <w:b w:val="0"/>
          <w:bCs w:val="0"/>
          <w:spacing w:val="63"/>
          <w:sz w:val="21"/>
          <w:szCs w:val="21"/>
        </w:rPr>
        <w:t xml:space="preserve"> </w:t>
      </w:r>
      <w:r w:rsidRPr="00172093">
        <w:rPr>
          <w:rFonts w:ascii="Abadi" w:hAnsi="Abadi"/>
          <w:b w:val="0"/>
          <w:bCs w:val="0"/>
          <w:sz w:val="21"/>
          <w:szCs w:val="21"/>
        </w:rPr>
        <w:t>dolosos,</w:t>
      </w:r>
      <w:r w:rsidRPr="00172093">
        <w:rPr>
          <w:rFonts w:ascii="Abadi" w:hAnsi="Abadi"/>
          <w:b w:val="0"/>
          <w:bCs w:val="0"/>
          <w:spacing w:val="67"/>
          <w:sz w:val="21"/>
          <w:szCs w:val="21"/>
        </w:rPr>
        <w:t xml:space="preserve"> </w:t>
      </w:r>
      <w:r w:rsidRPr="00172093">
        <w:rPr>
          <w:rFonts w:ascii="Abadi" w:hAnsi="Abadi"/>
          <w:b w:val="0"/>
          <w:bCs w:val="0"/>
          <w:sz w:val="21"/>
          <w:szCs w:val="21"/>
        </w:rPr>
        <w:t>feminicidios,</w:t>
      </w:r>
      <w:r w:rsidRPr="00172093">
        <w:rPr>
          <w:rFonts w:ascii="Abadi" w:hAnsi="Abadi"/>
          <w:b w:val="0"/>
          <w:bCs w:val="0"/>
          <w:spacing w:val="67"/>
          <w:sz w:val="21"/>
          <w:szCs w:val="21"/>
        </w:rPr>
        <w:t xml:space="preserve"> </w:t>
      </w:r>
      <w:r w:rsidRPr="00172093">
        <w:rPr>
          <w:rFonts w:ascii="Abadi" w:hAnsi="Abadi"/>
          <w:b w:val="0"/>
          <w:bCs w:val="0"/>
          <w:spacing w:val="-2"/>
          <w:sz w:val="21"/>
          <w:szCs w:val="21"/>
        </w:rPr>
        <w:t xml:space="preserve">homicidio </w:t>
      </w:r>
      <w:r w:rsidRPr="00172093">
        <w:rPr>
          <w:rFonts w:ascii="Abadi" w:hAnsi="Abadi"/>
          <w:b w:val="0"/>
          <w:bCs w:val="0"/>
          <w:sz w:val="21"/>
          <w:szCs w:val="21"/>
        </w:rPr>
        <w:t>culposo, robo a transeúnte, extorción, violencia familiar y lesiones dolosas han ido en aumento; 13 personas han sido asesinadas en el municipio</w:t>
      </w:r>
      <w:r w:rsidRPr="00172093">
        <w:rPr>
          <w:rFonts w:ascii="Abadi" w:hAnsi="Abadi"/>
          <w:b w:val="0"/>
          <w:bCs w:val="0"/>
          <w:spacing w:val="-6"/>
          <w:sz w:val="21"/>
          <w:szCs w:val="21"/>
        </w:rPr>
        <w:t xml:space="preserve"> </w:t>
      </w:r>
      <w:r w:rsidRPr="00172093">
        <w:rPr>
          <w:rFonts w:ascii="Abadi" w:hAnsi="Abadi"/>
          <w:b w:val="0"/>
          <w:bCs w:val="0"/>
          <w:sz w:val="21"/>
          <w:szCs w:val="21"/>
        </w:rPr>
        <w:t>y</w:t>
      </w:r>
      <w:r w:rsidRPr="00172093">
        <w:rPr>
          <w:rFonts w:ascii="Abadi" w:hAnsi="Abadi"/>
          <w:b w:val="0"/>
          <w:bCs w:val="0"/>
          <w:spacing w:val="-5"/>
          <w:sz w:val="21"/>
          <w:szCs w:val="21"/>
        </w:rPr>
        <w:t xml:space="preserve"> </w:t>
      </w:r>
      <w:r w:rsidRPr="00172093">
        <w:rPr>
          <w:rFonts w:ascii="Abadi" w:hAnsi="Abadi"/>
          <w:b w:val="0"/>
          <w:bCs w:val="0"/>
          <w:sz w:val="21"/>
          <w:szCs w:val="21"/>
        </w:rPr>
        <w:t>dos</w:t>
      </w:r>
      <w:r w:rsidRPr="00172093">
        <w:rPr>
          <w:rFonts w:ascii="Abadi" w:hAnsi="Abadi"/>
          <w:b w:val="0"/>
          <w:bCs w:val="0"/>
          <w:spacing w:val="-5"/>
          <w:sz w:val="21"/>
          <w:szCs w:val="21"/>
        </w:rPr>
        <w:t xml:space="preserve"> </w:t>
      </w:r>
      <w:r w:rsidRPr="00172093">
        <w:rPr>
          <w:rFonts w:ascii="Abadi" w:hAnsi="Abadi"/>
          <w:b w:val="0"/>
          <w:bCs w:val="0"/>
          <w:sz w:val="21"/>
          <w:szCs w:val="21"/>
        </w:rPr>
        <w:t>de</w:t>
      </w:r>
      <w:r w:rsidRPr="00172093">
        <w:rPr>
          <w:rFonts w:ascii="Abadi" w:hAnsi="Abadi"/>
          <w:b w:val="0"/>
          <w:bCs w:val="0"/>
          <w:spacing w:val="-8"/>
          <w:sz w:val="21"/>
          <w:szCs w:val="21"/>
        </w:rPr>
        <w:t xml:space="preserve"> </w:t>
      </w:r>
      <w:r w:rsidRPr="00172093">
        <w:rPr>
          <w:rFonts w:ascii="Abadi" w:hAnsi="Abadi"/>
          <w:b w:val="0"/>
          <w:bCs w:val="0"/>
          <w:sz w:val="21"/>
          <w:szCs w:val="21"/>
        </w:rPr>
        <w:t>ellas</w:t>
      </w:r>
      <w:r w:rsidRPr="00172093">
        <w:rPr>
          <w:rFonts w:ascii="Abadi" w:hAnsi="Abadi"/>
          <w:b w:val="0"/>
          <w:bCs w:val="0"/>
          <w:spacing w:val="-5"/>
          <w:sz w:val="21"/>
          <w:szCs w:val="21"/>
        </w:rPr>
        <w:t xml:space="preserve"> </w:t>
      </w:r>
      <w:r w:rsidRPr="00172093">
        <w:rPr>
          <w:rFonts w:ascii="Abadi" w:hAnsi="Abadi"/>
          <w:b w:val="0"/>
          <w:bCs w:val="0"/>
          <w:sz w:val="21"/>
          <w:szCs w:val="21"/>
        </w:rPr>
        <w:t>han</w:t>
      </w:r>
      <w:r w:rsidRPr="00172093">
        <w:rPr>
          <w:rFonts w:ascii="Abadi" w:hAnsi="Abadi"/>
          <w:b w:val="0"/>
          <w:bCs w:val="0"/>
          <w:spacing w:val="-6"/>
          <w:sz w:val="21"/>
          <w:szCs w:val="21"/>
        </w:rPr>
        <w:t xml:space="preserve"> </w:t>
      </w:r>
      <w:r w:rsidRPr="00172093">
        <w:rPr>
          <w:rFonts w:ascii="Abadi" w:hAnsi="Abadi"/>
          <w:b w:val="0"/>
          <w:bCs w:val="0"/>
          <w:sz w:val="21"/>
          <w:szCs w:val="21"/>
        </w:rPr>
        <w:t>sido</w:t>
      </w:r>
      <w:r w:rsidRPr="00172093">
        <w:rPr>
          <w:rFonts w:ascii="Abadi" w:hAnsi="Abadi"/>
          <w:b w:val="0"/>
          <w:bCs w:val="0"/>
          <w:spacing w:val="-5"/>
          <w:sz w:val="21"/>
          <w:szCs w:val="21"/>
        </w:rPr>
        <w:t xml:space="preserve"> </w:t>
      </w:r>
      <w:r w:rsidRPr="00172093">
        <w:rPr>
          <w:rFonts w:ascii="Abadi" w:hAnsi="Abadi"/>
          <w:b w:val="0"/>
          <w:bCs w:val="0"/>
          <w:sz w:val="21"/>
          <w:szCs w:val="21"/>
        </w:rPr>
        <w:t>policías</w:t>
      </w:r>
      <w:r w:rsidRPr="00172093">
        <w:rPr>
          <w:rFonts w:ascii="Abadi" w:hAnsi="Abadi"/>
          <w:b w:val="0"/>
          <w:bCs w:val="0"/>
          <w:spacing w:val="-5"/>
          <w:sz w:val="21"/>
          <w:szCs w:val="21"/>
        </w:rPr>
        <w:t xml:space="preserve"> </w:t>
      </w:r>
      <w:r w:rsidRPr="00172093">
        <w:rPr>
          <w:rFonts w:ascii="Abadi" w:hAnsi="Abadi"/>
          <w:b w:val="0"/>
          <w:bCs w:val="0"/>
          <w:sz w:val="21"/>
          <w:szCs w:val="21"/>
        </w:rPr>
        <w:t>en</w:t>
      </w:r>
      <w:r w:rsidRPr="00172093">
        <w:rPr>
          <w:rFonts w:ascii="Abadi" w:hAnsi="Abadi"/>
          <w:b w:val="0"/>
          <w:bCs w:val="0"/>
          <w:spacing w:val="-5"/>
          <w:sz w:val="21"/>
          <w:szCs w:val="21"/>
        </w:rPr>
        <w:t xml:space="preserve"> </w:t>
      </w:r>
      <w:r w:rsidRPr="00172093">
        <w:rPr>
          <w:rFonts w:ascii="Abadi" w:hAnsi="Abadi"/>
          <w:b w:val="0"/>
          <w:bCs w:val="0"/>
          <w:sz w:val="21"/>
          <w:szCs w:val="21"/>
        </w:rPr>
        <w:t>activo,</w:t>
      </w:r>
      <w:r w:rsidRPr="00172093">
        <w:rPr>
          <w:rFonts w:ascii="Abadi" w:hAnsi="Abadi"/>
          <w:b w:val="0"/>
          <w:bCs w:val="0"/>
          <w:spacing w:val="-5"/>
          <w:sz w:val="21"/>
          <w:szCs w:val="21"/>
        </w:rPr>
        <w:t xml:space="preserve"> </w:t>
      </w:r>
      <w:r w:rsidRPr="00172093">
        <w:rPr>
          <w:rFonts w:ascii="Abadi" w:hAnsi="Abadi"/>
          <w:b w:val="0"/>
          <w:bCs w:val="0"/>
          <w:sz w:val="21"/>
          <w:szCs w:val="21"/>
        </w:rPr>
        <w:t>cada</w:t>
      </w:r>
      <w:r w:rsidRPr="00172093">
        <w:rPr>
          <w:rFonts w:ascii="Abadi" w:hAnsi="Abadi"/>
          <w:b w:val="0"/>
          <w:bCs w:val="0"/>
          <w:spacing w:val="-6"/>
          <w:sz w:val="21"/>
          <w:szCs w:val="21"/>
        </w:rPr>
        <w:t xml:space="preserve"> </w:t>
      </w:r>
      <w:r w:rsidRPr="00172093">
        <w:rPr>
          <w:rFonts w:ascii="Abadi" w:hAnsi="Abadi"/>
          <w:b w:val="0"/>
          <w:bCs w:val="0"/>
          <w:sz w:val="21"/>
          <w:szCs w:val="21"/>
        </w:rPr>
        <w:t>día</w:t>
      </w:r>
      <w:r w:rsidRPr="00172093">
        <w:rPr>
          <w:rFonts w:ascii="Abadi" w:hAnsi="Abadi"/>
          <w:b w:val="0"/>
          <w:bCs w:val="0"/>
          <w:spacing w:val="-6"/>
          <w:sz w:val="21"/>
          <w:szCs w:val="21"/>
        </w:rPr>
        <w:t xml:space="preserve"> </w:t>
      </w:r>
      <w:r w:rsidRPr="00172093">
        <w:rPr>
          <w:rFonts w:ascii="Abadi" w:hAnsi="Abadi"/>
          <w:b w:val="0"/>
          <w:bCs w:val="0"/>
          <w:sz w:val="21"/>
          <w:szCs w:val="21"/>
        </w:rPr>
        <w:t>3</w:t>
      </w:r>
      <w:r w:rsidRPr="00172093">
        <w:rPr>
          <w:rFonts w:ascii="Abadi" w:hAnsi="Abadi"/>
          <w:b w:val="0"/>
          <w:bCs w:val="0"/>
          <w:spacing w:val="-5"/>
          <w:sz w:val="21"/>
          <w:szCs w:val="21"/>
        </w:rPr>
        <w:t xml:space="preserve"> </w:t>
      </w:r>
      <w:r w:rsidRPr="00172093">
        <w:rPr>
          <w:rFonts w:ascii="Abadi" w:hAnsi="Abadi"/>
          <w:b w:val="0"/>
          <w:bCs w:val="0"/>
          <w:sz w:val="21"/>
          <w:szCs w:val="21"/>
        </w:rPr>
        <w:t>mujeres son víctimas de violencia haciendo de</w:t>
      </w:r>
      <w:r w:rsidRPr="00172093">
        <w:rPr>
          <w:rFonts w:ascii="Abadi" w:hAnsi="Abadi"/>
          <w:b w:val="0"/>
          <w:bCs w:val="0"/>
          <w:spacing w:val="-1"/>
          <w:sz w:val="21"/>
          <w:szCs w:val="21"/>
        </w:rPr>
        <w:t xml:space="preserve"> </w:t>
      </w:r>
      <w:r w:rsidRPr="00172093">
        <w:rPr>
          <w:rFonts w:ascii="Abadi" w:hAnsi="Abadi"/>
          <w:b w:val="0"/>
          <w:bCs w:val="0"/>
          <w:sz w:val="21"/>
          <w:szCs w:val="21"/>
        </w:rPr>
        <w:t>la capital un lugar inseguro para la mujer.</w:t>
      </w:r>
    </w:p>
    <w:p w14:paraId="4FD6F426" w14:textId="77777777" w:rsidR="00EC7279" w:rsidRPr="00E73F43" w:rsidRDefault="00EC7279" w:rsidP="00172093">
      <w:pPr>
        <w:pStyle w:val="BodyText"/>
        <w:kinsoku w:val="0"/>
        <w:overflowPunct w:val="0"/>
        <w:spacing w:before="2"/>
        <w:ind w:left="426"/>
        <w:rPr>
          <w:rFonts w:ascii="Abadi" w:hAnsi="Abadi"/>
          <w:sz w:val="21"/>
          <w:szCs w:val="21"/>
        </w:rPr>
      </w:pPr>
    </w:p>
    <w:p w14:paraId="04613784" w14:textId="229E1778" w:rsidR="00EC7279" w:rsidRPr="00172093" w:rsidRDefault="00EC7279" w:rsidP="005310C7">
      <w:pPr>
        <w:pStyle w:val="BodyText"/>
        <w:kinsoku w:val="0"/>
        <w:overflowPunct w:val="0"/>
        <w:rPr>
          <w:rFonts w:ascii="Abadi" w:hAnsi="Abadi"/>
          <w:b w:val="0"/>
          <w:bCs w:val="0"/>
          <w:spacing w:val="-2"/>
          <w:sz w:val="21"/>
          <w:szCs w:val="21"/>
        </w:rPr>
      </w:pPr>
      <w:r w:rsidRPr="00172093">
        <w:rPr>
          <w:rFonts w:ascii="Abadi" w:hAnsi="Abadi"/>
          <w:b w:val="0"/>
          <w:bCs w:val="0"/>
          <w:sz w:val="21"/>
          <w:szCs w:val="21"/>
        </w:rPr>
        <w:t xml:space="preserve">La extorción ha aparecido en la ciudad aunque él lo quiera minimizar, culpando a los comerciantes que se dejan llamándolos “inocentes”, claro, como sus negocios están bien cuidados por la policía municipal, pues a </w:t>
      </w:r>
      <w:r w:rsidR="00781E0C" w:rsidRPr="00172093">
        <w:rPr>
          <w:rFonts w:ascii="Abadi" w:hAnsi="Abadi"/>
          <w:b w:val="0"/>
          <w:bCs w:val="0"/>
          <w:sz w:val="21"/>
          <w:szCs w:val="21"/>
        </w:rPr>
        <w:t>él</w:t>
      </w:r>
      <w:r w:rsidRPr="00172093">
        <w:rPr>
          <w:rFonts w:ascii="Abadi" w:hAnsi="Abadi"/>
          <w:b w:val="0"/>
          <w:bCs w:val="0"/>
          <w:sz w:val="21"/>
          <w:szCs w:val="21"/>
        </w:rPr>
        <w:t xml:space="preserve"> no le afecta que estos “bandidillos” hagan de las suyas con los comerciantes capitalinos, sin embargo la realidad de este delito supera</w:t>
      </w:r>
      <w:r w:rsidRPr="00172093">
        <w:rPr>
          <w:rFonts w:ascii="Abadi" w:hAnsi="Abadi"/>
          <w:b w:val="0"/>
          <w:bCs w:val="0"/>
          <w:spacing w:val="-20"/>
          <w:sz w:val="21"/>
          <w:szCs w:val="21"/>
        </w:rPr>
        <w:t xml:space="preserve"> </w:t>
      </w:r>
      <w:r w:rsidRPr="00172093">
        <w:rPr>
          <w:rFonts w:ascii="Abadi" w:hAnsi="Abadi"/>
          <w:b w:val="0"/>
          <w:bCs w:val="0"/>
          <w:sz w:val="21"/>
          <w:szCs w:val="21"/>
        </w:rPr>
        <w:t>su</w:t>
      </w:r>
      <w:r w:rsidRPr="00172093">
        <w:rPr>
          <w:rFonts w:ascii="Abadi" w:hAnsi="Abadi"/>
          <w:b w:val="0"/>
          <w:bCs w:val="0"/>
          <w:spacing w:val="-19"/>
          <w:sz w:val="21"/>
          <w:szCs w:val="21"/>
        </w:rPr>
        <w:t xml:space="preserve"> </w:t>
      </w:r>
      <w:r w:rsidRPr="00172093">
        <w:rPr>
          <w:rFonts w:ascii="Abadi" w:hAnsi="Abadi"/>
          <w:b w:val="0"/>
          <w:bCs w:val="0"/>
          <w:sz w:val="21"/>
          <w:szCs w:val="21"/>
        </w:rPr>
        <w:t>ficción</w:t>
      </w:r>
      <w:r w:rsidRPr="00172093">
        <w:rPr>
          <w:rFonts w:ascii="Abadi" w:hAnsi="Abadi"/>
          <w:b w:val="0"/>
          <w:bCs w:val="0"/>
          <w:spacing w:val="-18"/>
          <w:sz w:val="21"/>
          <w:szCs w:val="21"/>
        </w:rPr>
        <w:t xml:space="preserve"> </w:t>
      </w:r>
      <w:r w:rsidRPr="00172093">
        <w:rPr>
          <w:rFonts w:ascii="Abadi" w:hAnsi="Abadi"/>
          <w:b w:val="0"/>
          <w:bCs w:val="0"/>
          <w:sz w:val="21"/>
          <w:szCs w:val="21"/>
        </w:rPr>
        <w:t>e</w:t>
      </w:r>
      <w:r w:rsidRPr="00172093">
        <w:rPr>
          <w:rFonts w:ascii="Abadi" w:hAnsi="Abadi"/>
          <w:b w:val="0"/>
          <w:bCs w:val="0"/>
          <w:spacing w:val="-17"/>
          <w:sz w:val="21"/>
          <w:szCs w:val="21"/>
        </w:rPr>
        <w:t xml:space="preserve"> </w:t>
      </w:r>
      <w:r w:rsidRPr="00172093">
        <w:rPr>
          <w:rFonts w:ascii="Abadi" w:hAnsi="Abadi"/>
          <w:b w:val="0"/>
          <w:bCs w:val="0"/>
          <w:sz w:val="21"/>
          <w:szCs w:val="21"/>
        </w:rPr>
        <w:t>intentonas</w:t>
      </w:r>
      <w:r w:rsidRPr="00172093">
        <w:rPr>
          <w:rFonts w:ascii="Abadi" w:hAnsi="Abadi"/>
          <w:b w:val="0"/>
          <w:bCs w:val="0"/>
          <w:spacing w:val="-19"/>
          <w:sz w:val="21"/>
          <w:szCs w:val="21"/>
        </w:rPr>
        <w:t xml:space="preserve"> </w:t>
      </w:r>
      <w:r w:rsidRPr="00172093">
        <w:rPr>
          <w:rFonts w:ascii="Abadi" w:hAnsi="Abadi"/>
          <w:b w:val="0"/>
          <w:bCs w:val="0"/>
          <w:sz w:val="21"/>
          <w:szCs w:val="21"/>
        </w:rPr>
        <w:t>de</w:t>
      </w:r>
      <w:r w:rsidRPr="00172093">
        <w:rPr>
          <w:rFonts w:ascii="Abadi" w:hAnsi="Abadi"/>
          <w:b w:val="0"/>
          <w:bCs w:val="0"/>
          <w:spacing w:val="-17"/>
          <w:sz w:val="21"/>
          <w:szCs w:val="21"/>
        </w:rPr>
        <w:t xml:space="preserve"> </w:t>
      </w:r>
      <w:r w:rsidRPr="00172093">
        <w:rPr>
          <w:rFonts w:ascii="Abadi" w:hAnsi="Abadi"/>
          <w:b w:val="0"/>
          <w:bCs w:val="0"/>
          <w:sz w:val="21"/>
          <w:szCs w:val="21"/>
        </w:rPr>
        <w:t>hacer</w:t>
      </w:r>
      <w:r w:rsidRPr="00172093">
        <w:rPr>
          <w:rFonts w:ascii="Abadi" w:hAnsi="Abadi"/>
          <w:b w:val="0"/>
          <w:bCs w:val="0"/>
          <w:spacing w:val="-19"/>
          <w:sz w:val="21"/>
          <w:szCs w:val="21"/>
        </w:rPr>
        <w:t xml:space="preserve"> </w:t>
      </w:r>
      <w:r w:rsidRPr="00172093">
        <w:rPr>
          <w:rFonts w:ascii="Abadi" w:hAnsi="Abadi"/>
          <w:b w:val="0"/>
          <w:bCs w:val="0"/>
          <w:sz w:val="21"/>
          <w:szCs w:val="21"/>
        </w:rPr>
        <w:t>creer</w:t>
      </w:r>
      <w:r w:rsidRPr="00172093">
        <w:rPr>
          <w:rFonts w:ascii="Abadi" w:hAnsi="Abadi"/>
          <w:b w:val="0"/>
          <w:bCs w:val="0"/>
          <w:spacing w:val="-17"/>
          <w:sz w:val="21"/>
          <w:szCs w:val="21"/>
        </w:rPr>
        <w:t xml:space="preserve"> </w:t>
      </w:r>
      <w:r w:rsidRPr="00172093">
        <w:rPr>
          <w:rFonts w:ascii="Abadi" w:hAnsi="Abadi"/>
          <w:b w:val="0"/>
          <w:bCs w:val="0"/>
          <w:sz w:val="21"/>
          <w:szCs w:val="21"/>
        </w:rPr>
        <w:t>a</w:t>
      </w:r>
      <w:r w:rsidRPr="00172093">
        <w:rPr>
          <w:rFonts w:ascii="Abadi" w:hAnsi="Abadi"/>
          <w:b w:val="0"/>
          <w:bCs w:val="0"/>
          <w:spacing w:val="-20"/>
          <w:sz w:val="21"/>
          <w:szCs w:val="21"/>
        </w:rPr>
        <w:t xml:space="preserve"> </w:t>
      </w:r>
      <w:r w:rsidRPr="00172093">
        <w:rPr>
          <w:rFonts w:ascii="Abadi" w:hAnsi="Abadi"/>
          <w:b w:val="0"/>
          <w:bCs w:val="0"/>
          <w:sz w:val="21"/>
          <w:szCs w:val="21"/>
        </w:rPr>
        <w:t>la</w:t>
      </w:r>
      <w:r w:rsidRPr="00172093">
        <w:rPr>
          <w:rFonts w:ascii="Abadi" w:hAnsi="Abadi"/>
          <w:b w:val="0"/>
          <w:bCs w:val="0"/>
          <w:spacing w:val="-19"/>
          <w:sz w:val="21"/>
          <w:szCs w:val="21"/>
        </w:rPr>
        <w:t xml:space="preserve"> </w:t>
      </w:r>
      <w:r w:rsidRPr="00172093">
        <w:rPr>
          <w:rFonts w:ascii="Abadi" w:hAnsi="Abadi"/>
          <w:b w:val="0"/>
          <w:bCs w:val="0"/>
          <w:sz w:val="21"/>
          <w:szCs w:val="21"/>
        </w:rPr>
        <w:t>sociedad</w:t>
      </w:r>
      <w:r w:rsidRPr="00172093">
        <w:rPr>
          <w:rFonts w:ascii="Abadi" w:hAnsi="Abadi"/>
          <w:b w:val="0"/>
          <w:bCs w:val="0"/>
          <w:spacing w:val="-20"/>
          <w:sz w:val="21"/>
          <w:szCs w:val="21"/>
        </w:rPr>
        <w:t xml:space="preserve"> </w:t>
      </w:r>
      <w:r w:rsidRPr="00172093">
        <w:rPr>
          <w:rFonts w:ascii="Abadi" w:hAnsi="Abadi"/>
          <w:b w:val="0"/>
          <w:bCs w:val="0"/>
          <w:sz w:val="21"/>
          <w:szCs w:val="21"/>
        </w:rPr>
        <w:t>que</w:t>
      </w:r>
      <w:r w:rsidRPr="00172093">
        <w:rPr>
          <w:rFonts w:ascii="Abadi" w:hAnsi="Abadi"/>
          <w:b w:val="0"/>
          <w:bCs w:val="0"/>
          <w:spacing w:val="-17"/>
          <w:sz w:val="21"/>
          <w:szCs w:val="21"/>
        </w:rPr>
        <w:t xml:space="preserve"> </w:t>
      </w:r>
      <w:r w:rsidRPr="00172093">
        <w:rPr>
          <w:rFonts w:ascii="Abadi" w:hAnsi="Abadi"/>
          <w:b w:val="0"/>
          <w:bCs w:val="0"/>
          <w:sz w:val="21"/>
          <w:szCs w:val="21"/>
        </w:rPr>
        <w:t>la</w:t>
      </w:r>
      <w:r w:rsidRPr="00172093">
        <w:rPr>
          <w:rFonts w:ascii="Abadi" w:hAnsi="Abadi"/>
          <w:b w:val="0"/>
          <w:bCs w:val="0"/>
          <w:spacing w:val="-20"/>
          <w:sz w:val="21"/>
          <w:szCs w:val="21"/>
        </w:rPr>
        <w:t xml:space="preserve"> </w:t>
      </w:r>
      <w:r w:rsidRPr="00172093">
        <w:rPr>
          <w:rFonts w:ascii="Abadi" w:hAnsi="Abadi"/>
          <w:b w:val="0"/>
          <w:bCs w:val="0"/>
          <w:sz w:val="21"/>
          <w:szCs w:val="21"/>
        </w:rPr>
        <w:t>capital está</w:t>
      </w:r>
      <w:r w:rsidRPr="00172093">
        <w:rPr>
          <w:rFonts w:ascii="Abadi" w:hAnsi="Abadi"/>
          <w:b w:val="0"/>
          <w:bCs w:val="0"/>
          <w:spacing w:val="-4"/>
          <w:sz w:val="21"/>
          <w:szCs w:val="21"/>
        </w:rPr>
        <w:t xml:space="preserve"> </w:t>
      </w:r>
      <w:r w:rsidRPr="00172093">
        <w:rPr>
          <w:rFonts w:ascii="Abadi" w:hAnsi="Abadi"/>
          <w:b w:val="0"/>
          <w:bCs w:val="0"/>
          <w:sz w:val="21"/>
          <w:szCs w:val="21"/>
        </w:rPr>
        <w:t>bien, no</w:t>
      </w:r>
      <w:r w:rsidRPr="00172093">
        <w:rPr>
          <w:rFonts w:ascii="Abadi" w:hAnsi="Abadi"/>
          <w:b w:val="0"/>
          <w:bCs w:val="0"/>
          <w:spacing w:val="-4"/>
          <w:sz w:val="21"/>
          <w:szCs w:val="21"/>
        </w:rPr>
        <w:t xml:space="preserve"> </w:t>
      </w:r>
      <w:r w:rsidRPr="00172093">
        <w:rPr>
          <w:rFonts w:ascii="Abadi" w:hAnsi="Abadi"/>
          <w:b w:val="0"/>
          <w:bCs w:val="0"/>
          <w:sz w:val="21"/>
          <w:szCs w:val="21"/>
        </w:rPr>
        <w:t>tiene</w:t>
      </w:r>
      <w:r w:rsidRPr="00172093">
        <w:rPr>
          <w:rFonts w:ascii="Abadi" w:hAnsi="Abadi"/>
          <w:b w:val="0"/>
          <w:bCs w:val="0"/>
          <w:spacing w:val="-4"/>
          <w:sz w:val="21"/>
          <w:szCs w:val="21"/>
        </w:rPr>
        <w:t xml:space="preserve"> </w:t>
      </w:r>
      <w:r w:rsidRPr="00172093">
        <w:rPr>
          <w:rFonts w:ascii="Abadi" w:hAnsi="Abadi"/>
          <w:b w:val="0"/>
          <w:bCs w:val="0"/>
          <w:sz w:val="21"/>
          <w:szCs w:val="21"/>
        </w:rPr>
        <w:t>estrategia de</w:t>
      </w:r>
      <w:r w:rsidRPr="00172093">
        <w:rPr>
          <w:rFonts w:ascii="Abadi" w:hAnsi="Abadi"/>
          <w:b w:val="0"/>
          <w:bCs w:val="0"/>
          <w:spacing w:val="-4"/>
          <w:sz w:val="21"/>
          <w:szCs w:val="21"/>
        </w:rPr>
        <w:t xml:space="preserve"> </w:t>
      </w:r>
      <w:r w:rsidRPr="00172093">
        <w:rPr>
          <w:rFonts w:ascii="Abadi" w:hAnsi="Abadi"/>
          <w:b w:val="0"/>
          <w:bCs w:val="0"/>
          <w:sz w:val="21"/>
          <w:szCs w:val="21"/>
        </w:rPr>
        <w:t>seguridad, no</w:t>
      </w:r>
      <w:r w:rsidRPr="00172093">
        <w:rPr>
          <w:rFonts w:ascii="Abadi" w:hAnsi="Abadi"/>
          <w:b w:val="0"/>
          <w:bCs w:val="0"/>
          <w:spacing w:val="-4"/>
          <w:sz w:val="21"/>
          <w:szCs w:val="21"/>
        </w:rPr>
        <w:t xml:space="preserve"> </w:t>
      </w:r>
      <w:r w:rsidRPr="00172093">
        <w:rPr>
          <w:rFonts w:ascii="Abadi" w:hAnsi="Abadi"/>
          <w:b w:val="0"/>
          <w:bCs w:val="0"/>
          <w:sz w:val="21"/>
          <w:szCs w:val="21"/>
        </w:rPr>
        <w:t>tiene</w:t>
      </w:r>
      <w:r w:rsidRPr="00172093">
        <w:rPr>
          <w:rFonts w:ascii="Abadi" w:hAnsi="Abadi"/>
          <w:b w:val="0"/>
          <w:bCs w:val="0"/>
          <w:spacing w:val="-1"/>
          <w:sz w:val="21"/>
          <w:szCs w:val="21"/>
        </w:rPr>
        <w:t xml:space="preserve"> </w:t>
      </w:r>
      <w:r w:rsidRPr="00172093">
        <w:rPr>
          <w:rFonts w:ascii="Abadi" w:hAnsi="Abadi"/>
          <w:b w:val="0"/>
          <w:bCs w:val="0"/>
          <w:sz w:val="21"/>
          <w:szCs w:val="21"/>
        </w:rPr>
        <w:t>plan,</w:t>
      </w:r>
      <w:r w:rsidRPr="00172093">
        <w:rPr>
          <w:rFonts w:ascii="Abadi" w:hAnsi="Abadi"/>
          <w:b w:val="0"/>
          <w:bCs w:val="0"/>
          <w:spacing w:val="-1"/>
          <w:sz w:val="21"/>
          <w:szCs w:val="21"/>
        </w:rPr>
        <w:t xml:space="preserve"> </w:t>
      </w:r>
      <w:r w:rsidRPr="00172093">
        <w:rPr>
          <w:rFonts w:ascii="Abadi" w:hAnsi="Abadi"/>
          <w:b w:val="0"/>
          <w:bCs w:val="0"/>
          <w:sz w:val="21"/>
          <w:szCs w:val="21"/>
        </w:rPr>
        <w:t>cree</w:t>
      </w:r>
      <w:r w:rsidRPr="00172093">
        <w:rPr>
          <w:rFonts w:ascii="Abadi" w:hAnsi="Abadi"/>
          <w:b w:val="0"/>
          <w:bCs w:val="0"/>
          <w:spacing w:val="-2"/>
          <w:sz w:val="21"/>
          <w:szCs w:val="21"/>
        </w:rPr>
        <w:t xml:space="preserve"> </w:t>
      </w:r>
      <w:r w:rsidRPr="00172093">
        <w:rPr>
          <w:rFonts w:ascii="Abadi" w:hAnsi="Abadi"/>
          <w:b w:val="0"/>
          <w:bCs w:val="0"/>
          <w:sz w:val="21"/>
          <w:szCs w:val="21"/>
        </w:rPr>
        <w:t>que</w:t>
      </w:r>
      <w:r w:rsidRPr="00172093">
        <w:rPr>
          <w:rFonts w:ascii="Abadi" w:hAnsi="Abadi"/>
          <w:b w:val="0"/>
          <w:bCs w:val="0"/>
          <w:spacing w:val="-1"/>
          <w:sz w:val="21"/>
          <w:szCs w:val="21"/>
        </w:rPr>
        <w:t xml:space="preserve"> </w:t>
      </w:r>
      <w:r w:rsidRPr="00172093">
        <w:rPr>
          <w:rFonts w:ascii="Abadi" w:hAnsi="Abadi"/>
          <w:b w:val="0"/>
          <w:bCs w:val="0"/>
          <w:sz w:val="21"/>
          <w:szCs w:val="21"/>
        </w:rPr>
        <w:t>con sus operativos está</w:t>
      </w:r>
      <w:r w:rsidRPr="00E73F43">
        <w:rPr>
          <w:rFonts w:ascii="Abadi" w:hAnsi="Abadi"/>
          <w:sz w:val="21"/>
          <w:szCs w:val="21"/>
        </w:rPr>
        <w:t xml:space="preserve"> </w:t>
      </w:r>
      <w:r w:rsidRPr="00172093">
        <w:rPr>
          <w:rFonts w:ascii="Abadi" w:hAnsi="Abadi"/>
          <w:b w:val="0"/>
          <w:bCs w:val="0"/>
          <w:sz w:val="21"/>
          <w:szCs w:val="21"/>
        </w:rPr>
        <w:t xml:space="preserve">combatiendo la inseguridad, pero los número oficiales dicen otra cosa, está ya más preocupado por que se le sigan cumpliendo milagritos y de gira, que por gobernar para los </w:t>
      </w:r>
      <w:proofErr w:type="spellStart"/>
      <w:r w:rsidRPr="00172093">
        <w:rPr>
          <w:rFonts w:ascii="Abadi" w:hAnsi="Abadi"/>
          <w:b w:val="0"/>
          <w:bCs w:val="0"/>
          <w:spacing w:val="-2"/>
          <w:sz w:val="21"/>
          <w:szCs w:val="21"/>
        </w:rPr>
        <w:t>cuevanenses</w:t>
      </w:r>
      <w:proofErr w:type="spellEnd"/>
      <w:r w:rsidRPr="00172093">
        <w:rPr>
          <w:rFonts w:ascii="Abadi" w:hAnsi="Abadi"/>
          <w:b w:val="0"/>
          <w:bCs w:val="0"/>
          <w:spacing w:val="-2"/>
          <w:sz w:val="21"/>
          <w:szCs w:val="21"/>
        </w:rPr>
        <w:t>.</w:t>
      </w:r>
    </w:p>
    <w:p w14:paraId="0DED07B2" w14:textId="77777777" w:rsidR="005F0E9E" w:rsidRDefault="005F0E9E" w:rsidP="00172093">
      <w:pPr>
        <w:jc w:val="both"/>
        <w:rPr>
          <w:rFonts w:ascii="Abadi" w:hAnsi="Abadi"/>
          <w:b/>
          <w:bCs/>
          <w:color w:val="212121"/>
          <w:sz w:val="21"/>
          <w:szCs w:val="21"/>
        </w:rPr>
      </w:pPr>
    </w:p>
    <w:p w14:paraId="38A3EDC1" w14:textId="612E2993" w:rsidR="00241C07" w:rsidRPr="00172093" w:rsidRDefault="00241C07" w:rsidP="00172093">
      <w:pPr>
        <w:pStyle w:val="BodyText"/>
        <w:kinsoku w:val="0"/>
        <w:overflowPunct w:val="0"/>
        <w:rPr>
          <w:rFonts w:ascii="Abadi" w:hAnsi="Abadi"/>
          <w:b w:val="0"/>
          <w:bCs w:val="0"/>
          <w:sz w:val="21"/>
          <w:szCs w:val="21"/>
        </w:rPr>
      </w:pPr>
      <w:r w:rsidRPr="00172093">
        <w:rPr>
          <w:rFonts w:ascii="Abadi" w:hAnsi="Abadi"/>
          <w:b w:val="0"/>
          <w:bCs w:val="0"/>
          <w:sz w:val="21"/>
          <w:szCs w:val="21"/>
        </w:rPr>
        <w:t>Su cinismo se vio reflejado apenas la semana pasada, cuando sin tapujos fue a inaugurar las canchas de futbol de la ex estación, esas mismas que</w:t>
      </w:r>
      <w:r w:rsidRPr="00172093">
        <w:rPr>
          <w:rFonts w:ascii="Abadi" w:hAnsi="Abadi"/>
          <w:b w:val="0"/>
          <w:bCs w:val="0"/>
          <w:spacing w:val="-1"/>
          <w:sz w:val="21"/>
          <w:szCs w:val="21"/>
        </w:rPr>
        <w:t xml:space="preserve"> </w:t>
      </w:r>
      <w:r w:rsidRPr="00172093">
        <w:rPr>
          <w:rFonts w:ascii="Abadi" w:hAnsi="Abadi"/>
          <w:b w:val="0"/>
          <w:bCs w:val="0"/>
          <w:sz w:val="21"/>
          <w:szCs w:val="21"/>
        </w:rPr>
        <w:t>hace</w:t>
      </w:r>
      <w:r w:rsidRPr="00172093">
        <w:rPr>
          <w:rFonts w:ascii="Abadi" w:hAnsi="Abadi"/>
          <w:b w:val="0"/>
          <w:bCs w:val="0"/>
          <w:spacing w:val="-1"/>
          <w:sz w:val="21"/>
          <w:szCs w:val="21"/>
        </w:rPr>
        <w:t xml:space="preserve"> </w:t>
      </w:r>
      <w:r w:rsidRPr="00172093">
        <w:rPr>
          <w:rFonts w:ascii="Abadi" w:hAnsi="Abadi"/>
          <w:b w:val="0"/>
          <w:bCs w:val="0"/>
          <w:sz w:val="21"/>
          <w:szCs w:val="21"/>
        </w:rPr>
        <w:t>un año</w:t>
      </w:r>
      <w:r w:rsidRPr="00172093">
        <w:rPr>
          <w:rFonts w:ascii="Abadi" w:hAnsi="Abadi"/>
          <w:b w:val="0"/>
          <w:bCs w:val="0"/>
          <w:spacing w:val="-1"/>
          <w:sz w:val="21"/>
          <w:szCs w:val="21"/>
        </w:rPr>
        <w:t xml:space="preserve"> </w:t>
      </w:r>
      <w:r w:rsidRPr="00172093">
        <w:rPr>
          <w:rFonts w:ascii="Abadi" w:hAnsi="Abadi"/>
          <w:b w:val="0"/>
          <w:bCs w:val="0"/>
          <w:sz w:val="21"/>
          <w:szCs w:val="21"/>
        </w:rPr>
        <w:t>pretendía</w:t>
      </w:r>
      <w:r w:rsidRPr="00172093">
        <w:rPr>
          <w:rFonts w:ascii="Abadi" w:hAnsi="Abadi"/>
          <w:b w:val="0"/>
          <w:bCs w:val="0"/>
          <w:spacing w:val="-1"/>
          <w:sz w:val="21"/>
          <w:szCs w:val="21"/>
        </w:rPr>
        <w:t xml:space="preserve"> </w:t>
      </w:r>
      <w:r w:rsidRPr="00172093">
        <w:rPr>
          <w:rFonts w:ascii="Abadi" w:hAnsi="Abadi"/>
          <w:b w:val="0"/>
          <w:bCs w:val="0"/>
          <w:sz w:val="21"/>
          <w:szCs w:val="21"/>
        </w:rPr>
        <w:t>derrumbar para</w:t>
      </w:r>
      <w:r w:rsidRPr="00172093">
        <w:rPr>
          <w:rFonts w:ascii="Abadi" w:hAnsi="Abadi"/>
          <w:b w:val="0"/>
          <w:bCs w:val="0"/>
          <w:spacing w:val="-1"/>
          <w:sz w:val="21"/>
          <w:szCs w:val="21"/>
        </w:rPr>
        <w:t xml:space="preserve"> </w:t>
      </w:r>
      <w:r w:rsidRPr="00172093">
        <w:rPr>
          <w:rFonts w:ascii="Abadi" w:hAnsi="Abadi"/>
          <w:b w:val="0"/>
          <w:bCs w:val="0"/>
          <w:sz w:val="21"/>
          <w:szCs w:val="21"/>
        </w:rPr>
        <w:t>construir un</w:t>
      </w:r>
      <w:r w:rsidRPr="00172093">
        <w:rPr>
          <w:rFonts w:ascii="Abadi" w:hAnsi="Abadi"/>
          <w:b w:val="0"/>
          <w:bCs w:val="0"/>
          <w:spacing w:val="-2"/>
          <w:sz w:val="21"/>
          <w:szCs w:val="21"/>
        </w:rPr>
        <w:t xml:space="preserve"> </w:t>
      </w:r>
      <w:r w:rsidRPr="00172093">
        <w:rPr>
          <w:rFonts w:ascii="Abadi" w:hAnsi="Abadi"/>
          <w:b w:val="0"/>
          <w:bCs w:val="0"/>
          <w:sz w:val="21"/>
          <w:szCs w:val="21"/>
        </w:rPr>
        <w:t>centro comercial y que gracias al empuje y organización de los ciudadanos lograron mantener en pie este espacio deportivo, se cuelga medallitas que no le corresponden, aquí hay que aplaudir a quienes desde un momento levantaron la voz para impedir que realizara esa obra de corrupción que intentaba Navarro.</w:t>
      </w:r>
    </w:p>
    <w:p w14:paraId="03E4C867" w14:textId="77777777" w:rsidR="00241C07" w:rsidRPr="00172093" w:rsidRDefault="00241C07" w:rsidP="00172093">
      <w:pPr>
        <w:pStyle w:val="BodyText"/>
        <w:kinsoku w:val="0"/>
        <w:overflowPunct w:val="0"/>
        <w:spacing w:before="217"/>
        <w:rPr>
          <w:rFonts w:ascii="Abadi" w:hAnsi="Abadi"/>
          <w:b w:val="0"/>
          <w:bCs w:val="0"/>
          <w:sz w:val="21"/>
          <w:szCs w:val="21"/>
        </w:rPr>
      </w:pPr>
      <w:r w:rsidRPr="00172093">
        <w:rPr>
          <w:rFonts w:ascii="Abadi" w:hAnsi="Abadi"/>
          <w:b w:val="0"/>
          <w:bCs w:val="0"/>
          <w:sz w:val="21"/>
          <w:szCs w:val="21"/>
        </w:rPr>
        <w:t>Misma ciudanía organizada a la que traicionará dando los permisos desde el IMPLAN para la construcción de espacios en el emblemático Cerro</w:t>
      </w:r>
      <w:r w:rsidRPr="00172093">
        <w:rPr>
          <w:rFonts w:ascii="Abadi" w:hAnsi="Abadi"/>
          <w:b w:val="0"/>
          <w:bCs w:val="0"/>
          <w:spacing w:val="-5"/>
          <w:sz w:val="21"/>
          <w:szCs w:val="21"/>
        </w:rPr>
        <w:t xml:space="preserve"> </w:t>
      </w:r>
      <w:r w:rsidRPr="00172093">
        <w:rPr>
          <w:rFonts w:ascii="Abadi" w:hAnsi="Abadi"/>
          <w:b w:val="0"/>
          <w:bCs w:val="0"/>
          <w:sz w:val="21"/>
          <w:szCs w:val="21"/>
        </w:rPr>
        <w:t>de</w:t>
      </w:r>
      <w:r w:rsidRPr="00172093">
        <w:rPr>
          <w:rFonts w:ascii="Abadi" w:hAnsi="Abadi"/>
          <w:b w:val="0"/>
          <w:bCs w:val="0"/>
          <w:spacing w:val="-7"/>
          <w:sz w:val="21"/>
          <w:szCs w:val="21"/>
        </w:rPr>
        <w:t xml:space="preserve"> </w:t>
      </w:r>
      <w:r w:rsidRPr="00172093">
        <w:rPr>
          <w:rFonts w:ascii="Abadi" w:hAnsi="Abadi"/>
          <w:b w:val="0"/>
          <w:bCs w:val="0"/>
          <w:sz w:val="21"/>
          <w:szCs w:val="21"/>
        </w:rPr>
        <w:t>la</w:t>
      </w:r>
      <w:r w:rsidRPr="00172093">
        <w:rPr>
          <w:rFonts w:ascii="Abadi" w:hAnsi="Abadi"/>
          <w:b w:val="0"/>
          <w:bCs w:val="0"/>
          <w:spacing w:val="-7"/>
          <w:sz w:val="21"/>
          <w:szCs w:val="21"/>
        </w:rPr>
        <w:t xml:space="preserve"> </w:t>
      </w:r>
      <w:r w:rsidRPr="00172093">
        <w:rPr>
          <w:rFonts w:ascii="Abadi" w:hAnsi="Abadi"/>
          <w:b w:val="0"/>
          <w:bCs w:val="0"/>
          <w:sz w:val="21"/>
          <w:szCs w:val="21"/>
        </w:rPr>
        <w:t>Bufa,</w:t>
      </w:r>
      <w:r w:rsidRPr="00172093">
        <w:rPr>
          <w:rFonts w:ascii="Abadi" w:hAnsi="Abadi"/>
          <w:b w:val="0"/>
          <w:bCs w:val="0"/>
          <w:spacing w:val="-6"/>
          <w:sz w:val="21"/>
          <w:szCs w:val="21"/>
        </w:rPr>
        <w:t xml:space="preserve"> </w:t>
      </w:r>
      <w:r w:rsidRPr="00172093">
        <w:rPr>
          <w:rFonts w:ascii="Abadi" w:hAnsi="Abadi"/>
          <w:b w:val="0"/>
          <w:bCs w:val="0"/>
          <w:sz w:val="21"/>
          <w:szCs w:val="21"/>
        </w:rPr>
        <w:t>ese</w:t>
      </w:r>
      <w:r w:rsidRPr="00172093">
        <w:rPr>
          <w:rFonts w:ascii="Abadi" w:hAnsi="Abadi"/>
          <w:b w:val="0"/>
          <w:bCs w:val="0"/>
          <w:spacing w:val="-7"/>
          <w:sz w:val="21"/>
          <w:szCs w:val="21"/>
        </w:rPr>
        <w:t xml:space="preserve"> </w:t>
      </w:r>
      <w:r w:rsidRPr="00172093">
        <w:rPr>
          <w:rFonts w:ascii="Abadi" w:hAnsi="Abadi"/>
          <w:b w:val="0"/>
          <w:bCs w:val="0"/>
          <w:sz w:val="21"/>
          <w:szCs w:val="21"/>
        </w:rPr>
        <w:t>que</w:t>
      </w:r>
      <w:r w:rsidRPr="00172093">
        <w:rPr>
          <w:rFonts w:ascii="Abadi" w:hAnsi="Abadi"/>
          <w:b w:val="0"/>
          <w:bCs w:val="0"/>
          <w:spacing w:val="-7"/>
          <w:sz w:val="21"/>
          <w:szCs w:val="21"/>
        </w:rPr>
        <w:t xml:space="preserve"> </w:t>
      </w:r>
      <w:r w:rsidRPr="00172093">
        <w:rPr>
          <w:rFonts w:ascii="Abadi" w:hAnsi="Abadi"/>
          <w:b w:val="0"/>
          <w:bCs w:val="0"/>
          <w:sz w:val="21"/>
          <w:szCs w:val="21"/>
        </w:rPr>
        <w:t>con</w:t>
      </w:r>
      <w:r w:rsidRPr="00172093">
        <w:rPr>
          <w:rFonts w:ascii="Abadi" w:hAnsi="Abadi"/>
          <w:b w:val="0"/>
          <w:bCs w:val="0"/>
          <w:spacing w:val="-7"/>
          <w:sz w:val="21"/>
          <w:szCs w:val="21"/>
        </w:rPr>
        <w:t xml:space="preserve"> </w:t>
      </w:r>
      <w:r w:rsidRPr="00172093">
        <w:rPr>
          <w:rFonts w:ascii="Abadi" w:hAnsi="Abadi"/>
          <w:b w:val="0"/>
          <w:bCs w:val="0"/>
          <w:sz w:val="21"/>
          <w:szCs w:val="21"/>
        </w:rPr>
        <w:t>gritos</w:t>
      </w:r>
      <w:r w:rsidRPr="00172093">
        <w:rPr>
          <w:rFonts w:ascii="Abadi" w:hAnsi="Abadi"/>
          <w:b w:val="0"/>
          <w:bCs w:val="0"/>
          <w:spacing w:val="-6"/>
          <w:sz w:val="21"/>
          <w:szCs w:val="21"/>
        </w:rPr>
        <w:t xml:space="preserve"> </w:t>
      </w:r>
      <w:r w:rsidRPr="00172093">
        <w:rPr>
          <w:rFonts w:ascii="Abadi" w:hAnsi="Abadi"/>
          <w:b w:val="0"/>
          <w:bCs w:val="0"/>
          <w:sz w:val="21"/>
          <w:szCs w:val="21"/>
        </w:rPr>
        <w:t>y</w:t>
      </w:r>
      <w:r w:rsidRPr="00172093">
        <w:rPr>
          <w:rFonts w:ascii="Abadi" w:hAnsi="Abadi"/>
          <w:b w:val="0"/>
          <w:bCs w:val="0"/>
          <w:spacing w:val="-8"/>
          <w:sz w:val="21"/>
          <w:szCs w:val="21"/>
        </w:rPr>
        <w:t xml:space="preserve"> </w:t>
      </w:r>
      <w:r w:rsidRPr="00172093">
        <w:rPr>
          <w:rFonts w:ascii="Abadi" w:hAnsi="Abadi"/>
          <w:b w:val="0"/>
          <w:bCs w:val="0"/>
          <w:sz w:val="21"/>
          <w:szCs w:val="21"/>
        </w:rPr>
        <w:t>consignas</w:t>
      </w:r>
      <w:r w:rsidRPr="00172093">
        <w:rPr>
          <w:rFonts w:ascii="Abadi" w:hAnsi="Abadi"/>
          <w:b w:val="0"/>
          <w:bCs w:val="0"/>
          <w:spacing w:val="-4"/>
          <w:sz w:val="21"/>
          <w:szCs w:val="21"/>
        </w:rPr>
        <w:t xml:space="preserve"> </w:t>
      </w:r>
      <w:r w:rsidRPr="00172093">
        <w:rPr>
          <w:rFonts w:ascii="Abadi" w:hAnsi="Abadi"/>
          <w:b w:val="0"/>
          <w:bCs w:val="0"/>
          <w:sz w:val="21"/>
          <w:szCs w:val="21"/>
        </w:rPr>
        <w:t>defendió</w:t>
      </w:r>
      <w:r w:rsidRPr="00172093">
        <w:rPr>
          <w:rFonts w:ascii="Abadi" w:hAnsi="Abadi"/>
          <w:b w:val="0"/>
          <w:bCs w:val="0"/>
          <w:spacing w:val="-7"/>
          <w:sz w:val="21"/>
          <w:szCs w:val="21"/>
        </w:rPr>
        <w:t xml:space="preserve"> </w:t>
      </w:r>
      <w:r w:rsidRPr="00172093">
        <w:rPr>
          <w:rFonts w:ascii="Abadi" w:hAnsi="Abadi"/>
          <w:b w:val="0"/>
          <w:bCs w:val="0"/>
          <w:sz w:val="21"/>
          <w:szCs w:val="21"/>
        </w:rPr>
        <w:t>hace</w:t>
      </w:r>
      <w:r w:rsidRPr="00172093">
        <w:rPr>
          <w:rFonts w:ascii="Abadi" w:hAnsi="Abadi"/>
          <w:b w:val="0"/>
          <w:bCs w:val="0"/>
          <w:spacing w:val="-5"/>
          <w:sz w:val="21"/>
          <w:szCs w:val="21"/>
        </w:rPr>
        <w:t xml:space="preserve"> </w:t>
      </w:r>
      <w:r w:rsidRPr="00172093">
        <w:rPr>
          <w:rFonts w:ascii="Abadi" w:hAnsi="Abadi"/>
          <w:b w:val="0"/>
          <w:bCs w:val="0"/>
          <w:sz w:val="21"/>
          <w:szCs w:val="21"/>
        </w:rPr>
        <w:t>más</w:t>
      </w:r>
      <w:r w:rsidRPr="00172093">
        <w:rPr>
          <w:rFonts w:ascii="Abadi" w:hAnsi="Abadi"/>
          <w:b w:val="0"/>
          <w:bCs w:val="0"/>
          <w:spacing w:val="-5"/>
          <w:sz w:val="21"/>
          <w:szCs w:val="21"/>
        </w:rPr>
        <w:t xml:space="preserve"> </w:t>
      </w:r>
      <w:r w:rsidRPr="00172093">
        <w:rPr>
          <w:rFonts w:ascii="Abadi" w:hAnsi="Abadi"/>
          <w:b w:val="0"/>
          <w:bCs w:val="0"/>
          <w:sz w:val="21"/>
          <w:szCs w:val="21"/>
        </w:rPr>
        <w:t>de 10 años y que en parte fue lo que lo llevó a la Presidencia Municipal, y que hoy, sentado en la silla, se le olvidaron sus raíces y principios sociales y los cambió por los beneficios económicos, estaremos muy atentos a los trabajos que se realicen para el Plan Municipal de Desarrollo, y no permitiremos vaya en contra del patrimonio de los guanajuatenses que hacen su fiesta de la Cueva en este lugar.</w:t>
      </w:r>
    </w:p>
    <w:p w14:paraId="7AE8CF3C" w14:textId="77777777" w:rsidR="00241C07" w:rsidRPr="00E73F43" w:rsidRDefault="00241C07" w:rsidP="00172093">
      <w:pPr>
        <w:pStyle w:val="BodyText"/>
        <w:kinsoku w:val="0"/>
        <w:overflowPunct w:val="0"/>
        <w:rPr>
          <w:rFonts w:ascii="Abadi" w:hAnsi="Abadi"/>
          <w:sz w:val="21"/>
          <w:szCs w:val="21"/>
        </w:rPr>
      </w:pPr>
    </w:p>
    <w:p w14:paraId="50633D5D" w14:textId="77777777" w:rsidR="00241C07" w:rsidRPr="00172093" w:rsidRDefault="00241C07" w:rsidP="00172093">
      <w:pPr>
        <w:pStyle w:val="BodyText"/>
        <w:kinsoku w:val="0"/>
        <w:overflowPunct w:val="0"/>
        <w:rPr>
          <w:rFonts w:ascii="Abadi" w:hAnsi="Abadi"/>
          <w:b w:val="0"/>
          <w:bCs w:val="0"/>
          <w:sz w:val="21"/>
          <w:szCs w:val="21"/>
        </w:rPr>
      </w:pPr>
      <w:r w:rsidRPr="00172093">
        <w:rPr>
          <w:rFonts w:ascii="Abadi" w:hAnsi="Abadi"/>
          <w:b w:val="0"/>
          <w:bCs w:val="0"/>
          <w:sz w:val="21"/>
          <w:szCs w:val="21"/>
        </w:rPr>
        <w:t xml:space="preserve">Navarro odia a la sociedad organizada, les teme y los </w:t>
      </w:r>
      <w:proofErr w:type="spellStart"/>
      <w:r w:rsidRPr="00172093">
        <w:rPr>
          <w:rFonts w:ascii="Abadi" w:hAnsi="Abadi"/>
          <w:b w:val="0"/>
          <w:bCs w:val="0"/>
          <w:sz w:val="21"/>
          <w:szCs w:val="21"/>
        </w:rPr>
        <w:t>denosta</w:t>
      </w:r>
      <w:proofErr w:type="spellEnd"/>
      <w:r w:rsidRPr="00172093">
        <w:rPr>
          <w:rFonts w:ascii="Abadi" w:hAnsi="Abadi"/>
          <w:b w:val="0"/>
          <w:bCs w:val="0"/>
          <w:sz w:val="21"/>
          <w:szCs w:val="21"/>
        </w:rPr>
        <w:t>, como con el tema del basurero, en el que fue omiso a las recomendaciones del propio gobierno del Estado, y en el que un grupo de expertos académicos, investigadores y activistas quisieron sumarse a los trabajos de la clausura del basurero e implementación de un plan integral</w:t>
      </w:r>
      <w:r w:rsidRPr="00172093">
        <w:rPr>
          <w:rFonts w:ascii="Abadi" w:hAnsi="Abadi"/>
          <w:b w:val="0"/>
          <w:bCs w:val="0"/>
          <w:spacing w:val="-10"/>
          <w:sz w:val="21"/>
          <w:szCs w:val="21"/>
        </w:rPr>
        <w:t xml:space="preserve"> </w:t>
      </w:r>
      <w:r w:rsidRPr="00172093">
        <w:rPr>
          <w:rFonts w:ascii="Abadi" w:hAnsi="Abadi"/>
          <w:b w:val="0"/>
          <w:bCs w:val="0"/>
          <w:sz w:val="21"/>
          <w:szCs w:val="21"/>
        </w:rPr>
        <w:t>de</w:t>
      </w:r>
      <w:r w:rsidRPr="00172093">
        <w:rPr>
          <w:rFonts w:ascii="Abadi" w:hAnsi="Abadi"/>
          <w:b w:val="0"/>
          <w:bCs w:val="0"/>
          <w:spacing w:val="-7"/>
          <w:sz w:val="21"/>
          <w:szCs w:val="21"/>
        </w:rPr>
        <w:t xml:space="preserve"> </w:t>
      </w:r>
      <w:r w:rsidRPr="00172093">
        <w:rPr>
          <w:rFonts w:ascii="Abadi" w:hAnsi="Abadi"/>
          <w:b w:val="0"/>
          <w:bCs w:val="0"/>
          <w:sz w:val="21"/>
          <w:szCs w:val="21"/>
        </w:rPr>
        <w:t>recolección</w:t>
      </w:r>
      <w:r w:rsidRPr="00172093">
        <w:rPr>
          <w:rFonts w:ascii="Abadi" w:hAnsi="Abadi"/>
          <w:b w:val="0"/>
          <w:bCs w:val="0"/>
          <w:spacing w:val="-7"/>
          <w:sz w:val="21"/>
          <w:szCs w:val="21"/>
        </w:rPr>
        <w:t xml:space="preserve"> </w:t>
      </w:r>
      <w:r w:rsidRPr="00172093">
        <w:rPr>
          <w:rFonts w:ascii="Abadi" w:hAnsi="Abadi"/>
          <w:b w:val="0"/>
          <w:bCs w:val="0"/>
          <w:sz w:val="21"/>
          <w:szCs w:val="21"/>
        </w:rPr>
        <w:t>de</w:t>
      </w:r>
      <w:r w:rsidRPr="00172093">
        <w:rPr>
          <w:rFonts w:ascii="Abadi" w:hAnsi="Abadi"/>
          <w:b w:val="0"/>
          <w:bCs w:val="0"/>
          <w:spacing w:val="-7"/>
          <w:sz w:val="21"/>
          <w:szCs w:val="21"/>
        </w:rPr>
        <w:t xml:space="preserve"> </w:t>
      </w:r>
      <w:r w:rsidRPr="00172093">
        <w:rPr>
          <w:rFonts w:ascii="Abadi" w:hAnsi="Abadi"/>
          <w:b w:val="0"/>
          <w:bCs w:val="0"/>
          <w:sz w:val="21"/>
          <w:szCs w:val="21"/>
        </w:rPr>
        <w:t>residuos</w:t>
      </w:r>
      <w:r w:rsidRPr="00172093">
        <w:rPr>
          <w:rFonts w:ascii="Abadi" w:hAnsi="Abadi"/>
          <w:b w:val="0"/>
          <w:bCs w:val="0"/>
          <w:spacing w:val="-8"/>
          <w:sz w:val="21"/>
          <w:szCs w:val="21"/>
        </w:rPr>
        <w:t xml:space="preserve"> </w:t>
      </w:r>
      <w:r w:rsidRPr="00172093">
        <w:rPr>
          <w:rFonts w:ascii="Abadi" w:hAnsi="Abadi"/>
          <w:b w:val="0"/>
          <w:bCs w:val="0"/>
          <w:sz w:val="21"/>
          <w:szCs w:val="21"/>
        </w:rPr>
        <w:t>y</w:t>
      </w:r>
      <w:r w:rsidRPr="00172093">
        <w:rPr>
          <w:rFonts w:ascii="Abadi" w:hAnsi="Abadi"/>
          <w:b w:val="0"/>
          <w:bCs w:val="0"/>
          <w:spacing w:val="-8"/>
          <w:sz w:val="21"/>
          <w:szCs w:val="21"/>
        </w:rPr>
        <w:t xml:space="preserve"> </w:t>
      </w:r>
      <w:r w:rsidRPr="00172093">
        <w:rPr>
          <w:rFonts w:ascii="Abadi" w:hAnsi="Abadi"/>
          <w:b w:val="0"/>
          <w:bCs w:val="0"/>
          <w:sz w:val="21"/>
          <w:szCs w:val="21"/>
        </w:rPr>
        <w:t>la</w:t>
      </w:r>
      <w:r w:rsidRPr="00172093">
        <w:rPr>
          <w:rFonts w:ascii="Abadi" w:hAnsi="Abadi"/>
          <w:b w:val="0"/>
          <w:bCs w:val="0"/>
          <w:spacing w:val="-9"/>
          <w:sz w:val="21"/>
          <w:szCs w:val="21"/>
        </w:rPr>
        <w:t xml:space="preserve"> </w:t>
      </w:r>
      <w:r w:rsidRPr="00172093">
        <w:rPr>
          <w:rFonts w:ascii="Abadi" w:hAnsi="Abadi"/>
          <w:b w:val="0"/>
          <w:bCs w:val="0"/>
          <w:sz w:val="21"/>
          <w:szCs w:val="21"/>
        </w:rPr>
        <w:t>respuesta</w:t>
      </w:r>
      <w:r w:rsidRPr="00172093">
        <w:rPr>
          <w:rFonts w:ascii="Abadi" w:hAnsi="Abadi"/>
          <w:b w:val="0"/>
          <w:bCs w:val="0"/>
          <w:spacing w:val="-7"/>
          <w:sz w:val="21"/>
          <w:szCs w:val="21"/>
        </w:rPr>
        <w:t xml:space="preserve"> </w:t>
      </w:r>
      <w:r w:rsidRPr="00172093">
        <w:rPr>
          <w:rFonts w:ascii="Abadi" w:hAnsi="Abadi"/>
          <w:b w:val="0"/>
          <w:bCs w:val="0"/>
          <w:sz w:val="21"/>
          <w:szCs w:val="21"/>
        </w:rPr>
        <w:t>del</w:t>
      </w:r>
      <w:r w:rsidRPr="00172093">
        <w:rPr>
          <w:rFonts w:ascii="Abadi" w:hAnsi="Abadi"/>
          <w:b w:val="0"/>
          <w:bCs w:val="0"/>
          <w:spacing w:val="-20"/>
          <w:sz w:val="21"/>
          <w:szCs w:val="21"/>
        </w:rPr>
        <w:t xml:space="preserve"> </w:t>
      </w:r>
      <w:r w:rsidRPr="00172093">
        <w:rPr>
          <w:rFonts w:ascii="Abadi" w:hAnsi="Abadi"/>
          <w:b w:val="0"/>
          <w:bCs w:val="0"/>
          <w:sz w:val="21"/>
          <w:szCs w:val="21"/>
        </w:rPr>
        <w:t>Alcalde</w:t>
      </w:r>
      <w:r w:rsidRPr="00172093">
        <w:rPr>
          <w:rFonts w:ascii="Abadi" w:hAnsi="Abadi"/>
          <w:b w:val="0"/>
          <w:bCs w:val="0"/>
          <w:spacing w:val="-7"/>
          <w:sz w:val="21"/>
          <w:szCs w:val="21"/>
        </w:rPr>
        <w:t xml:space="preserve"> </w:t>
      </w:r>
      <w:r w:rsidRPr="00172093">
        <w:rPr>
          <w:rFonts w:ascii="Abadi" w:hAnsi="Abadi"/>
          <w:b w:val="0"/>
          <w:bCs w:val="0"/>
          <w:sz w:val="21"/>
          <w:szCs w:val="21"/>
        </w:rPr>
        <w:t>y</w:t>
      </w:r>
      <w:r w:rsidRPr="00172093">
        <w:rPr>
          <w:rFonts w:ascii="Abadi" w:hAnsi="Abadi"/>
          <w:b w:val="0"/>
          <w:bCs w:val="0"/>
          <w:spacing w:val="-8"/>
          <w:sz w:val="21"/>
          <w:szCs w:val="21"/>
        </w:rPr>
        <w:t xml:space="preserve"> </w:t>
      </w:r>
      <w:r w:rsidRPr="00172093">
        <w:rPr>
          <w:rFonts w:ascii="Abadi" w:hAnsi="Abadi"/>
          <w:b w:val="0"/>
          <w:bCs w:val="0"/>
          <w:sz w:val="21"/>
          <w:szCs w:val="21"/>
        </w:rPr>
        <w:t>el</w:t>
      </w:r>
      <w:r w:rsidRPr="00172093">
        <w:rPr>
          <w:rFonts w:ascii="Abadi" w:hAnsi="Abadi"/>
          <w:b w:val="0"/>
          <w:bCs w:val="0"/>
          <w:spacing w:val="-7"/>
          <w:sz w:val="21"/>
          <w:szCs w:val="21"/>
        </w:rPr>
        <w:t xml:space="preserve"> </w:t>
      </w:r>
      <w:r w:rsidRPr="00172093">
        <w:rPr>
          <w:rFonts w:ascii="Abadi" w:hAnsi="Abadi"/>
          <w:b w:val="0"/>
          <w:bCs w:val="0"/>
          <w:sz w:val="21"/>
          <w:szCs w:val="21"/>
        </w:rPr>
        <w:t>grupo panista</w:t>
      </w:r>
      <w:r w:rsidRPr="00172093">
        <w:rPr>
          <w:rFonts w:ascii="Abadi" w:hAnsi="Abadi"/>
          <w:b w:val="0"/>
          <w:bCs w:val="0"/>
          <w:spacing w:val="-14"/>
          <w:sz w:val="21"/>
          <w:szCs w:val="21"/>
        </w:rPr>
        <w:t xml:space="preserve"> </w:t>
      </w:r>
      <w:r w:rsidRPr="00172093">
        <w:rPr>
          <w:rFonts w:ascii="Abadi" w:hAnsi="Abadi"/>
          <w:b w:val="0"/>
          <w:bCs w:val="0"/>
          <w:sz w:val="21"/>
          <w:szCs w:val="21"/>
        </w:rPr>
        <w:t>fue</w:t>
      </w:r>
      <w:r w:rsidRPr="00172093">
        <w:rPr>
          <w:rFonts w:ascii="Abadi" w:hAnsi="Abadi"/>
          <w:b w:val="0"/>
          <w:bCs w:val="0"/>
          <w:spacing w:val="-14"/>
          <w:sz w:val="21"/>
          <w:szCs w:val="21"/>
        </w:rPr>
        <w:t xml:space="preserve"> </w:t>
      </w:r>
      <w:r w:rsidRPr="00172093">
        <w:rPr>
          <w:rFonts w:ascii="Abadi" w:hAnsi="Abadi"/>
          <w:b w:val="0"/>
          <w:bCs w:val="0"/>
          <w:sz w:val="21"/>
          <w:szCs w:val="21"/>
        </w:rPr>
        <w:t>cerrazón,</w:t>
      </w:r>
      <w:r w:rsidRPr="00172093">
        <w:rPr>
          <w:rFonts w:ascii="Abadi" w:hAnsi="Abadi"/>
          <w:b w:val="0"/>
          <w:bCs w:val="0"/>
          <w:spacing w:val="-11"/>
          <w:sz w:val="21"/>
          <w:szCs w:val="21"/>
        </w:rPr>
        <w:t xml:space="preserve"> </w:t>
      </w:r>
      <w:r w:rsidRPr="00172093">
        <w:rPr>
          <w:rFonts w:ascii="Abadi" w:hAnsi="Abadi"/>
          <w:b w:val="0"/>
          <w:bCs w:val="0"/>
          <w:sz w:val="21"/>
          <w:szCs w:val="21"/>
        </w:rPr>
        <w:t>negativas</w:t>
      </w:r>
      <w:r w:rsidRPr="00172093">
        <w:rPr>
          <w:rFonts w:ascii="Abadi" w:hAnsi="Abadi"/>
          <w:b w:val="0"/>
          <w:bCs w:val="0"/>
          <w:spacing w:val="-13"/>
          <w:sz w:val="21"/>
          <w:szCs w:val="21"/>
        </w:rPr>
        <w:t xml:space="preserve"> </w:t>
      </w:r>
      <w:r w:rsidRPr="00172093">
        <w:rPr>
          <w:rFonts w:ascii="Abadi" w:hAnsi="Abadi"/>
          <w:b w:val="0"/>
          <w:bCs w:val="0"/>
          <w:sz w:val="21"/>
          <w:szCs w:val="21"/>
        </w:rPr>
        <w:t>tras</w:t>
      </w:r>
      <w:r w:rsidRPr="00172093">
        <w:rPr>
          <w:rFonts w:ascii="Abadi" w:hAnsi="Abadi"/>
          <w:b w:val="0"/>
          <w:bCs w:val="0"/>
          <w:spacing w:val="-13"/>
          <w:sz w:val="21"/>
          <w:szCs w:val="21"/>
        </w:rPr>
        <w:t xml:space="preserve"> </w:t>
      </w:r>
      <w:r w:rsidRPr="00172093">
        <w:rPr>
          <w:rFonts w:ascii="Abadi" w:hAnsi="Abadi"/>
          <w:b w:val="0"/>
          <w:bCs w:val="0"/>
          <w:sz w:val="21"/>
          <w:szCs w:val="21"/>
        </w:rPr>
        <w:t>negativas</w:t>
      </w:r>
      <w:r w:rsidRPr="00172093">
        <w:rPr>
          <w:rFonts w:ascii="Abadi" w:hAnsi="Abadi"/>
          <w:b w:val="0"/>
          <w:bCs w:val="0"/>
          <w:spacing w:val="-13"/>
          <w:sz w:val="21"/>
          <w:szCs w:val="21"/>
        </w:rPr>
        <w:t xml:space="preserve"> </w:t>
      </w:r>
      <w:r w:rsidRPr="00172093">
        <w:rPr>
          <w:rFonts w:ascii="Abadi" w:hAnsi="Abadi"/>
          <w:b w:val="0"/>
          <w:bCs w:val="0"/>
          <w:sz w:val="21"/>
          <w:szCs w:val="21"/>
        </w:rPr>
        <w:t>a</w:t>
      </w:r>
      <w:r w:rsidRPr="00172093">
        <w:rPr>
          <w:rFonts w:ascii="Abadi" w:hAnsi="Abadi"/>
          <w:b w:val="0"/>
          <w:bCs w:val="0"/>
          <w:spacing w:val="-14"/>
          <w:sz w:val="21"/>
          <w:szCs w:val="21"/>
        </w:rPr>
        <w:t xml:space="preserve"> </w:t>
      </w:r>
      <w:r w:rsidRPr="00172093">
        <w:rPr>
          <w:rFonts w:ascii="Abadi" w:hAnsi="Abadi"/>
          <w:b w:val="0"/>
          <w:bCs w:val="0"/>
          <w:sz w:val="21"/>
          <w:szCs w:val="21"/>
        </w:rPr>
        <w:t>sentarse</w:t>
      </w:r>
      <w:r w:rsidRPr="00172093">
        <w:rPr>
          <w:rFonts w:ascii="Abadi" w:hAnsi="Abadi"/>
          <w:b w:val="0"/>
          <w:bCs w:val="0"/>
          <w:spacing w:val="-17"/>
          <w:sz w:val="21"/>
          <w:szCs w:val="21"/>
        </w:rPr>
        <w:t xml:space="preserve"> </w:t>
      </w:r>
      <w:r w:rsidRPr="00172093">
        <w:rPr>
          <w:rFonts w:ascii="Abadi" w:hAnsi="Abadi"/>
          <w:b w:val="0"/>
          <w:bCs w:val="0"/>
          <w:sz w:val="21"/>
          <w:szCs w:val="21"/>
        </w:rPr>
        <w:t>a</w:t>
      </w:r>
      <w:r w:rsidRPr="00172093">
        <w:rPr>
          <w:rFonts w:ascii="Abadi" w:hAnsi="Abadi"/>
          <w:b w:val="0"/>
          <w:bCs w:val="0"/>
          <w:spacing w:val="-12"/>
          <w:sz w:val="21"/>
          <w:szCs w:val="21"/>
        </w:rPr>
        <w:t xml:space="preserve"> </w:t>
      </w:r>
      <w:r w:rsidRPr="00172093">
        <w:rPr>
          <w:rFonts w:ascii="Abadi" w:hAnsi="Abadi"/>
          <w:b w:val="0"/>
          <w:bCs w:val="0"/>
          <w:sz w:val="21"/>
          <w:szCs w:val="21"/>
        </w:rPr>
        <w:t>dialogar</w:t>
      </w:r>
      <w:r w:rsidRPr="00172093">
        <w:rPr>
          <w:rFonts w:ascii="Abadi" w:hAnsi="Abadi"/>
          <w:b w:val="0"/>
          <w:bCs w:val="0"/>
          <w:spacing w:val="-14"/>
          <w:sz w:val="21"/>
          <w:szCs w:val="21"/>
        </w:rPr>
        <w:t xml:space="preserve"> </w:t>
      </w:r>
      <w:r w:rsidRPr="00172093">
        <w:rPr>
          <w:rFonts w:ascii="Abadi" w:hAnsi="Abadi"/>
          <w:b w:val="0"/>
          <w:bCs w:val="0"/>
          <w:sz w:val="21"/>
          <w:szCs w:val="21"/>
        </w:rPr>
        <w:t xml:space="preserve">con esa misma ciudadanía que los puso en esos puestos, negando la participación ciudadana en temas tan importantes como la salud y el medio ambiente, pero eso sí pagará casi medio millón de pesos a una sola persona para que haga esos trabajos, ¿Raro no?, aunque raro no es </w:t>
      </w:r>
      <w:proofErr w:type="spellStart"/>
      <w:r w:rsidRPr="00172093">
        <w:rPr>
          <w:rFonts w:ascii="Abadi" w:hAnsi="Abadi"/>
          <w:b w:val="0"/>
          <w:bCs w:val="0"/>
          <w:sz w:val="21"/>
          <w:szCs w:val="21"/>
        </w:rPr>
        <w:t>es</w:t>
      </w:r>
      <w:proofErr w:type="spellEnd"/>
      <w:r w:rsidRPr="00172093">
        <w:rPr>
          <w:rFonts w:ascii="Abadi" w:hAnsi="Abadi"/>
          <w:b w:val="0"/>
          <w:bCs w:val="0"/>
          <w:sz w:val="21"/>
          <w:szCs w:val="21"/>
        </w:rPr>
        <w:t xml:space="preserve"> que ya el fraccionamiento CUCURSOLA en plena Sierra de Guanajuato, de repente ya cuente con todos los permisos municipales en</w:t>
      </w:r>
      <w:r w:rsidRPr="00172093">
        <w:rPr>
          <w:rFonts w:ascii="Abadi" w:hAnsi="Abadi"/>
          <w:b w:val="0"/>
          <w:bCs w:val="0"/>
          <w:spacing w:val="-13"/>
          <w:sz w:val="21"/>
          <w:szCs w:val="21"/>
        </w:rPr>
        <w:t xml:space="preserve"> </w:t>
      </w:r>
      <w:r w:rsidRPr="00172093">
        <w:rPr>
          <w:rFonts w:ascii="Abadi" w:hAnsi="Abadi"/>
          <w:b w:val="0"/>
          <w:bCs w:val="0"/>
          <w:sz w:val="21"/>
          <w:szCs w:val="21"/>
        </w:rPr>
        <w:t>regla</w:t>
      </w:r>
      <w:r w:rsidRPr="00172093">
        <w:rPr>
          <w:rFonts w:ascii="Abadi" w:hAnsi="Abadi"/>
          <w:b w:val="0"/>
          <w:bCs w:val="0"/>
          <w:spacing w:val="-18"/>
          <w:sz w:val="21"/>
          <w:szCs w:val="21"/>
        </w:rPr>
        <w:t xml:space="preserve"> </w:t>
      </w:r>
      <w:r w:rsidRPr="00172093">
        <w:rPr>
          <w:rFonts w:ascii="Abadi" w:hAnsi="Abadi"/>
          <w:b w:val="0"/>
          <w:bCs w:val="0"/>
          <w:sz w:val="21"/>
          <w:szCs w:val="21"/>
        </w:rPr>
        <w:t>y</w:t>
      </w:r>
      <w:r w:rsidRPr="00172093">
        <w:rPr>
          <w:rFonts w:ascii="Abadi" w:hAnsi="Abadi"/>
          <w:b w:val="0"/>
          <w:bCs w:val="0"/>
          <w:spacing w:val="-12"/>
          <w:sz w:val="21"/>
          <w:szCs w:val="21"/>
        </w:rPr>
        <w:t xml:space="preserve"> </w:t>
      </w:r>
      <w:r w:rsidRPr="00172093">
        <w:rPr>
          <w:rFonts w:ascii="Abadi" w:hAnsi="Abadi"/>
          <w:b w:val="0"/>
          <w:bCs w:val="0"/>
          <w:sz w:val="21"/>
          <w:szCs w:val="21"/>
        </w:rPr>
        <w:t>pueda</w:t>
      </w:r>
      <w:r w:rsidRPr="00172093">
        <w:rPr>
          <w:rFonts w:ascii="Abadi" w:hAnsi="Abadi"/>
          <w:b w:val="0"/>
          <w:bCs w:val="0"/>
          <w:spacing w:val="-15"/>
          <w:sz w:val="21"/>
          <w:szCs w:val="21"/>
        </w:rPr>
        <w:t xml:space="preserve"> </w:t>
      </w:r>
      <w:r w:rsidRPr="00172093">
        <w:rPr>
          <w:rFonts w:ascii="Abadi" w:hAnsi="Abadi"/>
          <w:b w:val="0"/>
          <w:bCs w:val="0"/>
          <w:sz w:val="21"/>
          <w:szCs w:val="21"/>
        </w:rPr>
        <w:t>operar</w:t>
      </w:r>
      <w:r w:rsidRPr="00172093">
        <w:rPr>
          <w:rFonts w:ascii="Abadi" w:hAnsi="Abadi"/>
          <w:b w:val="0"/>
          <w:bCs w:val="0"/>
          <w:spacing w:val="-13"/>
          <w:sz w:val="21"/>
          <w:szCs w:val="21"/>
        </w:rPr>
        <w:t xml:space="preserve"> </w:t>
      </w:r>
      <w:r w:rsidRPr="00172093">
        <w:rPr>
          <w:rFonts w:ascii="Abadi" w:hAnsi="Abadi"/>
          <w:b w:val="0"/>
          <w:bCs w:val="0"/>
          <w:sz w:val="21"/>
          <w:szCs w:val="21"/>
        </w:rPr>
        <w:t>para</w:t>
      </w:r>
      <w:r w:rsidRPr="00172093">
        <w:rPr>
          <w:rFonts w:ascii="Abadi" w:hAnsi="Abadi"/>
          <w:b w:val="0"/>
          <w:bCs w:val="0"/>
          <w:spacing w:val="-12"/>
          <w:sz w:val="21"/>
          <w:szCs w:val="21"/>
        </w:rPr>
        <w:t xml:space="preserve"> </w:t>
      </w:r>
      <w:r w:rsidRPr="00172093">
        <w:rPr>
          <w:rFonts w:ascii="Abadi" w:hAnsi="Abadi"/>
          <w:b w:val="0"/>
          <w:bCs w:val="0"/>
          <w:sz w:val="21"/>
          <w:szCs w:val="21"/>
        </w:rPr>
        <w:t>beneplácito</w:t>
      </w:r>
      <w:r w:rsidRPr="00172093">
        <w:rPr>
          <w:rFonts w:ascii="Abadi" w:hAnsi="Abadi"/>
          <w:b w:val="0"/>
          <w:bCs w:val="0"/>
          <w:spacing w:val="-12"/>
          <w:sz w:val="21"/>
          <w:szCs w:val="21"/>
        </w:rPr>
        <w:t xml:space="preserve"> </w:t>
      </w:r>
      <w:r w:rsidRPr="00172093">
        <w:rPr>
          <w:rFonts w:ascii="Abadi" w:hAnsi="Abadi"/>
          <w:b w:val="0"/>
          <w:bCs w:val="0"/>
          <w:sz w:val="21"/>
          <w:szCs w:val="21"/>
        </w:rPr>
        <w:t>de</w:t>
      </w:r>
      <w:r w:rsidRPr="00172093">
        <w:rPr>
          <w:rFonts w:ascii="Abadi" w:hAnsi="Abadi"/>
          <w:b w:val="0"/>
          <w:bCs w:val="0"/>
          <w:spacing w:val="-13"/>
          <w:sz w:val="21"/>
          <w:szCs w:val="21"/>
        </w:rPr>
        <w:t xml:space="preserve"> </w:t>
      </w:r>
      <w:r w:rsidRPr="00172093">
        <w:rPr>
          <w:rFonts w:ascii="Abadi" w:hAnsi="Abadi"/>
          <w:b w:val="0"/>
          <w:bCs w:val="0"/>
          <w:sz w:val="21"/>
          <w:szCs w:val="21"/>
        </w:rPr>
        <w:t>algunos</w:t>
      </w:r>
      <w:r w:rsidRPr="00172093">
        <w:rPr>
          <w:rFonts w:ascii="Abadi" w:hAnsi="Abadi"/>
          <w:b w:val="0"/>
          <w:bCs w:val="0"/>
          <w:spacing w:val="-14"/>
          <w:sz w:val="21"/>
          <w:szCs w:val="21"/>
        </w:rPr>
        <w:t xml:space="preserve"> </w:t>
      </w:r>
      <w:r w:rsidRPr="00172093">
        <w:rPr>
          <w:rFonts w:ascii="Abadi" w:hAnsi="Abadi"/>
          <w:b w:val="0"/>
          <w:bCs w:val="0"/>
          <w:sz w:val="21"/>
          <w:szCs w:val="21"/>
        </w:rPr>
        <w:t>cuantos</w:t>
      </w:r>
      <w:r w:rsidRPr="00172093">
        <w:rPr>
          <w:rFonts w:ascii="Abadi" w:hAnsi="Abadi"/>
          <w:b w:val="0"/>
          <w:bCs w:val="0"/>
          <w:spacing w:val="-14"/>
          <w:sz w:val="21"/>
          <w:szCs w:val="21"/>
        </w:rPr>
        <w:t xml:space="preserve"> </w:t>
      </w:r>
      <w:r w:rsidRPr="00172093">
        <w:rPr>
          <w:rFonts w:ascii="Abadi" w:hAnsi="Abadi"/>
          <w:b w:val="0"/>
          <w:bCs w:val="0"/>
          <w:sz w:val="21"/>
          <w:szCs w:val="21"/>
        </w:rPr>
        <w:t>afectando a</w:t>
      </w:r>
      <w:r w:rsidRPr="00172093">
        <w:rPr>
          <w:rFonts w:ascii="Abadi" w:hAnsi="Abadi"/>
          <w:b w:val="0"/>
          <w:bCs w:val="0"/>
          <w:spacing w:val="-4"/>
          <w:sz w:val="21"/>
          <w:szCs w:val="21"/>
        </w:rPr>
        <w:t xml:space="preserve"> </w:t>
      </w:r>
      <w:r w:rsidRPr="00172093">
        <w:rPr>
          <w:rFonts w:ascii="Abadi" w:hAnsi="Abadi"/>
          <w:b w:val="0"/>
          <w:bCs w:val="0"/>
          <w:sz w:val="21"/>
          <w:szCs w:val="21"/>
        </w:rPr>
        <w:t>la</w:t>
      </w:r>
      <w:r w:rsidRPr="00172093">
        <w:rPr>
          <w:rFonts w:ascii="Abadi" w:hAnsi="Abadi"/>
          <w:b w:val="0"/>
          <w:bCs w:val="0"/>
          <w:spacing w:val="-8"/>
          <w:sz w:val="21"/>
          <w:szCs w:val="21"/>
        </w:rPr>
        <w:t xml:space="preserve"> </w:t>
      </w:r>
      <w:r w:rsidRPr="00172093">
        <w:rPr>
          <w:rFonts w:ascii="Abadi" w:hAnsi="Abadi"/>
          <w:b w:val="0"/>
          <w:bCs w:val="0"/>
          <w:sz w:val="21"/>
          <w:szCs w:val="21"/>
        </w:rPr>
        <w:t>comunidad</w:t>
      </w:r>
      <w:r w:rsidRPr="00172093">
        <w:rPr>
          <w:rFonts w:ascii="Abadi" w:hAnsi="Abadi"/>
          <w:b w:val="0"/>
          <w:bCs w:val="0"/>
          <w:spacing w:val="-9"/>
          <w:sz w:val="21"/>
          <w:szCs w:val="21"/>
        </w:rPr>
        <w:t xml:space="preserve"> </w:t>
      </w:r>
      <w:r w:rsidRPr="00172093">
        <w:rPr>
          <w:rFonts w:ascii="Abadi" w:hAnsi="Abadi"/>
          <w:b w:val="0"/>
          <w:bCs w:val="0"/>
          <w:sz w:val="21"/>
          <w:szCs w:val="21"/>
        </w:rPr>
        <w:t>de</w:t>
      </w:r>
      <w:r w:rsidRPr="00172093">
        <w:rPr>
          <w:rFonts w:ascii="Abadi" w:hAnsi="Abadi"/>
          <w:b w:val="0"/>
          <w:bCs w:val="0"/>
          <w:spacing w:val="-8"/>
          <w:sz w:val="21"/>
          <w:szCs w:val="21"/>
        </w:rPr>
        <w:t xml:space="preserve"> </w:t>
      </w:r>
      <w:r w:rsidRPr="00172093">
        <w:rPr>
          <w:rFonts w:ascii="Abadi" w:hAnsi="Abadi"/>
          <w:b w:val="0"/>
          <w:bCs w:val="0"/>
          <w:sz w:val="21"/>
          <w:szCs w:val="21"/>
        </w:rPr>
        <w:t>Santa</w:t>
      </w:r>
      <w:r w:rsidRPr="00172093">
        <w:rPr>
          <w:rFonts w:ascii="Abadi" w:hAnsi="Abadi"/>
          <w:b w:val="0"/>
          <w:bCs w:val="0"/>
          <w:spacing w:val="-5"/>
          <w:sz w:val="21"/>
          <w:szCs w:val="21"/>
        </w:rPr>
        <w:t xml:space="preserve"> </w:t>
      </w:r>
      <w:r w:rsidRPr="00172093">
        <w:rPr>
          <w:rFonts w:ascii="Abadi" w:hAnsi="Abadi"/>
          <w:b w:val="0"/>
          <w:bCs w:val="0"/>
          <w:sz w:val="21"/>
          <w:szCs w:val="21"/>
        </w:rPr>
        <w:t>Rosa</w:t>
      </w:r>
      <w:r w:rsidRPr="00172093">
        <w:rPr>
          <w:rFonts w:ascii="Abadi" w:hAnsi="Abadi"/>
          <w:b w:val="0"/>
          <w:bCs w:val="0"/>
          <w:spacing w:val="-6"/>
          <w:sz w:val="21"/>
          <w:szCs w:val="21"/>
        </w:rPr>
        <w:t xml:space="preserve"> </w:t>
      </w:r>
      <w:r w:rsidRPr="00172093">
        <w:rPr>
          <w:rFonts w:ascii="Abadi" w:hAnsi="Abadi"/>
          <w:b w:val="0"/>
          <w:bCs w:val="0"/>
          <w:sz w:val="21"/>
          <w:szCs w:val="21"/>
        </w:rPr>
        <w:t>con</w:t>
      </w:r>
      <w:r w:rsidRPr="00172093">
        <w:rPr>
          <w:rFonts w:ascii="Abadi" w:hAnsi="Abadi"/>
          <w:b w:val="0"/>
          <w:bCs w:val="0"/>
          <w:spacing w:val="-6"/>
          <w:sz w:val="21"/>
          <w:szCs w:val="21"/>
        </w:rPr>
        <w:t xml:space="preserve"> </w:t>
      </w:r>
      <w:r w:rsidRPr="00172093">
        <w:rPr>
          <w:rFonts w:ascii="Abadi" w:hAnsi="Abadi"/>
          <w:b w:val="0"/>
          <w:bCs w:val="0"/>
          <w:sz w:val="21"/>
          <w:szCs w:val="21"/>
        </w:rPr>
        <w:t>el</w:t>
      </w:r>
      <w:r w:rsidRPr="00172093">
        <w:rPr>
          <w:rFonts w:ascii="Abadi" w:hAnsi="Abadi"/>
          <w:b w:val="0"/>
          <w:bCs w:val="0"/>
          <w:spacing w:val="-8"/>
          <w:sz w:val="21"/>
          <w:szCs w:val="21"/>
        </w:rPr>
        <w:t xml:space="preserve"> </w:t>
      </w:r>
      <w:r w:rsidRPr="00172093">
        <w:rPr>
          <w:rFonts w:ascii="Abadi" w:hAnsi="Abadi"/>
          <w:b w:val="0"/>
          <w:bCs w:val="0"/>
          <w:sz w:val="21"/>
          <w:szCs w:val="21"/>
        </w:rPr>
        <w:t>vital</w:t>
      </w:r>
      <w:r w:rsidRPr="00172093">
        <w:rPr>
          <w:rFonts w:ascii="Abadi" w:hAnsi="Abadi"/>
          <w:b w:val="0"/>
          <w:bCs w:val="0"/>
          <w:spacing w:val="-6"/>
          <w:sz w:val="21"/>
          <w:szCs w:val="21"/>
        </w:rPr>
        <w:t xml:space="preserve"> </w:t>
      </w:r>
      <w:r w:rsidRPr="00172093">
        <w:rPr>
          <w:rFonts w:ascii="Abadi" w:hAnsi="Abadi"/>
          <w:b w:val="0"/>
          <w:bCs w:val="0"/>
          <w:sz w:val="21"/>
          <w:szCs w:val="21"/>
        </w:rPr>
        <w:t>líquido</w:t>
      </w:r>
      <w:r w:rsidRPr="00172093">
        <w:rPr>
          <w:rFonts w:ascii="Abadi" w:hAnsi="Abadi"/>
          <w:b w:val="0"/>
          <w:bCs w:val="0"/>
          <w:spacing w:val="-4"/>
          <w:sz w:val="21"/>
          <w:szCs w:val="21"/>
        </w:rPr>
        <w:t xml:space="preserve"> </w:t>
      </w:r>
      <w:r w:rsidRPr="00172093">
        <w:rPr>
          <w:rFonts w:ascii="Abadi" w:hAnsi="Abadi"/>
          <w:b w:val="0"/>
          <w:bCs w:val="0"/>
          <w:sz w:val="21"/>
          <w:szCs w:val="21"/>
        </w:rPr>
        <w:t>que</w:t>
      </w:r>
      <w:r w:rsidRPr="00172093">
        <w:rPr>
          <w:rFonts w:ascii="Abadi" w:hAnsi="Abadi"/>
          <w:b w:val="0"/>
          <w:bCs w:val="0"/>
          <w:spacing w:val="-6"/>
          <w:sz w:val="21"/>
          <w:szCs w:val="21"/>
        </w:rPr>
        <w:t xml:space="preserve"> </w:t>
      </w:r>
      <w:r w:rsidRPr="00172093">
        <w:rPr>
          <w:rFonts w:ascii="Abadi" w:hAnsi="Abadi"/>
          <w:b w:val="0"/>
          <w:bCs w:val="0"/>
          <w:sz w:val="21"/>
          <w:szCs w:val="21"/>
        </w:rPr>
        <w:t>de</w:t>
      </w:r>
      <w:r w:rsidRPr="00172093">
        <w:rPr>
          <w:rFonts w:ascii="Abadi" w:hAnsi="Abadi"/>
          <w:b w:val="0"/>
          <w:bCs w:val="0"/>
          <w:spacing w:val="-8"/>
          <w:sz w:val="21"/>
          <w:szCs w:val="21"/>
        </w:rPr>
        <w:t xml:space="preserve"> </w:t>
      </w:r>
      <w:r w:rsidRPr="00172093">
        <w:rPr>
          <w:rFonts w:ascii="Abadi" w:hAnsi="Abadi"/>
          <w:b w:val="0"/>
          <w:bCs w:val="0"/>
          <w:sz w:val="21"/>
          <w:szCs w:val="21"/>
        </w:rPr>
        <w:t>por</w:t>
      </w:r>
      <w:r w:rsidRPr="00172093">
        <w:rPr>
          <w:rFonts w:ascii="Abadi" w:hAnsi="Abadi"/>
          <w:b w:val="0"/>
          <w:bCs w:val="0"/>
          <w:spacing w:val="-6"/>
          <w:sz w:val="21"/>
          <w:szCs w:val="21"/>
        </w:rPr>
        <w:t xml:space="preserve"> </w:t>
      </w:r>
      <w:r w:rsidRPr="00172093">
        <w:rPr>
          <w:rFonts w:ascii="Abadi" w:hAnsi="Abadi"/>
          <w:b w:val="0"/>
          <w:bCs w:val="0"/>
          <w:sz w:val="21"/>
          <w:szCs w:val="21"/>
        </w:rPr>
        <w:t>si</w:t>
      </w:r>
      <w:r w:rsidRPr="00172093">
        <w:rPr>
          <w:rFonts w:ascii="Abadi" w:hAnsi="Abadi"/>
          <w:b w:val="0"/>
          <w:bCs w:val="0"/>
          <w:spacing w:val="-5"/>
          <w:sz w:val="21"/>
          <w:szCs w:val="21"/>
        </w:rPr>
        <w:t xml:space="preserve"> </w:t>
      </w:r>
      <w:r w:rsidRPr="00172093">
        <w:rPr>
          <w:rFonts w:ascii="Abadi" w:hAnsi="Abadi"/>
          <w:b w:val="0"/>
          <w:bCs w:val="0"/>
          <w:sz w:val="21"/>
          <w:szCs w:val="21"/>
        </w:rPr>
        <w:t>es</w:t>
      </w:r>
      <w:r w:rsidRPr="00172093">
        <w:rPr>
          <w:rFonts w:ascii="Abadi" w:hAnsi="Abadi"/>
          <w:b w:val="0"/>
          <w:bCs w:val="0"/>
          <w:spacing w:val="-4"/>
          <w:sz w:val="21"/>
          <w:szCs w:val="21"/>
        </w:rPr>
        <w:t xml:space="preserve"> </w:t>
      </w:r>
      <w:r w:rsidRPr="00172093">
        <w:rPr>
          <w:rFonts w:ascii="Abadi" w:hAnsi="Abadi"/>
          <w:b w:val="0"/>
          <w:bCs w:val="0"/>
          <w:sz w:val="21"/>
          <w:szCs w:val="21"/>
        </w:rPr>
        <w:t>poco en la capital.</w:t>
      </w:r>
    </w:p>
    <w:p w14:paraId="0A35E956" w14:textId="77777777" w:rsidR="00241C07" w:rsidRPr="00172093" w:rsidRDefault="00241C07" w:rsidP="00172093">
      <w:pPr>
        <w:pStyle w:val="BodyText"/>
        <w:kinsoku w:val="0"/>
        <w:overflowPunct w:val="0"/>
        <w:rPr>
          <w:rFonts w:ascii="Abadi" w:hAnsi="Abadi"/>
          <w:b w:val="0"/>
          <w:bCs w:val="0"/>
          <w:sz w:val="21"/>
          <w:szCs w:val="21"/>
        </w:rPr>
      </w:pPr>
    </w:p>
    <w:p w14:paraId="514545D5" w14:textId="77777777" w:rsidR="00241C07" w:rsidRPr="00172093" w:rsidRDefault="00241C07" w:rsidP="00172093">
      <w:pPr>
        <w:pStyle w:val="BodyText"/>
        <w:kinsoku w:val="0"/>
        <w:overflowPunct w:val="0"/>
        <w:spacing w:before="217"/>
        <w:rPr>
          <w:rFonts w:ascii="Abadi" w:hAnsi="Abadi"/>
          <w:b w:val="0"/>
          <w:bCs w:val="0"/>
          <w:sz w:val="21"/>
          <w:szCs w:val="21"/>
        </w:rPr>
      </w:pPr>
      <w:r w:rsidRPr="00172093">
        <w:rPr>
          <w:rFonts w:ascii="Abadi" w:hAnsi="Abadi"/>
          <w:b w:val="0"/>
          <w:bCs w:val="0"/>
          <w:sz w:val="21"/>
          <w:szCs w:val="21"/>
        </w:rPr>
        <w:t>El</w:t>
      </w:r>
      <w:r w:rsidRPr="00172093">
        <w:rPr>
          <w:rFonts w:ascii="Abadi" w:hAnsi="Abadi"/>
          <w:b w:val="0"/>
          <w:bCs w:val="0"/>
          <w:spacing w:val="-5"/>
          <w:sz w:val="21"/>
          <w:szCs w:val="21"/>
        </w:rPr>
        <w:t xml:space="preserve"> </w:t>
      </w:r>
      <w:r w:rsidRPr="00172093">
        <w:rPr>
          <w:rFonts w:ascii="Abadi" w:hAnsi="Abadi"/>
          <w:b w:val="0"/>
          <w:bCs w:val="0"/>
          <w:sz w:val="21"/>
          <w:szCs w:val="21"/>
        </w:rPr>
        <w:t>trabajo</w:t>
      </w:r>
      <w:r w:rsidRPr="00172093">
        <w:rPr>
          <w:rFonts w:ascii="Abadi" w:hAnsi="Abadi"/>
          <w:b w:val="0"/>
          <w:bCs w:val="0"/>
          <w:spacing w:val="-5"/>
          <w:sz w:val="21"/>
          <w:szCs w:val="21"/>
        </w:rPr>
        <w:t xml:space="preserve"> </w:t>
      </w:r>
      <w:r w:rsidRPr="00172093">
        <w:rPr>
          <w:rFonts w:ascii="Abadi" w:hAnsi="Abadi"/>
          <w:b w:val="0"/>
          <w:bCs w:val="0"/>
          <w:sz w:val="21"/>
          <w:szCs w:val="21"/>
        </w:rPr>
        <w:t>honrado</w:t>
      </w:r>
      <w:r w:rsidRPr="00172093">
        <w:rPr>
          <w:rFonts w:ascii="Abadi" w:hAnsi="Abadi"/>
          <w:b w:val="0"/>
          <w:bCs w:val="0"/>
          <w:spacing w:val="-5"/>
          <w:sz w:val="21"/>
          <w:szCs w:val="21"/>
        </w:rPr>
        <w:t xml:space="preserve"> </w:t>
      </w:r>
      <w:r w:rsidRPr="00172093">
        <w:rPr>
          <w:rFonts w:ascii="Abadi" w:hAnsi="Abadi"/>
          <w:b w:val="0"/>
          <w:bCs w:val="0"/>
          <w:sz w:val="21"/>
          <w:szCs w:val="21"/>
        </w:rPr>
        <w:t>siempre</w:t>
      </w:r>
      <w:r w:rsidRPr="00172093">
        <w:rPr>
          <w:rFonts w:ascii="Abadi" w:hAnsi="Abadi"/>
          <w:b w:val="0"/>
          <w:bCs w:val="0"/>
          <w:spacing w:val="-5"/>
          <w:sz w:val="21"/>
          <w:szCs w:val="21"/>
        </w:rPr>
        <w:t xml:space="preserve"> </w:t>
      </w:r>
      <w:r w:rsidRPr="00172093">
        <w:rPr>
          <w:rFonts w:ascii="Abadi" w:hAnsi="Abadi"/>
          <w:b w:val="0"/>
          <w:bCs w:val="0"/>
          <w:sz w:val="21"/>
          <w:szCs w:val="21"/>
        </w:rPr>
        <w:t>será</w:t>
      </w:r>
      <w:r w:rsidRPr="00172093">
        <w:rPr>
          <w:rFonts w:ascii="Abadi" w:hAnsi="Abadi"/>
          <w:b w:val="0"/>
          <w:bCs w:val="0"/>
          <w:spacing w:val="-2"/>
          <w:sz w:val="21"/>
          <w:szCs w:val="21"/>
        </w:rPr>
        <w:t xml:space="preserve"> </w:t>
      </w:r>
      <w:r w:rsidRPr="00172093">
        <w:rPr>
          <w:rFonts w:ascii="Abadi" w:hAnsi="Abadi"/>
          <w:b w:val="0"/>
          <w:bCs w:val="0"/>
          <w:sz w:val="21"/>
          <w:szCs w:val="21"/>
        </w:rPr>
        <w:t>impulsado</w:t>
      </w:r>
      <w:r w:rsidRPr="00172093">
        <w:rPr>
          <w:rFonts w:ascii="Abadi" w:hAnsi="Abadi"/>
          <w:b w:val="0"/>
          <w:bCs w:val="0"/>
          <w:spacing w:val="-5"/>
          <w:sz w:val="21"/>
          <w:szCs w:val="21"/>
        </w:rPr>
        <w:t xml:space="preserve"> </w:t>
      </w:r>
      <w:r w:rsidRPr="00172093">
        <w:rPr>
          <w:rFonts w:ascii="Abadi" w:hAnsi="Abadi"/>
          <w:b w:val="0"/>
          <w:bCs w:val="0"/>
          <w:sz w:val="21"/>
          <w:szCs w:val="21"/>
        </w:rPr>
        <w:t>por</w:t>
      </w:r>
      <w:r w:rsidRPr="00172093">
        <w:rPr>
          <w:rFonts w:ascii="Abadi" w:hAnsi="Abadi"/>
          <w:b w:val="0"/>
          <w:bCs w:val="0"/>
          <w:spacing w:val="-5"/>
          <w:sz w:val="21"/>
          <w:szCs w:val="21"/>
        </w:rPr>
        <w:t xml:space="preserve"> </w:t>
      </w:r>
      <w:r w:rsidRPr="00172093">
        <w:rPr>
          <w:rFonts w:ascii="Abadi" w:hAnsi="Abadi"/>
          <w:b w:val="0"/>
          <w:bCs w:val="0"/>
          <w:sz w:val="21"/>
          <w:szCs w:val="21"/>
        </w:rPr>
        <w:t>Morena,</w:t>
      </w:r>
      <w:r w:rsidRPr="00172093">
        <w:rPr>
          <w:rFonts w:ascii="Abadi" w:hAnsi="Abadi"/>
          <w:b w:val="0"/>
          <w:bCs w:val="0"/>
          <w:spacing w:val="-3"/>
          <w:sz w:val="21"/>
          <w:szCs w:val="21"/>
        </w:rPr>
        <w:t xml:space="preserve"> </w:t>
      </w:r>
      <w:r w:rsidRPr="00172093">
        <w:rPr>
          <w:rFonts w:ascii="Abadi" w:hAnsi="Abadi"/>
          <w:b w:val="0"/>
          <w:bCs w:val="0"/>
          <w:sz w:val="21"/>
          <w:szCs w:val="21"/>
        </w:rPr>
        <w:t>sin</w:t>
      </w:r>
      <w:r w:rsidRPr="00172093">
        <w:rPr>
          <w:rFonts w:ascii="Abadi" w:hAnsi="Abadi"/>
          <w:b w:val="0"/>
          <w:bCs w:val="0"/>
          <w:spacing w:val="-2"/>
          <w:sz w:val="21"/>
          <w:szCs w:val="21"/>
        </w:rPr>
        <w:t xml:space="preserve"> </w:t>
      </w:r>
      <w:r w:rsidRPr="00172093">
        <w:rPr>
          <w:rFonts w:ascii="Abadi" w:hAnsi="Abadi"/>
          <w:b w:val="0"/>
          <w:bCs w:val="0"/>
          <w:sz w:val="21"/>
          <w:szCs w:val="21"/>
        </w:rPr>
        <w:t>embargo la organización es clave dentro de un</w:t>
      </w:r>
      <w:r w:rsidRPr="00172093">
        <w:rPr>
          <w:rFonts w:ascii="Abadi" w:hAnsi="Abadi"/>
          <w:b w:val="0"/>
          <w:bCs w:val="0"/>
          <w:spacing w:val="-5"/>
          <w:sz w:val="21"/>
          <w:szCs w:val="21"/>
        </w:rPr>
        <w:t xml:space="preserve"> </w:t>
      </w:r>
      <w:r w:rsidRPr="00172093">
        <w:rPr>
          <w:rFonts w:ascii="Abadi" w:hAnsi="Abadi"/>
          <w:b w:val="0"/>
          <w:bCs w:val="0"/>
          <w:sz w:val="21"/>
          <w:szCs w:val="21"/>
        </w:rPr>
        <w:t>Ayuntamiento, algo en lo que está limitado</w:t>
      </w:r>
      <w:r w:rsidRPr="00172093">
        <w:rPr>
          <w:rFonts w:ascii="Abadi" w:hAnsi="Abadi"/>
          <w:b w:val="0"/>
          <w:bCs w:val="0"/>
          <w:spacing w:val="-17"/>
          <w:sz w:val="21"/>
          <w:szCs w:val="21"/>
        </w:rPr>
        <w:t xml:space="preserve"> </w:t>
      </w:r>
      <w:r w:rsidRPr="00172093">
        <w:rPr>
          <w:rFonts w:ascii="Abadi" w:hAnsi="Abadi"/>
          <w:b w:val="0"/>
          <w:bCs w:val="0"/>
          <w:sz w:val="21"/>
          <w:szCs w:val="21"/>
        </w:rPr>
        <w:t>Guanajuato,</w:t>
      </w:r>
      <w:r w:rsidRPr="00172093">
        <w:rPr>
          <w:rFonts w:ascii="Abadi" w:hAnsi="Abadi"/>
          <w:b w:val="0"/>
          <w:bCs w:val="0"/>
          <w:spacing w:val="-13"/>
          <w:sz w:val="21"/>
          <w:szCs w:val="21"/>
        </w:rPr>
        <w:t xml:space="preserve"> </w:t>
      </w:r>
      <w:r w:rsidRPr="00172093">
        <w:rPr>
          <w:rFonts w:ascii="Abadi" w:hAnsi="Abadi"/>
          <w:b w:val="0"/>
          <w:bCs w:val="0"/>
          <w:sz w:val="21"/>
          <w:szCs w:val="21"/>
        </w:rPr>
        <w:t>prueba</w:t>
      </w:r>
      <w:r w:rsidRPr="00172093">
        <w:rPr>
          <w:rFonts w:ascii="Abadi" w:hAnsi="Abadi"/>
          <w:b w:val="0"/>
          <w:bCs w:val="0"/>
          <w:spacing w:val="-17"/>
          <w:sz w:val="21"/>
          <w:szCs w:val="21"/>
        </w:rPr>
        <w:t xml:space="preserve"> </w:t>
      </w:r>
      <w:r w:rsidRPr="00172093">
        <w:rPr>
          <w:rFonts w:ascii="Abadi" w:hAnsi="Abadi"/>
          <w:b w:val="0"/>
          <w:bCs w:val="0"/>
          <w:sz w:val="21"/>
          <w:szCs w:val="21"/>
        </w:rPr>
        <w:t>de</w:t>
      </w:r>
      <w:r w:rsidRPr="00172093">
        <w:rPr>
          <w:rFonts w:ascii="Abadi" w:hAnsi="Abadi"/>
          <w:b w:val="0"/>
          <w:bCs w:val="0"/>
          <w:spacing w:val="-14"/>
          <w:sz w:val="21"/>
          <w:szCs w:val="21"/>
        </w:rPr>
        <w:t xml:space="preserve"> </w:t>
      </w:r>
      <w:r w:rsidRPr="00172093">
        <w:rPr>
          <w:rFonts w:ascii="Abadi" w:hAnsi="Abadi"/>
          <w:b w:val="0"/>
          <w:bCs w:val="0"/>
          <w:sz w:val="21"/>
          <w:szCs w:val="21"/>
        </w:rPr>
        <w:t>ello,</w:t>
      </w:r>
      <w:r w:rsidRPr="00172093">
        <w:rPr>
          <w:rFonts w:ascii="Abadi" w:hAnsi="Abadi"/>
          <w:b w:val="0"/>
          <w:bCs w:val="0"/>
          <w:spacing w:val="-16"/>
          <w:sz w:val="21"/>
          <w:szCs w:val="21"/>
        </w:rPr>
        <w:t xml:space="preserve"> </w:t>
      </w:r>
      <w:r w:rsidRPr="00172093">
        <w:rPr>
          <w:rFonts w:ascii="Abadi" w:hAnsi="Abadi"/>
          <w:b w:val="0"/>
          <w:bCs w:val="0"/>
          <w:sz w:val="21"/>
          <w:szCs w:val="21"/>
        </w:rPr>
        <w:t>es</w:t>
      </w:r>
      <w:r w:rsidRPr="00172093">
        <w:rPr>
          <w:rFonts w:ascii="Abadi" w:hAnsi="Abadi"/>
          <w:b w:val="0"/>
          <w:bCs w:val="0"/>
          <w:spacing w:val="-13"/>
          <w:sz w:val="21"/>
          <w:szCs w:val="21"/>
        </w:rPr>
        <w:t xml:space="preserve"> </w:t>
      </w:r>
      <w:r w:rsidRPr="00172093">
        <w:rPr>
          <w:rFonts w:ascii="Abadi" w:hAnsi="Abadi"/>
          <w:b w:val="0"/>
          <w:bCs w:val="0"/>
          <w:sz w:val="21"/>
          <w:szCs w:val="21"/>
        </w:rPr>
        <w:t>que</w:t>
      </w:r>
      <w:r w:rsidRPr="00172093">
        <w:rPr>
          <w:rFonts w:ascii="Abadi" w:hAnsi="Abadi"/>
          <w:b w:val="0"/>
          <w:bCs w:val="0"/>
          <w:spacing w:val="-14"/>
          <w:sz w:val="21"/>
          <w:szCs w:val="21"/>
        </w:rPr>
        <w:t xml:space="preserve"> </w:t>
      </w:r>
      <w:r w:rsidRPr="00172093">
        <w:rPr>
          <w:rFonts w:ascii="Abadi" w:hAnsi="Abadi"/>
          <w:b w:val="0"/>
          <w:bCs w:val="0"/>
          <w:sz w:val="21"/>
          <w:szCs w:val="21"/>
        </w:rPr>
        <w:t>basta</w:t>
      </w:r>
      <w:r w:rsidRPr="00172093">
        <w:rPr>
          <w:rFonts w:ascii="Abadi" w:hAnsi="Abadi"/>
          <w:b w:val="0"/>
          <w:bCs w:val="0"/>
          <w:spacing w:val="-14"/>
          <w:sz w:val="21"/>
          <w:szCs w:val="21"/>
        </w:rPr>
        <w:t xml:space="preserve"> </w:t>
      </w:r>
      <w:r w:rsidRPr="00172093">
        <w:rPr>
          <w:rFonts w:ascii="Abadi" w:hAnsi="Abadi"/>
          <w:b w:val="0"/>
          <w:bCs w:val="0"/>
          <w:sz w:val="21"/>
          <w:szCs w:val="21"/>
        </w:rPr>
        <w:t>ir</w:t>
      </w:r>
      <w:r w:rsidRPr="00172093">
        <w:rPr>
          <w:rFonts w:ascii="Abadi" w:hAnsi="Abadi"/>
          <w:b w:val="0"/>
          <w:bCs w:val="0"/>
          <w:spacing w:val="-16"/>
          <w:sz w:val="21"/>
          <w:szCs w:val="21"/>
        </w:rPr>
        <w:t xml:space="preserve"> </w:t>
      </w:r>
      <w:r w:rsidRPr="00172093">
        <w:rPr>
          <w:rFonts w:ascii="Abadi" w:hAnsi="Abadi"/>
          <w:b w:val="0"/>
          <w:bCs w:val="0"/>
          <w:sz w:val="21"/>
          <w:szCs w:val="21"/>
        </w:rPr>
        <w:t>los</w:t>
      </w:r>
      <w:r w:rsidRPr="00172093">
        <w:rPr>
          <w:rFonts w:ascii="Abadi" w:hAnsi="Abadi"/>
          <w:b w:val="0"/>
          <w:bCs w:val="0"/>
          <w:spacing w:val="-16"/>
          <w:sz w:val="21"/>
          <w:szCs w:val="21"/>
        </w:rPr>
        <w:t xml:space="preserve"> </w:t>
      </w:r>
      <w:r w:rsidRPr="00172093">
        <w:rPr>
          <w:rFonts w:ascii="Abadi" w:hAnsi="Abadi"/>
          <w:b w:val="0"/>
          <w:bCs w:val="0"/>
          <w:sz w:val="21"/>
          <w:szCs w:val="21"/>
        </w:rPr>
        <w:t>fines</w:t>
      </w:r>
      <w:r w:rsidRPr="00172093">
        <w:rPr>
          <w:rFonts w:ascii="Abadi" w:hAnsi="Abadi"/>
          <w:b w:val="0"/>
          <w:bCs w:val="0"/>
          <w:spacing w:val="-13"/>
          <w:sz w:val="21"/>
          <w:szCs w:val="21"/>
        </w:rPr>
        <w:t xml:space="preserve"> </w:t>
      </w:r>
      <w:r w:rsidRPr="00172093">
        <w:rPr>
          <w:rFonts w:ascii="Abadi" w:hAnsi="Abadi"/>
          <w:b w:val="0"/>
          <w:bCs w:val="0"/>
          <w:sz w:val="21"/>
          <w:szCs w:val="21"/>
        </w:rPr>
        <w:t>de</w:t>
      </w:r>
      <w:r w:rsidRPr="00172093">
        <w:rPr>
          <w:rFonts w:ascii="Abadi" w:hAnsi="Abadi"/>
          <w:b w:val="0"/>
          <w:bCs w:val="0"/>
          <w:spacing w:val="-17"/>
          <w:sz w:val="21"/>
          <w:szCs w:val="21"/>
        </w:rPr>
        <w:t xml:space="preserve"> </w:t>
      </w:r>
      <w:r w:rsidRPr="00172093">
        <w:rPr>
          <w:rFonts w:ascii="Abadi" w:hAnsi="Abadi"/>
          <w:b w:val="0"/>
          <w:bCs w:val="0"/>
          <w:sz w:val="21"/>
          <w:szCs w:val="21"/>
        </w:rPr>
        <w:t>semana al centro esta ciudad Patrimonio de la Humanidad, y encontrarla sucia, con</w:t>
      </w:r>
      <w:r w:rsidRPr="00172093">
        <w:rPr>
          <w:rFonts w:ascii="Abadi" w:hAnsi="Abadi"/>
          <w:b w:val="0"/>
          <w:bCs w:val="0"/>
          <w:spacing w:val="-12"/>
          <w:sz w:val="21"/>
          <w:szCs w:val="21"/>
        </w:rPr>
        <w:t xml:space="preserve"> </w:t>
      </w:r>
      <w:r w:rsidRPr="00172093">
        <w:rPr>
          <w:rFonts w:ascii="Abadi" w:hAnsi="Abadi"/>
          <w:b w:val="0"/>
          <w:bCs w:val="0"/>
          <w:sz w:val="21"/>
          <w:szCs w:val="21"/>
        </w:rPr>
        <w:t>olor</w:t>
      </w:r>
      <w:r w:rsidRPr="00172093">
        <w:rPr>
          <w:rFonts w:ascii="Abadi" w:hAnsi="Abadi"/>
          <w:b w:val="0"/>
          <w:bCs w:val="0"/>
          <w:spacing w:val="-12"/>
          <w:sz w:val="21"/>
          <w:szCs w:val="21"/>
        </w:rPr>
        <w:t xml:space="preserve"> </w:t>
      </w:r>
      <w:r w:rsidRPr="00172093">
        <w:rPr>
          <w:rFonts w:ascii="Abadi" w:hAnsi="Abadi"/>
          <w:b w:val="0"/>
          <w:bCs w:val="0"/>
          <w:sz w:val="21"/>
          <w:szCs w:val="21"/>
        </w:rPr>
        <w:t>a</w:t>
      </w:r>
      <w:r w:rsidRPr="00172093">
        <w:rPr>
          <w:rFonts w:ascii="Abadi" w:hAnsi="Abadi"/>
          <w:b w:val="0"/>
          <w:bCs w:val="0"/>
          <w:spacing w:val="-12"/>
          <w:sz w:val="21"/>
          <w:szCs w:val="21"/>
        </w:rPr>
        <w:t xml:space="preserve"> </w:t>
      </w:r>
      <w:r w:rsidRPr="00172093">
        <w:rPr>
          <w:rFonts w:ascii="Abadi" w:hAnsi="Abadi"/>
          <w:b w:val="0"/>
          <w:bCs w:val="0"/>
          <w:sz w:val="21"/>
          <w:szCs w:val="21"/>
        </w:rPr>
        <w:t>orines,</w:t>
      </w:r>
      <w:r w:rsidRPr="00172093">
        <w:rPr>
          <w:rFonts w:ascii="Abadi" w:hAnsi="Abadi"/>
          <w:b w:val="0"/>
          <w:bCs w:val="0"/>
          <w:spacing w:val="-13"/>
          <w:sz w:val="21"/>
          <w:szCs w:val="21"/>
        </w:rPr>
        <w:t xml:space="preserve"> </w:t>
      </w:r>
      <w:r w:rsidRPr="00172093">
        <w:rPr>
          <w:rFonts w:ascii="Abadi" w:hAnsi="Abadi"/>
          <w:b w:val="0"/>
          <w:bCs w:val="0"/>
          <w:sz w:val="21"/>
          <w:szCs w:val="21"/>
        </w:rPr>
        <w:t>con</w:t>
      </w:r>
      <w:r w:rsidRPr="00172093">
        <w:rPr>
          <w:rFonts w:ascii="Abadi" w:hAnsi="Abadi"/>
          <w:b w:val="0"/>
          <w:bCs w:val="0"/>
          <w:spacing w:val="-9"/>
          <w:sz w:val="21"/>
          <w:szCs w:val="21"/>
        </w:rPr>
        <w:t xml:space="preserve"> </w:t>
      </w:r>
      <w:r w:rsidRPr="00172093">
        <w:rPr>
          <w:rFonts w:ascii="Abadi" w:hAnsi="Abadi"/>
          <w:b w:val="0"/>
          <w:bCs w:val="0"/>
          <w:sz w:val="21"/>
          <w:szCs w:val="21"/>
        </w:rPr>
        <w:t>una</w:t>
      </w:r>
      <w:r w:rsidRPr="00172093">
        <w:rPr>
          <w:rFonts w:ascii="Abadi" w:hAnsi="Abadi"/>
          <w:b w:val="0"/>
          <w:bCs w:val="0"/>
          <w:spacing w:val="-12"/>
          <w:sz w:val="21"/>
          <w:szCs w:val="21"/>
        </w:rPr>
        <w:t xml:space="preserve"> </w:t>
      </w:r>
      <w:r w:rsidRPr="00172093">
        <w:rPr>
          <w:rFonts w:ascii="Abadi" w:hAnsi="Abadi"/>
          <w:b w:val="0"/>
          <w:bCs w:val="0"/>
          <w:sz w:val="21"/>
          <w:szCs w:val="21"/>
        </w:rPr>
        <w:t>desorganización</w:t>
      </w:r>
      <w:r w:rsidRPr="00172093">
        <w:rPr>
          <w:rFonts w:ascii="Abadi" w:hAnsi="Abadi"/>
          <w:b w:val="0"/>
          <w:bCs w:val="0"/>
          <w:spacing w:val="-14"/>
          <w:sz w:val="21"/>
          <w:szCs w:val="21"/>
        </w:rPr>
        <w:t xml:space="preserve"> </w:t>
      </w:r>
      <w:r w:rsidRPr="00172093">
        <w:rPr>
          <w:rFonts w:ascii="Abadi" w:hAnsi="Abadi"/>
          <w:b w:val="0"/>
          <w:bCs w:val="0"/>
          <w:sz w:val="21"/>
          <w:szCs w:val="21"/>
        </w:rPr>
        <w:t>total</w:t>
      </w:r>
      <w:r w:rsidRPr="00172093">
        <w:rPr>
          <w:rFonts w:ascii="Abadi" w:hAnsi="Abadi"/>
          <w:b w:val="0"/>
          <w:bCs w:val="0"/>
          <w:spacing w:val="-12"/>
          <w:sz w:val="21"/>
          <w:szCs w:val="21"/>
        </w:rPr>
        <w:t xml:space="preserve"> </w:t>
      </w:r>
      <w:r w:rsidRPr="00172093">
        <w:rPr>
          <w:rFonts w:ascii="Abadi" w:hAnsi="Abadi"/>
          <w:b w:val="0"/>
          <w:bCs w:val="0"/>
          <w:sz w:val="21"/>
          <w:szCs w:val="21"/>
        </w:rPr>
        <w:t>de</w:t>
      </w:r>
      <w:r w:rsidRPr="00172093">
        <w:rPr>
          <w:rFonts w:ascii="Abadi" w:hAnsi="Abadi"/>
          <w:b w:val="0"/>
          <w:bCs w:val="0"/>
          <w:spacing w:val="-12"/>
          <w:sz w:val="21"/>
          <w:szCs w:val="21"/>
        </w:rPr>
        <w:t xml:space="preserve"> </w:t>
      </w:r>
      <w:r w:rsidRPr="00172093">
        <w:rPr>
          <w:rFonts w:ascii="Abadi" w:hAnsi="Abadi"/>
          <w:b w:val="0"/>
          <w:bCs w:val="0"/>
          <w:sz w:val="21"/>
          <w:szCs w:val="21"/>
        </w:rPr>
        <w:t>puestos</w:t>
      </w:r>
      <w:r w:rsidRPr="00172093">
        <w:rPr>
          <w:rFonts w:ascii="Abadi" w:hAnsi="Abadi"/>
          <w:b w:val="0"/>
          <w:bCs w:val="0"/>
          <w:spacing w:val="-11"/>
          <w:sz w:val="21"/>
          <w:szCs w:val="21"/>
        </w:rPr>
        <w:t xml:space="preserve"> </w:t>
      </w:r>
      <w:r w:rsidRPr="00172093">
        <w:rPr>
          <w:rFonts w:ascii="Abadi" w:hAnsi="Abadi"/>
          <w:b w:val="0"/>
          <w:bCs w:val="0"/>
          <w:sz w:val="21"/>
          <w:szCs w:val="21"/>
        </w:rPr>
        <w:t>ambulantes tapando las maravillosas vistas de la Basílica de Guanajuato y la Plazuela</w:t>
      </w:r>
      <w:r w:rsidRPr="00172093">
        <w:rPr>
          <w:rFonts w:ascii="Abadi" w:hAnsi="Abadi"/>
          <w:b w:val="0"/>
          <w:bCs w:val="0"/>
          <w:spacing w:val="-7"/>
          <w:sz w:val="21"/>
          <w:szCs w:val="21"/>
        </w:rPr>
        <w:t xml:space="preserve"> </w:t>
      </w:r>
      <w:r w:rsidRPr="00172093">
        <w:rPr>
          <w:rFonts w:ascii="Abadi" w:hAnsi="Abadi"/>
          <w:b w:val="0"/>
          <w:bCs w:val="0"/>
          <w:sz w:val="21"/>
          <w:szCs w:val="21"/>
        </w:rPr>
        <w:t>de</w:t>
      </w:r>
      <w:r w:rsidRPr="00172093">
        <w:rPr>
          <w:rFonts w:ascii="Abadi" w:hAnsi="Abadi"/>
          <w:b w:val="0"/>
          <w:bCs w:val="0"/>
          <w:spacing w:val="-5"/>
          <w:sz w:val="21"/>
          <w:szCs w:val="21"/>
        </w:rPr>
        <w:t xml:space="preserve"> </w:t>
      </w:r>
      <w:r w:rsidRPr="00172093">
        <w:rPr>
          <w:rFonts w:ascii="Abadi" w:hAnsi="Abadi"/>
          <w:b w:val="0"/>
          <w:bCs w:val="0"/>
          <w:sz w:val="21"/>
          <w:szCs w:val="21"/>
        </w:rPr>
        <w:t>los</w:t>
      </w:r>
      <w:r w:rsidRPr="00172093">
        <w:rPr>
          <w:rFonts w:ascii="Abadi" w:hAnsi="Abadi"/>
          <w:b w:val="0"/>
          <w:bCs w:val="0"/>
          <w:spacing w:val="-6"/>
          <w:sz w:val="21"/>
          <w:szCs w:val="21"/>
        </w:rPr>
        <w:t xml:space="preserve"> </w:t>
      </w:r>
      <w:r w:rsidRPr="00172093">
        <w:rPr>
          <w:rFonts w:ascii="Abadi" w:hAnsi="Abadi"/>
          <w:b w:val="0"/>
          <w:bCs w:val="0"/>
          <w:sz w:val="21"/>
          <w:szCs w:val="21"/>
        </w:rPr>
        <w:t>Ángeles,</w:t>
      </w:r>
      <w:r w:rsidRPr="00172093">
        <w:rPr>
          <w:rFonts w:ascii="Abadi" w:hAnsi="Abadi"/>
          <w:b w:val="0"/>
          <w:bCs w:val="0"/>
          <w:spacing w:val="-3"/>
          <w:sz w:val="21"/>
          <w:szCs w:val="21"/>
        </w:rPr>
        <w:t xml:space="preserve"> </w:t>
      </w:r>
      <w:r w:rsidRPr="00172093">
        <w:rPr>
          <w:rFonts w:ascii="Abadi" w:hAnsi="Abadi"/>
          <w:b w:val="0"/>
          <w:bCs w:val="0"/>
          <w:sz w:val="21"/>
          <w:szCs w:val="21"/>
        </w:rPr>
        <w:t>desorden</w:t>
      </w:r>
      <w:r w:rsidRPr="00172093">
        <w:rPr>
          <w:rFonts w:ascii="Abadi" w:hAnsi="Abadi"/>
          <w:b w:val="0"/>
          <w:bCs w:val="0"/>
          <w:spacing w:val="-7"/>
          <w:sz w:val="21"/>
          <w:szCs w:val="21"/>
        </w:rPr>
        <w:t xml:space="preserve"> </w:t>
      </w:r>
      <w:r w:rsidRPr="00172093">
        <w:rPr>
          <w:rFonts w:ascii="Abadi" w:hAnsi="Abadi"/>
          <w:b w:val="0"/>
          <w:bCs w:val="0"/>
          <w:sz w:val="21"/>
          <w:szCs w:val="21"/>
        </w:rPr>
        <w:t>total</w:t>
      </w:r>
      <w:r w:rsidRPr="00172093">
        <w:rPr>
          <w:rFonts w:ascii="Abadi" w:hAnsi="Abadi"/>
          <w:b w:val="0"/>
          <w:bCs w:val="0"/>
          <w:spacing w:val="-5"/>
          <w:sz w:val="21"/>
          <w:szCs w:val="21"/>
        </w:rPr>
        <w:t xml:space="preserve"> </w:t>
      </w:r>
      <w:r w:rsidRPr="00172093">
        <w:rPr>
          <w:rFonts w:ascii="Abadi" w:hAnsi="Abadi"/>
          <w:b w:val="0"/>
          <w:bCs w:val="0"/>
          <w:sz w:val="21"/>
          <w:szCs w:val="21"/>
        </w:rPr>
        <w:t>de</w:t>
      </w:r>
      <w:r w:rsidRPr="00172093">
        <w:rPr>
          <w:rFonts w:ascii="Abadi" w:hAnsi="Abadi"/>
          <w:b w:val="0"/>
          <w:bCs w:val="0"/>
          <w:spacing w:val="-5"/>
          <w:sz w:val="21"/>
          <w:szCs w:val="21"/>
        </w:rPr>
        <w:t xml:space="preserve"> </w:t>
      </w:r>
      <w:r w:rsidRPr="00172093">
        <w:rPr>
          <w:rFonts w:ascii="Abadi" w:hAnsi="Abadi"/>
          <w:b w:val="0"/>
          <w:bCs w:val="0"/>
          <w:sz w:val="21"/>
          <w:szCs w:val="21"/>
        </w:rPr>
        <w:t>la</w:t>
      </w:r>
      <w:r w:rsidRPr="00172093">
        <w:rPr>
          <w:rFonts w:ascii="Abadi" w:hAnsi="Abadi"/>
          <w:b w:val="0"/>
          <w:bCs w:val="0"/>
          <w:spacing w:val="-7"/>
          <w:sz w:val="21"/>
          <w:szCs w:val="21"/>
        </w:rPr>
        <w:t xml:space="preserve"> </w:t>
      </w:r>
      <w:r w:rsidRPr="00172093">
        <w:rPr>
          <w:rFonts w:ascii="Abadi" w:hAnsi="Abadi"/>
          <w:b w:val="0"/>
          <w:bCs w:val="0"/>
          <w:sz w:val="21"/>
          <w:szCs w:val="21"/>
        </w:rPr>
        <w:t>dirección</w:t>
      </w:r>
      <w:r w:rsidRPr="00172093">
        <w:rPr>
          <w:rFonts w:ascii="Abadi" w:hAnsi="Abadi"/>
          <w:b w:val="0"/>
          <w:bCs w:val="0"/>
          <w:spacing w:val="-5"/>
          <w:sz w:val="21"/>
          <w:szCs w:val="21"/>
        </w:rPr>
        <w:t xml:space="preserve"> </w:t>
      </w:r>
      <w:r w:rsidRPr="00172093">
        <w:rPr>
          <w:rFonts w:ascii="Abadi" w:hAnsi="Abadi"/>
          <w:b w:val="0"/>
          <w:bCs w:val="0"/>
          <w:sz w:val="21"/>
          <w:szCs w:val="21"/>
        </w:rPr>
        <w:t>de</w:t>
      </w:r>
      <w:r w:rsidRPr="00172093">
        <w:rPr>
          <w:rFonts w:ascii="Abadi" w:hAnsi="Abadi"/>
          <w:b w:val="0"/>
          <w:bCs w:val="0"/>
          <w:spacing w:val="-5"/>
          <w:sz w:val="21"/>
          <w:szCs w:val="21"/>
        </w:rPr>
        <w:t xml:space="preserve"> </w:t>
      </w:r>
      <w:r w:rsidRPr="00172093">
        <w:rPr>
          <w:rFonts w:ascii="Abadi" w:hAnsi="Abadi"/>
          <w:b w:val="0"/>
          <w:bCs w:val="0"/>
          <w:sz w:val="21"/>
          <w:szCs w:val="21"/>
        </w:rPr>
        <w:t>fiscalización, pero para Navarro mientras paguen no pasa nada.</w:t>
      </w:r>
    </w:p>
    <w:p w14:paraId="6994E20E" w14:textId="77777777" w:rsidR="00241C07" w:rsidRPr="00172093" w:rsidRDefault="00241C07" w:rsidP="00172093">
      <w:pPr>
        <w:pStyle w:val="BodyText"/>
        <w:kinsoku w:val="0"/>
        <w:overflowPunct w:val="0"/>
        <w:rPr>
          <w:rFonts w:ascii="Abadi" w:hAnsi="Abadi"/>
          <w:b w:val="0"/>
          <w:bCs w:val="0"/>
          <w:sz w:val="21"/>
          <w:szCs w:val="21"/>
        </w:rPr>
      </w:pPr>
    </w:p>
    <w:p w14:paraId="0FB11F96" w14:textId="77777777" w:rsidR="00241C07" w:rsidRPr="00172093" w:rsidRDefault="00241C07" w:rsidP="00172093">
      <w:pPr>
        <w:pStyle w:val="BodyText"/>
        <w:kinsoku w:val="0"/>
        <w:overflowPunct w:val="0"/>
        <w:spacing w:before="1"/>
        <w:rPr>
          <w:rFonts w:ascii="Abadi" w:hAnsi="Abadi"/>
          <w:b w:val="0"/>
          <w:bCs w:val="0"/>
          <w:sz w:val="21"/>
          <w:szCs w:val="21"/>
        </w:rPr>
      </w:pPr>
      <w:r w:rsidRPr="00172093">
        <w:rPr>
          <w:rFonts w:ascii="Abadi" w:hAnsi="Abadi"/>
          <w:b w:val="0"/>
          <w:bCs w:val="0"/>
          <w:sz w:val="21"/>
          <w:szCs w:val="21"/>
        </w:rPr>
        <w:t>En fin, pudiera seguir todo el día señalando las múltiples acciones que van</w:t>
      </w:r>
      <w:r w:rsidRPr="00172093">
        <w:rPr>
          <w:rFonts w:ascii="Abadi" w:hAnsi="Abadi"/>
          <w:b w:val="0"/>
          <w:bCs w:val="0"/>
          <w:spacing w:val="-2"/>
          <w:sz w:val="21"/>
          <w:szCs w:val="21"/>
        </w:rPr>
        <w:t xml:space="preserve"> </w:t>
      </w:r>
      <w:r w:rsidRPr="00172093">
        <w:rPr>
          <w:rFonts w:ascii="Abadi" w:hAnsi="Abadi"/>
          <w:b w:val="0"/>
          <w:bCs w:val="0"/>
          <w:sz w:val="21"/>
          <w:szCs w:val="21"/>
        </w:rPr>
        <w:t>en</w:t>
      </w:r>
      <w:r w:rsidRPr="00172093">
        <w:rPr>
          <w:rFonts w:ascii="Abadi" w:hAnsi="Abadi"/>
          <w:b w:val="0"/>
          <w:bCs w:val="0"/>
          <w:spacing w:val="-4"/>
          <w:sz w:val="21"/>
          <w:szCs w:val="21"/>
        </w:rPr>
        <w:t xml:space="preserve"> </w:t>
      </w:r>
      <w:r w:rsidRPr="00172093">
        <w:rPr>
          <w:rFonts w:ascii="Abadi" w:hAnsi="Abadi"/>
          <w:b w:val="0"/>
          <w:bCs w:val="0"/>
          <w:sz w:val="21"/>
          <w:szCs w:val="21"/>
        </w:rPr>
        <w:t>contra</w:t>
      </w:r>
      <w:r w:rsidRPr="00172093">
        <w:rPr>
          <w:rFonts w:ascii="Abadi" w:hAnsi="Abadi"/>
          <w:b w:val="0"/>
          <w:bCs w:val="0"/>
          <w:spacing w:val="-1"/>
          <w:sz w:val="21"/>
          <w:szCs w:val="21"/>
        </w:rPr>
        <w:t xml:space="preserve"> </w:t>
      </w:r>
      <w:r w:rsidRPr="00172093">
        <w:rPr>
          <w:rFonts w:ascii="Abadi" w:hAnsi="Abadi"/>
          <w:b w:val="0"/>
          <w:bCs w:val="0"/>
          <w:sz w:val="21"/>
          <w:szCs w:val="21"/>
        </w:rPr>
        <w:t>de</w:t>
      </w:r>
      <w:r w:rsidRPr="00172093">
        <w:rPr>
          <w:rFonts w:ascii="Abadi" w:hAnsi="Abadi"/>
          <w:b w:val="0"/>
          <w:bCs w:val="0"/>
          <w:spacing w:val="-4"/>
          <w:sz w:val="21"/>
          <w:szCs w:val="21"/>
        </w:rPr>
        <w:t xml:space="preserve"> </w:t>
      </w:r>
      <w:r w:rsidRPr="00172093">
        <w:rPr>
          <w:rFonts w:ascii="Abadi" w:hAnsi="Abadi"/>
          <w:b w:val="0"/>
          <w:bCs w:val="0"/>
          <w:sz w:val="21"/>
          <w:szCs w:val="21"/>
        </w:rPr>
        <w:t>los guanajuatenses,</w:t>
      </w:r>
      <w:r w:rsidRPr="00172093">
        <w:rPr>
          <w:rFonts w:ascii="Abadi" w:hAnsi="Abadi"/>
          <w:b w:val="0"/>
          <w:bCs w:val="0"/>
          <w:spacing w:val="-4"/>
          <w:sz w:val="21"/>
          <w:szCs w:val="21"/>
        </w:rPr>
        <w:t xml:space="preserve"> </w:t>
      </w:r>
      <w:r w:rsidRPr="00172093">
        <w:rPr>
          <w:rFonts w:ascii="Abadi" w:hAnsi="Abadi"/>
          <w:b w:val="0"/>
          <w:bCs w:val="0"/>
          <w:sz w:val="21"/>
          <w:szCs w:val="21"/>
        </w:rPr>
        <w:t>pero</w:t>
      </w:r>
      <w:r w:rsidRPr="00172093">
        <w:rPr>
          <w:rFonts w:ascii="Abadi" w:hAnsi="Abadi"/>
          <w:b w:val="0"/>
          <w:bCs w:val="0"/>
          <w:spacing w:val="-2"/>
          <w:sz w:val="21"/>
          <w:szCs w:val="21"/>
        </w:rPr>
        <w:t xml:space="preserve"> </w:t>
      </w:r>
      <w:r w:rsidRPr="00172093">
        <w:rPr>
          <w:rFonts w:ascii="Abadi" w:hAnsi="Abadi"/>
          <w:b w:val="0"/>
          <w:bCs w:val="0"/>
          <w:sz w:val="21"/>
          <w:szCs w:val="21"/>
        </w:rPr>
        <w:t>estoy</w:t>
      </w:r>
      <w:r w:rsidRPr="00172093">
        <w:rPr>
          <w:rFonts w:ascii="Abadi" w:hAnsi="Abadi"/>
          <w:b w:val="0"/>
          <w:bCs w:val="0"/>
          <w:spacing w:val="-3"/>
          <w:sz w:val="21"/>
          <w:szCs w:val="21"/>
        </w:rPr>
        <w:t xml:space="preserve"> </w:t>
      </w:r>
      <w:r w:rsidRPr="00172093">
        <w:rPr>
          <w:rFonts w:ascii="Abadi" w:hAnsi="Abadi"/>
          <w:b w:val="0"/>
          <w:bCs w:val="0"/>
          <w:sz w:val="21"/>
          <w:szCs w:val="21"/>
        </w:rPr>
        <w:t>seguro</w:t>
      </w:r>
      <w:r w:rsidRPr="00172093">
        <w:rPr>
          <w:rFonts w:ascii="Abadi" w:hAnsi="Abadi"/>
          <w:b w:val="0"/>
          <w:bCs w:val="0"/>
          <w:spacing w:val="-4"/>
          <w:sz w:val="21"/>
          <w:szCs w:val="21"/>
        </w:rPr>
        <w:t xml:space="preserve"> </w:t>
      </w:r>
      <w:r w:rsidRPr="00172093">
        <w:rPr>
          <w:rFonts w:ascii="Abadi" w:hAnsi="Abadi"/>
          <w:b w:val="0"/>
          <w:bCs w:val="0"/>
          <w:sz w:val="21"/>
          <w:szCs w:val="21"/>
        </w:rPr>
        <w:t>se</w:t>
      </w:r>
      <w:r w:rsidRPr="00172093">
        <w:rPr>
          <w:rFonts w:ascii="Abadi" w:hAnsi="Abadi"/>
          <w:b w:val="0"/>
          <w:bCs w:val="0"/>
          <w:spacing w:val="-1"/>
          <w:sz w:val="21"/>
          <w:szCs w:val="21"/>
        </w:rPr>
        <w:t xml:space="preserve"> </w:t>
      </w:r>
      <w:r w:rsidRPr="00172093">
        <w:rPr>
          <w:rFonts w:ascii="Abadi" w:hAnsi="Abadi"/>
          <w:b w:val="0"/>
          <w:bCs w:val="0"/>
          <w:sz w:val="21"/>
          <w:szCs w:val="21"/>
        </w:rPr>
        <w:t>lo</w:t>
      </w:r>
      <w:r w:rsidRPr="00172093">
        <w:rPr>
          <w:rFonts w:ascii="Abadi" w:hAnsi="Abadi"/>
          <w:b w:val="0"/>
          <w:bCs w:val="0"/>
          <w:spacing w:val="-4"/>
          <w:sz w:val="21"/>
          <w:szCs w:val="21"/>
        </w:rPr>
        <w:t xml:space="preserve"> </w:t>
      </w:r>
      <w:r w:rsidRPr="00172093">
        <w:rPr>
          <w:rFonts w:ascii="Abadi" w:hAnsi="Abadi"/>
          <w:b w:val="0"/>
          <w:bCs w:val="0"/>
          <w:sz w:val="21"/>
          <w:szCs w:val="21"/>
        </w:rPr>
        <w:t xml:space="preserve">cobrarán en las urnas en el 2024, ya que cree que la Presidencia Municipal de </w:t>
      </w:r>
      <w:r w:rsidRPr="00172093">
        <w:rPr>
          <w:rFonts w:ascii="Abadi" w:hAnsi="Abadi"/>
          <w:b w:val="0"/>
          <w:bCs w:val="0"/>
          <w:spacing w:val="-2"/>
          <w:sz w:val="21"/>
          <w:szCs w:val="21"/>
        </w:rPr>
        <w:t>Guanajuato</w:t>
      </w:r>
      <w:r w:rsidRPr="00172093">
        <w:rPr>
          <w:rFonts w:ascii="Abadi" w:hAnsi="Abadi"/>
          <w:b w:val="0"/>
          <w:bCs w:val="0"/>
          <w:spacing w:val="-13"/>
          <w:sz w:val="21"/>
          <w:szCs w:val="21"/>
        </w:rPr>
        <w:t xml:space="preserve"> </w:t>
      </w:r>
      <w:r w:rsidRPr="00172093">
        <w:rPr>
          <w:rFonts w:ascii="Abadi" w:hAnsi="Abadi"/>
          <w:b w:val="0"/>
          <w:bCs w:val="0"/>
          <w:spacing w:val="-2"/>
          <w:sz w:val="21"/>
          <w:szCs w:val="21"/>
        </w:rPr>
        <w:t>es</w:t>
      </w:r>
      <w:r w:rsidRPr="00172093">
        <w:rPr>
          <w:rFonts w:ascii="Abadi" w:hAnsi="Abadi"/>
          <w:b w:val="0"/>
          <w:bCs w:val="0"/>
          <w:spacing w:val="-13"/>
          <w:sz w:val="21"/>
          <w:szCs w:val="21"/>
        </w:rPr>
        <w:t xml:space="preserve"> </w:t>
      </w:r>
      <w:r w:rsidRPr="00172093">
        <w:rPr>
          <w:rFonts w:ascii="Abadi" w:hAnsi="Abadi"/>
          <w:b w:val="0"/>
          <w:bCs w:val="0"/>
          <w:spacing w:val="-2"/>
          <w:sz w:val="21"/>
          <w:szCs w:val="21"/>
        </w:rPr>
        <w:t>algo</w:t>
      </w:r>
      <w:r w:rsidRPr="00172093">
        <w:rPr>
          <w:rFonts w:ascii="Abadi" w:hAnsi="Abadi"/>
          <w:b w:val="0"/>
          <w:bCs w:val="0"/>
          <w:spacing w:val="-18"/>
          <w:sz w:val="21"/>
          <w:szCs w:val="21"/>
        </w:rPr>
        <w:t xml:space="preserve"> </w:t>
      </w:r>
      <w:r w:rsidRPr="00172093">
        <w:rPr>
          <w:rFonts w:ascii="Abadi" w:hAnsi="Abadi"/>
          <w:b w:val="0"/>
          <w:bCs w:val="0"/>
          <w:spacing w:val="-2"/>
          <w:sz w:val="21"/>
          <w:szCs w:val="21"/>
        </w:rPr>
        <w:t>así</w:t>
      </w:r>
      <w:r w:rsidRPr="00172093">
        <w:rPr>
          <w:rFonts w:ascii="Abadi" w:hAnsi="Abadi"/>
          <w:b w:val="0"/>
          <w:bCs w:val="0"/>
          <w:spacing w:val="-15"/>
          <w:sz w:val="21"/>
          <w:szCs w:val="21"/>
        </w:rPr>
        <w:t xml:space="preserve"> </w:t>
      </w:r>
      <w:r w:rsidRPr="00172093">
        <w:rPr>
          <w:rFonts w:ascii="Abadi" w:hAnsi="Abadi"/>
          <w:b w:val="0"/>
          <w:bCs w:val="0"/>
          <w:spacing w:val="-2"/>
          <w:sz w:val="21"/>
          <w:szCs w:val="21"/>
        </w:rPr>
        <w:t>como</w:t>
      </w:r>
      <w:r w:rsidRPr="00172093">
        <w:rPr>
          <w:rFonts w:ascii="Abadi" w:hAnsi="Abadi"/>
          <w:b w:val="0"/>
          <w:bCs w:val="0"/>
          <w:spacing w:val="-13"/>
          <w:sz w:val="21"/>
          <w:szCs w:val="21"/>
        </w:rPr>
        <w:t xml:space="preserve"> </w:t>
      </w:r>
      <w:r w:rsidRPr="00172093">
        <w:rPr>
          <w:rFonts w:ascii="Abadi" w:hAnsi="Abadi"/>
          <w:b w:val="0"/>
          <w:bCs w:val="0"/>
          <w:spacing w:val="-2"/>
          <w:sz w:val="21"/>
          <w:szCs w:val="21"/>
        </w:rPr>
        <w:t>una</w:t>
      </w:r>
      <w:r w:rsidRPr="00172093">
        <w:rPr>
          <w:rFonts w:ascii="Abadi" w:hAnsi="Abadi"/>
          <w:b w:val="0"/>
          <w:bCs w:val="0"/>
          <w:spacing w:val="-13"/>
          <w:sz w:val="21"/>
          <w:szCs w:val="21"/>
        </w:rPr>
        <w:t xml:space="preserve"> </w:t>
      </w:r>
      <w:r w:rsidRPr="00172093">
        <w:rPr>
          <w:rFonts w:ascii="Abadi" w:hAnsi="Abadi"/>
          <w:b w:val="0"/>
          <w:bCs w:val="0"/>
          <w:spacing w:val="-2"/>
          <w:sz w:val="21"/>
          <w:szCs w:val="21"/>
        </w:rPr>
        <w:t>monarquía</w:t>
      </w:r>
      <w:r w:rsidRPr="00172093">
        <w:rPr>
          <w:rFonts w:ascii="Abadi" w:hAnsi="Abadi"/>
          <w:b w:val="0"/>
          <w:bCs w:val="0"/>
          <w:spacing w:val="-15"/>
          <w:sz w:val="21"/>
          <w:szCs w:val="21"/>
        </w:rPr>
        <w:t xml:space="preserve"> </w:t>
      </w:r>
      <w:r w:rsidRPr="00172093">
        <w:rPr>
          <w:rFonts w:ascii="Abadi" w:hAnsi="Abadi"/>
          <w:b w:val="0"/>
          <w:bCs w:val="0"/>
          <w:spacing w:val="-2"/>
          <w:sz w:val="21"/>
          <w:szCs w:val="21"/>
        </w:rPr>
        <w:t>y</w:t>
      </w:r>
      <w:r w:rsidRPr="00172093">
        <w:rPr>
          <w:rFonts w:ascii="Abadi" w:hAnsi="Abadi"/>
          <w:b w:val="0"/>
          <w:bCs w:val="0"/>
          <w:spacing w:val="-13"/>
          <w:sz w:val="21"/>
          <w:szCs w:val="21"/>
        </w:rPr>
        <w:t xml:space="preserve"> </w:t>
      </w:r>
      <w:r w:rsidRPr="00172093">
        <w:rPr>
          <w:rFonts w:ascii="Abadi" w:hAnsi="Abadi"/>
          <w:b w:val="0"/>
          <w:bCs w:val="0"/>
          <w:spacing w:val="-2"/>
          <w:sz w:val="21"/>
          <w:szCs w:val="21"/>
        </w:rPr>
        <w:t>él</w:t>
      </w:r>
      <w:r w:rsidRPr="00172093">
        <w:rPr>
          <w:rFonts w:ascii="Abadi" w:hAnsi="Abadi"/>
          <w:b w:val="0"/>
          <w:bCs w:val="0"/>
          <w:spacing w:val="-15"/>
          <w:sz w:val="21"/>
          <w:szCs w:val="21"/>
        </w:rPr>
        <w:t xml:space="preserve"> </w:t>
      </w:r>
      <w:r w:rsidRPr="00172093">
        <w:rPr>
          <w:rFonts w:ascii="Abadi" w:hAnsi="Abadi"/>
          <w:b w:val="0"/>
          <w:bCs w:val="0"/>
          <w:spacing w:val="-2"/>
          <w:sz w:val="21"/>
          <w:szCs w:val="21"/>
        </w:rPr>
        <w:t>quiere</w:t>
      </w:r>
      <w:r w:rsidRPr="00172093">
        <w:rPr>
          <w:rFonts w:ascii="Abadi" w:hAnsi="Abadi"/>
          <w:b w:val="0"/>
          <w:bCs w:val="0"/>
          <w:spacing w:val="-13"/>
          <w:sz w:val="21"/>
          <w:szCs w:val="21"/>
        </w:rPr>
        <w:t xml:space="preserve"> </w:t>
      </w:r>
      <w:r w:rsidRPr="00172093">
        <w:rPr>
          <w:rFonts w:ascii="Abadi" w:hAnsi="Abadi"/>
          <w:b w:val="0"/>
          <w:bCs w:val="0"/>
          <w:spacing w:val="-2"/>
          <w:sz w:val="21"/>
          <w:szCs w:val="21"/>
        </w:rPr>
        <w:t>dejar</w:t>
      </w:r>
      <w:r w:rsidRPr="00172093">
        <w:rPr>
          <w:rFonts w:ascii="Abadi" w:hAnsi="Abadi"/>
          <w:b w:val="0"/>
          <w:bCs w:val="0"/>
          <w:spacing w:val="-11"/>
          <w:sz w:val="21"/>
          <w:szCs w:val="21"/>
        </w:rPr>
        <w:t xml:space="preserve"> </w:t>
      </w:r>
      <w:r w:rsidRPr="00172093">
        <w:rPr>
          <w:rFonts w:ascii="Abadi" w:hAnsi="Abadi"/>
          <w:b w:val="0"/>
          <w:bCs w:val="0"/>
          <w:spacing w:val="-2"/>
          <w:sz w:val="21"/>
          <w:szCs w:val="21"/>
        </w:rPr>
        <w:t>a</w:t>
      </w:r>
      <w:r w:rsidRPr="00172093">
        <w:rPr>
          <w:rFonts w:ascii="Abadi" w:hAnsi="Abadi"/>
          <w:b w:val="0"/>
          <w:bCs w:val="0"/>
          <w:spacing w:val="-15"/>
          <w:sz w:val="21"/>
          <w:szCs w:val="21"/>
        </w:rPr>
        <w:t xml:space="preserve"> </w:t>
      </w:r>
      <w:r w:rsidRPr="00172093">
        <w:rPr>
          <w:rFonts w:ascii="Abadi" w:hAnsi="Abadi"/>
          <w:b w:val="0"/>
          <w:bCs w:val="0"/>
          <w:spacing w:val="-2"/>
          <w:sz w:val="21"/>
          <w:szCs w:val="21"/>
        </w:rPr>
        <w:t>su</w:t>
      </w:r>
      <w:r w:rsidRPr="00172093">
        <w:rPr>
          <w:rFonts w:ascii="Abadi" w:hAnsi="Abadi"/>
          <w:b w:val="0"/>
          <w:bCs w:val="0"/>
          <w:spacing w:val="-15"/>
          <w:sz w:val="21"/>
          <w:szCs w:val="21"/>
        </w:rPr>
        <w:t xml:space="preserve"> </w:t>
      </w:r>
      <w:r w:rsidRPr="00172093">
        <w:rPr>
          <w:rFonts w:ascii="Abadi" w:hAnsi="Abadi"/>
          <w:b w:val="0"/>
          <w:bCs w:val="0"/>
          <w:spacing w:val="-2"/>
          <w:sz w:val="21"/>
          <w:szCs w:val="21"/>
        </w:rPr>
        <w:t xml:space="preserve">Reina </w:t>
      </w:r>
      <w:r w:rsidRPr="00172093">
        <w:rPr>
          <w:rFonts w:ascii="Abadi" w:hAnsi="Abadi"/>
          <w:b w:val="0"/>
          <w:bCs w:val="0"/>
          <w:sz w:val="21"/>
          <w:szCs w:val="21"/>
        </w:rPr>
        <w:t>al</w:t>
      </w:r>
      <w:r w:rsidRPr="00172093">
        <w:rPr>
          <w:rFonts w:ascii="Abadi" w:hAnsi="Abadi"/>
          <w:b w:val="0"/>
          <w:bCs w:val="0"/>
          <w:spacing w:val="-20"/>
          <w:sz w:val="21"/>
          <w:szCs w:val="21"/>
        </w:rPr>
        <w:t xml:space="preserve"> </w:t>
      </w:r>
      <w:r w:rsidRPr="00172093">
        <w:rPr>
          <w:rFonts w:ascii="Abadi" w:hAnsi="Abadi"/>
          <w:b w:val="0"/>
          <w:bCs w:val="0"/>
          <w:sz w:val="21"/>
          <w:szCs w:val="21"/>
        </w:rPr>
        <w:t>mando,</w:t>
      </w:r>
      <w:r w:rsidRPr="00172093">
        <w:rPr>
          <w:rFonts w:ascii="Abadi" w:hAnsi="Abadi"/>
          <w:b w:val="0"/>
          <w:bCs w:val="0"/>
          <w:spacing w:val="-19"/>
          <w:sz w:val="21"/>
          <w:szCs w:val="21"/>
        </w:rPr>
        <w:t xml:space="preserve"> </w:t>
      </w:r>
      <w:r w:rsidRPr="00172093">
        <w:rPr>
          <w:rFonts w:ascii="Abadi" w:hAnsi="Abadi"/>
          <w:b w:val="0"/>
          <w:bCs w:val="0"/>
          <w:sz w:val="21"/>
          <w:szCs w:val="21"/>
        </w:rPr>
        <w:t>pero</w:t>
      </w:r>
      <w:r w:rsidRPr="00172093">
        <w:rPr>
          <w:rFonts w:ascii="Abadi" w:hAnsi="Abadi"/>
          <w:b w:val="0"/>
          <w:bCs w:val="0"/>
          <w:spacing w:val="-20"/>
          <w:sz w:val="21"/>
          <w:szCs w:val="21"/>
        </w:rPr>
        <w:t xml:space="preserve"> </w:t>
      </w:r>
      <w:r w:rsidRPr="00172093">
        <w:rPr>
          <w:rFonts w:ascii="Abadi" w:hAnsi="Abadi"/>
          <w:b w:val="0"/>
          <w:bCs w:val="0"/>
          <w:sz w:val="21"/>
          <w:szCs w:val="21"/>
        </w:rPr>
        <w:t>la</w:t>
      </w:r>
      <w:r w:rsidRPr="00172093">
        <w:rPr>
          <w:rFonts w:ascii="Abadi" w:hAnsi="Abadi"/>
          <w:b w:val="0"/>
          <w:bCs w:val="0"/>
          <w:spacing w:val="-19"/>
          <w:sz w:val="21"/>
          <w:szCs w:val="21"/>
        </w:rPr>
        <w:t xml:space="preserve"> </w:t>
      </w:r>
      <w:r w:rsidRPr="00172093">
        <w:rPr>
          <w:rFonts w:ascii="Abadi" w:hAnsi="Abadi"/>
          <w:b w:val="0"/>
          <w:bCs w:val="0"/>
          <w:sz w:val="21"/>
          <w:szCs w:val="21"/>
        </w:rPr>
        <w:t>sociedad</w:t>
      </w:r>
      <w:r w:rsidRPr="00172093">
        <w:rPr>
          <w:rFonts w:ascii="Abadi" w:hAnsi="Abadi"/>
          <w:b w:val="0"/>
          <w:bCs w:val="0"/>
          <w:spacing w:val="-20"/>
          <w:sz w:val="21"/>
          <w:szCs w:val="21"/>
        </w:rPr>
        <w:t xml:space="preserve"> </w:t>
      </w:r>
      <w:r w:rsidRPr="00172093">
        <w:rPr>
          <w:rFonts w:ascii="Abadi" w:hAnsi="Abadi"/>
          <w:b w:val="0"/>
          <w:bCs w:val="0"/>
          <w:sz w:val="21"/>
          <w:szCs w:val="21"/>
        </w:rPr>
        <w:t>ya</w:t>
      </w:r>
      <w:r w:rsidRPr="00172093">
        <w:rPr>
          <w:rFonts w:ascii="Abadi" w:hAnsi="Abadi"/>
          <w:b w:val="0"/>
          <w:bCs w:val="0"/>
          <w:spacing w:val="-19"/>
          <w:sz w:val="21"/>
          <w:szCs w:val="21"/>
        </w:rPr>
        <w:t xml:space="preserve"> </w:t>
      </w:r>
      <w:r w:rsidRPr="00172093">
        <w:rPr>
          <w:rFonts w:ascii="Abadi" w:hAnsi="Abadi"/>
          <w:b w:val="0"/>
          <w:bCs w:val="0"/>
          <w:sz w:val="21"/>
          <w:szCs w:val="21"/>
        </w:rPr>
        <w:t>despertó</w:t>
      </w:r>
      <w:r w:rsidRPr="00172093">
        <w:rPr>
          <w:rFonts w:ascii="Abadi" w:hAnsi="Abadi"/>
          <w:b w:val="0"/>
          <w:bCs w:val="0"/>
          <w:spacing w:val="-20"/>
          <w:sz w:val="21"/>
          <w:szCs w:val="21"/>
        </w:rPr>
        <w:t xml:space="preserve"> </w:t>
      </w:r>
      <w:r w:rsidRPr="00172093">
        <w:rPr>
          <w:rFonts w:ascii="Abadi" w:hAnsi="Abadi"/>
          <w:b w:val="0"/>
          <w:bCs w:val="0"/>
          <w:sz w:val="21"/>
          <w:szCs w:val="21"/>
        </w:rPr>
        <w:t>y</w:t>
      </w:r>
      <w:r w:rsidRPr="00172093">
        <w:rPr>
          <w:rFonts w:ascii="Abadi" w:hAnsi="Abadi"/>
          <w:b w:val="0"/>
          <w:bCs w:val="0"/>
          <w:spacing w:val="-19"/>
          <w:sz w:val="21"/>
          <w:szCs w:val="21"/>
        </w:rPr>
        <w:t xml:space="preserve"> </w:t>
      </w:r>
      <w:r w:rsidRPr="00172093">
        <w:rPr>
          <w:rFonts w:ascii="Abadi" w:hAnsi="Abadi"/>
          <w:b w:val="0"/>
          <w:bCs w:val="0"/>
          <w:sz w:val="21"/>
          <w:szCs w:val="21"/>
        </w:rPr>
        <w:t>ve</w:t>
      </w:r>
      <w:r w:rsidRPr="00172093">
        <w:rPr>
          <w:rFonts w:ascii="Abadi" w:hAnsi="Abadi"/>
          <w:b w:val="0"/>
          <w:bCs w:val="0"/>
          <w:spacing w:val="-20"/>
          <w:sz w:val="21"/>
          <w:szCs w:val="21"/>
        </w:rPr>
        <w:t xml:space="preserve"> </w:t>
      </w:r>
      <w:r w:rsidRPr="00172093">
        <w:rPr>
          <w:rFonts w:ascii="Abadi" w:hAnsi="Abadi"/>
          <w:b w:val="0"/>
          <w:bCs w:val="0"/>
          <w:sz w:val="21"/>
          <w:szCs w:val="21"/>
        </w:rPr>
        <w:t>su</w:t>
      </w:r>
      <w:r w:rsidRPr="00172093">
        <w:rPr>
          <w:rFonts w:ascii="Abadi" w:hAnsi="Abadi"/>
          <w:b w:val="0"/>
          <w:bCs w:val="0"/>
          <w:spacing w:val="-19"/>
          <w:sz w:val="21"/>
          <w:szCs w:val="21"/>
        </w:rPr>
        <w:t xml:space="preserve"> </w:t>
      </w:r>
      <w:r w:rsidRPr="00172093">
        <w:rPr>
          <w:rFonts w:ascii="Abadi" w:hAnsi="Abadi"/>
          <w:b w:val="0"/>
          <w:bCs w:val="0"/>
          <w:sz w:val="21"/>
          <w:szCs w:val="21"/>
        </w:rPr>
        <w:t>mezquindad,</w:t>
      </w:r>
      <w:r w:rsidRPr="00172093">
        <w:rPr>
          <w:rFonts w:ascii="Abadi" w:hAnsi="Abadi"/>
          <w:b w:val="0"/>
          <w:bCs w:val="0"/>
          <w:spacing w:val="-19"/>
          <w:sz w:val="21"/>
          <w:szCs w:val="21"/>
        </w:rPr>
        <w:t xml:space="preserve"> </w:t>
      </w:r>
      <w:r w:rsidRPr="00172093">
        <w:rPr>
          <w:rFonts w:ascii="Abadi" w:hAnsi="Abadi"/>
          <w:b w:val="0"/>
          <w:bCs w:val="0"/>
          <w:sz w:val="21"/>
          <w:szCs w:val="21"/>
        </w:rPr>
        <w:t>arrogancia, riqueza inexplicable y bravuconería.</w:t>
      </w:r>
    </w:p>
    <w:p w14:paraId="19157192" w14:textId="77777777" w:rsidR="00241C07" w:rsidRPr="00E73F43" w:rsidRDefault="00241C07" w:rsidP="00172093">
      <w:pPr>
        <w:pStyle w:val="BodyText"/>
        <w:kinsoku w:val="0"/>
        <w:overflowPunct w:val="0"/>
        <w:spacing w:before="10"/>
        <w:rPr>
          <w:rFonts w:ascii="Abadi" w:hAnsi="Abadi"/>
          <w:sz w:val="21"/>
          <w:szCs w:val="21"/>
        </w:rPr>
      </w:pPr>
    </w:p>
    <w:p w14:paraId="66B2AABB" w14:textId="77777777" w:rsidR="00241C07" w:rsidRPr="00172093" w:rsidRDefault="00241C07" w:rsidP="00172093">
      <w:pPr>
        <w:pStyle w:val="BodyText"/>
        <w:kinsoku w:val="0"/>
        <w:overflowPunct w:val="0"/>
        <w:rPr>
          <w:rFonts w:ascii="Abadi" w:hAnsi="Abadi"/>
          <w:b w:val="0"/>
          <w:bCs w:val="0"/>
          <w:sz w:val="21"/>
          <w:szCs w:val="21"/>
        </w:rPr>
      </w:pPr>
      <w:r w:rsidRPr="00172093">
        <w:rPr>
          <w:rFonts w:ascii="Abadi" w:hAnsi="Abadi"/>
          <w:b w:val="0"/>
          <w:bCs w:val="0"/>
          <w:sz w:val="21"/>
          <w:szCs w:val="21"/>
        </w:rPr>
        <w:t>Pero</w:t>
      </w:r>
      <w:r w:rsidRPr="00172093">
        <w:rPr>
          <w:rFonts w:ascii="Abadi" w:hAnsi="Abadi"/>
          <w:b w:val="0"/>
          <w:bCs w:val="0"/>
          <w:spacing w:val="-7"/>
          <w:sz w:val="21"/>
          <w:szCs w:val="21"/>
        </w:rPr>
        <w:t xml:space="preserve"> </w:t>
      </w:r>
      <w:r w:rsidRPr="00172093">
        <w:rPr>
          <w:rFonts w:ascii="Abadi" w:hAnsi="Abadi"/>
          <w:b w:val="0"/>
          <w:bCs w:val="0"/>
          <w:sz w:val="21"/>
          <w:szCs w:val="21"/>
        </w:rPr>
        <w:t>seamos</w:t>
      </w:r>
      <w:r w:rsidRPr="00172093">
        <w:rPr>
          <w:rFonts w:ascii="Abadi" w:hAnsi="Abadi"/>
          <w:b w:val="0"/>
          <w:bCs w:val="0"/>
          <w:spacing w:val="-6"/>
          <w:sz w:val="21"/>
          <w:szCs w:val="21"/>
        </w:rPr>
        <w:t xml:space="preserve"> </w:t>
      </w:r>
      <w:r w:rsidRPr="00172093">
        <w:rPr>
          <w:rFonts w:ascii="Abadi" w:hAnsi="Abadi"/>
          <w:b w:val="0"/>
          <w:bCs w:val="0"/>
          <w:sz w:val="21"/>
          <w:szCs w:val="21"/>
        </w:rPr>
        <w:t>honestos,</w:t>
      </w:r>
      <w:r w:rsidRPr="00172093">
        <w:rPr>
          <w:rFonts w:ascii="Abadi" w:hAnsi="Abadi"/>
          <w:b w:val="0"/>
          <w:bCs w:val="0"/>
          <w:spacing w:val="-3"/>
          <w:sz w:val="21"/>
          <w:szCs w:val="21"/>
        </w:rPr>
        <w:t xml:space="preserve"> </w:t>
      </w:r>
      <w:r w:rsidRPr="00172093">
        <w:rPr>
          <w:rFonts w:ascii="Abadi" w:hAnsi="Abadi"/>
          <w:b w:val="0"/>
          <w:bCs w:val="0"/>
          <w:sz w:val="21"/>
          <w:szCs w:val="21"/>
        </w:rPr>
        <w:t>Navarro</w:t>
      </w:r>
      <w:r w:rsidRPr="00172093">
        <w:rPr>
          <w:rFonts w:ascii="Abadi" w:hAnsi="Abadi"/>
          <w:b w:val="0"/>
          <w:bCs w:val="0"/>
          <w:spacing w:val="-7"/>
          <w:sz w:val="21"/>
          <w:szCs w:val="21"/>
        </w:rPr>
        <w:t xml:space="preserve"> </w:t>
      </w:r>
      <w:r w:rsidRPr="00172093">
        <w:rPr>
          <w:rFonts w:ascii="Abadi" w:hAnsi="Abadi"/>
          <w:b w:val="0"/>
          <w:bCs w:val="0"/>
          <w:sz w:val="21"/>
          <w:szCs w:val="21"/>
        </w:rPr>
        <w:t>al</w:t>
      </w:r>
      <w:r w:rsidRPr="00172093">
        <w:rPr>
          <w:rFonts w:ascii="Abadi" w:hAnsi="Abadi"/>
          <w:b w:val="0"/>
          <w:bCs w:val="0"/>
          <w:spacing w:val="-5"/>
          <w:sz w:val="21"/>
          <w:szCs w:val="21"/>
        </w:rPr>
        <w:t xml:space="preserve"> </w:t>
      </w:r>
      <w:r w:rsidRPr="00172093">
        <w:rPr>
          <w:rFonts w:ascii="Abadi" w:hAnsi="Abadi"/>
          <w:b w:val="0"/>
          <w:bCs w:val="0"/>
          <w:sz w:val="21"/>
          <w:szCs w:val="21"/>
        </w:rPr>
        <w:t>mismo</w:t>
      </w:r>
      <w:r w:rsidRPr="00172093">
        <w:rPr>
          <w:rFonts w:ascii="Abadi" w:hAnsi="Abadi"/>
          <w:b w:val="0"/>
          <w:bCs w:val="0"/>
          <w:spacing w:val="-7"/>
          <w:sz w:val="21"/>
          <w:szCs w:val="21"/>
        </w:rPr>
        <w:t xml:space="preserve"> </w:t>
      </w:r>
      <w:r w:rsidRPr="00172093">
        <w:rPr>
          <w:rFonts w:ascii="Abadi" w:hAnsi="Abadi"/>
          <w:b w:val="0"/>
          <w:bCs w:val="0"/>
          <w:sz w:val="21"/>
          <w:szCs w:val="21"/>
        </w:rPr>
        <w:t>tiempo</w:t>
      </w:r>
      <w:r w:rsidRPr="00172093">
        <w:rPr>
          <w:rFonts w:ascii="Abadi" w:hAnsi="Abadi"/>
          <w:b w:val="0"/>
          <w:bCs w:val="0"/>
          <w:spacing w:val="-5"/>
          <w:sz w:val="21"/>
          <w:szCs w:val="21"/>
        </w:rPr>
        <w:t xml:space="preserve"> </w:t>
      </w:r>
      <w:r w:rsidRPr="00172093">
        <w:rPr>
          <w:rFonts w:ascii="Abadi" w:hAnsi="Abadi"/>
          <w:b w:val="0"/>
          <w:bCs w:val="0"/>
          <w:sz w:val="21"/>
          <w:szCs w:val="21"/>
        </w:rPr>
        <w:t>está</w:t>
      </w:r>
      <w:r w:rsidRPr="00172093">
        <w:rPr>
          <w:rFonts w:ascii="Abadi" w:hAnsi="Abadi"/>
          <w:b w:val="0"/>
          <w:bCs w:val="0"/>
          <w:spacing w:val="-7"/>
          <w:sz w:val="21"/>
          <w:szCs w:val="21"/>
        </w:rPr>
        <w:t xml:space="preserve"> </w:t>
      </w:r>
      <w:r w:rsidRPr="00172093">
        <w:rPr>
          <w:rFonts w:ascii="Abadi" w:hAnsi="Abadi"/>
          <w:b w:val="0"/>
          <w:bCs w:val="0"/>
          <w:sz w:val="21"/>
          <w:szCs w:val="21"/>
        </w:rPr>
        <w:t>siendo</w:t>
      </w:r>
      <w:r w:rsidRPr="00172093">
        <w:rPr>
          <w:rFonts w:ascii="Abadi" w:hAnsi="Abadi"/>
          <w:b w:val="0"/>
          <w:bCs w:val="0"/>
          <w:spacing w:val="-7"/>
          <w:sz w:val="21"/>
          <w:szCs w:val="21"/>
        </w:rPr>
        <w:t xml:space="preserve"> </w:t>
      </w:r>
      <w:r w:rsidRPr="00172093">
        <w:rPr>
          <w:rFonts w:ascii="Abadi" w:hAnsi="Abadi"/>
          <w:b w:val="0"/>
          <w:bCs w:val="0"/>
          <w:sz w:val="21"/>
          <w:szCs w:val="21"/>
        </w:rPr>
        <w:t>solapado en sus decisiones por un grupo de regidores y síndicos panistas aplaudidores que le votan todo a favor sin importar a quien afecten, le son leales a lo ilegal y permiten estas atrocidades del alcalde, en este trienio</w:t>
      </w:r>
      <w:r w:rsidRPr="00172093">
        <w:rPr>
          <w:rFonts w:ascii="Abadi" w:hAnsi="Abadi"/>
          <w:b w:val="0"/>
          <w:bCs w:val="0"/>
          <w:spacing w:val="-1"/>
          <w:sz w:val="21"/>
          <w:szCs w:val="21"/>
        </w:rPr>
        <w:t xml:space="preserve"> </w:t>
      </w:r>
      <w:r w:rsidRPr="00172093">
        <w:rPr>
          <w:rFonts w:ascii="Abadi" w:hAnsi="Abadi"/>
          <w:b w:val="0"/>
          <w:bCs w:val="0"/>
          <w:sz w:val="21"/>
          <w:szCs w:val="21"/>
        </w:rPr>
        <w:t>son</w:t>
      </w:r>
      <w:r w:rsidRPr="00172093">
        <w:rPr>
          <w:rFonts w:ascii="Abadi" w:hAnsi="Abadi"/>
          <w:b w:val="0"/>
          <w:bCs w:val="0"/>
          <w:spacing w:val="-1"/>
          <w:sz w:val="21"/>
          <w:szCs w:val="21"/>
        </w:rPr>
        <w:t xml:space="preserve"> </w:t>
      </w:r>
      <w:r w:rsidRPr="00172093">
        <w:rPr>
          <w:rFonts w:ascii="Abadi" w:hAnsi="Abadi"/>
          <w:b w:val="0"/>
          <w:bCs w:val="0"/>
          <w:sz w:val="21"/>
          <w:szCs w:val="21"/>
        </w:rPr>
        <w:t>tan culpables los miembros de acción nacional del</w:t>
      </w:r>
      <w:r w:rsidRPr="00172093">
        <w:rPr>
          <w:rFonts w:ascii="Abadi" w:hAnsi="Abadi"/>
          <w:b w:val="0"/>
          <w:bCs w:val="0"/>
          <w:spacing w:val="-1"/>
          <w:sz w:val="21"/>
          <w:szCs w:val="21"/>
        </w:rPr>
        <w:t xml:space="preserve"> </w:t>
      </w:r>
      <w:r w:rsidRPr="00172093">
        <w:rPr>
          <w:rFonts w:ascii="Abadi" w:hAnsi="Abadi"/>
          <w:b w:val="0"/>
          <w:bCs w:val="0"/>
          <w:sz w:val="21"/>
          <w:szCs w:val="21"/>
        </w:rPr>
        <w:t>cabildo</w:t>
      </w:r>
      <w:r w:rsidRPr="00172093">
        <w:rPr>
          <w:rFonts w:ascii="Abadi" w:hAnsi="Abadi"/>
          <w:b w:val="0"/>
          <w:bCs w:val="0"/>
          <w:spacing w:val="-2"/>
          <w:sz w:val="21"/>
          <w:szCs w:val="21"/>
        </w:rPr>
        <w:t xml:space="preserve"> </w:t>
      </w:r>
      <w:r w:rsidRPr="00172093">
        <w:rPr>
          <w:rFonts w:ascii="Abadi" w:hAnsi="Abadi"/>
          <w:b w:val="0"/>
          <w:bCs w:val="0"/>
          <w:sz w:val="21"/>
          <w:szCs w:val="21"/>
        </w:rPr>
        <w:t>y directores generales de la administración como el propio Alejandro, violentado</w:t>
      </w:r>
      <w:r w:rsidRPr="00172093">
        <w:rPr>
          <w:rFonts w:ascii="Abadi" w:hAnsi="Abadi"/>
          <w:b w:val="0"/>
          <w:bCs w:val="0"/>
          <w:spacing w:val="-17"/>
          <w:sz w:val="21"/>
          <w:szCs w:val="21"/>
        </w:rPr>
        <w:t xml:space="preserve"> </w:t>
      </w:r>
      <w:r w:rsidRPr="00172093">
        <w:rPr>
          <w:rFonts w:ascii="Abadi" w:hAnsi="Abadi"/>
          <w:b w:val="0"/>
          <w:bCs w:val="0"/>
          <w:sz w:val="21"/>
          <w:szCs w:val="21"/>
        </w:rPr>
        <w:t>con</w:t>
      </w:r>
      <w:r w:rsidRPr="00172093">
        <w:rPr>
          <w:rFonts w:ascii="Abadi" w:hAnsi="Abadi"/>
          <w:b w:val="0"/>
          <w:bCs w:val="0"/>
          <w:spacing w:val="-15"/>
          <w:sz w:val="21"/>
          <w:szCs w:val="21"/>
        </w:rPr>
        <w:t xml:space="preserve"> </w:t>
      </w:r>
      <w:r w:rsidRPr="00172093">
        <w:rPr>
          <w:rFonts w:ascii="Abadi" w:hAnsi="Abadi"/>
          <w:b w:val="0"/>
          <w:bCs w:val="0"/>
          <w:sz w:val="21"/>
          <w:szCs w:val="21"/>
        </w:rPr>
        <w:t>esos</w:t>
      </w:r>
      <w:r w:rsidRPr="00172093">
        <w:rPr>
          <w:rFonts w:ascii="Abadi" w:hAnsi="Abadi"/>
          <w:b w:val="0"/>
          <w:bCs w:val="0"/>
          <w:spacing w:val="-16"/>
          <w:sz w:val="21"/>
          <w:szCs w:val="21"/>
        </w:rPr>
        <w:t xml:space="preserve"> </w:t>
      </w:r>
      <w:r w:rsidRPr="00172093">
        <w:rPr>
          <w:rFonts w:ascii="Abadi" w:hAnsi="Abadi"/>
          <w:b w:val="0"/>
          <w:bCs w:val="0"/>
          <w:sz w:val="21"/>
          <w:szCs w:val="21"/>
        </w:rPr>
        <w:t>votos</w:t>
      </w:r>
      <w:r w:rsidRPr="00172093">
        <w:rPr>
          <w:rFonts w:ascii="Abadi" w:hAnsi="Abadi"/>
          <w:b w:val="0"/>
          <w:bCs w:val="0"/>
          <w:spacing w:val="-11"/>
          <w:sz w:val="21"/>
          <w:szCs w:val="21"/>
        </w:rPr>
        <w:t xml:space="preserve"> </w:t>
      </w:r>
      <w:r w:rsidRPr="00172093">
        <w:rPr>
          <w:rFonts w:ascii="Abadi" w:hAnsi="Abadi"/>
          <w:b w:val="0"/>
          <w:bCs w:val="0"/>
          <w:sz w:val="21"/>
          <w:szCs w:val="21"/>
        </w:rPr>
        <w:t>que</w:t>
      </w:r>
      <w:r w:rsidRPr="00172093">
        <w:rPr>
          <w:rFonts w:ascii="Abadi" w:hAnsi="Abadi"/>
          <w:b w:val="0"/>
          <w:bCs w:val="0"/>
          <w:spacing w:val="-15"/>
          <w:sz w:val="21"/>
          <w:szCs w:val="21"/>
        </w:rPr>
        <w:t xml:space="preserve"> </w:t>
      </w:r>
      <w:r w:rsidRPr="00172093">
        <w:rPr>
          <w:rFonts w:ascii="Abadi" w:hAnsi="Abadi"/>
          <w:b w:val="0"/>
          <w:bCs w:val="0"/>
          <w:sz w:val="21"/>
          <w:szCs w:val="21"/>
        </w:rPr>
        <w:t>le</w:t>
      </w:r>
      <w:r w:rsidRPr="00172093">
        <w:rPr>
          <w:rFonts w:ascii="Abadi" w:hAnsi="Abadi"/>
          <w:b w:val="0"/>
          <w:bCs w:val="0"/>
          <w:spacing w:val="-17"/>
          <w:sz w:val="21"/>
          <w:szCs w:val="21"/>
        </w:rPr>
        <w:t xml:space="preserve"> </w:t>
      </w:r>
      <w:r w:rsidRPr="00172093">
        <w:rPr>
          <w:rFonts w:ascii="Abadi" w:hAnsi="Abadi"/>
          <w:b w:val="0"/>
          <w:bCs w:val="0"/>
          <w:sz w:val="21"/>
          <w:szCs w:val="21"/>
        </w:rPr>
        <w:t>dan</w:t>
      </w:r>
      <w:r w:rsidRPr="00172093">
        <w:rPr>
          <w:rFonts w:ascii="Abadi" w:hAnsi="Abadi"/>
          <w:b w:val="0"/>
          <w:bCs w:val="0"/>
          <w:spacing w:val="-17"/>
          <w:sz w:val="21"/>
          <w:szCs w:val="21"/>
        </w:rPr>
        <w:t xml:space="preserve"> </w:t>
      </w:r>
      <w:r w:rsidRPr="00172093">
        <w:rPr>
          <w:rFonts w:ascii="Abadi" w:hAnsi="Abadi"/>
          <w:b w:val="0"/>
          <w:bCs w:val="0"/>
          <w:sz w:val="21"/>
          <w:szCs w:val="21"/>
        </w:rPr>
        <w:t>en</w:t>
      </w:r>
      <w:r w:rsidRPr="00172093">
        <w:rPr>
          <w:rFonts w:ascii="Abadi" w:hAnsi="Abadi"/>
          <w:b w:val="0"/>
          <w:bCs w:val="0"/>
          <w:spacing w:val="-15"/>
          <w:sz w:val="21"/>
          <w:szCs w:val="21"/>
        </w:rPr>
        <w:t xml:space="preserve"> </w:t>
      </w:r>
      <w:r w:rsidRPr="00172093">
        <w:rPr>
          <w:rFonts w:ascii="Abadi" w:hAnsi="Abadi"/>
          <w:b w:val="0"/>
          <w:bCs w:val="0"/>
          <w:sz w:val="21"/>
          <w:szCs w:val="21"/>
        </w:rPr>
        <w:t>sesiones,</w:t>
      </w:r>
      <w:r w:rsidRPr="00172093">
        <w:rPr>
          <w:rFonts w:ascii="Abadi" w:hAnsi="Abadi"/>
          <w:b w:val="0"/>
          <w:bCs w:val="0"/>
          <w:spacing w:val="-13"/>
          <w:sz w:val="21"/>
          <w:szCs w:val="21"/>
        </w:rPr>
        <w:t xml:space="preserve"> </w:t>
      </w:r>
      <w:r w:rsidRPr="00172093">
        <w:rPr>
          <w:rFonts w:ascii="Abadi" w:hAnsi="Abadi"/>
          <w:b w:val="0"/>
          <w:bCs w:val="0"/>
          <w:sz w:val="21"/>
          <w:szCs w:val="21"/>
        </w:rPr>
        <w:t>los</w:t>
      </w:r>
      <w:r w:rsidRPr="00172093">
        <w:rPr>
          <w:rFonts w:ascii="Abadi" w:hAnsi="Abadi"/>
          <w:b w:val="0"/>
          <w:bCs w:val="0"/>
          <w:spacing w:val="-16"/>
          <w:sz w:val="21"/>
          <w:szCs w:val="21"/>
        </w:rPr>
        <w:t xml:space="preserve"> </w:t>
      </w:r>
      <w:r w:rsidRPr="00172093">
        <w:rPr>
          <w:rFonts w:ascii="Abadi" w:hAnsi="Abadi"/>
          <w:b w:val="0"/>
          <w:bCs w:val="0"/>
          <w:sz w:val="21"/>
          <w:szCs w:val="21"/>
        </w:rPr>
        <w:t>mandatos</w:t>
      </w:r>
      <w:r w:rsidRPr="00172093">
        <w:rPr>
          <w:rFonts w:ascii="Abadi" w:hAnsi="Abadi"/>
          <w:b w:val="0"/>
          <w:bCs w:val="0"/>
          <w:spacing w:val="-14"/>
          <w:sz w:val="21"/>
          <w:szCs w:val="21"/>
        </w:rPr>
        <w:t xml:space="preserve"> </w:t>
      </w:r>
      <w:r w:rsidRPr="00172093">
        <w:rPr>
          <w:rFonts w:ascii="Abadi" w:hAnsi="Abadi"/>
          <w:b w:val="0"/>
          <w:bCs w:val="0"/>
          <w:sz w:val="21"/>
          <w:szCs w:val="21"/>
        </w:rPr>
        <w:t>que</w:t>
      </w:r>
      <w:r w:rsidRPr="00172093">
        <w:rPr>
          <w:rFonts w:ascii="Abadi" w:hAnsi="Abadi"/>
          <w:b w:val="0"/>
          <w:bCs w:val="0"/>
          <w:spacing w:val="-17"/>
          <w:sz w:val="21"/>
          <w:szCs w:val="21"/>
        </w:rPr>
        <w:t xml:space="preserve"> </w:t>
      </w:r>
      <w:r w:rsidRPr="00172093">
        <w:rPr>
          <w:rFonts w:ascii="Abadi" w:hAnsi="Abadi"/>
          <w:b w:val="0"/>
          <w:bCs w:val="0"/>
          <w:sz w:val="21"/>
          <w:szCs w:val="21"/>
        </w:rPr>
        <w:t>les establece a los</w:t>
      </w:r>
      <w:r w:rsidRPr="00172093">
        <w:rPr>
          <w:rFonts w:ascii="Abadi" w:hAnsi="Abadi"/>
          <w:b w:val="0"/>
          <w:bCs w:val="0"/>
          <w:spacing w:val="-6"/>
          <w:sz w:val="21"/>
          <w:szCs w:val="21"/>
        </w:rPr>
        <w:t xml:space="preserve"> </w:t>
      </w:r>
      <w:r w:rsidRPr="00172093">
        <w:rPr>
          <w:rFonts w:ascii="Abadi" w:hAnsi="Abadi"/>
          <w:b w:val="0"/>
          <w:bCs w:val="0"/>
          <w:sz w:val="21"/>
          <w:szCs w:val="21"/>
        </w:rPr>
        <w:t>Ayuntamiento la Ley Orgánica Municipal en su artículo 76</w:t>
      </w:r>
      <w:r w:rsidRPr="00172093">
        <w:rPr>
          <w:rFonts w:ascii="Abadi" w:hAnsi="Abadi"/>
          <w:b w:val="0"/>
          <w:bCs w:val="0"/>
          <w:spacing w:val="29"/>
          <w:sz w:val="21"/>
          <w:szCs w:val="21"/>
        </w:rPr>
        <w:t xml:space="preserve"> </w:t>
      </w:r>
      <w:r w:rsidRPr="00172093">
        <w:rPr>
          <w:rFonts w:ascii="Abadi" w:hAnsi="Abadi"/>
          <w:b w:val="0"/>
          <w:bCs w:val="0"/>
          <w:sz w:val="21"/>
          <w:szCs w:val="21"/>
        </w:rPr>
        <w:t>fracción</w:t>
      </w:r>
      <w:r w:rsidRPr="00172093">
        <w:rPr>
          <w:rFonts w:ascii="Abadi" w:hAnsi="Abadi"/>
          <w:b w:val="0"/>
          <w:bCs w:val="0"/>
          <w:spacing w:val="27"/>
          <w:sz w:val="21"/>
          <w:szCs w:val="21"/>
        </w:rPr>
        <w:t xml:space="preserve"> </w:t>
      </w:r>
      <w:r w:rsidRPr="00172093">
        <w:rPr>
          <w:rFonts w:ascii="Abadi" w:hAnsi="Abadi"/>
          <w:b w:val="0"/>
          <w:bCs w:val="0"/>
          <w:sz w:val="21"/>
          <w:szCs w:val="21"/>
        </w:rPr>
        <w:t>I,</w:t>
      </w:r>
      <w:r w:rsidRPr="00172093">
        <w:rPr>
          <w:rFonts w:ascii="Abadi" w:hAnsi="Abadi"/>
          <w:b w:val="0"/>
          <w:bCs w:val="0"/>
          <w:spacing w:val="28"/>
          <w:sz w:val="21"/>
          <w:szCs w:val="21"/>
        </w:rPr>
        <w:t xml:space="preserve"> </w:t>
      </w:r>
      <w:r w:rsidRPr="00172093">
        <w:rPr>
          <w:rFonts w:ascii="Abadi" w:hAnsi="Abadi"/>
          <w:b w:val="0"/>
          <w:bCs w:val="0"/>
          <w:sz w:val="21"/>
          <w:szCs w:val="21"/>
        </w:rPr>
        <w:t>incisos</w:t>
      </w:r>
      <w:r w:rsidRPr="00172093">
        <w:rPr>
          <w:rFonts w:ascii="Abadi" w:hAnsi="Abadi"/>
          <w:b w:val="0"/>
          <w:bCs w:val="0"/>
          <w:spacing w:val="31"/>
          <w:sz w:val="21"/>
          <w:szCs w:val="21"/>
        </w:rPr>
        <w:t xml:space="preserve"> </w:t>
      </w:r>
      <w:r w:rsidRPr="00172093">
        <w:rPr>
          <w:rFonts w:ascii="Abadi" w:hAnsi="Abadi"/>
          <w:b w:val="0"/>
          <w:bCs w:val="0"/>
          <w:sz w:val="21"/>
          <w:szCs w:val="21"/>
        </w:rPr>
        <w:t>d),</w:t>
      </w:r>
      <w:r w:rsidRPr="00172093">
        <w:rPr>
          <w:rFonts w:ascii="Abadi" w:hAnsi="Abadi"/>
          <w:b w:val="0"/>
          <w:bCs w:val="0"/>
          <w:spacing w:val="31"/>
          <w:sz w:val="21"/>
          <w:szCs w:val="21"/>
        </w:rPr>
        <w:t xml:space="preserve"> </w:t>
      </w:r>
      <w:r w:rsidRPr="00172093">
        <w:rPr>
          <w:rFonts w:ascii="Abadi" w:hAnsi="Abadi"/>
          <w:b w:val="0"/>
          <w:bCs w:val="0"/>
          <w:sz w:val="21"/>
          <w:szCs w:val="21"/>
        </w:rPr>
        <w:t>e)</w:t>
      </w:r>
      <w:r w:rsidRPr="00172093">
        <w:rPr>
          <w:rFonts w:ascii="Abadi" w:hAnsi="Abadi"/>
          <w:b w:val="0"/>
          <w:bCs w:val="0"/>
          <w:spacing w:val="31"/>
          <w:sz w:val="21"/>
          <w:szCs w:val="21"/>
        </w:rPr>
        <w:t xml:space="preserve"> </w:t>
      </w:r>
      <w:r w:rsidRPr="00172093">
        <w:rPr>
          <w:rFonts w:ascii="Abadi" w:hAnsi="Abadi"/>
          <w:b w:val="0"/>
          <w:bCs w:val="0"/>
          <w:sz w:val="21"/>
          <w:szCs w:val="21"/>
        </w:rPr>
        <w:t>y</w:t>
      </w:r>
      <w:r w:rsidRPr="00172093">
        <w:rPr>
          <w:rFonts w:ascii="Abadi" w:hAnsi="Abadi"/>
          <w:b w:val="0"/>
          <w:bCs w:val="0"/>
          <w:spacing w:val="31"/>
          <w:sz w:val="21"/>
          <w:szCs w:val="21"/>
        </w:rPr>
        <w:t xml:space="preserve"> </w:t>
      </w:r>
      <w:r w:rsidRPr="00172093">
        <w:rPr>
          <w:rFonts w:ascii="Abadi" w:hAnsi="Abadi"/>
          <w:b w:val="0"/>
          <w:bCs w:val="0"/>
          <w:sz w:val="21"/>
          <w:szCs w:val="21"/>
        </w:rPr>
        <w:t>ñ);</w:t>
      </w:r>
      <w:r w:rsidRPr="00172093">
        <w:rPr>
          <w:rFonts w:ascii="Abadi" w:hAnsi="Abadi"/>
          <w:b w:val="0"/>
          <w:bCs w:val="0"/>
          <w:spacing w:val="28"/>
          <w:sz w:val="21"/>
          <w:szCs w:val="21"/>
        </w:rPr>
        <w:t xml:space="preserve"> </w:t>
      </w:r>
      <w:r w:rsidRPr="00172093">
        <w:rPr>
          <w:rFonts w:ascii="Abadi" w:hAnsi="Abadi"/>
          <w:b w:val="0"/>
          <w:bCs w:val="0"/>
          <w:sz w:val="21"/>
          <w:szCs w:val="21"/>
        </w:rPr>
        <w:t>fracción</w:t>
      </w:r>
      <w:r w:rsidRPr="00172093">
        <w:rPr>
          <w:rFonts w:ascii="Abadi" w:hAnsi="Abadi"/>
          <w:b w:val="0"/>
          <w:bCs w:val="0"/>
          <w:spacing w:val="27"/>
          <w:sz w:val="21"/>
          <w:szCs w:val="21"/>
        </w:rPr>
        <w:t xml:space="preserve"> </w:t>
      </w:r>
      <w:r w:rsidRPr="00172093">
        <w:rPr>
          <w:rFonts w:ascii="Abadi" w:hAnsi="Abadi"/>
          <w:b w:val="0"/>
          <w:bCs w:val="0"/>
          <w:sz w:val="21"/>
          <w:szCs w:val="21"/>
        </w:rPr>
        <w:t>II</w:t>
      </w:r>
      <w:r w:rsidRPr="00172093">
        <w:rPr>
          <w:rFonts w:ascii="Abadi" w:hAnsi="Abadi"/>
          <w:b w:val="0"/>
          <w:bCs w:val="0"/>
          <w:spacing w:val="29"/>
          <w:sz w:val="21"/>
          <w:szCs w:val="21"/>
        </w:rPr>
        <w:t xml:space="preserve"> </w:t>
      </w:r>
      <w:r w:rsidRPr="00172093">
        <w:rPr>
          <w:rFonts w:ascii="Abadi" w:hAnsi="Abadi"/>
          <w:b w:val="0"/>
          <w:bCs w:val="0"/>
          <w:sz w:val="21"/>
          <w:szCs w:val="21"/>
        </w:rPr>
        <w:t>incisos</w:t>
      </w:r>
      <w:r w:rsidRPr="00172093">
        <w:rPr>
          <w:rFonts w:ascii="Abadi" w:hAnsi="Abadi"/>
          <w:b w:val="0"/>
          <w:bCs w:val="0"/>
          <w:spacing w:val="31"/>
          <w:sz w:val="21"/>
          <w:szCs w:val="21"/>
        </w:rPr>
        <w:t xml:space="preserve"> </w:t>
      </w:r>
      <w:r w:rsidRPr="00172093">
        <w:rPr>
          <w:rFonts w:ascii="Abadi" w:hAnsi="Abadi"/>
          <w:b w:val="0"/>
          <w:bCs w:val="0"/>
          <w:sz w:val="21"/>
          <w:szCs w:val="21"/>
        </w:rPr>
        <w:t>a)</w:t>
      </w:r>
      <w:r w:rsidRPr="00172093">
        <w:rPr>
          <w:rFonts w:ascii="Abadi" w:hAnsi="Abadi"/>
          <w:b w:val="0"/>
          <w:bCs w:val="0"/>
          <w:spacing w:val="27"/>
          <w:sz w:val="21"/>
          <w:szCs w:val="21"/>
        </w:rPr>
        <w:t xml:space="preserve"> </w:t>
      </w:r>
      <w:r w:rsidRPr="00172093">
        <w:rPr>
          <w:rFonts w:ascii="Abadi" w:hAnsi="Abadi"/>
          <w:b w:val="0"/>
          <w:bCs w:val="0"/>
          <w:sz w:val="21"/>
          <w:szCs w:val="21"/>
        </w:rPr>
        <w:t>y</w:t>
      </w:r>
      <w:r w:rsidRPr="00172093">
        <w:rPr>
          <w:rFonts w:ascii="Abadi" w:hAnsi="Abadi"/>
          <w:b w:val="0"/>
          <w:bCs w:val="0"/>
          <w:spacing w:val="29"/>
          <w:sz w:val="21"/>
          <w:szCs w:val="21"/>
        </w:rPr>
        <w:t xml:space="preserve"> </w:t>
      </w:r>
      <w:r w:rsidRPr="00172093">
        <w:rPr>
          <w:rFonts w:ascii="Abadi" w:hAnsi="Abadi"/>
          <w:b w:val="0"/>
          <w:bCs w:val="0"/>
          <w:sz w:val="21"/>
          <w:szCs w:val="21"/>
        </w:rPr>
        <w:t>f),</w:t>
      </w:r>
      <w:r w:rsidRPr="00172093">
        <w:rPr>
          <w:rFonts w:ascii="Abadi" w:hAnsi="Abadi"/>
          <w:b w:val="0"/>
          <w:bCs w:val="0"/>
          <w:spacing w:val="31"/>
          <w:sz w:val="21"/>
          <w:szCs w:val="21"/>
        </w:rPr>
        <w:t xml:space="preserve"> </w:t>
      </w:r>
      <w:r w:rsidRPr="00172093">
        <w:rPr>
          <w:rFonts w:ascii="Abadi" w:hAnsi="Abadi"/>
          <w:b w:val="0"/>
          <w:bCs w:val="0"/>
          <w:sz w:val="21"/>
          <w:szCs w:val="21"/>
        </w:rPr>
        <w:t>fracción</w:t>
      </w:r>
      <w:r w:rsidRPr="00172093">
        <w:rPr>
          <w:rFonts w:ascii="Abadi" w:hAnsi="Abadi"/>
          <w:b w:val="0"/>
          <w:bCs w:val="0"/>
          <w:spacing w:val="27"/>
          <w:sz w:val="21"/>
          <w:szCs w:val="21"/>
        </w:rPr>
        <w:t xml:space="preserve"> </w:t>
      </w:r>
      <w:r w:rsidRPr="00172093">
        <w:rPr>
          <w:rFonts w:ascii="Abadi" w:hAnsi="Abadi"/>
          <w:b w:val="0"/>
          <w:bCs w:val="0"/>
          <w:sz w:val="21"/>
          <w:szCs w:val="21"/>
        </w:rPr>
        <w:t>III incisos b), c) y d); fracción IV inciso i); fracción V incisos a), d), f) e i), entre otros.</w:t>
      </w:r>
    </w:p>
    <w:p w14:paraId="6F4CA6B7" w14:textId="77777777" w:rsidR="00241C07" w:rsidRPr="00E73F43" w:rsidRDefault="00241C07" w:rsidP="00172093">
      <w:pPr>
        <w:pStyle w:val="BodyText"/>
        <w:kinsoku w:val="0"/>
        <w:overflowPunct w:val="0"/>
        <w:spacing w:before="6"/>
        <w:rPr>
          <w:rFonts w:ascii="Abadi" w:hAnsi="Abadi"/>
          <w:sz w:val="21"/>
          <w:szCs w:val="21"/>
        </w:rPr>
      </w:pPr>
    </w:p>
    <w:p w14:paraId="6AA4B210" w14:textId="77777777" w:rsidR="00241C07" w:rsidRPr="00172093" w:rsidRDefault="00241C07" w:rsidP="00172093">
      <w:pPr>
        <w:pStyle w:val="BodyText"/>
        <w:kinsoku w:val="0"/>
        <w:overflowPunct w:val="0"/>
        <w:rPr>
          <w:rFonts w:ascii="Abadi" w:hAnsi="Abadi"/>
          <w:b w:val="0"/>
          <w:bCs w:val="0"/>
          <w:spacing w:val="-2"/>
          <w:sz w:val="21"/>
          <w:szCs w:val="21"/>
        </w:rPr>
      </w:pPr>
      <w:r w:rsidRPr="00172093">
        <w:rPr>
          <w:rFonts w:ascii="Abadi" w:hAnsi="Abadi"/>
          <w:b w:val="0"/>
          <w:bCs w:val="0"/>
          <w:sz w:val="21"/>
          <w:szCs w:val="21"/>
        </w:rPr>
        <w:t>Guanajuato</w:t>
      </w:r>
      <w:r w:rsidRPr="00172093">
        <w:rPr>
          <w:rFonts w:ascii="Abadi" w:hAnsi="Abadi"/>
          <w:b w:val="0"/>
          <w:bCs w:val="0"/>
          <w:spacing w:val="-12"/>
          <w:sz w:val="21"/>
          <w:szCs w:val="21"/>
        </w:rPr>
        <w:t xml:space="preserve"> </w:t>
      </w:r>
      <w:r w:rsidRPr="00172093">
        <w:rPr>
          <w:rFonts w:ascii="Abadi" w:hAnsi="Abadi"/>
          <w:b w:val="0"/>
          <w:bCs w:val="0"/>
          <w:sz w:val="21"/>
          <w:szCs w:val="21"/>
        </w:rPr>
        <w:t>merece</w:t>
      </w:r>
      <w:r w:rsidRPr="00172093">
        <w:rPr>
          <w:rFonts w:ascii="Abadi" w:hAnsi="Abadi"/>
          <w:b w:val="0"/>
          <w:bCs w:val="0"/>
          <w:spacing w:val="-12"/>
          <w:sz w:val="21"/>
          <w:szCs w:val="21"/>
        </w:rPr>
        <w:t xml:space="preserve"> </w:t>
      </w:r>
      <w:r w:rsidRPr="00172093">
        <w:rPr>
          <w:rFonts w:ascii="Abadi" w:hAnsi="Abadi"/>
          <w:b w:val="0"/>
          <w:bCs w:val="0"/>
          <w:sz w:val="21"/>
          <w:szCs w:val="21"/>
        </w:rPr>
        <w:t>alguien</w:t>
      </w:r>
      <w:r w:rsidRPr="00172093">
        <w:rPr>
          <w:rFonts w:ascii="Abadi" w:hAnsi="Abadi"/>
          <w:b w:val="0"/>
          <w:bCs w:val="0"/>
          <w:spacing w:val="-12"/>
          <w:sz w:val="21"/>
          <w:szCs w:val="21"/>
        </w:rPr>
        <w:t xml:space="preserve"> </w:t>
      </w:r>
      <w:r w:rsidRPr="00172093">
        <w:rPr>
          <w:rFonts w:ascii="Abadi" w:hAnsi="Abadi"/>
          <w:b w:val="0"/>
          <w:bCs w:val="0"/>
          <w:sz w:val="21"/>
          <w:szCs w:val="21"/>
        </w:rPr>
        <w:t>que</w:t>
      </w:r>
      <w:r w:rsidRPr="00172093">
        <w:rPr>
          <w:rFonts w:ascii="Abadi" w:hAnsi="Abadi"/>
          <w:b w:val="0"/>
          <w:bCs w:val="0"/>
          <w:spacing w:val="-14"/>
          <w:sz w:val="21"/>
          <w:szCs w:val="21"/>
        </w:rPr>
        <w:t xml:space="preserve"> </w:t>
      </w:r>
      <w:r w:rsidRPr="00172093">
        <w:rPr>
          <w:rFonts w:ascii="Abadi" w:hAnsi="Abadi"/>
          <w:b w:val="0"/>
          <w:bCs w:val="0"/>
          <w:sz w:val="21"/>
          <w:szCs w:val="21"/>
        </w:rPr>
        <w:t>se</w:t>
      </w:r>
      <w:r w:rsidRPr="00172093">
        <w:rPr>
          <w:rFonts w:ascii="Abadi" w:hAnsi="Abadi"/>
          <w:b w:val="0"/>
          <w:bCs w:val="0"/>
          <w:spacing w:val="-12"/>
          <w:sz w:val="21"/>
          <w:szCs w:val="21"/>
        </w:rPr>
        <w:t xml:space="preserve"> </w:t>
      </w:r>
      <w:r w:rsidRPr="00172093">
        <w:rPr>
          <w:rFonts w:ascii="Abadi" w:hAnsi="Abadi"/>
          <w:b w:val="0"/>
          <w:bCs w:val="0"/>
          <w:sz w:val="21"/>
          <w:szCs w:val="21"/>
        </w:rPr>
        <w:t>preocupe</w:t>
      </w:r>
      <w:r w:rsidRPr="00172093">
        <w:rPr>
          <w:rFonts w:ascii="Abadi" w:hAnsi="Abadi"/>
          <w:b w:val="0"/>
          <w:bCs w:val="0"/>
          <w:spacing w:val="-12"/>
          <w:sz w:val="21"/>
          <w:szCs w:val="21"/>
        </w:rPr>
        <w:t xml:space="preserve"> </w:t>
      </w:r>
      <w:r w:rsidRPr="00172093">
        <w:rPr>
          <w:rFonts w:ascii="Abadi" w:hAnsi="Abadi"/>
          <w:b w:val="0"/>
          <w:bCs w:val="0"/>
          <w:sz w:val="21"/>
          <w:szCs w:val="21"/>
        </w:rPr>
        <w:t>más</w:t>
      </w:r>
      <w:r w:rsidRPr="00172093">
        <w:rPr>
          <w:rFonts w:ascii="Abadi" w:hAnsi="Abadi"/>
          <w:b w:val="0"/>
          <w:bCs w:val="0"/>
          <w:spacing w:val="-10"/>
          <w:sz w:val="21"/>
          <w:szCs w:val="21"/>
        </w:rPr>
        <w:t xml:space="preserve"> </w:t>
      </w:r>
      <w:r w:rsidRPr="00172093">
        <w:rPr>
          <w:rFonts w:ascii="Abadi" w:hAnsi="Abadi"/>
          <w:b w:val="0"/>
          <w:bCs w:val="0"/>
          <w:sz w:val="21"/>
          <w:szCs w:val="21"/>
        </w:rPr>
        <w:t>por</w:t>
      </w:r>
      <w:r w:rsidRPr="00172093">
        <w:rPr>
          <w:rFonts w:ascii="Abadi" w:hAnsi="Abadi"/>
          <w:b w:val="0"/>
          <w:bCs w:val="0"/>
          <w:spacing w:val="-11"/>
          <w:sz w:val="21"/>
          <w:szCs w:val="21"/>
        </w:rPr>
        <w:t xml:space="preserve"> </w:t>
      </w:r>
      <w:r w:rsidRPr="00172093">
        <w:rPr>
          <w:rFonts w:ascii="Abadi" w:hAnsi="Abadi"/>
          <w:b w:val="0"/>
          <w:bCs w:val="0"/>
          <w:sz w:val="21"/>
          <w:szCs w:val="21"/>
        </w:rPr>
        <w:t>gobernar</w:t>
      </w:r>
      <w:r w:rsidRPr="00172093">
        <w:rPr>
          <w:rFonts w:ascii="Abadi" w:hAnsi="Abadi"/>
          <w:b w:val="0"/>
          <w:bCs w:val="0"/>
          <w:spacing w:val="-11"/>
          <w:sz w:val="21"/>
          <w:szCs w:val="21"/>
        </w:rPr>
        <w:t xml:space="preserve"> </w:t>
      </w:r>
      <w:r w:rsidRPr="00172093">
        <w:rPr>
          <w:rFonts w:ascii="Abadi" w:hAnsi="Abadi"/>
          <w:b w:val="0"/>
          <w:bCs w:val="0"/>
          <w:sz w:val="21"/>
          <w:szCs w:val="21"/>
        </w:rPr>
        <w:t>que</w:t>
      </w:r>
      <w:r w:rsidRPr="00172093">
        <w:rPr>
          <w:rFonts w:ascii="Abadi" w:hAnsi="Abadi"/>
          <w:b w:val="0"/>
          <w:bCs w:val="0"/>
          <w:spacing w:val="-12"/>
          <w:sz w:val="21"/>
          <w:szCs w:val="21"/>
        </w:rPr>
        <w:t xml:space="preserve"> </w:t>
      </w:r>
      <w:r w:rsidRPr="00172093">
        <w:rPr>
          <w:rFonts w:ascii="Abadi" w:hAnsi="Abadi"/>
          <w:b w:val="0"/>
          <w:bCs w:val="0"/>
          <w:sz w:val="21"/>
          <w:szCs w:val="21"/>
        </w:rPr>
        <w:t>por ser</w:t>
      </w:r>
      <w:r w:rsidRPr="00172093">
        <w:rPr>
          <w:rFonts w:ascii="Abadi" w:hAnsi="Abadi"/>
          <w:b w:val="0"/>
          <w:bCs w:val="0"/>
          <w:spacing w:val="-1"/>
          <w:sz w:val="21"/>
          <w:szCs w:val="21"/>
        </w:rPr>
        <w:t xml:space="preserve"> </w:t>
      </w:r>
      <w:proofErr w:type="spellStart"/>
      <w:proofErr w:type="gramStart"/>
      <w:r w:rsidRPr="00172093">
        <w:rPr>
          <w:rFonts w:ascii="Abadi" w:hAnsi="Abadi"/>
          <w:b w:val="0"/>
          <w:bCs w:val="0"/>
          <w:sz w:val="21"/>
          <w:szCs w:val="21"/>
        </w:rPr>
        <w:t>influencer</w:t>
      </w:r>
      <w:proofErr w:type="spellEnd"/>
      <w:proofErr w:type="gramEnd"/>
      <w:r w:rsidRPr="00172093">
        <w:rPr>
          <w:rFonts w:ascii="Abadi" w:hAnsi="Abadi"/>
          <w:b w:val="0"/>
          <w:bCs w:val="0"/>
          <w:sz w:val="21"/>
          <w:szCs w:val="21"/>
        </w:rPr>
        <w:t>, alguien que</w:t>
      </w:r>
      <w:r w:rsidRPr="00172093">
        <w:rPr>
          <w:rFonts w:ascii="Abadi" w:hAnsi="Abadi"/>
          <w:b w:val="0"/>
          <w:bCs w:val="0"/>
          <w:spacing w:val="-2"/>
          <w:sz w:val="21"/>
          <w:szCs w:val="21"/>
        </w:rPr>
        <w:t xml:space="preserve"> </w:t>
      </w:r>
      <w:r w:rsidRPr="00172093">
        <w:rPr>
          <w:rFonts w:ascii="Abadi" w:hAnsi="Abadi"/>
          <w:b w:val="0"/>
          <w:bCs w:val="0"/>
          <w:sz w:val="21"/>
          <w:szCs w:val="21"/>
        </w:rPr>
        <w:t>realmente</w:t>
      </w:r>
      <w:r w:rsidRPr="00172093">
        <w:rPr>
          <w:rFonts w:ascii="Abadi" w:hAnsi="Abadi"/>
          <w:b w:val="0"/>
          <w:bCs w:val="0"/>
          <w:spacing w:val="-1"/>
          <w:sz w:val="21"/>
          <w:szCs w:val="21"/>
        </w:rPr>
        <w:t xml:space="preserve"> </w:t>
      </w:r>
      <w:r w:rsidRPr="00172093">
        <w:rPr>
          <w:rFonts w:ascii="Abadi" w:hAnsi="Abadi"/>
          <w:b w:val="0"/>
          <w:bCs w:val="0"/>
          <w:sz w:val="21"/>
          <w:szCs w:val="21"/>
        </w:rPr>
        <w:t>se preocupe</w:t>
      </w:r>
      <w:r w:rsidRPr="00172093">
        <w:rPr>
          <w:rFonts w:ascii="Abadi" w:hAnsi="Abadi"/>
          <w:b w:val="0"/>
          <w:bCs w:val="0"/>
          <w:spacing w:val="-1"/>
          <w:sz w:val="21"/>
          <w:szCs w:val="21"/>
        </w:rPr>
        <w:t xml:space="preserve"> </w:t>
      </w:r>
      <w:r w:rsidRPr="00172093">
        <w:rPr>
          <w:rFonts w:ascii="Abadi" w:hAnsi="Abadi"/>
          <w:b w:val="0"/>
          <w:bCs w:val="0"/>
          <w:sz w:val="21"/>
          <w:szCs w:val="21"/>
        </w:rPr>
        <w:t>por</w:t>
      </w:r>
      <w:r w:rsidRPr="00172093">
        <w:rPr>
          <w:rFonts w:ascii="Abadi" w:hAnsi="Abadi"/>
          <w:b w:val="0"/>
          <w:bCs w:val="0"/>
          <w:spacing w:val="-1"/>
          <w:sz w:val="21"/>
          <w:szCs w:val="21"/>
        </w:rPr>
        <w:t xml:space="preserve"> </w:t>
      </w:r>
      <w:r w:rsidRPr="00172093">
        <w:rPr>
          <w:rFonts w:ascii="Abadi" w:hAnsi="Abadi"/>
          <w:b w:val="0"/>
          <w:bCs w:val="0"/>
          <w:sz w:val="21"/>
          <w:szCs w:val="21"/>
        </w:rPr>
        <w:t>la</w:t>
      </w:r>
      <w:r w:rsidRPr="00172093">
        <w:rPr>
          <w:rFonts w:ascii="Abadi" w:hAnsi="Abadi"/>
          <w:b w:val="0"/>
          <w:bCs w:val="0"/>
          <w:spacing w:val="-3"/>
          <w:sz w:val="21"/>
          <w:szCs w:val="21"/>
        </w:rPr>
        <w:t xml:space="preserve"> </w:t>
      </w:r>
      <w:r w:rsidRPr="00172093">
        <w:rPr>
          <w:rFonts w:ascii="Abadi" w:hAnsi="Abadi"/>
          <w:b w:val="0"/>
          <w:bCs w:val="0"/>
          <w:sz w:val="21"/>
          <w:szCs w:val="21"/>
        </w:rPr>
        <w:t>sociedad</w:t>
      </w:r>
      <w:r w:rsidRPr="00172093">
        <w:rPr>
          <w:rFonts w:ascii="Abadi" w:hAnsi="Abadi"/>
          <w:b w:val="0"/>
          <w:bCs w:val="0"/>
          <w:spacing w:val="-4"/>
          <w:sz w:val="21"/>
          <w:szCs w:val="21"/>
        </w:rPr>
        <w:t xml:space="preserve"> </w:t>
      </w:r>
      <w:r w:rsidRPr="00172093">
        <w:rPr>
          <w:rFonts w:ascii="Abadi" w:hAnsi="Abadi"/>
          <w:b w:val="0"/>
          <w:bCs w:val="0"/>
          <w:sz w:val="21"/>
          <w:szCs w:val="21"/>
        </w:rPr>
        <w:t xml:space="preserve">y no por hacerse millonario, alguien que realmente quiera sacar a delante a </w:t>
      </w:r>
      <w:r w:rsidRPr="00172093">
        <w:rPr>
          <w:rFonts w:ascii="Abadi" w:hAnsi="Abadi"/>
          <w:b w:val="0"/>
          <w:bCs w:val="0"/>
          <w:spacing w:val="-2"/>
          <w:sz w:val="21"/>
          <w:szCs w:val="21"/>
        </w:rPr>
        <w:t>Guanajuato.</w:t>
      </w:r>
    </w:p>
    <w:p w14:paraId="4B500C1E" w14:textId="77777777" w:rsidR="00241C07" w:rsidRPr="00E73F43" w:rsidRDefault="00241C07" w:rsidP="00172093">
      <w:pPr>
        <w:pStyle w:val="BodyText"/>
        <w:kinsoku w:val="0"/>
        <w:overflowPunct w:val="0"/>
        <w:rPr>
          <w:rFonts w:ascii="Abadi" w:hAnsi="Abadi"/>
          <w:sz w:val="21"/>
          <w:szCs w:val="21"/>
        </w:rPr>
      </w:pPr>
    </w:p>
    <w:p w14:paraId="58EDC1D9" w14:textId="77777777" w:rsidR="00241C07" w:rsidRPr="00172093" w:rsidRDefault="00241C07" w:rsidP="00F9073A">
      <w:pPr>
        <w:pStyle w:val="BodyText"/>
        <w:kinsoku w:val="0"/>
        <w:overflowPunct w:val="0"/>
        <w:rPr>
          <w:rFonts w:ascii="Abadi" w:hAnsi="Abadi"/>
          <w:b w:val="0"/>
          <w:bCs w:val="0"/>
          <w:spacing w:val="-4"/>
          <w:sz w:val="21"/>
          <w:szCs w:val="21"/>
        </w:rPr>
      </w:pPr>
      <w:r w:rsidRPr="00172093">
        <w:rPr>
          <w:rFonts w:ascii="Abadi" w:hAnsi="Abadi"/>
          <w:b w:val="0"/>
          <w:bCs w:val="0"/>
          <w:sz w:val="21"/>
          <w:szCs w:val="21"/>
        </w:rPr>
        <w:t>En</w:t>
      </w:r>
      <w:r w:rsidRPr="00172093">
        <w:rPr>
          <w:rFonts w:ascii="Abadi" w:hAnsi="Abadi"/>
          <w:b w:val="0"/>
          <w:bCs w:val="0"/>
          <w:spacing w:val="-17"/>
          <w:sz w:val="21"/>
          <w:szCs w:val="21"/>
        </w:rPr>
        <w:t xml:space="preserve"> </w:t>
      </w:r>
      <w:r w:rsidRPr="00172093">
        <w:rPr>
          <w:rFonts w:ascii="Abadi" w:hAnsi="Abadi"/>
          <w:b w:val="0"/>
          <w:bCs w:val="0"/>
          <w:sz w:val="21"/>
          <w:szCs w:val="21"/>
        </w:rPr>
        <w:t>mérito</w:t>
      </w:r>
      <w:r w:rsidRPr="00172093">
        <w:rPr>
          <w:rFonts w:ascii="Abadi" w:hAnsi="Abadi"/>
          <w:b w:val="0"/>
          <w:bCs w:val="0"/>
          <w:spacing w:val="-17"/>
          <w:sz w:val="21"/>
          <w:szCs w:val="21"/>
        </w:rPr>
        <w:t xml:space="preserve"> </w:t>
      </w:r>
      <w:r w:rsidRPr="00172093">
        <w:rPr>
          <w:rFonts w:ascii="Abadi" w:hAnsi="Abadi"/>
          <w:b w:val="0"/>
          <w:bCs w:val="0"/>
          <w:sz w:val="21"/>
          <w:szCs w:val="21"/>
        </w:rPr>
        <w:t>de</w:t>
      </w:r>
      <w:r w:rsidRPr="00172093">
        <w:rPr>
          <w:rFonts w:ascii="Abadi" w:hAnsi="Abadi"/>
          <w:b w:val="0"/>
          <w:bCs w:val="0"/>
          <w:spacing w:val="-19"/>
          <w:sz w:val="21"/>
          <w:szCs w:val="21"/>
        </w:rPr>
        <w:t xml:space="preserve"> </w:t>
      </w:r>
      <w:r w:rsidRPr="00172093">
        <w:rPr>
          <w:rFonts w:ascii="Abadi" w:hAnsi="Abadi"/>
          <w:b w:val="0"/>
          <w:bCs w:val="0"/>
          <w:sz w:val="21"/>
          <w:szCs w:val="21"/>
        </w:rPr>
        <w:t>lo</w:t>
      </w:r>
      <w:r w:rsidRPr="00172093">
        <w:rPr>
          <w:rFonts w:ascii="Abadi" w:hAnsi="Abadi"/>
          <w:b w:val="0"/>
          <w:bCs w:val="0"/>
          <w:spacing w:val="-19"/>
          <w:sz w:val="21"/>
          <w:szCs w:val="21"/>
        </w:rPr>
        <w:t xml:space="preserve"> </w:t>
      </w:r>
      <w:r w:rsidRPr="00172093">
        <w:rPr>
          <w:rFonts w:ascii="Abadi" w:hAnsi="Abadi"/>
          <w:b w:val="0"/>
          <w:bCs w:val="0"/>
          <w:sz w:val="21"/>
          <w:szCs w:val="21"/>
        </w:rPr>
        <w:t>anteriormente</w:t>
      </w:r>
      <w:r w:rsidRPr="00172093">
        <w:rPr>
          <w:rFonts w:ascii="Abadi" w:hAnsi="Abadi"/>
          <w:b w:val="0"/>
          <w:bCs w:val="0"/>
          <w:spacing w:val="-19"/>
          <w:sz w:val="21"/>
          <w:szCs w:val="21"/>
        </w:rPr>
        <w:t xml:space="preserve"> </w:t>
      </w:r>
      <w:r w:rsidRPr="00172093">
        <w:rPr>
          <w:rFonts w:ascii="Abadi" w:hAnsi="Abadi"/>
          <w:b w:val="0"/>
          <w:bCs w:val="0"/>
          <w:sz w:val="21"/>
          <w:szCs w:val="21"/>
        </w:rPr>
        <w:t>expuesto</w:t>
      </w:r>
      <w:r w:rsidRPr="00172093">
        <w:rPr>
          <w:rFonts w:ascii="Abadi" w:hAnsi="Abadi"/>
          <w:b w:val="0"/>
          <w:bCs w:val="0"/>
          <w:spacing w:val="-20"/>
          <w:sz w:val="21"/>
          <w:szCs w:val="21"/>
        </w:rPr>
        <w:t xml:space="preserve"> </w:t>
      </w:r>
      <w:r w:rsidRPr="00172093">
        <w:rPr>
          <w:rFonts w:ascii="Abadi" w:hAnsi="Abadi"/>
          <w:b w:val="0"/>
          <w:bCs w:val="0"/>
          <w:sz w:val="21"/>
          <w:szCs w:val="21"/>
        </w:rPr>
        <w:t>y</w:t>
      </w:r>
      <w:r w:rsidRPr="00172093">
        <w:rPr>
          <w:rFonts w:ascii="Abadi" w:hAnsi="Abadi"/>
          <w:b w:val="0"/>
          <w:bCs w:val="0"/>
          <w:spacing w:val="-15"/>
          <w:sz w:val="21"/>
          <w:szCs w:val="21"/>
        </w:rPr>
        <w:t xml:space="preserve"> </w:t>
      </w:r>
      <w:r w:rsidRPr="00172093">
        <w:rPr>
          <w:rFonts w:ascii="Abadi" w:hAnsi="Abadi"/>
          <w:b w:val="0"/>
          <w:bCs w:val="0"/>
          <w:sz w:val="21"/>
          <w:szCs w:val="21"/>
        </w:rPr>
        <w:t>motivado,</w:t>
      </w:r>
      <w:r w:rsidRPr="00172093">
        <w:rPr>
          <w:rFonts w:ascii="Abadi" w:hAnsi="Abadi"/>
          <w:b w:val="0"/>
          <w:bCs w:val="0"/>
          <w:spacing w:val="-18"/>
          <w:sz w:val="21"/>
          <w:szCs w:val="21"/>
        </w:rPr>
        <w:t xml:space="preserve"> </w:t>
      </w:r>
      <w:r w:rsidRPr="00172093">
        <w:rPr>
          <w:rFonts w:ascii="Abadi" w:hAnsi="Abadi"/>
          <w:b w:val="0"/>
          <w:bCs w:val="0"/>
          <w:sz w:val="21"/>
          <w:szCs w:val="21"/>
        </w:rPr>
        <w:t>me</w:t>
      </w:r>
      <w:r w:rsidRPr="00172093">
        <w:rPr>
          <w:rFonts w:ascii="Abadi" w:hAnsi="Abadi"/>
          <w:b w:val="0"/>
          <w:bCs w:val="0"/>
          <w:spacing w:val="-17"/>
          <w:sz w:val="21"/>
          <w:szCs w:val="21"/>
        </w:rPr>
        <w:t xml:space="preserve"> </w:t>
      </w:r>
      <w:r w:rsidRPr="00172093">
        <w:rPr>
          <w:rFonts w:ascii="Abadi" w:hAnsi="Abadi"/>
          <w:b w:val="0"/>
          <w:bCs w:val="0"/>
          <w:sz w:val="21"/>
          <w:szCs w:val="21"/>
        </w:rPr>
        <w:t>permito</w:t>
      </w:r>
      <w:r w:rsidRPr="00172093">
        <w:rPr>
          <w:rFonts w:ascii="Abadi" w:hAnsi="Abadi"/>
          <w:b w:val="0"/>
          <w:bCs w:val="0"/>
          <w:spacing w:val="-19"/>
          <w:sz w:val="21"/>
          <w:szCs w:val="21"/>
        </w:rPr>
        <w:t xml:space="preserve"> </w:t>
      </w:r>
      <w:r w:rsidRPr="00172093">
        <w:rPr>
          <w:rFonts w:ascii="Abadi" w:hAnsi="Abadi"/>
          <w:b w:val="0"/>
          <w:bCs w:val="0"/>
          <w:sz w:val="21"/>
          <w:szCs w:val="21"/>
        </w:rPr>
        <w:t>someter a</w:t>
      </w:r>
      <w:r w:rsidRPr="00172093">
        <w:rPr>
          <w:rFonts w:ascii="Abadi" w:hAnsi="Abadi"/>
          <w:b w:val="0"/>
          <w:bCs w:val="0"/>
          <w:spacing w:val="-2"/>
          <w:sz w:val="21"/>
          <w:szCs w:val="21"/>
        </w:rPr>
        <w:t xml:space="preserve"> </w:t>
      </w:r>
      <w:r w:rsidRPr="00172093">
        <w:rPr>
          <w:rFonts w:ascii="Abadi" w:hAnsi="Abadi"/>
          <w:b w:val="0"/>
          <w:bCs w:val="0"/>
          <w:sz w:val="21"/>
          <w:szCs w:val="21"/>
        </w:rPr>
        <w:t>la</w:t>
      </w:r>
      <w:r w:rsidRPr="00E73F43">
        <w:rPr>
          <w:rFonts w:ascii="Abadi" w:hAnsi="Abadi"/>
          <w:spacing w:val="-5"/>
          <w:sz w:val="21"/>
          <w:szCs w:val="21"/>
        </w:rPr>
        <w:t xml:space="preserve"> </w:t>
      </w:r>
      <w:r w:rsidRPr="00172093">
        <w:rPr>
          <w:rFonts w:ascii="Abadi" w:hAnsi="Abadi"/>
          <w:b w:val="0"/>
          <w:bCs w:val="0"/>
          <w:sz w:val="21"/>
          <w:szCs w:val="21"/>
        </w:rPr>
        <w:t>consideración</w:t>
      </w:r>
      <w:r w:rsidRPr="00172093">
        <w:rPr>
          <w:rFonts w:ascii="Abadi" w:hAnsi="Abadi"/>
          <w:b w:val="0"/>
          <w:bCs w:val="0"/>
          <w:spacing w:val="-5"/>
          <w:sz w:val="21"/>
          <w:szCs w:val="21"/>
        </w:rPr>
        <w:t xml:space="preserve"> </w:t>
      </w:r>
      <w:r w:rsidRPr="00172093">
        <w:rPr>
          <w:rFonts w:ascii="Abadi" w:hAnsi="Abadi"/>
          <w:b w:val="0"/>
          <w:bCs w:val="0"/>
          <w:sz w:val="21"/>
          <w:szCs w:val="21"/>
        </w:rPr>
        <w:t>de esta</w:t>
      </w:r>
      <w:r w:rsidRPr="00172093">
        <w:rPr>
          <w:rFonts w:ascii="Abadi" w:hAnsi="Abadi"/>
          <w:b w:val="0"/>
          <w:bCs w:val="0"/>
          <w:spacing w:val="-2"/>
          <w:sz w:val="21"/>
          <w:szCs w:val="21"/>
        </w:rPr>
        <w:t xml:space="preserve"> </w:t>
      </w:r>
      <w:r w:rsidRPr="00172093">
        <w:rPr>
          <w:rFonts w:ascii="Abadi" w:hAnsi="Abadi"/>
          <w:b w:val="0"/>
          <w:bCs w:val="0"/>
          <w:sz w:val="21"/>
          <w:szCs w:val="21"/>
        </w:rPr>
        <w:t>Honorable</w:t>
      </w:r>
      <w:r w:rsidRPr="00172093">
        <w:rPr>
          <w:rFonts w:ascii="Abadi" w:hAnsi="Abadi"/>
          <w:b w:val="0"/>
          <w:bCs w:val="0"/>
          <w:spacing w:val="-20"/>
          <w:sz w:val="21"/>
          <w:szCs w:val="21"/>
        </w:rPr>
        <w:t xml:space="preserve"> </w:t>
      </w:r>
      <w:r w:rsidRPr="00172093">
        <w:rPr>
          <w:rFonts w:ascii="Abadi" w:hAnsi="Abadi"/>
          <w:b w:val="0"/>
          <w:bCs w:val="0"/>
          <w:sz w:val="21"/>
          <w:szCs w:val="21"/>
        </w:rPr>
        <w:t>Asamblea,</w:t>
      </w:r>
      <w:r w:rsidRPr="00172093">
        <w:rPr>
          <w:rFonts w:ascii="Abadi" w:hAnsi="Abadi"/>
          <w:b w:val="0"/>
          <w:bCs w:val="0"/>
          <w:spacing w:val="-1"/>
          <w:sz w:val="21"/>
          <w:szCs w:val="21"/>
        </w:rPr>
        <w:t xml:space="preserve"> </w:t>
      </w:r>
      <w:r w:rsidRPr="00172093">
        <w:rPr>
          <w:rFonts w:ascii="Abadi" w:hAnsi="Abadi"/>
          <w:b w:val="0"/>
          <w:bCs w:val="0"/>
          <w:sz w:val="21"/>
          <w:szCs w:val="21"/>
        </w:rPr>
        <w:t>la</w:t>
      </w:r>
      <w:r w:rsidRPr="00172093">
        <w:rPr>
          <w:rFonts w:ascii="Abadi" w:hAnsi="Abadi"/>
          <w:b w:val="0"/>
          <w:bCs w:val="0"/>
          <w:spacing w:val="-5"/>
          <w:sz w:val="21"/>
          <w:szCs w:val="21"/>
        </w:rPr>
        <w:t xml:space="preserve"> </w:t>
      </w:r>
      <w:r w:rsidRPr="00172093">
        <w:rPr>
          <w:rFonts w:ascii="Abadi" w:hAnsi="Abadi"/>
          <w:b w:val="0"/>
          <w:bCs w:val="0"/>
          <w:sz w:val="21"/>
          <w:szCs w:val="21"/>
        </w:rPr>
        <w:t>siguiente</w:t>
      </w:r>
      <w:r w:rsidRPr="00172093">
        <w:rPr>
          <w:rFonts w:ascii="Abadi" w:hAnsi="Abadi"/>
          <w:b w:val="0"/>
          <w:bCs w:val="0"/>
          <w:spacing w:val="-2"/>
          <w:sz w:val="21"/>
          <w:szCs w:val="21"/>
        </w:rPr>
        <w:t xml:space="preserve"> </w:t>
      </w:r>
      <w:r w:rsidRPr="00172093">
        <w:rPr>
          <w:rFonts w:ascii="Abadi" w:hAnsi="Abadi"/>
          <w:b w:val="0"/>
          <w:bCs w:val="0"/>
          <w:sz w:val="21"/>
          <w:szCs w:val="21"/>
        </w:rPr>
        <w:t xml:space="preserve">propuesta </w:t>
      </w:r>
      <w:r w:rsidRPr="00172093">
        <w:rPr>
          <w:rFonts w:ascii="Abadi" w:hAnsi="Abadi"/>
          <w:b w:val="0"/>
          <w:bCs w:val="0"/>
          <w:spacing w:val="-4"/>
          <w:sz w:val="21"/>
          <w:szCs w:val="21"/>
        </w:rPr>
        <w:t>de:</w:t>
      </w:r>
    </w:p>
    <w:p w14:paraId="343291B3" w14:textId="77777777" w:rsidR="00241C07" w:rsidRPr="00E73F43" w:rsidRDefault="00241C07" w:rsidP="00F9073A">
      <w:pPr>
        <w:pStyle w:val="BodyText"/>
        <w:kinsoku w:val="0"/>
        <w:overflowPunct w:val="0"/>
        <w:rPr>
          <w:rFonts w:ascii="Abadi" w:hAnsi="Abadi"/>
          <w:sz w:val="21"/>
          <w:szCs w:val="21"/>
        </w:rPr>
      </w:pPr>
    </w:p>
    <w:p w14:paraId="6CFE6389" w14:textId="77777777" w:rsidR="00ED28DD" w:rsidRPr="006F1250" w:rsidRDefault="00ED28DD" w:rsidP="00F9073A">
      <w:pPr>
        <w:pStyle w:val="Heading1"/>
        <w:kinsoku w:val="0"/>
        <w:overflowPunct w:val="0"/>
        <w:spacing w:before="1"/>
        <w:ind w:firstLine="0"/>
        <w:jc w:val="center"/>
        <w:rPr>
          <w:rFonts w:ascii="Abadi" w:hAnsi="Abadi"/>
          <w:i w:val="0"/>
          <w:iCs w:val="0"/>
          <w:spacing w:val="-2"/>
          <w:sz w:val="21"/>
          <w:szCs w:val="21"/>
        </w:rPr>
      </w:pPr>
      <w:r w:rsidRPr="006F1250">
        <w:rPr>
          <w:rFonts w:ascii="Abadi" w:hAnsi="Abadi"/>
          <w:i w:val="0"/>
          <w:iCs w:val="0"/>
          <w:spacing w:val="-2"/>
          <w:sz w:val="21"/>
          <w:szCs w:val="21"/>
        </w:rPr>
        <w:t>ACUERDO</w:t>
      </w:r>
    </w:p>
    <w:p w14:paraId="763D64F8" w14:textId="77777777" w:rsidR="00ED28DD" w:rsidRPr="00E73F43" w:rsidRDefault="00ED28DD" w:rsidP="00F9073A">
      <w:pPr>
        <w:pStyle w:val="BodyText"/>
        <w:kinsoku w:val="0"/>
        <w:overflowPunct w:val="0"/>
        <w:rPr>
          <w:rFonts w:ascii="Abadi" w:hAnsi="Abadi"/>
          <w:b w:val="0"/>
          <w:bCs w:val="0"/>
          <w:sz w:val="21"/>
          <w:szCs w:val="21"/>
        </w:rPr>
      </w:pPr>
    </w:p>
    <w:p w14:paraId="32308B65" w14:textId="77777777" w:rsidR="00ED28DD" w:rsidRPr="00F9073A" w:rsidRDefault="00ED28DD" w:rsidP="00F9073A">
      <w:pPr>
        <w:pStyle w:val="BodyText"/>
        <w:kinsoku w:val="0"/>
        <w:overflowPunct w:val="0"/>
        <w:rPr>
          <w:rFonts w:ascii="Abadi" w:hAnsi="Abadi"/>
          <w:b w:val="0"/>
          <w:bCs w:val="0"/>
          <w:sz w:val="21"/>
          <w:szCs w:val="21"/>
        </w:rPr>
      </w:pPr>
      <w:r w:rsidRPr="00F9073A">
        <w:rPr>
          <w:rFonts w:ascii="Abadi" w:hAnsi="Abadi"/>
          <w:sz w:val="21"/>
          <w:szCs w:val="21"/>
        </w:rPr>
        <w:t>Primero.</w:t>
      </w:r>
      <w:r w:rsidRPr="00E73F43">
        <w:rPr>
          <w:rFonts w:ascii="Abadi" w:hAnsi="Abadi"/>
          <w:b w:val="0"/>
          <w:bCs w:val="0"/>
          <w:sz w:val="21"/>
          <w:szCs w:val="21"/>
        </w:rPr>
        <w:t xml:space="preserve"> </w:t>
      </w:r>
      <w:r w:rsidRPr="00F9073A">
        <w:rPr>
          <w:rFonts w:ascii="Abadi" w:hAnsi="Abadi"/>
          <w:b w:val="0"/>
          <w:bCs w:val="0"/>
          <w:sz w:val="21"/>
          <w:szCs w:val="21"/>
        </w:rPr>
        <w:t>La LXV Legislatura del Estado Libre y Soberano de Guanajuato acuerda emitir un atento exhorto al H. Ayuntamiento de Guanajuato periodo 2021-2024, para que dentro de sus atribuciones y obligaciones realicen una revisión integral que el actuar del Presidente Municipal</w:t>
      </w:r>
      <w:r w:rsidRPr="00F9073A">
        <w:rPr>
          <w:rFonts w:ascii="Abadi" w:hAnsi="Abadi"/>
          <w:b w:val="0"/>
          <w:bCs w:val="0"/>
          <w:spacing w:val="-18"/>
          <w:sz w:val="21"/>
          <w:szCs w:val="21"/>
        </w:rPr>
        <w:t xml:space="preserve"> </w:t>
      </w:r>
      <w:r w:rsidRPr="00F9073A">
        <w:rPr>
          <w:rFonts w:ascii="Abadi" w:hAnsi="Abadi"/>
          <w:b w:val="0"/>
          <w:bCs w:val="0"/>
          <w:sz w:val="21"/>
          <w:szCs w:val="21"/>
        </w:rPr>
        <w:t>esté</w:t>
      </w:r>
      <w:r w:rsidRPr="00F9073A">
        <w:rPr>
          <w:rFonts w:ascii="Abadi" w:hAnsi="Abadi"/>
          <w:b w:val="0"/>
          <w:bCs w:val="0"/>
          <w:spacing w:val="-18"/>
          <w:sz w:val="21"/>
          <w:szCs w:val="21"/>
        </w:rPr>
        <w:t xml:space="preserve"> </w:t>
      </w:r>
      <w:r w:rsidRPr="00F9073A">
        <w:rPr>
          <w:rFonts w:ascii="Abadi" w:hAnsi="Abadi"/>
          <w:b w:val="0"/>
          <w:bCs w:val="0"/>
          <w:sz w:val="21"/>
          <w:szCs w:val="21"/>
        </w:rPr>
        <w:t>apegado</w:t>
      </w:r>
      <w:r w:rsidRPr="00F9073A">
        <w:rPr>
          <w:rFonts w:ascii="Abadi" w:hAnsi="Abadi"/>
          <w:b w:val="0"/>
          <w:bCs w:val="0"/>
          <w:spacing w:val="-16"/>
          <w:sz w:val="21"/>
          <w:szCs w:val="21"/>
        </w:rPr>
        <w:t xml:space="preserve"> </w:t>
      </w:r>
      <w:r w:rsidRPr="00F9073A">
        <w:rPr>
          <w:rFonts w:ascii="Abadi" w:hAnsi="Abadi"/>
          <w:b w:val="0"/>
          <w:bCs w:val="0"/>
          <w:sz w:val="21"/>
          <w:szCs w:val="21"/>
        </w:rPr>
        <w:t>a</w:t>
      </w:r>
      <w:r w:rsidRPr="00F9073A">
        <w:rPr>
          <w:rFonts w:ascii="Abadi" w:hAnsi="Abadi"/>
          <w:b w:val="0"/>
          <w:bCs w:val="0"/>
          <w:spacing w:val="-18"/>
          <w:sz w:val="21"/>
          <w:szCs w:val="21"/>
        </w:rPr>
        <w:t xml:space="preserve"> </w:t>
      </w:r>
      <w:r w:rsidRPr="00F9073A">
        <w:rPr>
          <w:rFonts w:ascii="Abadi" w:hAnsi="Abadi"/>
          <w:b w:val="0"/>
          <w:bCs w:val="0"/>
          <w:sz w:val="21"/>
          <w:szCs w:val="21"/>
        </w:rPr>
        <w:t>la</w:t>
      </w:r>
      <w:r w:rsidRPr="00F9073A">
        <w:rPr>
          <w:rFonts w:ascii="Abadi" w:hAnsi="Abadi"/>
          <w:b w:val="0"/>
          <w:bCs w:val="0"/>
          <w:spacing w:val="-18"/>
          <w:sz w:val="21"/>
          <w:szCs w:val="21"/>
        </w:rPr>
        <w:t xml:space="preserve"> </w:t>
      </w:r>
      <w:r w:rsidRPr="00F9073A">
        <w:rPr>
          <w:rFonts w:ascii="Abadi" w:hAnsi="Abadi"/>
          <w:b w:val="0"/>
          <w:bCs w:val="0"/>
          <w:sz w:val="21"/>
          <w:szCs w:val="21"/>
        </w:rPr>
        <w:t>Ley</w:t>
      </w:r>
      <w:r w:rsidRPr="00F9073A">
        <w:rPr>
          <w:rFonts w:ascii="Abadi" w:hAnsi="Abadi"/>
          <w:b w:val="0"/>
          <w:bCs w:val="0"/>
          <w:spacing w:val="-17"/>
          <w:sz w:val="21"/>
          <w:szCs w:val="21"/>
        </w:rPr>
        <w:t xml:space="preserve"> </w:t>
      </w:r>
      <w:r w:rsidRPr="00F9073A">
        <w:rPr>
          <w:rFonts w:ascii="Abadi" w:hAnsi="Abadi"/>
          <w:b w:val="0"/>
          <w:bCs w:val="0"/>
          <w:sz w:val="21"/>
          <w:szCs w:val="21"/>
        </w:rPr>
        <w:t>Orgánica</w:t>
      </w:r>
      <w:r w:rsidRPr="00F9073A">
        <w:rPr>
          <w:rFonts w:ascii="Abadi" w:hAnsi="Abadi"/>
          <w:b w:val="0"/>
          <w:bCs w:val="0"/>
          <w:spacing w:val="-18"/>
          <w:sz w:val="21"/>
          <w:szCs w:val="21"/>
        </w:rPr>
        <w:t xml:space="preserve"> </w:t>
      </w:r>
      <w:r w:rsidRPr="00F9073A">
        <w:rPr>
          <w:rFonts w:ascii="Abadi" w:hAnsi="Abadi"/>
          <w:b w:val="0"/>
          <w:bCs w:val="0"/>
          <w:sz w:val="21"/>
          <w:szCs w:val="21"/>
        </w:rPr>
        <w:t>Municipal</w:t>
      </w:r>
      <w:r w:rsidRPr="00F9073A">
        <w:rPr>
          <w:rFonts w:ascii="Abadi" w:hAnsi="Abadi"/>
          <w:b w:val="0"/>
          <w:bCs w:val="0"/>
          <w:spacing w:val="-18"/>
          <w:sz w:val="21"/>
          <w:szCs w:val="21"/>
        </w:rPr>
        <w:t xml:space="preserve"> </w:t>
      </w:r>
      <w:r w:rsidRPr="00F9073A">
        <w:rPr>
          <w:rFonts w:ascii="Abadi" w:hAnsi="Abadi"/>
          <w:b w:val="0"/>
          <w:bCs w:val="0"/>
          <w:sz w:val="21"/>
          <w:szCs w:val="21"/>
        </w:rPr>
        <w:t>y</w:t>
      </w:r>
      <w:r w:rsidRPr="00F9073A">
        <w:rPr>
          <w:rFonts w:ascii="Abadi" w:hAnsi="Abadi"/>
          <w:b w:val="0"/>
          <w:bCs w:val="0"/>
          <w:spacing w:val="-17"/>
          <w:sz w:val="21"/>
          <w:szCs w:val="21"/>
        </w:rPr>
        <w:t xml:space="preserve"> </w:t>
      </w:r>
      <w:r w:rsidRPr="00F9073A">
        <w:rPr>
          <w:rFonts w:ascii="Abadi" w:hAnsi="Abadi"/>
          <w:b w:val="0"/>
          <w:bCs w:val="0"/>
          <w:sz w:val="21"/>
          <w:szCs w:val="21"/>
        </w:rPr>
        <w:t>las</w:t>
      </w:r>
      <w:r w:rsidRPr="00F9073A">
        <w:rPr>
          <w:rFonts w:ascii="Abadi" w:hAnsi="Abadi"/>
          <w:b w:val="0"/>
          <w:bCs w:val="0"/>
          <w:spacing w:val="-19"/>
          <w:sz w:val="21"/>
          <w:szCs w:val="21"/>
        </w:rPr>
        <w:t xml:space="preserve"> </w:t>
      </w:r>
      <w:r w:rsidRPr="00F9073A">
        <w:rPr>
          <w:rFonts w:ascii="Abadi" w:hAnsi="Abadi"/>
          <w:b w:val="0"/>
          <w:bCs w:val="0"/>
          <w:sz w:val="21"/>
          <w:szCs w:val="21"/>
        </w:rPr>
        <w:t>diversas</w:t>
      </w:r>
      <w:r w:rsidRPr="00F9073A">
        <w:rPr>
          <w:rFonts w:ascii="Abadi" w:hAnsi="Abadi"/>
          <w:b w:val="0"/>
          <w:bCs w:val="0"/>
          <w:spacing w:val="-15"/>
          <w:sz w:val="21"/>
          <w:szCs w:val="21"/>
        </w:rPr>
        <w:t xml:space="preserve"> </w:t>
      </w:r>
      <w:r w:rsidRPr="00F9073A">
        <w:rPr>
          <w:rFonts w:ascii="Abadi" w:hAnsi="Abadi"/>
          <w:b w:val="0"/>
          <w:bCs w:val="0"/>
          <w:sz w:val="21"/>
          <w:szCs w:val="21"/>
        </w:rPr>
        <w:t>leyes que deben de ser acatadas y respetadas por el mismo.</w:t>
      </w:r>
    </w:p>
    <w:p w14:paraId="11D71205" w14:textId="77777777" w:rsidR="00241C07" w:rsidRDefault="00241C07" w:rsidP="00F9073A">
      <w:pPr>
        <w:jc w:val="both"/>
        <w:rPr>
          <w:rFonts w:ascii="Abadi" w:hAnsi="Abadi"/>
          <w:b/>
          <w:bCs/>
          <w:color w:val="212121"/>
          <w:sz w:val="21"/>
          <w:szCs w:val="21"/>
        </w:rPr>
      </w:pPr>
    </w:p>
    <w:p w14:paraId="57D48C52" w14:textId="05DFF38F" w:rsidR="00570020" w:rsidRPr="006F1250" w:rsidRDefault="00570020" w:rsidP="006F1250">
      <w:pPr>
        <w:pStyle w:val="BodyText"/>
        <w:kinsoku w:val="0"/>
        <w:overflowPunct w:val="0"/>
        <w:rPr>
          <w:rFonts w:ascii="Abadi" w:hAnsi="Abadi"/>
          <w:b w:val="0"/>
          <w:bCs w:val="0"/>
          <w:spacing w:val="-2"/>
          <w:sz w:val="21"/>
          <w:szCs w:val="21"/>
        </w:rPr>
      </w:pPr>
      <w:r w:rsidRPr="006F1250">
        <w:rPr>
          <w:rFonts w:ascii="Abadi" w:hAnsi="Abadi"/>
          <w:sz w:val="21"/>
          <w:szCs w:val="21"/>
        </w:rPr>
        <w:t>Segundo</w:t>
      </w:r>
      <w:r w:rsidRPr="00E73F43">
        <w:rPr>
          <w:rFonts w:ascii="Abadi" w:hAnsi="Abadi"/>
          <w:b w:val="0"/>
          <w:bCs w:val="0"/>
          <w:sz w:val="21"/>
          <w:szCs w:val="21"/>
        </w:rPr>
        <w:t xml:space="preserve">. </w:t>
      </w:r>
      <w:r w:rsidRPr="00F9073A">
        <w:rPr>
          <w:rFonts w:ascii="Abadi" w:hAnsi="Abadi"/>
          <w:b w:val="0"/>
          <w:bCs w:val="0"/>
          <w:sz w:val="21"/>
          <w:szCs w:val="21"/>
        </w:rPr>
        <w:t>La LXV Legislatura del Estado Libre y Soberano de Guanajuato acuerda emitir un atento exhorto al H. Ayuntamiento de Guanajuato periodo 2021-2024, para que realicen una revisión interna sobre el cumplimiento de la Ley Orgánica Municipal en las acciones y programas</w:t>
      </w:r>
      <w:r w:rsidRPr="00F9073A">
        <w:rPr>
          <w:rFonts w:ascii="Abadi" w:hAnsi="Abadi"/>
          <w:b w:val="0"/>
          <w:bCs w:val="0"/>
          <w:spacing w:val="22"/>
          <w:sz w:val="21"/>
          <w:szCs w:val="21"/>
        </w:rPr>
        <w:t xml:space="preserve"> </w:t>
      </w:r>
      <w:r w:rsidRPr="00F9073A">
        <w:rPr>
          <w:rFonts w:ascii="Abadi" w:hAnsi="Abadi"/>
          <w:b w:val="0"/>
          <w:bCs w:val="0"/>
          <w:sz w:val="21"/>
          <w:szCs w:val="21"/>
        </w:rPr>
        <w:t>aprobadas</w:t>
      </w:r>
      <w:r w:rsidRPr="00F9073A">
        <w:rPr>
          <w:rFonts w:ascii="Abadi" w:hAnsi="Abadi"/>
          <w:b w:val="0"/>
          <w:bCs w:val="0"/>
          <w:spacing w:val="22"/>
          <w:sz w:val="21"/>
          <w:szCs w:val="21"/>
        </w:rPr>
        <w:t xml:space="preserve"> </w:t>
      </w:r>
      <w:r w:rsidRPr="00F9073A">
        <w:rPr>
          <w:rFonts w:ascii="Abadi" w:hAnsi="Abadi"/>
          <w:b w:val="0"/>
          <w:bCs w:val="0"/>
          <w:sz w:val="21"/>
          <w:szCs w:val="21"/>
        </w:rPr>
        <w:t>y</w:t>
      </w:r>
      <w:r w:rsidRPr="00F9073A">
        <w:rPr>
          <w:rFonts w:ascii="Abadi" w:hAnsi="Abadi"/>
          <w:b w:val="0"/>
          <w:bCs w:val="0"/>
          <w:spacing w:val="23"/>
          <w:sz w:val="21"/>
          <w:szCs w:val="21"/>
        </w:rPr>
        <w:t xml:space="preserve"> </w:t>
      </w:r>
      <w:r w:rsidRPr="00F9073A">
        <w:rPr>
          <w:rFonts w:ascii="Abadi" w:hAnsi="Abadi"/>
          <w:b w:val="0"/>
          <w:bCs w:val="0"/>
          <w:sz w:val="21"/>
          <w:szCs w:val="21"/>
        </w:rPr>
        <w:t>realizadas</w:t>
      </w:r>
      <w:r w:rsidRPr="00F9073A">
        <w:rPr>
          <w:rFonts w:ascii="Abadi" w:hAnsi="Abadi"/>
          <w:b w:val="0"/>
          <w:bCs w:val="0"/>
          <w:spacing w:val="23"/>
          <w:sz w:val="21"/>
          <w:szCs w:val="21"/>
        </w:rPr>
        <w:t xml:space="preserve"> </w:t>
      </w:r>
      <w:r w:rsidRPr="00F9073A">
        <w:rPr>
          <w:rFonts w:ascii="Abadi" w:hAnsi="Abadi"/>
          <w:b w:val="0"/>
          <w:bCs w:val="0"/>
          <w:sz w:val="21"/>
          <w:szCs w:val="21"/>
        </w:rPr>
        <w:t>por</w:t>
      </w:r>
      <w:r w:rsidRPr="00F9073A">
        <w:rPr>
          <w:rFonts w:ascii="Abadi" w:hAnsi="Abadi"/>
          <w:b w:val="0"/>
          <w:bCs w:val="0"/>
          <w:spacing w:val="22"/>
          <w:sz w:val="21"/>
          <w:szCs w:val="21"/>
        </w:rPr>
        <w:t xml:space="preserve"> </w:t>
      </w:r>
      <w:r w:rsidRPr="00F9073A">
        <w:rPr>
          <w:rFonts w:ascii="Abadi" w:hAnsi="Abadi"/>
          <w:b w:val="0"/>
          <w:bCs w:val="0"/>
          <w:sz w:val="21"/>
          <w:szCs w:val="21"/>
        </w:rPr>
        <w:t>la</w:t>
      </w:r>
      <w:r w:rsidRPr="00F9073A">
        <w:rPr>
          <w:rFonts w:ascii="Abadi" w:hAnsi="Abadi"/>
          <w:b w:val="0"/>
          <w:bCs w:val="0"/>
          <w:spacing w:val="22"/>
          <w:sz w:val="21"/>
          <w:szCs w:val="21"/>
        </w:rPr>
        <w:t xml:space="preserve"> </w:t>
      </w:r>
      <w:r w:rsidRPr="00F9073A">
        <w:rPr>
          <w:rFonts w:ascii="Abadi" w:hAnsi="Abadi"/>
          <w:b w:val="0"/>
          <w:bCs w:val="0"/>
          <w:sz w:val="21"/>
          <w:szCs w:val="21"/>
        </w:rPr>
        <w:t>administración</w:t>
      </w:r>
      <w:r w:rsidRPr="00F9073A">
        <w:rPr>
          <w:rFonts w:ascii="Abadi" w:hAnsi="Abadi"/>
          <w:b w:val="0"/>
          <w:bCs w:val="0"/>
          <w:spacing w:val="22"/>
          <w:sz w:val="21"/>
          <w:szCs w:val="21"/>
        </w:rPr>
        <w:t xml:space="preserve"> </w:t>
      </w:r>
      <w:r w:rsidRPr="00F9073A">
        <w:rPr>
          <w:rFonts w:ascii="Abadi" w:hAnsi="Abadi"/>
          <w:b w:val="0"/>
          <w:bCs w:val="0"/>
          <w:spacing w:val="-2"/>
          <w:sz w:val="21"/>
          <w:szCs w:val="21"/>
        </w:rPr>
        <w:t xml:space="preserve">pública </w:t>
      </w:r>
      <w:r w:rsidRPr="00F9073A">
        <w:rPr>
          <w:rFonts w:ascii="Abadi" w:hAnsi="Abadi"/>
          <w:b w:val="0"/>
          <w:bCs w:val="0"/>
          <w:sz w:val="21"/>
          <w:szCs w:val="21"/>
        </w:rPr>
        <w:t>municipal,</w:t>
      </w:r>
      <w:r w:rsidRPr="00F9073A">
        <w:rPr>
          <w:rFonts w:ascii="Abadi" w:hAnsi="Abadi"/>
          <w:b w:val="0"/>
          <w:bCs w:val="0"/>
          <w:spacing w:val="34"/>
          <w:sz w:val="21"/>
          <w:szCs w:val="21"/>
        </w:rPr>
        <w:t xml:space="preserve"> </w:t>
      </w:r>
      <w:r w:rsidRPr="00F9073A">
        <w:rPr>
          <w:rFonts w:ascii="Abadi" w:hAnsi="Abadi"/>
          <w:b w:val="0"/>
          <w:bCs w:val="0"/>
          <w:sz w:val="21"/>
          <w:szCs w:val="21"/>
        </w:rPr>
        <w:t>en</w:t>
      </w:r>
      <w:r w:rsidRPr="00F9073A">
        <w:rPr>
          <w:rFonts w:ascii="Abadi" w:hAnsi="Abadi"/>
          <w:b w:val="0"/>
          <w:bCs w:val="0"/>
          <w:spacing w:val="33"/>
          <w:sz w:val="21"/>
          <w:szCs w:val="21"/>
        </w:rPr>
        <w:t xml:space="preserve"> </w:t>
      </w:r>
      <w:r w:rsidRPr="00F9073A">
        <w:rPr>
          <w:rFonts w:ascii="Abadi" w:hAnsi="Abadi"/>
          <w:b w:val="0"/>
          <w:bCs w:val="0"/>
          <w:sz w:val="21"/>
          <w:szCs w:val="21"/>
        </w:rPr>
        <w:t>los</w:t>
      </w:r>
      <w:r w:rsidRPr="00F9073A">
        <w:rPr>
          <w:rFonts w:ascii="Abadi" w:hAnsi="Abadi"/>
          <w:b w:val="0"/>
          <w:bCs w:val="0"/>
          <w:spacing w:val="32"/>
          <w:sz w:val="21"/>
          <w:szCs w:val="21"/>
        </w:rPr>
        <w:t xml:space="preserve"> </w:t>
      </w:r>
      <w:r w:rsidRPr="00F9073A">
        <w:rPr>
          <w:rFonts w:ascii="Abadi" w:hAnsi="Abadi"/>
          <w:b w:val="0"/>
          <w:bCs w:val="0"/>
          <w:sz w:val="21"/>
          <w:szCs w:val="21"/>
        </w:rPr>
        <w:t>términos</w:t>
      </w:r>
      <w:r w:rsidRPr="00F9073A">
        <w:rPr>
          <w:rFonts w:ascii="Abadi" w:hAnsi="Abadi"/>
          <w:b w:val="0"/>
          <w:bCs w:val="0"/>
          <w:spacing w:val="35"/>
          <w:sz w:val="21"/>
          <w:szCs w:val="21"/>
        </w:rPr>
        <w:t xml:space="preserve"> </w:t>
      </w:r>
      <w:r w:rsidRPr="00F9073A">
        <w:rPr>
          <w:rFonts w:ascii="Abadi" w:hAnsi="Abadi"/>
          <w:b w:val="0"/>
          <w:bCs w:val="0"/>
          <w:sz w:val="21"/>
          <w:szCs w:val="21"/>
        </w:rPr>
        <w:t>de</w:t>
      </w:r>
      <w:r w:rsidRPr="00F9073A">
        <w:rPr>
          <w:rFonts w:ascii="Abadi" w:hAnsi="Abadi"/>
          <w:b w:val="0"/>
          <w:bCs w:val="0"/>
          <w:spacing w:val="34"/>
          <w:sz w:val="21"/>
          <w:szCs w:val="21"/>
        </w:rPr>
        <w:t xml:space="preserve"> </w:t>
      </w:r>
      <w:r w:rsidRPr="00F9073A">
        <w:rPr>
          <w:rFonts w:ascii="Abadi" w:hAnsi="Abadi"/>
          <w:b w:val="0"/>
          <w:bCs w:val="0"/>
          <w:sz w:val="21"/>
          <w:szCs w:val="21"/>
        </w:rPr>
        <w:t>las</w:t>
      </w:r>
      <w:r w:rsidRPr="00F9073A">
        <w:rPr>
          <w:rFonts w:ascii="Abadi" w:hAnsi="Abadi"/>
          <w:b w:val="0"/>
          <w:bCs w:val="0"/>
          <w:spacing w:val="34"/>
          <w:sz w:val="21"/>
          <w:szCs w:val="21"/>
        </w:rPr>
        <w:t xml:space="preserve"> </w:t>
      </w:r>
      <w:r w:rsidRPr="00F9073A">
        <w:rPr>
          <w:rFonts w:ascii="Abadi" w:hAnsi="Abadi"/>
          <w:b w:val="0"/>
          <w:bCs w:val="0"/>
          <w:sz w:val="21"/>
          <w:szCs w:val="21"/>
        </w:rPr>
        <w:t>fracciones</w:t>
      </w:r>
      <w:r w:rsidRPr="00F9073A">
        <w:rPr>
          <w:rFonts w:ascii="Abadi" w:hAnsi="Abadi"/>
          <w:b w:val="0"/>
          <w:bCs w:val="0"/>
          <w:spacing w:val="34"/>
          <w:sz w:val="21"/>
          <w:szCs w:val="21"/>
        </w:rPr>
        <w:t xml:space="preserve"> </w:t>
      </w:r>
      <w:r w:rsidRPr="00F9073A">
        <w:rPr>
          <w:rFonts w:ascii="Abadi" w:hAnsi="Abadi"/>
          <w:b w:val="0"/>
          <w:bCs w:val="0"/>
          <w:sz w:val="21"/>
          <w:szCs w:val="21"/>
        </w:rPr>
        <w:t>e</w:t>
      </w:r>
      <w:r w:rsidRPr="00F9073A">
        <w:rPr>
          <w:rFonts w:ascii="Abadi" w:hAnsi="Abadi"/>
          <w:b w:val="0"/>
          <w:bCs w:val="0"/>
          <w:spacing w:val="34"/>
          <w:sz w:val="21"/>
          <w:szCs w:val="21"/>
        </w:rPr>
        <w:t xml:space="preserve"> </w:t>
      </w:r>
      <w:r w:rsidRPr="00F9073A">
        <w:rPr>
          <w:rFonts w:ascii="Abadi" w:hAnsi="Abadi"/>
          <w:b w:val="0"/>
          <w:bCs w:val="0"/>
          <w:sz w:val="21"/>
          <w:szCs w:val="21"/>
        </w:rPr>
        <w:t>incisos</w:t>
      </w:r>
      <w:r w:rsidRPr="00F9073A">
        <w:rPr>
          <w:rFonts w:ascii="Abadi" w:hAnsi="Abadi"/>
          <w:b w:val="0"/>
          <w:bCs w:val="0"/>
          <w:spacing w:val="32"/>
          <w:sz w:val="21"/>
          <w:szCs w:val="21"/>
        </w:rPr>
        <w:t xml:space="preserve"> </w:t>
      </w:r>
      <w:r w:rsidRPr="00F9073A">
        <w:rPr>
          <w:rFonts w:ascii="Abadi" w:hAnsi="Abadi"/>
          <w:b w:val="0"/>
          <w:bCs w:val="0"/>
          <w:sz w:val="21"/>
          <w:szCs w:val="21"/>
        </w:rPr>
        <w:t>del</w:t>
      </w:r>
      <w:r w:rsidRPr="00F9073A">
        <w:rPr>
          <w:rFonts w:ascii="Abadi" w:hAnsi="Abadi"/>
          <w:b w:val="0"/>
          <w:bCs w:val="0"/>
          <w:spacing w:val="35"/>
          <w:sz w:val="21"/>
          <w:szCs w:val="21"/>
        </w:rPr>
        <w:t xml:space="preserve"> </w:t>
      </w:r>
      <w:r w:rsidRPr="00F9073A">
        <w:rPr>
          <w:rFonts w:ascii="Abadi" w:hAnsi="Abadi"/>
          <w:b w:val="0"/>
          <w:bCs w:val="0"/>
          <w:sz w:val="21"/>
          <w:szCs w:val="21"/>
        </w:rPr>
        <w:t>artículo</w:t>
      </w:r>
      <w:r w:rsidRPr="00F9073A">
        <w:rPr>
          <w:rFonts w:ascii="Abadi" w:hAnsi="Abadi"/>
          <w:b w:val="0"/>
          <w:bCs w:val="0"/>
          <w:spacing w:val="34"/>
          <w:sz w:val="21"/>
          <w:szCs w:val="21"/>
        </w:rPr>
        <w:t xml:space="preserve"> </w:t>
      </w:r>
      <w:r w:rsidRPr="00F9073A">
        <w:rPr>
          <w:rFonts w:ascii="Abadi" w:hAnsi="Abadi"/>
          <w:b w:val="0"/>
          <w:bCs w:val="0"/>
          <w:sz w:val="21"/>
          <w:szCs w:val="21"/>
        </w:rPr>
        <w:t xml:space="preserve">76 </w:t>
      </w:r>
      <w:r w:rsidRPr="00F9073A">
        <w:rPr>
          <w:rFonts w:ascii="Abadi" w:hAnsi="Abadi"/>
          <w:b w:val="0"/>
          <w:bCs w:val="0"/>
          <w:spacing w:val="-2"/>
          <w:sz w:val="21"/>
          <w:szCs w:val="21"/>
        </w:rPr>
        <w:t>mencionados.</w:t>
      </w:r>
    </w:p>
    <w:p w14:paraId="10180C98" w14:textId="77777777" w:rsidR="00570020" w:rsidRPr="00E73F43" w:rsidRDefault="00570020" w:rsidP="006F1250">
      <w:pPr>
        <w:pStyle w:val="BodyText"/>
        <w:kinsoku w:val="0"/>
        <w:overflowPunct w:val="0"/>
        <w:spacing w:before="5"/>
        <w:rPr>
          <w:rFonts w:ascii="Abadi" w:hAnsi="Abadi"/>
          <w:sz w:val="21"/>
          <w:szCs w:val="21"/>
        </w:rPr>
      </w:pPr>
    </w:p>
    <w:p w14:paraId="05A7DECA" w14:textId="77777777" w:rsidR="00570020" w:rsidRPr="00E73F43" w:rsidRDefault="00570020" w:rsidP="006F1250">
      <w:pPr>
        <w:pStyle w:val="BodyText"/>
        <w:kinsoku w:val="0"/>
        <w:overflowPunct w:val="0"/>
        <w:spacing w:before="1"/>
        <w:jc w:val="center"/>
        <w:rPr>
          <w:rFonts w:ascii="Abadi" w:hAnsi="Abadi"/>
          <w:spacing w:val="-2"/>
          <w:sz w:val="21"/>
          <w:szCs w:val="21"/>
        </w:rPr>
      </w:pPr>
      <w:r w:rsidRPr="00E73F43">
        <w:rPr>
          <w:rFonts w:ascii="Abadi" w:hAnsi="Abadi"/>
          <w:sz w:val="21"/>
          <w:szCs w:val="21"/>
        </w:rPr>
        <w:t>ERNESTO</w:t>
      </w:r>
      <w:r w:rsidRPr="00E73F43">
        <w:rPr>
          <w:rFonts w:ascii="Abadi" w:hAnsi="Abadi"/>
          <w:spacing w:val="-8"/>
          <w:sz w:val="21"/>
          <w:szCs w:val="21"/>
        </w:rPr>
        <w:t xml:space="preserve"> </w:t>
      </w:r>
      <w:r w:rsidRPr="00E73F43">
        <w:rPr>
          <w:rFonts w:ascii="Abadi" w:hAnsi="Abadi"/>
          <w:sz w:val="21"/>
          <w:szCs w:val="21"/>
        </w:rPr>
        <w:t>MILLAN</w:t>
      </w:r>
      <w:r w:rsidRPr="00E73F43">
        <w:rPr>
          <w:rFonts w:ascii="Abadi" w:hAnsi="Abadi"/>
          <w:spacing w:val="-11"/>
          <w:sz w:val="21"/>
          <w:szCs w:val="21"/>
        </w:rPr>
        <w:t xml:space="preserve"> </w:t>
      </w:r>
      <w:r w:rsidRPr="00E73F43">
        <w:rPr>
          <w:rFonts w:ascii="Abadi" w:hAnsi="Abadi"/>
          <w:spacing w:val="-2"/>
          <w:sz w:val="21"/>
          <w:szCs w:val="21"/>
        </w:rPr>
        <w:t>SOBERANES</w:t>
      </w:r>
    </w:p>
    <w:p w14:paraId="141AAE5F" w14:textId="77777777" w:rsidR="00570020" w:rsidRPr="00E73F43" w:rsidRDefault="00570020" w:rsidP="006F1250">
      <w:pPr>
        <w:pStyle w:val="BodyText"/>
        <w:kinsoku w:val="0"/>
        <w:overflowPunct w:val="0"/>
        <w:spacing w:before="1"/>
        <w:jc w:val="center"/>
        <w:rPr>
          <w:rFonts w:ascii="Abadi" w:hAnsi="Abadi"/>
          <w:sz w:val="21"/>
          <w:szCs w:val="21"/>
        </w:rPr>
      </w:pPr>
    </w:p>
    <w:p w14:paraId="5EA034D2" w14:textId="77777777" w:rsidR="00570020" w:rsidRDefault="00570020" w:rsidP="006F1250">
      <w:pPr>
        <w:pStyle w:val="BodyText"/>
        <w:kinsoku w:val="0"/>
        <w:overflowPunct w:val="0"/>
        <w:jc w:val="center"/>
        <w:rPr>
          <w:rFonts w:ascii="Abadi" w:hAnsi="Abadi"/>
          <w:spacing w:val="-4"/>
          <w:sz w:val="21"/>
          <w:szCs w:val="21"/>
        </w:rPr>
      </w:pPr>
      <w:r w:rsidRPr="00E73F43">
        <w:rPr>
          <w:rFonts w:ascii="Abadi" w:hAnsi="Abadi"/>
          <w:sz w:val="21"/>
          <w:szCs w:val="21"/>
        </w:rPr>
        <w:t>Guanajuato,</w:t>
      </w:r>
      <w:r w:rsidRPr="00E73F43">
        <w:rPr>
          <w:rFonts w:ascii="Abadi" w:hAnsi="Abadi"/>
          <w:spacing w:val="-5"/>
          <w:sz w:val="21"/>
          <w:szCs w:val="21"/>
        </w:rPr>
        <w:t xml:space="preserve"> </w:t>
      </w:r>
      <w:proofErr w:type="spellStart"/>
      <w:r w:rsidRPr="00E73F43">
        <w:rPr>
          <w:rFonts w:ascii="Abadi" w:hAnsi="Abadi"/>
          <w:sz w:val="21"/>
          <w:szCs w:val="21"/>
        </w:rPr>
        <w:t>Gto</w:t>
      </w:r>
      <w:proofErr w:type="spellEnd"/>
      <w:r w:rsidRPr="00E73F43">
        <w:rPr>
          <w:rFonts w:ascii="Abadi" w:hAnsi="Abadi"/>
          <w:sz w:val="21"/>
          <w:szCs w:val="21"/>
        </w:rPr>
        <w:t>,</w:t>
      </w:r>
      <w:r w:rsidRPr="00E73F43">
        <w:rPr>
          <w:rFonts w:ascii="Abadi" w:hAnsi="Abadi"/>
          <w:spacing w:val="-5"/>
          <w:sz w:val="21"/>
          <w:szCs w:val="21"/>
        </w:rPr>
        <w:t xml:space="preserve"> </w:t>
      </w:r>
      <w:r w:rsidRPr="00E73F43">
        <w:rPr>
          <w:rFonts w:ascii="Abadi" w:hAnsi="Abadi"/>
          <w:sz w:val="21"/>
          <w:szCs w:val="21"/>
        </w:rPr>
        <w:t>8</w:t>
      </w:r>
      <w:r w:rsidRPr="00E73F43">
        <w:rPr>
          <w:rFonts w:ascii="Abadi" w:hAnsi="Abadi"/>
          <w:spacing w:val="-7"/>
          <w:sz w:val="21"/>
          <w:szCs w:val="21"/>
        </w:rPr>
        <w:t xml:space="preserve"> </w:t>
      </w:r>
      <w:r w:rsidRPr="00E73F43">
        <w:rPr>
          <w:rFonts w:ascii="Abadi" w:hAnsi="Abadi"/>
          <w:sz w:val="21"/>
          <w:szCs w:val="21"/>
        </w:rPr>
        <w:t>de</w:t>
      </w:r>
      <w:r w:rsidRPr="00E73F43">
        <w:rPr>
          <w:rFonts w:ascii="Abadi" w:hAnsi="Abadi"/>
          <w:spacing w:val="-4"/>
          <w:sz w:val="21"/>
          <w:szCs w:val="21"/>
        </w:rPr>
        <w:t xml:space="preserve"> </w:t>
      </w:r>
      <w:r w:rsidRPr="00E73F43">
        <w:rPr>
          <w:rFonts w:ascii="Abadi" w:hAnsi="Abadi"/>
          <w:sz w:val="21"/>
          <w:szCs w:val="21"/>
        </w:rPr>
        <w:t>agosto</w:t>
      </w:r>
      <w:r w:rsidRPr="00E73F43">
        <w:rPr>
          <w:rFonts w:ascii="Abadi" w:hAnsi="Abadi"/>
          <w:spacing w:val="-6"/>
          <w:sz w:val="21"/>
          <w:szCs w:val="21"/>
        </w:rPr>
        <w:t xml:space="preserve"> </w:t>
      </w:r>
      <w:r w:rsidRPr="00E73F43">
        <w:rPr>
          <w:rFonts w:ascii="Abadi" w:hAnsi="Abadi"/>
          <w:sz w:val="21"/>
          <w:szCs w:val="21"/>
        </w:rPr>
        <w:t>de</w:t>
      </w:r>
      <w:r w:rsidRPr="00E73F43">
        <w:rPr>
          <w:rFonts w:ascii="Abadi" w:hAnsi="Abadi"/>
          <w:spacing w:val="-5"/>
          <w:sz w:val="21"/>
          <w:szCs w:val="21"/>
        </w:rPr>
        <w:t xml:space="preserve"> </w:t>
      </w:r>
      <w:r w:rsidRPr="00E73F43">
        <w:rPr>
          <w:rFonts w:ascii="Abadi" w:hAnsi="Abadi"/>
          <w:spacing w:val="-4"/>
          <w:sz w:val="21"/>
          <w:szCs w:val="21"/>
        </w:rPr>
        <w:t>2023</w:t>
      </w:r>
    </w:p>
    <w:p w14:paraId="6866F52C" w14:textId="77777777" w:rsidR="00F21E32" w:rsidRDefault="00F21E32" w:rsidP="006F1250">
      <w:pPr>
        <w:pStyle w:val="BodyText"/>
        <w:kinsoku w:val="0"/>
        <w:overflowPunct w:val="0"/>
        <w:jc w:val="center"/>
        <w:rPr>
          <w:rFonts w:ascii="Abadi" w:hAnsi="Abadi"/>
          <w:spacing w:val="-4"/>
          <w:sz w:val="21"/>
          <w:szCs w:val="21"/>
        </w:rPr>
      </w:pPr>
    </w:p>
    <w:p w14:paraId="7139014A" w14:textId="77777777" w:rsidR="00F21E32" w:rsidRPr="003C4EB2" w:rsidRDefault="00F21E32" w:rsidP="00F21E32">
      <w:pPr>
        <w:pStyle w:val="ListParagraph"/>
        <w:numPr>
          <w:ilvl w:val="0"/>
          <w:numId w:val="10"/>
        </w:numPr>
        <w:ind w:left="426"/>
        <w:contextualSpacing/>
        <w:jc w:val="both"/>
        <w:rPr>
          <w:rFonts w:ascii="Abadi" w:hAnsi="Abadi"/>
          <w:b/>
          <w:bCs/>
          <w:color w:val="212121"/>
          <w:sz w:val="21"/>
          <w:szCs w:val="21"/>
        </w:rPr>
      </w:pPr>
      <w:r w:rsidRPr="003C4EB2">
        <w:rPr>
          <w:rFonts w:ascii="Abadi" w:hAnsi="Abadi"/>
          <w:b/>
          <w:bCs/>
          <w:color w:val="212121"/>
          <w:sz w:val="21"/>
          <w:szCs w:val="21"/>
        </w:rPr>
        <w:t>ASUNTOS GENERALES.</w:t>
      </w:r>
    </w:p>
    <w:p w14:paraId="1E6E6FA6" w14:textId="77777777" w:rsidR="00F21E32" w:rsidRPr="00E73F43" w:rsidRDefault="00F21E32" w:rsidP="006F1250">
      <w:pPr>
        <w:pStyle w:val="BodyText"/>
        <w:kinsoku w:val="0"/>
        <w:overflowPunct w:val="0"/>
        <w:jc w:val="center"/>
        <w:rPr>
          <w:rFonts w:ascii="Abadi" w:hAnsi="Abadi"/>
          <w:spacing w:val="-4"/>
          <w:sz w:val="21"/>
          <w:szCs w:val="21"/>
        </w:rPr>
      </w:pPr>
    </w:p>
    <w:p w14:paraId="1A1ED344" w14:textId="0B07DD26" w:rsidR="005310C7" w:rsidRDefault="005310C7" w:rsidP="005310C7">
      <w:pPr>
        <w:jc w:val="both"/>
        <w:rPr>
          <w:rFonts w:ascii="Abadi" w:hAnsi="Abadi"/>
          <w:sz w:val="21"/>
          <w:szCs w:val="21"/>
        </w:rPr>
      </w:pPr>
      <w:r>
        <w:rPr>
          <w:rFonts w:ascii="Abadi" w:hAnsi="Abadi"/>
          <w:b/>
          <w:bCs/>
          <w:sz w:val="21"/>
          <w:szCs w:val="21"/>
        </w:rPr>
        <w:tab/>
      </w:r>
      <w:r w:rsidRPr="00182A46">
        <w:rPr>
          <w:rFonts w:ascii="Abadi" w:hAnsi="Abadi"/>
          <w:b/>
          <w:bCs/>
          <w:sz w:val="21"/>
          <w:szCs w:val="21"/>
        </w:rPr>
        <w:t xml:space="preserve">- La </w:t>
      </w:r>
      <w:proofErr w:type="gramStart"/>
      <w:r w:rsidRPr="00182A46">
        <w:rPr>
          <w:rFonts w:ascii="Abadi" w:hAnsi="Abadi"/>
          <w:b/>
          <w:bCs/>
          <w:sz w:val="21"/>
          <w:szCs w:val="21"/>
        </w:rPr>
        <w:t>Presidencia.-</w:t>
      </w:r>
      <w:proofErr w:type="gramEnd"/>
      <w:r>
        <w:rPr>
          <w:rFonts w:ascii="Abadi" w:hAnsi="Abadi"/>
          <w:sz w:val="21"/>
          <w:szCs w:val="21"/>
        </w:rPr>
        <w:t xml:space="preserve"> C</w:t>
      </w:r>
      <w:r w:rsidRPr="00B43693">
        <w:rPr>
          <w:rFonts w:ascii="Abadi" w:hAnsi="Abadi"/>
          <w:sz w:val="21"/>
          <w:szCs w:val="21"/>
        </w:rPr>
        <w:t>orresponde abrir el registro para tratar asuntos generales</w:t>
      </w:r>
      <w:r>
        <w:rPr>
          <w:rFonts w:ascii="Abadi" w:hAnsi="Abadi"/>
          <w:sz w:val="21"/>
          <w:szCs w:val="21"/>
        </w:rPr>
        <w:t>.</w:t>
      </w:r>
    </w:p>
    <w:p w14:paraId="4C30E682" w14:textId="77777777" w:rsidR="005310C7" w:rsidRDefault="005310C7" w:rsidP="005310C7">
      <w:pPr>
        <w:jc w:val="both"/>
        <w:rPr>
          <w:rFonts w:ascii="Abadi" w:hAnsi="Abadi"/>
          <w:sz w:val="21"/>
          <w:szCs w:val="21"/>
        </w:rPr>
      </w:pPr>
    </w:p>
    <w:p w14:paraId="2B9BA9FA" w14:textId="77777777" w:rsidR="005310C7" w:rsidRDefault="005310C7" w:rsidP="005310C7">
      <w:pPr>
        <w:jc w:val="both"/>
        <w:rPr>
          <w:rFonts w:ascii="Abadi" w:hAnsi="Abadi"/>
          <w:sz w:val="21"/>
          <w:szCs w:val="21"/>
        </w:rPr>
      </w:pPr>
      <w:r w:rsidRPr="00B43693">
        <w:rPr>
          <w:rFonts w:ascii="Abadi" w:hAnsi="Abadi"/>
          <w:sz w:val="21"/>
          <w:szCs w:val="21"/>
        </w:rPr>
        <w:t xml:space="preserve"> </w:t>
      </w:r>
      <w:r>
        <w:rPr>
          <w:rFonts w:ascii="Abadi" w:hAnsi="Abadi"/>
          <w:sz w:val="21"/>
          <w:szCs w:val="21"/>
        </w:rPr>
        <w:tab/>
        <w:t>- I</w:t>
      </w:r>
      <w:r w:rsidRPr="00B43693">
        <w:rPr>
          <w:rFonts w:ascii="Abadi" w:hAnsi="Abadi"/>
          <w:sz w:val="21"/>
          <w:szCs w:val="21"/>
        </w:rPr>
        <w:t xml:space="preserve">nformó que previamente se han inscrito el diputado David Martínez Mendizábal con el tema </w:t>
      </w:r>
      <w:r>
        <w:rPr>
          <w:rFonts w:ascii="Abadi" w:hAnsi="Abadi" w:hint="eastAsia"/>
          <w:sz w:val="21"/>
          <w:szCs w:val="21"/>
        </w:rPr>
        <w:t>“</w:t>
      </w:r>
      <w:r w:rsidRPr="00B43693">
        <w:rPr>
          <w:rFonts w:ascii="Abadi" w:hAnsi="Abadi"/>
          <w:sz w:val="21"/>
          <w:szCs w:val="21"/>
        </w:rPr>
        <w:t>conflict</w:t>
      </w:r>
      <w:r>
        <w:rPr>
          <w:rFonts w:ascii="Abadi" w:hAnsi="Abadi"/>
          <w:sz w:val="21"/>
          <w:szCs w:val="21"/>
        </w:rPr>
        <w:t>o</w:t>
      </w:r>
      <w:r>
        <w:rPr>
          <w:rFonts w:ascii="Abadi" w:hAnsi="Abadi" w:hint="eastAsia"/>
          <w:sz w:val="21"/>
          <w:szCs w:val="21"/>
        </w:rPr>
        <w:t>”</w:t>
      </w:r>
      <w:r>
        <w:rPr>
          <w:rFonts w:ascii="Abadi" w:hAnsi="Abadi"/>
          <w:sz w:val="21"/>
          <w:szCs w:val="21"/>
        </w:rPr>
        <w:t xml:space="preserve"> </w:t>
      </w:r>
      <w:r w:rsidRPr="00B43693">
        <w:rPr>
          <w:rFonts w:ascii="Abadi" w:hAnsi="Abadi"/>
          <w:sz w:val="21"/>
          <w:szCs w:val="21"/>
        </w:rPr>
        <w:t xml:space="preserve">y la diputada Irma Leticia González Sánchez con el tema </w:t>
      </w:r>
      <w:r>
        <w:rPr>
          <w:rFonts w:ascii="Abadi" w:hAnsi="Abadi" w:hint="eastAsia"/>
          <w:sz w:val="21"/>
          <w:szCs w:val="21"/>
        </w:rPr>
        <w:t>“</w:t>
      </w:r>
      <w:r w:rsidRPr="00B43693">
        <w:rPr>
          <w:rFonts w:ascii="Abadi" w:hAnsi="Abadi"/>
          <w:sz w:val="21"/>
          <w:szCs w:val="21"/>
        </w:rPr>
        <w:t>aclaraciones</w:t>
      </w:r>
      <w:r>
        <w:rPr>
          <w:rFonts w:ascii="Abadi" w:hAnsi="Abadi" w:hint="eastAsia"/>
          <w:sz w:val="21"/>
          <w:szCs w:val="21"/>
        </w:rPr>
        <w:t>”</w:t>
      </w:r>
      <w:r>
        <w:rPr>
          <w:rFonts w:ascii="Abadi" w:hAnsi="Abadi"/>
          <w:sz w:val="21"/>
          <w:szCs w:val="21"/>
        </w:rPr>
        <w:t>.</w:t>
      </w:r>
    </w:p>
    <w:p w14:paraId="089DB4DD" w14:textId="77777777" w:rsidR="005310C7" w:rsidRDefault="005310C7" w:rsidP="005310C7">
      <w:pPr>
        <w:jc w:val="both"/>
        <w:rPr>
          <w:rFonts w:ascii="Abadi" w:hAnsi="Abadi"/>
          <w:sz w:val="21"/>
          <w:szCs w:val="21"/>
        </w:rPr>
      </w:pPr>
    </w:p>
    <w:p w14:paraId="0DD4A03C" w14:textId="77777777" w:rsidR="005310C7" w:rsidRDefault="005310C7" w:rsidP="005310C7">
      <w:pPr>
        <w:jc w:val="both"/>
        <w:rPr>
          <w:rFonts w:ascii="Abadi" w:hAnsi="Abadi"/>
          <w:sz w:val="21"/>
          <w:szCs w:val="21"/>
        </w:rPr>
      </w:pPr>
      <w:r>
        <w:rPr>
          <w:rFonts w:ascii="Abadi" w:hAnsi="Abadi"/>
          <w:sz w:val="21"/>
          <w:szCs w:val="21"/>
        </w:rPr>
        <w:tab/>
        <w:t>- S</w:t>
      </w:r>
      <w:r w:rsidRPr="00B43693">
        <w:rPr>
          <w:rFonts w:ascii="Abadi" w:hAnsi="Abadi"/>
          <w:sz w:val="21"/>
          <w:szCs w:val="21"/>
        </w:rPr>
        <w:t xml:space="preserve">i algún otro integrante de la </w:t>
      </w:r>
      <w:r>
        <w:rPr>
          <w:rFonts w:ascii="Abadi" w:hAnsi="Abadi"/>
          <w:sz w:val="21"/>
          <w:szCs w:val="21"/>
        </w:rPr>
        <w:t>D</w:t>
      </w:r>
      <w:r w:rsidRPr="00B43693">
        <w:rPr>
          <w:rFonts w:ascii="Abadi" w:hAnsi="Abadi"/>
          <w:sz w:val="21"/>
          <w:szCs w:val="21"/>
        </w:rPr>
        <w:t xml:space="preserve">iputación </w:t>
      </w:r>
      <w:r>
        <w:rPr>
          <w:rFonts w:ascii="Abadi" w:hAnsi="Abadi"/>
          <w:sz w:val="21"/>
          <w:szCs w:val="21"/>
        </w:rPr>
        <w:t>P</w:t>
      </w:r>
      <w:r w:rsidRPr="00B43693">
        <w:rPr>
          <w:rFonts w:ascii="Abadi" w:hAnsi="Abadi"/>
          <w:sz w:val="21"/>
          <w:szCs w:val="21"/>
        </w:rPr>
        <w:t>ermanente desea inscribirse manifiést</w:t>
      </w:r>
      <w:r>
        <w:rPr>
          <w:rFonts w:ascii="Abadi" w:hAnsi="Abadi"/>
          <w:sz w:val="21"/>
          <w:szCs w:val="21"/>
        </w:rPr>
        <w:t>e</w:t>
      </w:r>
      <w:r w:rsidRPr="00B43693">
        <w:rPr>
          <w:rFonts w:ascii="Abadi" w:hAnsi="Abadi"/>
          <w:sz w:val="21"/>
          <w:szCs w:val="21"/>
        </w:rPr>
        <w:t>lo a esta presidencia indicando el tema</w:t>
      </w:r>
      <w:r>
        <w:rPr>
          <w:rFonts w:ascii="Abadi" w:hAnsi="Abadi"/>
          <w:sz w:val="21"/>
          <w:szCs w:val="21"/>
        </w:rPr>
        <w:t>.</w:t>
      </w:r>
    </w:p>
    <w:p w14:paraId="3113CB0E" w14:textId="77777777" w:rsidR="005310C7" w:rsidRDefault="005310C7" w:rsidP="005310C7">
      <w:pPr>
        <w:jc w:val="both"/>
        <w:rPr>
          <w:rFonts w:ascii="Abadi" w:hAnsi="Abadi"/>
          <w:sz w:val="21"/>
          <w:szCs w:val="21"/>
        </w:rPr>
      </w:pPr>
      <w:r>
        <w:rPr>
          <w:rFonts w:ascii="Abadi" w:hAnsi="Abadi"/>
          <w:sz w:val="21"/>
          <w:szCs w:val="21"/>
        </w:rPr>
        <w:tab/>
        <w:t>- Q</w:t>
      </w:r>
      <w:r w:rsidRPr="00B43693">
        <w:rPr>
          <w:rFonts w:ascii="Abadi" w:hAnsi="Abadi"/>
          <w:sz w:val="21"/>
          <w:szCs w:val="21"/>
        </w:rPr>
        <w:t>ueda de la siguiente manera</w:t>
      </w:r>
      <w:r>
        <w:rPr>
          <w:rFonts w:ascii="Abadi" w:hAnsi="Abadi"/>
          <w:sz w:val="21"/>
          <w:szCs w:val="21"/>
        </w:rPr>
        <w:t>:</w:t>
      </w:r>
      <w:r w:rsidRPr="00B43693">
        <w:rPr>
          <w:rFonts w:ascii="Abadi" w:hAnsi="Abadi"/>
          <w:sz w:val="21"/>
          <w:szCs w:val="21"/>
        </w:rPr>
        <w:t xml:space="preserve"> </w:t>
      </w:r>
    </w:p>
    <w:p w14:paraId="3083B8B4" w14:textId="77777777" w:rsidR="005310C7" w:rsidRDefault="005310C7" w:rsidP="005310C7">
      <w:pPr>
        <w:jc w:val="both"/>
        <w:rPr>
          <w:rFonts w:ascii="Abadi" w:hAnsi="Abadi"/>
          <w:sz w:val="21"/>
          <w:szCs w:val="21"/>
        </w:rPr>
      </w:pPr>
    </w:p>
    <w:p w14:paraId="5F61A6D5" w14:textId="77777777" w:rsidR="005310C7" w:rsidRDefault="005310C7" w:rsidP="005310C7">
      <w:pPr>
        <w:jc w:val="both"/>
        <w:rPr>
          <w:rFonts w:ascii="Abadi" w:hAnsi="Abadi"/>
          <w:sz w:val="21"/>
          <w:szCs w:val="21"/>
        </w:rPr>
      </w:pPr>
      <w:r>
        <w:rPr>
          <w:rFonts w:ascii="Abadi" w:hAnsi="Abadi"/>
          <w:sz w:val="21"/>
          <w:szCs w:val="21"/>
        </w:rPr>
        <w:tab/>
        <w:t>- I</w:t>
      </w:r>
      <w:r w:rsidRPr="00B43693">
        <w:rPr>
          <w:rFonts w:ascii="Abadi" w:hAnsi="Abadi"/>
          <w:sz w:val="21"/>
          <w:szCs w:val="21"/>
        </w:rPr>
        <w:t xml:space="preserve">niciamos con el diputado David y posteriormente con la diputada </w:t>
      </w:r>
      <w:r>
        <w:rPr>
          <w:rFonts w:ascii="Abadi" w:hAnsi="Abadi"/>
          <w:sz w:val="21"/>
          <w:szCs w:val="21"/>
        </w:rPr>
        <w:t>I</w:t>
      </w:r>
      <w:r w:rsidRPr="00B43693">
        <w:rPr>
          <w:rFonts w:ascii="Abadi" w:hAnsi="Abadi"/>
          <w:sz w:val="21"/>
          <w:szCs w:val="21"/>
        </w:rPr>
        <w:t>rma</w:t>
      </w:r>
      <w:r>
        <w:rPr>
          <w:rFonts w:ascii="Abadi" w:hAnsi="Abadi"/>
          <w:sz w:val="21"/>
          <w:szCs w:val="21"/>
        </w:rPr>
        <w:t>.</w:t>
      </w:r>
    </w:p>
    <w:p w14:paraId="00D50017" w14:textId="77777777" w:rsidR="005310C7" w:rsidRDefault="005310C7" w:rsidP="005310C7">
      <w:pPr>
        <w:jc w:val="both"/>
        <w:rPr>
          <w:rFonts w:ascii="Abadi" w:hAnsi="Abadi"/>
          <w:sz w:val="21"/>
          <w:szCs w:val="21"/>
        </w:rPr>
      </w:pPr>
    </w:p>
    <w:p w14:paraId="77EF3824" w14:textId="77777777" w:rsidR="005310C7" w:rsidRDefault="005310C7" w:rsidP="005310C7">
      <w:pPr>
        <w:jc w:val="both"/>
        <w:rPr>
          <w:rFonts w:ascii="Abadi" w:hAnsi="Abadi"/>
          <w:sz w:val="21"/>
          <w:szCs w:val="21"/>
        </w:rPr>
      </w:pPr>
      <w:r>
        <w:rPr>
          <w:rFonts w:ascii="Abadi" w:hAnsi="Abadi"/>
          <w:sz w:val="21"/>
          <w:szCs w:val="21"/>
        </w:rPr>
        <w:tab/>
        <w:t>- S</w:t>
      </w:r>
      <w:r w:rsidRPr="00B43693">
        <w:rPr>
          <w:rFonts w:ascii="Abadi" w:hAnsi="Abadi"/>
          <w:sz w:val="21"/>
          <w:szCs w:val="21"/>
        </w:rPr>
        <w:t>e otorga el uso de la voz el diputado David Martínez Mendizábal hasta por 10 minutos diputado</w:t>
      </w:r>
      <w:r>
        <w:rPr>
          <w:rFonts w:ascii="Abadi" w:hAnsi="Abadi"/>
          <w:sz w:val="21"/>
          <w:szCs w:val="21"/>
        </w:rPr>
        <w:t>.</w:t>
      </w:r>
    </w:p>
    <w:p w14:paraId="36F2D2BD" w14:textId="77777777" w:rsidR="005310C7" w:rsidRDefault="005310C7" w:rsidP="005310C7">
      <w:pPr>
        <w:jc w:val="both"/>
        <w:rPr>
          <w:rFonts w:ascii="Abadi" w:hAnsi="Abadi"/>
          <w:sz w:val="21"/>
          <w:szCs w:val="21"/>
        </w:rPr>
      </w:pPr>
    </w:p>
    <w:p w14:paraId="7A030122" w14:textId="324E1102" w:rsidR="005310C7" w:rsidRDefault="005310C7" w:rsidP="005310C7">
      <w:pPr>
        <w:jc w:val="both"/>
        <w:rPr>
          <w:rFonts w:ascii="Abadi" w:hAnsi="Abadi"/>
          <w:b/>
          <w:bCs/>
          <w:sz w:val="21"/>
          <w:szCs w:val="21"/>
        </w:rPr>
      </w:pPr>
      <w:r w:rsidRPr="00855287">
        <w:rPr>
          <w:rFonts w:ascii="Abadi" w:hAnsi="Abadi"/>
          <w:b/>
          <w:bCs/>
          <w:sz w:val="21"/>
          <w:szCs w:val="21"/>
        </w:rPr>
        <w:t xml:space="preserve">(Hace uso de la voz el diputado David Martínez Mendizabal, para hablar en asuntos de </w:t>
      </w:r>
      <w:r w:rsidRPr="00855287">
        <w:rPr>
          <w:rFonts w:ascii="Abadi" w:hAnsi="Abadi" w:hint="eastAsia"/>
          <w:b/>
          <w:bCs/>
          <w:sz w:val="21"/>
          <w:szCs w:val="21"/>
        </w:rPr>
        <w:t>interés</w:t>
      </w:r>
      <w:r w:rsidRPr="00855287">
        <w:rPr>
          <w:rFonts w:ascii="Abadi" w:hAnsi="Abadi"/>
          <w:b/>
          <w:bCs/>
          <w:sz w:val="21"/>
          <w:szCs w:val="21"/>
        </w:rPr>
        <w:t xml:space="preserve"> general)</w:t>
      </w:r>
    </w:p>
    <w:p w14:paraId="6160B4DB" w14:textId="77777777" w:rsidR="00F21E32" w:rsidRDefault="00F21E32" w:rsidP="005310C7">
      <w:pPr>
        <w:jc w:val="both"/>
        <w:rPr>
          <w:rFonts w:ascii="Abadi" w:hAnsi="Abadi"/>
          <w:b/>
          <w:bCs/>
          <w:sz w:val="21"/>
          <w:szCs w:val="21"/>
        </w:rPr>
      </w:pPr>
    </w:p>
    <w:p w14:paraId="6C9DD768" w14:textId="32201597" w:rsidR="00F21E32" w:rsidRDefault="00F21E32" w:rsidP="005310C7">
      <w:pPr>
        <w:jc w:val="both"/>
        <w:rPr>
          <w:rFonts w:ascii="Abadi" w:hAnsi="Abadi"/>
          <w:b/>
          <w:bCs/>
          <w:sz w:val="21"/>
          <w:szCs w:val="21"/>
        </w:rPr>
      </w:pPr>
    </w:p>
    <w:p w14:paraId="7B080269" w14:textId="13E91507" w:rsidR="00E751A1" w:rsidRDefault="00F21E32" w:rsidP="005310C7">
      <w:pPr>
        <w:jc w:val="both"/>
        <w:rPr>
          <w:rFonts w:ascii="Abadi" w:hAnsi="Abadi"/>
          <w:b/>
          <w:bCs/>
          <w:sz w:val="21"/>
          <w:szCs w:val="21"/>
        </w:rPr>
      </w:pPr>
      <w:r>
        <w:rPr>
          <w:noProof/>
        </w:rPr>
        <w:drawing>
          <wp:anchor distT="0" distB="0" distL="114300" distR="114300" simplePos="0" relativeHeight="251658263" behindDoc="1" locked="0" layoutInCell="1" allowOverlap="1" wp14:anchorId="6A9DCDD4" wp14:editId="4E5E78CB">
            <wp:simplePos x="0" y="0"/>
            <wp:positionH relativeFrom="column">
              <wp:posOffset>440872</wp:posOffset>
            </wp:positionH>
            <wp:positionV relativeFrom="paragraph">
              <wp:posOffset>38735</wp:posOffset>
            </wp:positionV>
            <wp:extent cx="1635400" cy="919843"/>
            <wp:effectExtent l="457200" t="114300" r="117475" b="185420"/>
            <wp:wrapTight wrapText="bothSides">
              <wp:wrapPolygon edited="0">
                <wp:start x="-1510" y="-2685"/>
                <wp:lineTo x="-1510" y="12530"/>
                <wp:lineTo x="-6040" y="12530"/>
                <wp:lineTo x="-6040" y="19691"/>
                <wp:lineTo x="-5285" y="22376"/>
                <wp:lineTo x="-1762" y="25508"/>
                <wp:lineTo x="21139" y="25508"/>
                <wp:lineTo x="21390" y="24613"/>
                <wp:lineTo x="22900" y="20138"/>
                <wp:lineTo x="22900" y="-2685"/>
                <wp:lineTo x="-1510" y="-2685"/>
              </wp:wrapPolygon>
            </wp:wrapTight>
            <wp:docPr id="1339454741" name="Imagen 1339454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284466"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35400" cy="919843"/>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14:paraId="4000BD64" w14:textId="77777777" w:rsidR="00F21E32" w:rsidRDefault="00F21E32" w:rsidP="005310C7">
      <w:pPr>
        <w:jc w:val="both"/>
        <w:rPr>
          <w:rFonts w:ascii="Abadi" w:hAnsi="Abadi"/>
          <w:b/>
          <w:bCs/>
          <w:sz w:val="21"/>
          <w:szCs w:val="21"/>
        </w:rPr>
      </w:pPr>
    </w:p>
    <w:p w14:paraId="66CC1260" w14:textId="77777777" w:rsidR="00F21E32" w:rsidRDefault="00F21E32" w:rsidP="005310C7">
      <w:pPr>
        <w:jc w:val="both"/>
        <w:rPr>
          <w:rFonts w:ascii="Abadi" w:hAnsi="Abadi"/>
          <w:b/>
          <w:bCs/>
          <w:sz w:val="21"/>
          <w:szCs w:val="21"/>
        </w:rPr>
      </w:pPr>
    </w:p>
    <w:p w14:paraId="4F088EAA" w14:textId="77777777" w:rsidR="00F21E32" w:rsidRDefault="00F21E32" w:rsidP="005310C7">
      <w:pPr>
        <w:jc w:val="both"/>
        <w:rPr>
          <w:rFonts w:ascii="Abadi" w:hAnsi="Abadi"/>
          <w:b/>
          <w:bCs/>
          <w:sz w:val="21"/>
          <w:szCs w:val="21"/>
        </w:rPr>
      </w:pPr>
    </w:p>
    <w:p w14:paraId="7BC98367" w14:textId="77777777" w:rsidR="00F21E32" w:rsidRDefault="00F21E32" w:rsidP="005310C7">
      <w:pPr>
        <w:jc w:val="both"/>
        <w:rPr>
          <w:rFonts w:ascii="Abadi" w:hAnsi="Abadi"/>
          <w:b/>
          <w:bCs/>
          <w:sz w:val="21"/>
          <w:szCs w:val="21"/>
        </w:rPr>
      </w:pPr>
    </w:p>
    <w:p w14:paraId="5F2CE72A" w14:textId="77777777" w:rsidR="00F21E32" w:rsidRDefault="00F21E32" w:rsidP="005310C7">
      <w:pPr>
        <w:jc w:val="both"/>
        <w:rPr>
          <w:rFonts w:ascii="Abadi" w:hAnsi="Abadi"/>
          <w:b/>
          <w:bCs/>
          <w:sz w:val="21"/>
          <w:szCs w:val="21"/>
        </w:rPr>
      </w:pPr>
    </w:p>
    <w:p w14:paraId="052F3FA6" w14:textId="77777777" w:rsidR="00F21E32" w:rsidRDefault="00F21E32" w:rsidP="005310C7">
      <w:pPr>
        <w:jc w:val="both"/>
        <w:rPr>
          <w:rFonts w:ascii="Abadi" w:hAnsi="Abadi"/>
          <w:b/>
          <w:bCs/>
          <w:sz w:val="21"/>
          <w:szCs w:val="21"/>
        </w:rPr>
      </w:pPr>
    </w:p>
    <w:p w14:paraId="030D4800" w14:textId="77777777" w:rsidR="00F21E32" w:rsidRDefault="00F21E32" w:rsidP="005310C7">
      <w:pPr>
        <w:jc w:val="both"/>
        <w:rPr>
          <w:rFonts w:ascii="Abadi" w:hAnsi="Abadi"/>
          <w:b/>
          <w:bCs/>
          <w:sz w:val="21"/>
          <w:szCs w:val="21"/>
        </w:rPr>
      </w:pPr>
    </w:p>
    <w:p w14:paraId="64D06993" w14:textId="77777777" w:rsidR="005310C7" w:rsidRDefault="005310C7" w:rsidP="005310C7">
      <w:pPr>
        <w:jc w:val="both"/>
        <w:rPr>
          <w:rFonts w:ascii="Abadi" w:hAnsi="Abadi"/>
          <w:sz w:val="21"/>
          <w:szCs w:val="21"/>
        </w:rPr>
      </w:pPr>
      <w:r>
        <w:rPr>
          <w:rFonts w:ascii="Abadi" w:hAnsi="Abadi"/>
          <w:sz w:val="21"/>
          <w:szCs w:val="21"/>
        </w:rPr>
        <w:t>S</w:t>
      </w:r>
      <w:r w:rsidRPr="00B43693">
        <w:rPr>
          <w:rFonts w:ascii="Abadi" w:hAnsi="Abadi"/>
          <w:sz w:val="21"/>
          <w:szCs w:val="21"/>
        </w:rPr>
        <w:t>í como no</w:t>
      </w:r>
      <w:r>
        <w:rPr>
          <w:rFonts w:ascii="Abadi" w:hAnsi="Abadi"/>
          <w:sz w:val="21"/>
          <w:szCs w:val="21"/>
        </w:rPr>
        <w:t xml:space="preserve">, presidenta </w:t>
      </w:r>
      <w:r>
        <w:rPr>
          <w:rFonts w:ascii="Abadi" w:hAnsi="Abadi" w:hint="eastAsia"/>
          <w:sz w:val="21"/>
          <w:szCs w:val="21"/>
        </w:rPr>
        <w:t>¡</w:t>
      </w:r>
      <w:r w:rsidRPr="00B43693">
        <w:rPr>
          <w:rFonts w:ascii="Abadi" w:hAnsi="Abadi"/>
          <w:sz w:val="21"/>
          <w:szCs w:val="21"/>
        </w:rPr>
        <w:t>muchas gracias</w:t>
      </w:r>
      <w:r>
        <w:rPr>
          <w:rFonts w:ascii="Abadi" w:hAnsi="Abadi"/>
          <w:sz w:val="21"/>
          <w:szCs w:val="21"/>
        </w:rPr>
        <w:t>!</w:t>
      </w:r>
      <w:r w:rsidRPr="00B43693">
        <w:rPr>
          <w:rFonts w:ascii="Abadi" w:hAnsi="Abadi"/>
          <w:sz w:val="21"/>
          <w:szCs w:val="21"/>
        </w:rPr>
        <w:t xml:space="preserve"> </w:t>
      </w:r>
      <w:r>
        <w:rPr>
          <w:rFonts w:ascii="Abadi" w:hAnsi="Abadi"/>
          <w:sz w:val="21"/>
          <w:szCs w:val="21"/>
        </w:rPr>
        <w:t>hemos sostenido el Grupo P</w:t>
      </w:r>
      <w:r w:rsidRPr="00B43693">
        <w:rPr>
          <w:rFonts w:ascii="Abadi" w:hAnsi="Abadi"/>
          <w:sz w:val="21"/>
          <w:szCs w:val="21"/>
        </w:rPr>
        <w:t xml:space="preserve">arlamentario de </w:t>
      </w:r>
      <w:r>
        <w:rPr>
          <w:rFonts w:ascii="Abadi" w:hAnsi="Abadi"/>
          <w:sz w:val="21"/>
          <w:szCs w:val="21"/>
        </w:rPr>
        <w:t>M</w:t>
      </w:r>
      <w:r w:rsidRPr="00B43693">
        <w:rPr>
          <w:rFonts w:ascii="Abadi" w:hAnsi="Abadi"/>
          <w:sz w:val="21"/>
          <w:szCs w:val="21"/>
        </w:rPr>
        <w:t>orena que hay 2 problemas graves en Guanajuato</w:t>
      </w:r>
      <w:r>
        <w:rPr>
          <w:rFonts w:ascii="Abadi" w:hAnsi="Abadi"/>
          <w:sz w:val="21"/>
          <w:szCs w:val="21"/>
        </w:rPr>
        <w:t xml:space="preserve">, no son todos pero hay dos </w:t>
      </w:r>
      <w:r>
        <w:rPr>
          <w:rFonts w:ascii="Abadi" w:hAnsi="Abadi" w:hint="eastAsia"/>
          <w:sz w:val="21"/>
          <w:szCs w:val="21"/>
        </w:rPr>
        <w:t>problemas</w:t>
      </w:r>
      <w:r>
        <w:rPr>
          <w:rFonts w:ascii="Abadi" w:hAnsi="Abadi"/>
          <w:sz w:val="21"/>
          <w:szCs w:val="21"/>
        </w:rPr>
        <w:t xml:space="preserve"> graves, </w:t>
      </w:r>
      <w:r w:rsidRPr="00B43693">
        <w:rPr>
          <w:rFonts w:ascii="Abadi" w:hAnsi="Abadi"/>
          <w:sz w:val="21"/>
          <w:szCs w:val="21"/>
        </w:rPr>
        <w:t>uno tiene que ver con la pobreza y la ausencia de medición del impacto de la política social en Guanajuato y  el otro el asunto de la inseguridad</w:t>
      </w:r>
      <w:r>
        <w:rPr>
          <w:rFonts w:ascii="Abadi" w:hAnsi="Abadi"/>
          <w:sz w:val="21"/>
          <w:szCs w:val="21"/>
        </w:rPr>
        <w:t>,</w:t>
      </w:r>
      <w:r w:rsidRPr="00B43693">
        <w:rPr>
          <w:rFonts w:ascii="Abadi" w:hAnsi="Abadi"/>
          <w:sz w:val="21"/>
          <w:szCs w:val="21"/>
        </w:rPr>
        <w:t xml:space="preserve"> al primero debo compartir que el día de hoy a las 10:00 de la mañana el </w:t>
      </w:r>
      <w:r>
        <w:rPr>
          <w:rFonts w:ascii="Abadi" w:hAnsi="Abadi"/>
          <w:sz w:val="21"/>
          <w:szCs w:val="21"/>
        </w:rPr>
        <w:t>C</w:t>
      </w:r>
      <w:r w:rsidRPr="00B43693">
        <w:rPr>
          <w:rFonts w:ascii="Abadi" w:hAnsi="Abadi"/>
          <w:sz w:val="21"/>
          <w:szCs w:val="21"/>
        </w:rPr>
        <w:t xml:space="preserve">onsejo </w:t>
      </w:r>
      <w:r>
        <w:rPr>
          <w:rFonts w:ascii="Abadi" w:hAnsi="Abadi"/>
          <w:sz w:val="21"/>
          <w:szCs w:val="21"/>
        </w:rPr>
        <w:t>N</w:t>
      </w:r>
      <w:r w:rsidRPr="00B43693">
        <w:rPr>
          <w:rFonts w:ascii="Abadi" w:hAnsi="Abadi"/>
          <w:sz w:val="21"/>
          <w:szCs w:val="21"/>
        </w:rPr>
        <w:t xml:space="preserve">acional de </w:t>
      </w:r>
      <w:r>
        <w:rPr>
          <w:rFonts w:ascii="Abadi" w:hAnsi="Abadi"/>
          <w:sz w:val="21"/>
          <w:szCs w:val="21"/>
        </w:rPr>
        <w:t>E</w:t>
      </w:r>
      <w:r w:rsidRPr="00B43693">
        <w:rPr>
          <w:rFonts w:ascii="Abadi" w:hAnsi="Abadi"/>
          <w:sz w:val="21"/>
          <w:szCs w:val="21"/>
        </w:rPr>
        <w:t xml:space="preserve">valuación de la </w:t>
      </w:r>
      <w:r>
        <w:rPr>
          <w:rFonts w:ascii="Abadi" w:hAnsi="Abadi"/>
          <w:sz w:val="21"/>
          <w:szCs w:val="21"/>
        </w:rPr>
        <w:t>P</w:t>
      </w:r>
      <w:r w:rsidRPr="00B43693">
        <w:rPr>
          <w:rFonts w:ascii="Abadi" w:hAnsi="Abadi"/>
          <w:sz w:val="21"/>
          <w:szCs w:val="21"/>
        </w:rPr>
        <w:t xml:space="preserve">olítica de </w:t>
      </w:r>
      <w:r>
        <w:rPr>
          <w:rFonts w:ascii="Abadi" w:hAnsi="Abadi"/>
          <w:sz w:val="21"/>
          <w:szCs w:val="21"/>
        </w:rPr>
        <w:t>D</w:t>
      </w:r>
      <w:r w:rsidRPr="00B43693">
        <w:rPr>
          <w:rFonts w:ascii="Abadi" w:hAnsi="Abadi"/>
          <w:sz w:val="21"/>
          <w:szCs w:val="21"/>
        </w:rPr>
        <w:t xml:space="preserve">esarrollo </w:t>
      </w:r>
      <w:r>
        <w:rPr>
          <w:rFonts w:ascii="Abadi" w:hAnsi="Abadi"/>
          <w:sz w:val="21"/>
          <w:szCs w:val="21"/>
        </w:rPr>
        <w:t>S</w:t>
      </w:r>
      <w:r w:rsidRPr="00B43693">
        <w:rPr>
          <w:rFonts w:ascii="Abadi" w:hAnsi="Abadi"/>
          <w:sz w:val="21"/>
          <w:szCs w:val="21"/>
        </w:rPr>
        <w:t xml:space="preserve">ocial </w:t>
      </w:r>
      <w:r>
        <w:rPr>
          <w:rFonts w:ascii="Abadi" w:hAnsi="Abadi"/>
          <w:sz w:val="21"/>
          <w:szCs w:val="21"/>
        </w:rPr>
        <w:t>CONEVAL,</w:t>
      </w:r>
      <w:r w:rsidRPr="00B43693">
        <w:rPr>
          <w:rFonts w:ascii="Abadi" w:hAnsi="Abadi"/>
          <w:sz w:val="21"/>
          <w:szCs w:val="21"/>
        </w:rPr>
        <w:t xml:space="preserve"> publicó sus resultados 2022</w:t>
      </w:r>
      <w:r>
        <w:rPr>
          <w:rFonts w:ascii="Abadi" w:hAnsi="Abadi"/>
          <w:sz w:val="21"/>
          <w:szCs w:val="21"/>
        </w:rPr>
        <w:t>,</w:t>
      </w:r>
      <w:r w:rsidRPr="00B43693">
        <w:rPr>
          <w:rFonts w:ascii="Abadi" w:hAnsi="Abadi"/>
          <w:sz w:val="21"/>
          <w:szCs w:val="21"/>
        </w:rPr>
        <w:t xml:space="preserve"> a Guanajuato le fue</w:t>
      </w:r>
      <w:r>
        <w:rPr>
          <w:rFonts w:ascii="Abadi" w:hAnsi="Abadi"/>
          <w:sz w:val="21"/>
          <w:szCs w:val="21"/>
        </w:rPr>
        <w:t xml:space="preserve">, </w:t>
      </w:r>
      <w:r w:rsidRPr="00B43693">
        <w:rPr>
          <w:rFonts w:ascii="Abadi" w:hAnsi="Abadi"/>
          <w:sz w:val="21"/>
          <w:szCs w:val="21"/>
        </w:rPr>
        <w:t>bien en términos de combate a la pobreza</w:t>
      </w:r>
      <w:r>
        <w:rPr>
          <w:rFonts w:ascii="Abadi" w:hAnsi="Abadi"/>
          <w:sz w:val="21"/>
          <w:szCs w:val="21"/>
        </w:rPr>
        <w:t>,</w:t>
      </w:r>
      <w:r w:rsidRPr="00B43693">
        <w:rPr>
          <w:rFonts w:ascii="Abadi" w:hAnsi="Abadi"/>
          <w:sz w:val="21"/>
          <w:szCs w:val="21"/>
        </w:rPr>
        <w:t xml:space="preserve"> lo mismo que al país</w:t>
      </w:r>
      <w:r>
        <w:rPr>
          <w:rFonts w:ascii="Abadi" w:hAnsi="Abadi"/>
          <w:sz w:val="21"/>
          <w:szCs w:val="21"/>
        </w:rPr>
        <w:t>,</w:t>
      </w:r>
      <w:r w:rsidRPr="00B43693">
        <w:rPr>
          <w:rFonts w:ascii="Abadi" w:hAnsi="Abadi"/>
          <w:sz w:val="21"/>
          <w:szCs w:val="21"/>
        </w:rPr>
        <w:t xml:space="preserve"> la pobreza en el país disminuyó 5</w:t>
      </w:r>
      <w:r>
        <w:rPr>
          <w:rFonts w:ascii="Abadi" w:hAnsi="Abadi"/>
          <w:sz w:val="21"/>
          <w:szCs w:val="21"/>
        </w:rPr>
        <w:t xml:space="preserve"> millones de </w:t>
      </w:r>
      <w:r w:rsidRPr="00B43693">
        <w:rPr>
          <w:rFonts w:ascii="Abadi" w:hAnsi="Abadi"/>
          <w:sz w:val="21"/>
          <w:szCs w:val="21"/>
        </w:rPr>
        <w:t>personas</w:t>
      </w:r>
      <w:r>
        <w:rPr>
          <w:rFonts w:ascii="Abadi" w:hAnsi="Abadi"/>
          <w:sz w:val="21"/>
          <w:szCs w:val="21"/>
        </w:rPr>
        <w:t xml:space="preserve">, sin </w:t>
      </w:r>
      <w:r w:rsidRPr="00B43693">
        <w:rPr>
          <w:rFonts w:ascii="Abadi" w:hAnsi="Abadi"/>
          <w:sz w:val="21"/>
          <w:szCs w:val="21"/>
        </w:rPr>
        <w:t>programas sociales para quien considere que no aporta nada a la gente pobre</w:t>
      </w:r>
      <w:r>
        <w:rPr>
          <w:rFonts w:ascii="Abadi" w:hAnsi="Abadi"/>
          <w:sz w:val="21"/>
          <w:szCs w:val="21"/>
        </w:rPr>
        <w:t>,</w:t>
      </w:r>
      <w:r w:rsidRPr="00B43693">
        <w:rPr>
          <w:rFonts w:ascii="Abadi" w:hAnsi="Abadi"/>
          <w:sz w:val="21"/>
          <w:szCs w:val="21"/>
        </w:rPr>
        <w:t xml:space="preserve"> sin programas sociales hubiera habido 3.5 millones más de pobres</w:t>
      </w:r>
      <w:r>
        <w:rPr>
          <w:rFonts w:ascii="Abadi" w:hAnsi="Abadi"/>
          <w:sz w:val="21"/>
          <w:szCs w:val="21"/>
        </w:rPr>
        <w:t>,</w:t>
      </w:r>
      <w:r w:rsidRPr="00B43693">
        <w:rPr>
          <w:rFonts w:ascii="Abadi" w:hAnsi="Abadi"/>
          <w:sz w:val="21"/>
          <w:szCs w:val="21"/>
        </w:rPr>
        <w:t xml:space="preserve"> es decir</w:t>
      </w:r>
      <w:r>
        <w:rPr>
          <w:rFonts w:ascii="Abadi" w:hAnsi="Abadi"/>
          <w:sz w:val="21"/>
          <w:szCs w:val="21"/>
        </w:rPr>
        <w:t>,</w:t>
      </w:r>
      <w:r w:rsidRPr="00B43693">
        <w:rPr>
          <w:rFonts w:ascii="Abadi" w:hAnsi="Abadi"/>
          <w:sz w:val="21"/>
          <w:szCs w:val="21"/>
        </w:rPr>
        <w:t xml:space="preserve"> los programas sociales</w:t>
      </w:r>
      <w:r>
        <w:rPr>
          <w:rFonts w:ascii="Abadi" w:hAnsi="Abadi"/>
          <w:sz w:val="21"/>
          <w:szCs w:val="21"/>
        </w:rPr>
        <w:t xml:space="preserve"> del G</w:t>
      </w:r>
      <w:r>
        <w:rPr>
          <w:rFonts w:ascii="Abadi" w:hAnsi="Abadi" w:hint="eastAsia"/>
          <w:sz w:val="21"/>
          <w:szCs w:val="21"/>
        </w:rPr>
        <w:t>obierno</w:t>
      </w:r>
      <w:r>
        <w:rPr>
          <w:rFonts w:ascii="Abadi" w:hAnsi="Abadi"/>
          <w:sz w:val="21"/>
          <w:szCs w:val="21"/>
        </w:rPr>
        <w:t xml:space="preserve"> Federal, sobre todo, han aportado un personaje importante </w:t>
      </w:r>
      <w:r w:rsidRPr="00B43693">
        <w:rPr>
          <w:rFonts w:ascii="Abadi" w:hAnsi="Abadi"/>
          <w:sz w:val="21"/>
          <w:szCs w:val="21"/>
        </w:rPr>
        <w:t xml:space="preserve">en la disminución de la pobreza y hubiera habido </w:t>
      </w:r>
      <w:r>
        <w:rPr>
          <w:rFonts w:ascii="Abadi" w:hAnsi="Abadi"/>
          <w:sz w:val="21"/>
          <w:szCs w:val="21"/>
        </w:rPr>
        <w:t xml:space="preserve">2.5 millones más de la pobreza externa, </w:t>
      </w:r>
      <w:r w:rsidRPr="00B43693">
        <w:rPr>
          <w:rFonts w:ascii="Abadi" w:hAnsi="Abadi"/>
          <w:sz w:val="21"/>
          <w:szCs w:val="21"/>
        </w:rPr>
        <w:t>lo que significa también que los programas sociales están yéndose a la gente más pobre</w:t>
      </w:r>
      <w:r>
        <w:rPr>
          <w:rFonts w:ascii="Abadi" w:hAnsi="Abadi"/>
          <w:sz w:val="21"/>
          <w:szCs w:val="21"/>
        </w:rPr>
        <w:t>,</w:t>
      </w:r>
      <w:r w:rsidRPr="00B43693">
        <w:rPr>
          <w:rFonts w:ascii="Abadi" w:hAnsi="Abadi"/>
          <w:sz w:val="21"/>
          <w:szCs w:val="21"/>
        </w:rPr>
        <w:t xml:space="preserve"> quizá no suficientemente pero están yéndose</w:t>
      </w:r>
      <w:r>
        <w:rPr>
          <w:rFonts w:ascii="Abadi" w:hAnsi="Abadi"/>
          <w:sz w:val="21"/>
          <w:szCs w:val="21"/>
        </w:rPr>
        <w:t>,</w:t>
      </w:r>
      <w:r w:rsidRPr="00B43693">
        <w:rPr>
          <w:rFonts w:ascii="Abadi" w:hAnsi="Abadi"/>
          <w:sz w:val="21"/>
          <w:szCs w:val="21"/>
        </w:rPr>
        <w:t xml:space="preserve"> esa es la buena noticia</w:t>
      </w:r>
      <w:r>
        <w:rPr>
          <w:rFonts w:ascii="Abadi" w:hAnsi="Abadi"/>
          <w:sz w:val="21"/>
          <w:szCs w:val="21"/>
        </w:rPr>
        <w:t>,</w:t>
      </w:r>
      <w:r w:rsidRPr="00B43693">
        <w:rPr>
          <w:rFonts w:ascii="Abadi" w:hAnsi="Abadi"/>
          <w:sz w:val="21"/>
          <w:szCs w:val="21"/>
        </w:rPr>
        <w:t xml:space="preserve"> creo que todo el mundo tendría que alegrarse </w:t>
      </w:r>
      <w:r>
        <w:rPr>
          <w:rFonts w:ascii="Abadi" w:hAnsi="Abadi"/>
          <w:sz w:val="21"/>
          <w:szCs w:val="21"/>
        </w:rPr>
        <w:t xml:space="preserve">de la </w:t>
      </w:r>
      <w:r>
        <w:rPr>
          <w:rFonts w:ascii="Abadi" w:hAnsi="Abadi" w:hint="eastAsia"/>
          <w:sz w:val="21"/>
          <w:szCs w:val="21"/>
        </w:rPr>
        <w:t>disminución</w:t>
      </w:r>
      <w:r>
        <w:rPr>
          <w:rFonts w:ascii="Abadi" w:hAnsi="Abadi"/>
          <w:sz w:val="21"/>
          <w:szCs w:val="21"/>
        </w:rPr>
        <w:t xml:space="preserve"> de la pobreza</w:t>
      </w:r>
      <w:r w:rsidRPr="00B43693">
        <w:rPr>
          <w:rFonts w:ascii="Abadi" w:hAnsi="Abadi"/>
          <w:sz w:val="21"/>
          <w:szCs w:val="21"/>
        </w:rPr>
        <w:t xml:space="preserve"> en el país</w:t>
      </w:r>
      <w:r>
        <w:rPr>
          <w:rFonts w:ascii="Abadi" w:hAnsi="Abadi"/>
          <w:sz w:val="21"/>
          <w:szCs w:val="21"/>
        </w:rPr>
        <w:t>,</w:t>
      </w:r>
      <w:r w:rsidRPr="00B43693">
        <w:rPr>
          <w:rFonts w:ascii="Abadi" w:hAnsi="Abadi"/>
          <w:sz w:val="21"/>
          <w:szCs w:val="21"/>
        </w:rPr>
        <w:t xml:space="preserve"> para que ya no siga</w:t>
      </w:r>
      <w:r>
        <w:rPr>
          <w:rFonts w:ascii="Abadi" w:hAnsi="Abadi"/>
          <w:sz w:val="21"/>
          <w:szCs w:val="21"/>
        </w:rPr>
        <w:t xml:space="preserve">mos repitiendo a veces, como loros de está </w:t>
      </w:r>
      <w:r w:rsidRPr="00B43693">
        <w:rPr>
          <w:rFonts w:ascii="Abadi" w:hAnsi="Abadi"/>
          <w:sz w:val="21"/>
          <w:szCs w:val="21"/>
        </w:rPr>
        <w:t>aumentando la pobreza que etcétera</w:t>
      </w:r>
      <w:r>
        <w:rPr>
          <w:rFonts w:ascii="Abadi" w:hAnsi="Abadi"/>
          <w:sz w:val="21"/>
          <w:szCs w:val="21"/>
        </w:rPr>
        <w:t>,</w:t>
      </w:r>
      <w:r w:rsidRPr="00B43693">
        <w:rPr>
          <w:rFonts w:ascii="Abadi" w:hAnsi="Abadi"/>
          <w:sz w:val="21"/>
          <w:szCs w:val="21"/>
        </w:rPr>
        <w:t xml:space="preserve"> etcétera</w:t>
      </w:r>
      <w:r>
        <w:rPr>
          <w:rFonts w:ascii="Abadi" w:hAnsi="Abadi"/>
          <w:sz w:val="21"/>
          <w:szCs w:val="21"/>
        </w:rPr>
        <w:t>.</w:t>
      </w:r>
    </w:p>
    <w:p w14:paraId="2E02F607" w14:textId="77777777" w:rsidR="005310C7" w:rsidRDefault="005310C7" w:rsidP="005310C7">
      <w:pPr>
        <w:jc w:val="both"/>
        <w:rPr>
          <w:rFonts w:ascii="Abadi" w:hAnsi="Abadi"/>
          <w:sz w:val="21"/>
          <w:szCs w:val="21"/>
        </w:rPr>
      </w:pPr>
    </w:p>
    <w:p w14:paraId="2A6F0B43" w14:textId="34DA4F78" w:rsidR="005310C7" w:rsidRDefault="005310C7" w:rsidP="005310C7">
      <w:pPr>
        <w:jc w:val="both"/>
        <w:rPr>
          <w:rFonts w:ascii="Abadi" w:hAnsi="Abadi"/>
          <w:sz w:val="21"/>
          <w:szCs w:val="21"/>
        </w:rPr>
      </w:pPr>
      <w:r>
        <w:rPr>
          <w:rFonts w:ascii="Abadi" w:hAnsi="Abadi" w:hint="eastAsia"/>
          <w:sz w:val="21"/>
          <w:szCs w:val="21"/>
        </w:rPr>
        <w:t>¿</w:t>
      </w:r>
      <w:r>
        <w:rPr>
          <w:rFonts w:ascii="Abadi" w:hAnsi="Abadi"/>
          <w:sz w:val="21"/>
          <w:szCs w:val="21"/>
        </w:rPr>
        <w:t>C</w:t>
      </w:r>
      <w:r w:rsidRPr="00B43693">
        <w:rPr>
          <w:rFonts w:ascii="Abadi" w:hAnsi="Abadi"/>
          <w:sz w:val="21"/>
          <w:szCs w:val="21"/>
        </w:rPr>
        <w:t>ómo le fue a Guanajuato</w:t>
      </w:r>
      <w:r>
        <w:rPr>
          <w:rFonts w:ascii="Abadi" w:hAnsi="Abadi"/>
          <w:sz w:val="21"/>
          <w:szCs w:val="21"/>
        </w:rPr>
        <w:t>?</w:t>
      </w:r>
      <w:r w:rsidRPr="00B43693">
        <w:rPr>
          <w:rFonts w:ascii="Abadi" w:hAnsi="Abadi"/>
          <w:sz w:val="21"/>
          <w:szCs w:val="21"/>
        </w:rPr>
        <w:t xml:space="preserve"> </w:t>
      </w:r>
      <w:r>
        <w:rPr>
          <w:rFonts w:ascii="Abadi" w:hAnsi="Abadi"/>
          <w:sz w:val="21"/>
          <w:szCs w:val="21"/>
        </w:rPr>
        <w:t xml:space="preserve">-ah </w:t>
      </w:r>
      <w:r w:rsidRPr="00B43693">
        <w:rPr>
          <w:rFonts w:ascii="Abadi" w:hAnsi="Abadi"/>
          <w:sz w:val="21"/>
          <w:szCs w:val="21"/>
        </w:rPr>
        <w:t>Guanajuato le fue bien en términos de combate a la pobreza</w:t>
      </w:r>
      <w:r>
        <w:rPr>
          <w:rFonts w:ascii="Abadi" w:hAnsi="Abadi"/>
          <w:sz w:val="21"/>
          <w:szCs w:val="21"/>
        </w:rPr>
        <w:t>-</w:t>
      </w:r>
      <w:r w:rsidRPr="00B43693">
        <w:rPr>
          <w:rFonts w:ascii="Abadi" w:hAnsi="Abadi"/>
          <w:sz w:val="21"/>
          <w:szCs w:val="21"/>
        </w:rPr>
        <w:t xml:space="preserve"> 446</w:t>
      </w:r>
      <w:r>
        <w:rPr>
          <w:rFonts w:ascii="Abadi" w:hAnsi="Abadi"/>
          <w:sz w:val="21"/>
          <w:szCs w:val="21"/>
        </w:rPr>
        <w:t xml:space="preserve"> mil personas, </w:t>
      </w:r>
      <w:r w:rsidRPr="00B43693">
        <w:rPr>
          <w:rFonts w:ascii="Abadi" w:hAnsi="Abadi"/>
          <w:sz w:val="21"/>
          <w:szCs w:val="21"/>
        </w:rPr>
        <w:t xml:space="preserve">salieron de pobres en Guanajuato </w:t>
      </w:r>
      <w:r>
        <w:rPr>
          <w:rFonts w:ascii="Abadi" w:hAnsi="Abadi"/>
          <w:sz w:val="21"/>
          <w:szCs w:val="21"/>
        </w:rPr>
        <w:t xml:space="preserve">y yo me congratulo a que esto, </w:t>
      </w:r>
      <w:r w:rsidRPr="00B43693">
        <w:rPr>
          <w:rFonts w:ascii="Abadi" w:hAnsi="Abadi"/>
          <w:sz w:val="21"/>
          <w:szCs w:val="21"/>
        </w:rPr>
        <w:t>sea una realidad porque nadie puede</w:t>
      </w:r>
      <w:r w:rsidR="00DD262A">
        <w:rPr>
          <w:rFonts w:ascii="Abadi" w:hAnsi="Abadi"/>
          <w:sz w:val="21"/>
          <w:szCs w:val="21"/>
        </w:rPr>
        <w:t xml:space="preserve">, nadie </w:t>
      </w:r>
      <w:r w:rsidR="004C26E4">
        <w:rPr>
          <w:rFonts w:ascii="Abadi" w:hAnsi="Abadi"/>
          <w:sz w:val="21"/>
          <w:szCs w:val="21"/>
        </w:rPr>
        <w:t>puede</w:t>
      </w:r>
      <w:r w:rsidRPr="00B43693">
        <w:rPr>
          <w:rFonts w:ascii="Abadi" w:hAnsi="Abadi"/>
          <w:sz w:val="21"/>
          <w:szCs w:val="21"/>
        </w:rPr>
        <w:t xml:space="preserve"> desear que aumente la pobreza en el país</w:t>
      </w:r>
      <w:r>
        <w:rPr>
          <w:rFonts w:ascii="Abadi" w:hAnsi="Abadi"/>
          <w:sz w:val="21"/>
          <w:szCs w:val="21"/>
        </w:rPr>
        <w:t>,</w:t>
      </w:r>
      <w:r w:rsidRPr="00B43693">
        <w:rPr>
          <w:rFonts w:ascii="Abadi" w:hAnsi="Abadi"/>
          <w:sz w:val="21"/>
          <w:szCs w:val="21"/>
        </w:rPr>
        <w:t xml:space="preserve"> la interrogante es </w:t>
      </w:r>
      <w:r>
        <w:rPr>
          <w:rFonts w:ascii="Abadi" w:hAnsi="Abadi" w:hint="eastAsia"/>
          <w:sz w:val="21"/>
          <w:szCs w:val="21"/>
        </w:rPr>
        <w:t>¿</w:t>
      </w:r>
      <w:r w:rsidRPr="00B43693">
        <w:rPr>
          <w:rFonts w:ascii="Abadi" w:hAnsi="Abadi"/>
          <w:sz w:val="21"/>
          <w:szCs w:val="21"/>
        </w:rPr>
        <w:t>por qué disminuyó la pobreza en Guanajuato</w:t>
      </w:r>
      <w:r>
        <w:rPr>
          <w:rFonts w:ascii="Abadi" w:hAnsi="Abadi"/>
          <w:sz w:val="21"/>
          <w:szCs w:val="21"/>
        </w:rPr>
        <w:t>?</w:t>
      </w:r>
      <w:r w:rsidRPr="00B43693">
        <w:rPr>
          <w:rFonts w:ascii="Abadi" w:hAnsi="Abadi"/>
          <w:sz w:val="21"/>
          <w:szCs w:val="21"/>
        </w:rPr>
        <w:t xml:space="preserve"> y eso no lo sabemos </w:t>
      </w:r>
      <w:r>
        <w:rPr>
          <w:rFonts w:ascii="Abadi" w:hAnsi="Abadi"/>
          <w:sz w:val="21"/>
          <w:szCs w:val="21"/>
        </w:rPr>
        <w:t>-</w:t>
      </w:r>
      <w:r w:rsidRPr="00B43693">
        <w:rPr>
          <w:rFonts w:ascii="Abadi" w:hAnsi="Abadi"/>
          <w:sz w:val="21"/>
          <w:szCs w:val="21"/>
        </w:rPr>
        <w:t>porque no hay programas de evaluación de combate a la pobreza en Guanajuato</w:t>
      </w:r>
      <w:r>
        <w:rPr>
          <w:rFonts w:ascii="Abadi" w:hAnsi="Abadi"/>
          <w:sz w:val="21"/>
          <w:szCs w:val="21"/>
        </w:rPr>
        <w:t xml:space="preserve">- ni el IMPLANEG ni la SEDESHU, han cumplido con la obligación, </w:t>
      </w:r>
      <w:r w:rsidR="004C26E4">
        <w:rPr>
          <w:rFonts w:ascii="Abadi" w:hAnsi="Abadi"/>
          <w:sz w:val="21"/>
          <w:szCs w:val="21"/>
        </w:rPr>
        <w:t>d</w:t>
      </w:r>
      <w:r>
        <w:rPr>
          <w:rFonts w:ascii="Abadi" w:hAnsi="Abadi"/>
          <w:sz w:val="21"/>
          <w:szCs w:val="21"/>
        </w:rPr>
        <w:t xml:space="preserve">e evaluar los </w:t>
      </w:r>
      <w:r w:rsidRPr="00B43693">
        <w:rPr>
          <w:rFonts w:ascii="Abadi" w:hAnsi="Abadi"/>
          <w:sz w:val="21"/>
          <w:szCs w:val="21"/>
        </w:rPr>
        <w:t>programas sociales</w:t>
      </w:r>
      <w:r>
        <w:rPr>
          <w:rFonts w:ascii="Abadi" w:hAnsi="Abadi"/>
          <w:sz w:val="21"/>
          <w:szCs w:val="21"/>
        </w:rPr>
        <w:t>,</w:t>
      </w:r>
      <w:r w:rsidRPr="00B43693">
        <w:rPr>
          <w:rFonts w:ascii="Abadi" w:hAnsi="Abadi"/>
          <w:sz w:val="21"/>
          <w:szCs w:val="21"/>
        </w:rPr>
        <w:t xml:space="preserve"> pero algo hoy positivo está ocurriendo en Guanajuato que disminuyó la pobreza</w:t>
      </w:r>
      <w:r>
        <w:rPr>
          <w:rFonts w:ascii="Abadi" w:hAnsi="Abadi"/>
          <w:sz w:val="21"/>
          <w:szCs w:val="21"/>
        </w:rPr>
        <w:t>,</w:t>
      </w:r>
      <w:r w:rsidRPr="00B43693">
        <w:rPr>
          <w:rFonts w:ascii="Abadi" w:hAnsi="Abadi"/>
          <w:sz w:val="21"/>
          <w:szCs w:val="21"/>
        </w:rPr>
        <w:t xml:space="preserve"> la mala noticia es que Guanajuato sigue ocupando el lugar 28 en rezago educativo</w:t>
      </w:r>
      <w:r>
        <w:rPr>
          <w:rFonts w:ascii="Abadi" w:hAnsi="Abadi"/>
          <w:sz w:val="21"/>
          <w:szCs w:val="21"/>
        </w:rPr>
        <w:t>,</w:t>
      </w:r>
      <w:r w:rsidRPr="00B43693">
        <w:rPr>
          <w:rFonts w:ascii="Abadi" w:hAnsi="Abadi"/>
          <w:sz w:val="21"/>
          <w:szCs w:val="21"/>
        </w:rPr>
        <w:t xml:space="preserve"> 28</w:t>
      </w:r>
      <w:r w:rsidR="004C26E4">
        <w:rPr>
          <w:rFonts w:ascii="Abadi" w:hAnsi="Abadi"/>
          <w:sz w:val="21"/>
          <w:szCs w:val="21"/>
        </w:rPr>
        <w:t>,</w:t>
      </w:r>
      <w:r w:rsidRPr="00B43693">
        <w:rPr>
          <w:rFonts w:ascii="Abadi" w:hAnsi="Abadi"/>
          <w:sz w:val="21"/>
          <w:szCs w:val="21"/>
        </w:rPr>
        <w:t xml:space="preserve"> </w:t>
      </w:r>
      <w:r>
        <w:rPr>
          <w:rFonts w:ascii="Abadi" w:hAnsi="Abadi"/>
          <w:sz w:val="21"/>
          <w:szCs w:val="21"/>
        </w:rPr>
        <w:t xml:space="preserve">ahora que está discutiendo </w:t>
      </w:r>
      <w:r w:rsidRPr="00B43693">
        <w:rPr>
          <w:rFonts w:ascii="Abadi" w:hAnsi="Abadi"/>
          <w:sz w:val="21"/>
          <w:szCs w:val="21"/>
        </w:rPr>
        <w:t xml:space="preserve"> el modelo educativo</w:t>
      </w:r>
      <w:r>
        <w:rPr>
          <w:rFonts w:ascii="Abadi" w:hAnsi="Abadi"/>
          <w:sz w:val="21"/>
          <w:szCs w:val="21"/>
        </w:rPr>
        <w:t xml:space="preserve">, algo  tenemos que hacer en guanajuato, para que </w:t>
      </w:r>
      <w:r w:rsidRPr="00B43693">
        <w:rPr>
          <w:rFonts w:ascii="Abadi" w:hAnsi="Abadi"/>
          <w:sz w:val="21"/>
          <w:szCs w:val="21"/>
        </w:rPr>
        <w:t>deje de estar en los cuatro primeros lugares del rezago educativo</w:t>
      </w:r>
      <w:r>
        <w:rPr>
          <w:rFonts w:ascii="Abadi" w:hAnsi="Abadi"/>
          <w:sz w:val="21"/>
          <w:szCs w:val="21"/>
        </w:rPr>
        <w:t>.</w:t>
      </w:r>
    </w:p>
    <w:p w14:paraId="54C248E0" w14:textId="77777777" w:rsidR="005310C7" w:rsidRDefault="005310C7" w:rsidP="005310C7">
      <w:pPr>
        <w:jc w:val="both"/>
        <w:rPr>
          <w:rFonts w:ascii="Abadi" w:hAnsi="Abadi"/>
          <w:sz w:val="21"/>
          <w:szCs w:val="21"/>
        </w:rPr>
      </w:pPr>
    </w:p>
    <w:p w14:paraId="010FE189" w14:textId="4BBB700B" w:rsidR="005310C7" w:rsidRDefault="005310C7" w:rsidP="005310C7">
      <w:pPr>
        <w:jc w:val="both"/>
        <w:rPr>
          <w:rFonts w:ascii="Abadi" w:hAnsi="Abadi"/>
          <w:sz w:val="21"/>
          <w:szCs w:val="21"/>
        </w:rPr>
      </w:pPr>
      <w:r>
        <w:rPr>
          <w:rFonts w:ascii="Abadi" w:hAnsi="Abadi"/>
          <w:sz w:val="21"/>
          <w:szCs w:val="21"/>
        </w:rPr>
        <w:t>E</w:t>
      </w:r>
      <w:r w:rsidRPr="00B43693">
        <w:rPr>
          <w:rFonts w:ascii="Abadi" w:hAnsi="Abadi"/>
          <w:sz w:val="21"/>
          <w:szCs w:val="21"/>
        </w:rPr>
        <w:t>l rezago educativo como ustedes saben</w:t>
      </w:r>
      <w:r>
        <w:rPr>
          <w:rFonts w:ascii="Abadi" w:hAnsi="Abadi"/>
          <w:sz w:val="21"/>
          <w:szCs w:val="21"/>
        </w:rPr>
        <w:t>,</w:t>
      </w:r>
      <w:r w:rsidRPr="00B43693">
        <w:rPr>
          <w:rFonts w:ascii="Abadi" w:hAnsi="Abadi"/>
          <w:sz w:val="21"/>
          <w:szCs w:val="21"/>
        </w:rPr>
        <w:t xml:space="preserve"> es que los niños las niñas de  6 a 12 </w:t>
      </w:r>
      <w:r>
        <w:rPr>
          <w:rFonts w:ascii="Abadi" w:hAnsi="Abadi"/>
          <w:sz w:val="21"/>
          <w:szCs w:val="21"/>
        </w:rPr>
        <w:t>años</w:t>
      </w:r>
      <w:r w:rsidRPr="00B43693">
        <w:rPr>
          <w:rFonts w:ascii="Abadi" w:hAnsi="Abadi"/>
          <w:sz w:val="21"/>
          <w:szCs w:val="21"/>
        </w:rPr>
        <w:t xml:space="preserve"> en primaria y la concluyan de secundaria</w:t>
      </w:r>
      <w:r>
        <w:rPr>
          <w:rFonts w:ascii="Abadi" w:hAnsi="Abadi"/>
          <w:sz w:val="21"/>
          <w:szCs w:val="21"/>
        </w:rPr>
        <w:t xml:space="preserve">, es decir, </w:t>
      </w:r>
      <w:r w:rsidRPr="00B43693">
        <w:rPr>
          <w:rFonts w:ascii="Abadi" w:hAnsi="Abadi"/>
          <w:sz w:val="21"/>
          <w:szCs w:val="21"/>
        </w:rPr>
        <w:t>que la eta</w:t>
      </w:r>
      <w:r>
        <w:rPr>
          <w:rFonts w:ascii="Abadi" w:hAnsi="Abadi"/>
          <w:sz w:val="21"/>
          <w:szCs w:val="21"/>
        </w:rPr>
        <w:t>pa</w:t>
      </w:r>
      <w:r w:rsidRPr="00B43693">
        <w:rPr>
          <w:rFonts w:ascii="Abadi" w:hAnsi="Abadi"/>
          <w:sz w:val="21"/>
          <w:szCs w:val="21"/>
        </w:rPr>
        <w:t xml:space="preserve"> </w:t>
      </w:r>
      <w:r>
        <w:rPr>
          <w:rFonts w:ascii="Abadi" w:hAnsi="Abadi"/>
          <w:sz w:val="21"/>
          <w:szCs w:val="21"/>
        </w:rPr>
        <w:t xml:space="preserve"> de edad coincida con </w:t>
      </w:r>
      <w:r w:rsidRPr="00B43693">
        <w:rPr>
          <w:rFonts w:ascii="Abadi" w:hAnsi="Abadi"/>
          <w:sz w:val="21"/>
          <w:szCs w:val="21"/>
        </w:rPr>
        <w:t>el logro educativo</w:t>
      </w:r>
      <w:r>
        <w:rPr>
          <w:rFonts w:ascii="Abadi" w:hAnsi="Abadi"/>
          <w:sz w:val="21"/>
          <w:szCs w:val="21"/>
        </w:rPr>
        <w:t>,</w:t>
      </w:r>
      <w:r w:rsidRPr="00B43693">
        <w:rPr>
          <w:rFonts w:ascii="Abadi" w:hAnsi="Abadi"/>
          <w:sz w:val="21"/>
          <w:szCs w:val="21"/>
        </w:rPr>
        <w:t xml:space="preserve"> bien</w:t>
      </w:r>
      <w:r>
        <w:rPr>
          <w:rFonts w:ascii="Abadi" w:hAnsi="Abadi"/>
          <w:sz w:val="21"/>
          <w:szCs w:val="21"/>
        </w:rPr>
        <w:t>,</w:t>
      </w:r>
      <w:r w:rsidRPr="00B43693">
        <w:rPr>
          <w:rFonts w:ascii="Abadi" w:hAnsi="Abadi"/>
          <w:sz w:val="21"/>
          <w:szCs w:val="21"/>
        </w:rPr>
        <w:t xml:space="preserve"> es el primer problema yo lo quería anticipar</w:t>
      </w:r>
      <w:r>
        <w:rPr>
          <w:rFonts w:ascii="Abadi" w:hAnsi="Abadi"/>
          <w:sz w:val="21"/>
          <w:szCs w:val="21"/>
        </w:rPr>
        <w:t>,</w:t>
      </w:r>
      <w:r w:rsidRPr="00B43693">
        <w:rPr>
          <w:rFonts w:ascii="Abadi" w:hAnsi="Abadi"/>
          <w:sz w:val="21"/>
          <w:szCs w:val="21"/>
        </w:rPr>
        <w:t xml:space="preserve"> invito a este </w:t>
      </w:r>
      <w:r>
        <w:rPr>
          <w:rFonts w:ascii="Abadi" w:hAnsi="Abadi"/>
          <w:sz w:val="21"/>
          <w:szCs w:val="21"/>
        </w:rPr>
        <w:t>C</w:t>
      </w:r>
      <w:r w:rsidRPr="00B43693">
        <w:rPr>
          <w:rFonts w:ascii="Abadi" w:hAnsi="Abadi"/>
          <w:sz w:val="21"/>
          <w:szCs w:val="21"/>
        </w:rPr>
        <w:t>ongreso que analizamos los datos de la pobreza</w:t>
      </w:r>
      <w:r>
        <w:rPr>
          <w:rFonts w:ascii="Abadi" w:hAnsi="Abadi"/>
          <w:sz w:val="21"/>
          <w:szCs w:val="21"/>
        </w:rPr>
        <w:t xml:space="preserve">, que los analicemos sin decir, </w:t>
      </w:r>
      <w:r w:rsidRPr="00B43693">
        <w:rPr>
          <w:rFonts w:ascii="Abadi" w:hAnsi="Abadi"/>
          <w:sz w:val="21"/>
          <w:szCs w:val="21"/>
        </w:rPr>
        <w:t xml:space="preserve">no sirve el </w:t>
      </w:r>
      <w:r>
        <w:rPr>
          <w:rFonts w:ascii="Abadi" w:hAnsi="Abadi"/>
          <w:sz w:val="21"/>
          <w:szCs w:val="21"/>
        </w:rPr>
        <w:t>G</w:t>
      </w:r>
      <w:r w:rsidRPr="00B43693">
        <w:rPr>
          <w:rFonts w:ascii="Abadi" w:hAnsi="Abadi"/>
          <w:sz w:val="21"/>
          <w:szCs w:val="21"/>
        </w:rPr>
        <w:t xml:space="preserve">obierno </w:t>
      </w:r>
      <w:r>
        <w:rPr>
          <w:rFonts w:ascii="Abadi" w:hAnsi="Abadi"/>
          <w:sz w:val="21"/>
          <w:szCs w:val="21"/>
        </w:rPr>
        <w:t>F</w:t>
      </w:r>
      <w:r w:rsidRPr="00B43693">
        <w:rPr>
          <w:rFonts w:ascii="Abadi" w:hAnsi="Abadi"/>
          <w:sz w:val="21"/>
          <w:szCs w:val="21"/>
        </w:rPr>
        <w:t xml:space="preserve">ederal o no sirve el </w:t>
      </w:r>
      <w:r>
        <w:rPr>
          <w:rFonts w:ascii="Abadi" w:hAnsi="Abadi"/>
          <w:sz w:val="21"/>
          <w:szCs w:val="21"/>
        </w:rPr>
        <w:t>G</w:t>
      </w:r>
      <w:r w:rsidRPr="00B43693">
        <w:rPr>
          <w:rFonts w:ascii="Abadi" w:hAnsi="Abadi"/>
          <w:sz w:val="21"/>
          <w:szCs w:val="21"/>
        </w:rPr>
        <w:t xml:space="preserve">obierno </w:t>
      </w:r>
      <w:r>
        <w:rPr>
          <w:rFonts w:ascii="Abadi" w:hAnsi="Abadi"/>
          <w:sz w:val="21"/>
          <w:szCs w:val="21"/>
        </w:rPr>
        <w:t>E</w:t>
      </w:r>
      <w:r w:rsidRPr="00B43693">
        <w:rPr>
          <w:rFonts w:ascii="Abadi" w:hAnsi="Abadi"/>
          <w:sz w:val="21"/>
          <w:szCs w:val="21"/>
        </w:rPr>
        <w:t xml:space="preserve">statal o no sirve nada de lo que hace el país sino que se analicen exactamente qué es lo que </w:t>
      </w:r>
      <w:proofErr w:type="spellStart"/>
      <w:r w:rsidR="00D82AD0">
        <w:rPr>
          <w:rFonts w:ascii="Abadi" w:hAnsi="Abadi"/>
          <w:sz w:val="21"/>
          <w:szCs w:val="21"/>
        </w:rPr>
        <w:t>esta</w:t>
      </w:r>
      <w:proofErr w:type="spellEnd"/>
      <w:r w:rsidRPr="00B43693">
        <w:rPr>
          <w:rFonts w:ascii="Abadi" w:hAnsi="Abadi"/>
          <w:sz w:val="21"/>
          <w:szCs w:val="21"/>
        </w:rPr>
        <w:t xml:space="preserve"> ocurriendo en Guanajuato para que lo consideremos de manera adecuada y potenciamos lo que se está haciendo bien y corrijamos lo que se está haciendo mal</w:t>
      </w:r>
      <w:r>
        <w:rPr>
          <w:rFonts w:ascii="Abadi" w:hAnsi="Abadi"/>
          <w:sz w:val="21"/>
          <w:szCs w:val="21"/>
        </w:rPr>
        <w:t>, ojala haya una m</w:t>
      </w:r>
      <w:r w:rsidRPr="00B43693">
        <w:rPr>
          <w:rFonts w:ascii="Abadi" w:hAnsi="Abadi"/>
          <w:sz w:val="21"/>
          <w:szCs w:val="21"/>
        </w:rPr>
        <w:t xml:space="preserve">esa de </w:t>
      </w:r>
      <w:r>
        <w:rPr>
          <w:rFonts w:ascii="Abadi" w:hAnsi="Abadi"/>
          <w:sz w:val="21"/>
          <w:szCs w:val="21"/>
        </w:rPr>
        <w:t>t</w:t>
      </w:r>
      <w:r w:rsidRPr="00B43693">
        <w:rPr>
          <w:rFonts w:ascii="Abadi" w:hAnsi="Abadi"/>
          <w:sz w:val="21"/>
          <w:szCs w:val="21"/>
        </w:rPr>
        <w:t xml:space="preserve">rabajo de </w:t>
      </w:r>
      <w:r>
        <w:rPr>
          <w:rFonts w:ascii="Abadi" w:hAnsi="Abadi"/>
          <w:sz w:val="21"/>
          <w:szCs w:val="21"/>
        </w:rPr>
        <w:t>d</w:t>
      </w:r>
      <w:r w:rsidRPr="00B43693">
        <w:rPr>
          <w:rFonts w:ascii="Abadi" w:hAnsi="Abadi"/>
          <w:sz w:val="21"/>
          <w:szCs w:val="21"/>
        </w:rPr>
        <w:t xml:space="preserve">iscusión sobre la pobreza en Guanajuato y por supuesto </w:t>
      </w:r>
      <w:r>
        <w:rPr>
          <w:rFonts w:ascii="Abadi" w:hAnsi="Abadi"/>
          <w:sz w:val="21"/>
          <w:szCs w:val="21"/>
        </w:rPr>
        <w:t>M</w:t>
      </w:r>
      <w:r w:rsidRPr="00B43693">
        <w:rPr>
          <w:rFonts w:ascii="Abadi" w:hAnsi="Abadi"/>
          <w:sz w:val="21"/>
          <w:szCs w:val="21"/>
        </w:rPr>
        <w:t>orena</w:t>
      </w:r>
      <w:r>
        <w:rPr>
          <w:rFonts w:ascii="Abadi" w:hAnsi="Abadi"/>
          <w:sz w:val="21"/>
          <w:szCs w:val="21"/>
        </w:rPr>
        <w:t>, lo va a impulsar</w:t>
      </w:r>
      <w:r w:rsidRPr="00B43693">
        <w:rPr>
          <w:rFonts w:ascii="Abadi" w:hAnsi="Abadi"/>
          <w:sz w:val="21"/>
          <w:szCs w:val="21"/>
        </w:rPr>
        <w:t>te técnicamente</w:t>
      </w:r>
      <w:r>
        <w:rPr>
          <w:rFonts w:ascii="Abadi" w:hAnsi="Abadi"/>
          <w:sz w:val="21"/>
          <w:szCs w:val="21"/>
        </w:rPr>
        <w:t xml:space="preserve">, </w:t>
      </w:r>
      <w:r w:rsidR="002B3854" w:rsidRPr="00B43693">
        <w:rPr>
          <w:rFonts w:ascii="Abadi" w:hAnsi="Abadi"/>
          <w:sz w:val="21"/>
          <w:szCs w:val="21"/>
        </w:rPr>
        <w:t>técnicamente</w:t>
      </w:r>
      <w:r w:rsidR="002B3854">
        <w:rPr>
          <w:rFonts w:ascii="Abadi" w:hAnsi="Abadi"/>
          <w:sz w:val="21"/>
          <w:szCs w:val="21"/>
        </w:rPr>
        <w:t>,</w:t>
      </w:r>
      <w:r w:rsidR="00781E0C">
        <w:rPr>
          <w:rFonts w:ascii="Abadi" w:hAnsi="Abadi"/>
          <w:sz w:val="21"/>
          <w:szCs w:val="21"/>
        </w:rPr>
        <w:t xml:space="preserve"> </w:t>
      </w:r>
      <w:r>
        <w:rPr>
          <w:rFonts w:ascii="Abadi" w:hAnsi="Abadi"/>
          <w:sz w:val="21"/>
          <w:szCs w:val="21"/>
        </w:rPr>
        <w:t xml:space="preserve">de no partidistamente, técnicamente </w:t>
      </w:r>
      <w:r w:rsidRPr="00B43693">
        <w:rPr>
          <w:rFonts w:ascii="Abadi" w:hAnsi="Abadi"/>
          <w:sz w:val="21"/>
          <w:szCs w:val="21"/>
        </w:rPr>
        <w:t>para saber que estamos haciendo bien</w:t>
      </w:r>
      <w:r>
        <w:rPr>
          <w:rFonts w:ascii="Abadi" w:hAnsi="Abadi"/>
          <w:sz w:val="21"/>
          <w:szCs w:val="21"/>
        </w:rPr>
        <w:t>.</w:t>
      </w:r>
    </w:p>
    <w:p w14:paraId="11A9209D" w14:textId="77777777" w:rsidR="005310C7" w:rsidRDefault="005310C7" w:rsidP="005310C7">
      <w:pPr>
        <w:jc w:val="both"/>
        <w:rPr>
          <w:rFonts w:ascii="Abadi" w:hAnsi="Abadi"/>
          <w:sz w:val="21"/>
          <w:szCs w:val="21"/>
        </w:rPr>
      </w:pPr>
    </w:p>
    <w:p w14:paraId="594BF03A" w14:textId="0DFBE4B6" w:rsidR="005310C7" w:rsidRDefault="005310C7" w:rsidP="005310C7">
      <w:pPr>
        <w:jc w:val="both"/>
        <w:rPr>
          <w:rFonts w:ascii="Abadi" w:hAnsi="Abadi"/>
          <w:sz w:val="21"/>
          <w:szCs w:val="21"/>
        </w:rPr>
      </w:pPr>
      <w:r>
        <w:rPr>
          <w:rFonts w:ascii="Abadi" w:hAnsi="Abadi"/>
          <w:sz w:val="21"/>
          <w:szCs w:val="21"/>
        </w:rPr>
        <w:t>E</w:t>
      </w:r>
      <w:r w:rsidRPr="00B43693">
        <w:rPr>
          <w:rFonts w:ascii="Abadi" w:hAnsi="Abadi"/>
          <w:sz w:val="21"/>
          <w:szCs w:val="21"/>
        </w:rPr>
        <w:t>s el primer asunto que tenía que ver con la pobreza</w:t>
      </w:r>
      <w:r>
        <w:rPr>
          <w:rFonts w:ascii="Abadi" w:hAnsi="Abadi"/>
          <w:sz w:val="21"/>
          <w:szCs w:val="21"/>
        </w:rPr>
        <w:t>,</w:t>
      </w:r>
      <w:r w:rsidRPr="00B43693">
        <w:rPr>
          <w:rFonts w:ascii="Abadi" w:hAnsi="Abadi"/>
          <w:sz w:val="21"/>
          <w:szCs w:val="21"/>
        </w:rPr>
        <w:t xml:space="preserve"> el segundo asunto </w:t>
      </w:r>
      <w:r w:rsidR="002B3854">
        <w:rPr>
          <w:rFonts w:ascii="Abadi" w:hAnsi="Abadi"/>
          <w:sz w:val="21"/>
          <w:szCs w:val="21"/>
        </w:rPr>
        <w:t xml:space="preserve">el </w:t>
      </w:r>
      <w:r w:rsidRPr="00B43693">
        <w:rPr>
          <w:rFonts w:ascii="Abadi" w:hAnsi="Abadi"/>
          <w:sz w:val="21"/>
          <w:szCs w:val="21"/>
        </w:rPr>
        <w:t xml:space="preserve">que quiero compartir obedece a una petición ciudadana de la gente que </w:t>
      </w:r>
      <w:r>
        <w:rPr>
          <w:rFonts w:ascii="Abadi" w:hAnsi="Abadi"/>
          <w:sz w:val="21"/>
          <w:szCs w:val="21"/>
        </w:rPr>
        <w:t>C</w:t>
      </w:r>
      <w:r w:rsidRPr="00B43693">
        <w:rPr>
          <w:rFonts w:ascii="Abadi" w:hAnsi="Abadi"/>
          <w:sz w:val="21"/>
          <w:szCs w:val="21"/>
        </w:rPr>
        <w:t>elaya</w:t>
      </w:r>
      <w:r>
        <w:rPr>
          <w:rFonts w:ascii="Abadi" w:hAnsi="Abadi"/>
          <w:sz w:val="21"/>
          <w:szCs w:val="21"/>
        </w:rPr>
        <w:t>,</w:t>
      </w:r>
      <w:r w:rsidRPr="00B43693">
        <w:rPr>
          <w:rFonts w:ascii="Abadi" w:hAnsi="Abadi"/>
          <w:sz w:val="21"/>
          <w:szCs w:val="21"/>
        </w:rPr>
        <w:t xml:space="preserve"> lo voy a leer</w:t>
      </w:r>
      <w:r>
        <w:rPr>
          <w:rFonts w:ascii="Abadi" w:hAnsi="Abadi"/>
          <w:sz w:val="21"/>
          <w:szCs w:val="21"/>
        </w:rPr>
        <w:t>, y</w:t>
      </w:r>
      <w:r w:rsidRPr="00B43693">
        <w:rPr>
          <w:rFonts w:ascii="Abadi" w:hAnsi="Abadi"/>
          <w:sz w:val="21"/>
          <w:szCs w:val="21"/>
        </w:rPr>
        <w:t xml:space="preserve"> tiene que ver</w:t>
      </w:r>
      <w:r>
        <w:rPr>
          <w:rFonts w:ascii="Abadi" w:hAnsi="Abadi"/>
          <w:sz w:val="21"/>
          <w:szCs w:val="21"/>
        </w:rPr>
        <w:t>,</w:t>
      </w:r>
      <w:r w:rsidRPr="00B43693">
        <w:rPr>
          <w:rFonts w:ascii="Abadi" w:hAnsi="Abadi"/>
          <w:sz w:val="21"/>
          <w:szCs w:val="21"/>
        </w:rPr>
        <w:t xml:space="preserve"> con que hubo un abuso policial en San Juan de la </w:t>
      </w:r>
      <w:r>
        <w:rPr>
          <w:rFonts w:ascii="Abadi" w:hAnsi="Abadi"/>
          <w:sz w:val="21"/>
          <w:szCs w:val="21"/>
        </w:rPr>
        <w:t>V</w:t>
      </w:r>
      <w:r w:rsidRPr="00B43693">
        <w:rPr>
          <w:rFonts w:ascii="Abadi" w:hAnsi="Abadi"/>
          <w:sz w:val="21"/>
          <w:szCs w:val="21"/>
        </w:rPr>
        <w:t>ega</w:t>
      </w:r>
      <w:r>
        <w:rPr>
          <w:rFonts w:ascii="Abadi" w:hAnsi="Abadi"/>
          <w:sz w:val="21"/>
          <w:szCs w:val="21"/>
        </w:rPr>
        <w:t>,</w:t>
      </w:r>
      <w:r w:rsidRPr="00B43693">
        <w:rPr>
          <w:rFonts w:ascii="Abadi" w:hAnsi="Abadi"/>
          <w:sz w:val="21"/>
          <w:szCs w:val="21"/>
        </w:rPr>
        <w:t xml:space="preserve"> el 13/09/2022 un reportero</w:t>
      </w:r>
      <w:r w:rsidR="002B3854">
        <w:rPr>
          <w:rFonts w:ascii="Abadi" w:hAnsi="Abadi"/>
          <w:sz w:val="21"/>
          <w:szCs w:val="21"/>
        </w:rPr>
        <w:t xml:space="preserve"> </w:t>
      </w:r>
      <w:r w:rsidRPr="00B43693">
        <w:rPr>
          <w:rFonts w:ascii="Abadi" w:hAnsi="Abadi"/>
          <w:sz w:val="21"/>
          <w:szCs w:val="21"/>
        </w:rPr>
        <w:t xml:space="preserve">Ángel </w:t>
      </w:r>
      <w:r>
        <w:rPr>
          <w:rFonts w:ascii="Abadi" w:hAnsi="Abadi"/>
          <w:sz w:val="21"/>
          <w:szCs w:val="21"/>
        </w:rPr>
        <w:t>G</w:t>
      </w:r>
      <w:r w:rsidRPr="00B43693">
        <w:rPr>
          <w:rFonts w:ascii="Abadi" w:hAnsi="Abadi"/>
          <w:sz w:val="21"/>
          <w:szCs w:val="21"/>
        </w:rPr>
        <w:t>alindo</w:t>
      </w:r>
      <w:r>
        <w:rPr>
          <w:rFonts w:ascii="Abadi" w:hAnsi="Abadi"/>
          <w:sz w:val="21"/>
          <w:szCs w:val="21"/>
        </w:rPr>
        <w:t xml:space="preserve">, </w:t>
      </w:r>
      <w:r w:rsidRPr="00B43693">
        <w:rPr>
          <w:rFonts w:ascii="Abadi" w:hAnsi="Abadi"/>
          <w:sz w:val="21"/>
          <w:szCs w:val="21"/>
        </w:rPr>
        <w:t>denunció públicamente un presunto abuso de autoridad tras ser tener por lamentos de la policía municipal en Celaya el 29/04/2023 que el 15 de enero de este año</w:t>
      </w:r>
      <w:r>
        <w:rPr>
          <w:rFonts w:ascii="Abadi" w:hAnsi="Abadi"/>
          <w:sz w:val="21"/>
          <w:szCs w:val="21"/>
        </w:rPr>
        <w:t xml:space="preserve"> como fue testificado en </w:t>
      </w:r>
      <w:proofErr w:type="spellStart"/>
      <w:r>
        <w:rPr>
          <w:rFonts w:ascii="Abadi" w:hAnsi="Abadi"/>
          <w:sz w:val="21"/>
          <w:szCs w:val="21"/>
        </w:rPr>
        <w:t>el</w:t>
      </w:r>
      <w:proofErr w:type="spellEnd"/>
      <w:r>
        <w:rPr>
          <w:rFonts w:ascii="Abadi" w:hAnsi="Abadi"/>
          <w:sz w:val="21"/>
          <w:szCs w:val="21"/>
        </w:rPr>
        <w:t xml:space="preserve">, </w:t>
      </w:r>
      <w:r>
        <w:rPr>
          <w:rFonts w:ascii="Abadi" w:hAnsi="Abadi" w:hint="eastAsia"/>
          <w:sz w:val="21"/>
          <w:szCs w:val="21"/>
        </w:rPr>
        <w:t>tanto</w:t>
      </w:r>
      <w:r>
        <w:rPr>
          <w:rFonts w:ascii="Abadi" w:hAnsi="Abadi"/>
          <w:sz w:val="21"/>
          <w:szCs w:val="21"/>
        </w:rPr>
        <w:t xml:space="preserve"> por el Partido Verde, como </w:t>
      </w:r>
      <w:r w:rsidRPr="00B43693">
        <w:rPr>
          <w:rFonts w:ascii="Abadi" w:hAnsi="Abadi"/>
          <w:sz w:val="21"/>
          <w:szCs w:val="21"/>
        </w:rPr>
        <w:t>por nosotros el exhorto de la sesión pasada</w:t>
      </w:r>
      <w:r>
        <w:rPr>
          <w:rFonts w:ascii="Abadi" w:hAnsi="Abadi"/>
          <w:sz w:val="21"/>
          <w:szCs w:val="21"/>
        </w:rPr>
        <w:t xml:space="preserve">, hubo una violación grave </w:t>
      </w:r>
      <w:r w:rsidRPr="00B43693">
        <w:rPr>
          <w:rFonts w:ascii="Abadi" w:hAnsi="Abadi"/>
          <w:sz w:val="21"/>
          <w:szCs w:val="21"/>
        </w:rPr>
        <w:t xml:space="preserve">ya documentada por la </w:t>
      </w:r>
      <w:r>
        <w:rPr>
          <w:rFonts w:ascii="Abadi" w:hAnsi="Abadi"/>
          <w:sz w:val="21"/>
          <w:szCs w:val="21"/>
        </w:rPr>
        <w:t>C</w:t>
      </w:r>
      <w:r w:rsidRPr="00B43693">
        <w:rPr>
          <w:rFonts w:ascii="Abadi" w:hAnsi="Abadi"/>
          <w:sz w:val="21"/>
          <w:szCs w:val="21"/>
        </w:rPr>
        <w:t xml:space="preserve">omisión </w:t>
      </w:r>
      <w:r>
        <w:rPr>
          <w:rFonts w:ascii="Abadi" w:hAnsi="Abadi"/>
          <w:sz w:val="21"/>
          <w:szCs w:val="21"/>
        </w:rPr>
        <w:t>N</w:t>
      </w:r>
      <w:r w:rsidRPr="00B43693">
        <w:rPr>
          <w:rFonts w:ascii="Abadi" w:hAnsi="Abadi"/>
          <w:sz w:val="21"/>
          <w:szCs w:val="21"/>
        </w:rPr>
        <w:t xml:space="preserve">acional de </w:t>
      </w:r>
      <w:r>
        <w:rPr>
          <w:rFonts w:ascii="Abadi" w:hAnsi="Abadi"/>
          <w:sz w:val="21"/>
          <w:szCs w:val="21"/>
        </w:rPr>
        <w:t>D</w:t>
      </w:r>
      <w:r w:rsidRPr="00B43693">
        <w:rPr>
          <w:rFonts w:ascii="Abadi" w:hAnsi="Abadi"/>
          <w:sz w:val="21"/>
          <w:szCs w:val="21"/>
        </w:rPr>
        <w:t xml:space="preserve">erechos </w:t>
      </w:r>
      <w:r>
        <w:rPr>
          <w:rFonts w:ascii="Abadi" w:hAnsi="Abadi"/>
          <w:sz w:val="21"/>
          <w:szCs w:val="21"/>
        </w:rPr>
        <w:t>H</w:t>
      </w:r>
      <w:r w:rsidRPr="00B43693">
        <w:rPr>
          <w:rFonts w:ascii="Abadi" w:hAnsi="Abadi"/>
          <w:sz w:val="21"/>
          <w:szCs w:val="21"/>
        </w:rPr>
        <w:t xml:space="preserve">umanos en </w:t>
      </w:r>
      <w:r>
        <w:rPr>
          <w:rFonts w:ascii="Abadi" w:hAnsi="Abadi"/>
          <w:sz w:val="21"/>
          <w:szCs w:val="21"/>
        </w:rPr>
        <w:t xml:space="preserve">varias </w:t>
      </w:r>
      <w:r w:rsidRPr="00B43693">
        <w:rPr>
          <w:rFonts w:ascii="Abadi" w:hAnsi="Abadi"/>
          <w:sz w:val="21"/>
          <w:szCs w:val="21"/>
        </w:rPr>
        <w:t>recomendaciones que no se han concluido para la presidencia municipal de Celaya</w:t>
      </w:r>
      <w:r>
        <w:rPr>
          <w:rFonts w:ascii="Abadi" w:hAnsi="Abadi"/>
          <w:sz w:val="21"/>
          <w:szCs w:val="21"/>
        </w:rPr>
        <w:t>.</w:t>
      </w:r>
    </w:p>
    <w:p w14:paraId="372A8347" w14:textId="77777777" w:rsidR="005310C7" w:rsidRDefault="005310C7" w:rsidP="005310C7">
      <w:pPr>
        <w:jc w:val="both"/>
        <w:rPr>
          <w:rFonts w:ascii="Abadi" w:hAnsi="Abadi"/>
          <w:sz w:val="21"/>
          <w:szCs w:val="21"/>
        </w:rPr>
      </w:pPr>
    </w:p>
    <w:p w14:paraId="514BC866" w14:textId="77777777" w:rsidR="005310C7" w:rsidRDefault="005310C7" w:rsidP="005310C7">
      <w:pPr>
        <w:jc w:val="both"/>
        <w:rPr>
          <w:rFonts w:ascii="Abadi" w:hAnsi="Abadi"/>
          <w:sz w:val="21"/>
          <w:szCs w:val="21"/>
        </w:rPr>
      </w:pPr>
      <w:r>
        <w:rPr>
          <w:rFonts w:ascii="Abadi" w:hAnsi="Abadi"/>
          <w:sz w:val="21"/>
          <w:szCs w:val="21"/>
        </w:rPr>
        <w:t>E</w:t>
      </w:r>
      <w:r w:rsidRPr="00B43693">
        <w:rPr>
          <w:rFonts w:ascii="Abadi" w:hAnsi="Abadi"/>
          <w:sz w:val="21"/>
          <w:szCs w:val="21"/>
        </w:rPr>
        <w:t xml:space="preserve">l abuso policial 19 de marzo </w:t>
      </w:r>
      <w:r>
        <w:rPr>
          <w:rFonts w:ascii="Abadi" w:hAnsi="Abadi"/>
          <w:sz w:val="21"/>
          <w:szCs w:val="21"/>
        </w:rPr>
        <w:t>2023, donde agentes agreden a clientes de un bar y víctimas del abuso policial en R</w:t>
      </w:r>
      <w:r>
        <w:rPr>
          <w:rFonts w:ascii="Abadi" w:hAnsi="Abadi" w:hint="eastAsia"/>
          <w:sz w:val="21"/>
          <w:szCs w:val="21"/>
        </w:rPr>
        <w:t>incón</w:t>
      </w:r>
      <w:r>
        <w:rPr>
          <w:rFonts w:ascii="Abadi" w:hAnsi="Abadi"/>
          <w:sz w:val="21"/>
          <w:szCs w:val="21"/>
        </w:rPr>
        <w:t xml:space="preserve"> de </w:t>
      </w:r>
      <w:r>
        <w:rPr>
          <w:rFonts w:ascii="Abadi" w:hAnsi="Abadi" w:hint="eastAsia"/>
          <w:sz w:val="21"/>
          <w:szCs w:val="21"/>
        </w:rPr>
        <w:t>Tamayo</w:t>
      </w:r>
      <w:r>
        <w:rPr>
          <w:rFonts w:ascii="Abadi" w:hAnsi="Abadi"/>
          <w:sz w:val="21"/>
          <w:szCs w:val="21"/>
        </w:rPr>
        <w:t xml:space="preserve">, interponen denuncia por tortura el 25 de julio. </w:t>
      </w:r>
    </w:p>
    <w:p w14:paraId="5E1A0A9E" w14:textId="77777777" w:rsidR="005310C7" w:rsidRDefault="005310C7" w:rsidP="005310C7">
      <w:pPr>
        <w:jc w:val="both"/>
        <w:rPr>
          <w:rFonts w:ascii="Abadi" w:hAnsi="Abadi"/>
          <w:sz w:val="21"/>
          <w:szCs w:val="21"/>
        </w:rPr>
      </w:pPr>
    </w:p>
    <w:p w14:paraId="6353C280" w14:textId="4374CC9F" w:rsidR="005310C7" w:rsidRDefault="005310C7" w:rsidP="005310C7">
      <w:pPr>
        <w:jc w:val="both"/>
        <w:rPr>
          <w:rFonts w:ascii="Abadi" w:hAnsi="Abadi"/>
          <w:sz w:val="21"/>
          <w:szCs w:val="21"/>
        </w:rPr>
      </w:pPr>
      <w:r>
        <w:rPr>
          <w:rFonts w:ascii="Abadi" w:hAnsi="Abadi"/>
          <w:sz w:val="21"/>
          <w:szCs w:val="21"/>
        </w:rPr>
        <w:t xml:space="preserve">Paso a leer lo que me pidieron que leyera y es el </w:t>
      </w:r>
      <w:r w:rsidRPr="00B43693">
        <w:rPr>
          <w:rFonts w:ascii="Abadi" w:hAnsi="Abadi"/>
          <w:sz w:val="21"/>
          <w:szCs w:val="21"/>
        </w:rPr>
        <w:t>siguiente</w:t>
      </w:r>
      <w:r>
        <w:rPr>
          <w:rFonts w:ascii="Abadi" w:hAnsi="Abadi"/>
          <w:sz w:val="21"/>
          <w:szCs w:val="21"/>
        </w:rPr>
        <w:t>:</w:t>
      </w:r>
      <w:r w:rsidRPr="00B43693">
        <w:rPr>
          <w:rFonts w:ascii="Abadi" w:hAnsi="Abadi"/>
          <w:sz w:val="21"/>
          <w:szCs w:val="21"/>
        </w:rPr>
        <w:t xml:space="preserve"> el día de hoy</w:t>
      </w:r>
      <w:r>
        <w:rPr>
          <w:rFonts w:ascii="Abadi" w:hAnsi="Abadi"/>
          <w:sz w:val="21"/>
          <w:szCs w:val="21"/>
        </w:rPr>
        <w:t>,</w:t>
      </w:r>
      <w:r w:rsidRPr="00B43693">
        <w:rPr>
          <w:rFonts w:ascii="Abadi" w:hAnsi="Abadi"/>
          <w:sz w:val="21"/>
          <w:szCs w:val="21"/>
        </w:rPr>
        <w:t xml:space="preserve"> </w:t>
      </w:r>
      <w:r>
        <w:rPr>
          <w:rFonts w:ascii="Abadi" w:hAnsi="Abadi"/>
          <w:sz w:val="21"/>
          <w:szCs w:val="21"/>
        </w:rPr>
        <w:t xml:space="preserve">queremos </w:t>
      </w:r>
      <w:r w:rsidRPr="00B43693">
        <w:rPr>
          <w:rFonts w:ascii="Abadi" w:hAnsi="Abadi"/>
          <w:sz w:val="21"/>
          <w:szCs w:val="21"/>
        </w:rPr>
        <w:t xml:space="preserve">dirigirnos al </w:t>
      </w:r>
      <w:r>
        <w:rPr>
          <w:rFonts w:ascii="Abadi" w:hAnsi="Abadi"/>
          <w:sz w:val="21"/>
          <w:szCs w:val="21"/>
        </w:rPr>
        <w:t>P</w:t>
      </w:r>
      <w:r w:rsidRPr="00B43693">
        <w:rPr>
          <w:rFonts w:ascii="Abadi" w:hAnsi="Abadi"/>
          <w:sz w:val="21"/>
          <w:szCs w:val="21"/>
        </w:rPr>
        <w:t xml:space="preserve">residente </w:t>
      </w:r>
      <w:r>
        <w:rPr>
          <w:rFonts w:ascii="Abadi" w:hAnsi="Abadi"/>
          <w:sz w:val="21"/>
          <w:szCs w:val="21"/>
        </w:rPr>
        <w:t>M</w:t>
      </w:r>
      <w:r w:rsidRPr="00B43693">
        <w:rPr>
          <w:rFonts w:ascii="Abadi" w:hAnsi="Abadi"/>
          <w:sz w:val="21"/>
          <w:szCs w:val="21"/>
        </w:rPr>
        <w:t xml:space="preserve">unicipal </w:t>
      </w:r>
      <w:r>
        <w:rPr>
          <w:rFonts w:ascii="Abadi" w:hAnsi="Abadi"/>
          <w:sz w:val="21"/>
          <w:szCs w:val="21"/>
        </w:rPr>
        <w:t xml:space="preserve"> de Celaya, así como el Director de la </w:t>
      </w:r>
      <w:r>
        <w:rPr>
          <w:rFonts w:ascii="Abadi" w:hAnsi="Abadi" w:hint="eastAsia"/>
          <w:sz w:val="21"/>
          <w:szCs w:val="21"/>
        </w:rPr>
        <w:t>Policía</w:t>
      </w:r>
      <w:r>
        <w:rPr>
          <w:rFonts w:ascii="Abadi" w:hAnsi="Abadi"/>
          <w:sz w:val="21"/>
          <w:szCs w:val="21"/>
        </w:rPr>
        <w:t xml:space="preserve"> Municipal y el Secretario de Seguridad con el fin y </w:t>
      </w:r>
      <w:r>
        <w:rPr>
          <w:rFonts w:ascii="Abadi" w:hAnsi="Abadi" w:hint="eastAsia"/>
          <w:sz w:val="21"/>
          <w:szCs w:val="21"/>
        </w:rPr>
        <w:t>propósito</w:t>
      </w:r>
      <w:r>
        <w:rPr>
          <w:rFonts w:ascii="Abadi" w:hAnsi="Abadi"/>
          <w:sz w:val="21"/>
          <w:szCs w:val="21"/>
        </w:rPr>
        <w:t xml:space="preserve"> de </w:t>
      </w:r>
      <w:r>
        <w:rPr>
          <w:rFonts w:ascii="Abadi" w:hAnsi="Abadi" w:hint="eastAsia"/>
          <w:sz w:val="21"/>
          <w:szCs w:val="21"/>
        </w:rPr>
        <w:t>expresar</w:t>
      </w:r>
      <w:r>
        <w:rPr>
          <w:rFonts w:ascii="Abadi" w:hAnsi="Abadi"/>
          <w:sz w:val="21"/>
          <w:szCs w:val="21"/>
        </w:rPr>
        <w:t xml:space="preserve"> el sentir ciudadano y </w:t>
      </w:r>
      <w:r w:rsidRPr="00B43693">
        <w:rPr>
          <w:rFonts w:ascii="Abadi" w:hAnsi="Abadi"/>
          <w:sz w:val="21"/>
          <w:szCs w:val="21"/>
        </w:rPr>
        <w:t>transmitir</w:t>
      </w:r>
      <w:r>
        <w:rPr>
          <w:rFonts w:ascii="Abadi" w:hAnsi="Abadi"/>
          <w:sz w:val="21"/>
          <w:szCs w:val="21"/>
        </w:rPr>
        <w:t xml:space="preserve"> la necesidad apremiante de una mayor </w:t>
      </w:r>
      <w:r>
        <w:rPr>
          <w:rFonts w:ascii="Abadi" w:hAnsi="Abadi" w:hint="eastAsia"/>
          <w:sz w:val="21"/>
          <w:szCs w:val="21"/>
        </w:rPr>
        <w:t>sensibilidad</w:t>
      </w:r>
      <w:r>
        <w:rPr>
          <w:rFonts w:ascii="Abadi" w:hAnsi="Abadi"/>
          <w:sz w:val="21"/>
          <w:szCs w:val="21"/>
        </w:rPr>
        <w:t xml:space="preserve"> e </w:t>
      </w:r>
      <w:r w:rsidR="00C5755D">
        <w:rPr>
          <w:rFonts w:ascii="Abadi" w:hAnsi="Abadi"/>
          <w:sz w:val="21"/>
          <w:szCs w:val="21"/>
        </w:rPr>
        <w:t>empatía</w:t>
      </w:r>
      <w:r>
        <w:rPr>
          <w:rFonts w:ascii="Abadi" w:hAnsi="Abadi"/>
          <w:sz w:val="21"/>
          <w:szCs w:val="21"/>
        </w:rPr>
        <w:t xml:space="preserve"> </w:t>
      </w:r>
      <w:r>
        <w:rPr>
          <w:rFonts w:ascii="Abadi" w:hAnsi="Abadi" w:hint="eastAsia"/>
          <w:sz w:val="21"/>
          <w:szCs w:val="21"/>
        </w:rPr>
        <w:t>en</w:t>
      </w:r>
      <w:r>
        <w:rPr>
          <w:rFonts w:ascii="Abadi" w:hAnsi="Abadi"/>
          <w:sz w:val="21"/>
          <w:szCs w:val="21"/>
        </w:rPr>
        <w:t xml:space="preserve"> el tema de la seguridad de nuestra querida ciudad, entendemos la </w:t>
      </w:r>
      <w:r>
        <w:rPr>
          <w:rFonts w:ascii="Abadi" w:hAnsi="Abadi" w:hint="eastAsia"/>
          <w:sz w:val="21"/>
          <w:szCs w:val="21"/>
        </w:rPr>
        <w:t>importancia</w:t>
      </w:r>
      <w:r>
        <w:rPr>
          <w:rFonts w:ascii="Abadi" w:hAnsi="Abadi"/>
          <w:sz w:val="21"/>
          <w:szCs w:val="21"/>
        </w:rPr>
        <w:t xml:space="preserve"> de mantener el orden y salvaguardar la integridad, de todos los ciudadanos, sin embargo, nos preocupa </w:t>
      </w:r>
      <w:r w:rsidR="00C5755D">
        <w:rPr>
          <w:rFonts w:ascii="Abadi" w:hAnsi="Abadi"/>
          <w:sz w:val="21"/>
          <w:szCs w:val="21"/>
        </w:rPr>
        <w:t xml:space="preserve">profundamente </w:t>
      </w:r>
      <w:r>
        <w:rPr>
          <w:rFonts w:ascii="Abadi" w:hAnsi="Abadi"/>
          <w:sz w:val="21"/>
          <w:szCs w:val="21"/>
        </w:rPr>
        <w:t xml:space="preserve">la reciente, serie de incidentes en los cuales se </w:t>
      </w:r>
      <w:r w:rsidR="00C5755D">
        <w:rPr>
          <w:rFonts w:ascii="Abadi" w:hAnsi="Abadi"/>
          <w:sz w:val="21"/>
          <w:szCs w:val="21"/>
        </w:rPr>
        <w:t>ha</w:t>
      </w:r>
      <w:r>
        <w:rPr>
          <w:rFonts w:ascii="Abadi" w:hAnsi="Abadi"/>
          <w:sz w:val="21"/>
          <w:szCs w:val="21"/>
        </w:rPr>
        <w:t xml:space="preserve"> cuestionado la actuación de la </w:t>
      </w:r>
      <w:r>
        <w:rPr>
          <w:rFonts w:ascii="Abadi" w:hAnsi="Abadi" w:hint="eastAsia"/>
          <w:sz w:val="21"/>
          <w:szCs w:val="21"/>
        </w:rPr>
        <w:t>policía</w:t>
      </w:r>
      <w:r>
        <w:rPr>
          <w:rFonts w:ascii="Abadi" w:hAnsi="Abadi"/>
          <w:sz w:val="21"/>
          <w:szCs w:val="21"/>
        </w:rPr>
        <w:t xml:space="preserve"> municipal,  </w:t>
      </w:r>
      <w:r w:rsidRPr="00B43693">
        <w:rPr>
          <w:rFonts w:ascii="Abadi" w:hAnsi="Abadi"/>
          <w:sz w:val="21"/>
          <w:szCs w:val="21"/>
        </w:rPr>
        <w:t>es esencial que nuestras fuerzas de seguridad actúen siempre dentro del marco de la ley respetando los derechos humanos</w:t>
      </w:r>
      <w:r>
        <w:rPr>
          <w:rFonts w:ascii="Abadi" w:hAnsi="Abadi"/>
          <w:sz w:val="21"/>
          <w:szCs w:val="21"/>
        </w:rPr>
        <w:t xml:space="preserve"> de todas y todos los </w:t>
      </w:r>
      <w:r>
        <w:rPr>
          <w:rFonts w:ascii="Abadi" w:hAnsi="Abadi" w:hint="eastAsia"/>
          <w:sz w:val="21"/>
          <w:szCs w:val="21"/>
        </w:rPr>
        <w:t>habitantes</w:t>
      </w:r>
      <w:r>
        <w:rPr>
          <w:rFonts w:ascii="Abadi" w:hAnsi="Abadi"/>
          <w:sz w:val="21"/>
          <w:szCs w:val="21"/>
        </w:rPr>
        <w:t xml:space="preserve"> de Celaya y sus alrededores, hacemos un </w:t>
      </w:r>
      <w:r w:rsidRPr="00B43693">
        <w:rPr>
          <w:rFonts w:ascii="Abadi" w:hAnsi="Abadi"/>
          <w:sz w:val="21"/>
          <w:szCs w:val="21"/>
        </w:rPr>
        <w:t>llamado</w:t>
      </w:r>
      <w:r>
        <w:rPr>
          <w:rFonts w:ascii="Abadi" w:hAnsi="Abadi"/>
          <w:sz w:val="21"/>
          <w:szCs w:val="21"/>
        </w:rPr>
        <w:t xml:space="preserve"> vehemente a la autoridad </w:t>
      </w:r>
      <w:r w:rsidRPr="00B43693">
        <w:rPr>
          <w:rFonts w:ascii="Abadi" w:hAnsi="Abadi"/>
          <w:sz w:val="21"/>
          <w:szCs w:val="21"/>
        </w:rPr>
        <w:t xml:space="preserve">correspondiente para que se tomen las medidas necesarias a fin de garantizar que la policía municipal trabaja en beneficio de la ciudadanía protegiendo y sirviendo a la </w:t>
      </w:r>
      <w:r>
        <w:rPr>
          <w:rFonts w:ascii="Abadi" w:hAnsi="Abadi"/>
          <w:sz w:val="21"/>
          <w:szCs w:val="21"/>
        </w:rPr>
        <w:t>comunidad en lugar d</w:t>
      </w:r>
      <w:r w:rsidR="006713D7">
        <w:rPr>
          <w:rFonts w:ascii="Abadi" w:hAnsi="Abadi"/>
          <w:sz w:val="21"/>
          <w:szCs w:val="21"/>
        </w:rPr>
        <w:t>e</w:t>
      </w:r>
      <w:r>
        <w:rPr>
          <w:rFonts w:ascii="Abadi" w:hAnsi="Abadi"/>
          <w:sz w:val="21"/>
          <w:szCs w:val="21"/>
        </w:rPr>
        <w:t xml:space="preserve"> perpetuar actos que </w:t>
      </w:r>
      <w:r w:rsidRPr="00B43693">
        <w:rPr>
          <w:rFonts w:ascii="Abadi" w:hAnsi="Abadi"/>
          <w:sz w:val="21"/>
          <w:szCs w:val="21"/>
        </w:rPr>
        <w:t xml:space="preserve">pueden dañar a la confianza de las instituciones </w:t>
      </w:r>
      <w:r>
        <w:rPr>
          <w:rFonts w:ascii="Abadi" w:hAnsi="Abadi"/>
          <w:sz w:val="21"/>
          <w:szCs w:val="21"/>
        </w:rPr>
        <w:t>-</w:t>
      </w:r>
      <w:r w:rsidRPr="00B43693">
        <w:rPr>
          <w:rFonts w:ascii="Abadi" w:hAnsi="Abadi"/>
          <w:sz w:val="21"/>
          <w:szCs w:val="21"/>
        </w:rPr>
        <w:t xml:space="preserve">uno escucha </w:t>
      </w:r>
      <w:r>
        <w:rPr>
          <w:rFonts w:ascii="Abadi" w:hAnsi="Abadi"/>
          <w:sz w:val="21"/>
          <w:szCs w:val="21"/>
        </w:rPr>
        <w:t xml:space="preserve">a los habitantes de Rincón de Tamayo y de Celaya y </w:t>
      </w:r>
      <w:r>
        <w:rPr>
          <w:rFonts w:ascii="Abadi" w:hAnsi="Abadi" w:hint="eastAsia"/>
          <w:sz w:val="21"/>
          <w:szCs w:val="21"/>
        </w:rPr>
        <w:t>realmente</w:t>
      </w:r>
      <w:r>
        <w:rPr>
          <w:rFonts w:ascii="Abadi" w:hAnsi="Abadi"/>
          <w:sz w:val="21"/>
          <w:szCs w:val="21"/>
        </w:rPr>
        <w:t xml:space="preserve"> lo que está ocurriendo, es de espantarse, así mismo, aprovechamos esta </w:t>
      </w:r>
      <w:r>
        <w:rPr>
          <w:rFonts w:ascii="Abadi" w:hAnsi="Abadi" w:hint="eastAsia"/>
          <w:sz w:val="21"/>
          <w:szCs w:val="21"/>
        </w:rPr>
        <w:t>oportunidad</w:t>
      </w:r>
      <w:r>
        <w:rPr>
          <w:rFonts w:ascii="Abadi" w:hAnsi="Abadi"/>
          <w:sz w:val="21"/>
          <w:szCs w:val="21"/>
        </w:rPr>
        <w:t xml:space="preserve"> para solicitar públicamente, una disculpa formal al gobierno de J</w:t>
      </w:r>
      <w:r w:rsidRPr="00B43693">
        <w:rPr>
          <w:rFonts w:ascii="Abadi" w:hAnsi="Abadi"/>
          <w:sz w:val="21"/>
          <w:szCs w:val="21"/>
        </w:rPr>
        <w:t xml:space="preserve">uventino </w:t>
      </w:r>
      <w:r>
        <w:rPr>
          <w:rFonts w:ascii="Abadi" w:hAnsi="Abadi"/>
          <w:sz w:val="21"/>
          <w:szCs w:val="21"/>
        </w:rPr>
        <w:t>R</w:t>
      </w:r>
      <w:r w:rsidRPr="00B43693">
        <w:rPr>
          <w:rFonts w:ascii="Abadi" w:hAnsi="Abadi"/>
          <w:sz w:val="21"/>
          <w:szCs w:val="21"/>
        </w:rPr>
        <w:t xml:space="preserve">osas </w:t>
      </w:r>
      <w:r>
        <w:rPr>
          <w:rFonts w:ascii="Abadi" w:hAnsi="Abadi"/>
          <w:sz w:val="21"/>
          <w:szCs w:val="21"/>
        </w:rPr>
        <w:t xml:space="preserve">y Villagrán, </w:t>
      </w:r>
      <w:r w:rsidRPr="00B43693">
        <w:rPr>
          <w:rFonts w:ascii="Abadi" w:hAnsi="Abadi"/>
          <w:sz w:val="21"/>
          <w:szCs w:val="21"/>
        </w:rPr>
        <w:t xml:space="preserve">por cualquier actuación que haya ocurrido fuera de la jurisdicción de la policía municipal de Celaya </w:t>
      </w:r>
      <w:r>
        <w:rPr>
          <w:rFonts w:ascii="Abadi" w:hAnsi="Abadi"/>
          <w:sz w:val="21"/>
          <w:szCs w:val="21"/>
        </w:rPr>
        <w:t xml:space="preserve">y que haya afectado negativamente a la población de dichos municipios, </w:t>
      </w:r>
      <w:r w:rsidRPr="00B43693">
        <w:rPr>
          <w:rFonts w:ascii="Abadi" w:hAnsi="Abadi"/>
          <w:sz w:val="21"/>
          <w:szCs w:val="21"/>
        </w:rPr>
        <w:t xml:space="preserve">reconocemos como </w:t>
      </w:r>
      <w:r>
        <w:rPr>
          <w:rFonts w:ascii="Abadi" w:hAnsi="Abadi" w:hint="eastAsia"/>
          <w:sz w:val="21"/>
          <w:szCs w:val="21"/>
        </w:rPr>
        <w:t>guanajuatenses</w:t>
      </w:r>
      <w:r>
        <w:rPr>
          <w:rFonts w:ascii="Abadi" w:hAnsi="Abadi"/>
          <w:sz w:val="21"/>
          <w:szCs w:val="21"/>
        </w:rPr>
        <w:t xml:space="preserve"> la importancia </w:t>
      </w:r>
      <w:r w:rsidRPr="00B43693">
        <w:rPr>
          <w:rFonts w:ascii="Abadi" w:hAnsi="Abadi"/>
          <w:sz w:val="21"/>
          <w:szCs w:val="21"/>
        </w:rPr>
        <w:t xml:space="preserve">de mantener relaciones armoniosas y respetuosas con nuestros municipios vecinos y estamos comprometidos en señalar cualquier acto que vaya </w:t>
      </w:r>
      <w:r>
        <w:rPr>
          <w:rFonts w:ascii="Abadi" w:hAnsi="Abadi"/>
          <w:sz w:val="21"/>
          <w:szCs w:val="21"/>
        </w:rPr>
        <w:t xml:space="preserve">en contra de la fraternidad y armonía, de todos los municipios que conforman el Estado de Guanajuato, recuperar la confianza en las </w:t>
      </w:r>
      <w:r>
        <w:rPr>
          <w:rFonts w:ascii="Abadi" w:hAnsi="Abadi" w:hint="eastAsia"/>
          <w:sz w:val="21"/>
          <w:szCs w:val="21"/>
        </w:rPr>
        <w:t>institucion</w:t>
      </w:r>
      <w:r>
        <w:rPr>
          <w:rFonts w:ascii="Abadi" w:hAnsi="Abadi"/>
          <w:sz w:val="21"/>
          <w:szCs w:val="21"/>
        </w:rPr>
        <w:t xml:space="preserve">es de seguridad es trabajo de todos, </w:t>
      </w:r>
      <w:r>
        <w:rPr>
          <w:rFonts w:ascii="Abadi" w:hAnsi="Abadi" w:hint="eastAsia"/>
          <w:sz w:val="21"/>
          <w:szCs w:val="21"/>
        </w:rPr>
        <w:t>cualquier</w:t>
      </w:r>
      <w:r>
        <w:rPr>
          <w:rFonts w:ascii="Abadi" w:hAnsi="Abadi"/>
          <w:sz w:val="21"/>
          <w:szCs w:val="21"/>
        </w:rPr>
        <w:t xml:space="preserve"> mal entendido o conflicto que haya surgido, por la actuar indebido de la </w:t>
      </w:r>
      <w:r w:rsidRPr="00B43693">
        <w:rPr>
          <w:rFonts w:ascii="Abadi" w:hAnsi="Abadi"/>
          <w:sz w:val="21"/>
          <w:szCs w:val="21"/>
        </w:rPr>
        <w:t xml:space="preserve">corporación de seguridad </w:t>
      </w:r>
      <w:r>
        <w:rPr>
          <w:rFonts w:ascii="Abadi" w:hAnsi="Abadi"/>
          <w:sz w:val="21"/>
          <w:szCs w:val="21"/>
        </w:rPr>
        <w:t xml:space="preserve">de Celaya, debe ser enmendad a la brevedad. </w:t>
      </w:r>
    </w:p>
    <w:p w14:paraId="73CDF40F" w14:textId="77777777" w:rsidR="005310C7" w:rsidRDefault="005310C7" w:rsidP="005310C7">
      <w:pPr>
        <w:jc w:val="both"/>
        <w:rPr>
          <w:rFonts w:ascii="Abadi" w:hAnsi="Abadi"/>
          <w:sz w:val="21"/>
          <w:szCs w:val="21"/>
        </w:rPr>
      </w:pPr>
    </w:p>
    <w:p w14:paraId="3784686B" w14:textId="77777777" w:rsidR="00CE2F9F" w:rsidRDefault="005310C7" w:rsidP="005310C7">
      <w:pPr>
        <w:jc w:val="both"/>
        <w:rPr>
          <w:rFonts w:ascii="Abadi" w:hAnsi="Abadi"/>
          <w:sz w:val="21"/>
          <w:szCs w:val="21"/>
        </w:rPr>
      </w:pPr>
      <w:r>
        <w:rPr>
          <w:rFonts w:ascii="Abadi" w:hAnsi="Abadi"/>
          <w:sz w:val="21"/>
          <w:szCs w:val="21"/>
        </w:rPr>
        <w:t xml:space="preserve">Agradecemos su atención y los firman ciudadanos, ciudadanas de Celaya, de Villagrán también, es todo lo que quería decir, </w:t>
      </w:r>
      <w:r w:rsidRPr="00B43693">
        <w:rPr>
          <w:rFonts w:ascii="Abadi" w:hAnsi="Abadi"/>
          <w:sz w:val="21"/>
          <w:szCs w:val="21"/>
        </w:rPr>
        <w:t>hay una discusión siempre ya sé que fueron cesados 5</w:t>
      </w:r>
      <w:r>
        <w:rPr>
          <w:rFonts w:ascii="Abadi" w:hAnsi="Abadi"/>
          <w:sz w:val="21"/>
          <w:szCs w:val="21"/>
        </w:rPr>
        <w:t>,</w:t>
      </w:r>
      <w:r w:rsidRPr="00B43693">
        <w:rPr>
          <w:rFonts w:ascii="Abadi" w:hAnsi="Abadi"/>
          <w:sz w:val="21"/>
          <w:szCs w:val="21"/>
        </w:rPr>
        <w:t>6 policías de Celaya</w:t>
      </w:r>
      <w:r>
        <w:rPr>
          <w:rFonts w:ascii="Abadi" w:hAnsi="Abadi"/>
          <w:sz w:val="21"/>
          <w:szCs w:val="21"/>
        </w:rPr>
        <w:t xml:space="preserve">, pero el asunto no se remedia ahí, 8, 8 policías, no se remedia ahí, </w:t>
      </w:r>
      <w:r w:rsidRPr="00B43693">
        <w:rPr>
          <w:rFonts w:ascii="Abadi" w:hAnsi="Abadi"/>
          <w:sz w:val="21"/>
          <w:szCs w:val="21"/>
        </w:rPr>
        <w:t>solamente corriendo los policías</w:t>
      </w:r>
      <w:r>
        <w:rPr>
          <w:rFonts w:ascii="Abadi" w:hAnsi="Abadi"/>
          <w:sz w:val="21"/>
          <w:szCs w:val="21"/>
        </w:rPr>
        <w:t xml:space="preserve">, sino haciendo un </w:t>
      </w:r>
      <w:r>
        <w:rPr>
          <w:rFonts w:ascii="Abadi" w:hAnsi="Abadi" w:hint="eastAsia"/>
          <w:sz w:val="21"/>
          <w:szCs w:val="21"/>
        </w:rPr>
        <w:t>análisis</w:t>
      </w:r>
      <w:r>
        <w:rPr>
          <w:rFonts w:ascii="Abadi" w:hAnsi="Abadi"/>
          <w:sz w:val="21"/>
          <w:szCs w:val="21"/>
        </w:rPr>
        <w:t xml:space="preserve"> crítico del sistema de seguridad, que es mucho más amplio de sacar a la </w:t>
      </w:r>
      <w:r>
        <w:rPr>
          <w:rFonts w:ascii="Abadi" w:hAnsi="Abadi" w:hint="eastAsia"/>
          <w:sz w:val="21"/>
          <w:szCs w:val="21"/>
        </w:rPr>
        <w:t>policía</w:t>
      </w:r>
      <w:r>
        <w:rPr>
          <w:rFonts w:ascii="Abadi" w:hAnsi="Abadi"/>
          <w:sz w:val="21"/>
          <w:szCs w:val="21"/>
        </w:rPr>
        <w:t xml:space="preserve"> que no funciona</w:t>
      </w:r>
      <w:r w:rsidR="00CE2F9F">
        <w:rPr>
          <w:rFonts w:ascii="Abadi" w:hAnsi="Abadi"/>
          <w:sz w:val="21"/>
          <w:szCs w:val="21"/>
        </w:rPr>
        <w:t>.</w:t>
      </w:r>
    </w:p>
    <w:p w14:paraId="6544B98E" w14:textId="77777777" w:rsidR="00CE2F9F" w:rsidRDefault="00CE2F9F" w:rsidP="005310C7">
      <w:pPr>
        <w:jc w:val="both"/>
        <w:rPr>
          <w:rFonts w:ascii="Abadi" w:hAnsi="Abadi"/>
          <w:sz w:val="21"/>
          <w:szCs w:val="21"/>
        </w:rPr>
      </w:pPr>
    </w:p>
    <w:p w14:paraId="1F59935A" w14:textId="2F6588FA" w:rsidR="005310C7" w:rsidRDefault="005310C7" w:rsidP="005310C7">
      <w:pPr>
        <w:jc w:val="both"/>
        <w:rPr>
          <w:rFonts w:ascii="Abadi" w:hAnsi="Abadi"/>
          <w:sz w:val="21"/>
          <w:szCs w:val="21"/>
        </w:rPr>
      </w:pPr>
      <w:r>
        <w:rPr>
          <w:rFonts w:ascii="Abadi" w:hAnsi="Abadi" w:hint="eastAsia"/>
          <w:sz w:val="21"/>
          <w:szCs w:val="21"/>
        </w:rPr>
        <w:t>¡</w:t>
      </w:r>
      <w:r>
        <w:rPr>
          <w:rFonts w:ascii="Abadi" w:hAnsi="Abadi"/>
          <w:sz w:val="21"/>
          <w:szCs w:val="21"/>
        </w:rPr>
        <w:t>M</w:t>
      </w:r>
      <w:r w:rsidRPr="00B43693">
        <w:rPr>
          <w:rFonts w:ascii="Abadi" w:hAnsi="Abadi"/>
          <w:sz w:val="21"/>
          <w:szCs w:val="21"/>
        </w:rPr>
        <w:t>uchas gracias presidenta</w:t>
      </w:r>
      <w:r>
        <w:rPr>
          <w:rFonts w:ascii="Abadi" w:hAnsi="Abadi"/>
          <w:sz w:val="21"/>
          <w:szCs w:val="21"/>
        </w:rPr>
        <w:t>.</w:t>
      </w:r>
    </w:p>
    <w:p w14:paraId="71E6E8DF" w14:textId="77777777" w:rsidR="005310C7" w:rsidRDefault="005310C7" w:rsidP="005310C7">
      <w:pPr>
        <w:jc w:val="both"/>
        <w:rPr>
          <w:rFonts w:ascii="Abadi" w:hAnsi="Abadi"/>
          <w:sz w:val="21"/>
          <w:szCs w:val="21"/>
        </w:rPr>
      </w:pPr>
    </w:p>
    <w:p w14:paraId="6869E4D8" w14:textId="77777777" w:rsidR="00E751A1" w:rsidRDefault="005310C7" w:rsidP="005310C7">
      <w:pPr>
        <w:jc w:val="both"/>
        <w:rPr>
          <w:rFonts w:ascii="Abadi" w:hAnsi="Abadi"/>
          <w:sz w:val="21"/>
          <w:szCs w:val="21"/>
        </w:rPr>
      </w:pPr>
      <w:r>
        <w:rPr>
          <w:rFonts w:ascii="Abadi" w:hAnsi="Abadi"/>
          <w:sz w:val="21"/>
          <w:szCs w:val="21"/>
        </w:rPr>
        <w:tab/>
      </w:r>
      <w:r w:rsidRPr="00BD2295">
        <w:rPr>
          <w:rFonts w:ascii="Abadi" w:hAnsi="Abadi"/>
          <w:b/>
          <w:bCs/>
          <w:sz w:val="21"/>
          <w:szCs w:val="21"/>
        </w:rPr>
        <w:t xml:space="preserve">- La </w:t>
      </w:r>
      <w:proofErr w:type="gramStart"/>
      <w:r w:rsidRPr="00BD2295">
        <w:rPr>
          <w:rFonts w:ascii="Abadi" w:hAnsi="Abadi"/>
          <w:b/>
          <w:bCs/>
          <w:sz w:val="21"/>
          <w:szCs w:val="21"/>
        </w:rPr>
        <w:t>Presidencia.-</w:t>
      </w:r>
      <w:proofErr w:type="gramEnd"/>
      <w:r>
        <w:rPr>
          <w:rFonts w:ascii="Abadi" w:hAnsi="Abadi"/>
          <w:sz w:val="21"/>
          <w:szCs w:val="21"/>
        </w:rPr>
        <w:t xml:space="preserve"> </w:t>
      </w:r>
      <w:r>
        <w:rPr>
          <w:rFonts w:ascii="Abadi" w:hAnsi="Abadi" w:hint="eastAsia"/>
          <w:sz w:val="21"/>
          <w:szCs w:val="21"/>
        </w:rPr>
        <w:t>¡M</w:t>
      </w:r>
      <w:r w:rsidRPr="00B43693">
        <w:rPr>
          <w:rFonts w:ascii="Abadi" w:hAnsi="Abadi"/>
          <w:sz w:val="21"/>
          <w:szCs w:val="21"/>
        </w:rPr>
        <w:t>uchas gracias</w:t>
      </w:r>
      <w:r>
        <w:rPr>
          <w:rFonts w:ascii="Abadi" w:hAnsi="Abadi"/>
          <w:sz w:val="21"/>
          <w:szCs w:val="21"/>
        </w:rPr>
        <w:t>!</w:t>
      </w:r>
      <w:r w:rsidRPr="00B43693">
        <w:rPr>
          <w:rFonts w:ascii="Abadi" w:hAnsi="Abadi"/>
          <w:sz w:val="21"/>
          <w:szCs w:val="21"/>
        </w:rPr>
        <w:t xml:space="preserve"> </w:t>
      </w:r>
      <w:r>
        <w:rPr>
          <w:rFonts w:ascii="Abadi" w:hAnsi="Abadi" w:hint="eastAsia"/>
          <w:sz w:val="21"/>
          <w:szCs w:val="21"/>
        </w:rPr>
        <w:t>¿</w:t>
      </w:r>
      <w:r>
        <w:rPr>
          <w:rFonts w:ascii="Abadi" w:hAnsi="Abadi"/>
          <w:sz w:val="21"/>
          <w:szCs w:val="21"/>
        </w:rPr>
        <w:t>D</w:t>
      </w:r>
      <w:r w:rsidRPr="00B43693">
        <w:rPr>
          <w:rFonts w:ascii="Abadi" w:hAnsi="Abadi"/>
          <w:sz w:val="21"/>
          <w:szCs w:val="21"/>
        </w:rPr>
        <w:t xml:space="preserve">iputada </w:t>
      </w:r>
      <w:r>
        <w:rPr>
          <w:rFonts w:ascii="Abadi" w:hAnsi="Abadi"/>
          <w:sz w:val="21"/>
          <w:szCs w:val="21"/>
        </w:rPr>
        <w:t>I</w:t>
      </w:r>
      <w:r w:rsidRPr="00B43693">
        <w:rPr>
          <w:rFonts w:ascii="Abadi" w:hAnsi="Abadi"/>
          <w:sz w:val="21"/>
          <w:szCs w:val="21"/>
        </w:rPr>
        <w:t>rma Leticia</w:t>
      </w:r>
      <w:r>
        <w:rPr>
          <w:rFonts w:ascii="Abadi" w:hAnsi="Abadi"/>
          <w:sz w:val="21"/>
          <w:szCs w:val="21"/>
        </w:rPr>
        <w:t xml:space="preserve">?    </w:t>
      </w:r>
    </w:p>
    <w:p w14:paraId="4A7697EC" w14:textId="61D5F6CC" w:rsidR="005310C7" w:rsidRDefault="005310C7" w:rsidP="005310C7">
      <w:pPr>
        <w:jc w:val="both"/>
        <w:rPr>
          <w:rFonts w:ascii="Abadi" w:hAnsi="Abadi"/>
          <w:sz w:val="21"/>
          <w:szCs w:val="21"/>
        </w:rPr>
      </w:pPr>
      <w:r>
        <w:rPr>
          <w:rFonts w:ascii="Abadi" w:hAnsi="Abadi"/>
          <w:sz w:val="21"/>
          <w:szCs w:val="21"/>
        </w:rPr>
        <w:t xml:space="preserve"> </w:t>
      </w:r>
    </w:p>
    <w:p w14:paraId="42AF035D" w14:textId="77777777" w:rsidR="005310C7" w:rsidRDefault="005310C7" w:rsidP="005310C7">
      <w:pPr>
        <w:jc w:val="both"/>
        <w:rPr>
          <w:rFonts w:ascii="Abadi" w:hAnsi="Abadi"/>
          <w:b/>
          <w:bCs/>
          <w:sz w:val="21"/>
          <w:szCs w:val="21"/>
        </w:rPr>
      </w:pPr>
      <w:r w:rsidRPr="002B3AF9">
        <w:rPr>
          <w:rFonts w:ascii="Abadi" w:hAnsi="Abadi"/>
          <w:b/>
          <w:bCs/>
          <w:sz w:val="21"/>
          <w:szCs w:val="21"/>
        </w:rPr>
        <w:t xml:space="preserve">(Hace uso de la voz la diputada Irma Leticia González Sánchez, para hablar en asuntos de </w:t>
      </w:r>
      <w:r w:rsidRPr="002B3AF9">
        <w:rPr>
          <w:rFonts w:ascii="Abadi" w:hAnsi="Abadi" w:hint="eastAsia"/>
          <w:b/>
          <w:bCs/>
          <w:sz w:val="21"/>
          <w:szCs w:val="21"/>
        </w:rPr>
        <w:t>interés</w:t>
      </w:r>
      <w:r w:rsidRPr="002B3AF9">
        <w:rPr>
          <w:rFonts w:ascii="Abadi" w:hAnsi="Abadi"/>
          <w:b/>
          <w:bCs/>
          <w:sz w:val="21"/>
          <w:szCs w:val="21"/>
        </w:rPr>
        <w:t xml:space="preserve"> general)</w:t>
      </w:r>
    </w:p>
    <w:p w14:paraId="26947B3C" w14:textId="77777777" w:rsidR="005310C7" w:rsidRDefault="005310C7" w:rsidP="005310C7">
      <w:pPr>
        <w:jc w:val="both"/>
        <w:rPr>
          <w:rFonts w:ascii="Abadi" w:hAnsi="Abadi"/>
          <w:b/>
          <w:bCs/>
          <w:sz w:val="21"/>
          <w:szCs w:val="21"/>
        </w:rPr>
      </w:pPr>
    </w:p>
    <w:p w14:paraId="4F20DD54" w14:textId="77777777" w:rsidR="005310C7" w:rsidRPr="002B3AF9" w:rsidRDefault="005310C7" w:rsidP="005310C7">
      <w:pPr>
        <w:jc w:val="both"/>
        <w:rPr>
          <w:rFonts w:ascii="Abadi" w:hAnsi="Abadi"/>
          <w:b/>
          <w:bCs/>
          <w:sz w:val="21"/>
          <w:szCs w:val="21"/>
        </w:rPr>
      </w:pPr>
      <w:r>
        <w:rPr>
          <w:noProof/>
        </w:rPr>
        <w:drawing>
          <wp:inline distT="0" distB="0" distL="0" distR="0" wp14:anchorId="115E7C06" wp14:editId="448F6429">
            <wp:extent cx="1608364" cy="875077"/>
            <wp:effectExtent l="457200" t="114300" r="106680" b="172720"/>
            <wp:docPr id="15252753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275363" name=""/>
                    <pic:cNvPicPr/>
                  </pic:nvPicPr>
                  <pic:blipFill rotWithShape="1">
                    <a:blip r:embed="rId59"/>
                    <a:srcRect b="3268"/>
                    <a:stretch/>
                  </pic:blipFill>
                  <pic:spPr bwMode="auto">
                    <a:xfrm>
                      <a:off x="0" y="0"/>
                      <a:ext cx="1625833" cy="884581"/>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3AD7B17D" w14:textId="77777777" w:rsidR="005310C7" w:rsidRDefault="005310C7" w:rsidP="005310C7">
      <w:pPr>
        <w:jc w:val="both"/>
        <w:rPr>
          <w:rFonts w:ascii="Abadi" w:hAnsi="Abadi"/>
          <w:sz w:val="21"/>
          <w:szCs w:val="21"/>
        </w:rPr>
      </w:pPr>
      <w:r>
        <w:rPr>
          <w:rFonts w:ascii="Abadi" w:hAnsi="Abadi" w:hint="eastAsia"/>
          <w:sz w:val="21"/>
          <w:szCs w:val="21"/>
        </w:rPr>
        <w:t>¡</w:t>
      </w:r>
      <w:r>
        <w:rPr>
          <w:rFonts w:ascii="Abadi" w:hAnsi="Abadi"/>
          <w:sz w:val="21"/>
          <w:szCs w:val="21"/>
        </w:rPr>
        <w:t>M</w:t>
      </w:r>
      <w:r w:rsidRPr="00B43693">
        <w:rPr>
          <w:rFonts w:ascii="Abadi" w:hAnsi="Abadi"/>
          <w:sz w:val="21"/>
          <w:szCs w:val="21"/>
        </w:rPr>
        <w:t>uchas gracias</w:t>
      </w:r>
      <w:r>
        <w:rPr>
          <w:rFonts w:ascii="Abadi" w:hAnsi="Abadi"/>
          <w:sz w:val="21"/>
          <w:szCs w:val="21"/>
        </w:rPr>
        <w:t>!</w:t>
      </w:r>
      <w:r w:rsidRPr="00B43693">
        <w:rPr>
          <w:rFonts w:ascii="Abadi" w:hAnsi="Abadi"/>
          <w:sz w:val="21"/>
          <w:szCs w:val="21"/>
        </w:rPr>
        <w:t xml:space="preserve"> presidenta</w:t>
      </w:r>
      <w:r>
        <w:rPr>
          <w:rFonts w:ascii="Abadi" w:hAnsi="Abadi"/>
          <w:sz w:val="21"/>
          <w:szCs w:val="21"/>
        </w:rPr>
        <w:t>,</w:t>
      </w:r>
      <w:r w:rsidRPr="00B43693">
        <w:rPr>
          <w:rFonts w:ascii="Abadi" w:hAnsi="Abadi"/>
          <w:sz w:val="21"/>
          <w:szCs w:val="21"/>
        </w:rPr>
        <w:t xml:space="preserve"> buenas tardes a todas y a todos ustedes y mi tema es aclaraciones y seguramente este tema pues vamos a tener que estarlo tocando a </w:t>
      </w:r>
      <w:r>
        <w:rPr>
          <w:rFonts w:ascii="Abadi" w:hAnsi="Abadi"/>
          <w:sz w:val="21"/>
          <w:szCs w:val="21"/>
        </w:rPr>
        <w:t>m</w:t>
      </w:r>
      <w:r w:rsidRPr="00B43693">
        <w:rPr>
          <w:rFonts w:ascii="Abadi" w:hAnsi="Abadi"/>
          <w:sz w:val="21"/>
          <w:szCs w:val="21"/>
        </w:rPr>
        <w:t>enudo en estos días que están próximos a iniciar las clases y es por ello que</w:t>
      </w:r>
      <w:r>
        <w:rPr>
          <w:rFonts w:ascii="Abadi" w:hAnsi="Abadi"/>
          <w:sz w:val="21"/>
          <w:szCs w:val="21"/>
        </w:rPr>
        <w:t>,</w:t>
      </w:r>
      <w:r w:rsidRPr="00B43693">
        <w:rPr>
          <w:rFonts w:ascii="Abadi" w:hAnsi="Abadi"/>
          <w:sz w:val="21"/>
          <w:szCs w:val="21"/>
        </w:rPr>
        <w:t xml:space="preserve"> que</w:t>
      </w:r>
      <w:r>
        <w:rPr>
          <w:rFonts w:ascii="Abadi" w:hAnsi="Abadi"/>
          <w:sz w:val="21"/>
          <w:szCs w:val="21"/>
        </w:rPr>
        <w:t>,</w:t>
      </w:r>
      <w:r w:rsidRPr="00B43693">
        <w:rPr>
          <w:rFonts w:ascii="Abadi" w:hAnsi="Abadi"/>
          <w:sz w:val="21"/>
          <w:szCs w:val="21"/>
        </w:rPr>
        <w:t xml:space="preserve"> tomó el uso de la voz</w:t>
      </w:r>
      <w:r>
        <w:rPr>
          <w:rFonts w:ascii="Abadi" w:hAnsi="Abadi"/>
          <w:sz w:val="21"/>
          <w:szCs w:val="21"/>
        </w:rPr>
        <w:t>,</w:t>
      </w:r>
      <w:r w:rsidRPr="00B43693">
        <w:rPr>
          <w:rFonts w:ascii="Abadi" w:hAnsi="Abadi"/>
          <w:sz w:val="21"/>
          <w:szCs w:val="21"/>
        </w:rPr>
        <w:t xml:space="preserve"> porque el martes el </w:t>
      </w:r>
      <w:r>
        <w:rPr>
          <w:rFonts w:ascii="Abadi" w:hAnsi="Abadi"/>
          <w:sz w:val="21"/>
          <w:szCs w:val="21"/>
        </w:rPr>
        <w:t>G</w:t>
      </w:r>
      <w:r w:rsidRPr="00B43693">
        <w:rPr>
          <w:rFonts w:ascii="Abadi" w:hAnsi="Abadi"/>
          <w:sz w:val="21"/>
          <w:szCs w:val="21"/>
        </w:rPr>
        <w:t xml:space="preserve">obierno </w:t>
      </w:r>
      <w:r>
        <w:rPr>
          <w:rFonts w:ascii="Abadi" w:hAnsi="Abadi"/>
          <w:sz w:val="21"/>
          <w:szCs w:val="21"/>
        </w:rPr>
        <w:t>F</w:t>
      </w:r>
      <w:r w:rsidRPr="00B43693">
        <w:rPr>
          <w:rFonts w:ascii="Abadi" w:hAnsi="Abadi"/>
          <w:sz w:val="21"/>
          <w:szCs w:val="21"/>
        </w:rPr>
        <w:t>ederal comenzó a dar respuestas contundentes a las compañeras de desprestigio</w:t>
      </w:r>
      <w:r>
        <w:rPr>
          <w:rFonts w:ascii="Abadi" w:hAnsi="Abadi"/>
          <w:sz w:val="21"/>
          <w:szCs w:val="21"/>
        </w:rPr>
        <w:t xml:space="preserve"> </w:t>
      </w:r>
      <w:r w:rsidRPr="00B43693">
        <w:rPr>
          <w:rFonts w:ascii="Abadi" w:hAnsi="Abadi"/>
          <w:sz w:val="21"/>
          <w:szCs w:val="21"/>
        </w:rPr>
        <w:t xml:space="preserve"> sobre la política</w:t>
      </w:r>
      <w:r>
        <w:rPr>
          <w:rFonts w:ascii="Abadi" w:hAnsi="Abadi"/>
          <w:sz w:val="21"/>
          <w:szCs w:val="21"/>
        </w:rPr>
        <w:t>,</w:t>
      </w:r>
      <w:r w:rsidRPr="00B43693">
        <w:rPr>
          <w:rFonts w:ascii="Abadi" w:hAnsi="Abadi"/>
          <w:sz w:val="21"/>
          <w:szCs w:val="21"/>
        </w:rPr>
        <w:t xml:space="preserve"> a las campañas </w:t>
      </w:r>
      <w:r>
        <w:rPr>
          <w:rFonts w:ascii="Abadi" w:hAnsi="Abadi" w:hint="eastAsia"/>
          <w:sz w:val="21"/>
          <w:szCs w:val="21"/>
        </w:rPr>
        <w:t>¡</w:t>
      </w:r>
      <w:r>
        <w:rPr>
          <w:rFonts w:ascii="Abadi" w:hAnsi="Abadi"/>
          <w:sz w:val="21"/>
          <w:szCs w:val="21"/>
        </w:rPr>
        <w:t xml:space="preserve">perdón! desprestigio sobre la </w:t>
      </w:r>
      <w:r w:rsidRPr="00B43693">
        <w:rPr>
          <w:rFonts w:ascii="Abadi" w:hAnsi="Abadi"/>
          <w:sz w:val="21"/>
          <w:szCs w:val="21"/>
        </w:rPr>
        <w:t>política educativa federal</w:t>
      </w:r>
      <w:r>
        <w:rPr>
          <w:rFonts w:ascii="Abadi" w:hAnsi="Abadi"/>
          <w:sz w:val="21"/>
          <w:szCs w:val="21"/>
        </w:rPr>
        <w:t xml:space="preserve">, </w:t>
      </w:r>
      <w:r w:rsidRPr="00B43693">
        <w:rPr>
          <w:rFonts w:ascii="Abadi" w:hAnsi="Abadi"/>
          <w:sz w:val="21"/>
          <w:szCs w:val="21"/>
        </w:rPr>
        <w:t>por eso es muy pertinente que tengamos esta política educativa como lo que realmente es</w:t>
      </w:r>
      <w:r>
        <w:rPr>
          <w:rFonts w:ascii="Abadi" w:hAnsi="Abadi"/>
          <w:sz w:val="21"/>
          <w:szCs w:val="21"/>
        </w:rPr>
        <w:t>,</w:t>
      </w:r>
      <w:r w:rsidRPr="00B43693">
        <w:rPr>
          <w:rFonts w:ascii="Abadi" w:hAnsi="Abadi"/>
          <w:sz w:val="21"/>
          <w:szCs w:val="21"/>
        </w:rPr>
        <w:t xml:space="preserve"> una de las avanzadas en términos de derechos humanos de </w:t>
      </w:r>
      <w:r>
        <w:rPr>
          <w:rFonts w:ascii="Abadi" w:hAnsi="Abadi"/>
          <w:sz w:val="21"/>
          <w:szCs w:val="21"/>
        </w:rPr>
        <w:t>nuestra</w:t>
      </w:r>
      <w:r w:rsidRPr="00B43693">
        <w:rPr>
          <w:rFonts w:ascii="Abadi" w:hAnsi="Abadi"/>
          <w:sz w:val="21"/>
          <w:szCs w:val="21"/>
        </w:rPr>
        <w:t xml:space="preserve"> historia reciente todo comenzó con la reforma constitucional del año 2019</w:t>
      </w:r>
      <w:r>
        <w:rPr>
          <w:rFonts w:ascii="Abadi" w:hAnsi="Abadi"/>
          <w:sz w:val="21"/>
          <w:szCs w:val="21"/>
        </w:rPr>
        <w:t xml:space="preserve">, al artículo tercero, </w:t>
      </w:r>
      <w:r w:rsidRPr="00B43693">
        <w:rPr>
          <w:rFonts w:ascii="Abadi" w:hAnsi="Abadi"/>
          <w:sz w:val="21"/>
          <w:szCs w:val="21"/>
        </w:rPr>
        <w:t>para señalar</w:t>
      </w:r>
      <w:r>
        <w:rPr>
          <w:rFonts w:ascii="Abadi" w:hAnsi="Abadi"/>
          <w:sz w:val="21"/>
          <w:szCs w:val="21"/>
        </w:rPr>
        <w:t>,</w:t>
      </w:r>
      <w:r w:rsidRPr="00B43693">
        <w:rPr>
          <w:rFonts w:ascii="Abadi" w:hAnsi="Abadi"/>
          <w:sz w:val="21"/>
          <w:szCs w:val="21"/>
        </w:rPr>
        <w:t xml:space="preserve"> no sólo que la educación debe de ser universal</w:t>
      </w:r>
      <w:r>
        <w:rPr>
          <w:rFonts w:ascii="Abadi" w:hAnsi="Abadi"/>
          <w:sz w:val="21"/>
          <w:szCs w:val="21"/>
        </w:rPr>
        <w:t>,</w:t>
      </w:r>
      <w:r w:rsidRPr="00B43693">
        <w:rPr>
          <w:rFonts w:ascii="Abadi" w:hAnsi="Abadi"/>
          <w:sz w:val="21"/>
          <w:szCs w:val="21"/>
        </w:rPr>
        <w:t xml:space="preserve"> inclusiva</w:t>
      </w:r>
      <w:r>
        <w:rPr>
          <w:rFonts w:ascii="Abadi" w:hAnsi="Abadi"/>
          <w:sz w:val="21"/>
          <w:szCs w:val="21"/>
        </w:rPr>
        <w:t>,</w:t>
      </w:r>
      <w:r w:rsidRPr="00B43693">
        <w:rPr>
          <w:rFonts w:ascii="Abadi" w:hAnsi="Abadi"/>
          <w:sz w:val="21"/>
          <w:szCs w:val="21"/>
        </w:rPr>
        <w:t xml:space="preserve"> pública gratuita y laica</w:t>
      </w:r>
      <w:r>
        <w:rPr>
          <w:rFonts w:ascii="Abadi" w:hAnsi="Abadi"/>
          <w:sz w:val="21"/>
          <w:szCs w:val="21"/>
        </w:rPr>
        <w:t>,</w:t>
      </w:r>
      <w:r w:rsidRPr="00B43693">
        <w:rPr>
          <w:rFonts w:ascii="Abadi" w:hAnsi="Abadi"/>
          <w:sz w:val="21"/>
          <w:szCs w:val="21"/>
        </w:rPr>
        <w:t xml:space="preserve"> sino</w:t>
      </w:r>
      <w:r>
        <w:rPr>
          <w:rFonts w:ascii="Abadi" w:hAnsi="Abadi"/>
          <w:sz w:val="21"/>
          <w:szCs w:val="21"/>
        </w:rPr>
        <w:t>,</w:t>
      </w:r>
      <w:r w:rsidRPr="00B43693">
        <w:rPr>
          <w:rFonts w:ascii="Abadi" w:hAnsi="Abadi"/>
          <w:sz w:val="21"/>
          <w:szCs w:val="21"/>
        </w:rPr>
        <w:t xml:space="preserve"> que debe basarse en el respeto a la dignidad de las personas con un enfoque de derechos humanos y de igualdad sustantiva</w:t>
      </w:r>
      <w:r>
        <w:rPr>
          <w:rFonts w:ascii="Abadi" w:hAnsi="Abadi"/>
          <w:sz w:val="21"/>
          <w:szCs w:val="21"/>
        </w:rPr>
        <w:t xml:space="preserve">, esta reforma no puede, </w:t>
      </w:r>
      <w:r w:rsidRPr="00B43693">
        <w:rPr>
          <w:rFonts w:ascii="Abadi" w:hAnsi="Abadi"/>
          <w:sz w:val="21"/>
          <w:szCs w:val="21"/>
        </w:rPr>
        <w:t xml:space="preserve">  convertirse en letra muerta</w:t>
      </w:r>
      <w:r>
        <w:rPr>
          <w:rFonts w:ascii="Abadi" w:hAnsi="Abadi"/>
          <w:sz w:val="21"/>
          <w:szCs w:val="21"/>
        </w:rPr>
        <w:t>,</w:t>
      </w:r>
      <w:r w:rsidRPr="00B43693">
        <w:rPr>
          <w:rFonts w:ascii="Abadi" w:hAnsi="Abadi"/>
          <w:sz w:val="21"/>
          <w:szCs w:val="21"/>
        </w:rPr>
        <w:t xml:space="preserve"> todo lo contrario</w:t>
      </w:r>
      <w:r>
        <w:rPr>
          <w:rFonts w:ascii="Abadi" w:hAnsi="Abadi"/>
          <w:sz w:val="21"/>
          <w:szCs w:val="21"/>
        </w:rPr>
        <w:t>,</w:t>
      </w:r>
      <w:r w:rsidRPr="00B43693">
        <w:rPr>
          <w:rFonts w:ascii="Abadi" w:hAnsi="Abadi"/>
          <w:sz w:val="21"/>
          <w:szCs w:val="21"/>
        </w:rPr>
        <w:t xml:space="preserve"> necesita que hablemos de la realidad y que esto sea una realidad</w:t>
      </w:r>
      <w:r>
        <w:rPr>
          <w:rFonts w:ascii="Abadi" w:hAnsi="Abadi"/>
          <w:sz w:val="21"/>
          <w:szCs w:val="21"/>
        </w:rPr>
        <w:t>,</w:t>
      </w:r>
      <w:r w:rsidRPr="00B43693">
        <w:rPr>
          <w:rFonts w:ascii="Abadi" w:hAnsi="Abadi"/>
          <w:sz w:val="21"/>
          <w:szCs w:val="21"/>
        </w:rPr>
        <w:t xml:space="preserve"> por lo cual se estableció un sistema de becas más amplio como nunca lo había habido </w:t>
      </w:r>
      <w:r>
        <w:rPr>
          <w:rFonts w:ascii="Abadi" w:hAnsi="Abadi"/>
          <w:sz w:val="21"/>
          <w:szCs w:val="21"/>
        </w:rPr>
        <w:t>sin</w:t>
      </w:r>
      <w:r w:rsidRPr="00B43693">
        <w:rPr>
          <w:rFonts w:ascii="Abadi" w:hAnsi="Abadi"/>
          <w:sz w:val="21"/>
          <w:szCs w:val="21"/>
        </w:rPr>
        <w:t xml:space="preserve"> estar condicionado para combatir la deserción y se creó la nueva escuela mexicana que trajo nuevos planes de estudio</w:t>
      </w:r>
      <w:r>
        <w:rPr>
          <w:rFonts w:ascii="Abadi" w:hAnsi="Abadi"/>
          <w:sz w:val="21"/>
          <w:szCs w:val="21"/>
        </w:rPr>
        <w:t>,</w:t>
      </w:r>
      <w:r w:rsidRPr="00B43693">
        <w:rPr>
          <w:rFonts w:ascii="Abadi" w:hAnsi="Abadi"/>
          <w:sz w:val="21"/>
          <w:szCs w:val="21"/>
        </w:rPr>
        <w:t xml:space="preserve"> programas</w:t>
      </w:r>
      <w:r>
        <w:rPr>
          <w:rFonts w:ascii="Abadi" w:hAnsi="Abadi"/>
          <w:sz w:val="21"/>
          <w:szCs w:val="21"/>
        </w:rPr>
        <w:t>,</w:t>
      </w:r>
      <w:r w:rsidRPr="00B43693">
        <w:rPr>
          <w:rFonts w:ascii="Abadi" w:hAnsi="Abadi"/>
          <w:sz w:val="21"/>
          <w:szCs w:val="21"/>
        </w:rPr>
        <w:t xml:space="preserve"> sintéticos</w:t>
      </w:r>
      <w:r>
        <w:rPr>
          <w:rFonts w:ascii="Abadi" w:hAnsi="Abadi"/>
          <w:sz w:val="21"/>
          <w:szCs w:val="21"/>
        </w:rPr>
        <w:t>,</w:t>
      </w:r>
      <w:r w:rsidRPr="00B43693">
        <w:rPr>
          <w:rFonts w:ascii="Abadi" w:hAnsi="Abadi"/>
          <w:sz w:val="21"/>
          <w:szCs w:val="21"/>
        </w:rPr>
        <w:t xml:space="preserve"> programas analíticos y libros de texto</w:t>
      </w:r>
      <w:r>
        <w:rPr>
          <w:rFonts w:ascii="Abadi" w:hAnsi="Abadi"/>
          <w:sz w:val="21"/>
          <w:szCs w:val="21"/>
        </w:rPr>
        <w:t>.</w:t>
      </w:r>
    </w:p>
    <w:p w14:paraId="0580AF8B" w14:textId="77777777" w:rsidR="005310C7" w:rsidRDefault="005310C7" w:rsidP="005310C7">
      <w:pPr>
        <w:jc w:val="both"/>
        <w:rPr>
          <w:rFonts w:ascii="Abadi" w:hAnsi="Abadi"/>
          <w:sz w:val="21"/>
          <w:szCs w:val="21"/>
        </w:rPr>
      </w:pPr>
    </w:p>
    <w:p w14:paraId="7FC0D74E" w14:textId="02E9A860" w:rsidR="005310C7" w:rsidRDefault="005310C7" w:rsidP="005310C7">
      <w:pPr>
        <w:jc w:val="both"/>
        <w:rPr>
          <w:rFonts w:ascii="Abadi" w:hAnsi="Abadi"/>
          <w:sz w:val="21"/>
          <w:szCs w:val="21"/>
        </w:rPr>
      </w:pPr>
      <w:r>
        <w:rPr>
          <w:rFonts w:ascii="Abadi" w:hAnsi="Abadi"/>
          <w:sz w:val="21"/>
          <w:szCs w:val="21"/>
        </w:rPr>
        <w:t>- E</w:t>
      </w:r>
      <w:r w:rsidRPr="00B43693">
        <w:rPr>
          <w:rFonts w:ascii="Abadi" w:hAnsi="Abadi"/>
          <w:sz w:val="21"/>
          <w:szCs w:val="21"/>
        </w:rPr>
        <w:t>l plan de estudios</w:t>
      </w:r>
      <w:r>
        <w:rPr>
          <w:rFonts w:ascii="Abadi" w:hAnsi="Abadi"/>
          <w:sz w:val="21"/>
          <w:szCs w:val="21"/>
        </w:rPr>
        <w:t>,</w:t>
      </w:r>
      <w:r w:rsidRPr="00B43693">
        <w:rPr>
          <w:rFonts w:ascii="Abadi" w:hAnsi="Abadi"/>
          <w:sz w:val="21"/>
          <w:szCs w:val="21"/>
        </w:rPr>
        <w:t xml:space="preserve"> pone en el centro el trabajo interdisciplinario en la elaboración de proyectos y está pensado para conseguir los fines de la reforma constitucional</w:t>
      </w:r>
      <w:r>
        <w:rPr>
          <w:rFonts w:ascii="Abadi" w:hAnsi="Abadi"/>
          <w:sz w:val="21"/>
          <w:szCs w:val="21"/>
        </w:rPr>
        <w:t xml:space="preserve">, un perfil de egresos que </w:t>
      </w:r>
      <w:r w:rsidRPr="00B43693">
        <w:rPr>
          <w:rFonts w:ascii="Abadi" w:hAnsi="Abadi"/>
          <w:sz w:val="21"/>
          <w:szCs w:val="21"/>
        </w:rPr>
        <w:t xml:space="preserve"> incluya que las y los estudiantes valoren la diversidad</w:t>
      </w:r>
      <w:r>
        <w:rPr>
          <w:rFonts w:ascii="Abadi" w:hAnsi="Abadi"/>
          <w:sz w:val="21"/>
          <w:szCs w:val="21"/>
        </w:rPr>
        <w:t>,</w:t>
      </w:r>
      <w:r w:rsidRPr="00B43693">
        <w:rPr>
          <w:rFonts w:ascii="Abadi" w:hAnsi="Abadi"/>
          <w:sz w:val="21"/>
          <w:szCs w:val="21"/>
        </w:rPr>
        <w:t xml:space="preserve"> que aprendan a dialogar</w:t>
      </w:r>
      <w:r>
        <w:rPr>
          <w:rFonts w:ascii="Abadi" w:hAnsi="Abadi"/>
          <w:sz w:val="21"/>
          <w:szCs w:val="21"/>
        </w:rPr>
        <w:t>,</w:t>
      </w:r>
      <w:r w:rsidRPr="00B43693">
        <w:rPr>
          <w:rFonts w:ascii="Abadi" w:hAnsi="Abadi"/>
          <w:sz w:val="21"/>
          <w:szCs w:val="21"/>
        </w:rPr>
        <w:t xml:space="preserve"> que reconozcan que hombres y mujeres tienen los mismos derechos entre otras</w:t>
      </w:r>
      <w:r>
        <w:rPr>
          <w:rFonts w:ascii="Abadi" w:hAnsi="Abadi"/>
          <w:sz w:val="21"/>
          <w:szCs w:val="21"/>
        </w:rPr>
        <w:t xml:space="preserve">, </w:t>
      </w:r>
      <w:r w:rsidRPr="00B43693">
        <w:rPr>
          <w:rFonts w:ascii="Abadi" w:hAnsi="Abadi"/>
          <w:sz w:val="21"/>
          <w:szCs w:val="21"/>
        </w:rPr>
        <w:t>los programas sintéticos establecen los conocimientos que se deben abordar a nivel nacional en cada fase del trayecto educativo</w:t>
      </w:r>
      <w:r>
        <w:rPr>
          <w:rFonts w:ascii="Abadi" w:hAnsi="Abadi"/>
          <w:sz w:val="21"/>
          <w:szCs w:val="21"/>
        </w:rPr>
        <w:t>,</w:t>
      </w:r>
      <w:r w:rsidRPr="00B43693">
        <w:rPr>
          <w:rFonts w:ascii="Abadi" w:hAnsi="Abadi"/>
          <w:sz w:val="21"/>
          <w:szCs w:val="21"/>
        </w:rPr>
        <w:t xml:space="preserve"> para lograrlo se tienen programas analíticos donde vienen las estrategias para contextualizar el aprendizaje</w:t>
      </w:r>
      <w:r>
        <w:rPr>
          <w:rFonts w:ascii="Abadi" w:hAnsi="Abadi"/>
          <w:sz w:val="21"/>
          <w:szCs w:val="21"/>
        </w:rPr>
        <w:t>,</w:t>
      </w:r>
      <w:r w:rsidRPr="00B43693">
        <w:rPr>
          <w:rFonts w:ascii="Abadi" w:hAnsi="Abadi"/>
          <w:sz w:val="21"/>
          <w:szCs w:val="21"/>
        </w:rPr>
        <w:t xml:space="preserve"> pero que están abiertos para que las maestras y los maestros </w:t>
      </w:r>
      <w:r>
        <w:rPr>
          <w:rFonts w:ascii="Abadi" w:hAnsi="Abadi"/>
          <w:sz w:val="21"/>
          <w:szCs w:val="21"/>
        </w:rPr>
        <w:t xml:space="preserve">ajusten los conocimientos, </w:t>
      </w:r>
      <w:r w:rsidRPr="00B43693">
        <w:rPr>
          <w:rFonts w:ascii="Abadi" w:hAnsi="Abadi"/>
          <w:sz w:val="21"/>
          <w:szCs w:val="21"/>
        </w:rPr>
        <w:t>de acuerdo con la realidad de sus grupos y de su comunidad</w:t>
      </w:r>
      <w:r>
        <w:rPr>
          <w:rFonts w:ascii="Abadi" w:hAnsi="Abadi"/>
          <w:sz w:val="21"/>
          <w:szCs w:val="21"/>
        </w:rPr>
        <w:t>,</w:t>
      </w:r>
      <w:r w:rsidRPr="00B43693">
        <w:rPr>
          <w:rFonts w:ascii="Abadi" w:hAnsi="Abadi"/>
          <w:sz w:val="21"/>
          <w:szCs w:val="21"/>
        </w:rPr>
        <w:t xml:space="preserve"> si bien hay temas</w:t>
      </w:r>
      <w:r>
        <w:rPr>
          <w:rFonts w:ascii="Abadi" w:hAnsi="Abadi"/>
          <w:sz w:val="21"/>
          <w:szCs w:val="21"/>
        </w:rPr>
        <w:t>,</w:t>
      </w:r>
      <w:r w:rsidRPr="00B43693">
        <w:rPr>
          <w:rFonts w:ascii="Abadi" w:hAnsi="Abadi"/>
          <w:sz w:val="21"/>
          <w:szCs w:val="21"/>
        </w:rPr>
        <w:t xml:space="preserve"> la mayoría de temas</w:t>
      </w:r>
      <w:r>
        <w:rPr>
          <w:rFonts w:ascii="Abadi" w:hAnsi="Abadi"/>
          <w:sz w:val="21"/>
          <w:szCs w:val="21"/>
        </w:rPr>
        <w:t>,</w:t>
      </w:r>
      <w:r w:rsidRPr="00B43693">
        <w:rPr>
          <w:rFonts w:ascii="Abadi" w:hAnsi="Abadi"/>
          <w:sz w:val="21"/>
          <w:szCs w:val="21"/>
        </w:rPr>
        <w:t xml:space="preserve"> son para todas</w:t>
      </w:r>
      <w:r>
        <w:rPr>
          <w:rFonts w:ascii="Abadi" w:hAnsi="Abadi"/>
          <w:sz w:val="21"/>
          <w:szCs w:val="21"/>
        </w:rPr>
        <w:t>,</w:t>
      </w:r>
      <w:r w:rsidRPr="00B43693">
        <w:rPr>
          <w:rFonts w:ascii="Abadi" w:hAnsi="Abadi"/>
          <w:sz w:val="21"/>
          <w:szCs w:val="21"/>
        </w:rPr>
        <w:t xml:space="preserve"> los estados también hay diferencias porque en Chiapas no es lo mismo que se vive</w:t>
      </w:r>
      <w:r>
        <w:rPr>
          <w:rFonts w:ascii="Abadi" w:hAnsi="Abadi"/>
          <w:sz w:val="21"/>
          <w:szCs w:val="21"/>
        </w:rPr>
        <w:t>,</w:t>
      </w:r>
      <w:r w:rsidRPr="00B43693">
        <w:rPr>
          <w:rFonts w:ascii="Abadi" w:hAnsi="Abadi"/>
          <w:sz w:val="21"/>
          <w:szCs w:val="21"/>
        </w:rPr>
        <w:t xml:space="preserve"> que en Nuevo León</w:t>
      </w:r>
      <w:r>
        <w:rPr>
          <w:rFonts w:ascii="Abadi" w:hAnsi="Abadi"/>
          <w:sz w:val="21"/>
          <w:szCs w:val="21"/>
        </w:rPr>
        <w:t>,</w:t>
      </w:r>
      <w:r w:rsidRPr="00B43693">
        <w:rPr>
          <w:rFonts w:ascii="Abadi" w:hAnsi="Abadi"/>
          <w:sz w:val="21"/>
          <w:szCs w:val="21"/>
        </w:rPr>
        <w:t xml:space="preserve"> en Guanajuato tampoco</w:t>
      </w:r>
      <w:r>
        <w:rPr>
          <w:rFonts w:ascii="Abadi" w:hAnsi="Abadi"/>
          <w:sz w:val="21"/>
          <w:szCs w:val="21"/>
        </w:rPr>
        <w:t>,</w:t>
      </w:r>
      <w:r w:rsidRPr="00B43693">
        <w:rPr>
          <w:rFonts w:ascii="Abadi" w:hAnsi="Abadi"/>
          <w:sz w:val="21"/>
          <w:szCs w:val="21"/>
        </w:rPr>
        <w:t xml:space="preserve"> que en Oaxaca</w:t>
      </w:r>
      <w:r>
        <w:rPr>
          <w:rFonts w:ascii="Abadi" w:hAnsi="Abadi"/>
          <w:sz w:val="21"/>
          <w:szCs w:val="21"/>
        </w:rPr>
        <w:t>,</w:t>
      </w:r>
      <w:r w:rsidRPr="00B43693">
        <w:rPr>
          <w:rFonts w:ascii="Abadi" w:hAnsi="Abadi"/>
          <w:sz w:val="21"/>
          <w:szCs w:val="21"/>
        </w:rPr>
        <w:t xml:space="preserve"> tenemos distintas realidades y también tenemos distintos problemas</w:t>
      </w:r>
      <w:r>
        <w:rPr>
          <w:rFonts w:ascii="Abadi" w:hAnsi="Abadi"/>
          <w:sz w:val="21"/>
          <w:szCs w:val="21"/>
        </w:rPr>
        <w:t>,</w:t>
      </w:r>
      <w:r w:rsidRPr="00B43693">
        <w:rPr>
          <w:rFonts w:ascii="Abadi" w:hAnsi="Abadi"/>
          <w:sz w:val="21"/>
          <w:szCs w:val="21"/>
        </w:rPr>
        <w:t xml:space="preserve"> esto permite que ellos determinen cómo aplicar los contenidos de su región y a su grupo de aquí se desprende que necesitábamos nuevos libros de texto con planeaciones de proyectos que permitan introducir los contenidos con actividades de trabajo que permitan aplicar los conocimientos en la resolución de problemas</w:t>
      </w:r>
      <w:r>
        <w:rPr>
          <w:rFonts w:ascii="Abadi" w:hAnsi="Abadi"/>
          <w:sz w:val="21"/>
          <w:szCs w:val="21"/>
        </w:rPr>
        <w:t>,</w:t>
      </w:r>
      <w:r w:rsidRPr="00B43693">
        <w:rPr>
          <w:rFonts w:ascii="Abadi" w:hAnsi="Abadi"/>
          <w:sz w:val="21"/>
          <w:szCs w:val="21"/>
        </w:rPr>
        <w:t xml:space="preserve"> por ejemplo</w:t>
      </w:r>
      <w:r>
        <w:rPr>
          <w:rFonts w:ascii="Abadi" w:hAnsi="Abadi"/>
          <w:sz w:val="21"/>
          <w:szCs w:val="21"/>
        </w:rPr>
        <w:t>,</w:t>
      </w:r>
      <w:r w:rsidRPr="00B43693">
        <w:rPr>
          <w:rFonts w:ascii="Abadi" w:hAnsi="Abadi"/>
          <w:sz w:val="21"/>
          <w:szCs w:val="21"/>
        </w:rPr>
        <w:t xml:space="preserve"> en los libros de cuarto año de primaria se usa una actividad sobre la digestión</w:t>
      </w:r>
      <w:r>
        <w:rPr>
          <w:rFonts w:ascii="Abadi" w:hAnsi="Abadi"/>
          <w:sz w:val="21"/>
          <w:szCs w:val="21"/>
        </w:rPr>
        <w:t>,</w:t>
      </w:r>
      <w:r w:rsidRPr="00B43693">
        <w:rPr>
          <w:rFonts w:ascii="Abadi" w:hAnsi="Abadi"/>
          <w:sz w:val="21"/>
          <w:szCs w:val="21"/>
        </w:rPr>
        <w:t xml:space="preserve"> que enseña anatomía</w:t>
      </w:r>
      <w:r>
        <w:rPr>
          <w:rFonts w:ascii="Abadi" w:hAnsi="Abadi"/>
          <w:sz w:val="21"/>
          <w:szCs w:val="21"/>
        </w:rPr>
        <w:t>,</w:t>
      </w:r>
      <w:r w:rsidRPr="00B43693">
        <w:rPr>
          <w:rFonts w:ascii="Abadi" w:hAnsi="Abadi"/>
          <w:sz w:val="21"/>
          <w:szCs w:val="21"/>
        </w:rPr>
        <w:t xml:space="preserve"> cálculos con los tiempos de nuestra ingesta</w:t>
      </w:r>
      <w:r>
        <w:rPr>
          <w:rFonts w:ascii="Abadi" w:hAnsi="Abadi"/>
          <w:sz w:val="21"/>
          <w:szCs w:val="21"/>
        </w:rPr>
        <w:t>,</w:t>
      </w:r>
      <w:r w:rsidRPr="00B43693">
        <w:rPr>
          <w:rFonts w:ascii="Abadi" w:hAnsi="Abadi"/>
          <w:sz w:val="21"/>
          <w:szCs w:val="21"/>
        </w:rPr>
        <w:t xml:space="preserve"> biología a través de pequeños experimentos y así otros ejemplos</w:t>
      </w:r>
      <w:r>
        <w:rPr>
          <w:rFonts w:ascii="Abadi" w:hAnsi="Abadi"/>
          <w:sz w:val="21"/>
          <w:szCs w:val="21"/>
        </w:rPr>
        <w:t>,</w:t>
      </w:r>
      <w:r w:rsidRPr="00B43693">
        <w:rPr>
          <w:rFonts w:ascii="Abadi" w:hAnsi="Abadi"/>
          <w:sz w:val="21"/>
          <w:szCs w:val="21"/>
        </w:rPr>
        <w:t xml:space="preserve"> </w:t>
      </w:r>
      <w:r>
        <w:rPr>
          <w:rFonts w:ascii="Abadi" w:hAnsi="Abadi"/>
          <w:sz w:val="21"/>
          <w:szCs w:val="21"/>
        </w:rPr>
        <w:t xml:space="preserve">otro ejemplo es, </w:t>
      </w:r>
      <w:r w:rsidRPr="00B43693">
        <w:rPr>
          <w:rFonts w:ascii="Abadi" w:hAnsi="Abadi"/>
          <w:sz w:val="21"/>
          <w:szCs w:val="21"/>
        </w:rPr>
        <w:t>la reflexión sobre el cambio climático</w:t>
      </w:r>
      <w:r>
        <w:rPr>
          <w:rFonts w:ascii="Abadi" w:hAnsi="Abadi"/>
          <w:sz w:val="21"/>
          <w:szCs w:val="21"/>
        </w:rPr>
        <w:t>,</w:t>
      </w:r>
      <w:r w:rsidRPr="00B43693">
        <w:rPr>
          <w:rFonts w:ascii="Abadi" w:hAnsi="Abadi"/>
          <w:sz w:val="21"/>
          <w:szCs w:val="21"/>
        </w:rPr>
        <w:t xml:space="preserve"> que se contiene de tal forma</w:t>
      </w:r>
      <w:r>
        <w:rPr>
          <w:rFonts w:ascii="Abadi" w:hAnsi="Abadi"/>
          <w:sz w:val="21"/>
          <w:szCs w:val="21"/>
        </w:rPr>
        <w:t>,</w:t>
      </w:r>
      <w:r w:rsidRPr="00B43693">
        <w:rPr>
          <w:rFonts w:ascii="Abadi" w:hAnsi="Abadi"/>
          <w:sz w:val="21"/>
          <w:szCs w:val="21"/>
        </w:rPr>
        <w:t xml:space="preserve"> que s</w:t>
      </w:r>
      <w:r w:rsidR="0051498D">
        <w:rPr>
          <w:rFonts w:ascii="Abadi" w:hAnsi="Abadi"/>
          <w:sz w:val="21"/>
          <w:szCs w:val="21"/>
        </w:rPr>
        <w:t xml:space="preserve">i </w:t>
      </w:r>
      <w:r w:rsidRPr="00B43693">
        <w:rPr>
          <w:rFonts w:ascii="Abadi" w:hAnsi="Abadi"/>
          <w:sz w:val="21"/>
          <w:szCs w:val="21"/>
        </w:rPr>
        <w:t>así se puede aprender geografía</w:t>
      </w:r>
      <w:r>
        <w:rPr>
          <w:rFonts w:ascii="Abadi" w:hAnsi="Abadi"/>
          <w:sz w:val="21"/>
          <w:szCs w:val="21"/>
        </w:rPr>
        <w:t>,</w:t>
      </w:r>
      <w:r w:rsidRPr="00B43693">
        <w:rPr>
          <w:rFonts w:ascii="Abadi" w:hAnsi="Abadi"/>
          <w:sz w:val="21"/>
          <w:szCs w:val="21"/>
        </w:rPr>
        <w:t xml:space="preserve"> historia</w:t>
      </w:r>
      <w:r>
        <w:rPr>
          <w:rFonts w:ascii="Abadi" w:hAnsi="Abadi"/>
          <w:sz w:val="21"/>
          <w:szCs w:val="21"/>
        </w:rPr>
        <w:t>,</w:t>
      </w:r>
      <w:r w:rsidRPr="00B43693">
        <w:rPr>
          <w:rFonts w:ascii="Abadi" w:hAnsi="Abadi"/>
          <w:sz w:val="21"/>
          <w:szCs w:val="21"/>
        </w:rPr>
        <w:t xml:space="preserve"> matemáticas</w:t>
      </w:r>
      <w:r>
        <w:rPr>
          <w:rFonts w:ascii="Abadi" w:hAnsi="Abadi"/>
          <w:sz w:val="21"/>
          <w:szCs w:val="21"/>
        </w:rPr>
        <w:t>,</w:t>
      </w:r>
      <w:r w:rsidRPr="00B43693">
        <w:rPr>
          <w:rFonts w:ascii="Abadi" w:hAnsi="Abadi"/>
          <w:sz w:val="21"/>
          <w:szCs w:val="21"/>
        </w:rPr>
        <w:t xml:space="preserve"> etcétera</w:t>
      </w:r>
      <w:r>
        <w:rPr>
          <w:rFonts w:ascii="Abadi" w:hAnsi="Abadi"/>
          <w:sz w:val="21"/>
          <w:szCs w:val="21"/>
        </w:rPr>
        <w:t>.</w:t>
      </w:r>
    </w:p>
    <w:p w14:paraId="0FA2CE2E" w14:textId="77777777" w:rsidR="005310C7" w:rsidRDefault="005310C7" w:rsidP="005310C7">
      <w:pPr>
        <w:jc w:val="both"/>
        <w:rPr>
          <w:rFonts w:ascii="Abadi" w:hAnsi="Abadi"/>
          <w:sz w:val="21"/>
          <w:szCs w:val="21"/>
        </w:rPr>
      </w:pPr>
    </w:p>
    <w:p w14:paraId="2410D5CE" w14:textId="77777777" w:rsidR="005310C7" w:rsidRDefault="005310C7" w:rsidP="005310C7">
      <w:pPr>
        <w:jc w:val="both"/>
        <w:rPr>
          <w:rFonts w:ascii="Abadi" w:hAnsi="Abadi"/>
          <w:sz w:val="21"/>
          <w:szCs w:val="21"/>
        </w:rPr>
      </w:pPr>
      <w:r>
        <w:rPr>
          <w:rFonts w:ascii="Abadi" w:hAnsi="Abadi"/>
          <w:sz w:val="21"/>
          <w:szCs w:val="21"/>
        </w:rPr>
        <w:t>N</w:t>
      </w:r>
      <w:r w:rsidRPr="00B43693">
        <w:rPr>
          <w:rFonts w:ascii="Abadi" w:hAnsi="Abadi"/>
          <w:sz w:val="21"/>
          <w:szCs w:val="21"/>
        </w:rPr>
        <w:t>ecesitamos enseñar a los niños de que los niños se enseñen a comprender</w:t>
      </w:r>
      <w:r>
        <w:rPr>
          <w:rFonts w:ascii="Abadi" w:hAnsi="Abadi"/>
          <w:sz w:val="21"/>
          <w:szCs w:val="21"/>
        </w:rPr>
        <w:t>,</w:t>
      </w:r>
      <w:r w:rsidRPr="00B43693">
        <w:rPr>
          <w:rFonts w:ascii="Abadi" w:hAnsi="Abadi"/>
          <w:sz w:val="21"/>
          <w:szCs w:val="21"/>
        </w:rPr>
        <w:t xml:space="preserve"> porque muchos niños se enseñaban a machetear</w:t>
      </w:r>
      <w:r>
        <w:rPr>
          <w:rFonts w:ascii="Abadi" w:hAnsi="Abadi"/>
          <w:sz w:val="21"/>
          <w:szCs w:val="21"/>
        </w:rPr>
        <w:t>,</w:t>
      </w:r>
      <w:r w:rsidRPr="00B43693">
        <w:rPr>
          <w:rFonts w:ascii="Abadi" w:hAnsi="Abadi"/>
          <w:sz w:val="21"/>
          <w:szCs w:val="21"/>
        </w:rPr>
        <w:t xml:space="preserve"> a memorizar</w:t>
      </w:r>
      <w:r>
        <w:rPr>
          <w:rFonts w:ascii="Abadi" w:hAnsi="Abadi"/>
          <w:sz w:val="21"/>
          <w:szCs w:val="21"/>
        </w:rPr>
        <w:t>,</w:t>
      </w:r>
      <w:r w:rsidRPr="00B43693">
        <w:rPr>
          <w:rFonts w:ascii="Abadi" w:hAnsi="Abadi"/>
          <w:sz w:val="21"/>
          <w:szCs w:val="21"/>
        </w:rPr>
        <w:t xml:space="preserve"> pero no entendían y eso es lo que les da el</w:t>
      </w:r>
      <w:r>
        <w:rPr>
          <w:rFonts w:ascii="Abadi" w:hAnsi="Abadi"/>
          <w:sz w:val="21"/>
          <w:szCs w:val="21"/>
        </w:rPr>
        <w:t>,</w:t>
      </w:r>
      <w:r w:rsidRPr="00B43693">
        <w:rPr>
          <w:rFonts w:ascii="Abadi" w:hAnsi="Abadi"/>
          <w:sz w:val="21"/>
          <w:szCs w:val="21"/>
        </w:rPr>
        <w:t xml:space="preserve"> el</w:t>
      </w:r>
      <w:r>
        <w:rPr>
          <w:rFonts w:ascii="Abadi" w:hAnsi="Abadi"/>
          <w:sz w:val="21"/>
          <w:szCs w:val="21"/>
        </w:rPr>
        <w:t>,</w:t>
      </w:r>
      <w:r w:rsidRPr="00B43693">
        <w:rPr>
          <w:rFonts w:ascii="Abadi" w:hAnsi="Abadi"/>
          <w:sz w:val="21"/>
          <w:szCs w:val="21"/>
        </w:rPr>
        <w:t xml:space="preserve"> que la mente se pueda adaptar y pueda tomar otro tipo de conocimientos y de precisiones y también de ellos</w:t>
      </w:r>
      <w:r>
        <w:rPr>
          <w:rFonts w:ascii="Abadi" w:hAnsi="Abadi"/>
          <w:sz w:val="21"/>
          <w:szCs w:val="21"/>
        </w:rPr>
        <w:t xml:space="preserve"> opinar, todo esto</w:t>
      </w:r>
      <w:r w:rsidRPr="00B43693">
        <w:rPr>
          <w:rFonts w:ascii="Abadi" w:hAnsi="Abadi"/>
          <w:sz w:val="21"/>
          <w:szCs w:val="21"/>
        </w:rPr>
        <w:t xml:space="preserve"> se hizo de la mano de expertos de miles de maestros y también de padres de familia</w:t>
      </w:r>
      <w:r>
        <w:rPr>
          <w:rFonts w:ascii="Abadi" w:hAnsi="Abadi"/>
          <w:sz w:val="21"/>
          <w:szCs w:val="21"/>
        </w:rPr>
        <w:t>,</w:t>
      </w:r>
      <w:r w:rsidRPr="00B43693">
        <w:rPr>
          <w:rFonts w:ascii="Abadi" w:hAnsi="Abadi"/>
          <w:sz w:val="21"/>
          <w:szCs w:val="21"/>
        </w:rPr>
        <w:t xml:space="preserve"> no es como los anteriores reformas educativas</w:t>
      </w:r>
      <w:r>
        <w:rPr>
          <w:rFonts w:ascii="Abadi" w:hAnsi="Abadi"/>
          <w:sz w:val="21"/>
          <w:szCs w:val="21"/>
        </w:rPr>
        <w:t>,</w:t>
      </w:r>
      <w:r w:rsidRPr="00B43693">
        <w:rPr>
          <w:rFonts w:ascii="Abadi" w:hAnsi="Abadi"/>
          <w:sz w:val="21"/>
          <w:szCs w:val="21"/>
        </w:rPr>
        <w:t xml:space="preserve"> que se oponían incluso reprimiendo al magisterio</w:t>
      </w:r>
      <w:r>
        <w:rPr>
          <w:rFonts w:ascii="Abadi" w:hAnsi="Abadi"/>
          <w:sz w:val="21"/>
          <w:szCs w:val="21"/>
        </w:rPr>
        <w:t>,</w:t>
      </w:r>
      <w:r w:rsidRPr="00B43693">
        <w:rPr>
          <w:rFonts w:ascii="Abadi" w:hAnsi="Abadi"/>
          <w:sz w:val="21"/>
          <w:szCs w:val="21"/>
        </w:rPr>
        <w:t xml:space="preserve"> ahora se respeta la autonomía docente</w:t>
      </w:r>
      <w:r>
        <w:rPr>
          <w:rFonts w:ascii="Abadi" w:hAnsi="Abadi"/>
          <w:sz w:val="21"/>
          <w:szCs w:val="21"/>
        </w:rPr>
        <w:t>,</w:t>
      </w:r>
      <w:r w:rsidRPr="00B43693">
        <w:rPr>
          <w:rFonts w:ascii="Abadi" w:hAnsi="Abadi"/>
          <w:sz w:val="21"/>
          <w:szCs w:val="21"/>
        </w:rPr>
        <w:t xml:space="preserve"> pese a que es parte del discurso de desprestigio que ha encabezado </w:t>
      </w:r>
      <w:r>
        <w:rPr>
          <w:rFonts w:ascii="Abadi" w:hAnsi="Abadi"/>
          <w:sz w:val="21"/>
          <w:szCs w:val="21"/>
        </w:rPr>
        <w:t>A</w:t>
      </w:r>
      <w:r w:rsidRPr="00B43693">
        <w:rPr>
          <w:rFonts w:ascii="Abadi" w:hAnsi="Abadi"/>
          <w:sz w:val="21"/>
          <w:szCs w:val="21"/>
        </w:rPr>
        <w:t xml:space="preserve">cción </w:t>
      </w:r>
      <w:r>
        <w:rPr>
          <w:rFonts w:ascii="Abadi" w:hAnsi="Abadi"/>
          <w:sz w:val="21"/>
          <w:szCs w:val="21"/>
        </w:rPr>
        <w:t>N</w:t>
      </w:r>
      <w:r w:rsidRPr="00B43693">
        <w:rPr>
          <w:rFonts w:ascii="Abadi" w:hAnsi="Abadi"/>
          <w:sz w:val="21"/>
          <w:szCs w:val="21"/>
        </w:rPr>
        <w:t>acional</w:t>
      </w:r>
      <w:r>
        <w:rPr>
          <w:rFonts w:ascii="Abadi" w:hAnsi="Abadi"/>
          <w:sz w:val="21"/>
          <w:szCs w:val="21"/>
        </w:rPr>
        <w:t>,</w:t>
      </w:r>
      <w:r w:rsidRPr="00B43693">
        <w:rPr>
          <w:rFonts w:ascii="Abadi" w:hAnsi="Abadi"/>
          <w:sz w:val="21"/>
          <w:szCs w:val="21"/>
        </w:rPr>
        <w:t xml:space="preserve"> los libros no se hicieron sin consultar a los profesores</w:t>
      </w:r>
      <w:r>
        <w:rPr>
          <w:rFonts w:ascii="Abadi" w:hAnsi="Abadi"/>
          <w:sz w:val="21"/>
          <w:szCs w:val="21"/>
        </w:rPr>
        <w:t>,</w:t>
      </w:r>
      <w:r w:rsidRPr="00B43693">
        <w:rPr>
          <w:rFonts w:ascii="Abadi" w:hAnsi="Abadi"/>
          <w:sz w:val="21"/>
          <w:szCs w:val="21"/>
        </w:rPr>
        <w:t xml:space="preserve"> expertos</w:t>
      </w:r>
      <w:r>
        <w:rPr>
          <w:rFonts w:ascii="Abadi" w:hAnsi="Abadi"/>
          <w:sz w:val="21"/>
          <w:szCs w:val="21"/>
        </w:rPr>
        <w:t>,</w:t>
      </w:r>
      <w:r w:rsidRPr="00B43693">
        <w:rPr>
          <w:rFonts w:ascii="Abadi" w:hAnsi="Abadi"/>
          <w:sz w:val="21"/>
          <w:szCs w:val="21"/>
        </w:rPr>
        <w:t xml:space="preserve"> o padres de familia</w:t>
      </w:r>
      <w:r>
        <w:rPr>
          <w:rFonts w:ascii="Abadi" w:hAnsi="Abadi"/>
          <w:sz w:val="21"/>
          <w:szCs w:val="21"/>
        </w:rPr>
        <w:t>,</w:t>
      </w:r>
      <w:r w:rsidRPr="00B43693">
        <w:rPr>
          <w:rFonts w:ascii="Abadi" w:hAnsi="Abadi"/>
          <w:sz w:val="21"/>
          <w:szCs w:val="21"/>
        </w:rPr>
        <w:t xml:space="preserve"> por el contrario</w:t>
      </w:r>
      <w:r>
        <w:rPr>
          <w:rFonts w:ascii="Abadi" w:hAnsi="Abadi"/>
          <w:sz w:val="21"/>
          <w:szCs w:val="21"/>
        </w:rPr>
        <w:t>,</w:t>
      </w:r>
      <w:r w:rsidRPr="00B43693">
        <w:rPr>
          <w:rFonts w:ascii="Abadi" w:hAnsi="Abadi"/>
          <w:sz w:val="21"/>
          <w:szCs w:val="21"/>
        </w:rPr>
        <w:t xml:space="preserve"> fue un trabajo colectivo</w:t>
      </w:r>
      <w:r>
        <w:rPr>
          <w:rFonts w:ascii="Abadi" w:hAnsi="Abadi"/>
          <w:sz w:val="21"/>
          <w:szCs w:val="21"/>
        </w:rPr>
        <w:t>,</w:t>
      </w:r>
      <w:r w:rsidRPr="00B43693">
        <w:rPr>
          <w:rFonts w:ascii="Abadi" w:hAnsi="Abadi"/>
          <w:sz w:val="21"/>
          <w:szCs w:val="21"/>
        </w:rPr>
        <w:t xml:space="preserve"> que participaron 1998 maestros que se registraron para participar en el contenido y la creación de la familia de libros de texto gratuitos todo a través de una convocatoria abierta</w:t>
      </w:r>
      <w:r>
        <w:rPr>
          <w:rFonts w:ascii="Abadi" w:hAnsi="Abadi"/>
          <w:sz w:val="21"/>
          <w:szCs w:val="21"/>
        </w:rPr>
        <w:t>.</w:t>
      </w:r>
    </w:p>
    <w:p w14:paraId="54E0118B" w14:textId="77777777" w:rsidR="005310C7" w:rsidRDefault="005310C7" w:rsidP="005310C7">
      <w:pPr>
        <w:jc w:val="both"/>
        <w:rPr>
          <w:rFonts w:ascii="Abadi" w:hAnsi="Abadi"/>
          <w:sz w:val="21"/>
          <w:szCs w:val="21"/>
        </w:rPr>
      </w:pPr>
    </w:p>
    <w:p w14:paraId="34E70D17" w14:textId="298054D9" w:rsidR="005310C7" w:rsidRDefault="005310C7" w:rsidP="005310C7">
      <w:pPr>
        <w:jc w:val="both"/>
        <w:rPr>
          <w:rFonts w:ascii="Abadi" w:hAnsi="Abadi"/>
          <w:sz w:val="21"/>
          <w:szCs w:val="21"/>
        </w:rPr>
      </w:pPr>
      <w:r>
        <w:rPr>
          <w:rFonts w:ascii="Abadi" w:hAnsi="Abadi"/>
          <w:sz w:val="21"/>
          <w:szCs w:val="21"/>
        </w:rPr>
        <w:t>S</w:t>
      </w:r>
      <w:r w:rsidRPr="00B43693">
        <w:rPr>
          <w:rFonts w:ascii="Abadi" w:hAnsi="Abadi"/>
          <w:sz w:val="21"/>
          <w:szCs w:val="21"/>
        </w:rPr>
        <w:t>e llevaron a cabo</w:t>
      </w:r>
      <w:r>
        <w:rPr>
          <w:rFonts w:ascii="Abadi" w:hAnsi="Abadi"/>
          <w:sz w:val="21"/>
          <w:szCs w:val="21"/>
        </w:rPr>
        <w:t>,</w:t>
      </w:r>
      <w:r w:rsidRPr="00B43693">
        <w:rPr>
          <w:rFonts w:ascii="Abadi" w:hAnsi="Abadi"/>
          <w:sz w:val="21"/>
          <w:szCs w:val="21"/>
        </w:rPr>
        <w:t xml:space="preserve"> 32 asambleas nacionales</w:t>
      </w:r>
      <w:r>
        <w:rPr>
          <w:rFonts w:ascii="Abadi" w:hAnsi="Abadi"/>
          <w:sz w:val="21"/>
          <w:szCs w:val="21"/>
        </w:rPr>
        <w:t>,</w:t>
      </w:r>
      <w:r w:rsidRPr="00B43693">
        <w:rPr>
          <w:rFonts w:ascii="Abadi" w:hAnsi="Abadi"/>
          <w:sz w:val="21"/>
          <w:szCs w:val="21"/>
        </w:rPr>
        <w:t xml:space="preserve"> donde participaron más de </w:t>
      </w:r>
      <w:r>
        <w:rPr>
          <w:rFonts w:ascii="Abadi" w:hAnsi="Abadi"/>
          <w:sz w:val="21"/>
          <w:szCs w:val="21"/>
        </w:rPr>
        <w:t>1 millon de maestros</w:t>
      </w:r>
      <w:r w:rsidRPr="00B43693">
        <w:rPr>
          <w:rFonts w:ascii="Abadi" w:hAnsi="Abadi"/>
          <w:sz w:val="21"/>
          <w:szCs w:val="21"/>
        </w:rPr>
        <w:t xml:space="preserve"> específicamente 1</w:t>
      </w:r>
      <w:r>
        <w:rPr>
          <w:rFonts w:ascii="Abadi" w:hAnsi="Abadi"/>
          <w:sz w:val="21"/>
          <w:szCs w:val="21"/>
        </w:rPr>
        <w:t xml:space="preserve"> millon 35 mil 121</w:t>
      </w:r>
      <w:r w:rsidRPr="00B43693">
        <w:rPr>
          <w:rFonts w:ascii="Abadi" w:hAnsi="Abadi"/>
          <w:sz w:val="21"/>
          <w:szCs w:val="21"/>
        </w:rPr>
        <w:t xml:space="preserve"> donde se hizo el diagnóstico del plan de estudios y de cómo debería ser la familia de libros de texto analizando como ha venido siendo </w:t>
      </w:r>
      <w:r w:rsidR="00266644">
        <w:rPr>
          <w:rFonts w:ascii="Abadi" w:hAnsi="Abadi"/>
          <w:sz w:val="21"/>
          <w:szCs w:val="21"/>
        </w:rPr>
        <w:t xml:space="preserve">y </w:t>
      </w:r>
      <w:r w:rsidRPr="00B43693">
        <w:rPr>
          <w:rFonts w:ascii="Abadi" w:hAnsi="Abadi"/>
          <w:sz w:val="21"/>
          <w:szCs w:val="21"/>
        </w:rPr>
        <w:t>qué problemas tenían incluso se hicieron cuestionarios virtuales con más de 100</w:t>
      </w:r>
      <w:r>
        <w:rPr>
          <w:rFonts w:ascii="Abadi" w:hAnsi="Abadi"/>
          <w:sz w:val="21"/>
          <w:szCs w:val="21"/>
        </w:rPr>
        <w:t xml:space="preserve"> mil </w:t>
      </w:r>
      <w:r w:rsidRPr="00B43693">
        <w:rPr>
          <w:rFonts w:ascii="Abadi" w:hAnsi="Abadi"/>
          <w:sz w:val="21"/>
          <w:szCs w:val="21"/>
        </w:rPr>
        <w:t>participaciones exactamente fueron 100</w:t>
      </w:r>
      <w:r>
        <w:rPr>
          <w:rFonts w:ascii="Abadi" w:hAnsi="Abadi"/>
          <w:sz w:val="21"/>
          <w:szCs w:val="21"/>
        </w:rPr>
        <w:t xml:space="preserve"> mil </w:t>
      </w:r>
      <w:r w:rsidRPr="00B43693">
        <w:rPr>
          <w:rFonts w:ascii="Abadi" w:hAnsi="Abadi"/>
          <w:sz w:val="21"/>
          <w:szCs w:val="21"/>
        </w:rPr>
        <w:t>89 participaciones</w:t>
      </w:r>
      <w:r w:rsidR="00B106A0">
        <w:rPr>
          <w:rFonts w:ascii="Abadi" w:hAnsi="Abadi"/>
          <w:sz w:val="21"/>
          <w:szCs w:val="21"/>
        </w:rPr>
        <w:t>,</w:t>
      </w:r>
      <w:r w:rsidRPr="00B43693">
        <w:rPr>
          <w:rFonts w:ascii="Abadi" w:hAnsi="Abadi"/>
          <w:sz w:val="21"/>
          <w:szCs w:val="21"/>
        </w:rPr>
        <w:t xml:space="preserve"> luego se integraron grupos de formación donde se desarrollaron espacios de creación de conocimiento y diálogos con especialistas cuando se tuvo el primer modelo de libros se hizo una caravana de la nueva escuela mexicana en 12 estados</w:t>
      </w:r>
      <w:r>
        <w:rPr>
          <w:rFonts w:ascii="Abadi" w:hAnsi="Abadi"/>
          <w:sz w:val="21"/>
          <w:szCs w:val="21"/>
        </w:rPr>
        <w:t>,</w:t>
      </w:r>
      <w:r w:rsidRPr="00B43693">
        <w:rPr>
          <w:rFonts w:ascii="Abadi" w:hAnsi="Abadi"/>
          <w:sz w:val="21"/>
          <w:szCs w:val="21"/>
        </w:rPr>
        <w:t xml:space="preserve"> donde se discutió</w:t>
      </w:r>
      <w:r>
        <w:rPr>
          <w:rFonts w:ascii="Abadi" w:hAnsi="Abadi"/>
          <w:sz w:val="21"/>
          <w:szCs w:val="21"/>
        </w:rPr>
        <w:t>,</w:t>
      </w:r>
      <w:r w:rsidRPr="00B43693">
        <w:rPr>
          <w:rFonts w:ascii="Abadi" w:hAnsi="Abadi"/>
          <w:sz w:val="21"/>
          <w:szCs w:val="21"/>
        </w:rPr>
        <w:t xml:space="preserve"> luego se hicieron mesas de trabajo de especialistas para afinar ese primer modelo y se concluyó con tutorías de acompañamiento para tener un producto de calidad</w:t>
      </w:r>
      <w:r>
        <w:rPr>
          <w:rFonts w:ascii="Abadi" w:hAnsi="Abadi"/>
          <w:sz w:val="21"/>
          <w:szCs w:val="21"/>
        </w:rPr>
        <w:t>,</w:t>
      </w:r>
      <w:r w:rsidRPr="00B43693">
        <w:rPr>
          <w:rFonts w:ascii="Abadi" w:hAnsi="Abadi"/>
          <w:sz w:val="21"/>
          <w:szCs w:val="21"/>
        </w:rPr>
        <w:t xml:space="preserve"> por si no fuera suficiente</w:t>
      </w:r>
      <w:r>
        <w:rPr>
          <w:rFonts w:ascii="Abadi" w:hAnsi="Abadi"/>
          <w:sz w:val="21"/>
          <w:szCs w:val="21"/>
        </w:rPr>
        <w:t>,</w:t>
      </w:r>
      <w:r w:rsidRPr="00B43693">
        <w:rPr>
          <w:rFonts w:ascii="Abadi" w:hAnsi="Abadi"/>
          <w:sz w:val="21"/>
          <w:szCs w:val="21"/>
        </w:rPr>
        <w:t xml:space="preserve"> de este producto de calidad se hicieron 9</w:t>
      </w:r>
      <w:r>
        <w:rPr>
          <w:rFonts w:ascii="Abadi" w:hAnsi="Abadi"/>
          <w:sz w:val="21"/>
          <w:szCs w:val="21"/>
        </w:rPr>
        <w:t>25 evaluaciones y</w:t>
      </w:r>
      <w:r w:rsidRPr="00B43693">
        <w:rPr>
          <w:rFonts w:ascii="Abadi" w:hAnsi="Abadi"/>
          <w:sz w:val="21"/>
          <w:szCs w:val="21"/>
        </w:rPr>
        <w:t xml:space="preserve"> por parte de 55 dependencias</w:t>
      </w:r>
      <w:r>
        <w:rPr>
          <w:rFonts w:ascii="Abadi" w:hAnsi="Abadi"/>
          <w:sz w:val="21"/>
          <w:szCs w:val="21"/>
        </w:rPr>
        <w:t xml:space="preserve">, </w:t>
      </w:r>
      <w:r w:rsidRPr="00B43693">
        <w:rPr>
          <w:rFonts w:ascii="Abadi" w:hAnsi="Abadi"/>
          <w:sz w:val="21"/>
          <w:szCs w:val="21"/>
        </w:rPr>
        <w:t xml:space="preserve">ahí también las dependencias que participaron fueron la </w:t>
      </w:r>
      <w:r>
        <w:rPr>
          <w:rFonts w:ascii="Abadi" w:hAnsi="Abadi"/>
          <w:sz w:val="21"/>
          <w:szCs w:val="21"/>
        </w:rPr>
        <w:t>SEP el CONACYT, 9</w:t>
      </w:r>
      <w:r w:rsidRPr="00B43693">
        <w:rPr>
          <w:rFonts w:ascii="Abadi" w:hAnsi="Abadi"/>
          <w:sz w:val="21"/>
          <w:szCs w:val="21"/>
        </w:rPr>
        <w:t xml:space="preserve"> secretarías de educación estatales</w:t>
      </w:r>
      <w:r>
        <w:rPr>
          <w:rFonts w:ascii="Abadi" w:hAnsi="Abadi"/>
          <w:sz w:val="21"/>
          <w:szCs w:val="21"/>
        </w:rPr>
        <w:t xml:space="preserve">, y </w:t>
      </w:r>
      <w:r w:rsidRPr="00B43693">
        <w:rPr>
          <w:rFonts w:ascii="Abadi" w:hAnsi="Abadi"/>
          <w:sz w:val="21"/>
          <w:szCs w:val="21"/>
        </w:rPr>
        <w:t>otras universidades públicas y privadas</w:t>
      </w:r>
      <w:r>
        <w:rPr>
          <w:rFonts w:ascii="Abadi" w:hAnsi="Abadi"/>
          <w:sz w:val="21"/>
          <w:szCs w:val="21"/>
        </w:rPr>
        <w:t>,</w:t>
      </w:r>
      <w:r w:rsidRPr="00B43693">
        <w:rPr>
          <w:rFonts w:ascii="Abadi" w:hAnsi="Abadi"/>
          <w:sz w:val="21"/>
          <w:szCs w:val="21"/>
        </w:rPr>
        <w:t xml:space="preserve"> entre muchas otras</w:t>
      </w:r>
      <w:r>
        <w:rPr>
          <w:rFonts w:ascii="Abadi" w:hAnsi="Abadi"/>
          <w:sz w:val="21"/>
          <w:szCs w:val="21"/>
        </w:rPr>
        <w:t>,</w:t>
      </w:r>
      <w:r w:rsidRPr="00B43693">
        <w:rPr>
          <w:rFonts w:ascii="Abadi" w:hAnsi="Abadi"/>
          <w:sz w:val="21"/>
          <w:szCs w:val="21"/>
        </w:rPr>
        <w:t xml:space="preserve"> todo esto ha permitido que hoy tengamos 33 libros terminados que se traducen en casi 100</w:t>
      </w:r>
      <w:r>
        <w:rPr>
          <w:rFonts w:ascii="Abadi" w:hAnsi="Abadi"/>
          <w:sz w:val="21"/>
          <w:szCs w:val="21"/>
        </w:rPr>
        <w:t xml:space="preserve"> millones de </w:t>
      </w:r>
      <w:r w:rsidRPr="00B43693">
        <w:rPr>
          <w:rFonts w:ascii="Abadi" w:hAnsi="Abadi"/>
          <w:sz w:val="21"/>
          <w:szCs w:val="21"/>
        </w:rPr>
        <w:t>ejemplares</w:t>
      </w:r>
      <w:r>
        <w:rPr>
          <w:rFonts w:ascii="Abadi" w:hAnsi="Abadi"/>
          <w:sz w:val="21"/>
          <w:szCs w:val="21"/>
        </w:rPr>
        <w:t>,</w:t>
      </w:r>
      <w:r w:rsidRPr="00B43693">
        <w:rPr>
          <w:rFonts w:ascii="Abadi" w:hAnsi="Abadi"/>
          <w:sz w:val="21"/>
          <w:szCs w:val="21"/>
        </w:rPr>
        <w:t xml:space="preserve"> que se están distribuyendo en almacenes escolares para entregarse este ciclo que inicia próximamente en unas semanas</w:t>
      </w:r>
      <w:r>
        <w:rPr>
          <w:rFonts w:ascii="Abadi" w:hAnsi="Abadi"/>
          <w:sz w:val="21"/>
          <w:szCs w:val="21"/>
        </w:rPr>
        <w:t>,</w:t>
      </w:r>
      <w:r w:rsidRPr="00B43693">
        <w:rPr>
          <w:rFonts w:ascii="Abadi" w:hAnsi="Abadi"/>
          <w:sz w:val="21"/>
          <w:szCs w:val="21"/>
        </w:rPr>
        <w:t xml:space="preserve"> evidentemente las acusaciones de que no se consultó en la construcción de estos libros es totalmente mentira</w:t>
      </w:r>
      <w:r>
        <w:rPr>
          <w:rFonts w:ascii="Abadi" w:hAnsi="Abadi"/>
          <w:sz w:val="21"/>
          <w:szCs w:val="21"/>
        </w:rPr>
        <w:t>.</w:t>
      </w:r>
    </w:p>
    <w:p w14:paraId="6CEDBE6C" w14:textId="77777777" w:rsidR="005310C7" w:rsidRDefault="005310C7" w:rsidP="005310C7">
      <w:pPr>
        <w:jc w:val="both"/>
        <w:rPr>
          <w:rFonts w:ascii="Abadi" w:hAnsi="Abadi"/>
          <w:sz w:val="21"/>
          <w:szCs w:val="21"/>
        </w:rPr>
      </w:pPr>
    </w:p>
    <w:p w14:paraId="1EEDE940" w14:textId="77777777" w:rsidR="005310C7" w:rsidRDefault="005310C7" w:rsidP="005310C7">
      <w:pPr>
        <w:jc w:val="both"/>
        <w:rPr>
          <w:rFonts w:ascii="Abadi" w:hAnsi="Abadi"/>
          <w:sz w:val="21"/>
          <w:szCs w:val="21"/>
        </w:rPr>
      </w:pPr>
      <w:r>
        <w:rPr>
          <w:rFonts w:ascii="Abadi" w:hAnsi="Abadi"/>
          <w:sz w:val="21"/>
          <w:szCs w:val="21"/>
        </w:rPr>
        <w:t>P</w:t>
      </w:r>
      <w:r w:rsidRPr="00B43693">
        <w:rPr>
          <w:rFonts w:ascii="Abadi" w:hAnsi="Abadi"/>
          <w:sz w:val="21"/>
          <w:szCs w:val="21"/>
        </w:rPr>
        <w:t>or su parte los contenidos de los libros</w:t>
      </w:r>
      <w:r>
        <w:rPr>
          <w:rFonts w:ascii="Abadi" w:hAnsi="Abadi"/>
          <w:sz w:val="21"/>
          <w:szCs w:val="21"/>
        </w:rPr>
        <w:t>,</w:t>
      </w:r>
      <w:r w:rsidRPr="00B43693">
        <w:rPr>
          <w:rFonts w:ascii="Abadi" w:hAnsi="Abadi"/>
          <w:sz w:val="21"/>
          <w:szCs w:val="21"/>
        </w:rPr>
        <w:t xml:space="preserve"> ayudan a cumplir con el mandato constitucional se contiene elementos de sobra</w:t>
      </w:r>
      <w:r>
        <w:rPr>
          <w:rFonts w:ascii="Abadi" w:hAnsi="Abadi"/>
          <w:sz w:val="21"/>
          <w:szCs w:val="21"/>
        </w:rPr>
        <w:t>,</w:t>
      </w:r>
      <w:r w:rsidRPr="00B43693">
        <w:rPr>
          <w:rFonts w:ascii="Abadi" w:hAnsi="Abadi"/>
          <w:sz w:val="21"/>
          <w:szCs w:val="21"/>
        </w:rPr>
        <w:t xml:space="preserve"> problemas de elementos de sobre problemas sociales que todas las personas vivimos</w:t>
      </w:r>
      <w:r>
        <w:rPr>
          <w:rFonts w:ascii="Abadi" w:hAnsi="Abadi"/>
          <w:sz w:val="21"/>
          <w:szCs w:val="21"/>
        </w:rPr>
        <w:t>,</w:t>
      </w:r>
      <w:r w:rsidRPr="00B43693">
        <w:rPr>
          <w:rFonts w:ascii="Abadi" w:hAnsi="Abadi"/>
          <w:sz w:val="21"/>
          <w:szCs w:val="21"/>
        </w:rPr>
        <w:t xml:space="preserve"> se habla de racismo</w:t>
      </w:r>
      <w:r>
        <w:rPr>
          <w:rFonts w:ascii="Abadi" w:hAnsi="Abadi"/>
          <w:sz w:val="21"/>
          <w:szCs w:val="21"/>
        </w:rPr>
        <w:t>,</w:t>
      </w:r>
      <w:r w:rsidRPr="00B43693">
        <w:rPr>
          <w:rFonts w:ascii="Abadi" w:hAnsi="Abadi"/>
          <w:sz w:val="21"/>
          <w:szCs w:val="21"/>
        </w:rPr>
        <w:t xml:space="preserve"> de machismo y de pobreza</w:t>
      </w:r>
      <w:r>
        <w:rPr>
          <w:rFonts w:ascii="Abadi" w:hAnsi="Abadi"/>
          <w:sz w:val="21"/>
          <w:szCs w:val="21"/>
        </w:rPr>
        <w:t>,</w:t>
      </w:r>
      <w:r w:rsidRPr="00B43693">
        <w:rPr>
          <w:rFonts w:ascii="Abadi" w:hAnsi="Abadi"/>
          <w:sz w:val="21"/>
          <w:szCs w:val="21"/>
        </w:rPr>
        <w:t xml:space="preserve"> que se busca que desde pequeños se haga conciencia de la importancia que tiene</w:t>
      </w:r>
      <w:r>
        <w:rPr>
          <w:rFonts w:ascii="Abadi" w:hAnsi="Abadi"/>
          <w:sz w:val="21"/>
          <w:szCs w:val="21"/>
        </w:rPr>
        <w:t>,</w:t>
      </w:r>
      <w:r w:rsidRPr="00B43693">
        <w:rPr>
          <w:rFonts w:ascii="Abadi" w:hAnsi="Abadi"/>
          <w:sz w:val="21"/>
          <w:szCs w:val="21"/>
        </w:rPr>
        <w:t xml:space="preserve"> luchar contra estos problemas y que nosotros ahorita vemos que van avanzando gracias a este gobierno</w:t>
      </w:r>
      <w:r>
        <w:rPr>
          <w:rFonts w:ascii="Abadi" w:hAnsi="Abadi"/>
          <w:sz w:val="21"/>
          <w:szCs w:val="21"/>
        </w:rPr>
        <w:t>.</w:t>
      </w:r>
    </w:p>
    <w:p w14:paraId="59653270" w14:textId="77777777" w:rsidR="0030512B" w:rsidRDefault="0030512B" w:rsidP="005310C7">
      <w:pPr>
        <w:jc w:val="both"/>
        <w:rPr>
          <w:rFonts w:ascii="Abadi" w:hAnsi="Abadi"/>
          <w:sz w:val="21"/>
          <w:szCs w:val="21"/>
        </w:rPr>
      </w:pPr>
    </w:p>
    <w:p w14:paraId="2819F114" w14:textId="77777777" w:rsidR="005310C7" w:rsidRDefault="005310C7" w:rsidP="005310C7">
      <w:pPr>
        <w:jc w:val="both"/>
        <w:rPr>
          <w:rFonts w:ascii="Abadi" w:hAnsi="Abadi"/>
          <w:sz w:val="21"/>
          <w:szCs w:val="21"/>
        </w:rPr>
      </w:pPr>
      <w:r>
        <w:rPr>
          <w:rFonts w:ascii="Abadi" w:hAnsi="Abadi"/>
          <w:sz w:val="21"/>
          <w:szCs w:val="21"/>
        </w:rPr>
        <w:t>T</w:t>
      </w:r>
      <w:r w:rsidRPr="00B43693">
        <w:rPr>
          <w:rFonts w:ascii="Abadi" w:hAnsi="Abadi"/>
          <w:sz w:val="21"/>
          <w:szCs w:val="21"/>
        </w:rPr>
        <w:t>ambién se tiene educación sexual</w:t>
      </w:r>
      <w:r>
        <w:rPr>
          <w:rFonts w:ascii="Abadi" w:hAnsi="Abadi"/>
          <w:sz w:val="21"/>
          <w:szCs w:val="21"/>
        </w:rPr>
        <w:t xml:space="preserve">, </w:t>
      </w:r>
      <w:r>
        <w:rPr>
          <w:rFonts w:ascii="Abadi" w:hAnsi="Abadi" w:hint="eastAsia"/>
          <w:sz w:val="21"/>
          <w:szCs w:val="21"/>
        </w:rPr>
        <w:t>¿</w:t>
      </w:r>
      <w:r w:rsidRPr="00B43693">
        <w:rPr>
          <w:rFonts w:ascii="Abadi" w:hAnsi="Abadi"/>
          <w:sz w:val="21"/>
          <w:szCs w:val="21"/>
        </w:rPr>
        <w:t>por qué se tiene educación sexual que muchas veces se reprimía</w:t>
      </w:r>
      <w:r>
        <w:rPr>
          <w:rFonts w:ascii="Abadi" w:hAnsi="Abadi"/>
          <w:sz w:val="21"/>
          <w:szCs w:val="21"/>
        </w:rPr>
        <w:t>?</w:t>
      </w:r>
      <w:r w:rsidRPr="00B43693">
        <w:rPr>
          <w:rFonts w:ascii="Abadi" w:hAnsi="Abadi"/>
          <w:sz w:val="21"/>
          <w:szCs w:val="21"/>
        </w:rPr>
        <w:t xml:space="preserve"> y </w:t>
      </w:r>
      <w:r>
        <w:rPr>
          <w:rFonts w:ascii="Abadi" w:hAnsi="Abadi" w:hint="eastAsia"/>
          <w:sz w:val="21"/>
          <w:szCs w:val="21"/>
        </w:rPr>
        <w:t>¿</w:t>
      </w:r>
      <w:r w:rsidRPr="00B43693">
        <w:rPr>
          <w:rFonts w:ascii="Abadi" w:hAnsi="Abadi"/>
          <w:sz w:val="21"/>
          <w:szCs w:val="21"/>
        </w:rPr>
        <w:t>hubo veces que hasta también las rechazaron</w:t>
      </w:r>
      <w:r>
        <w:rPr>
          <w:rFonts w:ascii="Abadi" w:hAnsi="Abadi"/>
          <w:sz w:val="21"/>
          <w:szCs w:val="21"/>
        </w:rPr>
        <w:t>?</w:t>
      </w:r>
      <w:r w:rsidRPr="00B43693">
        <w:rPr>
          <w:rFonts w:ascii="Abadi" w:hAnsi="Abadi"/>
          <w:sz w:val="21"/>
          <w:szCs w:val="21"/>
        </w:rPr>
        <w:t xml:space="preserve"> por ejemplo en 2022 tuvimos más de 22</w:t>
      </w:r>
      <w:r>
        <w:rPr>
          <w:rFonts w:ascii="Abadi" w:hAnsi="Abadi"/>
          <w:sz w:val="21"/>
          <w:szCs w:val="21"/>
        </w:rPr>
        <w:t xml:space="preserve"> mil caso en </w:t>
      </w:r>
      <w:r w:rsidRPr="00B43693">
        <w:rPr>
          <w:rFonts w:ascii="Abadi" w:hAnsi="Abadi"/>
          <w:sz w:val="21"/>
          <w:szCs w:val="21"/>
        </w:rPr>
        <w:t>adolescentes</w:t>
      </w:r>
      <w:r>
        <w:rPr>
          <w:rFonts w:ascii="Abadi" w:hAnsi="Abadi"/>
          <w:sz w:val="21"/>
          <w:szCs w:val="21"/>
        </w:rPr>
        <w:t>,</w:t>
      </w:r>
      <w:r w:rsidRPr="00B43693">
        <w:rPr>
          <w:rFonts w:ascii="Abadi" w:hAnsi="Abadi"/>
          <w:sz w:val="21"/>
          <w:szCs w:val="21"/>
        </w:rPr>
        <w:t xml:space="preserve"> para ser exactos</w:t>
      </w:r>
      <w:r>
        <w:rPr>
          <w:rFonts w:ascii="Abadi" w:hAnsi="Abadi"/>
          <w:sz w:val="21"/>
          <w:szCs w:val="21"/>
        </w:rPr>
        <w:t>,</w:t>
      </w:r>
      <w:r w:rsidRPr="00B43693">
        <w:rPr>
          <w:rFonts w:ascii="Abadi" w:hAnsi="Abadi"/>
          <w:sz w:val="21"/>
          <w:szCs w:val="21"/>
        </w:rPr>
        <w:t xml:space="preserve"> fueron 22</w:t>
      </w:r>
      <w:r>
        <w:rPr>
          <w:rFonts w:ascii="Abadi" w:hAnsi="Abadi"/>
          <w:sz w:val="21"/>
          <w:szCs w:val="21"/>
        </w:rPr>
        <w:t xml:space="preserve"> mil </w:t>
      </w:r>
      <w:r w:rsidRPr="00B43693">
        <w:rPr>
          <w:rFonts w:ascii="Abadi" w:hAnsi="Abadi"/>
          <w:sz w:val="21"/>
          <w:szCs w:val="21"/>
        </w:rPr>
        <w:t>400 60 casos aquí en el estado de Guanajuato</w:t>
      </w:r>
      <w:r>
        <w:rPr>
          <w:rFonts w:ascii="Abadi" w:hAnsi="Abadi"/>
          <w:sz w:val="21"/>
          <w:szCs w:val="21"/>
        </w:rPr>
        <w:t>,</w:t>
      </w:r>
      <w:r w:rsidRPr="00B43693">
        <w:rPr>
          <w:rFonts w:ascii="Abadi" w:hAnsi="Abadi"/>
          <w:sz w:val="21"/>
          <w:szCs w:val="21"/>
        </w:rPr>
        <w:t xml:space="preserve"> en suma</w:t>
      </w:r>
      <w:r>
        <w:rPr>
          <w:rFonts w:ascii="Abadi" w:hAnsi="Abadi"/>
          <w:sz w:val="21"/>
          <w:szCs w:val="21"/>
        </w:rPr>
        <w:t>,</w:t>
      </w:r>
      <w:r w:rsidRPr="00B43693">
        <w:rPr>
          <w:rFonts w:ascii="Abadi" w:hAnsi="Abadi"/>
          <w:sz w:val="21"/>
          <w:szCs w:val="21"/>
        </w:rPr>
        <w:t xml:space="preserve"> los nuevos libros de texto gratuitos son una herramienta para garantizar el derecho a la educación de la niñez durante su trayecto educativo</w:t>
      </w:r>
      <w:r>
        <w:rPr>
          <w:rFonts w:ascii="Abadi" w:hAnsi="Abadi"/>
          <w:sz w:val="21"/>
          <w:szCs w:val="21"/>
        </w:rPr>
        <w:t>,</w:t>
      </w:r>
      <w:r w:rsidRPr="00B43693">
        <w:rPr>
          <w:rFonts w:ascii="Abadi" w:hAnsi="Abadi"/>
          <w:sz w:val="21"/>
          <w:szCs w:val="21"/>
        </w:rPr>
        <w:t xml:space="preserve"> son parte de una nueva forma de aprendizaje</w:t>
      </w:r>
      <w:r>
        <w:rPr>
          <w:rFonts w:ascii="Abadi" w:hAnsi="Abadi"/>
          <w:sz w:val="21"/>
          <w:szCs w:val="21"/>
        </w:rPr>
        <w:t>,</w:t>
      </w:r>
      <w:r w:rsidRPr="00B43693">
        <w:rPr>
          <w:rFonts w:ascii="Abadi" w:hAnsi="Abadi"/>
          <w:sz w:val="21"/>
          <w:szCs w:val="21"/>
        </w:rPr>
        <w:t xml:space="preserve"> </w:t>
      </w:r>
      <w:r>
        <w:rPr>
          <w:rFonts w:ascii="Abadi" w:hAnsi="Abadi" w:hint="eastAsia"/>
          <w:sz w:val="21"/>
          <w:szCs w:val="21"/>
        </w:rPr>
        <w:t>¡</w:t>
      </w:r>
      <w:r w:rsidRPr="00B43693">
        <w:rPr>
          <w:rFonts w:ascii="Abadi" w:hAnsi="Abadi"/>
          <w:sz w:val="21"/>
          <w:szCs w:val="21"/>
        </w:rPr>
        <w:t>sí</w:t>
      </w:r>
      <w:r>
        <w:rPr>
          <w:rFonts w:ascii="Abadi" w:hAnsi="Abadi"/>
          <w:sz w:val="21"/>
          <w:szCs w:val="21"/>
        </w:rPr>
        <w:t>!</w:t>
      </w:r>
      <w:r w:rsidRPr="00B43693">
        <w:rPr>
          <w:rFonts w:ascii="Abadi" w:hAnsi="Abadi"/>
          <w:sz w:val="21"/>
          <w:szCs w:val="21"/>
        </w:rPr>
        <w:t xml:space="preserve"> pero es una forma</w:t>
      </w:r>
      <w:r>
        <w:rPr>
          <w:rFonts w:ascii="Abadi" w:hAnsi="Abadi"/>
          <w:sz w:val="21"/>
          <w:szCs w:val="21"/>
        </w:rPr>
        <w:t>,</w:t>
      </w:r>
      <w:r w:rsidRPr="00B43693">
        <w:rPr>
          <w:rFonts w:ascii="Abadi" w:hAnsi="Abadi"/>
          <w:sz w:val="21"/>
          <w:szCs w:val="21"/>
        </w:rPr>
        <w:t xml:space="preserve"> una forma que fue debidamente analizada</w:t>
      </w:r>
      <w:r>
        <w:rPr>
          <w:rFonts w:ascii="Abadi" w:hAnsi="Abadi"/>
          <w:sz w:val="21"/>
          <w:szCs w:val="21"/>
        </w:rPr>
        <w:t>.</w:t>
      </w:r>
    </w:p>
    <w:p w14:paraId="34B88E85" w14:textId="77777777" w:rsidR="005310C7" w:rsidRDefault="005310C7" w:rsidP="005310C7">
      <w:pPr>
        <w:jc w:val="both"/>
        <w:rPr>
          <w:rFonts w:ascii="Abadi" w:hAnsi="Abadi"/>
          <w:sz w:val="21"/>
          <w:szCs w:val="21"/>
        </w:rPr>
      </w:pPr>
    </w:p>
    <w:p w14:paraId="064241EB" w14:textId="77777777" w:rsidR="005310C7" w:rsidRDefault="005310C7" w:rsidP="005310C7">
      <w:pPr>
        <w:jc w:val="both"/>
        <w:rPr>
          <w:rFonts w:ascii="Abadi" w:hAnsi="Abadi"/>
          <w:sz w:val="21"/>
          <w:szCs w:val="21"/>
        </w:rPr>
      </w:pPr>
      <w:r>
        <w:rPr>
          <w:rFonts w:ascii="Abadi" w:hAnsi="Abadi"/>
          <w:sz w:val="21"/>
          <w:szCs w:val="21"/>
        </w:rPr>
        <w:t>Por</w:t>
      </w:r>
      <w:r w:rsidRPr="00B43693">
        <w:rPr>
          <w:rFonts w:ascii="Abadi" w:hAnsi="Abadi"/>
          <w:sz w:val="21"/>
          <w:szCs w:val="21"/>
        </w:rPr>
        <w:t xml:space="preserve"> último</w:t>
      </w:r>
      <w:r>
        <w:rPr>
          <w:rFonts w:ascii="Abadi" w:hAnsi="Abadi"/>
          <w:sz w:val="21"/>
          <w:szCs w:val="21"/>
        </w:rPr>
        <w:t>,</w:t>
      </w:r>
      <w:r w:rsidRPr="00B43693">
        <w:rPr>
          <w:rFonts w:ascii="Abadi" w:hAnsi="Abadi"/>
          <w:sz w:val="21"/>
          <w:szCs w:val="21"/>
        </w:rPr>
        <w:t xml:space="preserve"> todas las dudas que puedan surgir más allá de lo que digamos nosotros o de lo que diga nosotros partidos</w:t>
      </w:r>
      <w:r>
        <w:rPr>
          <w:rFonts w:ascii="Abadi" w:hAnsi="Abadi"/>
          <w:sz w:val="21"/>
          <w:szCs w:val="21"/>
        </w:rPr>
        <w:t>,</w:t>
      </w:r>
      <w:r w:rsidRPr="00B43693">
        <w:rPr>
          <w:rFonts w:ascii="Abadi" w:hAnsi="Abadi"/>
          <w:sz w:val="21"/>
          <w:szCs w:val="21"/>
        </w:rPr>
        <w:t xml:space="preserve"> afortunadamente pueden consultarse ya que en la página de la </w:t>
      </w:r>
      <w:r>
        <w:rPr>
          <w:rFonts w:ascii="Abadi" w:hAnsi="Abadi"/>
          <w:sz w:val="21"/>
          <w:szCs w:val="21"/>
        </w:rPr>
        <w:t xml:space="preserve">CONALITEG </w:t>
      </w:r>
      <w:r w:rsidRPr="00B43693">
        <w:rPr>
          <w:rFonts w:ascii="Abadi" w:hAnsi="Abadi"/>
          <w:sz w:val="21"/>
          <w:szCs w:val="21"/>
        </w:rPr>
        <w:t>vamos a consultarlos y hacernos un criterio propio</w:t>
      </w:r>
      <w:r>
        <w:rPr>
          <w:rFonts w:ascii="Abadi" w:hAnsi="Abadi"/>
          <w:sz w:val="21"/>
          <w:szCs w:val="21"/>
        </w:rPr>
        <w:t>,</w:t>
      </w:r>
      <w:r w:rsidRPr="00B43693">
        <w:rPr>
          <w:rFonts w:ascii="Abadi" w:hAnsi="Abadi"/>
          <w:sz w:val="21"/>
          <w:szCs w:val="21"/>
        </w:rPr>
        <w:t xml:space="preserve"> pero no confundamos a la ciudadanía</w:t>
      </w:r>
      <w:r>
        <w:rPr>
          <w:rFonts w:ascii="Abadi" w:hAnsi="Abadi"/>
          <w:sz w:val="21"/>
          <w:szCs w:val="21"/>
        </w:rPr>
        <w:t>,</w:t>
      </w:r>
      <w:r w:rsidRPr="00B43693">
        <w:rPr>
          <w:rFonts w:ascii="Abadi" w:hAnsi="Abadi"/>
          <w:sz w:val="21"/>
          <w:szCs w:val="21"/>
        </w:rPr>
        <w:t xml:space="preserve"> no confundamos a los niños que están deseosos de aprender</w:t>
      </w:r>
      <w:r>
        <w:rPr>
          <w:rFonts w:ascii="Abadi" w:hAnsi="Abadi"/>
          <w:sz w:val="21"/>
          <w:szCs w:val="21"/>
        </w:rPr>
        <w:t>,</w:t>
      </w:r>
      <w:r w:rsidRPr="00B43693">
        <w:rPr>
          <w:rFonts w:ascii="Abadi" w:hAnsi="Abadi"/>
          <w:sz w:val="21"/>
          <w:szCs w:val="21"/>
        </w:rPr>
        <w:t xml:space="preserve"> no les quitemos esa oportunidad de que puedan analizar</w:t>
      </w:r>
      <w:r>
        <w:rPr>
          <w:rFonts w:ascii="Abadi" w:hAnsi="Abadi"/>
          <w:sz w:val="21"/>
          <w:szCs w:val="21"/>
        </w:rPr>
        <w:t>, que</w:t>
      </w:r>
      <w:r w:rsidRPr="00B43693">
        <w:rPr>
          <w:rFonts w:ascii="Abadi" w:hAnsi="Abadi"/>
          <w:sz w:val="21"/>
          <w:szCs w:val="21"/>
        </w:rPr>
        <w:t xml:space="preserve"> puedan comprender</w:t>
      </w:r>
      <w:r>
        <w:rPr>
          <w:rFonts w:ascii="Abadi" w:hAnsi="Abadi"/>
          <w:sz w:val="21"/>
          <w:szCs w:val="21"/>
        </w:rPr>
        <w:t>,</w:t>
      </w:r>
      <w:r w:rsidRPr="00B43693">
        <w:rPr>
          <w:rFonts w:ascii="Abadi" w:hAnsi="Abadi"/>
          <w:sz w:val="21"/>
          <w:szCs w:val="21"/>
        </w:rPr>
        <w:t xml:space="preserve"> de verdad sumamos y estamos abiertos seguramente dentro de este </w:t>
      </w:r>
      <w:r>
        <w:rPr>
          <w:rFonts w:ascii="Abadi" w:hAnsi="Abadi"/>
          <w:sz w:val="21"/>
          <w:szCs w:val="21"/>
        </w:rPr>
        <w:t>G</w:t>
      </w:r>
      <w:r w:rsidRPr="00B43693">
        <w:rPr>
          <w:rFonts w:ascii="Abadi" w:hAnsi="Abadi"/>
          <w:sz w:val="21"/>
          <w:szCs w:val="21"/>
        </w:rPr>
        <w:t xml:space="preserve">obierno </w:t>
      </w:r>
      <w:r>
        <w:rPr>
          <w:rFonts w:ascii="Abadi" w:hAnsi="Abadi"/>
          <w:sz w:val="21"/>
          <w:szCs w:val="21"/>
        </w:rPr>
        <w:t>F</w:t>
      </w:r>
      <w:r w:rsidRPr="00B43693">
        <w:rPr>
          <w:rFonts w:ascii="Abadi" w:hAnsi="Abadi"/>
          <w:sz w:val="21"/>
          <w:szCs w:val="21"/>
        </w:rPr>
        <w:t xml:space="preserve">ederal en que todas las opiniones se suman que sea perfectible y que todos trabajemos </w:t>
      </w:r>
      <w:r>
        <w:rPr>
          <w:rFonts w:ascii="Abadi" w:hAnsi="Abadi"/>
          <w:sz w:val="21"/>
          <w:szCs w:val="21"/>
        </w:rPr>
        <w:t xml:space="preserve">en pro </w:t>
      </w:r>
      <w:r w:rsidRPr="00B43693">
        <w:rPr>
          <w:rFonts w:ascii="Abadi" w:hAnsi="Abadi"/>
          <w:sz w:val="21"/>
          <w:szCs w:val="21"/>
        </w:rPr>
        <w:t>de la educación</w:t>
      </w:r>
      <w:r>
        <w:rPr>
          <w:rFonts w:ascii="Abadi" w:hAnsi="Abadi"/>
          <w:sz w:val="21"/>
          <w:szCs w:val="21"/>
        </w:rPr>
        <w:t xml:space="preserve">, no que estemos </w:t>
      </w:r>
      <w:r w:rsidRPr="00B43693">
        <w:rPr>
          <w:rFonts w:ascii="Abadi" w:hAnsi="Abadi"/>
          <w:sz w:val="21"/>
          <w:szCs w:val="21"/>
        </w:rPr>
        <w:t>bloqueándola</w:t>
      </w:r>
      <w:r>
        <w:rPr>
          <w:rFonts w:ascii="Abadi" w:hAnsi="Abadi"/>
          <w:sz w:val="21"/>
          <w:szCs w:val="21"/>
        </w:rPr>
        <w:t>.</w:t>
      </w:r>
    </w:p>
    <w:p w14:paraId="6A3E03A7" w14:textId="77777777" w:rsidR="005310C7" w:rsidRDefault="005310C7" w:rsidP="005310C7">
      <w:pPr>
        <w:jc w:val="both"/>
        <w:rPr>
          <w:rFonts w:ascii="Abadi" w:hAnsi="Abadi"/>
          <w:sz w:val="21"/>
          <w:szCs w:val="21"/>
        </w:rPr>
      </w:pPr>
    </w:p>
    <w:p w14:paraId="36E789F2" w14:textId="77777777" w:rsidR="005310C7" w:rsidRDefault="005310C7" w:rsidP="005310C7">
      <w:pPr>
        <w:jc w:val="both"/>
        <w:rPr>
          <w:rFonts w:ascii="Abadi" w:hAnsi="Abadi"/>
          <w:sz w:val="21"/>
          <w:szCs w:val="21"/>
        </w:rPr>
      </w:pPr>
      <w:r>
        <w:rPr>
          <w:rFonts w:ascii="Abadi" w:hAnsi="Abadi"/>
          <w:sz w:val="21"/>
          <w:szCs w:val="21"/>
        </w:rPr>
        <w:t>E</w:t>
      </w:r>
      <w:r w:rsidRPr="00B43693">
        <w:rPr>
          <w:rFonts w:ascii="Abadi" w:hAnsi="Abadi"/>
          <w:sz w:val="21"/>
          <w:szCs w:val="21"/>
        </w:rPr>
        <w:t>s cuan</w:t>
      </w:r>
      <w:r>
        <w:rPr>
          <w:rFonts w:ascii="Abadi" w:hAnsi="Abadi"/>
          <w:sz w:val="21"/>
          <w:szCs w:val="21"/>
        </w:rPr>
        <w:t xml:space="preserve">to, </w:t>
      </w:r>
      <w:r>
        <w:rPr>
          <w:rFonts w:ascii="Abadi" w:hAnsi="Abadi" w:hint="eastAsia"/>
          <w:sz w:val="21"/>
          <w:szCs w:val="21"/>
        </w:rPr>
        <w:t>¡</w:t>
      </w:r>
      <w:r>
        <w:rPr>
          <w:rFonts w:ascii="Abadi" w:hAnsi="Abadi"/>
          <w:sz w:val="21"/>
          <w:szCs w:val="21"/>
        </w:rPr>
        <w:t>M</w:t>
      </w:r>
      <w:r w:rsidRPr="00B43693">
        <w:rPr>
          <w:rFonts w:ascii="Abadi" w:hAnsi="Abadi"/>
          <w:sz w:val="21"/>
          <w:szCs w:val="21"/>
        </w:rPr>
        <w:t>uchas gracias</w:t>
      </w:r>
      <w:r>
        <w:rPr>
          <w:rFonts w:ascii="Abadi" w:hAnsi="Abadi"/>
          <w:sz w:val="21"/>
          <w:szCs w:val="21"/>
        </w:rPr>
        <w:t>!</w:t>
      </w:r>
    </w:p>
    <w:p w14:paraId="07F5BD4C" w14:textId="77777777" w:rsidR="005310C7" w:rsidRDefault="005310C7" w:rsidP="005310C7">
      <w:pPr>
        <w:jc w:val="both"/>
        <w:rPr>
          <w:rFonts w:ascii="Abadi" w:hAnsi="Abadi"/>
          <w:sz w:val="21"/>
          <w:szCs w:val="21"/>
        </w:rPr>
      </w:pPr>
    </w:p>
    <w:p w14:paraId="6BA3DDE1" w14:textId="722DD49B" w:rsidR="005310C7" w:rsidRDefault="005310C7" w:rsidP="005310C7">
      <w:pPr>
        <w:jc w:val="both"/>
        <w:rPr>
          <w:rFonts w:ascii="Abadi" w:hAnsi="Abadi"/>
          <w:sz w:val="21"/>
          <w:szCs w:val="21"/>
        </w:rPr>
      </w:pPr>
      <w:r>
        <w:rPr>
          <w:rFonts w:ascii="Abadi" w:hAnsi="Abadi"/>
          <w:sz w:val="21"/>
          <w:szCs w:val="21"/>
        </w:rPr>
        <w:tab/>
      </w:r>
      <w:r w:rsidRPr="007E1A4F">
        <w:rPr>
          <w:rFonts w:ascii="Abadi" w:hAnsi="Abadi"/>
          <w:b/>
          <w:bCs/>
          <w:sz w:val="21"/>
          <w:szCs w:val="21"/>
        </w:rPr>
        <w:t xml:space="preserve">- La </w:t>
      </w:r>
      <w:proofErr w:type="gramStart"/>
      <w:r w:rsidRPr="007E1A4F">
        <w:rPr>
          <w:rFonts w:ascii="Abadi" w:hAnsi="Abadi"/>
          <w:b/>
          <w:bCs/>
          <w:sz w:val="21"/>
          <w:szCs w:val="21"/>
        </w:rPr>
        <w:t>Presidencia.-</w:t>
      </w:r>
      <w:proofErr w:type="gramEnd"/>
      <w:r w:rsidR="00910F20">
        <w:rPr>
          <w:rFonts w:ascii="Abadi" w:hAnsi="Abadi"/>
          <w:b/>
          <w:bCs/>
          <w:sz w:val="21"/>
          <w:szCs w:val="21"/>
        </w:rPr>
        <w:t xml:space="preserve">  </w:t>
      </w:r>
      <w:r w:rsidRPr="007E1A4F">
        <w:rPr>
          <w:rFonts w:ascii="Abadi" w:hAnsi="Abadi"/>
          <w:sz w:val="21"/>
          <w:szCs w:val="21"/>
        </w:rPr>
        <w:t>¿</w:t>
      </w:r>
      <w:r>
        <w:rPr>
          <w:rFonts w:ascii="Abadi" w:hAnsi="Abadi"/>
          <w:sz w:val="21"/>
          <w:szCs w:val="21"/>
        </w:rPr>
        <w:t>si diputado Rolando, con que objeto?</w:t>
      </w:r>
    </w:p>
    <w:p w14:paraId="36BD51C4" w14:textId="77777777" w:rsidR="005310C7" w:rsidRDefault="005310C7" w:rsidP="005310C7">
      <w:pPr>
        <w:jc w:val="both"/>
        <w:rPr>
          <w:rFonts w:ascii="Abadi" w:hAnsi="Abadi"/>
          <w:sz w:val="21"/>
          <w:szCs w:val="21"/>
        </w:rPr>
      </w:pPr>
    </w:p>
    <w:p w14:paraId="08840032" w14:textId="5330AB48" w:rsidR="005310C7" w:rsidRPr="000E3101" w:rsidRDefault="005310C7" w:rsidP="005310C7">
      <w:pPr>
        <w:jc w:val="both"/>
        <w:rPr>
          <w:rFonts w:ascii="Abadi" w:hAnsi="Abadi"/>
          <w:sz w:val="21"/>
          <w:szCs w:val="21"/>
        </w:rPr>
      </w:pPr>
      <w:r w:rsidRPr="00DE0BA2">
        <w:rPr>
          <w:rFonts w:ascii="Abadi" w:hAnsi="Abadi"/>
          <w:b/>
          <w:bCs/>
          <w:sz w:val="21"/>
          <w:szCs w:val="21"/>
        </w:rPr>
        <w:t>(Voz) diputado Rolando,</w:t>
      </w:r>
      <w:r>
        <w:rPr>
          <w:rFonts w:ascii="Abadi" w:hAnsi="Abadi"/>
          <w:sz w:val="21"/>
          <w:szCs w:val="21"/>
        </w:rPr>
        <w:t xml:space="preserve"> sí para </w:t>
      </w:r>
      <w:r>
        <w:rPr>
          <w:rFonts w:ascii="Abadi" w:hAnsi="Abadi" w:hint="eastAsia"/>
          <w:sz w:val="21"/>
          <w:szCs w:val="21"/>
        </w:rPr>
        <w:t>solicitar</w:t>
      </w:r>
      <w:r>
        <w:rPr>
          <w:rFonts w:ascii="Abadi" w:hAnsi="Abadi"/>
          <w:sz w:val="21"/>
          <w:szCs w:val="21"/>
        </w:rPr>
        <w:t xml:space="preserve"> el uso de la voz, la voz </w:t>
      </w:r>
      <w:r>
        <w:rPr>
          <w:rFonts w:ascii="Abadi" w:hAnsi="Abadi" w:hint="eastAsia"/>
          <w:sz w:val="21"/>
          <w:szCs w:val="21"/>
        </w:rPr>
        <w:t>para</w:t>
      </w:r>
      <w:r>
        <w:rPr>
          <w:rFonts w:ascii="Abadi" w:hAnsi="Abadi"/>
          <w:sz w:val="21"/>
          <w:szCs w:val="21"/>
        </w:rPr>
        <w:t xml:space="preserve"> rectificación de hechos, </w:t>
      </w:r>
      <w:r w:rsidRPr="00DE0BA2">
        <w:rPr>
          <w:rFonts w:ascii="Abadi" w:hAnsi="Abadi"/>
          <w:b/>
          <w:bCs/>
          <w:sz w:val="21"/>
          <w:szCs w:val="21"/>
        </w:rPr>
        <w:t>(Voz) diputado Presidente,</w:t>
      </w:r>
      <w:r>
        <w:rPr>
          <w:rFonts w:ascii="Abadi" w:hAnsi="Abadi"/>
          <w:sz w:val="21"/>
          <w:szCs w:val="21"/>
        </w:rPr>
        <w:t xml:space="preserve"> tiene hasta 5 minutos diputado, </w:t>
      </w:r>
      <w:r w:rsidRPr="001E7470">
        <w:rPr>
          <w:rFonts w:ascii="Abadi" w:hAnsi="Abadi"/>
          <w:sz w:val="21"/>
          <w:szCs w:val="21"/>
        </w:rPr>
        <w:t>¿</w:t>
      </w:r>
      <w:r>
        <w:rPr>
          <w:rFonts w:ascii="Abadi" w:hAnsi="Abadi"/>
          <w:sz w:val="21"/>
          <w:szCs w:val="21"/>
        </w:rPr>
        <w:t xml:space="preserve">perdón sobre qué hechos diputado? </w:t>
      </w:r>
      <w:r w:rsidRPr="00DE0BA2">
        <w:rPr>
          <w:rFonts w:ascii="Abadi" w:hAnsi="Abadi"/>
          <w:b/>
          <w:bCs/>
          <w:sz w:val="21"/>
          <w:szCs w:val="21"/>
        </w:rPr>
        <w:t>(Voz) diputado Rolando</w:t>
      </w:r>
      <w:r>
        <w:rPr>
          <w:rFonts w:ascii="Abadi" w:hAnsi="Abadi"/>
          <w:sz w:val="21"/>
          <w:szCs w:val="21"/>
        </w:rPr>
        <w:t>, acerca de la aseveración que hace, qu</w:t>
      </w:r>
      <w:r w:rsidR="000E3101">
        <w:rPr>
          <w:rFonts w:ascii="Abadi" w:hAnsi="Abadi"/>
          <w:sz w:val="21"/>
          <w:szCs w:val="21"/>
        </w:rPr>
        <w:t>i</w:t>
      </w:r>
      <w:r>
        <w:rPr>
          <w:rFonts w:ascii="Abadi" w:hAnsi="Abadi"/>
          <w:sz w:val="21"/>
          <w:szCs w:val="21"/>
        </w:rPr>
        <w:t>e</w:t>
      </w:r>
      <w:r w:rsidR="000E3101">
        <w:rPr>
          <w:rFonts w:ascii="Abadi" w:hAnsi="Abadi"/>
          <w:sz w:val="21"/>
          <w:szCs w:val="21"/>
        </w:rPr>
        <w:t>n</w:t>
      </w:r>
      <w:r>
        <w:rPr>
          <w:rFonts w:ascii="Abadi" w:hAnsi="Abadi"/>
          <w:sz w:val="21"/>
          <w:szCs w:val="21"/>
        </w:rPr>
        <w:t xml:space="preserve"> me antecedió de que se si se hizo el proceso de consulta, </w:t>
      </w:r>
      <w:r w:rsidRPr="000E3101">
        <w:rPr>
          <w:rFonts w:ascii="Abadi" w:hAnsi="Abadi"/>
          <w:b/>
          <w:bCs/>
          <w:sz w:val="21"/>
          <w:szCs w:val="21"/>
        </w:rPr>
        <w:t>(</w:t>
      </w:r>
      <w:r w:rsidRPr="00DE0BA2">
        <w:rPr>
          <w:rFonts w:ascii="Abadi" w:hAnsi="Abadi"/>
          <w:b/>
          <w:bCs/>
          <w:sz w:val="21"/>
          <w:szCs w:val="21"/>
        </w:rPr>
        <w:t>Voz) diputado Presidente,</w:t>
      </w:r>
      <w:r>
        <w:rPr>
          <w:rFonts w:ascii="Abadi" w:hAnsi="Abadi"/>
          <w:b/>
          <w:bCs/>
          <w:sz w:val="21"/>
          <w:szCs w:val="21"/>
        </w:rPr>
        <w:t xml:space="preserve"> </w:t>
      </w:r>
      <w:r w:rsidRPr="000E3101">
        <w:rPr>
          <w:rFonts w:ascii="Abadi" w:hAnsi="Abadi"/>
          <w:sz w:val="21"/>
          <w:szCs w:val="21"/>
        </w:rPr>
        <w:t>bien tiene hasta 5 minutos, para es rectificación.</w:t>
      </w:r>
    </w:p>
    <w:p w14:paraId="17799D3F" w14:textId="77777777" w:rsidR="005310C7" w:rsidRDefault="005310C7" w:rsidP="005310C7">
      <w:pPr>
        <w:jc w:val="both"/>
        <w:rPr>
          <w:rFonts w:ascii="Abadi" w:hAnsi="Abadi"/>
          <w:b/>
          <w:bCs/>
          <w:sz w:val="21"/>
          <w:szCs w:val="21"/>
        </w:rPr>
      </w:pPr>
    </w:p>
    <w:p w14:paraId="4B083097" w14:textId="77777777" w:rsidR="005310C7" w:rsidRPr="00B43693" w:rsidRDefault="005310C7" w:rsidP="005310C7">
      <w:pPr>
        <w:jc w:val="both"/>
        <w:rPr>
          <w:rFonts w:ascii="Abadi" w:hAnsi="Abadi"/>
          <w:sz w:val="21"/>
          <w:szCs w:val="21"/>
        </w:rPr>
      </w:pPr>
      <w:r>
        <w:rPr>
          <w:rFonts w:ascii="Abadi" w:hAnsi="Abadi"/>
          <w:b/>
          <w:bCs/>
          <w:sz w:val="21"/>
          <w:szCs w:val="21"/>
        </w:rPr>
        <w:t xml:space="preserve">(Hace uso de la voz el diputado Rolando Fortino Alcantar Rojas, para rectificación de hechos de la diputada que antecedió en el uso de la voz) </w:t>
      </w:r>
    </w:p>
    <w:p w14:paraId="143CF410" w14:textId="77777777" w:rsidR="005310C7" w:rsidRDefault="005310C7" w:rsidP="005310C7">
      <w:pPr>
        <w:rPr>
          <w:rFonts w:ascii="Abadi" w:hAnsi="Abadi"/>
          <w:sz w:val="21"/>
          <w:szCs w:val="21"/>
        </w:rPr>
      </w:pPr>
    </w:p>
    <w:p w14:paraId="016BD02D" w14:textId="77777777" w:rsidR="005310C7" w:rsidRPr="00B43693" w:rsidRDefault="005310C7" w:rsidP="005310C7">
      <w:pPr>
        <w:rPr>
          <w:rFonts w:ascii="Abadi" w:hAnsi="Abadi"/>
          <w:sz w:val="21"/>
          <w:szCs w:val="21"/>
        </w:rPr>
      </w:pPr>
      <w:r>
        <w:rPr>
          <w:noProof/>
        </w:rPr>
        <w:drawing>
          <wp:inline distT="0" distB="0" distL="0" distR="0" wp14:anchorId="5DB2E240" wp14:editId="329EAA8F">
            <wp:extent cx="1404257" cy="762665"/>
            <wp:effectExtent l="419100" t="114300" r="120015" b="170815"/>
            <wp:docPr id="9710911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091129" name=""/>
                    <pic:cNvPicPr/>
                  </pic:nvPicPr>
                  <pic:blipFill rotWithShape="1">
                    <a:blip r:embed="rId60"/>
                    <a:srcRect b="3440"/>
                    <a:stretch/>
                  </pic:blipFill>
                  <pic:spPr bwMode="auto">
                    <a:xfrm>
                      <a:off x="0" y="0"/>
                      <a:ext cx="1420655" cy="771571"/>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201DF0F8" w14:textId="77777777" w:rsidR="005310C7" w:rsidRPr="00B43693" w:rsidRDefault="005310C7" w:rsidP="005310C7">
      <w:pPr>
        <w:rPr>
          <w:rFonts w:ascii="Abadi" w:hAnsi="Abadi"/>
          <w:sz w:val="21"/>
          <w:szCs w:val="21"/>
        </w:rPr>
      </w:pPr>
    </w:p>
    <w:p w14:paraId="37B20A6D" w14:textId="77777777" w:rsidR="005310C7" w:rsidRDefault="005310C7" w:rsidP="005310C7">
      <w:pPr>
        <w:jc w:val="both"/>
        <w:rPr>
          <w:rFonts w:ascii="Abadi" w:hAnsi="Abadi"/>
          <w:sz w:val="21"/>
          <w:szCs w:val="21"/>
        </w:rPr>
      </w:pPr>
      <w:r w:rsidRPr="009F730B">
        <w:rPr>
          <w:rFonts w:ascii="Abadi" w:hAnsi="Abadi"/>
          <w:sz w:val="21"/>
          <w:szCs w:val="21"/>
        </w:rPr>
        <w:t xml:space="preserve">Gracias, con todo respeto, a mi compañera diputada, </w:t>
      </w:r>
      <w:r>
        <w:rPr>
          <w:rFonts w:ascii="Abadi" w:hAnsi="Abadi"/>
          <w:sz w:val="21"/>
          <w:szCs w:val="21"/>
        </w:rPr>
        <w:t xml:space="preserve">a la vez que </w:t>
      </w:r>
      <w:r w:rsidRPr="009F730B">
        <w:rPr>
          <w:rFonts w:ascii="Abadi" w:hAnsi="Abadi"/>
          <w:sz w:val="21"/>
          <w:szCs w:val="21"/>
        </w:rPr>
        <w:t>yo s</w:t>
      </w:r>
      <w:r>
        <w:rPr>
          <w:rFonts w:ascii="Abadi" w:hAnsi="Abadi"/>
          <w:sz w:val="21"/>
          <w:szCs w:val="21"/>
        </w:rPr>
        <w:t>é</w:t>
      </w:r>
      <w:r w:rsidRPr="009F730B">
        <w:rPr>
          <w:rFonts w:ascii="Abadi" w:hAnsi="Abadi"/>
          <w:sz w:val="21"/>
          <w:szCs w:val="21"/>
        </w:rPr>
        <w:t xml:space="preserve"> de su buena fe, sé que  </w:t>
      </w:r>
      <w:r>
        <w:rPr>
          <w:rFonts w:ascii="Abadi" w:hAnsi="Abadi"/>
          <w:sz w:val="21"/>
          <w:szCs w:val="21"/>
        </w:rPr>
        <w:t xml:space="preserve">a final de cuentas, pues es la </w:t>
      </w:r>
      <w:r>
        <w:rPr>
          <w:rFonts w:ascii="Abadi" w:hAnsi="Abadi" w:hint="eastAsia"/>
          <w:sz w:val="21"/>
          <w:szCs w:val="21"/>
        </w:rPr>
        <w:t>información</w:t>
      </w:r>
      <w:r>
        <w:rPr>
          <w:rFonts w:ascii="Abadi" w:hAnsi="Abadi"/>
          <w:sz w:val="21"/>
          <w:szCs w:val="21"/>
        </w:rPr>
        <w:t xml:space="preserve"> que le proporcionaron y ella nos hace favor de compartirla, </w:t>
      </w:r>
      <w:r w:rsidRPr="009F730B">
        <w:rPr>
          <w:rFonts w:ascii="Abadi" w:hAnsi="Abadi"/>
          <w:sz w:val="21"/>
          <w:szCs w:val="21"/>
        </w:rPr>
        <w:t>pero el gran problema es que no tiene ningún sustento</w:t>
      </w:r>
      <w:r>
        <w:rPr>
          <w:rFonts w:ascii="Abadi" w:hAnsi="Abadi"/>
          <w:sz w:val="21"/>
          <w:szCs w:val="21"/>
        </w:rPr>
        <w:t>,</w:t>
      </w:r>
      <w:r w:rsidRPr="009F730B">
        <w:rPr>
          <w:rFonts w:ascii="Abadi" w:hAnsi="Abadi"/>
          <w:sz w:val="21"/>
          <w:szCs w:val="21"/>
        </w:rPr>
        <w:t xml:space="preserve"> no tiene ningún sustento</w:t>
      </w:r>
      <w:r>
        <w:rPr>
          <w:rFonts w:ascii="Abadi" w:hAnsi="Abadi"/>
          <w:sz w:val="21"/>
          <w:szCs w:val="21"/>
        </w:rPr>
        <w:t xml:space="preserve">, porque </w:t>
      </w:r>
      <w:r w:rsidRPr="009F730B">
        <w:rPr>
          <w:rFonts w:ascii="Abadi" w:hAnsi="Abadi"/>
          <w:sz w:val="21"/>
          <w:szCs w:val="21"/>
        </w:rPr>
        <w:t>habría que tener clarísimo</w:t>
      </w:r>
      <w:r>
        <w:rPr>
          <w:rFonts w:ascii="Abadi" w:hAnsi="Abadi"/>
          <w:sz w:val="21"/>
          <w:szCs w:val="21"/>
        </w:rPr>
        <w:t>,</w:t>
      </w:r>
      <w:r w:rsidRPr="009F730B">
        <w:rPr>
          <w:rFonts w:ascii="Abadi" w:hAnsi="Abadi"/>
          <w:sz w:val="21"/>
          <w:szCs w:val="21"/>
        </w:rPr>
        <w:t xml:space="preserve"> que a final de cuentas</w:t>
      </w:r>
      <w:r>
        <w:rPr>
          <w:rFonts w:ascii="Abadi" w:hAnsi="Abadi"/>
          <w:sz w:val="21"/>
          <w:szCs w:val="21"/>
        </w:rPr>
        <w:t>,</w:t>
      </w:r>
      <w:r w:rsidRPr="009F730B">
        <w:rPr>
          <w:rFonts w:ascii="Abadi" w:hAnsi="Abadi"/>
          <w:sz w:val="21"/>
          <w:szCs w:val="21"/>
        </w:rPr>
        <w:t xml:space="preserve"> otra vez está hola asumiendo el deporte favorito</w:t>
      </w:r>
      <w:r>
        <w:rPr>
          <w:rFonts w:ascii="Abadi" w:hAnsi="Abadi"/>
          <w:sz w:val="21"/>
          <w:szCs w:val="21"/>
        </w:rPr>
        <w:t>,</w:t>
      </w:r>
      <w:r w:rsidRPr="009F730B">
        <w:rPr>
          <w:rFonts w:ascii="Abadi" w:hAnsi="Abadi"/>
          <w:sz w:val="21"/>
          <w:szCs w:val="21"/>
        </w:rPr>
        <w:t xml:space="preserve"> de</w:t>
      </w:r>
      <w:r>
        <w:rPr>
          <w:rFonts w:ascii="Abadi" w:hAnsi="Abadi"/>
          <w:sz w:val="21"/>
          <w:szCs w:val="21"/>
        </w:rPr>
        <w:t>,</w:t>
      </w:r>
      <w:r w:rsidRPr="009F730B">
        <w:rPr>
          <w:rFonts w:ascii="Abadi" w:hAnsi="Abadi"/>
          <w:sz w:val="21"/>
          <w:szCs w:val="21"/>
        </w:rPr>
        <w:t xml:space="preserve"> de</w:t>
      </w:r>
      <w:r>
        <w:rPr>
          <w:rFonts w:ascii="Abadi" w:hAnsi="Abadi"/>
          <w:sz w:val="21"/>
          <w:szCs w:val="21"/>
        </w:rPr>
        <w:t>,</w:t>
      </w:r>
      <w:r w:rsidRPr="009F730B">
        <w:rPr>
          <w:rFonts w:ascii="Abadi" w:hAnsi="Abadi"/>
          <w:sz w:val="21"/>
          <w:szCs w:val="21"/>
        </w:rPr>
        <w:t xml:space="preserve"> este </w:t>
      </w:r>
      <w:r>
        <w:rPr>
          <w:rFonts w:ascii="Abadi" w:hAnsi="Abadi"/>
          <w:sz w:val="21"/>
          <w:szCs w:val="21"/>
        </w:rPr>
        <w:t>G</w:t>
      </w:r>
      <w:r w:rsidRPr="009F730B">
        <w:rPr>
          <w:rFonts w:ascii="Abadi" w:hAnsi="Abadi"/>
          <w:sz w:val="21"/>
          <w:szCs w:val="21"/>
        </w:rPr>
        <w:t xml:space="preserve">obierno </w:t>
      </w:r>
      <w:r>
        <w:rPr>
          <w:rFonts w:ascii="Abadi" w:hAnsi="Abadi"/>
          <w:sz w:val="21"/>
          <w:szCs w:val="21"/>
        </w:rPr>
        <w:t>F</w:t>
      </w:r>
      <w:r w:rsidRPr="009F730B">
        <w:rPr>
          <w:rFonts w:ascii="Abadi" w:hAnsi="Abadi"/>
          <w:sz w:val="21"/>
          <w:szCs w:val="21"/>
        </w:rPr>
        <w:t>ederal</w:t>
      </w:r>
      <w:r>
        <w:rPr>
          <w:rFonts w:ascii="Abadi" w:hAnsi="Abadi"/>
          <w:sz w:val="21"/>
          <w:szCs w:val="21"/>
        </w:rPr>
        <w:t>,</w:t>
      </w:r>
      <w:r w:rsidRPr="009F730B">
        <w:rPr>
          <w:rFonts w:ascii="Abadi" w:hAnsi="Abadi"/>
          <w:sz w:val="21"/>
          <w:szCs w:val="21"/>
        </w:rPr>
        <w:t xml:space="preserve"> violar la ley y el tema es clarísimo</w:t>
      </w:r>
      <w:r>
        <w:rPr>
          <w:rFonts w:ascii="Abadi" w:hAnsi="Abadi"/>
          <w:sz w:val="21"/>
          <w:szCs w:val="21"/>
        </w:rPr>
        <w:t>,</w:t>
      </w:r>
      <w:r w:rsidRPr="009F730B">
        <w:rPr>
          <w:rFonts w:ascii="Abadi" w:hAnsi="Abadi"/>
          <w:sz w:val="21"/>
          <w:szCs w:val="21"/>
        </w:rPr>
        <w:t xml:space="preserve"> digo yo</w:t>
      </w:r>
      <w:r>
        <w:rPr>
          <w:rFonts w:ascii="Abadi" w:hAnsi="Abadi"/>
          <w:sz w:val="21"/>
          <w:szCs w:val="21"/>
        </w:rPr>
        <w:t>,</w:t>
      </w:r>
      <w:r w:rsidRPr="009F730B">
        <w:rPr>
          <w:rFonts w:ascii="Abadi" w:hAnsi="Abadi"/>
          <w:sz w:val="21"/>
          <w:szCs w:val="21"/>
        </w:rPr>
        <w:t xml:space="preserve"> yo sé</w:t>
      </w:r>
      <w:r>
        <w:rPr>
          <w:rFonts w:ascii="Abadi" w:hAnsi="Abadi"/>
          <w:sz w:val="21"/>
          <w:szCs w:val="21"/>
        </w:rPr>
        <w:t>,</w:t>
      </w:r>
      <w:r w:rsidRPr="009F730B">
        <w:rPr>
          <w:rFonts w:ascii="Abadi" w:hAnsi="Abadi"/>
          <w:sz w:val="21"/>
          <w:szCs w:val="21"/>
        </w:rPr>
        <w:t xml:space="preserve"> que hay muchas discusiones acerca de los contenidos y todo</w:t>
      </w:r>
      <w:r>
        <w:rPr>
          <w:rFonts w:ascii="Abadi" w:hAnsi="Abadi"/>
          <w:sz w:val="21"/>
          <w:szCs w:val="21"/>
        </w:rPr>
        <w:t>,</w:t>
      </w:r>
      <w:r w:rsidRPr="009F730B">
        <w:rPr>
          <w:rFonts w:ascii="Abadi" w:hAnsi="Abadi"/>
          <w:sz w:val="21"/>
          <w:szCs w:val="21"/>
        </w:rPr>
        <w:t xml:space="preserve"> pero precisamente más allá de la definición de cómo</w:t>
      </w:r>
      <w:r>
        <w:rPr>
          <w:rFonts w:ascii="Abadi" w:hAnsi="Abadi"/>
          <w:sz w:val="21"/>
          <w:szCs w:val="21"/>
        </w:rPr>
        <w:t>,</w:t>
      </w:r>
      <w:r w:rsidRPr="009F730B">
        <w:rPr>
          <w:rFonts w:ascii="Abadi" w:hAnsi="Abadi"/>
          <w:sz w:val="21"/>
          <w:szCs w:val="21"/>
        </w:rPr>
        <w:t xml:space="preserve"> cómo</w:t>
      </w:r>
      <w:r>
        <w:rPr>
          <w:rFonts w:ascii="Abadi" w:hAnsi="Abadi"/>
          <w:sz w:val="21"/>
          <w:szCs w:val="21"/>
        </w:rPr>
        <w:t>,</w:t>
      </w:r>
      <w:r w:rsidRPr="009F730B">
        <w:rPr>
          <w:rFonts w:ascii="Abadi" w:hAnsi="Abadi"/>
          <w:sz w:val="21"/>
          <w:szCs w:val="21"/>
        </w:rPr>
        <w:t xml:space="preserve"> deben de quedar los libros de texto</w:t>
      </w:r>
      <w:r>
        <w:rPr>
          <w:rFonts w:ascii="Abadi" w:hAnsi="Abadi"/>
          <w:sz w:val="21"/>
          <w:szCs w:val="21"/>
        </w:rPr>
        <w:t>,</w:t>
      </w:r>
      <w:r w:rsidRPr="009F730B">
        <w:rPr>
          <w:rFonts w:ascii="Abadi" w:hAnsi="Abadi"/>
          <w:sz w:val="21"/>
          <w:szCs w:val="21"/>
        </w:rPr>
        <w:t xml:space="preserve"> precisamente la discusión principal</w:t>
      </w:r>
      <w:r>
        <w:rPr>
          <w:rFonts w:ascii="Abadi" w:hAnsi="Abadi"/>
          <w:sz w:val="21"/>
          <w:szCs w:val="21"/>
        </w:rPr>
        <w:t>,</w:t>
      </w:r>
      <w:r w:rsidRPr="009F730B">
        <w:rPr>
          <w:rFonts w:ascii="Abadi" w:hAnsi="Abadi"/>
          <w:sz w:val="21"/>
          <w:szCs w:val="21"/>
        </w:rPr>
        <w:t xml:space="preserve"> es que se violó flagrantemente el procedimiento y todo esto que comenta que seguramente le proporcionaron</w:t>
      </w:r>
      <w:r>
        <w:rPr>
          <w:rFonts w:ascii="Abadi" w:hAnsi="Abadi"/>
          <w:sz w:val="21"/>
          <w:szCs w:val="21"/>
        </w:rPr>
        <w:t>,</w:t>
      </w:r>
      <w:r w:rsidRPr="009F730B">
        <w:rPr>
          <w:rFonts w:ascii="Abadi" w:hAnsi="Abadi"/>
          <w:sz w:val="21"/>
          <w:szCs w:val="21"/>
        </w:rPr>
        <w:t xml:space="preserve"> pues el asunto es bien sencillo o sea hay un amparo</w:t>
      </w:r>
      <w:r>
        <w:rPr>
          <w:rFonts w:ascii="Abadi" w:hAnsi="Abadi"/>
          <w:sz w:val="21"/>
          <w:szCs w:val="21"/>
        </w:rPr>
        <w:t xml:space="preserve">, como todo mundo lo sabemos, </w:t>
      </w:r>
      <w:r w:rsidRPr="009F730B">
        <w:rPr>
          <w:rFonts w:ascii="Abadi" w:hAnsi="Abadi"/>
          <w:sz w:val="21"/>
          <w:szCs w:val="21"/>
        </w:rPr>
        <w:t>que tiene incluso ya una resolución de suspensión definitiva</w:t>
      </w:r>
      <w:r>
        <w:rPr>
          <w:rFonts w:ascii="Abadi" w:hAnsi="Abadi"/>
          <w:sz w:val="21"/>
          <w:szCs w:val="21"/>
        </w:rPr>
        <w:t>,</w:t>
      </w:r>
      <w:r w:rsidRPr="009F730B">
        <w:rPr>
          <w:rFonts w:ascii="Abadi" w:hAnsi="Abadi"/>
          <w:sz w:val="21"/>
          <w:szCs w:val="21"/>
        </w:rPr>
        <w:t xml:space="preserve"> nosotros que somos legisladores</w:t>
      </w:r>
      <w:r>
        <w:rPr>
          <w:rFonts w:ascii="Abadi" w:hAnsi="Abadi"/>
          <w:sz w:val="21"/>
          <w:szCs w:val="21"/>
        </w:rPr>
        <w:t>,</w:t>
      </w:r>
      <w:r w:rsidRPr="009F730B">
        <w:rPr>
          <w:rFonts w:ascii="Abadi" w:hAnsi="Abadi"/>
          <w:sz w:val="21"/>
          <w:szCs w:val="21"/>
        </w:rPr>
        <w:t xml:space="preserve"> </w:t>
      </w:r>
      <w:r>
        <w:rPr>
          <w:rFonts w:ascii="Abadi" w:hAnsi="Abadi"/>
          <w:sz w:val="21"/>
          <w:szCs w:val="21"/>
        </w:rPr>
        <w:t>aun</w:t>
      </w:r>
      <w:r w:rsidRPr="009F730B">
        <w:rPr>
          <w:rFonts w:ascii="Abadi" w:hAnsi="Abadi"/>
          <w:sz w:val="21"/>
          <w:szCs w:val="21"/>
        </w:rPr>
        <w:t>que no fuéramos abogados</w:t>
      </w:r>
      <w:r>
        <w:rPr>
          <w:rFonts w:ascii="Abadi" w:hAnsi="Abadi"/>
          <w:sz w:val="21"/>
          <w:szCs w:val="21"/>
        </w:rPr>
        <w:t>,</w:t>
      </w:r>
      <w:r w:rsidRPr="009F730B">
        <w:rPr>
          <w:rFonts w:ascii="Abadi" w:hAnsi="Abadi"/>
          <w:sz w:val="21"/>
          <w:szCs w:val="21"/>
        </w:rPr>
        <w:t xml:space="preserve"> pues tenemos un conocimiento de las leyes o estamos exigidos a tener un poquito de conocimiento los leyes</w:t>
      </w:r>
      <w:r>
        <w:rPr>
          <w:rFonts w:ascii="Abadi" w:hAnsi="Abadi"/>
          <w:sz w:val="21"/>
          <w:szCs w:val="21"/>
        </w:rPr>
        <w:t>,</w:t>
      </w:r>
      <w:r w:rsidRPr="009F730B">
        <w:rPr>
          <w:rFonts w:ascii="Abadi" w:hAnsi="Abadi"/>
          <w:sz w:val="21"/>
          <w:szCs w:val="21"/>
        </w:rPr>
        <w:t xml:space="preserve"> cuando se promueve un juicio de amparo</w:t>
      </w:r>
      <w:r>
        <w:rPr>
          <w:rFonts w:ascii="Abadi" w:hAnsi="Abadi"/>
          <w:sz w:val="21"/>
          <w:szCs w:val="21"/>
        </w:rPr>
        <w:t>,</w:t>
      </w:r>
      <w:r w:rsidRPr="009F730B">
        <w:rPr>
          <w:rFonts w:ascii="Abadi" w:hAnsi="Abadi"/>
          <w:sz w:val="21"/>
          <w:szCs w:val="21"/>
        </w:rPr>
        <w:t xml:space="preserve"> </w:t>
      </w:r>
      <w:r>
        <w:rPr>
          <w:rFonts w:ascii="Abadi" w:hAnsi="Abadi"/>
          <w:sz w:val="21"/>
          <w:szCs w:val="21"/>
        </w:rPr>
        <w:t xml:space="preserve"> un </w:t>
      </w:r>
      <w:r w:rsidRPr="009F730B">
        <w:rPr>
          <w:rFonts w:ascii="Abadi" w:hAnsi="Abadi"/>
          <w:sz w:val="21"/>
          <w:szCs w:val="21"/>
        </w:rPr>
        <w:t>juicio de amparo y se otorga la suspensión provisional</w:t>
      </w:r>
      <w:r>
        <w:rPr>
          <w:rFonts w:ascii="Abadi" w:hAnsi="Abadi"/>
          <w:sz w:val="21"/>
          <w:szCs w:val="21"/>
        </w:rPr>
        <w:t>,</w:t>
      </w:r>
      <w:r w:rsidRPr="009F730B">
        <w:rPr>
          <w:rFonts w:ascii="Abadi" w:hAnsi="Abadi"/>
          <w:sz w:val="21"/>
          <w:szCs w:val="21"/>
        </w:rPr>
        <w:t xml:space="preserve"> pues se requiere de información y específicamente se requirió al </w:t>
      </w:r>
      <w:r>
        <w:rPr>
          <w:rFonts w:ascii="Abadi" w:hAnsi="Abadi"/>
          <w:sz w:val="21"/>
          <w:szCs w:val="21"/>
        </w:rPr>
        <w:t>G</w:t>
      </w:r>
      <w:r w:rsidRPr="009F730B">
        <w:rPr>
          <w:rFonts w:ascii="Abadi" w:hAnsi="Abadi"/>
          <w:sz w:val="21"/>
          <w:szCs w:val="21"/>
        </w:rPr>
        <w:t xml:space="preserve">obierno </w:t>
      </w:r>
      <w:r>
        <w:rPr>
          <w:rFonts w:ascii="Abadi" w:hAnsi="Abadi"/>
          <w:sz w:val="21"/>
          <w:szCs w:val="21"/>
        </w:rPr>
        <w:t>F</w:t>
      </w:r>
      <w:r w:rsidRPr="009F730B">
        <w:rPr>
          <w:rFonts w:ascii="Abadi" w:hAnsi="Abadi"/>
          <w:sz w:val="21"/>
          <w:szCs w:val="21"/>
        </w:rPr>
        <w:t>ederal que acreditara</w:t>
      </w:r>
      <w:r>
        <w:rPr>
          <w:rFonts w:ascii="Abadi" w:hAnsi="Abadi"/>
          <w:sz w:val="21"/>
          <w:szCs w:val="21"/>
        </w:rPr>
        <w:t xml:space="preserve">, cuando </w:t>
      </w:r>
      <w:r>
        <w:rPr>
          <w:rFonts w:ascii="Abadi" w:hAnsi="Abadi" w:hint="eastAsia"/>
          <w:sz w:val="21"/>
          <w:szCs w:val="21"/>
        </w:rPr>
        <w:t>cumplió</w:t>
      </w:r>
      <w:r>
        <w:rPr>
          <w:rFonts w:ascii="Abadi" w:hAnsi="Abadi"/>
          <w:sz w:val="21"/>
          <w:szCs w:val="21"/>
        </w:rPr>
        <w:t xml:space="preserve"> lo que o</w:t>
      </w:r>
      <w:r w:rsidRPr="009F730B">
        <w:rPr>
          <w:rFonts w:ascii="Abadi" w:hAnsi="Abadi"/>
          <w:sz w:val="21"/>
          <w:szCs w:val="21"/>
        </w:rPr>
        <w:t xml:space="preserve">rdena la </w:t>
      </w:r>
      <w:r>
        <w:rPr>
          <w:rFonts w:ascii="Abadi" w:hAnsi="Abadi"/>
          <w:sz w:val="21"/>
          <w:szCs w:val="21"/>
        </w:rPr>
        <w:t>L</w:t>
      </w:r>
      <w:r w:rsidRPr="009F730B">
        <w:rPr>
          <w:rFonts w:ascii="Abadi" w:hAnsi="Abadi"/>
          <w:sz w:val="21"/>
          <w:szCs w:val="21"/>
        </w:rPr>
        <w:t xml:space="preserve">ey </w:t>
      </w:r>
      <w:r>
        <w:rPr>
          <w:rFonts w:ascii="Abadi" w:hAnsi="Abadi"/>
          <w:sz w:val="21"/>
          <w:szCs w:val="21"/>
        </w:rPr>
        <w:t>G</w:t>
      </w:r>
      <w:r w:rsidRPr="009F730B">
        <w:rPr>
          <w:rFonts w:ascii="Abadi" w:hAnsi="Abadi"/>
          <w:sz w:val="21"/>
          <w:szCs w:val="21"/>
        </w:rPr>
        <w:t xml:space="preserve">eneral de </w:t>
      </w:r>
      <w:r>
        <w:rPr>
          <w:rFonts w:ascii="Abadi" w:hAnsi="Abadi"/>
          <w:sz w:val="21"/>
          <w:szCs w:val="21"/>
        </w:rPr>
        <w:t>E</w:t>
      </w:r>
      <w:r w:rsidRPr="009F730B">
        <w:rPr>
          <w:rFonts w:ascii="Abadi" w:hAnsi="Abadi"/>
          <w:sz w:val="21"/>
          <w:szCs w:val="21"/>
        </w:rPr>
        <w:t>ducación</w:t>
      </w:r>
      <w:r>
        <w:rPr>
          <w:rFonts w:ascii="Abadi" w:hAnsi="Abadi"/>
          <w:sz w:val="21"/>
          <w:szCs w:val="21"/>
        </w:rPr>
        <w:t>,</w:t>
      </w:r>
      <w:r w:rsidRPr="009F730B">
        <w:rPr>
          <w:rFonts w:ascii="Abadi" w:hAnsi="Abadi"/>
          <w:sz w:val="21"/>
          <w:szCs w:val="21"/>
        </w:rPr>
        <w:t xml:space="preserve"> por ejemplo</w:t>
      </w:r>
      <w:r>
        <w:rPr>
          <w:rFonts w:ascii="Abadi" w:hAnsi="Abadi"/>
          <w:sz w:val="21"/>
          <w:szCs w:val="21"/>
        </w:rPr>
        <w:t>,</w:t>
      </w:r>
      <w:r w:rsidRPr="009F730B">
        <w:rPr>
          <w:rFonts w:ascii="Abadi" w:hAnsi="Abadi"/>
          <w:sz w:val="21"/>
          <w:szCs w:val="21"/>
        </w:rPr>
        <w:t xml:space="preserve"> con el tema de la publicación del nuevo plan de estudios en el </w:t>
      </w:r>
      <w:r>
        <w:rPr>
          <w:rFonts w:ascii="Abadi" w:hAnsi="Abadi"/>
          <w:sz w:val="21"/>
          <w:szCs w:val="21"/>
        </w:rPr>
        <w:t>D</w:t>
      </w:r>
      <w:r w:rsidRPr="009F730B">
        <w:rPr>
          <w:rFonts w:ascii="Abadi" w:hAnsi="Abadi"/>
          <w:sz w:val="21"/>
          <w:szCs w:val="21"/>
        </w:rPr>
        <w:t xml:space="preserve">iario </w:t>
      </w:r>
      <w:r>
        <w:rPr>
          <w:rFonts w:ascii="Abadi" w:hAnsi="Abadi"/>
          <w:sz w:val="21"/>
          <w:szCs w:val="21"/>
        </w:rPr>
        <w:t>O</w:t>
      </w:r>
      <w:r w:rsidRPr="009F730B">
        <w:rPr>
          <w:rFonts w:ascii="Abadi" w:hAnsi="Abadi"/>
          <w:sz w:val="21"/>
          <w:szCs w:val="21"/>
        </w:rPr>
        <w:t xml:space="preserve">ficial de la </w:t>
      </w:r>
      <w:r>
        <w:rPr>
          <w:rFonts w:ascii="Abadi" w:hAnsi="Abadi"/>
          <w:sz w:val="21"/>
          <w:szCs w:val="21"/>
        </w:rPr>
        <w:t>F</w:t>
      </w:r>
      <w:r w:rsidRPr="009F730B">
        <w:rPr>
          <w:rFonts w:ascii="Abadi" w:hAnsi="Abadi"/>
          <w:sz w:val="21"/>
          <w:szCs w:val="21"/>
        </w:rPr>
        <w:t>ederación</w:t>
      </w:r>
      <w:r>
        <w:rPr>
          <w:rFonts w:ascii="Abadi" w:hAnsi="Abadi"/>
          <w:sz w:val="21"/>
          <w:szCs w:val="21"/>
        </w:rPr>
        <w:t>,</w:t>
      </w:r>
      <w:r w:rsidRPr="009F730B">
        <w:rPr>
          <w:rFonts w:ascii="Abadi" w:hAnsi="Abadi"/>
          <w:sz w:val="21"/>
          <w:szCs w:val="21"/>
        </w:rPr>
        <w:t xml:space="preserve"> cosa</w:t>
      </w:r>
      <w:r>
        <w:rPr>
          <w:rFonts w:ascii="Abadi" w:hAnsi="Abadi"/>
          <w:sz w:val="21"/>
          <w:szCs w:val="21"/>
        </w:rPr>
        <w:t xml:space="preserve">, que, </w:t>
      </w:r>
      <w:r w:rsidRPr="009F730B">
        <w:rPr>
          <w:rFonts w:ascii="Abadi" w:hAnsi="Abadi"/>
          <w:sz w:val="21"/>
          <w:szCs w:val="21"/>
        </w:rPr>
        <w:t>que</w:t>
      </w:r>
      <w:r>
        <w:rPr>
          <w:rFonts w:ascii="Abadi" w:hAnsi="Abadi"/>
          <w:sz w:val="21"/>
          <w:szCs w:val="21"/>
        </w:rPr>
        <w:t xml:space="preserve">, </w:t>
      </w:r>
      <w:r w:rsidRPr="009F730B">
        <w:rPr>
          <w:rFonts w:ascii="Abadi" w:hAnsi="Abadi"/>
          <w:sz w:val="21"/>
          <w:szCs w:val="21"/>
        </w:rPr>
        <w:t>ni usted</w:t>
      </w:r>
      <w:r>
        <w:rPr>
          <w:rFonts w:ascii="Abadi" w:hAnsi="Abadi"/>
          <w:sz w:val="21"/>
          <w:szCs w:val="21"/>
        </w:rPr>
        <w:t xml:space="preserve">, ni en </w:t>
      </w:r>
      <w:r w:rsidRPr="009F730B">
        <w:rPr>
          <w:rFonts w:ascii="Abadi" w:hAnsi="Abadi"/>
          <w:sz w:val="21"/>
          <w:szCs w:val="21"/>
        </w:rPr>
        <w:t>su momento desde el mismo juzgado</w:t>
      </w:r>
      <w:r>
        <w:rPr>
          <w:rFonts w:ascii="Abadi" w:hAnsi="Abadi"/>
          <w:sz w:val="21"/>
          <w:szCs w:val="21"/>
        </w:rPr>
        <w:t>,</w:t>
      </w:r>
      <w:r w:rsidRPr="009F730B">
        <w:rPr>
          <w:rFonts w:ascii="Abadi" w:hAnsi="Abadi"/>
          <w:sz w:val="21"/>
          <w:szCs w:val="21"/>
        </w:rPr>
        <w:t xml:space="preserve"> ni nadie ha logrado acreditar</w:t>
      </w:r>
      <w:r>
        <w:rPr>
          <w:rFonts w:ascii="Abadi" w:hAnsi="Abadi"/>
          <w:sz w:val="21"/>
          <w:szCs w:val="21"/>
        </w:rPr>
        <w:t>.</w:t>
      </w:r>
    </w:p>
    <w:p w14:paraId="19C5ADB7" w14:textId="77777777" w:rsidR="005310C7" w:rsidRDefault="005310C7" w:rsidP="005310C7">
      <w:pPr>
        <w:jc w:val="both"/>
        <w:rPr>
          <w:rFonts w:ascii="Abadi" w:hAnsi="Abadi"/>
          <w:sz w:val="21"/>
          <w:szCs w:val="21"/>
        </w:rPr>
      </w:pPr>
    </w:p>
    <w:p w14:paraId="4446BCA5" w14:textId="2254536F" w:rsidR="005310C7" w:rsidRDefault="005310C7" w:rsidP="005310C7">
      <w:pPr>
        <w:jc w:val="both"/>
        <w:rPr>
          <w:rFonts w:ascii="Abadi" w:hAnsi="Abadi"/>
          <w:sz w:val="21"/>
          <w:szCs w:val="21"/>
        </w:rPr>
      </w:pPr>
      <w:r>
        <w:rPr>
          <w:rFonts w:ascii="Abadi" w:hAnsi="Abadi"/>
          <w:sz w:val="21"/>
          <w:szCs w:val="21"/>
        </w:rPr>
        <w:t>T</w:t>
      </w:r>
      <w:r w:rsidRPr="009F730B">
        <w:rPr>
          <w:rFonts w:ascii="Abadi" w:hAnsi="Abadi"/>
          <w:sz w:val="21"/>
          <w:szCs w:val="21"/>
        </w:rPr>
        <w:t>ambién igual</w:t>
      </w:r>
      <w:r>
        <w:rPr>
          <w:rFonts w:ascii="Abadi" w:hAnsi="Abadi"/>
          <w:sz w:val="21"/>
          <w:szCs w:val="21"/>
        </w:rPr>
        <w:t>,</w:t>
      </w:r>
      <w:r w:rsidRPr="009F730B">
        <w:rPr>
          <w:rFonts w:ascii="Abadi" w:hAnsi="Abadi"/>
          <w:sz w:val="21"/>
          <w:szCs w:val="21"/>
        </w:rPr>
        <w:t xml:space="preserve"> se pidió que se estableciera la información de cómo fue precisamente</w:t>
      </w:r>
      <w:r>
        <w:rPr>
          <w:rFonts w:ascii="Abadi" w:hAnsi="Abadi"/>
          <w:sz w:val="21"/>
          <w:szCs w:val="21"/>
        </w:rPr>
        <w:t>,</w:t>
      </w:r>
      <w:r w:rsidRPr="009F730B">
        <w:rPr>
          <w:rFonts w:ascii="Abadi" w:hAnsi="Abadi"/>
          <w:sz w:val="21"/>
          <w:szCs w:val="21"/>
        </w:rPr>
        <w:t xml:space="preserve"> es</w:t>
      </w:r>
      <w:r>
        <w:rPr>
          <w:rFonts w:ascii="Abadi" w:hAnsi="Abadi"/>
          <w:sz w:val="21"/>
          <w:szCs w:val="21"/>
        </w:rPr>
        <w:t xml:space="preserve">te, </w:t>
      </w:r>
      <w:r w:rsidRPr="009F730B">
        <w:rPr>
          <w:rFonts w:ascii="Abadi" w:hAnsi="Abadi"/>
          <w:sz w:val="21"/>
          <w:szCs w:val="21"/>
        </w:rPr>
        <w:t>este modelo de consulta y consulta eficiente y efectiva con los actores nacionales de educación como los padres de familia</w:t>
      </w:r>
      <w:r>
        <w:rPr>
          <w:rFonts w:ascii="Abadi" w:hAnsi="Abadi"/>
          <w:sz w:val="21"/>
          <w:szCs w:val="21"/>
        </w:rPr>
        <w:t>,</w:t>
      </w:r>
      <w:r w:rsidRPr="009F730B">
        <w:rPr>
          <w:rFonts w:ascii="Abadi" w:hAnsi="Abadi"/>
          <w:sz w:val="21"/>
          <w:szCs w:val="21"/>
        </w:rPr>
        <w:t xml:space="preserve"> como lo son los docentes</w:t>
      </w:r>
      <w:r>
        <w:rPr>
          <w:rFonts w:ascii="Abadi" w:hAnsi="Abadi"/>
          <w:sz w:val="21"/>
          <w:szCs w:val="21"/>
        </w:rPr>
        <w:t>,</w:t>
      </w:r>
      <w:r w:rsidRPr="009F730B">
        <w:rPr>
          <w:rFonts w:ascii="Abadi" w:hAnsi="Abadi"/>
          <w:sz w:val="21"/>
          <w:szCs w:val="21"/>
        </w:rPr>
        <w:t xml:space="preserve"> como son especialistas y como son los demás </w:t>
      </w:r>
      <w:r>
        <w:rPr>
          <w:rFonts w:ascii="Abadi" w:hAnsi="Abadi"/>
          <w:sz w:val="21"/>
          <w:szCs w:val="21"/>
        </w:rPr>
        <w:t xml:space="preserve">incluso los </w:t>
      </w:r>
      <w:r w:rsidRPr="009F730B">
        <w:rPr>
          <w:rFonts w:ascii="Abadi" w:hAnsi="Abadi"/>
          <w:sz w:val="21"/>
          <w:szCs w:val="21"/>
        </w:rPr>
        <w:t>gobiernos estatales</w:t>
      </w:r>
      <w:r>
        <w:rPr>
          <w:rFonts w:ascii="Abadi" w:hAnsi="Abadi"/>
          <w:sz w:val="21"/>
          <w:szCs w:val="21"/>
        </w:rPr>
        <w:t>,</w:t>
      </w:r>
      <w:r w:rsidRPr="009F730B">
        <w:rPr>
          <w:rFonts w:ascii="Abadi" w:hAnsi="Abadi"/>
          <w:sz w:val="21"/>
          <w:szCs w:val="21"/>
        </w:rPr>
        <w:t xml:space="preserve"> no hay constancia de nada</w:t>
      </w:r>
      <w:r>
        <w:rPr>
          <w:rFonts w:ascii="Abadi" w:hAnsi="Abadi"/>
          <w:sz w:val="21"/>
          <w:szCs w:val="21"/>
        </w:rPr>
        <w:t>,</w:t>
      </w:r>
      <w:r w:rsidRPr="009F730B">
        <w:rPr>
          <w:rFonts w:ascii="Abadi" w:hAnsi="Abadi"/>
          <w:sz w:val="21"/>
          <w:szCs w:val="21"/>
        </w:rPr>
        <w:t xml:space="preserve"> hasta ahorita es la primera vez que escucho a alguien que comenta que </w:t>
      </w:r>
      <w:r>
        <w:rPr>
          <w:rFonts w:ascii="Abadi" w:hAnsi="Abadi"/>
          <w:sz w:val="21"/>
          <w:szCs w:val="21"/>
        </w:rPr>
        <w:t xml:space="preserve">hubo foros, con mil </w:t>
      </w:r>
      <w:r w:rsidRPr="009F730B">
        <w:rPr>
          <w:rFonts w:ascii="Abadi" w:hAnsi="Abadi"/>
          <w:sz w:val="21"/>
          <w:szCs w:val="21"/>
        </w:rPr>
        <w:t>maestros</w:t>
      </w:r>
      <w:r>
        <w:rPr>
          <w:rFonts w:ascii="Abadi" w:hAnsi="Abadi"/>
          <w:sz w:val="21"/>
          <w:szCs w:val="21"/>
        </w:rPr>
        <w:t>,</w:t>
      </w:r>
      <w:r w:rsidRPr="009F730B">
        <w:rPr>
          <w:rFonts w:ascii="Abadi" w:hAnsi="Abadi"/>
          <w:sz w:val="21"/>
          <w:szCs w:val="21"/>
        </w:rPr>
        <w:t xml:space="preserve"> pero no hay constancia absolutamente de nada</w:t>
      </w:r>
      <w:r>
        <w:rPr>
          <w:rFonts w:ascii="Abadi" w:hAnsi="Abadi"/>
          <w:sz w:val="21"/>
          <w:szCs w:val="21"/>
        </w:rPr>
        <w:t>,</w:t>
      </w:r>
      <w:r w:rsidRPr="009F730B">
        <w:rPr>
          <w:rFonts w:ascii="Abadi" w:hAnsi="Abadi"/>
          <w:sz w:val="21"/>
          <w:szCs w:val="21"/>
        </w:rPr>
        <w:t xml:space="preserve"> lo que nos lleva a pensar que efectivamente son datos totalmente</w:t>
      </w:r>
      <w:r>
        <w:rPr>
          <w:rFonts w:ascii="Abadi" w:hAnsi="Abadi"/>
          <w:sz w:val="21"/>
          <w:szCs w:val="21"/>
        </w:rPr>
        <w:t xml:space="preserve"> ficticios y bueno, es</w:t>
      </w:r>
      <w:r w:rsidRPr="009F730B">
        <w:rPr>
          <w:rFonts w:ascii="Abadi" w:hAnsi="Abadi"/>
          <w:sz w:val="21"/>
          <w:szCs w:val="21"/>
        </w:rPr>
        <w:t>tuvo la oportunidad precisamente en este</w:t>
      </w:r>
      <w:r>
        <w:rPr>
          <w:rFonts w:ascii="Abadi" w:hAnsi="Abadi"/>
          <w:sz w:val="21"/>
          <w:szCs w:val="21"/>
        </w:rPr>
        <w:t>,</w:t>
      </w:r>
      <w:r w:rsidRPr="009F730B">
        <w:rPr>
          <w:rFonts w:ascii="Abadi" w:hAnsi="Abadi"/>
          <w:sz w:val="21"/>
          <w:szCs w:val="21"/>
        </w:rPr>
        <w:t xml:space="preserve"> en este juicio de amparo</w:t>
      </w:r>
      <w:r>
        <w:rPr>
          <w:rFonts w:ascii="Abadi" w:hAnsi="Abadi"/>
          <w:sz w:val="21"/>
          <w:szCs w:val="21"/>
        </w:rPr>
        <w:t xml:space="preserve">, </w:t>
      </w:r>
      <w:r w:rsidRPr="009F730B">
        <w:rPr>
          <w:rFonts w:ascii="Abadi" w:hAnsi="Abadi"/>
          <w:sz w:val="21"/>
          <w:szCs w:val="21"/>
        </w:rPr>
        <w:t xml:space="preserve">a tal manera que </w:t>
      </w:r>
      <w:r>
        <w:rPr>
          <w:rFonts w:ascii="Abadi" w:hAnsi="Abadi"/>
          <w:sz w:val="21"/>
          <w:szCs w:val="21"/>
        </w:rPr>
        <w:t xml:space="preserve">se, que se </w:t>
      </w:r>
      <w:r w:rsidRPr="009F730B">
        <w:rPr>
          <w:rFonts w:ascii="Abadi" w:hAnsi="Abadi"/>
          <w:sz w:val="21"/>
          <w:szCs w:val="21"/>
        </w:rPr>
        <w:t>obtuvo una resolución de suspensión definitiva y hay una orden clarísima</w:t>
      </w:r>
      <w:r>
        <w:rPr>
          <w:rFonts w:ascii="Abadi" w:hAnsi="Abadi"/>
          <w:sz w:val="21"/>
          <w:szCs w:val="21"/>
        </w:rPr>
        <w:t>,</w:t>
      </w:r>
      <w:r w:rsidRPr="009F730B">
        <w:rPr>
          <w:rFonts w:ascii="Abadi" w:hAnsi="Abadi"/>
          <w:sz w:val="21"/>
          <w:szCs w:val="21"/>
        </w:rPr>
        <w:t xml:space="preserve"> clarísima</w:t>
      </w:r>
      <w:r>
        <w:rPr>
          <w:rFonts w:ascii="Abadi" w:hAnsi="Abadi"/>
          <w:sz w:val="21"/>
          <w:szCs w:val="21"/>
        </w:rPr>
        <w:t>,</w:t>
      </w:r>
      <w:r w:rsidRPr="009F730B">
        <w:rPr>
          <w:rFonts w:ascii="Abadi" w:hAnsi="Abadi"/>
          <w:sz w:val="21"/>
          <w:szCs w:val="21"/>
        </w:rPr>
        <w:t xml:space="preserve"> donde en su momento</w:t>
      </w:r>
      <w:r>
        <w:rPr>
          <w:rFonts w:ascii="Abadi" w:hAnsi="Abadi"/>
          <w:sz w:val="21"/>
          <w:szCs w:val="21"/>
        </w:rPr>
        <w:t>,</w:t>
      </w:r>
      <w:r w:rsidRPr="009F730B">
        <w:rPr>
          <w:rFonts w:ascii="Abadi" w:hAnsi="Abadi"/>
          <w:sz w:val="21"/>
          <w:szCs w:val="21"/>
        </w:rPr>
        <w:t xml:space="preserve"> porque está </w:t>
      </w:r>
      <w:r>
        <w:rPr>
          <w:rFonts w:ascii="Abadi" w:hAnsi="Abadi" w:hint="eastAsia"/>
          <w:sz w:val="21"/>
          <w:szCs w:val="21"/>
        </w:rPr>
        <w:t>resolución</w:t>
      </w:r>
      <w:r>
        <w:rPr>
          <w:rFonts w:ascii="Abadi" w:hAnsi="Abadi"/>
          <w:sz w:val="21"/>
          <w:szCs w:val="21"/>
        </w:rPr>
        <w:t xml:space="preserve"> </w:t>
      </w:r>
      <w:r w:rsidRPr="009F730B">
        <w:rPr>
          <w:rFonts w:ascii="Abadi" w:hAnsi="Abadi"/>
          <w:sz w:val="21"/>
          <w:szCs w:val="21"/>
        </w:rPr>
        <w:t>es desde mayo</w:t>
      </w:r>
      <w:r w:rsidR="00A829F5">
        <w:rPr>
          <w:rFonts w:ascii="Abadi" w:hAnsi="Abadi"/>
          <w:sz w:val="21"/>
          <w:szCs w:val="21"/>
        </w:rPr>
        <w:t>,</w:t>
      </w:r>
      <w:r w:rsidRPr="009F730B">
        <w:rPr>
          <w:rFonts w:ascii="Abadi" w:hAnsi="Abadi"/>
          <w:sz w:val="21"/>
          <w:szCs w:val="21"/>
        </w:rPr>
        <w:t xml:space="preserve"> decía</w:t>
      </w:r>
      <w:r w:rsidR="00A829F5">
        <w:rPr>
          <w:rFonts w:ascii="Abadi" w:hAnsi="Abadi"/>
          <w:sz w:val="21"/>
          <w:szCs w:val="21"/>
        </w:rPr>
        <w:t>,</w:t>
      </w:r>
      <w:r w:rsidRPr="009F730B">
        <w:rPr>
          <w:rFonts w:ascii="Abadi" w:hAnsi="Abadi"/>
          <w:sz w:val="21"/>
          <w:szCs w:val="21"/>
        </w:rPr>
        <w:t xml:space="preserve"> que no se podía continuar con la impresión de los libros de texto y tampoco con la distribución hasta en tanto no se acreditará lo que la ley nos obliga</w:t>
      </w:r>
      <w:r>
        <w:rPr>
          <w:rFonts w:ascii="Abadi" w:hAnsi="Abadi"/>
          <w:sz w:val="21"/>
          <w:szCs w:val="21"/>
        </w:rPr>
        <w:t xml:space="preserve">, </w:t>
      </w:r>
      <w:r w:rsidRPr="009F730B">
        <w:rPr>
          <w:rFonts w:ascii="Abadi" w:hAnsi="Abadi"/>
          <w:sz w:val="21"/>
          <w:szCs w:val="21"/>
        </w:rPr>
        <w:t>situación que en ningún momento se ha acreditado</w:t>
      </w:r>
      <w:r>
        <w:rPr>
          <w:rFonts w:ascii="Abadi" w:hAnsi="Abadi"/>
          <w:sz w:val="21"/>
          <w:szCs w:val="21"/>
        </w:rPr>
        <w:t>,</w:t>
      </w:r>
      <w:r w:rsidRPr="009F730B">
        <w:rPr>
          <w:rFonts w:ascii="Abadi" w:hAnsi="Abadi"/>
          <w:sz w:val="21"/>
          <w:szCs w:val="21"/>
        </w:rPr>
        <w:t xml:space="preserve"> no aquí</w:t>
      </w:r>
      <w:r>
        <w:rPr>
          <w:rFonts w:ascii="Abadi" w:hAnsi="Abadi"/>
          <w:sz w:val="21"/>
          <w:szCs w:val="21"/>
        </w:rPr>
        <w:t>,</w:t>
      </w:r>
      <w:r w:rsidRPr="009F730B">
        <w:rPr>
          <w:rFonts w:ascii="Abadi" w:hAnsi="Abadi"/>
          <w:sz w:val="21"/>
          <w:szCs w:val="21"/>
        </w:rPr>
        <w:t xml:space="preserve"> digo a final de cuentas el planteamiento es allá de manera efectiva y otra vez se caía </w:t>
      </w:r>
      <w:r>
        <w:rPr>
          <w:rFonts w:ascii="Abadi" w:hAnsi="Abadi"/>
          <w:sz w:val="21"/>
          <w:szCs w:val="21"/>
        </w:rPr>
        <w:t xml:space="preserve">a </w:t>
      </w:r>
      <w:r w:rsidRPr="009F730B">
        <w:rPr>
          <w:rFonts w:ascii="Abadi" w:hAnsi="Abadi"/>
          <w:sz w:val="21"/>
          <w:szCs w:val="21"/>
        </w:rPr>
        <w:t>lo mismo</w:t>
      </w:r>
      <w:r>
        <w:rPr>
          <w:rFonts w:ascii="Abadi" w:hAnsi="Abadi"/>
          <w:sz w:val="21"/>
          <w:szCs w:val="21"/>
        </w:rPr>
        <w:t>,</w:t>
      </w:r>
      <w:r w:rsidRPr="009F730B">
        <w:rPr>
          <w:rFonts w:ascii="Abadi" w:hAnsi="Abadi"/>
          <w:sz w:val="21"/>
          <w:szCs w:val="21"/>
        </w:rPr>
        <w:t xml:space="preserve"> ya se violó la ley</w:t>
      </w:r>
      <w:r>
        <w:rPr>
          <w:rFonts w:ascii="Abadi" w:hAnsi="Abadi"/>
          <w:sz w:val="21"/>
          <w:szCs w:val="21"/>
        </w:rPr>
        <w:t>,</w:t>
      </w:r>
      <w:r w:rsidRPr="009F730B">
        <w:rPr>
          <w:rFonts w:ascii="Abadi" w:hAnsi="Abadi"/>
          <w:sz w:val="21"/>
          <w:szCs w:val="21"/>
        </w:rPr>
        <w:t xml:space="preserve"> incluso pues se  hizo</w:t>
      </w:r>
      <w:r>
        <w:rPr>
          <w:rFonts w:ascii="Abadi" w:hAnsi="Abadi"/>
          <w:sz w:val="21"/>
          <w:szCs w:val="21"/>
        </w:rPr>
        <w:t>, se hizo</w:t>
      </w:r>
      <w:r w:rsidR="00A829F5">
        <w:rPr>
          <w:rFonts w:ascii="Abadi" w:hAnsi="Abadi"/>
          <w:sz w:val="21"/>
          <w:szCs w:val="21"/>
        </w:rPr>
        <w:t>,</w:t>
      </w:r>
      <w:r w:rsidRPr="009F730B">
        <w:rPr>
          <w:rFonts w:ascii="Abadi" w:hAnsi="Abadi"/>
          <w:sz w:val="21"/>
          <w:szCs w:val="21"/>
        </w:rPr>
        <w:t xml:space="preserve"> la reserva de la información</w:t>
      </w:r>
      <w:r>
        <w:rPr>
          <w:rFonts w:ascii="Abadi" w:hAnsi="Abadi"/>
          <w:sz w:val="21"/>
          <w:szCs w:val="21"/>
        </w:rPr>
        <w:t>,</w:t>
      </w:r>
      <w:r w:rsidRPr="009F730B">
        <w:rPr>
          <w:rFonts w:ascii="Abadi" w:hAnsi="Abadi"/>
          <w:sz w:val="21"/>
          <w:szCs w:val="21"/>
        </w:rPr>
        <w:t xml:space="preserve"> que ahora pues ya es el primer lugar donde veo que esa información reservada</w:t>
      </w:r>
      <w:r>
        <w:rPr>
          <w:rFonts w:ascii="Abadi" w:hAnsi="Abadi"/>
          <w:sz w:val="21"/>
          <w:szCs w:val="21"/>
        </w:rPr>
        <w:t>,</w:t>
      </w:r>
      <w:r w:rsidRPr="009F730B">
        <w:rPr>
          <w:rFonts w:ascii="Abadi" w:hAnsi="Abadi"/>
          <w:sz w:val="21"/>
          <w:szCs w:val="21"/>
        </w:rPr>
        <w:t xml:space="preserve"> este aparece</w:t>
      </w:r>
      <w:r>
        <w:rPr>
          <w:rFonts w:ascii="Abadi" w:hAnsi="Abadi"/>
          <w:sz w:val="21"/>
          <w:szCs w:val="21"/>
        </w:rPr>
        <w:t>,</w:t>
      </w:r>
      <w:r w:rsidRPr="009F730B">
        <w:rPr>
          <w:rFonts w:ascii="Abadi" w:hAnsi="Abadi"/>
          <w:sz w:val="21"/>
          <w:szCs w:val="21"/>
        </w:rPr>
        <w:t xml:space="preserve"> por eso definitivamente es información </w:t>
      </w:r>
      <w:r>
        <w:rPr>
          <w:rFonts w:ascii="Abadi" w:hAnsi="Abadi"/>
          <w:sz w:val="21"/>
          <w:szCs w:val="21"/>
        </w:rPr>
        <w:t xml:space="preserve">ficticia y aparte, aparte, ahora que </w:t>
      </w:r>
      <w:r w:rsidRPr="009F730B">
        <w:rPr>
          <w:rFonts w:ascii="Abadi" w:hAnsi="Abadi"/>
          <w:sz w:val="21"/>
          <w:szCs w:val="21"/>
        </w:rPr>
        <w:t xml:space="preserve">ya está </w:t>
      </w:r>
      <w:r>
        <w:rPr>
          <w:rFonts w:ascii="Abadi" w:hAnsi="Abadi"/>
          <w:sz w:val="21"/>
          <w:szCs w:val="21"/>
        </w:rPr>
        <w:t xml:space="preserve">esa resolución, </w:t>
      </w:r>
      <w:r w:rsidRPr="009F730B">
        <w:rPr>
          <w:rFonts w:ascii="Abadi" w:hAnsi="Abadi"/>
          <w:sz w:val="21"/>
          <w:szCs w:val="21"/>
        </w:rPr>
        <w:t>esa suspensión definitiva</w:t>
      </w:r>
      <w:r>
        <w:rPr>
          <w:rFonts w:ascii="Abadi" w:hAnsi="Abadi"/>
          <w:sz w:val="21"/>
          <w:szCs w:val="21"/>
        </w:rPr>
        <w:t>,</w:t>
      </w:r>
      <w:r w:rsidRPr="009F730B">
        <w:rPr>
          <w:rFonts w:ascii="Abadi" w:hAnsi="Abadi"/>
          <w:sz w:val="21"/>
          <w:szCs w:val="21"/>
        </w:rPr>
        <w:t xml:space="preserve"> se sigue violando totalmente </w:t>
      </w:r>
      <w:r w:rsidRPr="00AC6EAB">
        <w:rPr>
          <w:rFonts w:ascii="Abadi" w:hAnsi="Abadi"/>
          <w:sz w:val="21"/>
          <w:szCs w:val="21"/>
        </w:rPr>
        <w:t>¿</w:t>
      </w:r>
      <w:r>
        <w:rPr>
          <w:rFonts w:ascii="Abadi" w:hAnsi="Abadi" w:hint="eastAsia"/>
          <w:sz w:val="21"/>
          <w:szCs w:val="21"/>
        </w:rPr>
        <w:t>Por qué</w:t>
      </w:r>
      <w:r>
        <w:rPr>
          <w:rFonts w:ascii="Abadi" w:hAnsi="Abadi"/>
          <w:sz w:val="21"/>
          <w:szCs w:val="21"/>
        </w:rPr>
        <w:t>?</w:t>
      </w:r>
      <w:r w:rsidRPr="009F730B">
        <w:rPr>
          <w:rFonts w:ascii="Abadi" w:hAnsi="Abadi"/>
          <w:sz w:val="21"/>
          <w:szCs w:val="21"/>
        </w:rPr>
        <w:t xml:space="preserve"> </w:t>
      </w:r>
      <w:r>
        <w:rPr>
          <w:rFonts w:ascii="Abadi" w:hAnsi="Abadi"/>
          <w:sz w:val="21"/>
          <w:szCs w:val="21"/>
        </w:rPr>
        <w:t>-p</w:t>
      </w:r>
      <w:r w:rsidRPr="009F730B">
        <w:rPr>
          <w:rFonts w:ascii="Abadi" w:hAnsi="Abadi"/>
          <w:sz w:val="21"/>
          <w:szCs w:val="21"/>
        </w:rPr>
        <w:t>orque se continuó con la impresión</w:t>
      </w:r>
      <w:r>
        <w:rPr>
          <w:rFonts w:ascii="Abadi" w:hAnsi="Abadi"/>
          <w:sz w:val="21"/>
          <w:szCs w:val="21"/>
        </w:rPr>
        <w:t>-</w:t>
      </w:r>
      <w:r w:rsidRPr="009F730B">
        <w:rPr>
          <w:rFonts w:ascii="Abadi" w:hAnsi="Abadi"/>
          <w:sz w:val="21"/>
          <w:szCs w:val="21"/>
        </w:rPr>
        <w:t xml:space="preserve"> se continuó con la distribución</w:t>
      </w:r>
      <w:r>
        <w:rPr>
          <w:rFonts w:ascii="Abadi" w:hAnsi="Abadi"/>
          <w:sz w:val="21"/>
          <w:szCs w:val="21"/>
        </w:rPr>
        <w:t>,</w:t>
      </w:r>
      <w:r w:rsidRPr="009F730B">
        <w:rPr>
          <w:rFonts w:ascii="Abadi" w:hAnsi="Abadi"/>
          <w:sz w:val="21"/>
          <w:szCs w:val="21"/>
        </w:rPr>
        <w:t xml:space="preserve"> se les dice incluso los gobiernos estatales</w:t>
      </w:r>
      <w:r>
        <w:rPr>
          <w:rFonts w:ascii="Abadi" w:hAnsi="Abadi"/>
          <w:sz w:val="21"/>
          <w:szCs w:val="21"/>
        </w:rPr>
        <w:t>,</w:t>
      </w:r>
      <w:r w:rsidRPr="009F730B">
        <w:rPr>
          <w:rFonts w:ascii="Abadi" w:hAnsi="Abadi"/>
          <w:sz w:val="21"/>
          <w:szCs w:val="21"/>
        </w:rPr>
        <w:t xml:space="preserve"> ustedes no</w:t>
      </w:r>
      <w:r>
        <w:rPr>
          <w:rFonts w:ascii="Abadi" w:hAnsi="Abadi"/>
          <w:sz w:val="21"/>
          <w:szCs w:val="21"/>
        </w:rPr>
        <w:t>,</w:t>
      </w:r>
      <w:r w:rsidRPr="009F730B">
        <w:rPr>
          <w:rFonts w:ascii="Abadi" w:hAnsi="Abadi"/>
          <w:sz w:val="21"/>
          <w:szCs w:val="21"/>
        </w:rPr>
        <w:t xml:space="preserve"> no</w:t>
      </w:r>
      <w:r>
        <w:rPr>
          <w:rFonts w:ascii="Abadi" w:hAnsi="Abadi"/>
          <w:sz w:val="21"/>
          <w:szCs w:val="21"/>
        </w:rPr>
        <w:t>,</w:t>
      </w:r>
      <w:r w:rsidRPr="009F730B">
        <w:rPr>
          <w:rFonts w:ascii="Abadi" w:hAnsi="Abadi"/>
          <w:sz w:val="21"/>
          <w:szCs w:val="21"/>
        </w:rPr>
        <w:t xml:space="preserve"> están cometiendo ninguna transgresión a la orden judicial</w:t>
      </w:r>
      <w:r>
        <w:rPr>
          <w:rFonts w:ascii="Abadi" w:hAnsi="Abadi"/>
          <w:sz w:val="21"/>
          <w:szCs w:val="21"/>
        </w:rPr>
        <w:t>,</w:t>
      </w:r>
      <w:r w:rsidRPr="009F730B">
        <w:rPr>
          <w:rFonts w:ascii="Abadi" w:hAnsi="Abadi"/>
          <w:sz w:val="21"/>
          <w:szCs w:val="21"/>
        </w:rPr>
        <w:t xml:space="preserve"> somos nosotros</w:t>
      </w:r>
      <w:r>
        <w:rPr>
          <w:rFonts w:ascii="Abadi" w:hAnsi="Abadi"/>
          <w:sz w:val="21"/>
          <w:szCs w:val="21"/>
        </w:rPr>
        <w:t>,</w:t>
      </w:r>
      <w:r w:rsidRPr="009F730B">
        <w:rPr>
          <w:rFonts w:ascii="Abadi" w:hAnsi="Abadi"/>
          <w:sz w:val="21"/>
          <w:szCs w:val="21"/>
        </w:rPr>
        <w:t xml:space="preserve"> así es que</w:t>
      </w:r>
      <w:r>
        <w:rPr>
          <w:rFonts w:ascii="Abadi" w:hAnsi="Abadi"/>
          <w:sz w:val="21"/>
          <w:szCs w:val="21"/>
        </w:rPr>
        <w:t>,</w:t>
      </w:r>
      <w:r w:rsidRPr="009F730B">
        <w:rPr>
          <w:rFonts w:ascii="Abadi" w:hAnsi="Abadi"/>
          <w:sz w:val="21"/>
          <w:szCs w:val="21"/>
        </w:rPr>
        <w:t xml:space="preserve"> vamos a continuar con el tema de distribución</w:t>
      </w:r>
      <w:r>
        <w:rPr>
          <w:rFonts w:ascii="Abadi" w:hAnsi="Abadi"/>
          <w:sz w:val="21"/>
          <w:szCs w:val="21"/>
        </w:rPr>
        <w:t>,</w:t>
      </w:r>
      <w:r w:rsidRPr="009F730B">
        <w:rPr>
          <w:rFonts w:ascii="Abadi" w:hAnsi="Abadi"/>
          <w:sz w:val="21"/>
          <w:szCs w:val="21"/>
        </w:rPr>
        <w:t xml:space="preserve"> ya están en las bodegas</w:t>
      </w:r>
      <w:r>
        <w:rPr>
          <w:rFonts w:ascii="Abadi" w:hAnsi="Abadi"/>
          <w:sz w:val="21"/>
          <w:szCs w:val="21"/>
        </w:rPr>
        <w:t>,</w:t>
      </w:r>
      <w:r w:rsidRPr="009F730B">
        <w:rPr>
          <w:rFonts w:ascii="Abadi" w:hAnsi="Abadi"/>
          <w:sz w:val="21"/>
          <w:szCs w:val="21"/>
        </w:rPr>
        <w:t xml:space="preserve"> prácticamente de todos los</w:t>
      </w:r>
      <w:r>
        <w:rPr>
          <w:rFonts w:ascii="Abadi" w:hAnsi="Abadi"/>
          <w:sz w:val="21"/>
          <w:szCs w:val="21"/>
        </w:rPr>
        <w:t>,</w:t>
      </w:r>
      <w:r w:rsidRPr="009F730B">
        <w:rPr>
          <w:rFonts w:ascii="Abadi" w:hAnsi="Abadi"/>
          <w:sz w:val="21"/>
          <w:szCs w:val="21"/>
        </w:rPr>
        <w:t xml:space="preserve"> de todos los estados</w:t>
      </w:r>
      <w:r>
        <w:rPr>
          <w:rFonts w:ascii="Abadi" w:hAnsi="Abadi"/>
          <w:sz w:val="21"/>
          <w:szCs w:val="21"/>
        </w:rPr>
        <w:t>,</w:t>
      </w:r>
      <w:r w:rsidRPr="009F730B">
        <w:rPr>
          <w:rFonts w:ascii="Abadi" w:hAnsi="Abadi"/>
          <w:sz w:val="21"/>
          <w:szCs w:val="21"/>
        </w:rPr>
        <w:t xml:space="preserve"> como está dividido la estructura organizacional para el tema de educación y al único </w:t>
      </w:r>
      <w:r>
        <w:rPr>
          <w:rFonts w:ascii="Abadi" w:hAnsi="Abadi"/>
          <w:sz w:val="21"/>
          <w:szCs w:val="21"/>
        </w:rPr>
        <w:t xml:space="preserve">paso </w:t>
      </w:r>
      <w:r w:rsidRPr="009F730B">
        <w:rPr>
          <w:rFonts w:ascii="Abadi" w:hAnsi="Abadi"/>
          <w:sz w:val="21"/>
          <w:szCs w:val="21"/>
        </w:rPr>
        <w:t>que faltaría</w:t>
      </w:r>
      <w:r>
        <w:rPr>
          <w:rFonts w:ascii="Abadi" w:hAnsi="Abadi"/>
          <w:sz w:val="21"/>
          <w:szCs w:val="21"/>
        </w:rPr>
        <w:t>,</w:t>
      </w:r>
      <w:r w:rsidRPr="009F730B">
        <w:rPr>
          <w:rFonts w:ascii="Abadi" w:hAnsi="Abadi"/>
          <w:sz w:val="21"/>
          <w:szCs w:val="21"/>
        </w:rPr>
        <w:t xml:space="preserve"> es algo que no se ha podido dar</w:t>
      </w:r>
      <w:r>
        <w:rPr>
          <w:rFonts w:ascii="Abadi" w:hAnsi="Abadi"/>
          <w:sz w:val="21"/>
          <w:szCs w:val="21"/>
        </w:rPr>
        <w:t xml:space="preserve">, para consumar la </w:t>
      </w:r>
      <w:r w:rsidRPr="009F730B">
        <w:rPr>
          <w:rFonts w:ascii="Abadi" w:hAnsi="Abadi"/>
          <w:sz w:val="21"/>
          <w:szCs w:val="21"/>
        </w:rPr>
        <w:t>total violación a la ley</w:t>
      </w:r>
      <w:r>
        <w:rPr>
          <w:rFonts w:ascii="Abadi" w:hAnsi="Abadi"/>
          <w:sz w:val="21"/>
          <w:szCs w:val="21"/>
        </w:rPr>
        <w:t>,</w:t>
      </w:r>
      <w:r w:rsidRPr="009F730B">
        <w:rPr>
          <w:rFonts w:ascii="Abadi" w:hAnsi="Abadi"/>
          <w:sz w:val="21"/>
          <w:szCs w:val="21"/>
        </w:rPr>
        <w:t xml:space="preserve"> es que se les entregarán los libros de texto a los alumnos</w:t>
      </w:r>
      <w:r>
        <w:rPr>
          <w:rFonts w:ascii="Abadi" w:hAnsi="Abadi"/>
          <w:sz w:val="21"/>
          <w:szCs w:val="21"/>
        </w:rPr>
        <w:t>,</w:t>
      </w:r>
      <w:r w:rsidRPr="009F730B">
        <w:rPr>
          <w:rFonts w:ascii="Abadi" w:hAnsi="Abadi"/>
          <w:sz w:val="21"/>
          <w:szCs w:val="21"/>
        </w:rPr>
        <w:t xml:space="preserve"> que obviamente no se ha dado porque no han no ha iniciado el ciclo escolar</w:t>
      </w:r>
      <w:r>
        <w:rPr>
          <w:rFonts w:ascii="Abadi" w:hAnsi="Abadi"/>
          <w:sz w:val="21"/>
          <w:szCs w:val="21"/>
        </w:rPr>
        <w:t>.</w:t>
      </w:r>
    </w:p>
    <w:p w14:paraId="2C442C93" w14:textId="77777777" w:rsidR="005310C7" w:rsidRDefault="005310C7" w:rsidP="005310C7">
      <w:pPr>
        <w:jc w:val="both"/>
        <w:rPr>
          <w:rFonts w:ascii="Abadi" w:hAnsi="Abadi"/>
          <w:sz w:val="21"/>
          <w:szCs w:val="21"/>
        </w:rPr>
      </w:pPr>
    </w:p>
    <w:p w14:paraId="68BFDB35" w14:textId="77777777" w:rsidR="005310C7" w:rsidRDefault="005310C7" w:rsidP="005310C7">
      <w:pPr>
        <w:jc w:val="both"/>
        <w:rPr>
          <w:rFonts w:ascii="Abadi" w:hAnsi="Abadi"/>
          <w:sz w:val="21"/>
          <w:szCs w:val="21"/>
        </w:rPr>
      </w:pPr>
      <w:r>
        <w:rPr>
          <w:rFonts w:ascii="Abadi" w:hAnsi="Abadi"/>
          <w:sz w:val="21"/>
          <w:szCs w:val="21"/>
        </w:rPr>
        <w:t>E</w:t>
      </w:r>
      <w:r w:rsidRPr="009F730B">
        <w:rPr>
          <w:rFonts w:ascii="Abadi" w:hAnsi="Abadi"/>
          <w:sz w:val="21"/>
          <w:szCs w:val="21"/>
        </w:rPr>
        <w:t>se es el punto central y es el punto de siempre absolutamente para todos los temas</w:t>
      </w:r>
      <w:r>
        <w:rPr>
          <w:rFonts w:ascii="Abadi" w:hAnsi="Abadi"/>
          <w:sz w:val="21"/>
          <w:szCs w:val="21"/>
        </w:rPr>
        <w:t>,</w:t>
      </w:r>
      <w:r w:rsidRPr="009F730B">
        <w:rPr>
          <w:rFonts w:ascii="Abadi" w:hAnsi="Abadi"/>
          <w:sz w:val="21"/>
          <w:szCs w:val="21"/>
        </w:rPr>
        <w:t xml:space="preserve"> es </w:t>
      </w:r>
      <w:r>
        <w:rPr>
          <w:rFonts w:ascii="Abadi" w:hAnsi="Abadi"/>
          <w:sz w:val="21"/>
          <w:szCs w:val="21"/>
        </w:rPr>
        <w:t xml:space="preserve">nada más </w:t>
      </w:r>
      <w:r w:rsidRPr="009F730B">
        <w:rPr>
          <w:rFonts w:ascii="Abadi" w:hAnsi="Abadi"/>
          <w:sz w:val="21"/>
          <w:szCs w:val="21"/>
        </w:rPr>
        <w:t xml:space="preserve"> un asunto muy</w:t>
      </w:r>
      <w:r>
        <w:rPr>
          <w:rFonts w:ascii="Abadi" w:hAnsi="Abadi"/>
          <w:sz w:val="21"/>
          <w:szCs w:val="21"/>
        </w:rPr>
        <w:t>,</w:t>
      </w:r>
      <w:r w:rsidRPr="009F730B">
        <w:rPr>
          <w:rFonts w:ascii="Abadi" w:hAnsi="Abadi"/>
          <w:sz w:val="21"/>
          <w:szCs w:val="21"/>
        </w:rPr>
        <w:t xml:space="preserve"> muy sencillo</w:t>
      </w:r>
      <w:r>
        <w:rPr>
          <w:rFonts w:ascii="Abadi" w:hAnsi="Abadi"/>
          <w:sz w:val="21"/>
          <w:szCs w:val="21"/>
        </w:rPr>
        <w:t>,</w:t>
      </w:r>
      <w:r w:rsidRPr="009F730B">
        <w:rPr>
          <w:rFonts w:ascii="Abadi" w:hAnsi="Abadi"/>
          <w:sz w:val="21"/>
          <w:szCs w:val="21"/>
        </w:rPr>
        <w:t xml:space="preserve"> que cualquier funcionario estamos obligados</w:t>
      </w:r>
      <w:r>
        <w:rPr>
          <w:rFonts w:ascii="Abadi" w:hAnsi="Abadi"/>
          <w:sz w:val="21"/>
          <w:szCs w:val="21"/>
        </w:rPr>
        <w:t>,</w:t>
      </w:r>
      <w:r w:rsidRPr="009F730B">
        <w:rPr>
          <w:rFonts w:ascii="Abadi" w:hAnsi="Abadi"/>
          <w:sz w:val="21"/>
          <w:szCs w:val="21"/>
        </w:rPr>
        <w:t xml:space="preserve"> que es estrictamente cumplir la </w:t>
      </w:r>
      <w:r>
        <w:rPr>
          <w:rFonts w:ascii="Abadi" w:hAnsi="Abadi"/>
          <w:sz w:val="21"/>
          <w:szCs w:val="21"/>
        </w:rPr>
        <w:t>ley</w:t>
      </w:r>
      <w:r w:rsidRPr="009F730B">
        <w:rPr>
          <w:rFonts w:ascii="Abadi" w:hAnsi="Abadi"/>
          <w:sz w:val="21"/>
          <w:szCs w:val="21"/>
        </w:rPr>
        <w:t xml:space="preserve"> y si no</w:t>
      </w:r>
      <w:r>
        <w:rPr>
          <w:rFonts w:ascii="Abadi" w:hAnsi="Abadi"/>
          <w:sz w:val="21"/>
          <w:szCs w:val="21"/>
        </w:rPr>
        <w:t>,</w:t>
      </w:r>
      <w:r w:rsidRPr="009F730B">
        <w:rPr>
          <w:rFonts w:ascii="Abadi" w:hAnsi="Abadi"/>
          <w:sz w:val="21"/>
          <w:szCs w:val="21"/>
        </w:rPr>
        <w:t xml:space="preserve"> </w:t>
      </w:r>
      <w:r>
        <w:rPr>
          <w:rFonts w:ascii="Abadi" w:hAnsi="Abadi"/>
          <w:sz w:val="21"/>
          <w:szCs w:val="21"/>
        </w:rPr>
        <w:t xml:space="preserve">y si no se </w:t>
      </w:r>
      <w:r w:rsidRPr="009F730B">
        <w:rPr>
          <w:rFonts w:ascii="Abadi" w:hAnsi="Abadi"/>
          <w:sz w:val="21"/>
          <w:szCs w:val="21"/>
        </w:rPr>
        <w:t>cumple la ley por ignorancia</w:t>
      </w:r>
      <w:r>
        <w:rPr>
          <w:rFonts w:ascii="Abadi" w:hAnsi="Abadi"/>
          <w:sz w:val="21"/>
          <w:szCs w:val="21"/>
        </w:rPr>
        <w:t>,</w:t>
      </w:r>
      <w:r w:rsidRPr="009F730B">
        <w:rPr>
          <w:rFonts w:ascii="Abadi" w:hAnsi="Abadi"/>
          <w:sz w:val="21"/>
          <w:szCs w:val="21"/>
        </w:rPr>
        <w:t xml:space="preserve"> por lo que usted</w:t>
      </w:r>
      <w:r>
        <w:rPr>
          <w:rFonts w:ascii="Abadi" w:hAnsi="Abadi"/>
          <w:sz w:val="21"/>
          <w:szCs w:val="21"/>
        </w:rPr>
        <w:t xml:space="preserve">es gusten, </w:t>
      </w:r>
      <w:r w:rsidRPr="009F730B">
        <w:rPr>
          <w:rFonts w:ascii="Abadi" w:hAnsi="Abadi"/>
          <w:sz w:val="21"/>
          <w:szCs w:val="21"/>
        </w:rPr>
        <w:t>bueno pues por eso están los medios que tiene la ciudadanía para defenderse</w:t>
      </w:r>
      <w:r>
        <w:rPr>
          <w:rFonts w:ascii="Abadi" w:hAnsi="Abadi"/>
          <w:sz w:val="21"/>
          <w:szCs w:val="21"/>
        </w:rPr>
        <w:t>,</w:t>
      </w:r>
      <w:r w:rsidRPr="009F730B">
        <w:rPr>
          <w:rFonts w:ascii="Abadi" w:hAnsi="Abadi"/>
          <w:sz w:val="21"/>
          <w:szCs w:val="21"/>
        </w:rPr>
        <w:t xml:space="preserve"> como es el caso de los juicios de amparo y entonces por lo menos hay que acatar las resoluciones judiciales</w:t>
      </w:r>
      <w:r>
        <w:rPr>
          <w:rFonts w:ascii="Abadi" w:hAnsi="Abadi"/>
          <w:sz w:val="21"/>
          <w:szCs w:val="21"/>
        </w:rPr>
        <w:t>,</w:t>
      </w:r>
      <w:r w:rsidRPr="009F730B">
        <w:rPr>
          <w:rFonts w:ascii="Abadi" w:hAnsi="Abadi"/>
          <w:sz w:val="21"/>
          <w:szCs w:val="21"/>
        </w:rPr>
        <w:t xml:space="preserve"> pero tampoco</w:t>
      </w:r>
      <w:r>
        <w:rPr>
          <w:rFonts w:ascii="Abadi" w:hAnsi="Abadi"/>
          <w:sz w:val="21"/>
          <w:szCs w:val="21"/>
        </w:rPr>
        <w:t xml:space="preserve"> y </w:t>
      </w:r>
      <w:r>
        <w:rPr>
          <w:rFonts w:ascii="Abadi" w:hAnsi="Abadi" w:hint="eastAsia"/>
          <w:sz w:val="21"/>
          <w:szCs w:val="21"/>
        </w:rPr>
        <w:t>obviamente</w:t>
      </w:r>
      <w:r>
        <w:rPr>
          <w:rFonts w:ascii="Abadi" w:hAnsi="Abadi"/>
          <w:sz w:val="21"/>
          <w:szCs w:val="21"/>
        </w:rPr>
        <w:t xml:space="preserve"> esta </w:t>
      </w:r>
      <w:r w:rsidRPr="009F730B">
        <w:rPr>
          <w:rFonts w:ascii="Abadi" w:hAnsi="Abadi"/>
          <w:sz w:val="21"/>
          <w:szCs w:val="21"/>
        </w:rPr>
        <w:t xml:space="preserve">situación no </w:t>
      </w:r>
      <w:r>
        <w:rPr>
          <w:rFonts w:ascii="Abadi" w:hAnsi="Abadi"/>
          <w:sz w:val="21"/>
          <w:szCs w:val="21"/>
        </w:rPr>
        <w:t xml:space="preserve">ha sido acreditada, </w:t>
      </w:r>
      <w:r w:rsidRPr="009F730B">
        <w:rPr>
          <w:rFonts w:ascii="Abadi" w:hAnsi="Abadi"/>
          <w:sz w:val="21"/>
          <w:szCs w:val="21"/>
        </w:rPr>
        <w:t>por eso la importancia</w:t>
      </w:r>
      <w:r>
        <w:rPr>
          <w:rFonts w:ascii="Abadi" w:hAnsi="Abadi"/>
          <w:sz w:val="21"/>
          <w:szCs w:val="21"/>
        </w:rPr>
        <w:t>,</w:t>
      </w:r>
      <w:r w:rsidRPr="009F730B">
        <w:rPr>
          <w:rFonts w:ascii="Abadi" w:hAnsi="Abadi"/>
          <w:sz w:val="21"/>
          <w:szCs w:val="21"/>
        </w:rPr>
        <w:t xml:space="preserve"> de que se haga el proceso</w:t>
      </w:r>
      <w:r>
        <w:rPr>
          <w:rFonts w:ascii="Abadi" w:hAnsi="Abadi"/>
          <w:sz w:val="21"/>
          <w:szCs w:val="21"/>
        </w:rPr>
        <w:t>,</w:t>
      </w:r>
      <w:r w:rsidRPr="009F730B">
        <w:rPr>
          <w:rFonts w:ascii="Abadi" w:hAnsi="Abadi"/>
          <w:sz w:val="21"/>
          <w:szCs w:val="21"/>
        </w:rPr>
        <w:t xml:space="preserve"> ni siquiera nos metamos</w:t>
      </w:r>
      <w:r>
        <w:rPr>
          <w:rFonts w:ascii="Abadi" w:hAnsi="Abadi"/>
          <w:sz w:val="21"/>
          <w:szCs w:val="21"/>
        </w:rPr>
        <w:t xml:space="preserve"> a</w:t>
      </w:r>
      <w:r w:rsidRPr="009F730B">
        <w:rPr>
          <w:rFonts w:ascii="Abadi" w:hAnsi="Abadi"/>
          <w:sz w:val="21"/>
          <w:szCs w:val="21"/>
        </w:rPr>
        <w:t xml:space="preserve"> la discusión de las publicaciones</w:t>
      </w:r>
      <w:r>
        <w:rPr>
          <w:rFonts w:ascii="Abadi" w:hAnsi="Abadi"/>
          <w:sz w:val="21"/>
          <w:szCs w:val="21"/>
        </w:rPr>
        <w:t>,</w:t>
      </w:r>
      <w:r w:rsidRPr="009F730B">
        <w:rPr>
          <w:rFonts w:ascii="Abadi" w:hAnsi="Abadi"/>
          <w:sz w:val="21"/>
          <w:szCs w:val="21"/>
        </w:rPr>
        <w:t xml:space="preserve"> de los flagrantes errores</w:t>
      </w:r>
      <w:r>
        <w:rPr>
          <w:rFonts w:ascii="Abadi" w:hAnsi="Abadi"/>
          <w:sz w:val="21"/>
          <w:szCs w:val="21"/>
        </w:rPr>
        <w:t>,</w:t>
      </w:r>
      <w:r w:rsidRPr="009F730B">
        <w:rPr>
          <w:rFonts w:ascii="Abadi" w:hAnsi="Abadi"/>
          <w:sz w:val="21"/>
          <w:szCs w:val="21"/>
        </w:rPr>
        <w:t xml:space="preserve"> de áreas de oportunidad</w:t>
      </w:r>
      <w:r>
        <w:rPr>
          <w:rFonts w:ascii="Abadi" w:hAnsi="Abadi"/>
          <w:sz w:val="21"/>
          <w:szCs w:val="21"/>
        </w:rPr>
        <w:t>,</w:t>
      </w:r>
      <w:r w:rsidRPr="009F730B">
        <w:rPr>
          <w:rFonts w:ascii="Abadi" w:hAnsi="Abadi"/>
          <w:sz w:val="21"/>
          <w:szCs w:val="21"/>
        </w:rPr>
        <w:t xml:space="preserve"> les dicen</w:t>
      </w:r>
      <w:r>
        <w:rPr>
          <w:rFonts w:ascii="Abadi" w:hAnsi="Abadi"/>
          <w:sz w:val="21"/>
          <w:szCs w:val="21"/>
        </w:rPr>
        <w:t>,</w:t>
      </w:r>
      <w:r w:rsidRPr="009F730B">
        <w:rPr>
          <w:rFonts w:ascii="Abadi" w:hAnsi="Abadi"/>
          <w:sz w:val="21"/>
          <w:szCs w:val="21"/>
        </w:rPr>
        <w:t xml:space="preserve"> este de toda la falta de pedagogía</w:t>
      </w:r>
      <w:r>
        <w:rPr>
          <w:rFonts w:ascii="Abadi" w:hAnsi="Abadi"/>
          <w:sz w:val="21"/>
          <w:szCs w:val="21"/>
        </w:rPr>
        <w:t>,</w:t>
      </w:r>
      <w:r w:rsidRPr="009F730B">
        <w:rPr>
          <w:rFonts w:ascii="Abadi" w:hAnsi="Abadi"/>
          <w:sz w:val="21"/>
          <w:szCs w:val="21"/>
        </w:rPr>
        <w:t xml:space="preserve"> de todo el atentado contra el interés superior de la niñez</w:t>
      </w:r>
      <w:r>
        <w:rPr>
          <w:rFonts w:ascii="Abadi" w:hAnsi="Abadi"/>
          <w:sz w:val="21"/>
          <w:szCs w:val="21"/>
        </w:rPr>
        <w:t>,</w:t>
      </w:r>
      <w:r w:rsidRPr="009F730B">
        <w:rPr>
          <w:rFonts w:ascii="Abadi" w:hAnsi="Abadi"/>
          <w:sz w:val="21"/>
          <w:szCs w:val="21"/>
        </w:rPr>
        <w:t xml:space="preserve"> porque aquí</w:t>
      </w:r>
      <w:r>
        <w:rPr>
          <w:rFonts w:ascii="Abadi" w:hAnsi="Abadi"/>
          <w:sz w:val="21"/>
          <w:szCs w:val="21"/>
        </w:rPr>
        <w:t>,</w:t>
      </w:r>
      <w:r w:rsidRPr="009F730B">
        <w:rPr>
          <w:rFonts w:ascii="Abadi" w:hAnsi="Abadi"/>
          <w:sz w:val="21"/>
          <w:szCs w:val="21"/>
        </w:rPr>
        <w:t xml:space="preserve"> la forma de poderlo solucionar e incluso hay tiempo para ello</w:t>
      </w:r>
      <w:r>
        <w:rPr>
          <w:rFonts w:ascii="Abadi" w:hAnsi="Abadi"/>
          <w:sz w:val="21"/>
          <w:szCs w:val="21"/>
        </w:rPr>
        <w:t>,</w:t>
      </w:r>
      <w:r w:rsidRPr="009F730B">
        <w:rPr>
          <w:rFonts w:ascii="Abadi" w:hAnsi="Abadi"/>
          <w:sz w:val="21"/>
          <w:szCs w:val="21"/>
        </w:rPr>
        <w:t xml:space="preserve"> pues </w:t>
      </w:r>
      <w:r>
        <w:rPr>
          <w:rFonts w:ascii="Abadi" w:hAnsi="Abadi"/>
          <w:sz w:val="21"/>
          <w:szCs w:val="21"/>
        </w:rPr>
        <w:t xml:space="preserve">es </w:t>
      </w:r>
      <w:r w:rsidRPr="009F730B">
        <w:rPr>
          <w:rFonts w:ascii="Abadi" w:hAnsi="Abadi"/>
          <w:sz w:val="21"/>
          <w:szCs w:val="21"/>
        </w:rPr>
        <w:t>haciendo el procedimiento que la ley establece</w:t>
      </w:r>
      <w:r>
        <w:rPr>
          <w:rFonts w:ascii="Abadi" w:hAnsi="Abadi"/>
          <w:sz w:val="21"/>
          <w:szCs w:val="21"/>
        </w:rPr>
        <w:t>,</w:t>
      </w:r>
      <w:r w:rsidRPr="009F730B">
        <w:rPr>
          <w:rFonts w:ascii="Abadi" w:hAnsi="Abadi"/>
          <w:sz w:val="21"/>
          <w:szCs w:val="21"/>
        </w:rPr>
        <w:t xml:space="preserve"> acreditarlo de manera eficiente y se va a llegar a una conclusión adecuada en ese sentido para poder hacer la debida distribución a aquí recordaremos </w:t>
      </w:r>
      <w:r w:rsidRPr="001E7FE2">
        <w:rPr>
          <w:rFonts w:ascii="Abadi" w:hAnsi="Abadi"/>
          <w:b/>
          <w:bCs/>
          <w:sz w:val="21"/>
          <w:szCs w:val="21"/>
        </w:rPr>
        <w:t>(Voz) diputada Presidenta,</w:t>
      </w:r>
      <w:r>
        <w:rPr>
          <w:rFonts w:ascii="Abadi" w:hAnsi="Abadi"/>
          <w:sz w:val="21"/>
          <w:szCs w:val="21"/>
        </w:rPr>
        <w:t xml:space="preserve"> </w:t>
      </w:r>
      <w:r>
        <w:rPr>
          <w:rFonts w:ascii="Abadi" w:hAnsi="Abadi" w:hint="eastAsia"/>
          <w:sz w:val="21"/>
          <w:szCs w:val="21"/>
        </w:rPr>
        <w:t>¡</w:t>
      </w:r>
      <w:r>
        <w:rPr>
          <w:rFonts w:ascii="Abadi" w:hAnsi="Abadi"/>
          <w:sz w:val="21"/>
          <w:szCs w:val="21"/>
        </w:rPr>
        <w:t xml:space="preserve">perdón! la </w:t>
      </w:r>
      <w:r w:rsidRPr="009F730B">
        <w:rPr>
          <w:rFonts w:ascii="Abadi" w:hAnsi="Abadi"/>
          <w:sz w:val="21"/>
          <w:szCs w:val="21"/>
        </w:rPr>
        <w:t xml:space="preserve">interrupción pero ya </w:t>
      </w:r>
      <w:r>
        <w:rPr>
          <w:rFonts w:ascii="Abadi" w:hAnsi="Abadi"/>
          <w:sz w:val="21"/>
          <w:szCs w:val="21"/>
        </w:rPr>
        <w:t xml:space="preserve">agoto su tiempo, </w:t>
      </w:r>
      <w:r w:rsidRPr="004720FC">
        <w:rPr>
          <w:rFonts w:ascii="Abadi" w:hAnsi="Abadi"/>
          <w:b/>
          <w:bCs/>
          <w:sz w:val="21"/>
          <w:szCs w:val="21"/>
        </w:rPr>
        <w:t>(Voz) diputado Rolando,</w:t>
      </w:r>
      <w:r>
        <w:rPr>
          <w:rFonts w:ascii="Abadi" w:hAnsi="Abadi"/>
          <w:sz w:val="21"/>
          <w:szCs w:val="21"/>
        </w:rPr>
        <w:t xml:space="preserve"> ah </w:t>
      </w:r>
      <w:r w:rsidRPr="009F730B">
        <w:rPr>
          <w:rFonts w:ascii="Abadi" w:hAnsi="Abadi"/>
          <w:sz w:val="21"/>
          <w:szCs w:val="21"/>
        </w:rPr>
        <w:t>terminamos</w:t>
      </w:r>
      <w:r>
        <w:rPr>
          <w:rFonts w:ascii="Abadi" w:hAnsi="Abadi"/>
          <w:sz w:val="21"/>
          <w:szCs w:val="21"/>
        </w:rPr>
        <w:t>,</w:t>
      </w:r>
      <w:r w:rsidRPr="009F730B">
        <w:rPr>
          <w:rFonts w:ascii="Abadi" w:hAnsi="Abadi"/>
          <w:sz w:val="21"/>
          <w:szCs w:val="21"/>
        </w:rPr>
        <w:t xml:space="preserve"> aquí recordamos que hay un interior superior de la niñez y que todo mundo tendríamos que estar preocupados en eso</w:t>
      </w:r>
      <w:r>
        <w:rPr>
          <w:rFonts w:ascii="Abadi" w:hAnsi="Abadi"/>
          <w:sz w:val="21"/>
          <w:szCs w:val="21"/>
        </w:rPr>
        <w:t>,</w:t>
      </w:r>
      <w:r w:rsidRPr="009F730B">
        <w:rPr>
          <w:rFonts w:ascii="Abadi" w:hAnsi="Abadi"/>
          <w:sz w:val="21"/>
          <w:szCs w:val="21"/>
        </w:rPr>
        <w:t xml:space="preserve"> más allá de estar defendiendo este temas de flagrante violación a la ley o de desacato judicial</w:t>
      </w:r>
      <w:r>
        <w:rPr>
          <w:rFonts w:ascii="Abadi" w:hAnsi="Abadi"/>
          <w:sz w:val="21"/>
          <w:szCs w:val="21"/>
        </w:rPr>
        <w:t>.</w:t>
      </w:r>
    </w:p>
    <w:p w14:paraId="0D6CADBC" w14:textId="77777777" w:rsidR="005310C7" w:rsidRDefault="005310C7" w:rsidP="005310C7">
      <w:pPr>
        <w:jc w:val="both"/>
        <w:rPr>
          <w:rFonts w:ascii="Abadi" w:hAnsi="Abadi"/>
          <w:sz w:val="21"/>
          <w:szCs w:val="21"/>
        </w:rPr>
      </w:pPr>
    </w:p>
    <w:p w14:paraId="23497538" w14:textId="77777777" w:rsidR="005310C7" w:rsidRDefault="005310C7" w:rsidP="005310C7">
      <w:pPr>
        <w:jc w:val="both"/>
        <w:rPr>
          <w:rFonts w:ascii="Abadi" w:hAnsi="Abadi"/>
          <w:sz w:val="21"/>
          <w:szCs w:val="21"/>
        </w:rPr>
      </w:pPr>
      <w:r>
        <w:rPr>
          <w:rFonts w:ascii="Abadi" w:hAnsi="Abadi"/>
          <w:sz w:val="21"/>
          <w:szCs w:val="21"/>
        </w:rPr>
        <w:t>E</w:t>
      </w:r>
      <w:r w:rsidRPr="009F730B">
        <w:rPr>
          <w:rFonts w:ascii="Abadi" w:hAnsi="Abadi"/>
          <w:sz w:val="21"/>
          <w:szCs w:val="21"/>
        </w:rPr>
        <w:t>s cuan</w:t>
      </w:r>
      <w:r>
        <w:rPr>
          <w:rFonts w:ascii="Abadi" w:hAnsi="Abadi"/>
          <w:sz w:val="21"/>
          <w:szCs w:val="21"/>
        </w:rPr>
        <w:t>t</w:t>
      </w:r>
      <w:r w:rsidRPr="009F730B">
        <w:rPr>
          <w:rFonts w:ascii="Abadi" w:hAnsi="Abadi"/>
          <w:sz w:val="21"/>
          <w:szCs w:val="21"/>
        </w:rPr>
        <w:t>o presidenta</w:t>
      </w:r>
      <w:r>
        <w:rPr>
          <w:rFonts w:ascii="Abadi" w:hAnsi="Abadi"/>
          <w:sz w:val="21"/>
          <w:szCs w:val="21"/>
        </w:rPr>
        <w:t>.</w:t>
      </w:r>
    </w:p>
    <w:p w14:paraId="639D506D" w14:textId="77777777" w:rsidR="005310C7" w:rsidRDefault="005310C7" w:rsidP="005310C7">
      <w:pPr>
        <w:jc w:val="both"/>
        <w:rPr>
          <w:rFonts w:ascii="Abadi" w:hAnsi="Abadi"/>
          <w:sz w:val="21"/>
          <w:szCs w:val="21"/>
        </w:rPr>
      </w:pPr>
    </w:p>
    <w:p w14:paraId="5422AD93" w14:textId="2DB21CC1" w:rsidR="005310C7" w:rsidRDefault="005310C7" w:rsidP="005310C7">
      <w:pPr>
        <w:jc w:val="both"/>
        <w:rPr>
          <w:rFonts w:ascii="Abadi" w:hAnsi="Abadi"/>
          <w:sz w:val="21"/>
          <w:szCs w:val="21"/>
        </w:rPr>
      </w:pPr>
      <w:r w:rsidRPr="00432A13">
        <w:rPr>
          <w:rFonts w:ascii="Abadi" w:hAnsi="Abadi"/>
          <w:b/>
          <w:bCs/>
          <w:sz w:val="21"/>
          <w:szCs w:val="21"/>
        </w:rPr>
        <w:t xml:space="preserve">(Voz) diputada Irma Leticia, </w:t>
      </w:r>
      <w:r>
        <w:rPr>
          <w:rFonts w:ascii="Abadi" w:hAnsi="Abadi"/>
          <w:sz w:val="21"/>
          <w:szCs w:val="21"/>
        </w:rPr>
        <w:t xml:space="preserve">para rectificación de </w:t>
      </w:r>
      <w:r>
        <w:rPr>
          <w:rFonts w:ascii="Abadi" w:hAnsi="Abadi" w:hint="eastAsia"/>
          <w:sz w:val="21"/>
          <w:szCs w:val="21"/>
        </w:rPr>
        <w:t>hechos</w:t>
      </w:r>
      <w:r>
        <w:rPr>
          <w:rFonts w:ascii="Abadi" w:hAnsi="Abadi"/>
          <w:sz w:val="21"/>
          <w:szCs w:val="21"/>
        </w:rPr>
        <w:t xml:space="preserve"> diputada, </w:t>
      </w:r>
      <w:r w:rsidRPr="00513642">
        <w:rPr>
          <w:rFonts w:ascii="Abadi" w:hAnsi="Abadi"/>
          <w:b/>
          <w:bCs/>
          <w:sz w:val="21"/>
          <w:szCs w:val="21"/>
        </w:rPr>
        <w:t>(Voz) diputada Presidenta,</w:t>
      </w:r>
      <w:r>
        <w:rPr>
          <w:rFonts w:ascii="Abadi" w:hAnsi="Abadi"/>
          <w:sz w:val="21"/>
          <w:szCs w:val="21"/>
        </w:rPr>
        <w:t xml:space="preserve"> </w:t>
      </w:r>
      <w:r w:rsidRPr="00A6424E">
        <w:rPr>
          <w:rFonts w:ascii="Abadi" w:hAnsi="Abadi"/>
          <w:sz w:val="21"/>
          <w:szCs w:val="21"/>
        </w:rPr>
        <w:t>¿</w:t>
      </w:r>
      <w:r w:rsidR="005434D2">
        <w:rPr>
          <w:rFonts w:ascii="Abadi" w:hAnsi="Abadi"/>
          <w:sz w:val="21"/>
          <w:szCs w:val="21"/>
        </w:rPr>
        <w:t>qué</w:t>
      </w:r>
      <w:r>
        <w:rPr>
          <w:rFonts w:ascii="Abadi" w:hAnsi="Abadi"/>
          <w:sz w:val="21"/>
          <w:szCs w:val="21"/>
        </w:rPr>
        <w:t xml:space="preserve"> </w:t>
      </w:r>
      <w:r>
        <w:rPr>
          <w:rFonts w:ascii="Abadi" w:hAnsi="Abadi" w:hint="eastAsia"/>
          <w:sz w:val="21"/>
          <w:szCs w:val="21"/>
        </w:rPr>
        <w:t>hechos</w:t>
      </w:r>
      <w:r>
        <w:rPr>
          <w:rFonts w:ascii="Abadi" w:hAnsi="Abadi"/>
          <w:sz w:val="21"/>
          <w:szCs w:val="21"/>
        </w:rPr>
        <w:t xml:space="preserve"> diputada? </w:t>
      </w:r>
      <w:r w:rsidRPr="00432A13">
        <w:rPr>
          <w:rFonts w:ascii="Abadi" w:hAnsi="Abadi"/>
          <w:b/>
          <w:bCs/>
          <w:sz w:val="21"/>
          <w:szCs w:val="21"/>
        </w:rPr>
        <w:t>(Voz) diputada Irma Leticia,</w:t>
      </w:r>
      <w:r>
        <w:rPr>
          <w:rFonts w:ascii="Abadi" w:hAnsi="Abadi"/>
          <w:sz w:val="21"/>
          <w:szCs w:val="21"/>
        </w:rPr>
        <w:t xml:space="preserve"> </w:t>
      </w:r>
      <w:r w:rsidRPr="00A6424E">
        <w:rPr>
          <w:rFonts w:ascii="Abadi" w:hAnsi="Abadi"/>
          <w:sz w:val="21"/>
          <w:szCs w:val="21"/>
        </w:rPr>
        <w:t>¿s</w:t>
      </w:r>
      <w:r>
        <w:rPr>
          <w:rFonts w:ascii="Abadi" w:hAnsi="Abadi"/>
          <w:sz w:val="21"/>
          <w:szCs w:val="21"/>
        </w:rPr>
        <w:t xml:space="preserve">obre el amparo? </w:t>
      </w:r>
      <w:r w:rsidRPr="00A6424E">
        <w:rPr>
          <w:rFonts w:ascii="Abadi" w:hAnsi="Abadi"/>
          <w:b/>
          <w:bCs/>
          <w:sz w:val="21"/>
          <w:szCs w:val="21"/>
        </w:rPr>
        <w:t>(Voz) diputada Presidenta,</w:t>
      </w:r>
      <w:r>
        <w:rPr>
          <w:rFonts w:ascii="Abadi" w:hAnsi="Abadi"/>
          <w:sz w:val="21"/>
          <w:szCs w:val="21"/>
        </w:rPr>
        <w:t xml:space="preserve"> </w:t>
      </w:r>
      <w:r w:rsidRPr="00A6424E">
        <w:rPr>
          <w:rFonts w:ascii="Abadi" w:hAnsi="Abadi"/>
          <w:sz w:val="21"/>
          <w:szCs w:val="21"/>
        </w:rPr>
        <w:t>¿</w:t>
      </w:r>
      <w:r>
        <w:rPr>
          <w:rFonts w:ascii="Abadi" w:hAnsi="Abadi"/>
          <w:sz w:val="21"/>
          <w:szCs w:val="21"/>
        </w:rPr>
        <w:t xml:space="preserve">sobre el amparo? tiene hasta 5 minutos diputada para rectificar esos hechos, </w:t>
      </w:r>
      <w:r w:rsidRPr="00432A13">
        <w:rPr>
          <w:rFonts w:ascii="Abadi" w:hAnsi="Abadi"/>
          <w:b/>
          <w:bCs/>
          <w:sz w:val="21"/>
          <w:szCs w:val="21"/>
        </w:rPr>
        <w:t>(Voz) diputada Irma Leticia,</w:t>
      </w:r>
      <w:r>
        <w:rPr>
          <w:rFonts w:ascii="Abadi" w:hAnsi="Abadi"/>
          <w:b/>
          <w:bCs/>
          <w:sz w:val="21"/>
          <w:szCs w:val="21"/>
        </w:rPr>
        <w:t xml:space="preserve"> </w:t>
      </w:r>
      <w:r w:rsidRPr="009A68BF">
        <w:rPr>
          <w:rFonts w:ascii="Abadi" w:hAnsi="Abadi"/>
          <w:sz w:val="21"/>
          <w:szCs w:val="21"/>
        </w:rPr>
        <w:t xml:space="preserve">sí </w:t>
      </w:r>
      <w:r w:rsidRPr="009A68BF">
        <w:rPr>
          <w:rFonts w:ascii="Abadi" w:hAnsi="Abadi" w:hint="eastAsia"/>
          <w:sz w:val="21"/>
          <w:szCs w:val="21"/>
        </w:rPr>
        <w:t>¡</w:t>
      </w:r>
      <w:r w:rsidRPr="009A68BF">
        <w:rPr>
          <w:rFonts w:ascii="Abadi" w:hAnsi="Abadi"/>
          <w:sz w:val="21"/>
          <w:szCs w:val="21"/>
        </w:rPr>
        <w:t xml:space="preserve">muy bien! </w:t>
      </w:r>
      <w:r w:rsidRPr="009A68BF">
        <w:rPr>
          <w:rFonts w:ascii="Abadi" w:hAnsi="Abadi" w:hint="eastAsia"/>
          <w:sz w:val="21"/>
          <w:szCs w:val="21"/>
        </w:rPr>
        <w:t>¡</w:t>
      </w:r>
      <w:r w:rsidRPr="009A68BF">
        <w:rPr>
          <w:rFonts w:ascii="Abadi" w:hAnsi="Abadi"/>
          <w:sz w:val="21"/>
          <w:szCs w:val="21"/>
        </w:rPr>
        <w:t>muchas gracias!</w:t>
      </w:r>
      <w:r>
        <w:rPr>
          <w:rFonts w:ascii="Abadi" w:hAnsi="Abadi"/>
          <w:b/>
          <w:bCs/>
          <w:sz w:val="21"/>
          <w:szCs w:val="21"/>
        </w:rPr>
        <w:t xml:space="preserve"> </w:t>
      </w:r>
      <w:r w:rsidRPr="00513642">
        <w:rPr>
          <w:rFonts w:ascii="Abadi" w:hAnsi="Abadi"/>
          <w:b/>
          <w:bCs/>
          <w:sz w:val="21"/>
          <w:szCs w:val="21"/>
        </w:rPr>
        <w:t>(Voz) diputada Presidenta,</w:t>
      </w:r>
      <w:r>
        <w:rPr>
          <w:rFonts w:ascii="Abadi" w:hAnsi="Abadi"/>
          <w:b/>
          <w:bCs/>
          <w:sz w:val="21"/>
          <w:szCs w:val="21"/>
        </w:rPr>
        <w:t xml:space="preserve"> </w:t>
      </w:r>
      <w:r w:rsidRPr="00EC7685">
        <w:rPr>
          <w:rFonts w:ascii="Abadi" w:hAnsi="Abadi"/>
          <w:sz w:val="21"/>
          <w:szCs w:val="21"/>
        </w:rPr>
        <w:t>¿me repite diputado David?</w:t>
      </w:r>
      <w:r>
        <w:rPr>
          <w:rFonts w:ascii="Abadi" w:hAnsi="Abadi"/>
          <w:b/>
          <w:bCs/>
          <w:sz w:val="21"/>
          <w:szCs w:val="21"/>
        </w:rPr>
        <w:t xml:space="preserve"> (Voz) diputado David, </w:t>
      </w:r>
      <w:r w:rsidRPr="00EC7685">
        <w:rPr>
          <w:rFonts w:ascii="Abadi" w:hAnsi="Abadi"/>
          <w:sz w:val="21"/>
          <w:szCs w:val="21"/>
        </w:rPr>
        <w:t>para rectificación de hechos</w:t>
      </w:r>
      <w:r>
        <w:rPr>
          <w:rFonts w:ascii="Abadi" w:hAnsi="Abadi"/>
          <w:b/>
          <w:bCs/>
          <w:sz w:val="21"/>
          <w:szCs w:val="21"/>
        </w:rPr>
        <w:t xml:space="preserve"> </w:t>
      </w:r>
      <w:r w:rsidRPr="00513642">
        <w:rPr>
          <w:rFonts w:ascii="Abadi" w:hAnsi="Abadi"/>
          <w:b/>
          <w:bCs/>
          <w:sz w:val="21"/>
          <w:szCs w:val="21"/>
        </w:rPr>
        <w:t>(Voz) diputada Presidenta,</w:t>
      </w:r>
      <w:r>
        <w:rPr>
          <w:rFonts w:ascii="Abadi" w:hAnsi="Abadi"/>
          <w:b/>
          <w:bCs/>
          <w:sz w:val="21"/>
          <w:szCs w:val="21"/>
        </w:rPr>
        <w:t xml:space="preserve"> </w:t>
      </w:r>
      <w:r w:rsidRPr="00574492">
        <w:rPr>
          <w:rFonts w:ascii="Abadi" w:hAnsi="Abadi"/>
          <w:sz w:val="21"/>
          <w:szCs w:val="21"/>
        </w:rPr>
        <w:t>¿</w:t>
      </w:r>
      <w:r w:rsidRPr="00574492">
        <w:rPr>
          <w:rFonts w:ascii="Abadi" w:hAnsi="Abadi" w:hint="eastAsia"/>
          <w:sz w:val="21"/>
          <w:szCs w:val="21"/>
        </w:rPr>
        <w:t>Qué</w:t>
      </w:r>
      <w:r w:rsidRPr="00574492">
        <w:rPr>
          <w:rFonts w:ascii="Abadi" w:hAnsi="Abadi"/>
          <w:sz w:val="21"/>
          <w:szCs w:val="21"/>
        </w:rPr>
        <w:t xml:space="preserve"> hechos?</w:t>
      </w:r>
      <w:r>
        <w:rPr>
          <w:rFonts w:ascii="Abadi" w:hAnsi="Abadi"/>
          <w:b/>
          <w:bCs/>
          <w:sz w:val="21"/>
          <w:szCs w:val="21"/>
        </w:rPr>
        <w:t xml:space="preserve"> (Voz) diputado David, </w:t>
      </w:r>
      <w:r w:rsidRPr="00337493">
        <w:rPr>
          <w:rFonts w:ascii="Abadi" w:hAnsi="Abadi"/>
          <w:sz w:val="21"/>
          <w:szCs w:val="21"/>
        </w:rPr>
        <w:t xml:space="preserve">sobre que no se </w:t>
      </w:r>
      <w:r w:rsidRPr="00337493">
        <w:rPr>
          <w:rFonts w:ascii="Abadi" w:hAnsi="Abadi" w:hint="eastAsia"/>
          <w:sz w:val="21"/>
          <w:szCs w:val="21"/>
        </w:rPr>
        <w:t>tiene</w:t>
      </w:r>
      <w:r w:rsidRPr="00337493">
        <w:rPr>
          <w:rFonts w:ascii="Abadi" w:hAnsi="Abadi"/>
          <w:sz w:val="21"/>
          <w:szCs w:val="21"/>
        </w:rPr>
        <w:t xml:space="preserve"> sustento lo planteado por la diputada Irma Leticia, </w:t>
      </w:r>
      <w:r w:rsidRPr="00337493">
        <w:rPr>
          <w:rFonts w:ascii="Abadi" w:hAnsi="Abadi" w:hint="eastAsia"/>
          <w:sz w:val="21"/>
          <w:szCs w:val="21"/>
        </w:rPr>
        <w:t>sobre el</w:t>
      </w:r>
      <w:r w:rsidRPr="00337493">
        <w:rPr>
          <w:rFonts w:ascii="Abadi" w:hAnsi="Abadi"/>
          <w:sz w:val="21"/>
          <w:szCs w:val="21"/>
        </w:rPr>
        <w:t xml:space="preserve"> </w:t>
      </w:r>
      <w:r w:rsidRPr="00337493">
        <w:rPr>
          <w:rFonts w:ascii="Abadi" w:hAnsi="Abadi" w:hint="eastAsia"/>
          <w:sz w:val="21"/>
          <w:szCs w:val="21"/>
        </w:rPr>
        <w:t>procedimiento</w:t>
      </w:r>
      <w:r w:rsidRPr="00337493">
        <w:rPr>
          <w:rFonts w:ascii="Abadi" w:hAnsi="Abadi"/>
          <w:sz w:val="21"/>
          <w:szCs w:val="21"/>
        </w:rPr>
        <w:t xml:space="preserve"> seguid</w:t>
      </w:r>
      <w:r>
        <w:rPr>
          <w:rFonts w:ascii="Abadi" w:hAnsi="Abadi"/>
          <w:sz w:val="21"/>
          <w:szCs w:val="21"/>
        </w:rPr>
        <w:t>o</w:t>
      </w:r>
      <w:r w:rsidRPr="00337493">
        <w:rPr>
          <w:rFonts w:ascii="Abadi" w:hAnsi="Abadi"/>
          <w:sz w:val="21"/>
          <w:szCs w:val="21"/>
        </w:rPr>
        <w:t xml:space="preserve"> por la elaboración de los libros de texto,</w:t>
      </w:r>
      <w:r>
        <w:rPr>
          <w:rFonts w:ascii="Abadi" w:hAnsi="Abadi"/>
          <w:b/>
          <w:bCs/>
          <w:sz w:val="21"/>
          <w:szCs w:val="21"/>
        </w:rPr>
        <w:t xml:space="preserve"> </w:t>
      </w:r>
      <w:r w:rsidRPr="00513642">
        <w:rPr>
          <w:rFonts w:ascii="Abadi" w:hAnsi="Abadi"/>
          <w:b/>
          <w:bCs/>
          <w:sz w:val="21"/>
          <w:szCs w:val="21"/>
        </w:rPr>
        <w:t>(Voz) diputada Presidenta,</w:t>
      </w:r>
      <w:r>
        <w:rPr>
          <w:rFonts w:ascii="Abadi" w:hAnsi="Abadi"/>
          <w:b/>
          <w:bCs/>
          <w:sz w:val="21"/>
          <w:szCs w:val="21"/>
        </w:rPr>
        <w:t xml:space="preserve"> </w:t>
      </w:r>
      <w:r w:rsidRPr="00337493">
        <w:rPr>
          <w:rFonts w:ascii="Abadi" w:hAnsi="Abadi"/>
          <w:sz w:val="21"/>
          <w:szCs w:val="21"/>
        </w:rPr>
        <w:t>tiene usted el uso de la voz diputada Irma Leticia</w:t>
      </w:r>
      <w:r>
        <w:rPr>
          <w:rFonts w:ascii="Abadi" w:hAnsi="Abadi"/>
          <w:sz w:val="21"/>
          <w:szCs w:val="21"/>
        </w:rPr>
        <w:t>, hasta por 5 minutos.</w:t>
      </w:r>
    </w:p>
    <w:p w14:paraId="583F0F94" w14:textId="77777777" w:rsidR="005310C7" w:rsidRDefault="005310C7" w:rsidP="005310C7">
      <w:pPr>
        <w:jc w:val="both"/>
        <w:rPr>
          <w:rFonts w:ascii="Abadi" w:hAnsi="Abadi"/>
          <w:sz w:val="21"/>
          <w:szCs w:val="21"/>
        </w:rPr>
      </w:pPr>
    </w:p>
    <w:p w14:paraId="5169BE23" w14:textId="77777777" w:rsidR="005310C7" w:rsidRDefault="005310C7" w:rsidP="005310C7">
      <w:pPr>
        <w:jc w:val="both"/>
        <w:rPr>
          <w:rFonts w:ascii="Abadi" w:hAnsi="Abadi"/>
          <w:b/>
          <w:bCs/>
          <w:sz w:val="21"/>
          <w:szCs w:val="21"/>
        </w:rPr>
      </w:pPr>
      <w:r w:rsidRPr="00A70533">
        <w:rPr>
          <w:rFonts w:ascii="Abadi" w:hAnsi="Abadi"/>
          <w:b/>
          <w:bCs/>
          <w:sz w:val="21"/>
          <w:szCs w:val="21"/>
        </w:rPr>
        <w:t xml:space="preserve">(Hace uso de la voz la diputada Irma Leticia González Sánchez, para rectificación de hechos del diputado Rolando Fortino Alcantar Rojas) </w:t>
      </w:r>
    </w:p>
    <w:p w14:paraId="60B02778" w14:textId="77777777" w:rsidR="005310C7" w:rsidRDefault="005310C7" w:rsidP="005310C7">
      <w:pPr>
        <w:jc w:val="both"/>
        <w:rPr>
          <w:rFonts w:ascii="Abadi" w:hAnsi="Abadi"/>
          <w:b/>
          <w:bCs/>
          <w:sz w:val="21"/>
          <w:szCs w:val="21"/>
        </w:rPr>
      </w:pPr>
    </w:p>
    <w:p w14:paraId="60E70FDE" w14:textId="77777777" w:rsidR="005310C7" w:rsidRPr="00A70533" w:rsidRDefault="005310C7" w:rsidP="005310C7">
      <w:pPr>
        <w:jc w:val="both"/>
        <w:rPr>
          <w:rFonts w:ascii="Abadi" w:hAnsi="Abadi"/>
          <w:b/>
          <w:bCs/>
          <w:sz w:val="21"/>
          <w:szCs w:val="21"/>
        </w:rPr>
      </w:pPr>
      <w:r>
        <w:rPr>
          <w:noProof/>
        </w:rPr>
        <w:drawing>
          <wp:inline distT="0" distB="0" distL="0" distR="0" wp14:anchorId="0C020CB7" wp14:editId="45AE7703">
            <wp:extent cx="1543050" cy="867900"/>
            <wp:effectExtent l="457200" t="114300" r="114300" b="180340"/>
            <wp:docPr id="453551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55133" name=""/>
                    <pic:cNvPicPr/>
                  </pic:nvPicPr>
                  <pic:blipFill>
                    <a:blip r:embed="rId61"/>
                    <a:stretch>
                      <a:fillRect/>
                    </a:stretch>
                  </pic:blipFill>
                  <pic:spPr>
                    <a:xfrm>
                      <a:off x="0" y="0"/>
                      <a:ext cx="1555563" cy="874938"/>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B58995C" w14:textId="2410A7A1" w:rsidR="005310C7" w:rsidRDefault="005310C7" w:rsidP="005310C7">
      <w:pPr>
        <w:jc w:val="both"/>
        <w:rPr>
          <w:rFonts w:ascii="Abadi" w:hAnsi="Abadi"/>
          <w:sz w:val="21"/>
          <w:szCs w:val="21"/>
        </w:rPr>
      </w:pPr>
      <w:r>
        <w:rPr>
          <w:rFonts w:ascii="Abadi" w:hAnsi="Abadi"/>
          <w:sz w:val="21"/>
          <w:szCs w:val="21"/>
        </w:rPr>
        <w:t>L</w:t>
      </w:r>
      <w:r w:rsidRPr="009F730B">
        <w:rPr>
          <w:rFonts w:ascii="Abadi" w:hAnsi="Abadi"/>
          <w:sz w:val="21"/>
          <w:szCs w:val="21"/>
        </w:rPr>
        <w:t xml:space="preserve">e agradezco </w:t>
      </w:r>
      <w:r>
        <w:rPr>
          <w:rFonts w:ascii="Abadi" w:hAnsi="Abadi"/>
          <w:sz w:val="21"/>
          <w:szCs w:val="21"/>
        </w:rPr>
        <w:t>diputada</w:t>
      </w:r>
      <w:r w:rsidRPr="009F730B">
        <w:rPr>
          <w:rFonts w:ascii="Abadi" w:hAnsi="Abadi"/>
          <w:sz w:val="21"/>
          <w:szCs w:val="21"/>
        </w:rPr>
        <w:t xml:space="preserve"> y nada más quisiera</w:t>
      </w:r>
      <w:r>
        <w:rPr>
          <w:rFonts w:ascii="Abadi" w:hAnsi="Abadi"/>
          <w:sz w:val="21"/>
          <w:szCs w:val="21"/>
        </w:rPr>
        <w:t>,</w:t>
      </w:r>
      <w:r w:rsidRPr="009F730B">
        <w:rPr>
          <w:rFonts w:ascii="Abadi" w:hAnsi="Abadi"/>
          <w:sz w:val="21"/>
          <w:szCs w:val="21"/>
        </w:rPr>
        <w:t xml:space="preserve"> bueno aparte de </w:t>
      </w:r>
      <w:r>
        <w:rPr>
          <w:rFonts w:ascii="Abadi" w:hAnsi="Abadi"/>
          <w:sz w:val="21"/>
          <w:szCs w:val="21"/>
        </w:rPr>
        <w:t xml:space="preserve">rectificar que ahorita lo voy hacer, que me gusta arrastrar </w:t>
      </w:r>
      <w:r>
        <w:rPr>
          <w:rFonts w:ascii="Abadi" w:hAnsi="Abadi" w:hint="eastAsia"/>
          <w:sz w:val="21"/>
          <w:szCs w:val="21"/>
        </w:rPr>
        <w:t>lápiz</w:t>
      </w:r>
      <w:r>
        <w:rPr>
          <w:rFonts w:ascii="Abadi" w:hAnsi="Abadi"/>
          <w:sz w:val="21"/>
          <w:szCs w:val="21"/>
        </w:rPr>
        <w:t xml:space="preserve">, que no nada más leo y que lo invito </w:t>
      </w:r>
      <w:r>
        <w:rPr>
          <w:rFonts w:ascii="Abadi" w:hAnsi="Abadi" w:hint="eastAsia"/>
          <w:sz w:val="21"/>
          <w:szCs w:val="21"/>
        </w:rPr>
        <w:t>también</w:t>
      </w:r>
      <w:r>
        <w:rPr>
          <w:rFonts w:ascii="Abadi" w:hAnsi="Abadi"/>
          <w:sz w:val="21"/>
          <w:szCs w:val="21"/>
        </w:rPr>
        <w:t xml:space="preserve"> a </w:t>
      </w:r>
      <w:r>
        <w:rPr>
          <w:rFonts w:ascii="Abadi" w:hAnsi="Abadi" w:hint="eastAsia"/>
          <w:sz w:val="21"/>
          <w:szCs w:val="21"/>
        </w:rPr>
        <w:t>que us</w:t>
      </w:r>
      <w:r>
        <w:rPr>
          <w:rFonts w:ascii="Abadi" w:hAnsi="Abadi"/>
          <w:sz w:val="21"/>
          <w:szCs w:val="21"/>
        </w:rPr>
        <w:t xml:space="preserve">ted, asista y vea, la mesa de trabajo que hay de </w:t>
      </w:r>
      <w:r w:rsidR="00D45D05">
        <w:rPr>
          <w:rFonts w:ascii="Abadi" w:hAnsi="Abadi"/>
          <w:sz w:val="21"/>
          <w:szCs w:val="21"/>
        </w:rPr>
        <w:t>G</w:t>
      </w:r>
      <w:r>
        <w:rPr>
          <w:rFonts w:ascii="Abadi" w:hAnsi="Abadi"/>
          <w:sz w:val="21"/>
          <w:szCs w:val="21"/>
        </w:rPr>
        <w:t xml:space="preserve">obierno </w:t>
      </w:r>
      <w:r w:rsidR="00D45D05">
        <w:rPr>
          <w:rFonts w:ascii="Abadi" w:hAnsi="Abadi"/>
          <w:sz w:val="21"/>
          <w:szCs w:val="21"/>
        </w:rPr>
        <w:t>F</w:t>
      </w:r>
      <w:r>
        <w:rPr>
          <w:rFonts w:ascii="Abadi" w:hAnsi="Abadi"/>
          <w:sz w:val="21"/>
          <w:szCs w:val="21"/>
        </w:rPr>
        <w:t xml:space="preserve">ederal, donde </w:t>
      </w:r>
      <w:r>
        <w:rPr>
          <w:rFonts w:ascii="Abadi" w:hAnsi="Abadi" w:hint="eastAsia"/>
          <w:sz w:val="21"/>
          <w:szCs w:val="21"/>
        </w:rPr>
        <w:t>ahí</w:t>
      </w:r>
      <w:r>
        <w:rPr>
          <w:rFonts w:ascii="Abadi" w:hAnsi="Abadi"/>
          <w:sz w:val="21"/>
          <w:szCs w:val="21"/>
        </w:rPr>
        <w:t xml:space="preserve"> se explica, cosa , por cosa de cada libro de todo lo que y</w:t>
      </w:r>
      <w:r w:rsidR="004A2A29">
        <w:rPr>
          <w:rFonts w:ascii="Abadi" w:hAnsi="Abadi"/>
          <w:sz w:val="21"/>
          <w:szCs w:val="21"/>
        </w:rPr>
        <w:t>o</w:t>
      </w:r>
      <w:r>
        <w:rPr>
          <w:rFonts w:ascii="Abadi" w:hAnsi="Abadi"/>
          <w:sz w:val="21"/>
          <w:szCs w:val="21"/>
        </w:rPr>
        <w:t xml:space="preserve"> les estoy diciendo </w:t>
      </w:r>
      <w:r w:rsidR="004A2A29">
        <w:rPr>
          <w:rFonts w:ascii="Abadi" w:hAnsi="Abadi"/>
          <w:sz w:val="21"/>
          <w:szCs w:val="21"/>
        </w:rPr>
        <w:t>a</w:t>
      </w:r>
      <w:r>
        <w:rPr>
          <w:rFonts w:ascii="Abadi" w:hAnsi="Abadi"/>
          <w:sz w:val="21"/>
          <w:szCs w:val="21"/>
        </w:rPr>
        <w:t xml:space="preserve"> ustedes </w:t>
      </w:r>
      <w:r>
        <w:rPr>
          <w:rFonts w:ascii="Abadi" w:hAnsi="Abadi" w:hint="eastAsia"/>
          <w:sz w:val="21"/>
          <w:szCs w:val="21"/>
        </w:rPr>
        <w:t>quieren</w:t>
      </w:r>
      <w:r>
        <w:rPr>
          <w:rFonts w:ascii="Abadi" w:hAnsi="Abadi"/>
          <w:sz w:val="21"/>
          <w:szCs w:val="21"/>
        </w:rPr>
        <w:t xml:space="preserve"> realmente comparar, </w:t>
      </w:r>
      <w:r w:rsidR="004A2A29">
        <w:rPr>
          <w:rFonts w:ascii="Abadi" w:hAnsi="Abadi" w:hint="eastAsia"/>
          <w:sz w:val="21"/>
          <w:szCs w:val="21"/>
        </w:rPr>
        <w:t>¡</w:t>
      </w:r>
      <w:r>
        <w:rPr>
          <w:rFonts w:ascii="Abadi" w:hAnsi="Abadi"/>
          <w:sz w:val="21"/>
          <w:szCs w:val="21"/>
        </w:rPr>
        <w:t xml:space="preserve">por </w:t>
      </w:r>
      <w:r>
        <w:rPr>
          <w:rFonts w:ascii="Abadi" w:hAnsi="Abadi" w:hint="eastAsia"/>
          <w:sz w:val="21"/>
          <w:szCs w:val="21"/>
        </w:rPr>
        <w:t>favor</w:t>
      </w:r>
      <w:r w:rsidR="004A2A29">
        <w:rPr>
          <w:rFonts w:ascii="Abadi" w:hAnsi="Abadi"/>
          <w:sz w:val="21"/>
          <w:szCs w:val="21"/>
        </w:rPr>
        <w:t>!</w:t>
      </w:r>
      <w:r>
        <w:rPr>
          <w:rFonts w:ascii="Abadi" w:hAnsi="Abadi"/>
          <w:sz w:val="21"/>
          <w:szCs w:val="21"/>
        </w:rPr>
        <w:t xml:space="preserve"> tomen atención, porque es Gobierno F</w:t>
      </w:r>
      <w:r>
        <w:rPr>
          <w:rFonts w:ascii="Abadi" w:hAnsi="Abadi" w:hint="eastAsia"/>
          <w:sz w:val="21"/>
          <w:szCs w:val="21"/>
        </w:rPr>
        <w:t>ederal</w:t>
      </w:r>
      <w:r>
        <w:rPr>
          <w:rFonts w:ascii="Abadi" w:hAnsi="Abadi"/>
          <w:sz w:val="21"/>
          <w:szCs w:val="21"/>
        </w:rPr>
        <w:t xml:space="preserve">, no me lo estoy inventando, ni tampoco me lo están escribiendo, </w:t>
      </w:r>
      <w:r w:rsidR="004A2A29">
        <w:rPr>
          <w:rFonts w:ascii="Abadi" w:hAnsi="Abadi" w:hint="eastAsia"/>
          <w:sz w:val="21"/>
          <w:szCs w:val="21"/>
        </w:rPr>
        <w:t>¡</w:t>
      </w:r>
      <w:r>
        <w:rPr>
          <w:rFonts w:ascii="Abadi" w:hAnsi="Abadi"/>
          <w:sz w:val="21"/>
          <w:szCs w:val="21"/>
        </w:rPr>
        <w:t>sí</w:t>
      </w:r>
      <w:r w:rsidR="004A2A29">
        <w:rPr>
          <w:rFonts w:ascii="Abadi" w:hAnsi="Abadi"/>
          <w:sz w:val="21"/>
          <w:szCs w:val="21"/>
        </w:rPr>
        <w:t xml:space="preserve">! </w:t>
      </w:r>
      <w:r>
        <w:rPr>
          <w:rFonts w:ascii="Abadi" w:hAnsi="Abadi"/>
          <w:sz w:val="21"/>
          <w:szCs w:val="21"/>
        </w:rPr>
        <w:t xml:space="preserve">nada más para rectificar y e inicio con mi </w:t>
      </w:r>
      <w:r>
        <w:rPr>
          <w:rFonts w:ascii="Abadi" w:hAnsi="Abadi" w:hint="eastAsia"/>
          <w:sz w:val="21"/>
          <w:szCs w:val="21"/>
        </w:rPr>
        <w:t>participación</w:t>
      </w:r>
      <w:r>
        <w:rPr>
          <w:rFonts w:ascii="Abadi" w:hAnsi="Abadi"/>
          <w:sz w:val="21"/>
          <w:szCs w:val="21"/>
        </w:rPr>
        <w:t xml:space="preserve">. </w:t>
      </w:r>
    </w:p>
    <w:p w14:paraId="5521EE4B" w14:textId="77777777" w:rsidR="005310C7" w:rsidRDefault="005310C7" w:rsidP="005310C7">
      <w:pPr>
        <w:jc w:val="both"/>
        <w:rPr>
          <w:rFonts w:ascii="Abadi" w:hAnsi="Abadi"/>
          <w:sz w:val="21"/>
          <w:szCs w:val="21"/>
        </w:rPr>
      </w:pPr>
    </w:p>
    <w:p w14:paraId="57B0F0DC" w14:textId="1CBD5C84" w:rsidR="005310C7" w:rsidRDefault="005310C7" w:rsidP="005310C7">
      <w:pPr>
        <w:jc w:val="both"/>
        <w:rPr>
          <w:rFonts w:ascii="Abadi" w:hAnsi="Abadi"/>
          <w:sz w:val="21"/>
          <w:szCs w:val="21"/>
        </w:rPr>
      </w:pPr>
      <w:r>
        <w:rPr>
          <w:rFonts w:ascii="Abadi" w:hAnsi="Abadi"/>
          <w:sz w:val="21"/>
          <w:szCs w:val="21"/>
        </w:rPr>
        <w:t xml:space="preserve">Fue en mayo de este año, cuando un juzgado </w:t>
      </w:r>
      <w:r>
        <w:rPr>
          <w:rFonts w:ascii="Abadi" w:hAnsi="Abadi" w:hint="eastAsia"/>
          <w:sz w:val="21"/>
          <w:szCs w:val="21"/>
        </w:rPr>
        <w:t>concedió</w:t>
      </w:r>
      <w:r>
        <w:rPr>
          <w:rFonts w:ascii="Abadi" w:hAnsi="Abadi"/>
          <w:sz w:val="21"/>
          <w:szCs w:val="21"/>
        </w:rPr>
        <w:t xml:space="preserve"> un amparo a la  </w:t>
      </w:r>
      <w:r w:rsidR="000E3AD0">
        <w:rPr>
          <w:rFonts w:ascii="Abadi" w:hAnsi="Abadi"/>
          <w:sz w:val="21"/>
          <w:szCs w:val="21"/>
        </w:rPr>
        <w:t>O</w:t>
      </w:r>
      <w:r w:rsidRPr="009F730B">
        <w:rPr>
          <w:rFonts w:ascii="Abadi" w:hAnsi="Abadi"/>
          <w:sz w:val="21"/>
          <w:szCs w:val="21"/>
        </w:rPr>
        <w:t xml:space="preserve">rganización y </w:t>
      </w:r>
      <w:r>
        <w:rPr>
          <w:rFonts w:ascii="Abadi" w:hAnsi="Abadi"/>
          <w:sz w:val="21"/>
          <w:szCs w:val="21"/>
        </w:rPr>
        <w:t>Unión de Padres de Familia,</w:t>
      </w:r>
      <w:r w:rsidRPr="009F730B">
        <w:rPr>
          <w:rFonts w:ascii="Abadi" w:hAnsi="Abadi"/>
          <w:sz w:val="21"/>
          <w:szCs w:val="21"/>
        </w:rPr>
        <w:t xml:space="preserve"> contra la impresión de los nuevos libros de texto</w:t>
      </w:r>
      <w:r>
        <w:rPr>
          <w:rFonts w:ascii="Abadi" w:hAnsi="Abadi"/>
          <w:sz w:val="21"/>
          <w:szCs w:val="21"/>
        </w:rPr>
        <w:t xml:space="preserve">, en ese momento, </w:t>
      </w:r>
      <w:r w:rsidRPr="009F730B">
        <w:rPr>
          <w:rFonts w:ascii="Abadi" w:hAnsi="Abadi"/>
          <w:sz w:val="21"/>
          <w:szCs w:val="21"/>
        </w:rPr>
        <w:t>la resolución judicial</w:t>
      </w:r>
      <w:r>
        <w:rPr>
          <w:rFonts w:ascii="Abadi" w:hAnsi="Abadi"/>
          <w:sz w:val="21"/>
          <w:szCs w:val="21"/>
        </w:rPr>
        <w:t>,</w:t>
      </w:r>
      <w:r w:rsidRPr="009F730B">
        <w:rPr>
          <w:rFonts w:ascii="Abadi" w:hAnsi="Abadi"/>
          <w:sz w:val="21"/>
          <w:szCs w:val="21"/>
        </w:rPr>
        <w:t xml:space="preserve"> ordenó</w:t>
      </w:r>
      <w:r>
        <w:rPr>
          <w:rFonts w:ascii="Abadi" w:hAnsi="Abadi"/>
          <w:sz w:val="21"/>
          <w:szCs w:val="21"/>
        </w:rPr>
        <w:t>,</w:t>
      </w:r>
      <w:r w:rsidRPr="009F730B">
        <w:rPr>
          <w:rFonts w:ascii="Abadi" w:hAnsi="Abadi"/>
          <w:sz w:val="21"/>
          <w:szCs w:val="21"/>
        </w:rPr>
        <w:t xml:space="preserve"> que antes de continuar con el proceso de confección y entrega de los libros la autoridad educativa verificará que se hubieran realizado los procedimientos legales sobre los programas y planes de estudio</w:t>
      </w:r>
      <w:r>
        <w:rPr>
          <w:rFonts w:ascii="Abadi" w:hAnsi="Abadi"/>
          <w:sz w:val="21"/>
          <w:szCs w:val="21"/>
        </w:rPr>
        <w:t>,</w:t>
      </w:r>
      <w:r w:rsidRPr="009F730B">
        <w:rPr>
          <w:rFonts w:ascii="Abadi" w:hAnsi="Abadi"/>
          <w:sz w:val="21"/>
          <w:szCs w:val="21"/>
        </w:rPr>
        <w:t xml:space="preserve"> así como la publicidad de los libros de texto</w:t>
      </w:r>
      <w:r>
        <w:rPr>
          <w:rFonts w:ascii="Abadi" w:hAnsi="Abadi"/>
          <w:sz w:val="21"/>
          <w:szCs w:val="21"/>
        </w:rPr>
        <w:t>,</w:t>
      </w:r>
      <w:r w:rsidRPr="009F730B">
        <w:rPr>
          <w:rFonts w:ascii="Abadi" w:hAnsi="Abadi"/>
          <w:sz w:val="21"/>
          <w:szCs w:val="21"/>
        </w:rPr>
        <w:t xml:space="preserve"> para garantizar la intervención de los gobiernos estatales y especialistas en la materia</w:t>
      </w:r>
      <w:r>
        <w:rPr>
          <w:rFonts w:ascii="Abadi" w:hAnsi="Abadi"/>
          <w:sz w:val="21"/>
          <w:szCs w:val="21"/>
        </w:rPr>
        <w:t>,</w:t>
      </w:r>
      <w:r w:rsidRPr="009F730B">
        <w:rPr>
          <w:rFonts w:ascii="Abadi" w:hAnsi="Abadi"/>
          <w:sz w:val="21"/>
          <w:szCs w:val="21"/>
        </w:rPr>
        <w:t xml:space="preserve"> lo que señala este resolutivo fue cumplido el nuevo </w:t>
      </w:r>
      <w:r>
        <w:rPr>
          <w:rFonts w:ascii="Abadi" w:hAnsi="Abadi"/>
          <w:sz w:val="21"/>
          <w:szCs w:val="21"/>
        </w:rPr>
        <w:t>G</w:t>
      </w:r>
      <w:r w:rsidRPr="009F730B">
        <w:rPr>
          <w:rFonts w:ascii="Abadi" w:hAnsi="Abadi"/>
          <w:sz w:val="21"/>
          <w:szCs w:val="21"/>
        </w:rPr>
        <w:t xml:space="preserve">obierno del </w:t>
      </w:r>
      <w:r>
        <w:rPr>
          <w:rFonts w:ascii="Abadi" w:hAnsi="Abadi"/>
          <w:sz w:val="21"/>
          <w:szCs w:val="21"/>
        </w:rPr>
        <w:t>E</w:t>
      </w:r>
      <w:r w:rsidRPr="009F730B">
        <w:rPr>
          <w:rFonts w:ascii="Abadi" w:hAnsi="Abadi"/>
          <w:sz w:val="21"/>
          <w:szCs w:val="21"/>
        </w:rPr>
        <w:t>stado</w:t>
      </w:r>
      <w:r>
        <w:rPr>
          <w:rFonts w:ascii="Abadi" w:hAnsi="Abadi"/>
          <w:sz w:val="21"/>
          <w:szCs w:val="21"/>
        </w:rPr>
        <w:t>,</w:t>
      </w:r>
      <w:r w:rsidRPr="009F730B">
        <w:rPr>
          <w:rFonts w:ascii="Abadi" w:hAnsi="Abadi"/>
          <w:sz w:val="21"/>
          <w:szCs w:val="21"/>
        </w:rPr>
        <w:t xml:space="preserve"> publicó un boletín</w:t>
      </w:r>
      <w:r>
        <w:rPr>
          <w:rFonts w:ascii="Abadi" w:hAnsi="Abadi"/>
          <w:sz w:val="21"/>
          <w:szCs w:val="21"/>
        </w:rPr>
        <w:t>,</w:t>
      </w:r>
      <w:r w:rsidRPr="009F730B">
        <w:rPr>
          <w:rFonts w:ascii="Abadi" w:hAnsi="Abadi"/>
          <w:sz w:val="21"/>
          <w:szCs w:val="21"/>
        </w:rPr>
        <w:t xml:space="preserve"> donde informan que Guanajuato fue sede de la </w:t>
      </w:r>
      <w:r>
        <w:rPr>
          <w:rFonts w:ascii="Abadi" w:hAnsi="Abadi"/>
          <w:sz w:val="21"/>
          <w:szCs w:val="21"/>
        </w:rPr>
        <w:t>A</w:t>
      </w:r>
      <w:r w:rsidRPr="009F730B">
        <w:rPr>
          <w:rFonts w:ascii="Abadi" w:hAnsi="Abadi"/>
          <w:sz w:val="21"/>
          <w:szCs w:val="21"/>
        </w:rPr>
        <w:t>samblea de análisis del plan y programas de estudio para el diseño de los libros de texto gratuitos</w:t>
      </w:r>
      <w:r>
        <w:rPr>
          <w:rFonts w:ascii="Abadi" w:hAnsi="Abadi"/>
          <w:sz w:val="21"/>
          <w:szCs w:val="21"/>
        </w:rPr>
        <w:t>,</w:t>
      </w:r>
      <w:r w:rsidRPr="009F730B">
        <w:rPr>
          <w:rFonts w:ascii="Abadi" w:hAnsi="Abadi"/>
          <w:sz w:val="21"/>
          <w:szCs w:val="21"/>
        </w:rPr>
        <w:t xml:space="preserve"> lo cual encabezó el mismo </w:t>
      </w:r>
      <w:r>
        <w:rPr>
          <w:rFonts w:ascii="Abadi" w:hAnsi="Abadi"/>
          <w:sz w:val="21"/>
          <w:szCs w:val="21"/>
        </w:rPr>
        <w:t>S</w:t>
      </w:r>
      <w:r w:rsidRPr="009F730B">
        <w:rPr>
          <w:rFonts w:ascii="Abadi" w:hAnsi="Abadi"/>
          <w:sz w:val="21"/>
          <w:szCs w:val="21"/>
        </w:rPr>
        <w:t xml:space="preserve">ecretario de </w:t>
      </w:r>
      <w:r>
        <w:rPr>
          <w:rFonts w:ascii="Abadi" w:hAnsi="Abadi"/>
          <w:sz w:val="21"/>
          <w:szCs w:val="21"/>
        </w:rPr>
        <w:t>E</w:t>
      </w:r>
      <w:r w:rsidRPr="009F730B">
        <w:rPr>
          <w:rFonts w:ascii="Abadi" w:hAnsi="Abadi"/>
          <w:sz w:val="21"/>
          <w:szCs w:val="21"/>
        </w:rPr>
        <w:t xml:space="preserve">ducación del </w:t>
      </w:r>
      <w:r>
        <w:rPr>
          <w:rFonts w:ascii="Abadi" w:hAnsi="Abadi"/>
          <w:sz w:val="21"/>
          <w:szCs w:val="21"/>
        </w:rPr>
        <w:t>E</w:t>
      </w:r>
      <w:r w:rsidRPr="009F730B">
        <w:rPr>
          <w:rFonts w:ascii="Abadi" w:hAnsi="Abadi"/>
          <w:sz w:val="21"/>
          <w:szCs w:val="21"/>
        </w:rPr>
        <w:t>stado</w:t>
      </w:r>
      <w:r>
        <w:rPr>
          <w:rFonts w:ascii="Abadi" w:hAnsi="Abadi"/>
          <w:sz w:val="21"/>
          <w:szCs w:val="21"/>
        </w:rPr>
        <w:t>,</w:t>
      </w:r>
      <w:r w:rsidRPr="009F730B">
        <w:rPr>
          <w:rFonts w:ascii="Abadi" w:hAnsi="Abadi"/>
          <w:sz w:val="21"/>
          <w:szCs w:val="21"/>
        </w:rPr>
        <w:t xml:space="preserve"> les recuerdo que hubo una reunión</w:t>
      </w:r>
      <w:r>
        <w:rPr>
          <w:rFonts w:ascii="Abadi" w:hAnsi="Abadi"/>
          <w:sz w:val="21"/>
          <w:szCs w:val="21"/>
        </w:rPr>
        <w:t xml:space="preserve"> y </w:t>
      </w:r>
      <w:r w:rsidRPr="009F730B">
        <w:rPr>
          <w:rFonts w:ascii="Abadi" w:hAnsi="Abadi"/>
          <w:sz w:val="21"/>
          <w:szCs w:val="21"/>
        </w:rPr>
        <w:t>fue en Irapuato</w:t>
      </w:r>
      <w:r>
        <w:rPr>
          <w:rFonts w:ascii="Abadi" w:hAnsi="Abadi"/>
          <w:sz w:val="21"/>
          <w:szCs w:val="21"/>
        </w:rPr>
        <w:t>,</w:t>
      </w:r>
      <w:r w:rsidRPr="009F730B">
        <w:rPr>
          <w:rFonts w:ascii="Abadi" w:hAnsi="Abadi"/>
          <w:sz w:val="21"/>
          <w:szCs w:val="21"/>
        </w:rPr>
        <w:t xml:space="preserve"> fue en las instalaciones de la </w:t>
      </w:r>
      <w:r w:rsidR="00AF3EE3">
        <w:rPr>
          <w:rFonts w:ascii="Abadi" w:hAnsi="Abadi"/>
          <w:sz w:val="21"/>
          <w:szCs w:val="21"/>
        </w:rPr>
        <w:t xml:space="preserve">ITESI, </w:t>
      </w:r>
      <w:r w:rsidRPr="009F730B">
        <w:rPr>
          <w:rFonts w:ascii="Abadi" w:hAnsi="Abadi"/>
          <w:sz w:val="21"/>
          <w:szCs w:val="21"/>
        </w:rPr>
        <w:t xml:space="preserve">a pesar de ello las autoridades educativas de Guanajuato y de otras </w:t>
      </w:r>
      <w:r w:rsidR="00764819">
        <w:rPr>
          <w:rFonts w:ascii="Abadi" w:hAnsi="Abadi"/>
          <w:sz w:val="21"/>
          <w:szCs w:val="21"/>
        </w:rPr>
        <w:t>tres</w:t>
      </w:r>
      <w:r w:rsidRPr="009F730B">
        <w:rPr>
          <w:rFonts w:ascii="Abadi" w:hAnsi="Abadi"/>
          <w:sz w:val="21"/>
          <w:szCs w:val="21"/>
        </w:rPr>
        <w:t xml:space="preserve"> entidades Chihuahua</w:t>
      </w:r>
      <w:r>
        <w:rPr>
          <w:rFonts w:ascii="Abadi" w:hAnsi="Abadi"/>
          <w:sz w:val="21"/>
          <w:szCs w:val="21"/>
        </w:rPr>
        <w:t>,</w:t>
      </w:r>
      <w:r w:rsidRPr="009F730B">
        <w:rPr>
          <w:rFonts w:ascii="Abadi" w:hAnsi="Abadi"/>
          <w:sz w:val="21"/>
          <w:szCs w:val="21"/>
        </w:rPr>
        <w:t xml:space="preserve"> Jalisco</w:t>
      </w:r>
      <w:r>
        <w:rPr>
          <w:rFonts w:ascii="Abadi" w:hAnsi="Abadi"/>
          <w:sz w:val="21"/>
          <w:szCs w:val="21"/>
        </w:rPr>
        <w:t>,</w:t>
      </w:r>
      <w:r w:rsidRPr="009F730B">
        <w:rPr>
          <w:rFonts w:ascii="Abadi" w:hAnsi="Abadi"/>
          <w:sz w:val="21"/>
          <w:szCs w:val="21"/>
        </w:rPr>
        <w:t xml:space="preserve"> Nuevo León y </w:t>
      </w:r>
      <w:r>
        <w:rPr>
          <w:rFonts w:ascii="Abadi" w:hAnsi="Abadi"/>
          <w:sz w:val="21"/>
          <w:szCs w:val="21"/>
        </w:rPr>
        <w:t>C</w:t>
      </w:r>
      <w:r w:rsidRPr="009F730B">
        <w:rPr>
          <w:rFonts w:ascii="Abadi" w:hAnsi="Abadi"/>
          <w:sz w:val="21"/>
          <w:szCs w:val="21"/>
        </w:rPr>
        <w:t>oahuila</w:t>
      </w:r>
      <w:r>
        <w:rPr>
          <w:rFonts w:ascii="Abadi" w:hAnsi="Abadi"/>
          <w:sz w:val="21"/>
          <w:szCs w:val="21"/>
        </w:rPr>
        <w:t>,</w:t>
      </w:r>
      <w:r w:rsidRPr="009F730B">
        <w:rPr>
          <w:rFonts w:ascii="Abadi" w:hAnsi="Abadi"/>
          <w:sz w:val="21"/>
          <w:szCs w:val="21"/>
        </w:rPr>
        <w:t xml:space="preserve"> son las únicas que han retirado de los planteles</w:t>
      </w:r>
      <w:r>
        <w:rPr>
          <w:rFonts w:ascii="Abadi" w:hAnsi="Abadi"/>
          <w:sz w:val="21"/>
          <w:szCs w:val="21"/>
        </w:rPr>
        <w:t>,</w:t>
      </w:r>
      <w:r w:rsidRPr="009F730B">
        <w:rPr>
          <w:rFonts w:ascii="Abadi" w:hAnsi="Abadi"/>
          <w:sz w:val="21"/>
          <w:szCs w:val="21"/>
        </w:rPr>
        <w:t xml:space="preserve"> los libros de texto gratuitos</w:t>
      </w:r>
      <w:r>
        <w:rPr>
          <w:rFonts w:ascii="Abadi" w:hAnsi="Abadi"/>
          <w:sz w:val="21"/>
          <w:szCs w:val="21"/>
        </w:rPr>
        <w:t>,</w:t>
      </w:r>
      <w:r w:rsidRPr="009F730B">
        <w:rPr>
          <w:rFonts w:ascii="Abadi" w:hAnsi="Abadi"/>
          <w:sz w:val="21"/>
          <w:szCs w:val="21"/>
        </w:rPr>
        <w:t xml:space="preserve"> aun cuando tienen el pleno conocimiento</w:t>
      </w:r>
      <w:r>
        <w:rPr>
          <w:rFonts w:ascii="Abadi" w:hAnsi="Abadi"/>
          <w:sz w:val="21"/>
          <w:szCs w:val="21"/>
        </w:rPr>
        <w:t>,</w:t>
      </w:r>
      <w:r w:rsidRPr="009F730B">
        <w:rPr>
          <w:rFonts w:ascii="Abadi" w:hAnsi="Abadi"/>
          <w:sz w:val="21"/>
          <w:szCs w:val="21"/>
        </w:rPr>
        <w:t xml:space="preserve"> no solo de que sí se realizaron consultas y análisis colectivas para el diseño de los libros de texto</w:t>
      </w:r>
      <w:r>
        <w:rPr>
          <w:rFonts w:ascii="Abadi" w:hAnsi="Abadi"/>
          <w:sz w:val="21"/>
          <w:szCs w:val="21"/>
        </w:rPr>
        <w:t>,</w:t>
      </w:r>
      <w:r w:rsidRPr="009F730B">
        <w:rPr>
          <w:rFonts w:ascii="Abadi" w:hAnsi="Abadi"/>
          <w:sz w:val="21"/>
          <w:szCs w:val="21"/>
        </w:rPr>
        <w:t xml:space="preserve"> sino que Guanajuato fue sede de dichas consultas</w:t>
      </w:r>
      <w:r>
        <w:rPr>
          <w:rFonts w:ascii="Abadi" w:hAnsi="Abadi"/>
          <w:sz w:val="21"/>
          <w:szCs w:val="21"/>
        </w:rPr>
        <w:t>,</w:t>
      </w:r>
      <w:r w:rsidRPr="009F730B">
        <w:rPr>
          <w:rFonts w:ascii="Abadi" w:hAnsi="Abadi"/>
          <w:sz w:val="21"/>
          <w:szCs w:val="21"/>
        </w:rPr>
        <w:t xml:space="preserve"> ahora bien</w:t>
      </w:r>
      <w:r>
        <w:rPr>
          <w:rFonts w:ascii="Abadi" w:hAnsi="Abadi"/>
          <w:sz w:val="21"/>
          <w:szCs w:val="21"/>
        </w:rPr>
        <w:t>,</w:t>
      </w:r>
      <w:r w:rsidRPr="009F730B">
        <w:rPr>
          <w:rFonts w:ascii="Abadi" w:hAnsi="Abadi"/>
          <w:sz w:val="21"/>
          <w:szCs w:val="21"/>
        </w:rPr>
        <w:t xml:space="preserve"> en las sugerencias de la resolución del amparo estaba que imprimiera los nuevos libros de texto ciudadano y cuidando</w:t>
      </w:r>
      <w:r>
        <w:rPr>
          <w:rFonts w:ascii="Abadi" w:hAnsi="Abadi"/>
          <w:sz w:val="21"/>
          <w:szCs w:val="21"/>
        </w:rPr>
        <w:t xml:space="preserve"> porque se invitó a la </w:t>
      </w:r>
      <w:r>
        <w:rPr>
          <w:rFonts w:ascii="Abadi" w:hAnsi="Abadi" w:hint="eastAsia"/>
          <w:sz w:val="21"/>
          <w:szCs w:val="21"/>
        </w:rPr>
        <w:t>ciudadanía</w:t>
      </w:r>
      <w:r>
        <w:rPr>
          <w:rFonts w:ascii="Abadi" w:hAnsi="Abadi"/>
          <w:sz w:val="21"/>
          <w:szCs w:val="21"/>
        </w:rPr>
        <w:t xml:space="preserve"> </w:t>
      </w:r>
      <w:r>
        <w:rPr>
          <w:rFonts w:ascii="Abadi" w:hAnsi="Abadi" w:hint="eastAsia"/>
          <w:sz w:val="21"/>
          <w:szCs w:val="21"/>
        </w:rPr>
        <w:t>también</w:t>
      </w:r>
      <w:r>
        <w:rPr>
          <w:rFonts w:ascii="Abadi" w:hAnsi="Abadi"/>
          <w:sz w:val="21"/>
          <w:szCs w:val="21"/>
        </w:rPr>
        <w:t xml:space="preserve">, que se </w:t>
      </w:r>
      <w:r w:rsidRPr="009F730B">
        <w:rPr>
          <w:rFonts w:ascii="Abadi" w:hAnsi="Abadi"/>
          <w:sz w:val="21"/>
          <w:szCs w:val="21"/>
        </w:rPr>
        <w:t xml:space="preserve"> implementarán mecanismos que atiendan las formalidades legales</w:t>
      </w:r>
      <w:r>
        <w:rPr>
          <w:rFonts w:ascii="Abadi" w:hAnsi="Abadi"/>
          <w:sz w:val="21"/>
          <w:szCs w:val="21"/>
        </w:rPr>
        <w:t>,</w:t>
      </w:r>
      <w:r w:rsidRPr="009F730B">
        <w:rPr>
          <w:rFonts w:ascii="Abadi" w:hAnsi="Abadi"/>
          <w:sz w:val="21"/>
          <w:szCs w:val="21"/>
        </w:rPr>
        <w:t xml:space="preserve"> como puede verse la resolución</w:t>
      </w:r>
      <w:r w:rsidR="00764819">
        <w:rPr>
          <w:rFonts w:ascii="Abadi" w:hAnsi="Abadi"/>
          <w:sz w:val="21"/>
          <w:szCs w:val="21"/>
        </w:rPr>
        <w:t xml:space="preserve"> no</w:t>
      </w:r>
      <w:r w:rsidRPr="009F730B">
        <w:rPr>
          <w:rFonts w:ascii="Abadi" w:hAnsi="Abadi"/>
          <w:sz w:val="21"/>
          <w:szCs w:val="21"/>
        </w:rPr>
        <w:t xml:space="preserve"> ordena en ningún momento suspender</w:t>
      </w:r>
      <w:r>
        <w:rPr>
          <w:rFonts w:ascii="Abadi" w:hAnsi="Abadi"/>
          <w:sz w:val="21"/>
          <w:szCs w:val="21"/>
        </w:rPr>
        <w:t>,</w:t>
      </w:r>
      <w:r w:rsidRPr="009F730B">
        <w:rPr>
          <w:rFonts w:ascii="Abadi" w:hAnsi="Abadi"/>
          <w:sz w:val="21"/>
          <w:szCs w:val="21"/>
        </w:rPr>
        <w:t xml:space="preserve"> ni impedir</w:t>
      </w:r>
      <w:r>
        <w:rPr>
          <w:rFonts w:ascii="Abadi" w:hAnsi="Abadi"/>
          <w:sz w:val="21"/>
          <w:szCs w:val="21"/>
        </w:rPr>
        <w:t>,</w:t>
      </w:r>
      <w:r w:rsidRPr="009F730B">
        <w:rPr>
          <w:rFonts w:ascii="Abadi" w:hAnsi="Abadi"/>
          <w:sz w:val="21"/>
          <w:szCs w:val="21"/>
        </w:rPr>
        <w:t xml:space="preserve"> la edición y entrega de los libros</w:t>
      </w:r>
      <w:r>
        <w:rPr>
          <w:rFonts w:ascii="Abadi" w:hAnsi="Abadi"/>
          <w:sz w:val="21"/>
          <w:szCs w:val="21"/>
        </w:rPr>
        <w:t>,</w:t>
      </w:r>
      <w:r w:rsidRPr="009F730B">
        <w:rPr>
          <w:rFonts w:ascii="Abadi" w:hAnsi="Abadi"/>
          <w:sz w:val="21"/>
          <w:szCs w:val="21"/>
        </w:rPr>
        <w:t xml:space="preserve"> como usted lo está mencionando</w:t>
      </w:r>
      <w:r>
        <w:rPr>
          <w:rFonts w:ascii="Abadi" w:hAnsi="Abadi"/>
          <w:sz w:val="21"/>
          <w:szCs w:val="21"/>
        </w:rPr>
        <w:t>,</w:t>
      </w:r>
      <w:r w:rsidRPr="009F730B">
        <w:rPr>
          <w:rFonts w:ascii="Abadi" w:hAnsi="Abadi"/>
          <w:sz w:val="21"/>
          <w:szCs w:val="21"/>
        </w:rPr>
        <w:t xml:space="preserve"> porque hasta el propio gobernador</w:t>
      </w:r>
      <w:r>
        <w:rPr>
          <w:rFonts w:ascii="Abadi" w:hAnsi="Abadi"/>
          <w:sz w:val="21"/>
          <w:szCs w:val="21"/>
        </w:rPr>
        <w:t>,</w:t>
      </w:r>
      <w:r w:rsidRPr="009F730B">
        <w:rPr>
          <w:rFonts w:ascii="Abadi" w:hAnsi="Abadi"/>
          <w:sz w:val="21"/>
          <w:szCs w:val="21"/>
        </w:rPr>
        <w:t xml:space="preserve"> si </w:t>
      </w:r>
      <w:r>
        <w:rPr>
          <w:rFonts w:ascii="Abadi" w:hAnsi="Abadi"/>
          <w:sz w:val="21"/>
          <w:szCs w:val="21"/>
        </w:rPr>
        <w:t xml:space="preserve">ven </w:t>
      </w:r>
      <w:r w:rsidRPr="009F730B">
        <w:rPr>
          <w:rFonts w:ascii="Abadi" w:hAnsi="Abadi"/>
          <w:sz w:val="21"/>
          <w:szCs w:val="21"/>
        </w:rPr>
        <w:t>las notas también el día de hoy</w:t>
      </w:r>
      <w:r>
        <w:rPr>
          <w:rFonts w:ascii="Abadi" w:hAnsi="Abadi"/>
          <w:sz w:val="21"/>
          <w:szCs w:val="21"/>
        </w:rPr>
        <w:t xml:space="preserve">, vera lo que él está exponiendo, en relación a la </w:t>
      </w:r>
      <w:r>
        <w:rPr>
          <w:rFonts w:ascii="Abadi" w:hAnsi="Abadi" w:hint="eastAsia"/>
          <w:sz w:val="21"/>
          <w:szCs w:val="21"/>
        </w:rPr>
        <w:t>entrega</w:t>
      </w:r>
      <w:r>
        <w:rPr>
          <w:rFonts w:ascii="Abadi" w:hAnsi="Abadi"/>
          <w:sz w:val="21"/>
          <w:szCs w:val="21"/>
        </w:rPr>
        <w:t xml:space="preserve"> o no entrega de libros.</w:t>
      </w:r>
    </w:p>
    <w:p w14:paraId="7CD0B3F2" w14:textId="77777777" w:rsidR="005310C7" w:rsidRDefault="005310C7" w:rsidP="005310C7">
      <w:pPr>
        <w:jc w:val="both"/>
        <w:rPr>
          <w:rFonts w:ascii="Abadi" w:hAnsi="Abadi"/>
          <w:sz w:val="21"/>
          <w:szCs w:val="21"/>
        </w:rPr>
      </w:pPr>
    </w:p>
    <w:p w14:paraId="69EC7F89" w14:textId="079B5201" w:rsidR="005310C7" w:rsidRDefault="005310C7" w:rsidP="005310C7">
      <w:pPr>
        <w:jc w:val="both"/>
        <w:rPr>
          <w:rFonts w:ascii="Abadi" w:hAnsi="Abadi"/>
          <w:sz w:val="21"/>
          <w:szCs w:val="21"/>
        </w:rPr>
      </w:pPr>
      <w:r>
        <w:rPr>
          <w:rFonts w:ascii="Abadi" w:hAnsi="Abadi"/>
          <w:sz w:val="21"/>
          <w:szCs w:val="21"/>
        </w:rPr>
        <w:t>Sin</w:t>
      </w:r>
      <w:r w:rsidRPr="009F730B">
        <w:rPr>
          <w:rFonts w:ascii="Abadi" w:hAnsi="Abadi"/>
          <w:sz w:val="21"/>
          <w:szCs w:val="21"/>
        </w:rPr>
        <w:t xml:space="preserve"> embargo</w:t>
      </w:r>
      <w:r>
        <w:rPr>
          <w:rFonts w:ascii="Abadi" w:hAnsi="Abadi"/>
          <w:sz w:val="21"/>
          <w:szCs w:val="21"/>
        </w:rPr>
        <w:t>,</w:t>
      </w:r>
      <w:r w:rsidRPr="009F730B">
        <w:rPr>
          <w:rFonts w:ascii="Abadi" w:hAnsi="Abadi"/>
          <w:sz w:val="21"/>
          <w:szCs w:val="21"/>
        </w:rPr>
        <w:t xml:space="preserve"> el 29 de junio el </w:t>
      </w:r>
      <w:r>
        <w:rPr>
          <w:rFonts w:ascii="Abadi" w:hAnsi="Abadi"/>
          <w:sz w:val="21"/>
          <w:szCs w:val="21"/>
        </w:rPr>
        <w:t>P</w:t>
      </w:r>
      <w:r w:rsidRPr="009F730B">
        <w:rPr>
          <w:rFonts w:ascii="Abadi" w:hAnsi="Abadi"/>
          <w:sz w:val="21"/>
          <w:szCs w:val="21"/>
        </w:rPr>
        <w:t xml:space="preserve">oder </w:t>
      </w:r>
      <w:r>
        <w:rPr>
          <w:rFonts w:ascii="Abadi" w:hAnsi="Abadi"/>
          <w:sz w:val="21"/>
          <w:szCs w:val="21"/>
        </w:rPr>
        <w:t>J</w:t>
      </w:r>
      <w:r w:rsidRPr="009F730B">
        <w:rPr>
          <w:rFonts w:ascii="Abadi" w:hAnsi="Abadi"/>
          <w:sz w:val="21"/>
          <w:szCs w:val="21"/>
        </w:rPr>
        <w:t>udicial</w:t>
      </w:r>
      <w:r>
        <w:rPr>
          <w:rFonts w:ascii="Abadi" w:hAnsi="Abadi"/>
          <w:sz w:val="21"/>
          <w:szCs w:val="21"/>
        </w:rPr>
        <w:t>,</w:t>
      </w:r>
      <w:r w:rsidRPr="009F730B">
        <w:rPr>
          <w:rFonts w:ascii="Abadi" w:hAnsi="Abadi"/>
          <w:sz w:val="21"/>
          <w:szCs w:val="21"/>
        </w:rPr>
        <w:t xml:space="preserve"> a través de un juzgado local</w:t>
      </w:r>
      <w:r>
        <w:rPr>
          <w:rFonts w:ascii="Abadi" w:hAnsi="Abadi"/>
          <w:sz w:val="21"/>
          <w:szCs w:val="21"/>
        </w:rPr>
        <w:t>,</w:t>
      </w:r>
      <w:r w:rsidRPr="009F730B">
        <w:rPr>
          <w:rFonts w:ascii="Abadi" w:hAnsi="Abadi"/>
          <w:sz w:val="21"/>
          <w:szCs w:val="21"/>
        </w:rPr>
        <w:t xml:space="preserve"> </w:t>
      </w:r>
      <w:r>
        <w:rPr>
          <w:rFonts w:ascii="Abadi" w:hAnsi="Abadi" w:hint="eastAsia"/>
          <w:sz w:val="21"/>
          <w:szCs w:val="21"/>
        </w:rPr>
        <w:t>emitió</w:t>
      </w:r>
      <w:r>
        <w:rPr>
          <w:rFonts w:ascii="Abadi" w:hAnsi="Abadi"/>
          <w:sz w:val="21"/>
          <w:szCs w:val="21"/>
        </w:rPr>
        <w:t xml:space="preserve"> un nuevo documento </w:t>
      </w:r>
      <w:r w:rsidRPr="009F730B">
        <w:rPr>
          <w:rFonts w:ascii="Abadi" w:hAnsi="Abadi"/>
          <w:sz w:val="21"/>
          <w:szCs w:val="21"/>
        </w:rPr>
        <w:t>de incidentes señalado que los libros de texto no se han puesto a disposición de la comunidad educativa</w:t>
      </w:r>
      <w:r>
        <w:rPr>
          <w:rFonts w:ascii="Abadi" w:hAnsi="Abadi"/>
          <w:sz w:val="21"/>
          <w:szCs w:val="21"/>
        </w:rPr>
        <w:t>,</w:t>
      </w:r>
      <w:r w:rsidRPr="009F730B">
        <w:rPr>
          <w:rFonts w:ascii="Abadi" w:hAnsi="Abadi"/>
          <w:sz w:val="21"/>
          <w:szCs w:val="21"/>
        </w:rPr>
        <w:t xml:space="preserve"> es más </w:t>
      </w:r>
      <w:r>
        <w:rPr>
          <w:rFonts w:ascii="Abadi" w:hAnsi="Abadi"/>
          <w:sz w:val="21"/>
          <w:szCs w:val="21"/>
        </w:rPr>
        <w:t xml:space="preserve">cuando </w:t>
      </w:r>
      <w:r w:rsidRPr="009F730B">
        <w:rPr>
          <w:rFonts w:ascii="Abadi" w:hAnsi="Abadi"/>
          <w:sz w:val="21"/>
          <w:szCs w:val="21"/>
        </w:rPr>
        <w:t>ustedes</w:t>
      </w:r>
      <w:r>
        <w:rPr>
          <w:rFonts w:ascii="Abadi" w:hAnsi="Abadi"/>
          <w:sz w:val="21"/>
          <w:szCs w:val="21"/>
        </w:rPr>
        <w:t xml:space="preserve"> iniciaron</w:t>
      </w:r>
      <w:r w:rsidRPr="009F730B">
        <w:rPr>
          <w:rFonts w:ascii="Abadi" w:hAnsi="Abadi"/>
          <w:sz w:val="21"/>
          <w:szCs w:val="21"/>
        </w:rPr>
        <w:t xml:space="preserve"> </w:t>
      </w:r>
      <w:r>
        <w:rPr>
          <w:rFonts w:ascii="Abadi" w:hAnsi="Abadi"/>
          <w:sz w:val="21"/>
          <w:szCs w:val="21"/>
        </w:rPr>
        <w:t xml:space="preserve"> con este </w:t>
      </w:r>
      <w:r w:rsidRPr="009F730B">
        <w:rPr>
          <w:rFonts w:ascii="Abadi" w:hAnsi="Abadi"/>
          <w:sz w:val="21"/>
          <w:szCs w:val="21"/>
        </w:rPr>
        <w:t>bloqueo</w:t>
      </w:r>
      <w:r>
        <w:rPr>
          <w:rFonts w:ascii="Abadi" w:hAnsi="Abadi"/>
          <w:sz w:val="21"/>
          <w:szCs w:val="21"/>
        </w:rPr>
        <w:t>,</w:t>
      </w:r>
      <w:r w:rsidRPr="009F730B">
        <w:rPr>
          <w:rFonts w:ascii="Abadi" w:hAnsi="Abadi"/>
          <w:sz w:val="21"/>
          <w:szCs w:val="21"/>
        </w:rPr>
        <w:t xml:space="preserve"> ni siquiera</w:t>
      </w:r>
      <w:r>
        <w:rPr>
          <w:rFonts w:ascii="Abadi" w:hAnsi="Abadi"/>
          <w:sz w:val="21"/>
          <w:szCs w:val="21"/>
        </w:rPr>
        <w:t>,</w:t>
      </w:r>
      <w:r w:rsidRPr="009F730B">
        <w:rPr>
          <w:rFonts w:ascii="Abadi" w:hAnsi="Abadi"/>
          <w:sz w:val="21"/>
          <w:szCs w:val="21"/>
        </w:rPr>
        <w:t xml:space="preserve"> los padres de familia habían opinado</w:t>
      </w:r>
      <w:r>
        <w:rPr>
          <w:rFonts w:ascii="Abadi" w:hAnsi="Abadi"/>
          <w:sz w:val="21"/>
          <w:szCs w:val="21"/>
        </w:rPr>
        <w:t>, ustedes hablaban por ellos</w:t>
      </w:r>
      <w:r w:rsidR="001545F2">
        <w:rPr>
          <w:rFonts w:ascii="Abadi" w:hAnsi="Abadi"/>
          <w:sz w:val="21"/>
          <w:szCs w:val="21"/>
        </w:rPr>
        <w:t>,</w:t>
      </w:r>
      <w:r>
        <w:rPr>
          <w:rFonts w:ascii="Abadi" w:hAnsi="Abadi"/>
          <w:sz w:val="21"/>
          <w:szCs w:val="21"/>
        </w:rPr>
        <w:t xml:space="preserve"> ahora, en el mismo documento se reconoce</w:t>
      </w:r>
      <w:r w:rsidRPr="009F730B">
        <w:rPr>
          <w:rFonts w:ascii="Abadi" w:hAnsi="Abadi"/>
          <w:sz w:val="21"/>
          <w:szCs w:val="21"/>
        </w:rPr>
        <w:t xml:space="preserve"> que la </w:t>
      </w:r>
      <w:r>
        <w:rPr>
          <w:rFonts w:ascii="Abadi" w:hAnsi="Abadi"/>
          <w:sz w:val="21"/>
          <w:szCs w:val="21"/>
        </w:rPr>
        <w:t>SEP ya e</w:t>
      </w:r>
      <w:r w:rsidRPr="009F730B">
        <w:rPr>
          <w:rFonts w:ascii="Abadi" w:hAnsi="Abadi"/>
          <w:sz w:val="21"/>
          <w:szCs w:val="21"/>
        </w:rPr>
        <w:t>ntregó a la autoridad judicial los documentos correspondientes a las asambleas de análisis del plan y programa</w:t>
      </w:r>
      <w:r>
        <w:rPr>
          <w:rFonts w:ascii="Abadi" w:hAnsi="Abadi"/>
          <w:sz w:val="21"/>
          <w:szCs w:val="21"/>
        </w:rPr>
        <w:t>,</w:t>
      </w:r>
      <w:r w:rsidRPr="009F730B">
        <w:rPr>
          <w:rFonts w:ascii="Abadi" w:hAnsi="Abadi"/>
          <w:sz w:val="21"/>
          <w:szCs w:val="21"/>
        </w:rPr>
        <w:t xml:space="preserve"> para el desafío de libros de texto</w:t>
      </w:r>
      <w:r>
        <w:rPr>
          <w:rFonts w:ascii="Abadi" w:hAnsi="Abadi"/>
          <w:sz w:val="21"/>
          <w:szCs w:val="21"/>
        </w:rPr>
        <w:t>,</w:t>
      </w:r>
      <w:r w:rsidRPr="009F730B">
        <w:rPr>
          <w:rFonts w:ascii="Abadi" w:hAnsi="Abadi"/>
          <w:sz w:val="21"/>
          <w:szCs w:val="21"/>
        </w:rPr>
        <w:t xml:space="preserve"> los programas de estudio y los diálogos con diversas organizaciones</w:t>
      </w:r>
      <w:r>
        <w:rPr>
          <w:rFonts w:ascii="Abadi" w:hAnsi="Abadi"/>
          <w:sz w:val="21"/>
          <w:szCs w:val="21"/>
        </w:rPr>
        <w:t>,</w:t>
      </w:r>
      <w:r w:rsidRPr="009F730B">
        <w:rPr>
          <w:rFonts w:ascii="Abadi" w:hAnsi="Abadi"/>
          <w:sz w:val="21"/>
          <w:szCs w:val="21"/>
        </w:rPr>
        <w:t xml:space="preserve"> el propio poder judicial</w:t>
      </w:r>
      <w:r>
        <w:rPr>
          <w:rFonts w:ascii="Abadi" w:hAnsi="Abadi"/>
          <w:sz w:val="21"/>
          <w:szCs w:val="21"/>
        </w:rPr>
        <w:t>,</w:t>
      </w:r>
      <w:r w:rsidRPr="009F730B">
        <w:rPr>
          <w:rFonts w:ascii="Abadi" w:hAnsi="Abadi"/>
          <w:sz w:val="21"/>
          <w:szCs w:val="21"/>
        </w:rPr>
        <w:t xml:space="preserve"> tiene ya la documental que acredita que las alarmas emitidas por la derecha</w:t>
      </w:r>
      <w:r>
        <w:rPr>
          <w:rFonts w:ascii="Abadi" w:hAnsi="Abadi"/>
          <w:sz w:val="21"/>
          <w:szCs w:val="21"/>
        </w:rPr>
        <w:t>,</w:t>
      </w:r>
      <w:r w:rsidRPr="009F730B">
        <w:rPr>
          <w:rFonts w:ascii="Abadi" w:hAnsi="Abadi"/>
          <w:sz w:val="21"/>
          <w:szCs w:val="21"/>
        </w:rPr>
        <w:t xml:space="preserve"> se basan en una mentira</w:t>
      </w:r>
      <w:r>
        <w:rPr>
          <w:rFonts w:ascii="Abadi" w:hAnsi="Abadi"/>
          <w:sz w:val="21"/>
          <w:szCs w:val="21"/>
        </w:rPr>
        <w:t>,</w:t>
      </w:r>
      <w:r w:rsidRPr="009F730B">
        <w:rPr>
          <w:rFonts w:ascii="Abadi" w:hAnsi="Abadi"/>
          <w:sz w:val="21"/>
          <w:szCs w:val="21"/>
        </w:rPr>
        <w:t xml:space="preserve"> los libros </w:t>
      </w:r>
      <w:r>
        <w:rPr>
          <w:rFonts w:ascii="Abadi" w:hAnsi="Abadi"/>
          <w:sz w:val="21"/>
          <w:szCs w:val="21"/>
        </w:rPr>
        <w:t xml:space="preserve">si </w:t>
      </w:r>
      <w:r w:rsidRPr="009F730B">
        <w:rPr>
          <w:rFonts w:ascii="Abadi" w:hAnsi="Abadi"/>
          <w:sz w:val="21"/>
          <w:szCs w:val="21"/>
        </w:rPr>
        <w:t>se consultaron y se trabajaron de manera colectiva</w:t>
      </w:r>
      <w:r>
        <w:rPr>
          <w:rFonts w:ascii="Abadi" w:hAnsi="Abadi"/>
          <w:sz w:val="21"/>
          <w:szCs w:val="21"/>
        </w:rPr>
        <w:t>.</w:t>
      </w:r>
    </w:p>
    <w:p w14:paraId="6B88C16F" w14:textId="77777777" w:rsidR="005310C7" w:rsidRDefault="005310C7" w:rsidP="005310C7">
      <w:pPr>
        <w:jc w:val="both"/>
        <w:rPr>
          <w:rFonts w:ascii="Abadi" w:hAnsi="Abadi"/>
          <w:sz w:val="21"/>
          <w:szCs w:val="21"/>
        </w:rPr>
      </w:pPr>
    </w:p>
    <w:p w14:paraId="30E5A055" w14:textId="77777777" w:rsidR="005310C7" w:rsidRDefault="005310C7" w:rsidP="005310C7">
      <w:pPr>
        <w:jc w:val="both"/>
        <w:rPr>
          <w:rFonts w:ascii="Abadi" w:hAnsi="Abadi"/>
          <w:sz w:val="21"/>
          <w:szCs w:val="21"/>
        </w:rPr>
      </w:pPr>
      <w:r>
        <w:rPr>
          <w:rFonts w:ascii="Abadi" w:hAnsi="Abadi"/>
          <w:sz w:val="21"/>
          <w:szCs w:val="21"/>
        </w:rPr>
        <w:t>A</w:t>
      </w:r>
      <w:r w:rsidRPr="009F730B">
        <w:rPr>
          <w:rFonts w:ascii="Abadi" w:hAnsi="Abadi"/>
          <w:sz w:val="21"/>
          <w:szCs w:val="21"/>
        </w:rPr>
        <w:t>hora</w:t>
      </w:r>
      <w:r>
        <w:rPr>
          <w:rFonts w:ascii="Abadi" w:hAnsi="Abadi"/>
          <w:sz w:val="21"/>
          <w:szCs w:val="21"/>
        </w:rPr>
        <w:t>,</w:t>
      </w:r>
      <w:r w:rsidRPr="009F730B">
        <w:rPr>
          <w:rFonts w:ascii="Abadi" w:hAnsi="Abadi"/>
          <w:sz w:val="21"/>
          <w:szCs w:val="21"/>
        </w:rPr>
        <w:t xml:space="preserve"> este es un asunto que sigue en litigio </w:t>
      </w:r>
      <w:r>
        <w:rPr>
          <w:rFonts w:ascii="Abadi" w:hAnsi="Abadi"/>
          <w:sz w:val="21"/>
          <w:szCs w:val="21"/>
        </w:rPr>
        <w:t>c</w:t>
      </w:r>
      <w:r w:rsidRPr="009F730B">
        <w:rPr>
          <w:rFonts w:ascii="Abadi" w:hAnsi="Abadi"/>
          <w:sz w:val="21"/>
          <w:szCs w:val="21"/>
        </w:rPr>
        <w:t>laro</w:t>
      </w:r>
      <w:r>
        <w:rPr>
          <w:rFonts w:ascii="Abadi" w:hAnsi="Abadi"/>
          <w:sz w:val="21"/>
          <w:szCs w:val="21"/>
        </w:rPr>
        <w:t>,</w:t>
      </w:r>
      <w:r w:rsidRPr="009F730B">
        <w:rPr>
          <w:rFonts w:ascii="Abadi" w:hAnsi="Abadi"/>
          <w:sz w:val="21"/>
          <w:szCs w:val="21"/>
        </w:rPr>
        <w:t xml:space="preserve"> gracias a quienes decidieron judicializar el derecho a la educación de las niñas y de los niños</w:t>
      </w:r>
      <w:r>
        <w:rPr>
          <w:rFonts w:ascii="Abadi" w:hAnsi="Abadi"/>
          <w:sz w:val="21"/>
          <w:szCs w:val="21"/>
        </w:rPr>
        <w:t>,</w:t>
      </w:r>
      <w:r w:rsidRPr="009F730B">
        <w:rPr>
          <w:rFonts w:ascii="Abadi" w:hAnsi="Abadi"/>
          <w:sz w:val="21"/>
          <w:szCs w:val="21"/>
        </w:rPr>
        <w:t xml:space="preserve"> están buscando sabotear por la vía política y judicial la entrega de los libros</w:t>
      </w:r>
      <w:r>
        <w:rPr>
          <w:rFonts w:ascii="Abadi" w:hAnsi="Abadi"/>
          <w:sz w:val="21"/>
          <w:szCs w:val="21"/>
        </w:rPr>
        <w:t>,</w:t>
      </w:r>
      <w:r w:rsidRPr="009F730B">
        <w:rPr>
          <w:rFonts w:ascii="Abadi" w:hAnsi="Abadi"/>
          <w:sz w:val="21"/>
          <w:szCs w:val="21"/>
        </w:rPr>
        <w:t xml:space="preserve"> falseando afirmaciones</w:t>
      </w:r>
      <w:r>
        <w:rPr>
          <w:rFonts w:ascii="Abadi" w:hAnsi="Abadi"/>
          <w:sz w:val="21"/>
          <w:szCs w:val="21"/>
        </w:rPr>
        <w:t>,</w:t>
      </w:r>
      <w:r w:rsidRPr="009F730B">
        <w:rPr>
          <w:rFonts w:ascii="Abadi" w:hAnsi="Abadi"/>
          <w:sz w:val="21"/>
          <w:szCs w:val="21"/>
        </w:rPr>
        <w:t xml:space="preserve"> lo cual nos parece totalmente intolerable</w:t>
      </w:r>
      <w:r>
        <w:rPr>
          <w:rFonts w:ascii="Abadi" w:hAnsi="Abadi"/>
          <w:sz w:val="21"/>
          <w:szCs w:val="21"/>
        </w:rPr>
        <w:t>.</w:t>
      </w:r>
    </w:p>
    <w:p w14:paraId="3F34EB22" w14:textId="77777777" w:rsidR="005310C7" w:rsidRDefault="005310C7" w:rsidP="005310C7">
      <w:pPr>
        <w:jc w:val="both"/>
        <w:rPr>
          <w:rFonts w:ascii="Abadi" w:hAnsi="Abadi"/>
          <w:sz w:val="21"/>
          <w:szCs w:val="21"/>
        </w:rPr>
      </w:pPr>
    </w:p>
    <w:p w14:paraId="7444B67E" w14:textId="77777777" w:rsidR="005310C7" w:rsidRDefault="005310C7" w:rsidP="005310C7">
      <w:pPr>
        <w:jc w:val="both"/>
        <w:rPr>
          <w:rFonts w:ascii="Abadi" w:hAnsi="Abadi"/>
          <w:sz w:val="21"/>
          <w:szCs w:val="21"/>
        </w:rPr>
      </w:pPr>
      <w:r>
        <w:rPr>
          <w:rFonts w:ascii="Abadi" w:hAnsi="Abadi"/>
          <w:sz w:val="21"/>
          <w:szCs w:val="21"/>
        </w:rPr>
        <w:t>E</w:t>
      </w:r>
      <w:r w:rsidRPr="009F730B">
        <w:rPr>
          <w:rFonts w:ascii="Abadi" w:hAnsi="Abadi"/>
          <w:sz w:val="21"/>
          <w:szCs w:val="21"/>
        </w:rPr>
        <w:t>s cuan</w:t>
      </w:r>
      <w:r>
        <w:rPr>
          <w:rFonts w:ascii="Abadi" w:hAnsi="Abadi"/>
          <w:sz w:val="21"/>
          <w:szCs w:val="21"/>
        </w:rPr>
        <w:t>to s</w:t>
      </w:r>
      <w:r w:rsidRPr="009F730B">
        <w:rPr>
          <w:rFonts w:ascii="Abadi" w:hAnsi="Abadi"/>
          <w:sz w:val="21"/>
          <w:szCs w:val="21"/>
        </w:rPr>
        <w:t xml:space="preserve">eñora </w:t>
      </w:r>
      <w:r>
        <w:rPr>
          <w:rFonts w:ascii="Abadi" w:hAnsi="Abadi"/>
          <w:sz w:val="21"/>
          <w:szCs w:val="21"/>
        </w:rPr>
        <w:t>p</w:t>
      </w:r>
      <w:r w:rsidRPr="009F730B">
        <w:rPr>
          <w:rFonts w:ascii="Abadi" w:hAnsi="Abadi"/>
          <w:sz w:val="21"/>
          <w:szCs w:val="21"/>
        </w:rPr>
        <w:t>residenta</w:t>
      </w:r>
      <w:r>
        <w:rPr>
          <w:rFonts w:ascii="Abadi" w:hAnsi="Abadi"/>
          <w:sz w:val="21"/>
          <w:szCs w:val="21"/>
        </w:rPr>
        <w:t>.</w:t>
      </w:r>
    </w:p>
    <w:p w14:paraId="2351024D" w14:textId="77777777" w:rsidR="005310C7" w:rsidRDefault="005310C7" w:rsidP="005310C7">
      <w:pPr>
        <w:jc w:val="both"/>
        <w:rPr>
          <w:rFonts w:ascii="Abadi" w:hAnsi="Abadi"/>
          <w:sz w:val="21"/>
          <w:szCs w:val="21"/>
        </w:rPr>
      </w:pPr>
    </w:p>
    <w:p w14:paraId="0B19E2E8" w14:textId="77777777" w:rsidR="005310C7" w:rsidRDefault="005310C7" w:rsidP="005310C7">
      <w:pPr>
        <w:jc w:val="both"/>
        <w:rPr>
          <w:rFonts w:ascii="Abadi" w:hAnsi="Abadi"/>
          <w:sz w:val="21"/>
          <w:szCs w:val="21"/>
        </w:rPr>
      </w:pPr>
      <w:r w:rsidRPr="00DD5CEF">
        <w:rPr>
          <w:rFonts w:ascii="Abadi" w:hAnsi="Abadi"/>
          <w:b/>
          <w:bCs/>
          <w:sz w:val="21"/>
          <w:szCs w:val="21"/>
        </w:rPr>
        <w:t>(Voz) diputada Presidenta,</w:t>
      </w:r>
      <w:r>
        <w:rPr>
          <w:rFonts w:ascii="Abadi" w:hAnsi="Abadi"/>
          <w:sz w:val="21"/>
          <w:szCs w:val="21"/>
        </w:rPr>
        <w:t xml:space="preserve"> </w:t>
      </w:r>
      <w:r w:rsidRPr="00DD5CEF">
        <w:rPr>
          <w:rFonts w:ascii="Abadi" w:hAnsi="Abadi"/>
          <w:sz w:val="21"/>
          <w:szCs w:val="21"/>
        </w:rPr>
        <w:t>¿</w:t>
      </w:r>
      <w:r>
        <w:rPr>
          <w:rFonts w:ascii="Abadi" w:hAnsi="Abadi" w:hint="eastAsia"/>
          <w:sz w:val="21"/>
          <w:szCs w:val="21"/>
        </w:rPr>
        <w:t>d</w:t>
      </w:r>
      <w:r>
        <w:rPr>
          <w:rFonts w:ascii="Abadi" w:hAnsi="Abadi"/>
          <w:sz w:val="21"/>
          <w:szCs w:val="21"/>
        </w:rPr>
        <w:t xml:space="preserve">iputado Rolando? </w:t>
      </w:r>
      <w:r w:rsidRPr="00DD5CEF">
        <w:rPr>
          <w:rFonts w:ascii="Abadi" w:hAnsi="Abadi"/>
          <w:sz w:val="21"/>
          <w:szCs w:val="21"/>
        </w:rPr>
        <w:t>¿</w:t>
      </w:r>
      <w:r>
        <w:rPr>
          <w:rFonts w:ascii="Abadi" w:hAnsi="Abadi"/>
          <w:sz w:val="21"/>
          <w:szCs w:val="21"/>
        </w:rPr>
        <w:t xml:space="preserve">para qué asunto? </w:t>
      </w:r>
      <w:r w:rsidRPr="004C5C34">
        <w:rPr>
          <w:rFonts w:ascii="Abadi" w:hAnsi="Abadi"/>
          <w:b/>
          <w:bCs/>
          <w:sz w:val="21"/>
          <w:szCs w:val="21"/>
        </w:rPr>
        <w:t xml:space="preserve">(Voz) diputado Rolando, </w:t>
      </w:r>
      <w:r>
        <w:rPr>
          <w:rFonts w:ascii="Abadi" w:hAnsi="Abadi" w:hint="eastAsia"/>
          <w:sz w:val="21"/>
          <w:szCs w:val="21"/>
        </w:rPr>
        <w:t>p</w:t>
      </w:r>
      <w:r>
        <w:rPr>
          <w:rFonts w:ascii="Abadi" w:hAnsi="Abadi"/>
          <w:sz w:val="21"/>
          <w:szCs w:val="21"/>
        </w:rPr>
        <w:t xml:space="preserve">ara rectificación de hechos </w:t>
      </w:r>
      <w:r w:rsidRPr="004C5C34">
        <w:rPr>
          <w:rFonts w:ascii="Abadi" w:hAnsi="Abadi"/>
          <w:b/>
          <w:bCs/>
          <w:sz w:val="21"/>
          <w:szCs w:val="21"/>
        </w:rPr>
        <w:t>(Voz) diputa Presidenta,</w:t>
      </w:r>
      <w:r>
        <w:rPr>
          <w:rFonts w:ascii="Abadi" w:hAnsi="Abadi"/>
          <w:sz w:val="21"/>
          <w:szCs w:val="21"/>
        </w:rPr>
        <w:t xml:space="preserve"> </w:t>
      </w:r>
      <w:r w:rsidRPr="002455CE">
        <w:rPr>
          <w:rFonts w:ascii="Abadi" w:hAnsi="Abadi"/>
          <w:sz w:val="21"/>
          <w:szCs w:val="21"/>
        </w:rPr>
        <w:t>¿</w:t>
      </w:r>
      <w:r>
        <w:rPr>
          <w:rFonts w:ascii="Abadi" w:hAnsi="Abadi" w:hint="eastAsia"/>
          <w:sz w:val="21"/>
          <w:szCs w:val="21"/>
        </w:rPr>
        <w:t>Qué</w:t>
      </w:r>
      <w:r>
        <w:rPr>
          <w:rFonts w:ascii="Abadi" w:hAnsi="Abadi"/>
          <w:sz w:val="21"/>
          <w:szCs w:val="21"/>
        </w:rPr>
        <w:t xml:space="preserve"> hechos? </w:t>
      </w:r>
      <w:r w:rsidRPr="004C5C34">
        <w:rPr>
          <w:rFonts w:ascii="Abadi" w:hAnsi="Abadi"/>
          <w:b/>
          <w:bCs/>
          <w:sz w:val="21"/>
          <w:szCs w:val="21"/>
        </w:rPr>
        <w:t>(Voz) diputado Rolando,</w:t>
      </w:r>
      <w:r>
        <w:rPr>
          <w:rFonts w:ascii="Abadi" w:hAnsi="Abadi"/>
          <w:b/>
          <w:bCs/>
          <w:sz w:val="21"/>
          <w:szCs w:val="21"/>
        </w:rPr>
        <w:t xml:space="preserve"> </w:t>
      </w:r>
      <w:r w:rsidRPr="002455CE">
        <w:rPr>
          <w:rFonts w:ascii="Abadi" w:hAnsi="Abadi"/>
          <w:sz w:val="21"/>
          <w:szCs w:val="21"/>
        </w:rPr>
        <w:t xml:space="preserve">sobre acerca de que si se </w:t>
      </w:r>
      <w:r w:rsidRPr="002455CE">
        <w:rPr>
          <w:rFonts w:ascii="Abadi" w:hAnsi="Abadi" w:hint="eastAsia"/>
          <w:sz w:val="21"/>
          <w:szCs w:val="21"/>
        </w:rPr>
        <w:t>cumplió</w:t>
      </w:r>
      <w:r w:rsidRPr="002455CE">
        <w:rPr>
          <w:rFonts w:ascii="Abadi" w:hAnsi="Abadi"/>
          <w:sz w:val="21"/>
          <w:szCs w:val="21"/>
        </w:rPr>
        <w:t xml:space="preserve"> lo requerido por la autoridad judicial</w:t>
      </w:r>
      <w:r>
        <w:rPr>
          <w:rFonts w:ascii="Abadi" w:hAnsi="Abadi"/>
          <w:b/>
          <w:bCs/>
          <w:sz w:val="21"/>
          <w:szCs w:val="21"/>
        </w:rPr>
        <w:t xml:space="preserve"> </w:t>
      </w:r>
      <w:r w:rsidRPr="00DD5CEF">
        <w:rPr>
          <w:rFonts w:ascii="Abadi" w:hAnsi="Abadi"/>
          <w:b/>
          <w:bCs/>
          <w:sz w:val="21"/>
          <w:szCs w:val="21"/>
        </w:rPr>
        <w:t>(Voz) diputada Presidenta,</w:t>
      </w:r>
      <w:r>
        <w:rPr>
          <w:rFonts w:ascii="Abadi" w:hAnsi="Abadi"/>
          <w:b/>
          <w:bCs/>
          <w:sz w:val="21"/>
          <w:szCs w:val="21"/>
        </w:rPr>
        <w:t xml:space="preserve"> </w:t>
      </w:r>
      <w:r w:rsidRPr="002455CE">
        <w:rPr>
          <w:rFonts w:ascii="Abadi" w:hAnsi="Abadi"/>
          <w:sz w:val="21"/>
          <w:szCs w:val="21"/>
        </w:rPr>
        <w:t>¡muy bien!</w:t>
      </w:r>
      <w:r>
        <w:rPr>
          <w:rFonts w:ascii="Abadi" w:hAnsi="Abadi"/>
          <w:b/>
          <w:bCs/>
          <w:sz w:val="21"/>
          <w:szCs w:val="21"/>
        </w:rPr>
        <w:t xml:space="preserve"> </w:t>
      </w:r>
      <w:r w:rsidRPr="002455CE">
        <w:rPr>
          <w:rFonts w:ascii="Abadi" w:hAnsi="Abadi"/>
          <w:sz w:val="21"/>
          <w:szCs w:val="21"/>
        </w:rPr>
        <w:t xml:space="preserve">diputado Rolando tiene uso de la voz </w:t>
      </w:r>
      <w:r w:rsidRPr="002455CE">
        <w:rPr>
          <w:rFonts w:ascii="Abadi" w:hAnsi="Abadi" w:hint="eastAsia"/>
          <w:sz w:val="21"/>
          <w:szCs w:val="21"/>
        </w:rPr>
        <w:t>hasta</w:t>
      </w:r>
      <w:r w:rsidRPr="002455CE">
        <w:rPr>
          <w:rFonts w:ascii="Abadi" w:hAnsi="Abadi"/>
          <w:sz w:val="21"/>
          <w:szCs w:val="21"/>
        </w:rPr>
        <w:t xml:space="preserve"> por 5 minutos. </w:t>
      </w:r>
    </w:p>
    <w:p w14:paraId="1467B8EF" w14:textId="77777777" w:rsidR="005310C7" w:rsidRDefault="005310C7" w:rsidP="005310C7">
      <w:pPr>
        <w:jc w:val="both"/>
        <w:rPr>
          <w:rFonts w:ascii="Abadi" w:hAnsi="Abadi"/>
          <w:sz w:val="21"/>
          <w:szCs w:val="21"/>
        </w:rPr>
      </w:pPr>
    </w:p>
    <w:p w14:paraId="7B229DBE" w14:textId="77777777" w:rsidR="005310C7" w:rsidRDefault="005310C7" w:rsidP="005310C7">
      <w:pPr>
        <w:jc w:val="both"/>
        <w:rPr>
          <w:rFonts w:ascii="Abadi" w:hAnsi="Abadi"/>
          <w:b/>
          <w:bCs/>
          <w:sz w:val="21"/>
          <w:szCs w:val="21"/>
        </w:rPr>
      </w:pPr>
      <w:r w:rsidRPr="003E2A19">
        <w:rPr>
          <w:rFonts w:ascii="Abadi" w:hAnsi="Abadi"/>
          <w:b/>
          <w:bCs/>
          <w:sz w:val="21"/>
          <w:szCs w:val="21"/>
        </w:rPr>
        <w:t>(Hace uso de la voz el diputado Rolando Fortino Alcantar Rojas, para rectificación de hechos de la diputada Irma Leticia González Sánchez)</w:t>
      </w:r>
    </w:p>
    <w:p w14:paraId="7A0A7C74" w14:textId="77777777" w:rsidR="005310C7" w:rsidRDefault="005310C7" w:rsidP="005310C7">
      <w:pPr>
        <w:jc w:val="both"/>
        <w:rPr>
          <w:rFonts w:ascii="Abadi" w:hAnsi="Abadi"/>
          <w:b/>
          <w:bCs/>
          <w:sz w:val="21"/>
          <w:szCs w:val="21"/>
        </w:rPr>
      </w:pPr>
    </w:p>
    <w:p w14:paraId="7F5566D9" w14:textId="77777777" w:rsidR="005310C7" w:rsidRPr="003E2A19" w:rsidRDefault="005310C7" w:rsidP="005310C7">
      <w:pPr>
        <w:jc w:val="both"/>
        <w:rPr>
          <w:rFonts w:ascii="Abadi" w:hAnsi="Abadi"/>
          <w:b/>
          <w:bCs/>
          <w:sz w:val="21"/>
          <w:szCs w:val="21"/>
        </w:rPr>
      </w:pPr>
      <w:r>
        <w:rPr>
          <w:noProof/>
        </w:rPr>
        <w:drawing>
          <wp:inline distT="0" distB="0" distL="0" distR="0" wp14:anchorId="51188036" wp14:editId="406155F8">
            <wp:extent cx="1643743" cy="924535"/>
            <wp:effectExtent l="457200" t="114300" r="109220" b="180975"/>
            <wp:docPr id="2835838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83821" name=""/>
                    <pic:cNvPicPr/>
                  </pic:nvPicPr>
                  <pic:blipFill>
                    <a:blip r:embed="rId62"/>
                    <a:stretch>
                      <a:fillRect/>
                    </a:stretch>
                  </pic:blipFill>
                  <pic:spPr>
                    <a:xfrm>
                      <a:off x="0" y="0"/>
                      <a:ext cx="1679693" cy="94475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A5784A7" w14:textId="77777777" w:rsidR="005310C7" w:rsidRDefault="005310C7" w:rsidP="005310C7">
      <w:pPr>
        <w:jc w:val="both"/>
        <w:rPr>
          <w:rFonts w:ascii="Abadi" w:hAnsi="Abadi"/>
          <w:sz w:val="21"/>
          <w:szCs w:val="21"/>
        </w:rPr>
      </w:pPr>
    </w:p>
    <w:p w14:paraId="5A88AAD8" w14:textId="77777777" w:rsidR="005310C7" w:rsidRDefault="005310C7" w:rsidP="005310C7">
      <w:pPr>
        <w:jc w:val="both"/>
        <w:rPr>
          <w:rFonts w:ascii="Abadi" w:hAnsi="Abadi"/>
          <w:sz w:val="21"/>
          <w:szCs w:val="21"/>
        </w:rPr>
      </w:pPr>
      <w:r>
        <w:rPr>
          <w:rFonts w:ascii="Abadi" w:hAnsi="Abadi"/>
          <w:sz w:val="21"/>
          <w:szCs w:val="21"/>
        </w:rPr>
        <w:t>D</w:t>
      </w:r>
      <w:r w:rsidRPr="009F730B">
        <w:rPr>
          <w:rFonts w:ascii="Abadi" w:hAnsi="Abadi"/>
          <w:sz w:val="21"/>
          <w:szCs w:val="21"/>
        </w:rPr>
        <w:t>icen que no por mucho repetir una mentira</w:t>
      </w:r>
      <w:r>
        <w:rPr>
          <w:rFonts w:ascii="Abadi" w:hAnsi="Abadi"/>
          <w:sz w:val="21"/>
          <w:szCs w:val="21"/>
        </w:rPr>
        <w:t xml:space="preserve">, </w:t>
      </w:r>
      <w:r w:rsidRPr="009F730B">
        <w:rPr>
          <w:rFonts w:ascii="Abadi" w:hAnsi="Abadi"/>
          <w:sz w:val="21"/>
          <w:szCs w:val="21"/>
        </w:rPr>
        <w:t>se va a volver verdad</w:t>
      </w:r>
      <w:r>
        <w:rPr>
          <w:rFonts w:ascii="Abadi" w:hAnsi="Abadi"/>
          <w:sz w:val="21"/>
          <w:szCs w:val="21"/>
        </w:rPr>
        <w:t>,</w:t>
      </w:r>
      <w:r w:rsidRPr="009F730B">
        <w:rPr>
          <w:rFonts w:ascii="Abadi" w:hAnsi="Abadi"/>
          <w:sz w:val="21"/>
          <w:szCs w:val="21"/>
        </w:rPr>
        <w:t xml:space="preserve"> digo a final de cuentas digo hay muchísimo que decir acerca de lo que está comentando porque incluso hacen referencia a este documento</w:t>
      </w:r>
      <w:r>
        <w:rPr>
          <w:rFonts w:ascii="Abadi" w:hAnsi="Abadi"/>
          <w:sz w:val="21"/>
          <w:szCs w:val="21"/>
        </w:rPr>
        <w:t>,</w:t>
      </w:r>
      <w:r w:rsidRPr="009F730B">
        <w:rPr>
          <w:rFonts w:ascii="Abadi" w:hAnsi="Abadi"/>
          <w:sz w:val="21"/>
          <w:szCs w:val="21"/>
        </w:rPr>
        <w:t xml:space="preserve"> que supongo que se refiere a la resolución de suspensión definitiva</w:t>
      </w:r>
      <w:r>
        <w:rPr>
          <w:rFonts w:ascii="Abadi" w:hAnsi="Abadi"/>
          <w:sz w:val="21"/>
          <w:szCs w:val="21"/>
        </w:rPr>
        <w:t>,</w:t>
      </w:r>
      <w:r w:rsidRPr="009F730B">
        <w:rPr>
          <w:rFonts w:ascii="Abadi" w:hAnsi="Abadi"/>
          <w:sz w:val="21"/>
          <w:szCs w:val="21"/>
        </w:rPr>
        <w:t xml:space="preserve"> por supuesto que en ningún lado viene la información que comenta y me voy a permitir leer</w:t>
      </w:r>
      <w:r>
        <w:rPr>
          <w:rFonts w:ascii="Abadi" w:hAnsi="Abadi"/>
          <w:sz w:val="21"/>
          <w:szCs w:val="21"/>
        </w:rPr>
        <w:t>,</w:t>
      </w:r>
      <w:r w:rsidRPr="009F730B">
        <w:rPr>
          <w:rFonts w:ascii="Abadi" w:hAnsi="Abadi"/>
          <w:sz w:val="21"/>
          <w:szCs w:val="21"/>
        </w:rPr>
        <w:t xml:space="preserve"> este</w:t>
      </w:r>
      <w:r>
        <w:rPr>
          <w:rFonts w:ascii="Abadi" w:hAnsi="Abadi"/>
          <w:sz w:val="21"/>
          <w:szCs w:val="21"/>
        </w:rPr>
        <w:t>,</w:t>
      </w:r>
      <w:r w:rsidRPr="009F730B">
        <w:rPr>
          <w:rFonts w:ascii="Abadi" w:hAnsi="Abadi"/>
          <w:sz w:val="21"/>
          <w:szCs w:val="21"/>
        </w:rPr>
        <w:t xml:space="preserve"> precisamente el tema de los efectos de la suspensión vigente</w:t>
      </w:r>
      <w:r>
        <w:rPr>
          <w:rFonts w:ascii="Abadi" w:hAnsi="Abadi"/>
          <w:sz w:val="21"/>
          <w:szCs w:val="21"/>
        </w:rPr>
        <w:t>,</w:t>
      </w:r>
      <w:r w:rsidRPr="009F730B">
        <w:rPr>
          <w:rFonts w:ascii="Abadi" w:hAnsi="Abadi"/>
          <w:sz w:val="21"/>
          <w:szCs w:val="21"/>
        </w:rPr>
        <w:t xml:space="preserve"> sí</w:t>
      </w:r>
      <w:r>
        <w:rPr>
          <w:rFonts w:ascii="Abadi" w:hAnsi="Abadi"/>
          <w:sz w:val="21"/>
          <w:szCs w:val="21"/>
        </w:rPr>
        <w:t>,</w:t>
      </w:r>
      <w:r w:rsidRPr="009F730B">
        <w:rPr>
          <w:rFonts w:ascii="Abadi" w:hAnsi="Abadi"/>
          <w:sz w:val="21"/>
          <w:szCs w:val="21"/>
        </w:rPr>
        <w:t xml:space="preserve"> suspensión definitiva que está totalmente vigente en este momento y dice que los efectos lo digo literalmente</w:t>
      </w:r>
      <w:r>
        <w:rPr>
          <w:rFonts w:ascii="Abadi" w:hAnsi="Abadi"/>
          <w:sz w:val="21"/>
          <w:szCs w:val="21"/>
        </w:rPr>
        <w:t>,</w:t>
      </w:r>
      <w:r w:rsidRPr="009F730B">
        <w:rPr>
          <w:rFonts w:ascii="Abadi" w:hAnsi="Abadi"/>
          <w:sz w:val="21"/>
          <w:szCs w:val="21"/>
        </w:rPr>
        <w:t xml:space="preserve"> para que a nadie le quede duda</w:t>
      </w:r>
      <w:r>
        <w:rPr>
          <w:rFonts w:ascii="Abadi" w:hAnsi="Abadi"/>
          <w:sz w:val="21"/>
          <w:szCs w:val="21"/>
        </w:rPr>
        <w:t>,</w:t>
      </w:r>
      <w:r w:rsidRPr="009F730B">
        <w:rPr>
          <w:rFonts w:ascii="Abadi" w:hAnsi="Abadi"/>
          <w:sz w:val="21"/>
          <w:szCs w:val="21"/>
        </w:rPr>
        <w:t xml:space="preserve"> dice</w:t>
      </w:r>
      <w:r>
        <w:rPr>
          <w:rFonts w:ascii="Abadi" w:hAnsi="Abadi"/>
          <w:sz w:val="21"/>
          <w:szCs w:val="21"/>
        </w:rPr>
        <w:t>:</w:t>
      </w:r>
    </w:p>
    <w:p w14:paraId="59EDC657" w14:textId="77777777" w:rsidR="005310C7" w:rsidRDefault="005310C7" w:rsidP="005310C7">
      <w:pPr>
        <w:jc w:val="both"/>
        <w:rPr>
          <w:rFonts w:ascii="Abadi" w:hAnsi="Abadi"/>
          <w:sz w:val="21"/>
          <w:szCs w:val="21"/>
        </w:rPr>
      </w:pPr>
    </w:p>
    <w:p w14:paraId="480F18CE" w14:textId="064BC745" w:rsidR="005310C7" w:rsidRDefault="005310C7" w:rsidP="005310C7">
      <w:pPr>
        <w:jc w:val="both"/>
        <w:rPr>
          <w:rFonts w:ascii="Abadi" w:hAnsi="Abadi"/>
          <w:sz w:val="21"/>
          <w:szCs w:val="21"/>
        </w:rPr>
      </w:pPr>
      <w:r>
        <w:rPr>
          <w:rFonts w:ascii="Abadi" w:hAnsi="Abadi"/>
          <w:sz w:val="21"/>
          <w:szCs w:val="21"/>
        </w:rPr>
        <w:t>L</w:t>
      </w:r>
      <w:r w:rsidRPr="009F730B">
        <w:rPr>
          <w:rFonts w:ascii="Abadi" w:hAnsi="Abadi"/>
          <w:sz w:val="21"/>
          <w:szCs w:val="21"/>
        </w:rPr>
        <w:t>a suspensión se concede</w:t>
      </w:r>
      <w:r>
        <w:rPr>
          <w:rFonts w:ascii="Abadi" w:hAnsi="Abadi"/>
          <w:sz w:val="21"/>
          <w:szCs w:val="21"/>
        </w:rPr>
        <w:t>,</w:t>
      </w:r>
      <w:r w:rsidRPr="009F730B">
        <w:rPr>
          <w:rFonts w:ascii="Abadi" w:hAnsi="Abadi"/>
          <w:sz w:val="21"/>
          <w:szCs w:val="21"/>
        </w:rPr>
        <w:t xml:space="preserve"> para que las autoridades responsables </w:t>
      </w:r>
      <w:r>
        <w:rPr>
          <w:rFonts w:ascii="Abadi" w:hAnsi="Abadi"/>
          <w:sz w:val="21"/>
          <w:szCs w:val="21"/>
        </w:rPr>
        <w:t>S</w:t>
      </w:r>
      <w:r w:rsidRPr="009F730B">
        <w:rPr>
          <w:rFonts w:ascii="Abadi" w:hAnsi="Abadi"/>
          <w:sz w:val="21"/>
          <w:szCs w:val="21"/>
        </w:rPr>
        <w:t xml:space="preserve">ecretaría de </w:t>
      </w:r>
      <w:r>
        <w:rPr>
          <w:rFonts w:ascii="Abadi" w:hAnsi="Abadi"/>
          <w:sz w:val="21"/>
          <w:szCs w:val="21"/>
        </w:rPr>
        <w:t>E</w:t>
      </w:r>
      <w:r w:rsidRPr="009F730B">
        <w:rPr>
          <w:rFonts w:ascii="Abadi" w:hAnsi="Abadi"/>
          <w:sz w:val="21"/>
          <w:szCs w:val="21"/>
        </w:rPr>
        <w:t xml:space="preserve">ducación </w:t>
      </w:r>
      <w:r>
        <w:rPr>
          <w:rFonts w:ascii="Abadi" w:hAnsi="Abadi"/>
          <w:sz w:val="21"/>
          <w:szCs w:val="21"/>
        </w:rPr>
        <w:t>P</w:t>
      </w:r>
      <w:r w:rsidRPr="009F730B">
        <w:rPr>
          <w:rFonts w:ascii="Abadi" w:hAnsi="Abadi"/>
          <w:sz w:val="21"/>
          <w:szCs w:val="21"/>
        </w:rPr>
        <w:t xml:space="preserve">ública y </w:t>
      </w:r>
      <w:r>
        <w:rPr>
          <w:rFonts w:ascii="Abadi" w:hAnsi="Abadi"/>
          <w:sz w:val="21"/>
          <w:szCs w:val="21"/>
        </w:rPr>
        <w:t>C</w:t>
      </w:r>
      <w:r w:rsidRPr="009F730B">
        <w:rPr>
          <w:rFonts w:ascii="Abadi" w:hAnsi="Abadi"/>
          <w:sz w:val="21"/>
          <w:szCs w:val="21"/>
        </w:rPr>
        <w:t xml:space="preserve">omisión </w:t>
      </w:r>
      <w:r>
        <w:rPr>
          <w:rFonts w:ascii="Abadi" w:hAnsi="Abadi"/>
          <w:sz w:val="21"/>
          <w:szCs w:val="21"/>
        </w:rPr>
        <w:t>N</w:t>
      </w:r>
      <w:r w:rsidRPr="009F730B">
        <w:rPr>
          <w:rFonts w:ascii="Abadi" w:hAnsi="Abadi"/>
          <w:sz w:val="21"/>
          <w:szCs w:val="21"/>
        </w:rPr>
        <w:t xml:space="preserve">acional de </w:t>
      </w:r>
      <w:r>
        <w:rPr>
          <w:rFonts w:ascii="Abadi" w:hAnsi="Abadi"/>
          <w:sz w:val="21"/>
          <w:szCs w:val="21"/>
        </w:rPr>
        <w:t>L</w:t>
      </w:r>
      <w:r w:rsidRPr="009F730B">
        <w:rPr>
          <w:rFonts w:ascii="Abadi" w:hAnsi="Abadi"/>
          <w:sz w:val="21"/>
          <w:szCs w:val="21"/>
        </w:rPr>
        <w:t xml:space="preserve">ibros de </w:t>
      </w:r>
      <w:r>
        <w:rPr>
          <w:rFonts w:ascii="Abadi" w:hAnsi="Abadi"/>
          <w:sz w:val="21"/>
          <w:szCs w:val="21"/>
        </w:rPr>
        <w:t>T</w:t>
      </w:r>
      <w:r w:rsidRPr="009F730B">
        <w:rPr>
          <w:rFonts w:ascii="Abadi" w:hAnsi="Abadi"/>
          <w:sz w:val="21"/>
          <w:szCs w:val="21"/>
        </w:rPr>
        <w:t xml:space="preserve">exto </w:t>
      </w:r>
      <w:r>
        <w:rPr>
          <w:rFonts w:ascii="Abadi" w:hAnsi="Abadi"/>
          <w:sz w:val="21"/>
          <w:szCs w:val="21"/>
        </w:rPr>
        <w:t>G</w:t>
      </w:r>
      <w:r w:rsidRPr="009F730B">
        <w:rPr>
          <w:rFonts w:ascii="Abadi" w:hAnsi="Abadi"/>
          <w:sz w:val="21"/>
          <w:szCs w:val="21"/>
        </w:rPr>
        <w:t>ratuito</w:t>
      </w:r>
      <w:r>
        <w:rPr>
          <w:rFonts w:ascii="Abadi" w:hAnsi="Abadi"/>
          <w:sz w:val="21"/>
          <w:szCs w:val="21"/>
        </w:rPr>
        <w:t>,</w:t>
      </w:r>
      <w:r w:rsidRPr="009F730B">
        <w:rPr>
          <w:rFonts w:ascii="Abadi" w:hAnsi="Abadi"/>
          <w:sz w:val="21"/>
          <w:szCs w:val="21"/>
        </w:rPr>
        <w:t xml:space="preserve"> dentro de su esfera de competencia</w:t>
      </w:r>
      <w:r>
        <w:rPr>
          <w:rFonts w:ascii="Abadi" w:hAnsi="Abadi"/>
          <w:sz w:val="21"/>
          <w:szCs w:val="21"/>
        </w:rPr>
        <w:t>,</w:t>
      </w:r>
      <w:r w:rsidRPr="009F730B">
        <w:rPr>
          <w:rFonts w:ascii="Abadi" w:hAnsi="Abadi"/>
          <w:sz w:val="21"/>
          <w:szCs w:val="21"/>
        </w:rPr>
        <w:t xml:space="preserve"> antes de continuar con la edición</w:t>
      </w:r>
      <w:r>
        <w:rPr>
          <w:rFonts w:ascii="Abadi" w:hAnsi="Abadi"/>
          <w:sz w:val="21"/>
          <w:szCs w:val="21"/>
        </w:rPr>
        <w:t>,</w:t>
      </w:r>
      <w:r w:rsidRPr="009F730B">
        <w:rPr>
          <w:rFonts w:ascii="Abadi" w:hAnsi="Abadi"/>
          <w:sz w:val="21"/>
          <w:szCs w:val="21"/>
        </w:rPr>
        <w:t xml:space="preserve"> impresión y entrega de los libros de texto gratuito</w:t>
      </w:r>
      <w:r>
        <w:rPr>
          <w:rFonts w:ascii="Abadi" w:hAnsi="Abadi"/>
          <w:sz w:val="21"/>
          <w:szCs w:val="21"/>
        </w:rPr>
        <w:t>,</w:t>
      </w:r>
      <w:r w:rsidRPr="009F730B">
        <w:rPr>
          <w:rFonts w:ascii="Abadi" w:hAnsi="Abadi"/>
          <w:sz w:val="21"/>
          <w:szCs w:val="21"/>
        </w:rPr>
        <w:t xml:space="preserve"> que por cierto</w:t>
      </w:r>
      <w:r>
        <w:rPr>
          <w:rFonts w:ascii="Abadi" w:hAnsi="Abadi"/>
          <w:sz w:val="21"/>
          <w:szCs w:val="21"/>
        </w:rPr>
        <w:t>,</w:t>
      </w:r>
      <w:r w:rsidRPr="009F730B">
        <w:rPr>
          <w:rFonts w:ascii="Abadi" w:hAnsi="Abadi"/>
          <w:sz w:val="21"/>
          <w:szCs w:val="21"/>
        </w:rPr>
        <w:t xml:space="preserve"> no se han entregado en ningún plantel como lo comentó la diputada</w:t>
      </w:r>
      <w:r>
        <w:rPr>
          <w:rFonts w:ascii="Abadi" w:hAnsi="Abadi"/>
          <w:sz w:val="21"/>
          <w:szCs w:val="21"/>
        </w:rPr>
        <w:t>,</w:t>
      </w:r>
      <w:r w:rsidRPr="009F730B">
        <w:rPr>
          <w:rFonts w:ascii="Abadi" w:hAnsi="Abadi"/>
          <w:sz w:val="21"/>
          <w:szCs w:val="21"/>
        </w:rPr>
        <w:t xml:space="preserve"> por obvias razones o sea no se han podido retirar de los planteles</w:t>
      </w:r>
      <w:r>
        <w:rPr>
          <w:rFonts w:ascii="Abadi" w:hAnsi="Abadi"/>
          <w:sz w:val="21"/>
          <w:szCs w:val="21"/>
        </w:rPr>
        <w:t>,</w:t>
      </w:r>
      <w:r w:rsidRPr="009F730B">
        <w:rPr>
          <w:rFonts w:ascii="Abadi" w:hAnsi="Abadi"/>
          <w:sz w:val="21"/>
          <w:szCs w:val="21"/>
        </w:rPr>
        <w:t xml:space="preserve"> porque no ha iniciado el ciclo escolar</w:t>
      </w:r>
      <w:r>
        <w:rPr>
          <w:rFonts w:ascii="Abadi" w:hAnsi="Abadi"/>
          <w:sz w:val="21"/>
          <w:szCs w:val="21"/>
        </w:rPr>
        <w:t>,</w:t>
      </w:r>
      <w:r w:rsidRPr="009F730B">
        <w:rPr>
          <w:rFonts w:ascii="Abadi" w:hAnsi="Abadi"/>
          <w:sz w:val="21"/>
          <w:szCs w:val="21"/>
        </w:rPr>
        <w:t xml:space="preserve"> los libros siguen en los almacenes de zona de las distintas </w:t>
      </w:r>
      <w:r>
        <w:rPr>
          <w:rFonts w:ascii="Abadi" w:hAnsi="Abadi"/>
          <w:sz w:val="21"/>
          <w:szCs w:val="21"/>
        </w:rPr>
        <w:t>S</w:t>
      </w:r>
      <w:r w:rsidRPr="009F730B">
        <w:rPr>
          <w:rFonts w:ascii="Abadi" w:hAnsi="Abadi"/>
          <w:sz w:val="21"/>
          <w:szCs w:val="21"/>
        </w:rPr>
        <w:t xml:space="preserve">ecretarías de </w:t>
      </w:r>
      <w:r>
        <w:rPr>
          <w:rFonts w:ascii="Abadi" w:hAnsi="Abadi"/>
          <w:sz w:val="21"/>
          <w:szCs w:val="21"/>
        </w:rPr>
        <w:t>E</w:t>
      </w:r>
      <w:r w:rsidRPr="009F730B">
        <w:rPr>
          <w:rFonts w:ascii="Abadi" w:hAnsi="Abadi"/>
          <w:sz w:val="21"/>
          <w:szCs w:val="21"/>
        </w:rPr>
        <w:t>ducación</w:t>
      </w:r>
      <w:r>
        <w:rPr>
          <w:rFonts w:ascii="Abadi" w:hAnsi="Abadi"/>
          <w:sz w:val="21"/>
          <w:szCs w:val="21"/>
        </w:rPr>
        <w:t>,</w:t>
      </w:r>
      <w:r w:rsidRPr="009F730B">
        <w:rPr>
          <w:rFonts w:ascii="Abadi" w:hAnsi="Abadi"/>
          <w:sz w:val="21"/>
          <w:szCs w:val="21"/>
        </w:rPr>
        <w:t xml:space="preserve"> h</w:t>
      </w:r>
      <w:r>
        <w:rPr>
          <w:rFonts w:ascii="Abadi" w:hAnsi="Abadi"/>
          <w:sz w:val="21"/>
          <w:szCs w:val="21"/>
        </w:rPr>
        <w:t xml:space="preserve">e, </w:t>
      </w:r>
      <w:r w:rsidRPr="009F730B">
        <w:rPr>
          <w:rFonts w:ascii="Abadi" w:hAnsi="Abadi"/>
          <w:sz w:val="21"/>
          <w:szCs w:val="21"/>
        </w:rPr>
        <w:t>de texto gratuito para el ciclo escolar 2023</w:t>
      </w:r>
      <w:r>
        <w:rPr>
          <w:rFonts w:ascii="Abadi" w:hAnsi="Abadi"/>
          <w:sz w:val="21"/>
          <w:szCs w:val="21"/>
        </w:rPr>
        <w:t>-</w:t>
      </w:r>
      <w:r w:rsidRPr="009F730B">
        <w:rPr>
          <w:rFonts w:ascii="Abadi" w:hAnsi="Abadi"/>
          <w:sz w:val="21"/>
          <w:szCs w:val="21"/>
        </w:rPr>
        <w:t xml:space="preserve">2024 </w:t>
      </w:r>
      <w:r w:rsidRPr="007304D5">
        <w:rPr>
          <w:rFonts w:ascii="Abadi" w:hAnsi="Abadi"/>
          <w:sz w:val="21"/>
          <w:szCs w:val="21"/>
        </w:rPr>
        <w:t>¡</w:t>
      </w:r>
      <w:r w:rsidRPr="009F730B">
        <w:rPr>
          <w:rFonts w:ascii="Abadi" w:hAnsi="Abadi"/>
          <w:sz w:val="21"/>
          <w:szCs w:val="21"/>
        </w:rPr>
        <w:t>verifiquen</w:t>
      </w:r>
      <w:r>
        <w:rPr>
          <w:rFonts w:ascii="Abadi" w:hAnsi="Abadi"/>
          <w:sz w:val="21"/>
          <w:szCs w:val="21"/>
        </w:rPr>
        <w:t>!</w:t>
      </w:r>
      <w:r w:rsidRPr="009F730B">
        <w:rPr>
          <w:rFonts w:ascii="Abadi" w:hAnsi="Abadi"/>
          <w:sz w:val="21"/>
          <w:szCs w:val="21"/>
        </w:rPr>
        <w:t xml:space="preserve"> que se hayan observado los procedimientos legales respectivos</w:t>
      </w:r>
      <w:r>
        <w:rPr>
          <w:rFonts w:ascii="Abadi" w:hAnsi="Abadi"/>
          <w:sz w:val="21"/>
          <w:szCs w:val="21"/>
        </w:rPr>
        <w:t>,</w:t>
      </w:r>
      <w:r w:rsidRPr="009F730B">
        <w:rPr>
          <w:rFonts w:ascii="Abadi" w:hAnsi="Abadi"/>
          <w:sz w:val="21"/>
          <w:szCs w:val="21"/>
        </w:rPr>
        <w:t xml:space="preserve"> para la determinación de los programas y planes de estudio y para la publicitación de los libros de texto gratuitos</w:t>
      </w:r>
      <w:r>
        <w:rPr>
          <w:rFonts w:ascii="Abadi" w:hAnsi="Abadi"/>
          <w:sz w:val="21"/>
          <w:szCs w:val="21"/>
        </w:rPr>
        <w:t>,</w:t>
      </w:r>
      <w:r w:rsidRPr="009F730B">
        <w:rPr>
          <w:rFonts w:ascii="Abadi" w:hAnsi="Abadi"/>
          <w:sz w:val="21"/>
          <w:szCs w:val="21"/>
        </w:rPr>
        <w:t xml:space="preserve"> que garanticen la intervención de los gobiernos estatales y de los especialistas en materia educativa</w:t>
      </w:r>
      <w:r>
        <w:rPr>
          <w:rFonts w:ascii="Abadi" w:hAnsi="Abadi"/>
          <w:sz w:val="21"/>
          <w:szCs w:val="21"/>
        </w:rPr>
        <w:t>,</w:t>
      </w:r>
      <w:r w:rsidRPr="009F730B">
        <w:rPr>
          <w:rFonts w:ascii="Abadi" w:hAnsi="Abadi"/>
          <w:sz w:val="21"/>
          <w:szCs w:val="21"/>
        </w:rPr>
        <w:t xml:space="preserve"> así como de la puesta a disposición de aquellos libros en términos de lo previsto en la ley</w:t>
      </w:r>
      <w:r>
        <w:rPr>
          <w:rFonts w:ascii="Abadi" w:hAnsi="Abadi"/>
          <w:sz w:val="21"/>
          <w:szCs w:val="21"/>
        </w:rPr>
        <w:t>,</w:t>
      </w:r>
      <w:r w:rsidRPr="009F730B">
        <w:rPr>
          <w:rFonts w:ascii="Abadi" w:hAnsi="Abadi"/>
          <w:sz w:val="21"/>
          <w:szCs w:val="21"/>
        </w:rPr>
        <w:t xml:space="preserve"> por ello</w:t>
      </w:r>
      <w:r>
        <w:rPr>
          <w:rFonts w:ascii="Abadi" w:hAnsi="Abadi"/>
          <w:sz w:val="21"/>
          <w:szCs w:val="21"/>
        </w:rPr>
        <w:t>,</w:t>
      </w:r>
      <w:r w:rsidRPr="009F730B">
        <w:rPr>
          <w:rFonts w:ascii="Abadi" w:hAnsi="Abadi"/>
          <w:sz w:val="21"/>
          <w:szCs w:val="21"/>
        </w:rPr>
        <w:t xml:space="preserve"> considerando la priorización del interés superior de la infancia</w:t>
      </w:r>
      <w:r>
        <w:rPr>
          <w:rFonts w:ascii="Abadi" w:hAnsi="Abadi"/>
          <w:sz w:val="21"/>
          <w:szCs w:val="21"/>
        </w:rPr>
        <w:t xml:space="preserve">, </w:t>
      </w:r>
      <w:r>
        <w:rPr>
          <w:rFonts w:ascii="Abadi" w:hAnsi="Abadi" w:hint="eastAsia"/>
          <w:sz w:val="21"/>
          <w:szCs w:val="21"/>
        </w:rPr>
        <w:t>deberán</w:t>
      </w:r>
      <w:r>
        <w:rPr>
          <w:rFonts w:ascii="Abadi" w:hAnsi="Abadi"/>
          <w:sz w:val="21"/>
          <w:szCs w:val="21"/>
        </w:rPr>
        <w:t xml:space="preserve"> adoptar las medidas, </w:t>
      </w:r>
      <w:r w:rsidRPr="009F730B">
        <w:rPr>
          <w:rFonts w:ascii="Abadi" w:hAnsi="Abadi"/>
          <w:sz w:val="21"/>
          <w:szCs w:val="21"/>
        </w:rPr>
        <w:t>que estime pertinentes con base a la norma de mayor protección</w:t>
      </w:r>
      <w:r>
        <w:rPr>
          <w:rFonts w:ascii="Abadi" w:hAnsi="Abadi"/>
          <w:sz w:val="21"/>
          <w:szCs w:val="21"/>
        </w:rPr>
        <w:t>,</w:t>
      </w:r>
      <w:r w:rsidRPr="009F730B">
        <w:rPr>
          <w:rFonts w:ascii="Abadi" w:hAnsi="Abadi"/>
          <w:sz w:val="21"/>
          <w:szCs w:val="21"/>
        </w:rPr>
        <w:t xml:space="preserve"> </w:t>
      </w:r>
      <w:r>
        <w:rPr>
          <w:rFonts w:ascii="Abadi" w:hAnsi="Abadi"/>
          <w:sz w:val="21"/>
          <w:szCs w:val="21"/>
        </w:rPr>
        <w:t>a</w:t>
      </w:r>
      <w:r w:rsidR="002B5B29">
        <w:rPr>
          <w:rFonts w:ascii="Abadi" w:hAnsi="Abadi"/>
          <w:sz w:val="21"/>
          <w:szCs w:val="21"/>
        </w:rPr>
        <w:t>)</w:t>
      </w:r>
      <w:r>
        <w:rPr>
          <w:rFonts w:ascii="Abadi" w:hAnsi="Abadi"/>
          <w:sz w:val="21"/>
          <w:szCs w:val="21"/>
        </w:rPr>
        <w:t xml:space="preserve"> de no haberse</w:t>
      </w:r>
      <w:r w:rsidRPr="009F730B">
        <w:rPr>
          <w:rFonts w:ascii="Abadi" w:hAnsi="Abadi"/>
          <w:sz w:val="21"/>
          <w:szCs w:val="21"/>
        </w:rPr>
        <w:t xml:space="preserve"> observado las reglas en comento</w:t>
      </w:r>
      <w:r>
        <w:rPr>
          <w:rFonts w:ascii="Abadi" w:hAnsi="Abadi"/>
          <w:sz w:val="21"/>
          <w:szCs w:val="21"/>
        </w:rPr>
        <w:t>,</w:t>
      </w:r>
      <w:r w:rsidRPr="009F730B">
        <w:rPr>
          <w:rFonts w:ascii="Abadi" w:hAnsi="Abadi"/>
          <w:sz w:val="21"/>
          <w:szCs w:val="21"/>
        </w:rPr>
        <w:t xml:space="preserve"> como es el caso</w:t>
      </w:r>
      <w:r>
        <w:rPr>
          <w:rFonts w:ascii="Abadi" w:hAnsi="Abadi"/>
          <w:sz w:val="21"/>
          <w:szCs w:val="21"/>
        </w:rPr>
        <w:t>,</w:t>
      </w:r>
      <w:r w:rsidRPr="009F730B">
        <w:rPr>
          <w:rFonts w:ascii="Abadi" w:hAnsi="Abadi"/>
          <w:sz w:val="21"/>
          <w:szCs w:val="21"/>
        </w:rPr>
        <w:t xml:space="preserve"> porque tan siquiera</w:t>
      </w:r>
      <w:r>
        <w:rPr>
          <w:rFonts w:ascii="Abadi" w:hAnsi="Abadi"/>
          <w:sz w:val="21"/>
          <w:szCs w:val="21"/>
        </w:rPr>
        <w:t>,</w:t>
      </w:r>
      <w:r w:rsidRPr="009F730B">
        <w:rPr>
          <w:rFonts w:ascii="Abadi" w:hAnsi="Abadi"/>
          <w:sz w:val="21"/>
          <w:szCs w:val="21"/>
        </w:rPr>
        <w:t xml:space="preserve"> s</w:t>
      </w:r>
      <w:r>
        <w:rPr>
          <w:rFonts w:ascii="Abadi" w:hAnsi="Abadi"/>
          <w:sz w:val="21"/>
          <w:szCs w:val="21"/>
        </w:rPr>
        <w:t xml:space="preserve">ería </w:t>
      </w:r>
      <w:r w:rsidRPr="009F730B">
        <w:rPr>
          <w:rFonts w:ascii="Abadi" w:hAnsi="Abadi"/>
          <w:sz w:val="21"/>
          <w:szCs w:val="21"/>
        </w:rPr>
        <w:t>muy sencillo</w:t>
      </w:r>
      <w:r>
        <w:rPr>
          <w:rFonts w:ascii="Abadi" w:hAnsi="Abadi"/>
          <w:sz w:val="21"/>
          <w:szCs w:val="21"/>
        </w:rPr>
        <w:t>,</w:t>
      </w:r>
      <w:r w:rsidRPr="009F730B">
        <w:rPr>
          <w:rFonts w:ascii="Abadi" w:hAnsi="Abadi"/>
          <w:sz w:val="21"/>
          <w:szCs w:val="21"/>
        </w:rPr>
        <w:t xml:space="preserve"> </w:t>
      </w:r>
      <w:r>
        <w:rPr>
          <w:rFonts w:ascii="Abadi" w:hAnsi="Abadi"/>
          <w:sz w:val="21"/>
          <w:szCs w:val="21"/>
        </w:rPr>
        <w:t xml:space="preserve">nada más que me digan en </w:t>
      </w:r>
      <w:r w:rsidRPr="009F730B">
        <w:rPr>
          <w:rFonts w:ascii="Abadi" w:hAnsi="Abadi"/>
          <w:sz w:val="21"/>
          <w:szCs w:val="21"/>
        </w:rPr>
        <w:t xml:space="preserve">qué </w:t>
      </w:r>
      <w:r>
        <w:rPr>
          <w:rFonts w:ascii="Abadi" w:hAnsi="Abadi"/>
          <w:sz w:val="21"/>
          <w:szCs w:val="21"/>
        </w:rPr>
        <w:t>D</w:t>
      </w:r>
      <w:r w:rsidRPr="009F730B">
        <w:rPr>
          <w:rFonts w:ascii="Abadi" w:hAnsi="Abadi"/>
          <w:sz w:val="21"/>
          <w:szCs w:val="21"/>
        </w:rPr>
        <w:t xml:space="preserve">iario </w:t>
      </w:r>
      <w:r>
        <w:rPr>
          <w:rFonts w:ascii="Abadi" w:hAnsi="Abadi"/>
          <w:sz w:val="21"/>
          <w:szCs w:val="21"/>
        </w:rPr>
        <w:t>O</w:t>
      </w:r>
      <w:r w:rsidRPr="009F730B">
        <w:rPr>
          <w:rFonts w:ascii="Abadi" w:hAnsi="Abadi"/>
          <w:sz w:val="21"/>
          <w:szCs w:val="21"/>
        </w:rPr>
        <w:t xml:space="preserve">ficial de la </w:t>
      </w:r>
      <w:r>
        <w:rPr>
          <w:rFonts w:ascii="Abadi" w:hAnsi="Abadi"/>
          <w:sz w:val="21"/>
          <w:szCs w:val="21"/>
        </w:rPr>
        <w:t>F</w:t>
      </w:r>
      <w:r w:rsidRPr="009F730B">
        <w:rPr>
          <w:rFonts w:ascii="Abadi" w:hAnsi="Abadi"/>
          <w:sz w:val="21"/>
          <w:szCs w:val="21"/>
        </w:rPr>
        <w:t>ederación</w:t>
      </w:r>
      <w:r>
        <w:rPr>
          <w:rFonts w:ascii="Abadi" w:hAnsi="Abadi"/>
          <w:sz w:val="21"/>
          <w:szCs w:val="21"/>
        </w:rPr>
        <w:t xml:space="preserve">, que </w:t>
      </w:r>
      <w:r w:rsidRPr="009F730B">
        <w:rPr>
          <w:rFonts w:ascii="Abadi" w:hAnsi="Abadi"/>
          <w:sz w:val="21"/>
          <w:szCs w:val="21"/>
        </w:rPr>
        <w:t>publicaron los planes de estudio</w:t>
      </w:r>
      <w:r>
        <w:rPr>
          <w:rFonts w:ascii="Abadi" w:hAnsi="Abadi"/>
          <w:sz w:val="21"/>
          <w:szCs w:val="21"/>
        </w:rPr>
        <w:t>,</w:t>
      </w:r>
      <w:r w:rsidRPr="009F730B">
        <w:rPr>
          <w:rFonts w:ascii="Abadi" w:hAnsi="Abadi"/>
          <w:sz w:val="21"/>
          <w:szCs w:val="21"/>
        </w:rPr>
        <w:t xml:space="preserve"> porque si no se hace el paso uno</w:t>
      </w:r>
      <w:r>
        <w:rPr>
          <w:rFonts w:ascii="Abadi" w:hAnsi="Abadi"/>
          <w:sz w:val="21"/>
          <w:szCs w:val="21"/>
        </w:rPr>
        <w:t xml:space="preserve">, </w:t>
      </w:r>
      <w:r w:rsidRPr="009F730B">
        <w:rPr>
          <w:rFonts w:ascii="Abadi" w:hAnsi="Abadi"/>
          <w:sz w:val="21"/>
          <w:szCs w:val="21"/>
        </w:rPr>
        <w:t xml:space="preserve">no pueden dar el </w:t>
      </w:r>
      <w:r>
        <w:rPr>
          <w:rFonts w:ascii="Abadi" w:hAnsi="Abadi"/>
          <w:sz w:val="21"/>
          <w:szCs w:val="21"/>
        </w:rPr>
        <w:t xml:space="preserve">dos, ni el tres, ni el cuatro, </w:t>
      </w:r>
      <w:r w:rsidRPr="009F730B">
        <w:rPr>
          <w:rFonts w:ascii="Abadi" w:hAnsi="Abadi"/>
          <w:sz w:val="21"/>
          <w:szCs w:val="21"/>
        </w:rPr>
        <w:t>y pues sí construir muchas mentiras</w:t>
      </w:r>
      <w:r>
        <w:rPr>
          <w:rFonts w:ascii="Abadi" w:hAnsi="Abadi"/>
          <w:sz w:val="21"/>
          <w:szCs w:val="21"/>
        </w:rPr>
        <w:t>,</w:t>
      </w:r>
      <w:r w:rsidRPr="009F730B">
        <w:rPr>
          <w:rFonts w:ascii="Abadi" w:hAnsi="Abadi"/>
          <w:sz w:val="21"/>
          <w:szCs w:val="21"/>
        </w:rPr>
        <w:t xml:space="preserve"> como se han venido construyendo</w:t>
      </w:r>
      <w:r>
        <w:rPr>
          <w:rFonts w:ascii="Abadi" w:hAnsi="Abadi"/>
          <w:sz w:val="21"/>
          <w:szCs w:val="21"/>
        </w:rPr>
        <w:t>,</w:t>
      </w:r>
      <w:r w:rsidRPr="009F730B">
        <w:rPr>
          <w:rFonts w:ascii="Abadi" w:hAnsi="Abadi"/>
          <w:sz w:val="21"/>
          <w:szCs w:val="21"/>
        </w:rPr>
        <w:t xml:space="preserve"> en base a eso</w:t>
      </w:r>
      <w:r>
        <w:rPr>
          <w:rFonts w:ascii="Abadi" w:hAnsi="Abadi"/>
          <w:sz w:val="21"/>
          <w:szCs w:val="21"/>
        </w:rPr>
        <w:t>.</w:t>
      </w:r>
    </w:p>
    <w:p w14:paraId="102D40EC" w14:textId="77777777" w:rsidR="005310C7" w:rsidRDefault="005310C7" w:rsidP="005310C7">
      <w:pPr>
        <w:jc w:val="both"/>
        <w:rPr>
          <w:rFonts w:ascii="Abadi" w:hAnsi="Abadi"/>
          <w:sz w:val="21"/>
          <w:szCs w:val="21"/>
        </w:rPr>
      </w:pPr>
    </w:p>
    <w:p w14:paraId="063765BD" w14:textId="77777777" w:rsidR="005310C7" w:rsidRDefault="005310C7" w:rsidP="005310C7">
      <w:pPr>
        <w:jc w:val="both"/>
        <w:rPr>
          <w:rFonts w:ascii="Abadi" w:hAnsi="Abadi"/>
          <w:sz w:val="21"/>
          <w:szCs w:val="21"/>
        </w:rPr>
      </w:pPr>
      <w:r>
        <w:rPr>
          <w:rFonts w:ascii="Abadi" w:hAnsi="Abadi"/>
          <w:sz w:val="21"/>
          <w:szCs w:val="21"/>
        </w:rPr>
        <w:t>A</w:t>
      </w:r>
      <w:r w:rsidRPr="009F730B">
        <w:rPr>
          <w:rFonts w:ascii="Abadi" w:hAnsi="Abadi"/>
          <w:sz w:val="21"/>
          <w:szCs w:val="21"/>
        </w:rPr>
        <w:t>probación de unos planes y programas y otros libros de texto gratuitos se suspenda la impresión y entrega de los libros de texto para el ciclo escolar 2023</w:t>
      </w:r>
      <w:r>
        <w:rPr>
          <w:rFonts w:ascii="Abadi" w:hAnsi="Abadi"/>
          <w:sz w:val="21"/>
          <w:szCs w:val="21"/>
        </w:rPr>
        <w:t>-</w:t>
      </w:r>
      <w:r w:rsidRPr="009F730B">
        <w:rPr>
          <w:rFonts w:ascii="Abadi" w:hAnsi="Abadi"/>
          <w:sz w:val="21"/>
          <w:szCs w:val="21"/>
        </w:rPr>
        <w:t>2024 y se abstengan de continuar con su edición e impresión</w:t>
      </w:r>
      <w:r>
        <w:rPr>
          <w:rFonts w:ascii="Abadi" w:hAnsi="Abadi"/>
          <w:sz w:val="21"/>
          <w:szCs w:val="21"/>
        </w:rPr>
        <w:t>,</w:t>
      </w:r>
      <w:r w:rsidRPr="009F730B">
        <w:rPr>
          <w:rFonts w:ascii="Abadi" w:hAnsi="Abadi"/>
          <w:sz w:val="21"/>
          <w:szCs w:val="21"/>
        </w:rPr>
        <w:t xml:space="preserve"> hasta en tanto se haya observado el procedimiento respectivo previsto en la ley para la determinación de dichos planes programas y libros</w:t>
      </w:r>
      <w:r>
        <w:rPr>
          <w:rFonts w:ascii="Abadi" w:hAnsi="Abadi"/>
          <w:sz w:val="21"/>
          <w:szCs w:val="21"/>
        </w:rPr>
        <w:t xml:space="preserve"> -hago un </w:t>
      </w:r>
      <w:r>
        <w:rPr>
          <w:rFonts w:ascii="Abadi" w:hAnsi="Abadi" w:hint="eastAsia"/>
          <w:sz w:val="21"/>
          <w:szCs w:val="21"/>
        </w:rPr>
        <w:t>paréntesis</w:t>
      </w:r>
      <w:r>
        <w:rPr>
          <w:rFonts w:ascii="Abadi" w:hAnsi="Abadi"/>
          <w:sz w:val="21"/>
          <w:szCs w:val="21"/>
        </w:rPr>
        <w:t xml:space="preserve">-  hubo </w:t>
      </w:r>
      <w:r w:rsidRPr="009F730B">
        <w:rPr>
          <w:rFonts w:ascii="Abadi" w:hAnsi="Abadi"/>
          <w:sz w:val="21"/>
          <w:szCs w:val="21"/>
        </w:rPr>
        <w:t>un proceso</w:t>
      </w:r>
      <w:r>
        <w:rPr>
          <w:rFonts w:ascii="Abadi" w:hAnsi="Abadi"/>
          <w:sz w:val="21"/>
          <w:szCs w:val="21"/>
        </w:rPr>
        <w:t xml:space="preserve">, una audiencia, </w:t>
      </w:r>
      <w:r w:rsidRPr="009F730B">
        <w:rPr>
          <w:rFonts w:ascii="Abadi" w:hAnsi="Abadi"/>
          <w:sz w:val="21"/>
          <w:szCs w:val="21"/>
        </w:rPr>
        <w:t xml:space="preserve">en donde presentes </w:t>
      </w:r>
      <w:r>
        <w:rPr>
          <w:rFonts w:ascii="Abadi" w:hAnsi="Abadi"/>
          <w:sz w:val="21"/>
          <w:szCs w:val="21"/>
        </w:rPr>
        <w:t xml:space="preserve">se da la </w:t>
      </w:r>
      <w:r w:rsidRPr="009F730B">
        <w:rPr>
          <w:rFonts w:ascii="Abadi" w:hAnsi="Abadi"/>
          <w:sz w:val="21"/>
          <w:szCs w:val="21"/>
        </w:rPr>
        <w:t>oportunidad de manifestar todo esto que están manifestando y que obviamente no pudieron acreditar</w:t>
      </w:r>
      <w:r>
        <w:rPr>
          <w:rFonts w:ascii="Abadi" w:hAnsi="Abadi"/>
          <w:sz w:val="21"/>
          <w:szCs w:val="21"/>
        </w:rPr>
        <w:t>,</w:t>
      </w:r>
      <w:r w:rsidRPr="009F730B">
        <w:rPr>
          <w:rFonts w:ascii="Abadi" w:hAnsi="Abadi"/>
          <w:sz w:val="21"/>
          <w:szCs w:val="21"/>
        </w:rPr>
        <w:t xml:space="preserve"> eso es precisamente por lo que se da la consecuencia de la suspensión definitiva </w:t>
      </w:r>
      <w:r>
        <w:rPr>
          <w:rFonts w:ascii="Abadi" w:hAnsi="Abadi"/>
          <w:sz w:val="21"/>
          <w:szCs w:val="21"/>
        </w:rPr>
        <w:t xml:space="preserve">b), de haberse </w:t>
      </w:r>
      <w:r w:rsidRPr="009F730B">
        <w:rPr>
          <w:rFonts w:ascii="Abadi" w:hAnsi="Abadi"/>
          <w:sz w:val="21"/>
          <w:szCs w:val="21"/>
        </w:rPr>
        <w:t>observado la normatividad respectiva</w:t>
      </w:r>
      <w:r>
        <w:rPr>
          <w:rFonts w:ascii="Abadi" w:hAnsi="Abadi"/>
          <w:sz w:val="21"/>
          <w:szCs w:val="21"/>
        </w:rPr>
        <w:t xml:space="preserve"> a</w:t>
      </w:r>
      <w:r w:rsidRPr="009F730B">
        <w:rPr>
          <w:rFonts w:ascii="Abadi" w:hAnsi="Abadi"/>
          <w:sz w:val="21"/>
          <w:szCs w:val="21"/>
        </w:rPr>
        <w:t xml:space="preserve"> dichos planes</w:t>
      </w:r>
      <w:r>
        <w:rPr>
          <w:rFonts w:ascii="Abadi" w:hAnsi="Abadi"/>
          <w:sz w:val="21"/>
          <w:szCs w:val="21"/>
        </w:rPr>
        <w:t>,</w:t>
      </w:r>
      <w:r w:rsidRPr="009F730B">
        <w:rPr>
          <w:rFonts w:ascii="Abadi" w:hAnsi="Abadi"/>
          <w:sz w:val="21"/>
          <w:szCs w:val="21"/>
        </w:rPr>
        <w:t xml:space="preserve"> programas y libros de texto podrán continuar con la impresión de estos últimos</w:t>
      </w:r>
      <w:r>
        <w:rPr>
          <w:rFonts w:ascii="Abadi" w:hAnsi="Abadi"/>
          <w:sz w:val="21"/>
          <w:szCs w:val="21"/>
        </w:rPr>
        <w:t>,</w:t>
      </w:r>
      <w:r w:rsidRPr="009F730B">
        <w:rPr>
          <w:rFonts w:ascii="Abadi" w:hAnsi="Abadi"/>
          <w:sz w:val="21"/>
          <w:szCs w:val="21"/>
        </w:rPr>
        <w:t xml:space="preserve"> </w:t>
      </w:r>
      <w:r>
        <w:rPr>
          <w:rFonts w:ascii="Abadi" w:hAnsi="Abadi"/>
          <w:sz w:val="21"/>
          <w:szCs w:val="21"/>
        </w:rPr>
        <w:t>-</w:t>
      </w:r>
      <w:r w:rsidRPr="009F730B">
        <w:rPr>
          <w:rFonts w:ascii="Abadi" w:hAnsi="Abadi"/>
          <w:sz w:val="21"/>
          <w:szCs w:val="21"/>
        </w:rPr>
        <w:t>situación que no se dio</w:t>
      </w:r>
      <w:r>
        <w:rPr>
          <w:rFonts w:ascii="Abadi" w:hAnsi="Abadi"/>
          <w:sz w:val="21"/>
          <w:szCs w:val="21"/>
        </w:rPr>
        <w:t>-</w:t>
      </w:r>
      <w:r w:rsidRPr="009F730B">
        <w:rPr>
          <w:rFonts w:ascii="Abadi" w:hAnsi="Abadi"/>
          <w:sz w:val="21"/>
          <w:szCs w:val="21"/>
        </w:rPr>
        <w:t xml:space="preserve"> de no haber aprobado dichos planes programas y libros de texto gratuitos conforme a la normatividad respectiva</w:t>
      </w:r>
      <w:r>
        <w:rPr>
          <w:rFonts w:ascii="Abadi" w:hAnsi="Abadi"/>
          <w:sz w:val="21"/>
          <w:szCs w:val="21"/>
        </w:rPr>
        <w:t>,</w:t>
      </w:r>
      <w:r w:rsidRPr="009F730B">
        <w:rPr>
          <w:rFonts w:ascii="Abadi" w:hAnsi="Abadi"/>
          <w:sz w:val="21"/>
          <w:szCs w:val="21"/>
        </w:rPr>
        <w:t xml:space="preserve"> podrán imprimir y distribuir los libros de texto aprobados con base en dichas formalidades</w:t>
      </w:r>
      <w:r>
        <w:rPr>
          <w:rFonts w:ascii="Abadi" w:hAnsi="Abadi"/>
          <w:sz w:val="21"/>
          <w:szCs w:val="21"/>
        </w:rPr>
        <w:t>,</w:t>
      </w:r>
      <w:r w:rsidRPr="009F730B">
        <w:rPr>
          <w:rFonts w:ascii="Abadi" w:hAnsi="Abadi"/>
          <w:sz w:val="21"/>
          <w:szCs w:val="21"/>
        </w:rPr>
        <w:t xml:space="preserve"> vigentes para el ciclo escolar anterior 2022 </w:t>
      </w:r>
      <w:r>
        <w:rPr>
          <w:rFonts w:ascii="Abadi" w:hAnsi="Abadi"/>
          <w:sz w:val="21"/>
          <w:szCs w:val="21"/>
        </w:rPr>
        <w:t>-</w:t>
      </w:r>
      <w:r w:rsidRPr="009F730B">
        <w:rPr>
          <w:rFonts w:ascii="Abadi" w:hAnsi="Abadi"/>
          <w:sz w:val="21"/>
          <w:szCs w:val="21"/>
        </w:rPr>
        <w:t>2023 incluso dan la alternativa para no dejar al interés superior de la niñez en total desprotección</w:t>
      </w:r>
      <w:r>
        <w:rPr>
          <w:rFonts w:ascii="Abadi" w:hAnsi="Abadi"/>
          <w:sz w:val="21"/>
          <w:szCs w:val="21"/>
        </w:rPr>
        <w:t>,</w:t>
      </w:r>
      <w:r w:rsidRPr="009F730B">
        <w:rPr>
          <w:rFonts w:ascii="Abadi" w:hAnsi="Abadi"/>
          <w:sz w:val="21"/>
          <w:szCs w:val="21"/>
        </w:rPr>
        <w:t xml:space="preserve"> como se está planteando</w:t>
      </w:r>
      <w:r>
        <w:rPr>
          <w:rFonts w:ascii="Abadi" w:hAnsi="Abadi"/>
          <w:sz w:val="21"/>
          <w:szCs w:val="21"/>
        </w:rPr>
        <w:t>,</w:t>
      </w:r>
      <w:r w:rsidRPr="009F730B">
        <w:rPr>
          <w:rFonts w:ascii="Abadi" w:hAnsi="Abadi"/>
          <w:sz w:val="21"/>
          <w:szCs w:val="21"/>
        </w:rPr>
        <w:t xml:space="preserve"> de no haberse aprobado dichos documentos en los términos indicados a fin de salvaguardar el derecho de la educación</w:t>
      </w:r>
      <w:r>
        <w:rPr>
          <w:rFonts w:ascii="Abadi" w:hAnsi="Abadi"/>
          <w:sz w:val="21"/>
          <w:szCs w:val="21"/>
        </w:rPr>
        <w:t>,</w:t>
      </w:r>
      <w:r w:rsidRPr="009F730B">
        <w:rPr>
          <w:rFonts w:ascii="Abadi" w:hAnsi="Abadi"/>
          <w:sz w:val="21"/>
          <w:szCs w:val="21"/>
        </w:rPr>
        <w:t xml:space="preserve"> podrán implementar los mecanismos </w:t>
      </w:r>
      <w:r>
        <w:rPr>
          <w:rFonts w:ascii="Abadi" w:hAnsi="Abadi"/>
          <w:sz w:val="21"/>
          <w:szCs w:val="21"/>
        </w:rPr>
        <w:t>necesarios</w:t>
      </w:r>
      <w:r w:rsidRPr="009F730B">
        <w:rPr>
          <w:rFonts w:ascii="Abadi" w:hAnsi="Abadi"/>
          <w:sz w:val="21"/>
          <w:szCs w:val="21"/>
        </w:rPr>
        <w:t xml:space="preserve"> para que la impresión de los libros de texto se realice conforme a los programas y planes que se han aprobado con las formalidades legales respectivas </w:t>
      </w:r>
      <w:r>
        <w:rPr>
          <w:rFonts w:ascii="Abadi" w:hAnsi="Abadi"/>
          <w:sz w:val="21"/>
          <w:szCs w:val="21"/>
        </w:rPr>
        <w:t xml:space="preserve">para el ciclo 2023-2024 como hay un interior </w:t>
      </w:r>
      <w:r w:rsidRPr="009F730B">
        <w:rPr>
          <w:rFonts w:ascii="Abadi" w:hAnsi="Abadi"/>
          <w:sz w:val="21"/>
          <w:szCs w:val="21"/>
        </w:rPr>
        <w:t>superior de la niñez</w:t>
      </w:r>
      <w:r>
        <w:rPr>
          <w:rFonts w:ascii="Abadi" w:hAnsi="Abadi"/>
          <w:sz w:val="21"/>
          <w:szCs w:val="21"/>
        </w:rPr>
        <w:t>,</w:t>
      </w:r>
      <w:r w:rsidRPr="009F730B">
        <w:rPr>
          <w:rFonts w:ascii="Abadi" w:hAnsi="Abadi"/>
          <w:sz w:val="21"/>
          <w:szCs w:val="21"/>
        </w:rPr>
        <w:t xml:space="preserve"> lo que está ordenando</w:t>
      </w:r>
      <w:r>
        <w:rPr>
          <w:rFonts w:ascii="Abadi" w:hAnsi="Abadi"/>
          <w:sz w:val="21"/>
          <w:szCs w:val="21"/>
        </w:rPr>
        <w:t>,</w:t>
      </w:r>
      <w:r w:rsidRPr="009F730B">
        <w:rPr>
          <w:rFonts w:ascii="Abadi" w:hAnsi="Abadi"/>
          <w:sz w:val="21"/>
          <w:szCs w:val="21"/>
        </w:rPr>
        <w:t xml:space="preserve"> es</w:t>
      </w:r>
      <w:r>
        <w:rPr>
          <w:rFonts w:ascii="Abadi" w:hAnsi="Abadi"/>
          <w:sz w:val="21"/>
          <w:szCs w:val="21"/>
        </w:rPr>
        <w:t>,</w:t>
      </w:r>
      <w:r w:rsidRPr="009F730B">
        <w:rPr>
          <w:rFonts w:ascii="Abadi" w:hAnsi="Abadi"/>
          <w:sz w:val="21"/>
          <w:szCs w:val="21"/>
        </w:rPr>
        <w:t xml:space="preserve"> bueno</w:t>
      </w:r>
      <w:r>
        <w:rPr>
          <w:rFonts w:ascii="Abadi" w:hAnsi="Abadi"/>
          <w:sz w:val="21"/>
          <w:szCs w:val="21"/>
        </w:rPr>
        <w:t>,</w:t>
      </w:r>
      <w:r w:rsidRPr="009F730B">
        <w:rPr>
          <w:rFonts w:ascii="Abadi" w:hAnsi="Abadi"/>
          <w:sz w:val="21"/>
          <w:szCs w:val="21"/>
        </w:rPr>
        <w:t xml:space="preserve"> si no se hizo</w:t>
      </w:r>
      <w:r>
        <w:rPr>
          <w:rFonts w:ascii="Abadi" w:hAnsi="Abadi"/>
          <w:sz w:val="21"/>
          <w:szCs w:val="21"/>
        </w:rPr>
        <w:t>,</w:t>
      </w:r>
      <w:r w:rsidRPr="009F730B">
        <w:rPr>
          <w:rFonts w:ascii="Abadi" w:hAnsi="Abadi"/>
          <w:sz w:val="21"/>
          <w:szCs w:val="21"/>
        </w:rPr>
        <w:t xml:space="preserve"> hagámoslo</w:t>
      </w:r>
      <w:r>
        <w:rPr>
          <w:rFonts w:ascii="Abadi" w:hAnsi="Abadi"/>
          <w:sz w:val="21"/>
          <w:szCs w:val="21"/>
        </w:rPr>
        <w:t>,</w:t>
      </w:r>
      <w:r w:rsidRPr="009F730B">
        <w:rPr>
          <w:rFonts w:ascii="Abadi" w:hAnsi="Abadi"/>
          <w:sz w:val="21"/>
          <w:szCs w:val="21"/>
        </w:rPr>
        <w:t xml:space="preserve"> simple y sencillo como eso</w:t>
      </w:r>
      <w:r>
        <w:rPr>
          <w:rFonts w:ascii="Abadi" w:hAnsi="Abadi"/>
          <w:sz w:val="21"/>
          <w:szCs w:val="21"/>
        </w:rPr>
        <w:t>,</w:t>
      </w:r>
      <w:r w:rsidRPr="009F730B">
        <w:rPr>
          <w:rFonts w:ascii="Abadi" w:hAnsi="Abadi"/>
          <w:sz w:val="21"/>
          <w:szCs w:val="21"/>
        </w:rPr>
        <w:t xml:space="preserve"> pero seguimos con la terquedad</w:t>
      </w:r>
      <w:r>
        <w:rPr>
          <w:rFonts w:ascii="Abadi" w:hAnsi="Abadi"/>
          <w:sz w:val="21"/>
          <w:szCs w:val="21"/>
        </w:rPr>
        <w:t>,</w:t>
      </w:r>
      <w:r w:rsidRPr="009F730B">
        <w:rPr>
          <w:rFonts w:ascii="Abadi" w:hAnsi="Abadi"/>
          <w:sz w:val="21"/>
          <w:szCs w:val="21"/>
        </w:rPr>
        <w:t xml:space="preserve"> de violar la ley</w:t>
      </w:r>
      <w:r>
        <w:rPr>
          <w:rFonts w:ascii="Abadi" w:hAnsi="Abadi"/>
          <w:sz w:val="21"/>
          <w:szCs w:val="21"/>
        </w:rPr>
        <w:t>,</w:t>
      </w:r>
      <w:r w:rsidRPr="009F730B">
        <w:rPr>
          <w:rFonts w:ascii="Abadi" w:hAnsi="Abadi"/>
          <w:sz w:val="21"/>
          <w:szCs w:val="21"/>
        </w:rPr>
        <w:t xml:space="preserve"> </w:t>
      </w:r>
      <w:r>
        <w:rPr>
          <w:rFonts w:ascii="Abadi" w:hAnsi="Abadi"/>
          <w:sz w:val="21"/>
          <w:szCs w:val="21"/>
        </w:rPr>
        <w:t xml:space="preserve">de desacatar la </w:t>
      </w:r>
      <w:r w:rsidRPr="009F730B">
        <w:rPr>
          <w:rFonts w:ascii="Abadi" w:hAnsi="Abadi"/>
          <w:sz w:val="21"/>
          <w:szCs w:val="21"/>
        </w:rPr>
        <w:t>orden judicial y la historia que se repite absolutamente en todos los temas</w:t>
      </w:r>
      <w:r>
        <w:rPr>
          <w:rFonts w:ascii="Abadi" w:hAnsi="Abadi"/>
          <w:sz w:val="21"/>
          <w:szCs w:val="21"/>
        </w:rPr>
        <w:t>,</w:t>
      </w:r>
      <w:r w:rsidRPr="009F730B">
        <w:rPr>
          <w:rFonts w:ascii="Abadi" w:hAnsi="Abadi"/>
          <w:sz w:val="21"/>
          <w:szCs w:val="21"/>
        </w:rPr>
        <w:t xml:space="preserve"> lo malo es que lo hacemos precisamente el agravio de quién más nos debiera interesar y donde está el origen y las consecuencias de todos nuestros problemas que es el tema de la educación</w:t>
      </w:r>
      <w:r>
        <w:rPr>
          <w:rFonts w:ascii="Abadi" w:hAnsi="Abadi"/>
          <w:sz w:val="21"/>
          <w:szCs w:val="21"/>
        </w:rPr>
        <w:t>.</w:t>
      </w:r>
    </w:p>
    <w:p w14:paraId="69C29E22" w14:textId="77777777" w:rsidR="005310C7" w:rsidRDefault="005310C7" w:rsidP="005310C7">
      <w:pPr>
        <w:jc w:val="both"/>
        <w:rPr>
          <w:rFonts w:ascii="Abadi" w:hAnsi="Abadi"/>
          <w:sz w:val="21"/>
          <w:szCs w:val="21"/>
        </w:rPr>
      </w:pPr>
    </w:p>
    <w:p w14:paraId="1646C167" w14:textId="77777777" w:rsidR="005310C7" w:rsidRDefault="005310C7" w:rsidP="005310C7">
      <w:pPr>
        <w:jc w:val="both"/>
        <w:rPr>
          <w:rFonts w:ascii="Abadi" w:hAnsi="Abadi"/>
          <w:sz w:val="21"/>
          <w:szCs w:val="21"/>
        </w:rPr>
      </w:pPr>
      <w:r>
        <w:rPr>
          <w:rFonts w:ascii="Abadi" w:hAnsi="Abadi"/>
          <w:sz w:val="21"/>
          <w:szCs w:val="21"/>
        </w:rPr>
        <w:t>E</w:t>
      </w:r>
      <w:r w:rsidRPr="009F730B">
        <w:rPr>
          <w:rFonts w:ascii="Abadi" w:hAnsi="Abadi"/>
          <w:sz w:val="21"/>
          <w:szCs w:val="21"/>
        </w:rPr>
        <w:t>s cuan</w:t>
      </w:r>
      <w:r>
        <w:rPr>
          <w:rFonts w:ascii="Abadi" w:hAnsi="Abadi"/>
          <w:sz w:val="21"/>
          <w:szCs w:val="21"/>
        </w:rPr>
        <w:t>t</w:t>
      </w:r>
      <w:r w:rsidRPr="009F730B">
        <w:rPr>
          <w:rFonts w:ascii="Abadi" w:hAnsi="Abadi"/>
          <w:sz w:val="21"/>
          <w:szCs w:val="21"/>
        </w:rPr>
        <w:t>o president</w:t>
      </w:r>
      <w:r>
        <w:rPr>
          <w:rFonts w:ascii="Abadi" w:hAnsi="Abadi"/>
          <w:sz w:val="21"/>
          <w:szCs w:val="21"/>
        </w:rPr>
        <w:t>a.</w:t>
      </w:r>
    </w:p>
    <w:p w14:paraId="3A45E46E" w14:textId="77777777" w:rsidR="005310C7" w:rsidRDefault="005310C7" w:rsidP="005310C7">
      <w:pPr>
        <w:jc w:val="both"/>
        <w:rPr>
          <w:rFonts w:ascii="Abadi" w:hAnsi="Abadi"/>
          <w:sz w:val="21"/>
          <w:szCs w:val="21"/>
        </w:rPr>
      </w:pPr>
    </w:p>
    <w:p w14:paraId="337659AC" w14:textId="21D543D1" w:rsidR="005310C7" w:rsidRDefault="005310C7" w:rsidP="005310C7">
      <w:pPr>
        <w:jc w:val="both"/>
        <w:rPr>
          <w:rFonts w:ascii="Abadi" w:hAnsi="Abadi"/>
          <w:sz w:val="21"/>
          <w:szCs w:val="21"/>
        </w:rPr>
      </w:pPr>
      <w:r>
        <w:rPr>
          <w:rFonts w:ascii="Abadi" w:hAnsi="Abadi"/>
          <w:sz w:val="21"/>
          <w:szCs w:val="21"/>
        </w:rPr>
        <w:tab/>
      </w:r>
      <w:r w:rsidRPr="00F120BF">
        <w:rPr>
          <w:rFonts w:ascii="Abadi" w:hAnsi="Abadi"/>
          <w:b/>
          <w:bCs/>
          <w:sz w:val="21"/>
          <w:szCs w:val="21"/>
        </w:rPr>
        <w:t xml:space="preserve">- La </w:t>
      </w:r>
      <w:proofErr w:type="gramStart"/>
      <w:r w:rsidRPr="00F120BF">
        <w:rPr>
          <w:rFonts w:ascii="Abadi" w:hAnsi="Abadi" w:hint="eastAsia"/>
          <w:b/>
          <w:bCs/>
          <w:sz w:val="21"/>
          <w:szCs w:val="21"/>
        </w:rPr>
        <w:t>presidencia</w:t>
      </w:r>
      <w:r w:rsidRPr="00F120BF">
        <w:rPr>
          <w:rFonts w:ascii="Abadi" w:hAnsi="Abadi"/>
          <w:b/>
          <w:bCs/>
          <w:sz w:val="21"/>
          <w:szCs w:val="21"/>
        </w:rPr>
        <w:t>.-</w:t>
      </w:r>
      <w:proofErr w:type="gramEnd"/>
      <w:r>
        <w:rPr>
          <w:rFonts w:ascii="Abadi" w:hAnsi="Abadi"/>
          <w:sz w:val="21"/>
          <w:szCs w:val="21"/>
        </w:rPr>
        <w:t xml:space="preserve"> </w:t>
      </w:r>
      <w:r w:rsidRPr="00F120BF">
        <w:rPr>
          <w:rFonts w:ascii="Abadi" w:hAnsi="Abadi"/>
          <w:sz w:val="21"/>
          <w:szCs w:val="21"/>
        </w:rPr>
        <w:t>¡</w:t>
      </w:r>
      <w:r>
        <w:rPr>
          <w:rFonts w:ascii="Abadi" w:hAnsi="Abadi"/>
          <w:sz w:val="21"/>
          <w:szCs w:val="21"/>
        </w:rPr>
        <w:t>M</w:t>
      </w:r>
      <w:r w:rsidRPr="009F730B">
        <w:rPr>
          <w:rFonts w:ascii="Abadi" w:hAnsi="Abadi"/>
          <w:sz w:val="21"/>
          <w:szCs w:val="21"/>
        </w:rPr>
        <w:t>uchas gracias</w:t>
      </w:r>
      <w:r>
        <w:rPr>
          <w:rFonts w:ascii="Abadi" w:hAnsi="Abadi"/>
          <w:sz w:val="21"/>
          <w:szCs w:val="21"/>
        </w:rPr>
        <w:t>!</w:t>
      </w:r>
      <w:r w:rsidRPr="009F730B">
        <w:rPr>
          <w:rFonts w:ascii="Abadi" w:hAnsi="Abadi"/>
          <w:sz w:val="21"/>
          <w:szCs w:val="21"/>
        </w:rPr>
        <w:t xml:space="preserve"> </w:t>
      </w:r>
      <w:r>
        <w:rPr>
          <w:rFonts w:ascii="Abadi" w:hAnsi="Abadi"/>
          <w:sz w:val="21"/>
          <w:szCs w:val="21"/>
        </w:rPr>
        <w:t xml:space="preserve">diputado Rolando, </w:t>
      </w:r>
      <w:r w:rsidRPr="00014530">
        <w:rPr>
          <w:rFonts w:ascii="Abadi" w:hAnsi="Abadi"/>
          <w:sz w:val="21"/>
          <w:szCs w:val="21"/>
        </w:rPr>
        <w:t>¿</w:t>
      </w:r>
      <w:r w:rsidRPr="009F730B">
        <w:rPr>
          <w:rFonts w:ascii="Abadi" w:hAnsi="Abadi"/>
          <w:sz w:val="21"/>
          <w:szCs w:val="21"/>
        </w:rPr>
        <w:t>diputad</w:t>
      </w:r>
      <w:r>
        <w:rPr>
          <w:rFonts w:ascii="Abadi" w:hAnsi="Abadi"/>
          <w:sz w:val="21"/>
          <w:szCs w:val="21"/>
        </w:rPr>
        <w:t>a I</w:t>
      </w:r>
      <w:r w:rsidRPr="009F730B">
        <w:rPr>
          <w:rFonts w:ascii="Abadi" w:hAnsi="Abadi"/>
          <w:sz w:val="21"/>
          <w:szCs w:val="21"/>
        </w:rPr>
        <w:t>rma</w:t>
      </w:r>
      <w:r>
        <w:rPr>
          <w:rFonts w:ascii="Abadi" w:hAnsi="Abadi"/>
          <w:sz w:val="21"/>
          <w:szCs w:val="21"/>
        </w:rPr>
        <w:t xml:space="preserve">? </w:t>
      </w:r>
      <w:r w:rsidRPr="00014530">
        <w:rPr>
          <w:rFonts w:ascii="Abadi" w:hAnsi="Abadi"/>
          <w:sz w:val="21"/>
          <w:szCs w:val="21"/>
        </w:rPr>
        <w:t>¿</w:t>
      </w:r>
      <w:r>
        <w:rPr>
          <w:rFonts w:ascii="Abadi" w:hAnsi="Abadi"/>
          <w:sz w:val="21"/>
          <w:szCs w:val="21"/>
        </w:rPr>
        <w:t xml:space="preserve">para qué asunto? </w:t>
      </w:r>
      <w:r w:rsidRPr="00014530">
        <w:rPr>
          <w:rFonts w:ascii="Abadi" w:hAnsi="Abadi"/>
          <w:b/>
          <w:bCs/>
          <w:sz w:val="21"/>
          <w:szCs w:val="21"/>
        </w:rPr>
        <w:t>(Voz) diputada Irma Leticia,</w:t>
      </w:r>
      <w:r>
        <w:rPr>
          <w:rFonts w:ascii="Abadi" w:hAnsi="Abadi"/>
          <w:sz w:val="21"/>
          <w:szCs w:val="21"/>
        </w:rPr>
        <w:t xml:space="preserve"> </w:t>
      </w:r>
      <w:r>
        <w:rPr>
          <w:rFonts w:ascii="Abadi" w:hAnsi="Abadi" w:hint="eastAsia"/>
          <w:sz w:val="21"/>
          <w:szCs w:val="21"/>
        </w:rPr>
        <w:t>¡</w:t>
      </w:r>
      <w:r w:rsidRPr="009F730B">
        <w:rPr>
          <w:rFonts w:ascii="Abadi" w:hAnsi="Abadi"/>
          <w:sz w:val="21"/>
          <w:szCs w:val="21"/>
        </w:rPr>
        <w:t>muchas gracias</w:t>
      </w:r>
      <w:r>
        <w:rPr>
          <w:rFonts w:ascii="Abadi" w:hAnsi="Abadi"/>
          <w:sz w:val="21"/>
          <w:szCs w:val="21"/>
        </w:rPr>
        <w:t>!</w:t>
      </w:r>
      <w:r w:rsidRPr="009F730B">
        <w:rPr>
          <w:rFonts w:ascii="Abadi" w:hAnsi="Abadi"/>
          <w:sz w:val="21"/>
          <w:szCs w:val="21"/>
        </w:rPr>
        <w:t xml:space="preserve"> nuevamente rectificación de hechos </w:t>
      </w:r>
      <w:r w:rsidRPr="00014530">
        <w:rPr>
          <w:rFonts w:ascii="Abadi" w:hAnsi="Abadi"/>
          <w:sz w:val="21"/>
          <w:szCs w:val="21"/>
        </w:rPr>
        <w:t>¡</w:t>
      </w:r>
      <w:r w:rsidRPr="009F730B">
        <w:rPr>
          <w:rFonts w:ascii="Abadi" w:hAnsi="Abadi"/>
          <w:sz w:val="21"/>
          <w:szCs w:val="21"/>
        </w:rPr>
        <w:t>por favor</w:t>
      </w:r>
      <w:r>
        <w:rPr>
          <w:rFonts w:ascii="Abadi" w:hAnsi="Abadi"/>
          <w:sz w:val="21"/>
          <w:szCs w:val="21"/>
        </w:rPr>
        <w:t>!</w:t>
      </w:r>
      <w:r w:rsidRPr="009F730B">
        <w:rPr>
          <w:rFonts w:ascii="Abadi" w:hAnsi="Abadi"/>
          <w:sz w:val="21"/>
          <w:szCs w:val="21"/>
        </w:rPr>
        <w:t xml:space="preserve"> sobre el tema de violar la ley</w:t>
      </w:r>
      <w:r>
        <w:rPr>
          <w:rFonts w:ascii="Abadi" w:hAnsi="Abadi"/>
          <w:sz w:val="21"/>
          <w:szCs w:val="21"/>
        </w:rPr>
        <w:t xml:space="preserve"> </w:t>
      </w:r>
      <w:r w:rsidRPr="00014530">
        <w:rPr>
          <w:rFonts w:ascii="Abadi" w:hAnsi="Abadi"/>
          <w:b/>
          <w:bCs/>
          <w:sz w:val="21"/>
          <w:szCs w:val="21"/>
        </w:rPr>
        <w:t>(Voz) diputada Presidenta,</w:t>
      </w:r>
      <w:r>
        <w:rPr>
          <w:rFonts w:ascii="Abadi" w:hAnsi="Abadi"/>
          <w:sz w:val="21"/>
          <w:szCs w:val="21"/>
        </w:rPr>
        <w:t xml:space="preserve"> </w:t>
      </w:r>
      <w:r w:rsidRPr="009F730B">
        <w:rPr>
          <w:rFonts w:ascii="Abadi" w:hAnsi="Abadi"/>
          <w:sz w:val="21"/>
          <w:szCs w:val="21"/>
        </w:rPr>
        <w:t>si tiene hasta 5 minutos diputad</w:t>
      </w:r>
      <w:r>
        <w:rPr>
          <w:rFonts w:ascii="Abadi" w:hAnsi="Abadi"/>
          <w:sz w:val="21"/>
          <w:szCs w:val="21"/>
        </w:rPr>
        <w:t>a.</w:t>
      </w:r>
    </w:p>
    <w:p w14:paraId="47491C43" w14:textId="77777777" w:rsidR="005310C7" w:rsidRDefault="005310C7" w:rsidP="005310C7">
      <w:pPr>
        <w:jc w:val="both"/>
        <w:rPr>
          <w:rFonts w:ascii="Abadi" w:hAnsi="Abadi"/>
          <w:sz w:val="21"/>
          <w:szCs w:val="21"/>
        </w:rPr>
      </w:pPr>
    </w:p>
    <w:p w14:paraId="5E5AD960" w14:textId="77777777" w:rsidR="005310C7" w:rsidRDefault="005310C7" w:rsidP="005310C7">
      <w:pPr>
        <w:jc w:val="both"/>
        <w:rPr>
          <w:rFonts w:ascii="Abadi" w:hAnsi="Abadi"/>
          <w:b/>
          <w:bCs/>
          <w:sz w:val="21"/>
          <w:szCs w:val="21"/>
        </w:rPr>
      </w:pPr>
      <w:r w:rsidRPr="00A70533">
        <w:rPr>
          <w:rFonts w:ascii="Abadi" w:hAnsi="Abadi"/>
          <w:b/>
          <w:bCs/>
          <w:sz w:val="21"/>
          <w:szCs w:val="21"/>
        </w:rPr>
        <w:t xml:space="preserve">(Hace uso de la voz la diputada Irma Leticia González Sánchez, para rectificación de hechos del diputado Rolando Fortino Alcantar Rojas) </w:t>
      </w:r>
    </w:p>
    <w:p w14:paraId="55ED6CB9" w14:textId="77777777" w:rsidR="004403B7" w:rsidRDefault="004403B7" w:rsidP="005310C7">
      <w:pPr>
        <w:jc w:val="both"/>
        <w:rPr>
          <w:rFonts w:ascii="Abadi" w:hAnsi="Abadi"/>
          <w:b/>
          <w:bCs/>
          <w:sz w:val="21"/>
          <w:szCs w:val="21"/>
        </w:rPr>
      </w:pPr>
    </w:p>
    <w:p w14:paraId="5E521310" w14:textId="77777777" w:rsidR="005310C7" w:rsidRDefault="005310C7" w:rsidP="005310C7">
      <w:pPr>
        <w:jc w:val="both"/>
        <w:rPr>
          <w:rFonts w:ascii="Abadi" w:hAnsi="Abadi"/>
          <w:b/>
          <w:bCs/>
          <w:sz w:val="21"/>
          <w:szCs w:val="21"/>
        </w:rPr>
      </w:pPr>
      <w:r>
        <w:rPr>
          <w:noProof/>
        </w:rPr>
        <w:drawing>
          <wp:inline distT="0" distB="0" distL="0" distR="0" wp14:anchorId="50AF6201" wp14:editId="1A180FF8">
            <wp:extent cx="1605643" cy="903106"/>
            <wp:effectExtent l="457200" t="114300" r="109220" b="182880"/>
            <wp:docPr id="6484079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407917" name=""/>
                    <pic:cNvPicPr/>
                  </pic:nvPicPr>
                  <pic:blipFill>
                    <a:blip r:embed="rId63"/>
                    <a:stretch>
                      <a:fillRect/>
                    </a:stretch>
                  </pic:blipFill>
                  <pic:spPr>
                    <a:xfrm>
                      <a:off x="0" y="0"/>
                      <a:ext cx="1627687" cy="91550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0DB228D4" w14:textId="77777777" w:rsidR="005310C7" w:rsidRDefault="005310C7" w:rsidP="005310C7">
      <w:pPr>
        <w:jc w:val="both"/>
        <w:rPr>
          <w:rFonts w:ascii="Abadi" w:hAnsi="Abadi"/>
          <w:sz w:val="21"/>
          <w:szCs w:val="21"/>
        </w:rPr>
      </w:pPr>
    </w:p>
    <w:p w14:paraId="06D50298" w14:textId="1C22BDD1" w:rsidR="005310C7" w:rsidRDefault="005310C7" w:rsidP="005310C7">
      <w:pPr>
        <w:jc w:val="both"/>
        <w:rPr>
          <w:rFonts w:ascii="Abadi" w:hAnsi="Abadi"/>
          <w:sz w:val="21"/>
          <w:szCs w:val="21"/>
        </w:rPr>
      </w:pPr>
      <w:r w:rsidRPr="00F965BE">
        <w:rPr>
          <w:rFonts w:ascii="Abadi" w:hAnsi="Abadi"/>
          <w:sz w:val="21"/>
          <w:szCs w:val="21"/>
        </w:rPr>
        <w:t>¡</w:t>
      </w:r>
      <w:r>
        <w:rPr>
          <w:rFonts w:ascii="Abadi" w:hAnsi="Abadi"/>
          <w:sz w:val="21"/>
          <w:szCs w:val="21"/>
        </w:rPr>
        <w:t>M</w:t>
      </w:r>
      <w:r w:rsidRPr="009F730B">
        <w:rPr>
          <w:rFonts w:ascii="Abadi" w:hAnsi="Abadi"/>
          <w:sz w:val="21"/>
          <w:szCs w:val="21"/>
        </w:rPr>
        <w:t>uchas gracias</w:t>
      </w:r>
      <w:r>
        <w:rPr>
          <w:rFonts w:ascii="Abadi" w:hAnsi="Abadi"/>
          <w:sz w:val="21"/>
          <w:szCs w:val="21"/>
        </w:rPr>
        <w:t>!</w:t>
      </w:r>
      <w:r w:rsidRPr="009F730B">
        <w:rPr>
          <w:rFonts w:ascii="Abadi" w:hAnsi="Abadi"/>
          <w:sz w:val="21"/>
          <w:szCs w:val="21"/>
        </w:rPr>
        <w:t xml:space="preserve"> </w:t>
      </w:r>
      <w:r>
        <w:rPr>
          <w:rFonts w:ascii="Abadi" w:hAnsi="Abadi"/>
          <w:sz w:val="21"/>
          <w:szCs w:val="21"/>
        </w:rPr>
        <w:t>pue e</w:t>
      </w:r>
      <w:r w:rsidRPr="009F730B">
        <w:rPr>
          <w:rFonts w:ascii="Abadi" w:hAnsi="Abadi"/>
          <w:sz w:val="21"/>
          <w:szCs w:val="21"/>
        </w:rPr>
        <w:t xml:space="preserve">l diputado sí está </w:t>
      </w:r>
      <w:r>
        <w:rPr>
          <w:rFonts w:ascii="Abadi" w:hAnsi="Abadi"/>
          <w:sz w:val="21"/>
          <w:szCs w:val="21"/>
        </w:rPr>
        <w:t xml:space="preserve">leyendo </w:t>
      </w:r>
      <w:r w:rsidRPr="009F730B">
        <w:rPr>
          <w:rFonts w:ascii="Abadi" w:hAnsi="Abadi"/>
          <w:sz w:val="21"/>
          <w:szCs w:val="21"/>
        </w:rPr>
        <w:t>un documento que le mandaron</w:t>
      </w:r>
      <w:r>
        <w:rPr>
          <w:rFonts w:ascii="Abadi" w:hAnsi="Abadi"/>
          <w:sz w:val="21"/>
          <w:szCs w:val="21"/>
        </w:rPr>
        <w:t>,</w:t>
      </w:r>
      <w:r w:rsidRPr="009F730B">
        <w:rPr>
          <w:rFonts w:ascii="Abadi" w:hAnsi="Abadi"/>
          <w:sz w:val="21"/>
          <w:szCs w:val="21"/>
        </w:rPr>
        <w:t xml:space="preserve"> porque ese documento no es el último</w:t>
      </w:r>
      <w:r>
        <w:rPr>
          <w:rFonts w:ascii="Abadi" w:hAnsi="Abadi"/>
          <w:sz w:val="21"/>
          <w:szCs w:val="21"/>
        </w:rPr>
        <w:t>,</w:t>
      </w:r>
      <w:r w:rsidRPr="009F730B">
        <w:rPr>
          <w:rFonts w:ascii="Abadi" w:hAnsi="Abadi"/>
          <w:sz w:val="21"/>
          <w:szCs w:val="21"/>
        </w:rPr>
        <w:t xml:space="preserve"> el último que se envió es un reporte de incidencias</w:t>
      </w:r>
      <w:r>
        <w:rPr>
          <w:rFonts w:ascii="Abadi" w:hAnsi="Abadi"/>
          <w:sz w:val="21"/>
          <w:szCs w:val="21"/>
        </w:rPr>
        <w:t>,</w:t>
      </w:r>
      <w:r w:rsidRPr="009F730B">
        <w:rPr>
          <w:rFonts w:ascii="Abadi" w:hAnsi="Abadi"/>
          <w:sz w:val="21"/>
          <w:szCs w:val="21"/>
        </w:rPr>
        <w:t xml:space="preserve"> que admitió</w:t>
      </w:r>
      <w:r>
        <w:rPr>
          <w:rFonts w:ascii="Abadi" w:hAnsi="Abadi"/>
          <w:sz w:val="21"/>
          <w:szCs w:val="21"/>
        </w:rPr>
        <w:t>,</w:t>
      </w:r>
      <w:r w:rsidRPr="009F730B">
        <w:rPr>
          <w:rFonts w:ascii="Abadi" w:hAnsi="Abadi"/>
          <w:sz w:val="21"/>
          <w:szCs w:val="21"/>
        </w:rPr>
        <w:t xml:space="preserve"> que fue emitido por el </w:t>
      </w:r>
      <w:r>
        <w:rPr>
          <w:rFonts w:ascii="Abadi" w:hAnsi="Abadi"/>
          <w:sz w:val="21"/>
          <w:szCs w:val="21"/>
        </w:rPr>
        <w:t>P</w:t>
      </w:r>
      <w:r w:rsidRPr="009F730B">
        <w:rPr>
          <w:rFonts w:ascii="Abadi" w:hAnsi="Abadi"/>
          <w:sz w:val="21"/>
          <w:szCs w:val="21"/>
        </w:rPr>
        <w:t xml:space="preserve">oder </w:t>
      </w:r>
      <w:r>
        <w:rPr>
          <w:rFonts w:ascii="Abadi" w:hAnsi="Abadi"/>
          <w:sz w:val="21"/>
          <w:szCs w:val="21"/>
        </w:rPr>
        <w:t>J</w:t>
      </w:r>
      <w:r w:rsidRPr="009F730B">
        <w:rPr>
          <w:rFonts w:ascii="Abadi" w:hAnsi="Abadi"/>
          <w:sz w:val="21"/>
          <w:szCs w:val="21"/>
        </w:rPr>
        <w:t xml:space="preserve">udicial y fue </w:t>
      </w:r>
      <w:r>
        <w:rPr>
          <w:rFonts w:ascii="Abadi" w:hAnsi="Abadi"/>
          <w:sz w:val="21"/>
          <w:szCs w:val="21"/>
        </w:rPr>
        <w:t xml:space="preserve">en julio </w:t>
      </w:r>
      <w:r w:rsidRPr="009F730B">
        <w:rPr>
          <w:rFonts w:ascii="Abadi" w:hAnsi="Abadi"/>
          <w:sz w:val="21"/>
          <w:szCs w:val="21"/>
        </w:rPr>
        <w:t xml:space="preserve">y ahí ya se reconoce que el </w:t>
      </w:r>
      <w:r>
        <w:rPr>
          <w:rFonts w:ascii="Abadi" w:hAnsi="Abadi"/>
          <w:sz w:val="21"/>
          <w:szCs w:val="21"/>
        </w:rPr>
        <w:t>G</w:t>
      </w:r>
      <w:r w:rsidRPr="009F730B">
        <w:rPr>
          <w:rFonts w:ascii="Abadi" w:hAnsi="Abadi"/>
          <w:sz w:val="21"/>
          <w:szCs w:val="21"/>
        </w:rPr>
        <w:t xml:space="preserve">obierno </w:t>
      </w:r>
      <w:r>
        <w:rPr>
          <w:rFonts w:ascii="Abadi" w:hAnsi="Abadi"/>
          <w:sz w:val="21"/>
          <w:szCs w:val="21"/>
        </w:rPr>
        <w:t>Fe</w:t>
      </w:r>
      <w:r w:rsidRPr="009F730B">
        <w:rPr>
          <w:rFonts w:ascii="Abadi" w:hAnsi="Abadi"/>
          <w:sz w:val="21"/>
          <w:szCs w:val="21"/>
        </w:rPr>
        <w:t>deral</w:t>
      </w:r>
      <w:r>
        <w:rPr>
          <w:rFonts w:ascii="Abadi" w:hAnsi="Abadi"/>
          <w:sz w:val="21"/>
          <w:szCs w:val="21"/>
        </w:rPr>
        <w:t>,</w:t>
      </w:r>
      <w:r w:rsidRPr="009F730B">
        <w:rPr>
          <w:rFonts w:ascii="Abadi" w:hAnsi="Abadi"/>
          <w:sz w:val="21"/>
          <w:szCs w:val="21"/>
        </w:rPr>
        <w:t xml:space="preserve"> ya envió información y están esperando audiencia y lo que </w:t>
      </w:r>
      <w:r>
        <w:rPr>
          <w:rFonts w:ascii="Abadi" w:hAnsi="Abadi"/>
          <w:sz w:val="21"/>
          <w:szCs w:val="21"/>
        </w:rPr>
        <w:t xml:space="preserve">usted </w:t>
      </w:r>
      <w:r w:rsidRPr="009F730B">
        <w:rPr>
          <w:rFonts w:ascii="Abadi" w:hAnsi="Abadi"/>
          <w:sz w:val="21"/>
          <w:szCs w:val="21"/>
        </w:rPr>
        <w:t>decía</w:t>
      </w:r>
      <w:r>
        <w:rPr>
          <w:rFonts w:ascii="Abadi" w:hAnsi="Abadi"/>
          <w:sz w:val="21"/>
          <w:szCs w:val="21"/>
        </w:rPr>
        <w:t>,</w:t>
      </w:r>
      <w:r w:rsidRPr="009F730B">
        <w:rPr>
          <w:rFonts w:ascii="Abadi" w:hAnsi="Abadi"/>
          <w:sz w:val="21"/>
          <w:szCs w:val="21"/>
        </w:rPr>
        <w:t xml:space="preserve"> que tenía que ser publicado</w:t>
      </w:r>
      <w:r>
        <w:rPr>
          <w:rFonts w:ascii="Abadi" w:hAnsi="Abadi"/>
          <w:sz w:val="21"/>
          <w:szCs w:val="21"/>
        </w:rPr>
        <w:t>,</w:t>
      </w:r>
      <w:r w:rsidRPr="009F730B">
        <w:rPr>
          <w:rFonts w:ascii="Abadi" w:hAnsi="Abadi"/>
          <w:sz w:val="21"/>
          <w:szCs w:val="21"/>
        </w:rPr>
        <w:t xml:space="preserve"> que no era</w:t>
      </w:r>
      <w:r>
        <w:rPr>
          <w:rFonts w:ascii="Abadi" w:hAnsi="Abadi"/>
          <w:sz w:val="21"/>
          <w:szCs w:val="21"/>
        </w:rPr>
        <w:t>,</w:t>
      </w:r>
      <w:r w:rsidRPr="009F730B">
        <w:rPr>
          <w:rFonts w:ascii="Abadi" w:hAnsi="Abadi"/>
          <w:sz w:val="21"/>
          <w:szCs w:val="21"/>
        </w:rPr>
        <w:t xml:space="preserve"> que </w:t>
      </w:r>
      <w:r w:rsidR="002775EE" w:rsidRPr="009F730B">
        <w:rPr>
          <w:rFonts w:ascii="Abadi" w:hAnsi="Abadi"/>
          <w:sz w:val="21"/>
          <w:szCs w:val="21"/>
        </w:rPr>
        <w:t>te</w:t>
      </w:r>
      <w:r w:rsidR="002775EE">
        <w:rPr>
          <w:rFonts w:ascii="Abadi" w:hAnsi="Abadi"/>
          <w:sz w:val="21"/>
          <w:szCs w:val="21"/>
        </w:rPr>
        <w:t xml:space="preserve">nía que ser </w:t>
      </w:r>
      <w:r w:rsidRPr="009F730B">
        <w:rPr>
          <w:rFonts w:ascii="Abadi" w:hAnsi="Abadi"/>
          <w:sz w:val="21"/>
          <w:szCs w:val="21"/>
        </w:rPr>
        <w:t xml:space="preserve">publicado en el </w:t>
      </w:r>
      <w:r>
        <w:rPr>
          <w:rFonts w:ascii="Abadi" w:hAnsi="Abadi"/>
          <w:sz w:val="21"/>
          <w:szCs w:val="21"/>
        </w:rPr>
        <w:t>D</w:t>
      </w:r>
      <w:r w:rsidRPr="009F730B">
        <w:rPr>
          <w:rFonts w:ascii="Abadi" w:hAnsi="Abadi"/>
          <w:sz w:val="21"/>
          <w:szCs w:val="21"/>
        </w:rPr>
        <w:t xml:space="preserve">iario </w:t>
      </w:r>
      <w:r>
        <w:rPr>
          <w:rFonts w:ascii="Abadi" w:hAnsi="Abadi"/>
          <w:sz w:val="21"/>
          <w:szCs w:val="21"/>
        </w:rPr>
        <w:t>O</w:t>
      </w:r>
      <w:r w:rsidRPr="009F730B">
        <w:rPr>
          <w:rFonts w:ascii="Abadi" w:hAnsi="Abadi"/>
          <w:sz w:val="21"/>
          <w:szCs w:val="21"/>
        </w:rPr>
        <w:t>ficial y que no había sido el plan de estudios se publicó en el acuerdo 14</w:t>
      </w:r>
      <w:r>
        <w:rPr>
          <w:rFonts w:ascii="Abadi" w:hAnsi="Abadi"/>
          <w:sz w:val="21"/>
          <w:szCs w:val="21"/>
        </w:rPr>
        <w:t>/8/</w:t>
      </w:r>
      <w:r w:rsidRPr="009F730B">
        <w:rPr>
          <w:rFonts w:ascii="Abadi" w:hAnsi="Abadi"/>
          <w:sz w:val="21"/>
          <w:szCs w:val="21"/>
        </w:rPr>
        <w:t xml:space="preserve">2022 en el </w:t>
      </w:r>
      <w:r>
        <w:rPr>
          <w:rFonts w:ascii="Abadi" w:hAnsi="Abadi"/>
          <w:sz w:val="21"/>
          <w:szCs w:val="21"/>
        </w:rPr>
        <w:t xml:space="preserve">Diario Oficial, </w:t>
      </w:r>
      <w:r w:rsidRPr="009F730B">
        <w:rPr>
          <w:rFonts w:ascii="Abadi" w:hAnsi="Abadi"/>
          <w:sz w:val="21"/>
          <w:szCs w:val="21"/>
        </w:rPr>
        <w:t>nada más para rectificar</w:t>
      </w:r>
      <w:r w:rsidR="00CD668D">
        <w:rPr>
          <w:rFonts w:ascii="Abadi" w:hAnsi="Abadi"/>
          <w:sz w:val="21"/>
          <w:szCs w:val="21"/>
        </w:rPr>
        <w:t>le</w:t>
      </w:r>
      <w:r w:rsidRPr="009F730B">
        <w:rPr>
          <w:rFonts w:ascii="Abadi" w:hAnsi="Abadi"/>
          <w:sz w:val="21"/>
          <w:szCs w:val="21"/>
        </w:rPr>
        <w:t xml:space="preserve"> </w:t>
      </w:r>
      <w:r>
        <w:rPr>
          <w:rFonts w:ascii="Abadi" w:hAnsi="Abadi" w:hint="eastAsia"/>
          <w:sz w:val="21"/>
          <w:szCs w:val="21"/>
        </w:rPr>
        <w:t>¡</w:t>
      </w:r>
      <w:r w:rsidRPr="009F730B">
        <w:rPr>
          <w:rFonts w:ascii="Abadi" w:hAnsi="Abadi"/>
          <w:sz w:val="21"/>
          <w:szCs w:val="21"/>
        </w:rPr>
        <w:t>muchas gracias</w:t>
      </w:r>
      <w:r>
        <w:rPr>
          <w:rFonts w:ascii="Abadi" w:hAnsi="Abadi"/>
          <w:sz w:val="21"/>
          <w:szCs w:val="21"/>
        </w:rPr>
        <w:t>!</w:t>
      </w:r>
    </w:p>
    <w:p w14:paraId="2FF58778" w14:textId="77777777" w:rsidR="005310C7" w:rsidRDefault="005310C7" w:rsidP="005310C7">
      <w:pPr>
        <w:jc w:val="both"/>
        <w:rPr>
          <w:rFonts w:ascii="Abadi" w:hAnsi="Abadi"/>
          <w:sz w:val="21"/>
          <w:szCs w:val="21"/>
        </w:rPr>
      </w:pPr>
    </w:p>
    <w:p w14:paraId="34D12FD3" w14:textId="11DEEB4C" w:rsidR="005310C7" w:rsidRDefault="005310C7" w:rsidP="005310C7">
      <w:pPr>
        <w:jc w:val="both"/>
        <w:rPr>
          <w:rFonts w:ascii="Abadi" w:hAnsi="Abadi"/>
          <w:sz w:val="21"/>
          <w:szCs w:val="21"/>
        </w:rPr>
      </w:pPr>
      <w:r>
        <w:rPr>
          <w:rFonts w:ascii="Abadi" w:hAnsi="Abadi"/>
          <w:sz w:val="21"/>
          <w:szCs w:val="21"/>
        </w:rPr>
        <w:t>E</w:t>
      </w:r>
      <w:r w:rsidRPr="009F730B">
        <w:rPr>
          <w:rFonts w:ascii="Abadi" w:hAnsi="Abadi"/>
          <w:sz w:val="21"/>
          <w:szCs w:val="21"/>
        </w:rPr>
        <w:t>s cuá</w:t>
      </w:r>
      <w:r>
        <w:rPr>
          <w:rFonts w:ascii="Abadi" w:hAnsi="Abadi"/>
          <w:sz w:val="21"/>
          <w:szCs w:val="21"/>
        </w:rPr>
        <w:t xml:space="preserve">nto. </w:t>
      </w:r>
    </w:p>
    <w:p w14:paraId="25EA7768" w14:textId="77777777" w:rsidR="004403B7" w:rsidRDefault="004403B7" w:rsidP="005310C7">
      <w:pPr>
        <w:jc w:val="both"/>
        <w:rPr>
          <w:rFonts w:ascii="Abadi" w:hAnsi="Abadi"/>
          <w:sz w:val="21"/>
          <w:szCs w:val="21"/>
        </w:rPr>
      </w:pPr>
    </w:p>
    <w:p w14:paraId="58248ABE" w14:textId="77777777" w:rsidR="005310C7" w:rsidRDefault="005310C7" w:rsidP="005310C7">
      <w:pPr>
        <w:jc w:val="both"/>
        <w:rPr>
          <w:rFonts w:ascii="Abadi" w:hAnsi="Abadi"/>
          <w:sz w:val="21"/>
          <w:szCs w:val="21"/>
        </w:rPr>
      </w:pPr>
      <w:r>
        <w:rPr>
          <w:rFonts w:ascii="Abadi" w:hAnsi="Abadi"/>
          <w:sz w:val="21"/>
          <w:szCs w:val="21"/>
        </w:rPr>
        <w:tab/>
      </w:r>
      <w:r w:rsidRPr="00425B19">
        <w:rPr>
          <w:rFonts w:ascii="Abadi" w:hAnsi="Abadi"/>
          <w:b/>
          <w:bCs/>
          <w:sz w:val="21"/>
          <w:szCs w:val="21"/>
        </w:rPr>
        <w:t xml:space="preserve">- La </w:t>
      </w:r>
      <w:proofErr w:type="gramStart"/>
      <w:r w:rsidRPr="00425B19">
        <w:rPr>
          <w:rFonts w:ascii="Abadi" w:hAnsi="Abadi"/>
          <w:b/>
          <w:bCs/>
          <w:sz w:val="21"/>
          <w:szCs w:val="21"/>
        </w:rPr>
        <w:t>Presidencia.-</w:t>
      </w:r>
      <w:proofErr w:type="gramEnd"/>
      <w:r w:rsidRPr="00425B19">
        <w:rPr>
          <w:rFonts w:ascii="Abadi" w:hAnsi="Abadi"/>
          <w:b/>
          <w:bCs/>
          <w:sz w:val="21"/>
          <w:szCs w:val="21"/>
        </w:rPr>
        <w:t xml:space="preserve"> </w:t>
      </w:r>
      <w:r>
        <w:rPr>
          <w:rFonts w:ascii="Abadi" w:hAnsi="Abadi"/>
          <w:sz w:val="21"/>
          <w:szCs w:val="21"/>
        </w:rPr>
        <w:t xml:space="preserve">Listo, </w:t>
      </w:r>
      <w:r w:rsidRPr="00425B19">
        <w:rPr>
          <w:rFonts w:ascii="Abadi" w:hAnsi="Abadi"/>
          <w:sz w:val="21"/>
          <w:szCs w:val="21"/>
        </w:rPr>
        <w:t>¡</w:t>
      </w:r>
      <w:r>
        <w:rPr>
          <w:rFonts w:ascii="Abadi" w:hAnsi="Abadi"/>
          <w:sz w:val="21"/>
          <w:szCs w:val="21"/>
        </w:rPr>
        <w:t xml:space="preserve">muchas gracias! diputada Irma, </w:t>
      </w:r>
      <w:r w:rsidRPr="00BF4745">
        <w:rPr>
          <w:rFonts w:ascii="Abadi" w:hAnsi="Abadi"/>
          <w:sz w:val="21"/>
          <w:szCs w:val="21"/>
        </w:rPr>
        <w:t>¿</w:t>
      </w:r>
      <w:r>
        <w:rPr>
          <w:rFonts w:ascii="Abadi" w:hAnsi="Abadi"/>
          <w:sz w:val="21"/>
          <w:szCs w:val="21"/>
        </w:rPr>
        <w:t xml:space="preserve">diputado David? tiene </w:t>
      </w:r>
      <w:r>
        <w:rPr>
          <w:rFonts w:ascii="Abadi" w:hAnsi="Abadi" w:hint="eastAsia"/>
          <w:sz w:val="21"/>
          <w:szCs w:val="21"/>
        </w:rPr>
        <w:t>hast</w:t>
      </w:r>
      <w:r>
        <w:rPr>
          <w:rFonts w:ascii="Abadi" w:hAnsi="Abadi"/>
          <w:sz w:val="21"/>
          <w:szCs w:val="21"/>
        </w:rPr>
        <w:t>a 5 minutos.</w:t>
      </w:r>
    </w:p>
    <w:p w14:paraId="2DF678C8" w14:textId="77777777" w:rsidR="005310C7" w:rsidRDefault="005310C7" w:rsidP="005310C7">
      <w:pPr>
        <w:jc w:val="both"/>
        <w:rPr>
          <w:rFonts w:ascii="Abadi" w:hAnsi="Abadi"/>
          <w:sz w:val="21"/>
          <w:szCs w:val="21"/>
        </w:rPr>
      </w:pPr>
    </w:p>
    <w:p w14:paraId="0CEB73BE" w14:textId="77777777" w:rsidR="005310C7" w:rsidRPr="00373402" w:rsidRDefault="005310C7" w:rsidP="005310C7">
      <w:pPr>
        <w:jc w:val="both"/>
        <w:rPr>
          <w:rFonts w:ascii="Abadi" w:hAnsi="Abadi"/>
          <w:b/>
          <w:bCs/>
          <w:sz w:val="21"/>
          <w:szCs w:val="21"/>
        </w:rPr>
      </w:pPr>
      <w:r w:rsidRPr="00373402">
        <w:rPr>
          <w:rFonts w:ascii="Abadi" w:hAnsi="Abadi"/>
          <w:b/>
          <w:bCs/>
          <w:sz w:val="21"/>
          <w:szCs w:val="21"/>
        </w:rPr>
        <w:t xml:space="preserve">(Hace uso de la voz el diputado David Martínez Mendizabal, para rectificación de </w:t>
      </w:r>
      <w:r w:rsidRPr="00373402">
        <w:rPr>
          <w:rFonts w:ascii="Abadi" w:hAnsi="Abadi" w:hint="eastAsia"/>
          <w:b/>
          <w:bCs/>
          <w:sz w:val="21"/>
          <w:szCs w:val="21"/>
        </w:rPr>
        <w:t>hechos</w:t>
      </w:r>
      <w:r w:rsidRPr="00373402">
        <w:rPr>
          <w:rFonts w:ascii="Abadi" w:hAnsi="Abadi"/>
          <w:b/>
          <w:bCs/>
          <w:sz w:val="21"/>
          <w:szCs w:val="21"/>
        </w:rPr>
        <w:t xml:space="preserve"> del diputad</w:t>
      </w:r>
      <w:r>
        <w:rPr>
          <w:rFonts w:ascii="Abadi" w:hAnsi="Abadi"/>
          <w:b/>
          <w:bCs/>
          <w:sz w:val="21"/>
          <w:szCs w:val="21"/>
        </w:rPr>
        <w:t>o</w:t>
      </w:r>
      <w:r w:rsidRPr="00373402">
        <w:rPr>
          <w:rFonts w:ascii="Abadi" w:hAnsi="Abadi"/>
          <w:b/>
          <w:bCs/>
          <w:sz w:val="21"/>
          <w:szCs w:val="21"/>
        </w:rPr>
        <w:t xml:space="preserve"> Rolando Fortino Alcantar Rojas)</w:t>
      </w:r>
    </w:p>
    <w:p w14:paraId="3FC3F5E6" w14:textId="77777777" w:rsidR="005310C7" w:rsidRDefault="005310C7" w:rsidP="005310C7">
      <w:pPr>
        <w:jc w:val="both"/>
        <w:rPr>
          <w:rFonts w:ascii="Abadi" w:hAnsi="Abadi"/>
          <w:sz w:val="21"/>
          <w:szCs w:val="21"/>
        </w:rPr>
      </w:pPr>
    </w:p>
    <w:p w14:paraId="5BBD4308" w14:textId="77777777" w:rsidR="005310C7" w:rsidRDefault="005310C7" w:rsidP="005310C7">
      <w:pPr>
        <w:jc w:val="both"/>
        <w:rPr>
          <w:rFonts w:ascii="Abadi" w:hAnsi="Abadi"/>
          <w:sz w:val="21"/>
          <w:szCs w:val="21"/>
        </w:rPr>
      </w:pPr>
      <w:r>
        <w:rPr>
          <w:noProof/>
        </w:rPr>
        <w:drawing>
          <wp:inline distT="0" distB="0" distL="0" distR="0" wp14:anchorId="4E1562FF" wp14:editId="2583A8FB">
            <wp:extent cx="1700893" cy="915523"/>
            <wp:effectExtent l="457200" t="114300" r="109220" b="170815"/>
            <wp:docPr id="14326279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27973" name=""/>
                    <pic:cNvPicPr/>
                  </pic:nvPicPr>
                  <pic:blipFill rotWithShape="1">
                    <a:blip r:embed="rId64"/>
                    <a:srcRect b="4302"/>
                    <a:stretch/>
                  </pic:blipFill>
                  <pic:spPr bwMode="auto">
                    <a:xfrm>
                      <a:off x="0" y="0"/>
                      <a:ext cx="1716068" cy="923691"/>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06C178E1" w14:textId="77777777" w:rsidR="005310C7" w:rsidRDefault="005310C7" w:rsidP="005310C7">
      <w:pPr>
        <w:jc w:val="both"/>
        <w:rPr>
          <w:rFonts w:ascii="Abadi" w:hAnsi="Abadi"/>
          <w:sz w:val="21"/>
          <w:szCs w:val="21"/>
        </w:rPr>
      </w:pPr>
    </w:p>
    <w:p w14:paraId="47470397" w14:textId="072EB8E0" w:rsidR="005310C7" w:rsidRDefault="005310C7" w:rsidP="005310C7">
      <w:pPr>
        <w:jc w:val="both"/>
        <w:rPr>
          <w:rFonts w:ascii="Abadi" w:hAnsi="Abadi"/>
          <w:sz w:val="21"/>
          <w:szCs w:val="21"/>
        </w:rPr>
      </w:pPr>
      <w:r>
        <w:rPr>
          <w:rFonts w:ascii="Abadi" w:hAnsi="Abadi"/>
          <w:sz w:val="21"/>
          <w:szCs w:val="21"/>
        </w:rPr>
        <w:t xml:space="preserve">Sí como no, lo que </w:t>
      </w:r>
      <w:r>
        <w:rPr>
          <w:rFonts w:ascii="Abadi" w:hAnsi="Abadi" w:hint="eastAsia"/>
          <w:sz w:val="21"/>
          <w:szCs w:val="21"/>
        </w:rPr>
        <w:t>estamos</w:t>
      </w:r>
      <w:r>
        <w:rPr>
          <w:rFonts w:ascii="Abadi" w:hAnsi="Abadi"/>
          <w:sz w:val="21"/>
          <w:szCs w:val="21"/>
        </w:rPr>
        <w:t xml:space="preserve"> discutiendo es muy importante porque está en el </w:t>
      </w:r>
      <w:r w:rsidRPr="009F730B">
        <w:rPr>
          <w:rFonts w:ascii="Abadi" w:hAnsi="Abadi"/>
          <w:sz w:val="21"/>
          <w:szCs w:val="21"/>
        </w:rPr>
        <w:t xml:space="preserve">horizonte </w:t>
      </w:r>
      <w:r>
        <w:rPr>
          <w:rFonts w:ascii="Abadi" w:hAnsi="Abadi"/>
          <w:sz w:val="21"/>
          <w:szCs w:val="21"/>
        </w:rPr>
        <w:t>l</w:t>
      </w:r>
      <w:r w:rsidRPr="009F730B">
        <w:rPr>
          <w:rFonts w:ascii="Abadi" w:hAnsi="Abadi"/>
          <w:sz w:val="21"/>
          <w:szCs w:val="21"/>
        </w:rPr>
        <w:t xml:space="preserve">a educación </w:t>
      </w:r>
      <w:r>
        <w:rPr>
          <w:rFonts w:ascii="Abadi" w:hAnsi="Abadi"/>
          <w:sz w:val="21"/>
          <w:szCs w:val="21"/>
        </w:rPr>
        <w:t xml:space="preserve">de niños, niñas y adolescentes y creo que no venimos aquí a falsear la realidad, ya se ha dicho por mi compañera Irma, simplemente quiero, recalcar un par de ideas que está en proceso el juicio de amparo, no hay ninguna suspensión definitiva, </w:t>
      </w:r>
      <w:r w:rsidRPr="00942A1F">
        <w:rPr>
          <w:rFonts w:ascii="Abadi" w:hAnsi="Abadi"/>
          <w:sz w:val="21"/>
          <w:szCs w:val="21"/>
        </w:rPr>
        <w:t>¡</w:t>
      </w:r>
      <w:r w:rsidRPr="009F730B">
        <w:rPr>
          <w:rFonts w:ascii="Abadi" w:hAnsi="Abadi"/>
          <w:sz w:val="21"/>
          <w:szCs w:val="21"/>
        </w:rPr>
        <w:t>perdóneme</w:t>
      </w:r>
      <w:r>
        <w:rPr>
          <w:rFonts w:ascii="Abadi" w:hAnsi="Abadi"/>
          <w:sz w:val="21"/>
          <w:szCs w:val="21"/>
        </w:rPr>
        <w:t>!</w:t>
      </w:r>
      <w:r w:rsidRPr="009F730B">
        <w:rPr>
          <w:rFonts w:ascii="Abadi" w:hAnsi="Abadi"/>
          <w:sz w:val="21"/>
          <w:szCs w:val="21"/>
        </w:rPr>
        <w:t xml:space="preserve"> </w:t>
      </w:r>
      <w:r w:rsidRPr="00942A1F">
        <w:rPr>
          <w:rFonts w:ascii="Abadi" w:hAnsi="Abadi"/>
          <w:sz w:val="21"/>
          <w:szCs w:val="21"/>
        </w:rPr>
        <w:t>¡</w:t>
      </w:r>
      <w:r w:rsidRPr="009F730B">
        <w:rPr>
          <w:rFonts w:ascii="Abadi" w:hAnsi="Abadi"/>
          <w:sz w:val="21"/>
          <w:szCs w:val="21"/>
        </w:rPr>
        <w:t>perdóneme</w:t>
      </w:r>
      <w:r>
        <w:rPr>
          <w:rFonts w:ascii="Abadi" w:hAnsi="Abadi"/>
          <w:sz w:val="21"/>
          <w:szCs w:val="21"/>
        </w:rPr>
        <w:t>!</w:t>
      </w:r>
      <w:r w:rsidRPr="009F730B">
        <w:rPr>
          <w:rFonts w:ascii="Abadi" w:hAnsi="Abadi"/>
          <w:sz w:val="21"/>
          <w:szCs w:val="21"/>
        </w:rPr>
        <w:t xml:space="preserve"> </w:t>
      </w:r>
      <w:r w:rsidRPr="00942A1F">
        <w:rPr>
          <w:rFonts w:ascii="Abadi" w:hAnsi="Abadi"/>
          <w:sz w:val="21"/>
          <w:szCs w:val="21"/>
        </w:rPr>
        <w:t>¡</w:t>
      </w:r>
      <w:r w:rsidRPr="009F730B">
        <w:rPr>
          <w:rFonts w:ascii="Abadi" w:hAnsi="Abadi"/>
          <w:sz w:val="21"/>
          <w:szCs w:val="21"/>
        </w:rPr>
        <w:t>diga la verdad</w:t>
      </w:r>
      <w:r>
        <w:rPr>
          <w:rFonts w:ascii="Abadi" w:hAnsi="Abadi"/>
          <w:sz w:val="21"/>
          <w:szCs w:val="21"/>
        </w:rPr>
        <w:t>!</w:t>
      </w:r>
      <w:r w:rsidRPr="009F730B">
        <w:rPr>
          <w:rFonts w:ascii="Abadi" w:hAnsi="Abadi"/>
          <w:sz w:val="21"/>
          <w:szCs w:val="21"/>
        </w:rPr>
        <w:t xml:space="preserve"> no hay ninguna suspensión definitiva porque el </w:t>
      </w:r>
      <w:r>
        <w:rPr>
          <w:rFonts w:ascii="Abadi" w:hAnsi="Abadi"/>
          <w:sz w:val="21"/>
          <w:szCs w:val="21"/>
        </w:rPr>
        <w:t>G</w:t>
      </w:r>
      <w:r w:rsidRPr="009F730B">
        <w:rPr>
          <w:rFonts w:ascii="Abadi" w:hAnsi="Abadi"/>
          <w:sz w:val="21"/>
          <w:szCs w:val="21"/>
        </w:rPr>
        <w:t xml:space="preserve">obierno </w:t>
      </w:r>
      <w:r>
        <w:rPr>
          <w:rFonts w:ascii="Abadi" w:hAnsi="Abadi"/>
          <w:sz w:val="21"/>
          <w:szCs w:val="21"/>
        </w:rPr>
        <w:t>F</w:t>
      </w:r>
      <w:r w:rsidRPr="009F730B">
        <w:rPr>
          <w:rFonts w:ascii="Abadi" w:hAnsi="Abadi"/>
          <w:sz w:val="21"/>
          <w:szCs w:val="21"/>
        </w:rPr>
        <w:t>ederal</w:t>
      </w:r>
      <w:r>
        <w:rPr>
          <w:rFonts w:ascii="Abadi" w:hAnsi="Abadi"/>
          <w:sz w:val="21"/>
          <w:szCs w:val="21"/>
        </w:rPr>
        <w:t xml:space="preserve">, </w:t>
      </w:r>
      <w:r w:rsidRPr="009F730B">
        <w:rPr>
          <w:rFonts w:ascii="Abadi" w:hAnsi="Abadi"/>
          <w:sz w:val="21"/>
          <w:szCs w:val="21"/>
        </w:rPr>
        <w:t>está esperando su turno</w:t>
      </w:r>
      <w:r>
        <w:rPr>
          <w:rFonts w:ascii="Abadi" w:hAnsi="Abadi"/>
          <w:sz w:val="21"/>
          <w:szCs w:val="21"/>
        </w:rPr>
        <w:t>,</w:t>
      </w:r>
      <w:r w:rsidRPr="009F730B">
        <w:rPr>
          <w:rFonts w:ascii="Abadi" w:hAnsi="Abadi"/>
          <w:sz w:val="21"/>
          <w:szCs w:val="21"/>
        </w:rPr>
        <w:t xml:space="preserve"> para presentar las evidencias</w:t>
      </w:r>
      <w:r>
        <w:rPr>
          <w:rFonts w:ascii="Abadi" w:hAnsi="Abadi"/>
          <w:sz w:val="21"/>
          <w:szCs w:val="21"/>
        </w:rPr>
        <w:t xml:space="preserve"> y un juicio de amparo, hasta que esté la </w:t>
      </w:r>
      <w:r>
        <w:rPr>
          <w:rFonts w:ascii="Abadi" w:hAnsi="Abadi" w:hint="eastAsia"/>
          <w:sz w:val="21"/>
          <w:szCs w:val="21"/>
        </w:rPr>
        <w:t>resolución</w:t>
      </w:r>
      <w:r>
        <w:rPr>
          <w:rFonts w:ascii="Abadi" w:hAnsi="Abadi"/>
          <w:sz w:val="21"/>
          <w:szCs w:val="21"/>
        </w:rPr>
        <w:t xml:space="preserve"> en definitiva, </w:t>
      </w:r>
      <w:r w:rsidRPr="009F730B">
        <w:rPr>
          <w:rFonts w:ascii="Abadi" w:hAnsi="Abadi"/>
          <w:sz w:val="21"/>
          <w:szCs w:val="21"/>
        </w:rPr>
        <w:t xml:space="preserve"> no podemos decir absolutamente nada</w:t>
      </w:r>
      <w:r>
        <w:rPr>
          <w:rFonts w:ascii="Abadi" w:hAnsi="Abadi"/>
          <w:sz w:val="21"/>
          <w:szCs w:val="21"/>
        </w:rPr>
        <w:t xml:space="preserve"> y lo que está haciendo actualmente, el Gobierno Federal, es exhibir los documentos</w:t>
      </w:r>
      <w:r w:rsidRPr="009F730B">
        <w:rPr>
          <w:rFonts w:ascii="Abadi" w:hAnsi="Abadi"/>
          <w:sz w:val="21"/>
          <w:szCs w:val="21"/>
        </w:rPr>
        <w:t xml:space="preserve"> </w:t>
      </w:r>
      <w:r>
        <w:rPr>
          <w:rFonts w:ascii="Abadi" w:hAnsi="Abadi"/>
          <w:sz w:val="21"/>
          <w:szCs w:val="21"/>
        </w:rPr>
        <w:t xml:space="preserve">que acreditan que el proceso, de edición de los libros de texto gratuitos, </w:t>
      </w:r>
      <w:r w:rsidRPr="009F730B">
        <w:rPr>
          <w:rFonts w:ascii="Abadi" w:hAnsi="Abadi"/>
          <w:sz w:val="21"/>
          <w:szCs w:val="21"/>
        </w:rPr>
        <w:t xml:space="preserve">que mucho le sirven a la escuela </w:t>
      </w:r>
      <w:r>
        <w:rPr>
          <w:rFonts w:ascii="Abadi" w:hAnsi="Abadi"/>
          <w:sz w:val="21"/>
          <w:szCs w:val="21"/>
        </w:rPr>
        <w:t>Mexicana,</w:t>
      </w:r>
      <w:r w:rsidR="006A19C9">
        <w:rPr>
          <w:rFonts w:ascii="Abadi" w:hAnsi="Abadi"/>
          <w:sz w:val="21"/>
          <w:szCs w:val="21"/>
        </w:rPr>
        <w:t xml:space="preserve"> a la nueva escuela Mexicana,</w:t>
      </w:r>
      <w:r>
        <w:rPr>
          <w:rFonts w:ascii="Abadi" w:hAnsi="Abadi"/>
          <w:sz w:val="21"/>
          <w:szCs w:val="21"/>
        </w:rPr>
        <w:t xml:space="preserve"> fue conforme a la ley, entonces, </w:t>
      </w:r>
      <w:r w:rsidRPr="009F730B">
        <w:rPr>
          <w:rFonts w:ascii="Abadi" w:hAnsi="Abadi"/>
          <w:sz w:val="21"/>
          <w:szCs w:val="21"/>
        </w:rPr>
        <w:t>vengamos a decir la verdad</w:t>
      </w:r>
      <w:r>
        <w:rPr>
          <w:rFonts w:ascii="Abadi" w:hAnsi="Abadi"/>
          <w:sz w:val="21"/>
          <w:szCs w:val="21"/>
        </w:rPr>
        <w:t>,</w:t>
      </w:r>
      <w:r w:rsidRPr="009F730B">
        <w:rPr>
          <w:rFonts w:ascii="Abadi" w:hAnsi="Abadi"/>
          <w:sz w:val="21"/>
          <w:szCs w:val="21"/>
        </w:rPr>
        <w:t xml:space="preserve"> informamos bien</w:t>
      </w:r>
      <w:r>
        <w:rPr>
          <w:rFonts w:ascii="Abadi" w:hAnsi="Abadi"/>
          <w:sz w:val="21"/>
          <w:szCs w:val="21"/>
        </w:rPr>
        <w:t>,</w:t>
      </w:r>
      <w:r w:rsidRPr="009F730B">
        <w:rPr>
          <w:rFonts w:ascii="Abadi" w:hAnsi="Abadi"/>
          <w:sz w:val="21"/>
          <w:szCs w:val="21"/>
        </w:rPr>
        <w:t xml:space="preserve"> porque no es verdad esto que está señalando aquí de la suspensión definitiva</w:t>
      </w:r>
      <w:r>
        <w:rPr>
          <w:rFonts w:ascii="Abadi" w:hAnsi="Abadi"/>
          <w:sz w:val="21"/>
          <w:szCs w:val="21"/>
        </w:rPr>
        <w:t>.</w:t>
      </w:r>
    </w:p>
    <w:p w14:paraId="71E3C9D0" w14:textId="77777777" w:rsidR="005310C7" w:rsidRDefault="005310C7" w:rsidP="005310C7">
      <w:pPr>
        <w:jc w:val="both"/>
        <w:rPr>
          <w:rFonts w:ascii="Abadi" w:hAnsi="Abadi"/>
          <w:sz w:val="21"/>
          <w:szCs w:val="21"/>
        </w:rPr>
      </w:pPr>
    </w:p>
    <w:p w14:paraId="0A618602" w14:textId="68FFB0C2" w:rsidR="005310C7" w:rsidRDefault="005310C7" w:rsidP="005310C7">
      <w:pPr>
        <w:jc w:val="both"/>
        <w:rPr>
          <w:rFonts w:ascii="Abadi" w:hAnsi="Abadi"/>
          <w:sz w:val="21"/>
          <w:szCs w:val="21"/>
        </w:rPr>
      </w:pPr>
      <w:r>
        <w:rPr>
          <w:rFonts w:ascii="Abadi" w:hAnsi="Abadi"/>
          <w:sz w:val="21"/>
          <w:szCs w:val="21"/>
        </w:rPr>
        <w:t>Que es lo que esta</w:t>
      </w:r>
      <w:r w:rsidR="00BC4960">
        <w:rPr>
          <w:rFonts w:ascii="Abadi" w:hAnsi="Abadi"/>
          <w:sz w:val="21"/>
          <w:szCs w:val="21"/>
        </w:rPr>
        <w:t>m</w:t>
      </w:r>
      <w:r>
        <w:rPr>
          <w:rFonts w:ascii="Abadi" w:hAnsi="Abadi"/>
          <w:sz w:val="21"/>
          <w:szCs w:val="21"/>
        </w:rPr>
        <w:t>os exhibiendo,</w:t>
      </w:r>
      <w:r w:rsidR="00BC4960">
        <w:rPr>
          <w:rFonts w:ascii="Abadi" w:hAnsi="Abadi"/>
          <w:sz w:val="21"/>
          <w:szCs w:val="21"/>
        </w:rPr>
        <w:t xml:space="preserve"> que es lo que esta exhibiendo </w:t>
      </w:r>
      <w:r>
        <w:rPr>
          <w:rFonts w:ascii="Abadi" w:hAnsi="Abadi"/>
          <w:sz w:val="21"/>
          <w:szCs w:val="21"/>
        </w:rPr>
        <w:t>el Gobierno Federal, pues cosas como estas</w:t>
      </w:r>
      <w:r w:rsidRPr="009F730B">
        <w:rPr>
          <w:rFonts w:ascii="Abadi" w:hAnsi="Abadi"/>
          <w:sz w:val="21"/>
          <w:szCs w:val="21"/>
        </w:rPr>
        <w:t xml:space="preserve"> </w:t>
      </w:r>
      <w:r>
        <w:rPr>
          <w:rFonts w:ascii="Abadi" w:hAnsi="Abadi"/>
          <w:sz w:val="21"/>
          <w:szCs w:val="21"/>
        </w:rPr>
        <w:t>(presenta evidencia) -aquí lo voy a leer- miren, dice, guanajuato es sede de la asamblea de a</w:t>
      </w:r>
      <w:r>
        <w:rPr>
          <w:rFonts w:ascii="Abadi" w:hAnsi="Abadi" w:hint="eastAsia"/>
          <w:sz w:val="21"/>
          <w:szCs w:val="21"/>
        </w:rPr>
        <w:t>nálisis</w:t>
      </w:r>
      <w:r>
        <w:rPr>
          <w:rFonts w:ascii="Abadi" w:hAnsi="Abadi"/>
          <w:sz w:val="21"/>
          <w:szCs w:val="21"/>
        </w:rPr>
        <w:t xml:space="preserve"> del plan y programas de estudio, para el diseño de los libros de texto gratuitos de educación </w:t>
      </w:r>
      <w:r>
        <w:rPr>
          <w:rFonts w:ascii="Abadi" w:hAnsi="Abadi" w:hint="eastAsia"/>
          <w:sz w:val="21"/>
          <w:szCs w:val="21"/>
        </w:rPr>
        <w:t>básica</w:t>
      </w:r>
      <w:r>
        <w:rPr>
          <w:rFonts w:ascii="Abadi" w:hAnsi="Abadi"/>
          <w:sz w:val="21"/>
          <w:szCs w:val="21"/>
        </w:rPr>
        <w:t xml:space="preserve">, que </w:t>
      </w:r>
      <w:r w:rsidR="00D35A76">
        <w:rPr>
          <w:rFonts w:ascii="Abadi" w:hAnsi="Abadi"/>
          <w:sz w:val="21"/>
          <w:szCs w:val="21"/>
        </w:rPr>
        <w:t>organiza</w:t>
      </w:r>
      <w:r>
        <w:rPr>
          <w:rFonts w:ascii="Abadi" w:hAnsi="Abadi"/>
          <w:sz w:val="21"/>
          <w:szCs w:val="21"/>
        </w:rPr>
        <w:t xml:space="preserve"> la Secretaría de Educación Pública (SEP) en todas las entidades federativas del país, la </w:t>
      </w:r>
      <w:r>
        <w:rPr>
          <w:rFonts w:ascii="Abadi" w:hAnsi="Abadi" w:hint="eastAsia"/>
          <w:sz w:val="21"/>
          <w:szCs w:val="21"/>
        </w:rPr>
        <w:t>asamblea</w:t>
      </w:r>
      <w:r>
        <w:rPr>
          <w:rFonts w:ascii="Abadi" w:hAnsi="Abadi"/>
          <w:sz w:val="21"/>
          <w:szCs w:val="21"/>
        </w:rPr>
        <w:t xml:space="preserve"> se llevó a cabo en las instalaciones de Instituto Tecnológico Superior de Irapuato, como ya dijo la diputada Irma, que encabezo Jorge </w:t>
      </w:r>
      <w:r w:rsidRPr="009F730B">
        <w:rPr>
          <w:rFonts w:ascii="Abadi" w:hAnsi="Abadi"/>
          <w:sz w:val="21"/>
          <w:szCs w:val="21"/>
        </w:rPr>
        <w:t xml:space="preserve">Enrique Hernández </w:t>
      </w:r>
      <w:r>
        <w:rPr>
          <w:rFonts w:ascii="Abadi" w:hAnsi="Abadi"/>
          <w:sz w:val="21"/>
          <w:szCs w:val="21"/>
        </w:rPr>
        <w:t>M</w:t>
      </w:r>
      <w:r w:rsidRPr="009F730B">
        <w:rPr>
          <w:rFonts w:ascii="Abadi" w:hAnsi="Abadi"/>
          <w:sz w:val="21"/>
          <w:szCs w:val="21"/>
        </w:rPr>
        <w:t>eza</w:t>
      </w:r>
      <w:r>
        <w:rPr>
          <w:rFonts w:ascii="Abadi" w:hAnsi="Abadi"/>
          <w:sz w:val="21"/>
          <w:szCs w:val="21"/>
        </w:rPr>
        <w:t xml:space="preserve">, Secretario de Educación junto con funcionarios de  la Secretaría de Educación Pública, así como dirigentes,  </w:t>
      </w:r>
      <w:r w:rsidRPr="009F730B">
        <w:rPr>
          <w:rFonts w:ascii="Abadi" w:hAnsi="Abadi"/>
          <w:sz w:val="21"/>
          <w:szCs w:val="21"/>
        </w:rPr>
        <w:t xml:space="preserve">sindicales de las </w:t>
      </w:r>
      <w:r w:rsidR="00D35A76">
        <w:rPr>
          <w:rFonts w:ascii="Abadi" w:hAnsi="Abadi"/>
          <w:sz w:val="21"/>
          <w:szCs w:val="21"/>
        </w:rPr>
        <w:t>S</w:t>
      </w:r>
      <w:r w:rsidRPr="009F730B">
        <w:rPr>
          <w:rFonts w:ascii="Abadi" w:hAnsi="Abadi"/>
          <w:sz w:val="21"/>
          <w:szCs w:val="21"/>
        </w:rPr>
        <w:t xml:space="preserve">ecciones </w:t>
      </w:r>
      <w:r>
        <w:rPr>
          <w:rFonts w:ascii="Abadi" w:hAnsi="Abadi"/>
          <w:sz w:val="21"/>
          <w:szCs w:val="21"/>
        </w:rPr>
        <w:t>1</w:t>
      </w:r>
      <w:r w:rsidRPr="009F730B">
        <w:rPr>
          <w:rFonts w:ascii="Abadi" w:hAnsi="Abadi"/>
          <w:sz w:val="21"/>
          <w:szCs w:val="21"/>
        </w:rPr>
        <w:t>3</w:t>
      </w:r>
      <w:r>
        <w:rPr>
          <w:rFonts w:ascii="Abadi" w:hAnsi="Abadi"/>
          <w:sz w:val="21"/>
          <w:szCs w:val="21"/>
        </w:rPr>
        <w:t xml:space="preserve"> y </w:t>
      </w:r>
      <w:r w:rsidRPr="009F730B">
        <w:rPr>
          <w:rFonts w:ascii="Abadi" w:hAnsi="Abadi"/>
          <w:sz w:val="21"/>
          <w:szCs w:val="21"/>
        </w:rPr>
        <w:t xml:space="preserve">45 del </w:t>
      </w:r>
      <w:r>
        <w:rPr>
          <w:rFonts w:ascii="Abadi" w:hAnsi="Abadi"/>
          <w:sz w:val="21"/>
          <w:szCs w:val="21"/>
        </w:rPr>
        <w:t>S</w:t>
      </w:r>
      <w:r w:rsidRPr="009F730B">
        <w:rPr>
          <w:rFonts w:ascii="Abadi" w:hAnsi="Abadi"/>
          <w:sz w:val="21"/>
          <w:szCs w:val="21"/>
        </w:rPr>
        <w:t xml:space="preserve">indicato </w:t>
      </w:r>
      <w:r>
        <w:rPr>
          <w:rFonts w:ascii="Abadi" w:hAnsi="Abadi"/>
          <w:sz w:val="21"/>
          <w:szCs w:val="21"/>
        </w:rPr>
        <w:t>N</w:t>
      </w:r>
      <w:r w:rsidRPr="009F730B">
        <w:rPr>
          <w:rFonts w:ascii="Abadi" w:hAnsi="Abadi"/>
          <w:sz w:val="21"/>
          <w:szCs w:val="21"/>
        </w:rPr>
        <w:t xml:space="preserve">acional de </w:t>
      </w:r>
      <w:r>
        <w:rPr>
          <w:rFonts w:ascii="Abadi" w:hAnsi="Abadi"/>
          <w:sz w:val="21"/>
          <w:szCs w:val="21"/>
        </w:rPr>
        <w:t>T</w:t>
      </w:r>
      <w:r w:rsidRPr="009F730B">
        <w:rPr>
          <w:rFonts w:ascii="Abadi" w:hAnsi="Abadi"/>
          <w:sz w:val="21"/>
          <w:szCs w:val="21"/>
        </w:rPr>
        <w:t xml:space="preserve">rabajadores de la </w:t>
      </w:r>
      <w:r>
        <w:rPr>
          <w:rFonts w:ascii="Abadi" w:hAnsi="Abadi"/>
          <w:sz w:val="21"/>
          <w:szCs w:val="21"/>
        </w:rPr>
        <w:t>E</w:t>
      </w:r>
      <w:r w:rsidRPr="009F730B">
        <w:rPr>
          <w:rFonts w:ascii="Abadi" w:hAnsi="Abadi"/>
          <w:sz w:val="21"/>
          <w:szCs w:val="21"/>
        </w:rPr>
        <w:t xml:space="preserve">ducación y </w:t>
      </w:r>
      <w:r>
        <w:rPr>
          <w:rFonts w:ascii="Abadi" w:hAnsi="Abadi"/>
          <w:sz w:val="21"/>
          <w:szCs w:val="21"/>
        </w:rPr>
        <w:t>C</w:t>
      </w:r>
      <w:r w:rsidRPr="009F730B">
        <w:rPr>
          <w:rFonts w:ascii="Abadi" w:hAnsi="Abadi"/>
          <w:sz w:val="21"/>
          <w:szCs w:val="21"/>
        </w:rPr>
        <w:t xml:space="preserve">omunidad </w:t>
      </w:r>
      <w:r>
        <w:rPr>
          <w:rFonts w:ascii="Abadi" w:hAnsi="Abadi"/>
          <w:sz w:val="21"/>
          <w:szCs w:val="21"/>
        </w:rPr>
        <w:t>E</w:t>
      </w:r>
      <w:r w:rsidRPr="009F730B">
        <w:rPr>
          <w:rFonts w:ascii="Abadi" w:hAnsi="Abadi"/>
          <w:sz w:val="21"/>
          <w:szCs w:val="21"/>
        </w:rPr>
        <w:t>ducativa</w:t>
      </w:r>
      <w:r>
        <w:rPr>
          <w:rFonts w:ascii="Abadi" w:hAnsi="Abadi"/>
          <w:sz w:val="21"/>
          <w:szCs w:val="21"/>
        </w:rPr>
        <w:t>,</w:t>
      </w:r>
      <w:r w:rsidRPr="009F730B">
        <w:rPr>
          <w:rFonts w:ascii="Abadi" w:hAnsi="Abadi"/>
          <w:sz w:val="21"/>
          <w:szCs w:val="21"/>
        </w:rPr>
        <w:t xml:space="preserve"> </w:t>
      </w:r>
      <w:r w:rsidRPr="007E68AF">
        <w:rPr>
          <w:rFonts w:ascii="Abadi" w:hAnsi="Abadi"/>
          <w:sz w:val="21"/>
          <w:szCs w:val="21"/>
        </w:rPr>
        <w:t>¿</w:t>
      </w:r>
      <w:r w:rsidRPr="009F730B">
        <w:rPr>
          <w:rFonts w:ascii="Abadi" w:hAnsi="Abadi"/>
          <w:sz w:val="21"/>
          <w:szCs w:val="21"/>
        </w:rPr>
        <w:t>quién lo dice</w:t>
      </w:r>
      <w:r>
        <w:rPr>
          <w:rFonts w:ascii="Abadi" w:hAnsi="Abadi"/>
          <w:sz w:val="21"/>
          <w:szCs w:val="21"/>
        </w:rPr>
        <w:t xml:space="preserve">? el Gobierno del Estado, en su </w:t>
      </w:r>
      <w:r w:rsidRPr="009F730B">
        <w:rPr>
          <w:rFonts w:ascii="Abadi" w:hAnsi="Abadi"/>
          <w:sz w:val="21"/>
          <w:szCs w:val="21"/>
        </w:rPr>
        <w:t>boletín oficial</w:t>
      </w:r>
      <w:r>
        <w:rPr>
          <w:rFonts w:ascii="Abadi" w:hAnsi="Abadi"/>
          <w:sz w:val="21"/>
          <w:szCs w:val="21"/>
        </w:rPr>
        <w:t>.</w:t>
      </w:r>
    </w:p>
    <w:p w14:paraId="151DD4D1" w14:textId="77777777" w:rsidR="005310C7" w:rsidRDefault="005310C7" w:rsidP="005310C7">
      <w:pPr>
        <w:jc w:val="both"/>
        <w:rPr>
          <w:rFonts w:ascii="Abadi" w:hAnsi="Abadi"/>
          <w:sz w:val="21"/>
          <w:szCs w:val="21"/>
        </w:rPr>
      </w:pPr>
    </w:p>
    <w:p w14:paraId="0F3DFF3A" w14:textId="77777777" w:rsidR="0059443B" w:rsidRDefault="005310C7" w:rsidP="005310C7">
      <w:pPr>
        <w:jc w:val="both"/>
        <w:rPr>
          <w:rFonts w:ascii="Abadi" w:hAnsi="Abadi"/>
          <w:sz w:val="21"/>
          <w:szCs w:val="21"/>
        </w:rPr>
      </w:pPr>
      <w:r>
        <w:rPr>
          <w:rFonts w:ascii="Abadi" w:hAnsi="Abadi"/>
          <w:sz w:val="21"/>
          <w:szCs w:val="21"/>
        </w:rPr>
        <w:t xml:space="preserve">Este tipo de cosas, este tipo de cosas, son las que se está exhibiendo en el Gobierno Federal, para acreditar, que desde el </w:t>
      </w:r>
      <w:r>
        <w:rPr>
          <w:rFonts w:ascii="Abadi" w:hAnsi="Abadi" w:hint="eastAsia"/>
          <w:sz w:val="21"/>
          <w:szCs w:val="21"/>
        </w:rPr>
        <w:t>planteamiento</w:t>
      </w:r>
      <w:r>
        <w:rPr>
          <w:rFonts w:ascii="Abadi" w:hAnsi="Abadi"/>
          <w:sz w:val="21"/>
          <w:szCs w:val="21"/>
        </w:rPr>
        <w:t xml:space="preserve"> del tercero</w:t>
      </w:r>
      <w:r w:rsidRPr="009F730B">
        <w:rPr>
          <w:rFonts w:ascii="Abadi" w:hAnsi="Abadi"/>
          <w:sz w:val="21"/>
          <w:szCs w:val="21"/>
        </w:rPr>
        <w:t xml:space="preserve"> constitucional</w:t>
      </w:r>
      <w:r>
        <w:rPr>
          <w:rFonts w:ascii="Abadi" w:hAnsi="Abadi"/>
          <w:sz w:val="21"/>
          <w:szCs w:val="21"/>
        </w:rPr>
        <w:t>,</w:t>
      </w:r>
      <w:r w:rsidRPr="009F730B">
        <w:rPr>
          <w:rFonts w:ascii="Abadi" w:hAnsi="Abadi"/>
          <w:sz w:val="21"/>
          <w:szCs w:val="21"/>
        </w:rPr>
        <w:t xml:space="preserve"> la formulación de programas de estudio</w:t>
      </w:r>
      <w:r>
        <w:rPr>
          <w:rFonts w:ascii="Abadi" w:hAnsi="Abadi"/>
          <w:sz w:val="21"/>
          <w:szCs w:val="21"/>
        </w:rPr>
        <w:t>,</w:t>
      </w:r>
      <w:r w:rsidRPr="009F730B">
        <w:rPr>
          <w:rFonts w:ascii="Abadi" w:hAnsi="Abadi"/>
          <w:sz w:val="21"/>
          <w:szCs w:val="21"/>
        </w:rPr>
        <w:t xml:space="preserve"> tanto sintéticos</w:t>
      </w:r>
      <w:r>
        <w:rPr>
          <w:rFonts w:ascii="Abadi" w:hAnsi="Abadi"/>
          <w:sz w:val="21"/>
          <w:szCs w:val="21"/>
        </w:rPr>
        <w:t>,</w:t>
      </w:r>
      <w:r w:rsidRPr="009F730B">
        <w:rPr>
          <w:rFonts w:ascii="Abadi" w:hAnsi="Abadi"/>
          <w:sz w:val="21"/>
          <w:szCs w:val="21"/>
        </w:rPr>
        <w:t xml:space="preserve"> como empleados</w:t>
      </w:r>
      <w:r>
        <w:rPr>
          <w:rFonts w:ascii="Abadi" w:hAnsi="Abadi"/>
          <w:sz w:val="21"/>
          <w:szCs w:val="21"/>
        </w:rPr>
        <w:t>,</w:t>
      </w:r>
      <w:r w:rsidRPr="009F730B">
        <w:rPr>
          <w:rFonts w:ascii="Abadi" w:hAnsi="Abadi"/>
          <w:sz w:val="21"/>
          <w:szCs w:val="21"/>
        </w:rPr>
        <w:t xml:space="preserve"> hasta la elaboración </w:t>
      </w:r>
      <w:r>
        <w:rPr>
          <w:rFonts w:ascii="Abadi" w:hAnsi="Abadi"/>
          <w:sz w:val="21"/>
          <w:szCs w:val="21"/>
        </w:rPr>
        <w:t xml:space="preserve">de procesos de </w:t>
      </w:r>
      <w:r w:rsidRPr="009F730B">
        <w:rPr>
          <w:rFonts w:ascii="Abadi" w:hAnsi="Abadi"/>
          <w:sz w:val="21"/>
          <w:szCs w:val="21"/>
        </w:rPr>
        <w:t>formación docente</w:t>
      </w:r>
      <w:r>
        <w:rPr>
          <w:rFonts w:ascii="Abadi" w:hAnsi="Abadi"/>
          <w:sz w:val="21"/>
          <w:szCs w:val="21"/>
        </w:rPr>
        <w:t xml:space="preserve">, </w:t>
      </w:r>
      <w:r>
        <w:rPr>
          <w:rFonts w:ascii="Abadi" w:hAnsi="Abadi" w:hint="eastAsia"/>
          <w:sz w:val="21"/>
          <w:szCs w:val="21"/>
        </w:rPr>
        <w:t>pregúntenle</w:t>
      </w:r>
      <w:r>
        <w:rPr>
          <w:rFonts w:ascii="Abadi" w:hAnsi="Abadi"/>
          <w:sz w:val="21"/>
          <w:szCs w:val="21"/>
        </w:rPr>
        <w:t xml:space="preserve"> a los </w:t>
      </w:r>
      <w:r>
        <w:rPr>
          <w:rFonts w:ascii="Abadi" w:hAnsi="Abadi" w:hint="eastAsia"/>
          <w:sz w:val="21"/>
          <w:szCs w:val="21"/>
        </w:rPr>
        <w:t>académicos</w:t>
      </w:r>
      <w:r>
        <w:rPr>
          <w:rFonts w:ascii="Abadi" w:hAnsi="Abadi"/>
          <w:sz w:val="21"/>
          <w:szCs w:val="21"/>
        </w:rPr>
        <w:t xml:space="preserve"> y </w:t>
      </w:r>
      <w:r>
        <w:rPr>
          <w:rFonts w:ascii="Abadi" w:hAnsi="Abadi" w:hint="eastAsia"/>
          <w:sz w:val="21"/>
          <w:szCs w:val="21"/>
        </w:rPr>
        <w:t>académicas</w:t>
      </w:r>
      <w:r>
        <w:rPr>
          <w:rFonts w:ascii="Abadi" w:hAnsi="Abadi"/>
          <w:sz w:val="21"/>
          <w:szCs w:val="21"/>
        </w:rPr>
        <w:t xml:space="preserve"> de la Escuela Normal de </w:t>
      </w:r>
      <w:r w:rsidRPr="009F730B">
        <w:rPr>
          <w:rFonts w:ascii="Abadi" w:hAnsi="Abadi"/>
          <w:sz w:val="21"/>
          <w:szCs w:val="21"/>
        </w:rPr>
        <w:t>Guanajuato</w:t>
      </w:r>
      <w:r>
        <w:rPr>
          <w:rFonts w:ascii="Abadi" w:hAnsi="Abadi"/>
          <w:sz w:val="21"/>
          <w:szCs w:val="21"/>
        </w:rPr>
        <w:t xml:space="preserve">, si participaron o no en la </w:t>
      </w:r>
      <w:r>
        <w:rPr>
          <w:rFonts w:ascii="Abadi" w:hAnsi="Abadi" w:hint="eastAsia"/>
          <w:sz w:val="21"/>
          <w:szCs w:val="21"/>
        </w:rPr>
        <w:t>discusión</w:t>
      </w:r>
      <w:r>
        <w:rPr>
          <w:rFonts w:ascii="Abadi" w:hAnsi="Abadi"/>
          <w:sz w:val="21"/>
          <w:szCs w:val="21"/>
        </w:rPr>
        <w:t xml:space="preserve"> de </w:t>
      </w:r>
      <w:r w:rsidRPr="009F730B">
        <w:rPr>
          <w:rFonts w:ascii="Abadi" w:hAnsi="Abadi"/>
          <w:sz w:val="21"/>
          <w:szCs w:val="21"/>
        </w:rPr>
        <w:t>los libros</w:t>
      </w:r>
      <w:r>
        <w:rPr>
          <w:rFonts w:ascii="Abadi" w:hAnsi="Abadi"/>
          <w:sz w:val="21"/>
          <w:szCs w:val="21"/>
        </w:rPr>
        <w:t xml:space="preserve">, </w:t>
      </w:r>
      <w:r w:rsidR="00703FD7">
        <w:rPr>
          <w:rFonts w:ascii="Abadi" w:hAnsi="Abadi" w:hint="eastAsia"/>
          <w:sz w:val="21"/>
          <w:szCs w:val="21"/>
        </w:rPr>
        <w:t>¡</w:t>
      </w:r>
      <w:r>
        <w:rPr>
          <w:rFonts w:ascii="Abadi" w:hAnsi="Abadi"/>
          <w:sz w:val="21"/>
          <w:szCs w:val="21"/>
        </w:rPr>
        <w:t>claro que si participaron</w:t>
      </w:r>
      <w:r w:rsidR="00703FD7">
        <w:rPr>
          <w:rFonts w:ascii="Abadi" w:hAnsi="Abadi"/>
          <w:sz w:val="21"/>
          <w:szCs w:val="21"/>
        </w:rPr>
        <w:t>!</w:t>
      </w:r>
      <w:r>
        <w:rPr>
          <w:rFonts w:ascii="Abadi" w:hAnsi="Abadi"/>
          <w:sz w:val="21"/>
          <w:szCs w:val="21"/>
        </w:rPr>
        <w:t xml:space="preserve"> </w:t>
      </w:r>
      <w:r w:rsidR="00703FD7">
        <w:rPr>
          <w:rFonts w:ascii="Abadi" w:hAnsi="Abadi" w:hint="eastAsia"/>
          <w:sz w:val="21"/>
          <w:szCs w:val="21"/>
        </w:rPr>
        <w:t>¡</w:t>
      </w:r>
      <w:r>
        <w:rPr>
          <w:rFonts w:ascii="Abadi" w:hAnsi="Abadi"/>
          <w:sz w:val="21"/>
          <w:szCs w:val="21"/>
        </w:rPr>
        <w:t>claro que si participaron</w:t>
      </w:r>
      <w:r w:rsidR="00703FD7">
        <w:rPr>
          <w:rFonts w:ascii="Abadi" w:hAnsi="Abadi"/>
          <w:sz w:val="21"/>
          <w:szCs w:val="21"/>
        </w:rPr>
        <w:t>!</w:t>
      </w:r>
      <w:r>
        <w:rPr>
          <w:rFonts w:ascii="Abadi" w:hAnsi="Abadi"/>
          <w:sz w:val="21"/>
          <w:szCs w:val="21"/>
        </w:rPr>
        <w:t xml:space="preserve"> el proceso de formación y hasta el final en la </w:t>
      </w:r>
      <w:r>
        <w:rPr>
          <w:rFonts w:ascii="Abadi" w:hAnsi="Abadi" w:hint="eastAsia"/>
          <w:sz w:val="21"/>
          <w:szCs w:val="21"/>
        </w:rPr>
        <w:t>edición</w:t>
      </w:r>
      <w:r>
        <w:rPr>
          <w:rFonts w:ascii="Abadi" w:hAnsi="Abadi"/>
          <w:sz w:val="21"/>
          <w:szCs w:val="21"/>
        </w:rPr>
        <w:t xml:space="preserve"> de los libros de texto, se </w:t>
      </w:r>
      <w:r w:rsidRPr="009F730B">
        <w:rPr>
          <w:rFonts w:ascii="Abadi" w:hAnsi="Abadi"/>
          <w:sz w:val="21"/>
          <w:szCs w:val="21"/>
        </w:rPr>
        <w:t xml:space="preserve">está acreditando y está </w:t>
      </w:r>
      <w:r>
        <w:rPr>
          <w:rFonts w:ascii="Abadi" w:hAnsi="Abadi"/>
          <w:sz w:val="21"/>
          <w:szCs w:val="21"/>
        </w:rPr>
        <w:t xml:space="preserve">esperado </w:t>
      </w:r>
      <w:r w:rsidRPr="009F730B">
        <w:rPr>
          <w:rFonts w:ascii="Abadi" w:hAnsi="Abadi"/>
          <w:sz w:val="21"/>
          <w:szCs w:val="21"/>
        </w:rPr>
        <w:t xml:space="preserve">el </w:t>
      </w:r>
      <w:r>
        <w:rPr>
          <w:rFonts w:ascii="Abadi" w:hAnsi="Abadi"/>
          <w:sz w:val="21"/>
          <w:szCs w:val="21"/>
        </w:rPr>
        <w:t>G</w:t>
      </w:r>
      <w:r w:rsidRPr="009F730B">
        <w:rPr>
          <w:rFonts w:ascii="Abadi" w:hAnsi="Abadi"/>
          <w:sz w:val="21"/>
          <w:szCs w:val="21"/>
        </w:rPr>
        <w:t xml:space="preserve">obierno </w:t>
      </w:r>
      <w:r>
        <w:rPr>
          <w:rFonts w:ascii="Abadi" w:hAnsi="Abadi"/>
          <w:sz w:val="21"/>
          <w:szCs w:val="21"/>
        </w:rPr>
        <w:t>F</w:t>
      </w:r>
      <w:r w:rsidRPr="009F730B">
        <w:rPr>
          <w:rFonts w:ascii="Abadi" w:hAnsi="Abadi"/>
          <w:sz w:val="21"/>
          <w:szCs w:val="21"/>
        </w:rPr>
        <w:t xml:space="preserve">ederal </w:t>
      </w:r>
      <w:r>
        <w:rPr>
          <w:rFonts w:ascii="Abadi" w:hAnsi="Abadi"/>
          <w:sz w:val="21"/>
          <w:szCs w:val="21"/>
        </w:rPr>
        <w:t xml:space="preserve">el derecho de audiencia, para manifestar este tipo de consideraciones, </w:t>
      </w:r>
      <w:r w:rsidRPr="009F730B">
        <w:rPr>
          <w:rFonts w:ascii="Abadi" w:hAnsi="Abadi"/>
          <w:sz w:val="21"/>
          <w:szCs w:val="21"/>
        </w:rPr>
        <w:t xml:space="preserve">que derrumban de lleno el planteamiento que </w:t>
      </w:r>
      <w:r>
        <w:rPr>
          <w:rFonts w:ascii="Abadi" w:hAnsi="Abadi"/>
          <w:sz w:val="21"/>
          <w:szCs w:val="21"/>
        </w:rPr>
        <w:t xml:space="preserve">aquí se </w:t>
      </w:r>
      <w:r w:rsidRPr="009F730B">
        <w:rPr>
          <w:rFonts w:ascii="Abadi" w:hAnsi="Abadi"/>
          <w:sz w:val="21"/>
          <w:szCs w:val="21"/>
        </w:rPr>
        <w:t xml:space="preserve">ha hecho sobre una cierta suspensión definitiva que no es verdad </w:t>
      </w:r>
      <w:r>
        <w:rPr>
          <w:rFonts w:ascii="Abadi" w:hAnsi="Abadi"/>
          <w:sz w:val="21"/>
          <w:szCs w:val="21"/>
        </w:rPr>
        <w:t xml:space="preserve">y que se está acreditando, para quienes </w:t>
      </w:r>
      <w:r w:rsidRPr="009F730B">
        <w:rPr>
          <w:rFonts w:ascii="Abadi" w:hAnsi="Abadi"/>
          <w:sz w:val="21"/>
          <w:szCs w:val="21"/>
        </w:rPr>
        <w:t>tienen un poquito más de memoria histórica</w:t>
      </w:r>
      <w:r>
        <w:rPr>
          <w:rFonts w:ascii="Abadi" w:hAnsi="Abadi"/>
          <w:sz w:val="21"/>
          <w:szCs w:val="21"/>
        </w:rPr>
        <w:t>,</w:t>
      </w:r>
      <w:r w:rsidRPr="009F730B">
        <w:rPr>
          <w:rFonts w:ascii="Abadi" w:hAnsi="Abadi"/>
          <w:sz w:val="21"/>
          <w:szCs w:val="21"/>
        </w:rPr>
        <w:t xml:space="preserve"> quizá algunos compañeros que están aquí</w:t>
      </w:r>
      <w:r>
        <w:rPr>
          <w:rFonts w:ascii="Abadi" w:hAnsi="Abadi"/>
          <w:sz w:val="21"/>
          <w:szCs w:val="21"/>
        </w:rPr>
        <w:t>,</w:t>
      </w:r>
      <w:r w:rsidRPr="009F730B">
        <w:rPr>
          <w:rFonts w:ascii="Abadi" w:hAnsi="Abadi"/>
          <w:sz w:val="21"/>
          <w:szCs w:val="21"/>
        </w:rPr>
        <w:t xml:space="preserve"> les será útil recordar lo siguiente</w:t>
      </w:r>
      <w:r>
        <w:rPr>
          <w:rFonts w:ascii="Abadi" w:hAnsi="Abadi"/>
          <w:sz w:val="21"/>
          <w:szCs w:val="21"/>
        </w:rPr>
        <w:t>,</w:t>
      </w:r>
      <w:r w:rsidRPr="009F730B">
        <w:rPr>
          <w:rFonts w:ascii="Abadi" w:hAnsi="Abadi"/>
          <w:sz w:val="21"/>
          <w:szCs w:val="21"/>
        </w:rPr>
        <w:t xml:space="preserve"> </w:t>
      </w:r>
      <w:r w:rsidR="00FD743C">
        <w:rPr>
          <w:rFonts w:ascii="Abadi" w:hAnsi="Abadi" w:hint="eastAsia"/>
          <w:sz w:val="21"/>
          <w:szCs w:val="21"/>
        </w:rPr>
        <w:t>“</w:t>
      </w:r>
      <w:r w:rsidR="00FD743C">
        <w:rPr>
          <w:rFonts w:ascii="Abadi" w:hAnsi="Abadi"/>
          <w:sz w:val="21"/>
          <w:szCs w:val="21"/>
        </w:rPr>
        <w:t>A</w:t>
      </w:r>
      <w:r w:rsidRPr="009F730B">
        <w:rPr>
          <w:rFonts w:ascii="Abadi" w:hAnsi="Abadi"/>
          <w:sz w:val="21"/>
          <w:szCs w:val="21"/>
        </w:rPr>
        <w:t xml:space="preserve">sí </w:t>
      </w:r>
      <w:r w:rsidR="00FD743C">
        <w:rPr>
          <w:rFonts w:ascii="Abadi" w:hAnsi="Abadi"/>
          <w:sz w:val="21"/>
          <w:szCs w:val="21"/>
        </w:rPr>
        <w:t>E</w:t>
      </w:r>
      <w:r w:rsidRPr="009F730B">
        <w:rPr>
          <w:rFonts w:ascii="Abadi" w:hAnsi="Abadi"/>
          <w:sz w:val="21"/>
          <w:szCs w:val="21"/>
        </w:rPr>
        <w:t>duca Guanajuato</w:t>
      </w:r>
      <w:r w:rsidR="00FD743C">
        <w:rPr>
          <w:rFonts w:ascii="Abadi" w:hAnsi="Abadi" w:hint="eastAsia"/>
          <w:sz w:val="21"/>
          <w:szCs w:val="21"/>
        </w:rPr>
        <w:t>”</w:t>
      </w:r>
      <w:r w:rsidRPr="009F730B">
        <w:rPr>
          <w:rFonts w:ascii="Abadi" w:hAnsi="Abadi"/>
          <w:sz w:val="21"/>
          <w:szCs w:val="21"/>
        </w:rPr>
        <w:t xml:space="preserve"> </w:t>
      </w:r>
      <w:r>
        <w:rPr>
          <w:rFonts w:ascii="Abadi" w:hAnsi="Abadi"/>
          <w:sz w:val="21"/>
          <w:szCs w:val="21"/>
        </w:rPr>
        <w:t xml:space="preserve">investiguen, </w:t>
      </w:r>
      <w:r w:rsidR="00FD743C">
        <w:rPr>
          <w:rFonts w:ascii="Abadi" w:hAnsi="Abadi" w:hint="eastAsia"/>
          <w:sz w:val="21"/>
          <w:szCs w:val="21"/>
        </w:rPr>
        <w:t>“</w:t>
      </w:r>
      <w:r w:rsidR="00FD743C">
        <w:rPr>
          <w:rFonts w:ascii="Abadi" w:hAnsi="Abadi"/>
          <w:sz w:val="21"/>
          <w:szCs w:val="21"/>
        </w:rPr>
        <w:t>A</w:t>
      </w:r>
      <w:r w:rsidR="00FD743C" w:rsidRPr="009F730B">
        <w:rPr>
          <w:rFonts w:ascii="Abadi" w:hAnsi="Abadi"/>
          <w:sz w:val="21"/>
          <w:szCs w:val="21"/>
        </w:rPr>
        <w:t xml:space="preserve">sí </w:t>
      </w:r>
      <w:r w:rsidR="00FD743C">
        <w:rPr>
          <w:rFonts w:ascii="Abadi" w:hAnsi="Abadi"/>
          <w:sz w:val="21"/>
          <w:szCs w:val="21"/>
        </w:rPr>
        <w:t>E</w:t>
      </w:r>
      <w:r w:rsidR="00FD743C" w:rsidRPr="009F730B">
        <w:rPr>
          <w:rFonts w:ascii="Abadi" w:hAnsi="Abadi"/>
          <w:sz w:val="21"/>
          <w:szCs w:val="21"/>
        </w:rPr>
        <w:t>duca Guanajuato</w:t>
      </w:r>
      <w:r w:rsidR="00FD743C">
        <w:rPr>
          <w:rFonts w:ascii="Abadi" w:hAnsi="Abadi" w:hint="eastAsia"/>
          <w:sz w:val="21"/>
          <w:szCs w:val="21"/>
        </w:rPr>
        <w:t>”</w:t>
      </w:r>
      <w:r w:rsidR="00FD743C" w:rsidRPr="009F730B">
        <w:rPr>
          <w:rFonts w:ascii="Abadi" w:hAnsi="Abadi"/>
          <w:sz w:val="21"/>
          <w:szCs w:val="21"/>
        </w:rPr>
        <w:t xml:space="preserve"> </w:t>
      </w:r>
      <w:r>
        <w:rPr>
          <w:rFonts w:ascii="Abadi" w:hAnsi="Abadi"/>
          <w:sz w:val="21"/>
          <w:szCs w:val="21"/>
        </w:rPr>
        <w:t xml:space="preserve">y nombres como Alberto Diosdado, </w:t>
      </w:r>
      <w:r w:rsidRPr="009F730B">
        <w:rPr>
          <w:rFonts w:ascii="Abadi" w:hAnsi="Abadi"/>
          <w:sz w:val="21"/>
          <w:szCs w:val="21"/>
        </w:rPr>
        <w:t xml:space="preserve">Víctor Manuel Ramírez </w:t>
      </w:r>
      <w:r>
        <w:rPr>
          <w:rFonts w:ascii="Abadi" w:hAnsi="Abadi"/>
          <w:sz w:val="21"/>
          <w:szCs w:val="21"/>
        </w:rPr>
        <w:t>V</w:t>
      </w:r>
      <w:r w:rsidRPr="009F730B">
        <w:rPr>
          <w:rFonts w:ascii="Abadi" w:hAnsi="Abadi"/>
          <w:sz w:val="21"/>
          <w:szCs w:val="21"/>
        </w:rPr>
        <w:t>alenzuela</w:t>
      </w:r>
      <w:r>
        <w:rPr>
          <w:rFonts w:ascii="Abadi" w:hAnsi="Abadi"/>
          <w:sz w:val="21"/>
          <w:szCs w:val="21"/>
        </w:rPr>
        <w:t>,</w:t>
      </w:r>
      <w:r w:rsidRPr="009F730B">
        <w:rPr>
          <w:rFonts w:ascii="Abadi" w:hAnsi="Abadi"/>
          <w:sz w:val="21"/>
          <w:szCs w:val="21"/>
        </w:rPr>
        <w:t xml:space="preserve"> Fernando </w:t>
      </w:r>
      <w:r>
        <w:rPr>
          <w:rFonts w:ascii="Abadi" w:hAnsi="Abadi"/>
          <w:sz w:val="21"/>
          <w:szCs w:val="21"/>
        </w:rPr>
        <w:t>R</w:t>
      </w:r>
      <w:r w:rsidRPr="009F730B">
        <w:rPr>
          <w:rFonts w:ascii="Abadi" w:hAnsi="Abadi"/>
          <w:sz w:val="21"/>
          <w:szCs w:val="21"/>
        </w:rPr>
        <w:t xml:space="preserve">ivera </w:t>
      </w:r>
      <w:r>
        <w:rPr>
          <w:rFonts w:ascii="Abadi" w:hAnsi="Abadi"/>
          <w:sz w:val="21"/>
          <w:szCs w:val="21"/>
        </w:rPr>
        <w:t>B</w:t>
      </w:r>
      <w:r w:rsidRPr="009F730B">
        <w:rPr>
          <w:rFonts w:ascii="Abadi" w:hAnsi="Abadi"/>
          <w:sz w:val="21"/>
          <w:szCs w:val="21"/>
        </w:rPr>
        <w:t>arroso y lo digo con conocimiento de causa</w:t>
      </w:r>
      <w:r>
        <w:rPr>
          <w:rFonts w:ascii="Abadi" w:hAnsi="Abadi"/>
          <w:sz w:val="21"/>
          <w:szCs w:val="21"/>
        </w:rPr>
        <w:t>,</w:t>
      </w:r>
      <w:r w:rsidRPr="009F730B">
        <w:rPr>
          <w:rFonts w:ascii="Abadi" w:hAnsi="Abadi"/>
          <w:sz w:val="21"/>
          <w:szCs w:val="21"/>
        </w:rPr>
        <w:t xml:space="preserve"> porque entonces</w:t>
      </w:r>
      <w:r>
        <w:rPr>
          <w:rFonts w:ascii="Abadi" w:hAnsi="Abadi"/>
          <w:sz w:val="21"/>
          <w:szCs w:val="21"/>
        </w:rPr>
        <w:t xml:space="preserve"> el Gobernador Vicente Fox, estoy hablando del final de su periodo, organizo encuentros educativos en donde participamos muchos académicos y </w:t>
      </w:r>
      <w:r>
        <w:rPr>
          <w:rFonts w:ascii="Abadi" w:hAnsi="Abadi" w:hint="eastAsia"/>
          <w:sz w:val="21"/>
          <w:szCs w:val="21"/>
        </w:rPr>
        <w:t>académicas</w:t>
      </w:r>
      <w:r>
        <w:rPr>
          <w:rFonts w:ascii="Abadi" w:hAnsi="Abadi"/>
          <w:sz w:val="21"/>
          <w:szCs w:val="21"/>
        </w:rPr>
        <w:t xml:space="preserve"> para discutir, un folletito que se </w:t>
      </w:r>
      <w:r w:rsidR="00F83AA9">
        <w:rPr>
          <w:rFonts w:ascii="Abadi" w:hAnsi="Abadi"/>
          <w:sz w:val="21"/>
          <w:szCs w:val="21"/>
        </w:rPr>
        <w:t>llamó</w:t>
      </w:r>
      <w:r>
        <w:rPr>
          <w:rFonts w:ascii="Abadi" w:hAnsi="Abadi"/>
          <w:sz w:val="21"/>
          <w:szCs w:val="21"/>
        </w:rPr>
        <w:t xml:space="preserve"> </w:t>
      </w:r>
      <w:r w:rsidR="006B1927">
        <w:rPr>
          <w:rFonts w:ascii="Abadi" w:hAnsi="Abadi" w:hint="eastAsia"/>
          <w:sz w:val="21"/>
          <w:szCs w:val="21"/>
        </w:rPr>
        <w:t>“</w:t>
      </w:r>
      <w:r w:rsidR="006B1927">
        <w:rPr>
          <w:rFonts w:ascii="Abadi" w:hAnsi="Abadi"/>
          <w:sz w:val="21"/>
          <w:szCs w:val="21"/>
        </w:rPr>
        <w:t>A</w:t>
      </w:r>
      <w:r w:rsidR="006B1927" w:rsidRPr="009F730B">
        <w:rPr>
          <w:rFonts w:ascii="Abadi" w:hAnsi="Abadi"/>
          <w:sz w:val="21"/>
          <w:szCs w:val="21"/>
        </w:rPr>
        <w:t xml:space="preserve">sí </w:t>
      </w:r>
      <w:r w:rsidR="006B1927">
        <w:rPr>
          <w:rFonts w:ascii="Abadi" w:hAnsi="Abadi"/>
          <w:sz w:val="21"/>
          <w:szCs w:val="21"/>
        </w:rPr>
        <w:t>E</w:t>
      </w:r>
      <w:r w:rsidR="006B1927" w:rsidRPr="009F730B">
        <w:rPr>
          <w:rFonts w:ascii="Abadi" w:hAnsi="Abadi"/>
          <w:sz w:val="21"/>
          <w:szCs w:val="21"/>
        </w:rPr>
        <w:t>duca Guanajuato</w:t>
      </w:r>
      <w:r w:rsidR="006B1927">
        <w:rPr>
          <w:rFonts w:ascii="Abadi" w:hAnsi="Abadi" w:hint="eastAsia"/>
          <w:sz w:val="21"/>
          <w:szCs w:val="21"/>
        </w:rPr>
        <w:t>”</w:t>
      </w:r>
      <w:r w:rsidR="006B1927" w:rsidRPr="009F730B">
        <w:rPr>
          <w:rFonts w:ascii="Abadi" w:hAnsi="Abadi"/>
          <w:sz w:val="21"/>
          <w:szCs w:val="21"/>
        </w:rPr>
        <w:t xml:space="preserve"> </w:t>
      </w:r>
      <w:r>
        <w:rPr>
          <w:rFonts w:ascii="Abadi" w:hAnsi="Abadi"/>
          <w:sz w:val="21"/>
          <w:szCs w:val="21"/>
        </w:rPr>
        <w:t xml:space="preserve">en donde decía que el maestro </w:t>
      </w:r>
      <w:r w:rsidRPr="009F730B">
        <w:rPr>
          <w:rFonts w:ascii="Abadi" w:hAnsi="Abadi"/>
          <w:sz w:val="21"/>
          <w:szCs w:val="21"/>
        </w:rPr>
        <w:t xml:space="preserve">era </w:t>
      </w:r>
      <w:r>
        <w:rPr>
          <w:rFonts w:ascii="Abadi" w:hAnsi="Abadi"/>
          <w:sz w:val="21"/>
          <w:szCs w:val="21"/>
        </w:rPr>
        <w:t xml:space="preserve">un </w:t>
      </w:r>
      <w:r w:rsidRPr="009F730B">
        <w:rPr>
          <w:rFonts w:ascii="Abadi" w:hAnsi="Abadi"/>
          <w:sz w:val="21"/>
          <w:szCs w:val="21"/>
        </w:rPr>
        <w:t>jefe</w:t>
      </w:r>
      <w:r>
        <w:rPr>
          <w:rFonts w:ascii="Abadi" w:hAnsi="Abadi"/>
          <w:sz w:val="21"/>
          <w:szCs w:val="21"/>
        </w:rPr>
        <w:t xml:space="preserve">, el maestro es un jefe y que el alumno </w:t>
      </w:r>
      <w:r>
        <w:rPr>
          <w:rFonts w:ascii="Abadi" w:hAnsi="Abadi" w:hint="eastAsia"/>
          <w:sz w:val="21"/>
          <w:szCs w:val="21"/>
        </w:rPr>
        <w:t>debería</w:t>
      </w:r>
      <w:r>
        <w:rPr>
          <w:rFonts w:ascii="Abadi" w:hAnsi="Abadi"/>
          <w:sz w:val="21"/>
          <w:szCs w:val="21"/>
        </w:rPr>
        <w:t xml:space="preserve"> obedecer tal como un obrero obedece al patrón, el alumno o la alumna, debería, de obedecer lo que dice el maestro, </w:t>
      </w:r>
      <w:r w:rsidRPr="006600F8">
        <w:rPr>
          <w:rFonts w:ascii="Abadi" w:hAnsi="Abadi"/>
          <w:sz w:val="21"/>
          <w:szCs w:val="21"/>
        </w:rPr>
        <w:t>¿</w:t>
      </w:r>
      <w:r>
        <w:rPr>
          <w:rFonts w:ascii="Abadi" w:hAnsi="Abadi"/>
          <w:sz w:val="21"/>
          <w:szCs w:val="21"/>
        </w:rPr>
        <w:t xml:space="preserve">ese tipo de </w:t>
      </w:r>
      <w:r>
        <w:rPr>
          <w:rFonts w:ascii="Abadi" w:hAnsi="Abadi" w:hint="eastAsia"/>
          <w:sz w:val="21"/>
          <w:szCs w:val="21"/>
        </w:rPr>
        <w:t>educación</w:t>
      </w:r>
      <w:r>
        <w:rPr>
          <w:rFonts w:ascii="Abadi" w:hAnsi="Abadi"/>
          <w:sz w:val="21"/>
          <w:szCs w:val="21"/>
        </w:rPr>
        <w:t xml:space="preserve"> es la que quieren?  Se acuerdan </w:t>
      </w:r>
      <w:r w:rsidR="00F83AA9">
        <w:rPr>
          <w:rFonts w:ascii="Abadi" w:hAnsi="Abadi" w:hint="eastAsia"/>
          <w:sz w:val="21"/>
          <w:szCs w:val="21"/>
        </w:rPr>
        <w:t>“</w:t>
      </w:r>
      <w:r w:rsidR="00F83AA9">
        <w:rPr>
          <w:rFonts w:ascii="Abadi" w:hAnsi="Abadi"/>
          <w:sz w:val="21"/>
          <w:szCs w:val="21"/>
        </w:rPr>
        <w:t>A</w:t>
      </w:r>
      <w:r w:rsidR="00F83AA9" w:rsidRPr="009F730B">
        <w:rPr>
          <w:rFonts w:ascii="Abadi" w:hAnsi="Abadi"/>
          <w:sz w:val="21"/>
          <w:szCs w:val="21"/>
        </w:rPr>
        <w:t xml:space="preserve">sí </w:t>
      </w:r>
      <w:r w:rsidR="00F83AA9">
        <w:rPr>
          <w:rFonts w:ascii="Abadi" w:hAnsi="Abadi"/>
          <w:sz w:val="21"/>
          <w:szCs w:val="21"/>
        </w:rPr>
        <w:t>E</w:t>
      </w:r>
      <w:r w:rsidR="00F83AA9" w:rsidRPr="009F730B">
        <w:rPr>
          <w:rFonts w:ascii="Abadi" w:hAnsi="Abadi"/>
          <w:sz w:val="21"/>
          <w:szCs w:val="21"/>
        </w:rPr>
        <w:t>duca Guanajuato</w:t>
      </w:r>
      <w:r w:rsidR="00F83AA9">
        <w:rPr>
          <w:rFonts w:ascii="Abadi" w:hAnsi="Abadi" w:hint="eastAsia"/>
          <w:sz w:val="21"/>
          <w:szCs w:val="21"/>
        </w:rPr>
        <w:t>”</w:t>
      </w:r>
      <w:r w:rsidR="00F83AA9">
        <w:rPr>
          <w:rFonts w:ascii="Abadi" w:hAnsi="Abadi"/>
          <w:sz w:val="21"/>
          <w:szCs w:val="21"/>
        </w:rPr>
        <w:t xml:space="preserve"> </w:t>
      </w:r>
      <w:r>
        <w:rPr>
          <w:rFonts w:ascii="Abadi" w:hAnsi="Abadi" w:hint="eastAsia"/>
          <w:sz w:val="21"/>
          <w:szCs w:val="21"/>
        </w:rPr>
        <w:t>¿</w:t>
      </w:r>
      <w:r>
        <w:rPr>
          <w:rFonts w:ascii="Abadi" w:hAnsi="Abadi"/>
          <w:sz w:val="21"/>
          <w:szCs w:val="21"/>
        </w:rPr>
        <w:t xml:space="preserve">se acuerdan </w:t>
      </w:r>
      <w:r w:rsidRPr="009F730B">
        <w:rPr>
          <w:rFonts w:ascii="Abadi" w:hAnsi="Abadi"/>
          <w:sz w:val="21"/>
          <w:szCs w:val="21"/>
        </w:rPr>
        <w:t xml:space="preserve"> </w:t>
      </w:r>
      <w:r>
        <w:rPr>
          <w:rFonts w:ascii="Abadi" w:hAnsi="Abadi"/>
          <w:sz w:val="21"/>
          <w:szCs w:val="21"/>
        </w:rPr>
        <w:t>el folleto que hizo Juan Arenas? donde reflejaba y yo aludo y acudo al P</w:t>
      </w:r>
      <w:r w:rsidRPr="009F730B">
        <w:rPr>
          <w:rFonts w:ascii="Abadi" w:hAnsi="Abadi"/>
          <w:sz w:val="21"/>
          <w:szCs w:val="21"/>
        </w:rPr>
        <w:t xml:space="preserve">artido </w:t>
      </w:r>
      <w:r>
        <w:rPr>
          <w:rFonts w:ascii="Abadi" w:hAnsi="Abadi"/>
          <w:sz w:val="21"/>
          <w:szCs w:val="21"/>
        </w:rPr>
        <w:t>A</w:t>
      </w:r>
      <w:r w:rsidRPr="009F730B">
        <w:rPr>
          <w:rFonts w:ascii="Abadi" w:hAnsi="Abadi"/>
          <w:sz w:val="21"/>
          <w:szCs w:val="21"/>
        </w:rPr>
        <w:t xml:space="preserve">cción </w:t>
      </w:r>
      <w:r>
        <w:rPr>
          <w:rFonts w:ascii="Abadi" w:hAnsi="Abadi"/>
          <w:sz w:val="21"/>
          <w:szCs w:val="21"/>
        </w:rPr>
        <w:t>N</w:t>
      </w:r>
      <w:r w:rsidRPr="009F730B">
        <w:rPr>
          <w:rFonts w:ascii="Abadi" w:hAnsi="Abadi"/>
          <w:sz w:val="21"/>
          <w:szCs w:val="21"/>
        </w:rPr>
        <w:t xml:space="preserve">acional a la parte del </w:t>
      </w:r>
      <w:r>
        <w:rPr>
          <w:rFonts w:ascii="Abadi" w:hAnsi="Abadi"/>
          <w:sz w:val="21"/>
          <w:szCs w:val="21"/>
        </w:rPr>
        <w:t>P</w:t>
      </w:r>
      <w:r w:rsidRPr="009F730B">
        <w:rPr>
          <w:rFonts w:ascii="Abadi" w:hAnsi="Abadi"/>
          <w:sz w:val="21"/>
          <w:szCs w:val="21"/>
        </w:rPr>
        <w:t xml:space="preserve">artido </w:t>
      </w:r>
      <w:r>
        <w:rPr>
          <w:rFonts w:ascii="Abadi" w:hAnsi="Abadi"/>
          <w:sz w:val="21"/>
          <w:szCs w:val="21"/>
        </w:rPr>
        <w:t>A</w:t>
      </w:r>
      <w:r w:rsidRPr="009F730B">
        <w:rPr>
          <w:rFonts w:ascii="Abadi" w:hAnsi="Abadi"/>
          <w:sz w:val="21"/>
          <w:szCs w:val="21"/>
        </w:rPr>
        <w:t xml:space="preserve">cción </w:t>
      </w:r>
      <w:r>
        <w:rPr>
          <w:rFonts w:ascii="Abadi" w:hAnsi="Abadi"/>
          <w:sz w:val="21"/>
          <w:szCs w:val="21"/>
        </w:rPr>
        <w:t>N</w:t>
      </w:r>
      <w:r w:rsidRPr="009F730B">
        <w:rPr>
          <w:rFonts w:ascii="Abadi" w:hAnsi="Abadi"/>
          <w:sz w:val="21"/>
          <w:szCs w:val="21"/>
        </w:rPr>
        <w:t>acional</w:t>
      </w:r>
      <w:r>
        <w:rPr>
          <w:rFonts w:ascii="Abadi" w:hAnsi="Abadi"/>
          <w:sz w:val="21"/>
          <w:szCs w:val="21"/>
        </w:rPr>
        <w:t>,</w:t>
      </w:r>
      <w:r w:rsidRPr="009F730B">
        <w:rPr>
          <w:rFonts w:ascii="Abadi" w:hAnsi="Abadi"/>
          <w:sz w:val="21"/>
          <w:szCs w:val="21"/>
        </w:rPr>
        <w:t xml:space="preserve"> que no forma parte de los grupos que han tomado por asalto </w:t>
      </w:r>
      <w:r>
        <w:rPr>
          <w:rFonts w:ascii="Abadi" w:hAnsi="Abadi"/>
          <w:sz w:val="21"/>
          <w:szCs w:val="21"/>
        </w:rPr>
        <w:t xml:space="preserve">a la Secretaría de Educación de Guanajuato, porque hay una parte del Partido Acción Nacional que no está de acuerdo, como dijo, alguna vez </w:t>
      </w:r>
      <w:r>
        <w:rPr>
          <w:rFonts w:ascii="Abadi" w:hAnsi="Abadi" w:hint="eastAsia"/>
          <w:sz w:val="21"/>
          <w:szCs w:val="21"/>
        </w:rPr>
        <w:t>algún</w:t>
      </w:r>
      <w:r>
        <w:rPr>
          <w:rFonts w:ascii="Abadi" w:hAnsi="Abadi"/>
          <w:sz w:val="21"/>
          <w:szCs w:val="21"/>
        </w:rPr>
        <w:t xml:space="preserve"> gobernador,  </w:t>
      </w:r>
      <w:r w:rsidRPr="009F730B">
        <w:rPr>
          <w:rFonts w:ascii="Abadi" w:hAnsi="Abadi"/>
          <w:sz w:val="21"/>
          <w:szCs w:val="21"/>
        </w:rPr>
        <w:t xml:space="preserve">menos </w:t>
      </w:r>
      <w:r>
        <w:rPr>
          <w:rFonts w:ascii="Abadi" w:hAnsi="Abadi"/>
          <w:sz w:val="21"/>
          <w:szCs w:val="21"/>
        </w:rPr>
        <w:t>Y</w:t>
      </w:r>
      <w:r w:rsidRPr="009F730B">
        <w:rPr>
          <w:rFonts w:ascii="Abadi" w:hAnsi="Abadi"/>
          <w:sz w:val="21"/>
          <w:szCs w:val="21"/>
        </w:rPr>
        <w:t>unque</w:t>
      </w:r>
      <w:r>
        <w:rPr>
          <w:rFonts w:ascii="Abadi" w:hAnsi="Abadi"/>
          <w:sz w:val="21"/>
          <w:szCs w:val="21"/>
        </w:rPr>
        <w:t xml:space="preserve"> y </w:t>
      </w:r>
      <w:r>
        <w:rPr>
          <w:rFonts w:ascii="Abadi" w:hAnsi="Abadi" w:hint="eastAsia"/>
          <w:sz w:val="21"/>
          <w:szCs w:val="21"/>
        </w:rPr>
        <w:t>más</w:t>
      </w:r>
      <w:r>
        <w:rPr>
          <w:rFonts w:ascii="Abadi" w:hAnsi="Abadi"/>
          <w:sz w:val="21"/>
          <w:szCs w:val="21"/>
        </w:rPr>
        <w:t xml:space="preserve"> PAN, </w:t>
      </w:r>
      <w:r>
        <w:rPr>
          <w:rFonts w:ascii="Abadi" w:hAnsi="Abadi" w:hint="eastAsia"/>
          <w:sz w:val="21"/>
          <w:szCs w:val="21"/>
        </w:rPr>
        <w:t>acuérdense</w:t>
      </w:r>
      <w:r>
        <w:rPr>
          <w:rFonts w:ascii="Abadi" w:hAnsi="Abadi"/>
          <w:sz w:val="21"/>
          <w:szCs w:val="21"/>
        </w:rPr>
        <w:t xml:space="preserve"> el derrotero educativo del </w:t>
      </w:r>
      <w:r w:rsidR="00F83AA9">
        <w:rPr>
          <w:rFonts w:ascii="Abadi" w:hAnsi="Abadi"/>
          <w:sz w:val="21"/>
          <w:szCs w:val="21"/>
        </w:rPr>
        <w:t>E</w:t>
      </w:r>
      <w:r>
        <w:rPr>
          <w:rFonts w:ascii="Abadi" w:hAnsi="Abadi"/>
          <w:sz w:val="21"/>
          <w:szCs w:val="21"/>
        </w:rPr>
        <w:t xml:space="preserve">stado de </w:t>
      </w:r>
      <w:r w:rsidR="00F83AA9">
        <w:rPr>
          <w:rFonts w:ascii="Abadi" w:hAnsi="Abadi"/>
          <w:sz w:val="21"/>
          <w:szCs w:val="21"/>
        </w:rPr>
        <w:t>G</w:t>
      </w:r>
      <w:r>
        <w:rPr>
          <w:rFonts w:ascii="Abadi" w:hAnsi="Abadi"/>
          <w:sz w:val="21"/>
          <w:szCs w:val="21"/>
        </w:rPr>
        <w:t xml:space="preserve">uanajuato que actualmente </w:t>
      </w:r>
      <w:r w:rsidRPr="009F730B">
        <w:rPr>
          <w:rFonts w:ascii="Abadi" w:hAnsi="Abadi"/>
          <w:sz w:val="21"/>
          <w:szCs w:val="21"/>
        </w:rPr>
        <w:t xml:space="preserve">ocupa el lugar 28 en </w:t>
      </w:r>
      <w:r>
        <w:rPr>
          <w:rFonts w:ascii="Abadi" w:hAnsi="Abadi"/>
          <w:sz w:val="21"/>
          <w:szCs w:val="21"/>
        </w:rPr>
        <w:t xml:space="preserve">logro educativo, </w:t>
      </w:r>
      <w:r w:rsidRPr="000C0EA5">
        <w:rPr>
          <w:rFonts w:ascii="Abadi" w:hAnsi="Abadi"/>
          <w:sz w:val="21"/>
          <w:szCs w:val="21"/>
        </w:rPr>
        <w:t>¿</w:t>
      </w:r>
      <w:r>
        <w:rPr>
          <w:rFonts w:ascii="Abadi" w:hAnsi="Abadi"/>
          <w:sz w:val="21"/>
          <w:szCs w:val="21"/>
        </w:rPr>
        <w:t xml:space="preserve">eso es lo que quieren? </w:t>
      </w:r>
    </w:p>
    <w:p w14:paraId="1D0593A7" w14:textId="77777777" w:rsidR="0059443B" w:rsidRDefault="0059443B" w:rsidP="005310C7">
      <w:pPr>
        <w:jc w:val="both"/>
        <w:rPr>
          <w:rFonts w:ascii="Abadi" w:hAnsi="Abadi"/>
          <w:sz w:val="21"/>
          <w:szCs w:val="21"/>
        </w:rPr>
      </w:pPr>
    </w:p>
    <w:p w14:paraId="5A5EBF82" w14:textId="587509CB" w:rsidR="005310C7" w:rsidRDefault="005310C7" w:rsidP="005310C7">
      <w:pPr>
        <w:jc w:val="both"/>
        <w:rPr>
          <w:rFonts w:ascii="Abadi" w:hAnsi="Abadi"/>
          <w:sz w:val="21"/>
          <w:szCs w:val="21"/>
        </w:rPr>
      </w:pPr>
      <w:r>
        <w:rPr>
          <w:rFonts w:ascii="Abadi" w:hAnsi="Abadi"/>
          <w:sz w:val="21"/>
          <w:szCs w:val="21"/>
        </w:rPr>
        <w:t xml:space="preserve">Adelante, sigan con sus manifestaciones </w:t>
      </w:r>
      <w:r>
        <w:rPr>
          <w:rFonts w:ascii="Abadi" w:hAnsi="Abadi" w:hint="eastAsia"/>
          <w:sz w:val="21"/>
          <w:szCs w:val="21"/>
        </w:rPr>
        <w:t>políticas</w:t>
      </w:r>
      <w:r>
        <w:rPr>
          <w:rFonts w:ascii="Abadi" w:hAnsi="Abadi"/>
          <w:sz w:val="21"/>
          <w:szCs w:val="21"/>
        </w:rPr>
        <w:t xml:space="preserve">. </w:t>
      </w:r>
    </w:p>
    <w:p w14:paraId="478E3430" w14:textId="77777777" w:rsidR="005310C7" w:rsidRDefault="005310C7" w:rsidP="005310C7">
      <w:pPr>
        <w:jc w:val="both"/>
        <w:rPr>
          <w:rFonts w:ascii="Abadi" w:hAnsi="Abadi"/>
          <w:sz w:val="21"/>
          <w:szCs w:val="21"/>
        </w:rPr>
      </w:pPr>
    </w:p>
    <w:p w14:paraId="7FE5D4AF" w14:textId="7BDE5FEF" w:rsidR="005310C7" w:rsidRDefault="005310C7" w:rsidP="005310C7">
      <w:pPr>
        <w:jc w:val="both"/>
        <w:rPr>
          <w:rFonts w:ascii="Abadi" w:hAnsi="Abadi"/>
          <w:sz w:val="21"/>
          <w:szCs w:val="21"/>
        </w:rPr>
      </w:pPr>
      <w:r>
        <w:rPr>
          <w:rFonts w:ascii="Abadi" w:hAnsi="Abadi"/>
          <w:sz w:val="21"/>
          <w:szCs w:val="21"/>
        </w:rPr>
        <w:tab/>
      </w:r>
      <w:r w:rsidRPr="002F6E4A">
        <w:rPr>
          <w:rFonts w:ascii="Abadi" w:hAnsi="Abadi"/>
          <w:b/>
          <w:bCs/>
          <w:sz w:val="21"/>
          <w:szCs w:val="21"/>
        </w:rPr>
        <w:t xml:space="preserve">- La </w:t>
      </w:r>
      <w:proofErr w:type="gramStart"/>
      <w:r w:rsidRPr="002F6E4A">
        <w:rPr>
          <w:rFonts w:ascii="Abadi" w:hAnsi="Abadi"/>
          <w:b/>
          <w:bCs/>
          <w:sz w:val="21"/>
          <w:szCs w:val="21"/>
        </w:rPr>
        <w:t>Presidenta.-</w:t>
      </w:r>
      <w:proofErr w:type="gramEnd"/>
      <w:r>
        <w:rPr>
          <w:rFonts w:ascii="Abadi" w:hAnsi="Abadi"/>
          <w:sz w:val="21"/>
          <w:szCs w:val="21"/>
        </w:rPr>
        <w:t xml:space="preserve"> </w:t>
      </w:r>
      <w:r w:rsidRPr="002F6E4A">
        <w:rPr>
          <w:rFonts w:ascii="Abadi" w:hAnsi="Abadi"/>
          <w:sz w:val="21"/>
          <w:szCs w:val="21"/>
        </w:rPr>
        <w:t>¡</w:t>
      </w:r>
      <w:r>
        <w:rPr>
          <w:rFonts w:ascii="Abadi" w:hAnsi="Abadi"/>
          <w:sz w:val="21"/>
          <w:szCs w:val="21"/>
        </w:rPr>
        <w:t xml:space="preserve">Muy bien! diputado </w:t>
      </w:r>
      <w:r w:rsidRPr="009F730B">
        <w:rPr>
          <w:rFonts w:ascii="Abadi" w:hAnsi="Abadi"/>
          <w:sz w:val="21"/>
          <w:szCs w:val="21"/>
        </w:rPr>
        <w:t>David</w:t>
      </w:r>
      <w:r>
        <w:rPr>
          <w:rFonts w:ascii="Abadi" w:hAnsi="Abadi"/>
          <w:sz w:val="21"/>
          <w:szCs w:val="21"/>
        </w:rPr>
        <w:t xml:space="preserve"> </w:t>
      </w:r>
      <w:r w:rsidRPr="008A69DB">
        <w:rPr>
          <w:rFonts w:ascii="Abadi" w:hAnsi="Abadi"/>
          <w:sz w:val="21"/>
          <w:szCs w:val="21"/>
        </w:rPr>
        <w:t>¿d</w:t>
      </w:r>
      <w:r w:rsidRPr="009F730B">
        <w:rPr>
          <w:rFonts w:ascii="Abadi" w:hAnsi="Abadi"/>
          <w:sz w:val="21"/>
          <w:szCs w:val="21"/>
        </w:rPr>
        <w:t xml:space="preserve">iputado </w:t>
      </w:r>
      <w:r>
        <w:rPr>
          <w:rFonts w:ascii="Abadi" w:hAnsi="Abadi"/>
          <w:sz w:val="21"/>
          <w:szCs w:val="21"/>
        </w:rPr>
        <w:t>R</w:t>
      </w:r>
      <w:r w:rsidRPr="009F730B">
        <w:rPr>
          <w:rFonts w:ascii="Abadi" w:hAnsi="Abadi"/>
          <w:sz w:val="21"/>
          <w:szCs w:val="21"/>
        </w:rPr>
        <w:t>olando</w:t>
      </w:r>
      <w:r>
        <w:rPr>
          <w:rFonts w:ascii="Abadi" w:hAnsi="Abadi"/>
          <w:sz w:val="21"/>
          <w:szCs w:val="21"/>
        </w:rPr>
        <w:t xml:space="preserve">? </w:t>
      </w:r>
      <w:r w:rsidRPr="00937946">
        <w:rPr>
          <w:rFonts w:ascii="Abadi" w:hAnsi="Abadi"/>
          <w:b/>
          <w:bCs/>
          <w:sz w:val="21"/>
          <w:szCs w:val="21"/>
        </w:rPr>
        <w:t xml:space="preserve">(Voz) </w:t>
      </w:r>
      <w:r w:rsidRPr="00937946">
        <w:rPr>
          <w:rFonts w:ascii="Abadi" w:hAnsi="Abadi" w:hint="eastAsia"/>
          <w:b/>
          <w:bCs/>
          <w:sz w:val="21"/>
          <w:szCs w:val="21"/>
        </w:rPr>
        <w:t>diputado</w:t>
      </w:r>
      <w:r w:rsidRPr="00937946">
        <w:rPr>
          <w:rFonts w:ascii="Abadi" w:hAnsi="Abadi"/>
          <w:b/>
          <w:bCs/>
          <w:sz w:val="21"/>
          <w:szCs w:val="21"/>
        </w:rPr>
        <w:t xml:space="preserve"> Rolado,</w:t>
      </w:r>
      <w:r>
        <w:rPr>
          <w:rFonts w:ascii="Abadi" w:hAnsi="Abadi"/>
          <w:sz w:val="21"/>
          <w:szCs w:val="21"/>
        </w:rPr>
        <w:t xml:space="preserve"> </w:t>
      </w:r>
      <w:r w:rsidRPr="009F730B">
        <w:rPr>
          <w:rFonts w:ascii="Abadi" w:hAnsi="Abadi"/>
          <w:sz w:val="21"/>
          <w:szCs w:val="21"/>
        </w:rPr>
        <w:t xml:space="preserve">rectificación de hechos </w:t>
      </w:r>
      <w:r w:rsidRPr="008A69DB">
        <w:rPr>
          <w:rFonts w:ascii="Abadi" w:hAnsi="Abadi"/>
          <w:b/>
          <w:bCs/>
          <w:sz w:val="21"/>
          <w:szCs w:val="21"/>
        </w:rPr>
        <w:t>(Voz) diputada Presidenta</w:t>
      </w:r>
      <w:r>
        <w:rPr>
          <w:rFonts w:ascii="Abadi" w:hAnsi="Abadi"/>
          <w:sz w:val="21"/>
          <w:szCs w:val="21"/>
        </w:rPr>
        <w:t xml:space="preserve">, </w:t>
      </w:r>
      <w:r w:rsidRPr="008A69DB">
        <w:rPr>
          <w:rFonts w:ascii="Abadi" w:hAnsi="Abadi"/>
          <w:sz w:val="21"/>
          <w:szCs w:val="21"/>
        </w:rPr>
        <w:t>¿p</w:t>
      </w:r>
      <w:r w:rsidRPr="009F730B">
        <w:rPr>
          <w:rFonts w:ascii="Abadi" w:hAnsi="Abadi"/>
          <w:sz w:val="21"/>
          <w:szCs w:val="21"/>
        </w:rPr>
        <w:t xml:space="preserve">ara </w:t>
      </w:r>
      <w:r w:rsidR="00351EAC" w:rsidRPr="009F730B">
        <w:rPr>
          <w:rFonts w:ascii="Abadi" w:hAnsi="Abadi"/>
          <w:sz w:val="21"/>
          <w:szCs w:val="21"/>
        </w:rPr>
        <w:t>qué</w:t>
      </w:r>
      <w:r w:rsidRPr="009F730B">
        <w:rPr>
          <w:rFonts w:ascii="Abadi" w:hAnsi="Abadi"/>
          <w:sz w:val="21"/>
          <w:szCs w:val="21"/>
        </w:rPr>
        <w:t xml:space="preserve"> hechos diputado </w:t>
      </w:r>
      <w:r>
        <w:rPr>
          <w:rFonts w:ascii="Abadi" w:hAnsi="Abadi"/>
          <w:sz w:val="21"/>
          <w:szCs w:val="21"/>
        </w:rPr>
        <w:t>R</w:t>
      </w:r>
      <w:r w:rsidRPr="009F730B">
        <w:rPr>
          <w:rFonts w:ascii="Abadi" w:hAnsi="Abadi"/>
          <w:sz w:val="21"/>
          <w:szCs w:val="21"/>
        </w:rPr>
        <w:t>olando</w:t>
      </w:r>
      <w:r>
        <w:rPr>
          <w:rFonts w:ascii="Abadi" w:hAnsi="Abadi"/>
          <w:sz w:val="21"/>
          <w:szCs w:val="21"/>
        </w:rPr>
        <w:t>?</w:t>
      </w:r>
      <w:r w:rsidRPr="009F730B">
        <w:rPr>
          <w:rFonts w:ascii="Abadi" w:hAnsi="Abadi"/>
          <w:sz w:val="21"/>
          <w:szCs w:val="21"/>
        </w:rPr>
        <w:t xml:space="preserve"> </w:t>
      </w:r>
      <w:r>
        <w:rPr>
          <w:rFonts w:ascii="Abadi" w:hAnsi="Abadi"/>
          <w:sz w:val="21"/>
          <w:szCs w:val="21"/>
        </w:rPr>
        <w:t xml:space="preserve">Con </w:t>
      </w:r>
      <w:r w:rsidRPr="009F730B">
        <w:rPr>
          <w:rFonts w:ascii="Abadi" w:hAnsi="Abadi"/>
          <w:sz w:val="21"/>
          <w:szCs w:val="21"/>
        </w:rPr>
        <w:t>respecto a la suspensión definitiva de la que habla el diputado</w:t>
      </w:r>
      <w:r>
        <w:rPr>
          <w:rFonts w:ascii="Abadi" w:hAnsi="Abadi"/>
          <w:sz w:val="21"/>
          <w:szCs w:val="21"/>
        </w:rPr>
        <w:t>,</w:t>
      </w:r>
      <w:r w:rsidRPr="009F730B">
        <w:rPr>
          <w:rFonts w:ascii="Abadi" w:hAnsi="Abadi"/>
          <w:sz w:val="21"/>
          <w:szCs w:val="21"/>
        </w:rPr>
        <w:t xml:space="preserve"> tiene hasta 5 minutos</w:t>
      </w:r>
      <w:r>
        <w:rPr>
          <w:rFonts w:ascii="Abadi" w:hAnsi="Abadi"/>
          <w:sz w:val="21"/>
          <w:szCs w:val="21"/>
        </w:rPr>
        <w:t>,</w:t>
      </w:r>
      <w:r w:rsidRPr="009F730B">
        <w:rPr>
          <w:rFonts w:ascii="Abadi" w:hAnsi="Abadi"/>
          <w:sz w:val="21"/>
          <w:szCs w:val="21"/>
        </w:rPr>
        <w:t xml:space="preserve"> diputado</w:t>
      </w:r>
      <w:r>
        <w:rPr>
          <w:rFonts w:ascii="Abadi" w:hAnsi="Abadi"/>
          <w:sz w:val="21"/>
          <w:szCs w:val="21"/>
        </w:rPr>
        <w:t xml:space="preserve"> para comentar. </w:t>
      </w:r>
    </w:p>
    <w:p w14:paraId="604EBC82" w14:textId="77777777" w:rsidR="005310C7" w:rsidRDefault="005310C7" w:rsidP="005310C7">
      <w:pPr>
        <w:jc w:val="both"/>
        <w:rPr>
          <w:rFonts w:ascii="Abadi" w:hAnsi="Abadi"/>
          <w:sz w:val="21"/>
          <w:szCs w:val="21"/>
        </w:rPr>
      </w:pPr>
    </w:p>
    <w:p w14:paraId="2F1D4472" w14:textId="77777777" w:rsidR="005310C7" w:rsidRDefault="005310C7" w:rsidP="005310C7">
      <w:pPr>
        <w:jc w:val="both"/>
        <w:rPr>
          <w:rFonts w:ascii="Abadi" w:hAnsi="Abadi"/>
          <w:b/>
          <w:bCs/>
          <w:sz w:val="21"/>
          <w:szCs w:val="21"/>
        </w:rPr>
      </w:pPr>
      <w:r w:rsidRPr="00F166D3">
        <w:rPr>
          <w:rFonts w:ascii="Abadi" w:hAnsi="Abadi"/>
          <w:b/>
          <w:bCs/>
          <w:sz w:val="21"/>
          <w:szCs w:val="21"/>
        </w:rPr>
        <w:t xml:space="preserve">(Hace uso de la voz el diputado Rolando Fortino Alcantar Rojas, </w:t>
      </w:r>
      <w:r w:rsidRPr="00F166D3">
        <w:rPr>
          <w:rFonts w:ascii="Abadi" w:hAnsi="Abadi" w:hint="eastAsia"/>
          <w:b/>
          <w:bCs/>
          <w:sz w:val="21"/>
          <w:szCs w:val="21"/>
        </w:rPr>
        <w:t>para</w:t>
      </w:r>
      <w:r w:rsidRPr="00F166D3">
        <w:rPr>
          <w:rFonts w:ascii="Abadi" w:hAnsi="Abadi"/>
          <w:b/>
          <w:bCs/>
          <w:sz w:val="21"/>
          <w:szCs w:val="21"/>
        </w:rPr>
        <w:t xml:space="preserve"> rectificación de </w:t>
      </w:r>
      <w:r w:rsidRPr="00F166D3">
        <w:rPr>
          <w:rFonts w:ascii="Abadi" w:hAnsi="Abadi" w:hint="eastAsia"/>
          <w:b/>
          <w:bCs/>
          <w:sz w:val="21"/>
          <w:szCs w:val="21"/>
        </w:rPr>
        <w:t>hechos</w:t>
      </w:r>
      <w:r w:rsidRPr="00F166D3">
        <w:rPr>
          <w:rFonts w:ascii="Abadi" w:hAnsi="Abadi"/>
          <w:b/>
          <w:bCs/>
          <w:sz w:val="21"/>
          <w:szCs w:val="21"/>
        </w:rPr>
        <w:t xml:space="preserve"> del diputado David Martínez Mendizabal)</w:t>
      </w:r>
    </w:p>
    <w:p w14:paraId="6A70307B" w14:textId="77777777" w:rsidR="006C2AE7" w:rsidRDefault="006C2AE7" w:rsidP="005310C7">
      <w:pPr>
        <w:jc w:val="both"/>
        <w:rPr>
          <w:rFonts w:ascii="Abadi" w:hAnsi="Abadi"/>
          <w:b/>
          <w:bCs/>
          <w:sz w:val="21"/>
          <w:szCs w:val="21"/>
        </w:rPr>
      </w:pPr>
    </w:p>
    <w:p w14:paraId="10D7A175" w14:textId="77777777" w:rsidR="005310C7" w:rsidRPr="00F166D3" w:rsidRDefault="005310C7" w:rsidP="005310C7">
      <w:pPr>
        <w:jc w:val="both"/>
        <w:rPr>
          <w:rFonts w:ascii="Abadi" w:hAnsi="Abadi"/>
          <w:b/>
          <w:bCs/>
          <w:sz w:val="21"/>
          <w:szCs w:val="21"/>
        </w:rPr>
      </w:pPr>
      <w:r>
        <w:rPr>
          <w:noProof/>
        </w:rPr>
        <w:drawing>
          <wp:inline distT="0" distB="0" distL="0" distR="0" wp14:anchorId="46F65E94" wp14:editId="749732D9">
            <wp:extent cx="1621971" cy="912290"/>
            <wp:effectExtent l="457200" t="114300" r="111760" b="173990"/>
            <wp:docPr id="18621394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139402" name=""/>
                    <pic:cNvPicPr/>
                  </pic:nvPicPr>
                  <pic:blipFill>
                    <a:blip r:embed="rId65"/>
                    <a:stretch>
                      <a:fillRect/>
                    </a:stretch>
                  </pic:blipFill>
                  <pic:spPr>
                    <a:xfrm>
                      <a:off x="0" y="0"/>
                      <a:ext cx="1637882" cy="921239"/>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B59C964" w14:textId="4368A88A" w:rsidR="005310C7" w:rsidRDefault="005310C7" w:rsidP="005310C7">
      <w:pPr>
        <w:jc w:val="both"/>
        <w:rPr>
          <w:rFonts w:ascii="Abadi" w:hAnsi="Abadi"/>
          <w:sz w:val="21"/>
          <w:szCs w:val="21"/>
        </w:rPr>
      </w:pPr>
      <w:r>
        <w:rPr>
          <w:rFonts w:ascii="Abadi" w:hAnsi="Abadi" w:hint="eastAsia"/>
          <w:sz w:val="21"/>
          <w:szCs w:val="21"/>
        </w:rPr>
        <w:t>¡</w:t>
      </w:r>
      <w:r w:rsidRPr="009F730B">
        <w:rPr>
          <w:rFonts w:ascii="Abadi" w:hAnsi="Abadi"/>
          <w:sz w:val="21"/>
          <w:szCs w:val="21"/>
        </w:rPr>
        <w:t>Claro</w:t>
      </w:r>
      <w:r>
        <w:rPr>
          <w:rFonts w:ascii="Abadi" w:hAnsi="Abadi"/>
          <w:sz w:val="21"/>
          <w:szCs w:val="21"/>
        </w:rPr>
        <w:t xml:space="preserve">! Me </w:t>
      </w:r>
      <w:r w:rsidRPr="009F730B">
        <w:rPr>
          <w:rFonts w:ascii="Abadi" w:hAnsi="Abadi"/>
          <w:sz w:val="21"/>
          <w:szCs w:val="21"/>
        </w:rPr>
        <w:t>dirijo toda la población porque al final de cuentas</w:t>
      </w:r>
      <w:r>
        <w:rPr>
          <w:rFonts w:ascii="Abadi" w:hAnsi="Abadi"/>
          <w:sz w:val="21"/>
          <w:szCs w:val="21"/>
        </w:rPr>
        <w:t xml:space="preserve">, digo, yo no sé si es </w:t>
      </w:r>
      <w:r w:rsidRPr="009F730B">
        <w:rPr>
          <w:rFonts w:ascii="Abadi" w:hAnsi="Abadi"/>
          <w:sz w:val="21"/>
          <w:szCs w:val="21"/>
        </w:rPr>
        <w:t>porque no se entiende lo que es un juicio de amparo</w:t>
      </w:r>
      <w:r>
        <w:rPr>
          <w:rFonts w:ascii="Abadi" w:hAnsi="Abadi"/>
          <w:sz w:val="21"/>
          <w:szCs w:val="21"/>
        </w:rPr>
        <w:t xml:space="preserve">, bueno entiendo, que a lo mejor no, </w:t>
      </w:r>
      <w:r>
        <w:rPr>
          <w:rFonts w:ascii="Abadi" w:hAnsi="Abadi" w:hint="eastAsia"/>
          <w:sz w:val="21"/>
          <w:szCs w:val="21"/>
        </w:rPr>
        <w:t>necesariamente</w:t>
      </w:r>
      <w:r>
        <w:rPr>
          <w:rFonts w:ascii="Abadi" w:hAnsi="Abadi"/>
          <w:sz w:val="21"/>
          <w:szCs w:val="21"/>
        </w:rPr>
        <w:t xml:space="preserve"> tiene que ser un especialista, en derecho ni nada por el estilo, pero pues también cuando uno va a tomar la palabra, tiene que hacerlo con sustento,</w:t>
      </w:r>
      <w:r w:rsidR="003F6A16">
        <w:rPr>
          <w:rFonts w:ascii="Abadi" w:hAnsi="Abadi"/>
          <w:sz w:val="21"/>
          <w:szCs w:val="21"/>
        </w:rPr>
        <w:t xml:space="preserve"> con sustento,</w:t>
      </w:r>
      <w:r>
        <w:rPr>
          <w:rFonts w:ascii="Abadi" w:hAnsi="Abadi"/>
          <w:sz w:val="21"/>
          <w:szCs w:val="21"/>
        </w:rPr>
        <w:t xml:space="preserve"> porque repetir cosas insisto, por mucho que quieran decir, y adjetivar y señalar y todo, eso no convierte las cosas en verdad, de </w:t>
      </w:r>
      <w:r>
        <w:rPr>
          <w:rFonts w:ascii="Abadi" w:hAnsi="Abadi" w:hint="eastAsia"/>
          <w:sz w:val="21"/>
          <w:szCs w:val="21"/>
        </w:rPr>
        <w:t>hecho</w:t>
      </w:r>
      <w:r>
        <w:rPr>
          <w:rFonts w:ascii="Abadi" w:hAnsi="Abadi"/>
          <w:sz w:val="21"/>
          <w:szCs w:val="21"/>
        </w:rPr>
        <w:t xml:space="preserve"> incluso pue veo que hasta se enganchan solitos, pues o se convencen tanto, que los </w:t>
      </w:r>
      <w:r>
        <w:rPr>
          <w:rFonts w:ascii="Abadi" w:hAnsi="Abadi" w:hint="eastAsia"/>
          <w:sz w:val="21"/>
          <w:szCs w:val="21"/>
        </w:rPr>
        <w:t>únicos</w:t>
      </w:r>
      <w:r>
        <w:rPr>
          <w:rFonts w:ascii="Abadi" w:hAnsi="Abadi"/>
          <w:sz w:val="21"/>
          <w:szCs w:val="21"/>
        </w:rPr>
        <w:t xml:space="preserve"> engañados son ellos mismos, el 25 de mayo, se </w:t>
      </w:r>
      <w:r>
        <w:rPr>
          <w:rFonts w:ascii="Abadi" w:hAnsi="Abadi" w:hint="eastAsia"/>
          <w:sz w:val="21"/>
          <w:szCs w:val="21"/>
        </w:rPr>
        <w:t>emitió</w:t>
      </w:r>
      <w:r>
        <w:rPr>
          <w:rFonts w:ascii="Abadi" w:hAnsi="Abadi"/>
          <w:sz w:val="21"/>
          <w:szCs w:val="21"/>
        </w:rPr>
        <w:t xml:space="preserve"> una resolución que claramente donde se otorga la, suspensión definitiva, en ese juicio de amparo del que estamos hablando y del que ya les precise los </w:t>
      </w:r>
      <w:r>
        <w:rPr>
          <w:rFonts w:ascii="Abadi" w:hAnsi="Abadi" w:hint="eastAsia"/>
          <w:sz w:val="21"/>
          <w:szCs w:val="21"/>
        </w:rPr>
        <w:t>efectos</w:t>
      </w:r>
      <w:r>
        <w:rPr>
          <w:rFonts w:ascii="Abadi" w:hAnsi="Abadi"/>
          <w:sz w:val="21"/>
          <w:szCs w:val="21"/>
        </w:rPr>
        <w:t xml:space="preserve"> y es clarísimo, clarísimo la </w:t>
      </w:r>
      <w:r>
        <w:rPr>
          <w:rFonts w:ascii="Abadi" w:hAnsi="Abadi" w:hint="eastAsia"/>
          <w:sz w:val="21"/>
          <w:szCs w:val="21"/>
        </w:rPr>
        <w:t>resolución</w:t>
      </w:r>
      <w:r>
        <w:rPr>
          <w:rFonts w:ascii="Abadi" w:hAnsi="Abadi"/>
          <w:sz w:val="21"/>
          <w:szCs w:val="21"/>
        </w:rPr>
        <w:t xml:space="preserve">, digo aquí lo tengo en la mano aparte  esta </w:t>
      </w:r>
      <w:r>
        <w:rPr>
          <w:rFonts w:ascii="Abadi" w:hAnsi="Abadi" w:hint="eastAsia"/>
          <w:sz w:val="21"/>
          <w:szCs w:val="21"/>
        </w:rPr>
        <w:t>publicado</w:t>
      </w:r>
      <w:r>
        <w:rPr>
          <w:rFonts w:ascii="Abadi" w:hAnsi="Abadi"/>
          <w:sz w:val="21"/>
          <w:szCs w:val="21"/>
        </w:rPr>
        <w:t xml:space="preserve">, </w:t>
      </w:r>
      <w:r>
        <w:rPr>
          <w:rFonts w:ascii="Abadi" w:hAnsi="Abadi" w:hint="eastAsia"/>
          <w:sz w:val="21"/>
          <w:szCs w:val="21"/>
        </w:rPr>
        <w:t>ósea</w:t>
      </w:r>
      <w:r>
        <w:rPr>
          <w:rFonts w:ascii="Abadi" w:hAnsi="Abadi"/>
          <w:sz w:val="21"/>
          <w:szCs w:val="21"/>
        </w:rPr>
        <w:t xml:space="preserve"> es de acceso para </w:t>
      </w:r>
      <w:r>
        <w:rPr>
          <w:rFonts w:ascii="Abadi" w:hAnsi="Abadi" w:hint="eastAsia"/>
          <w:sz w:val="21"/>
          <w:szCs w:val="21"/>
        </w:rPr>
        <w:t>públicamente</w:t>
      </w:r>
      <w:r>
        <w:rPr>
          <w:rFonts w:ascii="Abadi" w:hAnsi="Abadi"/>
          <w:sz w:val="21"/>
          <w:szCs w:val="21"/>
        </w:rPr>
        <w:t xml:space="preserve"> todo, todo el mundo. </w:t>
      </w:r>
    </w:p>
    <w:p w14:paraId="32E9D2B6" w14:textId="77777777" w:rsidR="00E232D5" w:rsidRDefault="00E232D5" w:rsidP="005310C7">
      <w:pPr>
        <w:jc w:val="both"/>
        <w:rPr>
          <w:rFonts w:ascii="Abadi" w:hAnsi="Abadi"/>
          <w:sz w:val="21"/>
          <w:szCs w:val="21"/>
        </w:rPr>
      </w:pPr>
    </w:p>
    <w:p w14:paraId="7E8FCA88" w14:textId="5E0D884F" w:rsidR="005310C7" w:rsidRDefault="005310C7" w:rsidP="005310C7">
      <w:pPr>
        <w:jc w:val="both"/>
        <w:rPr>
          <w:rFonts w:ascii="Abadi" w:hAnsi="Abadi"/>
          <w:sz w:val="21"/>
          <w:szCs w:val="21"/>
        </w:rPr>
      </w:pPr>
      <w:r>
        <w:rPr>
          <w:rFonts w:ascii="Abadi" w:hAnsi="Abadi"/>
          <w:sz w:val="21"/>
          <w:szCs w:val="21"/>
        </w:rPr>
        <w:t xml:space="preserve">Y ahí dice que se resuelve, se concede la suspensión definitiva, en </w:t>
      </w:r>
      <w:r>
        <w:rPr>
          <w:rFonts w:ascii="Abadi" w:hAnsi="Abadi" w:hint="eastAsia"/>
          <w:sz w:val="21"/>
          <w:szCs w:val="21"/>
        </w:rPr>
        <w:t>términos</w:t>
      </w:r>
      <w:r>
        <w:rPr>
          <w:rFonts w:ascii="Abadi" w:hAnsi="Abadi"/>
          <w:sz w:val="21"/>
          <w:szCs w:val="21"/>
        </w:rPr>
        <w:t xml:space="preserve"> de lo expuesto de esta </w:t>
      </w:r>
      <w:r>
        <w:rPr>
          <w:rFonts w:ascii="Abadi" w:hAnsi="Abadi" w:hint="eastAsia"/>
          <w:sz w:val="21"/>
          <w:szCs w:val="21"/>
        </w:rPr>
        <w:t>resolución</w:t>
      </w:r>
      <w:r>
        <w:rPr>
          <w:rFonts w:ascii="Abadi" w:hAnsi="Abadi"/>
          <w:sz w:val="21"/>
          <w:szCs w:val="21"/>
        </w:rPr>
        <w:t xml:space="preserve"> para los efectos precisados, en el último considerando que fue el que leí hace rato de la </w:t>
      </w:r>
      <w:r>
        <w:rPr>
          <w:rFonts w:ascii="Abadi" w:hAnsi="Abadi" w:hint="eastAsia"/>
          <w:sz w:val="21"/>
          <w:szCs w:val="21"/>
        </w:rPr>
        <w:t>presente</w:t>
      </w:r>
      <w:r>
        <w:rPr>
          <w:rFonts w:ascii="Abadi" w:hAnsi="Abadi"/>
          <w:sz w:val="21"/>
          <w:szCs w:val="21"/>
        </w:rPr>
        <w:t xml:space="preserve"> interlocución y se ordena, que se notifique, es decir, en un juicio de amparo </w:t>
      </w:r>
      <w:r>
        <w:rPr>
          <w:rFonts w:ascii="Abadi" w:hAnsi="Abadi" w:hint="eastAsia"/>
          <w:sz w:val="21"/>
          <w:szCs w:val="21"/>
        </w:rPr>
        <w:t>después</w:t>
      </w:r>
      <w:r>
        <w:rPr>
          <w:rFonts w:ascii="Abadi" w:hAnsi="Abadi"/>
          <w:sz w:val="21"/>
          <w:szCs w:val="21"/>
        </w:rPr>
        <w:t xml:space="preserve"> de la audiencia </w:t>
      </w:r>
      <w:r>
        <w:rPr>
          <w:rFonts w:ascii="Abadi" w:hAnsi="Abadi" w:hint="eastAsia"/>
          <w:sz w:val="21"/>
          <w:szCs w:val="21"/>
        </w:rPr>
        <w:t>final</w:t>
      </w:r>
      <w:r>
        <w:rPr>
          <w:rFonts w:ascii="Abadi" w:hAnsi="Abadi"/>
          <w:sz w:val="21"/>
          <w:szCs w:val="21"/>
        </w:rPr>
        <w:t xml:space="preserve">, se emite la </w:t>
      </w:r>
      <w:r>
        <w:rPr>
          <w:rFonts w:ascii="Abadi" w:hAnsi="Abadi" w:hint="eastAsia"/>
          <w:sz w:val="21"/>
          <w:szCs w:val="21"/>
        </w:rPr>
        <w:t>suspensión</w:t>
      </w:r>
      <w:r>
        <w:rPr>
          <w:rFonts w:ascii="Abadi" w:hAnsi="Abadi"/>
          <w:sz w:val="21"/>
          <w:szCs w:val="21"/>
        </w:rPr>
        <w:t xml:space="preserve"> de finalidad, si es cierto el </w:t>
      </w:r>
      <w:r w:rsidRPr="009F730B">
        <w:rPr>
          <w:rFonts w:ascii="Abadi" w:hAnsi="Abadi"/>
          <w:sz w:val="21"/>
          <w:szCs w:val="21"/>
        </w:rPr>
        <w:t>29 de junio</w:t>
      </w:r>
      <w:r>
        <w:rPr>
          <w:rFonts w:ascii="Abadi" w:hAnsi="Abadi"/>
          <w:sz w:val="21"/>
          <w:szCs w:val="21"/>
        </w:rPr>
        <w:t xml:space="preserve">, </w:t>
      </w:r>
      <w:r w:rsidRPr="009F730B">
        <w:rPr>
          <w:rFonts w:ascii="Abadi" w:hAnsi="Abadi"/>
          <w:sz w:val="21"/>
          <w:szCs w:val="21"/>
        </w:rPr>
        <w:t xml:space="preserve">el </w:t>
      </w:r>
      <w:r>
        <w:rPr>
          <w:rFonts w:ascii="Abadi" w:hAnsi="Abadi"/>
          <w:sz w:val="21"/>
          <w:szCs w:val="21"/>
        </w:rPr>
        <w:t>G</w:t>
      </w:r>
      <w:r w:rsidRPr="009F730B">
        <w:rPr>
          <w:rFonts w:ascii="Abadi" w:hAnsi="Abadi"/>
          <w:sz w:val="21"/>
          <w:szCs w:val="21"/>
        </w:rPr>
        <w:t xml:space="preserve">obierno </w:t>
      </w:r>
      <w:r>
        <w:rPr>
          <w:rFonts w:ascii="Abadi" w:hAnsi="Abadi"/>
          <w:sz w:val="21"/>
          <w:szCs w:val="21"/>
        </w:rPr>
        <w:t>F</w:t>
      </w:r>
      <w:r w:rsidRPr="009F730B">
        <w:rPr>
          <w:rFonts w:ascii="Abadi" w:hAnsi="Abadi"/>
          <w:sz w:val="21"/>
          <w:szCs w:val="21"/>
        </w:rPr>
        <w:t>ederal interpuso un incidente</w:t>
      </w:r>
      <w:r>
        <w:rPr>
          <w:rFonts w:ascii="Abadi" w:hAnsi="Abadi"/>
          <w:sz w:val="21"/>
          <w:szCs w:val="21"/>
        </w:rPr>
        <w:t>,</w:t>
      </w:r>
      <w:r w:rsidRPr="009F730B">
        <w:rPr>
          <w:rFonts w:ascii="Abadi" w:hAnsi="Abadi"/>
          <w:sz w:val="21"/>
          <w:szCs w:val="21"/>
        </w:rPr>
        <w:t xml:space="preserve"> cosa que está en proceso</w:t>
      </w:r>
      <w:r>
        <w:rPr>
          <w:rFonts w:ascii="Abadi" w:hAnsi="Abadi"/>
          <w:sz w:val="21"/>
          <w:szCs w:val="21"/>
        </w:rPr>
        <w:t>,</w:t>
      </w:r>
      <w:r w:rsidRPr="009F730B">
        <w:rPr>
          <w:rFonts w:ascii="Abadi" w:hAnsi="Abadi"/>
          <w:sz w:val="21"/>
          <w:szCs w:val="21"/>
        </w:rPr>
        <w:t xml:space="preserve"> pero en ese incidente por más que le echan maromas</w:t>
      </w:r>
      <w:r>
        <w:rPr>
          <w:rFonts w:ascii="Abadi" w:hAnsi="Abadi"/>
          <w:sz w:val="21"/>
          <w:szCs w:val="21"/>
        </w:rPr>
        <w:t>,</w:t>
      </w:r>
      <w:r w:rsidRPr="009F730B">
        <w:rPr>
          <w:rFonts w:ascii="Abadi" w:hAnsi="Abadi"/>
          <w:sz w:val="21"/>
          <w:szCs w:val="21"/>
        </w:rPr>
        <w:t xml:space="preserve"> maromas y maromas</w:t>
      </w:r>
      <w:r>
        <w:rPr>
          <w:rFonts w:ascii="Abadi" w:hAnsi="Abadi"/>
          <w:sz w:val="21"/>
          <w:szCs w:val="21"/>
        </w:rPr>
        <w:t>,</w:t>
      </w:r>
      <w:r w:rsidRPr="009F730B">
        <w:rPr>
          <w:rFonts w:ascii="Abadi" w:hAnsi="Abadi"/>
          <w:sz w:val="21"/>
          <w:szCs w:val="21"/>
        </w:rPr>
        <w:t xml:space="preserve"> que so</w:t>
      </w:r>
      <w:r>
        <w:rPr>
          <w:rFonts w:ascii="Abadi" w:hAnsi="Abadi"/>
          <w:sz w:val="21"/>
          <w:szCs w:val="21"/>
        </w:rPr>
        <w:t xml:space="preserve">lamente </w:t>
      </w:r>
      <w:r>
        <w:rPr>
          <w:rFonts w:ascii="Abadi" w:hAnsi="Abadi" w:hint="eastAsia"/>
          <w:sz w:val="21"/>
          <w:szCs w:val="21"/>
        </w:rPr>
        <w:t>están</w:t>
      </w:r>
      <w:r>
        <w:rPr>
          <w:rFonts w:ascii="Abadi" w:hAnsi="Abadi"/>
          <w:sz w:val="21"/>
          <w:szCs w:val="21"/>
        </w:rPr>
        <w:t xml:space="preserve"> bien mareados, no han podido acreditar absolutamente nada, </w:t>
      </w:r>
      <w:r w:rsidRPr="009F730B">
        <w:rPr>
          <w:rFonts w:ascii="Abadi" w:hAnsi="Abadi"/>
          <w:sz w:val="21"/>
          <w:szCs w:val="21"/>
        </w:rPr>
        <w:t xml:space="preserve"> </w:t>
      </w:r>
      <w:r>
        <w:rPr>
          <w:rFonts w:ascii="Abadi" w:hAnsi="Abadi"/>
          <w:sz w:val="21"/>
          <w:szCs w:val="21"/>
        </w:rPr>
        <w:t xml:space="preserve">porque seguramente </w:t>
      </w:r>
      <w:r>
        <w:rPr>
          <w:rFonts w:ascii="Abadi" w:hAnsi="Abadi" w:hint="eastAsia"/>
          <w:sz w:val="21"/>
          <w:szCs w:val="21"/>
        </w:rPr>
        <w:t>están</w:t>
      </w:r>
      <w:r>
        <w:rPr>
          <w:rFonts w:ascii="Abadi" w:hAnsi="Abadi"/>
          <w:sz w:val="21"/>
          <w:szCs w:val="21"/>
        </w:rPr>
        <w:t xml:space="preserve"> acreditando como esto, notas antiguas, que no son de este proceso, </w:t>
      </w:r>
      <w:r w:rsidRPr="009F730B">
        <w:rPr>
          <w:rFonts w:ascii="Abadi" w:hAnsi="Abadi"/>
          <w:sz w:val="21"/>
          <w:szCs w:val="21"/>
        </w:rPr>
        <w:t xml:space="preserve">que no son de este proceso </w:t>
      </w:r>
      <w:r>
        <w:rPr>
          <w:rFonts w:ascii="Abadi" w:hAnsi="Abadi"/>
          <w:sz w:val="21"/>
          <w:szCs w:val="21"/>
        </w:rPr>
        <w:t xml:space="preserve">y de este ciclo, </w:t>
      </w:r>
      <w:r w:rsidRPr="009F730B">
        <w:rPr>
          <w:rFonts w:ascii="Abadi" w:hAnsi="Abadi"/>
          <w:sz w:val="21"/>
          <w:szCs w:val="21"/>
        </w:rPr>
        <w:t>con el ánimo de siempre</w:t>
      </w:r>
      <w:r>
        <w:rPr>
          <w:rFonts w:ascii="Abadi" w:hAnsi="Abadi"/>
          <w:sz w:val="21"/>
          <w:szCs w:val="21"/>
        </w:rPr>
        <w:t>,</w:t>
      </w:r>
      <w:r w:rsidRPr="009F730B">
        <w:rPr>
          <w:rFonts w:ascii="Abadi" w:hAnsi="Abadi"/>
          <w:sz w:val="21"/>
          <w:szCs w:val="21"/>
        </w:rPr>
        <w:t xml:space="preserve"> pues ahora hasta de engañar</w:t>
      </w:r>
      <w:r>
        <w:rPr>
          <w:rFonts w:ascii="Abadi" w:hAnsi="Abadi"/>
          <w:sz w:val="21"/>
          <w:szCs w:val="21"/>
        </w:rPr>
        <w:t>,</w:t>
      </w:r>
      <w:r w:rsidRPr="009F730B">
        <w:rPr>
          <w:rFonts w:ascii="Abadi" w:hAnsi="Abadi"/>
          <w:sz w:val="21"/>
          <w:szCs w:val="21"/>
        </w:rPr>
        <w:t xml:space="preserve"> porque todo mundo nos quieren engañar</w:t>
      </w:r>
      <w:r>
        <w:rPr>
          <w:rFonts w:ascii="Abadi" w:hAnsi="Abadi"/>
          <w:sz w:val="21"/>
          <w:szCs w:val="21"/>
        </w:rPr>
        <w:t xml:space="preserve">, o sea no les basta, con </w:t>
      </w:r>
      <w:r w:rsidRPr="009F730B">
        <w:rPr>
          <w:rFonts w:ascii="Abadi" w:hAnsi="Abadi"/>
          <w:sz w:val="21"/>
          <w:szCs w:val="21"/>
        </w:rPr>
        <w:t>violar la ley y seguir insistiendo violar la ley</w:t>
      </w:r>
      <w:r>
        <w:rPr>
          <w:rFonts w:ascii="Abadi" w:hAnsi="Abadi"/>
          <w:sz w:val="21"/>
          <w:szCs w:val="21"/>
        </w:rPr>
        <w:t>,</w:t>
      </w:r>
      <w:r w:rsidRPr="009F730B">
        <w:rPr>
          <w:rFonts w:ascii="Abadi" w:hAnsi="Abadi"/>
          <w:sz w:val="21"/>
          <w:szCs w:val="21"/>
        </w:rPr>
        <w:t xml:space="preserve"> no les basta con desacatar las órdenes judiciales</w:t>
      </w:r>
      <w:r>
        <w:rPr>
          <w:rFonts w:ascii="Abadi" w:hAnsi="Abadi"/>
          <w:sz w:val="21"/>
          <w:szCs w:val="21"/>
        </w:rPr>
        <w:t>,</w:t>
      </w:r>
      <w:r w:rsidRPr="009F730B">
        <w:rPr>
          <w:rFonts w:ascii="Abadi" w:hAnsi="Abadi"/>
          <w:sz w:val="21"/>
          <w:szCs w:val="21"/>
        </w:rPr>
        <w:t xml:space="preserve"> no les basta con atentar contra el interior superior de la niñez</w:t>
      </w:r>
      <w:r>
        <w:rPr>
          <w:rFonts w:ascii="Abadi" w:hAnsi="Abadi"/>
          <w:sz w:val="21"/>
          <w:szCs w:val="21"/>
        </w:rPr>
        <w:t>,</w:t>
      </w:r>
      <w:r w:rsidRPr="009F730B">
        <w:rPr>
          <w:rFonts w:ascii="Abadi" w:hAnsi="Abadi"/>
          <w:sz w:val="21"/>
          <w:szCs w:val="21"/>
        </w:rPr>
        <w:t xml:space="preserve"> también pretenden engañar</w:t>
      </w:r>
      <w:r>
        <w:rPr>
          <w:rFonts w:ascii="Abadi" w:hAnsi="Abadi"/>
          <w:sz w:val="21"/>
          <w:szCs w:val="21"/>
        </w:rPr>
        <w:t>,</w:t>
      </w:r>
      <w:r w:rsidRPr="009F730B">
        <w:rPr>
          <w:rFonts w:ascii="Abadi" w:hAnsi="Abadi"/>
          <w:sz w:val="21"/>
          <w:szCs w:val="21"/>
        </w:rPr>
        <w:t xml:space="preserve"> pero bueno</w:t>
      </w:r>
      <w:r>
        <w:rPr>
          <w:rFonts w:ascii="Abadi" w:hAnsi="Abadi"/>
          <w:sz w:val="21"/>
          <w:szCs w:val="21"/>
        </w:rPr>
        <w:t>,</w:t>
      </w:r>
      <w:r w:rsidRPr="009F730B">
        <w:rPr>
          <w:rFonts w:ascii="Abadi" w:hAnsi="Abadi"/>
          <w:sz w:val="21"/>
          <w:szCs w:val="21"/>
        </w:rPr>
        <w:t xml:space="preserve"> la verdad es que hay una sociedad responsable y con conocimiento</w:t>
      </w:r>
      <w:r>
        <w:rPr>
          <w:rFonts w:ascii="Abadi" w:hAnsi="Abadi"/>
          <w:sz w:val="21"/>
          <w:szCs w:val="21"/>
        </w:rPr>
        <w:t xml:space="preserve">, que pues no se va a </w:t>
      </w:r>
      <w:r w:rsidRPr="009F730B">
        <w:rPr>
          <w:rFonts w:ascii="Abadi" w:hAnsi="Abadi"/>
          <w:sz w:val="21"/>
          <w:szCs w:val="21"/>
        </w:rPr>
        <w:t>dejar engañar</w:t>
      </w:r>
      <w:r>
        <w:rPr>
          <w:rFonts w:ascii="Abadi" w:hAnsi="Abadi"/>
          <w:sz w:val="21"/>
          <w:szCs w:val="21"/>
        </w:rPr>
        <w:t>,</w:t>
      </w:r>
      <w:r w:rsidRPr="009F730B">
        <w:rPr>
          <w:rFonts w:ascii="Abadi" w:hAnsi="Abadi"/>
          <w:sz w:val="21"/>
          <w:szCs w:val="21"/>
        </w:rPr>
        <w:t xml:space="preserve"> aunque estén tan convencidos y se auto enga</w:t>
      </w:r>
      <w:r>
        <w:rPr>
          <w:rFonts w:ascii="Abadi" w:hAnsi="Abadi"/>
          <w:sz w:val="21"/>
          <w:szCs w:val="21"/>
        </w:rPr>
        <w:t xml:space="preserve">ñen, </w:t>
      </w:r>
      <w:r w:rsidRPr="009F730B">
        <w:rPr>
          <w:rFonts w:ascii="Abadi" w:hAnsi="Abadi"/>
          <w:sz w:val="21"/>
          <w:szCs w:val="21"/>
        </w:rPr>
        <w:t xml:space="preserve">pero pues mientras no den </w:t>
      </w:r>
      <w:r>
        <w:rPr>
          <w:rFonts w:ascii="Abadi" w:hAnsi="Abadi"/>
          <w:sz w:val="21"/>
          <w:szCs w:val="21"/>
        </w:rPr>
        <w:t xml:space="preserve">datos objetivos, por supuesto que todo </w:t>
      </w:r>
      <w:r>
        <w:rPr>
          <w:rFonts w:ascii="Abadi" w:hAnsi="Abadi" w:hint="eastAsia"/>
          <w:sz w:val="21"/>
          <w:szCs w:val="21"/>
        </w:rPr>
        <w:t>mundo</w:t>
      </w:r>
      <w:r>
        <w:rPr>
          <w:rFonts w:ascii="Abadi" w:hAnsi="Abadi"/>
          <w:sz w:val="21"/>
          <w:szCs w:val="21"/>
        </w:rPr>
        <w:t xml:space="preserve"> </w:t>
      </w:r>
      <w:r>
        <w:rPr>
          <w:rFonts w:ascii="Abadi" w:hAnsi="Abadi" w:hint="eastAsia"/>
          <w:sz w:val="21"/>
          <w:szCs w:val="21"/>
        </w:rPr>
        <w:t>reconoceríamos</w:t>
      </w:r>
      <w:r>
        <w:rPr>
          <w:rFonts w:ascii="Abadi" w:hAnsi="Abadi"/>
          <w:sz w:val="21"/>
          <w:szCs w:val="21"/>
        </w:rPr>
        <w:t xml:space="preserve">, pues no es más que la vuelta y el </w:t>
      </w:r>
      <w:r w:rsidR="00E232D5">
        <w:rPr>
          <w:rFonts w:ascii="Abadi" w:hAnsi="Abadi"/>
          <w:sz w:val="21"/>
          <w:szCs w:val="21"/>
        </w:rPr>
        <w:t>ánimo</w:t>
      </w:r>
      <w:r>
        <w:rPr>
          <w:rFonts w:ascii="Abadi" w:hAnsi="Abadi"/>
          <w:sz w:val="21"/>
          <w:szCs w:val="21"/>
        </w:rPr>
        <w:t xml:space="preserve"> de  querer engañar a todo mundo, yo creo que el tema es clarísimo,  yo </w:t>
      </w:r>
      <w:r>
        <w:rPr>
          <w:rFonts w:ascii="Abadi" w:hAnsi="Abadi" w:hint="eastAsia"/>
          <w:sz w:val="21"/>
          <w:szCs w:val="21"/>
        </w:rPr>
        <w:t>incluso</w:t>
      </w:r>
      <w:r>
        <w:rPr>
          <w:rFonts w:ascii="Abadi" w:hAnsi="Abadi"/>
          <w:sz w:val="21"/>
          <w:szCs w:val="21"/>
        </w:rPr>
        <w:t xml:space="preserve"> la verdad pues no tiene mucho sentido, estar, seguir en una discusión que se aferran, pues </w:t>
      </w:r>
      <w:r w:rsidR="00091953">
        <w:rPr>
          <w:rFonts w:ascii="Abadi" w:hAnsi="Abadi"/>
          <w:sz w:val="21"/>
          <w:szCs w:val="21"/>
        </w:rPr>
        <w:t>a</w:t>
      </w:r>
      <w:r>
        <w:rPr>
          <w:rFonts w:ascii="Abadi" w:hAnsi="Abadi"/>
          <w:sz w:val="21"/>
          <w:szCs w:val="21"/>
        </w:rPr>
        <w:t xml:space="preserve"> querer, a establecer una mentira, yo nada más insisto, en lo primordial, hay que respetar el proceso establecido por la Ley,</w:t>
      </w:r>
      <w:r w:rsidRPr="009F730B">
        <w:rPr>
          <w:rFonts w:ascii="Abadi" w:hAnsi="Abadi"/>
          <w:sz w:val="21"/>
          <w:szCs w:val="21"/>
        </w:rPr>
        <w:t xml:space="preserve"> hay que respetar las </w:t>
      </w:r>
      <w:r>
        <w:rPr>
          <w:rFonts w:ascii="Abadi" w:hAnsi="Abadi"/>
          <w:sz w:val="21"/>
          <w:szCs w:val="21"/>
        </w:rPr>
        <w:t xml:space="preserve">leyes, hay que respetar el proceso establecido por ley, hay que respetar las leyes, hay que respetar las  </w:t>
      </w:r>
      <w:r w:rsidRPr="009F730B">
        <w:rPr>
          <w:rFonts w:ascii="Abadi" w:hAnsi="Abadi"/>
          <w:sz w:val="21"/>
          <w:szCs w:val="21"/>
        </w:rPr>
        <w:t>resoluciones judiciales y entonces reponer los procedimientos</w:t>
      </w:r>
      <w:r>
        <w:rPr>
          <w:rFonts w:ascii="Abadi" w:hAnsi="Abadi"/>
          <w:sz w:val="21"/>
          <w:szCs w:val="21"/>
        </w:rPr>
        <w:t>,</w:t>
      </w:r>
      <w:r w:rsidRPr="009F730B">
        <w:rPr>
          <w:rFonts w:ascii="Abadi" w:hAnsi="Abadi"/>
          <w:sz w:val="21"/>
          <w:szCs w:val="21"/>
        </w:rPr>
        <w:t xml:space="preserve"> como la misma resolución dice</w:t>
      </w:r>
      <w:r>
        <w:rPr>
          <w:rFonts w:ascii="Abadi" w:hAnsi="Abadi"/>
          <w:sz w:val="21"/>
          <w:szCs w:val="21"/>
        </w:rPr>
        <w:t>,</w:t>
      </w:r>
      <w:r w:rsidRPr="009F730B">
        <w:rPr>
          <w:rFonts w:ascii="Abadi" w:hAnsi="Abadi"/>
          <w:sz w:val="21"/>
          <w:szCs w:val="21"/>
        </w:rPr>
        <w:t xml:space="preserve"> </w:t>
      </w:r>
      <w:r>
        <w:rPr>
          <w:rFonts w:ascii="Abadi" w:hAnsi="Abadi"/>
          <w:sz w:val="21"/>
          <w:szCs w:val="21"/>
        </w:rPr>
        <w:t xml:space="preserve">y ahí sí, </w:t>
      </w:r>
      <w:r w:rsidRPr="009F730B">
        <w:rPr>
          <w:rFonts w:ascii="Abadi" w:hAnsi="Abadi"/>
          <w:sz w:val="21"/>
          <w:szCs w:val="21"/>
        </w:rPr>
        <w:t xml:space="preserve">pues pongan </w:t>
      </w:r>
      <w:r>
        <w:rPr>
          <w:rFonts w:ascii="Abadi" w:hAnsi="Abadi"/>
          <w:sz w:val="21"/>
          <w:szCs w:val="21"/>
        </w:rPr>
        <w:t>a</w:t>
      </w:r>
      <w:r w:rsidRPr="009F730B">
        <w:rPr>
          <w:rFonts w:ascii="Abadi" w:hAnsi="Abadi"/>
          <w:sz w:val="21"/>
          <w:szCs w:val="21"/>
        </w:rPr>
        <w:t xml:space="preserve"> discusión el tema de los contenidos</w:t>
      </w:r>
      <w:r>
        <w:rPr>
          <w:rFonts w:ascii="Abadi" w:hAnsi="Abadi"/>
          <w:sz w:val="21"/>
          <w:szCs w:val="21"/>
        </w:rPr>
        <w:t>,</w:t>
      </w:r>
      <w:r w:rsidRPr="009F730B">
        <w:rPr>
          <w:rFonts w:ascii="Abadi" w:hAnsi="Abadi"/>
          <w:sz w:val="21"/>
          <w:szCs w:val="21"/>
        </w:rPr>
        <w:t xml:space="preserve"> la pedagogía</w:t>
      </w:r>
      <w:r>
        <w:rPr>
          <w:rFonts w:ascii="Abadi" w:hAnsi="Abadi"/>
          <w:sz w:val="21"/>
          <w:szCs w:val="21"/>
        </w:rPr>
        <w:t>,</w:t>
      </w:r>
      <w:r w:rsidRPr="009F730B">
        <w:rPr>
          <w:rFonts w:ascii="Abadi" w:hAnsi="Abadi"/>
          <w:sz w:val="21"/>
          <w:szCs w:val="21"/>
        </w:rPr>
        <w:t xml:space="preserve"> la información</w:t>
      </w:r>
      <w:r>
        <w:rPr>
          <w:rFonts w:ascii="Abadi" w:hAnsi="Abadi"/>
          <w:sz w:val="21"/>
          <w:szCs w:val="21"/>
        </w:rPr>
        <w:t xml:space="preserve">, digo por eso son </w:t>
      </w:r>
      <w:r>
        <w:rPr>
          <w:rFonts w:ascii="Abadi" w:hAnsi="Abadi" w:hint="eastAsia"/>
          <w:sz w:val="21"/>
          <w:szCs w:val="21"/>
        </w:rPr>
        <w:t>áreas</w:t>
      </w:r>
      <w:r>
        <w:rPr>
          <w:rFonts w:ascii="Abadi" w:hAnsi="Abadi"/>
          <w:sz w:val="21"/>
          <w:szCs w:val="21"/>
        </w:rPr>
        <w:t xml:space="preserve"> de </w:t>
      </w:r>
      <w:r w:rsidRPr="009F730B">
        <w:rPr>
          <w:rFonts w:ascii="Abadi" w:hAnsi="Abadi"/>
          <w:sz w:val="21"/>
          <w:szCs w:val="21"/>
        </w:rPr>
        <w:t>oportunidad porque van a corregir sus errores</w:t>
      </w:r>
      <w:r>
        <w:rPr>
          <w:rFonts w:ascii="Abadi" w:hAnsi="Abadi"/>
          <w:sz w:val="21"/>
          <w:szCs w:val="21"/>
        </w:rPr>
        <w:t>,</w:t>
      </w:r>
      <w:r w:rsidRPr="009F730B">
        <w:rPr>
          <w:rFonts w:ascii="Abadi" w:hAnsi="Abadi"/>
          <w:sz w:val="21"/>
          <w:szCs w:val="21"/>
        </w:rPr>
        <w:t xml:space="preserve"> porque están echados para abajo judicialmente</w:t>
      </w:r>
      <w:r>
        <w:rPr>
          <w:rFonts w:ascii="Abadi" w:hAnsi="Abadi"/>
          <w:sz w:val="21"/>
          <w:szCs w:val="21"/>
        </w:rPr>
        <w:t>, pero</w:t>
      </w:r>
      <w:r w:rsidRPr="009F730B">
        <w:rPr>
          <w:rFonts w:ascii="Abadi" w:hAnsi="Abadi"/>
          <w:sz w:val="21"/>
          <w:szCs w:val="21"/>
        </w:rPr>
        <w:t xml:space="preserve"> para poder de verdad darles herramientas a nuestras niñas</w:t>
      </w:r>
      <w:r>
        <w:rPr>
          <w:rFonts w:ascii="Abadi" w:hAnsi="Abadi"/>
          <w:sz w:val="21"/>
          <w:szCs w:val="21"/>
        </w:rPr>
        <w:t>,</w:t>
      </w:r>
      <w:r w:rsidRPr="009F730B">
        <w:rPr>
          <w:rFonts w:ascii="Abadi" w:hAnsi="Abadi"/>
          <w:sz w:val="21"/>
          <w:szCs w:val="21"/>
        </w:rPr>
        <w:t xml:space="preserve"> niños y adolescentes</w:t>
      </w:r>
      <w:r>
        <w:rPr>
          <w:rFonts w:ascii="Abadi" w:hAnsi="Abadi"/>
          <w:sz w:val="21"/>
          <w:szCs w:val="21"/>
        </w:rPr>
        <w:t>,</w:t>
      </w:r>
      <w:r w:rsidRPr="009F730B">
        <w:rPr>
          <w:rFonts w:ascii="Abadi" w:hAnsi="Abadi"/>
          <w:sz w:val="21"/>
          <w:szCs w:val="21"/>
        </w:rPr>
        <w:t xml:space="preserve"> que nos permitan enfrentar de mejor manera las realidades</w:t>
      </w:r>
      <w:r>
        <w:rPr>
          <w:rFonts w:ascii="Abadi" w:hAnsi="Abadi"/>
          <w:sz w:val="21"/>
          <w:szCs w:val="21"/>
        </w:rPr>
        <w:t>,</w:t>
      </w:r>
      <w:r w:rsidRPr="009F730B">
        <w:rPr>
          <w:rFonts w:ascii="Abadi" w:hAnsi="Abadi"/>
          <w:sz w:val="21"/>
          <w:szCs w:val="21"/>
        </w:rPr>
        <w:t xml:space="preserve"> en un tema tan relevante y tan trascendente para el tema de la educación</w:t>
      </w:r>
      <w:r>
        <w:rPr>
          <w:rFonts w:ascii="Abadi" w:hAnsi="Abadi"/>
          <w:sz w:val="21"/>
          <w:szCs w:val="21"/>
        </w:rPr>
        <w:t>,</w:t>
      </w:r>
      <w:r w:rsidRPr="009F730B">
        <w:rPr>
          <w:rFonts w:ascii="Abadi" w:hAnsi="Abadi"/>
          <w:sz w:val="21"/>
          <w:szCs w:val="21"/>
        </w:rPr>
        <w:t xml:space="preserve"> porque muchos de aquí</w:t>
      </w:r>
      <w:r>
        <w:rPr>
          <w:rFonts w:ascii="Abadi" w:hAnsi="Abadi"/>
          <w:sz w:val="21"/>
          <w:szCs w:val="21"/>
        </w:rPr>
        <w:t>,</w:t>
      </w:r>
      <w:r w:rsidRPr="009F730B">
        <w:rPr>
          <w:rFonts w:ascii="Abadi" w:hAnsi="Abadi"/>
          <w:sz w:val="21"/>
          <w:szCs w:val="21"/>
        </w:rPr>
        <w:t xml:space="preserve"> somos padres de familia</w:t>
      </w:r>
      <w:r>
        <w:rPr>
          <w:rFonts w:ascii="Abadi" w:hAnsi="Abadi"/>
          <w:sz w:val="21"/>
          <w:szCs w:val="21"/>
        </w:rPr>
        <w:t>,</w:t>
      </w:r>
      <w:r w:rsidRPr="009F730B">
        <w:rPr>
          <w:rFonts w:ascii="Abadi" w:hAnsi="Abadi"/>
          <w:sz w:val="21"/>
          <w:szCs w:val="21"/>
        </w:rPr>
        <w:t xml:space="preserve"> la sociedad</w:t>
      </w:r>
      <w:r>
        <w:rPr>
          <w:rFonts w:ascii="Abadi" w:hAnsi="Abadi"/>
          <w:sz w:val="21"/>
          <w:szCs w:val="21"/>
        </w:rPr>
        <w:t>, digo nada más para que</w:t>
      </w:r>
      <w:r w:rsidRPr="009F730B">
        <w:rPr>
          <w:rFonts w:ascii="Abadi" w:hAnsi="Abadi"/>
          <w:sz w:val="21"/>
          <w:szCs w:val="21"/>
        </w:rPr>
        <w:t xml:space="preserve"> nos demos una idea</w:t>
      </w:r>
      <w:r>
        <w:rPr>
          <w:rFonts w:ascii="Abadi" w:hAnsi="Abadi"/>
          <w:sz w:val="21"/>
          <w:szCs w:val="21"/>
        </w:rPr>
        <w:t xml:space="preserve">, el 28 de agosto, van a regresar algo así como </w:t>
      </w:r>
      <w:r w:rsidRPr="009F730B">
        <w:rPr>
          <w:rFonts w:ascii="Abadi" w:hAnsi="Abadi"/>
          <w:sz w:val="21"/>
          <w:szCs w:val="21"/>
        </w:rPr>
        <w:t>1</w:t>
      </w:r>
      <w:r>
        <w:rPr>
          <w:rFonts w:ascii="Abadi" w:hAnsi="Abadi"/>
          <w:sz w:val="21"/>
          <w:szCs w:val="21"/>
        </w:rPr>
        <w:t xml:space="preserve"> millon </w:t>
      </w:r>
      <w:r w:rsidRPr="009F730B">
        <w:rPr>
          <w:rFonts w:ascii="Abadi" w:hAnsi="Abadi"/>
          <w:sz w:val="21"/>
          <w:szCs w:val="21"/>
        </w:rPr>
        <w:t>300</w:t>
      </w:r>
      <w:r>
        <w:rPr>
          <w:rFonts w:ascii="Abadi" w:hAnsi="Abadi"/>
          <w:sz w:val="21"/>
          <w:szCs w:val="21"/>
        </w:rPr>
        <w:t xml:space="preserve"> mil e</w:t>
      </w:r>
      <w:r w:rsidRPr="009F730B">
        <w:rPr>
          <w:rFonts w:ascii="Abadi" w:hAnsi="Abadi"/>
          <w:sz w:val="21"/>
          <w:szCs w:val="21"/>
        </w:rPr>
        <w:t>studiantes de primaria y secundaria a clases</w:t>
      </w:r>
      <w:r>
        <w:rPr>
          <w:rFonts w:ascii="Abadi" w:hAnsi="Abadi"/>
          <w:sz w:val="21"/>
          <w:szCs w:val="21"/>
        </w:rPr>
        <w:t xml:space="preserve">, nada más </w:t>
      </w:r>
      <w:r w:rsidRPr="009F730B">
        <w:rPr>
          <w:rFonts w:ascii="Abadi" w:hAnsi="Abadi"/>
          <w:sz w:val="21"/>
          <w:szCs w:val="21"/>
        </w:rPr>
        <w:t xml:space="preserve"> para que vean el tamaño de la responsabilidad que tenemos y no tiene caso andar en temas de ideologías y todo ese tipo de cosas</w:t>
      </w:r>
      <w:r>
        <w:rPr>
          <w:rFonts w:ascii="Abadi" w:hAnsi="Abadi"/>
          <w:sz w:val="21"/>
          <w:szCs w:val="21"/>
        </w:rPr>
        <w:t xml:space="preserve">, digo yo sé que les apasiona, estar en esos temas </w:t>
      </w:r>
      <w:r w:rsidRPr="009F730B">
        <w:rPr>
          <w:rFonts w:ascii="Abadi" w:hAnsi="Abadi"/>
          <w:sz w:val="21"/>
          <w:szCs w:val="21"/>
        </w:rPr>
        <w:t xml:space="preserve"> yo creo que aquí lo importante es concentrarnos en el tema insisto de manera contundente de respetar la ley</w:t>
      </w:r>
      <w:r>
        <w:rPr>
          <w:rFonts w:ascii="Abadi" w:hAnsi="Abadi"/>
          <w:sz w:val="21"/>
          <w:szCs w:val="21"/>
        </w:rPr>
        <w:t>,</w:t>
      </w:r>
      <w:r w:rsidRPr="009F730B">
        <w:rPr>
          <w:rFonts w:ascii="Abadi" w:hAnsi="Abadi"/>
          <w:sz w:val="21"/>
          <w:szCs w:val="21"/>
        </w:rPr>
        <w:t xml:space="preserve"> que eso debemos de aprender a hacerlo y si no lo hacemos precisamente por eso los ciudadanos tienen recursos</w:t>
      </w:r>
      <w:r>
        <w:rPr>
          <w:rFonts w:ascii="Abadi" w:hAnsi="Abadi"/>
          <w:sz w:val="21"/>
          <w:szCs w:val="21"/>
        </w:rPr>
        <w:t>,</w:t>
      </w:r>
      <w:r w:rsidRPr="009F730B">
        <w:rPr>
          <w:rFonts w:ascii="Abadi" w:hAnsi="Abadi"/>
          <w:sz w:val="21"/>
          <w:szCs w:val="21"/>
        </w:rPr>
        <w:t xml:space="preserve"> para ello</w:t>
      </w:r>
      <w:r>
        <w:rPr>
          <w:rFonts w:ascii="Abadi" w:hAnsi="Abadi"/>
          <w:sz w:val="21"/>
          <w:szCs w:val="21"/>
        </w:rPr>
        <w:t>,</w:t>
      </w:r>
      <w:r w:rsidRPr="009F730B">
        <w:rPr>
          <w:rFonts w:ascii="Abadi" w:hAnsi="Abadi"/>
          <w:sz w:val="21"/>
          <w:szCs w:val="21"/>
        </w:rPr>
        <w:t xml:space="preserve"> como es el juicio de amparo y hay resoluciones que tienen toda la facultad de imperio que cuando gusten también les vamos a explicar</w:t>
      </w:r>
      <w:r>
        <w:rPr>
          <w:rFonts w:ascii="Abadi" w:hAnsi="Abadi"/>
          <w:sz w:val="21"/>
          <w:szCs w:val="21"/>
        </w:rPr>
        <w:t>,</w:t>
      </w:r>
      <w:r w:rsidRPr="009F730B">
        <w:rPr>
          <w:rFonts w:ascii="Abadi" w:hAnsi="Abadi"/>
          <w:sz w:val="21"/>
          <w:szCs w:val="21"/>
        </w:rPr>
        <w:t xml:space="preserve"> qué es eso</w:t>
      </w:r>
      <w:r>
        <w:rPr>
          <w:rFonts w:ascii="Abadi" w:hAnsi="Abadi"/>
          <w:sz w:val="21"/>
          <w:szCs w:val="21"/>
        </w:rPr>
        <w:t xml:space="preserve">, para </w:t>
      </w:r>
      <w:r>
        <w:rPr>
          <w:rFonts w:ascii="Abadi" w:hAnsi="Abadi" w:hint="eastAsia"/>
          <w:sz w:val="21"/>
          <w:szCs w:val="21"/>
        </w:rPr>
        <w:t>que</w:t>
      </w:r>
      <w:r>
        <w:rPr>
          <w:rFonts w:ascii="Abadi" w:hAnsi="Abadi"/>
          <w:sz w:val="21"/>
          <w:szCs w:val="21"/>
        </w:rPr>
        <w:t xml:space="preserve"> al final de cuentas, lo </w:t>
      </w:r>
      <w:r>
        <w:rPr>
          <w:rFonts w:ascii="Abadi" w:hAnsi="Abadi" w:hint="eastAsia"/>
          <w:sz w:val="21"/>
          <w:szCs w:val="21"/>
        </w:rPr>
        <w:t>tengamos</w:t>
      </w:r>
      <w:r>
        <w:rPr>
          <w:rFonts w:ascii="Abadi" w:hAnsi="Abadi"/>
          <w:sz w:val="21"/>
          <w:szCs w:val="21"/>
        </w:rPr>
        <w:t xml:space="preserve"> que acatar, claro si no </w:t>
      </w:r>
      <w:r>
        <w:rPr>
          <w:rFonts w:ascii="Abadi" w:hAnsi="Abadi" w:hint="eastAsia"/>
          <w:sz w:val="21"/>
          <w:szCs w:val="21"/>
        </w:rPr>
        <w:t>están</w:t>
      </w:r>
      <w:r>
        <w:rPr>
          <w:rFonts w:ascii="Abadi" w:hAnsi="Abadi"/>
          <w:sz w:val="21"/>
          <w:szCs w:val="21"/>
        </w:rPr>
        <w:t xml:space="preserve"> conformes, pueden </w:t>
      </w:r>
      <w:r w:rsidRPr="009F730B">
        <w:rPr>
          <w:rFonts w:ascii="Abadi" w:hAnsi="Abadi"/>
          <w:sz w:val="21"/>
          <w:szCs w:val="21"/>
        </w:rPr>
        <w:t xml:space="preserve"> </w:t>
      </w:r>
      <w:r>
        <w:rPr>
          <w:rFonts w:ascii="Abadi" w:hAnsi="Abadi" w:hint="eastAsia"/>
          <w:sz w:val="21"/>
          <w:szCs w:val="21"/>
        </w:rPr>
        <w:t>promover</w:t>
      </w:r>
      <w:r>
        <w:rPr>
          <w:rFonts w:ascii="Abadi" w:hAnsi="Abadi"/>
          <w:sz w:val="21"/>
          <w:szCs w:val="21"/>
        </w:rPr>
        <w:t xml:space="preserve"> i</w:t>
      </w:r>
      <w:r w:rsidRPr="009F730B">
        <w:rPr>
          <w:rFonts w:ascii="Abadi" w:hAnsi="Abadi"/>
          <w:sz w:val="21"/>
          <w:szCs w:val="21"/>
        </w:rPr>
        <w:t xml:space="preserve">ncidentes como el que ya lo </w:t>
      </w:r>
      <w:r>
        <w:rPr>
          <w:rFonts w:ascii="Abadi" w:hAnsi="Abadi"/>
          <w:sz w:val="21"/>
          <w:szCs w:val="21"/>
        </w:rPr>
        <w:t>hicieron</w:t>
      </w:r>
      <w:r w:rsidRPr="009F730B">
        <w:rPr>
          <w:rFonts w:ascii="Abadi" w:hAnsi="Abadi"/>
          <w:sz w:val="21"/>
          <w:szCs w:val="21"/>
        </w:rPr>
        <w:t xml:space="preserve"> pero hay que acreditar datos objetivos para poderlo repe</w:t>
      </w:r>
      <w:r>
        <w:rPr>
          <w:rFonts w:ascii="Abadi" w:hAnsi="Abadi"/>
          <w:sz w:val="21"/>
          <w:szCs w:val="21"/>
        </w:rPr>
        <w:t xml:space="preserve">tir. </w:t>
      </w:r>
    </w:p>
    <w:p w14:paraId="020ED279" w14:textId="77777777" w:rsidR="005310C7" w:rsidRDefault="005310C7" w:rsidP="005310C7">
      <w:pPr>
        <w:jc w:val="both"/>
        <w:rPr>
          <w:rFonts w:ascii="Abadi" w:hAnsi="Abadi"/>
          <w:sz w:val="21"/>
          <w:szCs w:val="21"/>
        </w:rPr>
      </w:pPr>
    </w:p>
    <w:p w14:paraId="6D59AF00" w14:textId="77777777" w:rsidR="005310C7" w:rsidRDefault="005310C7" w:rsidP="005310C7">
      <w:pPr>
        <w:jc w:val="both"/>
        <w:rPr>
          <w:rFonts w:ascii="Abadi" w:hAnsi="Abadi"/>
          <w:sz w:val="21"/>
          <w:szCs w:val="21"/>
        </w:rPr>
      </w:pPr>
      <w:r>
        <w:rPr>
          <w:rFonts w:ascii="Abadi" w:hAnsi="Abadi"/>
          <w:sz w:val="21"/>
          <w:szCs w:val="21"/>
        </w:rPr>
        <w:t xml:space="preserve">Es cuanto Señora Presidenta. </w:t>
      </w:r>
    </w:p>
    <w:p w14:paraId="44FABE3E" w14:textId="77777777" w:rsidR="005310C7" w:rsidRDefault="005310C7" w:rsidP="005310C7">
      <w:pPr>
        <w:jc w:val="both"/>
        <w:rPr>
          <w:rFonts w:ascii="Abadi" w:hAnsi="Abadi"/>
          <w:sz w:val="21"/>
          <w:szCs w:val="21"/>
        </w:rPr>
      </w:pPr>
    </w:p>
    <w:p w14:paraId="249B8CE9" w14:textId="77777777" w:rsidR="005310C7" w:rsidRDefault="005310C7" w:rsidP="005310C7">
      <w:pPr>
        <w:jc w:val="both"/>
        <w:rPr>
          <w:rFonts w:ascii="Abadi" w:hAnsi="Abadi"/>
          <w:sz w:val="21"/>
          <w:szCs w:val="21"/>
        </w:rPr>
      </w:pPr>
      <w:r>
        <w:rPr>
          <w:rFonts w:ascii="Abadi" w:hAnsi="Abadi"/>
          <w:sz w:val="21"/>
          <w:szCs w:val="21"/>
        </w:rPr>
        <w:tab/>
      </w:r>
      <w:r w:rsidRPr="001F4766">
        <w:rPr>
          <w:rFonts w:ascii="Abadi" w:hAnsi="Abadi"/>
          <w:b/>
          <w:bCs/>
          <w:sz w:val="21"/>
          <w:szCs w:val="21"/>
        </w:rPr>
        <w:t xml:space="preserve">- La </w:t>
      </w:r>
      <w:proofErr w:type="gramStart"/>
      <w:r w:rsidRPr="001F4766">
        <w:rPr>
          <w:rFonts w:ascii="Abadi" w:hAnsi="Abadi"/>
          <w:b/>
          <w:bCs/>
          <w:sz w:val="21"/>
          <w:szCs w:val="21"/>
        </w:rPr>
        <w:t>Presidencia.-</w:t>
      </w:r>
      <w:proofErr w:type="gramEnd"/>
      <w:r>
        <w:rPr>
          <w:rFonts w:ascii="Abadi" w:hAnsi="Abadi"/>
          <w:sz w:val="21"/>
          <w:szCs w:val="21"/>
        </w:rPr>
        <w:t xml:space="preserve"> </w:t>
      </w:r>
      <w:r w:rsidRPr="00E557E0">
        <w:rPr>
          <w:rFonts w:ascii="Abadi" w:hAnsi="Abadi"/>
          <w:sz w:val="21"/>
          <w:szCs w:val="21"/>
        </w:rPr>
        <w:t>¡</w:t>
      </w:r>
      <w:r>
        <w:rPr>
          <w:rFonts w:ascii="Abadi" w:hAnsi="Abadi"/>
          <w:sz w:val="21"/>
          <w:szCs w:val="21"/>
        </w:rPr>
        <w:t xml:space="preserve">Muchas gracias! diputado, </w:t>
      </w:r>
      <w:r w:rsidRPr="001F4766">
        <w:rPr>
          <w:rFonts w:ascii="Abadi" w:hAnsi="Abadi"/>
          <w:sz w:val="21"/>
          <w:szCs w:val="21"/>
        </w:rPr>
        <w:t>¿</w:t>
      </w:r>
      <w:r w:rsidRPr="009F730B">
        <w:rPr>
          <w:rFonts w:ascii="Abadi" w:hAnsi="Abadi"/>
          <w:sz w:val="21"/>
          <w:szCs w:val="21"/>
        </w:rPr>
        <w:t>diputado David</w:t>
      </w:r>
      <w:r>
        <w:rPr>
          <w:rFonts w:ascii="Abadi" w:hAnsi="Abadi"/>
          <w:sz w:val="21"/>
          <w:szCs w:val="21"/>
        </w:rPr>
        <w:t>?</w:t>
      </w:r>
      <w:r w:rsidRPr="009F730B">
        <w:rPr>
          <w:rFonts w:ascii="Abadi" w:hAnsi="Abadi"/>
          <w:sz w:val="21"/>
          <w:szCs w:val="21"/>
        </w:rPr>
        <w:t xml:space="preserve"> </w:t>
      </w:r>
      <w:r w:rsidRPr="001F4766">
        <w:rPr>
          <w:rFonts w:ascii="Abadi" w:hAnsi="Abadi"/>
          <w:sz w:val="21"/>
          <w:szCs w:val="21"/>
        </w:rPr>
        <w:t>¿</w:t>
      </w:r>
      <w:r w:rsidRPr="009F730B">
        <w:rPr>
          <w:rFonts w:ascii="Abadi" w:hAnsi="Abadi"/>
          <w:sz w:val="21"/>
          <w:szCs w:val="21"/>
        </w:rPr>
        <w:t>Para qué efecto</w:t>
      </w:r>
      <w:r>
        <w:rPr>
          <w:rFonts w:ascii="Abadi" w:hAnsi="Abadi"/>
          <w:sz w:val="21"/>
          <w:szCs w:val="21"/>
        </w:rPr>
        <w:t>?</w:t>
      </w:r>
      <w:r w:rsidRPr="009F730B">
        <w:rPr>
          <w:rFonts w:ascii="Abadi" w:hAnsi="Abadi"/>
          <w:sz w:val="21"/>
          <w:szCs w:val="21"/>
        </w:rPr>
        <w:t xml:space="preserve"> </w:t>
      </w:r>
      <w:r w:rsidRPr="00C82BB0">
        <w:rPr>
          <w:rFonts w:ascii="Abadi" w:hAnsi="Abadi"/>
          <w:b/>
          <w:bCs/>
          <w:sz w:val="21"/>
          <w:szCs w:val="21"/>
        </w:rPr>
        <w:t>(Voz) diputada David Martínez,</w:t>
      </w:r>
      <w:r>
        <w:rPr>
          <w:rFonts w:ascii="Abadi" w:hAnsi="Abadi"/>
          <w:sz w:val="21"/>
          <w:szCs w:val="21"/>
        </w:rPr>
        <w:t xml:space="preserve"> rectificación de hechos </w:t>
      </w:r>
      <w:r w:rsidRPr="00C82BB0">
        <w:rPr>
          <w:rFonts w:ascii="Abadi" w:hAnsi="Abadi"/>
          <w:b/>
          <w:bCs/>
          <w:sz w:val="21"/>
          <w:szCs w:val="21"/>
        </w:rPr>
        <w:t>(Voz) diputada Presidenta,</w:t>
      </w:r>
      <w:r>
        <w:rPr>
          <w:rFonts w:ascii="Abadi" w:hAnsi="Abadi"/>
          <w:sz w:val="21"/>
          <w:szCs w:val="21"/>
        </w:rPr>
        <w:t xml:space="preserve"> </w:t>
      </w:r>
      <w:r w:rsidRPr="00E61D39">
        <w:rPr>
          <w:rFonts w:ascii="Abadi" w:hAnsi="Abadi"/>
          <w:sz w:val="21"/>
          <w:szCs w:val="21"/>
        </w:rPr>
        <w:t>¿</w:t>
      </w:r>
      <w:r>
        <w:rPr>
          <w:rFonts w:ascii="Abadi" w:hAnsi="Abadi" w:hint="eastAsia"/>
          <w:sz w:val="21"/>
          <w:szCs w:val="21"/>
        </w:rPr>
        <w:t>Qué</w:t>
      </w:r>
      <w:r>
        <w:rPr>
          <w:rFonts w:ascii="Abadi" w:hAnsi="Abadi"/>
          <w:sz w:val="21"/>
          <w:szCs w:val="21"/>
        </w:rPr>
        <w:t xml:space="preserve"> hechos? </w:t>
      </w:r>
      <w:r w:rsidRPr="00C82BB0">
        <w:rPr>
          <w:rFonts w:ascii="Abadi" w:hAnsi="Abadi"/>
          <w:b/>
          <w:bCs/>
          <w:sz w:val="21"/>
          <w:szCs w:val="21"/>
        </w:rPr>
        <w:t>(Voz) diputado David Martínez,</w:t>
      </w:r>
      <w:r>
        <w:rPr>
          <w:rFonts w:ascii="Abadi" w:hAnsi="Abadi"/>
          <w:sz w:val="21"/>
          <w:szCs w:val="21"/>
        </w:rPr>
        <w:t xml:space="preserve"> sobre la ausencia de datos objetivos, lo acaba de señalar, </w:t>
      </w:r>
      <w:r w:rsidRPr="00C82BB0">
        <w:rPr>
          <w:rFonts w:ascii="Abadi" w:hAnsi="Abadi"/>
          <w:b/>
          <w:bCs/>
          <w:sz w:val="21"/>
          <w:szCs w:val="21"/>
        </w:rPr>
        <w:t>(Voz) diputada Presidenta,</w:t>
      </w:r>
      <w:r>
        <w:rPr>
          <w:rFonts w:ascii="Abadi" w:hAnsi="Abadi"/>
          <w:sz w:val="21"/>
          <w:szCs w:val="21"/>
        </w:rPr>
        <w:t xml:space="preserve"> </w:t>
      </w:r>
      <w:r w:rsidRPr="009F730B">
        <w:rPr>
          <w:rFonts w:ascii="Abadi" w:hAnsi="Abadi"/>
          <w:sz w:val="21"/>
          <w:szCs w:val="21"/>
        </w:rPr>
        <w:t>hoy tiene hasta 5 minutos para su exposición</w:t>
      </w:r>
      <w:r>
        <w:rPr>
          <w:rFonts w:ascii="Abadi" w:hAnsi="Abadi"/>
          <w:sz w:val="21"/>
          <w:szCs w:val="21"/>
        </w:rPr>
        <w:t xml:space="preserve">. </w:t>
      </w:r>
    </w:p>
    <w:p w14:paraId="425B7DB6" w14:textId="77777777" w:rsidR="005310C7" w:rsidRDefault="005310C7" w:rsidP="005310C7">
      <w:pPr>
        <w:jc w:val="both"/>
        <w:rPr>
          <w:rFonts w:ascii="Abadi" w:hAnsi="Abadi"/>
          <w:sz w:val="21"/>
          <w:szCs w:val="21"/>
        </w:rPr>
      </w:pPr>
    </w:p>
    <w:p w14:paraId="7E798E7F" w14:textId="77777777" w:rsidR="005310C7" w:rsidRPr="00E52EA1" w:rsidRDefault="005310C7" w:rsidP="005310C7">
      <w:pPr>
        <w:jc w:val="both"/>
        <w:rPr>
          <w:rFonts w:ascii="Abadi" w:hAnsi="Abadi"/>
          <w:b/>
          <w:bCs/>
          <w:sz w:val="21"/>
          <w:szCs w:val="21"/>
        </w:rPr>
      </w:pPr>
      <w:r w:rsidRPr="00E52EA1">
        <w:rPr>
          <w:rFonts w:ascii="Abadi" w:hAnsi="Abadi"/>
          <w:b/>
          <w:bCs/>
          <w:sz w:val="21"/>
          <w:szCs w:val="21"/>
        </w:rPr>
        <w:t xml:space="preserve">(Hace uso de la voz el diputado David </w:t>
      </w:r>
      <w:r w:rsidRPr="00E52EA1">
        <w:rPr>
          <w:rFonts w:ascii="Abadi" w:hAnsi="Abadi" w:hint="eastAsia"/>
          <w:b/>
          <w:bCs/>
          <w:sz w:val="21"/>
          <w:szCs w:val="21"/>
        </w:rPr>
        <w:t>Martínez</w:t>
      </w:r>
      <w:r w:rsidRPr="00E52EA1">
        <w:rPr>
          <w:rFonts w:ascii="Abadi" w:hAnsi="Abadi"/>
          <w:b/>
          <w:bCs/>
          <w:sz w:val="21"/>
          <w:szCs w:val="21"/>
        </w:rPr>
        <w:t xml:space="preserve"> Mendizabal, para rectificación de hechos del diputado Rolando Fortino Alcantar Rojas) </w:t>
      </w:r>
    </w:p>
    <w:p w14:paraId="185CA5C2" w14:textId="6BE94141" w:rsidR="005310C7" w:rsidRDefault="005310C7" w:rsidP="005310C7">
      <w:pPr>
        <w:jc w:val="both"/>
        <w:rPr>
          <w:rFonts w:ascii="Abadi" w:hAnsi="Abadi"/>
          <w:sz w:val="21"/>
          <w:szCs w:val="21"/>
        </w:rPr>
      </w:pPr>
    </w:p>
    <w:p w14:paraId="354FD4A0" w14:textId="6E794203" w:rsidR="005310C7" w:rsidRDefault="007131E1" w:rsidP="005310C7">
      <w:pPr>
        <w:jc w:val="both"/>
        <w:rPr>
          <w:rFonts w:ascii="Abadi" w:hAnsi="Abadi"/>
          <w:sz w:val="21"/>
          <w:szCs w:val="21"/>
        </w:rPr>
      </w:pPr>
      <w:r>
        <w:rPr>
          <w:noProof/>
        </w:rPr>
        <w:drawing>
          <wp:anchor distT="0" distB="0" distL="114300" distR="114300" simplePos="0" relativeHeight="251658259" behindDoc="1" locked="0" layoutInCell="1" allowOverlap="1" wp14:anchorId="67869BED" wp14:editId="7785A5D7">
            <wp:simplePos x="0" y="0"/>
            <wp:positionH relativeFrom="column">
              <wp:posOffset>569413</wp:posOffset>
            </wp:positionH>
            <wp:positionV relativeFrom="paragraph">
              <wp:posOffset>41638</wp:posOffset>
            </wp:positionV>
            <wp:extent cx="1635400" cy="919843"/>
            <wp:effectExtent l="457200" t="114300" r="117475" b="185420"/>
            <wp:wrapTight wrapText="bothSides">
              <wp:wrapPolygon edited="0">
                <wp:start x="-1510" y="-2685"/>
                <wp:lineTo x="-1510" y="12530"/>
                <wp:lineTo x="-6040" y="12530"/>
                <wp:lineTo x="-6040" y="19691"/>
                <wp:lineTo x="-5285" y="22376"/>
                <wp:lineTo x="-1762" y="25508"/>
                <wp:lineTo x="21139" y="25508"/>
                <wp:lineTo x="21390" y="24613"/>
                <wp:lineTo x="22900" y="20138"/>
                <wp:lineTo x="22900" y="-2685"/>
                <wp:lineTo x="-1510" y="-2685"/>
              </wp:wrapPolygon>
            </wp:wrapTight>
            <wp:docPr id="4772844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284466"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35400" cy="919843"/>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14:paraId="1E80C979" w14:textId="77777777" w:rsidR="007131E1" w:rsidRDefault="007131E1" w:rsidP="005310C7">
      <w:pPr>
        <w:jc w:val="both"/>
        <w:rPr>
          <w:rFonts w:ascii="Abadi" w:hAnsi="Abadi"/>
          <w:sz w:val="21"/>
          <w:szCs w:val="21"/>
        </w:rPr>
      </w:pPr>
    </w:p>
    <w:p w14:paraId="0BBBB499" w14:textId="77777777" w:rsidR="007131E1" w:rsidRDefault="007131E1" w:rsidP="005310C7">
      <w:pPr>
        <w:jc w:val="both"/>
        <w:rPr>
          <w:rFonts w:ascii="Abadi" w:hAnsi="Abadi"/>
          <w:sz w:val="21"/>
          <w:szCs w:val="21"/>
        </w:rPr>
      </w:pPr>
    </w:p>
    <w:p w14:paraId="56E5E539" w14:textId="77777777" w:rsidR="007131E1" w:rsidRDefault="007131E1" w:rsidP="005310C7">
      <w:pPr>
        <w:jc w:val="both"/>
        <w:rPr>
          <w:rFonts w:ascii="Abadi" w:hAnsi="Abadi"/>
          <w:sz w:val="21"/>
          <w:szCs w:val="21"/>
        </w:rPr>
      </w:pPr>
    </w:p>
    <w:p w14:paraId="71928806" w14:textId="77777777" w:rsidR="007131E1" w:rsidRDefault="007131E1" w:rsidP="005310C7">
      <w:pPr>
        <w:jc w:val="both"/>
        <w:rPr>
          <w:rFonts w:ascii="Abadi" w:hAnsi="Abadi"/>
          <w:sz w:val="21"/>
          <w:szCs w:val="21"/>
        </w:rPr>
      </w:pPr>
    </w:p>
    <w:p w14:paraId="529CCD19" w14:textId="6728A04D" w:rsidR="005310C7" w:rsidRDefault="005310C7" w:rsidP="005310C7">
      <w:pPr>
        <w:jc w:val="both"/>
        <w:rPr>
          <w:rFonts w:ascii="Abadi" w:hAnsi="Abadi"/>
          <w:sz w:val="21"/>
          <w:szCs w:val="21"/>
        </w:rPr>
      </w:pPr>
      <w:r>
        <w:rPr>
          <w:rFonts w:ascii="Abadi" w:hAnsi="Abadi"/>
          <w:sz w:val="21"/>
          <w:szCs w:val="21"/>
        </w:rPr>
        <w:t>Sí, como no, cuando no se sabe leer, se</w:t>
      </w:r>
      <w:r w:rsidRPr="009F730B">
        <w:rPr>
          <w:rFonts w:ascii="Abadi" w:hAnsi="Abadi"/>
          <w:sz w:val="21"/>
          <w:szCs w:val="21"/>
        </w:rPr>
        <w:t xml:space="preserve"> toma una parte del escrito </w:t>
      </w:r>
      <w:r>
        <w:rPr>
          <w:rFonts w:ascii="Abadi" w:hAnsi="Abadi"/>
          <w:sz w:val="21"/>
          <w:szCs w:val="21"/>
        </w:rPr>
        <w:t>y se absolutiza, y se dice que esa parte del escrito, es la que contiene todo el mensaje y lo que no ha comprendido aquí, quien, me antecedió en el uso de la voz,  es que hay que leer completo el documento, y lo que dice el documento</w:t>
      </w:r>
      <w:r w:rsidR="00B4605E">
        <w:rPr>
          <w:rFonts w:ascii="Abadi" w:hAnsi="Abadi"/>
          <w:sz w:val="21"/>
          <w:szCs w:val="21"/>
        </w:rPr>
        <w:t xml:space="preserve">, es que </w:t>
      </w:r>
      <w:r w:rsidR="00B4605E">
        <w:rPr>
          <w:rFonts w:ascii="Abadi" w:hAnsi="Abadi" w:hint="eastAsia"/>
          <w:sz w:val="21"/>
          <w:szCs w:val="21"/>
        </w:rPr>
        <w:t>habrá</w:t>
      </w:r>
      <w:r w:rsidR="00B4605E">
        <w:rPr>
          <w:rFonts w:ascii="Abadi" w:hAnsi="Abadi"/>
          <w:sz w:val="21"/>
          <w:szCs w:val="21"/>
        </w:rPr>
        <w:t xml:space="preserve"> suspensión </w:t>
      </w:r>
      <w:r w:rsidR="00251CE0">
        <w:rPr>
          <w:rFonts w:ascii="Abadi" w:hAnsi="Abadi"/>
          <w:sz w:val="21"/>
          <w:szCs w:val="21"/>
        </w:rPr>
        <w:t xml:space="preserve">definitiva de circulación siempre y cuando el Gobierno Federal </w:t>
      </w:r>
      <w:r w:rsidR="00611DC4">
        <w:rPr>
          <w:rFonts w:ascii="Abadi" w:hAnsi="Abadi"/>
          <w:sz w:val="21"/>
          <w:szCs w:val="21"/>
        </w:rPr>
        <w:t>n</w:t>
      </w:r>
      <w:r w:rsidR="00661ABF">
        <w:rPr>
          <w:rFonts w:ascii="Abadi" w:hAnsi="Abadi"/>
          <w:sz w:val="21"/>
          <w:szCs w:val="21"/>
        </w:rPr>
        <w:t>o</w:t>
      </w:r>
      <w:r w:rsidR="00611DC4">
        <w:rPr>
          <w:rFonts w:ascii="Abadi" w:hAnsi="Abadi"/>
          <w:sz w:val="21"/>
          <w:szCs w:val="21"/>
        </w:rPr>
        <w:t xml:space="preserve"> acredite que fue establecido el proceso formal que mandata la Ley, </w:t>
      </w:r>
      <w:r w:rsidR="00661ABF">
        <w:rPr>
          <w:rFonts w:ascii="Abadi" w:hAnsi="Abadi"/>
          <w:sz w:val="21"/>
          <w:szCs w:val="21"/>
        </w:rPr>
        <w:t xml:space="preserve">hay un condicionante, </w:t>
      </w:r>
      <w:r w:rsidR="00661ABF">
        <w:rPr>
          <w:rFonts w:ascii="Abadi" w:hAnsi="Abadi" w:hint="eastAsia"/>
          <w:sz w:val="21"/>
          <w:szCs w:val="21"/>
        </w:rPr>
        <w:t>habrá</w:t>
      </w:r>
      <w:r w:rsidR="00661ABF">
        <w:rPr>
          <w:rFonts w:ascii="Abadi" w:hAnsi="Abadi"/>
          <w:sz w:val="21"/>
          <w:szCs w:val="21"/>
        </w:rPr>
        <w:t xml:space="preserve"> suspensión definitiva</w:t>
      </w:r>
      <w:r w:rsidR="00611DC4">
        <w:rPr>
          <w:rFonts w:ascii="Abadi" w:hAnsi="Abadi"/>
          <w:sz w:val="21"/>
          <w:szCs w:val="21"/>
        </w:rPr>
        <w:t xml:space="preserve"> </w:t>
      </w:r>
      <w:r w:rsidR="00A56B12">
        <w:rPr>
          <w:rFonts w:ascii="Abadi" w:hAnsi="Abadi"/>
          <w:sz w:val="21"/>
          <w:szCs w:val="21"/>
        </w:rPr>
        <w:t>siempre y cuando el Gobierno Federal no acredite que</w:t>
      </w:r>
      <w:r w:rsidR="00990D16">
        <w:rPr>
          <w:rFonts w:ascii="Abadi" w:hAnsi="Abadi"/>
          <w:sz w:val="21"/>
          <w:szCs w:val="21"/>
        </w:rPr>
        <w:t xml:space="preserve"> lo que hizo esta, conforme a la ley, esa es a ventaja de saber </w:t>
      </w:r>
      <w:r w:rsidR="0070342F">
        <w:rPr>
          <w:rFonts w:ascii="Abadi" w:hAnsi="Abadi" w:hint="eastAsia"/>
          <w:sz w:val="21"/>
          <w:szCs w:val="21"/>
        </w:rPr>
        <w:t>leer</w:t>
      </w:r>
      <w:r w:rsidR="0070342F">
        <w:rPr>
          <w:rFonts w:ascii="Abadi" w:hAnsi="Abadi"/>
          <w:sz w:val="21"/>
          <w:szCs w:val="21"/>
        </w:rPr>
        <w:t xml:space="preserve"> completo el documento y no traer aquí una parte</w:t>
      </w:r>
      <w:r w:rsidR="00A56B12">
        <w:rPr>
          <w:rFonts w:ascii="Abadi" w:hAnsi="Abadi"/>
          <w:sz w:val="21"/>
          <w:szCs w:val="21"/>
        </w:rPr>
        <w:t xml:space="preserve"> </w:t>
      </w:r>
      <w:r>
        <w:rPr>
          <w:rFonts w:ascii="Abadi" w:hAnsi="Abadi"/>
          <w:sz w:val="21"/>
          <w:szCs w:val="21"/>
        </w:rPr>
        <w:t>que nos favorece a una, postura política</w:t>
      </w:r>
      <w:r w:rsidR="0070342F">
        <w:rPr>
          <w:rFonts w:ascii="Abadi" w:hAnsi="Abadi"/>
          <w:sz w:val="21"/>
          <w:szCs w:val="21"/>
        </w:rPr>
        <w:t>, a una postura p</w:t>
      </w:r>
      <w:r w:rsidR="00F957C7">
        <w:rPr>
          <w:rFonts w:ascii="Abadi" w:hAnsi="Abadi"/>
          <w:sz w:val="21"/>
          <w:szCs w:val="21"/>
        </w:rPr>
        <w:t xml:space="preserve">olítica </w:t>
      </w:r>
      <w:r>
        <w:rPr>
          <w:rFonts w:ascii="Abadi" w:hAnsi="Abadi"/>
          <w:sz w:val="21"/>
          <w:szCs w:val="21"/>
        </w:rPr>
        <w:t xml:space="preserve">y es conveniente que lean la historia de la educación en Guanajuato,  la educación en Guanajuato, sus problemas no comienzan aquí, tiene una largar, larga </w:t>
      </w:r>
      <w:r>
        <w:rPr>
          <w:rFonts w:ascii="Abadi" w:hAnsi="Abadi" w:hint="eastAsia"/>
          <w:sz w:val="21"/>
          <w:szCs w:val="21"/>
        </w:rPr>
        <w:t>tradición</w:t>
      </w:r>
      <w:r>
        <w:rPr>
          <w:rFonts w:ascii="Abadi" w:hAnsi="Abadi"/>
          <w:sz w:val="21"/>
          <w:szCs w:val="21"/>
        </w:rPr>
        <w:t xml:space="preserve">, y lo que yo estoy haciendo es </w:t>
      </w:r>
      <w:r>
        <w:rPr>
          <w:rFonts w:ascii="Abadi" w:hAnsi="Abadi" w:hint="eastAsia"/>
          <w:sz w:val="21"/>
          <w:szCs w:val="21"/>
        </w:rPr>
        <w:t>ubicar</w:t>
      </w:r>
      <w:r>
        <w:rPr>
          <w:rFonts w:ascii="Abadi" w:hAnsi="Abadi"/>
          <w:sz w:val="21"/>
          <w:szCs w:val="21"/>
        </w:rPr>
        <w:t xml:space="preserve">, este problema educativo en un contexto mayor que le da sentido, por eso el Partido Acción Nacional quito parte de los libros de historia, porque no les gusta la historia, no le gusta ver que </w:t>
      </w:r>
      <w:r>
        <w:rPr>
          <w:rFonts w:ascii="Abadi" w:hAnsi="Abadi" w:hint="eastAsia"/>
          <w:sz w:val="21"/>
          <w:szCs w:val="21"/>
        </w:rPr>
        <w:t>aconteció</w:t>
      </w:r>
      <w:r>
        <w:rPr>
          <w:rFonts w:ascii="Abadi" w:hAnsi="Abadi"/>
          <w:sz w:val="21"/>
          <w:szCs w:val="21"/>
        </w:rPr>
        <w:t xml:space="preserve"> antes y que nuestra realidad es producto de acontecimientos anteriores, </w:t>
      </w:r>
      <w:r w:rsidRPr="008F19E7">
        <w:rPr>
          <w:rFonts w:ascii="Abadi" w:hAnsi="Abadi"/>
          <w:sz w:val="21"/>
          <w:szCs w:val="21"/>
        </w:rPr>
        <w:t>¿</w:t>
      </w:r>
      <w:r>
        <w:rPr>
          <w:rFonts w:ascii="Abadi" w:hAnsi="Abadi"/>
          <w:sz w:val="21"/>
          <w:szCs w:val="21"/>
        </w:rPr>
        <w:t xml:space="preserve">les recuerdo la quema de libros? </w:t>
      </w:r>
      <w:r w:rsidRPr="008F19E7">
        <w:rPr>
          <w:rFonts w:ascii="Abadi" w:hAnsi="Abadi"/>
          <w:sz w:val="21"/>
          <w:szCs w:val="21"/>
        </w:rPr>
        <w:t>¿</w:t>
      </w:r>
      <w:r>
        <w:rPr>
          <w:rFonts w:ascii="Abadi" w:hAnsi="Abadi"/>
          <w:sz w:val="21"/>
          <w:szCs w:val="21"/>
        </w:rPr>
        <w:t xml:space="preserve">en León? </w:t>
      </w:r>
      <w:r w:rsidRPr="00F55AFE">
        <w:rPr>
          <w:rFonts w:ascii="Abadi" w:hAnsi="Abadi"/>
          <w:sz w:val="21"/>
          <w:szCs w:val="21"/>
        </w:rPr>
        <w:t>¿</w:t>
      </w:r>
      <w:r>
        <w:rPr>
          <w:rFonts w:ascii="Abadi" w:hAnsi="Abadi"/>
          <w:sz w:val="21"/>
          <w:szCs w:val="21"/>
        </w:rPr>
        <w:t xml:space="preserve">no les gusta </w:t>
      </w:r>
      <w:r w:rsidR="00735593">
        <w:rPr>
          <w:rFonts w:ascii="Abadi" w:hAnsi="Abadi"/>
          <w:sz w:val="21"/>
          <w:szCs w:val="21"/>
        </w:rPr>
        <w:t xml:space="preserve">recordar la quema de libros en León? </w:t>
      </w:r>
      <w:r w:rsidR="00735593">
        <w:rPr>
          <w:rFonts w:ascii="Abadi" w:hAnsi="Abadi" w:hint="eastAsia"/>
          <w:sz w:val="21"/>
          <w:szCs w:val="21"/>
        </w:rPr>
        <w:t>¿</w:t>
      </w:r>
      <w:r w:rsidR="00735593">
        <w:rPr>
          <w:rFonts w:ascii="Abadi" w:hAnsi="Abadi"/>
          <w:sz w:val="21"/>
          <w:szCs w:val="21"/>
        </w:rPr>
        <w:t>No les gustan las a</w:t>
      </w:r>
      <w:r>
        <w:rPr>
          <w:rFonts w:ascii="Abadi" w:hAnsi="Abadi"/>
          <w:sz w:val="21"/>
          <w:szCs w:val="21"/>
        </w:rPr>
        <w:t xml:space="preserve">gresiones que hemos sufrido? </w:t>
      </w:r>
      <w:r w:rsidRPr="00AA2EDE">
        <w:rPr>
          <w:rFonts w:ascii="Abadi" w:hAnsi="Abadi"/>
          <w:sz w:val="21"/>
          <w:szCs w:val="21"/>
        </w:rPr>
        <w:t>¿P</w:t>
      </w:r>
      <w:r>
        <w:rPr>
          <w:rFonts w:ascii="Abadi" w:hAnsi="Abadi" w:hint="eastAsia"/>
          <w:sz w:val="21"/>
          <w:szCs w:val="21"/>
        </w:rPr>
        <w:t>or qué</w:t>
      </w:r>
      <w:r>
        <w:rPr>
          <w:rFonts w:ascii="Abadi" w:hAnsi="Abadi"/>
          <w:sz w:val="21"/>
          <w:szCs w:val="21"/>
        </w:rPr>
        <w:t xml:space="preserve"> pensamos diferente? </w:t>
      </w:r>
      <w:r w:rsidR="0076417D">
        <w:rPr>
          <w:rFonts w:ascii="Abadi" w:hAnsi="Abadi" w:hint="eastAsia"/>
          <w:sz w:val="21"/>
          <w:szCs w:val="21"/>
        </w:rPr>
        <w:t>¿</w:t>
      </w:r>
      <w:r w:rsidR="0076417D">
        <w:rPr>
          <w:rFonts w:ascii="Abadi" w:hAnsi="Abadi"/>
          <w:sz w:val="21"/>
          <w:szCs w:val="21"/>
        </w:rPr>
        <w:t xml:space="preserve">Eso es lo que no quieren que recordemos aquí? </w:t>
      </w:r>
      <w:r>
        <w:rPr>
          <w:rFonts w:ascii="Abadi" w:hAnsi="Abadi"/>
          <w:sz w:val="21"/>
          <w:szCs w:val="21"/>
        </w:rPr>
        <w:t xml:space="preserve">no podemos desvincular,  el tema </w:t>
      </w:r>
      <w:r>
        <w:rPr>
          <w:rFonts w:ascii="Abadi" w:hAnsi="Abadi" w:hint="eastAsia"/>
          <w:sz w:val="21"/>
          <w:szCs w:val="21"/>
        </w:rPr>
        <w:t>jurídico</w:t>
      </w:r>
      <w:r>
        <w:rPr>
          <w:rFonts w:ascii="Abadi" w:hAnsi="Abadi"/>
          <w:sz w:val="21"/>
          <w:szCs w:val="21"/>
        </w:rPr>
        <w:t xml:space="preserve"> del amparo, del problema de la </w:t>
      </w:r>
      <w:r>
        <w:rPr>
          <w:rFonts w:ascii="Abadi" w:hAnsi="Abadi" w:hint="eastAsia"/>
          <w:sz w:val="21"/>
          <w:szCs w:val="21"/>
        </w:rPr>
        <w:t>educación</w:t>
      </w:r>
      <w:r>
        <w:rPr>
          <w:rFonts w:ascii="Abadi" w:hAnsi="Abadi"/>
          <w:sz w:val="21"/>
          <w:szCs w:val="21"/>
        </w:rPr>
        <w:t xml:space="preserve"> en guanajuato, e insisto estábamos en el lugar 28 del logro educativo, algo podemos hacer mejor en guanajuato, ojala, ojala, recupere, </w:t>
      </w:r>
      <w:r>
        <w:rPr>
          <w:rFonts w:ascii="Abadi" w:hAnsi="Abadi" w:hint="eastAsia"/>
          <w:sz w:val="21"/>
          <w:szCs w:val="21"/>
        </w:rPr>
        <w:t>quier</w:t>
      </w:r>
      <w:r>
        <w:rPr>
          <w:rFonts w:ascii="Abadi" w:hAnsi="Abadi"/>
          <w:sz w:val="21"/>
          <w:szCs w:val="21"/>
        </w:rPr>
        <w:t xml:space="preserve">e,  la cordura la parte del Partido Acción Nacional, que no quiere ya tanto al Yunque y a sus tres secretarios de </w:t>
      </w:r>
      <w:r>
        <w:rPr>
          <w:rFonts w:ascii="Abadi" w:hAnsi="Abadi" w:hint="eastAsia"/>
          <w:sz w:val="21"/>
          <w:szCs w:val="21"/>
        </w:rPr>
        <w:t>educación</w:t>
      </w:r>
      <w:r>
        <w:rPr>
          <w:rFonts w:ascii="Abadi" w:hAnsi="Abadi"/>
          <w:sz w:val="21"/>
          <w:szCs w:val="21"/>
        </w:rPr>
        <w:t xml:space="preserve">, que fueron nombrados por presión de la Unión Nacional de </w:t>
      </w:r>
      <w:r w:rsidR="00D44143">
        <w:rPr>
          <w:rFonts w:ascii="Abadi" w:hAnsi="Abadi"/>
          <w:sz w:val="21"/>
          <w:szCs w:val="21"/>
        </w:rPr>
        <w:t>P</w:t>
      </w:r>
      <w:r>
        <w:rPr>
          <w:rFonts w:ascii="Abadi" w:hAnsi="Abadi"/>
          <w:sz w:val="21"/>
          <w:szCs w:val="21"/>
        </w:rPr>
        <w:t>adres de Familia, y</w:t>
      </w:r>
      <w:r w:rsidR="00D44143">
        <w:rPr>
          <w:rFonts w:ascii="Abadi" w:hAnsi="Abadi"/>
          <w:sz w:val="21"/>
          <w:szCs w:val="21"/>
        </w:rPr>
        <w:t>o</w:t>
      </w:r>
      <w:r>
        <w:rPr>
          <w:rFonts w:ascii="Abadi" w:hAnsi="Abadi"/>
          <w:sz w:val="21"/>
          <w:szCs w:val="21"/>
        </w:rPr>
        <w:t xml:space="preserve"> jamás vote por </w:t>
      </w:r>
      <w:r>
        <w:rPr>
          <w:rFonts w:ascii="Abadi" w:hAnsi="Abadi" w:hint="eastAsia"/>
          <w:sz w:val="21"/>
          <w:szCs w:val="21"/>
        </w:rPr>
        <w:t>ellos</w:t>
      </w:r>
      <w:r>
        <w:rPr>
          <w:rFonts w:ascii="Abadi" w:hAnsi="Abadi"/>
          <w:sz w:val="21"/>
          <w:szCs w:val="21"/>
        </w:rPr>
        <w:t>, yo no sé  a quién representan entonces ese es el asunto presidenta.</w:t>
      </w:r>
    </w:p>
    <w:p w14:paraId="77EF43D6" w14:textId="77777777" w:rsidR="007131E1" w:rsidRDefault="007131E1" w:rsidP="005310C7">
      <w:pPr>
        <w:jc w:val="both"/>
        <w:rPr>
          <w:rFonts w:ascii="Abadi" w:hAnsi="Abadi"/>
          <w:sz w:val="21"/>
          <w:szCs w:val="21"/>
        </w:rPr>
      </w:pPr>
    </w:p>
    <w:p w14:paraId="64752327" w14:textId="71247E4F" w:rsidR="005310C7" w:rsidRDefault="007131E1" w:rsidP="005310C7">
      <w:pPr>
        <w:jc w:val="both"/>
        <w:rPr>
          <w:rFonts w:ascii="Abadi" w:hAnsi="Abadi"/>
          <w:sz w:val="21"/>
          <w:szCs w:val="21"/>
        </w:rPr>
      </w:pPr>
      <w:r>
        <w:rPr>
          <w:rFonts w:ascii="Abadi" w:hAnsi="Abadi" w:hint="eastAsia"/>
          <w:sz w:val="21"/>
          <w:szCs w:val="21"/>
        </w:rPr>
        <w:t>¡</w:t>
      </w:r>
      <w:r w:rsidR="005310C7">
        <w:rPr>
          <w:rFonts w:ascii="Abadi" w:hAnsi="Abadi"/>
          <w:sz w:val="21"/>
          <w:szCs w:val="21"/>
        </w:rPr>
        <w:t>Muchas gracias!</w:t>
      </w:r>
    </w:p>
    <w:p w14:paraId="6DDD1DC7" w14:textId="77777777" w:rsidR="007131E1" w:rsidRDefault="007131E1" w:rsidP="005310C7">
      <w:pPr>
        <w:jc w:val="both"/>
        <w:rPr>
          <w:rFonts w:ascii="Abadi" w:hAnsi="Abadi"/>
          <w:sz w:val="21"/>
          <w:szCs w:val="21"/>
        </w:rPr>
      </w:pPr>
    </w:p>
    <w:p w14:paraId="7CD27EA8" w14:textId="77777777" w:rsidR="005310C7" w:rsidRDefault="005310C7" w:rsidP="005310C7">
      <w:pPr>
        <w:jc w:val="both"/>
        <w:rPr>
          <w:rFonts w:ascii="Abadi" w:hAnsi="Abadi"/>
          <w:sz w:val="21"/>
          <w:szCs w:val="21"/>
        </w:rPr>
      </w:pPr>
      <w:r>
        <w:rPr>
          <w:rFonts w:ascii="Abadi" w:hAnsi="Abadi"/>
          <w:sz w:val="21"/>
          <w:szCs w:val="21"/>
        </w:rPr>
        <w:tab/>
      </w:r>
      <w:r w:rsidRPr="0042785E">
        <w:rPr>
          <w:rFonts w:ascii="Abadi" w:hAnsi="Abadi"/>
          <w:b/>
          <w:bCs/>
          <w:sz w:val="21"/>
          <w:szCs w:val="21"/>
        </w:rPr>
        <w:t xml:space="preserve">- La </w:t>
      </w:r>
      <w:proofErr w:type="gramStart"/>
      <w:r w:rsidRPr="0042785E">
        <w:rPr>
          <w:rFonts w:ascii="Abadi" w:hAnsi="Abadi"/>
          <w:b/>
          <w:bCs/>
          <w:sz w:val="21"/>
          <w:szCs w:val="21"/>
        </w:rPr>
        <w:t>Presidencia.-</w:t>
      </w:r>
      <w:proofErr w:type="gramEnd"/>
      <w:r>
        <w:rPr>
          <w:rFonts w:ascii="Abadi" w:hAnsi="Abadi"/>
          <w:sz w:val="21"/>
          <w:szCs w:val="21"/>
        </w:rPr>
        <w:t xml:space="preserve"> </w:t>
      </w:r>
      <w:r>
        <w:rPr>
          <w:rFonts w:ascii="Abadi" w:hAnsi="Abadi" w:hint="eastAsia"/>
          <w:sz w:val="21"/>
          <w:szCs w:val="21"/>
        </w:rPr>
        <w:t>¡</w:t>
      </w:r>
      <w:r>
        <w:rPr>
          <w:rFonts w:ascii="Abadi" w:hAnsi="Abadi"/>
          <w:sz w:val="21"/>
          <w:szCs w:val="21"/>
        </w:rPr>
        <w:t>Muchas gracias! diputado David.</w:t>
      </w:r>
    </w:p>
    <w:p w14:paraId="6AC02602" w14:textId="77777777" w:rsidR="007131E1" w:rsidRDefault="007131E1" w:rsidP="005310C7">
      <w:pPr>
        <w:jc w:val="both"/>
        <w:rPr>
          <w:rFonts w:ascii="Abadi" w:hAnsi="Abadi"/>
          <w:sz w:val="21"/>
          <w:szCs w:val="21"/>
        </w:rPr>
      </w:pPr>
    </w:p>
    <w:p w14:paraId="190CF859" w14:textId="77777777" w:rsidR="00460476" w:rsidRDefault="005310C7" w:rsidP="005310C7">
      <w:pPr>
        <w:jc w:val="both"/>
        <w:rPr>
          <w:rFonts w:ascii="Abadi" w:hAnsi="Abadi"/>
          <w:sz w:val="21"/>
          <w:szCs w:val="21"/>
        </w:rPr>
      </w:pPr>
      <w:r>
        <w:rPr>
          <w:rFonts w:ascii="Abadi" w:hAnsi="Abadi"/>
          <w:sz w:val="21"/>
          <w:szCs w:val="21"/>
        </w:rPr>
        <w:tab/>
      </w:r>
      <w:r w:rsidRPr="00FC5EC9">
        <w:rPr>
          <w:rFonts w:ascii="Abadi" w:hAnsi="Abadi"/>
          <w:b/>
          <w:bCs/>
          <w:sz w:val="21"/>
          <w:szCs w:val="21"/>
        </w:rPr>
        <w:t xml:space="preserve">- La </w:t>
      </w:r>
      <w:proofErr w:type="gramStart"/>
      <w:r w:rsidRPr="00FC5EC9">
        <w:rPr>
          <w:rFonts w:ascii="Abadi" w:hAnsi="Abadi"/>
          <w:b/>
          <w:bCs/>
          <w:sz w:val="21"/>
          <w:szCs w:val="21"/>
        </w:rPr>
        <w:t>Secretaría.-</w:t>
      </w:r>
      <w:proofErr w:type="gramEnd"/>
      <w:r>
        <w:rPr>
          <w:rFonts w:ascii="Abadi" w:hAnsi="Abadi"/>
          <w:sz w:val="21"/>
          <w:szCs w:val="21"/>
        </w:rPr>
        <w:t xml:space="preserve"> S</w:t>
      </w:r>
      <w:r w:rsidRPr="009F730B">
        <w:rPr>
          <w:rFonts w:ascii="Abadi" w:hAnsi="Abadi"/>
          <w:sz w:val="21"/>
          <w:szCs w:val="21"/>
        </w:rPr>
        <w:t>eñora presidenta me permito informarle que se han agotado los asuntos listados en el orden del día</w:t>
      </w:r>
      <w:r w:rsidR="00460476">
        <w:rPr>
          <w:rFonts w:ascii="Abadi" w:hAnsi="Abadi"/>
          <w:sz w:val="21"/>
          <w:szCs w:val="21"/>
        </w:rPr>
        <w:t xml:space="preserve">. </w:t>
      </w:r>
    </w:p>
    <w:p w14:paraId="5DEF2E63" w14:textId="77777777" w:rsidR="00460476" w:rsidRDefault="00460476" w:rsidP="005310C7">
      <w:pPr>
        <w:jc w:val="both"/>
        <w:rPr>
          <w:rFonts w:ascii="Abadi" w:hAnsi="Abadi"/>
          <w:sz w:val="21"/>
          <w:szCs w:val="21"/>
        </w:rPr>
      </w:pPr>
      <w:r>
        <w:rPr>
          <w:rFonts w:ascii="Abadi" w:hAnsi="Abadi"/>
          <w:sz w:val="21"/>
          <w:szCs w:val="21"/>
        </w:rPr>
        <w:tab/>
      </w:r>
    </w:p>
    <w:p w14:paraId="3251FE06" w14:textId="3C846D01" w:rsidR="005310C7" w:rsidRDefault="00460476" w:rsidP="005310C7">
      <w:pPr>
        <w:jc w:val="both"/>
        <w:rPr>
          <w:rFonts w:ascii="Abadi" w:hAnsi="Abadi"/>
          <w:sz w:val="21"/>
          <w:szCs w:val="21"/>
        </w:rPr>
      </w:pPr>
      <w:r>
        <w:rPr>
          <w:rFonts w:ascii="Abadi" w:hAnsi="Abadi"/>
          <w:sz w:val="21"/>
          <w:szCs w:val="21"/>
        </w:rPr>
        <w:tab/>
        <w:t>- A</w:t>
      </w:r>
      <w:r w:rsidR="005310C7" w:rsidRPr="009F730B">
        <w:rPr>
          <w:rFonts w:ascii="Abadi" w:hAnsi="Abadi"/>
          <w:sz w:val="21"/>
          <w:szCs w:val="21"/>
        </w:rPr>
        <w:t>sí mismo le informó la asistencia a la presente sesión fue 11 diputadas y diputados</w:t>
      </w:r>
      <w:r w:rsidR="005310C7">
        <w:rPr>
          <w:rFonts w:ascii="Abadi" w:hAnsi="Abadi"/>
          <w:sz w:val="21"/>
          <w:szCs w:val="21"/>
        </w:rPr>
        <w:t>.</w:t>
      </w:r>
    </w:p>
    <w:p w14:paraId="0E8B03ED" w14:textId="77777777" w:rsidR="005310C7" w:rsidRDefault="005310C7" w:rsidP="005310C7">
      <w:pPr>
        <w:jc w:val="both"/>
        <w:rPr>
          <w:rFonts w:ascii="Abadi" w:hAnsi="Abadi"/>
          <w:sz w:val="21"/>
          <w:szCs w:val="21"/>
        </w:rPr>
      </w:pPr>
      <w:r>
        <w:rPr>
          <w:rFonts w:ascii="Abadi" w:hAnsi="Abadi"/>
          <w:sz w:val="21"/>
          <w:szCs w:val="21"/>
        </w:rPr>
        <w:tab/>
      </w:r>
      <w:r w:rsidRPr="00FC5EC9">
        <w:rPr>
          <w:rFonts w:ascii="Abadi" w:hAnsi="Abadi"/>
          <w:b/>
          <w:bCs/>
          <w:sz w:val="21"/>
          <w:szCs w:val="21"/>
        </w:rPr>
        <w:t xml:space="preserve">- La </w:t>
      </w:r>
      <w:proofErr w:type="gramStart"/>
      <w:r w:rsidRPr="00FC5EC9">
        <w:rPr>
          <w:rFonts w:ascii="Abadi" w:hAnsi="Abadi"/>
          <w:b/>
          <w:bCs/>
          <w:sz w:val="21"/>
          <w:szCs w:val="21"/>
        </w:rPr>
        <w:t>Presidencia.-</w:t>
      </w:r>
      <w:proofErr w:type="gramEnd"/>
      <w:r>
        <w:rPr>
          <w:rFonts w:ascii="Abadi" w:hAnsi="Abadi"/>
          <w:sz w:val="21"/>
          <w:szCs w:val="21"/>
        </w:rPr>
        <w:t xml:space="preserve"> </w:t>
      </w:r>
      <w:r w:rsidRPr="00FC5EC9">
        <w:rPr>
          <w:rFonts w:ascii="Abadi" w:hAnsi="Abadi"/>
          <w:sz w:val="21"/>
          <w:szCs w:val="21"/>
        </w:rPr>
        <w:t>¡</w:t>
      </w:r>
      <w:r>
        <w:rPr>
          <w:rFonts w:ascii="Abadi" w:hAnsi="Abadi"/>
          <w:sz w:val="21"/>
          <w:szCs w:val="21"/>
        </w:rPr>
        <w:t>Muchas g</w:t>
      </w:r>
      <w:r w:rsidRPr="009F730B">
        <w:rPr>
          <w:rFonts w:ascii="Abadi" w:hAnsi="Abadi"/>
          <w:sz w:val="21"/>
          <w:szCs w:val="21"/>
        </w:rPr>
        <w:t>racias</w:t>
      </w:r>
      <w:r>
        <w:rPr>
          <w:rFonts w:ascii="Abadi" w:hAnsi="Abadi"/>
          <w:sz w:val="21"/>
          <w:szCs w:val="21"/>
        </w:rPr>
        <w:t>!</w:t>
      </w:r>
      <w:r w:rsidRPr="009F730B">
        <w:rPr>
          <w:rFonts w:ascii="Abadi" w:hAnsi="Abadi"/>
          <w:sz w:val="21"/>
          <w:szCs w:val="21"/>
        </w:rPr>
        <w:t xml:space="preserve"> diputad</w:t>
      </w:r>
      <w:r>
        <w:rPr>
          <w:rFonts w:ascii="Abadi" w:hAnsi="Abadi"/>
          <w:sz w:val="21"/>
          <w:szCs w:val="21"/>
        </w:rPr>
        <w:t>a</w:t>
      </w:r>
      <w:r w:rsidRPr="009F730B">
        <w:rPr>
          <w:rFonts w:ascii="Abadi" w:hAnsi="Abadi"/>
          <w:sz w:val="21"/>
          <w:szCs w:val="21"/>
        </w:rPr>
        <w:t xml:space="preserve"> secretaria</w:t>
      </w:r>
      <w:r>
        <w:rPr>
          <w:rFonts w:ascii="Abadi" w:hAnsi="Abadi"/>
          <w:sz w:val="21"/>
          <w:szCs w:val="21"/>
        </w:rPr>
        <w:t>,</w:t>
      </w:r>
      <w:r w:rsidRPr="009F730B">
        <w:rPr>
          <w:rFonts w:ascii="Abadi" w:hAnsi="Abadi"/>
          <w:sz w:val="21"/>
          <w:szCs w:val="21"/>
        </w:rPr>
        <w:t xml:space="preserve"> pero antes de levantar esta sesión</w:t>
      </w:r>
      <w:r>
        <w:rPr>
          <w:rFonts w:ascii="Abadi" w:hAnsi="Abadi"/>
          <w:sz w:val="21"/>
          <w:szCs w:val="21"/>
        </w:rPr>
        <w:t>,</w:t>
      </w:r>
      <w:r w:rsidRPr="009F730B">
        <w:rPr>
          <w:rFonts w:ascii="Abadi" w:hAnsi="Abadi"/>
          <w:sz w:val="21"/>
          <w:szCs w:val="21"/>
        </w:rPr>
        <w:t xml:space="preserve"> quiero aprovechar este espacio para hacer un énfasis sobre todo aprovechar que hoy fue un gran día</w:t>
      </w:r>
      <w:r>
        <w:rPr>
          <w:rFonts w:ascii="Abadi" w:hAnsi="Abadi"/>
          <w:sz w:val="21"/>
          <w:szCs w:val="21"/>
        </w:rPr>
        <w:t>,</w:t>
      </w:r>
      <w:r w:rsidRPr="009F730B">
        <w:rPr>
          <w:rFonts w:ascii="Abadi" w:hAnsi="Abadi"/>
          <w:sz w:val="21"/>
          <w:szCs w:val="21"/>
        </w:rPr>
        <w:t xml:space="preserve"> </w:t>
      </w:r>
      <w:r>
        <w:rPr>
          <w:rFonts w:ascii="Abadi" w:hAnsi="Abadi"/>
          <w:sz w:val="21"/>
          <w:szCs w:val="21"/>
        </w:rPr>
        <w:t xml:space="preserve">porque </w:t>
      </w:r>
      <w:r w:rsidRPr="009F730B">
        <w:rPr>
          <w:rFonts w:ascii="Abadi" w:hAnsi="Abadi"/>
          <w:sz w:val="21"/>
          <w:szCs w:val="21"/>
        </w:rPr>
        <w:t>el compromiso que las y los diputados tenemos con las mujeres guanajuatenses</w:t>
      </w:r>
      <w:r>
        <w:rPr>
          <w:rFonts w:ascii="Abadi" w:hAnsi="Abadi"/>
          <w:sz w:val="21"/>
          <w:szCs w:val="21"/>
        </w:rPr>
        <w:t>,</w:t>
      </w:r>
      <w:r w:rsidRPr="009F730B">
        <w:rPr>
          <w:rFonts w:ascii="Abadi" w:hAnsi="Abadi"/>
          <w:sz w:val="21"/>
          <w:szCs w:val="21"/>
        </w:rPr>
        <w:t xml:space="preserve"> es algo muy</w:t>
      </w:r>
      <w:r>
        <w:rPr>
          <w:rFonts w:ascii="Abadi" w:hAnsi="Abadi"/>
          <w:sz w:val="21"/>
          <w:szCs w:val="21"/>
        </w:rPr>
        <w:t>,</w:t>
      </w:r>
      <w:r w:rsidRPr="009F730B">
        <w:rPr>
          <w:rFonts w:ascii="Abadi" w:hAnsi="Abadi"/>
          <w:sz w:val="21"/>
          <w:szCs w:val="21"/>
        </w:rPr>
        <w:t xml:space="preserve"> muy importante</w:t>
      </w:r>
      <w:r>
        <w:rPr>
          <w:rFonts w:ascii="Abadi" w:hAnsi="Abadi"/>
          <w:sz w:val="21"/>
          <w:szCs w:val="21"/>
        </w:rPr>
        <w:t xml:space="preserve">. </w:t>
      </w:r>
    </w:p>
    <w:p w14:paraId="763D0BCF" w14:textId="77777777" w:rsidR="007131E1" w:rsidRDefault="007131E1" w:rsidP="005310C7">
      <w:pPr>
        <w:jc w:val="both"/>
        <w:rPr>
          <w:rFonts w:ascii="Abadi" w:hAnsi="Abadi"/>
          <w:sz w:val="21"/>
          <w:szCs w:val="21"/>
        </w:rPr>
      </w:pPr>
    </w:p>
    <w:p w14:paraId="0622431D" w14:textId="5667F91A" w:rsidR="005310C7" w:rsidRDefault="005310C7" w:rsidP="005310C7">
      <w:pPr>
        <w:jc w:val="both"/>
        <w:rPr>
          <w:rFonts w:ascii="Abadi" w:hAnsi="Abadi"/>
          <w:sz w:val="21"/>
          <w:szCs w:val="21"/>
        </w:rPr>
      </w:pPr>
      <w:r>
        <w:rPr>
          <w:rFonts w:ascii="Abadi" w:hAnsi="Abadi"/>
          <w:sz w:val="21"/>
          <w:szCs w:val="21"/>
        </w:rPr>
        <w:tab/>
        <w:t>- H</w:t>
      </w:r>
      <w:r w:rsidRPr="009F730B">
        <w:rPr>
          <w:rFonts w:ascii="Abadi" w:hAnsi="Abadi"/>
          <w:sz w:val="21"/>
          <w:szCs w:val="21"/>
        </w:rPr>
        <w:t xml:space="preserve">oy </w:t>
      </w:r>
      <w:r>
        <w:rPr>
          <w:rFonts w:ascii="Abadi" w:hAnsi="Abadi"/>
          <w:sz w:val="21"/>
          <w:szCs w:val="21"/>
        </w:rPr>
        <w:t xml:space="preserve">han, </w:t>
      </w:r>
      <w:r w:rsidRPr="009F730B">
        <w:rPr>
          <w:rFonts w:ascii="Abadi" w:hAnsi="Abadi"/>
          <w:sz w:val="21"/>
          <w:szCs w:val="21"/>
        </w:rPr>
        <w:t>puesto y nos hemos puesto manos a la obra presentando diferentes iniciativas con la finalidad de fortalecer nuestro marco legislativo en aras de prevenir de atender y de sancionar y erradicar la violencia contra las mujeres</w:t>
      </w:r>
      <w:r>
        <w:rPr>
          <w:rFonts w:ascii="Abadi" w:hAnsi="Abadi"/>
          <w:sz w:val="21"/>
          <w:szCs w:val="21"/>
        </w:rPr>
        <w:t>,</w:t>
      </w:r>
      <w:r w:rsidRPr="009F730B">
        <w:rPr>
          <w:rFonts w:ascii="Abadi" w:hAnsi="Abadi"/>
          <w:sz w:val="21"/>
          <w:szCs w:val="21"/>
        </w:rPr>
        <w:t xml:space="preserve"> esto es muestra de que es posible llegar </w:t>
      </w:r>
      <w:r>
        <w:rPr>
          <w:rFonts w:ascii="Abadi" w:hAnsi="Abadi"/>
          <w:sz w:val="21"/>
          <w:szCs w:val="21"/>
        </w:rPr>
        <w:t>a acuerdos en favor</w:t>
      </w:r>
      <w:r w:rsidRPr="009F730B">
        <w:rPr>
          <w:rFonts w:ascii="Abadi" w:hAnsi="Abadi"/>
          <w:sz w:val="21"/>
          <w:szCs w:val="21"/>
        </w:rPr>
        <w:t xml:space="preserve"> de lo que verdaderamente nos importa queremos</w:t>
      </w:r>
      <w:r>
        <w:rPr>
          <w:rFonts w:ascii="Abadi" w:hAnsi="Abadi"/>
          <w:sz w:val="21"/>
          <w:szCs w:val="21"/>
        </w:rPr>
        <w:t>,</w:t>
      </w:r>
      <w:r w:rsidRPr="009F730B">
        <w:rPr>
          <w:rFonts w:ascii="Abadi" w:hAnsi="Abadi"/>
          <w:sz w:val="21"/>
          <w:szCs w:val="21"/>
        </w:rPr>
        <w:t xml:space="preserve"> que las niñas</w:t>
      </w:r>
      <w:r>
        <w:rPr>
          <w:rFonts w:ascii="Abadi" w:hAnsi="Abadi"/>
          <w:sz w:val="21"/>
          <w:szCs w:val="21"/>
        </w:rPr>
        <w:t>,</w:t>
      </w:r>
      <w:r w:rsidRPr="009F730B">
        <w:rPr>
          <w:rFonts w:ascii="Abadi" w:hAnsi="Abadi"/>
          <w:sz w:val="21"/>
          <w:szCs w:val="21"/>
        </w:rPr>
        <w:t xml:space="preserve"> que las adolescentes y que las mujeres guanajuatenses puedan vivir una vida digna</w:t>
      </w:r>
      <w:r>
        <w:rPr>
          <w:rFonts w:ascii="Abadi" w:hAnsi="Abadi"/>
          <w:sz w:val="21"/>
          <w:szCs w:val="21"/>
        </w:rPr>
        <w:t>,</w:t>
      </w:r>
      <w:r w:rsidRPr="009F730B">
        <w:rPr>
          <w:rFonts w:ascii="Abadi" w:hAnsi="Abadi"/>
          <w:sz w:val="21"/>
          <w:szCs w:val="21"/>
        </w:rPr>
        <w:t xml:space="preserve"> segura y libre de violencia</w:t>
      </w:r>
      <w:r>
        <w:rPr>
          <w:rFonts w:ascii="Abadi" w:hAnsi="Abadi"/>
          <w:sz w:val="21"/>
          <w:szCs w:val="21"/>
        </w:rPr>
        <w:t>,</w:t>
      </w:r>
      <w:r w:rsidRPr="009F730B">
        <w:rPr>
          <w:rFonts w:ascii="Abadi" w:hAnsi="Abadi"/>
          <w:sz w:val="21"/>
          <w:szCs w:val="21"/>
        </w:rPr>
        <w:t xml:space="preserve"> </w:t>
      </w:r>
      <w:r w:rsidR="00A22EB3">
        <w:rPr>
          <w:rFonts w:ascii="Abadi" w:hAnsi="Abadi" w:hint="eastAsia"/>
          <w:sz w:val="21"/>
          <w:szCs w:val="21"/>
        </w:rPr>
        <w:t>¡</w:t>
      </w:r>
      <w:r w:rsidRPr="009F730B">
        <w:rPr>
          <w:rFonts w:ascii="Abadi" w:hAnsi="Abadi"/>
          <w:sz w:val="21"/>
          <w:szCs w:val="21"/>
        </w:rPr>
        <w:t>que ninguna se quede atrás</w:t>
      </w:r>
      <w:r w:rsidR="00A22EB3">
        <w:rPr>
          <w:rFonts w:ascii="Abadi" w:hAnsi="Abadi"/>
          <w:sz w:val="21"/>
          <w:szCs w:val="21"/>
        </w:rPr>
        <w:t>!</w:t>
      </w:r>
      <w:r>
        <w:rPr>
          <w:rFonts w:ascii="Abadi" w:hAnsi="Abadi"/>
          <w:sz w:val="21"/>
          <w:szCs w:val="21"/>
        </w:rPr>
        <w:t xml:space="preserve"> a las comisiones, los y las invito</w:t>
      </w:r>
      <w:r w:rsidRPr="009F730B">
        <w:rPr>
          <w:rFonts w:ascii="Abadi" w:hAnsi="Abadi"/>
          <w:sz w:val="21"/>
          <w:szCs w:val="21"/>
        </w:rPr>
        <w:t xml:space="preserve"> a dar el trámite correspondiente a las iniciativas con la seriedad y con la diligencia que se les distingue</w:t>
      </w:r>
      <w:r>
        <w:rPr>
          <w:rFonts w:ascii="Abadi" w:hAnsi="Abadi"/>
          <w:sz w:val="21"/>
          <w:szCs w:val="21"/>
        </w:rPr>
        <w:t>, continuamos trabajando</w:t>
      </w:r>
      <w:r w:rsidRPr="009F730B">
        <w:rPr>
          <w:rFonts w:ascii="Abadi" w:hAnsi="Abadi"/>
          <w:sz w:val="21"/>
          <w:szCs w:val="21"/>
        </w:rPr>
        <w:t xml:space="preserve"> por un Guanajuato en el que ninguna mujer sienta miedo</w:t>
      </w:r>
      <w:r>
        <w:rPr>
          <w:rFonts w:ascii="Abadi" w:hAnsi="Abadi"/>
          <w:sz w:val="21"/>
          <w:szCs w:val="21"/>
        </w:rPr>
        <w:t>,</w:t>
      </w:r>
      <w:r w:rsidRPr="009F730B">
        <w:rPr>
          <w:rFonts w:ascii="Abadi" w:hAnsi="Abadi"/>
          <w:sz w:val="21"/>
          <w:szCs w:val="21"/>
        </w:rPr>
        <w:t xml:space="preserve"> en el que todos tengamos la certeza de que existen leyes e instituciones que nos protegen</w:t>
      </w:r>
      <w:r>
        <w:rPr>
          <w:rFonts w:ascii="Abadi" w:hAnsi="Abadi"/>
          <w:sz w:val="21"/>
          <w:szCs w:val="21"/>
        </w:rPr>
        <w:t>.</w:t>
      </w:r>
    </w:p>
    <w:p w14:paraId="43580168" w14:textId="77777777" w:rsidR="007131E1" w:rsidRDefault="007131E1" w:rsidP="005310C7">
      <w:pPr>
        <w:jc w:val="both"/>
        <w:rPr>
          <w:rFonts w:ascii="Abadi" w:hAnsi="Abadi"/>
          <w:sz w:val="21"/>
          <w:szCs w:val="21"/>
        </w:rPr>
      </w:pPr>
    </w:p>
    <w:p w14:paraId="6B7562DC" w14:textId="650AE6FA" w:rsidR="005310C7" w:rsidRPr="009F730B" w:rsidRDefault="005310C7" w:rsidP="005310C7">
      <w:pPr>
        <w:jc w:val="both"/>
        <w:rPr>
          <w:rFonts w:ascii="Abadi" w:hAnsi="Abadi"/>
          <w:sz w:val="21"/>
          <w:szCs w:val="21"/>
        </w:rPr>
      </w:pPr>
      <w:r>
        <w:rPr>
          <w:rFonts w:ascii="Abadi" w:hAnsi="Abadi"/>
          <w:sz w:val="21"/>
          <w:szCs w:val="21"/>
        </w:rPr>
        <w:tab/>
        <w:t>- E</w:t>
      </w:r>
      <w:r w:rsidRPr="009F730B">
        <w:rPr>
          <w:rFonts w:ascii="Abadi" w:hAnsi="Abadi"/>
          <w:sz w:val="21"/>
          <w:szCs w:val="21"/>
        </w:rPr>
        <w:t xml:space="preserve">n virtud de que el </w:t>
      </w:r>
      <w:r>
        <w:rPr>
          <w:rFonts w:ascii="Abadi" w:hAnsi="Abadi"/>
          <w:sz w:val="21"/>
          <w:szCs w:val="21"/>
        </w:rPr>
        <w:t>c</w:t>
      </w:r>
      <w:r w:rsidRPr="009F730B">
        <w:rPr>
          <w:rFonts w:ascii="Abadi" w:hAnsi="Abadi"/>
          <w:sz w:val="21"/>
          <w:szCs w:val="21"/>
        </w:rPr>
        <w:t>uórum de asistencia a la presente sesión se ha mantenido hasta el momento</w:t>
      </w:r>
      <w:r>
        <w:rPr>
          <w:rFonts w:ascii="Abadi" w:hAnsi="Abadi"/>
          <w:sz w:val="21"/>
          <w:szCs w:val="21"/>
        </w:rPr>
        <w:t>,</w:t>
      </w:r>
      <w:r w:rsidRPr="009F730B">
        <w:rPr>
          <w:rFonts w:ascii="Abadi" w:hAnsi="Abadi"/>
          <w:sz w:val="21"/>
          <w:szCs w:val="21"/>
        </w:rPr>
        <w:t xml:space="preserve"> no procede instruir a un nuevo pase de lista y se levanta la sesión siendo las </w:t>
      </w:r>
      <w:r w:rsidRPr="00730301">
        <w:rPr>
          <w:rFonts w:ascii="Abadi" w:hAnsi="Abadi"/>
          <w:b/>
          <w:bCs/>
          <w:sz w:val="21"/>
          <w:szCs w:val="21"/>
        </w:rPr>
        <w:t>13:46</w:t>
      </w:r>
      <w:r w:rsidRPr="009F730B">
        <w:rPr>
          <w:rFonts w:ascii="Abadi" w:hAnsi="Abadi"/>
          <w:sz w:val="21"/>
          <w:szCs w:val="21"/>
        </w:rPr>
        <w:t xml:space="preserve"> </w:t>
      </w:r>
      <w:r w:rsidRPr="00265723">
        <w:rPr>
          <w:rFonts w:ascii="Abadi" w:hAnsi="Abadi"/>
          <w:b/>
          <w:bCs/>
          <w:sz w:val="21"/>
          <w:szCs w:val="21"/>
        </w:rPr>
        <w:t xml:space="preserve">(trece cuarenta y seis </w:t>
      </w:r>
      <w:r>
        <w:rPr>
          <w:rFonts w:ascii="Abadi" w:hAnsi="Abadi"/>
          <w:b/>
          <w:bCs/>
          <w:sz w:val="21"/>
          <w:szCs w:val="21"/>
        </w:rPr>
        <w:t>horas</w:t>
      </w:r>
      <w:r w:rsidRPr="00265723">
        <w:rPr>
          <w:rFonts w:ascii="Abadi" w:hAnsi="Abadi"/>
          <w:b/>
          <w:bCs/>
          <w:sz w:val="21"/>
          <w:szCs w:val="21"/>
        </w:rPr>
        <w:t>)</w:t>
      </w:r>
      <w:r>
        <w:rPr>
          <w:rFonts w:ascii="Abadi" w:hAnsi="Abadi"/>
          <w:sz w:val="21"/>
          <w:szCs w:val="21"/>
        </w:rPr>
        <w:t xml:space="preserve"> y </w:t>
      </w:r>
      <w:r w:rsidRPr="009F730B">
        <w:rPr>
          <w:rFonts w:ascii="Abadi" w:hAnsi="Abadi"/>
          <w:sz w:val="21"/>
          <w:szCs w:val="21"/>
        </w:rPr>
        <w:t xml:space="preserve">se </w:t>
      </w:r>
      <w:r>
        <w:rPr>
          <w:rFonts w:ascii="Abadi" w:hAnsi="Abadi"/>
          <w:sz w:val="21"/>
          <w:szCs w:val="21"/>
        </w:rPr>
        <w:t xml:space="preserve">les </w:t>
      </w:r>
      <w:r w:rsidRPr="009F730B">
        <w:rPr>
          <w:rFonts w:ascii="Abadi" w:hAnsi="Abadi"/>
          <w:sz w:val="21"/>
          <w:szCs w:val="21"/>
        </w:rPr>
        <w:t xml:space="preserve">comunica la hacia los diputados que se les citará para la siguiente </w:t>
      </w:r>
      <w:r>
        <w:rPr>
          <w:rFonts w:ascii="Abadi" w:hAnsi="Abadi"/>
          <w:sz w:val="21"/>
          <w:szCs w:val="21"/>
        </w:rPr>
        <w:t>por conducto de la S</w:t>
      </w:r>
      <w:r w:rsidRPr="009F730B">
        <w:rPr>
          <w:rFonts w:ascii="Abadi" w:hAnsi="Abadi"/>
          <w:sz w:val="21"/>
          <w:szCs w:val="21"/>
        </w:rPr>
        <w:t xml:space="preserve">ecretaría </w:t>
      </w:r>
      <w:r>
        <w:rPr>
          <w:rFonts w:ascii="Abadi" w:hAnsi="Abadi"/>
          <w:sz w:val="21"/>
          <w:szCs w:val="21"/>
        </w:rPr>
        <w:t>G</w:t>
      </w:r>
      <w:r w:rsidRPr="009F730B">
        <w:rPr>
          <w:rFonts w:ascii="Abadi" w:hAnsi="Abadi"/>
          <w:sz w:val="21"/>
          <w:szCs w:val="21"/>
        </w:rPr>
        <w:t xml:space="preserve">eneral </w:t>
      </w:r>
      <w:r>
        <w:rPr>
          <w:rFonts w:ascii="Abadi" w:hAnsi="Abadi" w:hint="eastAsia"/>
          <w:sz w:val="21"/>
          <w:szCs w:val="21"/>
        </w:rPr>
        <w:t>¡</w:t>
      </w:r>
      <w:r>
        <w:rPr>
          <w:rFonts w:ascii="Abadi" w:hAnsi="Abadi"/>
          <w:sz w:val="21"/>
          <w:szCs w:val="21"/>
        </w:rPr>
        <w:t>M</w:t>
      </w:r>
      <w:r w:rsidRPr="009F730B">
        <w:rPr>
          <w:rFonts w:ascii="Abadi" w:hAnsi="Abadi"/>
          <w:sz w:val="21"/>
          <w:szCs w:val="21"/>
        </w:rPr>
        <w:t>uchas gracias</w:t>
      </w:r>
      <w:r>
        <w:rPr>
          <w:rFonts w:ascii="Abadi" w:hAnsi="Abadi"/>
          <w:sz w:val="21"/>
          <w:szCs w:val="21"/>
        </w:rPr>
        <w:t>!</w:t>
      </w:r>
      <w:r w:rsidR="00474519">
        <w:rPr>
          <w:rStyle w:val="FootnoteReference"/>
          <w:rFonts w:ascii="Abadi" w:hAnsi="Abadi"/>
          <w:sz w:val="21"/>
          <w:szCs w:val="21"/>
        </w:rPr>
        <w:footnoteReference w:id="140"/>
      </w:r>
    </w:p>
    <w:p w14:paraId="797ACF01" w14:textId="084FEB3D" w:rsidR="005F0E9E" w:rsidRDefault="00460476" w:rsidP="00022574">
      <w:pPr>
        <w:ind w:left="426"/>
        <w:jc w:val="both"/>
        <w:rPr>
          <w:rFonts w:ascii="Abadi" w:hAnsi="Abadi"/>
          <w:b/>
          <w:bCs/>
          <w:color w:val="212121"/>
          <w:sz w:val="21"/>
          <w:szCs w:val="21"/>
        </w:rPr>
      </w:pPr>
      <w:r w:rsidRPr="00F374C8">
        <w:rPr>
          <w:rFonts w:ascii="Abadi" w:hAnsi="Abadi"/>
          <w:noProof/>
          <w:sz w:val="21"/>
          <w:szCs w:val="21"/>
        </w:rPr>
        <mc:AlternateContent>
          <mc:Choice Requires="wpg">
            <w:drawing>
              <wp:anchor distT="0" distB="0" distL="114300" distR="114300" simplePos="0" relativeHeight="251658240" behindDoc="0" locked="0" layoutInCell="1" allowOverlap="1" wp14:anchorId="2CC8AEAA" wp14:editId="56310E0F">
                <wp:simplePos x="0" y="0"/>
                <wp:positionH relativeFrom="margin">
                  <wp:posOffset>2980236</wp:posOffset>
                </wp:positionH>
                <wp:positionV relativeFrom="paragraph">
                  <wp:posOffset>66675</wp:posOffset>
                </wp:positionV>
                <wp:extent cx="2682966" cy="4060371"/>
                <wp:effectExtent l="0" t="0" r="22225" b="16510"/>
                <wp:wrapNone/>
                <wp:docPr id="57" name="Grupo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82966" cy="4060371"/>
                          <a:chOff x="2259704" y="-300304"/>
                          <a:chExt cx="3193552" cy="3403521"/>
                        </a:xfrm>
                      </wpg:grpSpPr>
                      <wps:wsp>
                        <wps:cNvPr id="58" name="Diagrama de flujo: multidocumento 45"/>
                        <wps:cNvSpPr/>
                        <wps:spPr>
                          <a:xfrm>
                            <a:off x="2259704" y="-288285"/>
                            <a:ext cx="3193552" cy="3391502"/>
                          </a:xfrm>
                          <a:prstGeom prst="flowChartMultidocument">
                            <a:avLst/>
                          </a:prstGeom>
                          <a:noFill/>
                          <a:ln w="12700" cap="flat" cmpd="sng" algn="ctr">
                            <a:solidFill>
                              <a:sysClr val="windowText" lastClr="000000"/>
                            </a:solidFill>
                            <a:prstDash val="solid"/>
                          </a:ln>
                          <a:effectLst/>
                        </wps:spPr>
                        <wps:txbx>
                          <w:txbxContent>
                            <w:p w14:paraId="010D03F1" w14:textId="77777777" w:rsidR="00585152" w:rsidRPr="001040DC" w:rsidRDefault="00585152" w:rsidP="00585152">
                              <w:pPr>
                                <w:pStyle w:val="BodyText"/>
                                <w:ind w:firstLine="284"/>
                                <w:suppressOverlap/>
                                <w:rPr>
                                  <w:rFonts w:ascii="Abadi" w:hAnsi="Abadi"/>
                                  <w:sz w:val="18"/>
                                  <w:szCs w:val="18"/>
                                </w:rPr>
                              </w:pPr>
                              <w:r w:rsidRPr="001040DC">
                                <w:rPr>
                                  <w:rFonts w:ascii="Abadi" w:hAnsi="Abadi"/>
                                  <w:sz w:val="18"/>
                                  <w:szCs w:val="18"/>
                                  <w:lang w:val="pt-PT"/>
                                </w:rPr>
                                <w:t xml:space="preserve">Dip. </w:t>
                              </w:r>
                              <w:r w:rsidRPr="001040DC">
                                <w:rPr>
                                  <w:rFonts w:ascii="Abadi" w:hAnsi="Abadi"/>
                                  <w:sz w:val="18"/>
                                  <w:szCs w:val="18"/>
                                </w:rPr>
                                <w:t xml:space="preserve"> Luis Ernesto Ayala Torres</w:t>
                              </w:r>
                            </w:p>
                            <w:p w14:paraId="6B5CD824" w14:textId="77777777" w:rsidR="00585152" w:rsidRDefault="00585152" w:rsidP="00585152">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Pr>
                                  <w:rFonts w:ascii="Abadi" w:hAnsi="Abadi" w:cs="Arial"/>
                                  <w:b/>
                                  <w:sz w:val="18"/>
                                  <w:szCs w:val="18"/>
                                  <w:lang w:val="pt-PT"/>
                                </w:rPr>
                                <w:t xml:space="preserve">David Martínez Mendizával </w:t>
                              </w:r>
                            </w:p>
                            <w:p w14:paraId="63DCC1A2" w14:textId="77777777" w:rsidR="00585152" w:rsidRPr="001040DC" w:rsidRDefault="00585152" w:rsidP="00585152">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26FD4017" w14:textId="77777777" w:rsidR="00585152" w:rsidRPr="001040DC" w:rsidRDefault="00585152" w:rsidP="00585152">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5C907CD5" w14:textId="77777777" w:rsidR="00585152" w:rsidRPr="001040DC" w:rsidRDefault="00585152" w:rsidP="00585152">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2E11E659" w14:textId="77777777" w:rsidR="00585152" w:rsidRPr="001040DC" w:rsidRDefault="00585152" w:rsidP="00585152">
                              <w:pPr>
                                <w:suppressOverlap/>
                                <w:jc w:val="center"/>
                                <w:rPr>
                                  <w:rFonts w:ascii="Abadi" w:hAnsi="Abadi" w:cs="Arial"/>
                                  <w:b/>
                                  <w:sz w:val="18"/>
                                  <w:szCs w:val="18"/>
                                  <w:lang w:val="pt-PT"/>
                                </w:rPr>
                              </w:pPr>
                            </w:p>
                            <w:p w14:paraId="7FBEBE8B" w14:textId="77777777" w:rsidR="00585152" w:rsidRPr="001040DC" w:rsidRDefault="00585152" w:rsidP="00585152">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53A0CF02" w14:textId="77777777" w:rsidR="00585152" w:rsidRPr="001040DC" w:rsidRDefault="00585152" w:rsidP="00585152">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5B326AF3" w14:textId="77777777" w:rsidR="00585152" w:rsidRPr="001040DC" w:rsidRDefault="00585152" w:rsidP="00585152">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383DC358" w14:textId="77777777" w:rsidR="00585152" w:rsidRPr="001040DC" w:rsidRDefault="00585152" w:rsidP="00585152">
                              <w:pPr>
                                <w:suppressOverlap/>
                                <w:jc w:val="center"/>
                                <w:rPr>
                                  <w:rFonts w:ascii="Abadi" w:hAnsi="Abadi" w:cs="Arial"/>
                                  <w:b/>
                                  <w:sz w:val="18"/>
                                  <w:szCs w:val="18"/>
                                  <w:lang w:val="pt-PT"/>
                                </w:rPr>
                              </w:pPr>
                            </w:p>
                            <w:p w14:paraId="7C52F0AC" w14:textId="77777777" w:rsidR="00781E0C" w:rsidRPr="00107BEA" w:rsidRDefault="00781E0C" w:rsidP="00781E0C">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14E7E9A7" w14:textId="77777777" w:rsidR="00781E0C" w:rsidRPr="00107BEA" w:rsidRDefault="00781E0C" w:rsidP="00781E0C">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1FFB6630" w14:textId="77777777" w:rsidR="00781E0C" w:rsidRDefault="00781E0C" w:rsidP="00781E0C">
                              <w:pPr>
                                <w:suppressOverlap/>
                                <w:jc w:val="center"/>
                                <w:rPr>
                                  <w:rFonts w:ascii="Abadi" w:hAnsi="Abadi" w:cs="Arial"/>
                                  <w:b/>
                                  <w:sz w:val="18"/>
                                  <w:szCs w:val="18"/>
                                  <w:lang w:val="pt-PT"/>
                                </w:rPr>
                              </w:pPr>
                            </w:p>
                            <w:p w14:paraId="0A8C13F6" w14:textId="77777777" w:rsidR="00781E0C" w:rsidRPr="00107BEA" w:rsidRDefault="00781E0C" w:rsidP="00781E0C">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3AE673A6" w14:textId="77777777" w:rsidR="00781E0C" w:rsidRPr="00107BEA" w:rsidRDefault="00781E0C" w:rsidP="00781E0C">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0FCDF27A" w14:textId="203A6C21" w:rsidR="00585152" w:rsidRPr="001040DC" w:rsidRDefault="00585152" w:rsidP="00585152">
                              <w:pPr>
                                <w:suppressOverlap/>
                                <w:jc w:val="center"/>
                                <w:rPr>
                                  <w:rFonts w:ascii="Abadi" w:hAnsi="Abadi" w:cs="Arial"/>
                                  <w:b/>
                                  <w:sz w:val="18"/>
                                  <w:szCs w:val="18"/>
                                  <w:lang w:val="pt-PT"/>
                                </w:rPr>
                              </w:pPr>
                            </w:p>
                            <w:p w14:paraId="12F9FE8A" w14:textId="77777777" w:rsidR="00585152" w:rsidRPr="001040DC" w:rsidRDefault="00585152" w:rsidP="00585152">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1BA6BB64" w14:textId="77777777" w:rsidR="00585152" w:rsidRPr="001040DC" w:rsidRDefault="00585152" w:rsidP="00585152">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666FBB33" w14:textId="77777777" w:rsidR="00585152" w:rsidRPr="001040DC" w:rsidRDefault="00585152" w:rsidP="00585152">
                              <w:pPr>
                                <w:jc w:val="center"/>
                              </w:pPr>
                            </w:p>
                            <w:p w14:paraId="676D857E" w14:textId="77777777" w:rsidR="00585152" w:rsidRPr="00495760" w:rsidRDefault="00585152" w:rsidP="00585152">
                              <w:pPr>
                                <w:pStyle w:val="ListParagraph"/>
                                <w:numPr>
                                  <w:ilvl w:val="0"/>
                                  <w:numId w:val="7"/>
                                </w:numPr>
                                <w:tabs>
                                  <w:tab w:val="num" w:pos="360"/>
                                </w:tabs>
                                <w:spacing w:after="160" w:line="259" w:lineRule="auto"/>
                                <w:ind w:left="0" w:firstLine="0"/>
                                <w:suppressOverlap/>
                                <w:jc w:val="center"/>
                                <w:rPr>
                                  <w:rFonts w:ascii="Abadi" w:hAnsi="Abadi" w:cs="Arial"/>
                                  <w:b/>
                                  <w:sz w:val="18"/>
                                  <w:szCs w:val="18"/>
                                  <w:lang w:val="pt-PT"/>
                                </w:rPr>
                              </w:pPr>
                            </w:p>
                            <w:p w14:paraId="6FA7172D" w14:textId="77777777" w:rsidR="00585152" w:rsidRPr="001040DC" w:rsidRDefault="00585152" w:rsidP="0058515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 name="Imagen 46" descr="Interfaz de usuario gráfica&#10;&#10;Descripción generada automáticamente con confianza media"/>
                          <pic:cNvPicPr>
                            <a:picLocks noChangeAspect="1"/>
                          </pic:cNvPicPr>
                        </pic:nvPicPr>
                        <pic:blipFill>
                          <a:blip r:embed="rId66" cstate="print"/>
                          <a:stretch>
                            <a:fillRect/>
                          </a:stretch>
                        </pic:blipFill>
                        <pic:spPr>
                          <a:xfrm>
                            <a:off x="3668189" y="-300304"/>
                            <a:ext cx="829185" cy="276647"/>
                          </a:xfrm>
                          <a:prstGeom prst="rect">
                            <a:avLst/>
                          </a:prstGeom>
                        </pic:spPr>
                      </pic:pic>
                      <wps:wsp>
                        <wps:cNvPr id="60" name="Cuadro de texto 2"/>
                        <wps:cNvSpPr txBox="1">
                          <a:spLocks noChangeArrowheads="1"/>
                        </wps:cNvSpPr>
                        <wps:spPr bwMode="auto">
                          <a:xfrm>
                            <a:off x="2896853" y="-1786"/>
                            <a:ext cx="2095501" cy="390525"/>
                          </a:xfrm>
                          <a:prstGeom prst="rect">
                            <a:avLst/>
                          </a:prstGeom>
                          <a:noFill/>
                          <a:ln w="9525">
                            <a:noFill/>
                            <a:miter lim="800000"/>
                            <a:headEnd/>
                            <a:tailEnd/>
                          </a:ln>
                        </wps:spPr>
                        <wps:txbx>
                          <w:txbxContent>
                            <w:p w14:paraId="78310278" w14:textId="77777777" w:rsidR="00585152" w:rsidRPr="00544C73" w:rsidRDefault="00585152" w:rsidP="00585152">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0B38AFCE" w14:textId="77777777" w:rsidR="00585152" w:rsidRPr="00EE0581" w:rsidRDefault="00585152" w:rsidP="00585152">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2CC8AEAA" id="Grupo 57" o:spid="_x0000_s1026" style="position:absolute;left:0;text-align:left;margin-left:234.65pt;margin-top:5.25pt;width:211.25pt;height:319.7pt;z-index:251658240;mso-position-horizontal-relative:margin;mso-width-relative:margin" coordorigin="22597,-3003" coordsize="31935,34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7" type="#_x0000_t115" style="position:absolute;left:22597;top:-2882;width:31935;height:33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" filled="f" strokecolor="windowText" strokeweight="1pt">
                  <v:textbox>
                    <w:txbxContent>
                      <w:p w14:paraId="010D03F1" w14:textId="77777777" w:rsidR="00585152" w:rsidRPr="001040DC" w:rsidRDefault="00585152" w:rsidP="00585152">
                        <w:pPr>
                          <w:pStyle w:val="BodyText"/>
                          <w:ind w:firstLine="284"/>
                          <w:suppressOverlap/>
                          <w:rPr>
                            <w:rFonts w:ascii="Abadi" w:hAnsi="Abadi"/>
                            <w:sz w:val="18"/>
                            <w:szCs w:val="18"/>
                          </w:rPr>
                        </w:pPr>
                        <w:r w:rsidRPr="001040DC">
                          <w:rPr>
                            <w:rFonts w:ascii="Abadi" w:hAnsi="Abadi"/>
                            <w:sz w:val="18"/>
                            <w:szCs w:val="18"/>
                            <w:lang w:val="pt-PT"/>
                          </w:rPr>
                          <w:t xml:space="preserve">Dip. </w:t>
                        </w:r>
                        <w:r w:rsidRPr="001040DC">
                          <w:rPr>
                            <w:rFonts w:ascii="Abadi" w:hAnsi="Abadi"/>
                            <w:sz w:val="18"/>
                            <w:szCs w:val="18"/>
                          </w:rPr>
                          <w:t xml:space="preserve"> Luis Ernesto Ayala Torres</w:t>
                        </w:r>
                      </w:p>
                      <w:p w14:paraId="6B5CD824" w14:textId="77777777" w:rsidR="00585152" w:rsidRDefault="00585152" w:rsidP="00585152">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Pr>
                            <w:rFonts w:ascii="Abadi" w:hAnsi="Abadi" w:cs="Arial"/>
                            <w:b/>
                            <w:sz w:val="18"/>
                            <w:szCs w:val="18"/>
                            <w:lang w:val="pt-PT"/>
                          </w:rPr>
                          <w:t xml:space="preserve">David Martínez Mendizával </w:t>
                        </w:r>
                      </w:p>
                      <w:p w14:paraId="63DCC1A2" w14:textId="77777777" w:rsidR="00585152" w:rsidRPr="001040DC" w:rsidRDefault="00585152" w:rsidP="00585152">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26FD4017" w14:textId="77777777" w:rsidR="00585152" w:rsidRPr="001040DC" w:rsidRDefault="00585152" w:rsidP="00585152">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5C907CD5" w14:textId="77777777" w:rsidR="00585152" w:rsidRPr="001040DC" w:rsidRDefault="00585152" w:rsidP="00585152">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2E11E659" w14:textId="77777777" w:rsidR="00585152" w:rsidRPr="001040DC" w:rsidRDefault="00585152" w:rsidP="00585152">
                        <w:pPr>
                          <w:suppressOverlap/>
                          <w:jc w:val="center"/>
                          <w:rPr>
                            <w:rFonts w:ascii="Abadi" w:hAnsi="Abadi" w:cs="Arial"/>
                            <w:b/>
                            <w:sz w:val="18"/>
                            <w:szCs w:val="18"/>
                            <w:lang w:val="pt-PT"/>
                          </w:rPr>
                        </w:pPr>
                      </w:p>
                      <w:p w14:paraId="7FBEBE8B" w14:textId="77777777" w:rsidR="00585152" w:rsidRPr="001040DC" w:rsidRDefault="00585152" w:rsidP="00585152">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53A0CF02" w14:textId="77777777" w:rsidR="00585152" w:rsidRPr="001040DC" w:rsidRDefault="00585152" w:rsidP="00585152">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5B326AF3" w14:textId="77777777" w:rsidR="00585152" w:rsidRPr="001040DC" w:rsidRDefault="00585152" w:rsidP="00585152">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383DC358" w14:textId="77777777" w:rsidR="00585152" w:rsidRPr="001040DC" w:rsidRDefault="00585152" w:rsidP="00585152">
                        <w:pPr>
                          <w:suppressOverlap/>
                          <w:jc w:val="center"/>
                          <w:rPr>
                            <w:rFonts w:ascii="Abadi" w:hAnsi="Abadi" w:cs="Arial"/>
                            <w:b/>
                            <w:sz w:val="18"/>
                            <w:szCs w:val="18"/>
                            <w:lang w:val="pt-PT"/>
                          </w:rPr>
                        </w:pPr>
                      </w:p>
                      <w:p w14:paraId="7C52F0AC" w14:textId="77777777" w:rsidR="00781E0C" w:rsidRPr="00107BEA" w:rsidRDefault="00781E0C" w:rsidP="00781E0C">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14E7E9A7" w14:textId="77777777" w:rsidR="00781E0C" w:rsidRPr="00107BEA" w:rsidRDefault="00781E0C" w:rsidP="00781E0C">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1FFB6630" w14:textId="77777777" w:rsidR="00781E0C" w:rsidRDefault="00781E0C" w:rsidP="00781E0C">
                        <w:pPr>
                          <w:suppressOverlap/>
                          <w:jc w:val="center"/>
                          <w:rPr>
                            <w:rFonts w:ascii="Abadi" w:hAnsi="Abadi" w:cs="Arial"/>
                            <w:b/>
                            <w:sz w:val="18"/>
                            <w:szCs w:val="18"/>
                            <w:lang w:val="pt-PT"/>
                          </w:rPr>
                        </w:pPr>
                      </w:p>
                      <w:p w14:paraId="0A8C13F6" w14:textId="77777777" w:rsidR="00781E0C" w:rsidRPr="00107BEA" w:rsidRDefault="00781E0C" w:rsidP="00781E0C">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3AE673A6" w14:textId="77777777" w:rsidR="00781E0C" w:rsidRPr="00107BEA" w:rsidRDefault="00781E0C" w:rsidP="00781E0C">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0FCDF27A" w14:textId="203A6C21" w:rsidR="00585152" w:rsidRPr="001040DC" w:rsidRDefault="00585152" w:rsidP="00585152">
                        <w:pPr>
                          <w:suppressOverlap/>
                          <w:jc w:val="center"/>
                          <w:rPr>
                            <w:rFonts w:ascii="Abadi" w:hAnsi="Abadi" w:cs="Arial"/>
                            <w:b/>
                            <w:sz w:val="18"/>
                            <w:szCs w:val="18"/>
                            <w:lang w:val="pt-PT"/>
                          </w:rPr>
                        </w:pPr>
                      </w:p>
                      <w:p w14:paraId="12F9FE8A" w14:textId="77777777" w:rsidR="00585152" w:rsidRPr="001040DC" w:rsidRDefault="00585152" w:rsidP="00585152">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1BA6BB64" w14:textId="77777777" w:rsidR="00585152" w:rsidRPr="001040DC" w:rsidRDefault="00585152" w:rsidP="00585152">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666FBB33" w14:textId="77777777" w:rsidR="00585152" w:rsidRPr="001040DC" w:rsidRDefault="00585152" w:rsidP="00585152">
                        <w:pPr>
                          <w:jc w:val="center"/>
                        </w:pPr>
                      </w:p>
                      <w:p w14:paraId="676D857E" w14:textId="77777777" w:rsidR="00585152" w:rsidRPr="00495760" w:rsidRDefault="00585152" w:rsidP="00585152">
                        <w:pPr>
                          <w:pStyle w:val="ListParagraph"/>
                          <w:numPr>
                            <w:ilvl w:val="0"/>
                            <w:numId w:val="7"/>
                          </w:numPr>
                          <w:tabs>
                            <w:tab w:val="num" w:pos="360"/>
                          </w:tabs>
                          <w:spacing w:after="160" w:line="259" w:lineRule="auto"/>
                          <w:ind w:left="0" w:firstLine="0"/>
                          <w:suppressOverlap/>
                          <w:jc w:val="center"/>
                          <w:rPr>
                            <w:rFonts w:ascii="Abadi" w:hAnsi="Abadi" w:cs="Arial"/>
                            <w:b/>
                            <w:sz w:val="18"/>
                            <w:szCs w:val="18"/>
                            <w:lang w:val="pt-PT"/>
                          </w:rPr>
                        </w:pPr>
                      </w:p>
                      <w:p w14:paraId="6FA7172D" w14:textId="77777777" w:rsidR="00585152" w:rsidRPr="001040DC" w:rsidRDefault="00585152" w:rsidP="00585152"/>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8" type="#_x0000_t75" alt="Interfaz de usuario gráfica&#10;&#10;Descripción generada automáticamente con confianza media" style="position:absolute;left:36681;top:-3003;width:8292;height:2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">
                  <v:imagedata r:id="rId67"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28968;top:-17;width:20955;height:3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78310278" w14:textId="77777777" w:rsidR="00585152" w:rsidRPr="00544C73" w:rsidRDefault="00585152" w:rsidP="00585152">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0B38AFCE" w14:textId="77777777" w:rsidR="00585152" w:rsidRPr="00EE0581" w:rsidRDefault="00585152" w:rsidP="00585152">
                        <w:pPr>
                          <w:rPr>
                            <w:sz w:val="16"/>
                            <w:szCs w:val="16"/>
                          </w:rPr>
                        </w:pPr>
                      </w:p>
                    </w:txbxContent>
                  </v:textbox>
                </v:shape>
                <w10:wrap anchorx="margin"/>
              </v:group>
            </w:pict>
          </mc:Fallback>
        </mc:AlternateContent>
      </w:r>
    </w:p>
    <w:p w14:paraId="08758A79" w14:textId="5673977B" w:rsidR="00022574" w:rsidRPr="00040CA4" w:rsidRDefault="00022574" w:rsidP="00233D5E">
      <w:pPr>
        <w:kinsoku w:val="0"/>
        <w:overflowPunct w:val="0"/>
        <w:autoSpaceDE w:val="0"/>
        <w:autoSpaceDN w:val="0"/>
        <w:adjustRightInd w:val="0"/>
        <w:spacing w:before="1"/>
        <w:jc w:val="both"/>
        <w:rPr>
          <w:rFonts w:ascii="Abadi" w:hAnsi="Abadi" w:cs="Arial"/>
          <w:b/>
          <w:bCs/>
          <w:sz w:val="21"/>
          <w:szCs w:val="21"/>
        </w:rPr>
      </w:pPr>
    </w:p>
    <w:p w14:paraId="510B410C" w14:textId="28776AFB" w:rsidR="00817D58" w:rsidRPr="00BC178E" w:rsidRDefault="00817D58" w:rsidP="00817D58">
      <w:pPr>
        <w:pStyle w:val="ListParagraph"/>
        <w:tabs>
          <w:tab w:val="left" w:pos="836"/>
        </w:tabs>
        <w:kinsoku w:val="0"/>
        <w:overflowPunct w:val="0"/>
        <w:autoSpaceDE w:val="0"/>
        <w:autoSpaceDN w:val="0"/>
        <w:adjustRightInd w:val="0"/>
        <w:ind w:left="835" w:right="101"/>
        <w:jc w:val="both"/>
        <w:rPr>
          <w:rFonts w:ascii="Abadi" w:hAnsi="Abadi"/>
          <w:b/>
          <w:bCs/>
          <w:i/>
          <w:iCs/>
          <w:sz w:val="21"/>
          <w:szCs w:val="21"/>
        </w:rPr>
      </w:pPr>
    </w:p>
    <w:p w14:paraId="45E9A967" w14:textId="45EB6F29" w:rsidR="00817D58" w:rsidRPr="00AB2CA6" w:rsidRDefault="00817D58" w:rsidP="00817D58">
      <w:pPr>
        <w:pStyle w:val="BodyText"/>
        <w:kinsoku w:val="0"/>
        <w:overflowPunct w:val="0"/>
        <w:spacing w:before="9"/>
        <w:rPr>
          <w:rFonts w:ascii="Abadi" w:hAnsi="Abadi"/>
          <w:b w:val="0"/>
          <w:bCs w:val="0"/>
          <w:sz w:val="21"/>
          <w:szCs w:val="21"/>
        </w:rPr>
      </w:pPr>
    </w:p>
    <w:p w14:paraId="23C73327" w14:textId="38FDFD1B" w:rsidR="00817D58" w:rsidRPr="00AB2CA6" w:rsidRDefault="00817D58" w:rsidP="00817D58">
      <w:pPr>
        <w:pStyle w:val="BodyText"/>
        <w:kinsoku w:val="0"/>
        <w:overflowPunct w:val="0"/>
        <w:spacing w:before="2"/>
        <w:rPr>
          <w:rFonts w:ascii="Abadi" w:hAnsi="Abadi"/>
          <w:b w:val="0"/>
          <w:bCs w:val="0"/>
          <w:sz w:val="21"/>
          <w:szCs w:val="21"/>
        </w:rPr>
      </w:pPr>
    </w:p>
    <w:p w14:paraId="67D40720" w14:textId="78F2D617" w:rsidR="00817D58" w:rsidRDefault="00817D58" w:rsidP="00817D58">
      <w:pPr>
        <w:pStyle w:val="BodyText"/>
        <w:kinsoku w:val="0"/>
        <w:overflowPunct w:val="0"/>
        <w:spacing w:before="70"/>
        <w:rPr>
          <w:rFonts w:ascii="Abadi" w:hAnsi="Abadi"/>
          <w:b w:val="0"/>
          <w:bCs w:val="0"/>
          <w:sz w:val="21"/>
          <w:szCs w:val="21"/>
        </w:rPr>
      </w:pPr>
    </w:p>
    <w:p w14:paraId="53E254CF" w14:textId="15C5A957" w:rsidR="00E355B3" w:rsidRPr="008A6A37" w:rsidRDefault="00E355B3" w:rsidP="008A6A37">
      <w:pPr>
        <w:autoSpaceDE w:val="0"/>
        <w:autoSpaceDN w:val="0"/>
        <w:adjustRightInd w:val="0"/>
        <w:jc w:val="both"/>
        <w:rPr>
          <w:rFonts w:ascii="Abadi" w:hAnsi="Abadi"/>
          <w:sz w:val="21"/>
          <w:szCs w:val="21"/>
        </w:rPr>
      </w:pPr>
    </w:p>
    <w:sectPr w:rsidR="00E355B3" w:rsidRPr="008A6A37"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D1A84C" w14:textId="77777777" w:rsidR="00656F26" w:rsidRDefault="00656F26">
      <w:r>
        <w:separator/>
      </w:r>
    </w:p>
  </w:endnote>
  <w:endnote w:type="continuationSeparator" w:id="0">
    <w:p w14:paraId="69F5B196" w14:textId="77777777" w:rsidR="00656F26" w:rsidRDefault="00656F26">
      <w:r>
        <w:continuationSeparator/>
      </w:r>
    </w:p>
  </w:endnote>
  <w:endnote w:type="continuationNotice" w:id="1">
    <w:p w14:paraId="5F1510D6" w14:textId="77777777" w:rsidR="00656F26" w:rsidRDefault="00656F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Calibri"/>
    <w:charset w:val="00"/>
    <w:family w:val="swiss"/>
    <w:pitch w:val="variable"/>
    <w:sig w:usb0="8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Narrow">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altName w:val="Calibri"/>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Baskerville Old Face">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Eras Bold ITC">
    <w:charset w:val="00"/>
    <w:family w:val="swiss"/>
    <w:pitch w:val="variable"/>
    <w:sig w:usb0="00000003" w:usb1="00000000" w:usb2="00000000" w:usb3="00000000" w:csb0="00000001" w:csb1="00000000"/>
  </w:font>
  <w:font w:name="Amasis MT Pro Light">
    <w:charset w:val="00"/>
    <w:family w:val="roman"/>
    <w:pitch w:val="variable"/>
    <w:sig w:usb0="A00000AF" w:usb1="4000205B" w:usb2="00000000" w:usb3="00000000" w:csb0="00000093" w:csb1="00000000"/>
  </w:font>
  <w:font w:name="Amasis MT Pro Light,Italic">
    <w:altName w:val="Amasis MT Pro Light"/>
    <w:panose1 w:val="00000000000000000000"/>
    <w:charset w:val="00"/>
    <w:family w:val="swiss"/>
    <w:notTrueType/>
    <w:pitch w:val="default"/>
    <w:sig w:usb0="00000003" w:usb1="00000000" w:usb2="00000000" w:usb3="00000000" w:csb0="00000001" w:csb1="00000000"/>
  </w:font>
  <w:font w:name="Gill Sans MT">
    <w:charset w:val="00"/>
    <w:family w:val="swiss"/>
    <w:pitch w:val="variable"/>
    <w:sig w:usb0="00000007" w:usb1="00000000" w:usb2="00000000" w:usb3="00000000" w:csb0="00000003"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Century Gothic">
    <w:charset w:val="00"/>
    <w:family w:val="swiss"/>
    <w:pitch w:val="variable"/>
    <w:sig w:usb0="00000287" w:usb1="00000000" w:usb2="00000000" w:usb3="00000000" w:csb0="0000009F" w:csb1="00000000"/>
  </w:font>
  <w:font w:name="*Calibri-Bold-7186-Identity-H">
    <w:altName w:val="Calibri"/>
    <w:panose1 w:val="00000000000000000000"/>
    <w:charset w:val="00"/>
    <w:family w:val="auto"/>
    <w:notTrueType/>
    <w:pitch w:val="default"/>
    <w:sig w:usb0="00000003" w:usb1="00000000" w:usb2="00000000" w:usb3="00000000" w:csb0="00000001" w:csb1="00000000"/>
  </w:font>
  <w:font w:name="*Tahoma-7190-Identity-H">
    <w:altName w:val="Calibri"/>
    <w:panose1 w:val="00000000000000000000"/>
    <w:charset w:val="00"/>
    <w:family w:val="auto"/>
    <w:notTrueType/>
    <w:pitch w:val="default"/>
    <w:sig w:usb0="00000003" w:usb1="00000000" w:usb2="00000000" w:usb3="00000000" w:csb0="00000001" w:csb1="00000000"/>
  </w:font>
  <w:font w:name="*Arial-Bold-7188-Identity-H">
    <w:altName w:val="Calibri"/>
    <w:panose1 w:val="00000000000000000000"/>
    <w:charset w:val="00"/>
    <w:family w:val="auto"/>
    <w:notTrueType/>
    <w:pitch w:val="default"/>
    <w:sig w:usb0="00000003" w:usb1="00000000" w:usb2="00000000" w:usb3="00000000" w:csb0="00000001" w:csb1="00000000"/>
  </w:font>
  <w:font w:name="*Tahoma-6142-Identity-H">
    <w:altName w:val="Calibri"/>
    <w:panose1 w:val="00000000000000000000"/>
    <w:charset w:val="00"/>
    <w:family w:val="auto"/>
    <w:notTrueType/>
    <w:pitch w:val="default"/>
    <w:sig w:usb0="00000003" w:usb1="00000000" w:usb2="00000000" w:usb3="00000000" w:csb0="00000001" w:csb1="00000000"/>
  </w:font>
  <w:font w:name="*Calibri-Bold-6138-Identity-H">
    <w:altName w:val="Calibri"/>
    <w:panose1 w:val="00000000000000000000"/>
    <w:charset w:val="00"/>
    <w:family w:val="auto"/>
    <w:notTrueType/>
    <w:pitch w:val="default"/>
    <w:sig w:usb0="00000003" w:usb1="00000000" w:usb2="00000000" w:usb3="00000000" w:csb0="00000001" w:csb1="00000000"/>
  </w:font>
  <w:font w:name="*Tahoma-4979-Identity-H">
    <w:altName w:val="Calibri"/>
    <w:panose1 w:val="00000000000000000000"/>
    <w:charset w:val="00"/>
    <w:family w:val="auto"/>
    <w:notTrueType/>
    <w:pitch w:val="default"/>
    <w:sig w:usb0="00000003" w:usb1="00000000" w:usb2="00000000" w:usb3="00000000" w:csb0="00000001" w:csb1="00000000"/>
  </w:font>
  <w:font w:name="*Microsoft Sans Serif-Bold-4978">
    <w:altName w:val="Calibri"/>
    <w:panose1 w:val="00000000000000000000"/>
    <w:charset w:val="00"/>
    <w:family w:val="auto"/>
    <w:notTrueType/>
    <w:pitch w:val="default"/>
    <w:sig w:usb0="00000003" w:usb1="00000000" w:usb2="00000000" w:usb3="00000000" w:csb0="00000001" w:csb1="00000000"/>
  </w:font>
  <w:font w:name="*Tahoma-4797-Identity-H">
    <w:altName w:val="Calibri"/>
    <w:panose1 w:val="00000000000000000000"/>
    <w:charset w:val="00"/>
    <w:family w:val="auto"/>
    <w:notTrueType/>
    <w:pitch w:val="default"/>
    <w:sig w:usb0="00000003" w:usb1="00000000" w:usb2="00000000" w:usb3="00000000" w:csb0="00000001" w:csb1="00000000"/>
  </w:font>
  <w:font w:name="*Calibri-Bold-5222-Identity-H">
    <w:altName w:val="Calibri"/>
    <w:panose1 w:val="00000000000000000000"/>
    <w:charset w:val="00"/>
    <w:family w:val="auto"/>
    <w:notTrueType/>
    <w:pitch w:val="default"/>
    <w:sig w:usb0="00000003" w:usb1="00000000" w:usb2="00000000" w:usb3="00000000" w:csb0="00000001" w:csb1="00000000"/>
  </w:font>
  <w:font w:name="*Tahoma-5224-Identity-H">
    <w:altName w:val="Calibri"/>
    <w:panose1 w:val="00000000000000000000"/>
    <w:charset w:val="00"/>
    <w:family w:val="auto"/>
    <w:notTrueType/>
    <w:pitch w:val="default"/>
    <w:sig w:usb0="00000003" w:usb1="00000000" w:usb2="00000000" w:usb3="00000000" w:csb0="00000001" w:csb1="00000000"/>
  </w:font>
  <w:font w:name="*Calibri-5221-Identity-H">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9169713"/>
      <w:placeholder>
        <w:docPart w:val="08608CCC16BE48ACB753AD3BCC13F4BB"/>
      </w:placeholder>
      <w:temporary/>
      <w:showingPlcHdr/>
      <w15:appearance w15:val="hidden"/>
    </w:sdtPr>
    <w:sdtContent>
      <w:p w14:paraId="238F3296" w14:textId="77777777" w:rsidR="00723BBB" w:rsidRDefault="00723BBB">
        <w:pPr>
          <w:pStyle w:val="Footer"/>
        </w:pPr>
        <w:r>
          <w:t>[Escriba aquí]</w:t>
        </w:r>
      </w:p>
    </w:sdtContent>
  </w:sdt>
  <w:p w14:paraId="634E4D9F" w14:textId="77777777" w:rsidR="00723BBB" w:rsidRDefault="00723BB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eastAsia="es-MX"/>
      </w:rPr>
      <mc:AlternateContent>
        <mc:Choice Requires="wps">
          <w:drawing>
            <wp:anchor distT="0" distB="0" distL="114300" distR="114300" simplePos="0" relativeHeight="251658242"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7" o:spid="_x0000_s1031" type="#_x0000_t202" style="position:absolute;left:0;text-align:left;margin-left:-4.4pt;margin-top:328.05pt;width:498.75pt;height:54.75pt;rotation:-45;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9998AE" w14:textId="1011B3C7" w:rsidR="0033559D" w:rsidRPr="0033559D" w:rsidRDefault="007D2245" w:rsidP="0033559D">
    <w:pPr>
      <w:pStyle w:val="elementtoproof"/>
      <w:ind w:left="-284" w:right="5436"/>
      <w:jc w:val="both"/>
      <w:rPr>
        <w:rFonts w:ascii="Abadi" w:hAnsi="Abadi"/>
        <w:sz w:val="12"/>
        <w:szCs w:val="12"/>
        <w:lang w:val="es-ES"/>
      </w:rPr>
    </w:pPr>
    <w:r w:rsidRPr="002A15D3">
      <w:rPr>
        <w:rFonts w:ascii="Maiandra GD" w:hAnsi="Maiandra GD"/>
        <w:sz w:val="12"/>
        <w:szCs w:val="12"/>
      </w:rPr>
      <w:t>[</w:t>
    </w:r>
    <w:r w:rsidR="00672421">
      <w:rPr>
        <w:rStyle w:val="FootnoteReferenc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xml:space="preserve">» </w:t>
    </w:r>
    <w:r w:rsidR="0033559D" w:rsidRPr="0033559D">
      <w:rPr>
        <w:rFonts w:ascii="Abadi" w:hAnsi="Abadi"/>
        <w:sz w:val="12"/>
        <w:szCs w:val="12"/>
        <w:lang w:val="es-ES"/>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w:t>
    </w:r>
    <w:r w:rsidR="0021192B">
      <w:rPr>
        <w:rFonts w:ascii="Abadi" w:hAnsi="Abadi"/>
        <w:sz w:val="12"/>
        <w:szCs w:val="12"/>
        <w:lang w:val="es-ES"/>
      </w:rPr>
      <w:t>.</w:t>
    </w:r>
    <w:r w:rsidR="0021192B" w:rsidRPr="002A15D3">
      <w:rPr>
        <w:rFonts w:ascii="Abadi" w:hAnsi="Abadi"/>
        <w:sz w:val="12"/>
        <w:szCs w:val="12"/>
      </w:rPr>
      <w:t>»</w:t>
    </w:r>
  </w:p>
  <w:p w14:paraId="5CB7F421" w14:textId="77832BA4" w:rsidR="009A738E" w:rsidRPr="00076465" w:rsidRDefault="009A738E" w:rsidP="0033559D">
    <w:pPr>
      <w:pStyle w:val="elementtoproof"/>
      <w:ind w:left="-284" w:right="5436"/>
      <w:jc w:val="both"/>
      <w:rPr>
        <w:rFonts w:ascii="Abadi" w:hAnsi="Abadi"/>
        <w:sz w:val="12"/>
        <w:szCs w:val="12"/>
      </w:rPr>
    </w:pPr>
  </w:p>
  <w:p w14:paraId="0E33E8D0" w14:textId="181D766C" w:rsidR="00533E4B" w:rsidRPr="002A15D3" w:rsidRDefault="00533E4B" w:rsidP="009A738E">
    <w:pPr>
      <w:widowControl w:val="0"/>
      <w:autoSpaceDE w:val="0"/>
      <w:autoSpaceDN w:val="0"/>
      <w:adjustRightInd w:val="0"/>
      <w:ind w:left="-284" w:right="5436"/>
      <w:jc w:val="both"/>
      <w:rPr>
        <w:rFonts w:ascii="Maiandra GD" w:hAnsi="Maiandra GD"/>
        <w:sz w:val="12"/>
        <w:szCs w:val="12"/>
      </w:rPr>
    </w:pPr>
  </w:p>
  <w:p w14:paraId="2C53A501" w14:textId="78771AF9" w:rsidR="009E4F11" w:rsidRDefault="009E4F11" w:rsidP="00533E4B">
    <w:pPr>
      <w:widowControl w:val="0"/>
      <w:autoSpaceDE w:val="0"/>
      <w:autoSpaceDN w:val="0"/>
      <w:adjustRightInd w:val="0"/>
      <w:ind w:right="4869"/>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94A1F01" w14:textId="77777777" w:rsidR="00656F26" w:rsidRDefault="00656F26">
      <w:r>
        <w:separator/>
      </w:r>
    </w:p>
  </w:footnote>
  <w:footnote w:type="continuationSeparator" w:id="0">
    <w:p w14:paraId="1FB54CA7" w14:textId="77777777" w:rsidR="00656F26" w:rsidRDefault="00656F26">
      <w:r>
        <w:continuationSeparator/>
      </w:r>
    </w:p>
  </w:footnote>
  <w:footnote w:type="continuationNotice" w:id="1">
    <w:p w14:paraId="089A6448" w14:textId="77777777" w:rsidR="00656F26" w:rsidRDefault="00656F26"/>
  </w:footnote>
  <w:footnote w:id="2">
    <w:p w14:paraId="2C12043D" w14:textId="77777777" w:rsidR="004F5E0C" w:rsidRPr="00E11770" w:rsidRDefault="004F5E0C" w:rsidP="0024733C">
      <w:pPr>
        <w:pStyle w:val="FootnoteText"/>
        <w:jc w:val="both"/>
        <w:rPr>
          <w:rFonts w:ascii="Maiandra GD" w:hAnsi="Maiandra GD"/>
          <w:sz w:val="12"/>
          <w:szCs w:val="18"/>
        </w:rPr>
      </w:pPr>
    </w:p>
  </w:footnote>
  <w:footnote w:id="3">
    <w:p w14:paraId="5090F1E6" w14:textId="0B5DC070" w:rsidR="00A13422" w:rsidRPr="00E7627A" w:rsidRDefault="00A13422">
      <w:pPr>
        <w:pStyle w:val="FootnoteText"/>
        <w:rPr>
          <w:rFonts w:ascii="Abadi" w:hAnsi="Abadi"/>
          <w:sz w:val="16"/>
          <w:szCs w:val="16"/>
        </w:rPr>
      </w:pPr>
      <w:r>
        <w:rPr>
          <w:rStyle w:val="FootnoteReference"/>
        </w:rPr>
        <w:footnoteRef/>
      </w:r>
      <w:r>
        <w:t xml:space="preserve"> </w:t>
      </w:r>
      <w:hyperlink r:id="rId1" w:history="1">
        <w:r w:rsidR="00E7627A" w:rsidRPr="00E7627A">
          <w:rPr>
            <w:rStyle w:val="Hyperlink"/>
            <w:rFonts w:ascii="Abadi" w:hAnsi="Abadi"/>
            <w:sz w:val="16"/>
            <w:szCs w:val="16"/>
          </w:rPr>
          <w:t>https://congreso-gto.s3.amazonaws.com/uploads/orden_archivo/archivo/30328/02_Acta_nu_mero_20_27_julio_2023.pdf</w:t>
        </w:r>
      </w:hyperlink>
    </w:p>
  </w:footnote>
  <w:footnote w:id="4">
    <w:p w14:paraId="2F69ABE1" w14:textId="689E2CC1" w:rsidR="00E7627A" w:rsidRPr="00082BF3" w:rsidRDefault="00E7627A">
      <w:pPr>
        <w:pStyle w:val="FootnoteText"/>
        <w:rPr>
          <w:rFonts w:ascii="Abadi" w:hAnsi="Abadi"/>
          <w:sz w:val="16"/>
          <w:szCs w:val="16"/>
        </w:rPr>
      </w:pPr>
      <w:r w:rsidRPr="00082BF3">
        <w:rPr>
          <w:rStyle w:val="FootnoteReference"/>
          <w:rFonts w:ascii="Abadi" w:hAnsi="Abadi"/>
          <w:sz w:val="16"/>
          <w:szCs w:val="16"/>
        </w:rPr>
        <w:footnoteRef/>
      </w:r>
      <w:r w:rsidRPr="00082BF3">
        <w:rPr>
          <w:rFonts w:ascii="Abadi" w:hAnsi="Abadi"/>
          <w:sz w:val="16"/>
          <w:szCs w:val="16"/>
        </w:rPr>
        <w:t xml:space="preserve"> </w:t>
      </w:r>
      <w:hyperlink r:id="rId2" w:history="1">
        <w:r w:rsidR="000B0439" w:rsidRPr="00082BF3">
          <w:rPr>
            <w:rStyle w:val="Hyperlink"/>
            <w:rFonts w:ascii="Abadi" w:hAnsi="Abadi"/>
            <w:sz w:val="16"/>
            <w:szCs w:val="16"/>
          </w:rPr>
          <w:t>https://congreso-gto.s3.amazonaws.com/uploads/orden_archivo/archivo/30329/03_Extracto_10_agosto_2023_.pdf</w:t>
        </w:r>
      </w:hyperlink>
    </w:p>
  </w:footnote>
  <w:footnote w:id="5">
    <w:p w14:paraId="62FEB4EE" w14:textId="30B01D80" w:rsidR="000B0439" w:rsidRPr="00082BF3" w:rsidRDefault="000B0439">
      <w:pPr>
        <w:pStyle w:val="FootnoteText"/>
        <w:rPr>
          <w:rFonts w:ascii="Abadi" w:hAnsi="Abadi"/>
          <w:sz w:val="16"/>
          <w:szCs w:val="16"/>
        </w:rPr>
      </w:pPr>
      <w:r w:rsidRPr="00082BF3">
        <w:rPr>
          <w:rStyle w:val="FootnoteReference"/>
          <w:rFonts w:ascii="Abadi" w:hAnsi="Abadi"/>
          <w:sz w:val="16"/>
          <w:szCs w:val="16"/>
        </w:rPr>
        <w:footnoteRef/>
      </w:r>
      <w:r w:rsidRPr="00082BF3">
        <w:rPr>
          <w:rFonts w:ascii="Abadi" w:hAnsi="Abadi"/>
          <w:sz w:val="16"/>
          <w:szCs w:val="16"/>
        </w:rPr>
        <w:t xml:space="preserve"> </w:t>
      </w:r>
      <w:hyperlink r:id="rId3" w:history="1">
        <w:r w:rsidR="004F67F7" w:rsidRPr="00082BF3">
          <w:rPr>
            <w:rStyle w:val="Hyperlink"/>
            <w:rFonts w:ascii="Abadi" w:hAnsi="Abadi"/>
            <w:sz w:val="16"/>
            <w:szCs w:val="16"/>
          </w:rPr>
          <w:t>https://congreso-</w:t>
        </w:r>
        <w:bookmarkStart w:id="0" w:name="_Hlt142566165"/>
        <w:bookmarkStart w:id="1" w:name="_Hlt142566166"/>
        <w:bookmarkEnd w:id="0"/>
        <w:bookmarkEnd w:id="1"/>
        <w:r w:rsidR="004F67F7" w:rsidRPr="00082BF3">
          <w:rPr>
            <w:rStyle w:val="Hyperlink"/>
            <w:rFonts w:ascii="Abadi" w:hAnsi="Abadi"/>
            <w:sz w:val="16"/>
            <w:szCs w:val="16"/>
          </w:rPr>
          <w:t>gto.s3.amazonaws.com/uploads/orden_archivo/archivo/30330/04_INICIATIVA_MORENA_CPEG_Y_LR_FRACCIO_N_XV_DEL_ART._88_CPEG.pdf</w:t>
        </w:r>
      </w:hyperlink>
    </w:p>
  </w:footnote>
  <w:footnote w:id="6">
    <w:p w14:paraId="0275BC95" w14:textId="77777777" w:rsidR="003C11B7" w:rsidRPr="00396225" w:rsidRDefault="003C11B7" w:rsidP="00562DDC">
      <w:pPr>
        <w:pStyle w:val="FootnoteText"/>
        <w:jc w:val="both"/>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396225">
        <w:rPr>
          <w:rFonts w:ascii="Abadi" w:hAnsi="Abadi"/>
          <w:spacing w:val="-2"/>
          <w:sz w:val="16"/>
          <w:szCs w:val="16"/>
        </w:rPr>
        <w:t>Las</w:t>
      </w:r>
      <w:r w:rsidRPr="00396225">
        <w:rPr>
          <w:rFonts w:ascii="Abadi" w:hAnsi="Abadi"/>
          <w:spacing w:val="-5"/>
          <w:sz w:val="16"/>
          <w:szCs w:val="16"/>
        </w:rPr>
        <w:t xml:space="preserve"> </w:t>
      </w:r>
      <w:r w:rsidRPr="00396225">
        <w:rPr>
          <w:rFonts w:ascii="Abadi" w:hAnsi="Abadi"/>
          <w:spacing w:val="-2"/>
          <w:sz w:val="16"/>
          <w:szCs w:val="16"/>
        </w:rPr>
        <w:t>ideas</w:t>
      </w:r>
      <w:r w:rsidRPr="00396225">
        <w:rPr>
          <w:rFonts w:ascii="Abadi" w:hAnsi="Abadi"/>
          <w:spacing w:val="-6"/>
          <w:sz w:val="16"/>
          <w:szCs w:val="16"/>
        </w:rPr>
        <w:t xml:space="preserve"> </w:t>
      </w:r>
      <w:r w:rsidRPr="00396225">
        <w:rPr>
          <w:rFonts w:ascii="Abadi" w:hAnsi="Abadi"/>
          <w:spacing w:val="-2"/>
          <w:sz w:val="16"/>
          <w:szCs w:val="16"/>
        </w:rPr>
        <w:t>torales</w:t>
      </w:r>
      <w:r w:rsidRPr="00396225">
        <w:rPr>
          <w:rFonts w:ascii="Abadi" w:hAnsi="Abadi"/>
          <w:spacing w:val="-7"/>
          <w:sz w:val="16"/>
          <w:szCs w:val="16"/>
        </w:rPr>
        <w:t xml:space="preserve"> </w:t>
      </w:r>
      <w:r w:rsidRPr="00396225">
        <w:rPr>
          <w:rFonts w:ascii="Abadi" w:hAnsi="Abadi"/>
          <w:spacing w:val="-2"/>
          <w:sz w:val="16"/>
          <w:szCs w:val="16"/>
        </w:rPr>
        <w:t>de</w:t>
      </w:r>
      <w:r w:rsidRPr="00396225">
        <w:rPr>
          <w:rFonts w:ascii="Abadi" w:hAnsi="Abadi"/>
          <w:spacing w:val="-6"/>
          <w:sz w:val="16"/>
          <w:szCs w:val="16"/>
        </w:rPr>
        <w:t xml:space="preserve"> </w:t>
      </w:r>
      <w:r w:rsidRPr="00396225">
        <w:rPr>
          <w:rFonts w:ascii="Abadi" w:hAnsi="Abadi"/>
          <w:spacing w:val="-2"/>
          <w:sz w:val="16"/>
          <w:szCs w:val="16"/>
        </w:rPr>
        <w:t>la</w:t>
      </w:r>
      <w:r w:rsidRPr="00396225">
        <w:rPr>
          <w:rFonts w:ascii="Abadi" w:hAnsi="Abadi"/>
          <w:spacing w:val="-6"/>
          <w:sz w:val="16"/>
          <w:szCs w:val="16"/>
        </w:rPr>
        <w:t xml:space="preserve"> </w:t>
      </w:r>
      <w:r w:rsidRPr="00396225">
        <w:rPr>
          <w:rFonts w:ascii="Abadi" w:hAnsi="Abadi"/>
          <w:spacing w:val="-2"/>
          <w:sz w:val="16"/>
          <w:szCs w:val="16"/>
        </w:rPr>
        <w:t>presente</w:t>
      </w:r>
      <w:r w:rsidRPr="00396225">
        <w:rPr>
          <w:rFonts w:ascii="Abadi" w:hAnsi="Abadi"/>
          <w:spacing w:val="-6"/>
          <w:sz w:val="16"/>
          <w:szCs w:val="16"/>
        </w:rPr>
        <w:t xml:space="preserve"> </w:t>
      </w:r>
      <w:r w:rsidRPr="00396225">
        <w:rPr>
          <w:rFonts w:ascii="Abadi" w:hAnsi="Abadi"/>
          <w:spacing w:val="-2"/>
          <w:sz w:val="16"/>
          <w:szCs w:val="16"/>
        </w:rPr>
        <w:t>iniciativa</w:t>
      </w:r>
      <w:r w:rsidRPr="00396225">
        <w:rPr>
          <w:rFonts w:ascii="Abadi" w:hAnsi="Abadi"/>
          <w:spacing w:val="-6"/>
          <w:sz w:val="16"/>
          <w:szCs w:val="16"/>
        </w:rPr>
        <w:t xml:space="preserve"> </w:t>
      </w:r>
      <w:r w:rsidRPr="00396225">
        <w:rPr>
          <w:rFonts w:ascii="Abadi" w:hAnsi="Abadi"/>
          <w:spacing w:val="-2"/>
          <w:sz w:val="16"/>
          <w:szCs w:val="16"/>
        </w:rPr>
        <w:t>fueron</w:t>
      </w:r>
      <w:r w:rsidRPr="00396225">
        <w:rPr>
          <w:rFonts w:ascii="Abadi" w:hAnsi="Abadi"/>
          <w:spacing w:val="-7"/>
          <w:sz w:val="16"/>
          <w:szCs w:val="16"/>
        </w:rPr>
        <w:t xml:space="preserve"> </w:t>
      </w:r>
      <w:r w:rsidRPr="00396225">
        <w:rPr>
          <w:rFonts w:ascii="Abadi" w:hAnsi="Abadi"/>
          <w:spacing w:val="-2"/>
          <w:sz w:val="16"/>
          <w:szCs w:val="16"/>
        </w:rPr>
        <w:t>expuestas</w:t>
      </w:r>
      <w:r w:rsidRPr="00396225">
        <w:rPr>
          <w:rFonts w:ascii="Abadi" w:hAnsi="Abadi"/>
          <w:spacing w:val="-6"/>
          <w:sz w:val="16"/>
          <w:szCs w:val="16"/>
        </w:rPr>
        <w:t xml:space="preserve"> </w:t>
      </w:r>
      <w:r w:rsidRPr="00396225">
        <w:rPr>
          <w:rFonts w:ascii="Abadi" w:hAnsi="Abadi"/>
          <w:spacing w:val="-2"/>
          <w:sz w:val="16"/>
          <w:szCs w:val="16"/>
        </w:rPr>
        <w:t>a</w:t>
      </w:r>
      <w:r w:rsidRPr="00396225">
        <w:rPr>
          <w:rFonts w:ascii="Abadi" w:hAnsi="Abadi"/>
          <w:spacing w:val="-6"/>
          <w:sz w:val="16"/>
          <w:szCs w:val="16"/>
        </w:rPr>
        <w:t xml:space="preserve"> </w:t>
      </w:r>
      <w:r w:rsidRPr="00396225">
        <w:rPr>
          <w:rFonts w:ascii="Abadi" w:hAnsi="Abadi"/>
          <w:spacing w:val="-2"/>
          <w:sz w:val="16"/>
          <w:szCs w:val="16"/>
        </w:rPr>
        <w:t>doce</w:t>
      </w:r>
      <w:r w:rsidRPr="00396225">
        <w:rPr>
          <w:rFonts w:ascii="Abadi" w:hAnsi="Abadi"/>
          <w:spacing w:val="-6"/>
          <w:sz w:val="16"/>
          <w:szCs w:val="16"/>
        </w:rPr>
        <w:t xml:space="preserve"> </w:t>
      </w:r>
      <w:r w:rsidRPr="00396225">
        <w:rPr>
          <w:rFonts w:ascii="Abadi" w:hAnsi="Abadi"/>
          <w:spacing w:val="-2"/>
          <w:sz w:val="16"/>
          <w:szCs w:val="16"/>
        </w:rPr>
        <w:t>colectivos</w:t>
      </w:r>
      <w:r w:rsidRPr="00396225">
        <w:rPr>
          <w:rFonts w:ascii="Abadi" w:hAnsi="Abadi"/>
          <w:spacing w:val="-6"/>
          <w:sz w:val="16"/>
          <w:szCs w:val="16"/>
        </w:rPr>
        <w:t xml:space="preserve"> </w:t>
      </w:r>
      <w:r w:rsidRPr="00396225">
        <w:rPr>
          <w:rFonts w:ascii="Abadi" w:hAnsi="Abadi"/>
          <w:spacing w:val="-2"/>
          <w:sz w:val="16"/>
          <w:szCs w:val="16"/>
        </w:rPr>
        <w:t>en</w:t>
      </w:r>
      <w:r w:rsidRPr="00396225">
        <w:rPr>
          <w:rFonts w:ascii="Abadi" w:hAnsi="Abadi"/>
          <w:spacing w:val="-6"/>
          <w:sz w:val="16"/>
          <w:szCs w:val="16"/>
        </w:rPr>
        <w:t xml:space="preserve"> </w:t>
      </w:r>
      <w:r w:rsidRPr="00396225">
        <w:rPr>
          <w:rFonts w:ascii="Abadi" w:hAnsi="Abadi"/>
          <w:spacing w:val="-2"/>
          <w:sz w:val="16"/>
          <w:szCs w:val="16"/>
        </w:rPr>
        <w:t>la</w:t>
      </w:r>
      <w:r w:rsidRPr="00396225">
        <w:rPr>
          <w:rFonts w:ascii="Abadi" w:hAnsi="Abadi"/>
          <w:spacing w:val="-6"/>
          <w:sz w:val="16"/>
          <w:szCs w:val="16"/>
        </w:rPr>
        <w:t xml:space="preserve"> </w:t>
      </w:r>
      <w:r w:rsidRPr="00396225">
        <w:rPr>
          <w:rFonts w:ascii="Abadi" w:hAnsi="Abadi"/>
          <w:spacing w:val="-2"/>
          <w:sz w:val="16"/>
          <w:szCs w:val="16"/>
        </w:rPr>
        <w:t>reunión</w:t>
      </w:r>
      <w:r w:rsidRPr="00396225">
        <w:rPr>
          <w:rFonts w:ascii="Abadi" w:hAnsi="Abadi"/>
          <w:spacing w:val="-7"/>
          <w:sz w:val="16"/>
          <w:szCs w:val="16"/>
        </w:rPr>
        <w:t xml:space="preserve"> </w:t>
      </w:r>
      <w:r w:rsidRPr="00396225">
        <w:rPr>
          <w:rFonts w:ascii="Abadi" w:hAnsi="Abadi"/>
          <w:spacing w:val="-2"/>
          <w:sz w:val="16"/>
          <w:szCs w:val="16"/>
        </w:rPr>
        <w:t>efectuada</w:t>
      </w:r>
      <w:r w:rsidRPr="00396225">
        <w:rPr>
          <w:rFonts w:ascii="Abadi" w:hAnsi="Abadi"/>
          <w:spacing w:val="-6"/>
          <w:sz w:val="16"/>
          <w:szCs w:val="16"/>
        </w:rPr>
        <w:t xml:space="preserve"> </w:t>
      </w:r>
      <w:r w:rsidRPr="00396225">
        <w:rPr>
          <w:rFonts w:ascii="Abadi" w:hAnsi="Abadi"/>
          <w:spacing w:val="-2"/>
          <w:sz w:val="16"/>
          <w:szCs w:val="16"/>
        </w:rPr>
        <w:t>en</w:t>
      </w:r>
      <w:r w:rsidRPr="00396225">
        <w:rPr>
          <w:rFonts w:ascii="Abadi" w:hAnsi="Abadi"/>
          <w:spacing w:val="-6"/>
          <w:sz w:val="16"/>
          <w:szCs w:val="16"/>
        </w:rPr>
        <w:t xml:space="preserve"> </w:t>
      </w:r>
      <w:r w:rsidRPr="00396225">
        <w:rPr>
          <w:rFonts w:ascii="Abadi" w:hAnsi="Abadi"/>
          <w:spacing w:val="-2"/>
          <w:sz w:val="16"/>
          <w:szCs w:val="16"/>
        </w:rPr>
        <w:t xml:space="preserve">el </w:t>
      </w:r>
      <w:r w:rsidRPr="00396225">
        <w:rPr>
          <w:rFonts w:ascii="Abadi" w:hAnsi="Abadi"/>
          <w:sz w:val="16"/>
          <w:szCs w:val="16"/>
        </w:rPr>
        <w:t>Congreso</w:t>
      </w:r>
      <w:r w:rsidRPr="00396225">
        <w:rPr>
          <w:rFonts w:ascii="Abadi" w:hAnsi="Abadi"/>
          <w:spacing w:val="-12"/>
          <w:sz w:val="16"/>
          <w:szCs w:val="16"/>
        </w:rPr>
        <w:t xml:space="preserve"> </w:t>
      </w:r>
      <w:r w:rsidRPr="00396225">
        <w:rPr>
          <w:rFonts w:ascii="Abadi" w:hAnsi="Abadi"/>
          <w:sz w:val="16"/>
          <w:szCs w:val="16"/>
        </w:rPr>
        <w:t>del</w:t>
      </w:r>
      <w:r w:rsidRPr="00396225">
        <w:rPr>
          <w:rFonts w:ascii="Abadi" w:hAnsi="Abadi"/>
          <w:spacing w:val="-11"/>
          <w:sz w:val="16"/>
          <w:szCs w:val="16"/>
        </w:rPr>
        <w:t xml:space="preserve"> </w:t>
      </w:r>
      <w:r w:rsidRPr="00396225">
        <w:rPr>
          <w:rFonts w:ascii="Abadi" w:hAnsi="Abadi"/>
          <w:sz w:val="16"/>
          <w:szCs w:val="16"/>
        </w:rPr>
        <w:t>Estado</w:t>
      </w:r>
      <w:r w:rsidRPr="00396225">
        <w:rPr>
          <w:rFonts w:ascii="Abadi" w:hAnsi="Abadi"/>
          <w:spacing w:val="-11"/>
          <w:sz w:val="16"/>
          <w:szCs w:val="16"/>
        </w:rPr>
        <w:t xml:space="preserve"> </w:t>
      </w:r>
      <w:r w:rsidRPr="00396225">
        <w:rPr>
          <w:rFonts w:ascii="Abadi" w:hAnsi="Abadi"/>
          <w:sz w:val="16"/>
          <w:szCs w:val="16"/>
        </w:rPr>
        <w:t>de</w:t>
      </w:r>
      <w:r w:rsidRPr="00396225">
        <w:rPr>
          <w:rFonts w:ascii="Abadi" w:hAnsi="Abadi"/>
          <w:spacing w:val="-11"/>
          <w:sz w:val="16"/>
          <w:szCs w:val="16"/>
        </w:rPr>
        <w:t xml:space="preserve"> </w:t>
      </w:r>
      <w:r w:rsidRPr="00396225">
        <w:rPr>
          <w:rFonts w:ascii="Abadi" w:hAnsi="Abadi"/>
          <w:sz w:val="16"/>
          <w:szCs w:val="16"/>
        </w:rPr>
        <w:t>Guanajuato</w:t>
      </w:r>
      <w:r w:rsidRPr="00396225">
        <w:rPr>
          <w:rFonts w:ascii="Abadi" w:hAnsi="Abadi"/>
          <w:spacing w:val="-11"/>
          <w:sz w:val="16"/>
          <w:szCs w:val="16"/>
        </w:rPr>
        <w:t xml:space="preserve"> </w:t>
      </w:r>
      <w:r w:rsidRPr="00396225">
        <w:rPr>
          <w:rFonts w:ascii="Abadi" w:hAnsi="Abadi"/>
          <w:sz w:val="16"/>
          <w:szCs w:val="16"/>
        </w:rPr>
        <w:t>el</w:t>
      </w:r>
      <w:r w:rsidRPr="00396225">
        <w:rPr>
          <w:rFonts w:ascii="Abadi" w:hAnsi="Abadi"/>
          <w:spacing w:val="-11"/>
          <w:sz w:val="16"/>
          <w:szCs w:val="16"/>
        </w:rPr>
        <w:t xml:space="preserve"> </w:t>
      </w:r>
      <w:r w:rsidRPr="00396225">
        <w:rPr>
          <w:rFonts w:ascii="Abadi" w:hAnsi="Abadi"/>
          <w:sz w:val="16"/>
          <w:szCs w:val="16"/>
        </w:rPr>
        <w:t>26</w:t>
      </w:r>
      <w:r w:rsidRPr="00396225">
        <w:rPr>
          <w:rFonts w:ascii="Abadi" w:hAnsi="Abadi"/>
          <w:spacing w:val="-11"/>
          <w:sz w:val="16"/>
          <w:szCs w:val="16"/>
        </w:rPr>
        <w:t xml:space="preserve"> </w:t>
      </w:r>
      <w:r w:rsidRPr="00396225">
        <w:rPr>
          <w:rFonts w:ascii="Abadi" w:hAnsi="Abadi"/>
          <w:sz w:val="16"/>
          <w:szCs w:val="16"/>
        </w:rPr>
        <w:t>de</w:t>
      </w:r>
      <w:r w:rsidRPr="00396225">
        <w:rPr>
          <w:rFonts w:ascii="Abadi" w:hAnsi="Abadi"/>
          <w:spacing w:val="-11"/>
          <w:sz w:val="16"/>
          <w:szCs w:val="16"/>
        </w:rPr>
        <w:t xml:space="preserve"> </w:t>
      </w:r>
      <w:r w:rsidRPr="00396225">
        <w:rPr>
          <w:rFonts w:ascii="Abadi" w:hAnsi="Abadi"/>
          <w:sz w:val="16"/>
          <w:szCs w:val="16"/>
        </w:rPr>
        <w:t>julio</w:t>
      </w:r>
      <w:r w:rsidRPr="00396225">
        <w:rPr>
          <w:rFonts w:ascii="Abadi" w:hAnsi="Abadi"/>
          <w:spacing w:val="-11"/>
          <w:sz w:val="16"/>
          <w:szCs w:val="16"/>
        </w:rPr>
        <w:t xml:space="preserve"> </w:t>
      </w:r>
      <w:r w:rsidRPr="00396225">
        <w:rPr>
          <w:rFonts w:ascii="Abadi" w:hAnsi="Abadi"/>
          <w:sz w:val="16"/>
          <w:szCs w:val="16"/>
        </w:rPr>
        <w:t>del</w:t>
      </w:r>
      <w:r w:rsidRPr="00396225">
        <w:rPr>
          <w:rFonts w:ascii="Abadi" w:hAnsi="Abadi"/>
          <w:spacing w:val="-11"/>
          <w:sz w:val="16"/>
          <w:szCs w:val="16"/>
        </w:rPr>
        <w:t xml:space="preserve"> </w:t>
      </w:r>
      <w:r w:rsidRPr="00396225">
        <w:rPr>
          <w:rFonts w:ascii="Abadi" w:hAnsi="Abadi"/>
          <w:sz w:val="16"/>
          <w:szCs w:val="16"/>
        </w:rPr>
        <w:t>2023</w:t>
      </w:r>
      <w:r w:rsidRPr="00396225">
        <w:rPr>
          <w:rFonts w:ascii="Abadi" w:hAnsi="Abadi"/>
          <w:spacing w:val="-11"/>
          <w:sz w:val="16"/>
          <w:szCs w:val="16"/>
        </w:rPr>
        <w:t xml:space="preserve"> </w:t>
      </w:r>
      <w:r w:rsidRPr="00396225">
        <w:rPr>
          <w:rFonts w:ascii="Abadi" w:hAnsi="Abadi"/>
          <w:sz w:val="16"/>
          <w:szCs w:val="16"/>
        </w:rPr>
        <w:t>y</w:t>
      </w:r>
      <w:r w:rsidRPr="00396225">
        <w:rPr>
          <w:rFonts w:ascii="Abadi" w:hAnsi="Abadi"/>
          <w:spacing w:val="-11"/>
          <w:sz w:val="16"/>
          <w:szCs w:val="16"/>
        </w:rPr>
        <w:t xml:space="preserve"> </w:t>
      </w:r>
      <w:r w:rsidRPr="00396225">
        <w:rPr>
          <w:rFonts w:ascii="Abadi" w:hAnsi="Abadi"/>
          <w:sz w:val="16"/>
          <w:szCs w:val="16"/>
        </w:rPr>
        <w:t>fue</w:t>
      </w:r>
      <w:r w:rsidRPr="00396225">
        <w:rPr>
          <w:rFonts w:ascii="Abadi" w:hAnsi="Abadi"/>
          <w:spacing w:val="-11"/>
          <w:sz w:val="16"/>
          <w:szCs w:val="16"/>
        </w:rPr>
        <w:t xml:space="preserve"> </w:t>
      </w:r>
      <w:r w:rsidRPr="00396225">
        <w:rPr>
          <w:rFonts w:ascii="Abadi" w:hAnsi="Abadi"/>
          <w:sz w:val="16"/>
          <w:szCs w:val="16"/>
        </w:rPr>
        <w:t>muy</w:t>
      </w:r>
      <w:r w:rsidRPr="00396225">
        <w:rPr>
          <w:rFonts w:ascii="Abadi" w:hAnsi="Abadi"/>
          <w:spacing w:val="-11"/>
          <w:sz w:val="16"/>
          <w:szCs w:val="16"/>
        </w:rPr>
        <w:t xml:space="preserve"> </w:t>
      </w:r>
      <w:r w:rsidRPr="00396225">
        <w:rPr>
          <w:rFonts w:ascii="Abadi" w:hAnsi="Abadi"/>
          <w:sz w:val="16"/>
          <w:szCs w:val="16"/>
        </w:rPr>
        <w:t>bien</w:t>
      </w:r>
      <w:r w:rsidRPr="00396225">
        <w:rPr>
          <w:rFonts w:ascii="Abadi" w:hAnsi="Abadi"/>
          <w:spacing w:val="-11"/>
          <w:sz w:val="16"/>
          <w:szCs w:val="16"/>
        </w:rPr>
        <w:t xml:space="preserve"> </w:t>
      </w:r>
      <w:r w:rsidRPr="00396225">
        <w:rPr>
          <w:rFonts w:ascii="Abadi" w:hAnsi="Abadi"/>
          <w:sz w:val="16"/>
          <w:szCs w:val="16"/>
        </w:rPr>
        <w:t>recibida.</w:t>
      </w:r>
      <w:r w:rsidRPr="00396225">
        <w:rPr>
          <w:rFonts w:ascii="Abadi" w:hAnsi="Abadi"/>
          <w:spacing w:val="-11"/>
          <w:sz w:val="16"/>
          <w:szCs w:val="16"/>
        </w:rPr>
        <w:t xml:space="preserve"> </w:t>
      </w:r>
      <w:r w:rsidRPr="00396225">
        <w:rPr>
          <w:rFonts w:ascii="Abadi" w:hAnsi="Abadi"/>
          <w:sz w:val="16"/>
          <w:szCs w:val="16"/>
        </w:rPr>
        <w:t>Se</w:t>
      </w:r>
      <w:r w:rsidRPr="00396225">
        <w:rPr>
          <w:rFonts w:ascii="Abadi" w:hAnsi="Abadi"/>
          <w:spacing w:val="-11"/>
          <w:sz w:val="16"/>
          <w:szCs w:val="16"/>
        </w:rPr>
        <w:t xml:space="preserve"> </w:t>
      </w:r>
      <w:r w:rsidRPr="00396225">
        <w:rPr>
          <w:rFonts w:ascii="Abadi" w:hAnsi="Abadi"/>
          <w:sz w:val="16"/>
          <w:szCs w:val="16"/>
        </w:rPr>
        <w:t>agradece</w:t>
      </w:r>
      <w:r w:rsidRPr="00396225">
        <w:rPr>
          <w:rFonts w:ascii="Abadi" w:hAnsi="Abadi"/>
          <w:spacing w:val="-11"/>
          <w:sz w:val="16"/>
          <w:szCs w:val="16"/>
        </w:rPr>
        <w:t xml:space="preserve"> </w:t>
      </w:r>
      <w:r w:rsidRPr="00396225">
        <w:rPr>
          <w:rFonts w:ascii="Abadi" w:hAnsi="Abadi"/>
          <w:sz w:val="16"/>
          <w:szCs w:val="16"/>
        </w:rPr>
        <w:t>a</w:t>
      </w:r>
      <w:r w:rsidRPr="00396225">
        <w:rPr>
          <w:rFonts w:ascii="Abadi" w:hAnsi="Abadi"/>
          <w:spacing w:val="-11"/>
          <w:sz w:val="16"/>
          <w:szCs w:val="16"/>
        </w:rPr>
        <w:t xml:space="preserve"> </w:t>
      </w:r>
      <w:r w:rsidRPr="00396225">
        <w:rPr>
          <w:rFonts w:ascii="Abadi" w:hAnsi="Abadi"/>
          <w:sz w:val="16"/>
          <w:szCs w:val="16"/>
        </w:rPr>
        <w:t xml:space="preserve">Christian </w:t>
      </w:r>
      <w:r w:rsidRPr="00396225">
        <w:rPr>
          <w:rFonts w:ascii="Abadi" w:hAnsi="Abadi"/>
          <w:spacing w:val="-2"/>
          <w:sz w:val="16"/>
          <w:szCs w:val="16"/>
        </w:rPr>
        <w:t>Rodríguez</w:t>
      </w:r>
      <w:r w:rsidRPr="00396225">
        <w:rPr>
          <w:rFonts w:ascii="Abadi" w:hAnsi="Abadi"/>
          <w:spacing w:val="-4"/>
          <w:sz w:val="16"/>
          <w:szCs w:val="16"/>
        </w:rPr>
        <w:t xml:space="preserve"> </w:t>
      </w:r>
      <w:r w:rsidRPr="00396225">
        <w:rPr>
          <w:rFonts w:ascii="Abadi" w:hAnsi="Abadi"/>
          <w:spacing w:val="-2"/>
          <w:sz w:val="16"/>
          <w:szCs w:val="16"/>
        </w:rPr>
        <w:t>y</w:t>
      </w:r>
      <w:r w:rsidRPr="00396225">
        <w:rPr>
          <w:rFonts w:ascii="Abadi" w:hAnsi="Abadi"/>
          <w:spacing w:val="-4"/>
          <w:sz w:val="16"/>
          <w:szCs w:val="16"/>
        </w:rPr>
        <w:t xml:space="preserve"> </w:t>
      </w:r>
      <w:r w:rsidRPr="00396225">
        <w:rPr>
          <w:rFonts w:ascii="Abadi" w:hAnsi="Abadi"/>
          <w:spacing w:val="-2"/>
          <w:sz w:val="16"/>
          <w:szCs w:val="16"/>
        </w:rPr>
        <w:t>a</w:t>
      </w:r>
      <w:r w:rsidRPr="00396225">
        <w:rPr>
          <w:rFonts w:ascii="Abadi" w:hAnsi="Abadi"/>
          <w:spacing w:val="-3"/>
          <w:sz w:val="16"/>
          <w:szCs w:val="16"/>
        </w:rPr>
        <w:t xml:space="preserve"> </w:t>
      </w:r>
      <w:r w:rsidRPr="00396225">
        <w:rPr>
          <w:rFonts w:ascii="Abadi" w:hAnsi="Abadi"/>
          <w:spacing w:val="-2"/>
          <w:sz w:val="16"/>
          <w:szCs w:val="16"/>
        </w:rPr>
        <w:t>Francisco</w:t>
      </w:r>
      <w:r w:rsidRPr="00396225">
        <w:rPr>
          <w:rFonts w:ascii="Abadi" w:hAnsi="Abadi"/>
          <w:spacing w:val="-3"/>
          <w:sz w:val="16"/>
          <w:szCs w:val="16"/>
        </w:rPr>
        <w:t xml:space="preserve"> </w:t>
      </w:r>
      <w:r w:rsidRPr="00396225">
        <w:rPr>
          <w:rFonts w:ascii="Abadi" w:hAnsi="Abadi"/>
          <w:spacing w:val="-2"/>
          <w:sz w:val="16"/>
          <w:szCs w:val="16"/>
        </w:rPr>
        <w:t>Escamilla</w:t>
      </w:r>
      <w:r w:rsidRPr="00396225">
        <w:rPr>
          <w:rFonts w:ascii="Abadi" w:hAnsi="Abadi"/>
          <w:spacing w:val="-4"/>
          <w:sz w:val="16"/>
          <w:szCs w:val="16"/>
        </w:rPr>
        <w:t xml:space="preserve"> </w:t>
      </w:r>
      <w:r w:rsidRPr="00396225">
        <w:rPr>
          <w:rFonts w:ascii="Abadi" w:hAnsi="Abadi"/>
          <w:spacing w:val="-2"/>
          <w:sz w:val="16"/>
          <w:szCs w:val="16"/>
        </w:rPr>
        <w:t>su</w:t>
      </w:r>
      <w:r w:rsidRPr="00396225">
        <w:rPr>
          <w:rFonts w:ascii="Abadi" w:hAnsi="Abadi"/>
          <w:spacing w:val="-3"/>
          <w:sz w:val="16"/>
          <w:szCs w:val="16"/>
        </w:rPr>
        <w:t xml:space="preserve"> </w:t>
      </w:r>
      <w:r w:rsidRPr="00396225">
        <w:rPr>
          <w:rFonts w:ascii="Abadi" w:hAnsi="Abadi"/>
          <w:spacing w:val="-2"/>
          <w:sz w:val="16"/>
          <w:szCs w:val="16"/>
        </w:rPr>
        <w:t>gran</w:t>
      </w:r>
      <w:r w:rsidRPr="00396225">
        <w:rPr>
          <w:rFonts w:ascii="Abadi" w:hAnsi="Abadi"/>
          <w:spacing w:val="-5"/>
          <w:sz w:val="16"/>
          <w:szCs w:val="16"/>
        </w:rPr>
        <w:t xml:space="preserve"> </w:t>
      </w:r>
      <w:r w:rsidRPr="00396225">
        <w:rPr>
          <w:rFonts w:ascii="Abadi" w:hAnsi="Abadi"/>
          <w:spacing w:val="-2"/>
          <w:sz w:val="16"/>
          <w:szCs w:val="16"/>
        </w:rPr>
        <w:t>trabajo</w:t>
      </w:r>
      <w:r w:rsidRPr="00396225">
        <w:rPr>
          <w:rFonts w:ascii="Abadi" w:hAnsi="Abadi"/>
          <w:spacing w:val="-4"/>
          <w:sz w:val="16"/>
          <w:szCs w:val="16"/>
        </w:rPr>
        <w:t xml:space="preserve"> </w:t>
      </w:r>
      <w:r w:rsidRPr="00396225">
        <w:rPr>
          <w:rFonts w:ascii="Abadi" w:hAnsi="Abadi"/>
          <w:spacing w:val="-2"/>
          <w:sz w:val="16"/>
          <w:szCs w:val="16"/>
        </w:rPr>
        <w:t>en</w:t>
      </w:r>
      <w:r w:rsidRPr="00396225">
        <w:rPr>
          <w:rFonts w:ascii="Abadi" w:hAnsi="Abadi"/>
          <w:spacing w:val="-5"/>
          <w:sz w:val="16"/>
          <w:szCs w:val="16"/>
        </w:rPr>
        <w:t xml:space="preserve"> </w:t>
      </w:r>
      <w:r w:rsidRPr="00396225">
        <w:rPr>
          <w:rFonts w:ascii="Abadi" w:hAnsi="Abadi"/>
          <w:spacing w:val="-2"/>
          <w:sz w:val="16"/>
          <w:szCs w:val="16"/>
        </w:rPr>
        <w:t>la</w:t>
      </w:r>
      <w:r w:rsidRPr="00396225">
        <w:rPr>
          <w:rFonts w:ascii="Abadi" w:hAnsi="Abadi"/>
          <w:spacing w:val="-4"/>
          <w:sz w:val="16"/>
          <w:szCs w:val="16"/>
        </w:rPr>
        <w:t xml:space="preserve"> </w:t>
      </w:r>
      <w:r w:rsidRPr="00396225">
        <w:rPr>
          <w:rFonts w:ascii="Abadi" w:hAnsi="Abadi"/>
          <w:spacing w:val="-2"/>
          <w:sz w:val="16"/>
          <w:szCs w:val="16"/>
        </w:rPr>
        <w:t>redacción</w:t>
      </w:r>
      <w:r w:rsidRPr="00396225">
        <w:rPr>
          <w:rFonts w:ascii="Abadi" w:hAnsi="Abadi"/>
          <w:spacing w:val="-5"/>
          <w:sz w:val="16"/>
          <w:szCs w:val="16"/>
        </w:rPr>
        <w:t xml:space="preserve"> </w:t>
      </w:r>
      <w:r w:rsidRPr="00396225">
        <w:rPr>
          <w:rFonts w:ascii="Abadi" w:hAnsi="Abadi"/>
          <w:spacing w:val="-2"/>
          <w:sz w:val="16"/>
          <w:szCs w:val="16"/>
        </w:rPr>
        <w:t>de</w:t>
      </w:r>
      <w:r w:rsidRPr="00396225">
        <w:rPr>
          <w:rFonts w:ascii="Abadi" w:hAnsi="Abadi"/>
          <w:spacing w:val="-4"/>
          <w:sz w:val="16"/>
          <w:szCs w:val="16"/>
        </w:rPr>
        <w:t xml:space="preserve"> </w:t>
      </w:r>
      <w:r w:rsidRPr="00396225">
        <w:rPr>
          <w:rFonts w:ascii="Abadi" w:hAnsi="Abadi"/>
          <w:spacing w:val="-2"/>
          <w:sz w:val="16"/>
          <w:szCs w:val="16"/>
        </w:rPr>
        <w:t>esta</w:t>
      </w:r>
      <w:r w:rsidRPr="00396225">
        <w:rPr>
          <w:rFonts w:ascii="Abadi" w:hAnsi="Abadi"/>
          <w:spacing w:val="-4"/>
          <w:sz w:val="16"/>
          <w:szCs w:val="16"/>
        </w:rPr>
        <w:t xml:space="preserve"> </w:t>
      </w:r>
      <w:r w:rsidRPr="00396225">
        <w:rPr>
          <w:rFonts w:ascii="Abadi" w:hAnsi="Abadi"/>
          <w:spacing w:val="-2"/>
          <w:sz w:val="16"/>
          <w:szCs w:val="16"/>
        </w:rPr>
        <w:t>propuesta</w:t>
      </w:r>
      <w:r w:rsidRPr="00396225">
        <w:rPr>
          <w:rFonts w:ascii="Abadi" w:hAnsi="Abadi"/>
          <w:spacing w:val="-4"/>
          <w:sz w:val="16"/>
          <w:szCs w:val="16"/>
        </w:rPr>
        <w:t xml:space="preserve"> </w:t>
      </w:r>
      <w:r w:rsidRPr="00396225">
        <w:rPr>
          <w:rFonts w:ascii="Abadi" w:hAnsi="Abadi"/>
          <w:spacing w:val="-2"/>
          <w:sz w:val="16"/>
          <w:szCs w:val="16"/>
        </w:rPr>
        <w:t>legislativa.</w:t>
      </w:r>
    </w:p>
  </w:footnote>
  <w:footnote w:id="7">
    <w:p w14:paraId="79D0583F" w14:textId="77777777" w:rsidR="003C11B7" w:rsidRPr="00396225" w:rsidRDefault="003C11B7" w:rsidP="00562DDC">
      <w:pPr>
        <w:pStyle w:val="BodyText"/>
        <w:kinsoku w:val="0"/>
        <w:overflowPunct w:val="0"/>
        <w:rPr>
          <w:rFonts w:ascii="Abadi" w:hAnsi="Abadi"/>
          <w:spacing w:val="-2"/>
          <w:sz w:val="16"/>
          <w:szCs w:val="16"/>
        </w:rPr>
      </w:pPr>
      <w:r w:rsidRPr="00396225">
        <w:rPr>
          <w:rStyle w:val="FootnoteReference"/>
          <w:rFonts w:ascii="Abadi" w:hAnsi="Abadi" w:cs="Cambria"/>
          <w:sz w:val="16"/>
          <w:szCs w:val="16"/>
        </w:rPr>
        <w:footnoteRef/>
      </w:r>
      <w:r w:rsidRPr="00396225">
        <w:rPr>
          <w:rFonts w:ascii="Abadi" w:hAnsi="Abadi"/>
          <w:sz w:val="16"/>
          <w:szCs w:val="16"/>
        </w:rPr>
        <w:t xml:space="preserve"> </w:t>
      </w:r>
      <w:r w:rsidRPr="00396225">
        <w:rPr>
          <w:rFonts w:ascii="Abadi" w:hAnsi="Abadi"/>
          <w:spacing w:val="-2"/>
          <w:sz w:val="16"/>
          <w:szCs w:val="16"/>
        </w:rPr>
        <w:t>Julio</w:t>
      </w:r>
      <w:r w:rsidRPr="00396225">
        <w:rPr>
          <w:rFonts w:ascii="Abadi" w:hAnsi="Abadi"/>
          <w:spacing w:val="-9"/>
          <w:sz w:val="16"/>
          <w:szCs w:val="16"/>
        </w:rPr>
        <w:t xml:space="preserve"> </w:t>
      </w:r>
      <w:r w:rsidRPr="00396225">
        <w:rPr>
          <w:rFonts w:ascii="Abadi" w:hAnsi="Abadi"/>
          <w:spacing w:val="-2"/>
          <w:sz w:val="16"/>
          <w:szCs w:val="16"/>
        </w:rPr>
        <w:t>Cortázar</w:t>
      </w:r>
      <w:r w:rsidRPr="00396225">
        <w:rPr>
          <w:rFonts w:ascii="Abadi" w:hAnsi="Abadi"/>
          <w:spacing w:val="-6"/>
          <w:sz w:val="16"/>
          <w:szCs w:val="16"/>
        </w:rPr>
        <w:t xml:space="preserve"> </w:t>
      </w:r>
      <w:r w:rsidRPr="00396225">
        <w:rPr>
          <w:rFonts w:ascii="Abadi" w:hAnsi="Abadi"/>
          <w:spacing w:val="-2"/>
          <w:sz w:val="16"/>
          <w:szCs w:val="16"/>
        </w:rPr>
        <w:t>en</w:t>
      </w:r>
      <w:r w:rsidRPr="00396225">
        <w:rPr>
          <w:rFonts w:ascii="Abadi" w:hAnsi="Abadi"/>
          <w:spacing w:val="-8"/>
          <w:sz w:val="16"/>
          <w:szCs w:val="16"/>
        </w:rPr>
        <w:t xml:space="preserve"> </w:t>
      </w:r>
      <w:r w:rsidRPr="00396225">
        <w:rPr>
          <w:rFonts w:ascii="Abadi" w:hAnsi="Abadi"/>
          <w:spacing w:val="-2"/>
          <w:sz w:val="16"/>
          <w:szCs w:val="16"/>
        </w:rPr>
        <w:t>el</w:t>
      </w:r>
      <w:r w:rsidRPr="00396225">
        <w:rPr>
          <w:rFonts w:ascii="Abadi" w:hAnsi="Abadi"/>
          <w:spacing w:val="-7"/>
          <w:sz w:val="16"/>
          <w:szCs w:val="16"/>
        </w:rPr>
        <w:t xml:space="preserve"> </w:t>
      </w:r>
      <w:r w:rsidRPr="00396225">
        <w:rPr>
          <w:rFonts w:ascii="Abadi" w:hAnsi="Abadi"/>
          <w:spacing w:val="-2"/>
          <w:sz w:val="16"/>
          <w:szCs w:val="16"/>
        </w:rPr>
        <w:t>“Coloquio</w:t>
      </w:r>
      <w:r w:rsidRPr="00396225">
        <w:rPr>
          <w:rFonts w:ascii="Abadi" w:hAnsi="Abadi"/>
          <w:spacing w:val="-7"/>
          <w:sz w:val="16"/>
          <w:szCs w:val="16"/>
        </w:rPr>
        <w:t xml:space="preserve"> </w:t>
      </w:r>
      <w:r w:rsidRPr="00396225">
        <w:rPr>
          <w:rFonts w:ascii="Abadi" w:hAnsi="Abadi"/>
          <w:spacing w:val="-2"/>
          <w:sz w:val="16"/>
          <w:szCs w:val="16"/>
        </w:rPr>
        <w:t>de</w:t>
      </w:r>
      <w:r w:rsidRPr="00396225">
        <w:rPr>
          <w:rFonts w:ascii="Abadi" w:hAnsi="Abadi"/>
          <w:spacing w:val="-6"/>
          <w:sz w:val="16"/>
          <w:szCs w:val="16"/>
        </w:rPr>
        <w:t xml:space="preserve"> </w:t>
      </w:r>
      <w:r w:rsidRPr="00396225">
        <w:rPr>
          <w:rFonts w:ascii="Abadi" w:hAnsi="Abadi"/>
          <w:spacing w:val="-2"/>
          <w:sz w:val="16"/>
          <w:szCs w:val="16"/>
        </w:rPr>
        <w:t>París”,</w:t>
      </w:r>
      <w:r w:rsidRPr="00396225">
        <w:rPr>
          <w:rFonts w:ascii="Abadi" w:hAnsi="Abadi"/>
          <w:spacing w:val="-7"/>
          <w:sz w:val="16"/>
          <w:szCs w:val="16"/>
        </w:rPr>
        <w:t xml:space="preserve"> </w:t>
      </w:r>
      <w:r w:rsidRPr="00396225">
        <w:rPr>
          <w:rFonts w:ascii="Abadi" w:hAnsi="Abadi"/>
          <w:spacing w:val="-2"/>
          <w:sz w:val="16"/>
          <w:szCs w:val="16"/>
        </w:rPr>
        <w:t>1º</w:t>
      </w:r>
      <w:r w:rsidRPr="00396225">
        <w:rPr>
          <w:rFonts w:ascii="Abadi" w:hAnsi="Abadi"/>
          <w:spacing w:val="-8"/>
          <w:sz w:val="16"/>
          <w:szCs w:val="16"/>
        </w:rPr>
        <w:t xml:space="preserve"> </w:t>
      </w:r>
      <w:r w:rsidRPr="00396225">
        <w:rPr>
          <w:rFonts w:ascii="Abadi" w:hAnsi="Abadi"/>
          <w:spacing w:val="-2"/>
          <w:sz w:val="16"/>
          <w:szCs w:val="16"/>
        </w:rPr>
        <w:t>de</w:t>
      </w:r>
      <w:r w:rsidRPr="00396225">
        <w:rPr>
          <w:rFonts w:ascii="Abadi" w:hAnsi="Abadi"/>
          <w:spacing w:val="-6"/>
          <w:sz w:val="16"/>
          <w:szCs w:val="16"/>
        </w:rPr>
        <w:t xml:space="preserve"> </w:t>
      </w:r>
      <w:r w:rsidRPr="00396225">
        <w:rPr>
          <w:rFonts w:ascii="Abadi" w:hAnsi="Abadi"/>
          <w:spacing w:val="-2"/>
          <w:sz w:val="16"/>
          <w:szCs w:val="16"/>
        </w:rPr>
        <w:t>febrero</w:t>
      </w:r>
      <w:r w:rsidRPr="00396225">
        <w:rPr>
          <w:rFonts w:ascii="Abadi" w:hAnsi="Abadi"/>
          <w:spacing w:val="-7"/>
          <w:sz w:val="16"/>
          <w:szCs w:val="16"/>
        </w:rPr>
        <w:t xml:space="preserve"> </w:t>
      </w:r>
      <w:r w:rsidRPr="00396225">
        <w:rPr>
          <w:rFonts w:ascii="Abadi" w:hAnsi="Abadi"/>
          <w:spacing w:val="-2"/>
          <w:sz w:val="16"/>
          <w:szCs w:val="16"/>
        </w:rPr>
        <w:t>de</w:t>
      </w:r>
      <w:r w:rsidRPr="00396225">
        <w:rPr>
          <w:rFonts w:ascii="Abadi" w:hAnsi="Abadi"/>
          <w:spacing w:val="-7"/>
          <w:sz w:val="16"/>
          <w:szCs w:val="16"/>
        </w:rPr>
        <w:t xml:space="preserve"> </w:t>
      </w:r>
      <w:r w:rsidRPr="00396225">
        <w:rPr>
          <w:rFonts w:ascii="Abadi" w:hAnsi="Abadi"/>
          <w:spacing w:val="-2"/>
          <w:sz w:val="16"/>
          <w:szCs w:val="16"/>
        </w:rPr>
        <w:t>1981.</w:t>
      </w:r>
    </w:p>
  </w:footnote>
  <w:footnote w:id="8">
    <w:p w14:paraId="48D66AF7" w14:textId="77777777" w:rsidR="003C11B7" w:rsidRPr="00396225" w:rsidRDefault="003C11B7" w:rsidP="00562DDC">
      <w:pPr>
        <w:jc w:val="both"/>
        <w:rPr>
          <w:rFonts w:ascii="Abadi" w:hAnsi="Abadi" w:cs="Amasis MT Pro Light"/>
          <w:color w:val="000000"/>
          <w:sz w:val="16"/>
          <w:szCs w:val="16"/>
        </w:rPr>
      </w:pPr>
      <w:r w:rsidRPr="00396225">
        <w:rPr>
          <w:rStyle w:val="FootnoteReference"/>
          <w:rFonts w:ascii="Abadi" w:hAnsi="Abadi" w:cs="Cambria"/>
          <w:sz w:val="16"/>
          <w:szCs w:val="16"/>
        </w:rPr>
        <w:footnoteRef/>
      </w:r>
      <w:r w:rsidRPr="00396225">
        <w:rPr>
          <w:rFonts w:ascii="Abadi" w:hAnsi="Abadi"/>
          <w:sz w:val="16"/>
          <w:szCs w:val="16"/>
        </w:rPr>
        <w:t xml:space="preserve"> </w:t>
      </w:r>
      <w:r w:rsidRPr="00396225">
        <w:rPr>
          <w:rFonts w:ascii="Abadi" w:hAnsi="Abadi" w:cs="Amasis MT Pro Light"/>
          <w:color w:val="000000"/>
          <w:sz w:val="16"/>
          <w:szCs w:val="16"/>
        </w:rPr>
        <w:t xml:space="preserve">Molina </w:t>
      </w:r>
      <w:proofErr w:type="spellStart"/>
      <w:r w:rsidRPr="00396225">
        <w:rPr>
          <w:rFonts w:ascii="Abadi" w:hAnsi="Abadi" w:cs="Amasis MT Pro Light"/>
          <w:color w:val="000000"/>
          <w:sz w:val="16"/>
          <w:szCs w:val="16"/>
        </w:rPr>
        <w:t>Theissen</w:t>
      </w:r>
      <w:proofErr w:type="spellEnd"/>
      <w:r w:rsidRPr="00396225">
        <w:rPr>
          <w:rFonts w:ascii="Abadi" w:hAnsi="Abadi" w:cs="Amasis MT Pro Light"/>
          <w:color w:val="000000"/>
          <w:sz w:val="16"/>
          <w:szCs w:val="16"/>
        </w:rPr>
        <w:t>, Ana Lucrecia, “La desaparición forzada de personas en América Latina”, p. 66- 121, en</w:t>
      </w:r>
    </w:p>
    <w:p w14:paraId="64D25CDF" w14:textId="77777777" w:rsidR="003C11B7" w:rsidRPr="00396225" w:rsidRDefault="003C11B7" w:rsidP="00562DDC">
      <w:pPr>
        <w:pStyle w:val="FootnoteText"/>
        <w:jc w:val="both"/>
        <w:rPr>
          <w:rFonts w:ascii="Abadi" w:hAnsi="Abadi"/>
          <w:sz w:val="16"/>
          <w:szCs w:val="16"/>
        </w:rPr>
      </w:pPr>
      <w:r w:rsidRPr="00396225">
        <w:rPr>
          <w:rFonts w:ascii="Abadi" w:hAnsi="Abadi" w:cs="Amasis MT Pro Light"/>
          <w:color w:val="000000"/>
          <w:sz w:val="16"/>
          <w:szCs w:val="16"/>
        </w:rPr>
        <w:t xml:space="preserve">línea: </w:t>
      </w:r>
      <w:r w:rsidRPr="00396225">
        <w:rPr>
          <w:rFonts w:ascii="Abadi" w:hAnsi="Abadi" w:cs="Amasis MT Pro Light"/>
          <w:color w:val="0563C2"/>
          <w:sz w:val="16"/>
          <w:szCs w:val="16"/>
        </w:rPr>
        <w:t>https://www.corteidh.or.cr/tablas/a12028.pdf</w:t>
      </w:r>
      <w:r w:rsidRPr="00396225">
        <w:rPr>
          <w:rFonts w:ascii="Abadi" w:hAnsi="Abadi" w:cs="Amasis MT Pro Light"/>
          <w:color w:val="000000"/>
          <w:sz w:val="16"/>
          <w:szCs w:val="16"/>
        </w:rPr>
        <w:t>, fecha de consulta: 1 de julio de 2023.</w:t>
      </w:r>
    </w:p>
  </w:footnote>
  <w:footnote w:id="9">
    <w:p w14:paraId="7541BA5D" w14:textId="77777777" w:rsidR="003C11B7" w:rsidRPr="00396225" w:rsidRDefault="003C11B7" w:rsidP="00562DDC">
      <w:pPr>
        <w:pStyle w:val="FootnoteText"/>
        <w:jc w:val="both"/>
        <w:rPr>
          <w:rFonts w:ascii="Abadi" w:hAnsi="Abadi"/>
          <w:sz w:val="16"/>
          <w:szCs w:val="16"/>
        </w:rPr>
      </w:pPr>
      <w:r w:rsidRPr="00396225">
        <w:rPr>
          <w:rStyle w:val="FootnoteReference"/>
          <w:rFonts w:ascii="Abadi" w:hAnsi="Abadi" w:cs="Cambria"/>
          <w:sz w:val="16"/>
          <w:szCs w:val="16"/>
        </w:rPr>
        <w:footnoteRef/>
      </w:r>
      <w:r w:rsidRPr="00396225">
        <w:rPr>
          <w:rFonts w:ascii="Abadi" w:hAnsi="Abadi"/>
          <w:sz w:val="16"/>
          <w:szCs w:val="16"/>
        </w:rPr>
        <w:t xml:space="preserve"> </w:t>
      </w:r>
      <w:r w:rsidRPr="00396225">
        <w:rPr>
          <w:rFonts w:ascii="Abadi" w:hAnsi="Abadi" w:cs="Amasis MT Pro Light,Italic"/>
          <w:i/>
          <w:iCs/>
          <w:sz w:val="16"/>
          <w:szCs w:val="16"/>
        </w:rPr>
        <w:t>Ibidem</w:t>
      </w:r>
      <w:r w:rsidRPr="00396225">
        <w:rPr>
          <w:rFonts w:ascii="Abadi" w:hAnsi="Abadi" w:cs="Amasis MT Pro Light"/>
          <w:sz w:val="16"/>
          <w:szCs w:val="16"/>
        </w:rPr>
        <w:t>, p. 66</w:t>
      </w:r>
    </w:p>
  </w:footnote>
  <w:footnote w:id="10">
    <w:p w14:paraId="75977C71" w14:textId="77777777" w:rsidR="003C11B7" w:rsidRPr="00396225" w:rsidRDefault="003C11B7" w:rsidP="00562DDC">
      <w:pPr>
        <w:jc w:val="both"/>
        <w:rPr>
          <w:rFonts w:ascii="Abadi" w:hAnsi="Abadi" w:cs="Amasis MT Pro Light"/>
          <w:sz w:val="16"/>
          <w:szCs w:val="16"/>
        </w:rPr>
      </w:pPr>
      <w:r w:rsidRPr="00396225">
        <w:rPr>
          <w:rStyle w:val="FootnoteReference"/>
          <w:rFonts w:ascii="Abadi" w:hAnsi="Abadi" w:cs="Cambria"/>
          <w:sz w:val="16"/>
          <w:szCs w:val="16"/>
        </w:rPr>
        <w:footnoteRef/>
      </w:r>
      <w:r w:rsidRPr="00396225">
        <w:rPr>
          <w:rFonts w:ascii="Abadi" w:hAnsi="Abadi"/>
          <w:sz w:val="16"/>
          <w:szCs w:val="16"/>
        </w:rPr>
        <w:t xml:space="preserve"> </w:t>
      </w:r>
      <w:r w:rsidRPr="00396225">
        <w:rPr>
          <w:rFonts w:ascii="Abadi" w:hAnsi="Abadi" w:cs="Amasis MT Pro Light"/>
          <w:sz w:val="16"/>
          <w:szCs w:val="16"/>
        </w:rPr>
        <w:t>Mendoza, Jorge. “La tortura en el marco de la guerra sucia en México: un ejercicio de memoria colectiva”,</w:t>
      </w:r>
    </w:p>
    <w:p w14:paraId="4F8DE23A" w14:textId="77777777" w:rsidR="003C11B7" w:rsidRPr="00396225" w:rsidRDefault="003C11B7" w:rsidP="00562DDC">
      <w:pPr>
        <w:pStyle w:val="FootnoteText"/>
        <w:jc w:val="both"/>
        <w:rPr>
          <w:rFonts w:ascii="Abadi" w:hAnsi="Abadi"/>
          <w:sz w:val="16"/>
          <w:szCs w:val="16"/>
        </w:rPr>
      </w:pPr>
      <w:r w:rsidRPr="00396225">
        <w:rPr>
          <w:rFonts w:ascii="Abadi" w:hAnsi="Abadi" w:cs="Amasis MT Pro Light"/>
          <w:sz w:val="16"/>
          <w:szCs w:val="16"/>
        </w:rPr>
        <w:t xml:space="preserve">en </w:t>
      </w:r>
      <w:r w:rsidRPr="00396225">
        <w:rPr>
          <w:rFonts w:ascii="Abadi" w:hAnsi="Abadi" w:cs="Amasis MT Pro Light,Italic"/>
          <w:i/>
          <w:iCs/>
          <w:sz w:val="16"/>
          <w:szCs w:val="16"/>
        </w:rPr>
        <w:t xml:space="preserve">Polis, </w:t>
      </w:r>
      <w:r w:rsidRPr="00396225">
        <w:rPr>
          <w:rFonts w:ascii="Abadi" w:hAnsi="Abadi" w:cs="Amasis MT Pro Light"/>
          <w:sz w:val="16"/>
          <w:szCs w:val="16"/>
        </w:rPr>
        <w:t>vol. 7, núm. 2, p. 139. 2011.</w:t>
      </w:r>
    </w:p>
  </w:footnote>
  <w:footnote w:id="11">
    <w:p w14:paraId="112CA98F" w14:textId="77777777" w:rsidR="003C11B7" w:rsidRPr="00396225" w:rsidRDefault="003C11B7" w:rsidP="00562DDC">
      <w:pPr>
        <w:jc w:val="both"/>
        <w:rPr>
          <w:rFonts w:ascii="Abadi" w:hAnsi="Abadi" w:cs="Amasis MT Pro Light"/>
          <w:color w:val="000000"/>
          <w:sz w:val="16"/>
          <w:szCs w:val="16"/>
        </w:rPr>
      </w:pPr>
      <w:r w:rsidRPr="00396225">
        <w:rPr>
          <w:rStyle w:val="FootnoteReference"/>
          <w:rFonts w:ascii="Abadi" w:hAnsi="Abadi" w:cs="Cambria"/>
          <w:sz w:val="16"/>
          <w:szCs w:val="16"/>
        </w:rPr>
        <w:footnoteRef/>
      </w:r>
      <w:r w:rsidRPr="00396225">
        <w:rPr>
          <w:rFonts w:ascii="Abadi" w:hAnsi="Abadi"/>
          <w:sz w:val="16"/>
          <w:szCs w:val="16"/>
        </w:rPr>
        <w:t xml:space="preserve"> </w:t>
      </w:r>
      <w:proofErr w:type="spellStart"/>
      <w:r w:rsidRPr="00396225">
        <w:rPr>
          <w:rFonts w:ascii="Abadi" w:hAnsi="Abadi" w:cs="Amasis MT Pro Light"/>
          <w:color w:val="000000"/>
          <w:sz w:val="16"/>
          <w:szCs w:val="16"/>
        </w:rPr>
        <w:t>Ansolabehere</w:t>
      </w:r>
      <w:proofErr w:type="spellEnd"/>
      <w:r w:rsidRPr="00396225">
        <w:rPr>
          <w:rFonts w:ascii="Abadi" w:hAnsi="Abadi" w:cs="Amasis MT Pro Light"/>
          <w:color w:val="000000"/>
          <w:sz w:val="16"/>
          <w:szCs w:val="16"/>
        </w:rPr>
        <w:t xml:space="preserve"> Karina, “Nociones generales de la desaparición y la desaparición forzada de personas”, en</w:t>
      </w:r>
    </w:p>
    <w:p w14:paraId="7971884C" w14:textId="77777777" w:rsidR="003C11B7" w:rsidRPr="00396225" w:rsidRDefault="003C11B7" w:rsidP="00562DDC">
      <w:pPr>
        <w:jc w:val="both"/>
        <w:rPr>
          <w:rFonts w:ascii="Abadi" w:hAnsi="Abadi" w:cs="Amasis MT Pro Light"/>
          <w:color w:val="000000"/>
          <w:sz w:val="16"/>
          <w:szCs w:val="16"/>
        </w:rPr>
      </w:pPr>
      <w:r w:rsidRPr="00396225">
        <w:rPr>
          <w:rFonts w:ascii="Abadi" w:hAnsi="Abadi" w:cs="Amasis MT Pro Light,Italic"/>
          <w:i/>
          <w:iCs/>
          <w:color w:val="000000"/>
          <w:sz w:val="16"/>
          <w:szCs w:val="16"/>
        </w:rPr>
        <w:t>Manual de desaparición forzada</w:t>
      </w:r>
      <w:r w:rsidRPr="00396225">
        <w:rPr>
          <w:rFonts w:ascii="Abadi" w:hAnsi="Abadi" w:cs="Amasis MT Pro Light"/>
          <w:color w:val="000000"/>
          <w:sz w:val="16"/>
          <w:szCs w:val="16"/>
        </w:rPr>
        <w:t>, Tapia Olivares, Luis Eliud, Coord., p. 8, en línea:</w:t>
      </w:r>
    </w:p>
    <w:p w14:paraId="1386B20A" w14:textId="77777777" w:rsidR="003C11B7" w:rsidRPr="00396225" w:rsidRDefault="003C11B7" w:rsidP="00562DDC">
      <w:pPr>
        <w:jc w:val="both"/>
        <w:rPr>
          <w:rFonts w:ascii="Abadi" w:hAnsi="Abadi" w:cs="Amasis MT Pro Light"/>
          <w:color w:val="0563C2"/>
          <w:sz w:val="16"/>
          <w:szCs w:val="16"/>
        </w:rPr>
      </w:pPr>
      <w:r w:rsidRPr="00396225">
        <w:rPr>
          <w:rFonts w:ascii="Abadi" w:hAnsi="Abadi" w:cs="Amasis MT Pro Light"/>
          <w:color w:val="0563C2"/>
          <w:sz w:val="16"/>
          <w:szCs w:val="16"/>
        </w:rPr>
        <w:t>https://www.scjn.gob.mx/derechos-humanos/sites/default/files/Publicaciones/archivos/2022-</w:t>
      </w:r>
    </w:p>
    <w:p w14:paraId="3168E8CC" w14:textId="77777777" w:rsidR="003C11B7" w:rsidRPr="00396225" w:rsidRDefault="003C11B7" w:rsidP="00562DDC">
      <w:pPr>
        <w:pStyle w:val="FootnoteText"/>
        <w:jc w:val="both"/>
        <w:rPr>
          <w:rFonts w:ascii="Abadi" w:hAnsi="Abadi"/>
          <w:sz w:val="16"/>
          <w:szCs w:val="16"/>
        </w:rPr>
      </w:pPr>
      <w:r w:rsidRPr="00396225">
        <w:rPr>
          <w:rFonts w:ascii="Abadi" w:hAnsi="Abadi" w:cs="Amasis MT Pro Light"/>
          <w:color w:val="0563C2"/>
          <w:sz w:val="16"/>
          <w:szCs w:val="16"/>
        </w:rPr>
        <w:t>10/Manual%20de%20desaparicion%20de%20personas.pdf</w:t>
      </w:r>
    </w:p>
  </w:footnote>
  <w:footnote w:id="12">
    <w:p w14:paraId="20B7B8AC" w14:textId="77777777" w:rsidR="003C11B7" w:rsidRPr="00396225" w:rsidRDefault="003C11B7" w:rsidP="00562DDC">
      <w:pPr>
        <w:jc w:val="both"/>
        <w:rPr>
          <w:rFonts w:ascii="Abadi" w:hAnsi="Abadi" w:cs="Amasis MT Pro Light"/>
          <w:color w:val="000000"/>
          <w:sz w:val="16"/>
          <w:szCs w:val="16"/>
        </w:rPr>
      </w:pPr>
      <w:r w:rsidRPr="00396225">
        <w:rPr>
          <w:rStyle w:val="FootnoteReference"/>
          <w:rFonts w:ascii="Abadi" w:hAnsi="Abadi" w:cs="Cambria"/>
          <w:sz w:val="16"/>
          <w:szCs w:val="16"/>
        </w:rPr>
        <w:footnoteRef/>
      </w:r>
      <w:r w:rsidRPr="00396225">
        <w:rPr>
          <w:rFonts w:ascii="Abadi" w:hAnsi="Abadi"/>
          <w:sz w:val="16"/>
          <w:szCs w:val="16"/>
        </w:rPr>
        <w:t xml:space="preserve"> </w:t>
      </w:r>
      <w:proofErr w:type="spellStart"/>
      <w:r w:rsidRPr="00396225">
        <w:rPr>
          <w:rFonts w:ascii="Abadi" w:hAnsi="Abadi" w:cs="Amasis MT Pro Light"/>
          <w:color w:val="000000"/>
          <w:sz w:val="16"/>
          <w:szCs w:val="16"/>
        </w:rPr>
        <w:t>Spigno</w:t>
      </w:r>
      <w:proofErr w:type="spellEnd"/>
      <w:r w:rsidRPr="00396225">
        <w:rPr>
          <w:rFonts w:ascii="Abadi" w:hAnsi="Abadi" w:cs="Amasis MT Pro Light"/>
          <w:color w:val="000000"/>
          <w:sz w:val="16"/>
          <w:szCs w:val="16"/>
        </w:rPr>
        <w:t>, Irene, y Zamora Valadez, Carlos, “Evolución de la desaparición forzada de personas en México.</w:t>
      </w:r>
    </w:p>
    <w:p w14:paraId="43345ACD" w14:textId="77777777" w:rsidR="003C11B7" w:rsidRPr="00396225" w:rsidRDefault="003C11B7" w:rsidP="00562DDC">
      <w:pPr>
        <w:jc w:val="both"/>
        <w:rPr>
          <w:rFonts w:ascii="Abadi" w:hAnsi="Abadi" w:cs="Amasis MT Pro Light"/>
          <w:color w:val="000000"/>
          <w:sz w:val="16"/>
          <w:szCs w:val="16"/>
        </w:rPr>
      </w:pPr>
      <w:r w:rsidRPr="00396225">
        <w:rPr>
          <w:rFonts w:ascii="Abadi" w:hAnsi="Abadi" w:cs="Amasis MT Pro Light"/>
          <w:color w:val="000000"/>
          <w:sz w:val="16"/>
          <w:szCs w:val="16"/>
        </w:rPr>
        <w:t>Análisis a la luz de la jurisprudencia de la Corte Interamericana de Derechos Humanos”, p. 526, en línea:</w:t>
      </w:r>
    </w:p>
    <w:p w14:paraId="4A8C4CC7" w14:textId="77777777" w:rsidR="003C11B7" w:rsidRPr="00396225" w:rsidRDefault="003C11B7" w:rsidP="00562DDC">
      <w:pPr>
        <w:pStyle w:val="FootnoteText"/>
        <w:jc w:val="both"/>
        <w:rPr>
          <w:rFonts w:ascii="Abadi" w:hAnsi="Abadi"/>
          <w:sz w:val="16"/>
          <w:szCs w:val="16"/>
        </w:rPr>
      </w:pPr>
      <w:r w:rsidRPr="00396225">
        <w:rPr>
          <w:rFonts w:ascii="Abadi" w:hAnsi="Abadi" w:cs="Amasis MT Pro Light"/>
          <w:color w:val="0563C2"/>
          <w:sz w:val="16"/>
          <w:szCs w:val="16"/>
        </w:rPr>
        <w:t>https://archivos.juridicas.unam.mx/www/bjv/libros/13/6405/17.pdf</w:t>
      </w:r>
      <w:r w:rsidRPr="00396225">
        <w:rPr>
          <w:rFonts w:ascii="Abadi" w:hAnsi="Abadi" w:cs="Amasis MT Pro Light"/>
          <w:color w:val="000000"/>
          <w:sz w:val="16"/>
          <w:szCs w:val="16"/>
        </w:rPr>
        <w:t>.</w:t>
      </w:r>
    </w:p>
  </w:footnote>
  <w:footnote w:id="13">
    <w:p w14:paraId="0D450F1F" w14:textId="77777777" w:rsidR="009C4E61" w:rsidRPr="00396225" w:rsidRDefault="009C4E61" w:rsidP="00562DDC">
      <w:pPr>
        <w:pStyle w:val="FootnoteText"/>
        <w:jc w:val="both"/>
        <w:rPr>
          <w:rFonts w:ascii="Abadi" w:hAnsi="Abadi"/>
          <w:sz w:val="16"/>
          <w:szCs w:val="16"/>
        </w:rPr>
      </w:pPr>
      <w:r w:rsidRPr="00396225">
        <w:rPr>
          <w:rStyle w:val="FootnoteReference"/>
          <w:rFonts w:ascii="Abadi" w:hAnsi="Abadi" w:cs="Cambria"/>
          <w:sz w:val="16"/>
          <w:szCs w:val="16"/>
        </w:rPr>
        <w:footnoteRef/>
      </w:r>
      <w:r w:rsidRPr="00396225">
        <w:rPr>
          <w:rFonts w:ascii="Abadi" w:hAnsi="Abadi"/>
          <w:sz w:val="16"/>
          <w:szCs w:val="16"/>
        </w:rPr>
        <w:t xml:space="preserve"> </w:t>
      </w:r>
      <w:r w:rsidRPr="00396225">
        <w:rPr>
          <w:rFonts w:ascii="Abadi" w:hAnsi="Abadi" w:cs="Amasis MT Pro Light"/>
          <w:color w:val="000000"/>
          <w:sz w:val="16"/>
          <w:szCs w:val="16"/>
        </w:rPr>
        <w:t xml:space="preserve">En línea: </w:t>
      </w:r>
      <w:r w:rsidRPr="00396225">
        <w:rPr>
          <w:rFonts w:ascii="Abadi" w:hAnsi="Abadi" w:cs="Amasis MT Pro Light"/>
          <w:color w:val="0563C2"/>
          <w:sz w:val="16"/>
          <w:szCs w:val="16"/>
        </w:rPr>
        <w:t>https://www.corteidh.or.cr/docs/casos/articulos/seriec_209_esp.pdf</w:t>
      </w:r>
    </w:p>
  </w:footnote>
  <w:footnote w:id="14">
    <w:p w14:paraId="2D61DDCC" w14:textId="77777777" w:rsidR="009C4E61" w:rsidRPr="00E7596B" w:rsidRDefault="009C4E61" w:rsidP="009C4E61">
      <w:pPr>
        <w:pStyle w:val="Title"/>
        <w:kinsoku w:val="0"/>
        <w:overflowPunct w:val="0"/>
        <w:rPr>
          <w:rFonts w:ascii="Abadi" w:hAnsi="Abadi"/>
          <w:b w:val="0"/>
          <w:bCs w:val="0"/>
          <w:spacing w:val="-2"/>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b w:val="0"/>
          <w:bCs w:val="0"/>
          <w:i/>
          <w:iCs/>
          <w:spacing w:val="-2"/>
          <w:sz w:val="16"/>
          <w:szCs w:val="16"/>
        </w:rPr>
        <w:t>González</w:t>
      </w:r>
      <w:r w:rsidRPr="00E7596B">
        <w:rPr>
          <w:rFonts w:ascii="Abadi" w:hAnsi="Abadi"/>
          <w:b w:val="0"/>
          <w:bCs w:val="0"/>
          <w:i/>
          <w:iCs/>
          <w:spacing w:val="-3"/>
          <w:sz w:val="16"/>
          <w:szCs w:val="16"/>
        </w:rPr>
        <w:t xml:space="preserve"> </w:t>
      </w:r>
      <w:r w:rsidRPr="00E7596B">
        <w:rPr>
          <w:rFonts w:ascii="Abadi" w:hAnsi="Abadi"/>
          <w:b w:val="0"/>
          <w:bCs w:val="0"/>
          <w:i/>
          <w:iCs/>
          <w:spacing w:val="-2"/>
          <w:sz w:val="16"/>
          <w:szCs w:val="16"/>
        </w:rPr>
        <w:t>Villareal,</w:t>
      </w:r>
      <w:r w:rsidRPr="00E7596B">
        <w:rPr>
          <w:rFonts w:ascii="Abadi" w:hAnsi="Abadi"/>
          <w:b w:val="0"/>
          <w:bCs w:val="0"/>
          <w:i/>
          <w:iCs/>
          <w:spacing w:val="-3"/>
          <w:sz w:val="16"/>
          <w:szCs w:val="16"/>
        </w:rPr>
        <w:t xml:space="preserve"> </w:t>
      </w:r>
      <w:r w:rsidRPr="00E7596B">
        <w:rPr>
          <w:rFonts w:ascii="Abadi" w:hAnsi="Abadi"/>
          <w:b w:val="0"/>
          <w:bCs w:val="0"/>
          <w:i/>
          <w:iCs/>
          <w:spacing w:val="-2"/>
          <w:sz w:val="16"/>
          <w:szCs w:val="16"/>
        </w:rPr>
        <w:t xml:space="preserve">Roberto, </w:t>
      </w:r>
      <w:r w:rsidRPr="00E7596B">
        <w:rPr>
          <w:rFonts w:ascii="Abadi" w:hAnsi="Abadi"/>
          <w:b w:val="0"/>
          <w:bCs w:val="0"/>
          <w:spacing w:val="-2"/>
          <w:sz w:val="16"/>
          <w:szCs w:val="16"/>
        </w:rPr>
        <w:t>La</w:t>
      </w:r>
      <w:r w:rsidRPr="00E7596B">
        <w:rPr>
          <w:rFonts w:ascii="Abadi" w:hAnsi="Abadi"/>
          <w:b w:val="0"/>
          <w:bCs w:val="0"/>
          <w:spacing w:val="-7"/>
          <w:sz w:val="16"/>
          <w:szCs w:val="16"/>
        </w:rPr>
        <w:t xml:space="preserve"> </w:t>
      </w:r>
      <w:r w:rsidRPr="00E7596B">
        <w:rPr>
          <w:rFonts w:ascii="Abadi" w:hAnsi="Abadi"/>
          <w:b w:val="0"/>
          <w:bCs w:val="0"/>
          <w:spacing w:val="-2"/>
          <w:sz w:val="16"/>
          <w:szCs w:val="16"/>
        </w:rPr>
        <w:t>desaparición</w:t>
      </w:r>
      <w:r w:rsidRPr="00E7596B">
        <w:rPr>
          <w:rFonts w:ascii="Abadi" w:hAnsi="Abadi"/>
          <w:b w:val="0"/>
          <w:bCs w:val="0"/>
          <w:spacing w:val="-7"/>
          <w:sz w:val="16"/>
          <w:szCs w:val="16"/>
        </w:rPr>
        <w:t xml:space="preserve"> </w:t>
      </w:r>
      <w:r w:rsidRPr="00E7596B">
        <w:rPr>
          <w:rFonts w:ascii="Abadi" w:hAnsi="Abadi"/>
          <w:b w:val="0"/>
          <w:bCs w:val="0"/>
          <w:spacing w:val="-2"/>
          <w:sz w:val="16"/>
          <w:szCs w:val="16"/>
        </w:rPr>
        <w:t>forzada</w:t>
      </w:r>
      <w:r w:rsidRPr="00E7596B">
        <w:rPr>
          <w:rFonts w:ascii="Abadi" w:hAnsi="Abadi"/>
          <w:b w:val="0"/>
          <w:bCs w:val="0"/>
          <w:spacing w:val="-6"/>
          <w:sz w:val="16"/>
          <w:szCs w:val="16"/>
        </w:rPr>
        <w:t xml:space="preserve"> </w:t>
      </w:r>
      <w:r w:rsidRPr="00E7596B">
        <w:rPr>
          <w:rFonts w:ascii="Abadi" w:hAnsi="Abadi"/>
          <w:b w:val="0"/>
          <w:bCs w:val="0"/>
          <w:spacing w:val="-2"/>
          <w:sz w:val="16"/>
          <w:szCs w:val="16"/>
        </w:rPr>
        <w:t>en</w:t>
      </w:r>
      <w:r w:rsidRPr="00E7596B">
        <w:rPr>
          <w:rFonts w:ascii="Abadi" w:hAnsi="Abadi"/>
          <w:b w:val="0"/>
          <w:bCs w:val="0"/>
          <w:spacing w:val="-6"/>
          <w:sz w:val="16"/>
          <w:szCs w:val="16"/>
        </w:rPr>
        <w:t xml:space="preserve"> </w:t>
      </w:r>
      <w:r w:rsidRPr="00E7596B">
        <w:rPr>
          <w:rFonts w:ascii="Abadi" w:hAnsi="Abadi"/>
          <w:b w:val="0"/>
          <w:bCs w:val="0"/>
          <w:spacing w:val="-2"/>
          <w:sz w:val="16"/>
          <w:szCs w:val="16"/>
        </w:rPr>
        <w:t>México</w:t>
      </w:r>
      <w:r w:rsidRPr="00E7596B">
        <w:rPr>
          <w:rFonts w:ascii="Abadi" w:hAnsi="Abadi"/>
          <w:b w:val="0"/>
          <w:bCs w:val="0"/>
          <w:i/>
          <w:iCs/>
          <w:spacing w:val="-2"/>
          <w:sz w:val="16"/>
          <w:szCs w:val="16"/>
        </w:rPr>
        <w:t>,</w:t>
      </w:r>
      <w:r w:rsidRPr="00E7596B">
        <w:rPr>
          <w:rFonts w:ascii="Abadi" w:hAnsi="Abadi"/>
          <w:b w:val="0"/>
          <w:bCs w:val="0"/>
          <w:i/>
          <w:iCs/>
          <w:spacing w:val="-3"/>
          <w:sz w:val="16"/>
          <w:szCs w:val="16"/>
        </w:rPr>
        <w:t xml:space="preserve"> </w:t>
      </w:r>
      <w:r w:rsidRPr="00E7596B">
        <w:rPr>
          <w:rFonts w:ascii="Abadi" w:hAnsi="Abadi"/>
          <w:b w:val="0"/>
          <w:bCs w:val="0"/>
          <w:i/>
          <w:iCs/>
          <w:spacing w:val="-2"/>
          <w:sz w:val="16"/>
          <w:szCs w:val="16"/>
        </w:rPr>
        <w:t>Ciudad</w:t>
      </w:r>
      <w:r w:rsidRPr="00E7596B">
        <w:rPr>
          <w:rFonts w:ascii="Abadi" w:hAnsi="Abadi"/>
          <w:b w:val="0"/>
          <w:bCs w:val="0"/>
          <w:i/>
          <w:iCs/>
          <w:spacing w:val="-3"/>
          <w:sz w:val="16"/>
          <w:szCs w:val="16"/>
        </w:rPr>
        <w:t xml:space="preserve"> </w:t>
      </w:r>
      <w:r w:rsidRPr="00E7596B">
        <w:rPr>
          <w:rFonts w:ascii="Abadi" w:hAnsi="Abadi"/>
          <w:b w:val="0"/>
          <w:bCs w:val="0"/>
          <w:i/>
          <w:iCs/>
          <w:spacing w:val="-2"/>
          <w:sz w:val="16"/>
          <w:szCs w:val="16"/>
        </w:rPr>
        <w:t>de</w:t>
      </w:r>
      <w:r w:rsidRPr="00E7596B">
        <w:rPr>
          <w:rFonts w:ascii="Abadi" w:hAnsi="Abadi"/>
          <w:b w:val="0"/>
          <w:bCs w:val="0"/>
          <w:i/>
          <w:iCs/>
          <w:spacing w:val="-3"/>
          <w:sz w:val="16"/>
          <w:szCs w:val="16"/>
        </w:rPr>
        <w:t xml:space="preserve"> </w:t>
      </w:r>
      <w:r w:rsidRPr="00E7596B">
        <w:rPr>
          <w:rFonts w:ascii="Abadi" w:hAnsi="Abadi"/>
          <w:b w:val="0"/>
          <w:bCs w:val="0"/>
          <w:i/>
          <w:iCs/>
          <w:spacing w:val="-2"/>
          <w:sz w:val="16"/>
          <w:szCs w:val="16"/>
        </w:rPr>
        <w:t>México,</w:t>
      </w:r>
      <w:r w:rsidRPr="00E7596B">
        <w:rPr>
          <w:rFonts w:ascii="Abadi" w:hAnsi="Abadi"/>
          <w:b w:val="0"/>
          <w:bCs w:val="0"/>
          <w:i/>
          <w:iCs/>
          <w:spacing w:val="-3"/>
          <w:sz w:val="16"/>
          <w:szCs w:val="16"/>
        </w:rPr>
        <w:t xml:space="preserve"> </w:t>
      </w:r>
      <w:r w:rsidRPr="00E7596B">
        <w:rPr>
          <w:rFonts w:ascii="Abadi" w:hAnsi="Abadi"/>
          <w:b w:val="0"/>
          <w:bCs w:val="0"/>
          <w:i/>
          <w:iCs/>
          <w:spacing w:val="-2"/>
          <w:sz w:val="16"/>
          <w:szCs w:val="16"/>
        </w:rPr>
        <w:t>Terracota, p.</w:t>
      </w:r>
      <w:r w:rsidRPr="00E7596B">
        <w:rPr>
          <w:rFonts w:ascii="Abadi" w:hAnsi="Abadi"/>
          <w:b w:val="0"/>
          <w:bCs w:val="0"/>
          <w:i/>
          <w:iCs/>
          <w:spacing w:val="-4"/>
          <w:sz w:val="16"/>
          <w:szCs w:val="16"/>
        </w:rPr>
        <w:t xml:space="preserve"> </w:t>
      </w:r>
      <w:r w:rsidRPr="00E7596B">
        <w:rPr>
          <w:rFonts w:ascii="Abadi" w:hAnsi="Abadi"/>
          <w:b w:val="0"/>
          <w:bCs w:val="0"/>
          <w:i/>
          <w:iCs/>
          <w:spacing w:val="-2"/>
          <w:sz w:val="16"/>
          <w:szCs w:val="16"/>
        </w:rPr>
        <w:t>95</w:t>
      </w:r>
    </w:p>
  </w:footnote>
  <w:footnote w:id="15">
    <w:p w14:paraId="077090D4" w14:textId="1779E912" w:rsidR="008D2621" w:rsidRDefault="008D2621">
      <w:pPr>
        <w:pStyle w:val="FootnoteText"/>
      </w:pPr>
      <w:r>
        <w:rPr>
          <w:rStyle w:val="FootnoteReference"/>
        </w:rPr>
        <w:footnoteRef/>
      </w:r>
      <w:r>
        <w:t xml:space="preserve"> </w:t>
      </w:r>
      <w:r w:rsidR="008F54F9">
        <w:rPr>
          <w:rFonts w:ascii="Amasis MT Pro Light,Italic" w:hAnsi="Amasis MT Pro Light,Italic" w:cs="Amasis MT Pro Light,Italic"/>
          <w:i/>
          <w:iCs/>
          <w:lang w:eastAsia="es-MX"/>
        </w:rPr>
        <w:t>Ibidem</w:t>
      </w:r>
      <w:r w:rsidR="008F54F9">
        <w:rPr>
          <w:rFonts w:ascii="Amasis MT Pro Light" w:hAnsi="Amasis MT Pro Light" w:cs="Amasis MT Pro Light"/>
          <w:lang w:eastAsia="es-MX"/>
        </w:rPr>
        <w:t>, p. 184</w:t>
      </w:r>
    </w:p>
  </w:footnote>
  <w:footnote w:id="16">
    <w:p w14:paraId="1E86A42B" w14:textId="77777777" w:rsidR="009C4E61" w:rsidRPr="00E7596B" w:rsidRDefault="009C4E61" w:rsidP="009C4E61">
      <w:pPr>
        <w:pStyle w:val="FootnoteText"/>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Italic"/>
          <w:i/>
          <w:iCs/>
          <w:sz w:val="16"/>
          <w:szCs w:val="16"/>
        </w:rPr>
        <w:t>Ibidem</w:t>
      </w:r>
      <w:r w:rsidRPr="00E7596B">
        <w:rPr>
          <w:rFonts w:ascii="Abadi" w:hAnsi="Abadi" w:cs="Amasis MT Pro Light"/>
          <w:sz w:val="16"/>
          <w:szCs w:val="16"/>
        </w:rPr>
        <w:t>, p. 184</w:t>
      </w:r>
    </w:p>
  </w:footnote>
  <w:footnote w:id="17">
    <w:p w14:paraId="2E54BCEB" w14:textId="77777777" w:rsidR="009C4E61" w:rsidRPr="00E7596B" w:rsidRDefault="009C4E61" w:rsidP="009C4E61">
      <w:pPr>
        <w:pStyle w:val="FootnoteText"/>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Italic"/>
          <w:i/>
          <w:iCs/>
          <w:sz w:val="16"/>
          <w:szCs w:val="16"/>
        </w:rPr>
        <w:t>Ibidem</w:t>
      </w:r>
      <w:r w:rsidRPr="00E7596B">
        <w:rPr>
          <w:rFonts w:ascii="Abadi" w:hAnsi="Abadi" w:cs="Amasis MT Pro Light"/>
          <w:sz w:val="16"/>
          <w:szCs w:val="16"/>
        </w:rPr>
        <w:t>, p. 27</w:t>
      </w:r>
    </w:p>
  </w:footnote>
  <w:footnote w:id="18">
    <w:p w14:paraId="03E05F2A" w14:textId="77777777" w:rsidR="009C4E61" w:rsidRPr="00E7596B" w:rsidRDefault="009C4E61" w:rsidP="009C4E61">
      <w:pPr>
        <w:rPr>
          <w:rFonts w:ascii="Abadi" w:hAnsi="Abadi" w:cs="Amasis MT Pro Light"/>
          <w:color w:val="000000"/>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color w:val="000000"/>
          <w:sz w:val="16"/>
          <w:szCs w:val="16"/>
        </w:rPr>
        <w:t>La desaparición forzada en México: Una mirada desde los organismos del Sistema de Naciones Unidas, 3ª</w:t>
      </w:r>
    </w:p>
    <w:p w14:paraId="51AF6EED" w14:textId="77777777" w:rsidR="009C4E61" w:rsidRPr="00E7596B" w:rsidRDefault="009C4E61" w:rsidP="009C4E61">
      <w:pPr>
        <w:rPr>
          <w:rFonts w:ascii="Abadi" w:hAnsi="Abadi" w:cs="Amasis MT Pro Light"/>
          <w:color w:val="0563C2"/>
          <w:sz w:val="16"/>
          <w:szCs w:val="16"/>
        </w:rPr>
      </w:pPr>
      <w:r w:rsidRPr="00E7596B">
        <w:rPr>
          <w:rFonts w:ascii="Abadi" w:hAnsi="Abadi" w:cs="Amasis MT Pro Light"/>
          <w:color w:val="000000"/>
          <w:sz w:val="16"/>
          <w:szCs w:val="16"/>
        </w:rPr>
        <w:t xml:space="preserve">edición, p. 9, en línea: </w:t>
      </w:r>
      <w:r w:rsidRPr="00E7596B">
        <w:rPr>
          <w:rFonts w:ascii="Abadi" w:hAnsi="Abadi" w:cs="Amasis MT Pro Light"/>
          <w:color w:val="0563C2"/>
          <w:sz w:val="16"/>
          <w:szCs w:val="16"/>
        </w:rPr>
        <w:t>https://hchr.org.mx/wp/wpcontent/</w:t>
      </w:r>
    </w:p>
    <w:p w14:paraId="523F5B6E" w14:textId="77777777" w:rsidR="009C4E61" w:rsidRPr="00E7596B" w:rsidRDefault="009C4E61" w:rsidP="009C4E61">
      <w:pPr>
        <w:pStyle w:val="FootnoteText"/>
        <w:rPr>
          <w:rFonts w:ascii="Abadi" w:hAnsi="Abadi"/>
          <w:sz w:val="16"/>
          <w:szCs w:val="16"/>
        </w:rPr>
      </w:pPr>
      <w:r w:rsidRPr="00E7596B">
        <w:rPr>
          <w:rFonts w:ascii="Abadi" w:hAnsi="Abadi" w:cs="Amasis MT Pro Light"/>
          <w:color w:val="0563C2"/>
          <w:sz w:val="16"/>
          <w:szCs w:val="16"/>
        </w:rPr>
        <w:t>uploads/2022/08/3ed_DesaparicionForzadaEnMX_Una-mirada_SistemaONU_2022_web.pdf</w:t>
      </w:r>
    </w:p>
  </w:footnote>
  <w:footnote w:id="19">
    <w:p w14:paraId="63A362ED" w14:textId="77777777" w:rsidR="009C4E61" w:rsidRPr="00E7596B" w:rsidRDefault="009C4E61" w:rsidP="009C4E61">
      <w:pPr>
        <w:rPr>
          <w:rFonts w:ascii="Abadi" w:hAnsi="Abadi" w:cs="Amasis MT Pro Light"/>
          <w:color w:val="000000"/>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color w:val="000000"/>
          <w:sz w:val="16"/>
          <w:szCs w:val="16"/>
        </w:rPr>
        <w:t>Guillén y Petersen, “El regreso del infierno: los desaparecidos que están vivos”, Adónde van los</w:t>
      </w:r>
    </w:p>
    <w:p w14:paraId="0E170162" w14:textId="77777777" w:rsidR="009C4E61" w:rsidRPr="00E7596B" w:rsidRDefault="009C4E61" w:rsidP="009C4E61">
      <w:pPr>
        <w:pStyle w:val="FootnoteText"/>
        <w:rPr>
          <w:rFonts w:ascii="Abadi" w:hAnsi="Abadi"/>
          <w:sz w:val="16"/>
          <w:szCs w:val="16"/>
        </w:rPr>
      </w:pPr>
      <w:r w:rsidRPr="00E7596B">
        <w:rPr>
          <w:rFonts w:ascii="Abadi" w:hAnsi="Abadi" w:cs="Amasis MT Pro Light"/>
          <w:color w:val="000000"/>
          <w:sz w:val="16"/>
          <w:szCs w:val="16"/>
        </w:rPr>
        <w:t xml:space="preserve">desaparecidos, en línea: </w:t>
      </w:r>
      <w:r w:rsidRPr="00E7596B">
        <w:rPr>
          <w:rFonts w:ascii="Abadi" w:hAnsi="Abadi" w:cs="Amasis MT Pro Light"/>
          <w:color w:val="0563C2"/>
          <w:sz w:val="16"/>
          <w:szCs w:val="16"/>
        </w:rPr>
        <w:t>https://adondevanlosdesaparecidos.org/2019/02/04/los-desaparecidos-que-estanvivos/</w:t>
      </w:r>
    </w:p>
  </w:footnote>
  <w:footnote w:id="20">
    <w:p w14:paraId="239CB391" w14:textId="77777777" w:rsidR="009C4E61" w:rsidRPr="00E7596B" w:rsidRDefault="009C4E61" w:rsidP="009C4E61">
      <w:pPr>
        <w:rPr>
          <w:rFonts w:ascii="Abadi" w:hAnsi="Abadi" w:cs="Amasis MT Pro Light,Italic"/>
          <w:i/>
          <w:iCs/>
          <w:color w:val="000000"/>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color w:val="000000"/>
          <w:sz w:val="16"/>
          <w:szCs w:val="16"/>
        </w:rPr>
        <w:t xml:space="preserve">V. Payne, Pereira y Bernal Bermúdez, </w:t>
      </w:r>
      <w:proofErr w:type="spellStart"/>
      <w:r w:rsidRPr="00E7596B">
        <w:rPr>
          <w:rFonts w:ascii="Abadi" w:hAnsi="Abadi" w:cs="Amasis MT Pro Light,Italic"/>
          <w:i/>
          <w:iCs/>
          <w:color w:val="000000"/>
          <w:sz w:val="16"/>
          <w:szCs w:val="16"/>
        </w:rPr>
        <w:t>Transitional</w:t>
      </w:r>
      <w:proofErr w:type="spellEnd"/>
      <w:r w:rsidRPr="00E7596B">
        <w:rPr>
          <w:rFonts w:ascii="Abadi" w:hAnsi="Abadi" w:cs="Amasis MT Pro Light,Italic"/>
          <w:i/>
          <w:iCs/>
          <w:color w:val="000000"/>
          <w:sz w:val="16"/>
          <w:szCs w:val="16"/>
        </w:rPr>
        <w:t xml:space="preserve"> </w:t>
      </w:r>
      <w:proofErr w:type="spellStart"/>
      <w:r w:rsidRPr="00E7596B">
        <w:rPr>
          <w:rFonts w:ascii="Abadi" w:hAnsi="Abadi" w:cs="Amasis MT Pro Light,Italic"/>
          <w:i/>
          <w:iCs/>
          <w:color w:val="000000"/>
          <w:sz w:val="16"/>
          <w:szCs w:val="16"/>
        </w:rPr>
        <w:t>Justice</w:t>
      </w:r>
      <w:proofErr w:type="spellEnd"/>
      <w:r w:rsidRPr="00E7596B">
        <w:rPr>
          <w:rFonts w:ascii="Abadi" w:hAnsi="Abadi" w:cs="Amasis MT Pro Light,Italic"/>
          <w:i/>
          <w:iCs/>
          <w:color w:val="000000"/>
          <w:sz w:val="16"/>
          <w:szCs w:val="16"/>
        </w:rPr>
        <w:t xml:space="preserve"> and </w:t>
      </w:r>
      <w:proofErr w:type="spellStart"/>
      <w:r w:rsidRPr="00E7596B">
        <w:rPr>
          <w:rFonts w:ascii="Abadi" w:hAnsi="Abadi" w:cs="Amasis MT Pro Light,Italic"/>
          <w:i/>
          <w:iCs/>
          <w:color w:val="000000"/>
          <w:sz w:val="16"/>
          <w:szCs w:val="16"/>
        </w:rPr>
        <w:t>Corporate</w:t>
      </w:r>
      <w:proofErr w:type="spellEnd"/>
      <w:r w:rsidRPr="00E7596B">
        <w:rPr>
          <w:rFonts w:ascii="Abadi" w:hAnsi="Abadi" w:cs="Amasis MT Pro Light,Italic"/>
          <w:i/>
          <w:iCs/>
          <w:color w:val="000000"/>
          <w:sz w:val="16"/>
          <w:szCs w:val="16"/>
        </w:rPr>
        <w:t xml:space="preserve"> </w:t>
      </w:r>
      <w:proofErr w:type="spellStart"/>
      <w:r w:rsidRPr="00E7596B">
        <w:rPr>
          <w:rFonts w:ascii="Abadi" w:hAnsi="Abadi" w:cs="Amasis MT Pro Light,Italic"/>
          <w:i/>
          <w:iCs/>
          <w:color w:val="000000"/>
          <w:sz w:val="16"/>
          <w:szCs w:val="16"/>
        </w:rPr>
        <w:t>Accountability</w:t>
      </w:r>
      <w:proofErr w:type="spellEnd"/>
      <w:r w:rsidRPr="00E7596B">
        <w:rPr>
          <w:rFonts w:ascii="Abadi" w:hAnsi="Abadi" w:cs="Amasis MT Pro Light,Italic"/>
          <w:i/>
          <w:iCs/>
          <w:color w:val="000000"/>
          <w:sz w:val="16"/>
          <w:szCs w:val="16"/>
        </w:rPr>
        <w:t xml:space="preserve"> </w:t>
      </w:r>
      <w:proofErr w:type="spellStart"/>
      <w:r w:rsidRPr="00E7596B">
        <w:rPr>
          <w:rFonts w:ascii="Abadi" w:hAnsi="Abadi" w:cs="Amasis MT Pro Light,Italic"/>
          <w:i/>
          <w:iCs/>
          <w:color w:val="000000"/>
          <w:sz w:val="16"/>
          <w:szCs w:val="16"/>
        </w:rPr>
        <w:t>from</w:t>
      </w:r>
      <w:proofErr w:type="spellEnd"/>
      <w:r w:rsidRPr="00E7596B">
        <w:rPr>
          <w:rFonts w:ascii="Abadi" w:hAnsi="Abadi" w:cs="Amasis MT Pro Light,Italic"/>
          <w:i/>
          <w:iCs/>
          <w:color w:val="000000"/>
          <w:sz w:val="16"/>
          <w:szCs w:val="16"/>
        </w:rPr>
        <w:t xml:space="preserve"> </w:t>
      </w:r>
      <w:proofErr w:type="spellStart"/>
      <w:r w:rsidRPr="00E7596B">
        <w:rPr>
          <w:rFonts w:ascii="Abadi" w:hAnsi="Abadi" w:cs="Amasis MT Pro Light,Italic"/>
          <w:i/>
          <w:iCs/>
          <w:color w:val="000000"/>
          <w:sz w:val="16"/>
          <w:szCs w:val="16"/>
        </w:rPr>
        <w:t>Below</w:t>
      </w:r>
      <w:proofErr w:type="spellEnd"/>
      <w:r w:rsidRPr="00E7596B">
        <w:rPr>
          <w:rFonts w:ascii="Abadi" w:hAnsi="Abadi" w:cs="Amasis MT Pro Light,Italic"/>
          <w:i/>
          <w:iCs/>
          <w:color w:val="000000"/>
          <w:sz w:val="16"/>
          <w:szCs w:val="16"/>
        </w:rPr>
        <w:t xml:space="preserve">: </w:t>
      </w:r>
      <w:proofErr w:type="spellStart"/>
      <w:r w:rsidRPr="00E7596B">
        <w:rPr>
          <w:rFonts w:ascii="Abadi" w:hAnsi="Abadi" w:cs="Amasis MT Pro Light,Italic"/>
          <w:i/>
          <w:iCs/>
          <w:color w:val="000000"/>
          <w:sz w:val="16"/>
          <w:szCs w:val="16"/>
        </w:rPr>
        <w:t>Deploying</w:t>
      </w:r>
      <w:proofErr w:type="spellEnd"/>
    </w:p>
    <w:p w14:paraId="4DA18689" w14:textId="77777777" w:rsidR="009C4E61" w:rsidRPr="00E7596B" w:rsidRDefault="009C4E61" w:rsidP="009C4E61">
      <w:pPr>
        <w:rPr>
          <w:rFonts w:ascii="Abadi" w:hAnsi="Abadi" w:cs="Amasis MT Pro Light"/>
          <w:color w:val="000000"/>
          <w:sz w:val="16"/>
          <w:szCs w:val="16"/>
        </w:rPr>
      </w:pPr>
      <w:proofErr w:type="spellStart"/>
      <w:r w:rsidRPr="00E7596B">
        <w:rPr>
          <w:rFonts w:ascii="Abadi" w:hAnsi="Abadi" w:cs="Amasis MT Pro Light,Italic"/>
          <w:i/>
          <w:iCs/>
          <w:color w:val="000000"/>
          <w:sz w:val="16"/>
          <w:szCs w:val="16"/>
        </w:rPr>
        <w:t>Archimedes</w:t>
      </w:r>
      <w:proofErr w:type="spellEnd"/>
      <w:r w:rsidRPr="00E7596B">
        <w:rPr>
          <w:rFonts w:ascii="Abadi" w:hAnsi="Abadi" w:cs="Amasis MT Pro Light,Italic"/>
          <w:i/>
          <w:iCs/>
          <w:color w:val="000000"/>
          <w:sz w:val="16"/>
          <w:szCs w:val="16"/>
        </w:rPr>
        <w:t xml:space="preserve">’ </w:t>
      </w:r>
      <w:proofErr w:type="spellStart"/>
      <w:r w:rsidRPr="00E7596B">
        <w:rPr>
          <w:rFonts w:ascii="Abadi" w:hAnsi="Abadi" w:cs="Amasis MT Pro Light,Italic"/>
          <w:i/>
          <w:iCs/>
          <w:color w:val="000000"/>
          <w:sz w:val="16"/>
          <w:szCs w:val="16"/>
        </w:rPr>
        <w:t>Lever</w:t>
      </w:r>
      <w:proofErr w:type="spellEnd"/>
      <w:r w:rsidRPr="00E7596B">
        <w:rPr>
          <w:rFonts w:ascii="Abadi" w:hAnsi="Abadi" w:cs="Amasis MT Pro Light"/>
          <w:color w:val="000000"/>
          <w:sz w:val="16"/>
          <w:szCs w:val="16"/>
        </w:rPr>
        <w:t>, en Manual sobre desaparición de personas, Tapia Olivares, Luis Eliud, Coord., p. 25, en</w:t>
      </w:r>
    </w:p>
    <w:p w14:paraId="48B30CD6" w14:textId="77777777" w:rsidR="009C4E61" w:rsidRPr="00E7596B" w:rsidRDefault="009C4E61" w:rsidP="009C4E61">
      <w:pPr>
        <w:rPr>
          <w:rFonts w:ascii="Abadi" w:hAnsi="Abadi" w:cs="Amasis MT Pro Light"/>
          <w:color w:val="0563C2"/>
          <w:sz w:val="16"/>
          <w:szCs w:val="16"/>
        </w:rPr>
      </w:pPr>
      <w:r w:rsidRPr="00E7596B">
        <w:rPr>
          <w:rFonts w:ascii="Abadi" w:hAnsi="Abadi" w:cs="Amasis MT Pro Light"/>
          <w:color w:val="000000"/>
          <w:sz w:val="16"/>
          <w:szCs w:val="16"/>
        </w:rPr>
        <w:t xml:space="preserve">línea: </w:t>
      </w:r>
      <w:r w:rsidRPr="00E7596B">
        <w:rPr>
          <w:rFonts w:ascii="Abadi" w:hAnsi="Abadi" w:cs="Amasis MT Pro Light"/>
          <w:color w:val="0563C2"/>
          <w:sz w:val="16"/>
          <w:szCs w:val="16"/>
        </w:rPr>
        <w:t>https://www.scjn.gob.mx/derechos-humanos/sites/default/files/Publicaciones/archivos/2022-</w:t>
      </w:r>
    </w:p>
    <w:p w14:paraId="18004A22" w14:textId="77777777" w:rsidR="009C4E61" w:rsidRPr="00E7596B" w:rsidRDefault="009C4E61" w:rsidP="009C4E61">
      <w:pPr>
        <w:rPr>
          <w:rFonts w:ascii="Abadi" w:hAnsi="Abadi"/>
          <w:sz w:val="16"/>
          <w:szCs w:val="16"/>
        </w:rPr>
      </w:pPr>
      <w:r w:rsidRPr="00E7596B">
        <w:rPr>
          <w:rFonts w:ascii="Abadi" w:hAnsi="Abadi" w:cs="Amasis MT Pro Light"/>
          <w:color w:val="0563C2"/>
          <w:sz w:val="16"/>
          <w:szCs w:val="16"/>
        </w:rPr>
        <w:t>10/Manual%20de%20desaparicion%20de%20personas.pdf</w:t>
      </w:r>
      <w:r w:rsidRPr="00E7596B">
        <w:rPr>
          <w:rFonts w:ascii="Abadi" w:hAnsi="Abadi" w:cs="Amasis MT Pro Light"/>
          <w:color w:val="000000"/>
          <w:sz w:val="16"/>
          <w:szCs w:val="16"/>
        </w:rPr>
        <w:t>.</w:t>
      </w:r>
    </w:p>
  </w:footnote>
  <w:footnote w:id="21">
    <w:p w14:paraId="5E28AC67" w14:textId="77777777" w:rsidR="009C4E61" w:rsidRPr="00E7596B" w:rsidRDefault="009C4E61" w:rsidP="009C4E61">
      <w:pPr>
        <w:pStyle w:val="Title"/>
        <w:kinsoku w:val="0"/>
        <w:overflowPunct w:val="0"/>
        <w:ind w:left="39"/>
        <w:rPr>
          <w:rFonts w:ascii="Abadi" w:hAnsi="Abadi"/>
          <w:b w:val="0"/>
          <w:bCs w:val="0"/>
          <w:spacing w:val="-2"/>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b w:val="0"/>
          <w:bCs w:val="0"/>
          <w:i/>
          <w:iCs/>
          <w:spacing w:val="-2"/>
          <w:sz w:val="16"/>
          <w:szCs w:val="16"/>
        </w:rPr>
        <w:t xml:space="preserve">González Villareal, Roberto, </w:t>
      </w:r>
      <w:r w:rsidRPr="00E7596B">
        <w:rPr>
          <w:rFonts w:ascii="Abadi" w:hAnsi="Abadi"/>
          <w:b w:val="0"/>
          <w:bCs w:val="0"/>
          <w:spacing w:val="-2"/>
          <w:sz w:val="16"/>
          <w:szCs w:val="16"/>
        </w:rPr>
        <w:t>La</w:t>
      </w:r>
      <w:r w:rsidRPr="00E7596B">
        <w:rPr>
          <w:rFonts w:ascii="Abadi" w:hAnsi="Abadi"/>
          <w:b w:val="0"/>
          <w:bCs w:val="0"/>
          <w:spacing w:val="-5"/>
          <w:sz w:val="16"/>
          <w:szCs w:val="16"/>
        </w:rPr>
        <w:t xml:space="preserve"> </w:t>
      </w:r>
      <w:r w:rsidRPr="00E7596B">
        <w:rPr>
          <w:rFonts w:ascii="Abadi" w:hAnsi="Abadi"/>
          <w:b w:val="0"/>
          <w:bCs w:val="0"/>
          <w:spacing w:val="-2"/>
          <w:sz w:val="16"/>
          <w:szCs w:val="16"/>
        </w:rPr>
        <w:t>desaparición</w:t>
      </w:r>
      <w:r w:rsidRPr="00E7596B">
        <w:rPr>
          <w:rFonts w:ascii="Abadi" w:hAnsi="Abadi"/>
          <w:b w:val="0"/>
          <w:bCs w:val="0"/>
          <w:spacing w:val="-5"/>
          <w:sz w:val="16"/>
          <w:szCs w:val="16"/>
        </w:rPr>
        <w:t xml:space="preserve"> </w:t>
      </w:r>
      <w:r w:rsidRPr="00E7596B">
        <w:rPr>
          <w:rFonts w:ascii="Abadi" w:hAnsi="Abadi"/>
          <w:b w:val="0"/>
          <w:bCs w:val="0"/>
          <w:spacing w:val="-2"/>
          <w:sz w:val="16"/>
          <w:szCs w:val="16"/>
        </w:rPr>
        <w:t>forzada</w:t>
      </w:r>
      <w:r w:rsidRPr="00E7596B">
        <w:rPr>
          <w:rFonts w:ascii="Abadi" w:hAnsi="Abadi"/>
          <w:b w:val="0"/>
          <w:bCs w:val="0"/>
          <w:spacing w:val="-4"/>
          <w:sz w:val="16"/>
          <w:szCs w:val="16"/>
        </w:rPr>
        <w:t xml:space="preserve"> </w:t>
      </w:r>
      <w:r w:rsidRPr="00E7596B">
        <w:rPr>
          <w:rFonts w:ascii="Abadi" w:hAnsi="Abadi"/>
          <w:b w:val="0"/>
          <w:bCs w:val="0"/>
          <w:spacing w:val="-2"/>
          <w:sz w:val="16"/>
          <w:szCs w:val="16"/>
        </w:rPr>
        <w:t>en</w:t>
      </w:r>
      <w:r w:rsidRPr="00E7596B">
        <w:rPr>
          <w:rFonts w:ascii="Abadi" w:hAnsi="Abadi"/>
          <w:b w:val="0"/>
          <w:bCs w:val="0"/>
          <w:spacing w:val="-4"/>
          <w:sz w:val="16"/>
          <w:szCs w:val="16"/>
        </w:rPr>
        <w:t xml:space="preserve"> </w:t>
      </w:r>
      <w:r w:rsidRPr="00E7596B">
        <w:rPr>
          <w:rFonts w:ascii="Abadi" w:hAnsi="Abadi"/>
          <w:b w:val="0"/>
          <w:bCs w:val="0"/>
          <w:spacing w:val="-2"/>
          <w:sz w:val="16"/>
          <w:szCs w:val="16"/>
        </w:rPr>
        <w:t>México</w:t>
      </w:r>
      <w:r w:rsidRPr="00E7596B">
        <w:rPr>
          <w:rFonts w:ascii="Abadi" w:hAnsi="Abadi"/>
          <w:b w:val="0"/>
          <w:bCs w:val="0"/>
          <w:i/>
          <w:iCs/>
          <w:spacing w:val="-2"/>
          <w:sz w:val="16"/>
          <w:szCs w:val="16"/>
        </w:rPr>
        <w:t xml:space="preserve">, </w:t>
      </w:r>
      <w:proofErr w:type="spellStart"/>
      <w:r w:rsidRPr="00E7596B">
        <w:rPr>
          <w:rFonts w:ascii="Abadi" w:hAnsi="Abadi"/>
          <w:b w:val="0"/>
          <w:bCs w:val="0"/>
          <w:spacing w:val="-2"/>
          <w:sz w:val="16"/>
          <w:szCs w:val="16"/>
        </w:rPr>
        <w:t>Op</w:t>
      </w:r>
      <w:proofErr w:type="spellEnd"/>
      <w:r w:rsidRPr="00E7596B">
        <w:rPr>
          <w:rFonts w:ascii="Abadi" w:hAnsi="Abadi"/>
          <w:b w:val="0"/>
          <w:bCs w:val="0"/>
          <w:spacing w:val="-2"/>
          <w:sz w:val="16"/>
          <w:szCs w:val="16"/>
        </w:rPr>
        <w:t>.</w:t>
      </w:r>
      <w:r w:rsidRPr="00E7596B">
        <w:rPr>
          <w:rFonts w:ascii="Abadi" w:hAnsi="Abadi"/>
          <w:b w:val="0"/>
          <w:bCs w:val="0"/>
          <w:spacing w:val="-5"/>
          <w:sz w:val="16"/>
          <w:szCs w:val="16"/>
        </w:rPr>
        <w:t xml:space="preserve"> </w:t>
      </w:r>
      <w:r w:rsidRPr="00E7596B">
        <w:rPr>
          <w:rFonts w:ascii="Abadi" w:hAnsi="Abadi"/>
          <w:b w:val="0"/>
          <w:bCs w:val="0"/>
          <w:spacing w:val="-2"/>
          <w:sz w:val="16"/>
          <w:szCs w:val="16"/>
        </w:rPr>
        <w:t xml:space="preserve">Cit., </w:t>
      </w:r>
      <w:r w:rsidRPr="00E7596B">
        <w:rPr>
          <w:rFonts w:ascii="Abadi" w:hAnsi="Abadi"/>
          <w:b w:val="0"/>
          <w:bCs w:val="0"/>
          <w:i/>
          <w:iCs/>
          <w:spacing w:val="-2"/>
          <w:sz w:val="16"/>
          <w:szCs w:val="16"/>
        </w:rPr>
        <w:t>p. 28</w:t>
      </w:r>
    </w:p>
  </w:footnote>
  <w:footnote w:id="22">
    <w:p w14:paraId="1637EC25" w14:textId="77777777" w:rsidR="00191306" w:rsidRPr="00E7596B" w:rsidRDefault="00191306" w:rsidP="00191306">
      <w:pPr>
        <w:rPr>
          <w:rFonts w:ascii="Abadi" w:hAnsi="Abadi" w:cs="Amasis MT Pro Light"/>
          <w:color w:val="000000"/>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color w:val="000000"/>
          <w:sz w:val="16"/>
          <w:szCs w:val="16"/>
        </w:rPr>
        <w:t xml:space="preserve">Consejo Mexicano de Ciencias Sociales. </w:t>
      </w:r>
      <w:r w:rsidRPr="00E7596B">
        <w:rPr>
          <w:rFonts w:ascii="Abadi" w:hAnsi="Abadi" w:cs="Amasis MT Pro Light,Italic"/>
          <w:i/>
          <w:iCs/>
          <w:color w:val="000000"/>
          <w:sz w:val="16"/>
          <w:szCs w:val="16"/>
        </w:rPr>
        <w:t xml:space="preserve">John </w:t>
      </w:r>
      <w:proofErr w:type="spellStart"/>
      <w:r w:rsidRPr="00E7596B">
        <w:rPr>
          <w:rFonts w:ascii="Abadi" w:hAnsi="Abadi" w:cs="Amasis MT Pro Light,Italic"/>
          <w:i/>
          <w:iCs/>
          <w:color w:val="000000"/>
          <w:sz w:val="16"/>
          <w:szCs w:val="16"/>
        </w:rPr>
        <w:t>Saxe</w:t>
      </w:r>
      <w:proofErr w:type="spellEnd"/>
      <w:r w:rsidRPr="00E7596B">
        <w:rPr>
          <w:rFonts w:ascii="Abadi" w:hAnsi="Abadi" w:cs="Amasis MT Pro Light,Italic"/>
          <w:i/>
          <w:iCs/>
          <w:color w:val="000000"/>
          <w:sz w:val="16"/>
          <w:szCs w:val="16"/>
        </w:rPr>
        <w:t xml:space="preserve">-Fernández, Crímenes de lesa humanidad. </w:t>
      </w:r>
      <w:r w:rsidRPr="00E7596B">
        <w:rPr>
          <w:rFonts w:ascii="Abadi" w:hAnsi="Abadi" w:cs="Amasis MT Pro Light"/>
          <w:color w:val="000000"/>
          <w:sz w:val="16"/>
          <w:szCs w:val="16"/>
        </w:rPr>
        <w:t>En línea:</w:t>
      </w:r>
    </w:p>
    <w:p w14:paraId="7A6B045B" w14:textId="77777777" w:rsidR="00191306" w:rsidRPr="00E7596B" w:rsidRDefault="00191306" w:rsidP="00191306">
      <w:pPr>
        <w:pStyle w:val="FootnoteText"/>
        <w:rPr>
          <w:rFonts w:ascii="Abadi" w:hAnsi="Abadi"/>
          <w:sz w:val="16"/>
          <w:szCs w:val="16"/>
        </w:rPr>
      </w:pPr>
      <w:r w:rsidRPr="00E7596B">
        <w:rPr>
          <w:rFonts w:ascii="Abadi" w:hAnsi="Abadi" w:cs="Amasis MT Pro Light"/>
          <w:color w:val="0563C2"/>
          <w:sz w:val="16"/>
          <w:szCs w:val="16"/>
        </w:rPr>
        <w:t>https://www.comecso.com/blog/john-saxe-fernandez-crimenes-de-lesa-humanidad</w:t>
      </w:r>
    </w:p>
  </w:footnote>
  <w:footnote w:id="23">
    <w:p w14:paraId="76930ABF" w14:textId="77777777" w:rsidR="00191306" w:rsidRPr="00E7596B" w:rsidRDefault="00191306" w:rsidP="00191306">
      <w:pPr>
        <w:rPr>
          <w:rFonts w:ascii="Abadi" w:hAnsi="Abadi" w:cs="Amasis MT Pro Light"/>
          <w:color w:val="000000"/>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color w:val="000000"/>
          <w:sz w:val="16"/>
          <w:szCs w:val="16"/>
        </w:rPr>
        <w:t xml:space="preserve">RNPDNO, </w:t>
      </w:r>
      <w:r w:rsidRPr="00E7596B">
        <w:rPr>
          <w:rFonts w:ascii="Abadi" w:hAnsi="Abadi" w:cs="Amasis MT Pro Light,Italic"/>
          <w:i/>
          <w:iCs/>
          <w:color w:val="000000"/>
          <w:sz w:val="16"/>
          <w:szCs w:val="16"/>
        </w:rPr>
        <w:t xml:space="preserve">Estadística por filtros, </w:t>
      </w:r>
      <w:r w:rsidRPr="00E7596B">
        <w:rPr>
          <w:rFonts w:ascii="Abadi" w:hAnsi="Abadi" w:cs="Amasis MT Pro Light"/>
          <w:color w:val="000000"/>
          <w:sz w:val="16"/>
          <w:szCs w:val="16"/>
        </w:rPr>
        <w:t xml:space="preserve">disponible en: </w:t>
      </w:r>
      <w:r w:rsidRPr="00E7596B">
        <w:rPr>
          <w:rFonts w:ascii="Abadi" w:hAnsi="Abadi" w:cs="Amasis MT Pro Light"/>
          <w:color w:val="0563C2"/>
          <w:sz w:val="16"/>
          <w:szCs w:val="16"/>
        </w:rPr>
        <w:t>https://versionpublicarnpdno.segob.gob.mx</w:t>
      </w:r>
      <w:r w:rsidRPr="00E7596B">
        <w:rPr>
          <w:rFonts w:ascii="Abadi" w:hAnsi="Abadi" w:cs="Amasis MT Pro Light"/>
          <w:color w:val="000000"/>
          <w:sz w:val="16"/>
          <w:szCs w:val="16"/>
        </w:rPr>
        <w:t>, estadística</w:t>
      </w:r>
    </w:p>
    <w:p w14:paraId="02102C9D" w14:textId="77777777" w:rsidR="00191306" w:rsidRPr="00E7596B" w:rsidRDefault="00191306" w:rsidP="00191306">
      <w:pPr>
        <w:rPr>
          <w:rFonts w:ascii="Abadi" w:hAnsi="Abadi" w:cs="Amasis MT Pro Light"/>
          <w:color w:val="000000"/>
          <w:sz w:val="16"/>
          <w:szCs w:val="16"/>
        </w:rPr>
      </w:pPr>
      <w:r w:rsidRPr="00E7596B">
        <w:rPr>
          <w:rFonts w:ascii="Abadi" w:hAnsi="Abadi" w:cs="Amasis MT Pro Light"/>
          <w:color w:val="000000"/>
          <w:sz w:val="16"/>
          <w:szCs w:val="16"/>
        </w:rPr>
        <w:t>consultada para el estado de Guanajuato para el periodo comprendido del 01/10/2018 al 10/07/2023, delito</w:t>
      </w:r>
    </w:p>
    <w:p w14:paraId="418C33D0" w14:textId="77777777" w:rsidR="00191306" w:rsidRPr="00E7596B" w:rsidRDefault="00191306" w:rsidP="00191306">
      <w:pPr>
        <w:pStyle w:val="FootnoteText"/>
        <w:rPr>
          <w:rFonts w:ascii="Abadi" w:hAnsi="Abadi"/>
          <w:sz w:val="16"/>
          <w:szCs w:val="16"/>
        </w:rPr>
      </w:pPr>
      <w:r w:rsidRPr="00E7596B">
        <w:rPr>
          <w:rFonts w:ascii="Abadi" w:hAnsi="Abadi" w:cs="Amasis MT Pro Light,Italic"/>
          <w:i/>
          <w:iCs/>
          <w:color w:val="000000"/>
          <w:sz w:val="16"/>
          <w:szCs w:val="16"/>
        </w:rPr>
        <w:t>desaparición forzada de personas</w:t>
      </w:r>
      <w:r w:rsidRPr="00E7596B">
        <w:rPr>
          <w:rFonts w:ascii="Abadi" w:hAnsi="Abadi" w:cs="Amasis MT Pro Light"/>
          <w:color w:val="000000"/>
          <w:sz w:val="16"/>
          <w:szCs w:val="16"/>
        </w:rPr>
        <w:t>.</w:t>
      </w:r>
    </w:p>
  </w:footnote>
  <w:footnote w:id="24">
    <w:p w14:paraId="3AAC95EC" w14:textId="77777777" w:rsidR="00191306" w:rsidRPr="00E7596B" w:rsidRDefault="00191306" w:rsidP="00191306">
      <w:pPr>
        <w:pStyle w:val="FootnoteText"/>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sz w:val="16"/>
          <w:szCs w:val="16"/>
        </w:rPr>
        <w:t xml:space="preserve">Ídem. Delito </w:t>
      </w:r>
      <w:r w:rsidRPr="00E7596B">
        <w:rPr>
          <w:rFonts w:ascii="Abadi" w:hAnsi="Abadi" w:cs="Amasis MT Pro Light,Italic"/>
          <w:i/>
          <w:iCs/>
          <w:sz w:val="16"/>
          <w:szCs w:val="16"/>
        </w:rPr>
        <w:t>desaparición cometida por particulares.</w:t>
      </w:r>
    </w:p>
  </w:footnote>
  <w:footnote w:id="25">
    <w:p w14:paraId="0A0043AC" w14:textId="77777777" w:rsidR="00191306" w:rsidRPr="00E7596B" w:rsidRDefault="00191306" w:rsidP="00191306">
      <w:pPr>
        <w:rPr>
          <w:rFonts w:ascii="Abadi" w:hAnsi="Abadi" w:cs="Amasis MT Pro Light"/>
          <w:color w:val="000000"/>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proofErr w:type="spellStart"/>
      <w:r w:rsidRPr="00E7596B">
        <w:rPr>
          <w:rFonts w:ascii="Abadi" w:hAnsi="Abadi" w:cs="Amasis MT Pro Light"/>
          <w:color w:val="000000"/>
          <w:sz w:val="16"/>
          <w:szCs w:val="16"/>
        </w:rPr>
        <w:t>Aún</w:t>
      </w:r>
      <w:proofErr w:type="spellEnd"/>
      <w:r w:rsidRPr="00E7596B">
        <w:rPr>
          <w:rFonts w:ascii="Abadi" w:hAnsi="Abadi" w:cs="Amasis MT Pro Light"/>
          <w:color w:val="000000"/>
          <w:sz w:val="16"/>
          <w:szCs w:val="16"/>
        </w:rPr>
        <w:t xml:space="preserve"> así, existen estimaciones como la de </w:t>
      </w:r>
      <w:proofErr w:type="spellStart"/>
      <w:r w:rsidRPr="00E7596B">
        <w:rPr>
          <w:rFonts w:ascii="Abadi" w:hAnsi="Abadi" w:cs="Amasis MT Pro Light"/>
          <w:color w:val="000000"/>
          <w:sz w:val="16"/>
          <w:szCs w:val="16"/>
        </w:rPr>
        <w:t>Fabrizio</w:t>
      </w:r>
      <w:proofErr w:type="spellEnd"/>
      <w:r w:rsidRPr="00E7596B">
        <w:rPr>
          <w:rFonts w:ascii="Abadi" w:hAnsi="Abadi" w:cs="Amasis MT Pro Light"/>
          <w:color w:val="000000"/>
          <w:sz w:val="16"/>
          <w:szCs w:val="16"/>
        </w:rPr>
        <w:t xml:space="preserve"> </w:t>
      </w:r>
      <w:proofErr w:type="spellStart"/>
      <w:r w:rsidRPr="00E7596B">
        <w:rPr>
          <w:rFonts w:ascii="Abadi" w:hAnsi="Abadi" w:cs="Amasis MT Pro Light"/>
          <w:color w:val="000000"/>
          <w:sz w:val="16"/>
          <w:szCs w:val="16"/>
        </w:rPr>
        <w:t>Lorusso</w:t>
      </w:r>
      <w:proofErr w:type="spellEnd"/>
      <w:r w:rsidRPr="00E7596B">
        <w:rPr>
          <w:rFonts w:ascii="Abadi" w:hAnsi="Abadi" w:cs="Amasis MT Pro Light"/>
          <w:color w:val="000000"/>
          <w:sz w:val="16"/>
          <w:szCs w:val="16"/>
        </w:rPr>
        <w:t>, que con información oficial habla de un total de</w:t>
      </w:r>
    </w:p>
    <w:p w14:paraId="4730D528" w14:textId="77777777" w:rsidR="00191306" w:rsidRPr="00E7596B" w:rsidRDefault="00191306" w:rsidP="00191306">
      <w:pPr>
        <w:rPr>
          <w:rFonts w:ascii="Abadi" w:hAnsi="Abadi" w:cs="Amasis MT Pro Light"/>
          <w:color w:val="000000"/>
          <w:sz w:val="16"/>
          <w:szCs w:val="16"/>
        </w:rPr>
      </w:pPr>
      <w:r w:rsidRPr="00E7596B">
        <w:rPr>
          <w:rFonts w:ascii="Abadi" w:hAnsi="Abadi" w:cs="Amasis MT Pro Light"/>
          <w:color w:val="000000"/>
          <w:sz w:val="16"/>
          <w:szCs w:val="16"/>
        </w:rPr>
        <w:t>3 mil 634 personas desparecidas entre enero de 2012 y junio de 2023, tal como puede observarse en:</w:t>
      </w:r>
    </w:p>
    <w:p w14:paraId="376E37CC" w14:textId="77777777" w:rsidR="00191306" w:rsidRPr="00E7596B" w:rsidRDefault="00191306" w:rsidP="00191306">
      <w:pPr>
        <w:rPr>
          <w:rFonts w:ascii="Abadi" w:hAnsi="Abadi" w:cs="Amasis MT Pro Light"/>
          <w:color w:val="0563C2"/>
          <w:sz w:val="16"/>
          <w:szCs w:val="16"/>
        </w:rPr>
      </w:pPr>
      <w:r w:rsidRPr="00E7596B">
        <w:rPr>
          <w:rFonts w:ascii="Abadi" w:hAnsi="Abadi" w:cs="Amasis MT Pro Light"/>
          <w:color w:val="0563C2"/>
          <w:sz w:val="16"/>
          <w:szCs w:val="16"/>
        </w:rPr>
        <w:t>https://zonafranca.mx/politica-sociedad/guanajuato-se-acerca-a-las-3-mil-800-personas-desaparecidashasta-</w:t>
      </w:r>
    </w:p>
    <w:p w14:paraId="1A5F65E7" w14:textId="77777777" w:rsidR="00191306" w:rsidRPr="00E7596B" w:rsidRDefault="00191306" w:rsidP="00191306">
      <w:pPr>
        <w:pStyle w:val="FootnoteText"/>
        <w:rPr>
          <w:rFonts w:ascii="Abadi" w:hAnsi="Abadi"/>
          <w:sz w:val="16"/>
          <w:szCs w:val="16"/>
        </w:rPr>
      </w:pPr>
      <w:r w:rsidRPr="00E7596B">
        <w:rPr>
          <w:rFonts w:ascii="Abadi" w:hAnsi="Abadi" w:cs="Amasis MT Pro Light"/>
          <w:color w:val="0563C2"/>
          <w:sz w:val="16"/>
          <w:szCs w:val="16"/>
        </w:rPr>
        <w:t>el-primer-semestre-de-2023/</w:t>
      </w:r>
    </w:p>
  </w:footnote>
  <w:footnote w:id="26">
    <w:p w14:paraId="50FE9247" w14:textId="77777777" w:rsidR="006A6E9A" w:rsidRPr="00E7596B" w:rsidRDefault="006A6E9A" w:rsidP="003F4628">
      <w:pPr>
        <w:jc w:val="both"/>
        <w:rPr>
          <w:rFonts w:ascii="Abadi" w:hAnsi="Abadi" w:cs="Amasis MT Pro Light"/>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sz w:val="16"/>
          <w:szCs w:val="16"/>
        </w:rPr>
        <w:t>En la respuesta a la solicitud de información con Folio: 112093900005023. La información remitida por la</w:t>
      </w:r>
    </w:p>
    <w:p w14:paraId="513E84EF" w14:textId="77777777" w:rsidR="006A6E9A" w:rsidRPr="00E7596B" w:rsidRDefault="006A6E9A" w:rsidP="003F4628">
      <w:pPr>
        <w:jc w:val="both"/>
        <w:rPr>
          <w:rFonts w:ascii="Abadi" w:hAnsi="Abadi" w:cs="Amasis MT Pro Light"/>
          <w:sz w:val="16"/>
          <w:szCs w:val="16"/>
        </w:rPr>
      </w:pPr>
      <w:r w:rsidRPr="00E7596B">
        <w:rPr>
          <w:rFonts w:ascii="Abadi" w:hAnsi="Abadi" w:cs="Amasis MT Pro Light"/>
          <w:sz w:val="16"/>
          <w:szCs w:val="16"/>
        </w:rPr>
        <w:t>Fiscalía mediante la solicitud de información no coincide con el cuarto informe de la Fiscalía General del</w:t>
      </w:r>
    </w:p>
    <w:p w14:paraId="667EA82D" w14:textId="77777777" w:rsidR="006A6E9A" w:rsidRPr="00E7596B" w:rsidRDefault="006A6E9A" w:rsidP="003F4628">
      <w:pPr>
        <w:jc w:val="both"/>
        <w:rPr>
          <w:rFonts w:ascii="Abadi" w:hAnsi="Abadi" w:cs="Amasis MT Pro Light"/>
          <w:sz w:val="16"/>
          <w:szCs w:val="16"/>
        </w:rPr>
      </w:pPr>
      <w:r w:rsidRPr="00E7596B">
        <w:rPr>
          <w:rFonts w:ascii="Abadi" w:hAnsi="Abadi" w:cs="Amasis MT Pro Light"/>
          <w:sz w:val="16"/>
          <w:szCs w:val="16"/>
        </w:rPr>
        <w:t>Estado, en donde se habla de 3191 carpetas de investigación iniciadas en la materia. Aunque se preguntó a la</w:t>
      </w:r>
    </w:p>
    <w:p w14:paraId="2406C102" w14:textId="77777777" w:rsidR="006A6E9A" w:rsidRPr="00E7596B" w:rsidRDefault="006A6E9A" w:rsidP="003F4628">
      <w:pPr>
        <w:jc w:val="both"/>
        <w:rPr>
          <w:rFonts w:ascii="Abadi" w:hAnsi="Abadi" w:cs="Amasis MT Pro Light"/>
          <w:sz w:val="16"/>
          <w:szCs w:val="16"/>
        </w:rPr>
      </w:pPr>
      <w:r w:rsidRPr="00E7596B">
        <w:rPr>
          <w:rFonts w:ascii="Abadi" w:hAnsi="Abadi" w:cs="Amasis MT Pro Light"/>
          <w:sz w:val="16"/>
          <w:szCs w:val="16"/>
        </w:rPr>
        <w:t>Fiscalía la razón de la discrepancia y se informara cuantas carpetas correspondían a desaparición cometida</w:t>
      </w:r>
    </w:p>
    <w:p w14:paraId="2394EEAD" w14:textId="65297D44" w:rsidR="006A6E9A" w:rsidRPr="007C4230" w:rsidRDefault="006A6E9A" w:rsidP="003F4628">
      <w:pPr>
        <w:pStyle w:val="BodyText"/>
        <w:kinsoku w:val="0"/>
        <w:overflowPunct w:val="0"/>
        <w:spacing w:before="102"/>
        <w:ind w:right="1181"/>
        <w:rPr>
          <w:rFonts w:ascii="Abadi" w:hAnsi="Abadi"/>
          <w:spacing w:val="-2"/>
          <w:sz w:val="16"/>
          <w:szCs w:val="16"/>
        </w:rPr>
      </w:pPr>
      <w:r w:rsidRPr="00E7596B">
        <w:rPr>
          <w:rFonts w:ascii="Abadi" w:hAnsi="Abadi" w:cs="Amasis MT Pro Light"/>
          <w:sz w:val="16"/>
          <w:szCs w:val="16"/>
        </w:rPr>
        <w:t>por particulares, y cuantas corresponden a desapariciones forzadas, la Fiscalía no respondió.</w:t>
      </w:r>
    </w:p>
  </w:footnote>
  <w:footnote w:id="27">
    <w:p w14:paraId="2395155A" w14:textId="77777777" w:rsidR="006A6E9A" w:rsidRPr="00E7596B" w:rsidRDefault="006A6E9A" w:rsidP="003F4628">
      <w:pPr>
        <w:pStyle w:val="FootnoteText"/>
        <w:jc w:val="both"/>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sz w:val="16"/>
          <w:szCs w:val="16"/>
        </w:rPr>
        <w:t xml:space="preserve">González Villareal, Roberto, </w:t>
      </w:r>
      <w:r w:rsidRPr="00E7596B">
        <w:rPr>
          <w:rFonts w:ascii="Abadi" w:hAnsi="Abadi" w:cs="Amasis MT Pro Light,Italic"/>
          <w:i/>
          <w:iCs/>
          <w:sz w:val="16"/>
          <w:szCs w:val="16"/>
        </w:rPr>
        <w:t>La desaparición forzada en México</w:t>
      </w:r>
      <w:r w:rsidRPr="00E7596B">
        <w:rPr>
          <w:rFonts w:ascii="Abadi" w:hAnsi="Abadi" w:cs="Amasis MT Pro Light"/>
          <w:sz w:val="16"/>
          <w:szCs w:val="16"/>
        </w:rPr>
        <w:t xml:space="preserve">, </w:t>
      </w:r>
      <w:proofErr w:type="spellStart"/>
      <w:r w:rsidRPr="00E7596B">
        <w:rPr>
          <w:rFonts w:ascii="Abadi" w:hAnsi="Abadi" w:cs="Amasis MT Pro Light,Italic"/>
          <w:i/>
          <w:iCs/>
          <w:sz w:val="16"/>
          <w:szCs w:val="16"/>
        </w:rPr>
        <w:t>Op</w:t>
      </w:r>
      <w:proofErr w:type="spellEnd"/>
      <w:r w:rsidRPr="00E7596B">
        <w:rPr>
          <w:rFonts w:ascii="Abadi" w:hAnsi="Abadi" w:cs="Amasis MT Pro Light,Italic"/>
          <w:i/>
          <w:iCs/>
          <w:sz w:val="16"/>
          <w:szCs w:val="16"/>
        </w:rPr>
        <w:t xml:space="preserve">. Cit., </w:t>
      </w:r>
      <w:r w:rsidRPr="00E7596B">
        <w:rPr>
          <w:rFonts w:ascii="Abadi" w:hAnsi="Abadi" w:cs="Amasis MT Pro Light"/>
          <w:sz w:val="16"/>
          <w:szCs w:val="16"/>
        </w:rPr>
        <w:t>p. 17.</w:t>
      </w:r>
    </w:p>
  </w:footnote>
  <w:footnote w:id="28">
    <w:p w14:paraId="2960E182" w14:textId="77777777" w:rsidR="006A6E9A" w:rsidRPr="00E7596B" w:rsidRDefault="006A6E9A" w:rsidP="003F4628">
      <w:pPr>
        <w:pStyle w:val="FootnoteText"/>
        <w:jc w:val="both"/>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sz w:val="16"/>
          <w:szCs w:val="16"/>
        </w:rPr>
        <w:t>Registro Nacional de Personas Desaparecidas y No Localizadas, fecha de consulta: 6 de julio de 2023.</w:t>
      </w:r>
    </w:p>
  </w:footnote>
  <w:footnote w:id="29">
    <w:p w14:paraId="04B7FA78" w14:textId="0371ACF7" w:rsidR="006A6E9A" w:rsidRPr="00E7596B" w:rsidRDefault="006A6E9A" w:rsidP="006A6E9A">
      <w:pPr>
        <w:pStyle w:val="BodyText"/>
        <w:kinsoku w:val="0"/>
        <w:overflowPunct w:val="0"/>
        <w:rPr>
          <w:rFonts w:ascii="Abadi" w:hAnsi="Abadi"/>
          <w:color w:val="0462C1"/>
          <w:spacing w:val="-2"/>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spacing w:val="-2"/>
          <w:sz w:val="16"/>
          <w:szCs w:val="16"/>
        </w:rPr>
        <w:t>Mapa</w:t>
      </w:r>
      <w:r w:rsidRPr="00E7596B">
        <w:rPr>
          <w:rFonts w:ascii="Abadi" w:hAnsi="Abadi"/>
          <w:spacing w:val="-10"/>
          <w:sz w:val="16"/>
          <w:szCs w:val="16"/>
        </w:rPr>
        <w:t xml:space="preserve"> </w:t>
      </w:r>
      <w:r w:rsidRPr="00E7596B">
        <w:rPr>
          <w:rFonts w:ascii="Abadi" w:hAnsi="Abadi"/>
          <w:spacing w:val="-2"/>
          <w:sz w:val="16"/>
          <w:szCs w:val="16"/>
        </w:rPr>
        <w:t>de</w:t>
      </w:r>
      <w:r w:rsidRPr="00E7596B">
        <w:rPr>
          <w:rFonts w:ascii="Abadi" w:hAnsi="Abadi"/>
          <w:spacing w:val="-9"/>
          <w:sz w:val="16"/>
          <w:szCs w:val="16"/>
        </w:rPr>
        <w:t xml:space="preserve"> </w:t>
      </w:r>
      <w:r w:rsidRPr="00E7596B">
        <w:rPr>
          <w:rFonts w:ascii="Abadi" w:hAnsi="Abadi"/>
          <w:spacing w:val="-2"/>
          <w:sz w:val="16"/>
          <w:szCs w:val="16"/>
        </w:rPr>
        <w:t>hallazgos</w:t>
      </w:r>
      <w:r w:rsidRPr="00E7596B">
        <w:rPr>
          <w:rFonts w:ascii="Abadi" w:hAnsi="Abadi"/>
          <w:spacing w:val="-9"/>
          <w:sz w:val="16"/>
          <w:szCs w:val="16"/>
        </w:rPr>
        <w:t xml:space="preserve"> </w:t>
      </w:r>
      <w:r w:rsidRPr="00E7596B">
        <w:rPr>
          <w:rFonts w:ascii="Abadi" w:hAnsi="Abadi"/>
          <w:spacing w:val="-2"/>
          <w:sz w:val="16"/>
          <w:szCs w:val="16"/>
        </w:rPr>
        <w:t>de</w:t>
      </w:r>
      <w:r w:rsidRPr="00E7596B">
        <w:rPr>
          <w:rFonts w:ascii="Abadi" w:hAnsi="Abadi"/>
          <w:spacing w:val="-9"/>
          <w:sz w:val="16"/>
          <w:szCs w:val="16"/>
        </w:rPr>
        <w:t xml:space="preserve"> </w:t>
      </w:r>
      <w:r w:rsidRPr="00E7596B">
        <w:rPr>
          <w:rFonts w:ascii="Abadi" w:hAnsi="Abadi"/>
          <w:spacing w:val="-2"/>
          <w:sz w:val="16"/>
          <w:szCs w:val="16"/>
        </w:rPr>
        <w:t>fosas</w:t>
      </w:r>
      <w:r w:rsidRPr="00E7596B">
        <w:rPr>
          <w:rFonts w:ascii="Abadi" w:hAnsi="Abadi"/>
          <w:spacing w:val="-9"/>
          <w:sz w:val="16"/>
          <w:szCs w:val="16"/>
        </w:rPr>
        <w:t xml:space="preserve"> </w:t>
      </w:r>
      <w:r w:rsidRPr="00E7596B">
        <w:rPr>
          <w:rFonts w:ascii="Abadi" w:hAnsi="Abadi"/>
          <w:spacing w:val="-2"/>
          <w:sz w:val="16"/>
          <w:szCs w:val="16"/>
        </w:rPr>
        <w:t>clandestinas,</w:t>
      </w:r>
      <w:r w:rsidRPr="00E7596B">
        <w:rPr>
          <w:rFonts w:ascii="Abadi" w:hAnsi="Abadi"/>
          <w:spacing w:val="-9"/>
          <w:sz w:val="16"/>
          <w:szCs w:val="16"/>
        </w:rPr>
        <w:t xml:space="preserve"> </w:t>
      </w:r>
      <w:r w:rsidRPr="00E7596B">
        <w:rPr>
          <w:rFonts w:ascii="Abadi" w:hAnsi="Abadi"/>
          <w:spacing w:val="-2"/>
          <w:sz w:val="16"/>
          <w:szCs w:val="16"/>
        </w:rPr>
        <w:t>en</w:t>
      </w:r>
      <w:r w:rsidRPr="00E7596B">
        <w:rPr>
          <w:rFonts w:ascii="Abadi" w:hAnsi="Abadi"/>
          <w:spacing w:val="-9"/>
          <w:sz w:val="16"/>
          <w:szCs w:val="16"/>
        </w:rPr>
        <w:t xml:space="preserve"> </w:t>
      </w:r>
      <w:r w:rsidRPr="00E7596B">
        <w:rPr>
          <w:rFonts w:ascii="Abadi" w:hAnsi="Abadi"/>
          <w:spacing w:val="-2"/>
          <w:sz w:val="16"/>
          <w:szCs w:val="16"/>
        </w:rPr>
        <w:t>línea:</w:t>
      </w:r>
      <w:r w:rsidRPr="00E7596B">
        <w:rPr>
          <w:rFonts w:ascii="Abadi" w:hAnsi="Abadi"/>
          <w:spacing w:val="-9"/>
          <w:sz w:val="16"/>
          <w:szCs w:val="16"/>
        </w:rPr>
        <w:t xml:space="preserve"> </w:t>
      </w:r>
      <w:hyperlink r:id="rId4" w:history="1">
        <w:r w:rsidRPr="00E7596B">
          <w:rPr>
            <w:rFonts w:ascii="Abadi" w:hAnsi="Abadi"/>
            <w:color w:val="0462C1"/>
            <w:spacing w:val="-2"/>
            <w:sz w:val="16"/>
            <w:szCs w:val="16"/>
            <w:u w:val="single"/>
          </w:rPr>
          <w:t>https://hallazgosfosasclandestinas.segob.gob.mx/</w:t>
        </w:r>
      </w:hyperlink>
    </w:p>
  </w:footnote>
  <w:footnote w:id="30">
    <w:p w14:paraId="21107096" w14:textId="77777777" w:rsidR="006A6E9A" w:rsidRPr="00E7596B" w:rsidRDefault="006A6E9A" w:rsidP="006A6E9A">
      <w:pPr>
        <w:pStyle w:val="BodyText"/>
        <w:kinsoku w:val="0"/>
        <w:overflowPunct w:val="0"/>
        <w:spacing w:before="1"/>
        <w:rPr>
          <w:rFonts w:ascii="Abadi" w:hAnsi="Abadi"/>
          <w:i/>
          <w:iCs/>
          <w:spacing w:val="-6"/>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proofErr w:type="spellStart"/>
      <w:r w:rsidRPr="00E7596B">
        <w:rPr>
          <w:rFonts w:ascii="Abadi" w:hAnsi="Abadi"/>
          <w:spacing w:val="-6"/>
          <w:sz w:val="16"/>
          <w:szCs w:val="16"/>
        </w:rPr>
        <w:t>Lorusso</w:t>
      </w:r>
      <w:proofErr w:type="spellEnd"/>
      <w:r w:rsidRPr="00E7596B">
        <w:rPr>
          <w:rFonts w:ascii="Abadi" w:hAnsi="Abadi"/>
          <w:spacing w:val="-6"/>
          <w:sz w:val="16"/>
          <w:szCs w:val="16"/>
        </w:rPr>
        <w:t>,</w:t>
      </w:r>
      <w:r w:rsidRPr="00E7596B">
        <w:rPr>
          <w:rFonts w:ascii="Abadi" w:hAnsi="Abadi"/>
          <w:sz w:val="16"/>
          <w:szCs w:val="16"/>
        </w:rPr>
        <w:t xml:space="preserve"> </w:t>
      </w:r>
      <w:proofErr w:type="spellStart"/>
      <w:r w:rsidRPr="00E7596B">
        <w:rPr>
          <w:rFonts w:ascii="Abadi" w:hAnsi="Abadi"/>
          <w:spacing w:val="-6"/>
          <w:sz w:val="16"/>
          <w:szCs w:val="16"/>
        </w:rPr>
        <w:t>Fabrizio</w:t>
      </w:r>
      <w:proofErr w:type="spellEnd"/>
      <w:r w:rsidRPr="00E7596B">
        <w:rPr>
          <w:rFonts w:ascii="Abadi" w:hAnsi="Abadi"/>
          <w:spacing w:val="-6"/>
          <w:sz w:val="16"/>
          <w:szCs w:val="16"/>
        </w:rPr>
        <w:t>,</w:t>
      </w:r>
      <w:r w:rsidRPr="00E7596B">
        <w:rPr>
          <w:rFonts w:ascii="Abadi" w:hAnsi="Abadi"/>
          <w:sz w:val="16"/>
          <w:szCs w:val="16"/>
        </w:rPr>
        <w:t xml:space="preserve"> </w:t>
      </w:r>
      <w:r w:rsidRPr="00E7596B">
        <w:rPr>
          <w:rFonts w:ascii="Abadi" w:hAnsi="Abadi"/>
          <w:i/>
          <w:iCs/>
          <w:spacing w:val="-6"/>
          <w:sz w:val="16"/>
          <w:szCs w:val="16"/>
        </w:rPr>
        <w:t>Una</w:t>
      </w:r>
      <w:r w:rsidRPr="00E7596B">
        <w:rPr>
          <w:rFonts w:ascii="Abadi" w:hAnsi="Abadi"/>
          <w:i/>
          <w:iCs/>
          <w:sz w:val="16"/>
          <w:szCs w:val="16"/>
        </w:rPr>
        <w:t xml:space="preserve"> </w:t>
      </w:r>
      <w:r w:rsidRPr="00E7596B">
        <w:rPr>
          <w:rFonts w:ascii="Abadi" w:hAnsi="Abadi"/>
          <w:i/>
          <w:iCs/>
          <w:spacing w:val="-6"/>
          <w:sz w:val="16"/>
          <w:szCs w:val="16"/>
        </w:rPr>
        <w:t>discusión</w:t>
      </w:r>
      <w:r w:rsidRPr="00E7596B">
        <w:rPr>
          <w:rFonts w:ascii="Abadi" w:hAnsi="Abadi"/>
          <w:i/>
          <w:iCs/>
          <w:sz w:val="16"/>
          <w:szCs w:val="16"/>
        </w:rPr>
        <w:t xml:space="preserve"> </w:t>
      </w:r>
      <w:r w:rsidRPr="00E7596B">
        <w:rPr>
          <w:rFonts w:ascii="Abadi" w:hAnsi="Abadi"/>
          <w:i/>
          <w:iCs/>
          <w:spacing w:val="-6"/>
          <w:sz w:val="16"/>
          <w:szCs w:val="16"/>
        </w:rPr>
        <w:t>sobre</w:t>
      </w:r>
      <w:r w:rsidRPr="00E7596B">
        <w:rPr>
          <w:rFonts w:ascii="Abadi" w:hAnsi="Abadi"/>
          <w:i/>
          <w:iCs/>
          <w:sz w:val="16"/>
          <w:szCs w:val="16"/>
        </w:rPr>
        <w:t xml:space="preserve"> </w:t>
      </w:r>
      <w:r w:rsidRPr="00E7596B">
        <w:rPr>
          <w:rFonts w:ascii="Abadi" w:hAnsi="Abadi"/>
          <w:i/>
          <w:iCs/>
          <w:spacing w:val="-6"/>
          <w:sz w:val="16"/>
          <w:szCs w:val="16"/>
        </w:rPr>
        <w:t>el</w:t>
      </w:r>
      <w:r w:rsidRPr="00E7596B">
        <w:rPr>
          <w:rFonts w:ascii="Abadi" w:hAnsi="Abadi"/>
          <w:i/>
          <w:iCs/>
          <w:sz w:val="16"/>
          <w:szCs w:val="16"/>
        </w:rPr>
        <w:t xml:space="preserve"> </w:t>
      </w:r>
      <w:r w:rsidRPr="00E7596B">
        <w:rPr>
          <w:rFonts w:ascii="Abadi" w:hAnsi="Abadi"/>
          <w:i/>
          <w:iCs/>
          <w:spacing w:val="-6"/>
          <w:sz w:val="16"/>
          <w:szCs w:val="16"/>
        </w:rPr>
        <w:t>concepto</w:t>
      </w:r>
      <w:r w:rsidRPr="00E7596B">
        <w:rPr>
          <w:rFonts w:ascii="Abadi" w:hAnsi="Abadi"/>
          <w:i/>
          <w:iCs/>
          <w:sz w:val="16"/>
          <w:szCs w:val="16"/>
        </w:rPr>
        <w:t xml:space="preserve"> </w:t>
      </w:r>
      <w:r w:rsidRPr="00E7596B">
        <w:rPr>
          <w:rFonts w:ascii="Abadi" w:hAnsi="Abadi"/>
          <w:i/>
          <w:iCs/>
          <w:spacing w:val="-6"/>
          <w:sz w:val="16"/>
          <w:szCs w:val="16"/>
        </w:rPr>
        <w:t>de</w:t>
      </w:r>
      <w:r w:rsidRPr="00E7596B">
        <w:rPr>
          <w:rFonts w:ascii="Abadi" w:hAnsi="Abadi"/>
          <w:i/>
          <w:iCs/>
          <w:sz w:val="16"/>
          <w:szCs w:val="16"/>
        </w:rPr>
        <w:t xml:space="preserve"> </w:t>
      </w:r>
      <w:r w:rsidRPr="00E7596B">
        <w:rPr>
          <w:rFonts w:ascii="Abadi" w:hAnsi="Abadi"/>
          <w:i/>
          <w:iCs/>
          <w:spacing w:val="-6"/>
          <w:sz w:val="16"/>
          <w:szCs w:val="16"/>
        </w:rPr>
        <w:t>fosa</w:t>
      </w:r>
      <w:r w:rsidRPr="00E7596B">
        <w:rPr>
          <w:rFonts w:ascii="Abadi" w:hAnsi="Abadi"/>
          <w:i/>
          <w:iCs/>
          <w:sz w:val="16"/>
          <w:szCs w:val="16"/>
        </w:rPr>
        <w:t xml:space="preserve"> </w:t>
      </w:r>
      <w:r w:rsidRPr="00E7596B">
        <w:rPr>
          <w:rFonts w:ascii="Abadi" w:hAnsi="Abadi"/>
          <w:i/>
          <w:iCs/>
          <w:spacing w:val="-6"/>
          <w:sz w:val="16"/>
          <w:szCs w:val="16"/>
        </w:rPr>
        <w:t>clandestina</w:t>
      </w:r>
      <w:r w:rsidRPr="00E7596B">
        <w:rPr>
          <w:rFonts w:ascii="Abadi" w:hAnsi="Abadi"/>
          <w:i/>
          <w:iCs/>
          <w:sz w:val="16"/>
          <w:szCs w:val="16"/>
        </w:rPr>
        <w:t xml:space="preserve"> </w:t>
      </w:r>
      <w:r w:rsidRPr="00E7596B">
        <w:rPr>
          <w:rFonts w:ascii="Abadi" w:hAnsi="Abadi"/>
          <w:i/>
          <w:iCs/>
          <w:spacing w:val="-6"/>
          <w:sz w:val="16"/>
          <w:szCs w:val="16"/>
        </w:rPr>
        <w:t>y</w:t>
      </w:r>
      <w:r w:rsidRPr="00E7596B">
        <w:rPr>
          <w:rFonts w:ascii="Abadi" w:hAnsi="Abadi"/>
          <w:i/>
          <w:iCs/>
          <w:spacing w:val="-1"/>
          <w:sz w:val="16"/>
          <w:szCs w:val="16"/>
        </w:rPr>
        <w:t xml:space="preserve"> </w:t>
      </w:r>
      <w:r w:rsidRPr="00E7596B">
        <w:rPr>
          <w:rFonts w:ascii="Abadi" w:hAnsi="Abadi"/>
          <w:i/>
          <w:iCs/>
          <w:spacing w:val="-6"/>
          <w:sz w:val="16"/>
          <w:szCs w:val="16"/>
        </w:rPr>
        <w:t>el</w:t>
      </w:r>
      <w:r w:rsidRPr="00E7596B">
        <w:rPr>
          <w:rFonts w:ascii="Abadi" w:hAnsi="Abadi"/>
          <w:i/>
          <w:iCs/>
          <w:sz w:val="16"/>
          <w:szCs w:val="16"/>
        </w:rPr>
        <w:t xml:space="preserve"> </w:t>
      </w:r>
      <w:r w:rsidRPr="00E7596B">
        <w:rPr>
          <w:rFonts w:ascii="Abadi" w:hAnsi="Abadi"/>
          <w:i/>
          <w:iCs/>
          <w:spacing w:val="-6"/>
          <w:sz w:val="16"/>
          <w:szCs w:val="16"/>
        </w:rPr>
        <w:t>contexto</w:t>
      </w:r>
      <w:r w:rsidRPr="00E7596B">
        <w:rPr>
          <w:rFonts w:ascii="Abadi" w:hAnsi="Abadi"/>
          <w:i/>
          <w:iCs/>
          <w:sz w:val="16"/>
          <w:szCs w:val="16"/>
        </w:rPr>
        <w:t xml:space="preserve"> </w:t>
      </w:r>
      <w:r w:rsidRPr="00E7596B">
        <w:rPr>
          <w:rFonts w:ascii="Abadi" w:hAnsi="Abadi"/>
          <w:i/>
          <w:iCs/>
          <w:spacing w:val="-6"/>
          <w:sz w:val="16"/>
          <w:szCs w:val="16"/>
        </w:rPr>
        <w:t>mexicano.</w:t>
      </w:r>
      <w:r w:rsidRPr="00E7596B">
        <w:rPr>
          <w:rFonts w:ascii="Abadi" w:hAnsi="Abadi"/>
          <w:i/>
          <w:iCs/>
          <w:sz w:val="16"/>
          <w:szCs w:val="16"/>
        </w:rPr>
        <w:t xml:space="preserve"> </w:t>
      </w:r>
      <w:r w:rsidRPr="00E7596B">
        <w:rPr>
          <w:rFonts w:ascii="Abadi" w:hAnsi="Abadi"/>
          <w:i/>
          <w:iCs/>
          <w:spacing w:val="-6"/>
          <w:sz w:val="16"/>
          <w:szCs w:val="16"/>
        </w:rPr>
        <w:t>El</w:t>
      </w:r>
      <w:r w:rsidRPr="00E7596B">
        <w:rPr>
          <w:rFonts w:ascii="Abadi" w:hAnsi="Abadi"/>
          <w:i/>
          <w:iCs/>
          <w:sz w:val="16"/>
          <w:szCs w:val="16"/>
        </w:rPr>
        <w:t xml:space="preserve"> </w:t>
      </w:r>
      <w:r w:rsidRPr="00E7596B">
        <w:rPr>
          <w:rFonts w:ascii="Abadi" w:hAnsi="Abadi"/>
          <w:i/>
          <w:iCs/>
          <w:spacing w:val="-6"/>
          <w:sz w:val="16"/>
          <w:szCs w:val="16"/>
        </w:rPr>
        <w:t>caso</w:t>
      </w:r>
      <w:r w:rsidRPr="00E7596B">
        <w:rPr>
          <w:rFonts w:ascii="Abadi" w:hAnsi="Abadi"/>
          <w:i/>
          <w:iCs/>
          <w:sz w:val="16"/>
          <w:szCs w:val="16"/>
        </w:rPr>
        <w:t xml:space="preserve"> </w:t>
      </w:r>
      <w:r w:rsidRPr="00E7596B">
        <w:rPr>
          <w:rFonts w:ascii="Abadi" w:hAnsi="Abadi"/>
          <w:i/>
          <w:iCs/>
          <w:spacing w:val="-6"/>
          <w:sz w:val="16"/>
          <w:szCs w:val="16"/>
        </w:rPr>
        <w:t>de</w:t>
      </w:r>
    </w:p>
    <w:p w14:paraId="0EBBFDAA" w14:textId="4CCCBA14" w:rsidR="006A6E9A" w:rsidRPr="00E7596B" w:rsidRDefault="006A6E9A" w:rsidP="006A6E9A">
      <w:pPr>
        <w:pStyle w:val="BodyText"/>
        <w:kinsoku w:val="0"/>
        <w:overflowPunct w:val="0"/>
        <w:spacing w:line="244" w:lineRule="auto"/>
        <w:ind w:right="43"/>
        <w:rPr>
          <w:rFonts w:ascii="Abadi" w:hAnsi="Abadi"/>
          <w:color w:val="0462C1"/>
          <w:spacing w:val="-2"/>
          <w:sz w:val="16"/>
          <w:szCs w:val="16"/>
        </w:rPr>
      </w:pPr>
      <w:r w:rsidRPr="00E7596B">
        <w:rPr>
          <w:rFonts w:ascii="Abadi" w:hAnsi="Abadi"/>
          <w:i/>
          <w:iCs/>
          <w:spacing w:val="-2"/>
          <w:sz w:val="16"/>
          <w:szCs w:val="16"/>
        </w:rPr>
        <w:t>Guanajuato</w:t>
      </w:r>
      <w:r w:rsidRPr="00E7596B">
        <w:rPr>
          <w:rFonts w:ascii="Abadi" w:hAnsi="Abadi"/>
          <w:spacing w:val="-2"/>
          <w:sz w:val="16"/>
          <w:szCs w:val="16"/>
        </w:rPr>
        <w:t>,</w:t>
      </w:r>
      <w:r w:rsidRPr="00E7596B">
        <w:rPr>
          <w:rFonts w:ascii="Abadi" w:hAnsi="Abadi"/>
          <w:spacing w:val="-10"/>
          <w:sz w:val="16"/>
          <w:szCs w:val="16"/>
        </w:rPr>
        <w:t xml:space="preserve"> </w:t>
      </w:r>
      <w:r w:rsidRPr="00E7596B">
        <w:rPr>
          <w:rFonts w:ascii="Abadi" w:hAnsi="Abadi"/>
          <w:spacing w:val="-2"/>
          <w:sz w:val="16"/>
          <w:szCs w:val="16"/>
        </w:rPr>
        <w:t>en</w:t>
      </w:r>
      <w:r w:rsidRPr="00E7596B">
        <w:rPr>
          <w:rFonts w:ascii="Abadi" w:hAnsi="Abadi"/>
          <w:spacing w:val="-9"/>
          <w:sz w:val="16"/>
          <w:szCs w:val="16"/>
        </w:rPr>
        <w:t xml:space="preserve"> </w:t>
      </w:r>
      <w:r w:rsidRPr="00E7596B">
        <w:rPr>
          <w:rFonts w:ascii="Abadi" w:hAnsi="Abadi"/>
          <w:spacing w:val="-2"/>
          <w:sz w:val="16"/>
          <w:szCs w:val="16"/>
        </w:rPr>
        <w:t>línea:</w:t>
      </w:r>
      <w:r w:rsidRPr="00E7596B">
        <w:rPr>
          <w:rFonts w:ascii="Abadi" w:hAnsi="Abadi"/>
          <w:spacing w:val="-9"/>
          <w:sz w:val="16"/>
          <w:szCs w:val="16"/>
        </w:rPr>
        <w:t xml:space="preserve"> </w:t>
      </w:r>
      <w:hyperlink r:id="rId5" w:history="1">
        <w:r w:rsidRPr="00E7596B">
          <w:rPr>
            <w:rFonts w:ascii="Abadi" w:hAnsi="Abadi"/>
            <w:color w:val="0462C1"/>
            <w:spacing w:val="-2"/>
            <w:sz w:val="16"/>
            <w:szCs w:val="16"/>
          </w:rPr>
          <w:t>https://www.researchgate.net/publication/348263235_Una_discusion_sobre_el_concepto_de_fosa_clande</w:t>
        </w:r>
      </w:hyperlink>
    </w:p>
    <w:p w14:paraId="5CFF2E0F" w14:textId="650B7418" w:rsidR="006A6E9A" w:rsidRPr="00E7596B" w:rsidRDefault="0021192B" w:rsidP="006A6E9A">
      <w:pPr>
        <w:pStyle w:val="BodyText"/>
        <w:kinsoku w:val="0"/>
        <w:overflowPunct w:val="0"/>
        <w:rPr>
          <w:rFonts w:ascii="Abadi" w:hAnsi="Abadi"/>
          <w:color w:val="0462C1"/>
          <w:spacing w:val="-2"/>
          <w:sz w:val="16"/>
          <w:szCs w:val="16"/>
        </w:rPr>
      </w:pPr>
      <w:hyperlink r:id="rId6" w:history="1">
        <w:proofErr w:type="spellStart"/>
        <w:r w:rsidR="006A6E9A" w:rsidRPr="00E7596B">
          <w:rPr>
            <w:rFonts w:ascii="Abadi" w:hAnsi="Abadi"/>
            <w:color w:val="0462C1"/>
            <w:spacing w:val="-2"/>
            <w:sz w:val="16"/>
            <w:szCs w:val="16"/>
          </w:rPr>
          <w:t>stina_y_el_contexto_mexicano_El_caso_de_Guanajuato</w:t>
        </w:r>
        <w:proofErr w:type="spellEnd"/>
      </w:hyperlink>
    </w:p>
  </w:footnote>
  <w:footnote w:id="31">
    <w:p w14:paraId="08B56A58" w14:textId="1257C928" w:rsidR="00542948" w:rsidRPr="00E7596B" w:rsidRDefault="00542948" w:rsidP="00542948">
      <w:pPr>
        <w:pStyle w:val="BodyText"/>
        <w:kinsoku w:val="0"/>
        <w:overflowPunct w:val="0"/>
        <w:spacing w:before="1" w:line="244" w:lineRule="auto"/>
        <w:ind w:right="117"/>
        <w:rPr>
          <w:rFonts w:ascii="Abadi" w:hAnsi="Abadi"/>
          <w:color w:val="000000"/>
          <w:spacing w:val="-2"/>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spacing w:val="8"/>
          <w:position w:val="7"/>
          <w:sz w:val="16"/>
          <w:szCs w:val="16"/>
        </w:rPr>
        <w:t xml:space="preserve"> </w:t>
      </w:r>
      <w:r w:rsidRPr="00E7596B">
        <w:rPr>
          <w:rFonts w:ascii="Abadi" w:hAnsi="Abadi"/>
          <w:spacing w:val="-2"/>
          <w:sz w:val="16"/>
          <w:szCs w:val="16"/>
        </w:rPr>
        <w:t>Urrejola</w:t>
      </w:r>
      <w:r w:rsidRPr="00E7596B">
        <w:rPr>
          <w:rFonts w:ascii="Abadi" w:hAnsi="Abadi"/>
          <w:spacing w:val="-8"/>
          <w:sz w:val="16"/>
          <w:szCs w:val="16"/>
        </w:rPr>
        <w:t xml:space="preserve"> </w:t>
      </w:r>
      <w:r w:rsidRPr="00E7596B">
        <w:rPr>
          <w:rFonts w:ascii="Abadi" w:hAnsi="Abadi"/>
          <w:spacing w:val="-2"/>
          <w:sz w:val="16"/>
          <w:szCs w:val="16"/>
        </w:rPr>
        <w:t>Noguera,</w:t>
      </w:r>
      <w:r w:rsidRPr="00E7596B">
        <w:rPr>
          <w:rFonts w:ascii="Abadi" w:hAnsi="Abadi"/>
          <w:spacing w:val="-9"/>
          <w:sz w:val="16"/>
          <w:szCs w:val="16"/>
        </w:rPr>
        <w:t xml:space="preserve"> </w:t>
      </w:r>
      <w:r w:rsidRPr="00E7596B">
        <w:rPr>
          <w:rFonts w:ascii="Abadi" w:hAnsi="Abadi"/>
          <w:spacing w:val="-2"/>
          <w:sz w:val="16"/>
          <w:szCs w:val="16"/>
        </w:rPr>
        <w:t>Antonia,</w:t>
      </w:r>
      <w:r w:rsidRPr="00E7596B">
        <w:rPr>
          <w:rFonts w:ascii="Abadi" w:hAnsi="Abadi"/>
          <w:spacing w:val="-9"/>
          <w:sz w:val="16"/>
          <w:szCs w:val="16"/>
        </w:rPr>
        <w:t xml:space="preserve"> </w:t>
      </w:r>
      <w:r w:rsidRPr="00E7596B">
        <w:rPr>
          <w:rFonts w:ascii="Abadi" w:hAnsi="Abadi"/>
          <w:spacing w:val="-2"/>
          <w:sz w:val="16"/>
          <w:szCs w:val="16"/>
        </w:rPr>
        <w:t>y</w:t>
      </w:r>
      <w:r w:rsidRPr="00E7596B">
        <w:rPr>
          <w:rFonts w:ascii="Abadi" w:hAnsi="Abadi"/>
          <w:spacing w:val="-7"/>
          <w:sz w:val="16"/>
          <w:szCs w:val="16"/>
        </w:rPr>
        <w:t xml:space="preserve"> </w:t>
      </w:r>
      <w:r w:rsidRPr="00E7596B">
        <w:rPr>
          <w:rFonts w:ascii="Abadi" w:hAnsi="Abadi"/>
          <w:spacing w:val="-2"/>
          <w:sz w:val="16"/>
          <w:szCs w:val="16"/>
        </w:rPr>
        <w:t>Pascual</w:t>
      </w:r>
      <w:r w:rsidRPr="00E7596B">
        <w:rPr>
          <w:rFonts w:ascii="Abadi" w:hAnsi="Abadi"/>
          <w:spacing w:val="-8"/>
          <w:sz w:val="16"/>
          <w:szCs w:val="16"/>
        </w:rPr>
        <w:t xml:space="preserve"> </w:t>
      </w:r>
      <w:proofErr w:type="spellStart"/>
      <w:r w:rsidRPr="00E7596B">
        <w:rPr>
          <w:rFonts w:ascii="Abadi" w:hAnsi="Abadi"/>
          <w:spacing w:val="-2"/>
          <w:sz w:val="16"/>
          <w:szCs w:val="16"/>
        </w:rPr>
        <w:t>Ricke</w:t>
      </w:r>
      <w:proofErr w:type="spellEnd"/>
      <w:r w:rsidRPr="00E7596B">
        <w:rPr>
          <w:rFonts w:ascii="Abadi" w:hAnsi="Abadi"/>
          <w:spacing w:val="-2"/>
          <w:sz w:val="16"/>
          <w:szCs w:val="16"/>
        </w:rPr>
        <w:t>,</w:t>
      </w:r>
      <w:r w:rsidRPr="00E7596B">
        <w:rPr>
          <w:rFonts w:ascii="Abadi" w:hAnsi="Abadi"/>
          <w:spacing w:val="-9"/>
          <w:sz w:val="16"/>
          <w:szCs w:val="16"/>
        </w:rPr>
        <w:t xml:space="preserve"> </w:t>
      </w:r>
      <w:r w:rsidRPr="00E7596B">
        <w:rPr>
          <w:rFonts w:ascii="Abadi" w:hAnsi="Abadi"/>
          <w:spacing w:val="-2"/>
          <w:sz w:val="16"/>
          <w:szCs w:val="16"/>
        </w:rPr>
        <w:t>Tomás</w:t>
      </w:r>
      <w:r w:rsidRPr="00E7596B">
        <w:rPr>
          <w:rFonts w:ascii="Abadi" w:hAnsi="Abadi"/>
          <w:spacing w:val="-8"/>
          <w:sz w:val="16"/>
          <w:szCs w:val="16"/>
        </w:rPr>
        <w:t xml:space="preserve"> </w:t>
      </w:r>
      <w:r w:rsidRPr="00E7596B">
        <w:rPr>
          <w:rFonts w:ascii="Abadi" w:hAnsi="Abadi"/>
          <w:spacing w:val="-2"/>
          <w:sz w:val="16"/>
          <w:szCs w:val="16"/>
        </w:rPr>
        <w:t>Ignacio,</w:t>
      </w:r>
      <w:r w:rsidRPr="00E7596B">
        <w:rPr>
          <w:rFonts w:ascii="Abadi" w:hAnsi="Abadi"/>
          <w:spacing w:val="-9"/>
          <w:sz w:val="16"/>
          <w:szCs w:val="16"/>
        </w:rPr>
        <w:t xml:space="preserve"> </w:t>
      </w:r>
      <w:r w:rsidRPr="00E7596B">
        <w:rPr>
          <w:rFonts w:ascii="Abadi" w:hAnsi="Abadi"/>
          <w:spacing w:val="-2"/>
          <w:sz w:val="16"/>
          <w:szCs w:val="16"/>
        </w:rPr>
        <w:t>“La</w:t>
      </w:r>
      <w:r w:rsidRPr="00E7596B">
        <w:rPr>
          <w:rFonts w:ascii="Abadi" w:hAnsi="Abadi"/>
          <w:spacing w:val="-8"/>
          <w:sz w:val="16"/>
          <w:szCs w:val="16"/>
        </w:rPr>
        <w:t xml:space="preserve"> </w:t>
      </w:r>
      <w:r w:rsidRPr="00E7596B">
        <w:rPr>
          <w:rFonts w:ascii="Abadi" w:hAnsi="Abadi"/>
          <w:spacing w:val="-2"/>
          <w:sz w:val="16"/>
          <w:szCs w:val="16"/>
        </w:rPr>
        <w:t>incorporación</w:t>
      </w:r>
      <w:r w:rsidRPr="00E7596B">
        <w:rPr>
          <w:rFonts w:ascii="Abadi" w:hAnsi="Abadi"/>
          <w:spacing w:val="-9"/>
          <w:sz w:val="16"/>
          <w:szCs w:val="16"/>
        </w:rPr>
        <w:t xml:space="preserve"> </w:t>
      </w:r>
      <w:r w:rsidRPr="00E7596B">
        <w:rPr>
          <w:rFonts w:ascii="Abadi" w:hAnsi="Abadi"/>
          <w:spacing w:val="-2"/>
          <w:sz w:val="16"/>
          <w:szCs w:val="16"/>
        </w:rPr>
        <w:t>del</w:t>
      </w:r>
      <w:r w:rsidRPr="00E7596B">
        <w:rPr>
          <w:rFonts w:ascii="Abadi" w:hAnsi="Abadi"/>
          <w:spacing w:val="-9"/>
          <w:sz w:val="16"/>
          <w:szCs w:val="16"/>
        </w:rPr>
        <w:t xml:space="preserve"> </w:t>
      </w:r>
      <w:r w:rsidRPr="00E7596B">
        <w:rPr>
          <w:rFonts w:ascii="Abadi" w:hAnsi="Abadi"/>
          <w:spacing w:val="-2"/>
          <w:sz w:val="16"/>
          <w:szCs w:val="16"/>
        </w:rPr>
        <w:t>derecho</w:t>
      </w:r>
      <w:r w:rsidRPr="00E7596B">
        <w:rPr>
          <w:rFonts w:ascii="Abadi" w:hAnsi="Abadi"/>
          <w:spacing w:val="-9"/>
          <w:sz w:val="16"/>
          <w:szCs w:val="16"/>
        </w:rPr>
        <w:t xml:space="preserve"> </w:t>
      </w:r>
      <w:r w:rsidRPr="00E7596B">
        <w:rPr>
          <w:rFonts w:ascii="Abadi" w:hAnsi="Abadi"/>
          <w:spacing w:val="-2"/>
          <w:sz w:val="16"/>
          <w:szCs w:val="16"/>
        </w:rPr>
        <w:t>a</w:t>
      </w:r>
      <w:r w:rsidRPr="00E7596B">
        <w:rPr>
          <w:rFonts w:ascii="Abadi" w:hAnsi="Abadi"/>
          <w:spacing w:val="-8"/>
          <w:sz w:val="16"/>
          <w:szCs w:val="16"/>
        </w:rPr>
        <w:t xml:space="preserve"> </w:t>
      </w:r>
      <w:r w:rsidRPr="00E7596B">
        <w:rPr>
          <w:rFonts w:ascii="Abadi" w:hAnsi="Abadi"/>
          <w:spacing w:val="-2"/>
          <w:sz w:val="16"/>
          <w:szCs w:val="16"/>
        </w:rPr>
        <w:t>la</w:t>
      </w:r>
      <w:r w:rsidRPr="00E7596B">
        <w:rPr>
          <w:rFonts w:ascii="Abadi" w:hAnsi="Abadi"/>
          <w:spacing w:val="-8"/>
          <w:sz w:val="16"/>
          <w:szCs w:val="16"/>
        </w:rPr>
        <w:t xml:space="preserve"> </w:t>
      </w:r>
      <w:r w:rsidRPr="00E7596B">
        <w:rPr>
          <w:rFonts w:ascii="Abadi" w:hAnsi="Abadi"/>
          <w:spacing w:val="-2"/>
          <w:sz w:val="16"/>
          <w:szCs w:val="16"/>
        </w:rPr>
        <w:t>verdad</w:t>
      </w:r>
      <w:r w:rsidRPr="00E7596B">
        <w:rPr>
          <w:rFonts w:ascii="Abadi" w:hAnsi="Abadi"/>
          <w:spacing w:val="-9"/>
          <w:sz w:val="16"/>
          <w:szCs w:val="16"/>
        </w:rPr>
        <w:t xml:space="preserve"> </w:t>
      </w:r>
      <w:r w:rsidRPr="00E7596B">
        <w:rPr>
          <w:rFonts w:ascii="Abadi" w:hAnsi="Abadi"/>
          <w:spacing w:val="-2"/>
          <w:sz w:val="16"/>
          <w:szCs w:val="16"/>
        </w:rPr>
        <w:t>en</w:t>
      </w:r>
      <w:r w:rsidRPr="00E7596B">
        <w:rPr>
          <w:rFonts w:ascii="Abadi" w:hAnsi="Abadi"/>
          <w:spacing w:val="-9"/>
          <w:sz w:val="16"/>
          <w:szCs w:val="16"/>
        </w:rPr>
        <w:t xml:space="preserve"> </w:t>
      </w:r>
      <w:r w:rsidRPr="00E7596B">
        <w:rPr>
          <w:rFonts w:ascii="Abadi" w:hAnsi="Abadi"/>
          <w:spacing w:val="-2"/>
          <w:sz w:val="16"/>
          <w:szCs w:val="16"/>
        </w:rPr>
        <w:t>el</w:t>
      </w:r>
      <w:r w:rsidRPr="00E7596B">
        <w:rPr>
          <w:rFonts w:ascii="Abadi" w:hAnsi="Abadi"/>
          <w:spacing w:val="-9"/>
          <w:sz w:val="16"/>
          <w:szCs w:val="16"/>
        </w:rPr>
        <w:t xml:space="preserve"> </w:t>
      </w:r>
      <w:r w:rsidRPr="00E7596B">
        <w:rPr>
          <w:rFonts w:ascii="Abadi" w:hAnsi="Abadi"/>
          <w:spacing w:val="-2"/>
          <w:sz w:val="16"/>
          <w:szCs w:val="16"/>
        </w:rPr>
        <w:t>Sistema</w:t>
      </w:r>
      <w:r w:rsidRPr="00E7596B">
        <w:rPr>
          <w:rFonts w:ascii="Abadi" w:hAnsi="Abadi"/>
          <w:spacing w:val="-9"/>
          <w:sz w:val="16"/>
          <w:szCs w:val="16"/>
        </w:rPr>
        <w:t xml:space="preserve"> </w:t>
      </w:r>
      <w:r w:rsidRPr="00E7596B">
        <w:rPr>
          <w:rFonts w:ascii="Abadi" w:hAnsi="Abadi"/>
          <w:spacing w:val="-2"/>
          <w:sz w:val="16"/>
          <w:szCs w:val="16"/>
        </w:rPr>
        <w:t>Interamericano</w:t>
      </w:r>
      <w:r w:rsidRPr="00E7596B">
        <w:rPr>
          <w:rFonts w:ascii="Abadi" w:hAnsi="Abadi"/>
          <w:spacing w:val="-9"/>
          <w:sz w:val="16"/>
          <w:szCs w:val="16"/>
        </w:rPr>
        <w:t xml:space="preserve"> </w:t>
      </w:r>
      <w:r w:rsidRPr="00E7596B">
        <w:rPr>
          <w:rFonts w:ascii="Abadi" w:hAnsi="Abadi"/>
          <w:spacing w:val="-2"/>
          <w:sz w:val="16"/>
          <w:szCs w:val="16"/>
        </w:rPr>
        <w:t>de</w:t>
      </w:r>
      <w:r w:rsidRPr="00E7596B">
        <w:rPr>
          <w:rFonts w:ascii="Abadi" w:hAnsi="Abadi"/>
          <w:spacing w:val="-9"/>
          <w:sz w:val="16"/>
          <w:szCs w:val="16"/>
        </w:rPr>
        <w:t xml:space="preserve"> </w:t>
      </w:r>
      <w:r w:rsidRPr="00E7596B">
        <w:rPr>
          <w:rFonts w:ascii="Abadi" w:hAnsi="Abadi"/>
          <w:spacing w:val="-2"/>
          <w:sz w:val="16"/>
          <w:szCs w:val="16"/>
        </w:rPr>
        <w:t>Derechos</w:t>
      </w:r>
      <w:r w:rsidRPr="00E7596B">
        <w:rPr>
          <w:rFonts w:ascii="Abadi" w:hAnsi="Abadi"/>
          <w:spacing w:val="-9"/>
          <w:sz w:val="16"/>
          <w:szCs w:val="16"/>
        </w:rPr>
        <w:t xml:space="preserve"> </w:t>
      </w:r>
      <w:r w:rsidRPr="00E7596B">
        <w:rPr>
          <w:rFonts w:ascii="Abadi" w:hAnsi="Abadi"/>
          <w:spacing w:val="-2"/>
          <w:sz w:val="16"/>
          <w:szCs w:val="16"/>
        </w:rPr>
        <w:t>Humanos</w:t>
      </w:r>
      <w:r w:rsidRPr="00E7596B">
        <w:rPr>
          <w:rFonts w:ascii="Abadi" w:hAnsi="Abadi"/>
          <w:spacing w:val="-9"/>
          <w:sz w:val="16"/>
          <w:szCs w:val="16"/>
        </w:rPr>
        <w:t xml:space="preserve"> </w:t>
      </w:r>
      <w:r w:rsidRPr="00E7596B">
        <w:rPr>
          <w:rFonts w:ascii="Abadi" w:hAnsi="Abadi"/>
          <w:spacing w:val="-2"/>
          <w:sz w:val="16"/>
          <w:szCs w:val="16"/>
        </w:rPr>
        <w:t>como</w:t>
      </w:r>
      <w:r w:rsidRPr="00E7596B">
        <w:rPr>
          <w:rFonts w:ascii="Abadi" w:hAnsi="Abadi"/>
          <w:spacing w:val="-9"/>
          <w:sz w:val="16"/>
          <w:szCs w:val="16"/>
        </w:rPr>
        <w:t xml:space="preserve"> </w:t>
      </w:r>
      <w:r w:rsidRPr="00E7596B">
        <w:rPr>
          <w:rFonts w:ascii="Abadi" w:hAnsi="Abadi"/>
          <w:spacing w:val="-2"/>
          <w:sz w:val="16"/>
          <w:szCs w:val="16"/>
        </w:rPr>
        <w:t>derecho</w:t>
      </w:r>
      <w:r w:rsidRPr="00E7596B">
        <w:rPr>
          <w:rFonts w:ascii="Abadi" w:hAnsi="Abadi"/>
          <w:spacing w:val="-9"/>
          <w:sz w:val="16"/>
          <w:szCs w:val="16"/>
        </w:rPr>
        <w:t xml:space="preserve"> </w:t>
      </w:r>
      <w:r w:rsidRPr="00E7596B">
        <w:rPr>
          <w:rFonts w:ascii="Abadi" w:hAnsi="Abadi"/>
          <w:spacing w:val="-2"/>
          <w:sz w:val="16"/>
          <w:szCs w:val="16"/>
        </w:rPr>
        <w:t>autónomo</w:t>
      </w:r>
      <w:r w:rsidRPr="00E7596B">
        <w:rPr>
          <w:rFonts w:ascii="Abadi" w:hAnsi="Abadi"/>
          <w:spacing w:val="-9"/>
          <w:sz w:val="16"/>
          <w:szCs w:val="16"/>
        </w:rPr>
        <w:t xml:space="preserve"> </w:t>
      </w:r>
      <w:r w:rsidRPr="00E7596B">
        <w:rPr>
          <w:rFonts w:ascii="Abadi" w:hAnsi="Abadi"/>
          <w:spacing w:val="-2"/>
          <w:sz w:val="16"/>
          <w:szCs w:val="16"/>
        </w:rPr>
        <w:t>a</w:t>
      </w:r>
      <w:r w:rsidRPr="00E7596B">
        <w:rPr>
          <w:rFonts w:ascii="Abadi" w:hAnsi="Abadi"/>
          <w:spacing w:val="-9"/>
          <w:sz w:val="16"/>
          <w:szCs w:val="16"/>
        </w:rPr>
        <w:t xml:space="preserve"> </w:t>
      </w:r>
      <w:r w:rsidRPr="00E7596B">
        <w:rPr>
          <w:rFonts w:ascii="Abadi" w:hAnsi="Abadi"/>
          <w:spacing w:val="-2"/>
          <w:sz w:val="16"/>
          <w:szCs w:val="16"/>
        </w:rPr>
        <w:t>partir</w:t>
      </w:r>
      <w:r w:rsidRPr="00E7596B">
        <w:rPr>
          <w:rFonts w:ascii="Abadi" w:hAnsi="Abadi"/>
          <w:spacing w:val="-9"/>
          <w:sz w:val="16"/>
          <w:szCs w:val="16"/>
        </w:rPr>
        <w:t xml:space="preserve"> </w:t>
      </w:r>
      <w:r w:rsidRPr="00E7596B">
        <w:rPr>
          <w:rFonts w:ascii="Abadi" w:hAnsi="Abadi"/>
          <w:spacing w:val="-2"/>
          <w:sz w:val="16"/>
          <w:szCs w:val="16"/>
        </w:rPr>
        <w:t>de</w:t>
      </w:r>
      <w:r w:rsidRPr="00E7596B">
        <w:rPr>
          <w:rFonts w:ascii="Abadi" w:hAnsi="Abadi"/>
          <w:spacing w:val="-9"/>
          <w:sz w:val="16"/>
          <w:szCs w:val="16"/>
        </w:rPr>
        <w:t xml:space="preserve"> </w:t>
      </w:r>
      <w:r w:rsidRPr="00E7596B">
        <w:rPr>
          <w:rFonts w:ascii="Abadi" w:hAnsi="Abadi"/>
          <w:spacing w:val="-2"/>
          <w:sz w:val="16"/>
          <w:szCs w:val="16"/>
        </w:rPr>
        <w:t>la</w:t>
      </w:r>
      <w:r w:rsidRPr="00E7596B">
        <w:rPr>
          <w:rFonts w:ascii="Abadi" w:hAnsi="Abadi"/>
          <w:spacing w:val="-9"/>
          <w:sz w:val="16"/>
          <w:szCs w:val="16"/>
        </w:rPr>
        <w:t xml:space="preserve"> </w:t>
      </w:r>
      <w:r w:rsidRPr="00E7596B">
        <w:rPr>
          <w:rFonts w:ascii="Abadi" w:hAnsi="Abadi"/>
          <w:spacing w:val="-2"/>
          <w:sz w:val="16"/>
          <w:szCs w:val="16"/>
        </w:rPr>
        <w:t>desaparición</w:t>
      </w:r>
      <w:r w:rsidRPr="00E7596B">
        <w:rPr>
          <w:rFonts w:ascii="Abadi" w:hAnsi="Abadi"/>
          <w:spacing w:val="-9"/>
          <w:sz w:val="16"/>
          <w:szCs w:val="16"/>
        </w:rPr>
        <w:t xml:space="preserve"> </w:t>
      </w:r>
      <w:r w:rsidRPr="00E7596B">
        <w:rPr>
          <w:rFonts w:ascii="Abadi" w:hAnsi="Abadi"/>
          <w:spacing w:val="-2"/>
          <w:sz w:val="16"/>
          <w:szCs w:val="16"/>
        </w:rPr>
        <w:t>forzada</w:t>
      </w:r>
      <w:r w:rsidRPr="00E7596B">
        <w:rPr>
          <w:rFonts w:ascii="Abadi" w:hAnsi="Abadi"/>
          <w:spacing w:val="-9"/>
          <w:sz w:val="16"/>
          <w:szCs w:val="16"/>
        </w:rPr>
        <w:t xml:space="preserve"> </w:t>
      </w:r>
      <w:r w:rsidRPr="00E7596B">
        <w:rPr>
          <w:rFonts w:ascii="Abadi" w:hAnsi="Abadi"/>
          <w:spacing w:val="-2"/>
          <w:sz w:val="16"/>
          <w:szCs w:val="16"/>
        </w:rPr>
        <w:t>de</w:t>
      </w:r>
      <w:r w:rsidRPr="00E7596B">
        <w:rPr>
          <w:rFonts w:ascii="Abadi" w:hAnsi="Abadi"/>
          <w:spacing w:val="25"/>
          <w:sz w:val="16"/>
          <w:szCs w:val="16"/>
        </w:rPr>
        <w:t xml:space="preserve"> </w:t>
      </w:r>
      <w:r w:rsidRPr="00E7596B">
        <w:rPr>
          <w:rFonts w:ascii="Abadi" w:hAnsi="Abadi"/>
          <w:spacing w:val="-2"/>
          <w:sz w:val="16"/>
          <w:szCs w:val="16"/>
        </w:rPr>
        <w:t>personas”,</w:t>
      </w:r>
      <w:r w:rsidRPr="00E7596B">
        <w:rPr>
          <w:rFonts w:ascii="Abadi" w:hAnsi="Abadi"/>
          <w:spacing w:val="24"/>
          <w:sz w:val="16"/>
          <w:szCs w:val="16"/>
        </w:rPr>
        <w:t xml:space="preserve"> </w:t>
      </w:r>
      <w:r w:rsidRPr="00E7596B">
        <w:rPr>
          <w:rFonts w:ascii="Abadi" w:hAnsi="Abadi"/>
          <w:spacing w:val="-2"/>
          <w:sz w:val="16"/>
          <w:szCs w:val="16"/>
        </w:rPr>
        <w:t>en</w:t>
      </w:r>
      <w:r w:rsidRPr="00E7596B">
        <w:rPr>
          <w:rFonts w:ascii="Abadi" w:hAnsi="Abadi"/>
          <w:spacing w:val="25"/>
          <w:sz w:val="16"/>
          <w:szCs w:val="16"/>
        </w:rPr>
        <w:t xml:space="preserve"> </w:t>
      </w:r>
      <w:r w:rsidRPr="00E7596B">
        <w:rPr>
          <w:rFonts w:ascii="Abadi" w:hAnsi="Abadi"/>
          <w:spacing w:val="-2"/>
          <w:sz w:val="16"/>
          <w:szCs w:val="16"/>
        </w:rPr>
        <w:t>Desaparición</w:t>
      </w:r>
      <w:r w:rsidRPr="00E7596B">
        <w:rPr>
          <w:rFonts w:ascii="Abadi" w:hAnsi="Abadi"/>
          <w:spacing w:val="24"/>
          <w:sz w:val="16"/>
          <w:szCs w:val="16"/>
        </w:rPr>
        <w:t xml:space="preserve"> </w:t>
      </w:r>
      <w:r w:rsidRPr="00E7596B">
        <w:rPr>
          <w:rFonts w:ascii="Abadi" w:hAnsi="Abadi"/>
          <w:spacing w:val="-2"/>
          <w:sz w:val="16"/>
          <w:szCs w:val="16"/>
        </w:rPr>
        <w:t>Forzada</w:t>
      </w:r>
      <w:r w:rsidRPr="00E7596B">
        <w:rPr>
          <w:rFonts w:ascii="Abadi" w:hAnsi="Abadi"/>
          <w:spacing w:val="25"/>
          <w:sz w:val="16"/>
          <w:szCs w:val="16"/>
        </w:rPr>
        <w:t xml:space="preserve"> </w:t>
      </w:r>
      <w:r w:rsidRPr="00E7596B">
        <w:rPr>
          <w:rFonts w:ascii="Abadi" w:hAnsi="Abadi"/>
          <w:spacing w:val="-2"/>
          <w:sz w:val="16"/>
          <w:szCs w:val="16"/>
        </w:rPr>
        <w:t>en</w:t>
      </w:r>
      <w:r w:rsidRPr="00E7596B">
        <w:rPr>
          <w:rFonts w:ascii="Abadi" w:hAnsi="Abadi"/>
          <w:spacing w:val="25"/>
          <w:sz w:val="16"/>
          <w:szCs w:val="16"/>
        </w:rPr>
        <w:t xml:space="preserve"> </w:t>
      </w:r>
      <w:r w:rsidRPr="00E7596B">
        <w:rPr>
          <w:rFonts w:ascii="Abadi" w:hAnsi="Abadi"/>
          <w:spacing w:val="-2"/>
          <w:sz w:val="16"/>
          <w:szCs w:val="16"/>
        </w:rPr>
        <w:t>el</w:t>
      </w:r>
      <w:r w:rsidRPr="00E7596B">
        <w:rPr>
          <w:rFonts w:ascii="Abadi" w:hAnsi="Abadi"/>
          <w:spacing w:val="25"/>
          <w:sz w:val="16"/>
          <w:szCs w:val="16"/>
        </w:rPr>
        <w:t xml:space="preserve"> </w:t>
      </w:r>
      <w:r w:rsidRPr="00E7596B">
        <w:rPr>
          <w:rFonts w:ascii="Abadi" w:hAnsi="Abadi"/>
          <w:spacing w:val="-2"/>
          <w:sz w:val="16"/>
          <w:szCs w:val="16"/>
        </w:rPr>
        <w:t>Sistema</w:t>
      </w:r>
      <w:r w:rsidRPr="00E7596B">
        <w:rPr>
          <w:rFonts w:ascii="Abadi" w:hAnsi="Abadi"/>
          <w:spacing w:val="25"/>
          <w:sz w:val="16"/>
          <w:szCs w:val="16"/>
        </w:rPr>
        <w:t xml:space="preserve"> </w:t>
      </w:r>
      <w:r w:rsidRPr="00E7596B">
        <w:rPr>
          <w:rFonts w:ascii="Abadi" w:hAnsi="Abadi"/>
          <w:spacing w:val="-2"/>
          <w:sz w:val="16"/>
          <w:szCs w:val="16"/>
        </w:rPr>
        <w:t>Interamericano</w:t>
      </w:r>
      <w:r w:rsidRPr="00E7596B">
        <w:rPr>
          <w:rFonts w:ascii="Abadi" w:hAnsi="Abadi"/>
          <w:spacing w:val="25"/>
          <w:sz w:val="16"/>
          <w:szCs w:val="16"/>
        </w:rPr>
        <w:t xml:space="preserve"> </w:t>
      </w:r>
      <w:r w:rsidRPr="00E7596B">
        <w:rPr>
          <w:rFonts w:ascii="Abadi" w:hAnsi="Abadi"/>
          <w:spacing w:val="-2"/>
          <w:sz w:val="16"/>
          <w:szCs w:val="16"/>
        </w:rPr>
        <w:t>de</w:t>
      </w:r>
      <w:r w:rsidRPr="00E7596B">
        <w:rPr>
          <w:rFonts w:ascii="Abadi" w:hAnsi="Abadi"/>
          <w:spacing w:val="25"/>
          <w:sz w:val="16"/>
          <w:szCs w:val="16"/>
        </w:rPr>
        <w:t xml:space="preserve"> </w:t>
      </w:r>
      <w:r w:rsidRPr="00E7596B">
        <w:rPr>
          <w:rFonts w:ascii="Abadi" w:hAnsi="Abadi"/>
          <w:spacing w:val="-2"/>
          <w:sz w:val="16"/>
          <w:szCs w:val="16"/>
        </w:rPr>
        <w:t>Derechos</w:t>
      </w:r>
      <w:r w:rsidRPr="00E7596B">
        <w:rPr>
          <w:rFonts w:ascii="Abadi" w:hAnsi="Abadi"/>
          <w:spacing w:val="25"/>
          <w:sz w:val="16"/>
          <w:szCs w:val="16"/>
        </w:rPr>
        <w:t xml:space="preserve"> </w:t>
      </w:r>
      <w:r w:rsidRPr="00E7596B">
        <w:rPr>
          <w:rFonts w:ascii="Abadi" w:hAnsi="Abadi"/>
          <w:spacing w:val="-2"/>
          <w:sz w:val="16"/>
          <w:szCs w:val="16"/>
        </w:rPr>
        <w:t>Humanos.</w:t>
      </w:r>
      <w:r w:rsidRPr="00E7596B">
        <w:rPr>
          <w:rFonts w:ascii="Abadi" w:hAnsi="Abadi"/>
          <w:spacing w:val="24"/>
          <w:sz w:val="16"/>
          <w:szCs w:val="16"/>
        </w:rPr>
        <w:t xml:space="preserve"> </w:t>
      </w:r>
      <w:r w:rsidRPr="00E7596B">
        <w:rPr>
          <w:rFonts w:ascii="Abadi" w:hAnsi="Abadi"/>
          <w:spacing w:val="-2"/>
          <w:sz w:val="16"/>
          <w:szCs w:val="16"/>
        </w:rPr>
        <w:t>Balance,</w:t>
      </w:r>
      <w:r w:rsidRPr="00E7596B">
        <w:rPr>
          <w:rFonts w:ascii="Abadi" w:hAnsi="Abadi"/>
          <w:spacing w:val="-10"/>
          <w:sz w:val="16"/>
          <w:szCs w:val="16"/>
        </w:rPr>
        <w:t xml:space="preserve"> </w:t>
      </w:r>
      <w:r w:rsidRPr="00E7596B">
        <w:rPr>
          <w:rFonts w:ascii="Abadi" w:hAnsi="Abadi"/>
          <w:spacing w:val="-2"/>
          <w:sz w:val="16"/>
          <w:szCs w:val="16"/>
        </w:rPr>
        <w:t>Impactos y Desafíos,</w:t>
      </w:r>
      <w:r w:rsidRPr="00E7596B">
        <w:rPr>
          <w:rFonts w:ascii="Abadi" w:hAnsi="Abadi"/>
          <w:spacing w:val="-3"/>
          <w:sz w:val="16"/>
          <w:szCs w:val="16"/>
        </w:rPr>
        <w:t xml:space="preserve"> </w:t>
      </w:r>
      <w:r w:rsidRPr="00E7596B">
        <w:rPr>
          <w:rFonts w:ascii="Abadi" w:hAnsi="Abadi"/>
          <w:spacing w:val="-2"/>
          <w:sz w:val="16"/>
          <w:szCs w:val="16"/>
        </w:rPr>
        <w:t>p.</w:t>
      </w:r>
      <w:r w:rsidRPr="00E7596B">
        <w:rPr>
          <w:rFonts w:ascii="Abadi" w:hAnsi="Abadi"/>
          <w:spacing w:val="-3"/>
          <w:sz w:val="16"/>
          <w:szCs w:val="16"/>
        </w:rPr>
        <w:t xml:space="preserve"> </w:t>
      </w:r>
      <w:r w:rsidRPr="00E7596B">
        <w:rPr>
          <w:rFonts w:ascii="Abadi" w:hAnsi="Abadi"/>
          <w:spacing w:val="-2"/>
          <w:sz w:val="16"/>
          <w:szCs w:val="16"/>
        </w:rPr>
        <w:t>96,</w:t>
      </w:r>
      <w:r w:rsidRPr="00E7596B">
        <w:rPr>
          <w:rFonts w:ascii="Abadi" w:hAnsi="Abadi"/>
          <w:spacing w:val="-3"/>
          <w:sz w:val="16"/>
          <w:szCs w:val="16"/>
        </w:rPr>
        <w:t xml:space="preserve"> </w:t>
      </w:r>
      <w:r w:rsidRPr="00E7596B">
        <w:rPr>
          <w:rFonts w:ascii="Abadi" w:hAnsi="Abadi"/>
          <w:spacing w:val="-2"/>
          <w:sz w:val="16"/>
          <w:szCs w:val="16"/>
        </w:rPr>
        <w:t>en</w:t>
      </w:r>
      <w:r w:rsidRPr="00E7596B">
        <w:rPr>
          <w:rFonts w:ascii="Abadi" w:hAnsi="Abadi"/>
          <w:spacing w:val="-3"/>
          <w:sz w:val="16"/>
          <w:szCs w:val="16"/>
        </w:rPr>
        <w:t xml:space="preserve"> </w:t>
      </w:r>
      <w:r w:rsidRPr="00E7596B">
        <w:rPr>
          <w:rFonts w:ascii="Abadi" w:hAnsi="Abadi"/>
          <w:spacing w:val="-2"/>
          <w:sz w:val="16"/>
          <w:szCs w:val="16"/>
        </w:rPr>
        <w:t xml:space="preserve">línea: </w:t>
      </w:r>
      <w:hyperlink r:id="rId7" w:history="1">
        <w:r w:rsidRPr="00E7596B">
          <w:rPr>
            <w:rFonts w:ascii="Abadi" w:hAnsi="Abadi"/>
            <w:color w:val="0462C1"/>
            <w:spacing w:val="-2"/>
            <w:sz w:val="16"/>
            <w:szCs w:val="16"/>
            <w:u w:val="single"/>
          </w:rPr>
          <w:t>https://www.corteidh.or.cr/tablas/r39763.pdf</w:t>
        </w:r>
        <w:r w:rsidRPr="00E7596B">
          <w:rPr>
            <w:rFonts w:ascii="Abadi" w:hAnsi="Abadi"/>
            <w:color w:val="000000"/>
            <w:spacing w:val="-2"/>
            <w:sz w:val="16"/>
            <w:szCs w:val="16"/>
          </w:rPr>
          <w:t>,</w:t>
        </w:r>
      </w:hyperlink>
      <w:r w:rsidRPr="00E7596B">
        <w:rPr>
          <w:rFonts w:ascii="Abadi" w:hAnsi="Abadi"/>
          <w:color w:val="000000"/>
          <w:spacing w:val="-3"/>
          <w:sz w:val="16"/>
          <w:szCs w:val="16"/>
        </w:rPr>
        <w:t xml:space="preserve"> </w:t>
      </w:r>
      <w:r w:rsidRPr="00E7596B">
        <w:rPr>
          <w:rFonts w:ascii="Abadi" w:hAnsi="Abadi"/>
          <w:color w:val="000000"/>
          <w:spacing w:val="-2"/>
          <w:sz w:val="16"/>
          <w:szCs w:val="16"/>
        </w:rPr>
        <w:t>fecha de consulta:</w:t>
      </w:r>
      <w:r w:rsidRPr="00E7596B">
        <w:rPr>
          <w:rFonts w:ascii="Abadi" w:hAnsi="Abadi"/>
          <w:color w:val="000000"/>
          <w:spacing w:val="-3"/>
          <w:sz w:val="16"/>
          <w:szCs w:val="16"/>
        </w:rPr>
        <w:t xml:space="preserve"> </w:t>
      </w:r>
      <w:r w:rsidRPr="00E7596B">
        <w:rPr>
          <w:rFonts w:ascii="Abadi" w:hAnsi="Abadi"/>
          <w:color w:val="000000"/>
          <w:spacing w:val="-2"/>
          <w:sz w:val="16"/>
          <w:szCs w:val="16"/>
        </w:rPr>
        <w:t>14 de</w:t>
      </w:r>
    </w:p>
    <w:p w14:paraId="32BD6C30" w14:textId="77777777" w:rsidR="00542948" w:rsidRPr="00E7596B" w:rsidRDefault="00542948" w:rsidP="00542948">
      <w:pPr>
        <w:pStyle w:val="BodyText"/>
        <w:kinsoku w:val="0"/>
        <w:overflowPunct w:val="0"/>
        <w:rPr>
          <w:rFonts w:ascii="Abadi" w:hAnsi="Abadi"/>
          <w:sz w:val="16"/>
          <w:szCs w:val="16"/>
        </w:rPr>
      </w:pPr>
      <w:r w:rsidRPr="00E7596B">
        <w:rPr>
          <w:rFonts w:ascii="Abadi" w:hAnsi="Abadi"/>
          <w:sz w:val="16"/>
          <w:szCs w:val="16"/>
        </w:rPr>
        <w:t>septiembre de 2022.</w:t>
      </w:r>
    </w:p>
    <w:p w14:paraId="27EC4C73" w14:textId="77777777" w:rsidR="00542948" w:rsidRPr="00E7596B" w:rsidRDefault="00542948" w:rsidP="00542948">
      <w:pPr>
        <w:pStyle w:val="BodyText"/>
        <w:kinsoku w:val="0"/>
        <w:overflowPunct w:val="0"/>
        <w:rPr>
          <w:rFonts w:ascii="Abadi" w:hAnsi="Abadi"/>
          <w:sz w:val="16"/>
          <w:szCs w:val="16"/>
        </w:rPr>
      </w:pPr>
    </w:p>
  </w:footnote>
  <w:footnote w:id="32">
    <w:p w14:paraId="73CBE9FF" w14:textId="77777777" w:rsidR="00F958A9" w:rsidRPr="00E7596B" w:rsidRDefault="00F958A9" w:rsidP="00F958A9">
      <w:pPr>
        <w:pStyle w:val="FootnoteText"/>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sz w:val="16"/>
          <w:szCs w:val="16"/>
        </w:rPr>
        <w:t xml:space="preserve">Párrafo 80 </w:t>
      </w:r>
    </w:p>
  </w:footnote>
  <w:footnote w:id="33">
    <w:p w14:paraId="70DCCFFF" w14:textId="77777777" w:rsidR="00F958A9" w:rsidRPr="00E7596B" w:rsidRDefault="00F958A9" w:rsidP="00F958A9">
      <w:pPr>
        <w:pStyle w:val="FootnoteText"/>
        <w:tabs>
          <w:tab w:val="left" w:pos="947"/>
        </w:tabs>
        <w:rPr>
          <w:rFonts w:ascii="Abadi" w:hAnsi="Abadi"/>
          <w:sz w:val="16"/>
          <w:szCs w:val="16"/>
        </w:rPr>
      </w:pPr>
    </w:p>
  </w:footnote>
  <w:footnote w:id="34">
    <w:p w14:paraId="62246D49" w14:textId="77777777" w:rsidR="00F958A9" w:rsidRPr="00E7596B" w:rsidRDefault="00F958A9" w:rsidP="00F958A9">
      <w:pPr>
        <w:rPr>
          <w:rFonts w:ascii="Abadi" w:hAnsi="Abadi" w:cs="Amasis MT Pro Light"/>
          <w:color w:val="000000"/>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proofErr w:type="spellStart"/>
      <w:r w:rsidRPr="00E7596B">
        <w:rPr>
          <w:rFonts w:ascii="Abadi" w:hAnsi="Abadi" w:cs="Amasis MT Pro Light"/>
          <w:color w:val="000000"/>
          <w:sz w:val="16"/>
          <w:szCs w:val="16"/>
        </w:rPr>
        <w:t>Sferrazza</w:t>
      </w:r>
      <w:proofErr w:type="spellEnd"/>
      <w:r w:rsidRPr="00E7596B">
        <w:rPr>
          <w:rFonts w:ascii="Abadi" w:hAnsi="Abadi" w:cs="Amasis MT Pro Light"/>
          <w:color w:val="000000"/>
          <w:sz w:val="16"/>
          <w:szCs w:val="16"/>
        </w:rPr>
        <w:t xml:space="preserve"> </w:t>
      </w:r>
      <w:proofErr w:type="spellStart"/>
      <w:r w:rsidRPr="00E7596B">
        <w:rPr>
          <w:rFonts w:ascii="Abadi" w:hAnsi="Abadi" w:cs="Amasis MT Pro Light"/>
          <w:color w:val="000000"/>
          <w:sz w:val="16"/>
          <w:szCs w:val="16"/>
        </w:rPr>
        <w:t>Taibi</w:t>
      </w:r>
      <w:proofErr w:type="spellEnd"/>
      <w:r w:rsidRPr="00E7596B">
        <w:rPr>
          <w:rFonts w:ascii="Abadi" w:hAnsi="Abadi" w:cs="Amasis MT Pro Light"/>
          <w:color w:val="000000"/>
          <w:sz w:val="16"/>
          <w:szCs w:val="16"/>
        </w:rPr>
        <w:t>, Pietro. “La búsqueda de personas desaparecidas: derecho humano de las víctimas y</w:t>
      </w:r>
    </w:p>
    <w:p w14:paraId="2A8168E8" w14:textId="77777777" w:rsidR="00F958A9" w:rsidRPr="00E7596B" w:rsidRDefault="00F958A9" w:rsidP="00F958A9">
      <w:pPr>
        <w:rPr>
          <w:rFonts w:ascii="Abadi" w:hAnsi="Abadi" w:cs="Amasis MT Pro Light"/>
          <w:color w:val="000000"/>
          <w:sz w:val="16"/>
          <w:szCs w:val="16"/>
        </w:rPr>
      </w:pPr>
      <w:r w:rsidRPr="00E7596B">
        <w:rPr>
          <w:rFonts w:ascii="Abadi" w:hAnsi="Abadi" w:cs="Amasis MT Pro Light"/>
          <w:color w:val="000000"/>
          <w:sz w:val="16"/>
          <w:szCs w:val="16"/>
        </w:rPr>
        <w:t xml:space="preserve">obligación internacional del Estado”. En </w:t>
      </w:r>
      <w:r w:rsidRPr="00E7596B">
        <w:rPr>
          <w:rFonts w:ascii="Abadi" w:hAnsi="Abadi" w:cs="Amasis MT Pro Light,Italic"/>
          <w:i/>
          <w:iCs/>
          <w:color w:val="000000"/>
          <w:sz w:val="16"/>
          <w:szCs w:val="16"/>
        </w:rPr>
        <w:t xml:space="preserve">Estudios Constitucionales, </w:t>
      </w:r>
      <w:r w:rsidRPr="00E7596B">
        <w:rPr>
          <w:rFonts w:ascii="Abadi" w:hAnsi="Abadi" w:cs="Amasis MT Pro Light"/>
          <w:color w:val="000000"/>
          <w:sz w:val="16"/>
          <w:szCs w:val="16"/>
        </w:rPr>
        <w:t>vol. 19, núm. 1, p. 267-270. Disponible en:</w:t>
      </w:r>
    </w:p>
    <w:p w14:paraId="41A24886" w14:textId="77777777" w:rsidR="00F958A9" w:rsidRPr="00E7596B" w:rsidRDefault="00F958A9" w:rsidP="00F958A9">
      <w:pPr>
        <w:pStyle w:val="FootnoteText"/>
        <w:rPr>
          <w:rFonts w:ascii="Abadi" w:hAnsi="Abadi"/>
          <w:sz w:val="16"/>
          <w:szCs w:val="16"/>
        </w:rPr>
      </w:pPr>
      <w:r w:rsidRPr="00E7596B">
        <w:rPr>
          <w:rFonts w:ascii="Abadi" w:hAnsi="Abadi" w:cs="Amasis MT Pro Light"/>
          <w:color w:val="0563C2"/>
          <w:sz w:val="16"/>
          <w:szCs w:val="16"/>
        </w:rPr>
        <w:t>https://www.scielo.cl/pdf/estconst/v19n1/0718-5200-estconst-19-01-265.pdf</w:t>
      </w:r>
    </w:p>
  </w:footnote>
  <w:footnote w:id="35">
    <w:p w14:paraId="09C51805" w14:textId="77777777" w:rsidR="00F958A9" w:rsidRPr="00E7596B" w:rsidRDefault="00F958A9" w:rsidP="00F958A9">
      <w:pPr>
        <w:pStyle w:val="FootnoteText"/>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sz w:val="16"/>
          <w:szCs w:val="16"/>
        </w:rPr>
        <w:t>Ídem.</w:t>
      </w:r>
    </w:p>
  </w:footnote>
  <w:footnote w:id="36">
    <w:p w14:paraId="1432C198" w14:textId="77777777" w:rsidR="00FD5254" w:rsidRPr="00E7596B" w:rsidRDefault="00FD5254" w:rsidP="00FD5254">
      <w:pPr>
        <w:rPr>
          <w:rFonts w:ascii="Abadi" w:hAnsi="Abadi" w:cs="Amasis MT Pro Light"/>
          <w:color w:val="000000"/>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color w:val="000000"/>
          <w:sz w:val="16"/>
          <w:szCs w:val="16"/>
        </w:rPr>
        <w:t xml:space="preserve">Bernal Pulido, Carlos, </w:t>
      </w:r>
      <w:r w:rsidRPr="00E7596B">
        <w:rPr>
          <w:rFonts w:ascii="Abadi" w:hAnsi="Abadi" w:cs="Amasis MT Pro Light,Italic"/>
          <w:i/>
          <w:iCs/>
          <w:color w:val="000000"/>
          <w:sz w:val="16"/>
          <w:szCs w:val="16"/>
        </w:rPr>
        <w:t>Derechos Fundamentales</w:t>
      </w:r>
      <w:r w:rsidRPr="00E7596B">
        <w:rPr>
          <w:rFonts w:ascii="Abadi" w:hAnsi="Abadi" w:cs="Amasis MT Pro Light"/>
          <w:color w:val="000000"/>
          <w:sz w:val="16"/>
          <w:szCs w:val="16"/>
        </w:rPr>
        <w:t>, p. 1587, en línea:</w:t>
      </w:r>
    </w:p>
    <w:p w14:paraId="7A39A002" w14:textId="77777777" w:rsidR="00FD5254" w:rsidRPr="00E7596B" w:rsidRDefault="00FD5254" w:rsidP="00FD5254">
      <w:pPr>
        <w:rPr>
          <w:rFonts w:ascii="Abadi" w:hAnsi="Abadi" w:cs="Amasis MT Pro Light"/>
          <w:color w:val="000000"/>
          <w:sz w:val="16"/>
          <w:szCs w:val="16"/>
        </w:rPr>
      </w:pPr>
      <w:r w:rsidRPr="00E7596B">
        <w:rPr>
          <w:rFonts w:ascii="Abadi" w:hAnsi="Abadi" w:cs="Amasis MT Pro Light"/>
          <w:color w:val="0563C2"/>
          <w:sz w:val="16"/>
          <w:szCs w:val="16"/>
        </w:rPr>
        <w:t>https://archivos.juridicas.unam.mx/www/bjv/libros/8/3796/24.pdf</w:t>
      </w:r>
      <w:r w:rsidRPr="00E7596B">
        <w:rPr>
          <w:rFonts w:ascii="Abadi" w:hAnsi="Abadi" w:cs="Amasis MT Pro Light"/>
          <w:color w:val="000000"/>
          <w:sz w:val="16"/>
          <w:szCs w:val="16"/>
        </w:rPr>
        <w:t>, fecha de consulta, 21 de septiembre de</w:t>
      </w:r>
    </w:p>
    <w:p w14:paraId="0FBC6AFC" w14:textId="77777777" w:rsidR="00FD5254" w:rsidRPr="00E7596B" w:rsidRDefault="00FD5254" w:rsidP="00FD5254">
      <w:pPr>
        <w:pStyle w:val="FootnoteText"/>
        <w:rPr>
          <w:rFonts w:ascii="Abadi" w:hAnsi="Abadi"/>
          <w:sz w:val="16"/>
          <w:szCs w:val="16"/>
        </w:rPr>
      </w:pPr>
      <w:r w:rsidRPr="00E7596B">
        <w:rPr>
          <w:rFonts w:ascii="Abadi" w:hAnsi="Abadi" w:cs="Amasis MT Pro Light"/>
          <w:color w:val="000000"/>
          <w:sz w:val="16"/>
          <w:szCs w:val="16"/>
        </w:rPr>
        <w:t>2022.</w:t>
      </w:r>
    </w:p>
  </w:footnote>
  <w:footnote w:id="37">
    <w:p w14:paraId="4A60FB92" w14:textId="77777777" w:rsidR="00FD5254" w:rsidRPr="00E7596B" w:rsidRDefault="00FD5254" w:rsidP="00FD5254">
      <w:pPr>
        <w:pStyle w:val="FootnoteText"/>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sz w:val="16"/>
          <w:szCs w:val="16"/>
        </w:rPr>
        <w:t>Artículo 1.1 de la Declaración sobre la Protección de todas las personas contra las desapariciones forzadas.</w:t>
      </w:r>
    </w:p>
  </w:footnote>
  <w:footnote w:id="38">
    <w:p w14:paraId="059FE875" w14:textId="77777777" w:rsidR="00FD5254" w:rsidRPr="00E7596B" w:rsidRDefault="00FD5254" w:rsidP="00FD5254">
      <w:pPr>
        <w:rPr>
          <w:rFonts w:ascii="Abadi" w:hAnsi="Abadi" w:cs="Amasis MT Pro Light"/>
          <w:color w:val="000000"/>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color w:val="000000"/>
          <w:sz w:val="16"/>
          <w:szCs w:val="16"/>
        </w:rPr>
        <w:t xml:space="preserve">En línea: </w:t>
      </w:r>
      <w:r w:rsidRPr="00E7596B">
        <w:rPr>
          <w:rFonts w:ascii="Abadi" w:hAnsi="Abadi" w:cs="Amasis MT Pro Light"/>
          <w:color w:val="0563C2"/>
          <w:sz w:val="16"/>
          <w:szCs w:val="16"/>
        </w:rPr>
        <w:t>https://www.animalpolitico.com/blog-invitado/el-derecho-humano-de-toda-persona-a-serbuscada/</w:t>
      </w:r>
      <w:r w:rsidRPr="00E7596B">
        <w:rPr>
          <w:rFonts w:ascii="Abadi" w:hAnsi="Abadi" w:cs="Amasis MT Pro Light"/>
          <w:color w:val="000000"/>
          <w:sz w:val="16"/>
          <w:szCs w:val="16"/>
        </w:rPr>
        <w:t>,</w:t>
      </w:r>
    </w:p>
    <w:p w14:paraId="62A590DE" w14:textId="77777777" w:rsidR="00FD5254" w:rsidRPr="00E7596B" w:rsidRDefault="00FD5254" w:rsidP="00FD5254">
      <w:pPr>
        <w:pStyle w:val="FootnoteText"/>
        <w:rPr>
          <w:rFonts w:ascii="Abadi" w:hAnsi="Abadi"/>
          <w:sz w:val="16"/>
          <w:szCs w:val="16"/>
        </w:rPr>
      </w:pPr>
      <w:r w:rsidRPr="00E7596B">
        <w:rPr>
          <w:rFonts w:ascii="Abadi" w:hAnsi="Abadi" w:cs="Amasis MT Pro Light"/>
          <w:color w:val="000000"/>
          <w:sz w:val="16"/>
          <w:szCs w:val="16"/>
        </w:rPr>
        <w:t>consultado el 14 de septiembre de 2022.</w:t>
      </w:r>
    </w:p>
  </w:footnote>
  <w:footnote w:id="39">
    <w:p w14:paraId="700F4F92" w14:textId="3B324397" w:rsidR="009E5D6A" w:rsidRPr="00E7596B" w:rsidRDefault="009E5D6A" w:rsidP="009E5D6A">
      <w:pPr>
        <w:pStyle w:val="FootnoteText"/>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proofErr w:type="spellStart"/>
      <w:r w:rsidRPr="00E7596B">
        <w:rPr>
          <w:rFonts w:ascii="Abadi" w:hAnsi="Abadi"/>
          <w:spacing w:val="-4"/>
          <w:sz w:val="16"/>
          <w:szCs w:val="16"/>
        </w:rPr>
        <w:t>Fix</w:t>
      </w:r>
      <w:proofErr w:type="spellEnd"/>
      <w:r w:rsidRPr="00E7596B">
        <w:rPr>
          <w:rFonts w:ascii="Abadi" w:hAnsi="Abadi"/>
          <w:spacing w:val="-4"/>
          <w:sz w:val="16"/>
          <w:szCs w:val="16"/>
        </w:rPr>
        <w:t xml:space="preserve"> Zamudio,</w:t>
      </w:r>
      <w:r w:rsidRPr="00E7596B">
        <w:rPr>
          <w:rFonts w:ascii="Abadi" w:hAnsi="Abadi"/>
          <w:spacing w:val="-5"/>
          <w:sz w:val="16"/>
          <w:szCs w:val="16"/>
        </w:rPr>
        <w:t xml:space="preserve"> </w:t>
      </w:r>
      <w:r w:rsidRPr="00E7596B">
        <w:rPr>
          <w:rFonts w:ascii="Abadi" w:hAnsi="Abadi"/>
          <w:spacing w:val="-4"/>
          <w:sz w:val="16"/>
          <w:szCs w:val="16"/>
        </w:rPr>
        <w:t xml:space="preserve">Héctor, </w:t>
      </w:r>
      <w:r w:rsidRPr="00E7596B">
        <w:rPr>
          <w:rFonts w:ascii="Abadi" w:hAnsi="Abadi"/>
          <w:i/>
          <w:iCs/>
          <w:spacing w:val="-4"/>
          <w:sz w:val="16"/>
          <w:szCs w:val="16"/>
        </w:rPr>
        <w:t>El</w:t>
      </w:r>
      <w:r w:rsidRPr="00E7596B">
        <w:rPr>
          <w:rFonts w:ascii="Abadi" w:hAnsi="Abadi"/>
          <w:i/>
          <w:iCs/>
          <w:spacing w:val="-8"/>
          <w:sz w:val="16"/>
          <w:szCs w:val="16"/>
        </w:rPr>
        <w:t xml:space="preserve"> </w:t>
      </w:r>
      <w:r w:rsidRPr="00E7596B">
        <w:rPr>
          <w:rFonts w:ascii="Abadi" w:hAnsi="Abadi"/>
          <w:i/>
          <w:iCs/>
          <w:spacing w:val="-4"/>
          <w:sz w:val="16"/>
          <w:szCs w:val="16"/>
        </w:rPr>
        <w:t>amparo</w:t>
      </w:r>
      <w:r w:rsidRPr="00E7596B">
        <w:rPr>
          <w:rFonts w:ascii="Abadi" w:hAnsi="Abadi"/>
          <w:i/>
          <w:iCs/>
          <w:spacing w:val="-7"/>
          <w:sz w:val="16"/>
          <w:szCs w:val="16"/>
        </w:rPr>
        <w:t xml:space="preserve"> </w:t>
      </w:r>
      <w:r w:rsidRPr="00E7596B">
        <w:rPr>
          <w:rFonts w:ascii="Abadi" w:hAnsi="Abadi"/>
          <w:i/>
          <w:iCs/>
          <w:spacing w:val="-4"/>
          <w:sz w:val="16"/>
          <w:szCs w:val="16"/>
        </w:rPr>
        <w:t>mexicano</w:t>
      </w:r>
      <w:r w:rsidRPr="00E7596B">
        <w:rPr>
          <w:rFonts w:ascii="Abadi" w:hAnsi="Abadi"/>
          <w:i/>
          <w:iCs/>
          <w:spacing w:val="-7"/>
          <w:sz w:val="16"/>
          <w:szCs w:val="16"/>
        </w:rPr>
        <w:t xml:space="preserve"> </w:t>
      </w:r>
      <w:r w:rsidRPr="00E7596B">
        <w:rPr>
          <w:rFonts w:ascii="Abadi" w:hAnsi="Abadi"/>
          <w:i/>
          <w:iCs/>
          <w:spacing w:val="-4"/>
          <w:sz w:val="16"/>
          <w:szCs w:val="16"/>
        </w:rPr>
        <w:t>como</w:t>
      </w:r>
      <w:r w:rsidRPr="00E7596B">
        <w:rPr>
          <w:rFonts w:ascii="Abadi" w:hAnsi="Abadi"/>
          <w:i/>
          <w:iCs/>
          <w:spacing w:val="-7"/>
          <w:sz w:val="16"/>
          <w:szCs w:val="16"/>
        </w:rPr>
        <w:t xml:space="preserve"> </w:t>
      </w:r>
      <w:r w:rsidRPr="00E7596B">
        <w:rPr>
          <w:rFonts w:ascii="Abadi" w:hAnsi="Abadi"/>
          <w:i/>
          <w:iCs/>
          <w:spacing w:val="-4"/>
          <w:sz w:val="16"/>
          <w:szCs w:val="16"/>
        </w:rPr>
        <w:t>instrumento</w:t>
      </w:r>
      <w:r w:rsidRPr="00E7596B">
        <w:rPr>
          <w:rFonts w:ascii="Abadi" w:hAnsi="Abadi"/>
          <w:i/>
          <w:iCs/>
          <w:spacing w:val="-7"/>
          <w:sz w:val="16"/>
          <w:szCs w:val="16"/>
        </w:rPr>
        <w:t xml:space="preserve"> </w:t>
      </w:r>
      <w:r w:rsidRPr="00E7596B">
        <w:rPr>
          <w:rFonts w:ascii="Abadi" w:hAnsi="Abadi"/>
          <w:i/>
          <w:iCs/>
          <w:spacing w:val="-4"/>
          <w:sz w:val="16"/>
          <w:szCs w:val="16"/>
        </w:rPr>
        <w:t>protector</w:t>
      </w:r>
      <w:r w:rsidRPr="00E7596B">
        <w:rPr>
          <w:rFonts w:ascii="Abadi" w:hAnsi="Abadi"/>
          <w:i/>
          <w:iCs/>
          <w:spacing w:val="-7"/>
          <w:sz w:val="16"/>
          <w:szCs w:val="16"/>
        </w:rPr>
        <w:t xml:space="preserve"> </w:t>
      </w:r>
      <w:r w:rsidRPr="00E7596B">
        <w:rPr>
          <w:rFonts w:ascii="Abadi" w:hAnsi="Abadi"/>
          <w:i/>
          <w:iCs/>
          <w:spacing w:val="-4"/>
          <w:sz w:val="16"/>
          <w:szCs w:val="16"/>
        </w:rPr>
        <w:t>de</w:t>
      </w:r>
      <w:r w:rsidRPr="00E7596B">
        <w:rPr>
          <w:rFonts w:ascii="Abadi" w:hAnsi="Abadi"/>
          <w:i/>
          <w:iCs/>
          <w:spacing w:val="-7"/>
          <w:sz w:val="16"/>
          <w:szCs w:val="16"/>
        </w:rPr>
        <w:t xml:space="preserve"> </w:t>
      </w:r>
      <w:r w:rsidRPr="00E7596B">
        <w:rPr>
          <w:rFonts w:ascii="Abadi" w:hAnsi="Abadi"/>
          <w:i/>
          <w:iCs/>
          <w:spacing w:val="-4"/>
          <w:sz w:val="16"/>
          <w:szCs w:val="16"/>
        </w:rPr>
        <w:t>los</w:t>
      </w:r>
      <w:r w:rsidRPr="00E7596B">
        <w:rPr>
          <w:rFonts w:ascii="Abadi" w:hAnsi="Abadi"/>
          <w:i/>
          <w:iCs/>
          <w:spacing w:val="-7"/>
          <w:sz w:val="16"/>
          <w:szCs w:val="16"/>
        </w:rPr>
        <w:t xml:space="preserve"> </w:t>
      </w:r>
      <w:r w:rsidRPr="00E7596B">
        <w:rPr>
          <w:rFonts w:ascii="Abadi" w:hAnsi="Abadi"/>
          <w:i/>
          <w:iCs/>
          <w:spacing w:val="-4"/>
          <w:sz w:val="16"/>
          <w:szCs w:val="16"/>
        </w:rPr>
        <w:t>derechos</w:t>
      </w:r>
      <w:r w:rsidRPr="00E7596B">
        <w:rPr>
          <w:rFonts w:ascii="Abadi" w:hAnsi="Abadi"/>
          <w:i/>
          <w:iCs/>
          <w:spacing w:val="-7"/>
          <w:sz w:val="16"/>
          <w:szCs w:val="16"/>
        </w:rPr>
        <w:t xml:space="preserve"> </w:t>
      </w:r>
      <w:r w:rsidRPr="00E7596B">
        <w:rPr>
          <w:rFonts w:ascii="Abadi" w:hAnsi="Abadi"/>
          <w:i/>
          <w:iCs/>
          <w:spacing w:val="-4"/>
          <w:sz w:val="16"/>
          <w:szCs w:val="16"/>
        </w:rPr>
        <w:t>humanos</w:t>
      </w:r>
      <w:r w:rsidRPr="00E7596B">
        <w:rPr>
          <w:rFonts w:ascii="Abadi" w:hAnsi="Abadi"/>
          <w:spacing w:val="-4"/>
          <w:sz w:val="16"/>
          <w:szCs w:val="16"/>
        </w:rPr>
        <w:t>, Instituto</w:t>
      </w:r>
      <w:r w:rsidRPr="00E7596B">
        <w:rPr>
          <w:rFonts w:ascii="Abadi" w:hAnsi="Abadi"/>
          <w:spacing w:val="-5"/>
          <w:sz w:val="16"/>
          <w:szCs w:val="16"/>
        </w:rPr>
        <w:t xml:space="preserve"> </w:t>
      </w:r>
      <w:r w:rsidRPr="00E7596B">
        <w:rPr>
          <w:rFonts w:ascii="Abadi" w:hAnsi="Abadi"/>
          <w:spacing w:val="-4"/>
          <w:sz w:val="16"/>
          <w:szCs w:val="16"/>
        </w:rPr>
        <w:t>de</w:t>
      </w:r>
      <w:r w:rsidRPr="00E7596B">
        <w:rPr>
          <w:rFonts w:ascii="Abadi" w:hAnsi="Abadi"/>
          <w:spacing w:val="-2"/>
          <w:sz w:val="16"/>
          <w:szCs w:val="16"/>
        </w:rPr>
        <w:t xml:space="preserve"> Investigaciones</w:t>
      </w:r>
      <w:r w:rsidRPr="00E7596B">
        <w:rPr>
          <w:rFonts w:ascii="Abadi" w:hAnsi="Abadi"/>
          <w:sz w:val="16"/>
          <w:szCs w:val="16"/>
        </w:rPr>
        <w:tab/>
      </w:r>
      <w:r w:rsidRPr="00E7596B">
        <w:rPr>
          <w:rFonts w:ascii="Abadi" w:hAnsi="Abadi"/>
          <w:spacing w:val="-2"/>
          <w:sz w:val="16"/>
          <w:szCs w:val="16"/>
        </w:rPr>
        <w:t>Jurídicas</w:t>
      </w:r>
      <w:r w:rsidRPr="00E7596B">
        <w:rPr>
          <w:rFonts w:ascii="Abadi" w:hAnsi="Abadi"/>
          <w:sz w:val="16"/>
          <w:szCs w:val="16"/>
        </w:rPr>
        <w:tab/>
      </w:r>
      <w:r w:rsidRPr="00E7596B">
        <w:rPr>
          <w:rFonts w:ascii="Abadi" w:hAnsi="Abadi"/>
          <w:spacing w:val="-2"/>
          <w:sz w:val="16"/>
          <w:szCs w:val="16"/>
        </w:rPr>
        <w:t>UNAM,</w:t>
      </w:r>
      <w:r w:rsidRPr="00E7596B">
        <w:rPr>
          <w:rFonts w:ascii="Abadi" w:hAnsi="Abadi"/>
          <w:sz w:val="16"/>
          <w:szCs w:val="16"/>
        </w:rPr>
        <w:tab/>
      </w:r>
      <w:r w:rsidRPr="00E7596B">
        <w:rPr>
          <w:rFonts w:ascii="Abadi" w:hAnsi="Abadi"/>
          <w:spacing w:val="-6"/>
          <w:sz w:val="16"/>
          <w:szCs w:val="16"/>
        </w:rPr>
        <w:t>en</w:t>
      </w:r>
      <w:r w:rsidRPr="00E7596B">
        <w:rPr>
          <w:rFonts w:ascii="Abadi" w:hAnsi="Abadi"/>
          <w:sz w:val="16"/>
          <w:szCs w:val="16"/>
        </w:rPr>
        <w:tab/>
      </w:r>
      <w:r w:rsidRPr="00E7596B">
        <w:rPr>
          <w:rFonts w:ascii="Abadi" w:hAnsi="Abadi"/>
          <w:spacing w:val="-10"/>
          <w:sz w:val="16"/>
          <w:szCs w:val="16"/>
        </w:rPr>
        <w:t>línea:</w:t>
      </w:r>
      <w:r w:rsidRPr="00E7596B">
        <w:rPr>
          <w:rFonts w:ascii="Abadi" w:hAnsi="Abadi"/>
          <w:sz w:val="16"/>
          <w:szCs w:val="16"/>
        </w:rPr>
        <w:t xml:space="preserve"> </w:t>
      </w:r>
      <w:hyperlink r:id="rId8" w:history="1">
        <w:r w:rsidRPr="00E7596B">
          <w:rPr>
            <w:rFonts w:ascii="Abadi" w:hAnsi="Abadi"/>
            <w:color w:val="0462C1"/>
            <w:spacing w:val="-4"/>
            <w:sz w:val="16"/>
            <w:szCs w:val="16"/>
            <w:u w:val="single"/>
          </w:rPr>
          <w:t>https://archivos.juridicas.unam.mx/www/bjv/libros/2/685/12.pdf</w:t>
        </w:r>
        <w:r w:rsidRPr="00E7596B">
          <w:rPr>
            <w:rFonts w:ascii="Abadi" w:hAnsi="Abadi"/>
            <w:color w:val="000000"/>
            <w:spacing w:val="-4"/>
            <w:sz w:val="16"/>
            <w:szCs w:val="16"/>
          </w:rPr>
          <w:t>,</w:t>
        </w:r>
      </w:hyperlink>
      <w:r w:rsidRPr="00E7596B">
        <w:rPr>
          <w:rFonts w:ascii="Abadi" w:hAnsi="Abadi"/>
          <w:color w:val="000000"/>
          <w:spacing w:val="40"/>
          <w:sz w:val="16"/>
          <w:szCs w:val="16"/>
        </w:rPr>
        <w:t xml:space="preserve"> </w:t>
      </w:r>
      <w:r w:rsidRPr="00E7596B">
        <w:rPr>
          <w:rFonts w:ascii="Abadi" w:hAnsi="Abadi"/>
          <w:color w:val="000000"/>
          <w:spacing w:val="-4"/>
          <w:sz w:val="16"/>
          <w:szCs w:val="16"/>
        </w:rPr>
        <w:t>p. 253</w:t>
      </w:r>
    </w:p>
  </w:footnote>
  <w:footnote w:id="40">
    <w:p w14:paraId="166C8FE6" w14:textId="77777777" w:rsidR="009E5D6A" w:rsidRPr="00E7596B" w:rsidRDefault="009E5D6A" w:rsidP="009E5D6A">
      <w:pPr>
        <w:pStyle w:val="FootnoteText"/>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i/>
          <w:iCs/>
          <w:sz w:val="16"/>
          <w:szCs w:val="16"/>
        </w:rPr>
        <w:t>Ibidem</w:t>
      </w:r>
      <w:r w:rsidRPr="00E7596B">
        <w:rPr>
          <w:rFonts w:ascii="Abadi" w:hAnsi="Abadi"/>
          <w:sz w:val="16"/>
          <w:szCs w:val="16"/>
        </w:rPr>
        <w:t>, p. 264. De acuerdo</w:t>
      </w:r>
      <w:r w:rsidRPr="00E7596B">
        <w:rPr>
          <w:rFonts w:ascii="Abadi" w:hAnsi="Abadi"/>
          <w:spacing w:val="-1"/>
          <w:sz w:val="16"/>
          <w:szCs w:val="16"/>
        </w:rPr>
        <w:t xml:space="preserve"> </w:t>
      </w:r>
      <w:r w:rsidRPr="00E7596B">
        <w:rPr>
          <w:rFonts w:ascii="Abadi" w:hAnsi="Abadi"/>
          <w:sz w:val="16"/>
          <w:szCs w:val="16"/>
        </w:rPr>
        <w:t xml:space="preserve">con </w:t>
      </w:r>
      <w:proofErr w:type="spellStart"/>
      <w:r w:rsidRPr="00E7596B">
        <w:rPr>
          <w:rFonts w:ascii="Abadi" w:hAnsi="Abadi"/>
          <w:sz w:val="16"/>
          <w:szCs w:val="16"/>
        </w:rPr>
        <w:t>Fix</w:t>
      </w:r>
      <w:proofErr w:type="spellEnd"/>
      <w:r w:rsidRPr="00E7596B">
        <w:rPr>
          <w:rFonts w:ascii="Abadi" w:hAnsi="Abadi"/>
          <w:sz w:val="16"/>
          <w:szCs w:val="16"/>
        </w:rPr>
        <w:t xml:space="preserve"> Zamudio, los otros procesos consisten en el recurso de casación, la </w:t>
      </w:r>
      <w:r w:rsidRPr="00E7596B">
        <w:rPr>
          <w:rFonts w:ascii="Abadi" w:hAnsi="Abadi"/>
          <w:spacing w:val="-2"/>
          <w:sz w:val="16"/>
          <w:szCs w:val="16"/>
        </w:rPr>
        <w:t>impugnación</w:t>
      </w:r>
      <w:r w:rsidRPr="00E7596B">
        <w:rPr>
          <w:rFonts w:ascii="Abadi" w:hAnsi="Abadi"/>
          <w:spacing w:val="-7"/>
          <w:sz w:val="16"/>
          <w:szCs w:val="16"/>
        </w:rPr>
        <w:t xml:space="preserve"> </w:t>
      </w:r>
      <w:r w:rsidRPr="00E7596B">
        <w:rPr>
          <w:rFonts w:ascii="Abadi" w:hAnsi="Abadi"/>
          <w:spacing w:val="-2"/>
          <w:sz w:val="16"/>
          <w:szCs w:val="16"/>
        </w:rPr>
        <w:t>de</w:t>
      </w:r>
      <w:r w:rsidRPr="00E7596B">
        <w:rPr>
          <w:rFonts w:ascii="Abadi" w:hAnsi="Abadi"/>
          <w:spacing w:val="-7"/>
          <w:sz w:val="16"/>
          <w:szCs w:val="16"/>
        </w:rPr>
        <w:t xml:space="preserve"> </w:t>
      </w:r>
      <w:r w:rsidRPr="00E7596B">
        <w:rPr>
          <w:rFonts w:ascii="Abadi" w:hAnsi="Abadi"/>
          <w:spacing w:val="-2"/>
          <w:sz w:val="16"/>
          <w:szCs w:val="16"/>
        </w:rPr>
        <w:t>leyes</w:t>
      </w:r>
      <w:r w:rsidRPr="00E7596B">
        <w:rPr>
          <w:rFonts w:ascii="Abadi" w:hAnsi="Abadi"/>
          <w:spacing w:val="-7"/>
          <w:sz w:val="16"/>
          <w:szCs w:val="16"/>
        </w:rPr>
        <w:t xml:space="preserve"> </w:t>
      </w:r>
      <w:r w:rsidRPr="00E7596B">
        <w:rPr>
          <w:rFonts w:ascii="Abadi" w:hAnsi="Abadi"/>
          <w:spacing w:val="-2"/>
          <w:sz w:val="16"/>
          <w:szCs w:val="16"/>
        </w:rPr>
        <w:t>inconstitucionales,</w:t>
      </w:r>
      <w:r w:rsidRPr="00E7596B">
        <w:rPr>
          <w:rFonts w:ascii="Abadi" w:hAnsi="Abadi"/>
          <w:spacing w:val="-7"/>
          <w:sz w:val="16"/>
          <w:szCs w:val="16"/>
        </w:rPr>
        <w:t xml:space="preserve"> </w:t>
      </w:r>
      <w:r w:rsidRPr="00E7596B">
        <w:rPr>
          <w:rFonts w:ascii="Abadi" w:hAnsi="Abadi"/>
          <w:spacing w:val="-2"/>
          <w:sz w:val="16"/>
          <w:szCs w:val="16"/>
        </w:rPr>
        <w:t>el</w:t>
      </w:r>
      <w:r w:rsidRPr="00E7596B">
        <w:rPr>
          <w:rFonts w:ascii="Abadi" w:hAnsi="Abadi"/>
          <w:spacing w:val="-7"/>
          <w:sz w:val="16"/>
          <w:szCs w:val="16"/>
        </w:rPr>
        <w:t xml:space="preserve"> </w:t>
      </w:r>
      <w:r w:rsidRPr="00E7596B">
        <w:rPr>
          <w:rFonts w:ascii="Abadi" w:hAnsi="Abadi"/>
          <w:spacing w:val="-2"/>
          <w:sz w:val="16"/>
          <w:szCs w:val="16"/>
        </w:rPr>
        <w:t>contencioso</w:t>
      </w:r>
      <w:r w:rsidRPr="00E7596B">
        <w:rPr>
          <w:rFonts w:ascii="Abadi" w:hAnsi="Abadi"/>
          <w:spacing w:val="-7"/>
          <w:sz w:val="16"/>
          <w:szCs w:val="16"/>
        </w:rPr>
        <w:t xml:space="preserve"> </w:t>
      </w:r>
      <w:r w:rsidRPr="00E7596B">
        <w:rPr>
          <w:rFonts w:ascii="Abadi" w:hAnsi="Abadi"/>
          <w:spacing w:val="-2"/>
          <w:sz w:val="16"/>
          <w:szCs w:val="16"/>
        </w:rPr>
        <w:t>administrativo,</w:t>
      </w:r>
      <w:r w:rsidRPr="00E7596B">
        <w:rPr>
          <w:rFonts w:ascii="Abadi" w:hAnsi="Abadi"/>
          <w:spacing w:val="-7"/>
          <w:sz w:val="16"/>
          <w:szCs w:val="16"/>
        </w:rPr>
        <w:t xml:space="preserve"> </w:t>
      </w:r>
      <w:r w:rsidRPr="00E7596B">
        <w:rPr>
          <w:rFonts w:ascii="Abadi" w:hAnsi="Abadi"/>
          <w:spacing w:val="-2"/>
          <w:sz w:val="16"/>
          <w:szCs w:val="16"/>
        </w:rPr>
        <w:t>y</w:t>
      </w:r>
      <w:r w:rsidRPr="00E7596B">
        <w:rPr>
          <w:rFonts w:ascii="Abadi" w:hAnsi="Abadi"/>
          <w:spacing w:val="-7"/>
          <w:sz w:val="16"/>
          <w:szCs w:val="16"/>
        </w:rPr>
        <w:t xml:space="preserve"> </w:t>
      </w:r>
      <w:r w:rsidRPr="00E7596B">
        <w:rPr>
          <w:rFonts w:ascii="Abadi" w:hAnsi="Abadi"/>
          <w:spacing w:val="-2"/>
          <w:sz w:val="16"/>
          <w:szCs w:val="16"/>
        </w:rPr>
        <w:t>el</w:t>
      </w:r>
      <w:r w:rsidRPr="00E7596B">
        <w:rPr>
          <w:rFonts w:ascii="Abadi" w:hAnsi="Abadi"/>
          <w:spacing w:val="-7"/>
          <w:sz w:val="16"/>
          <w:szCs w:val="16"/>
        </w:rPr>
        <w:t xml:space="preserve"> </w:t>
      </w:r>
      <w:r w:rsidRPr="00E7596B">
        <w:rPr>
          <w:rFonts w:ascii="Abadi" w:hAnsi="Abadi"/>
          <w:spacing w:val="-2"/>
          <w:sz w:val="16"/>
          <w:szCs w:val="16"/>
        </w:rPr>
        <w:t>proceso</w:t>
      </w:r>
      <w:r w:rsidRPr="00E7596B">
        <w:rPr>
          <w:rFonts w:ascii="Abadi" w:hAnsi="Abadi"/>
          <w:spacing w:val="-7"/>
          <w:sz w:val="16"/>
          <w:szCs w:val="16"/>
        </w:rPr>
        <w:t xml:space="preserve"> </w:t>
      </w:r>
      <w:r w:rsidRPr="00E7596B">
        <w:rPr>
          <w:rFonts w:ascii="Abadi" w:hAnsi="Abadi"/>
          <w:spacing w:val="-2"/>
          <w:sz w:val="16"/>
          <w:szCs w:val="16"/>
        </w:rPr>
        <w:t>social</w:t>
      </w:r>
      <w:r w:rsidRPr="00E7596B">
        <w:rPr>
          <w:rFonts w:ascii="Abadi" w:hAnsi="Abadi"/>
          <w:spacing w:val="-7"/>
          <w:sz w:val="16"/>
          <w:szCs w:val="16"/>
        </w:rPr>
        <w:t xml:space="preserve"> </w:t>
      </w:r>
      <w:r w:rsidRPr="00E7596B">
        <w:rPr>
          <w:rFonts w:ascii="Abadi" w:hAnsi="Abadi"/>
          <w:spacing w:val="-2"/>
          <w:sz w:val="16"/>
          <w:szCs w:val="16"/>
        </w:rPr>
        <w:t>agrario.</w:t>
      </w:r>
    </w:p>
  </w:footnote>
  <w:footnote w:id="41">
    <w:p w14:paraId="5DD927C5" w14:textId="77777777" w:rsidR="009E5D6A" w:rsidRPr="00E7596B" w:rsidRDefault="009E5D6A" w:rsidP="009E5D6A">
      <w:pPr>
        <w:pStyle w:val="FootnoteText"/>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Chalbaud Zerpa, R. (1998). </w:t>
      </w:r>
      <w:r w:rsidRPr="00E7596B">
        <w:rPr>
          <w:rFonts w:ascii="Abadi" w:hAnsi="Abadi"/>
          <w:i/>
          <w:iCs/>
          <w:sz w:val="16"/>
          <w:szCs w:val="16"/>
        </w:rPr>
        <w:t>Habeas corpus</w:t>
      </w:r>
      <w:r w:rsidRPr="00E7596B">
        <w:rPr>
          <w:rFonts w:ascii="Abadi" w:hAnsi="Abadi"/>
          <w:sz w:val="16"/>
          <w:szCs w:val="16"/>
        </w:rPr>
        <w:t xml:space="preserve">, en: Liber </w:t>
      </w:r>
      <w:proofErr w:type="spellStart"/>
      <w:r w:rsidRPr="00E7596B">
        <w:rPr>
          <w:rFonts w:ascii="Abadi" w:hAnsi="Abadi"/>
          <w:sz w:val="16"/>
          <w:szCs w:val="16"/>
        </w:rPr>
        <w:t>Amicorum</w:t>
      </w:r>
      <w:proofErr w:type="spellEnd"/>
      <w:r w:rsidRPr="00E7596B">
        <w:rPr>
          <w:rFonts w:ascii="Abadi" w:hAnsi="Abadi"/>
          <w:sz w:val="16"/>
          <w:szCs w:val="16"/>
        </w:rPr>
        <w:t xml:space="preserve">: Héctor </w:t>
      </w:r>
      <w:proofErr w:type="spellStart"/>
      <w:r w:rsidRPr="00E7596B">
        <w:rPr>
          <w:rFonts w:ascii="Abadi" w:hAnsi="Abadi"/>
          <w:sz w:val="16"/>
          <w:szCs w:val="16"/>
        </w:rPr>
        <w:t>Fix</w:t>
      </w:r>
      <w:proofErr w:type="spellEnd"/>
      <w:r w:rsidRPr="00E7596B">
        <w:rPr>
          <w:rFonts w:ascii="Abadi" w:hAnsi="Abadi"/>
          <w:sz w:val="16"/>
          <w:szCs w:val="16"/>
        </w:rPr>
        <w:t>-Zamudio, p. 570, Corte Interamericana de Derechos Humanos.</w:t>
      </w:r>
    </w:p>
  </w:footnote>
  <w:footnote w:id="42">
    <w:p w14:paraId="6ED799C3" w14:textId="77777777" w:rsidR="009E5D6A" w:rsidRPr="00E7596B" w:rsidRDefault="009E5D6A" w:rsidP="009E5D6A">
      <w:pPr>
        <w:rPr>
          <w:rFonts w:ascii="Abadi" w:hAnsi="Abadi" w:cs="Amasis MT Pro Light,Italic"/>
          <w:i/>
          <w:iCs/>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sz w:val="16"/>
          <w:szCs w:val="16"/>
        </w:rPr>
        <w:t xml:space="preserve">Luis Eliud Tapia Olivares, “El amparo contra la desaparición forzada de personas”, en </w:t>
      </w:r>
      <w:r w:rsidRPr="00E7596B">
        <w:rPr>
          <w:rFonts w:ascii="Abadi" w:hAnsi="Abadi" w:cs="Amasis MT Pro Light,Italic"/>
          <w:i/>
          <w:iCs/>
          <w:sz w:val="16"/>
          <w:szCs w:val="16"/>
        </w:rPr>
        <w:t>Manual sobre</w:t>
      </w:r>
    </w:p>
    <w:p w14:paraId="6032CEF1" w14:textId="77777777" w:rsidR="009E5D6A" w:rsidRPr="00E7596B" w:rsidRDefault="009E5D6A" w:rsidP="009E5D6A">
      <w:pPr>
        <w:pStyle w:val="FootnoteText"/>
        <w:rPr>
          <w:rFonts w:ascii="Abadi" w:hAnsi="Abadi"/>
        </w:rPr>
      </w:pPr>
      <w:r w:rsidRPr="00E7596B">
        <w:rPr>
          <w:rFonts w:ascii="Abadi" w:hAnsi="Abadi" w:cs="Amasis MT Pro Light,Italic"/>
          <w:i/>
          <w:iCs/>
          <w:sz w:val="16"/>
          <w:szCs w:val="16"/>
        </w:rPr>
        <w:t>desaparición de personas</w:t>
      </w:r>
      <w:r w:rsidRPr="00E7596B">
        <w:rPr>
          <w:rFonts w:ascii="Abadi" w:hAnsi="Abadi" w:cs="Amasis MT Pro Light"/>
          <w:sz w:val="16"/>
          <w:szCs w:val="16"/>
        </w:rPr>
        <w:t xml:space="preserve">, </w:t>
      </w:r>
      <w:proofErr w:type="spellStart"/>
      <w:r w:rsidRPr="00E7596B">
        <w:rPr>
          <w:rFonts w:ascii="Abadi" w:hAnsi="Abadi" w:cs="Amasis MT Pro Light,Italic"/>
          <w:i/>
          <w:iCs/>
          <w:sz w:val="16"/>
          <w:szCs w:val="16"/>
        </w:rPr>
        <w:t>Op</w:t>
      </w:r>
      <w:proofErr w:type="spellEnd"/>
      <w:r w:rsidRPr="00E7596B">
        <w:rPr>
          <w:rFonts w:ascii="Abadi" w:hAnsi="Abadi" w:cs="Amasis MT Pro Light,Italic"/>
          <w:i/>
          <w:iCs/>
          <w:sz w:val="16"/>
          <w:szCs w:val="16"/>
        </w:rPr>
        <w:t xml:space="preserve">. Cit., </w:t>
      </w:r>
      <w:r w:rsidRPr="00E7596B">
        <w:rPr>
          <w:rFonts w:ascii="Abadi" w:hAnsi="Abadi" w:cs="Amasis MT Pro Light"/>
          <w:sz w:val="16"/>
          <w:szCs w:val="16"/>
        </w:rPr>
        <w:t>p. 362.</w:t>
      </w:r>
    </w:p>
  </w:footnote>
  <w:footnote w:id="43">
    <w:p w14:paraId="1839CC32" w14:textId="77777777" w:rsidR="009E5D6A" w:rsidRPr="00E7596B" w:rsidRDefault="009E5D6A" w:rsidP="009E5D6A">
      <w:pPr>
        <w:pStyle w:val="FootnoteText"/>
        <w:rPr>
          <w:rFonts w:ascii="Abadi" w:hAnsi="Abadi"/>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Italic"/>
          <w:i/>
          <w:iCs/>
          <w:sz w:val="16"/>
          <w:szCs w:val="16"/>
        </w:rPr>
        <w:t xml:space="preserve">Ibidem </w:t>
      </w:r>
      <w:r w:rsidRPr="00E7596B">
        <w:rPr>
          <w:rFonts w:ascii="Abadi" w:hAnsi="Abadi" w:cs="Amasis MT Pro Light"/>
          <w:sz w:val="16"/>
          <w:szCs w:val="16"/>
        </w:rPr>
        <w:t>p. 401.</w:t>
      </w:r>
    </w:p>
  </w:footnote>
  <w:footnote w:id="44">
    <w:p w14:paraId="7C5B4911" w14:textId="77777777" w:rsidR="009E5D6A" w:rsidRPr="00E7596B" w:rsidRDefault="009E5D6A" w:rsidP="009E5D6A">
      <w:pPr>
        <w:rPr>
          <w:rFonts w:ascii="Abadi" w:hAnsi="Abadi" w:cs="Amasis MT Pro Light"/>
          <w:color w:val="000000"/>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color w:val="000000"/>
          <w:sz w:val="16"/>
          <w:szCs w:val="16"/>
        </w:rPr>
        <w:t>El amparo buscador: una herramienta contra la desaparición forzada de personas, guía para familiares y</w:t>
      </w:r>
    </w:p>
    <w:p w14:paraId="550F0623" w14:textId="77777777" w:rsidR="009E5D6A" w:rsidRPr="00E7596B" w:rsidRDefault="009E5D6A" w:rsidP="009E5D6A">
      <w:pPr>
        <w:rPr>
          <w:rFonts w:ascii="Abadi" w:hAnsi="Abadi" w:cs="Amasis MT Pro Light"/>
          <w:color w:val="000000"/>
          <w:sz w:val="16"/>
          <w:szCs w:val="16"/>
        </w:rPr>
      </w:pPr>
      <w:r w:rsidRPr="00E7596B">
        <w:rPr>
          <w:rFonts w:ascii="Abadi" w:hAnsi="Abadi" w:cs="Amasis MT Pro Light"/>
          <w:color w:val="000000"/>
          <w:sz w:val="16"/>
          <w:szCs w:val="16"/>
        </w:rPr>
        <w:t>personas juzgadoras, p.38,</w:t>
      </w:r>
    </w:p>
    <w:p w14:paraId="3C6B5B62" w14:textId="77777777" w:rsidR="009E5D6A" w:rsidRPr="00E7596B" w:rsidRDefault="009E5D6A" w:rsidP="009E5D6A">
      <w:pPr>
        <w:pStyle w:val="FootnoteText"/>
        <w:rPr>
          <w:rFonts w:ascii="Abadi" w:hAnsi="Abadi"/>
        </w:rPr>
      </w:pPr>
      <w:r w:rsidRPr="00E7596B">
        <w:rPr>
          <w:rFonts w:ascii="Abadi" w:hAnsi="Abadi" w:cs="Amasis MT Pro Light"/>
          <w:color w:val="0563C2"/>
          <w:sz w:val="16"/>
          <w:szCs w:val="16"/>
        </w:rPr>
        <w:t>https://www.gob.mx/cms/uploads/attachment/file/644426/GuiaAmparoBuscador.pdf</w:t>
      </w:r>
    </w:p>
  </w:footnote>
  <w:footnote w:id="45">
    <w:p w14:paraId="7D9DA34D" w14:textId="77777777" w:rsidR="009E5D6A" w:rsidRPr="00E7596B" w:rsidRDefault="009E5D6A" w:rsidP="009E5D6A">
      <w:pPr>
        <w:rPr>
          <w:rFonts w:ascii="Abadi" w:hAnsi="Abadi" w:cs="Amasis MT Pro Light"/>
          <w:color w:val="000000"/>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color w:val="000000"/>
          <w:sz w:val="16"/>
          <w:szCs w:val="16"/>
        </w:rPr>
        <w:t>39Javier Yankelevich, Jueces y Leviatanes en el laberinto: diagnóstico del juicio de amparo contra desaparición</w:t>
      </w:r>
    </w:p>
    <w:p w14:paraId="238EC5F9" w14:textId="77777777" w:rsidR="009E5D6A" w:rsidRPr="00E7596B" w:rsidRDefault="009E5D6A" w:rsidP="009E5D6A">
      <w:pPr>
        <w:rPr>
          <w:rFonts w:ascii="Abadi" w:hAnsi="Abadi" w:cs="Amasis MT Pro Light"/>
          <w:color w:val="0563C2"/>
          <w:sz w:val="16"/>
          <w:szCs w:val="16"/>
        </w:rPr>
      </w:pPr>
      <w:r w:rsidRPr="00E7596B">
        <w:rPr>
          <w:rFonts w:ascii="Abadi" w:hAnsi="Abadi" w:cs="Amasis MT Pro Light"/>
          <w:color w:val="000000"/>
          <w:sz w:val="16"/>
          <w:szCs w:val="16"/>
        </w:rPr>
        <w:t xml:space="preserve">forzada, p. 392, </w:t>
      </w:r>
      <w:r w:rsidRPr="00E7596B">
        <w:rPr>
          <w:rFonts w:ascii="Abadi" w:hAnsi="Abadi" w:cs="Amasis MT Pro Light"/>
          <w:color w:val="0563C2"/>
          <w:sz w:val="16"/>
          <w:szCs w:val="16"/>
        </w:rPr>
        <w:t>https://pjenlinea3.poderjudicial.</w:t>
      </w:r>
    </w:p>
    <w:p w14:paraId="374DA4D2" w14:textId="77777777" w:rsidR="009E5D6A" w:rsidRPr="00E7596B" w:rsidRDefault="009E5D6A" w:rsidP="009E5D6A">
      <w:pPr>
        <w:rPr>
          <w:rFonts w:ascii="Abadi" w:hAnsi="Abadi" w:cs="Amasis MT Pro Light"/>
          <w:color w:val="0563C2"/>
          <w:sz w:val="16"/>
          <w:szCs w:val="16"/>
        </w:rPr>
      </w:pPr>
      <w:r w:rsidRPr="00E7596B">
        <w:rPr>
          <w:rFonts w:ascii="Abadi" w:hAnsi="Abadi" w:cs="Amasis MT Pro Light"/>
          <w:color w:val="0563C2"/>
          <w:sz w:val="16"/>
          <w:szCs w:val="16"/>
        </w:rPr>
        <w:t>go.cr/biblioteca/uploads/Archivos/Articulo/JUECES%20Y%20LEVIATANES%20EN%20EL%20L</w:t>
      </w:r>
    </w:p>
    <w:p w14:paraId="38B8CB14" w14:textId="77777777" w:rsidR="009E5D6A" w:rsidRPr="00E7596B" w:rsidRDefault="009E5D6A" w:rsidP="009E5D6A">
      <w:pPr>
        <w:pStyle w:val="FootnoteText"/>
        <w:rPr>
          <w:rFonts w:ascii="Abadi" w:hAnsi="Abadi"/>
        </w:rPr>
      </w:pPr>
      <w:proofErr w:type="gramStart"/>
      <w:r w:rsidRPr="00E7596B">
        <w:rPr>
          <w:rFonts w:ascii="Abadi" w:hAnsi="Abadi" w:cs="Amasis MT Pro Light"/>
          <w:color w:val="0563C2"/>
          <w:sz w:val="16"/>
          <w:szCs w:val="16"/>
        </w:rPr>
        <w:t xml:space="preserve">ABERINTO.pdf </w:t>
      </w:r>
      <w:r w:rsidRPr="00E7596B">
        <w:rPr>
          <w:rFonts w:ascii="Abadi" w:hAnsi="Abadi" w:cs="Amasis MT Pro Light"/>
          <w:color w:val="000000"/>
          <w:sz w:val="16"/>
          <w:szCs w:val="16"/>
        </w:rPr>
        <w:t>,</w:t>
      </w:r>
      <w:proofErr w:type="gramEnd"/>
    </w:p>
  </w:footnote>
  <w:footnote w:id="46">
    <w:p w14:paraId="04C6F87C" w14:textId="77777777" w:rsidR="00A316E6" w:rsidRPr="00E7596B" w:rsidRDefault="00A316E6" w:rsidP="00A316E6">
      <w:pPr>
        <w:pStyle w:val="FootnoteText"/>
        <w:rPr>
          <w:rFonts w:ascii="Abadi" w:hAnsi="Abadi"/>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Italic"/>
          <w:i/>
          <w:iCs/>
          <w:sz w:val="16"/>
          <w:szCs w:val="16"/>
        </w:rPr>
        <w:t>Ídem</w:t>
      </w:r>
    </w:p>
  </w:footnote>
  <w:footnote w:id="47">
    <w:p w14:paraId="6037677D" w14:textId="77777777" w:rsidR="00A316E6" w:rsidRPr="00E7596B" w:rsidRDefault="00A316E6" w:rsidP="00A316E6">
      <w:pPr>
        <w:pStyle w:val="FootnoteText"/>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sz w:val="16"/>
          <w:szCs w:val="16"/>
        </w:rPr>
        <w:t xml:space="preserve">El amparo buscador: una herramienta contra la desaparición forzada de personas, </w:t>
      </w:r>
      <w:proofErr w:type="spellStart"/>
      <w:r w:rsidRPr="00E7596B">
        <w:rPr>
          <w:rFonts w:ascii="Abadi" w:hAnsi="Abadi" w:cs="Amasis MT Pro Light,Italic"/>
          <w:i/>
          <w:iCs/>
          <w:sz w:val="16"/>
          <w:szCs w:val="16"/>
        </w:rPr>
        <w:t>Op</w:t>
      </w:r>
      <w:proofErr w:type="spellEnd"/>
      <w:r w:rsidRPr="00E7596B">
        <w:rPr>
          <w:rFonts w:ascii="Abadi" w:hAnsi="Abadi" w:cs="Amasis MT Pro Light,Italic"/>
          <w:i/>
          <w:iCs/>
          <w:sz w:val="16"/>
          <w:szCs w:val="16"/>
        </w:rPr>
        <w:t xml:space="preserve">. Cit., </w:t>
      </w:r>
      <w:r w:rsidRPr="00E7596B">
        <w:rPr>
          <w:rFonts w:ascii="Abadi" w:hAnsi="Abadi" w:cs="Amasis MT Pro Light"/>
          <w:sz w:val="16"/>
          <w:szCs w:val="16"/>
        </w:rPr>
        <w:t>p.51.</w:t>
      </w:r>
    </w:p>
  </w:footnote>
  <w:footnote w:id="48">
    <w:p w14:paraId="488A1A53" w14:textId="77777777" w:rsidR="00A316E6" w:rsidRPr="00E7596B" w:rsidRDefault="00A316E6" w:rsidP="00A316E6">
      <w:pPr>
        <w:rPr>
          <w:rFonts w:ascii="Abadi" w:hAnsi="Abadi" w:cs="Amasis MT Pro Light"/>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sz w:val="16"/>
          <w:szCs w:val="16"/>
        </w:rPr>
        <w:t>La desaparición forzada en México: Una mirada desde los organismos del Sistema de Naciones Unidas, 3ª</w:t>
      </w:r>
    </w:p>
    <w:p w14:paraId="7520BBEA" w14:textId="77777777" w:rsidR="00A316E6" w:rsidRPr="00E7596B" w:rsidRDefault="00A316E6" w:rsidP="00A316E6">
      <w:pPr>
        <w:pStyle w:val="FootnoteText"/>
        <w:rPr>
          <w:rFonts w:ascii="Abadi" w:hAnsi="Abadi"/>
          <w:sz w:val="16"/>
          <w:szCs w:val="16"/>
        </w:rPr>
      </w:pPr>
      <w:r w:rsidRPr="00E7596B">
        <w:rPr>
          <w:rFonts w:ascii="Abadi" w:hAnsi="Abadi" w:cs="Amasis MT Pro Light"/>
          <w:sz w:val="16"/>
          <w:szCs w:val="16"/>
        </w:rPr>
        <w:t>edición, párr. 59.</w:t>
      </w:r>
    </w:p>
  </w:footnote>
  <w:footnote w:id="49">
    <w:p w14:paraId="03D5F114" w14:textId="77777777" w:rsidR="00A316E6" w:rsidRPr="00E7596B" w:rsidRDefault="00A316E6" w:rsidP="00A316E6">
      <w:pPr>
        <w:pStyle w:val="FootnoteText"/>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sz w:val="16"/>
          <w:szCs w:val="16"/>
        </w:rPr>
        <w:t xml:space="preserve">Javier Yankelevich, Jueces y Leviatanes en el laberinto, </w:t>
      </w:r>
      <w:proofErr w:type="spellStart"/>
      <w:r w:rsidRPr="00E7596B">
        <w:rPr>
          <w:rFonts w:ascii="Abadi" w:hAnsi="Abadi" w:cs="Amasis MT Pro Light,Italic"/>
          <w:i/>
          <w:iCs/>
          <w:sz w:val="16"/>
          <w:szCs w:val="16"/>
        </w:rPr>
        <w:t>Op</w:t>
      </w:r>
      <w:proofErr w:type="spellEnd"/>
      <w:r w:rsidRPr="00E7596B">
        <w:rPr>
          <w:rFonts w:ascii="Abadi" w:hAnsi="Abadi" w:cs="Amasis MT Pro Light,Italic"/>
          <w:i/>
          <w:iCs/>
          <w:sz w:val="16"/>
          <w:szCs w:val="16"/>
        </w:rPr>
        <w:t>. Cit</w:t>
      </w:r>
      <w:r w:rsidRPr="00E7596B">
        <w:rPr>
          <w:rFonts w:ascii="Abadi" w:hAnsi="Abadi" w:cs="Amasis MT Pro Light"/>
          <w:sz w:val="16"/>
          <w:szCs w:val="16"/>
        </w:rPr>
        <w:t>., p. 73</w:t>
      </w:r>
    </w:p>
  </w:footnote>
  <w:footnote w:id="50">
    <w:p w14:paraId="418E437D" w14:textId="77777777" w:rsidR="00A316E6" w:rsidRPr="00E7596B" w:rsidRDefault="00A316E6" w:rsidP="00A316E6">
      <w:pPr>
        <w:pStyle w:val="FootnoteText"/>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sz w:val="16"/>
          <w:szCs w:val="16"/>
        </w:rPr>
        <w:t>En la respuesta a la solicitud de información con Folio 330030423000337</w:t>
      </w:r>
    </w:p>
  </w:footnote>
  <w:footnote w:id="51">
    <w:p w14:paraId="10B393F7" w14:textId="77777777" w:rsidR="00673E65" w:rsidRPr="00E7596B" w:rsidRDefault="00673E65" w:rsidP="00673E65">
      <w:pPr>
        <w:pStyle w:val="FootnoteText"/>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proofErr w:type="spellStart"/>
      <w:r w:rsidRPr="00E7596B">
        <w:rPr>
          <w:rFonts w:ascii="Abadi" w:hAnsi="Abadi" w:cs="Amasis MT Pro Light"/>
          <w:sz w:val="16"/>
          <w:szCs w:val="16"/>
        </w:rPr>
        <w:t>Abramovich</w:t>
      </w:r>
      <w:proofErr w:type="spellEnd"/>
      <w:r w:rsidRPr="00E7596B">
        <w:rPr>
          <w:rFonts w:ascii="Abadi" w:hAnsi="Abadi" w:cs="Amasis MT Pro Light"/>
          <w:sz w:val="16"/>
          <w:szCs w:val="16"/>
        </w:rPr>
        <w:t>, Víctor, Una aproximación al enfoque de derechos en las estrategias y políticas de desarrollo,</w:t>
      </w:r>
    </w:p>
  </w:footnote>
  <w:footnote w:id="52">
    <w:p w14:paraId="544031D6" w14:textId="77777777" w:rsidR="00673E65" w:rsidRPr="00E7596B" w:rsidRDefault="00673E65" w:rsidP="00673E65">
      <w:pPr>
        <w:pStyle w:val="FootnoteText"/>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sz w:val="16"/>
          <w:szCs w:val="16"/>
        </w:rPr>
        <w:t>Suprema Corte de Justicia de la Nación, Amparo en Revisión 51/2020, párrafo 79.</w:t>
      </w:r>
    </w:p>
  </w:footnote>
  <w:footnote w:id="53">
    <w:p w14:paraId="3DC4C70B" w14:textId="77777777" w:rsidR="00673E65" w:rsidRPr="00E7596B" w:rsidRDefault="00673E65" w:rsidP="00673E65">
      <w:pPr>
        <w:rPr>
          <w:rFonts w:ascii="Abadi" w:hAnsi="Abadi" w:cs="Amasis MT Pro Light"/>
          <w:color w:val="000000"/>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color w:val="000000"/>
          <w:sz w:val="16"/>
          <w:szCs w:val="16"/>
        </w:rPr>
        <w:t xml:space="preserve">Pablo Ferri, “Sobrevivir a Salvatierra”, </w:t>
      </w:r>
      <w:r w:rsidRPr="00E7596B">
        <w:rPr>
          <w:rFonts w:ascii="Abadi" w:hAnsi="Abadi" w:cs="Amasis MT Pro Light,Italic"/>
          <w:i/>
          <w:iCs/>
          <w:color w:val="000000"/>
          <w:sz w:val="16"/>
          <w:szCs w:val="16"/>
        </w:rPr>
        <w:t>El País</w:t>
      </w:r>
      <w:r w:rsidRPr="00E7596B">
        <w:rPr>
          <w:rFonts w:ascii="Abadi" w:hAnsi="Abadi" w:cs="Amasis MT Pro Light"/>
          <w:color w:val="000000"/>
          <w:sz w:val="16"/>
          <w:szCs w:val="16"/>
        </w:rPr>
        <w:t>, 17 de julio de 2022, en línea:</w:t>
      </w:r>
    </w:p>
    <w:p w14:paraId="4114C4D7" w14:textId="77777777" w:rsidR="00673E65" w:rsidRPr="00E7596B" w:rsidRDefault="00673E65" w:rsidP="00673E65">
      <w:pPr>
        <w:pStyle w:val="FootnoteText"/>
        <w:rPr>
          <w:rFonts w:ascii="Abadi" w:hAnsi="Abadi"/>
          <w:sz w:val="16"/>
          <w:szCs w:val="16"/>
        </w:rPr>
      </w:pPr>
      <w:r w:rsidRPr="00E7596B">
        <w:rPr>
          <w:rFonts w:ascii="Abadi" w:hAnsi="Abadi" w:cs="Amasis MT Pro Light"/>
          <w:color w:val="0563C2"/>
          <w:sz w:val="16"/>
          <w:szCs w:val="16"/>
        </w:rPr>
        <w:t>https://elpais.com/mexico/2022-07-17/sobrevivir-a-salvatierra.html</w:t>
      </w:r>
    </w:p>
  </w:footnote>
  <w:footnote w:id="54">
    <w:p w14:paraId="54D04FC2" w14:textId="77777777" w:rsidR="00673E65" w:rsidRPr="00E7596B" w:rsidRDefault="00673E65" w:rsidP="00673E65">
      <w:pPr>
        <w:rPr>
          <w:rFonts w:ascii="Abadi" w:hAnsi="Abadi" w:cs="Amasis MT Pro Light"/>
          <w:color w:val="000000"/>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color w:val="000000"/>
          <w:sz w:val="16"/>
          <w:szCs w:val="16"/>
        </w:rPr>
        <w:t xml:space="preserve">En línea: </w:t>
      </w:r>
      <w:r w:rsidRPr="00E7596B">
        <w:rPr>
          <w:rFonts w:ascii="Abadi" w:hAnsi="Abadi" w:cs="Amasis MT Pro Light"/>
          <w:color w:val="0563C2"/>
          <w:sz w:val="16"/>
          <w:szCs w:val="16"/>
        </w:rPr>
        <w:t>https://www.dof.gob.mx/nota_detalle.php?codigo=5601905&amp;fecha=06/10/2020#gsc.tab=0</w:t>
      </w:r>
      <w:r w:rsidRPr="00E7596B">
        <w:rPr>
          <w:rFonts w:ascii="Abadi" w:hAnsi="Abadi" w:cs="Amasis MT Pro Light"/>
          <w:color w:val="000000"/>
          <w:sz w:val="16"/>
          <w:szCs w:val="16"/>
        </w:rPr>
        <w:t>,</w:t>
      </w:r>
    </w:p>
    <w:p w14:paraId="5690B5A5" w14:textId="77777777" w:rsidR="00673E65" w:rsidRPr="00E7596B" w:rsidRDefault="00673E65" w:rsidP="00673E65">
      <w:pPr>
        <w:pStyle w:val="BodyText"/>
        <w:kinsoku w:val="0"/>
        <w:overflowPunct w:val="0"/>
        <w:spacing w:before="2"/>
        <w:ind w:right="1177"/>
        <w:rPr>
          <w:rFonts w:ascii="Abadi" w:hAnsi="Abadi"/>
          <w:color w:val="000000"/>
          <w:sz w:val="16"/>
          <w:szCs w:val="16"/>
        </w:rPr>
      </w:pPr>
      <w:r w:rsidRPr="00E7596B">
        <w:rPr>
          <w:rFonts w:ascii="Abadi" w:hAnsi="Abadi" w:cs="Amasis MT Pro Light"/>
          <w:color w:val="000000"/>
          <w:sz w:val="16"/>
          <w:szCs w:val="16"/>
        </w:rPr>
        <w:t>Párrafo 142</w:t>
      </w:r>
    </w:p>
  </w:footnote>
  <w:footnote w:id="55">
    <w:p w14:paraId="6268B001" w14:textId="77777777" w:rsidR="00F87EAD" w:rsidRPr="00E7596B" w:rsidRDefault="00F87EAD" w:rsidP="00F87EAD">
      <w:pPr>
        <w:pStyle w:val="FootnoteText"/>
        <w:rPr>
          <w:rFonts w:ascii="Abadi" w:hAnsi="Abadi"/>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sz w:val="16"/>
          <w:szCs w:val="16"/>
        </w:rPr>
        <w:t xml:space="preserve">González Villarreal, Roberto, </w:t>
      </w:r>
      <w:proofErr w:type="spellStart"/>
      <w:r w:rsidRPr="00E7596B">
        <w:rPr>
          <w:rFonts w:ascii="Abadi" w:hAnsi="Abadi" w:cs="Amasis MT Pro Light,Italic"/>
          <w:i/>
          <w:iCs/>
          <w:sz w:val="16"/>
          <w:szCs w:val="16"/>
        </w:rPr>
        <w:t>Op</w:t>
      </w:r>
      <w:proofErr w:type="spellEnd"/>
      <w:r w:rsidRPr="00E7596B">
        <w:rPr>
          <w:rFonts w:ascii="Abadi" w:hAnsi="Abadi" w:cs="Amasis MT Pro Light,Italic"/>
          <w:i/>
          <w:iCs/>
          <w:sz w:val="16"/>
          <w:szCs w:val="16"/>
        </w:rPr>
        <w:t>. Cit</w:t>
      </w:r>
      <w:r w:rsidRPr="00E7596B">
        <w:rPr>
          <w:rFonts w:ascii="Abadi" w:hAnsi="Abadi" w:cs="Amasis MT Pro Light"/>
          <w:sz w:val="16"/>
          <w:szCs w:val="16"/>
        </w:rPr>
        <w:t>., p. 34</w:t>
      </w:r>
    </w:p>
  </w:footnote>
  <w:footnote w:id="56">
    <w:p w14:paraId="65350D1F" w14:textId="77777777" w:rsidR="00F87EAD" w:rsidRPr="00E7596B" w:rsidRDefault="00F87EAD" w:rsidP="00F87EAD">
      <w:pPr>
        <w:rPr>
          <w:rFonts w:ascii="Abadi" w:hAnsi="Abadi" w:cs="Amasis MT Pro Light,Italic"/>
          <w:i/>
          <w:iCs/>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r w:rsidRPr="00E7596B">
        <w:rPr>
          <w:rFonts w:ascii="Abadi" w:hAnsi="Abadi" w:cs="Amasis MT Pro Light"/>
          <w:sz w:val="16"/>
          <w:szCs w:val="16"/>
        </w:rPr>
        <w:t xml:space="preserve">La desaparición forzada en México: Una mirada desde los organismos del Sistema de Naciones Unidas, </w:t>
      </w:r>
      <w:proofErr w:type="spellStart"/>
      <w:r w:rsidRPr="00E7596B">
        <w:rPr>
          <w:rFonts w:ascii="Abadi" w:hAnsi="Abadi" w:cs="Amasis MT Pro Light,Italic"/>
          <w:i/>
          <w:iCs/>
          <w:sz w:val="16"/>
          <w:szCs w:val="16"/>
        </w:rPr>
        <w:t>Op</w:t>
      </w:r>
      <w:proofErr w:type="spellEnd"/>
      <w:r w:rsidRPr="00E7596B">
        <w:rPr>
          <w:rFonts w:ascii="Abadi" w:hAnsi="Abadi" w:cs="Amasis MT Pro Light,Italic"/>
          <w:i/>
          <w:iCs/>
          <w:sz w:val="16"/>
          <w:szCs w:val="16"/>
        </w:rPr>
        <w:t>.</w:t>
      </w:r>
    </w:p>
    <w:p w14:paraId="3F455AA5" w14:textId="77777777" w:rsidR="00F87EAD" w:rsidRPr="00E7596B" w:rsidRDefault="00F87EAD" w:rsidP="00F87EAD">
      <w:pPr>
        <w:pStyle w:val="FootnoteText"/>
        <w:rPr>
          <w:rFonts w:ascii="Abadi" w:hAnsi="Abadi"/>
          <w:sz w:val="16"/>
          <w:szCs w:val="16"/>
        </w:rPr>
      </w:pPr>
      <w:r w:rsidRPr="00E7596B">
        <w:rPr>
          <w:rFonts w:ascii="Abadi" w:hAnsi="Abadi" w:cs="Amasis MT Pro Light,Italic"/>
          <w:i/>
          <w:iCs/>
          <w:sz w:val="16"/>
          <w:szCs w:val="16"/>
        </w:rPr>
        <w:t>Cit.</w:t>
      </w:r>
      <w:r w:rsidRPr="00E7596B">
        <w:rPr>
          <w:rFonts w:ascii="Abadi" w:hAnsi="Abadi" w:cs="Amasis MT Pro Light"/>
          <w:sz w:val="16"/>
          <w:szCs w:val="16"/>
        </w:rPr>
        <w:t>, p. 296.</w:t>
      </w:r>
    </w:p>
  </w:footnote>
  <w:footnote w:id="57">
    <w:p w14:paraId="0529C4E9" w14:textId="77777777" w:rsidR="000B604B" w:rsidRPr="00E7596B" w:rsidRDefault="000B604B" w:rsidP="000B604B">
      <w:pPr>
        <w:rPr>
          <w:rFonts w:ascii="Abadi" w:hAnsi="Abadi" w:cs="Amasis MT Pro Light"/>
          <w:sz w:val="16"/>
          <w:szCs w:val="16"/>
        </w:rPr>
      </w:pPr>
      <w:r w:rsidRPr="00E7596B">
        <w:rPr>
          <w:rStyle w:val="FootnoteReference"/>
          <w:rFonts w:ascii="Abadi" w:hAnsi="Abadi" w:cs="Cambria"/>
          <w:sz w:val="16"/>
          <w:szCs w:val="16"/>
        </w:rPr>
        <w:footnoteRef/>
      </w:r>
      <w:r w:rsidRPr="00E7596B">
        <w:rPr>
          <w:rFonts w:ascii="Abadi" w:hAnsi="Abadi"/>
          <w:sz w:val="16"/>
          <w:szCs w:val="16"/>
        </w:rPr>
        <w:t xml:space="preserve"> </w:t>
      </w:r>
      <w:proofErr w:type="spellStart"/>
      <w:r w:rsidRPr="00E7596B">
        <w:rPr>
          <w:rFonts w:ascii="Abadi" w:hAnsi="Abadi" w:cs="Amasis MT Pro Light"/>
          <w:sz w:val="16"/>
          <w:szCs w:val="16"/>
        </w:rPr>
        <w:t>Sferrazza</w:t>
      </w:r>
      <w:proofErr w:type="spellEnd"/>
      <w:r w:rsidRPr="00E7596B">
        <w:rPr>
          <w:rFonts w:ascii="Abadi" w:hAnsi="Abadi" w:cs="Amasis MT Pro Light"/>
          <w:sz w:val="16"/>
          <w:szCs w:val="16"/>
        </w:rPr>
        <w:t xml:space="preserve"> </w:t>
      </w:r>
      <w:proofErr w:type="spellStart"/>
      <w:r w:rsidRPr="00E7596B">
        <w:rPr>
          <w:rFonts w:ascii="Abadi" w:hAnsi="Abadi" w:cs="Amasis MT Pro Light"/>
          <w:sz w:val="16"/>
          <w:szCs w:val="16"/>
        </w:rPr>
        <w:t>Taibi</w:t>
      </w:r>
      <w:proofErr w:type="spellEnd"/>
      <w:r w:rsidRPr="00E7596B">
        <w:rPr>
          <w:rFonts w:ascii="Abadi" w:hAnsi="Abadi" w:cs="Amasis MT Pro Light"/>
          <w:sz w:val="16"/>
          <w:szCs w:val="16"/>
        </w:rPr>
        <w:t>, Pietro. “La búsqueda de personas desaparecidas: derecho humano de las víctimas y</w:t>
      </w:r>
    </w:p>
    <w:p w14:paraId="2E73DFD5" w14:textId="77777777" w:rsidR="000B604B" w:rsidRPr="00E7596B" w:rsidRDefault="000B604B" w:rsidP="000B604B">
      <w:pPr>
        <w:pStyle w:val="FootnoteText"/>
        <w:rPr>
          <w:rFonts w:ascii="Abadi" w:hAnsi="Abadi"/>
          <w:sz w:val="16"/>
          <w:szCs w:val="16"/>
        </w:rPr>
      </w:pPr>
      <w:r w:rsidRPr="00E7596B">
        <w:rPr>
          <w:rFonts w:ascii="Abadi" w:hAnsi="Abadi" w:cs="Amasis MT Pro Light"/>
          <w:sz w:val="16"/>
          <w:szCs w:val="16"/>
        </w:rPr>
        <w:t xml:space="preserve">obligación internacional del Estado, </w:t>
      </w:r>
      <w:proofErr w:type="spellStart"/>
      <w:r w:rsidRPr="00E7596B">
        <w:rPr>
          <w:rFonts w:ascii="Abadi" w:hAnsi="Abadi" w:cs="Amasis MT Pro Light,Italic"/>
          <w:i/>
          <w:iCs/>
          <w:sz w:val="16"/>
          <w:szCs w:val="16"/>
        </w:rPr>
        <w:t>Op</w:t>
      </w:r>
      <w:proofErr w:type="spellEnd"/>
      <w:r w:rsidRPr="00E7596B">
        <w:rPr>
          <w:rFonts w:ascii="Abadi" w:hAnsi="Abadi" w:cs="Amasis MT Pro Light,Italic"/>
          <w:i/>
          <w:iCs/>
          <w:sz w:val="16"/>
          <w:szCs w:val="16"/>
        </w:rPr>
        <w:t xml:space="preserve">., Cit., </w:t>
      </w:r>
      <w:r w:rsidRPr="00E7596B">
        <w:rPr>
          <w:rFonts w:ascii="Abadi" w:hAnsi="Abadi" w:cs="Amasis MT Pro Light"/>
          <w:sz w:val="16"/>
          <w:szCs w:val="16"/>
        </w:rPr>
        <w:t>p. 267.</w:t>
      </w:r>
    </w:p>
  </w:footnote>
  <w:footnote w:id="58">
    <w:p w14:paraId="2DCBBA79" w14:textId="346A54A9" w:rsidR="004F67F7" w:rsidRPr="00082BF3" w:rsidRDefault="004F67F7">
      <w:pPr>
        <w:pStyle w:val="FootnoteText"/>
        <w:rPr>
          <w:rFonts w:ascii="Abadi" w:hAnsi="Abadi"/>
          <w:sz w:val="16"/>
          <w:szCs w:val="16"/>
        </w:rPr>
      </w:pPr>
      <w:r w:rsidRPr="00082BF3">
        <w:rPr>
          <w:rStyle w:val="FootnoteReference"/>
          <w:rFonts w:ascii="Abadi" w:hAnsi="Abadi"/>
          <w:sz w:val="16"/>
          <w:szCs w:val="16"/>
        </w:rPr>
        <w:footnoteRef/>
      </w:r>
      <w:r w:rsidRPr="00082BF3">
        <w:rPr>
          <w:rFonts w:ascii="Abadi" w:hAnsi="Abadi"/>
          <w:sz w:val="16"/>
          <w:szCs w:val="16"/>
        </w:rPr>
        <w:t xml:space="preserve"> </w:t>
      </w:r>
      <w:hyperlink r:id="rId9" w:history="1">
        <w:r w:rsidRPr="00082BF3">
          <w:rPr>
            <w:rStyle w:val="Hyperlink"/>
            <w:rFonts w:ascii="Abadi" w:hAnsi="Abadi"/>
            <w:sz w:val="16"/>
            <w:szCs w:val="16"/>
          </w:rPr>
          <w:t>https://congreso-gto.s3.amazonaws.com/uploads/orden_archivo/archivo/30331/05_INICIATIVA_MORENA_REFORMAS_CPEG__LOFGEG__y_LOPL.pdf</w:t>
        </w:r>
      </w:hyperlink>
    </w:p>
  </w:footnote>
  <w:footnote w:id="59">
    <w:p w14:paraId="76F99F9C" w14:textId="77777777" w:rsidR="00003D5F" w:rsidRPr="00C0297F" w:rsidRDefault="00003D5F" w:rsidP="00003D5F">
      <w:pPr>
        <w:rPr>
          <w:rFonts w:ascii="Abadi" w:hAnsi="Abadi" w:cs="Amasis MT Pro Light"/>
          <w:sz w:val="16"/>
          <w:szCs w:val="16"/>
        </w:rPr>
      </w:pPr>
      <w:r w:rsidRPr="00C0297F">
        <w:rPr>
          <w:rStyle w:val="FootnoteReference"/>
          <w:rFonts w:ascii="Abadi" w:hAnsi="Abadi" w:cs="Cambria"/>
          <w:sz w:val="16"/>
          <w:szCs w:val="16"/>
        </w:rPr>
        <w:footnoteRef/>
      </w:r>
      <w:r w:rsidRPr="00C0297F">
        <w:rPr>
          <w:rFonts w:ascii="Abadi" w:hAnsi="Abadi"/>
          <w:sz w:val="16"/>
          <w:szCs w:val="16"/>
        </w:rPr>
        <w:t xml:space="preserve"> </w:t>
      </w:r>
      <w:r w:rsidRPr="00C0297F">
        <w:rPr>
          <w:rFonts w:ascii="Abadi" w:hAnsi="Abadi" w:cs="Amasis MT Pro Light"/>
          <w:sz w:val="16"/>
          <w:szCs w:val="16"/>
        </w:rPr>
        <w:t xml:space="preserve">Las líneas torales de esta iniciativa fueron elaboradas por la Lic. Alison </w:t>
      </w:r>
      <w:proofErr w:type="spellStart"/>
      <w:r w:rsidRPr="00C0297F">
        <w:rPr>
          <w:rFonts w:ascii="Abadi" w:hAnsi="Abadi" w:cs="Amasis MT Pro Light"/>
          <w:sz w:val="16"/>
          <w:szCs w:val="16"/>
        </w:rPr>
        <w:t>Jamila</w:t>
      </w:r>
      <w:proofErr w:type="spellEnd"/>
      <w:r w:rsidRPr="00C0297F">
        <w:rPr>
          <w:rFonts w:ascii="Abadi" w:hAnsi="Abadi" w:cs="Amasis MT Pro Light"/>
          <w:sz w:val="16"/>
          <w:szCs w:val="16"/>
        </w:rPr>
        <w:t xml:space="preserve"> Álvarez Núñez y el Lic.</w:t>
      </w:r>
    </w:p>
    <w:p w14:paraId="616D1E1A" w14:textId="77777777" w:rsidR="00003D5F" w:rsidRPr="00C0297F" w:rsidRDefault="00003D5F" w:rsidP="00003D5F">
      <w:pPr>
        <w:pStyle w:val="FootnoteText"/>
        <w:rPr>
          <w:rFonts w:ascii="Abadi" w:hAnsi="Abadi"/>
          <w:sz w:val="16"/>
          <w:szCs w:val="16"/>
        </w:rPr>
      </w:pPr>
      <w:r w:rsidRPr="00C0297F">
        <w:rPr>
          <w:rFonts w:ascii="Abadi" w:hAnsi="Abadi" w:cs="Amasis MT Pro Light"/>
          <w:sz w:val="16"/>
          <w:szCs w:val="16"/>
        </w:rPr>
        <w:t>Francisco Escamilla.</w:t>
      </w:r>
    </w:p>
  </w:footnote>
  <w:footnote w:id="60">
    <w:p w14:paraId="3228C428" w14:textId="77777777" w:rsidR="00003D5F" w:rsidRPr="00C0297F" w:rsidRDefault="00003D5F" w:rsidP="00003D5F">
      <w:pPr>
        <w:pStyle w:val="FootnoteText"/>
        <w:rPr>
          <w:rFonts w:ascii="Abadi" w:hAnsi="Abadi"/>
          <w:sz w:val="16"/>
          <w:szCs w:val="16"/>
        </w:rPr>
      </w:pPr>
      <w:r w:rsidRPr="00C0297F">
        <w:rPr>
          <w:rStyle w:val="FootnoteReference"/>
          <w:rFonts w:ascii="Abadi" w:hAnsi="Abadi" w:cs="Cambria"/>
          <w:sz w:val="16"/>
          <w:szCs w:val="16"/>
        </w:rPr>
        <w:footnoteRef/>
      </w:r>
      <w:r w:rsidRPr="00C0297F">
        <w:rPr>
          <w:rFonts w:ascii="Abadi" w:hAnsi="Abadi"/>
          <w:sz w:val="16"/>
          <w:szCs w:val="16"/>
        </w:rPr>
        <w:t xml:space="preserve"> </w:t>
      </w:r>
      <w:r w:rsidRPr="00C0297F">
        <w:rPr>
          <w:rFonts w:ascii="Abadi" w:hAnsi="Abadi" w:cs="Amasis MT Pro Light"/>
          <w:color w:val="000000"/>
          <w:sz w:val="16"/>
          <w:szCs w:val="16"/>
        </w:rPr>
        <w:t xml:space="preserve">Disponible en: </w:t>
      </w:r>
      <w:proofErr w:type="spellStart"/>
      <w:r w:rsidRPr="00C0297F">
        <w:rPr>
          <w:rFonts w:ascii="Abadi" w:hAnsi="Abadi" w:cs="Amasis MT Pro Light"/>
          <w:color w:val="0563C2"/>
          <w:sz w:val="16"/>
          <w:szCs w:val="16"/>
        </w:rPr>
        <w:t>Info</w:t>
      </w:r>
      <w:proofErr w:type="spellEnd"/>
      <w:r w:rsidRPr="00C0297F">
        <w:rPr>
          <w:rFonts w:ascii="Abadi" w:hAnsi="Abadi" w:cs="Amasis MT Pro Light"/>
          <w:color w:val="0563C2"/>
          <w:sz w:val="16"/>
          <w:szCs w:val="16"/>
        </w:rPr>
        <w:t>-</w:t>
      </w:r>
      <w:proofErr w:type="spellStart"/>
      <w:r w:rsidRPr="00C0297F">
        <w:rPr>
          <w:rFonts w:ascii="Abadi" w:hAnsi="Abadi" w:cs="Amasis MT Pro Light"/>
          <w:color w:val="0563C2"/>
          <w:sz w:val="16"/>
          <w:szCs w:val="16"/>
        </w:rPr>
        <w:t>delict</w:t>
      </w:r>
      <w:proofErr w:type="spellEnd"/>
      <w:r w:rsidRPr="00C0297F">
        <w:rPr>
          <w:rFonts w:ascii="Abadi" w:hAnsi="Abadi" w:cs="Amasis MT Pro Light"/>
          <w:color w:val="0563C2"/>
          <w:sz w:val="16"/>
          <w:szCs w:val="16"/>
        </w:rPr>
        <w:t>-violencia contra las mujeres_Dic22.pdf - Google Drive</w:t>
      </w:r>
    </w:p>
  </w:footnote>
  <w:footnote w:id="61">
    <w:p w14:paraId="7E32198F" w14:textId="77777777" w:rsidR="00212C00" w:rsidRPr="00C0297F" w:rsidRDefault="00212C00" w:rsidP="00212C00">
      <w:pPr>
        <w:pStyle w:val="FootnoteText"/>
        <w:rPr>
          <w:rFonts w:ascii="Abadi" w:hAnsi="Abadi"/>
          <w:sz w:val="16"/>
          <w:szCs w:val="16"/>
        </w:rPr>
      </w:pPr>
      <w:r w:rsidRPr="00C0297F">
        <w:rPr>
          <w:rStyle w:val="FootnoteReference"/>
          <w:rFonts w:ascii="Abadi" w:hAnsi="Abadi" w:cs="Cambria"/>
          <w:sz w:val="16"/>
          <w:szCs w:val="16"/>
        </w:rPr>
        <w:footnoteRef/>
      </w:r>
      <w:r w:rsidRPr="00C0297F">
        <w:rPr>
          <w:rFonts w:ascii="Abadi" w:hAnsi="Abadi"/>
          <w:sz w:val="16"/>
          <w:szCs w:val="16"/>
        </w:rPr>
        <w:t xml:space="preserve"> </w:t>
      </w:r>
      <w:r w:rsidRPr="00C0297F">
        <w:rPr>
          <w:rFonts w:ascii="Abadi" w:hAnsi="Abadi" w:cs="Amasis MT Pro Light"/>
          <w:sz w:val="16"/>
          <w:szCs w:val="16"/>
        </w:rPr>
        <w:t>Respuesta a la solicitud de información con folio 110194900005923.</w:t>
      </w:r>
    </w:p>
  </w:footnote>
  <w:footnote w:id="62">
    <w:p w14:paraId="1358B76C" w14:textId="77777777" w:rsidR="00804ED3" w:rsidRPr="00C0297F" w:rsidRDefault="00804ED3" w:rsidP="00804ED3">
      <w:pPr>
        <w:rPr>
          <w:rFonts w:ascii="Abadi" w:hAnsi="Abadi" w:cs="Amasis MT Pro Light"/>
          <w:color w:val="000000"/>
          <w:sz w:val="16"/>
          <w:szCs w:val="16"/>
        </w:rPr>
      </w:pPr>
      <w:r w:rsidRPr="00C0297F">
        <w:rPr>
          <w:rStyle w:val="FootnoteReference"/>
          <w:rFonts w:ascii="Abadi" w:hAnsi="Abadi" w:cs="Cambria"/>
          <w:sz w:val="16"/>
          <w:szCs w:val="16"/>
        </w:rPr>
        <w:footnoteRef/>
      </w:r>
      <w:r w:rsidRPr="00C0297F">
        <w:rPr>
          <w:rFonts w:ascii="Abadi" w:hAnsi="Abadi"/>
          <w:sz w:val="16"/>
          <w:szCs w:val="16"/>
        </w:rPr>
        <w:t xml:space="preserve"> </w:t>
      </w:r>
      <w:r w:rsidRPr="00C0297F">
        <w:rPr>
          <w:rFonts w:ascii="Abadi" w:hAnsi="Abadi" w:cs="Amasis MT Pro Light"/>
          <w:color w:val="000000"/>
          <w:sz w:val="16"/>
          <w:szCs w:val="16"/>
        </w:rPr>
        <w:t>La violencia feminicida en México: Aportaciones y tendencias. Página 5. Disponible en:</w:t>
      </w:r>
    </w:p>
    <w:p w14:paraId="4D8158B0" w14:textId="77777777" w:rsidR="00804ED3" w:rsidRPr="00C0297F" w:rsidRDefault="00804ED3" w:rsidP="00804ED3">
      <w:pPr>
        <w:pStyle w:val="FootnoteText"/>
        <w:rPr>
          <w:rFonts w:ascii="Abadi" w:hAnsi="Abadi"/>
          <w:sz w:val="16"/>
          <w:szCs w:val="16"/>
        </w:rPr>
      </w:pPr>
      <w:r w:rsidRPr="00C0297F">
        <w:rPr>
          <w:rFonts w:ascii="Abadi" w:hAnsi="Abadi" w:cs="Amasis MT Pro Light"/>
          <w:color w:val="0563C2"/>
          <w:sz w:val="16"/>
          <w:szCs w:val="16"/>
        </w:rPr>
        <w:t>ViolenciaFeminicidaMX_.pdf (unwomen.org)</w:t>
      </w:r>
    </w:p>
  </w:footnote>
  <w:footnote w:id="63">
    <w:p w14:paraId="622E24A7" w14:textId="77777777" w:rsidR="00B81F62" w:rsidRPr="00C0297F" w:rsidRDefault="00B81F62" w:rsidP="00B81F62">
      <w:pPr>
        <w:rPr>
          <w:rFonts w:ascii="Abadi" w:hAnsi="Abadi" w:cs="Amasis MT Pro Light"/>
          <w:color w:val="0563C2"/>
          <w:sz w:val="16"/>
          <w:szCs w:val="16"/>
        </w:rPr>
      </w:pPr>
      <w:r w:rsidRPr="00C0297F">
        <w:rPr>
          <w:rStyle w:val="FootnoteReference"/>
          <w:rFonts w:ascii="Abadi" w:hAnsi="Abadi" w:cs="Cambria"/>
          <w:sz w:val="16"/>
          <w:szCs w:val="16"/>
        </w:rPr>
        <w:footnoteRef/>
      </w:r>
      <w:r w:rsidRPr="00C0297F">
        <w:rPr>
          <w:rFonts w:ascii="Abadi" w:hAnsi="Abadi"/>
          <w:sz w:val="16"/>
          <w:szCs w:val="16"/>
        </w:rPr>
        <w:t xml:space="preserve"> </w:t>
      </w:r>
      <w:r w:rsidRPr="00C0297F">
        <w:rPr>
          <w:rFonts w:ascii="Abadi" w:hAnsi="Abadi" w:cs="Amasis MT Pro Light"/>
          <w:color w:val="000000"/>
          <w:sz w:val="16"/>
          <w:szCs w:val="16"/>
        </w:rPr>
        <w:t xml:space="preserve">Disponibles en: </w:t>
      </w:r>
      <w:r w:rsidRPr="00C0297F">
        <w:rPr>
          <w:rFonts w:ascii="Abadi" w:hAnsi="Abadi" w:cs="Amasis MT Pro Light"/>
          <w:color w:val="0563C2"/>
          <w:sz w:val="16"/>
          <w:szCs w:val="16"/>
        </w:rPr>
        <w:t>Procedimiento de Alerta de Violencia de Género contra las Mujeres por Violencia</w:t>
      </w:r>
    </w:p>
    <w:p w14:paraId="1F4110AF" w14:textId="77777777" w:rsidR="00B81F62" w:rsidRPr="00C0297F" w:rsidRDefault="00B81F62" w:rsidP="00B81F62">
      <w:pPr>
        <w:rPr>
          <w:rFonts w:ascii="Abadi" w:hAnsi="Abadi" w:cs="Amasis MT Pro Light"/>
          <w:color w:val="0563C2"/>
          <w:sz w:val="16"/>
          <w:szCs w:val="16"/>
        </w:rPr>
      </w:pPr>
      <w:r w:rsidRPr="00C0297F">
        <w:rPr>
          <w:rFonts w:ascii="Abadi" w:hAnsi="Abadi" w:cs="Amasis MT Pro Light"/>
          <w:color w:val="0563C2"/>
          <w:sz w:val="16"/>
          <w:szCs w:val="16"/>
        </w:rPr>
        <w:t>Feminicida, Guanajuato | Comisión Nacional para Prevenir y Erradicar la Violencia Contra las Mujeres |</w:t>
      </w:r>
    </w:p>
    <w:p w14:paraId="1E29C046" w14:textId="77777777" w:rsidR="00B81F62" w:rsidRPr="00C0297F" w:rsidRDefault="00B81F62" w:rsidP="00B81F62">
      <w:pPr>
        <w:pStyle w:val="FootnoteText"/>
        <w:rPr>
          <w:rFonts w:ascii="Abadi" w:hAnsi="Abadi"/>
          <w:sz w:val="16"/>
          <w:szCs w:val="16"/>
        </w:rPr>
      </w:pPr>
      <w:r w:rsidRPr="00C0297F">
        <w:rPr>
          <w:rFonts w:ascii="Abadi" w:hAnsi="Abadi" w:cs="Amasis MT Pro Light"/>
          <w:color w:val="0563C2"/>
          <w:sz w:val="16"/>
          <w:szCs w:val="16"/>
        </w:rPr>
        <w:t>Gobierno | gob.mx (www.gob.mx)</w:t>
      </w:r>
    </w:p>
  </w:footnote>
  <w:footnote w:id="64">
    <w:p w14:paraId="42C207D5" w14:textId="77777777" w:rsidR="00B81F62" w:rsidRPr="00C0297F" w:rsidRDefault="00B81F62" w:rsidP="00B81F62">
      <w:pPr>
        <w:pStyle w:val="FootnoteText"/>
        <w:rPr>
          <w:rFonts w:ascii="Abadi" w:hAnsi="Abadi"/>
          <w:sz w:val="16"/>
          <w:szCs w:val="16"/>
        </w:rPr>
      </w:pPr>
      <w:r w:rsidRPr="00C0297F">
        <w:rPr>
          <w:rStyle w:val="FootnoteReference"/>
          <w:rFonts w:ascii="Abadi" w:hAnsi="Abadi" w:cs="Cambria"/>
          <w:sz w:val="16"/>
          <w:szCs w:val="16"/>
        </w:rPr>
        <w:footnoteRef/>
      </w:r>
      <w:r w:rsidRPr="00C0297F">
        <w:rPr>
          <w:rFonts w:ascii="Abadi" w:hAnsi="Abadi"/>
          <w:sz w:val="16"/>
          <w:szCs w:val="16"/>
        </w:rPr>
        <w:t xml:space="preserve"> </w:t>
      </w:r>
      <w:r w:rsidRPr="00C0297F">
        <w:rPr>
          <w:rFonts w:ascii="Abadi" w:hAnsi="Abadi" w:cs="Amasis MT Pro Light"/>
          <w:color w:val="000000"/>
          <w:sz w:val="16"/>
          <w:szCs w:val="16"/>
        </w:rPr>
        <w:t xml:space="preserve">Disponible en: </w:t>
      </w:r>
      <w:proofErr w:type="spellStart"/>
      <w:r w:rsidRPr="00C0297F">
        <w:rPr>
          <w:rFonts w:ascii="Abadi" w:hAnsi="Abadi" w:cs="Amasis MT Pro Light"/>
          <w:color w:val="0563C2"/>
          <w:sz w:val="16"/>
          <w:szCs w:val="16"/>
        </w:rPr>
        <w:t>Info</w:t>
      </w:r>
      <w:proofErr w:type="spellEnd"/>
      <w:r w:rsidRPr="00C0297F">
        <w:rPr>
          <w:rFonts w:ascii="Abadi" w:hAnsi="Abadi" w:cs="Amasis MT Pro Light"/>
          <w:color w:val="0563C2"/>
          <w:sz w:val="16"/>
          <w:szCs w:val="16"/>
        </w:rPr>
        <w:t>-</w:t>
      </w:r>
      <w:proofErr w:type="spellStart"/>
      <w:r w:rsidRPr="00C0297F">
        <w:rPr>
          <w:rFonts w:ascii="Abadi" w:hAnsi="Abadi" w:cs="Amasis MT Pro Light"/>
          <w:color w:val="0563C2"/>
          <w:sz w:val="16"/>
          <w:szCs w:val="16"/>
        </w:rPr>
        <w:t>delict</w:t>
      </w:r>
      <w:proofErr w:type="spellEnd"/>
      <w:r w:rsidRPr="00C0297F">
        <w:rPr>
          <w:rFonts w:ascii="Abadi" w:hAnsi="Abadi" w:cs="Amasis MT Pro Light"/>
          <w:color w:val="0563C2"/>
          <w:sz w:val="16"/>
          <w:szCs w:val="16"/>
        </w:rPr>
        <w:t>-violencia contra las mujeres_Jun23.pdf - Google Drive</w:t>
      </w:r>
    </w:p>
  </w:footnote>
  <w:footnote w:id="65">
    <w:p w14:paraId="2657B8AD" w14:textId="77777777" w:rsidR="00EC27AB" w:rsidRPr="00C0297F" w:rsidRDefault="00EC27AB" w:rsidP="00EC27AB">
      <w:pPr>
        <w:rPr>
          <w:rFonts w:ascii="Abadi" w:hAnsi="Abadi" w:cs="Amasis MT Pro Light"/>
          <w:color w:val="0563C2"/>
          <w:sz w:val="16"/>
          <w:szCs w:val="16"/>
        </w:rPr>
      </w:pPr>
      <w:r w:rsidRPr="00C0297F">
        <w:rPr>
          <w:rStyle w:val="FootnoteReference"/>
          <w:rFonts w:ascii="Abadi" w:hAnsi="Abadi" w:cs="Cambria"/>
          <w:sz w:val="16"/>
          <w:szCs w:val="16"/>
        </w:rPr>
        <w:footnoteRef/>
      </w:r>
      <w:r w:rsidRPr="00C0297F">
        <w:rPr>
          <w:rFonts w:ascii="Abadi" w:hAnsi="Abadi"/>
          <w:sz w:val="16"/>
          <w:szCs w:val="16"/>
        </w:rPr>
        <w:t xml:space="preserve"> </w:t>
      </w:r>
      <w:r w:rsidRPr="00C0297F">
        <w:rPr>
          <w:rFonts w:ascii="Abadi" w:hAnsi="Abadi" w:cs="Amasis MT Pro Light"/>
          <w:color w:val="000000"/>
          <w:sz w:val="16"/>
          <w:szCs w:val="16"/>
        </w:rPr>
        <w:t xml:space="preserve">ENDIREH 2021, </w:t>
      </w:r>
      <w:proofErr w:type="spellStart"/>
      <w:r w:rsidRPr="00C0297F">
        <w:rPr>
          <w:rFonts w:ascii="Abadi" w:hAnsi="Abadi" w:cs="Amasis MT Pro Light"/>
          <w:color w:val="000000"/>
          <w:sz w:val="16"/>
          <w:szCs w:val="16"/>
        </w:rPr>
        <w:t>Inegi</w:t>
      </w:r>
      <w:proofErr w:type="spellEnd"/>
      <w:r w:rsidRPr="00C0297F">
        <w:rPr>
          <w:rFonts w:ascii="Abadi" w:hAnsi="Abadi" w:cs="Amasis MT Pro Light"/>
          <w:color w:val="000000"/>
          <w:sz w:val="16"/>
          <w:szCs w:val="16"/>
        </w:rPr>
        <w:t xml:space="preserve">. Disponible en: </w:t>
      </w:r>
      <w:r w:rsidRPr="00C0297F">
        <w:rPr>
          <w:rFonts w:ascii="Abadi" w:hAnsi="Abadi" w:cs="Amasis MT Pro Light"/>
          <w:color w:val="0563C2"/>
          <w:sz w:val="16"/>
          <w:szCs w:val="16"/>
        </w:rPr>
        <w:t>Encuesta Nacional sobre la Dinámica de las Relaciones en los</w:t>
      </w:r>
    </w:p>
    <w:p w14:paraId="0E54849D" w14:textId="77777777" w:rsidR="00EC27AB" w:rsidRPr="00C0297F" w:rsidRDefault="00EC27AB" w:rsidP="00EC27AB">
      <w:pPr>
        <w:pStyle w:val="FootnoteText"/>
        <w:rPr>
          <w:rFonts w:ascii="Abadi" w:hAnsi="Abadi"/>
          <w:sz w:val="16"/>
          <w:szCs w:val="16"/>
        </w:rPr>
      </w:pPr>
      <w:r w:rsidRPr="00C0297F">
        <w:rPr>
          <w:rFonts w:ascii="Abadi" w:hAnsi="Abadi" w:cs="Amasis MT Pro Light"/>
          <w:color w:val="0563C2"/>
          <w:sz w:val="16"/>
          <w:szCs w:val="16"/>
        </w:rPr>
        <w:t>Hogares (ENDIREH) 2021 (inegi.org.mx)</w:t>
      </w:r>
    </w:p>
  </w:footnote>
  <w:footnote w:id="66">
    <w:p w14:paraId="5B70449D" w14:textId="77777777" w:rsidR="00EC27AB" w:rsidRPr="00C0297F" w:rsidRDefault="00EC27AB" w:rsidP="00EC27AB">
      <w:pPr>
        <w:rPr>
          <w:rFonts w:ascii="Abadi" w:hAnsi="Abadi" w:cs="Amasis MT Pro Light"/>
          <w:color w:val="000000"/>
          <w:sz w:val="16"/>
          <w:szCs w:val="16"/>
        </w:rPr>
      </w:pPr>
      <w:r w:rsidRPr="00C0297F">
        <w:rPr>
          <w:rStyle w:val="FootnoteReference"/>
          <w:rFonts w:ascii="Abadi" w:hAnsi="Abadi" w:cs="Cambria"/>
          <w:sz w:val="16"/>
          <w:szCs w:val="16"/>
        </w:rPr>
        <w:footnoteRef/>
      </w:r>
      <w:r w:rsidRPr="00C0297F">
        <w:rPr>
          <w:rFonts w:ascii="Abadi" w:hAnsi="Abadi"/>
          <w:sz w:val="16"/>
          <w:szCs w:val="16"/>
        </w:rPr>
        <w:t xml:space="preserve"> </w:t>
      </w:r>
      <w:r w:rsidRPr="00C0297F">
        <w:rPr>
          <w:rFonts w:ascii="Abadi" w:hAnsi="Abadi" w:cs="Amasis MT Pro Light"/>
          <w:color w:val="000000"/>
          <w:sz w:val="16"/>
          <w:szCs w:val="16"/>
        </w:rPr>
        <w:t>Artículo 73, Ley Orgánica de la Fiscalía General del Estado de Guanajuato. Disponible en:</w:t>
      </w:r>
    </w:p>
    <w:p w14:paraId="7D05231B" w14:textId="77777777" w:rsidR="00EC27AB" w:rsidRPr="00C0297F" w:rsidRDefault="00EC27AB" w:rsidP="00EC27AB">
      <w:pPr>
        <w:pStyle w:val="FootnoteText"/>
        <w:rPr>
          <w:rFonts w:ascii="Abadi" w:hAnsi="Abadi"/>
          <w:sz w:val="16"/>
          <w:szCs w:val="16"/>
        </w:rPr>
      </w:pPr>
      <w:r w:rsidRPr="00C0297F">
        <w:rPr>
          <w:rFonts w:ascii="Abadi" w:hAnsi="Abadi" w:cs="Amasis MT Pro Light"/>
          <w:color w:val="0563C2"/>
          <w:sz w:val="16"/>
          <w:szCs w:val="16"/>
        </w:rPr>
        <w:t>LOFEG_REF_21JUL2022.pdf (congreso-gto.s3.amazonaws.com)</w:t>
      </w:r>
    </w:p>
  </w:footnote>
  <w:footnote w:id="67">
    <w:p w14:paraId="5703D728" w14:textId="77777777" w:rsidR="00EB74C4" w:rsidRPr="00C0297F" w:rsidRDefault="00EB74C4" w:rsidP="00EB74C4">
      <w:pPr>
        <w:rPr>
          <w:rFonts w:ascii="Abadi" w:hAnsi="Abadi" w:cs="Amasis MT Pro Light"/>
          <w:color w:val="0563C2"/>
          <w:sz w:val="16"/>
          <w:szCs w:val="16"/>
        </w:rPr>
      </w:pPr>
      <w:r w:rsidRPr="00C0297F">
        <w:rPr>
          <w:rStyle w:val="FootnoteReference"/>
          <w:rFonts w:ascii="Abadi" w:hAnsi="Abadi" w:cs="Cambria"/>
          <w:sz w:val="16"/>
          <w:szCs w:val="16"/>
        </w:rPr>
        <w:footnoteRef/>
      </w:r>
      <w:r w:rsidRPr="00C0297F">
        <w:rPr>
          <w:rFonts w:ascii="Abadi" w:hAnsi="Abadi"/>
          <w:sz w:val="16"/>
          <w:szCs w:val="16"/>
        </w:rPr>
        <w:t xml:space="preserve"> </w:t>
      </w:r>
      <w:r w:rsidRPr="00C0297F">
        <w:rPr>
          <w:rFonts w:ascii="Abadi" w:hAnsi="Abadi" w:cs="Amasis MT Pro Light"/>
          <w:color w:val="000000"/>
          <w:sz w:val="16"/>
          <w:szCs w:val="16"/>
        </w:rPr>
        <w:t xml:space="preserve">Disponibles en: </w:t>
      </w:r>
      <w:r w:rsidRPr="00C0297F">
        <w:rPr>
          <w:rFonts w:ascii="Abadi" w:hAnsi="Abadi" w:cs="Amasis MT Pro Light"/>
          <w:color w:val="0563C2"/>
          <w:sz w:val="16"/>
          <w:szCs w:val="16"/>
        </w:rPr>
        <w:t>Procedimiento de Alerta de Violencia de Género contra las Mujeres por Violencia</w:t>
      </w:r>
    </w:p>
    <w:p w14:paraId="4961EC2D" w14:textId="77777777" w:rsidR="00EB74C4" w:rsidRPr="00C0297F" w:rsidRDefault="00EB74C4" w:rsidP="00EB74C4">
      <w:pPr>
        <w:rPr>
          <w:rFonts w:ascii="Abadi" w:hAnsi="Abadi" w:cs="Amasis MT Pro Light"/>
          <w:color w:val="0563C2"/>
          <w:sz w:val="16"/>
          <w:szCs w:val="16"/>
        </w:rPr>
      </w:pPr>
      <w:r w:rsidRPr="00C0297F">
        <w:rPr>
          <w:rFonts w:ascii="Abadi" w:hAnsi="Abadi" w:cs="Amasis MT Pro Light"/>
          <w:color w:val="0563C2"/>
          <w:sz w:val="16"/>
          <w:szCs w:val="16"/>
        </w:rPr>
        <w:t>Feminicida, Guanajuato | Comisión Nacional para Prevenir y Erradicar la Violencia Contra las Mujeres |</w:t>
      </w:r>
    </w:p>
    <w:p w14:paraId="4CAE6199" w14:textId="77777777" w:rsidR="00EB74C4" w:rsidRPr="00C0297F" w:rsidRDefault="00EB74C4" w:rsidP="00EB74C4">
      <w:pPr>
        <w:pStyle w:val="FootnoteText"/>
        <w:rPr>
          <w:rFonts w:ascii="Abadi" w:hAnsi="Abadi"/>
          <w:sz w:val="16"/>
          <w:szCs w:val="16"/>
        </w:rPr>
      </w:pPr>
      <w:r w:rsidRPr="00C0297F">
        <w:rPr>
          <w:rFonts w:ascii="Abadi" w:hAnsi="Abadi" w:cs="Amasis MT Pro Light"/>
          <w:color w:val="0563C2"/>
          <w:sz w:val="16"/>
          <w:szCs w:val="16"/>
        </w:rPr>
        <w:t>Gobierno | gob.mx (www.gob.mx)</w:t>
      </w:r>
    </w:p>
  </w:footnote>
  <w:footnote w:id="68">
    <w:p w14:paraId="0776E0F2" w14:textId="6D3FA8B0" w:rsidR="00A876AF" w:rsidRPr="00082BF3" w:rsidRDefault="00A876AF">
      <w:pPr>
        <w:pStyle w:val="FootnoteText"/>
        <w:rPr>
          <w:rFonts w:ascii="Abadi" w:hAnsi="Abadi"/>
          <w:sz w:val="16"/>
          <w:szCs w:val="16"/>
        </w:rPr>
      </w:pPr>
      <w:r w:rsidRPr="00082BF3">
        <w:rPr>
          <w:rStyle w:val="FootnoteReference"/>
          <w:rFonts w:ascii="Abadi" w:hAnsi="Abadi"/>
          <w:sz w:val="16"/>
          <w:szCs w:val="16"/>
        </w:rPr>
        <w:footnoteRef/>
      </w:r>
      <w:r w:rsidRPr="00082BF3">
        <w:rPr>
          <w:rFonts w:ascii="Abadi" w:hAnsi="Abadi"/>
          <w:sz w:val="16"/>
          <w:szCs w:val="16"/>
        </w:rPr>
        <w:t xml:space="preserve"> </w:t>
      </w:r>
      <w:hyperlink r:id="rId10" w:history="1">
        <w:r w:rsidRPr="00082BF3">
          <w:rPr>
            <w:rStyle w:val="Hyperlink"/>
            <w:rFonts w:ascii="Abadi" w:hAnsi="Abadi"/>
            <w:sz w:val="16"/>
            <w:szCs w:val="16"/>
          </w:rPr>
          <w:t>https://congreso-gto.s3.amazonaws.com/uploads/orden_archivo/archivo/30332/06_INICIATIVA-GPPRI-_Ley_de_Seguridad_Social_del_Estado_de_Guanajuato_.pdf</w:t>
        </w:r>
      </w:hyperlink>
    </w:p>
  </w:footnote>
  <w:footnote w:id="69">
    <w:p w14:paraId="256DB860" w14:textId="77777777" w:rsidR="004800F3" w:rsidRPr="00501AF4" w:rsidRDefault="004800F3" w:rsidP="004800F3">
      <w:pPr>
        <w:jc w:val="both"/>
        <w:rPr>
          <w:rFonts w:ascii="Abadi" w:hAnsi="Abadi"/>
          <w:sz w:val="16"/>
          <w:szCs w:val="16"/>
        </w:rPr>
      </w:pPr>
      <w:r w:rsidRPr="004E4D11">
        <w:rPr>
          <w:rStyle w:val="FootnoteReference"/>
          <w:rFonts w:ascii="Abadi" w:hAnsi="Abadi" w:cs="Trebuchet MS"/>
          <w:sz w:val="16"/>
          <w:szCs w:val="16"/>
        </w:rPr>
        <w:footnoteRef/>
      </w:r>
      <w:r w:rsidRPr="004E4D11">
        <w:rPr>
          <w:rFonts w:ascii="Abadi" w:hAnsi="Abadi"/>
          <w:sz w:val="16"/>
          <w:szCs w:val="16"/>
        </w:rPr>
        <w:t xml:space="preserve"> </w:t>
      </w:r>
      <w:r w:rsidRPr="00501AF4">
        <w:rPr>
          <w:rFonts w:ascii="Abadi" w:hAnsi="Abadi"/>
          <w:sz w:val="16"/>
          <w:szCs w:val="16"/>
        </w:rPr>
        <w:t xml:space="preserve">En tal sentido, afirma </w:t>
      </w:r>
      <w:proofErr w:type="spellStart"/>
      <w:r w:rsidRPr="00501AF4">
        <w:rPr>
          <w:rFonts w:ascii="Abadi" w:hAnsi="Abadi"/>
          <w:sz w:val="16"/>
          <w:szCs w:val="16"/>
        </w:rPr>
        <w:t>Piketty</w:t>
      </w:r>
      <w:proofErr w:type="spellEnd"/>
      <w:r w:rsidRPr="00501AF4">
        <w:rPr>
          <w:rFonts w:ascii="Abadi" w:hAnsi="Abadi"/>
          <w:sz w:val="16"/>
          <w:szCs w:val="16"/>
        </w:rPr>
        <w:t xml:space="preserve">: </w:t>
      </w:r>
      <w:r w:rsidRPr="00501AF4">
        <w:rPr>
          <w:rFonts w:ascii="Abadi" w:hAnsi="Abadi" w:cs="TimesNewRomanPSMT"/>
          <w:sz w:val="16"/>
          <w:szCs w:val="16"/>
        </w:rPr>
        <w:t>“</w:t>
      </w:r>
      <w:r w:rsidRPr="00501AF4">
        <w:rPr>
          <w:rFonts w:ascii="Abadi" w:hAnsi="Abadi"/>
          <w:sz w:val="16"/>
          <w:szCs w:val="16"/>
        </w:rPr>
        <w:t>Las sociedades socialdemócratas se entienden aquéllas que contienen un conjunto de</w:t>
      </w:r>
    </w:p>
    <w:p w14:paraId="7D46EF19" w14:textId="77777777" w:rsidR="004800F3" w:rsidRPr="00501AF4" w:rsidRDefault="004800F3" w:rsidP="004800F3">
      <w:pPr>
        <w:jc w:val="both"/>
        <w:rPr>
          <w:rFonts w:ascii="Abadi" w:hAnsi="Abadi"/>
          <w:sz w:val="16"/>
          <w:szCs w:val="16"/>
        </w:rPr>
      </w:pPr>
      <w:r w:rsidRPr="00501AF4">
        <w:rPr>
          <w:rFonts w:ascii="Abadi" w:hAnsi="Abadi"/>
          <w:sz w:val="16"/>
          <w:szCs w:val="16"/>
        </w:rPr>
        <w:t>políticas fiscales y sociales que permiten estructuras sociedades más igualitarias y al mismo tiempo más prosperas que</w:t>
      </w:r>
    </w:p>
    <w:p w14:paraId="254F8313" w14:textId="77777777" w:rsidR="004800F3" w:rsidRPr="00501AF4" w:rsidRDefault="004800F3" w:rsidP="004800F3">
      <w:pPr>
        <w:jc w:val="both"/>
        <w:rPr>
          <w:rFonts w:ascii="Abadi" w:hAnsi="Abadi"/>
          <w:sz w:val="16"/>
          <w:szCs w:val="16"/>
        </w:rPr>
      </w:pPr>
      <w:r w:rsidRPr="00501AF4">
        <w:rPr>
          <w:rFonts w:ascii="Abadi" w:hAnsi="Abadi"/>
          <w:sz w:val="16"/>
          <w:szCs w:val="16"/>
        </w:rPr>
        <w:t>toda sociedad anterior. El indicador más característico de esta noción es el Estado fiscal y social, donde se adoptaron</w:t>
      </w:r>
    </w:p>
    <w:p w14:paraId="76644671" w14:textId="77777777" w:rsidR="004800F3" w:rsidRPr="00501AF4" w:rsidRDefault="004800F3" w:rsidP="004800F3">
      <w:pPr>
        <w:jc w:val="both"/>
        <w:rPr>
          <w:rFonts w:ascii="Abadi" w:hAnsi="Abadi"/>
          <w:sz w:val="16"/>
          <w:szCs w:val="16"/>
        </w:rPr>
      </w:pPr>
      <w:r w:rsidRPr="00501AF4">
        <w:rPr>
          <w:rFonts w:ascii="Abadi" w:hAnsi="Abadi"/>
          <w:sz w:val="16"/>
          <w:szCs w:val="16"/>
        </w:rPr>
        <w:t>como doctrina oficial la economía social de mercado, lo que en la práctica implica el reconocimiento del papel central</w:t>
      </w:r>
    </w:p>
    <w:p w14:paraId="7FEF5562" w14:textId="77777777" w:rsidR="004800F3" w:rsidRPr="00501AF4" w:rsidRDefault="004800F3" w:rsidP="004800F3">
      <w:pPr>
        <w:jc w:val="both"/>
        <w:rPr>
          <w:rFonts w:ascii="Abadi" w:hAnsi="Abadi"/>
          <w:sz w:val="16"/>
          <w:szCs w:val="16"/>
        </w:rPr>
      </w:pPr>
      <w:r w:rsidRPr="00501AF4">
        <w:rPr>
          <w:rFonts w:ascii="Abadi" w:hAnsi="Abadi"/>
          <w:sz w:val="16"/>
          <w:szCs w:val="16"/>
        </w:rPr>
        <w:t xml:space="preserve">de la seguridad social y de un cierto reparto del poder empresarial entre accionistas y </w:t>
      </w:r>
      <w:r w:rsidRPr="00501AF4">
        <w:rPr>
          <w:rFonts w:ascii="Abadi" w:hAnsi="Abadi" w:cs="TimesNewRomanPSMT"/>
          <w:sz w:val="16"/>
          <w:szCs w:val="16"/>
        </w:rPr>
        <w:t xml:space="preserve">sindicatos”. </w:t>
      </w:r>
      <w:proofErr w:type="spellStart"/>
      <w:r w:rsidRPr="00501AF4">
        <w:rPr>
          <w:rFonts w:ascii="Abadi" w:hAnsi="Abadi"/>
          <w:sz w:val="16"/>
          <w:szCs w:val="16"/>
        </w:rPr>
        <w:t>Piketty</w:t>
      </w:r>
      <w:proofErr w:type="spellEnd"/>
      <w:r w:rsidRPr="00501AF4">
        <w:rPr>
          <w:rFonts w:ascii="Abadi" w:hAnsi="Abadi"/>
          <w:sz w:val="16"/>
          <w:szCs w:val="16"/>
        </w:rPr>
        <w:t>, Thomas,</w:t>
      </w:r>
    </w:p>
    <w:p w14:paraId="1BAB8604" w14:textId="77777777" w:rsidR="004800F3" w:rsidRPr="00501AF4" w:rsidRDefault="004800F3" w:rsidP="004800F3">
      <w:pPr>
        <w:pStyle w:val="FootnoteText"/>
        <w:jc w:val="both"/>
        <w:rPr>
          <w:rFonts w:ascii="Abadi" w:hAnsi="Abadi"/>
          <w:sz w:val="16"/>
          <w:szCs w:val="16"/>
        </w:rPr>
      </w:pPr>
      <w:r w:rsidRPr="00501AF4">
        <w:rPr>
          <w:rFonts w:ascii="Abadi" w:hAnsi="Abadi"/>
          <w:i/>
          <w:iCs/>
          <w:sz w:val="16"/>
          <w:szCs w:val="16"/>
        </w:rPr>
        <w:t xml:space="preserve">Capital e ideología, </w:t>
      </w:r>
      <w:r w:rsidRPr="00501AF4">
        <w:rPr>
          <w:rFonts w:ascii="Abadi" w:hAnsi="Abadi"/>
          <w:sz w:val="16"/>
          <w:szCs w:val="16"/>
        </w:rPr>
        <w:t>París, Grano de Sal, 2019, pp. 566-567.</w:t>
      </w:r>
    </w:p>
  </w:footnote>
  <w:footnote w:id="70">
    <w:p w14:paraId="1E411335" w14:textId="77777777" w:rsidR="004800F3" w:rsidRPr="00501AF4" w:rsidRDefault="004800F3" w:rsidP="004800F3">
      <w:pPr>
        <w:jc w:val="both"/>
        <w:rPr>
          <w:rFonts w:ascii="Abadi" w:hAnsi="Abadi"/>
          <w:sz w:val="16"/>
          <w:szCs w:val="16"/>
        </w:rPr>
      </w:pPr>
      <w:r w:rsidRPr="00501AF4">
        <w:rPr>
          <w:rStyle w:val="FootnoteReference"/>
          <w:rFonts w:ascii="Abadi" w:hAnsi="Abadi" w:cs="Trebuchet MS"/>
          <w:sz w:val="16"/>
          <w:szCs w:val="16"/>
        </w:rPr>
        <w:footnoteRef/>
      </w:r>
      <w:r w:rsidRPr="00501AF4">
        <w:rPr>
          <w:rFonts w:ascii="Abadi" w:hAnsi="Abadi"/>
          <w:sz w:val="16"/>
          <w:szCs w:val="16"/>
        </w:rPr>
        <w:t xml:space="preserve"> De Paz González, Isaac, </w:t>
      </w:r>
      <w:r w:rsidRPr="00501AF4">
        <w:rPr>
          <w:rFonts w:ascii="Abadi" w:hAnsi="Abadi"/>
          <w:i/>
          <w:iCs/>
          <w:sz w:val="16"/>
          <w:szCs w:val="16"/>
        </w:rPr>
        <w:t>Constitucionalismo y justiciabilidad de los derechos sociales</w:t>
      </w:r>
      <w:r w:rsidRPr="00501AF4">
        <w:rPr>
          <w:rFonts w:ascii="Abadi" w:hAnsi="Abadi"/>
          <w:sz w:val="16"/>
          <w:szCs w:val="16"/>
        </w:rPr>
        <w:t>, México, Porrúa, 2016, pág. 3.</w:t>
      </w:r>
    </w:p>
  </w:footnote>
  <w:footnote w:id="71">
    <w:p w14:paraId="307C7E47" w14:textId="77777777" w:rsidR="004800F3" w:rsidRPr="00501AF4" w:rsidRDefault="004800F3" w:rsidP="004800F3">
      <w:pPr>
        <w:jc w:val="both"/>
        <w:rPr>
          <w:rFonts w:ascii="Abadi" w:hAnsi="Abadi"/>
          <w:sz w:val="16"/>
          <w:szCs w:val="16"/>
        </w:rPr>
      </w:pPr>
      <w:r w:rsidRPr="00501AF4">
        <w:rPr>
          <w:rStyle w:val="FootnoteReference"/>
          <w:rFonts w:ascii="Abadi" w:hAnsi="Abadi" w:cs="Trebuchet MS"/>
          <w:sz w:val="16"/>
          <w:szCs w:val="16"/>
        </w:rPr>
        <w:footnoteRef/>
      </w:r>
      <w:r w:rsidRPr="00501AF4">
        <w:rPr>
          <w:rFonts w:ascii="Abadi" w:hAnsi="Abadi"/>
          <w:sz w:val="16"/>
          <w:szCs w:val="16"/>
        </w:rPr>
        <w:t xml:space="preserve"> Mora Sifuentes sostiene la complejidad en la que solemos encontrarnos al trazar una línea del surgimiento del Estado</w:t>
      </w:r>
    </w:p>
    <w:p w14:paraId="330525D0" w14:textId="77777777" w:rsidR="004800F3" w:rsidRPr="00501AF4" w:rsidRDefault="004800F3" w:rsidP="004800F3">
      <w:pPr>
        <w:jc w:val="both"/>
        <w:rPr>
          <w:rFonts w:ascii="Abadi" w:hAnsi="Abadi"/>
          <w:sz w:val="16"/>
          <w:szCs w:val="16"/>
        </w:rPr>
      </w:pPr>
      <w:r w:rsidRPr="00501AF4">
        <w:rPr>
          <w:rFonts w:ascii="Abadi" w:hAnsi="Abadi"/>
          <w:sz w:val="16"/>
          <w:szCs w:val="16"/>
        </w:rPr>
        <w:t xml:space="preserve">social, señala que </w:t>
      </w:r>
      <w:r w:rsidRPr="00501AF4">
        <w:rPr>
          <w:rFonts w:ascii="Abadi" w:hAnsi="Abadi" w:cs="TimesNewRomanPSMT"/>
          <w:sz w:val="16"/>
          <w:szCs w:val="16"/>
        </w:rPr>
        <w:t xml:space="preserve">“nadie </w:t>
      </w:r>
      <w:r w:rsidRPr="00501AF4">
        <w:rPr>
          <w:rFonts w:ascii="Abadi" w:hAnsi="Abadi"/>
          <w:sz w:val="16"/>
          <w:szCs w:val="16"/>
        </w:rPr>
        <w:t>ignora que el gran telón de fondo que acompaña el surgimiento del Estado social es el auge</w:t>
      </w:r>
    </w:p>
    <w:p w14:paraId="764AA095" w14:textId="3D221C97" w:rsidR="004800F3" w:rsidRPr="00501AF4" w:rsidRDefault="004800F3" w:rsidP="004800F3">
      <w:pPr>
        <w:jc w:val="both"/>
        <w:rPr>
          <w:rFonts w:ascii="Abadi" w:hAnsi="Abadi"/>
          <w:sz w:val="16"/>
          <w:szCs w:val="16"/>
        </w:rPr>
      </w:pPr>
      <w:r w:rsidRPr="00501AF4">
        <w:rPr>
          <w:rFonts w:ascii="Abadi" w:hAnsi="Abadi"/>
          <w:sz w:val="16"/>
          <w:szCs w:val="16"/>
        </w:rPr>
        <w:t xml:space="preserve">del capitalismo como forma de </w:t>
      </w:r>
      <w:r w:rsidRPr="00501AF4">
        <w:rPr>
          <w:rFonts w:ascii="Abadi" w:hAnsi="Abadi" w:cs="TimesNewRomanPSMT"/>
          <w:sz w:val="16"/>
          <w:szCs w:val="16"/>
        </w:rPr>
        <w:t xml:space="preserve">producción… </w:t>
      </w:r>
      <w:r w:rsidRPr="00501AF4">
        <w:rPr>
          <w:rFonts w:ascii="Abadi" w:hAnsi="Abadi"/>
          <w:sz w:val="16"/>
          <w:szCs w:val="16"/>
        </w:rPr>
        <w:t>la llamada cuestión social no es sino una forma de aludir a las</w:t>
      </w:r>
      <w:r w:rsidR="00501AF4">
        <w:rPr>
          <w:rFonts w:ascii="Abadi" w:hAnsi="Abadi"/>
          <w:sz w:val="16"/>
          <w:szCs w:val="16"/>
        </w:rPr>
        <w:t xml:space="preserve"> </w:t>
      </w:r>
      <w:r w:rsidRPr="00501AF4">
        <w:rPr>
          <w:rFonts w:ascii="Abadi" w:hAnsi="Abadi"/>
          <w:sz w:val="16"/>
          <w:szCs w:val="16"/>
        </w:rPr>
        <w:t>consecuencias también negativas de la vida industrial. Aquí deben tenerse en mente las jornadas inhumanas de trabajo,</w:t>
      </w:r>
    </w:p>
    <w:p w14:paraId="2BBE5960" w14:textId="63E5E7D7" w:rsidR="004800F3" w:rsidRPr="00501AF4" w:rsidRDefault="004800F3" w:rsidP="004800F3">
      <w:pPr>
        <w:jc w:val="both"/>
        <w:rPr>
          <w:rFonts w:ascii="Abadi" w:hAnsi="Abadi"/>
          <w:i/>
          <w:iCs/>
          <w:sz w:val="16"/>
          <w:szCs w:val="16"/>
        </w:rPr>
      </w:pPr>
      <w:r w:rsidRPr="00501AF4">
        <w:rPr>
          <w:rFonts w:ascii="Abadi" w:hAnsi="Abadi"/>
          <w:sz w:val="16"/>
          <w:szCs w:val="16"/>
        </w:rPr>
        <w:t xml:space="preserve">la enfermedad, la vejez o la propia muerte que van a suponer, suponen, retos para cualquier </w:t>
      </w:r>
      <w:r w:rsidRPr="00501AF4">
        <w:rPr>
          <w:rFonts w:ascii="Abadi" w:hAnsi="Abadi" w:cs="TimesNewRomanPSMT"/>
          <w:sz w:val="16"/>
          <w:szCs w:val="16"/>
        </w:rPr>
        <w:t xml:space="preserve">sociedad… </w:t>
      </w:r>
      <w:r w:rsidRPr="00501AF4">
        <w:rPr>
          <w:rFonts w:ascii="Abadi" w:hAnsi="Abadi"/>
          <w:sz w:val="16"/>
          <w:szCs w:val="16"/>
        </w:rPr>
        <w:t>es por ello</w:t>
      </w:r>
      <w:r w:rsidR="00501AF4">
        <w:rPr>
          <w:rFonts w:ascii="Abadi" w:hAnsi="Abadi"/>
          <w:sz w:val="16"/>
          <w:szCs w:val="16"/>
        </w:rPr>
        <w:t xml:space="preserve"> </w:t>
      </w:r>
      <w:r w:rsidRPr="00501AF4">
        <w:rPr>
          <w:rFonts w:ascii="Abadi" w:hAnsi="Abadi"/>
          <w:sz w:val="16"/>
          <w:szCs w:val="16"/>
        </w:rPr>
        <w:t>que, para algunos autores, el Estado social significa la adaptación del Estado a las condiciones sociales de la sociedad</w:t>
      </w:r>
      <w:r w:rsidR="00501AF4">
        <w:rPr>
          <w:rFonts w:ascii="Abadi" w:hAnsi="Abadi"/>
          <w:sz w:val="16"/>
          <w:szCs w:val="16"/>
        </w:rPr>
        <w:t xml:space="preserve"> </w:t>
      </w:r>
      <w:r w:rsidRPr="00501AF4">
        <w:rPr>
          <w:rFonts w:ascii="Abadi" w:hAnsi="Abadi"/>
          <w:sz w:val="16"/>
          <w:szCs w:val="16"/>
        </w:rPr>
        <w:t xml:space="preserve">industrial y postindustrial con sus nuevos complejos problemas, pero también con sus posibilidades </w:t>
      </w:r>
      <w:proofErr w:type="gramStart"/>
      <w:r w:rsidRPr="00501AF4">
        <w:rPr>
          <w:rFonts w:ascii="Abadi" w:hAnsi="Abadi"/>
          <w:sz w:val="16"/>
          <w:szCs w:val="16"/>
        </w:rPr>
        <w:t>técnicas,</w:t>
      </w:r>
      <w:r w:rsidR="00501AF4">
        <w:rPr>
          <w:rFonts w:ascii="Abadi" w:hAnsi="Abadi"/>
          <w:sz w:val="16"/>
          <w:szCs w:val="16"/>
        </w:rPr>
        <w:t xml:space="preserve">  </w:t>
      </w:r>
      <w:r w:rsidRPr="00501AF4">
        <w:rPr>
          <w:rFonts w:ascii="Abadi" w:hAnsi="Abadi"/>
          <w:sz w:val="16"/>
          <w:szCs w:val="16"/>
        </w:rPr>
        <w:t>económicas</w:t>
      </w:r>
      <w:proofErr w:type="gramEnd"/>
      <w:r w:rsidRPr="00501AF4">
        <w:rPr>
          <w:rFonts w:ascii="Abadi" w:hAnsi="Abadi"/>
          <w:sz w:val="16"/>
          <w:szCs w:val="16"/>
        </w:rPr>
        <w:t xml:space="preserve"> y organizativas para </w:t>
      </w:r>
      <w:r w:rsidRPr="00501AF4">
        <w:rPr>
          <w:rFonts w:ascii="Abadi" w:hAnsi="Abadi" w:cs="TimesNewRomanPSMT"/>
          <w:sz w:val="16"/>
          <w:szCs w:val="16"/>
        </w:rPr>
        <w:t xml:space="preserve">enfrentarlos.” </w:t>
      </w:r>
      <w:r w:rsidRPr="00501AF4">
        <w:rPr>
          <w:rFonts w:ascii="Abadi" w:hAnsi="Abadi"/>
          <w:sz w:val="16"/>
          <w:szCs w:val="16"/>
        </w:rPr>
        <w:t xml:space="preserve">Mora-Sifuentes, Francisco M. </w:t>
      </w:r>
      <w:r w:rsidRPr="00501AF4">
        <w:rPr>
          <w:rFonts w:ascii="Abadi" w:hAnsi="Abadi"/>
          <w:i/>
          <w:iCs/>
          <w:sz w:val="16"/>
          <w:szCs w:val="16"/>
        </w:rPr>
        <w:t>Legalismo y constitucionalismo.</w:t>
      </w:r>
    </w:p>
    <w:p w14:paraId="407780B5" w14:textId="77777777" w:rsidR="004800F3" w:rsidRPr="004E4D11" w:rsidRDefault="004800F3" w:rsidP="004800F3">
      <w:pPr>
        <w:pStyle w:val="FootnoteText"/>
        <w:jc w:val="both"/>
        <w:rPr>
          <w:rFonts w:ascii="Abadi" w:hAnsi="Abadi"/>
          <w:sz w:val="16"/>
          <w:szCs w:val="16"/>
        </w:rPr>
      </w:pPr>
      <w:r w:rsidRPr="00501AF4">
        <w:rPr>
          <w:rFonts w:ascii="Abadi" w:hAnsi="Abadi"/>
          <w:sz w:val="16"/>
          <w:szCs w:val="16"/>
        </w:rPr>
        <w:t>México, Tirant lo Blanch, 2021, pp. 144-145</w:t>
      </w:r>
    </w:p>
  </w:footnote>
  <w:footnote w:id="72">
    <w:p w14:paraId="64C95072" w14:textId="77777777" w:rsidR="009928CA" w:rsidRPr="004E4D11" w:rsidRDefault="009928CA" w:rsidP="00CA5F1C">
      <w:pPr>
        <w:pStyle w:val="FootnoteText"/>
        <w:jc w:val="both"/>
        <w:rPr>
          <w:rFonts w:ascii="Abadi" w:hAnsi="Abadi"/>
          <w:sz w:val="16"/>
          <w:szCs w:val="16"/>
        </w:rPr>
      </w:pPr>
      <w:r w:rsidRPr="004E4D11">
        <w:rPr>
          <w:rStyle w:val="FootnoteReference"/>
          <w:rFonts w:ascii="Abadi" w:hAnsi="Abadi" w:cs="Trebuchet MS"/>
          <w:sz w:val="16"/>
          <w:szCs w:val="16"/>
        </w:rPr>
        <w:footnoteRef/>
      </w:r>
      <w:r w:rsidRPr="004E4D11">
        <w:rPr>
          <w:rFonts w:ascii="Abadi" w:hAnsi="Abadi"/>
          <w:sz w:val="16"/>
          <w:szCs w:val="16"/>
        </w:rPr>
        <w:t xml:space="preserve"> De Paz González, Isaac, </w:t>
      </w:r>
      <w:r w:rsidRPr="004E4D11">
        <w:rPr>
          <w:rFonts w:ascii="Abadi" w:hAnsi="Abadi"/>
          <w:i/>
          <w:iCs/>
          <w:sz w:val="16"/>
          <w:szCs w:val="16"/>
        </w:rPr>
        <w:t>Constitucionalismo y justiciabilidad de los derechos sociales</w:t>
      </w:r>
      <w:r w:rsidRPr="004E4D11">
        <w:rPr>
          <w:rFonts w:ascii="Abadi" w:hAnsi="Abadi"/>
          <w:sz w:val="16"/>
          <w:szCs w:val="16"/>
        </w:rPr>
        <w:t xml:space="preserve">, </w:t>
      </w:r>
      <w:proofErr w:type="spellStart"/>
      <w:r w:rsidRPr="004E4D11">
        <w:rPr>
          <w:rFonts w:ascii="Abadi" w:hAnsi="Abadi"/>
          <w:sz w:val="16"/>
          <w:szCs w:val="16"/>
        </w:rPr>
        <w:t>op.cit</w:t>
      </w:r>
      <w:proofErr w:type="spellEnd"/>
      <w:r w:rsidRPr="004E4D11">
        <w:rPr>
          <w:rFonts w:ascii="Abadi" w:hAnsi="Abadi"/>
          <w:sz w:val="16"/>
          <w:szCs w:val="16"/>
        </w:rPr>
        <w:t>., pág. 3.</w:t>
      </w:r>
    </w:p>
  </w:footnote>
  <w:footnote w:id="73">
    <w:p w14:paraId="1A201FED" w14:textId="77777777" w:rsidR="009928CA" w:rsidRPr="004E4D11" w:rsidRDefault="009928CA" w:rsidP="00CA5F1C">
      <w:pPr>
        <w:jc w:val="both"/>
        <w:rPr>
          <w:rFonts w:ascii="Abadi" w:hAnsi="Abadi"/>
          <w:sz w:val="16"/>
          <w:szCs w:val="16"/>
        </w:rPr>
      </w:pPr>
      <w:r w:rsidRPr="004E4D11">
        <w:rPr>
          <w:rStyle w:val="FootnoteReference"/>
          <w:rFonts w:ascii="Abadi" w:hAnsi="Abadi" w:cs="Trebuchet MS"/>
          <w:sz w:val="16"/>
          <w:szCs w:val="16"/>
        </w:rPr>
        <w:footnoteRef/>
      </w:r>
      <w:r w:rsidRPr="004E4D11">
        <w:rPr>
          <w:rFonts w:ascii="Abadi" w:hAnsi="Abadi"/>
          <w:sz w:val="16"/>
          <w:szCs w:val="16"/>
        </w:rPr>
        <w:t xml:space="preserve"> Muñoz Machado, Santiago. </w:t>
      </w:r>
      <w:r w:rsidRPr="004E4D11">
        <w:rPr>
          <w:rFonts w:ascii="Abadi" w:hAnsi="Abadi"/>
          <w:i/>
          <w:iCs/>
          <w:sz w:val="16"/>
          <w:szCs w:val="16"/>
        </w:rPr>
        <w:t>Las estructuras del bienestar, derecho, economía y sociedad en España</w:t>
      </w:r>
      <w:r w:rsidRPr="004E4D11">
        <w:rPr>
          <w:rFonts w:ascii="Abadi" w:hAnsi="Abadi"/>
          <w:sz w:val="16"/>
          <w:szCs w:val="16"/>
        </w:rPr>
        <w:t>, Madrid, Escuela</w:t>
      </w:r>
    </w:p>
    <w:p w14:paraId="5D7579E6" w14:textId="77777777" w:rsidR="009928CA" w:rsidRPr="004E4D11" w:rsidRDefault="009928CA" w:rsidP="00CA5F1C">
      <w:pPr>
        <w:pStyle w:val="FootnoteText"/>
        <w:jc w:val="both"/>
        <w:rPr>
          <w:rFonts w:ascii="Abadi" w:hAnsi="Abadi"/>
          <w:sz w:val="16"/>
          <w:szCs w:val="16"/>
        </w:rPr>
      </w:pPr>
      <w:r w:rsidRPr="004E4D11">
        <w:rPr>
          <w:rFonts w:ascii="Abadi" w:hAnsi="Abadi"/>
          <w:sz w:val="16"/>
          <w:szCs w:val="16"/>
        </w:rPr>
        <w:t>Libre, 1997, pág.4.</w:t>
      </w:r>
    </w:p>
  </w:footnote>
  <w:footnote w:id="74">
    <w:p w14:paraId="7ED24C3C" w14:textId="77777777" w:rsidR="009928CA" w:rsidRPr="004E4D11" w:rsidRDefault="009928CA" w:rsidP="00CA5F1C">
      <w:pPr>
        <w:jc w:val="both"/>
        <w:rPr>
          <w:rFonts w:ascii="Abadi" w:hAnsi="Abadi"/>
          <w:sz w:val="16"/>
          <w:szCs w:val="16"/>
        </w:rPr>
      </w:pPr>
      <w:r w:rsidRPr="004E4D11">
        <w:rPr>
          <w:rStyle w:val="FootnoteReference"/>
          <w:rFonts w:ascii="Abadi" w:hAnsi="Abadi" w:cs="Trebuchet MS"/>
          <w:sz w:val="16"/>
          <w:szCs w:val="16"/>
        </w:rPr>
        <w:footnoteRef/>
      </w:r>
      <w:r w:rsidRPr="004E4D11">
        <w:rPr>
          <w:rFonts w:ascii="Abadi" w:hAnsi="Abadi"/>
          <w:sz w:val="16"/>
          <w:szCs w:val="16"/>
        </w:rPr>
        <w:t xml:space="preserve"> </w:t>
      </w:r>
      <w:r w:rsidRPr="004E4D11">
        <w:rPr>
          <w:rFonts w:ascii="Abadi" w:hAnsi="Abadi" w:cs="TimesNewRomanPSMT"/>
          <w:sz w:val="16"/>
          <w:szCs w:val="16"/>
        </w:rPr>
        <w:t xml:space="preserve">“Para </w:t>
      </w:r>
      <w:r w:rsidRPr="004E4D11">
        <w:rPr>
          <w:rFonts w:ascii="Abadi" w:hAnsi="Abadi"/>
          <w:sz w:val="16"/>
          <w:szCs w:val="16"/>
        </w:rPr>
        <w:t>comprender el texto de 1917 es preciso, pues, tomar en cuenta las posiciones y demandas de quienes lo</w:t>
      </w:r>
    </w:p>
    <w:p w14:paraId="64C39846" w14:textId="77777777" w:rsidR="009928CA" w:rsidRPr="004E4D11" w:rsidRDefault="009928CA" w:rsidP="00CA5F1C">
      <w:pPr>
        <w:jc w:val="both"/>
        <w:rPr>
          <w:rFonts w:ascii="Abadi" w:hAnsi="Abadi"/>
          <w:sz w:val="16"/>
          <w:szCs w:val="16"/>
        </w:rPr>
      </w:pPr>
      <w:r w:rsidRPr="004E4D11">
        <w:rPr>
          <w:rFonts w:ascii="Abadi" w:hAnsi="Abadi"/>
          <w:sz w:val="16"/>
          <w:szCs w:val="16"/>
        </w:rPr>
        <w:t>suscribieron. Tenían un carácter popular, ajeno a la técnica legislativa tradicional y a las cartas de profesores. También</w:t>
      </w:r>
    </w:p>
    <w:p w14:paraId="407408F0" w14:textId="55F89F58" w:rsidR="009928CA" w:rsidRPr="004E4D11" w:rsidRDefault="009928CA" w:rsidP="00CA5F1C">
      <w:pPr>
        <w:jc w:val="both"/>
        <w:rPr>
          <w:rFonts w:ascii="Abadi" w:hAnsi="Abadi"/>
          <w:sz w:val="16"/>
          <w:szCs w:val="16"/>
        </w:rPr>
      </w:pPr>
      <w:r w:rsidRPr="004E4D11">
        <w:rPr>
          <w:rFonts w:ascii="Abadi" w:hAnsi="Abadi"/>
          <w:sz w:val="16"/>
          <w:szCs w:val="16"/>
        </w:rPr>
        <w:t>poseían un aire reivindicador: se quería la devolución de bienes y derechos cancelados o usurpados, y con ella, la</w:t>
      </w:r>
      <w:r w:rsidR="00CA5F1C">
        <w:rPr>
          <w:rFonts w:ascii="Abadi" w:hAnsi="Abadi"/>
          <w:sz w:val="16"/>
          <w:szCs w:val="16"/>
        </w:rPr>
        <w:t xml:space="preserve"> </w:t>
      </w:r>
      <w:r w:rsidRPr="004E4D11">
        <w:rPr>
          <w:rFonts w:ascii="Abadi" w:hAnsi="Abadi"/>
          <w:sz w:val="16"/>
          <w:szCs w:val="16"/>
        </w:rPr>
        <w:t>asunción del poder. Deseaban abarcar en la Constitución todo lo que se consideraba relevante, es decir, casi todo;</w:t>
      </w:r>
      <w:r w:rsidR="00CA5F1C">
        <w:rPr>
          <w:rFonts w:ascii="Abadi" w:hAnsi="Abadi"/>
          <w:sz w:val="16"/>
          <w:szCs w:val="16"/>
        </w:rPr>
        <w:t xml:space="preserve"> </w:t>
      </w:r>
      <w:r w:rsidRPr="004E4D11">
        <w:rPr>
          <w:rFonts w:ascii="Abadi" w:hAnsi="Abadi"/>
          <w:sz w:val="16"/>
          <w:szCs w:val="16"/>
        </w:rPr>
        <w:t>defraudaría a los obreros y campesinos que hicieron la Revolución. Además, se hallaban dominados por la urgencia:</w:t>
      </w:r>
    </w:p>
    <w:p w14:paraId="76598427" w14:textId="2D854160" w:rsidR="009928CA" w:rsidRPr="004E4D11" w:rsidRDefault="009928CA" w:rsidP="00CA5F1C">
      <w:pPr>
        <w:jc w:val="both"/>
        <w:rPr>
          <w:rFonts w:ascii="Abadi" w:hAnsi="Abadi"/>
          <w:sz w:val="16"/>
          <w:szCs w:val="16"/>
        </w:rPr>
      </w:pPr>
      <w:r w:rsidRPr="004E4D11">
        <w:rPr>
          <w:rFonts w:ascii="Abadi" w:hAnsi="Abadi"/>
          <w:sz w:val="16"/>
          <w:szCs w:val="16"/>
        </w:rPr>
        <w:t>ahora que tenían la posibilidad de legislar, había que hacerlo: era preciso expedir sin demora una &lt;nueva</w:t>
      </w:r>
      <w:r w:rsidR="00CA5F1C">
        <w:rPr>
          <w:rFonts w:ascii="Abadi" w:hAnsi="Abadi"/>
          <w:sz w:val="16"/>
          <w:szCs w:val="16"/>
        </w:rPr>
        <w:t xml:space="preserve"> </w:t>
      </w:r>
      <w:r w:rsidRPr="004E4D11">
        <w:rPr>
          <w:rFonts w:ascii="Abadi" w:hAnsi="Abadi"/>
          <w:sz w:val="16"/>
          <w:szCs w:val="16"/>
        </w:rPr>
        <w:t>Constitución&gt;, que alojara una nueva constitucionalidad. Finalmente, los integrantes del cuerpo constituyente</w:t>
      </w:r>
    </w:p>
    <w:p w14:paraId="30ABB8D1" w14:textId="53BE2A17" w:rsidR="009928CA" w:rsidRPr="004E4D11" w:rsidRDefault="009928CA" w:rsidP="00CA5F1C">
      <w:pPr>
        <w:jc w:val="both"/>
        <w:rPr>
          <w:rFonts w:ascii="Abadi" w:hAnsi="Abadi"/>
          <w:sz w:val="16"/>
          <w:szCs w:val="16"/>
        </w:rPr>
      </w:pPr>
      <w:r w:rsidRPr="004E4D11">
        <w:rPr>
          <w:rFonts w:ascii="Abadi" w:hAnsi="Abadi"/>
          <w:sz w:val="16"/>
          <w:szCs w:val="16"/>
        </w:rPr>
        <w:t>escucharon la voz y la experiencia de ciertos &lt;adelantados&gt;, sociales, ideólogos o militantes, que no figuraron entre</w:t>
      </w:r>
      <w:r w:rsidR="00CA5F1C">
        <w:rPr>
          <w:rFonts w:ascii="Abadi" w:hAnsi="Abadi"/>
          <w:sz w:val="16"/>
          <w:szCs w:val="16"/>
        </w:rPr>
        <w:t xml:space="preserve"> </w:t>
      </w:r>
      <w:r w:rsidRPr="004E4D11">
        <w:rPr>
          <w:rFonts w:ascii="Abadi" w:hAnsi="Abadi"/>
          <w:sz w:val="16"/>
          <w:szCs w:val="16"/>
        </w:rPr>
        <w:t xml:space="preserve">los diputados ni participaron en las deliberaciones, pero cuyas ideas llegaron con pujanza al Congreso de </w:t>
      </w:r>
      <w:r w:rsidRPr="004E4D11">
        <w:rPr>
          <w:rFonts w:ascii="Abadi" w:hAnsi="Abadi" w:cs="TimesNewRomanPSMT"/>
          <w:sz w:val="16"/>
          <w:szCs w:val="16"/>
        </w:rPr>
        <w:t>Querétaro.”</w:t>
      </w:r>
      <w:r w:rsidR="00CA5F1C">
        <w:rPr>
          <w:rFonts w:ascii="Abadi" w:hAnsi="Abadi" w:cs="TimesNewRomanPSMT"/>
          <w:sz w:val="16"/>
          <w:szCs w:val="16"/>
        </w:rPr>
        <w:t xml:space="preserve"> </w:t>
      </w:r>
      <w:r w:rsidRPr="004E4D11">
        <w:rPr>
          <w:rFonts w:ascii="Abadi" w:hAnsi="Abadi"/>
          <w:sz w:val="16"/>
          <w:szCs w:val="16"/>
        </w:rPr>
        <w:t xml:space="preserve">García Ramírez, Sergio. </w:t>
      </w:r>
      <w:r w:rsidRPr="004E4D11">
        <w:rPr>
          <w:rFonts w:ascii="Abadi" w:hAnsi="Abadi" w:cs="TimesNewRomanPSMT"/>
          <w:sz w:val="16"/>
          <w:szCs w:val="16"/>
        </w:rPr>
        <w:t xml:space="preserve">“Raíz </w:t>
      </w:r>
      <w:r w:rsidRPr="004E4D11">
        <w:rPr>
          <w:rFonts w:ascii="Abadi" w:hAnsi="Abadi"/>
          <w:sz w:val="16"/>
          <w:szCs w:val="16"/>
        </w:rPr>
        <w:t xml:space="preserve">y horizonte de los derechos sociales en la Constitución </w:t>
      </w:r>
      <w:r w:rsidRPr="004E4D11">
        <w:rPr>
          <w:rFonts w:ascii="Abadi" w:hAnsi="Abadi" w:cs="TimesNewRomanPSMT"/>
          <w:sz w:val="16"/>
          <w:szCs w:val="16"/>
        </w:rPr>
        <w:t xml:space="preserve">mexicana.” </w:t>
      </w:r>
      <w:r w:rsidRPr="004E4D11">
        <w:rPr>
          <w:rFonts w:ascii="Abadi" w:hAnsi="Abadi"/>
          <w:i/>
          <w:iCs/>
          <w:sz w:val="16"/>
          <w:szCs w:val="16"/>
        </w:rPr>
        <w:t xml:space="preserve">CODHEM, </w:t>
      </w:r>
      <w:proofErr w:type="spellStart"/>
      <w:r w:rsidRPr="004E4D11">
        <w:rPr>
          <w:rFonts w:ascii="Abadi" w:hAnsi="Abadi"/>
          <w:sz w:val="16"/>
          <w:szCs w:val="16"/>
        </w:rPr>
        <w:t>mayojunio</w:t>
      </w:r>
      <w:proofErr w:type="spellEnd"/>
    </w:p>
    <w:p w14:paraId="46DDFB86" w14:textId="77777777" w:rsidR="009928CA" w:rsidRPr="004E4D11" w:rsidRDefault="009928CA" w:rsidP="00CA5F1C">
      <w:pPr>
        <w:pStyle w:val="FootnoteText"/>
        <w:jc w:val="both"/>
        <w:rPr>
          <w:rFonts w:ascii="Abadi" w:hAnsi="Abadi"/>
          <w:sz w:val="16"/>
          <w:szCs w:val="16"/>
        </w:rPr>
      </w:pPr>
      <w:r w:rsidRPr="004E4D11">
        <w:rPr>
          <w:rFonts w:ascii="Abadi" w:hAnsi="Abadi"/>
          <w:sz w:val="16"/>
          <w:szCs w:val="16"/>
        </w:rPr>
        <w:t>2003, pág. 83.</w:t>
      </w:r>
    </w:p>
  </w:footnote>
  <w:footnote w:id="75">
    <w:p w14:paraId="23E7B5CB" w14:textId="045F823F" w:rsidR="009928CA" w:rsidRPr="004E4D11" w:rsidRDefault="009928CA" w:rsidP="00CA5F1C">
      <w:pPr>
        <w:jc w:val="both"/>
        <w:rPr>
          <w:rFonts w:ascii="Abadi" w:hAnsi="Abadi"/>
          <w:sz w:val="16"/>
          <w:szCs w:val="16"/>
        </w:rPr>
      </w:pPr>
      <w:r w:rsidRPr="004E4D11">
        <w:rPr>
          <w:rStyle w:val="FootnoteReference"/>
          <w:rFonts w:ascii="Abadi" w:hAnsi="Abadi" w:cs="Trebuchet MS"/>
          <w:sz w:val="16"/>
          <w:szCs w:val="16"/>
        </w:rPr>
        <w:footnoteRef/>
      </w:r>
      <w:r w:rsidRPr="004E4D11">
        <w:rPr>
          <w:rFonts w:ascii="Abadi" w:hAnsi="Abadi"/>
          <w:sz w:val="16"/>
          <w:szCs w:val="16"/>
        </w:rPr>
        <w:t xml:space="preserve"> Peces-Barba Martínez, Gregorio. </w:t>
      </w:r>
      <w:r w:rsidRPr="004E4D11">
        <w:rPr>
          <w:rFonts w:ascii="Abadi" w:hAnsi="Abadi" w:cs="TimesNewRomanPSMT"/>
          <w:sz w:val="16"/>
          <w:szCs w:val="16"/>
        </w:rPr>
        <w:t xml:space="preserve">“Los </w:t>
      </w:r>
      <w:r w:rsidRPr="004E4D11">
        <w:rPr>
          <w:rFonts w:ascii="Abadi" w:hAnsi="Abadi"/>
          <w:sz w:val="16"/>
          <w:szCs w:val="16"/>
        </w:rPr>
        <w:t xml:space="preserve">derechos económicos, sociales y culturales, su génesis y su </w:t>
      </w:r>
      <w:r w:rsidRPr="004E4D11">
        <w:rPr>
          <w:rFonts w:ascii="Abadi" w:hAnsi="Abadi" w:cs="TimesNewRomanPSMT"/>
          <w:sz w:val="16"/>
          <w:szCs w:val="16"/>
        </w:rPr>
        <w:t xml:space="preserve">concepto”. </w:t>
      </w:r>
      <w:r w:rsidRPr="004E4D11">
        <w:rPr>
          <w:rFonts w:ascii="Abadi" w:hAnsi="Abadi"/>
          <w:sz w:val="16"/>
          <w:szCs w:val="16"/>
        </w:rPr>
        <w:t>En</w:t>
      </w:r>
      <w:r w:rsidR="00CA5F1C">
        <w:rPr>
          <w:rFonts w:ascii="Abadi" w:hAnsi="Abadi"/>
          <w:sz w:val="16"/>
          <w:szCs w:val="16"/>
        </w:rPr>
        <w:t xml:space="preserve"> </w:t>
      </w:r>
      <w:r w:rsidRPr="004E4D11">
        <w:rPr>
          <w:rFonts w:ascii="Abadi" w:hAnsi="Abadi"/>
          <w:i/>
          <w:iCs/>
          <w:sz w:val="16"/>
          <w:szCs w:val="16"/>
        </w:rPr>
        <w:t xml:space="preserve">Derechos y Libertades. </w:t>
      </w:r>
      <w:r w:rsidRPr="004E4D11">
        <w:rPr>
          <w:rFonts w:ascii="Abadi" w:hAnsi="Abadi"/>
          <w:sz w:val="16"/>
          <w:szCs w:val="16"/>
        </w:rPr>
        <w:t>Madrid, diciembre 1997, pág.17</w:t>
      </w:r>
    </w:p>
  </w:footnote>
  <w:footnote w:id="76">
    <w:p w14:paraId="307CB320" w14:textId="368DE054" w:rsidR="009928CA" w:rsidRPr="004E4D11" w:rsidRDefault="009928CA" w:rsidP="00CA5F1C">
      <w:pPr>
        <w:jc w:val="both"/>
        <w:rPr>
          <w:rFonts w:ascii="Abadi" w:hAnsi="Abadi"/>
          <w:sz w:val="16"/>
          <w:szCs w:val="16"/>
        </w:rPr>
      </w:pPr>
      <w:r w:rsidRPr="004E4D11">
        <w:rPr>
          <w:rStyle w:val="FootnoteReference"/>
          <w:rFonts w:ascii="Abadi" w:hAnsi="Abadi" w:cs="Trebuchet MS"/>
          <w:sz w:val="16"/>
          <w:szCs w:val="16"/>
        </w:rPr>
        <w:footnoteRef/>
      </w:r>
      <w:r w:rsidRPr="004E4D11">
        <w:rPr>
          <w:rFonts w:ascii="Abadi" w:hAnsi="Abadi"/>
          <w:sz w:val="16"/>
          <w:szCs w:val="16"/>
        </w:rPr>
        <w:t xml:space="preserve"> Cfr. Organización Internacional del Trabajo, Hechos Concretos sobre la Seguridad Social. Suiza, Ginebra, OIT,</w:t>
      </w:r>
      <w:r w:rsidR="00CA5F1C">
        <w:rPr>
          <w:rFonts w:ascii="Abadi" w:hAnsi="Abadi"/>
          <w:sz w:val="16"/>
          <w:szCs w:val="16"/>
        </w:rPr>
        <w:t xml:space="preserve"> </w:t>
      </w:r>
      <w:r w:rsidRPr="004E4D11">
        <w:rPr>
          <w:rFonts w:ascii="Abadi" w:hAnsi="Abadi"/>
          <w:sz w:val="16"/>
          <w:szCs w:val="16"/>
        </w:rPr>
        <w:t xml:space="preserve">2003, p. 1, disponible en: http://www.ilo. </w:t>
      </w:r>
      <w:proofErr w:type="spellStart"/>
      <w:r w:rsidRPr="004E4D11">
        <w:rPr>
          <w:rFonts w:ascii="Abadi" w:hAnsi="Abadi"/>
          <w:sz w:val="16"/>
          <w:szCs w:val="16"/>
        </w:rPr>
        <w:t>org</w:t>
      </w:r>
      <w:proofErr w:type="spellEnd"/>
      <w:r w:rsidRPr="004E4D11">
        <w:rPr>
          <w:rFonts w:ascii="Abadi" w:hAnsi="Abadi"/>
          <w:sz w:val="16"/>
          <w:szCs w:val="16"/>
        </w:rPr>
        <w:t>/wcmsp5/</w:t>
      </w:r>
      <w:proofErr w:type="spellStart"/>
      <w:r w:rsidRPr="004E4D11">
        <w:rPr>
          <w:rFonts w:ascii="Abadi" w:hAnsi="Abadi"/>
          <w:sz w:val="16"/>
          <w:szCs w:val="16"/>
        </w:rPr>
        <w:t>groups</w:t>
      </w:r>
      <w:proofErr w:type="spellEnd"/>
      <w:r w:rsidRPr="004E4D11">
        <w:rPr>
          <w:rFonts w:ascii="Abadi" w:hAnsi="Abadi"/>
          <w:sz w:val="16"/>
          <w:szCs w:val="16"/>
        </w:rPr>
        <w:t>/</w:t>
      </w:r>
      <w:proofErr w:type="spellStart"/>
      <w:r w:rsidRPr="004E4D11">
        <w:rPr>
          <w:rFonts w:ascii="Abadi" w:hAnsi="Abadi"/>
          <w:sz w:val="16"/>
          <w:szCs w:val="16"/>
        </w:rPr>
        <w:t>public</w:t>
      </w:r>
      <w:proofErr w:type="spellEnd"/>
      <w:r w:rsidRPr="004E4D11">
        <w:rPr>
          <w:rFonts w:ascii="Abadi" w:hAnsi="Abadi"/>
          <w:sz w:val="16"/>
          <w:szCs w:val="16"/>
        </w:rPr>
        <w:t>/---</w:t>
      </w:r>
      <w:proofErr w:type="spellStart"/>
      <w:r w:rsidRPr="004E4D11">
        <w:rPr>
          <w:rFonts w:ascii="Abadi" w:hAnsi="Abadi"/>
          <w:sz w:val="16"/>
          <w:szCs w:val="16"/>
        </w:rPr>
        <w:t>dgreports</w:t>
      </w:r>
      <w:proofErr w:type="spellEnd"/>
      <w:r w:rsidRPr="004E4D11">
        <w:rPr>
          <w:rFonts w:ascii="Abadi" w:hAnsi="Abadi"/>
          <w:sz w:val="16"/>
          <w:szCs w:val="16"/>
        </w:rPr>
        <w:t>/---</w:t>
      </w:r>
      <w:proofErr w:type="spellStart"/>
      <w:r w:rsidRPr="004E4D11">
        <w:rPr>
          <w:rFonts w:ascii="Abadi" w:hAnsi="Abadi"/>
          <w:sz w:val="16"/>
          <w:szCs w:val="16"/>
        </w:rPr>
        <w:t>dcomm</w:t>
      </w:r>
      <w:proofErr w:type="spellEnd"/>
      <w:r w:rsidRPr="004E4D11">
        <w:rPr>
          <w:rFonts w:ascii="Abadi" w:hAnsi="Abadi"/>
          <w:sz w:val="16"/>
          <w:szCs w:val="16"/>
        </w:rPr>
        <w:t>/</w:t>
      </w:r>
      <w:proofErr w:type="spellStart"/>
      <w:r w:rsidRPr="004E4D11">
        <w:rPr>
          <w:rFonts w:ascii="Abadi" w:hAnsi="Abadi"/>
          <w:sz w:val="16"/>
          <w:szCs w:val="16"/>
        </w:rPr>
        <w:t>documents</w:t>
      </w:r>
      <w:proofErr w:type="spellEnd"/>
      <w:r w:rsidRPr="004E4D11">
        <w:rPr>
          <w:rFonts w:ascii="Abadi" w:hAnsi="Abadi"/>
          <w:sz w:val="16"/>
          <w:szCs w:val="16"/>
        </w:rPr>
        <w:t>/</w:t>
      </w:r>
      <w:proofErr w:type="spellStart"/>
      <w:r w:rsidRPr="004E4D11">
        <w:rPr>
          <w:rFonts w:ascii="Abadi" w:hAnsi="Abadi"/>
          <w:sz w:val="16"/>
          <w:szCs w:val="16"/>
        </w:rPr>
        <w:t>publication</w:t>
      </w:r>
      <w:proofErr w:type="spellEnd"/>
      <w:r w:rsidRPr="004E4D11">
        <w:rPr>
          <w:rFonts w:ascii="Abadi" w:hAnsi="Abadi"/>
          <w:sz w:val="16"/>
          <w:szCs w:val="16"/>
        </w:rPr>
        <w:t>/</w:t>
      </w:r>
    </w:p>
    <w:p w14:paraId="3AF0A1C0" w14:textId="77777777" w:rsidR="009928CA" w:rsidRPr="004E4D11" w:rsidRDefault="009928CA" w:rsidP="00CA5F1C">
      <w:pPr>
        <w:pStyle w:val="FootnoteText"/>
        <w:jc w:val="both"/>
        <w:rPr>
          <w:rFonts w:ascii="Abadi" w:hAnsi="Abadi"/>
          <w:sz w:val="16"/>
          <w:szCs w:val="16"/>
        </w:rPr>
      </w:pPr>
      <w:r w:rsidRPr="004E4D11">
        <w:rPr>
          <w:rFonts w:ascii="Abadi" w:hAnsi="Abadi"/>
          <w:sz w:val="16"/>
          <w:szCs w:val="16"/>
        </w:rPr>
        <w:t>wcms_067592.pdf (fecha de consulta: 6 de octubre de 2016)</w:t>
      </w:r>
    </w:p>
  </w:footnote>
  <w:footnote w:id="77">
    <w:p w14:paraId="634ADF7A" w14:textId="2FCCE148" w:rsidR="006E5B29" w:rsidRPr="004E4D11" w:rsidRDefault="006E5B29" w:rsidP="00DA5E47">
      <w:pPr>
        <w:jc w:val="both"/>
        <w:rPr>
          <w:rFonts w:ascii="Abadi" w:hAnsi="Abadi"/>
          <w:sz w:val="16"/>
          <w:szCs w:val="16"/>
        </w:rPr>
      </w:pPr>
      <w:r w:rsidRPr="004E4D11">
        <w:rPr>
          <w:rStyle w:val="FootnoteReference"/>
          <w:rFonts w:ascii="Abadi" w:hAnsi="Abadi" w:cs="Trebuchet MS"/>
          <w:sz w:val="16"/>
          <w:szCs w:val="16"/>
        </w:rPr>
        <w:footnoteRef/>
      </w:r>
      <w:r w:rsidRPr="004E4D11">
        <w:rPr>
          <w:rFonts w:ascii="Abadi" w:hAnsi="Abadi"/>
          <w:sz w:val="16"/>
          <w:szCs w:val="16"/>
        </w:rPr>
        <w:t xml:space="preserve"> Cfr. Organización de las Naciones Unidas, Observación General No. 19. El derecho a la seguridad social (artículo</w:t>
      </w:r>
      <w:r w:rsidR="00DA5E47">
        <w:rPr>
          <w:rFonts w:ascii="Abadi" w:hAnsi="Abadi"/>
          <w:sz w:val="16"/>
          <w:szCs w:val="16"/>
        </w:rPr>
        <w:t xml:space="preserve"> </w:t>
      </w:r>
    </w:p>
    <w:p w14:paraId="55AC8602" w14:textId="41B09EE7" w:rsidR="006E5B29" w:rsidRPr="004E4D11" w:rsidRDefault="006E5B29" w:rsidP="00DA5E47">
      <w:pPr>
        <w:jc w:val="both"/>
        <w:rPr>
          <w:rFonts w:ascii="Abadi" w:hAnsi="Abadi"/>
          <w:sz w:val="16"/>
          <w:szCs w:val="16"/>
        </w:rPr>
      </w:pPr>
      <w:r w:rsidRPr="004E4D11">
        <w:rPr>
          <w:rFonts w:ascii="Abadi" w:hAnsi="Abadi"/>
          <w:sz w:val="16"/>
          <w:szCs w:val="16"/>
        </w:rPr>
        <w:t>9). Ginebra, Suiza, ONU, Consejo Económico y Social, Comité de Derechos Económicos, Sociales y Culturales, 39</w:t>
      </w:r>
      <w:r w:rsidR="00DA5E47">
        <w:rPr>
          <w:rFonts w:ascii="Abadi" w:hAnsi="Abadi"/>
          <w:sz w:val="16"/>
          <w:szCs w:val="16"/>
        </w:rPr>
        <w:t xml:space="preserve"> </w:t>
      </w:r>
      <w:r w:rsidRPr="004E4D11">
        <w:rPr>
          <w:rFonts w:ascii="Abadi" w:hAnsi="Abadi"/>
          <w:sz w:val="16"/>
          <w:szCs w:val="16"/>
        </w:rPr>
        <w:t>periodo de sesiones, 2007, p. 2, disponible en:</w:t>
      </w:r>
      <w:r w:rsidR="00DA5E47">
        <w:rPr>
          <w:rFonts w:ascii="Abadi" w:hAnsi="Abadi"/>
          <w:sz w:val="16"/>
          <w:szCs w:val="16"/>
        </w:rPr>
        <w:t xml:space="preserve">  </w:t>
      </w:r>
      <w:r w:rsidRPr="004E4D11">
        <w:rPr>
          <w:rFonts w:ascii="Abadi" w:hAnsi="Abadi"/>
          <w:sz w:val="16"/>
          <w:szCs w:val="16"/>
        </w:rPr>
        <w:t>http://tbinternet.ohchr.org/_layouts/treatybodyexternal/Download.aspx?symbolno=E%2fC.12%2fGC%</w:t>
      </w:r>
    </w:p>
    <w:p w14:paraId="569DDD08" w14:textId="77777777" w:rsidR="006E5B29" w:rsidRPr="004E4D11" w:rsidRDefault="006E5B29" w:rsidP="00DA5E47">
      <w:pPr>
        <w:pStyle w:val="FootnoteText"/>
        <w:jc w:val="both"/>
        <w:rPr>
          <w:rFonts w:ascii="Abadi" w:hAnsi="Abadi"/>
          <w:sz w:val="16"/>
          <w:szCs w:val="16"/>
        </w:rPr>
      </w:pPr>
      <w:r w:rsidRPr="004E4D11">
        <w:rPr>
          <w:rFonts w:ascii="Abadi" w:hAnsi="Abadi"/>
          <w:sz w:val="16"/>
          <w:szCs w:val="16"/>
        </w:rPr>
        <w:t>2f19&amp;Lang=en (fecha de consulta: 20 de octubre de 2016).</w:t>
      </w:r>
    </w:p>
  </w:footnote>
  <w:footnote w:id="78">
    <w:p w14:paraId="013561BD" w14:textId="77777777" w:rsidR="006E5B29" w:rsidRPr="004E4D11" w:rsidRDefault="006E5B29" w:rsidP="00DA5E47">
      <w:pPr>
        <w:pStyle w:val="FootnoteText"/>
        <w:jc w:val="both"/>
        <w:rPr>
          <w:rFonts w:ascii="Abadi" w:hAnsi="Abadi"/>
          <w:sz w:val="16"/>
          <w:szCs w:val="16"/>
        </w:rPr>
      </w:pPr>
      <w:r w:rsidRPr="004E4D11">
        <w:rPr>
          <w:rStyle w:val="FootnoteReference"/>
          <w:rFonts w:ascii="Abadi" w:hAnsi="Abadi" w:cs="Trebuchet MS"/>
          <w:sz w:val="16"/>
          <w:szCs w:val="16"/>
        </w:rPr>
        <w:footnoteRef/>
      </w:r>
      <w:r w:rsidRPr="004E4D11">
        <w:rPr>
          <w:rFonts w:ascii="Abadi" w:hAnsi="Abadi"/>
          <w:sz w:val="16"/>
          <w:szCs w:val="16"/>
        </w:rPr>
        <w:t xml:space="preserve"> Cfr. Sánchez-Castañeda, Alfredo y Morales Ramírez, María Ascensión </w:t>
      </w:r>
      <w:r w:rsidRPr="004E4D11">
        <w:rPr>
          <w:rFonts w:ascii="Abadi" w:hAnsi="Abadi"/>
          <w:i/>
          <w:iCs/>
          <w:sz w:val="16"/>
          <w:szCs w:val="16"/>
        </w:rPr>
        <w:t xml:space="preserve">¿Pensión o jubilación? </w:t>
      </w:r>
      <w:r w:rsidRPr="004E4D11">
        <w:rPr>
          <w:rFonts w:ascii="Abadi" w:hAnsi="Abadi"/>
          <w:sz w:val="16"/>
          <w:szCs w:val="16"/>
        </w:rPr>
        <w:t>IIJUNAM, Pág. 1</w:t>
      </w:r>
    </w:p>
  </w:footnote>
  <w:footnote w:id="79">
    <w:p w14:paraId="7C5C9B46" w14:textId="77777777" w:rsidR="00AF4F66" w:rsidRPr="004E4D11" w:rsidRDefault="00AF4F66" w:rsidP="00DA5E47">
      <w:pPr>
        <w:jc w:val="both"/>
        <w:rPr>
          <w:rFonts w:ascii="Abadi" w:hAnsi="Abadi"/>
          <w:sz w:val="16"/>
          <w:szCs w:val="16"/>
        </w:rPr>
      </w:pPr>
      <w:r w:rsidRPr="004E4D11">
        <w:rPr>
          <w:rStyle w:val="FootnoteReference"/>
          <w:rFonts w:ascii="Abadi" w:hAnsi="Abadi" w:cs="Trebuchet MS"/>
          <w:sz w:val="16"/>
          <w:szCs w:val="16"/>
        </w:rPr>
        <w:footnoteRef/>
      </w:r>
      <w:r w:rsidRPr="004E4D11">
        <w:rPr>
          <w:rFonts w:ascii="Abadi" w:hAnsi="Abadi"/>
          <w:sz w:val="16"/>
          <w:szCs w:val="16"/>
        </w:rPr>
        <w:t xml:space="preserve"> Cfr. Barajas Montes De Oca, Santiago. </w:t>
      </w:r>
      <w:r w:rsidRPr="004E4D11">
        <w:rPr>
          <w:rFonts w:ascii="Abadi" w:hAnsi="Abadi"/>
          <w:i/>
          <w:iCs/>
          <w:sz w:val="16"/>
          <w:szCs w:val="16"/>
        </w:rPr>
        <w:t xml:space="preserve">Derechos del pensionado y del jubilado. </w:t>
      </w:r>
      <w:r w:rsidRPr="004E4D11">
        <w:rPr>
          <w:rFonts w:ascii="Abadi" w:hAnsi="Abadi"/>
          <w:sz w:val="16"/>
          <w:szCs w:val="16"/>
        </w:rPr>
        <w:t>Cámara de Diputados LXVII</w:t>
      </w:r>
    </w:p>
    <w:p w14:paraId="07BDD986" w14:textId="77777777" w:rsidR="00AF4F66" w:rsidRPr="004E4D11" w:rsidRDefault="00AF4F66" w:rsidP="00DA5E47">
      <w:pPr>
        <w:pStyle w:val="FootnoteText"/>
        <w:jc w:val="both"/>
        <w:rPr>
          <w:rFonts w:ascii="Abadi" w:hAnsi="Abadi"/>
          <w:sz w:val="16"/>
          <w:szCs w:val="16"/>
        </w:rPr>
      </w:pPr>
      <w:r w:rsidRPr="004E4D11">
        <w:rPr>
          <w:rFonts w:ascii="Abadi" w:hAnsi="Abadi"/>
          <w:sz w:val="16"/>
          <w:szCs w:val="16"/>
        </w:rPr>
        <w:t>Legislatura, UNAM. pp. 3-4.</w:t>
      </w:r>
    </w:p>
  </w:footnote>
  <w:footnote w:id="80">
    <w:p w14:paraId="2A12594E" w14:textId="77777777" w:rsidR="000D7937" w:rsidRPr="004E4D11" w:rsidRDefault="000D7937" w:rsidP="000D7937">
      <w:pPr>
        <w:rPr>
          <w:rFonts w:ascii="Abadi" w:hAnsi="Abadi"/>
          <w:sz w:val="16"/>
          <w:szCs w:val="16"/>
        </w:rPr>
      </w:pPr>
      <w:r w:rsidRPr="004E4D11">
        <w:rPr>
          <w:rStyle w:val="FootnoteReference"/>
          <w:rFonts w:ascii="Abadi" w:hAnsi="Abadi" w:cs="Trebuchet MS"/>
          <w:sz w:val="16"/>
          <w:szCs w:val="16"/>
        </w:rPr>
        <w:footnoteRef/>
      </w:r>
      <w:r w:rsidRPr="004E4D11">
        <w:rPr>
          <w:rFonts w:ascii="Abadi" w:hAnsi="Abadi"/>
          <w:sz w:val="16"/>
          <w:szCs w:val="16"/>
        </w:rPr>
        <w:t xml:space="preserve"> Cfr. Amparo en Revisión 20/2023 Segunda Sala de la SCJN. Pág. 19 207.pdf (scjn.gob.mx) consultado el 02 de</w:t>
      </w:r>
    </w:p>
    <w:p w14:paraId="1CF8BECF" w14:textId="77777777" w:rsidR="000D7937" w:rsidRDefault="000D7937" w:rsidP="000D7937">
      <w:pPr>
        <w:pStyle w:val="FootnoteText"/>
      </w:pPr>
      <w:r w:rsidRPr="004E4D11">
        <w:rPr>
          <w:rFonts w:ascii="Abadi" w:hAnsi="Abadi"/>
          <w:sz w:val="16"/>
          <w:szCs w:val="16"/>
        </w:rPr>
        <w:t>agosto de 2023 a las 10:40 horas.</w:t>
      </w:r>
    </w:p>
  </w:footnote>
  <w:footnote w:id="81">
    <w:p w14:paraId="50236139" w14:textId="39EE7747" w:rsidR="00A876AF" w:rsidRPr="00082BF3" w:rsidRDefault="00A876AF">
      <w:pPr>
        <w:pStyle w:val="FootnoteText"/>
        <w:rPr>
          <w:rFonts w:ascii="Abadi" w:hAnsi="Abadi"/>
          <w:sz w:val="16"/>
          <w:szCs w:val="16"/>
        </w:rPr>
      </w:pPr>
      <w:r w:rsidRPr="00082BF3">
        <w:rPr>
          <w:rStyle w:val="FootnoteReference"/>
          <w:rFonts w:ascii="Abadi" w:hAnsi="Abadi"/>
          <w:sz w:val="16"/>
          <w:szCs w:val="16"/>
        </w:rPr>
        <w:footnoteRef/>
      </w:r>
      <w:r w:rsidRPr="00082BF3">
        <w:rPr>
          <w:rFonts w:ascii="Abadi" w:hAnsi="Abadi"/>
          <w:sz w:val="16"/>
          <w:szCs w:val="16"/>
        </w:rPr>
        <w:t xml:space="preserve"> </w:t>
      </w:r>
      <w:hyperlink r:id="rId11" w:history="1">
        <w:r w:rsidR="00A15D75" w:rsidRPr="00082BF3">
          <w:rPr>
            <w:rStyle w:val="Hyperlink"/>
            <w:rFonts w:ascii="Abadi" w:hAnsi="Abadi"/>
            <w:sz w:val="16"/>
            <w:szCs w:val="16"/>
          </w:rPr>
          <w:t>https://congreso-gto.s3.amazonaws.com/uploads/orden_archivo/archivo/30333/07_INICIATIVA_GPPAN_Co_digo_Penal_10_AGOSTO_2023.pdf</w:t>
        </w:r>
      </w:hyperlink>
    </w:p>
  </w:footnote>
  <w:footnote w:id="82">
    <w:p w14:paraId="0D7E2160" w14:textId="77777777" w:rsidR="008B7BDA" w:rsidRPr="00F91793" w:rsidRDefault="008B7BDA" w:rsidP="00695610">
      <w:pPr>
        <w:pStyle w:val="BodyText"/>
        <w:kinsoku w:val="0"/>
        <w:overflowPunct w:val="0"/>
        <w:spacing w:before="101"/>
        <w:ind w:right="1273"/>
        <w:rPr>
          <w:rFonts w:ascii="Abadi" w:hAnsi="Abadi" w:cs="Times New Roman"/>
          <w:sz w:val="16"/>
          <w:szCs w:val="16"/>
        </w:rPr>
      </w:pPr>
      <w:r w:rsidRPr="00F91793">
        <w:rPr>
          <w:rStyle w:val="FootnoteReference"/>
          <w:rFonts w:ascii="Abadi" w:hAnsi="Abadi"/>
          <w:sz w:val="16"/>
          <w:szCs w:val="16"/>
        </w:rPr>
        <w:footnoteRef/>
      </w:r>
      <w:r w:rsidRPr="00F91793">
        <w:rPr>
          <w:rFonts w:ascii="Abadi" w:hAnsi="Abadi"/>
          <w:sz w:val="16"/>
          <w:szCs w:val="16"/>
        </w:rPr>
        <w:t xml:space="preserve"> </w:t>
      </w:r>
      <w:r w:rsidRPr="00F91793">
        <w:rPr>
          <w:rFonts w:ascii="Abadi" w:hAnsi="Abadi" w:cs="Times New Roman"/>
          <w:sz w:val="16"/>
          <w:szCs w:val="16"/>
        </w:rPr>
        <w:t>Artículo</w:t>
      </w:r>
      <w:r w:rsidRPr="00F91793">
        <w:rPr>
          <w:rFonts w:ascii="Abadi" w:hAnsi="Abadi" w:cs="Times New Roman"/>
          <w:spacing w:val="-1"/>
          <w:sz w:val="16"/>
          <w:szCs w:val="16"/>
        </w:rPr>
        <w:t xml:space="preserve"> </w:t>
      </w:r>
      <w:r w:rsidRPr="00F91793">
        <w:rPr>
          <w:rFonts w:ascii="Abadi" w:hAnsi="Abadi" w:cs="Times New Roman"/>
          <w:sz w:val="16"/>
          <w:szCs w:val="16"/>
        </w:rPr>
        <w:t>2,</w:t>
      </w:r>
      <w:r w:rsidRPr="00F91793">
        <w:rPr>
          <w:rFonts w:ascii="Abadi" w:hAnsi="Abadi" w:cs="Times New Roman"/>
          <w:spacing w:val="-4"/>
          <w:sz w:val="16"/>
          <w:szCs w:val="16"/>
        </w:rPr>
        <w:t xml:space="preserve"> </w:t>
      </w:r>
      <w:r w:rsidRPr="00F91793">
        <w:rPr>
          <w:rFonts w:ascii="Abadi" w:hAnsi="Abadi" w:cs="Times New Roman"/>
          <w:sz w:val="16"/>
          <w:szCs w:val="16"/>
        </w:rPr>
        <w:t>fracción XIX</w:t>
      </w:r>
      <w:r w:rsidRPr="00F91793">
        <w:rPr>
          <w:rFonts w:ascii="Abadi" w:hAnsi="Abadi" w:cs="Times New Roman"/>
          <w:spacing w:val="-1"/>
          <w:sz w:val="16"/>
          <w:szCs w:val="16"/>
        </w:rPr>
        <w:t xml:space="preserve"> </w:t>
      </w:r>
      <w:r w:rsidRPr="00F91793">
        <w:rPr>
          <w:rFonts w:ascii="Abadi" w:hAnsi="Abadi" w:cs="Times New Roman"/>
          <w:sz w:val="16"/>
          <w:szCs w:val="16"/>
        </w:rPr>
        <w:t>de</w:t>
      </w:r>
      <w:r w:rsidRPr="00F91793">
        <w:rPr>
          <w:rFonts w:ascii="Abadi" w:hAnsi="Abadi" w:cs="Times New Roman"/>
          <w:spacing w:val="-2"/>
          <w:sz w:val="16"/>
          <w:szCs w:val="16"/>
        </w:rPr>
        <w:t xml:space="preserve"> </w:t>
      </w:r>
      <w:r w:rsidRPr="00F91793">
        <w:rPr>
          <w:rFonts w:ascii="Abadi" w:hAnsi="Abadi" w:cs="Times New Roman"/>
          <w:sz w:val="16"/>
          <w:szCs w:val="16"/>
        </w:rPr>
        <w:t>la</w:t>
      </w:r>
      <w:r w:rsidRPr="00F91793">
        <w:rPr>
          <w:rFonts w:ascii="Abadi" w:hAnsi="Abadi" w:cs="Times New Roman"/>
          <w:spacing w:val="-1"/>
          <w:sz w:val="16"/>
          <w:szCs w:val="16"/>
        </w:rPr>
        <w:t xml:space="preserve"> </w:t>
      </w:r>
      <w:r w:rsidRPr="00F91793">
        <w:rPr>
          <w:rFonts w:ascii="Abadi" w:hAnsi="Abadi" w:cs="Times New Roman"/>
          <w:sz w:val="16"/>
          <w:szCs w:val="16"/>
        </w:rPr>
        <w:t>Ley</w:t>
      </w:r>
      <w:r w:rsidRPr="00F91793">
        <w:rPr>
          <w:rFonts w:ascii="Abadi" w:hAnsi="Abadi" w:cs="Times New Roman"/>
          <w:spacing w:val="-1"/>
          <w:sz w:val="16"/>
          <w:szCs w:val="16"/>
        </w:rPr>
        <w:t xml:space="preserve"> </w:t>
      </w:r>
      <w:r w:rsidRPr="00F91793">
        <w:rPr>
          <w:rFonts w:ascii="Abadi" w:hAnsi="Abadi" w:cs="Times New Roman"/>
          <w:sz w:val="16"/>
          <w:szCs w:val="16"/>
        </w:rPr>
        <w:t>de</w:t>
      </w:r>
      <w:r w:rsidRPr="00F91793">
        <w:rPr>
          <w:rFonts w:ascii="Abadi" w:hAnsi="Abadi" w:cs="Times New Roman"/>
          <w:spacing w:val="-2"/>
          <w:sz w:val="16"/>
          <w:szCs w:val="16"/>
        </w:rPr>
        <w:t xml:space="preserve"> </w:t>
      </w:r>
      <w:r w:rsidRPr="00F91793">
        <w:rPr>
          <w:rFonts w:ascii="Abadi" w:hAnsi="Abadi" w:cs="Times New Roman"/>
          <w:sz w:val="16"/>
          <w:szCs w:val="16"/>
        </w:rPr>
        <w:t>Acceso</w:t>
      </w:r>
      <w:r w:rsidRPr="00F91793">
        <w:rPr>
          <w:rFonts w:ascii="Abadi" w:hAnsi="Abadi" w:cs="Times New Roman"/>
          <w:spacing w:val="-4"/>
          <w:sz w:val="16"/>
          <w:szCs w:val="16"/>
        </w:rPr>
        <w:t xml:space="preserve"> </w:t>
      </w:r>
      <w:r w:rsidRPr="00F91793">
        <w:rPr>
          <w:rFonts w:ascii="Abadi" w:hAnsi="Abadi" w:cs="Times New Roman"/>
          <w:sz w:val="16"/>
          <w:szCs w:val="16"/>
        </w:rPr>
        <w:t>de</w:t>
      </w:r>
      <w:r w:rsidRPr="00F91793">
        <w:rPr>
          <w:rFonts w:ascii="Abadi" w:hAnsi="Abadi" w:cs="Times New Roman"/>
          <w:spacing w:val="-2"/>
          <w:sz w:val="16"/>
          <w:szCs w:val="16"/>
        </w:rPr>
        <w:t xml:space="preserve"> </w:t>
      </w:r>
      <w:r w:rsidRPr="00F91793">
        <w:rPr>
          <w:rFonts w:ascii="Abadi" w:hAnsi="Abadi" w:cs="Times New Roman"/>
          <w:sz w:val="16"/>
          <w:szCs w:val="16"/>
        </w:rPr>
        <w:t>las</w:t>
      </w:r>
      <w:r w:rsidRPr="00F91793">
        <w:rPr>
          <w:rFonts w:ascii="Abadi" w:hAnsi="Abadi" w:cs="Times New Roman"/>
          <w:spacing w:val="-3"/>
          <w:sz w:val="16"/>
          <w:szCs w:val="16"/>
        </w:rPr>
        <w:t xml:space="preserve"> </w:t>
      </w:r>
      <w:r w:rsidRPr="00F91793">
        <w:rPr>
          <w:rFonts w:ascii="Abadi" w:hAnsi="Abadi" w:cs="Times New Roman"/>
          <w:sz w:val="16"/>
          <w:szCs w:val="16"/>
        </w:rPr>
        <w:t>Mujeres</w:t>
      </w:r>
      <w:r w:rsidRPr="00F91793">
        <w:rPr>
          <w:rFonts w:ascii="Abadi" w:hAnsi="Abadi" w:cs="Times New Roman"/>
          <w:spacing w:val="-3"/>
          <w:sz w:val="16"/>
          <w:szCs w:val="16"/>
        </w:rPr>
        <w:t xml:space="preserve"> </w:t>
      </w:r>
      <w:r w:rsidRPr="00F91793">
        <w:rPr>
          <w:rFonts w:ascii="Abadi" w:hAnsi="Abadi" w:cs="Times New Roman"/>
          <w:sz w:val="16"/>
          <w:szCs w:val="16"/>
        </w:rPr>
        <w:t>a</w:t>
      </w:r>
      <w:r w:rsidRPr="00F91793">
        <w:rPr>
          <w:rFonts w:ascii="Abadi" w:hAnsi="Abadi" w:cs="Times New Roman"/>
          <w:spacing w:val="-2"/>
          <w:sz w:val="16"/>
          <w:szCs w:val="16"/>
        </w:rPr>
        <w:t xml:space="preserve"> </w:t>
      </w:r>
      <w:r w:rsidRPr="00F91793">
        <w:rPr>
          <w:rFonts w:ascii="Abadi" w:hAnsi="Abadi" w:cs="Times New Roman"/>
          <w:sz w:val="16"/>
          <w:szCs w:val="16"/>
        </w:rPr>
        <w:t>una</w:t>
      </w:r>
      <w:r w:rsidRPr="00F91793">
        <w:rPr>
          <w:rFonts w:ascii="Abadi" w:hAnsi="Abadi" w:cs="Times New Roman"/>
          <w:spacing w:val="-2"/>
          <w:sz w:val="16"/>
          <w:szCs w:val="16"/>
        </w:rPr>
        <w:t xml:space="preserve"> </w:t>
      </w:r>
      <w:r w:rsidRPr="00F91793">
        <w:rPr>
          <w:rFonts w:ascii="Abadi" w:hAnsi="Abadi" w:cs="Times New Roman"/>
          <w:sz w:val="16"/>
          <w:szCs w:val="16"/>
        </w:rPr>
        <w:t>Vida</w:t>
      </w:r>
      <w:r w:rsidRPr="00F91793">
        <w:rPr>
          <w:rFonts w:ascii="Abadi" w:hAnsi="Abadi" w:cs="Times New Roman"/>
          <w:spacing w:val="-2"/>
          <w:sz w:val="16"/>
          <w:szCs w:val="16"/>
        </w:rPr>
        <w:t xml:space="preserve"> </w:t>
      </w:r>
      <w:r w:rsidRPr="00F91793">
        <w:rPr>
          <w:rFonts w:ascii="Abadi" w:hAnsi="Abadi" w:cs="Times New Roman"/>
          <w:sz w:val="16"/>
          <w:szCs w:val="16"/>
        </w:rPr>
        <w:t>Libre</w:t>
      </w:r>
      <w:r w:rsidRPr="00F91793">
        <w:rPr>
          <w:rFonts w:ascii="Abadi" w:hAnsi="Abadi" w:cs="Times New Roman"/>
          <w:spacing w:val="-4"/>
          <w:sz w:val="16"/>
          <w:szCs w:val="16"/>
        </w:rPr>
        <w:t xml:space="preserve"> </w:t>
      </w:r>
      <w:r w:rsidRPr="00F91793">
        <w:rPr>
          <w:rFonts w:ascii="Abadi" w:hAnsi="Abadi" w:cs="Times New Roman"/>
          <w:sz w:val="16"/>
          <w:szCs w:val="16"/>
        </w:rPr>
        <w:t>de</w:t>
      </w:r>
      <w:r w:rsidRPr="00F91793">
        <w:rPr>
          <w:rFonts w:ascii="Abadi" w:hAnsi="Abadi" w:cs="Times New Roman"/>
          <w:spacing w:val="-2"/>
          <w:sz w:val="16"/>
          <w:szCs w:val="16"/>
        </w:rPr>
        <w:t xml:space="preserve"> </w:t>
      </w:r>
      <w:r w:rsidRPr="00F91793">
        <w:rPr>
          <w:rFonts w:ascii="Abadi" w:hAnsi="Abadi" w:cs="Times New Roman"/>
          <w:sz w:val="16"/>
          <w:szCs w:val="16"/>
        </w:rPr>
        <w:t>Violencia</w:t>
      </w:r>
      <w:r w:rsidRPr="00F91793">
        <w:rPr>
          <w:rFonts w:ascii="Abadi" w:hAnsi="Abadi" w:cs="Times New Roman"/>
          <w:spacing w:val="-2"/>
          <w:sz w:val="16"/>
          <w:szCs w:val="16"/>
        </w:rPr>
        <w:t xml:space="preserve"> </w:t>
      </w:r>
      <w:r w:rsidRPr="00F91793">
        <w:rPr>
          <w:rFonts w:ascii="Abadi" w:hAnsi="Abadi" w:cs="Times New Roman"/>
          <w:sz w:val="16"/>
          <w:szCs w:val="16"/>
        </w:rPr>
        <w:t>para</w:t>
      </w:r>
      <w:r w:rsidRPr="00F91793">
        <w:rPr>
          <w:rFonts w:ascii="Abadi" w:hAnsi="Abadi" w:cs="Times New Roman"/>
          <w:spacing w:val="-2"/>
          <w:sz w:val="16"/>
          <w:szCs w:val="16"/>
        </w:rPr>
        <w:t xml:space="preserve"> </w:t>
      </w:r>
      <w:r w:rsidRPr="00F91793">
        <w:rPr>
          <w:rFonts w:ascii="Abadi" w:hAnsi="Abadi" w:cs="Times New Roman"/>
          <w:sz w:val="16"/>
          <w:szCs w:val="16"/>
        </w:rPr>
        <w:t>el</w:t>
      </w:r>
      <w:r w:rsidRPr="00F91793">
        <w:rPr>
          <w:rFonts w:ascii="Abadi" w:hAnsi="Abadi" w:cs="Times New Roman"/>
          <w:spacing w:val="-2"/>
          <w:sz w:val="16"/>
          <w:szCs w:val="16"/>
        </w:rPr>
        <w:t xml:space="preserve"> </w:t>
      </w:r>
      <w:r w:rsidRPr="00F91793">
        <w:rPr>
          <w:rFonts w:ascii="Abadi" w:hAnsi="Abadi" w:cs="Times New Roman"/>
          <w:sz w:val="16"/>
          <w:szCs w:val="16"/>
        </w:rPr>
        <w:t>Estado de Guanajuato.</w:t>
      </w:r>
    </w:p>
    <w:p w14:paraId="3AD31DFE" w14:textId="77777777" w:rsidR="008B7BDA" w:rsidRPr="00F91793" w:rsidRDefault="008B7BDA" w:rsidP="008B7BDA">
      <w:pPr>
        <w:pStyle w:val="BodyText"/>
        <w:kinsoku w:val="0"/>
        <w:overflowPunct w:val="0"/>
        <w:spacing w:before="101"/>
        <w:ind w:left="1182" w:right="1273"/>
        <w:rPr>
          <w:rFonts w:ascii="Abadi" w:hAnsi="Abadi"/>
          <w:sz w:val="16"/>
          <w:szCs w:val="16"/>
        </w:rPr>
      </w:pPr>
    </w:p>
  </w:footnote>
  <w:footnote w:id="83">
    <w:p w14:paraId="717030DC" w14:textId="77777777" w:rsidR="00437780" w:rsidRPr="00F91793" w:rsidRDefault="00437780" w:rsidP="00437780">
      <w:pPr>
        <w:pStyle w:val="BodyText"/>
        <w:kinsoku w:val="0"/>
        <w:overflowPunct w:val="0"/>
        <w:spacing w:before="101"/>
        <w:rPr>
          <w:rFonts w:ascii="Abadi" w:hAnsi="Abadi" w:cs="Times New Roman"/>
          <w:spacing w:val="-2"/>
          <w:sz w:val="16"/>
          <w:szCs w:val="16"/>
        </w:rPr>
      </w:pPr>
      <w:r w:rsidRPr="00F91793">
        <w:rPr>
          <w:rStyle w:val="FootnoteReference"/>
          <w:rFonts w:ascii="Abadi" w:hAnsi="Abadi"/>
          <w:sz w:val="16"/>
          <w:szCs w:val="16"/>
        </w:rPr>
        <w:footnoteRef/>
      </w:r>
      <w:r w:rsidRPr="00F91793">
        <w:rPr>
          <w:rFonts w:ascii="Abadi" w:hAnsi="Abadi"/>
          <w:sz w:val="16"/>
          <w:szCs w:val="16"/>
        </w:rPr>
        <w:t xml:space="preserve"> </w:t>
      </w:r>
      <w:r w:rsidRPr="00F91793">
        <w:rPr>
          <w:rFonts w:ascii="Abadi" w:hAnsi="Abadi" w:cs="Times New Roman"/>
          <w:spacing w:val="-2"/>
          <w:sz w:val="16"/>
          <w:szCs w:val="16"/>
        </w:rPr>
        <w:t>Disponible</w:t>
      </w:r>
      <w:r w:rsidRPr="00F91793">
        <w:rPr>
          <w:rFonts w:ascii="Abadi" w:hAnsi="Abadi" w:cs="Times New Roman"/>
          <w:spacing w:val="36"/>
          <w:sz w:val="16"/>
          <w:szCs w:val="16"/>
        </w:rPr>
        <w:t xml:space="preserve"> </w:t>
      </w:r>
      <w:r w:rsidRPr="00F91793">
        <w:rPr>
          <w:rFonts w:ascii="Abadi" w:hAnsi="Abadi" w:cs="Times New Roman"/>
          <w:spacing w:val="-2"/>
          <w:sz w:val="16"/>
          <w:szCs w:val="16"/>
        </w:rPr>
        <w:t>en:</w:t>
      </w:r>
      <w:r w:rsidRPr="00F91793">
        <w:rPr>
          <w:rFonts w:ascii="Abadi" w:hAnsi="Abadi" w:cs="Times New Roman"/>
          <w:spacing w:val="37"/>
          <w:sz w:val="16"/>
          <w:szCs w:val="16"/>
        </w:rPr>
        <w:t xml:space="preserve"> </w:t>
      </w:r>
      <w:r w:rsidRPr="00F91793">
        <w:rPr>
          <w:rFonts w:ascii="Abadi" w:hAnsi="Abadi" w:cs="Times New Roman"/>
          <w:spacing w:val="-2"/>
          <w:sz w:val="16"/>
          <w:szCs w:val="16"/>
        </w:rPr>
        <w:t>https://scielo.isciii.es/scielo.php?script=sci_arttext&amp;pid=S1695-61412012000200017</w:t>
      </w:r>
    </w:p>
  </w:footnote>
  <w:footnote w:id="84">
    <w:p w14:paraId="780F669F" w14:textId="77777777" w:rsidR="00437780" w:rsidRPr="00F91793" w:rsidRDefault="00437780" w:rsidP="00437780">
      <w:pPr>
        <w:pStyle w:val="FootnoteText"/>
        <w:rPr>
          <w:rFonts w:ascii="Abadi" w:hAnsi="Abadi"/>
          <w:sz w:val="16"/>
          <w:szCs w:val="16"/>
        </w:rPr>
      </w:pPr>
      <w:r w:rsidRPr="00F91793">
        <w:rPr>
          <w:rStyle w:val="FootnoteReference"/>
          <w:rFonts w:ascii="Abadi" w:hAnsi="Abadi"/>
          <w:sz w:val="16"/>
          <w:szCs w:val="16"/>
        </w:rPr>
        <w:footnoteRef/>
      </w:r>
      <w:r w:rsidRPr="00F91793">
        <w:rPr>
          <w:rFonts w:ascii="Abadi" w:hAnsi="Abadi"/>
          <w:sz w:val="16"/>
          <w:szCs w:val="16"/>
        </w:rPr>
        <w:t xml:space="preserve"> Disponible</w:t>
      </w:r>
      <w:r w:rsidRPr="00F91793">
        <w:rPr>
          <w:rFonts w:ascii="Abadi" w:hAnsi="Abadi"/>
          <w:spacing w:val="-3"/>
          <w:sz w:val="16"/>
          <w:szCs w:val="16"/>
        </w:rPr>
        <w:t xml:space="preserve"> </w:t>
      </w:r>
      <w:r w:rsidRPr="00F91793">
        <w:rPr>
          <w:rFonts w:ascii="Abadi" w:hAnsi="Abadi"/>
          <w:sz w:val="16"/>
          <w:szCs w:val="16"/>
        </w:rPr>
        <w:t>en:</w:t>
      </w:r>
      <w:r w:rsidRPr="00F91793">
        <w:rPr>
          <w:rFonts w:ascii="Abadi" w:hAnsi="Abadi"/>
          <w:spacing w:val="-2"/>
          <w:sz w:val="16"/>
          <w:szCs w:val="16"/>
        </w:rPr>
        <w:t xml:space="preserve"> https://sjf2.scjn.gob.mx/detalle/tesis/163247</w:t>
      </w:r>
    </w:p>
  </w:footnote>
  <w:footnote w:id="85">
    <w:p w14:paraId="4810C708" w14:textId="77777777" w:rsidR="00544EF7" w:rsidRPr="00F91793" w:rsidRDefault="00544EF7" w:rsidP="00544EF7">
      <w:pPr>
        <w:pStyle w:val="FootnoteText"/>
        <w:rPr>
          <w:rFonts w:ascii="Abadi" w:hAnsi="Abadi"/>
          <w:sz w:val="16"/>
          <w:szCs w:val="16"/>
        </w:rPr>
      </w:pPr>
      <w:r w:rsidRPr="00F91793">
        <w:rPr>
          <w:rStyle w:val="FootnoteReference"/>
          <w:rFonts w:ascii="Abadi" w:hAnsi="Abadi"/>
          <w:sz w:val="16"/>
          <w:szCs w:val="16"/>
        </w:rPr>
        <w:footnoteRef/>
      </w:r>
      <w:r w:rsidRPr="00F91793">
        <w:rPr>
          <w:rFonts w:ascii="Abadi" w:hAnsi="Abadi"/>
          <w:sz w:val="16"/>
          <w:szCs w:val="16"/>
        </w:rPr>
        <w:t xml:space="preserve"> Consultable en: https://sjf2.scjn.gob.mx/detalle/tesis/2013194</w:t>
      </w:r>
    </w:p>
  </w:footnote>
  <w:footnote w:id="86">
    <w:p w14:paraId="07018DE0" w14:textId="77777777" w:rsidR="00827ADB" w:rsidRPr="00F91793" w:rsidRDefault="00827ADB" w:rsidP="00827ADB">
      <w:pPr>
        <w:pStyle w:val="FootnoteText"/>
        <w:rPr>
          <w:rFonts w:ascii="Abadi" w:hAnsi="Abadi"/>
          <w:sz w:val="16"/>
          <w:szCs w:val="16"/>
        </w:rPr>
      </w:pPr>
      <w:r w:rsidRPr="00F91793">
        <w:rPr>
          <w:rStyle w:val="FootnoteReference"/>
          <w:rFonts w:ascii="Abadi" w:hAnsi="Abadi"/>
          <w:sz w:val="16"/>
          <w:szCs w:val="16"/>
        </w:rPr>
        <w:footnoteRef/>
      </w:r>
      <w:r w:rsidRPr="00F91793">
        <w:rPr>
          <w:rFonts w:ascii="Abadi" w:hAnsi="Abadi"/>
          <w:sz w:val="16"/>
          <w:szCs w:val="16"/>
        </w:rPr>
        <w:t xml:space="preserve"> Amparo</w:t>
      </w:r>
      <w:r w:rsidRPr="00F91793">
        <w:rPr>
          <w:rFonts w:ascii="Abadi" w:hAnsi="Abadi"/>
          <w:spacing w:val="-4"/>
          <w:sz w:val="16"/>
          <w:szCs w:val="16"/>
        </w:rPr>
        <w:t xml:space="preserve"> </w:t>
      </w:r>
      <w:r w:rsidRPr="00F91793">
        <w:rPr>
          <w:rFonts w:ascii="Abadi" w:hAnsi="Abadi"/>
          <w:sz w:val="16"/>
          <w:szCs w:val="16"/>
        </w:rPr>
        <w:t>directo</w:t>
      </w:r>
      <w:r w:rsidRPr="00F91793">
        <w:rPr>
          <w:rFonts w:ascii="Abadi" w:hAnsi="Abadi"/>
          <w:spacing w:val="-3"/>
          <w:sz w:val="16"/>
          <w:szCs w:val="16"/>
        </w:rPr>
        <w:t xml:space="preserve"> </w:t>
      </w:r>
      <w:r w:rsidRPr="00F91793">
        <w:rPr>
          <w:rFonts w:ascii="Abadi" w:hAnsi="Abadi"/>
          <w:sz w:val="16"/>
          <w:szCs w:val="16"/>
        </w:rPr>
        <w:t>en</w:t>
      </w:r>
      <w:r w:rsidRPr="00F91793">
        <w:rPr>
          <w:rFonts w:ascii="Abadi" w:hAnsi="Abadi"/>
          <w:spacing w:val="-4"/>
          <w:sz w:val="16"/>
          <w:szCs w:val="16"/>
        </w:rPr>
        <w:t xml:space="preserve"> </w:t>
      </w:r>
      <w:r w:rsidRPr="00F91793">
        <w:rPr>
          <w:rFonts w:ascii="Abadi" w:hAnsi="Abadi"/>
          <w:sz w:val="16"/>
          <w:szCs w:val="16"/>
        </w:rPr>
        <w:t>revisión</w:t>
      </w:r>
      <w:r w:rsidRPr="00F91793">
        <w:rPr>
          <w:rFonts w:ascii="Abadi" w:hAnsi="Abadi"/>
          <w:spacing w:val="-2"/>
          <w:sz w:val="16"/>
          <w:szCs w:val="16"/>
        </w:rPr>
        <w:t xml:space="preserve"> </w:t>
      </w:r>
      <w:r w:rsidRPr="00F91793">
        <w:rPr>
          <w:rFonts w:ascii="Abadi" w:hAnsi="Abadi"/>
          <w:sz w:val="16"/>
          <w:szCs w:val="16"/>
        </w:rPr>
        <w:t>2501/2022.</w:t>
      </w:r>
      <w:r w:rsidRPr="00F91793">
        <w:rPr>
          <w:rFonts w:ascii="Abadi" w:hAnsi="Abadi"/>
          <w:spacing w:val="-3"/>
          <w:sz w:val="16"/>
          <w:szCs w:val="16"/>
        </w:rPr>
        <w:t xml:space="preserve"> </w:t>
      </w:r>
      <w:r w:rsidRPr="00F91793">
        <w:rPr>
          <w:rFonts w:ascii="Abadi" w:hAnsi="Abadi"/>
          <w:sz w:val="16"/>
          <w:szCs w:val="16"/>
        </w:rPr>
        <w:t>Ponente:</w:t>
      </w:r>
      <w:r w:rsidRPr="00F91793">
        <w:rPr>
          <w:rFonts w:ascii="Abadi" w:hAnsi="Abadi"/>
          <w:spacing w:val="-3"/>
          <w:sz w:val="16"/>
          <w:szCs w:val="16"/>
        </w:rPr>
        <w:t xml:space="preserve"> </w:t>
      </w:r>
      <w:r w:rsidRPr="00F91793">
        <w:rPr>
          <w:rFonts w:ascii="Abadi" w:hAnsi="Abadi"/>
          <w:sz w:val="16"/>
          <w:szCs w:val="16"/>
        </w:rPr>
        <w:t>Ministro</w:t>
      </w:r>
      <w:r w:rsidRPr="00F91793">
        <w:rPr>
          <w:rFonts w:ascii="Abadi" w:hAnsi="Abadi"/>
          <w:spacing w:val="-3"/>
          <w:sz w:val="16"/>
          <w:szCs w:val="16"/>
        </w:rPr>
        <w:t xml:space="preserve"> </w:t>
      </w:r>
      <w:r w:rsidRPr="00F91793">
        <w:rPr>
          <w:rFonts w:ascii="Abadi" w:hAnsi="Abadi"/>
          <w:sz w:val="16"/>
          <w:szCs w:val="16"/>
        </w:rPr>
        <w:t>Juan</w:t>
      </w:r>
      <w:r w:rsidRPr="00F91793">
        <w:rPr>
          <w:rFonts w:ascii="Abadi" w:hAnsi="Abadi"/>
          <w:spacing w:val="-3"/>
          <w:sz w:val="16"/>
          <w:szCs w:val="16"/>
        </w:rPr>
        <w:t xml:space="preserve"> </w:t>
      </w:r>
      <w:r w:rsidRPr="00F91793">
        <w:rPr>
          <w:rFonts w:ascii="Abadi" w:hAnsi="Abadi"/>
          <w:sz w:val="16"/>
          <w:szCs w:val="16"/>
        </w:rPr>
        <w:t>Luis</w:t>
      </w:r>
      <w:r w:rsidRPr="00F91793">
        <w:rPr>
          <w:rFonts w:ascii="Abadi" w:hAnsi="Abadi"/>
          <w:spacing w:val="-4"/>
          <w:sz w:val="16"/>
          <w:szCs w:val="16"/>
        </w:rPr>
        <w:t xml:space="preserve"> </w:t>
      </w:r>
      <w:r w:rsidRPr="00F91793">
        <w:rPr>
          <w:rFonts w:ascii="Abadi" w:hAnsi="Abadi"/>
          <w:sz w:val="16"/>
          <w:szCs w:val="16"/>
        </w:rPr>
        <w:t>González</w:t>
      </w:r>
      <w:r w:rsidRPr="00F91793">
        <w:rPr>
          <w:rFonts w:ascii="Abadi" w:hAnsi="Abadi"/>
          <w:spacing w:val="-3"/>
          <w:sz w:val="16"/>
          <w:szCs w:val="16"/>
        </w:rPr>
        <w:t xml:space="preserve"> </w:t>
      </w:r>
      <w:r w:rsidRPr="00F91793">
        <w:rPr>
          <w:rFonts w:ascii="Abadi" w:hAnsi="Abadi"/>
          <w:sz w:val="16"/>
          <w:szCs w:val="16"/>
        </w:rPr>
        <w:t>Alcántara</w:t>
      </w:r>
    </w:p>
  </w:footnote>
  <w:footnote w:id="87">
    <w:p w14:paraId="4CA53259" w14:textId="51AACC82" w:rsidR="00A15D75" w:rsidRPr="00082BF3" w:rsidRDefault="00A15D75">
      <w:pPr>
        <w:pStyle w:val="FootnoteText"/>
        <w:rPr>
          <w:rFonts w:ascii="Abadi" w:hAnsi="Abadi"/>
          <w:sz w:val="16"/>
          <w:szCs w:val="16"/>
        </w:rPr>
      </w:pPr>
      <w:r w:rsidRPr="00082BF3">
        <w:rPr>
          <w:rStyle w:val="FootnoteReference"/>
          <w:rFonts w:ascii="Abadi" w:hAnsi="Abadi"/>
          <w:sz w:val="16"/>
          <w:szCs w:val="16"/>
        </w:rPr>
        <w:footnoteRef/>
      </w:r>
      <w:r w:rsidRPr="00082BF3">
        <w:rPr>
          <w:rFonts w:ascii="Abadi" w:hAnsi="Abadi"/>
          <w:sz w:val="16"/>
          <w:szCs w:val="16"/>
        </w:rPr>
        <w:t xml:space="preserve"> </w:t>
      </w:r>
      <w:hyperlink r:id="rId12" w:history="1">
        <w:r w:rsidR="002F3DB0" w:rsidRPr="00082BF3">
          <w:rPr>
            <w:rStyle w:val="Hyperlink"/>
            <w:rFonts w:ascii="Abadi" w:hAnsi="Abadi"/>
            <w:sz w:val="16"/>
            <w:szCs w:val="16"/>
          </w:rPr>
          <w:t>https://congreso-gto.s3.amazonaws.com/uploads/orden_archivo/archivo/30334/08_INICIATIVA-GPPAN-_Ley_de_acceso_de_las_mujeres_a_una_vida_libre_de_violencia-Consejo_estatal__10_AGOSTO_2023_.pdf</w:t>
        </w:r>
      </w:hyperlink>
    </w:p>
  </w:footnote>
  <w:footnote w:id="88">
    <w:p w14:paraId="7D31607D" w14:textId="77777777" w:rsidR="00ED6707" w:rsidRPr="00652540" w:rsidRDefault="00ED6707" w:rsidP="00891E2A">
      <w:pPr>
        <w:pStyle w:val="BodyText"/>
        <w:kinsoku w:val="0"/>
        <w:overflowPunct w:val="0"/>
        <w:spacing w:before="109"/>
        <w:rPr>
          <w:rFonts w:ascii="Abadi" w:hAnsi="Abadi" w:cs="Calibri"/>
          <w:spacing w:val="-2"/>
          <w:sz w:val="16"/>
          <w:szCs w:val="16"/>
        </w:rPr>
      </w:pPr>
      <w:r w:rsidRPr="00652540">
        <w:rPr>
          <w:rStyle w:val="FootnoteReference"/>
          <w:rFonts w:ascii="Abadi" w:hAnsi="Abadi"/>
          <w:sz w:val="16"/>
          <w:szCs w:val="16"/>
        </w:rPr>
        <w:footnoteRef/>
      </w:r>
      <w:r w:rsidRPr="00652540">
        <w:rPr>
          <w:rFonts w:ascii="Abadi" w:hAnsi="Abadi"/>
          <w:sz w:val="16"/>
          <w:szCs w:val="16"/>
        </w:rPr>
        <w:t xml:space="preserve"> </w:t>
      </w:r>
      <w:r w:rsidRPr="00652540">
        <w:rPr>
          <w:rFonts w:ascii="Abadi" w:hAnsi="Abadi" w:cs="Calibri"/>
          <w:sz w:val="16"/>
          <w:szCs w:val="16"/>
        </w:rPr>
        <w:t xml:space="preserve">https://mexico.unwomen.org/es/digiteca/publicaciones/2021/05/busqueda-de-personas-desaparecidas- </w:t>
      </w:r>
      <w:r w:rsidRPr="00652540">
        <w:rPr>
          <w:rFonts w:ascii="Abadi" w:hAnsi="Abadi" w:cs="Calibri"/>
          <w:spacing w:val="-2"/>
          <w:sz w:val="16"/>
          <w:szCs w:val="16"/>
        </w:rPr>
        <w:t>con-perspectiva-de-genero</w:t>
      </w:r>
    </w:p>
    <w:p w14:paraId="6A4F8415" w14:textId="77777777" w:rsidR="00ED6707" w:rsidRDefault="00ED6707" w:rsidP="00ED6707">
      <w:pPr>
        <w:pStyle w:val="FootnoteText"/>
      </w:pPr>
    </w:p>
  </w:footnote>
  <w:footnote w:id="89">
    <w:p w14:paraId="27D33B58" w14:textId="132F1534" w:rsidR="002F3DB0" w:rsidRPr="00082BF3" w:rsidRDefault="002F3DB0">
      <w:pPr>
        <w:pStyle w:val="FootnoteText"/>
        <w:rPr>
          <w:rFonts w:ascii="Abadi" w:hAnsi="Abadi"/>
          <w:sz w:val="16"/>
          <w:szCs w:val="16"/>
        </w:rPr>
      </w:pPr>
      <w:r w:rsidRPr="00082BF3">
        <w:rPr>
          <w:rStyle w:val="FootnoteReference"/>
          <w:rFonts w:ascii="Abadi" w:hAnsi="Abadi"/>
          <w:sz w:val="16"/>
          <w:szCs w:val="16"/>
        </w:rPr>
        <w:footnoteRef/>
      </w:r>
      <w:r w:rsidRPr="00082BF3">
        <w:rPr>
          <w:rFonts w:ascii="Abadi" w:hAnsi="Abadi"/>
          <w:sz w:val="16"/>
          <w:szCs w:val="16"/>
        </w:rPr>
        <w:t xml:space="preserve"> </w:t>
      </w:r>
      <w:hyperlink r:id="rId13" w:history="1">
        <w:r w:rsidRPr="00082BF3">
          <w:rPr>
            <w:rStyle w:val="Hyperlink"/>
            <w:rFonts w:ascii="Abadi" w:hAnsi="Abadi"/>
            <w:sz w:val="16"/>
            <w:szCs w:val="16"/>
          </w:rPr>
          <w:t>https://congreso-gto.s3.amazonaws.com/uploads/orden_archivo/archivo/30335/09_INICIATIVA-_GPPAN-_Ley_de_Responsabilidades_Administrativas_art._57__10_AGOSTO_2023_.pdf</w:t>
        </w:r>
      </w:hyperlink>
    </w:p>
  </w:footnote>
  <w:footnote w:id="90">
    <w:p w14:paraId="3FB1ECC0" w14:textId="2068DFDE" w:rsidR="001946C3" w:rsidRPr="00082BF3" w:rsidRDefault="001946C3">
      <w:pPr>
        <w:pStyle w:val="FootnoteText"/>
        <w:rPr>
          <w:rFonts w:ascii="Abadi" w:hAnsi="Abadi"/>
          <w:sz w:val="16"/>
          <w:szCs w:val="16"/>
        </w:rPr>
      </w:pPr>
      <w:r w:rsidRPr="00082BF3">
        <w:rPr>
          <w:rStyle w:val="FootnoteReference"/>
          <w:rFonts w:ascii="Abadi" w:hAnsi="Abadi"/>
          <w:sz w:val="16"/>
          <w:szCs w:val="16"/>
        </w:rPr>
        <w:footnoteRef/>
      </w:r>
      <w:r w:rsidRPr="00082BF3">
        <w:rPr>
          <w:rFonts w:ascii="Abadi" w:hAnsi="Abadi"/>
          <w:sz w:val="16"/>
          <w:szCs w:val="16"/>
        </w:rPr>
        <w:t xml:space="preserve"> </w:t>
      </w:r>
      <w:hyperlink r:id="rId14" w:history="1">
        <w:r w:rsidRPr="00082BF3">
          <w:rPr>
            <w:rStyle w:val="Hyperlink"/>
            <w:rFonts w:ascii="Abadi" w:hAnsi="Abadi"/>
            <w:sz w:val="16"/>
            <w:szCs w:val="16"/>
          </w:rPr>
          <w:t>https://congreso-gto.s3.amazonaws.com/uploads/orden_archivo/archivo/30336/10_INICIATIVA_GPPAN-Ley_de_Acceso_de_las_Mujeres_a_una_Vida_Libre_de_Violencia-Banco_de_Datos___10_AGOSTO_2023_.pdf</w:t>
        </w:r>
      </w:hyperlink>
    </w:p>
  </w:footnote>
  <w:footnote w:id="91">
    <w:p w14:paraId="708A0016" w14:textId="77777777" w:rsidR="00E60402" w:rsidRPr="004E1E31" w:rsidRDefault="00E60402" w:rsidP="00E60402">
      <w:pPr>
        <w:pStyle w:val="BodyText"/>
        <w:kinsoku w:val="0"/>
        <w:overflowPunct w:val="0"/>
        <w:spacing w:before="102"/>
        <w:rPr>
          <w:rFonts w:ascii="Abadi" w:hAnsi="Abadi" w:cs="Calibri"/>
          <w:color w:val="0000FF"/>
          <w:spacing w:val="-2"/>
          <w:sz w:val="16"/>
          <w:szCs w:val="16"/>
        </w:rPr>
      </w:pPr>
      <w:r w:rsidRPr="004E1E31">
        <w:rPr>
          <w:rStyle w:val="FootnoteReference"/>
          <w:rFonts w:ascii="Abadi" w:hAnsi="Abadi"/>
          <w:sz w:val="16"/>
          <w:szCs w:val="16"/>
        </w:rPr>
        <w:footnoteRef/>
      </w:r>
      <w:r w:rsidRPr="004E1E31">
        <w:rPr>
          <w:rFonts w:ascii="Abadi" w:hAnsi="Abadi"/>
          <w:sz w:val="16"/>
          <w:szCs w:val="16"/>
        </w:rPr>
        <w:t xml:space="preserve"> </w:t>
      </w:r>
      <w:r w:rsidRPr="004E1E31">
        <w:rPr>
          <w:rFonts w:ascii="Abadi" w:hAnsi="Abadi" w:cs="Calibri"/>
          <w:spacing w:val="15"/>
          <w:sz w:val="16"/>
          <w:szCs w:val="16"/>
        </w:rPr>
        <w:t xml:space="preserve"> </w:t>
      </w:r>
      <w:r w:rsidRPr="004E1E31">
        <w:rPr>
          <w:rFonts w:ascii="Abadi" w:hAnsi="Abadi" w:cs="Calibri"/>
          <w:spacing w:val="-2"/>
          <w:sz w:val="16"/>
          <w:szCs w:val="16"/>
        </w:rPr>
        <w:t>Vid.</w:t>
      </w:r>
      <w:r w:rsidRPr="004E1E31">
        <w:rPr>
          <w:rFonts w:ascii="Abadi" w:hAnsi="Abadi" w:cs="Calibri"/>
          <w:spacing w:val="16"/>
          <w:sz w:val="16"/>
          <w:szCs w:val="16"/>
        </w:rPr>
        <w:t xml:space="preserve"> </w:t>
      </w:r>
      <w:hyperlink r:id="rId15" w:history="1">
        <w:r w:rsidRPr="004E1E31">
          <w:rPr>
            <w:rFonts w:ascii="Abadi" w:hAnsi="Abadi" w:cs="Calibri"/>
            <w:color w:val="0000FF"/>
            <w:spacing w:val="-2"/>
            <w:sz w:val="16"/>
            <w:szCs w:val="16"/>
            <w:u w:val="single"/>
          </w:rPr>
          <w:t>Observaciones_finales_9o_Informe_M_xico_ante_la_CEDAW.pdf</w:t>
        </w:r>
        <w:r w:rsidRPr="004E1E31">
          <w:rPr>
            <w:rFonts w:ascii="Abadi" w:hAnsi="Abadi" w:cs="Calibri"/>
            <w:color w:val="0000FF"/>
            <w:spacing w:val="13"/>
            <w:sz w:val="16"/>
            <w:szCs w:val="16"/>
            <w:u w:val="single"/>
          </w:rPr>
          <w:t xml:space="preserve"> </w:t>
        </w:r>
        <w:r w:rsidRPr="004E1E31">
          <w:rPr>
            <w:rFonts w:ascii="Abadi" w:hAnsi="Abadi" w:cs="Calibri"/>
            <w:color w:val="0000FF"/>
            <w:spacing w:val="-2"/>
            <w:sz w:val="16"/>
            <w:szCs w:val="16"/>
            <w:u w:val="single"/>
          </w:rPr>
          <w:t>(www.gob.mx)</w:t>
        </w:r>
      </w:hyperlink>
    </w:p>
    <w:p w14:paraId="79324479" w14:textId="77777777" w:rsidR="00E60402" w:rsidRDefault="00E60402" w:rsidP="00E60402">
      <w:pPr>
        <w:pStyle w:val="FootnoteText"/>
      </w:pPr>
    </w:p>
  </w:footnote>
  <w:footnote w:id="92">
    <w:p w14:paraId="402E1DFB" w14:textId="77777777" w:rsidR="00C379D0" w:rsidRPr="004E1E31" w:rsidRDefault="00C379D0" w:rsidP="005D2905">
      <w:pPr>
        <w:pStyle w:val="Heading6"/>
        <w:kinsoku w:val="0"/>
        <w:overflowPunct w:val="0"/>
        <w:spacing w:before="84"/>
        <w:rPr>
          <w:rFonts w:ascii="Abadi" w:hAnsi="Abadi"/>
          <w:spacing w:val="-2"/>
          <w:sz w:val="16"/>
          <w:szCs w:val="16"/>
        </w:rPr>
      </w:pPr>
      <w:r w:rsidRPr="004E1E31">
        <w:rPr>
          <w:rStyle w:val="FootnoteReference"/>
          <w:rFonts w:ascii="Abadi" w:hAnsi="Abadi"/>
          <w:sz w:val="16"/>
          <w:szCs w:val="16"/>
        </w:rPr>
        <w:footnoteRef/>
      </w:r>
      <w:r w:rsidRPr="004E1E31">
        <w:rPr>
          <w:rFonts w:ascii="Abadi" w:hAnsi="Abadi"/>
          <w:sz w:val="16"/>
          <w:szCs w:val="16"/>
        </w:rPr>
        <w:t xml:space="preserve"> </w:t>
      </w:r>
      <w:r w:rsidRPr="004E1E31">
        <w:rPr>
          <w:rFonts w:ascii="Abadi" w:hAnsi="Abadi"/>
          <w:b w:val="0"/>
          <w:bCs w:val="0"/>
          <w:sz w:val="16"/>
          <w:szCs w:val="16"/>
        </w:rPr>
        <w:t>ARTÍCULO</w:t>
      </w:r>
      <w:r w:rsidRPr="004E1E31">
        <w:rPr>
          <w:rFonts w:ascii="Abadi" w:hAnsi="Abadi"/>
          <w:b w:val="0"/>
          <w:bCs w:val="0"/>
          <w:spacing w:val="-2"/>
          <w:sz w:val="16"/>
          <w:szCs w:val="16"/>
        </w:rPr>
        <w:t xml:space="preserve"> </w:t>
      </w:r>
      <w:r w:rsidRPr="004E1E31">
        <w:rPr>
          <w:rFonts w:ascii="Abadi" w:hAnsi="Abadi"/>
          <w:b w:val="0"/>
          <w:bCs w:val="0"/>
          <w:sz w:val="16"/>
          <w:szCs w:val="16"/>
        </w:rPr>
        <w:t>38.-</w:t>
      </w:r>
      <w:r w:rsidRPr="004E1E31">
        <w:rPr>
          <w:rFonts w:ascii="Abadi" w:hAnsi="Abadi"/>
          <w:b w:val="0"/>
          <w:bCs w:val="0"/>
          <w:spacing w:val="-1"/>
          <w:sz w:val="16"/>
          <w:szCs w:val="16"/>
        </w:rPr>
        <w:t xml:space="preserve"> </w:t>
      </w:r>
      <w:r w:rsidRPr="004E1E31">
        <w:rPr>
          <w:rFonts w:ascii="Abadi" w:hAnsi="Abadi"/>
          <w:sz w:val="16"/>
          <w:szCs w:val="16"/>
        </w:rPr>
        <w:t>El</w:t>
      </w:r>
      <w:r w:rsidRPr="004E1E31">
        <w:rPr>
          <w:rFonts w:ascii="Abadi" w:hAnsi="Abadi"/>
          <w:spacing w:val="-1"/>
          <w:sz w:val="16"/>
          <w:szCs w:val="16"/>
        </w:rPr>
        <w:t xml:space="preserve"> </w:t>
      </w:r>
      <w:r w:rsidRPr="004E1E31">
        <w:rPr>
          <w:rFonts w:ascii="Abadi" w:hAnsi="Abadi"/>
          <w:sz w:val="16"/>
          <w:szCs w:val="16"/>
        </w:rPr>
        <w:t>Programa</w:t>
      </w:r>
      <w:r w:rsidRPr="004E1E31">
        <w:rPr>
          <w:rFonts w:ascii="Abadi" w:hAnsi="Abadi"/>
          <w:spacing w:val="-3"/>
          <w:sz w:val="16"/>
          <w:szCs w:val="16"/>
        </w:rPr>
        <w:t xml:space="preserve"> </w:t>
      </w:r>
      <w:r w:rsidRPr="004E1E31">
        <w:rPr>
          <w:rFonts w:ascii="Abadi" w:hAnsi="Abadi"/>
          <w:sz w:val="16"/>
          <w:szCs w:val="16"/>
        </w:rPr>
        <w:t>contendrá</w:t>
      </w:r>
      <w:r w:rsidRPr="004E1E31">
        <w:rPr>
          <w:rFonts w:ascii="Abadi" w:hAnsi="Abadi"/>
          <w:spacing w:val="-2"/>
          <w:sz w:val="16"/>
          <w:szCs w:val="16"/>
        </w:rPr>
        <w:t xml:space="preserve"> </w:t>
      </w:r>
      <w:r w:rsidRPr="004E1E31">
        <w:rPr>
          <w:rFonts w:ascii="Abadi" w:hAnsi="Abadi"/>
          <w:sz w:val="16"/>
          <w:szCs w:val="16"/>
        </w:rPr>
        <w:t>las</w:t>
      </w:r>
      <w:r w:rsidRPr="004E1E31">
        <w:rPr>
          <w:rFonts w:ascii="Abadi" w:hAnsi="Abadi"/>
          <w:spacing w:val="-2"/>
          <w:sz w:val="16"/>
          <w:szCs w:val="16"/>
        </w:rPr>
        <w:t xml:space="preserve"> </w:t>
      </w:r>
      <w:r w:rsidRPr="004E1E31">
        <w:rPr>
          <w:rFonts w:ascii="Abadi" w:hAnsi="Abadi"/>
          <w:sz w:val="16"/>
          <w:szCs w:val="16"/>
        </w:rPr>
        <w:t>acciones</w:t>
      </w:r>
      <w:r w:rsidRPr="004E1E31">
        <w:rPr>
          <w:rFonts w:ascii="Abadi" w:hAnsi="Abadi"/>
          <w:spacing w:val="-1"/>
          <w:sz w:val="16"/>
          <w:szCs w:val="16"/>
        </w:rPr>
        <w:t xml:space="preserve"> </w:t>
      </w:r>
      <w:r w:rsidRPr="004E1E31">
        <w:rPr>
          <w:rFonts w:ascii="Abadi" w:hAnsi="Abadi"/>
          <w:sz w:val="16"/>
          <w:szCs w:val="16"/>
        </w:rPr>
        <w:t>con</w:t>
      </w:r>
      <w:r w:rsidRPr="004E1E31">
        <w:rPr>
          <w:rFonts w:ascii="Abadi" w:hAnsi="Abadi"/>
          <w:spacing w:val="-2"/>
          <w:sz w:val="16"/>
          <w:szCs w:val="16"/>
        </w:rPr>
        <w:t xml:space="preserve"> </w:t>
      </w:r>
      <w:r w:rsidRPr="004E1E31">
        <w:rPr>
          <w:rFonts w:ascii="Abadi" w:hAnsi="Abadi"/>
          <w:sz w:val="16"/>
          <w:szCs w:val="16"/>
        </w:rPr>
        <w:t>perspectiva</w:t>
      </w:r>
      <w:r w:rsidRPr="004E1E31">
        <w:rPr>
          <w:rFonts w:ascii="Abadi" w:hAnsi="Abadi"/>
          <w:spacing w:val="-2"/>
          <w:sz w:val="16"/>
          <w:szCs w:val="16"/>
        </w:rPr>
        <w:t xml:space="preserve"> </w:t>
      </w:r>
      <w:r w:rsidRPr="004E1E31">
        <w:rPr>
          <w:rFonts w:ascii="Abadi" w:hAnsi="Abadi"/>
          <w:sz w:val="16"/>
          <w:szCs w:val="16"/>
        </w:rPr>
        <w:t>de</w:t>
      </w:r>
      <w:r w:rsidRPr="004E1E31">
        <w:rPr>
          <w:rFonts w:ascii="Abadi" w:hAnsi="Abadi"/>
          <w:spacing w:val="-5"/>
          <w:sz w:val="16"/>
          <w:szCs w:val="16"/>
        </w:rPr>
        <w:t xml:space="preserve"> </w:t>
      </w:r>
      <w:r w:rsidRPr="004E1E31">
        <w:rPr>
          <w:rFonts w:ascii="Abadi" w:hAnsi="Abadi"/>
          <w:sz w:val="16"/>
          <w:szCs w:val="16"/>
        </w:rPr>
        <w:t>género</w:t>
      </w:r>
      <w:r w:rsidRPr="004E1E31">
        <w:rPr>
          <w:rFonts w:ascii="Abadi" w:hAnsi="Abadi"/>
          <w:spacing w:val="-1"/>
          <w:sz w:val="16"/>
          <w:szCs w:val="16"/>
        </w:rPr>
        <w:t xml:space="preserve"> </w:t>
      </w:r>
      <w:r w:rsidRPr="004E1E31">
        <w:rPr>
          <w:rFonts w:ascii="Abadi" w:hAnsi="Abadi"/>
          <w:spacing w:val="-2"/>
          <w:sz w:val="16"/>
          <w:szCs w:val="16"/>
        </w:rPr>
        <w:t>para:</w:t>
      </w:r>
    </w:p>
    <w:p w14:paraId="44410A70" w14:textId="77777777" w:rsidR="00C379D0" w:rsidRPr="004E1E31" w:rsidRDefault="00C379D0" w:rsidP="005D2905">
      <w:pPr>
        <w:pStyle w:val="BodyText"/>
        <w:kinsoku w:val="0"/>
        <w:overflowPunct w:val="0"/>
        <w:spacing w:before="53"/>
        <w:rPr>
          <w:rFonts w:ascii="Abadi" w:hAnsi="Abadi" w:cs="Century Gothic"/>
          <w:sz w:val="16"/>
          <w:szCs w:val="16"/>
        </w:rPr>
      </w:pPr>
      <w:r w:rsidRPr="004E1E31">
        <w:rPr>
          <w:rFonts w:ascii="Abadi" w:hAnsi="Abadi" w:cs="Century Gothic"/>
          <w:sz w:val="16"/>
          <w:szCs w:val="16"/>
        </w:rPr>
        <w:t>…</w:t>
      </w:r>
    </w:p>
    <w:p w14:paraId="0E3A45E1" w14:textId="77777777" w:rsidR="00C379D0" w:rsidRPr="004E1E31" w:rsidRDefault="00C379D0" w:rsidP="005D2905">
      <w:pPr>
        <w:pStyle w:val="Heading6"/>
        <w:kinsoku w:val="0"/>
        <w:overflowPunct w:val="0"/>
        <w:spacing w:before="34" w:line="276" w:lineRule="auto"/>
        <w:jc w:val="both"/>
        <w:rPr>
          <w:rFonts w:ascii="Abadi" w:hAnsi="Abadi" w:cs="Century Gothic"/>
          <w:sz w:val="16"/>
          <w:szCs w:val="16"/>
        </w:rPr>
      </w:pPr>
      <w:r w:rsidRPr="004E1E31">
        <w:rPr>
          <w:rFonts w:ascii="Abadi" w:hAnsi="Abadi"/>
          <w:b w:val="0"/>
          <w:bCs w:val="0"/>
          <w:sz w:val="16"/>
          <w:szCs w:val="16"/>
        </w:rPr>
        <w:t>X.</w:t>
      </w:r>
      <w:r w:rsidRPr="004E1E31">
        <w:rPr>
          <w:rFonts w:ascii="Abadi" w:hAnsi="Abadi"/>
          <w:b w:val="0"/>
          <w:bCs w:val="0"/>
          <w:spacing w:val="-3"/>
          <w:sz w:val="16"/>
          <w:szCs w:val="16"/>
        </w:rPr>
        <w:t xml:space="preserve"> </w:t>
      </w:r>
      <w:r w:rsidRPr="004E1E31">
        <w:rPr>
          <w:rFonts w:ascii="Abadi" w:hAnsi="Abadi"/>
          <w:sz w:val="16"/>
          <w:szCs w:val="16"/>
        </w:rPr>
        <w:t>Publicar</w:t>
      </w:r>
      <w:r w:rsidRPr="004E1E31">
        <w:rPr>
          <w:rFonts w:ascii="Abadi" w:hAnsi="Abadi"/>
          <w:spacing w:val="-3"/>
          <w:sz w:val="16"/>
          <w:szCs w:val="16"/>
        </w:rPr>
        <w:t xml:space="preserve"> </w:t>
      </w:r>
      <w:r w:rsidRPr="004E1E31">
        <w:rPr>
          <w:rFonts w:ascii="Abadi" w:hAnsi="Abadi"/>
          <w:sz w:val="16"/>
          <w:szCs w:val="16"/>
        </w:rPr>
        <w:t>semestralmente</w:t>
      </w:r>
      <w:r w:rsidRPr="004E1E31">
        <w:rPr>
          <w:rFonts w:ascii="Abadi" w:hAnsi="Abadi"/>
          <w:spacing w:val="-5"/>
          <w:sz w:val="16"/>
          <w:szCs w:val="16"/>
        </w:rPr>
        <w:t xml:space="preserve"> </w:t>
      </w:r>
      <w:r w:rsidRPr="004E1E31">
        <w:rPr>
          <w:rFonts w:ascii="Abadi" w:hAnsi="Abadi"/>
          <w:sz w:val="16"/>
          <w:szCs w:val="16"/>
        </w:rPr>
        <w:t>la</w:t>
      </w:r>
      <w:r w:rsidRPr="004E1E31">
        <w:rPr>
          <w:rFonts w:ascii="Abadi" w:hAnsi="Abadi"/>
          <w:spacing w:val="-4"/>
          <w:sz w:val="16"/>
          <w:szCs w:val="16"/>
        </w:rPr>
        <w:t xml:space="preserve"> </w:t>
      </w:r>
      <w:r w:rsidRPr="004E1E31">
        <w:rPr>
          <w:rFonts w:ascii="Abadi" w:hAnsi="Abadi"/>
          <w:sz w:val="16"/>
          <w:szCs w:val="16"/>
        </w:rPr>
        <w:t>información</w:t>
      </w:r>
      <w:r w:rsidRPr="004E1E31">
        <w:rPr>
          <w:rFonts w:ascii="Abadi" w:hAnsi="Abadi"/>
          <w:spacing w:val="-6"/>
          <w:sz w:val="16"/>
          <w:szCs w:val="16"/>
        </w:rPr>
        <w:t xml:space="preserve"> </w:t>
      </w:r>
      <w:r w:rsidRPr="004E1E31">
        <w:rPr>
          <w:rFonts w:ascii="Abadi" w:hAnsi="Abadi"/>
          <w:sz w:val="16"/>
          <w:szCs w:val="16"/>
        </w:rPr>
        <w:t>general</w:t>
      </w:r>
      <w:r w:rsidRPr="004E1E31">
        <w:rPr>
          <w:rFonts w:ascii="Abadi" w:hAnsi="Abadi"/>
          <w:spacing w:val="-6"/>
          <w:sz w:val="16"/>
          <w:szCs w:val="16"/>
        </w:rPr>
        <w:t xml:space="preserve"> </w:t>
      </w:r>
      <w:r w:rsidRPr="004E1E31">
        <w:rPr>
          <w:rFonts w:ascii="Abadi" w:hAnsi="Abadi"/>
          <w:sz w:val="16"/>
          <w:szCs w:val="16"/>
        </w:rPr>
        <w:t>y</w:t>
      </w:r>
      <w:r w:rsidRPr="004E1E31">
        <w:rPr>
          <w:rFonts w:ascii="Abadi" w:hAnsi="Abadi"/>
          <w:spacing w:val="-3"/>
          <w:sz w:val="16"/>
          <w:szCs w:val="16"/>
        </w:rPr>
        <w:t xml:space="preserve"> </w:t>
      </w:r>
      <w:r w:rsidRPr="004E1E31">
        <w:rPr>
          <w:rFonts w:ascii="Abadi" w:hAnsi="Abadi"/>
          <w:sz w:val="16"/>
          <w:szCs w:val="16"/>
        </w:rPr>
        <w:t>estadística</w:t>
      </w:r>
      <w:r w:rsidRPr="004E1E31">
        <w:rPr>
          <w:rFonts w:ascii="Abadi" w:hAnsi="Abadi"/>
          <w:spacing w:val="-4"/>
          <w:sz w:val="16"/>
          <w:szCs w:val="16"/>
        </w:rPr>
        <w:t xml:space="preserve"> </w:t>
      </w:r>
      <w:r w:rsidRPr="004E1E31">
        <w:rPr>
          <w:rFonts w:ascii="Abadi" w:hAnsi="Abadi"/>
          <w:sz w:val="16"/>
          <w:szCs w:val="16"/>
        </w:rPr>
        <w:t>desagregada</w:t>
      </w:r>
      <w:r w:rsidRPr="004E1E31">
        <w:rPr>
          <w:rFonts w:ascii="Abadi" w:hAnsi="Abadi"/>
          <w:spacing w:val="-4"/>
          <w:sz w:val="16"/>
          <w:szCs w:val="16"/>
        </w:rPr>
        <w:t xml:space="preserve"> </w:t>
      </w:r>
      <w:r w:rsidRPr="004E1E31">
        <w:rPr>
          <w:rFonts w:ascii="Abadi" w:hAnsi="Abadi"/>
          <w:sz w:val="16"/>
          <w:szCs w:val="16"/>
        </w:rPr>
        <w:t>y</w:t>
      </w:r>
      <w:r w:rsidRPr="004E1E31">
        <w:rPr>
          <w:rFonts w:ascii="Abadi" w:hAnsi="Abadi"/>
          <w:spacing w:val="-3"/>
          <w:sz w:val="16"/>
          <w:szCs w:val="16"/>
        </w:rPr>
        <w:t xml:space="preserve"> </w:t>
      </w:r>
      <w:r w:rsidRPr="004E1E31">
        <w:rPr>
          <w:rFonts w:ascii="Abadi" w:hAnsi="Abadi"/>
          <w:sz w:val="16"/>
          <w:szCs w:val="16"/>
        </w:rPr>
        <w:t>con</w:t>
      </w:r>
      <w:r w:rsidRPr="004E1E31">
        <w:rPr>
          <w:rFonts w:ascii="Abadi" w:hAnsi="Abadi"/>
          <w:spacing w:val="-3"/>
          <w:sz w:val="16"/>
          <w:szCs w:val="16"/>
        </w:rPr>
        <w:t xml:space="preserve"> </w:t>
      </w:r>
      <w:r w:rsidRPr="004E1E31">
        <w:rPr>
          <w:rFonts w:ascii="Abadi" w:hAnsi="Abadi"/>
          <w:sz w:val="16"/>
          <w:szCs w:val="16"/>
        </w:rPr>
        <w:t>enfoque diferenciado,</w:t>
      </w:r>
      <w:r w:rsidRPr="004E1E31">
        <w:rPr>
          <w:rFonts w:ascii="Abadi" w:hAnsi="Abadi"/>
          <w:spacing w:val="-4"/>
          <w:sz w:val="16"/>
          <w:szCs w:val="16"/>
        </w:rPr>
        <w:t xml:space="preserve"> </w:t>
      </w:r>
      <w:r w:rsidRPr="004E1E31">
        <w:rPr>
          <w:rFonts w:ascii="Abadi" w:hAnsi="Abadi"/>
          <w:sz w:val="16"/>
          <w:szCs w:val="16"/>
        </w:rPr>
        <w:t>sobre</w:t>
      </w:r>
      <w:r w:rsidRPr="004E1E31">
        <w:rPr>
          <w:rFonts w:ascii="Abadi" w:hAnsi="Abadi"/>
          <w:spacing w:val="-4"/>
          <w:sz w:val="16"/>
          <w:szCs w:val="16"/>
        </w:rPr>
        <w:t xml:space="preserve"> </w:t>
      </w:r>
      <w:r w:rsidRPr="004E1E31">
        <w:rPr>
          <w:rFonts w:ascii="Abadi" w:hAnsi="Abadi"/>
          <w:sz w:val="16"/>
          <w:szCs w:val="16"/>
        </w:rPr>
        <w:t>los</w:t>
      </w:r>
      <w:r w:rsidRPr="004E1E31">
        <w:rPr>
          <w:rFonts w:ascii="Abadi" w:hAnsi="Abadi"/>
          <w:spacing w:val="-7"/>
          <w:sz w:val="16"/>
          <w:szCs w:val="16"/>
        </w:rPr>
        <w:t xml:space="preserve"> </w:t>
      </w:r>
      <w:r w:rsidRPr="004E1E31">
        <w:rPr>
          <w:rFonts w:ascii="Abadi" w:hAnsi="Abadi"/>
          <w:sz w:val="16"/>
          <w:szCs w:val="16"/>
        </w:rPr>
        <w:t>casos</w:t>
      </w:r>
      <w:r w:rsidRPr="004E1E31">
        <w:rPr>
          <w:rFonts w:ascii="Abadi" w:hAnsi="Abadi"/>
          <w:spacing w:val="-5"/>
          <w:sz w:val="16"/>
          <w:szCs w:val="16"/>
        </w:rPr>
        <w:t xml:space="preserve"> </w:t>
      </w:r>
      <w:r w:rsidRPr="004E1E31">
        <w:rPr>
          <w:rFonts w:ascii="Abadi" w:hAnsi="Abadi"/>
          <w:sz w:val="16"/>
          <w:szCs w:val="16"/>
        </w:rPr>
        <w:t>de</w:t>
      </w:r>
      <w:r w:rsidRPr="004E1E31">
        <w:rPr>
          <w:rFonts w:ascii="Abadi" w:hAnsi="Abadi"/>
          <w:spacing w:val="-4"/>
          <w:sz w:val="16"/>
          <w:szCs w:val="16"/>
        </w:rPr>
        <w:t xml:space="preserve"> </w:t>
      </w:r>
      <w:r w:rsidRPr="004E1E31">
        <w:rPr>
          <w:rFonts w:ascii="Abadi" w:hAnsi="Abadi"/>
          <w:sz w:val="16"/>
          <w:szCs w:val="16"/>
        </w:rPr>
        <w:t>violencia</w:t>
      </w:r>
      <w:r w:rsidRPr="004E1E31">
        <w:rPr>
          <w:rFonts w:ascii="Abadi" w:hAnsi="Abadi"/>
          <w:spacing w:val="-5"/>
          <w:sz w:val="16"/>
          <w:szCs w:val="16"/>
        </w:rPr>
        <w:t xml:space="preserve"> </w:t>
      </w:r>
      <w:r w:rsidRPr="004E1E31">
        <w:rPr>
          <w:rFonts w:ascii="Abadi" w:hAnsi="Abadi"/>
          <w:sz w:val="16"/>
          <w:szCs w:val="16"/>
        </w:rPr>
        <w:t>contra</w:t>
      </w:r>
      <w:r w:rsidRPr="004E1E31">
        <w:rPr>
          <w:rFonts w:ascii="Abadi" w:hAnsi="Abadi"/>
          <w:spacing w:val="-5"/>
          <w:sz w:val="16"/>
          <w:szCs w:val="16"/>
        </w:rPr>
        <w:t xml:space="preserve"> </w:t>
      </w:r>
      <w:r w:rsidRPr="004E1E31">
        <w:rPr>
          <w:rFonts w:ascii="Abadi" w:hAnsi="Abadi"/>
          <w:sz w:val="16"/>
          <w:szCs w:val="16"/>
        </w:rPr>
        <w:t>las</w:t>
      </w:r>
      <w:r w:rsidRPr="004E1E31">
        <w:rPr>
          <w:rFonts w:ascii="Abadi" w:hAnsi="Abadi"/>
          <w:spacing w:val="-5"/>
          <w:sz w:val="16"/>
          <w:szCs w:val="16"/>
        </w:rPr>
        <w:t xml:space="preserve"> </w:t>
      </w:r>
      <w:r w:rsidRPr="004E1E31">
        <w:rPr>
          <w:rFonts w:ascii="Abadi" w:hAnsi="Abadi"/>
          <w:sz w:val="16"/>
          <w:szCs w:val="16"/>
        </w:rPr>
        <w:t>mujeres</w:t>
      </w:r>
      <w:r w:rsidRPr="004E1E31">
        <w:rPr>
          <w:rFonts w:ascii="Abadi" w:hAnsi="Abadi"/>
          <w:spacing w:val="-5"/>
          <w:sz w:val="16"/>
          <w:szCs w:val="16"/>
        </w:rPr>
        <w:t xml:space="preserve"> </w:t>
      </w:r>
      <w:r w:rsidRPr="004E1E31">
        <w:rPr>
          <w:rFonts w:ascii="Abadi" w:hAnsi="Abadi"/>
          <w:sz w:val="16"/>
          <w:szCs w:val="16"/>
        </w:rPr>
        <w:t>para</w:t>
      </w:r>
      <w:r w:rsidRPr="004E1E31">
        <w:rPr>
          <w:rFonts w:ascii="Abadi" w:hAnsi="Abadi"/>
          <w:spacing w:val="-5"/>
          <w:sz w:val="16"/>
          <w:szCs w:val="16"/>
        </w:rPr>
        <w:t xml:space="preserve"> </w:t>
      </w:r>
      <w:r w:rsidRPr="004E1E31">
        <w:rPr>
          <w:rFonts w:ascii="Abadi" w:hAnsi="Abadi"/>
          <w:sz w:val="16"/>
          <w:szCs w:val="16"/>
        </w:rPr>
        <w:t>integrar</w:t>
      </w:r>
      <w:r w:rsidRPr="004E1E31">
        <w:rPr>
          <w:rFonts w:ascii="Abadi" w:hAnsi="Abadi"/>
          <w:spacing w:val="-6"/>
          <w:sz w:val="16"/>
          <w:szCs w:val="16"/>
        </w:rPr>
        <w:t xml:space="preserve"> </w:t>
      </w:r>
      <w:r w:rsidRPr="004E1E31">
        <w:rPr>
          <w:rFonts w:ascii="Abadi" w:hAnsi="Abadi"/>
          <w:sz w:val="16"/>
          <w:szCs w:val="16"/>
        </w:rPr>
        <w:t>el</w:t>
      </w:r>
      <w:r w:rsidRPr="004E1E31">
        <w:rPr>
          <w:rFonts w:ascii="Abadi" w:hAnsi="Abadi"/>
          <w:spacing w:val="-4"/>
          <w:sz w:val="16"/>
          <w:szCs w:val="16"/>
        </w:rPr>
        <w:t xml:space="preserve"> </w:t>
      </w:r>
      <w:r w:rsidRPr="004E1E31">
        <w:rPr>
          <w:rFonts w:ascii="Abadi" w:hAnsi="Abadi"/>
          <w:sz w:val="16"/>
          <w:szCs w:val="16"/>
        </w:rPr>
        <w:t>Banco</w:t>
      </w:r>
      <w:r w:rsidRPr="004E1E31">
        <w:rPr>
          <w:rFonts w:ascii="Abadi" w:hAnsi="Abadi"/>
          <w:spacing w:val="-9"/>
          <w:sz w:val="16"/>
          <w:szCs w:val="16"/>
        </w:rPr>
        <w:t xml:space="preserve"> </w:t>
      </w:r>
      <w:r w:rsidRPr="004E1E31">
        <w:rPr>
          <w:rFonts w:ascii="Abadi" w:hAnsi="Abadi"/>
          <w:sz w:val="16"/>
          <w:szCs w:val="16"/>
        </w:rPr>
        <w:t>Nacional de Datos e Información sobre Casos de Violencia contra las Mujeres;</w:t>
      </w:r>
    </w:p>
  </w:footnote>
  <w:footnote w:id="93">
    <w:p w14:paraId="6C977E62" w14:textId="77777777" w:rsidR="00C379D0" w:rsidRPr="004E1E31" w:rsidRDefault="00C379D0" w:rsidP="00C379D0">
      <w:pPr>
        <w:pStyle w:val="BodyText"/>
        <w:kinsoku w:val="0"/>
        <w:overflowPunct w:val="0"/>
        <w:rPr>
          <w:rFonts w:ascii="Abadi" w:hAnsi="Abadi" w:cs="Century Gothic"/>
          <w:i/>
          <w:iCs/>
          <w:spacing w:val="-2"/>
          <w:sz w:val="16"/>
          <w:szCs w:val="16"/>
        </w:rPr>
      </w:pPr>
      <w:r w:rsidRPr="004E1E31">
        <w:rPr>
          <w:rStyle w:val="FootnoteReference"/>
          <w:rFonts w:ascii="Abadi" w:hAnsi="Abadi"/>
          <w:sz w:val="16"/>
          <w:szCs w:val="16"/>
        </w:rPr>
        <w:footnoteRef/>
      </w:r>
      <w:r w:rsidRPr="004E1E31">
        <w:rPr>
          <w:rFonts w:ascii="Abadi" w:hAnsi="Abadi"/>
          <w:sz w:val="16"/>
          <w:szCs w:val="16"/>
        </w:rPr>
        <w:t xml:space="preserve"> </w:t>
      </w:r>
      <w:r w:rsidRPr="004E1E31">
        <w:rPr>
          <w:rFonts w:ascii="Abadi" w:hAnsi="Abadi" w:cs="Century Gothic"/>
          <w:b w:val="0"/>
          <w:bCs w:val="0"/>
          <w:i/>
          <w:iCs/>
          <w:sz w:val="16"/>
          <w:szCs w:val="16"/>
        </w:rPr>
        <w:t>ARTÍCULO</w:t>
      </w:r>
      <w:r w:rsidRPr="004E1E31">
        <w:rPr>
          <w:rFonts w:ascii="Abadi" w:hAnsi="Abadi" w:cs="Century Gothic"/>
          <w:b w:val="0"/>
          <w:bCs w:val="0"/>
          <w:i/>
          <w:iCs/>
          <w:spacing w:val="-1"/>
          <w:sz w:val="16"/>
          <w:szCs w:val="16"/>
        </w:rPr>
        <w:t xml:space="preserve"> </w:t>
      </w:r>
      <w:r w:rsidRPr="004E1E31">
        <w:rPr>
          <w:rFonts w:ascii="Abadi" w:hAnsi="Abadi" w:cs="Century Gothic"/>
          <w:b w:val="0"/>
          <w:bCs w:val="0"/>
          <w:i/>
          <w:iCs/>
          <w:sz w:val="16"/>
          <w:szCs w:val="16"/>
        </w:rPr>
        <w:t>42.</w:t>
      </w:r>
      <w:r w:rsidRPr="004E1E31">
        <w:rPr>
          <w:rFonts w:ascii="Abadi" w:hAnsi="Abadi" w:cs="Century Gothic"/>
          <w:b w:val="0"/>
          <w:bCs w:val="0"/>
          <w:i/>
          <w:iCs/>
          <w:spacing w:val="-3"/>
          <w:sz w:val="16"/>
          <w:szCs w:val="16"/>
        </w:rPr>
        <w:t xml:space="preserve"> </w:t>
      </w:r>
      <w:r w:rsidRPr="004E1E31">
        <w:rPr>
          <w:rFonts w:ascii="Abadi" w:hAnsi="Abadi" w:cs="Century Gothic"/>
          <w:i/>
          <w:iCs/>
          <w:sz w:val="16"/>
          <w:szCs w:val="16"/>
        </w:rPr>
        <w:t>Corresponde</w:t>
      </w:r>
      <w:r w:rsidRPr="004E1E31">
        <w:rPr>
          <w:rFonts w:ascii="Abadi" w:hAnsi="Abadi" w:cs="Century Gothic"/>
          <w:i/>
          <w:iCs/>
          <w:spacing w:val="-3"/>
          <w:sz w:val="16"/>
          <w:szCs w:val="16"/>
        </w:rPr>
        <w:t xml:space="preserve"> </w:t>
      </w:r>
      <w:r w:rsidRPr="004E1E31">
        <w:rPr>
          <w:rFonts w:ascii="Abadi" w:hAnsi="Abadi" w:cs="Century Gothic"/>
          <w:i/>
          <w:iCs/>
          <w:sz w:val="16"/>
          <w:szCs w:val="16"/>
        </w:rPr>
        <w:t>a</w:t>
      </w:r>
      <w:r w:rsidRPr="004E1E31">
        <w:rPr>
          <w:rFonts w:ascii="Abadi" w:hAnsi="Abadi" w:cs="Century Gothic"/>
          <w:i/>
          <w:iCs/>
          <w:spacing w:val="-2"/>
          <w:sz w:val="16"/>
          <w:szCs w:val="16"/>
        </w:rPr>
        <w:t xml:space="preserve"> </w:t>
      </w:r>
      <w:r w:rsidRPr="004E1E31">
        <w:rPr>
          <w:rFonts w:ascii="Abadi" w:hAnsi="Abadi" w:cs="Century Gothic"/>
          <w:i/>
          <w:iCs/>
          <w:sz w:val="16"/>
          <w:szCs w:val="16"/>
        </w:rPr>
        <w:t>la</w:t>
      </w:r>
      <w:r w:rsidRPr="004E1E31">
        <w:rPr>
          <w:rFonts w:ascii="Abadi" w:hAnsi="Abadi" w:cs="Century Gothic"/>
          <w:i/>
          <w:iCs/>
          <w:spacing w:val="-2"/>
          <w:sz w:val="16"/>
          <w:szCs w:val="16"/>
        </w:rPr>
        <w:t xml:space="preserve"> </w:t>
      </w:r>
      <w:r w:rsidRPr="004E1E31">
        <w:rPr>
          <w:rFonts w:ascii="Abadi" w:hAnsi="Abadi" w:cs="Century Gothic"/>
          <w:i/>
          <w:iCs/>
          <w:sz w:val="16"/>
          <w:szCs w:val="16"/>
        </w:rPr>
        <w:t>Secretaría</w:t>
      </w:r>
      <w:r w:rsidRPr="004E1E31">
        <w:rPr>
          <w:rFonts w:ascii="Abadi" w:hAnsi="Abadi" w:cs="Century Gothic"/>
          <w:i/>
          <w:iCs/>
          <w:spacing w:val="-2"/>
          <w:sz w:val="16"/>
          <w:szCs w:val="16"/>
        </w:rPr>
        <w:t xml:space="preserve"> </w:t>
      </w:r>
      <w:r w:rsidRPr="004E1E31">
        <w:rPr>
          <w:rFonts w:ascii="Abadi" w:hAnsi="Abadi" w:cs="Century Gothic"/>
          <w:i/>
          <w:iCs/>
          <w:sz w:val="16"/>
          <w:szCs w:val="16"/>
        </w:rPr>
        <w:t>de</w:t>
      </w:r>
      <w:r w:rsidRPr="004E1E31">
        <w:rPr>
          <w:rFonts w:ascii="Abadi" w:hAnsi="Abadi" w:cs="Century Gothic"/>
          <w:i/>
          <w:iCs/>
          <w:spacing w:val="-1"/>
          <w:sz w:val="16"/>
          <w:szCs w:val="16"/>
        </w:rPr>
        <w:t xml:space="preserve"> </w:t>
      </w:r>
      <w:r w:rsidRPr="004E1E31">
        <w:rPr>
          <w:rFonts w:ascii="Abadi" w:hAnsi="Abadi" w:cs="Century Gothic"/>
          <w:i/>
          <w:iCs/>
          <w:spacing w:val="-2"/>
          <w:sz w:val="16"/>
          <w:szCs w:val="16"/>
        </w:rPr>
        <w:t>Gobernación:</w:t>
      </w:r>
    </w:p>
    <w:p w14:paraId="0AD877E8" w14:textId="77777777" w:rsidR="00C379D0" w:rsidRPr="004E1E31" w:rsidRDefault="00C379D0" w:rsidP="00C379D0">
      <w:pPr>
        <w:pStyle w:val="BodyText"/>
        <w:kinsoku w:val="0"/>
        <w:overflowPunct w:val="0"/>
        <w:spacing w:before="32"/>
        <w:rPr>
          <w:rFonts w:ascii="Abadi" w:hAnsi="Abadi" w:cs="Century Gothic"/>
          <w:i/>
          <w:iCs/>
          <w:sz w:val="16"/>
          <w:szCs w:val="16"/>
        </w:rPr>
      </w:pPr>
      <w:r w:rsidRPr="004E1E31">
        <w:rPr>
          <w:rFonts w:ascii="Abadi" w:hAnsi="Abadi" w:cs="Century Gothic"/>
          <w:i/>
          <w:iCs/>
          <w:sz w:val="16"/>
          <w:szCs w:val="16"/>
        </w:rPr>
        <w:t>…</w:t>
      </w:r>
    </w:p>
    <w:p w14:paraId="2D7CADF7" w14:textId="77777777" w:rsidR="00C379D0" w:rsidRPr="004E1E31" w:rsidRDefault="00C379D0" w:rsidP="005D2905">
      <w:pPr>
        <w:pStyle w:val="Heading6"/>
        <w:kinsoku w:val="0"/>
        <w:overflowPunct w:val="0"/>
        <w:spacing w:line="276" w:lineRule="auto"/>
        <w:rPr>
          <w:rFonts w:ascii="Abadi" w:hAnsi="Abadi"/>
          <w:sz w:val="16"/>
          <w:szCs w:val="16"/>
        </w:rPr>
      </w:pPr>
      <w:r w:rsidRPr="004E1E31">
        <w:rPr>
          <w:rFonts w:ascii="Abadi" w:hAnsi="Abadi"/>
          <w:sz w:val="16"/>
          <w:szCs w:val="16"/>
        </w:rPr>
        <w:t>XV.</w:t>
      </w:r>
      <w:r w:rsidRPr="004E1E31">
        <w:rPr>
          <w:rFonts w:ascii="Abadi" w:hAnsi="Abadi"/>
          <w:spacing w:val="22"/>
          <w:sz w:val="16"/>
          <w:szCs w:val="16"/>
        </w:rPr>
        <w:t xml:space="preserve"> </w:t>
      </w:r>
      <w:r w:rsidRPr="004E1E31">
        <w:rPr>
          <w:rFonts w:ascii="Abadi" w:hAnsi="Abadi"/>
          <w:sz w:val="16"/>
          <w:szCs w:val="16"/>
        </w:rPr>
        <w:t>Integrar,</w:t>
      </w:r>
      <w:r w:rsidRPr="004E1E31">
        <w:rPr>
          <w:rFonts w:ascii="Abadi" w:hAnsi="Abadi"/>
          <w:spacing w:val="22"/>
          <w:sz w:val="16"/>
          <w:szCs w:val="16"/>
        </w:rPr>
        <w:t xml:space="preserve"> </w:t>
      </w:r>
      <w:r w:rsidRPr="004E1E31">
        <w:rPr>
          <w:rFonts w:ascii="Abadi" w:hAnsi="Abadi"/>
          <w:sz w:val="16"/>
          <w:szCs w:val="16"/>
        </w:rPr>
        <w:t>administrar y operar</w:t>
      </w:r>
      <w:r w:rsidRPr="004E1E31">
        <w:rPr>
          <w:rFonts w:ascii="Abadi" w:hAnsi="Abadi"/>
          <w:spacing w:val="22"/>
          <w:sz w:val="16"/>
          <w:szCs w:val="16"/>
        </w:rPr>
        <w:t xml:space="preserve"> </w:t>
      </w:r>
      <w:r w:rsidRPr="004E1E31">
        <w:rPr>
          <w:rFonts w:ascii="Abadi" w:hAnsi="Abadi"/>
          <w:sz w:val="16"/>
          <w:szCs w:val="16"/>
        </w:rPr>
        <w:t>el</w:t>
      </w:r>
      <w:r w:rsidRPr="004E1E31">
        <w:rPr>
          <w:rFonts w:ascii="Abadi" w:hAnsi="Abadi"/>
          <w:spacing w:val="22"/>
          <w:sz w:val="16"/>
          <w:szCs w:val="16"/>
        </w:rPr>
        <w:t xml:space="preserve"> </w:t>
      </w:r>
      <w:r w:rsidRPr="004E1E31">
        <w:rPr>
          <w:rFonts w:ascii="Abadi" w:hAnsi="Abadi"/>
          <w:sz w:val="16"/>
          <w:szCs w:val="16"/>
        </w:rPr>
        <w:t>Banco Nacional de</w:t>
      </w:r>
      <w:r w:rsidRPr="004E1E31">
        <w:rPr>
          <w:rFonts w:ascii="Abadi" w:hAnsi="Abadi"/>
          <w:spacing w:val="22"/>
          <w:sz w:val="16"/>
          <w:szCs w:val="16"/>
        </w:rPr>
        <w:t xml:space="preserve"> </w:t>
      </w:r>
      <w:r w:rsidRPr="004E1E31">
        <w:rPr>
          <w:rFonts w:ascii="Abadi" w:hAnsi="Abadi"/>
          <w:sz w:val="16"/>
          <w:szCs w:val="16"/>
        </w:rPr>
        <w:t>Datos e</w:t>
      </w:r>
      <w:r w:rsidRPr="004E1E31">
        <w:rPr>
          <w:rFonts w:ascii="Abadi" w:hAnsi="Abadi"/>
          <w:spacing w:val="22"/>
          <w:sz w:val="16"/>
          <w:szCs w:val="16"/>
        </w:rPr>
        <w:t xml:space="preserve"> </w:t>
      </w:r>
      <w:r w:rsidRPr="004E1E31">
        <w:rPr>
          <w:rFonts w:ascii="Abadi" w:hAnsi="Abadi"/>
          <w:sz w:val="16"/>
          <w:szCs w:val="16"/>
        </w:rPr>
        <w:t>Información de Casos de Violencia contra las Mujeres;</w:t>
      </w:r>
    </w:p>
    <w:p w14:paraId="232A966D" w14:textId="77777777" w:rsidR="00C379D0" w:rsidRPr="004E1E31" w:rsidRDefault="00C379D0" w:rsidP="005D2905">
      <w:pPr>
        <w:pStyle w:val="BodyText"/>
        <w:kinsoku w:val="0"/>
        <w:overflowPunct w:val="0"/>
        <w:spacing w:before="1"/>
        <w:ind w:left="1890"/>
        <w:rPr>
          <w:rFonts w:ascii="Abadi" w:hAnsi="Abadi" w:cs="Century Gothic"/>
          <w:i/>
          <w:iCs/>
          <w:spacing w:val="-5"/>
          <w:sz w:val="16"/>
          <w:szCs w:val="16"/>
        </w:rPr>
      </w:pPr>
      <w:r w:rsidRPr="004E1E31">
        <w:rPr>
          <w:rFonts w:ascii="Abadi" w:hAnsi="Abadi" w:cs="Century Gothic"/>
          <w:i/>
          <w:iCs/>
          <w:spacing w:val="-5"/>
          <w:sz w:val="16"/>
          <w:szCs w:val="16"/>
        </w:rPr>
        <w:t>….</w:t>
      </w:r>
    </w:p>
    <w:p w14:paraId="33D9A831" w14:textId="77777777" w:rsidR="00C379D0" w:rsidRPr="004E1E31" w:rsidRDefault="00C379D0" w:rsidP="005D2905">
      <w:pPr>
        <w:pStyle w:val="Heading5"/>
        <w:kinsoku w:val="0"/>
        <w:overflowPunct w:val="0"/>
        <w:spacing w:line="259" w:lineRule="auto"/>
        <w:rPr>
          <w:rFonts w:ascii="Abadi" w:hAnsi="Abadi"/>
          <w:sz w:val="16"/>
          <w:szCs w:val="16"/>
        </w:rPr>
      </w:pPr>
      <w:r w:rsidRPr="004E1E31">
        <w:rPr>
          <w:rFonts w:ascii="Abadi" w:hAnsi="Abadi"/>
          <w:b/>
          <w:bCs/>
          <w:sz w:val="16"/>
          <w:szCs w:val="16"/>
        </w:rPr>
        <w:t>ARTÍCULO</w:t>
      </w:r>
      <w:r w:rsidRPr="004E1E31">
        <w:rPr>
          <w:rFonts w:ascii="Abadi" w:hAnsi="Abadi"/>
          <w:b/>
          <w:bCs/>
          <w:spacing w:val="-1"/>
          <w:sz w:val="16"/>
          <w:szCs w:val="16"/>
        </w:rPr>
        <w:t xml:space="preserve"> </w:t>
      </w:r>
      <w:r w:rsidRPr="004E1E31">
        <w:rPr>
          <w:rFonts w:ascii="Abadi" w:hAnsi="Abadi"/>
          <w:b/>
          <w:bCs/>
          <w:sz w:val="16"/>
          <w:szCs w:val="16"/>
        </w:rPr>
        <w:t>42</w:t>
      </w:r>
      <w:r w:rsidRPr="004E1E31">
        <w:rPr>
          <w:rFonts w:ascii="Abadi" w:hAnsi="Abadi"/>
          <w:b/>
          <w:bCs/>
          <w:spacing w:val="-4"/>
          <w:sz w:val="16"/>
          <w:szCs w:val="16"/>
        </w:rPr>
        <w:t xml:space="preserve"> </w:t>
      </w:r>
      <w:r w:rsidRPr="004E1E31">
        <w:rPr>
          <w:rFonts w:ascii="Abadi" w:hAnsi="Abadi"/>
          <w:b/>
          <w:bCs/>
          <w:sz w:val="16"/>
          <w:szCs w:val="16"/>
        </w:rPr>
        <w:t>Bis.</w:t>
      </w:r>
      <w:r w:rsidRPr="004E1E31">
        <w:rPr>
          <w:rFonts w:ascii="Abadi" w:hAnsi="Abadi"/>
          <w:b/>
          <w:bCs/>
          <w:spacing w:val="-1"/>
          <w:sz w:val="16"/>
          <w:szCs w:val="16"/>
        </w:rPr>
        <w:t xml:space="preserve"> </w:t>
      </w:r>
      <w:r w:rsidRPr="004E1E31">
        <w:rPr>
          <w:rFonts w:ascii="Abadi" w:hAnsi="Abadi"/>
          <w:b/>
          <w:bCs/>
          <w:sz w:val="16"/>
          <w:szCs w:val="16"/>
        </w:rPr>
        <w:t>-</w:t>
      </w:r>
      <w:r w:rsidRPr="004E1E31">
        <w:rPr>
          <w:rFonts w:ascii="Abadi" w:hAnsi="Abadi"/>
          <w:b/>
          <w:bCs/>
          <w:spacing w:val="-3"/>
          <w:sz w:val="16"/>
          <w:szCs w:val="16"/>
        </w:rPr>
        <w:t xml:space="preserve"> </w:t>
      </w:r>
      <w:r w:rsidRPr="004E1E31">
        <w:rPr>
          <w:rFonts w:ascii="Abadi" w:hAnsi="Abadi"/>
          <w:sz w:val="16"/>
          <w:szCs w:val="16"/>
        </w:rPr>
        <w:t>Corresponde</w:t>
      </w:r>
      <w:r w:rsidRPr="004E1E31">
        <w:rPr>
          <w:rFonts w:ascii="Abadi" w:hAnsi="Abadi"/>
          <w:spacing w:val="-1"/>
          <w:sz w:val="16"/>
          <w:szCs w:val="16"/>
        </w:rPr>
        <w:t xml:space="preserve"> </w:t>
      </w:r>
      <w:r w:rsidRPr="004E1E31">
        <w:rPr>
          <w:rFonts w:ascii="Abadi" w:hAnsi="Abadi"/>
          <w:sz w:val="16"/>
          <w:szCs w:val="16"/>
        </w:rPr>
        <w:t>a</w:t>
      </w:r>
      <w:r w:rsidRPr="004E1E31">
        <w:rPr>
          <w:rFonts w:ascii="Abadi" w:hAnsi="Abadi"/>
          <w:spacing w:val="-1"/>
          <w:sz w:val="16"/>
          <w:szCs w:val="16"/>
        </w:rPr>
        <w:t xml:space="preserve"> </w:t>
      </w:r>
      <w:r w:rsidRPr="004E1E31">
        <w:rPr>
          <w:rFonts w:ascii="Abadi" w:hAnsi="Abadi"/>
          <w:sz w:val="16"/>
          <w:szCs w:val="16"/>
        </w:rPr>
        <w:t>la</w:t>
      </w:r>
      <w:r w:rsidRPr="004E1E31">
        <w:rPr>
          <w:rFonts w:ascii="Abadi" w:hAnsi="Abadi"/>
          <w:spacing w:val="-2"/>
          <w:sz w:val="16"/>
          <w:szCs w:val="16"/>
        </w:rPr>
        <w:t xml:space="preserve"> </w:t>
      </w:r>
      <w:r w:rsidRPr="004E1E31">
        <w:rPr>
          <w:rFonts w:ascii="Abadi" w:hAnsi="Abadi"/>
          <w:sz w:val="16"/>
          <w:szCs w:val="16"/>
        </w:rPr>
        <w:t>Comisión</w:t>
      </w:r>
      <w:r w:rsidRPr="004E1E31">
        <w:rPr>
          <w:rFonts w:ascii="Abadi" w:hAnsi="Abadi"/>
          <w:spacing w:val="-1"/>
          <w:sz w:val="16"/>
          <w:szCs w:val="16"/>
        </w:rPr>
        <w:t xml:space="preserve"> </w:t>
      </w:r>
      <w:r w:rsidRPr="004E1E31">
        <w:rPr>
          <w:rFonts w:ascii="Abadi" w:hAnsi="Abadi"/>
          <w:sz w:val="16"/>
          <w:szCs w:val="16"/>
        </w:rPr>
        <w:t>Nacional</w:t>
      </w:r>
      <w:r w:rsidRPr="004E1E31">
        <w:rPr>
          <w:rFonts w:ascii="Abadi" w:hAnsi="Abadi"/>
          <w:spacing w:val="-4"/>
          <w:sz w:val="16"/>
          <w:szCs w:val="16"/>
        </w:rPr>
        <w:t xml:space="preserve"> </w:t>
      </w:r>
      <w:r w:rsidRPr="004E1E31">
        <w:rPr>
          <w:rFonts w:ascii="Abadi" w:hAnsi="Abadi"/>
          <w:sz w:val="16"/>
          <w:szCs w:val="16"/>
        </w:rPr>
        <w:t>para</w:t>
      </w:r>
      <w:r w:rsidRPr="004E1E31">
        <w:rPr>
          <w:rFonts w:ascii="Abadi" w:hAnsi="Abadi"/>
          <w:spacing w:val="-2"/>
          <w:sz w:val="16"/>
          <w:szCs w:val="16"/>
        </w:rPr>
        <w:t xml:space="preserve"> </w:t>
      </w:r>
      <w:r w:rsidRPr="004E1E31">
        <w:rPr>
          <w:rFonts w:ascii="Abadi" w:hAnsi="Abadi"/>
          <w:sz w:val="16"/>
          <w:szCs w:val="16"/>
        </w:rPr>
        <w:t>Prevenir</w:t>
      </w:r>
      <w:r w:rsidRPr="004E1E31">
        <w:rPr>
          <w:rFonts w:ascii="Abadi" w:hAnsi="Abadi"/>
          <w:spacing w:val="-1"/>
          <w:sz w:val="16"/>
          <w:szCs w:val="16"/>
        </w:rPr>
        <w:t xml:space="preserve"> </w:t>
      </w:r>
      <w:r w:rsidRPr="004E1E31">
        <w:rPr>
          <w:rFonts w:ascii="Abadi" w:hAnsi="Abadi"/>
          <w:sz w:val="16"/>
          <w:szCs w:val="16"/>
        </w:rPr>
        <w:t>y</w:t>
      </w:r>
      <w:r w:rsidRPr="004E1E31">
        <w:rPr>
          <w:rFonts w:ascii="Abadi" w:hAnsi="Abadi"/>
          <w:spacing w:val="-4"/>
          <w:sz w:val="16"/>
          <w:szCs w:val="16"/>
        </w:rPr>
        <w:t xml:space="preserve"> </w:t>
      </w:r>
      <w:r w:rsidRPr="004E1E31">
        <w:rPr>
          <w:rFonts w:ascii="Abadi" w:hAnsi="Abadi"/>
          <w:sz w:val="16"/>
          <w:szCs w:val="16"/>
        </w:rPr>
        <w:t>Erradicar</w:t>
      </w:r>
      <w:r w:rsidRPr="004E1E31">
        <w:rPr>
          <w:rFonts w:ascii="Abadi" w:hAnsi="Abadi"/>
          <w:spacing w:val="-3"/>
          <w:sz w:val="16"/>
          <w:szCs w:val="16"/>
        </w:rPr>
        <w:t xml:space="preserve"> </w:t>
      </w:r>
      <w:r w:rsidRPr="004E1E31">
        <w:rPr>
          <w:rFonts w:ascii="Abadi" w:hAnsi="Abadi"/>
          <w:sz w:val="16"/>
          <w:szCs w:val="16"/>
        </w:rPr>
        <w:t>la Violencia contra las Mujeres:</w:t>
      </w:r>
    </w:p>
    <w:p w14:paraId="40163C6A" w14:textId="77777777" w:rsidR="00C379D0" w:rsidRPr="004E1E31" w:rsidRDefault="00C379D0" w:rsidP="00C379D0">
      <w:pPr>
        <w:pStyle w:val="FootnoteText"/>
        <w:rPr>
          <w:rFonts w:ascii="Abadi" w:hAnsi="Abadi"/>
          <w:sz w:val="16"/>
          <w:szCs w:val="16"/>
        </w:rPr>
      </w:pPr>
    </w:p>
  </w:footnote>
  <w:footnote w:id="94">
    <w:p w14:paraId="30187577" w14:textId="77777777" w:rsidR="00C379D0" w:rsidRPr="004E1E31" w:rsidRDefault="00C379D0" w:rsidP="00C379D0">
      <w:pPr>
        <w:pStyle w:val="Heading5"/>
        <w:kinsoku w:val="0"/>
        <w:overflowPunct w:val="0"/>
        <w:rPr>
          <w:rFonts w:ascii="Abadi" w:hAnsi="Abadi"/>
          <w:spacing w:val="-2"/>
          <w:sz w:val="16"/>
          <w:szCs w:val="16"/>
        </w:rPr>
      </w:pPr>
      <w:r w:rsidRPr="004E1E31">
        <w:rPr>
          <w:rStyle w:val="FootnoteReference"/>
          <w:rFonts w:ascii="Abadi" w:hAnsi="Abadi"/>
          <w:sz w:val="16"/>
          <w:szCs w:val="16"/>
        </w:rPr>
        <w:footnoteRef/>
      </w:r>
      <w:r w:rsidRPr="004E1E31">
        <w:rPr>
          <w:rFonts w:ascii="Abadi" w:hAnsi="Abadi"/>
          <w:sz w:val="16"/>
          <w:szCs w:val="16"/>
        </w:rPr>
        <w:t xml:space="preserve"> </w:t>
      </w:r>
      <w:r w:rsidRPr="004E1E31">
        <w:rPr>
          <w:rFonts w:ascii="Abadi" w:hAnsi="Abadi"/>
          <w:b/>
          <w:bCs/>
          <w:sz w:val="16"/>
          <w:szCs w:val="16"/>
        </w:rPr>
        <w:t>XXIV.</w:t>
      </w:r>
      <w:r w:rsidRPr="004E1E31">
        <w:rPr>
          <w:rFonts w:ascii="Abadi" w:hAnsi="Abadi"/>
          <w:b/>
          <w:bCs/>
          <w:spacing w:val="-5"/>
          <w:sz w:val="16"/>
          <w:szCs w:val="16"/>
        </w:rPr>
        <w:t xml:space="preserve"> </w:t>
      </w:r>
      <w:r w:rsidRPr="004E1E31">
        <w:rPr>
          <w:rFonts w:ascii="Abadi" w:hAnsi="Abadi"/>
          <w:sz w:val="16"/>
          <w:szCs w:val="16"/>
        </w:rPr>
        <w:t>Coordinar</w:t>
      </w:r>
      <w:r w:rsidRPr="004E1E31">
        <w:rPr>
          <w:rFonts w:ascii="Abadi" w:hAnsi="Abadi"/>
          <w:spacing w:val="-2"/>
          <w:sz w:val="16"/>
          <w:szCs w:val="16"/>
        </w:rPr>
        <w:t xml:space="preserve"> </w:t>
      </w:r>
      <w:r w:rsidRPr="004E1E31">
        <w:rPr>
          <w:rFonts w:ascii="Abadi" w:hAnsi="Abadi"/>
          <w:sz w:val="16"/>
          <w:szCs w:val="16"/>
        </w:rPr>
        <w:t>el</w:t>
      </w:r>
      <w:r w:rsidRPr="004E1E31">
        <w:rPr>
          <w:rFonts w:ascii="Abadi" w:hAnsi="Abadi"/>
          <w:spacing w:val="-2"/>
          <w:sz w:val="16"/>
          <w:szCs w:val="16"/>
        </w:rPr>
        <w:t xml:space="preserve"> </w:t>
      </w:r>
      <w:r w:rsidRPr="004E1E31">
        <w:rPr>
          <w:rFonts w:ascii="Abadi" w:hAnsi="Abadi"/>
          <w:sz w:val="16"/>
          <w:szCs w:val="16"/>
        </w:rPr>
        <w:t>Banco</w:t>
      </w:r>
      <w:r w:rsidRPr="004E1E31">
        <w:rPr>
          <w:rFonts w:ascii="Abadi" w:hAnsi="Abadi"/>
          <w:spacing w:val="-5"/>
          <w:sz w:val="16"/>
          <w:szCs w:val="16"/>
        </w:rPr>
        <w:t xml:space="preserve"> </w:t>
      </w:r>
      <w:r w:rsidRPr="004E1E31">
        <w:rPr>
          <w:rFonts w:ascii="Abadi" w:hAnsi="Abadi"/>
          <w:sz w:val="16"/>
          <w:szCs w:val="16"/>
        </w:rPr>
        <w:t>Nacional</w:t>
      </w:r>
      <w:r w:rsidRPr="004E1E31">
        <w:rPr>
          <w:rFonts w:ascii="Abadi" w:hAnsi="Abadi"/>
          <w:spacing w:val="-2"/>
          <w:sz w:val="16"/>
          <w:szCs w:val="16"/>
        </w:rPr>
        <w:t xml:space="preserve"> </w:t>
      </w:r>
      <w:r w:rsidRPr="004E1E31">
        <w:rPr>
          <w:rFonts w:ascii="Abadi" w:hAnsi="Abadi"/>
          <w:sz w:val="16"/>
          <w:szCs w:val="16"/>
        </w:rPr>
        <w:t>de</w:t>
      </w:r>
      <w:r w:rsidRPr="004E1E31">
        <w:rPr>
          <w:rFonts w:ascii="Abadi" w:hAnsi="Abadi"/>
          <w:spacing w:val="-2"/>
          <w:sz w:val="16"/>
          <w:szCs w:val="16"/>
        </w:rPr>
        <w:t xml:space="preserve"> </w:t>
      </w:r>
      <w:r w:rsidRPr="004E1E31">
        <w:rPr>
          <w:rFonts w:ascii="Abadi" w:hAnsi="Abadi"/>
          <w:sz w:val="16"/>
          <w:szCs w:val="16"/>
        </w:rPr>
        <w:t>casos</w:t>
      </w:r>
      <w:r w:rsidRPr="004E1E31">
        <w:rPr>
          <w:rFonts w:ascii="Abadi" w:hAnsi="Abadi"/>
          <w:spacing w:val="-2"/>
          <w:sz w:val="16"/>
          <w:szCs w:val="16"/>
        </w:rPr>
        <w:t xml:space="preserve"> </w:t>
      </w:r>
      <w:r w:rsidRPr="004E1E31">
        <w:rPr>
          <w:rFonts w:ascii="Abadi" w:hAnsi="Abadi"/>
          <w:sz w:val="16"/>
          <w:szCs w:val="16"/>
        </w:rPr>
        <w:t>de</w:t>
      </w:r>
      <w:r w:rsidRPr="004E1E31">
        <w:rPr>
          <w:rFonts w:ascii="Abadi" w:hAnsi="Abadi"/>
          <w:spacing w:val="-2"/>
          <w:sz w:val="16"/>
          <w:szCs w:val="16"/>
        </w:rPr>
        <w:t xml:space="preserve"> </w:t>
      </w:r>
      <w:r w:rsidRPr="004E1E31">
        <w:rPr>
          <w:rFonts w:ascii="Abadi" w:hAnsi="Abadi"/>
          <w:sz w:val="16"/>
          <w:szCs w:val="16"/>
        </w:rPr>
        <w:t>violencia</w:t>
      </w:r>
      <w:r w:rsidRPr="004E1E31">
        <w:rPr>
          <w:rFonts w:ascii="Abadi" w:hAnsi="Abadi"/>
          <w:spacing w:val="-3"/>
          <w:sz w:val="16"/>
          <w:szCs w:val="16"/>
        </w:rPr>
        <w:t xml:space="preserve"> </w:t>
      </w:r>
      <w:r w:rsidRPr="004E1E31">
        <w:rPr>
          <w:rFonts w:ascii="Abadi" w:hAnsi="Abadi"/>
          <w:sz w:val="16"/>
          <w:szCs w:val="16"/>
        </w:rPr>
        <w:t>contra</w:t>
      </w:r>
      <w:r w:rsidRPr="004E1E31">
        <w:rPr>
          <w:rFonts w:ascii="Abadi" w:hAnsi="Abadi"/>
          <w:spacing w:val="-3"/>
          <w:sz w:val="16"/>
          <w:szCs w:val="16"/>
        </w:rPr>
        <w:t xml:space="preserve"> </w:t>
      </w:r>
      <w:r w:rsidRPr="004E1E31">
        <w:rPr>
          <w:rFonts w:ascii="Abadi" w:hAnsi="Abadi"/>
          <w:sz w:val="16"/>
          <w:szCs w:val="16"/>
        </w:rPr>
        <w:t>las</w:t>
      </w:r>
      <w:r w:rsidRPr="004E1E31">
        <w:rPr>
          <w:rFonts w:ascii="Abadi" w:hAnsi="Abadi"/>
          <w:spacing w:val="-2"/>
          <w:sz w:val="16"/>
          <w:szCs w:val="16"/>
        </w:rPr>
        <w:t xml:space="preserve"> mujeres;</w:t>
      </w:r>
    </w:p>
    <w:p w14:paraId="355F3098" w14:textId="77777777" w:rsidR="00C379D0" w:rsidRPr="004E1E31" w:rsidRDefault="00C379D0" w:rsidP="00C379D0">
      <w:pPr>
        <w:pStyle w:val="BodyText"/>
        <w:kinsoku w:val="0"/>
        <w:overflowPunct w:val="0"/>
        <w:spacing w:before="1"/>
        <w:rPr>
          <w:rFonts w:ascii="Abadi" w:hAnsi="Abadi" w:cs="Calibri"/>
          <w:spacing w:val="-2"/>
          <w:sz w:val="16"/>
          <w:szCs w:val="16"/>
        </w:rPr>
      </w:pPr>
      <w:r w:rsidRPr="004E1E31">
        <w:rPr>
          <w:rFonts w:ascii="Abadi" w:hAnsi="Abadi" w:cs="Calibri"/>
          <w:sz w:val="16"/>
          <w:szCs w:val="16"/>
          <w:vertAlign w:val="superscript"/>
        </w:rPr>
        <w:t>5</w:t>
      </w:r>
      <w:r w:rsidRPr="004E1E31">
        <w:rPr>
          <w:rFonts w:ascii="Abadi" w:hAnsi="Abadi" w:cs="Calibri"/>
          <w:spacing w:val="-12"/>
          <w:sz w:val="16"/>
          <w:szCs w:val="16"/>
        </w:rPr>
        <w:t xml:space="preserve"> </w:t>
      </w:r>
      <w:r w:rsidRPr="004E1E31">
        <w:rPr>
          <w:rFonts w:ascii="Abadi" w:hAnsi="Abadi" w:cs="Calibri"/>
          <w:sz w:val="16"/>
          <w:szCs w:val="16"/>
        </w:rPr>
        <w:t>Consultable</w:t>
      </w:r>
      <w:r w:rsidRPr="004E1E31">
        <w:rPr>
          <w:rFonts w:ascii="Abadi" w:hAnsi="Abadi" w:cs="Calibri"/>
          <w:spacing w:val="-11"/>
          <w:sz w:val="16"/>
          <w:szCs w:val="16"/>
        </w:rPr>
        <w:t xml:space="preserve"> </w:t>
      </w:r>
      <w:r w:rsidRPr="004E1E31">
        <w:rPr>
          <w:rFonts w:ascii="Abadi" w:hAnsi="Abadi" w:cs="Calibri"/>
          <w:sz w:val="16"/>
          <w:szCs w:val="16"/>
        </w:rPr>
        <w:t>en:</w:t>
      </w:r>
      <w:r w:rsidRPr="004E1E31">
        <w:rPr>
          <w:rFonts w:ascii="Abadi" w:hAnsi="Abadi" w:cs="Calibri"/>
          <w:spacing w:val="-11"/>
          <w:sz w:val="16"/>
          <w:szCs w:val="16"/>
        </w:rPr>
        <w:t xml:space="preserve"> </w:t>
      </w:r>
      <w:r w:rsidRPr="004E1E31">
        <w:rPr>
          <w:rFonts w:ascii="Abadi" w:hAnsi="Abadi" w:cs="Calibri"/>
          <w:sz w:val="16"/>
          <w:szCs w:val="16"/>
        </w:rPr>
        <w:t>https://banavim-</w:t>
      </w:r>
      <w:r w:rsidRPr="004E1E31">
        <w:rPr>
          <w:rFonts w:ascii="Abadi" w:hAnsi="Abadi" w:cs="Calibri"/>
          <w:spacing w:val="-2"/>
          <w:sz w:val="16"/>
          <w:szCs w:val="16"/>
        </w:rPr>
        <w:t>cap.segob.gob.mx/Login.aspx</w:t>
      </w:r>
    </w:p>
    <w:p w14:paraId="1FD8134F" w14:textId="77777777" w:rsidR="00C379D0" w:rsidRDefault="00C379D0" w:rsidP="00C379D0">
      <w:pPr>
        <w:pStyle w:val="FootnoteText"/>
      </w:pPr>
    </w:p>
  </w:footnote>
  <w:footnote w:id="95">
    <w:p w14:paraId="3F697A3E" w14:textId="77777777" w:rsidR="00C379D0" w:rsidRPr="004E1E31" w:rsidRDefault="00C379D0" w:rsidP="00C379D0">
      <w:pPr>
        <w:pStyle w:val="FootnoteText"/>
        <w:rPr>
          <w:rFonts w:ascii="Abadi" w:hAnsi="Abadi"/>
          <w:sz w:val="16"/>
          <w:szCs w:val="16"/>
        </w:rPr>
      </w:pPr>
    </w:p>
  </w:footnote>
  <w:footnote w:id="96">
    <w:p w14:paraId="4671A71B" w14:textId="77777777" w:rsidR="00174C69" w:rsidRPr="004E1E31" w:rsidRDefault="00174C69" w:rsidP="00174C69">
      <w:pPr>
        <w:pStyle w:val="FootnoteText"/>
        <w:rPr>
          <w:rFonts w:ascii="Abadi" w:hAnsi="Abadi"/>
          <w:sz w:val="16"/>
          <w:szCs w:val="16"/>
        </w:rPr>
      </w:pPr>
      <w:r w:rsidRPr="004E1E31">
        <w:rPr>
          <w:rStyle w:val="FootnoteReference"/>
          <w:rFonts w:ascii="Abadi" w:hAnsi="Abadi"/>
          <w:sz w:val="16"/>
          <w:szCs w:val="16"/>
        </w:rPr>
        <w:footnoteRef/>
      </w:r>
      <w:r w:rsidRPr="004E1E31">
        <w:rPr>
          <w:rFonts w:ascii="Abadi" w:hAnsi="Abadi"/>
          <w:sz w:val="16"/>
          <w:szCs w:val="16"/>
        </w:rPr>
        <w:t xml:space="preserve"> </w:t>
      </w:r>
      <w:r w:rsidRPr="004E1E31">
        <w:rPr>
          <w:rFonts w:ascii="Abadi" w:hAnsi="Abadi" w:cs="Calibri"/>
          <w:sz w:val="16"/>
          <w:szCs w:val="16"/>
        </w:rPr>
        <w:t>Disponible</w:t>
      </w:r>
      <w:r w:rsidRPr="004E1E31">
        <w:rPr>
          <w:rFonts w:ascii="Abadi" w:hAnsi="Abadi" w:cs="Calibri"/>
          <w:spacing w:val="-7"/>
          <w:sz w:val="16"/>
          <w:szCs w:val="16"/>
        </w:rPr>
        <w:t xml:space="preserve"> </w:t>
      </w:r>
      <w:r w:rsidRPr="004E1E31">
        <w:rPr>
          <w:rFonts w:ascii="Abadi" w:hAnsi="Abadi" w:cs="Calibri"/>
          <w:sz w:val="16"/>
          <w:szCs w:val="16"/>
        </w:rPr>
        <w:t>en:</w:t>
      </w:r>
      <w:r w:rsidRPr="004E1E31">
        <w:rPr>
          <w:rFonts w:ascii="Abadi" w:hAnsi="Abadi" w:cs="Calibri"/>
          <w:spacing w:val="-4"/>
          <w:sz w:val="16"/>
          <w:szCs w:val="16"/>
        </w:rPr>
        <w:t xml:space="preserve"> </w:t>
      </w:r>
      <w:r w:rsidRPr="004E1E31">
        <w:rPr>
          <w:rFonts w:ascii="Abadi" w:hAnsi="Abadi" w:cs="Calibri"/>
          <w:spacing w:val="-2"/>
          <w:sz w:val="16"/>
          <w:szCs w:val="16"/>
        </w:rPr>
        <w:t>https://banavim.segob.gob.mx/banavim/informacion_publica/informacion_publica.aspx</w:t>
      </w:r>
    </w:p>
  </w:footnote>
  <w:footnote w:id="97">
    <w:p w14:paraId="3C62816C" w14:textId="77777777" w:rsidR="0039337D" w:rsidRPr="004E1E31" w:rsidRDefault="0039337D" w:rsidP="0039337D">
      <w:pPr>
        <w:pStyle w:val="FootnoteText"/>
        <w:rPr>
          <w:rFonts w:ascii="Abadi" w:hAnsi="Abadi"/>
          <w:sz w:val="16"/>
          <w:szCs w:val="16"/>
        </w:rPr>
      </w:pPr>
      <w:r w:rsidRPr="004E1E31">
        <w:rPr>
          <w:rStyle w:val="FootnoteReference"/>
          <w:rFonts w:ascii="Abadi" w:hAnsi="Abadi"/>
          <w:sz w:val="16"/>
          <w:szCs w:val="16"/>
        </w:rPr>
        <w:footnoteRef/>
      </w:r>
      <w:r w:rsidRPr="004E1E31">
        <w:rPr>
          <w:rFonts w:ascii="Abadi" w:hAnsi="Abadi"/>
          <w:sz w:val="16"/>
          <w:szCs w:val="16"/>
        </w:rPr>
        <w:t xml:space="preserve"> </w:t>
      </w:r>
      <w:r w:rsidRPr="004E1E31">
        <w:rPr>
          <w:rFonts w:ascii="Abadi" w:hAnsi="Abadi" w:cs="Calibri"/>
          <w:sz w:val="16"/>
          <w:szCs w:val="16"/>
        </w:rPr>
        <w:t>Vid.</w:t>
      </w:r>
      <w:r w:rsidRPr="004E1E31">
        <w:rPr>
          <w:rFonts w:ascii="Abadi" w:hAnsi="Abadi" w:cs="Calibri"/>
          <w:spacing w:val="-6"/>
          <w:sz w:val="16"/>
          <w:szCs w:val="16"/>
        </w:rPr>
        <w:t xml:space="preserve"> </w:t>
      </w:r>
      <w:hyperlink r:id="rId16" w:history="1">
        <w:proofErr w:type="spellStart"/>
        <w:r w:rsidRPr="004E1E31">
          <w:rPr>
            <w:rFonts w:ascii="Abadi" w:hAnsi="Abadi" w:cs="Calibri"/>
            <w:color w:val="0000FF"/>
            <w:sz w:val="16"/>
            <w:szCs w:val="16"/>
            <w:u w:val="single"/>
          </w:rPr>
          <w:t>downloadfile</w:t>
        </w:r>
        <w:proofErr w:type="spellEnd"/>
        <w:r w:rsidRPr="004E1E31">
          <w:rPr>
            <w:rFonts w:ascii="Abadi" w:hAnsi="Abadi" w:cs="Calibri"/>
            <w:color w:val="0000FF"/>
            <w:spacing w:val="-8"/>
            <w:sz w:val="16"/>
            <w:szCs w:val="16"/>
            <w:u w:val="single"/>
          </w:rPr>
          <w:t xml:space="preserve"> </w:t>
        </w:r>
        <w:r w:rsidRPr="004E1E31">
          <w:rPr>
            <w:rFonts w:ascii="Abadi" w:hAnsi="Abadi" w:cs="Calibri"/>
            <w:color w:val="0000FF"/>
            <w:spacing w:val="-2"/>
            <w:sz w:val="16"/>
            <w:szCs w:val="16"/>
            <w:u w:val="single"/>
          </w:rPr>
          <w:t>(guanajuato.gob.mx)</w:t>
        </w:r>
      </w:hyperlink>
    </w:p>
  </w:footnote>
  <w:footnote w:id="98">
    <w:p w14:paraId="0944C29B" w14:textId="49846388" w:rsidR="001946C3" w:rsidRPr="00082BF3" w:rsidRDefault="001946C3">
      <w:pPr>
        <w:pStyle w:val="FootnoteText"/>
        <w:rPr>
          <w:rFonts w:ascii="Abadi" w:hAnsi="Abadi"/>
          <w:sz w:val="16"/>
          <w:szCs w:val="16"/>
        </w:rPr>
      </w:pPr>
      <w:r w:rsidRPr="00082BF3">
        <w:rPr>
          <w:rStyle w:val="FootnoteReference"/>
          <w:rFonts w:ascii="Abadi" w:hAnsi="Abadi"/>
          <w:sz w:val="16"/>
          <w:szCs w:val="16"/>
        </w:rPr>
        <w:footnoteRef/>
      </w:r>
      <w:r w:rsidRPr="00082BF3">
        <w:rPr>
          <w:rFonts w:ascii="Abadi" w:hAnsi="Abadi"/>
          <w:sz w:val="16"/>
          <w:szCs w:val="16"/>
        </w:rPr>
        <w:t xml:space="preserve"> </w:t>
      </w:r>
      <w:hyperlink r:id="rId17" w:history="1">
        <w:r w:rsidR="006650D9" w:rsidRPr="00082BF3">
          <w:rPr>
            <w:rStyle w:val="Hyperlink"/>
            <w:rFonts w:ascii="Abadi" w:hAnsi="Abadi"/>
            <w:sz w:val="16"/>
            <w:szCs w:val="16"/>
          </w:rPr>
          <w:t>https://congreso-gto.s3.amazonaws.com/uploads/orden_archivo/archivo/30337/11_INICIATIVA-GPPAN-Ley_para_la_Bu_squeda_de_Personas_Desaparecidas__y__Ley_de_Vi_ctimas__10_agosto_2023_.pdf</w:t>
        </w:r>
      </w:hyperlink>
    </w:p>
  </w:footnote>
  <w:footnote w:id="99">
    <w:p w14:paraId="0A1FA2DC" w14:textId="77777777" w:rsidR="009A7E23" w:rsidRPr="003A72CB" w:rsidRDefault="009A7E23" w:rsidP="009A7E23">
      <w:pPr>
        <w:pStyle w:val="FootnoteText"/>
        <w:rPr>
          <w:rFonts w:ascii="Abadi" w:hAnsi="Abadi"/>
          <w:sz w:val="16"/>
          <w:szCs w:val="16"/>
        </w:rPr>
      </w:pPr>
      <w:r w:rsidRPr="003A72CB">
        <w:rPr>
          <w:rStyle w:val="FootnoteReference"/>
          <w:rFonts w:ascii="Abadi" w:hAnsi="Abadi"/>
          <w:sz w:val="16"/>
          <w:szCs w:val="16"/>
        </w:rPr>
        <w:footnoteRef/>
      </w:r>
      <w:r w:rsidRPr="003A72CB">
        <w:rPr>
          <w:rFonts w:ascii="Abadi" w:hAnsi="Abadi"/>
          <w:sz w:val="16"/>
          <w:szCs w:val="16"/>
        </w:rPr>
        <w:t xml:space="preserve"> </w:t>
      </w:r>
      <w:r w:rsidRPr="003A72CB">
        <w:rPr>
          <w:rFonts w:ascii="Abadi" w:hAnsi="Abadi"/>
          <w:spacing w:val="-2"/>
          <w:sz w:val="16"/>
          <w:szCs w:val="16"/>
        </w:rPr>
        <w:t>Consultable</w:t>
      </w:r>
      <w:r w:rsidRPr="003A72CB">
        <w:rPr>
          <w:rFonts w:ascii="Abadi" w:hAnsi="Abadi"/>
          <w:spacing w:val="34"/>
          <w:sz w:val="16"/>
          <w:szCs w:val="16"/>
        </w:rPr>
        <w:t xml:space="preserve"> </w:t>
      </w:r>
      <w:r w:rsidRPr="003A72CB">
        <w:rPr>
          <w:rFonts w:ascii="Abadi" w:hAnsi="Abadi"/>
          <w:spacing w:val="-2"/>
          <w:sz w:val="16"/>
          <w:szCs w:val="16"/>
        </w:rPr>
        <w:t>en:</w:t>
      </w:r>
      <w:r w:rsidRPr="003A72CB">
        <w:rPr>
          <w:rFonts w:ascii="Abadi" w:hAnsi="Abadi"/>
          <w:spacing w:val="36"/>
          <w:sz w:val="16"/>
          <w:szCs w:val="16"/>
        </w:rPr>
        <w:t xml:space="preserve"> </w:t>
      </w:r>
      <w:r w:rsidRPr="003A72CB">
        <w:rPr>
          <w:rFonts w:ascii="Abadi" w:hAnsi="Abadi"/>
          <w:spacing w:val="-2"/>
          <w:sz w:val="16"/>
          <w:szCs w:val="16"/>
        </w:rPr>
        <w:t>https</w:t>
      </w:r>
      <w:hyperlink r:id="rId18" w:history="1">
        <w:r w:rsidRPr="003A72CB">
          <w:rPr>
            <w:rFonts w:ascii="Abadi" w:hAnsi="Abadi"/>
            <w:spacing w:val="-2"/>
            <w:sz w:val="16"/>
            <w:szCs w:val="16"/>
          </w:rPr>
          <w:t>://www.</w:t>
        </w:r>
      </w:hyperlink>
      <w:r w:rsidRPr="003A72CB">
        <w:rPr>
          <w:rFonts w:ascii="Abadi" w:hAnsi="Abadi"/>
          <w:spacing w:val="-2"/>
          <w:sz w:val="16"/>
          <w:szCs w:val="16"/>
        </w:rPr>
        <w:t>un</w:t>
      </w:r>
      <w:hyperlink r:id="rId19" w:history="1">
        <w:r w:rsidRPr="003A72CB">
          <w:rPr>
            <w:rFonts w:ascii="Abadi" w:hAnsi="Abadi"/>
            <w:spacing w:val="-2"/>
            <w:sz w:val="16"/>
            <w:szCs w:val="16"/>
          </w:rPr>
          <w:t>icef</w:t>
        </w:r>
      </w:hyperlink>
      <w:r w:rsidRPr="003A72CB">
        <w:rPr>
          <w:rFonts w:ascii="Abadi" w:hAnsi="Abadi"/>
          <w:spacing w:val="-2"/>
          <w:sz w:val="16"/>
          <w:szCs w:val="16"/>
        </w:rPr>
        <w:t>.</w:t>
      </w:r>
      <w:hyperlink r:id="rId20" w:history="1">
        <w:r w:rsidRPr="003A72CB">
          <w:rPr>
            <w:rFonts w:ascii="Abadi" w:hAnsi="Abadi"/>
            <w:spacing w:val="-2"/>
            <w:sz w:val="16"/>
            <w:szCs w:val="16"/>
          </w:rPr>
          <w:t>org/venezuela/no-es-broma-es-violencia-hablemos-de-frente</w:t>
        </w:r>
      </w:hyperlink>
    </w:p>
  </w:footnote>
  <w:footnote w:id="100">
    <w:p w14:paraId="7AB78133" w14:textId="77777777" w:rsidR="009A7E23" w:rsidRPr="003A72CB" w:rsidRDefault="009A7E23" w:rsidP="009A7E23">
      <w:pPr>
        <w:pStyle w:val="BodyText"/>
        <w:kinsoku w:val="0"/>
        <w:overflowPunct w:val="0"/>
        <w:spacing w:before="1"/>
        <w:rPr>
          <w:rFonts w:ascii="Abadi" w:hAnsi="Abadi" w:cs="Times New Roman"/>
          <w:spacing w:val="-2"/>
          <w:sz w:val="16"/>
          <w:szCs w:val="16"/>
        </w:rPr>
      </w:pPr>
      <w:r w:rsidRPr="003A72CB">
        <w:rPr>
          <w:rStyle w:val="FootnoteReference"/>
          <w:rFonts w:ascii="Abadi" w:hAnsi="Abadi"/>
          <w:sz w:val="16"/>
          <w:szCs w:val="16"/>
        </w:rPr>
        <w:footnoteRef/>
      </w:r>
      <w:r w:rsidRPr="003A72CB">
        <w:rPr>
          <w:rFonts w:ascii="Abadi" w:hAnsi="Abadi"/>
          <w:sz w:val="16"/>
          <w:szCs w:val="16"/>
        </w:rPr>
        <w:t xml:space="preserve"> </w:t>
      </w:r>
      <w:r w:rsidRPr="003A72CB">
        <w:rPr>
          <w:rFonts w:ascii="Abadi" w:hAnsi="Abadi" w:cs="Times New Roman"/>
          <w:sz w:val="16"/>
          <w:szCs w:val="16"/>
        </w:rPr>
        <w:t>Disponible</w:t>
      </w:r>
      <w:r w:rsidRPr="003A72CB">
        <w:rPr>
          <w:rFonts w:ascii="Abadi" w:hAnsi="Abadi" w:cs="Times New Roman"/>
          <w:spacing w:val="-3"/>
          <w:sz w:val="16"/>
          <w:szCs w:val="16"/>
        </w:rPr>
        <w:t xml:space="preserve"> </w:t>
      </w:r>
      <w:r w:rsidRPr="003A72CB">
        <w:rPr>
          <w:rFonts w:ascii="Abadi" w:hAnsi="Abadi" w:cs="Times New Roman"/>
          <w:sz w:val="16"/>
          <w:szCs w:val="16"/>
        </w:rPr>
        <w:t>en:</w:t>
      </w:r>
      <w:r w:rsidRPr="003A72CB">
        <w:rPr>
          <w:rFonts w:ascii="Abadi" w:hAnsi="Abadi" w:cs="Times New Roman"/>
          <w:spacing w:val="-2"/>
          <w:sz w:val="16"/>
          <w:szCs w:val="16"/>
        </w:rPr>
        <w:t xml:space="preserve"> https://imug.guanajuato.gob.mx/index.php/conocenos/</w:t>
      </w:r>
    </w:p>
    <w:p w14:paraId="6CE472F7" w14:textId="77777777" w:rsidR="009A7E23" w:rsidRPr="003A72CB" w:rsidRDefault="009A7E23" w:rsidP="009A7E23">
      <w:pPr>
        <w:pStyle w:val="FootnoteText"/>
        <w:rPr>
          <w:rFonts w:ascii="Abadi" w:hAnsi="Abadi"/>
          <w:sz w:val="16"/>
          <w:szCs w:val="16"/>
        </w:rPr>
      </w:pPr>
    </w:p>
  </w:footnote>
  <w:footnote w:id="101">
    <w:p w14:paraId="6290210D" w14:textId="4704A681" w:rsidR="00C84C60" w:rsidRPr="00082BF3" w:rsidRDefault="00C84C60">
      <w:pPr>
        <w:pStyle w:val="FootnoteText"/>
        <w:rPr>
          <w:rFonts w:ascii="Abadi" w:hAnsi="Abadi"/>
          <w:sz w:val="16"/>
          <w:szCs w:val="16"/>
        </w:rPr>
      </w:pPr>
      <w:r w:rsidRPr="00082BF3">
        <w:rPr>
          <w:rStyle w:val="FootnoteReference"/>
          <w:rFonts w:ascii="Abadi" w:hAnsi="Abadi"/>
          <w:sz w:val="16"/>
          <w:szCs w:val="16"/>
        </w:rPr>
        <w:footnoteRef/>
      </w:r>
      <w:r w:rsidRPr="00082BF3">
        <w:rPr>
          <w:rFonts w:ascii="Abadi" w:hAnsi="Abadi"/>
          <w:sz w:val="16"/>
          <w:szCs w:val="16"/>
        </w:rPr>
        <w:t xml:space="preserve"> </w:t>
      </w:r>
      <w:hyperlink r:id="rId21" w:history="1">
        <w:r w:rsidRPr="00082BF3">
          <w:rPr>
            <w:rStyle w:val="Hyperlink"/>
            <w:rFonts w:ascii="Abadi" w:hAnsi="Abadi"/>
            <w:sz w:val="16"/>
            <w:szCs w:val="16"/>
          </w:rPr>
          <w:t>https://congreso-gto.s3.amazonaws.com/uploads/orden_archivo/archivo/30338/12_INICIATIVA-DIP_YULMA__DESIRE_Y_MARTHA_Co_digo_Penal_y_Ley_de_Acceso__10_AGOSTO_2023_.pdf</w:t>
        </w:r>
      </w:hyperlink>
    </w:p>
  </w:footnote>
  <w:footnote w:id="102">
    <w:p w14:paraId="64367115" w14:textId="77777777" w:rsidR="00073B4A" w:rsidRPr="00217DA8" w:rsidRDefault="00073B4A" w:rsidP="00FE1C37">
      <w:pPr>
        <w:pStyle w:val="BodyText"/>
        <w:kinsoku w:val="0"/>
        <w:overflowPunct w:val="0"/>
        <w:spacing w:before="93"/>
        <w:rPr>
          <w:rFonts w:ascii="Abadi" w:hAnsi="Abadi"/>
          <w:color w:val="0462C1"/>
          <w:spacing w:val="-2"/>
          <w:sz w:val="16"/>
          <w:szCs w:val="16"/>
        </w:rPr>
      </w:pPr>
      <w:r w:rsidRPr="00BE6F74">
        <w:rPr>
          <w:rStyle w:val="FootnoteReference"/>
          <w:rFonts w:ascii="Abadi" w:hAnsi="Abadi"/>
          <w:sz w:val="16"/>
          <w:szCs w:val="16"/>
        </w:rPr>
        <w:footnoteRef/>
      </w:r>
      <w:r w:rsidRPr="00BE6F74">
        <w:rPr>
          <w:rFonts w:ascii="Abadi" w:hAnsi="Abadi"/>
          <w:sz w:val="16"/>
          <w:szCs w:val="16"/>
        </w:rPr>
        <w:t xml:space="preserve"> Asamblea</w:t>
      </w:r>
      <w:r w:rsidRPr="00BE6F74">
        <w:rPr>
          <w:rFonts w:ascii="Abadi" w:hAnsi="Abadi"/>
          <w:spacing w:val="-8"/>
          <w:sz w:val="16"/>
          <w:szCs w:val="16"/>
        </w:rPr>
        <w:t xml:space="preserve"> </w:t>
      </w:r>
      <w:r w:rsidRPr="00BE6F74">
        <w:rPr>
          <w:rFonts w:ascii="Abadi" w:hAnsi="Abadi"/>
          <w:sz w:val="16"/>
          <w:szCs w:val="16"/>
        </w:rPr>
        <w:t>General</w:t>
      </w:r>
      <w:r w:rsidRPr="00BE6F74">
        <w:rPr>
          <w:rFonts w:ascii="Abadi" w:hAnsi="Abadi"/>
          <w:spacing w:val="-8"/>
          <w:sz w:val="16"/>
          <w:szCs w:val="16"/>
        </w:rPr>
        <w:t xml:space="preserve"> </w:t>
      </w:r>
      <w:r w:rsidRPr="00BE6F74">
        <w:rPr>
          <w:rFonts w:ascii="Abadi" w:hAnsi="Abadi"/>
          <w:sz w:val="16"/>
          <w:szCs w:val="16"/>
        </w:rPr>
        <w:t>de</w:t>
      </w:r>
      <w:r w:rsidRPr="00BE6F74">
        <w:rPr>
          <w:rFonts w:ascii="Abadi" w:hAnsi="Abadi"/>
          <w:spacing w:val="-8"/>
          <w:sz w:val="16"/>
          <w:szCs w:val="16"/>
        </w:rPr>
        <w:t xml:space="preserve"> </w:t>
      </w:r>
      <w:r w:rsidRPr="00BE6F74">
        <w:rPr>
          <w:rFonts w:ascii="Abadi" w:hAnsi="Abadi"/>
          <w:sz w:val="16"/>
          <w:szCs w:val="16"/>
        </w:rPr>
        <w:t>las</w:t>
      </w:r>
      <w:r w:rsidRPr="00BE6F74">
        <w:rPr>
          <w:rFonts w:ascii="Abadi" w:hAnsi="Abadi"/>
          <w:spacing w:val="-4"/>
          <w:sz w:val="16"/>
          <w:szCs w:val="16"/>
        </w:rPr>
        <w:t xml:space="preserve"> </w:t>
      </w:r>
      <w:r w:rsidRPr="00BE6F74">
        <w:rPr>
          <w:rFonts w:ascii="Abadi" w:hAnsi="Abadi"/>
          <w:sz w:val="16"/>
          <w:szCs w:val="16"/>
        </w:rPr>
        <w:t>Naciones</w:t>
      </w:r>
      <w:r w:rsidRPr="00BE6F74">
        <w:rPr>
          <w:rFonts w:ascii="Abadi" w:hAnsi="Abadi"/>
          <w:spacing w:val="-7"/>
          <w:sz w:val="16"/>
          <w:szCs w:val="16"/>
        </w:rPr>
        <w:t xml:space="preserve"> </w:t>
      </w:r>
      <w:r w:rsidRPr="00BE6F74">
        <w:rPr>
          <w:rFonts w:ascii="Abadi" w:hAnsi="Abadi"/>
          <w:sz w:val="16"/>
          <w:szCs w:val="16"/>
        </w:rPr>
        <w:t>Unidas</w:t>
      </w:r>
      <w:r w:rsidRPr="00BE6F74">
        <w:rPr>
          <w:rFonts w:ascii="Abadi" w:hAnsi="Abadi"/>
          <w:spacing w:val="-6"/>
          <w:sz w:val="16"/>
          <w:szCs w:val="16"/>
        </w:rPr>
        <w:t xml:space="preserve"> </w:t>
      </w:r>
      <w:r w:rsidRPr="00BE6F74">
        <w:rPr>
          <w:rFonts w:ascii="Abadi" w:hAnsi="Abadi"/>
          <w:sz w:val="16"/>
          <w:szCs w:val="16"/>
        </w:rPr>
        <w:t>(1993).</w:t>
      </w:r>
      <w:r w:rsidRPr="00BE6F74">
        <w:rPr>
          <w:rFonts w:ascii="Abadi" w:hAnsi="Abadi"/>
          <w:spacing w:val="-4"/>
          <w:sz w:val="16"/>
          <w:szCs w:val="16"/>
        </w:rPr>
        <w:t xml:space="preserve"> </w:t>
      </w:r>
      <w:r w:rsidRPr="00BE6F74">
        <w:rPr>
          <w:rFonts w:ascii="Abadi" w:hAnsi="Abadi"/>
          <w:i/>
          <w:iCs/>
          <w:sz w:val="16"/>
          <w:szCs w:val="16"/>
        </w:rPr>
        <w:t>Declaración</w:t>
      </w:r>
      <w:r w:rsidRPr="00BE6F74">
        <w:rPr>
          <w:rFonts w:ascii="Abadi" w:hAnsi="Abadi"/>
          <w:i/>
          <w:iCs/>
          <w:spacing w:val="-8"/>
          <w:sz w:val="16"/>
          <w:szCs w:val="16"/>
        </w:rPr>
        <w:t xml:space="preserve"> </w:t>
      </w:r>
      <w:r w:rsidRPr="00BE6F74">
        <w:rPr>
          <w:rFonts w:ascii="Abadi" w:hAnsi="Abadi"/>
          <w:i/>
          <w:iCs/>
          <w:sz w:val="16"/>
          <w:szCs w:val="16"/>
        </w:rPr>
        <w:t>sobre</w:t>
      </w:r>
      <w:r w:rsidRPr="00BE6F74">
        <w:rPr>
          <w:rFonts w:ascii="Abadi" w:hAnsi="Abadi"/>
          <w:i/>
          <w:iCs/>
          <w:spacing w:val="-8"/>
          <w:sz w:val="16"/>
          <w:szCs w:val="16"/>
        </w:rPr>
        <w:t xml:space="preserve"> </w:t>
      </w:r>
      <w:r w:rsidRPr="00BE6F74">
        <w:rPr>
          <w:rFonts w:ascii="Abadi" w:hAnsi="Abadi"/>
          <w:i/>
          <w:iCs/>
          <w:sz w:val="16"/>
          <w:szCs w:val="16"/>
        </w:rPr>
        <w:t>la</w:t>
      </w:r>
      <w:r w:rsidRPr="00BE6F74">
        <w:rPr>
          <w:rFonts w:ascii="Abadi" w:hAnsi="Abadi"/>
          <w:i/>
          <w:iCs/>
          <w:spacing w:val="-8"/>
          <w:sz w:val="16"/>
          <w:szCs w:val="16"/>
        </w:rPr>
        <w:t xml:space="preserve"> </w:t>
      </w:r>
      <w:r w:rsidRPr="00BE6F74">
        <w:rPr>
          <w:rFonts w:ascii="Abadi" w:hAnsi="Abadi"/>
          <w:i/>
          <w:iCs/>
          <w:sz w:val="16"/>
          <w:szCs w:val="16"/>
        </w:rPr>
        <w:t>eliminación</w:t>
      </w:r>
      <w:r w:rsidRPr="00BE6F74">
        <w:rPr>
          <w:rFonts w:ascii="Abadi" w:hAnsi="Abadi"/>
          <w:i/>
          <w:iCs/>
          <w:spacing w:val="-8"/>
          <w:sz w:val="16"/>
          <w:szCs w:val="16"/>
        </w:rPr>
        <w:t xml:space="preserve"> </w:t>
      </w:r>
      <w:r w:rsidRPr="00BE6F74">
        <w:rPr>
          <w:rFonts w:ascii="Abadi" w:hAnsi="Abadi"/>
          <w:i/>
          <w:iCs/>
          <w:sz w:val="16"/>
          <w:szCs w:val="16"/>
        </w:rPr>
        <w:t>de</w:t>
      </w:r>
      <w:r w:rsidRPr="00BE6F74">
        <w:rPr>
          <w:rFonts w:ascii="Abadi" w:hAnsi="Abadi"/>
          <w:i/>
          <w:iCs/>
          <w:spacing w:val="-8"/>
          <w:sz w:val="16"/>
          <w:szCs w:val="16"/>
        </w:rPr>
        <w:t xml:space="preserve"> </w:t>
      </w:r>
      <w:r w:rsidRPr="00BE6F74">
        <w:rPr>
          <w:rFonts w:ascii="Abadi" w:hAnsi="Abadi"/>
          <w:i/>
          <w:iCs/>
          <w:sz w:val="16"/>
          <w:szCs w:val="16"/>
        </w:rPr>
        <w:t>la</w:t>
      </w:r>
      <w:r w:rsidRPr="00BE6F74">
        <w:rPr>
          <w:rFonts w:ascii="Abadi" w:hAnsi="Abadi"/>
          <w:i/>
          <w:iCs/>
          <w:spacing w:val="-8"/>
          <w:sz w:val="16"/>
          <w:szCs w:val="16"/>
        </w:rPr>
        <w:t xml:space="preserve"> </w:t>
      </w:r>
      <w:r w:rsidRPr="00BE6F74">
        <w:rPr>
          <w:rFonts w:ascii="Abadi" w:hAnsi="Abadi"/>
          <w:i/>
          <w:iCs/>
          <w:sz w:val="16"/>
          <w:szCs w:val="16"/>
        </w:rPr>
        <w:t>violencia contra la mujer</w:t>
      </w:r>
      <w:r w:rsidRPr="00BE6F74">
        <w:rPr>
          <w:rFonts w:ascii="Abadi" w:hAnsi="Abadi"/>
          <w:sz w:val="16"/>
          <w:szCs w:val="16"/>
        </w:rPr>
        <w:t xml:space="preserve">. OHCHR. Disponible en: </w:t>
      </w:r>
      <w:hyperlink r:id="rId22" w:history="1">
        <w:r w:rsidRPr="00BE6F74">
          <w:rPr>
            <w:rFonts w:ascii="Abadi" w:hAnsi="Abadi"/>
            <w:color w:val="0462C1"/>
            <w:sz w:val="16"/>
            <w:szCs w:val="16"/>
            <w:u w:val="single"/>
          </w:rPr>
          <w:t>https://www.ohchr.org/es/instruments-</w:t>
        </w:r>
      </w:hyperlink>
      <w:r w:rsidRPr="00BE6F74">
        <w:rPr>
          <w:rFonts w:ascii="Abadi" w:hAnsi="Abadi"/>
          <w:color w:val="0462C1"/>
          <w:sz w:val="16"/>
          <w:szCs w:val="16"/>
        </w:rPr>
        <w:t xml:space="preserve"> </w:t>
      </w:r>
      <w:hyperlink r:id="rId23" w:history="1">
        <w:r w:rsidRPr="00BE6F74">
          <w:rPr>
            <w:rFonts w:ascii="Abadi" w:hAnsi="Abadi"/>
            <w:color w:val="0462C1"/>
            <w:spacing w:val="-2"/>
            <w:sz w:val="16"/>
            <w:szCs w:val="16"/>
            <w:u w:val="single"/>
          </w:rPr>
          <w:t>mechanisms/instruments/declaration-elimination-violence-against-women</w:t>
        </w:r>
      </w:hyperlink>
    </w:p>
  </w:footnote>
  <w:footnote w:id="103">
    <w:p w14:paraId="179D1011" w14:textId="77777777" w:rsidR="00073B4A" w:rsidRDefault="00073B4A" w:rsidP="00FE1C37">
      <w:pPr>
        <w:pStyle w:val="BodyText"/>
        <w:kinsoku w:val="0"/>
        <w:overflowPunct w:val="0"/>
        <w:spacing w:before="93"/>
      </w:pPr>
      <w:r w:rsidRPr="00BE6F74">
        <w:rPr>
          <w:rStyle w:val="FootnoteReference"/>
          <w:rFonts w:ascii="Abadi" w:hAnsi="Abadi"/>
          <w:sz w:val="16"/>
          <w:szCs w:val="16"/>
        </w:rPr>
        <w:footnoteRef/>
      </w:r>
      <w:r w:rsidRPr="00BE6F74">
        <w:rPr>
          <w:rFonts w:ascii="Abadi" w:hAnsi="Abadi"/>
          <w:sz w:val="16"/>
          <w:szCs w:val="16"/>
        </w:rPr>
        <w:t xml:space="preserve"> Artículo</w:t>
      </w:r>
      <w:r w:rsidRPr="00BE6F74">
        <w:rPr>
          <w:rFonts w:ascii="Abadi" w:hAnsi="Abadi"/>
          <w:spacing w:val="-5"/>
          <w:sz w:val="16"/>
          <w:szCs w:val="16"/>
        </w:rPr>
        <w:t xml:space="preserve"> </w:t>
      </w:r>
      <w:r w:rsidRPr="00BE6F74">
        <w:rPr>
          <w:rFonts w:ascii="Abadi" w:hAnsi="Abadi"/>
          <w:sz w:val="16"/>
          <w:szCs w:val="16"/>
        </w:rPr>
        <w:t>21</w:t>
      </w:r>
      <w:r w:rsidRPr="00BE6F74">
        <w:rPr>
          <w:rFonts w:ascii="Abadi" w:hAnsi="Abadi"/>
          <w:spacing w:val="-5"/>
          <w:sz w:val="16"/>
          <w:szCs w:val="16"/>
        </w:rPr>
        <w:t xml:space="preserve"> </w:t>
      </w:r>
      <w:r w:rsidRPr="00BE6F74">
        <w:rPr>
          <w:rFonts w:ascii="Abadi" w:hAnsi="Abadi"/>
          <w:sz w:val="16"/>
          <w:szCs w:val="16"/>
        </w:rPr>
        <w:t>de</w:t>
      </w:r>
      <w:r w:rsidRPr="00BE6F74">
        <w:rPr>
          <w:rFonts w:ascii="Abadi" w:hAnsi="Abadi"/>
          <w:spacing w:val="-3"/>
          <w:sz w:val="16"/>
          <w:szCs w:val="16"/>
        </w:rPr>
        <w:t xml:space="preserve"> </w:t>
      </w:r>
      <w:r w:rsidRPr="00BE6F74">
        <w:rPr>
          <w:rFonts w:ascii="Abadi" w:hAnsi="Abadi"/>
          <w:sz w:val="16"/>
          <w:szCs w:val="16"/>
        </w:rPr>
        <w:t>la</w:t>
      </w:r>
      <w:r w:rsidRPr="00BE6F74">
        <w:rPr>
          <w:rFonts w:ascii="Abadi" w:hAnsi="Abadi"/>
          <w:spacing w:val="-3"/>
          <w:sz w:val="16"/>
          <w:szCs w:val="16"/>
        </w:rPr>
        <w:t xml:space="preserve"> </w:t>
      </w:r>
      <w:r w:rsidRPr="00BE6F74">
        <w:rPr>
          <w:rFonts w:ascii="Abadi" w:hAnsi="Abadi"/>
          <w:sz w:val="16"/>
          <w:szCs w:val="16"/>
        </w:rPr>
        <w:t>Ley</w:t>
      </w:r>
      <w:r w:rsidRPr="00BE6F74">
        <w:rPr>
          <w:rFonts w:ascii="Abadi" w:hAnsi="Abadi"/>
          <w:spacing w:val="-4"/>
          <w:sz w:val="16"/>
          <w:szCs w:val="16"/>
        </w:rPr>
        <w:t xml:space="preserve"> </w:t>
      </w:r>
      <w:r w:rsidRPr="00BE6F74">
        <w:rPr>
          <w:rFonts w:ascii="Abadi" w:hAnsi="Abadi"/>
          <w:sz w:val="16"/>
          <w:szCs w:val="16"/>
        </w:rPr>
        <w:t>General</w:t>
      </w:r>
      <w:r w:rsidRPr="00BE6F74">
        <w:rPr>
          <w:rFonts w:ascii="Abadi" w:hAnsi="Abadi"/>
          <w:spacing w:val="-6"/>
          <w:sz w:val="16"/>
          <w:szCs w:val="16"/>
        </w:rPr>
        <w:t xml:space="preserve"> </w:t>
      </w:r>
      <w:r w:rsidRPr="00BE6F74">
        <w:rPr>
          <w:rFonts w:ascii="Abadi" w:hAnsi="Abadi"/>
          <w:sz w:val="16"/>
          <w:szCs w:val="16"/>
        </w:rPr>
        <w:t>de</w:t>
      </w:r>
      <w:r w:rsidRPr="00BE6F74">
        <w:rPr>
          <w:rFonts w:ascii="Abadi" w:hAnsi="Abadi"/>
          <w:spacing w:val="-3"/>
          <w:sz w:val="16"/>
          <w:szCs w:val="16"/>
        </w:rPr>
        <w:t xml:space="preserve"> </w:t>
      </w:r>
      <w:r w:rsidRPr="00BE6F74">
        <w:rPr>
          <w:rFonts w:ascii="Abadi" w:hAnsi="Abadi"/>
          <w:sz w:val="16"/>
          <w:szCs w:val="16"/>
        </w:rPr>
        <w:t>Acceso</w:t>
      </w:r>
      <w:r w:rsidRPr="00BE6F74">
        <w:rPr>
          <w:rFonts w:ascii="Abadi" w:hAnsi="Abadi"/>
          <w:spacing w:val="-5"/>
          <w:sz w:val="16"/>
          <w:szCs w:val="16"/>
        </w:rPr>
        <w:t xml:space="preserve"> </w:t>
      </w:r>
      <w:r w:rsidRPr="00BE6F74">
        <w:rPr>
          <w:rFonts w:ascii="Abadi" w:hAnsi="Abadi"/>
          <w:sz w:val="16"/>
          <w:szCs w:val="16"/>
        </w:rPr>
        <w:t>de</w:t>
      </w:r>
      <w:r w:rsidRPr="00BE6F74">
        <w:rPr>
          <w:rFonts w:ascii="Abadi" w:hAnsi="Abadi"/>
          <w:spacing w:val="-5"/>
          <w:sz w:val="16"/>
          <w:szCs w:val="16"/>
        </w:rPr>
        <w:t xml:space="preserve"> </w:t>
      </w:r>
      <w:r w:rsidRPr="00BE6F74">
        <w:rPr>
          <w:rFonts w:ascii="Abadi" w:hAnsi="Abadi"/>
          <w:sz w:val="16"/>
          <w:szCs w:val="16"/>
        </w:rPr>
        <w:t>las</w:t>
      </w:r>
      <w:r w:rsidRPr="00BE6F74">
        <w:rPr>
          <w:rFonts w:ascii="Abadi" w:hAnsi="Abadi"/>
          <w:spacing w:val="-4"/>
          <w:sz w:val="16"/>
          <w:szCs w:val="16"/>
        </w:rPr>
        <w:t xml:space="preserve"> </w:t>
      </w:r>
      <w:r w:rsidRPr="00BE6F74">
        <w:rPr>
          <w:rFonts w:ascii="Abadi" w:hAnsi="Abadi"/>
          <w:sz w:val="16"/>
          <w:szCs w:val="16"/>
        </w:rPr>
        <w:t>Mujeres</w:t>
      </w:r>
      <w:r w:rsidRPr="00BE6F74">
        <w:rPr>
          <w:rFonts w:ascii="Abadi" w:hAnsi="Abadi"/>
          <w:spacing w:val="-4"/>
          <w:sz w:val="16"/>
          <w:szCs w:val="16"/>
        </w:rPr>
        <w:t xml:space="preserve"> </w:t>
      </w:r>
      <w:r w:rsidRPr="00BE6F74">
        <w:rPr>
          <w:rFonts w:ascii="Abadi" w:hAnsi="Abadi"/>
          <w:sz w:val="16"/>
          <w:szCs w:val="16"/>
        </w:rPr>
        <w:t>a</w:t>
      </w:r>
      <w:r w:rsidRPr="00BE6F74">
        <w:rPr>
          <w:rFonts w:ascii="Abadi" w:hAnsi="Abadi"/>
          <w:spacing w:val="-6"/>
          <w:sz w:val="16"/>
          <w:szCs w:val="16"/>
        </w:rPr>
        <w:t xml:space="preserve"> </w:t>
      </w:r>
      <w:r w:rsidRPr="00BE6F74">
        <w:rPr>
          <w:rFonts w:ascii="Abadi" w:hAnsi="Abadi"/>
          <w:sz w:val="16"/>
          <w:szCs w:val="16"/>
        </w:rPr>
        <w:t>Una</w:t>
      </w:r>
      <w:r w:rsidRPr="00BE6F74">
        <w:rPr>
          <w:rFonts w:ascii="Abadi" w:hAnsi="Abadi"/>
          <w:spacing w:val="-5"/>
          <w:sz w:val="16"/>
          <w:szCs w:val="16"/>
        </w:rPr>
        <w:t xml:space="preserve"> </w:t>
      </w:r>
      <w:r w:rsidRPr="00BE6F74">
        <w:rPr>
          <w:rFonts w:ascii="Abadi" w:hAnsi="Abadi"/>
          <w:sz w:val="16"/>
          <w:szCs w:val="16"/>
        </w:rPr>
        <w:t>Vida</w:t>
      </w:r>
      <w:r w:rsidRPr="00BE6F74">
        <w:rPr>
          <w:rFonts w:ascii="Abadi" w:hAnsi="Abadi"/>
          <w:spacing w:val="-5"/>
          <w:sz w:val="16"/>
          <w:szCs w:val="16"/>
        </w:rPr>
        <w:t xml:space="preserve"> </w:t>
      </w:r>
      <w:r w:rsidRPr="00BE6F74">
        <w:rPr>
          <w:rFonts w:ascii="Abadi" w:hAnsi="Abadi"/>
          <w:sz w:val="16"/>
          <w:szCs w:val="16"/>
        </w:rPr>
        <w:t>Libre</w:t>
      </w:r>
      <w:r w:rsidRPr="00BE6F74">
        <w:rPr>
          <w:rFonts w:ascii="Abadi" w:hAnsi="Abadi"/>
          <w:spacing w:val="-4"/>
          <w:sz w:val="16"/>
          <w:szCs w:val="16"/>
        </w:rPr>
        <w:t xml:space="preserve"> </w:t>
      </w:r>
      <w:r w:rsidRPr="00BE6F74">
        <w:rPr>
          <w:rFonts w:ascii="Abadi" w:hAnsi="Abadi"/>
          <w:sz w:val="16"/>
          <w:szCs w:val="16"/>
        </w:rPr>
        <w:t>de</w:t>
      </w:r>
      <w:r w:rsidRPr="00BE6F74">
        <w:rPr>
          <w:rFonts w:ascii="Abadi" w:hAnsi="Abadi"/>
          <w:spacing w:val="-3"/>
          <w:sz w:val="16"/>
          <w:szCs w:val="16"/>
        </w:rPr>
        <w:t xml:space="preserve"> </w:t>
      </w:r>
      <w:r w:rsidRPr="00BE6F74">
        <w:rPr>
          <w:rFonts w:ascii="Abadi" w:hAnsi="Abadi"/>
          <w:spacing w:val="-2"/>
          <w:sz w:val="16"/>
          <w:szCs w:val="16"/>
        </w:rPr>
        <w:t>Violencia</w:t>
      </w:r>
    </w:p>
  </w:footnote>
  <w:footnote w:id="104">
    <w:p w14:paraId="7F7E230E" w14:textId="77777777" w:rsidR="00073B4A" w:rsidRDefault="00073B4A" w:rsidP="00FE1C37">
      <w:pPr>
        <w:pStyle w:val="BodyText"/>
        <w:kinsoku w:val="0"/>
        <w:overflowPunct w:val="0"/>
      </w:pPr>
      <w:r w:rsidRPr="00BE6F74">
        <w:rPr>
          <w:rStyle w:val="FootnoteReference"/>
          <w:rFonts w:ascii="Abadi" w:hAnsi="Abadi"/>
          <w:sz w:val="16"/>
          <w:szCs w:val="16"/>
        </w:rPr>
        <w:footnoteRef/>
      </w:r>
      <w:r w:rsidRPr="00BE6F74">
        <w:rPr>
          <w:rFonts w:ascii="Abadi" w:hAnsi="Abadi"/>
          <w:sz w:val="16"/>
          <w:szCs w:val="16"/>
        </w:rPr>
        <w:t xml:space="preserve"> Gobierno de México (2020). </w:t>
      </w:r>
      <w:r w:rsidRPr="00BE6F74">
        <w:rPr>
          <w:rFonts w:ascii="Abadi" w:hAnsi="Abadi"/>
          <w:i/>
          <w:iCs/>
          <w:sz w:val="16"/>
          <w:szCs w:val="16"/>
        </w:rPr>
        <w:t xml:space="preserve">Programa Nacional para la Igualdad entre Mujeres y Hombres 2020- 2024. </w:t>
      </w:r>
      <w:r w:rsidRPr="00BE6F74">
        <w:rPr>
          <w:rFonts w:ascii="Abadi" w:hAnsi="Abadi"/>
          <w:sz w:val="16"/>
          <w:szCs w:val="16"/>
        </w:rPr>
        <w:t xml:space="preserve">Gobierno de México. Disponible en: </w:t>
      </w:r>
      <w:hyperlink r:id="rId24" w:history="1">
        <w:r w:rsidRPr="00BE6F74">
          <w:rPr>
            <w:rFonts w:ascii="Abadi" w:hAnsi="Abadi"/>
            <w:color w:val="0462C1"/>
            <w:sz w:val="16"/>
            <w:szCs w:val="16"/>
            <w:u w:val="single"/>
          </w:rPr>
          <w:t>https://www.gob.mx/inmujeres/acciones-y-</w:t>
        </w:r>
      </w:hyperlink>
      <w:r w:rsidRPr="00BE6F74">
        <w:rPr>
          <w:rFonts w:ascii="Abadi" w:hAnsi="Abadi"/>
          <w:color w:val="0462C1"/>
          <w:sz w:val="16"/>
          <w:szCs w:val="16"/>
        </w:rPr>
        <w:t xml:space="preserve"> </w:t>
      </w:r>
      <w:hyperlink r:id="rId25" w:history="1">
        <w:r w:rsidRPr="00BE6F74">
          <w:rPr>
            <w:rFonts w:ascii="Abadi" w:hAnsi="Abadi"/>
            <w:color w:val="0462C1"/>
            <w:spacing w:val="-2"/>
            <w:sz w:val="16"/>
            <w:szCs w:val="16"/>
            <w:u w:val="single"/>
          </w:rPr>
          <w:t>programas/programa-nacional-para-la-igualdad-entre-mujeres-y-hombres</w:t>
        </w:r>
      </w:hyperlink>
    </w:p>
  </w:footnote>
  <w:footnote w:id="105">
    <w:p w14:paraId="2513C9D9" w14:textId="77777777" w:rsidR="00073B4A" w:rsidRPr="00BE6F74" w:rsidRDefault="00073B4A" w:rsidP="00FE1C37">
      <w:pPr>
        <w:pStyle w:val="BodyText"/>
        <w:kinsoku w:val="0"/>
        <w:overflowPunct w:val="0"/>
        <w:spacing w:before="2"/>
        <w:rPr>
          <w:rFonts w:ascii="Abadi" w:hAnsi="Abadi"/>
          <w:color w:val="0462C1"/>
          <w:spacing w:val="-2"/>
          <w:sz w:val="16"/>
          <w:szCs w:val="16"/>
        </w:rPr>
      </w:pPr>
      <w:r w:rsidRPr="00BE6F74">
        <w:rPr>
          <w:rStyle w:val="FootnoteReference"/>
          <w:rFonts w:ascii="Abadi" w:hAnsi="Abadi"/>
          <w:sz w:val="16"/>
          <w:szCs w:val="16"/>
        </w:rPr>
        <w:footnoteRef/>
      </w:r>
      <w:r w:rsidRPr="00BE6F74">
        <w:rPr>
          <w:rFonts w:ascii="Abadi" w:hAnsi="Abadi"/>
          <w:sz w:val="16"/>
          <w:szCs w:val="16"/>
        </w:rPr>
        <w:t xml:space="preserve"> Mecanismo de Seguimiento de la Convención de Belém do Pará, Organización de Estados Americanos y Comisión Interamericana de Mujeres. (2008). </w:t>
      </w:r>
      <w:r w:rsidRPr="00BE6F74">
        <w:rPr>
          <w:rFonts w:ascii="Abadi" w:hAnsi="Abadi"/>
          <w:i/>
          <w:iCs/>
          <w:sz w:val="16"/>
          <w:szCs w:val="16"/>
        </w:rPr>
        <w:t>Declaración sobre Femicidio, Washington, D.C. Organización de los Estados Americanos</w:t>
      </w:r>
      <w:r w:rsidRPr="00BE6F74">
        <w:rPr>
          <w:rFonts w:ascii="Abadi" w:hAnsi="Abadi"/>
          <w:sz w:val="16"/>
          <w:szCs w:val="16"/>
        </w:rPr>
        <w:t xml:space="preserve">. MESECVI, OEA, CIM. Disponible en: </w:t>
      </w:r>
      <w:hyperlink r:id="rId26" w:history="1">
        <w:r w:rsidRPr="00BE6F74">
          <w:rPr>
            <w:rFonts w:ascii="Abadi" w:hAnsi="Abadi"/>
            <w:color w:val="0462C1"/>
            <w:spacing w:val="-2"/>
            <w:sz w:val="16"/>
            <w:szCs w:val="16"/>
            <w:u w:val="single"/>
          </w:rPr>
          <w:t>http://oea.org/es/mesecvi/docs/DeclaracionFemicidio-ES.pdf</w:t>
        </w:r>
      </w:hyperlink>
    </w:p>
    <w:p w14:paraId="033343C1" w14:textId="77777777" w:rsidR="00073B4A" w:rsidRPr="00BE6F74" w:rsidRDefault="00073B4A" w:rsidP="00FE1C37">
      <w:pPr>
        <w:pStyle w:val="BodyText"/>
        <w:kinsoku w:val="0"/>
        <w:overflowPunct w:val="0"/>
        <w:rPr>
          <w:rFonts w:ascii="Abadi" w:hAnsi="Abadi"/>
          <w:sz w:val="16"/>
          <w:szCs w:val="16"/>
        </w:rPr>
      </w:pPr>
    </w:p>
    <w:p w14:paraId="60BB063F" w14:textId="77777777" w:rsidR="00073B4A" w:rsidRDefault="00073B4A" w:rsidP="00073B4A">
      <w:pPr>
        <w:pStyle w:val="BodyText"/>
        <w:kinsoku w:val="0"/>
        <w:overflowPunct w:val="0"/>
      </w:pPr>
    </w:p>
  </w:footnote>
  <w:footnote w:id="106">
    <w:p w14:paraId="4505119C" w14:textId="68199B92" w:rsidR="007206B9" w:rsidRPr="00217DA8" w:rsidRDefault="007206B9" w:rsidP="00FE1C37">
      <w:pPr>
        <w:pStyle w:val="BodyText"/>
        <w:kinsoku w:val="0"/>
        <w:overflowPunct w:val="0"/>
        <w:rPr>
          <w:rFonts w:ascii="Abadi" w:hAnsi="Abadi"/>
          <w:color w:val="0462C1"/>
          <w:spacing w:val="-2"/>
          <w:sz w:val="16"/>
          <w:szCs w:val="16"/>
        </w:rPr>
      </w:pPr>
      <w:r w:rsidRPr="00217DA8">
        <w:rPr>
          <w:rStyle w:val="FootnoteReference"/>
          <w:rFonts w:ascii="Abadi" w:hAnsi="Abadi"/>
          <w:sz w:val="16"/>
          <w:szCs w:val="16"/>
        </w:rPr>
        <w:footnoteRef/>
      </w:r>
      <w:r w:rsidRPr="00217DA8">
        <w:rPr>
          <w:rFonts w:ascii="Abadi" w:hAnsi="Abadi"/>
          <w:sz w:val="16"/>
          <w:szCs w:val="16"/>
        </w:rPr>
        <w:t xml:space="preserve"> Restrepo,</w:t>
      </w:r>
      <w:r w:rsidRPr="00217DA8">
        <w:rPr>
          <w:rFonts w:ascii="Abadi" w:hAnsi="Abadi"/>
          <w:spacing w:val="-2"/>
          <w:sz w:val="16"/>
          <w:szCs w:val="16"/>
        </w:rPr>
        <w:t xml:space="preserve"> </w:t>
      </w:r>
      <w:r w:rsidRPr="00217DA8">
        <w:rPr>
          <w:rFonts w:ascii="Abadi" w:hAnsi="Abadi"/>
          <w:sz w:val="16"/>
          <w:szCs w:val="16"/>
        </w:rPr>
        <w:t>J.A. &amp; Tobón García, A.</w:t>
      </w:r>
      <w:r w:rsidRPr="00217DA8">
        <w:rPr>
          <w:rFonts w:ascii="Abadi" w:hAnsi="Abadi"/>
          <w:spacing w:val="-2"/>
          <w:sz w:val="16"/>
          <w:szCs w:val="16"/>
        </w:rPr>
        <w:t xml:space="preserve"> </w:t>
      </w:r>
      <w:r w:rsidRPr="00217DA8">
        <w:rPr>
          <w:rFonts w:ascii="Abadi" w:hAnsi="Abadi"/>
          <w:sz w:val="16"/>
          <w:szCs w:val="16"/>
        </w:rPr>
        <w:t>(2011), pág. 106. Mencionado en Oficina para América</w:t>
      </w:r>
      <w:r w:rsidRPr="00217DA8">
        <w:rPr>
          <w:rFonts w:ascii="Abadi" w:hAnsi="Abadi"/>
          <w:spacing w:val="-2"/>
          <w:sz w:val="16"/>
          <w:szCs w:val="16"/>
        </w:rPr>
        <w:t xml:space="preserve"> </w:t>
      </w:r>
      <w:r w:rsidRPr="00217DA8">
        <w:rPr>
          <w:rFonts w:ascii="Abadi" w:hAnsi="Abadi"/>
          <w:sz w:val="16"/>
          <w:szCs w:val="16"/>
        </w:rPr>
        <w:t xml:space="preserve">Central del Alto Comisionado para los Derechos Humanos de las Naciones Unidas (2014). </w:t>
      </w:r>
      <w:r w:rsidRPr="00217DA8">
        <w:rPr>
          <w:rFonts w:ascii="Abadi" w:hAnsi="Abadi"/>
          <w:i/>
          <w:iCs/>
          <w:sz w:val="16"/>
          <w:szCs w:val="16"/>
        </w:rPr>
        <w:t xml:space="preserve">Modelo de Protocolo Latinoamericano de Investigación de las muertes violentas de mujeres por razones de </w:t>
      </w:r>
      <w:r w:rsidRPr="00217DA8">
        <w:rPr>
          <w:rFonts w:ascii="Abadi" w:hAnsi="Abadi"/>
          <w:i/>
          <w:iCs/>
          <w:spacing w:val="-2"/>
          <w:sz w:val="16"/>
          <w:szCs w:val="16"/>
        </w:rPr>
        <w:t>género</w:t>
      </w:r>
      <w:r w:rsidRPr="00217DA8">
        <w:rPr>
          <w:rFonts w:ascii="Abadi" w:hAnsi="Abadi"/>
          <w:i/>
          <w:iCs/>
          <w:sz w:val="16"/>
          <w:szCs w:val="16"/>
        </w:rPr>
        <w:tab/>
      </w:r>
      <w:r w:rsidRPr="00217DA8">
        <w:rPr>
          <w:rFonts w:ascii="Abadi" w:hAnsi="Abadi"/>
          <w:i/>
          <w:iCs/>
          <w:spacing w:val="-2"/>
          <w:sz w:val="16"/>
          <w:szCs w:val="16"/>
        </w:rPr>
        <w:t>(femicidio/feminicidio)</w:t>
      </w:r>
      <w:r w:rsidRPr="00217DA8">
        <w:rPr>
          <w:rFonts w:ascii="Abadi" w:hAnsi="Abadi"/>
          <w:sz w:val="16"/>
          <w:szCs w:val="16"/>
        </w:rPr>
        <w:tab/>
      </w:r>
      <w:proofErr w:type="spellStart"/>
      <w:r w:rsidRPr="00217DA8">
        <w:rPr>
          <w:rFonts w:ascii="Abadi" w:hAnsi="Abadi"/>
          <w:spacing w:val="-2"/>
          <w:sz w:val="16"/>
          <w:szCs w:val="16"/>
        </w:rPr>
        <w:t>ONUMujeres</w:t>
      </w:r>
      <w:proofErr w:type="spellEnd"/>
      <w:r w:rsidRPr="00217DA8">
        <w:rPr>
          <w:rFonts w:ascii="Abadi" w:hAnsi="Abadi"/>
          <w:sz w:val="16"/>
          <w:szCs w:val="16"/>
        </w:rPr>
        <w:tab/>
      </w:r>
      <w:r w:rsidRPr="00217DA8">
        <w:rPr>
          <w:rFonts w:ascii="Abadi" w:hAnsi="Abadi"/>
          <w:spacing w:val="-2"/>
          <w:sz w:val="16"/>
          <w:szCs w:val="16"/>
        </w:rPr>
        <w:t>Disponible</w:t>
      </w:r>
      <w:r w:rsidRPr="00217DA8">
        <w:rPr>
          <w:rFonts w:ascii="Abadi" w:hAnsi="Abadi"/>
          <w:sz w:val="16"/>
          <w:szCs w:val="16"/>
        </w:rPr>
        <w:tab/>
      </w:r>
      <w:r w:rsidRPr="00217DA8">
        <w:rPr>
          <w:rFonts w:ascii="Abadi" w:hAnsi="Abadi"/>
          <w:spacing w:val="-4"/>
          <w:sz w:val="16"/>
          <w:szCs w:val="16"/>
        </w:rPr>
        <w:t xml:space="preserve">en: </w:t>
      </w:r>
      <w:hyperlink r:id="rId27" w:history="1">
        <w:r w:rsidRPr="00217DA8">
          <w:rPr>
            <w:rFonts w:ascii="Abadi" w:hAnsi="Abadi"/>
            <w:color w:val="0462C1"/>
            <w:spacing w:val="-2"/>
            <w:sz w:val="16"/>
            <w:szCs w:val="16"/>
            <w:u w:val="single"/>
          </w:rPr>
          <w:t>https://www.unwomen.org/sites/default/files/Headquarters/Attachments/Sections/Library/Publication</w:t>
        </w:r>
      </w:hyperlink>
      <w:r w:rsidRPr="00217DA8">
        <w:rPr>
          <w:rFonts w:ascii="Abadi" w:hAnsi="Abadi"/>
          <w:color w:val="0462C1"/>
          <w:spacing w:val="-2"/>
          <w:sz w:val="16"/>
          <w:szCs w:val="16"/>
        </w:rPr>
        <w:t xml:space="preserve"> </w:t>
      </w:r>
      <w:hyperlink r:id="rId28" w:history="1">
        <w:r w:rsidRPr="00217DA8">
          <w:rPr>
            <w:rFonts w:ascii="Abadi" w:hAnsi="Abadi"/>
            <w:color w:val="0462C1"/>
            <w:spacing w:val="-2"/>
            <w:sz w:val="16"/>
            <w:szCs w:val="16"/>
            <w:u w:val="single"/>
          </w:rPr>
          <w:t>s/2014/Modelo%20de%20protocolo.pdf</w:t>
        </w:r>
      </w:hyperlink>
    </w:p>
  </w:footnote>
  <w:footnote w:id="107">
    <w:p w14:paraId="6E8158E6" w14:textId="6753D30C" w:rsidR="007206B9" w:rsidRPr="00217DA8" w:rsidRDefault="007206B9" w:rsidP="00FE1C37">
      <w:pPr>
        <w:pStyle w:val="BodyText"/>
        <w:kinsoku w:val="0"/>
        <w:overflowPunct w:val="0"/>
        <w:spacing w:before="93"/>
        <w:ind w:right="-284"/>
        <w:rPr>
          <w:rFonts w:ascii="Abadi" w:hAnsi="Abadi"/>
          <w:color w:val="0462C1"/>
          <w:spacing w:val="-2"/>
          <w:sz w:val="16"/>
          <w:szCs w:val="16"/>
        </w:rPr>
      </w:pPr>
      <w:r w:rsidRPr="00217DA8">
        <w:rPr>
          <w:rStyle w:val="FootnoteReference"/>
          <w:rFonts w:ascii="Abadi" w:hAnsi="Abadi"/>
          <w:sz w:val="16"/>
          <w:szCs w:val="16"/>
        </w:rPr>
        <w:footnoteRef/>
      </w:r>
      <w:r w:rsidRPr="00217DA8">
        <w:rPr>
          <w:rFonts w:ascii="Abadi" w:hAnsi="Abadi"/>
          <w:sz w:val="16"/>
          <w:szCs w:val="16"/>
        </w:rPr>
        <w:t xml:space="preserve"> Russell, D. E. (2006), pág. 77 y 78. Mencionado en Oficina para América Central del Alto Comisionado para los Derechos Humanos de las Naciones Unidas (2014). </w:t>
      </w:r>
      <w:r w:rsidRPr="00217DA8">
        <w:rPr>
          <w:rFonts w:ascii="Abadi" w:hAnsi="Abadi"/>
          <w:i/>
          <w:iCs/>
          <w:sz w:val="16"/>
          <w:szCs w:val="16"/>
        </w:rPr>
        <w:t xml:space="preserve">Modelo de Protocolo Latinoamericano de Investigación de las muertes violentas de mujeres por razones de género </w:t>
      </w:r>
      <w:r w:rsidRPr="00217DA8">
        <w:rPr>
          <w:rFonts w:ascii="Abadi" w:hAnsi="Abadi"/>
          <w:i/>
          <w:iCs/>
          <w:spacing w:val="-2"/>
          <w:sz w:val="16"/>
          <w:szCs w:val="16"/>
        </w:rPr>
        <w:t>(femicidio/feminicidio)</w:t>
      </w:r>
      <w:r w:rsidRPr="00217DA8">
        <w:rPr>
          <w:rFonts w:ascii="Abadi" w:hAnsi="Abadi"/>
          <w:spacing w:val="-2"/>
          <w:sz w:val="16"/>
          <w:szCs w:val="16"/>
        </w:rPr>
        <w:t>.</w:t>
      </w:r>
      <w:r w:rsidRPr="00217DA8">
        <w:rPr>
          <w:rFonts w:ascii="Abadi" w:hAnsi="Abadi"/>
          <w:sz w:val="16"/>
          <w:szCs w:val="16"/>
        </w:rPr>
        <w:tab/>
      </w:r>
      <w:proofErr w:type="spellStart"/>
      <w:r w:rsidRPr="00217DA8">
        <w:rPr>
          <w:rFonts w:ascii="Abadi" w:hAnsi="Abadi"/>
          <w:spacing w:val="-2"/>
          <w:sz w:val="16"/>
          <w:szCs w:val="16"/>
        </w:rPr>
        <w:t>ONUMujeres</w:t>
      </w:r>
      <w:proofErr w:type="spellEnd"/>
      <w:r w:rsidRPr="00217DA8">
        <w:rPr>
          <w:rFonts w:ascii="Abadi" w:hAnsi="Abadi"/>
          <w:sz w:val="16"/>
          <w:szCs w:val="16"/>
        </w:rPr>
        <w:tab/>
      </w:r>
      <w:r w:rsidRPr="00217DA8">
        <w:rPr>
          <w:rFonts w:ascii="Abadi" w:hAnsi="Abadi"/>
          <w:spacing w:val="-2"/>
          <w:sz w:val="16"/>
          <w:szCs w:val="16"/>
        </w:rPr>
        <w:t>Disponible</w:t>
      </w:r>
      <w:r w:rsidR="00FE1C37">
        <w:rPr>
          <w:rFonts w:ascii="Abadi" w:hAnsi="Abadi"/>
          <w:spacing w:val="-2"/>
          <w:sz w:val="16"/>
          <w:szCs w:val="16"/>
        </w:rPr>
        <w:t xml:space="preserve">  </w:t>
      </w:r>
      <w:r w:rsidRPr="00217DA8">
        <w:rPr>
          <w:rFonts w:ascii="Abadi" w:hAnsi="Abadi"/>
          <w:sz w:val="16"/>
          <w:szCs w:val="16"/>
        </w:rPr>
        <w:tab/>
      </w:r>
      <w:r w:rsidRPr="00217DA8">
        <w:rPr>
          <w:rFonts w:ascii="Abadi" w:hAnsi="Abadi"/>
          <w:spacing w:val="-4"/>
          <w:sz w:val="16"/>
          <w:szCs w:val="16"/>
        </w:rPr>
        <w:t xml:space="preserve">en: </w:t>
      </w:r>
      <w:hyperlink r:id="rId29" w:history="1">
        <w:r w:rsidRPr="00217DA8">
          <w:rPr>
            <w:rFonts w:ascii="Abadi" w:hAnsi="Abadi"/>
            <w:color w:val="0462C1"/>
            <w:spacing w:val="-2"/>
            <w:sz w:val="16"/>
            <w:szCs w:val="16"/>
            <w:u w:val="single"/>
          </w:rPr>
          <w:t>https://www.unwomen.org/sites/default/files/Headquarters/Attachments/Sections/Library/Publication</w:t>
        </w:r>
      </w:hyperlink>
      <w:r w:rsidRPr="00217DA8">
        <w:rPr>
          <w:rFonts w:ascii="Abadi" w:hAnsi="Abadi"/>
          <w:color w:val="0462C1"/>
          <w:spacing w:val="-2"/>
          <w:sz w:val="16"/>
          <w:szCs w:val="16"/>
        </w:rPr>
        <w:t xml:space="preserve"> </w:t>
      </w:r>
      <w:hyperlink r:id="rId30" w:history="1">
        <w:r w:rsidRPr="00217DA8">
          <w:rPr>
            <w:rFonts w:ascii="Abadi" w:hAnsi="Abadi"/>
            <w:color w:val="0462C1"/>
            <w:spacing w:val="-2"/>
            <w:sz w:val="16"/>
            <w:szCs w:val="16"/>
            <w:u w:val="single"/>
          </w:rPr>
          <w:t>s/2014/Modelo%20de%20protocolo.pdf</w:t>
        </w:r>
      </w:hyperlink>
    </w:p>
  </w:footnote>
  <w:footnote w:id="108">
    <w:p w14:paraId="733C577A" w14:textId="77777777" w:rsidR="007206B9" w:rsidRPr="00217DA8" w:rsidRDefault="007206B9" w:rsidP="00E8320F">
      <w:pPr>
        <w:pStyle w:val="BodyText"/>
        <w:kinsoku w:val="0"/>
        <w:overflowPunct w:val="0"/>
        <w:rPr>
          <w:rFonts w:ascii="Abadi" w:hAnsi="Abadi"/>
          <w:color w:val="0462C1"/>
          <w:spacing w:val="-2"/>
          <w:sz w:val="16"/>
          <w:szCs w:val="16"/>
        </w:rPr>
      </w:pPr>
      <w:r w:rsidRPr="00217DA8">
        <w:rPr>
          <w:rStyle w:val="FootnoteReference"/>
          <w:rFonts w:ascii="Abadi" w:hAnsi="Abadi"/>
          <w:sz w:val="16"/>
          <w:szCs w:val="16"/>
        </w:rPr>
        <w:footnoteRef/>
      </w:r>
      <w:r w:rsidRPr="00217DA8">
        <w:rPr>
          <w:rFonts w:ascii="Abadi" w:hAnsi="Abadi"/>
          <w:sz w:val="16"/>
          <w:szCs w:val="16"/>
        </w:rPr>
        <w:t xml:space="preserve"> “</w:t>
      </w:r>
      <w:r w:rsidRPr="00217DA8">
        <w:rPr>
          <w:rFonts w:ascii="Abadi" w:hAnsi="Abadi"/>
          <w:i/>
          <w:iCs/>
          <w:sz w:val="16"/>
          <w:szCs w:val="16"/>
        </w:rPr>
        <w:t>Entre</w:t>
      </w:r>
      <w:r w:rsidRPr="00217DA8">
        <w:rPr>
          <w:rFonts w:ascii="Abadi" w:hAnsi="Abadi"/>
          <w:i/>
          <w:iCs/>
          <w:spacing w:val="-14"/>
          <w:sz w:val="16"/>
          <w:szCs w:val="16"/>
        </w:rPr>
        <w:t xml:space="preserve"> </w:t>
      </w:r>
      <w:r w:rsidRPr="00217DA8">
        <w:rPr>
          <w:rFonts w:ascii="Abadi" w:hAnsi="Abadi"/>
          <w:i/>
          <w:iCs/>
          <w:sz w:val="16"/>
          <w:szCs w:val="16"/>
        </w:rPr>
        <w:t>1993</w:t>
      </w:r>
      <w:r w:rsidRPr="00217DA8">
        <w:rPr>
          <w:rFonts w:ascii="Abadi" w:hAnsi="Abadi"/>
          <w:i/>
          <w:iCs/>
          <w:spacing w:val="-14"/>
          <w:sz w:val="16"/>
          <w:szCs w:val="16"/>
        </w:rPr>
        <w:t xml:space="preserve"> </w:t>
      </w:r>
      <w:r w:rsidRPr="00217DA8">
        <w:rPr>
          <w:rFonts w:ascii="Abadi" w:hAnsi="Abadi"/>
          <w:i/>
          <w:iCs/>
          <w:sz w:val="16"/>
          <w:szCs w:val="16"/>
        </w:rPr>
        <w:t>y</w:t>
      </w:r>
      <w:r w:rsidRPr="00217DA8">
        <w:rPr>
          <w:rFonts w:ascii="Abadi" w:hAnsi="Abadi"/>
          <w:i/>
          <w:iCs/>
          <w:spacing w:val="-14"/>
          <w:sz w:val="16"/>
          <w:szCs w:val="16"/>
        </w:rPr>
        <w:t xml:space="preserve"> </w:t>
      </w:r>
      <w:r w:rsidRPr="00217DA8">
        <w:rPr>
          <w:rFonts w:ascii="Abadi" w:hAnsi="Abadi"/>
          <w:i/>
          <w:iCs/>
          <w:sz w:val="16"/>
          <w:szCs w:val="16"/>
        </w:rPr>
        <w:t>2003,</w:t>
      </w:r>
      <w:r w:rsidRPr="00217DA8">
        <w:rPr>
          <w:rFonts w:ascii="Abadi" w:hAnsi="Abadi"/>
          <w:i/>
          <w:iCs/>
          <w:spacing w:val="-14"/>
          <w:sz w:val="16"/>
          <w:szCs w:val="16"/>
        </w:rPr>
        <w:t xml:space="preserve"> </w:t>
      </w:r>
      <w:r w:rsidRPr="00217DA8">
        <w:rPr>
          <w:rFonts w:ascii="Abadi" w:hAnsi="Abadi"/>
          <w:i/>
          <w:iCs/>
          <w:sz w:val="16"/>
          <w:szCs w:val="16"/>
        </w:rPr>
        <w:t>más</w:t>
      </w:r>
      <w:r w:rsidRPr="00217DA8">
        <w:rPr>
          <w:rFonts w:ascii="Abadi" w:hAnsi="Abadi"/>
          <w:i/>
          <w:iCs/>
          <w:spacing w:val="-14"/>
          <w:sz w:val="16"/>
          <w:szCs w:val="16"/>
        </w:rPr>
        <w:t xml:space="preserve"> </w:t>
      </w:r>
      <w:r w:rsidRPr="00217DA8">
        <w:rPr>
          <w:rFonts w:ascii="Abadi" w:hAnsi="Abadi"/>
          <w:i/>
          <w:iCs/>
          <w:sz w:val="16"/>
          <w:szCs w:val="16"/>
        </w:rPr>
        <w:t>de</w:t>
      </w:r>
      <w:r w:rsidRPr="00217DA8">
        <w:rPr>
          <w:rFonts w:ascii="Abadi" w:hAnsi="Abadi"/>
          <w:i/>
          <w:iCs/>
          <w:spacing w:val="-13"/>
          <w:sz w:val="16"/>
          <w:szCs w:val="16"/>
        </w:rPr>
        <w:t xml:space="preserve"> </w:t>
      </w:r>
      <w:r w:rsidRPr="00217DA8">
        <w:rPr>
          <w:rFonts w:ascii="Abadi" w:hAnsi="Abadi"/>
          <w:i/>
          <w:iCs/>
          <w:sz w:val="16"/>
          <w:szCs w:val="16"/>
        </w:rPr>
        <w:t>300</w:t>
      </w:r>
      <w:r w:rsidRPr="00217DA8">
        <w:rPr>
          <w:rFonts w:ascii="Abadi" w:hAnsi="Abadi"/>
          <w:i/>
          <w:iCs/>
          <w:spacing w:val="-14"/>
          <w:sz w:val="16"/>
          <w:szCs w:val="16"/>
        </w:rPr>
        <w:t xml:space="preserve"> </w:t>
      </w:r>
      <w:r w:rsidRPr="00217DA8">
        <w:rPr>
          <w:rFonts w:ascii="Abadi" w:hAnsi="Abadi"/>
          <w:i/>
          <w:iCs/>
          <w:sz w:val="16"/>
          <w:szCs w:val="16"/>
        </w:rPr>
        <w:t>mujeres</w:t>
      </w:r>
      <w:r w:rsidRPr="00217DA8">
        <w:rPr>
          <w:rFonts w:ascii="Abadi" w:hAnsi="Abadi"/>
          <w:i/>
          <w:iCs/>
          <w:spacing w:val="-14"/>
          <w:sz w:val="16"/>
          <w:szCs w:val="16"/>
        </w:rPr>
        <w:t xml:space="preserve"> </w:t>
      </w:r>
      <w:r w:rsidRPr="00217DA8">
        <w:rPr>
          <w:rFonts w:ascii="Abadi" w:hAnsi="Abadi"/>
          <w:i/>
          <w:iCs/>
          <w:sz w:val="16"/>
          <w:szCs w:val="16"/>
        </w:rPr>
        <w:t>desaparecieron</w:t>
      </w:r>
      <w:r w:rsidRPr="00217DA8">
        <w:rPr>
          <w:rFonts w:ascii="Abadi" w:hAnsi="Abadi"/>
          <w:i/>
          <w:iCs/>
          <w:spacing w:val="-12"/>
          <w:sz w:val="16"/>
          <w:szCs w:val="16"/>
        </w:rPr>
        <w:t xml:space="preserve"> </w:t>
      </w:r>
      <w:r w:rsidRPr="00217DA8">
        <w:rPr>
          <w:rFonts w:ascii="Abadi" w:hAnsi="Abadi"/>
          <w:i/>
          <w:iCs/>
          <w:sz w:val="16"/>
          <w:szCs w:val="16"/>
        </w:rPr>
        <w:t>en</w:t>
      </w:r>
      <w:r w:rsidRPr="00217DA8">
        <w:rPr>
          <w:rFonts w:ascii="Abadi" w:hAnsi="Abadi"/>
          <w:i/>
          <w:iCs/>
          <w:spacing w:val="-14"/>
          <w:sz w:val="16"/>
          <w:szCs w:val="16"/>
        </w:rPr>
        <w:t xml:space="preserve"> </w:t>
      </w:r>
      <w:r w:rsidRPr="00217DA8">
        <w:rPr>
          <w:rFonts w:ascii="Abadi" w:hAnsi="Abadi"/>
          <w:i/>
          <w:iCs/>
          <w:sz w:val="16"/>
          <w:szCs w:val="16"/>
        </w:rPr>
        <w:t>Ciudad</w:t>
      </w:r>
      <w:r w:rsidRPr="00217DA8">
        <w:rPr>
          <w:rFonts w:ascii="Abadi" w:hAnsi="Abadi"/>
          <w:i/>
          <w:iCs/>
          <w:spacing w:val="-14"/>
          <w:sz w:val="16"/>
          <w:szCs w:val="16"/>
        </w:rPr>
        <w:t xml:space="preserve"> </w:t>
      </w:r>
      <w:r w:rsidRPr="00217DA8">
        <w:rPr>
          <w:rFonts w:ascii="Abadi" w:hAnsi="Abadi"/>
          <w:i/>
          <w:iCs/>
          <w:sz w:val="16"/>
          <w:szCs w:val="16"/>
        </w:rPr>
        <w:t>Juárez.</w:t>
      </w:r>
      <w:r w:rsidRPr="00217DA8">
        <w:rPr>
          <w:rFonts w:ascii="Abadi" w:hAnsi="Abadi"/>
          <w:i/>
          <w:iCs/>
          <w:spacing w:val="-14"/>
          <w:sz w:val="16"/>
          <w:szCs w:val="16"/>
        </w:rPr>
        <w:t xml:space="preserve"> </w:t>
      </w:r>
      <w:r w:rsidRPr="00217DA8">
        <w:rPr>
          <w:rFonts w:ascii="Abadi" w:hAnsi="Abadi"/>
          <w:i/>
          <w:iCs/>
          <w:sz w:val="16"/>
          <w:szCs w:val="16"/>
        </w:rPr>
        <w:t>Muchos</w:t>
      </w:r>
      <w:r w:rsidRPr="00217DA8">
        <w:rPr>
          <w:rFonts w:ascii="Abadi" w:hAnsi="Abadi"/>
          <w:i/>
          <w:iCs/>
          <w:spacing w:val="-13"/>
          <w:sz w:val="16"/>
          <w:szCs w:val="16"/>
        </w:rPr>
        <w:t xml:space="preserve"> </w:t>
      </w:r>
      <w:r w:rsidRPr="00217DA8">
        <w:rPr>
          <w:rFonts w:ascii="Abadi" w:hAnsi="Abadi"/>
          <w:i/>
          <w:iCs/>
          <w:sz w:val="16"/>
          <w:szCs w:val="16"/>
        </w:rPr>
        <w:t>de</w:t>
      </w:r>
      <w:r w:rsidRPr="00217DA8">
        <w:rPr>
          <w:rFonts w:ascii="Abadi" w:hAnsi="Abadi"/>
          <w:i/>
          <w:iCs/>
          <w:spacing w:val="-14"/>
          <w:sz w:val="16"/>
          <w:szCs w:val="16"/>
        </w:rPr>
        <w:t xml:space="preserve"> </w:t>
      </w:r>
      <w:r w:rsidRPr="00217DA8">
        <w:rPr>
          <w:rFonts w:ascii="Abadi" w:hAnsi="Abadi"/>
          <w:i/>
          <w:iCs/>
          <w:sz w:val="16"/>
          <w:szCs w:val="16"/>
        </w:rPr>
        <w:t>sus</w:t>
      </w:r>
      <w:r w:rsidRPr="00217DA8">
        <w:rPr>
          <w:rFonts w:ascii="Abadi" w:hAnsi="Abadi"/>
          <w:i/>
          <w:iCs/>
          <w:spacing w:val="-14"/>
          <w:sz w:val="16"/>
          <w:szCs w:val="16"/>
        </w:rPr>
        <w:t xml:space="preserve"> </w:t>
      </w:r>
      <w:r w:rsidRPr="00217DA8">
        <w:rPr>
          <w:rFonts w:ascii="Abadi" w:hAnsi="Abadi"/>
          <w:i/>
          <w:iCs/>
          <w:sz w:val="16"/>
          <w:szCs w:val="16"/>
        </w:rPr>
        <w:t>cuerpos han sido encontrados en fosas clandestinas con mutilaciones y señales de violación sexual</w:t>
      </w:r>
      <w:r w:rsidRPr="00217DA8">
        <w:rPr>
          <w:rFonts w:ascii="Abadi" w:hAnsi="Abadi"/>
          <w:sz w:val="16"/>
          <w:szCs w:val="16"/>
        </w:rPr>
        <w:t xml:space="preserve">.” Comisión Especial Encargada de dar Seguimiento a los Casos de Feminicidio de Niñas y Adolescentes. (2022). </w:t>
      </w:r>
      <w:r w:rsidRPr="00217DA8">
        <w:rPr>
          <w:rFonts w:ascii="Abadi" w:hAnsi="Abadi"/>
          <w:i/>
          <w:iCs/>
          <w:sz w:val="16"/>
          <w:szCs w:val="16"/>
        </w:rPr>
        <w:t>Reporte Oficial del Primer Foro Nacional Sobre Feminicidio: Visiones y Soluciones. Senado de la República</w:t>
      </w:r>
      <w:r w:rsidRPr="00217DA8">
        <w:rPr>
          <w:rFonts w:ascii="Abadi" w:hAnsi="Abadi"/>
          <w:sz w:val="16"/>
          <w:szCs w:val="16"/>
        </w:rPr>
        <w:t xml:space="preserve">. LXV Legislatura. (p. 3). Disponible en: </w:t>
      </w:r>
      <w:hyperlink r:id="rId31" w:history="1">
        <w:r w:rsidRPr="00217DA8">
          <w:rPr>
            <w:rFonts w:ascii="Abadi" w:hAnsi="Abadi"/>
            <w:color w:val="0462C1"/>
            <w:spacing w:val="-2"/>
            <w:sz w:val="16"/>
            <w:szCs w:val="16"/>
            <w:u w:val="single"/>
          </w:rPr>
          <w:t>https://www.wilsoncenter.org/sites/default/files/media/uploads/documents/reporte_oficial_del_primer</w:t>
        </w:r>
      </w:hyperlink>
    </w:p>
    <w:p w14:paraId="6CF4E11F" w14:textId="77777777" w:rsidR="007206B9" w:rsidRPr="00217DA8" w:rsidRDefault="0021192B" w:rsidP="00E8320F">
      <w:pPr>
        <w:pStyle w:val="BodyText"/>
        <w:kinsoku w:val="0"/>
        <w:overflowPunct w:val="0"/>
        <w:rPr>
          <w:rFonts w:ascii="Abadi" w:hAnsi="Abadi"/>
          <w:color w:val="0462C1"/>
          <w:spacing w:val="-2"/>
          <w:sz w:val="16"/>
          <w:szCs w:val="16"/>
        </w:rPr>
      </w:pPr>
      <w:hyperlink r:id="rId32" w:history="1">
        <w:r w:rsidR="007206B9" w:rsidRPr="00217DA8">
          <w:rPr>
            <w:rFonts w:ascii="Abadi" w:hAnsi="Abadi"/>
            <w:color w:val="0462C1"/>
            <w:spacing w:val="-2"/>
            <w:sz w:val="16"/>
            <w:szCs w:val="16"/>
            <w:u w:val="single"/>
          </w:rPr>
          <w:t>_foro_nacional_sobre_feminicidio_visiones%20_y_soluciones.pdf</w:t>
        </w:r>
      </w:hyperlink>
    </w:p>
  </w:footnote>
  <w:footnote w:id="109">
    <w:p w14:paraId="096D6192" w14:textId="77777777" w:rsidR="007206B9" w:rsidRPr="00217DA8" w:rsidRDefault="007206B9" w:rsidP="007206B9">
      <w:pPr>
        <w:pStyle w:val="BodyText"/>
        <w:kinsoku w:val="0"/>
        <w:overflowPunct w:val="0"/>
        <w:rPr>
          <w:rFonts w:ascii="Abadi" w:hAnsi="Abadi"/>
          <w:color w:val="0462C1"/>
          <w:spacing w:val="-2"/>
          <w:sz w:val="16"/>
          <w:szCs w:val="16"/>
        </w:rPr>
      </w:pPr>
      <w:r w:rsidRPr="00217DA8">
        <w:rPr>
          <w:rStyle w:val="FootnoteReference"/>
          <w:rFonts w:ascii="Abadi" w:hAnsi="Abadi"/>
          <w:sz w:val="16"/>
          <w:szCs w:val="16"/>
        </w:rPr>
        <w:footnoteRef/>
      </w:r>
      <w:r w:rsidRPr="00217DA8">
        <w:rPr>
          <w:rFonts w:ascii="Abadi" w:hAnsi="Abadi"/>
          <w:sz w:val="16"/>
          <w:szCs w:val="16"/>
        </w:rPr>
        <w:t xml:space="preserve"> Lagarde y de los </w:t>
      </w:r>
      <w:proofErr w:type="spellStart"/>
      <w:r w:rsidRPr="00217DA8">
        <w:rPr>
          <w:rFonts w:ascii="Abadi" w:hAnsi="Abadi"/>
          <w:sz w:val="16"/>
          <w:szCs w:val="16"/>
        </w:rPr>
        <w:t>Rios</w:t>
      </w:r>
      <w:proofErr w:type="spellEnd"/>
      <w:r w:rsidRPr="00217DA8">
        <w:rPr>
          <w:rFonts w:ascii="Abadi" w:hAnsi="Abadi"/>
          <w:sz w:val="16"/>
          <w:szCs w:val="16"/>
        </w:rPr>
        <w:t xml:space="preserve">, M. (2006). Introducción. En D. E. Russell, &amp; R. A. </w:t>
      </w:r>
      <w:proofErr w:type="spellStart"/>
      <w:r w:rsidRPr="00217DA8">
        <w:rPr>
          <w:rFonts w:ascii="Abadi" w:hAnsi="Abadi"/>
          <w:sz w:val="16"/>
          <w:szCs w:val="16"/>
        </w:rPr>
        <w:t>Harmes</w:t>
      </w:r>
      <w:proofErr w:type="spellEnd"/>
      <w:r w:rsidRPr="00217DA8">
        <w:rPr>
          <w:rFonts w:ascii="Abadi" w:hAnsi="Abadi"/>
          <w:sz w:val="16"/>
          <w:szCs w:val="16"/>
        </w:rPr>
        <w:t xml:space="preserve"> (</w:t>
      </w:r>
      <w:proofErr w:type="spellStart"/>
      <w:r w:rsidRPr="00217DA8">
        <w:rPr>
          <w:rFonts w:ascii="Abadi" w:hAnsi="Abadi"/>
          <w:sz w:val="16"/>
          <w:szCs w:val="16"/>
        </w:rPr>
        <w:t>Edits</w:t>
      </w:r>
      <w:proofErr w:type="spellEnd"/>
      <w:r w:rsidRPr="00217DA8">
        <w:rPr>
          <w:rFonts w:ascii="Abadi" w:hAnsi="Abadi"/>
          <w:sz w:val="16"/>
          <w:szCs w:val="16"/>
        </w:rPr>
        <w:t>.), Feminicidio: una perspectiva global. México: Ed. CEICH-</w:t>
      </w:r>
      <w:proofErr w:type="gramStart"/>
      <w:r w:rsidRPr="00217DA8">
        <w:rPr>
          <w:rFonts w:ascii="Abadi" w:hAnsi="Abadi"/>
          <w:sz w:val="16"/>
          <w:szCs w:val="16"/>
        </w:rPr>
        <w:t>UNAM..</w:t>
      </w:r>
      <w:proofErr w:type="gramEnd"/>
      <w:r w:rsidRPr="00217DA8">
        <w:rPr>
          <w:rFonts w:ascii="Abadi" w:hAnsi="Abadi"/>
          <w:sz w:val="16"/>
          <w:szCs w:val="16"/>
        </w:rPr>
        <w:t xml:space="preserve"> Mencionado en: Frida Guerrera. (2018). </w:t>
      </w:r>
      <w:r w:rsidRPr="00217DA8">
        <w:rPr>
          <w:rFonts w:ascii="Abadi" w:hAnsi="Abadi"/>
          <w:i/>
          <w:iCs/>
          <w:sz w:val="16"/>
          <w:szCs w:val="16"/>
        </w:rPr>
        <w:t>Ni Una Más: El feminicidio en México, tema urgente en la Agenda Nacional</w:t>
      </w:r>
      <w:r w:rsidRPr="00217DA8">
        <w:rPr>
          <w:rFonts w:ascii="Abadi" w:hAnsi="Abadi"/>
          <w:sz w:val="16"/>
          <w:szCs w:val="16"/>
        </w:rPr>
        <w:t>. AGUILAR. (p. 26-27). Mencionado en</w:t>
      </w:r>
      <w:r w:rsidRPr="00217DA8">
        <w:rPr>
          <w:rFonts w:ascii="Abadi" w:hAnsi="Abadi"/>
          <w:i/>
          <w:iCs/>
          <w:sz w:val="16"/>
          <w:szCs w:val="16"/>
        </w:rPr>
        <w:t xml:space="preserve">: </w:t>
      </w:r>
      <w:r w:rsidRPr="00217DA8">
        <w:rPr>
          <w:rFonts w:ascii="Abadi" w:hAnsi="Abadi"/>
          <w:sz w:val="16"/>
          <w:szCs w:val="16"/>
        </w:rPr>
        <w:t xml:space="preserve">Comisión Especial Encargada de dar Seguimiento a los Casos de Feminicidio de Niñas y Adolescentes. (2022). </w:t>
      </w:r>
      <w:r w:rsidRPr="00217DA8">
        <w:rPr>
          <w:rFonts w:ascii="Abadi" w:hAnsi="Abadi"/>
          <w:i/>
          <w:iCs/>
          <w:sz w:val="16"/>
          <w:szCs w:val="16"/>
        </w:rPr>
        <w:t>Reporte Oficial del Primer Foro Nacional Sobre Feminicidio: Visiones y Soluciones. Senado de la República</w:t>
      </w:r>
      <w:r w:rsidRPr="00217DA8">
        <w:rPr>
          <w:rFonts w:ascii="Abadi" w:hAnsi="Abadi"/>
          <w:sz w:val="16"/>
          <w:szCs w:val="16"/>
        </w:rPr>
        <w:t>. LXV Legislatura.</w:t>
      </w:r>
      <w:r w:rsidRPr="00217DA8">
        <w:rPr>
          <w:rFonts w:ascii="Abadi" w:hAnsi="Abadi"/>
          <w:spacing w:val="-14"/>
          <w:sz w:val="16"/>
          <w:szCs w:val="16"/>
        </w:rPr>
        <w:t xml:space="preserve"> </w:t>
      </w:r>
      <w:r w:rsidRPr="00217DA8">
        <w:rPr>
          <w:rFonts w:ascii="Abadi" w:hAnsi="Abadi"/>
          <w:sz w:val="16"/>
          <w:szCs w:val="16"/>
        </w:rPr>
        <w:t xml:space="preserve">(p. 3). Disponible en: </w:t>
      </w:r>
      <w:hyperlink r:id="rId33" w:history="1">
        <w:r w:rsidRPr="00217DA8">
          <w:rPr>
            <w:rFonts w:ascii="Abadi" w:hAnsi="Abadi"/>
            <w:color w:val="0462C1"/>
            <w:spacing w:val="-2"/>
            <w:sz w:val="16"/>
            <w:szCs w:val="16"/>
            <w:u w:val="single"/>
          </w:rPr>
          <w:t>https://www.wilsoncenter.org/sites/default/files/media/uploads/documents/reporte_oficial_del_primer</w:t>
        </w:r>
      </w:hyperlink>
      <w:r w:rsidRPr="00217DA8">
        <w:rPr>
          <w:rFonts w:ascii="Abadi" w:hAnsi="Abadi"/>
          <w:sz w:val="16"/>
          <w:szCs w:val="16"/>
        </w:rPr>
        <w:t xml:space="preserve"> </w:t>
      </w:r>
      <w:hyperlink r:id="rId34" w:history="1">
        <w:r w:rsidRPr="00217DA8">
          <w:rPr>
            <w:rFonts w:ascii="Abadi" w:hAnsi="Abadi"/>
            <w:color w:val="0462C1"/>
            <w:spacing w:val="-2"/>
            <w:sz w:val="16"/>
            <w:szCs w:val="16"/>
            <w:u w:val="single"/>
          </w:rPr>
          <w:t>_foro_nacional_sobre_feminicidio_visiones%20_y_soluciones.pdf</w:t>
        </w:r>
      </w:hyperlink>
    </w:p>
    <w:p w14:paraId="4444C287" w14:textId="77777777" w:rsidR="007206B9" w:rsidRPr="00217DA8" w:rsidRDefault="007206B9" w:rsidP="007206B9">
      <w:pPr>
        <w:pStyle w:val="BodyText"/>
        <w:kinsoku w:val="0"/>
        <w:overflowPunct w:val="0"/>
        <w:ind w:right="1180"/>
        <w:rPr>
          <w:rFonts w:ascii="Abadi" w:hAnsi="Abadi"/>
          <w:color w:val="0462C1"/>
          <w:spacing w:val="-2"/>
          <w:sz w:val="16"/>
          <w:szCs w:val="16"/>
        </w:rPr>
      </w:pPr>
    </w:p>
    <w:p w14:paraId="1CE7A07E" w14:textId="77777777" w:rsidR="007206B9" w:rsidRDefault="007206B9" w:rsidP="007206B9">
      <w:pPr>
        <w:pStyle w:val="FootnoteText"/>
      </w:pPr>
    </w:p>
  </w:footnote>
  <w:footnote w:id="110">
    <w:p w14:paraId="18EB1E41" w14:textId="77777777" w:rsidR="00602FD9" w:rsidRPr="00217DA8" w:rsidRDefault="00602FD9" w:rsidP="00FE1C37">
      <w:pPr>
        <w:pStyle w:val="BodyText"/>
        <w:kinsoku w:val="0"/>
        <w:overflowPunct w:val="0"/>
        <w:rPr>
          <w:rFonts w:ascii="Abadi" w:hAnsi="Abadi"/>
          <w:spacing w:val="-2"/>
          <w:sz w:val="16"/>
          <w:szCs w:val="16"/>
        </w:rPr>
      </w:pPr>
      <w:r w:rsidRPr="00217DA8">
        <w:rPr>
          <w:rStyle w:val="FootnoteReference"/>
          <w:rFonts w:ascii="Abadi" w:hAnsi="Abadi"/>
          <w:sz w:val="16"/>
          <w:szCs w:val="16"/>
        </w:rPr>
        <w:footnoteRef/>
      </w:r>
      <w:r w:rsidRPr="00217DA8">
        <w:rPr>
          <w:rFonts w:ascii="Abadi" w:hAnsi="Abadi"/>
          <w:sz w:val="16"/>
          <w:szCs w:val="16"/>
        </w:rPr>
        <w:t xml:space="preserve"> Lagarde y de los </w:t>
      </w:r>
      <w:proofErr w:type="spellStart"/>
      <w:r w:rsidRPr="00217DA8">
        <w:rPr>
          <w:rFonts w:ascii="Abadi" w:hAnsi="Abadi"/>
          <w:sz w:val="16"/>
          <w:szCs w:val="16"/>
        </w:rPr>
        <w:t>Rios</w:t>
      </w:r>
      <w:proofErr w:type="spellEnd"/>
      <w:r w:rsidRPr="00217DA8">
        <w:rPr>
          <w:rFonts w:ascii="Abadi" w:hAnsi="Abadi"/>
          <w:sz w:val="16"/>
          <w:szCs w:val="16"/>
        </w:rPr>
        <w:t xml:space="preserve">, M. (2006). Introducción. En D. E. Russell, &amp; R. A. </w:t>
      </w:r>
      <w:proofErr w:type="spellStart"/>
      <w:r w:rsidRPr="00217DA8">
        <w:rPr>
          <w:rFonts w:ascii="Abadi" w:hAnsi="Abadi"/>
          <w:sz w:val="16"/>
          <w:szCs w:val="16"/>
        </w:rPr>
        <w:t>Harmes</w:t>
      </w:r>
      <w:proofErr w:type="spellEnd"/>
      <w:r w:rsidRPr="00217DA8">
        <w:rPr>
          <w:rFonts w:ascii="Abadi" w:hAnsi="Abadi"/>
          <w:sz w:val="16"/>
          <w:szCs w:val="16"/>
        </w:rPr>
        <w:t xml:space="preserve"> (</w:t>
      </w:r>
      <w:proofErr w:type="spellStart"/>
      <w:r w:rsidRPr="00217DA8">
        <w:rPr>
          <w:rFonts w:ascii="Abadi" w:hAnsi="Abadi"/>
          <w:sz w:val="16"/>
          <w:szCs w:val="16"/>
        </w:rPr>
        <w:t>Edits</w:t>
      </w:r>
      <w:proofErr w:type="spellEnd"/>
      <w:r w:rsidRPr="00217DA8">
        <w:rPr>
          <w:rFonts w:ascii="Abadi" w:hAnsi="Abadi"/>
          <w:sz w:val="16"/>
          <w:szCs w:val="16"/>
        </w:rPr>
        <w:t>.), Feminicidio: una perspectiva global. México: Ed. CEICH-</w:t>
      </w:r>
      <w:proofErr w:type="gramStart"/>
      <w:r w:rsidRPr="00217DA8">
        <w:rPr>
          <w:rFonts w:ascii="Abadi" w:hAnsi="Abadi"/>
          <w:sz w:val="16"/>
          <w:szCs w:val="16"/>
        </w:rPr>
        <w:t>UNAM..</w:t>
      </w:r>
      <w:proofErr w:type="gramEnd"/>
      <w:r w:rsidRPr="00217DA8">
        <w:rPr>
          <w:rFonts w:ascii="Abadi" w:hAnsi="Abadi"/>
          <w:sz w:val="16"/>
          <w:szCs w:val="16"/>
        </w:rPr>
        <w:t xml:space="preserve"> Mencionado en: Frida Guerrera. (2018). </w:t>
      </w:r>
      <w:r w:rsidRPr="00217DA8">
        <w:rPr>
          <w:rFonts w:ascii="Abadi" w:hAnsi="Abadi"/>
          <w:i/>
          <w:iCs/>
          <w:sz w:val="16"/>
          <w:szCs w:val="16"/>
        </w:rPr>
        <w:t>Ni Una Más: El feminicidio en México, tema urgente en la Agenda Nacional</w:t>
      </w:r>
      <w:r w:rsidRPr="00217DA8">
        <w:rPr>
          <w:rFonts w:ascii="Abadi" w:hAnsi="Abadi"/>
          <w:sz w:val="16"/>
          <w:szCs w:val="16"/>
        </w:rPr>
        <w:t xml:space="preserve">. AGUILAR. (p. </w:t>
      </w:r>
      <w:r w:rsidRPr="00217DA8">
        <w:rPr>
          <w:rFonts w:ascii="Abadi" w:hAnsi="Abadi"/>
          <w:spacing w:val="-2"/>
          <w:sz w:val="16"/>
          <w:szCs w:val="16"/>
        </w:rPr>
        <w:t>26-27).</w:t>
      </w:r>
    </w:p>
  </w:footnote>
  <w:footnote w:id="111">
    <w:p w14:paraId="30BE402D" w14:textId="77777777" w:rsidR="00AD6C30" w:rsidRPr="00217DA8" w:rsidRDefault="00AD6C30" w:rsidP="00FE1C37">
      <w:pPr>
        <w:pStyle w:val="BodyText"/>
        <w:kinsoku w:val="0"/>
        <w:overflowPunct w:val="0"/>
        <w:spacing w:before="1"/>
        <w:rPr>
          <w:rFonts w:ascii="Abadi" w:hAnsi="Abadi"/>
          <w:sz w:val="16"/>
          <w:szCs w:val="16"/>
        </w:rPr>
      </w:pPr>
      <w:r w:rsidRPr="00217DA8">
        <w:rPr>
          <w:rStyle w:val="FootnoteReference"/>
          <w:rFonts w:ascii="Abadi" w:hAnsi="Abadi"/>
          <w:sz w:val="16"/>
          <w:szCs w:val="16"/>
        </w:rPr>
        <w:footnoteRef/>
      </w:r>
      <w:r w:rsidRPr="00217DA8">
        <w:rPr>
          <w:rFonts w:ascii="Abadi" w:hAnsi="Abadi"/>
          <w:sz w:val="16"/>
          <w:szCs w:val="16"/>
        </w:rPr>
        <w:t xml:space="preserve"> Frida</w:t>
      </w:r>
      <w:r w:rsidRPr="00217DA8">
        <w:rPr>
          <w:rFonts w:ascii="Abadi" w:hAnsi="Abadi"/>
          <w:spacing w:val="-14"/>
          <w:sz w:val="16"/>
          <w:szCs w:val="16"/>
        </w:rPr>
        <w:t xml:space="preserve"> </w:t>
      </w:r>
      <w:r w:rsidRPr="00217DA8">
        <w:rPr>
          <w:rFonts w:ascii="Abadi" w:hAnsi="Abadi"/>
          <w:sz w:val="16"/>
          <w:szCs w:val="16"/>
        </w:rPr>
        <w:t>Guerrera.</w:t>
      </w:r>
      <w:r w:rsidRPr="00217DA8">
        <w:rPr>
          <w:rFonts w:ascii="Abadi" w:hAnsi="Abadi"/>
          <w:spacing w:val="-14"/>
          <w:sz w:val="16"/>
          <w:szCs w:val="16"/>
        </w:rPr>
        <w:t xml:space="preserve"> </w:t>
      </w:r>
      <w:r w:rsidRPr="00217DA8">
        <w:rPr>
          <w:rFonts w:ascii="Abadi" w:hAnsi="Abadi"/>
          <w:sz w:val="16"/>
          <w:szCs w:val="16"/>
        </w:rPr>
        <w:t>(2018).</w:t>
      </w:r>
      <w:r w:rsidRPr="00217DA8">
        <w:rPr>
          <w:rFonts w:ascii="Abadi" w:hAnsi="Abadi"/>
          <w:spacing w:val="-11"/>
          <w:sz w:val="16"/>
          <w:szCs w:val="16"/>
        </w:rPr>
        <w:t xml:space="preserve"> </w:t>
      </w:r>
      <w:r w:rsidRPr="00217DA8">
        <w:rPr>
          <w:rFonts w:ascii="Abadi" w:hAnsi="Abadi"/>
          <w:i/>
          <w:iCs/>
          <w:sz w:val="16"/>
          <w:szCs w:val="16"/>
        </w:rPr>
        <w:t>Ni</w:t>
      </w:r>
      <w:r w:rsidRPr="00217DA8">
        <w:rPr>
          <w:rFonts w:ascii="Abadi" w:hAnsi="Abadi"/>
          <w:i/>
          <w:iCs/>
          <w:spacing w:val="-11"/>
          <w:sz w:val="16"/>
          <w:szCs w:val="16"/>
        </w:rPr>
        <w:t xml:space="preserve"> </w:t>
      </w:r>
      <w:r w:rsidRPr="00217DA8">
        <w:rPr>
          <w:rFonts w:ascii="Abadi" w:hAnsi="Abadi"/>
          <w:i/>
          <w:iCs/>
          <w:sz w:val="16"/>
          <w:szCs w:val="16"/>
        </w:rPr>
        <w:t>Una</w:t>
      </w:r>
      <w:r w:rsidRPr="00217DA8">
        <w:rPr>
          <w:rFonts w:ascii="Abadi" w:hAnsi="Abadi"/>
          <w:i/>
          <w:iCs/>
          <w:spacing w:val="-14"/>
          <w:sz w:val="16"/>
          <w:szCs w:val="16"/>
        </w:rPr>
        <w:t xml:space="preserve"> </w:t>
      </w:r>
      <w:r w:rsidRPr="00217DA8">
        <w:rPr>
          <w:rFonts w:ascii="Abadi" w:hAnsi="Abadi"/>
          <w:i/>
          <w:iCs/>
          <w:sz w:val="16"/>
          <w:szCs w:val="16"/>
        </w:rPr>
        <w:t>Más:</w:t>
      </w:r>
      <w:r w:rsidRPr="00217DA8">
        <w:rPr>
          <w:rFonts w:ascii="Abadi" w:hAnsi="Abadi"/>
          <w:i/>
          <w:iCs/>
          <w:spacing w:val="-11"/>
          <w:sz w:val="16"/>
          <w:szCs w:val="16"/>
        </w:rPr>
        <w:t xml:space="preserve"> </w:t>
      </w:r>
      <w:r w:rsidRPr="00217DA8">
        <w:rPr>
          <w:rFonts w:ascii="Abadi" w:hAnsi="Abadi"/>
          <w:i/>
          <w:iCs/>
          <w:sz w:val="16"/>
          <w:szCs w:val="16"/>
        </w:rPr>
        <w:t>El</w:t>
      </w:r>
      <w:r w:rsidRPr="00217DA8">
        <w:rPr>
          <w:rFonts w:ascii="Abadi" w:hAnsi="Abadi"/>
          <w:i/>
          <w:iCs/>
          <w:spacing w:val="-14"/>
          <w:sz w:val="16"/>
          <w:szCs w:val="16"/>
        </w:rPr>
        <w:t xml:space="preserve"> </w:t>
      </w:r>
      <w:r w:rsidRPr="00217DA8">
        <w:rPr>
          <w:rFonts w:ascii="Abadi" w:hAnsi="Abadi"/>
          <w:i/>
          <w:iCs/>
          <w:sz w:val="16"/>
          <w:szCs w:val="16"/>
        </w:rPr>
        <w:t>feminicidio</w:t>
      </w:r>
      <w:r w:rsidRPr="00217DA8">
        <w:rPr>
          <w:rFonts w:ascii="Abadi" w:hAnsi="Abadi"/>
          <w:i/>
          <w:iCs/>
          <w:spacing w:val="-14"/>
          <w:sz w:val="16"/>
          <w:szCs w:val="16"/>
        </w:rPr>
        <w:t xml:space="preserve"> </w:t>
      </w:r>
      <w:r w:rsidRPr="00217DA8">
        <w:rPr>
          <w:rFonts w:ascii="Abadi" w:hAnsi="Abadi"/>
          <w:i/>
          <w:iCs/>
          <w:sz w:val="16"/>
          <w:szCs w:val="16"/>
        </w:rPr>
        <w:t>en</w:t>
      </w:r>
      <w:r w:rsidRPr="00217DA8">
        <w:rPr>
          <w:rFonts w:ascii="Abadi" w:hAnsi="Abadi"/>
          <w:i/>
          <w:iCs/>
          <w:spacing w:val="-12"/>
          <w:sz w:val="16"/>
          <w:szCs w:val="16"/>
        </w:rPr>
        <w:t xml:space="preserve"> </w:t>
      </w:r>
      <w:r w:rsidRPr="00217DA8">
        <w:rPr>
          <w:rFonts w:ascii="Abadi" w:hAnsi="Abadi"/>
          <w:i/>
          <w:iCs/>
          <w:sz w:val="16"/>
          <w:szCs w:val="16"/>
        </w:rPr>
        <w:t>México,</w:t>
      </w:r>
      <w:r w:rsidRPr="00217DA8">
        <w:rPr>
          <w:rFonts w:ascii="Abadi" w:hAnsi="Abadi"/>
          <w:i/>
          <w:iCs/>
          <w:spacing w:val="-12"/>
          <w:sz w:val="16"/>
          <w:szCs w:val="16"/>
        </w:rPr>
        <w:t xml:space="preserve"> </w:t>
      </w:r>
      <w:r w:rsidRPr="00217DA8">
        <w:rPr>
          <w:rFonts w:ascii="Abadi" w:hAnsi="Abadi"/>
          <w:i/>
          <w:iCs/>
          <w:sz w:val="16"/>
          <w:szCs w:val="16"/>
        </w:rPr>
        <w:t>tema</w:t>
      </w:r>
      <w:r w:rsidRPr="00217DA8">
        <w:rPr>
          <w:rFonts w:ascii="Abadi" w:hAnsi="Abadi"/>
          <w:i/>
          <w:iCs/>
          <w:spacing w:val="-14"/>
          <w:sz w:val="16"/>
          <w:szCs w:val="16"/>
        </w:rPr>
        <w:t xml:space="preserve"> </w:t>
      </w:r>
      <w:r w:rsidRPr="00217DA8">
        <w:rPr>
          <w:rFonts w:ascii="Abadi" w:hAnsi="Abadi"/>
          <w:i/>
          <w:iCs/>
          <w:sz w:val="16"/>
          <w:szCs w:val="16"/>
        </w:rPr>
        <w:t>urgente</w:t>
      </w:r>
      <w:r w:rsidRPr="00217DA8">
        <w:rPr>
          <w:rFonts w:ascii="Abadi" w:hAnsi="Abadi"/>
          <w:i/>
          <w:iCs/>
          <w:spacing w:val="-14"/>
          <w:sz w:val="16"/>
          <w:szCs w:val="16"/>
        </w:rPr>
        <w:t xml:space="preserve"> </w:t>
      </w:r>
      <w:r w:rsidRPr="00217DA8">
        <w:rPr>
          <w:rFonts w:ascii="Abadi" w:hAnsi="Abadi"/>
          <w:i/>
          <w:iCs/>
          <w:sz w:val="16"/>
          <w:szCs w:val="16"/>
        </w:rPr>
        <w:t>en</w:t>
      </w:r>
      <w:r w:rsidRPr="00217DA8">
        <w:rPr>
          <w:rFonts w:ascii="Abadi" w:hAnsi="Abadi"/>
          <w:i/>
          <w:iCs/>
          <w:spacing w:val="-14"/>
          <w:sz w:val="16"/>
          <w:szCs w:val="16"/>
        </w:rPr>
        <w:t xml:space="preserve"> </w:t>
      </w:r>
      <w:r w:rsidRPr="00217DA8">
        <w:rPr>
          <w:rFonts w:ascii="Abadi" w:hAnsi="Abadi"/>
          <w:i/>
          <w:iCs/>
          <w:sz w:val="16"/>
          <w:szCs w:val="16"/>
        </w:rPr>
        <w:t>la</w:t>
      </w:r>
      <w:r w:rsidRPr="00217DA8">
        <w:rPr>
          <w:rFonts w:ascii="Abadi" w:hAnsi="Abadi"/>
          <w:i/>
          <w:iCs/>
          <w:spacing w:val="-11"/>
          <w:sz w:val="16"/>
          <w:szCs w:val="16"/>
        </w:rPr>
        <w:t xml:space="preserve"> </w:t>
      </w:r>
      <w:r w:rsidRPr="00217DA8">
        <w:rPr>
          <w:rFonts w:ascii="Abadi" w:hAnsi="Abadi"/>
          <w:i/>
          <w:iCs/>
          <w:sz w:val="16"/>
          <w:szCs w:val="16"/>
        </w:rPr>
        <w:t>Agenda</w:t>
      </w:r>
      <w:r w:rsidRPr="00217DA8">
        <w:rPr>
          <w:rFonts w:ascii="Abadi" w:hAnsi="Abadi"/>
          <w:i/>
          <w:iCs/>
          <w:spacing w:val="-14"/>
          <w:sz w:val="16"/>
          <w:szCs w:val="16"/>
        </w:rPr>
        <w:t xml:space="preserve"> </w:t>
      </w:r>
      <w:r w:rsidRPr="00217DA8">
        <w:rPr>
          <w:rFonts w:ascii="Abadi" w:hAnsi="Abadi"/>
          <w:i/>
          <w:iCs/>
          <w:sz w:val="16"/>
          <w:szCs w:val="16"/>
        </w:rPr>
        <w:t>Nacional</w:t>
      </w:r>
      <w:r w:rsidRPr="00217DA8">
        <w:rPr>
          <w:rFonts w:ascii="Abadi" w:hAnsi="Abadi"/>
          <w:sz w:val="16"/>
          <w:szCs w:val="16"/>
        </w:rPr>
        <w:t>. AGUILAR. (p. 26-27).</w:t>
      </w:r>
    </w:p>
  </w:footnote>
  <w:footnote w:id="112">
    <w:p w14:paraId="0DB0DBC9" w14:textId="77777777" w:rsidR="00AD6C30" w:rsidRPr="00217DA8" w:rsidRDefault="00AD6C30" w:rsidP="005A5E8C">
      <w:pPr>
        <w:pStyle w:val="BodyText"/>
        <w:kinsoku w:val="0"/>
        <w:overflowPunct w:val="0"/>
        <w:spacing w:before="93"/>
        <w:rPr>
          <w:rFonts w:ascii="Abadi" w:hAnsi="Abadi"/>
          <w:color w:val="0462C1"/>
          <w:spacing w:val="-2"/>
          <w:sz w:val="16"/>
          <w:szCs w:val="16"/>
        </w:rPr>
      </w:pPr>
      <w:r w:rsidRPr="00217DA8">
        <w:rPr>
          <w:rStyle w:val="FootnoteReference"/>
          <w:rFonts w:ascii="Abadi" w:hAnsi="Abadi"/>
          <w:sz w:val="16"/>
          <w:szCs w:val="16"/>
        </w:rPr>
        <w:footnoteRef/>
      </w:r>
      <w:r w:rsidRPr="00217DA8">
        <w:rPr>
          <w:rFonts w:ascii="Abadi" w:hAnsi="Abadi"/>
          <w:sz w:val="16"/>
          <w:szCs w:val="16"/>
        </w:rPr>
        <w:t xml:space="preserve"> Impunidad Cero. (2022). </w:t>
      </w:r>
      <w:r w:rsidRPr="00217DA8">
        <w:rPr>
          <w:rFonts w:ascii="Abadi" w:hAnsi="Abadi"/>
          <w:i/>
          <w:iCs/>
          <w:sz w:val="16"/>
          <w:szCs w:val="16"/>
        </w:rPr>
        <w:t>Impunidad en Homicidio Doloso y Feminicidio 2022</w:t>
      </w:r>
      <w:r w:rsidRPr="00217DA8">
        <w:rPr>
          <w:rFonts w:ascii="Abadi" w:hAnsi="Abadi"/>
          <w:sz w:val="16"/>
          <w:szCs w:val="16"/>
        </w:rPr>
        <w:t xml:space="preserve">. Disponible en: </w:t>
      </w:r>
      <w:hyperlink r:id="rId35" w:history="1">
        <w:r w:rsidRPr="00217DA8">
          <w:rPr>
            <w:rFonts w:ascii="Abadi" w:hAnsi="Abadi"/>
            <w:color w:val="0462C1"/>
            <w:spacing w:val="-2"/>
            <w:sz w:val="16"/>
            <w:szCs w:val="16"/>
            <w:u w:val="single"/>
          </w:rPr>
          <w:t>https://www.impunidadcero.org/uploads/app/articulo/175/contenido/1669895146I15.pdf</w:t>
        </w:r>
      </w:hyperlink>
    </w:p>
  </w:footnote>
  <w:footnote w:id="113">
    <w:p w14:paraId="3F9F3923" w14:textId="77777777" w:rsidR="00CC7589" w:rsidRPr="00217DA8" w:rsidRDefault="00CC7589" w:rsidP="005A5E8C">
      <w:pPr>
        <w:pStyle w:val="BodyText"/>
        <w:kinsoku w:val="0"/>
        <w:overflowPunct w:val="0"/>
        <w:spacing w:before="1"/>
        <w:rPr>
          <w:rFonts w:ascii="Abadi" w:hAnsi="Abadi"/>
          <w:sz w:val="16"/>
          <w:szCs w:val="16"/>
        </w:rPr>
      </w:pPr>
      <w:r w:rsidRPr="00217DA8">
        <w:rPr>
          <w:rStyle w:val="FootnoteReference"/>
          <w:rFonts w:ascii="Abadi" w:hAnsi="Abadi"/>
          <w:sz w:val="16"/>
          <w:szCs w:val="16"/>
        </w:rPr>
        <w:footnoteRef/>
      </w:r>
      <w:r w:rsidRPr="00217DA8">
        <w:rPr>
          <w:rFonts w:ascii="Abadi" w:hAnsi="Abadi"/>
          <w:sz w:val="16"/>
          <w:szCs w:val="16"/>
        </w:rPr>
        <w:t xml:space="preserve"> Impunidad Cero revela que en el 2021, en promedio 63% de los homicidios de mujeres a nivel nacional se registró como homicidios culposos. En el caso de los homicidios de hombres este porcentaje fue del 40%.</w:t>
      </w:r>
    </w:p>
  </w:footnote>
  <w:footnote w:id="114">
    <w:p w14:paraId="6744E6BF" w14:textId="77777777" w:rsidR="00E959FA" w:rsidRPr="005E6545" w:rsidRDefault="00E959FA" w:rsidP="005A5E8C">
      <w:pPr>
        <w:pStyle w:val="BodyText"/>
        <w:kinsoku w:val="0"/>
        <w:overflowPunct w:val="0"/>
        <w:spacing w:before="93"/>
        <w:rPr>
          <w:rFonts w:ascii="Abadi" w:hAnsi="Abadi"/>
          <w:sz w:val="16"/>
          <w:szCs w:val="16"/>
        </w:rPr>
      </w:pPr>
      <w:r w:rsidRPr="005E6545">
        <w:rPr>
          <w:rStyle w:val="FootnoteReference"/>
          <w:rFonts w:ascii="Abadi" w:hAnsi="Abadi"/>
          <w:sz w:val="16"/>
          <w:szCs w:val="16"/>
        </w:rPr>
        <w:footnoteRef/>
      </w:r>
      <w:r w:rsidRPr="005E6545">
        <w:rPr>
          <w:rFonts w:ascii="Abadi" w:hAnsi="Abadi"/>
          <w:sz w:val="16"/>
          <w:szCs w:val="16"/>
        </w:rPr>
        <w:t xml:space="preserve"> De</w:t>
      </w:r>
      <w:r w:rsidRPr="005E6545">
        <w:rPr>
          <w:rFonts w:ascii="Abadi" w:hAnsi="Abadi"/>
          <w:spacing w:val="-4"/>
          <w:sz w:val="16"/>
          <w:szCs w:val="16"/>
        </w:rPr>
        <w:t xml:space="preserve"> </w:t>
      </w:r>
      <w:r w:rsidRPr="005E6545">
        <w:rPr>
          <w:rFonts w:ascii="Abadi" w:hAnsi="Abadi"/>
          <w:sz w:val="16"/>
          <w:szCs w:val="16"/>
        </w:rPr>
        <w:t>acuerdo</w:t>
      </w:r>
      <w:r w:rsidRPr="005E6545">
        <w:rPr>
          <w:rFonts w:ascii="Abadi" w:hAnsi="Abadi"/>
          <w:spacing w:val="-7"/>
          <w:sz w:val="16"/>
          <w:szCs w:val="16"/>
        </w:rPr>
        <w:t xml:space="preserve"> </w:t>
      </w:r>
      <w:r w:rsidRPr="005E6545">
        <w:rPr>
          <w:rFonts w:ascii="Abadi" w:hAnsi="Abadi"/>
          <w:sz w:val="16"/>
          <w:szCs w:val="16"/>
        </w:rPr>
        <w:t>con</w:t>
      </w:r>
      <w:r w:rsidRPr="005E6545">
        <w:rPr>
          <w:rFonts w:ascii="Abadi" w:hAnsi="Abadi"/>
          <w:spacing w:val="-7"/>
          <w:sz w:val="16"/>
          <w:szCs w:val="16"/>
        </w:rPr>
        <w:t xml:space="preserve"> </w:t>
      </w:r>
      <w:r w:rsidRPr="005E6545">
        <w:rPr>
          <w:rFonts w:ascii="Abadi" w:hAnsi="Abadi"/>
          <w:sz w:val="16"/>
          <w:szCs w:val="16"/>
        </w:rPr>
        <w:t>Impunidad</w:t>
      </w:r>
      <w:r w:rsidRPr="005E6545">
        <w:rPr>
          <w:rFonts w:ascii="Abadi" w:hAnsi="Abadi"/>
          <w:spacing w:val="-5"/>
          <w:sz w:val="16"/>
          <w:szCs w:val="16"/>
        </w:rPr>
        <w:t xml:space="preserve"> </w:t>
      </w:r>
      <w:r w:rsidRPr="005E6545">
        <w:rPr>
          <w:rFonts w:ascii="Abadi" w:hAnsi="Abadi"/>
          <w:sz w:val="16"/>
          <w:szCs w:val="16"/>
        </w:rPr>
        <w:t>Cero,</w:t>
      </w:r>
      <w:r w:rsidRPr="005E6545">
        <w:rPr>
          <w:rFonts w:ascii="Abadi" w:hAnsi="Abadi"/>
          <w:spacing w:val="-5"/>
          <w:sz w:val="16"/>
          <w:szCs w:val="16"/>
        </w:rPr>
        <w:t xml:space="preserve"> </w:t>
      </w:r>
      <w:r w:rsidRPr="005E6545">
        <w:rPr>
          <w:rFonts w:ascii="Abadi" w:hAnsi="Abadi"/>
          <w:sz w:val="16"/>
          <w:szCs w:val="16"/>
        </w:rPr>
        <w:t>la</w:t>
      </w:r>
      <w:r w:rsidRPr="005E6545">
        <w:rPr>
          <w:rFonts w:ascii="Abadi" w:hAnsi="Abadi"/>
          <w:spacing w:val="-4"/>
          <w:sz w:val="16"/>
          <w:szCs w:val="16"/>
        </w:rPr>
        <w:t xml:space="preserve"> </w:t>
      </w:r>
      <w:r w:rsidRPr="005E6545">
        <w:rPr>
          <w:rFonts w:ascii="Abadi" w:hAnsi="Abadi"/>
          <w:sz w:val="16"/>
          <w:szCs w:val="16"/>
        </w:rPr>
        <w:t>impunidad</w:t>
      </w:r>
      <w:r w:rsidRPr="005E6545">
        <w:rPr>
          <w:rFonts w:ascii="Abadi" w:hAnsi="Abadi"/>
          <w:spacing w:val="-4"/>
          <w:sz w:val="16"/>
          <w:szCs w:val="16"/>
        </w:rPr>
        <w:t xml:space="preserve"> </w:t>
      </w:r>
      <w:r w:rsidRPr="005E6545">
        <w:rPr>
          <w:rFonts w:ascii="Abadi" w:hAnsi="Abadi"/>
          <w:sz w:val="16"/>
          <w:szCs w:val="16"/>
        </w:rPr>
        <w:t>directa</w:t>
      </w:r>
      <w:r w:rsidRPr="005E6545">
        <w:rPr>
          <w:rFonts w:ascii="Abadi" w:hAnsi="Abadi"/>
          <w:spacing w:val="-2"/>
          <w:sz w:val="16"/>
          <w:szCs w:val="16"/>
        </w:rPr>
        <w:t xml:space="preserve"> </w:t>
      </w:r>
      <w:r w:rsidRPr="005E6545">
        <w:rPr>
          <w:rFonts w:ascii="Abadi" w:hAnsi="Abadi"/>
          <w:sz w:val="16"/>
          <w:szCs w:val="16"/>
        </w:rPr>
        <w:t>en</w:t>
      </w:r>
      <w:r w:rsidRPr="005E6545">
        <w:rPr>
          <w:rFonts w:ascii="Abadi" w:hAnsi="Abadi"/>
          <w:spacing w:val="-5"/>
          <w:sz w:val="16"/>
          <w:szCs w:val="16"/>
        </w:rPr>
        <w:t xml:space="preserve"> </w:t>
      </w:r>
      <w:r w:rsidRPr="005E6545">
        <w:rPr>
          <w:rFonts w:ascii="Abadi" w:hAnsi="Abadi"/>
          <w:sz w:val="16"/>
          <w:szCs w:val="16"/>
        </w:rPr>
        <w:t>homicidio</w:t>
      </w:r>
      <w:r w:rsidRPr="005E6545">
        <w:rPr>
          <w:rFonts w:ascii="Abadi" w:hAnsi="Abadi"/>
          <w:spacing w:val="-5"/>
          <w:sz w:val="16"/>
          <w:szCs w:val="16"/>
        </w:rPr>
        <w:t xml:space="preserve"> </w:t>
      </w:r>
      <w:r w:rsidRPr="005E6545">
        <w:rPr>
          <w:rFonts w:ascii="Abadi" w:hAnsi="Abadi"/>
          <w:sz w:val="16"/>
          <w:szCs w:val="16"/>
        </w:rPr>
        <w:t>doloso</w:t>
      </w:r>
      <w:r w:rsidRPr="005E6545">
        <w:rPr>
          <w:rFonts w:ascii="Abadi" w:hAnsi="Abadi"/>
          <w:spacing w:val="-5"/>
          <w:sz w:val="16"/>
          <w:szCs w:val="16"/>
        </w:rPr>
        <w:t xml:space="preserve"> </w:t>
      </w:r>
      <w:r w:rsidRPr="005E6545">
        <w:rPr>
          <w:rFonts w:ascii="Abadi" w:hAnsi="Abadi"/>
          <w:sz w:val="16"/>
          <w:szCs w:val="16"/>
        </w:rPr>
        <w:t>y</w:t>
      </w:r>
      <w:r w:rsidRPr="005E6545">
        <w:rPr>
          <w:rFonts w:ascii="Abadi" w:hAnsi="Abadi"/>
          <w:spacing w:val="-5"/>
          <w:sz w:val="16"/>
          <w:szCs w:val="16"/>
        </w:rPr>
        <w:t xml:space="preserve"> </w:t>
      </w:r>
      <w:r w:rsidRPr="005E6545">
        <w:rPr>
          <w:rFonts w:ascii="Abadi" w:hAnsi="Abadi"/>
          <w:sz w:val="16"/>
          <w:szCs w:val="16"/>
        </w:rPr>
        <w:t>feminicidio</w:t>
      </w:r>
      <w:r w:rsidRPr="005E6545">
        <w:rPr>
          <w:rFonts w:ascii="Abadi" w:hAnsi="Abadi"/>
          <w:spacing w:val="-5"/>
          <w:sz w:val="16"/>
          <w:szCs w:val="16"/>
        </w:rPr>
        <w:t xml:space="preserve"> </w:t>
      </w:r>
      <w:r w:rsidRPr="005E6545">
        <w:rPr>
          <w:rFonts w:ascii="Abadi" w:hAnsi="Abadi"/>
          <w:sz w:val="16"/>
          <w:szCs w:val="16"/>
        </w:rPr>
        <w:t>se</w:t>
      </w:r>
      <w:r w:rsidRPr="005E6545">
        <w:rPr>
          <w:rFonts w:ascii="Abadi" w:hAnsi="Abadi"/>
          <w:spacing w:val="-7"/>
          <w:sz w:val="16"/>
          <w:szCs w:val="16"/>
        </w:rPr>
        <w:t xml:space="preserve"> </w:t>
      </w:r>
      <w:r w:rsidRPr="005E6545">
        <w:rPr>
          <w:rFonts w:ascii="Abadi" w:hAnsi="Abadi"/>
          <w:sz w:val="16"/>
          <w:szCs w:val="16"/>
        </w:rPr>
        <w:t>refiere a</w:t>
      </w:r>
      <w:r w:rsidRPr="005E6545">
        <w:rPr>
          <w:rFonts w:ascii="Abadi" w:hAnsi="Abadi"/>
          <w:spacing w:val="-11"/>
          <w:sz w:val="16"/>
          <w:szCs w:val="16"/>
        </w:rPr>
        <w:t xml:space="preserve"> </w:t>
      </w:r>
      <w:r w:rsidRPr="005E6545">
        <w:rPr>
          <w:rFonts w:ascii="Abadi" w:hAnsi="Abadi"/>
          <w:sz w:val="16"/>
          <w:szCs w:val="16"/>
        </w:rPr>
        <w:t>la</w:t>
      </w:r>
      <w:r w:rsidRPr="005E6545">
        <w:rPr>
          <w:rFonts w:ascii="Abadi" w:hAnsi="Abadi"/>
          <w:spacing w:val="-10"/>
          <w:sz w:val="16"/>
          <w:szCs w:val="16"/>
        </w:rPr>
        <w:t xml:space="preserve"> </w:t>
      </w:r>
      <w:r w:rsidRPr="005E6545">
        <w:rPr>
          <w:rFonts w:ascii="Abadi" w:hAnsi="Abadi"/>
          <w:sz w:val="16"/>
          <w:szCs w:val="16"/>
        </w:rPr>
        <w:t>proporción</w:t>
      </w:r>
      <w:r w:rsidRPr="005E6545">
        <w:rPr>
          <w:rFonts w:ascii="Abadi" w:hAnsi="Abadi"/>
          <w:spacing w:val="-10"/>
          <w:sz w:val="16"/>
          <w:szCs w:val="16"/>
        </w:rPr>
        <w:t xml:space="preserve"> </w:t>
      </w:r>
      <w:r w:rsidRPr="005E6545">
        <w:rPr>
          <w:rFonts w:ascii="Abadi" w:hAnsi="Abadi"/>
          <w:sz w:val="16"/>
          <w:szCs w:val="16"/>
        </w:rPr>
        <w:t>de</w:t>
      </w:r>
      <w:r w:rsidRPr="005E6545">
        <w:rPr>
          <w:rFonts w:ascii="Abadi" w:hAnsi="Abadi"/>
          <w:spacing w:val="-10"/>
          <w:sz w:val="16"/>
          <w:szCs w:val="16"/>
        </w:rPr>
        <w:t xml:space="preserve"> </w:t>
      </w:r>
      <w:r w:rsidRPr="005E6545">
        <w:rPr>
          <w:rFonts w:ascii="Abadi" w:hAnsi="Abadi"/>
          <w:sz w:val="16"/>
          <w:szCs w:val="16"/>
        </w:rPr>
        <w:t>víctimas</w:t>
      </w:r>
      <w:r w:rsidRPr="005E6545">
        <w:rPr>
          <w:rFonts w:ascii="Abadi" w:hAnsi="Abadi"/>
          <w:spacing w:val="-10"/>
          <w:sz w:val="16"/>
          <w:szCs w:val="16"/>
        </w:rPr>
        <w:t xml:space="preserve"> </w:t>
      </w:r>
      <w:r w:rsidRPr="005E6545">
        <w:rPr>
          <w:rFonts w:ascii="Abadi" w:hAnsi="Abadi"/>
          <w:sz w:val="16"/>
          <w:szCs w:val="16"/>
        </w:rPr>
        <w:t>de</w:t>
      </w:r>
      <w:r w:rsidRPr="005E6545">
        <w:rPr>
          <w:rFonts w:ascii="Abadi" w:hAnsi="Abadi"/>
          <w:spacing w:val="-12"/>
          <w:sz w:val="16"/>
          <w:szCs w:val="16"/>
        </w:rPr>
        <w:t xml:space="preserve"> </w:t>
      </w:r>
      <w:r w:rsidRPr="005E6545">
        <w:rPr>
          <w:rFonts w:ascii="Abadi" w:hAnsi="Abadi"/>
          <w:sz w:val="16"/>
          <w:szCs w:val="16"/>
        </w:rPr>
        <w:t>estos</w:t>
      </w:r>
      <w:r w:rsidRPr="005E6545">
        <w:rPr>
          <w:rFonts w:ascii="Abadi" w:hAnsi="Abadi"/>
          <w:spacing w:val="-9"/>
          <w:sz w:val="16"/>
          <w:szCs w:val="16"/>
        </w:rPr>
        <w:t xml:space="preserve"> </w:t>
      </w:r>
      <w:r w:rsidRPr="005E6545">
        <w:rPr>
          <w:rFonts w:ascii="Abadi" w:hAnsi="Abadi"/>
          <w:sz w:val="16"/>
          <w:szCs w:val="16"/>
        </w:rPr>
        <w:t>delitos</w:t>
      </w:r>
      <w:r w:rsidRPr="005E6545">
        <w:rPr>
          <w:rFonts w:ascii="Abadi" w:hAnsi="Abadi"/>
          <w:spacing w:val="-10"/>
          <w:sz w:val="16"/>
          <w:szCs w:val="16"/>
        </w:rPr>
        <w:t xml:space="preserve"> </w:t>
      </w:r>
      <w:r w:rsidRPr="005E6545">
        <w:rPr>
          <w:rFonts w:ascii="Abadi" w:hAnsi="Abadi"/>
          <w:sz w:val="16"/>
          <w:szCs w:val="16"/>
        </w:rPr>
        <w:t>que</w:t>
      </w:r>
      <w:r w:rsidRPr="005E6545">
        <w:rPr>
          <w:rFonts w:ascii="Abadi" w:hAnsi="Abadi"/>
          <w:spacing w:val="-11"/>
          <w:sz w:val="16"/>
          <w:szCs w:val="16"/>
        </w:rPr>
        <w:t xml:space="preserve"> </w:t>
      </w:r>
      <w:r w:rsidRPr="005E6545">
        <w:rPr>
          <w:rFonts w:ascii="Abadi" w:hAnsi="Abadi"/>
          <w:sz w:val="16"/>
          <w:szCs w:val="16"/>
        </w:rPr>
        <w:t>no</w:t>
      </w:r>
      <w:r w:rsidRPr="005E6545">
        <w:rPr>
          <w:rFonts w:ascii="Abadi" w:hAnsi="Abadi"/>
          <w:spacing w:val="-10"/>
          <w:sz w:val="16"/>
          <w:szCs w:val="16"/>
        </w:rPr>
        <w:t xml:space="preserve"> </w:t>
      </w:r>
      <w:r w:rsidRPr="005E6545">
        <w:rPr>
          <w:rFonts w:ascii="Abadi" w:hAnsi="Abadi"/>
          <w:sz w:val="16"/>
          <w:szCs w:val="16"/>
        </w:rPr>
        <w:t>obtuvieron</w:t>
      </w:r>
      <w:r w:rsidRPr="005E6545">
        <w:rPr>
          <w:rFonts w:ascii="Abadi" w:hAnsi="Abadi"/>
          <w:spacing w:val="-10"/>
          <w:sz w:val="16"/>
          <w:szCs w:val="16"/>
        </w:rPr>
        <w:t xml:space="preserve"> </w:t>
      </w:r>
      <w:r w:rsidRPr="005E6545">
        <w:rPr>
          <w:rFonts w:ascii="Abadi" w:hAnsi="Abadi"/>
          <w:sz w:val="16"/>
          <w:szCs w:val="16"/>
        </w:rPr>
        <w:t>una</w:t>
      </w:r>
      <w:r w:rsidRPr="005E6545">
        <w:rPr>
          <w:rFonts w:ascii="Abadi" w:hAnsi="Abadi"/>
          <w:spacing w:val="-11"/>
          <w:sz w:val="16"/>
          <w:szCs w:val="16"/>
        </w:rPr>
        <w:t xml:space="preserve"> </w:t>
      </w:r>
      <w:r w:rsidRPr="005E6545">
        <w:rPr>
          <w:rFonts w:ascii="Abadi" w:hAnsi="Abadi"/>
          <w:sz w:val="16"/>
          <w:szCs w:val="16"/>
        </w:rPr>
        <w:t>sentencia</w:t>
      </w:r>
      <w:r w:rsidRPr="005E6545">
        <w:rPr>
          <w:rFonts w:ascii="Abadi" w:hAnsi="Abadi"/>
          <w:spacing w:val="-11"/>
          <w:sz w:val="16"/>
          <w:szCs w:val="16"/>
        </w:rPr>
        <w:t xml:space="preserve"> </w:t>
      </w:r>
      <w:r w:rsidRPr="005E6545">
        <w:rPr>
          <w:rFonts w:ascii="Abadi" w:hAnsi="Abadi"/>
          <w:sz w:val="16"/>
          <w:szCs w:val="16"/>
        </w:rPr>
        <w:t>condenatoria</w:t>
      </w:r>
      <w:r w:rsidRPr="005E6545">
        <w:rPr>
          <w:rFonts w:ascii="Abadi" w:hAnsi="Abadi"/>
          <w:spacing w:val="-10"/>
          <w:sz w:val="16"/>
          <w:szCs w:val="16"/>
        </w:rPr>
        <w:t xml:space="preserve"> </w:t>
      </w:r>
      <w:r w:rsidRPr="005E6545">
        <w:rPr>
          <w:rFonts w:ascii="Abadi" w:hAnsi="Abadi"/>
          <w:sz w:val="16"/>
          <w:szCs w:val="16"/>
        </w:rPr>
        <w:t>en</w:t>
      </w:r>
      <w:r w:rsidRPr="005E6545">
        <w:rPr>
          <w:rFonts w:ascii="Abadi" w:hAnsi="Abadi"/>
          <w:spacing w:val="-10"/>
          <w:sz w:val="16"/>
          <w:szCs w:val="16"/>
        </w:rPr>
        <w:t xml:space="preserve"> </w:t>
      </w:r>
      <w:r w:rsidRPr="005E6545">
        <w:rPr>
          <w:rFonts w:ascii="Abadi" w:hAnsi="Abadi"/>
          <w:sz w:val="16"/>
          <w:szCs w:val="16"/>
        </w:rPr>
        <w:t>un</w:t>
      </w:r>
      <w:r w:rsidRPr="005E6545">
        <w:rPr>
          <w:rFonts w:ascii="Abadi" w:hAnsi="Abadi"/>
          <w:spacing w:val="-10"/>
          <w:sz w:val="16"/>
          <w:szCs w:val="16"/>
        </w:rPr>
        <w:t xml:space="preserve"> </w:t>
      </w:r>
      <w:r w:rsidRPr="005E6545">
        <w:rPr>
          <w:rFonts w:ascii="Abadi" w:hAnsi="Abadi"/>
          <w:sz w:val="16"/>
          <w:szCs w:val="16"/>
        </w:rPr>
        <w:t>año determinado. (p. 23).</w:t>
      </w:r>
    </w:p>
  </w:footnote>
  <w:footnote w:id="115">
    <w:p w14:paraId="59552D96" w14:textId="77777777" w:rsidR="00E959FA" w:rsidRPr="005E6545" w:rsidRDefault="00E959FA" w:rsidP="005A5E8C">
      <w:pPr>
        <w:pStyle w:val="BodyText"/>
        <w:kinsoku w:val="0"/>
        <w:overflowPunct w:val="0"/>
        <w:rPr>
          <w:rFonts w:ascii="Abadi" w:hAnsi="Abadi"/>
          <w:sz w:val="16"/>
          <w:szCs w:val="16"/>
        </w:rPr>
      </w:pPr>
      <w:r w:rsidRPr="005E6545">
        <w:rPr>
          <w:rStyle w:val="FootnoteReference"/>
          <w:rFonts w:ascii="Abadi" w:hAnsi="Abadi"/>
          <w:sz w:val="16"/>
          <w:szCs w:val="16"/>
        </w:rPr>
        <w:footnoteRef/>
      </w:r>
      <w:r w:rsidRPr="005E6545">
        <w:rPr>
          <w:rFonts w:ascii="Abadi" w:hAnsi="Abadi"/>
          <w:sz w:val="16"/>
          <w:szCs w:val="16"/>
        </w:rPr>
        <w:t xml:space="preserve"> Fórmula desarrollada por Impunidad Cero al total de homicidios dolosos y feminicidios que no tuvieron una sentencia condenatoria el mismo año en que se cometió el delito. Es decir, refiere al rezago de 6 años.</w:t>
      </w:r>
    </w:p>
  </w:footnote>
  <w:footnote w:id="116">
    <w:p w14:paraId="372A799E" w14:textId="77777777" w:rsidR="00762630" w:rsidRPr="005E6545" w:rsidRDefault="00762630" w:rsidP="005A5E8C">
      <w:pPr>
        <w:pStyle w:val="BodyText"/>
        <w:kinsoku w:val="0"/>
        <w:overflowPunct w:val="0"/>
        <w:rPr>
          <w:rFonts w:ascii="Abadi" w:hAnsi="Abadi"/>
          <w:sz w:val="16"/>
          <w:szCs w:val="16"/>
        </w:rPr>
      </w:pPr>
      <w:r w:rsidRPr="005E6545">
        <w:rPr>
          <w:rStyle w:val="FootnoteReference"/>
          <w:rFonts w:ascii="Abadi" w:hAnsi="Abadi"/>
          <w:sz w:val="16"/>
          <w:szCs w:val="16"/>
        </w:rPr>
        <w:footnoteRef/>
      </w:r>
      <w:r w:rsidRPr="005E6545">
        <w:rPr>
          <w:rFonts w:ascii="Abadi" w:hAnsi="Abadi"/>
          <w:sz w:val="16"/>
          <w:szCs w:val="16"/>
        </w:rPr>
        <w:t xml:space="preserve"> Sobre ello, Impunidad Cero hace la aclaración que Poder Judicial de Guanajuato reportó que el sistema</w:t>
      </w:r>
      <w:r w:rsidRPr="005E6545">
        <w:rPr>
          <w:rFonts w:ascii="Abadi" w:hAnsi="Abadi"/>
          <w:spacing w:val="-11"/>
          <w:sz w:val="16"/>
          <w:szCs w:val="16"/>
        </w:rPr>
        <w:t xml:space="preserve"> </w:t>
      </w:r>
      <w:r w:rsidRPr="005E6545">
        <w:rPr>
          <w:rFonts w:ascii="Abadi" w:hAnsi="Abadi"/>
          <w:sz w:val="16"/>
          <w:szCs w:val="16"/>
        </w:rPr>
        <w:t>no</w:t>
      </w:r>
      <w:r w:rsidRPr="005E6545">
        <w:rPr>
          <w:rFonts w:ascii="Abadi" w:hAnsi="Abadi"/>
          <w:spacing w:val="-11"/>
          <w:sz w:val="16"/>
          <w:szCs w:val="16"/>
        </w:rPr>
        <w:t xml:space="preserve"> </w:t>
      </w:r>
      <w:r w:rsidRPr="005E6545">
        <w:rPr>
          <w:rFonts w:ascii="Abadi" w:hAnsi="Abadi"/>
          <w:sz w:val="16"/>
          <w:szCs w:val="16"/>
        </w:rPr>
        <w:t>permite</w:t>
      </w:r>
      <w:r w:rsidRPr="005E6545">
        <w:rPr>
          <w:rFonts w:ascii="Abadi" w:hAnsi="Abadi"/>
          <w:spacing w:val="-11"/>
          <w:sz w:val="16"/>
          <w:szCs w:val="16"/>
        </w:rPr>
        <w:t xml:space="preserve"> </w:t>
      </w:r>
      <w:r w:rsidRPr="005E6545">
        <w:rPr>
          <w:rFonts w:ascii="Abadi" w:hAnsi="Abadi"/>
          <w:sz w:val="16"/>
          <w:szCs w:val="16"/>
        </w:rPr>
        <w:t>identificar</w:t>
      </w:r>
      <w:r w:rsidRPr="005E6545">
        <w:rPr>
          <w:rFonts w:ascii="Abadi" w:hAnsi="Abadi"/>
          <w:spacing w:val="-12"/>
          <w:sz w:val="16"/>
          <w:szCs w:val="16"/>
        </w:rPr>
        <w:t xml:space="preserve"> </w:t>
      </w:r>
      <w:r w:rsidRPr="005E6545">
        <w:rPr>
          <w:rFonts w:ascii="Abadi" w:hAnsi="Abadi"/>
          <w:sz w:val="16"/>
          <w:szCs w:val="16"/>
        </w:rPr>
        <w:t>si</w:t>
      </w:r>
      <w:r w:rsidRPr="005E6545">
        <w:rPr>
          <w:rFonts w:ascii="Abadi" w:hAnsi="Abadi"/>
          <w:spacing w:val="-13"/>
          <w:sz w:val="16"/>
          <w:szCs w:val="16"/>
        </w:rPr>
        <w:t xml:space="preserve"> </w:t>
      </w:r>
      <w:r w:rsidRPr="005E6545">
        <w:rPr>
          <w:rFonts w:ascii="Abadi" w:hAnsi="Abadi"/>
          <w:sz w:val="16"/>
          <w:szCs w:val="16"/>
        </w:rPr>
        <w:t>el</w:t>
      </w:r>
      <w:r w:rsidRPr="005E6545">
        <w:rPr>
          <w:rFonts w:ascii="Abadi" w:hAnsi="Abadi"/>
          <w:spacing w:val="-13"/>
          <w:sz w:val="16"/>
          <w:szCs w:val="16"/>
        </w:rPr>
        <w:t xml:space="preserve"> </w:t>
      </w:r>
      <w:r w:rsidRPr="005E6545">
        <w:rPr>
          <w:rFonts w:ascii="Abadi" w:hAnsi="Abadi"/>
          <w:sz w:val="16"/>
          <w:szCs w:val="16"/>
        </w:rPr>
        <w:t>delito</w:t>
      </w:r>
      <w:r w:rsidRPr="005E6545">
        <w:rPr>
          <w:rFonts w:ascii="Abadi" w:hAnsi="Abadi"/>
          <w:spacing w:val="-11"/>
          <w:sz w:val="16"/>
          <w:szCs w:val="16"/>
        </w:rPr>
        <w:t xml:space="preserve"> </w:t>
      </w:r>
      <w:r w:rsidRPr="005E6545">
        <w:rPr>
          <w:rFonts w:ascii="Abadi" w:hAnsi="Abadi"/>
          <w:sz w:val="16"/>
          <w:szCs w:val="16"/>
        </w:rPr>
        <w:t>es</w:t>
      </w:r>
      <w:r w:rsidRPr="005E6545">
        <w:rPr>
          <w:rFonts w:ascii="Abadi" w:hAnsi="Abadi"/>
          <w:spacing w:val="-12"/>
          <w:sz w:val="16"/>
          <w:szCs w:val="16"/>
        </w:rPr>
        <w:t xml:space="preserve"> </w:t>
      </w:r>
      <w:r w:rsidRPr="005E6545">
        <w:rPr>
          <w:rFonts w:ascii="Abadi" w:hAnsi="Abadi"/>
          <w:sz w:val="16"/>
          <w:szCs w:val="16"/>
        </w:rPr>
        <w:t>doloso</w:t>
      </w:r>
      <w:r w:rsidRPr="005E6545">
        <w:rPr>
          <w:rFonts w:ascii="Abadi" w:hAnsi="Abadi"/>
          <w:spacing w:val="-13"/>
          <w:sz w:val="16"/>
          <w:szCs w:val="16"/>
        </w:rPr>
        <w:t xml:space="preserve"> </w:t>
      </w:r>
      <w:r w:rsidRPr="005E6545">
        <w:rPr>
          <w:rFonts w:ascii="Abadi" w:hAnsi="Abadi"/>
          <w:sz w:val="16"/>
          <w:szCs w:val="16"/>
        </w:rPr>
        <w:t>o</w:t>
      </w:r>
      <w:r w:rsidRPr="005E6545">
        <w:rPr>
          <w:rFonts w:ascii="Abadi" w:hAnsi="Abadi"/>
          <w:spacing w:val="-11"/>
          <w:sz w:val="16"/>
          <w:szCs w:val="16"/>
        </w:rPr>
        <w:t xml:space="preserve"> </w:t>
      </w:r>
      <w:r w:rsidRPr="005E6545">
        <w:rPr>
          <w:rFonts w:ascii="Abadi" w:hAnsi="Abadi"/>
          <w:sz w:val="16"/>
          <w:szCs w:val="16"/>
        </w:rPr>
        <w:t>no,</w:t>
      </w:r>
      <w:r w:rsidRPr="005E6545">
        <w:rPr>
          <w:rFonts w:ascii="Abadi" w:hAnsi="Abadi"/>
          <w:spacing w:val="-13"/>
          <w:sz w:val="16"/>
          <w:szCs w:val="16"/>
        </w:rPr>
        <w:t xml:space="preserve"> </w:t>
      </w:r>
      <w:r w:rsidRPr="005E6545">
        <w:rPr>
          <w:rFonts w:ascii="Abadi" w:hAnsi="Abadi"/>
          <w:sz w:val="16"/>
          <w:szCs w:val="16"/>
        </w:rPr>
        <w:t>por</w:t>
      </w:r>
      <w:r w:rsidRPr="005E6545">
        <w:rPr>
          <w:rFonts w:ascii="Abadi" w:hAnsi="Abadi"/>
          <w:spacing w:val="-10"/>
          <w:sz w:val="16"/>
          <w:szCs w:val="16"/>
        </w:rPr>
        <w:t xml:space="preserve"> </w:t>
      </w:r>
      <w:r w:rsidRPr="005E6545">
        <w:rPr>
          <w:rFonts w:ascii="Abadi" w:hAnsi="Abadi"/>
          <w:sz w:val="16"/>
          <w:szCs w:val="16"/>
        </w:rPr>
        <w:t>lo</w:t>
      </w:r>
      <w:r w:rsidRPr="005E6545">
        <w:rPr>
          <w:rFonts w:ascii="Abadi" w:hAnsi="Abadi"/>
          <w:spacing w:val="-11"/>
          <w:sz w:val="16"/>
          <w:szCs w:val="16"/>
        </w:rPr>
        <w:t xml:space="preserve"> </w:t>
      </w:r>
      <w:r w:rsidRPr="005E6545">
        <w:rPr>
          <w:rFonts w:ascii="Abadi" w:hAnsi="Abadi"/>
          <w:sz w:val="16"/>
          <w:szCs w:val="16"/>
        </w:rPr>
        <w:t>que</w:t>
      </w:r>
      <w:r w:rsidRPr="005E6545">
        <w:rPr>
          <w:rFonts w:ascii="Abadi" w:hAnsi="Abadi"/>
          <w:spacing w:val="-13"/>
          <w:sz w:val="16"/>
          <w:szCs w:val="16"/>
        </w:rPr>
        <w:t xml:space="preserve"> </w:t>
      </w:r>
      <w:r w:rsidRPr="005E6545">
        <w:rPr>
          <w:rFonts w:ascii="Abadi" w:hAnsi="Abadi"/>
          <w:sz w:val="16"/>
          <w:szCs w:val="16"/>
        </w:rPr>
        <w:t>la</w:t>
      </w:r>
      <w:r w:rsidRPr="005E6545">
        <w:rPr>
          <w:rFonts w:ascii="Abadi" w:hAnsi="Abadi"/>
          <w:spacing w:val="-11"/>
          <w:sz w:val="16"/>
          <w:szCs w:val="16"/>
        </w:rPr>
        <w:t xml:space="preserve"> </w:t>
      </w:r>
      <w:r w:rsidRPr="005E6545">
        <w:rPr>
          <w:rFonts w:ascii="Abadi" w:hAnsi="Abadi"/>
          <w:sz w:val="16"/>
          <w:szCs w:val="16"/>
        </w:rPr>
        <w:t>información</w:t>
      </w:r>
      <w:r w:rsidRPr="005E6545">
        <w:rPr>
          <w:rFonts w:ascii="Abadi" w:hAnsi="Abadi"/>
          <w:spacing w:val="-11"/>
          <w:sz w:val="16"/>
          <w:szCs w:val="16"/>
        </w:rPr>
        <w:t xml:space="preserve"> </w:t>
      </w:r>
      <w:r w:rsidRPr="005E6545">
        <w:rPr>
          <w:rFonts w:ascii="Abadi" w:hAnsi="Abadi"/>
          <w:sz w:val="16"/>
          <w:szCs w:val="16"/>
        </w:rPr>
        <w:t>que</w:t>
      </w:r>
      <w:r w:rsidRPr="005E6545">
        <w:rPr>
          <w:rFonts w:ascii="Abadi" w:hAnsi="Abadi"/>
          <w:spacing w:val="-13"/>
          <w:sz w:val="16"/>
          <w:szCs w:val="16"/>
        </w:rPr>
        <w:t xml:space="preserve"> </w:t>
      </w:r>
      <w:r w:rsidRPr="005E6545">
        <w:rPr>
          <w:rFonts w:ascii="Abadi" w:hAnsi="Abadi"/>
          <w:sz w:val="16"/>
          <w:szCs w:val="16"/>
        </w:rPr>
        <w:t>proporcionaron fue sobre las sentencias en general y no es comparable.</w:t>
      </w:r>
    </w:p>
  </w:footnote>
  <w:footnote w:id="117">
    <w:p w14:paraId="3FB459E5" w14:textId="77777777" w:rsidR="0068612D" w:rsidRPr="005E6545" w:rsidRDefault="0068612D" w:rsidP="005A5E8C">
      <w:pPr>
        <w:pStyle w:val="BodyText"/>
        <w:kinsoku w:val="0"/>
        <w:overflowPunct w:val="0"/>
        <w:spacing w:before="92"/>
        <w:rPr>
          <w:rFonts w:ascii="Abadi" w:hAnsi="Abadi"/>
          <w:color w:val="0462C1"/>
          <w:spacing w:val="-2"/>
          <w:sz w:val="16"/>
          <w:szCs w:val="16"/>
        </w:rPr>
      </w:pPr>
      <w:r w:rsidRPr="005E6545">
        <w:rPr>
          <w:rStyle w:val="FootnoteReference"/>
          <w:rFonts w:ascii="Abadi" w:hAnsi="Abadi"/>
          <w:sz w:val="16"/>
          <w:szCs w:val="16"/>
        </w:rPr>
        <w:footnoteRef/>
      </w:r>
      <w:r w:rsidRPr="005E6545">
        <w:rPr>
          <w:rFonts w:ascii="Abadi" w:hAnsi="Abadi"/>
          <w:sz w:val="16"/>
          <w:szCs w:val="16"/>
        </w:rPr>
        <w:t xml:space="preserve"> Causa</w:t>
      </w:r>
      <w:r w:rsidRPr="005E6545">
        <w:rPr>
          <w:rFonts w:ascii="Abadi" w:hAnsi="Abadi"/>
          <w:spacing w:val="80"/>
          <w:sz w:val="16"/>
          <w:szCs w:val="16"/>
        </w:rPr>
        <w:t xml:space="preserve"> </w:t>
      </w:r>
      <w:r w:rsidRPr="005E6545">
        <w:rPr>
          <w:rFonts w:ascii="Abadi" w:hAnsi="Abadi"/>
          <w:sz w:val="16"/>
          <w:szCs w:val="16"/>
        </w:rPr>
        <w:t>en</w:t>
      </w:r>
      <w:r w:rsidRPr="005E6545">
        <w:rPr>
          <w:rFonts w:ascii="Abadi" w:hAnsi="Abadi"/>
          <w:spacing w:val="80"/>
          <w:sz w:val="16"/>
          <w:szCs w:val="16"/>
        </w:rPr>
        <w:t xml:space="preserve"> </w:t>
      </w:r>
      <w:r w:rsidRPr="005E6545">
        <w:rPr>
          <w:rFonts w:ascii="Abadi" w:hAnsi="Abadi"/>
          <w:sz w:val="16"/>
          <w:szCs w:val="16"/>
        </w:rPr>
        <w:t>Común.</w:t>
      </w:r>
      <w:r w:rsidRPr="005E6545">
        <w:rPr>
          <w:rFonts w:ascii="Abadi" w:hAnsi="Abadi"/>
          <w:spacing w:val="80"/>
          <w:sz w:val="16"/>
          <w:szCs w:val="16"/>
        </w:rPr>
        <w:t xml:space="preserve"> </w:t>
      </w:r>
      <w:r w:rsidRPr="005E6545">
        <w:rPr>
          <w:rFonts w:ascii="Abadi" w:hAnsi="Abadi"/>
          <w:sz w:val="16"/>
          <w:szCs w:val="16"/>
        </w:rPr>
        <w:t>(2023).</w:t>
      </w:r>
      <w:r w:rsidRPr="005E6545">
        <w:rPr>
          <w:rFonts w:ascii="Abadi" w:hAnsi="Abadi"/>
          <w:spacing w:val="80"/>
          <w:sz w:val="16"/>
          <w:szCs w:val="16"/>
        </w:rPr>
        <w:t xml:space="preserve"> </w:t>
      </w:r>
      <w:r w:rsidRPr="005E6545">
        <w:rPr>
          <w:rFonts w:ascii="Abadi" w:hAnsi="Abadi"/>
          <w:i/>
          <w:iCs/>
          <w:sz w:val="16"/>
          <w:szCs w:val="16"/>
        </w:rPr>
        <w:t>Análisis</w:t>
      </w:r>
      <w:r w:rsidRPr="005E6545">
        <w:rPr>
          <w:rFonts w:ascii="Abadi" w:hAnsi="Abadi"/>
          <w:i/>
          <w:iCs/>
          <w:spacing w:val="80"/>
          <w:sz w:val="16"/>
          <w:szCs w:val="16"/>
        </w:rPr>
        <w:t xml:space="preserve"> </w:t>
      </w:r>
      <w:r w:rsidRPr="005E6545">
        <w:rPr>
          <w:rFonts w:ascii="Abadi" w:hAnsi="Abadi"/>
          <w:i/>
          <w:iCs/>
          <w:sz w:val="16"/>
          <w:szCs w:val="16"/>
        </w:rPr>
        <w:t>de</w:t>
      </w:r>
      <w:r w:rsidRPr="005E6545">
        <w:rPr>
          <w:rFonts w:ascii="Abadi" w:hAnsi="Abadi"/>
          <w:i/>
          <w:iCs/>
          <w:spacing w:val="80"/>
          <w:sz w:val="16"/>
          <w:szCs w:val="16"/>
        </w:rPr>
        <w:t xml:space="preserve"> </w:t>
      </w:r>
      <w:r w:rsidRPr="005E6545">
        <w:rPr>
          <w:rFonts w:ascii="Abadi" w:hAnsi="Abadi"/>
          <w:i/>
          <w:iCs/>
          <w:sz w:val="16"/>
          <w:szCs w:val="16"/>
        </w:rPr>
        <w:t>los</w:t>
      </w:r>
      <w:r w:rsidRPr="005E6545">
        <w:rPr>
          <w:rFonts w:ascii="Abadi" w:hAnsi="Abadi"/>
          <w:i/>
          <w:iCs/>
          <w:spacing w:val="80"/>
          <w:sz w:val="16"/>
          <w:szCs w:val="16"/>
        </w:rPr>
        <w:t xml:space="preserve"> </w:t>
      </w:r>
      <w:r w:rsidRPr="005E6545">
        <w:rPr>
          <w:rFonts w:ascii="Abadi" w:hAnsi="Abadi"/>
          <w:i/>
          <w:iCs/>
          <w:sz w:val="16"/>
          <w:szCs w:val="16"/>
        </w:rPr>
        <w:t>registros</w:t>
      </w:r>
      <w:r w:rsidRPr="005E6545">
        <w:rPr>
          <w:rFonts w:ascii="Abadi" w:hAnsi="Abadi"/>
          <w:i/>
          <w:iCs/>
          <w:spacing w:val="80"/>
          <w:sz w:val="16"/>
          <w:szCs w:val="16"/>
        </w:rPr>
        <w:t xml:space="preserve"> </w:t>
      </w:r>
      <w:r w:rsidRPr="005E6545">
        <w:rPr>
          <w:rFonts w:ascii="Abadi" w:hAnsi="Abadi"/>
          <w:i/>
          <w:iCs/>
          <w:sz w:val="16"/>
          <w:szCs w:val="16"/>
        </w:rPr>
        <w:t>de</w:t>
      </w:r>
      <w:r w:rsidRPr="005E6545">
        <w:rPr>
          <w:rFonts w:ascii="Abadi" w:hAnsi="Abadi"/>
          <w:i/>
          <w:iCs/>
          <w:spacing w:val="80"/>
          <w:sz w:val="16"/>
          <w:szCs w:val="16"/>
        </w:rPr>
        <w:t xml:space="preserve"> </w:t>
      </w:r>
      <w:r w:rsidRPr="005E6545">
        <w:rPr>
          <w:rFonts w:ascii="Abadi" w:hAnsi="Abadi"/>
          <w:i/>
          <w:iCs/>
          <w:sz w:val="16"/>
          <w:szCs w:val="16"/>
        </w:rPr>
        <w:t>incidencia</w:t>
      </w:r>
      <w:r w:rsidRPr="005E6545">
        <w:rPr>
          <w:rFonts w:ascii="Abadi" w:hAnsi="Abadi"/>
          <w:i/>
          <w:iCs/>
          <w:spacing w:val="80"/>
          <w:sz w:val="16"/>
          <w:szCs w:val="16"/>
        </w:rPr>
        <w:t xml:space="preserve"> </w:t>
      </w:r>
      <w:r w:rsidRPr="005E6545">
        <w:rPr>
          <w:rFonts w:ascii="Abadi" w:hAnsi="Abadi"/>
          <w:i/>
          <w:iCs/>
          <w:sz w:val="16"/>
          <w:szCs w:val="16"/>
        </w:rPr>
        <w:t>delictiva</w:t>
      </w:r>
      <w:r w:rsidRPr="005E6545">
        <w:rPr>
          <w:rFonts w:ascii="Abadi" w:hAnsi="Abadi"/>
          <w:i/>
          <w:iCs/>
          <w:spacing w:val="80"/>
          <w:sz w:val="16"/>
          <w:szCs w:val="16"/>
        </w:rPr>
        <w:t xml:space="preserve"> </w:t>
      </w:r>
      <w:r w:rsidRPr="005E6545">
        <w:rPr>
          <w:rFonts w:ascii="Abadi" w:hAnsi="Abadi"/>
          <w:i/>
          <w:iCs/>
          <w:sz w:val="16"/>
          <w:szCs w:val="16"/>
        </w:rPr>
        <w:t>y</w:t>
      </w:r>
      <w:r w:rsidRPr="005E6545">
        <w:rPr>
          <w:rFonts w:ascii="Abadi" w:hAnsi="Abadi"/>
          <w:i/>
          <w:iCs/>
          <w:spacing w:val="80"/>
          <w:sz w:val="16"/>
          <w:szCs w:val="16"/>
        </w:rPr>
        <w:t xml:space="preserve"> </w:t>
      </w:r>
      <w:r w:rsidRPr="005E6545">
        <w:rPr>
          <w:rFonts w:ascii="Abadi" w:hAnsi="Abadi"/>
          <w:i/>
          <w:iCs/>
          <w:sz w:val="16"/>
          <w:szCs w:val="16"/>
        </w:rPr>
        <w:t xml:space="preserve">posibles </w:t>
      </w:r>
      <w:r w:rsidRPr="005E6545">
        <w:rPr>
          <w:rFonts w:ascii="Abadi" w:hAnsi="Abadi"/>
          <w:i/>
          <w:iCs/>
          <w:spacing w:val="-2"/>
          <w:sz w:val="16"/>
          <w:szCs w:val="16"/>
        </w:rPr>
        <w:t>manipulaciones:</w:t>
      </w:r>
      <w:r w:rsidRPr="005E6545">
        <w:rPr>
          <w:rFonts w:ascii="Abadi" w:hAnsi="Abadi"/>
          <w:i/>
          <w:iCs/>
          <w:sz w:val="16"/>
          <w:szCs w:val="16"/>
        </w:rPr>
        <w:tab/>
      </w:r>
      <w:r w:rsidRPr="005E6545">
        <w:rPr>
          <w:rFonts w:ascii="Abadi" w:hAnsi="Abadi"/>
          <w:i/>
          <w:iCs/>
          <w:spacing w:val="-4"/>
          <w:sz w:val="16"/>
          <w:szCs w:val="16"/>
        </w:rPr>
        <w:t>enero</w:t>
      </w:r>
      <w:r w:rsidRPr="005E6545">
        <w:rPr>
          <w:rFonts w:ascii="Abadi" w:hAnsi="Abadi"/>
          <w:i/>
          <w:iCs/>
          <w:sz w:val="16"/>
          <w:szCs w:val="16"/>
        </w:rPr>
        <w:tab/>
      </w:r>
      <w:r w:rsidRPr="005E6545">
        <w:rPr>
          <w:rFonts w:ascii="Abadi" w:hAnsi="Abadi"/>
          <w:i/>
          <w:iCs/>
          <w:spacing w:val="-4"/>
          <w:sz w:val="16"/>
          <w:szCs w:val="16"/>
        </w:rPr>
        <w:t>abril</w:t>
      </w:r>
      <w:r w:rsidRPr="005E6545">
        <w:rPr>
          <w:rFonts w:ascii="Abadi" w:hAnsi="Abadi"/>
          <w:i/>
          <w:iCs/>
          <w:sz w:val="16"/>
          <w:szCs w:val="16"/>
        </w:rPr>
        <w:tab/>
      </w:r>
      <w:r w:rsidRPr="005E6545">
        <w:rPr>
          <w:rFonts w:ascii="Abadi" w:hAnsi="Abadi"/>
          <w:i/>
          <w:iCs/>
          <w:spacing w:val="-4"/>
          <w:sz w:val="16"/>
          <w:szCs w:val="16"/>
        </w:rPr>
        <w:t>2023</w:t>
      </w:r>
      <w:r w:rsidRPr="005E6545">
        <w:rPr>
          <w:rFonts w:ascii="Abadi" w:hAnsi="Abadi"/>
          <w:spacing w:val="-4"/>
          <w:sz w:val="16"/>
          <w:szCs w:val="16"/>
        </w:rPr>
        <w:t>.</w:t>
      </w:r>
      <w:r w:rsidRPr="005E6545">
        <w:rPr>
          <w:rFonts w:ascii="Abadi" w:hAnsi="Abadi"/>
          <w:sz w:val="16"/>
          <w:szCs w:val="16"/>
        </w:rPr>
        <w:tab/>
      </w:r>
      <w:r w:rsidRPr="005E6545">
        <w:rPr>
          <w:rFonts w:ascii="Abadi" w:hAnsi="Abadi"/>
          <w:spacing w:val="-2"/>
          <w:sz w:val="16"/>
          <w:szCs w:val="16"/>
        </w:rPr>
        <w:t>Disponible</w:t>
      </w:r>
      <w:r w:rsidRPr="005E6545">
        <w:rPr>
          <w:rFonts w:ascii="Abadi" w:hAnsi="Abadi"/>
          <w:sz w:val="16"/>
          <w:szCs w:val="16"/>
        </w:rPr>
        <w:tab/>
      </w:r>
      <w:r w:rsidRPr="005E6545">
        <w:rPr>
          <w:rFonts w:ascii="Abadi" w:hAnsi="Abadi"/>
          <w:spacing w:val="-4"/>
          <w:sz w:val="16"/>
          <w:szCs w:val="16"/>
        </w:rPr>
        <w:t>en:</w:t>
      </w:r>
      <w:r w:rsidRPr="005E6545">
        <w:rPr>
          <w:rFonts w:ascii="Abadi" w:hAnsi="Abadi"/>
          <w:sz w:val="16"/>
          <w:szCs w:val="16"/>
        </w:rPr>
        <w:tab/>
      </w:r>
      <w:r w:rsidRPr="005E6545">
        <w:rPr>
          <w:rFonts w:ascii="Abadi" w:hAnsi="Abadi"/>
          <w:sz w:val="16"/>
          <w:szCs w:val="16"/>
        </w:rPr>
        <w:tab/>
      </w:r>
      <w:hyperlink r:id="rId36" w:history="1">
        <w:r w:rsidRPr="005E6545">
          <w:rPr>
            <w:rFonts w:ascii="Abadi" w:hAnsi="Abadi"/>
            <w:color w:val="0462C1"/>
            <w:spacing w:val="-2"/>
            <w:sz w:val="16"/>
            <w:szCs w:val="16"/>
            <w:u w:val="single"/>
          </w:rPr>
          <w:t>https://causaencomun.org.mx/beta/wp-</w:t>
        </w:r>
      </w:hyperlink>
      <w:r w:rsidRPr="005E6545">
        <w:rPr>
          <w:rFonts w:ascii="Abadi" w:hAnsi="Abadi"/>
          <w:color w:val="0462C1"/>
          <w:spacing w:val="-2"/>
          <w:sz w:val="16"/>
          <w:szCs w:val="16"/>
        </w:rPr>
        <w:t xml:space="preserve"> </w:t>
      </w:r>
      <w:hyperlink r:id="rId37" w:history="1">
        <w:r w:rsidRPr="005E6545">
          <w:rPr>
            <w:rFonts w:ascii="Abadi" w:hAnsi="Abadi"/>
            <w:color w:val="0462C1"/>
            <w:spacing w:val="-2"/>
            <w:sz w:val="16"/>
            <w:szCs w:val="16"/>
            <w:u w:val="single"/>
          </w:rPr>
          <w:t>content/uploads/2023/05/Informe-Incidencia-y-anomal%C3%ADas-Ene_Abr2023_Vweb.pdf</w:t>
        </w:r>
        <w:r w:rsidRPr="005E6545">
          <w:rPr>
            <w:rFonts w:ascii="Abadi" w:hAnsi="Abadi"/>
            <w:color w:val="000000"/>
            <w:spacing w:val="-2"/>
            <w:sz w:val="16"/>
            <w:szCs w:val="16"/>
          </w:rPr>
          <w:t>.</w:t>
        </w:r>
      </w:hyperlink>
      <w:r w:rsidRPr="005E6545">
        <w:rPr>
          <w:rFonts w:ascii="Abadi" w:hAnsi="Abadi"/>
          <w:color w:val="000000"/>
          <w:spacing w:val="-2"/>
          <w:sz w:val="16"/>
          <w:szCs w:val="16"/>
        </w:rPr>
        <w:t xml:space="preserve"> </w:t>
      </w:r>
      <w:r w:rsidRPr="005E6545">
        <w:rPr>
          <w:rFonts w:ascii="Abadi" w:hAnsi="Abadi"/>
          <w:color w:val="000000"/>
          <w:sz w:val="16"/>
          <w:szCs w:val="16"/>
        </w:rPr>
        <w:t xml:space="preserve">Mencionado en Alfonsina Ávila (2023). </w:t>
      </w:r>
      <w:r w:rsidRPr="005E6545">
        <w:rPr>
          <w:rFonts w:ascii="Abadi" w:hAnsi="Abadi"/>
          <w:i/>
          <w:iCs/>
          <w:color w:val="000000"/>
          <w:sz w:val="16"/>
          <w:szCs w:val="16"/>
        </w:rPr>
        <w:t xml:space="preserve">Causa en Común advierte posible subregistro de más del </w:t>
      </w:r>
      <w:r w:rsidRPr="005E6545">
        <w:rPr>
          <w:rFonts w:ascii="Abadi" w:hAnsi="Abadi"/>
          <w:i/>
          <w:iCs/>
          <w:color w:val="000000"/>
          <w:spacing w:val="-4"/>
          <w:sz w:val="16"/>
          <w:szCs w:val="16"/>
        </w:rPr>
        <w:t>50%</w:t>
      </w:r>
      <w:r w:rsidRPr="005E6545">
        <w:rPr>
          <w:rFonts w:ascii="Abadi" w:hAnsi="Abadi"/>
          <w:i/>
          <w:iCs/>
          <w:color w:val="000000"/>
          <w:sz w:val="16"/>
          <w:szCs w:val="16"/>
        </w:rPr>
        <w:tab/>
      </w:r>
      <w:r w:rsidRPr="005E6545">
        <w:rPr>
          <w:rFonts w:ascii="Abadi" w:hAnsi="Abadi"/>
          <w:i/>
          <w:iCs/>
          <w:color w:val="000000"/>
          <w:spacing w:val="-6"/>
          <w:sz w:val="16"/>
          <w:szCs w:val="16"/>
        </w:rPr>
        <w:t>de</w:t>
      </w:r>
      <w:r w:rsidRPr="005E6545">
        <w:rPr>
          <w:rFonts w:ascii="Abadi" w:hAnsi="Abadi"/>
          <w:i/>
          <w:iCs/>
          <w:color w:val="000000"/>
          <w:sz w:val="16"/>
          <w:szCs w:val="16"/>
        </w:rPr>
        <w:tab/>
      </w:r>
      <w:r w:rsidRPr="005E6545">
        <w:rPr>
          <w:rFonts w:ascii="Abadi" w:hAnsi="Abadi"/>
          <w:i/>
          <w:iCs/>
          <w:color w:val="000000"/>
          <w:spacing w:val="-4"/>
          <w:sz w:val="16"/>
          <w:szCs w:val="16"/>
        </w:rPr>
        <w:t>los</w:t>
      </w:r>
      <w:r w:rsidRPr="005E6545">
        <w:rPr>
          <w:rFonts w:ascii="Abadi" w:hAnsi="Abadi"/>
          <w:i/>
          <w:iCs/>
          <w:color w:val="000000"/>
          <w:sz w:val="16"/>
          <w:szCs w:val="16"/>
        </w:rPr>
        <w:tab/>
      </w:r>
      <w:r w:rsidRPr="005E6545">
        <w:rPr>
          <w:rFonts w:ascii="Abadi" w:hAnsi="Abadi"/>
          <w:i/>
          <w:iCs/>
          <w:color w:val="000000"/>
          <w:sz w:val="16"/>
          <w:szCs w:val="16"/>
        </w:rPr>
        <w:tab/>
      </w:r>
      <w:r w:rsidRPr="005E6545">
        <w:rPr>
          <w:rFonts w:ascii="Abadi" w:hAnsi="Abadi"/>
          <w:i/>
          <w:iCs/>
          <w:color w:val="000000"/>
          <w:spacing w:val="-2"/>
          <w:sz w:val="16"/>
          <w:szCs w:val="16"/>
        </w:rPr>
        <w:t>feminicidios</w:t>
      </w:r>
      <w:r w:rsidRPr="005E6545">
        <w:rPr>
          <w:rFonts w:ascii="Abadi" w:hAnsi="Abadi"/>
          <w:i/>
          <w:iCs/>
          <w:color w:val="000000"/>
          <w:sz w:val="16"/>
          <w:szCs w:val="16"/>
        </w:rPr>
        <w:tab/>
      </w:r>
      <w:r w:rsidRPr="005E6545">
        <w:rPr>
          <w:rFonts w:ascii="Abadi" w:hAnsi="Abadi"/>
          <w:i/>
          <w:iCs/>
          <w:color w:val="000000"/>
          <w:sz w:val="16"/>
          <w:szCs w:val="16"/>
        </w:rPr>
        <w:tab/>
      </w:r>
      <w:r w:rsidRPr="005E6545">
        <w:rPr>
          <w:rFonts w:ascii="Abadi" w:hAnsi="Abadi"/>
          <w:i/>
          <w:iCs/>
          <w:color w:val="000000"/>
          <w:spacing w:val="-6"/>
          <w:sz w:val="16"/>
          <w:szCs w:val="16"/>
        </w:rPr>
        <w:t>en</w:t>
      </w:r>
      <w:r w:rsidRPr="005E6545">
        <w:rPr>
          <w:rFonts w:ascii="Abadi" w:hAnsi="Abadi"/>
          <w:i/>
          <w:iCs/>
          <w:color w:val="000000"/>
          <w:sz w:val="16"/>
          <w:szCs w:val="16"/>
        </w:rPr>
        <w:tab/>
      </w:r>
      <w:r w:rsidRPr="005E6545">
        <w:rPr>
          <w:rFonts w:ascii="Abadi" w:hAnsi="Abadi"/>
          <w:i/>
          <w:iCs/>
          <w:color w:val="000000"/>
          <w:sz w:val="16"/>
          <w:szCs w:val="16"/>
        </w:rPr>
        <w:tab/>
      </w:r>
      <w:r w:rsidRPr="005E6545">
        <w:rPr>
          <w:rFonts w:ascii="Abadi" w:hAnsi="Abadi"/>
          <w:i/>
          <w:iCs/>
          <w:color w:val="000000"/>
          <w:spacing w:val="-2"/>
          <w:sz w:val="16"/>
          <w:szCs w:val="16"/>
        </w:rPr>
        <w:t>Guanajuato</w:t>
      </w:r>
      <w:r w:rsidRPr="005E6545">
        <w:rPr>
          <w:rFonts w:ascii="Abadi" w:hAnsi="Abadi"/>
          <w:color w:val="000000"/>
          <w:spacing w:val="-2"/>
          <w:sz w:val="16"/>
          <w:szCs w:val="16"/>
        </w:rPr>
        <w:t>.</w:t>
      </w:r>
      <w:r w:rsidRPr="005E6545">
        <w:rPr>
          <w:rFonts w:ascii="Abadi" w:hAnsi="Abadi"/>
          <w:color w:val="000000"/>
          <w:sz w:val="16"/>
          <w:szCs w:val="16"/>
        </w:rPr>
        <w:tab/>
      </w:r>
      <w:r w:rsidRPr="005E6545">
        <w:rPr>
          <w:rFonts w:ascii="Abadi" w:hAnsi="Abadi"/>
          <w:color w:val="000000"/>
          <w:sz w:val="16"/>
          <w:szCs w:val="16"/>
        </w:rPr>
        <w:tab/>
      </w:r>
      <w:r w:rsidRPr="005E6545">
        <w:rPr>
          <w:rFonts w:ascii="Abadi" w:hAnsi="Abadi"/>
          <w:color w:val="000000"/>
          <w:spacing w:val="-4"/>
          <w:sz w:val="16"/>
          <w:szCs w:val="16"/>
        </w:rPr>
        <w:t>ZONA</w:t>
      </w:r>
      <w:r w:rsidRPr="005E6545">
        <w:rPr>
          <w:rFonts w:ascii="Abadi" w:hAnsi="Abadi"/>
          <w:color w:val="000000"/>
          <w:sz w:val="16"/>
          <w:szCs w:val="16"/>
        </w:rPr>
        <w:tab/>
      </w:r>
      <w:r w:rsidRPr="005E6545">
        <w:rPr>
          <w:rFonts w:ascii="Abadi" w:hAnsi="Abadi"/>
          <w:color w:val="000000"/>
          <w:spacing w:val="-2"/>
          <w:sz w:val="16"/>
          <w:szCs w:val="16"/>
        </w:rPr>
        <w:t>FRANCA.</w:t>
      </w:r>
      <w:r w:rsidRPr="005E6545">
        <w:rPr>
          <w:rFonts w:ascii="Abadi" w:hAnsi="Abadi"/>
          <w:color w:val="000000"/>
          <w:sz w:val="16"/>
          <w:szCs w:val="16"/>
        </w:rPr>
        <w:tab/>
      </w:r>
      <w:r w:rsidRPr="005E6545">
        <w:rPr>
          <w:rFonts w:ascii="Abadi" w:hAnsi="Abadi"/>
          <w:color w:val="000000"/>
          <w:spacing w:val="-2"/>
          <w:sz w:val="16"/>
          <w:szCs w:val="16"/>
        </w:rPr>
        <w:t>Disponible</w:t>
      </w:r>
      <w:r w:rsidRPr="005E6545">
        <w:rPr>
          <w:rFonts w:ascii="Abadi" w:hAnsi="Abadi"/>
          <w:color w:val="000000"/>
          <w:sz w:val="16"/>
          <w:szCs w:val="16"/>
        </w:rPr>
        <w:tab/>
      </w:r>
      <w:r w:rsidRPr="005E6545">
        <w:rPr>
          <w:rFonts w:ascii="Abadi" w:hAnsi="Abadi"/>
          <w:color w:val="000000"/>
          <w:spacing w:val="-4"/>
          <w:sz w:val="16"/>
          <w:szCs w:val="16"/>
        </w:rPr>
        <w:t xml:space="preserve">en: </w:t>
      </w:r>
      <w:hyperlink r:id="rId38" w:history="1">
        <w:r w:rsidRPr="005E6545">
          <w:rPr>
            <w:rFonts w:ascii="Abadi" w:hAnsi="Abadi"/>
            <w:color w:val="0462C1"/>
            <w:spacing w:val="-2"/>
            <w:sz w:val="16"/>
            <w:szCs w:val="16"/>
            <w:u w:val="single"/>
          </w:rPr>
          <w:t>https://zonafranca.mx/politica-sociedad/causa-en-comun-advierte-posible-subregistro-de-mas-del-</w:t>
        </w:r>
      </w:hyperlink>
      <w:r w:rsidRPr="005E6545">
        <w:rPr>
          <w:rFonts w:ascii="Abadi" w:hAnsi="Abadi"/>
          <w:color w:val="0462C1"/>
          <w:spacing w:val="80"/>
          <w:sz w:val="16"/>
          <w:szCs w:val="16"/>
        </w:rPr>
        <w:t xml:space="preserve"> </w:t>
      </w:r>
      <w:hyperlink r:id="rId39" w:history="1">
        <w:r w:rsidRPr="005E6545">
          <w:rPr>
            <w:rFonts w:ascii="Abadi" w:hAnsi="Abadi"/>
            <w:color w:val="0462C1"/>
            <w:spacing w:val="-2"/>
            <w:sz w:val="16"/>
            <w:szCs w:val="16"/>
            <w:u w:val="single"/>
          </w:rPr>
          <w:t>50-de-los-feminicidios-en-guanajuato/</w:t>
        </w:r>
      </w:hyperlink>
    </w:p>
  </w:footnote>
  <w:footnote w:id="118">
    <w:p w14:paraId="225E261D" w14:textId="77777777" w:rsidR="00C73C6C" w:rsidRPr="005E6545" w:rsidRDefault="00C73C6C" w:rsidP="005A5E8C">
      <w:pPr>
        <w:pStyle w:val="BodyText"/>
        <w:kinsoku w:val="0"/>
        <w:overflowPunct w:val="0"/>
        <w:spacing w:before="2"/>
        <w:rPr>
          <w:rFonts w:ascii="Abadi" w:hAnsi="Abadi"/>
          <w:color w:val="0462C1"/>
          <w:spacing w:val="-2"/>
          <w:sz w:val="16"/>
          <w:szCs w:val="16"/>
        </w:rPr>
      </w:pPr>
      <w:r w:rsidRPr="005E6545">
        <w:rPr>
          <w:rStyle w:val="FootnoteReference"/>
          <w:rFonts w:ascii="Abadi" w:hAnsi="Abadi"/>
          <w:sz w:val="16"/>
          <w:szCs w:val="16"/>
        </w:rPr>
        <w:footnoteRef/>
      </w:r>
      <w:r w:rsidRPr="005E6545">
        <w:rPr>
          <w:rFonts w:ascii="Abadi" w:hAnsi="Abadi"/>
          <w:sz w:val="16"/>
          <w:szCs w:val="16"/>
        </w:rPr>
        <w:t xml:space="preserve"> Secretaría de Gobernación (2023). </w:t>
      </w:r>
      <w:r w:rsidRPr="005E6545">
        <w:rPr>
          <w:rFonts w:ascii="Abadi" w:hAnsi="Abadi"/>
          <w:i/>
          <w:iCs/>
          <w:sz w:val="16"/>
          <w:szCs w:val="16"/>
        </w:rPr>
        <w:t>Informe del Grupo de Trabajo conformado para atender la Solicitud de Declaratoria de Alerta de Violencia de Género contra las Mujeres: Guanajuato</w:t>
      </w:r>
      <w:r w:rsidRPr="005E6545">
        <w:rPr>
          <w:rFonts w:ascii="Abadi" w:hAnsi="Abadi"/>
          <w:sz w:val="16"/>
          <w:szCs w:val="16"/>
        </w:rPr>
        <w:t xml:space="preserve">. </w:t>
      </w:r>
      <w:r w:rsidRPr="005E6545">
        <w:rPr>
          <w:rFonts w:ascii="Abadi" w:hAnsi="Abadi"/>
          <w:spacing w:val="-2"/>
          <w:sz w:val="16"/>
          <w:szCs w:val="16"/>
        </w:rPr>
        <w:t>CONAVIM.</w:t>
      </w:r>
      <w:r w:rsidRPr="005E6545">
        <w:rPr>
          <w:rFonts w:ascii="Abadi" w:hAnsi="Abadi"/>
          <w:sz w:val="16"/>
          <w:szCs w:val="16"/>
        </w:rPr>
        <w:tab/>
      </w:r>
      <w:r w:rsidRPr="005E6545">
        <w:rPr>
          <w:rFonts w:ascii="Abadi" w:hAnsi="Abadi"/>
          <w:spacing w:val="-2"/>
          <w:sz w:val="16"/>
          <w:szCs w:val="16"/>
        </w:rPr>
        <w:t>Disponible</w:t>
      </w:r>
      <w:r w:rsidRPr="005E6545">
        <w:rPr>
          <w:rFonts w:ascii="Abadi" w:hAnsi="Abadi"/>
          <w:sz w:val="16"/>
          <w:szCs w:val="16"/>
        </w:rPr>
        <w:tab/>
      </w:r>
      <w:r w:rsidRPr="005E6545">
        <w:rPr>
          <w:rFonts w:ascii="Abadi" w:hAnsi="Abadi"/>
          <w:spacing w:val="-4"/>
          <w:sz w:val="16"/>
          <w:szCs w:val="16"/>
        </w:rPr>
        <w:t xml:space="preserve">en: </w:t>
      </w:r>
      <w:hyperlink r:id="rId40" w:history="1">
        <w:r w:rsidRPr="005E6545">
          <w:rPr>
            <w:rFonts w:ascii="Abadi" w:hAnsi="Abadi"/>
            <w:color w:val="0462C1"/>
            <w:spacing w:val="-2"/>
            <w:sz w:val="16"/>
            <w:szCs w:val="16"/>
            <w:u w:val="single"/>
          </w:rPr>
          <w:t>https://www.gob.mx/cms/uploads/attachment/file/828685/07_INFORME_GUANAJUATO.pdf</w:t>
        </w:r>
      </w:hyperlink>
    </w:p>
  </w:footnote>
  <w:footnote w:id="119">
    <w:p w14:paraId="10E8FA88" w14:textId="77777777" w:rsidR="00C73C6C" w:rsidRPr="005E6545" w:rsidRDefault="00C73C6C" w:rsidP="00C73C6C">
      <w:pPr>
        <w:pStyle w:val="BodyText"/>
        <w:kinsoku w:val="0"/>
        <w:overflowPunct w:val="0"/>
        <w:spacing w:before="1"/>
        <w:rPr>
          <w:rFonts w:ascii="Abadi" w:hAnsi="Abadi" w:cs="Calibri"/>
          <w:spacing w:val="-2"/>
          <w:sz w:val="16"/>
          <w:szCs w:val="16"/>
        </w:rPr>
      </w:pPr>
      <w:r w:rsidRPr="005E6545">
        <w:rPr>
          <w:rStyle w:val="FootnoteReference"/>
          <w:rFonts w:ascii="Abadi" w:hAnsi="Abadi"/>
          <w:sz w:val="16"/>
          <w:szCs w:val="16"/>
        </w:rPr>
        <w:footnoteRef/>
      </w:r>
      <w:r w:rsidRPr="005E6545">
        <w:rPr>
          <w:rFonts w:ascii="Abadi" w:hAnsi="Abadi"/>
          <w:sz w:val="16"/>
          <w:szCs w:val="16"/>
        </w:rPr>
        <w:t xml:space="preserve"> </w:t>
      </w:r>
      <w:r w:rsidRPr="005E6545">
        <w:rPr>
          <w:rFonts w:ascii="Abadi" w:hAnsi="Abadi" w:cs="Calibri"/>
          <w:sz w:val="16"/>
          <w:szCs w:val="16"/>
        </w:rPr>
        <w:t>Véase</w:t>
      </w:r>
      <w:r w:rsidRPr="005E6545">
        <w:rPr>
          <w:rFonts w:ascii="Abadi" w:hAnsi="Abadi" w:cs="Calibri"/>
          <w:spacing w:val="-7"/>
          <w:sz w:val="16"/>
          <w:szCs w:val="16"/>
        </w:rPr>
        <w:t xml:space="preserve"> </w:t>
      </w:r>
      <w:r w:rsidRPr="005E6545">
        <w:rPr>
          <w:rFonts w:ascii="Abadi" w:hAnsi="Abadi" w:cs="Calibri"/>
          <w:sz w:val="16"/>
          <w:szCs w:val="16"/>
        </w:rPr>
        <w:t>Segunda</w:t>
      </w:r>
      <w:r w:rsidRPr="005E6545">
        <w:rPr>
          <w:rFonts w:ascii="Abadi" w:hAnsi="Abadi" w:cs="Calibri"/>
          <w:spacing w:val="-5"/>
          <w:sz w:val="16"/>
          <w:szCs w:val="16"/>
        </w:rPr>
        <w:t xml:space="preserve"> </w:t>
      </w:r>
      <w:r w:rsidRPr="005E6545">
        <w:rPr>
          <w:rFonts w:ascii="Abadi" w:hAnsi="Abadi" w:cs="Calibri"/>
          <w:sz w:val="16"/>
          <w:szCs w:val="16"/>
        </w:rPr>
        <w:t>Conclusión</w:t>
      </w:r>
      <w:r w:rsidRPr="005E6545">
        <w:rPr>
          <w:rFonts w:ascii="Abadi" w:hAnsi="Abadi" w:cs="Calibri"/>
          <w:spacing w:val="-6"/>
          <w:sz w:val="16"/>
          <w:szCs w:val="16"/>
        </w:rPr>
        <w:t xml:space="preserve"> </w:t>
      </w:r>
      <w:r w:rsidRPr="005E6545">
        <w:rPr>
          <w:rFonts w:ascii="Abadi" w:hAnsi="Abadi" w:cs="Calibri"/>
          <w:sz w:val="16"/>
          <w:szCs w:val="16"/>
        </w:rPr>
        <w:t>del</w:t>
      </w:r>
      <w:r w:rsidRPr="005E6545">
        <w:rPr>
          <w:rFonts w:ascii="Abadi" w:hAnsi="Abadi" w:cs="Calibri"/>
          <w:spacing w:val="-7"/>
          <w:sz w:val="16"/>
          <w:szCs w:val="16"/>
        </w:rPr>
        <w:t xml:space="preserve"> </w:t>
      </w:r>
      <w:r w:rsidRPr="005E6545">
        <w:rPr>
          <w:rFonts w:ascii="Abadi" w:hAnsi="Abadi" w:cs="Calibri"/>
          <w:sz w:val="16"/>
          <w:szCs w:val="16"/>
        </w:rPr>
        <w:t>Eje</w:t>
      </w:r>
      <w:r w:rsidRPr="005E6545">
        <w:rPr>
          <w:rFonts w:ascii="Abadi" w:hAnsi="Abadi" w:cs="Calibri"/>
          <w:spacing w:val="-6"/>
          <w:sz w:val="16"/>
          <w:szCs w:val="16"/>
        </w:rPr>
        <w:t xml:space="preserve"> </w:t>
      </w:r>
      <w:r w:rsidRPr="005E6545">
        <w:rPr>
          <w:rFonts w:ascii="Abadi" w:hAnsi="Abadi" w:cs="Calibri"/>
          <w:spacing w:val="-2"/>
          <w:sz w:val="16"/>
          <w:szCs w:val="16"/>
        </w:rPr>
        <w:t>Prevención.</w:t>
      </w:r>
    </w:p>
    <w:p w14:paraId="54DFFEA2" w14:textId="77777777" w:rsidR="00C73C6C" w:rsidRDefault="00C73C6C" w:rsidP="00C73C6C">
      <w:pPr>
        <w:pStyle w:val="FootnoteText"/>
      </w:pPr>
    </w:p>
  </w:footnote>
  <w:footnote w:id="120">
    <w:p w14:paraId="2C4EF33A" w14:textId="77777777" w:rsidR="00BC783C" w:rsidRPr="00601D31" w:rsidRDefault="00BC783C" w:rsidP="00E60528">
      <w:pPr>
        <w:pStyle w:val="BodyText"/>
        <w:kinsoku w:val="0"/>
        <w:overflowPunct w:val="0"/>
        <w:spacing w:before="93"/>
        <w:ind w:right="142"/>
        <w:rPr>
          <w:rFonts w:ascii="Abadi" w:hAnsi="Abadi"/>
          <w:color w:val="000000"/>
          <w:spacing w:val="-2"/>
          <w:sz w:val="16"/>
          <w:szCs w:val="16"/>
        </w:rPr>
      </w:pPr>
      <w:r w:rsidRPr="00601D31">
        <w:rPr>
          <w:rStyle w:val="FootnoteReference"/>
          <w:rFonts w:ascii="Abadi" w:hAnsi="Abadi"/>
          <w:sz w:val="16"/>
          <w:szCs w:val="16"/>
        </w:rPr>
        <w:footnoteRef/>
      </w:r>
      <w:r w:rsidRPr="00601D31">
        <w:rPr>
          <w:rFonts w:ascii="Abadi" w:hAnsi="Abadi"/>
          <w:sz w:val="16"/>
          <w:szCs w:val="16"/>
        </w:rPr>
        <w:t xml:space="preserve"> Comisión Nacional para Prevenir y Erradicar la Violencia Contra las Mujeres (2023). </w:t>
      </w:r>
      <w:r w:rsidRPr="00601D31">
        <w:rPr>
          <w:rFonts w:ascii="Abadi" w:hAnsi="Abadi"/>
          <w:i/>
          <w:iCs/>
          <w:sz w:val="16"/>
          <w:szCs w:val="16"/>
        </w:rPr>
        <w:t>CONAVIM exhorta</w:t>
      </w:r>
      <w:r w:rsidRPr="00601D31">
        <w:rPr>
          <w:rFonts w:ascii="Abadi" w:hAnsi="Abadi"/>
          <w:i/>
          <w:iCs/>
          <w:spacing w:val="40"/>
          <w:sz w:val="16"/>
          <w:szCs w:val="16"/>
        </w:rPr>
        <w:t xml:space="preserve"> </w:t>
      </w:r>
      <w:r w:rsidRPr="00601D31">
        <w:rPr>
          <w:rFonts w:ascii="Abadi" w:hAnsi="Abadi"/>
          <w:i/>
          <w:iCs/>
          <w:sz w:val="16"/>
          <w:szCs w:val="16"/>
        </w:rPr>
        <w:t>a</w:t>
      </w:r>
      <w:r w:rsidRPr="00601D31">
        <w:rPr>
          <w:rFonts w:ascii="Abadi" w:hAnsi="Abadi"/>
          <w:i/>
          <w:iCs/>
          <w:spacing w:val="40"/>
          <w:sz w:val="16"/>
          <w:szCs w:val="16"/>
        </w:rPr>
        <w:t xml:space="preserve"> </w:t>
      </w:r>
      <w:r w:rsidRPr="00601D31">
        <w:rPr>
          <w:rFonts w:ascii="Abadi" w:hAnsi="Abadi"/>
          <w:i/>
          <w:iCs/>
          <w:sz w:val="16"/>
          <w:szCs w:val="16"/>
        </w:rPr>
        <w:t>gobierno</w:t>
      </w:r>
      <w:r w:rsidRPr="00601D31">
        <w:rPr>
          <w:rFonts w:ascii="Abadi" w:hAnsi="Abadi"/>
          <w:i/>
          <w:iCs/>
          <w:spacing w:val="40"/>
          <w:sz w:val="16"/>
          <w:szCs w:val="16"/>
        </w:rPr>
        <w:t xml:space="preserve"> </w:t>
      </w:r>
      <w:r w:rsidRPr="00601D31">
        <w:rPr>
          <w:rFonts w:ascii="Abadi" w:hAnsi="Abadi"/>
          <w:i/>
          <w:iCs/>
          <w:sz w:val="16"/>
          <w:szCs w:val="16"/>
        </w:rPr>
        <w:t>de</w:t>
      </w:r>
      <w:r w:rsidRPr="00601D31">
        <w:rPr>
          <w:rFonts w:ascii="Abadi" w:hAnsi="Abadi"/>
          <w:i/>
          <w:iCs/>
          <w:spacing w:val="40"/>
          <w:sz w:val="16"/>
          <w:szCs w:val="16"/>
        </w:rPr>
        <w:t xml:space="preserve"> </w:t>
      </w:r>
      <w:r w:rsidRPr="00601D31">
        <w:rPr>
          <w:rFonts w:ascii="Abadi" w:hAnsi="Abadi"/>
          <w:i/>
          <w:iCs/>
          <w:sz w:val="16"/>
          <w:szCs w:val="16"/>
        </w:rPr>
        <w:t>Guanajuato</w:t>
      </w:r>
      <w:r w:rsidRPr="00601D31">
        <w:rPr>
          <w:rFonts w:ascii="Abadi" w:hAnsi="Abadi"/>
          <w:i/>
          <w:iCs/>
          <w:spacing w:val="40"/>
          <w:sz w:val="16"/>
          <w:szCs w:val="16"/>
        </w:rPr>
        <w:t xml:space="preserve"> </w:t>
      </w:r>
      <w:r w:rsidRPr="00601D31">
        <w:rPr>
          <w:rFonts w:ascii="Abadi" w:hAnsi="Abadi"/>
          <w:i/>
          <w:iCs/>
          <w:sz w:val="16"/>
          <w:szCs w:val="16"/>
        </w:rPr>
        <w:t>a</w:t>
      </w:r>
      <w:r w:rsidRPr="00601D31">
        <w:rPr>
          <w:rFonts w:ascii="Abadi" w:hAnsi="Abadi"/>
          <w:i/>
          <w:iCs/>
          <w:spacing w:val="40"/>
          <w:sz w:val="16"/>
          <w:szCs w:val="16"/>
        </w:rPr>
        <w:t xml:space="preserve"> </w:t>
      </w:r>
      <w:r w:rsidRPr="00601D31">
        <w:rPr>
          <w:rFonts w:ascii="Abadi" w:hAnsi="Abadi"/>
          <w:i/>
          <w:iCs/>
          <w:sz w:val="16"/>
          <w:szCs w:val="16"/>
        </w:rPr>
        <w:t>combatir,</w:t>
      </w:r>
      <w:r w:rsidRPr="00601D31">
        <w:rPr>
          <w:rFonts w:ascii="Abadi" w:hAnsi="Abadi"/>
          <w:i/>
          <w:iCs/>
          <w:spacing w:val="40"/>
          <w:sz w:val="16"/>
          <w:szCs w:val="16"/>
        </w:rPr>
        <w:t xml:space="preserve"> </w:t>
      </w:r>
      <w:r w:rsidRPr="00601D31">
        <w:rPr>
          <w:rFonts w:ascii="Abadi" w:hAnsi="Abadi"/>
          <w:i/>
          <w:iCs/>
          <w:sz w:val="16"/>
          <w:szCs w:val="16"/>
        </w:rPr>
        <w:t>sin</w:t>
      </w:r>
      <w:r w:rsidRPr="00601D31">
        <w:rPr>
          <w:rFonts w:ascii="Abadi" w:hAnsi="Abadi"/>
          <w:i/>
          <w:iCs/>
          <w:spacing w:val="40"/>
          <w:sz w:val="16"/>
          <w:szCs w:val="16"/>
        </w:rPr>
        <w:t xml:space="preserve"> </w:t>
      </w:r>
      <w:r w:rsidRPr="00601D31">
        <w:rPr>
          <w:rFonts w:ascii="Abadi" w:hAnsi="Abadi"/>
          <w:i/>
          <w:iCs/>
          <w:sz w:val="16"/>
          <w:szCs w:val="16"/>
        </w:rPr>
        <w:t>dilaciones</w:t>
      </w:r>
      <w:r w:rsidRPr="00601D31">
        <w:rPr>
          <w:rFonts w:ascii="Abadi" w:hAnsi="Abadi"/>
          <w:i/>
          <w:iCs/>
          <w:spacing w:val="40"/>
          <w:sz w:val="16"/>
          <w:szCs w:val="16"/>
        </w:rPr>
        <w:t xml:space="preserve"> </w:t>
      </w:r>
      <w:r w:rsidRPr="00601D31">
        <w:rPr>
          <w:rFonts w:ascii="Abadi" w:hAnsi="Abadi"/>
          <w:i/>
          <w:iCs/>
          <w:sz w:val="16"/>
          <w:szCs w:val="16"/>
        </w:rPr>
        <w:t>la</w:t>
      </w:r>
      <w:r w:rsidRPr="00601D31">
        <w:rPr>
          <w:rFonts w:ascii="Abadi" w:hAnsi="Abadi"/>
          <w:i/>
          <w:iCs/>
          <w:spacing w:val="40"/>
          <w:sz w:val="16"/>
          <w:szCs w:val="16"/>
        </w:rPr>
        <w:t xml:space="preserve"> </w:t>
      </w:r>
      <w:r w:rsidRPr="00601D31">
        <w:rPr>
          <w:rFonts w:ascii="Abadi" w:hAnsi="Abadi"/>
          <w:i/>
          <w:iCs/>
          <w:sz w:val="16"/>
          <w:szCs w:val="16"/>
        </w:rPr>
        <w:t>violencia</w:t>
      </w:r>
      <w:r w:rsidRPr="00601D31">
        <w:rPr>
          <w:rFonts w:ascii="Abadi" w:hAnsi="Abadi"/>
          <w:i/>
          <w:iCs/>
          <w:spacing w:val="40"/>
          <w:sz w:val="16"/>
          <w:szCs w:val="16"/>
        </w:rPr>
        <w:t xml:space="preserve"> </w:t>
      </w:r>
      <w:r w:rsidRPr="00601D31">
        <w:rPr>
          <w:rFonts w:ascii="Abadi" w:hAnsi="Abadi"/>
          <w:i/>
          <w:iCs/>
          <w:sz w:val="16"/>
          <w:szCs w:val="16"/>
        </w:rPr>
        <w:t>contra</w:t>
      </w:r>
      <w:r w:rsidRPr="00601D31">
        <w:rPr>
          <w:rFonts w:ascii="Abadi" w:hAnsi="Abadi"/>
          <w:i/>
          <w:iCs/>
          <w:spacing w:val="40"/>
          <w:sz w:val="16"/>
          <w:szCs w:val="16"/>
        </w:rPr>
        <w:t xml:space="preserve"> </w:t>
      </w:r>
      <w:r w:rsidRPr="00601D31">
        <w:rPr>
          <w:rFonts w:ascii="Abadi" w:hAnsi="Abadi"/>
          <w:i/>
          <w:iCs/>
          <w:sz w:val="16"/>
          <w:szCs w:val="16"/>
        </w:rPr>
        <w:t>las</w:t>
      </w:r>
      <w:r w:rsidRPr="00601D31">
        <w:rPr>
          <w:rFonts w:ascii="Abadi" w:hAnsi="Abadi"/>
          <w:i/>
          <w:iCs/>
          <w:spacing w:val="40"/>
          <w:sz w:val="16"/>
          <w:szCs w:val="16"/>
        </w:rPr>
        <w:t xml:space="preserve"> </w:t>
      </w:r>
      <w:r w:rsidRPr="00601D31">
        <w:rPr>
          <w:rFonts w:ascii="Abadi" w:hAnsi="Abadi"/>
          <w:i/>
          <w:iCs/>
          <w:sz w:val="16"/>
          <w:szCs w:val="16"/>
        </w:rPr>
        <w:t>mujeres</w:t>
      </w:r>
      <w:r w:rsidRPr="00601D31">
        <w:rPr>
          <w:rFonts w:ascii="Abadi" w:hAnsi="Abadi"/>
          <w:sz w:val="16"/>
          <w:szCs w:val="16"/>
        </w:rPr>
        <w:t>. Recuperado</w:t>
      </w:r>
      <w:r w:rsidRPr="00601D31">
        <w:rPr>
          <w:rFonts w:ascii="Abadi" w:hAnsi="Abadi"/>
          <w:spacing w:val="-14"/>
          <w:sz w:val="16"/>
          <w:szCs w:val="16"/>
        </w:rPr>
        <w:t xml:space="preserve"> </w:t>
      </w:r>
      <w:r w:rsidRPr="00601D31">
        <w:rPr>
          <w:rFonts w:ascii="Abadi" w:hAnsi="Abadi"/>
          <w:sz w:val="16"/>
          <w:szCs w:val="16"/>
        </w:rPr>
        <w:t>de:</w:t>
      </w:r>
      <w:r w:rsidRPr="00601D31">
        <w:rPr>
          <w:rFonts w:ascii="Abadi" w:hAnsi="Abadi"/>
          <w:spacing w:val="-14"/>
          <w:sz w:val="16"/>
          <w:szCs w:val="16"/>
        </w:rPr>
        <w:t xml:space="preserve"> </w:t>
      </w:r>
      <w:hyperlink r:id="rId41" w:history="1">
        <w:r w:rsidRPr="00601D31">
          <w:rPr>
            <w:rFonts w:ascii="Abadi" w:hAnsi="Abadi"/>
            <w:color w:val="0462C1"/>
            <w:sz w:val="16"/>
            <w:szCs w:val="16"/>
            <w:u w:val="single"/>
          </w:rPr>
          <w:t>https://www.gob.mx/conavim/prensa/conavim-exhorta-a-gobierno-de-guanajuato-a-</w:t>
        </w:r>
      </w:hyperlink>
      <w:r w:rsidRPr="00601D31">
        <w:rPr>
          <w:rFonts w:ascii="Abadi" w:hAnsi="Abadi"/>
          <w:color w:val="0462C1"/>
          <w:sz w:val="16"/>
          <w:szCs w:val="16"/>
        </w:rPr>
        <w:t xml:space="preserve"> </w:t>
      </w:r>
      <w:hyperlink r:id="rId42" w:history="1">
        <w:r w:rsidRPr="00601D31">
          <w:rPr>
            <w:rFonts w:ascii="Abadi" w:hAnsi="Abadi"/>
            <w:color w:val="0462C1"/>
            <w:spacing w:val="-2"/>
            <w:sz w:val="16"/>
            <w:szCs w:val="16"/>
            <w:u w:val="single"/>
          </w:rPr>
          <w:t>combatir-sin-dilaciones-la-violencia-contra-las-mujeres-</w:t>
        </w:r>
      </w:hyperlink>
      <w:r w:rsidRPr="00601D31">
        <w:rPr>
          <w:rFonts w:ascii="Abadi" w:hAnsi="Abadi"/>
          <w:color w:val="0462C1"/>
          <w:spacing w:val="-2"/>
          <w:sz w:val="16"/>
          <w:szCs w:val="16"/>
        </w:rPr>
        <w:t xml:space="preserve"> </w:t>
      </w:r>
      <w:hyperlink r:id="rId43" w:history="1">
        <w:r w:rsidRPr="00601D31">
          <w:rPr>
            <w:rFonts w:ascii="Abadi" w:hAnsi="Abadi"/>
            <w:color w:val="0462C1"/>
            <w:spacing w:val="-2"/>
            <w:sz w:val="16"/>
            <w:szCs w:val="16"/>
            <w:u w:val="single"/>
          </w:rPr>
          <w:t>329405?idiom=es#:~:text=Los%20casos%20de%20feminicidios%20y,incremento%20del%20732%</w:t>
        </w:r>
      </w:hyperlink>
      <w:r w:rsidRPr="00601D31">
        <w:rPr>
          <w:rFonts w:ascii="Abadi" w:hAnsi="Abadi"/>
          <w:color w:val="0462C1"/>
          <w:spacing w:val="-2"/>
          <w:sz w:val="16"/>
          <w:szCs w:val="16"/>
        </w:rPr>
        <w:t xml:space="preserve"> </w:t>
      </w:r>
      <w:hyperlink r:id="rId44" w:history="1">
        <w:r w:rsidRPr="00601D31">
          <w:rPr>
            <w:rFonts w:ascii="Abadi" w:hAnsi="Abadi"/>
            <w:color w:val="0462C1"/>
            <w:spacing w:val="-2"/>
            <w:sz w:val="16"/>
            <w:szCs w:val="16"/>
            <w:u w:val="single"/>
          </w:rPr>
          <w:t>20por%20ciento</w:t>
        </w:r>
        <w:r w:rsidRPr="00601D31">
          <w:rPr>
            <w:rFonts w:ascii="Abadi" w:hAnsi="Abadi"/>
            <w:color w:val="000000"/>
            <w:spacing w:val="-2"/>
            <w:sz w:val="16"/>
            <w:szCs w:val="16"/>
          </w:rPr>
          <w:t>.</w:t>
        </w:r>
      </w:hyperlink>
    </w:p>
  </w:footnote>
  <w:footnote w:id="121">
    <w:p w14:paraId="2BF000B1" w14:textId="19C74F1A" w:rsidR="00BC783C" w:rsidRPr="00E60528" w:rsidRDefault="00BC783C" w:rsidP="00E60528">
      <w:pPr>
        <w:pStyle w:val="BodyText"/>
        <w:kinsoku w:val="0"/>
        <w:overflowPunct w:val="0"/>
        <w:ind w:right="142"/>
        <w:rPr>
          <w:rFonts w:ascii="Abadi" w:hAnsi="Abadi"/>
          <w:sz w:val="16"/>
          <w:szCs w:val="16"/>
        </w:rPr>
      </w:pPr>
      <w:r w:rsidRPr="00601D31">
        <w:rPr>
          <w:rStyle w:val="FootnoteReference"/>
          <w:rFonts w:ascii="Abadi" w:hAnsi="Abadi"/>
          <w:sz w:val="16"/>
          <w:szCs w:val="16"/>
        </w:rPr>
        <w:footnoteRef/>
      </w:r>
      <w:r w:rsidRPr="00601D31">
        <w:rPr>
          <w:rFonts w:ascii="Abadi" w:hAnsi="Abadi"/>
          <w:sz w:val="16"/>
          <w:szCs w:val="16"/>
        </w:rPr>
        <w:t xml:space="preserve"> Véase la Décima Segunda Propuesta de Prevención del Informe AVG: Armonizar la normativa local,</w:t>
      </w:r>
      <w:r w:rsidRPr="00601D31">
        <w:rPr>
          <w:rFonts w:ascii="Abadi" w:hAnsi="Abadi"/>
          <w:spacing w:val="-9"/>
          <w:sz w:val="16"/>
          <w:szCs w:val="16"/>
        </w:rPr>
        <w:t xml:space="preserve"> </w:t>
      </w:r>
      <w:r w:rsidRPr="00601D31">
        <w:rPr>
          <w:rFonts w:ascii="Abadi" w:hAnsi="Abadi"/>
          <w:sz w:val="16"/>
          <w:szCs w:val="16"/>
        </w:rPr>
        <w:t>en</w:t>
      </w:r>
      <w:r w:rsidRPr="00601D31">
        <w:rPr>
          <w:rFonts w:ascii="Abadi" w:hAnsi="Abadi"/>
          <w:spacing w:val="-7"/>
          <w:sz w:val="16"/>
          <w:szCs w:val="16"/>
        </w:rPr>
        <w:t xml:space="preserve"> </w:t>
      </w:r>
      <w:r w:rsidRPr="00601D31">
        <w:rPr>
          <w:rFonts w:ascii="Abadi" w:hAnsi="Abadi"/>
          <w:sz w:val="16"/>
          <w:szCs w:val="16"/>
        </w:rPr>
        <w:t>materia</w:t>
      </w:r>
      <w:r w:rsidRPr="00601D31">
        <w:rPr>
          <w:rFonts w:ascii="Abadi" w:hAnsi="Abadi"/>
          <w:spacing w:val="-7"/>
          <w:sz w:val="16"/>
          <w:szCs w:val="16"/>
        </w:rPr>
        <w:t xml:space="preserve"> </w:t>
      </w:r>
      <w:r w:rsidRPr="00601D31">
        <w:rPr>
          <w:rFonts w:ascii="Abadi" w:hAnsi="Abadi"/>
          <w:sz w:val="16"/>
          <w:szCs w:val="16"/>
        </w:rPr>
        <w:t>de</w:t>
      </w:r>
      <w:r w:rsidRPr="00601D31">
        <w:rPr>
          <w:rFonts w:ascii="Abadi" w:hAnsi="Abadi"/>
          <w:spacing w:val="-7"/>
          <w:sz w:val="16"/>
          <w:szCs w:val="16"/>
        </w:rPr>
        <w:t xml:space="preserve"> </w:t>
      </w:r>
      <w:r w:rsidRPr="00601D31">
        <w:rPr>
          <w:rFonts w:ascii="Abadi" w:hAnsi="Abadi"/>
          <w:sz w:val="16"/>
          <w:szCs w:val="16"/>
        </w:rPr>
        <w:t>feminicidio</w:t>
      </w:r>
      <w:r w:rsidRPr="00601D31">
        <w:rPr>
          <w:rFonts w:ascii="Abadi" w:hAnsi="Abadi"/>
          <w:spacing w:val="-9"/>
          <w:sz w:val="16"/>
          <w:szCs w:val="16"/>
        </w:rPr>
        <w:t xml:space="preserve"> </w:t>
      </w:r>
      <w:r w:rsidRPr="00601D31">
        <w:rPr>
          <w:rFonts w:ascii="Abadi" w:hAnsi="Abadi"/>
          <w:sz w:val="16"/>
          <w:szCs w:val="16"/>
        </w:rPr>
        <w:t>y</w:t>
      </w:r>
      <w:r w:rsidRPr="00601D31">
        <w:rPr>
          <w:rFonts w:ascii="Abadi" w:hAnsi="Abadi"/>
          <w:spacing w:val="-8"/>
          <w:sz w:val="16"/>
          <w:szCs w:val="16"/>
        </w:rPr>
        <w:t xml:space="preserve"> </w:t>
      </w:r>
      <w:r w:rsidRPr="00601D31">
        <w:rPr>
          <w:rFonts w:ascii="Abadi" w:hAnsi="Abadi"/>
          <w:sz w:val="16"/>
          <w:szCs w:val="16"/>
        </w:rPr>
        <w:t>desaparición</w:t>
      </w:r>
      <w:r w:rsidRPr="00601D31">
        <w:rPr>
          <w:rFonts w:ascii="Abadi" w:hAnsi="Abadi"/>
          <w:spacing w:val="-7"/>
          <w:sz w:val="16"/>
          <w:szCs w:val="16"/>
        </w:rPr>
        <w:t xml:space="preserve"> </w:t>
      </w:r>
      <w:r w:rsidRPr="00601D31">
        <w:rPr>
          <w:rFonts w:ascii="Abadi" w:hAnsi="Abadi"/>
          <w:sz w:val="16"/>
          <w:szCs w:val="16"/>
        </w:rPr>
        <w:t>de</w:t>
      </w:r>
      <w:r w:rsidRPr="00601D31">
        <w:rPr>
          <w:rFonts w:ascii="Abadi" w:hAnsi="Abadi"/>
          <w:spacing w:val="-7"/>
          <w:sz w:val="16"/>
          <w:szCs w:val="16"/>
        </w:rPr>
        <w:t xml:space="preserve"> </w:t>
      </w:r>
      <w:r w:rsidRPr="00601D31">
        <w:rPr>
          <w:rFonts w:ascii="Abadi" w:hAnsi="Abadi"/>
          <w:sz w:val="16"/>
          <w:szCs w:val="16"/>
        </w:rPr>
        <w:t>mujeres,</w:t>
      </w:r>
      <w:r w:rsidRPr="00601D31">
        <w:rPr>
          <w:rFonts w:ascii="Abadi" w:hAnsi="Abadi"/>
          <w:spacing w:val="-9"/>
          <w:sz w:val="16"/>
          <w:szCs w:val="16"/>
        </w:rPr>
        <w:t xml:space="preserve"> </w:t>
      </w:r>
      <w:r w:rsidRPr="00601D31">
        <w:rPr>
          <w:rFonts w:ascii="Abadi" w:hAnsi="Abadi"/>
          <w:sz w:val="16"/>
          <w:szCs w:val="16"/>
        </w:rPr>
        <w:t>adolescentes</w:t>
      </w:r>
      <w:r w:rsidRPr="00601D31">
        <w:rPr>
          <w:rFonts w:ascii="Abadi" w:hAnsi="Abadi"/>
          <w:spacing w:val="-8"/>
          <w:sz w:val="16"/>
          <w:szCs w:val="16"/>
        </w:rPr>
        <w:t xml:space="preserve"> </w:t>
      </w:r>
      <w:r w:rsidRPr="00601D31">
        <w:rPr>
          <w:rFonts w:ascii="Abadi" w:hAnsi="Abadi"/>
          <w:sz w:val="16"/>
          <w:szCs w:val="16"/>
        </w:rPr>
        <w:t>y</w:t>
      </w:r>
      <w:r w:rsidRPr="00601D31">
        <w:rPr>
          <w:rFonts w:ascii="Abadi" w:hAnsi="Abadi"/>
          <w:spacing w:val="-8"/>
          <w:sz w:val="16"/>
          <w:szCs w:val="16"/>
        </w:rPr>
        <w:t xml:space="preserve"> </w:t>
      </w:r>
      <w:r w:rsidRPr="00601D31">
        <w:rPr>
          <w:rFonts w:ascii="Abadi" w:hAnsi="Abadi"/>
          <w:sz w:val="16"/>
          <w:szCs w:val="16"/>
        </w:rPr>
        <w:t>niñas,</w:t>
      </w:r>
      <w:r w:rsidRPr="00601D31">
        <w:rPr>
          <w:rFonts w:ascii="Abadi" w:hAnsi="Abadi"/>
          <w:spacing w:val="-9"/>
          <w:sz w:val="16"/>
          <w:szCs w:val="16"/>
        </w:rPr>
        <w:t xml:space="preserve"> </w:t>
      </w:r>
      <w:r w:rsidRPr="00601D31">
        <w:rPr>
          <w:rFonts w:ascii="Abadi" w:hAnsi="Abadi"/>
          <w:sz w:val="16"/>
          <w:szCs w:val="16"/>
        </w:rPr>
        <w:t>con</w:t>
      </w:r>
      <w:r w:rsidRPr="00601D31">
        <w:rPr>
          <w:rFonts w:ascii="Abadi" w:hAnsi="Abadi"/>
          <w:spacing w:val="-9"/>
          <w:sz w:val="16"/>
          <w:szCs w:val="16"/>
        </w:rPr>
        <w:t xml:space="preserve"> </w:t>
      </w:r>
      <w:r w:rsidRPr="00601D31">
        <w:rPr>
          <w:rFonts w:ascii="Abadi" w:hAnsi="Abadi"/>
          <w:sz w:val="16"/>
          <w:szCs w:val="16"/>
        </w:rPr>
        <w:t>los</w:t>
      </w:r>
      <w:r w:rsidRPr="00601D31">
        <w:rPr>
          <w:rFonts w:ascii="Abadi" w:hAnsi="Abadi"/>
          <w:spacing w:val="-8"/>
          <w:sz w:val="16"/>
          <w:szCs w:val="16"/>
        </w:rPr>
        <w:t xml:space="preserve"> </w:t>
      </w:r>
      <w:r w:rsidRPr="00601D31">
        <w:rPr>
          <w:rFonts w:ascii="Abadi" w:hAnsi="Abadi"/>
          <w:sz w:val="16"/>
          <w:szCs w:val="16"/>
        </w:rPr>
        <w:t>estándares nacionales e internacionales en materia de derechos humanos, tomando en consideración los hallazgos descritos en armonización legislativa del presente informe.</w:t>
      </w:r>
    </w:p>
  </w:footnote>
  <w:footnote w:id="122">
    <w:p w14:paraId="1BF7B07E" w14:textId="77777777" w:rsidR="002F2954" w:rsidRPr="005E6545" w:rsidRDefault="002F2954" w:rsidP="00E60528">
      <w:pPr>
        <w:pStyle w:val="BodyText"/>
        <w:kinsoku w:val="0"/>
        <w:overflowPunct w:val="0"/>
        <w:ind w:right="142"/>
        <w:rPr>
          <w:rFonts w:ascii="Abadi" w:hAnsi="Abadi"/>
          <w:sz w:val="16"/>
          <w:szCs w:val="16"/>
        </w:rPr>
      </w:pPr>
      <w:r w:rsidRPr="005E6545">
        <w:rPr>
          <w:rStyle w:val="FootnoteReference"/>
          <w:rFonts w:ascii="Abadi" w:hAnsi="Abadi"/>
          <w:sz w:val="16"/>
          <w:szCs w:val="16"/>
        </w:rPr>
        <w:footnoteRef/>
      </w:r>
      <w:r w:rsidRPr="005E6545">
        <w:rPr>
          <w:rFonts w:ascii="Abadi" w:hAnsi="Abadi"/>
          <w:sz w:val="16"/>
          <w:szCs w:val="16"/>
        </w:rPr>
        <w:t xml:space="preserve"> De</w:t>
      </w:r>
      <w:r w:rsidRPr="005E6545">
        <w:rPr>
          <w:rFonts w:ascii="Abadi" w:hAnsi="Abadi"/>
          <w:spacing w:val="-2"/>
          <w:sz w:val="16"/>
          <w:szCs w:val="16"/>
        </w:rPr>
        <w:t xml:space="preserve"> </w:t>
      </w:r>
      <w:r w:rsidRPr="005E6545">
        <w:rPr>
          <w:rFonts w:ascii="Abadi" w:hAnsi="Abadi"/>
          <w:sz w:val="16"/>
          <w:szCs w:val="16"/>
        </w:rPr>
        <w:t>acuerdo</w:t>
      </w:r>
      <w:r w:rsidRPr="005E6545">
        <w:rPr>
          <w:rFonts w:ascii="Abadi" w:hAnsi="Abadi"/>
          <w:spacing w:val="-2"/>
          <w:sz w:val="16"/>
          <w:szCs w:val="16"/>
        </w:rPr>
        <w:t xml:space="preserve"> </w:t>
      </w:r>
      <w:r w:rsidRPr="005E6545">
        <w:rPr>
          <w:rFonts w:ascii="Abadi" w:hAnsi="Abadi"/>
          <w:sz w:val="16"/>
          <w:szCs w:val="16"/>
        </w:rPr>
        <w:t>con</w:t>
      </w:r>
      <w:r w:rsidRPr="005E6545">
        <w:rPr>
          <w:rFonts w:ascii="Abadi" w:hAnsi="Abadi"/>
          <w:spacing w:val="-2"/>
          <w:sz w:val="16"/>
          <w:szCs w:val="16"/>
        </w:rPr>
        <w:t xml:space="preserve"> </w:t>
      </w:r>
      <w:r w:rsidRPr="005E6545">
        <w:rPr>
          <w:rFonts w:ascii="Abadi" w:hAnsi="Abadi"/>
          <w:sz w:val="16"/>
          <w:szCs w:val="16"/>
        </w:rPr>
        <w:t>Impunidad</w:t>
      </w:r>
      <w:r w:rsidRPr="005E6545">
        <w:rPr>
          <w:rFonts w:ascii="Abadi" w:hAnsi="Abadi"/>
          <w:spacing w:val="-2"/>
          <w:sz w:val="16"/>
          <w:szCs w:val="16"/>
        </w:rPr>
        <w:t xml:space="preserve"> </w:t>
      </w:r>
      <w:r w:rsidRPr="005E6545">
        <w:rPr>
          <w:rFonts w:ascii="Abadi" w:hAnsi="Abadi"/>
          <w:sz w:val="16"/>
          <w:szCs w:val="16"/>
        </w:rPr>
        <w:t>Cero, mientras que algunos</w:t>
      </w:r>
      <w:r w:rsidRPr="005E6545">
        <w:rPr>
          <w:rFonts w:ascii="Abadi" w:hAnsi="Abadi"/>
          <w:spacing w:val="-1"/>
          <w:sz w:val="16"/>
          <w:szCs w:val="16"/>
        </w:rPr>
        <w:t xml:space="preserve"> </w:t>
      </w:r>
      <w:r w:rsidRPr="005E6545">
        <w:rPr>
          <w:rFonts w:ascii="Abadi" w:hAnsi="Abadi"/>
          <w:sz w:val="16"/>
          <w:szCs w:val="16"/>
        </w:rPr>
        <w:t>estados incorporaron el feminicidio</w:t>
      </w:r>
      <w:r w:rsidRPr="005E6545">
        <w:rPr>
          <w:rFonts w:ascii="Abadi" w:hAnsi="Abadi"/>
          <w:spacing w:val="-2"/>
          <w:sz w:val="16"/>
          <w:szCs w:val="16"/>
        </w:rPr>
        <w:t xml:space="preserve"> </w:t>
      </w:r>
      <w:r w:rsidRPr="005E6545">
        <w:rPr>
          <w:rFonts w:ascii="Abadi" w:hAnsi="Abadi"/>
          <w:sz w:val="16"/>
          <w:szCs w:val="16"/>
        </w:rPr>
        <w:t>como delito</w:t>
      </w:r>
      <w:r w:rsidRPr="005E6545">
        <w:rPr>
          <w:rFonts w:ascii="Abadi" w:hAnsi="Abadi"/>
          <w:spacing w:val="-8"/>
          <w:sz w:val="16"/>
          <w:szCs w:val="16"/>
        </w:rPr>
        <w:t xml:space="preserve"> </w:t>
      </w:r>
      <w:r w:rsidRPr="005E6545">
        <w:rPr>
          <w:rFonts w:ascii="Abadi" w:hAnsi="Abadi"/>
          <w:sz w:val="16"/>
          <w:szCs w:val="16"/>
        </w:rPr>
        <w:t>autónomo</w:t>
      </w:r>
      <w:r w:rsidRPr="005E6545">
        <w:rPr>
          <w:rFonts w:ascii="Abadi" w:hAnsi="Abadi"/>
          <w:spacing w:val="-8"/>
          <w:sz w:val="16"/>
          <w:szCs w:val="16"/>
        </w:rPr>
        <w:t xml:space="preserve"> </w:t>
      </w:r>
      <w:r w:rsidRPr="005E6545">
        <w:rPr>
          <w:rFonts w:ascii="Abadi" w:hAnsi="Abadi"/>
          <w:sz w:val="16"/>
          <w:szCs w:val="16"/>
        </w:rPr>
        <w:t>en</w:t>
      </w:r>
      <w:r w:rsidRPr="005E6545">
        <w:rPr>
          <w:rFonts w:ascii="Abadi" w:hAnsi="Abadi"/>
          <w:spacing w:val="-10"/>
          <w:sz w:val="16"/>
          <w:szCs w:val="16"/>
        </w:rPr>
        <w:t xml:space="preserve"> </w:t>
      </w:r>
      <w:r w:rsidRPr="005E6545">
        <w:rPr>
          <w:rFonts w:ascii="Abadi" w:hAnsi="Abadi"/>
          <w:sz w:val="16"/>
          <w:szCs w:val="16"/>
        </w:rPr>
        <w:t>sus</w:t>
      </w:r>
      <w:r w:rsidRPr="005E6545">
        <w:rPr>
          <w:rFonts w:ascii="Abadi" w:hAnsi="Abadi"/>
          <w:spacing w:val="-9"/>
          <w:sz w:val="16"/>
          <w:szCs w:val="16"/>
        </w:rPr>
        <w:t xml:space="preserve"> </w:t>
      </w:r>
      <w:r w:rsidRPr="005E6545">
        <w:rPr>
          <w:rFonts w:ascii="Abadi" w:hAnsi="Abadi"/>
          <w:sz w:val="16"/>
          <w:szCs w:val="16"/>
        </w:rPr>
        <w:t>códigos</w:t>
      </w:r>
      <w:r w:rsidRPr="005E6545">
        <w:rPr>
          <w:rFonts w:ascii="Abadi" w:hAnsi="Abadi"/>
          <w:spacing w:val="-6"/>
          <w:sz w:val="16"/>
          <w:szCs w:val="16"/>
        </w:rPr>
        <w:t xml:space="preserve"> </w:t>
      </w:r>
      <w:r w:rsidRPr="005E6545">
        <w:rPr>
          <w:rFonts w:ascii="Abadi" w:hAnsi="Abadi"/>
          <w:sz w:val="16"/>
          <w:szCs w:val="16"/>
        </w:rPr>
        <w:t>penales,</w:t>
      </w:r>
      <w:r w:rsidRPr="005E6545">
        <w:rPr>
          <w:rFonts w:ascii="Abadi" w:hAnsi="Abadi"/>
          <w:spacing w:val="-8"/>
          <w:sz w:val="16"/>
          <w:szCs w:val="16"/>
        </w:rPr>
        <w:t xml:space="preserve"> </w:t>
      </w:r>
      <w:r w:rsidRPr="005E6545">
        <w:rPr>
          <w:rFonts w:ascii="Abadi" w:hAnsi="Abadi"/>
          <w:sz w:val="16"/>
          <w:szCs w:val="16"/>
        </w:rPr>
        <w:t>otros</w:t>
      </w:r>
      <w:r w:rsidRPr="005E6545">
        <w:rPr>
          <w:rFonts w:ascii="Abadi" w:hAnsi="Abadi"/>
          <w:spacing w:val="-4"/>
          <w:sz w:val="16"/>
          <w:szCs w:val="16"/>
        </w:rPr>
        <w:t xml:space="preserve"> </w:t>
      </w:r>
      <w:r w:rsidRPr="005E6545">
        <w:rPr>
          <w:rFonts w:ascii="Abadi" w:hAnsi="Abadi"/>
          <w:sz w:val="16"/>
          <w:szCs w:val="16"/>
        </w:rPr>
        <w:t>en</w:t>
      </w:r>
      <w:r w:rsidRPr="005E6545">
        <w:rPr>
          <w:rFonts w:ascii="Abadi" w:hAnsi="Abadi"/>
          <w:spacing w:val="-8"/>
          <w:sz w:val="16"/>
          <w:szCs w:val="16"/>
        </w:rPr>
        <w:t xml:space="preserve"> </w:t>
      </w:r>
      <w:r w:rsidRPr="005E6545">
        <w:rPr>
          <w:rFonts w:ascii="Abadi" w:hAnsi="Abadi"/>
          <w:sz w:val="16"/>
          <w:szCs w:val="16"/>
        </w:rPr>
        <w:t>inicio</w:t>
      </w:r>
      <w:r w:rsidRPr="005E6545">
        <w:rPr>
          <w:rFonts w:ascii="Abadi" w:hAnsi="Abadi"/>
          <w:spacing w:val="-7"/>
          <w:sz w:val="16"/>
          <w:szCs w:val="16"/>
        </w:rPr>
        <w:t xml:space="preserve"> </w:t>
      </w:r>
      <w:r w:rsidRPr="005E6545">
        <w:rPr>
          <w:rFonts w:ascii="Abadi" w:hAnsi="Abadi"/>
          <w:sz w:val="16"/>
          <w:szCs w:val="16"/>
        </w:rPr>
        <w:t>lo</w:t>
      </w:r>
      <w:r w:rsidRPr="005E6545">
        <w:rPr>
          <w:rFonts w:ascii="Abadi" w:hAnsi="Abadi"/>
          <w:spacing w:val="-8"/>
          <w:sz w:val="16"/>
          <w:szCs w:val="16"/>
        </w:rPr>
        <w:t xml:space="preserve"> </w:t>
      </w:r>
      <w:r w:rsidRPr="005E6545">
        <w:rPr>
          <w:rFonts w:ascii="Abadi" w:hAnsi="Abadi"/>
          <w:sz w:val="16"/>
          <w:szCs w:val="16"/>
        </w:rPr>
        <w:t>hicieron</w:t>
      </w:r>
      <w:r w:rsidRPr="005E6545">
        <w:rPr>
          <w:rFonts w:ascii="Abadi" w:hAnsi="Abadi"/>
          <w:spacing w:val="-8"/>
          <w:sz w:val="16"/>
          <w:szCs w:val="16"/>
        </w:rPr>
        <w:t xml:space="preserve"> </w:t>
      </w:r>
      <w:r w:rsidRPr="005E6545">
        <w:rPr>
          <w:rFonts w:ascii="Abadi" w:hAnsi="Abadi"/>
          <w:sz w:val="16"/>
          <w:szCs w:val="16"/>
        </w:rPr>
        <w:t>como</w:t>
      </w:r>
      <w:r w:rsidRPr="005E6545">
        <w:rPr>
          <w:rFonts w:ascii="Abadi" w:hAnsi="Abadi"/>
          <w:spacing w:val="-8"/>
          <w:sz w:val="16"/>
          <w:szCs w:val="16"/>
        </w:rPr>
        <w:t xml:space="preserve"> </w:t>
      </w:r>
      <w:r w:rsidRPr="005E6545">
        <w:rPr>
          <w:rFonts w:ascii="Abadi" w:hAnsi="Abadi"/>
          <w:sz w:val="16"/>
          <w:szCs w:val="16"/>
        </w:rPr>
        <w:t>una</w:t>
      </w:r>
      <w:r w:rsidRPr="005E6545">
        <w:rPr>
          <w:rFonts w:ascii="Abadi" w:hAnsi="Abadi"/>
          <w:spacing w:val="-10"/>
          <w:sz w:val="16"/>
          <w:szCs w:val="16"/>
        </w:rPr>
        <w:t xml:space="preserve"> </w:t>
      </w:r>
      <w:r w:rsidRPr="005E6545">
        <w:rPr>
          <w:rFonts w:ascii="Abadi" w:hAnsi="Abadi"/>
          <w:sz w:val="16"/>
          <w:szCs w:val="16"/>
        </w:rPr>
        <w:t>calificativa</w:t>
      </w:r>
      <w:r w:rsidRPr="005E6545">
        <w:rPr>
          <w:rFonts w:ascii="Abadi" w:hAnsi="Abadi"/>
          <w:spacing w:val="-8"/>
          <w:sz w:val="16"/>
          <w:szCs w:val="16"/>
        </w:rPr>
        <w:t xml:space="preserve"> </w:t>
      </w:r>
      <w:r w:rsidRPr="005E6545">
        <w:rPr>
          <w:rFonts w:ascii="Abadi" w:hAnsi="Abadi"/>
          <w:sz w:val="16"/>
          <w:szCs w:val="16"/>
        </w:rPr>
        <w:t>o</w:t>
      </w:r>
      <w:r w:rsidRPr="005E6545">
        <w:rPr>
          <w:rFonts w:ascii="Abadi" w:hAnsi="Abadi"/>
          <w:spacing w:val="-10"/>
          <w:sz w:val="16"/>
          <w:szCs w:val="16"/>
        </w:rPr>
        <w:t xml:space="preserve"> </w:t>
      </w:r>
      <w:r w:rsidRPr="005E6545">
        <w:rPr>
          <w:rFonts w:ascii="Abadi" w:hAnsi="Abadi"/>
          <w:sz w:val="16"/>
          <w:szCs w:val="16"/>
        </w:rPr>
        <w:t>agravante del homicidio, aumentando la sanción. (2022; p. 15).</w:t>
      </w:r>
    </w:p>
  </w:footnote>
  <w:footnote w:id="123">
    <w:p w14:paraId="083AA53F" w14:textId="77777777" w:rsidR="002F2954" w:rsidRPr="005E6545" w:rsidRDefault="002F2954" w:rsidP="00E60528">
      <w:pPr>
        <w:pStyle w:val="BodyText"/>
        <w:kinsoku w:val="0"/>
        <w:overflowPunct w:val="0"/>
        <w:spacing w:before="1"/>
        <w:ind w:right="142"/>
        <w:rPr>
          <w:rFonts w:ascii="Abadi" w:hAnsi="Abadi"/>
          <w:color w:val="0462C1"/>
          <w:spacing w:val="-2"/>
          <w:sz w:val="16"/>
          <w:szCs w:val="16"/>
        </w:rPr>
      </w:pPr>
      <w:r w:rsidRPr="005E6545">
        <w:rPr>
          <w:rStyle w:val="FootnoteReference"/>
          <w:rFonts w:ascii="Abadi" w:hAnsi="Abadi"/>
          <w:sz w:val="16"/>
          <w:szCs w:val="16"/>
        </w:rPr>
        <w:footnoteRef/>
      </w:r>
      <w:r w:rsidRPr="005E6545">
        <w:rPr>
          <w:rFonts w:ascii="Abadi" w:hAnsi="Abadi"/>
          <w:sz w:val="16"/>
          <w:szCs w:val="16"/>
        </w:rPr>
        <w:t xml:space="preserve"> Instituto</w:t>
      </w:r>
      <w:r w:rsidRPr="005E6545">
        <w:rPr>
          <w:rFonts w:ascii="Abadi" w:hAnsi="Abadi"/>
          <w:spacing w:val="-13"/>
          <w:sz w:val="16"/>
          <w:szCs w:val="16"/>
        </w:rPr>
        <w:t xml:space="preserve"> </w:t>
      </w:r>
      <w:r w:rsidRPr="005E6545">
        <w:rPr>
          <w:rFonts w:ascii="Abadi" w:hAnsi="Abadi"/>
          <w:sz w:val="16"/>
          <w:szCs w:val="16"/>
        </w:rPr>
        <w:t>Nacional</w:t>
      </w:r>
      <w:r w:rsidRPr="005E6545">
        <w:rPr>
          <w:rFonts w:ascii="Abadi" w:hAnsi="Abadi"/>
          <w:spacing w:val="-14"/>
          <w:sz w:val="16"/>
          <w:szCs w:val="16"/>
        </w:rPr>
        <w:t xml:space="preserve"> </w:t>
      </w:r>
      <w:r w:rsidRPr="005E6545">
        <w:rPr>
          <w:rFonts w:ascii="Abadi" w:hAnsi="Abadi"/>
          <w:sz w:val="16"/>
          <w:szCs w:val="16"/>
        </w:rPr>
        <w:t>de</w:t>
      </w:r>
      <w:r w:rsidRPr="005E6545">
        <w:rPr>
          <w:rFonts w:ascii="Abadi" w:hAnsi="Abadi"/>
          <w:spacing w:val="-14"/>
          <w:sz w:val="16"/>
          <w:szCs w:val="16"/>
        </w:rPr>
        <w:t xml:space="preserve"> </w:t>
      </w:r>
      <w:r w:rsidRPr="005E6545">
        <w:rPr>
          <w:rFonts w:ascii="Abadi" w:hAnsi="Abadi"/>
          <w:sz w:val="16"/>
          <w:szCs w:val="16"/>
        </w:rPr>
        <w:t>las</w:t>
      </w:r>
      <w:r w:rsidRPr="005E6545">
        <w:rPr>
          <w:rFonts w:ascii="Abadi" w:hAnsi="Abadi"/>
          <w:spacing w:val="-14"/>
          <w:sz w:val="16"/>
          <w:szCs w:val="16"/>
        </w:rPr>
        <w:t xml:space="preserve"> </w:t>
      </w:r>
      <w:r w:rsidRPr="005E6545">
        <w:rPr>
          <w:rFonts w:ascii="Abadi" w:hAnsi="Abadi"/>
          <w:sz w:val="16"/>
          <w:szCs w:val="16"/>
        </w:rPr>
        <w:t>Mujeres</w:t>
      </w:r>
      <w:r w:rsidRPr="005E6545">
        <w:rPr>
          <w:rFonts w:ascii="Abadi" w:hAnsi="Abadi"/>
          <w:spacing w:val="-14"/>
          <w:sz w:val="16"/>
          <w:szCs w:val="16"/>
        </w:rPr>
        <w:t xml:space="preserve"> </w:t>
      </w:r>
      <w:r w:rsidRPr="005E6545">
        <w:rPr>
          <w:rFonts w:ascii="Abadi" w:hAnsi="Abadi"/>
          <w:sz w:val="16"/>
          <w:szCs w:val="16"/>
        </w:rPr>
        <w:t>&amp;</w:t>
      </w:r>
      <w:r w:rsidRPr="005E6545">
        <w:rPr>
          <w:rFonts w:ascii="Abadi" w:hAnsi="Abadi"/>
          <w:spacing w:val="-14"/>
          <w:sz w:val="16"/>
          <w:szCs w:val="16"/>
        </w:rPr>
        <w:t xml:space="preserve"> </w:t>
      </w:r>
      <w:r w:rsidRPr="005E6545">
        <w:rPr>
          <w:rFonts w:ascii="Abadi" w:hAnsi="Abadi"/>
          <w:sz w:val="16"/>
          <w:szCs w:val="16"/>
        </w:rPr>
        <w:t>Comisión</w:t>
      </w:r>
      <w:r w:rsidRPr="005E6545">
        <w:rPr>
          <w:rFonts w:ascii="Abadi" w:hAnsi="Abadi"/>
          <w:spacing w:val="-14"/>
          <w:sz w:val="16"/>
          <w:szCs w:val="16"/>
        </w:rPr>
        <w:t xml:space="preserve"> </w:t>
      </w:r>
      <w:r w:rsidRPr="005E6545">
        <w:rPr>
          <w:rFonts w:ascii="Abadi" w:hAnsi="Abadi"/>
          <w:sz w:val="16"/>
          <w:szCs w:val="16"/>
        </w:rPr>
        <w:t>Nacional</w:t>
      </w:r>
      <w:r w:rsidRPr="005E6545">
        <w:rPr>
          <w:rFonts w:ascii="Abadi" w:hAnsi="Abadi"/>
          <w:spacing w:val="-14"/>
          <w:sz w:val="16"/>
          <w:szCs w:val="16"/>
        </w:rPr>
        <w:t xml:space="preserve"> </w:t>
      </w:r>
      <w:r w:rsidRPr="005E6545">
        <w:rPr>
          <w:rFonts w:ascii="Abadi" w:hAnsi="Abadi"/>
          <w:sz w:val="16"/>
          <w:szCs w:val="16"/>
        </w:rPr>
        <w:t>Para</w:t>
      </w:r>
      <w:r w:rsidRPr="005E6545">
        <w:rPr>
          <w:rFonts w:ascii="Abadi" w:hAnsi="Abadi"/>
          <w:spacing w:val="-14"/>
          <w:sz w:val="16"/>
          <w:szCs w:val="16"/>
        </w:rPr>
        <w:t xml:space="preserve"> </w:t>
      </w:r>
      <w:r w:rsidRPr="005E6545">
        <w:rPr>
          <w:rFonts w:ascii="Abadi" w:hAnsi="Abadi"/>
          <w:sz w:val="16"/>
          <w:szCs w:val="16"/>
        </w:rPr>
        <w:t>Prevenir</w:t>
      </w:r>
      <w:r w:rsidRPr="005E6545">
        <w:rPr>
          <w:rFonts w:ascii="Abadi" w:hAnsi="Abadi"/>
          <w:spacing w:val="-13"/>
          <w:sz w:val="16"/>
          <w:szCs w:val="16"/>
        </w:rPr>
        <w:t xml:space="preserve"> </w:t>
      </w:r>
      <w:r w:rsidRPr="005E6545">
        <w:rPr>
          <w:rFonts w:ascii="Abadi" w:hAnsi="Abadi"/>
          <w:sz w:val="16"/>
          <w:szCs w:val="16"/>
        </w:rPr>
        <w:t>y</w:t>
      </w:r>
      <w:r w:rsidRPr="005E6545">
        <w:rPr>
          <w:rFonts w:ascii="Abadi" w:hAnsi="Abadi"/>
          <w:spacing w:val="-14"/>
          <w:sz w:val="16"/>
          <w:szCs w:val="16"/>
        </w:rPr>
        <w:t xml:space="preserve"> </w:t>
      </w:r>
      <w:r w:rsidRPr="005E6545">
        <w:rPr>
          <w:rFonts w:ascii="Abadi" w:hAnsi="Abadi"/>
          <w:sz w:val="16"/>
          <w:szCs w:val="16"/>
        </w:rPr>
        <w:t>Erradicar</w:t>
      </w:r>
      <w:r w:rsidRPr="005E6545">
        <w:rPr>
          <w:rFonts w:ascii="Abadi" w:hAnsi="Abadi"/>
          <w:spacing w:val="-14"/>
          <w:sz w:val="16"/>
          <w:szCs w:val="16"/>
        </w:rPr>
        <w:t xml:space="preserve"> </w:t>
      </w:r>
      <w:r w:rsidRPr="005E6545">
        <w:rPr>
          <w:rFonts w:ascii="Abadi" w:hAnsi="Abadi"/>
          <w:sz w:val="16"/>
          <w:szCs w:val="16"/>
        </w:rPr>
        <w:t>la</w:t>
      </w:r>
      <w:r w:rsidRPr="005E6545">
        <w:rPr>
          <w:rFonts w:ascii="Abadi" w:hAnsi="Abadi"/>
          <w:spacing w:val="-14"/>
          <w:sz w:val="16"/>
          <w:szCs w:val="16"/>
        </w:rPr>
        <w:t xml:space="preserve"> </w:t>
      </w:r>
      <w:r w:rsidRPr="005E6545">
        <w:rPr>
          <w:rFonts w:ascii="Abadi" w:hAnsi="Abadi"/>
          <w:sz w:val="16"/>
          <w:szCs w:val="16"/>
        </w:rPr>
        <w:t>Violencia</w:t>
      </w:r>
      <w:r w:rsidRPr="005E6545">
        <w:rPr>
          <w:rFonts w:ascii="Abadi" w:hAnsi="Abadi"/>
          <w:spacing w:val="-14"/>
          <w:sz w:val="16"/>
          <w:szCs w:val="16"/>
        </w:rPr>
        <w:t xml:space="preserve"> </w:t>
      </w:r>
      <w:r w:rsidRPr="005E6545">
        <w:rPr>
          <w:rFonts w:ascii="Abadi" w:hAnsi="Abadi"/>
          <w:sz w:val="16"/>
          <w:szCs w:val="16"/>
        </w:rPr>
        <w:t xml:space="preserve">Contra las Mujeres. (2023). </w:t>
      </w:r>
      <w:r w:rsidRPr="005E6545">
        <w:rPr>
          <w:rFonts w:ascii="Abadi" w:hAnsi="Abadi"/>
          <w:i/>
          <w:iCs/>
          <w:sz w:val="16"/>
          <w:szCs w:val="16"/>
        </w:rPr>
        <w:t>Modelo de tipo penal de feminicidio</w:t>
      </w:r>
      <w:r w:rsidRPr="005E6545">
        <w:rPr>
          <w:rFonts w:ascii="Abadi" w:hAnsi="Abadi"/>
          <w:sz w:val="16"/>
          <w:szCs w:val="16"/>
        </w:rPr>
        <w:t xml:space="preserve">. INMUJERES. Disponible en: </w:t>
      </w:r>
      <w:hyperlink r:id="rId45" w:history="1">
        <w:r w:rsidRPr="005E6545">
          <w:rPr>
            <w:rFonts w:ascii="Abadi" w:hAnsi="Abadi"/>
            <w:color w:val="0462C1"/>
            <w:spacing w:val="-2"/>
            <w:sz w:val="16"/>
            <w:szCs w:val="16"/>
            <w:u w:val="single"/>
          </w:rPr>
          <w:t>http://cedoc.inmujeres.gob.mx/documentos_download/Modelo_tipo_penal.pdf</w:t>
        </w:r>
      </w:hyperlink>
    </w:p>
  </w:footnote>
  <w:footnote w:id="124">
    <w:p w14:paraId="1A5A0B71" w14:textId="3204680A" w:rsidR="002F2954" w:rsidRPr="004E2DB6" w:rsidRDefault="002F2954" w:rsidP="004E2DB6">
      <w:pPr>
        <w:pStyle w:val="BodyText"/>
        <w:kinsoku w:val="0"/>
        <w:overflowPunct w:val="0"/>
        <w:spacing w:before="93"/>
        <w:rPr>
          <w:rFonts w:ascii="Abadi" w:hAnsi="Abadi"/>
          <w:spacing w:val="-2"/>
          <w:sz w:val="16"/>
          <w:szCs w:val="16"/>
        </w:rPr>
      </w:pPr>
      <w:r w:rsidRPr="005E6545">
        <w:rPr>
          <w:rStyle w:val="FootnoteReference"/>
          <w:rFonts w:ascii="Abadi" w:hAnsi="Abadi"/>
          <w:sz w:val="16"/>
          <w:szCs w:val="16"/>
        </w:rPr>
        <w:footnoteRef/>
      </w:r>
      <w:r w:rsidRPr="005E6545">
        <w:rPr>
          <w:rFonts w:ascii="Abadi" w:hAnsi="Abadi"/>
          <w:sz w:val="16"/>
          <w:szCs w:val="16"/>
        </w:rPr>
        <w:t xml:space="preserve"> </w:t>
      </w:r>
      <w:proofErr w:type="spellStart"/>
      <w:r w:rsidRPr="005E6545">
        <w:rPr>
          <w:rFonts w:ascii="Abadi" w:hAnsi="Abadi"/>
          <w:spacing w:val="-2"/>
          <w:sz w:val="16"/>
          <w:szCs w:val="16"/>
        </w:rPr>
        <w:t>Íbidem</w:t>
      </w:r>
      <w:proofErr w:type="spellEnd"/>
    </w:p>
  </w:footnote>
  <w:footnote w:id="125">
    <w:p w14:paraId="0B759C6F" w14:textId="77777777" w:rsidR="002F2954" w:rsidRPr="00D40EB9" w:rsidRDefault="002F2954" w:rsidP="00DD0E2F">
      <w:pPr>
        <w:pStyle w:val="BodyText"/>
        <w:kinsoku w:val="0"/>
        <w:overflowPunct w:val="0"/>
        <w:rPr>
          <w:rFonts w:ascii="Abadi" w:hAnsi="Abadi"/>
          <w:color w:val="0462C1"/>
          <w:spacing w:val="-2"/>
          <w:sz w:val="16"/>
          <w:szCs w:val="16"/>
        </w:rPr>
      </w:pPr>
      <w:r w:rsidRPr="00D40EB9">
        <w:rPr>
          <w:rStyle w:val="FootnoteReference"/>
          <w:rFonts w:ascii="Abadi" w:hAnsi="Abadi"/>
          <w:sz w:val="16"/>
          <w:szCs w:val="16"/>
        </w:rPr>
        <w:footnoteRef/>
      </w:r>
      <w:r w:rsidRPr="00D40EB9">
        <w:rPr>
          <w:rFonts w:ascii="Abadi" w:hAnsi="Abadi"/>
          <w:sz w:val="16"/>
          <w:szCs w:val="16"/>
        </w:rPr>
        <w:t xml:space="preserve"> Convención sobre la Eliminación de Todas las Formas de Discriminación contra la Mujer (2018). </w:t>
      </w:r>
      <w:r w:rsidRPr="00D40EB9">
        <w:rPr>
          <w:rFonts w:ascii="Abadi" w:hAnsi="Abadi"/>
          <w:i/>
          <w:iCs/>
          <w:sz w:val="16"/>
          <w:szCs w:val="16"/>
        </w:rPr>
        <w:t>Observaciones finales sobre el noveno informe periódico de México. CEDAW</w:t>
      </w:r>
      <w:r w:rsidRPr="00D40EB9">
        <w:rPr>
          <w:rFonts w:ascii="Abadi" w:hAnsi="Abadi"/>
          <w:sz w:val="16"/>
          <w:szCs w:val="16"/>
        </w:rPr>
        <w:t xml:space="preserve">. Disponible en: </w:t>
      </w:r>
      <w:hyperlink r:id="rId46" w:history="1">
        <w:r w:rsidRPr="00D40EB9">
          <w:rPr>
            <w:rFonts w:ascii="Abadi" w:hAnsi="Abadi"/>
            <w:color w:val="0462C1"/>
            <w:spacing w:val="-2"/>
            <w:sz w:val="16"/>
            <w:szCs w:val="16"/>
            <w:u w:val="single"/>
          </w:rPr>
          <w:t>https://www.gob.mx/cms/uploads/attachment/file/398069/Observaciones_finales_9o_Informe_M_xic</w:t>
        </w:r>
      </w:hyperlink>
      <w:r w:rsidRPr="00D40EB9">
        <w:rPr>
          <w:rFonts w:ascii="Abadi" w:hAnsi="Abadi"/>
          <w:color w:val="0462C1"/>
          <w:spacing w:val="-2"/>
          <w:sz w:val="16"/>
          <w:szCs w:val="16"/>
        </w:rPr>
        <w:t xml:space="preserve"> </w:t>
      </w:r>
      <w:hyperlink r:id="rId47" w:history="1">
        <w:r w:rsidRPr="00D40EB9">
          <w:rPr>
            <w:rFonts w:ascii="Abadi" w:hAnsi="Abadi"/>
            <w:color w:val="0462C1"/>
            <w:spacing w:val="-2"/>
            <w:sz w:val="16"/>
            <w:szCs w:val="16"/>
            <w:u w:val="single"/>
          </w:rPr>
          <w:t>o_ante_la_CEDAW.pdf</w:t>
        </w:r>
      </w:hyperlink>
    </w:p>
  </w:footnote>
  <w:footnote w:id="126">
    <w:p w14:paraId="0EDE2584" w14:textId="77777777" w:rsidR="00440670" w:rsidRPr="00601D31" w:rsidRDefault="00440670" w:rsidP="00636375">
      <w:pPr>
        <w:pStyle w:val="BodyText"/>
        <w:kinsoku w:val="0"/>
        <w:overflowPunct w:val="0"/>
        <w:spacing w:before="93"/>
        <w:ind w:right="142"/>
        <w:rPr>
          <w:rFonts w:ascii="Abadi" w:hAnsi="Abadi"/>
          <w:color w:val="0462C1"/>
          <w:spacing w:val="-2"/>
          <w:sz w:val="16"/>
          <w:szCs w:val="16"/>
        </w:rPr>
      </w:pPr>
      <w:r w:rsidRPr="00601D31">
        <w:rPr>
          <w:rStyle w:val="FootnoteReference"/>
          <w:rFonts w:ascii="Abadi" w:hAnsi="Abadi"/>
          <w:sz w:val="16"/>
          <w:szCs w:val="16"/>
        </w:rPr>
        <w:footnoteRef/>
      </w:r>
      <w:r w:rsidRPr="00601D31">
        <w:rPr>
          <w:rFonts w:ascii="Abadi" w:hAnsi="Abadi"/>
          <w:sz w:val="16"/>
          <w:szCs w:val="16"/>
        </w:rPr>
        <w:t xml:space="preserve"> Gobierno de México &amp; Instituto Nacional de las Mujeres (2020). </w:t>
      </w:r>
      <w:r w:rsidRPr="00601D31">
        <w:rPr>
          <w:rFonts w:ascii="Abadi" w:hAnsi="Abadi"/>
          <w:i/>
          <w:iCs/>
          <w:sz w:val="16"/>
          <w:szCs w:val="16"/>
        </w:rPr>
        <w:t xml:space="preserve">Programa Nacional para la Igualdad entre Mujeres y Hombres: PROIGUALDAD 2020-2024. </w:t>
      </w:r>
      <w:r w:rsidRPr="00601D31">
        <w:rPr>
          <w:rFonts w:ascii="Abadi" w:hAnsi="Abadi"/>
          <w:sz w:val="16"/>
          <w:szCs w:val="16"/>
        </w:rPr>
        <w:t xml:space="preserve">INMUJERES. Disponible en: </w:t>
      </w:r>
      <w:hyperlink r:id="rId48" w:history="1">
        <w:r w:rsidRPr="00601D31">
          <w:rPr>
            <w:rFonts w:ascii="Abadi" w:hAnsi="Abadi"/>
            <w:color w:val="0462C1"/>
            <w:spacing w:val="-2"/>
            <w:sz w:val="16"/>
            <w:szCs w:val="16"/>
            <w:u w:val="single"/>
          </w:rPr>
          <w:t>http://cedoc.inmujeres.gob.mx/documentos_download/Proigualdad%202020-2024%20Web.pdf</w:t>
        </w:r>
      </w:hyperlink>
    </w:p>
  </w:footnote>
  <w:footnote w:id="127">
    <w:p w14:paraId="7B51E1DC" w14:textId="77777777" w:rsidR="00440670" w:rsidRPr="00601D31" w:rsidRDefault="00440670" w:rsidP="00636375">
      <w:pPr>
        <w:pStyle w:val="BodyText"/>
        <w:kinsoku w:val="0"/>
        <w:overflowPunct w:val="0"/>
        <w:ind w:right="142"/>
        <w:rPr>
          <w:rFonts w:ascii="Abadi" w:hAnsi="Abadi"/>
          <w:color w:val="0462C1"/>
          <w:spacing w:val="-2"/>
          <w:sz w:val="16"/>
          <w:szCs w:val="16"/>
        </w:rPr>
      </w:pPr>
      <w:r w:rsidRPr="00601D31">
        <w:rPr>
          <w:rStyle w:val="FootnoteReference"/>
          <w:rFonts w:ascii="Abadi" w:hAnsi="Abadi"/>
          <w:sz w:val="16"/>
          <w:szCs w:val="16"/>
        </w:rPr>
        <w:footnoteRef/>
      </w:r>
      <w:r w:rsidRPr="00601D31">
        <w:rPr>
          <w:rFonts w:ascii="Abadi" w:hAnsi="Abadi"/>
          <w:sz w:val="16"/>
          <w:szCs w:val="16"/>
        </w:rPr>
        <w:t xml:space="preserve"> Gobierno</w:t>
      </w:r>
      <w:r w:rsidRPr="00601D31">
        <w:rPr>
          <w:rFonts w:ascii="Abadi" w:hAnsi="Abadi"/>
          <w:spacing w:val="-12"/>
          <w:sz w:val="16"/>
          <w:szCs w:val="16"/>
        </w:rPr>
        <w:t xml:space="preserve"> </w:t>
      </w:r>
      <w:r w:rsidRPr="00601D31">
        <w:rPr>
          <w:rFonts w:ascii="Abadi" w:hAnsi="Abadi"/>
          <w:sz w:val="16"/>
          <w:szCs w:val="16"/>
        </w:rPr>
        <w:t>de</w:t>
      </w:r>
      <w:r w:rsidRPr="00601D31">
        <w:rPr>
          <w:rFonts w:ascii="Abadi" w:hAnsi="Abadi"/>
          <w:spacing w:val="-11"/>
          <w:sz w:val="16"/>
          <w:szCs w:val="16"/>
        </w:rPr>
        <w:t xml:space="preserve"> </w:t>
      </w:r>
      <w:r w:rsidRPr="00601D31">
        <w:rPr>
          <w:rFonts w:ascii="Abadi" w:hAnsi="Abadi"/>
          <w:sz w:val="16"/>
          <w:szCs w:val="16"/>
        </w:rPr>
        <w:t>México</w:t>
      </w:r>
      <w:r w:rsidRPr="00601D31">
        <w:rPr>
          <w:rFonts w:ascii="Abadi" w:hAnsi="Abadi"/>
          <w:spacing w:val="-11"/>
          <w:sz w:val="16"/>
          <w:szCs w:val="16"/>
        </w:rPr>
        <w:t xml:space="preserve"> </w:t>
      </w:r>
      <w:r w:rsidRPr="00601D31">
        <w:rPr>
          <w:rFonts w:ascii="Abadi" w:hAnsi="Abadi"/>
          <w:sz w:val="16"/>
          <w:szCs w:val="16"/>
        </w:rPr>
        <w:t>&amp;</w:t>
      </w:r>
      <w:r w:rsidRPr="00601D31">
        <w:rPr>
          <w:rFonts w:ascii="Abadi" w:hAnsi="Abadi"/>
          <w:spacing w:val="-10"/>
          <w:sz w:val="16"/>
          <w:szCs w:val="16"/>
        </w:rPr>
        <w:t xml:space="preserve"> </w:t>
      </w:r>
      <w:r w:rsidRPr="00601D31">
        <w:rPr>
          <w:rFonts w:ascii="Abadi" w:hAnsi="Abadi"/>
          <w:sz w:val="16"/>
          <w:szCs w:val="16"/>
        </w:rPr>
        <w:t>Comisión</w:t>
      </w:r>
      <w:r w:rsidRPr="00601D31">
        <w:rPr>
          <w:rFonts w:ascii="Abadi" w:hAnsi="Abadi"/>
          <w:spacing w:val="-11"/>
          <w:sz w:val="16"/>
          <w:szCs w:val="16"/>
        </w:rPr>
        <w:t xml:space="preserve"> </w:t>
      </w:r>
      <w:r w:rsidRPr="00601D31">
        <w:rPr>
          <w:rFonts w:ascii="Abadi" w:hAnsi="Abadi"/>
          <w:sz w:val="16"/>
          <w:szCs w:val="16"/>
        </w:rPr>
        <w:t>Nacional</w:t>
      </w:r>
      <w:r w:rsidRPr="00601D31">
        <w:rPr>
          <w:rFonts w:ascii="Abadi" w:hAnsi="Abadi"/>
          <w:spacing w:val="-10"/>
          <w:sz w:val="16"/>
          <w:szCs w:val="16"/>
        </w:rPr>
        <w:t xml:space="preserve"> </w:t>
      </w:r>
      <w:r w:rsidRPr="00601D31">
        <w:rPr>
          <w:rFonts w:ascii="Abadi" w:hAnsi="Abadi"/>
          <w:sz w:val="16"/>
          <w:szCs w:val="16"/>
        </w:rPr>
        <w:t>para</w:t>
      </w:r>
      <w:r w:rsidRPr="00601D31">
        <w:rPr>
          <w:rFonts w:ascii="Abadi" w:hAnsi="Abadi"/>
          <w:spacing w:val="-9"/>
          <w:sz w:val="16"/>
          <w:szCs w:val="16"/>
        </w:rPr>
        <w:t xml:space="preserve"> </w:t>
      </w:r>
      <w:r w:rsidRPr="00601D31">
        <w:rPr>
          <w:rFonts w:ascii="Abadi" w:hAnsi="Abadi"/>
          <w:sz w:val="16"/>
          <w:szCs w:val="16"/>
        </w:rPr>
        <w:t>Prevenir</w:t>
      </w:r>
      <w:r w:rsidRPr="00601D31">
        <w:rPr>
          <w:rFonts w:ascii="Abadi" w:hAnsi="Abadi"/>
          <w:spacing w:val="-10"/>
          <w:sz w:val="16"/>
          <w:szCs w:val="16"/>
        </w:rPr>
        <w:t xml:space="preserve"> </w:t>
      </w:r>
      <w:r w:rsidRPr="00601D31">
        <w:rPr>
          <w:rFonts w:ascii="Abadi" w:hAnsi="Abadi"/>
          <w:sz w:val="16"/>
          <w:szCs w:val="16"/>
        </w:rPr>
        <w:t>y</w:t>
      </w:r>
      <w:r w:rsidRPr="00601D31">
        <w:rPr>
          <w:rFonts w:ascii="Abadi" w:hAnsi="Abadi"/>
          <w:spacing w:val="-10"/>
          <w:sz w:val="16"/>
          <w:szCs w:val="16"/>
        </w:rPr>
        <w:t xml:space="preserve"> </w:t>
      </w:r>
      <w:r w:rsidRPr="00601D31">
        <w:rPr>
          <w:rFonts w:ascii="Abadi" w:hAnsi="Abadi"/>
          <w:sz w:val="16"/>
          <w:szCs w:val="16"/>
        </w:rPr>
        <w:t>Erradicar</w:t>
      </w:r>
      <w:r w:rsidRPr="00601D31">
        <w:rPr>
          <w:rFonts w:ascii="Abadi" w:hAnsi="Abadi"/>
          <w:spacing w:val="-10"/>
          <w:sz w:val="16"/>
          <w:szCs w:val="16"/>
        </w:rPr>
        <w:t xml:space="preserve"> </w:t>
      </w:r>
      <w:r w:rsidRPr="00601D31">
        <w:rPr>
          <w:rFonts w:ascii="Abadi" w:hAnsi="Abadi"/>
          <w:sz w:val="16"/>
          <w:szCs w:val="16"/>
        </w:rPr>
        <w:t>la</w:t>
      </w:r>
      <w:r w:rsidRPr="00601D31">
        <w:rPr>
          <w:rFonts w:ascii="Abadi" w:hAnsi="Abadi"/>
          <w:spacing w:val="-9"/>
          <w:sz w:val="16"/>
          <w:szCs w:val="16"/>
        </w:rPr>
        <w:t xml:space="preserve"> </w:t>
      </w:r>
      <w:r w:rsidRPr="00601D31">
        <w:rPr>
          <w:rFonts w:ascii="Abadi" w:hAnsi="Abadi"/>
          <w:sz w:val="16"/>
          <w:szCs w:val="16"/>
        </w:rPr>
        <w:t>Violencia</w:t>
      </w:r>
      <w:r w:rsidRPr="00601D31">
        <w:rPr>
          <w:rFonts w:ascii="Abadi" w:hAnsi="Abadi"/>
          <w:spacing w:val="-11"/>
          <w:sz w:val="16"/>
          <w:szCs w:val="16"/>
        </w:rPr>
        <w:t xml:space="preserve"> </w:t>
      </w:r>
      <w:r w:rsidRPr="00601D31">
        <w:rPr>
          <w:rFonts w:ascii="Abadi" w:hAnsi="Abadi"/>
          <w:sz w:val="16"/>
          <w:szCs w:val="16"/>
        </w:rPr>
        <w:t>contra</w:t>
      </w:r>
      <w:r w:rsidRPr="00601D31">
        <w:rPr>
          <w:rFonts w:ascii="Abadi" w:hAnsi="Abadi"/>
          <w:spacing w:val="-9"/>
          <w:sz w:val="16"/>
          <w:szCs w:val="16"/>
        </w:rPr>
        <w:t xml:space="preserve"> </w:t>
      </w:r>
      <w:r w:rsidRPr="00601D31">
        <w:rPr>
          <w:rFonts w:ascii="Abadi" w:hAnsi="Abadi"/>
          <w:sz w:val="16"/>
          <w:szCs w:val="16"/>
        </w:rPr>
        <w:t>las</w:t>
      </w:r>
      <w:r w:rsidRPr="00601D31">
        <w:rPr>
          <w:rFonts w:ascii="Abadi" w:hAnsi="Abadi"/>
          <w:spacing w:val="-10"/>
          <w:sz w:val="16"/>
          <w:szCs w:val="16"/>
        </w:rPr>
        <w:t xml:space="preserve"> </w:t>
      </w:r>
      <w:r w:rsidRPr="00601D31">
        <w:rPr>
          <w:rFonts w:ascii="Abadi" w:hAnsi="Abadi"/>
          <w:sz w:val="16"/>
          <w:szCs w:val="16"/>
        </w:rPr>
        <w:t xml:space="preserve">Mujeres (2021). </w:t>
      </w:r>
      <w:r w:rsidRPr="00601D31">
        <w:rPr>
          <w:rFonts w:ascii="Abadi" w:hAnsi="Abadi"/>
          <w:i/>
          <w:iCs/>
          <w:sz w:val="16"/>
          <w:szCs w:val="16"/>
        </w:rPr>
        <w:t>Programa Nacional para la Igualdad entre Mujeres y Hombre.</w:t>
      </w:r>
      <w:r w:rsidRPr="00601D31">
        <w:rPr>
          <w:rFonts w:ascii="Abadi" w:hAnsi="Abadi"/>
          <w:i/>
          <w:iCs/>
          <w:spacing w:val="29"/>
          <w:sz w:val="16"/>
          <w:szCs w:val="16"/>
        </w:rPr>
        <w:t xml:space="preserve"> </w:t>
      </w:r>
      <w:r w:rsidRPr="00601D31">
        <w:rPr>
          <w:rFonts w:ascii="Abadi" w:hAnsi="Abadi"/>
          <w:sz w:val="16"/>
          <w:szCs w:val="16"/>
        </w:rPr>
        <w:t>CONAVIM. Disponible en:</w:t>
      </w:r>
      <w:r w:rsidRPr="00601D31">
        <w:rPr>
          <w:rFonts w:ascii="Abadi" w:hAnsi="Abadi"/>
          <w:spacing w:val="80"/>
          <w:sz w:val="16"/>
          <w:szCs w:val="16"/>
        </w:rPr>
        <w:t xml:space="preserve"> </w:t>
      </w:r>
      <w:hyperlink r:id="rId49" w:history="1">
        <w:r w:rsidRPr="00601D31">
          <w:rPr>
            <w:rFonts w:ascii="Abadi" w:hAnsi="Abadi"/>
            <w:color w:val="0462C1"/>
            <w:spacing w:val="-2"/>
            <w:sz w:val="16"/>
            <w:szCs w:val="16"/>
            <w:u w:val="single"/>
          </w:rPr>
          <w:t>https://www.gob.mx/cms/uploads/attachment/file/828700/PROGRAMA_INTEGRAL_PARA_PREVE</w:t>
        </w:r>
      </w:hyperlink>
      <w:r w:rsidRPr="00601D31">
        <w:rPr>
          <w:rFonts w:ascii="Abadi" w:hAnsi="Abadi"/>
          <w:color w:val="0462C1"/>
          <w:spacing w:val="-2"/>
          <w:sz w:val="16"/>
          <w:szCs w:val="16"/>
        </w:rPr>
        <w:t xml:space="preserve"> </w:t>
      </w:r>
      <w:hyperlink r:id="rId50" w:history="1">
        <w:r w:rsidRPr="00601D31">
          <w:rPr>
            <w:rFonts w:ascii="Abadi" w:hAnsi="Abadi"/>
            <w:color w:val="0462C1"/>
            <w:spacing w:val="-2"/>
            <w:sz w:val="16"/>
            <w:szCs w:val="16"/>
            <w:u w:val="single"/>
          </w:rPr>
          <w:t>NIR_ATENDER_SANCIONAR_Y_ERRADICAR_LA_VIOLENCIA_CONTRA_LAS_MUJERES_202</w:t>
        </w:r>
      </w:hyperlink>
      <w:r w:rsidRPr="00601D31">
        <w:rPr>
          <w:rFonts w:ascii="Abadi" w:hAnsi="Abadi"/>
          <w:color w:val="0462C1"/>
          <w:spacing w:val="80"/>
          <w:sz w:val="16"/>
          <w:szCs w:val="16"/>
        </w:rPr>
        <w:t xml:space="preserve"> </w:t>
      </w:r>
      <w:hyperlink r:id="rId51" w:history="1">
        <w:r w:rsidRPr="00601D31">
          <w:rPr>
            <w:rFonts w:ascii="Abadi" w:hAnsi="Abadi"/>
            <w:color w:val="0462C1"/>
            <w:spacing w:val="-2"/>
            <w:sz w:val="16"/>
            <w:szCs w:val="16"/>
            <w:u w:val="single"/>
          </w:rPr>
          <w:t>0-2024_PFF-DGJE_VF</w:t>
        </w:r>
        <w:r w:rsidRPr="00601D31">
          <w:rPr>
            <w:rFonts w:ascii="Abadi" w:hAnsi="Abadi"/>
            <w:color w:val="0462C1"/>
            <w:sz w:val="16"/>
            <w:szCs w:val="16"/>
            <w:u w:val="single"/>
          </w:rPr>
          <w:tab/>
        </w:r>
        <w:r w:rsidRPr="00601D31">
          <w:rPr>
            <w:rFonts w:ascii="Abadi" w:hAnsi="Abadi"/>
            <w:color w:val="0462C1"/>
            <w:spacing w:val="-2"/>
            <w:sz w:val="16"/>
            <w:szCs w:val="16"/>
            <w:u w:val="single"/>
          </w:rPr>
          <w:t>1_.pdf</w:t>
        </w:r>
      </w:hyperlink>
    </w:p>
  </w:footnote>
  <w:footnote w:id="128">
    <w:p w14:paraId="0F52BBDF" w14:textId="77777777" w:rsidR="00440670" w:rsidRPr="00601D31" w:rsidRDefault="00440670" w:rsidP="00636375">
      <w:pPr>
        <w:pStyle w:val="BodyText"/>
        <w:tabs>
          <w:tab w:val="left" w:pos="2425"/>
          <w:tab w:val="left" w:pos="2849"/>
          <w:tab w:val="left" w:pos="3317"/>
          <w:tab w:val="left" w:pos="4671"/>
          <w:tab w:val="left" w:pos="5249"/>
          <w:tab w:val="left" w:pos="6429"/>
          <w:tab w:val="left" w:pos="7007"/>
          <w:tab w:val="left" w:pos="7948"/>
          <w:tab w:val="left" w:pos="9080"/>
          <w:tab w:val="left" w:pos="9548"/>
        </w:tabs>
        <w:kinsoku w:val="0"/>
        <w:overflowPunct w:val="0"/>
        <w:ind w:right="142"/>
        <w:rPr>
          <w:rFonts w:ascii="Abadi" w:hAnsi="Abadi"/>
          <w:sz w:val="16"/>
          <w:szCs w:val="16"/>
        </w:rPr>
      </w:pPr>
      <w:r w:rsidRPr="00601D31">
        <w:rPr>
          <w:rStyle w:val="FootnoteReference"/>
          <w:rFonts w:ascii="Abadi" w:hAnsi="Abadi"/>
          <w:sz w:val="16"/>
          <w:szCs w:val="16"/>
        </w:rPr>
        <w:footnoteRef/>
      </w:r>
      <w:r w:rsidRPr="00601D31">
        <w:rPr>
          <w:rFonts w:ascii="Abadi" w:hAnsi="Abadi"/>
          <w:sz w:val="16"/>
          <w:szCs w:val="16"/>
        </w:rPr>
        <w:t xml:space="preserve"> Remitido a la Presidencia del Congreso del Estado mediante el oficio INMUJERES/PRESIDENCIA/1169/2022, CNPEVM/1347/2022, con copia para su conocimiento a</w:t>
      </w:r>
    </w:p>
    <w:p w14:paraId="73FE12BB" w14:textId="77777777" w:rsidR="00440670" w:rsidRPr="00601D31" w:rsidRDefault="00440670" w:rsidP="00636375">
      <w:pPr>
        <w:pStyle w:val="FootnoteText"/>
        <w:ind w:right="142"/>
        <w:rPr>
          <w:rFonts w:ascii="Abadi" w:hAnsi="Abadi"/>
          <w:sz w:val="16"/>
          <w:szCs w:val="16"/>
        </w:rPr>
      </w:pPr>
    </w:p>
  </w:footnote>
  <w:footnote w:id="129">
    <w:p w14:paraId="75217D07" w14:textId="77777777" w:rsidR="00440670" w:rsidRPr="00601D31" w:rsidRDefault="00440670" w:rsidP="00636375">
      <w:pPr>
        <w:pStyle w:val="BodyText"/>
        <w:kinsoku w:val="0"/>
        <w:overflowPunct w:val="0"/>
        <w:ind w:right="142"/>
        <w:rPr>
          <w:rFonts w:ascii="Abadi" w:hAnsi="Abadi"/>
          <w:sz w:val="16"/>
          <w:szCs w:val="16"/>
        </w:rPr>
      </w:pPr>
      <w:r w:rsidRPr="00601D31">
        <w:rPr>
          <w:rStyle w:val="FootnoteReference"/>
          <w:rFonts w:ascii="Abadi" w:hAnsi="Abadi"/>
          <w:sz w:val="16"/>
          <w:szCs w:val="16"/>
        </w:rPr>
        <w:footnoteRef/>
      </w:r>
      <w:r w:rsidRPr="00601D31">
        <w:rPr>
          <w:rFonts w:ascii="Abadi" w:hAnsi="Abadi"/>
          <w:sz w:val="16"/>
          <w:szCs w:val="16"/>
        </w:rPr>
        <w:t xml:space="preserve"> Objetivos señalados tanto en el Modelo de Tipo Penal, como en el Oficio INMUJERES/PRESIDENCIA/1169/2022, CNPEVM/1347/2022 mediante el cual dicho Modelo fue remitido a este Congreso del Estado de Guanajuato.</w:t>
      </w:r>
    </w:p>
    <w:p w14:paraId="20C6615E" w14:textId="77777777" w:rsidR="00440670" w:rsidRPr="00601D31" w:rsidRDefault="00440670" w:rsidP="00440670">
      <w:pPr>
        <w:pStyle w:val="FootnoteText"/>
        <w:rPr>
          <w:rFonts w:ascii="Abadi" w:hAnsi="Abadi"/>
          <w:sz w:val="16"/>
          <w:szCs w:val="16"/>
        </w:rPr>
      </w:pPr>
    </w:p>
  </w:footnote>
  <w:footnote w:id="130">
    <w:p w14:paraId="5D219AAE" w14:textId="77777777" w:rsidR="003D3F85" w:rsidRPr="00D40EB9" w:rsidRDefault="003D3F85" w:rsidP="00701CEE">
      <w:pPr>
        <w:pStyle w:val="BodyText"/>
        <w:kinsoku w:val="0"/>
        <w:overflowPunct w:val="0"/>
        <w:spacing w:before="93"/>
        <w:rPr>
          <w:rFonts w:ascii="Abadi" w:hAnsi="Abadi"/>
          <w:color w:val="0462C1"/>
          <w:spacing w:val="-2"/>
          <w:sz w:val="16"/>
          <w:szCs w:val="16"/>
        </w:rPr>
      </w:pPr>
      <w:r w:rsidRPr="00D40EB9">
        <w:rPr>
          <w:rStyle w:val="FootnoteReference"/>
          <w:rFonts w:ascii="Abadi" w:hAnsi="Abadi"/>
          <w:sz w:val="16"/>
          <w:szCs w:val="16"/>
        </w:rPr>
        <w:footnoteRef/>
      </w:r>
      <w:r w:rsidRPr="00D40EB9">
        <w:rPr>
          <w:rFonts w:ascii="Abadi" w:hAnsi="Abadi"/>
          <w:sz w:val="16"/>
          <w:szCs w:val="16"/>
        </w:rPr>
        <w:t xml:space="preserve"> OCNF</w:t>
      </w:r>
      <w:r w:rsidRPr="00D40EB9">
        <w:rPr>
          <w:rFonts w:ascii="Abadi" w:hAnsi="Abadi"/>
          <w:spacing w:val="-4"/>
          <w:sz w:val="16"/>
          <w:szCs w:val="16"/>
        </w:rPr>
        <w:t xml:space="preserve"> </w:t>
      </w:r>
      <w:r w:rsidRPr="00D40EB9">
        <w:rPr>
          <w:rFonts w:ascii="Abadi" w:hAnsi="Abadi"/>
          <w:sz w:val="16"/>
          <w:szCs w:val="16"/>
        </w:rPr>
        <w:t>(Observatorio</w:t>
      </w:r>
      <w:r w:rsidRPr="00D40EB9">
        <w:rPr>
          <w:rFonts w:ascii="Abadi" w:hAnsi="Abadi"/>
          <w:spacing w:val="-5"/>
          <w:sz w:val="16"/>
          <w:szCs w:val="16"/>
        </w:rPr>
        <w:t xml:space="preserve"> </w:t>
      </w:r>
      <w:r w:rsidRPr="00D40EB9">
        <w:rPr>
          <w:rFonts w:ascii="Abadi" w:hAnsi="Abadi"/>
          <w:sz w:val="16"/>
          <w:szCs w:val="16"/>
        </w:rPr>
        <w:t>Ciudadano</w:t>
      </w:r>
      <w:r w:rsidRPr="00D40EB9">
        <w:rPr>
          <w:rFonts w:ascii="Abadi" w:hAnsi="Abadi"/>
          <w:spacing w:val="-5"/>
          <w:sz w:val="16"/>
          <w:szCs w:val="16"/>
        </w:rPr>
        <w:t xml:space="preserve"> </w:t>
      </w:r>
      <w:r w:rsidRPr="00D40EB9">
        <w:rPr>
          <w:rFonts w:ascii="Abadi" w:hAnsi="Abadi"/>
          <w:sz w:val="16"/>
          <w:szCs w:val="16"/>
        </w:rPr>
        <w:t>Nacional</w:t>
      </w:r>
      <w:r w:rsidRPr="00D40EB9">
        <w:rPr>
          <w:rFonts w:ascii="Abadi" w:hAnsi="Abadi"/>
          <w:spacing w:val="-6"/>
          <w:sz w:val="16"/>
          <w:szCs w:val="16"/>
        </w:rPr>
        <w:t xml:space="preserve"> </w:t>
      </w:r>
      <w:r w:rsidRPr="00D40EB9">
        <w:rPr>
          <w:rFonts w:ascii="Abadi" w:hAnsi="Abadi"/>
          <w:sz w:val="16"/>
          <w:szCs w:val="16"/>
        </w:rPr>
        <w:t>del</w:t>
      </w:r>
      <w:r w:rsidRPr="00D40EB9">
        <w:rPr>
          <w:rFonts w:ascii="Abadi" w:hAnsi="Abadi"/>
          <w:spacing w:val="-6"/>
          <w:sz w:val="16"/>
          <w:szCs w:val="16"/>
        </w:rPr>
        <w:t xml:space="preserve"> </w:t>
      </w:r>
      <w:r w:rsidRPr="00D40EB9">
        <w:rPr>
          <w:rFonts w:ascii="Abadi" w:hAnsi="Abadi"/>
          <w:sz w:val="16"/>
          <w:szCs w:val="16"/>
        </w:rPr>
        <w:t xml:space="preserve">Feminicidio), </w:t>
      </w:r>
      <w:r w:rsidRPr="00D40EB9">
        <w:rPr>
          <w:rFonts w:ascii="Abadi" w:hAnsi="Abadi"/>
          <w:i/>
          <w:iCs/>
          <w:sz w:val="16"/>
          <w:szCs w:val="16"/>
        </w:rPr>
        <w:t>Informe</w:t>
      </w:r>
      <w:r w:rsidRPr="00D40EB9">
        <w:rPr>
          <w:rFonts w:ascii="Abadi" w:hAnsi="Abadi"/>
          <w:i/>
          <w:iCs/>
          <w:spacing w:val="-5"/>
          <w:sz w:val="16"/>
          <w:szCs w:val="16"/>
        </w:rPr>
        <w:t xml:space="preserve"> </w:t>
      </w:r>
      <w:r w:rsidRPr="00D40EB9">
        <w:rPr>
          <w:rFonts w:ascii="Abadi" w:hAnsi="Abadi"/>
          <w:i/>
          <w:iCs/>
          <w:sz w:val="16"/>
          <w:szCs w:val="16"/>
        </w:rPr>
        <w:t>Implementación</w:t>
      </w:r>
      <w:r w:rsidRPr="00D40EB9">
        <w:rPr>
          <w:rFonts w:ascii="Abadi" w:hAnsi="Abadi"/>
          <w:i/>
          <w:iCs/>
          <w:spacing w:val="-6"/>
          <w:sz w:val="16"/>
          <w:szCs w:val="16"/>
        </w:rPr>
        <w:t xml:space="preserve"> </w:t>
      </w:r>
      <w:r w:rsidRPr="00D40EB9">
        <w:rPr>
          <w:rFonts w:ascii="Abadi" w:hAnsi="Abadi"/>
          <w:i/>
          <w:iCs/>
          <w:sz w:val="16"/>
          <w:szCs w:val="16"/>
        </w:rPr>
        <w:t>del</w:t>
      </w:r>
      <w:r w:rsidRPr="00D40EB9">
        <w:rPr>
          <w:rFonts w:ascii="Abadi" w:hAnsi="Abadi"/>
          <w:i/>
          <w:iCs/>
          <w:spacing w:val="-6"/>
          <w:sz w:val="16"/>
          <w:szCs w:val="16"/>
        </w:rPr>
        <w:t xml:space="preserve"> </w:t>
      </w:r>
      <w:r w:rsidRPr="00D40EB9">
        <w:rPr>
          <w:rFonts w:ascii="Abadi" w:hAnsi="Abadi"/>
          <w:i/>
          <w:iCs/>
          <w:sz w:val="16"/>
          <w:szCs w:val="16"/>
        </w:rPr>
        <w:t>tipo</w:t>
      </w:r>
      <w:r w:rsidRPr="00D40EB9">
        <w:rPr>
          <w:rFonts w:ascii="Abadi" w:hAnsi="Abadi"/>
          <w:i/>
          <w:iCs/>
          <w:spacing w:val="-6"/>
          <w:sz w:val="16"/>
          <w:szCs w:val="16"/>
        </w:rPr>
        <w:t xml:space="preserve"> </w:t>
      </w:r>
      <w:r w:rsidRPr="00D40EB9">
        <w:rPr>
          <w:rFonts w:ascii="Abadi" w:hAnsi="Abadi"/>
          <w:i/>
          <w:iCs/>
          <w:sz w:val="16"/>
          <w:szCs w:val="16"/>
        </w:rPr>
        <w:t>penal de feminicidio en México: Desafíos para acreditar las razones de género 2014-2017</w:t>
      </w:r>
      <w:r w:rsidRPr="00D40EB9">
        <w:rPr>
          <w:rFonts w:ascii="Abadi" w:hAnsi="Abadi"/>
          <w:sz w:val="16"/>
          <w:szCs w:val="16"/>
        </w:rPr>
        <w:t xml:space="preserve">, Católicas por el Derecho a Decidir A.C, México, 2018. p. 19. Disponible en: </w:t>
      </w:r>
      <w:hyperlink r:id="rId52" w:history="1">
        <w:r w:rsidRPr="00D40EB9">
          <w:rPr>
            <w:rFonts w:ascii="Abadi" w:hAnsi="Abadi"/>
            <w:color w:val="0462C1"/>
            <w:spacing w:val="-2"/>
            <w:sz w:val="16"/>
            <w:szCs w:val="16"/>
            <w:u w:val="single"/>
          </w:rPr>
          <w:t>https://observatoriofeminicidio.files.wordpress.com/2018/05/enviando-informe-implementaciocc81n-</w:t>
        </w:r>
      </w:hyperlink>
      <w:r w:rsidRPr="00D40EB9">
        <w:rPr>
          <w:rFonts w:ascii="Abadi" w:hAnsi="Abadi"/>
          <w:color w:val="0462C1"/>
          <w:spacing w:val="-2"/>
          <w:sz w:val="16"/>
          <w:szCs w:val="16"/>
        </w:rPr>
        <w:t xml:space="preserve"> </w:t>
      </w:r>
      <w:hyperlink r:id="rId53" w:history="1">
        <w:r w:rsidRPr="00D40EB9">
          <w:rPr>
            <w:rFonts w:ascii="Abadi" w:hAnsi="Abadi"/>
            <w:color w:val="0462C1"/>
            <w:sz w:val="16"/>
            <w:szCs w:val="16"/>
            <w:u w:val="single"/>
          </w:rPr>
          <w:t>del-tipo-penal-de-feminicidio-en-mecc81xico-2014-2017-1.pdf</w:t>
        </w:r>
      </w:hyperlink>
      <w:r w:rsidRPr="00D40EB9">
        <w:rPr>
          <w:rFonts w:ascii="Abadi" w:hAnsi="Abadi"/>
          <w:color w:val="000000"/>
          <w:sz w:val="16"/>
          <w:szCs w:val="16"/>
        </w:rPr>
        <w:t>.</w:t>
      </w:r>
      <w:r w:rsidRPr="00D40EB9">
        <w:rPr>
          <w:rFonts w:ascii="Abadi" w:hAnsi="Abadi"/>
          <w:color w:val="000000"/>
          <w:spacing w:val="-1"/>
          <w:sz w:val="16"/>
          <w:szCs w:val="16"/>
        </w:rPr>
        <w:t xml:space="preserve"> </w:t>
      </w:r>
      <w:r w:rsidRPr="00D40EB9">
        <w:rPr>
          <w:rFonts w:ascii="Abadi" w:hAnsi="Abadi"/>
          <w:color w:val="000000"/>
          <w:sz w:val="16"/>
          <w:szCs w:val="16"/>
        </w:rPr>
        <w:t>Mencionado</w:t>
      </w:r>
      <w:r w:rsidRPr="00D40EB9">
        <w:rPr>
          <w:rFonts w:ascii="Abadi" w:hAnsi="Abadi"/>
          <w:color w:val="000000"/>
          <w:spacing w:val="-1"/>
          <w:sz w:val="16"/>
          <w:szCs w:val="16"/>
        </w:rPr>
        <w:t xml:space="preserve"> </w:t>
      </w:r>
      <w:r w:rsidRPr="00D40EB9">
        <w:rPr>
          <w:rFonts w:ascii="Abadi" w:hAnsi="Abadi"/>
          <w:color w:val="000000"/>
          <w:sz w:val="16"/>
          <w:szCs w:val="16"/>
        </w:rPr>
        <w:t>en</w:t>
      </w:r>
      <w:r w:rsidRPr="00D40EB9">
        <w:rPr>
          <w:rFonts w:ascii="Abadi" w:hAnsi="Abadi"/>
          <w:color w:val="000000"/>
          <w:spacing w:val="-2"/>
          <w:sz w:val="16"/>
          <w:szCs w:val="16"/>
        </w:rPr>
        <w:t xml:space="preserve"> </w:t>
      </w:r>
      <w:r w:rsidRPr="00D40EB9">
        <w:rPr>
          <w:rFonts w:ascii="Abadi" w:hAnsi="Abadi"/>
          <w:color w:val="000000"/>
          <w:sz w:val="16"/>
          <w:szCs w:val="16"/>
        </w:rPr>
        <w:t>Instituto</w:t>
      </w:r>
      <w:r w:rsidRPr="00D40EB9">
        <w:rPr>
          <w:rFonts w:ascii="Abadi" w:hAnsi="Abadi"/>
          <w:color w:val="000000"/>
          <w:spacing w:val="-1"/>
          <w:sz w:val="16"/>
          <w:szCs w:val="16"/>
        </w:rPr>
        <w:t xml:space="preserve"> </w:t>
      </w:r>
      <w:r w:rsidRPr="00D40EB9">
        <w:rPr>
          <w:rFonts w:ascii="Abadi" w:hAnsi="Abadi"/>
          <w:color w:val="000000"/>
          <w:sz w:val="16"/>
          <w:szCs w:val="16"/>
        </w:rPr>
        <w:t>Nacional</w:t>
      </w:r>
      <w:r w:rsidRPr="00D40EB9">
        <w:rPr>
          <w:rFonts w:ascii="Abadi" w:hAnsi="Abadi"/>
          <w:color w:val="000000"/>
          <w:spacing w:val="-2"/>
          <w:sz w:val="16"/>
          <w:szCs w:val="16"/>
        </w:rPr>
        <w:t xml:space="preserve"> </w:t>
      </w:r>
      <w:r w:rsidRPr="00D40EB9">
        <w:rPr>
          <w:rFonts w:ascii="Abadi" w:hAnsi="Abadi"/>
          <w:color w:val="000000"/>
          <w:sz w:val="16"/>
          <w:szCs w:val="16"/>
        </w:rPr>
        <w:t>de las</w:t>
      </w:r>
      <w:r w:rsidRPr="00D40EB9">
        <w:rPr>
          <w:rFonts w:ascii="Abadi" w:hAnsi="Abadi"/>
          <w:color w:val="000000"/>
          <w:spacing w:val="-1"/>
          <w:sz w:val="16"/>
          <w:szCs w:val="16"/>
        </w:rPr>
        <w:t xml:space="preserve"> </w:t>
      </w:r>
      <w:r w:rsidRPr="00D40EB9">
        <w:rPr>
          <w:rFonts w:ascii="Abadi" w:hAnsi="Abadi"/>
          <w:color w:val="000000"/>
          <w:sz w:val="16"/>
          <w:szCs w:val="16"/>
        </w:rPr>
        <w:t>Mujeres &amp;</w:t>
      </w:r>
      <w:r w:rsidRPr="00D40EB9">
        <w:rPr>
          <w:rFonts w:ascii="Abadi" w:hAnsi="Abadi"/>
          <w:color w:val="000000"/>
          <w:spacing w:val="-1"/>
          <w:sz w:val="16"/>
          <w:szCs w:val="16"/>
        </w:rPr>
        <w:t xml:space="preserve"> </w:t>
      </w:r>
      <w:r w:rsidRPr="00D40EB9">
        <w:rPr>
          <w:rFonts w:ascii="Abadi" w:hAnsi="Abadi"/>
          <w:color w:val="000000"/>
          <w:sz w:val="16"/>
          <w:szCs w:val="16"/>
        </w:rPr>
        <w:t>Comisión Nacional Para Prevenir y</w:t>
      </w:r>
      <w:r w:rsidRPr="00D40EB9">
        <w:rPr>
          <w:rFonts w:ascii="Abadi" w:hAnsi="Abadi"/>
          <w:color w:val="000000"/>
          <w:spacing w:val="-1"/>
          <w:sz w:val="16"/>
          <w:szCs w:val="16"/>
        </w:rPr>
        <w:t xml:space="preserve"> </w:t>
      </w:r>
      <w:r w:rsidRPr="00D40EB9">
        <w:rPr>
          <w:rFonts w:ascii="Abadi" w:hAnsi="Abadi"/>
          <w:color w:val="000000"/>
          <w:sz w:val="16"/>
          <w:szCs w:val="16"/>
        </w:rPr>
        <w:t>Erradicar la Violencia</w:t>
      </w:r>
      <w:r w:rsidRPr="00D40EB9">
        <w:rPr>
          <w:rFonts w:ascii="Abadi" w:hAnsi="Abadi"/>
          <w:color w:val="000000"/>
          <w:spacing w:val="-1"/>
          <w:sz w:val="16"/>
          <w:szCs w:val="16"/>
        </w:rPr>
        <w:t xml:space="preserve"> </w:t>
      </w:r>
      <w:r w:rsidRPr="00D40EB9">
        <w:rPr>
          <w:rFonts w:ascii="Abadi" w:hAnsi="Abadi"/>
          <w:color w:val="000000"/>
          <w:sz w:val="16"/>
          <w:szCs w:val="16"/>
        </w:rPr>
        <w:t>Contra las</w:t>
      </w:r>
      <w:r w:rsidRPr="00D40EB9">
        <w:rPr>
          <w:rFonts w:ascii="Abadi" w:hAnsi="Abadi"/>
          <w:color w:val="000000"/>
          <w:spacing w:val="-1"/>
          <w:sz w:val="16"/>
          <w:szCs w:val="16"/>
        </w:rPr>
        <w:t xml:space="preserve"> </w:t>
      </w:r>
      <w:r w:rsidRPr="00D40EB9">
        <w:rPr>
          <w:rFonts w:ascii="Abadi" w:hAnsi="Abadi"/>
          <w:color w:val="000000"/>
          <w:sz w:val="16"/>
          <w:szCs w:val="16"/>
        </w:rPr>
        <w:t>Mujeres.</w:t>
      </w:r>
      <w:r w:rsidRPr="00D40EB9">
        <w:rPr>
          <w:rFonts w:ascii="Abadi" w:hAnsi="Abadi"/>
          <w:color w:val="000000"/>
          <w:spacing w:val="-1"/>
          <w:sz w:val="16"/>
          <w:szCs w:val="16"/>
        </w:rPr>
        <w:t xml:space="preserve"> </w:t>
      </w:r>
      <w:r w:rsidRPr="00D40EB9">
        <w:rPr>
          <w:rFonts w:ascii="Abadi" w:hAnsi="Abadi"/>
          <w:color w:val="000000"/>
          <w:sz w:val="16"/>
          <w:szCs w:val="16"/>
        </w:rPr>
        <w:t xml:space="preserve">(2023). </w:t>
      </w:r>
      <w:r w:rsidRPr="00D40EB9">
        <w:rPr>
          <w:rFonts w:ascii="Abadi" w:hAnsi="Abadi"/>
          <w:i/>
          <w:iCs/>
          <w:color w:val="000000"/>
          <w:sz w:val="16"/>
          <w:szCs w:val="16"/>
        </w:rPr>
        <w:t>Modelo de tipo penal de feminicidio</w:t>
      </w:r>
      <w:r w:rsidRPr="00D40EB9">
        <w:rPr>
          <w:rFonts w:ascii="Abadi" w:hAnsi="Abadi"/>
          <w:color w:val="000000"/>
          <w:sz w:val="16"/>
          <w:szCs w:val="16"/>
        </w:rPr>
        <w:t xml:space="preserve">. INMUJERES. Disponible en: </w:t>
      </w:r>
      <w:hyperlink r:id="rId54" w:history="1">
        <w:r w:rsidRPr="00D40EB9">
          <w:rPr>
            <w:rFonts w:ascii="Abadi" w:hAnsi="Abadi"/>
            <w:color w:val="0462C1"/>
            <w:spacing w:val="-2"/>
            <w:sz w:val="16"/>
            <w:szCs w:val="16"/>
            <w:u w:val="single"/>
          </w:rPr>
          <w:t>http://cedoc.inmujeres.gob.mx/documentos_download/Modelo_tipo_penal.pdf</w:t>
        </w:r>
      </w:hyperlink>
    </w:p>
    <w:p w14:paraId="6D37F3BA" w14:textId="77777777" w:rsidR="003D3F85" w:rsidRPr="00D40EB9" w:rsidRDefault="003D3F85" w:rsidP="003D3F85">
      <w:pPr>
        <w:pStyle w:val="BodyText"/>
        <w:kinsoku w:val="0"/>
        <w:overflowPunct w:val="0"/>
        <w:rPr>
          <w:rFonts w:ascii="Abadi" w:hAnsi="Abadi"/>
          <w:sz w:val="16"/>
          <w:szCs w:val="16"/>
        </w:rPr>
      </w:pPr>
    </w:p>
    <w:p w14:paraId="168E23B4" w14:textId="77777777" w:rsidR="003D3F85" w:rsidRDefault="003D3F85" w:rsidP="003D3F85">
      <w:pPr>
        <w:pStyle w:val="FootnoteText"/>
      </w:pPr>
    </w:p>
  </w:footnote>
  <w:footnote w:id="131">
    <w:p w14:paraId="75E8D784" w14:textId="77777777" w:rsidR="00126DBC" w:rsidRPr="003F5DF9" w:rsidRDefault="00126DBC" w:rsidP="00F459F7">
      <w:pPr>
        <w:pStyle w:val="BodyText"/>
        <w:kinsoku w:val="0"/>
        <w:overflowPunct w:val="0"/>
        <w:spacing w:before="1"/>
        <w:rPr>
          <w:rFonts w:ascii="Abadi" w:hAnsi="Abadi"/>
          <w:color w:val="0462C1"/>
          <w:sz w:val="16"/>
          <w:szCs w:val="16"/>
        </w:rPr>
      </w:pPr>
      <w:r w:rsidRPr="003F5DF9">
        <w:rPr>
          <w:rStyle w:val="FootnoteReference"/>
          <w:rFonts w:ascii="Abadi" w:hAnsi="Abadi"/>
          <w:sz w:val="16"/>
          <w:szCs w:val="16"/>
        </w:rPr>
        <w:footnoteRef/>
      </w:r>
      <w:r w:rsidRPr="003F5DF9">
        <w:rPr>
          <w:rFonts w:ascii="Abadi" w:hAnsi="Abadi"/>
          <w:sz w:val="16"/>
          <w:szCs w:val="16"/>
        </w:rPr>
        <w:t xml:space="preserve"> CEVI</w:t>
      </w:r>
      <w:r w:rsidRPr="003F5DF9">
        <w:rPr>
          <w:rFonts w:ascii="Abadi" w:hAnsi="Abadi"/>
          <w:spacing w:val="-4"/>
          <w:sz w:val="16"/>
          <w:szCs w:val="16"/>
        </w:rPr>
        <w:t xml:space="preserve"> </w:t>
      </w:r>
      <w:r w:rsidRPr="003F5DF9">
        <w:rPr>
          <w:rFonts w:ascii="Abadi" w:hAnsi="Abadi"/>
          <w:sz w:val="16"/>
          <w:szCs w:val="16"/>
        </w:rPr>
        <w:t>(Comité́</w:t>
      </w:r>
      <w:r w:rsidRPr="003F5DF9">
        <w:rPr>
          <w:rFonts w:ascii="Abadi" w:hAnsi="Abadi"/>
          <w:spacing w:val="-4"/>
          <w:sz w:val="16"/>
          <w:szCs w:val="16"/>
        </w:rPr>
        <w:t xml:space="preserve"> </w:t>
      </w:r>
      <w:r w:rsidRPr="003F5DF9">
        <w:rPr>
          <w:rFonts w:ascii="Abadi" w:hAnsi="Abadi"/>
          <w:sz w:val="16"/>
          <w:szCs w:val="16"/>
        </w:rPr>
        <w:t>de</w:t>
      </w:r>
      <w:r w:rsidRPr="003F5DF9">
        <w:rPr>
          <w:rFonts w:ascii="Abadi" w:hAnsi="Abadi"/>
          <w:spacing w:val="-2"/>
          <w:sz w:val="16"/>
          <w:szCs w:val="16"/>
        </w:rPr>
        <w:t xml:space="preserve"> </w:t>
      </w:r>
      <w:r w:rsidRPr="003F5DF9">
        <w:rPr>
          <w:rFonts w:ascii="Abadi" w:hAnsi="Abadi"/>
          <w:sz w:val="16"/>
          <w:szCs w:val="16"/>
        </w:rPr>
        <w:t>Expertas</w:t>
      </w:r>
      <w:r w:rsidRPr="003F5DF9">
        <w:rPr>
          <w:rFonts w:ascii="Abadi" w:hAnsi="Abadi"/>
          <w:spacing w:val="-3"/>
          <w:sz w:val="16"/>
          <w:szCs w:val="16"/>
        </w:rPr>
        <w:t xml:space="preserve"> </w:t>
      </w:r>
      <w:r w:rsidRPr="003F5DF9">
        <w:rPr>
          <w:rFonts w:ascii="Abadi" w:hAnsi="Abadi"/>
          <w:sz w:val="16"/>
          <w:szCs w:val="16"/>
        </w:rPr>
        <w:t>del</w:t>
      </w:r>
      <w:r w:rsidRPr="003F5DF9">
        <w:rPr>
          <w:rFonts w:ascii="Abadi" w:hAnsi="Abadi"/>
          <w:spacing w:val="-3"/>
          <w:sz w:val="16"/>
          <w:szCs w:val="16"/>
        </w:rPr>
        <w:t xml:space="preserve"> </w:t>
      </w:r>
      <w:r w:rsidRPr="003F5DF9">
        <w:rPr>
          <w:rFonts w:ascii="Abadi" w:hAnsi="Abadi"/>
          <w:sz w:val="16"/>
          <w:szCs w:val="16"/>
        </w:rPr>
        <w:t>Mecanismo</w:t>
      </w:r>
      <w:r w:rsidRPr="003F5DF9">
        <w:rPr>
          <w:rFonts w:ascii="Abadi" w:hAnsi="Abadi"/>
          <w:spacing w:val="-4"/>
          <w:sz w:val="16"/>
          <w:szCs w:val="16"/>
        </w:rPr>
        <w:t xml:space="preserve"> </w:t>
      </w:r>
      <w:r w:rsidRPr="003F5DF9">
        <w:rPr>
          <w:rFonts w:ascii="Abadi" w:hAnsi="Abadi"/>
          <w:sz w:val="16"/>
          <w:szCs w:val="16"/>
        </w:rPr>
        <w:t>de</w:t>
      </w:r>
      <w:r w:rsidRPr="003F5DF9">
        <w:rPr>
          <w:rFonts w:ascii="Abadi" w:hAnsi="Abadi"/>
          <w:spacing w:val="-2"/>
          <w:sz w:val="16"/>
          <w:szCs w:val="16"/>
        </w:rPr>
        <w:t xml:space="preserve"> </w:t>
      </w:r>
      <w:r w:rsidRPr="003F5DF9">
        <w:rPr>
          <w:rFonts w:ascii="Abadi" w:hAnsi="Abadi"/>
          <w:sz w:val="16"/>
          <w:szCs w:val="16"/>
        </w:rPr>
        <w:t>Seguimiento</w:t>
      </w:r>
      <w:r w:rsidRPr="003F5DF9">
        <w:rPr>
          <w:rFonts w:ascii="Abadi" w:hAnsi="Abadi"/>
          <w:spacing w:val="-4"/>
          <w:sz w:val="16"/>
          <w:szCs w:val="16"/>
        </w:rPr>
        <w:t xml:space="preserve"> </w:t>
      </w:r>
      <w:r w:rsidRPr="003F5DF9">
        <w:rPr>
          <w:rFonts w:ascii="Abadi" w:hAnsi="Abadi"/>
          <w:sz w:val="16"/>
          <w:szCs w:val="16"/>
        </w:rPr>
        <w:t>de</w:t>
      </w:r>
      <w:r w:rsidRPr="003F5DF9">
        <w:rPr>
          <w:rFonts w:ascii="Abadi" w:hAnsi="Abadi"/>
          <w:spacing w:val="-4"/>
          <w:sz w:val="16"/>
          <w:szCs w:val="16"/>
        </w:rPr>
        <w:t xml:space="preserve"> </w:t>
      </w:r>
      <w:r w:rsidRPr="003F5DF9">
        <w:rPr>
          <w:rFonts w:ascii="Abadi" w:hAnsi="Abadi"/>
          <w:sz w:val="16"/>
          <w:szCs w:val="16"/>
        </w:rPr>
        <w:t>la</w:t>
      </w:r>
      <w:r w:rsidRPr="003F5DF9">
        <w:rPr>
          <w:rFonts w:ascii="Abadi" w:hAnsi="Abadi"/>
          <w:spacing w:val="-4"/>
          <w:sz w:val="16"/>
          <w:szCs w:val="16"/>
        </w:rPr>
        <w:t xml:space="preserve"> </w:t>
      </w:r>
      <w:r w:rsidRPr="003F5DF9">
        <w:rPr>
          <w:rFonts w:ascii="Abadi" w:hAnsi="Abadi"/>
          <w:sz w:val="16"/>
          <w:szCs w:val="16"/>
        </w:rPr>
        <w:t>Convención</w:t>
      </w:r>
      <w:r w:rsidRPr="003F5DF9">
        <w:rPr>
          <w:rFonts w:ascii="Abadi" w:hAnsi="Abadi"/>
          <w:spacing w:val="-5"/>
          <w:sz w:val="16"/>
          <w:szCs w:val="16"/>
        </w:rPr>
        <w:t xml:space="preserve"> </w:t>
      </w:r>
      <w:r w:rsidRPr="003F5DF9">
        <w:rPr>
          <w:rFonts w:ascii="Abadi" w:hAnsi="Abadi"/>
          <w:sz w:val="16"/>
          <w:szCs w:val="16"/>
        </w:rPr>
        <w:t>Interamericana</w:t>
      </w:r>
      <w:r w:rsidRPr="003F5DF9">
        <w:rPr>
          <w:rFonts w:ascii="Abadi" w:hAnsi="Abadi"/>
          <w:spacing w:val="-5"/>
          <w:sz w:val="16"/>
          <w:szCs w:val="16"/>
        </w:rPr>
        <w:t xml:space="preserve"> </w:t>
      </w:r>
      <w:r w:rsidRPr="003F5DF9">
        <w:rPr>
          <w:rFonts w:ascii="Abadi" w:hAnsi="Abadi"/>
          <w:sz w:val="16"/>
          <w:szCs w:val="16"/>
        </w:rPr>
        <w:t>para Prevenir,</w:t>
      </w:r>
      <w:r w:rsidRPr="003F5DF9">
        <w:rPr>
          <w:rFonts w:ascii="Abadi" w:hAnsi="Abadi"/>
          <w:spacing w:val="-14"/>
          <w:sz w:val="16"/>
          <w:szCs w:val="16"/>
        </w:rPr>
        <w:t xml:space="preserve"> </w:t>
      </w:r>
      <w:r w:rsidRPr="003F5DF9">
        <w:rPr>
          <w:rFonts w:ascii="Abadi" w:hAnsi="Abadi"/>
          <w:sz w:val="16"/>
          <w:szCs w:val="16"/>
        </w:rPr>
        <w:t>Sancionar</w:t>
      </w:r>
      <w:r w:rsidRPr="003F5DF9">
        <w:rPr>
          <w:rFonts w:ascii="Abadi" w:hAnsi="Abadi"/>
          <w:spacing w:val="-14"/>
          <w:sz w:val="16"/>
          <w:szCs w:val="16"/>
        </w:rPr>
        <w:t xml:space="preserve"> </w:t>
      </w:r>
      <w:r w:rsidRPr="003F5DF9">
        <w:rPr>
          <w:rFonts w:ascii="Abadi" w:hAnsi="Abadi"/>
          <w:sz w:val="16"/>
          <w:szCs w:val="16"/>
        </w:rPr>
        <w:t>y</w:t>
      </w:r>
      <w:r w:rsidRPr="003F5DF9">
        <w:rPr>
          <w:rFonts w:ascii="Abadi" w:hAnsi="Abadi"/>
          <w:spacing w:val="-14"/>
          <w:sz w:val="16"/>
          <w:szCs w:val="16"/>
        </w:rPr>
        <w:t xml:space="preserve"> </w:t>
      </w:r>
      <w:r w:rsidRPr="003F5DF9">
        <w:rPr>
          <w:rFonts w:ascii="Abadi" w:hAnsi="Abadi"/>
          <w:sz w:val="16"/>
          <w:szCs w:val="16"/>
        </w:rPr>
        <w:t>Erradicar</w:t>
      </w:r>
      <w:r w:rsidRPr="003F5DF9">
        <w:rPr>
          <w:rFonts w:ascii="Abadi" w:hAnsi="Abadi"/>
          <w:spacing w:val="-14"/>
          <w:sz w:val="16"/>
          <w:szCs w:val="16"/>
        </w:rPr>
        <w:t xml:space="preserve"> </w:t>
      </w:r>
      <w:r w:rsidRPr="003F5DF9">
        <w:rPr>
          <w:rFonts w:ascii="Abadi" w:hAnsi="Abadi"/>
          <w:sz w:val="16"/>
          <w:szCs w:val="16"/>
        </w:rPr>
        <w:t>la</w:t>
      </w:r>
      <w:r w:rsidRPr="003F5DF9">
        <w:rPr>
          <w:rFonts w:ascii="Abadi" w:hAnsi="Abadi"/>
          <w:spacing w:val="-14"/>
          <w:sz w:val="16"/>
          <w:szCs w:val="16"/>
        </w:rPr>
        <w:t xml:space="preserve"> </w:t>
      </w:r>
      <w:r w:rsidRPr="003F5DF9">
        <w:rPr>
          <w:rFonts w:ascii="Abadi" w:hAnsi="Abadi"/>
          <w:sz w:val="16"/>
          <w:szCs w:val="16"/>
        </w:rPr>
        <w:t>Violencia</w:t>
      </w:r>
      <w:r w:rsidRPr="003F5DF9">
        <w:rPr>
          <w:rFonts w:ascii="Abadi" w:hAnsi="Abadi"/>
          <w:spacing w:val="-14"/>
          <w:sz w:val="16"/>
          <w:szCs w:val="16"/>
        </w:rPr>
        <w:t xml:space="preserve"> </w:t>
      </w:r>
      <w:r w:rsidRPr="003F5DF9">
        <w:rPr>
          <w:rFonts w:ascii="Abadi" w:hAnsi="Abadi"/>
          <w:sz w:val="16"/>
          <w:szCs w:val="16"/>
        </w:rPr>
        <w:t>contra</w:t>
      </w:r>
      <w:r w:rsidRPr="003F5DF9">
        <w:rPr>
          <w:rFonts w:ascii="Abadi" w:hAnsi="Abadi"/>
          <w:spacing w:val="-14"/>
          <w:sz w:val="16"/>
          <w:szCs w:val="16"/>
        </w:rPr>
        <w:t xml:space="preserve"> </w:t>
      </w:r>
      <w:r w:rsidRPr="003F5DF9">
        <w:rPr>
          <w:rFonts w:ascii="Abadi" w:hAnsi="Abadi"/>
          <w:sz w:val="16"/>
          <w:szCs w:val="16"/>
        </w:rPr>
        <w:t>la</w:t>
      </w:r>
      <w:r w:rsidRPr="003F5DF9">
        <w:rPr>
          <w:rFonts w:ascii="Abadi" w:hAnsi="Abadi"/>
          <w:spacing w:val="-14"/>
          <w:sz w:val="16"/>
          <w:szCs w:val="16"/>
        </w:rPr>
        <w:t xml:space="preserve"> </w:t>
      </w:r>
      <w:r w:rsidRPr="003F5DF9">
        <w:rPr>
          <w:rFonts w:ascii="Abadi" w:hAnsi="Abadi"/>
          <w:sz w:val="16"/>
          <w:szCs w:val="16"/>
        </w:rPr>
        <w:t>Mujer-MESECVI),</w:t>
      </w:r>
      <w:r w:rsidRPr="003F5DF9">
        <w:rPr>
          <w:rFonts w:ascii="Abadi" w:hAnsi="Abadi"/>
          <w:spacing w:val="-14"/>
          <w:sz w:val="16"/>
          <w:szCs w:val="16"/>
        </w:rPr>
        <w:t xml:space="preserve"> </w:t>
      </w:r>
      <w:r w:rsidRPr="003F5DF9">
        <w:rPr>
          <w:rFonts w:ascii="Abadi" w:hAnsi="Abadi"/>
          <w:i/>
          <w:iCs/>
          <w:sz w:val="16"/>
          <w:szCs w:val="16"/>
        </w:rPr>
        <w:t>Recomendación</w:t>
      </w:r>
      <w:r w:rsidRPr="003F5DF9">
        <w:rPr>
          <w:rFonts w:ascii="Abadi" w:hAnsi="Abadi"/>
          <w:i/>
          <w:iCs/>
          <w:spacing w:val="-13"/>
          <w:sz w:val="16"/>
          <w:szCs w:val="16"/>
        </w:rPr>
        <w:t xml:space="preserve"> </w:t>
      </w:r>
      <w:r w:rsidRPr="003F5DF9">
        <w:rPr>
          <w:rFonts w:ascii="Abadi" w:hAnsi="Abadi"/>
          <w:i/>
          <w:iCs/>
          <w:sz w:val="16"/>
          <w:szCs w:val="16"/>
        </w:rPr>
        <w:t>General</w:t>
      </w:r>
      <w:r w:rsidRPr="003F5DF9">
        <w:rPr>
          <w:rFonts w:ascii="Abadi" w:hAnsi="Abadi"/>
          <w:i/>
          <w:iCs/>
          <w:spacing w:val="-14"/>
          <w:sz w:val="16"/>
          <w:szCs w:val="16"/>
        </w:rPr>
        <w:t xml:space="preserve"> </w:t>
      </w:r>
      <w:r w:rsidRPr="003F5DF9">
        <w:rPr>
          <w:rFonts w:ascii="Abadi" w:hAnsi="Abadi"/>
          <w:i/>
          <w:iCs/>
          <w:sz w:val="16"/>
          <w:szCs w:val="16"/>
        </w:rPr>
        <w:t>No. 2, Mujeres y niñas desaparecidas en el hemisferio, Decimoquinta Reunión del Comité de Expertas</w:t>
      </w:r>
      <w:r w:rsidRPr="003F5DF9">
        <w:rPr>
          <w:rFonts w:ascii="Abadi" w:hAnsi="Abadi"/>
          <w:sz w:val="16"/>
          <w:szCs w:val="16"/>
        </w:rPr>
        <w:t xml:space="preserve">, 2018, pág. 13. Disponible en: </w:t>
      </w:r>
      <w:hyperlink r:id="rId55" w:history="1">
        <w:r w:rsidRPr="003F5DF9">
          <w:rPr>
            <w:rFonts w:ascii="Abadi" w:hAnsi="Abadi"/>
            <w:color w:val="0462C1"/>
            <w:sz w:val="16"/>
            <w:szCs w:val="16"/>
            <w:u w:val="single"/>
          </w:rPr>
          <w:t>https://www.oas.org/es/mesecvi/docs/MESECVI-CEVI-XV-doc.250-</w:t>
        </w:r>
      </w:hyperlink>
      <w:r w:rsidRPr="003F5DF9">
        <w:rPr>
          <w:rFonts w:ascii="Abadi" w:hAnsi="Abadi"/>
          <w:color w:val="0462C1"/>
          <w:sz w:val="16"/>
          <w:szCs w:val="16"/>
        </w:rPr>
        <w:t xml:space="preserve"> </w:t>
      </w:r>
      <w:hyperlink r:id="rId56" w:history="1">
        <w:r w:rsidRPr="003F5DF9">
          <w:rPr>
            <w:rFonts w:ascii="Abadi" w:hAnsi="Abadi"/>
            <w:color w:val="0462C1"/>
            <w:sz w:val="16"/>
            <w:szCs w:val="16"/>
            <w:u w:val="single"/>
          </w:rPr>
          <w:t>ES.pdf</w:t>
        </w:r>
        <w:r w:rsidRPr="003F5DF9">
          <w:rPr>
            <w:rFonts w:ascii="Abadi" w:hAnsi="Abadi"/>
            <w:color w:val="000000"/>
            <w:sz w:val="16"/>
            <w:szCs w:val="16"/>
          </w:rPr>
          <w:t>.</w:t>
        </w:r>
      </w:hyperlink>
      <w:r w:rsidRPr="003F5DF9">
        <w:rPr>
          <w:rFonts w:ascii="Abadi" w:hAnsi="Abadi"/>
          <w:color w:val="000000"/>
          <w:spacing w:val="34"/>
          <w:sz w:val="16"/>
          <w:szCs w:val="16"/>
        </w:rPr>
        <w:t xml:space="preserve"> </w:t>
      </w:r>
      <w:r w:rsidRPr="003F5DF9">
        <w:rPr>
          <w:rFonts w:ascii="Abadi" w:hAnsi="Abadi"/>
          <w:color w:val="000000"/>
          <w:sz w:val="16"/>
          <w:szCs w:val="16"/>
        </w:rPr>
        <w:t>Mencionado</w:t>
      </w:r>
      <w:r w:rsidRPr="003F5DF9">
        <w:rPr>
          <w:rFonts w:ascii="Abadi" w:hAnsi="Abadi"/>
          <w:color w:val="000000"/>
          <w:spacing w:val="32"/>
          <w:sz w:val="16"/>
          <w:szCs w:val="16"/>
        </w:rPr>
        <w:t xml:space="preserve"> </w:t>
      </w:r>
      <w:r w:rsidRPr="003F5DF9">
        <w:rPr>
          <w:rFonts w:ascii="Abadi" w:hAnsi="Abadi"/>
          <w:color w:val="000000"/>
          <w:sz w:val="16"/>
          <w:szCs w:val="16"/>
        </w:rPr>
        <w:t>en</w:t>
      </w:r>
      <w:r w:rsidRPr="003F5DF9">
        <w:rPr>
          <w:rFonts w:ascii="Abadi" w:hAnsi="Abadi"/>
          <w:color w:val="000000"/>
          <w:spacing w:val="33"/>
          <w:sz w:val="16"/>
          <w:szCs w:val="16"/>
        </w:rPr>
        <w:t xml:space="preserve"> </w:t>
      </w:r>
      <w:r w:rsidRPr="003F5DF9">
        <w:rPr>
          <w:rFonts w:ascii="Abadi" w:hAnsi="Abadi"/>
          <w:color w:val="000000"/>
          <w:sz w:val="16"/>
          <w:szCs w:val="16"/>
        </w:rPr>
        <w:t>Instituto</w:t>
      </w:r>
      <w:r w:rsidRPr="003F5DF9">
        <w:rPr>
          <w:rFonts w:ascii="Abadi" w:hAnsi="Abadi"/>
          <w:color w:val="000000"/>
          <w:spacing w:val="33"/>
          <w:sz w:val="16"/>
          <w:szCs w:val="16"/>
        </w:rPr>
        <w:t xml:space="preserve"> </w:t>
      </w:r>
      <w:r w:rsidRPr="003F5DF9">
        <w:rPr>
          <w:rFonts w:ascii="Abadi" w:hAnsi="Abadi"/>
          <w:color w:val="000000"/>
          <w:sz w:val="16"/>
          <w:szCs w:val="16"/>
        </w:rPr>
        <w:t>Nacional</w:t>
      </w:r>
      <w:r w:rsidRPr="003F5DF9">
        <w:rPr>
          <w:rFonts w:ascii="Abadi" w:hAnsi="Abadi"/>
          <w:color w:val="000000"/>
          <w:spacing w:val="31"/>
          <w:sz w:val="16"/>
          <w:szCs w:val="16"/>
        </w:rPr>
        <w:t xml:space="preserve"> </w:t>
      </w:r>
      <w:r w:rsidRPr="003F5DF9">
        <w:rPr>
          <w:rFonts w:ascii="Abadi" w:hAnsi="Abadi"/>
          <w:color w:val="000000"/>
          <w:sz w:val="16"/>
          <w:szCs w:val="16"/>
        </w:rPr>
        <w:t>de</w:t>
      </w:r>
      <w:r w:rsidRPr="003F5DF9">
        <w:rPr>
          <w:rFonts w:ascii="Abadi" w:hAnsi="Abadi"/>
          <w:color w:val="000000"/>
          <w:spacing w:val="32"/>
          <w:sz w:val="16"/>
          <w:szCs w:val="16"/>
        </w:rPr>
        <w:t xml:space="preserve"> </w:t>
      </w:r>
      <w:r w:rsidRPr="003F5DF9">
        <w:rPr>
          <w:rFonts w:ascii="Abadi" w:hAnsi="Abadi"/>
          <w:color w:val="000000"/>
          <w:sz w:val="16"/>
          <w:szCs w:val="16"/>
        </w:rPr>
        <w:t>las</w:t>
      </w:r>
      <w:r w:rsidRPr="003F5DF9">
        <w:rPr>
          <w:rFonts w:ascii="Abadi" w:hAnsi="Abadi"/>
          <w:color w:val="000000"/>
          <w:spacing w:val="33"/>
          <w:sz w:val="16"/>
          <w:szCs w:val="16"/>
        </w:rPr>
        <w:t xml:space="preserve"> </w:t>
      </w:r>
      <w:r w:rsidRPr="003F5DF9">
        <w:rPr>
          <w:rFonts w:ascii="Abadi" w:hAnsi="Abadi"/>
          <w:color w:val="000000"/>
          <w:sz w:val="16"/>
          <w:szCs w:val="16"/>
        </w:rPr>
        <w:t>Mujeres</w:t>
      </w:r>
      <w:r w:rsidRPr="003F5DF9">
        <w:rPr>
          <w:rFonts w:ascii="Abadi" w:hAnsi="Abadi"/>
          <w:color w:val="000000"/>
          <w:spacing w:val="33"/>
          <w:sz w:val="16"/>
          <w:szCs w:val="16"/>
        </w:rPr>
        <w:t xml:space="preserve"> </w:t>
      </w:r>
      <w:r w:rsidRPr="003F5DF9">
        <w:rPr>
          <w:rFonts w:ascii="Abadi" w:hAnsi="Abadi"/>
          <w:color w:val="000000"/>
          <w:sz w:val="16"/>
          <w:szCs w:val="16"/>
        </w:rPr>
        <w:t>&amp;</w:t>
      </w:r>
      <w:r w:rsidRPr="003F5DF9">
        <w:rPr>
          <w:rFonts w:ascii="Abadi" w:hAnsi="Abadi"/>
          <w:color w:val="000000"/>
          <w:spacing w:val="32"/>
          <w:sz w:val="16"/>
          <w:szCs w:val="16"/>
        </w:rPr>
        <w:t xml:space="preserve"> </w:t>
      </w:r>
      <w:r w:rsidRPr="003F5DF9">
        <w:rPr>
          <w:rFonts w:ascii="Abadi" w:hAnsi="Abadi"/>
          <w:color w:val="000000"/>
          <w:sz w:val="16"/>
          <w:szCs w:val="16"/>
        </w:rPr>
        <w:t>Comisión</w:t>
      </w:r>
      <w:r w:rsidRPr="003F5DF9">
        <w:rPr>
          <w:rFonts w:ascii="Abadi" w:hAnsi="Abadi"/>
          <w:color w:val="000000"/>
          <w:spacing w:val="32"/>
          <w:sz w:val="16"/>
          <w:szCs w:val="16"/>
        </w:rPr>
        <w:t xml:space="preserve"> </w:t>
      </w:r>
      <w:r w:rsidRPr="003F5DF9">
        <w:rPr>
          <w:rFonts w:ascii="Abadi" w:hAnsi="Abadi"/>
          <w:color w:val="000000"/>
          <w:sz w:val="16"/>
          <w:szCs w:val="16"/>
        </w:rPr>
        <w:t>Nacional</w:t>
      </w:r>
      <w:r w:rsidRPr="003F5DF9">
        <w:rPr>
          <w:rFonts w:ascii="Abadi" w:hAnsi="Abadi"/>
          <w:color w:val="000000"/>
          <w:spacing w:val="33"/>
          <w:sz w:val="16"/>
          <w:szCs w:val="16"/>
        </w:rPr>
        <w:t xml:space="preserve"> </w:t>
      </w:r>
      <w:r w:rsidRPr="003F5DF9">
        <w:rPr>
          <w:rFonts w:ascii="Abadi" w:hAnsi="Abadi"/>
          <w:color w:val="000000"/>
          <w:sz w:val="16"/>
          <w:szCs w:val="16"/>
        </w:rPr>
        <w:t>Para</w:t>
      </w:r>
      <w:r w:rsidRPr="003F5DF9">
        <w:rPr>
          <w:rFonts w:ascii="Abadi" w:hAnsi="Abadi"/>
          <w:color w:val="000000"/>
          <w:spacing w:val="34"/>
          <w:sz w:val="16"/>
          <w:szCs w:val="16"/>
        </w:rPr>
        <w:t xml:space="preserve"> </w:t>
      </w:r>
      <w:r w:rsidRPr="003F5DF9">
        <w:rPr>
          <w:rFonts w:ascii="Abadi" w:hAnsi="Abadi"/>
          <w:color w:val="000000"/>
          <w:sz w:val="16"/>
          <w:szCs w:val="16"/>
        </w:rPr>
        <w:t>Prevenir</w:t>
      </w:r>
      <w:r w:rsidRPr="003F5DF9">
        <w:rPr>
          <w:rFonts w:ascii="Abadi" w:hAnsi="Abadi"/>
          <w:color w:val="000000"/>
          <w:spacing w:val="33"/>
          <w:sz w:val="16"/>
          <w:szCs w:val="16"/>
        </w:rPr>
        <w:t xml:space="preserve"> </w:t>
      </w:r>
      <w:r w:rsidRPr="003F5DF9">
        <w:rPr>
          <w:rFonts w:ascii="Abadi" w:hAnsi="Abadi"/>
          <w:color w:val="000000"/>
          <w:sz w:val="16"/>
          <w:szCs w:val="16"/>
        </w:rPr>
        <w:t xml:space="preserve">y </w:t>
      </w:r>
      <w:r w:rsidRPr="003F5DF9">
        <w:rPr>
          <w:rFonts w:ascii="Abadi" w:hAnsi="Abadi"/>
          <w:sz w:val="16"/>
          <w:szCs w:val="16"/>
        </w:rPr>
        <w:t>Erradicar</w:t>
      </w:r>
      <w:r w:rsidRPr="003F5DF9">
        <w:rPr>
          <w:rFonts w:ascii="Abadi" w:hAnsi="Abadi"/>
          <w:spacing w:val="-7"/>
          <w:sz w:val="16"/>
          <w:szCs w:val="16"/>
        </w:rPr>
        <w:t xml:space="preserve"> </w:t>
      </w:r>
      <w:r w:rsidRPr="003F5DF9">
        <w:rPr>
          <w:rFonts w:ascii="Abadi" w:hAnsi="Abadi"/>
          <w:sz w:val="16"/>
          <w:szCs w:val="16"/>
        </w:rPr>
        <w:t>la</w:t>
      </w:r>
      <w:r w:rsidRPr="003F5DF9">
        <w:rPr>
          <w:rFonts w:ascii="Abadi" w:hAnsi="Abadi"/>
          <w:spacing w:val="-8"/>
          <w:sz w:val="16"/>
          <w:szCs w:val="16"/>
        </w:rPr>
        <w:t xml:space="preserve"> </w:t>
      </w:r>
      <w:r w:rsidRPr="003F5DF9">
        <w:rPr>
          <w:rFonts w:ascii="Abadi" w:hAnsi="Abadi"/>
          <w:sz w:val="16"/>
          <w:szCs w:val="16"/>
        </w:rPr>
        <w:t>Violencia</w:t>
      </w:r>
      <w:r w:rsidRPr="003F5DF9">
        <w:rPr>
          <w:rFonts w:ascii="Abadi" w:hAnsi="Abadi"/>
          <w:spacing w:val="-8"/>
          <w:sz w:val="16"/>
          <w:szCs w:val="16"/>
        </w:rPr>
        <w:t xml:space="preserve"> </w:t>
      </w:r>
      <w:r w:rsidRPr="003F5DF9">
        <w:rPr>
          <w:rFonts w:ascii="Abadi" w:hAnsi="Abadi"/>
          <w:sz w:val="16"/>
          <w:szCs w:val="16"/>
        </w:rPr>
        <w:t>Contra</w:t>
      </w:r>
      <w:r w:rsidRPr="003F5DF9">
        <w:rPr>
          <w:rFonts w:ascii="Abadi" w:hAnsi="Abadi"/>
          <w:spacing w:val="-8"/>
          <w:sz w:val="16"/>
          <w:szCs w:val="16"/>
        </w:rPr>
        <w:t xml:space="preserve"> </w:t>
      </w:r>
      <w:r w:rsidRPr="003F5DF9">
        <w:rPr>
          <w:rFonts w:ascii="Abadi" w:hAnsi="Abadi"/>
          <w:sz w:val="16"/>
          <w:szCs w:val="16"/>
        </w:rPr>
        <w:t>las</w:t>
      </w:r>
      <w:r w:rsidRPr="003F5DF9">
        <w:rPr>
          <w:rFonts w:ascii="Abadi" w:hAnsi="Abadi"/>
          <w:spacing w:val="-7"/>
          <w:sz w:val="16"/>
          <w:szCs w:val="16"/>
        </w:rPr>
        <w:t xml:space="preserve"> </w:t>
      </w:r>
      <w:r w:rsidRPr="003F5DF9">
        <w:rPr>
          <w:rFonts w:ascii="Abadi" w:hAnsi="Abadi"/>
          <w:sz w:val="16"/>
          <w:szCs w:val="16"/>
        </w:rPr>
        <w:t>Mujeres.</w:t>
      </w:r>
      <w:r w:rsidRPr="003F5DF9">
        <w:rPr>
          <w:rFonts w:ascii="Abadi" w:hAnsi="Abadi"/>
          <w:spacing w:val="-7"/>
          <w:sz w:val="16"/>
          <w:szCs w:val="16"/>
        </w:rPr>
        <w:t xml:space="preserve"> </w:t>
      </w:r>
      <w:r w:rsidRPr="003F5DF9">
        <w:rPr>
          <w:rFonts w:ascii="Abadi" w:hAnsi="Abadi"/>
          <w:sz w:val="16"/>
          <w:szCs w:val="16"/>
        </w:rPr>
        <w:t>(2023).</w:t>
      </w:r>
      <w:r w:rsidRPr="003F5DF9">
        <w:rPr>
          <w:rFonts w:ascii="Abadi" w:hAnsi="Abadi"/>
          <w:spacing w:val="-3"/>
          <w:sz w:val="16"/>
          <w:szCs w:val="16"/>
        </w:rPr>
        <w:t xml:space="preserve"> </w:t>
      </w:r>
      <w:r w:rsidRPr="003F5DF9">
        <w:rPr>
          <w:rFonts w:ascii="Abadi" w:hAnsi="Abadi"/>
          <w:i/>
          <w:iCs/>
          <w:sz w:val="16"/>
          <w:szCs w:val="16"/>
        </w:rPr>
        <w:t>Modelo</w:t>
      </w:r>
      <w:r w:rsidRPr="003F5DF9">
        <w:rPr>
          <w:rFonts w:ascii="Abadi" w:hAnsi="Abadi"/>
          <w:i/>
          <w:iCs/>
          <w:spacing w:val="-8"/>
          <w:sz w:val="16"/>
          <w:szCs w:val="16"/>
        </w:rPr>
        <w:t xml:space="preserve"> </w:t>
      </w:r>
      <w:r w:rsidRPr="003F5DF9">
        <w:rPr>
          <w:rFonts w:ascii="Abadi" w:hAnsi="Abadi"/>
          <w:i/>
          <w:iCs/>
          <w:sz w:val="16"/>
          <w:szCs w:val="16"/>
        </w:rPr>
        <w:t>de</w:t>
      </w:r>
      <w:r w:rsidRPr="003F5DF9">
        <w:rPr>
          <w:rFonts w:ascii="Abadi" w:hAnsi="Abadi"/>
          <w:i/>
          <w:iCs/>
          <w:spacing w:val="-8"/>
          <w:sz w:val="16"/>
          <w:szCs w:val="16"/>
        </w:rPr>
        <w:t xml:space="preserve"> </w:t>
      </w:r>
      <w:r w:rsidRPr="003F5DF9">
        <w:rPr>
          <w:rFonts w:ascii="Abadi" w:hAnsi="Abadi"/>
          <w:i/>
          <w:iCs/>
          <w:sz w:val="16"/>
          <w:szCs w:val="16"/>
        </w:rPr>
        <w:t>tipo</w:t>
      </w:r>
      <w:r w:rsidRPr="003F5DF9">
        <w:rPr>
          <w:rFonts w:ascii="Abadi" w:hAnsi="Abadi"/>
          <w:i/>
          <w:iCs/>
          <w:spacing w:val="-8"/>
          <w:sz w:val="16"/>
          <w:szCs w:val="16"/>
        </w:rPr>
        <w:t xml:space="preserve"> </w:t>
      </w:r>
      <w:r w:rsidRPr="003F5DF9">
        <w:rPr>
          <w:rFonts w:ascii="Abadi" w:hAnsi="Abadi"/>
          <w:i/>
          <w:iCs/>
          <w:sz w:val="16"/>
          <w:szCs w:val="16"/>
        </w:rPr>
        <w:t>penal</w:t>
      </w:r>
      <w:r w:rsidRPr="003F5DF9">
        <w:rPr>
          <w:rFonts w:ascii="Abadi" w:hAnsi="Abadi"/>
          <w:i/>
          <w:iCs/>
          <w:spacing w:val="-6"/>
          <w:sz w:val="16"/>
          <w:szCs w:val="16"/>
        </w:rPr>
        <w:t xml:space="preserve"> </w:t>
      </w:r>
      <w:r w:rsidRPr="003F5DF9">
        <w:rPr>
          <w:rFonts w:ascii="Abadi" w:hAnsi="Abadi"/>
          <w:i/>
          <w:iCs/>
          <w:sz w:val="16"/>
          <w:szCs w:val="16"/>
        </w:rPr>
        <w:t>de</w:t>
      </w:r>
      <w:r w:rsidRPr="003F5DF9">
        <w:rPr>
          <w:rFonts w:ascii="Abadi" w:hAnsi="Abadi"/>
          <w:i/>
          <w:iCs/>
          <w:spacing w:val="-8"/>
          <w:sz w:val="16"/>
          <w:szCs w:val="16"/>
        </w:rPr>
        <w:t xml:space="preserve"> </w:t>
      </w:r>
      <w:r w:rsidRPr="003F5DF9">
        <w:rPr>
          <w:rFonts w:ascii="Abadi" w:hAnsi="Abadi"/>
          <w:i/>
          <w:iCs/>
          <w:sz w:val="16"/>
          <w:szCs w:val="16"/>
        </w:rPr>
        <w:t>feminicidio</w:t>
      </w:r>
      <w:r w:rsidRPr="003F5DF9">
        <w:rPr>
          <w:rFonts w:ascii="Abadi" w:hAnsi="Abadi"/>
          <w:sz w:val="16"/>
          <w:szCs w:val="16"/>
        </w:rPr>
        <w:t>.</w:t>
      </w:r>
      <w:r w:rsidRPr="003F5DF9">
        <w:rPr>
          <w:rFonts w:ascii="Abadi" w:hAnsi="Abadi"/>
          <w:spacing w:val="-7"/>
          <w:sz w:val="16"/>
          <w:szCs w:val="16"/>
        </w:rPr>
        <w:t xml:space="preserve"> </w:t>
      </w:r>
      <w:r w:rsidRPr="003F5DF9">
        <w:rPr>
          <w:rFonts w:ascii="Abadi" w:hAnsi="Abadi"/>
          <w:sz w:val="16"/>
          <w:szCs w:val="16"/>
        </w:rPr>
        <w:t xml:space="preserve">INMUJERES. Disponible en: </w:t>
      </w:r>
      <w:hyperlink r:id="rId57" w:history="1">
        <w:r w:rsidRPr="003F5DF9">
          <w:rPr>
            <w:rFonts w:ascii="Abadi" w:hAnsi="Abadi"/>
            <w:color w:val="0462C1"/>
            <w:sz w:val="16"/>
            <w:szCs w:val="16"/>
            <w:u w:val="single"/>
          </w:rPr>
          <w:t>http://cedoc.inmujeres.gob.mx/documentos_download/Modelo_tipo_penal.pdf</w:t>
        </w:r>
      </w:hyperlink>
    </w:p>
  </w:footnote>
  <w:footnote w:id="132">
    <w:p w14:paraId="00A0EA0E" w14:textId="77777777" w:rsidR="00126DBC" w:rsidRPr="00217DA8" w:rsidRDefault="00126DBC" w:rsidP="00485DCF">
      <w:pPr>
        <w:pStyle w:val="BodyText"/>
        <w:kinsoku w:val="0"/>
        <w:overflowPunct w:val="0"/>
        <w:rPr>
          <w:rFonts w:ascii="Abadi" w:hAnsi="Abadi"/>
          <w:i/>
          <w:iCs/>
          <w:sz w:val="21"/>
          <w:szCs w:val="21"/>
        </w:rPr>
      </w:pPr>
      <w:r w:rsidRPr="003F5DF9">
        <w:rPr>
          <w:rStyle w:val="FootnoteReference"/>
          <w:rFonts w:ascii="Abadi" w:hAnsi="Abadi"/>
          <w:sz w:val="16"/>
          <w:szCs w:val="16"/>
        </w:rPr>
        <w:footnoteRef/>
      </w:r>
      <w:r w:rsidRPr="003F5DF9">
        <w:rPr>
          <w:rFonts w:ascii="Abadi" w:hAnsi="Abadi"/>
          <w:sz w:val="16"/>
          <w:szCs w:val="16"/>
        </w:rPr>
        <w:t xml:space="preserve"> </w:t>
      </w:r>
      <w:r w:rsidRPr="003F5DF9">
        <w:rPr>
          <w:rFonts w:ascii="Abadi" w:hAnsi="Abadi"/>
          <w:i/>
          <w:iCs/>
          <w:sz w:val="16"/>
          <w:szCs w:val="16"/>
        </w:rPr>
        <w:t xml:space="preserve">De acuerdo con el Instituto de la Mujer Oaxaqueña del Gobierno Constitucional del Estado de Oaxaca (2008), la indefensión aprendida se presenta cuando las mujeres que viven en un ciclo o situación de violencia “comienzan a generar </w:t>
      </w:r>
      <w:r w:rsidRPr="00217DA8">
        <w:rPr>
          <w:rFonts w:ascii="Abadi" w:hAnsi="Abadi"/>
          <w:i/>
          <w:iCs/>
          <w:sz w:val="21"/>
          <w:szCs w:val="21"/>
        </w:rPr>
        <w:t>actitudes de aceptación, culpa o pasividad que suelen ser interpretadas, erróneamente como falta de voluntad para enfrentar la violencia”.</w:t>
      </w:r>
    </w:p>
    <w:p w14:paraId="383FBB61" w14:textId="77777777" w:rsidR="00126DBC" w:rsidRPr="00217DA8" w:rsidRDefault="00126DBC" w:rsidP="00126DBC">
      <w:pPr>
        <w:pStyle w:val="BodyText"/>
        <w:kinsoku w:val="0"/>
        <w:overflowPunct w:val="0"/>
        <w:spacing w:before="1"/>
        <w:rPr>
          <w:rFonts w:ascii="Abadi" w:hAnsi="Abadi"/>
          <w:i/>
          <w:iCs/>
          <w:sz w:val="21"/>
          <w:szCs w:val="21"/>
        </w:rPr>
      </w:pPr>
    </w:p>
    <w:p w14:paraId="00045D19" w14:textId="77777777" w:rsidR="00126DBC" w:rsidRDefault="00126DBC" w:rsidP="00126DBC">
      <w:pPr>
        <w:pStyle w:val="FootnoteText"/>
      </w:pPr>
    </w:p>
  </w:footnote>
  <w:footnote w:id="133">
    <w:p w14:paraId="50A266AB" w14:textId="77777777" w:rsidR="00401241" w:rsidRPr="0070624A" w:rsidRDefault="00401241" w:rsidP="00895C7E">
      <w:pPr>
        <w:pStyle w:val="BodyText"/>
        <w:kinsoku w:val="0"/>
        <w:overflowPunct w:val="0"/>
        <w:spacing w:before="76"/>
        <w:ind w:right="-142"/>
        <w:rPr>
          <w:rFonts w:ascii="Abadi" w:hAnsi="Abadi" w:cs="Calibri"/>
          <w:color w:val="000000"/>
          <w:sz w:val="16"/>
          <w:szCs w:val="16"/>
        </w:rPr>
      </w:pPr>
      <w:r w:rsidRPr="0070624A">
        <w:rPr>
          <w:rStyle w:val="FootnoteReference"/>
          <w:rFonts w:ascii="Abadi" w:hAnsi="Abadi"/>
          <w:sz w:val="16"/>
          <w:szCs w:val="16"/>
        </w:rPr>
        <w:footnoteRef/>
      </w:r>
      <w:r w:rsidRPr="0070624A">
        <w:rPr>
          <w:rFonts w:ascii="Abadi" w:hAnsi="Abadi"/>
          <w:sz w:val="16"/>
          <w:szCs w:val="16"/>
        </w:rPr>
        <w:t xml:space="preserve"> </w:t>
      </w:r>
      <w:r w:rsidRPr="0070624A">
        <w:rPr>
          <w:rFonts w:ascii="Abadi" w:hAnsi="Abadi" w:cs="Calibri"/>
          <w:sz w:val="16"/>
          <w:szCs w:val="16"/>
        </w:rPr>
        <w:t xml:space="preserve">Suprema Corte de Justicia de la Nación (2019). </w:t>
      </w:r>
      <w:r w:rsidRPr="0070624A">
        <w:rPr>
          <w:rFonts w:ascii="Abadi" w:hAnsi="Abadi" w:cs="Calibri"/>
          <w:i/>
          <w:iCs/>
          <w:sz w:val="16"/>
          <w:szCs w:val="16"/>
        </w:rPr>
        <w:t xml:space="preserve">Las investigaciones por feminicidio deben realizarse con </w:t>
      </w:r>
      <w:r w:rsidRPr="0070624A">
        <w:rPr>
          <w:rFonts w:ascii="Abadi" w:hAnsi="Abadi" w:cs="Calibri"/>
          <w:i/>
          <w:iCs/>
          <w:spacing w:val="-2"/>
          <w:sz w:val="16"/>
          <w:szCs w:val="16"/>
        </w:rPr>
        <w:t>perspectiva</w:t>
      </w:r>
      <w:r w:rsidRPr="0070624A">
        <w:rPr>
          <w:rFonts w:ascii="Abadi" w:hAnsi="Abadi" w:cs="Calibri"/>
          <w:i/>
          <w:iCs/>
          <w:sz w:val="16"/>
          <w:szCs w:val="16"/>
        </w:rPr>
        <w:tab/>
      </w:r>
      <w:r w:rsidRPr="0070624A">
        <w:rPr>
          <w:rFonts w:ascii="Abadi" w:hAnsi="Abadi" w:cs="Calibri"/>
          <w:i/>
          <w:iCs/>
          <w:spacing w:val="-6"/>
          <w:sz w:val="16"/>
          <w:szCs w:val="16"/>
        </w:rPr>
        <w:t>de</w:t>
      </w:r>
      <w:r w:rsidRPr="0070624A">
        <w:rPr>
          <w:rFonts w:ascii="Abadi" w:hAnsi="Abadi" w:cs="Calibri"/>
          <w:i/>
          <w:iCs/>
          <w:sz w:val="16"/>
          <w:szCs w:val="16"/>
        </w:rPr>
        <w:tab/>
      </w:r>
      <w:r w:rsidRPr="0070624A">
        <w:rPr>
          <w:rFonts w:ascii="Abadi" w:hAnsi="Abadi" w:cs="Calibri"/>
          <w:i/>
          <w:iCs/>
          <w:spacing w:val="-2"/>
          <w:sz w:val="16"/>
          <w:szCs w:val="16"/>
        </w:rPr>
        <w:t>género</w:t>
      </w:r>
      <w:r w:rsidRPr="0070624A">
        <w:rPr>
          <w:rFonts w:ascii="Abadi" w:hAnsi="Abadi" w:cs="Calibri"/>
          <w:spacing w:val="-2"/>
          <w:sz w:val="16"/>
          <w:szCs w:val="16"/>
        </w:rPr>
        <w:t>.</w:t>
      </w:r>
      <w:r w:rsidRPr="0070624A">
        <w:rPr>
          <w:rFonts w:ascii="Abadi" w:hAnsi="Abadi" w:cs="Calibri"/>
          <w:sz w:val="16"/>
          <w:szCs w:val="16"/>
        </w:rPr>
        <w:tab/>
      </w:r>
      <w:r w:rsidRPr="0070624A">
        <w:rPr>
          <w:rFonts w:ascii="Abadi" w:hAnsi="Abadi" w:cs="Calibri"/>
          <w:spacing w:val="-2"/>
          <w:sz w:val="16"/>
          <w:szCs w:val="16"/>
        </w:rPr>
        <w:t>SCJN.</w:t>
      </w:r>
      <w:r w:rsidRPr="0070624A">
        <w:rPr>
          <w:rFonts w:ascii="Abadi" w:hAnsi="Abadi" w:cs="Calibri"/>
          <w:sz w:val="16"/>
          <w:szCs w:val="16"/>
        </w:rPr>
        <w:tab/>
      </w:r>
      <w:r w:rsidRPr="0070624A">
        <w:rPr>
          <w:rFonts w:ascii="Abadi" w:hAnsi="Abadi" w:cs="Calibri"/>
          <w:spacing w:val="-2"/>
          <w:sz w:val="16"/>
          <w:szCs w:val="16"/>
        </w:rPr>
        <w:t>Disponible</w:t>
      </w:r>
      <w:r w:rsidRPr="0070624A">
        <w:rPr>
          <w:rFonts w:ascii="Abadi" w:hAnsi="Abadi" w:cs="Calibri"/>
          <w:sz w:val="16"/>
          <w:szCs w:val="16"/>
        </w:rPr>
        <w:tab/>
      </w:r>
      <w:r w:rsidRPr="0070624A">
        <w:rPr>
          <w:rFonts w:ascii="Abadi" w:hAnsi="Abadi" w:cs="Calibri"/>
          <w:spacing w:val="-4"/>
          <w:sz w:val="16"/>
          <w:szCs w:val="16"/>
        </w:rPr>
        <w:t xml:space="preserve">en: </w:t>
      </w:r>
      <w:hyperlink r:id="rId58" w:history="1">
        <w:r w:rsidRPr="0070624A">
          <w:rPr>
            <w:rFonts w:ascii="Abadi" w:hAnsi="Abadi" w:cs="Calibri"/>
            <w:color w:val="0462C1"/>
            <w:sz w:val="16"/>
            <w:szCs w:val="16"/>
            <w:u w:val="single"/>
          </w:rPr>
          <w:t>https://www.internet2.scjn.gob.mx/red2/comunicados/noticia.asp?id=6040</w:t>
        </w:r>
      </w:hyperlink>
      <w:r w:rsidRPr="0070624A">
        <w:rPr>
          <w:rFonts w:ascii="Abadi" w:hAnsi="Abadi" w:cs="Calibri"/>
          <w:color w:val="0462C1"/>
          <w:sz w:val="16"/>
          <w:szCs w:val="16"/>
        </w:rPr>
        <w:t xml:space="preserve"> </w:t>
      </w:r>
      <w:r w:rsidRPr="0070624A">
        <w:rPr>
          <w:rFonts w:ascii="Abadi" w:hAnsi="Abadi" w:cs="Calibri"/>
          <w:color w:val="000000"/>
          <w:sz w:val="16"/>
          <w:szCs w:val="16"/>
        </w:rPr>
        <w:t>.</w:t>
      </w:r>
    </w:p>
  </w:footnote>
  <w:footnote w:id="134">
    <w:p w14:paraId="01497C0D" w14:textId="77777777" w:rsidR="00401241" w:rsidRPr="0070624A" w:rsidRDefault="00401241" w:rsidP="00895C7E">
      <w:pPr>
        <w:pStyle w:val="BodyText"/>
        <w:kinsoku w:val="0"/>
        <w:overflowPunct w:val="0"/>
        <w:ind w:right="-425"/>
        <w:rPr>
          <w:rFonts w:ascii="Abadi" w:hAnsi="Abadi" w:cs="Calibri"/>
          <w:color w:val="0462C1"/>
          <w:spacing w:val="-2"/>
          <w:sz w:val="16"/>
          <w:szCs w:val="16"/>
        </w:rPr>
      </w:pPr>
      <w:r w:rsidRPr="0070624A">
        <w:rPr>
          <w:rStyle w:val="FootnoteReference"/>
          <w:rFonts w:ascii="Abadi" w:hAnsi="Abadi"/>
          <w:sz w:val="16"/>
          <w:szCs w:val="16"/>
        </w:rPr>
        <w:footnoteRef/>
      </w:r>
      <w:r w:rsidRPr="0070624A">
        <w:rPr>
          <w:rFonts w:ascii="Abadi" w:hAnsi="Abadi"/>
          <w:sz w:val="16"/>
          <w:szCs w:val="16"/>
        </w:rPr>
        <w:t xml:space="preserve"> </w:t>
      </w:r>
      <w:r w:rsidRPr="0070624A">
        <w:rPr>
          <w:rFonts w:ascii="Abadi" w:hAnsi="Abadi" w:cs="Calibri"/>
          <w:sz w:val="16"/>
          <w:szCs w:val="16"/>
        </w:rPr>
        <w:t>Tesis</w:t>
      </w:r>
      <w:r w:rsidRPr="0070624A">
        <w:rPr>
          <w:rFonts w:ascii="Abadi" w:hAnsi="Abadi" w:cs="Calibri"/>
          <w:spacing w:val="-4"/>
          <w:sz w:val="16"/>
          <w:szCs w:val="16"/>
        </w:rPr>
        <w:t xml:space="preserve"> </w:t>
      </w:r>
      <w:r w:rsidRPr="0070624A">
        <w:rPr>
          <w:rFonts w:ascii="Abadi" w:hAnsi="Abadi" w:cs="Calibri"/>
          <w:sz w:val="16"/>
          <w:szCs w:val="16"/>
        </w:rPr>
        <w:t>Aislada</w:t>
      </w:r>
      <w:r w:rsidRPr="0070624A">
        <w:rPr>
          <w:rFonts w:ascii="Abadi" w:hAnsi="Abadi" w:cs="Calibri"/>
          <w:spacing w:val="-4"/>
          <w:sz w:val="16"/>
          <w:szCs w:val="16"/>
        </w:rPr>
        <w:t xml:space="preserve"> </w:t>
      </w:r>
      <w:r w:rsidRPr="0070624A">
        <w:rPr>
          <w:rFonts w:ascii="Abadi" w:hAnsi="Abadi" w:cs="Calibri"/>
          <w:sz w:val="16"/>
          <w:szCs w:val="16"/>
        </w:rPr>
        <w:t>Disponible</w:t>
      </w:r>
      <w:r w:rsidRPr="0070624A">
        <w:rPr>
          <w:rFonts w:ascii="Abadi" w:hAnsi="Abadi" w:cs="Calibri"/>
          <w:spacing w:val="-5"/>
          <w:sz w:val="16"/>
          <w:szCs w:val="16"/>
        </w:rPr>
        <w:t xml:space="preserve"> </w:t>
      </w:r>
      <w:r w:rsidRPr="0070624A">
        <w:rPr>
          <w:rFonts w:ascii="Abadi" w:hAnsi="Abadi" w:cs="Calibri"/>
          <w:sz w:val="16"/>
          <w:szCs w:val="16"/>
        </w:rPr>
        <w:t>en:</w:t>
      </w:r>
      <w:r w:rsidRPr="0070624A">
        <w:rPr>
          <w:rFonts w:ascii="Abadi" w:hAnsi="Abadi" w:cs="Calibri"/>
          <w:spacing w:val="38"/>
          <w:sz w:val="16"/>
          <w:szCs w:val="16"/>
        </w:rPr>
        <w:t xml:space="preserve"> </w:t>
      </w:r>
      <w:r w:rsidRPr="0070624A">
        <w:rPr>
          <w:rFonts w:ascii="Abadi" w:hAnsi="Abadi" w:cs="Calibri"/>
          <w:sz w:val="16"/>
          <w:szCs w:val="16"/>
        </w:rPr>
        <w:t>Primera</w:t>
      </w:r>
      <w:r w:rsidRPr="0070624A">
        <w:rPr>
          <w:rFonts w:ascii="Abadi" w:hAnsi="Abadi" w:cs="Calibri"/>
          <w:spacing w:val="-2"/>
          <w:sz w:val="16"/>
          <w:szCs w:val="16"/>
        </w:rPr>
        <w:t xml:space="preserve"> </w:t>
      </w:r>
      <w:r w:rsidRPr="0070624A">
        <w:rPr>
          <w:rFonts w:ascii="Abadi" w:hAnsi="Abadi" w:cs="Calibri"/>
          <w:sz w:val="16"/>
          <w:szCs w:val="16"/>
        </w:rPr>
        <w:t>Sala</w:t>
      </w:r>
      <w:r w:rsidRPr="0070624A">
        <w:rPr>
          <w:rFonts w:ascii="Abadi" w:hAnsi="Abadi" w:cs="Calibri"/>
          <w:spacing w:val="-4"/>
          <w:sz w:val="16"/>
          <w:szCs w:val="16"/>
        </w:rPr>
        <w:t xml:space="preserve"> </w:t>
      </w:r>
      <w:r w:rsidRPr="0070624A">
        <w:rPr>
          <w:rFonts w:ascii="Abadi" w:hAnsi="Abadi" w:cs="Calibri"/>
          <w:sz w:val="16"/>
          <w:szCs w:val="16"/>
        </w:rPr>
        <w:t>de</w:t>
      </w:r>
      <w:r w:rsidRPr="0070624A">
        <w:rPr>
          <w:rFonts w:ascii="Abadi" w:hAnsi="Abadi" w:cs="Calibri"/>
          <w:spacing w:val="-5"/>
          <w:sz w:val="16"/>
          <w:szCs w:val="16"/>
        </w:rPr>
        <w:t xml:space="preserve"> </w:t>
      </w:r>
      <w:r w:rsidRPr="0070624A">
        <w:rPr>
          <w:rFonts w:ascii="Abadi" w:hAnsi="Abadi" w:cs="Calibri"/>
          <w:sz w:val="16"/>
          <w:szCs w:val="16"/>
        </w:rPr>
        <w:t>la</w:t>
      </w:r>
      <w:r w:rsidRPr="0070624A">
        <w:rPr>
          <w:rFonts w:ascii="Abadi" w:hAnsi="Abadi" w:cs="Calibri"/>
          <w:spacing w:val="-4"/>
          <w:sz w:val="16"/>
          <w:szCs w:val="16"/>
        </w:rPr>
        <w:t xml:space="preserve"> </w:t>
      </w:r>
      <w:r w:rsidRPr="0070624A">
        <w:rPr>
          <w:rFonts w:ascii="Abadi" w:hAnsi="Abadi" w:cs="Calibri"/>
          <w:sz w:val="16"/>
          <w:szCs w:val="16"/>
        </w:rPr>
        <w:t>Suprema</w:t>
      </w:r>
      <w:r w:rsidRPr="0070624A">
        <w:rPr>
          <w:rFonts w:ascii="Abadi" w:hAnsi="Abadi" w:cs="Calibri"/>
          <w:spacing w:val="-2"/>
          <w:sz w:val="16"/>
          <w:szCs w:val="16"/>
        </w:rPr>
        <w:t xml:space="preserve"> </w:t>
      </w:r>
      <w:r w:rsidRPr="0070624A">
        <w:rPr>
          <w:rFonts w:ascii="Abadi" w:hAnsi="Abadi" w:cs="Calibri"/>
          <w:sz w:val="16"/>
          <w:szCs w:val="16"/>
        </w:rPr>
        <w:t>Corte</w:t>
      </w:r>
      <w:r w:rsidRPr="0070624A">
        <w:rPr>
          <w:rFonts w:ascii="Abadi" w:hAnsi="Abadi" w:cs="Calibri"/>
          <w:spacing w:val="-5"/>
          <w:sz w:val="16"/>
          <w:szCs w:val="16"/>
        </w:rPr>
        <w:t xml:space="preserve"> </w:t>
      </w:r>
      <w:r w:rsidRPr="0070624A">
        <w:rPr>
          <w:rFonts w:ascii="Abadi" w:hAnsi="Abadi" w:cs="Calibri"/>
          <w:sz w:val="16"/>
          <w:szCs w:val="16"/>
        </w:rPr>
        <w:t>de</w:t>
      </w:r>
      <w:r w:rsidRPr="0070624A">
        <w:rPr>
          <w:rFonts w:ascii="Abadi" w:hAnsi="Abadi" w:cs="Calibri"/>
          <w:spacing w:val="-5"/>
          <w:sz w:val="16"/>
          <w:szCs w:val="16"/>
        </w:rPr>
        <w:t xml:space="preserve"> </w:t>
      </w:r>
      <w:r w:rsidRPr="0070624A">
        <w:rPr>
          <w:rFonts w:ascii="Abadi" w:hAnsi="Abadi" w:cs="Calibri"/>
          <w:sz w:val="16"/>
          <w:szCs w:val="16"/>
        </w:rPr>
        <w:t>Justicia</w:t>
      </w:r>
      <w:r w:rsidRPr="0070624A">
        <w:rPr>
          <w:rFonts w:ascii="Abadi" w:hAnsi="Abadi" w:cs="Calibri"/>
          <w:spacing w:val="-4"/>
          <w:sz w:val="16"/>
          <w:szCs w:val="16"/>
        </w:rPr>
        <w:t xml:space="preserve"> </w:t>
      </w:r>
      <w:r w:rsidRPr="0070624A">
        <w:rPr>
          <w:rFonts w:ascii="Abadi" w:hAnsi="Abadi" w:cs="Calibri"/>
          <w:sz w:val="16"/>
          <w:szCs w:val="16"/>
        </w:rPr>
        <w:t>de</w:t>
      </w:r>
      <w:r w:rsidRPr="0070624A">
        <w:rPr>
          <w:rFonts w:ascii="Abadi" w:hAnsi="Abadi" w:cs="Calibri"/>
          <w:spacing w:val="-5"/>
          <w:sz w:val="16"/>
          <w:szCs w:val="16"/>
        </w:rPr>
        <w:t xml:space="preserve"> </w:t>
      </w:r>
      <w:r w:rsidRPr="0070624A">
        <w:rPr>
          <w:rFonts w:ascii="Abadi" w:hAnsi="Abadi" w:cs="Calibri"/>
          <w:sz w:val="16"/>
          <w:szCs w:val="16"/>
        </w:rPr>
        <w:t>la</w:t>
      </w:r>
      <w:r w:rsidRPr="0070624A">
        <w:rPr>
          <w:rFonts w:ascii="Abadi" w:hAnsi="Abadi" w:cs="Calibri"/>
          <w:spacing w:val="-4"/>
          <w:sz w:val="16"/>
          <w:szCs w:val="16"/>
        </w:rPr>
        <w:t xml:space="preserve"> </w:t>
      </w:r>
      <w:r w:rsidRPr="0070624A">
        <w:rPr>
          <w:rFonts w:ascii="Abadi" w:hAnsi="Abadi" w:cs="Calibri"/>
          <w:sz w:val="16"/>
          <w:szCs w:val="16"/>
        </w:rPr>
        <w:t>Nación,</w:t>
      </w:r>
      <w:r w:rsidRPr="0070624A">
        <w:rPr>
          <w:rFonts w:ascii="Abadi" w:hAnsi="Abadi" w:cs="Calibri"/>
          <w:spacing w:val="-4"/>
          <w:sz w:val="16"/>
          <w:szCs w:val="16"/>
        </w:rPr>
        <w:t xml:space="preserve"> </w:t>
      </w:r>
      <w:r w:rsidRPr="0070624A">
        <w:rPr>
          <w:rFonts w:ascii="Abadi" w:hAnsi="Abadi" w:cs="Calibri"/>
          <w:sz w:val="16"/>
          <w:szCs w:val="16"/>
        </w:rPr>
        <w:t>Amparo</w:t>
      </w:r>
      <w:r w:rsidRPr="0070624A">
        <w:rPr>
          <w:rFonts w:ascii="Abadi" w:hAnsi="Abadi" w:cs="Calibri"/>
          <w:spacing w:val="-4"/>
          <w:sz w:val="16"/>
          <w:szCs w:val="16"/>
        </w:rPr>
        <w:t xml:space="preserve"> </w:t>
      </w:r>
      <w:r w:rsidRPr="0070624A">
        <w:rPr>
          <w:rFonts w:ascii="Abadi" w:hAnsi="Abadi" w:cs="Calibri"/>
          <w:sz w:val="16"/>
          <w:szCs w:val="16"/>
        </w:rPr>
        <w:t>en</w:t>
      </w:r>
      <w:r w:rsidRPr="0070624A">
        <w:rPr>
          <w:rFonts w:ascii="Abadi" w:hAnsi="Abadi" w:cs="Calibri"/>
          <w:spacing w:val="-4"/>
          <w:sz w:val="16"/>
          <w:szCs w:val="16"/>
        </w:rPr>
        <w:t xml:space="preserve"> </w:t>
      </w:r>
      <w:r w:rsidRPr="0070624A">
        <w:rPr>
          <w:rFonts w:ascii="Abadi" w:hAnsi="Abadi" w:cs="Calibri"/>
          <w:sz w:val="16"/>
          <w:szCs w:val="16"/>
        </w:rPr>
        <w:t xml:space="preserve">Revisión 554/2013. Suprema Corte de Justicia de la Nación. Disponible en </w:t>
      </w:r>
      <w:hyperlink r:id="rId59" w:history="1">
        <w:r w:rsidRPr="0070624A">
          <w:rPr>
            <w:rFonts w:ascii="Abadi" w:hAnsi="Abadi" w:cs="Calibri"/>
            <w:color w:val="0462C1"/>
            <w:sz w:val="16"/>
            <w:szCs w:val="16"/>
            <w:u w:val="single"/>
          </w:rPr>
          <w:t>https://www.scjn.gob.mx/derechos-</w:t>
        </w:r>
      </w:hyperlink>
      <w:r w:rsidRPr="0070624A">
        <w:rPr>
          <w:rFonts w:ascii="Abadi" w:hAnsi="Abadi" w:cs="Calibri"/>
          <w:color w:val="0462C1"/>
          <w:sz w:val="16"/>
          <w:szCs w:val="16"/>
        </w:rPr>
        <w:t xml:space="preserve"> </w:t>
      </w:r>
      <w:hyperlink r:id="rId60" w:history="1">
        <w:r w:rsidRPr="0070624A">
          <w:rPr>
            <w:rFonts w:ascii="Abadi" w:hAnsi="Abadi" w:cs="Calibri"/>
            <w:color w:val="0462C1"/>
            <w:spacing w:val="-2"/>
            <w:sz w:val="16"/>
            <w:szCs w:val="16"/>
            <w:u w:val="single"/>
          </w:rPr>
          <w:t>humanos/sites/default/files/sentencias-emblematicas/sentencia/2020-12/AR%20554-2013.pdf</w:t>
        </w:r>
      </w:hyperlink>
    </w:p>
  </w:footnote>
  <w:footnote w:id="135">
    <w:p w14:paraId="5781A85E" w14:textId="77777777" w:rsidR="006F7D47" w:rsidRPr="0070624A" w:rsidRDefault="006F7D47" w:rsidP="001E6F96">
      <w:pPr>
        <w:pStyle w:val="BodyText"/>
        <w:kinsoku w:val="0"/>
        <w:overflowPunct w:val="0"/>
        <w:spacing w:before="77"/>
        <w:rPr>
          <w:rFonts w:ascii="Abadi" w:hAnsi="Abadi" w:cs="Calibri"/>
          <w:spacing w:val="-2"/>
          <w:sz w:val="16"/>
          <w:szCs w:val="16"/>
        </w:rPr>
      </w:pPr>
      <w:r w:rsidRPr="0070624A">
        <w:rPr>
          <w:rStyle w:val="FootnoteReference"/>
          <w:rFonts w:ascii="Abadi" w:hAnsi="Abadi"/>
          <w:sz w:val="16"/>
          <w:szCs w:val="16"/>
        </w:rPr>
        <w:footnoteRef/>
      </w:r>
      <w:r w:rsidRPr="0070624A">
        <w:rPr>
          <w:rFonts w:ascii="Abadi" w:hAnsi="Abadi"/>
          <w:sz w:val="16"/>
          <w:szCs w:val="16"/>
        </w:rPr>
        <w:t xml:space="preserve"> </w:t>
      </w:r>
      <w:r w:rsidRPr="0070624A">
        <w:rPr>
          <w:rFonts w:ascii="Abadi" w:hAnsi="Abadi" w:cs="Calibri"/>
          <w:sz w:val="16"/>
          <w:szCs w:val="16"/>
        </w:rPr>
        <w:t>Artículo</w:t>
      </w:r>
      <w:r w:rsidRPr="0070624A">
        <w:rPr>
          <w:rFonts w:ascii="Abadi" w:hAnsi="Abadi" w:cs="Calibri"/>
          <w:spacing w:val="-6"/>
          <w:sz w:val="16"/>
          <w:szCs w:val="16"/>
        </w:rPr>
        <w:t xml:space="preserve"> </w:t>
      </w:r>
      <w:r w:rsidRPr="0070624A">
        <w:rPr>
          <w:rFonts w:ascii="Abadi" w:hAnsi="Abadi" w:cs="Calibri"/>
          <w:sz w:val="16"/>
          <w:szCs w:val="16"/>
        </w:rPr>
        <w:t>131</w:t>
      </w:r>
      <w:r w:rsidRPr="0070624A">
        <w:rPr>
          <w:rFonts w:ascii="Abadi" w:hAnsi="Abadi" w:cs="Calibri"/>
          <w:spacing w:val="-8"/>
          <w:sz w:val="16"/>
          <w:szCs w:val="16"/>
        </w:rPr>
        <w:t xml:space="preserve"> </w:t>
      </w:r>
      <w:r w:rsidRPr="0070624A">
        <w:rPr>
          <w:rFonts w:ascii="Abadi" w:hAnsi="Abadi" w:cs="Calibri"/>
          <w:sz w:val="16"/>
          <w:szCs w:val="16"/>
        </w:rPr>
        <w:t>del</w:t>
      </w:r>
      <w:r w:rsidRPr="0070624A">
        <w:rPr>
          <w:rFonts w:ascii="Abadi" w:hAnsi="Abadi" w:cs="Calibri"/>
          <w:spacing w:val="-7"/>
          <w:sz w:val="16"/>
          <w:szCs w:val="16"/>
        </w:rPr>
        <w:t xml:space="preserve"> </w:t>
      </w:r>
      <w:r w:rsidRPr="0070624A">
        <w:rPr>
          <w:rFonts w:ascii="Abadi" w:hAnsi="Abadi" w:cs="Calibri"/>
          <w:sz w:val="16"/>
          <w:szCs w:val="16"/>
        </w:rPr>
        <w:t>Código</w:t>
      </w:r>
      <w:r w:rsidRPr="0070624A">
        <w:rPr>
          <w:rFonts w:ascii="Abadi" w:hAnsi="Abadi" w:cs="Calibri"/>
          <w:spacing w:val="-7"/>
          <w:sz w:val="16"/>
          <w:szCs w:val="16"/>
        </w:rPr>
        <w:t xml:space="preserve"> </w:t>
      </w:r>
      <w:r w:rsidRPr="0070624A">
        <w:rPr>
          <w:rFonts w:ascii="Abadi" w:hAnsi="Abadi" w:cs="Calibri"/>
          <w:sz w:val="16"/>
          <w:szCs w:val="16"/>
        </w:rPr>
        <w:t>Nacional</w:t>
      </w:r>
      <w:r w:rsidRPr="0070624A">
        <w:rPr>
          <w:rFonts w:ascii="Abadi" w:hAnsi="Abadi" w:cs="Calibri"/>
          <w:spacing w:val="-6"/>
          <w:sz w:val="16"/>
          <w:szCs w:val="16"/>
        </w:rPr>
        <w:t xml:space="preserve"> </w:t>
      </w:r>
      <w:r w:rsidRPr="0070624A">
        <w:rPr>
          <w:rFonts w:ascii="Abadi" w:hAnsi="Abadi" w:cs="Calibri"/>
          <w:sz w:val="16"/>
          <w:szCs w:val="16"/>
        </w:rPr>
        <w:t>de</w:t>
      </w:r>
      <w:r w:rsidRPr="0070624A">
        <w:rPr>
          <w:rFonts w:ascii="Abadi" w:hAnsi="Abadi" w:cs="Calibri"/>
          <w:spacing w:val="-8"/>
          <w:sz w:val="16"/>
          <w:szCs w:val="16"/>
        </w:rPr>
        <w:t xml:space="preserve"> </w:t>
      </w:r>
      <w:r w:rsidRPr="0070624A">
        <w:rPr>
          <w:rFonts w:ascii="Abadi" w:hAnsi="Abadi" w:cs="Calibri"/>
          <w:sz w:val="16"/>
          <w:szCs w:val="16"/>
        </w:rPr>
        <w:t>Procedimientos</w:t>
      </w:r>
      <w:r w:rsidRPr="0070624A">
        <w:rPr>
          <w:rFonts w:ascii="Abadi" w:hAnsi="Abadi" w:cs="Calibri"/>
          <w:spacing w:val="-6"/>
          <w:sz w:val="16"/>
          <w:szCs w:val="16"/>
        </w:rPr>
        <w:t xml:space="preserve"> </w:t>
      </w:r>
      <w:r w:rsidRPr="0070624A">
        <w:rPr>
          <w:rFonts w:ascii="Abadi" w:hAnsi="Abadi" w:cs="Calibri"/>
          <w:spacing w:val="-2"/>
          <w:sz w:val="16"/>
          <w:szCs w:val="16"/>
        </w:rPr>
        <w:t>Penales.</w:t>
      </w:r>
    </w:p>
  </w:footnote>
  <w:footnote w:id="136">
    <w:p w14:paraId="24250FD1" w14:textId="77777777" w:rsidR="006F7D47" w:rsidRPr="0070624A" w:rsidRDefault="006F7D47" w:rsidP="001E6F96">
      <w:pPr>
        <w:pStyle w:val="BodyText"/>
        <w:kinsoku w:val="0"/>
        <w:overflowPunct w:val="0"/>
        <w:rPr>
          <w:rFonts w:ascii="Abadi" w:hAnsi="Abadi" w:cs="Calibri"/>
          <w:spacing w:val="-2"/>
          <w:sz w:val="16"/>
          <w:szCs w:val="16"/>
        </w:rPr>
      </w:pPr>
      <w:r w:rsidRPr="0070624A">
        <w:rPr>
          <w:rStyle w:val="FootnoteReference"/>
          <w:rFonts w:ascii="Abadi" w:hAnsi="Abadi"/>
          <w:sz w:val="16"/>
          <w:szCs w:val="16"/>
        </w:rPr>
        <w:footnoteRef/>
      </w:r>
      <w:r w:rsidRPr="0070624A">
        <w:rPr>
          <w:rFonts w:ascii="Abadi" w:hAnsi="Abadi"/>
          <w:sz w:val="16"/>
          <w:szCs w:val="16"/>
        </w:rPr>
        <w:t xml:space="preserve"> </w:t>
      </w:r>
      <w:r w:rsidRPr="0070624A">
        <w:rPr>
          <w:rFonts w:ascii="Abadi" w:hAnsi="Abadi" w:cs="Calibri"/>
          <w:sz w:val="16"/>
          <w:szCs w:val="16"/>
        </w:rPr>
        <w:t>ACUERDO</w:t>
      </w:r>
      <w:r w:rsidRPr="0070624A">
        <w:rPr>
          <w:rFonts w:ascii="Abadi" w:hAnsi="Abadi" w:cs="Calibri"/>
          <w:spacing w:val="-11"/>
          <w:sz w:val="16"/>
          <w:szCs w:val="16"/>
        </w:rPr>
        <w:t xml:space="preserve"> </w:t>
      </w:r>
      <w:r w:rsidRPr="0070624A">
        <w:rPr>
          <w:rFonts w:ascii="Abadi" w:hAnsi="Abadi" w:cs="Calibri"/>
          <w:sz w:val="16"/>
          <w:szCs w:val="16"/>
        </w:rPr>
        <w:t>2/2021,</w:t>
      </w:r>
      <w:r w:rsidRPr="0070624A">
        <w:rPr>
          <w:rFonts w:ascii="Abadi" w:hAnsi="Abadi" w:cs="Calibri"/>
          <w:spacing w:val="-11"/>
          <w:sz w:val="16"/>
          <w:szCs w:val="16"/>
        </w:rPr>
        <w:t xml:space="preserve"> </w:t>
      </w:r>
      <w:r w:rsidRPr="0070624A">
        <w:rPr>
          <w:rFonts w:ascii="Abadi" w:hAnsi="Abadi" w:cs="Calibri"/>
          <w:sz w:val="16"/>
          <w:szCs w:val="16"/>
        </w:rPr>
        <w:t>por</w:t>
      </w:r>
      <w:r w:rsidRPr="0070624A">
        <w:rPr>
          <w:rFonts w:ascii="Abadi" w:hAnsi="Abadi" w:cs="Calibri"/>
          <w:spacing w:val="-11"/>
          <w:sz w:val="16"/>
          <w:szCs w:val="16"/>
        </w:rPr>
        <w:t xml:space="preserve"> </w:t>
      </w:r>
      <w:r w:rsidRPr="0070624A">
        <w:rPr>
          <w:rFonts w:ascii="Abadi" w:hAnsi="Abadi" w:cs="Calibri"/>
          <w:sz w:val="16"/>
          <w:szCs w:val="16"/>
        </w:rPr>
        <w:t>el</w:t>
      </w:r>
      <w:r w:rsidRPr="0070624A">
        <w:rPr>
          <w:rFonts w:ascii="Abadi" w:hAnsi="Abadi" w:cs="Calibri"/>
          <w:spacing w:val="-11"/>
          <w:sz w:val="16"/>
          <w:szCs w:val="16"/>
        </w:rPr>
        <w:t xml:space="preserve"> </w:t>
      </w:r>
      <w:r w:rsidRPr="0070624A">
        <w:rPr>
          <w:rFonts w:ascii="Abadi" w:hAnsi="Abadi" w:cs="Calibri"/>
          <w:sz w:val="16"/>
          <w:szCs w:val="16"/>
        </w:rPr>
        <w:t>que</w:t>
      </w:r>
      <w:r w:rsidRPr="0070624A">
        <w:rPr>
          <w:rFonts w:ascii="Abadi" w:hAnsi="Abadi" w:cs="Calibri"/>
          <w:spacing w:val="-11"/>
          <w:sz w:val="16"/>
          <w:szCs w:val="16"/>
        </w:rPr>
        <w:t xml:space="preserve"> </w:t>
      </w:r>
      <w:r w:rsidRPr="0070624A">
        <w:rPr>
          <w:rFonts w:ascii="Abadi" w:hAnsi="Abadi" w:cs="Calibri"/>
          <w:sz w:val="16"/>
          <w:szCs w:val="16"/>
        </w:rPr>
        <w:t>se</w:t>
      </w:r>
      <w:r w:rsidRPr="0070624A">
        <w:rPr>
          <w:rFonts w:ascii="Abadi" w:hAnsi="Abadi" w:cs="Calibri"/>
          <w:spacing w:val="-11"/>
          <w:sz w:val="16"/>
          <w:szCs w:val="16"/>
        </w:rPr>
        <w:t xml:space="preserve"> </w:t>
      </w:r>
      <w:r w:rsidRPr="0070624A">
        <w:rPr>
          <w:rFonts w:ascii="Abadi" w:hAnsi="Abadi" w:cs="Calibri"/>
          <w:sz w:val="16"/>
          <w:szCs w:val="16"/>
        </w:rPr>
        <w:t>expiden</w:t>
      </w:r>
      <w:r w:rsidRPr="0070624A">
        <w:rPr>
          <w:rFonts w:ascii="Abadi" w:hAnsi="Abadi" w:cs="Calibri"/>
          <w:spacing w:val="-11"/>
          <w:sz w:val="16"/>
          <w:szCs w:val="16"/>
        </w:rPr>
        <w:t xml:space="preserve"> </w:t>
      </w:r>
      <w:r w:rsidRPr="0070624A">
        <w:rPr>
          <w:rFonts w:ascii="Abadi" w:hAnsi="Abadi" w:cs="Calibri"/>
          <w:sz w:val="16"/>
          <w:szCs w:val="16"/>
        </w:rPr>
        <w:t>Protocolos</w:t>
      </w:r>
      <w:r w:rsidRPr="0070624A">
        <w:rPr>
          <w:rFonts w:ascii="Abadi" w:hAnsi="Abadi" w:cs="Calibri"/>
          <w:spacing w:val="-10"/>
          <w:sz w:val="16"/>
          <w:szCs w:val="16"/>
        </w:rPr>
        <w:t xml:space="preserve"> </w:t>
      </w:r>
      <w:r w:rsidRPr="0070624A">
        <w:rPr>
          <w:rFonts w:ascii="Abadi" w:hAnsi="Abadi" w:cs="Calibri"/>
          <w:sz w:val="16"/>
          <w:szCs w:val="16"/>
        </w:rPr>
        <w:t>de</w:t>
      </w:r>
      <w:r w:rsidRPr="0070624A">
        <w:rPr>
          <w:rFonts w:ascii="Abadi" w:hAnsi="Abadi" w:cs="Calibri"/>
          <w:spacing w:val="-11"/>
          <w:sz w:val="16"/>
          <w:szCs w:val="16"/>
        </w:rPr>
        <w:t xml:space="preserve"> </w:t>
      </w:r>
      <w:r w:rsidRPr="0070624A">
        <w:rPr>
          <w:rFonts w:ascii="Abadi" w:hAnsi="Abadi" w:cs="Calibri"/>
          <w:sz w:val="16"/>
          <w:szCs w:val="16"/>
        </w:rPr>
        <w:t>Actuación</w:t>
      </w:r>
      <w:r w:rsidRPr="0070624A">
        <w:rPr>
          <w:rFonts w:ascii="Abadi" w:hAnsi="Abadi" w:cs="Calibri"/>
          <w:spacing w:val="-11"/>
          <w:sz w:val="16"/>
          <w:szCs w:val="16"/>
        </w:rPr>
        <w:t xml:space="preserve"> </w:t>
      </w:r>
      <w:r w:rsidRPr="0070624A">
        <w:rPr>
          <w:rFonts w:ascii="Abadi" w:hAnsi="Abadi" w:cs="Calibri"/>
          <w:sz w:val="16"/>
          <w:szCs w:val="16"/>
        </w:rPr>
        <w:t>para</w:t>
      </w:r>
      <w:r w:rsidRPr="0070624A">
        <w:rPr>
          <w:rFonts w:ascii="Abadi" w:hAnsi="Abadi" w:cs="Calibri"/>
          <w:spacing w:val="-11"/>
          <w:sz w:val="16"/>
          <w:szCs w:val="16"/>
        </w:rPr>
        <w:t xml:space="preserve"> </w:t>
      </w:r>
      <w:r w:rsidRPr="0070624A">
        <w:rPr>
          <w:rFonts w:ascii="Abadi" w:hAnsi="Abadi" w:cs="Calibri"/>
          <w:sz w:val="16"/>
          <w:szCs w:val="16"/>
        </w:rPr>
        <w:t>Investigar</w:t>
      </w:r>
      <w:r w:rsidRPr="0070624A">
        <w:rPr>
          <w:rFonts w:ascii="Abadi" w:hAnsi="Abadi" w:cs="Calibri"/>
          <w:spacing w:val="-11"/>
          <w:sz w:val="16"/>
          <w:szCs w:val="16"/>
        </w:rPr>
        <w:t xml:space="preserve"> </w:t>
      </w:r>
      <w:r w:rsidRPr="0070624A">
        <w:rPr>
          <w:rFonts w:ascii="Abadi" w:hAnsi="Abadi" w:cs="Calibri"/>
          <w:sz w:val="16"/>
          <w:szCs w:val="16"/>
        </w:rPr>
        <w:t>con</w:t>
      </w:r>
      <w:r w:rsidRPr="0070624A">
        <w:rPr>
          <w:rFonts w:ascii="Abadi" w:hAnsi="Abadi" w:cs="Calibri"/>
          <w:spacing w:val="-10"/>
          <w:sz w:val="16"/>
          <w:szCs w:val="16"/>
        </w:rPr>
        <w:t xml:space="preserve"> </w:t>
      </w:r>
      <w:r w:rsidRPr="0070624A">
        <w:rPr>
          <w:rFonts w:ascii="Abadi" w:hAnsi="Abadi" w:cs="Calibri"/>
          <w:sz w:val="16"/>
          <w:szCs w:val="16"/>
        </w:rPr>
        <w:t>Perspectiva</w:t>
      </w:r>
      <w:r w:rsidRPr="0070624A">
        <w:rPr>
          <w:rFonts w:ascii="Abadi" w:hAnsi="Abadi" w:cs="Calibri"/>
          <w:spacing w:val="-11"/>
          <w:sz w:val="16"/>
          <w:szCs w:val="16"/>
        </w:rPr>
        <w:t xml:space="preserve"> </w:t>
      </w:r>
      <w:r w:rsidRPr="0070624A">
        <w:rPr>
          <w:rFonts w:ascii="Abadi" w:hAnsi="Abadi" w:cs="Calibri"/>
          <w:sz w:val="16"/>
          <w:szCs w:val="16"/>
        </w:rPr>
        <w:t>de</w:t>
      </w:r>
      <w:r w:rsidRPr="0070624A">
        <w:rPr>
          <w:rFonts w:ascii="Abadi" w:hAnsi="Abadi" w:cs="Calibri"/>
          <w:spacing w:val="-11"/>
          <w:sz w:val="16"/>
          <w:szCs w:val="16"/>
        </w:rPr>
        <w:t xml:space="preserve"> </w:t>
      </w:r>
      <w:r w:rsidRPr="0070624A">
        <w:rPr>
          <w:rFonts w:ascii="Abadi" w:hAnsi="Abadi" w:cs="Calibri"/>
          <w:sz w:val="16"/>
          <w:szCs w:val="16"/>
        </w:rPr>
        <w:t>Género de</w:t>
      </w:r>
      <w:r w:rsidRPr="0070624A">
        <w:rPr>
          <w:rFonts w:ascii="Abadi" w:hAnsi="Abadi" w:cs="Calibri"/>
          <w:spacing w:val="-6"/>
          <w:sz w:val="16"/>
          <w:szCs w:val="16"/>
        </w:rPr>
        <w:t xml:space="preserve"> </w:t>
      </w:r>
      <w:r w:rsidRPr="0070624A">
        <w:rPr>
          <w:rFonts w:ascii="Abadi" w:hAnsi="Abadi" w:cs="Calibri"/>
          <w:sz w:val="16"/>
          <w:szCs w:val="16"/>
        </w:rPr>
        <w:t>la</w:t>
      </w:r>
      <w:r w:rsidRPr="0070624A">
        <w:rPr>
          <w:rFonts w:ascii="Abadi" w:hAnsi="Abadi" w:cs="Calibri"/>
          <w:spacing w:val="-5"/>
          <w:sz w:val="16"/>
          <w:szCs w:val="16"/>
        </w:rPr>
        <w:t xml:space="preserve"> </w:t>
      </w:r>
      <w:r w:rsidRPr="0070624A">
        <w:rPr>
          <w:rFonts w:ascii="Abadi" w:hAnsi="Abadi" w:cs="Calibri"/>
          <w:sz w:val="16"/>
          <w:szCs w:val="16"/>
        </w:rPr>
        <w:t>Fiscalía</w:t>
      </w:r>
      <w:r w:rsidRPr="0070624A">
        <w:rPr>
          <w:rFonts w:ascii="Abadi" w:hAnsi="Abadi" w:cs="Calibri"/>
          <w:spacing w:val="-4"/>
          <w:sz w:val="16"/>
          <w:szCs w:val="16"/>
        </w:rPr>
        <w:t xml:space="preserve"> </w:t>
      </w:r>
      <w:r w:rsidRPr="0070624A">
        <w:rPr>
          <w:rFonts w:ascii="Abadi" w:hAnsi="Abadi" w:cs="Calibri"/>
          <w:sz w:val="16"/>
          <w:szCs w:val="16"/>
        </w:rPr>
        <w:t>General</w:t>
      </w:r>
      <w:r w:rsidRPr="0070624A">
        <w:rPr>
          <w:rFonts w:ascii="Abadi" w:hAnsi="Abadi" w:cs="Calibri"/>
          <w:spacing w:val="-6"/>
          <w:sz w:val="16"/>
          <w:szCs w:val="16"/>
        </w:rPr>
        <w:t xml:space="preserve"> </w:t>
      </w:r>
      <w:r w:rsidRPr="0070624A">
        <w:rPr>
          <w:rFonts w:ascii="Abadi" w:hAnsi="Abadi" w:cs="Calibri"/>
          <w:sz w:val="16"/>
          <w:szCs w:val="16"/>
        </w:rPr>
        <w:t>del</w:t>
      </w:r>
      <w:r w:rsidRPr="0070624A">
        <w:rPr>
          <w:rFonts w:ascii="Abadi" w:hAnsi="Abadi" w:cs="Calibri"/>
          <w:spacing w:val="-5"/>
          <w:sz w:val="16"/>
          <w:szCs w:val="16"/>
        </w:rPr>
        <w:t xml:space="preserve"> </w:t>
      </w:r>
      <w:r w:rsidRPr="0070624A">
        <w:rPr>
          <w:rFonts w:ascii="Abadi" w:hAnsi="Abadi" w:cs="Calibri"/>
          <w:sz w:val="16"/>
          <w:szCs w:val="16"/>
        </w:rPr>
        <w:t>Estado</w:t>
      </w:r>
      <w:r w:rsidRPr="0070624A">
        <w:rPr>
          <w:rFonts w:ascii="Abadi" w:hAnsi="Abadi" w:cs="Calibri"/>
          <w:spacing w:val="-5"/>
          <w:sz w:val="16"/>
          <w:szCs w:val="16"/>
        </w:rPr>
        <w:t xml:space="preserve"> </w:t>
      </w:r>
      <w:r w:rsidRPr="0070624A">
        <w:rPr>
          <w:rFonts w:ascii="Abadi" w:hAnsi="Abadi" w:cs="Calibri"/>
          <w:sz w:val="16"/>
          <w:szCs w:val="16"/>
        </w:rPr>
        <w:t>de</w:t>
      </w:r>
      <w:r w:rsidRPr="0070624A">
        <w:rPr>
          <w:rFonts w:ascii="Abadi" w:hAnsi="Abadi" w:cs="Calibri"/>
          <w:spacing w:val="-6"/>
          <w:sz w:val="16"/>
          <w:szCs w:val="16"/>
        </w:rPr>
        <w:t xml:space="preserve"> </w:t>
      </w:r>
      <w:r w:rsidRPr="0070624A">
        <w:rPr>
          <w:rFonts w:ascii="Abadi" w:hAnsi="Abadi" w:cs="Calibri"/>
          <w:sz w:val="16"/>
          <w:szCs w:val="16"/>
        </w:rPr>
        <w:t>Guanajuato,</w:t>
      </w:r>
      <w:r w:rsidRPr="0070624A">
        <w:rPr>
          <w:rFonts w:ascii="Abadi" w:hAnsi="Abadi" w:cs="Calibri"/>
          <w:spacing w:val="-4"/>
          <w:sz w:val="16"/>
          <w:szCs w:val="16"/>
        </w:rPr>
        <w:t xml:space="preserve"> </w:t>
      </w:r>
      <w:r w:rsidRPr="0070624A">
        <w:rPr>
          <w:rFonts w:ascii="Abadi" w:hAnsi="Abadi" w:cs="Calibri"/>
          <w:sz w:val="16"/>
          <w:szCs w:val="16"/>
        </w:rPr>
        <w:t>Publicado</w:t>
      </w:r>
      <w:r w:rsidRPr="0070624A">
        <w:rPr>
          <w:rFonts w:ascii="Abadi" w:hAnsi="Abadi" w:cs="Calibri"/>
          <w:spacing w:val="-7"/>
          <w:sz w:val="16"/>
          <w:szCs w:val="16"/>
        </w:rPr>
        <w:t xml:space="preserve"> </w:t>
      </w:r>
      <w:r w:rsidRPr="0070624A">
        <w:rPr>
          <w:rFonts w:ascii="Abadi" w:hAnsi="Abadi" w:cs="Calibri"/>
          <w:sz w:val="16"/>
          <w:szCs w:val="16"/>
        </w:rPr>
        <w:t>en</w:t>
      </w:r>
      <w:r w:rsidRPr="0070624A">
        <w:rPr>
          <w:rFonts w:ascii="Abadi" w:hAnsi="Abadi" w:cs="Calibri"/>
          <w:spacing w:val="-4"/>
          <w:sz w:val="16"/>
          <w:szCs w:val="16"/>
        </w:rPr>
        <w:t xml:space="preserve"> </w:t>
      </w:r>
      <w:r w:rsidRPr="0070624A">
        <w:rPr>
          <w:rFonts w:ascii="Abadi" w:hAnsi="Abadi" w:cs="Calibri"/>
          <w:sz w:val="16"/>
          <w:szCs w:val="16"/>
        </w:rPr>
        <w:t>el</w:t>
      </w:r>
      <w:r w:rsidRPr="0070624A">
        <w:rPr>
          <w:rFonts w:ascii="Abadi" w:hAnsi="Abadi" w:cs="Calibri"/>
          <w:spacing w:val="-6"/>
          <w:sz w:val="16"/>
          <w:szCs w:val="16"/>
        </w:rPr>
        <w:t xml:space="preserve"> </w:t>
      </w:r>
      <w:r w:rsidRPr="0070624A">
        <w:rPr>
          <w:rFonts w:ascii="Abadi" w:hAnsi="Abadi" w:cs="Calibri"/>
          <w:sz w:val="16"/>
          <w:szCs w:val="16"/>
        </w:rPr>
        <w:t>POGEG</w:t>
      </w:r>
      <w:r w:rsidRPr="0070624A">
        <w:rPr>
          <w:rFonts w:ascii="Abadi" w:hAnsi="Abadi" w:cs="Calibri"/>
          <w:spacing w:val="-5"/>
          <w:sz w:val="16"/>
          <w:szCs w:val="16"/>
        </w:rPr>
        <w:t xml:space="preserve"> </w:t>
      </w:r>
      <w:r w:rsidRPr="0070624A">
        <w:rPr>
          <w:rFonts w:ascii="Abadi" w:hAnsi="Abadi" w:cs="Calibri"/>
          <w:sz w:val="16"/>
          <w:szCs w:val="16"/>
        </w:rPr>
        <w:t>Núm.</w:t>
      </w:r>
      <w:r w:rsidRPr="0070624A">
        <w:rPr>
          <w:rFonts w:ascii="Abadi" w:hAnsi="Abadi" w:cs="Calibri"/>
          <w:spacing w:val="-5"/>
          <w:sz w:val="16"/>
          <w:szCs w:val="16"/>
        </w:rPr>
        <w:t xml:space="preserve"> </w:t>
      </w:r>
      <w:r w:rsidRPr="0070624A">
        <w:rPr>
          <w:rFonts w:ascii="Abadi" w:hAnsi="Abadi" w:cs="Calibri"/>
          <w:sz w:val="16"/>
          <w:szCs w:val="16"/>
        </w:rPr>
        <w:t>60,</w:t>
      </w:r>
      <w:r w:rsidRPr="0070624A">
        <w:rPr>
          <w:rFonts w:ascii="Abadi" w:hAnsi="Abadi" w:cs="Calibri"/>
          <w:spacing w:val="-5"/>
          <w:sz w:val="16"/>
          <w:szCs w:val="16"/>
        </w:rPr>
        <w:t xml:space="preserve"> </w:t>
      </w:r>
      <w:r w:rsidRPr="0070624A">
        <w:rPr>
          <w:rFonts w:ascii="Abadi" w:hAnsi="Abadi" w:cs="Calibri"/>
          <w:sz w:val="16"/>
          <w:szCs w:val="16"/>
        </w:rPr>
        <w:t>Tercera</w:t>
      </w:r>
      <w:r w:rsidRPr="0070624A">
        <w:rPr>
          <w:rFonts w:ascii="Abadi" w:hAnsi="Abadi" w:cs="Calibri"/>
          <w:spacing w:val="-4"/>
          <w:sz w:val="16"/>
          <w:szCs w:val="16"/>
        </w:rPr>
        <w:t xml:space="preserve"> </w:t>
      </w:r>
      <w:r w:rsidRPr="0070624A">
        <w:rPr>
          <w:rFonts w:ascii="Abadi" w:hAnsi="Abadi" w:cs="Calibri"/>
          <w:sz w:val="16"/>
          <w:szCs w:val="16"/>
        </w:rPr>
        <w:t>Parte,</w:t>
      </w:r>
      <w:r w:rsidRPr="0070624A">
        <w:rPr>
          <w:rFonts w:ascii="Abadi" w:hAnsi="Abadi" w:cs="Calibri"/>
          <w:spacing w:val="-5"/>
          <w:sz w:val="16"/>
          <w:szCs w:val="16"/>
        </w:rPr>
        <w:t xml:space="preserve"> </w:t>
      </w:r>
      <w:r w:rsidRPr="0070624A">
        <w:rPr>
          <w:rFonts w:ascii="Abadi" w:hAnsi="Abadi" w:cs="Calibri"/>
          <w:sz w:val="16"/>
          <w:szCs w:val="16"/>
        </w:rPr>
        <w:t>25-03-</w:t>
      </w:r>
      <w:r w:rsidRPr="0070624A">
        <w:rPr>
          <w:rFonts w:ascii="Abadi" w:hAnsi="Abadi" w:cs="Calibri"/>
          <w:spacing w:val="-2"/>
          <w:sz w:val="16"/>
          <w:szCs w:val="16"/>
        </w:rPr>
        <w:t>2021.</w:t>
      </w:r>
    </w:p>
    <w:p w14:paraId="3CDC8D75" w14:textId="77777777" w:rsidR="006F7D47" w:rsidRPr="0070624A" w:rsidRDefault="006F7D47" w:rsidP="001E6F96">
      <w:pPr>
        <w:pStyle w:val="FootnoteText"/>
        <w:rPr>
          <w:rFonts w:ascii="Abadi" w:hAnsi="Abadi"/>
          <w:sz w:val="16"/>
          <w:szCs w:val="16"/>
        </w:rPr>
      </w:pPr>
    </w:p>
  </w:footnote>
  <w:footnote w:id="137">
    <w:p w14:paraId="43DA4E2C" w14:textId="77777777" w:rsidR="00557410" w:rsidRPr="0070624A" w:rsidRDefault="00557410" w:rsidP="001224EF">
      <w:pPr>
        <w:pStyle w:val="BodyText"/>
        <w:kinsoku w:val="0"/>
        <w:overflowPunct w:val="0"/>
        <w:spacing w:before="93"/>
        <w:ind w:right="-142"/>
        <w:rPr>
          <w:rFonts w:ascii="Abadi" w:hAnsi="Abadi"/>
          <w:color w:val="0462C1"/>
          <w:spacing w:val="-2"/>
          <w:sz w:val="16"/>
          <w:szCs w:val="16"/>
        </w:rPr>
      </w:pPr>
      <w:r w:rsidRPr="0070624A">
        <w:rPr>
          <w:rStyle w:val="FootnoteReference"/>
          <w:rFonts w:ascii="Abadi" w:hAnsi="Abadi"/>
          <w:sz w:val="16"/>
          <w:szCs w:val="16"/>
        </w:rPr>
        <w:footnoteRef/>
      </w:r>
      <w:r w:rsidRPr="0070624A">
        <w:rPr>
          <w:rFonts w:ascii="Abadi" w:hAnsi="Abadi"/>
          <w:sz w:val="16"/>
          <w:szCs w:val="16"/>
        </w:rPr>
        <w:t xml:space="preserve"> Reforma contenida en el DECRETO por el que se reforman, adicionan y derogan diversas disposiciones</w:t>
      </w:r>
      <w:r w:rsidRPr="0070624A">
        <w:rPr>
          <w:rFonts w:ascii="Abadi" w:hAnsi="Abadi"/>
          <w:spacing w:val="-3"/>
          <w:sz w:val="16"/>
          <w:szCs w:val="16"/>
        </w:rPr>
        <w:t xml:space="preserve"> </w:t>
      </w:r>
      <w:r w:rsidRPr="0070624A">
        <w:rPr>
          <w:rFonts w:ascii="Abadi" w:hAnsi="Abadi"/>
          <w:sz w:val="16"/>
          <w:szCs w:val="16"/>
        </w:rPr>
        <w:t>del</w:t>
      </w:r>
      <w:r w:rsidRPr="0070624A">
        <w:rPr>
          <w:rFonts w:ascii="Abadi" w:hAnsi="Abadi"/>
          <w:spacing w:val="-3"/>
          <w:sz w:val="16"/>
          <w:szCs w:val="16"/>
        </w:rPr>
        <w:t xml:space="preserve"> </w:t>
      </w:r>
      <w:r w:rsidRPr="0070624A">
        <w:rPr>
          <w:rFonts w:ascii="Abadi" w:hAnsi="Abadi"/>
          <w:sz w:val="16"/>
          <w:szCs w:val="16"/>
        </w:rPr>
        <w:t>Código</w:t>
      </w:r>
      <w:r w:rsidRPr="0070624A">
        <w:rPr>
          <w:rFonts w:ascii="Abadi" w:hAnsi="Abadi"/>
          <w:spacing w:val="-2"/>
          <w:sz w:val="16"/>
          <w:szCs w:val="16"/>
        </w:rPr>
        <w:t xml:space="preserve"> </w:t>
      </w:r>
      <w:r w:rsidRPr="0070624A">
        <w:rPr>
          <w:rFonts w:ascii="Abadi" w:hAnsi="Abadi"/>
          <w:sz w:val="16"/>
          <w:szCs w:val="16"/>
        </w:rPr>
        <w:t>Penal</w:t>
      </w:r>
      <w:r w:rsidRPr="0070624A">
        <w:rPr>
          <w:rFonts w:ascii="Abadi" w:hAnsi="Abadi"/>
          <w:spacing w:val="-5"/>
          <w:sz w:val="16"/>
          <w:szCs w:val="16"/>
        </w:rPr>
        <w:t xml:space="preserve"> </w:t>
      </w:r>
      <w:r w:rsidRPr="0070624A">
        <w:rPr>
          <w:rFonts w:ascii="Abadi" w:hAnsi="Abadi"/>
          <w:sz w:val="16"/>
          <w:szCs w:val="16"/>
        </w:rPr>
        <w:t>Federal,</w:t>
      </w:r>
      <w:r w:rsidRPr="0070624A">
        <w:rPr>
          <w:rFonts w:ascii="Abadi" w:hAnsi="Abadi"/>
          <w:spacing w:val="-2"/>
          <w:sz w:val="16"/>
          <w:szCs w:val="16"/>
        </w:rPr>
        <w:t xml:space="preserve"> </w:t>
      </w:r>
      <w:r w:rsidRPr="0070624A">
        <w:rPr>
          <w:rFonts w:ascii="Abadi" w:hAnsi="Abadi"/>
          <w:sz w:val="16"/>
          <w:szCs w:val="16"/>
        </w:rPr>
        <w:t>del</w:t>
      </w:r>
      <w:r w:rsidRPr="0070624A">
        <w:rPr>
          <w:rFonts w:ascii="Abadi" w:hAnsi="Abadi"/>
          <w:spacing w:val="-3"/>
          <w:sz w:val="16"/>
          <w:szCs w:val="16"/>
        </w:rPr>
        <w:t xml:space="preserve"> </w:t>
      </w:r>
      <w:r w:rsidRPr="0070624A">
        <w:rPr>
          <w:rFonts w:ascii="Abadi" w:hAnsi="Abadi"/>
          <w:sz w:val="16"/>
          <w:szCs w:val="16"/>
        </w:rPr>
        <w:t>Código</w:t>
      </w:r>
      <w:r w:rsidRPr="0070624A">
        <w:rPr>
          <w:rFonts w:ascii="Abadi" w:hAnsi="Abadi"/>
          <w:spacing w:val="-2"/>
          <w:sz w:val="16"/>
          <w:szCs w:val="16"/>
        </w:rPr>
        <w:t xml:space="preserve"> </w:t>
      </w:r>
      <w:r w:rsidRPr="0070624A">
        <w:rPr>
          <w:rFonts w:ascii="Abadi" w:hAnsi="Abadi"/>
          <w:sz w:val="16"/>
          <w:szCs w:val="16"/>
        </w:rPr>
        <w:t>Nacional</w:t>
      </w:r>
      <w:r w:rsidRPr="0070624A">
        <w:rPr>
          <w:rFonts w:ascii="Abadi" w:hAnsi="Abadi"/>
          <w:spacing w:val="-3"/>
          <w:sz w:val="16"/>
          <w:szCs w:val="16"/>
        </w:rPr>
        <w:t xml:space="preserve"> </w:t>
      </w:r>
      <w:r w:rsidRPr="0070624A">
        <w:rPr>
          <w:rFonts w:ascii="Abadi" w:hAnsi="Abadi"/>
          <w:sz w:val="16"/>
          <w:szCs w:val="16"/>
        </w:rPr>
        <w:t>de</w:t>
      </w:r>
      <w:r w:rsidRPr="0070624A">
        <w:rPr>
          <w:rFonts w:ascii="Abadi" w:hAnsi="Abadi"/>
          <w:spacing w:val="-2"/>
          <w:sz w:val="16"/>
          <w:szCs w:val="16"/>
        </w:rPr>
        <w:t xml:space="preserve"> </w:t>
      </w:r>
      <w:r w:rsidRPr="0070624A">
        <w:rPr>
          <w:rFonts w:ascii="Abadi" w:hAnsi="Abadi"/>
          <w:sz w:val="16"/>
          <w:szCs w:val="16"/>
        </w:rPr>
        <w:t>Procedimientos Penales,</w:t>
      </w:r>
      <w:r w:rsidRPr="0070624A">
        <w:rPr>
          <w:rFonts w:ascii="Abadi" w:hAnsi="Abadi"/>
          <w:spacing w:val="-4"/>
          <w:sz w:val="16"/>
          <w:szCs w:val="16"/>
        </w:rPr>
        <w:t xml:space="preserve"> </w:t>
      </w:r>
      <w:r w:rsidRPr="0070624A">
        <w:rPr>
          <w:rFonts w:ascii="Abadi" w:hAnsi="Abadi"/>
          <w:sz w:val="16"/>
          <w:szCs w:val="16"/>
        </w:rPr>
        <w:t>de</w:t>
      </w:r>
      <w:r w:rsidRPr="0070624A">
        <w:rPr>
          <w:rFonts w:ascii="Abadi" w:hAnsi="Abadi"/>
          <w:spacing w:val="-2"/>
          <w:sz w:val="16"/>
          <w:szCs w:val="16"/>
        </w:rPr>
        <w:t xml:space="preserve"> </w:t>
      </w:r>
      <w:r w:rsidRPr="0070624A">
        <w:rPr>
          <w:rFonts w:ascii="Abadi" w:hAnsi="Abadi"/>
          <w:sz w:val="16"/>
          <w:szCs w:val="16"/>
        </w:rPr>
        <w:t>la</w:t>
      </w:r>
      <w:r w:rsidRPr="0070624A">
        <w:rPr>
          <w:rFonts w:ascii="Abadi" w:hAnsi="Abadi"/>
          <w:spacing w:val="-2"/>
          <w:sz w:val="16"/>
          <w:szCs w:val="16"/>
        </w:rPr>
        <w:t xml:space="preserve"> </w:t>
      </w:r>
      <w:r w:rsidRPr="0070624A">
        <w:rPr>
          <w:rFonts w:ascii="Abadi" w:hAnsi="Abadi"/>
          <w:sz w:val="16"/>
          <w:szCs w:val="16"/>
        </w:rPr>
        <w:t xml:space="preserve">Ley General del Sistema Nacional de Seguridad Pública, de la Ley General de Víctimas y de la Ley General de Acceso de las Mujeres a una Vida Libre de Violencia, en materia de Investigación, Sanción y Reparación Integral del Delito de Feminicidio. Disponible en: </w:t>
      </w:r>
      <w:hyperlink r:id="rId61" w:history="1">
        <w:r w:rsidRPr="0070624A">
          <w:rPr>
            <w:rFonts w:ascii="Abadi" w:hAnsi="Abadi"/>
            <w:color w:val="0462C1"/>
            <w:spacing w:val="-2"/>
            <w:sz w:val="16"/>
            <w:szCs w:val="16"/>
            <w:u w:val="single"/>
          </w:rPr>
          <w:t>https://www.dof.gob.mx/nota_detalle.php?codigo=5686526&amp;fecha=25/04/2023#gsc.tab=0</w:t>
        </w:r>
      </w:hyperlink>
    </w:p>
    <w:p w14:paraId="28F5B88A" w14:textId="77777777" w:rsidR="00557410" w:rsidRPr="0070624A" w:rsidRDefault="00557410" w:rsidP="00557410">
      <w:pPr>
        <w:pStyle w:val="BodyText"/>
        <w:kinsoku w:val="0"/>
        <w:overflowPunct w:val="0"/>
        <w:rPr>
          <w:rFonts w:ascii="Abadi" w:hAnsi="Abadi"/>
          <w:sz w:val="16"/>
          <w:szCs w:val="16"/>
        </w:rPr>
      </w:pPr>
    </w:p>
    <w:p w14:paraId="75B555B4" w14:textId="77777777" w:rsidR="00557410" w:rsidRDefault="00557410" w:rsidP="00557410">
      <w:pPr>
        <w:pStyle w:val="FootnoteText"/>
      </w:pPr>
    </w:p>
  </w:footnote>
  <w:footnote w:id="138">
    <w:p w14:paraId="3E430EDC" w14:textId="173A236C" w:rsidR="00C84C60" w:rsidRPr="00082BF3" w:rsidRDefault="00C84C60">
      <w:pPr>
        <w:pStyle w:val="FootnoteText"/>
        <w:rPr>
          <w:rFonts w:ascii="Abadi" w:hAnsi="Abadi"/>
          <w:sz w:val="16"/>
          <w:szCs w:val="16"/>
        </w:rPr>
      </w:pPr>
      <w:r w:rsidRPr="00082BF3">
        <w:rPr>
          <w:rStyle w:val="FootnoteReference"/>
          <w:rFonts w:ascii="Abadi" w:hAnsi="Abadi"/>
          <w:sz w:val="16"/>
          <w:szCs w:val="16"/>
        </w:rPr>
        <w:footnoteRef/>
      </w:r>
      <w:r w:rsidRPr="00082BF3">
        <w:rPr>
          <w:rFonts w:ascii="Abadi" w:hAnsi="Abadi"/>
          <w:sz w:val="16"/>
          <w:szCs w:val="16"/>
        </w:rPr>
        <w:t xml:space="preserve"> </w:t>
      </w:r>
      <w:hyperlink r:id="rId62" w:history="1">
        <w:r w:rsidRPr="00082BF3">
          <w:rPr>
            <w:rStyle w:val="Hyperlink"/>
            <w:rFonts w:ascii="Abadi" w:hAnsi="Abadi"/>
            <w:sz w:val="16"/>
            <w:szCs w:val="16"/>
          </w:rPr>
          <w:t>https://congreso-gto.s3.amazonaws.com/uploads/orden_archivo/archivo/30339/13_PPA_GPPVEM_FGEG_Y_GOB_-C_A_ngel_Belman_60511_10_AGOSTO_2023_.pdf</w:t>
        </w:r>
      </w:hyperlink>
    </w:p>
  </w:footnote>
  <w:footnote w:id="139">
    <w:p w14:paraId="383E0BC6" w14:textId="7F3B299E" w:rsidR="00C84C60" w:rsidRPr="00082BF3" w:rsidRDefault="00C84C60">
      <w:pPr>
        <w:pStyle w:val="FootnoteText"/>
        <w:rPr>
          <w:rFonts w:ascii="Abadi" w:hAnsi="Abadi"/>
          <w:sz w:val="16"/>
          <w:szCs w:val="16"/>
        </w:rPr>
      </w:pPr>
      <w:r w:rsidRPr="00082BF3">
        <w:rPr>
          <w:rStyle w:val="FootnoteReference"/>
          <w:rFonts w:ascii="Abadi" w:hAnsi="Abadi"/>
          <w:sz w:val="16"/>
          <w:szCs w:val="16"/>
        </w:rPr>
        <w:footnoteRef/>
      </w:r>
      <w:r w:rsidRPr="00082BF3">
        <w:rPr>
          <w:rFonts w:ascii="Abadi" w:hAnsi="Abadi"/>
          <w:sz w:val="16"/>
          <w:szCs w:val="16"/>
        </w:rPr>
        <w:t xml:space="preserve"> </w:t>
      </w:r>
      <w:hyperlink r:id="rId63" w:history="1">
        <w:r w:rsidR="00082BF3" w:rsidRPr="00082BF3">
          <w:rPr>
            <w:rStyle w:val="Hyperlink"/>
            <w:rFonts w:ascii="Abadi" w:hAnsi="Abadi"/>
            <w:sz w:val="16"/>
            <w:szCs w:val="16"/>
          </w:rPr>
          <w:t>https://congreso-gto.s3.amazonaws.com/uploads/orden_archivo/archivo/30340/14_PA-_DIP._ERNESTO_MILLA_N-_Exhorto_Ayuntamiento_Gto__10_AGOSTO_2023_.pdf</w:t>
        </w:r>
      </w:hyperlink>
    </w:p>
  </w:footnote>
  <w:footnote w:id="140">
    <w:p w14:paraId="6E4BEAB8" w14:textId="0DA5B2C5" w:rsidR="00474519" w:rsidRPr="00CC3FB3" w:rsidRDefault="00474519">
      <w:pPr>
        <w:pStyle w:val="FootnoteText"/>
        <w:rPr>
          <w:rFonts w:ascii="Abadi" w:hAnsi="Abadi"/>
          <w:b/>
          <w:bCs/>
          <w:sz w:val="16"/>
          <w:szCs w:val="16"/>
        </w:rPr>
      </w:pPr>
      <w:r w:rsidRPr="00474519">
        <w:rPr>
          <w:rStyle w:val="FootnoteReference"/>
          <w:rFonts w:ascii="Abadi" w:hAnsi="Abadi"/>
          <w:sz w:val="16"/>
          <w:szCs w:val="16"/>
        </w:rPr>
        <w:footnoteRef/>
      </w:r>
      <w:r w:rsidRPr="00474519">
        <w:rPr>
          <w:rFonts w:ascii="Abadi" w:hAnsi="Abadi"/>
          <w:sz w:val="16"/>
          <w:szCs w:val="16"/>
        </w:rPr>
        <w:t xml:space="preserve"> </w:t>
      </w:r>
      <w:r w:rsidRPr="00CC3FB3">
        <w:rPr>
          <w:rFonts w:ascii="Abadi" w:hAnsi="Abadi"/>
          <w:sz w:val="16"/>
          <w:szCs w:val="16"/>
        </w:rPr>
        <w:t>Duración de la sesión</w:t>
      </w:r>
      <w:r w:rsidRPr="00474519">
        <w:rPr>
          <w:rFonts w:ascii="Abadi" w:hAnsi="Abadi"/>
          <w:sz w:val="16"/>
          <w:szCs w:val="16"/>
        </w:rPr>
        <w:t xml:space="preserve"> </w:t>
      </w:r>
      <w:r w:rsidR="00CC3FB3" w:rsidRPr="00CC3FB3">
        <w:rPr>
          <w:rFonts w:ascii="Abadi" w:hAnsi="Abadi"/>
          <w:b/>
          <w:bCs/>
          <w:sz w:val="16"/>
          <w:szCs w:val="16"/>
        </w:rPr>
        <w:t>(T</w:t>
      </w:r>
      <w:r w:rsidRPr="00CC3FB3">
        <w:rPr>
          <w:rFonts w:ascii="Abadi" w:hAnsi="Abadi"/>
          <w:b/>
          <w:bCs/>
          <w:sz w:val="16"/>
          <w:szCs w:val="16"/>
        </w:rPr>
        <w:t>res horas con veinticuatro minutos</w:t>
      </w:r>
      <w:r w:rsidR="00CC3FB3" w:rsidRPr="00CC3FB3">
        <w:rPr>
          <w:rFonts w:ascii="Abadi" w:hAnsi="Abadi"/>
          <w:b/>
          <w:bCs/>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440F" w14:textId="50AF6F6B" w:rsidR="004F5E0C" w:rsidRPr="00213626" w:rsidRDefault="003C1141" w:rsidP="00294DDA">
    <w:pPr>
      <w:pStyle w:val="Header"/>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27" name="Imagen 2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1"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11" o:spid="_x0000_s1030" type="#_x0000_t202" style="position:absolute;left:0;text-align:left;margin-left:-16.4pt;margin-top:316.05pt;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PageNumber"/>
        <w:rFonts w:ascii="Maiandra GD" w:hAnsi="Maiandra GD"/>
        <w:i/>
        <w:sz w:val="20"/>
        <w:szCs w:val="20"/>
      </w:rPr>
      <w:fldChar w:fldCharType="begin"/>
    </w:r>
    <w:r w:rsidR="004F5E0C" w:rsidRPr="006009E8">
      <w:rPr>
        <w:rStyle w:val="PageNumber"/>
        <w:rFonts w:ascii="Maiandra GD" w:hAnsi="Maiandra GD"/>
        <w:i/>
        <w:sz w:val="20"/>
        <w:szCs w:val="20"/>
      </w:rPr>
      <w:instrText xml:space="preserve"> PAGE </w:instrText>
    </w:r>
    <w:r w:rsidR="004F5E0C" w:rsidRPr="006009E8">
      <w:rPr>
        <w:rStyle w:val="PageNumber"/>
        <w:rFonts w:ascii="Maiandra GD" w:hAnsi="Maiandra GD"/>
        <w:i/>
        <w:sz w:val="20"/>
        <w:szCs w:val="20"/>
      </w:rPr>
      <w:fldChar w:fldCharType="separate"/>
    </w:r>
    <w:r w:rsidR="004F5E0C">
      <w:rPr>
        <w:rStyle w:val="PageNumber"/>
        <w:rFonts w:ascii="Maiandra GD" w:hAnsi="Maiandra GD"/>
        <w:i/>
        <w:noProof/>
        <w:sz w:val="20"/>
        <w:szCs w:val="20"/>
      </w:rPr>
      <w:t>24</w:t>
    </w:r>
    <w:r w:rsidR="004F5E0C" w:rsidRPr="006009E8">
      <w:rPr>
        <w:rStyle w:val="PageNumber"/>
        <w:rFonts w:ascii="Maiandra GD" w:hAnsi="Maiandra GD"/>
        <w:i/>
        <w:sz w:val="20"/>
        <w:szCs w:val="20"/>
      </w:rPr>
      <w:fldChar w:fldCharType="end"/>
    </w:r>
    <w:r w:rsidR="004F5E0C">
      <w:rPr>
        <w:rStyle w:val="PageNumber"/>
        <w:rFonts w:ascii="Maiandra GD" w:hAnsi="Maiandra GD"/>
        <w:i/>
        <w:sz w:val="20"/>
        <w:szCs w:val="20"/>
      </w:rPr>
      <w:tab/>
    </w:r>
    <w:r w:rsidR="004F5E0C">
      <w:rPr>
        <w:noProof/>
        <w:lang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10A1" w14:textId="342D929B" w:rsidR="004F5E0C" w:rsidRDefault="00977870" w:rsidP="000F5C80">
    <w:pPr>
      <w:pStyle w:val="Header"/>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eastAsia="es-MX"/>
      </w:rPr>
      <w:drawing>
        <wp:anchor distT="0" distB="0" distL="114300" distR="114300" simplePos="0" relativeHeight="25165824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5" name="Imagen 5"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244"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28" name="Imagen 2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eastAsia="es-MX"/>
      </w:rPr>
      <w:t>Sesión</w:t>
    </w:r>
    <w:r w:rsidR="0083202D" w:rsidRPr="00410AA5">
      <w:rPr>
        <w:rFonts w:ascii="Maiandra GD" w:hAnsi="Maiandra GD"/>
        <w:i/>
        <w:iCs/>
        <w:sz w:val="16"/>
        <w:szCs w:val="16"/>
        <w:shd w:val="clear" w:color="auto" w:fill="D9D9D9" w:themeFill="background1" w:themeFillShade="D9"/>
      </w:rPr>
      <w:t xml:space="preserve"> </w:t>
    </w:r>
    <w:r w:rsidR="00340157">
      <w:rPr>
        <w:rFonts w:ascii="Maiandra GD" w:hAnsi="Maiandra GD"/>
        <w:i/>
        <w:iCs/>
        <w:sz w:val="16"/>
        <w:szCs w:val="16"/>
        <w:shd w:val="clear" w:color="auto" w:fill="D9D9D9" w:themeFill="background1" w:themeFillShade="D9"/>
      </w:rPr>
      <w:t xml:space="preserve">Permanente </w:t>
    </w:r>
    <w:r w:rsidR="00A37D14">
      <w:rPr>
        <w:rFonts w:ascii="Maiandra GD" w:hAnsi="Maiandra GD"/>
        <w:i/>
        <w:iCs/>
        <w:sz w:val="16"/>
        <w:szCs w:val="16"/>
        <w:shd w:val="clear" w:color="auto" w:fill="D9D9D9" w:themeFill="background1" w:themeFillShade="D9"/>
      </w:rPr>
      <w:t>10</w:t>
    </w:r>
    <w:r w:rsidR="00650508">
      <w:rPr>
        <w:rFonts w:ascii="Maiandra GD" w:hAnsi="Maiandra GD"/>
        <w:i/>
        <w:iCs/>
        <w:sz w:val="16"/>
        <w:szCs w:val="16"/>
        <w:shd w:val="clear" w:color="auto" w:fill="D9D9D9" w:themeFill="background1" w:themeFillShade="D9"/>
      </w:rPr>
      <w:t xml:space="preserve"> </w:t>
    </w:r>
    <w:r w:rsidR="00095F01">
      <w:rPr>
        <w:rFonts w:ascii="Maiandra GD" w:hAnsi="Maiandra GD"/>
        <w:i/>
        <w:iCs/>
        <w:sz w:val="16"/>
        <w:szCs w:val="16"/>
        <w:shd w:val="clear" w:color="auto" w:fill="D9D9D9" w:themeFill="background1" w:themeFillShade="D9"/>
      </w:rPr>
      <w:t>d</w:t>
    </w:r>
    <w:r w:rsidR="00A37D14">
      <w:rPr>
        <w:rFonts w:ascii="Maiandra GD" w:hAnsi="Maiandra GD"/>
        <w:i/>
        <w:iCs/>
        <w:sz w:val="16"/>
        <w:szCs w:val="16"/>
        <w:shd w:val="clear" w:color="auto" w:fill="D9D9D9" w:themeFill="background1" w:themeFillShade="D9"/>
      </w:rPr>
      <w:t xml:space="preserve">e </w:t>
    </w:r>
    <w:r w:rsidR="00C3295C">
      <w:rPr>
        <w:rFonts w:ascii="Maiandra GD" w:hAnsi="Maiandra GD"/>
        <w:i/>
        <w:iCs/>
        <w:sz w:val="16"/>
        <w:szCs w:val="16"/>
        <w:shd w:val="clear" w:color="auto" w:fill="D9D9D9" w:themeFill="background1" w:themeFillShade="D9"/>
      </w:rPr>
      <w:t>Agosto</w:t>
    </w:r>
    <w:r w:rsidR="0047357D">
      <w:rPr>
        <w:rFonts w:ascii="Maiandra GD" w:hAnsi="Maiandra GD"/>
        <w:i/>
        <w:iCs/>
        <w:sz w:val="16"/>
        <w:szCs w:val="16"/>
        <w:shd w:val="clear" w:color="auto" w:fill="D9D9D9" w:themeFill="background1" w:themeFillShade="D9"/>
      </w:rPr>
      <w:t xml:space="preserve">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w:t>
    </w:r>
    <w:r w:rsidR="00C3295C">
      <w:rPr>
        <w:rFonts w:ascii="Maiandra GD" w:hAnsi="Maiandra GD"/>
        <w:i/>
        <w:iCs/>
        <w:sz w:val="16"/>
        <w:szCs w:val="16"/>
        <w:shd w:val="clear" w:color="auto" w:fill="D9D9D9" w:themeFill="background1" w:themeFillShade="D9"/>
      </w:rPr>
      <w:t>3</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Header"/>
            <w:rPr>
              <w:b/>
              <w:u w:val="single"/>
            </w:rPr>
          </w:pPr>
          <w:r>
            <w:rPr>
              <w:noProof/>
              <w:sz w:val="19"/>
            </w:rPr>
            <w:drawing>
              <wp:anchor distT="0" distB="0" distL="114300" distR="114300" simplePos="0" relativeHeight="251658240"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29" name="Imagen 2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Header"/>
            <w:tabs>
              <w:tab w:val="clear" w:pos="4419"/>
            </w:tabs>
            <w:jc w:val="center"/>
            <w:rPr>
              <w:sz w:val="19"/>
            </w:rPr>
          </w:pPr>
        </w:p>
        <w:p w14:paraId="0A6620B1" w14:textId="4CC7A8A9" w:rsidR="004F5E0C" w:rsidRPr="006D45D3" w:rsidRDefault="004F5E0C" w:rsidP="00AA08D1">
          <w:pPr>
            <w:pStyle w:val="Header"/>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Header"/>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5"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Header"/>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2" type="#_x0000_t202" style="position:absolute;left:0;text-align:left;margin-left:.35pt;margin-top:-43.75pt;width:378.9pt;height:4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Header"/>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Header"/>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Header"/>
            <w:tabs>
              <w:tab w:val="clear" w:pos="4419"/>
            </w:tabs>
            <w:spacing w:before="40"/>
            <w:jc w:val="center"/>
            <w:rPr>
              <w:rFonts w:ascii="Maiandra GD" w:hAnsi="Maiandra GD"/>
              <w:b/>
              <w:i/>
              <w:sz w:val="6"/>
              <w:szCs w:val="6"/>
            </w:rPr>
          </w:pPr>
        </w:p>
        <w:p w14:paraId="5D7BFC0F" w14:textId="76CBD17E" w:rsidR="00E837E4" w:rsidRPr="008008F6" w:rsidRDefault="00092637" w:rsidP="00E837E4">
          <w:pPr>
            <w:pStyle w:val="Header"/>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 xml:space="preserve">DIPUTACIÓN </w:t>
          </w:r>
          <w:r w:rsidR="00E90E7B">
            <w:rPr>
              <w:rFonts w:ascii="Maiandra GD" w:hAnsi="Maiandra GD"/>
              <w:b/>
              <w:i/>
              <w:sz w:val="16"/>
              <w:szCs w:val="16"/>
            </w:rPr>
            <w:t>PERMANENTE</w:t>
          </w:r>
          <w:r w:rsidR="00223FFE">
            <w:rPr>
              <w:rFonts w:ascii="Maiandra GD" w:hAnsi="Maiandra GD"/>
              <w:b/>
              <w:i/>
              <w:sz w:val="16"/>
              <w:szCs w:val="16"/>
            </w:rPr>
            <w:t xml:space="preserve">- </w:t>
          </w:r>
          <w:r w:rsidR="0088517F">
            <w:rPr>
              <w:rFonts w:ascii="Maiandra GD" w:hAnsi="Maiandra GD"/>
              <w:b/>
              <w:i/>
              <w:sz w:val="16"/>
              <w:szCs w:val="16"/>
            </w:rPr>
            <w:t>SEGUNDO</w:t>
          </w:r>
          <w:r w:rsidR="00223FFE">
            <w:rPr>
              <w:rFonts w:ascii="Maiandra GD" w:hAnsi="Maiandra GD"/>
              <w:b/>
              <w:i/>
              <w:sz w:val="16"/>
              <w:szCs w:val="16"/>
            </w:rPr>
            <w:t xml:space="preserve"> AÑO DE EJERCICIO </w:t>
          </w:r>
          <w:r w:rsidR="00E837E4" w:rsidRPr="008008F6">
            <w:rPr>
              <w:rFonts w:ascii="Maiandra GD" w:hAnsi="Maiandra GD"/>
              <w:b/>
              <w:i/>
              <w:sz w:val="16"/>
              <w:szCs w:val="16"/>
            </w:rPr>
            <w:t>CONSTITUCIONAL</w:t>
          </w:r>
          <w:r w:rsidR="00046070">
            <w:rPr>
              <w:rFonts w:ascii="Maiandra GD" w:hAnsi="Maiandra GD"/>
              <w:b/>
              <w:i/>
              <w:sz w:val="16"/>
              <w:szCs w:val="16"/>
            </w:rPr>
            <w:t>-</w:t>
          </w:r>
          <w:r w:rsidR="00A868ED">
            <w:rPr>
              <w:rFonts w:ascii="Maiandra GD" w:hAnsi="Maiandra GD"/>
              <w:b/>
              <w:i/>
              <w:sz w:val="16"/>
              <w:szCs w:val="16"/>
            </w:rPr>
            <w:t xml:space="preserve"> SEGUNDO</w:t>
          </w:r>
          <w:r w:rsidR="00430878">
            <w:rPr>
              <w:rFonts w:ascii="Maiandra GD" w:hAnsi="Maiandra GD"/>
              <w:b/>
              <w:i/>
              <w:sz w:val="16"/>
              <w:szCs w:val="16"/>
            </w:rPr>
            <w:t xml:space="preserve"> </w:t>
          </w:r>
          <w:r w:rsidR="00986336">
            <w:rPr>
              <w:rFonts w:ascii="Maiandra GD" w:hAnsi="Maiandra GD"/>
              <w:b/>
              <w:i/>
              <w:sz w:val="16"/>
              <w:szCs w:val="16"/>
            </w:rPr>
            <w:t>RECESO</w:t>
          </w:r>
        </w:p>
        <w:p w14:paraId="2AB4DE9C" w14:textId="2B9FB133" w:rsidR="004F5E0C" w:rsidRPr="00E837E4" w:rsidRDefault="004F5E0C" w:rsidP="00E837E4">
          <w:pPr>
            <w:pStyle w:val="Header"/>
            <w:tabs>
              <w:tab w:val="clear" w:pos="4419"/>
            </w:tabs>
            <w:spacing w:before="40"/>
            <w:jc w:val="center"/>
            <w:rPr>
              <w:rFonts w:ascii="Maiandra GD" w:hAnsi="Maiandra GD"/>
              <w:b/>
              <w:i/>
              <w:sz w:val="6"/>
              <w:szCs w:val="6"/>
            </w:rPr>
          </w:pPr>
        </w:p>
        <w:p w14:paraId="77CCC589" w14:textId="37DF2CDE" w:rsidR="004F5E0C" w:rsidRPr="006D45D3" w:rsidRDefault="004F5E0C" w:rsidP="00E837E4">
          <w:pPr>
            <w:pStyle w:val="Header"/>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986336">
            <w:rPr>
              <w:rFonts w:ascii="Maiandra GD" w:hAnsi="Maiandra GD"/>
              <w:b/>
              <w:i/>
              <w:sz w:val="18"/>
              <w:szCs w:val="18"/>
              <w:shd w:val="clear" w:color="auto" w:fill="D9D9D9" w:themeFill="background1" w:themeFillShade="D9"/>
            </w:rPr>
            <w:t xml:space="preserve">10 </w:t>
          </w:r>
          <w:r w:rsidR="003C3935">
            <w:rPr>
              <w:rFonts w:ascii="Maiandra GD" w:hAnsi="Maiandra GD"/>
              <w:b/>
              <w:i/>
              <w:sz w:val="18"/>
              <w:szCs w:val="18"/>
              <w:shd w:val="clear" w:color="auto" w:fill="D9D9D9" w:themeFill="background1" w:themeFillShade="D9"/>
            </w:rPr>
            <w:t xml:space="preserve">DE </w:t>
          </w:r>
          <w:r w:rsidR="00D54706">
            <w:rPr>
              <w:rFonts w:ascii="Maiandra GD" w:hAnsi="Maiandra GD"/>
              <w:b/>
              <w:i/>
              <w:sz w:val="18"/>
              <w:szCs w:val="18"/>
              <w:shd w:val="clear" w:color="auto" w:fill="D9D9D9" w:themeFill="background1" w:themeFillShade="D9"/>
            </w:rPr>
            <w:t xml:space="preserve">AGOSTO </w:t>
          </w:r>
          <w:r w:rsidRPr="0038730F">
            <w:rPr>
              <w:rFonts w:ascii="Maiandra GD" w:hAnsi="Maiandra GD"/>
              <w:b/>
              <w:i/>
              <w:sz w:val="18"/>
              <w:szCs w:val="18"/>
              <w:shd w:val="clear" w:color="auto" w:fill="D9D9D9" w:themeFill="background1" w:themeFillShade="D9"/>
            </w:rPr>
            <w:t>DE 2</w:t>
          </w:r>
          <w:r w:rsidR="0088517F">
            <w:rPr>
              <w:rFonts w:ascii="Maiandra GD" w:hAnsi="Maiandra GD"/>
              <w:b/>
              <w:i/>
              <w:sz w:val="18"/>
              <w:szCs w:val="18"/>
              <w:shd w:val="clear" w:color="auto" w:fill="D9D9D9" w:themeFill="background1" w:themeFillShade="D9"/>
            </w:rPr>
            <w:t>023</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SESIÓN</w:t>
          </w:r>
          <w:r w:rsidR="003C3935">
            <w:rPr>
              <w:rFonts w:ascii="Maiandra GD" w:hAnsi="Maiandra GD"/>
              <w:b/>
              <w:i/>
              <w:sz w:val="18"/>
              <w:szCs w:val="18"/>
              <w:shd w:val="clear" w:color="auto" w:fill="D9D9D9" w:themeFill="background1" w:themeFillShade="D9"/>
            </w:rPr>
            <w:t xml:space="preserve"> </w:t>
          </w:r>
          <w:r w:rsidR="00D54706">
            <w:rPr>
              <w:rFonts w:ascii="Maiandra GD" w:hAnsi="Maiandra GD"/>
              <w:b/>
              <w:i/>
              <w:sz w:val="18"/>
              <w:szCs w:val="18"/>
              <w:shd w:val="clear" w:color="auto" w:fill="D9D9D9" w:themeFill="background1" w:themeFillShade="D9"/>
            </w:rPr>
            <w:t>PERMANENTE</w:t>
          </w:r>
          <w:r w:rsidR="003C3935">
            <w:rPr>
              <w:rFonts w:ascii="Maiandra GD" w:hAnsi="Maiandra GD"/>
              <w:b/>
              <w:i/>
              <w:sz w:val="18"/>
              <w:szCs w:val="18"/>
              <w:shd w:val="clear" w:color="auto" w:fill="D9D9D9" w:themeFill="background1" w:themeFillShade="D9"/>
            </w:rPr>
            <w:t xml:space="preserve"> </w:t>
          </w:r>
          <w:r w:rsidR="00011F9F">
            <w:rPr>
              <w:rFonts w:ascii="Maiandra GD" w:hAnsi="Maiandra GD"/>
              <w:b/>
              <w:i/>
              <w:sz w:val="18"/>
              <w:szCs w:val="18"/>
              <w:shd w:val="clear" w:color="auto" w:fill="D9D9D9" w:themeFill="background1" w:themeFillShade="D9"/>
            </w:rPr>
            <w:t>NÚMERO (</w:t>
          </w:r>
          <w:r w:rsidR="0045138D">
            <w:rPr>
              <w:rFonts w:ascii="Maiandra GD" w:hAnsi="Maiandra GD"/>
              <w:b/>
              <w:i/>
              <w:sz w:val="18"/>
              <w:szCs w:val="18"/>
              <w:shd w:val="clear" w:color="auto" w:fill="D9D9D9" w:themeFill="background1" w:themeFillShade="D9"/>
            </w:rPr>
            <w:t>21</w:t>
          </w:r>
          <w:r w:rsidR="00011F9F">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Header"/>
    </w:pPr>
    <w:r w:rsidRPr="00CF28D9">
      <w:rPr>
        <w:noProof/>
        <w:lang w:eastAsia="es-MX"/>
      </w:rPr>
      <w:drawing>
        <wp:anchor distT="0" distB="0" distL="114300" distR="114300" simplePos="0" relativeHeight="251658247"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13" name="Imagen 13"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C304EE0C"/>
    <w:lvl w:ilvl="0">
      <w:start w:val="1"/>
      <w:numFmt w:val="bullet"/>
      <w:pStyle w:val="ListBullet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Bullet2"/>
      <w:lvlText w:val=""/>
      <w:lvlJc w:val="left"/>
      <w:pPr>
        <w:tabs>
          <w:tab w:val="num" w:pos="643"/>
        </w:tabs>
        <w:ind w:left="643" w:hanging="360"/>
      </w:pPr>
      <w:rPr>
        <w:rFonts w:ascii="Symbol" w:hAnsi="Symbol" w:hint="default"/>
      </w:rPr>
    </w:lvl>
  </w:abstractNum>
  <w:abstractNum w:abstractNumId="2" w15:restartNumberingAfterBreak="0">
    <w:nsid w:val="00000402"/>
    <w:multiLevelType w:val="multilevel"/>
    <w:tmpl w:val="FFFFFFFF"/>
    <w:lvl w:ilvl="0">
      <w:numFmt w:val="bullet"/>
      <w:lvlText w:val=""/>
      <w:lvlJc w:val="left"/>
      <w:pPr>
        <w:ind w:left="2250" w:hanging="360"/>
      </w:pPr>
      <w:rPr>
        <w:rFonts w:ascii="Symbol" w:hAnsi="Symbol"/>
        <w:b w:val="0"/>
        <w:i w:val="0"/>
        <w:spacing w:val="0"/>
        <w:w w:val="99"/>
        <w:sz w:val="26"/>
      </w:rPr>
    </w:lvl>
    <w:lvl w:ilvl="1">
      <w:numFmt w:val="bullet"/>
      <w:lvlText w:val="•"/>
      <w:lvlJc w:val="left"/>
      <w:pPr>
        <w:ind w:left="3154" w:hanging="360"/>
      </w:pPr>
    </w:lvl>
    <w:lvl w:ilvl="2">
      <w:numFmt w:val="bullet"/>
      <w:lvlText w:val="•"/>
      <w:lvlJc w:val="left"/>
      <w:pPr>
        <w:ind w:left="4048" w:hanging="360"/>
      </w:pPr>
    </w:lvl>
    <w:lvl w:ilvl="3">
      <w:numFmt w:val="bullet"/>
      <w:lvlText w:val="•"/>
      <w:lvlJc w:val="left"/>
      <w:pPr>
        <w:ind w:left="4942" w:hanging="360"/>
      </w:pPr>
    </w:lvl>
    <w:lvl w:ilvl="4">
      <w:numFmt w:val="bullet"/>
      <w:lvlText w:val="•"/>
      <w:lvlJc w:val="left"/>
      <w:pPr>
        <w:ind w:left="5836" w:hanging="360"/>
      </w:pPr>
    </w:lvl>
    <w:lvl w:ilvl="5">
      <w:numFmt w:val="bullet"/>
      <w:lvlText w:val="•"/>
      <w:lvlJc w:val="left"/>
      <w:pPr>
        <w:ind w:left="6730" w:hanging="360"/>
      </w:pPr>
    </w:lvl>
    <w:lvl w:ilvl="6">
      <w:numFmt w:val="bullet"/>
      <w:lvlText w:val="•"/>
      <w:lvlJc w:val="left"/>
      <w:pPr>
        <w:ind w:left="7624" w:hanging="360"/>
      </w:pPr>
    </w:lvl>
    <w:lvl w:ilvl="7">
      <w:numFmt w:val="bullet"/>
      <w:lvlText w:val="•"/>
      <w:lvlJc w:val="left"/>
      <w:pPr>
        <w:ind w:left="8518" w:hanging="360"/>
      </w:pPr>
    </w:lvl>
    <w:lvl w:ilvl="8">
      <w:numFmt w:val="bullet"/>
      <w:lvlText w:val="•"/>
      <w:lvlJc w:val="left"/>
      <w:pPr>
        <w:ind w:left="9412" w:hanging="360"/>
      </w:pPr>
    </w:lvl>
  </w:abstractNum>
  <w:abstractNum w:abstractNumId="3" w15:restartNumberingAfterBreak="0">
    <w:nsid w:val="00000403"/>
    <w:multiLevelType w:val="multilevel"/>
    <w:tmpl w:val="93665B98"/>
    <w:lvl w:ilvl="0">
      <w:start w:val="1"/>
      <w:numFmt w:val="decimal"/>
      <w:lvlText w:val="%1."/>
      <w:lvlJc w:val="left"/>
      <w:pPr>
        <w:ind w:left="1902" w:hanging="360"/>
      </w:pPr>
      <w:rPr>
        <w:rFonts w:ascii="Abadi" w:hAnsi="Abadi" w:cs="Cambria" w:hint="default"/>
        <w:b w:val="0"/>
        <w:bCs w:val="0"/>
        <w:i w:val="0"/>
        <w:iCs w:val="0"/>
        <w:spacing w:val="0"/>
        <w:w w:val="93"/>
        <w:sz w:val="21"/>
        <w:szCs w:val="21"/>
      </w:rPr>
    </w:lvl>
    <w:lvl w:ilvl="1">
      <w:start w:val="1"/>
      <w:numFmt w:val="upperRoman"/>
      <w:lvlText w:val="%2."/>
      <w:lvlJc w:val="left"/>
      <w:pPr>
        <w:ind w:left="1890" w:hanging="206"/>
      </w:pPr>
      <w:rPr>
        <w:rFonts w:ascii="Abadi" w:hAnsi="Abadi" w:cs="Cambria" w:hint="default"/>
        <w:b/>
        <w:bCs/>
        <w:i w:val="0"/>
        <w:iCs w:val="0"/>
        <w:spacing w:val="0"/>
        <w:w w:val="100"/>
        <w:sz w:val="21"/>
        <w:szCs w:val="21"/>
      </w:rPr>
    </w:lvl>
    <w:lvl w:ilvl="2">
      <w:numFmt w:val="bullet"/>
      <w:lvlText w:val="•"/>
      <w:lvlJc w:val="left"/>
      <w:pPr>
        <w:ind w:left="3760" w:hanging="206"/>
      </w:pPr>
    </w:lvl>
    <w:lvl w:ilvl="3">
      <w:numFmt w:val="bullet"/>
      <w:lvlText w:val="•"/>
      <w:lvlJc w:val="left"/>
      <w:pPr>
        <w:ind w:left="4690" w:hanging="206"/>
      </w:pPr>
    </w:lvl>
    <w:lvl w:ilvl="4">
      <w:numFmt w:val="bullet"/>
      <w:lvlText w:val="•"/>
      <w:lvlJc w:val="left"/>
      <w:pPr>
        <w:ind w:left="5620" w:hanging="206"/>
      </w:pPr>
    </w:lvl>
    <w:lvl w:ilvl="5">
      <w:numFmt w:val="bullet"/>
      <w:lvlText w:val="•"/>
      <w:lvlJc w:val="left"/>
      <w:pPr>
        <w:ind w:left="6550" w:hanging="206"/>
      </w:pPr>
    </w:lvl>
    <w:lvl w:ilvl="6">
      <w:numFmt w:val="bullet"/>
      <w:lvlText w:val="•"/>
      <w:lvlJc w:val="left"/>
      <w:pPr>
        <w:ind w:left="7480" w:hanging="206"/>
      </w:pPr>
    </w:lvl>
    <w:lvl w:ilvl="7">
      <w:numFmt w:val="bullet"/>
      <w:lvlText w:val="•"/>
      <w:lvlJc w:val="left"/>
      <w:pPr>
        <w:ind w:left="8410" w:hanging="206"/>
      </w:pPr>
    </w:lvl>
    <w:lvl w:ilvl="8">
      <w:numFmt w:val="bullet"/>
      <w:lvlText w:val="•"/>
      <w:lvlJc w:val="left"/>
      <w:pPr>
        <w:ind w:left="9340" w:hanging="206"/>
      </w:pPr>
    </w:lvl>
  </w:abstractNum>
  <w:abstractNum w:abstractNumId="4" w15:restartNumberingAfterBreak="0">
    <w:nsid w:val="00000404"/>
    <w:multiLevelType w:val="multilevel"/>
    <w:tmpl w:val="8C74CE70"/>
    <w:lvl w:ilvl="0">
      <w:start w:val="1"/>
      <w:numFmt w:val="upperRoman"/>
      <w:lvlText w:val="%1."/>
      <w:lvlJc w:val="left"/>
      <w:pPr>
        <w:ind w:left="2610" w:hanging="720"/>
      </w:pPr>
      <w:rPr>
        <w:rFonts w:ascii="Abadi" w:hAnsi="Abadi" w:cs="Cambria" w:hint="default"/>
        <w:b w:val="0"/>
        <w:bCs w:val="0"/>
        <w:i w:val="0"/>
        <w:iCs w:val="0"/>
        <w:spacing w:val="-1"/>
        <w:w w:val="100"/>
        <w:sz w:val="21"/>
        <w:szCs w:val="21"/>
      </w:rPr>
    </w:lvl>
    <w:lvl w:ilvl="1">
      <w:numFmt w:val="bullet"/>
      <w:lvlText w:val="•"/>
      <w:lvlJc w:val="left"/>
      <w:pPr>
        <w:ind w:left="3478" w:hanging="720"/>
      </w:pPr>
    </w:lvl>
    <w:lvl w:ilvl="2">
      <w:numFmt w:val="bullet"/>
      <w:lvlText w:val="•"/>
      <w:lvlJc w:val="left"/>
      <w:pPr>
        <w:ind w:left="4336" w:hanging="720"/>
      </w:pPr>
    </w:lvl>
    <w:lvl w:ilvl="3">
      <w:numFmt w:val="bullet"/>
      <w:lvlText w:val="•"/>
      <w:lvlJc w:val="left"/>
      <w:pPr>
        <w:ind w:left="5194" w:hanging="720"/>
      </w:pPr>
    </w:lvl>
    <w:lvl w:ilvl="4">
      <w:numFmt w:val="bullet"/>
      <w:lvlText w:val="•"/>
      <w:lvlJc w:val="left"/>
      <w:pPr>
        <w:ind w:left="6052" w:hanging="720"/>
      </w:pPr>
    </w:lvl>
    <w:lvl w:ilvl="5">
      <w:numFmt w:val="bullet"/>
      <w:lvlText w:val="•"/>
      <w:lvlJc w:val="left"/>
      <w:pPr>
        <w:ind w:left="6910" w:hanging="720"/>
      </w:pPr>
    </w:lvl>
    <w:lvl w:ilvl="6">
      <w:numFmt w:val="bullet"/>
      <w:lvlText w:val="•"/>
      <w:lvlJc w:val="left"/>
      <w:pPr>
        <w:ind w:left="7768" w:hanging="720"/>
      </w:pPr>
    </w:lvl>
    <w:lvl w:ilvl="7">
      <w:numFmt w:val="bullet"/>
      <w:lvlText w:val="•"/>
      <w:lvlJc w:val="left"/>
      <w:pPr>
        <w:ind w:left="8626" w:hanging="720"/>
      </w:pPr>
    </w:lvl>
    <w:lvl w:ilvl="8">
      <w:numFmt w:val="bullet"/>
      <w:lvlText w:val="•"/>
      <w:lvlJc w:val="left"/>
      <w:pPr>
        <w:ind w:left="9484" w:hanging="720"/>
      </w:pPr>
    </w:lvl>
  </w:abstractNum>
  <w:abstractNum w:abstractNumId="5" w15:restartNumberingAfterBreak="0">
    <w:nsid w:val="00000405"/>
    <w:multiLevelType w:val="multilevel"/>
    <w:tmpl w:val="F33264D4"/>
    <w:lvl w:ilvl="0">
      <w:start w:val="1"/>
      <w:numFmt w:val="upperRoman"/>
      <w:lvlText w:val="%1."/>
      <w:lvlJc w:val="left"/>
      <w:pPr>
        <w:ind w:left="1890" w:hanging="211"/>
      </w:pPr>
      <w:rPr>
        <w:rFonts w:ascii="Abadi" w:hAnsi="Abadi" w:cs="Cambria" w:hint="default"/>
        <w:b w:val="0"/>
        <w:bCs w:val="0"/>
        <w:i w:val="0"/>
        <w:iCs w:val="0"/>
        <w:spacing w:val="0"/>
        <w:w w:val="100"/>
        <w:sz w:val="16"/>
        <w:szCs w:val="16"/>
      </w:rPr>
    </w:lvl>
    <w:lvl w:ilvl="1">
      <w:numFmt w:val="bullet"/>
      <w:lvlText w:val="•"/>
      <w:lvlJc w:val="left"/>
      <w:pPr>
        <w:ind w:left="2830" w:hanging="211"/>
      </w:pPr>
    </w:lvl>
    <w:lvl w:ilvl="2">
      <w:numFmt w:val="bullet"/>
      <w:lvlText w:val="•"/>
      <w:lvlJc w:val="left"/>
      <w:pPr>
        <w:ind w:left="3760" w:hanging="211"/>
      </w:pPr>
    </w:lvl>
    <w:lvl w:ilvl="3">
      <w:numFmt w:val="bullet"/>
      <w:lvlText w:val="•"/>
      <w:lvlJc w:val="left"/>
      <w:pPr>
        <w:ind w:left="4690" w:hanging="211"/>
      </w:pPr>
    </w:lvl>
    <w:lvl w:ilvl="4">
      <w:numFmt w:val="bullet"/>
      <w:lvlText w:val="•"/>
      <w:lvlJc w:val="left"/>
      <w:pPr>
        <w:ind w:left="5620" w:hanging="211"/>
      </w:pPr>
    </w:lvl>
    <w:lvl w:ilvl="5">
      <w:numFmt w:val="bullet"/>
      <w:lvlText w:val="•"/>
      <w:lvlJc w:val="left"/>
      <w:pPr>
        <w:ind w:left="6550" w:hanging="211"/>
      </w:pPr>
    </w:lvl>
    <w:lvl w:ilvl="6">
      <w:numFmt w:val="bullet"/>
      <w:lvlText w:val="•"/>
      <w:lvlJc w:val="left"/>
      <w:pPr>
        <w:ind w:left="7480" w:hanging="211"/>
      </w:pPr>
    </w:lvl>
    <w:lvl w:ilvl="7">
      <w:numFmt w:val="bullet"/>
      <w:lvlText w:val="•"/>
      <w:lvlJc w:val="left"/>
      <w:pPr>
        <w:ind w:left="8410" w:hanging="211"/>
      </w:pPr>
    </w:lvl>
    <w:lvl w:ilvl="8">
      <w:numFmt w:val="bullet"/>
      <w:lvlText w:val="•"/>
      <w:lvlJc w:val="left"/>
      <w:pPr>
        <w:ind w:left="9340" w:hanging="211"/>
      </w:pPr>
    </w:lvl>
  </w:abstractNum>
  <w:abstractNum w:abstractNumId="6" w15:restartNumberingAfterBreak="0">
    <w:nsid w:val="00000406"/>
    <w:multiLevelType w:val="multilevel"/>
    <w:tmpl w:val="7D326984"/>
    <w:lvl w:ilvl="0">
      <w:start w:val="18"/>
      <w:numFmt w:val="upperRoman"/>
      <w:lvlText w:val="%1."/>
      <w:lvlJc w:val="left"/>
      <w:pPr>
        <w:ind w:left="810" w:hanging="691"/>
      </w:pPr>
      <w:rPr>
        <w:rFonts w:ascii="Abadi" w:hAnsi="Abadi" w:cs="Cambria" w:hint="default"/>
        <w:b w:val="0"/>
        <w:bCs w:val="0"/>
        <w:i w:val="0"/>
        <w:iCs w:val="0"/>
        <w:spacing w:val="-2"/>
        <w:w w:val="99"/>
        <w:sz w:val="21"/>
        <w:szCs w:val="21"/>
      </w:rPr>
    </w:lvl>
    <w:lvl w:ilvl="1">
      <w:start w:val="1"/>
      <w:numFmt w:val="lowerLetter"/>
      <w:lvlText w:val="%2)"/>
      <w:lvlJc w:val="left"/>
      <w:pPr>
        <w:ind w:left="810" w:hanging="252"/>
      </w:pPr>
      <w:rPr>
        <w:rFonts w:ascii="Abadi" w:hAnsi="Abadi" w:cs="Cambria" w:hint="default"/>
        <w:b w:val="0"/>
        <w:bCs w:val="0"/>
        <w:i w:val="0"/>
        <w:iCs w:val="0"/>
        <w:spacing w:val="0"/>
        <w:w w:val="87"/>
        <w:sz w:val="21"/>
        <w:szCs w:val="21"/>
      </w:rPr>
    </w:lvl>
    <w:lvl w:ilvl="2">
      <w:numFmt w:val="bullet"/>
      <w:lvlText w:val="•"/>
      <w:lvlJc w:val="left"/>
      <w:pPr>
        <w:ind w:left="2401" w:hanging="252"/>
      </w:pPr>
    </w:lvl>
    <w:lvl w:ilvl="3">
      <w:numFmt w:val="bullet"/>
      <w:lvlText w:val="•"/>
      <w:lvlJc w:val="left"/>
      <w:pPr>
        <w:ind w:left="3191" w:hanging="252"/>
      </w:pPr>
    </w:lvl>
    <w:lvl w:ilvl="4">
      <w:numFmt w:val="bullet"/>
      <w:lvlText w:val="•"/>
      <w:lvlJc w:val="left"/>
      <w:pPr>
        <w:ind w:left="3982" w:hanging="252"/>
      </w:pPr>
    </w:lvl>
    <w:lvl w:ilvl="5">
      <w:numFmt w:val="bullet"/>
      <w:lvlText w:val="•"/>
      <w:lvlJc w:val="left"/>
      <w:pPr>
        <w:ind w:left="4773" w:hanging="252"/>
      </w:pPr>
    </w:lvl>
    <w:lvl w:ilvl="6">
      <w:numFmt w:val="bullet"/>
      <w:lvlText w:val="•"/>
      <w:lvlJc w:val="left"/>
      <w:pPr>
        <w:ind w:left="5563" w:hanging="252"/>
      </w:pPr>
    </w:lvl>
    <w:lvl w:ilvl="7">
      <w:numFmt w:val="bullet"/>
      <w:lvlText w:val="•"/>
      <w:lvlJc w:val="left"/>
      <w:pPr>
        <w:ind w:left="6354" w:hanging="252"/>
      </w:pPr>
    </w:lvl>
    <w:lvl w:ilvl="8">
      <w:numFmt w:val="bullet"/>
      <w:lvlText w:val="•"/>
      <w:lvlJc w:val="left"/>
      <w:pPr>
        <w:ind w:left="7145" w:hanging="252"/>
      </w:pPr>
    </w:lvl>
  </w:abstractNum>
  <w:abstractNum w:abstractNumId="7" w15:restartNumberingAfterBreak="0">
    <w:nsid w:val="00000407"/>
    <w:multiLevelType w:val="multilevel"/>
    <w:tmpl w:val="FF74A2D8"/>
    <w:lvl w:ilvl="0">
      <w:start w:val="1"/>
      <w:numFmt w:val="upperRoman"/>
      <w:lvlText w:val="%1)"/>
      <w:lvlJc w:val="left"/>
      <w:pPr>
        <w:ind w:left="370" w:hanging="228"/>
      </w:pPr>
      <w:rPr>
        <w:rFonts w:ascii="Abadi" w:hAnsi="Abadi" w:cs="Arial Narrow" w:hint="default"/>
        <w:b/>
        <w:bCs/>
        <w:i w:val="0"/>
        <w:iCs w:val="0"/>
        <w:spacing w:val="0"/>
        <w:w w:val="113"/>
        <w:sz w:val="21"/>
        <w:szCs w:val="21"/>
      </w:rPr>
    </w:lvl>
    <w:lvl w:ilvl="1">
      <w:numFmt w:val="bullet"/>
      <w:lvlText w:val="•"/>
      <w:lvlJc w:val="left"/>
      <w:pPr>
        <w:ind w:left="2182" w:hanging="228"/>
      </w:pPr>
    </w:lvl>
    <w:lvl w:ilvl="2">
      <w:numFmt w:val="bullet"/>
      <w:lvlText w:val="•"/>
      <w:lvlJc w:val="left"/>
      <w:pPr>
        <w:ind w:left="3184" w:hanging="228"/>
      </w:pPr>
    </w:lvl>
    <w:lvl w:ilvl="3">
      <w:numFmt w:val="bullet"/>
      <w:lvlText w:val="•"/>
      <w:lvlJc w:val="left"/>
      <w:pPr>
        <w:ind w:left="4186" w:hanging="228"/>
      </w:pPr>
    </w:lvl>
    <w:lvl w:ilvl="4">
      <w:numFmt w:val="bullet"/>
      <w:lvlText w:val="•"/>
      <w:lvlJc w:val="left"/>
      <w:pPr>
        <w:ind w:left="5188" w:hanging="228"/>
      </w:pPr>
    </w:lvl>
    <w:lvl w:ilvl="5">
      <w:numFmt w:val="bullet"/>
      <w:lvlText w:val="•"/>
      <w:lvlJc w:val="left"/>
      <w:pPr>
        <w:ind w:left="6190" w:hanging="228"/>
      </w:pPr>
    </w:lvl>
    <w:lvl w:ilvl="6">
      <w:numFmt w:val="bullet"/>
      <w:lvlText w:val="•"/>
      <w:lvlJc w:val="left"/>
      <w:pPr>
        <w:ind w:left="7192" w:hanging="228"/>
      </w:pPr>
    </w:lvl>
    <w:lvl w:ilvl="7">
      <w:numFmt w:val="bullet"/>
      <w:lvlText w:val="•"/>
      <w:lvlJc w:val="left"/>
      <w:pPr>
        <w:ind w:left="8194" w:hanging="228"/>
      </w:pPr>
    </w:lvl>
    <w:lvl w:ilvl="8">
      <w:numFmt w:val="bullet"/>
      <w:lvlText w:val="•"/>
      <w:lvlJc w:val="left"/>
      <w:pPr>
        <w:ind w:left="9196" w:hanging="228"/>
      </w:pPr>
    </w:lvl>
  </w:abstractNum>
  <w:abstractNum w:abstractNumId="8" w15:restartNumberingAfterBreak="0">
    <w:nsid w:val="00000408"/>
    <w:multiLevelType w:val="multilevel"/>
    <w:tmpl w:val="458A2F66"/>
    <w:lvl w:ilvl="0">
      <w:start w:val="1"/>
      <w:numFmt w:val="upperRoman"/>
      <w:lvlText w:val="%1."/>
      <w:lvlJc w:val="left"/>
      <w:pPr>
        <w:ind w:left="1182" w:hanging="240"/>
      </w:pPr>
      <w:rPr>
        <w:rFonts w:ascii="Abadi" w:hAnsi="Abadi" w:cs="Arial" w:hint="default"/>
        <w:b/>
        <w:bCs/>
        <w:i w:val="0"/>
        <w:iCs w:val="0"/>
        <w:spacing w:val="0"/>
        <w:w w:val="100"/>
        <w:sz w:val="16"/>
        <w:szCs w:val="16"/>
      </w:rPr>
    </w:lvl>
    <w:lvl w:ilvl="1">
      <w:numFmt w:val="bullet"/>
      <w:lvlText w:val="•"/>
      <w:lvlJc w:val="left"/>
      <w:pPr>
        <w:ind w:left="2182" w:hanging="240"/>
      </w:pPr>
    </w:lvl>
    <w:lvl w:ilvl="2">
      <w:numFmt w:val="bullet"/>
      <w:lvlText w:val="•"/>
      <w:lvlJc w:val="left"/>
      <w:pPr>
        <w:ind w:left="3184" w:hanging="240"/>
      </w:pPr>
    </w:lvl>
    <w:lvl w:ilvl="3">
      <w:numFmt w:val="bullet"/>
      <w:lvlText w:val="•"/>
      <w:lvlJc w:val="left"/>
      <w:pPr>
        <w:ind w:left="4186" w:hanging="240"/>
      </w:pPr>
    </w:lvl>
    <w:lvl w:ilvl="4">
      <w:numFmt w:val="bullet"/>
      <w:lvlText w:val="•"/>
      <w:lvlJc w:val="left"/>
      <w:pPr>
        <w:ind w:left="5188" w:hanging="240"/>
      </w:pPr>
    </w:lvl>
    <w:lvl w:ilvl="5">
      <w:numFmt w:val="bullet"/>
      <w:lvlText w:val="•"/>
      <w:lvlJc w:val="left"/>
      <w:pPr>
        <w:ind w:left="6190" w:hanging="240"/>
      </w:pPr>
    </w:lvl>
    <w:lvl w:ilvl="6">
      <w:numFmt w:val="bullet"/>
      <w:lvlText w:val="•"/>
      <w:lvlJc w:val="left"/>
      <w:pPr>
        <w:ind w:left="7192" w:hanging="240"/>
      </w:pPr>
    </w:lvl>
    <w:lvl w:ilvl="7">
      <w:numFmt w:val="bullet"/>
      <w:lvlText w:val="•"/>
      <w:lvlJc w:val="left"/>
      <w:pPr>
        <w:ind w:left="8194" w:hanging="240"/>
      </w:pPr>
    </w:lvl>
    <w:lvl w:ilvl="8">
      <w:numFmt w:val="bullet"/>
      <w:lvlText w:val="•"/>
      <w:lvlJc w:val="left"/>
      <w:pPr>
        <w:ind w:left="9196" w:hanging="240"/>
      </w:pPr>
    </w:lvl>
  </w:abstractNum>
  <w:abstractNum w:abstractNumId="9" w15:restartNumberingAfterBreak="0">
    <w:nsid w:val="0000040B"/>
    <w:multiLevelType w:val="multilevel"/>
    <w:tmpl w:val="0E1CCDC0"/>
    <w:lvl w:ilvl="0">
      <w:start w:val="1"/>
      <w:numFmt w:val="upperRoman"/>
      <w:lvlText w:val="%1."/>
      <w:lvlJc w:val="left"/>
      <w:pPr>
        <w:ind w:left="1902" w:hanging="483"/>
      </w:pPr>
      <w:rPr>
        <w:rFonts w:ascii="Abadi" w:hAnsi="Abadi" w:cs="Arial" w:hint="default"/>
        <w:b/>
        <w:bCs/>
        <w:i w:val="0"/>
        <w:iCs w:val="0"/>
        <w:spacing w:val="0"/>
        <w:w w:val="100"/>
        <w:sz w:val="21"/>
        <w:szCs w:val="21"/>
      </w:rPr>
    </w:lvl>
    <w:lvl w:ilvl="1">
      <w:numFmt w:val="bullet"/>
      <w:lvlText w:val="•"/>
      <w:lvlJc w:val="left"/>
      <w:pPr>
        <w:ind w:left="2830" w:hanging="483"/>
      </w:pPr>
    </w:lvl>
    <w:lvl w:ilvl="2">
      <w:numFmt w:val="bullet"/>
      <w:lvlText w:val="•"/>
      <w:lvlJc w:val="left"/>
      <w:pPr>
        <w:ind w:left="3760" w:hanging="483"/>
      </w:pPr>
    </w:lvl>
    <w:lvl w:ilvl="3">
      <w:numFmt w:val="bullet"/>
      <w:lvlText w:val="•"/>
      <w:lvlJc w:val="left"/>
      <w:pPr>
        <w:ind w:left="4690" w:hanging="483"/>
      </w:pPr>
    </w:lvl>
    <w:lvl w:ilvl="4">
      <w:numFmt w:val="bullet"/>
      <w:lvlText w:val="•"/>
      <w:lvlJc w:val="left"/>
      <w:pPr>
        <w:ind w:left="5620" w:hanging="483"/>
      </w:pPr>
    </w:lvl>
    <w:lvl w:ilvl="5">
      <w:numFmt w:val="bullet"/>
      <w:lvlText w:val="•"/>
      <w:lvlJc w:val="left"/>
      <w:pPr>
        <w:ind w:left="6550" w:hanging="483"/>
      </w:pPr>
    </w:lvl>
    <w:lvl w:ilvl="6">
      <w:numFmt w:val="bullet"/>
      <w:lvlText w:val="•"/>
      <w:lvlJc w:val="left"/>
      <w:pPr>
        <w:ind w:left="7480" w:hanging="483"/>
      </w:pPr>
    </w:lvl>
    <w:lvl w:ilvl="7">
      <w:numFmt w:val="bullet"/>
      <w:lvlText w:val="•"/>
      <w:lvlJc w:val="left"/>
      <w:pPr>
        <w:ind w:left="8410" w:hanging="483"/>
      </w:pPr>
    </w:lvl>
    <w:lvl w:ilvl="8">
      <w:numFmt w:val="bullet"/>
      <w:lvlText w:val="•"/>
      <w:lvlJc w:val="left"/>
      <w:pPr>
        <w:ind w:left="9340" w:hanging="483"/>
      </w:pPr>
    </w:lvl>
  </w:abstractNum>
  <w:abstractNum w:abstractNumId="10" w15:restartNumberingAfterBreak="0">
    <w:nsid w:val="0000040E"/>
    <w:multiLevelType w:val="multilevel"/>
    <w:tmpl w:val="CB2621F4"/>
    <w:lvl w:ilvl="0">
      <w:start w:val="1"/>
      <w:numFmt w:val="upperRoman"/>
      <w:lvlText w:val="%1."/>
      <w:lvlJc w:val="left"/>
      <w:pPr>
        <w:ind w:left="2262" w:hanging="720"/>
      </w:pPr>
      <w:rPr>
        <w:rFonts w:ascii="Abadi" w:hAnsi="Abadi" w:cs="Arial" w:hint="default"/>
        <w:b/>
        <w:bCs/>
        <w:i/>
        <w:iCs/>
        <w:spacing w:val="0"/>
        <w:w w:val="100"/>
        <w:sz w:val="21"/>
        <w:szCs w:val="21"/>
      </w:rPr>
    </w:lvl>
    <w:lvl w:ilvl="1">
      <w:numFmt w:val="bullet"/>
      <w:lvlText w:val="•"/>
      <w:lvlJc w:val="left"/>
      <w:pPr>
        <w:ind w:left="3154" w:hanging="720"/>
      </w:pPr>
    </w:lvl>
    <w:lvl w:ilvl="2">
      <w:numFmt w:val="bullet"/>
      <w:lvlText w:val="•"/>
      <w:lvlJc w:val="left"/>
      <w:pPr>
        <w:ind w:left="4048" w:hanging="720"/>
      </w:pPr>
    </w:lvl>
    <w:lvl w:ilvl="3">
      <w:numFmt w:val="bullet"/>
      <w:lvlText w:val="•"/>
      <w:lvlJc w:val="left"/>
      <w:pPr>
        <w:ind w:left="4942" w:hanging="720"/>
      </w:pPr>
    </w:lvl>
    <w:lvl w:ilvl="4">
      <w:numFmt w:val="bullet"/>
      <w:lvlText w:val="•"/>
      <w:lvlJc w:val="left"/>
      <w:pPr>
        <w:ind w:left="5836" w:hanging="720"/>
      </w:pPr>
    </w:lvl>
    <w:lvl w:ilvl="5">
      <w:numFmt w:val="bullet"/>
      <w:lvlText w:val="•"/>
      <w:lvlJc w:val="left"/>
      <w:pPr>
        <w:ind w:left="6730" w:hanging="720"/>
      </w:pPr>
    </w:lvl>
    <w:lvl w:ilvl="6">
      <w:numFmt w:val="bullet"/>
      <w:lvlText w:val="•"/>
      <w:lvlJc w:val="left"/>
      <w:pPr>
        <w:ind w:left="7624" w:hanging="720"/>
      </w:pPr>
    </w:lvl>
    <w:lvl w:ilvl="7">
      <w:numFmt w:val="bullet"/>
      <w:lvlText w:val="•"/>
      <w:lvlJc w:val="left"/>
      <w:pPr>
        <w:ind w:left="8518" w:hanging="720"/>
      </w:pPr>
    </w:lvl>
    <w:lvl w:ilvl="8">
      <w:numFmt w:val="bullet"/>
      <w:lvlText w:val="•"/>
      <w:lvlJc w:val="left"/>
      <w:pPr>
        <w:ind w:left="9412" w:hanging="720"/>
      </w:pPr>
    </w:lvl>
  </w:abstractNum>
  <w:abstractNum w:abstractNumId="11" w15:restartNumberingAfterBreak="0">
    <w:nsid w:val="0000040F"/>
    <w:multiLevelType w:val="multilevel"/>
    <w:tmpl w:val="6298F594"/>
    <w:lvl w:ilvl="0">
      <w:start w:val="1"/>
      <w:numFmt w:val="upperRoman"/>
      <w:lvlText w:val="%1."/>
      <w:lvlJc w:val="left"/>
      <w:pPr>
        <w:ind w:left="1382" w:hanging="201"/>
      </w:pPr>
      <w:rPr>
        <w:rFonts w:ascii="Abadi" w:hAnsi="Abadi" w:hint="default"/>
        <w:spacing w:val="0"/>
        <w:w w:val="100"/>
        <w:sz w:val="21"/>
        <w:szCs w:val="21"/>
      </w:rPr>
    </w:lvl>
    <w:lvl w:ilvl="1">
      <w:numFmt w:val="bullet"/>
      <w:lvlText w:val="•"/>
      <w:lvlJc w:val="left"/>
      <w:pPr>
        <w:ind w:left="2362" w:hanging="201"/>
      </w:pPr>
    </w:lvl>
    <w:lvl w:ilvl="2">
      <w:numFmt w:val="bullet"/>
      <w:lvlText w:val="•"/>
      <w:lvlJc w:val="left"/>
      <w:pPr>
        <w:ind w:left="3344" w:hanging="201"/>
      </w:pPr>
    </w:lvl>
    <w:lvl w:ilvl="3">
      <w:numFmt w:val="bullet"/>
      <w:lvlText w:val="•"/>
      <w:lvlJc w:val="left"/>
      <w:pPr>
        <w:ind w:left="4326" w:hanging="201"/>
      </w:pPr>
    </w:lvl>
    <w:lvl w:ilvl="4">
      <w:numFmt w:val="bullet"/>
      <w:lvlText w:val="•"/>
      <w:lvlJc w:val="left"/>
      <w:pPr>
        <w:ind w:left="5308" w:hanging="201"/>
      </w:pPr>
    </w:lvl>
    <w:lvl w:ilvl="5">
      <w:numFmt w:val="bullet"/>
      <w:lvlText w:val="•"/>
      <w:lvlJc w:val="left"/>
      <w:pPr>
        <w:ind w:left="6290" w:hanging="201"/>
      </w:pPr>
    </w:lvl>
    <w:lvl w:ilvl="6">
      <w:numFmt w:val="bullet"/>
      <w:lvlText w:val="•"/>
      <w:lvlJc w:val="left"/>
      <w:pPr>
        <w:ind w:left="7272" w:hanging="201"/>
      </w:pPr>
    </w:lvl>
    <w:lvl w:ilvl="7">
      <w:numFmt w:val="bullet"/>
      <w:lvlText w:val="•"/>
      <w:lvlJc w:val="left"/>
      <w:pPr>
        <w:ind w:left="8254" w:hanging="201"/>
      </w:pPr>
    </w:lvl>
    <w:lvl w:ilvl="8">
      <w:numFmt w:val="bullet"/>
      <w:lvlText w:val="•"/>
      <w:lvlJc w:val="left"/>
      <w:pPr>
        <w:ind w:left="9236" w:hanging="201"/>
      </w:pPr>
    </w:lvl>
  </w:abstractNum>
  <w:abstractNum w:abstractNumId="12" w15:restartNumberingAfterBreak="0">
    <w:nsid w:val="00000410"/>
    <w:multiLevelType w:val="multilevel"/>
    <w:tmpl w:val="7068BB56"/>
    <w:lvl w:ilvl="0">
      <w:start w:val="1"/>
      <w:numFmt w:val="upperRoman"/>
      <w:lvlText w:val="%1."/>
      <w:lvlJc w:val="left"/>
      <w:pPr>
        <w:ind w:left="1450" w:hanging="269"/>
      </w:pPr>
      <w:rPr>
        <w:rFonts w:ascii="Abadi" w:hAnsi="Abadi" w:cs="Arial" w:hint="default"/>
        <w:b w:val="0"/>
        <w:bCs w:val="0"/>
        <w:i w:val="0"/>
        <w:iCs w:val="0"/>
        <w:spacing w:val="0"/>
        <w:w w:val="100"/>
        <w:sz w:val="21"/>
        <w:szCs w:val="21"/>
      </w:rPr>
    </w:lvl>
    <w:lvl w:ilvl="1">
      <w:start w:val="1"/>
      <w:numFmt w:val="lowerLetter"/>
      <w:lvlText w:val="%2)"/>
      <w:lvlJc w:val="left"/>
      <w:pPr>
        <w:ind w:left="1462" w:hanging="281"/>
      </w:pPr>
      <w:rPr>
        <w:spacing w:val="0"/>
        <w:w w:val="100"/>
      </w:rPr>
    </w:lvl>
    <w:lvl w:ilvl="2">
      <w:numFmt w:val="bullet"/>
      <w:lvlText w:val="•"/>
      <w:lvlJc w:val="left"/>
      <w:pPr>
        <w:ind w:left="3408" w:hanging="281"/>
      </w:pPr>
    </w:lvl>
    <w:lvl w:ilvl="3">
      <w:numFmt w:val="bullet"/>
      <w:lvlText w:val="•"/>
      <w:lvlJc w:val="left"/>
      <w:pPr>
        <w:ind w:left="4382" w:hanging="281"/>
      </w:pPr>
    </w:lvl>
    <w:lvl w:ilvl="4">
      <w:numFmt w:val="bullet"/>
      <w:lvlText w:val="•"/>
      <w:lvlJc w:val="left"/>
      <w:pPr>
        <w:ind w:left="5356" w:hanging="281"/>
      </w:pPr>
    </w:lvl>
    <w:lvl w:ilvl="5">
      <w:numFmt w:val="bullet"/>
      <w:lvlText w:val="•"/>
      <w:lvlJc w:val="left"/>
      <w:pPr>
        <w:ind w:left="6330" w:hanging="281"/>
      </w:pPr>
    </w:lvl>
    <w:lvl w:ilvl="6">
      <w:numFmt w:val="bullet"/>
      <w:lvlText w:val="•"/>
      <w:lvlJc w:val="left"/>
      <w:pPr>
        <w:ind w:left="7304" w:hanging="281"/>
      </w:pPr>
    </w:lvl>
    <w:lvl w:ilvl="7">
      <w:numFmt w:val="bullet"/>
      <w:lvlText w:val="•"/>
      <w:lvlJc w:val="left"/>
      <w:pPr>
        <w:ind w:left="8278" w:hanging="281"/>
      </w:pPr>
    </w:lvl>
    <w:lvl w:ilvl="8">
      <w:numFmt w:val="bullet"/>
      <w:lvlText w:val="•"/>
      <w:lvlJc w:val="left"/>
      <w:pPr>
        <w:ind w:left="9252" w:hanging="281"/>
      </w:pPr>
    </w:lvl>
  </w:abstractNum>
  <w:abstractNum w:abstractNumId="13" w15:restartNumberingAfterBreak="0">
    <w:nsid w:val="0E16164F"/>
    <w:multiLevelType w:val="hybridMultilevel"/>
    <w:tmpl w:val="34482E82"/>
    <w:lvl w:ilvl="0" w:tplc="F5D4843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1971451"/>
    <w:multiLevelType w:val="hybridMultilevel"/>
    <w:tmpl w:val="3DCE9BC0"/>
    <w:lvl w:ilvl="0" w:tplc="CCCC2598">
      <w:start w:val="1"/>
      <w:numFmt w:val="bullet"/>
      <w:lvlText w:val="­"/>
      <w:lvlJc w:val="left"/>
      <w:pPr>
        <w:ind w:left="720" w:hanging="360"/>
      </w:pPr>
      <w:rPr>
        <w:rFonts w:ascii="Abadi" w:hAnsi="Abadi" w:cs="Times New Roman" w:hint="default"/>
        <w:sz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1F9418EC"/>
    <w:multiLevelType w:val="multilevel"/>
    <w:tmpl w:val="93665B98"/>
    <w:lvl w:ilvl="0">
      <w:start w:val="1"/>
      <w:numFmt w:val="decimal"/>
      <w:lvlText w:val="%1."/>
      <w:lvlJc w:val="left"/>
      <w:pPr>
        <w:ind w:left="1902" w:hanging="360"/>
      </w:pPr>
      <w:rPr>
        <w:rFonts w:ascii="Abadi" w:hAnsi="Abadi" w:cs="Cambria" w:hint="default"/>
        <w:b w:val="0"/>
        <w:bCs w:val="0"/>
        <w:i w:val="0"/>
        <w:iCs w:val="0"/>
        <w:spacing w:val="0"/>
        <w:w w:val="93"/>
        <w:sz w:val="21"/>
        <w:szCs w:val="21"/>
      </w:rPr>
    </w:lvl>
    <w:lvl w:ilvl="1">
      <w:start w:val="1"/>
      <w:numFmt w:val="upperRoman"/>
      <w:lvlText w:val="%2."/>
      <w:lvlJc w:val="left"/>
      <w:pPr>
        <w:ind w:left="1890" w:hanging="206"/>
      </w:pPr>
      <w:rPr>
        <w:rFonts w:ascii="Abadi" w:hAnsi="Abadi" w:cs="Cambria" w:hint="default"/>
        <w:b/>
        <w:bCs/>
        <w:i w:val="0"/>
        <w:iCs w:val="0"/>
        <w:spacing w:val="0"/>
        <w:w w:val="100"/>
        <w:sz w:val="21"/>
        <w:szCs w:val="21"/>
      </w:rPr>
    </w:lvl>
    <w:lvl w:ilvl="2">
      <w:numFmt w:val="bullet"/>
      <w:lvlText w:val="•"/>
      <w:lvlJc w:val="left"/>
      <w:pPr>
        <w:ind w:left="3760" w:hanging="206"/>
      </w:pPr>
    </w:lvl>
    <w:lvl w:ilvl="3">
      <w:numFmt w:val="bullet"/>
      <w:lvlText w:val="•"/>
      <w:lvlJc w:val="left"/>
      <w:pPr>
        <w:ind w:left="4690" w:hanging="206"/>
      </w:pPr>
    </w:lvl>
    <w:lvl w:ilvl="4">
      <w:numFmt w:val="bullet"/>
      <w:lvlText w:val="•"/>
      <w:lvlJc w:val="left"/>
      <w:pPr>
        <w:ind w:left="5620" w:hanging="206"/>
      </w:pPr>
    </w:lvl>
    <w:lvl w:ilvl="5">
      <w:numFmt w:val="bullet"/>
      <w:lvlText w:val="•"/>
      <w:lvlJc w:val="left"/>
      <w:pPr>
        <w:ind w:left="6550" w:hanging="206"/>
      </w:pPr>
    </w:lvl>
    <w:lvl w:ilvl="6">
      <w:numFmt w:val="bullet"/>
      <w:lvlText w:val="•"/>
      <w:lvlJc w:val="left"/>
      <w:pPr>
        <w:ind w:left="7480" w:hanging="206"/>
      </w:pPr>
    </w:lvl>
    <w:lvl w:ilvl="7">
      <w:numFmt w:val="bullet"/>
      <w:lvlText w:val="•"/>
      <w:lvlJc w:val="left"/>
      <w:pPr>
        <w:ind w:left="8410" w:hanging="206"/>
      </w:pPr>
    </w:lvl>
    <w:lvl w:ilvl="8">
      <w:numFmt w:val="bullet"/>
      <w:lvlText w:val="•"/>
      <w:lvlJc w:val="left"/>
      <w:pPr>
        <w:ind w:left="9340" w:hanging="206"/>
      </w:pPr>
    </w:lvl>
  </w:abstractNum>
  <w:abstractNum w:abstractNumId="16" w15:restartNumberingAfterBreak="0">
    <w:nsid w:val="20087F15"/>
    <w:multiLevelType w:val="multilevel"/>
    <w:tmpl w:val="8C74CE70"/>
    <w:lvl w:ilvl="0">
      <w:start w:val="1"/>
      <w:numFmt w:val="upperRoman"/>
      <w:lvlText w:val="%1."/>
      <w:lvlJc w:val="left"/>
      <w:pPr>
        <w:ind w:left="2610" w:hanging="720"/>
      </w:pPr>
      <w:rPr>
        <w:rFonts w:ascii="Abadi" w:hAnsi="Abadi" w:cs="Cambria" w:hint="default"/>
        <w:b w:val="0"/>
        <w:bCs w:val="0"/>
        <w:i w:val="0"/>
        <w:iCs w:val="0"/>
        <w:spacing w:val="-1"/>
        <w:w w:val="100"/>
        <w:sz w:val="21"/>
        <w:szCs w:val="21"/>
      </w:rPr>
    </w:lvl>
    <w:lvl w:ilvl="1">
      <w:numFmt w:val="bullet"/>
      <w:lvlText w:val="•"/>
      <w:lvlJc w:val="left"/>
      <w:pPr>
        <w:ind w:left="3478" w:hanging="720"/>
      </w:pPr>
    </w:lvl>
    <w:lvl w:ilvl="2">
      <w:numFmt w:val="bullet"/>
      <w:lvlText w:val="•"/>
      <w:lvlJc w:val="left"/>
      <w:pPr>
        <w:ind w:left="4336" w:hanging="720"/>
      </w:pPr>
    </w:lvl>
    <w:lvl w:ilvl="3">
      <w:numFmt w:val="bullet"/>
      <w:lvlText w:val="•"/>
      <w:lvlJc w:val="left"/>
      <w:pPr>
        <w:ind w:left="5194" w:hanging="720"/>
      </w:pPr>
    </w:lvl>
    <w:lvl w:ilvl="4">
      <w:numFmt w:val="bullet"/>
      <w:lvlText w:val="•"/>
      <w:lvlJc w:val="left"/>
      <w:pPr>
        <w:ind w:left="6052" w:hanging="720"/>
      </w:pPr>
    </w:lvl>
    <w:lvl w:ilvl="5">
      <w:numFmt w:val="bullet"/>
      <w:lvlText w:val="•"/>
      <w:lvlJc w:val="left"/>
      <w:pPr>
        <w:ind w:left="6910" w:hanging="720"/>
      </w:pPr>
    </w:lvl>
    <w:lvl w:ilvl="6">
      <w:numFmt w:val="bullet"/>
      <w:lvlText w:val="•"/>
      <w:lvlJc w:val="left"/>
      <w:pPr>
        <w:ind w:left="7768" w:hanging="720"/>
      </w:pPr>
    </w:lvl>
    <w:lvl w:ilvl="7">
      <w:numFmt w:val="bullet"/>
      <w:lvlText w:val="•"/>
      <w:lvlJc w:val="left"/>
      <w:pPr>
        <w:ind w:left="8626" w:hanging="720"/>
      </w:pPr>
    </w:lvl>
    <w:lvl w:ilvl="8">
      <w:numFmt w:val="bullet"/>
      <w:lvlText w:val="•"/>
      <w:lvlJc w:val="left"/>
      <w:pPr>
        <w:ind w:left="9484" w:hanging="720"/>
      </w:pPr>
    </w:lvl>
  </w:abstractNum>
  <w:abstractNum w:abstractNumId="17" w15:restartNumberingAfterBreak="0">
    <w:nsid w:val="225B326F"/>
    <w:multiLevelType w:val="hybridMultilevel"/>
    <w:tmpl w:val="50D2D768"/>
    <w:lvl w:ilvl="0" w:tplc="F9A6E3D2">
      <w:start w:val="6"/>
      <w:numFmt w:val="bullet"/>
      <w:lvlText w:val="-"/>
      <w:lvlJc w:val="left"/>
      <w:pPr>
        <w:ind w:left="1287" w:hanging="360"/>
      </w:pPr>
      <w:rPr>
        <w:rFonts w:ascii="Abadi" w:eastAsiaTheme="minorHAnsi" w:hAnsi="Abadi" w:cs="ArialMT"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8" w15:restartNumberingAfterBreak="0">
    <w:nsid w:val="22EA1EAD"/>
    <w:multiLevelType w:val="hybridMultilevel"/>
    <w:tmpl w:val="AE38061A"/>
    <w:lvl w:ilvl="0" w:tplc="F5D48432">
      <w:start w:val="1"/>
      <w:numFmt w:val="bullet"/>
      <w:lvlText w:val=""/>
      <w:lvlJc w:val="left"/>
      <w:pPr>
        <w:ind w:left="720" w:hanging="360"/>
      </w:pPr>
      <w:rPr>
        <w:rFonts w:ascii="Symbol" w:hAnsi="Symbol" w:hint="default"/>
        <w:sz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24D958A1"/>
    <w:multiLevelType w:val="hybridMultilevel"/>
    <w:tmpl w:val="B5EE0980"/>
    <w:lvl w:ilvl="0" w:tplc="CF1CE16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2A1B7A34"/>
    <w:multiLevelType w:val="multilevel"/>
    <w:tmpl w:val="F33264D4"/>
    <w:lvl w:ilvl="0">
      <w:start w:val="1"/>
      <w:numFmt w:val="upperRoman"/>
      <w:lvlText w:val="%1."/>
      <w:lvlJc w:val="left"/>
      <w:pPr>
        <w:ind w:left="1890" w:hanging="211"/>
      </w:pPr>
      <w:rPr>
        <w:rFonts w:ascii="Abadi" w:hAnsi="Abadi" w:cs="Cambria" w:hint="default"/>
        <w:b w:val="0"/>
        <w:bCs w:val="0"/>
        <w:i w:val="0"/>
        <w:iCs w:val="0"/>
        <w:spacing w:val="0"/>
        <w:w w:val="100"/>
        <w:sz w:val="16"/>
        <w:szCs w:val="16"/>
      </w:rPr>
    </w:lvl>
    <w:lvl w:ilvl="1">
      <w:numFmt w:val="bullet"/>
      <w:lvlText w:val="•"/>
      <w:lvlJc w:val="left"/>
      <w:pPr>
        <w:ind w:left="2830" w:hanging="211"/>
      </w:pPr>
    </w:lvl>
    <w:lvl w:ilvl="2">
      <w:numFmt w:val="bullet"/>
      <w:lvlText w:val="•"/>
      <w:lvlJc w:val="left"/>
      <w:pPr>
        <w:ind w:left="3760" w:hanging="211"/>
      </w:pPr>
    </w:lvl>
    <w:lvl w:ilvl="3">
      <w:numFmt w:val="bullet"/>
      <w:lvlText w:val="•"/>
      <w:lvlJc w:val="left"/>
      <w:pPr>
        <w:ind w:left="4690" w:hanging="211"/>
      </w:pPr>
    </w:lvl>
    <w:lvl w:ilvl="4">
      <w:numFmt w:val="bullet"/>
      <w:lvlText w:val="•"/>
      <w:lvlJc w:val="left"/>
      <w:pPr>
        <w:ind w:left="5620" w:hanging="211"/>
      </w:pPr>
    </w:lvl>
    <w:lvl w:ilvl="5">
      <w:numFmt w:val="bullet"/>
      <w:lvlText w:val="•"/>
      <w:lvlJc w:val="left"/>
      <w:pPr>
        <w:ind w:left="6550" w:hanging="211"/>
      </w:pPr>
    </w:lvl>
    <w:lvl w:ilvl="6">
      <w:numFmt w:val="bullet"/>
      <w:lvlText w:val="•"/>
      <w:lvlJc w:val="left"/>
      <w:pPr>
        <w:ind w:left="7480" w:hanging="211"/>
      </w:pPr>
    </w:lvl>
    <w:lvl w:ilvl="7">
      <w:numFmt w:val="bullet"/>
      <w:lvlText w:val="•"/>
      <w:lvlJc w:val="left"/>
      <w:pPr>
        <w:ind w:left="8410" w:hanging="211"/>
      </w:pPr>
    </w:lvl>
    <w:lvl w:ilvl="8">
      <w:numFmt w:val="bullet"/>
      <w:lvlText w:val="•"/>
      <w:lvlJc w:val="left"/>
      <w:pPr>
        <w:ind w:left="9340" w:hanging="211"/>
      </w:pPr>
    </w:lvl>
  </w:abstractNum>
  <w:abstractNum w:abstractNumId="21"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2" w15:restartNumberingAfterBreak="0">
    <w:nsid w:val="44746B2A"/>
    <w:multiLevelType w:val="multilevel"/>
    <w:tmpl w:val="ACACDCAC"/>
    <w:lvl w:ilvl="0">
      <w:start w:val="1"/>
      <w:numFmt w:val="bullet"/>
      <w:lvlText w:val=""/>
      <w:lvlJc w:val="left"/>
      <w:pPr>
        <w:ind w:left="835" w:hanging="720"/>
      </w:pPr>
      <w:rPr>
        <w:rFonts w:ascii="Symbol" w:hAnsi="Symbol" w:hint="default"/>
        <w:b/>
        <w:bCs/>
        <w:i w:val="0"/>
        <w:iCs w:val="0"/>
        <w:w w:val="99"/>
        <w:sz w:val="26"/>
        <w:szCs w:val="26"/>
      </w:rPr>
    </w:lvl>
    <w:lvl w:ilvl="1">
      <w:numFmt w:val="bullet"/>
      <w:lvlText w:val="•"/>
      <w:lvlJc w:val="left"/>
      <w:pPr>
        <w:ind w:left="1718" w:hanging="720"/>
      </w:pPr>
    </w:lvl>
    <w:lvl w:ilvl="2">
      <w:numFmt w:val="bullet"/>
      <w:lvlText w:val="•"/>
      <w:lvlJc w:val="left"/>
      <w:pPr>
        <w:ind w:left="2596" w:hanging="720"/>
      </w:pPr>
    </w:lvl>
    <w:lvl w:ilvl="3">
      <w:numFmt w:val="bullet"/>
      <w:lvlText w:val="•"/>
      <w:lvlJc w:val="left"/>
      <w:pPr>
        <w:ind w:left="3474" w:hanging="720"/>
      </w:pPr>
    </w:lvl>
    <w:lvl w:ilvl="4">
      <w:numFmt w:val="bullet"/>
      <w:lvlText w:val="•"/>
      <w:lvlJc w:val="left"/>
      <w:pPr>
        <w:ind w:left="4352" w:hanging="720"/>
      </w:pPr>
    </w:lvl>
    <w:lvl w:ilvl="5">
      <w:numFmt w:val="bullet"/>
      <w:lvlText w:val="•"/>
      <w:lvlJc w:val="left"/>
      <w:pPr>
        <w:ind w:left="5230" w:hanging="720"/>
      </w:pPr>
    </w:lvl>
    <w:lvl w:ilvl="6">
      <w:numFmt w:val="bullet"/>
      <w:lvlText w:val="•"/>
      <w:lvlJc w:val="left"/>
      <w:pPr>
        <w:ind w:left="6108" w:hanging="720"/>
      </w:pPr>
    </w:lvl>
    <w:lvl w:ilvl="7">
      <w:numFmt w:val="bullet"/>
      <w:lvlText w:val="•"/>
      <w:lvlJc w:val="left"/>
      <w:pPr>
        <w:ind w:left="6986" w:hanging="720"/>
      </w:pPr>
    </w:lvl>
    <w:lvl w:ilvl="8">
      <w:numFmt w:val="bullet"/>
      <w:lvlText w:val="•"/>
      <w:lvlJc w:val="left"/>
      <w:pPr>
        <w:ind w:left="7864" w:hanging="720"/>
      </w:pPr>
    </w:lvl>
  </w:abstractNum>
  <w:abstractNum w:abstractNumId="23" w15:restartNumberingAfterBreak="0">
    <w:nsid w:val="48AE7D1D"/>
    <w:multiLevelType w:val="multilevel"/>
    <w:tmpl w:val="93665B98"/>
    <w:lvl w:ilvl="0">
      <w:start w:val="1"/>
      <w:numFmt w:val="decimal"/>
      <w:lvlText w:val="%1."/>
      <w:lvlJc w:val="left"/>
      <w:pPr>
        <w:ind w:left="1902" w:hanging="360"/>
      </w:pPr>
      <w:rPr>
        <w:rFonts w:ascii="Abadi" w:hAnsi="Abadi" w:cs="Cambria" w:hint="default"/>
        <w:b w:val="0"/>
        <w:bCs w:val="0"/>
        <w:i w:val="0"/>
        <w:iCs w:val="0"/>
        <w:spacing w:val="0"/>
        <w:w w:val="93"/>
        <w:sz w:val="21"/>
        <w:szCs w:val="21"/>
      </w:rPr>
    </w:lvl>
    <w:lvl w:ilvl="1">
      <w:start w:val="1"/>
      <w:numFmt w:val="upperRoman"/>
      <w:lvlText w:val="%2."/>
      <w:lvlJc w:val="left"/>
      <w:pPr>
        <w:ind w:left="1890" w:hanging="206"/>
      </w:pPr>
      <w:rPr>
        <w:rFonts w:ascii="Abadi" w:hAnsi="Abadi" w:cs="Cambria" w:hint="default"/>
        <w:b/>
        <w:bCs/>
        <w:i w:val="0"/>
        <w:iCs w:val="0"/>
        <w:spacing w:val="0"/>
        <w:w w:val="100"/>
        <w:sz w:val="21"/>
        <w:szCs w:val="21"/>
      </w:rPr>
    </w:lvl>
    <w:lvl w:ilvl="2">
      <w:numFmt w:val="bullet"/>
      <w:lvlText w:val="•"/>
      <w:lvlJc w:val="left"/>
      <w:pPr>
        <w:ind w:left="3760" w:hanging="206"/>
      </w:pPr>
    </w:lvl>
    <w:lvl w:ilvl="3">
      <w:numFmt w:val="bullet"/>
      <w:lvlText w:val="•"/>
      <w:lvlJc w:val="left"/>
      <w:pPr>
        <w:ind w:left="4690" w:hanging="206"/>
      </w:pPr>
    </w:lvl>
    <w:lvl w:ilvl="4">
      <w:numFmt w:val="bullet"/>
      <w:lvlText w:val="•"/>
      <w:lvlJc w:val="left"/>
      <w:pPr>
        <w:ind w:left="5620" w:hanging="206"/>
      </w:pPr>
    </w:lvl>
    <w:lvl w:ilvl="5">
      <w:numFmt w:val="bullet"/>
      <w:lvlText w:val="•"/>
      <w:lvlJc w:val="left"/>
      <w:pPr>
        <w:ind w:left="6550" w:hanging="206"/>
      </w:pPr>
    </w:lvl>
    <w:lvl w:ilvl="6">
      <w:numFmt w:val="bullet"/>
      <w:lvlText w:val="•"/>
      <w:lvlJc w:val="left"/>
      <w:pPr>
        <w:ind w:left="7480" w:hanging="206"/>
      </w:pPr>
    </w:lvl>
    <w:lvl w:ilvl="7">
      <w:numFmt w:val="bullet"/>
      <w:lvlText w:val="•"/>
      <w:lvlJc w:val="left"/>
      <w:pPr>
        <w:ind w:left="8410" w:hanging="206"/>
      </w:pPr>
    </w:lvl>
    <w:lvl w:ilvl="8">
      <w:numFmt w:val="bullet"/>
      <w:lvlText w:val="•"/>
      <w:lvlJc w:val="left"/>
      <w:pPr>
        <w:ind w:left="9340" w:hanging="206"/>
      </w:pPr>
    </w:lvl>
  </w:abstractNum>
  <w:abstractNum w:abstractNumId="24" w15:restartNumberingAfterBreak="0">
    <w:nsid w:val="4C593496"/>
    <w:multiLevelType w:val="multilevel"/>
    <w:tmpl w:val="93665B98"/>
    <w:lvl w:ilvl="0">
      <w:start w:val="1"/>
      <w:numFmt w:val="decimal"/>
      <w:lvlText w:val="%1."/>
      <w:lvlJc w:val="left"/>
      <w:pPr>
        <w:ind w:left="1902" w:hanging="360"/>
      </w:pPr>
      <w:rPr>
        <w:rFonts w:ascii="Abadi" w:hAnsi="Abadi" w:cs="Cambria" w:hint="default"/>
        <w:b w:val="0"/>
        <w:bCs w:val="0"/>
        <w:i w:val="0"/>
        <w:iCs w:val="0"/>
        <w:spacing w:val="0"/>
        <w:w w:val="93"/>
        <w:sz w:val="21"/>
        <w:szCs w:val="21"/>
      </w:rPr>
    </w:lvl>
    <w:lvl w:ilvl="1">
      <w:start w:val="1"/>
      <w:numFmt w:val="upperRoman"/>
      <w:lvlText w:val="%2."/>
      <w:lvlJc w:val="left"/>
      <w:pPr>
        <w:ind w:left="1890" w:hanging="206"/>
      </w:pPr>
      <w:rPr>
        <w:rFonts w:ascii="Abadi" w:hAnsi="Abadi" w:cs="Cambria" w:hint="default"/>
        <w:b/>
        <w:bCs/>
        <w:i w:val="0"/>
        <w:iCs w:val="0"/>
        <w:spacing w:val="0"/>
        <w:w w:val="100"/>
        <w:sz w:val="21"/>
        <w:szCs w:val="21"/>
      </w:rPr>
    </w:lvl>
    <w:lvl w:ilvl="2">
      <w:numFmt w:val="bullet"/>
      <w:lvlText w:val="•"/>
      <w:lvlJc w:val="left"/>
      <w:pPr>
        <w:ind w:left="3760" w:hanging="206"/>
      </w:pPr>
    </w:lvl>
    <w:lvl w:ilvl="3">
      <w:numFmt w:val="bullet"/>
      <w:lvlText w:val="•"/>
      <w:lvlJc w:val="left"/>
      <w:pPr>
        <w:ind w:left="4690" w:hanging="206"/>
      </w:pPr>
    </w:lvl>
    <w:lvl w:ilvl="4">
      <w:numFmt w:val="bullet"/>
      <w:lvlText w:val="•"/>
      <w:lvlJc w:val="left"/>
      <w:pPr>
        <w:ind w:left="5620" w:hanging="206"/>
      </w:pPr>
    </w:lvl>
    <w:lvl w:ilvl="5">
      <w:numFmt w:val="bullet"/>
      <w:lvlText w:val="•"/>
      <w:lvlJc w:val="left"/>
      <w:pPr>
        <w:ind w:left="6550" w:hanging="206"/>
      </w:pPr>
    </w:lvl>
    <w:lvl w:ilvl="6">
      <w:numFmt w:val="bullet"/>
      <w:lvlText w:val="•"/>
      <w:lvlJc w:val="left"/>
      <w:pPr>
        <w:ind w:left="7480" w:hanging="206"/>
      </w:pPr>
    </w:lvl>
    <w:lvl w:ilvl="7">
      <w:numFmt w:val="bullet"/>
      <w:lvlText w:val="•"/>
      <w:lvlJc w:val="left"/>
      <w:pPr>
        <w:ind w:left="8410" w:hanging="206"/>
      </w:pPr>
    </w:lvl>
    <w:lvl w:ilvl="8">
      <w:numFmt w:val="bullet"/>
      <w:lvlText w:val="•"/>
      <w:lvlJc w:val="left"/>
      <w:pPr>
        <w:ind w:left="9340" w:hanging="206"/>
      </w:pPr>
    </w:lvl>
  </w:abstractNum>
  <w:abstractNum w:abstractNumId="25" w15:restartNumberingAfterBreak="0">
    <w:nsid w:val="56891928"/>
    <w:multiLevelType w:val="hybridMultilevel"/>
    <w:tmpl w:val="6F9AFE5C"/>
    <w:lvl w:ilvl="0" w:tplc="080A0001">
      <w:start w:val="1"/>
      <w:numFmt w:val="bullet"/>
      <w:lvlText w:val=""/>
      <w:lvlJc w:val="left"/>
      <w:pPr>
        <w:ind w:left="862" w:hanging="360"/>
      </w:pPr>
      <w:rPr>
        <w:rFonts w:ascii="Symbol" w:hAnsi="Symbol" w:hint="default"/>
      </w:rPr>
    </w:lvl>
    <w:lvl w:ilvl="1" w:tplc="080A0003" w:tentative="1">
      <w:start w:val="1"/>
      <w:numFmt w:val="bullet"/>
      <w:lvlText w:val="o"/>
      <w:lvlJc w:val="left"/>
      <w:pPr>
        <w:ind w:left="1582" w:hanging="360"/>
      </w:pPr>
      <w:rPr>
        <w:rFonts w:ascii="Courier New" w:hAnsi="Courier New" w:cs="Courier New" w:hint="default"/>
      </w:rPr>
    </w:lvl>
    <w:lvl w:ilvl="2" w:tplc="080A0005" w:tentative="1">
      <w:start w:val="1"/>
      <w:numFmt w:val="bullet"/>
      <w:lvlText w:val=""/>
      <w:lvlJc w:val="left"/>
      <w:pPr>
        <w:ind w:left="2302" w:hanging="360"/>
      </w:pPr>
      <w:rPr>
        <w:rFonts w:ascii="Wingdings" w:hAnsi="Wingdings" w:hint="default"/>
      </w:rPr>
    </w:lvl>
    <w:lvl w:ilvl="3" w:tplc="080A0001" w:tentative="1">
      <w:start w:val="1"/>
      <w:numFmt w:val="bullet"/>
      <w:lvlText w:val=""/>
      <w:lvlJc w:val="left"/>
      <w:pPr>
        <w:ind w:left="3022" w:hanging="360"/>
      </w:pPr>
      <w:rPr>
        <w:rFonts w:ascii="Symbol" w:hAnsi="Symbol" w:hint="default"/>
      </w:rPr>
    </w:lvl>
    <w:lvl w:ilvl="4" w:tplc="080A0003" w:tentative="1">
      <w:start w:val="1"/>
      <w:numFmt w:val="bullet"/>
      <w:lvlText w:val="o"/>
      <w:lvlJc w:val="left"/>
      <w:pPr>
        <w:ind w:left="3742" w:hanging="360"/>
      </w:pPr>
      <w:rPr>
        <w:rFonts w:ascii="Courier New" w:hAnsi="Courier New" w:cs="Courier New" w:hint="default"/>
      </w:rPr>
    </w:lvl>
    <w:lvl w:ilvl="5" w:tplc="080A0005" w:tentative="1">
      <w:start w:val="1"/>
      <w:numFmt w:val="bullet"/>
      <w:lvlText w:val=""/>
      <w:lvlJc w:val="left"/>
      <w:pPr>
        <w:ind w:left="4462" w:hanging="360"/>
      </w:pPr>
      <w:rPr>
        <w:rFonts w:ascii="Wingdings" w:hAnsi="Wingdings" w:hint="default"/>
      </w:rPr>
    </w:lvl>
    <w:lvl w:ilvl="6" w:tplc="080A0001" w:tentative="1">
      <w:start w:val="1"/>
      <w:numFmt w:val="bullet"/>
      <w:lvlText w:val=""/>
      <w:lvlJc w:val="left"/>
      <w:pPr>
        <w:ind w:left="5182" w:hanging="360"/>
      </w:pPr>
      <w:rPr>
        <w:rFonts w:ascii="Symbol" w:hAnsi="Symbol" w:hint="default"/>
      </w:rPr>
    </w:lvl>
    <w:lvl w:ilvl="7" w:tplc="080A0003" w:tentative="1">
      <w:start w:val="1"/>
      <w:numFmt w:val="bullet"/>
      <w:lvlText w:val="o"/>
      <w:lvlJc w:val="left"/>
      <w:pPr>
        <w:ind w:left="5902" w:hanging="360"/>
      </w:pPr>
      <w:rPr>
        <w:rFonts w:ascii="Courier New" w:hAnsi="Courier New" w:cs="Courier New" w:hint="default"/>
      </w:rPr>
    </w:lvl>
    <w:lvl w:ilvl="8" w:tplc="080A0005" w:tentative="1">
      <w:start w:val="1"/>
      <w:numFmt w:val="bullet"/>
      <w:lvlText w:val=""/>
      <w:lvlJc w:val="left"/>
      <w:pPr>
        <w:ind w:left="6622" w:hanging="360"/>
      </w:pPr>
      <w:rPr>
        <w:rFonts w:ascii="Wingdings" w:hAnsi="Wingdings" w:hint="default"/>
      </w:rPr>
    </w:lvl>
  </w:abstractNum>
  <w:abstractNum w:abstractNumId="26" w15:restartNumberingAfterBreak="0">
    <w:nsid w:val="64055BA8"/>
    <w:multiLevelType w:val="multilevel"/>
    <w:tmpl w:val="93665B98"/>
    <w:lvl w:ilvl="0">
      <w:start w:val="1"/>
      <w:numFmt w:val="decimal"/>
      <w:lvlText w:val="%1."/>
      <w:lvlJc w:val="left"/>
      <w:pPr>
        <w:ind w:left="1902" w:hanging="360"/>
      </w:pPr>
      <w:rPr>
        <w:rFonts w:ascii="Abadi" w:hAnsi="Abadi" w:cs="Cambria" w:hint="default"/>
        <w:b w:val="0"/>
        <w:bCs w:val="0"/>
        <w:i w:val="0"/>
        <w:iCs w:val="0"/>
        <w:spacing w:val="0"/>
        <w:w w:val="93"/>
        <w:sz w:val="21"/>
        <w:szCs w:val="21"/>
      </w:rPr>
    </w:lvl>
    <w:lvl w:ilvl="1">
      <w:start w:val="1"/>
      <w:numFmt w:val="upperRoman"/>
      <w:lvlText w:val="%2."/>
      <w:lvlJc w:val="left"/>
      <w:pPr>
        <w:ind w:left="1890" w:hanging="206"/>
      </w:pPr>
      <w:rPr>
        <w:rFonts w:ascii="Abadi" w:hAnsi="Abadi" w:cs="Cambria" w:hint="default"/>
        <w:b/>
        <w:bCs/>
        <w:i w:val="0"/>
        <w:iCs w:val="0"/>
        <w:spacing w:val="0"/>
        <w:w w:val="100"/>
        <w:sz w:val="21"/>
        <w:szCs w:val="21"/>
      </w:rPr>
    </w:lvl>
    <w:lvl w:ilvl="2">
      <w:numFmt w:val="bullet"/>
      <w:lvlText w:val="•"/>
      <w:lvlJc w:val="left"/>
      <w:pPr>
        <w:ind w:left="3760" w:hanging="206"/>
      </w:pPr>
    </w:lvl>
    <w:lvl w:ilvl="3">
      <w:numFmt w:val="bullet"/>
      <w:lvlText w:val="•"/>
      <w:lvlJc w:val="left"/>
      <w:pPr>
        <w:ind w:left="4690" w:hanging="206"/>
      </w:pPr>
    </w:lvl>
    <w:lvl w:ilvl="4">
      <w:numFmt w:val="bullet"/>
      <w:lvlText w:val="•"/>
      <w:lvlJc w:val="left"/>
      <w:pPr>
        <w:ind w:left="5620" w:hanging="206"/>
      </w:pPr>
    </w:lvl>
    <w:lvl w:ilvl="5">
      <w:numFmt w:val="bullet"/>
      <w:lvlText w:val="•"/>
      <w:lvlJc w:val="left"/>
      <w:pPr>
        <w:ind w:left="6550" w:hanging="206"/>
      </w:pPr>
    </w:lvl>
    <w:lvl w:ilvl="6">
      <w:numFmt w:val="bullet"/>
      <w:lvlText w:val="•"/>
      <w:lvlJc w:val="left"/>
      <w:pPr>
        <w:ind w:left="7480" w:hanging="206"/>
      </w:pPr>
    </w:lvl>
    <w:lvl w:ilvl="7">
      <w:numFmt w:val="bullet"/>
      <w:lvlText w:val="•"/>
      <w:lvlJc w:val="left"/>
      <w:pPr>
        <w:ind w:left="8410" w:hanging="206"/>
      </w:pPr>
    </w:lvl>
    <w:lvl w:ilvl="8">
      <w:numFmt w:val="bullet"/>
      <w:lvlText w:val="•"/>
      <w:lvlJc w:val="left"/>
      <w:pPr>
        <w:ind w:left="9340" w:hanging="206"/>
      </w:pPr>
    </w:lvl>
  </w:abstractNum>
  <w:abstractNum w:abstractNumId="27"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CDF6888"/>
    <w:multiLevelType w:val="multilevel"/>
    <w:tmpl w:val="F33264D4"/>
    <w:lvl w:ilvl="0">
      <w:start w:val="1"/>
      <w:numFmt w:val="upperRoman"/>
      <w:lvlText w:val="%1."/>
      <w:lvlJc w:val="left"/>
      <w:pPr>
        <w:ind w:left="1890" w:hanging="211"/>
      </w:pPr>
      <w:rPr>
        <w:rFonts w:ascii="Abadi" w:hAnsi="Abadi" w:cs="Cambria" w:hint="default"/>
        <w:b w:val="0"/>
        <w:bCs w:val="0"/>
        <w:i w:val="0"/>
        <w:iCs w:val="0"/>
        <w:spacing w:val="0"/>
        <w:w w:val="100"/>
        <w:sz w:val="16"/>
        <w:szCs w:val="16"/>
      </w:rPr>
    </w:lvl>
    <w:lvl w:ilvl="1">
      <w:numFmt w:val="bullet"/>
      <w:lvlText w:val="•"/>
      <w:lvlJc w:val="left"/>
      <w:pPr>
        <w:ind w:left="2830" w:hanging="211"/>
      </w:pPr>
    </w:lvl>
    <w:lvl w:ilvl="2">
      <w:numFmt w:val="bullet"/>
      <w:lvlText w:val="•"/>
      <w:lvlJc w:val="left"/>
      <w:pPr>
        <w:ind w:left="3760" w:hanging="211"/>
      </w:pPr>
    </w:lvl>
    <w:lvl w:ilvl="3">
      <w:numFmt w:val="bullet"/>
      <w:lvlText w:val="•"/>
      <w:lvlJc w:val="left"/>
      <w:pPr>
        <w:ind w:left="4690" w:hanging="211"/>
      </w:pPr>
    </w:lvl>
    <w:lvl w:ilvl="4">
      <w:numFmt w:val="bullet"/>
      <w:lvlText w:val="•"/>
      <w:lvlJc w:val="left"/>
      <w:pPr>
        <w:ind w:left="5620" w:hanging="211"/>
      </w:pPr>
    </w:lvl>
    <w:lvl w:ilvl="5">
      <w:numFmt w:val="bullet"/>
      <w:lvlText w:val="•"/>
      <w:lvlJc w:val="left"/>
      <w:pPr>
        <w:ind w:left="6550" w:hanging="211"/>
      </w:pPr>
    </w:lvl>
    <w:lvl w:ilvl="6">
      <w:numFmt w:val="bullet"/>
      <w:lvlText w:val="•"/>
      <w:lvlJc w:val="left"/>
      <w:pPr>
        <w:ind w:left="7480" w:hanging="211"/>
      </w:pPr>
    </w:lvl>
    <w:lvl w:ilvl="7">
      <w:numFmt w:val="bullet"/>
      <w:lvlText w:val="•"/>
      <w:lvlJc w:val="left"/>
      <w:pPr>
        <w:ind w:left="8410" w:hanging="211"/>
      </w:pPr>
    </w:lvl>
    <w:lvl w:ilvl="8">
      <w:numFmt w:val="bullet"/>
      <w:lvlText w:val="•"/>
      <w:lvlJc w:val="left"/>
      <w:pPr>
        <w:ind w:left="9340" w:hanging="211"/>
      </w:pPr>
    </w:lvl>
  </w:abstractNum>
  <w:abstractNum w:abstractNumId="29" w15:restartNumberingAfterBreak="0">
    <w:nsid w:val="6FE27763"/>
    <w:multiLevelType w:val="hybridMultilevel"/>
    <w:tmpl w:val="B970AEF8"/>
    <w:lvl w:ilvl="0" w:tplc="CCCC2598">
      <w:start w:val="1"/>
      <w:numFmt w:val="bullet"/>
      <w:lvlText w:val="­"/>
      <w:lvlJc w:val="left"/>
      <w:pPr>
        <w:ind w:left="720" w:hanging="360"/>
      </w:pPr>
      <w:rPr>
        <w:rFonts w:ascii="Abadi" w:hAnsi="Abadi" w:cs="Times New Roman" w:hint="default"/>
        <w:sz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75E34B83"/>
    <w:multiLevelType w:val="multilevel"/>
    <w:tmpl w:val="93665B98"/>
    <w:lvl w:ilvl="0">
      <w:start w:val="1"/>
      <w:numFmt w:val="decimal"/>
      <w:lvlText w:val="%1."/>
      <w:lvlJc w:val="left"/>
      <w:pPr>
        <w:ind w:left="1902" w:hanging="360"/>
      </w:pPr>
      <w:rPr>
        <w:rFonts w:ascii="Abadi" w:hAnsi="Abadi" w:cs="Cambria" w:hint="default"/>
        <w:b w:val="0"/>
        <w:bCs w:val="0"/>
        <w:i w:val="0"/>
        <w:iCs w:val="0"/>
        <w:spacing w:val="0"/>
        <w:w w:val="93"/>
        <w:sz w:val="21"/>
        <w:szCs w:val="21"/>
      </w:rPr>
    </w:lvl>
    <w:lvl w:ilvl="1">
      <w:start w:val="1"/>
      <w:numFmt w:val="upperRoman"/>
      <w:lvlText w:val="%2."/>
      <w:lvlJc w:val="left"/>
      <w:pPr>
        <w:ind w:left="1890" w:hanging="206"/>
      </w:pPr>
      <w:rPr>
        <w:rFonts w:ascii="Abadi" w:hAnsi="Abadi" w:cs="Cambria" w:hint="default"/>
        <w:b/>
        <w:bCs/>
        <w:i w:val="0"/>
        <w:iCs w:val="0"/>
        <w:spacing w:val="0"/>
        <w:w w:val="100"/>
        <w:sz w:val="21"/>
        <w:szCs w:val="21"/>
      </w:rPr>
    </w:lvl>
    <w:lvl w:ilvl="2">
      <w:numFmt w:val="bullet"/>
      <w:lvlText w:val="•"/>
      <w:lvlJc w:val="left"/>
      <w:pPr>
        <w:ind w:left="3760" w:hanging="206"/>
      </w:pPr>
    </w:lvl>
    <w:lvl w:ilvl="3">
      <w:numFmt w:val="bullet"/>
      <w:lvlText w:val="•"/>
      <w:lvlJc w:val="left"/>
      <w:pPr>
        <w:ind w:left="4690" w:hanging="206"/>
      </w:pPr>
    </w:lvl>
    <w:lvl w:ilvl="4">
      <w:numFmt w:val="bullet"/>
      <w:lvlText w:val="•"/>
      <w:lvlJc w:val="left"/>
      <w:pPr>
        <w:ind w:left="5620" w:hanging="206"/>
      </w:pPr>
    </w:lvl>
    <w:lvl w:ilvl="5">
      <w:numFmt w:val="bullet"/>
      <w:lvlText w:val="•"/>
      <w:lvlJc w:val="left"/>
      <w:pPr>
        <w:ind w:left="6550" w:hanging="206"/>
      </w:pPr>
    </w:lvl>
    <w:lvl w:ilvl="6">
      <w:numFmt w:val="bullet"/>
      <w:lvlText w:val="•"/>
      <w:lvlJc w:val="left"/>
      <w:pPr>
        <w:ind w:left="7480" w:hanging="206"/>
      </w:pPr>
    </w:lvl>
    <w:lvl w:ilvl="7">
      <w:numFmt w:val="bullet"/>
      <w:lvlText w:val="•"/>
      <w:lvlJc w:val="left"/>
      <w:pPr>
        <w:ind w:left="8410" w:hanging="206"/>
      </w:pPr>
    </w:lvl>
    <w:lvl w:ilvl="8">
      <w:numFmt w:val="bullet"/>
      <w:lvlText w:val="•"/>
      <w:lvlJc w:val="left"/>
      <w:pPr>
        <w:ind w:left="9340" w:hanging="206"/>
      </w:pPr>
    </w:lvl>
  </w:abstractNum>
  <w:abstractNum w:abstractNumId="31" w15:restartNumberingAfterBreak="0">
    <w:nsid w:val="772812DC"/>
    <w:multiLevelType w:val="multilevel"/>
    <w:tmpl w:val="93665B98"/>
    <w:lvl w:ilvl="0">
      <w:start w:val="1"/>
      <w:numFmt w:val="decimal"/>
      <w:lvlText w:val="%1."/>
      <w:lvlJc w:val="left"/>
      <w:pPr>
        <w:ind w:left="1902" w:hanging="360"/>
      </w:pPr>
      <w:rPr>
        <w:rFonts w:ascii="Abadi" w:hAnsi="Abadi" w:cs="Cambria" w:hint="default"/>
        <w:b w:val="0"/>
        <w:bCs w:val="0"/>
        <w:i w:val="0"/>
        <w:iCs w:val="0"/>
        <w:spacing w:val="0"/>
        <w:w w:val="93"/>
        <w:sz w:val="21"/>
        <w:szCs w:val="21"/>
      </w:rPr>
    </w:lvl>
    <w:lvl w:ilvl="1">
      <w:start w:val="1"/>
      <w:numFmt w:val="upperRoman"/>
      <w:lvlText w:val="%2."/>
      <w:lvlJc w:val="left"/>
      <w:pPr>
        <w:ind w:left="1890" w:hanging="206"/>
      </w:pPr>
      <w:rPr>
        <w:rFonts w:ascii="Abadi" w:hAnsi="Abadi" w:cs="Cambria" w:hint="default"/>
        <w:b/>
        <w:bCs/>
        <w:i w:val="0"/>
        <w:iCs w:val="0"/>
        <w:spacing w:val="0"/>
        <w:w w:val="100"/>
        <w:sz w:val="21"/>
        <w:szCs w:val="21"/>
      </w:rPr>
    </w:lvl>
    <w:lvl w:ilvl="2">
      <w:numFmt w:val="bullet"/>
      <w:lvlText w:val="•"/>
      <w:lvlJc w:val="left"/>
      <w:pPr>
        <w:ind w:left="3760" w:hanging="206"/>
      </w:pPr>
    </w:lvl>
    <w:lvl w:ilvl="3">
      <w:numFmt w:val="bullet"/>
      <w:lvlText w:val="•"/>
      <w:lvlJc w:val="left"/>
      <w:pPr>
        <w:ind w:left="4690" w:hanging="206"/>
      </w:pPr>
    </w:lvl>
    <w:lvl w:ilvl="4">
      <w:numFmt w:val="bullet"/>
      <w:lvlText w:val="•"/>
      <w:lvlJc w:val="left"/>
      <w:pPr>
        <w:ind w:left="5620" w:hanging="206"/>
      </w:pPr>
    </w:lvl>
    <w:lvl w:ilvl="5">
      <w:numFmt w:val="bullet"/>
      <w:lvlText w:val="•"/>
      <w:lvlJc w:val="left"/>
      <w:pPr>
        <w:ind w:left="6550" w:hanging="206"/>
      </w:pPr>
    </w:lvl>
    <w:lvl w:ilvl="6">
      <w:numFmt w:val="bullet"/>
      <w:lvlText w:val="•"/>
      <w:lvlJc w:val="left"/>
      <w:pPr>
        <w:ind w:left="7480" w:hanging="206"/>
      </w:pPr>
    </w:lvl>
    <w:lvl w:ilvl="7">
      <w:numFmt w:val="bullet"/>
      <w:lvlText w:val="•"/>
      <w:lvlJc w:val="left"/>
      <w:pPr>
        <w:ind w:left="8410" w:hanging="206"/>
      </w:pPr>
    </w:lvl>
    <w:lvl w:ilvl="8">
      <w:numFmt w:val="bullet"/>
      <w:lvlText w:val="•"/>
      <w:lvlJc w:val="left"/>
      <w:pPr>
        <w:ind w:left="9340" w:hanging="206"/>
      </w:pPr>
    </w:lvl>
  </w:abstractNum>
  <w:abstractNum w:abstractNumId="32" w15:restartNumberingAfterBreak="0">
    <w:nsid w:val="7E834D48"/>
    <w:multiLevelType w:val="hybridMultilevel"/>
    <w:tmpl w:val="0CE06F02"/>
    <w:lvl w:ilvl="0" w:tplc="CCCC2598">
      <w:start w:val="1"/>
      <w:numFmt w:val="bullet"/>
      <w:lvlText w:val="­"/>
      <w:lvlJc w:val="left"/>
      <w:pPr>
        <w:ind w:left="720" w:hanging="360"/>
      </w:pPr>
      <w:rPr>
        <w:rFonts w:ascii="Abadi" w:hAnsi="Abadi" w:cs="Times New Roman" w:hint="default"/>
        <w:sz w:val="2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667370669">
    <w:abstractNumId w:val="1"/>
  </w:num>
  <w:num w:numId="2" w16cid:durableId="1488744923">
    <w:abstractNumId w:val="0"/>
  </w:num>
  <w:num w:numId="3" w16cid:durableId="1054426673">
    <w:abstractNumId w:val="27"/>
  </w:num>
  <w:num w:numId="4" w16cid:durableId="447285099">
    <w:abstractNumId w:val="19"/>
  </w:num>
  <w:num w:numId="5" w16cid:durableId="443579004">
    <w:abstractNumId w:val="17"/>
  </w:num>
  <w:num w:numId="6" w16cid:durableId="1720324638">
    <w:abstractNumId w:val="22"/>
  </w:num>
  <w:num w:numId="7" w16cid:durableId="376244609">
    <w:abstractNumId w:val="21"/>
  </w:num>
  <w:num w:numId="8" w16cid:durableId="1107580195">
    <w:abstractNumId w:val="32"/>
  </w:num>
  <w:num w:numId="9" w16cid:durableId="1885023178">
    <w:abstractNumId w:val="29"/>
  </w:num>
  <w:num w:numId="10" w16cid:durableId="900674804">
    <w:abstractNumId w:val="13"/>
  </w:num>
  <w:num w:numId="11" w16cid:durableId="289938855">
    <w:abstractNumId w:val="18"/>
  </w:num>
  <w:num w:numId="12" w16cid:durableId="1479230556">
    <w:abstractNumId w:val="2"/>
  </w:num>
  <w:num w:numId="13" w16cid:durableId="949241584">
    <w:abstractNumId w:val="3"/>
  </w:num>
  <w:num w:numId="14" w16cid:durableId="892274650">
    <w:abstractNumId w:val="4"/>
  </w:num>
  <w:num w:numId="15" w16cid:durableId="112139597">
    <w:abstractNumId w:val="5"/>
  </w:num>
  <w:num w:numId="16" w16cid:durableId="1478843308">
    <w:abstractNumId w:val="6"/>
  </w:num>
  <w:num w:numId="17" w16cid:durableId="783891057">
    <w:abstractNumId w:val="24"/>
  </w:num>
  <w:num w:numId="18" w16cid:durableId="466164585">
    <w:abstractNumId w:val="7"/>
  </w:num>
  <w:num w:numId="19" w16cid:durableId="168522077">
    <w:abstractNumId w:val="16"/>
  </w:num>
  <w:num w:numId="20" w16cid:durableId="104080475">
    <w:abstractNumId w:val="28"/>
  </w:num>
  <w:num w:numId="21" w16cid:durableId="684137373">
    <w:abstractNumId w:val="8"/>
  </w:num>
  <w:num w:numId="22" w16cid:durableId="37900594">
    <w:abstractNumId w:val="11"/>
  </w:num>
  <w:num w:numId="23" w16cid:durableId="1753508333">
    <w:abstractNumId w:val="12"/>
  </w:num>
  <w:num w:numId="24" w16cid:durableId="860751060">
    <w:abstractNumId w:val="31"/>
  </w:num>
  <w:num w:numId="25" w16cid:durableId="969018747">
    <w:abstractNumId w:val="15"/>
  </w:num>
  <w:num w:numId="26" w16cid:durableId="906182054">
    <w:abstractNumId w:val="30"/>
  </w:num>
  <w:num w:numId="27" w16cid:durableId="545068408">
    <w:abstractNumId w:val="23"/>
  </w:num>
  <w:num w:numId="28" w16cid:durableId="20131342">
    <w:abstractNumId w:val="26"/>
  </w:num>
  <w:num w:numId="29" w16cid:durableId="1911689408">
    <w:abstractNumId w:val="20"/>
  </w:num>
  <w:num w:numId="30" w16cid:durableId="2055694685">
    <w:abstractNumId w:val="9"/>
  </w:num>
  <w:num w:numId="31" w16cid:durableId="1515070114">
    <w:abstractNumId w:val="10"/>
  </w:num>
  <w:num w:numId="32" w16cid:durableId="396440531">
    <w:abstractNumId w:val="25"/>
  </w:num>
  <w:num w:numId="33" w16cid:durableId="845482998">
    <w:abstractNumId w:val="1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DE3"/>
    <w:rsid w:val="000010EF"/>
    <w:rsid w:val="0000112F"/>
    <w:rsid w:val="000018C3"/>
    <w:rsid w:val="00001912"/>
    <w:rsid w:val="00001B59"/>
    <w:rsid w:val="00002075"/>
    <w:rsid w:val="0000226B"/>
    <w:rsid w:val="00002522"/>
    <w:rsid w:val="00002972"/>
    <w:rsid w:val="00002BD8"/>
    <w:rsid w:val="00003161"/>
    <w:rsid w:val="00003D5F"/>
    <w:rsid w:val="00003DBD"/>
    <w:rsid w:val="00004089"/>
    <w:rsid w:val="0000408F"/>
    <w:rsid w:val="00004748"/>
    <w:rsid w:val="0000527F"/>
    <w:rsid w:val="00005727"/>
    <w:rsid w:val="0000581B"/>
    <w:rsid w:val="00005A0B"/>
    <w:rsid w:val="00005D9D"/>
    <w:rsid w:val="000061DD"/>
    <w:rsid w:val="000079E9"/>
    <w:rsid w:val="00007C41"/>
    <w:rsid w:val="00007E71"/>
    <w:rsid w:val="00010592"/>
    <w:rsid w:val="00010693"/>
    <w:rsid w:val="00011764"/>
    <w:rsid w:val="00011827"/>
    <w:rsid w:val="00011F9F"/>
    <w:rsid w:val="0001233C"/>
    <w:rsid w:val="00012B97"/>
    <w:rsid w:val="00012DBE"/>
    <w:rsid w:val="00012E15"/>
    <w:rsid w:val="00013190"/>
    <w:rsid w:val="00013277"/>
    <w:rsid w:val="00013387"/>
    <w:rsid w:val="000135F3"/>
    <w:rsid w:val="0001369A"/>
    <w:rsid w:val="000138A6"/>
    <w:rsid w:val="00013A74"/>
    <w:rsid w:val="000142E8"/>
    <w:rsid w:val="00014394"/>
    <w:rsid w:val="00014524"/>
    <w:rsid w:val="00014895"/>
    <w:rsid w:val="00014EE5"/>
    <w:rsid w:val="000154FF"/>
    <w:rsid w:val="000163F4"/>
    <w:rsid w:val="000166F5"/>
    <w:rsid w:val="00016CEF"/>
    <w:rsid w:val="00016EAE"/>
    <w:rsid w:val="00017093"/>
    <w:rsid w:val="0001709A"/>
    <w:rsid w:val="0001720F"/>
    <w:rsid w:val="0001745B"/>
    <w:rsid w:val="00017588"/>
    <w:rsid w:val="000200E5"/>
    <w:rsid w:val="000203DA"/>
    <w:rsid w:val="00020878"/>
    <w:rsid w:val="00020B80"/>
    <w:rsid w:val="00020CA4"/>
    <w:rsid w:val="00020DE7"/>
    <w:rsid w:val="000211C1"/>
    <w:rsid w:val="00021919"/>
    <w:rsid w:val="00021A67"/>
    <w:rsid w:val="0002239A"/>
    <w:rsid w:val="00022516"/>
    <w:rsid w:val="00022574"/>
    <w:rsid w:val="0002264C"/>
    <w:rsid w:val="00022BBA"/>
    <w:rsid w:val="0002303B"/>
    <w:rsid w:val="00023146"/>
    <w:rsid w:val="000235E3"/>
    <w:rsid w:val="00023733"/>
    <w:rsid w:val="000239D1"/>
    <w:rsid w:val="00024019"/>
    <w:rsid w:val="000243A7"/>
    <w:rsid w:val="000245C6"/>
    <w:rsid w:val="000246AD"/>
    <w:rsid w:val="000253F4"/>
    <w:rsid w:val="00025580"/>
    <w:rsid w:val="00026D98"/>
    <w:rsid w:val="00026EB1"/>
    <w:rsid w:val="00027E37"/>
    <w:rsid w:val="0003082D"/>
    <w:rsid w:val="00030A87"/>
    <w:rsid w:val="00030B29"/>
    <w:rsid w:val="00030FF0"/>
    <w:rsid w:val="00031106"/>
    <w:rsid w:val="000312B8"/>
    <w:rsid w:val="0003132E"/>
    <w:rsid w:val="0003175C"/>
    <w:rsid w:val="000318C7"/>
    <w:rsid w:val="00031DD9"/>
    <w:rsid w:val="00031ECE"/>
    <w:rsid w:val="00032E93"/>
    <w:rsid w:val="00032EEE"/>
    <w:rsid w:val="000334C3"/>
    <w:rsid w:val="00033C18"/>
    <w:rsid w:val="00033DD6"/>
    <w:rsid w:val="00034515"/>
    <w:rsid w:val="000350B8"/>
    <w:rsid w:val="00035782"/>
    <w:rsid w:val="00035855"/>
    <w:rsid w:val="00035AB1"/>
    <w:rsid w:val="0003604D"/>
    <w:rsid w:val="00036505"/>
    <w:rsid w:val="00036F03"/>
    <w:rsid w:val="00037073"/>
    <w:rsid w:val="00037084"/>
    <w:rsid w:val="000370E7"/>
    <w:rsid w:val="00037208"/>
    <w:rsid w:val="000378C9"/>
    <w:rsid w:val="0004003B"/>
    <w:rsid w:val="00040606"/>
    <w:rsid w:val="00041958"/>
    <w:rsid w:val="0004195B"/>
    <w:rsid w:val="00041FB3"/>
    <w:rsid w:val="0004223C"/>
    <w:rsid w:val="00042990"/>
    <w:rsid w:val="00042B38"/>
    <w:rsid w:val="00042C3F"/>
    <w:rsid w:val="000435E9"/>
    <w:rsid w:val="00043B58"/>
    <w:rsid w:val="000445AD"/>
    <w:rsid w:val="00044704"/>
    <w:rsid w:val="0004530D"/>
    <w:rsid w:val="000454BF"/>
    <w:rsid w:val="000454F6"/>
    <w:rsid w:val="000457C0"/>
    <w:rsid w:val="000459BA"/>
    <w:rsid w:val="000459D0"/>
    <w:rsid w:val="00045BDD"/>
    <w:rsid w:val="00045CF7"/>
    <w:rsid w:val="00046070"/>
    <w:rsid w:val="00046AB9"/>
    <w:rsid w:val="00046B42"/>
    <w:rsid w:val="00046ED3"/>
    <w:rsid w:val="000477D2"/>
    <w:rsid w:val="00050070"/>
    <w:rsid w:val="00050267"/>
    <w:rsid w:val="0005076C"/>
    <w:rsid w:val="00050CD6"/>
    <w:rsid w:val="00051177"/>
    <w:rsid w:val="0005144C"/>
    <w:rsid w:val="00051EFD"/>
    <w:rsid w:val="00052157"/>
    <w:rsid w:val="000522AD"/>
    <w:rsid w:val="00052891"/>
    <w:rsid w:val="00052CF6"/>
    <w:rsid w:val="00053014"/>
    <w:rsid w:val="000530C4"/>
    <w:rsid w:val="0005355E"/>
    <w:rsid w:val="00053EDF"/>
    <w:rsid w:val="000542A7"/>
    <w:rsid w:val="00055A65"/>
    <w:rsid w:val="00055DAF"/>
    <w:rsid w:val="0005635F"/>
    <w:rsid w:val="00056932"/>
    <w:rsid w:val="00056BB2"/>
    <w:rsid w:val="0005720C"/>
    <w:rsid w:val="0006037B"/>
    <w:rsid w:val="00060684"/>
    <w:rsid w:val="00061223"/>
    <w:rsid w:val="000618D6"/>
    <w:rsid w:val="000622FF"/>
    <w:rsid w:val="00062667"/>
    <w:rsid w:val="0006290A"/>
    <w:rsid w:val="00062A07"/>
    <w:rsid w:val="00062B38"/>
    <w:rsid w:val="00062B6C"/>
    <w:rsid w:val="00063CD9"/>
    <w:rsid w:val="0006442B"/>
    <w:rsid w:val="0006496D"/>
    <w:rsid w:val="00064C68"/>
    <w:rsid w:val="00065B35"/>
    <w:rsid w:val="00065CAB"/>
    <w:rsid w:val="00066200"/>
    <w:rsid w:val="0006627E"/>
    <w:rsid w:val="00066309"/>
    <w:rsid w:val="00066D2E"/>
    <w:rsid w:val="00066E2B"/>
    <w:rsid w:val="00067505"/>
    <w:rsid w:val="0006764A"/>
    <w:rsid w:val="000676F7"/>
    <w:rsid w:val="0006770A"/>
    <w:rsid w:val="00067B91"/>
    <w:rsid w:val="0007142D"/>
    <w:rsid w:val="000715CB"/>
    <w:rsid w:val="0007176D"/>
    <w:rsid w:val="000717BC"/>
    <w:rsid w:val="00071DA9"/>
    <w:rsid w:val="000727C6"/>
    <w:rsid w:val="00072834"/>
    <w:rsid w:val="000728B5"/>
    <w:rsid w:val="0007291B"/>
    <w:rsid w:val="00072DC6"/>
    <w:rsid w:val="00073545"/>
    <w:rsid w:val="00073B4A"/>
    <w:rsid w:val="00073CE1"/>
    <w:rsid w:val="00074332"/>
    <w:rsid w:val="00074402"/>
    <w:rsid w:val="00074774"/>
    <w:rsid w:val="000751C6"/>
    <w:rsid w:val="00076ACC"/>
    <w:rsid w:val="00076ACE"/>
    <w:rsid w:val="0007702A"/>
    <w:rsid w:val="00077039"/>
    <w:rsid w:val="00077327"/>
    <w:rsid w:val="0007737C"/>
    <w:rsid w:val="000773B7"/>
    <w:rsid w:val="000778D6"/>
    <w:rsid w:val="0007796D"/>
    <w:rsid w:val="00077D3D"/>
    <w:rsid w:val="00077E3B"/>
    <w:rsid w:val="00077F7E"/>
    <w:rsid w:val="00080899"/>
    <w:rsid w:val="00080F7A"/>
    <w:rsid w:val="000819DE"/>
    <w:rsid w:val="0008205E"/>
    <w:rsid w:val="000820AB"/>
    <w:rsid w:val="000822B4"/>
    <w:rsid w:val="00082B6F"/>
    <w:rsid w:val="00082BF3"/>
    <w:rsid w:val="00082D95"/>
    <w:rsid w:val="000835A7"/>
    <w:rsid w:val="00083693"/>
    <w:rsid w:val="00083BAB"/>
    <w:rsid w:val="00083F1A"/>
    <w:rsid w:val="00084029"/>
    <w:rsid w:val="00084181"/>
    <w:rsid w:val="000843F3"/>
    <w:rsid w:val="00084968"/>
    <w:rsid w:val="00084ACB"/>
    <w:rsid w:val="00085286"/>
    <w:rsid w:val="00085455"/>
    <w:rsid w:val="00085620"/>
    <w:rsid w:val="00085669"/>
    <w:rsid w:val="00085E45"/>
    <w:rsid w:val="00085EE6"/>
    <w:rsid w:val="000863BC"/>
    <w:rsid w:val="00086484"/>
    <w:rsid w:val="00086A4F"/>
    <w:rsid w:val="00086C4A"/>
    <w:rsid w:val="00086CE0"/>
    <w:rsid w:val="00086E37"/>
    <w:rsid w:val="000907C5"/>
    <w:rsid w:val="00090B60"/>
    <w:rsid w:val="00090DD0"/>
    <w:rsid w:val="0009114F"/>
    <w:rsid w:val="0009127F"/>
    <w:rsid w:val="000914B5"/>
    <w:rsid w:val="00091953"/>
    <w:rsid w:val="00091BB2"/>
    <w:rsid w:val="00091CED"/>
    <w:rsid w:val="00091D53"/>
    <w:rsid w:val="00092637"/>
    <w:rsid w:val="00092733"/>
    <w:rsid w:val="00092A21"/>
    <w:rsid w:val="00092C7D"/>
    <w:rsid w:val="00092CCB"/>
    <w:rsid w:val="00093297"/>
    <w:rsid w:val="000933F1"/>
    <w:rsid w:val="0009345E"/>
    <w:rsid w:val="0009387D"/>
    <w:rsid w:val="000938F4"/>
    <w:rsid w:val="00093B84"/>
    <w:rsid w:val="00093B97"/>
    <w:rsid w:val="00093CBC"/>
    <w:rsid w:val="00093CC9"/>
    <w:rsid w:val="00094102"/>
    <w:rsid w:val="0009496F"/>
    <w:rsid w:val="000949FA"/>
    <w:rsid w:val="0009562F"/>
    <w:rsid w:val="000957CB"/>
    <w:rsid w:val="000959BB"/>
    <w:rsid w:val="00095AC4"/>
    <w:rsid w:val="00095BAD"/>
    <w:rsid w:val="00095CFA"/>
    <w:rsid w:val="00095E21"/>
    <w:rsid w:val="00095F01"/>
    <w:rsid w:val="0009633F"/>
    <w:rsid w:val="00096649"/>
    <w:rsid w:val="00097391"/>
    <w:rsid w:val="00097DF8"/>
    <w:rsid w:val="00097F0F"/>
    <w:rsid w:val="00097F75"/>
    <w:rsid w:val="000A0157"/>
    <w:rsid w:val="000A02A7"/>
    <w:rsid w:val="000A05BF"/>
    <w:rsid w:val="000A0845"/>
    <w:rsid w:val="000A0E08"/>
    <w:rsid w:val="000A0F2A"/>
    <w:rsid w:val="000A255E"/>
    <w:rsid w:val="000A274F"/>
    <w:rsid w:val="000A341A"/>
    <w:rsid w:val="000A3AB0"/>
    <w:rsid w:val="000A45D9"/>
    <w:rsid w:val="000A4FA2"/>
    <w:rsid w:val="000A5518"/>
    <w:rsid w:val="000A5C65"/>
    <w:rsid w:val="000A7498"/>
    <w:rsid w:val="000A7908"/>
    <w:rsid w:val="000A7F33"/>
    <w:rsid w:val="000B0439"/>
    <w:rsid w:val="000B062C"/>
    <w:rsid w:val="000B0A11"/>
    <w:rsid w:val="000B0CCE"/>
    <w:rsid w:val="000B1232"/>
    <w:rsid w:val="000B13DD"/>
    <w:rsid w:val="000B1622"/>
    <w:rsid w:val="000B1B93"/>
    <w:rsid w:val="000B1F09"/>
    <w:rsid w:val="000B2430"/>
    <w:rsid w:val="000B32C8"/>
    <w:rsid w:val="000B38C7"/>
    <w:rsid w:val="000B3D97"/>
    <w:rsid w:val="000B4295"/>
    <w:rsid w:val="000B4474"/>
    <w:rsid w:val="000B4668"/>
    <w:rsid w:val="000B4EED"/>
    <w:rsid w:val="000B5568"/>
    <w:rsid w:val="000B599F"/>
    <w:rsid w:val="000B604B"/>
    <w:rsid w:val="000B629B"/>
    <w:rsid w:val="000B65CD"/>
    <w:rsid w:val="000B6B7F"/>
    <w:rsid w:val="000B6BFA"/>
    <w:rsid w:val="000B76A1"/>
    <w:rsid w:val="000C0B30"/>
    <w:rsid w:val="000C0F10"/>
    <w:rsid w:val="000C0FCC"/>
    <w:rsid w:val="000C117B"/>
    <w:rsid w:val="000C12F2"/>
    <w:rsid w:val="000C138E"/>
    <w:rsid w:val="000C15FC"/>
    <w:rsid w:val="000C1823"/>
    <w:rsid w:val="000C19E0"/>
    <w:rsid w:val="000C1B49"/>
    <w:rsid w:val="000C1BE1"/>
    <w:rsid w:val="000C1EA0"/>
    <w:rsid w:val="000C20B3"/>
    <w:rsid w:val="000C20DB"/>
    <w:rsid w:val="000C273B"/>
    <w:rsid w:val="000C2A99"/>
    <w:rsid w:val="000C2FCB"/>
    <w:rsid w:val="000C33B7"/>
    <w:rsid w:val="000C3B63"/>
    <w:rsid w:val="000C40AB"/>
    <w:rsid w:val="000C4301"/>
    <w:rsid w:val="000C5012"/>
    <w:rsid w:val="000C5236"/>
    <w:rsid w:val="000C5370"/>
    <w:rsid w:val="000C549A"/>
    <w:rsid w:val="000C56BC"/>
    <w:rsid w:val="000C5B57"/>
    <w:rsid w:val="000C63E0"/>
    <w:rsid w:val="000C6D9E"/>
    <w:rsid w:val="000C6EF7"/>
    <w:rsid w:val="000C7E2D"/>
    <w:rsid w:val="000C7EB6"/>
    <w:rsid w:val="000D036A"/>
    <w:rsid w:val="000D0537"/>
    <w:rsid w:val="000D0552"/>
    <w:rsid w:val="000D06C9"/>
    <w:rsid w:val="000D06CD"/>
    <w:rsid w:val="000D0F8F"/>
    <w:rsid w:val="000D1160"/>
    <w:rsid w:val="000D11FF"/>
    <w:rsid w:val="000D148D"/>
    <w:rsid w:val="000D1AEC"/>
    <w:rsid w:val="000D1F33"/>
    <w:rsid w:val="000D2429"/>
    <w:rsid w:val="000D24C8"/>
    <w:rsid w:val="000D29E5"/>
    <w:rsid w:val="000D2E23"/>
    <w:rsid w:val="000D33AF"/>
    <w:rsid w:val="000D3588"/>
    <w:rsid w:val="000D3958"/>
    <w:rsid w:val="000D3F4A"/>
    <w:rsid w:val="000D42E3"/>
    <w:rsid w:val="000D451A"/>
    <w:rsid w:val="000D47ED"/>
    <w:rsid w:val="000D4B74"/>
    <w:rsid w:val="000D4CD4"/>
    <w:rsid w:val="000D5224"/>
    <w:rsid w:val="000D56D8"/>
    <w:rsid w:val="000D587B"/>
    <w:rsid w:val="000D5FAC"/>
    <w:rsid w:val="000D62E7"/>
    <w:rsid w:val="000D6402"/>
    <w:rsid w:val="000D67C6"/>
    <w:rsid w:val="000D69A7"/>
    <w:rsid w:val="000D69A9"/>
    <w:rsid w:val="000D69C2"/>
    <w:rsid w:val="000D6C19"/>
    <w:rsid w:val="000D7347"/>
    <w:rsid w:val="000D7872"/>
    <w:rsid w:val="000D7879"/>
    <w:rsid w:val="000D7937"/>
    <w:rsid w:val="000D79AD"/>
    <w:rsid w:val="000E0101"/>
    <w:rsid w:val="000E0D2A"/>
    <w:rsid w:val="000E11B9"/>
    <w:rsid w:val="000E1409"/>
    <w:rsid w:val="000E299F"/>
    <w:rsid w:val="000E2CF7"/>
    <w:rsid w:val="000E2FB8"/>
    <w:rsid w:val="000E3101"/>
    <w:rsid w:val="000E3375"/>
    <w:rsid w:val="000E3444"/>
    <w:rsid w:val="000E368C"/>
    <w:rsid w:val="000E3736"/>
    <w:rsid w:val="000E3AD0"/>
    <w:rsid w:val="000E3C3A"/>
    <w:rsid w:val="000E424F"/>
    <w:rsid w:val="000E4D60"/>
    <w:rsid w:val="000E4D9F"/>
    <w:rsid w:val="000E5412"/>
    <w:rsid w:val="000E553A"/>
    <w:rsid w:val="000E5CA9"/>
    <w:rsid w:val="000E60E9"/>
    <w:rsid w:val="000E6165"/>
    <w:rsid w:val="000E61A5"/>
    <w:rsid w:val="000E65E0"/>
    <w:rsid w:val="000E6832"/>
    <w:rsid w:val="000E6B15"/>
    <w:rsid w:val="000E6BA2"/>
    <w:rsid w:val="000E6C12"/>
    <w:rsid w:val="000F0371"/>
    <w:rsid w:val="000F0C86"/>
    <w:rsid w:val="000F1974"/>
    <w:rsid w:val="000F19CD"/>
    <w:rsid w:val="000F2403"/>
    <w:rsid w:val="000F2825"/>
    <w:rsid w:val="000F2934"/>
    <w:rsid w:val="000F3114"/>
    <w:rsid w:val="000F3192"/>
    <w:rsid w:val="000F356B"/>
    <w:rsid w:val="000F41A0"/>
    <w:rsid w:val="000F4C2C"/>
    <w:rsid w:val="000F4EB9"/>
    <w:rsid w:val="000F51EA"/>
    <w:rsid w:val="000F5219"/>
    <w:rsid w:val="000F54D6"/>
    <w:rsid w:val="000F5C80"/>
    <w:rsid w:val="000F5CE6"/>
    <w:rsid w:val="000F5F03"/>
    <w:rsid w:val="000F604D"/>
    <w:rsid w:val="000F64AB"/>
    <w:rsid w:val="000F6F5B"/>
    <w:rsid w:val="000F7168"/>
    <w:rsid w:val="000F7938"/>
    <w:rsid w:val="000F7F42"/>
    <w:rsid w:val="0010140E"/>
    <w:rsid w:val="00101588"/>
    <w:rsid w:val="0010178D"/>
    <w:rsid w:val="00101A6C"/>
    <w:rsid w:val="00101B20"/>
    <w:rsid w:val="00101CC8"/>
    <w:rsid w:val="00101DD0"/>
    <w:rsid w:val="00101FC5"/>
    <w:rsid w:val="001025FA"/>
    <w:rsid w:val="001026C0"/>
    <w:rsid w:val="001029FC"/>
    <w:rsid w:val="00102DA2"/>
    <w:rsid w:val="0010345B"/>
    <w:rsid w:val="001036E0"/>
    <w:rsid w:val="0010387D"/>
    <w:rsid w:val="0010398E"/>
    <w:rsid w:val="00103C2B"/>
    <w:rsid w:val="0010408D"/>
    <w:rsid w:val="00104189"/>
    <w:rsid w:val="0010443D"/>
    <w:rsid w:val="00104E76"/>
    <w:rsid w:val="00104E8E"/>
    <w:rsid w:val="001051E9"/>
    <w:rsid w:val="001056E4"/>
    <w:rsid w:val="001058C4"/>
    <w:rsid w:val="00105B1F"/>
    <w:rsid w:val="00105C2D"/>
    <w:rsid w:val="00106F77"/>
    <w:rsid w:val="00106FFD"/>
    <w:rsid w:val="0010703F"/>
    <w:rsid w:val="0010724B"/>
    <w:rsid w:val="00107653"/>
    <w:rsid w:val="001079D5"/>
    <w:rsid w:val="00107C1C"/>
    <w:rsid w:val="001100BB"/>
    <w:rsid w:val="001101EA"/>
    <w:rsid w:val="001108E4"/>
    <w:rsid w:val="00110FBC"/>
    <w:rsid w:val="00111459"/>
    <w:rsid w:val="00111940"/>
    <w:rsid w:val="00111E96"/>
    <w:rsid w:val="00111ED1"/>
    <w:rsid w:val="00112B0C"/>
    <w:rsid w:val="00113124"/>
    <w:rsid w:val="0011322D"/>
    <w:rsid w:val="00113D9C"/>
    <w:rsid w:val="0011453E"/>
    <w:rsid w:val="001148A9"/>
    <w:rsid w:val="00114A9E"/>
    <w:rsid w:val="001151CE"/>
    <w:rsid w:val="00115487"/>
    <w:rsid w:val="00115A6B"/>
    <w:rsid w:val="00115C2B"/>
    <w:rsid w:val="00115D6B"/>
    <w:rsid w:val="00115F57"/>
    <w:rsid w:val="00115F88"/>
    <w:rsid w:val="001163DE"/>
    <w:rsid w:val="001169AA"/>
    <w:rsid w:val="00116AB3"/>
    <w:rsid w:val="00117276"/>
    <w:rsid w:val="00117BC9"/>
    <w:rsid w:val="0012024E"/>
    <w:rsid w:val="0012046E"/>
    <w:rsid w:val="001208C5"/>
    <w:rsid w:val="0012134A"/>
    <w:rsid w:val="00121931"/>
    <w:rsid w:val="00121A0B"/>
    <w:rsid w:val="0012242F"/>
    <w:rsid w:val="001224EF"/>
    <w:rsid w:val="00122F73"/>
    <w:rsid w:val="001236FC"/>
    <w:rsid w:val="00123A3D"/>
    <w:rsid w:val="001240DF"/>
    <w:rsid w:val="00124298"/>
    <w:rsid w:val="001243F6"/>
    <w:rsid w:val="00124610"/>
    <w:rsid w:val="00124845"/>
    <w:rsid w:val="00125A89"/>
    <w:rsid w:val="00126030"/>
    <w:rsid w:val="001267D6"/>
    <w:rsid w:val="00126BD5"/>
    <w:rsid w:val="00126DBC"/>
    <w:rsid w:val="00126FDB"/>
    <w:rsid w:val="001270AF"/>
    <w:rsid w:val="00127545"/>
    <w:rsid w:val="0013080F"/>
    <w:rsid w:val="00130A66"/>
    <w:rsid w:val="001317DB"/>
    <w:rsid w:val="00131B7D"/>
    <w:rsid w:val="001322D6"/>
    <w:rsid w:val="0013243E"/>
    <w:rsid w:val="001326D7"/>
    <w:rsid w:val="00132ED1"/>
    <w:rsid w:val="00132F1C"/>
    <w:rsid w:val="00132FAE"/>
    <w:rsid w:val="00132FC8"/>
    <w:rsid w:val="001335ED"/>
    <w:rsid w:val="001339E4"/>
    <w:rsid w:val="00133B77"/>
    <w:rsid w:val="00133B8D"/>
    <w:rsid w:val="001350A8"/>
    <w:rsid w:val="00135490"/>
    <w:rsid w:val="001356F6"/>
    <w:rsid w:val="00135A3A"/>
    <w:rsid w:val="00136653"/>
    <w:rsid w:val="00136C93"/>
    <w:rsid w:val="00137105"/>
    <w:rsid w:val="0013794D"/>
    <w:rsid w:val="00137F83"/>
    <w:rsid w:val="00140136"/>
    <w:rsid w:val="00140251"/>
    <w:rsid w:val="001403B3"/>
    <w:rsid w:val="00140474"/>
    <w:rsid w:val="00140569"/>
    <w:rsid w:val="001407CA"/>
    <w:rsid w:val="00140964"/>
    <w:rsid w:val="00141553"/>
    <w:rsid w:val="00141B42"/>
    <w:rsid w:val="00141BD1"/>
    <w:rsid w:val="00141C9D"/>
    <w:rsid w:val="00141D15"/>
    <w:rsid w:val="00142969"/>
    <w:rsid w:val="00142D50"/>
    <w:rsid w:val="0014373A"/>
    <w:rsid w:val="00143A3F"/>
    <w:rsid w:val="00143DC0"/>
    <w:rsid w:val="00143EE3"/>
    <w:rsid w:val="00143F4D"/>
    <w:rsid w:val="00144145"/>
    <w:rsid w:val="001441CF"/>
    <w:rsid w:val="0014433E"/>
    <w:rsid w:val="00144531"/>
    <w:rsid w:val="00144545"/>
    <w:rsid w:val="00145241"/>
    <w:rsid w:val="001458B9"/>
    <w:rsid w:val="00145FF7"/>
    <w:rsid w:val="00146480"/>
    <w:rsid w:val="00146BC7"/>
    <w:rsid w:val="0014779C"/>
    <w:rsid w:val="00147807"/>
    <w:rsid w:val="0014797E"/>
    <w:rsid w:val="00147D56"/>
    <w:rsid w:val="00147EAA"/>
    <w:rsid w:val="00147F6B"/>
    <w:rsid w:val="00150135"/>
    <w:rsid w:val="00150142"/>
    <w:rsid w:val="00150228"/>
    <w:rsid w:val="00150959"/>
    <w:rsid w:val="00150CF0"/>
    <w:rsid w:val="00151527"/>
    <w:rsid w:val="00151969"/>
    <w:rsid w:val="00151B79"/>
    <w:rsid w:val="0015217B"/>
    <w:rsid w:val="001521C5"/>
    <w:rsid w:val="0015272D"/>
    <w:rsid w:val="00152B59"/>
    <w:rsid w:val="00152BB6"/>
    <w:rsid w:val="00152BE9"/>
    <w:rsid w:val="00152D1A"/>
    <w:rsid w:val="00152F98"/>
    <w:rsid w:val="00152F9F"/>
    <w:rsid w:val="001530F6"/>
    <w:rsid w:val="00153C4D"/>
    <w:rsid w:val="00153FF0"/>
    <w:rsid w:val="001545F2"/>
    <w:rsid w:val="00154947"/>
    <w:rsid w:val="00154F0A"/>
    <w:rsid w:val="00155159"/>
    <w:rsid w:val="00155833"/>
    <w:rsid w:val="00155BB5"/>
    <w:rsid w:val="00156A09"/>
    <w:rsid w:val="00156A10"/>
    <w:rsid w:val="00156A34"/>
    <w:rsid w:val="00156A8A"/>
    <w:rsid w:val="001601D1"/>
    <w:rsid w:val="00160819"/>
    <w:rsid w:val="00160F93"/>
    <w:rsid w:val="00161522"/>
    <w:rsid w:val="0016192A"/>
    <w:rsid w:val="00161BCC"/>
    <w:rsid w:val="00161F13"/>
    <w:rsid w:val="00162361"/>
    <w:rsid w:val="00162CE6"/>
    <w:rsid w:val="00162E7A"/>
    <w:rsid w:val="001633AA"/>
    <w:rsid w:val="00163703"/>
    <w:rsid w:val="001637E3"/>
    <w:rsid w:val="00163A9C"/>
    <w:rsid w:val="001642F6"/>
    <w:rsid w:val="001646DF"/>
    <w:rsid w:val="001653BF"/>
    <w:rsid w:val="00165910"/>
    <w:rsid w:val="00165B70"/>
    <w:rsid w:val="00165CF8"/>
    <w:rsid w:val="00165DC3"/>
    <w:rsid w:val="00165FFB"/>
    <w:rsid w:val="001673FC"/>
    <w:rsid w:val="0016754D"/>
    <w:rsid w:val="00170128"/>
    <w:rsid w:val="00170279"/>
    <w:rsid w:val="0017035B"/>
    <w:rsid w:val="0017072F"/>
    <w:rsid w:val="00170AE4"/>
    <w:rsid w:val="00171799"/>
    <w:rsid w:val="00171FF8"/>
    <w:rsid w:val="00172093"/>
    <w:rsid w:val="00172802"/>
    <w:rsid w:val="00172C20"/>
    <w:rsid w:val="0017303B"/>
    <w:rsid w:val="00173B19"/>
    <w:rsid w:val="00173C8D"/>
    <w:rsid w:val="00174A38"/>
    <w:rsid w:val="00174C69"/>
    <w:rsid w:val="00174DB9"/>
    <w:rsid w:val="00174EDE"/>
    <w:rsid w:val="00175984"/>
    <w:rsid w:val="00175ACE"/>
    <w:rsid w:val="001761F5"/>
    <w:rsid w:val="00177023"/>
    <w:rsid w:val="001770C5"/>
    <w:rsid w:val="001773E8"/>
    <w:rsid w:val="00177566"/>
    <w:rsid w:val="00177595"/>
    <w:rsid w:val="0017768D"/>
    <w:rsid w:val="00177851"/>
    <w:rsid w:val="00177898"/>
    <w:rsid w:val="001779A0"/>
    <w:rsid w:val="0018021F"/>
    <w:rsid w:val="00180347"/>
    <w:rsid w:val="00180761"/>
    <w:rsid w:val="00180C76"/>
    <w:rsid w:val="001810DE"/>
    <w:rsid w:val="00181439"/>
    <w:rsid w:val="00181582"/>
    <w:rsid w:val="001816CA"/>
    <w:rsid w:val="00181A95"/>
    <w:rsid w:val="001821FD"/>
    <w:rsid w:val="00182269"/>
    <w:rsid w:val="00182545"/>
    <w:rsid w:val="00182929"/>
    <w:rsid w:val="00182A2E"/>
    <w:rsid w:val="001832DB"/>
    <w:rsid w:val="00183430"/>
    <w:rsid w:val="001839F8"/>
    <w:rsid w:val="00183AB2"/>
    <w:rsid w:val="00183CD4"/>
    <w:rsid w:val="0018414D"/>
    <w:rsid w:val="00184442"/>
    <w:rsid w:val="00184959"/>
    <w:rsid w:val="0018553B"/>
    <w:rsid w:val="00185847"/>
    <w:rsid w:val="0018656D"/>
    <w:rsid w:val="00187148"/>
    <w:rsid w:val="00187799"/>
    <w:rsid w:val="00187810"/>
    <w:rsid w:val="00187897"/>
    <w:rsid w:val="00187E21"/>
    <w:rsid w:val="00187FCE"/>
    <w:rsid w:val="00191306"/>
    <w:rsid w:val="00191713"/>
    <w:rsid w:val="00191858"/>
    <w:rsid w:val="001919F5"/>
    <w:rsid w:val="00191A57"/>
    <w:rsid w:val="00192527"/>
    <w:rsid w:val="00192997"/>
    <w:rsid w:val="00192E95"/>
    <w:rsid w:val="00192ECD"/>
    <w:rsid w:val="00193093"/>
    <w:rsid w:val="00193138"/>
    <w:rsid w:val="00193363"/>
    <w:rsid w:val="001946C3"/>
    <w:rsid w:val="00194809"/>
    <w:rsid w:val="00194C97"/>
    <w:rsid w:val="00194CA3"/>
    <w:rsid w:val="00195876"/>
    <w:rsid w:val="0019588E"/>
    <w:rsid w:val="001958E0"/>
    <w:rsid w:val="00195BAF"/>
    <w:rsid w:val="00195CC0"/>
    <w:rsid w:val="001977F9"/>
    <w:rsid w:val="00197DE6"/>
    <w:rsid w:val="001A0206"/>
    <w:rsid w:val="001A0DF7"/>
    <w:rsid w:val="001A1791"/>
    <w:rsid w:val="001A1BF9"/>
    <w:rsid w:val="001A1EE6"/>
    <w:rsid w:val="001A2136"/>
    <w:rsid w:val="001A25DB"/>
    <w:rsid w:val="001A27F9"/>
    <w:rsid w:val="001A2F41"/>
    <w:rsid w:val="001A3611"/>
    <w:rsid w:val="001A3723"/>
    <w:rsid w:val="001A377B"/>
    <w:rsid w:val="001A37D7"/>
    <w:rsid w:val="001A3E40"/>
    <w:rsid w:val="001A42ED"/>
    <w:rsid w:val="001A4B67"/>
    <w:rsid w:val="001A591D"/>
    <w:rsid w:val="001A5A56"/>
    <w:rsid w:val="001A5B28"/>
    <w:rsid w:val="001A5E0A"/>
    <w:rsid w:val="001A615D"/>
    <w:rsid w:val="001A6EFF"/>
    <w:rsid w:val="001A718C"/>
    <w:rsid w:val="001A745E"/>
    <w:rsid w:val="001A77A8"/>
    <w:rsid w:val="001A791D"/>
    <w:rsid w:val="001A7B66"/>
    <w:rsid w:val="001B0460"/>
    <w:rsid w:val="001B08E6"/>
    <w:rsid w:val="001B0D50"/>
    <w:rsid w:val="001B14F1"/>
    <w:rsid w:val="001B1904"/>
    <w:rsid w:val="001B2F4A"/>
    <w:rsid w:val="001B32FC"/>
    <w:rsid w:val="001B368B"/>
    <w:rsid w:val="001B4E86"/>
    <w:rsid w:val="001B5422"/>
    <w:rsid w:val="001B5607"/>
    <w:rsid w:val="001B59D9"/>
    <w:rsid w:val="001B5FF2"/>
    <w:rsid w:val="001B6716"/>
    <w:rsid w:val="001B6AB1"/>
    <w:rsid w:val="001B7087"/>
    <w:rsid w:val="001B70B5"/>
    <w:rsid w:val="001B70FA"/>
    <w:rsid w:val="001B7C0D"/>
    <w:rsid w:val="001C0934"/>
    <w:rsid w:val="001C0EE5"/>
    <w:rsid w:val="001C0F92"/>
    <w:rsid w:val="001C1193"/>
    <w:rsid w:val="001C1246"/>
    <w:rsid w:val="001C1682"/>
    <w:rsid w:val="001C1815"/>
    <w:rsid w:val="001C1F75"/>
    <w:rsid w:val="001C1F8F"/>
    <w:rsid w:val="001C28C5"/>
    <w:rsid w:val="001C2ECC"/>
    <w:rsid w:val="001C2FD5"/>
    <w:rsid w:val="001C3CEF"/>
    <w:rsid w:val="001C3CF8"/>
    <w:rsid w:val="001C4B3E"/>
    <w:rsid w:val="001C4C6F"/>
    <w:rsid w:val="001C4D8D"/>
    <w:rsid w:val="001C4E23"/>
    <w:rsid w:val="001C514D"/>
    <w:rsid w:val="001C56B5"/>
    <w:rsid w:val="001C5DFC"/>
    <w:rsid w:val="001C5EF4"/>
    <w:rsid w:val="001C7126"/>
    <w:rsid w:val="001C7580"/>
    <w:rsid w:val="001C79D1"/>
    <w:rsid w:val="001C7B6D"/>
    <w:rsid w:val="001D0856"/>
    <w:rsid w:val="001D08DD"/>
    <w:rsid w:val="001D11F1"/>
    <w:rsid w:val="001D12A6"/>
    <w:rsid w:val="001D18C4"/>
    <w:rsid w:val="001D2609"/>
    <w:rsid w:val="001D26FF"/>
    <w:rsid w:val="001D2921"/>
    <w:rsid w:val="001D2A05"/>
    <w:rsid w:val="001D2A5D"/>
    <w:rsid w:val="001D2CC4"/>
    <w:rsid w:val="001D2EE3"/>
    <w:rsid w:val="001D3336"/>
    <w:rsid w:val="001D4A2A"/>
    <w:rsid w:val="001D58C2"/>
    <w:rsid w:val="001D5C94"/>
    <w:rsid w:val="001D6292"/>
    <w:rsid w:val="001D6B7D"/>
    <w:rsid w:val="001D6C47"/>
    <w:rsid w:val="001D7086"/>
    <w:rsid w:val="001D7767"/>
    <w:rsid w:val="001D784F"/>
    <w:rsid w:val="001D7901"/>
    <w:rsid w:val="001D7A45"/>
    <w:rsid w:val="001D7BC1"/>
    <w:rsid w:val="001D7EF0"/>
    <w:rsid w:val="001E0691"/>
    <w:rsid w:val="001E0CCC"/>
    <w:rsid w:val="001E0ECC"/>
    <w:rsid w:val="001E0F94"/>
    <w:rsid w:val="001E102E"/>
    <w:rsid w:val="001E1B29"/>
    <w:rsid w:val="001E1FA0"/>
    <w:rsid w:val="001E21E5"/>
    <w:rsid w:val="001E2E72"/>
    <w:rsid w:val="001E2FB6"/>
    <w:rsid w:val="001E321F"/>
    <w:rsid w:val="001E3EFA"/>
    <w:rsid w:val="001E42A1"/>
    <w:rsid w:val="001E44D3"/>
    <w:rsid w:val="001E4FA8"/>
    <w:rsid w:val="001E5849"/>
    <w:rsid w:val="001E5A70"/>
    <w:rsid w:val="001E5F09"/>
    <w:rsid w:val="001E649A"/>
    <w:rsid w:val="001E654A"/>
    <w:rsid w:val="001E6853"/>
    <w:rsid w:val="001E6AFB"/>
    <w:rsid w:val="001E6F96"/>
    <w:rsid w:val="001E731A"/>
    <w:rsid w:val="001E77B0"/>
    <w:rsid w:val="001E7B30"/>
    <w:rsid w:val="001E7FD8"/>
    <w:rsid w:val="001F1079"/>
    <w:rsid w:val="001F1435"/>
    <w:rsid w:val="001F1664"/>
    <w:rsid w:val="001F1BC4"/>
    <w:rsid w:val="001F1D99"/>
    <w:rsid w:val="001F25D3"/>
    <w:rsid w:val="001F2620"/>
    <w:rsid w:val="001F2B97"/>
    <w:rsid w:val="001F2C3E"/>
    <w:rsid w:val="001F2DF3"/>
    <w:rsid w:val="001F2DF9"/>
    <w:rsid w:val="001F3AEC"/>
    <w:rsid w:val="001F3BB8"/>
    <w:rsid w:val="001F403B"/>
    <w:rsid w:val="001F4177"/>
    <w:rsid w:val="001F4342"/>
    <w:rsid w:val="001F441A"/>
    <w:rsid w:val="001F4736"/>
    <w:rsid w:val="001F48AF"/>
    <w:rsid w:val="001F49E2"/>
    <w:rsid w:val="001F553E"/>
    <w:rsid w:val="001F5617"/>
    <w:rsid w:val="001F5C14"/>
    <w:rsid w:val="001F5DFF"/>
    <w:rsid w:val="001F5F58"/>
    <w:rsid w:val="001F606A"/>
    <w:rsid w:val="001F64C8"/>
    <w:rsid w:val="001F691B"/>
    <w:rsid w:val="001F694F"/>
    <w:rsid w:val="001F6F4D"/>
    <w:rsid w:val="001F7140"/>
    <w:rsid w:val="0020023E"/>
    <w:rsid w:val="00200542"/>
    <w:rsid w:val="0020070F"/>
    <w:rsid w:val="00200A54"/>
    <w:rsid w:val="00200E2C"/>
    <w:rsid w:val="002018ED"/>
    <w:rsid w:val="00201A46"/>
    <w:rsid w:val="002020D0"/>
    <w:rsid w:val="00202278"/>
    <w:rsid w:val="002025AB"/>
    <w:rsid w:val="0020260A"/>
    <w:rsid w:val="00202B13"/>
    <w:rsid w:val="00202EA7"/>
    <w:rsid w:val="002030BF"/>
    <w:rsid w:val="002032B1"/>
    <w:rsid w:val="0020378E"/>
    <w:rsid w:val="00204399"/>
    <w:rsid w:val="002043CE"/>
    <w:rsid w:val="00204834"/>
    <w:rsid w:val="0020513C"/>
    <w:rsid w:val="00205ABC"/>
    <w:rsid w:val="00205F3B"/>
    <w:rsid w:val="0020668A"/>
    <w:rsid w:val="0020687A"/>
    <w:rsid w:val="00206A09"/>
    <w:rsid w:val="00206F2E"/>
    <w:rsid w:val="0020765E"/>
    <w:rsid w:val="0020799F"/>
    <w:rsid w:val="00207B19"/>
    <w:rsid w:val="00207EAB"/>
    <w:rsid w:val="00207F3D"/>
    <w:rsid w:val="002108D9"/>
    <w:rsid w:val="00210C68"/>
    <w:rsid w:val="00210E2A"/>
    <w:rsid w:val="00211279"/>
    <w:rsid w:val="0021192B"/>
    <w:rsid w:val="00211E61"/>
    <w:rsid w:val="00211F75"/>
    <w:rsid w:val="00212163"/>
    <w:rsid w:val="0021218A"/>
    <w:rsid w:val="0021218E"/>
    <w:rsid w:val="002122C6"/>
    <w:rsid w:val="0021270C"/>
    <w:rsid w:val="00212C00"/>
    <w:rsid w:val="00212C9C"/>
    <w:rsid w:val="00212F90"/>
    <w:rsid w:val="002135BF"/>
    <w:rsid w:val="00213626"/>
    <w:rsid w:val="00213733"/>
    <w:rsid w:val="00213C8D"/>
    <w:rsid w:val="00213DE6"/>
    <w:rsid w:val="00213E0F"/>
    <w:rsid w:val="00213E39"/>
    <w:rsid w:val="002143C1"/>
    <w:rsid w:val="00214408"/>
    <w:rsid w:val="00214A29"/>
    <w:rsid w:val="00214D8D"/>
    <w:rsid w:val="0021563C"/>
    <w:rsid w:val="00215947"/>
    <w:rsid w:val="00215D6E"/>
    <w:rsid w:val="0021600B"/>
    <w:rsid w:val="00216950"/>
    <w:rsid w:val="00217180"/>
    <w:rsid w:val="00217FC2"/>
    <w:rsid w:val="00220BDC"/>
    <w:rsid w:val="00220FA5"/>
    <w:rsid w:val="00221650"/>
    <w:rsid w:val="00222ACD"/>
    <w:rsid w:val="00222E15"/>
    <w:rsid w:val="0022398B"/>
    <w:rsid w:val="00223AE0"/>
    <w:rsid w:val="00223B11"/>
    <w:rsid w:val="00223DA8"/>
    <w:rsid w:val="00223FFE"/>
    <w:rsid w:val="002243D0"/>
    <w:rsid w:val="0022455B"/>
    <w:rsid w:val="00224855"/>
    <w:rsid w:val="00224987"/>
    <w:rsid w:val="00224A41"/>
    <w:rsid w:val="00224C4D"/>
    <w:rsid w:val="0022514A"/>
    <w:rsid w:val="00225216"/>
    <w:rsid w:val="002252DB"/>
    <w:rsid w:val="0022594F"/>
    <w:rsid w:val="00225BD3"/>
    <w:rsid w:val="00225C26"/>
    <w:rsid w:val="00226026"/>
    <w:rsid w:val="002276CB"/>
    <w:rsid w:val="002279DF"/>
    <w:rsid w:val="00227CDC"/>
    <w:rsid w:val="00227FB4"/>
    <w:rsid w:val="00230571"/>
    <w:rsid w:val="00230615"/>
    <w:rsid w:val="00230C39"/>
    <w:rsid w:val="00230E6E"/>
    <w:rsid w:val="0023170A"/>
    <w:rsid w:val="00231AF7"/>
    <w:rsid w:val="0023230F"/>
    <w:rsid w:val="00232516"/>
    <w:rsid w:val="002327CB"/>
    <w:rsid w:val="002329AE"/>
    <w:rsid w:val="002329FC"/>
    <w:rsid w:val="002337FD"/>
    <w:rsid w:val="002339B6"/>
    <w:rsid w:val="00233D5E"/>
    <w:rsid w:val="0023456B"/>
    <w:rsid w:val="0023562B"/>
    <w:rsid w:val="002356F2"/>
    <w:rsid w:val="00235D99"/>
    <w:rsid w:val="00235D9A"/>
    <w:rsid w:val="00235EF4"/>
    <w:rsid w:val="00235F90"/>
    <w:rsid w:val="00235F9B"/>
    <w:rsid w:val="0023636E"/>
    <w:rsid w:val="00236711"/>
    <w:rsid w:val="0023694A"/>
    <w:rsid w:val="002369F2"/>
    <w:rsid w:val="00236CB4"/>
    <w:rsid w:val="00236D38"/>
    <w:rsid w:val="00237480"/>
    <w:rsid w:val="0023750C"/>
    <w:rsid w:val="00237AAB"/>
    <w:rsid w:val="00237B89"/>
    <w:rsid w:val="00237BF3"/>
    <w:rsid w:val="00237F75"/>
    <w:rsid w:val="00240524"/>
    <w:rsid w:val="00240643"/>
    <w:rsid w:val="002412E3"/>
    <w:rsid w:val="002417AE"/>
    <w:rsid w:val="00241C07"/>
    <w:rsid w:val="00243E4B"/>
    <w:rsid w:val="00244690"/>
    <w:rsid w:val="002447DD"/>
    <w:rsid w:val="00244FBC"/>
    <w:rsid w:val="00245547"/>
    <w:rsid w:val="0024555C"/>
    <w:rsid w:val="00246052"/>
    <w:rsid w:val="002461FB"/>
    <w:rsid w:val="0024639D"/>
    <w:rsid w:val="002463F1"/>
    <w:rsid w:val="002467BB"/>
    <w:rsid w:val="00246A9E"/>
    <w:rsid w:val="002470A8"/>
    <w:rsid w:val="0024733C"/>
    <w:rsid w:val="0025003A"/>
    <w:rsid w:val="00250BDE"/>
    <w:rsid w:val="00250CEC"/>
    <w:rsid w:val="00250FF5"/>
    <w:rsid w:val="002514CB"/>
    <w:rsid w:val="00251CE0"/>
    <w:rsid w:val="00252379"/>
    <w:rsid w:val="002523DC"/>
    <w:rsid w:val="0025293D"/>
    <w:rsid w:val="00252FC8"/>
    <w:rsid w:val="00253021"/>
    <w:rsid w:val="0025315E"/>
    <w:rsid w:val="00253281"/>
    <w:rsid w:val="00253336"/>
    <w:rsid w:val="00254AA1"/>
    <w:rsid w:val="00254C2E"/>
    <w:rsid w:val="00255160"/>
    <w:rsid w:val="002557A9"/>
    <w:rsid w:val="0025603E"/>
    <w:rsid w:val="00256362"/>
    <w:rsid w:val="00256463"/>
    <w:rsid w:val="002566FC"/>
    <w:rsid w:val="00256BA7"/>
    <w:rsid w:val="00256BD1"/>
    <w:rsid w:val="00257475"/>
    <w:rsid w:val="00260633"/>
    <w:rsid w:val="00261082"/>
    <w:rsid w:val="002611B1"/>
    <w:rsid w:val="002613D4"/>
    <w:rsid w:val="00261EA1"/>
    <w:rsid w:val="00261F24"/>
    <w:rsid w:val="002624DA"/>
    <w:rsid w:val="00262B81"/>
    <w:rsid w:val="00263FA3"/>
    <w:rsid w:val="00264A0D"/>
    <w:rsid w:val="00264C9B"/>
    <w:rsid w:val="00264E83"/>
    <w:rsid w:val="00264FFE"/>
    <w:rsid w:val="00265383"/>
    <w:rsid w:val="00265D06"/>
    <w:rsid w:val="00266644"/>
    <w:rsid w:val="00266812"/>
    <w:rsid w:val="00267061"/>
    <w:rsid w:val="002670D1"/>
    <w:rsid w:val="00267BC9"/>
    <w:rsid w:val="002702E3"/>
    <w:rsid w:val="0027072C"/>
    <w:rsid w:val="00270D94"/>
    <w:rsid w:val="00271687"/>
    <w:rsid w:val="00271782"/>
    <w:rsid w:val="00271A54"/>
    <w:rsid w:val="00272002"/>
    <w:rsid w:val="0027220C"/>
    <w:rsid w:val="0027226F"/>
    <w:rsid w:val="002722BE"/>
    <w:rsid w:val="00272F9E"/>
    <w:rsid w:val="0027314E"/>
    <w:rsid w:val="00273F61"/>
    <w:rsid w:val="00273F89"/>
    <w:rsid w:val="00274562"/>
    <w:rsid w:val="00274695"/>
    <w:rsid w:val="00274B7E"/>
    <w:rsid w:val="00274E61"/>
    <w:rsid w:val="00276317"/>
    <w:rsid w:val="002765A9"/>
    <w:rsid w:val="0027663F"/>
    <w:rsid w:val="002768E9"/>
    <w:rsid w:val="00277384"/>
    <w:rsid w:val="002775EE"/>
    <w:rsid w:val="00277C93"/>
    <w:rsid w:val="00280353"/>
    <w:rsid w:val="00280E8B"/>
    <w:rsid w:val="00281396"/>
    <w:rsid w:val="00281C99"/>
    <w:rsid w:val="0028206E"/>
    <w:rsid w:val="00282826"/>
    <w:rsid w:val="00283B2C"/>
    <w:rsid w:val="00283E92"/>
    <w:rsid w:val="00283F07"/>
    <w:rsid w:val="00284C3A"/>
    <w:rsid w:val="00285358"/>
    <w:rsid w:val="0028536F"/>
    <w:rsid w:val="00285534"/>
    <w:rsid w:val="002861C5"/>
    <w:rsid w:val="00286491"/>
    <w:rsid w:val="002867D2"/>
    <w:rsid w:val="00286B0A"/>
    <w:rsid w:val="002873B1"/>
    <w:rsid w:val="00287583"/>
    <w:rsid w:val="002877F8"/>
    <w:rsid w:val="00287896"/>
    <w:rsid w:val="00287DCF"/>
    <w:rsid w:val="00287F6C"/>
    <w:rsid w:val="0029063B"/>
    <w:rsid w:val="00291353"/>
    <w:rsid w:val="002913B9"/>
    <w:rsid w:val="00291754"/>
    <w:rsid w:val="00291920"/>
    <w:rsid w:val="00291D59"/>
    <w:rsid w:val="00291F0A"/>
    <w:rsid w:val="00291F89"/>
    <w:rsid w:val="002923A8"/>
    <w:rsid w:val="00292B6B"/>
    <w:rsid w:val="00292C0A"/>
    <w:rsid w:val="00292D26"/>
    <w:rsid w:val="002930BB"/>
    <w:rsid w:val="00293188"/>
    <w:rsid w:val="002936A7"/>
    <w:rsid w:val="0029371D"/>
    <w:rsid w:val="00293879"/>
    <w:rsid w:val="00293893"/>
    <w:rsid w:val="00293DD9"/>
    <w:rsid w:val="00293E3B"/>
    <w:rsid w:val="00293FE0"/>
    <w:rsid w:val="00294343"/>
    <w:rsid w:val="00294B07"/>
    <w:rsid w:val="00294DDA"/>
    <w:rsid w:val="002953BD"/>
    <w:rsid w:val="002960F2"/>
    <w:rsid w:val="00296B17"/>
    <w:rsid w:val="00297480"/>
    <w:rsid w:val="002A0167"/>
    <w:rsid w:val="002A08E0"/>
    <w:rsid w:val="002A09E0"/>
    <w:rsid w:val="002A0F10"/>
    <w:rsid w:val="002A15D3"/>
    <w:rsid w:val="002A1707"/>
    <w:rsid w:val="002A1EC9"/>
    <w:rsid w:val="002A209C"/>
    <w:rsid w:val="002A20D6"/>
    <w:rsid w:val="002A2E3E"/>
    <w:rsid w:val="002A2E76"/>
    <w:rsid w:val="002A3BC6"/>
    <w:rsid w:val="002A425E"/>
    <w:rsid w:val="002A4735"/>
    <w:rsid w:val="002A4966"/>
    <w:rsid w:val="002A4CD5"/>
    <w:rsid w:val="002A56E9"/>
    <w:rsid w:val="002A5C96"/>
    <w:rsid w:val="002A5E60"/>
    <w:rsid w:val="002A5E81"/>
    <w:rsid w:val="002A61AB"/>
    <w:rsid w:val="002A7563"/>
    <w:rsid w:val="002A7907"/>
    <w:rsid w:val="002A7927"/>
    <w:rsid w:val="002A7A24"/>
    <w:rsid w:val="002B0388"/>
    <w:rsid w:val="002B04C6"/>
    <w:rsid w:val="002B0629"/>
    <w:rsid w:val="002B0A2C"/>
    <w:rsid w:val="002B0E38"/>
    <w:rsid w:val="002B0EEE"/>
    <w:rsid w:val="002B148D"/>
    <w:rsid w:val="002B1538"/>
    <w:rsid w:val="002B1EA5"/>
    <w:rsid w:val="002B20F5"/>
    <w:rsid w:val="002B298E"/>
    <w:rsid w:val="002B2D4E"/>
    <w:rsid w:val="002B2EF8"/>
    <w:rsid w:val="002B3122"/>
    <w:rsid w:val="002B353A"/>
    <w:rsid w:val="002B364E"/>
    <w:rsid w:val="002B3688"/>
    <w:rsid w:val="002B3707"/>
    <w:rsid w:val="002B3854"/>
    <w:rsid w:val="002B3855"/>
    <w:rsid w:val="002B3906"/>
    <w:rsid w:val="002B4018"/>
    <w:rsid w:val="002B4436"/>
    <w:rsid w:val="002B480D"/>
    <w:rsid w:val="002B4BA8"/>
    <w:rsid w:val="002B4E05"/>
    <w:rsid w:val="002B50E8"/>
    <w:rsid w:val="002B597C"/>
    <w:rsid w:val="002B5B29"/>
    <w:rsid w:val="002B5B8E"/>
    <w:rsid w:val="002B6195"/>
    <w:rsid w:val="002B62E8"/>
    <w:rsid w:val="002B6734"/>
    <w:rsid w:val="002B6A1B"/>
    <w:rsid w:val="002B6E9F"/>
    <w:rsid w:val="002B7145"/>
    <w:rsid w:val="002B7212"/>
    <w:rsid w:val="002B78FC"/>
    <w:rsid w:val="002B790B"/>
    <w:rsid w:val="002B7AAC"/>
    <w:rsid w:val="002C06A2"/>
    <w:rsid w:val="002C06D5"/>
    <w:rsid w:val="002C130C"/>
    <w:rsid w:val="002C1DA1"/>
    <w:rsid w:val="002C2225"/>
    <w:rsid w:val="002C22AA"/>
    <w:rsid w:val="002C2D80"/>
    <w:rsid w:val="002C2DDC"/>
    <w:rsid w:val="002C3016"/>
    <w:rsid w:val="002C330B"/>
    <w:rsid w:val="002C38DB"/>
    <w:rsid w:val="002C45DD"/>
    <w:rsid w:val="002C5331"/>
    <w:rsid w:val="002C55E8"/>
    <w:rsid w:val="002C5989"/>
    <w:rsid w:val="002C5A2E"/>
    <w:rsid w:val="002C5A39"/>
    <w:rsid w:val="002C5B68"/>
    <w:rsid w:val="002C5CB5"/>
    <w:rsid w:val="002C655C"/>
    <w:rsid w:val="002C6DD5"/>
    <w:rsid w:val="002C7095"/>
    <w:rsid w:val="002C71F7"/>
    <w:rsid w:val="002C73F3"/>
    <w:rsid w:val="002C7882"/>
    <w:rsid w:val="002C7DFE"/>
    <w:rsid w:val="002D0536"/>
    <w:rsid w:val="002D06EC"/>
    <w:rsid w:val="002D07B8"/>
    <w:rsid w:val="002D1176"/>
    <w:rsid w:val="002D1626"/>
    <w:rsid w:val="002D170B"/>
    <w:rsid w:val="002D1C8F"/>
    <w:rsid w:val="002D1E9D"/>
    <w:rsid w:val="002D2A55"/>
    <w:rsid w:val="002D2AC4"/>
    <w:rsid w:val="002D30A4"/>
    <w:rsid w:val="002D30A6"/>
    <w:rsid w:val="002D4630"/>
    <w:rsid w:val="002D4B50"/>
    <w:rsid w:val="002D4DEE"/>
    <w:rsid w:val="002D5083"/>
    <w:rsid w:val="002D51D2"/>
    <w:rsid w:val="002D56B3"/>
    <w:rsid w:val="002D5BA6"/>
    <w:rsid w:val="002D6281"/>
    <w:rsid w:val="002D633A"/>
    <w:rsid w:val="002D65EA"/>
    <w:rsid w:val="002D6A77"/>
    <w:rsid w:val="002D6A8A"/>
    <w:rsid w:val="002D6C0F"/>
    <w:rsid w:val="002D730D"/>
    <w:rsid w:val="002D7FE5"/>
    <w:rsid w:val="002E04EA"/>
    <w:rsid w:val="002E117F"/>
    <w:rsid w:val="002E150E"/>
    <w:rsid w:val="002E1736"/>
    <w:rsid w:val="002E197E"/>
    <w:rsid w:val="002E1A3C"/>
    <w:rsid w:val="002E1B27"/>
    <w:rsid w:val="002E1EEF"/>
    <w:rsid w:val="002E20C6"/>
    <w:rsid w:val="002E261F"/>
    <w:rsid w:val="002E274E"/>
    <w:rsid w:val="002E28E7"/>
    <w:rsid w:val="002E2A9A"/>
    <w:rsid w:val="002E3207"/>
    <w:rsid w:val="002E3290"/>
    <w:rsid w:val="002E368F"/>
    <w:rsid w:val="002E36C7"/>
    <w:rsid w:val="002E37D7"/>
    <w:rsid w:val="002E3AB7"/>
    <w:rsid w:val="002E3CA5"/>
    <w:rsid w:val="002E3CFB"/>
    <w:rsid w:val="002E3F95"/>
    <w:rsid w:val="002E4B7B"/>
    <w:rsid w:val="002E4EC1"/>
    <w:rsid w:val="002E5314"/>
    <w:rsid w:val="002E5BCD"/>
    <w:rsid w:val="002E5DA9"/>
    <w:rsid w:val="002E6122"/>
    <w:rsid w:val="002E6281"/>
    <w:rsid w:val="002E6733"/>
    <w:rsid w:val="002E6EAB"/>
    <w:rsid w:val="002E6F44"/>
    <w:rsid w:val="002E6FC1"/>
    <w:rsid w:val="002E7E82"/>
    <w:rsid w:val="002F00EB"/>
    <w:rsid w:val="002F0243"/>
    <w:rsid w:val="002F09E2"/>
    <w:rsid w:val="002F14AC"/>
    <w:rsid w:val="002F18F3"/>
    <w:rsid w:val="002F25E5"/>
    <w:rsid w:val="002F260D"/>
    <w:rsid w:val="002F2954"/>
    <w:rsid w:val="002F2C63"/>
    <w:rsid w:val="002F2D21"/>
    <w:rsid w:val="002F35D9"/>
    <w:rsid w:val="002F38DF"/>
    <w:rsid w:val="002F39C3"/>
    <w:rsid w:val="002F3DB0"/>
    <w:rsid w:val="002F3F2B"/>
    <w:rsid w:val="002F458E"/>
    <w:rsid w:val="002F463B"/>
    <w:rsid w:val="002F4F0C"/>
    <w:rsid w:val="002F51C6"/>
    <w:rsid w:val="002F54F5"/>
    <w:rsid w:val="002F55D0"/>
    <w:rsid w:val="002F5838"/>
    <w:rsid w:val="002F64F4"/>
    <w:rsid w:val="002F6545"/>
    <w:rsid w:val="002F68F7"/>
    <w:rsid w:val="002F6AFF"/>
    <w:rsid w:val="002F6C15"/>
    <w:rsid w:val="002F6E4D"/>
    <w:rsid w:val="002F75FE"/>
    <w:rsid w:val="00300270"/>
    <w:rsid w:val="003005AC"/>
    <w:rsid w:val="00300619"/>
    <w:rsid w:val="00300E56"/>
    <w:rsid w:val="003024F8"/>
    <w:rsid w:val="00302725"/>
    <w:rsid w:val="00302957"/>
    <w:rsid w:val="00302BE7"/>
    <w:rsid w:val="00302FD2"/>
    <w:rsid w:val="00303F43"/>
    <w:rsid w:val="003046B1"/>
    <w:rsid w:val="003048AC"/>
    <w:rsid w:val="00305075"/>
    <w:rsid w:val="0030512B"/>
    <w:rsid w:val="00306BE8"/>
    <w:rsid w:val="00306C38"/>
    <w:rsid w:val="00306D71"/>
    <w:rsid w:val="00307B42"/>
    <w:rsid w:val="00310AC2"/>
    <w:rsid w:val="00311079"/>
    <w:rsid w:val="00311275"/>
    <w:rsid w:val="00311370"/>
    <w:rsid w:val="003114E2"/>
    <w:rsid w:val="003115E4"/>
    <w:rsid w:val="00311644"/>
    <w:rsid w:val="00311C54"/>
    <w:rsid w:val="003120FC"/>
    <w:rsid w:val="00313B1E"/>
    <w:rsid w:val="00313EC3"/>
    <w:rsid w:val="00314586"/>
    <w:rsid w:val="003148BD"/>
    <w:rsid w:val="00314D2D"/>
    <w:rsid w:val="00314F43"/>
    <w:rsid w:val="003161DF"/>
    <w:rsid w:val="003163C1"/>
    <w:rsid w:val="00316885"/>
    <w:rsid w:val="00316932"/>
    <w:rsid w:val="00317054"/>
    <w:rsid w:val="003171DA"/>
    <w:rsid w:val="00317449"/>
    <w:rsid w:val="003175DB"/>
    <w:rsid w:val="00317B38"/>
    <w:rsid w:val="003200D3"/>
    <w:rsid w:val="00320372"/>
    <w:rsid w:val="00321177"/>
    <w:rsid w:val="00321666"/>
    <w:rsid w:val="003218F5"/>
    <w:rsid w:val="00322266"/>
    <w:rsid w:val="00322E3F"/>
    <w:rsid w:val="00323D21"/>
    <w:rsid w:val="00323F10"/>
    <w:rsid w:val="0032492E"/>
    <w:rsid w:val="00324A9E"/>
    <w:rsid w:val="00324B5A"/>
    <w:rsid w:val="00324C98"/>
    <w:rsid w:val="003250BF"/>
    <w:rsid w:val="003253A6"/>
    <w:rsid w:val="003255F0"/>
    <w:rsid w:val="003255FE"/>
    <w:rsid w:val="00325839"/>
    <w:rsid w:val="00326735"/>
    <w:rsid w:val="00326BFE"/>
    <w:rsid w:val="00327081"/>
    <w:rsid w:val="00327B02"/>
    <w:rsid w:val="003302A3"/>
    <w:rsid w:val="0033066B"/>
    <w:rsid w:val="003307FF"/>
    <w:rsid w:val="0033089A"/>
    <w:rsid w:val="00330BAA"/>
    <w:rsid w:val="00331262"/>
    <w:rsid w:val="003313ED"/>
    <w:rsid w:val="003314F2"/>
    <w:rsid w:val="00331EBB"/>
    <w:rsid w:val="00331F3D"/>
    <w:rsid w:val="003328A8"/>
    <w:rsid w:val="003328B3"/>
    <w:rsid w:val="00332DCE"/>
    <w:rsid w:val="00332F31"/>
    <w:rsid w:val="00332FA0"/>
    <w:rsid w:val="00333854"/>
    <w:rsid w:val="00334249"/>
    <w:rsid w:val="00334502"/>
    <w:rsid w:val="00334ACE"/>
    <w:rsid w:val="00335273"/>
    <w:rsid w:val="003354DE"/>
    <w:rsid w:val="0033559D"/>
    <w:rsid w:val="003358B3"/>
    <w:rsid w:val="00335D91"/>
    <w:rsid w:val="00335F23"/>
    <w:rsid w:val="00336459"/>
    <w:rsid w:val="00336780"/>
    <w:rsid w:val="003367F1"/>
    <w:rsid w:val="00337A20"/>
    <w:rsid w:val="00337B85"/>
    <w:rsid w:val="00340061"/>
    <w:rsid w:val="00340157"/>
    <w:rsid w:val="003404A8"/>
    <w:rsid w:val="0034075A"/>
    <w:rsid w:val="00340865"/>
    <w:rsid w:val="00341946"/>
    <w:rsid w:val="00341F00"/>
    <w:rsid w:val="00342234"/>
    <w:rsid w:val="003423A6"/>
    <w:rsid w:val="003425F1"/>
    <w:rsid w:val="00342801"/>
    <w:rsid w:val="00342842"/>
    <w:rsid w:val="00342A64"/>
    <w:rsid w:val="00342F30"/>
    <w:rsid w:val="0034327B"/>
    <w:rsid w:val="003432D4"/>
    <w:rsid w:val="0034340C"/>
    <w:rsid w:val="003436F6"/>
    <w:rsid w:val="00343AF2"/>
    <w:rsid w:val="003444D7"/>
    <w:rsid w:val="00344E07"/>
    <w:rsid w:val="00344EBF"/>
    <w:rsid w:val="003452E2"/>
    <w:rsid w:val="003456C5"/>
    <w:rsid w:val="0034574E"/>
    <w:rsid w:val="0034620C"/>
    <w:rsid w:val="0034658F"/>
    <w:rsid w:val="0034666F"/>
    <w:rsid w:val="00346A9A"/>
    <w:rsid w:val="00346C36"/>
    <w:rsid w:val="00346DCE"/>
    <w:rsid w:val="00347257"/>
    <w:rsid w:val="00347305"/>
    <w:rsid w:val="00347670"/>
    <w:rsid w:val="00347FE4"/>
    <w:rsid w:val="003501FB"/>
    <w:rsid w:val="00350C4B"/>
    <w:rsid w:val="00350CED"/>
    <w:rsid w:val="00351159"/>
    <w:rsid w:val="003515A7"/>
    <w:rsid w:val="00351933"/>
    <w:rsid w:val="00351DBA"/>
    <w:rsid w:val="00351EAC"/>
    <w:rsid w:val="00352192"/>
    <w:rsid w:val="003521CC"/>
    <w:rsid w:val="003522E5"/>
    <w:rsid w:val="003523B9"/>
    <w:rsid w:val="0035247B"/>
    <w:rsid w:val="0035263B"/>
    <w:rsid w:val="003529F0"/>
    <w:rsid w:val="00352C44"/>
    <w:rsid w:val="00352E67"/>
    <w:rsid w:val="0035324F"/>
    <w:rsid w:val="003535F6"/>
    <w:rsid w:val="0035368C"/>
    <w:rsid w:val="00353C71"/>
    <w:rsid w:val="00353F4D"/>
    <w:rsid w:val="0035437F"/>
    <w:rsid w:val="003546F4"/>
    <w:rsid w:val="00354AF2"/>
    <w:rsid w:val="00354B5D"/>
    <w:rsid w:val="00355D3C"/>
    <w:rsid w:val="003560ED"/>
    <w:rsid w:val="00356DB7"/>
    <w:rsid w:val="0035710D"/>
    <w:rsid w:val="0035778E"/>
    <w:rsid w:val="003600D1"/>
    <w:rsid w:val="00360158"/>
    <w:rsid w:val="0036031B"/>
    <w:rsid w:val="00360B43"/>
    <w:rsid w:val="00360F46"/>
    <w:rsid w:val="00360FE1"/>
    <w:rsid w:val="00361A6E"/>
    <w:rsid w:val="00362052"/>
    <w:rsid w:val="003620E5"/>
    <w:rsid w:val="003621CF"/>
    <w:rsid w:val="0036230B"/>
    <w:rsid w:val="00363703"/>
    <w:rsid w:val="00363B73"/>
    <w:rsid w:val="00364279"/>
    <w:rsid w:val="00364BBC"/>
    <w:rsid w:val="00364E06"/>
    <w:rsid w:val="0036521B"/>
    <w:rsid w:val="00365222"/>
    <w:rsid w:val="00365DE5"/>
    <w:rsid w:val="00366322"/>
    <w:rsid w:val="00366883"/>
    <w:rsid w:val="00367365"/>
    <w:rsid w:val="003673F4"/>
    <w:rsid w:val="00367DDE"/>
    <w:rsid w:val="00367F3E"/>
    <w:rsid w:val="00370340"/>
    <w:rsid w:val="0037087E"/>
    <w:rsid w:val="00370AF3"/>
    <w:rsid w:val="00370D7F"/>
    <w:rsid w:val="0037103E"/>
    <w:rsid w:val="003719AB"/>
    <w:rsid w:val="00371BA5"/>
    <w:rsid w:val="00371DB7"/>
    <w:rsid w:val="0037208A"/>
    <w:rsid w:val="003723DC"/>
    <w:rsid w:val="00372616"/>
    <w:rsid w:val="0037264F"/>
    <w:rsid w:val="0037268C"/>
    <w:rsid w:val="00372797"/>
    <w:rsid w:val="00372E72"/>
    <w:rsid w:val="0037348A"/>
    <w:rsid w:val="0037389E"/>
    <w:rsid w:val="00373EEC"/>
    <w:rsid w:val="00374593"/>
    <w:rsid w:val="003746E1"/>
    <w:rsid w:val="00374E55"/>
    <w:rsid w:val="00374F44"/>
    <w:rsid w:val="00374F45"/>
    <w:rsid w:val="003750ED"/>
    <w:rsid w:val="00375BCF"/>
    <w:rsid w:val="00375F4E"/>
    <w:rsid w:val="00375FC9"/>
    <w:rsid w:val="00376080"/>
    <w:rsid w:val="00376725"/>
    <w:rsid w:val="00376889"/>
    <w:rsid w:val="0037759C"/>
    <w:rsid w:val="00380BB2"/>
    <w:rsid w:val="0038101C"/>
    <w:rsid w:val="003814BD"/>
    <w:rsid w:val="00381F3E"/>
    <w:rsid w:val="00381F70"/>
    <w:rsid w:val="003823AB"/>
    <w:rsid w:val="00382C81"/>
    <w:rsid w:val="00383147"/>
    <w:rsid w:val="003835A7"/>
    <w:rsid w:val="00383E46"/>
    <w:rsid w:val="00383F39"/>
    <w:rsid w:val="00384416"/>
    <w:rsid w:val="0038463B"/>
    <w:rsid w:val="0038472F"/>
    <w:rsid w:val="00384A0C"/>
    <w:rsid w:val="003851CF"/>
    <w:rsid w:val="003851DF"/>
    <w:rsid w:val="00385394"/>
    <w:rsid w:val="003854C1"/>
    <w:rsid w:val="00385F9F"/>
    <w:rsid w:val="0038730F"/>
    <w:rsid w:val="0038733B"/>
    <w:rsid w:val="0038793F"/>
    <w:rsid w:val="00387F82"/>
    <w:rsid w:val="00387FE6"/>
    <w:rsid w:val="003902DE"/>
    <w:rsid w:val="0039112C"/>
    <w:rsid w:val="00391184"/>
    <w:rsid w:val="00391454"/>
    <w:rsid w:val="00391520"/>
    <w:rsid w:val="00391521"/>
    <w:rsid w:val="00391770"/>
    <w:rsid w:val="003917CD"/>
    <w:rsid w:val="00391A34"/>
    <w:rsid w:val="0039213B"/>
    <w:rsid w:val="0039284B"/>
    <w:rsid w:val="00392A5C"/>
    <w:rsid w:val="003932CB"/>
    <w:rsid w:val="0039337D"/>
    <w:rsid w:val="003933AA"/>
    <w:rsid w:val="0039341A"/>
    <w:rsid w:val="00393526"/>
    <w:rsid w:val="00393B0F"/>
    <w:rsid w:val="00394BBE"/>
    <w:rsid w:val="00394E6D"/>
    <w:rsid w:val="00394F2D"/>
    <w:rsid w:val="0039535A"/>
    <w:rsid w:val="00395B5D"/>
    <w:rsid w:val="00395BA0"/>
    <w:rsid w:val="00396225"/>
    <w:rsid w:val="00396B2C"/>
    <w:rsid w:val="00396CE0"/>
    <w:rsid w:val="00397100"/>
    <w:rsid w:val="003972DE"/>
    <w:rsid w:val="003977EA"/>
    <w:rsid w:val="00397A67"/>
    <w:rsid w:val="00397F05"/>
    <w:rsid w:val="003A0459"/>
    <w:rsid w:val="003A0B92"/>
    <w:rsid w:val="003A0CA4"/>
    <w:rsid w:val="003A1253"/>
    <w:rsid w:val="003A17EB"/>
    <w:rsid w:val="003A1876"/>
    <w:rsid w:val="003A1969"/>
    <w:rsid w:val="003A2776"/>
    <w:rsid w:val="003A2958"/>
    <w:rsid w:val="003A3136"/>
    <w:rsid w:val="003A3448"/>
    <w:rsid w:val="003A3662"/>
    <w:rsid w:val="003A3E40"/>
    <w:rsid w:val="003A45B6"/>
    <w:rsid w:val="003A48DB"/>
    <w:rsid w:val="003A48F8"/>
    <w:rsid w:val="003A4A87"/>
    <w:rsid w:val="003A4BE9"/>
    <w:rsid w:val="003A5F44"/>
    <w:rsid w:val="003A669C"/>
    <w:rsid w:val="003A67BF"/>
    <w:rsid w:val="003A683C"/>
    <w:rsid w:val="003A6BE2"/>
    <w:rsid w:val="003A6E26"/>
    <w:rsid w:val="003A70D0"/>
    <w:rsid w:val="003A70DA"/>
    <w:rsid w:val="003A70F6"/>
    <w:rsid w:val="003A7A11"/>
    <w:rsid w:val="003B02EA"/>
    <w:rsid w:val="003B0C0D"/>
    <w:rsid w:val="003B104C"/>
    <w:rsid w:val="003B1401"/>
    <w:rsid w:val="003B1975"/>
    <w:rsid w:val="003B1DE0"/>
    <w:rsid w:val="003B1EA4"/>
    <w:rsid w:val="003B24F3"/>
    <w:rsid w:val="003B29D5"/>
    <w:rsid w:val="003B2C77"/>
    <w:rsid w:val="003B3F78"/>
    <w:rsid w:val="003B42BB"/>
    <w:rsid w:val="003B479B"/>
    <w:rsid w:val="003B4F3A"/>
    <w:rsid w:val="003B59BA"/>
    <w:rsid w:val="003B59C8"/>
    <w:rsid w:val="003B5BFF"/>
    <w:rsid w:val="003B5E9B"/>
    <w:rsid w:val="003B60BC"/>
    <w:rsid w:val="003B6933"/>
    <w:rsid w:val="003B6BE6"/>
    <w:rsid w:val="003B6C2D"/>
    <w:rsid w:val="003B779E"/>
    <w:rsid w:val="003C0C86"/>
    <w:rsid w:val="003C0ECE"/>
    <w:rsid w:val="003C1141"/>
    <w:rsid w:val="003C11B7"/>
    <w:rsid w:val="003C15E5"/>
    <w:rsid w:val="003C2626"/>
    <w:rsid w:val="003C2AC0"/>
    <w:rsid w:val="003C314C"/>
    <w:rsid w:val="003C382A"/>
    <w:rsid w:val="003C386A"/>
    <w:rsid w:val="003C3935"/>
    <w:rsid w:val="003C3D3E"/>
    <w:rsid w:val="003C3DC7"/>
    <w:rsid w:val="003C5176"/>
    <w:rsid w:val="003C518B"/>
    <w:rsid w:val="003C52D1"/>
    <w:rsid w:val="003C657E"/>
    <w:rsid w:val="003C6843"/>
    <w:rsid w:val="003C6F1F"/>
    <w:rsid w:val="003C766D"/>
    <w:rsid w:val="003C766F"/>
    <w:rsid w:val="003C79B2"/>
    <w:rsid w:val="003C7A10"/>
    <w:rsid w:val="003D0974"/>
    <w:rsid w:val="003D0E1B"/>
    <w:rsid w:val="003D20B7"/>
    <w:rsid w:val="003D27A7"/>
    <w:rsid w:val="003D3F85"/>
    <w:rsid w:val="003D46BD"/>
    <w:rsid w:val="003D47E8"/>
    <w:rsid w:val="003D4C19"/>
    <w:rsid w:val="003D4CEE"/>
    <w:rsid w:val="003D5DB8"/>
    <w:rsid w:val="003D601F"/>
    <w:rsid w:val="003D61F4"/>
    <w:rsid w:val="003D63C1"/>
    <w:rsid w:val="003D6980"/>
    <w:rsid w:val="003D72A8"/>
    <w:rsid w:val="003E05A4"/>
    <w:rsid w:val="003E086F"/>
    <w:rsid w:val="003E0AC7"/>
    <w:rsid w:val="003E11EA"/>
    <w:rsid w:val="003E194D"/>
    <w:rsid w:val="003E2161"/>
    <w:rsid w:val="003E2349"/>
    <w:rsid w:val="003E242C"/>
    <w:rsid w:val="003E2564"/>
    <w:rsid w:val="003E2DF0"/>
    <w:rsid w:val="003E328B"/>
    <w:rsid w:val="003E34AC"/>
    <w:rsid w:val="003E424A"/>
    <w:rsid w:val="003E466D"/>
    <w:rsid w:val="003E4C45"/>
    <w:rsid w:val="003E4DCA"/>
    <w:rsid w:val="003E5142"/>
    <w:rsid w:val="003E547F"/>
    <w:rsid w:val="003E60B2"/>
    <w:rsid w:val="003E68E0"/>
    <w:rsid w:val="003E6965"/>
    <w:rsid w:val="003E6FC7"/>
    <w:rsid w:val="003E74D8"/>
    <w:rsid w:val="003E75D8"/>
    <w:rsid w:val="003F010D"/>
    <w:rsid w:val="003F06D7"/>
    <w:rsid w:val="003F0EF9"/>
    <w:rsid w:val="003F0FF4"/>
    <w:rsid w:val="003F12DD"/>
    <w:rsid w:val="003F1368"/>
    <w:rsid w:val="003F18BB"/>
    <w:rsid w:val="003F20EB"/>
    <w:rsid w:val="003F23D1"/>
    <w:rsid w:val="003F3014"/>
    <w:rsid w:val="003F3965"/>
    <w:rsid w:val="003F3B24"/>
    <w:rsid w:val="003F3D4C"/>
    <w:rsid w:val="003F4628"/>
    <w:rsid w:val="003F48A1"/>
    <w:rsid w:val="003F4F0B"/>
    <w:rsid w:val="003F4F1F"/>
    <w:rsid w:val="003F500D"/>
    <w:rsid w:val="003F5114"/>
    <w:rsid w:val="003F5691"/>
    <w:rsid w:val="003F573F"/>
    <w:rsid w:val="003F5810"/>
    <w:rsid w:val="003F59BF"/>
    <w:rsid w:val="003F5B7A"/>
    <w:rsid w:val="003F5D8D"/>
    <w:rsid w:val="003F67A0"/>
    <w:rsid w:val="003F6A16"/>
    <w:rsid w:val="003F70B7"/>
    <w:rsid w:val="003F7132"/>
    <w:rsid w:val="003F761C"/>
    <w:rsid w:val="003F7C70"/>
    <w:rsid w:val="00400E13"/>
    <w:rsid w:val="00400FD8"/>
    <w:rsid w:val="00401241"/>
    <w:rsid w:val="004013F7"/>
    <w:rsid w:val="004021D9"/>
    <w:rsid w:val="004022DF"/>
    <w:rsid w:val="0040243B"/>
    <w:rsid w:val="00402F0D"/>
    <w:rsid w:val="0040309C"/>
    <w:rsid w:val="00403965"/>
    <w:rsid w:val="0040403B"/>
    <w:rsid w:val="004041C5"/>
    <w:rsid w:val="00404321"/>
    <w:rsid w:val="00404840"/>
    <w:rsid w:val="00404B98"/>
    <w:rsid w:val="00404C1C"/>
    <w:rsid w:val="004055CA"/>
    <w:rsid w:val="0040578D"/>
    <w:rsid w:val="00405883"/>
    <w:rsid w:val="0040635F"/>
    <w:rsid w:val="00406FB3"/>
    <w:rsid w:val="0040711A"/>
    <w:rsid w:val="00407256"/>
    <w:rsid w:val="00407B68"/>
    <w:rsid w:val="004103E4"/>
    <w:rsid w:val="004106E8"/>
    <w:rsid w:val="00410AA5"/>
    <w:rsid w:val="00410D52"/>
    <w:rsid w:val="004117D7"/>
    <w:rsid w:val="004119B8"/>
    <w:rsid w:val="004127D7"/>
    <w:rsid w:val="00414291"/>
    <w:rsid w:val="00414340"/>
    <w:rsid w:val="0041473F"/>
    <w:rsid w:val="00414D34"/>
    <w:rsid w:val="004155AA"/>
    <w:rsid w:val="0041560B"/>
    <w:rsid w:val="00415CB0"/>
    <w:rsid w:val="00416242"/>
    <w:rsid w:val="004167F1"/>
    <w:rsid w:val="00416CC6"/>
    <w:rsid w:val="004171E4"/>
    <w:rsid w:val="00417BBA"/>
    <w:rsid w:val="0042096B"/>
    <w:rsid w:val="00420C34"/>
    <w:rsid w:val="004212FB"/>
    <w:rsid w:val="00421456"/>
    <w:rsid w:val="00421FAB"/>
    <w:rsid w:val="00422CEE"/>
    <w:rsid w:val="00423FDF"/>
    <w:rsid w:val="004241A6"/>
    <w:rsid w:val="004244B5"/>
    <w:rsid w:val="004248FA"/>
    <w:rsid w:val="0042497A"/>
    <w:rsid w:val="004251B3"/>
    <w:rsid w:val="0042546A"/>
    <w:rsid w:val="00425565"/>
    <w:rsid w:val="004262A4"/>
    <w:rsid w:val="00426315"/>
    <w:rsid w:val="00426496"/>
    <w:rsid w:val="004266C4"/>
    <w:rsid w:val="0042683B"/>
    <w:rsid w:val="00426919"/>
    <w:rsid w:val="00426A63"/>
    <w:rsid w:val="00426C8D"/>
    <w:rsid w:val="00426ED5"/>
    <w:rsid w:val="00427277"/>
    <w:rsid w:val="004275DB"/>
    <w:rsid w:val="004277E2"/>
    <w:rsid w:val="00427897"/>
    <w:rsid w:val="00430250"/>
    <w:rsid w:val="00430267"/>
    <w:rsid w:val="00430665"/>
    <w:rsid w:val="00430681"/>
    <w:rsid w:val="004307F3"/>
    <w:rsid w:val="00430878"/>
    <w:rsid w:val="00430D0F"/>
    <w:rsid w:val="00430DBA"/>
    <w:rsid w:val="00430DC4"/>
    <w:rsid w:val="00431E31"/>
    <w:rsid w:val="004321D9"/>
    <w:rsid w:val="00432662"/>
    <w:rsid w:val="004337E2"/>
    <w:rsid w:val="00433B54"/>
    <w:rsid w:val="00434C40"/>
    <w:rsid w:val="0043533A"/>
    <w:rsid w:val="00435814"/>
    <w:rsid w:val="00435A56"/>
    <w:rsid w:val="00435C00"/>
    <w:rsid w:val="00435DE7"/>
    <w:rsid w:val="00435E97"/>
    <w:rsid w:val="00436744"/>
    <w:rsid w:val="0043707F"/>
    <w:rsid w:val="004371D9"/>
    <w:rsid w:val="00437780"/>
    <w:rsid w:val="004379CF"/>
    <w:rsid w:val="00440040"/>
    <w:rsid w:val="004403B7"/>
    <w:rsid w:val="004403ED"/>
    <w:rsid w:val="00440670"/>
    <w:rsid w:val="004410D1"/>
    <w:rsid w:val="004412E4"/>
    <w:rsid w:val="004415C4"/>
    <w:rsid w:val="00441A68"/>
    <w:rsid w:val="00441D70"/>
    <w:rsid w:val="00441E2C"/>
    <w:rsid w:val="00442004"/>
    <w:rsid w:val="00442882"/>
    <w:rsid w:val="0044354A"/>
    <w:rsid w:val="00443B1E"/>
    <w:rsid w:val="00443B7E"/>
    <w:rsid w:val="00444230"/>
    <w:rsid w:val="004442E9"/>
    <w:rsid w:val="004446CE"/>
    <w:rsid w:val="00444DEA"/>
    <w:rsid w:val="00444F6B"/>
    <w:rsid w:val="0044568B"/>
    <w:rsid w:val="00445BDD"/>
    <w:rsid w:val="00445EFD"/>
    <w:rsid w:val="00446160"/>
    <w:rsid w:val="0044640D"/>
    <w:rsid w:val="004467FC"/>
    <w:rsid w:val="00446BC7"/>
    <w:rsid w:val="00446C3C"/>
    <w:rsid w:val="00446E64"/>
    <w:rsid w:val="004470AB"/>
    <w:rsid w:val="004473CA"/>
    <w:rsid w:val="004474FB"/>
    <w:rsid w:val="00447955"/>
    <w:rsid w:val="00447CEE"/>
    <w:rsid w:val="00447DB7"/>
    <w:rsid w:val="00447F26"/>
    <w:rsid w:val="004508EF"/>
    <w:rsid w:val="00450904"/>
    <w:rsid w:val="00450959"/>
    <w:rsid w:val="00450A20"/>
    <w:rsid w:val="00450DAC"/>
    <w:rsid w:val="0045130B"/>
    <w:rsid w:val="0045138D"/>
    <w:rsid w:val="004514D6"/>
    <w:rsid w:val="004517E8"/>
    <w:rsid w:val="00451BCC"/>
    <w:rsid w:val="0045202C"/>
    <w:rsid w:val="00452ACD"/>
    <w:rsid w:val="00453620"/>
    <w:rsid w:val="004537BB"/>
    <w:rsid w:val="00453DBF"/>
    <w:rsid w:val="00453DF2"/>
    <w:rsid w:val="00453F9D"/>
    <w:rsid w:val="00454264"/>
    <w:rsid w:val="00454C2D"/>
    <w:rsid w:val="00454CFF"/>
    <w:rsid w:val="00454D44"/>
    <w:rsid w:val="0045515F"/>
    <w:rsid w:val="004556DC"/>
    <w:rsid w:val="00455806"/>
    <w:rsid w:val="00455C14"/>
    <w:rsid w:val="00456009"/>
    <w:rsid w:val="0045606B"/>
    <w:rsid w:val="00456247"/>
    <w:rsid w:val="0045676B"/>
    <w:rsid w:val="004568BF"/>
    <w:rsid w:val="00456902"/>
    <w:rsid w:val="0045692C"/>
    <w:rsid w:val="00456A6A"/>
    <w:rsid w:val="00456DCB"/>
    <w:rsid w:val="00456DCE"/>
    <w:rsid w:val="00457726"/>
    <w:rsid w:val="00457AF5"/>
    <w:rsid w:val="004601F3"/>
    <w:rsid w:val="00460476"/>
    <w:rsid w:val="00460C81"/>
    <w:rsid w:val="004616FC"/>
    <w:rsid w:val="00461733"/>
    <w:rsid w:val="004620E3"/>
    <w:rsid w:val="00462497"/>
    <w:rsid w:val="0046288F"/>
    <w:rsid w:val="00462B1A"/>
    <w:rsid w:val="004633B7"/>
    <w:rsid w:val="004633E9"/>
    <w:rsid w:val="00463627"/>
    <w:rsid w:val="00463695"/>
    <w:rsid w:val="00463BE6"/>
    <w:rsid w:val="0046430D"/>
    <w:rsid w:val="00464403"/>
    <w:rsid w:val="00464D40"/>
    <w:rsid w:val="004659F9"/>
    <w:rsid w:val="00465BDE"/>
    <w:rsid w:val="00465BFA"/>
    <w:rsid w:val="004663E1"/>
    <w:rsid w:val="004666B8"/>
    <w:rsid w:val="0046689F"/>
    <w:rsid w:val="00467168"/>
    <w:rsid w:val="004674BD"/>
    <w:rsid w:val="00467EDB"/>
    <w:rsid w:val="00467FC4"/>
    <w:rsid w:val="00470B48"/>
    <w:rsid w:val="0047103B"/>
    <w:rsid w:val="004710EB"/>
    <w:rsid w:val="00471547"/>
    <w:rsid w:val="004715AC"/>
    <w:rsid w:val="004719BB"/>
    <w:rsid w:val="00471CF0"/>
    <w:rsid w:val="00472540"/>
    <w:rsid w:val="00472E0E"/>
    <w:rsid w:val="00472E65"/>
    <w:rsid w:val="00472E89"/>
    <w:rsid w:val="004731AF"/>
    <w:rsid w:val="0047357D"/>
    <w:rsid w:val="00473AF7"/>
    <w:rsid w:val="00473CC9"/>
    <w:rsid w:val="00474519"/>
    <w:rsid w:val="00474C54"/>
    <w:rsid w:val="00475428"/>
    <w:rsid w:val="00475480"/>
    <w:rsid w:val="004754A8"/>
    <w:rsid w:val="0047576D"/>
    <w:rsid w:val="00475A49"/>
    <w:rsid w:val="00475B99"/>
    <w:rsid w:val="00475E02"/>
    <w:rsid w:val="00475E8E"/>
    <w:rsid w:val="00475F00"/>
    <w:rsid w:val="00475F0F"/>
    <w:rsid w:val="00476064"/>
    <w:rsid w:val="00476181"/>
    <w:rsid w:val="00476D3E"/>
    <w:rsid w:val="00477204"/>
    <w:rsid w:val="004777C4"/>
    <w:rsid w:val="004800F3"/>
    <w:rsid w:val="00480609"/>
    <w:rsid w:val="0048060B"/>
    <w:rsid w:val="00480655"/>
    <w:rsid w:val="00480B1E"/>
    <w:rsid w:val="00481217"/>
    <w:rsid w:val="00481409"/>
    <w:rsid w:val="00481B86"/>
    <w:rsid w:val="00481F8E"/>
    <w:rsid w:val="004824E8"/>
    <w:rsid w:val="00482BD4"/>
    <w:rsid w:val="00482CF9"/>
    <w:rsid w:val="0048364C"/>
    <w:rsid w:val="0048365F"/>
    <w:rsid w:val="0048397D"/>
    <w:rsid w:val="004839CF"/>
    <w:rsid w:val="00484336"/>
    <w:rsid w:val="0048493D"/>
    <w:rsid w:val="00484F5C"/>
    <w:rsid w:val="00485560"/>
    <w:rsid w:val="00485BE4"/>
    <w:rsid w:val="00485DCF"/>
    <w:rsid w:val="00485F61"/>
    <w:rsid w:val="00485FCA"/>
    <w:rsid w:val="0048679C"/>
    <w:rsid w:val="004874EA"/>
    <w:rsid w:val="00487521"/>
    <w:rsid w:val="00487BEB"/>
    <w:rsid w:val="004905F8"/>
    <w:rsid w:val="00490661"/>
    <w:rsid w:val="004906D7"/>
    <w:rsid w:val="00491282"/>
    <w:rsid w:val="00491437"/>
    <w:rsid w:val="00491627"/>
    <w:rsid w:val="00491C27"/>
    <w:rsid w:val="00491C30"/>
    <w:rsid w:val="00491CB5"/>
    <w:rsid w:val="00491FCE"/>
    <w:rsid w:val="004929B5"/>
    <w:rsid w:val="00492BA2"/>
    <w:rsid w:val="00492C0A"/>
    <w:rsid w:val="00492C25"/>
    <w:rsid w:val="00492E07"/>
    <w:rsid w:val="004934F6"/>
    <w:rsid w:val="004943DE"/>
    <w:rsid w:val="004949DA"/>
    <w:rsid w:val="004954A4"/>
    <w:rsid w:val="00495C0E"/>
    <w:rsid w:val="00496910"/>
    <w:rsid w:val="00496EE4"/>
    <w:rsid w:val="004970B7"/>
    <w:rsid w:val="00497640"/>
    <w:rsid w:val="004A00E1"/>
    <w:rsid w:val="004A05EA"/>
    <w:rsid w:val="004A05FD"/>
    <w:rsid w:val="004A0807"/>
    <w:rsid w:val="004A0F0F"/>
    <w:rsid w:val="004A12DF"/>
    <w:rsid w:val="004A165C"/>
    <w:rsid w:val="004A1F9C"/>
    <w:rsid w:val="004A2081"/>
    <w:rsid w:val="004A2879"/>
    <w:rsid w:val="004A28CA"/>
    <w:rsid w:val="004A2A29"/>
    <w:rsid w:val="004A3994"/>
    <w:rsid w:val="004A3A88"/>
    <w:rsid w:val="004A4281"/>
    <w:rsid w:val="004A44AA"/>
    <w:rsid w:val="004A4BAD"/>
    <w:rsid w:val="004A4BD1"/>
    <w:rsid w:val="004A5025"/>
    <w:rsid w:val="004A5330"/>
    <w:rsid w:val="004A5ACE"/>
    <w:rsid w:val="004A6934"/>
    <w:rsid w:val="004A6BAE"/>
    <w:rsid w:val="004A6C1C"/>
    <w:rsid w:val="004A6EF7"/>
    <w:rsid w:val="004A6F8D"/>
    <w:rsid w:val="004A767A"/>
    <w:rsid w:val="004A7FE3"/>
    <w:rsid w:val="004B0159"/>
    <w:rsid w:val="004B1822"/>
    <w:rsid w:val="004B1A60"/>
    <w:rsid w:val="004B1BEA"/>
    <w:rsid w:val="004B1F3A"/>
    <w:rsid w:val="004B23C8"/>
    <w:rsid w:val="004B266A"/>
    <w:rsid w:val="004B296E"/>
    <w:rsid w:val="004B2CE4"/>
    <w:rsid w:val="004B35F0"/>
    <w:rsid w:val="004B36B8"/>
    <w:rsid w:val="004B3729"/>
    <w:rsid w:val="004B4199"/>
    <w:rsid w:val="004B4221"/>
    <w:rsid w:val="004B43F1"/>
    <w:rsid w:val="004B4720"/>
    <w:rsid w:val="004B496F"/>
    <w:rsid w:val="004B4A44"/>
    <w:rsid w:val="004B53AB"/>
    <w:rsid w:val="004B5C56"/>
    <w:rsid w:val="004B6053"/>
    <w:rsid w:val="004B62AD"/>
    <w:rsid w:val="004B6924"/>
    <w:rsid w:val="004B6D8D"/>
    <w:rsid w:val="004B7734"/>
    <w:rsid w:val="004B7B4F"/>
    <w:rsid w:val="004C0129"/>
    <w:rsid w:val="004C0433"/>
    <w:rsid w:val="004C04C6"/>
    <w:rsid w:val="004C0A5B"/>
    <w:rsid w:val="004C1025"/>
    <w:rsid w:val="004C14B0"/>
    <w:rsid w:val="004C1F65"/>
    <w:rsid w:val="004C22FC"/>
    <w:rsid w:val="004C26E4"/>
    <w:rsid w:val="004C28CC"/>
    <w:rsid w:val="004C298C"/>
    <w:rsid w:val="004C2B5E"/>
    <w:rsid w:val="004C34F9"/>
    <w:rsid w:val="004C3A23"/>
    <w:rsid w:val="004C3D58"/>
    <w:rsid w:val="004C4314"/>
    <w:rsid w:val="004C51F5"/>
    <w:rsid w:val="004C5438"/>
    <w:rsid w:val="004C5B5D"/>
    <w:rsid w:val="004C6B9D"/>
    <w:rsid w:val="004C6F22"/>
    <w:rsid w:val="004C710C"/>
    <w:rsid w:val="004C717E"/>
    <w:rsid w:val="004C79F9"/>
    <w:rsid w:val="004C7A60"/>
    <w:rsid w:val="004C7E55"/>
    <w:rsid w:val="004C7E62"/>
    <w:rsid w:val="004C7EE1"/>
    <w:rsid w:val="004D1485"/>
    <w:rsid w:val="004D1AA5"/>
    <w:rsid w:val="004D2B00"/>
    <w:rsid w:val="004D3175"/>
    <w:rsid w:val="004D3295"/>
    <w:rsid w:val="004D33DC"/>
    <w:rsid w:val="004D349E"/>
    <w:rsid w:val="004D3572"/>
    <w:rsid w:val="004D3800"/>
    <w:rsid w:val="004D4408"/>
    <w:rsid w:val="004D4AC2"/>
    <w:rsid w:val="004D54BC"/>
    <w:rsid w:val="004D695C"/>
    <w:rsid w:val="004D6C18"/>
    <w:rsid w:val="004D6D6D"/>
    <w:rsid w:val="004D6FDF"/>
    <w:rsid w:val="004D7D6F"/>
    <w:rsid w:val="004D7EA8"/>
    <w:rsid w:val="004E0326"/>
    <w:rsid w:val="004E0473"/>
    <w:rsid w:val="004E053A"/>
    <w:rsid w:val="004E0B32"/>
    <w:rsid w:val="004E0DAF"/>
    <w:rsid w:val="004E1380"/>
    <w:rsid w:val="004E14EB"/>
    <w:rsid w:val="004E16B1"/>
    <w:rsid w:val="004E1791"/>
    <w:rsid w:val="004E1800"/>
    <w:rsid w:val="004E1C21"/>
    <w:rsid w:val="004E228F"/>
    <w:rsid w:val="004E24F3"/>
    <w:rsid w:val="004E27EB"/>
    <w:rsid w:val="004E282D"/>
    <w:rsid w:val="004E2DB6"/>
    <w:rsid w:val="004E2EF5"/>
    <w:rsid w:val="004E34B3"/>
    <w:rsid w:val="004E37BC"/>
    <w:rsid w:val="004E3A93"/>
    <w:rsid w:val="004E3FEB"/>
    <w:rsid w:val="004E4569"/>
    <w:rsid w:val="004E46BB"/>
    <w:rsid w:val="004E4872"/>
    <w:rsid w:val="004E53F9"/>
    <w:rsid w:val="004E5445"/>
    <w:rsid w:val="004E54B0"/>
    <w:rsid w:val="004E5822"/>
    <w:rsid w:val="004E587F"/>
    <w:rsid w:val="004E5D12"/>
    <w:rsid w:val="004E6330"/>
    <w:rsid w:val="004E63C4"/>
    <w:rsid w:val="004E67EB"/>
    <w:rsid w:val="004E78CB"/>
    <w:rsid w:val="004E7BF8"/>
    <w:rsid w:val="004E7D66"/>
    <w:rsid w:val="004E7F98"/>
    <w:rsid w:val="004F04E0"/>
    <w:rsid w:val="004F081F"/>
    <w:rsid w:val="004F0F2E"/>
    <w:rsid w:val="004F14F4"/>
    <w:rsid w:val="004F1A6C"/>
    <w:rsid w:val="004F242C"/>
    <w:rsid w:val="004F2A7A"/>
    <w:rsid w:val="004F2D84"/>
    <w:rsid w:val="004F2DB6"/>
    <w:rsid w:val="004F3213"/>
    <w:rsid w:val="004F329A"/>
    <w:rsid w:val="004F331B"/>
    <w:rsid w:val="004F37B4"/>
    <w:rsid w:val="004F397A"/>
    <w:rsid w:val="004F3A14"/>
    <w:rsid w:val="004F3D6E"/>
    <w:rsid w:val="004F3F9D"/>
    <w:rsid w:val="004F4008"/>
    <w:rsid w:val="004F41D6"/>
    <w:rsid w:val="004F4CDF"/>
    <w:rsid w:val="004F5047"/>
    <w:rsid w:val="004F5E0C"/>
    <w:rsid w:val="004F62E8"/>
    <w:rsid w:val="004F66CD"/>
    <w:rsid w:val="004F6762"/>
    <w:rsid w:val="004F679C"/>
    <w:rsid w:val="004F67AA"/>
    <w:rsid w:val="004F67F7"/>
    <w:rsid w:val="004F77B6"/>
    <w:rsid w:val="00500766"/>
    <w:rsid w:val="0050077D"/>
    <w:rsid w:val="005014ED"/>
    <w:rsid w:val="00501AF4"/>
    <w:rsid w:val="005023E6"/>
    <w:rsid w:val="00502E9F"/>
    <w:rsid w:val="00503BFB"/>
    <w:rsid w:val="00504315"/>
    <w:rsid w:val="00505032"/>
    <w:rsid w:val="00505092"/>
    <w:rsid w:val="0050534A"/>
    <w:rsid w:val="00505500"/>
    <w:rsid w:val="00505E1C"/>
    <w:rsid w:val="00506A49"/>
    <w:rsid w:val="0050719D"/>
    <w:rsid w:val="00507B0A"/>
    <w:rsid w:val="00507DCF"/>
    <w:rsid w:val="00507E5D"/>
    <w:rsid w:val="00510138"/>
    <w:rsid w:val="00510FA9"/>
    <w:rsid w:val="0051265A"/>
    <w:rsid w:val="00513156"/>
    <w:rsid w:val="00513340"/>
    <w:rsid w:val="00514614"/>
    <w:rsid w:val="00514777"/>
    <w:rsid w:val="0051498D"/>
    <w:rsid w:val="0051523D"/>
    <w:rsid w:val="005152E9"/>
    <w:rsid w:val="00515DE3"/>
    <w:rsid w:val="00516117"/>
    <w:rsid w:val="00516CB3"/>
    <w:rsid w:val="00517019"/>
    <w:rsid w:val="0051759D"/>
    <w:rsid w:val="0051763B"/>
    <w:rsid w:val="00517FC9"/>
    <w:rsid w:val="00520498"/>
    <w:rsid w:val="005209A4"/>
    <w:rsid w:val="00520A65"/>
    <w:rsid w:val="00521480"/>
    <w:rsid w:val="00521EA2"/>
    <w:rsid w:val="00521F34"/>
    <w:rsid w:val="0052200C"/>
    <w:rsid w:val="0052205A"/>
    <w:rsid w:val="005225DF"/>
    <w:rsid w:val="005229AD"/>
    <w:rsid w:val="00523F90"/>
    <w:rsid w:val="005248DA"/>
    <w:rsid w:val="00524B85"/>
    <w:rsid w:val="00524BC7"/>
    <w:rsid w:val="00525024"/>
    <w:rsid w:val="0052531F"/>
    <w:rsid w:val="005255E6"/>
    <w:rsid w:val="00525751"/>
    <w:rsid w:val="005258E9"/>
    <w:rsid w:val="0052598F"/>
    <w:rsid w:val="00525E12"/>
    <w:rsid w:val="00525F58"/>
    <w:rsid w:val="00526661"/>
    <w:rsid w:val="005268AC"/>
    <w:rsid w:val="00526B24"/>
    <w:rsid w:val="00526B6B"/>
    <w:rsid w:val="00526D16"/>
    <w:rsid w:val="005271C4"/>
    <w:rsid w:val="0052723A"/>
    <w:rsid w:val="00527E96"/>
    <w:rsid w:val="005302D6"/>
    <w:rsid w:val="00530533"/>
    <w:rsid w:val="00530D97"/>
    <w:rsid w:val="00530F5D"/>
    <w:rsid w:val="005310AF"/>
    <w:rsid w:val="005310C7"/>
    <w:rsid w:val="00531773"/>
    <w:rsid w:val="00531E91"/>
    <w:rsid w:val="00531E9C"/>
    <w:rsid w:val="0053246A"/>
    <w:rsid w:val="00532491"/>
    <w:rsid w:val="005325C7"/>
    <w:rsid w:val="005326F2"/>
    <w:rsid w:val="00532B7B"/>
    <w:rsid w:val="00532C92"/>
    <w:rsid w:val="00532DAC"/>
    <w:rsid w:val="00532FCF"/>
    <w:rsid w:val="0053314D"/>
    <w:rsid w:val="0053333C"/>
    <w:rsid w:val="005337AC"/>
    <w:rsid w:val="005337D3"/>
    <w:rsid w:val="00533CCC"/>
    <w:rsid w:val="00533D22"/>
    <w:rsid w:val="00533E4B"/>
    <w:rsid w:val="00534628"/>
    <w:rsid w:val="00534BBE"/>
    <w:rsid w:val="00534E8B"/>
    <w:rsid w:val="00535419"/>
    <w:rsid w:val="00535717"/>
    <w:rsid w:val="005359B8"/>
    <w:rsid w:val="00535B2F"/>
    <w:rsid w:val="00535E85"/>
    <w:rsid w:val="0053663D"/>
    <w:rsid w:val="00536ED9"/>
    <w:rsid w:val="00537082"/>
    <w:rsid w:val="0053776E"/>
    <w:rsid w:val="0053790B"/>
    <w:rsid w:val="00537C9A"/>
    <w:rsid w:val="00540001"/>
    <w:rsid w:val="005401BB"/>
    <w:rsid w:val="005401C1"/>
    <w:rsid w:val="00540645"/>
    <w:rsid w:val="00540B35"/>
    <w:rsid w:val="00541A36"/>
    <w:rsid w:val="00541E08"/>
    <w:rsid w:val="00542948"/>
    <w:rsid w:val="00542CE4"/>
    <w:rsid w:val="005434D2"/>
    <w:rsid w:val="005437AF"/>
    <w:rsid w:val="005439F0"/>
    <w:rsid w:val="00544BC7"/>
    <w:rsid w:val="00544EF7"/>
    <w:rsid w:val="005452D7"/>
    <w:rsid w:val="005453C7"/>
    <w:rsid w:val="00545535"/>
    <w:rsid w:val="00545576"/>
    <w:rsid w:val="005457BD"/>
    <w:rsid w:val="0054596E"/>
    <w:rsid w:val="00545DA0"/>
    <w:rsid w:val="0054615C"/>
    <w:rsid w:val="00546E8C"/>
    <w:rsid w:val="0054784E"/>
    <w:rsid w:val="005504D2"/>
    <w:rsid w:val="005507F5"/>
    <w:rsid w:val="0055127F"/>
    <w:rsid w:val="005513AE"/>
    <w:rsid w:val="005514C4"/>
    <w:rsid w:val="005515B3"/>
    <w:rsid w:val="00551897"/>
    <w:rsid w:val="005521F4"/>
    <w:rsid w:val="00552A3C"/>
    <w:rsid w:val="0055338F"/>
    <w:rsid w:val="00553698"/>
    <w:rsid w:val="0055373E"/>
    <w:rsid w:val="005537E9"/>
    <w:rsid w:val="00553C67"/>
    <w:rsid w:val="00553D89"/>
    <w:rsid w:val="00553F0A"/>
    <w:rsid w:val="00554022"/>
    <w:rsid w:val="00555164"/>
    <w:rsid w:val="00555194"/>
    <w:rsid w:val="0055567C"/>
    <w:rsid w:val="0055584D"/>
    <w:rsid w:val="00555970"/>
    <w:rsid w:val="00555C92"/>
    <w:rsid w:val="00555D6C"/>
    <w:rsid w:val="0055610D"/>
    <w:rsid w:val="005572AE"/>
    <w:rsid w:val="00557410"/>
    <w:rsid w:val="00557AD3"/>
    <w:rsid w:val="00560055"/>
    <w:rsid w:val="00560603"/>
    <w:rsid w:val="00560A5F"/>
    <w:rsid w:val="00561CA2"/>
    <w:rsid w:val="00561E18"/>
    <w:rsid w:val="00561EA1"/>
    <w:rsid w:val="00562484"/>
    <w:rsid w:val="00562855"/>
    <w:rsid w:val="00562DDC"/>
    <w:rsid w:val="00563074"/>
    <w:rsid w:val="005630F2"/>
    <w:rsid w:val="00563996"/>
    <w:rsid w:val="005639FB"/>
    <w:rsid w:val="00564300"/>
    <w:rsid w:val="00564990"/>
    <w:rsid w:val="00564C4D"/>
    <w:rsid w:val="00564E3E"/>
    <w:rsid w:val="00564F31"/>
    <w:rsid w:val="005651B2"/>
    <w:rsid w:val="0056537E"/>
    <w:rsid w:val="005653BC"/>
    <w:rsid w:val="005656FD"/>
    <w:rsid w:val="0056575E"/>
    <w:rsid w:val="00565A66"/>
    <w:rsid w:val="00565CAB"/>
    <w:rsid w:val="0056673C"/>
    <w:rsid w:val="00566E50"/>
    <w:rsid w:val="00567048"/>
    <w:rsid w:val="00567193"/>
    <w:rsid w:val="0056780D"/>
    <w:rsid w:val="00567C22"/>
    <w:rsid w:val="00570020"/>
    <w:rsid w:val="00570367"/>
    <w:rsid w:val="00570965"/>
    <w:rsid w:val="005725AA"/>
    <w:rsid w:val="00572638"/>
    <w:rsid w:val="00572C6C"/>
    <w:rsid w:val="00572F2A"/>
    <w:rsid w:val="00573515"/>
    <w:rsid w:val="005738FF"/>
    <w:rsid w:val="00573EF4"/>
    <w:rsid w:val="0057417F"/>
    <w:rsid w:val="005743CD"/>
    <w:rsid w:val="00574416"/>
    <w:rsid w:val="00574492"/>
    <w:rsid w:val="00574510"/>
    <w:rsid w:val="00574735"/>
    <w:rsid w:val="00574A06"/>
    <w:rsid w:val="00574B96"/>
    <w:rsid w:val="00574D1E"/>
    <w:rsid w:val="005751EB"/>
    <w:rsid w:val="00575BFE"/>
    <w:rsid w:val="00575D18"/>
    <w:rsid w:val="0057601E"/>
    <w:rsid w:val="005766C8"/>
    <w:rsid w:val="00576B99"/>
    <w:rsid w:val="0057731B"/>
    <w:rsid w:val="005775E1"/>
    <w:rsid w:val="00577B30"/>
    <w:rsid w:val="00577E3A"/>
    <w:rsid w:val="005805AA"/>
    <w:rsid w:val="00581384"/>
    <w:rsid w:val="00581975"/>
    <w:rsid w:val="00581A27"/>
    <w:rsid w:val="00581B50"/>
    <w:rsid w:val="005823E7"/>
    <w:rsid w:val="00582555"/>
    <w:rsid w:val="0058265A"/>
    <w:rsid w:val="00582B3A"/>
    <w:rsid w:val="00582C14"/>
    <w:rsid w:val="005847FA"/>
    <w:rsid w:val="00584D92"/>
    <w:rsid w:val="00585152"/>
    <w:rsid w:val="0058578B"/>
    <w:rsid w:val="00585998"/>
    <w:rsid w:val="00586FA9"/>
    <w:rsid w:val="0058709A"/>
    <w:rsid w:val="00587620"/>
    <w:rsid w:val="0059045B"/>
    <w:rsid w:val="005904BC"/>
    <w:rsid w:val="005904C1"/>
    <w:rsid w:val="00590731"/>
    <w:rsid w:val="00590A24"/>
    <w:rsid w:val="00591051"/>
    <w:rsid w:val="005912A7"/>
    <w:rsid w:val="0059158F"/>
    <w:rsid w:val="00591768"/>
    <w:rsid w:val="005931A5"/>
    <w:rsid w:val="0059325E"/>
    <w:rsid w:val="0059443B"/>
    <w:rsid w:val="0059476F"/>
    <w:rsid w:val="00594A4F"/>
    <w:rsid w:val="00594CA4"/>
    <w:rsid w:val="00594F14"/>
    <w:rsid w:val="00595EAE"/>
    <w:rsid w:val="00596048"/>
    <w:rsid w:val="005960A5"/>
    <w:rsid w:val="005960F3"/>
    <w:rsid w:val="005964F9"/>
    <w:rsid w:val="005965AB"/>
    <w:rsid w:val="00596AF6"/>
    <w:rsid w:val="00596FDE"/>
    <w:rsid w:val="005A012C"/>
    <w:rsid w:val="005A1C9F"/>
    <w:rsid w:val="005A1DD9"/>
    <w:rsid w:val="005A2A32"/>
    <w:rsid w:val="005A2E9F"/>
    <w:rsid w:val="005A3441"/>
    <w:rsid w:val="005A36C5"/>
    <w:rsid w:val="005A3BD1"/>
    <w:rsid w:val="005A3FA2"/>
    <w:rsid w:val="005A4186"/>
    <w:rsid w:val="005A5310"/>
    <w:rsid w:val="005A5834"/>
    <w:rsid w:val="005A5857"/>
    <w:rsid w:val="005A5E8C"/>
    <w:rsid w:val="005A68C9"/>
    <w:rsid w:val="005A70AB"/>
    <w:rsid w:val="005A7163"/>
    <w:rsid w:val="005A7625"/>
    <w:rsid w:val="005A77BD"/>
    <w:rsid w:val="005B0D35"/>
    <w:rsid w:val="005B0E27"/>
    <w:rsid w:val="005B0E5A"/>
    <w:rsid w:val="005B0E65"/>
    <w:rsid w:val="005B1068"/>
    <w:rsid w:val="005B115B"/>
    <w:rsid w:val="005B1208"/>
    <w:rsid w:val="005B16F3"/>
    <w:rsid w:val="005B2472"/>
    <w:rsid w:val="005B2B02"/>
    <w:rsid w:val="005B2D4E"/>
    <w:rsid w:val="005B3753"/>
    <w:rsid w:val="005B385B"/>
    <w:rsid w:val="005B4FA2"/>
    <w:rsid w:val="005B6F93"/>
    <w:rsid w:val="005B7182"/>
    <w:rsid w:val="005B747D"/>
    <w:rsid w:val="005B7864"/>
    <w:rsid w:val="005B7A4A"/>
    <w:rsid w:val="005B7C13"/>
    <w:rsid w:val="005C0758"/>
    <w:rsid w:val="005C0973"/>
    <w:rsid w:val="005C09CB"/>
    <w:rsid w:val="005C0B24"/>
    <w:rsid w:val="005C11E4"/>
    <w:rsid w:val="005C12F5"/>
    <w:rsid w:val="005C178E"/>
    <w:rsid w:val="005C1831"/>
    <w:rsid w:val="005C1901"/>
    <w:rsid w:val="005C1AC2"/>
    <w:rsid w:val="005C1C67"/>
    <w:rsid w:val="005C1DA2"/>
    <w:rsid w:val="005C2088"/>
    <w:rsid w:val="005C2794"/>
    <w:rsid w:val="005C2AAE"/>
    <w:rsid w:val="005C3167"/>
    <w:rsid w:val="005C35F6"/>
    <w:rsid w:val="005C35F7"/>
    <w:rsid w:val="005C401E"/>
    <w:rsid w:val="005C45A2"/>
    <w:rsid w:val="005C4690"/>
    <w:rsid w:val="005C4724"/>
    <w:rsid w:val="005C4B0B"/>
    <w:rsid w:val="005C5934"/>
    <w:rsid w:val="005C5E73"/>
    <w:rsid w:val="005C675C"/>
    <w:rsid w:val="005D0037"/>
    <w:rsid w:val="005D0781"/>
    <w:rsid w:val="005D08A4"/>
    <w:rsid w:val="005D1265"/>
    <w:rsid w:val="005D1399"/>
    <w:rsid w:val="005D178B"/>
    <w:rsid w:val="005D1982"/>
    <w:rsid w:val="005D1B81"/>
    <w:rsid w:val="005D2339"/>
    <w:rsid w:val="005D2905"/>
    <w:rsid w:val="005D2D6D"/>
    <w:rsid w:val="005D2EB0"/>
    <w:rsid w:val="005D302E"/>
    <w:rsid w:val="005D3462"/>
    <w:rsid w:val="005D3A68"/>
    <w:rsid w:val="005D3E0A"/>
    <w:rsid w:val="005D3F07"/>
    <w:rsid w:val="005D43B8"/>
    <w:rsid w:val="005D4BE5"/>
    <w:rsid w:val="005D52F6"/>
    <w:rsid w:val="005D53F7"/>
    <w:rsid w:val="005D55CC"/>
    <w:rsid w:val="005D55E8"/>
    <w:rsid w:val="005D61E4"/>
    <w:rsid w:val="005D6261"/>
    <w:rsid w:val="005D648C"/>
    <w:rsid w:val="005D651B"/>
    <w:rsid w:val="005D673D"/>
    <w:rsid w:val="005D6B3C"/>
    <w:rsid w:val="005D6FC4"/>
    <w:rsid w:val="005D7EEF"/>
    <w:rsid w:val="005E01E3"/>
    <w:rsid w:val="005E09EF"/>
    <w:rsid w:val="005E0F0E"/>
    <w:rsid w:val="005E122E"/>
    <w:rsid w:val="005E1480"/>
    <w:rsid w:val="005E1C05"/>
    <w:rsid w:val="005E1CAE"/>
    <w:rsid w:val="005E2755"/>
    <w:rsid w:val="005E28C5"/>
    <w:rsid w:val="005E2977"/>
    <w:rsid w:val="005E3370"/>
    <w:rsid w:val="005E3896"/>
    <w:rsid w:val="005E39D3"/>
    <w:rsid w:val="005E3A46"/>
    <w:rsid w:val="005E3B21"/>
    <w:rsid w:val="005E443A"/>
    <w:rsid w:val="005E467D"/>
    <w:rsid w:val="005E52C8"/>
    <w:rsid w:val="005E5937"/>
    <w:rsid w:val="005E5D6E"/>
    <w:rsid w:val="005E5FA8"/>
    <w:rsid w:val="005E602A"/>
    <w:rsid w:val="005E636B"/>
    <w:rsid w:val="005E6879"/>
    <w:rsid w:val="005E6AF0"/>
    <w:rsid w:val="005E6D6A"/>
    <w:rsid w:val="005E78E0"/>
    <w:rsid w:val="005F0032"/>
    <w:rsid w:val="005F089C"/>
    <w:rsid w:val="005F08A3"/>
    <w:rsid w:val="005F0CA7"/>
    <w:rsid w:val="005F0E9E"/>
    <w:rsid w:val="005F11ED"/>
    <w:rsid w:val="005F1E92"/>
    <w:rsid w:val="005F1EC9"/>
    <w:rsid w:val="005F23D2"/>
    <w:rsid w:val="005F2654"/>
    <w:rsid w:val="005F320D"/>
    <w:rsid w:val="005F350F"/>
    <w:rsid w:val="005F36D2"/>
    <w:rsid w:val="005F3700"/>
    <w:rsid w:val="005F44CB"/>
    <w:rsid w:val="005F4A23"/>
    <w:rsid w:val="005F4F07"/>
    <w:rsid w:val="005F4F8A"/>
    <w:rsid w:val="005F57D0"/>
    <w:rsid w:val="005F61FE"/>
    <w:rsid w:val="005F64AB"/>
    <w:rsid w:val="005F65A4"/>
    <w:rsid w:val="005F68BC"/>
    <w:rsid w:val="005F6E79"/>
    <w:rsid w:val="005F732A"/>
    <w:rsid w:val="005F735C"/>
    <w:rsid w:val="005F74AF"/>
    <w:rsid w:val="006001B4"/>
    <w:rsid w:val="00600875"/>
    <w:rsid w:val="006009E8"/>
    <w:rsid w:val="00602189"/>
    <w:rsid w:val="00602532"/>
    <w:rsid w:val="00602FD9"/>
    <w:rsid w:val="00603005"/>
    <w:rsid w:val="006033AC"/>
    <w:rsid w:val="006044ED"/>
    <w:rsid w:val="006047FC"/>
    <w:rsid w:val="00604C4B"/>
    <w:rsid w:val="00604EF7"/>
    <w:rsid w:val="006053A4"/>
    <w:rsid w:val="006054C0"/>
    <w:rsid w:val="006055FE"/>
    <w:rsid w:val="0060564C"/>
    <w:rsid w:val="0060608A"/>
    <w:rsid w:val="00606117"/>
    <w:rsid w:val="0060679C"/>
    <w:rsid w:val="00606891"/>
    <w:rsid w:val="00606E08"/>
    <w:rsid w:val="00606F50"/>
    <w:rsid w:val="0060705B"/>
    <w:rsid w:val="00607641"/>
    <w:rsid w:val="00607A05"/>
    <w:rsid w:val="00607A55"/>
    <w:rsid w:val="00607AA9"/>
    <w:rsid w:val="00607ED9"/>
    <w:rsid w:val="0061014B"/>
    <w:rsid w:val="006103C3"/>
    <w:rsid w:val="0061047B"/>
    <w:rsid w:val="00610799"/>
    <w:rsid w:val="0061173F"/>
    <w:rsid w:val="00611C8B"/>
    <w:rsid w:val="00611DC4"/>
    <w:rsid w:val="00611E68"/>
    <w:rsid w:val="00612460"/>
    <w:rsid w:val="00612737"/>
    <w:rsid w:val="00613181"/>
    <w:rsid w:val="00613615"/>
    <w:rsid w:val="00613F5A"/>
    <w:rsid w:val="006145CD"/>
    <w:rsid w:val="006146ED"/>
    <w:rsid w:val="006148A8"/>
    <w:rsid w:val="00614BE8"/>
    <w:rsid w:val="006150E0"/>
    <w:rsid w:val="00615CD2"/>
    <w:rsid w:val="00615EB6"/>
    <w:rsid w:val="00616D41"/>
    <w:rsid w:val="00616E57"/>
    <w:rsid w:val="0061709E"/>
    <w:rsid w:val="006174AC"/>
    <w:rsid w:val="006175B3"/>
    <w:rsid w:val="00617633"/>
    <w:rsid w:val="0061772A"/>
    <w:rsid w:val="00617856"/>
    <w:rsid w:val="00617AEB"/>
    <w:rsid w:val="00617CFA"/>
    <w:rsid w:val="00620443"/>
    <w:rsid w:val="006204D7"/>
    <w:rsid w:val="006205AD"/>
    <w:rsid w:val="006206B9"/>
    <w:rsid w:val="006211C9"/>
    <w:rsid w:val="00621252"/>
    <w:rsid w:val="0062162A"/>
    <w:rsid w:val="00621BFC"/>
    <w:rsid w:val="00621C3A"/>
    <w:rsid w:val="00622587"/>
    <w:rsid w:val="00622763"/>
    <w:rsid w:val="0062320C"/>
    <w:rsid w:val="006232AF"/>
    <w:rsid w:val="006234DC"/>
    <w:rsid w:val="00623890"/>
    <w:rsid w:val="006244DC"/>
    <w:rsid w:val="00624EF2"/>
    <w:rsid w:val="00626299"/>
    <w:rsid w:val="0062752A"/>
    <w:rsid w:val="006279D2"/>
    <w:rsid w:val="00627E3F"/>
    <w:rsid w:val="00630C4F"/>
    <w:rsid w:val="00630F59"/>
    <w:rsid w:val="0063186F"/>
    <w:rsid w:val="006319D9"/>
    <w:rsid w:val="00631E13"/>
    <w:rsid w:val="0063247A"/>
    <w:rsid w:val="006328F9"/>
    <w:rsid w:val="00632CB7"/>
    <w:rsid w:val="00632DBF"/>
    <w:rsid w:val="00632ECB"/>
    <w:rsid w:val="006330D2"/>
    <w:rsid w:val="0063465A"/>
    <w:rsid w:val="00634740"/>
    <w:rsid w:val="006349AC"/>
    <w:rsid w:val="006357B2"/>
    <w:rsid w:val="006361A6"/>
    <w:rsid w:val="00636375"/>
    <w:rsid w:val="00636B0A"/>
    <w:rsid w:val="00637016"/>
    <w:rsid w:val="00637845"/>
    <w:rsid w:val="00637C23"/>
    <w:rsid w:val="00640297"/>
    <w:rsid w:val="0064157F"/>
    <w:rsid w:val="006416C3"/>
    <w:rsid w:val="00642743"/>
    <w:rsid w:val="006428FE"/>
    <w:rsid w:val="0064347E"/>
    <w:rsid w:val="006435B5"/>
    <w:rsid w:val="00644267"/>
    <w:rsid w:val="0064432B"/>
    <w:rsid w:val="00644522"/>
    <w:rsid w:val="0064454D"/>
    <w:rsid w:val="00644681"/>
    <w:rsid w:val="00644947"/>
    <w:rsid w:val="00644964"/>
    <w:rsid w:val="006451AF"/>
    <w:rsid w:val="006454C1"/>
    <w:rsid w:val="00645939"/>
    <w:rsid w:val="00645D14"/>
    <w:rsid w:val="006461D6"/>
    <w:rsid w:val="0064648F"/>
    <w:rsid w:val="006468C8"/>
    <w:rsid w:val="0064692B"/>
    <w:rsid w:val="00646D51"/>
    <w:rsid w:val="00647074"/>
    <w:rsid w:val="006470DE"/>
    <w:rsid w:val="00647B7F"/>
    <w:rsid w:val="00650238"/>
    <w:rsid w:val="00650508"/>
    <w:rsid w:val="00650D7C"/>
    <w:rsid w:val="00650F27"/>
    <w:rsid w:val="0065142A"/>
    <w:rsid w:val="00651CA2"/>
    <w:rsid w:val="00651D2D"/>
    <w:rsid w:val="00651DB1"/>
    <w:rsid w:val="00651EDB"/>
    <w:rsid w:val="00652108"/>
    <w:rsid w:val="00652DE3"/>
    <w:rsid w:val="006535C0"/>
    <w:rsid w:val="00653BD1"/>
    <w:rsid w:val="0065485A"/>
    <w:rsid w:val="006549BC"/>
    <w:rsid w:val="00654AFC"/>
    <w:rsid w:val="00654FAA"/>
    <w:rsid w:val="0065522D"/>
    <w:rsid w:val="00655314"/>
    <w:rsid w:val="006554CA"/>
    <w:rsid w:val="006559DC"/>
    <w:rsid w:val="00655A96"/>
    <w:rsid w:val="00655B0E"/>
    <w:rsid w:val="0065631A"/>
    <w:rsid w:val="00656EE0"/>
    <w:rsid w:val="00656F26"/>
    <w:rsid w:val="0066004B"/>
    <w:rsid w:val="006600EF"/>
    <w:rsid w:val="00660279"/>
    <w:rsid w:val="00660F84"/>
    <w:rsid w:val="00661093"/>
    <w:rsid w:val="006611BD"/>
    <w:rsid w:val="00661ABF"/>
    <w:rsid w:val="00661E55"/>
    <w:rsid w:val="0066249B"/>
    <w:rsid w:val="0066269B"/>
    <w:rsid w:val="00662B0B"/>
    <w:rsid w:val="006630AD"/>
    <w:rsid w:val="00663304"/>
    <w:rsid w:val="0066330F"/>
    <w:rsid w:val="00663A3C"/>
    <w:rsid w:val="00663B11"/>
    <w:rsid w:val="00663E0E"/>
    <w:rsid w:val="0066418E"/>
    <w:rsid w:val="0066481F"/>
    <w:rsid w:val="00664B0D"/>
    <w:rsid w:val="006650D9"/>
    <w:rsid w:val="00665189"/>
    <w:rsid w:val="00665524"/>
    <w:rsid w:val="006659C2"/>
    <w:rsid w:val="00665C1A"/>
    <w:rsid w:val="006660E6"/>
    <w:rsid w:val="00666246"/>
    <w:rsid w:val="006665F2"/>
    <w:rsid w:val="0066686A"/>
    <w:rsid w:val="00666C6D"/>
    <w:rsid w:val="006677B1"/>
    <w:rsid w:val="00667CA7"/>
    <w:rsid w:val="00667CF7"/>
    <w:rsid w:val="00670240"/>
    <w:rsid w:val="006709A8"/>
    <w:rsid w:val="00671124"/>
    <w:rsid w:val="006713D7"/>
    <w:rsid w:val="00671849"/>
    <w:rsid w:val="00671FEF"/>
    <w:rsid w:val="0067206C"/>
    <w:rsid w:val="006723CF"/>
    <w:rsid w:val="00672421"/>
    <w:rsid w:val="00672779"/>
    <w:rsid w:val="00672F99"/>
    <w:rsid w:val="00673009"/>
    <w:rsid w:val="006730A6"/>
    <w:rsid w:val="0067346E"/>
    <w:rsid w:val="00673E65"/>
    <w:rsid w:val="006742E0"/>
    <w:rsid w:val="006744A6"/>
    <w:rsid w:val="00674BAC"/>
    <w:rsid w:val="00674FD9"/>
    <w:rsid w:val="00675182"/>
    <w:rsid w:val="006754E1"/>
    <w:rsid w:val="006756F3"/>
    <w:rsid w:val="00675939"/>
    <w:rsid w:val="00675F2E"/>
    <w:rsid w:val="0067625D"/>
    <w:rsid w:val="00676CA0"/>
    <w:rsid w:val="00676D8C"/>
    <w:rsid w:val="00676E41"/>
    <w:rsid w:val="00676ED6"/>
    <w:rsid w:val="00677537"/>
    <w:rsid w:val="00677A1B"/>
    <w:rsid w:val="00677C88"/>
    <w:rsid w:val="006807B0"/>
    <w:rsid w:val="00680B8F"/>
    <w:rsid w:val="00680F7F"/>
    <w:rsid w:val="00681203"/>
    <w:rsid w:val="00681892"/>
    <w:rsid w:val="006818F8"/>
    <w:rsid w:val="00682115"/>
    <w:rsid w:val="00682558"/>
    <w:rsid w:val="006827A1"/>
    <w:rsid w:val="006828DB"/>
    <w:rsid w:val="0068360E"/>
    <w:rsid w:val="006836EF"/>
    <w:rsid w:val="00683970"/>
    <w:rsid w:val="006845DC"/>
    <w:rsid w:val="00684896"/>
    <w:rsid w:val="006849E3"/>
    <w:rsid w:val="00684DEE"/>
    <w:rsid w:val="00684E84"/>
    <w:rsid w:val="006853D7"/>
    <w:rsid w:val="006855CC"/>
    <w:rsid w:val="00685F1F"/>
    <w:rsid w:val="00686008"/>
    <w:rsid w:val="0068612D"/>
    <w:rsid w:val="00686574"/>
    <w:rsid w:val="00686741"/>
    <w:rsid w:val="006867C5"/>
    <w:rsid w:val="0068680C"/>
    <w:rsid w:val="006868A5"/>
    <w:rsid w:val="006868AE"/>
    <w:rsid w:val="00686C51"/>
    <w:rsid w:val="00686F34"/>
    <w:rsid w:val="0068761F"/>
    <w:rsid w:val="006912F4"/>
    <w:rsid w:val="006917C6"/>
    <w:rsid w:val="00691A48"/>
    <w:rsid w:val="00691DC2"/>
    <w:rsid w:val="00692372"/>
    <w:rsid w:val="00692A08"/>
    <w:rsid w:val="0069333B"/>
    <w:rsid w:val="00693AB8"/>
    <w:rsid w:val="006946E5"/>
    <w:rsid w:val="006949ED"/>
    <w:rsid w:val="00694C82"/>
    <w:rsid w:val="00694CEB"/>
    <w:rsid w:val="006950FF"/>
    <w:rsid w:val="00695610"/>
    <w:rsid w:val="00695C02"/>
    <w:rsid w:val="00695D72"/>
    <w:rsid w:val="00696073"/>
    <w:rsid w:val="00696152"/>
    <w:rsid w:val="0069640E"/>
    <w:rsid w:val="006969A8"/>
    <w:rsid w:val="00696ECB"/>
    <w:rsid w:val="0069730F"/>
    <w:rsid w:val="006976E9"/>
    <w:rsid w:val="00697E16"/>
    <w:rsid w:val="006A0903"/>
    <w:rsid w:val="006A094F"/>
    <w:rsid w:val="006A0C95"/>
    <w:rsid w:val="006A0DCF"/>
    <w:rsid w:val="006A0EDD"/>
    <w:rsid w:val="006A19C9"/>
    <w:rsid w:val="006A208F"/>
    <w:rsid w:val="006A2344"/>
    <w:rsid w:val="006A285B"/>
    <w:rsid w:val="006A2AE1"/>
    <w:rsid w:val="006A2D0C"/>
    <w:rsid w:val="006A3AC0"/>
    <w:rsid w:val="006A3D5B"/>
    <w:rsid w:val="006A4285"/>
    <w:rsid w:val="006A43B5"/>
    <w:rsid w:val="006A4538"/>
    <w:rsid w:val="006A4B0D"/>
    <w:rsid w:val="006A4ECC"/>
    <w:rsid w:val="006A4F41"/>
    <w:rsid w:val="006A5414"/>
    <w:rsid w:val="006A5A9D"/>
    <w:rsid w:val="006A5E0A"/>
    <w:rsid w:val="006A5E95"/>
    <w:rsid w:val="006A6A94"/>
    <w:rsid w:val="006A6ABE"/>
    <w:rsid w:val="006A6B2E"/>
    <w:rsid w:val="006A6E9A"/>
    <w:rsid w:val="006A6F00"/>
    <w:rsid w:val="006A7646"/>
    <w:rsid w:val="006A7E56"/>
    <w:rsid w:val="006B04F7"/>
    <w:rsid w:val="006B0676"/>
    <w:rsid w:val="006B0942"/>
    <w:rsid w:val="006B0E64"/>
    <w:rsid w:val="006B0FE4"/>
    <w:rsid w:val="006B1043"/>
    <w:rsid w:val="006B113F"/>
    <w:rsid w:val="006B1927"/>
    <w:rsid w:val="006B1C45"/>
    <w:rsid w:val="006B1CC5"/>
    <w:rsid w:val="006B1D27"/>
    <w:rsid w:val="006B1DF4"/>
    <w:rsid w:val="006B2106"/>
    <w:rsid w:val="006B21DB"/>
    <w:rsid w:val="006B2AE9"/>
    <w:rsid w:val="006B2E66"/>
    <w:rsid w:val="006B3430"/>
    <w:rsid w:val="006B346D"/>
    <w:rsid w:val="006B3684"/>
    <w:rsid w:val="006B3AE9"/>
    <w:rsid w:val="006B3B5D"/>
    <w:rsid w:val="006B3BA0"/>
    <w:rsid w:val="006B54CA"/>
    <w:rsid w:val="006B5E23"/>
    <w:rsid w:val="006B5F71"/>
    <w:rsid w:val="006B661F"/>
    <w:rsid w:val="006B66A2"/>
    <w:rsid w:val="006B66E0"/>
    <w:rsid w:val="006B71B0"/>
    <w:rsid w:val="006B7849"/>
    <w:rsid w:val="006B7B4B"/>
    <w:rsid w:val="006B7CC9"/>
    <w:rsid w:val="006B7D15"/>
    <w:rsid w:val="006B7E91"/>
    <w:rsid w:val="006C0189"/>
    <w:rsid w:val="006C05A6"/>
    <w:rsid w:val="006C0D53"/>
    <w:rsid w:val="006C147D"/>
    <w:rsid w:val="006C175C"/>
    <w:rsid w:val="006C1984"/>
    <w:rsid w:val="006C2174"/>
    <w:rsid w:val="006C2233"/>
    <w:rsid w:val="006C2474"/>
    <w:rsid w:val="006C26DF"/>
    <w:rsid w:val="006C27DB"/>
    <w:rsid w:val="006C2919"/>
    <w:rsid w:val="006C29BF"/>
    <w:rsid w:val="006C29E5"/>
    <w:rsid w:val="006C2A28"/>
    <w:rsid w:val="006C2AE7"/>
    <w:rsid w:val="006C2B5B"/>
    <w:rsid w:val="006C2C71"/>
    <w:rsid w:val="006C2C97"/>
    <w:rsid w:val="006C2D94"/>
    <w:rsid w:val="006C32E6"/>
    <w:rsid w:val="006C40FD"/>
    <w:rsid w:val="006C420D"/>
    <w:rsid w:val="006C422F"/>
    <w:rsid w:val="006C440D"/>
    <w:rsid w:val="006C456A"/>
    <w:rsid w:val="006C45A5"/>
    <w:rsid w:val="006C4737"/>
    <w:rsid w:val="006C4A12"/>
    <w:rsid w:val="006C4CE1"/>
    <w:rsid w:val="006C517C"/>
    <w:rsid w:val="006C53A2"/>
    <w:rsid w:val="006C5438"/>
    <w:rsid w:val="006C5E04"/>
    <w:rsid w:val="006C6067"/>
    <w:rsid w:val="006C60B5"/>
    <w:rsid w:val="006C65CE"/>
    <w:rsid w:val="006C6C5D"/>
    <w:rsid w:val="006C728A"/>
    <w:rsid w:val="006C7B34"/>
    <w:rsid w:val="006D058C"/>
    <w:rsid w:val="006D0757"/>
    <w:rsid w:val="006D07CE"/>
    <w:rsid w:val="006D0828"/>
    <w:rsid w:val="006D0B64"/>
    <w:rsid w:val="006D0B8F"/>
    <w:rsid w:val="006D0F8F"/>
    <w:rsid w:val="006D0F9C"/>
    <w:rsid w:val="006D1062"/>
    <w:rsid w:val="006D13BA"/>
    <w:rsid w:val="006D19A6"/>
    <w:rsid w:val="006D2644"/>
    <w:rsid w:val="006D2989"/>
    <w:rsid w:val="006D2AEF"/>
    <w:rsid w:val="006D329E"/>
    <w:rsid w:val="006D3593"/>
    <w:rsid w:val="006D45D3"/>
    <w:rsid w:val="006D4EF1"/>
    <w:rsid w:val="006D52CC"/>
    <w:rsid w:val="006D5B03"/>
    <w:rsid w:val="006D5C91"/>
    <w:rsid w:val="006D60CB"/>
    <w:rsid w:val="006D6481"/>
    <w:rsid w:val="006D671D"/>
    <w:rsid w:val="006D6DA1"/>
    <w:rsid w:val="006D7460"/>
    <w:rsid w:val="006D7BFE"/>
    <w:rsid w:val="006D7EF3"/>
    <w:rsid w:val="006E05D7"/>
    <w:rsid w:val="006E0DF6"/>
    <w:rsid w:val="006E0EB7"/>
    <w:rsid w:val="006E10F9"/>
    <w:rsid w:val="006E186F"/>
    <w:rsid w:val="006E1F5D"/>
    <w:rsid w:val="006E23A2"/>
    <w:rsid w:val="006E255A"/>
    <w:rsid w:val="006E261D"/>
    <w:rsid w:val="006E28CD"/>
    <w:rsid w:val="006E3644"/>
    <w:rsid w:val="006E3A2F"/>
    <w:rsid w:val="006E3E8E"/>
    <w:rsid w:val="006E5B29"/>
    <w:rsid w:val="006E5B3E"/>
    <w:rsid w:val="006E5E43"/>
    <w:rsid w:val="006E6119"/>
    <w:rsid w:val="006E652C"/>
    <w:rsid w:val="006E6AF4"/>
    <w:rsid w:val="006E6F30"/>
    <w:rsid w:val="006E7A9F"/>
    <w:rsid w:val="006E7B7A"/>
    <w:rsid w:val="006E7FD7"/>
    <w:rsid w:val="006F0364"/>
    <w:rsid w:val="006F0406"/>
    <w:rsid w:val="006F041B"/>
    <w:rsid w:val="006F0F65"/>
    <w:rsid w:val="006F0FDE"/>
    <w:rsid w:val="006F1250"/>
    <w:rsid w:val="006F1451"/>
    <w:rsid w:val="006F17BE"/>
    <w:rsid w:val="006F17C6"/>
    <w:rsid w:val="006F1CCA"/>
    <w:rsid w:val="006F201B"/>
    <w:rsid w:val="006F21D4"/>
    <w:rsid w:val="006F2715"/>
    <w:rsid w:val="006F2A81"/>
    <w:rsid w:val="006F2E46"/>
    <w:rsid w:val="006F3798"/>
    <w:rsid w:val="006F3961"/>
    <w:rsid w:val="006F39C1"/>
    <w:rsid w:val="006F3D32"/>
    <w:rsid w:val="006F444C"/>
    <w:rsid w:val="006F47D2"/>
    <w:rsid w:val="006F4EE5"/>
    <w:rsid w:val="006F5C47"/>
    <w:rsid w:val="006F60EA"/>
    <w:rsid w:val="006F6AE6"/>
    <w:rsid w:val="006F6F1C"/>
    <w:rsid w:val="006F70AE"/>
    <w:rsid w:val="006F7BDD"/>
    <w:rsid w:val="006F7D47"/>
    <w:rsid w:val="007003DB"/>
    <w:rsid w:val="0070070F"/>
    <w:rsid w:val="00700B49"/>
    <w:rsid w:val="00700CFA"/>
    <w:rsid w:val="00701700"/>
    <w:rsid w:val="00701A2F"/>
    <w:rsid w:val="00701CEE"/>
    <w:rsid w:val="007027F5"/>
    <w:rsid w:val="007033A7"/>
    <w:rsid w:val="0070342F"/>
    <w:rsid w:val="00703BDF"/>
    <w:rsid w:val="00703FD7"/>
    <w:rsid w:val="00704632"/>
    <w:rsid w:val="00704B6B"/>
    <w:rsid w:val="00704C27"/>
    <w:rsid w:val="00706AD5"/>
    <w:rsid w:val="00707170"/>
    <w:rsid w:val="0070736D"/>
    <w:rsid w:val="00707BBE"/>
    <w:rsid w:val="0071033D"/>
    <w:rsid w:val="00710A59"/>
    <w:rsid w:val="00711102"/>
    <w:rsid w:val="007114B9"/>
    <w:rsid w:val="00711AB7"/>
    <w:rsid w:val="007121F9"/>
    <w:rsid w:val="00712A05"/>
    <w:rsid w:val="00713135"/>
    <w:rsid w:val="007131E1"/>
    <w:rsid w:val="0071346A"/>
    <w:rsid w:val="00713A99"/>
    <w:rsid w:val="00714288"/>
    <w:rsid w:val="00714786"/>
    <w:rsid w:val="0071543D"/>
    <w:rsid w:val="00715463"/>
    <w:rsid w:val="00715A17"/>
    <w:rsid w:val="00715E52"/>
    <w:rsid w:val="00716002"/>
    <w:rsid w:val="007166BA"/>
    <w:rsid w:val="0071691D"/>
    <w:rsid w:val="00716D2A"/>
    <w:rsid w:val="00717120"/>
    <w:rsid w:val="007174C1"/>
    <w:rsid w:val="007178CD"/>
    <w:rsid w:val="0071797D"/>
    <w:rsid w:val="0071798E"/>
    <w:rsid w:val="007200EF"/>
    <w:rsid w:val="00720244"/>
    <w:rsid w:val="0072026E"/>
    <w:rsid w:val="0072062D"/>
    <w:rsid w:val="007206B9"/>
    <w:rsid w:val="007206C0"/>
    <w:rsid w:val="00720F1A"/>
    <w:rsid w:val="00720F7F"/>
    <w:rsid w:val="00721100"/>
    <w:rsid w:val="007213AF"/>
    <w:rsid w:val="007214F2"/>
    <w:rsid w:val="00721527"/>
    <w:rsid w:val="007229DD"/>
    <w:rsid w:val="00722A3B"/>
    <w:rsid w:val="0072338A"/>
    <w:rsid w:val="00723BBB"/>
    <w:rsid w:val="0072429F"/>
    <w:rsid w:val="00724831"/>
    <w:rsid w:val="007256AE"/>
    <w:rsid w:val="00725BD3"/>
    <w:rsid w:val="00725C65"/>
    <w:rsid w:val="007271E8"/>
    <w:rsid w:val="0072737B"/>
    <w:rsid w:val="00727697"/>
    <w:rsid w:val="007276DB"/>
    <w:rsid w:val="00730825"/>
    <w:rsid w:val="007313CD"/>
    <w:rsid w:val="00731465"/>
    <w:rsid w:val="0073157F"/>
    <w:rsid w:val="00731769"/>
    <w:rsid w:val="00732BD2"/>
    <w:rsid w:val="00732C31"/>
    <w:rsid w:val="00732E52"/>
    <w:rsid w:val="00732E91"/>
    <w:rsid w:val="00732EF6"/>
    <w:rsid w:val="00732F3C"/>
    <w:rsid w:val="0073355B"/>
    <w:rsid w:val="00733720"/>
    <w:rsid w:val="00733C2D"/>
    <w:rsid w:val="007342A9"/>
    <w:rsid w:val="00734484"/>
    <w:rsid w:val="0073454F"/>
    <w:rsid w:val="00734886"/>
    <w:rsid w:val="00734A1A"/>
    <w:rsid w:val="0073521A"/>
    <w:rsid w:val="007354F3"/>
    <w:rsid w:val="00735593"/>
    <w:rsid w:val="007355CE"/>
    <w:rsid w:val="0073564B"/>
    <w:rsid w:val="007356D4"/>
    <w:rsid w:val="00736B83"/>
    <w:rsid w:val="00736CD3"/>
    <w:rsid w:val="00736D2D"/>
    <w:rsid w:val="00736E47"/>
    <w:rsid w:val="007374D0"/>
    <w:rsid w:val="00737953"/>
    <w:rsid w:val="0074043A"/>
    <w:rsid w:val="00740EB7"/>
    <w:rsid w:val="00741051"/>
    <w:rsid w:val="00741097"/>
    <w:rsid w:val="007418CE"/>
    <w:rsid w:val="00741F19"/>
    <w:rsid w:val="00742436"/>
    <w:rsid w:val="0074272D"/>
    <w:rsid w:val="0074295A"/>
    <w:rsid w:val="00742A35"/>
    <w:rsid w:val="00742E0F"/>
    <w:rsid w:val="0074364E"/>
    <w:rsid w:val="0074370E"/>
    <w:rsid w:val="0074379E"/>
    <w:rsid w:val="00743FDB"/>
    <w:rsid w:val="00744254"/>
    <w:rsid w:val="0074453E"/>
    <w:rsid w:val="00744804"/>
    <w:rsid w:val="00744A69"/>
    <w:rsid w:val="00744CFB"/>
    <w:rsid w:val="00744FCA"/>
    <w:rsid w:val="00745A37"/>
    <w:rsid w:val="00745A61"/>
    <w:rsid w:val="00745E1B"/>
    <w:rsid w:val="0074609C"/>
    <w:rsid w:val="00746268"/>
    <w:rsid w:val="00746765"/>
    <w:rsid w:val="007467FF"/>
    <w:rsid w:val="00746D74"/>
    <w:rsid w:val="00746D81"/>
    <w:rsid w:val="00746F55"/>
    <w:rsid w:val="00746FDC"/>
    <w:rsid w:val="007474BD"/>
    <w:rsid w:val="00747533"/>
    <w:rsid w:val="00747DF3"/>
    <w:rsid w:val="0075033C"/>
    <w:rsid w:val="007508E3"/>
    <w:rsid w:val="007509AA"/>
    <w:rsid w:val="00750F69"/>
    <w:rsid w:val="00751DB6"/>
    <w:rsid w:val="0075217F"/>
    <w:rsid w:val="00752188"/>
    <w:rsid w:val="0075223D"/>
    <w:rsid w:val="00752519"/>
    <w:rsid w:val="00752D32"/>
    <w:rsid w:val="00752F47"/>
    <w:rsid w:val="00752FB0"/>
    <w:rsid w:val="0075452B"/>
    <w:rsid w:val="007545E8"/>
    <w:rsid w:val="0075499B"/>
    <w:rsid w:val="007549E4"/>
    <w:rsid w:val="00754E98"/>
    <w:rsid w:val="00755150"/>
    <w:rsid w:val="00755325"/>
    <w:rsid w:val="00755D0B"/>
    <w:rsid w:val="00756043"/>
    <w:rsid w:val="007567CB"/>
    <w:rsid w:val="00757AB7"/>
    <w:rsid w:val="007611EE"/>
    <w:rsid w:val="0076135E"/>
    <w:rsid w:val="0076184C"/>
    <w:rsid w:val="00761BAD"/>
    <w:rsid w:val="00761DAF"/>
    <w:rsid w:val="0076240C"/>
    <w:rsid w:val="00762557"/>
    <w:rsid w:val="007625B0"/>
    <w:rsid w:val="00762630"/>
    <w:rsid w:val="0076268E"/>
    <w:rsid w:val="00762A07"/>
    <w:rsid w:val="00762F65"/>
    <w:rsid w:val="00763BCC"/>
    <w:rsid w:val="00763E5B"/>
    <w:rsid w:val="0076417D"/>
    <w:rsid w:val="0076420B"/>
    <w:rsid w:val="007642C3"/>
    <w:rsid w:val="0076469C"/>
    <w:rsid w:val="00764819"/>
    <w:rsid w:val="007648CF"/>
    <w:rsid w:val="00764A43"/>
    <w:rsid w:val="007652BD"/>
    <w:rsid w:val="007654CF"/>
    <w:rsid w:val="0076596E"/>
    <w:rsid w:val="007661E0"/>
    <w:rsid w:val="0076657E"/>
    <w:rsid w:val="0076680E"/>
    <w:rsid w:val="00766A0D"/>
    <w:rsid w:val="00766C6C"/>
    <w:rsid w:val="00766F80"/>
    <w:rsid w:val="00767652"/>
    <w:rsid w:val="007677A0"/>
    <w:rsid w:val="00767A0B"/>
    <w:rsid w:val="007702DA"/>
    <w:rsid w:val="00770303"/>
    <w:rsid w:val="00770411"/>
    <w:rsid w:val="0077128C"/>
    <w:rsid w:val="00771C8D"/>
    <w:rsid w:val="00771F7A"/>
    <w:rsid w:val="00772437"/>
    <w:rsid w:val="007725AD"/>
    <w:rsid w:val="00772CB2"/>
    <w:rsid w:val="00772E50"/>
    <w:rsid w:val="0077300D"/>
    <w:rsid w:val="00773060"/>
    <w:rsid w:val="00773745"/>
    <w:rsid w:val="00773B61"/>
    <w:rsid w:val="00773BB4"/>
    <w:rsid w:val="00774054"/>
    <w:rsid w:val="007744CE"/>
    <w:rsid w:val="0077459C"/>
    <w:rsid w:val="00774723"/>
    <w:rsid w:val="00774E10"/>
    <w:rsid w:val="00774ECD"/>
    <w:rsid w:val="00774F6D"/>
    <w:rsid w:val="007752D4"/>
    <w:rsid w:val="007753CC"/>
    <w:rsid w:val="00775742"/>
    <w:rsid w:val="00776825"/>
    <w:rsid w:val="00776895"/>
    <w:rsid w:val="0077783D"/>
    <w:rsid w:val="00777E25"/>
    <w:rsid w:val="00777F35"/>
    <w:rsid w:val="007805F2"/>
    <w:rsid w:val="00780DAB"/>
    <w:rsid w:val="007814DB"/>
    <w:rsid w:val="007819A2"/>
    <w:rsid w:val="00781E0C"/>
    <w:rsid w:val="00781E4F"/>
    <w:rsid w:val="00782128"/>
    <w:rsid w:val="007821A3"/>
    <w:rsid w:val="0078309E"/>
    <w:rsid w:val="0078382E"/>
    <w:rsid w:val="00784FF2"/>
    <w:rsid w:val="00785082"/>
    <w:rsid w:val="007857FB"/>
    <w:rsid w:val="00785806"/>
    <w:rsid w:val="007859D0"/>
    <w:rsid w:val="00785A39"/>
    <w:rsid w:val="00786128"/>
    <w:rsid w:val="0078623A"/>
    <w:rsid w:val="007871B0"/>
    <w:rsid w:val="007878C6"/>
    <w:rsid w:val="00787A71"/>
    <w:rsid w:val="00787CB2"/>
    <w:rsid w:val="00787D3A"/>
    <w:rsid w:val="00790AC0"/>
    <w:rsid w:val="00790B29"/>
    <w:rsid w:val="00790BC3"/>
    <w:rsid w:val="00790CE6"/>
    <w:rsid w:val="00790F9C"/>
    <w:rsid w:val="00790FD4"/>
    <w:rsid w:val="00791264"/>
    <w:rsid w:val="0079177E"/>
    <w:rsid w:val="00791C0A"/>
    <w:rsid w:val="00791EAB"/>
    <w:rsid w:val="00792351"/>
    <w:rsid w:val="00792C66"/>
    <w:rsid w:val="00792D68"/>
    <w:rsid w:val="00793411"/>
    <w:rsid w:val="0079352D"/>
    <w:rsid w:val="007936F2"/>
    <w:rsid w:val="0079398E"/>
    <w:rsid w:val="00793B3D"/>
    <w:rsid w:val="00793B48"/>
    <w:rsid w:val="00793E99"/>
    <w:rsid w:val="00793ECE"/>
    <w:rsid w:val="00794221"/>
    <w:rsid w:val="007942AE"/>
    <w:rsid w:val="00795357"/>
    <w:rsid w:val="0079551E"/>
    <w:rsid w:val="00795546"/>
    <w:rsid w:val="007964EC"/>
    <w:rsid w:val="00796570"/>
    <w:rsid w:val="00797141"/>
    <w:rsid w:val="00797342"/>
    <w:rsid w:val="0079745C"/>
    <w:rsid w:val="0079756C"/>
    <w:rsid w:val="00797852"/>
    <w:rsid w:val="007979B0"/>
    <w:rsid w:val="00797DC4"/>
    <w:rsid w:val="007A048C"/>
    <w:rsid w:val="007A08A0"/>
    <w:rsid w:val="007A0EB8"/>
    <w:rsid w:val="007A0FE5"/>
    <w:rsid w:val="007A191A"/>
    <w:rsid w:val="007A1BB6"/>
    <w:rsid w:val="007A1EF6"/>
    <w:rsid w:val="007A1F5D"/>
    <w:rsid w:val="007A216D"/>
    <w:rsid w:val="007A232A"/>
    <w:rsid w:val="007A264D"/>
    <w:rsid w:val="007A4583"/>
    <w:rsid w:val="007A45DA"/>
    <w:rsid w:val="007A4CC0"/>
    <w:rsid w:val="007A56CB"/>
    <w:rsid w:val="007A56EA"/>
    <w:rsid w:val="007A5D5F"/>
    <w:rsid w:val="007A5FC2"/>
    <w:rsid w:val="007A6236"/>
    <w:rsid w:val="007A63A3"/>
    <w:rsid w:val="007A7441"/>
    <w:rsid w:val="007B0718"/>
    <w:rsid w:val="007B07F7"/>
    <w:rsid w:val="007B0AA6"/>
    <w:rsid w:val="007B0BF7"/>
    <w:rsid w:val="007B0BFC"/>
    <w:rsid w:val="007B0D3A"/>
    <w:rsid w:val="007B0DB2"/>
    <w:rsid w:val="007B1516"/>
    <w:rsid w:val="007B1583"/>
    <w:rsid w:val="007B20E2"/>
    <w:rsid w:val="007B2170"/>
    <w:rsid w:val="007B24BF"/>
    <w:rsid w:val="007B3196"/>
    <w:rsid w:val="007B3337"/>
    <w:rsid w:val="007B33B8"/>
    <w:rsid w:val="007B35C2"/>
    <w:rsid w:val="007B35DE"/>
    <w:rsid w:val="007B35F6"/>
    <w:rsid w:val="007B3660"/>
    <w:rsid w:val="007B4947"/>
    <w:rsid w:val="007B4AB4"/>
    <w:rsid w:val="007B5436"/>
    <w:rsid w:val="007B54E6"/>
    <w:rsid w:val="007B5525"/>
    <w:rsid w:val="007B58DC"/>
    <w:rsid w:val="007B5A51"/>
    <w:rsid w:val="007B5C8F"/>
    <w:rsid w:val="007B62A3"/>
    <w:rsid w:val="007B6438"/>
    <w:rsid w:val="007B6898"/>
    <w:rsid w:val="007B6FEA"/>
    <w:rsid w:val="007B7AFE"/>
    <w:rsid w:val="007B7DB9"/>
    <w:rsid w:val="007B7E06"/>
    <w:rsid w:val="007C088D"/>
    <w:rsid w:val="007C0A28"/>
    <w:rsid w:val="007C1060"/>
    <w:rsid w:val="007C1F10"/>
    <w:rsid w:val="007C2445"/>
    <w:rsid w:val="007C26B3"/>
    <w:rsid w:val="007C3452"/>
    <w:rsid w:val="007C3BC4"/>
    <w:rsid w:val="007C3E6C"/>
    <w:rsid w:val="007C4230"/>
    <w:rsid w:val="007C43F4"/>
    <w:rsid w:val="007C45BC"/>
    <w:rsid w:val="007C48F4"/>
    <w:rsid w:val="007C4C67"/>
    <w:rsid w:val="007C4C6F"/>
    <w:rsid w:val="007C527E"/>
    <w:rsid w:val="007C6680"/>
    <w:rsid w:val="007C6747"/>
    <w:rsid w:val="007C688F"/>
    <w:rsid w:val="007C70F4"/>
    <w:rsid w:val="007C7304"/>
    <w:rsid w:val="007C78CC"/>
    <w:rsid w:val="007D0075"/>
    <w:rsid w:val="007D123E"/>
    <w:rsid w:val="007D16EB"/>
    <w:rsid w:val="007D19BB"/>
    <w:rsid w:val="007D1B0C"/>
    <w:rsid w:val="007D1C02"/>
    <w:rsid w:val="007D2245"/>
    <w:rsid w:val="007D26A0"/>
    <w:rsid w:val="007D27D6"/>
    <w:rsid w:val="007D299B"/>
    <w:rsid w:val="007D2D02"/>
    <w:rsid w:val="007D325C"/>
    <w:rsid w:val="007D3524"/>
    <w:rsid w:val="007D456F"/>
    <w:rsid w:val="007D4C54"/>
    <w:rsid w:val="007D4C6F"/>
    <w:rsid w:val="007D4EA6"/>
    <w:rsid w:val="007D536B"/>
    <w:rsid w:val="007D54BF"/>
    <w:rsid w:val="007D5890"/>
    <w:rsid w:val="007D6025"/>
    <w:rsid w:val="007D60D1"/>
    <w:rsid w:val="007D71F3"/>
    <w:rsid w:val="007D725C"/>
    <w:rsid w:val="007D7A7E"/>
    <w:rsid w:val="007D7D4F"/>
    <w:rsid w:val="007E0452"/>
    <w:rsid w:val="007E0C69"/>
    <w:rsid w:val="007E0D6A"/>
    <w:rsid w:val="007E17F6"/>
    <w:rsid w:val="007E1C9B"/>
    <w:rsid w:val="007E23A7"/>
    <w:rsid w:val="007E243B"/>
    <w:rsid w:val="007E2828"/>
    <w:rsid w:val="007E2DFF"/>
    <w:rsid w:val="007E2FBA"/>
    <w:rsid w:val="007E30D6"/>
    <w:rsid w:val="007E32C7"/>
    <w:rsid w:val="007E3525"/>
    <w:rsid w:val="007E39EB"/>
    <w:rsid w:val="007E3D20"/>
    <w:rsid w:val="007E44BA"/>
    <w:rsid w:val="007E44BD"/>
    <w:rsid w:val="007E4C8A"/>
    <w:rsid w:val="007E4DD3"/>
    <w:rsid w:val="007E4F49"/>
    <w:rsid w:val="007E526A"/>
    <w:rsid w:val="007E5313"/>
    <w:rsid w:val="007E59A3"/>
    <w:rsid w:val="007E5F03"/>
    <w:rsid w:val="007E61CA"/>
    <w:rsid w:val="007E634D"/>
    <w:rsid w:val="007E6523"/>
    <w:rsid w:val="007E66DC"/>
    <w:rsid w:val="007E68C1"/>
    <w:rsid w:val="007E6996"/>
    <w:rsid w:val="007E73B7"/>
    <w:rsid w:val="007E7675"/>
    <w:rsid w:val="007E7B06"/>
    <w:rsid w:val="007E7B70"/>
    <w:rsid w:val="007E7DA4"/>
    <w:rsid w:val="007E7F8D"/>
    <w:rsid w:val="007F042B"/>
    <w:rsid w:val="007F0609"/>
    <w:rsid w:val="007F16C6"/>
    <w:rsid w:val="007F1CF4"/>
    <w:rsid w:val="007F1D57"/>
    <w:rsid w:val="007F1DB8"/>
    <w:rsid w:val="007F2188"/>
    <w:rsid w:val="007F29A2"/>
    <w:rsid w:val="007F2A6E"/>
    <w:rsid w:val="007F33E0"/>
    <w:rsid w:val="007F374C"/>
    <w:rsid w:val="007F38F5"/>
    <w:rsid w:val="007F3AAF"/>
    <w:rsid w:val="007F3AD5"/>
    <w:rsid w:val="007F43DA"/>
    <w:rsid w:val="007F498A"/>
    <w:rsid w:val="007F4CCB"/>
    <w:rsid w:val="007F5312"/>
    <w:rsid w:val="007F5470"/>
    <w:rsid w:val="007F54E1"/>
    <w:rsid w:val="007F5BEA"/>
    <w:rsid w:val="007F5CEB"/>
    <w:rsid w:val="007F6453"/>
    <w:rsid w:val="007F6E49"/>
    <w:rsid w:val="00800288"/>
    <w:rsid w:val="008007DC"/>
    <w:rsid w:val="008017A0"/>
    <w:rsid w:val="00801858"/>
    <w:rsid w:val="00801878"/>
    <w:rsid w:val="00801B53"/>
    <w:rsid w:val="00801B57"/>
    <w:rsid w:val="00801C18"/>
    <w:rsid w:val="00801EBE"/>
    <w:rsid w:val="0080228D"/>
    <w:rsid w:val="008023CB"/>
    <w:rsid w:val="00802472"/>
    <w:rsid w:val="00802804"/>
    <w:rsid w:val="0080295B"/>
    <w:rsid w:val="00802C4F"/>
    <w:rsid w:val="0080306C"/>
    <w:rsid w:val="008033FE"/>
    <w:rsid w:val="00803C4F"/>
    <w:rsid w:val="00803C85"/>
    <w:rsid w:val="00804280"/>
    <w:rsid w:val="008045E4"/>
    <w:rsid w:val="00804ED3"/>
    <w:rsid w:val="00804F49"/>
    <w:rsid w:val="00805106"/>
    <w:rsid w:val="0080525C"/>
    <w:rsid w:val="00805C43"/>
    <w:rsid w:val="00806127"/>
    <w:rsid w:val="008062A1"/>
    <w:rsid w:val="00806918"/>
    <w:rsid w:val="00806B63"/>
    <w:rsid w:val="008070AC"/>
    <w:rsid w:val="008078B5"/>
    <w:rsid w:val="00807D4C"/>
    <w:rsid w:val="0081016A"/>
    <w:rsid w:val="0081018F"/>
    <w:rsid w:val="008108DD"/>
    <w:rsid w:val="00812201"/>
    <w:rsid w:val="0081260F"/>
    <w:rsid w:val="00812804"/>
    <w:rsid w:val="00812A09"/>
    <w:rsid w:val="00813554"/>
    <w:rsid w:val="008136F3"/>
    <w:rsid w:val="00813DBA"/>
    <w:rsid w:val="00813E15"/>
    <w:rsid w:val="00814CE9"/>
    <w:rsid w:val="00814DA8"/>
    <w:rsid w:val="008156D3"/>
    <w:rsid w:val="00815858"/>
    <w:rsid w:val="00815CAC"/>
    <w:rsid w:val="008165F9"/>
    <w:rsid w:val="00816DBF"/>
    <w:rsid w:val="00816E21"/>
    <w:rsid w:val="008171FF"/>
    <w:rsid w:val="008172EE"/>
    <w:rsid w:val="00817816"/>
    <w:rsid w:val="008178D9"/>
    <w:rsid w:val="00817D58"/>
    <w:rsid w:val="00820049"/>
    <w:rsid w:val="00820F46"/>
    <w:rsid w:val="0082102F"/>
    <w:rsid w:val="00821277"/>
    <w:rsid w:val="008217CF"/>
    <w:rsid w:val="00821B73"/>
    <w:rsid w:val="00821D2F"/>
    <w:rsid w:val="00821E4A"/>
    <w:rsid w:val="008222C0"/>
    <w:rsid w:val="008224BA"/>
    <w:rsid w:val="00822693"/>
    <w:rsid w:val="0082317E"/>
    <w:rsid w:val="00823477"/>
    <w:rsid w:val="00823579"/>
    <w:rsid w:val="0082384E"/>
    <w:rsid w:val="008238A6"/>
    <w:rsid w:val="00823DD1"/>
    <w:rsid w:val="00823F17"/>
    <w:rsid w:val="00824650"/>
    <w:rsid w:val="008246DA"/>
    <w:rsid w:val="00824BD9"/>
    <w:rsid w:val="00826548"/>
    <w:rsid w:val="008269C4"/>
    <w:rsid w:val="00826A36"/>
    <w:rsid w:val="00826DA4"/>
    <w:rsid w:val="00826E71"/>
    <w:rsid w:val="00827ADB"/>
    <w:rsid w:val="00827D37"/>
    <w:rsid w:val="00827DC4"/>
    <w:rsid w:val="008306A7"/>
    <w:rsid w:val="0083101B"/>
    <w:rsid w:val="00831A43"/>
    <w:rsid w:val="00831C9D"/>
    <w:rsid w:val="00831D6D"/>
    <w:rsid w:val="0083202D"/>
    <w:rsid w:val="00832148"/>
    <w:rsid w:val="0083237E"/>
    <w:rsid w:val="00832CF9"/>
    <w:rsid w:val="0083333A"/>
    <w:rsid w:val="00833488"/>
    <w:rsid w:val="00834345"/>
    <w:rsid w:val="00834A51"/>
    <w:rsid w:val="0083517F"/>
    <w:rsid w:val="0083565F"/>
    <w:rsid w:val="008356F0"/>
    <w:rsid w:val="00836134"/>
    <w:rsid w:val="00836611"/>
    <w:rsid w:val="00836980"/>
    <w:rsid w:val="008374D7"/>
    <w:rsid w:val="008374F8"/>
    <w:rsid w:val="00837709"/>
    <w:rsid w:val="00837C19"/>
    <w:rsid w:val="008400BF"/>
    <w:rsid w:val="00840385"/>
    <w:rsid w:val="008405F8"/>
    <w:rsid w:val="008409D0"/>
    <w:rsid w:val="00840B47"/>
    <w:rsid w:val="00841462"/>
    <w:rsid w:val="008414B6"/>
    <w:rsid w:val="008425B9"/>
    <w:rsid w:val="008429AF"/>
    <w:rsid w:val="00843756"/>
    <w:rsid w:val="00843DFC"/>
    <w:rsid w:val="00844061"/>
    <w:rsid w:val="00844161"/>
    <w:rsid w:val="008443A4"/>
    <w:rsid w:val="0084481A"/>
    <w:rsid w:val="00844F4F"/>
    <w:rsid w:val="00845DFE"/>
    <w:rsid w:val="00846352"/>
    <w:rsid w:val="00846830"/>
    <w:rsid w:val="0084692A"/>
    <w:rsid w:val="00846AE3"/>
    <w:rsid w:val="00846F28"/>
    <w:rsid w:val="00847333"/>
    <w:rsid w:val="00847C00"/>
    <w:rsid w:val="00850E0E"/>
    <w:rsid w:val="00851A93"/>
    <w:rsid w:val="00851C7B"/>
    <w:rsid w:val="008527FA"/>
    <w:rsid w:val="00852861"/>
    <w:rsid w:val="00852F4F"/>
    <w:rsid w:val="008531F2"/>
    <w:rsid w:val="00854016"/>
    <w:rsid w:val="00854315"/>
    <w:rsid w:val="00854622"/>
    <w:rsid w:val="0085470E"/>
    <w:rsid w:val="00855454"/>
    <w:rsid w:val="008556A7"/>
    <w:rsid w:val="00855B19"/>
    <w:rsid w:val="00855E76"/>
    <w:rsid w:val="00855FD0"/>
    <w:rsid w:val="00856268"/>
    <w:rsid w:val="008564E6"/>
    <w:rsid w:val="0085669E"/>
    <w:rsid w:val="008568E5"/>
    <w:rsid w:val="00856B03"/>
    <w:rsid w:val="00856BCF"/>
    <w:rsid w:val="008570DB"/>
    <w:rsid w:val="008570F3"/>
    <w:rsid w:val="0085757D"/>
    <w:rsid w:val="00860160"/>
    <w:rsid w:val="00860388"/>
    <w:rsid w:val="00860BE1"/>
    <w:rsid w:val="00861457"/>
    <w:rsid w:val="0086252E"/>
    <w:rsid w:val="00862841"/>
    <w:rsid w:val="00863632"/>
    <w:rsid w:val="00863686"/>
    <w:rsid w:val="008639B0"/>
    <w:rsid w:val="008644C4"/>
    <w:rsid w:val="008644FE"/>
    <w:rsid w:val="00864547"/>
    <w:rsid w:val="008648A0"/>
    <w:rsid w:val="00864BA7"/>
    <w:rsid w:val="00865279"/>
    <w:rsid w:val="00865BE4"/>
    <w:rsid w:val="00865FEA"/>
    <w:rsid w:val="0086668C"/>
    <w:rsid w:val="008669A9"/>
    <w:rsid w:val="00866AE8"/>
    <w:rsid w:val="00867D54"/>
    <w:rsid w:val="008705B0"/>
    <w:rsid w:val="008717BC"/>
    <w:rsid w:val="0087188F"/>
    <w:rsid w:val="00871898"/>
    <w:rsid w:val="00871B71"/>
    <w:rsid w:val="00871C6B"/>
    <w:rsid w:val="00872483"/>
    <w:rsid w:val="00872D65"/>
    <w:rsid w:val="008735C9"/>
    <w:rsid w:val="0087391A"/>
    <w:rsid w:val="00873DAD"/>
    <w:rsid w:val="00875161"/>
    <w:rsid w:val="00875569"/>
    <w:rsid w:val="00875C51"/>
    <w:rsid w:val="00876144"/>
    <w:rsid w:val="0087633C"/>
    <w:rsid w:val="008776A4"/>
    <w:rsid w:val="00877FBA"/>
    <w:rsid w:val="00880469"/>
    <w:rsid w:val="008806AA"/>
    <w:rsid w:val="00880AFE"/>
    <w:rsid w:val="00880B81"/>
    <w:rsid w:val="00881431"/>
    <w:rsid w:val="0088254F"/>
    <w:rsid w:val="00882954"/>
    <w:rsid w:val="00882DD6"/>
    <w:rsid w:val="008838BC"/>
    <w:rsid w:val="00884150"/>
    <w:rsid w:val="008845CA"/>
    <w:rsid w:val="008848F3"/>
    <w:rsid w:val="00884EB2"/>
    <w:rsid w:val="0088517F"/>
    <w:rsid w:val="008852AD"/>
    <w:rsid w:val="00885324"/>
    <w:rsid w:val="00885999"/>
    <w:rsid w:val="00885C2F"/>
    <w:rsid w:val="00886BDD"/>
    <w:rsid w:val="00886C57"/>
    <w:rsid w:val="00886DEA"/>
    <w:rsid w:val="00886F4D"/>
    <w:rsid w:val="00886FA8"/>
    <w:rsid w:val="008874E5"/>
    <w:rsid w:val="008877A1"/>
    <w:rsid w:val="00887C06"/>
    <w:rsid w:val="00887EFA"/>
    <w:rsid w:val="0089087A"/>
    <w:rsid w:val="00890C25"/>
    <w:rsid w:val="00890D79"/>
    <w:rsid w:val="00891A8E"/>
    <w:rsid w:val="00891BFA"/>
    <w:rsid w:val="00891E2A"/>
    <w:rsid w:val="008921C2"/>
    <w:rsid w:val="00892B30"/>
    <w:rsid w:val="00892EBB"/>
    <w:rsid w:val="00893E4E"/>
    <w:rsid w:val="00893ECF"/>
    <w:rsid w:val="0089422F"/>
    <w:rsid w:val="00894658"/>
    <w:rsid w:val="00895283"/>
    <w:rsid w:val="0089557A"/>
    <w:rsid w:val="00895C7E"/>
    <w:rsid w:val="00895F06"/>
    <w:rsid w:val="008963BA"/>
    <w:rsid w:val="008973B4"/>
    <w:rsid w:val="008974D7"/>
    <w:rsid w:val="00897560"/>
    <w:rsid w:val="00897752"/>
    <w:rsid w:val="00897860"/>
    <w:rsid w:val="008A0619"/>
    <w:rsid w:val="008A0948"/>
    <w:rsid w:val="008A11A0"/>
    <w:rsid w:val="008A16EB"/>
    <w:rsid w:val="008A187F"/>
    <w:rsid w:val="008A1E15"/>
    <w:rsid w:val="008A29C7"/>
    <w:rsid w:val="008A2E46"/>
    <w:rsid w:val="008A3087"/>
    <w:rsid w:val="008A3136"/>
    <w:rsid w:val="008A3D18"/>
    <w:rsid w:val="008A442C"/>
    <w:rsid w:val="008A44E2"/>
    <w:rsid w:val="008A4508"/>
    <w:rsid w:val="008A4791"/>
    <w:rsid w:val="008A47BD"/>
    <w:rsid w:val="008A4BFA"/>
    <w:rsid w:val="008A571D"/>
    <w:rsid w:val="008A6121"/>
    <w:rsid w:val="008A625A"/>
    <w:rsid w:val="008A6303"/>
    <w:rsid w:val="008A6A37"/>
    <w:rsid w:val="008A6B3E"/>
    <w:rsid w:val="008A6B82"/>
    <w:rsid w:val="008A6BBD"/>
    <w:rsid w:val="008A6ED3"/>
    <w:rsid w:val="008A7EDB"/>
    <w:rsid w:val="008B0260"/>
    <w:rsid w:val="008B117F"/>
    <w:rsid w:val="008B14F1"/>
    <w:rsid w:val="008B1758"/>
    <w:rsid w:val="008B186C"/>
    <w:rsid w:val="008B1F23"/>
    <w:rsid w:val="008B21D5"/>
    <w:rsid w:val="008B24DC"/>
    <w:rsid w:val="008B283C"/>
    <w:rsid w:val="008B2F03"/>
    <w:rsid w:val="008B3450"/>
    <w:rsid w:val="008B3557"/>
    <w:rsid w:val="008B3DB3"/>
    <w:rsid w:val="008B417A"/>
    <w:rsid w:val="008B54B6"/>
    <w:rsid w:val="008B56B9"/>
    <w:rsid w:val="008B5E42"/>
    <w:rsid w:val="008B5EA2"/>
    <w:rsid w:val="008B61BB"/>
    <w:rsid w:val="008B67EA"/>
    <w:rsid w:val="008B6A4B"/>
    <w:rsid w:val="008B6B91"/>
    <w:rsid w:val="008B6D3D"/>
    <w:rsid w:val="008B6D50"/>
    <w:rsid w:val="008B758C"/>
    <w:rsid w:val="008B761E"/>
    <w:rsid w:val="008B7AEE"/>
    <w:rsid w:val="008B7BDA"/>
    <w:rsid w:val="008C0599"/>
    <w:rsid w:val="008C076D"/>
    <w:rsid w:val="008C08A1"/>
    <w:rsid w:val="008C0D20"/>
    <w:rsid w:val="008C1061"/>
    <w:rsid w:val="008C171A"/>
    <w:rsid w:val="008C180C"/>
    <w:rsid w:val="008C2127"/>
    <w:rsid w:val="008C2414"/>
    <w:rsid w:val="008C2CA5"/>
    <w:rsid w:val="008C2E3D"/>
    <w:rsid w:val="008C2F6F"/>
    <w:rsid w:val="008C3272"/>
    <w:rsid w:val="008C3544"/>
    <w:rsid w:val="008C374C"/>
    <w:rsid w:val="008C4B00"/>
    <w:rsid w:val="008C4C4E"/>
    <w:rsid w:val="008C4C59"/>
    <w:rsid w:val="008C4CB0"/>
    <w:rsid w:val="008C4FCD"/>
    <w:rsid w:val="008C5865"/>
    <w:rsid w:val="008C5FE0"/>
    <w:rsid w:val="008C6981"/>
    <w:rsid w:val="008C6D8D"/>
    <w:rsid w:val="008C7641"/>
    <w:rsid w:val="008C769F"/>
    <w:rsid w:val="008C7753"/>
    <w:rsid w:val="008C7C53"/>
    <w:rsid w:val="008D00B3"/>
    <w:rsid w:val="008D06B6"/>
    <w:rsid w:val="008D0A47"/>
    <w:rsid w:val="008D0FC7"/>
    <w:rsid w:val="008D18D0"/>
    <w:rsid w:val="008D257E"/>
    <w:rsid w:val="008D2621"/>
    <w:rsid w:val="008D3083"/>
    <w:rsid w:val="008D382A"/>
    <w:rsid w:val="008D39B8"/>
    <w:rsid w:val="008D39E9"/>
    <w:rsid w:val="008D3F4E"/>
    <w:rsid w:val="008D504D"/>
    <w:rsid w:val="008D515E"/>
    <w:rsid w:val="008D52BE"/>
    <w:rsid w:val="008D531D"/>
    <w:rsid w:val="008D53D0"/>
    <w:rsid w:val="008D5A7A"/>
    <w:rsid w:val="008D5E12"/>
    <w:rsid w:val="008D65B2"/>
    <w:rsid w:val="008D6A8B"/>
    <w:rsid w:val="008D6AEB"/>
    <w:rsid w:val="008D6B07"/>
    <w:rsid w:val="008D728C"/>
    <w:rsid w:val="008D76DB"/>
    <w:rsid w:val="008D7EBF"/>
    <w:rsid w:val="008D7F2A"/>
    <w:rsid w:val="008E0C96"/>
    <w:rsid w:val="008E10DE"/>
    <w:rsid w:val="008E18C4"/>
    <w:rsid w:val="008E1C25"/>
    <w:rsid w:val="008E2120"/>
    <w:rsid w:val="008E327C"/>
    <w:rsid w:val="008E3AF9"/>
    <w:rsid w:val="008E3B40"/>
    <w:rsid w:val="008E3B62"/>
    <w:rsid w:val="008E418D"/>
    <w:rsid w:val="008E4B88"/>
    <w:rsid w:val="008E4C48"/>
    <w:rsid w:val="008E4D18"/>
    <w:rsid w:val="008E55DB"/>
    <w:rsid w:val="008E57AE"/>
    <w:rsid w:val="008E586F"/>
    <w:rsid w:val="008E59C1"/>
    <w:rsid w:val="008E5ED0"/>
    <w:rsid w:val="008E6041"/>
    <w:rsid w:val="008E6214"/>
    <w:rsid w:val="008E63FF"/>
    <w:rsid w:val="008E6B7A"/>
    <w:rsid w:val="008E797A"/>
    <w:rsid w:val="008E7A6A"/>
    <w:rsid w:val="008E7E14"/>
    <w:rsid w:val="008F116A"/>
    <w:rsid w:val="008F19BE"/>
    <w:rsid w:val="008F24A9"/>
    <w:rsid w:val="008F24EA"/>
    <w:rsid w:val="008F26E9"/>
    <w:rsid w:val="008F2CCE"/>
    <w:rsid w:val="008F3285"/>
    <w:rsid w:val="008F3532"/>
    <w:rsid w:val="008F3786"/>
    <w:rsid w:val="008F3D1A"/>
    <w:rsid w:val="008F3E99"/>
    <w:rsid w:val="008F45B8"/>
    <w:rsid w:val="008F4EF5"/>
    <w:rsid w:val="008F5179"/>
    <w:rsid w:val="008F54F9"/>
    <w:rsid w:val="008F564E"/>
    <w:rsid w:val="008F5926"/>
    <w:rsid w:val="008F5955"/>
    <w:rsid w:val="008F5A13"/>
    <w:rsid w:val="008F5A5F"/>
    <w:rsid w:val="008F6491"/>
    <w:rsid w:val="008F6511"/>
    <w:rsid w:val="008F676E"/>
    <w:rsid w:val="008F6F11"/>
    <w:rsid w:val="008F713E"/>
    <w:rsid w:val="008F754D"/>
    <w:rsid w:val="008F78A1"/>
    <w:rsid w:val="00900978"/>
    <w:rsid w:val="009009B5"/>
    <w:rsid w:val="00900EF9"/>
    <w:rsid w:val="00901C50"/>
    <w:rsid w:val="00901EA6"/>
    <w:rsid w:val="00901FF8"/>
    <w:rsid w:val="009021AE"/>
    <w:rsid w:val="0090261D"/>
    <w:rsid w:val="009027C8"/>
    <w:rsid w:val="0090386D"/>
    <w:rsid w:val="00903D7F"/>
    <w:rsid w:val="009041A6"/>
    <w:rsid w:val="00904318"/>
    <w:rsid w:val="009060E3"/>
    <w:rsid w:val="009061E5"/>
    <w:rsid w:val="00906CEF"/>
    <w:rsid w:val="0091012E"/>
    <w:rsid w:val="0091063D"/>
    <w:rsid w:val="00910A3C"/>
    <w:rsid w:val="00910C9D"/>
    <w:rsid w:val="00910F20"/>
    <w:rsid w:val="0091150B"/>
    <w:rsid w:val="00911BC0"/>
    <w:rsid w:val="00911E98"/>
    <w:rsid w:val="00912773"/>
    <w:rsid w:val="00912A97"/>
    <w:rsid w:val="00912BFA"/>
    <w:rsid w:val="009132B9"/>
    <w:rsid w:val="009133FD"/>
    <w:rsid w:val="00913775"/>
    <w:rsid w:val="00913F78"/>
    <w:rsid w:val="00914ED5"/>
    <w:rsid w:val="009152C3"/>
    <w:rsid w:val="00915BD7"/>
    <w:rsid w:val="00915F8C"/>
    <w:rsid w:val="00916466"/>
    <w:rsid w:val="00916B54"/>
    <w:rsid w:val="00916DD0"/>
    <w:rsid w:val="00917298"/>
    <w:rsid w:val="00920779"/>
    <w:rsid w:val="00920BB1"/>
    <w:rsid w:val="00920CA9"/>
    <w:rsid w:val="009212E5"/>
    <w:rsid w:val="009216A1"/>
    <w:rsid w:val="0092171C"/>
    <w:rsid w:val="00923159"/>
    <w:rsid w:val="009239EF"/>
    <w:rsid w:val="00924198"/>
    <w:rsid w:val="00924492"/>
    <w:rsid w:val="0092519D"/>
    <w:rsid w:val="00925C04"/>
    <w:rsid w:val="00926044"/>
    <w:rsid w:val="00926176"/>
    <w:rsid w:val="00926550"/>
    <w:rsid w:val="00926554"/>
    <w:rsid w:val="00926771"/>
    <w:rsid w:val="00926ED0"/>
    <w:rsid w:val="00927AD1"/>
    <w:rsid w:val="00927ED1"/>
    <w:rsid w:val="009307F2"/>
    <w:rsid w:val="00931580"/>
    <w:rsid w:val="0093174F"/>
    <w:rsid w:val="00931F59"/>
    <w:rsid w:val="009329E7"/>
    <w:rsid w:val="00933054"/>
    <w:rsid w:val="00933149"/>
    <w:rsid w:val="009337C8"/>
    <w:rsid w:val="00933BA6"/>
    <w:rsid w:val="00933BCA"/>
    <w:rsid w:val="00934674"/>
    <w:rsid w:val="009349F7"/>
    <w:rsid w:val="009355A8"/>
    <w:rsid w:val="00935702"/>
    <w:rsid w:val="00935A71"/>
    <w:rsid w:val="00936166"/>
    <w:rsid w:val="00936528"/>
    <w:rsid w:val="00936C7C"/>
    <w:rsid w:val="00937338"/>
    <w:rsid w:val="009373EB"/>
    <w:rsid w:val="00937B29"/>
    <w:rsid w:val="00937B98"/>
    <w:rsid w:val="00937DB9"/>
    <w:rsid w:val="00937DDE"/>
    <w:rsid w:val="00940215"/>
    <w:rsid w:val="00940434"/>
    <w:rsid w:val="0094059C"/>
    <w:rsid w:val="00940A65"/>
    <w:rsid w:val="00940C28"/>
    <w:rsid w:val="00940D82"/>
    <w:rsid w:val="00940F0E"/>
    <w:rsid w:val="00941202"/>
    <w:rsid w:val="0094182E"/>
    <w:rsid w:val="00942502"/>
    <w:rsid w:val="0094253A"/>
    <w:rsid w:val="00942589"/>
    <w:rsid w:val="009429F0"/>
    <w:rsid w:val="00942C2D"/>
    <w:rsid w:val="00942C54"/>
    <w:rsid w:val="00942FCF"/>
    <w:rsid w:val="009430E6"/>
    <w:rsid w:val="0094361C"/>
    <w:rsid w:val="00943ADA"/>
    <w:rsid w:val="00943D90"/>
    <w:rsid w:val="00943F52"/>
    <w:rsid w:val="00944957"/>
    <w:rsid w:val="009452C0"/>
    <w:rsid w:val="009455EB"/>
    <w:rsid w:val="00945756"/>
    <w:rsid w:val="00945A90"/>
    <w:rsid w:val="00945D8D"/>
    <w:rsid w:val="009468D8"/>
    <w:rsid w:val="00946C8A"/>
    <w:rsid w:val="00946CD4"/>
    <w:rsid w:val="00946D81"/>
    <w:rsid w:val="00946DBC"/>
    <w:rsid w:val="0094719C"/>
    <w:rsid w:val="0094753A"/>
    <w:rsid w:val="0095017A"/>
    <w:rsid w:val="00950514"/>
    <w:rsid w:val="00950BAA"/>
    <w:rsid w:val="00951234"/>
    <w:rsid w:val="00951E8F"/>
    <w:rsid w:val="00951F6D"/>
    <w:rsid w:val="00952201"/>
    <w:rsid w:val="00952E8E"/>
    <w:rsid w:val="00953815"/>
    <w:rsid w:val="0095412C"/>
    <w:rsid w:val="0095464D"/>
    <w:rsid w:val="0095477A"/>
    <w:rsid w:val="00954EBA"/>
    <w:rsid w:val="00955647"/>
    <w:rsid w:val="00955831"/>
    <w:rsid w:val="009561EA"/>
    <w:rsid w:val="00956776"/>
    <w:rsid w:val="009567C9"/>
    <w:rsid w:val="0095691F"/>
    <w:rsid w:val="00956CDF"/>
    <w:rsid w:val="00957A03"/>
    <w:rsid w:val="009604F9"/>
    <w:rsid w:val="00960C0C"/>
    <w:rsid w:val="00960C16"/>
    <w:rsid w:val="00961ADB"/>
    <w:rsid w:val="00961BA8"/>
    <w:rsid w:val="00961F24"/>
    <w:rsid w:val="00963106"/>
    <w:rsid w:val="009639CF"/>
    <w:rsid w:val="00963B1D"/>
    <w:rsid w:val="00963E70"/>
    <w:rsid w:val="009644FD"/>
    <w:rsid w:val="00964C82"/>
    <w:rsid w:val="00964DB7"/>
    <w:rsid w:val="00964E0E"/>
    <w:rsid w:val="00964FAE"/>
    <w:rsid w:val="00965370"/>
    <w:rsid w:val="009653F9"/>
    <w:rsid w:val="00966245"/>
    <w:rsid w:val="009664EA"/>
    <w:rsid w:val="00966C30"/>
    <w:rsid w:val="0096736D"/>
    <w:rsid w:val="00967618"/>
    <w:rsid w:val="009709B7"/>
    <w:rsid w:val="009717C1"/>
    <w:rsid w:val="00971BB4"/>
    <w:rsid w:val="00971CCD"/>
    <w:rsid w:val="00971F11"/>
    <w:rsid w:val="009720BA"/>
    <w:rsid w:val="009720F7"/>
    <w:rsid w:val="0097273D"/>
    <w:rsid w:val="009728E7"/>
    <w:rsid w:val="00972E33"/>
    <w:rsid w:val="0097339C"/>
    <w:rsid w:val="0097363C"/>
    <w:rsid w:val="00973A30"/>
    <w:rsid w:val="00973AE6"/>
    <w:rsid w:val="00974300"/>
    <w:rsid w:val="0097494C"/>
    <w:rsid w:val="00974B85"/>
    <w:rsid w:val="00974E9F"/>
    <w:rsid w:val="009753C9"/>
    <w:rsid w:val="00975782"/>
    <w:rsid w:val="00975CCD"/>
    <w:rsid w:val="00975F8B"/>
    <w:rsid w:val="009765DB"/>
    <w:rsid w:val="0097677D"/>
    <w:rsid w:val="00976C90"/>
    <w:rsid w:val="009772BE"/>
    <w:rsid w:val="009772FA"/>
    <w:rsid w:val="00977687"/>
    <w:rsid w:val="00977870"/>
    <w:rsid w:val="00980293"/>
    <w:rsid w:val="009805B6"/>
    <w:rsid w:val="009809FF"/>
    <w:rsid w:val="0098120F"/>
    <w:rsid w:val="0098275E"/>
    <w:rsid w:val="00982A3A"/>
    <w:rsid w:val="00982E60"/>
    <w:rsid w:val="00982F28"/>
    <w:rsid w:val="00983B74"/>
    <w:rsid w:val="00983B8C"/>
    <w:rsid w:val="009842EE"/>
    <w:rsid w:val="00984947"/>
    <w:rsid w:val="00984C5E"/>
    <w:rsid w:val="00984F53"/>
    <w:rsid w:val="009858A8"/>
    <w:rsid w:val="00985D83"/>
    <w:rsid w:val="00985D8D"/>
    <w:rsid w:val="00986336"/>
    <w:rsid w:val="009872C6"/>
    <w:rsid w:val="00987314"/>
    <w:rsid w:val="009876E2"/>
    <w:rsid w:val="00987780"/>
    <w:rsid w:val="00987D0F"/>
    <w:rsid w:val="00990420"/>
    <w:rsid w:val="009906D5"/>
    <w:rsid w:val="009906FB"/>
    <w:rsid w:val="00990878"/>
    <w:rsid w:val="00990D16"/>
    <w:rsid w:val="00990DEE"/>
    <w:rsid w:val="00990E0F"/>
    <w:rsid w:val="0099132B"/>
    <w:rsid w:val="0099142D"/>
    <w:rsid w:val="009916F5"/>
    <w:rsid w:val="009919ED"/>
    <w:rsid w:val="0099285B"/>
    <w:rsid w:val="009928CA"/>
    <w:rsid w:val="009929E2"/>
    <w:rsid w:val="00992CE5"/>
    <w:rsid w:val="00992E6E"/>
    <w:rsid w:val="00992F8E"/>
    <w:rsid w:val="009930B9"/>
    <w:rsid w:val="00993328"/>
    <w:rsid w:val="00993C8B"/>
    <w:rsid w:val="00993E31"/>
    <w:rsid w:val="00993E61"/>
    <w:rsid w:val="00993E93"/>
    <w:rsid w:val="00993EF8"/>
    <w:rsid w:val="00994516"/>
    <w:rsid w:val="00994E34"/>
    <w:rsid w:val="00994F8B"/>
    <w:rsid w:val="00994FA8"/>
    <w:rsid w:val="00995048"/>
    <w:rsid w:val="0099525F"/>
    <w:rsid w:val="00995278"/>
    <w:rsid w:val="00995408"/>
    <w:rsid w:val="00995525"/>
    <w:rsid w:val="00996239"/>
    <w:rsid w:val="009962CA"/>
    <w:rsid w:val="0099641E"/>
    <w:rsid w:val="00996D57"/>
    <w:rsid w:val="00996F96"/>
    <w:rsid w:val="00997166"/>
    <w:rsid w:val="00997415"/>
    <w:rsid w:val="009977F2"/>
    <w:rsid w:val="00997837"/>
    <w:rsid w:val="00997FA5"/>
    <w:rsid w:val="009A0D00"/>
    <w:rsid w:val="009A0DF2"/>
    <w:rsid w:val="009A17D6"/>
    <w:rsid w:val="009A1A5D"/>
    <w:rsid w:val="009A1FC7"/>
    <w:rsid w:val="009A2433"/>
    <w:rsid w:val="009A2457"/>
    <w:rsid w:val="009A25B9"/>
    <w:rsid w:val="009A2621"/>
    <w:rsid w:val="009A2770"/>
    <w:rsid w:val="009A2C64"/>
    <w:rsid w:val="009A347E"/>
    <w:rsid w:val="009A3951"/>
    <w:rsid w:val="009A3E55"/>
    <w:rsid w:val="009A4379"/>
    <w:rsid w:val="009A4BAE"/>
    <w:rsid w:val="009A4E1C"/>
    <w:rsid w:val="009A4F10"/>
    <w:rsid w:val="009A536C"/>
    <w:rsid w:val="009A5735"/>
    <w:rsid w:val="009A5E03"/>
    <w:rsid w:val="009A6491"/>
    <w:rsid w:val="009A6BD8"/>
    <w:rsid w:val="009A6CF1"/>
    <w:rsid w:val="009A71E6"/>
    <w:rsid w:val="009A72BA"/>
    <w:rsid w:val="009A7307"/>
    <w:rsid w:val="009A738E"/>
    <w:rsid w:val="009A7394"/>
    <w:rsid w:val="009A7E23"/>
    <w:rsid w:val="009A7EF2"/>
    <w:rsid w:val="009B0079"/>
    <w:rsid w:val="009B0728"/>
    <w:rsid w:val="009B0C34"/>
    <w:rsid w:val="009B0E23"/>
    <w:rsid w:val="009B0E7A"/>
    <w:rsid w:val="009B16EC"/>
    <w:rsid w:val="009B17EE"/>
    <w:rsid w:val="009B194B"/>
    <w:rsid w:val="009B1A21"/>
    <w:rsid w:val="009B1B67"/>
    <w:rsid w:val="009B1C98"/>
    <w:rsid w:val="009B1E4C"/>
    <w:rsid w:val="009B2270"/>
    <w:rsid w:val="009B23D3"/>
    <w:rsid w:val="009B326E"/>
    <w:rsid w:val="009B3279"/>
    <w:rsid w:val="009B328D"/>
    <w:rsid w:val="009B3740"/>
    <w:rsid w:val="009B3BA4"/>
    <w:rsid w:val="009B4171"/>
    <w:rsid w:val="009B44C3"/>
    <w:rsid w:val="009B4840"/>
    <w:rsid w:val="009B4888"/>
    <w:rsid w:val="009B5106"/>
    <w:rsid w:val="009B53F5"/>
    <w:rsid w:val="009B54EB"/>
    <w:rsid w:val="009B5769"/>
    <w:rsid w:val="009B628D"/>
    <w:rsid w:val="009B679C"/>
    <w:rsid w:val="009B79B7"/>
    <w:rsid w:val="009B7A9F"/>
    <w:rsid w:val="009C0845"/>
    <w:rsid w:val="009C0C7B"/>
    <w:rsid w:val="009C11EE"/>
    <w:rsid w:val="009C1E60"/>
    <w:rsid w:val="009C21C6"/>
    <w:rsid w:val="009C25AE"/>
    <w:rsid w:val="009C25E7"/>
    <w:rsid w:val="009C2C86"/>
    <w:rsid w:val="009C300B"/>
    <w:rsid w:val="009C31F1"/>
    <w:rsid w:val="009C3379"/>
    <w:rsid w:val="009C4508"/>
    <w:rsid w:val="009C4630"/>
    <w:rsid w:val="009C4670"/>
    <w:rsid w:val="009C4E61"/>
    <w:rsid w:val="009C521A"/>
    <w:rsid w:val="009C5783"/>
    <w:rsid w:val="009C5796"/>
    <w:rsid w:val="009C6274"/>
    <w:rsid w:val="009C67EF"/>
    <w:rsid w:val="009C7571"/>
    <w:rsid w:val="009C7845"/>
    <w:rsid w:val="009D0648"/>
    <w:rsid w:val="009D06D3"/>
    <w:rsid w:val="009D0712"/>
    <w:rsid w:val="009D0CDA"/>
    <w:rsid w:val="009D0DBD"/>
    <w:rsid w:val="009D0DD3"/>
    <w:rsid w:val="009D1108"/>
    <w:rsid w:val="009D1580"/>
    <w:rsid w:val="009D16AD"/>
    <w:rsid w:val="009D22E0"/>
    <w:rsid w:val="009D25B1"/>
    <w:rsid w:val="009D2A44"/>
    <w:rsid w:val="009D2FB8"/>
    <w:rsid w:val="009D387F"/>
    <w:rsid w:val="009D42CE"/>
    <w:rsid w:val="009D435D"/>
    <w:rsid w:val="009D4F64"/>
    <w:rsid w:val="009D5029"/>
    <w:rsid w:val="009D536D"/>
    <w:rsid w:val="009D544C"/>
    <w:rsid w:val="009D59EF"/>
    <w:rsid w:val="009D6B51"/>
    <w:rsid w:val="009D6E6D"/>
    <w:rsid w:val="009D7373"/>
    <w:rsid w:val="009D7A07"/>
    <w:rsid w:val="009D7DCF"/>
    <w:rsid w:val="009E000B"/>
    <w:rsid w:val="009E05A9"/>
    <w:rsid w:val="009E0993"/>
    <w:rsid w:val="009E0BCE"/>
    <w:rsid w:val="009E10FC"/>
    <w:rsid w:val="009E1C2E"/>
    <w:rsid w:val="009E1F34"/>
    <w:rsid w:val="009E21CB"/>
    <w:rsid w:val="009E25CE"/>
    <w:rsid w:val="009E29AD"/>
    <w:rsid w:val="009E2A44"/>
    <w:rsid w:val="009E2C13"/>
    <w:rsid w:val="009E304E"/>
    <w:rsid w:val="009E3429"/>
    <w:rsid w:val="009E34E4"/>
    <w:rsid w:val="009E3788"/>
    <w:rsid w:val="009E3F76"/>
    <w:rsid w:val="009E406D"/>
    <w:rsid w:val="009E4F11"/>
    <w:rsid w:val="009E5D6A"/>
    <w:rsid w:val="009E5E20"/>
    <w:rsid w:val="009E61F5"/>
    <w:rsid w:val="009E70B4"/>
    <w:rsid w:val="009E74CA"/>
    <w:rsid w:val="009E7CF6"/>
    <w:rsid w:val="009E7D39"/>
    <w:rsid w:val="009E7FEC"/>
    <w:rsid w:val="009F054C"/>
    <w:rsid w:val="009F056A"/>
    <w:rsid w:val="009F0BF7"/>
    <w:rsid w:val="009F0E61"/>
    <w:rsid w:val="009F1F3A"/>
    <w:rsid w:val="009F22BF"/>
    <w:rsid w:val="009F2616"/>
    <w:rsid w:val="009F261B"/>
    <w:rsid w:val="009F2C5D"/>
    <w:rsid w:val="009F2D46"/>
    <w:rsid w:val="009F3499"/>
    <w:rsid w:val="009F3601"/>
    <w:rsid w:val="009F395C"/>
    <w:rsid w:val="009F3F7C"/>
    <w:rsid w:val="009F44EA"/>
    <w:rsid w:val="009F4A94"/>
    <w:rsid w:val="009F4D34"/>
    <w:rsid w:val="009F4FF5"/>
    <w:rsid w:val="009F52AD"/>
    <w:rsid w:val="009F56C3"/>
    <w:rsid w:val="009F5DC3"/>
    <w:rsid w:val="009F670F"/>
    <w:rsid w:val="009F70CC"/>
    <w:rsid w:val="009F7768"/>
    <w:rsid w:val="009F786F"/>
    <w:rsid w:val="009F7FE2"/>
    <w:rsid w:val="00A0087E"/>
    <w:rsid w:val="00A00C9D"/>
    <w:rsid w:val="00A00D71"/>
    <w:rsid w:val="00A00DF8"/>
    <w:rsid w:val="00A0104B"/>
    <w:rsid w:val="00A012E9"/>
    <w:rsid w:val="00A01ED5"/>
    <w:rsid w:val="00A0235B"/>
    <w:rsid w:val="00A0278B"/>
    <w:rsid w:val="00A02FB2"/>
    <w:rsid w:val="00A03691"/>
    <w:rsid w:val="00A03871"/>
    <w:rsid w:val="00A040A8"/>
    <w:rsid w:val="00A046CE"/>
    <w:rsid w:val="00A0483E"/>
    <w:rsid w:val="00A04B53"/>
    <w:rsid w:val="00A0528C"/>
    <w:rsid w:val="00A07207"/>
    <w:rsid w:val="00A07B79"/>
    <w:rsid w:val="00A10797"/>
    <w:rsid w:val="00A1116A"/>
    <w:rsid w:val="00A11215"/>
    <w:rsid w:val="00A1128D"/>
    <w:rsid w:val="00A11388"/>
    <w:rsid w:val="00A113FD"/>
    <w:rsid w:val="00A11D16"/>
    <w:rsid w:val="00A11EA1"/>
    <w:rsid w:val="00A12765"/>
    <w:rsid w:val="00A133D2"/>
    <w:rsid w:val="00A13422"/>
    <w:rsid w:val="00A137EC"/>
    <w:rsid w:val="00A137ED"/>
    <w:rsid w:val="00A13BC8"/>
    <w:rsid w:val="00A13BD8"/>
    <w:rsid w:val="00A13BE8"/>
    <w:rsid w:val="00A14895"/>
    <w:rsid w:val="00A14B2F"/>
    <w:rsid w:val="00A15D75"/>
    <w:rsid w:val="00A15E5F"/>
    <w:rsid w:val="00A16E2F"/>
    <w:rsid w:val="00A17214"/>
    <w:rsid w:val="00A17594"/>
    <w:rsid w:val="00A17870"/>
    <w:rsid w:val="00A2003B"/>
    <w:rsid w:val="00A2066F"/>
    <w:rsid w:val="00A20900"/>
    <w:rsid w:val="00A209B5"/>
    <w:rsid w:val="00A20B91"/>
    <w:rsid w:val="00A20BC0"/>
    <w:rsid w:val="00A2163F"/>
    <w:rsid w:val="00A22093"/>
    <w:rsid w:val="00A22EB3"/>
    <w:rsid w:val="00A2312C"/>
    <w:rsid w:val="00A234B3"/>
    <w:rsid w:val="00A23517"/>
    <w:rsid w:val="00A245B3"/>
    <w:rsid w:val="00A24CFF"/>
    <w:rsid w:val="00A25006"/>
    <w:rsid w:val="00A25390"/>
    <w:rsid w:val="00A26216"/>
    <w:rsid w:val="00A26871"/>
    <w:rsid w:val="00A26F6C"/>
    <w:rsid w:val="00A27F29"/>
    <w:rsid w:val="00A3006B"/>
    <w:rsid w:val="00A30EC8"/>
    <w:rsid w:val="00A316E6"/>
    <w:rsid w:val="00A324EC"/>
    <w:rsid w:val="00A32864"/>
    <w:rsid w:val="00A33203"/>
    <w:rsid w:val="00A3374D"/>
    <w:rsid w:val="00A33E18"/>
    <w:rsid w:val="00A3400E"/>
    <w:rsid w:val="00A34508"/>
    <w:rsid w:val="00A348D2"/>
    <w:rsid w:val="00A354D5"/>
    <w:rsid w:val="00A35A72"/>
    <w:rsid w:val="00A35C81"/>
    <w:rsid w:val="00A35D1E"/>
    <w:rsid w:val="00A35F2A"/>
    <w:rsid w:val="00A360D1"/>
    <w:rsid w:val="00A36212"/>
    <w:rsid w:val="00A363D4"/>
    <w:rsid w:val="00A36602"/>
    <w:rsid w:val="00A36EA3"/>
    <w:rsid w:val="00A36EB1"/>
    <w:rsid w:val="00A372B4"/>
    <w:rsid w:val="00A37493"/>
    <w:rsid w:val="00A3791E"/>
    <w:rsid w:val="00A37D14"/>
    <w:rsid w:val="00A401C3"/>
    <w:rsid w:val="00A4022D"/>
    <w:rsid w:val="00A4034A"/>
    <w:rsid w:val="00A40734"/>
    <w:rsid w:val="00A40FA4"/>
    <w:rsid w:val="00A4107D"/>
    <w:rsid w:val="00A413F5"/>
    <w:rsid w:val="00A414CA"/>
    <w:rsid w:val="00A415FE"/>
    <w:rsid w:val="00A41AD4"/>
    <w:rsid w:val="00A41B3A"/>
    <w:rsid w:val="00A41D80"/>
    <w:rsid w:val="00A41F07"/>
    <w:rsid w:val="00A423EC"/>
    <w:rsid w:val="00A42CF2"/>
    <w:rsid w:val="00A42E4E"/>
    <w:rsid w:val="00A4341A"/>
    <w:rsid w:val="00A43460"/>
    <w:rsid w:val="00A4359B"/>
    <w:rsid w:val="00A43E96"/>
    <w:rsid w:val="00A43FBA"/>
    <w:rsid w:val="00A447F8"/>
    <w:rsid w:val="00A44D8F"/>
    <w:rsid w:val="00A44EAB"/>
    <w:rsid w:val="00A45150"/>
    <w:rsid w:val="00A455D7"/>
    <w:rsid w:val="00A46082"/>
    <w:rsid w:val="00A46418"/>
    <w:rsid w:val="00A46574"/>
    <w:rsid w:val="00A466F3"/>
    <w:rsid w:val="00A46CC4"/>
    <w:rsid w:val="00A46EB5"/>
    <w:rsid w:val="00A477BD"/>
    <w:rsid w:val="00A47F23"/>
    <w:rsid w:val="00A5016E"/>
    <w:rsid w:val="00A504CB"/>
    <w:rsid w:val="00A5099F"/>
    <w:rsid w:val="00A50A6A"/>
    <w:rsid w:val="00A51999"/>
    <w:rsid w:val="00A528F1"/>
    <w:rsid w:val="00A5306B"/>
    <w:rsid w:val="00A53598"/>
    <w:rsid w:val="00A53A6A"/>
    <w:rsid w:val="00A53F48"/>
    <w:rsid w:val="00A54219"/>
    <w:rsid w:val="00A5486F"/>
    <w:rsid w:val="00A54979"/>
    <w:rsid w:val="00A5515B"/>
    <w:rsid w:val="00A555ED"/>
    <w:rsid w:val="00A5593A"/>
    <w:rsid w:val="00A55BFE"/>
    <w:rsid w:val="00A55C69"/>
    <w:rsid w:val="00A55E44"/>
    <w:rsid w:val="00A56270"/>
    <w:rsid w:val="00A56282"/>
    <w:rsid w:val="00A56A7A"/>
    <w:rsid w:val="00A56B12"/>
    <w:rsid w:val="00A57D6F"/>
    <w:rsid w:val="00A60558"/>
    <w:rsid w:val="00A6057A"/>
    <w:rsid w:val="00A60A1F"/>
    <w:rsid w:val="00A60E7A"/>
    <w:rsid w:val="00A611F5"/>
    <w:rsid w:val="00A620DB"/>
    <w:rsid w:val="00A62CA9"/>
    <w:rsid w:val="00A630B5"/>
    <w:rsid w:val="00A63174"/>
    <w:rsid w:val="00A64EF5"/>
    <w:rsid w:val="00A650F5"/>
    <w:rsid w:val="00A65574"/>
    <w:rsid w:val="00A65622"/>
    <w:rsid w:val="00A65890"/>
    <w:rsid w:val="00A65ABB"/>
    <w:rsid w:val="00A65BBC"/>
    <w:rsid w:val="00A65D2C"/>
    <w:rsid w:val="00A660C6"/>
    <w:rsid w:val="00A6631C"/>
    <w:rsid w:val="00A66618"/>
    <w:rsid w:val="00A66BA4"/>
    <w:rsid w:val="00A66C81"/>
    <w:rsid w:val="00A66FD1"/>
    <w:rsid w:val="00A67D86"/>
    <w:rsid w:val="00A701AF"/>
    <w:rsid w:val="00A701CE"/>
    <w:rsid w:val="00A7083C"/>
    <w:rsid w:val="00A70E4A"/>
    <w:rsid w:val="00A711B9"/>
    <w:rsid w:val="00A7123F"/>
    <w:rsid w:val="00A714B9"/>
    <w:rsid w:val="00A71624"/>
    <w:rsid w:val="00A717F5"/>
    <w:rsid w:val="00A71BFE"/>
    <w:rsid w:val="00A720CD"/>
    <w:rsid w:val="00A731FB"/>
    <w:rsid w:val="00A7324E"/>
    <w:rsid w:val="00A73B9E"/>
    <w:rsid w:val="00A73C56"/>
    <w:rsid w:val="00A7403F"/>
    <w:rsid w:val="00A7489A"/>
    <w:rsid w:val="00A75F5E"/>
    <w:rsid w:val="00A75FF7"/>
    <w:rsid w:val="00A7698E"/>
    <w:rsid w:val="00A76A94"/>
    <w:rsid w:val="00A76D03"/>
    <w:rsid w:val="00A771FC"/>
    <w:rsid w:val="00A778B5"/>
    <w:rsid w:val="00A8000B"/>
    <w:rsid w:val="00A803F1"/>
    <w:rsid w:val="00A80928"/>
    <w:rsid w:val="00A80D39"/>
    <w:rsid w:val="00A80D9B"/>
    <w:rsid w:val="00A81207"/>
    <w:rsid w:val="00A8143C"/>
    <w:rsid w:val="00A817F0"/>
    <w:rsid w:val="00A81CF1"/>
    <w:rsid w:val="00A82283"/>
    <w:rsid w:val="00A829F5"/>
    <w:rsid w:val="00A82AFE"/>
    <w:rsid w:val="00A831DE"/>
    <w:rsid w:val="00A83589"/>
    <w:rsid w:val="00A83C1D"/>
    <w:rsid w:val="00A83CD2"/>
    <w:rsid w:val="00A840FE"/>
    <w:rsid w:val="00A8533F"/>
    <w:rsid w:val="00A856A5"/>
    <w:rsid w:val="00A85712"/>
    <w:rsid w:val="00A85770"/>
    <w:rsid w:val="00A85D48"/>
    <w:rsid w:val="00A86046"/>
    <w:rsid w:val="00A8680A"/>
    <w:rsid w:val="00A868ED"/>
    <w:rsid w:val="00A86983"/>
    <w:rsid w:val="00A86A05"/>
    <w:rsid w:val="00A86D5D"/>
    <w:rsid w:val="00A86E23"/>
    <w:rsid w:val="00A870D9"/>
    <w:rsid w:val="00A872D6"/>
    <w:rsid w:val="00A873C4"/>
    <w:rsid w:val="00A876AF"/>
    <w:rsid w:val="00A87DFB"/>
    <w:rsid w:val="00A90207"/>
    <w:rsid w:val="00A90860"/>
    <w:rsid w:val="00A90B78"/>
    <w:rsid w:val="00A91F96"/>
    <w:rsid w:val="00A92103"/>
    <w:rsid w:val="00A926C4"/>
    <w:rsid w:val="00A92A7E"/>
    <w:rsid w:val="00A92E43"/>
    <w:rsid w:val="00A930D7"/>
    <w:rsid w:val="00A93108"/>
    <w:rsid w:val="00A93184"/>
    <w:rsid w:val="00A931ED"/>
    <w:rsid w:val="00A937B3"/>
    <w:rsid w:val="00A93B81"/>
    <w:rsid w:val="00A9464E"/>
    <w:rsid w:val="00A95356"/>
    <w:rsid w:val="00A95397"/>
    <w:rsid w:val="00A955FB"/>
    <w:rsid w:val="00A95A85"/>
    <w:rsid w:val="00A95CB3"/>
    <w:rsid w:val="00A95E30"/>
    <w:rsid w:val="00A95F28"/>
    <w:rsid w:val="00A969DC"/>
    <w:rsid w:val="00A96CF7"/>
    <w:rsid w:val="00A96F34"/>
    <w:rsid w:val="00A973C9"/>
    <w:rsid w:val="00A97487"/>
    <w:rsid w:val="00A974E1"/>
    <w:rsid w:val="00A97797"/>
    <w:rsid w:val="00AA012C"/>
    <w:rsid w:val="00AA032A"/>
    <w:rsid w:val="00AA08D1"/>
    <w:rsid w:val="00AA0E98"/>
    <w:rsid w:val="00AA10A1"/>
    <w:rsid w:val="00AA117F"/>
    <w:rsid w:val="00AA16DD"/>
    <w:rsid w:val="00AA1716"/>
    <w:rsid w:val="00AA19DE"/>
    <w:rsid w:val="00AA1CC3"/>
    <w:rsid w:val="00AA29E3"/>
    <w:rsid w:val="00AA2CB4"/>
    <w:rsid w:val="00AA2D13"/>
    <w:rsid w:val="00AA3B03"/>
    <w:rsid w:val="00AA41BC"/>
    <w:rsid w:val="00AA4AFB"/>
    <w:rsid w:val="00AA5467"/>
    <w:rsid w:val="00AA546A"/>
    <w:rsid w:val="00AA57D4"/>
    <w:rsid w:val="00AA591E"/>
    <w:rsid w:val="00AA5998"/>
    <w:rsid w:val="00AA65D3"/>
    <w:rsid w:val="00AA6666"/>
    <w:rsid w:val="00AA7A4D"/>
    <w:rsid w:val="00AA7CC7"/>
    <w:rsid w:val="00AA7F08"/>
    <w:rsid w:val="00AB03EC"/>
    <w:rsid w:val="00AB068D"/>
    <w:rsid w:val="00AB07FC"/>
    <w:rsid w:val="00AB0FB7"/>
    <w:rsid w:val="00AB1831"/>
    <w:rsid w:val="00AB26C2"/>
    <w:rsid w:val="00AB29CD"/>
    <w:rsid w:val="00AB2A15"/>
    <w:rsid w:val="00AB31A4"/>
    <w:rsid w:val="00AB3C9B"/>
    <w:rsid w:val="00AB3CF4"/>
    <w:rsid w:val="00AB41AA"/>
    <w:rsid w:val="00AB46AA"/>
    <w:rsid w:val="00AB46DD"/>
    <w:rsid w:val="00AB479D"/>
    <w:rsid w:val="00AB4A9B"/>
    <w:rsid w:val="00AB5340"/>
    <w:rsid w:val="00AB6185"/>
    <w:rsid w:val="00AB6262"/>
    <w:rsid w:val="00AB65A6"/>
    <w:rsid w:val="00AB6B2C"/>
    <w:rsid w:val="00AB6F03"/>
    <w:rsid w:val="00AB7445"/>
    <w:rsid w:val="00AB7A18"/>
    <w:rsid w:val="00AB7E01"/>
    <w:rsid w:val="00AB7FEE"/>
    <w:rsid w:val="00AC03EA"/>
    <w:rsid w:val="00AC0601"/>
    <w:rsid w:val="00AC0661"/>
    <w:rsid w:val="00AC145E"/>
    <w:rsid w:val="00AC186C"/>
    <w:rsid w:val="00AC1B93"/>
    <w:rsid w:val="00AC1EFF"/>
    <w:rsid w:val="00AC22C4"/>
    <w:rsid w:val="00AC28A3"/>
    <w:rsid w:val="00AC29DE"/>
    <w:rsid w:val="00AC30C5"/>
    <w:rsid w:val="00AC31A6"/>
    <w:rsid w:val="00AC3409"/>
    <w:rsid w:val="00AC369C"/>
    <w:rsid w:val="00AC36B5"/>
    <w:rsid w:val="00AC392A"/>
    <w:rsid w:val="00AC40BD"/>
    <w:rsid w:val="00AC40D1"/>
    <w:rsid w:val="00AC4F1C"/>
    <w:rsid w:val="00AC5679"/>
    <w:rsid w:val="00AC591C"/>
    <w:rsid w:val="00AC5AA0"/>
    <w:rsid w:val="00AC7234"/>
    <w:rsid w:val="00AC738C"/>
    <w:rsid w:val="00AC7658"/>
    <w:rsid w:val="00AC78D1"/>
    <w:rsid w:val="00AC7E94"/>
    <w:rsid w:val="00AD0220"/>
    <w:rsid w:val="00AD03D7"/>
    <w:rsid w:val="00AD043E"/>
    <w:rsid w:val="00AD04E1"/>
    <w:rsid w:val="00AD0702"/>
    <w:rsid w:val="00AD0AFC"/>
    <w:rsid w:val="00AD0F51"/>
    <w:rsid w:val="00AD17AD"/>
    <w:rsid w:val="00AD1E6D"/>
    <w:rsid w:val="00AD2752"/>
    <w:rsid w:val="00AD29F1"/>
    <w:rsid w:val="00AD2E61"/>
    <w:rsid w:val="00AD31FC"/>
    <w:rsid w:val="00AD347F"/>
    <w:rsid w:val="00AD360D"/>
    <w:rsid w:val="00AD3A0D"/>
    <w:rsid w:val="00AD40AF"/>
    <w:rsid w:val="00AD5477"/>
    <w:rsid w:val="00AD62D5"/>
    <w:rsid w:val="00AD66B8"/>
    <w:rsid w:val="00AD6C30"/>
    <w:rsid w:val="00AD6F68"/>
    <w:rsid w:val="00AD6F82"/>
    <w:rsid w:val="00AE0535"/>
    <w:rsid w:val="00AE196A"/>
    <w:rsid w:val="00AE1A6F"/>
    <w:rsid w:val="00AE1B0C"/>
    <w:rsid w:val="00AE1CDD"/>
    <w:rsid w:val="00AE25A9"/>
    <w:rsid w:val="00AE2F5F"/>
    <w:rsid w:val="00AE34FE"/>
    <w:rsid w:val="00AE39A7"/>
    <w:rsid w:val="00AE3E35"/>
    <w:rsid w:val="00AE4517"/>
    <w:rsid w:val="00AE4695"/>
    <w:rsid w:val="00AE4C9B"/>
    <w:rsid w:val="00AE4D4D"/>
    <w:rsid w:val="00AE5035"/>
    <w:rsid w:val="00AE5386"/>
    <w:rsid w:val="00AE54C6"/>
    <w:rsid w:val="00AE5540"/>
    <w:rsid w:val="00AE565B"/>
    <w:rsid w:val="00AE56F7"/>
    <w:rsid w:val="00AE5B23"/>
    <w:rsid w:val="00AE6369"/>
    <w:rsid w:val="00AE6DBE"/>
    <w:rsid w:val="00AE6E1D"/>
    <w:rsid w:val="00AE725C"/>
    <w:rsid w:val="00AE7B1E"/>
    <w:rsid w:val="00AF00B9"/>
    <w:rsid w:val="00AF0959"/>
    <w:rsid w:val="00AF14E4"/>
    <w:rsid w:val="00AF155C"/>
    <w:rsid w:val="00AF1605"/>
    <w:rsid w:val="00AF18F6"/>
    <w:rsid w:val="00AF231C"/>
    <w:rsid w:val="00AF25B0"/>
    <w:rsid w:val="00AF26BB"/>
    <w:rsid w:val="00AF26C8"/>
    <w:rsid w:val="00AF273E"/>
    <w:rsid w:val="00AF27F8"/>
    <w:rsid w:val="00AF2B75"/>
    <w:rsid w:val="00AF305A"/>
    <w:rsid w:val="00AF366E"/>
    <w:rsid w:val="00AF3B3C"/>
    <w:rsid w:val="00AF3EE3"/>
    <w:rsid w:val="00AF40F1"/>
    <w:rsid w:val="00AF462C"/>
    <w:rsid w:val="00AF468E"/>
    <w:rsid w:val="00AF47DC"/>
    <w:rsid w:val="00AF489D"/>
    <w:rsid w:val="00AF4B4E"/>
    <w:rsid w:val="00AF4EB6"/>
    <w:rsid w:val="00AF4F66"/>
    <w:rsid w:val="00AF537E"/>
    <w:rsid w:val="00AF556B"/>
    <w:rsid w:val="00AF55C0"/>
    <w:rsid w:val="00AF5602"/>
    <w:rsid w:val="00AF56EC"/>
    <w:rsid w:val="00AF5702"/>
    <w:rsid w:val="00AF6079"/>
    <w:rsid w:val="00AF69F8"/>
    <w:rsid w:val="00AF6FE0"/>
    <w:rsid w:val="00AF7027"/>
    <w:rsid w:val="00AF7A74"/>
    <w:rsid w:val="00AF7DA9"/>
    <w:rsid w:val="00AF7EB8"/>
    <w:rsid w:val="00B005A2"/>
    <w:rsid w:val="00B00D5A"/>
    <w:rsid w:val="00B01013"/>
    <w:rsid w:val="00B01B4F"/>
    <w:rsid w:val="00B01DAB"/>
    <w:rsid w:val="00B02600"/>
    <w:rsid w:val="00B02D6C"/>
    <w:rsid w:val="00B02DA3"/>
    <w:rsid w:val="00B02EF5"/>
    <w:rsid w:val="00B03713"/>
    <w:rsid w:val="00B03833"/>
    <w:rsid w:val="00B039BF"/>
    <w:rsid w:val="00B03B5C"/>
    <w:rsid w:val="00B03D24"/>
    <w:rsid w:val="00B04161"/>
    <w:rsid w:val="00B04A31"/>
    <w:rsid w:val="00B04AFD"/>
    <w:rsid w:val="00B04BA4"/>
    <w:rsid w:val="00B04ECD"/>
    <w:rsid w:val="00B0502B"/>
    <w:rsid w:val="00B05340"/>
    <w:rsid w:val="00B05C19"/>
    <w:rsid w:val="00B05F28"/>
    <w:rsid w:val="00B0621C"/>
    <w:rsid w:val="00B0625A"/>
    <w:rsid w:val="00B06418"/>
    <w:rsid w:val="00B06B14"/>
    <w:rsid w:val="00B07A3C"/>
    <w:rsid w:val="00B101B0"/>
    <w:rsid w:val="00B1047B"/>
    <w:rsid w:val="00B106A0"/>
    <w:rsid w:val="00B1084A"/>
    <w:rsid w:val="00B11D50"/>
    <w:rsid w:val="00B12736"/>
    <w:rsid w:val="00B12CC6"/>
    <w:rsid w:val="00B13043"/>
    <w:rsid w:val="00B13BBE"/>
    <w:rsid w:val="00B140E9"/>
    <w:rsid w:val="00B14FA5"/>
    <w:rsid w:val="00B150AD"/>
    <w:rsid w:val="00B15228"/>
    <w:rsid w:val="00B157B2"/>
    <w:rsid w:val="00B15957"/>
    <w:rsid w:val="00B15A97"/>
    <w:rsid w:val="00B15B63"/>
    <w:rsid w:val="00B15E64"/>
    <w:rsid w:val="00B16431"/>
    <w:rsid w:val="00B1644D"/>
    <w:rsid w:val="00B16457"/>
    <w:rsid w:val="00B16CBE"/>
    <w:rsid w:val="00B17EFD"/>
    <w:rsid w:val="00B208E5"/>
    <w:rsid w:val="00B20EB3"/>
    <w:rsid w:val="00B20ECE"/>
    <w:rsid w:val="00B21C78"/>
    <w:rsid w:val="00B22AD4"/>
    <w:rsid w:val="00B22E80"/>
    <w:rsid w:val="00B22EC2"/>
    <w:rsid w:val="00B22F04"/>
    <w:rsid w:val="00B2405E"/>
    <w:rsid w:val="00B243E4"/>
    <w:rsid w:val="00B24892"/>
    <w:rsid w:val="00B24FB9"/>
    <w:rsid w:val="00B251F9"/>
    <w:rsid w:val="00B25632"/>
    <w:rsid w:val="00B25871"/>
    <w:rsid w:val="00B25EE2"/>
    <w:rsid w:val="00B276C0"/>
    <w:rsid w:val="00B27A69"/>
    <w:rsid w:val="00B300B7"/>
    <w:rsid w:val="00B30AA8"/>
    <w:rsid w:val="00B30DEB"/>
    <w:rsid w:val="00B31366"/>
    <w:rsid w:val="00B31F9A"/>
    <w:rsid w:val="00B32AEA"/>
    <w:rsid w:val="00B3309B"/>
    <w:rsid w:val="00B33174"/>
    <w:rsid w:val="00B332BD"/>
    <w:rsid w:val="00B33F0D"/>
    <w:rsid w:val="00B34F8B"/>
    <w:rsid w:val="00B35035"/>
    <w:rsid w:val="00B3514F"/>
    <w:rsid w:val="00B35198"/>
    <w:rsid w:val="00B352E4"/>
    <w:rsid w:val="00B35BFB"/>
    <w:rsid w:val="00B3750B"/>
    <w:rsid w:val="00B3762E"/>
    <w:rsid w:val="00B37B13"/>
    <w:rsid w:val="00B37C9D"/>
    <w:rsid w:val="00B41516"/>
    <w:rsid w:val="00B41525"/>
    <w:rsid w:val="00B41B11"/>
    <w:rsid w:val="00B41E9B"/>
    <w:rsid w:val="00B4227C"/>
    <w:rsid w:val="00B42D1F"/>
    <w:rsid w:val="00B43A4A"/>
    <w:rsid w:val="00B44046"/>
    <w:rsid w:val="00B44705"/>
    <w:rsid w:val="00B4498A"/>
    <w:rsid w:val="00B4605E"/>
    <w:rsid w:val="00B4664F"/>
    <w:rsid w:val="00B4690E"/>
    <w:rsid w:val="00B46A98"/>
    <w:rsid w:val="00B46CC6"/>
    <w:rsid w:val="00B47381"/>
    <w:rsid w:val="00B479F1"/>
    <w:rsid w:val="00B47EA7"/>
    <w:rsid w:val="00B509D2"/>
    <w:rsid w:val="00B51CF7"/>
    <w:rsid w:val="00B52137"/>
    <w:rsid w:val="00B527E6"/>
    <w:rsid w:val="00B52CF4"/>
    <w:rsid w:val="00B53016"/>
    <w:rsid w:val="00B530CB"/>
    <w:rsid w:val="00B53155"/>
    <w:rsid w:val="00B53D19"/>
    <w:rsid w:val="00B53D50"/>
    <w:rsid w:val="00B548AC"/>
    <w:rsid w:val="00B54ACD"/>
    <w:rsid w:val="00B54CA7"/>
    <w:rsid w:val="00B552B2"/>
    <w:rsid w:val="00B555A7"/>
    <w:rsid w:val="00B56684"/>
    <w:rsid w:val="00B567BB"/>
    <w:rsid w:val="00B56A75"/>
    <w:rsid w:val="00B56AD9"/>
    <w:rsid w:val="00B57272"/>
    <w:rsid w:val="00B57641"/>
    <w:rsid w:val="00B57725"/>
    <w:rsid w:val="00B57E41"/>
    <w:rsid w:val="00B60165"/>
    <w:rsid w:val="00B60377"/>
    <w:rsid w:val="00B60523"/>
    <w:rsid w:val="00B6065A"/>
    <w:rsid w:val="00B60734"/>
    <w:rsid w:val="00B6093B"/>
    <w:rsid w:val="00B60A33"/>
    <w:rsid w:val="00B60F2C"/>
    <w:rsid w:val="00B61090"/>
    <w:rsid w:val="00B61387"/>
    <w:rsid w:val="00B613F3"/>
    <w:rsid w:val="00B61502"/>
    <w:rsid w:val="00B61C48"/>
    <w:rsid w:val="00B61CBD"/>
    <w:rsid w:val="00B624BB"/>
    <w:rsid w:val="00B628C7"/>
    <w:rsid w:val="00B62AA3"/>
    <w:rsid w:val="00B62CC2"/>
    <w:rsid w:val="00B62FAC"/>
    <w:rsid w:val="00B62FDF"/>
    <w:rsid w:val="00B643C7"/>
    <w:rsid w:val="00B64647"/>
    <w:rsid w:val="00B648C7"/>
    <w:rsid w:val="00B65391"/>
    <w:rsid w:val="00B65680"/>
    <w:rsid w:val="00B66DD8"/>
    <w:rsid w:val="00B67413"/>
    <w:rsid w:val="00B6741F"/>
    <w:rsid w:val="00B676FA"/>
    <w:rsid w:val="00B677AA"/>
    <w:rsid w:val="00B67E56"/>
    <w:rsid w:val="00B70BFA"/>
    <w:rsid w:val="00B70FF4"/>
    <w:rsid w:val="00B711A7"/>
    <w:rsid w:val="00B71687"/>
    <w:rsid w:val="00B717DB"/>
    <w:rsid w:val="00B726A5"/>
    <w:rsid w:val="00B72C19"/>
    <w:rsid w:val="00B72D03"/>
    <w:rsid w:val="00B73096"/>
    <w:rsid w:val="00B731B7"/>
    <w:rsid w:val="00B734F3"/>
    <w:rsid w:val="00B73C10"/>
    <w:rsid w:val="00B73D82"/>
    <w:rsid w:val="00B73F7C"/>
    <w:rsid w:val="00B748A4"/>
    <w:rsid w:val="00B74A31"/>
    <w:rsid w:val="00B7511A"/>
    <w:rsid w:val="00B75D4E"/>
    <w:rsid w:val="00B76238"/>
    <w:rsid w:val="00B764A8"/>
    <w:rsid w:val="00B771C1"/>
    <w:rsid w:val="00B77225"/>
    <w:rsid w:val="00B77B3D"/>
    <w:rsid w:val="00B77EEE"/>
    <w:rsid w:val="00B802D7"/>
    <w:rsid w:val="00B80B6A"/>
    <w:rsid w:val="00B80F7E"/>
    <w:rsid w:val="00B8106A"/>
    <w:rsid w:val="00B81D0F"/>
    <w:rsid w:val="00B81F62"/>
    <w:rsid w:val="00B822CE"/>
    <w:rsid w:val="00B82FB1"/>
    <w:rsid w:val="00B8309A"/>
    <w:rsid w:val="00B83300"/>
    <w:rsid w:val="00B83585"/>
    <w:rsid w:val="00B83627"/>
    <w:rsid w:val="00B83A38"/>
    <w:rsid w:val="00B83CBD"/>
    <w:rsid w:val="00B848F7"/>
    <w:rsid w:val="00B84B70"/>
    <w:rsid w:val="00B84F76"/>
    <w:rsid w:val="00B8505C"/>
    <w:rsid w:val="00B8554E"/>
    <w:rsid w:val="00B8571C"/>
    <w:rsid w:val="00B85D7C"/>
    <w:rsid w:val="00B868D2"/>
    <w:rsid w:val="00B86B5B"/>
    <w:rsid w:val="00B87609"/>
    <w:rsid w:val="00B87A4D"/>
    <w:rsid w:val="00B87DFE"/>
    <w:rsid w:val="00B90534"/>
    <w:rsid w:val="00B91034"/>
    <w:rsid w:val="00B9107B"/>
    <w:rsid w:val="00B919E7"/>
    <w:rsid w:val="00B91AE3"/>
    <w:rsid w:val="00B91B41"/>
    <w:rsid w:val="00B91E51"/>
    <w:rsid w:val="00B928A6"/>
    <w:rsid w:val="00B93357"/>
    <w:rsid w:val="00B93E02"/>
    <w:rsid w:val="00B940AC"/>
    <w:rsid w:val="00B943B3"/>
    <w:rsid w:val="00B945DB"/>
    <w:rsid w:val="00B94768"/>
    <w:rsid w:val="00B94A50"/>
    <w:rsid w:val="00B94BD9"/>
    <w:rsid w:val="00B94C1D"/>
    <w:rsid w:val="00B9506A"/>
    <w:rsid w:val="00B95879"/>
    <w:rsid w:val="00B95920"/>
    <w:rsid w:val="00B96388"/>
    <w:rsid w:val="00B96707"/>
    <w:rsid w:val="00B97C12"/>
    <w:rsid w:val="00BA017E"/>
    <w:rsid w:val="00BA0926"/>
    <w:rsid w:val="00BA09AF"/>
    <w:rsid w:val="00BA14ED"/>
    <w:rsid w:val="00BA1D51"/>
    <w:rsid w:val="00BA21CA"/>
    <w:rsid w:val="00BA2CA3"/>
    <w:rsid w:val="00BA36CE"/>
    <w:rsid w:val="00BA36E4"/>
    <w:rsid w:val="00BA3E94"/>
    <w:rsid w:val="00BA3ECC"/>
    <w:rsid w:val="00BA42AB"/>
    <w:rsid w:val="00BA4354"/>
    <w:rsid w:val="00BA47F2"/>
    <w:rsid w:val="00BA48E1"/>
    <w:rsid w:val="00BA49C1"/>
    <w:rsid w:val="00BA4F00"/>
    <w:rsid w:val="00BA50F2"/>
    <w:rsid w:val="00BA5246"/>
    <w:rsid w:val="00BA538A"/>
    <w:rsid w:val="00BA593C"/>
    <w:rsid w:val="00BA5958"/>
    <w:rsid w:val="00BA6174"/>
    <w:rsid w:val="00BA779D"/>
    <w:rsid w:val="00BB001C"/>
    <w:rsid w:val="00BB0409"/>
    <w:rsid w:val="00BB045D"/>
    <w:rsid w:val="00BB0BFE"/>
    <w:rsid w:val="00BB10DE"/>
    <w:rsid w:val="00BB1505"/>
    <w:rsid w:val="00BB20D7"/>
    <w:rsid w:val="00BB23FF"/>
    <w:rsid w:val="00BB4131"/>
    <w:rsid w:val="00BB44E2"/>
    <w:rsid w:val="00BB51A0"/>
    <w:rsid w:val="00BB5525"/>
    <w:rsid w:val="00BB5920"/>
    <w:rsid w:val="00BB64AC"/>
    <w:rsid w:val="00BB65A4"/>
    <w:rsid w:val="00BB6801"/>
    <w:rsid w:val="00BB6CF0"/>
    <w:rsid w:val="00BB6E72"/>
    <w:rsid w:val="00BB6FA1"/>
    <w:rsid w:val="00BB7F67"/>
    <w:rsid w:val="00BC02FB"/>
    <w:rsid w:val="00BC03B0"/>
    <w:rsid w:val="00BC0E8F"/>
    <w:rsid w:val="00BC1A7D"/>
    <w:rsid w:val="00BC1B4A"/>
    <w:rsid w:val="00BC21AA"/>
    <w:rsid w:val="00BC242E"/>
    <w:rsid w:val="00BC267F"/>
    <w:rsid w:val="00BC277D"/>
    <w:rsid w:val="00BC3091"/>
    <w:rsid w:val="00BC3F48"/>
    <w:rsid w:val="00BC4038"/>
    <w:rsid w:val="00BC440B"/>
    <w:rsid w:val="00BC460E"/>
    <w:rsid w:val="00BC4960"/>
    <w:rsid w:val="00BC4ED1"/>
    <w:rsid w:val="00BC506B"/>
    <w:rsid w:val="00BC57FC"/>
    <w:rsid w:val="00BC5F78"/>
    <w:rsid w:val="00BC642C"/>
    <w:rsid w:val="00BC6894"/>
    <w:rsid w:val="00BC6B8E"/>
    <w:rsid w:val="00BC783C"/>
    <w:rsid w:val="00BC7896"/>
    <w:rsid w:val="00BD056D"/>
    <w:rsid w:val="00BD1098"/>
    <w:rsid w:val="00BD12B3"/>
    <w:rsid w:val="00BD16D0"/>
    <w:rsid w:val="00BD17B0"/>
    <w:rsid w:val="00BD1E02"/>
    <w:rsid w:val="00BD20BF"/>
    <w:rsid w:val="00BD268B"/>
    <w:rsid w:val="00BD2EB1"/>
    <w:rsid w:val="00BD328F"/>
    <w:rsid w:val="00BD3828"/>
    <w:rsid w:val="00BD3D35"/>
    <w:rsid w:val="00BD489C"/>
    <w:rsid w:val="00BD4A6A"/>
    <w:rsid w:val="00BD50BE"/>
    <w:rsid w:val="00BD51DB"/>
    <w:rsid w:val="00BD5220"/>
    <w:rsid w:val="00BD5940"/>
    <w:rsid w:val="00BD5E78"/>
    <w:rsid w:val="00BD66A1"/>
    <w:rsid w:val="00BD6A08"/>
    <w:rsid w:val="00BD6E18"/>
    <w:rsid w:val="00BE0350"/>
    <w:rsid w:val="00BE042E"/>
    <w:rsid w:val="00BE18CB"/>
    <w:rsid w:val="00BE193A"/>
    <w:rsid w:val="00BE1EBA"/>
    <w:rsid w:val="00BE2811"/>
    <w:rsid w:val="00BE28DC"/>
    <w:rsid w:val="00BE2918"/>
    <w:rsid w:val="00BE2AA5"/>
    <w:rsid w:val="00BE2E4B"/>
    <w:rsid w:val="00BE31AC"/>
    <w:rsid w:val="00BE39DA"/>
    <w:rsid w:val="00BE3EC5"/>
    <w:rsid w:val="00BE3F9B"/>
    <w:rsid w:val="00BE41FF"/>
    <w:rsid w:val="00BE4253"/>
    <w:rsid w:val="00BE4453"/>
    <w:rsid w:val="00BE4658"/>
    <w:rsid w:val="00BE4A90"/>
    <w:rsid w:val="00BE4D27"/>
    <w:rsid w:val="00BE4E3D"/>
    <w:rsid w:val="00BE5A77"/>
    <w:rsid w:val="00BE665D"/>
    <w:rsid w:val="00BE690C"/>
    <w:rsid w:val="00BE6C53"/>
    <w:rsid w:val="00BE6CE3"/>
    <w:rsid w:val="00BE6D89"/>
    <w:rsid w:val="00BE7F0E"/>
    <w:rsid w:val="00BF025C"/>
    <w:rsid w:val="00BF02AC"/>
    <w:rsid w:val="00BF0461"/>
    <w:rsid w:val="00BF0BE1"/>
    <w:rsid w:val="00BF0CD0"/>
    <w:rsid w:val="00BF263B"/>
    <w:rsid w:val="00BF26BA"/>
    <w:rsid w:val="00BF29CC"/>
    <w:rsid w:val="00BF2F7C"/>
    <w:rsid w:val="00BF33A3"/>
    <w:rsid w:val="00BF34B5"/>
    <w:rsid w:val="00BF3C7B"/>
    <w:rsid w:val="00BF441D"/>
    <w:rsid w:val="00BF442F"/>
    <w:rsid w:val="00BF4B33"/>
    <w:rsid w:val="00BF6222"/>
    <w:rsid w:val="00BF6F36"/>
    <w:rsid w:val="00BF7D02"/>
    <w:rsid w:val="00BF7EE3"/>
    <w:rsid w:val="00C0023F"/>
    <w:rsid w:val="00C0060B"/>
    <w:rsid w:val="00C0080C"/>
    <w:rsid w:val="00C00D8E"/>
    <w:rsid w:val="00C0132D"/>
    <w:rsid w:val="00C0174F"/>
    <w:rsid w:val="00C019E1"/>
    <w:rsid w:val="00C02389"/>
    <w:rsid w:val="00C027C5"/>
    <w:rsid w:val="00C0307E"/>
    <w:rsid w:val="00C03231"/>
    <w:rsid w:val="00C037DC"/>
    <w:rsid w:val="00C03C95"/>
    <w:rsid w:val="00C03E8A"/>
    <w:rsid w:val="00C03EDC"/>
    <w:rsid w:val="00C0425F"/>
    <w:rsid w:val="00C04468"/>
    <w:rsid w:val="00C0545A"/>
    <w:rsid w:val="00C054AC"/>
    <w:rsid w:val="00C05562"/>
    <w:rsid w:val="00C057EF"/>
    <w:rsid w:val="00C05CEC"/>
    <w:rsid w:val="00C063E7"/>
    <w:rsid w:val="00C066C6"/>
    <w:rsid w:val="00C06B9C"/>
    <w:rsid w:val="00C06BA0"/>
    <w:rsid w:val="00C07131"/>
    <w:rsid w:val="00C073AE"/>
    <w:rsid w:val="00C074CF"/>
    <w:rsid w:val="00C076B5"/>
    <w:rsid w:val="00C07AB5"/>
    <w:rsid w:val="00C07C01"/>
    <w:rsid w:val="00C07E7F"/>
    <w:rsid w:val="00C07EC1"/>
    <w:rsid w:val="00C10207"/>
    <w:rsid w:val="00C108E4"/>
    <w:rsid w:val="00C10DE8"/>
    <w:rsid w:val="00C113B4"/>
    <w:rsid w:val="00C11A46"/>
    <w:rsid w:val="00C12B38"/>
    <w:rsid w:val="00C12C85"/>
    <w:rsid w:val="00C12CE5"/>
    <w:rsid w:val="00C14CD0"/>
    <w:rsid w:val="00C155E7"/>
    <w:rsid w:val="00C15600"/>
    <w:rsid w:val="00C156FA"/>
    <w:rsid w:val="00C15A7C"/>
    <w:rsid w:val="00C15AE4"/>
    <w:rsid w:val="00C15B28"/>
    <w:rsid w:val="00C15D97"/>
    <w:rsid w:val="00C16209"/>
    <w:rsid w:val="00C162C5"/>
    <w:rsid w:val="00C170D1"/>
    <w:rsid w:val="00C17EB0"/>
    <w:rsid w:val="00C204C5"/>
    <w:rsid w:val="00C20DAF"/>
    <w:rsid w:val="00C20EC7"/>
    <w:rsid w:val="00C2149D"/>
    <w:rsid w:val="00C216CA"/>
    <w:rsid w:val="00C228CA"/>
    <w:rsid w:val="00C23341"/>
    <w:rsid w:val="00C23979"/>
    <w:rsid w:val="00C23BD7"/>
    <w:rsid w:val="00C24AB8"/>
    <w:rsid w:val="00C24BFC"/>
    <w:rsid w:val="00C24EBA"/>
    <w:rsid w:val="00C25165"/>
    <w:rsid w:val="00C251D5"/>
    <w:rsid w:val="00C25A33"/>
    <w:rsid w:val="00C25A61"/>
    <w:rsid w:val="00C266EE"/>
    <w:rsid w:val="00C26B6A"/>
    <w:rsid w:val="00C26CBF"/>
    <w:rsid w:val="00C26F2F"/>
    <w:rsid w:val="00C27168"/>
    <w:rsid w:val="00C27EA5"/>
    <w:rsid w:val="00C27F1F"/>
    <w:rsid w:val="00C301A7"/>
    <w:rsid w:val="00C30B27"/>
    <w:rsid w:val="00C30D9B"/>
    <w:rsid w:val="00C30E9B"/>
    <w:rsid w:val="00C3187C"/>
    <w:rsid w:val="00C318BD"/>
    <w:rsid w:val="00C31BB0"/>
    <w:rsid w:val="00C31E12"/>
    <w:rsid w:val="00C31E82"/>
    <w:rsid w:val="00C31FDE"/>
    <w:rsid w:val="00C32780"/>
    <w:rsid w:val="00C328D0"/>
    <w:rsid w:val="00C32916"/>
    <w:rsid w:val="00C3295C"/>
    <w:rsid w:val="00C32A58"/>
    <w:rsid w:val="00C32B18"/>
    <w:rsid w:val="00C33496"/>
    <w:rsid w:val="00C336A8"/>
    <w:rsid w:val="00C33BB8"/>
    <w:rsid w:val="00C33BF6"/>
    <w:rsid w:val="00C33DBE"/>
    <w:rsid w:val="00C34228"/>
    <w:rsid w:val="00C34A50"/>
    <w:rsid w:val="00C34ABA"/>
    <w:rsid w:val="00C34B46"/>
    <w:rsid w:val="00C351C4"/>
    <w:rsid w:val="00C35209"/>
    <w:rsid w:val="00C35B7F"/>
    <w:rsid w:val="00C35BE1"/>
    <w:rsid w:val="00C35C74"/>
    <w:rsid w:val="00C362AB"/>
    <w:rsid w:val="00C36410"/>
    <w:rsid w:val="00C367E1"/>
    <w:rsid w:val="00C36A22"/>
    <w:rsid w:val="00C36CC4"/>
    <w:rsid w:val="00C36E1F"/>
    <w:rsid w:val="00C371D8"/>
    <w:rsid w:val="00C37644"/>
    <w:rsid w:val="00C37835"/>
    <w:rsid w:val="00C379D0"/>
    <w:rsid w:val="00C4047A"/>
    <w:rsid w:val="00C40F2A"/>
    <w:rsid w:val="00C411CC"/>
    <w:rsid w:val="00C4123F"/>
    <w:rsid w:val="00C41473"/>
    <w:rsid w:val="00C414F7"/>
    <w:rsid w:val="00C41E19"/>
    <w:rsid w:val="00C41F57"/>
    <w:rsid w:val="00C41FFF"/>
    <w:rsid w:val="00C42551"/>
    <w:rsid w:val="00C425A8"/>
    <w:rsid w:val="00C429BE"/>
    <w:rsid w:val="00C43A17"/>
    <w:rsid w:val="00C43D3D"/>
    <w:rsid w:val="00C43DFF"/>
    <w:rsid w:val="00C44260"/>
    <w:rsid w:val="00C44BBB"/>
    <w:rsid w:val="00C44C8A"/>
    <w:rsid w:val="00C44C9A"/>
    <w:rsid w:val="00C45078"/>
    <w:rsid w:val="00C450B5"/>
    <w:rsid w:val="00C451BB"/>
    <w:rsid w:val="00C451C7"/>
    <w:rsid w:val="00C45556"/>
    <w:rsid w:val="00C462FD"/>
    <w:rsid w:val="00C46301"/>
    <w:rsid w:val="00C46875"/>
    <w:rsid w:val="00C46941"/>
    <w:rsid w:val="00C46BE5"/>
    <w:rsid w:val="00C46CCA"/>
    <w:rsid w:val="00C470D3"/>
    <w:rsid w:val="00C479AD"/>
    <w:rsid w:val="00C47E49"/>
    <w:rsid w:val="00C47FF2"/>
    <w:rsid w:val="00C500B8"/>
    <w:rsid w:val="00C5015C"/>
    <w:rsid w:val="00C506FD"/>
    <w:rsid w:val="00C50727"/>
    <w:rsid w:val="00C50B92"/>
    <w:rsid w:val="00C50C29"/>
    <w:rsid w:val="00C51369"/>
    <w:rsid w:val="00C5158D"/>
    <w:rsid w:val="00C5186A"/>
    <w:rsid w:val="00C51F43"/>
    <w:rsid w:val="00C525B3"/>
    <w:rsid w:val="00C52C41"/>
    <w:rsid w:val="00C52FDA"/>
    <w:rsid w:val="00C53C05"/>
    <w:rsid w:val="00C53C3C"/>
    <w:rsid w:val="00C53DCE"/>
    <w:rsid w:val="00C5534E"/>
    <w:rsid w:val="00C556C0"/>
    <w:rsid w:val="00C55799"/>
    <w:rsid w:val="00C55CB0"/>
    <w:rsid w:val="00C55D75"/>
    <w:rsid w:val="00C55D94"/>
    <w:rsid w:val="00C55DE2"/>
    <w:rsid w:val="00C55E0D"/>
    <w:rsid w:val="00C56080"/>
    <w:rsid w:val="00C5643F"/>
    <w:rsid w:val="00C56B70"/>
    <w:rsid w:val="00C572B8"/>
    <w:rsid w:val="00C5755D"/>
    <w:rsid w:val="00C57574"/>
    <w:rsid w:val="00C57AF8"/>
    <w:rsid w:val="00C57E45"/>
    <w:rsid w:val="00C6070D"/>
    <w:rsid w:val="00C60ACB"/>
    <w:rsid w:val="00C61233"/>
    <w:rsid w:val="00C6190B"/>
    <w:rsid w:val="00C63007"/>
    <w:rsid w:val="00C634A3"/>
    <w:rsid w:val="00C63903"/>
    <w:rsid w:val="00C63FB5"/>
    <w:rsid w:val="00C6491C"/>
    <w:rsid w:val="00C64C6F"/>
    <w:rsid w:val="00C6504E"/>
    <w:rsid w:val="00C652ED"/>
    <w:rsid w:val="00C65588"/>
    <w:rsid w:val="00C65780"/>
    <w:rsid w:val="00C65BC8"/>
    <w:rsid w:val="00C65BD1"/>
    <w:rsid w:val="00C65C16"/>
    <w:rsid w:val="00C65DFC"/>
    <w:rsid w:val="00C65EFC"/>
    <w:rsid w:val="00C65F20"/>
    <w:rsid w:val="00C66477"/>
    <w:rsid w:val="00C66A4B"/>
    <w:rsid w:val="00C66C4E"/>
    <w:rsid w:val="00C6764A"/>
    <w:rsid w:val="00C6797B"/>
    <w:rsid w:val="00C67A1B"/>
    <w:rsid w:val="00C67B6D"/>
    <w:rsid w:val="00C70EF3"/>
    <w:rsid w:val="00C710B0"/>
    <w:rsid w:val="00C7142D"/>
    <w:rsid w:val="00C719F5"/>
    <w:rsid w:val="00C71DF7"/>
    <w:rsid w:val="00C71FFD"/>
    <w:rsid w:val="00C72ACA"/>
    <w:rsid w:val="00C735CC"/>
    <w:rsid w:val="00C73B13"/>
    <w:rsid w:val="00C73C6C"/>
    <w:rsid w:val="00C73D07"/>
    <w:rsid w:val="00C73DB9"/>
    <w:rsid w:val="00C74146"/>
    <w:rsid w:val="00C7452A"/>
    <w:rsid w:val="00C746BC"/>
    <w:rsid w:val="00C746E9"/>
    <w:rsid w:val="00C76354"/>
    <w:rsid w:val="00C763DF"/>
    <w:rsid w:val="00C76434"/>
    <w:rsid w:val="00C76BBE"/>
    <w:rsid w:val="00C770FB"/>
    <w:rsid w:val="00C77200"/>
    <w:rsid w:val="00C7735C"/>
    <w:rsid w:val="00C7763A"/>
    <w:rsid w:val="00C77D88"/>
    <w:rsid w:val="00C80082"/>
    <w:rsid w:val="00C806DF"/>
    <w:rsid w:val="00C80838"/>
    <w:rsid w:val="00C80AAF"/>
    <w:rsid w:val="00C80C24"/>
    <w:rsid w:val="00C80E3A"/>
    <w:rsid w:val="00C81307"/>
    <w:rsid w:val="00C81A7C"/>
    <w:rsid w:val="00C81F3A"/>
    <w:rsid w:val="00C824E7"/>
    <w:rsid w:val="00C82AE0"/>
    <w:rsid w:val="00C8310C"/>
    <w:rsid w:val="00C835D9"/>
    <w:rsid w:val="00C838F3"/>
    <w:rsid w:val="00C84090"/>
    <w:rsid w:val="00C84243"/>
    <w:rsid w:val="00C84C60"/>
    <w:rsid w:val="00C852C5"/>
    <w:rsid w:val="00C8567B"/>
    <w:rsid w:val="00C86566"/>
    <w:rsid w:val="00C86B0C"/>
    <w:rsid w:val="00C86F92"/>
    <w:rsid w:val="00C87878"/>
    <w:rsid w:val="00C87948"/>
    <w:rsid w:val="00C87A9A"/>
    <w:rsid w:val="00C9027C"/>
    <w:rsid w:val="00C903E4"/>
    <w:rsid w:val="00C90D1C"/>
    <w:rsid w:val="00C90DA7"/>
    <w:rsid w:val="00C90DC3"/>
    <w:rsid w:val="00C90DD1"/>
    <w:rsid w:val="00C9106B"/>
    <w:rsid w:val="00C9144C"/>
    <w:rsid w:val="00C9153C"/>
    <w:rsid w:val="00C91BCF"/>
    <w:rsid w:val="00C91FB0"/>
    <w:rsid w:val="00C92A1F"/>
    <w:rsid w:val="00C92C1E"/>
    <w:rsid w:val="00C92F62"/>
    <w:rsid w:val="00C93337"/>
    <w:rsid w:val="00C9355E"/>
    <w:rsid w:val="00C939C1"/>
    <w:rsid w:val="00C93E7A"/>
    <w:rsid w:val="00C93F41"/>
    <w:rsid w:val="00C93F74"/>
    <w:rsid w:val="00C947C1"/>
    <w:rsid w:val="00C95A6B"/>
    <w:rsid w:val="00C96133"/>
    <w:rsid w:val="00C962AC"/>
    <w:rsid w:val="00C9700C"/>
    <w:rsid w:val="00C9759B"/>
    <w:rsid w:val="00C975F1"/>
    <w:rsid w:val="00C97705"/>
    <w:rsid w:val="00CA060B"/>
    <w:rsid w:val="00CA10A7"/>
    <w:rsid w:val="00CA1189"/>
    <w:rsid w:val="00CA122B"/>
    <w:rsid w:val="00CA1515"/>
    <w:rsid w:val="00CA1677"/>
    <w:rsid w:val="00CA1909"/>
    <w:rsid w:val="00CA1F0A"/>
    <w:rsid w:val="00CA22A3"/>
    <w:rsid w:val="00CA2B3C"/>
    <w:rsid w:val="00CA2F77"/>
    <w:rsid w:val="00CA3195"/>
    <w:rsid w:val="00CA3559"/>
    <w:rsid w:val="00CA3BD2"/>
    <w:rsid w:val="00CA3D8C"/>
    <w:rsid w:val="00CA3D92"/>
    <w:rsid w:val="00CA433C"/>
    <w:rsid w:val="00CA4985"/>
    <w:rsid w:val="00CA508D"/>
    <w:rsid w:val="00CA53CF"/>
    <w:rsid w:val="00CA569F"/>
    <w:rsid w:val="00CA572B"/>
    <w:rsid w:val="00CA5A6B"/>
    <w:rsid w:val="00CA5F1C"/>
    <w:rsid w:val="00CA66C2"/>
    <w:rsid w:val="00CA6895"/>
    <w:rsid w:val="00CA7AF7"/>
    <w:rsid w:val="00CA7B22"/>
    <w:rsid w:val="00CA7D02"/>
    <w:rsid w:val="00CA7D99"/>
    <w:rsid w:val="00CB01C5"/>
    <w:rsid w:val="00CB064D"/>
    <w:rsid w:val="00CB0670"/>
    <w:rsid w:val="00CB09A1"/>
    <w:rsid w:val="00CB0CA9"/>
    <w:rsid w:val="00CB0DFB"/>
    <w:rsid w:val="00CB1019"/>
    <w:rsid w:val="00CB19CF"/>
    <w:rsid w:val="00CB2E53"/>
    <w:rsid w:val="00CB379E"/>
    <w:rsid w:val="00CB37B6"/>
    <w:rsid w:val="00CB3928"/>
    <w:rsid w:val="00CB3ABC"/>
    <w:rsid w:val="00CB42F6"/>
    <w:rsid w:val="00CB55BE"/>
    <w:rsid w:val="00CB57DC"/>
    <w:rsid w:val="00CB5B91"/>
    <w:rsid w:val="00CB6F35"/>
    <w:rsid w:val="00CB7C44"/>
    <w:rsid w:val="00CC04CF"/>
    <w:rsid w:val="00CC05A2"/>
    <w:rsid w:val="00CC0BF5"/>
    <w:rsid w:val="00CC0D26"/>
    <w:rsid w:val="00CC1521"/>
    <w:rsid w:val="00CC157B"/>
    <w:rsid w:val="00CC15A7"/>
    <w:rsid w:val="00CC2B1A"/>
    <w:rsid w:val="00CC34F3"/>
    <w:rsid w:val="00CC35A2"/>
    <w:rsid w:val="00CC3B64"/>
    <w:rsid w:val="00CC3CC7"/>
    <w:rsid w:val="00CC3FB3"/>
    <w:rsid w:val="00CC4B5C"/>
    <w:rsid w:val="00CC6316"/>
    <w:rsid w:val="00CC6735"/>
    <w:rsid w:val="00CC6CC4"/>
    <w:rsid w:val="00CC7589"/>
    <w:rsid w:val="00CC7D59"/>
    <w:rsid w:val="00CC7EE6"/>
    <w:rsid w:val="00CD0258"/>
    <w:rsid w:val="00CD0B44"/>
    <w:rsid w:val="00CD0CB6"/>
    <w:rsid w:val="00CD0CCA"/>
    <w:rsid w:val="00CD1A79"/>
    <w:rsid w:val="00CD2109"/>
    <w:rsid w:val="00CD236F"/>
    <w:rsid w:val="00CD262A"/>
    <w:rsid w:val="00CD2EEB"/>
    <w:rsid w:val="00CD32A0"/>
    <w:rsid w:val="00CD3588"/>
    <w:rsid w:val="00CD4932"/>
    <w:rsid w:val="00CD5A96"/>
    <w:rsid w:val="00CD5BC2"/>
    <w:rsid w:val="00CD5C6D"/>
    <w:rsid w:val="00CD5D98"/>
    <w:rsid w:val="00CD5E95"/>
    <w:rsid w:val="00CD668D"/>
    <w:rsid w:val="00CD6E86"/>
    <w:rsid w:val="00CD6F0B"/>
    <w:rsid w:val="00CD72CF"/>
    <w:rsid w:val="00CD75BB"/>
    <w:rsid w:val="00CD79CC"/>
    <w:rsid w:val="00CD7C1D"/>
    <w:rsid w:val="00CE006E"/>
    <w:rsid w:val="00CE122C"/>
    <w:rsid w:val="00CE16CB"/>
    <w:rsid w:val="00CE1BE6"/>
    <w:rsid w:val="00CE1E37"/>
    <w:rsid w:val="00CE20BB"/>
    <w:rsid w:val="00CE23D4"/>
    <w:rsid w:val="00CE26F8"/>
    <w:rsid w:val="00CE2B29"/>
    <w:rsid w:val="00CE2C61"/>
    <w:rsid w:val="00CE2E73"/>
    <w:rsid w:val="00CE2F9F"/>
    <w:rsid w:val="00CE320F"/>
    <w:rsid w:val="00CE3679"/>
    <w:rsid w:val="00CE388D"/>
    <w:rsid w:val="00CE4077"/>
    <w:rsid w:val="00CE4147"/>
    <w:rsid w:val="00CE4257"/>
    <w:rsid w:val="00CE43D2"/>
    <w:rsid w:val="00CE45BB"/>
    <w:rsid w:val="00CE47DF"/>
    <w:rsid w:val="00CE4BFD"/>
    <w:rsid w:val="00CE4C9A"/>
    <w:rsid w:val="00CE525E"/>
    <w:rsid w:val="00CE56A1"/>
    <w:rsid w:val="00CE594D"/>
    <w:rsid w:val="00CE5D86"/>
    <w:rsid w:val="00CE6E5A"/>
    <w:rsid w:val="00CE7254"/>
    <w:rsid w:val="00CE7773"/>
    <w:rsid w:val="00CE78AD"/>
    <w:rsid w:val="00CF0794"/>
    <w:rsid w:val="00CF0BCE"/>
    <w:rsid w:val="00CF1384"/>
    <w:rsid w:val="00CF1729"/>
    <w:rsid w:val="00CF1ADF"/>
    <w:rsid w:val="00CF203D"/>
    <w:rsid w:val="00CF2432"/>
    <w:rsid w:val="00CF2AFB"/>
    <w:rsid w:val="00CF2B49"/>
    <w:rsid w:val="00CF2CFF"/>
    <w:rsid w:val="00CF3374"/>
    <w:rsid w:val="00CF3925"/>
    <w:rsid w:val="00CF438C"/>
    <w:rsid w:val="00CF4889"/>
    <w:rsid w:val="00CF4BE8"/>
    <w:rsid w:val="00CF594E"/>
    <w:rsid w:val="00CF638C"/>
    <w:rsid w:val="00CF6C36"/>
    <w:rsid w:val="00CF76C4"/>
    <w:rsid w:val="00CF7767"/>
    <w:rsid w:val="00CF7FCB"/>
    <w:rsid w:val="00D007E1"/>
    <w:rsid w:val="00D0090C"/>
    <w:rsid w:val="00D00AE5"/>
    <w:rsid w:val="00D00B0A"/>
    <w:rsid w:val="00D00B38"/>
    <w:rsid w:val="00D00BB2"/>
    <w:rsid w:val="00D00BDA"/>
    <w:rsid w:val="00D01004"/>
    <w:rsid w:val="00D0103F"/>
    <w:rsid w:val="00D027A5"/>
    <w:rsid w:val="00D03185"/>
    <w:rsid w:val="00D034BA"/>
    <w:rsid w:val="00D037F3"/>
    <w:rsid w:val="00D03A00"/>
    <w:rsid w:val="00D04691"/>
    <w:rsid w:val="00D05DB9"/>
    <w:rsid w:val="00D069EB"/>
    <w:rsid w:val="00D06B6C"/>
    <w:rsid w:val="00D07145"/>
    <w:rsid w:val="00D07255"/>
    <w:rsid w:val="00D07DF5"/>
    <w:rsid w:val="00D102DD"/>
    <w:rsid w:val="00D10583"/>
    <w:rsid w:val="00D10672"/>
    <w:rsid w:val="00D10CD3"/>
    <w:rsid w:val="00D10F8F"/>
    <w:rsid w:val="00D112BF"/>
    <w:rsid w:val="00D1144F"/>
    <w:rsid w:val="00D118F1"/>
    <w:rsid w:val="00D1300D"/>
    <w:rsid w:val="00D13050"/>
    <w:rsid w:val="00D13605"/>
    <w:rsid w:val="00D138A5"/>
    <w:rsid w:val="00D14029"/>
    <w:rsid w:val="00D14B7F"/>
    <w:rsid w:val="00D15079"/>
    <w:rsid w:val="00D159B7"/>
    <w:rsid w:val="00D15E81"/>
    <w:rsid w:val="00D16435"/>
    <w:rsid w:val="00D166A0"/>
    <w:rsid w:val="00D16D2B"/>
    <w:rsid w:val="00D17071"/>
    <w:rsid w:val="00D17167"/>
    <w:rsid w:val="00D17591"/>
    <w:rsid w:val="00D17C88"/>
    <w:rsid w:val="00D201D9"/>
    <w:rsid w:val="00D2023A"/>
    <w:rsid w:val="00D204F0"/>
    <w:rsid w:val="00D2057B"/>
    <w:rsid w:val="00D20647"/>
    <w:rsid w:val="00D20A6D"/>
    <w:rsid w:val="00D20AB1"/>
    <w:rsid w:val="00D20E7E"/>
    <w:rsid w:val="00D21082"/>
    <w:rsid w:val="00D215B5"/>
    <w:rsid w:val="00D21866"/>
    <w:rsid w:val="00D21AAE"/>
    <w:rsid w:val="00D21CCD"/>
    <w:rsid w:val="00D21F65"/>
    <w:rsid w:val="00D2221C"/>
    <w:rsid w:val="00D226C1"/>
    <w:rsid w:val="00D2282F"/>
    <w:rsid w:val="00D2286B"/>
    <w:rsid w:val="00D22937"/>
    <w:rsid w:val="00D234F9"/>
    <w:rsid w:val="00D23A68"/>
    <w:rsid w:val="00D23E7F"/>
    <w:rsid w:val="00D2429B"/>
    <w:rsid w:val="00D24BD4"/>
    <w:rsid w:val="00D252DB"/>
    <w:rsid w:val="00D2581C"/>
    <w:rsid w:val="00D25E20"/>
    <w:rsid w:val="00D25EEC"/>
    <w:rsid w:val="00D26093"/>
    <w:rsid w:val="00D26364"/>
    <w:rsid w:val="00D26E09"/>
    <w:rsid w:val="00D26E77"/>
    <w:rsid w:val="00D2734B"/>
    <w:rsid w:val="00D27BDA"/>
    <w:rsid w:val="00D301B0"/>
    <w:rsid w:val="00D305A5"/>
    <w:rsid w:val="00D30930"/>
    <w:rsid w:val="00D30BE9"/>
    <w:rsid w:val="00D310C4"/>
    <w:rsid w:val="00D328FE"/>
    <w:rsid w:val="00D331E1"/>
    <w:rsid w:val="00D34DC7"/>
    <w:rsid w:val="00D3523D"/>
    <w:rsid w:val="00D352A8"/>
    <w:rsid w:val="00D355B1"/>
    <w:rsid w:val="00D35A76"/>
    <w:rsid w:val="00D362F3"/>
    <w:rsid w:val="00D367E3"/>
    <w:rsid w:val="00D36A25"/>
    <w:rsid w:val="00D36CA5"/>
    <w:rsid w:val="00D40A42"/>
    <w:rsid w:val="00D40A56"/>
    <w:rsid w:val="00D41457"/>
    <w:rsid w:val="00D416FC"/>
    <w:rsid w:val="00D429F3"/>
    <w:rsid w:val="00D42CD2"/>
    <w:rsid w:val="00D43D0C"/>
    <w:rsid w:val="00D43E26"/>
    <w:rsid w:val="00D44143"/>
    <w:rsid w:val="00D44637"/>
    <w:rsid w:val="00D4476B"/>
    <w:rsid w:val="00D44D41"/>
    <w:rsid w:val="00D4554F"/>
    <w:rsid w:val="00D45B4A"/>
    <w:rsid w:val="00D45D05"/>
    <w:rsid w:val="00D45D6F"/>
    <w:rsid w:val="00D45E8F"/>
    <w:rsid w:val="00D45F0F"/>
    <w:rsid w:val="00D46CBB"/>
    <w:rsid w:val="00D475FA"/>
    <w:rsid w:val="00D47772"/>
    <w:rsid w:val="00D47C86"/>
    <w:rsid w:val="00D47D97"/>
    <w:rsid w:val="00D5026A"/>
    <w:rsid w:val="00D50818"/>
    <w:rsid w:val="00D51011"/>
    <w:rsid w:val="00D51285"/>
    <w:rsid w:val="00D5161F"/>
    <w:rsid w:val="00D525CF"/>
    <w:rsid w:val="00D526BB"/>
    <w:rsid w:val="00D528CC"/>
    <w:rsid w:val="00D52C2C"/>
    <w:rsid w:val="00D5323E"/>
    <w:rsid w:val="00D53351"/>
    <w:rsid w:val="00D5360D"/>
    <w:rsid w:val="00D53957"/>
    <w:rsid w:val="00D53A38"/>
    <w:rsid w:val="00D54007"/>
    <w:rsid w:val="00D540AB"/>
    <w:rsid w:val="00D542BA"/>
    <w:rsid w:val="00D54412"/>
    <w:rsid w:val="00D54706"/>
    <w:rsid w:val="00D54949"/>
    <w:rsid w:val="00D549C4"/>
    <w:rsid w:val="00D54A09"/>
    <w:rsid w:val="00D554DF"/>
    <w:rsid w:val="00D555F5"/>
    <w:rsid w:val="00D55B71"/>
    <w:rsid w:val="00D55B7F"/>
    <w:rsid w:val="00D5678F"/>
    <w:rsid w:val="00D56EDF"/>
    <w:rsid w:val="00D57263"/>
    <w:rsid w:val="00D57353"/>
    <w:rsid w:val="00D5760B"/>
    <w:rsid w:val="00D576E3"/>
    <w:rsid w:val="00D57A71"/>
    <w:rsid w:val="00D57AFA"/>
    <w:rsid w:val="00D57C80"/>
    <w:rsid w:val="00D608BF"/>
    <w:rsid w:val="00D60EAB"/>
    <w:rsid w:val="00D616B5"/>
    <w:rsid w:val="00D616E6"/>
    <w:rsid w:val="00D61704"/>
    <w:rsid w:val="00D618ED"/>
    <w:rsid w:val="00D6209B"/>
    <w:rsid w:val="00D62740"/>
    <w:rsid w:val="00D6337B"/>
    <w:rsid w:val="00D63810"/>
    <w:rsid w:val="00D64F0D"/>
    <w:rsid w:val="00D6579A"/>
    <w:rsid w:val="00D658A4"/>
    <w:rsid w:val="00D65997"/>
    <w:rsid w:val="00D65BF8"/>
    <w:rsid w:val="00D6662D"/>
    <w:rsid w:val="00D6667B"/>
    <w:rsid w:val="00D66C12"/>
    <w:rsid w:val="00D66E99"/>
    <w:rsid w:val="00D6796C"/>
    <w:rsid w:val="00D67AD1"/>
    <w:rsid w:val="00D67C25"/>
    <w:rsid w:val="00D67D59"/>
    <w:rsid w:val="00D67E6E"/>
    <w:rsid w:val="00D703F8"/>
    <w:rsid w:val="00D70B24"/>
    <w:rsid w:val="00D718BE"/>
    <w:rsid w:val="00D719A6"/>
    <w:rsid w:val="00D721BD"/>
    <w:rsid w:val="00D723EE"/>
    <w:rsid w:val="00D732CD"/>
    <w:rsid w:val="00D73338"/>
    <w:rsid w:val="00D73850"/>
    <w:rsid w:val="00D73A76"/>
    <w:rsid w:val="00D73DF0"/>
    <w:rsid w:val="00D74128"/>
    <w:rsid w:val="00D7461C"/>
    <w:rsid w:val="00D74C8E"/>
    <w:rsid w:val="00D75F5C"/>
    <w:rsid w:val="00D75F5F"/>
    <w:rsid w:val="00D76324"/>
    <w:rsid w:val="00D76758"/>
    <w:rsid w:val="00D779E1"/>
    <w:rsid w:val="00D77AB8"/>
    <w:rsid w:val="00D77BD8"/>
    <w:rsid w:val="00D77C74"/>
    <w:rsid w:val="00D77C84"/>
    <w:rsid w:val="00D77CE4"/>
    <w:rsid w:val="00D800C2"/>
    <w:rsid w:val="00D800E6"/>
    <w:rsid w:val="00D8097C"/>
    <w:rsid w:val="00D80A26"/>
    <w:rsid w:val="00D80A90"/>
    <w:rsid w:val="00D80C2F"/>
    <w:rsid w:val="00D80E81"/>
    <w:rsid w:val="00D810B1"/>
    <w:rsid w:val="00D818B4"/>
    <w:rsid w:val="00D81BEA"/>
    <w:rsid w:val="00D8229E"/>
    <w:rsid w:val="00D822D2"/>
    <w:rsid w:val="00D82AD0"/>
    <w:rsid w:val="00D82B68"/>
    <w:rsid w:val="00D83787"/>
    <w:rsid w:val="00D8460C"/>
    <w:rsid w:val="00D85035"/>
    <w:rsid w:val="00D853E4"/>
    <w:rsid w:val="00D859EF"/>
    <w:rsid w:val="00D85C9F"/>
    <w:rsid w:val="00D85CEF"/>
    <w:rsid w:val="00D85EC0"/>
    <w:rsid w:val="00D85F61"/>
    <w:rsid w:val="00D8618E"/>
    <w:rsid w:val="00D8648C"/>
    <w:rsid w:val="00D8692A"/>
    <w:rsid w:val="00D869EC"/>
    <w:rsid w:val="00D86AF2"/>
    <w:rsid w:val="00D86FA4"/>
    <w:rsid w:val="00D870A0"/>
    <w:rsid w:val="00D87212"/>
    <w:rsid w:val="00D87445"/>
    <w:rsid w:val="00D87B15"/>
    <w:rsid w:val="00D87C27"/>
    <w:rsid w:val="00D902F4"/>
    <w:rsid w:val="00D9045A"/>
    <w:rsid w:val="00D9066A"/>
    <w:rsid w:val="00D90774"/>
    <w:rsid w:val="00D90A09"/>
    <w:rsid w:val="00D90B32"/>
    <w:rsid w:val="00D90C1D"/>
    <w:rsid w:val="00D90D0F"/>
    <w:rsid w:val="00D90F98"/>
    <w:rsid w:val="00D91600"/>
    <w:rsid w:val="00D918BD"/>
    <w:rsid w:val="00D91EB4"/>
    <w:rsid w:val="00D92922"/>
    <w:rsid w:val="00D92F61"/>
    <w:rsid w:val="00D93951"/>
    <w:rsid w:val="00D93DAF"/>
    <w:rsid w:val="00D93EB8"/>
    <w:rsid w:val="00D94ED8"/>
    <w:rsid w:val="00D95070"/>
    <w:rsid w:val="00D95472"/>
    <w:rsid w:val="00D956D0"/>
    <w:rsid w:val="00D95950"/>
    <w:rsid w:val="00D95D92"/>
    <w:rsid w:val="00D95FE6"/>
    <w:rsid w:val="00D962AF"/>
    <w:rsid w:val="00D9649C"/>
    <w:rsid w:val="00D9686F"/>
    <w:rsid w:val="00D96D4A"/>
    <w:rsid w:val="00D97526"/>
    <w:rsid w:val="00D976F8"/>
    <w:rsid w:val="00DA1125"/>
    <w:rsid w:val="00DA18D9"/>
    <w:rsid w:val="00DA19FD"/>
    <w:rsid w:val="00DA1C24"/>
    <w:rsid w:val="00DA2797"/>
    <w:rsid w:val="00DA2D30"/>
    <w:rsid w:val="00DA2E8B"/>
    <w:rsid w:val="00DA311D"/>
    <w:rsid w:val="00DA3182"/>
    <w:rsid w:val="00DA3F77"/>
    <w:rsid w:val="00DA4854"/>
    <w:rsid w:val="00DA4A3C"/>
    <w:rsid w:val="00DA4A84"/>
    <w:rsid w:val="00DA4AC9"/>
    <w:rsid w:val="00DA4B17"/>
    <w:rsid w:val="00DA4BFD"/>
    <w:rsid w:val="00DA4F79"/>
    <w:rsid w:val="00DA5C8F"/>
    <w:rsid w:val="00DA5E47"/>
    <w:rsid w:val="00DA6092"/>
    <w:rsid w:val="00DA67F1"/>
    <w:rsid w:val="00DA7040"/>
    <w:rsid w:val="00DA74CE"/>
    <w:rsid w:val="00DA7B09"/>
    <w:rsid w:val="00DA7CA5"/>
    <w:rsid w:val="00DB0804"/>
    <w:rsid w:val="00DB0854"/>
    <w:rsid w:val="00DB1769"/>
    <w:rsid w:val="00DB2328"/>
    <w:rsid w:val="00DB274F"/>
    <w:rsid w:val="00DB281A"/>
    <w:rsid w:val="00DB2EB5"/>
    <w:rsid w:val="00DB3248"/>
    <w:rsid w:val="00DB33AF"/>
    <w:rsid w:val="00DB3D55"/>
    <w:rsid w:val="00DB3E32"/>
    <w:rsid w:val="00DB4217"/>
    <w:rsid w:val="00DB4685"/>
    <w:rsid w:val="00DB55D1"/>
    <w:rsid w:val="00DB55DC"/>
    <w:rsid w:val="00DB5968"/>
    <w:rsid w:val="00DB63D8"/>
    <w:rsid w:val="00DB6C1D"/>
    <w:rsid w:val="00DB7182"/>
    <w:rsid w:val="00DB7558"/>
    <w:rsid w:val="00DB76FE"/>
    <w:rsid w:val="00DB77DA"/>
    <w:rsid w:val="00DB78E2"/>
    <w:rsid w:val="00DB7DB0"/>
    <w:rsid w:val="00DC0126"/>
    <w:rsid w:val="00DC0521"/>
    <w:rsid w:val="00DC056B"/>
    <w:rsid w:val="00DC079D"/>
    <w:rsid w:val="00DC0828"/>
    <w:rsid w:val="00DC1B41"/>
    <w:rsid w:val="00DC1EBF"/>
    <w:rsid w:val="00DC2124"/>
    <w:rsid w:val="00DC232D"/>
    <w:rsid w:val="00DC3336"/>
    <w:rsid w:val="00DC37A7"/>
    <w:rsid w:val="00DC39E8"/>
    <w:rsid w:val="00DC3F71"/>
    <w:rsid w:val="00DC46CF"/>
    <w:rsid w:val="00DC4C08"/>
    <w:rsid w:val="00DC4E6C"/>
    <w:rsid w:val="00DC4F16"/>
    <w:rsid w:val="00DC5166"/>
    <w:rsid w:val="00DC56E1"/>
    <w:rsid w:val="00DC62A2"/>
    <w:rsid w:val="00DC6C14"/>
    <w:rsid w:val="00DC6DD1"/>
    <w:rsid w:val="00DC71D4"/>
    <w:rsid w:val="00DC7419"/>
    <w:rsid w:val="00DD0042"/>
    <w:rsid w:val="00DD0889"/>
    <w:rsid w:val="00DD0CE5"/>
    <w:rsid w:val="00DD0E2F"/>
    <w:rsid w:val="00DD1173"/>
    <w:rsid w:val="00DD15AF"/>
    <w:rsid w:val="00DD1FF8"/>
    <w:rsid w:val="00DD20A4"/>
    <w:rsid w:val="00DD262A"/>
    <w:rsid w:val="00DD2826"/>
    <w:rsid w:val="00DD2B33"/>
    <w:rsid w:val="00DD3236"/>
    <w:rsid w:val="00DD3289"/>
    <w:rsid w:val="00DD33D6"/>
    <w:rsid w:val="00DD37C9"/>
    <w:rsid w:val="00DD491C"/>
    <w:rsid w:val="00DD4F20"/>
    <w:rsid w:val="00DD5066"/>
    <w:rsid w:val="00DD517A"/>
    <w:rsid w:val="00DD55BF"/>
    <w:rsid w:val="00DD5806"/>
    <w:rsid w:val="00DD5AFA"/>
    <w:rsid w:val="00DD6094"/>
    <w:rsid w:val="00DD65ED"/>
    <w:rsid w:val="00DD6802"/>
    <w:rsid w:val="00DD6F3F"/>
    <w:rsid w:val="00DD736F"/>
    <w:rsid w:val="00DD73D5"/>
    <w:rsid w:val="00DD78F0"/>
    <w:rsid w:val="00DE0068"/>
    <w:rsid w:val="00DE03C7"/>
    <w:rsid w:val="00DE04F4"/>
    <w:rsid w:val="00DE0A29"/>
    <w:rsid w:val="00DE0B43"/>
    <w:rsid w:val="00DE0E16"/>
    <w:rsid w:val="00DE1015"/>
    <w:rsid w:val="00DE10A7"/>
    <w:rsid w:val="00DE142D"/>
    <w:rsid w:val="00DE1515"/>
    <w:rsid w:val="00DE151F"/>
    <w:rsid w:val="00DE1643"/>
    <w:rsid w:val="00DE1656"/>
    <w:rsid w:val="00DE185A"/>
    <w:rsid w:val="00DE1EEF"/>
    <w:rsid w:val="00DE2426"/>
    <w:rsid w:val="00DE2637"/>
    <w:rsid w:val="00DE280E"/>
    <w:rsid w:val="00DE408B"/>
    <w:rsid w:val="00DE5376"/>
    <w:rsid w:val="00DE5604"/>
    <w:rsid w:val="00DE697E"/>
    <w:rsid w:val="00DE6BB7"/>
    <w:rsid w:val="00DE6E6F"/>
    <w:rsid w:val="00DE7F2E"/>
    <w:rsid w:val="00DF0151"/>
    <w:rsid w:val="00DF062A"/>
    <w:rsid w:val="00DF0D66"/>
    <w:rsid w:val="00DF1053"/>
    <w:rsid w:val="00DF1501"/>
    <w:rsid w:val="00DF1CF7"/>
    <w:rsid w:val="00DF1D55"/>
    <w:rsid w:val="00DF1D93"/>
    <w:rsid w:val="00DF2665"/>
    <w:rsid w:val="00DF308F"/>
    <w:rsid w:val="00DF359E"/>
    <w:rsid w:val="00DF39F3"/>
    <w:rsid w:val="00DF3D84"/>
    <w:rsid w:val="00DF4526"/>
    <w:rsid w:val="00DF4CE5"/>
    <w:rsid w:val="00DF4D38"/>
    <w:rsid w:val="00DF5401"/>
    <w:rsid w:val="00DF5FB5"/>
    <w:rsid w:val="00DF629E"/>
    <w:rsid w:val="00DF7000"/>
    <w:rsid w:val="00DF7064"/>
    <w:rsid w:val="00DF710A"/>
    <w:rsid w:val="00DF7494"/>
    <w:rsid w:val="00DF7B4D"/>
    <w:rsid w:val="00DF7E46"/>
    <w:rsid w:val="00E000F7"/>
    <w:rsid w:val="00E00886"/>
    <w:rsid w:val="00E00B48"/>
    <w:rsid w:val="00E0134A"/>
    <w:rsid w:val="00E0194C"/>
    <w:rsid w:val="00E0199C"/>
    <w:rsid w:val="00E01E08"/>
    <w:rsid w:val="00E01FFC"/>
    <w:rsid w:val="00E0208E"/>
    <w:rsid w:val="00E025E1"/>
    <w:rsid w:val="00E02640"/>
    <w:rsid w:val="00E02BB9"/>
    <w:rsid w:val="00E03320"/>
    <w:rsid w:val="00E04ABF"/>
    <w:rsid w:val="00E04EE5"/>
    <w:rsid w:val="00E0546C"/>
    <w:rsid w:val="00E05699"/>
    <w:rsid w:val="00E057A8"/>
    <w:rsid w:val="00E06907"/>
    <w:rsid w:val="00E06A72"/>
    <w:rsid w:val="00E06B56"/>
    <w:rsid w:val="00E06DF7"/>
    <w:rsid w:val="00E078F1"/>
    <w:rsid w:val="00E07E68"/>
    <w:rsid w:val="00E07E9B"/>
    <w:rsid w:val="00E1013E"/>
    <w:rsid w:val="00E101A7"/>
    <w:rsid w:val="00E101CF"/>
    <w:rsid w:val="00E10383"/>
    <w:rsid w:val="00E10B76"/>
    <w:rsid w:val="00E10C45"/>
    <w:rsid w:val="00E10EF4"/>
    <w:rsid w:val="00E11211"/>
    <w:rsid w:val="00E11770"/>
    <w:rsid w:val="00E1199D"/>
    <w:rsid w:val="00E11B60"/>
    <w:rsid w:val="00E120B5"/>
    <w:rsid w:val="00E12977"/>
    <w:rsid w:val="00E12D26"/>
    <w:rsid w:val="00E12F2B"/>
    <w:rsid w:val="00E133A3"/>
    <w:rsid w:val="00E137DE"/>
    <w:rsid w:val="00E13806"/>
    <w:rsid w:val="00E13D1D"/>
    <w:rsid w:val="00E13FAF"/>
    <w:rsid w:val="00E143C4"/>
    <w:rsid w:val="00E14975"/>
    <w:rsid w:val="00E14DDD"/>
    <w:rsid w:val="00E1540A"/>
    <w:rsid w:val="00E154EE"/>
    <w:rsid w:val="00E155D7"/>
    <w:rsid w:val="00E15D75"/>
    <w:rsid w:val="00E15F86"/>
    <w:rsid w:val="00E16029"/>
    <w:rsid w:val="00E161F1"/>
    <w:rsid w:val="00E166A0"/>
    <w:rsid w:val="00E1697B"/>
    <w:rsid w:val="00E174D6"/>
    <w:rsid w:val="00E175B9"/>
    <w:rsid w:val="00E20024"/>
    <w:rsid w:val="00E201E2"/>
    <w:rsid w:val="00E21289"/>
    <w:rsid w:val="00E21565"/>
    <w:rsid w:val="00E215D8"/>
    <w:rsid w:val="00E21A3B"/>
    <w:rsid w:val="00E229CB"/>
    <w:rsid w:val="00E22A94"/>
    <w:rsid w:val="00E232D5"/>
    <w:rsid w:val="00E233BB"/>
    <w:rsid w:val="00E23BC6"/>
    <w:rsid w:val="00E2411A"/>
    <w:rsid w:val="00E2414D"/>
    <w:rsid w:val="00E24210"/>
    <w:rsid w:val="00E24588"/>
    <w:rsid w:val="00E24894"/>
    <w:rsid w:val="00E24D2C"/>
    <w:rsid w:val="00E25028"/>
    <w:rsid w:val="00E25051"/>
    <w:rsid w:val="00E25600"/>
    <w:rsid w:val="00E25988"/>
    <w:rsid w:val="00E26678"/>
    <w:rsid w:val="00E26A60"/>
    <w:rsid w:val="00E27AD4"/>
    <w:rsid w:val="00E27CD3"/>
    <w:rsid w:val="00E27E4C"/>
    <w:rsid w:val="00E27FB4"/>
    <w:rsid w:val="00E305F7"/>
    <w:rsid w:val="00E30720"/>
    <w:rsid w:val="00E3141A"/>
    <w:rsid w:val="00E3239E"/>
    <w:rsid w:val="00E32587"/>
    <w:rsid w:val="00E32A79"/>
    <w:rsid w:val="00E32BA7"/>
    <w:rsid w:val="00E32DFC"/>
    <w:rsid w:val="00E330F6"/>
    <w:rsid w:val="00E33235"/>
    <w:rsid w:val="00E33882"/>
    <w:rsid w:val="00E343A7"/>
    <w:rsid w:val="00E3458F"/>
    <w:rsid w:val="00E34755"/>
    <w:rsid w:val="00E3475C"/>
    <w:rsid w:val="00E34970"/>
    <w:rsid w:val="00E34A5F"/>
    <w:rsid w:val="00E34DCD"/>
    <w:rsid w:val="00E3501F"/>
    <w:rsid w:val="00E355B3"/>
    <w:rsid w:val="00E3582B"/>
    <w:rsid w:val="00E35D3B"/>
    <w:rsid w:val="00E36796"/>
    <w:rsid w:val="00E3691F"/>
    <w:rsid w:val="00E36BB5"/>
    <w:rsid w:val="00E37071"/>
    <w:rsid w:val="00E3708D"/>
    <w:rsid w:val="00E370A8"/>
    <w:rsid w:val="00E371D0"/>
    <w:rsid w:val="00E37576"/>
    <w:rsid w:val="00E3794A"/>
    <w:rsid w:val="00E37BCC"/>
    <w:rsid w:val="00E4015E"/>
    <w:rsid w:val="00E416E5"/>
    <w:rsid w:val="00E41946"/>
    <w:rsid w:val="00E41A39"/>
    <w:rsid w:val="00E41C90"/>
    <w:rsid w:val="00E41F00"/>
    <w:rsid w:val="00E4201A"/>
    <w:rsid w:val="00E42C61"/>
    <w:rsid w:val="00E43C4B"/>
    <w:rsid w:val="00E43C63"/>
    <w:rsid w:val="00E44421"/>
    <w:rsid w:val="00E4474A"/>
    <w:rsid w:val="00E44862"/>
    <w:rsid w:val="00E4524D"/>
    <w:rsid w:val="00E4562A"/>
    <w:rsid w:val="00E45802"/>
    <w:rsid w:val="00E45979"/>
    <w:rsid w:val="00E45ADE"/>
    <w:rsid w:val="00E45F67"/>
    <w:rsid w:val="00E46051"/>
    <w:rsid w:val="00E460E1"/>
    <w:rsid w:val="00E4620C"/>
    <w:rsid w:val="00E466AE"/>
    <w:rsid w:val="00E46B8F"/>
    <w:rsid w:val="00E47125"/>
    <w:rsid w:val="00E471D6"/>
    <w:rsid w:val="00E4796C"/>
    <w:rsid w:val="00E5007D"/>
    <w:rsid w:val="00E50F74"/>
    <w:rsid w:val="00E51138"/>
    <w:rsid w:val="00E51919"/>
    <w:rsid w:val="00E51DA5"/>
    <w:rsid w:val="00E51DDA"/>
    <w:rsid w:val="00E53545"/>
    <w:rsid w:val="00E5366B"/>
    <w:rsid w:val="00E5432F"/>
    <w:rsid w:val="00E5438D"/>
    <w:rsid w:val="00E548FD"/>
    <w:rsid w:val="00E54E90"/>
    <w:rsid w:val="00E55684"/>
    <w:rsid w:val="00E55805"/>
    <w:rsid w:val="00E55B69"/>
    <w:rsid w:val="00E5656A"/>
    <w:rsid w:val="00E5678E"/>
    <w:rsid w:val="00E56D9A"/>
    <w:rsid w:val="00E5745D"/>
    <w:rsid w:val="00E6029C"/>
    <w:rsid w:val="00E60402"/>
    <w:rsid w:val="00E60528"/>
    <w:rsid w:val="00E60769"/>
    <w:rsid w:val="00E6096F"/>
    <w:rsid w:val="00E61235"/>
    <w:rsid w:val="00E618B3"/>
    <w:rsid w:val="00E61F75"/>
    <w:rsid w:val="00E6269B"/>
    <w:rsid w:val="00E6299D"/>
    <w:rsid w:val="00E62E58"/>
    <w:rsid w:val="00E639E5"/>
    <w:rsid w:val="00E63CAC"/>
    <w:rsid w:val="00E63E20"/>
    <w:rsid w:val="00E645AF"/>
    <w:rsid w:val="00E648BF"/>
    <w:rsid w:val="00E65444"/>
    <w:rsid w:val="00E6592B"/>
    <w:rsid w:val="00E659CD"/>
    <w:rsid w:val="00E65B6D"/>
    <w:rsid w:val="00E66829"/>
    <w:rsid w:val="00E67202"/>
    <w:rsid w:val="00E675BC"/>
    <w:rsid w:val="00E7021D"/>
    <w:rsid w:val="00E708A7"/>
    <w:rsid w:val="00E70E51"/>
    <w:rsid w:val="00E70F31"/>
    <w:rsid w:val="00E713BC"/>
    <w:rsid w:val="00E714EB"/>
    <w:rsid w:val="00E716CD"/>
    <w:rsid w:val="00E71EDD"/>
    <w:rsid w:val="00E72277"/>
    <w:rsid w:val="00E72A81"/>
    <w:rsid w:val="00E72AF5"/>
    <w:rsid w:val="00E72FF3"/>
    <w:rsid w:val="00E733F8"/>
    <w:rsid w:val="00E7379C"/>
    <w:rsid w:val="00E73901"/>
    <w:rsid w:val="00E73ECD"/>
    <w:rsid w:val="00E74080"/>
    <w:rsid w:val="00E740CB"/>
    <w:rsid w:val="00E745B7"/>
    <w:rsid w:val="00E74ED1"/>
    <w:rsid w:val="00E751A1"/>
    <w:rsid w:val="00E7548B"/>
    <w:rsid w:val="00E758FC"/>
    <w:rsid w:val="00E75B80"/>
    <w:rsid w:val="00E7612A"/>
    <w:rsid w:val="00E7627A"/>
    <w:rsid w:val="00E76486"/>
    <w:rsid w:val="00E76625"/>
    <w:rsid w:val="00E777B2"/>
    <w:rsid w:val="00E8028C"/>
    <w:rsid w:val="00E8033C"/>
    <w:rsid w:val="00E80DFE"/>
    <w:rsid w:val="00E8142D"/>
    <w:rsid w:val="00E81CDF"/>
    <w:rsid w:val="00E8215F"/>
    <w:rsid w:val="00E8218C"/>
    <w:rsid w:val="00E82B2A"/>
    <w:rsid w:val="00E82CC6"/>
    <w:rsid w:val="00E8320F"/>
    <w:rsid w:val="00E836A0"/>
    <w:rsid w:val="00E837E4"/>
    <w:rsid w:val="00E83C92"/>
    <w:rsid w:val="00E846E9"/>
    <w:rsid w:val="00E848B2"/>
    <w:rsid w:val="00E853C9"/>
    <w:rsid w:val="00E8553B"/>
    <w:rsid w:val="00E85F4E"/>
    <w:rsid w:val="00E86AD2"/>
    <w:rsid w:val="00E86CC0"/>
    <w:rsid w:val="00E86D2B"/>
    <w:rsid w:val="00E8717D"/>
    <w:rsid w:val="00E8750E"/>
    <w:rsid w:val="00E877BC"/>
    <w:rsid w:val="00E87A55"/>
    <w:rsid w:val="00E87B19"/>
    <w:rsid w:val="00E87D63"/>
    <w:rsid w:val="00E90072"/>
    <w:rsid w:val="00E9051D"/>
    <w:rsid w:val="00E908E2"/>
    <w:rsid w:val="00E90E7B"/>
    <w:rsid w:val="00E90EF2"/>
    <w:rsid w:val="00E9194E"/>
    <w:rsid w:val="00E92009"/>
    <w:rsid w:val="00E920C4"/>
    <w:rsid w:val="00E920D4"/>
    <w:rsid w:val="00E92D48"/>
    <w:rsid w:val="00E931E7"/>
    <w:rsid w:val="00E93269"/>
    <w:rsid w:val="00E93438"/>
    <w:rsid w:val="00E934A0"/>
    <w:rsid w:val="00E9360D"/>
    <w:rsid w:val="00E938BD"/>
    <w:rsid w:val="00E93C63"/>
    <w:rsid w:val="00E93C76"/>
    <w:rsid w:val="00E9412C"/>
    <w:rsid w:val="00E9419A"/>
    <w:rsid w:val="00E943E7"/>
    <w:rsid w:val="00E95344"/>
    <w:rsid w:val="00E95366"/>
    <w:rsid w:val="00E956B1"/>
    <w:rsid w:val="00E9577B"/>
    <w:rsid w:val="00E958B5"/>
    <w:rsid w:val="00E959FA"/>
    <w:rsid w:val="00E95AA4"/>
    <w:rsid w:val="00E95C3A"/>
    <w:rsid w:val="00E974BF"/>
    <w:rsid w:val="00E977F4"/>
    <w:rsid w:val="00E97C90"/>
    <w:rsid w:val="00EA0041"/>
    <w:rsid w:val="00EA0051"/>
    <w:rsid w:val="00EA043A"/>
    <w:rsid w:val="00EA066B"/>
    <w:rsid w:val="00EA0FD7"/>
    <w:rsid w:val="00EA1850"/>
    <w:rsid w:val="00EA1A38"/>
    <w:rsid w:val="00EA1EB1"/>
    <w:rsid w:val="00EA2947"/>
    <w:rsid w:val="00EA3533"/>
    <w:rsid w:val="00EA3AEE"/>
    <w:rsid w:val="00EA4277"/>
    <w:rsid w:val="00EA4E49"/>
    <w:rsid w:val="00EA579A"/>
    <w:rsid w:val="00EA587F"/>
    <w:rsid w:val="00EA5AC4"/>
    <w:rsid w:val="00EA6008"/>
    <w:rsid w:val="00EA62C9"/>
    <w:rsid w:val="00EA64A8"/>
    <w:rsid w:val="00EA66A2"/>
    <w:rsid w:val="00EA6731"/>
    <w:rsid w:val="00EA6BC8"/>
    <w:rsid w:val="00EA6DE0"/>
    <w:rsid w:val="00EA6DE4"/>
    <w:rsid w:val="00EB05BF"/>
    <w:rsid w:val="00EB0848"/>
    <w:rsid w:val="00EB0925"/>
    <w:rsid w:val="00EB0C9C"/>
    <w:rsid w:val="00EB120C"/>
    <w:rsid w:val="00EB15E8"/>
    <w:rsid w:val="00EB1D7D"/>
    <w:rsid w:val="00EB2094"/>
    <w:rsid w:val="00EB2168"/>
    <w:rsid w:val="00EB24D5"/>
    <w:rsid w:val="00EB3260"/>
    <w:rsid w:val="00EB3502"/>
    <w:rsid w:val="00EB3551"/>
    <w:rsid w:val="00EB3EE6"/>
    <w:rsid w:val="00EB403E"/>
    <w:rsid w:val="00EB4B3B"/>
    <w:rsid w:val="00EB4B4E"/>
    <w:rsid w:val="00EB4D50"/>
    <w:rsid w:val="00EB5869"/>
    <w:rsid w:val="00EB5CAD"/>
    <w:rsid w:val="00EB5F4C"/>
    <w:rsid w:val="00EB61F0"/>
    <w:rsid w:val="00EB6300"/>
    <w:rsid w:val="00EB7007"/>
    <w:rsid w:val="00EB74C4"/>
    <w:rsid w:val="00EB74FC"/>
    <w:rsid w:val="00EB75AA"/>
    <w:rsid w:val="00EB7C9C"/>
    <w:rsid w:val="00EC01FF"/>
    <w:rsid w:val="00EC0904"/>
    <w:rsid w:val="00EC0AFD"/>
    <w:rsid w:val="00EC0BB5"/>
    <w:rsid w:val="00EC1A49"/>
    <w:rsid w:val="00EC2473"/>
    <w:rsid w:val="00EC2665"/>
    <w:rsid w:val="00EC2677"/>
    <w:rsid w:val="00EC27AB"/>
    <w:rsid w:val="00EC29B1"/>
    <w:rsid w:val="00EC2C64"/>
    <w:rsid w:val="00EC31D0"/>
    <w:rsid w:val="00EC37B3"/>
    <w:rsid w:val="00EC3C3A"/>
    <w:rsid w:val="00EC3F2C"/>
    <w:rsid w:val="00EC43BB"/>
    <w:rsid w:val="00EC45CA"/>
    <w:rsid w:val="00EC48B9"/>
    <w:rsid w:val="00EC4CC6"/>
    <w:rsid w:val="00EC5087"/>
    <w:rsid w:val="00EC580B"/>
    <w:rsid w:val="00EC5834"/>
    <w:rsid w:val="00EC647C"/>
    <w:rsid w:val="00EC6509"/>
    <w:rsid w:val="00EC68E0"/>
    <w:rsid w:val="00EC69DF"/>
    <w:rsid w:val="00EC6B20"/>
    <w:rsid w:val="00EC6B7C"/>
    <w:rsid w:val="00EC6C7D"/>
    <w:rsid w:val="00EC6F80"/>
    <w:rsid w:val="00EC7279"/>
    <w:rsid w:val="00ED083B"/>
    <w:rsid w:val="00ED08E8"/>
    <w:rsid w:val="00ED0AB7"/>
    <w:rsid w:val="00ED0E38"/>
    <w:rsid w:val="00ED183C"/>
    <w:rsid w:val="00ED1DE5"/>
    <w:rsid w:val="00ED1FFF"/>
    <w:rsid w:val="00ED2747"/>
    <w:rsid w:val="00ED2811"/>
    <w:rsid w:val="00ED28DD"/>
    <w:rsid w:val="00ED2A10"/>
    <w:rsid w:val="00ED325B"/>
    <w:rsid w:val="00ED32B4"/>
    <w:rsid w:val="00ED3937"/>
    <w:rsid w:val="00ED3DF2"/>
    <w:rsid w:val="00ED446F"/>
    <w:rsid w:val="00ED49A1"/>
    <w:rsid w:val="00ED4ACB"/>
    <w:rsid w:val="00ED4E53"/>
    <w:rsid w:val="00ED502F"/>
    <w:rsid w:val="00ED5556"/>
    <w:rsid w:val="00ED623D"/>
    <w:rsid w:val="00ED63BD"/>
    <w:rsid w:val="00ED6707"/>
    <w:rsid w:val="00ED6878"/>
    <w:rsid w:val="00EE020C"/>
    <w:rsid w:val="00EE0414"/>
    <w:rsid w:val="00EE0553"/>
    <w:rsid w:val="00EE0D06"/>
    <w:rsid w:val="00EE10AB"/>
    <w:rsid w:val="00EE12DB"/>
    <w:rsid w:val="00EE14D2"/>
    <w:rsid w:val="00EE2730"/>
    <w:rsid w:val="00EE27E7"/>
    <w:rsid w:val="00EE2994"/>
    <w:rsid w:val="00EE29AA"/>
    <w:rsid w:val="00EE2F14"/>
    <w:rsid w:val="00EE304D"/>
    <w:rsid w:val="00EE336B"/>
    <w:rsid w:val="00EE3B35"/>
    <w:rsid w:val="00EE4283"/>
    <w:rsid w:val="00EE4980"/>
    <w:rsid w:val="00EE5127"/>
    <w:rsid w:val="00EE51D0"/>
    <w:rsid w:val="00EE5AC9"/>
    <w:rsid w:val="00EE67C7"/>
    <w:rsid w:val="00EE6A90"/>
    <w:rsid w:val="00EE70C4"/>
    <w:rsid w:val="00EE72F1"/>
    <w:rsid w:val="00EF04F0"/>
    <w:rsid w:val="00EF0A36"/>
    <w:rsid w:val="00EF0D55"/>
    <w:rsid w:val="00EF0D67"/>
    <w:rsid w:val="00EF0EB2"/>
    <w:rsid w:val="00EF1E23"/>
    <w:rsid w:val="00EF215C"/>
    <w:rsid w:val="00EF229C"/>
    <w:rsid w:val="00EF2B03"/>
    <w:rsid w:val="00EF2B3D"/>
    <w:rsid w:val="00EF400C"/>
    <w:rsid w:val="00EF435F"/>
    <w:rsid w:val="00EF46BE"/>
    <w:rsid w:val="00EF4911"/>
    <w:rsid w:val="00EF4C1A"/>
    <w:rsid w:val="00EF505D"/>
    <w:rsid w:val="00EF5472"/>
    <w:rsid w:val="00EF55C3"/>
    <w:rsid w:val="00EF5C9B"/>
    <w:rsid w:val="00EF693F"/>
    <w:rsid w:val="00EF6966"/>
    <w:rsid w:val="00EF6E71"/>
    <w:rsid w:val="00EF6F07"/>
    <w:rsid w:val="00EF7D10"/>
    <w:rsid w:val="00EF7D5C"/>
    <w:rsid w:val="00EF7EC1"/>
    <w:rsid w:val="00F000D4"/>
    <w:rsid w:val="00F000DF"/>
    <w:rsid w:val="00F00130"/>
    <w:rsid w:val="00F00312"/>
    <w:rsid w:val="00F00680"/>
    <w:rsid w:val="00F009E8"/>
    <w:rsid w:val="00F00F21"/>
    <w:rsid w:val="00F0120B"/>
    <w:rsid w:val="00F013B8"/>
    <w:rsid w:val="00F01613"/>
    <w:rsid w:val="00F01A68"/>
    <w:rsid w:val="00F01C5B"/>
    <w:rsid w:val="00F01E62"/>
    <w:rsid w:val="00F01F8D"/>
    <w:rsid w:val="00F035BF"/>
    <w:rsid w:val="00F037C4"/>
    <w:rsid w:val="00F03954"/>
    <w:rsid w:val="00F0413A"/>
    <w:rsid w:val="00F04220"/>
    <w:rsid w:val="00F0476E"/>
    <w:rsid w:val="00F0488A"/>
    <w:rsid w:val="00F04AD7"/>
    <w:rsid w:val="00F05315"/>
    <w:rsid w:val="00F05789"/>
    <w:rsid w:val="00F06B13"/>
    <w:rsid w:val="00F075E9"/>
    <w:rsid w:val="00F075EA"/>
    <w:rsid w:val="00F07C38"/>
    <w:rsid w:val="00F07D0E"/>
    <w:rsid w:val="00F07D6E"/>
    <w:rsid w:val="00F1144A"/>
    <w:rsid w:val="00F1160B"/>
    <w:rsid w:val="00F1169F"/>
    <w:rsid w:val="00F123B7"/>
    <w:rsid w:val="00F12B7C"/>
    <w:rsid w:val="00F12CA0"/>
    <w:rsid w:val="00F12D85"/>
    <w:rsid w:val="00F12EFB"/>
    <w:rsid w:val="00F13C12"/>
    <w:rsid w:val="00F14117"/>
    <w:rsid w:val="00F147A0"/>
    <w:rsid w:val="00F152AB"/>
    <w:rsid w:val="00F152F7"/>
    <w:rsid w:val="00F1557C"/>
    <w:rsid w:val="00F15594"/>
    <w:rsid w:val="00F15977"/>
    <w:rsid w:val="00F15A4B"/>
    <w:rsid w:val="00F15C6E"/>
    <w:rsid w:val="00F16031"/>
    <w:rsid w:val="00F168D9"/>
    <w:rsid w:val="00F16A2D"/>
    <w:rsid w:val="00F16C91"/>
    <w:rsid w:val="00F16D8F"/>
    <w:rsid w:val="00F16DB9"/>
    <w:rsid w:val="00F1701C"/>
    <w:rsid w:val="00F17E2F"/>
    <w:rsid w:val="00F20437"/>
    <w:rsid w:val="00F2066F"/>
    <w:rsid w:val="00F20826"/>
    <w:rsid w:val="00F20BF0"/>
    <w:rsid w:val="00F211BF"/>
    <w:rsid w:val="00F21337"/>
    <w:rsid w:val="00F2144F"/>
    <w:rsid w:val="00F214D3"/>
    <w:rsid w:val="00F217DC"/>
    <w:rsid w:val="00F21E32"/>
    <w:rsid w:val="00F222FF"/>
    <w:rsid w:val="00F2246E"/>
    <w:rsid w:val="00F2291A"/>
    <w:rsid w:val="00F22D45"/>
    <w:rsid w:val="00F235C1"/>
    <w:rsid w:val="00F2391D"/>
    <w:rsid w:val="00F23970"/>
    <w:rsid w:val="00F252A5"/>
    <w:rsid w:val="00F25331"/>
    <w:rsid w:val="00F25444"/>
    <w:rsid w:val="00F25A0C"/>
    <w:rsid w:val="00F25F18"/>
    <w:rsid w:val="00F27A73"/>
    <w:rsid w:val="00F27A78"/>
    <w:rsid w:val="00F30206"/>
    <w:rsid w:val="00F30222"/>
    <w:rsid w:val="00F30AB6"/>
    <w:rsid w:val="00F3136C"/>
    <w:rsid w:val="00F315E2"/>
    <w:rsid w:val="00F31692"/>
    <w:rsid w:val="00F316C8"/>
    <w:rsid w:val="00F318FB"/>
    <w:rsid w:val="00F32017"/>
    <w:rsid w:val="00F321FA"/>
    <w:rsid w:val="00F32228"/>
    <w:rsid w:val="00F32804"/>
    <w:rsid w:val="00F32DBD"/>
    <w:rsid w:val="00F334EE"/>
    <w:rsid w:val="00F3358E"/>
    <w:rsid w:val="00F33A81"/>
    <w:rsid w:val="00F33B16"/>
    <w:rsid w:val="00F34269"/>
    <w:rsid w:val="00F347EF"/>
    <w:rsid w:val="00F34866"/>
    <w:rsid w:val="00F34B20"/>
    <w:rsid w:val="00F34F27"/>
    <w:rsid w:val="00F350A3"/>
    <w:rsid w:val="00F352CA"/>
    <w:rsid w:val="00F35312"/>
    <w:rsid w:val="00F355B6"/>
    <w:rsid w:val="00F359F0"/>
    <w:rsid w:val="00F35F42"/>
    <w:rsid w:val="00F36030"/>
    <w:rsid w:val="00F366E6"/>
    <w:rsid w:val="00F36A5D"/>
    <w:rsid w:val="00F36ACC"/>
    <w:rsid w:val="00F371AE"/>
    <w:rsid w:val="00F375F9"/>
    <w:rsid w:val="00F37E54"/>
    <w:rsid w:val="00F40335"/>
    <w:rsid w:val="00F405E5"/>
    <w:rsid w:val="00F40EE0"/>
    <w:rsid w:val="00F41195"/>
    <w:rsid w:val="00F419AD"/>
    <w:rsid w:val="00F41B2D"/>
    <w:rsid w:val="00F41DD2"/>
    <w:rsid w:val="00F422EB"/>
    <w:rsid w:val="00F42B5F"/>
    <w:rsid w:val="00F42BF6"/>
    <w:rsid w:val="00F42FD6"/>
    <w:rsid w:val="00F43155"/>
    <w:rsid w:val="00F43217"/>
    <w:rsid w:val="00F4377A"/>
    <w:rsid w:val="00F439F6"/>
    <w:rsid w:val="00F44613"/>
    <w:rsid w:val="00F44870"/>
    <w:rsid w:val="00F4498C"/>
    <w:rsid w:val="00F44C71"/>
    <w:rsid w:val="00F45275"/>
    <w:rsid w:val="00F459F7"/>
    <w:rsid w:val="00F45AE3"/>
    <w:rsid w:val="00F45E45"/>
    <w:rsid w:val="00F46FC3"/>
    <w:rsid w:val="00F4713A"/>
    <w:rsid w:val="00F4775C"/>
    <w:rsid w:val="00F516CC"/>
    <w:rsid w:val="00F5187A"/>
    <w:rsid w:val="00F519EF"/>
    <w:rsid w:val="00F51F35"/>
    <w:rsid w:val="00F523E6"/>
    <w:rsid w:val="00F52BA8"/>
    <w:rsid w:val="00F52C40"/>
    <w:rsid w:val="00F52FA8"/>
    <w:rsid w:val="00F534B1"/>
    <w:rsid w:val="00F537F1"/>
    <w:rsid w:val="00F538A0"/>
    <w:rsid w:val="00F53982"/>
    <w:rsid w:val="00F5432D"/>
    <w:rsid w:val="00F54B08"/>
    <w:rsid w:val="00F54BC8"/>
    <w:rsid w:val="00F54EBB"/>
    <w:rsid w:val="00F55541"/>
    <w:rsid w:val="00F55CDD"/>
    <w:rsid w:val="00F5600F"/>
    <w:rsid w:val="00F561E6"/>
    <w:rsid w:val="00F56D75"/>
    <w:rsid w:val="00F57083"/>
    <w:rsid w:val="00F61B02"/>
    <w:rsid w:val="00F61C3C"/>
    <w:rsid w:val="00F61DE9"/>
    <w:rsid w:val="00F6254E"/>
    <w:rsid w:val="00F6266A"/>
    <w:rsid w:val="00F62E07"/>
    <w:rsid w:val="00F644E5"/>
    <w:rsid w:val="00F64B90"/>
    <w:rsid w:val="00F64BF9"/>
    <w:rsid w:val="00F650C6"/>
    <w:rsid w:val="00F6517F"/>
    <w:rsid w:val="00F65477"/>
    <w:rsid w:val="00F658C7"/>
    <w:rsid w:val="00F6620D"/>
    <w:rsid w:val="00F66F6D"/>
    <w:rsid w:val="00F67F4A"/>
    <w:rsid w:val="00F67F6D"/>
    <w:rsid w:val="00F67FB7"/>
    <w:rsid w:val="00F67FD9"/>
    <w:rsid w:val="00F70108"/>
    <w:rsid w:val="00F70373"/>
    <w:rsid w:val="00F7121F"/>
    <w:rsid w:val="00F722B9"/>
    <w:rsid w:val="00F724B1"/>
    <w:rsid w:val="00F724B2"/>
    <w:rsid w:val="00F72750"/>
    <w:rsid w:val="00F72A11"/>
    <w:rsid w:val="00F72DF3"/>
    <w:rsid w:val="00F72FEB"/>
    <w:rsid w:val="00F73B06"/>
    <w:rsid w:val="00F74534"/>
    <w:rsid w:val="00F74724"/>
    <w:rsid w:val="00F74869"/>
    <w:rsid w:val="00F7532F"/>
    <w:rsid w:val="00F755EB"/>
    <w:rsid w:val="00F75FE7"/>
    <w:rsid w:val="00F76020"/>
    <w:rsid w:val="00F772E7"/>
    <w:rsid w:val="00F77AB0"/>
    <w:rsid w:val="00F809D1"/>
    <w:rsid w:val="00F80AE0"/>
    <w:rsid w:val="00F80AE3"/>
    <w:rsid w:val="00F81BB4"/>
    <w:rsid w:val="00F820BB"/>
    <w:rsid w:val="00F824D0"/>
    <w:rsid w:val="00F83AA9"/>
    <w:rsid w:val="00F83EAB"/>
    <w:rsid w:val="00F84145"/>
    <w:rsid w:val="00F84363"/>
    <w:rsid w:val="00F845B4"/>
    <w:rsid w:val="00F8481D"/>
    <w:rsid w:val="00F849A4"/>
    <w:rsid w:val="00F84EF5"/>
    <w:rsid w:val="00F853D9"/>
    <w:rsid w:val="00F8566B"/>
    <w:rsid w:val="00F85B16"/>
    <w:rsid w:val="00F85DAB"/>
    <w:rsid w:val="00F85F39"/>
    <w:rsid w:val="00F867B1"/>
    <w:rsid w:val="00F86811"/>
    <w:rsid w:val="00F8768D"/>
    <w:rsid w:val="00F87EAD"/>
    <w:rsid w:val="00F905AD"/>
    <w:rsid w:val="00F9073A"/>
    <w:rsid w:val="00F90CD8"/>
    <w:rsid w:val="00F91792"/>
    <w:rsid w:val="00F923A4"/>
    <w:rsid w:val="00F925AD"/>
    <w:rsid w:val="00F93065"/>
    <w:rsid w:val="00F933C7"/>
    <w:rsid w:val="00F934C1"/>
    <w:rsid w:val="00F938F9"/>
    <w:rsid w:val="00F9396F"/>
    <w:rsid w:val="00F93C54"/>
    <w:rsid w:val="00F94EA9"/>
    <w:rsid w:val="00F94FE7"/>
    <w:rsid w:val="00F957C7"/>
    <w:rsid w:val="00F958A9"/>
    <w:rsid w:val="00F95906"/>
    <w:rsid w:val="00F966A9"/>
    <w:rsid w:val="00F96953"/>
    <w:rsid w:val="00F96C87"/>
    <w:rsid w:val="00F96D76"/>
    <w:rsid w:val="00F973D5"/>
    <w:rsid w:val="00F9794F"/>
    <w:rsid w:val="00F97D98"/>
    <w:rsid w:val="00FA09E4"/>
    <w:rsid w:val="00FA1003"/>
    <w:rsid w:val="00FA146D"/>
    <w:rsid w:val="00FA1924"/>
    <w:rsid w:val="00FA1B14"/>
    <w:rsid w:val="00FA1DDA"/>
    <w:rsid w:val="00FA1F79"/>
    <w:rsid w:val="00FA2096"/>
    <w:rsid w:val="00FA228F"/>
    <w:rsid w:val="00FA280D"/>
    <w:rsid w:val="00FA2A22"/>
    <w:rsid w:val="00FA2AC3"/>
    <w:rsid w:val="00FA2B0A"/>
    <w:rsid w:val="00FA2BEE"/>
    <w:rsid w:val="00FA2D61"/>
    <w:rsid w:val="00FA2E69"/>
    <w:rsid w:val="00FA2EFB"/>
    <w:rsid w:val="00FA2F6B"/>
    <w:rsid w:val="00FA307F"/>
    <w:rsid w:val="00FA3B0B"/>
    <w:rsid w:val="00FA3EB6"/>
    <w:rsid w:val="00FA40B3"/>
    <w:rsid w:val="00FA4481"/>
    <w:rsid w:val="00FA4555"/>
    <w:rsid w:val="00FA461F"/>
    <w:rsid w:val="00FA4891"/>
    <w:rsid w:val="00FA4D64"/>
    <w:rsid w:val="00FA4EC4"/>
    <w:rsid w:val="00FA51B2"/>
    <w:rsid w:val="00FA5276"/>
    <w:rsid w:val="00FA55BF"/>
    <w:rsid w:val="00FA594F"/>
    <w:rsid w:val="00FA5C75"/>
    <w:rsid w:val="00FA629B"/>
    <w:rsid w:val="00FA6445"/>
    <w:rsid w:val="00FA660C"/>
    <w:rsid w:val="00FA6E5F"/>
    <w:rsid w:val="00FA720F"/>
    <w:rsid w:val="00FA7274"/>
    <w:rsid w:val="00FA79C4"/>
    <w:rsid w:val="00FA7C78"/>
    <w:rsid w:val="00FA7D5A"/>
    <w:rsid w:val="00FB0265"/>
    <w:rsid w:val="00FB0A38"/>
    <w:rsid w:val="00FB0D27"/>
    <w:rsid w:val="00FB0F46"/>
    <w:rsid w:val="00FB0F95"/>
    <w:rsid w:val="00FB13C8"/>
    <w:rsid w:val="00FB1817"/>
    <w:rsid w:val="00FB19DF"/>
    <w:rsid w:val="00FB1B85"/>
    <w:rsid w:val="00FB1D0A"/>
    <w:rsid w:val="00FB1FDF"/>
    <w:rsid w:val="00FB2350"/>
    <w:rsid w:val="00FB3155"/>
    <w:rsid w:val="00FB3194"/>
    <w:rsid w:val="00FB3766"/>
    <w:rsid w:val="00FB3884"/>
    <w:rsid w:val="00FB3968"/>
    <w:rsid w:val="00FB4062"/>
    <w:rsid w:val="00FB47BA"/>
    <w:rsid w:val="00FB4BCE"/>
    <w:rsid w:val="00FB51BD"/>
    <w:rsid w:val="00FB5EAB"/>
    <w:rsid w:val="00FB5ED7"/>
    <w:rsid w:val="00FB60A5"/>
    <w:rsid w:val="00FB60CC"/>
    <w:rsid w:val="00FB630E"/>
    <w:rsid w:val="00FB6535"/>
    <w:rsid w:val="00FB6DB5"/>
    <w:rsid w:val="00FB708F"/>
    <w:rsid w:val="00FB7477"/>
    <w:rsid w:val="00FB7EBF"/>
    <w:rsid w:val="00FC0052"/>
    <w:rsid w:val="00FC02F4"/>
    <w:rsid w:val="00FC0769"/>
    <w:rsid w:val="00FC0A57"/>
    <w:rsid w:val="00FC14E5"/>
    <w:rsid w:val="00FC1651"/>
    <w:rsid w:val="00FC20C6"/>
    <w:rsid w:val="00FC2405"/>
    <w:rsid w:val="00FC277A"/>
    <w:rsid w:val="00FC3126"/>
    <w:rsid w:val="00FC31A1"/>
    <w:rsid w:val="00FC34CE"/>
    <w:rsid w:val="00FC3509"/>
    <w:rsid w:val="00FC3BC2"/>
    <w:rsid w:val="00FC3F39"/>
    <w:rsid w:val="00FC492F"/>
    <w:rsid w:val="00FC4CBE"/>
    <w:rsid w:val="00FC5621"/>
    <w:rsid w:val="00FC5910"/>
    <w:rsid w:val="00FC6377"/>
    <w:rsid w:val="00FC65EE"/>
    <w:rsid w:val="00FC69DE"/>
    <w:rsid w:val="00FC7120"/>
    <w:rsid w:val="00FC7A92"/>
    <w:rsid w:val="00FC7DE1"/>
    <w:rsid w:val="00FC7EBB"/>
    <w:rsid w:val="00FD01B5"/>
    <w:rsid w:val="00FD04BC"/>
    <w:rsid w:val="00FD0CC7"/>
    <w:rsid w:val="00FD1609"/>
    <w:rsid w:val="00FD1AE7"/>
    <w:rsid w:val="00FD1C78"/>
    <w:rsid w:val="00FD21F2"/>
    <w:rsid w:val="00FD22C4"/>
    <w:rsid w:val="00FD25F0"/>
    <w:rsid w:val="00FD28FC"/>
    <w:rsid w:val="00FD2C38"/>
    <w:rsid w:val="00FD2C75"/>
    <w:rsid w:val="00FD2D70"/>
    <w:rsid w:val="00FD2D85"/>
    <w:rsid w:val="00FD31B1"/>
    <w:rsid w:val="00FD3A1C"/>
    <w:rsid w:val="00FD3C49"/>
    <w:rsid w:val="00FD3D48"/>
    <w:rsid w:val="00FD3F98"/>
    <w:rsid w:val="00FD48DA"/>
    <w:rsid w:val="00FD5254"/>
    <w:rsid w:val="00FD529A"/>
    <w:rsid w:val="00FD5355"/>
    <w:rsid w:val="00FD5465"/>
    <w:rsid w:val="00FD5BA6"/>
    <w:rsid w:val="00FD5ECF"/>
    <w:rsid w:val="00FD611D"/>
    <w:rsid w:val="00FD633F"/>
    <w:rsid w:val="00FD722E"/>
    <w:rsid w:val="00FD739C"/>
    <w:rsid w:val="00FD743C"/>
    <w:rsid w:val="00FD763C"/>
    <w:rsid w:val="00FD7D14"/>
    <w:rsid w:val="00FE025A"/>
    <w:rsid w:val="00FE03F9"/>
    <w:rsid w:val="00FE04D0"/>
    <w:rsid w:val="00FE1C37"/>
    <w:rsid w:val="00FE24C9"/>
    <w:rsid w:val="00FE2A22"/>
    <w:rsid w:val="00FE2AA1"/>
    <w:rsid w:val="00FE2AA7"/>
    <w:rsid w:val="00FE2D33"/>
    <w:rsid w:val="00FE344A"/>
    <w:rsid w:val="00FE37DD"/>
    <w:rsid w:val="00FE3878"/>
    <w:rsid w:val="00FE419A"/>
    <w:rsid w:val="00FE43D1"/>
    <w:rsid w:val="00FE496A"/>
    <w:rsid w:val="00FE4AD4"/>
    <w:rsid w:val="00FE4B25"/>
    <w:rsid w:val="00FE4B45"/>
    <w:rsid w:val="00FE4DB6"/>
    <w:rsid w:val="00FE4E3C"/>
    <w:rsid w:val="00FE55EA"/>
    <w:rsid w:val="00FE5A4E"/>
    <w:rsid w:val="00FE5C19"/>
    <w:rsid w:val="00FE5CD1"/>
    <w:rsid w:val="00FE5E5E"/>
    <w:rsid w:val="00FE5EAF"/>
    <w:rsid w:val="00FE6673"/>
    <w:rsid w:val="00FE68BB"/>
    <w:rsid w:val="00FE6948"/>
    <w:rsid w:val="00FE6CA4"/>
    <w:rsid w:val="00FE6D1C"/>
    <w:rsid w:val="00FE71D5"/>
    <w:rsid w:val="00FE74DA"/>
    <w:rsid w:val="00FE7CA3"/>
    <w:rsid w:val="00FE7DB8"/>
    <w:rsid w:val="00FF0403"/>
    <w:rsid w:val="00FF0429"/>
    <w:rsid w:val="00FF0653"/>
    <w:rsid w:val="00FF0952"/>
    <w:rsid w:val="00FF0D2D"/>
    <w:rsid w:val="00FF0E16"/>
    <w:rsid w:val="00FF1076"/>
    <w:rsid w:val="00FF1239"/>
    <w:rsid w:val="00FF147E"/>
    <w:rsid w:val="00FF160E"/>
    <w:rsid w:val="00FF17D0"/>
    <w:rsid w:val="00FF1A1B"/>
    <w:rsid w:val="00FF1D96"/>
    <w:rsid w:val="00FF21F8"/>
    <w:rsid w:val="00FF247B"/>
    <w:rsid w:val="00FF2667"/>
    <w:rsid w:val="00FF2A98"/>
    <w:rsid w:val="00FF4013"/>
    <w:rsid w:val="00FF4CB8"/>
    <w:rsid w:val="00FF5265"/>
    <w:rsid w:val="00FF5549"/>
    <w:rsid w:val="00FF59AA"/>
    <w:rsid w:val="00FF5A16"/>
    <w:rsid w:val="00FF6281"/>
    <w:rsid w:val="00FF6397"/>
    <w:rsid w:val="00FF6978"/>
    <w:rsid w:val="00FF6F5D"/>
    <w:rsid w:val="00FF70B9"/>
    <w:rsid w:val="00FF7363"/>
    <w:rsid w:val="00FF73DA"/>
    <w:rsid w:val="00FF74F6"/>
    <w:rsid w:val="00FF77C2"/>
    <w:rsid w:val="00FF789C"/>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F5ABFB50-09DE-43FB-8FE5-10958FADF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80928"/>
    <w:rPr>
      <w:sz w:val="24"/>
      <w:szCs w:val="24"/>
      <w:lang w:eastAsia="es-ES"/>
    </w:rPr>
  </w:style>
  <w:style w:type="paragraph" w:styleId="Heading1">
    <w:name w:val="heading 1"/>
    <w:basedOn w:val="Normal"/>
    <w:next w:val="Normal"/>
    <w:link w:val="Heading1Char"/>
    <w:uiPriority w:val="1"/>
    <w:qFormat/>
    <w:rsid w:val="005F57D0"/>
    <w:pPr>
      <w:keepNext/>
      <w:ind w:firstLine="708"/>
      <w:jc w:val="right"/>
      <w:outlineLvl w:val="0"/>
    </w:pPr>
    <w:rPr>
      <w:rFonts w:ascii="Trebuchet MS" w:hAnsi="Trebuchet MS"/>
      <w:b/>
      <w:i/>
      <w:iCs/>
      <w:sz w:val="18"/>
    </w:rPr>
  </w:style>
  <w:style w:type="paragraph" w:styleId="Heading2">
    <w:name w:val="heading 2"/>
    <w:basedOn w:val="Normal"/>
    <w:next w:val="Normal"/>
    <w:qFormat/>
    <w:rsid w:val="002E36C7"/>
    <w:pPr>
      <w:keepNext/>
      <w:autoSpaceDE w:val="0"/>
      <w:autoSpaceDN w:val="0"/>
      <w:jc w:val="center"/>
      <w:outlineLvl w:val="1"/>
    </w:pPr>
    <w:rPr>
      <w:rFonts w:ascii="Arial" w:hAnsi="Arial" w:cs="Arial"/>
      <w:b/>
      <w:bCs/>
      <w:sz w:val="20"/>
      <w:szCs w:val="20"/>
    </w:rPr>
  </w:style>
  <w:style w:type="paragraph" w:styleId="Heading3">
    <w:name w:val="heading 3"/>
    <w:basedOn w:val="Normal"/>
    <w:next w:val="Normal"/>
    <w:qFormat/>
    <w:rsid w:val="00115487"/>
    <w:pPr>
      <w:keepNext/>
      <w:spacing w:before="240" w:after="60"/>
      <w:outlineLvl w:val="2"/>
    </w:pPr>
    <w:rPr>
      <w:rFonts w:ascii="Arial" w:hAnsi="Arial" w:cs="Arial"/>
      <w:b/>
      <w:bCs/>
      <w:sz w:val="26"/>
      <w:szCs w:val="26"/>
    </w:rPr>
  </w:style>
  <w:style w:type="paragraph" w:styleId="Heading5">
    <w:name w:val="heading 5"/>
    <w:basedOn w:val="Normal"/>
    <w:next w:val="Normal"/>
    <w:link w:val="Heading5Char"/>
    <w:semiHidden/>
    <w:unhideWhenUsed/>
    <w:qFormat/>
    <w:rsid w:val="00C379D0"/>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qFormat/>
    <w:rsid w:val="00316932"/>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F57D0"/>
    <w:pPr>
      <w:tabs>
        <w:tab w:val="center" w:pos="4419"/>
        <w:tab w:val="right" w:pos="8838"/>
      </w:tabs>
    </w:pPr>
  </w:style>
  <w:style w:type="character" w:styleId="PageNumber">
    <w:name w:val="page number"/>
    <w:basedOn w:val="DefaultParagraphFont"/>
    <w:rsid w:val="005F57D0"/>
  </w:style>
  <w:style w:type="paragraph" w:styleId="FootnoteText">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FootnoteTextChar2"/>
    <w:uiPriority w:val="99"/>
    <w:semiHidden/>
    <w:qFormat/>
    <w:rsid w:val="005F57D0"/>
    <w:rPr>
      <w:sz w:val="20"/>
      <w:szCs w:val="20"/>
    </w:rPr>
  </w:style>
  <w:style w:type="character" w:styleId="FootnoteReferenc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semiHidden/>
    <w:qFormat/>
    <w:rsid w:val="005F57D0"/>
    <w:rPr>
      <w:vertAlign w:val="superscript"/>
    </w:rPr>
  </w:style>
  <w:style w:type="paragraph" w:styleId="EndnoteText">
    <w:name w:val="endnote text"/>
    <w:basedOn w:val="Normal"/>
    <w:semiHidden/>
    <w:rsid w:val="005F57D0"/>
    <w:rPr>
      <w:sz w:val="20"/>
      <w:szCs w:val="20"/>
    </w:rPr>
  </w:style>
  <w:style w:type="paragraph" w:styleId="BodyText3">
    <w:name w:val="Body Text 3"/>
    <w:basedOn w:val="Normal"/>
    <w:rsid w:val="005F57D0"/>
    <w:pPr>
      <w:spacing w:line="360" w:lineRule="auto"/>
      <w:jc w:val="both"/>
    </w:pPr>
    <w:rPr>
      <w:rFonts w:ascii="Arial" w:hAnsi="Arial"/>
      <w:b/>
      <w:sz w:val="22"/>
    </w:rPr>
  </w:style>
  <w:style w:type="character" w:styleId="EndnoteReference">
    <w:name w:val="endnote reference"/>
    <w:semiHidden/>
    <w:rsid w:val="005F57D0"/>
    <w:rPr>
      <w:vertAlign w:val="superscript"/>
    </w:rPr>
  </w:style>
  <w:style w:type="paragraph" w:styleId="Title">
    <w:name w:val="Title"/>
    <w:basedOn w:val="Normal"/>
    <w:link w:val="TitleChar"/>
    <w:uiPriority w:val="1"/>
    <w:qFormat/>
    <w:rsid w:val="005F57D0"/>
    <w:pPr>
      <w:jc w:val="center"/>
    </w:pPr>
    <w:rPr>
      <w:b/>
      <w:bCs/>
    </w:rPr>
  </w:style>
  <w:style w:type="table" w:styleId="TableGrid">
    <w:name w:val="Table Grid"/>
    <w:basedOn w:val="Table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5F57D0"/>
    <w:pPr>
      <w:tabs>
        <w:tab w:val="center" w:pos="4252"/>
        <w:tab w:val="right" w:pos="8504"/>
      </w:tabs>
    </w:pPr>
  </w:style>
  <w:style w:type="paragraph" w:styleId="DocumentMap">
    <w:name w:val="Document Map"/>
    <w:basedOn w:val="Normal"/>
    <w:semiHidden/>
    <w:rsid w:val="00E95AA4"/>
    <w:pPr>
      <w:shd w:val="clear" w:color="auto" w:fill="000080"/>
    </w:pPr>
    <w:rPr>
      <w:rFonts w:ascii="Tahoma" w:hAnsi="Tahoma" w:cs="Tahoma"/>
      <w:sz w:val="20"/>
      <w:szCs w:val="20"/>
    </w:rPr>
  </w:style>
  <w:style w:type="paragraph" w:styleId="BodyText2">
    <w:name w:val="Body Text 2"/>
    <w:basedOn w:val="Normal"/>
    <w:rsid w:val="00B93357"/>
    <w:pPr>
      <w:spacing w:line="360" w:lineRule="auto"/>
      <w:jc w:val="both"/>
    </w:pPr>
    <w:rPr>
      <w:rFonts w:ascii="Arial" w:hAnsi="Arial" w:cs="Arial"/>
      <w:i/>
      <w:iCs/>
      <w:noProof/>
      <w:sz w:val="22"/>
      <w:szCs w:val="20"/>
      <w:lang w:val="es-ES_tradnl"/>
    </w:rPr>
  </w:style>
  <w:style w:type="paragraph" w:styleId="BodyTextIndent3">
    <w:name w:val="Body Text Indent 3"/>
    <w:basedOn w:val="Normal"/>
    <w:rsid w:val="002E36C7"/>
    <w:pPr>
      <w:autoSpaceDE w:val="0"/>
      <w:autoSpaceDN w:val="0"/>
      <w:spacing w:before="120" w:line="360" w:lineRule="auto"/>
      <w:ind w:firstLine="708"/>
      <w:jc w:val="both"/>
    </w:pPr>
    <w:rPr>
      <w:rFonts w:ascii="Arial" w:hAnsi="Arial" w:cs="Arial"/>
    </w:rPr>
  </w:style>
  <w:style w:type="paragraph" w:styleId="BodyText">
    <w:name w:val="Body Text"/>
    <w:basedOn w:val="Normal"/>
    <w:link w:val="BodyTextCh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BodyTextIndent">
    <w:name w:val="Body Text Indent"/>
    <w:basedOn w:val="Normal"/>
    <w:rsid w:val="002E36C7"/>
    <w:pPr>
      <w:autoSpaceDE w:val="0"/>
      <w:autoSpaceDN w:val="0"/>
      <w:spacing w:after="120"/>
      <w:ind w:left="283"/>
    </w:pPr>
    <w:rPr>
      <w:sz w:val="20"/>
      <w:szCs w:val="20"/>
    </w:rPr>
  </w:style>
  <w:style w:type="paragraph" w:styleId="BalloonText">
    <w:name w:val="Balloon Text"/>
    <w:basedOn w:val="Normal"/>
    <w:semiHidden/>
    <w:rsid w:val="002E36C7"/>
    <w:pPr>
      <w:autoSpaceDE w:val="0"/>
      <w:autoSpaceDN w:val="0"/>
    </w:pPr>
    <w:rPr>
      <w:rFonts w:ascii="Tahoma" w:hAnsi="Tahoma" w:cs="Tahoma"/>
      <w:sz w:val="16"/>
      <w:szCs w:val="16"/>
    </w:rPr>
  </w:style>
  <w:style w:type="paragraph" w:styleId="CommentText">
    <w:name w:val="annotation text"/>
    <w:basedOn w:val="Normal"/>
    <w:semiHidden/>
    <w:rsid w:val="002E36C7"/>
    <w:pPr>
      <w:autoSpaceDE w:val="0"/>
      <w:autoSpaceDN w:val="0"/>
    </w:pPr>
    <w:rPr>
      <w:sz w:val="20"/>
      <w:szCs w:val="20"/>
    </w:rPr>
  </w:style>
  <w:style w:type="paragraph" w:styleId="CommentSubject">
    <w:name w:val="annotation subject"/>
    <w:basedOn w:val="CommentText"/>
    <w:next w:val="CommentText"/>
    <w:semiHidden/>
    <w:rsid w:val="002E36C7"/>
    <w:rPr>
      <w:b/>
      <w:bCs/>
    </w:rPr>
  </w:style>
  <w:style w:type="paragraph" w:styleId="BodyTextIndent2">
    <w:name w:val="Body Text Indent 2"/>
    <w:basedOn w:val="Normal"/>
    <w:rsid w:val="002E36C7"/>
    <w:pPr>
      <w:autoSpaceDE w:val="0"/>
      <w:autoSpaceDN w:val="0"/>
      <w:spacing w:after="120" w:line="480" w:lineRule="auto"/>
      <w:ind w:left="283"/>
    </w:pPr>
    <w:rPr>
      <w:sz w:val="20"/>
      <w:szCs w:val="20"/>
    </w:rPr>
  </w:style>
  <w:style w:type="character" w:styleId="Hyperlink">
    <w:name w:val="Hyperlink"/>
    <w:uiPriority w:val="99"/>
    <w:rsid w:val="00CA572B"/>
    <w:rPr>
      <w:color w:val="333333"/>
      <w:u w:val="single"/>
    </w:rPr>
  </w:style>
  <w:style w:type="paragraph" w:styleId="List2">
    <w:name w:val="List 2"/>
    <w:basedOn w:val="Normal"/>
    <w:rsid w:val="00214D8D"/>
    <w:pPr>
      <w:ind w:left="566" w:hanging="283"/>
    </w:pPr>
  </w:style>
  <w:style w:type="paragraph" w:styleId="List3">
    <w:name w:val="List 3"/>
    <w:basedOn w:val="Normal"/>
    <w:rsid w:val="00214D8D"/>
    <w:pPr>
      <w:ind w:left="849" w:hanging="283"/>
    </w:pPr>
  </w:style>
  <w:style w:type="paragraph" w:styleId="List4">
    <w:name w:val="List 4"/>
    <w:basedOn w:val="Normal"/>
    <w:rsid w:val="00214D8D"/>
    <w:pPr>
      <w:ind w:left="1132" w:hanging="283"/>
    </w:pPr>
  </w:style>
  <w:style w:type="paragraph" w:styleId="List5">
    <w:name w:val="List 5"/>
    <w:basedOn w:val="Normal"/>
    <w:rsid w:val="00214D8D"/>
    <w:pPr>
      <w:ind w:left="1415" w:hanging="283"/>
    </w:pPr>
  </w:style>
  <w:style w:type="paragraph" w:styleId="Salutation">
    <w:name w:val="Salutation"/>
    <w:basedOn w:val="Normal"/>
    <w:next w:val="Normal"/>
    <w:rsid w:val="00214D8D"/>
  </w:style>
  <w:style w:type="paragraph" w:styleId="ListBullet2">
    <w:name w:val="List Bullet 2"/>
    <w:basedOn w:val="Normal"/>
    <w:rsid w:val="00214D8D"/>
    <w:pPr>
      <w:numPr>
        <w:numId w:val="1"/>
      </w:numPr>
    </w:pPr>
  </w:style>
  <w:style w:type="paragraph" w:styleId="ListBullet3">
    <w:name w:val="List Bullet 3"/>
    <w:basedOn w:val="Normal"/>
    <w:rsid w:val="00214D8D"/>
    <w:pPr>
      <w:numPr>
        <w:numId w:val="2"/>
      </w:numPr>
    </w:pPr>
  </w:style>
  <w:style w:type="paragraph" w:styleId="BodyTextFirstIndent">
    <w:name w:val="Body Text First Indent"/>
    <w:basedOn w:val="BodyText"/>
    <w:rsid w:val="00214D8D"/>
    <w:pPr>
      <w:autoSpaceDE/>
      <w:autoSpaceDN/>
      <w:spacing w:after="120"/>
      <w:ind w:firstLine="210"/>
      <w:jc w:val="left"/>
    </w:pPr>
    <w:rPr>
      <w:rFonts w:ascii="Times New Roman" w:hAnsi="Times New Roman" w:cs="Times New Roman"/>
      <w:b w:val="0"/>
      <w:bCs w:val="0"/>
      <w:sz w:val="24"/>
      <w:szCs w:val="24"/>
    </w:rPr>
  </w:style>
  <w:style w:type="paragraph" w:styleId="BodyTextFirstIndent2">
    <w:name w:val="Body Text First Indent 2"/>
    <w:basedOn w:val="BodyTextIndent"/>
    <w:rsid w:val="00214D8D"/>
    <w:pPr>
      <w:autoSpaceDE/>
      <w:autoSpaceDN/>
      <w:ind w:firstLine="210"/>
    </w:pPr>
    <w:rPr>
      <w:sz w:val="24"/>
      <w:szCs w:val="24"/>
    </w:rPr>
  </w:style>
  <w:style w:type="paragraph" w:styleId="Caption">
    <w:name w:val="caption"/>
    <w:basedOn w:val="Normal"/>
    <w:next w:val="Normal"/>
    <w:qFormat/>
    <w:rsid w:val="00574416"/>
    <w:pPr>
      <w:jc w:val="center"/>
    </w:pPr>
    <w:rPr>
      <w:rFonts w:ascii="Arial" w:hAnsi="Arial"/>
      <w:b/>
      <w:smallCaps/>
      <w:sz w:val="28"/>
      <w:lang w:eastAsia="en-US"/>
    </w:rPr>
  </w:style>
  <w:style w:type="paragraph" w:styleId="ListParagraph">
    <w:name w:val="List Paragraph"/>
    <w:aliases w:val="Listas,Cita texto,Footnote,Lista vistosa - Énfasis 11,TEXTO GENERAL SENTENCIAS,List Paragraph1,Colorful List - Accent 11,Lista multicolor - Énfasis 11,Cuadrícula clara - Énfasis 31,Párrafo de lista1"/>
    <w:basedOn w:val="Normal"/>
    <w:link w:val="ListParagraphChar"/>
    <w:uiPriority w:val="34"/>
    <w:qFormat/>
    <w:rsid w:val="00293879"/>
    <w:pPr>
      <w:ind w:left="708"/>
    </w:pPr>
  </w:style>
  <w:style w:type="character" w:customStyle="1" w:styleId="Heading1Char">
    <w:name w:val="Heading 1 Char"/>
    <w:link w:val="Heading1"/>
    <w:uiPriority w:val="9"/>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NoSpacing">
    <w:name w:val="No Spacing"/>
    <w:link w:val="NoSpacingCh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HeaderChar">
    <w:name w:val="Header Char"/>
    <w:link w:val="Header"/>
    <w:uiPriority w:val="99"/>
    <w:rsid w:val="00C0425F"/>
    <w:rPr>
      <w:sz w:val="24"/>
      <w:szCs w:val="24"/>
      <w:lang w:val="es-ES" w:eastAsia="es-ES"/>
    </w:rPr>
  </w:style>
  <w:style w:type="character" w:customStyle="1" w:styleId="NoSpacingChar">
    <w:name w:val="No Spacing Char"/>
    <w:link w:val="NoSpacing"/>
    <w:uiPriority w:val="1"/>
    <w:rsid w:val="0024733C"/>
    <w:rPr>
      <w:rFonts w:ascii="Verdana" w:eastAsia="Calibri" w:hAnsi="Verdana"/>
    </w:rPr>
  </w:style>
  <w:style w:type="character" w:customStyle="1" w:styleId="FootnoteTextChar2">
    <w:name w:val="Footnote Text Char2"/>
    <w:aliases w:val="5_G Char,single space Char,ft Char,Footnote Text Char1 Char1,Footnote Text Char Char Char1,Footnote Text Char1 Char Char Char,Footnote Text Char Char Char Char Char,Footnote Text Char Char1,Footnote Text Char1 Char Char1,nota Char"/>
    <w:link w:val="FootnoteText"/>
    <w:uiPriority w:val="99"/>
    <w:semiHidden/>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BodyTextChar">
    <w:name w:val="Body Text Char"/>
    <w:basedOn w:val="DefaultParagraphFont"/>
    <w:link w:val="BodyText"/>
    <w:uiPriority w:val="1"/>
    <w:rsid w:val="00D800C2"/>
    <w:rPr>
      <w:rFonts w:ascii="Arial" w:hAnsi="Arial" w:cs="Arial"/>
      <w:b/>
      <w:bCs/>
      <w:lang w:val="es-ES" w:eastAsia="es-ES"/>
    </w:rPr>
  </w:style>
  <w:style w:type="character" w:styleId="UnresolvedMention">
    <w:name w:val="Unresolved Mention"/>
    <w:basedOn w:val="DefaultParagraphFont"/>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FollowedHyperlink">
    <w:name w:val="FollowedHyperlink"/>
    <w:basedOn w:val="DefaultParagraphFont"/>
    <w:semiHidden/>
    <w:unhideWhenUsed/>
    <w:rsid w:val="00335273"/>
    <w:rPr>
      <w:color w:val="800080" w:themeColor="followedHyperlink"/>
      <w:u w:val="single"/>
    </w:rPr>
  </w:style>
  <w:style w:type="character" w:customStyle="1" w:styleId="FooterChar">
    <w:name w:val="Footer Char"/>
    <w:basedOn w:val="DefaultParagraphFont"/>
    <w:link w:val="Footer"/>
    <w:uiPriority w:val="99"/>
    <w:rsid w:val="00926771"/>
    <w:rPr>
      <w:sz w:val="24"/>
      <w:szCs w:val="24"/>
      <w:lang w:val="es-ES" w:eastAsia="es-ES"/>
    </w:rPr>
  </w:style>
  <w:style w:type="character" w:styleId="LineNumber">
    <w:name w:val="line number"/>
    <w:basedOn w:val="DefaultParagraphFont"/>
    <w:semiHidden/>
    <w:unhideWhenUsed/>
    <w:rsid w:val="00A6057A"/>
  </w:style>
  <w:style w:type="paragraph" w:styleId="Index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Index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Index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Index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Index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Index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Index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Index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Index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IndexHeading">
    <w:name w:val="index heading"/>
    <w:basedOn w:val="Normal"/>
    <w:next w:val="Index1"/>
    <w:unhideWhenUsed/>
    <w:rsid w:val="003C518B"/>
    <w:pPr>
      <w:spacing w:before="240" w:after="120"/>
      <w:jc w:val="center"/>
    </w:pPr>
    <w:rPr>
      <w:rFonts w:asciiTheme="minorHAnsi" w:hAnsiTheme="minorHAnsi" w:cstheme="minorHAnsi"/>
      <w:b/>
      <w:bCs/>
      <w:sz w:val="26"/>
      <w:szCs w:val="26"/>
    </w:rPr>
  </w:style>
  <w:style w:type="paragraph" w:styleId="TableofFigur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character" w:customStyle="1" w:styleId="TitleChar">
    <w:name w:val="Title Char"/>
    <w:basedOn w:val="DefaultParagraphFont"/>
    <w:link w:val="Title"/>
    <w:uiPriority w:val="1"/>
    <w:rsid w:val="00873DAD"/>
    <w:rPr>
      <w:b/>
      <w:bCs/>
      <w:sz w:val="24"/>
      <w:szCs w:val="24"/>
      <w:lang w:eastAsia="es-ES"/>
    </w:rPr>
  </w:style>
  <w:style w:type="character" w:customStyle="1" w:styleId="ListParagraphChar">
    <w:name w:val="List Paragraph Char"/>
    <w:aliases w:val="Listas Char,Cita texto Char,Footnote Char,Lista vistosa - Énfasis 11 Char,TEXTO GENERAL SENTENCIAS Char,List Paragraph1 Char,Colorful List - Accent 11 Char,Lista multicolor - Énfasis 11 Char,Cuadrícula clara - Énfasis 31 Char"/>
    <w:link w:val="ListParagraph"/>
    <w:uiPriority w:val="34"/>
    <w:rsid w:val="00E355B3"/>
    <w:rPr>
      <w:sz w:val="24"/>
      <w:szCs w:val="24"/>
      <w:lang w:val="es-ES" w:eastAsia="es-ES"/>
    </w:rPr>
  </w:style>
  <w:style w:type="table" w:customStyle="1" w:styleId="TableNormal1">
    <w:name w:val="Table Normal1"/>
    <w:uiPriority w:val="2"/>
    <w:semiHidden/>
    <w:unhideWhenUsed/>
    <w:qFormat/>
    <w:rsid w:val="00D26E77"/>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Heading5Char">
    <w:name w:val="Heading 5 Char"/>
    <w:basedOn w:val="DefaultParagraphFont"/>
    <w:link w:val="Heading5"/>
    <w:semiHidden/>
    <w:rsid w:val="00C379D0"/>
    <w:rPr>
      <w:rFonts w:asciiTheme="majorHAnsi" w:eastAsiaTheme="majorEastAsia" w:hAnsiTheme="majorHAnsi" w:cstheme="majorBidi"/>
      <w:color w:val="365F91" w:themeColor="accent1" w:themeShade="BF"/>
      <w:sz w:val="24"/>
      <w:szCs w:val="24"/>
      <w:lang w:val="es-ES" w:eastAsia="es-ES"/>
    </w:rPr>
  </w:style>
  <w:style w:type="paragraph" w:customStyle="1" w:styleId="elementtoproof">
    <w:name w:val="elementtoproof"/>
    <w:basedOn w:val="Normal"/>
    <w:uiPriority w:val="99"/>
    <w:semiHidden/>
    <w:rsid w:val="000F5F03"/>
    <w:rPr>
      <w:rFonts w:ascii="Aptos" w:eastAsia="Aptos" w:hAnsi="Aptos" w:cs="Aptos"/>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03698">
      <w:bodyDiv w:val="1"/>
      <w:marLeft w:val="0"/>
      <w:marRight w:val="0"/>
      <w:marTop w:val="0"/>
      <w:marBottom w:val="0"/>
      <w:divBdr>
        <w:top w:val="none" w:sz="0" w:space="0" w:color="auto"/>
        <w:left w:val="none" w:sz="0" w:space="0" w:color="auto"/>
        <w:bottom w:val="none" w:sz="0" w:space="0" w:color="auto"/>
        <w:right w:val="none" w:sz="0" w:space="0" w:color="auto"/>
      </w:divBdr>
    </w:div>
    <w:div w:id="19669154">
      <w:bodyDiv w:val="1"/>
      <w:marLeft w:val="0"/>
      <w:marRight w:val="0"/>
      <w:marTop w:val="0"/>
      <w:marBottom w:val="0"/>
      <w:divBdr>
        <w:top w:val="none" w:sz="0" w:space="0" w:color="auto"/>
        <w:left w:val="none" w:sz="0" w:space="0" w:color="auto"/>
        <w:bottom w:val="none" w:sz="0" w:space="0" w:color="auto"/>
        <w:right w:val="none" w:sz="0" w:space="0" w:color="auto"/>
      </w:divBdr>
    </w:div>
    <w:div w:id="21781880">
      <w:bodyDiv w:val="1"/>
      <w:marLeft w:val="0"/>
      <w:marRight w:val="0"/>
      <w:marTop w:val="0"/>
      <w:marBottom w:val="0"/>
      <w:divBdr>
        <w:top w:val="none" w:sz="0" w:space="0" w:color="auto"/>
        <w:left w:val="none" w:sz="0" w:space="0" w:color="auto"/>
        <w:bottom w:val="none" w:sz="0" w:space="0" w:color="auto"/>
        <w:right w:val="none" w:sz="0" w:space="0" w:color="auto"/>
      </w:divBdr>
    </w:div>
    <w:div w:id="21830122">
      <w:bodyDiv w:val="1"/>
      <w:marLeft w:val="0"/>
      <w:marRight w:val="0"/>
      <w:marTop w:val="0"/>
      <w:marBottom w:val="0"/>
      <w:divBdr>
        <w:top w:val="none" w:sz="0" w:space="0" w:color="auto"/>
        <w:left w:val="none" w:sz="0" w:space="0" w:color="auto"/>
        <w:bottom w:val="none" w:sz="0" w:space="0" w:color="auto"/>
        <w:right w:val="none" w:sz="0" w:space="0" w:color="auto"/>
      </w:divBdr>
    </w:div>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66176">
      <w:bodyDiv w:val="1"/>
      <w:marLeft w:val="0"/>
      <w:marRight w:val="0"/>
      <w:marTop w:val="0"/>
      <w:marBottom w:val="0"/>
      <w:divBdr>
        <w:top w:val="none" w:sz="0" w:space="0" w:color="auto"/>
        <w:left w:val="none" w:sz="0" w:space="0" w:color="auto"/>
        <w:bottom w:val="none" w:sz="0" w:space="0" w:color="auto"/>
        <w:right w:val="none" w:sz="0" w:space="0" w:color="auto"/>
      </w:divBdr>
    </w:div>
    <w:div w:id="28459906">
      <w:bodyDiv w:val="1"/>
      <w:marLeft w:val="0"/>
      <w:marRight w:val="0"/>
      <w:marTop w:val="0"/>
      <w:marBottom w:val="0"/>
      <w:divBdr>
        <w:top w:val="none" w:sz="0" w:space="0" w:color="auto"/>
        <w:left w:val="none" w:sz="0" w:space="0" w:color="auto"/>
        <w:bottom w:val="none" w:sz="0" w:space="0" w:color="auto"/>
        <w:right w:val="none" w:sz="0" w:space="0" w:color="auto"/>
      </w:divBdr>
    </w:div>
    <w:div w:id="38475493">
      <w:bodyDiv w:val="1"/>
      <w:marLeft w:val="0"/>
      <w:marRight w:val="0"/>
      <w:marTop w:val="0"/>
      <w:marBottom w:val="0"/>
      <w:divBdr>
        <w:top w:val="none" w:sz="0" w:space="0" w:color="auto"/>
        <w:left w:val="none" w:sz="0" w:space="0" w:color="auto"/>
        <w:bottom w:val="none" w:sz="0" w:space="0" w:color="auto"/>
        <w:right w:val="none" w:sz="0" w:space="0" w:color="auto"/>
      </w:divBdr>
    </w:div>
    <w:div w:id="40059393">
      <w:bodyDiv w:val="1"/>
      <w:marLeft w:val="0"/>
      <w:marRight w:val="0"/>
      <w:marTop w:val="0"/>
      <w:marBottom w:val="0"/>
      <w:divBdr>
        <w:top w:val="none" w:sz="0" w:space="0" w:color="auto"/>
        <w:left w:val="none" w:sz="0" w:space="0" w:color="auto"/>
        <w:bottom w:val="none" w:sz="0" w:space="0" w:color="auto"/>
        <w:right w:val="none" w:sz="0" w:space="0" w:color="auto"/>
      </w:divBdr>
    </w:div>
    <w:div w:id="46027538">
      <w:bodyDiv w:val="1"/>
      <w:marLeft w:val="0"/>
      <w:marRight w:val="0"/>
      <w:marTop w:val="0"/>
      <w:marBottom w:val="0"/>
      <w:divBdr>
        <w:top w:val="none" w:sz="0" w:space="0" w:color="auto"/>
        <w:left w:val="none" w:sz="0" w:space="0" w:color="auto"/>
        <w:bottom w:val="none" w:sz="0" w:space="0" w:color="auto"/>
        <w:right w:val="none" w:sz="0" w:space="0" w:color="auto"/>
      </w:divBdr>
    </w:div>
    <w:div w:id="48111793">
      <w:bodyDiv w:val="1"/>
      <w:marLeft w:val="0"/>
      <w:marRight w:val="0"/>
      <w:marTop w:val="0"/>
      <w:marBottom w:val="0"/>
      <w:divBdr>
        <w:top w:val="none" w:sz="0" w:space="0" w:color="auto"/>
        <w:left w:val="none" w:sz="0" w:space="0" w:color="auto"/>
        <w:bottom w:val="none" w:sz="0" w:space="0" w:color="auto"/>
        <w:right w:val="none" w:sz="0" w:space="0" w:color="auto"/>
      </w:divBdr>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76121">
      <w:bodyDiv w:val="1"/>
      <w:marLeft w:val="0"/>
      <w:marRight w:val="0"/>
      <w:marTop w:val="0"/>
      <w:marBottom w:val="0"/>
      <w:divBdr>
        <w:top w:val="none" w:sz="0" w:space="0" w:color="auto"/>
        <w:left w:val="none" w:sz="0" w:space="0" w:color="auto"/>
        <w:bottom w:val="none" w:sz="0" w:space="0" w:color="auto"/>
        <w:right w:val="none" w:sz="0" w:space="0" w:color="auto"/>
      </w:divBdr>
    </w:div>
    <w:div w:id="82341518">
      <w:bodyDiv w:val="1"/>
      <w:marLeft w:val="0"/>
      <w:marRight w:val="0"/>
      <w:marTop w:val="0"/>
      <w:marBottom w:val="0"/>
      <w:divBdr>
        <w:top w:val="none" w:sz="0" w:space="0" w:color="auto"/>
        <w:left w:val="none" w:sz="0" w:space="0" w:color="auto"/>
        <w:bottom w:val="none" w:sz="0" w:space="0" w:color="auto"/>
        <w:right w:val="none" w:sz="0" w:space="0" w:color="auto"/>
      </w:divBdr>
    </w:div>
    <w:div w:id="82920753">
      <w:bodyDiv w:val="1"/>
      <w:marLeft w:val="0"/>
      <w:marRight w:val="0"/>
      <w:marTop w:val="0"/>
      <w:marBottom w:val="0"/>
      <w:divBdr>
        <w:top w:val="none" w:sz="0" w:space="0" w:color="auto"/>
        <w:left w:val="none" w:sz="0" w:space="0" w:color="auto"/>
        <w:bottom w:val="none" w:sz="0" w:space="0" w:color="auto"/>
        <w:right w:val="none" w:sz="0" w:space="0" w:color="auto"/>
      </w:divBdr>
    </w:div>
    <w:div w:id="86343459">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44029">
      <w:bodyDiv w:val="1"/>
      <w:marLeft w:val="0"/>
      <w:marRight w:val="0"/>
      <w:marTop w:val="0"/>
      <w:marBottom w:val="0"/>
      <w:divBdr>
        <w:top w:val="none" w:sz="0" w:space="0" w:color="auto"/>
        <w:left w:val="none" w:sz="0" w:space="0" w:color="auto"/>
        <w:bottom w:val="none" w:sz="0" w:space="0" w:color="auto"/>
        <w:right w:val="none" w:sz="0" w:space="0" w:color="auto"/>
      </w:divBdr>
    </w:div>
    <w:div w:id="99304858">
      <w:bodyDiv w:val="1"/>
      <w:marLeft w:val="0"/>
      <w:marRight w:val="0"/>
      <w:marTop w:val="0"/>
      <w:marBottom w:val="0"/>
      <w:divBdr>
        <w:top w:val="none" w:sz="0" w:space="0" w:color="auto"/>
        <w:left w:val="none" w:sz="0" w:space="0" w:color="auto"/>
        <w:bottom w:val="none" w:sz="0" w:space="0" w:color="auto"/>
        <w:right w:val="none" w:sz="0" w:space="0" w:color="auto"/>
      </w:divBdr>
    </w:div>
    <w:div w:id="104421020">
      <w:bodyDiv w:val="1"/>
      <w:marLeft w:val="0"/>
      <w:marRight w:val="0"/>
      <w:marTop w:val="0"/>
      <w:marBottom w:val="0"/>
      <w:divBdr>
        <w:top w:val="none" w:sz="0" w:space="0" w:color="auto"/>
        <w:left w:val="none" w:sz="0" w:space="0" w:color="auto"/>
        <w:bottom w:val="none" w:sz="0" w:space="0" w:color="auto"/>
        <w:right w:val="none" w:sz="0" w:space="0" w:color="auto"/>
      </w:divBdr>
    </w:div>
    <w:div w:id="107703369">
      <w:bodyDiv w:val="1"/>
      <w:marLeft w:val="0"/>
      <w:marRight w:val="0"/>
      <w:marTop w:val="0"/>
      <w:marBottom w:val="0"/>
      <w:divBdr>
        <w:top w:val="none" w:sz="0" w:space="0" w:color="auto"/>
        <w:left w:val="none" w:sz="0" w:space="0" w:color="auto"/>
        <w:bottom w:val="none" w:sz="0" w:space="0" w:color="auto"/>
        <w:right w:val="none" w:sz="0" w:space="0" w:color="auto"/>
      </w:divBdr>
    </w:div>
    <w:div w:id="110128594">
      <w:bodyDiv w:val="1"/>
      <w:marLeft w:val="0"/>
      <w:marRight w:val="0"/>
      <w:marTop w:val="0"/>
      <w:marBottom w:val="0"/>
      <w:divBdr>
        <w:top w:val="none" w:sz="0" w:space="0" w:color="auto"/>
        <w:left w:val="none" w:sz="0" w:space="0" w:color="auto"/>
        <w:bottom w:val="none" w:sz="0" w:space="0" w:color="auto"/>
        <w:right w:val="none" w:sz="0" w:space="0" w:color="auto"/>
      </w:divBdr>
    </w:div>
    <w:div w:id="113984919">
      <w:bodyDiv w:val="1"/>
      <w:marLeft w:val="0"/>
      <w:marRight w:val="0"/>
      <w:marTop w:val="0"/>
      <w:marBottom w:val="0"/>
      <w:divBdr>
        <w:top w:val="none" w:sz="0" w:space="0" w:color="auto"/>
        <w:left w:val="none" w:sz="0" w:space="0" w:color="auto"/>
        <w:bottom w:val="none" w:sz="0" w:space="0" w:color="auto"/>
        <w:right w:val="none" w:sz="0" w:space="0" w:color="auto"/>
      </w:divBdr>
    </w:div>
    <w:div w:id="115026938">
      <w:bodyDiv w:val="1"/>
      <w:marLeft w:val="0"/>
      <w:marRight w:val="0"/>
      <w:marTop w:val="0"/>
      <w:marBottom w:val="0"/>
      <w:divBdr>
        <w:top w:val="none" w:sz="0" w:space="0" w:color="auto"/>
        <w:left w:val="none" w:sz="0" w:space="0" w:color="auto"/>
        <w:bottom w:val="none" w:sz="0" w:space="0" w:color="auto"/>
        <w:right w:val="none" w:sz="0" w:space="0" w:color="auto"/>
      </w:divBdr>
    </w:div>
    <w:div w:id="130025611">
      <w:bodyDiv w:val="1"/>
      <w:marLeft w:val="0"/>
      <w:marRight w:val="0"/>
      <w:marTop w:val="0"/>
      <w:marBottom w:val="0"/>
      <w:divBdr>
        <w:top w:val="none" w:sz="0" w:space="0" w:color="auto"/>
        <w:left w:val="none" w:sz="0" w:space="0" w:color="auto"/>
        <w:bottom w:val="none" w:sz="0" w:space="0" w:color="auto"/>
        <w:right w:val="none" w:sz="0" w:space="0" w:color="auto"/>
      </w:divBdr>
    </w:div>
    <w:div w:id="141503872">
      <w:bodyDiv w:val="1"/>
      <w:marLeft w:val="0"/>
      <w:marRight w:val="0"/>
      <w:marTop w:val="0"/>
      <w:marBottom w:val="0"/>
      <w:divBdr>
        <w:top w:val="none" w:sz="0" w:space="0" w:color="auto"/>
        <w:left w:val="none" w:sz="0" w:space="0" w:color="auto"/>
        <w:bottom w:val="none" w:sz="0" w:space="0" w:color="auto"/>
        <w:right w:val="none" w:sz="0" w:space="0" w:color="auto"/>
      </w:divBdr>
    </w:div>
    <w:div w:id="146282935">
      <w:bodyDiv w:val="1"/>
      <w:marLeft w:val="0"/>
      <w:marRight w:val="0"/>
      <w:marTop w:val="0"/>
      <w:marBottom w:val="0"/>
      <w:divBdr>
        <w:top w:val="none" w:sz="0" w:space="0" w:color="auto"/>
        <w:left w:val="none" w:sz="0" w:space="0" w:color="auto"/>
        <w:bottom w:val="none" w:sz="0" w:space="0" w:color="auto"/>
        <w:right w:val="none" w:sz="0" w:space="0" w:color="auto"/>
      </w:divBdr>
    </w:div>
    <w:div w:id="162084622">
      <w:bodyDiv w:val="1"/>
      <w:marLeft w:val="0"/>
      <w:marRight w:val="0"/>
      <w:marTop w:val="0"/>
      <w:marBottom w:val="0"/>
      <w:divBdr>
        <w:top w:val="none" w:sz="0" w:space="0" w:color="auto"/>
        <w:left w:val="none" w:sz="0" w:space="0" w:color="auto"/>
        <w:bottom w:val="none" w:sz="0" w:space="0" w:color="auto"/>
        <w:right w:val="none" w:sz="0" w:space="0" w:color="auto"/>
      </w:divBdr>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171066459">
      <w:bodyDiv w:val="1"/>
      <w:marLeft w:val="0"/>
      <w:marRight w:val="0"/>
      <w:marTop w:val="0"/>
      <w:marBottom w:val="0"/>
      <w:divBdr>
        <w:top w:val="none" w:sz="0" w:space="0" w:color="auto"/>
        <w:left w:val="none" w:sz="0" w:space="0" w:color="auto"/>
        <w:bottom w:val="none" w:sz="0" w:space="0" w:color="auto"/>
        <w:right w:val="none" w:sz="0" w:space="0" w:color="auto"/>
      </w:divBdr>
    </w:div>
    <w:div w:id="172452728">
      <w:bodyDiv w:val="1"/>
      <w:marLeft w:val="0"/>
      <w:marRight w:val="0"/>
      <w:marTop w:val="0"/>
      <w:marBottom w:val="0"/>
      <w:divBdr>
        <w:top w:val="none" w:sz="0" w:space="0" w:color="auto"/>
        <w:left w:val="none" w:sz="0" w:space="0" w:color="auto"/>
        <w:bottom w:val="none" w:sz="0" w:space="0" w:color="auto"/>
        <w:right w:val="none" w:sz="0" w:space="0" w:color="auto"/>
      </w:divBdr>
    </w:div>
    <w:div w:id="185875598">
      <w:bodyDiv w:val="1"/>
      <w:marLeft w:val="0"/>
      <w:marRight w:val="0"/>
      <w:marTop w:val="0"/>
      <w:marBottom w:val="0"/>
      <w:divBdr>
        <w:top w:val="none" w:sz="0" w:space="0" w:color="auto"/>
        <w:left w:val="none" w:sz="0" w:space="0" w:color="auto"/>
        <w:bottom w:val="none" w:sz="0" w:space="0" w:color="auto"/>
        <w:right w:val="none" w:sz="0" w:space="0" w:color="auto"/>
      </w:divBdr>
    </w:div>
    <w:div w:id="187531070">
      <w:bodyDiv w:val="1"/>
      <w:marLeft w:val="0"/>
      <w:marRight w:val="0"/>
      <w:marTop w:val="0"/>
      <w:marBottom w:val="0"/>
      <w:divBdr>
        <w:top w:val="none" w:sz="0" w:space="0" w:color="auto"/>
        <w:left w:val="none" w:sz="0" w:space="0" w:color="auto"/>
        <w:bottom w:val="none" w:sz="0" w:space="0" w:color="auto"/>
        <w:right w:val="none" w:sz="0" w:space="0" w:color="auto"/>
      </w:divBdr>
    </w:div>
    <w:div w:id="194196400">
      <w:bodyDiv w:val="1"/>
      <w:marLeft w:val="0"/>
      <w:marRight w:val="0"/>
      <w:marTop w:val="0"/>
      <w:marBottom w:val="0"/>
      <w:divBdr>
        <w:top w:val="none" w:sz="0" w:space="0" w:color="auto"/>
        <w:left w:val="none" w:sz="0" w:space="0" w:color="auto"/>
        <w:bottom w:val="none" w:sz="0" w:space="0" w:color="auto"/>
        <w:right w:val="none" w:sz="0" w:space="0" w:color="auto"/>
      </w:divBdr>
    </w:div>
    <w:div w:id="202443751">
      <w:bodyDiv w:val="1"/>
      <w:marLeft w:val="0"/>
      <w:marRight w:val="0"/>
      <w:marTop w:val="0"/>
      <w:marBottom w:val="0"/>
      <w:divBdr>
        <w:top w:val="none" w:sz="0" w:space="0" w:color="auto"/>
        <w:left w:val="none" w:sz="0" w:space="0" w:color="auto"/>
        <w:bottom w:val="none" w:sz="0" w:space="0" w:color="auto"/>
        <w:right w:val="none" w:sz="0" w:space="0" w:color="auto"/>
      </w:divBdr>
    </w:div>
    <w:div w:id="205142604">
      <w:bodyDiv w:val="1"/>
      <w:marLeft w:val="0"/>
      <w:marRight w:val="0"/>
      <w:marTop w:val="0"/>
      <w:marBottom w:val="0"/>
      <w:divBdr>
        <w:top w:val="none" w:sz="0" w:space="0" w:color="auto"/>
        <w:left w:val="none" w:sz="0" w:space="0" w:color="auto"/>
        <w:bottom w:val="none" w:sz="0" w:space="0" w:color="auto"/>
        <w:right w:val="none" w:sz="0" w:space="0" w:color="auto"/>
      </w:divBdr>
    </w:div>
    <w:div w:id="206450556">
      <w:bodyDiv w:val="1"/>
      <w:marLeft w:val="0"/>
      <w:marRight w:val="0"/>
      <w:marTop w:val="0"/>
      <w:marBottom w:val="0"/>
      <w:divBdr>
        <w:top w:val="none" w:sz="0" w:space="0" w:color="auto"/>
        <w:left w:val="none" w:sz="0" w:space="0" w:color="auto"/>
        <w:bottom w:val="none" w:sz="0" w:space="0" w:color="auto"/>
        <w:right w:val="none" w:sz="0" w:space="0" w:color="auto"/>
      </w:divBdr>
    </w:div>
    <w:div w:id="209731332">
      <w:bodyDiv w:val="1"/>
      <w:marLeft w:val="0"/>
      <w:marRight w:val="0"/>
      <w:marTop w:val="0"/>
      <w:marBottom w:val="0"/>
      <w:divBdr>
        <w:top w:val="none" w:sz="0" w:space="0" w:color="auto"/>
        <w:left w:val="none" w:sz="0" w:space="0" w:color="auto"/>
        <w:bottom w:val="none" w:sz="0" w:space="0" w:color="auto"/>
        <w:right w:val="none" w:sz="0" w:space="0" w:color="auto"/>
      </w:divBdr>
    </w:div>
    <w:div w:id="223611399">
      <w:bodyDiv w:val="1"/>
      <w:marLeft w:val="0"/>
      <w:marRight w:val="0"/>
      <w:marTop w:val="0"/>
      <w:marBottom w:val="0"/>
      <w:divBdr>
        <w:top w:val="none" w:sz="0" w:space="0" w:color="auto"/>
        <w:left w:val="none" w:sz="0" w:space="0" w:color="auto"/>
        <w:bottom w:val="none" w:sz="0" w:space="0" w:color="auto"/>
        <w:right w:val="none" w:sz="0" w:space="0" w:color="auto"/>
      </w:divBdr>
    </w:div>
    <w:div w:id="235092243">
      <w:bodyDiv w:val="1"/>
      <w:marLeft w:val="0"/>
      <w:marRight w:val="0"/>
      <w:marTop w:val="0"/>
      <w:marBottom w:val="0"/>
      <w:divBdr>
        <w:top w:val="none" w:sz="0" w:space="0" w:color="auto"/>
        <w:left w:val="none" w:sz="0" w:space="0" w:color="auto"/>
        <w:bottom w:val="none" w:sz="0" w:space="0" w:color="auto"/>
        <w:right w:val="none" w:sz="0" w:space="0" w:color="auto"/>
      </w:divBdr>
    </w:div>
    <w:div w:id="263810135">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539535">
      <w:bodyDiv w:val="1"/>
      <w:marLeft w:val="0"/>
      <w:marRight w:val="0"/>
      <w:marTop w:val="0"/>
      <w:marBottom w:val="0"/>
      <w:divBdr>
        <w:top w:val="none" w:sz="0" w:space="0" w:color="auto"/>
        <w:left w:val="none" w:sz="0" w:space="0" w:color="auto"/>
        <w:bottom w:val="none" w:sz="0" w:space="0" w:color="auto"/>
        <w:right w:val="none" w:sz="0" w:space="0" w:color="auto"/>
      </w:divBdr>
    </w:div>
    <w:div w:id="305013179">
      <w:bodyDiv w:val="1"/>
      <w:marLeft w:val="0"/>
      <w:marRight w:val="0"/>
      <w:marTop w:val="0"/>
      <w:marBottom w:val="0"/>
      <w:divBdr>
        <w:top w:val="none" w:sz="0" w:space="0" w:color="auto"/>
        <w:left w:val="none" w:sz="0" w:space="0" w:color="auto"/>
        <w:bottom w:val="none" w:sz="0" w:space="0" w:color="auto"/>
        <w:right w:val="none" w:sz="0" w:space="0" w:color="auto"/>
      </w:divBdr>
    </w:div>
    <w:div w:id="310646243">
      <w:bodyDiv w:val="1"/>
      <w:marLeft w:val="0"/>
      <w:marRight w:val="0"/>
      <w:marTop w:val="0"/>
      <w:marBottom w:val="0"/>
      <w:divBdr>
        <w:top w:val="none" w:sz="0" w:space="0" w:color="auto"/>
        <w:left w:val="none" w:sz="0" w:space="0" w:color="auto"/>
        <w:bottom w:val="none" w:sz="0" w:space="0" w:color="auto"/>
        <w:right w:val="none" w:sz="0" w:space="0" w:color="auto"/>
      </w:divBdr>
    </w:div>
    <w:div w:id="314726865">
      <w:bodyDiv w:val="1"/>
      <w:marLeft w:val="0"/>
      <w:marRight w:val="0"/>
      <w:marTop w:val="0"/>
      <w:marBottom w:val="0"/>
      <w:divBdr>
        <w:top w:val="none" w:sz="0" w:space="0" w:color="auto"/>
        <w:left w:val="none" w:sz="0" w:space="0" w:color="auto"/>
        <w:bottom w:val="none" w:sz="0" w:space="0" w:color="auto"/>
        <w:right w:val="none" w:sz="0" w:space="0" w:color="auto"/>
      </w:divBdr>
    </w:div>
    <w:div w:id="316610217">
      <w:bodyDiv w:val="1"/>
      <w:marLeft w:val="0"/>
      <w:marRight w:val="0"/>
      <w:marTop w:val="0"/>
      <w:marBottom w:val="0"/>
      <w:divBdr>
        <w:top w:val="none" w:sz="0" w:space="0" w:color="auto"/>
        <w:left w:val="none" w:sz="0" w:space="0" w:color="auto"/>
        <w:bottom w:val="none" w:sz="0" w:space="0" w:color="auto"/>
        <w:right w:val="none" w:sz="0" w:space="0" w:color="auto"/>
      </w:divBdr>
    </w:div>
    <w:div w:id="316690589">
      <w:bodyDiv w:val="1"/>
      <w:marLeft w:val="0"/>
      <w:marRight w:val="0"/>
      <w:marTop w:val="0"/>
      <w:marBottom w:val="0"/>
      <w:divBdr>
        <w:top w:val="none" w:sz="0" w:space="0" w:color="auto"/>
        <w:left w:val="none" w:sz="0" w:space="0" w:color="auto"/>
        <w:bottom w:val="none" w:sz="0" w:space="0" w:color="auto"/>
        <w:right w:val="none" w:sz="0" w:space="0" w:color="auto"/>
      </w:divBdr>
    </w:div>
    <w:div w:id="318731313">
      <w:bodyDiv w:val="1"/>
      <w:marLeft w:val="0"/>
      <w:marRight w:val="0"/>
      <w:marTop w:val="0"/>
      <w:marBottom w:val="0"/>
      <w:divBdr>
        <w:top w:val="none" w:sz="0" w:space="0" w:color="auto"/>
        <w:left w:val="none" w:sz="0" w:space="0" w:color="auto"/>
        <w:bottom w:val="none" w:sz="0" w:space="0" w:color="auto"/>
        <w:right w:val="none" w:sz="0" w:space="0" w:color="auto"/>
      </w:divBdr>
    </w:div>
    <w:div w:id="330646592">
      <w:bodyDiv w:val="1"/>
      <w:marLeft w:val="0"/>
      <w:marRight w:val="0"/>
      <w:marTop w:val="0"/>
      <w:marBottom w:val="0"/>
      <w:divBdr>
        <w:top w:val="none" w:sz="0" w:space="0" w:color="auto"/>
        <w:left w:val="none" w:sz="0" w:space="0" w:color="auto"/>
        <w:bottom w:val="none" w:sz="0" w:space="0" w:color="auto"/>
        <w:right w:val="none" w:sz="0" w:space="0" w:color="auto"/>
      </w:divBdr>
    </w:div>
    <w:div w:id="335958374">
      <w:bodyDiv w:val="1"/>
      <w:marLeft w:val="0"/>
      <w:marRight w:val="0"/>
      <w:marTop w:val="0"/>
      <w:marBottom w:val="0"/>
      <w:divBdr>
        <w:top w:val="none" w:sz="0" w:space="0" w:color="auto"/>
        <w:left w:val="none" w:sz="0" w:space="0" w:color="auto"/>
        <w:bottom w:val="none" w:sz="0" w:space="0" w:color="auto"/>
        <w:right w:val="none" w:sz="0" w:space="0" w:color="auto"/>
      </w:divBdr>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375474791">
      <w:bodyDiv w:val="1"/>
      <w:marLeft w:val="0"/>
      <w:marRight w:val="0"/>
      <w:marTop w:val="0"/>
      <w:marBottom w:val="0"/>
      <w:divBdr>
        <w:top w:val="none" w:sz="0" w:space="0" w:color="auto"/>
        <w:left w:val="none" w:sz="0" w:space="0" w:color="auto"/>
        <w:bottom w:val="none" w:sz="0" w:space="0" w:color="auto"/>
        <w:right w:val="none" w:sz="0" w:space="0" w:color="auto"/>
      </w:divBdr>
    </w:div>
    <w:div w:id="378676692">
      <w:bodyDiv w:val="1"/>
      <w:marLeft w:val="0"/>
      <w:marRight w:val="0"/>
      <w:marTop w:val="0"/>
      <w:marBottom w:val="0"/>
      <w:divBdr>
        <w:top w:val="none" w:sz="0" w:space="0" w:color="auto"/>
        <w:left w:val="none" w:sz="0" w:space="0" w:color="auto"/>
        <w:bottom w:val="none" w:sz="0" w:space="0" w:color="auto"/>
        <w:right w:val="none" w:sz="0" w:space="0" w:color="auto"/>
      </w:divBdr>
    </w:div>
    <w:div w:id="380137969">
      <w:bodyDiv w:val="1"/>
      <w:marLeft w:val="0"/>
      <w:marRight w:val="0"/>
      <w:marTop w:val="0"/>
      <w:marBottom w:val="0"/>
      <w:divBdr>
        <w:top w:val="none" w:sz="0" w:space="0" w:color="auto"/>
        <w:left w:val="none" w:sz="0" w:space="0" w:color="auto"/>
        <w:bottom w:val="none" w:sz="0" w:space="0" w:color="auto"/>
        <w:right w:val="none" w:sz="0" w:space="0" w:color="auto"/>
      </w:divBdr>
    </w:div>
    <w:div w:id="385568223">
      <w:bodyDiv w:val="1"/>
      <w:marLeft w:val="0"/>
      <w:marRight w:val="0"/>
      <w:marTop w:val="0"/>
      <w:marBottom w:val="0"/>
      <w:divBdr>
        <w:top w:val="none" w:sz="0" w:space="0" w:color="auto"/>
        <w:left w:val="none" w:sz="0" w:space="0" w:color="auto"/>
        <w:bottom w:val="none" w:sz="0" w:space="0" w:color="auto"/>
        <w:right w:val="none" w:sz="0" w:space="0" w:color="auto"/>
      </w:divBdr>
    </w:div>
    <w:div w:id="392974554">
      <w:bodyDiv w:val="1"/>
      <w:marLeft w:val="0"/>
      <w:marRight w:val="0"/>
      <w:marTop w:val="0"/>
      <w:marBottom w:val="0"/>
      <w:divBdr>
        <w:top w:val="none" w:sz="0" w:space="0" w:color="auto"/>
        <w:left w:val="none" w:sz="0" w:space="0" w:color="auto"/>
        <w:bottom w:val="none" w:sz="0" w:space="0" w:color="auto"/>
        <w:right w:val="none" w:sz="0" w:space="0" w:color="auto"/>
      </w:divBdr>
    </w:div>
    <w:div w:id="393313320">
      <w:bodyDiv w:val="1"/>
      <w:marLeft w:val="0"/>
      <w:marRight w:val="0"/>
      <w:marTop w:val="0"/>
      <w:marBottom w:val="0"/>
      <w:divBdr>
        <w:top w:val="none" w:sz="0" w:space="0" w:color="auto"/>
        <w:left w:val="none" w:sz="0" w:space="0" w:color="auto"/>
        <w:bottom w:val="none" w:sz="0" w:space="0" w:color="auto"/>
        <w:right w:val="none" w:sz="0" w:space="0" w:color="auto"/>
      </w:divBdr>
    </w:div>
    <w:div w:id="396704914">
      <w:bodyDiv w:val="1"/>
      <w:marLeft w:val="0"/>
      <w:marRight w:val="0"/>
      <w:marTop w:val="0"/>
      <w:marBottom w:val="0"/>
      <w:divBdr>
        <w:top w:val="none" w:sz="0" w:space="0" w:color="auto"/>
        <w:left w:val="none" w:sz="0" w:space="0" w:color="auto"/>
        <w:bottom w:val="none" w:sz="0" w:space="0" w:color="auto"/>
        <w:right w:val="none" w:sz="0" w:space="0" w:color="auto"/>
      </w:divBdr>
    </w:div>
    <w:div w:id="399058781">
      <w:bodyDiv w:val="1"/>
      <w:marLeft w:val="0"/>
      <w:marRight w:val="0"/>
      <w:marTop w:val="0"/>
      <w:marBottom w:val="0"/>
      <w:divBdr>
        <w:top w:val="none" w:sz="0" w:space="0" w:color="auto"/>
        <w:left w:val="none" w:sz="0" w:space="0" w:color="auto"/>
        <w:bottom w:val="none" w:sz="0" w:space="0" w:color="auto"/>
        <w:right w:val="none" w:sz="0" w:space="0" w:color="auto"/>
      </w:divBdr>
    </w:div>
    <w:div w:id="400757225">
      <w:bodyDiv w:val="1"/>
      <w:marLeft w:val="0"/>
      <w:marRight w:val="0"/>
      <w:marTop w:val="0"/>
      <w:marBottom w:val="0"/>
      <w:divBdr>
        <w:top w:val="none" w:sz="0" w:space="0" w:color="auto"/>
        <w:left w:val="none" w:sz="0" w:space="0" w:color="auto"/>
        <w:bottom w:val="none" w:sz="0" w:space="0" w:color="auto"/>
        <w:right w:val="none" w:sz="0" w:space="0" w:color="auto"/>
      </w:divBdr>
    </w:div>
    <w:div w:id="412244424">
      <w:bodyDiv w:val="1"/>
      <w:marLeft w:val="0"/>
      <w:marRight w:val="0"/>
      <w:marTop w:val="0"/>
      <w:marBottom w:val="0"/>
      <w:divBdr>
        <w:top w:val="none" w:sz="0" w:space="0" w:color="auto"/>
        <w:left w:val="none" w:sz="0" w:space="0" w:color="auto"/>
        <w:bottom w:val="none" w:sz="0" w:space="0" w:color="auto"/>
        <w:right w:val="none" w:sz="0" w:space="0" w:color="auto"/>
      </w:divBdr>
    </w:div>
    <w:div w:id="427123663">
      <w:bodyDiv w:val="1"/>
      <w:marLeft w:val="0"/>
      <w:marRight w:val="0"/>
      <w:marTop w:val="0"/>
      <w:marBottom w:val="0"/>
      <w:divBdr>
        <w:top w:val="none" w:sz="0" w:space="0" w:color="auto"/>
        <w:left w:val="none" w:sz="0" w:space="0" w:color="auto"/>
        <w:bottom w:val="none" w:sz="0" w:space="0" w:color="auto"/>
        <w:right w:val="none" w:sz="0" w:space="0" w:color="auto"/>
      </w:divBdr>
    </w:div>
    <w:div w:id="427968199">
      <w:bodyDiv w:val="1"/>
      <w:marLeft w:val="0"/>
      <w:marRight w:val="0"/>
      <w:marTop w:val="0"/>
      <w:marBottom w:val="0"/>
      <w:divBdr>
        <w:top w:val="none" w:sz="0" w:space="0" w:color="auto"/>
        <w:left w:val="none" w:sz="0" w:space="0" w:color="auto"/>
        <w:bottom w:val="none" w:sz="0" w:space="0" w:color="auto"/>
        <w:right w:val="none" w:sz="0" w:space="0" w:color="auto"/>
      </w:divBdr>
    </w:div>
    <w:div w:id="430399081">
      <w:bodyDiv w:val="1"/>
      <w:marLeft w:val="0"/>
      <w:marRight w:val="0"/>
      <w:marTop w:val="0"/>
      <w:marBottom w:val="0"/>
      <w:divBdr>
        <w:top w:val="none" w:sz="0" w:space="0" w:color="auto"/>
        <w:left w:val="none" w:sz="0" w:space="0" w:color="auto"/>
        <w:bottom w:val="none" w:sz="0" w:space="0" w:color="auto"/>
        <w:right w:val="none" w:sz="0" w:space="0" w:color="auto"/>
      </w:divBdr>
    </w:div>
    <w:div w:id="432943308">
      <w:bodyDiv w:val="1"/>
      <w:marLeft w:val="0"/>
      <w:marRight w:val="0"/>
      <w:marTop w:val="0"/>
      <w:marBottom w:val="0"/>
      <w:divBdr>
        <w:top w:val="none" w:sz="0" w:space="0" w:color="auto"/>
        <w:left w:val="none" w:sz="0" w:space="0" w:color="auto"/>
        <w:bottom w:val="none" w:sz="0" w:space="0" w:color="auto"/>
        <w:right w:val="none" w:sz="0" w:space="0" w:color="auto"/>
      </w:divBdr>
    </w:div>
    <w:div w:id="433483102">
      <w:bodyDiv w:val="1"/>
      <w:marLeft w:val="0"/>
      <w:marRight w:val="0"/>
      <w:marTop w:val="0"/>
      <w:marBottom w:val="0"/>
      <w:divBdr>
        <w:top w:val="none" w:sz="0" w:space="0" w:color="auto"/>
        <w:left w:val="none" w:sz="0" w:space="0" w:color="auto"/>
        <w:bottom w:val="none" w:sz="0" w:space="0" w:color="auto"/>
        <w:right w:val="none" w:sz="0" w:space="0" w:color="auto"/>
      </w:divBdr>
    </w:div>
    <w:div w:id="438305542">
      <w:bodyDiv w:val="1"/>
      <w:marLeft w:val="0"/>
      <w:marRight w:val="0"/>
      <w:marTop w:val="0"/>
      <w:marBottom w:val="0"/>
      <w:divBdr>
        <w:top w:val="none" w:sz="0" w:space="0" w:color="auto"/>
        <w:left w:val="none" w:sz="0" w:space="0" w:color="auto"/>
        <w:bottom w:val="none" w:sz="0" w:space="0" w:color="auto"/>
        <w:right w:val="none" w:sz="0" w:space="0" w:color="auto"/>
      </w:divBdr>
    </w:div>
    <w:div w:id="442723428">
      <w:bodyDiv w:val="1"/>
      <w:marLeft w:val="0"/>
      <w:marRight w:val="0"/>
      <w:marTop w:val="0"/>
      <w:marBottom w:val="0"/>
      <w:divBdr>
        <w:top w:val="none" w:sz="0" w:space="0" w:color="auto"/>
        <w:left w:val="none" w:sz="0" w:space="0" w:color="auto"/>
        <w:bottom w:val="none" w:sz="0" w:space="0" w:color="auto"/>
        <w:right w:val="none" w:sz="0" w:space="0" w:color="auto"/>
      </w:divBdr>
    </w:div>
    <w:div w:id="446582463">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477309589">
      <w:bodyDiv w:val="1"/>
      <w:marLeft w:val="0"/>
      <w:marRight w:val="0"/>
      <w:marTop w:val="0"/>
      <w:marBottom w:val="0"/>
      <w:divBdr>
        <w:top w:val="none" w:sz="0" w:space="0" w:color="auto"/>
        <w:left w:val="none" w:sz="0" w:space="0" w:color="auto"/>
        <w:bottom w:val="none" w:sz="0" w:space="0" w:color="auto"/>
        <w:right w:val="none" w:sz="0" w:space="0" w:color="auto"/>
      </w:divBdr>
    </w:div>
    <w:div w:id="481504594">
      <w:bodyDiv w:val="1"/>
      <w:marLeft w:val="0"/>
      <w:marRight w:val="0"/>
      <w:marTop w:val="0"/>
      <w:marBottom w:val="0"/>
      <w:divBdr>
        <w:top w:val="none" w:sz="0" w:space="0" w:color="auto"/>
        <w:left w:val="none" w:sz="0" w:space="0" w:color="auto"/>
        <w:bottom w:val="none" w:sz="0" w:space="0" w:color="auto"/>
        <w:right w:val="none" w:sz="0" w:space="0" w:color="auto"/>
      </w:divBdr>
    </w:div>
    <w:div w:id="490370995">
      <w:bodyDiv w:val="1"/>
      <w:marLeft w:val="0"/>
      <w:marRight w:val="0"/>
      <w:marTop w:val="0"/>
      <w:marBottom w:val="0"/>
      <w:divBdr>
        <w:top w:val="none" w:sz="0" w:space="0" w:color="auto"/>
        <w:left w:val="none" w:sz="0" w:space="0" w:color="auto"/>
        <w:bottom w:val="none" w:sz="0" w:space="0" w:color="auto"/>
        <w:right w:val="none" w:sz="0" w:space="0" w:color="auto"/>
      </w:divBdr>
    </w:div>
    <w:div w:id="505097616">
      <w:bodyDiv w:val="1"/>
      <w:marLeft w:val="0"/>
      <w:marRight w:val="0"/>
      <w:marTop w:val="0"/>
      <w:marBottom w:val="0"/>
      <w:divBdr>
        <w:top w:val="none" w:sz="0" w:space="0" w:color="auto"/>
        <w:left w:val="none" w:sz="0" w:space="0" w:color="auto"/>
        <w:bottom w:val="none" w:sz="0" w:space="0" w:color="auto"/>
        <w:right w:val="none" w:sz="0" w:space="0" w:color="auto"/>
      </w:divBdr>
    </w:div>
    <w:div w:id="510528939">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34928399">
      <w:bodyDiv w:val="1"/>
      <w:marLeft w:val="0"/>
      <w:marRight w:val="0"/>
      <w:marTop w:val="0"/>
      <w:marBottom w:val="0"/>
      <w:divBdr>
        <w:top w:val="none" w:sz="0" w:space="0" w:color="auto"/>
        <w:left w:val="none" w:sz="0" w:space="0" w:color="auto"/>
        <w:bottom w:val="none" w:sz="0" w:space="0" w:color="auto"/>
        <w:right w:val="none" w:sz="0" w:space="0" w:color="auto"/>
      </w:divBdr>
    </w:div>
    <w:div w:id="558782832">
      <w:bodyDiv w:val="1"/>
      <w:marLeft w:val="0"/>
      <w:marRight w:val="0"/>
      <w:marTop w:val="0"/>
      <w:marBottom w:val="0"/>
      <w:divBdr>
        <w:top w:val="none" w:sz="0" w:space="0" w:color="auto"/>
        <w:left w:val="none" w:sz="0" w:space="0" w:color="auto"/>
        <w:bottom w:val="none" w:sz="0" w:space="0" w:color="auto"/>
        <w:right w:val="none" w:sz="0" w:space="0" w:color="auto"/>
      </w:divBdr>
    </w:div>
    <w:div w:id="569073053">
      <w:bodyDiv w:val="1"/>
      <w:marLeft w:val="0"/>
      <w:marRight w:val="0"/>
      <w:marTop w:val="0"/>
      <w:marBottom w:val="0"/>
      <w:divBdr>
        <w:top w:val="none" w:sz="0" w:space="0" w:color="auto"/>
        <w:left w:val="none" w:sz="0" w:space="0" w:color="auto"/>
        <w:bottom w:val="none" w:sz="0" w:space="0" w:color="auto"/>
        <w:right w:val="none" w:sz="0" w:space="0" w:color="auto"/>
      </w:divBdr>
    </w:div>
    <w:div w:id="572855985">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589966038">
      <w:bodyDiv w:val="1"/>
      <w:marLeft w:val="0"/>
      <w:marRight w:val="0"/>
      <w:marTop w:val="0"/>
      <w:marBottom w:val="0"/>
      <w:divBdr>
        <w:top w:val="none" w:sz="0" w:space="0" w:color="auto"/>
        <w:left w:val="none" w:sz="0" w:space="0" w:color="auto"/>
        <w:bottom w:val="none" w:sz="0" w:space="0" w:color="auto"/>
        <w:right w:val="none" w:sz="0" w:space="0" w:color="auto"/>
      </w:divBdr>
    </w:div>
    <w:div w:id="592209241">
      <w:bodyDiv w:val="1"/>
      <w:marLeft w:val="0"/>
      <w:marRight w:val="0"/>
      <w:marTop w:val="0"/>
      <w:marBottom w:val="0"/>
      <w:divBdr>
        <w:top w:val="none" w:sz="0" w:space="0" w:color="auto"/>
        <w:left w:val="none" w:sz="0" w:space="0" w:color="auto"/>
        <w:bottom w:val="none" w:sz="0" w:space="0" w:color="auto"/>
        <w:right w:val="none" w:sz="0" w:space="0" w:color="auto"/>
      </w:divBdr>
    </w:div>
    <w:div w:id="598568424">
      <w:bodyDiv w:val="1"/>
      <w:marLeft w:val="0"/>
      <w:marRight w:val="0"/>
      <w:marTop w:val="0"/>
      <w:marBottom w:val="0"/>
      <w:divBdr>
        <w:top w:val="none" w:sz="0" w:space="0" w:color="auto"/>
        <w:left w:val="none" w:sz="0" w:space="0" w:color="auto"/>
        <w:bottom w:val="none" w:sz="0" w:space="0" w:color="auto"/>
        <w:right w:val="none" w:sz="0" w:space="0" w:color="auto"/>
      </w:divBdr>
    </w:div>
    <w:div w:id="602763262">
      <w:bodyDiv w:val="1"/>
      <w:marLeft w:val="0"/>
      <w:marRight w:val="0"/>
      <w:marTop w:val="0"/>
      <w:marBottom w:val="0"/>
      <w:divBdr>
        <w:top w:val="none" w:sz="0" w:space="0" w:color="auto"/>
        <w:left w:val="none" w:sz="0" w:space="0" w:color="auto"/>
        <w:bottom w:val="none" w:sz="0" w:space="0" w:color="auto"/>
        <w:right w:val="none" w:sz="0" w:space="0" w:color="auto"/>
      </w:divBdr>
    </w:div>
    <w:div w:id="611546767">
      <w:bodyDiv w:val="1"/>
      <w:marLeft w:val="0"/>
      <w:marRight w:val="0"/>
      <w:marTop w:val="0"/>
      <w:marBottom w:val="0"/>
      <w:divBdr>
        <w:top w:val="none" w:sz="0" w:space="0" w:color="auto"/>
        <w:left w:val="none" w:sz="0" w:space="0" w:color="auto"/>
        <w:bottom w:val="none" w:sz="0" w:space="0" w:color="auto"/>
        <w:right w:val="none" w:sz="0" w:space="0" w:color="auto"/>
      </w:divBdr>
    </w:div>
    <w:div w:id="635990320">
      <w:bodyDiv w:val="1"/>
      <w:marLeft w:val="0"/>
      <w:marRight w:val="0"/>
      <w:marTop w:val="0"/>
      <w:marBottom w:val="0"/>
      <w:divBdr>
        <w:top w:val="none" w:sz="0" w:space="0" w:color="auto"/>
        <w:left w:val="none" w:sz="0" w:space="0" w:color="auto"/>
        <w:bottom w:val="none" w:sz="0" w:space="0" w:color="auto"/>
        <w:right w:val="none" w:sz="0" w:space="0" w:color="auto"/>
      </w:divBdr>
    </w:div>
    <w:div w:id="646009512">
      <w:bodyDiv w:val="1"/>
      <w:marLeft w:val="0"/>
      <w:marRight w:val="0"/>
      <w:marTop w:val="0"/>
      <w:marBottom w:val="0"/>
      <w:divBdr>
        <w:top w:val="none" w:sz="0" w:space="0" w:color="auto"/>
        <w:left w:val="none" w:sz="0" w:space="0" w:color="auto"/>
        <w:bottom w:val="none" w:sz="0" w:space="0" w:color="auto"/>
        <w:right w:val="none" w:sz="0" w:space="0" w:color="auto"/>
      </w:divBdr>
    </w:div>
    <w:div w:id="653876534">
      <w:bodyDiv w:val="1"/>
      <w:marLeft w:val="0"/>
      <w:marRight w:val="0"/>
      <w:marTop w:val="0"/>
      <w:marBottom w:val="0"/>
      <w:divBdr>
        <w:top w:val="none" w:sz="0" w:space="0" w:color="auto"/>
        <w:left w:val="none" w:sz="0" w:space="0" w:color="auto"/>
        <w:bottom w:val="none" w:sz="0" w:space="0" w:color="auto"/>
        <w:right w:val="none" w:sz="0" w:space="0" w:color="auto"/>
      </w:divBdr>
    </w:div>
    <w:div w:id="659583953">
      <w:bodyDiv w:val="1"/>
      <w:marLeft w:val="0"/>
      <w:marRight w:val="0"/>
      <w:marTop w:val="0"/>
      <w:marBottom w:val="0"/>
      <w:divBdr>
        <w:top w:val="none" w:sz="0" w:space="0" w:color="auto"/>
        <w:left w:val="none" w:sz="0" w:space="0" w:color="auto"/>
        <w:bottom w:val="none" w:sz="0" w:space="0" w:color="auto"/>
        <w:right w:val="none" w:sz="0" w:space="0" w:color="auto"/>
      </w:divBdr>
    </w:div>
    <w:div w:id="670256078">
      <w:bodyDiv w:val="1"/>
      <w:marLeft w:val="0"/>
      <w:marRight w:val="0"/>
      <w:marTop w:val="0"/>
      <w:marBottom w:val="0"/>
      <w:divBdr>
        <w:top w:val="none" w:sz="0" w:space="0" w:color="auto"/>
        <w:left w:val="none" w:sz="0" w:space="0" w:color="auto"/>
        <w:bottom w:val="none" w:sz="0" w:space="0" w:color="auto"/>
        <w:right w:val="none" w:sz="0" w:space="0" w:color="auto"/>
      </w:divBdr>
    </w:div>
    <w:div w:id="670836087">
      <w:bodyDiv w:val="1"/>
      <w:marLeft w:val="0"/>
      <w:marRight w:val="0"/>
      <w:marTop w:val="0"/>
      <w:marBottom w:val="0"/>
      <w:divBdr>
        <w:top w:val="none" w:sz="0" w:space="0" w:color="auto"/>
        <w:left w:val="none" w:sz="0" w:space="0" w:color="auto"/>
        <w:bottom w:val="none" w:sz="0" w:space="0" w:color="auto"/>
        <w:right w:val="none" w:sz="0" w:space="0" w:color="auto"/>
      </w:divBdr>
    </w:div>
    <w:div w:id="670957694">
      <w:bodyDiv w:val="1"/>
      <w:marLeft w:val="0"/>
      <w:marRight w:val="0"/>
      <w:marTop w:val="0"/>
      <w:marBottom w:val="0"/>
      <w:divBdr>
        <w:top w:val="none" w:sz="0" w:space="0" w:color="auto"/>
        <w:left w:val="none" w:sz="0" w:space="0" w:color="auto"/>
        <w:bottom w:val="none" w:sz="0" w:space="0" w:color="auto"/>
        <w:right w:val="none" w:sz="0" w:space="0" w:color="auto"/>
      </w:divBdr>
    </w:div>
    <w:div w:id="676269297">
      <w:bodyDiv w:val="1"/>
      <w:marLeft w:val="0"/>
      <w:marRight w:val="0"/>
      <w:marTop w:val="0"/>
      <w:marBottom w:val="0"/>
      <w:divBdr>
        <w:top w:val="none" w:sz="0" w:space="0" w:color="auto"/>
        <w:left w:val="none" w:sz="0" w:space="0" w:color="auto"/>
        <w:bottom w:val="none" w:sz="0" w:space="0" w:color="auto"/>
        <w:right w:val="none" w:sz="0" w:space="0" w:color="auto"/>
      </w:divBdr>
    </w:div>
    <w:div w:id="683017051">
      <w:bodyDiv w:val="1"/>
      <w:marLeft w:val="0"/>
      <w:marRight w:val="0"/>
      <w:marTop w:val="0"/>
      <w:marBottom w:val="0"/>
      <w:divBdr>
        <w:top w:val="none" w:sz="0" w:space="0" w:color="auto"/>
        <w:left w:val="none" w:sz="0" w:space="0" w:color="auto"/>
        <w:bottom w:val="none" w:sz="0" w:space="0" w:color="auto"/>
        <w:right w:val="none" w:sz="0" w:space="0" w:color="auto"/>
      </w:divBdr>
    </w:div>
    <w:div w:id="692463922">
      <w:bodyDiv w:val="1"/>
      <w:marLeft w:val="0"/>
      <w:marRight w:val="0"/>
      <w:marTop w:val="0"/>
      <w:marBottom w:val="0"/>
      <w:divBdr>
        <w:top w:val="none" w:sz="0" w:space="0" w:color="auto"/>
        <w:left w:val="none" w:sz="0" w:space="0" w:color="auto"/>
        <w:bottom w:val="none" w:sz="0" w:space="0" w:color="auto"/>
        <w:right w:val="none" w:sz="0" w:space="0" w:color="auto"/>
      </w:divBdr>
    </w:div>
    <w:div w:id="693846814">
      <w:bodyDiv w:val="1"/>
      <w:marLeft w:val="0"/>
      <w:marRight w:val="0"/>
      <w:marTop w:val="0"/>
      <w:marBottom w:val="0"/>
      <w:divBdr>
        <w:top w:val="none" w:sz="0" w:space="0" w:color="auto"/>
        <w:left w:val="none" w:sz="0" w:space="0" w:color="auto"/>
        <w:bottom w:val="none" w:sz="0" w:space="0" w:color="auto"/>
        <w:right w:val="none" w:sz="0" w:space="0" w:color="auto"/>
      </w:divBdr>
    </w:div>
    <w:div w:id="697662672">
      <w:bodyDiv w:val="1"/>
      <w:marLeft w:val="0"/>
      <w:marRight w:val="0"/>
      <w:marTop w:val="0"/>
      <w:marBottom w:val="0"/>
      <w:divBdr>
        <w:top w:val="none" w:sz="0" w:space="0" w:color="auto"/>
        <w:left w:val="none" w:sz="0" w:space="0" w:color="auto"/>
        <w:bottom w:val="none" w:sz="0" w:space="0" w:color="auto"/>
        <w:right w:val="none" w:sz="0" w:space="0" w:color="auto"/>
      </w:divBdr>
    </w:div>
    <w:div w:id="706949339">
      <w:bodyDiv w:val="1"/>
      <w:marLeft w:val="0"/>
      <w:marRight w:val="0"/>
      <w:marTop w:val="0"/>
      <w:marBottom w:val="0"/>
      <w:divBdr>
        <w:top w:val="none" w:sz="0" w:space="0" w:color="auto"/>
        <w:left w:val="none" w:sz="0" w:space="0" w:color="auto"/>
        <w:bottom w:val="none" w:sz="0" w:space="0" w:color="auto"/>
        <w:right w:val="none" w:sz="0" w:space="0" w:color="auto"/>
      </w:divBdr>
    </w:div>
    <w:div w:id="708726241">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062310">
      <w:bodyDiv w:val="1"/>
      <w:marLeft w:val="0"/>
      <w:marRight w:val="0"/>
      <w:marTop w:val="0"/>
      <w:marBottom w:val="0"/>
      <w:divBdr>
        <w:top w:val="none" w:sz="0" w:space="0" w:color="auto"/>
        <w:left w:val="none" w:sz="0" w:space="0" w:color="auto"/>
        <w:bottom w:val="none" w:sz="0" w:space="0" w:color="auto"/>
        <w:right w:val="none" w:sz="0" w:space="0" w:color="auto"/>
      </w:divBdr>
    </w:div>
    <w:div w:id="739518652">
      <w:bodyDiv w:val="1"/>
      <w:marLeft w:val="0"/>
      <w:marRight w:val="0"/>
      <w:marTop w:val="0"/>
      <w:marBottom w:val="0"/>
      <w:divBdr>
        <w:top w:val="none" w:sz="0" w:space="0" w:color="auto"/>
        <w:left w:val="none" w:sz="0" w:space="0" w:color="auto"/>
        <w:bottom w:val="none" w:sz="0" w:space="0" w:color="auto"/>
        <w:right w:val="none" w:sz="0" w:space="0" w:color="auto"/>
      </w:divBdr>
    </w:div>
    <w:div w:id="745223982">
      <w:bodyDiv w:val="1"/>
      <w:marLeft w:val="0"/>
      <w:marRight w:val="0"/>
      <w:marTop w:val="0"/>
      <w:marBottom w:val="0"/>
      <w:divBdr>
        <w:top w:val="none" w:sz="0" w:space="0" w:color="auto"/>
        <w:left w:val="none" w:sz="0" w:space="0" w:color="auto"/>
        <w:bottom w:val="none" w:sz="0" w:space="0" w:color="auto"/>
        <w:right w:val="none" w:sz="0" w:space="0" w:color="auto"/>
      </w:divBdr>
    </w:div>
    <w:div w:id="745225500">
      <w:bodyDiv w:val="1"/>
      <w:marLeft w:val="0"/>
      <w:marRight w:val="0"/>
      <w:marTop w:val="0"/>
      <w:marBottom w:val="0"/>
      <w:divBdr>
        <w:top w:val="none" w:sz="0" w:space="0" w:color="auto"/>
        <w:left w:val="none" w:sz="0" w:space="0" w:color="auto"/>
        <w:bottom w:val="none" w:sz="0" w:space="0" w:color="auto"/>
        <w:right w:val="none" w:sz="0" w:space="0" w:color="auto"/>
      </w:divBdr>
    </w:div>
    <w:div w:id="759836990">
      <w:bodyDiv w:val="1"/>
      <w:marLeft w:val="0"/>
      <w:marRight w:val="0"/>
      <w:marTop w:val="0"/>
      <w:marBottom w:val="0"/>
      <w:divBdr>
        <w:top w:val="none" w:sz="0" w:space="0" w:color="auto"/>
        <w:left w:val="none" w:sz="0" w:space="0" w:color="auto"/>
        <w:bottom w:val="none" w:sz="0" w:space="0" w:color="auto"/>
        <w:right w:val="none" w:sz="0" w:space="0" w:color="auto"/>
      </w:divBdr>
    </w:div>
    <w:div w:id="763502033">
      <w:bodyDiv w:val="1"/>
      <w:marLeft w:val="0"/>
      <w:marRight w:val="0"/>
      <w:marTop w:val="0"/>
      <w:marBottom w:val="0"/>
      <w:divBdr>
        <w:top w:val="none" w:sz="0" w:space="0" w:color="auto"/>
        <w:left w:val="none" w:sz="0" w:space="0" w:color="auto"/>
        <w:bottom w:val="none" w:sz="0" w:space="0" w:color="auto"/>
        <w:right w:val="none" w:sz="0" w:space="0" w:color="auto"/>
      </w:divBdr>
    </w:div>
    <w:div w:id="780564905">
      <w:bodyDiv w:val="1"/>
      <w:marLeft w:val="0"/>
      <w:marRight w:val="0"/>
      <w:marTop w:val="0"/>
      <w:marBottom w:val="0"/>
      <w:divBdr>
        <w:top w:val="none" w:sz="0" w:space="0" w:color="auto"/>
        <w:left w:val="none" w:sz="0" w:space="0" w:color="auto"/>
        <w:bottom w:val="none" w:sz="0" w:space="0" w:color="auto"/>
        <w:right w:val="none" w:sz="0" w:space="0" w:color="auto"/>
      </w:divBdr>
    </w:div>
    <w:div w:id="781605317">
      <w:bodyDiv w:val="1"/>
      <w:marLeft w:val="0"/>
      <w:marRight w:val="0"/>
      <w:marTop w:val="0"/>
      <w:marBottom w:val="0"/>
      <w:divBdr>
        <w:top w:val="none" w:sz="0" w:space="0" w:color="auto"/>
        <w:left w:val="none" w:sz="0" w:space="0" w:color="auto"/>
        <w:bottom w:val="none" w:sz="0" w:space="0" w:color="auto"/>
        <w:right w:val="none" w:sz="0" w:space="0" w:color="auto"/>
      </w:divBdr>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752960">
      <w:bodyDiv w:val="1"/>
      <w:marLeft w:val="0"/>
      <w:marRight w:val="0"/>
      <w:marTop w:val="0"/>
      <w:marBottom w:val="0"/>
      <w:divBdr>
        <w:top w:val="none" w:sz="0" w:space="0" w:color="auto"/>
        <w:left w:val="none" w:sz="0" w:space="0" w:color="auto"/>
        <w:bottom w:val="none" w:sz="0" w:space="0" w:color="auto"/>
        <w:right w:val="none" w:sz="0" w:space="0" w:color="auto"/>
      </w:divBdr>
    </w:div>
    <w:div w:id="804003455">
      <w:bodyDiv w:val="1"/>
      <w:marLeft w:val="0"/>
      <w:marRight w:val="0"/>
      <w:marTop w:val="0"/>
      <w:marBottom w:val="0"/>
      <w:divBdr>
        <w:top w:val="none" w:sz="0" w:space="0" w:color="auto"/>
        <w:left w:val="none" w:sz="0" w:space="0" w:color="auto"/>
        <w:bottom w:val="none" w:sz="0" w:space="0" w:color="auto"/>
        <w:right w:val="none" w:sz="0" w:space="0" w:color="auto"/>
      </w:divBdr>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40851848">
      <w:bodyDiv w:val="1"/>
      <w:marLeft w:val="0"/>
      <w:marRight w:val="0"/>
      <w:marTop w:val="0"/>
      <w:marBottom w:val="0"/>
      <w:divBdr>
        <w:top w:val="none" w:sz="0" w:space="0" w:color="auto"/>
        <w:left w:val="none" w:sz="0" w:space="0" w:color="auto"/>
        <w:bottom w:val="none" w:sz="0" w:space="0" w:color="auto"/>
        <w:right w:val="none" w:sz="0" w:space="0" w:color="auto"/>
      </w:divBdr>
    </w:div>
    <w:div w:id="854925604">
      <w:bodyDiv w:val="1"/>
      <w:marLeft w:val="0"/>
      <w:marRight w:val="0"/>
      <w:marTop w:val="0"/>
      <w:marBottom w:val="0"/>
      <w:divBdr>
        <w:top w:val="none" w:sz="0" w:space="0" w:color="auto"/>
        <w:left w:val="none" w:sz="0" w:space="0" w:color="auto"/>
        <w:bottom w:val="none" w:sz="0" w:space="0" w:color="auto"/>
        <w:right w:val="none" w:sz="0" w:space="0" w:color="auto"/>
      </w:divBdr>
    </w:div>
    <w:div w:id="859507244">
      <w:bodyDiv w:val="1"/>
      <w:marLeft w:val="0"/>
      <w:marRight w:val="0"/>
      <w:marTop w:val="0"/>
      <w:marBottom w:val="0"/>
      <w:divBdr>
        <w:top w:val="none" w:sz="0" w:space="0" w:color="auto"/>
        <w:left w:val="none" w:sz="0" w:space="0" w:color="auto"/>
        <w:bottom w:val="none" w:sz="0" w:space="0" w:color="auto"/>
        <w:right w:val="none" w:sz="0" w:space="0" w:color="auto"/>
      </w:divBdr>
    </w:div>
    <w:div w:id="860431857">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62935787">
      <w:bodyDiv w:val="1"/>
      <w:marLeft w:val="0"/>
      <w:marRight w:val="0"/>
      <w:marTop w:val="0"/>
      <w:marBottom w:val="0"/>
      <w:divBdr>
        <w:top w:val="none" w:sz="0" w:space="0" w:color="auto"/>
        <w:left w:val="none" w:sz="0" w:space="0" w:color="auto"/>
        <w:bottom w:val="none" w:sz="0" w:space="0" w:color="auto"/>
        <w:right w:val="none" w:sz="0" w:space="0" w:color="auto"/>
      </w:divBdr>
    </w:div>
    <w:div w:id="872498898">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82793285">
      <w:bodyDiv w:val="1"/>
      <w:marLeft w:val="0"/>
      <w:marRight w:val="0"/>
      <w:marTop w:val="0"/>
      <w:marBottom w:val="0"/>
      <w:divBdr>
        <w:top w:val="none" w:sz="0" w:space="0" w:color="auto"/>
        <w:left w:val="none" w:sz="0" w:space="0" w:color="auto"/>
        <w:bottom w:val="none" w:sz="0" w:space="0" w:color="auto"/>
        <w:right w:val="none" w:sz="0" w:space="0" w:color="auto"/>
      </w:divBdr>
    </w:div>
    <w:div w:id="883444620">
      <w:bodyDiv w:val="1"/>
      <w:marLeft w:val="0"/>
      <w:marRight w:val="0"/>
      <w:marTop w:val="0"/>
      <w:marBottom w:val="0"/>
      <w:divBdr>
        <w:top w:val="none" w:sz="0" w:space="0" w:color="auto"/>
        <w:left w:val="none" w:sz="0" w:space="0" w:color="auto"/>
        <w:bottom w:val="none" w:sz="0" w:space="0" w:color="auto"/>
        <w:right w:val="none" w:sz="0" w:space="0" w:color="auto"/>
      </w:divBdr>
    </w:div>
    <w:div w:id="887182289">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515446">
      <w:bodyDiv w:val="1"/>
      <w:marLeft w:val="0"/>
      <w:marRight w:val="0"/>
      <w:marTop w:val="0"/>
      <w:marBottom w:val="0"/>
      <w:divBdr>
        <w:top w:val="none" w:sz="0" w:space="0" w:color="auto"/>
        <w:left w:val="none" w:sz="0" w:space="0" w:color="auto"/>
        <w:bottom w:val="none" w:sz="0" w:space="0" w:color="auto"/>
        <w:right w:val="none" w:sz="0" w:space="0" w:color="auto"/>
      </w:divBdr>
    </w:div>
    <w:div w:id="899096972">
      <w:bodyDiv w:val="1"/>
      <w:marLeft w:val="0"/>
      <w:marRight w:val="0"/>
      <w:marTop w:val="0"/>
      <w:marBottom w:val="0"/>
      <w:divBdr>
        <w:top w:val="none" w:sz="0" w:space="0" w:color="auto"/>
        <w:left w:val="none" w:sz="0" w:space="0" w:color="auto"/>
        <w:bottom w:val="none" w:sz="0" w:space="0" w:color="auto"/>
        <w:right w:val="none" w:sz="0" w:space="0" w:color="auto"/>
      </w:divBdr>
    </w:div>
    <w:div w:id="913707605">
      <w:bodyDiv w:val="1"/>
      <w:marLeft w:val="0"/>
      <w:marRight w:val="0"/>
      <w:marTop w:val="0"/>
      <w:marBottom w:val="0"/>
      <w:divBdr>
        <w:top w:val="none" w:sz="0" w:space="0" w:color="auto"/>
        <w:left w:val="none" w:sz="0" w:space="0" w:color="auto"/>
        <w:bottom w:val="none" w:sz="0" w:space="0" w:color="auto"/>
        <w:right w:val="none" w:sz="0" w:space="0" w:color="auto"/>
      </w:divBdr>
    </w:div>
    <w:div w:id="916324611">
      <w:bodyDiv w:val="1"/>
      <w:marLeft w:val="0"/>
      <w:marRight w:val="0"/>
      <w:marTop w:val="0"/>
      <w:marBottom w:val="0"/>
      <w:divBdr>
        <w:top w:val="none" w:sz="0" w:space="0" w:color="auto"/>
        <w:left w:val="none" w:sz="0" w:space="0" w:color="auto"/>
        <w:bottom w:val="none" w:sz="0" w:space="0" w:color="auto"/>
        <w:right w:val="none" w:sz="0" w:space="0" w:color="auto"/>
      </w:divBdr>
    </w:div>
    <w:div w:id="928122432">
      <w:bodyDiv w:val="1"/>
      <w:marLeft w:val="0"/>
      <w:marRight w:val="0"/>
      <w:marTop w:val="0"/>
      <w:marBottom w:val="0"/>
      <w:divBdr>
        <w:top w:val="none" w:sz="0" w:space="0" w:color="auto"/>
        <w:left w:val="none" w:sz="0" w:space="0" w:color="auto"/>
        <w:bottom w:val="none" w:sz="0" w:space="0" w:color="auto"/>
        <w:right w:val="none" w:sz="0" w:space="0" w:color="auto"/>
      </w:divBdr>
    </w:div>
    <w:div w:id="934630455">
      <w:bodyDiv w:val="1"/>
      <w:marLeft w:val="0"/>
      <w:marRight w:val="0"/>
      <w:marTop w:val="0"/>
      <w:marBottom w:val="0"/>
      <w:divBdr>
        <w:top w:val="none" w:sz="0" w:space="0" w:color="auto"/>
        <w:left w:val="none" w:sz="0" w:space="0" w:color="auto"/>
        <w:bottom w:val="none" w:sz="0" w:space="0" w:color="auto"/>
        <w:right w:val="none" w:sz="0" w:space="0" w:color="auto"/>
      </w:divBdr>
    </w:div>
    <w:div w:id="937758875">
      <w:bodyDiv w:val="1"/>
      <w:marLeft w:val="0"/>
      <w:marRight w:val="0"/>
      <w:marTop w:val="0"/>
      <w:marBottom w:val="0"/>
      <w:divBdr>
        <w:top w:val="none" w:sz="0" w:space="0" w:color="auto"/>
        <w:left w:val="none" w:sz="0" w:space="0" w:color="auto"/>
        <w:bottom w:val="none" w:sz="0" w:space="0" w:color="auto"/>
        <w:right w:val="none" w:sz="0" w:space="0" w:color="auto"/>
      </w:divBdr>
    </w:div>
    <w:div w:id="944963917">
      <w:bodyDiv w:val="1"/>
      <w:marLeft w:val="0"/>
      <w:marRight w:val="0"/>
      <w:marTop w:val="0"/>
      <w:marBottom w:val="0"/>
      <w:divBdr>
        <w:top w:val="none" w:sz="0" w:space="0" w:color="auto"/>
        <w:left w:val="none" w:sz="0" w:space="0" w:color="auto"/>
        <w:bottom w:val="none" w:sz="0" w:space="0" w:color="auto"/>
        <w:right w:val="none" w:sz="0" w:space="0" w:color="auto"/>
      </w:divBdr>
    </w:div>
    <w:div w:id="966353185">
      <w:bodyDiv w:val="1"/>
      <w:marLeft w:val="0"/>
      <w:marRight w:val="0"/>
      <w:marTop w:val="0"/>
      <w:marBottom w:val="0"/>
      <w:divBdr>
        <w:top w:val="none" w:sz="0" w:space="0" w:color="auto"/>
        <w:left w:val="none" w:sz="0" w:space="0" w:color="auto"/>
        <w:bottom w:val="none" w:sz="0" w:space="0" w:color="auto"/>
        <w:right w:val="none" w:sz="0" w:space="0" w:color="auto"/>
      </w:divBdr>
    </w:div>
    <w:div w:id="968823300">
      <w:bodyDiv w:val="1"/>
      <w:marLeft w:val="0"/>
      <w:marRight w:val="0"/>
      <w:marTop w:val="0"/>
      <w:marBottom w:val="0"/>
      <w:divBdr>
        <w:top w:val="none" w:sz="0" w:space="0" w:color="auto"/>
        <w:left w:val="none" w:sz="0" w:space="0" w:color="auto"/>
        <w:bottom w:val="none" w:sz="0" w:space="0" w:color="auto"/>
        <w:right w:val="none" w:sz="0" w:space="0" w:color="auto"/>
      </w:divBdr>
    </w:div>
    <w:div w:id="974022045">
      <w:bodyDiv w:val="1"/>
      <w:marLeft w:val="0"/>
      <w:marRight w:val="0"/>
      <w:marTop w:val="0"/>
      <w:marBottom w:val="0"/>
      <w:divBdr>
        <w:top w:val="none" w:sz="0" w:space="0" w:color="auto"/>
        <w:left w:val="none" w:sz="0" w:space="0" w:color="auto"/>
        <w:bottom w:val="none" w:sz="0" w:space="0" w:color="auto"/>
        <w:right w:val="none" w:sz="0" w:space="0" w:color="auto"/>
      </w:divBdr>
    </w:div>
    <w:div w:id="981806474">
      <w:bodyDiv w:val="1"/>
      <w:marLeft w:val="0"/>
      <w:marRight w:val="0"/>
      <w:marTop w:val="0"/>
      <w:marBottom w:val="0"/>
      <w:divBdr>
        <w:top w:val="none" w:sz="0" w:space="0" w:color="auto"/>
        <w:left w:val="none" w:sz="0" w:space="0" w:color="auto"/>
        <w:bottom w:val="none" w:sz="0" w:space="0" w:color="auto"/>
        <w:right w:val="none" w:sz="0" w:space="0" w:color="auto"/>
      </w:divBdr>
    </w:div>
    <w:div w:id="990988163">
      <w:bodyDiv w:val="1"/>
      <w:marLeft w:val="0"/>
      <w:marRight w:val="0"/>
      <w:marTop w:val="0"/>
      <w:marBottom w:val="0"/>
      <w:divBdr>
        <w:top w:val="none" w:sz="0" w:space="0" w:color="auto"/>
        <w:left w:val="none" w:sz="0" w:space="0" w:color="auto"/>
        <w:bottom w:val="none" w:sz="0" w:space="0" w:color="auto"/>
        <w:right w:val="none" w:sz="0" w:space="0" w:color="auto"/>
      </w:divBdr>
    </w:div>
    <w:div w:id="1000233907">
      <w:bodyDiv w:val="1"/>
      <w:marLeft w:val="0"/>
      <w:marRight w:val="0"/>
      <w:marTop w:val="0"/>
      <w:marBottom w:val="0"/>
      <w:divBdr>
        <w:top w:val="none" w:sz="0" w:space="0" w:color="auto"/>
        <w:left w:val="none" w:sz="0" w:space="0" w:color="auto"/>
        <w:bottom w:val="none" w:sz="0" w:space="0" w:color="auto"/>
        <w:right w:val="none" w:sz="0" w:space="0" w:color="auto"/>
      </w:divBdr>
    </w:div>
    <w:div w:id="1009871136">
      <w:bodyDiv w:val="1"/>
      <w:marLeft w:val="0"/>
      <w:marRight w:val="0"/>
      <w:marTop w:val="0"/>
      <w:marBottom w:val="0"/>
      <w:divBdr>
        <w:top w:val="none" w:sz="0" w:space="0" w:color="auto"/>
        <w:left w:val="none" w:sz="0" w:space="0" w:color="auto"/>
        <w:bottom w:val="none" w:sz="0" w:space="0" w:color="auto"/>
        <w:right w:val="none" w:sz="0" w:space="0" w:color="auto"/>
      </w:divBdr>
    </w:div>
    <w:div w:id="1013842583">
      <w:bodyDiv w:val="1"/>
      <w:marLeft w:val="0"/>
      <w:marRight w:val="0"/>
      <w:marTop w:val="0"/>
      <w:marBottom w:val="0"/>
      <w:divBdr>
        <w:top w:val="none" w:sz="0" w:space="0" w:color="auto"/>
        <w:left w:val="none" w:sz="0" w:space="0" w:color="auto"/>
        <w:bottom w:val="none" w:sz="0" w:space="0" w:color="auto"/>
        <w:right w:val="none" w:sz="0" w:space="0" w:color="auto"/>
      </w:divBdr>
    </w:div>
    <w:div w:id="1029645233">
      <w:bodyDiv w:val="1"/>
      <w:marLeft w:val="0"/>
      <w:marRight w:val="0"/>
      <w:marTop w:val="0"/>
      <w:marBottom w:val="0"/>
      <w:divBdr>
        <w:top w:val="none" w:sz="0" w:space="0" w:color="auto"/>
        <w:left w:val="none" w:sz="0" w:space="0" w:color="auto"/>
        <w:bottom w:val="none" w:sz="0" w:space="0" w:color="auto"/>
        <w:right w:val="none" w:sz="0" w:space="0" w:color="auto"/>
      </w:divBdr>
    </w:div>
    <w:div w:id="1030568615">
      <w:bodyDiv w:val="1"/>
      <w:marLeft w:val="0"/>
      <w:marRight w:val="0"/>
      <w:marTop w:val="0"/>
      <w:marBottom w:val="0"/>
      <w:divBdr>
        <w:top w:val="none" w:sz="0" w:space="0" w:color="auto"/>
        <w:left w:val="none" w:sz="0" w:space="0" w:color="auto"/>
        <w:bottom w:val="none" w:sz="0" w:space="0" w:color="auto"/>
        <w:right w:val="none" w:sz="0" w:space="0" w:color="auto"/>
      </w:divBdr>
    </w:div>
    <w:div w:id="1043676549">
      <w:bodyDiv w:val="1"/>
      <w:marLeft w:val="0"/>
      <w:marRight w:val="0"/>
      <w:marTop w:val="0"/>
      <w:marBottom w:val="0"/>
      <w:divBdr>
        <w:top w:val="none" w:sz="0" w:space="0" w:color="auto"/>
        <w:left w:val="none" w:sz="0" w:space="0" w:color="auto"/>
        <w:bottom w:val="none" w:sz="0" w:space="0" w:color="auto"/>
        <w:right w:val="none" w:sz="0" w:space="0" w:color="auto"/>
      </w:divBdr>
    </w:div>
    <w:div w:id="1046443400">
      <w:bodyDiv w:val="1"/>
      <w:marLeft w:val="0"/>
      <w:marRight w:val="0"/>
      <w:marTop w:val="0"/>
      <w:marBottom w:val="0"/>
      <w:divBdr>
        <w:top w:val="none" w:sz="0" w:space="0" w:color="auto"/>
        <w:left w:val="none" w:sz="0" w:space="0" w:color="auto"/>
        <w:bottom w:val="none" w:sz="0" w:space="0" w:color="auto"/>
        <w:right w:val="none" w:sz="0" w:space="0" w:color="auto"/>
      </w:divBdr>
    </w:div>
    <w:div w:id="1049382811">
      <w:bodyDiv w:val="1"/>
      <w:marLeft w:val="0"/>
      <w:marRight w:val="0"/>
      <w:marTop w:val="0"/>
      <w:marBottom w:val="0"/>
      <w:divBdr>
        <w:top w:val="none" w:sz="0" w:space="0" w:color="auto"/>
        <w:left w:val="none" w:sz="0" w:space="0" w:color="auto"/>
        <w:bottom w:val="none" w:sz="0" w:space="0" w:color="auto"/>
        <w:right w:val="none" w:sz="0" w:space="0" w:color="auto"/>
      </w:divBdr>
    </w:div>
    <w:div w:id="1049693141">
      <w:bodyDiv w:val="1"/>
      <w:marLeft w:val="0"/>
      <w:marRight w:val="0"/>
      <w:marTop w:val="0"/>
      <w:marBottom w:val="0"/>
      <w:divBdr>
        <w:top w:val="none" w:sz="0" w:space="0" w:color="auto"/>
        <w:left w:val="none" w:sz="0" w:space="0" w:color="auto"/>
        <w:bottom w:val="none" w:sz="0" w:space="0" w:color="auto"/>
        <w:right w:val="none" w:sz="0" w:space="0" w:color="auto"/>
      </w:divBdr>
    </w:div>
    <w:div w:id="1049913353">
      <w:bodyDiv w:val="1"/>
      <w:marLeft w:val="0"/>
      <w:marRight w:val="0"/>
      <w:marTop w:val="0"/>
      <w:marBottom w:val="0"/>
      <w:divBdr>
        <w:top w:val="none" w:sz="0" w:space="0" w:color="auto"/>
        <w:left w:val="none" w:sz="0" w:space="0" w:color="auto"/>
        <w:bottom w:val="none" w:sz="0" w:space="0" w:color="auto"/>
        <w:right w:val="none" w:sz="0" w:space="0" w:color="auto"/>
      </w:divBdr>
    </w:div>
    <w:div w:id="1051347358">
      <w:bodyDiv w:val="1"/>
      <w:marLeft w:val="0"/>
      <w:marRight w:val="0"/>
      <w:marTop w:val="0"/>
      <w:marBottom w:val="0"/>
      <w:divBdr>
        <w:top w:val="none" w:sz="0" w:space="0" w:color="auto"/>
        <w:left w:val="none" w:sz="0" w:space="0" w:color="auto"/>
        <w:bottom w:val="none" w:sz="0" w:space="0" w:color="auto"/>
        <w:right w:val="none" w:sz="0" w:space="0" w:color="auto"/>
      </w:divBdr>
    </w:div>
    <w:div w:id="1062404510">
      <w:bodyDiv w:val="1"/>
      <w:marLeft w:val="0"/>
      <w:marRight w:val="0"/>
      <w:marTop w:val="0"/>
      <w:marBottom w:val="0"/>
      <w:divBdr>
        <w:top w:val="none" w:sz="0" w:space="0" w:color="auto"/>
        <w:left w:val="none" w:sz="0" w:space="0" w:color="auto"/>
        <w:bottom w:val="none" w:sz="0" w:space="0" w:color="auto"/>
        <w:right w:val="none" w:sz="0" w:space="0" w:color="auto"/>
      </w:divBdr>
    </w:div>
    <w:div w:id="1064598272">
      <w:bodyDiv w:val="1"/>
      <w:marLeft w:val="0"/>
      <w:marRight w:val="0"/>
      <w:marTop w:val="0"/>
      <w:marBottom w:val="0"/>
      <w:divBdr>
        <w:top w:val="none" w:sz="0" w:space="0" w:color="auto"/>
        <w:left w:val="none" w:sz="0" w:space="0" w:color="auto"/>
        <w:bottom w:val="none" w:sz="0" w:space="0" w:color="auto"/>
        <w:right w:val="none" w:sz="0" w:space="0" w:color="auto"/>
      </w:divBdr>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077172003">
      <w:bodyDiv w:val="1"/>
      <w:marLeft w:val="0"/>
      <w:marRight w:val="0"/>
      <w:marTop w:val="0"/>
      <w:marBottom w:val="0"/>
      <w:divBdr>
        <w:top w:val="none" w:sz="0" w:space="0" w:color="auto"/>
        <w:left w:val="none" w:sz="0" w:space="0" w:color="auto"/>
        <w:bottom w:val="none" w:sz="0" w:space="0" w:color="auto"/>
        <w:right w:val="none" w:sz="0" w:space="0" w:color="auto"/>
      </w:divBdr>
    </w:div>
    <w:div w:id="1078482173">
      <w:bodyDiv w:val="1"/>
      <w:marLeft w:val="0"/>
      <w:marRight w:val="0"/>
      <w:marTop w:val="0"/>
      <w:marBottom w:val="0"/>
      <w:divBdr>
        <w:top w:val="none" w:sz="0" w:space="0" w:color="auto"/>
        <w:left w:val="none" w:sz="0" w:space="0" w:color="auto"/>
        <w:bottom w:val="none" w:sz="0" w:space="0" w:color="auto"/>
        <w:right w:val="none" w:sz="0" w:space="0" w:color="auto"/>
      </w:divBdr>
    </w:div>
    <w:div w:id="1079251526">
      <w:bodyDiv w:val="1"/>
      <w:marLeft w:val="0"/>
      <w:marRight w:val="0"/>
      <w:marTop w:val="0"/>
      <w:marBottom w:val="0"/>
      <w:divBdr>
        <w:top w:val="none" w:sz="0" w:space="0" w:color="auto"/>
        <w:left w:val="none" w:sz="0" w:space="0" w:color="auto"/>
        <w:bottom w:val="none" w:sz="0" w:space="0" w:color="auto"/>
        <w:right w:val="none" w:sz="0" w:space="0" w:color="auto"/>
      </w:divBdr>
    </w:div>
    <w:div w:id="1081831100">
      <w:bodyDiv w:val="1"/>
      <w:marLeft w:val="0"/>
      <w:marRight w:val="0"/>
      <w:marTop w:val="0"/>
      <w:marBottom w:val="0"/>
      <w:divBdr>
        <w:top w:val="none" w:sz="0" w:space="0" w:color="auto"/>
        <w:left w:val="none" w:sz="0" w:space="0" w:color="auto"/>
        <w:bottom w:val="none" w:sz="0" w:space="0" w:color="auto"/>
        <w:right w:val="none" w:sz="0" w:space="0" w:color="auto"/>
      </w:divBdr>
    </w:div>
    <w:div w:id="1084113234">
      <w:bodyDiv w:val="1"/>
      <w:marLeft w:val="0"/>
      <w:marRight w:val="0"/>
      <w:marTop w:val="0"/>
      <w:marBottom w:val="0"/>
      <w:divBdr>
        <w:top w:val="none" w:sz="0" w:space="0" w:color="auto"/>
        <w:left w:val="none" w:sz="0" w:space="0" w:color="auto"/>
        <w:bottom w:val="none" w:sz="0" w:space="0" w:color="auto"/>
        <w:right w:val="none" w:sz="0" w:space="0" w:color="auto"/>
      </w:divBdr>
    </w:div>
    <w:div w:id="1084179550">
      <w:bodyDiv w:val="1"/>
      <w:marLeft w:val="0"/>
      <w:marRight w:val="0"/>
      <w:marTop w:val="0"/>
      <w:marBottom w:val="0"/>
      <w:divBdr>
        <w:top w:val="none" w:sz="0" w:space="0" w:color="auto"/>
        <w:left w:val="none" w:sz="0" w:space="0" w:color="auto"/>
        <w:bottom w:val="none" w:sz="0" w:space="0" w:color="auto"/>
        <w:right w:val="none" w:sz="0" w:space="0" w:color="auto"/>
      </w:divBdr>
    </w:div>
    <w:div w:id="1085878541">
      <w:bodyDiv w:val="1"/>
      <w:marLeft w:val="0"/>
      <w:marRight w:val="0"/>
      <w:marTop w:val="0"/>
      <w:marBottom w:val="0"/>
      <w:divBdr>
        <w:top w:val="none" w:sz="0" w:space="0" w:color="auto"/>
        <w:left w:val="none" w:sz="0" w:space="0" w:color="auto"/>
        <w:bottom w:val="none" w:sz="0" w:space="0" w:color="auto"/>
        <w:right w:val="none" w:sz="0" w:space="0" w:color="auto"/>
      </w:divBdr>
    </w:div>
    <w:div w:id="1095323617">
      <w:bodyDiv w:val="1"/>
      <w:marLeft w:val="0"/>
      <w:marRight w:val="0"/>
      <w:marTop w:val="0"/>
      <w:marBottom w:val="0"/>
      <w:divBdr>
        <w:top w:val="none" w:sz="0" w:space="0" w:color="auto"/>
        <w:left w:val="none" w:sz="0" w:space="0" w:color="auto"/>
        <w:bottom w:val="none" w:sz="0" w:space="0" w:color="auto"/>
        <w:right w:val="none" w:sz="0" w:space="0" w:color="auto"/>
      </w:divBdr>
    </w:div>
    <w:div w:id="1096291802">
      <w:bodyDiv w:val="1"/>
      <w:marLeft w:val="0"/>
      <w:marRight w:val="0"/>
      <w:marTop w:val="0"/>
      <w:marBottom w:val="0"/>
      <w:divBdr>
        <w:top w:val="none" w:sz="0" w:space="0" w:color="auto"/>
        <w:left w:val="none" w:sz="0" w:space="0" w:color="auto"/>
        <w:bottom w:val="none" w:sz="0" w:space="0" w:color="auto"/>
        <w:right w:val="none" w:sz="0" w:space="0" w:color="auto"/>
      </w:divBdr>
    </w:div>
    <w:div w:id="1105032342">
      <w:bodyDiv w:val="1"/>
      <w:marLeft w:val="0"/>
      <w:marRight w:val="0"/>
      <w:marTop w:val="0"/>
      <w:marBottom w:val="0"/>
      <w:divBdr>
        <w:top w:val="none" w:sz="0" w:space="0" w:color="auto"/>
        <w:left w:val="none" w:sz="0" w:space="0" w:color="auto"/>
        <w:bottom w:val="none" w:sz="0" w:space="0" w:color="auto"/>
        <w:right w:val="none" w:sz="0" w:space="0" w:color="auto"/>
      </w:divBdr>
    </w:div>
    <w:div w:id="1118379966">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124344956">
      <w:bodyDiv w:val="1"/>
      <w:marLeft w:val="0"/>
      <w:marRight w:val="0"/>
      <w:marTop w:val="0"/>
      <w:marBottom w:val="0"/>
      <w:divBdr>
        <w:top w:val="none" w:sz="0" w:space="0" w:color="auto"/>
        <w:left w:val="none" w:sz="0" w:space="0" w:color="auto"/>
        <w:bottom w:val="none" w:sz="0" w:space="0" w:color="auto"/>
        <w:right w:val="none" w:sz="0" w:space="0" w:color="auto"/>
      </w:divBdr>
    </w:div>
    <w:div w:id="1126853805">
      <w:bodyDiv w:val="1"/>
      <w:marLeft w:val="0"/>
      <w:marRight w:val="0"/>
      <w:marTop w:val="0"/>
      <w:marBottom w:val="0"/>
      <w:divBdr>
        <w:top w:val="none" w:sz="0" w:space="0" w:color="auto"/>
        <w:left w:val="none" w:sz="0" w:space="0" w:color="auto"/>
        <w:bottom w:val="none" w:sz="0" w:space="0" w:color="auto"/>
        <w:right w:val="none" w:sz="0" w:space="0" w:color="auto"/>
      </w:divBdr>
    </w:div>
    <w:div w:id="1129278359">
      <w:bodyDiv w:val="1"/>
      <w:marLeft w:val="0"/>
      <w:marRight w:val="0"/>
      <w:marTop w:val="0"/>
      <w:marBottom w:val="0"/>
      <w:divBdr>
        <w:top w:val="none" w:sz="0" w:space="0" w:color="auto"/>
        <w:left w:val="none" w:sz="0" w:space="0" w:color="auto"/>
        <w:bottom w:val="none" w:sz="0" w:space="0" w:color="auto"/>
        <w:right w:val="none" w:sz="0" w:space="0" w:color="auto"/>
      </w:divBdr>
    </w:div>
    <w:div w:id="1136532169">
      <w:bodyDiv w:val="1"/>
      <w:marLeft w:val="0"/>
      <w:marRight w:val="0"/>
      <w:marTop w:val="0"/>
      <w:marBottom w:val="0"/>
      <w:divBdr>
        <w:top w:val="none" w:sz="0" w:space="0" w:color="auto"/>
        <w:left w:val="none" w:sz="0" w:space="0" w:color="auto"/>
        <w:bottom w:val="none" w:sz="0" w:space="0" w:color="auto"/>
        <w:right w:val="none" w:sz="0" w:space="0" w:color="auto"/>
      </w:divBdr>
    </w:div>
    <w:div w:id="1144850372">
      <w:bodyDiv w:val="1"/>
      <w:marLeft w:val="0"/>
      <w:marRight w:val="0"/>
      <w:marTop w:val="0"/>
      <w:marBottom w:val="0"/>
      <w:divBdr>
        <w:top w:val="none" w:sz="0" w:space="0" w:color="auto"/>
        <w:left w:val="none" w:sz="0" w:space="0" w:color="auto"/>
        <w:bottom w:val="none" w:sz="0" w:space="0" w:color="auto"/>
        <w:right w:val="none" w:sz="0" w:space="0" w:color="auto"/>
      </w:divBdr>
    </w:div>
    <w:div w:id="1154300264">
      <w:bodyDiv w:val="1"/>
      <w:marLeft w:val="0"/>
      <w:marRight w:val="0"/>
      <w:marTop w:val="0"/>
      <w:marBottom w:val="0"/>
      <w:divBdr>
        <w:top w:val="none" w:sz="0" w:space="0" w:color="auto"/>
        <w:left w:val="none" w:sz="0" w:space="0" w:color="auto"/>
        <w:bottom w:val="none" w:sz="0" w:space="0" w:color="auto"/>
        <w:right w:val="none" w:sz="0" w:space="0" w:color="auto"/>
      </w:divBdr>
    </w:div>
    <w:div w:id="1155103525">
      <w:bodyDiv w:val="1"/>
      <w:marLeft w:val="0"/>
      <w:marRight w:val="0"/>
      <w:marTop w:val="0"/>
      <w:marBottom w:val="0"/>
      <w:divBdr>
        <w:top w:val="none" w:sz="0" w:space="0" w:color="auto"/>
        <w:left w:val="none" w:sz="0" w:space="0" w:color="auto"/>
        <w:bottom w:val="none" w:sz="0" w:space="0" w:color="auto"/>
        <w:right w:val="none" w:sz="0" w:space="0" w:color="auto"/>
      </w:divBdr>
    </w:div>
    <w:div w:id="1159688547">
      <w:bodyDiv w:val="1"/>
      <w:marLeft w:val="0"/>
      <w:marRight w:val="0"/>
      <w:marTop w:val="0"/>
      <w:marBottom w:val="0"/>
      <w:divBdr>
        <w:top w:val="none" w:sz="0" w:space="0" w:color="auto"/>
        <w:left w:val="none" w:sz="0" w:space="0" w:color="auto"/>
        <w:bottom w:val="none" w:sz="0" w:space="0" w:color="auto"/>
        <w:right w:val="none" w:sz="0" w:space="0" w:color="auto"/>
      </w:divBdr>
    </w:div>
    <w:div w:id="1160655054">
      <w:bodyDiv w:val="1"/>
      <w:marLeft w:val="0"/>
      <w:marRight w:val="0"/>
      <w:marTop w:val="0"/>
      <w:marBottom w:val="0"/>
      <w:divBdr>
        <w:top w:val="none" w:sz="0" w:space="0" w:color="auto"/>
        <w:left w:val="none" w:sz="0" w:space="0" w:color="auto"/>
        <w:bottom w:val="none" w:sz="0" w:space="0" w:color="auto"/>
        <w:right w:val="none" w:sz="0" w:space="0" w:color="auto"/>
      </w:divBdr>
    </w:div>
    <w:div w:id="1168598079">
      <w:bodyDiv w:val="1"/>
      <w:marLeft w:val="0"/>
      <w:marRight w:val="0"/>
      <w:marTop w:val="0"/>
      <w:marBottom w:val="0"/>
      <w:divBdr>
        <w:top w:val="none" w:sz="0" w:space="0" w:color="auto"/>
        <w:left w:val="none" w:sz="0" w:space="0" w:color="auto"/>
        <w:bottom w:val="none" w:sz="0" w:space="0" w:color="auto"/>
        <w:right w:val="none" w:sz="0" w:space="0" w:color="auto"/>
      </w:divBdr>
    </w:div>
    <w:div w:id="1169370763">
      <w:bodyDiv w:val="1"/>
      <w:marLeft w:val="0"/>
      <w:marRight w:val="0"/>
      <w:marTop w:val="0"/>
      <w:marBottom w:val="0"/>
      <w:divBdr>
        <w:top w:val="none" w:sz="0" w:space="0" w:color="auto"/>
        <w:left w:val="none" w:sz="0" w:space="0" w:color="auto"/>
        <w:bottom w:val="none" w:sz="0" w:space="0" w:color="auto"/>
        <w:right w:val="none" w:sz="0" w:space="0" w:color="auto"/>
      </w:divBdr>
    </w:div>
    <w:div w:id="1180654796">
      <w:bodyDiv w:val="1"/>
      <w:marLeft w:val="0"/>
      <w:marRight w:val="0"/>
      <w:marTop w:val="0"/>
      <w:marBottom w:val="0"/>
      <w:divBdr>
        <w:top w:val="none" w:sz="0" w:space="0" w:color="auto"/>
        <w:left w:val="none" w:sz="0" w:space="0" w:color="auto"/>
        <w:bottom w:val="none" w:sz="0" w:space="0" w:color="auto"/>
        <w:right w:val="none" w:sz="0" w:space="0" w:color="auto"/>
      </w:divBdr>
    </w:div>
    <w:div w:id="1203404218">
      <w:bodyDiv w:val="1"/>
      <w:marLeft w:val="0"/>
      <w:marRight w:val="0"/>
      <w:marTop w:val="0"/>
      <w:marBottom w:val="0"/>
      <w:divBdr>
        <w:top w:val="none" w:sz="0" w:space="0" w:color="auto"/>
        <w:left w:val="none" w:sz="0" w:space="0" w:color="auto"/>
        <w:bottom w:val="none" w:sz="0" w:space="0" w:color="auto"/>
        <w:right w:val="none" w:sz="0" w:space="0" w:color="auto"/>
      </w:divBdr>
    </w:div>
    <w:div w:id="1203786875">
      <w:bodyDiv w:val="1"/>
      <w:marLeft w:val="0"/>
      <w:marRight w:val="0"/>
      <w:marTop w:val="0"/>
      <w:marBottom w:val="0"/>
      <w:divBdr>
        <w:top w:val="none" w:sz="0" w:space="0" w:color="auto"/>
        <w:left w:val="none" w:sz="0" w:space="0" w:color="auto"/>
        <w:bottom w:val="none" w:sz="0" w:space="0" w:color="auto"/>
        <w:right w:val="none" w:sz="0" w:space="0" w:color="auto"/>
      </w:divBdr>
    </w:div>
    <w:div w:id="1210386598">
      <w:bodyDiv w:val="1"/>
      <w:marLeft w:val="0"/>
      <w:marRight w:val="0"/>
      <w:marTop w:val="0"/>
      <w:marBottom w:val="0"/>
      <w:divBdr>
        <w:top w:val="none" w:sz="0" w:space="0" w:color="auto"/>
        <w:left w:val="none" w:sz="0" w:space="0" w:color="auto"/>
        <w:bottom w:val="none" w:sz="0" w:space="0" w:color="auto"/>
        <w:right w:val="none" w:sz="0" w:space="0" w:color="auto"/>
      </w:divBdr>
    </w:div>
    <w:div w:id="1211111379">
      <w:bodyDiv w:val="1"/>
      <w:marLeft w:val="0"/>
      <w:marRight w:val="0"/>
      <w:marTop w:val="0"/>
      <w:marBottom w:val="0"/>
      <w:divBdr>
        <w:top w:val="none" w:sz="0" w:space="0" w:color="auto"/>
        <w:left w:val="none" w:sz="0" w:space="0" w:color="auto"/>
        <w:bottom w:val="none" w:sz="0" w:space="0" w:color="auto"/>
        <w:right w:val="none" w:sz="0" w:space="0" w:color="auto"/>
      </w:divBdr>
    </w:div>
    <w:div w:id="1214385397">
      <w:bodyDiv w:val="1"/>
      <w:marLeft w:val="0"/>
      <w:marRight w:val="0"/>
      <w:marTop w:val="0"/>
      <w:marBottom w:val="0"/>
      <w:divBdr>
        <w:top w:val="none" w:sz="0" w:space="0" w:color="auto"/>
        <w:left w:val="none" w:sz="0" w:space="0" w:color="auto"/>
        <w:bottom w:val="none" w:sz="0" w:space="0" w:color="auto"/>
        <w:right w:val="none" w:sz="0" w:space="0" w:color="auto"/>
      </w:divBdr>
    </w:div>
    <w:div w:id="1228029248">
      <w:bodyDiv w:val="1"/>
      <w:marLeft w:val="0"/>
      <w:marRight w:val="0"/>
      <w:marTop w:val="0"/>
      <w:marBottom w:val="0"/>
      <w:divBdr>
        <w:top w:val="none" w:sz="0" w:space="0" w:color="auto"/>
        <w:left w:val="none" w:sz="0" w:space="0" w:color="auto"/>
        <w:bottom w:val="none" w:sz="0" w:space="0" w:color="auto"/>
        <w:right w:val="none" w:sz="0" w:space="0" w:color="auto"/>
      </w:divBdr>
    </w:div>
    <w:div w:id="1230921991">
      <w:bodyDiv w:val="1"/>
      <w:marLeft w:val="0"/>
      <w:marRight w:val="0"/>
      <w:marTop w:val="0"/>
      <w:marBottom w:val="0"/>
      <w:divBdr>
        <w:top w:val="none" w:sz="0" w:space="0" w:color="auto"/>
        <w:left w:val="none" w:sz="0" w:space="0" w:color="auto"/>
        <w:bottom w:val="none" w:sz="0" w:space="0" w:color="auto"/>
        <w:right w:val="none" w:sz="0" w:space="0" w:color="auto"/>
      </w:divBdr>
    </w:div>
    <w:div w:id="1234392268">
      <w:bodyDiv w:val="1"/>
      <w:marLeft w:val="0"/>
      <w:marRight w:val="0"/>
      <w:marTop w:val="0"/>
      <w:marBottom w:val="0"/>
      <w:divBdr>
        <w:top w:val="none" w:sz="0" w:space="0" w:color="auto"/>
        <w:left w:val="none" w:sz="0" w:space="0" w:color="auto"/>
        <w:bottom w:val="none" w:sz="0" w:space="0" w:color="auto"/>
        <w:right w:val="none" w:sz="0" w:space="0" w:color="auto"/>
      </w:divBdr>
    </w:div>
    <w:div w:id="1234705106">
      <w:bodyDiv w:val="1"/>
      <w:marLeft w:val="0"/>
      <w:marRight w:val="0"/>
      <w:marTop w:val="0"/>
      <w:marBottom w:val="0"/>
      <w:divBdr>
        <w:top w:val="none" w:sz="0" w:space="0" w:color="auto"/>
        <w:left w:val="none" w:sz="0" w:space="0" w:color="auto"/>
        <w:bottom w:val="none" w:sz="0" w:space="0" w:color="auto"/>
        <w:right w:val="none" w:sz="0" w:space="0" w:color="auto"/>
      </w:divBdr>
    </w:div>
    <w:div w:id="1234973477">
      <w:bodyDiv w:val="1"/>
      <w:marLeft w:val="0"/>
      <w:marRight w:val="0"/>
      <w:marTop w:val="0"/>
      <w:marBottom w:val="0"/>
      <w:divBdr>
        <w:top w:val="none" w:sz="0" w:space="0" w:color="auto"/>
        <w:left w:val="none" w:sz="0" w:space="0" w:color="auto"/>
        <w:bottom w:val="none" w:sz="0" w:space="0" w:color="auto"/>
        <w:right w:val="none" w:sz="0" w:space="0" w:color="auto"/>
      </w:divBdr>
    </w:div>
    <w:div w:id="1247300303">
      <w:bodyDiv w:val="1"/>
      <w:marLeft w:val="0"/>
      <w:marRight w:val="0"/>
      <w:marTop w:val="0"/>
      <w:marBottom w:val="0"/>
      <w:divBdr>
        <w:top w:val="none" w:sz="0" w:space="0" w:color="auto"/>
        <w:left w:val="none" w:sz="0" w:space="0" w:color="auto"/>
        <w:bottom w:val="none" w:sz="0" w:space="0" w:color="auto"/>
        <w:right w:val="none" w:sz="0" w:space="0" w:color="auto"/>
      </w:divBdr>
    </w:div>
    <w:div w:id="1250193479">
      <w:bodyDiv w:val="1"/>
      <w:marLeft w:val="0"/>
      <w:marRight w:val="0"/>
      <w:marTop w:val="0"/>
      <w:marBottom w:val="0"/>
      <w:divBdr>
        <w:top w:val="none" w:sz="0" w:space="0" w:color="auto"/>
        <w:left w:val="none" w:sz="0" w:space="0" w:color="auto"/>
        <w:bottom w:val="none" w:sz="0" w:space="0" w:color="auto"/>
        <w:right w:val="none" w:sz="0" w:space="0" w:color="auto"/>
      </w:divBdr>
    </w:div>
    <w:div w:id="1262223711">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97948832">
      <w:bodyDiv w:val="1"/>
      <w:marLeft w:val="0"/>
      <w:marRight w:val="0"/>
      <w:marTop w:val="0"/>
      <w:marBottom w:val="0"/>
      <w:divBdr>
        <w:top w:val="none" w:sz="0" w:space="0" w:color="auto"/>
        <w:left w:val="none" w:sz="0" w:space="0" w:color="auto"/>
        <w:bottom w:val="none" w:sz="0" w:space="0" w:color="auto"/>
        <w:right w:val="none" w:sz="0" w:space="0" w:color="auto"/>
      </w:divBdr>
    </w:div>
    <w:div w:id="1299459831">
      <w:bodyDiv w:val="1"/>
      <w:marLeft w:val="0"/>
      <w:marRight w:val="0"/>
      <w:marTop w:val="0"/>
      <w:marBottom w:val="0"/>
      <w:divBdr>
        <w:top w:val="none" w:sz="0" w:space="0" w:color="auto"/>
        <w:left w:val="none" w:sz="0" w:space="0" w:color="auto"/>
        <w:bottom w:val="none" w:sz="0" w:space="0" w:color="auto"/>
        <w:right w:val="none" w:sz="0" w:space="0" w:color="auto"/>
      </w:divBdr>
    </w:div>
    <w:div w:id="1301620059">
      <w:bodyDiv w:val="1"/>
      <w:marLeft w:val="0"/>
      <w:marRight w:val="0"/>
      <w:marTop w:val="0"/>
      <w:marBottom w:val="0"/>
      <w:divBdr>
        <w:top w:val="none" w:sz="0" w:space="0" w:color="auto"/>
        <w:left w:val="none" w:sz="0" w:space="0" w:color="auto"/>
        <w:bottom w:val="none" w:sz="0" w:space="0" w:color="auto"/>
        <w:right w:val="none" w:sz="0" w:space="0" w:color="auto"/>
      </w:divBdr>
    </w:div>
    <w:div w:id="1312056181">
      <w:bodyDiv w:val="1"/>
      <w:marLeft w:val="0"/>
      <w:marRight w:val="0"/>
      <w:marTop w:val="0"/>
      <w:marBottom w:val="0"/>
      <w:divBdr>
        <w:top w:val="none" w:sz="0" w:space="0" w:color="auto"/>
        <w:left w:val="none" w:sz="0" w:space="0" w:color="auto"/>
        <w:bottom w:val="none" w:sz="0" w:space="0" w:color="auto"/>
        <w:right w:val="none" w:sz="0" w:space="0" w:color="auto"/>
      </w:divBdr>
    </w:div>
    <w:div w:id="1312951862">
      <w:bodyDiv w:val="1"/>
      <w:marLeft w:val="0"/>
      <w:marRight w:val="0"/>
      <w:marTop w:val="0"/>
      <w:marBottom w:val="0"/>
      <w:divBdr>
        <w:top w:val="none" w:sz="0" w:space="0" w:color="auto"/>
        <w:left w:val="none" w:sz="0" w:space="0" w:color="auto"/>
        <w:bottom w:val="none" w:sz="0" w:space="0" w:color="auto"/>
        <w:right w:val="none" w:sz="0" w:space="0" w:color="auto"/>
      </w:divBdr>
    </w:div>
    <w:div w:id="1314413721">
      <w:bodyDiv w:val="1"/>
      <w:marLeft w:val="0"/>
      <w:marRight w:val="0"/>
      <w:marTop w:val="0"/>
      <w:marBottom w:val="0"/>
      <w:divBdr>
        <w:top w:val="none" w:sz="0" w:space="0" w:color="auto"/>
        <w:left w:val="none" w:sz="0" w:space="0" w:color="auto"/>
        <w:bottom w:val="none" w:sz="0" w:space="0" w:color="auto"/>
        <w:right w:val="none" w:sz="0" w:space="0" w:color="auto"/>
      </w:divBdr>
    </w:div>
    <w:div w:id="1317494620">
      <w:bodyDiv w:val="1"/>
      <w:marLeft w:val="0"/>
      <w:marRight w:val="0"/>
      <w:marTop w:val="0"/>
      <w:marBottom w:val="0"/>
      <w:divBdr>
        <w:top w:val="none" w:sz="0" w:space="0" w:color="auto"/>
        <w:left w:val="none" w:sz="0" w:space="0" w:color="auto"/>
        <w:bottom w:val="none" w:sz="0" w:space="0" w:color="auto"/>
        <w:right w:val="none" w:sz="0" w:space="0" w:color="auto"/>
      </w:divBdr>
    </w:div>
    <w:div w:id="1329362249">
      <w:bodyDiv w:val="1"/>
      <w:marLeft w:val="0"/>
      <w:marRight w:val="0"/>
      <w:marTop w:val="0"/>
      <w:marBottom w:val="0"/>
      <w:divBdr>
        <w:top w:val="none" w:sz="0" w:space="0" w:color="auto"/>
        <w:left w:val="none" w:sz="0" w:space="0" w:color="auto"/>
        <w:bottom w:val="none" w:sz="0" w:space="0" w:color="auto"/>
        <w:right w:val="none" w:sz="0" w:space="0" w:color="auto"/>
      </w:divBdr>
    </w:div>
    <w:div w:id="1338842934">
      <w:bodyDiv w:val="1"/>
      <w:marLeft w:val="0"/>
      <w:marRight w:val="0"/>
      <w:marTop w:val="0"/>
      <w:marBottom w:val="0"/>
      <w:divBdr>
        <w:top w:val="none" w:sz="0" w:space="0" w:color="auto"/>
        <w:left w:val="none" w:sz="0" w:space="0" w:color="auto"/>
        <w:bottom w:val="none" w:sz="0" w:space="0" w:color="auto"/>
        <w:right w:val="none" w:sz="0" w:space="0" w:color="auto"/>
      </w:divBdr>
    </w:div>
    <w:div w:id="1343510121">
      <w:bodyDiv w:val="1"/>
      <w:marLeft w:val="0"/>
      <w:marRight w:val="0"/>
      <w:marTop w:val="0"/>
      <w:marBottom w:val="0"/>
      <w:divBdr>
        <w:top w:val="none" w:sz="0" w:space="0" w:color="auto"/>
        <w:left w:val="none" w:sz="0" w:space="0" w:color="auto"/>
        <w:bottom w:val="none" w:sz="0" w:space="0" w:color="auto"/>
        <w:right w:val="none" w:sz="0" w:space="0" w:color="auto"/>
      </w:divBdr>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356539519">
      <w:bodyDiv w:val="1"/>
      <w:marLeft w:val="0"/>
      <w:marRight w:val="0"/>
      <w:marTop w:val="0"/>
      <w:marBottom w:val="0"/>
      <w:divBdr>
        <w:top w:val="none" w:sz="0" w:space="0" w:color="auto"/>
        <w:left w:val="none" w:sz="0" w:space="0" w:color="auto"/>
        <w:bottom w:val="none" w:sz="0" w:space="0" w:color="auto"/>
        <w:right w:val="none" w:sz="0" w:space="0" w:color="auto"/>
      </w:divBdr>
    </w:div>
    <w:div w:id="1358387998">
      <w:bodyDiv w:val="1"/>
      <w:marLeft w:val="0"/>
      <w:marRight w:val="0"/>
      <w:marTop w:val="0"/>
      <w:marBottom w:val="0"/>
      <w:divBdr>
        <w:top w:val="none" w:sz="0" w:space="0" w:color="auto"/>
        <w:left w:val="none" w:sz="0" w:space="0" w:color="auto"/>
        <w:bottom w:val="none" w:sz="0" w:space="0" w:color="auto"/>
        <w:right w:val="none" w:sz="0" w:space="0" w:color="auto"/>
      </w:divBdr>
    </w:div>
    <w:div w:id="1366295549">
      <w:bodyDiv w:val="1"/>
      <w:marLeft w:val="0"/>
      <w:marRight w:val="0"/>
      <w:marTop w:val="0"/>
      <w:marBottom w:val="0"/>
      <w:divBdr>
        <w:top w:val="none" w:sz="0" w:space="0" w:color="auto"/>
        <w:left w:val="none" w:sz="0" w:space="0" w:color="auto"/>
        <w:bottom w:val="none" w:sz="0" w:space="0" w:color="auto"/>
        <w:right w:val="none" w:sz="0" w:space="0" w:color="auto"/>
      </w:divBdr>
    </w:div>
    <w:div w:id="1375084726">
      <w:bodyDiv w:val="1"/>
      <w:marLeft w:val="0"/>
      <w:marRight w:val="0"/>
      <w:marTop w:val="0"/>
      <w:marBottom w:val="0"/>
      <w:divBdr>
        <w:top w:val="none" w:sz="0" w:space="0" w:color="auto"/>
        <w:left w:val="none" w:sz="0" w:space="0" w:color="auto"/>
        <w:bottom w:val="none" w:sz="0" w:space="0" w:color="auto"/>
        <w:right w:val="none" w:sz="0" w:space="0" w:color="auto"/>
      </w:divBdr>
    </w:div>
    <w:div w:id="1377851836">
      <w:bodyDiv w:val="1"/>
      <w:marLeft w:val="0"/>
      <w:marRight w:val="0"/>
      <w:marTop w:val="0"/>
      <w:marBottom w:val="0"/>
      <w:divBdr>
        <w:top w:val="none" w:sz="0" w:space="0" w:color="auto"/>
        <w:left w:val="none" w:sz="0" w:space="0" w:color="auto"/>
        <w:bottom w:val="none" w:sz="0" w:space="0" w:color="auto"/>
        <w:right w:val="none" w:sz="0" w:space="0" w:color="auto"/>
      </w:divBdr>
    </w:div>
    <w:div w:id="1378965768">
      <w:bodyDiv w:val="1"/>
      <w:marLeft w:val="0"/>
      <w:marRight w:val="0"/>
      <w:marTop w:val="0"/>
      <w:marBottom w:val="0"/>
      <w:divBdr>
        <w:top w:val="none" w:sz="0" w:space="0" w:color="auto"/>
        <w:left w:val="none" w:sz="0" w:space="0" w:color="auto"/>
        <w:bottom w:val="none" w:sz="0" w:space="0" w:color="auto"/>
        <w:right w:val="none" w:sz="0" w:space="0" w:color="auto"/>
      </w:divBdr>
    </w:div>
    <w:div w:id="1379932588">
      <w:bodyDiv w:val="1"/>
      <w:marLeft w:val="0"/>
      <w:marRight w:val="0"/>
      <w:marTop w:val="0"/>
      <w:marBottom w:val="0"/>
      <w:divBdr>
        <w:top w:val="none" w:sz="0" w:space="0" w:color="auto"/>
        <w:left w:val="none" w:sz="0" w:space="0" w:color="auto"/>
        <w:bottom w:val="none" w:sz="0" w:space="0" w:color="auto"/>
        <w:right w:val="none" w:sz="0" w:space="0" w:color="auto"/>
      </w:divBdr>
    </w:div>
    <w:div w:id="1381248127">
      <w:bodyDiv w:val="1"/>
      <w:marLeft w:val="0"/>
      <w:marRight w:val="0"/>
      <w:marTop w:val="0"/>
      <w:marBottom w:val="0"/>
      <w:divBdr>
        <w:top w:val="none" w:sz="0" w:space="0" w:color="auto"/>
        <w:left w:val="none" w:sz="0" w:space="0" w:color="auto"/>
        <w:bottom w:val="none" w:sz="0" w:space="0" w:color="auto"/>
        <w:right w:val="none" w:sz="0" w:space="0" w:color="auto"/>
      </w:divBdr>
    </w:div>
    <w:div w:id="1391073807">
      <w:bodyDiv w:val="1"/>
      <w:marLeft w:val="0"/>
      <w:marRight w:val="0"/>
      <w:marTop w:val="0"/>
      <w:marBottom w:val="0"/>
      <w:divBdr>
        <w:top w:val="none" w:sz="0" w:space="0" w:color="auto"/>
        <w:left w:val="none" w:sz="0" w:space="0" w:color="auto"/>
        <w:bottom w:val="none" w:sz="0" w:space="0" w:color="auto"/>
        <w:right w:val="none" w:sz="0" w:space="0" w:color="auto"/>
      </w:divBdr>
    </w:div>
    <w:div w:id="1405681960">
      <w:bodyDiv w:val="1"/>
      <w:marLeft w:val="0"/>
      <w:marRight w:val="0"/>
      <w:marTop w:val="0"/>
      <w:marBottom w:val="0"/>
      <w:divBdr>
        <w:top w:val="none" w:sz="0" w:space="0" w:color="auto"/>
        <w:left w:val="none" w:sz="0" w:space="0" w:color="auto"/>
        <w:bottom w:val="none" w:sz="0" w:space="0" w:color="auto"/>
        <w:right w:val="none" w:sz="0" w:space="0" w:color="auto"/>
      </w:divBdr>
    </w:div>
    <w:div w:id="1413048557">
      <w:bodyDiv w:val="1"/>
      <w:marLeft w:val="0"/>
      <w:marRight w:val="0"/>
      <w:marTop w:val="0"/>
      <w:marBottom w:val="0"/>
      <w:divBdr>
        <w:top w:val="none" w:sz="0" w:space="0" w:color="auto"/>
        <w:left w:val="none" w:sz="0" w:space="0" w:color="auto"/>
        <w:bottom w:val="none" w:sz="0" w:space="0" w:color="auto"/>
        <w:right w:val="none" w:sz="0" w:space="0" w:color="auto"/>
      </w:divBdr>
    </w:div>
    <w:div w:id="1418672399">
      <w:bodyDiv w:val="1"/>
      <w:marLeft w:val="0"/>
      <w:marRight w:val="0"/>
      <w:marTop w:val="0"/>
      <w:marBottom w:val="0"/>
      <w:divBdr>
        <w:top w:val="none" w:sz="0" w:space="0" w:color="auto"/>
        <w:left w:val="none" w:sz="0" w:space="0" w:color="auto"/>
        <w:bottom w:val="none" w:sz="0" w:space="0" w:color="auto"/>
        <w:right w:val="none" w:sz="0" w:space="0" w:color="auto"/>
      </w:divBdr>
    </w:div>
    <w:div w:id="1419400568">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039341">
      <w:bodyDiv w:val="1"/>
      <w:marLeft w:val="0"/>
      <w:marRight w:val="0"/>
      <w:marTop w:val="0"/>
      <w:marBottom w:val="0"/>
      <w:divBdr>
        <w:top w:val="none" w:sz="0" w:space="0" w:color="auto"/>
        <w:left w:val="none" w:sz="0" w:space="0" w:color="auto"/>
        <w:bottom w:val="none" w:sz="0" w:space="0" w:color="auto"/>
        <w:right w:val="none" w:sz="0" w:space="0" w:color="auto"/>
      </w:divBdr>
    </w:div>
    <w:div w:id="1429501959">
      <w:bodyDiv w:val="1"/>
      <w:marLeft w:val="0"/>
      <w:marRight w:val="0"/>
      <w:marTop w:val="0"/>
      <w:marBottom w:val="0"/>
      <w:divBdr>
        <w:top w:val="none" w:sz="0" w:space="0" w:color="auto"/>
        <w:left w:val="none" w:sz="0" w:space="0" w:color="auto"/>
        <w:bottom w:val="none" w:sz="0" w:space="0" w:color="auto"/>
        <w:right w:val="none" w:sz="0" w:space="0" w:color="auto"/>
      </w:divBdr>
    </w:div>
    <w:div w:id="1430001845">
      <w:bodyDiv w:val="1"/>
      <w:marLeft w:val="0"/>
      <w:marRight w:val="0"/>
      <w:marTop w:val="0"/>
      <w:marBottom w:val="0"/>
      <w:divBdr>
        <w:top w:val="none" w:sz="0" w:space="0" w:color="auto"/>
        <w:left w:val="none" w:sz="0" w:space="0" w:color="auto"/>
        <w:bottom w:val="none" w:sz="0" w:space="0" w:color="auto"/>
        <w:right w:val="none" w:sz="0" w:space="0" w:color="auto"/>
      </w:divBdr>
    </w:div>
    <w:div w:id="1432240989">
      <w:bodyDiv w:val="1"/>
      <w:marLeft w:val="0"/>
      <w:marRight w:val="0"/>
      <w:marTop w:val="0"/>
      <w:marBottom w:val="0"/>
      <w:divBdr>
        <w:top w:val="none" w:sz="0" w:space="0" w:color="auto"/>
        <w:left w:val="none" w:sz="0" w:space="0" w:color="auto"/>
        <w:bottom w:val="none" w:sz="0" w:space="0" w:color="auto"/>
        <w:right w:val="none" w:sz="0" w:space="0" w:color="auto"/>
      </w:divBdr>
    </w:div>
    <w:div w:id="1435054557">
      <w:bodyDiv w:val="1"/>
      <w:marLeft w:val="0"/>
      <w:marRight w:val="0"/>
      <w:marTop w:val="0"/>
      <w:marBottom w:val="0"/>
      <w:divBdr>
        <w:top w:val="none" w:sz="0" w:space="0" w:color="auto"/>
        <w:left w:val="none" w:sz="0" w:space="0" w:color="auto"/>
        <w:bottom w:val="none" w:sz="0" w:space="0" w:color="auto"/>
        <w:right w:val="none" w:sz="0" w:space="0" w:color="auto"/>
      </w:divBdr>
    </w:div>
    <w:div w:id="1456218454">
      <w:bodyDiv w:val="1"/>
      <w:marLeft w:val="0"/>
      <w:marRight w:val="0"/>
      <w:marTop w:val="0"/>
      <w:marBottom w:val="0"/>
      <w:divBdr>
        <w:top w:val="none" w:sz="0" w:space="0" w:color="auto"/>
        <w:left w:val="none" w:sz="0" w:space="0" w:color="auto"/>
        <w:bottom w:val="none" w:sz="0" w:space="0" w:color="auto"/>
        <w:right w:val="none" w:sz="0" w:space="0" w:color="auto"/>
      </w:divBdr>
    </w:div>
    <w:div w:id="1465153102">
      <w:bodyDiv w:val="1"/>
      <w:marLeft w:val="0"/>
      <w:marRight w:val="0"/>
      <w:marTop w:val="0"/>
      <w:marBottom w:val="0"/>
      <w:divBdr>
        <w:top w:val="none" w:sz="0" w:space="0" w:color="auto"/>
        <w:left w:val="none" w:sz="0" w:space="0" w:color="auto"/>
        <w:bottom w:val="none" w:sz="0" w:space="0" w:color="auto"/>
        <w:right w:val="none" w:sz="0" w:space="0" w:color="auto"/>
      </w:divBdr>
    </w:div>
    <w:div w:id="1466044584">
      <w:bodyDiv w:val="1"/>
      <w:marLeft w:val="0"/>
      <w:marRight w:val="0"/>
      <w:marTop w:val="0"/>
      <w:marBottom w:val="0"/>
      <w:divBdr>
        <w:top w:val="none" w:sz="0" w:space="0" w:color="auto"/>
        <w:left w:val="none" w:sz="0" w:space="0" w:color="auto"/>
        <w:bottom w:val="none" w:sz="0" w:space="0" w:color="auto"/>
        <w:right w:val="none" w:sz="0" w:space="0" w:color="auto"/>
      </w:divBdr>
    </w:div>
    <w:div w:id="1470824730">
      <w:bodyDiv w:val="1"/>
      <w:marLeft w:val="0"/>
      <w:marRight w:val="0"/>
      <w:marTop w:val="0"/>
      <w:marBottom w:val="0"/>
      <w:divBdr>
        <w:top w:val="none" w:sz="0" w:space="0" w:color="auto"/>
        <w:left w:val="none" w:sz="0" w:space="0" w:color="auto"/>
        <w:bottom w:val="none" w:sz="0" w:space="0" w:color="auto"/>
        <w:right w:val="none" w:sz="0" w:space="0" w:color="auto"/>
      </w:divBdr>
    </w:div>
    <w:div w:id="1481651076">
      <w:bodyDiv w:val="1"/>
      <w:marLeft w:val="0"/>
      <w:marRight w:val="0"/>
      <w:marTop w:val="0"/>
      <w:marBottom w:val="0"/>
      <w:divBdr>
        <w:top w:val="none" w:sz="0" w:space="0" w:color="auto"/>
        <w:left w:val="none" w:sz="0" w:space="0" w:color="auto"/>
        <w:bottom w:val="none" w:sz="0" w:space="0" w:color="auto"/>
        <w:right w:val="none" w:sz="0" w:space="0" w:color="auto"/>
      </w:divBdr>
    </w:div>
    <w:div w:id="1484853958">
      <w:bodyDiv w:val="1"/>
      <w:marLeft w:val="0"/>
      <w:marRight w:val="0"/>
      <w:marTop w:val="0"/>
      <w:marBottom w:val="0"/>
      <w:divBdr>
        <w:top w:val="none" w:sz="0" w:space="0" w:color="auto"/>
        <w:left w:val="none" w:sz="0" w:space="0" w:color="auto"/>
        <w:bottom w:val="none" w:sz="0" w:space="0" w:color="auto"/>
        <w:right w:val="none" w:sz="0" w:space="0" w:color="auto"/>
      </w:divBdr>
    </w:div>
    <w:div w:id="1486584840">
      <w:bodyDiv w:val="1"/>
      <w:marLeft w:val="0"/>
      <w:marRight w:val="0"/>
      <w:marTop w:val="0"/>
      <w:marBottom w:val="0"/>
      <w:divBdr>
        <w:top w:val="none" w:sz="0" w:space="0" w:color="auto"/>
        <w:left w:val="none" w:sz="0" w:space="0" w:color="auto"/>
        <w:bottom w:val="none" w:sz="0" w:space="0" w:color="auto"/>
        <w:right w:val="none" w:sz="0" w:space="0" w:color="auto"/>
      </w:divBdr>
    </w:div>
    <w:div w:id="1498887012">
      <w:bodyDiv w:val="1"/>
      <w:marLeft w:val="0"/>
      <w:marRight w:val="0"/>
      <w:marTop w:val="0"/>
      <w:marBottom w:val="0"/>
      <w:divBdr>
        <w:top w:val="none" w:sz="0" w:space="0" w:color="auto"/>
        <w:left w:val="none" w:sz="0" w:space="0" w:color="auto"/>
        <w:bottom w:val="none" w:sz="0" w:space="0" w:color="auto"/>
        <w:right w:val="none" w:sz="0" w:space="0" w:color="auto"/>
      </w:divBdr>
    </w:div>
    <w:div w:id="1506552732">
      <w:bodyDiv w:val="1"/>
      <w:marLeft w:val="0"/>
      <w:marRight w:val="0"/>
      <w:marTop w:val="0"/>
      <w:marBottom w:val="0"/>
      <w:divBdr>
        <w:top w:val="none" w:sz="0" w:space="0" w:color="auto"/>
        <w:left w:val="none" w:sz="0" w:space="0" w:color="auto"/>
        <w:bottom w:val="none" w:sz="0" w:space="0" w:color="auto"/>
        <w:right w:val="none" w:sz="0" w:space="0" w:color="auto"/>
      </w:divBdr>
    </w:div>
    <w:div w:id="1510943438">
      <w:bodyDiv w:val="1"/>
      <w:marLeft w:val="0"/>
      <w:marRight w:val="0"/>
      <w:marTop w:val="0"/>
      <w:marBottom w:val="0"/>
      <w:divBdr>
        <w:top w:val="none" w:sz="0" w:space="0" w:color="auto"/>
        <w:left w:val="none" w:sz="0" w:space="0" w:color="auto"/>
        <w:bottom w:val="none" w:sz="0" w:space="0" w:color="auto"/>
        <w:right w:val="none" w:sz="0" w:space="0" w:color="auto"/>
      </w:divBdr>
    </w:div>
    <w:div w:id="1513883093">
      <w:bodyDiv w:val="1"/>
      <w:marLeft w:val="0"/>
      <w:marRight w:val="0"/>
      <w:marTop w:val="0"/>
      <w:marBottom w:val="0"/>
      <w:divBdr>
        <w:top w:val="none" w:sz="0" w:space="0" w:color="auto"/>
        <w:left w:val="none" w:sz="0" w:space="0" w:color="auto"/>
        <w:bottom w:val="none" w:sz="0" w:space="0" w:color="auto"/>
        <w:right w:val="none" w:sz="0" w:space="0" w:color="auto"/>
      </w:divBdr>
    </w:div>
    <w:div w:id="1514955571">
      <w:bodyDiv w:val="1"/>
      <w:marLeft w:val="0"/>
      <w:marRight w:val="0"/>
      <w:marTop w:val="0"/>
      <w:marBottom w:val="0"/>
      <w:divBdr>
        <w:top w:val="none" w:sz="0" w:space="0" w:color="auto"/>
        <w:left w:val="none" w:sz="0" w:space="0" w:color="auto"/>
        <w:bottom w:val="none" w:sz="0" w:space="0" w:color="auto"/>
        <w:right w:val="none" w:sz="0" w:space="0" w:color="auto"/>
      </w:divBdr>
    </w:div>
    <w:div w:id="1518537253">
      <w:bodyDiv w:val="1"/>
      <w:marLeft w:val="0"/>
      <w:marRight w:val="0"/>
      <w:marTop w:val="0"/>
      <w:marBottom w:val="0"/>
      <w:divBdr>
        <w:top w:val="none" w:sz="0" w:space="0" w:color="auto"/>
        <w:left w:val="none" w:sz="0" w:space="0" w:color="auto"/>
        <w:bottom w:val="none" w:sz="0" w:space="0" w:color="auto"/>
        <w:right w:val="none" w:sz="0" w:space="0" w:color="auto"/>
      </w:divBdr>
    </w:div>
    <w:div w:id="1527332043">
      <w:bodyDiv w:val="1"/>
      <w:marLeft w:val="0"/>
      <w:marRight w:val="0"/>
      <w:marTop w:val="0"/>
      <w:marBottom w:val="0"/>
      <w:divBdr>
        <w:top w:val="none" w:sz="0" w:space="0" w:color="auto"/>
        <w:left w:val="none" w:sz="0" w:space="0" w:color="auto"/>
        <w:bottom w:val="none" w:sz="0" w:space="0" w:color="auto"/>
        <w:right w:val="none" w:sz="0" w:space="0" w:color="auto"/>
      </w:divBdr>
    </w:div>
    <w:div w:id="1528255388">
      <w:bodyDiv w:val="1"/>
      <w:marLeft w:val="0"/>
      <w:marRight w:val="0"/>
      <w:marTop w:val="0"/>
      <w:marBottom w:val="0"/>
      <w:divBdr>
        <w:top w:val="none" w:sz="0" w:space="0" w:color="auto"/>
        <w:left w:val="none" w:sz="0" w:space="0" w:color="auto"/>
        <w:bottom w:val="none" w:sz="0" w:space="0" w:color="auto"/>
        <w:right w:val="none" w:sz="0" w:space="0" w:color="auto"/>
      </w:divBdr>
    </w:div>
    <w:div w:id="1541624102">
      <w:bodyDiv w:val="1"/>
      <w:marLeft w:val="0"/>
      <w:marRight w:val="0"/>
      <w:marTop w:val="0"/>
      <w:marBottom w:val="0"/>
      <w:divBdr>
        <w:top w:val="none" w:sz="0" w:space="0" w:color="auto"/>
        <w:left w:val="none" w:sz="0" w:space="0" w:color="auto"/>
        <w:bottom w:val="none" w:sz="0" w:space="0" w:color="auto"/>
        <w:right w:val="none" w:sz="0" w:space="0" w:color="auto"/>
      </w:divBdr>
    </w:div>
    <w:div w:id="1549030129">
      <w:bodyDiv w:val="1"/>
      <w:marLeft w:val="0"/>
      <w:marRight w:val="0"/>
      <w:marTop w:val="0"/>
      <w:marBottom w:val="0"/>
      <w:divBdr>
        <w:top w:val="none" w:sz="0" w:space="0" w:color="auto"/>
        <w:left w:val="none" w:sz="0" w:space="0" w:color="auto"/>
        <w:bottom w:val="none" w:sz="0" w:space="0" w:color="auto"/>
        <w:right w:val="none" w:sz="0" w:space="0" w:color="auto"/>
      </w:divBdr>
    </w:div>
    <w:div w:id="1555434105">
      <w:bodyDiv w:val="1"/>
      <w:marLeft w:val="0"/>
      <w:marRight w:val="0"/>
      <w:marTop w:val="0"/>
      <w:marBottom w:val="0"/>
      <w:divBdr>
        <w:top w:val="none" w:sz="0" w:space="0" w:color="auto"/>
        <w:left w:val="none" w:sz="0" w:space="0" w:color="auto"/>
        <w:bottom w:val="none" w:sz="0" w:space="0" w:color="auto"/>
        <w:right w:val="none" w:sz="0" w:space="0" w:color="auto"/>
      </w:divBdr>
    </w:div>
    <w:div w:id="1558856936">
      <w:bodyDiv w:val="1"/>
      <w:marLeft w:val="0"/>
      <w:marRight w:val="0"/>
      <w:marTop w:val="0"/>
      <w:marBottom w:val="0"/>
      <w:divBdr>
        <w:top w:val="none" w:sz="0" w:space="0" w:color="auto"/>
        <w:left w:val="none" w:sz="0" w:space="0" w:color="auto"/>
        <w:bottom w:val="none" w:sz="0" w:space="0" w:color="auto"/>
        <w:right w:val="none" w:sz="0" w:space="0" w:color="auto"/>
      </w:divBdr>
    </w:div>
    <w:div w:id="1562712904">
      <w:bodyDiv w:val="1"/>
      <w:marLeft w:val="0"/>
      <w:marRight w:val="0"/>
      <w:marTop w:val="0"/>
      <w:marBottom w:val="0"/>
      <w:divBdr>
        <w:top w:val="none" w:sz="0" w:space="0" w:color="auto"/>
        <w:left w:val="none" w:sz="0" w:space="0" w:color="auto"/>
        <w:bottom w:val="none" w:sz="0" w:space="0" w:color="auto"/>
        <w:right w:val="none" w:sz="0" w:space="0" w:color="auto"/>
      </w:divBdr>
    </w:div>
    <w:div w:id="1567951730">
      <w:bodyDiv w:val="1"/>
      <w:marLeft w:val="0"/>
      <w:marRight w:val="0"/>
      <w:marTop w:val="0"/>
      <w:marBottom w:val="0"/>
      <w:divBdr>
        <w:top w:val="none" w:sz="0" w:space="0" w:color="auto"/>
        <w:left w:val="none" w:sz="0" w:space="0" w:color="auto"/>
        <w:bottom w:val="none" w:sz="0" w:space="0" w:color="auto"/>
        <w:right w:val="none" w:sz="0" w:space="0" w:color="auto"/>
      </w:divBdr>
    </w:div>
    <w:div w:id="1571888461">
      <w:bodyDiv w:val="1"/>
      <w:marLeft w:val="0"/>
      <w:marRight w:val="0"/>
      <w:marTop w:val="0"/>
      <w:marBottom w:val="0"/>
      <w:divBdr>
        <w:top w:val="none" w:sz="0" w:space="0" w:color="auto"/>
        <w:left w:val="none" w:sz="0" w:space="0" w:color="auto"/>
        <w:bottom w:val="none" w:sz="0" w:space="0" w:color="auto"/>
        <w:right w:val="none" w:sz="0" w:space="0" w:color="auto"/>
      </w:divBdr>
    </w:div>
    <w:div w:id="1575814998">
      <w:bodyDiv w:val="1"/>
      <w:marLeft w:val="0"/>
      <w:marRight w:val="0"/>
      <w:marTop w:val="0"/>
      <w:marBottom w:val="0"/>
      <w:divBdr>
        <w:top w:val="none" w:sz="0" w:space="0" w:color="auto"/>
        <w:left w:val="none" w:sz="0" w:space="0" w:color="auto"/>
        <w:bottom w:val="none" w:sz="0" w:space="0" w:color="auto"/>
        <w:right w:val="none" w:sz="0" w:space="0" w:color="auto"/>
      </w:divBdr>
    </w:div>
    <w:div w:id="1577351283">
      <w:bodyDiv w:val="1"/>
      <w:marLeft w:val="0"/>
      <w:marRight w:val="0"/>
      <w:marTop w:val="0"/>
      <w:marBottom w:val="0"/>
      <w:divBdr>
        <w:top w:val="none" w:sz="0" w:space="0" w:color="auto"/>
        <w:left w:val="none" w:sz="0" w:space="0" w:color="auto"/>
        <w:bottom w:val="none" w:sz="0" w:space="0" w:color="auto"/>
        <w:right w:val="none" w:sz="0" w:space="0" w:color="auto"/>
      </w:divBdr>
    </w:div>
    <w:div w:id="1579091839">
      <w:bodyDiv w:val="1"/>
      <w:marLeft w:val="0"/>
      <w:marRight w:val="0"/>
      <w:marTop w:val="0"/>
      <w:marBottom w:val="0"/>
      <w:divBdr>
        <w:top w:val="none" w:sz="0" w:space="0" w:color="auto"/>
        <w:left w:val="none" w:sz="0" w:space="0" w:color="auto"/>
        <w:bottom w:val="none" w:sz="0" w:space="0" w:color="auto"/>
        <w:right w:val="none" w:sz="0" w:space="0" w:color="auto"/>
      </w:divBdr>
    </w:div>
    <w:div w:id="1583222722">
      <w:bodyDiv w:val="1"/>
      <w:marLeft w:val="0"/>
      <w:marRight w:val="0"/>
      <w:marTop w:val="0"/>
      <w:marBottom w:val="0"/>
      <w:divBdr>
        <w:top w:val="none" w:sz="0" w:space="0" w:color="auto"/>
        <w:left w:val="none" w:sz="0" w:space="0" w:color="auto"/>
        <w:bottom w:val="none" w:sz="0" w:space="0" w:color="auto"/>
        <w:right w:val="none" w:sz="0" w:space="0" w:color="auto"/>
      </w:divBdr>
    </w:div>
    <w:div w:id="1584604117">
      <w:bodyDiv w:val="1"/>
      <w:marLeft w:val="0"/>
      <w:marRight w:val="0"/>
      <w:marTop w:val="0"/>
      <w:marBottom w:val="0"/>
      <w:divBdr>
        <w:top w:val="none" w:sz="0" w:space="0" w:color="auto"/>
        <w:left w:val="none" w:sz="0" w:space="0" w:color="auto"/>
        <w:bottom w:val="none" w:sz="0" w:space="0" w:color="auto"/>
        <w:right w:val="none" w:sz="0" w:space="0" w:color="auto"/>
      </w:divBdr>
    </w:div>
    <w:div w:id="1591619000">
      <w:bodyDiv w:val="1"/>
      <w:marLeft w:val="0"/>
      <w:marRight w:val="0"/>
      <w:marTop w:val="0"/>
      <w:marBottom w:val="0"/>
      <w:divBdr>
        <w:top w:val="none" w:sz="0" w:space="0" w:color="auto"/>
        <w:left w:val="none" w:sz="0" w:space="0" w:color="auto"/>
        <w:bottom w:val="none" w:sz="0" w:space="0" w:color="auto"/>
        <w:right w:val="none" w:sz="0" w:space="0" w:color="auto"/>
      </w:divBdr>
    </w:div>
    <w:div w:id="1593783973">
      <w:bodyDiv w:val="1"/>
      <w:marLeft w:val="0"/>
      <w:marRight w:val="0"/>
      <w:marTop w:val="0"/>
      <w:marBottom w:val="0"/>
      <w:divBdr>
        <w:top w:val="none" w:sz="0" w:space="0" w:color="auto"/>
        <w:left w:val="none" w:sz="0" w:space="0" w:color="auto"/>
        <w:bottom w:val="none" w:sz="0" w:space="0" w:color="auto"/>
        <w:right w:val="none" w:sz="0" w:space="0" w:color="auto"/>
      </w:divBdr>
    </w:div>
    <w:div w:id="1606965377">
      <w:bodyDiv w:val="1"/>
      <w:marLeft w:val="0"/>
      <w:marRight w:val="0"/>
      <w:marTop w:val="0"/>
      <w:marBottom w:val="0"/>
      <w:divBdr>
        <w:top w:val="none" w:sz="0" w:space="0" w:color="auto"/>
        <w:left w:val="none" w:sz="0" w:space="0" w:color="auto"/>
        <w:bottom w:val="none" w:sz="0" w:space="0" w:color="auto"/>
        <w:right w:val="none" w:sz="0" w:space="0" w:color="auto"/>
      </w:divBdr>
    </w:div>
    <w:div w:id="1625843172">
      <w:bodyDiv w:val="1"/>
      <w:marLeft w:val="0"/>
      <w:marRight w:val="0"/>
      <w:marTop w:val="0"/>
      <w:marBottom w:val="0"/>
      <w:divBdr>
        <w:top w:val="none" w:sz="0" w:space="0" w:color="auto"/>
        <w:left w:val="none" w:sz="0" w:space="0" w:color="auto"/>
        <w:bottom w:val="none" w:sz="0" w:space="0" w:color="auto"/>
        <w:right w:val="none" w:sz="0" w:space="0" w:color="auto"/>
      </w:divBdr>
    </w:div>
    <w:div w:id="1633172358">
      <w:bodyDiv w:val="1"/>
      <w:marLeft w:val="0"/>
      <w:marRight w:val="0"/>
      <w:marTop w:val="0"/>
      <w:marBottom w:val="0"/>
      <w:divBdr>
        <w:top w:val="none" w:sz="0" w:space="0" w:color="auto"/>
        <w:left w:val="none" w:sz="0" w:space="0" w:color="auto"/>
        <w:bottom w:val="none" w:sz="0" w:space="0" w:color="auto"/>
        <w:right w:val="none" w:sz="0" w:space="0" w:color="auto"/>
      </w:divBdr>
    </w:div>
    <w:div w:id="1639724520">
      <w:bodyDiv w:val="1"/>
      <w:marLeft w:val="0"/>
      <w:marRight w:val="0"/>
      <w:marTop w:val="0"/>
      <w:marBottom w:val="0"/>
      <w:divBdr>
        <w:top w:val="none" w:sz="0" w:space="0" w:color="auto"/>
        <w:left w:val="none" w:sz="0" w:space="0" w:color="auto"/>
        <w:bottom w:val="none" w:sz="0" w:space="0" w:color="auto"/>
        <w:right w:val="none" w:sz="0" w:space="0" w:color="auto"/>
      </w:divBdr>
    </w:div>
    <w:div w:id="1649823298">
      <w:bodyDiv w:val="1"/>
      <w:marLeft w:val="0"/>
      <w:marRight w:val="0"/>
      <w:marTop w:val="0"/>
      <w:marBottom w:val="0"/>
      <w:divBdr>
        <w:top w:val="none" w:sz="0" w:space="0" w:color="auto"/>
        <w:left w:val="none" w:sz="0" w:space="0" w:color="auto"/>
        <w:bottom w:val="none" w:sz="0" w:space="0" w:color="auto"/>
        <w:right w:val="none" w:sz="0" w:space="0" w:color="auto"/>
      </w:divBdr>
    </w:div>
    <w:div w:id="1660186337">
      <w:bodyDiv w:val="1"/>
      <w:marLeft w:val="0"/>
      <w:marRight w:val="0"/>
      <w:marTop w:val="0"/>
      <w:marBottom w:val="0"/>
      <w:divBdr>
        <w:top w:val="none" w:sz="0" w:space="0" w:color="auto"/>
        <w:left w:val="none" w:sz="0" w:space="0" w:color="auto"/>
        <w:bottom w:val="none" w:sz="0" w:space="0" w:color="auto"/>
        <w:right w:val="none" w:sz="0" w:space="0" w:color="auto"/>
      </w:divBdr>
    </w:div>
    <w:div w:id="1661032412">
      <w:bodyDiv w:val="1"/>
      <w:marLeft w:val="0"/>
      <w:marRight w:val="0"/>
      <w:marTop w:val="0"/>
      <w:marBottom w:val="0"/>
      <w:divBdr>
        <w:top w:val="none" w:sz="0" w:space="0" w:color="auto"/>
        <w:left w:val="none" w:sz="0" w:space="0" w:color="auto"/>
        <w:bottom w:val="none" w:sz="0" w:space="0" w:color="auto"/>
        <w:right w:val="none" w:sz="0" w:space="0" w:color="auto"/>
      </w:divBdr>
    </w:div>
    <w:div w:id="1669556657">
      <w:bodyDiv w:val="1"/>
      <w:marLeft w:val="0"/>
      <w:marRight w:val="0"/>
      <w:marTop w:val="0"/>
      <w:marBottom w:val="0"/>
      <w:divBdr>
        <w:top w:val="none" w:sz="0" w:space="0" w:color="auto"/>
        <w:left w:val="none" w:sz="0" w:space="0" w:color="auto"/>
        <w:bottom w:val="none" w:sz="0" w:space="0" w:color="auto"/>
        <w:right w:val="none" w:sz="0" w:space="0" w:color="auto"/>
      </w:divBdr>
    </w:div>
    <w:div w:id="1674839817">
      <w:bodyDiv w:val="1"/>
      <w:marLeft w:val="0"/>
      <w:marRight w:val="0"/>
      <w:marTop w:val="0"/>
      <w:marBottom w:val="0"/>
      <w:divBdr>
        <w:top w:val="none" w:sz="0" w:space="0" w:color="auto"/>
        <w:left w:val="none" w:sz="0" w:space="0" w:color="auto"/>
        <w:bottom w:val="none" w:sz="0" w:space="0" w:color="auto"/>
        <w:right w:val="none" w:sz="0" w:space="0" w:color="auto"/>
      </w:divBdr>
    </w:div>
    <w:div w:id="1677339973">
      <w:bodyDiv w:val="1"/>
      <w:marLeft w:val="0"/>
      <w:marRight w:val="0"/>
      <w:marTop w:val="0"/>
      <w:marBottom w:val="0"/>
      <w:divBdr>
        <w:top w:val="none" w:sz="0" w:space="0" w:color="auto"/>
        <w:left w:val="none" w:sz="0" w:space="0" w:color="auto"/>
        <w:bottom w:val="none" w:sz="0" w:space="0" w:color="auto"/>
        <w:right w:val="none" w:sz="0" w:space="0" w:color="auto"/>
      </w:divBdr>
    </w:div>
    <w:div w:id="1689285196">
      <w:bodyDiv w:val="1"/>
      <w:marLeft w:val="0"/>
      <w:marRight w:val="0"/>
      <w:marTop w:val="0"/>
      <w:marBottom w:val="0"/>
      <w:divBdr>
        <w:top w:val="none" w:sz="0" w:space="0" w:color="auto"/>
        <w:left w:val="none" w:sz="0" w:space="0" w:color="auto"/>
        <w:bottom w:val="none" w:sz="0" w:space="0" w:color="auto"/>
        <w:right w:val="none" w:sz="0" w:space="0" w:color="auto"/>
      </w:divBdr>
    </w:div>
    <w:div w:id="1708329561">
      <w:bodyDiv w:val="1"/>
      <w:marLeft w:val="0"/>
      <w:marRight w:val="0"/>
      <w:marTop w:val="0"/>
      <w:marBottom w:val="0"/>
      <w:divBdr>
        <w:top w:val="none" w:sz="0" w:space="0" w:color="auto"/>
        <w:left w:val="none" w:sz="0" w:space="0" w:color="auto"/>
        <w:bottom w:val="none" w:sz="0" w:space="0" w:color="auto"/>
        <w:right w:val="none" w:sz="0" w:space="0" w:color="auto"/>
      </w:divBdr>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19084683">
      <w:bodyDiv w:val="1"/>
      <w:marLeft w:val="0"/>
      <w:marRight w:val="0"/>
      <w:marTop w:val="0"/>
      <w:marBottom w:val="0"/>
      <w:divBdr>
        <w:top w:val="none" w:sz="0" w:space="0" w:color="auto"/>
        <w:left w:val="none" w:sz="0" w:space="0" w:color="auto"/>
        <w:bottom w:val="none" w:sz="0" w:space="0" w:color="auto"/>
        <w:right w:val="none" w:sz="0" w:space="0" w:color="auto"/>
      </w:divBdr>
    </w:div>
    <w:div w:id="1737849168">
      <w:bodyDiv w:val="1"/>
      <w:marLeft w:val="0"/>
      <w:marRight w:val="0"/>
      <w:marTop w:val="0"/>
      <w:marBottom w:val="0"/>
      <w:divBdr>
        <w:top w:val="none" w:sz="0" w:space="0" w:color="auto"/>
        <w:left w:val="none" w:sz="0" w:space="0" w:color="auto"/>
        <w:bottom w:val="none" w:sz="0" w:space="0" w:color="auto"/>
        <w:right w:val="none" w:sz="0" w:space="0" w:color="auto"/>
      </w:divBdr>
    </w:div>
    <w:div w:id="1745298683">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929493">
      <w:bodyDiv w:val="1"/>
      <w:marLeft w:val="0"/>
      <w:marRight w:val="0"/>
      <w:marTop w:val="0"/>
      <w:marBottom w:val="0"/>
      <w:divBdr>
        <w:top w:val="none" w:sz="0" w:space="0" w:color="auto"/>
        <w:left w:val="none" w:sz="0" w:space="0" w:color="auto"/>
        <w:bottom w:val="none" w:sz="0" w:space="0" w:color="auto"/>
        <w:right w:val="none" w:sz="0" w:space="0" w:color="auto"/>
      </w:divBdr>
    </w:div>
    <w:div w:id="1764835163">
      <w:bodyDiv w:val="1"/>
      <w:marLeft w:val="0"/>
      <w:marRight w:val="0"/>
      <w:marTop w:val="0"/>
      <w:marBottom w:val="0"/>
      <w:divBdr>
        <w:top w:val="none" w:sz="0" w:space="0" w:color="auto"/>
        <w:left w:val="none" w:sz="0" w:space="0" w:color="auto"/>
        <w:bottom w:val="none" w:sz="0" w:space="0" w:color="auto"/>
        <w:right w:val="none" w:sz="0" w:space="0" w:color="auto"/>
      </w:divBdr>
    </w:div>
    <w:div w:id="1765375216">
      <w:bodyDiv w:val="1"/>
      <w:marLeft w:val="0"/>
      <w:marRight w:val="0"/>
      <w:marTop w:val="0"/>
      <w:marBottom w:val="0"/>
      <w:divBdr>
        <w:top w:val="none" w:sz="0" w:space="0" w:color="auto"/>
        <w:left w:val="none" w:sz="0" w:space="0" w:color="auto"/>
        <w:bottom w:val="none" w:sz="0" w:space="0" w:color="auto"/>
        <w:right w:val="none" w:sz="0" w:space="0" w:color="auto"/>
      </w:divBdr>
    </w:div>
    <w:div w:id="1776748758">
      <w:bodyDiv w:val="1"/>
      <w:marLeft w:val="0"/>
      <w:marRight w:val="0"/>
      <w:marTop w:val="0"/>
      <w:marBottom w:val="0"/>
      <w:divBdr>
        <w:top w:val="none" w:sz="0" w:space="0" w:color="auto"/>
        <w:left w:val="none" w:sz="0" w:space="0" w:color="auto"/>
        <w:bottom w:val="none" w:sz="0" w:space="0" w:color="auto"/>
        <w:right w:val="none" w:sz="0" w:space="0" w:color="auto"/>
      </w:divBdr>
    </w:div>
    <w:div w:id="1781028361">
      <w:bodyDiv w:val="1"/>
      <w:marLeft w:val="0"/>
      <w:marRight w:val="0"/>
      <w:marTop w:val="0"/>
      <w:marBottom w:val="0"/>
      <w:divBdr>
        <w:top w:val="none" w:sz="0" w:space="0" w:color="auto"/>
        <w:left w:val="none" w:sz="0" w:space="0" w:color="auto"/>
        <w:bottom w:val="none" w:sz="0" w:space="0" w:color="auto"/>
        <w:right w:val="none" w:sz="0" w:space="0" w:color="auto"/>
      </w:divBdr>
    </w:div>
    <w:div w:id="1806266001">
      <w:bodyDiv w:val="1"/>
      <w:marLeft w:val="0"/>
      <w:marRight w:val="0"/>
      <w:marTop w:val="0"/>
      <w:marBottom w:val="0"/>
      <w:divBdr>
        <w:top w:val="none" w:sz="0" w:space="0" w:color="auto"/>
        <w:left w:val="none" w:sz="0" w:space="0" w:color="auto"/>
        <w:bottom w:val="none" w:sz="0" w:space="0" w:color="auto"/>
        <w:right w:val="none" w:sz="0" w:space="0" w:color="auto"/>
      </w:divBdr>
    </w:div>
    <w:div w:id="1810592235">
      <w:bodyDiv w:val="1"/>
      <w:marLeft w:val="0"/>
      <w:marRight w:val="0"/>
      <w:marTop w:val="0"/>
      <w:marBottom w:val="0"/>
      <w:divBdr>
        <w:top w:val="none" w:sz="0" w:space="0" w:color="auto"/>
        <w:left w:val="none" w:sz="0" w:space="0" w:color="auto"/>
        <w:bottom w:val="none" w:sz="0" w:space="0" w:color="auto"/>
        <w:right w:val="none" w:sz="0" w:space="0" w:color="auto"/>
      </w:divBdr>
    </w:div>
    <w:div w:id="1818065330">
      <w:bodyDiv w:val="1"/>
      <w:marLeft w:val="0"/>
      <w:marRight w:val="0"/>
      <w:marTop w:val="0"/>
      <w:marBottom w:val="0"/>
      <w:divBdr>
        <w:top w:val="none" w:sz="0" w:space="0" w:color="auto"/>
        <w:left w:val="none" w:sz="0" w:space="0" w:color="auto"/>
        <w:bottom w:val="none" w:sz="0" w:space="0" w:color="auto"/>
        <w:right w:val="none" w:sz="0" w:space="0" w:color="auto"/>
      </w:divBdr>
    </w:div>
    <w:div w:id="1819688022">
      <w:bodyDiv w:val="1"/>
      <w:marLeft w:val="0"/>
      <w:marRight w:val="0"/>
      <w:marTop w:val="0"/>
      <w:marBottom w:val="0"/>
      <w:divBdr>
        <w:top w:val="none" w:sz="0" w:space="0" w:color="auto"/>
        <w:left w:val="none" w:sz="0" w:space="0" w:color="auto"/>
        <w:bottom w:val="none" w:sz="0" w:space="0" w:color="auto"/>
        <w:right w:val="none" w:sz="0" w:space="0" w:color="auto"/>
      </w:divBdr>
    </w:div>
    <w:div w:id="1824661732">
      <w:bodyDiv w:val="1"/>
      <w:marLeft w:val="0"/>
      <w:marRight w:val="0"/>
      <w:marTop w:val="0"/>
      <w:marBottom w:val="0"/>
      <w:divBdr>
        <w:top w:val="none" w:sz="0" w:space="0" w:color="auto"/>
        <w:left w:val="none" w:sz="0" w:space="0" w:color="auto"/>
        <w:bottom w:val="none" w:sz="0" w:space="0" w:color="auto"/>
        <w:right w:val="none" w:sz="0" w:space="0" w:color="auto"/>
      </w:divBdr>
    </w:div>
    <w:div w:id="1839687709">
      <w:bodyDiv w:val="1"/>
      <w:marLeft w:val="0"/>
      <w:marRight w:val="0"/>
      <w:marTop w:val="0"/>
      <w:marBottom w:val="0"/>
      <w:divBdr>
        <w:top w:val="none" w:sz="0" w:space="0" w:color="auto"/>
        <w:left w:val="none" w:sz="0" w:space="0" w:color="auto"/>
        <w:bottom w:val="none" w:sz="0" w:space="0" w:color="auto"/>
        <w:right w:val="none" w:sz="0" w:space="0" w:color="auto"/>
      </w:divBdr>
    </w:div>
    <w:div w:id="1848860368">
      <w:bodyDiv w:val="1"/>
      <w:marLeft w:val="0"/>
      <w:marRight w:val="0"/>
      <w:marTop w:val="0"/>
      <w:marBottom w:val="0"/>
      <w:divBdr>
        <w:top w:val="none" w:sz="0" w:space="0" w:color="auto"/>
        <w:left w:val="none" w:sz="0" w:space="0" w:color="auto"/>
        <w:bottom w:val="none" w:sz="0" w:space="0" w:color="auto"/>
        <w:right w:val="none" w:sz="0" w:space="0" w:color="auto"/>
      </w:divBdr>
    </w:div>
    <w:div w:id="1855456024">
      <w:bodyDiv w:val="1"/>
      <w:marLeft w:val="0"/>
      <w:marRight w:val="0"/>
      <w:marTop w:val="0"/>
      <w:marBottom w:val="0"/>
      <w:divBdr>
        <w:top w:val="none" w:sz="0" w:space="0" w:color="auto"/>
        <w:left w:val="none" w:sz="0" w:space="0" w:color="auto"/>
        <w:bottom w:val="none" w:sz="0" w:space="0" w:color="auto"/>
        <w:right w:val="none" w:sz="0" w:space="0" w:color="auto"/>
      </w:divBdr>
    </w:div>
    <w:div w:id="1864175091">
      <w:bodyDiv w:val="1"/>
      <w:marLeft w:val="0"/>
      <w:marRight w:val="0"/>
      <w:marTop w:val="0"/>
      <w:marBottom w:val="0"/>
      <w:divBdr>
        <w:top w:val="none" w:sz="0" w:space="0" w:color="auto"/>
        <w:left w:val="none" w:sz="0" w:space="0" w:color="auto"/>
        <w:bottom w:val="none" w:sz="0" w:space="0" w:color="auto"/>
        <w:right w:val="none" w:sz="0" w:space="0" w:color="auto"/>
      </w:divBdr>
    </w:div>
    <w:div w:id="1868641921">
      <w:bodyDiv w:val="1"/>
      <w:marLeft w:val="0"/>
      <w:marRight w:val="0"/>
      <w:marTop w:val="0"/>
      <w:marBottom w:val="0"/>
      <w:divBdr>
        <w:top w:val="none" w:sz="0" w:space="0" w:color="auto"/>
        <w:left w:val="none" w:sz="0" w:space="0" w:color="auto"/>
        <w:bottom w:val="none" w:sz="0" w:space="0" w:color="auto"/>
        <w:right w:val="none" w:sz="0" w:space="0" w:color="auto"/>
      </w:divBdr>
    </w:div>
    <w:div w:id="1872455300">
      <w:bodyDiv w:val="1"/>
      <w:marLeft w:val="0"/>
      <w:marRight w:val="0"/>
      <w:marTop w:val="0"/>
      <w:marBottom w:val="0"/>
      <w:divBdr>
        <w:top w:val="none" w:sz="0" w:space="0" w:color="auto"/>
        <w:left w:val="none" w:sz="0" w:space="0" w:color="auto"/>
        <w:bottom w:val="none" w:sz="0" w:space="0" w:color="auto"/>
        <w:right w:val="none" w:sz="0" w:space="0" w:color="auto"/>
      </w:divBdr>
    </w:div>
    <w:div w:id="1875264431">
      <w:bodyDiv w:val="1"/>
      <w:marLeft w:val="0"/>
      <w:marRight w:val="0"/>
      <w:marTop w:val="0"/>
      <w:marBottom w:val="0"/>
      <w:divBdr>
        <w:top w:val="none" w:sz="0" w:space="0" w:color="auto"/>
        <w:left w:val="none" w:sz="0" w:space="0" w:color="auto"/>
        <w:bottom w:val="none" w:sz="0" w:space="0" w:color="auto"/>
        <w:right w:val="none" w:sz="0" w:space="0" w:color="auto"/>
      </w:divBdr>
    </w:div>
    <w:div w:id="1878615537">
      <w:bodyDiv w:val="1"/>
      <w:marLeft w:val="0"/>
      <w:marRight w:val="0"/>
      <w:marTop w:val="0"/>
      <w:marBottom w:val="0"/>
      <w:divBdr>
        <w:top w:val="none" w:sz="0" w:space="0" w:color="auto"/>
        <w:left w:val="none" w:sz="0" w:space="0" w:color="auto"/>
        <w:bottom w:val="none" w:sz="0" w:space="0" w:color="auto"/>
        <w:right w:val="none" w:sz="0" w:space="0" w:color="auto"/>
      </w:divBdr>
    </w:div>
    <w:div w:id="1885560253">
      <w:bodyDiv w:val="1"/>
      <w:marLeft w:val="0"/>
      <w:marRight w:val="0"/>
      <w:marTop w:val="0"/>
      <w:marBottom w:val="0"/>
      <w:divBdr>
        <w:top w:val="none" w:sz="0" w:space="0" w:color="auto"/>
        <w:left w:val="none" w:sz="0" w:space="0" w:color="auto"/>
        <w:bottom w:val="none" w:sz="0" w:space="0" w:color="auto"/>
        <w:right w:val="none" w:sz="0" w:space="0" w:color="auto"/>
      </w:divBdr>
    </w:div>
    <w:div w:id="1885673272">
      <w:bodyDiv w:val="1"/>
      <w:marLeft w:val="0"/>
      <w:marRight w:val="0"/>
      <w:marTop w:val="0"/>
      <w:marBottom w:val="0"/>
      <w:divBdr>
        <w:top w:val="none" w:sz="0" w:space="0" w:color="auto"/>
        <w:left w:val="none" w:sz="0" w:space="0" w:color="auto"/>
        <w:bottom w:val="none" w:sz="0" w:space="0" w:color="auto"/>
        <w:right w:val="none" w:sz="0" w:space="0" w:color="auto"/>
      </w:divBdr>
    </w:div>
    <w:div w:id="1899049243">
      <w:bodyDiv w:val="1"/>
      <w:marLeft w:val="0"/>
      <w:marRight w:val="0"/>
      <w:marTop w:val="0"/>
      <w:marBottom w:val="0"/>
      <w:divBdr>
        <w:top w:val="none" w:sz="0" w:space="0" w:color="auto"/>
        <w:left w:val="none" w:sz="0" w:space="0" w:color="auto"/>
        <w:bottom w:val="none" w:sz="0" w:space="0" w:color="auto"/>
        <w:right w:val="none" w:sz="0" w:space="0" w:color="auto"/>
      </w:divBdr>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1915123001">
      <w:bodyDiv w:val="1"/>
      <w:marLeft w:val="0"/>
      <w:marRight w:val="0"/>
      <w:marTop w:val="0"/>
      <w:marBottom w:val="0"/>
      <w:divBdr>
        <w:top w:val="none" w:sz="0" w:space="0" w:color="auto"/>
        <w:left w:val="none" w:sz="0" w:space="0" w:color="auto"/>
        <w:bottom w:val="none" w:sz="0" w:space="0" w:color="auto"/>
        <w:right w:val="none" w:sz="0" w:space="0" w:color="auto"/>
      </w:divBdr>
    </w:div>
    <w:div w:id="1915577951">
      <w:bodyDiv w:val="1"/>
      <w:marLeft w:val="0"/>
      <w:marRight w:val="0"/>
      <w:marTop w:val="0"/>
      <w:marBottom w:val="0"/>
      <w:divBdr>
        <w:top w:val="none" w:sz="0" w:space="0" w:color="auto"/>
        <w:left w:val="none" w:sz="0" w:space="0" w:color="auto"/>
        <w:bottom w:val="none" w:sz="0" w:space="0" w:color="auto"/>
        <w:right w:val="none" w:sz="0" w:space="0" w:color="auto"/>
      </w:divBdr>
    </w:div>
    <w:div w:id="1937250254">
      <w:bodyDiv w:val="1"/>
      <w:marLeft w:val="0"/>
      <w:marRight w:val="0"/>
      <w:marTop w:val="0"/>
      <w:marBottom w:val="0"/>
      <w:divBdr>
        <w:top w:val="none" w:sz="0" w:space="0" w:color="auto"/>
        <w:left w:val="none" w:sz="0" w:space="0" w:color="auto"/>
        <w:bottom w:val="none" w:sz="0" w:space="0" w:color="auto"/>
        <w:right w:val="none" w:sz="0" w:space="0" w:color="auto"/>
      </w:divBdr>
    </w:div>
    <w:div w:id="1941134118">
      <w:bodyDiv w:val="1"/>
      <w:marLeft w:val="0"/>
      <w:marRight w:val="0"/>
      <w:marTop w:val="0"/>
      <w:marBottom w:val="0"/>
      <w:divBdr>
        <w:top w:val="none" w:sz="0" w:space="0" w:color="auto"/>
        <w:left w:val="none" w:sz="0" w:space="0" w:color="auto"/>
        <w:bottom w:val="none" w:sz="0" w:space="0" w:color="auto"/>
        <w:right w:val="none" w:sz="0" w:space="0" w:color="auto"/>
      </w:divBdr>
    </w:div>
    <w:div w:id="1945381276">
      <w:bodyDiv w:val="1"/>
      <w:marLeft w:val="0"/>
      <w:marRight w:val="0"/>
      <w:marTop w:val="0"/>
      <w:marBottom w:val="0"/>
      <w:divBdr>
        <w:top w:val="none" w:sz="0" w:space="0" w:color="auto"/>
        <w:left w:val="none" w:sz="0" w:space="0" w:color="auto"/>
        <w:bottom w:val="none" w:sz="0" w:space="0" w:color="auto"/>
        <w:right w:val="none" w:sz="0" w:space="0" w:color="auto"/>
      </w:divBdr>
    </w:div>
    <w:div w:id="1947614640">
      <w:bodyDiv w:val="1"/>
      <w:marLeft w:val="0"/>
      <w:marRight w:val="0"/>
      <w:marTop w:val="0"/>
      <w:marBottom w:val="0"/>
      <w:divBdr>
        <w:top w:val="none" w:sz="0" w:space="0" w:color="auto"/>
        <w:left w:val="none" w:sz="0" w:space="0" w:color="auto"/>
        <w:bottom w:val="none" w:sz="0" w:space="0" w:color="auto"/>
        <w:right w:val="none" w:sz="0" w:space="0" w:color="auto"/>
      </w:divBdr>
    </w:div>
    <w:div w:id="1955870033">
      <w:bodyDiv w:val="1"/>
      <w:marLeft w:val="0"/>
      <w:marRight w:val="0"/>
      <w:marTop w:val="0"/>
      <w:marBottom w:val="0"/>
      <w:divBdr>
        <w:top w:val="none" w:sz="0" w:space="0" w:color="auto"/>
        <w:left w:val="none" w:sz="0" w:space="0" w:color="auto"/>
        <w:bottom w:val="none" w:sz="0" w:space="0" w:color="auto"/>
        <w:right w:val="none" w:sz="0" w:space="0" w:color="auto"/>
      </w:divBdr>
    </w:div>
    <w:div w:id="1962226568">
      <w:bodyDiv w:val="1"/>
      <w:marLeft w:val="0"/>
      <w:marRight w:val="0"/>
      <w:marTop w:val="0"/>
      <w:marBottom w:val="0"/>
      <w:divBdr>
        <w:top w:val="none" w:sz="0" w:space="0" w:color="auto"/>
        <w:left w:val="none" w:sz="0" w:space="0" w:color="auto"/>
        <w:bottom w:val="none" w:sz="0" w:space="0" w:color="auto"/>
        <w:right w:val="none" w:sz="0" w:space="0" w:color="auto"/>
      </w:divBdr>
    </w:div>
    <w:div w:id="1963148850">
      <w:bodyDiv w:val="1"/>
      <w:marLeft w:val="0"/>
      <w:marRight w:val="0"/>
      <w:marTop w:val="0"/>
      <w:marBottom w:val="0"/>
      <w:divBdr>
        <w:top w:val="none" w:sz="0" w:space="0" w:color="auto"/>
        <w:left w:val="none" w:sz="0" w:space="0" w:color="auto"/>
        <w:bottom w:val="none" w:sz="0" w:space="0" w:color="auto"/>
        <w:right w:val="none" w:sz="0" w:space="0" w:color="auto"/>
      </w:divBdr>
    </w:div>
    <w:div w:id="1964000222">
      <w:bodyDiv w:val="1"/>
      <w:marLeft w:val="0"/>
      <w:marRight w:val="0"/>
      <w:marTop w:val="0"/>
      <w:marBottom w:val="0"/>
      <w:divBdr>
        <w:top w:val="none" w:sz="0" w:space="0" w:color="auto"/>
        <w:left w:val="none" w:sz="0" w:space="0" w:color="auto"/>
        <w:bottom w:val="none" w:sz="0" w:space="0" w:color="auto"/>
        <w:right w:val="none" w:sz="0" w:space="0" w:color="auto"/>
      </w:divBdr>
    </w:div>
    <w:div w:id="1965384622">
      <w:bodyDiv w:val="1"/>
      <w:marLeft w:val="0"/>
      <w:marRight w:val="0"/>
      <w:marTop w:val="0"/>
      <w:marBottom w:val="0"/>
      <w:divBdr>
        <w:top w:val="none" w:sz="0" w:space="0" w:color="auto"/>
        <w:left w:val="none" w:sz="0" w:space="0" w:color="auto"/>
        <w:bottom w:val="none" w:sz="0" w:space="0" w:color="auto"/>
        <w:right w:val="none" w:sz="0" w:space="0" w:color="auto"/>
      </w:divBdr>
    </w:div>
    <w:div w:id="1971281293">
      <w:bodyDiv w:val="1"/>
      <w:marLeft w:val="0"/>
      <w:marRight w:val="0"/>
      <w:marTop w:val="0"/>
      <w:marBottom w:val="0"/>
      <w:divBdr>
        <w:top w:val="none" w:sz="0" w:space="0" w:color="auto"/>
        <w:left w:val="none" w:sz="0" w:space="0" w:color="auto"/>
        <w:bottom w:val="none" w:sz="0" w:space="0" w:color="auto"/>
        <w:right w:val="none" w:sz="0" w:space="0" w:color="auto"/>
      </w:divBdr>
    </w:div>
    <w:div w:id="1978801256">
      <w:bodyDiv w:val="1"/>
      <w:marLeft w:val="0"/>
      <w:marRight w:val="0"/>
      <w:marTop w:val="0"/>
      <w:marBottom w:val="0"/>
      <w:divBdr>
        <w:top w:val="none" w:sz="0" w:space="0" w:color="auto"/>
        <w:left w:val="none" w:sz="0" w:space="0" w:color="auto"/>
        <w:bottom w:val="none" w:sz="0" w:space="0" w:color="auto"/>
        <w:right w:val="none" w:sz="0" w:space="0" w:color="auto"/>
      </w:divBdr>
    </w:div>
    <w:div w:id="1994793087">
      <w:bodyDiv w:val="1"/>
      <w:marLeft w:val="0"/>
      <w:marRight w:val="0"/>
      <w:marTop w:val="0"/>
      <w:marBottom w:val="0"/>
      <w:divBdr>
        <w:top w:val="none" w:sz="0" w:space="0" w:color="auto"/>
        <w:left w:val="none" w:sz="0" w:space="0" w:color="auto"/>
        <w:bottom w:val="none" w:sz="0" w:space="0" w:color="auto"/>
        <w:right w:val="none" w:sz="0" w:space="0" w:color="auto"/>
      </w:divBdr>
    </w:div>
    <w:div w:id="1996490113">
      <w:bodyDiv w:val="1"/>
      <w:marLeft w:val="0"/>
      <w:marRight w:val="0"/>
      <w:marTop w:val="0"/>
      <w:marBottom w:val="0"/>
      <w:divBdr>
        <w:top w:val="none" w:sz="0" w:space="0" w:color="auto"/>
        <w:left w:val="none" w:sz="0" w:space="0" w:color="auto"/>
        <w:bottom w:val="none" w:sz="0" w:space="0" w:color="auto"/>
        <w:right w:val="none" w:sz="0" w:space="0" w:color="auto"/>
      </w:divBdr>
    </w:div>
    <w:div w:id="2007782916">
      <w:bodyDiv w:val="1"/>
      <w:marLeft w:val="0"/>
      <w:marRight w:val="0"/>
      <w:marTop w:val="0"/>
      <w:marBottom w:val="0"/>
      <w:divBdr>
        <w:top w:val="none" w:sz="0" w:space="0" w:color="auto"/>
        <w:left w:val="none" w:sz="0" w:space="0" w:color="auto"/>
        <w:bottom w:val="none" w:sz="0" w:space="0" w:color="auto"/>
        <w:right w:val="none" w:sz="0" w:space="0" w:color="auto"/>
      </w:divBdr>
    </w:div>
    <w:div w:id="2019455371">
      <w:bodyDiv w:val="1"/>
      <w:marLeft w:val="0"/>
      <w:marRight w:val="0"/>
      <w:marTop w:val="0"/>
      <w:marBottom w:val="0"/>
      <w:divBdr>
        <w:top w:val="none" w:sz="0" w:space="0" w:color="auto"/>
        <w:left w:val="none" w:sz="0" w:space="0" w:color="auto"/>
        <w:bottom w:val="none" w:sz="0" w:space="0" w:color="auto"/>
        <w:right w:val="none" w:sz="0" w:space="0" w:color="auto"/>
      </w:divBdr>
    </w:div>
    <w:div w:id="2033333190">
      <w:bodyDiv w:val="1"/>
      <w:marLeft w:val="0"/>
      <w:marRight w:val="0"/>
      <w:marTop w:val="0"/>
      <w:marBottom w:val="0"/>
      <w:divBdr>
        <w:top w:val="none" w:sz="0" w:space="0" w:color="auto"/>
        <w:left w:val="none" w:sz="0" w:space="0" w:color="auto"/>
        <w:bottom w:val="none" w:sz="0" w:space="0" w:color="auto"/>
        <w:right w:val="none" w:sz="0" w:space="0" w:color="auto"/>
      </w:divBdr>
    </w:div>
    <w:div w:id="2038507767">
      <w:bodyDiv w:val="1"/>
      <w:marLeft w:val="0"/>
      <w:marRight w:val="0"/>
      <w:marTop w:val="0"/>
      <w:marBottom w:val="0"/>
      <w:divBdr>
        <w:top w:val="none" w:sz="0" w:space="0" w:color="auto"/>
        <w:left w:val="none" w:sz="0" w:space="0" w:color="auto"/>
        <w:bottom w:val="none" w:sz="0" w:space="0" w:color="auto"/>
        <w:right w:val="none" w:sz="0" w:space="0" w:color="auto"/>
      </w:divBdr>
    </w:div>
    <w:div w:id="2042247309">
      <w:bodyDiv w:val="1"/>
      <w:marLeft w:val="0"/>
      <w:marRight w:val="0"/>
      <w:marTop w:val="0"/>
      <w:marBottom w:val="0"/>
      <w:divBdr>
        <w:top w:val="none" w:sz="0" w:space="0" w:color="auto"/>
        <w:left w:val="none" w:sz="0" w:space="0" w:color="auto"/>
        <w:bottom w:val="none" w:sz="0" w:space="0" w:color="auto"/>
        <w:right w:val="none" w:sz="0" w:space="0" w:color="auto"/>
      </w:divBdr>
    </w:div>
    <w:div w:id="2047828316">
      <w:bodyDiv w:val="1"/>
      <w:marLeft w:val="0"/>
      <w:marRight w:val="0"/>
      <w:marTop w:val="0"/>
      <w:marBottom w:val="0"/>
      <w:divBdr>
        <w:top w:val="none" w:sz="0" w:space="0" w:color="auto"/>
        <w:left w:val="none" w:sz="0" w:space="0" w:color="auto"/>
        <w:bottom w:val="none" w:sz="0" w:space="0" w:color="auto"/>
        <w:right w:val="none" w:sz="0" w:space="0" w:color="auto"/>
      </w:divBdr>
    </w:div>
    <w:div w:id="2048219709">
      <w:bodyDiv w:val="1"/>
      <w:marLeft w:val="0"/>
      <w:marRight w:val="0"/>
      <w:marTop w:val="0"/>
      <w:marBottom w:val="0"/>
      <w:divBdr>
        <w:top w:val="none" w:sz="0" w:space="0" w:color="auto"/>
        <w:left w:val="none" w:sz="0" w:space="0" w:color="auto"/>
        <w:bottom w:val="none" w:sz="0" w:space="0" w:color="auto"/>
        <w:right w:val="none" w:sz="0" w:space="0" w:color="auto"/>
      </w:divBdr>
    </w:div>
    <w:div w:id="2054845015">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 w:id="2084644524">
      <w:bodyDiv w:val="1"/>
      <w:marLeft w:val="0"/>
      <w:marRight w:val="0"/>
      <w:marTop w:val="0"/>
      <w:marBottom w:val="0"/>
      <w:divBdr>
        <w:top w:val="none" w:sz="0" w:space="0" w:color="auto"/>
        <w:left w:val="none" w:sz="0" w:space="0" w:color="auto"/>
        <w:bottom w:val="none" w:sz="0" w:space="0" w:color="auto"/>
        <w:right w:val="none" w:sz="0" w:space="0" w:color="auto"/>
      </w:divBdr>
    </w:div>
    <w:div w:id="2086686706">
      <w:bodyDiv w:val="1"/>
      <w:marLeft w:val="0"/>
      <w:marRight w:val="0"/>
      <w:marTop w:val="0"/>
      <w:marBottom w:val="0"/>
      <w:divBdr>
        <w:top w:val="none" w:sz="0" w:space="0" w:color="auto"/>
        <w:left w:val="none" w:sz="0" w:space="0" w:color="auto"/>
        <w:bottom w:val="none" w:sz="0" w:space="0" w:color="auto"/>
        <w:right w:val="none" w:sz="0" w:space="0" w:color="auto"/>
      </w:divBdr>
    </w:div>
    <w:div w:id="2106150917">
      <w:bodyDiv w:val="1"/>
      <w:marLeft w:val="0"/>
      <w:marRight w:val="0"/>
      <w:marTop w:val="0"/>
      <w:marBottom w:val="0"/>
      <w:divBdr>
        <w:top w:val="none" w:sz="0" w:space="0" w:color="auto"/>
        <w:left w:val="none" w:sz="0" w:space="0" w:color="auto"/>
        <w:bottom w:val="none" w:sz="0" w:space="0" w:color="auto"/>
        <w:right w:val="none" w:sz="0" w:space="0" w:color="auto"/>
      </w:divBdr>
    </w:div>
    <w:div w:id="2111462507">
      <w:bodyDiv w:val="1"/>
      <w:marLeft w:val="0"/>
      <w:marRight w:val="0"/>
      <w:marTop w:val="0"/>
      <w:marBottom w:val="0"/>
      <w:divBdr>
        <w:top w:val="none" w:sz="0" w:space="0" w:color="auto"/>
        <w:left w:val="none" w:sz="0" w:space="0" w:color="auto"/>
        <w:bottom w:val="none" w:sz="0" w:space="0" w:color="auto"/>
        <w:right w:val="none" w:sz="0" w:space="0" w:color="auto"/>
      </w:divBdr>
    </w:div>
    <w:div w:id="2118089373">
      <w:bodyDiv w:val="1"/>
      <w:marLeft w:val="0"/>
      <w:marRight w:val="0"/>
      <w:marTop w:val="0"/>
      <w:marBottom w:val="0"/>
      <w:divBdr>
        <w:top w:val="none" w:sz="0" w:space="0" w:color="auto"/>
        <w:left w:val="none" w:sz="0" w:space="0" w:color="auto"/>
        <w:bottom w:val="none" w:sz="0" w:space="0" w:color="auto"/>
        <w:right w:val="none" w:sz="0" w:space="0" w:color="auto"/>
      </w:divBdr>
    </w:div>
    <w:div w:id="2122872266">
      <w:bodyDiv w:val="1"/>
      <w:marLeft w:val="0"/>
      <w:marRight w:val="0"/>
      <w:marTop w:val="0"/>
      <w:marBottom w:val="0"/>
      <w:divBdr>
        <w:top w:val="none" w:sz="0" w:space="0" w:color="auto"/>
        <w:left w:val="none" w:sz="0" w:space="0" w:color="auto"/>
        <w:bottom w:val="none" w:sz="0" w:space="0" w:color="auto"/>
        <w:right w:val="none" w:sz="0" w:space="0" w:color="auto"/>
      </w:divBdr>
    </w:div>
    <w:div w:id="2128307110">
      <w:bodyDiv w:val="1"/>
      <w:marLeft w:val="0"/>
      <w:marRight w:val="0"/>
      <w:marTop w:val="0"/>
      <w:marBottom w:val="0"/>
      <w:divBdr>
        <w:top w:val="none" w:sz="0" w:space="0" w:color="auto"/>
        <w:left w:val="none" w:sz="0" w:space="0" w:color="auto"/>
        <w:bottom w:val="none" w:sz="0" w:space="0" w:color="auto"/>
        <w:right w:val="none" w:sz="0" w:space="0" w:color="auto"/>
      </w:divBdr>
    </w:div>
    <w:div w:id="21425307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jpeg"/><Relationship Id="rId66" Type="http://schemas.openxmlformats.org/officeDocument/2006/relationships/image" Target="media/image55.png"/><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glossaryDocument" Target="glossary/document.xml"/><Relationship Id="rId8" Type="http://schemas.openxmlformats.org/officeDocument/2006/relationships/header" Target="header1.xm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s>
</file>

<file path=word/_rels/footnotes.xml.rels><?xml version="1.0" encoding="UTF-8" standalone="yes"?>
<Relationships xmlns="http://schemas.openxmlformats.org/package/2006/relationships"><Relationship Id="rId13" Type="http://schemas.openxmlformats.org/officeDocument/2006/relationships/hyperlink" Target="https://congreso-gto.s3.amazonaws.com/uploads/orden_archivo/archivo/30335/09_INICIATIVA-_GPPAN-_Ley_de_Responsabilidades_Administrativas_art._57__10_AGOSTO_2023_.pdf" TargetMode="External"/><Relationship Id="rId18" Type="http://schemas.openxmlformats.org/officeDocument/2006/relationships/hyperlink" Target="http://www.unicef.org/venezuela/no-es-broma-es-violencia-hablemos-de-frente" TargetMode="External"/><Relationship Id="rId26" Type="http://schemas.openxmlformats.org/officeDocument/2006/relationships/hyperlink" Target="http://oea.org/es/mesecvi/docs/DeclaracionFemicidio-ES.pdf" TargetMode="External"/><Relationship Id="rId39" Type="http://schemas.openxmlformats.org/officeDocument/2006/relationships/hyperlink" Target="https://zonafranca.mx/politica-sociedad/causa-en-comun-advierte-posible-subregistro-de-mas-del-50-de-los-feminicidios-en-guanajuato/" TargetMode="External"/><Relationship Id="rId21" Type="http://schemas.openxmlformats.org/officeDocument/2006/relationships/hyperlink" Target="https://congreso-gto.s3.amazonaws.com/uploads/orden_archivo/archivo/30338/12_INICIATIVA-DIP_YULMA__DESIRE_Y_MARTHA_Co_digo_Penal_y_Ley_de_Acceso__10_AGOSTO_2023_.pdf" TargetMode="External"/><Relationship Id="rId34" Type="http://schemas.openxmlformats.org/officeDocument/2006/relationships/hyperlink" Target="https://www.wilsoncenter.org/sites/default/files/media/uploads/documents/reporte_oficial_del_primer_foro_nacional_sobre_feminicidio_visiones%20_y_soluciones.pdf" TargetMode="External"/><Relationship Id="rId42" Type="http://schemas.openxmlformats.org/officeDocument/2006/relationships/hyperlink" Target="https://www.gob.mx/conavim/prensa/conavim-exhorta-a-gobierno-de-guanajuato-a-combatir-sin-dilaciones-la-violencia-contra-las-mujeres-329405?idiom=es&amp;%3A%7E%3Atext=Los%20casos%20de%20feminicidios%20y%2Cincremento%20del%20732%20por%20ciento" TargetMode="External"/><Relationship Id="rId47" Type="http://schemas.openxmlformats.org/officeDocument/2006/relationships/hyperlink" Target="https://www.gob.mx/cms/uploads/attachment/file/398069/Observaciones_finales_9o_Informe_M_xico_ante_la_CEDAW.pdf" TargetMode="External"/><Relationship Id="rId50" Type="http://schemas.openxmlformats.org/officeDocument/2006/relationships/hyperlink" Target="https://www.gob.mx/cms/uploads/attachment/file/828700/PROGRAMA_INTEGRAL_PARA_PREVENIR_ATENDER_SANCIONAR_Y_ERRADICAR_LA_VIOLENCIA_CONTRA_LAS_MUJERES_2020-2024_PFF-DGJE_VF__1_.pdf" TargetMode="External"/><Relationship Id="rId55" Type="http://schemas.openxmlformats.org/officeDocument/2006/relationships/hyperlink" Target="https://www.oas.org/es/mesecvi/docs/MESECVI-CEVI-XV-doc.250-ES.pdf" TargetMode="External"/><Relationship Id="rId63" Type="http://schemas.openxmlformats.org/officeDocument/2006/relationships/hyperlink" Target="https://congreso-gto.s3.amazonaws.com/uploads/orden_archivo/archivo/30340/14_PA-_DIP._ERNESTO_MILLA_N-_Exhorto_Ayuntamiento_Gto__10_AGOSTO_2023_.pdf" TargetMode="External"/><Relationship Id="rId7" Type="http://schemas.openxmlformats.org/officeDocument/2006/relationships/hyperlink" Target="https://www.corteidh.or.cr/tablas/r39763.pdf" TargetMode="External"/><Relationship Id="rId2" Type="http://schemas.openxmlformats.org/officeDocument/2006/relationships/hyperlink" Target="https://congreso-gto.s3.amazonaws.com/uploads/orden_archivo/archivo/30329/03_Extracto_10_agosto_2023_.pdf" TargetMode="External"/><Relationship Id="rId16" Type="http://schemas.openxmlformats.org/officeDocument/2006/relationships/hyperlink" Target="https://periodico.guanajuato.gob.mx/downloadfile?dir=anio_2017&amp;file=PO%20112%202da_20170717_0936_23.pdf" TargetMode="External"/><Relationship Id="rId29" Type="http://schemas.openxmlformats.org/officeDocument/2006/relationships/hyperlink" Target="https://www.unwomen.org/sites/default/files/Headquarters/Attachments/Sections/Library/Publications/2014/Modelo%20de%20protocolo.pdf" TargetMode="External"/><Relationship Id="rId11" Type="http://schemas.openxmlformats.org/officeDocument/2006/relationships/hyperlink" Target="https://congreso-gto.s3.amazonaws.com/uploads/orden_archivo/archivo/30333/07_INICIATIVA_GPPAN_Co_digo_Penal_10_AGOSTO_2023.pdf" TargetMode="External"/><Relationship Id="rId24" Type="http://schemas.openxmlformats.org/officeDocument/2006/relationships/hyperlink" Target="https://www.gob.mx/inmujeres/acciones-y-programas/programa-nacional-para-la-igualdad-entre-mujeres-y-hombres" TargetMode="External"/><Relationship Id="rId32" Type="http://schemas.openxmlformats.org/officeDocument/2006/relationships/hyperlink" Target="https://www.wilsoncenter.org/sites/default/files/media/uploads/documents/reporte_oficial_del_primer_foro_nacional_sobre_feminicidio_visiones%20_y_soluciones.pdf" TargetMode="External"/><Relationship Id="rId37" Type="http://schemas.openxmlformats.org/officeDocument/2006/relationships/hyperlink" Target="https://causaencomun.org.mx/beta/wp-content/uploads/2023/05/Informe-Incidencia-y-anomal%C3%ADas-Ene_Abr2023_Vweb.pdf" TargetMode="External"/><Relationship Id="rId40" Type="http://schemas.openxmlformats.org/officeDocument/2006/relationships/hyperlink" Target="https://www.gob.mx/cms/uploads/attachment/file/828685/07_INFORME_GUANAJUATO.pdf" TargetMode="External"/><Relationship Id="rId45" Type="http://schemas.openxmlformats.org/officeDocument/2006/relationships/hyperlink" Target="http://cedoc.inmujeres.gob.mx/documentos_download/Modelo_tipo_penal.pdf" TargetMode="External"/><Relationship Id="rId53" Type="http://schemas.openxmlformats.org/officeDocument/2006/relationships/hyperlink" Target="https://observatoriofeminicidio.files.wordpress.com/2018/05/enviando-informe-implementaciocc81n-del-tipo-penal-de-feminicidio-en-mecc81xico-2014-2017-1.pdf" TargetMode="External"/><Relationship Id="rId58" Type="http://schemas.openxmlformats.org/officeDocument/2006/relationships/hyperlink" Target="https://www.internet2.scjn.gob.mx/red2/comunicados/noticia.asp?id=6040" TargetMode="External"/><Relationship Id="rId5" Type="http://schemas.openxmlformats.org/officeDocument/2006/relationships/hyperlink" Target="https://www.researchgate.net/publication/348263235_Una_discusion_sobre_el_concepto_de_fosa_clandestina_y_el_contexto_mexicano_El_caso_de_Guanajuato" TargetMode="External"/><Relationship Id="rId61" Type="http://schemas.openxmlformats.org/officeDocument/2006/relationships/hyperlink" Target="https://www.dof.gob.mx/nota_detalle.php?codigo=5686526&amp;fecha=25/04/2023&amp;gsc.tab=0" TargetMode="External"/><Relationship Id="rId19" Type="http://schemas.openxmlformats.org/officeDocument/2006/relationships/hyperlink" Target="http://www.unicef.org/venezuela/no-es-broma-es-violencia-hablemos-de-frente" TargetMode="External"/><Relationship Id="rId14" Type="http://schemas.openxmlformats.org/officeDocument/2006/relationships/hyperlink" Target="https://congreso-gto.s3.amazonaws.com/uploads/orden_archivo/archivo/30336/10_INICIATIVA_GPPAN-Ley_de_Acceso_de_las_Mujeres_a_una_Vida_Libre_de_Violencia-Banco_de_Datos___10_AGOSTO_2023_.pdf" TargetMode="External"/><Relationship Id="rId22" Type="http://schemas.openxmlformats.org/officeDocument/2006/relationships/hyperlink" Target="https://www.ohchr.org/es/instruments-mechanisms/instruments/declaration-elimination-violence-against-women" TargetMode="External"/><Relationship Id="rId27" Type="http://schemas.openxmlformats.org/officeDocument/2006/relationships/hyperlink" Target="https://www.unwomen.org/sites/default/files/Headquarters/Attachments/Sections/Library/Publications/2014/Modelo%20de%20protocolo.pdf" TargetMode="External"/><Relationship Id="rId30" Type="http://schemas.openxmlformats.org/officeDocument/2006/relationships/hyperlink" Target="https://www.unwomen.org/sites/default/files/Headquarters/Attachments/Sections/Library/Publications/2014/Modelo%20de%20protocolo.pdf" TargetMode="External"/><Relationship Id="rId35" Type="http://schemas.openxmlformats.org/officeDocument/2006/relationships/hyperlink" Target="https://www.impunidadcero.org/uploads/app/articulo/175/contenido/1669895146I15.pdf" TargetMode="External"/><Relationship Id="rId43" Type="http://schemas.openxmlformats.org/officeDocument/2006/relationships/hyperlink" Target="https://www.gob.mx/conavim/prensa/conavim-exhorta-a-gobierno-de-guanajuato-a-combatir-sin-dilaciones-la-violencia-contra-las-mujeres-329405?idiom=es&amp;%3A%7E%3Atext=Los%20casos%20de%20feminicidios%20y%2Cincremento%20del%20732%20por%20ciento" TargetMode="External"/><Relationship Id="rId48" Type="http://schemas.openxmlformats.org/officeDocument/2006/relationships/hyperlink" Target="http://cedoc.inmujeres.gob.mx/documentos_download/Proigualdad%202020-2024%20Web.pdf" TargetMode="External"/><Relationship Id="rId56" Type="http://schemas.openxmlformats.org/officeDocument/2006/relationships/hyperlink" Target="https://www.oas.org/es/mesecvi/docs/MESECVI-CEVI-XV-doc.250-ES.pdf" TargetMode="External"/><Relationship Id="rId8" Type="http://schemas.openxmlformats.org/officeDocument/2006/relationships/hyperlink" Target="https://archivos.juridicas.unam.mx/www/bjv/libros/2/685/12.pdf" TargetMode="External"/><Relationship Id="rId51" Type="http://schemas.openxmlformats.org/officeDocument/2006/relationships/hyperlink" Target="https://www.gob.mx/cms/uploads/attachment/file/828700/PROGRAMA_INTEGRAL_PARA_PREVENIR_ATENDER_SANCIONAR_Y_ERRADICAR_LA_VIOLENCIA_CONTRA_LAS_MUJERES_2020-2024_PFF-DGJE_VF__1_.pdf" TargetMode="External"/><Relationship Id="rId3" Type="http://schemas.openxmlformats.org/officeDocument/2006/relationships/hyperlink" Target="https://congreso-gto.s3.amazonaws.com/uploads/orden_archivo/archivo/30330/04_INICIATIVA_MORENA_CPEG_Y_LR_FRACCIO_N_XV_DEL_ART._88_CPEG.pdf" TargetMode="External"/><Relationship Id="rId12" Type="http://schemas.openxmlformats.org/officeDocument/2006/relationships/hyperlink" Target="https://congreso-gto.s3.amazonaws.com/uploads/orden_archivo/archivo/30334/08_INICIATIVA-GPPAN-_Ley_de_acceso_de_las_mujeres_a_una_vida_libre_de_violencia-Consejo_estatal__10_AGOSTO_2023_.pdf" TargetMode="External"/><Relationship Id="rId17" Type="http://schemas.openxmlformats.org/officeDocument/2006/relationships/hyperlink" Target="https://congreso-gto.s3.amazonaws.com/uploads/orden_archivo/archivo/30337/11_INICIATIVA-GPPAN-Ley_para_la_Bu_squeda_de_Personas_Desaparecidas__y__Ley_de_Vi_ctimas__10_agosto_2023_.pdf" TargetMode="External"/><Relationship Id="rId25" Type="http://schemas.openxmlformats.org/officeDocument/2006/relationships/hyperlink" Target="https://www.gob.mx/inmujeres/acciones-y-programas/programa-nacional-para-la-igualdad-entre-mujeres-y-hombres" TargetMode="External"/><Relationship Id="rId33" Type="http://schemas.openxmlformats.org/officeDocument/2006/relationships/hyperlink" Target="https://www.wilsoncenter.org/sites/default/files/media/uploads/documents/reporte_oficial_del_primer_foro_nacional_sobre_feminicidio_visiones%20_y_soluciones.pdf" TargetMode="External"/><Relationship Id="rId38" Type="http://schemas.openxmlformats.org/officeDocument/2006/relationships/hyperlink" Target="https://zonafranca.mx/politica-sociedad/causa-en-comun-advierte-posible-subregistro-de-mas-del-50-de-los-feminicidios-en-guanajuato/" TargetMode="External"/><Relationship Id="rId46" Type="http://schemas.openxmlformats.org/officeDocument/2006/relationships/hyperlink" Target="https://www.gob.mx/cms/uploads/attachment/file/398069/Observaciones_finales_9o_Informe_M_xico_ante_la_CEDAW.pdf" TargetMode="External"/><Relationship Id="rId59" Type="http://schemas.openxmlformats.org/officeDocument/2006/relationships/hyperlink" Target="https://www.scjn.gob.mx/derechos-humanos/sites/default/files/sentencias-emblematicas/sentencia/2020-12/AR%20554-2013.pdf" TargetMode="External"/><Relationship Id="rId20" Type="http://schemas.openxmlformats.org/officeDocument/2006/relationships/hyperlink" Target="http://www.unicef.org/venezuela/no-es-broma-es-violencia-hablemos-de-frente" TargetMode="External"/><Relationship Id="rId41" Type="http://schemas.openxmlformats.org/officeDocument/2006/relationships/hyperlink" Target="https://www.gob.mx/conavim/prensa/conavim-exhorta-a-gobierno-de-guanajuato-a-combatir-sin-dilaciones-la-violencia-contra-las-mujeres-329405?idiom=es&amp;%3A%7E%3Atext=Los%20casos%20de%20feminicidios%20y%2Cincremento%20del%20732%20por%20ciento" TargetMode="External"/><Relationship Id="rId54" Type="http://schemas.openxmlformats.org/officeDocument/2006/relationships/hyperlink" Target="http://cedoc.inmujeres.gob.mx/documentos_download/Modelo_tipo_penal.pdf" TargetMode="External"/><Relationship Id="rId62" Type="http://schemas.openxmlformats.org/officeDocument/2006/relationships/hyperlink" Target="https://congreso-gto.s3.amazonaws.com/uploads/orden_archivo/archivo/30339/13_PPA_GPPVEM_FGEG_Y_GOB_-C_A_ngel_Belman_60511_10_AGOSTO_2023_.pdf" TargetMode="External"/><Relationship Id="rId1" Type="http://schemas.openxmlformats.org/officeDocument/2006/relationships/hyperlink" Target="https://congreso-gto.s3.amazonaws.com/uploads/orden_archivo/archivo/30328/02_Acta_nu_mero_20_27_julio_2023.pdf" TargetMode="External"/><Relationship Id="rId6" Type="http://schemas.openxmlformats.org/officeDocument/2006/relationships/hyperlink" Target="https://www.researchgate.net/publication/348263235_Una_discusion_sobre_el_concepto_de_fosa_clandestina_y_el_contexto_mexicano_El_caso_de_Guanajuato" TargetMode="External"/><Relationship Id="rId15" Type="http://schemas.openxmlformats.org/officeDocument/2006/relationships/hyperlink" Target="https://www.gob.mx/cms/uploads/attachment/file/398069/Observaciones_finales_9o_Informe_M_xico_ante_la_CEDAW.pdf" TargetMode="External"/><Relationship Id="rId23" Type="http://schemas.openxmlformats.org/officeDocument/2006/relationships/hyperlink" Target="https://www.ohchr.org/es/instruments-mechanisms/instruments/declaration-elimination-violence-against-women" TargetMode="External"/><Relationship Id="rId28" Type="http://schemas.openxmlformats.org/officeDocument/2006/relationships/hyperlink" Target="https://www.unwomen.org/sites/default/files/Headquarters/Attachments/Sections/Library/Publications/2014/Modelo%20de%20protocolo.pdf" TargetMode="External"/><Relationship Id="rId36" Type="http://schemas.openxmlformats.org/officeDocument/2006/relationships/hyperlink" Target="https://causaencomun.org.mx/beta/wp-content/uploads/2023/05/Informe-Incidencia-y-anomal%C3%ADas-Ene_Abr2023_Vweb.pdf" TargetMode="External"/><Relationship Id="rId49" Type="http://schemas.openxmlformats.org/officeDocument/2006/relationships/hyperlink" Target="https://www.gob.mx/cms/uploads/attachment/file/828700/PROGRAMA_INTEGRAL_PARA_PREVENIR_ATENDER_SANCIONAR_Y_ERRADICAR_LA_VIOLENCIA_CONTRA_LAS_MUJERES_2020-2024_PFF-DGJE_VF__1_.pdf" TargetMode="External"/><Relationship Id="rId57" Type="http://schemas.openxmlformats.org/officeDocument/2006/relationships/hyperlink" Target="http://cedoc.inmujeres.gob.mx/documentos_download/Modelo_tipo_penal.pdf" TargetMode="External"/><Relationship Id="rId10" Type="http://schemas.openxmlformats.org/officeDocument/2006/relationships/hyperlink" Target="https://congreso-gto.s3.amazonaws.com/uploads/orden_archivo/archivo/30332/06_INICIATIVA-GPPRI-_Ley_de_Seguridad_Social_del_Estado_de_Guanajuato_.pdf" TargetMode="External"/><Relationship Id="rId31" Type="http://schemas.openxmlformats.org/officeDocument/2006/relationships/hyperlink" Target="https://www.wilsoncenter.org/sites/default/files/media/uploads/documents/reporte_oficial_del_primer_foro_nacional_sobre_feminicidio_visiones%20_y_soluciones.pdf" TargetMode="External"/><Relationship Id="rId44" Type="http://schemas.openxmlformats.org/officeDocument/2006/relationships/hyperlink" Target="https://www.gob.mx/conavim/prensa/conavim-exhorta-a-gobierno-de-guanajuato-a-combatir-sin-dilaciones-la-violencia-contra-las-mujeres-329405?idiom=es&amp;%3A%7E%3Atext=Los%20casos%20de%20feminicidios%20y%2Cincremento%20del%20732%20por%20ciento" TargetMode="External"/><Relationship Id="rId52" Type="http://schemas.openxmlformats.org/officeDocument/2006/relationships/hyperlink" Target="https://observatoriofeminicidio.files.wordpress.com/2018/05/enviando-informe-implementaciocc81n-del-tipo-penal-de-feminicidio-en-mecc81xico-2014-2017-1.pdf" TargetMode="External"/><Relationship Id="rId60" Type="http://schemas.openxmlformats.org/officeDocument/2006/relationships/hyperlink" Target="https://www.scjn.gob.mx/derechos-humanos/sites/default/files/sentencias-emblematicas/sentencia/2020-12/AR%20554-2013.pdf" TargetMode="External"/><Relationship Id="rId4" Type="http://schemas.openxmlformats.org/officeDocument/2006/relationships/hyperlink" Target="https://hallazgosfosasclandestinas.segob.gob.mx/" TargetMode="External"/><Relationship Id="rId9" Type="http://schemas.openxmlformats.org/officeDocument/2006/relationships/hyperlink" Target="https://congreso-gto.s3.amazonaws.com/uploads/orden_archivo/archivo/30331/05_INICIATIVA_MORENA_REFORMAS_CPEG__LOFGEG__y_LOPL.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Calibri"/>
    <w:charset w:val="00"/>
    <w:family w:val="swiss"/>
    <w:pitch w:val="variable"/>
    <w:sig w:usb0="8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Narrow">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altName w:val="Calibri"/>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Baskerville Old Face">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Eras Bold ITC">
    <w:charset w:val="00"/>
    <w:family w:val="swiss"/>
    <w:pitch w:val="variable"/>
    <w:sig w:usb0="00000003" w:usb1="00000000" w:usb2="00000000" w:usb3="00000000" w:csb0="00000001" w:csb1="00000000"/>
  </w:font>
  <w:font w:name="Amasis MT Pro Light">
    <w:charset w:val="00"/>
    <w:family w:val="roman"/>
    <w:pitch w:val="variable"/>
    <w:sig w:usb0="A00000AF" w:usb1="4000205B" w:usb2="00000000" w:usb3="00000000" w:csb0="00000093" w:csb1="00000000"/>
  </w:font>
  <w:font w:name="Amasis MT Pro Light,Italic">
    <w:altName w:val="Amasis MT Pro Light"/>
    <w:panose1 w:val="00000000000000000000"/>
    <w:charset w:val="00"/>
    <w:family w:val="swiss"/>
    <w:notTrueType/>
    <w:pitch w:val="default"/>
    <w:sig w:usb0="00000003" w:usb1="00000000" w:usb2="00000000" w:usb3="00000000" w:csb0="00000001" w:csb1="00000000"/>
  </w:font>
  <w:font w:name="Gill Sans MT">
    <w:charset w:val="00"/>
    <w:family w:val="swiss"/>
    <w:pitch w:val="variable"/>
    <w:sig w:usb0="00000007" w:usb1="00000000" w:usb2="00000000" w:usb3="00000000" w:csb0="00000003"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Century Gothic">
    <w:charset w:val="00"/>
    <w:family w:val="swiss"/>
    <w:pitch w:val="variable"/>
    <w:sig w:usb0="00000287" w:usb1="00000000" w:usb2="00000000" w:usb3="00000000" w:csb0="0000009F" w:csb1="00000000"/>
  </w:font>
  <w:font w:name="*Calibri-Bold-7186-Identity-H">
    <w:altName w:val="Calibri"/>
    <w:panose1 w:val="00000000000000000000"/>
    <w:charset w:val="00"/>
    <w:family w:val="auto"/>
    <w:notTrueType/>
    <w:pitch w:val="default"/>
    <w:sig w:usb0="00000003" w:usb1="00000000" w:usb2="00000000" w:usb3="00000000" w:csb0="00000001" w:csb1="00000000"/>
  </w:font>
  <w:font w:name="*Tahoma-7190-Identity-H">
    <w:altName w:val="Calibri"/>
    <w:panose1 w:val="00000000000000000000"/>
    <w:charset w:val="00"/>
    <w:family w:val="auto"/>
    <w:notTrueType/>
    <w:pitch w:val="default"/>
    <w:sig w:usb0="00000003" w:usb1="00000000" w:usb2="00000000" w:usb3="00000000" w:csb0="00000001" w:csb1="00000000"/>
  </w:font>
  <w:font w:name="*Arial-Bold-7188-Identity-H">
    <w:altName w:val="Calibri"/>
    <w:panose1 w:val="00000000000000000000"/>
    <w:charset w:val="00"/>
    <w:family w:val="auto"/>
    <w:notTrueType/>
    <w:pitch w:val="default"/>
    <w:sig w:usb0="00000003" w:usb1="00000000" w:usb2="00000000" w:usb3="00000000" w:csb0="00000001" w:csb1="00000000"/>
  </w:font>
  <w:font w:name="*Tahoma-6142-Identity-H">
    <w:altName w:val="Calibri"/>
    <w:panose1 w:val="00000000000000000000"/>
    <w:charset w:val="00"/>
    <w:family w:val="auto"/>
    <w:notTrueType/>
    <w:pitch w:val="default"/>
    <w:sig w:usb0="00000003" w:usb1="00000000" w:usb2="00000000" w:usb3="00000000" w:csb0="00000001" w:csb1="00000000"/>
  </w:font>
  <w:font w:name="*Calibri-Bold-6138-Identity-H">
    <w:altName w:val="Calibri"/>
    <w:panose1 w:val="00000000000000000000"/>
    <w:charset w:val="00"/>
    <w:family w:val="auto"/>
    <w:notTrueType/>
    <w:pitch w:val="default"/>
    <w:sig w:usb0="00000003" w:usb1="00000000" w:usb2="00000000" w:usb3="00000000" w:csb0="00000001" w:csb1="00000000"/>
  </w:font>
  <w:font w:name="*Tahoma-4979-Identity-H">
    <w:altName w:val="Calibri"/>
    <w:panose1 w:val="00000000000000000000"/>
    <w:charset w:val="00"/>
    <w:family w:val="auto"/>
    <w:notTrueType/>
    <w:pitch w:val="default"/>
    <w:sig w:usb0="00000003" w:usb1="00000000" w:usb2="00000000" w:usb3="00000000" w:csb0="00000001" w:csb1="00000000"/>
  </w:font>
  <w:font w:name="*Microsoft Sans Serif-Bold-4978">
    <w:altName w:val="Calibri"/>
    <w:panose1 w:val="00000000000000000000"/>
    <w:charset w:val="00"/>
    <w:family w:val="auto"/>
    <w:notTrueType/>
    <w:pitch w:val="default"/>
    <w:sig w:usb0="00000003" w:usb1="00000000" w:usb2="00000000" w:usb3="00000000" w:csb0="00000001" w:csb1="00000000"/>
  </w:font>
  <w:font w:name="*Tahoma-4797-Identity-H">
    <w:altName w:val="Calibri"/>
    <w:panose1 w:val="00000000000000000000"/>
    <w:charset w:val="00"/>
    <w:family w:val="auto"/>
    <w:notTrueType/>
    <w:pitch w:val="default"/>
    <w:sig w:usb0="00000003" w:usb1="00000000" w:usb2="00000000" w:usb3="00000000" w:csb0="00000001" w:csb1="00000000"/>
  </w:font>
  <w:font w:name="*Calibri-Bold-5222-Identity-H">
    <w:altName w:val="Calibri"/>
    <w:panose1 w:val="00000000000000000000"/>
    <w:charset w:val="00"/>
    <w:family w:val="auto"/>
    <w:notTrueType/>
    <w:pitch w:val="default"/>
    <w:sig w:usb0="00000003" w:usb1="00000000" w:usb2="00000000" w:usb3="00000000" w:csb0="00000001" w:csb1="00000000"/>
  </w:font>
  <w:font w:name="*Tahoma-5224-Identity-H">
    <w:altName w:val="Calibri"/>
    <w:panose1 w:val="00000000000000000000"/>
    <w:charset w:val="00"/>
    <w:family w:val="auto"/>
    <w:notTrueType/>
    <w:pitch w:val="default"/>
    <w:sig w:usb0="00000003" w:usb1="00000000" w:usb2="00000000" w:usb3="00000000" w:csb0="00000001" w:csb1="00000000"/>
  </w:font>
  <w:font w:name="*Calibri-5221-Identity-H">
    <w:altName w:val="Calibri"/>
    <w:panose1 w:val="00000000000000000000"/>
    <w:charset w:val="00"/>
    <w:family w:val="auto"/>
    <w:notTrueType/>
    <w:pitch w:val="default"/>
    <w:sig w:usb0="00000003" w:usb1="00000000" w:usb2="00000000" w:usb3="00000000" w:csb0="00000001" w:csb1="00000000"/>
  </w:font>
  <w:font w:name="Aptos Display">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256D2"/>
    <w:rsid w:val="00062B92"/>
    <w:rsid w:val="000D6363"/>
    <w:rsid w:val="000E28BA"/>
    <w:rsid w:val="0010651B"/>
    <w:rsid w:val="0014596D"/>
    <w:rsid w:val="00186280"/>
    <w:rsid w:val="00186C75"/>
    <w:rsid w:val="001A500B"/>
    <w:rsid w:val="001A6E13"/>
    <w:rsid w:val="002B59B7"/>
    <w:rsid w:val="00380BF8"/>
    <w:rsid w:val="003A51CE"/>
    <w:rsid w:val="003E047F"/>
    <w:rsid w:val="003F3665"/>
    <w:rsid w:val="00461AE3"/>
    <w:rsid w:val="004776E6"/>
    <w:rsid w:val="0053705C"/>
    <w:rsid w:val="005C4A6C"/>
    <w:rsid w:val="005F32B0"/>
    <w:rsid w:val="00680B08"/>
    <w:rsid w:val="006A7866"/>
    <w:rsid w:val="006E0508"/>
    <w:rsid w:val="00701706"/>
    <w:rsid w:val="00765C15"/>
    <w:rsid w:val="007A698C"/>
    <w:rsid w:val="009113EA"/>
    <w:rsid w:val="00983677"/>
    <w:rsid w:val="009C5FED"/>
    <w:rsid w:val="009E5E20"/>
    <w:rsid w:val="00A679F8"/>
    <w:rsid w:val="00AA468D"/>
    <w:rsid w:val="00AD3760"/>
    <w:rsid w:val="00AE7140"/>
    <w:rsid w:val="00B447BB"/>
    <w:rsid w:val="00B549A9"/>
    <w:rsid w:val="00B574D9"/>
    <w:rsid w:val="00B85CC2"/>
    <w:rsid w:val="00BA2FAD"/>
    <w:rsid w:val="00BE7105"/>
    <w:rsid w:val="00C124F2"/>
    <w:rsid w:val="00C81A41"/>
    <w:rsid w:val="00CD0488"/>
    <w:rsid w:val="00CD16E8"/>
    <w:rsid w:val="00CE0D16"/>
    <w:rsid w:val="00CE1CEE"/>
    <w:rsid w:val="00CF3271"/>
    <w:rsid w:val="00D058A6"/>
    <w:rsid w:val="00D739D9"/>
    <w:rsid w:val="00DD4940"/>
    <w:rsid w:val="00DF3734"/>
    <w:rsid w:val="00E9131D"/>
    <w:rsid w:val="00EC156F"/>
    <w:rsid w:val="00F47110"/>
    <w:rsid w:val="00F570E8"/>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892</TotalTime>
  <Pages>1</Pages>
  <Words>79480</Words>
  <Characters>453039</Characters>
  <Application>Microsoft Office Word</Application>
  <DocSecurity>4</DocSecurity>
  <Lines>3775</Lines>
  <Paragraphs>1062</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531457</CharactersWithSpaces>
  <SharedDoc>false</SharedDoc>
  <HLinks>
    <vt:vector size="378" baseType="variant">
      <vt:variant>
        <vt:i4>6029405</vt:i4>
      </vt:variant>
      <vt:variant>
        <vt:i4>186</vt:i4>
      </vt:variant>
      <vt:variant>
        <vt:i4>0</vt:i4>
      </vt:variant>
      <vt:variant>
        <vt:i4>5</vt:i4>
      </vt:variant>
      <vt:variant>
        <vt:lpwstr>https://congreso-gto.s3.amazonaws.com/uploads/orden_archivo/archivo/30340/14_PA-_DIP._ERNESTO_MILLA_N-_Exhorto_Ayuntamiento_Gto__10_AGOSTO_2023_.pdf</vt:lpwstr>
      </vt:variant>
      <vt:variant>
        <vt:lpwstr/>
      </vt:variant>
      <vt:variant>
        <vt:i4>7405581</vt:i4>
      </vt:variant>
      <vt:variant>
        <vt:i4>183</vt:i4>
      </vt:variant>
      <vt:variant>
        <vt:i4>0</vt:i4>
      </vt:variant>
      <vt:variant>
        <vt:i4>5</vt:i4>
      </vt:variant>
      <vt:variant>
        <vt:lpwstr>https://congreso-gto.s3.amazonaws.com/uploads/orden_archivo/archivo/30339/13_PPA_GPPVEM_FGEG_Y_GOB_-C_A_ngel_Belman_60511_10_AGOSTO_2023_.pdf</vt:lpwstr>
      </vt:variant>
      <vt:variant>
        <vt:lpwstr/>
      </vt:variant>
      <vt:variant>
        <vt:i4>6881360</vt:i4>
      </vt:variant>
      <vt:variant>
        <vt:i4>180</vt:i4>
      </vt:variant>
      <vt:variant>
        <vt:i4>0</vt:i4>
      </vt:variant>
      <vt:variant>
        <vt:i4>5</vt:i4>
      </vt:variant>
      <vt:variant>
        <vt:lpwstr>https://www.dof.gob.mx/nota_detalle.php?codigo=5686526&amp;fecha=25/04/2023&amp;gsc.tab=0</vt:lpwstr>
      </vt:variant>
      <vt:variant>
        <vt:lpwstr/>
      </vt:variant>
      <vt:variant>
        <vt:i4>7929910</vt:i4>
      </vt:variant>
      <vt:variant>
        <vt:i4>177</vt:i4>
      </vt:variant>
      <vt:variant>
        <vt:i4>0</vt:i4>
      </vt:variant>
      <vt:variant>
        <vt:i4>5</vt:i4>
      </vt:variant>
      <vt:variant>
        <vt:lpwstr>https://www.scjn.gob.mx/derechos-humanos/sites/default/files/sentencias-emblematicas/sentencia/2020-12/AR 554-2013.pdf</vt:lpwstr>
      </vt:variant>
      <vt:variant>
        <vt:lpwstr/>
      </vt:variant>
      <vt:variant>
        <vt:i4>7929910</vt:i4>
      </vt:variant>
      <vt:variant>
        <vt:i4>174</vt:i4>
      </vt:variant>
      <vt:variant>
        <vt:i4>0</vt:i4>
      </vt:variant>
      <vt:variant>
        <vt:i4>5</vt:i4>
      </vt:variant>
      <vt:variant>
        <vt:lpwstr>https://www.scjn.gob.mx/derechos-humanos/sites/default/files/sentencias-emblematicas/sentencia/2020-12/AR 554-2013.pdf</vt:lpwstr>
      </vt:variant>
      <vt:variant>
        <vt:lpwstr/>
      </vt:variant>
      <vt:variant>
        <vt:i4>2293878</vt:i4>
      </vt:variant>
      <vt:variant>
        <vt:i4>171</vt:i4>
      </vt:variant>
      <vt:variant>
        <vt:i4>0</vt:i4>
      </vt:variant>
      <vt:variant>
        <vt:i4>5</vt:i4>
      </vt:variant>
      <vt:variant>
        <vt:lpwstr>https://www.internet2.scjn.gob.mx/red2/comunicados/noticia.asp?id=6040</vt:lpwstr>
      </vt:variant>
      <vt:variant>
        <vt:lpwstr/>
      </vt:variant>
      <vt:variant>
        <vt:i4>6160417</vt:i4>
      </vt:variant>
      <vt:variant>
        <vt:i4>168</vt:i4>
      </vt:variant>
      <vt:variant>
        <vt:i4>0</vt:i4>
      </vt:variant>
      <vt:variant>
        <vt:i4>5</vt:i4>
      </vt:variant>
      <vt:variant>
        <vt:lpwstr>http://cedoc.inmujeres.gob.mx/documentos_download/Modelo_tipo_penal.pdf</vt:lpwstr>
      </vt:variant>
      <vt:variant>
        <vt:lpwstr/>
      </vt:variant>
      <vt:variant>
        <vt:i4>2818091</vt:i4>
      </vt:variant>
      <vt:variant>
        <vt:i4>165</vt:i4>
      </vt:variant>
      <vt:variant>
        <vt:i4>0</vt:i4>
      </vt:variant>
      <vt:variant>
        <vt:i4>5</vt:i4>
      </vt:variant>
      <vt:variant>
        <vt:lpwstr>https://www.oas.org/es/mesecvi/docs/MESECVI-CEVI-XV-doc.250-ES.pdf</vt:lpwstr>
      </vt:variant>
      <vt:variant>
        <vt:lpwstr/>
      </vt:variant>
      <vt:variant>
        <vt:i4>2818091</vt:i4>
      </vt:variant>
      <vt:variant>
        <vt:i4>162</vt:i4>
      </vt:variant>
      <vt:variant>
        <vt:i4>0</vt:i4>
      </vt:variant>
      <vt:variant>
        <vt:i4>5</vt:i4>
      </vt:variant>
      <vt:variant>
        <vt:lpwstr>https://www.oas.org/es/mesecvi/docs/MESECVI-CEVI-XV-doc.250-ES.pdf</vt:lpwstr>
      </vt:variant>
      <vt:variant>
        <vt:lpwstr/>
      </vt:variant>
      <vt:variant>
        <vt:i4>6160417</vt:i4>
      </vt:variant>
      <vt:variant>
        <vt:i4>159</vt:i4>
      </vt:variant>
      <vt:variant>
        <vt:i4>0</vt:i4>
      </vt:variant>
      <vt:variant>
        <vt:i4>5</vt:i4>
      </vt:variant>
      <vt:variant>
        <vt:lpwstr>http://cedoc.inmujeres.gob.mx/documentos_download/Modelo_tipo_penal.pdf</vt:lpwstr>
      </vt:variant>
      <vt:variant>
        <vt:lpwstr/>
      </vt:variant>
      <vt:variant>
        <vt:i4>2097277</vt:i4>
      </vt:variant>
      <vt:variant>
        <vt:i4>156</vt:i4>
      </vt:variant>
      <vt:variant>
        <vt:i4>0</vt:i4>
      </vt:variant>
      <vt:variant>
        <vt:i4>5</vt:i4>
      </vt:variant>
      <vt:variant>
        <vt:lpwstr>https://observatoriofeminicidio.files.wordpress.com/2018/05/enviando-informe-implementaciocc81n-del-tipo-penal-de-feminicidio-en-mecc81xico-2014-2017-1.pdf</vt:lpwstr>
      </vt:variant>
      <vt:variant>
        <vt:lpwstr/>
      </vt:variant>
      <vt:variant>
        <vt:i4>2097277</vt:i4>
      </vt:variant>
      <vt:variant>
        <vt:i4>153</vt:i4>
      </vt:variant>
      <vt:variant>
        <vt:i4>0</vt:i4>
      </vt:variant>
      <vt:variant>
        <vt:i4>5</vt:i4>
      </vt:variant>
      <vt:variant>
        <vt:lpwstr>https://observatoriofeminicidio.files.wordpress.com/2018/05/enviando-informe-implementaciocc81n-del-tipo-penal-de-feminicidio-en-mecc81xico-2014-2017-1.pdf</vt:lpwstr>
      </vt:variant>
      <vt:variant>
        <vt:lpwstr/>
      </vt:variant>
      <vt:variant>
        <vt:i4>3342454</vt:i4>
      </vt:variant>
      <vt:variant>
        <vt:i4>150</vt:i4>
      </vt:variant>
      <vt:variant>
        <vt:i4>0</vt:i4>
      </vt:variant>
      <vt:variant>
        <vt:i4>5</vt:i4>
      </vt:variant>
      <vt:variant>
        <vt:lpwstr>https://www.gob.mx/cms/uploads/attachment/file/828700/PROGRAMA_INTEGRAL_PARA_PREVENIR_ATENDER_SANCIONAR_Y_ERRADICAR_LA_VIOLENCIA_CONTRA_LAS_MUJERES_2020-2024_PFF-DGJE_VF__1_.pdf</vt:lpwstr>
      </vt:variant>
      <vt:variant>
        <vt:lpwstr/>
      </vt:variant>
      <vt:variant>
        <vt:i4>3342454</vt:i4>
      </vt:variant>
      <vt:variant>
        <vt:i4>147</vt:i4>
      </vt:variant>
      <vt:variant>
        <vt:i4>0</vt:i4>
      </vt:variant>
      <vt:variant>
        <vt:i4>5</vt:i4>
      </vt:variant>
      <vt:variant>
        <vt:lpwstr>https://www.gob.mx/cms/uploads/attachment/file/828700/PROGRAMA_INTEGRAL_PARA_PREVENIR_ATENDER_SANCIONAR_Y_ERRADICAR_LA_VIOLENCIA_CONTRA_LAS_MUJERES_2020-2024_PFF-DGJE_VF__1_.pdf</vt:lpwstr>
      </vt:variant>
      <vt:variant>
        <vt:lpwstr/>
      </vt:variant>
      <vt:variant>
        <vt:i4>3342454</vt:i4>
      </vt:variant>
      <vt:variant>
        <vt:i4>144</vt:i4>
      </vt:variant>
      <vt:variant>
        <vt:i4>0</vt:i4>
      </vt:variant>
      <vt:variant>
        <vt:i4>5</vt:i4>
      </vt:variant>
      <vt:variant>
        <vt:lpwstr>https://www.gob.mx/cms/uploads/attachment/file/828700/PROGRAMA_INTEGRAL_PARA_PREVENIR_ATENDER_SANCIONAR_Y_ERRADICAR_LA_VIOLENCIA_CONTRA_LAS_MUJERES_2020-2024_PFF-DGJE_VF__1_.pdf</vt:lpwstr>
      </vt:variant>
      <vt:variant>
        <vt:lpwstr/>
      </vt:variant>
      <vt:variant>
        <vt:i4>6422602</vt:i4>
      </vt:variant>
      <vt:variant>
        <vt:i4>141</vt:i4>
      </vt:variant>
      <vt:variant>
        <vt:i4>0</vt:i4>
      </vt:variant>
      <vt:variant>
        <vt:i4>5</vt:i4>
      </vt:variant>
      <vt:variant>
        <vt:lpwstr>http://cedoc.inmujeres.gob.mx/documentos_download/Proigualdad 2020-2024 Web.pdf</vt:lpwstr>
      </vt:variant>
      <vt:variant>
        <vt:lpwstr/>
      </vt:variant>
      <vt:variant>
        <vt:i4>7536675</vt:i4>
      </vt:variant>
      <vt:variant>
        <vt:i4>138</vt:i4>
      </vt:variant>
      <vt:variant>
        <vt:i4>0</vt:i4>
      </vt:variant>
      <vt:variant>
        <vt:i4>5</vt:i4>
      </vt:variant>
      <vt:variant>
        <vt:lpwstr>https://www.gob.mx/cms/uploads/attachment/file/398069/Observaciones_finales_9o_Informe_M_xico_ante_la_CEDAW.pdf</vt:lpwstr>
      </vt:variant>
      <vt:variant>
        <vt:lpwstr/>
      </vt:variant>
      <vt:variant>
        <vt:i4>7536675</vt:i4>
      </vt:variant>
      <vt:variant>
        <vt:i4>135</vt:i4>
      </vt:variant>
      <vt:variant>
        <vt:i4>0</vt:i4>
      </vt:variant>
      <vt:variant>
        <vt:i4>5</vt:i4>
      </vt:variant>
      <vt:variant>
        <vt:lpwstr>https://www.gob.mx/cms/uploads/attachment/file/398069/Observaciones_finales_9o_Informe_M_xico_ante_la_CEDAW.pdf</vt:lpwstr>
      </vt:variant>
      <vt:variant>
        <vt:lpwstr/>
      </vt:variant>
      <vt:variant>
        <vt:i4>6160417</vt:i4>
      </vt:variant>
      <vt:variant>
        <vt:i4>132</vt:i4>
      </vt:variant>
      <vt:variant>
        <vt:i4>0</vt:i4>
      </vt:variant>
      <vt:variant>
        <vt:i4>5</vt:i4>
      </vt:variant>
      <vt:variant>
        <vt:lpwstr>http://cedoc.inmujeres.gob.mx/documentos_download/Modelo_tipo_penal.pdf</vt:lpwstr>
      </vt:variant>
      <vt:variant>
        <vt:lpwstr/>
      </vt:variant>
      <vt:variant>
        <vt:i4>8257649</vt:i4>
      </vt:variant>
      <vt:variant>
        <vt:i4>129</vt:i4>
      </vt:variant>
      <vt:variant>
        <vt:i4>0</vt:i4>
      </vt:variant>
      <vt:variant>
        <vt:i4>5</vt:i4>
      </vt:variant>
      <vt:variant>
        <vt:lpwstr>https://www.gob.mx/conavim/prensa/conavim-exhorta-a-gobierno-de-guanajuato-a-combatir-sin-dilaciones-la-violencia-contra-las-mujeres-329405?idiom=es&amp;%3A%7E%3Atext=Los%20casos%20de%20feminicidios%20y%2Cincremento%20del%20732%20por%20ciento</vt:lpwstr>
      </vt:variant>
      <vt:variant>
        <vt:lpwstr/>
      </vt:variant>
      <vt:variant>
        <vt:i4>8257649</vt:i4>
      </vt:variant>
      <vt:variant>
        <vt:i4>126</vt:i4>
      </vt:variant>
      <vt:variant>
        <vt:i4>0</vt:i4>
      </vt:variant>
      <vt:variant>
        <vt:i4>5</vt:i4>
      </vt:variant>
      <vt:variant>
        <vt:lpwstr>https://www.gob.mx/conavim/prensa/conavim-exhorta-a-gobierno-de-guanajuato-a-combatir-sin-dilaciones-la-violencia-contra-las-mujeres-329405?idiom=es&amp;%3A%7E%3Atext=Los%20casos%20de%20feminicidios%20y%2Cincremento%20del%20732%20por%20ciento</vt:lpwstr>
      </vt:variant>
      <vt:variant>
        <vt:lpwstr/>
      </vt:variant>
      <vt:variant>
        <vt:i4>8257649</vt:i4>
      </vt:variant>
      <vt:variant>
        <vt:i4>123</vt:i4>
      </vt:variant>
      <vt:variant>
        <vt:i4>0</vt:i4>
      </vt:variant>
      <vt:variant>
        <vt:i4>5</vt:i4>
      </vt:variant>
      <vt:variant>
        <vt:lpwstr>https://www.gob.mx/conavim/prensa/conavim-exhorta-a-gobierno-de-guanajuato-a-combatir-sin-dilaciones-la-violencia-contra-las-mujeres-329405?idiom=es&amp;%3A%7E%3Atext=Los%20casos%20de%20feminicidios%20y%2Cincremento%20del%20732%20por%20ciento</vt:lpwstr>
      </vt:variant>
      <vt:variant>
        <vt:lpwstr/>
      </vt:variant>
      <vt:variant>
        <vt:i4>8257649</vt:i4>
      </vt:variant>
      <vt:variant>
        <vt:i4>120</vt:i4>
      </vt:variant>
      <vt:variant>
        <vt:i4>0</vt:i4>
      </vt:variant>
      <vt:variant>
        <vt:i4>5</vt:i4>
      </vt:variant>
      <vt:variant>
        <vt:lpwstr>https://www.gob.mx/conavim/prensa/conavim-exhorta-a-gobierno-de-guanajuato-a-combatir-sin-dilaciones-la-violencia-contra-las-mujeres-329405?idiom=es&amp;%3A%7E%3Atext=Los%20casos%20de%20feminicidios%20y%2Cincremento%20del%20732%20por%20ciento</vt:lpwstr>
      </vt:variant>
      <vt:variant>
        <vt:lpwstr/>
      </vt:variant>
      <vt:variant>
        <vt:i4>2621498</vt:i4>
      </vt:variant>
      <vt:variant>
        <vt:i4>117</vt:i4>
      </vt:variant>
      <vt:variant>
        <vt:i4>0</vt:i4>
      </vt:variant>
      <vt:variant>
        <vt:i4>5</vt:i4>
      </vt:variant>
      <vt:variant>
        <vt:lpwstr>https://www.gob.mx/cms/uploads/attachment/file/828685/07_INFORME_GUANAJUATO.pdf</vt:lpwstr>
      </vt:variant>
      <vt:variant>
        <vt:lpwstr/>
      </vt:variant>
      <vt:variant>
        <vt:i4>1179649</vt:i4>
      </vt:variant>
      <vt:variant>
        <vt:i4>114</vt:i4>
      </vt:variant>
      <vt:variant>
        <vt:i4>0</vt:i4>
      </vt:variant>
      <vt:variant>
        <vt:i4>5</vt:i4>
      </vt:variant>
      <vt:variant>
        <vt:lpwstr>https://zonafranca.mx/politica-sociedad/causa-en-comun-advierte-posible-subregistro-de-mas-del-50-de-los-feminicidios-en-guanajuato/</vt:lpwstr>
      </vt:variant>
      <vt:variant>
        <vt:lpwstr/>
      </vt:variant>
      <vt:variant>
        <vt:i4>1179649</vt:i4>
      </vt:variant>
      <vt:variant>
        <vt:i4>111</vt:i4>
      </vt:variant>
      <vt:variant>
        <vt:i4>0</vt:i4>
      </vt:variant>
      <vt:variant>
        <vt:i4>5</vt:i4>
      </vt:variant>
      <vt:variant>
        <vt:lpwstr>https://zonafranca.mx/politica-sociedad/causa-en-comun-advierte-posible-subregistro-de-mas-del-50-de-los-feminicidios-en-guanajuato/</vt:lpwstr>
      </vt:variant>
      <vt:variant>
        <vt:lpwstr/>
      </vt:variant>
      <vt:variant>
        <vt:i4>196619</vt:i4>
      </vt:variant>
      <vt:variant>
        <vt:i4>108</vt:i4>
      </vt:variant>
      <vt:variant>
        <vt:i4>0</vt:i4>
      </vt:variant>
      <vt:variant>
        <vt:i4>5</vt:i4>
      </vt:variant>
      <vt:variant>
        <vt:lpwstr>https://causaencomun.org.mx/beta/wp-content/uploads/2023/05/Informe-Incidencia-y-anomal%C3%ADas-Ene_Abr2023_Vweb.pdf</vt:lpwstr>
      </vt:variant>
      <vt:variant>
        <vt:lpwstr/>
      </vt:variant>
      <vt:variant>
        <vt:i4>196619</vt:i4>
      </vt:variant>
      <vt:variant>
        <vt:i4>105</vt:i4>
      </vt:variant>
      <vt:variant>
        <vt:i4>0</vt:i4>
      </vt:variant>
      <vt:variant>
        <vt:i4>5</vt:i4>
      </vt:variant>
      <vt:variant>
        <vt:lpwstr>https://causaencomun.org.mx/beta/wp-content/uploads/2023/05/Informe-Incidencia-y-anomal%C3%ADas-Ene_Abr2023_Vweb.pdf</vt:lpwstr>
      </vt:variant>
      <vt:variant>
        <vt:lpwstr/>
      </vt:variant>
      <vt:variant>
        <vt:i4>3014774</vt:i4>
      </vt:variant>
      <vt:variant>
        <vt:i4>102</vt:i4>
      </vt:variant>
      <vt:variant>
        <vt:i4>0</vt:i4>
      </vt:variant>
      <vt:variant>
        <vt:i4>5</vt:i4>
      </vt:variant>
      <vt:variant>
        <vt:lpwstr>https://www.impunidadcero.org/uploads/app/articulo/175/contenido/1669895146I15.pdf</vt:lpwstr>
      </vt:variant>
      <vt:variant>
        <vt:lpwstr/>
      </vt:variant>
      <vt:variant>
        <vt:i4>3211300</vt:i4>
      </vt:variant>
      <vt:variant>
        <vt:i4>99</vt:i4>
      </vt:variant>
      <vt:variant>
        <vt:i4>0</vt:i4>
      </vt:variant>
      <vt:variant>
        <vt:i4>5</vt:i4>
      </vt:variant>
      <vt:variant>
        <vt:lpwstr>https://www.wilsoncenter.org/sites/default/files/media/uploads/documents/reporte_oficial_del_primer_foro_nacional_sobre_feminicidio_visiones _y_soluciones.pdf</vt:lpwstr>
      </vt:variant>
      <vt:variant>
        <vt:lpwstr/>
      </vt:variant>
      <vt:variant>
        <vt:i4>3211300</vt:i4>
      </vt:variant>
      <vt:variant>
        <vt:i4>96</vt:i4>
      </vt:variant>
      <vt:variant>
        <vt:i4>0</vt:i4>
      </vt:variant>
      <vt:variant>
        <vt:i4>5</vt:i4>
      </vt:variant>
      <vt:variant>
        <vt:lpwstr>https://www.wilsoncenter.org/sites/default/files/media/uploads/documents/reporte_oficial_del_primer_foro_nacional_sobre_feminicidio_visiones _y_soluciones.pdf</vt:lpwstr>
      </vt:variant>
      <vt:variant>
        <vt:lpwstr/>
      </vt:variant>
      <vt:variant>
        <vt:i4>3211300</vt:i4>
      </vt:variant>
      <vt:variant>
        <vt:i4>93</vt:i4>
      </vt:variant>
      <vt:variant>
        <vt:i4>0</vt:i4>
      </vt:variant>
      <vt:variant>
        <vt:i4>5</vt:i4>
      </vt:variant>
      <vt:variant>
        <vt:lpwstr>https://www.wilsoncenter.org/sites/default/files/media/uploads/documents/reporte_oficial_del_primer_foro_nacional_sobre_feminicidio_visiones _y_soluciones.pdf</vt:lpwstr>
      </vt:variant>
      <vt:variant>
        <vt:lpwstr/>
      </vt:variant>
      <vt:variant>
        <vt:i4>3211300</vt:i4>
      </vt:variant>
      <vt:variant>
        <vt:i4>90</vt:i4>
      </vt:variant>
      <vt:variant>
        <vt:i4>0</vt:i4>
      </vt:variant>
      <vt:variant>
        <vt:i4>5</vt:i4>
      </vt:variant>
      <vt:variant>
        <vt:lpwstr>https://www.wilsoncenter.org/sites/default/files/media/uploads/documents/reporte_oficial_del_primer_foro_nacional_sobre_feminicidio_visiones _y_soluciones.pdf</vt:lpwstr>
      </vt:variant>
      <vt:variant>
        <vt:lpwstr/>
      </vt:variant>
      <vt:variant>
        <vt:i4>2883641</vt:i4>
      </vt:variant>
      <vt:variant>
        <vt:i4>87</vt:i4>
      </vt:variant>
      <vt:variant>
        <vt:i4>0</vt:i4>
      </vt:variant>
      <vt:variant>
        <vt:i4>5</vt:i4>
      </vt:variant>
      <vt:variant>
        <vt:lpwstr>https://www.unwomen.org/sites/default/files/Headquarters/Attachments/Sections/Library/Publications/2014/Modelo de protocolo.pdf</vt:lpwstr>
      </vt:variant>
      <vt:variant>
        <vt:lpwstr/>
      </vt:variant>
      <vt:variant>
        <vt:i4>2883641</vt:i4>
      </vt:variant>
      <vt:variant>
        <vt:i4>84</vt:i4>
      </vt:variant>
      <vt:variant>
        <vt:i4>0</vt:i4>
      </vt:variant>
      <vt:variant>
        <vt:i4>5</vt:i4>
      </vt:variant>
      <vt:variant>
        <vt:lpwstr>https://www.unwomen.org/sites/default/files/Headquarters/Attachments/Sections/Library/Publications/2014/Modelo de protocolo.pdf</vt:lpwstr>
      </vt:variant>
      <vt:variant>
        <vt:lpwstr/>
      </vt:variant>
      <vt:variant>
        <vt:i4>2883641</vt:i4>
      </vt:variant>
      <vt:variant>
        <vt:i4>81</vt:i4>
      </vt:variant>
      <vt:variant>
        <vt:i4>0</vt:i4>
      </vt:variant>
      <vt:variant>
        <vt:i4>5</vt:i4>
      </vt:variant>
      <vt:variant>
        <vt:lpwstr>https://www.unwomen.org/sites/default/files/Headquarters/Attachments/Sections/Library/Publications/2014/Modelo de protocolo.pdf</vt:lpwstr>
      </vt:variant>
      <vt:variant>
        <vt:lpwstr/>
      </vt:variant>
      <vt:variant>
        <vt:i4>2883641</vt:i4>
      </vt:variant>
      <vt:variant>
        <vt:i4>78</vt:i4>
      </vt:variant>
      <vt:variant>
        <vt:i4>0</vt:i4>
      </vt:variant>
      <vt:variant>
        <vt:i4>5</vt:i4>
      </vt:variant>
      <vt:variant>
        <vt:lpwstr>https://www.unwomen.org/sites/default/files/Headquarters/Attachments/Sections/Library/Publications/2014/Modelo de protocolo.pdf</vt:lpwstr>
      </vt:variant>
      <vt:variant>
        <vt:lpwstr/>
      </vt:variant>
      <vt:variant>
        <vt:i4>6684779</vt:i4>
      </vt:variant>
      <vt:variant>
        <vt:i4>75</vt:i4>
      </vt:variant>
      <vt:variant>
        <vt:i4>0</vt:i4>
      </vt:variant>
      <vt:variant>
        <vt:i4>5</vt:i4>
      </vt:variant>
      <vt:variant>
        <vt:lpwstr>http://oea.org/es/mesecvi/docs/DeclaracionFemicidio-ES.pdf</vt:lpwstr>
      </vt:variant>
      <vt:variant>
        <vt:lpwstr/>
      </vt:variant>
      <vt:variant>
        <vt:i4>6226007</vt:i4>
      </vt:variant>
      <vt:variant>
        <vt:i4>72</vt:i4>
      </vt:variant>
      <vt:variant>
        <vt:i4>0</vt:i4>
      </vt:variant>
      <vt:variant>
        <vt:i4>5</vt:i4>
      </vt:variant>
      <vt:variant>
        <vt:lpwstr>https://www.gob.mx/inmujeres/acciones-y-programas/programa-nacional-para-la-igualdad-entre-mujeres-y-hombres</vt:lpwstr>
      </vt:variant>
      <vt:variant>
        <vt:lpwstr/>
      </vt:variant>
      <vt:variant>
        <vt:i4>6226007</vt:i4>
      </vt:variant>
      <vt:variant>
        <vt:i4>69</vt:i4>
      </vt:variant>
      <vt:variant>
        <vt:i4>0</vt:i4>
      </vt:variant>
      <vt:variant>
        <vt:i4>5</vt:i4>
      </vt:variant>
      <vt:variant>
        <vt:lpwstr>https://www.gob.mx/inmujeres/acciones-y-programas/programa-nacional-para-la-igualdad-entre-mujeres-y-hombres</vt:lpwstr>
      </vt:variant>
      <vt:variant>
        <vt:lpwstr/>
      </vt:variant>
      <vt:variant>
        <vt:i4>3211327</vt:i4>
      </vt:variant>
      <vt:variant>
        <vt:i4>66</vt:i4>
      </vt:variant>
      <vt:variant>
        <vt:i4>0</vt:i4>
      </vt:variant>
      <vt:variant>
        <vt:i4>5</vt:i4>
      </vt:variant>
      <vt:variant>
        <vt:lpwstr>https://www.ohchr.org/es/instruments-mechanisms/instruments/declaration-elimination-violence-against-women</vt:lpwstr>
      </vt:variant>
      <vt:variant>
        <vt:lpwstr/>
      </vt:variant>
      <vt:variant>
        <vt:i4>3211327</vt:i4>
      </vt:variant>
      <vt:variant>
        <vt:i4>63</vt:i4>
      </vt:variant>
      <vt:variant>
        <vt:i4>0</vt:i4>
      </vt:variant>
      <vt:variant>
        <vt:i4>5</vt:i4>
      </vt:variant>
      <vt:variant>
        <vt:lpwstr>https://www.ohchr.org/es/instruments-mechanisms/instruments/declaration-elimination-violence-against-women</vt:lpwstr>
      </vt:variant>
      <vt:variant>
        <vt:lpwstr/>
      </vt:variant>
      <vt:variant>
        <vt:i4>7798876</vt:i4>
      </vt:variant>
      <vt:variant>
        <vt:i4>60</vt:i4>
      </vt:variant>
      <vt:variant>
        <vt:i4>0</vt:i4>
      </vt:variant>
      <vt:variant>
        <vt:i4>5</vt:i4>
      </vt:variant>
      <vt:variant>
        <vt:lpwstr>https://congreso-gto.s3.amazonaws.com/uploads/orden_archivo/archivo/30338/12_INICIATIVA-DIP_YULMA__DESIRE_Y_MARTHA_Co_digo_Penal_y_Ley_de_Acceso__10_AGOSTO_2023_.pdf</vt:lpwstr>
      </vt:variant>
      <vt:variant>
        <vt:lpwstr/>
      </vt:variant>
      <vt:variant>
        <vt:i4>3145768</vt:i4>
      </vt:variant>
      <vt:variant>
        <vt:i4>57</vt:i4>
      </vt:variant>
      <vt:variant>
        <vt:i4>0</vt:i4>
      </vt:variant>
      <vt:variant>
        <vt:i4>5</vt:i4>
      </vt:variant>
      <vt:variant>
        <vt:lpwstr>http://www.unicef.org/venezuela/no-es-broma-es-violencia-hablemos-de-frente</vt:lpwstr>
      </vt:variant>
      <vt:variant>
        <vt:lpwstr/>
      </vt:variant>
      <vt:variant>
        <vt:i4>3145768</vt:i4>
      </vt:variant>
      <vt:variant>
        <vt:i4>54</vt:i4>
      </vt:variant>
      <vt:variant>
        <vt:i4>0</vt:i4>
      </vt:variant>
      <vt:variant>
        <vt:i4>5</vt:i4>
      </vt:variant>
      <vt:variant>
        <vt:lpwstr>http://www.unicef.org/venezuela/no-es-broma-es-violencia-hablemos-de-frente</vt:lpwstr>
      </vt:variant>
      <vt:variant>
        <vt:lpwstr/>
      </vt:variant>
      <vt:variant>
        <vt:i4>3145768</vt:i4>
      </vt:variant>
      <vt:variant>
        <vt:i4>51</vt:i4>
      </vt:variant>
      <vt:variant>
        <vt:i4>0</vt:i4>
      </vt:variant>
      <vt:variant>
        <vt:i4>5</vt:i4>
      </vt:variant>
      <vt:variant>
        <vt:lpwstr>http://www.unicef.org/venezuela/no-es-broma-es-violencia-hablemos-de-frente</vt:lpwstr>
      </vt:variant>
      <vt:variant>
        <vt:lpwstr/>
      </vt:variant>
      <vt:variant>
        <vt:i4>4456488</vt:i4>
      </vt:variant>
      <vt:variant>
        <vt:i4>48</vt:i4>
      </vt:variant>
      <vt:variant>
        <vt:i4>0</vt:i4>
      </vt:variant>
      <vt:variant>
        <vt:i4>5</vt:i4>
      </vt:variant>
      <vt:variant>
        <vt:lpwstr>https://congreso-gto.s3.amazonaws.com/uploads/orden_archivo/archivo/30337/11_INICIATIVA-GPPAN-Ley_para_la_Bu_squeda_de_Personas_Desaparecidas__y__Ley_de_Vi_ctimas__10_agosto_2023_.pdf</vt:lpwstr>
      </vt:variant>
      <vt:variant>
        <vt:lpwstr/>
      </vt:variant>
      <vt:variant>
        <vt:i4>7209071</vt:i4>
      </vt:variant>
      <vt:variant>
        <vt:i4>45</vt:i4>
      </vt:variant>
      <vt:variant>
        <vt:i4>0</vt:i4>
      </vt:variant>
      <vt:variant>
        <vt:i4>5</vt:i4>
      </vt:variant>
      <vt:variant>
        <vt:lpwstr>https://periodico.guanajuato.gob.mx/downloadfile?dir=anio_2017&amp;file=PO%20112%202da_20170717_0936_23.pdf</vt:lpwstr>
      </vt:variant>
      <vt:variant>
        <vt:lpwstr/>
      </vt:variant>
      <vt:variant>
        <vt:i4>7536675</vt:i4>
      </vt:variant>
      <vt:variant>
        <vt:i4>42</vt:i4>
      </vt:variant>
      <vt:variant>
        <vt:i4>0</vt:i4>
      </vt:variant>
      <vt:variant>
        <vt:i4>5</vt:i4>
      </vt:variant>
      <vt:variant>
        <vt:lpwstr>https://www.gob.mx/cms/uploads/attachment/file/398069/Observaciones_finales_9o_Informe_M_xico_ante_la_CEDAW.pdf</vt:lpwstr>
      </vt:variant>
      <vt:variant>
        <vt:lpwstr/>
      </vt:variant>
      <vt:variant>
        <vt:i4>5111839</vt:i4>
      </vt:variant>
      <vt:variant>
        <vt:i4>39</vt:i4>
      </vt:variant>
      <vt:variant>
        <vt:i4>0</vt:i4>
      </vt:variant>
      <vt:variant>
        <vt:i4>5</vt:i4>
      </vt:variant>
      <vt:variant>
        <vt:lpwstr>https://congreso-gto.s3.amazonaws.com/uploads/orden_archivo/archivo/30336/10_INICIATIVA_GPPAN-Ley_de_Acceso_de_las_Mujeres_a_una_Vida_Libre_de_Violencia-Banco_de_Datos___10_AGOSTO_2023_.pdf</vt:lpwstr>
      </vt:variant>
      <vt:variant>
        <vt:lpwstr/>
      </vt:variant>
      <vt:variant>
        <vt:i4>1835021</vt:i4>
      </vt:variant>
      <vt:variant>
        <vt:i4>36</vt:i4>
      </vt:variant>
      <vt:variant>
        <vt:i4>0</vt:i4>
      </vt:variant>
      <vt:variant>
        <vt:i4>5</vt:i4>
      </vt:variant>
      <vt:variant>
        <vt:lpwstr>https://congreso-gto.s3.amazonaws.com/uploads/orden_archivo/archivo/30335/09_INICIATIVA-_GPPAN-_Ley_de_Responsabilidades_Administrativas_art._57__10_AGOSTO_2023_.pdf</vt:lpwstr>
      </vt:variant>
      <vt:variant>
        <vt:lpwstr/>
      </vt:variant>
      <vt:variant>
        <vt:i4>8126571</vt:i4>
      </vt:variant>
      <vt:variant>
        <vt:i4>33</vt:i4>
      </vt:variant>
      <vt:variant>
        <vt:i4>0</vt:i4>
      </vt:variant>
      <vt:variant>
        <vt:i4>5</vt:i4>
      </vt:variant>
      <vt:variant>
        <vt:lpwstr>https://congreso-gto.s3.amazonaws.com/uploads/orden_archivo/archivo/30334/08_INICIATIVA-GPPAN-_Ley_de_acceso_de_las_mujeres_a_una_vida_libre_de_violencia-Consejo_estatal__10_AGOSTO_2023_.pdf</vt:lpwstr>
      </vt:variant>
      <vt:variant>
        <vt:lpwstr/>
      </vt:variant>
      <vt:variant>
        <vt:i4>3342403</vt:i4>
      </vt:variant>
      <vt:variant>
        <vt:i4>30</vt:i4>
      </vt:variant>
      <vt:variant>
        <vt:i4>0</vt:i4>
      </vt:variant>
      <vt:variant>
        <vt:i4>5</vt:i4>
      </vt:variant>
      <vt:variant>
        <vt:lpwstr>https://congreso-gto.s3.amazonaws.com/uploads/orden_archivo/archivo/30333/07_INICIATIVA_GPPAN_Co_digo_Penal_10_AGOSTO_2023.pdf</vt:lpwstr>
      </vt:variant>
      <vt:variant>
        <vt:lpwstr/>
      </vt:variant>
      <vt:variant>
        <vt:i4>2228307</vt:i4>
      </vt:variant>
      <vt:variant>
        <vt:i4>27</vt:i4>
      </vt:variant>
      <vt:variant>
        <vt:i4>0</vt:i4>
      </vt:variant>
      <vt:variant>
        <vt:i4>5</vt:i4>
      </vt:variant>
      <vt:variant>
        <vt:lpwstr>https://congreso-gto.s3.amazonaws.com/uploads/orden_archivo/archivo/30332/06_INICIATIVA-GPPRI-_Ley_de_Seguridad_Social_del_Estado_de_Guanajuato_.pdf</vt:lpwstr>
      </vt:variant>
      <vt:variant>
        <vt:lpwstr/>
      </vt:variant>
      <vt:variant>
        <vt:i4>1441875</vt:i4>
      </vt:variant>
      <vt:variant>
        <vt:i4>24</vt:i4>
      </vt:variant>
      <vt:variant>
        <vt:i4>0</vt:i4>
      </vt:variant>
      <vt:variant>
        <vt:i4>5</vt:i4>
      </vt:variant>
      <vt:variant>
        <vt:lpwstr>https://congreso-gto.s3.amazonaws.com/uploads/orden_archivo/archivo/30331/05_INICIATIVA_MORENA_REFORMAS_CPEG__LOFGEG__y_LOPL.pdf</vt:lpwstr>
      </vt:variant>
      <vt:variant>
        <vt:lpwstr/>
      </vt:variant>
      <vt:variant>
        <vt:i4>6684718</vt:i4>
      </vt:variant>
      <vt:variant>
        <vt:i4>21</vt:i4>
      </vt:variant>
      <vt:variant>
        <vt:i4>0</vt:i4>
      </vt:variant>
      <vt:variant>
        <vt:i4>5</vt:i4>
      </vt:variant>
      <vt:variant>
        <vt:lpwstr>https://archivos.juridicas.unam.mx/www/bjv/libros/2/685/12.pdf</vt:lpwstr>
      </vt:variant>
      <vt:variant>
        <vt:lpwstr/>
      </vt:variant>
      <vt:variant>
        <vt:i4>1572873</vt:i4>
      </vt:variant>
      <vt:variant>
        <vt:i4>18</vt:i4>
      </vt:variant>
      <vt:variant>
        <vt:i4>0</vt:i4>
      </vt:variant>
      <vt:variant>
        <vt:i4>5</vt:i4>
      </vt:variant>
      <vt:variant>
        <vt:lpwstr>https://www.corteidh.or.cr/tablas/r39763.pdf</vt:lpwstr>
      </vt:variant>
      <vt:variant>
        <vt:lpwstr/>
      </vt:variant>
      <vt:variant>
        <vt:i4>4653142</vt:i4>
      </vt:variant>
      <vt:variant>
        <vt:i4>15</vt:i4>
      </vt:variant>
      <vt:variant>
        <vt:i4>0</vt:i4>
      </vt:variant>
      <vt:variant>
        <vt:i4>5</vt:i4>
      </vt:variant>
      <vt:variant>
        <vt:lpwstr>https://www.researchgate.net/publication/348263235_Una_discusion_sobre_el_concepto_de_fosa_clandestina_y_el_contexto_mexicano_El_caso_de_Guanajuato</vt:lpwstr>
      </vt:variant>
      <vt:variant>
        <vt:lpwstr/>
      </vt:variant>
      <vt:variant>
        <vt:i4>4653142</vt:i4>
      </vt:variant>
      <vt:variant>
        <vt:i4>12</vt:i4>
      </vt:variant>
      <vt:variant>
        <vt:i4>0</vt:i4>
      </vt:variant>
      <vt:variant>
        <vt:i4>5</vt:i4>
      </vt:variant>
      <vt:variant>
        <vt:lpwstr>https://www.researchgate.net/publication/348263235_Una_discusion_sobre_el_concepto_de_fosa_clandestina_y_el_contexto_mexicano_El_caso_de_Guanajuato</vt:lpwstr>
      </vt:variant>
      <vt:variant>
        <vt:lpwstr/>
      </vt:variant>
      <vt:variant>
        <vt:i4>5242897</vt:i4>
      </vt:variant>
      <vt:variant>
        <vt:i4>9</vt:i4>
      </vt:variant>
      <vt:variant>
        <vt:i4>0</vt:i4>
      </vt:variant>
      <vt:variant>
        <vt:i4>5</vt:i4>
      </vt:variant>
      <vt:variant>
        <vt:lpwstr>https://hallazgosfosasclandestinas.segob.gob.mx/</vt:lpwstr>
      </vt:variant>
      <vt:variant>
        <vt:lpwstr/>
      </vt:variant>
      <vt:variant>
        <vt:i4>4915301</vt:i4>
      </vt:variant>
      <vt:variant>
        <vt:i4>6</vt:i4>
      </vt:variant>
      <vt:variant>
        <vt:i4>0</vt:i4>
      </vt:variant>
      <vt:variant>
        <vt:i4>5</vt:i4>
      </vt:variant>
      <vt:variant>
        <vt:lpwstr>https://congreso-gto.s3.amazonaws.com/uploads/orden_archivo/archivo/30330/04_INICIATIVA_MORENA_CPEG_Y_LR_FRACCIO_N_XV_DEL_ART._88_CPEG.pdf</vt:lpwstr>
      </vt:variant>
      <vt:variant>
        <vt:lpwstr/>
      </vt:variant>
      <vt:variant>
        <vt:i4>2293887</vt:i4>
      </vt:variant>
      <vt:variant>
        <vt:i4>3</vt:i4>
      </vt:variant>
      <vt:variant>
        <vt:i4>0</vt:i4>
      </vt:variant>
      <vt:variant>
        <vt:i4>5</vt:i4>
      </vt:variant>
      <vt:variant>
        <vt:lpwstr>https://congreso-gto.s3.amazonaws.com/uploads/orden_archivo/archivo/30329/03_Extracto_10_agosto_2023_.pdf</vt:lpwstr>
      </vt:variant>
      <vt:variant>
        <vt:lpwstr/>
      </vt:variant>
      <vt:variant>
        <vt:i4>5308418</vt:i4>
      </vt:variant>
      <vt:variant>
        <vt:i4>0</vt:i4>
      </vt:variant>
      <vt:variant>
        <vt:i4>0</vt:i4>
      </vt:variant>
      <vt:variant>
        <vt:i4>5</vt:i4>
      </vt:variant>
      <vt:variant>
        <vt:lpwstr>https://congreso-gto.s3.amazonaws.com/uploads/orden_archivo/archivo/30328/02_Acta_nu_mero_20_27_julio_2023.pdf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680</cp:revision>
  <cp:lastPrinted>2022-07-24T03:12:00Z</cp:lastPrinted>
  <dcterms:created xsi:type="dcterms:W3CDTF">2023-08-09T20:29:00Z</dcterms:created>
  <dcterms:modified xsi:type="dcterms:W3CDTF">2024-05-16T22:19:00Z</dcterms:modified>
</cp:coreProperties>
</file>